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header18.xml" ContentType="application/vnd.openxmlformats-officedocument.wordprocessingml.header+xml"/>
  <Override PartName="/word/header29.xml" ContentType="application/vnd.openxmlformats-officedocument.wordprocessingml.header+xml"/>
  <Override PartName="/word/header38.xml" ContentType="application/vnd.openxmlformats-officedocument.wordprocessingml.header+xml"/>
  <Override PartName="/word/header47.xml" ContentType="application/vnd.openxmlformats-officedocument.wordprocessingml.header+xml"/>
  <Override PartName="/customXml/itemProps1.xml" ContentType="application/vnd.openxmlformats-officedocument.customXmlProperties+xml"/>
  <Override PartName="/word/header16.xml" ContentType="application/vnd.openxmlformats-officedocument.wordprocessingml.header+xml"/>
  <Override PartName="/word/header27.xml" ContentType="application/vnd.openxmlformats-officedocument.wordprocessingml.header+xml"/>
  <Override PartName="/word/header36.xml" ContentType="application/vnd.openxmlformats-officedocument.wordprocessingml.header+xml"/>
  <Override PartName="/word/header45.xml" ContentType="application/vnd.openxmlformats-officedocument.wordprocessingml.header+xml"/>
  <Override PartName="/word/header14.xml" ContentType="application/vnd.openxmlformats-officedocument.wordprocessingml.header+xml"/>
  <Override PartName="/word/header25.xml" ContentType="application/vnd.openxmlformats-officedocument.wordprocessingml.header+xml"/>
  <Override PartName="/word/header34.xml" ContentType="application/vnd.openxmlformats-officedocument.wordprocessingml.header+xml"/>
  <Override PartName="/word/header43.xml" ContentType="application/vnd.openxmlformats-officedocument.wordprocessingml.head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header12.xml" ContentType="application/vnd.openxmlformats-officedocument.wordprocessingml.header+xml"/>
  <Override PartName="/word/header21.xml" ContentType="application/vnd.openxmlformats-officedocument.wordprocessingml.header+xml"/>
  <Override PartName="/word/header23.xml" ContentType="application/vnd.openxmlformats-officedocument.wordprocessingml.header+xml"/>
  <Override PartName="/word/header32.xml" ContentType="application/vnd.openxmlformats-officedocument.wordprocessingml.header+xml"/>
  <Override PartName="/word/header41.xml" ContentType="application/vnd.openxmlformats-officedocument.wordprocessingml.header+xml"/>
  <Override PartName="/word/header50.xml" ContentType="application/vnd.openxmlformats-officedocument.wordprocessingml.header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20.xml" ContentType="application/vnd.openxmlformats-officedocument.wordprocessingml.header+xml"/>
  <Override PartName="/word/header30.xml" ContentType="application/vnd.openxmlformats-officedocument.wordprocessingml.header+xml"/>
  <Override PartName="/docProps/custom.xml" ContentType="application/vnd.openxmlformats-officedocument.custom-propertie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39.xml" ContentType="application/vnd.openxmlformats-officedocument.wordprocessingml.header+xml"/>
  <Override PartName="/word/header49.xml" ContentType="application/vnd.openxmlformats-officedocument.wordprocessingml.header+xml"/>
  <Override PartName="/docProps/core.xml" ContentType="application/vnd.openxmlformats-package.core-properties+xml"/>
  <Default Extension="png" ContentType="image/png"/>
  <Override PartName="/word/header19.xml" ContentType="application/vnd.openxmlformats-officedocument.wordprocessingml.header+xml"/>
  <Override PartName="/word/header28.xml" ContentType="application/vnd.openxmlformats-officedocument.wordprocessingml.header+xml"/>
  <Override PartName="/word/header37.xml" ContentType="application/vnd.openxmlformats-officedocument.wordprocessingml.header+xml"/>
  <Override PartName="/word/header48.xml" ContentType="application/vnd.openxmlformats-officedocument.wordprocessingml.header+xml"/>
  <Override PartName="/word/header17.xml" ContentType="application/vnd.openxmlformats-officedocument.wordprocessingml.header+xml"/>
  <Override PartName="/word/header26.xml" ContentType="application/vnd.openxmlformats-officedocument.wordprocessingml.header+xml"/>
  <Override PartName="/word/header35.xml" ContentType="application/vnd.openxmlformats-officedocument.wordprocessingml.header+xml"/>
  <Override PartName="/word/header44.xml" ContentType="application/vnd.openxmlformats-officedocument.wordprocessingml.header+xml"/>
  <Override PartName="/word/header46.xml" ContentType="application/vnd.openxmlformats-officedocument.wordprocessingml.header+xml"/>
  <Default Extension="jpeg" ContentType="image/jpeg"/>
  <Override PartName="/word/header15.xml" ContentType="application/vnd.openxmlformats-officedocument.wordprocessingml.header+xml"/>
  <Override PartName="/word/header24.xml" ContentType="application/vnd.openxmlformats-officedocument.wordprocessingml.header+xml"/>
  <Override PartName="/word/header33.xml" ContentType="application/vnd.openxmlformats-officedocument.wordprocessingml.header+xml"/>
  <Override PartName="/word/header42.xml" ContentType="application/vnd.openxmlformats-officedocument.wordprocessingml.head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header9.xml" ContentType="application/vnd.openxmlformats-officedocument.wordprocessingml.header+xml"/>
  <Override PartName="/word/header13.xml" ContentType="application/vnd.openxmlformats-officedocument.wordprocessingml.header+xml"/>
  <Override PartName="/word/header22.xml" ContentType="application/vnd.openxmlformats-officedocument.wordprocessingml.header+xml"/>
  <Override PartName="/word/header31.xml" ContentType="application/vnd.openxmlformats-officedocument.wordprocessingml.header+xml"/>
  <Override PartName="/word/header40.xml" ContentType="application/vnd.openxmlformats-officedocument.wordprocessingml.header+xml"/>
  <Override PartName="/word/header51.xml" ContentType="application/vnd.openxmlformats-officedocument.wordprocessingml.header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51D" w:rsidRDefault="00AE03C1">
      <w:pPr>
        <w:pStyle w:val="a3"/>
        <w:spacing w:before="67"/>
        <w:ind w:left="6477" w:right="677" w:firstLine="0"/>
        <w:jc w:val="center"/>
      </w:pPr>
      <w:r>
        <w:t>УТВЕРЖДЕНЫ</w:t>
      </w:r>
    </w:p>
    <w:p w:rsidR="00FC451D" w:rsidRDefault="00AE03C1">
      <w:pPr>
        <w:pStyle w:val="a3"/>
        <w:spacing w:before="51" w:line="276" w:lineRule="auto"/>
        <w:ind w:left="6477" w:right="676" w:firstLine="0"/>
        <w:jc w:val="center"/>
      </w:pPr>
      <w:r>
        <w:t>приказом Минтранса России</w:t>
      </w:r>
      <w:r>
        <w:rPr>
          <w:spacing w:val="-67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23</w:t>
      </w:r>
      <w:r>
        <w:rPr>
          <w:spacing w:val="1"/>
        </w:rPr>
        <w:t xml:space="preserve"> </w:t>
      </w:r>
      <w:r>
        <w:t>июня</w:t>
      </w:r>
      <w:r>
        <w:rPr>
          <w:spacing w:val="-1"/>
        </w:rPr>
        <w:t xml:space="preserve"> </w:t>
      </w:r>
      <w:r>
        <w:t>2022</w:t>
      </w:r>
      <w:r>
        <w:rPr>
          <w:spacing w:val="1"/>
        </w:rPr>
        <w:t xml:space="preserve"> </w:t>
      </w:r>
      <w:r>
        <w:t>г.</w:t>
      </w:r>
      <w:r>
        <w:rPr>
          <w:spacing w:val="-6"/>
        </w:rPr>
        <w:t xml:space="preserve"> </w:t>
      </w:r>
      <w:r>
        <w:t>№ 250</w:t>
      </w:r>
    </w:p>
    <w:p w:rsidR="00FC451D" w:rsidRDefault="00FC451D">
      <w:pPr>
        <w:pStyle w:val="a3"/>
        <w:spacing w:before="7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ind w:right="132"/>
        <w:jc w:val="center"/>
      </w:pPr>
      <w:r>
        <w:t>ПРАВИЛА</w:t>
      </w:r>
    </w:p>
    <w:p w:rsidR="00FC451D" w:rsidRDefault="00AE03C1">
      <w:pPr>
        <w:spacing w:before="48"/>
        <w:ind w:left="259" w:right="132"/>
        <w:jc w:val="center"/>
        <w:rPr>
          <w:b/>
          <w:sz w:val="28"/>
        </w:rPr>
      </w:pPr>
      <w:r>
        <w:rPr>
          <w:b/>
          <w:sz w:val="28"/>
        </w:rPr>
        <w:t>технической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эксплуатации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железных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дорог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Российской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Федерации</w:t>
      </w:r>
    </w:p>
    <w:p w:rsidR="00FC451D" w:rsidRDefault="00FC451D">
      <w:pPr>
        <w:pStyle w:val="a3"/>
        <w:spacing w:before="3"/>
        <w:ind w:left="0" w:firstLine="0"/>
        <w:jc w:val="left"/>
        <w:rPr>
          <w:b/>
          <w:sz w:val="36"/>
        </w:rPr>
      </w:pPr>
    </w:p>
    <w:p w:rsidR="00FC451D" w:rsidRDefault="00AE03C1">
      <w:pPr>
        <w:pStyle w:val="Heading1"/>
        <w:numPr>
          <w:ilvl w:val="0"/>
          <w:numId w:val="214"/>
        </w:numPr>
        <w:tabs>
          <w:tab w:val="left" w:pos="4408"/>
        </w:tabs>
        <w:ind w:hanging="251"/>
        <w:jc w:val="left"/>
      </w:pPr>
      <w:r>
        <w:t>Общие</w:t>
      </w:r>
      <w:r>
        <w:rPr>
          <w:spacing w:val="-2"/>
        </w:rPr>
        <w:t xml:space="preserve"> </w:t>
      </w:r>
      <w:r>
        <w:t>положения</w:t>
      </w:r>
    </w:p>
    <w:p w:rsidR="00FC451D" w:rsidRDefault="00FC451D">
      <w:pPr>
        <w:pStyle w:val="a3"/>
        <w:spacing w:before="1"/>
        <w:ind w:left="0" w:firstLine="0"/>
        <w:jc w:val="left"/>
        <w:rPr>
          <w:b/>
          <w:sz w:val="36"/>
        </w:rPr>
      </w:pPr>
    </w:p>
    <w:p w:rsidR="00FC451D" w:rsidRDefault="00AE03C1">
      <w:pPr>
        <w:pStyle w:val="a4"/>
        <w:numPr>
          <w:ilvl w:val="0"/>
          <w:numId w:val="213"/>
        </w:numPr>
        <w:tabs>
          <w:tab w:val="left" w:pos="1342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Правила технической эксплуатации железных дорог Российской 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Правила)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устанавливают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систему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 к технической эксплуатации сооружений и устройств 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транспорта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пользования </w:t>
      </w:r>
      <w:r>
        <w:rPr>
          <w:sz w:val="28"/>
          <w:vertAlign w:val="superscript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инфраструктура),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железнодорожных</w:t>
      </w:r>
      <w:r>
        <w:rPr>
          <w:spacing w:val="2"/>
          <w:sz w:val="28"/>
        </w:rPr>
        <w:t xml:space="preserve"> </w:t>
      </w:r>
      <w:r>
        <w:rPr>
          <w:spacing w:val="-1"/>
          <w:sz w:val="28"/>
        </w:rPr>
        <w:t>путей</w:t>
      </w:r>
      <w:r>
        <w:rPr>
          <w:spacing w:val="4"/>
          <w:sz w:val="28"/>
        </w:rPr>
        <w:t xml:space="preserve"> </w:t>
      </w:r>
      <w:r>
        <w:rPr>
          <w:spacing w:val="-1"/>
          <w:sz w:val="28"/>
        </w:rPr>
        <w:t>необщего</w:t>
      </w:r>
      <w:r>
        <w:rPr>
          <w:spacing w:val="2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-39"/>
          <w:sz w:val="28"/>
        </w:rPr>
        <w:t xml:space="preserve"> </w:t>
      </w:r>
      <w:r>
        <w:rPr>
          <w:sz w:val="28"/>
          <w:vertAlign w:val="superscript"/>
        </w:rPr>
        <w:t>2</w:t>
      </w:r>
      <w:r>
        <w:rPr>
          <w:spacing w:val="-40"/>
          <w:sz w:val="28"/>
        </w:rPr>
        <w:t xml:space="preserve"> 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69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-68"/>
          <w:sz w:val="28"/>
        </w:rPr>
        <w:t xml:space="preserve"> </w:t>
      </w:r>
      <w:r>
        <w:rPr>
          <w:sz w:val="28"/>
        </w:rPr>
        <w:t xml:space="preserve">состава </w:t>
      </w:r>
      <w:r>
        <w:rPr>
          <w:sz w:val="28"/>
          <w:vertAlign w:val="superscript"/>
        </w:rPr>
        <w:t>3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определяют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транспорта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z w:val="28"/>
          <w:vertAlign w:val="superscript"/>
        </w:rPr>
        <w:t>4</w:t>
      </w:r>
      <w:r>
        <w:rPr>
          <w:sz w:val="28"/>
        </w:rPr>
        <w:t xml:space="preserve"> и необщего пользования</w:t>
      </w:r>
      <w:r>
        <w:rPr>
          <w:sz w:val="28"/>
          <w:vertAlign w:val="superscript"/>
        </w:rPr>
        <w:t>5</w:t>
      </w:r>
      <w:r>
        <w:rPr>
          <w:sz w:val="28"/>
        </w:rPr>
        <w:t xml:space="preserve"> (далее – железнодорожный транспорт, работники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-4"/>
          <w:sz w:val="28"/>
        </w:rPr>
        <w:t xml:space="preserve"> </w:t>
      </w:r>
      <w:r>
        <w:rPr>
          <w:sz w:val="28"/>
        </w:rPr>
        <w:t>транспорта</w:t>
      </w:r>
      <w:r>
        <w:rPr>
          <w:spacing w:val="2"/>
          <w:sz w:val="28"/>
        </w:rPr>
        <w:t xml:space="preserve"> </w:t>
      </w:r>
      <w:r>
        <w:rPr>
          <w:sz w:val="28"/>
        </w:rPr>
        <w:t>соответственно).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342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Правила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ним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обязательны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всеми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предпринимателями,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выполняющими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67"/>
          <w:sz w:val="28"/>
        </w:rPr>
        <w:t xml:space="preserve"> </w:t>
      </w:r>
      <w:r>
        <w:rPr>
          <w:sz w:val="28"/>
        </w:rPr>
        <w:t>(оказывающие услуги) для пользователей услугами железнодорожного транспорта</w:t>
      </w:r>
      <w:r>
        <w:rPr>
          <w:sz w:val="28"/>
          <w:vertAlign w:val="superscript"/>
        </w:rPr>
        <w:t>6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связанные с организацией и (или) осуществлением перевозочного процесса</w:t>
      </w:r>
      <w:r>
        <w:rPr>
          <w:sz w:val="28"/>
          <w:vertAlign w:val="superscript"/>
        </w:rPr>
        <w:t>7</w:t>
      </w:r>
      <w:r>
        <w:rPr>
          <w:sz w:val="28"/>
        </w:rPr>
        <w:t>, работы</w:t>
      </w:r>
      <w:r>
        <w:rPr>
          <w:spacing w:val="-67"/>
          <w:sz w:val="28"/>
        </w:rPr>
        <w:t xml:space="preserve"> </w:t>
      </w:r>
      <w:r>
        <w:rPr>
          <w:sz w:val="28"/>
        </w:rPr>
        <w:t>(услуги), связанные с техническим обслуживанием и ремонтом 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путей, сооружений и устройств инфраструктуры, железнодорожных путей необщего</w:t>
      </w:r>
      <w:r>
        <w:rPr>
          <w:spacing w:val="-67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 находящихся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на них</w:t>
      </w:r>
      <w:r>
        <w:rPr>
          <w:spacing w:val="1"/>
          <w:sz w:val="28"/>
        </w:rPr>
        <w:t xml:space="preserve"> </w:t>
      </w:r>
      <w:r>
        <w:rPr>
          <w:sz w:val="28"/>
        </w:rPr>
        <w:t>сооружений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устройств, 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средств,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используемых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транспорте,   </w:t>
      </w:r>
      <w:r>
        <w:rPr>
          <w:spacing w:val="1"/>
          <w:sz w:val="28"/>
        </w:rPr>
        <w:t xml:space="preserve"> </w:t>
      </w:r>
      <w:r>
        <w:rPr>
          <w:sz w:val="28"/>
        </w:rPr>
        <w:t>охраной     объектов     железнодорожного     транспорта     и     грузов,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работниками</w:t>
      </w:r>
      <w:r>
        <w:rPr>
          <w:spacing w:val="2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транспорта.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2"/>
        <w:ind w:left="0" w:firstLine="0"/>
        <w:jc w:val="left"/>
        <w:rPr>
          <w:sz w:val="24"/>
        </w:rPr>
      </w:pPr>
      <w:r w:rsidRPr="003D3E3A">
        <w:pict>
          <v:rect id="_x0000_s1223" style="position:absolute;margin-left:56.65pt;margin-top:15.85pt;width:144.05pt;height:.8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/>
        <w:rPr>
          <w:sz w:val="20"/>
        </w:rPr>
      </w:pPr>
      <w:r>
        <w:rPr>
          <w:sz w:val="20"/>
          <w:vertAlign w:val="superscript"/>
        </w:rPr>
        <w:t>1</w:t>
      </w:r>
      <w:r>
        <w:rPr>
          <w:spacing w:val="13"/>
          <w:sz w:val="20"/>
        </w:rPr>
        <w:t xml:space="preserve"> </w:t>
      </w:r>
      <w:r>
        <w:rPr>
          <w:sz w:val="20"/>
        </w:rPr>
        <w:t>Абзац</w:t>
      </w:r>
      <w:r>
        <w:rPr>
          <w:spacing w:val="42"/>
          <w:sz w:val="20"/>
        </w:rPr>
        <w:t xml:space="preserve"> </w:t>
      </w:r>
      <w:r>
        <w:rPr>
          <w:sz w:val="20"/>
        </w:rPr>
        <w:t>четвертый</w:t>
      </w:r>
      <w:r>
        <w:rPr>
          <w:spacing w:val="46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43"/>
          <w:sz w:val="20"/>
        </w:rPr>
        <w:t xml:space="preserve"> </w:t>
      </w:r>
      <w:r>
        <w:rPr>
          <w:sz w:val="20"/>
        </w:rPr>
        <w:t>1</w:t>
      </w:r>
      <w:r>
        <w:rPr>
          <w:spacing w:val="44"/>
          <w:sz w:val="20"/>
        </w:rPr>
        <w:t xml:space="preserve"> </w:t>
      </w:r>
      <w:r>
        <w:rPr>
          <w:sz w:val="20"/>
        </w:rPr>
        <w:t>статьи</w:t>
      </w:r>
      <w:r>
        <w:rPr>
          <w:spacing w:val="42"/>
          <w:sz w:val="20"/>
        </w:rPr>
        <w:t xml:space="preserve"> </w:t>
      </w:r>
      <w:r>
        <w:rPr>
          <w:sz w:val="20"/>
        </w:rPr>
        <w:t>2</w:t>
      </w:r>
      <w:r>
        <w:rPr>
          <w:spacing w:val="44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44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43"/>
          <w:sz w:val="20"/>
        </w:rPr>
        <w:t xml:space="preserve"> </w:t>
      </w:r>
      <w:r>
        <w:rPr>
          <w:sz w:val="20"/>
        </w:rPr>
        <w:t>от</w:t>
      </w:r>
      <w:r>
        <w:rPr>
          <w:spacing w:val="43"/>
          <w:sz w:val="20"/>
        </w:rPr>
        <w:t xml:space="preserve"> </w:t>
      </w:r>
      <w:r>
        <w:rPr>
          <w:sz w:val="20"/>
        </w:rPr>
        <w:t>10</w:t>
      </w:r>
      <w:r>
        <w:rPr>
          <w:spacing w:val="44"/>
          <w:sz w:val="20"/>
        </w:rPr>
        <w:t xml:space="preserve"> </w:t>
      </w:r>
      <w:r>
        <w:rPr>
          <w:sz w:val="20"/>
        </w:rPr>
        <w:t>января</w:t>
      </w:r>
      <w:r>
        <w:rPr>
          <w:spacing w:val="43"/>
          <w:sz w:val="20"/>
        </w:rPr>
        <w:t xml:space="preserve"> </w:t>
      </w:r>
      <w:r>
        <w:rPr>
          <w:sz w:val="20"/>
        </w:rPr>
        <w:t>2003</w:t>
      </w:r>
      <w:r>
        <w:rPr>
          <w:spacing w:val="44"/>
          <w:sz w:val="20"/>
        </w:rPr>
        <w:t xml:space="preserve"> </w:t>
      </w:r>
      <w:r>
        <w:rPr>
          <w:sz w:val="20"/>
        </w:rPr>
        <w:t>г.</w:t>
      </w:r>
      <w:r>
        <w:rPr>
          <w:spacing w:val="43"/>
          <w:sz w:val="20"/>
        </w:rPr>
        <w:t xml:space="preserve"> </w:t>
      </w:r>
      <w:r>
        <w:rPr>
          <w:sz w:val="20"/>
        </w:rPr>
        <w:t>№</w:t>
      </w:r>
      <w:r>
        <w:rPr>
          <w:spacing w:val="43"/>
          <w:sz w:val="20"/>
        </w:rPr>
        <w:t xml:space="preserve"> </w:t>
      </w:r>
      <w:r>
        <w:rPr>
          <w:sz w:val="20"/>
        </w:rPr>
        <w:t>17-ФЗ</w:t>
      </w:r>
      <w:r>
        <w:rPr>
          <w:spacing w:val="47"/>
          <w:sz w:val="20"/>
        </w:rPr>
        <w:t xml:space="preserve"> </w:t>
      </w:r>
      <w:r>
        <w:rPr>
          <w:sz w:val="20"/>
        </w:rPr>
        <w:t>«О</w:t>
      </w:r>
      <w:r>
        <w:rPr>
          <w:spacing w:val="43"/>
          <w:sz w:val="20"/>
        </w:rPr>
        <w:t xml:space="preserve"> </w:t>
      </w:r>
      <w:r>
        <w:rPr>
          <w:sz w:val="20"/>
        </w:rPr>
        <w:t>железнодорожном</w:t>
      </w:r>
      <w:r>
        <w:rPr>
          <w:spacing w:val="-47"/>
          <w:sz w:val="20"/>
        </w:rPr>
        <w:t xml:space="preserve"> </w:t>
      </w:r>
      <w:r>
        <w:rPr>
          <w:sz w:val="20"/>
        </w:rPr>
        <w:t>транспорте</w:t>
      </w:r>
      <w:r>
        <w:rPr>
          <w:spacing w:val="20"/>
          <w:sz w:val="20"/>
        </w:rPr>
        <w:t xml:space="preserve"> </w:t>
      </w:r>
      <w:r>
        <w:rPr>
          <w:sz w:val="20"/>
        </w:rPr>
        <w:t>в</w:t>
      </w:r>
      <w:r>
        <w:rPr>
          <w:spacing w:val="17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16"/>
          <w:sz w:val="20"/>
        </w:rPr>
        <w:t xml:space="preserve"> </w:t>
      </w:r>
      <w:r>
        <w:rPr>
          <w:sz w:val="20"/>
        </w:rPr>
        <w:t>Федерации»</w:t>
      </w:r>
      <w:r>
        <w:rPr>
          <w:spacing w:val="14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18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17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17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17"/>
          <w:sz w:val="20"/>
        </w:rPr>
        <w:t xml:space="preserve"> </w:t>
      </w:r>
      <w:r>
        <w:rPr>
          <w:sz w:val="20"/>
        </w:rPr>
        <w:t>2003,</w:t>
      </w:r>
      <w:r>
        <w:rPr>
          <w:spacing w:val="18"/>
          <w:sz w:val="20"/>
        </w:rPr>
        <w:t xml:space="preserve"> </w:t>
      </w:r>
      <w:r>
        <w:rPr>
          <w:sz w:val="20"/>
        </w:rPr>
        <w:t>№</w:t>
      </w:r>
      <w:r>
        <w:rPr>
          <w:spacing w:val="16"/>
          <w:sz w:val="20"/>
        </w:rPr>
        <w:t xml:space="preserve"> </w:t>
      </w:r>
      <w:r>
        <w:rPr>
          <w:sz w:val="20"/>
        </w:rPr>
        <w:t>2,</w:t>
      </w:r>
      <w:r>
        <w:rPr>
          <w:spacing w:val="18"/>
          <w:sz w:val="20"/>
        </w:rPr>
        <w:t xml:space="preserve"> </w:t>
      </w:r>
      <w:r>
        <w:rPr>
          <w:sz w:val="20"/>
        </w:rPr>
        <w:t>ст.</w:t>
      </w:r>
      <w:r>
        <w:rPr>
          <w:spacing w:val="18"/>
          <w:sz w:val="20"/>
        </w:rPr>
        <w:t xml:space="preserve"> </w:t>
      </w:r>
      <w:r>
        <w:rPr>
          <w:sz w:val="20"/>
        </w:rPr>
        <w:t>169;</w:t>
      </w:r>
      <w:r>
        <w:rPr>
          <w:spacing w:val="17"/>
          <w:sz w:val="20"/>
        </w:rPr>
        <w:t xml:space="preserve"> </w:t>
      </w:r>
      <w:r>
        <w:rPr>
          <w:sz w:val="20"/>
        </w:rPr>
        <w:t>2018,</w:t>
      </w:r>
    </w:p>
    <w:p w:rsidR="00FC451D" w:rsidRDefault="00AE03C1">
      <w:pPr>
        <w:spacing w:before="1" w:line="229" w:lineRule="exact"/>
        <w:ind w:left="352"/>
        <w:rPr>
          <w:sz w:val="20"/>
        </w:rPr>
      </w:pPr>
      <w:r>
        <w:rPr>
          <w:sz w:val="20"/>
        </w:rPr>
        <w:t>№</w:t>
      </w:r>
      <w:r>
        <w:rPr>
          <w:spacing w:val="-4"/>
          <w:sz w:val="20"/>
        </w:rPr>
        <w:t xml:space="preserve"> </w:t>
      </w:r>
      <w:r>
        <w:rPr>
          <w:sz w:val="20"/>
        </w:rPr>
        <w:t>32,</w:t>
      </w:r>
      <w:r>
        <w:rPr>
          <w:spacing w:val="-2"/>
          <w:sz w:val="20"/>
        </w:rPr>
        <w:t xml:space="preserve"> </w:t>
      </w:r>
      <w:r>
        <w:rPr>
          <w:sz w:val="20"/>
        </w:rPr>
        <w:t>ст.</w:t>
      </w:r>
      <w:r>
        <w:rPr>
          <w:spacing w:val="-3"/>
          <w:sz w:val="20"/>
        </w:rPr>
        <w:t xml:space="preserve"> </w:t>
      </w:r>
      <w:r>
        <w:rPr>
          <w:sz w:val="20"/>
        </w:rPr>
        <w:t>5105)</w:t>
      </w:r>
      <w:r>
        <w:rPr>
          <w:spacing w:val="-4"/>
          <w:sz w:val="20"/>
        </w:rPr>
        <w:t xml:space="preserve"> </w:t>
      </w:r>
      <w:r>
        <w:rPr>
          <w:sz w:val="20"/>
        </w:rPr>
        <w:t>(далее –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Федеральный</w:t>
      </w:r>
      <w:r>
        <w:rPr>
          <w:spacing w:val="-4"/>
          <w:sz w:val="20"/>
        </w:rPr>
        <w:t xml:space="preserve"> </w:t>
      </w:r>
      <w:r>
        <w:rPr>
          <w:sz w:val="20"/>
        </w:rPr>
        <w:t>закон</w:t>
      </w:r>
      <w:r>
        <w:rPr>
          <w:spacing w:val="-1"/>
          <w:sz w:val="20"/>
        </w:rPr>
        <w:t xml:space="preserve"> </w:t>
      </w:r>
      <w:r>
        <w:rPr>
          <w:sz w:val="20"/>
        </w:rPr>
        <w:t>«О</w:t>
      </w:r>
      <w:r>
        <w:rPr>
          <w:spacing w:val="-1"/>
          <w:sz w:val="20"/>
        </w:rPr>
        <w:t xml:space="preserve"> </w:t>
      </w:r>
      <w:r>
        <w:rPr>
          <w:sz w:val="20"/>
        </w:rPr>
        <w:t>железнодорожном</w:t>
      </w:r>
      <w:r>
        <w:rPr>
          <w:spacing w:val="-1"/>
          <w:sz w:val="20"/>
        </w:rPr>
        <w:t xml:space="preserve"> </w:t>
      </w:r>
      <w:r>
        <w:rPr>
          <w:sz w:val="20"/>
        </w:rPr>
        <w:t>транспорте</w:t>
      </w:r>
      <w:r>
        <w:rPr>
          <w:spacing w:val="-3"/>
          <w:sz w:val="20"/>
        </w:rPr>
        <w:t xml:space="preserve"> </w:t>
      </w: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4"/>
          <w:sz w:val="20"/>
        </w:rPr>
        <w:t xml:space="preserve"> </w:t>
      </w:r>
      <w:r>
        <w:rPr>
          <w:sz w:val="20"/>
        </w:rPr>
        <w:t>Федерации).</w:t>
      </w:r>
    </w:p>
    <w:p w:rsidR="00FC451D" w:rsidRDefault="00AE03C1">
      <w:pPr>
        <w:ind w:left="352"/>
        <w:rPr>
          <w:sz w:val="20"/>
        </w:rPr>
      </w:pPr>
      <w:r>
        <w:rPr>
          <w:sz w:val="20"/>
          <w:vertAlign w:val="superscript"/>
        </w:rPr>
        <w:t>2</w:t>
      </w:r>
      <w:r>
        <w:rPr>
          <w:spacing w:val="-3"/>
          <w:sz w:val="20"/>
        </w:rPr>
        <w:t xml:space="preserve"> </w:t>
      </w:r>
      <w:r>
        <w:rPr>
          <w:sz w:val="20"/>
        </w:rPr>
        <w:t>Абзац</w:t>
      </w:r>
      <w:r>
        <w:rPr>
          <w:spacing w:val="17"/>
          <w:sz w:val="20"/>
        </w:rPr>
        <w:t xml:space="preserve"> </w:t>
      </w:r>
      <w:r>
        <w:rPr>
          <w:sz w:val="20"/>
        </w:rPr>
        <w:t>шестой</w:t>
      </w:r>
      <w:r>
        <w:rPr>
          <w:spacing w:val="19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9"/>
          <w:sz w:val="20"/>
        </w:rPr>
        <w:t xml:space="preserve"> </w:t>
      </w:r>
      <w:r>
        <w:rPr>
          <w:sz w:val="20"/>
        </w:rPr>
        <w:t>1</w:t>
      </w:r>
      <w:r>
        <w:rPr>
          <w:spacing w:val="19"/>
          <w:sz w:val="20"/>
        </w:rPr>
        <w:t xml:space="preserve"> </w:t>
      </w:r>
      <w:r>
        <w:rPr>
          <w:sz w:val="20"/>
        </w:rPr>
        <w:t>статьи</w:t>
      </w:r>
      <w:r>
        <w:rPr>
          <w:spacing w:val="16"/>
          <w:sz w:val="20"/>
        </w:rPr>
        <w:t xml:space="preserve"> </w:t>
      </w:r>
      <w:r>
        <w:rPr>
          <w:sz w:val="20"/>
        </w:rPr>
        <w:t>2</w:t>
      </w:r>
      <w:r>
        <w:rPr>
          <w:spacing w:val="19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19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20"/>
          <w:sz w:val="20"/>
        </w:rPr>
        <w:t xml:space="preserve"> </w:t>
      </w:r>
      <w:r>
        <w:rPr>
          <w:sz w:val="20"/>
        </w:rPr>
        <w:t>«О</w:t>
      </w:r>
      <w:r>
        <w:rPr>
          <w:spacing w:val="21"/>
          <w:sz w:val="20"/>
        </w:rPr>
        <w:t xml:space="preserve"> </w:t>
      </w:r>
      <w:r>
        <w:rPr>
          <w:sz w:val="20"/>
        </w:rPr>
        <w:t>железнодорожном</w:t>
      </w:r>
      <w:r>
        <w:rPr>
          <w:spacing w:val="18"/>
          <w:sz w:val="20"/>
        </w:rPr>
        <w:t xml:space="preserve"> </w:t>
      </w:r>
      <w:r>
        <w:rPr>
          <w:sz w:val="20"/>
        </w:rPr>
        <w:t>транспорте</w:t>
      </w:r>
      <w:r>
        <w:rPr>
          <w:spacing w:val="19"/>
          <w:sz w:val="20"/>
        </w:rPr>
        <w:t xml:space="preserve"> </w:t>
      </w:r>
      <w:r>
        <w:rPr>
          <w:sz w:val="20"/>
        </w:rPr>
        <w:t>в</w:t>
      </w:r>
      <w:r>
        <w:rPr>
          <w:spacing w:val="17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17"/>
          <w:sz w:val="20"/>
        </w:rPr>
        <w:t xml:space="preserve"> </w:t>
      </w:r>
      <w:r>
        <w:rPr>
          <w:sz w:val="20"/>
        </w:rPr>
        <w:t>Федерации»</w:t>
      </w:r>
      <w:r>
        <w:rPr>
          <w:spacing w:val="-47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-1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-1"/>
          <w:sz w:val="20"/>
        </w:rPr>
        <w:t xml:space="preserve"> </w:t>
      </w:r>
      <w:r>
        <w:rPr>
          <w:sz w:val="20"/>
        </w:rPr>
        <w:t>2003, №</w:t>
      </w:r>
      <w:r>
        <w:rPr>
          <w:spacing w:val="-1"/>
          <w:sz w:val="20"/>
        </w:rPr>
        <w:t xml:space="preserve"> </w:t>
      </w:r>
      <w:r>
        <w:rPr>
          <w:sz w:val="20"/>
        </w:rPr>
        <w:t>2, ст.</w:t>
      </w:r>
      <w:r>
        <w:rPr>
          <w:spacing w:val="-1"/>
          <w:sz w:val="20"/>
        </w:rPr>
        <w:t xml:space="preserve"> </w:t>
      </w:r>
      <w:r>
        <w:rPr>
          <w:sz w:val="20"/>
        </w:rPr>
        <w:t>169).</w:t>
      </w:r>
    </w:p>
    <w:p w:rsidR="00FC451D" w:rsidRDefault="00AE03C1">
      <w:pPr>
        <w:ind w:left="352"/>
        <w:rPr>
          <w:sz w:val="20"/>
        </w:rPr>
      </w:pPr>
      <w:r>
        <w:rPr>
          <w:sz w:val="20"/>
          <w:vertAlign w:val="superscript"/>
        </w:rPr>
        <w:t>3</w:t>
      </w:r>
      <w:r>
        <w:rPr>
          <w:spacing w:val="-2"/>
          <w:sz w:val="20"/>
        </w:rPr>
        <w:t xml:space="preserve"> </w:t>
      </w:r>
      <w:r>
        <w:rPr>
          <w:sz w:val="20"/>
        </w:rPr>
        <w:t>Абзац</w:t>
      </w:r>
      <w:r>
        <w:rPr>
          <w:spacing w:val="11"/>
          <w:sz w:val="20"/>
        </w:rPr>
        <w:t xml:space="preserve"> </w:t>
      </w:r>
      <w:r>
        <w:rPr>
          <w:sz w:val="20"/>
        </w:rPr>
        <w:t>седьмой</w:t>
      </w:r>
      <w:r>
        <w:rPr>
          <w:spacing w:val="1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5"/>
          <w:sz w:val="20"/>
        </w:rPr>
        <w:t xml:space="preserve"> </w:t>
      </w:r>
      <w:r>
        <w:rPr>
          <w:sz w:val="20"/>
        </w:rPr>
        <w:t>1</w:t>
      </w:r>
      <w:r>
        <w:rPr>
          <w:spacing w:val="12"/>
          <w:sz w:val="20"/>
        </w:rPr>
        <w:t xml:space="preserve"> </w:t>
      </w:r>
      <w:r>
        <w:rPr>
          <w:sz w:val="20"/>
        </w:rPr>
        <w:t>статьи</w:t>
      </w:r>
      <w:r>
        <w:rPr>
          <w:spacing w:val="11"/>
          <w:sz w:val="20"/>
        </w:rPr>
        <w:t xml:space="preserve"> </w:t>
      </w:r>
      <w:r>
        <w:rPr>
          <w:sz w:val="20"/>
        </w:rPr>
        <w:t>2</w:t>
      </w:r>
      <w:r>
        <w:rPr>
          <w:spacing w:val="13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13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17"/>
          <w:sz w:val="20"/>
        </w:rPr>
        <w:t xml:space="preserve"> </w:t>
      </w:r>
      <w:r>
        <w:rPr>
          <w:sz w:val="20"/>
        </w:rPr>
        <w:t>«О</w:t>
      </w:r>
      <w:r>
        <w:rPr>
          <w:spacing w:val="15"/>
          <w:sz w:val="20"/>
        </w:rPr>
        <w:t xml:space="preserve"> </w:t>
      </w:r>
      <w:r>
        <w:rPr>
          <w:sz w:val="20"/>
        </w:rPr>
        <w:t>железнодорожном</w:t>
      </w:r>
      <w:r>
        <w:rPr>
          <w:spacing w:val="13"/>
          <w:sz w:val="20"/>
        </w:rPr>
        <w:t xml:space="preserve"> </w:t>
      </w:r>
      <w:r>
        <w:rPr>
          <w:sz w:val="20"/>
        </w:rPr>
        <w:t>транспорте</w:t>
      </w:r>
      <w:r>
        <w:rPr>
          <w:spacing w:val="12"/>
          <w:sz w:val="20"/>
        </w:rPr>
        <w:t xml:space="preserve"> </w:t>
      </w:r>
      <w:r>
        <w:rPr>
          <w:sz w:val="20"/>
        </w:rPr>
        <w:t>в</w:t>
      </w:r>
      <w:r>
        <w:rPr>
          <w:spacing w:val="1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11"/>
          <w:sz w:val="20"/>
        </w:rPr>
        <w:t xml:space="preserve"> </w:t>
      </w:r>
      <w:r>
        <w:rPr>
          <w:sz w:val="20"/>
        </w:rPr>
        <w:t>Федерации»</w:t>
      </w:r>
      <w:r>
        <w:rPr>
          <w:spacing w:val="-47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-1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-1"/>
          <w:sz w:val="20"/>
        </w:rPr>
        <w:t xml:space="preserve"> </w:t>
      </w:r>
      <w:r>
        <w:rPr>
          <w:sz w:val="20"/>
        </w:rPr>
        <w:t>2003, №</w:t>
      </w:r>
      <w:r>
        <w:rPr>
          <w:spacing w:val="-1"/>
          <w:sz w:val="20"/>
        </w:rPr>
        <w:t xml:space="preserve"> </w:t>
      </w:r>
      <w:r>
        <w:rPr>
          <w:sz w:val="20"/>
        </w:rPr>
        <w:t>2, ст.</w:t>
      </w:r>
      <w:r>
        <w:rPr>
          <w:spacing w:val="-1"/>
          <w:sz w:val="20"/>
        </w:rPr>
        <w:t xml:space="preserve"> </w:t>
      </w:r>
      <w:r>
        <w:rPr>
          <w:sz w:val="20"/>
        </w:rPr>
        <w:t>169).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4</w:t>
      </w:r>
      <w:r>
        <w:rPr>
          <w:spacing w:val="-2"/>
          <w:sz w:val="20"/>
        </w:rPr>
        <w:t xml:space="preserve"> </w:t>
      </w:r>
      <w:r>
        <w:rPr>
          <w:sz w:val="20"/>
        </w:rPr>
        <w:t>Абзац</w:t>
      </w:r>
      <w:r>
        <w:rPr>
          <w:spacing w:val="20"/>
          <w:sz w:val="20"/>
        </w:rPr>
        <w:t xml:space="preserve"> </w:t>
      </w:r>
      <w:r>
        <w:rPr>
          <w:sz w:val="20"/>
        </w:rPr>
        <w:t>второй</w:t>
      </w:r>
      <w:r>
        <w:rPr>
          <w:spacing w:val="20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21"/>
          <w:sz w:val="20"/>
        </w:rPr>
        <w:t xml:space="preserve"> </w:t>
      </w:r>
      <w:r>
        <w:rPr>
          <w:sz w:val="20"/>
        </w:rPr>
        <w:t>1</w:t>
      </w:r>
      <w:r>
        <w:rPr>
          <w:spacing w:val="22"/>
          <w:sz w:val="20"/>
        </w:rPr>
        <w:t xml:space="preserve"> </w:t>
      </w:r>
      <w:r>
        <w:rPr>
          <w:sz w:val="20"/>
        </w:rPr>
        <w:t>статьи</w:t>
      </w:r>
      <w:r>
        <w:rPr>
          <w:spacing w:val="20"/>
          <w:sz w:val="20"/>
        </w:rPr>
        <w:t xml:space="preserve"> </w:t>
      </w:r>
      <w:r>
        <w:rPr>
          <w:sz w:val="20"/>
        </w:rPr>
        <w:t>2</w:t>
      </w:r>
      <w:r>
        <w:rPr>
          <w:spacing w:val="22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22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21"/>
          <w:sz w:val="20"/>
        </w:rPr>
        <w:t xml:space="preserve"> </w:t>
      </w:r>
      <w:r>
        <w:rPr>
          <w:sz w:val="20"/>
        </w:rPr>
        <w:t>«О</w:t>
      </w:r>
      <w:r>
        <w:rPr>
          <w:spacing w:val="23"/>
          <w:sz w:val="20"/>
        </w:rPr>
        <w:t xml:space="preserve"> </w:t>
      </w:r>
      <w:r>
        <w:rPr>
          <w:sz w:val="20"/>
        </w:rPr>
        <w:t>железнодорожном</w:t>
      </w:r>
      <w:r>
        <w:rPr>
          <w:spacing w:val="22"/>
          <w:sz w:val="20"/>
        </w:rPr>
        <w:t xml:space="preserve"> </w:t>
      </w:r>
      <w:r>
        <w:rPr>
          <w:sz w:val="20"/>
        </w:rPr>
        <w:t>транспорте</w:t>
      </w:r>
      <w:r>
        <w:rPr>
          <w:spacing w:val="21"/>
          <w:sz w:val="20"/>
        </w:rPr>
        <w:t xml:space="preserve"> </w:t>
      </w:r>
      <w:r>
        <w:rPr>
          <w:sz w:val="20"/>
        </w:rPr>
        <w:t>в</w:t>
      </w:r>
      <w:r>
        <w:rPr>
          <w:spacing w:val="20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20"/>
          <w:sz w:val="20"/>
        </w:rPr>
        <w:t xml:space="preserve"> </w:t>
      </w:r>
      <w:r>
        <w:rPr>
          <w:sz w:val="20"/>
        </w:rPr>
        <w:t>Федерации»</w:t>
      </w:r>
      <w:r>
        <w:rPr>
          <w:spacing w:val="-47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-1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-1"/>
          <w:sz w:val="20"/>
        </w:rPr>
        <w:t xml:space="preserve"> </w:t>
      </w:r>
      <w:r>
        <w:rPr>
          <w:sz w:val="20"/>
        </w:rPr>
        <w:t>2003, №</w:t>
      </w:r>
      <w:r>
        <w:rPr>
          <w:spacing w:val="-1"/>
          <w:sz w:val="20"/>
        </w:rPr>
        <w:t xml:space="preserve"> </w:t>
      </w:r>
      <w:r>
        <w:rPr>
          <w:sz w:val="20"/>
        </w:rPr>
        <w:t>2, ст.</w:t>
      </w:r>
      <w:r>
        <w:rPr>
          <w:spacing w:val="-1"/>
          <w:sz w:val="20"/>
        </w:rPr>
        <w:t xml:space="preserve"> </w:t>
      </w:r>
      <w:r>
        <w:rPr>
          <w:sz w:val="20"/>
        </w:rPr>
        <w:t>169).</w:t>
      </w:r>
    </w:p>
    <w:p w:rsidR="00FC451D" w:rsidRDefault="00AE03C1">
      <w:pPr>
        <w:ind w:left="352"/>
        <w:rPr>
          <w:sz w:val="20"/>
        </w:rPr>
      </w:pPr>
      <w:r>
        <w:rPr>
          <w:sz w:val="20"/>
          <w:vertAlign w:val="superscript"/>
        </w:rPr>
        <w:t>5</w:t>
      </w:r>
      <w:r>
        <w:rPr>
          <w:spacing w:val="-2"/>
          <w:sz w:val="20"/>
        </w:rPr>
        <w:t xml:space="preserve"> </w:t>
      </w:r>
      <w:r>
        <w:rPr>
          <w:sz w:val="20"/>
        </w:rPr>
        <w:t>Абзац</w:t>
      </w:r>
      <w:r>
        <w:rPr>
          <w:spacing w:val="22"/>
          <w:sz w:val="20"/>
        </w:rPr>
        <w:t xml:space="preserve"> </w:t>
      </w:r>
      <w:r>
        <w:rPr>
          <w:sz w:val="20"/>
        </w:rPr>
        <w:t>третий</w:t>
      </w:r>
      <w:r>
        <w:rPr>
          <w:spacing w:val="2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21"/>
          <w:sz w:val="20"/>
        </w:rPr>
        <w:t xml:space="preserve"> </w:t>
      </w:r>
      <w:r>
        <w:rPr>
          <w:sz w:val="20"/>
        </w:rPr>
        <w:t>1</w:t>
      </w:r>
      <w:r>
        <w:rPr>
          <w:spacing w:val="23"/>
          <w:sz w:val="20"/>
        </w:rPr>
        <w:t xml:space="preserve"> </w:t>
      </w:r>
      <w:r>
        <w:rPr>
          <w:sz w:val="20"/>
        </w:rPr>
        <w:t>статьи</w:t>
      </w:r>
      <w:r>
        <w:rPr>
          <w:spacing w:val="20"/>
          <w:sz w:val="20"/>
        </w:rPr>
        <w:t xml:space="preserve"> </w:t>
      </w:r>
      <w:r>
        <w:rPr>
          <w:sz w:val="20"/>
        </w:rPr>
        <w:t>2</w:t>
      </w:r>
      <w:r>
        <w:rPr>
          <w:spacing w:val="22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23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23"/>
          <w:sz w:val="20"/>
        </w:rPr>
        <w:t xml:space="preserve"> </w:t>
      </w:r>
      <w:r>
        <w:rPr>
          <w:sz w:val="20"/>
        </w:rPr>
        <w:t>«О</w:t>
      </w:r>
      <w:r>
        <w:rPr>
          <w:spacing w:val="26"/>
          <w:sz w:val="20"/>
        </w:rPr>
        <w:t xml:space="preserve"> </w:t>
      </w:r>
      <w:r>
        <w:rPr>
          <w:sz w:val="20"/>
        </w:rPr>
        <w:t>железнодорожном</w:t>
      </w:r>
      <w:r>
        <w:rPr>
          <w:spacing w:val="22"/>
          <w:sz w:val="20"/>
        </w:rPr>
        <w:t xml:space="preserve"> </w:t>
      </w:r>
      <w:r>
        <w:rPr>
          <w:sz w:val="20"/>
        </w:rPr>
        <w:t>транспорте</w:t>
      </w:r>
      <w:r>
        <w:rPr>
          <w:spacing w:val="21"/>
          <w:sz w:val="20"/>
        </w:rPr>
        <w:t xml:space="preserve"> </w:t>
      </w:r>
      <w:r>
        <w:rPr>
          <w:sz w:val="20"/>
        </w:rPr>
        <w:t>в</w:t>
      </w:r>
      <w:r>
        <w:rPr>
          <w:spacing w:val="2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20"/>
          <w:sz w:val="20"/>
        </w:rPr>
        <w:t xml:space="preserve"> </w:t>
      </w:r>
      <w:r>
        <w:rPr>
          <w:sz w:val="20"/>
        </w:rPr>
        <w:t>Федерации»</w:t>
      </w:r>
      <w:r>
        <w:rPr>
          <w:spacing w:val="-47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-1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-1"/>
          <w:sz w:val="20"/>
        </w:rPr>
        <w:t xml:space="preserve"> </w:t>
      </w:r>
      <w:r>
        <w:rPr>
          <w:sz w:val="20"/>
        </w:rPr>
        <w:t>2003, №</w:t>
      </w:r>
      <w:r>
        <w:rPr>
          <w:spacing w:val="-1"/>
          <w:sz w:val="20"/>
        </w:rPr>
        <w:t xml:space="preserve"> </w:t>
      </w:r>
      <w:r>
        <w:rPr>
          <w:sz w:val="20"/>
        </w:rPr>
        <w:t>2, ст.</w:t>
      </w:r>
      <w:r>
        <w:rPr>
          <w:spacing w:val="-1"/>
          <w:sz w:val="20"/>
        </w:rPr>
        <w:t xml:space="preserve"> </w:t>
      </w:r>
      <w:r>
        <w:rPr>
          <w:sz w:val="20"/>
        </w:rPr>
        <w:t>169).</w:t>
      </w:r>
    </w:p>
    <w:p w:rsidR="00FC451D" w:rsidRDefault="00AE03C1">
      <w:pPr>
        <w:ind w:left="352"/>
        <w:rPr>
          <w:sz w:val="20"/>
        </w:rPr>
      </w:pPr>
      <w:r>
        <w:rPr>
          <w:sz w:val="20"/>
          <w:vertAlign w:val="superscript"/>
        </w:rPr>
        <w:t>6</w:t>
      </w:r>
      <w:r>
        <w:rPr>
          <w:spacing w:val="-2"/>
          <w:sz w:val="20"/>
        </w:rPr>
        <w:t xml:space="preserve"> </w:t>
      </w:r>
      <w:r>
        <w:rPr>
          <w:sz w:val="20"/>
        </w:rPr>
        <w:t>Абзац</w:t>
      </w:r>
      <w:r>
        <w:rPr>
          <w:spacing w:val="10"/>
          <w:sz w:val="20"/>
        </w:rPr>
        <w:t xml:space="preserve"> </w:t>
      </w:r>
      <w:r>
        <w:rPr>
          <w:sz w:val="20"/>
        </w:rPr>
        <w:t>девятый</w:t>
      </w:r>
      <w:r>
        <w:rPr>
          <w:spacing w:val="14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2"/>
          <w:sz w:val="20"/>
        </w:rPr>
        <w:t xml:space="preserve"> </w:t>
      </w:r>
      <w:r>
        <w:rPr>
          <w:sz w:val="20"/>
        </w:rPr>
        <w:t>1</w:t>
      </w:r>
      <w:r>
        <w:rPr>
          <w:spacing w:val="13"/>
          <w:sz w:val="20"/>
        </w:rPr>
        <w:t xml:space="preserve"> </w:t>
      </w:r>
      <w:r>
        <w:rPr>
          <w:sz w:val="20"/>
        </w:rPr>
        <w:t>статьи</w:t>
      </w:r>
      <w:r>
        <w:rPr>
          <w:spacing w:val="10"/>
          <w:sz w:val="20"/>
        </w:rPr>
        <w:t xml:space="preserve"> </w:t>
      </w:r>
      <w:r>
        <w:rPr>
          <w:sz w:val="20"/>
        </w:rPr>
        <w:t>2</w:t>
      </w:r>
      <w:r>
        <w:rPr>
          <w:spacing w:val="13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12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17"/>
          <w:sz w:val="20"/>
        </w:rPr>
        <w:t xml:space="preserve"> </w:t>
      </w:r>
      <w:r>
        <w:rPr>
          <w:sz w:val="20"/>
        </w:rPr>
        <w:t>«О</w:t>
      </w:r>
      <w:r>
        <w:rPr>
          <w:spacing w:val="14"/>
          <w:sz w:val="20"/>
        </w:rPr>
        <w:t xml:space="preserve"> </w:t>
      </w:r>
      <w:r>
        <w:rPr>
          <w:sz w:val="20"/>
        </w:rPr>
        <w:t>железнодорожном</w:t>
      </w:r>
      <w:r>
        <w:rPr>
          <w:spacing w:val="13"/>
          <w:sz w:val="20"/>
        </w:rPr>
        <w:t xml:space="preserve"> </w:t>
      </w:r>
      <w:r>
        <w:rPr>
          <w:sz w:val="20"/>
        </w:rPr>
        <w:t>транспорте</w:t>
      </w:r>
      <w:r>
        <w:rPr>
          <w:spacing w:val="12"/>
          <w:sz w:val="20"/>
        </w:rPr>
        <w:t xml:space="preserve"> </w:t>
      </w:r>
      <w:r>
        <w:rPr>
          <w:sz w:val="20"/>
        </w:rPr>
        <w:t>в</w:t>
      </w:r>
      <w:r>
        <w:rPr>
          <w:spacing w:val="1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11"/>
          <w:sz w:val="20"/>
        </w:rPr>
        <w:t xml:space="preserve"> </w:t>
      </w:r>
      <w:r>
        <w:rPr>
          <w:sz w:val="20"/>
        </w:rPr>
        <w:t>Федерации»</w:t>
      </w:r>
      <w:r>
        <w:rPr>
          <w:spacing w:val="-47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-1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-1"/>
          <w:sz w:val="20"/>
        </w:rPr>
        <w:t xml:space="preserve"> </w:t>
      </w:r>
      <w:r>
        <w:rPr>
          <w:sz w:val="20"/>
        </w:rPr>
        <w:t>2003, №</w:t>
      </w:r>
      <w:r>
        <w:rPr>
          <w:spacing w:val="-1"/>
          <w:sz w:val="20"/>
        </w:rPr>
        <w:t xml:space="preserve"> </w:t>
      </w:r>
      <w:r>
        <w:rPr>
          <w:sz w:val="20"/>
        </w:rPr>
        <w:t>2, ст.</w:t>
      </w:r>
      <w:r>
        <w:rPr>
          <w:spacing w:val="-1"/>
          <w:sz w:val="20"/>
        </w:rPr>
        <w:t xml:space="preserve"> </w:t>
      </w:r>
      <w:r>
        <w:rPr>
          <w:sz w:val="20"/>
        </w:rPr>
        <w:t>169).</w:t>
      </w:r>
    </w:p>
    <w:p w:rsidR="00FC451D" w:rsidRDefault="00AE03C1">
      <w:pPr>
        <w:ind w:left="352"/>
        <w:rPr>
          <w:sz w:val="20"/>
        </w:rPr>
      </w:pPr>
      <w:r>
        <w:rPr>
          <w:sz w:val="20"/>
          <w:vertAlign w:val="superscript"/>
        </w:rPr>
        <w:t>7</w:t>
      </w:r>
      <w:r>
        <w:rPr>
          <w:spacing w:val="-3"/>
          <w:sz w:val="20"/>
        </w:rPr>
        <w:t xml:space="preserve"> </w:t>
      </w:r>
      <w:r>
        <w:rPr>
          <w:sz w:val="20"/>
        </w:rPr>
        <w:t>Абзац</w:t>
      </w:r>
      <w:r>
        <w:rPr>
          <w:spacing w:val="11"/>
          <w:sz w:val="20"/>
        </w:rPr>
        <w:t xml:space="preserve"> </w:t>
      </w:r>
      <w:r>
        <w:rPr>
          <w:sz w:val="20"/>
        </w:rPr>
        <w:t>восьмой</w:t>
      </w:r>
      <w:r>
        <w:rPr>
          <w:spacing w:val="1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3"/>
          <w:sz w:val="20"/>
        </w:rPr>
        <w:t xml:space="preserve"> </w:t>
      </w:r>
      <w:r>
        <w:rPr>
          <w:sz w:val="20"/>
        </w:rPr>
        <w:t>1</w:t>
      </w:r>
      <w:r>
        <w:rPr>
          <w:spacing w:val="12"/>
          <w:sz w:val="20"/>
        </w:rPr>
        <w:t xml:space="preserve"> </w:t>
      </w:r>
      <w:r>
        <w:rPr>
          <w:sz w:val="20"/>
        </w:rPr>
        <w:t>статьи</w:t>
      </w:r>
      <w:r>
        <w:rPr>
          <w:spacing w:val="10"/>
          <w:sz w:val="20"/>
        </w:rPr>
        <w:t xml:space="preserve"> </w:t>
      </w:r>
      <w:r>
        <w:rPr>
          <w:sz w:val="20"/>
        </w:rPr>
        <w:t>2</w:t>
      </w:r>
      <w:r>
        <w:rPr>
          <w:spacing w:val="13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12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16"/>
          <w:sz w:val="20"/>
        </w:rPr>
        <w:t xml:space="preserve"> </w:t>
      </w:r>
      <w:r>
        <w:rPr>
          <w:sz w:val="20"/>
        </w:rPr>
        <w:t>«О</w:t>
      </w:r>
      <w:r>
        <w:rPr>
          <w:spacing w:val="15"/>
          <w:sz w:val="20"/>
        </w:rPr>
        <w:t xml:space="preserve"> </w:t>
      </w:r>
      <w:r>
        <w:rPr>
          <w:sz w:val="20"/>
        </w:rPr>
        <w:t>железнодорожном</w:t>
      </w:r>
      <w:r>
        <w:rPr>
          <w:spacing w:val="12"/>
          <w:sz w:val="20"/>
        </w:rPr>
        <w:t xml:space="preserve"> </w:t>
      </w:r>
      <w:r>
        <w:rPr>
          <w:sz w:val="20"/>
        </w:rPr>
        <w:t>транспорте</w:t>
      </w:r>
      <w:r>
        <w:rPr>
          <w:spacing w:val="12"/>
          <w:sz w:val="20"/>
        </w:rPr>
        <w:t xml:space="preserve"> </w:t>
      </w:r>
      <w:r>
        <w:rPr>
          <w:sz w:val="20"/>
        </w:rPr>
        <w:t>в</w:t>
      </w:r>
      <w:r>
        <w:rPr>
          <w:spacing w:val="1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21"/>
          <w:sz w:val="20"/>
        </w:rPr>
        <w:t xml:space="preserve"> </w:t>
      </w:r>
      <w:r>
        <w:rPr>
          <w:sz w:val="20"/>
        </w:rPr>
        <w:t>Федерации»</w:t>
      </w:r>
      <w:r>
        <w:rPr>
          <w:spacing w:val="-47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-1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-1"/>
          <w:sz w:val="20"/>
        </w:rPr>
        <w:t xml:space="preserve"> </w:t>
      </w:r>
      <w:r>
        <w:rPr>
          <w:sz w:val="20"/>
        </w:rPr>
        <w:t>2003, №</w:t>
      </w:r>
      <w:r>
        <w:rPr>
          <w:spacing w:val="-1"/>
          <w:sz w:val="20"/>
        </w:rPr>
        <w:t xml:space="preserve"> </w:t>
      </w:r>
      <w:r>
        <w:rPr>
          <w:sz w:val="20"/>
        </w:rPr>
        <w:t>2, ст.</w:t>
      </w:r>
      <w:r>
        <w:rPr>
          <w:spacing w:val="-1"/>
          <w:sz w:val="20"/>
        </w:rPr>
        <w:t xml:space="preserve"> </w:t>
      </w:r>
      <w:r>
        <w:rPr>
          <w:sz w:val="20"/>
        </w:rPr>
        <w:t>169).</w:t>
      </w:r>
    </w:p>
    <w:p w:rsidR="00FC451D" w:rsidRDefault="00FC451D">
      <w:pPr>
        <w:rPr>
          <w:sz w:val="20"/>
        </w:rPr>
        <w:sectPr w:rsidR="00FC451D">
          <w:headerReference w:type="default" r:id="rId8"/>
          <w:type w:val="continuous"/>
          <w:pgSz w:w="11910" w:h="16840"/>
          <w:pgMar w:top="1040" w:right="340" w:bottom="280" w:left="780" w:header="720" w:footer="720" w:gutter="0"/>
          <w:cols w:space="720"/>
        </w:sectPr>
      </w:pPr>
    </w:p>
    <w:p w:rsidR="00FC451D" w:rsidRDefault="00AE03C1">
      <w:pPr>
        <w:pStyle w:val="a4"/>
        <w:numPr>
          <w:ilvl w:val="0"/>
          <w:numId w:val="213"/>
        </w:numPr>
        <w:tabs>
          <w:tab w:val="left" w:pos="1342"/>
        </w:tabs>
        <w:spacing w:before="118" w:line="276" w:lineRule="auto"/>
        <w:ind w:right="219" w:firstLine="708"/>
        <w:jc w:val="both"/>
        <w:rPr>
          <w:sz w:val="28"/>
        </w:rPr>
      </w:pPr>
      <w:r>
        <w:rPr>
          <w:sz w:val="28"/>
        </w:rPr>
        <w:lastRenderedPageBreak/>
        <w:t>Требования</w:t>
      </w:r>
      <w:r>
        <w:rPr>
          <w:spacing w:val="14"/>
          <w:sz w:val="28"/>
        </w:rPr>
        <w:t xml:space="preserve"> </w:t>
      </w:r>
      <w:r>
        <w:rPr>
          <w:sz w:val="28"/>
        </w:rPr>
        <w:t>к</w:t>
      </w:r>
      <w:r>
        <w:rPr>
          <w:spacing w:val="14"/>
          <w:sz w:val="28"/>
        </w:rPr>
        <w:t xml:space="preserve"> </w:t>
      </w:r>
      <w:r>
        <w:rPr>
          <w:sz w:val="28"/>
        </w:rPr>
        <w:t>видимым</w:t>
      </w:r>
      <w:r>
        <w:rPr>
          <w:spacing w:val="15"/>
          <w:sz w:val="28"/>
        </w:rPr>
        <w:t xml:space="preserve"> </w:t>
      </w:r>
      <w:r>
        <w:rPr>
          <w:sz w:val="28"/>
        </w:rPr>
        <w:t>и</w:t>
      </w:r>
      <w:r>
        <w:rPr>
          <w:spacing w:val="14"/>
          <w:sz w:val="28"/>
        </w:rPr>
        <w:t xml:space="preserve"> </w:t>
      </w:r>
      <w:r>
        <w:rPr>
          <w:sz w:val="28"/>
        </w:rPr>
        <w:t>звуковым</w:t>
      </w:r>
      <w:r>
        <w:rPr>
          <w:spacing w:val="14"/>
          <w:sz w:val="28"/>
        </w:rPr>
        <w:t xml:space="preserve"> </w:t>
      </w:r>
      <w:r>
        <w:rPr>
          <w:sz w:val="28"/>
        </w:rPr>
        <w:t>сигналам</w:t>
      </w:r>
      <w:r>
        <w:rPr>
          <w:spacing w:val="15"/>
          <w:sz w:val="28"/>
        </w:rPr>
        <w:t xml:space="preserve"> </w:t>
      </w:r>
      <w:r>
        <w:rPr>
          <w:sz w:val="28"/>
        </w:rPr>
        <w:t>для</w:t>
      </w:r>
      <w:r>
        <w:rPr>
          <w:spacing w:val="14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14"/>
          <w:sz w:val="28"/>
        </w:rPr>
        <w:t xml:space="preserve"> </w:t>
      </w:r>
      <w:r>
        <w:rPr>
          <w:sz w:val="28"/>
        </w:rPr>
        <w:t>безотказной</w:t>
      </w:r>
      <w:r>
        <w:rPr>
          <w:sz w:val="28"/>
          <w:vertAlign w:val="superscript"/>
        </w:rPr>
        <w:t>8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транспорта,</w:t>
      </w:r>
      <w:r>
        <w:rPr>
          <w:spacing w:val="1"/>
          <w:sz w:val="28"/>
        </w:rPr>
        <w:t xml:space="preserve"> </w:t>
      </w:r>
      <w:r>
        <w:rPr>
          <w:sz w:val="28"/>
        </w:rPr>
        <w:t>типы</w:t>
      </w:r>
      <w:r>
        <w:rPr>
          <w:spacing w:val="70"/>
          <w:sz w:val="28"/>
        </w:rPr>
        <w:t xml:space="preserve"> </w:t>
      </w:r>
      <w:r>
        <w:rPr>
          <w:sz w:val="28"/>
        </w:rPr>
        <w:t>сигнальных</w:t>
      </w:r>
      <w:r>
        <w:rPr>
          <w:spacing w:val="70"/>
          <w:sz w:val="28"/>
        </w:rPr>
        <w:t xml:space="preserve"> </w:t>
      </w:r>
      <w:r>
        <w:rPr>
          <w:sz w:val="28"/>
        </w:rPr>
        <w:t>приборов</w:t>
      </w:r>
      <w:r>
        <w:rPr>
          <w:spacing w:val="-67"/>
          <w:sz w:val="28"/>
        </w:rPr>
        <w:t xml:space="preserve"> </w:t>
      </w:r>
      <w:r>
        <w:rPr>
          <w:sz w:val="28"/>
        </w:rPr>
        <w:t>для передачи сигналов на железнодорожном транспорте</w:t>
      </w:r>
      <w:r>
        <w:rPr>
          <w:spacing w:val="70"/>
          <w:sz w:val="28"/>
        </w:rPr>
        <w:t xml:space="preserve"> </w:t>
      </w:r>
      <w:r>
        <w:rPr>
          <w:sz w:val="28"/>
        </w:rPr>
        <w:t>приведены в</w:t>
      </w:r>
      <w:r>
        <w:rPr>
          <w:spacing w:val="70"/>
          <w:sz w:val="28"/>
        </w:rPr>
        <w:t xml:space="preserve"> </w:t>
      </w:r>
      <w:r>
        <w:rPr>
          <w:sz w:val="28"/>
        </w:rPr>
        <w:t>Инструкции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транспорте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содержащейся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приложении №</w:t>
      </w:r>
      <w:r>
        <w:rPr>
          <w:spacing w:val="-3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Правилам.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342"/>
        </w:tabs>
        <w:spacing w:before="2" w:line="276" w:lineRule="auto"/>
        <w:ind w:right="221" w:firstLine="708"/>
        <w:jc w:val="both"/>
        <w:rPr>
          <w:sz w:val="28"/>
        </w:rPr>
      </w:pPr>
      <w:r>
        <w:rPr>
          <w:sz w:val="28"/>
        </w:rPr>
        <w:t>Правила приема, отправления и пропуска поездов</w:t>
      </w:r>
      <w:r>
        <w:rPr>
          <w:sz w:val="28"/>
          <w:vertAlign w:val="superscript"/>
        </w:rPr>
        <w:t>9</w:t>
      </w:r>
      <w:r>
        <w:rPr>
          <w:sz w:val="28"/>
        </w:rPr>
        <w:t>, выполнения маневровой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27"/>
          <w:sz w:val="28"/>
        </w:rPr>
        <w:t xml:space="preserve"> </w:t>
      </w:r>
      <w:r>
        <w:rPr>
          <w:sz w:val="28"/>
        </w:rPr>
        <w:t>и</w:t>
      </w:r>
      <w:r>
        <w:rPr>
          <w:spacing w:val="96"/>
          <w:sz w:val="28"/>
        </w:rPr>
        <w:t xml:space="preserve"> </w:t>
      </w:r>
      <w:r>
        <w:rPr>
          <w:sz w:val="28"/>
        </w:rPr>
        <w:t>закрепления</w:t>
      </w:r>
      <w:r>
        <w:rPr>
          <w:spacing w:val="10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00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94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96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97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условиях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ремонтно-строительных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работ,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назначения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работы,</w:t>
      </w:r>
      <w:r>
        <w:rPr>
          <w:spacing w:val="1"/>
          <w:sz w:val="28"/>
        </w:rPr>
        <w:t xml:space="preserve"> </w:t>
      </w:r>
      <w:r>
        <w:rPr>
          <w:sz w:val="28"/>
        </w:rPr>
        <w:t>приведены</w:t>
      </w:r>
      <w:r>
        <w:rPr>
          <w:spacing w:val="36"/>
          <w:sz w:val="28"/>
        </w:rPr>
        <w:t xml:space="preserve"> </w:t>
      </w:r>
      <w:r>
        <w:rPr>
          <w:sz w:val="28"/>
        </w:rPr>
        <w:t>в</w:t>
      </w:r>
      <w:r>
        <w:rPr>
          <w:spacing w:val="38"/>
          <w:sz w:val="28"/>
        </w:rPr>
        <w:t xml:space="preserve"> </w:t>
      </w:r>
      <w:r>
        <w:rPr>
          <w:sz w:val="28"/>
        </w:rPr>
        <w:t>Инструкции</w:t>
      </w:r>
      <w:r>
        <w:rPr>
          <w:spacing w:val="38"/>
          <w:sz w:val="28"/>
        </w:rPr>
        <w:t xml:space="preserve"> </w:t>
      </w:r>
      <w:r>
        <w:rPr>
          <w:sz w:val="28"/>
        </w:rPr>
        <w:t>по</w:t>
      </w:r>
      <w:r>
        <w:rPr>
          <w:spacing w:val="36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38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36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36"/>
          <w:sz w:val="28"/>
        </w:rPr>
        <w:t xml:space="preserve"> </w:t>
      </w:r>
      <w:r>
        <w:rPr>
          <w:sz w:val="28"/>
        </w:rPr>
        <w:t>и</w:t>
      </w:r>
      <w:r>
        <w:rPr>
          <w:spacing w:val="35"/>
          <w:sz w:val="28"/>
        </w:rPr>
        <w:t xml:space="preserve"> </w:t>
      </w:r>
      <w:r>
        <w:rPr>
          <w:sz w:val="28"/>
        </w:rPr>
        <w:t>маневровой</w:t>
      </w:r>
      <w:r>
        <w:rPr>
          <w:spacing w:val="35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68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транспорте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содержащейся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приложении №</w:t>
      </w:r>
      <w:r>
        <w:rPr>
          <w:spacing w:val="-3"/>
          <w:sz w:val="28"/>
        </w:rPr>
        <w:t xml:space="preserve"> </w:t>
      </w:r>
      <w:r>
        <w:rPr>
          <w:sz w:val="28"/>
        </w:rPr>
        <w:t>2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Правилам.</w:t>
      </w:r>
    </w:p>
    <w:p w:rsidR="00FC451D" w:rsidRDefault="00FC451D">
      <w:pPr>
        <w:pStyle w:val="a3"/>
        <w:spacing w:before="7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0"/>
          <w:numId w:val="214"/>
        </w:numPr>
        <w:tabs>
          <w:tab w:val="left" w:pos="2053"/>
        </w:tabs>
        <w:ind w:left="2052" w:hanging="361"/>
        <w:jc w:val="left"/>
      </w:pPr>
      <w:r>
        <w:t>Обязанности</w:t>
      </w:r>
      <w:r>
        <w:rPr>
          <w:spacing w:val="-7"/>
        </w:rPr>
        <w:t xml:space="preserve"> </w:t>
      </w:r>
      <w:r>
        <w:t>работников</w:t>
      </w:r>
      <w:r>
        <w:rPr>
          <w:spacing w:val="-6"/>
        </w:rPr>
        <w:t xml:space="preserve"> </w:t>
      </w:r>
      <w:r>
        <w:t>железнодорожного</w:t>
      </w:r>
      <w:r>
        <w:rPr>
          <w:spacing w:val="-4"/>
        </w:rPr>
        <w:t xml:space="preserve"> </w:t>
      </w:r>
      <w:r>
        <w:t>транспорта</w:t>
      </w:r>
    </w:p>
    <w:p w:rsidR="00FC451D" w:rsidRDefault="00FC451D">
      <w:pPr>
        <w:pStyle w:val="a3"/>
        <w:spacing w:before="1"/>
        <w:ind w:left="0" w:firstLine="0"/>
        <w:jc w:val="left"/>
        <w:rPr>
          <w:b/>
          <w:sz w:val="36"/>
        </w:rPr>
      </w:pPr>
    </w:p>
    <w:p w:rsidR="00FC451D" w:rsidRDefault="00AE03C1">
      <w:pPr>
        <w:pStyle w:val="a4"/>
        <w:numPr>
          <w:ilvl w:val="0"/>
          <w:numId w:val="213"/>
        </w:numPr>
        <w:tabs>
          <w:tab w:val="left" w:pos="1342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Работники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своими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должностными   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обязанностями     должны     обеспечивать     выполнение    Правил</w:t>
      </w:r>
      <w:r>
        <w:rPr>
          <w:spacing w:val="-67"/>
          <w:sz w:val="28"/>
        </w:rPr>
        <w:t xml:space="preserve"> </w:t>
      </w:r>
      <w:r>
        <w:rPr>
          <w:sz w:val="28"/>
        </w:rPr>
        <w:t>и приложений к ним, безопасность движения и эксплуатации 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транспорта.</w:t>
      </w:r>
    </w:p>
    <w:p w:rsidR="00FC451D" w:rsidRDefault="00AE03C1">
      <w:pPr>
        <w:pStyle w:val="a3"/>
        <w:spacing w:line="276" w:lineRule="auto"/>
        <w:ind w:right="222"/>
      </w:pPr>
      <w:r>
        <w:t>Соблюдение требований Правил работниками железнодорожного транспорта</w:t>
      </w:r>
      <w:r>
        <w:rPr>
          <w:spacing w:val="1"/>
        </w:rPr>
        <w:t xml:space="preserve"> </w:t>
      </w:r>
      <w:r>
        <w:t>обеспечивается организациями железнодорожного транспорта и индивидуальными</w:t>
      </w:r>
      <w:r>
        <w:rPr>
          <w:spacing w:val="1"/>
        </w:rPr>
        <w:t xml:space="preserve"> </w:t>
      </w:r>
      <w:r>
        <w:t xml:space="preserve">предпринимателями,  </w:t>
      </w:r>
      <w:r>
        <w:rPr>
          <w:spacing w:val="1"/>
        </w:rPr>
        <w:t xml:space="preserve"> </w:t>
      </w:r>
      <w:r>
        <w:t>выполняющими    функции    работодателя    по    отношению</w:t>
      </w:r>
      <w:r>
        <w:rPr>
          <w:spacing w:val="-67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указанным</w:t>
      </w:r>
      <w:r>
        <w:rPr>
          <w:spacing w:val="-3"/>
        </w:rPr>
        <w:t xml:space="preserve"> </w:t>
      </w:r>
      <w:r>
        <w:t>работникам.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342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Ответственными за содержание и (или) исправное техническое состояние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путей,</w:t>
      </w:r>
      <w:r>
        <w:rPr>
          <w:spacing w:val="70"/>
          <w:sz w:val="28"/>
        </w:rPr>
        <w:t xml:space="preserve"> </w:t>
      </w:r>
      <w:r>
        <w:rPr>
          <w:sz w:val="28"/>
        </w:rPr>
        <w:t>сооружений</w:t>
      </w:r>
      <w:r>
        <w:rPr>
          <w:spacing w:val="70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устройств железнодорожного</w:t>
      </w:r>
      <w:r>
        <w:rPr>
          <w:spacing w:val="70"/>
          <w:sz w:val="28"/>
        </w:rPr>
        <w:t xml:space="preserve"> </w:t>
      </w:r>
      <w:r>
        <w:rPr>
          <w:sz w:val="28"/>
        </w:rPr>
        <w:t>транспорта</w:t>
      </w:r>
      <w:r>
        <w:rPr>
          <w:spacing w:val="-67"/>
          <w:sz w:val="28"/>
        </w:rPr>
        <w:t xml:space="preserve"> </w:t>
      </w:r>
      <w:r>
        <w:rPr>
          <w:sz w:val="28"/>
        </w:rPr>
        <w:t>с обеспечением периодичности выполнения ремонтов, установленных нормативной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документацией,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транспорта,</w:t>
      </w:r>
      <w:r>
        <w:rPr>
          <w:spacing w:val="-67"/>
          <w:sz w:val="28"/>
        </w:rPr>
        <w:t xml:space="preserve"> </w:t>
      </w:r>
      <w:r>
        <w:rPr>
          <w:sz w:val="28"/>
        </w:rPr>
        <w:t>непосредственно их</w:t>
      </w:r>
      <w:r>
        <w:rPr>
          <w:spacing w:val="-1"/>
          <w:sz w:val="28"/>
        </w:rPr>
        <w:t xml:space="preserve"> </w:t>
      </w:r>
      <w:r>
        <w:rPr>
          <w:sz w:val="28"/>
        </w:rPr>
        <w:t>обслуживающие.</w:t>
      </w:r>
    </w:p>
    <w:p w:rsidR="00FC451D" w:rsidRDefault="00AE03C1">
      <w:pPr>
        <w:pStyle w:val="a3"/>
        <w:spacing w:line="276" w:lineRule="auto"/>
        <w:ind w:right="228"/>
      </w:pPr>
      <w:r>
        <w:t>Работники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транспорта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должностными</w:t>
      </w:r>
      <w:r>
        <w:rPr>
          <w:spacing w:val="1"/>
        </w:rPr>
        <w:t xml:space="preserve"> </w:t>
      </w:r>
      <w:r>
        <w:t>обязанностями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знать</w:t>
      </w:r>
      <w:r>
        <w:rPr>
          <w:spacing w:val="1"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технических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состояние</w:t>
      </w:r>
      <w:r>
        <w:rPr>
          <w:spacing w:val="61"/>
        </w:rPr>
        <w:t xml:space="preserve"> </w:t>
      </w:r>
      <w:r>
        <w:t>сооружений</w:t>
      </w:r>
      <w:r>
        <w:rPr>
          <w:spacing w:val="64"/>
        </w:rPr>
        <w:t xml:space="preserve"> </w:t>
      </w:r>
      <w:r>
        <w:t>и</w:t>
      </w:r>
      <w:r>
        <w:rPr>
          <w:spacing w:val="63"/>
        </w:rPr>
        <w:t xml:space="preserve"> </w:t>
      </w:r>
      <w:r>
        <w:t>устройств,</w:t>
      </w:r>
      <w:r>
        <w:rPr>
          <w:spacing w:val="62"/>
        </w:rPr>
        <w:t xml:space="preserve"> </w:t>
      </w:r>
      <w:r>
        <w:t>систематически</w:t>
      </w:r>
      <w:r>
        <w:rPr>
          <w:spacing w:val="64"/>
        </w:rPr>
        <w:t xml:space="preserve"> </w:t>
      </w:r>
      <w:r>
        <w:t>проверять</w:t>
      </w:r>
      <w:r>
        <w:rPr>
          <w:spacing w:val="61"/>
        </w:rPr>
        <w:t xml:space="preserve"> </w:t>
      </w:r>
      <w:r>
        <w:t>их</w:t>
      </w:r>
      <w:r>
        <w:rPr>
          <w:spacing w:val="63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содержать</w:t>
      </w:r>
      <w:r>
        <w:rPr>
          <w:spacing w:val="63"/>
        </w:rPr>
        <w:t xml:space="preserve"> </w:t>
      </w:r>
      <w:r>
        <w:t>в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2"/>
        <w:ind w:left="0" w:firstLine="0"/>
        <w:jc w:val="left"/>
        <w:rPr>
          <w:sz w:val="15"/>
        </w:rPr>
      </w:pPr>
      <w:r w:rsidRPr="003D3E3A">
        <w:pict>
          <v:rect id="_x0000_s1222" style="position:absolute;margin-left:56.65pt;margin-top:10.7pt;width:144.05pt;height:.85pt;z-index:-15728128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 w:right="227"/>
        <w:jc w:val="both"/>
        <w:rPr>
          <w:sz w:val="20"/>
        </w:rPr>
      </w:pPr>
      <w:r>
        <w:rPr>
          <w:sz w:val="20"/>
          <w:vertAlign w:val="superscript"/>
        </w:rPr>
        <w:t>8</w:t>
      </w:r>
      <w:r>
        <w:rPr>
          <w:sz w:val="20"/>
        </w:rPr>
        <w:t xml:space="preserve"> Подпункт 6 пункта 3 ГОСТ Р 27.102-2021 «Национальный стандарт Российской Федерации. Надежность в технике.</w:t>
      </w:r>
      <w:r>
        <w:rPr>
          <w:spacing w:val="1"/>
          <w:sz w:val="20"/>
        </w:rPr>
        <w:t xml:space="preserve"> </w:t>
      </w:r>
      <w:r>
        <w:rPr>
          <w:sz w:val="20"/>
        </w:rPr>
        <w:t>Надежность</w:t>
      </w:r>
      <w:r>
        <w:rPr>
          <w:spacing w:val="23"/>
          <w:sz w:val="20"/>
        </w:rPr>
        <w:t xml:space="preserve"> </w:t>
      </w:r>
      <w:r>
        <w:rPr>
          <w:sz w:val="20"/>
        </w:rPr>
        <w:t>объекта.</w:t>
      </w:r>
      <w:r>
        <w:rPr>
          <w:spacing w:val="24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25"/>
          <w:sz w:val="20"/>
        </w:rPr>
        <w:t xml:space="preserve"> </w:t>
      </w:r>
      <w:r>
        <w:rPr>
          <w:sz w:val="20"/>
        </w:rPr>
        <w:t>и</w:t>
      </w:r>
      <w:r>
        <w:rPr>
          <w:spacing w:val="22"/>
          <w:sz w:val="20"/>
        </w:rPr>
        <w:t xml:space="preserve"> </w:t>
      </w:r>
      <w:r>
        <w:rPr>
          <w:sz w:val="20"/>
        </w:rPr>
        <w:t>определения»,</w:t>
      </w:r>
      <w:r>
        <w:rPr>
          <w:spacing w:val="24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25"/>
          <w:sz w:val="20"/>
        </w:rPr>
        <w:t xml:space="preserve"> </w:t>
      </w:r>
      <w:r>
        <w:rPr>
          <w:sz w:val="20"/>
        </w:rPr>
        <w:t>в</w:t>
      </w:r>
      <w:r>
        <w:rPr>
          <w:spacing w:val="23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24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24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23"/>
          <w:sz w:val="20"/>
        </w:rPr>
        <w:t xml:space="preserve"> </w:t>
      </w:r>
      <w:r>
        <w:rPr>
          <w:sz w:val="20"/>
        </w:rPr>
        <w:t>от</w:t>
      </w:r>
      <w:r>
        <w:rPr>
          <w:spacing w:val="24"/>
          <w:sz w:val="20"/>
        </w:rPr>
        <w:t xml:space="preserve"> </w:t>
      </w:r>
      <w:r>
        <w:rPr>
          <w:sz w:val="20"/>
        </w:rPr>
        <w:t>8</w:t>
      </w:r>
      <w:r>
        <w:rPr>
          <w:spacing w:val="24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26"/>
          <w:sz w:val="20"/>
        </w:rPr>
        <w:t xml:space="preserve"> </w:t>
      </w:r>
      <w:r>
        <w:rPr>
          <w:sz w:val="20"/>
        </w:rPr>
        <w:t>2021</w:t>
      </w:r>
      <w:r>
        <w:rPr>
          <w:spacing w:val="24"/>
          <w:sz w:val="20"/>
        </w:rPr>
        <w:t xml:space="preserve"> </w:t>
      </w:r>
      <w:r>
        <w:rPr>
          <w:sz w:val="20"/>
        </w:rPr>
        <w:t>г.</w:t>
      </w:r>
    </w:p>
    <w:p w:rsidR="00FC451D" w:rsidRDefault="00AE03C1">
      <w:pPr>
        <w:spacing w:before="1"/>
        <w:ind w:left="352"/>
        <w:jc w:val="both"/>
        <w:rPr>
          <w:sz w:val="20"/>
        </w:rPr>
      </w:pPr>
      <w:r>
        <w:rPr>
          <w:sz w:val="20"/>
        </w:rPr>
        <w:t>№</w:t>
      </w:r>
      <w:r>
        <w:rPr>
          <w:spacing w:val="-4"/>
          <w:sz w:val="20"/>
        </w:rPr>
        <w:t xml:space="preserve"> </w:t>
      </w:r>
      <w:r>
        <w:rPr>
          <w:sz w:val="20"/>
        </w:rPr>
        <w:t>1104-ст</w:t>
      </w:r>
      <w:r>
        <w:rPr>
          <w:spacing w:val="-3"/>
          <w:sz w:val="20"/>
        </w:rPr>
        <w:t xml:space="preserve"> </w:t>
      </w:r>
      <w:r>
        <w:rPr>
          <w:sz w:val="20"/>
        </w:rPr>
        <w:t>(М., «ФГБУ</w:t>
      </w:r>
      <w:r>
        <w:rPr>
          <w:spacing w:val="1"/>
          <w:sz w:val="20"/>
        </w:rPr>
        <w:t xml:space="preserve"> </w:t>
      </w:r>
      <w:r>
        <w:rPr>
          <w:sz w:val="20"/>
        </w:rPr>
        <w:t>«РСТ»,</w:t>
      </w:r>
      <w:r>
        <w:rPr>
          <w:spacing w:val="-3"/>
          <w:sz w:val="20"/>
        </w:rPr>
        <w:t xml:space="preserve"> </w:t>
      </w:r>
      <w:r>
        <w:rPr>
          <w:sz w:val="20"/>
        </w:rPr>
        <w:t>2021)</w:t>
      </w:r>
      <w:r>
        <w:rPr>
          <w:spacing w:val="-4"/>
          <w:sz w:val="20"/>
        </w:rPr>
        <w:t xml:space="preserve"> </w:t>
      </w:r>
      <w:r>
        <w:rPr>
          <w:sz w:val="20"/>
        </w:rPr>
        <w:t>(далее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ГОСТ Р</w:t>
      </w:r>
      <w:r>
        <w:rPr>
          <w:spacing w:val="-3"/>
          <w:sz w:val="20"/>
        </w:rPr>
        <w:t xml:space="preserve"> </w:t>
      </w:r>
      <w:r>
        <w:rPr>
          <w:sz w:val="20"/>
        </w:rPr>
        <w:t>27.102-2021).</w:t>
      </w:r>
    </w:p>
    <w:p w:rsidR="00FC451D" w:rsidRDefault="00AE03C1">
      <w:pPr>
        <w:ind w:left="352" w:right="229"/>
        <w:jc w:val="both"/>
        <w:rPr>
          <w:sz w:val="20"/>
        </w:rPr>
      </w:pPr>
      <w:r>
        <w:rPr>
          <w:sz w:val="20"/>
          <w:vertAlign w:val="superscript"/>
        </w:rPr>
        <w:t>9</w:t>
      </w:r>
      <w:r>
        <w:rPr>
          <w:sz w:val="20"/>
        </w:rPr>
        <w:t xml:space="preserve"> Абзац тридцать пятый пункта 4 технического регламента Таможенного союза «О безопасности железнодорожного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подвижного  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состава»     (ТР    </w:t>
      </w:r>
      <w:r>
        <w:rPr>
          <w:spacing w:val="1"/>
          <w:sz w:val="20"/>
        </w:rPr>
        <w:t xml:space="preserve"> </w:t>
      </w:r>
      <w:r>
        <w:rPr>
          <w:sz w:val="20"/>
        </w:rPr>
        <w:t>ТС      001/2011),      принятого      Решением      Комиссии      Таможенного      союза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от 15 июля 2011 г. № 710 (официальный сайт Комиссии Таможенного союза </w:t>
      </w:r>
      <w:hyperlink r:id="rId9">
        <w:r>
          <w:rPr>
            <w:sz w:val="20"/>
          </w:rPr>
          <w:t xml:space="preserve">http://www.tsouz.ru/, </w:t>
        </w:r>
      </w:hyperlink>
      <w:r>
        <w:rPr>
          <w:sz w:val="20"/>
        </w:rPr>
        <w:t>2 августа 2011 г.),</w:t>
      </w:r>
      <w:r>
        <w:rPr>
          <w:spacing w:val="1"/>
          <w:sz w:val="20"/>
        </w:rPr>
        <w:t xml:space="preserve"> </w:t>
      </w:r>
      <w:r>
        <w:rPr>
          <w:sz w:val="20"/>
        </w:rPr>
        <w:t>являющимся обязательным для Российской Федерации в соответствии с Договором об утверждении Евразийского</w:t>
      </w:r>
      <w:r>
        <w:rPr>
          <w:spacing w:val="1"/>
          <w:sz w:val="20"/>
        </w:rPr>
        <w:t xml:space="preserve"> </w:t>
      </w:r>
      <w:r>
        <w:rPr>
          <w:sz w:val="20"/>
        </w:rPr>
        <w:t>экономического</w:t>
      </w:r>
      <w:r>
        <w:rPr>
          <w:spacing w:val="30"/>
          <w:sz w:val="20"/>
        </w:rPr>
        <w:t xml:space="preserve"> </w:t>
      </w:r>
      <w:r>
        <w:rPr>
          <w:sz w:val="20"/>
        </w:rPr>
        <w:t>сообщества</w:t>
      </w:r>
      <w:r>
        <w:rPr>
          <w:spacing w:val="31"/>
          <w:sz w:val="20"/>
        </w:rPr>
        <w:t xml:space="preserve"> </w:t>
      </w:r>
      <w:r>
        <w:rPr>
          <w:sz w:val="20"/>
        </w:rPr>
        <w:t>от</w:t>
      </w:r>
      <w:r>
        <w:rPr>
          <w:spacing w:val="29"/>
          <w:sz w:val="20"/>
        </w:rPr>
        <w:t xml:space="preserve"> </w:t>
      </w:r>
      <w:r>
        <w:rPr>
          <w:sz w:val="20"/>
        </w:rPr>
        <w:t>10</w:t>
      </w:r>
      <w:r>
        <w:rPr>
          <w:spacing w:val="31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29"/>
          <w:sz w:val="20"/>
        </w:rPr>
        <w:t xml:space="preserve"> </w:t>
      </w:r>
      <w:r>
        <w:rPr>
          <w:sz w:val="20"/>
        </w:rPr>
        <w:t>2000</w:t>
      </w:r>
      <w:r>
        <w:rPr>
          <w:spacing w:val="31"/>
          <w:sz w:val="20"/>
        </w:rPr>
        <w:t xml:space="preserve"> </w:t>
      </w:r>
      <w:r>
        <w:rPr>
          <w:sz w:val="20"/>
        </w:rPr>
        <w:t>г.</w:t>
      </w:r>
      <w:r>
        <w:rPr>
          <w:spacing w:val="28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31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29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29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31"/>
          <w:sz w:val="20"/>
        </w:rPr>
        <w:t xml:space="preserve"> </w:t>
      </w:r>
      <w:r>
        <w:rPr>
          <w:sz w:val="20"/>
        </w:rPr>
        <w:t>2002,</w:t>
      </w:r>
      <w:r>
        <w:rPr>
          <w:spacing w:val="30"/>
          <w:sz w:val="20"/>
        </w:rPr>
        <w:t xml:space="preserve"> </w:t>
      </w:r>
      <w:r>
        <w:rPr>
          <w:sz w:val="20"/>
        </w:rPr>
        <w:t>№</w:t>
      </w:r>
      <w:r>
        <w:rPr>
          <w:spacing w:val="27"/>
          <w:sz w:val="20"/>
        </w:rPr>
        <w:t xml:space="preserve"> </w:t>
      </w:r>
      <w:r>
        <w:rPr>
          <w:sz w:val="20"/>
        </w:rPr>
        <w:t>7,</w:t>
      </w:r>
      <w:r>
        <w:rPr>
          <w:spacing w:val="-48"/>
          <w:sz w:val="20"/>
        </w:rPr>
        <w:t xml:space="preserve"> </w:t>
      </w:r>
      <w:r>
        <w:rPr>
          <w:sz w:val="20"/>
        </w:rPr>
        <w:t>ст. 632), Договором о Евразийском экономическом союзе от 29 мая 2014 г., ратифицированным Федеральным законом</w:t>
      </w:r>
      <w:r>
        <w:rPr>
          <w:spacing w:val="-47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3</w:t>
      </w:r>
      <w:r>
        <w:rPr>
          <w:spacing w:val="1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1"/>
          <w:sz w:val="20"/>
        </w:rPr>
        <w:t xml:space="preserve"> </w:t>
      </w:r>
      <w:r>
        <w:rPr>
          <w:sz w:val="20"/>
        </w:rPr>
        <w:t>2014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№</w:t>
      </w:r>
      <w:r>
        <w:rPr>
          <w:spacing w:val="1"/>
          <w:sz w:val="20"/>
        </w:rPr>
        <w:t xml:space="preserve"> </w:t>
      </w:r>
      <w:r>
        <w:rPr>
          <w:sz w:val="20"/>
        </w:rPr>
        <w:t>279-ФЗ</w:t>
      </w:r>
      <w:r>
        <w:rPr>
          <w:spacing w:val="1"/>
          <w:sz w:val="20"/>
        </w:rPr>
        <w:t xml:space="preserve"> </w:t>
      </w:r>
      <w:r>
        <w:rPr>
          <w:sz w:val="20"/>
        </w:rPr>
        <w:t>«О</w:t>
      </w:r>
      <w:r>
        <w:rPr>
          <w:spacing w:val="1"/>
          <w:sz w:val="20"/>
        </w:rPr>
        <w:t xml:space="preserve"> </w:t>
      </w:r>
      <w:r>
        <w:rPr>
          <w:sz w:val="20"/>
        </w:rPr>
        <w:t>ратификации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Евразийском</w:t>
      </w:r>
      <w:r>
        <w:rPr>
          <w:spacing w:val="1"/>
          <w:sz w:val="20"/>
        </w:rPr>
        <w:t xml:space="preserve"> </w:t>
      </w:r>
      <w:r>
        <w:rPr>
          <w:sz w:val="20"/>
        </w:rPr>
        <w:t>экономическом</w:t>
      </w:r>
      <w:r>
        <w:rPr>
          <w:spacing w:val="1"/>
          <w:sz w:val="20"/>
        </w:rPr>
        <w:t xml:space="preserve"> </w:t>
      </w:r>
      <w:r>
        <w:rPr>
          <w:sz w:val="20"/>
        </w:rPr>
        <w:t>союзе»</w:t>
      </w:r>
      <w:r>
        <w:rPr>
          <w:spacing w:val="1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-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Федерации, 2014,</w:t>
      </w:r>
      <w:r>
        <w:rPr>
          <w:spacing w:val="-1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40,</w:t>
      </w:r>
      <w:r>
        <w:rPr>
          <w:spacing w:val="-2"/>
          <w:sz w:val="20"/>
        </w:rPr>
        <w:t xml:space="preserve"> </w:t>
      </w:r>
      <w:r>
        <w:rPr>
          <w:sz w:val="20"/>
        </w:rPr>
        <w:t>ст.</w:t>
      </w:r>
      <w:r>
        <w:rPr>
          <w:spacing w:val="-1"/>
          <w:sz w:val="20"/>
        </w:rPr>
        <w:t xml:space="preserve"> </w:t>
      </w:r>
      <w:r>
        <w:rPr>
          <w:sz w:val="20"/>
        </w:rPr>
        <w:t>5310)(далее</w:t>
      </w:r>
      <w:r>
        <w:rPr>
          <w:spacing w:val="8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ТР</w:t>
      </w:r>
      <w:r>
        <w:rPr>
          <w:spacing w:val="-1"/>
          <w:sz w:val="20"/>
        </w:rPr>
        <w:t xml:space="preserve"> </w:t>
      </w:r>
      <w:r>
        <w:rPr>
          <w:sz w:val="20"/>
        </w:rPr>
        <w:t>ТС</w:t>
      </w:r>
      <w:r>
        <w:rPr>
          <w:spacing w:val="-1"/>
          <w:sz w:val="20"/>
        </w:rPr>
        <w:t xml:space="preserve"> </w:t>
      </w:r>
      <w:r>
        <w:rPr>
          <w:sz w:val="20"/>
        </w:rPr>
        <w:t>001/2011).</w:t>
      </w:r>
    </w:p>
    <w:p w:rsidR="00FC451D" w:rsidRDefault="00FC451D">
      <w:pPr>
        <w:jc w:val="both"/>
        <w:rPr>
          <w:sz w:val="20"/>
        </w:rPr>
        <w:sectPr w:rsidR="00FC451D" w:rsidSect="00830DCA">
          <w:headerReference w:type="default" r:id="rId10"/>
          <w:pgSz w:w="11910" w:h="16840"/>
          <w:pgMar w:top="1000" w:right="340" w:bottom="280" w:left="780" w:header="710" w:footer="0" w:gutter="0"/>
          <w:pgNumType w:start="2"/>
          <w:cols w:space="720"/>
          <w:docGrid w:linePitch="299"/>
        </w:sectPr>
      </w:pPr>
    </w:p>
    <w:p w:rsidR="00FC451D" w:rsidRDefault="00AE03C1">
      <w:pPr>
        <w:pStyle w:val="a3"/>
        <w:spacing w:before="118" w:line="276" w:lineRule="auto"/>
        <w:ind w:right="219" w:firstLine="0"/>
      </w:pPr>
      <w:r>
        <w:lastRenderedPageBreak/>
        <w:t xml:space="preserve">исправном </w:t>
      </w:r>
      <w:r>
        <w:rPr>
          <w:vertAlign w:val="superscript"/>
        </w:rPr>
        <w:t>10</w:t>
      </w:r>
      <w:r>
        <w:rPr>
          <w:spacing w:val="1"/>
        </w:rPr>
        <w:t xml:space="preserve"> </w:t>
      </w:r>
      <w:r>
        <w:t>и (или)</w:t>
      </w:r>
      <w:r>
        <w:rPr>
          <w:spacing w:val="1"/>
        </w:rPr>
        <w:t xml:space="preserve"> </w:t>
      </w:r>
      <w:r>
        <w:t xml:space="preserve">работоспособном </w:t>
      </w:r>
      <w:r>
        <w:rPr>
          <w:vertAlign w:val="superscript"/>
        </w:rPr>
        <w:t>11</w:t>
      </w:r>
      <w:r>
        <w:rPr>
          <w:spacing w:val="1"/>
        </w:rPr>
        <w:t xml:space="preserve"> </w:t>
      </w:r>
      <w:r>
        <w:t>техническом</w:t>
      </w:r>
      <w:r>
        <w:rPr>
          <w:spacing w:val="1"/>
        </w:rPr>
        <w:t xml:space="preserve"> </w:t>
      </w:r>
      <w:r>
        <w:t xml:space="preserve">состоянии </w:t>
      </w:r>
      <w:r>
        <w:rPr>
          <w:vertAlign w:val="superscript"/>
        </w:rPr>
        <w:t>12</w:t>
      </w:r>
      <w:r>
        <w:t xml:space="preserve"> ,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техническое</w:t>
      </w:r>
      <w:r>
        <w:rPr>
          <w:spacing w:val="1"/>
        </w:rPr>
        <w:t xml:space="preserve"> </w:t>
      </w:r>
      <w:r>
        <w:t>обслуживание</w:t>
      </w:r>
      <w:r>
        <w:rPr>
          <w:spacing w:val="1"/>
        </w:rPr>
        <w:t xml:space="preserve"> </w:t>
      </w:r>
      <w:r>
        <w:t>и ремонт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ремонтной</w:t>
      </w:r>
      <w:r>
        <w:rPr>
          <w:spacing w:val="1"/>
        </w:rPr>
        <w:t xml:space="preserve"> </w:t>
      </w:r>
      <w:r>
        <w:rPr>
          <w:vertAlign w:val="superscript"/>
        </w:rPr>
        <w:t>13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эксплуатационной</w:t>
      </w:r>
      <w:r>
        <w:rPr>
          <w:spacing w:val="1"/>
        </w:rPr>
        <w:t xml:space="preserve"> </w:t>
      </w:r>
      <w:r>
        <w:t xml:space="preserve">документацией </w:t>
      </w:r>
      <w:r>
        <w:rPr>
          <w:vertAlign w:val="superscript"/>
        </w:rPr>
        <w:t>14</w:t>
      </w:r>
      <w:r>
        <w:t xml:space="preserve"> ,</w:t>
      </w:r>
      <w:r>
        <w:rPr>
          <w:spacing w:val="1"/>
        </w:rPr>
        <w:t xml:space="preserve"> </w:t>
      </w:r>
      <w:r>
        <w:t>соблюдать</w:t>
      </w:r>
      <w:r>
        <w:rPr>
          <w:spacing w:val="1"/>
        </w:rPr>
        <w:t xml:space="preserve"> </w:t>
      </w:r>
      <w:r>
        <w:t>метрологические</w:t>
      </w:r>
      <w:r>
        <w:rPr>
          <w:spacing w:val="1"/>
        </w:rPr>
        <w:t xml:space="preserve"> </w:t>
      </w:r>
      <w:r>
        <w:t>требования,</w:t>
      </w:r>
      <w:r>
        <w:rPr>
          <w:spacing w:val="1"/>
        </w:rPr>
        <w:t xml:space="preserve"> </w:t>
      </w:r>
      <w:r>
        <w:t>установленные</w:t>
      </w:r>
      <w:r>
        <w:rPr>
          <w:spacing w:val="1"/>
        </w:rPr>
        <w:t xml:space="preserve"> </w:t>
      </w:r>
      <w:r>
        <w:t>Федеральным</w:t>
      </w:r>
      <w:r>
        <w:rPr>
          <w:spacing w:val="1"/>
        </w:rPr>
        <w:t xml:space="preserve"> </w:t>
      </w:r>
      <w:r>
        <w:t>законом</w:t>
      </w:r>
      <w:r>
        <w:rPr>
          <w:spacing w:val="1"/>
        </w:rPr>
        <w:t xml:space="preserve"> </w:t>
      </w:r>
      <w:r>
        <w:t>от 26 июня</w:t>
      </w:r>
      <w:r>
        <w:rPr>
          <w:spacing w:val="1"/>
        </w:rPr>
        <w:t xml:space="preserve"> </w:t>
      </w:r>
      <w:r>
        <w:t>2008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102-ФЗ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обеспечении</w:t>
      </w:r>
      <w:r>
        <w:rPr>
          <w:spacing w:val="-1"/>
        </w:rPr>
        <w:t xml:space="preserve"> </w:t>
      </w:r>
      <w:r>
        <w:t>единства</w:t>
      </w:r>
      <w:r>
        <w:rPr>
          <w:spacing w:val="1"/>
        </w:rPr>
        <w:t xml:space="preserve"> </w:t>
      </w:r>
      <w:r>
        <w:t>измерений»</w:t>
      </w:r>
      <w:r>
        <w:rPr>
          <w:vertAlign w:val="superscript"/>
        </w:rPr>
        <w:t>15</w:t>
      </w:r>
      <w:r>
        <w:t>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342"/>
        </w:tabs>
        <w:spacing w:before="2" w:line="276" w:lineRule="auto"/>
        <w:ind w:right="229" w:firstLine="708"/>
        <w:jc w:val="both"/>
        <w:rPr>
          <w:sz w:val="28"/>
        </w:rPr>
      </w:pPr>
      <w:r>
        <w:rPr>
          <w:sz w:val="28"/>
        </w:rPr>
        <w:t>Работники</w:t>
      </w:r>
      <w:r>
        <w:rPr>
          <w:spacing w:val="71"/>
          <w:sz w:val="28"/>
        </w:rPr>
        <w:t xml:space="preserve"> </w:t>
      </w:r>
      <w:r>
        <w:rPr>
          <w:sz w:val="28"/>
        </w:rPr>
        <w:t>железнодорожного   транспорта   обязаны   соблюдать   правила</w:t>
      </w:r>
      <w:r>
        <w:rPr>
          <w:spacing w:val="-67"/>
          <w:sz w:val="28"/>
        </w:rPr>
        <w:t xml:space="preserve"> </w:t>
      </w:r>
      <w:r>
        <w:rPr>
          <w:sz w:val="28"/>
        </w:rPr>
        <w:t>и нормы по охране труда, промышленной, экологической, пожарной безопасности,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санитарно-эпидемиологические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своими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должностными</w:t>
      </w:r>
      <w:r>
        <w:rPr>
          <w:spacing w:val="-1"/>
          <w:sz w:val="28"/>
        </w:rPr>
        <w:t xml:space="preserve"> </w:t>
      </w:r>
      <w:r>
        <w:rPr>
          <w:sz w:val="28"/>
        </w:rPr>
        <w:t>обязанностями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должностными инструкциями.</w:t>
      </w:r>
    </w:p>
    <w:p w:rsidR="00FC451D" w:rsidRDefault="00AE03C1">
      <w:pPr>
        <w:pStyle w:val="a3"/>
        <w:spacing w:line="276" w:lineRule="auto"/>
        <w:ind w:right="227"/>
      </w:pPr>
      <w:r>
        <w:t>Работники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транспорта</w:t>
      </w:r>
      <w:r>
        <w:rPr>
          <w:spacing w:val="1"/>
        </w:rPr>
        <w:t xml:space="preserve"> </w:t>
      </w:r>
      <w:r>
        <w:t>обязаны</w:t>
      </w:r>
      <w:r>
        <w:rPr>
          <w:spacing w:val="71"/>
        </w:rPr>
        <w:t xml:space="preserve"> </w:t>
      </w:r>
      <w:r>
        <w:t>незамедлительно</w:t>
      </w:r>
      <w:r>
        <w:rPr>
          <w:spacing w:val="1"/>
        </w:rPr>
        <w:t xml:space="preserve"> </w:t>
      </w:r>
      <w:r>
        <w:t>оповещать</w:t>
      </w:r>
      <w:r>
        <w:rPr>
          <w:spacing w:val="1"/>
        </w:rPr>
        <w:t xml:space="preserve"> </w:t>
      </w:r>
      <w:r>
        <w:t>любыми</w:t>
      </w:r>
      <w:r>
        <w:rPr>
          <w:spacing w:val="1"/>
        </w:rPr>
        <w:t xml:space="preserve"> </w:t>
      </w:r>
      <w:r>
        <w:t>доступными</w:t>
      </w:r>
      <w:r>
        <w:rPr>
          <w:spacing w:val="1"/>
        </w:rPr>
        <w:t xml:space="preserve"> </w:t>
      </w:r>
      <w:r>
        <w:t>средствами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руководителя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ситуациях,</w:t>
      </w:r>
      <w:r>
        <w:rPr>
          <w:spacing w:val="1"/>
        </w:rPr>
        <w:t xml:space="preserve"> </w:t>
      </w:r>
      <w:r>
        <w:t>представляющих</w:t>
      </w:r>
      <w:r>
        <w:rPr>
          <w:spacing w:val="1"/>
        </w:rPr>
        <w:t xml:space="preserve"> </w:t>
      </w:r>
      <w:r>
        <w:t>угрозу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здоровью</w:t>
      </w:r>
      <w:r>
        <w:rPr>
          <w:spacing w:val="1"/>
        </w:rPr>
        <w:t xml:space="preserve"> </w:t>
      </w:r>
      <w:r>
        <w:t>людей,</w:t>
      </w:r>
      <w:r>
        <w:rPr>
          <w:spacing w:val="1"/>
        </w:rPr>
        <w:t xml:space="preserve"> </w:t>
      </w:r>
      <w:r>
        <w:t>сохранности</w:t>
      </w:r>
      <w:r>
        <w:rPr>
          <w:spacing w:val="1"/>
        </w:rPr>
        <w:t xml:space="preserve"> </w:t>
      </w:r>
      <w:r>
        <w:t>имущества</w:t>
      </w:r>
      <w:r>
        <w:rPr>
          <w:spacing w:val="1"/>
        </w:rPr>
        <w:t xml:space="preserve"> </w:t>
      </w:r>
      <w:r>
        <w:t>работодателя</w:t>
      </w:r>
      <w:r>
        <w:rPr>
          <w:vertAlign w:val="superscript"/>
        </w:rPr>
        <w:t>16</w:t>
      </w:r>
      <w:r>
        <w:t>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342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В случаях обнаружения неисправностей, угрожающих жизни и здоровью</w:t>
      </w:r>
      <w:r>
        <w:rPr>
          <w:spacing w:val="1"/>
          <w:sz w:val="28"/>
        </w:rPr>
        <w:t xml:space="preserve"> </w:t>
      </w:r>
      <w:r>
        <w:rPr>
          <w:sz w:val="28"/>
        </w:rPr>
        <w:t>людей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проследовании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-67"/>
          <w:sz w:val="28"/>
        </w:rPr>
        <w:t xml:space="preserve"> </w:t>
      </w:r>
      <w:r>
        <w:rPr>
          <w:sz w:val="28"/>
        </w:rPr>
        <w:t>установленных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приложении</w:t>
      </w:r>
      <w:r>
        <w:rPr>
          <w:spacing w:val="1"/>
          <w:sz w:val="28"/>
        </w:rPr>
        <w:t xml:space="preserve"> </w:t>
      </w:r>
      <w:r>
        <w:rPr>
          <w:sz w:val="28"/>
        </w:rPr>
        <w:t>№ 1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поездных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сигналов,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 транспорта, обнаружившие такую неисправность или отсутствие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приложении</w:t>
      </w:r>
      <w:r>
        <w:rPr>
          <w:spacing w:val="1"/>
          <w:sz w:val="28"/>
        </w:rPr>
        <w:t xml:space="preserve"> </w:t>
      </w:r>
      <w:r>
        <w:rPr>
          <w:sz w:val="28"/>
        </w:rPr>
        <w:t>№ 1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поездных</w:t>
      </w:r>
      <w:r>
        <w:rPr>
          <w:spacing w:val="71"/>
          <w:sz w:val="28"/>
        </w:rPr>
        <w:t xml:space="preserve"> </w:t>
      </w:r>
      <w:r>
        <w:rPr>
          <w:sz w:val="28"/>
        </w:rPr>
        <w:t>сигналов,</w:t>
      </w:r>
      <w:r>
        <w:rPr>
          <w:spacing w:val="71"/>
          <w:sz w:val="28"/>
        </w:rPr>
        <w:t xml:space="preserve"> </w:t>
      </w:r>
      <w:r>
        <w:rPr>
          <w:sz w:val="28"/>
        </w:rPr>
        <w:t>обязаны</w:t>
      </w:r>
      <w:r>
        <w:rPr>
          <w:spacing w:val="-67"/>
          <w:sz w:val="28"/>
        </w:rPr>
        <w:t xml:space="preserve"> </w:t>
      </w:r>
      <w:r>
        <w:rPr>
          <w:sz w:val="28"/>
        </w:rPr>
        <w:t>подавать сигнал остановки поезду, маневрирующему составу или отдельно идущему</w:t>
      </w:r>
      <w:r>
        <w:rPr>
          <w:spacing w:val="-67"/>
          <w:sz w:val="28"/>
        </w:rPr>
        <w:t xml:space="preserve"> </w:t>
      </w:r>
      <w:r>
        <w:rPr>
          <w:sz w:val="28"/>
        </w:rPr>
        <w:t>локомотиву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 приложением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Правилам,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принимать</w:t>
      </w:r>
      <w:r>
        <w:rPr>
          <w:spacing w:val="1"/>
          <w:sz w:val="28"/>
        </w:rPr>
        <w:t xml:space="preserve"> </w:t>
      </w:r>
      <w:r>
        <w:rPr>
          <w:sz w:val="28"/>
        </w:rPr>
        <w:t>незамедлительные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меры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остановке,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устранению</w:t>
      </w:r>
      <w:r>
        <w:rPr>
          <w:spacing w:val="1"/>
          <w:sz w:val="28"/>
        </w:rPr>
        <w:t xml:space="preserve"> </w:t>
      </w:r>
      <w:r>
        <w:rPr>
          <w:sz w:val="28"/>
        </w:rPr>
        <w:t>неисправности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ограждению опасного места в соответствии с приложением № 1 к Правилам и (или)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сообщить</w:t>
      </w:r>
      <w:r>
        <w:rPr>
          <w:spacing w:val="-2"/>
          <w:sz w:val="28"/>
        </w:rPr>
        <w:t xml:space="preserve"> </w:t>
      </w:r>
      <w:r>
        <w:rPr>
          <w:sz w:val="28"/>
        </w:rPr>
        <w:t>дежурному</w:t>
      </w:r>
      <w:r>
        <w:rPr>
          <w:spacing w:val="-1"/>
          <w:sz w:val="28"/>
        </w:rPr>
        <w:t xml:space="preserve"> </w:t>
      </w:r>
      <w:r>
        <w:rPr>
          <w:sz w:val="28"/>
        </w:rPr>
        <w:t>по ближайшей железнодорожной станции</w:t>
      </w:r>
      <w:r>
        <w:rPr>
          <w:sz w:val="28"/>
          <w:vertAlign w:val="superscript"/>
        </w:rPr>
        <w:t>17</w:t>
      </w:r>
      <w:r>
        <w:rPr>
          <w:sz w:val="28"/>
        </w:rPr>
        <w:t>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342"/>
        </w:tabs>
        <w:spacing w:before="1" w:line="276" w:lineRule="auto"/>
        <w:ind w:right="220" w:firstLine="708"/>
        <w:jc w:val="both"/>
        <w:rPr>
          <w:sz w:val="28"/>
        </w:rPr>
      </w:pPr>
      <w:r>
        <w:rPr>
          <w:sz w:val="28"/>
        </w:rPr>
        <w:t>Доступ на локомотивы, в кабины управления мотор-вагонного 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7"/>
          <w:sz w:val="28"/>
        </w:rPr>
        <w:t xml:space="preserve"> </w:t>
      </w:r>
      <w:r>
        <w:rPr>
          <w:sz w:val="28"/>
          <w:vertAlign w:val="superscript"/>
        </w:rPr>
        <w:t>18</w:t>
      </w:r>
      <w:r>
        <w:rPr>
          <w:spacing w:val="10"/>
          <w:sz w:val="28"/>
        </w:rPr>
        <w:t xml:space="preserve"> </w:t>
      </w:r>
      <w:r>
        <w:rPr>
          <w:sz w:val="28"/>
        </w:rPr>
        <w:t>,</w:t>
      </w:r>
      <w:r>
        <w:rPr>
          <w:spacing w:val="49"/>
          <w:sz w:val="28"/>
        </w:rPr>
        <w:t xml:space="preserve"> </w:t>
      </w:r>
      <w:r>
        <w:rPr>
          <w:sz w:val="28"/>
        </w:rPr>
        <w:t>к</w:t>
      </w:r>
      <w:r>
        <w:rPr>
          <w:spacing w:val="52"/>
          <w:sz w:val="28"/>
        </w:rPr>
        <w:t xml:space="preserve"> </w:t>
      </w:r>
      <w:r>
        <w:rPr>
          <w:sz w:val="28"/>
        </w:rPr>
        <w:t>специальному</w:t>
      </w:r>
      <w:r>
        <w:rPr>
          <w:spacing w:val="49"/>
          <w:sz w:val="28"/>
        </w:rPr>
        <w:t xml:space="preserve"> </w:t>
      </w:r>
      <w:r>
        <w:rPr>
          <w:sz w:val="28"/>
        </w:rPr>
        <w:t>самоходному</w:t>
      </w:r>
      <w:r>
        <w:rPr>
          <w:spacing w:val="50"/>
          <w:sz w:val="28"/>
        </w:rPr>
        <w:t xml:space="preserve"> </w:t>
      </w:r>
      <w:r>
        <w:rPr>
          <w:sz w:val="28"/>
        </w:rPr>
        <w:t>подвижному</w:t>
      </w:r>
      <w:r>
        <w:rPr>
          <w:spacing w:val="46"/>
          <w:sz w:val="28"/>
        </w:rPr>
        <w:t xml:space="preserve"> </w:t>
      </w:r>
      <w:r>
        <w:rPr>
          <w:sz w:val="28"/>
        </w:rPr>
        <w:t>составу</w:t>
      </w:r>
      <w:r>
        <w:rPr>
          <w:spacing w:val="7"/>
          <w:sz w:val="28"/>
        </w:rPr>
        <w:t xml:space="preserve"> </w:t>
      </w:r>
      <w:r>
        <w:rPr>
          <w:sz w:val="28"/>
          <w:vertAlign w:val="superscript"/>
        </w:rPr>
        <w:t>19</w:t>
      </w:r>
      <w:r>
        <w:rPr>
          <w:spacing w:val="10"/>
          <w:sz w:val="28"/>
        </w:rPr>
        <w:t xml:space="preserve"> </w:t>
      </w:r>
      <w:r>
        <w:rPr>
          <w:sz w:val="28"/>
        </w:rPr>
        <w:t>,</w:t>
      </w:r>
      <w:r>
        <w:rPr>
          <w:spacing w:val="49"/>
          <w:sz w:val="28"/>
        </w:rPr>
        <w:t xml:space="preserve"> </w:t>
      </w:r>
      <w:r>
        <w:rPr>
          <w:sz w:val="28"/>
        </w:rPr>
        <w:t>к</w:t>
      </w:r>
      <w:r>
        <w:rPr>
          <w:spacing w:val="50"/>
          <w:sz w:val="28"/>
        </w:rPr>
        <w:t xml:space="preserve"> </w:t>
      </w:r>
      <w:r>
        <w:rPr>
          <w:sz w:val="28"/>
        </w:rPr>
        <w:t>сигналам,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3"/>
        <w:ind w:left="0" w:firstLine="0"/>
        <w:jc w:val="left"/>
      </w:pPr>
      <w:r>
        <w:pict>
          <v:rect id="_x0000_s1221" style="position:absolute;margin-left:56.65pt;margin-top:18.25pt;width:144.05pt;height:.85pt;z-index:-1572761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/>
        <w:rPr>
          <w:sz w:val="20"/>
        </w:rPr>
      </w:pPr>
      <w:r>
        <w:rPr>
          <w:sz w:val="20"/>
          <w:vertAlign w:val="superscript"/>
        </w:rPr>
        <w:t>10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12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3</w:t>
      </w:r>
      <w:r>
        <w:rPr>
          <w:spacing w:val="-2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Р</w:t>
      </w:r>
      <w:r>
        <w:rPr>
          <w:spacing w:val="-2"/>
          <w:sz w:val="20"/>
        </w:rPr>
        <w:t xml:space="preserve"> </w:t>
      </w:r>
      <w:r>
        <w:rPr>
          <w:sz w:val="20"/>
        </w:rPr>
        <w:t>27.102-2021.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11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14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3</w:t>
      </w:r>
      <w:r>
        <w:rPr>
          <w:spacing w:val="-2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Р</w:t>
      </w:r>
      <w:r>
        <w:rPr>
          <w:spacing w:val="-2"/>
          <w:sz w:val="20"/>
        </w:rPr>
        <w:t xml:space="preserve"> </w:t>
      </w:r>
      <w:r>
        <w:rPr>
          <w:sz w:val="20"/>
        </w:rPr>
        <w:t>27.102-2021.</w:t>
      </w:r>
    </w:p>
    <w:p w:rsidR="00FC451D" w:rsidRDefault="00AE03C1">
      <w:pPr>
        <w:spacing w:before="3" w:line="229" w:lineRule="exact"/>
        <w:ind w:left="352"/>
        <w:rPr>
          <w:sz w:val="20"/>
        </w:rPr>
      </w:pPr>
      <w:r>
        <w:rPr>
          <w:sz w:val="20"/>
          <w:vertAlign w:val="superscript"/>
        </w:rPr>
        <w:t>12</w:t>
      </w:r>
      <w:r>
        <w:rPr>
          <w:spacing w:val="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22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-2"/>
          <w:sz w:val="20"/>
        </w:rPr>
        <w:t xml:space="preserve"> </w:t>
      </w:r>
      <w:r>
        <w:rPr>
          <w:sz w:val="20"/>
        </w:rPr>
        <w:t>Р</w:t>
      </w:r>
      <w:r>
        <w:rPr>
          <w:spacing w:val="-1"/>
          <w:sz w:val="20"/>
        </w:rPr>
        <w:t xml:space="preserve"> </w:t>
      </w:r>
      <w:r>
        <w:rPr>
          <w:sz w:val="20"/>
        </w:rPr>
        <w:t>27.102-2021</w:t>
      </w:r>
    </w:p>
    <w:p w:rsidR="00FC451D" w:rsidRDefault="00AE03C1">
      <w:pPr>
        <w:ind w:left="352" w:right="230"/>
        <w:jc w:val="both"/>
        <w:rPr>
          <w:sz w:val="20"/>
        </w:rPr>
      </w:pPr>
      <w:r>
        <w:rPr>
          <w:sz w:val="20"/>
          <w:vertAlign w:val="superscript"/>
        </w:rPr>
        <w:t>13</w:t>
      </w:r>
      <w:r>
        <w:rPr>
          <w:sz w:val="20"/>
        </w:rPr>
        <w:t xml:space="preserve"> Абзац</w:t>
      </w:r>
      <w:r>
        <w:rPr>
          <w:spacing w:val="1"/>
          <w:sz w:val="20"/>
        </w:rPr>
        <w:t xml:space="preserve"> </w:t>
      </w:r>
      <w:r>
        <w:rPr>
          <w:sz w:val="20"/>
        </w:rPr>
        <w:t>тридцатый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4</w:t>
      </w:r>
      <w:r>
        <w:rPr>
          <w:spacing w:val="1"/>
          <w:sz w:val="20"/>
        </w:rPr>
        <w:t xml:space="preserve"> </w:t>
      </w:r>
      <w:r>
        <w:rPr>
          <w:sz w:val="20"/>
        </w:rPr>
        <w:t>технического</w:t>
      </w:r>
      <w:r>
        <w:rPr>
          <w:spacing w:val="1"/>
          <w:sz w:val="20"/>
        </w:rPr>
        <w:t xml:space="preserve"> </w:t>
      </w:r>
      <w:r>
        <w:rPr>
          <w:sz w:val="20"/>
        </w:rPr>
        <w:t>регламента</w:t>
      </w:r>
      <w:r>
        <w:rPr>
          <w:spacing w:val="1"/>
          <w:sz w:val="20"/>
        </w:rPr>
        <w:t xml:space="preserve"> </w:t>
      </w:r>
      <w:r>
        <w:rPr>
          <w:sz w:val="20"/>
        </w:rPr>
        <w:t>Таможенного</w:t>
      </w:r>
      <w:r>
        <w:rPr>
          <w:spacing w:val="1"/>
          <w:sz w:val="20"/>
        </w:rPr>
        <w:t xml:space="preserve"> </w:t>
      </w:r>
      <w:r>
        <w:rPr>
          <w:sz w:val="20"/>
        </w:rPr>
        <w:t>союза</w:t>
      </w:r>
      <w:r>
        <w:rPr>
          <w:spacing w:val="1"/>
          <w:sz w:val="20"/>
        </w:rPr>
        <w:t xml:space="preserve"> </w:t>
      </w:r>
      <w:r>
        <w:rPr>
          <w:sz w:val="20"/>
        </w:rPr>
        <w:t>«О</w:t>
      </w:r>
      <w:r>
        <w:rPr>
          <w:spacing w:val="1"/>
          <w:sz w:val="20"/>
        </w:rPr>
        <w:t xml:space="preserve"> </w:t>
      </w:r>
      <w:r>
        <w:rPr>
          <w:sz w:val="20"/>
        </w:rPr>
        <w:t>безопасности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1"/>
          <w:sz w:val="20"/>
        </w:rPr>
        <w:t xml:space="preserve"> </w:t>
      </w:r>
      <w:r>
        <w:rPr>
          <w:sz w:val="20"/>
        </w:rPr>
        <w:t>подвижного состава» (ТР ТС 003/2011), принятого Решением Комиссии Таможенного союза от 15 июля 2011 г. № 710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(официальный сайт Комиссии Таможенного союза </w:t>
      </w:r>
      <w:hyperlink r:id="rId11">
        <w:r>
          <w:rPr>
            <w:sz w:val="20"/>
          </w:rPr>
          <w:t xml:space="preserve">http://www.tsouz.ru/, </w:t>
        </w:r>
      </w:hyperlink>
      <w:r>
        <w:rPr>
          <w:sz w:val="20"/>
        </w:rPr>
        <w:t>2 августа 2011 г.), являющимся обязательным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24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22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24"/>
          <w:sz w:val="20"/>
        </w:rPr>
        <w:t xml:space="preserve"> </w:t>
      </w:r>
      <w:r>
        <w:rPr>
          <w:sz w:val="20"/>
        </w:rPr>
        <w:t>в</w:t>
      </w:r>
      <w:r>
        <w:rPr>
          <w:spacing w:val="23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24"/>
          <w:sz w:val="20"/>
        </w:rPr>
        <w:t xml:space="preserve"> </w:t>
      </w:r>
      <w:r>
        <w:rPr>
          <w:sz w:val="20"/>
        </w:rPr>
        <w:t>с</w:t>
      </w:r>
      <w:r>
        <w:rPr>
          <w:spacing w:val="23"/>
          <w:sz w:val="20"/>
        </w:rPr>
        <w:t xml:space="preserve"> </w:t>
      </w:r>
      <w:r>
        <w:rPr>
          <w:sz w:val="20"/>
        </w:rPr>
        <w:t>Договором</w:t>
      </w:r>
      <w:r>
        <w:rPr>
          <w:spacing w:val="24"/>
          <w:sz w:val="20"/>
        </w:rPr>
        <w:t xml:space="preserve"> </w:t>
      </w:r>
      <w:r>
        <w:rPr>
          <w:sz w:val="20"/>
        </w:rPr>
        <w:t>об</w:t>
      </w:r>
      <w:r>
        <w:rPr>
          <w:spacing w:val="24"/>
          <w:sz w:val="20"/>
        </w:rPr>
        <w:t xml:space="preserve"> </w:t>
      </w:r>
      <w:r>
        <w:rPr>
          <w:sz w:val="20"/>
        </w:rPr>
        <w:t>утверждении</w:t>
      </w:r>
      <w:r>
        <w:rPr>
          <w:spacing w:val="24"/>
          <w:sz w:val="20"/>
        </w:rPr>
        <w:t xml:space="preserve"> </w:t>
      </w:r>
      <w:r>
        <w:rPr>
          <w:sz w:val="20"/>
        </w:rPr>
        <w:t>Евразийского</w:t>
      </w:r>
      <w:r>
        <w:rPr>
          <w:spacing w:val="24"/>
          <w:sz w:val="20"/>
        </w:rPr>
        <w:t xml:space="preserve"> </w:t>
      </w:r>
      <w:r>
        <w:rPr>
          <w:sz w:val="20"/>
        </w:rPr>
        <w:t>экономического</w:t>
      </w:r>
      <w:r>
        <w:rPr>
          <w:spacing w:val="24"/>
          <w:sz w:val="20"/>
        </w:rPr>
        <w:t xml:space="preserve"> </w:t>
      </w:r>
      <w:r>
        <w:rPr>
          <w:sz w:val="20"/>
        </w:rPr>
        <w:t>сообщества</w:t>
      </w:r>
      <w:r>
        <w:rPr>
          <w:spacing w:val="-48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10</w:t>
      </w:r>
      <w:r>
        <w:rPr>
          <w:spacing w:val="1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1"/>
          <w:sz w:val="20"/>
        </w:rPr>
        <w:t xml:space="preserve"> </w:t>
      </w:r>
      <w:r>
        <w:rPr>
          <w:sz w:val="20"/>
        </w:rPr>
        <w:t>2000</w:t>
      </w:r>
      <w:r>
        <w:rPr>
          <w:spacing w:val="1"/>
          <w:sz w:val="20"/>
        </w:rPr>
        <w:t xml:space="preserve"> </w:t>
      </w:r>
      <w:r>
        <w:rPr>
          <w:sz w:val="20"/>
        </w:rPr>
        <w:t>г.,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Договором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Евразийском</w:t>
      </w:r>
      <w:r>
        <w:rPr>
          <w:spacing w:val="1"/>
          <w:sz w:val="20"/>
        </w:rPr>
        <w:t xml:space="preserve"> </w:t>
      </w:r>
      <w:r>
        <w:rPr>
          <w:sz w:val="20"/>
        </w:rPr>
        <w:t>экономическом</w:t>
      </w:r>
      <w:r>
        <w:rPr>
          <w:spacing w:val="1"/>
          <w:sz w:val="20"/>
        </w:rPr>
        <w:t xml:space="preserve"> </w:t>
      </w:r>
      <w:r>
        <w:rPr>
          <w:sz w:val="20"/>
        </w:rPr>
        <w:t>союзе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29</w:t>
      </w:r>
      <w:r>
        <w:rPr>
          <w:spacing w:val="1"/>
          <w:sz w:val="20"/>
        </w:rPr>
        <w:t xml:space="preserve"> </w:t>
      </w:r>
      <w:r>
        <w:rPr>
          <w:sz w:val="20"/>
        </w:rPr>
        <w:t>мая</w:t>
      </w:r>
      <w:r>
        <w:rPr>
          <w:spacing w:val="1"/>
          <w:sz w:val="20"/>
        </w:rPr>
        <w:t xml:space="preserve"> </w:t>
      </w:r>
      <w:r>
        <w:rPr>
          <w:sz w:val="20"/>
        </w:rPr>
        <w:t>2014</w:t>
      </w:r>
      <w:r>
        <w:rPr>
          <w:spacing w:val="1"/>
          <w:sz w:val="20"/>
        </w:rPr>
        <w:t xml:space="preserve"> </w:t>
      </w:r>
      <w:r>
        <w:rPr>
          <w:sz w:val="20"/>
        </w:rPr>
        <w:t>г.,</w:t>
      </w:r>
      <w:r>
        <w:rPr>
          <w:spacing w:val="1"/>
          <w:sz w:val="20"/>
        </w:rPr>
        <w:t xml:space="preserve"> </w:t>
      </w:r>
      <w:r>
        <w:rPr>
          <w:sz w:val="20"/>
        </w:rPr>
        <w:t>ратифицированным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Федеральным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законом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3</w:t>
      </w:r>
      <w:r>
        <w:rPr>
          <w:spacing w:val="1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1"/>
          <w:sz w:val="20"/>
        </w:rPr>
        <w:t xml:space="preserve"> </w:t>
      </w:r>
      <w:r>
        <w:rPr>
          <w:sz w:val="20"/>
        </w:rPr>
        <w:t>2014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№ 279-ФЗ</w:t>
      </w:r>
      <w:r>
        <w:rPr>
          <w:spacing w:val="1"/>
          <w:sz w:val="20"/>
        </w:rPr>
        <w:t xml:space="preserve"> </w:t>
      </w:r>
      <w:r>
        <w:rPr>
          <w:sz w:val="20"/>
        </w:rPr>
        <w:t>«О ратификации Договора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Евразийском</w:t>
      </w:r>
      <w:r>
        <w:rPr>
          <w:spacing w:val="50"/>
          <w:sz w:val="20"/>
        </w:rPr>
        <w:t xml:space="preserve"> </w:t>
      </w:r>
      <w:r>
        <w:rPr>
          <w:sz w:val="20"/>
        </w:rPr>
        <w:t>экономическом</w:t>
      </w:r>
      <w:r>
        <w:rPr>
          <w:spacing w:val="1"/>
          <w:sz w:val="20"/>
        </w:rPr>
        <w:t xml:space="preserve"> </w:t>
      </w:r>
      <w:r>
        <w:rPr>
          <w:sz w:val="20"/>
        </w:rPr>
        <w:t>союзе»</w:t>
      </w:r>
      <w:r>
        <w:rPr>
          <w:spacing w:val="43"/>
          <w:sz w:val="20"/>
        </w:rPr>
        <w:t xml:space="preserve"> </w:t>
      </w:r>
      <w:r>
        <w:rPr>
          <w:sz w:val="20"/>
        </w:rPr>
        <w:t>(далее</w:t>
      </w:r>
      <w:r>
        <w:rPr>
          <w:spacing w:val="2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ТР</w:t>
      </w:r>
      <w:r>
        <w:rPr>
          <w:spacing w:val="-1"/>
          <w:sz w:val="20"/>
        </w:rPr>
        <w:t xml:space="preserve"> </w:t>
      </w:r>
      <w:r>
        <w:rPr>
          <w:sz w:val="20"/>
        </w:rPr>
        <w:t>ТС</w:t>
      </w:r>
      <w:r>
        <w:rPr>
          <w:spacing w:val="-1"/>
          <w:sz w:val="20"/>
        </w:rPr>
        <w:t xml:space="preserve"> </w:t>
      </w:r>
      <w:r>
        <w:rPr>
          <w:sz w:val="20"/>
        </w:rPr>
        <w:t>003/2011).</w:t>
      </w:r>
    </w:p>
    <w:p w:rsidR="00FC451D" w:rsidRDefault="00AE03C1">
      <w:pPr>
        <w:ind w:left="352"/>
        <w:jc w:val="both"/>
        <w:rPr>
          <w:sz w:val="20"/>
        </w:rPr>
      </w:pPr>
      <w:r>
        <w:rPr>
          <w:sz w:val="20"/>
          <w:vertAlign w:val="superscript"/>
        </w:rPr>
        <w:t>14</w:t>
      </w:r>
      <w:r>
        <w:rPr>
          <w:spacing w:val="-2"/>
          <w:sz w:val="20"/>
        </w:rPr>
        <w:t xml:space="preserve"> </w:t>
      </w:r>
      <w:r>
        <w:rPr>
          <w:sz w:val="20"/>
        </w:rPr>
        <w:t>Абзац</w:t>
      </w:r>
      <w:r>
        <w:rPr>
          <w:spacing w:val="-3"/>
          <w:sz w:val="20"/>
        </w:rPr>
        <w:t xml:space="preserve"> </w:t>
      </w:r>
      <w:r>
        <w:rPr>
          <w:sz w:val="20"/>
        </w:rPr>
        <w:t>пятьдесят</w:t>
      </w:r>
      <w:r>
        <w:rPr>
          <w:spacing w:val="-3"/>
          <w:sz w:val="20"/>
        </w:rPr>
        <w:t xml:space="preserve"> </w:t>
      </w:r>
      <w:r>
        <w:rPr>
          <w:sz w:val="20"/>
        </w:rPr>
        <w:t>четвертый пункта</w:t>
      </w:r>
      <w:r>
        <w:rPr>
          <w:spacing w:val="-1"/>
          <w:sz w:val="20"/>
        </w:rPr>
        <w:t xml:space="preserve"> </w:t>
      </w:r>
      <w:r>
        <w:rPr>
          <w:sz w:val="20"/>
        </w:rPr>
        <w:t>4</w:t>
      </w:r>
      <w:r>
        <w:rPr>
          <w:spacing w:val="-1"/>
          <w:sz w:val="20"/>
        </w:rPr>
        <w:t xml:space="preserve"> </w:t>
      </w:r>
      <w:r>
        <w:rPr>
          <w:sz w:val="20"/>
        </w:rPr>
        <w:t>ТР</w:t>
      </w:r>
      <w:r>
        <w:rPr>
          <w:spacing w:val="-3"/>
          <w:sz w:val="20"/>
        </w:rPr>
        <w:t xml:space="preserve"> </w:t>
      </w:r>
      <w:r>
        <w:rPr>
          <w:sz w:val="20"/>
        </w:rPr>
        <w:t>ТС</w:t>
      </w:r>
      <w:r>
        <w:rPr>
          <w:spacing w:val="-3"/>
          <w:sz w:val="20"/>
        </w:rPr>
        <w:t xml:space="preserve"> </w:t>
      </w:r>
      <w:r>
        <w:rPr>
          <w:sz w:val="20"/>
        </w:rPr>
        <w:t>003/2011.</w:t>
      </w:r>
    </w:p>
    <w:p w:rsidR="00FC451D" w:rsidRDefault="00AE03C1">
      <w:pPr>
        <w:ind w:left="352"/>
        <w:jc w:val="both"/>
        <w:rPr>
          <w:sz w:val="20"/>
        </w:rPr>
      </w:pPr>
      <w:r>
        <w:rPr>
          <w:sz w:val="20"/>
          <w:vertAlign w:val="superscript"/>
        </w:rPr>
        <w:t>15</w:t>
      </w:r>
      <w:r>
        <w:rPr>
          <w:spacing w:val="-2"/>
          <w:sz w:val="20"/>
        </w:rPr>
        <w:t xml:space="preserve"> </w:t>
      </w:r>
      <w:r>
        <w:rPr>
          <w:sz w:val="20"/>
        </w:rPr>
        <w:t>Собрание</w:t>
      </w:r>
      <w:r>
        <w:rPr>
          <w:spacing w:val="-2"/>
          <w:sz w:val="20"/>
        </w:rPr>
        <w:t xml:space="preserve"> </w:t>
      </w:r>
      <w:r>
        <w:rPr>
          <w:sz w:val="20"/>
        </w:rPr>
        <w:t>законодательства Российской</w:t>
      </w:r>
      <w:r>
        <w:rPr>
          <w:spacing w:val="-3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-2"/>
          <w:sz w:val="20"/>
        </w:rPr>
        <w:t xml:space="preserve"> </w:t>
      </w:r>
      <w:r>
        <w:rPr>
          <w:sz w:val="20"/>
        </w:rPr>
        <w:t>2008,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3"/>
          <w:sz w:val="20"/>
        </w:rPr>
        <w:t xml:space="preserve"> </w:t>
      </w:r>
      <w:r>
        <w:rPr>
          <w:sz w:val="20"/>
        </w:rPr>
        <w:t>26,</w:t>
      </w:r>
      <w:r>
        <w:rPr>
          <w:spacing w:val="-1"/>
          <w:sz w:val="20"/>
        </w:rPr>
        <w:t xml:space="preserve"> </w:t>
      </w:r>
      <w:r>
        <w:rPr>
          <w:sz w:val="20"/>
        </w:rPr>
        <w:t>ст.</w:t>
      </w:r>
      <w:r>
        <w:rPr>
          <w:spacing w:val="-4"/>
          <w:sz w:val="20"/>
        </w:rPr>
        <w:t xml:space="preserve"> </w:t>
      </w:r>
      <w:r>
        <w:rPr>
          <w:sz w:val="20"/>
        </w:rPr>
        <w:t>3021;</w:t>
      </w:r>
      <w:r>
        <w:rPr>
          <w:spacing w:val="-3"/>
          <w:sz w:val="20"/>
        </w:rPr>
        <w:t xml:space="preserve"> </w:t>
      </w:r>
      <w:r>
        <w:rPr>
          <w:sz w:val="20"/>
        </w:rPr>
        <w:t>2021,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3"/>
          <w:sz w:val="20"/>
        </w:rPr>
        <w:t xml:space="preserve"> </w:t>
      </w:r>
      <w:r>
        <w:rPr>
          <w:sz w:val="20"/>
        </w:rPr>
        <w:t>24,</w:t>
      </w:r>
      <w:r>
        <w:rPr>
          <w:spacing w:val="-2"/>
          <w:sz w:val="20"/>
        </w:rPr>
        <w:t xml:space="preserve"> </w:t>
      </w:r>
      <w:r>
        <w:rPr>
          <w:sz w:val="20"/>
        </w:rPr>
        <w:t>ст.</w:t>
      </w:r>
      <w:r>
        <w:rPr>
          <w:spacing w:val="-2"/>
          <w:sz w:val="20"/>
        </w:rPr>
        <w:t xml:space="preserve"> </w:t>
      </w:r>
      <w:r>
        <w:rPr>
          <w:sz w:val="20"/>
        </w:rPr>
        <w:t>4188.</w:t>
      </w:r>
    </w:p>
    <w:p w:rsidR="00FC451D" w:rsidRDefault="00AE03C1">
      <w:pPr>
        <w:ind w:left="352" w:right="229"/>
        <w:jc w:val="both"/>
        <w:rPr>
          <w:sz w:val="20"/>
        </w:rPr>
      </w:pPr>
      <w:r>
        <w:rPr>
          <w:sz w:val="20"/>
          <w:vertAlign w:val="superscript"/>
        </w:rPr>
        <w:t>16</w:t>
      </w:r>
      <w:r>
        <w:rPr>
          <w:sz w:val="20"/>
        </w:rPr>
        <w:t xml:space="preserve"> Абзац восьмой части второй статьи 21 Трудового</w:t>
      </w:r>
      <w:r>
        <w:rPr>
          <w:spacing w:val="1"/>
          <w:sz w:val="20"/>
        </w:rPr>
        <w:t xml:space="preserve"> </w:t>
      </w:r>
      <w:r>
        <w:rPr>
          <w:sz w:val="20"/>
        </w:rPr>
        <w:t>кодекса Российской Федерации (Собрание законодательства</w:t>
      </w:r>
      <w:r>
        <w:rPr>
          <w:spacing w:val="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2"/>
          <w:sz w:val="20"/>
        </w:rPr>
        <w:t xml:space="preserve"> </w:t>
      </w:r>
      <w:r>
        <w:rPr>
          <w:sz w:val="20"/>
        </w:rPr>
        <w:t>Федерации, 2002, №</w:t>
      </w:r>
      <w:r>
        <w:rPr>
          <w:spacing w:val="-1"/>
          <w:sz w:val="20"/>
        </w:rPr>
        <w:t xml:space="preserve"> </w:t>
      </w:r>
      <w:r>
        <w:rPr>
          <w:sz w:val="20"/>
        </w:rPr>
        <w:t>1, ст. 3;</w:t>
      </w:r>
      <w:r>
        <w:rPr>
          <w:spacing w:val="-3"/>
          <w:sz w:val="20"/>
        </w:rPr>
        <w:t xml:space="preserve"> </w:t>
      </w:r>
      <w:r>
        <w:rPr>
          <w:sz w:val="20"/>
        </w:rPr>
        <w:t>2006, №</w:t>
      </w:r>
      <w:r>
        <w:rPr>
          <w:spacing w:val="-2"/>
          <w:sz w:val="20"/>
        </w:rPr>
        <w:t xml:space="preserve"> </w:t>
      </w:r>
      <w:r>
        <w:rPr>
          <w:sz w:val="20"/>
        </w:rPr>
        <w:t>27,</w:t>
      </w:r>
      <w:r>
        <w:rPr>
          <w:spacing w:val="-2"/>
          <w:sz w:val="20"/>
        </w:rPr>
        <w:t xml:space="preserve"> </w:t>
      </w:r>
      <w:r>
        <w:rPr>
          <w:sz w:val="20"/>
        </w:rPr>
        <w:t>ст. 2878).</w:t>
      </w:r>
    </w:p>
    <w:p w:rsidR="00FC451D" w:rsidRDefault="00AE03C1">
      <w:pPr>
        <w:spacing w:line="228" w:lineRule="exact"/>
        <w:ind w:left="352"/>
        <w:jc w:val="both"/>
        <w:rPr>
          <w:sz w:val="20"/>
        </w:rPr>
      </w:pPr>
      <w:r>
        <w:rPr>
          <w:sz w:val="20"/>
          <w:vertAlign w:val="superscript"/>
        </w:rPr>
        <w:t>17</w:t>
      </w:r>
      <w:r>
        <w:rPr>
          <w:spacing w:val="-1"/>
          <w:sz w:val="20"/>
        </w:rPr>
        <w:t xml:space="preserve"> </w:t>
      </w:r>
      <w:r>
        <w:rPr>
          <w:sz w:val="20"/>
        </w:rPr>
        <w:t>Абзац</w:t>
      </w:r>
      <w:r>
        <w:rPr>
          <w:spacing w:val="-2"/>
          <w:sz w:val="20"/>
        </w:rPr>
        <w:t xml:space="preserve"> </w:t>
      </w:r>
      <w:r>
        <w:rPr>
          <w:sz w:val="20"/>
        </w:rPr>
        <w:t>одиннадцатый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1"/>
          <w:sz w:val="20"/>
        </w:rPr>
        <w:t xml:space="preserve"> </w:t>
      </w:r>
      <w:r>
        <w:rPr>
          <w:sz w:val="20"/>
        </w:rPr>
        <w:t>4</w:t>
      </w:r>
      <w:r>
        <w:rPr>
          <w:spacing w:val="-2"/>
          <w:sz w:val="20"/>
        </w:rPr>
        <w:t xml:space="preserve"> </w:t>
      </w:r>
      <w:r>
        <w:rPr>
          <w:sz w:val="20"/>
        </w:rPr>
        <w:t>ТР</w:t>
      </w:r>
      <w:r>
        <w:rPr>
          <w:spacing w:val="-4"/>
          <w:sz w:val="20"/>
        </w:rPr>
        <w:t xml:space="preserve"> </w:t>
      </w:r>
      <w:r>
        <w:rPr>
          <w:sz w:val="20"/>
        </w:rPr>
        <w:t>ТС</w:t>
      </w:r>
      <w:r>
        <w:rPr>
          <w:spacing w:val="-2"/>
          <w:sz w:val="20"/>
        </w:rPr>
        <w:t xml:space="preserve"> </w:t>
      </w:r>
      <w:r>
        <w:rPr>
          <w:sz w:val="20"/>
        </w:rPr>
        <w:t>003/2011.</w:t>
      </w:r>
    </w:p>
    <w:p w:rsidR="00FC451D" w:rsidRDefault="00AE03C1">
      <w:pPr>
        <w:spacing w:before="1"/>
        <w:ind w:left="352"/>
        <w:jc w:val="both"/>
        <w:rPr>
          <w:sz w:val="20"/>
        </w:rPr>
      </w:pPr>
      <w:r>
        <w:rPr>
          <w:sz w:val="20"/>
          <w:vertAlign w:val="superscript"/>
        </w:rPr>
        <w:t>18</w:t>
      </w:r>
      <w:r>
        <w:rPr>
          <w:spacing w:val="-2"/>
          <w:sz w:val="20"/>
        </w:rPr>
        <w:t xml:space="preserve"> </w:t>
      </w:r>
      <w:r>
        <w:rPr>
          <w:sz w:val="20"/>
        </w:rPr>
        <w:t>Абзац</w:t>
      </w:r>
      <w:r>
        <w:rPr>
          <w:spacing w:val="-2"/>
          <w:sz w:val="20"/>
        </w:rPr>
        <w:t xml:space="preserve"> </w:t>
      </w:r>
      <w:r>
        <w:rPr>
          <w:sz w:val="20"/>
        </w:rPr>
        <w:t>двадцать</w:t>
      </w:r>
      <w:r>
        <w:rPr>
          <w:spacing w:val="-1"/>
          <w:sz w:val="20"/>
        </w:rPr>
        <w:t xml:space="preserve"> </w:t>
      </w:r>
      <w:r>
        <w:rPr>
          <w:sz w:val="20"/>
        </w:rPr>
        <w:t>шестой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1"/>
          <w:sz w:val="20"/>
        </w:rPr>
        <w:t xml:space="preserve"> </w:t>
      </w:r>
      <w:r>
        <w:rPr>
          <w:sz w:val="20"/>
        </w:rPr>
        <w:t>4 ТР</w:t>
      </w:r>
      <w:r>
        <w:rPr>
          <w:spacing w:val="-2"/>
          <w:sz w:val="20"/>
        </w:rPr>
        <w:t xml:space="preserve"> </w:t>
      </w:r>
      <w:r>
        <w:rPr>
          <w:sz w:val="20"/>
        </w:rPr>
        <w:t>ТС</w:t>
      </w:r>
      <w:r>
        <w:rPr>
          <w:spacing w:val="-2"/>
          <w:sz w:val="20"/>
        </w:rPr>
        <w:t xml:space="preserve"> </w:t>
      </w:r>
      <w:r>
        <w:rPr>
          <w:sz w:val="20"/>
        </w:rPr>
        <w:t>001/2011.</w:t>
      </w:r>
    </w:p>
    <w:p w:rsidR="00FC451D" w:rsidRDefault="00AE03C1">
      <w:pPr>
        <w:ind w:left="352" w:right="223"/>
        <w:jc w:val="both"/>
        <w:rPr>
          <w:sz w:val="20"/>
        </w:rPr>
      </w:pPr>
      <w:r>
        <w:rPr>
          <w:sz w:val="20"/>
          <w:vertAlign w:val="superscript"/>
        </w:rPr>
        <w:t>19</w:t>
      </w:r>
      <w:r>
        <w:rPr>
          <w:sz w:val="20"/>
        </w:rPr>
        <w:t xml:space="preserve"> Подпункт 3.2.22 пункта 3 ГОСТ 34056-2017 «Межгосударственный стандарт. Транспорт железнодорожный. Состав</w:t>
      </w:r>
      <w:r>
        <w:rPr>
          <w:spacing w:val="1"/>
          <w:sz w:val="20"/>
        </w:rPr>
        <w:t xml:space="preserve"> </w:t>
      </w:r>
      <w:r>
        <w:rPr>
          <w:sz w:val="20"/>
        </w:rPr>
        <w:t>подвижной. Термины и определения», введенного в</w:t>
      </w:r>
      <w:r>
        <w:rPr>
          <w:spacing w:val="50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50"/>
          <w:sz w:val="20"/>
        </w:rPr>
        <w:t xml:space="preserve"> </w:t>
      </w:r>
      <w:r>
        <w:rPr>
          <w:sz w:val="20"/>
        </w:rPr>
        <w:t>приказом Росстандарта от 31 марта 2017 г. № 231-ст</w:t>
      </w:r>
      <w:r>
        <w:rPr>
          <w:spacing w:val="1"/>
          <w:sz w:val="20"/>
        </w:rPr>
        <w:t xml:space="preserve"> </w:t>
      </w:r>
      <w:r>
        <w:rPr>
          <w:sz w:val="20"/>
        </w:rPr>
        <w:t>(М.,</w:t>
      </w:r>
      <w:r>
        <w:rPr>
          <w:spacing w:val="3"/>
          <w:sz w:val="20"/>
        </w:rPr>
        <w:t xml:space="preserve"> </w:t>
      </w:r>
      <w:r>
        <w:rPr>
          <w:sz w:val="20"/>
        </w:rPr>
        <w:t>«Стандартинформ», 2017) (далее</w:t>
      </w:r>
      <w:r>
        <w:rPr>
          <w:spacing w:val="3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34056-2017).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2" w:firstLine="0"/>
      </w:pPr>
      <w:r>
        <w:lastRenderedPageBreak/>
        <w:t>железнодорожным стрелкам</w:t>
      </w:r>
      <w:r>
        <w:rPr>
          <w:vertAlign w:val="superscript"/>
        </w:rPr>
        <w:t>20</w:t>
      </w:r>
      <w:r>
        <w:t xml:space="preserve"> (далее – стрелка), аппаратам, механизмам и другим</w:t>
      </w:r>
      <w:r>
        <w:rPr>
          <w:spacing w:val="1"/>
        </w:rPr>
        <w:t xml:space="preserve"> </w:t>
      </w:r>
      <w:r>
        <w:t>устройствам,</w:t>
      </w:r>
      <w:r>
        <w:rPr>
          <w:spacing w:val="1"/>
        </w:rPr>
        <w:t xml:space="preserve"> </w:t>
      </w:r>
      <w:r>
        <w:t>связанным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обеспечением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эксплуатации</w:t>
      </w:r>
      <w:r>
        <w:rPr>
          <w:spacing w:val="-67"/>
        </w:rPr>
        <w:t xml:space="preserve"> </w:t>
      </w:r>
      <w:r>
        <w:t>железнодорожного транспорта, в помещения, из которых производится управление</w:t>
      </w:r>
      <w:r>
        <w:rPr>
          <w:spacing w:val="1"/>
        </w:rPr>
        <w:t xml:space="preserve"> </w:t>
      </w:r>
      <w:r>
        <w:t>сигналами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указанными</w:t>
      </w:r>
      <w:r>
        <w:rPr>
          <w:spacing w:val="1"/>
        </w:rPr>
        <w:t xml:space="preserve"> </w:t>
      </w:r>
      <w:r>
        <w:t>устройствами,</w:t>
      </w:r>
      <w:r>
        <w:rPr>
          <w:spacing w:val="1"/>
        </w:rPr>
        <w:t xml:space="preserve"> </w:t>
      </w:r>
      <w:r>
        <w:t>имеют</w:t>
      </w:r>
      <w:r>
        <w:rPr>
          <w:spacing w:val="1"/>
        </w:rPr>
        <w:t xml:space="preserve"> </w:t>
      </w:r>
      <w:r>
        <w:t>работники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-67"/>
        </w:rPr>
        <w:t xml:space="preserve"> </w:t>
      </w:r>
      <w:r>
        <w:t>транспорта,</w:t>
      </w:r>
      <w:r>
        <w:rPr>
          <w:spacing w:val="44"/>
        </w:rPr>
        <w:t xml:space="preserve"> </w:t>
      </w:r>
      <w:r>
        <w:t>в</w:t>
      </w:r>
      <w:r>
        <w:rPr>
          <w:spacing w:val="43"/>
        </w:rPr>
        <w:t xml:space="preserve"> </w:t>
      </w:r>
      <w:r>
        <w:t>случае,</w:t>
      </w:r>
      <w:r>
        <w:rPr>
          <w:spacing w:val="44"/>
        </w:rPr>
        <w:t xml:space="preserve"> </w:t>
      </w:r>
      <w:r>
        <w:t>если</w:t>
      </w:r>
      <w:r>
        <w:rPr>
          <w:spacing w:val="44"/>
        </w:rPr>
        <w:t xml:space="preserve"> </w:t>
      </w:r>
      <w:r>
        <w:t>нахождение</w:t>
      </w:r>
      <w:r>
        <w:rPr>
          <w:spacing w:val="42"/>
        </w:rPr>
        <w:t xml:space="preserve"> </w:t>
      </w:r>
      <w:r>
        <w:t>работников</w:t>
      </w:r>
      <w:r>
        <w:rPr>
          <w:spacing w:val="43"/>
        </w:rPr>
        <w:t xml:space="preserve"> </w:t>
      </w:r>
      <w:r>
        <w:t>железнодорожного</w:t>
      </w:r>
      <w:r>
        <w:rPr>
          <w:spacing w:val="45"/>
        </w:rPr>
        <w:t xml:space="preserve"> </w:t>
      </w:r>
      <w:r>
        <w:t>транспорта</w:t>
      </w:r>
      <w:r>
        <w:rPr>
          <w:spacing w:val="-67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объектах</w:t>
      </w:r>
      <w:r>
        <w:rPr>
          <w:spacing w:val="1"/>
        </w:rPr>
        <w:t xml:space="preserve"> </w:t>
      </w:r>
      <w:r>
        <w:t>предусмотрено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должностными</w:t>
      </w:r>
      <w:r>
        <w:rPr>
          <w:spacing w:val="1"/>
        </w:rPr>
        <w:t xml:space="preserve"> </w:t>
      </w:r>
      <w:r>
        <w:t>обязанностями.</w:t>
      </w:r>
      <w:r>
        <w:rPr>
          <w:spacing w:val="1"/>
        </w:rPr>
        <w:t xml:space="preserve"> </w:t>
      </w:r>
      <w:r>
        <w:t>Запрещается</w:t>
      </w:r>
      <w:r>
        <w:rPr>
          <w:spacing w:val="-5"/>
        </w:rPr>
        <w:t xml:space="preserve"> </w:t>
      </w:r>
      <w:r>
        <w:t>доступ посторонних</w:t>
      </w:r>
      <w:r>
        <w:rPr>
          <w:spacing w:val="1"/>
        </w:rPr>
        <w:t xml:space="preserve"> </w:t>
      </w:r>
      <w:r>
        <w:t>лиц</w:t>
      </w:r>
      <w:r>
        <w:rPr>
          <w:spacing w:val="-5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указанные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настоящем</w:t>
      </w:r>
      <w:r>
        <w:rPr>
          <w:spacing w:val="-1"/>
        </w:rPr>
        <w:t xml:space="preserve"> </w:t>
      </w:r>
      <w:r>
        <w:t>пункте</w:t>
      </w:r>
      <w:r>
        <w:rPr>
          <w:spacing w:val="-4"/>
        </w:rPr>
        <w:t xml:space="preserve"> </w:t>
      </w:r>
      <w:r>
        <w:t>объекты.</w:t>
      </w:r>
    </w:p>
    <w:p w:rsidR="00FC451D" w:rsidRDefault="00AE03C1">
      <w:pPr>
        <w:pStyle w:val="a3"/>
        <w:spacing w:before="1" w:line="276" w:lineRule="auto"/>
        <w:ind w:right="226"/>
      </w:pPr>
      <w:r>
        <w:t>Переводить</w:t>
      </w:r>
      <w:r>
        <w:rPr>
          <w:spacing w:val="1"/>
        </w:rPr>
        <w:t xml:space="preserve"> </w:t>
      </w:r>
      <w:r>
        <w:t>стрелки,</w:t>
      </w:r>
      <w:r>
        <w:rPr>
          <w:spacing w:val="1"/>
        </w:rPr>
        <w:t xml:space="preserve"> </w:t>
      </w:r>
      <w:r>
        <w:t>управлять</w:t>
      </w:r>
      <w:r>
        <w:rPr>
          <w:spacing w:val="1"/>
        </w:rPr>
        <w:t xml:space="preserve"> </w:t>
      </w:r>
      <w:r>
        <w:t>сигналами,</w:t>
      </w:r>
      <w:r>
        <w:rPr>
          <w:spacing w:val="1"/>
        </w:rPr>
        <w:t xml:space="preserve"> </w:t>
      </w:r>
      <w:r>
        <w:t>аппаратами,</w:t>
      </w:r>
      <w:r>
        <w:rPr>
          <w:spacing w:val="1"/>
        </w:rPr>
        <w:t xml:space="preserve"> </w:t>
      </w:r>
      <w:r>
        <w:t>механизмами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устройствами, связанными с обеспечением безопасности движения и эксплуатацией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транспорта,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работникам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транспорта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должностными</w:t>
      </w:r>
      <w:r>
        <w:rPr>
          <w:spacing w:val="-1"/>
        </w:rPr>
        <w:t xml:space="preserve"> </w:t>
      </w:r>
      <w:r>
        <w:t>обязанностями.</w:t>
      </w:r>
    </w:p>
    <w:p w:rsidR="00FC451D" w:rsidRDefault="00AE03C1">
      <w:pPr>
        <w:pStyle w:val="a3"/>
        <w:spacing w:before="3" w:line="276" w:lineRule="auto"/>
        <w:ind w:right="220"/>
      </w:pPr>
      <w:r>
        <w:t>Работники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транспорта</w:t>
      </w:r>
      <w:r>
        <w:rPr>
          <w:spacing w:val="1"/>
        </w:rPr>
        <w:t xml:space="preserve"> </w:t>
      </w:r>
      <w:r>
        <w:t>допускаются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управлению</w:t>
      </w:r>
      <w:r>
        <w:rPr>
          <w:spacing w:val="1"/>
        </w:rPr>
        <w:t xml:space="preserve"> </w:t>
      </w:r>
      <w:r>
        <w:t>локомотивами,</w:t>
      </w:r>
      <w:r>
        <w:rPr>
          <w:spacing w:val="1"/>
        </w:rPr>
        <w:t xml:space="preserve"> </w:t>
      </w:r>
      <w:r>
        <w:t>мотор-вагонным</w:t>
      </w:r>
      <w:r>
        <w:rPr>
          <w:spacing w:val="1"/>
        </w:rPr>
        <w:t xml:space="preserve"> </w:t>
      </w:r>
      <w:r>
        <w:t>подвижным</w:t>
      </w:r>
      <w:r>
        <w:rPr>
          <w:spacing w:val="1"/>
        </w:rPr>
        <w:t xml:space="preserve"> </w:t>
      </w:r>
      <w:r>
        <w:t>составом,</w:t>
      </w:r>
      <w:r>
        <w:rPr>
          <w:spacing w:val="1"/>
        </w:rPr>
        <w:t xml:space="preserve"> </w:t>
      </w:r>
      <w:r>
        <w:t>специальным</w:t>
      </w:r>
      <w:r>
        <w:rPr>
          <w:spacing w:val="1"/>
        </w:rPr>
        <w:t xml:space="preserve"> </w:t>
      </w:r>
      <w:r>
        <w:t>самоходным</w:t>
      </w:r>
      <w:r>
        <w:rPr>
          <w:spacing w:val="-67"/>
        </w:rPr>
        <w:t xml:space="preserve"> </w:t>
      </w:r>
      <w:r>
        <w:t>подвижным</w:t>
      </w:r>
      <w:r>
        <w:rPr>
          <w:spacing w:val="1"/>
        </w:rPr>
        <w:t xml:space="preserve"> </w:t>
      </w:r>
      <w:r>
        <w:t>составом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исполнении</w:t>
      </w:r>
      <w:r>
        <w:rPr>
          <w:spacing w:val="1"/>
        </w:rPr>
        <w:t xml:space="preserve"> </w:t>
      </w:r>
      <w:r>
        <w:t>служебных</w:t>
      </w:r>
      <w:r>
        <w:rPr>
          <w:spacing w:val="1"/>
        </w:rPr>
        <w:t xml:space="preserve"> </w:t>
      </w:r>
      <w:r>
        <w:t>обязанностей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устанавливаемом</w:t>
      </w:r>
      <w:r>
        <w:rPr>
          <w:spacing w:val="50"/>
        </w:rPr>
        <w:t xml:space="preserve"> </w:t>
      </w:r>
      <w:r>
        <w:t>работодателем</w:t>
      </w:r>
      <w:r>
        <w:rPr>
          <w:spacing w:val="52"/>
        </w:rPr>
        <w:t xml:space="preserve"> </w:t>
      </w:r>
      <w:r>
        <w:t>в</w:t>
      </w:r>
      <w:r>
        <w:rPr>
          <w:spacing w:val="52"/>
        </w:rPr>
        <w:t xml:space="preserve"> </w:t>
      </w:r>
      <w:r>
        <w:t>соответствии</w:t>
      </w:r>
      <w:r>
        <w:rPr>
          <w:spacing w:val="52"/>
        </w:rPr>
        <w:t xml:space="preserve"> </w:t>
      </w:r>
      <w:r>
        <w:t>с</w:t>
      </w:r>
      <w:r>
        <w:rPr>
          <w:spacing w:val="52"/>
        </w:rPr>
        <w:t xml:space="preserve"> </w:t>
      </w:r>
      <w:r>
        <w:t>требованиями,</w:t>
      </w:r>
      <w:r>
        <w:rPr>
          <w:spacing w:val="52"/>
        </w:rPr>
        <w:t xml:space="preserve"> </w:t>
      </w:r>
      <w:r>
        <w:t>установленными</w:t>
      </w:r>
      <w:r>
        <w:rPr>
          <w:spacing w:val="-67"/>
        </w:rPr>
        <w:t xml:space="preserve"> </w:t>
      </w:r>
      <w:r>
        <w:t>на инфраструктуре,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-67"/>
        </w:rPr>
        <w:t xml:space="preserve"> </w:t>
      </w:r>
      <w:r>
        <w:t>свидетельства,</w:t>
      </w:r>
      <w:r>
        <w:rPr>
          <w:spacing w:val="1"/>
        </w:rPr>
        <w:t xml:space="preserve"> </w:t>
      </w:r>
      <w:r>
        <w:t>выданного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Порядком</w:t>
      </w:r>
      <w:r>
        <w:rPr>
          <w:spacing w:val="1"/>
        </w:rPr>
        <w:t xml:space="preserve"> </w:t>
      </w:r>
      <w:r>
        <w:t>выдачи</w:t>
      </w:r>
      <w:r>
        <w:rPr>
          <w:spacing w:val="1"/>
        </w:rPr>
        <w:t xml:space="preserve"> </w:t>
      </w:r>
      <w:r>
        <w:t>свидетельства,</w:t>
      </w:r>
      <w:r>
        <w:rPr>
          <w:spacing w:val="-67"/>
        </w:rPr>
        <w:t xml:space="preserve"> </w:t>
      </w:r>
      <w:r>
        <w:t>подтверждающего право на управление курсирующими по железнодорожным путям</w:t>
      </w:r>
      <w:r>
        <w:rPr>
          <w:spacing w:val="-67"/>
        </w:rPr>
        <w:t xml:space="preserve"> </w:t>
      </w:r>
      <w:r>
        <w:t>локомотивом,</w:t>
      </w:r>
      <w:r>
        <w:rPr>
          <w:spacing w:val="1"/>
        </w:rPr>
        <w:t xml:space="preserve"> </w:t>
      </w:r>
      <w:r>
        <w:t>мотор-вагонным</w:t>
      </w:r>
      <w:r>
        <w:rPr>
          <w:spacing w:val="1"/>
        </w:rPr>
        <w:t xml:space="preserve"> </w:t>
      </w:r>
      <w:r>
        <w:t>подвижным</w:t>
      </w:r>
      <w:r>
        <w:rPr>
          <w:spacing w:val="1"/>
        </w:rPr>
        <w:t xml:space="preserve"> </w:t>
      </w:r>
      <w:r>
        <w:t>составом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специальным</w:t>
      </w:r>
      <w:r>
        <w:rPr>
          <w:spacing w:val="1"/>
        </w:rPr>
        <w:t xml:space="preserve"> </w:t>
      </w:r>
      <w:r>
        <w:t>самоходным</w:t>
      </w:r>
      <w:r>
        <w:rPr>
          <w:spacing w:val="1"/>
        </w:rPr>
        <w:t xml:space="preserve"> </w:t>
      </w:r>
      <w:r>
        <w:t>подвижным</w:t>
      </w:r>
      <w:r>
        <w:rPr>
          <w:spacing w:val="1"/>
        </w:rPr>
        <w:t xml:space="preserve"> </w:t>
      </w:r>
      <w:r>
        <w:t>составом,</w:t>
      </w:r>
      <w:r>
        <w:rPr>
          <w:spacing w:val="1"/>
        </w:rPr>
        <w:t xml:space="preserve"> </w:t>
      </w:r>
      <w:r>
        <w:t>приостановления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аннулирования</w:t>
      </w:r>
      <w:r>
        <w:rPr>
          <w:spacing w:val="1"/>
        </w:rPr>
        <w:t xml:space="preserve"> </w:t>
      </w:r>
      <w:r>
        <w:t>указанного свидетельства, а также требований к его оформлению, утвержденным</w:t>
      </w:r>
      <w:r>
        <w:rPr>
          <w:spacing w:val="1"/>
        </w:rPr>
        <w:t xml:space="preserve"> </w:t>
      </w:r>
      <w:r>
        <w:t>приказом</w:t>
      </w:r>
      <w:r>
        <w:rPr>
          <w:spacing w:val="50"/>
        </w:rPr>
        <w:t xml:space="preserve"> </w:t>
      </w:r>
      <w:r>
        <w:t>Министерства</w:t>
      </w:r>
      <w:r>
        <w:rPr>
          <w:spacing w:val="52"/>
        </w:rPr>
        <w:t xml:space="preserve"> </w:t>
      </w:r>
      <w:r>
        <w:t>транспорта</w:t>
      </w:r>
      <w:r>
        <w:rPr>
          <w:spacing w:val="53"/>
        </w:rPr>
        <w:t xml:space="preserve"> </w:t>
      </w:r>
      <w:r>
        <w:t>Российской</w:t>
      </w:r>
      <w:r>
        <w:rPr>
          <w:spacing w:val="53"/>
        </w:rPr>
        <w:t xml:space="preserve"> </w:t>
      </w:r>
      <w:r>
        <w:t>Федерации</w:t>
      </w:r>
      <w:r>
        <w:rPr>
          <w:spacing w:val="50"/>
        </w:rPr>
        <w:t xml:space="preserve"> </w:t>
      </w:r>
      <w:r>
        <w:t>от</w:t>
      </w:r>
      <w:r>
        <w:rPr>
          <w:spacing w:val="51"/>
        </w:rPr>
        <w:t xml:space="preserve"> </w:t>
      </w:r>
      <w:r>
        <w:t>22</w:t>
      </w:r>
      <w:r>
        <w:rPr>
          <w:spacing w:val="53"/>
        </w:rPr>
        <w:t xml:space="preserve"> </w:t>
      </w:r>
      <w:r>
        <w:t>августа</w:t>
      </w:r>
      <w:r>
        <w:rPr>
          <w:spacing w:val="54"/>
        </w:rPr>
        <w:t xml:space="preserve"> </w:t>
      </w:r>
      <w:r>
        <w:t>2019</w:t>
      </w:r>
      <w:r>
        <w:rPr>
          <w:spacing w:val="53"/>
        </w:rPr>
        <w:t xml:space="preserve"> </w:t>
      </w:r>
      <w:r>
        <w:t>г.</w:t>
      </w:r>
    </w:p>
    <w:p w:rsidR="00FC451D" w:rsidRDefault="00AE03C1">
      <w:pPr>
        <w:pStyle w:val="a3"/>
        <w:ind w:firstLine="0"/>
      </w:pPr>
      <w:r>
        <w:t>№ 273</w:t>
      </w:r>
      <w:r>
        <w:rPr>
          <w:vertAlign w:val="superscript"/>
        </w:rPr>
        <w:t>21</w:t>
      </w:r>
      <w:r>
        <w:t>.</w:t>
      </w:r>
    </w:p>
    <w:p w:rsidR="00FC451D" w:rsidRDefault="00AE03C1">
      <w:pPr>
        <w:pStyle w:val="a3"/>
        <w:spacing w:before="47" w:line="276" w:lineRule="auto"/>
        <w:ind w:right="219"/>
      </w:pPr>
      <w:r>
        <w:t>Допуск к управлению локомотивами, мотор-вагонным подвижным составом,</w:t>
      </w:r>
      <w:r>
        <w:rPr>
          <w:spacing w:val="1"/>
        </w:rPr>
        <w:t xml:space="preserve"> </w:t>
      </w:r>
      <w:r>
        <w:t>самоходным</w:t>
      </w:r>
      <w:r>
        <w:rPr>
          <w:spacing w:val="1"/>
        </w:rPr>
        <w:t xml:space="preserve"> </w:t>
      </w:r>
      <w:r>
        <w:t>специальным</w:t>
      </w:r>
      <w:r>
        <w:rPr>
          <w:spacing w:val="1"/>
        </w:rPr>
        <w:t xml:space="preserve"> </w:t>
      </w:r>
      <w:r>
        <w:t>подвижным</w:t>
      </w:r>
      <w:r>
        <w:rPr>
          <w:spacing w:val="1"/>
        </w:rPr>
        <w:t xml:space="preserve"> </w:t>
      </w:r>
      <w:r>
        <w:t>составом,</w:t>
      </w:r>
      <w:r>
        <w:rPr>
          <w:spacing w:val="1"/>
        </w:rPr>
        <w:t xml:space="preserve"> </w:t>
      </w:r>
      <w:r>
        <w:t>сигналами,</w:t>
      </w:r>
      <w:r>
        <w:rPr>
          <w:spacing w:val="1"/>
        </w:rPr>
        <w:t xml:space="preserve"> </w:t>
      </w:r>
      <w:r>
        <w:t>аппаратами,</w:t>
      </w:r>
      <w:r>
        <w:rPr>
          <w:spacing w:val="1"/>
        </w:rPr>
        <w:t xml:space="preserve"> </w:t>
      </w:r>
      <w:r>
        <w:t>механизмами</w:t>
      </w:r>
      <w:r>
        <w:rPr>
          <w:spacing w:val="30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t>устройствами,</w:t>
      </w:r>
      <w:r>
        <w:rPr>
          <w:spacing w:val="29"/>
        </w:rPr>
        <w:t xml:space="preserve"> </w:t>
      </w:r>
      <w:r>
        <w:t>связанными</w:t>
      </w:r>
      <w:r>
        <w:rPr>
          <w:spacing w:val="31"/>
        </w:rPr>
        <w:t xml:space="preserve"> </w:t>
      </w:r>
      <w:r>
        <w:t>с</w:t>
      </w:r>
      <w:r>
        <w:rPr>
          <w:spacing w:val="30"/>
        </w:rPr>
        <w:t xml:space="preserve"> </w:t>
      </w:r>
      <w:r>
        <w:t>обеспечением</w:t>
      </w:r>
      <w:r>
        <w:rPr>
          <w:spacing w:val="29"/>
        </w:rPr>
        <w:t xml:space="preserve"> </w:t>
      </w:r>
      <w:r>
        <w:t>безопасности</w:t>
      </w:r>
      <w:r>
        <w:rPr>
          <w:spacing w:val="31"/>
        </w:rPr>
        <w:t xml:space="preserve"> </w:t>
      </w:r>
      <w:r>
        <w:t>движения</w:t>
      </w:r>
      <w:r>
        <w:rPr>
          <w:spacing w:val="-68"/>
        </w:rPr>
        <w:t xml:space="preserve"> </w:t>
      </w:r>
      <w:r>
        <w:t>и эксплуатации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транспорта,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переводу</w:t>
      </w:r>
      <w:r>
        <w:rPr>
          <w:spacing w:val="1"/>
        </w:rPr>
        <w:t xml:space="preserve"> </w:t>
      </w:r>
      <w:r>
        <w:t>стрелок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транспорта,</w:t>
      </w:r>
      <w:r>
        <w:rPr>
          <w:spacing w:val="1"/>
        </w:rPr>
        <w:t xml:space="preserve"> </w:t>
      </w:r>
      <w:r>
        <w:t>проходящих</w:t>
      </w:r>
      <w:r>
        <w:rPr>
          <w:spacing w:val="1"/>
        </w:rPr>
        <w:t xml:space="preserve"> </w:t>
      </w:r>
      <w:r>
        <w:t>стажировку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лиц,</w:t>
      </w:r>
      <w:r>
        <w:rPr>
          <w:spacing w:val="1"/>
        </w:rPr>
        <w:t xml:space="preserve"> </w:t>
      </w:r>
      <w:r>
        <w:t>проходящих</w:t>
      </w:r>
      <w:r>
        <w:rPr>
          <w:spacing w:val="1"/>
        </w:rPr>
        <w:t xml:space="preserve"> </w:t>
      </w:r>
      <w:r>
        <w:t>профессиональное обучение по профессиям, связанным с безопасностью движения</w:t>
      </w:r>
      <w:r>
        <w:rPr>
          <w:spacing w:val="1"/>
        </w:rPr>
        <w:t xml:space="preserve"> </w:t>
      </w:r>
      <w:r>
        <w:t>поездов и управлением локомотивами, мотор-вагонным, специальным самоходным</w:t>
      </w:r>
      <w:r>
        <w:rPr>
          <w:spacing w:val="1"/>
        </w:rPr>
        <w:t xml:space="preserve"> </w:t>
      </w:r>
      <w:r>
        <w:t>подвижным</w:t>
      </w:r>
      <w:r>
        <w:rPr>
          <w:spacing w:val="1"/>
        </w:rPr>
        <w:t xml:space="preserve"> </w:t>
      </w:r>
      <w:r>
        <w:t>составом,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устанавливаемом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транспорта</w:t>
      </w:r>
      <w:r>
        <w:rPr>
          <w:spacing w:val="1"/>
        </w:rPr>
        <w:t xml:space="preserve"> </w:t>
      </w:r>
      <w:r>
        <w:t xml:space="preserve">общего   </w:t>
      </w:r>
      <w:r>
        <w:rPr>
          <w:spacing w:val="66"/>
        </w:rPr>
        <w:t xml:space="preserve"> </w:t>
      </w:r>
      <w:r>
        <w:t xml:space="preserve">пользования   </w:t>
      </w:r>
      <w:r>
        <w:rPr>
          <w:spacing w:val="69"/>
        </w:rPr>
        <w:t xml:space="preserve"> </w:t>
      </w:r>
      <w:r>
        <w:t xml:space="preserve">(далее    </w:t>
      </w:r>
      <w:r>
        <w:rPr>
          <w:spacing w:val="1"/>
        </w:rPr>
        <w:t xml:space="preserve"> </w:t>
      </w:r>
      <w:r>
        <w:t xml:space="preserve">–     владелец   </w:t>
      </w:r>
      <w:r>
        <w:rPr>
          <w:spacing w:val="66"/>
        </w:rPr>
        <w:t xml:space="preserve"> </w:t>
      </w:r>
      <w:r>
        <w:t xml:space="preserve">инфраструктуры)  </w:t>
      </w:r>
      <w:r>
        <w:rPr>
          <w:spacing w:val="30"/>
        </w:rPr>
        <w:t xml:space="preserve"> </w:t>
      </w:r>
      <w:r>
        <w:rPr>
          <w:vertAlign w:val="superscript"/>
        </w:rPr>
        <w:t>22</w:t>
      </w:r>
      <w:r>
        <w:t xml:space="preserve">   </w:t>
      </w:r>
      <w:r>
        <w:rPr>
          <w:spacing w:val="27"/>
        </w:rPr>
        <w:t xml:space="preserve"> </w:t>
      </w:r>
      <w:r>
        <w:t>(владельца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11"/>
        <w:ind w:left="0" w:firstLine="0"/>
        <w:jc w:val="left"/>
        <w:rPr>
          <w:sz w:val="10"/>
        </w:rPr>
      </w:pPr>
      <w:r w:rsidRPr="003D3E3A">
        <w:pict>
          <v:rect id="_x0000_s1220" style="position:absolute;margin-left:56.65pt;margin-top:8.25pt;width:144.05pt;height:.85pt;z-index:-1572710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 w:right="222"/>
        <w:jc w:val="both"/>
        <w:rPr>
          <w:sz w:val="20"/>
        </w:rPr>
      </w:pPr>
      <w:r>
        <w:rPr>
          <w:sz w:val="20"/>
          <w:vertAlign w:val="superscript"/>
        </w:rPr>
        <w:t>20</w:t>
      </w:r>
      <w:r>
        <w:rPr>
          <w:spacing w:val="4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82"/>
          <w:sz w:val="20"/>
        </w:rPr>
        <w:t xml:space="preserve"> </w:t>
      </w:r>
      <w:r>
        <w:rPr>
          <w:sz w:val="20"/>
        </w:rPr>
        <w:t>25</w:t>
      </w:r>
      <w:r>
        <w:rPr>
          <w:spacing w:val="83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83"/>
          <w:sz w:val="20"/>
        </w:rPr>
        <w:t xml:space="preserve"> </w:t>
      </w:r>
      <w:r>
        <w:rPr>
          <w:sz w:val="20"/>
        </w:rPr>
        <w:t>3</w:t>
      </w:r>
      <w:r>
        <w:rPr>
          <w:spacing w:val="83"/>
          <w:sz w:val="20"/>
        </w:rPr>
        <w:t xml:space="preserve"> </w:t>
      </w:r>
      <w:r>
        <w:rPr>
          <w:sz w:val="20"/>
        </w:rPr>
        <w:t>ГОСТ</w:t>
      </w:r>
      <w:r>
        <w:rPr>
          <w:spacing w:val="86"/>
          <w:sz w:val="20"/>
        </w:rPr>
        <w:t xml:space="preserve"> </w:t>
      </w:r>
      <w:r>
        <w:rPr>
          <w:sz w:val="20"/>
        </w:rPr>
        <w:t>Р</w:t>
      </w:r>
      <w:r>
        <w:rPr>
          <w:spacing w:val="82"/>
          <w:sz w:val="20"/>
        </w:rPr>
        <w:t xml:space="preserve"> </w:t>
      </w:r>
      <w:r>
        <w:rPr>
          <w:sz w:val="20"/>
        </w:rPr>
        <w:t>53431-2009</w:t>
      </w:r>
      <w:r>
        <w:rPr>
          <w:spacing w:val="86"/>
          <w:sz w:val="20"/>
        </w:rPr>
        <w:t xml:space="preserve"> </w:t>
      </w:r>
      <w:r>
        <w:rPr>
          <w:sz w:val="20"/>
        </w:rPr>
        <w:t>«Национальный</w:t>
      </w:r>
      <w:r>
        <w:rPr>
          <w:spacing w:val="81"/>
          <w:sz w:val="20"/>
        </w:rPr>
        <w:t xml:space="preserve"> </w:t>
      </w:r>
      <w:r>
        <w:rPr>
          <w:sz w:val="20"/>
        </w:rPr>
        <w:t>стандарт</w:t>
      </w:r>
      <w:r>
        <w:rPr>
          <w:spacing w:val="83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81"/>
          <w:sz w:val="20"/>
        </w:rPr>
        <w:t xml:space="preserve"> </w:t>
      </w:r>
      <w:r>
        <w:rPr>
          <w:sz w:val="20"/>
        </w:rPr>
        <w:t>Федерации.</w:t>
      </w:r>
      <w:r>
        <w:rPr>
          <w:spacing w:val="83"/>
          <w:sz w:val="20"/>
        </w:rPr>
        <w:t xml:space="preserve"> </w:t>
      </w:r>
      <w:r>
        <w:rPr>
          <w:sz w:val="20"/>
        </w:rPr>
        <w:t>Автоматика</w:t>
      </w:r>
      <w:r>
        <w:rPr>
          <w:spacing w:val="-48"/>
          <w:sz w:val="20"/>
        </w:rPr>
        <w:t xml:space="preserve"> </w:t>
      </w:r>
      <w:r>
        <w:rPr>
          <w:sz w:val="20"/>
        </w:rPr>
        <w:t>и телемеханика железнодорожная. Термины и определения», введенного</w:t>
      </w:r>
      <w:r>
        <w:rPr>
          <w:spacing w:val="50"/>
          <w:sz w:val="20"/>
        </w:rPr>
        <w:t xml:space="preserve"> </w:t>
      </w:r>
      <w:r>
        <w:rPr>
          <w:sz w:val="20"/>
        </w:rPr>
        <w:t>в действие приказом</w:t>
      </w:r>
      <w:r>
        <w:rPr>
          <w:spacing w:val="50"/>
          <w:sz w:val="20"/>
        </w:rPr>
        <w:t xml:space="preserve"> </w:t>
      </w:r>
      <w:r>
        <w:rPr>
          <w:sz w:val="20"/>
        </w:rPr>
        <w:t>Ростехрегулирования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27 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ноября  </w:t>
      </w:r>
      <w:r>
        <w:rPr>
          <w:spacing w:val="49"/>
          <w:sz w:val="20"/>
        </w:rPr>
        <w:t xml:space="preserve"> </w:t>
      </w:r>
      <w:r>
        <w:rPr>
          <w:sz w:val="20"/>
        </w:rPr>
        <w:t xml:space="preserve">2009 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г.  </w:t>
      </w:r>
      <w:r>
        <w:rPr>
          <w:spacing w:val="47"/>
          <w:sz w:val="20"/>
        </w:rPr>
        <w:t xml:space="preserve"> </w:t>
      </w:r>
      <w:r>
        <w:rPr>
          <w:sz w:val="20"/>
        </w:rPr>
        <w:t xml:space="preserve">№  </w:t>
      </w:r>
      <w:r>
        <w:rPr>
          <w:spacing w:val="49"/>
          <w:sz w:val="20"/>
        </w:rPr>
        <w:t xml:space="preserve"> </w:t>
      </w:r>
      <w:r>
        <w:rPr>
          <w:sz w:val="20"/>
        </w:rPr>
        <w:t xml:space="preserve">523-ст  </w:t>
      </w:r>
      <w:r>
        <w:rPr>
          <w:spacing w:val="49"/>
          <w:sz w:val="20"/>
        </w:rPr>
        <w:t xml:space="preserve"> </w:t>
      </w:r>
      <w:r>
        <w:rPr>
          <w:sz w:val="20"/>
        </w:rPr>
        <w:t xml:space="preserve">(М.,   </w:t>
      </w:r>
      <w:r>
        <w:rPr>
          <w:spacing w:val="3"/>
          <w:sz w:val="20"/>
        </w:rPr>
        <w:t xml:space="preserve"> </w:t>
      </w:r>
      <w:r>
        <w:rPr>
          <w:sz w:val="20"/>
        </w:rPr>
        <w:t xml:space="preserve">«Стандартинформ»,  </w:t>
      </w:r>
      <w:r>
        <w:rPr>
          <w:spacing w:val="49"/>
          <w:sz w:val="20"/>
        </w:rPr>
        <w:t xml:space="preserve"> </w:t>
      </w:r>
      <w:r>
        <w:rPr>
          <w:sz w:val="20"/>
        </w:rPr>
        <w:t xml:space="preserve">2010),  </w:t>
      </w:r>
      <w:r>
        <w:rPr>
          <w:spacing w:val="49"/>
          <w:sz w:val="20"/>
        </w:rPr>
        <w:t xml:space="preserve"> </w:t>
      </w:r>
      <w:r>
        <w:rPr>
          <w:sz w:val="20"/>
        </w:rPr>
        <w:t xml:space="preserve">с    изменением    ГОСТ   </w:t>
      </w:r>
      <w:r>
        <w:rPr>
          <w:spacing w:val="3"/>
          <w:sz w:val="20"/>
        </w:rPr>
        <w:t xml:space="preserve"> </w:t>
      </w:r>
      <w:r>
        <w:rPr>
          <w:sz w:val="20"/>
        </w:rPr>
        <w:t xml:space="preserve">Р   </w:t>
      </w:r>
      <w:r>
        <w:rPr>
          <w:spacing w:val="1"/>
          <w:sz w:val="20"/>
        </w:rPr>
        <w:t xml:space="preserve"> </w:t>
      </w:r>
      <w:r>
        <w:rPr>
          <w:sz w:val="20"/>
        </w:rPr>
        <w:t>53431-2009</w:t>
      </w:r>
    </w:p>
    <w:p w:rsidR="00FC451D" w:rsidRDefault="00AE03C1">
      <w:pPr>
        <w:ind w:left="352" w:right="374"/>
        <w:rPr>
          <w:sz w:val="20"/>
        </w:rPr>
      </w:pPr>
      <w:r>
        <w:rPr>
          <w:sz w:val="20"/>
        </w:rPr>
        <w:t>«Автоматика</w:t>
      </w:r>
      <w:r>
        <w:rPr>
          <w:spacing w:val="78"/>
          <w:sz w:val="20"/>
        </w:rPr>
        <w:t xml:space="preserve"> </w:t>
      </w:r>
      <w:r>
        <w:rPr>
          <w:sz w:val="20"/>
        </w:rPr>
        <w:t>и</w:t>
      </w:r>
      <w:r>
        <w:rPr>
          <w:spacing w:val="76"/>
          <w:sz w:val="20"/>
        </w:rPr>
        <w:t xml:space="preserve"> </w:t>
      </w:r>
      <w:r>
        <w:rPr>
          <w:sz w:val="20"/>
        </w:rPr>
        <w:t>телемеханика</w:t>
      </w:r>
      <w:r>
        <w:rPr>
          <w:spacing w:val="77"/>
          <w:sz w:val="20"/>
        </w:rPr>
        <w:t xml:space="preserve"> </w:t>
      </w:r>
      <w:r>
        <w:rPr>
          <w:sz w:val="20"/>
        </w:rPr>
        <w:t>железнодорожная.</w:t>
      </w:r>
      <w:r>
        <w:rPr>
          <w:spacing w:val="80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77"/>
          <w:sz w:val="20"/>
        </w:rPr>
        <w:t xml:space="preserve"> </w:t>
      </w:r>
      <w:r>
        <w:rPr>
          <w:sz w:val="20"/>
        </w:rPr>
        <w:t>и</w:t>
      </w:r>
      <w:r>
        <w:rPr>
          <w:spacing w:val="76"/>
          <w:sz w:val="20"/>
        </w:rPr>
        <w:t xml:space="preserve"> </w:t>
      </w:r>
      <w:r>
        <w:rPr>
          <w:sz w:val="20"/>
        </w:rPr>
        <w:t>определения»</w:t>
      </w:r>
      <w:r>
        <w:rPr>
          <w:spacing w:val="76"/>
          <w:sz w:val="20"/>
        </w:rPr>
        <w:t xml:space="preserve"> </w:t>
      </w:r>
      <w:r>
        <w:rPr>
          <w:sz w:val="20"/>
        </w:rPr>
        <w:t>(М.,</w:t>
      </w:r>
      <w:r>
        <w:rPr>
          <w:spacing w:val="77"/>
          <w:sz w:val="20"/>
        </w:rPr>
        <w:t xml:space="preserve"> </w:t>
      </w:r>
      <w:r>
        <w:rPr>
          <w:sz w:val="20"/>
        </w:rPr>
        <w:t>«Стандартинформ»,</w:t>
      </w:r>
      <w:r>
        <w:rPr>
          <w:spacing w:val="80"/>
          <w:sz w:val="20"/>
        </w:rPr>
        <w:t xml:space="preserve"> </w:t>
      </w:r>
      <w:r>
        <w:rPr>
          <w:sz w:val="20"/>
        </w:rPr>
        <w:t>2012)</w:t>
      </w:r>
      <w:r>
        <w:rPr>
          <w:spacing w:val="-47"/>
          <w:sz w:val="20"/>
        </w:rPr>
        <w:t xml:space="preserve"> </w:t>
      </w:r>
      <w:r>
        <w:rPr>
          <w:sz w:val="20"/>
        </w:rPr>
        <w:t>(далее –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3"/>
          <w:sz w:val="20"/>
        </w:rPr>
        <w:t xml:space="preserve"> </w:t>
      </w:r>
      <w:r>
        <w:rPr>
          <w:sz w:val="20"/>
        </w:rPr>
        <w:t>Р</w:t>
      </w:r>
      <w:r>
        <w:rPr>
          <w:spacing w:val="1"/>
          <w:sz w:val="20"/>
        </w:rPr>
        <w:t xml:space="preserve"> </w:t>
      </w:r>
      <w:r>
        <w:rPr>
          <w:sz w:val="20"/>
        </w:rPr>
        <w:t>53431-2009).</w:t>
      </w:r>
    </w:p>
    <w:p w:rsidR="00FC451D" w:rsidRDefault="00AE03C1">
      <w:pPr>
        <w:ind w:left="352"/>
        <w:rPr>
          <w:sz w:val="20"/>
        </w:rPr>
      </w:pPr>
      <w:r>
        <w:rPr>
          <w:sz w:val="20"/>
          <w:vertAlign w:val="superscript"/>
        </w:rPr>
        <w:t>21</w:t>
      </w:r>
      <w:r>
        <w:rPr>
          <w:spacing w:val="-3"/>
          <w:sz w:val="20"/>
        </w:rPr>
        <w:t xml:space="preserve"> </w:t>
      </w:r>
      <w:r>
        <w:rPr>
          <w:sz w:val="20"/>
        </w:rPr>
        <w:t>Зарегистрирован</w:t>
      </w:r>
      <w:r>
        <w:rPr>
          <w:spacing w:val="-4"/>
          <w:sz w:val="20"/>
        </w:rPr>
        <w:t xml:space="preserve"> </w:t>
      </w:r>
      <w:r>
        <w:rPr>
          <w:sz w:val="20"/>
        </w:rPr>
        <w:t>Министерством</w:t>
      </w:r>
      <w:r>
        <w:rPr>
          <w:spacing w:val="-2"/>
          <w:sz w:val="20"/>
        </w:rPr>
        <w:t xml:space="preserve"> </w:t>
      </w:r>
      <w:r>
        <w:rPr>
          <w:sz w:val="20"/>
        </w:rPr>
        <w:t>юстиции</w:t>
      </w:r>
      <w:r>
        <w:rPr>
          <w:spacing w:val="-3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2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-4"/>
          <w:sz w:val="20"/>
        </w:rPr>
        <w:t xml:space="preserve"> </w:t>
      </w:r>
      <w:r>
        <w:rPr>
          <w:sz w:val="20"/>
        </w:rPr>
        <w:t>7</w:t>
      </w:r>
      <w:r>
        <w:rPr>
          <w:spacing w:val="-2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-3"/>
          <w:sz w:val="20"/>
        </w:rPr>
        <w:t xml:space="preserve"> </w:t>
      </w:r>
      <w:r>
        <w:rPr>
          <w:sz w:val="20"/>
        </w:rPr>
        <w:t>2019</w:t>
      </w:r>
      <w:r>
        <w:rPr>
          <w:spacing w:val="-2"/>
          <w:sz w:val="20"/>
        </w:rPr>
        <w:t xml:space="preserve"> </w:t>
      </w:r>
      <w:r>
        <w:rPr>
          <w:sz w:val="20"/>
        </w:rPr>
        <w:t>г.,</w:t>
      </w:r>
      <w:r>
        <w:rPr>
          <w:spacing w:val="-2"/>
          <w:sz w:val="20"/>
        </w:rPr>
        <w:t xml:space="preserve"> </w:t>
      </w:r>
      <w:r>
        <w:rPr>
          <w:sz w:val="20"/>
        </w:rPr>
        <w:t>регистрационный</w:t>
      </w:r>
      <w:r>
        <w:rPr>
          <w:spacing w:val="-3"/>
          <w:sz w:val="20"/>
        </w:rPr>
        <w:t xml:space="preserve"> </w:t>
      </w:r>
      <w:r>
        <w:rPr>
          <w:sz w:val="20"/>
        </w:rPr>
        <w:t>№</w:t>
      </w:r>
      <w:r>
        <w:rPr>
          <w:spacing w:val="-4"/>
          <w:sz w:val="20"/>
        </w:rPr>
        <w:t xml:space="preserve"> </w:t>
      </w:r>
      <w:r>
        <w:rPr>
          <w:sz w:val="20"/>
        </w:rPr>
        <w:t>56154.</w:t>
      </w:r>
    </w:p>
    <w:p w:rsidR="00FC451D" w:rsidRDefault="00AE03C1">
      <w:pPr>
        <w:ind w:left="352"/>
        <w:rPr>
          <w:sz w:val="20"/>
        </w:rPr>
      </w:pPr>
      <w:r>
        <w:rPr>
          <w:sz w:val="20"/>
          <w:vertAlign w:val="superscript"/>
        </w:rPr>
        <w:t>22</w:t>
      </w:r>
      <w:r>
        <w:rPr>
          <w:spacing w:val="-2"/>
          <w:sz w:val="20"/>
        </w:rPr>
        <w:t xml:space="preserve"> </w:t>
      </w:r>
      <w:r>
        <w:rPr>
          <w:sz w:val="20"/>
        </w:rPr>
        <w:t>Абзац</w:t>
      </w:r>
      <w:r>
        <w:rPr>
          <w:spacing w:val="8"/>
          <w:sz w:val="20"/>
        </w:rPr>
        <w:t xml:space="preserve"> </w:t>
      </w:r>
      <w:r>
        <w:rPr>
          <w:sz w:val="20"/>
        </w:rPr>
        <w:t>десятый</w:t>
      </w:r>
      <w:r>
        <w:rPr>
          <w:spacing w:val="9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8"/>
          <w:sz w:val="20"/>
        </w:rPr>
        <w:t xml:space="preserve"> </w:t>
      </w:r>
      <w:r>
        <w:rPr>
          <w:sz w:val="20"/>
        </w:rPr>
        <w:t>1</w:t>
      </w:r>
      <w:r>
        <w:rPr>
          <w:spacing w:val="8"/>
          <w:sz w:val="20"/>
        </w:rPr>
        <w:t xml:space="preserve"> </w:t>
      </w:r>
      <w:r>
        <w:rPr>
          <w:sz w:val="20"/>
        </w:rPr>
        <w:t>статьи</w:t>
      </w:r>
      <w:r>
        <w:rPr>
          <w:spacing w:val="5"/>
          <w:sz w:val="20"/>
        </w:rPr>
        <w:t xml:space="preserve"> </w:t>
      </w:r>
      <w:r>
        <w:rPr>
          <w:sz w:val="20"/>
        </w:rPr>
        <w:t>2</w:t>
      </w:r>
      <w:r>
        <w:rPr>
          <w:spacing w:val="8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8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11"/>
          <w:sz w:val="20"/>
        </w:rPr>
        <w:t xml:space="preserve"> </w:t>
      </w:r>
      <w:r>
        <w:rPr>
          <w:sz w:val="20"/>
        </w:rPr>
        <w:t>«О</w:t>
      </w:r>
      <w:r>
        <w:rPr>
          <w:spacing w:val="10"/>
          <w:sz w:val="20"/>
        </w:rPr>
        <w:t xml:space="preserve"> </w:t>
      </w:r>
      <w:r>
        <w:rPr>
          <w:sz w:val="20"/>
        </w:rPr>
        <w:t>железнодорожном</w:t>
      </w:r>
      <w:r>
        <w:rPr>
          <w:spacing w:val="8"/>
          <w:sz w:val="20"/>
        </w:rPr>
        <w:t xml:space="preserve"> </w:t>
      </w:r>
      <w:r>
        <w:rPr>
          <w:sz w:val="20"/>
        </w:rPr>
        <w:t>транспорте</w:t>
      </w:r>
      <w:r>
        <w:rPr>
          <w:spacing w:val="8"/>
          <w:sz w:val="20"/>
        </w:rPr>
        <w:t xml:space="preserve"> </w:t>
      </w:r>
      <w:r>
        <w:rPr>
          <w:sz w:val="20"/>
        </w:rPr>
        <w:t>в</w:t>
      </w:r>
      <w:r>
        <w:rPr>
          <w:spacing w:val="6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6"/>
          <w:sz w:val="20"/>
        </w:rPr>
        <w:t xml:space="preserve"> </w:t>
      </w:r>
      <w:r>
        <w:rPr>
          <w:sz w:val="20"/>
        </w:rPr>
        <w:t>Федерации»</w:t>
      </w:r>
      <w:r>
        <w:rPr>
          <w:spacing w:val="-47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-1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-1"/>
          <w:sz w:val="20"/>
        </w:rPr>
        <w:t xml:space="preserve"> </w:t>
      </w:r>
      <w:r>
        <w:rPr>
          <w:sz w:val="20"/>
        </w:rPr>
        <w:t>2003, №</w:t>
      </w:r>
      <w:r>
        <w:rPr>
          <w:spacing w:val="-1"/>
          <w:sz w:val="20"/>
        </w:rPr>
        <w:t xml:space="preserve"> </w:t>
      </w:r>
      <w:r>
        <w:rPr>
          <w:sz w:val="20"/>
        </w:rPr>
        <w:t>2, ст.</w:t>
      </w:r>
      <w:r>
        <w:rPr>
          <w:spacing w:val="-1"/>
          <w:sz w:val="20"/>
        </w:rPr>
        <w:t xml:space="preserve"> </w:t>
      </w:r>
      <w:r>
        <w:rPr>
          <w:sz w:val="20"/>
        </w:rPr>
        <w:t>169).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0" w:firstLine="0"/>
      </w:pPr>
      <w:r>
        <w:lastRenderedPageBreak/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 xml:space="preserve">пользования </w:t>
      </w:r>
      <w:r>
        <w:rPr>
          <w:vertAlign w:val="superscript"/>
        </w:rPr>
        <w:t>23</w:t>
      </w:r>
      <w:r>
        <w:t xml:space="preserve"> 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включать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требования,</w:t>
      </w:r>
      <w:r>
        <w:rPr>
          <w:spacing w:val="46"/>
        </w:rPr>
        <w:t xml:space="preserve"> </w:t>
      </w:r>
      <w:r>
        <w:t>содержащиеся</w:t>
      </w:r>
      <w:r>
        <w:rPr>
          <w:spacing w:val="47"/>
        </w:rPr>
        <w:t xml:space="preserve"> </w:t>
      </w:r>
      <w:r>
        <w:t>в</w:t>
      </w:r>
      <w:r>
        <w:rPr>
          <w:spacing w:val="45"/>
        </w:rPr>
        <w:t xml:space="preserve"> </w:t>
      </w:r>
      <w:r>
        <w:t>статьях</w:t>
      </w:r>
      <w:r>
        <w:rPr>
          <w:spacing w:val="47"/>
        </w:rPr>
        <w:t xml:space="preserve"> </w:t>
      </w:r>
      <w:r>
        <w:t>25</w:t>
      </w:r>
      <w:r>
        <w:rPr>
          <w:spacing w:val="47"/>
        </w:rPr>
        <w:t xml:space="preserve"> </w:t>
      </w:r>
      <w:r>
        <w:t>и</w:t>
      </w:r>
      <w:r>
        <w:rPr>
          <w:spacing w:val="44"/>
        </w:rPr>
        <w:t xml:space="preserve"> </w:t>
      </w:r>
      <w:r>
        <w:t>25.1</w:t>
      </w:r>
      <w:r>
        <w:rPr>
          <w:spacing w:val="45"/>
        </w:rPr>
        <w:t xml:space="preserve"> </w:t>
      </w:r>
      <w:r>
        <w:t>Федерального</w:t>
      </w:r>
      <w:r>
        <w:rPr>
          <w:spacing w:val="44"/>
        </w:rPr>
        <w:t xml:space="preserve"> </w:t>
      </w:r>
      <w:r>
        <w:t>закона</w:t>
      </w:r>
    </w:p>
    <w:p w:rsidR="00FC451D" w:rsidRDefault="00AE03C1">
      <w:pPr>
        <w:pStyle w:val="a3"/>
        <w:spacing w:line="317" w:lineRule="exact"/>
        <w:ind w:firstLine="0"/>
      </w:pPr>
      <w:r>
        <w:t>«О</w:t>
      </w:r>
      <w:r>
        <w:rPr>
          <w:spacing w:val="-4"/>
        </w:rPr>
        <w:t xml:space="preserve"> </w:t>
      </w:r>
      <w:r>
        <w:t>железнодорожном</w:t>
      </w:r>
      <w:r>
        <w:rPr>
          <w:spacing w:val="-2"/>
        </w:rPr>
        <w:t xml:space="preserve"> </w:t>
      </w:r>
      <w:r>
        <w:t>транспорте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Федерации»</w:t>
      </w:r>
      <w:r>
        <w:rPr>
          <w:vertAlign w:val="superscript"/>
        </w:rPr>
        <w:t>24</w:t>
      </w:r>
      <w:r>
        <w:t>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before="48"/>
        <w:ind w:left="1483" w:hanging="423"/>
        <w:jc w:val="both"/>
        <w:rPr>
          <w:sz w:val="28"/>
        </w:rPr>
      </w:pPr>
      <w:r>
        <w:rPr>
          <w:sz w:val="28"/>
        </w:rPr>
        <w:t xml:space="preserve">В  </w:t>
      </w:r>
      <w:r>
        <w:rPr>
          <w:spacing w:val="30"/>
          <w:sz w:val="28"/>
        </w:rPr>
        <w:t xml:space="preserve"> </w:t>
      </w:r>
      <w:r>
        <w:rPr>
          <w:sz w:val="28"/>
        </w:rPr>
        <w:t xml:space="preserve">соответствии   </w:t>
      </w:r>
      <w:r>
        <w:rPr>
          <w:spacing w:val="30"/>
          <w:sz w:val="28"/>
        </w:rPr>
        <w:t xml:space="preserve"> </w:t>
      </w:r>
      <w:r>
        <w:rPr>
          <w:sz w:val="28"/>
        </w:rPr>
        <w:t xml:space="preserve">с   </w:t>
      </w:r>
      <w:r>
        <w:rPr>
          <w:spacing w:val="30"/>
          <w:sz w:val="28"/>
        </w:rPr>
        <w:t xml:space="preserve"> </w:t>
      </w:r>
      <w:r>
        <w:rPr>
          <w:sz w:val="28"/>
        </w:rPr>
        <w:t xml:space="preserve">пунктом   </w:t>
      </w:r>
      <w:r>
        <w:rPr>
          <w:spacing w:val="29"/>
          <w:sz w:val="28"/>
        </w:rPr>
        <w:t xml:space="preserve"> </w:t>
      </w:r>
      <w:r>
        <w:rPr>
          <w:sz w:val="28"/>
        </w:rPr>
        <w:t xml:space="preserve">3   </w:t>
      </w:r>
      <w:r>
        <w:rPr>
          <w:spacing w:val="28"/>
          <w:sz w:val="28"/>
        </w:rPr>
        <w:t xml:space="preserve"> </w:t>
      </w:r>
      <w:r>
        <w:rPr>
          <w:sz w:val="28"/>
        </w:rPr>
        <w:t xml:space="preserve">статьи   </w:t>
      </w:r>
      <w:r>
        <w:rPr>
          <w:spacing w:val="30"/>
          <w:sz w:val="28"/>
        </w:rPr>
        <w:t xml:space="preserve"> </w:t>
      </w:r>
      <w:r>
        <w:rPr>
          <w:sz w:val="28"/>
        </w:rPr>
        <w:t xml:space="preserve">25   </w:t>
      </w:r>
      <w:r>
        <w:rPr>
          <w:spacing w:val="31"/>
          <w:sz w:val="28"/>
        </w:rPr>
        <w:t xml:space="preserve"> </w:t>
      </w:r>
      <w:r>
        <w:rPr>
          <w:sz w:val="28"/>
        </w:rPr>
        <w:t xml:space="preserve">Федерального   </w:t>
      </w:r>
      <w:r>
        <w:rPr>
          <w:spacing w:val="30"/>
          <w:sz w:val="28"/>
        </w:rPr>
        <w:t xml:space="preserve"> </w:t>
      </w:r>
      <w:r>
        <w:rPr>
          <w:sz w:val="28"/>
        </w:rPr>
        <w:t>закона</w:t>
      </w:r>
    </w:p>
    <w:p w:rsidR="00FC451D" w:rsidRDefault="00AE03C1">
      <w:pPr>
        <w:pStyle w:val="a3"/>
        <w:spacing w:before="50" w:line="276" w:lineRule="auto"/>
        <w:ind w:right="220" w:firstLine="0"/>
      </w:pPr>
      <w:r>
        <w:rPr>
          <w:spacing w:val="-1"/>
        </w:rPr>
        <w:t>«О железнодорожном</w:t>
      </w:r>
      <w:r>
        <w:t xml:space="preserve"> </w:t>
      </w:r>
      <w:r>
        <w:rPr>
          <w:spacing w:val="-1"/>
        </w:rPr>
        <w:t>транспорте</w:t>
      </w:r>
      <w:r>
        <w:rPr>
          <w:spacing w:val="68"/>
        </w:rPr>
        <w:t xml:space="preserve"> </w:t>
      </w:r>
      <w:r>
        <w:t xml:space="preserve">в Российской Федерации» </w:t>
      </w:r>
      <w:r>
        <w:rPr>
          <w:vertAlign w:val="superscript"/>
        </w:rPr>
        <w:t>25</w:t>
      </w:r>
      <w:r>
        <w:t xml:space="preserve"> лица, принимаемые</w:t>
      </w:r>
      <w:r>
        <w:rPr>
          <w:spacing w:val="1"/>
        </w:rPr>
        <w:t xml:space="preserve"> </w:t>
      </w:r>
      <w:r>
        <w:t>на работу, непосредственно связанную с движением поездов и маневровой работой,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работники,</w:t>
      </w:r>
      <w:r>
        <w:rPr>
          <w:spacing w:val="1"/>
        </w:rPr>
        <w:t xml:space="preserve"> </w:t>
      </w:r>
      <w:r>
        <w:t>выполняющие</w:t>
      </w:r>
      <w:r>
        <w:rPr>
          <w:spacing w:val="1"/>
        </w:rPr>
        <w:t xml:space="preserve"> </w:t>
      </w:r>
      <w:r>
        <w:t>такую</w:t>
      </w:r>
      <w:r>
        <w:rPr>
          <w:spacing w:val="1"/>
        </w:rPr>
        <w:t xml:space="preserve"> </w:t>
      </w:r>
      <w:r>
        <w:t>работу 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подвергающиеся</w:t>
      </w:r>
      <w:r>
        <w:rPr>
          <w:spacing w:val="1"/>
        </w:rPr>
        <w:t xml:space="preserve"> </w:t>
      </w:r>
      <w:r>
        <w:t>воздействию</w:t>
      </w:r>
      <w:r>
        <w:rPr>
          <w:spacing w:val="1"/>
        </w:rPr>
        <w:t xml:space="preserve"> </w:t>
      </w:r>
      <w:r>
        <w:t>вредных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опасных</w:t>
      </w:r>
      <w:r>
        <w:rPr>
          <w:spacing w:val="1"/>
        </w:rPr>
        <w:t xml:space="preserve"> </w:t>
      </w:r>
      <w:r>
        <w:t>производственных</w:t>
      </w:r>
      <w:r>
        <w:rPr>
          <w:spacing w:val="1"/>
        </w:rPr>
        <w:t xml:space="preserve"> </w:t>
      </w:r>
      <w:r>
        <w:t>факторов,</w:t>
      </w:r>
      <w:r>
        <w:rPr>
          <w:spacing w:val="1"/>
        </w:rPr>
        <w:t xml:space="preserve"> </w:t>
      </w:r>
      <w:r>
        <w:t>проходят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счет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работодателей</w:t>
      </w:r>
      <w:r>
        <w:rPr>
          <w:spacing w:val="107"/>
        </w:rPr>
        <w:t xml:space="preserve"> </w:t>
      </w:r>
      <w:r>
        <w:t xml:space="preserve">обязательные  </w:t>
      </w:r>
      <w:r>
        <w:rPr>
          <w:spacing w:val="37"/>
        </w:rPr>
        <w:t xml:space="preserve"> </w:t>
      </w:r>
      <w:r>
        <w:t xml:space="preserve">предварительные  </w:t>
      </w:r>
      <w:r>
        <w:rPr>
          <w:spacing w:val="37"/>
        </w:rPr>
        <w:t xml:space="preserve"> </w:t>
      </w:r>
      <w:r>
        <w:t xml:space="preserve">(при  </w:t>
      </w:r>
      <w:r>
        <w:rPr>
          <w:spacing w:val="38"/>
        </w:rPr>
        <w:t xml:space="preserve"> </w:t>
      </w:r>
      <w:r>
        <w:t xml:space="preserve">поступлении  </w:t>
      </w:r>
      <w:r>
        <w:rPr>
          <w:spacing w:val="38"/>
        </w:rPr>
        <w:t xml:space="preserve"> </w:t>
      </w:r>
      <w:r>
        <w:t xml:space="preserve">на  </w:t>
      </w:r>
      <w:r>
        <w:rPr>
          <w:spacing w:val="35"/>
        </w:rPr>
        <w:t xml:space="preserve"> </w:t>
      </w:r>
      <w:r>
        <w:t>работу)</w:t>
      </w:r>
      <w:r>
        <w:rPr>
          <w:spacing w:val="-68"/>
        </w:rPr>
        <w:t xml:space="preserve"> </w:t>
      </w:r>
      <w:r>
        <w:t>и периодические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трудовой</w:t>
      </w:r>
      <w:r>
        <w:rPr>
          <w:spacing w:val="1"/>
        </w:rPr>
        <w:t xml:space="preserve"> </w:t>
      </w:r>
      <w:r>
        <w:t>деятельности)</w:t>
      </w:r>
      <w:r>
        <w:rPr>
          <w:spacing w:val="1"/>
        </w:rPr>
        <w:t xml:space="preserve"> </w:t>
      </w:r>
      <w:r>
        <w:t>медицинские</w:t>
      </w:r>
      <w:r>
        <w:rPr>
          <w:spacing w:val="1"/>
        </w:rPr>
        <w:t xml:space="preserve"> </w:t>
      </w:r>
      <w:r>
        <w:t>осмотры,</w:t>
      </w:r>
      <w:r>
        <w:rPr>
          <w:spacing w:val="1"/>
        </w:rPr>
        <w:t xml:space="preserve"> </w:t>
      </w:r>
      <w:r>
        <w:t>включающие в себя химико-токсикологические исследования наличия в организме</w:t>
      </w:r>
      <w:r>
        <w:rPr>
          <w:spacing w:val="1"/>
        </w:rPr>
        <w:t xml:space="preserve"> </w:t>
      </w:r>
      <w:r>
        <w:t>человека</w:t>
      </w:r>
      <w:r>
        <w:rPr>
          <w:spacing w:val="103"/>
        </w:rPr>
        <w:t xml:space="preserve"> </w:t>
      </w:r>
      <w:r>
        <w:t xml:space="preserve">наркотических  </w:t>
      </w:r>
      <w:r>
        <w:rPr>
          <w:spacing w:val="33"/>
        </w:rPr>
        <w:t xml:space="preserve"> </w:t>
      </w:r>
      <w:r>
        <w:t xml:space="preserve">средств,  </w:t>
      </w:r>
      <w:r>
        <w:rPr>
          <w:spacing w:val="31"/>
        </w:rPr>
        <w:t xml:space="preserve"> </w:t>
      </w:r>
      <w:r>
        <w:t xml:space="preserve">психотропных  </w:t>
      </w:r>
      <w:r>
        <w:rPr>
          <w:spacing w:val="33"/>
        </w:rPr>
        <w:t xml:space="preserve"> </w:t>
      </w:r>
      <w:r>
        <w:t xml:space="preserve">веществ  </w:t>
      </w:r>
      <w:r>
        <w:rPr>
          <w:spacing w:val="31"/>
        </w:rPr>
        <w:t xml:space="preserve"> </w:t>
      </w:r>
      <w:r>
        <w:t xml:space="preserve">и  </w:t>
      </w:r>
      <w:r>
        <w:rPr>
          <w:spacing w:val="33"/>
        </w:rPr>
        <w:t xml:space="preserve"> </w:t>
      </w:r>
      <w:r>
        <w:t xml:space="preserve">их  </w:t>
      </w:r>
      <w:r>
        <w:rPr>
          <w:spacing w:val="33"/>
        </w:rPr>
        <w:t xml:space="preserve"> </w:t>
      </w:r>
      <w:r>
        <w:t>метаболитов</w:t>
      </w:r>
      <w:r>
        <w:rPr>
          <w:spacing w:val="-68"/>
        </w:rPr>
        <w:t xml:space="preserve"> </w:t>
      </w:r>
      <w:r>
        <w:t xml:space="preserve">в соответствии   </w:t>
      </w:r>
      <w:r>
        <w:rPr>
          <w:spacing w:val="1"/>
        </w:rPr>
        <w:t xml:space="preserve"> </w:t>
      </w:r>
      <w:r>
        <w:t xml:space="preserve">с   </w:t>
      </w:r>
      <w:r>
        <w:rPr>
          <w:spacing w:val="1"/>
        </w:rPr>
        <w:t xml:space="preserve"> </w:t>
      </w:r>
      <w:r>
        <w:t xml:space="preserve">Порядком   </w:t>
      </w:r>
      <w:r>
        <w:rPr>
          <w:spacing w:val="1"/>
        </w:rPr>
        <w:t xml:space="preserve"> </w:t>
      </w:r>
      <w:r>
        <w:t xml:space="preserve">проведения   </w:t>
      </w:r>
      <w:r>
        <w:rPr>
          <w:spacing w:val="1"/>
        </w:rPr>
        <w:t xml:space="preserve"> </w:t>
      </w:r>
      <w:r>
        <w:t>обязательных     предварительных</w:t>
      </w:r>
      <w:r>
        <w:rPr>
          <w:spacing w:val="1"/>
        </w:rPr>
        <w:t xml:space="preserve"> </w:t>
      </w:r>
      <w:r>
        <w:t>(при поступлении на работу) и периодических (в течение трудовой деятельности)</w:t>
      </w:r>
      <w:r>
        <w:rPr>
          <w:spacing w:val="1"/>
        </w:rPr>
        <w:t xml:space="preserve"> </w:t>
      </w:r>
      <w:r>
        <w:t>медицинских осмотров на железнодорожном транспорте, утвержденным приказом</w:t>
      </w:r>
      <w:r>
        <w:rPr>
          <w:spacing w:val="1"/>
        </w:rPr>
        <w:t xml:space="preserve"> </w:t>
      </w:r>
      <w:r>
        <w:t>Министерства</w:t>
      </w:r>
      <w:r>
        <w:rPr>
          <w:spacing w:val="-3"/>
        </w:rPr>
        <w:t xml:space="preserve"> </w:t>
      </w:r>
      <w:r>
        <w:t>транспорта</w:t>
      </w:r>
      <w:r>
        <w:rPr>
          <w:spacing w:val="-1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</w:t>
      </w:r>
      <w:r>
        <w:rPr>
          <w:spacing w:val="5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19</w:t>
      </w:r>
      <w:r>
        <w:rPr>
          <w:spacing w:val="-5"/>
        </w:rPr>
        <w:t xml:space="preserve"> </w:t>
      </w:r>
      <w:r>
        <w:t>октября</w:t>
      </w:r>
      <w:r>
        <w:rPr>
          <w:spacing w:val="-1"/>
        </w:rPr>
        <w:t xml:space="preserve"> </w:t>
      </w:r>
      <w:r>
        <w:t>2020 г.</w:t>
      </w:r>
      <w:r>
        <w:rPr>
          <w:spacing w:val="-2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>428</w:t>
      </w:r>
      <w:r>
        <w:rPr>
          <w:vertAlign w:val="superscript"/>
        </w:rPr>
        <w:t>26</w:t>
      </w:r>
      <w:r>
        <w:t>.</w:t>
      </w:r>
    </w:p>
    <w:p w:rsidR="00FC451D" w:rsidRDefault="00AE03C1">
      <w:pPr>
        <w:pStyle w:val="a3"/>
        <w:spacing w:line="276" w:lineRule="auto"/>
        <w:ind w:right="225"/>
      </w:pPr>
      <w:r>
        <w:t>Работники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транспорта,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осуществляют</w:t>
      </w:r>
      <w:r>
        <w:rPr>
          <w:spacing w:val="1"/>
        </w:rPr>
        <w:t xml:space="preserve"> </w:t>
      </w:r>
      <w:r>
        <w:t>производственную</w:t>
      </w:r>
      <w:r>
        <w:rPr>
          <w:spacing w:val="25"/>
        </w:rPr>
        <w:t xml:space="preserve"> </w:t>
      </w:r>
      <w:r>
        <w:t>деятельность,</w:t>
      </w:r>
      <w:r>
        <w:rPr>
          <w:spacing w:val="21"/>
        </w:rPr>
        <w:t xml:space="preserve"> </w:t>
      </w:r>
      <w:r>
        <w:t>непосредственно</w:t>
      </w:r>
      <w:r>
        <w:rPr>
          <w:spacing w:val="25"/>
        </w:rPr>
        <w:t xml:space="preserve"> </w:t>
      </w:r>
      <w:r>
        <w:t>связанную</w:t>
      </w:r>
      <w:r>
        <w:rPr>
          <w:spacing w:val="23"/>
        </w:rPr>
        <w:t xml:space="preserve"> </w:t>
      </w:r>
      <w:r>
        <w:t>с</w:t>
      </w:r>
      <w:r>
        <w:rPr>
          <w:spacing w:val="25"/>
        </w:rPr>
        <w:t xml:space="preserve"> </w:t>
      </w:r>
      <w:r>
        <w:t>движением</w:t>
      </w:r>
      <w:r>
        <w:rPr>
          <w:spacing w:val="24"/>
        </w:rPr>
        <w:t xml:space="preserve"> </w:t>
      </w:r>
      <w:r>
        <w:t>поездов</w:t>
      </w:r>
      <w:r>
        <w:rPr>
          <w:spacing w:val="-67"/>
        </w:rPr>
        <w:t xml:space="preserve"> </w:t>
      </w:r>
      <w:r>
        <w:t>и маневровой</w:t>
      </w:r>
      <w:r>
        <w:rPr>
          <w:spacing w:val="1"/>
        </w:rPr>
        <w:t xml:space="preserve"> </w:t>
      </w:r>
      <w:r>
        <w:t>работой</w:t>
      </w:r>
      <w:r>
        <w:rPr>
          <w:spacing w:val="1"/>
        </w:rPr>
        <w:t xml:space="preserve"> </w:t>
      </w:r>
      <w:r>
        <w:t>проходят</w:t>
      </w:r>
      <w:r>
        <w:rPr>
          <w:spacing w:val="1"/>
        </w:rPr>
        <w:t xml:space="preserve"> </w:t>
      </w:r>
      <w:r>
        <w:t>обязательные</w:t>
      </w:r>
      <w:r>
        <w:rPr>
          <w:spacing w:val="1"/>
        </w:rPr>
        <w:t xml:space="preserve"> </w:t>
      </w:r>
      <w:r>
        <w:t>предрейсовые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предсменные</w:t>
      </w:r>
      <w:r>
        <w:rPr>
          <w:spacing w:val="1"/>
        </w:rPr>
        <w:t xml:space="preserve"> </w:t>
      </w:r>
      <w:r>
        <w:t>медицинские</w:t>
      </w:r>
      <w:r>
        <w:rPr>
          <w:spacing w:val="1"/>
        </w:rPr>
        <w:t xml:space="preserve"> </w:t>
      </w:r>
      <w:r>
        <w:t>осмотры,</w:t>
      </w:r>
      <w:r>
        <w:rPr>
          <w:spacing w:val="1"/>
        </w:rPr>
        <w:t xml:space="preserve"> </w:t>
      </w:r>
      <w:r>
        <w:t>а также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требованию</w:t>
      </w:r>
      <w:r>
        <w:rPr>
          <w:spacing w:val="1"/>
        </w:rPr>
        <w:t xml:space="preserve"> </w:t>
      </w:r>
      <w:r>
        <w:t>работодателей</w:t>
      </w:r>
      <w:r>
        <w:rPr>
          <w:spacing w:val="1"/>
        </w:rPr>
        <w:t xml:space="preserve"> </w:t>
      </w:r>
      <w:r>
        <w:t>медицинское</w:t>
      </w:r>
      <w:r>
        <w:rPr>
          <w:spacing w:val="1"/>
        </w:rPr>
        <w:t xml:space="preserve"> </w:t>
      </w:r>
      <w:r>
        <w:t xml:space="preserve">освидетельствование  </w:t>
      </w:r>
      <w:r>
        <w:rPr>
          <w:spacing w:val="1"/>
        </w:rPr>
        <w:t xml:space="preserve"> </w:t>
      </w:r>
      <w:r>
        <w:t xml:space="preserve">на состояние  </w:t>
      </w:r>
      <w:r>
        <w:rPr>
          <w:spacing w:val="1"/>
        </w:rPr>
        <w:t xml:space="preserve"> </w:t>
      </w:r>
      <w:r>
        <w:t xml:space="preserve">опьянения  </w:t>
      </w:r>
      <w:r>
        <w:rPr>
          <w:spacing w:val="1"/>
        </w:rPr>
        <w:t xml:space="preserve"> </w:t>
      </w:r>
      <w:r>
        <w:t xml:space="preserve">(алкогольного,  </w:t>
      </w:r>
      <w:r>
        <w:rPr>
          <w:spacing w:val="1"/>
        </w:rPr>
        <w:t xml:space="preserve"> </w:t>
      </w:r>
      <w:r>
        <w:t>наркотического</w:t>
      </w:r>
      <w:r>
        <w:rPr>
          <w:spacing w:val="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иного</w:t>
      </w:r>
      <w:r>
        <w:rPr>
          <w:spacing w:val="1"/>
        </w:rPr>
        <w:t xml:space="preserve"> </w:t>
      </w:r>
      <w:r>
        <w:t>токсического</w:t>
      </w:r>
      <w:r>
        <w:rPr>
          <w:spacing w:val="1"/>
        </w:rPr>
        <w:t xml:space="preserve"> </w:t>
      </w:r>
      <w:r>
        <w:t>опьянения)</w:t>
      </w:r>
      <w:r>
        <w:rPr>
          <w:vertAlign w:val="superscript"/>
        </w:rPr>
        <w:t>27</w:t>
      </w:r>
      <w:r>
        <w:t>.</w:t>
      </w:r>
    </w:p>
    <w:p w:rsidR="00FC451D" w:rsidRDefault="00AE03C1">
      <w:pPr>
        <w:pStyle w:val="a3"/>
        <w:spacing w:before="1" w:line="276" w:lineRule="auto"/>
        <w:ind w:right="223" w:firstLine="540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абзаца</w:t>
      </w:r>
      <w:r>
        <w:rPr>
          <w:spacing w:val="1"/>
        </w:rPr>
        <w:t xml:space="preserve"> </w:t>
      </w:r>
      <w:r>
        <w:t>второго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первой</w:t>
      </w:r>
      <w:r>
        <w:rPr>
          <w:spacing w:val="1"/>
        </w:rPr>
        <w:t xml:space="preserve"> </w:t>
      </w:r>
      <w:r>
        <w:t>статьи</w:t>
      </w:r>
      <w:r>
        <w:rPr>
          <w:spacing w:val="1"/>
        </w:rPr>
        <w:t xml:space="preserve"> </w:t>
      </w:r>
      <w:r>
        <w:t>76</w:t>
      </w:r>
      <w:r>
        <w:rPr>
          <w:spacing w:val="1"/>
        </w:rPr>
        <w:t xml:space="preserve"> </w:t>
      </w:r>
      <w:r>
        <w:t>Трудового</w:t>
      </w:r>
      <w:r>
        <w:rPr>
          <w:spacing w:val="1"/>
        </w:rPr>
        <w:t xml:space="preserve"> </w:t>
      </w:r>
      <w:r>
        <w:t>кодекса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rPr>
          <w:vertAlign w:val="superscript"/>
        </w:rPr>
        <w:t>28</w:t>
      </w:r>
      <w:r>
        <w:rPr>
          <w:spacing w:val="1"/>
        </w:rPr>
        <w:t xml:space="preserve"> </w:t>
      </w:r>
      <w:r>
        <w:t>работники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транспорта,</w:t>
      </w:r>
      <w:r>
        <w:rPr>
          <w:spacing w:val="1"/>
        </w:rPr>
        <w:t xml:space="preserve"> </w:t>
      </w:r>
      <w:r>
        <w:t>находящиеся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состоянии</w:t>
      </w:r>
      <w:r>
        <w:rPr>
          <w:spacing w:val="1"/>
        </w:rPr>
        <w:t xml:space="preserve"> </w:t>
      </w:r>
      <w:r>
        <w:t>алкогольного,</w:t>
      </w:r>
      <w:r>
        <w:rPr>
          <w:spacing w:val="1"/>
        </w:rPr>
        <w:t xml:space="preserve"> </w:t>
      </w:r>
      <w:r>
        <w:t>токсического</w:t>
      </w:r>
      <w:r>
        <w:rPr>
          <w:spacing w:val="1"/>
        </w:rPr>
        <w:t xml:space="preserve"> </w:t>
      </w:r>
      <w:r>
        <w:t>или</w:t>
      </w:r>
      <w:r>
        <w:rPr>
          <w:spacing w:val="-67"/>
        </w:rPr>
        <w:t xml:space="preserve"> </w:t>
      </w:r>
      <w:r>
        <w:t>наркотического опьянения, отстраняются от</w:t>
      </w:r>
      <w:r>
        <w:rPr>
          <w:spacing w:val="-5"/>
        </w:rPr>
        <w:t xml:space="preserve"> </w:t>
      </w:r>
      <w:r>
        <w:t>работы.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Работники железнодорожного транспорта, производственная деятельность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 связана с движением поездов и маневровой работой на 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проходить</w:t>
      </w:r>
      <w:r>
        <w:rPr>
          <w:spacing w:val="1"/>
          <w:sz w:val="28"/>
        </w:rPr>
        <w:t xml:space="preserve"> </w:t>
      </w:r>
      <w:r>
        <w:rPr>
          <w:sz w:val="28"/>
        </w:rPr>
        <w:t>аттестацию,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предусматривающую</w:t>
      </w:r>
      <w:r>
        <w:rPr>
          <w:spacing w:val="-67"/>
          <w:sz w:val="28"/>
        </w:rPr>
        <w:t xml:space="preserve"> </w:t>
      </w:r>
      <w:r>
        <w:rPr>
          <w:sz w:val="28"/>
        </w:rPr>
        <w:t>проверку</w:t>
      </w:r>
      <w:r>
        <w:rPr>
          <w:spacing w:val="1"/>
          <w:sz w:val="28"/>
        </w:rPr>
        <w:t xml:space="preserve"> </w:t>
      </w:r>
      <w:r>
        <w:rPr>
          <w:sz w:val="28"/>
        </w:rPr>
        <w:t>знаний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Правил,</w:t>
      </w:r>
      <w:r>
        <w:rPr>
          <w:spacing w:val="1"/>
          <w:sz w:val="28"/>
        </w:rPr>
        <w:t xml:space="preserve"> </w:t>
      </w:r>
      <w:r>
        <w:rPr>
          <w:sz w:val="28"/>
        </w:rPr>
        <w:t>инструкций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маневровой</w:t>
      </w:r>
      <w:r>
        <w:rPr>
          <w:spacing w:val="17"/>
          <w:sz w:val="28"/>
        </w:rPr>
        <w:t xml:space="preserve"> </w:t>
      </w:r>
      <w:r>
        <w:rPr>
          <w:sz w:val="28"/>
        </w:rPr>
        <w:t>работы,</w:t>
      </w:r>
      <w:r>
        <w:rPr>
          <w:spacing w:val="17"/>
          <w:sz w:val="28"/>
        </w:rPr>
        <w:t xml:space="preserve"> </w:t>
      </w:r>
      <w:r>
        <w:rPr>
          <w:sz w:val="28"/>
        </w:rPr>
        <w:t>по</w:t>
      </w:r>
      <w:r>
        <w:rPr>
          <w:spacing w:val="17"/>
          <w:sz w:val="28"/>
        </w:rPr>
        <w:t xml:space="preserve"> </w:t>
      </w:r>
      <w:r>
        <w:rPr>
          <w:sz w:val="28"/>
        </w:rPr>
        <w:t>сигнализации</w:t>
      </w:r>
      <w:r>
        <w:rPr>
          <w:spacing w:val="15"/>
          <w:sz w:val="28"/>
        </w:rPr>
        <w:t xml:space="preserve"> </w:t>
      </w:r>
      <w:r>
        <w:rPr>
          <w:sz w:val="28"/>
        </w:rPr>
        <w:t>на</w:t>
      </w:r>
      <w:r>
        <w:rPr>
          <w:spacing w:val="17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7"/>
          <w:sz w:val="28"/>
        </w:rPr>
        <w:t xml:space="preserve"> </w:t>
      </w:r>
      <w:r>
        <w:rPr>
          <w:sz w:val="28"/>
        </w:rPr>
        <w:t>транспорте,</w:t>
      </w:r>
      <w:r>
        <w:rPr>
          <w:spacing w:val="16"/>
          <w:sz w:val="28"/>
        </w:rPr>
        <w:t xml:space="preserve"> </w:t>
      </w:r>
      <w:r>
        <w:rPr>
          <w:sz w:val="28"/>
        </w:rPr>
        <w:t>и</w:t>
      </w:r>
      <w:r>
        <w:rPr>
          <w:spacing w:val="17"/>
          <w:sz w:val="28"/>
        </w:rPr>
        <w:t xml:space="preserve"> </w:t>
      </w:r>
      <w:r>
        <w:rPr>
          <w:sz w:val="28"/>
        </w:rPr>
        <w:t>иных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1"/>
        <w:ind w:left="0" w:firstLine="0"/>
        <w:jc w:val="left"/>
        <w:rPr>
          <w:sz w:val="15"/>
        </w:rPr>
      </w:pPr>
      <w:r w:rsidRPr="003D3E3A">
        <w:pict>
          <v:rect id="_x0000_s1219" style="position:absolute;margin-left:56.65pt;margin-top:10.65pt;width:144.05pt;height:.85pt;z-index:-1572659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 w:right="230"/>
        <w:jc w:val="both"/>
        <w:rPr>
          <w:sz w:val="20"/>
        </w:rPr>
      </w:pPr>
      <w:r>
        <w:rPr>
          <w:sz w:val="20"/>
          <w:vertAlign w:val="superscript"/>
        </w:rPr>
        <w:t>23</w:t>
      </w:r>
      <w:r>
        <w:rPr>
          <w:sz w:val="20"/>
        </w:rPr>
        <w:t xml:space="preserve"> Абзац четырнадцатый статьи 2 Федерального закона от 10 января 2003 г. № 18-ФЗ «Устав железнодорожного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Федерации»</w:t>
      </w:r>
      <w:r>
        <w:rPr>
          <w:spacing w:val="1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50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50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50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50"/>
          <w:sz w:val="20"/>
        </w:rPr>
        <w:t xml:space="preserve"> </w:t>
      </w:r>
      <w:r>
        <w:rPr>
          <w:sz w:val="20"/>
        </w:rPr>
        <w:t>2003,</w:t>
      </w:r>
      <w:r>
        <w:rPr>
          <w:spacing w:val="50"/>
          <w:sz w:val="20"/>
        </w:rPr>
        <w:t xml:space="preserve"> </w:t>
      </w:r>
      <w:r>
        <w:rPr>
          <w:sz w:val="20"/>
        </w:rPr>
        <w:t>№</w:t>
      </w:r>
      <w:r>
        <w:rPr>
          <w:spacing w:val="50"/>
          <w:sz w:val="20"/>
        </w:rPr>
        <w:t xml:space="preserve"> </w:t>
      </w:r>
      <w:r>
        <w:rPr>
          <w:sz w:val="20"/>
        </w:rPr>
        <w:t>2,</w:t>
      </w:r>
      <w:r>
        <w:rPr>
          <w:spacing w:val="50"/>
          <w:sz w:val="20"/>
        </w:rPr>
        <w:t xml:space="preserve"> </w:t>
      </w:r>
      <w:r>
        <w:rPr>
          <w:sz w:val="20"/>
        </w:rPr>
        <w:t>ст.</w:t>
      </w:r>
      <w:r>
        <w:rPr>
          <w:spacing w:val="50"/>
          <w:sz w:val="20"/>
        </w:rPr>
        <w:t xml:space="preserve"> </w:t>
      </w:r>
      <w:r>
        <w:rPr>
          <w:sz w:val="20"/>
        </w:rPr>
        <w:t>170)</w:t>
      </w:r>
      <w:r>
        <w:rPr>
          <w:spacing w:val="1"/>
          <w:sz w:val="20"/>
        </w:rPr>
        <w:t xml:space="preserve"> </w:t>
      </w:r>
      <w:r>
        <w:rPr>
          <w:sz w:val="20"/>
        </w:rPr>
        <w:t>(далее – Федеральный</w:t>
      </w:r>
      <w:r>
        <w:rPr>
          <w:spacing w:val="-2"/>
          <w:sz w:val="20"/>
        </w:rPr>
        <w:t xml:space="preserve"> </w:t>
      </w:r>
      <w:r>
        <w:rPr>
          <w:sz w:val="20"/>
        </w:rPr>
        <w:t>закон</w:t>
      </w:r>
      <w:r>
        <w:rPr>
          <w:spacing w:val="2"/>
          <w:sz w:val="20"/>
        </w:rPr>
        <w:t xml:space="preserve"> </w:t>
      </w:r>
      <w:r>
        <w:rPr>
          <w:sz w:val="20"/>
        </w:rPr>
        <w:t>«Устав</w:t>
      </w:r>
      <w:r>
        <w:rPr>
          <w:spacing w:val="2"/>
          <w:sz w:val="20"/>
        </w:rPr>
        <w:t xml:space="preserve"> </w:t>
      </w:r>
      <w:r>
        <w:rPr>
          <w:sz w:val="20"/>
        </w:rPr>
        <w:t>железнодорожного транспорта</w:t>
      </w:r>
      <w:r>
        <w:rPr>
          <w:spacing w:val="-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2"/>
          <w:sz w:val="20"/>
        </w:rPr>
        <w:t xml:space="preserve"> </w:t>
      </w:r>
      <w:r>
        <w:rPr>
          <w:sz w:val="20"/>
        </w:rPr>
        <w:t>Федерации»).</w:t>
      </w:r>
    </w:p>
    <w:p w:rsidR="00FC451D" w:rsidRDefault="00AE03C1">
      <w:pPr>
        <w:spacing w:before="1"/>
        <w:ind w:left="352"/>
        <w:jc w:val="both"/>
        <w:rPr>
          <w:sz w:val="20"/>
        </w:rPr>
      </w:pPr>
      <w:r>
        <w:rPr>
          <w:sz w:val="20"/>
          <w:vertAlign w:val="superscript"/>
        </w:rPr>
        <w:t>24</w:t>
      </w:r>
      <w:r>
        <w:rPr>
          <w:spacing w:val="-2"/>
          <w:sz w:val="20"/>
        </w:rPr>
        <w:t xml:space="preserve"> </w:t>
      </w:r>
      <w:r>
        <w:rPr>
          <w:sz w:val="20"/>
        </w:rPr>
        <w:t>Собрание</w:t>
      </w:r>
      <w:r>
        <w:rPr>
          <w:spacing w:val="-2"/>
          <w:sz w:val="20"/>
        </w:rPr>
        <w:t xml:space="preserve"> </w:t>
      </w:r>
      <w:r>
        <w:rPr>
          <w:sz w:val="20"/>
        </w:rPr>
        <w:t>законодательства Российской</w:t>
      </w:r>
      <w:r>
        <w:rPr>
          <w:spacing w:val="-3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-2"/>
          <w:sz w:val="20"/>
        </w:rPr>
        <w:t xml:space="preserve"> </w:t>
      </w:r>
      <w:r>
        <w:rPr>
          <w:sz w:val="20"/>
        </w:rPr>
        <w:t>2003,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3"/>
          <w:sz w:val="20"/>
        </w:rPr>
        <w:t xml:space="preserve"> </w:t>
      </w:r>
      <w:r>
        <w:rPr>
          <w:sz w:val="20"/>
        </w:rPr>
        <w:t>2,</w:t>
      </w:r>
      <w:r>
        <w:rPr>
          <w:spacing w:val="-2"/>
          <w:sz w:val="20"/>
        </w:rPr>
        <w:t xml:space="preserve"> </w:t>
      </w:r>
      <w:r>
        <w:rPr>
          <w:sz w:val="20"/>
        </w:rPr>
        <w:t>ст.</w:t>
      </w:r>
      <w:r>
        <w:rPr>
          <w:spacing w:val="-2"/>
          <w:sz w:val="20"/>
        </w:rPr>
        <w:t xml:space="preserve"> </w:t>
      </w:r>
      <w:r>
        <w:rPr>
          <w:sz w:val="20"/>
        </w:rPr>
        <w:t>169;</w:t>
      </w:r>
      <w:r>
        <w:rPr>
          <w:spacing w:val="-2"/>
          <w:sz w:val="20"/>
        </w:rPr>
        <w:t xml:space="preserve"> </w:t>
      </w:r>
      <w:r>
        <w:rPr>
          <w:sz w:val="20"/>
        </w:rPr>
        <w:t>2019,</w:t>
      </w:r>
      <w:r>
        <w:rPr>
          <w:spacing w:val="-4"/>
          <w:sz w:val="20"/>
        </w:rPr>
        <w:t xml:space="preserve"> </w:t>
      </w:r>
      <w:r>
        <w:rPr>
          <w:sz w:val="20"/>
        </w:rPr>
        <w:t>№</w:t>
      </w:r>
      <w:r>
        <w:rPr>
          <w:spacing w:val="-3"/>
          <w:sz w:val="20"/>
        </w:rPr>
        <w:t xml:space="preserve"> </w:t>
      </w:r>
      <w:r>
        <w:rPr>
          <w:sz w:val="20"/>
        </w:rPr>
        <w:t>30,</w:t>
      </w:r>
      <w:r>
        <w:rPr>
          <w:spacing w:val="7"/>
          <w:sz w:val="20"/>
        </w:rPr>
        <w:t xml:space="preserve"> </w:t>
      </w:r>
      <w:r>
        <w:rPr>
          <w:sz w:val="20"/>
        </w:rPr>
        <w:t>ст.</w:t>
      </w:r>
      <w:r>
        <w:rPr>
          <w:spacing w:val="-2"/>
          <w:sz w:val="20"/>
        </w:rPr>
        <w:t xml:space="preserve"> </w:t>
      </w:r>
      <w:r>
        <w:rPr>
          <w:sz w:val="20"/>
        </w:rPr>
        <w:t>4135.</w:t>
      </w:r>
    </w:p>
    <w:p w:rsidR="00FC451D" w:rsidRDefault="00AE03C1">
      <w:pPr>
        <w:spacing w:before="1" w:line="229" w:lineRule="exact"/>
        <w:ind w:left="352"/>
        <w:jc w:val="both"/>
        <w:rPr>
          <w:sz w:val="20"/>
        </w:rPr>
      </w:pPr>
      <w:r>
        <w:rPr>
          <w:sz w:val="20"/>
          <w:vertAlign w:val="superscript"/>
        </w:rPr>
        <w:t>25</w:t>
      </w:r>
      <w:r>
        <w:rPr>
          <w:spacing w:val="-2"/>
          <w:sz w:val="20"/>
        </w:rPr>
        <w:t xml:space="preserve"> </w:t>
      </w:r>
      <w:r>
        <w:rPr>
          <w:sz w:val="20"/>
        </w:rPr>
        <w:t>Собрание</w:t>
      </w:r>
      <w:r>
        <w:rPr>
          <w:spacing w:val="-2"/>
          <w:sz w:val="20"/>
        </w:rPr>
        <w:t xml:space="preserve"> </w:t>
      </w:r>
      <w:r>
        <w:rPr>
          <w:sz w:val="20"/>
        </w:rPr>
        <w:t>законодательства Российской</w:t>
      </w:r>
      <w:r>
        <w:rPr>
          <w:spacing w:val="-3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-2"/>
          <w:sz w:val="20"/>
        </w:rPr>
        <w:t xml:space="preserve"> </w:t>
      </w:r>
      <w:r>
        <w:rPr>
          <w:sz w:val="20"/>
        </w:rPr>
        <w:t>2003,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3"/>
          <w:sz w:val="20"/>
        </w:rPr>
        <w:t xml:space="preserve"> </w:t>
      </w:r>
      <w:r>
        <w:rPr>
          <w:sz w:val="20"/>
        </w:rPr>
        <w:t>2,</w:t>
      </w:r>
      <w:r>
        <w:rPr>
          <w:spacing w:val="-2"/>
          <w:sz w:val="20"/>
        </w:rPr>
        <w:t xml:space="preserve"> </w:t>
      </w:r>
      <w:r>
        <w:rPr>
          <w:sz w:val="20"/>
        </w:rPr>
        <w:t>ст.</w:t>
      </w:r>
      <w:r>
        <w:rPr>
          <w:spacing w:val="-2"/>
          <w:sz w:val="20"/>
        </w:rPr>
        <w:t xml:space="preserve"> </w:t>
      </w:r>
      <w:r>
        <w:rPr>
          <w:sz w:val="20"/>
        </w:rPr>
        <w:t>169;</w:t>
      </w:r>
      <w:r>
        <w:rPr>
          <w:spacing w:val="-3"/>
          <w:sz w:val="20"/>
        </w:rPr>
        <w:t xml:space="preserve"> </w:t>
      </w:r>
      <w:r>
        <w:rPr>
          <w:sz w:val="20"/>
        </w:rPr>
        <w:t>2015,</w:t>
      </w:r>
      <w:r>
        <w:rPr>
          <w:spacing w:val="-4"/>
          <w:sz w:val="20"/>
        </w:rPr>
        <w:t xml:space="preserve"> </w:t>
      </w:r>
      <w:r>
        <w:rPr>
          <w:sz w:val="20"/>
        </w:rPr>
        <w:t>№</w:t>
      </w:r>
      <w:r>
        <w:rPr>
          <w:spacing w:val="-2"/>
          <w:sz w:val="20"/>
        </w:rPr>
        <w:t xml:space="preserve"> </w:t>
      </w:r>
      <w:r>
        <w:rPr>
          <w:sz w:val="20"/>
        </w:rPr>
        <w:t>29,</w:t>
      </w:r>
      <w:r>
        <w:rPr>
          <w:spacing w:val="-2"/>
          <w:sz w:val="20"/>
        </w:rPr>
        <w:t xml:space="preserve"> </w:t>
      </w:r>
      <w:r>
        <w:rPr>
          <w:sz w:val="20"/>
        </w:rPr>
        <w:t>ст.</w:t>
      </w:r>
      <w:r>
        <w:rPr>
          <w:spacing w:val="-2"/>
          <w:sz w:val="20"/>
        </w:rPr>
        <w:t xml:space="preserve"> </w:t>
      </w:r>
      <w:r>
        <w:rPr>
          <w:sz w:val="20"/>
        </w:rPr>
        <w:t>4356.</w:t>
      </w:r>
    </w:p>
    <w:p w:rsidR="00FC451D" w:rsidRDefault="00AE03C1">
      <w:pPr>
        <w:ind w:left="352" w:right="231"/>
        <w:jc w:val="both"/>
        <w:rPr>
          <w:sz w:val="20"/>
        </w:rPr>
      </w:pPr>
      <w:r>
        <w:rPr>
          <w:sz w:val="20"/>
          <w:vertAlign w:val="superscript"/>
        </w:rPr>
        <w:t>26</w:t>
      </w:r>
      <w:r>
        <w:rPr>
          <w:spacing w:val="1"/>
          <w:sz w:val="20"/>
        </w:rPr>
        <w:t xml:space="preserve"> </w:t>
      </w:r>
      <w:r>
        <w:rPr>
          <w:sz w:val="20"/>
        </w:rPr>
        <w:t>Зарегистрирован</w:t>
      </w:r>
      <w:r>
        <w:rPr>
          <w:spacing w:val="26"/>
          <w:sz w:val="20"/>
        </w:rPr>
        <w:t xml:space="preserve"> </w:t>
      </w:r>
      <w:r>
        <w:rPr>
          <w:sz w:val="20"/>
        </w:rPr>
        <w:t>Министерством</w:t>
      </w:r>
      <w:r>
        <w:rPr>
          <w:spacing w:val="29"/>
          <w:sz w:val="20"/>
        </w:rPr>
        <w:t xml:space="preserve"> </w:t>
      </w:r>
      <w:r>
        <w:rPr>
          <w:sz w:val="20"/>
        </w:rPr>
        <w:t>юстиции</w:t>
      </w:r>
      <w:r>
        <w:rPr>
          <w:spacing w:val="27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29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27"/>
          <w:sz w:val="20"/>
        </w:rPr>
        <w:t xml:space="preserve"> </w:t>
      </w:r>
      <w:r>
        <w:rPr>
          <w:sz w:val="20"/>
        </w:rPr>
        <w:t>27</w:t>
      </w:r>
      <w:r>
        <w:rPr>
          <w:spacing w:val="29"/>
          <w:sz w:val="20"/>
        </w:rPr>
        <w:t xml:space="preserve"> </w:t>
      </w:r>
      <w:r>
        <w:rPr>
          <w:sz w:val="20"/>
        </w:rPr>
        <w:t>ноября</w:t>
      </w:r>
      <w:r>
        <w:rPr>
          <w:spacing w:val="27"/>
          <w:sz w:val="20"/>
        </w:rPr>
        <w:t xml:space="preserve"> </w:t>
      </w:r>
      <w:r>
        <w:rPr>
          <w:sz w:val="20"/>
        </w:rPr>
        <w:t>2020</w:t>
      </w:r>
      <w:r>
        <w:rPr>
          <w:spacing w:val="29"/>
          <w:sz w:val="20"/>
        </w:rPr>
        <w:t xml:space="preserve"> </w:t>
      </w:r>
      <w:r>
        <w:rPr>
          <w:sz w:val="20"/>
        </w:rPr>
        <w:t>г.,</w:t>
      </w:r>
      <w:r>
        <w:rPr>
          <w:spacing w:val="29"/>
          <w:sz w:val="20"/>
        </w:rPr>
        <w:t xml:space="preserve"> </w:t>
      </w:r>
      <w:r>
        <w:rPr>
          <w:sz w:val="20"/>
        </w:rPr>
        <w:t>регистрационный</w:t>
      </w:r>
      <w:r>
        <w:rPr>
          <w:spacing w:val="27"/>
          <w:sz w:val="20"/>
        </w:rPr>
        <w:t xml:space="preserve"> </w:t>
      </w:r>
      <w:r>
        <w:rPr>
          <w:sz w:val="20"/>
        </w:rPr>
        <w:t>№</w:t>
      </w:r>
      <w:r>
        <w:rPr>
          <w:spacing w:val="27"/>
          <w:sz w:val="20"/>
        </w:rPr>
        <w:t xml:space="preserve"> </w:t>
      </w:r>
      <w:r>
        <w:rPr>
          <w:sz w:val="20"/>
        </w:rPr>
        <w:t>61125.</w:t>
      </w:r>
      <w:r>
        <w:rPr>
          <w:spacing w:val="-48"/>
          <w:sz w:val="20"/>
        </w:rPr>
        <w:t xml:space="preserve"> </w:t>
      </w:r>
      <w:r>
        <w:rPr>
          <w:sz w:val="20"/>
        </w:rPr>
        <w:t>В соответствии с пунктом 3 приказа Министерства транспорта Российской Федерации от 19 октября 2020 г. № 428</w:t>
      </w:r>
      <w:r>
        <w:rPr>
          <w:spacing w:val="1"/>
          <w:sz w:val="20"/>
        </w:rPr>
        <w:t xml:space="preserve"> </w:t>
      </w:r>
      <w:r>
        <w:rPr>
          <w:sz w:val="20"/>
        </w:rPr>
        <w:t>данный</w:t>
      </w:r>
      <w:r>
        <w:rPr>
          <w:spacing w:val="-2"/>
          <w:sz w:val="20"/>
        </w:rPr>
        <w:t xml:space="preserve"> </w:t>
      </w:r>
      <w:r>
        <w:rPr>
          <w:sz w:val="20"/>
        </w:rPr>
        <w:t>акт</w:t>
      </w:r>
      <w:r>
        <w:rPr>
          <w:spacing w:val="-1"/>
          <w:sz w:val="20"/>
        </w:rPr>
        <w:t xml:space="preserve"> </w:t>
      </w:r>
      <w:r>
        <w:rPr>
          <w:sz w:val="20"/>
        </w:rPr>
        <w:t>действует</w:t>
      </w:r>
      <w:r>
        <w:rPr>
          <w:spacing w:val="-1"/>
          <w:sz w:val="20"/>
        </w:rPr>
        <w:t xml:space="preserve"> </w:t>
      </w:r>
      <w:r>
        <w:rPr>
          <w:sz w:val="20"/>
        </w:rPr>
        <w:t>до 1</w:t>
      </w:r>
      <w:r>
        <w:rPr>
          <w:spacing w:val="1"/>
          <w:sz w:val="20"/>
        </w:rPr>
        <w:t xml:space="preserve"> </w:t>
      </w:r>
      <w:r>
        <w:rPr>
          <w:sz w:val="20"/>
        </w:rPr>
        <w:t>января</w:t>
      </w:r>
      <w:r>
        <w:rPr>
          <w:spacing w:val="-1"/>
          <w:sz w:val="20"/>
        </w:rPr>
        <w:t xml:space="preserve"> </w:t>
      </w:r>
      <w:r>
        <w:rPr>
          <w:sz w:val="20"/>
        </w:rPr>
        <w:t>2027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</w:p>
    <w:p w:rsidR="00FC451D" w:rsidRDefault="00AE03C1">
      <w:pPr>
        <w:ind w:left="352" w:right="231"/>
        <w:jc w:val="both"/>
        <w:rPr>
          <w:sz w:val="20"/>
        </w:rPr>
      </w:pPr>
      <w:r>
        <w:rPr>
          <w:sz w:val="20"/>
          <w:vertAlign w:val="superscript"/>
        </w:rPr>
        <w:t>27</w:t>
      </w:r>
      <w:r>
        <w:rPr>
          <w:sz w:val="20"/>
        </w:rPr>
        <w:t xml:space="preserve"> Абзац третий пункта 3 статьи 25 Федерального закона «О железнодорожном транспорте в Российской Федерации»</w:t>
      </w:r>
      <w:r>
        <w:rPr>
          <w:spacing w:val="1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-1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4"/>
          <w:sz w:val="20"/>
        </w:rPr>
        <w:t xml:space="preserve"> </w:t>
      </w:r>
      <w:r>
        <w:rPr>
          <w:sz w:val="20"/>
        </w:rPr>
        <w:t>2003, №</w:t>
      </w:r>
      <w:r>
        <w:rPr>
          <w:spacing w:val="-1"/>
          <w:sz w:val="20"/>
        </w:rPr>
        <w:t xml:space="preserve"> </w:t>
      </w:r>
      <w:r>
        <w:rPr>
          <w:sz w:val="20"/>
        </w:rPr>
        <w:t>2, ст.</w:t>
      </w:r>
      <w:r>
        <w:rPr>
          <w:spacing w:val="-1"/>
          <w:sz w:val="20"/>
        </w:rPr>
        <w:t xml:space="preserve"> </w:t>
      </w:r>
      <w:r>
        <w:rPr>
          <w:sz w:val="20"/>
        </w:rPr>
        <w:t>169).</w:t>
      </w:r>
    </w:p>
    <w:p w:rsidR="00FC451D" w:rsidRDefault="00AE03C1">
      <w:pPr>
        <w:spacing w:before="1"/>
        <w:ind w:left="352"/>
        <w:jc w:val="both"/>
        <w:rPr>
          <w:sz w:val="20"/>
        </w:rPr>
      </w:pPr>
      <w:r>
        <w:rPr>
          <w:sz w:val="20"/>
          <w:vertAlign w:val="superscript"/>
        </w:rPr>
        <w:t>28</w:t>
      </w:r>
      <w:r>
        <w:rPr>
          <w:spacing w:val="-3"/>
          <w:sz w:val="20"/>
        </w:rPr>
        <w:t xml:space="preserve"> </w:t>
      </w:r>
      <w:r>
        <w:rPr>
          <w:sz w:val="20"/>
        </w:rPr>
        <w:t>Собрание</w:t>
      </w:r>
      <w:r>
        <w:rPr>
          <w:spacing w:val="-3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-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4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-2"/>
          <w:sz w:val="20"/>
        </w:rPr>
        <w:t xml:space="preserve"> </w:t>
      </w:r>
      <w:r>
        <w:rPr>
          <w:sz w:val="20"/>
        </w:rPr>
        <w:t>2002,</w:t>
      </w:r>
      <w:r>
        <w:rPr>
          <w:spacing w:val="-3"/>
          <w:sz w:val="20"/>
        </w:rPr>
        <w:t xml:space="preserve"> </w:t>
      </w:r>
      <w:r>
        <w:rPr>
          <w:sz w:val="20"/>
        </w:rPr>
        <w:t>№1,</w:t>
      </w:r>
      <w:r>
        <w:rPr>
          <w:spacing w:val="-3"/>
          <w:sz w:val="20"/>
        </w:rPr>
        <w:t xml:space="preserve"> </w:t>
      </w:r>
      <w:r>
        <w:rPr>
          <w:sz w:val="20"/>
        </w:rPr>
        <w:t>ст.</w:t>
      </w:r>
      <w:r>
        <w:rPr>
          <w:spacing w:val="-3"/>
          <w:sz w:val="20"/>
        </w:rPr>
        <w:t xml:space="preserve"> </w:t>
      </w:r>
      <w:r>
        <w:rPr>
          <w:sz w:val="20"/>
        </w:rPr>
        <w:t>3.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30" w:firstLine="0"/>
      </w:pPr>
      <w:r>
        <w:lastRenderedPageBreak/>
        <w:t>нормативных</w:t>
      </w:r>
      <w:r>
        <w:rPr>
          <w:spacing w:val="1"/>
        </w:rPr>
        <w:t xml:space="preserve"> </w:t>
      </w:r>
      <w:r>
        <w:t>правовых</w:t>
      </w:r>
      <w:r>
        <w:rPr>
          <w:spacing w:val="1"/>
        </w:rPr>
        <w:t xml:space="preserve"> </w:t>
      </w:r>
      <w:r>
        <w:t>актов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органа</w:t>
      </w:r>
      <w:r>
        <w:rPr>
          <w:spacing w:val="1"/>
        </w:rPr>
        <w:t xml:space="preserve"> </w:t>
      </w:r>
      <w:r>
        <w:t>исполнительной</w:t>
      </w:r>
      <w:r>
        <w:rPr>
          <w:spacing w:val="1"/>
        </w:rPr>
        <w:t xml:space="preserve"> </w:t>
      </w:r>
      <w:r>
        <w:t>власти</w:t>
      </w:r>
      <w:r>
        <w:rPr>
          <w:spacing w:val="7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 железнодорожного</w:t>
      </w:r>
      <w:r>
        <w:rPr>
          <w:spacing w:val="1"/>
        </w:rPr>
        <w:t xml:space="preserve"> </w:t>
      </w:r>
      <w:r>
        <w:t>транспорта</w:t>
      </w:r>
      <w:r>
        <w:rPr>
          <w:vertAlign w:val="superscript"/>
        </w:rPr>
        <w:t>29</w:t>
      </w:r>
      <w:r>
        <w:t>.</w:t>
      </w:r>
    </w:p>
    <w:p w:rsidR="00FC451D" w:rsidRDefault="00AE03C1">
      <w:pPr>
        <w:pStyle w:val="a3"/>
        <w:spacing w:line="276" w:lineRule="auto"/>
        <w:ind w:right="230"/>
      </w:pPr>
      <w:r>
        <w:t>Работники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транспорта,</w:t>
      </w:r>
      <w:r>
        <w:rPr>
          <w:spacing w:val="1"/>
        </w:rPr>
        <w:t xml:space="preserve"> </w:t>
      </w:r>
      <w:r>
        <w:t>ответственные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погрузку,</w:t>
      </w:r>
      <w:r>
        <w:rPr>
          <w:spacing w:val="1"/>
        </w:rPr>
        <w:t xml:space="preserve"> </w:t>
      </w:r>
      <w:r>
        <w:t>размещение, крепление грузов в вагонах, контейнерах и выгрузку грузов, должны</w:t>
      </w:r>
      <w:r>
        <w:rPr>
          <w:spacing w:val="1"/>
        </w:rPr>
        <w:t xml:space="preserve"> </w:t>
      </w:r>
      <w:r>
        <w:t>проходить аттестацию, предусматривающую проверку знаний технических условий</w:t>
      </w:r>
      <w:r>
        <w:rPr>
          <w:spacing w:val="1"/>
        </w:rPr>
        <w:t xml:space="preserve"> </w:t>
      </w:r>
      <w:r>
        <w:t>размещения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крепления</w:t>
      </w:r>
      <w:r>
        <w:rPr>
          <w:spacing w:val="-1"/>
        </w:rPr>
        <w:t xml:space="preserve"> </w:t>
      </w:r>
      <w:r>
        <w:t>грузов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железнодорожном</w:t>
      </w:r>
      <w:r>
        <w:rPr>
          <w:spacing w:val="-1"/>
        </w:rPr>
        <w:t xml:space="preserve"> </w:t>
      </w:r>
      <w:r>
        <w:t>подвижном</w:t>
      </w:r>
      <w:r>
        <w:rPr>
          <w:spacing w:val="-1"/>
        </w:rPr>
        <w:t xml:space="preserve"> </w:t>
      </w:r>
      <w:r>
        <w:t>составе</w:t>
      </w:r>
      <w:r>
        <w:rPr>
          <w:vertAlign w:val="superscript"/>
        </w:rPr>
        <w:t>30</w:t>
      </w:r>
      <w:r>
        <w:t>.</w:t>
      </w:r>
    </w:p>
    <w:p w:rsidR="00FC451D" w:rsidRDefault="00AE03C1">
      <w:pPr>
        <w:pStyle w:val="a3"/>
        <w:spacing w:line="276" w:lineRule="auto"/>
        <w:ind w:right="221"/>
      </w:pPr>
      <w:r>
        <w:t xml:space="preserve">Работники  </w:t>
      </w:r>
      <w:r>
        <w:rPr>
          <w:spacing w:val="1"/>
        </w:rPr>
        <w:t xml:space="preserve"> </w:t>
      </w:r>
      <w:r>
        <w:t xml:space="preserve">железнодорожного  </w:t>
      </w:r>
      <w:r>
        <w:rPr>
          <w:spacing w:val="1"/>
        </w:rPr>
        <w:t xml:space="preserve"> </w:t>
      </w:r>
      <w:r>
        <w:t xml:space="preserve">транспорта,  </w:t>
      </w:r>
      <w:r>
        <w:rPr>
          <w:spacing w:val="1"/>
        </w:rPr>
        <w:t xml:space="preserve"> </w:t>
      </w:r>
      <w:r>
        <w:t>не    прошедшие    аттестацию,</w:t>
      </w:r>
      <w:r>
        <w:rPr>
          <w:spacing w:val="-67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допускаются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выполнению</w:t>
      </w:r>
      <w:r>
        <w:rPr>
          <w:spacing w:val="-2"/>
        </w:rPr>
        <w:t xml:space="preserve"> </w:t>
      </w:r>
      <w:r>
        <w:t>определенных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настоящем</w:t>
      </w:r>
      <w:r>
        <w:rPr>
          <w:spacing w:val="-4"/>
        </w:rPr>
        <w:t xml:space="preserve"> </w:t>
      </w:r>
      <w:r>
        <w:t>пункте работ.</w:t>
      </w:r>
    </w:p>
    <w:p w:rsidR="00FC451D" w:rsidRDefault="00AE03C1">
      <w:pPr>
        <w:pStyle w:val="a3"/>
        <w:spacing w:line="276" w:lineRule="auto"/>
        <w:ind w:right="224"/>
      </w:pPr>
      <w:r>
        <w:t>Проведение указанных аттестаций осуществляется в соответствии с пунктом 4</w:t>
      </w:r>
      <w:r>
        <w:rPr>
          <w:spacing w:val="-67"/>
        </w:rPr>
        <w:t xml:space="preserve"> </w:t>
      </w:r>
      <w:r>
        <w:t>статьи</w:t>
      </w:r>
      <w:r>
        <w:rPr>
          <w:spacing w:val="1"/>
        </w:rPr>
        <w:t xml:space="preserve"> </w:t>
      </w:r>
      <w:r>
        <w:t>25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«О</w:t>
      </w:r>
      <w:r>
        <w:rPr>
          <w:spacing w:val="1"/>
        </w:rPr>
        <w:t xml:space="preserve"> </w:t>
      </w:r>
      <w:r>
        <w:t>железнодорожном</w:t>
      </w:r>
      <w:r>
        <w:rPr>
          <w:spacing w:val="1"/>
        </w:rPr>
        <w:t xml:space="preserve"> </w:t>
      </w:r>
      <w:r>
        <w:t>транспорте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Федерации»</w:t>
      </w:r>
      <w:r>
        <w:rPr>
          <w:vertAlign w:val="superscript"/>
        </w:rPr>
        <w:t>31</w:t>
      </w:r>
      <w:r>
        <w:t>.</w:t>
      </w:r>
    </w:p>
    <w:p w:rsidR="00FC451D" w:rsidRDefault="00FC451D">
      <w:pPr>
        <w:pStyle w:val="a3"/>
        <w:spacing w:before="3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0"/>
          <w:numId w:val="214"/>
        </w:numPr>
        <w:tabs>
          <w:tab w:val="left" w:pos="1486"/>
        </w:tabs>
        <w:spacing w:before="1" w:line="276" w:lineRule="auto"/>
        <w:ind w:left="451" w:right="328" w:firstLine="566"/>
        <w:jc w:val="both"/>
      </w:pPr>
      <w:r>
        <w:t>Организация эксплуатации технологических систем, сооружений,</w:t>
      </w:r>
      <w:r>
        <w:rPr>
          <w:spacing w:val="1"/>
        </w:rPr>
        <w:t xml:space="preserve"> </w:t>
      </w:r>
      <w:r>
        <w:t>устройств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объектов</w:t>
      </w:r>
      <w:r>
        <w:rPr>
          <w:spacing w:val="-5"/>
        </w:rPr>
        <w:t xml:space="preserve"> </w:t>
      </w:r>
      <w:r>
        <w:t>технического</w:t>
      </w:r>
      <w:r>
        <w:rPr>
          <w:spacing w:val="-4"/>
        </w:rPr>
        <w:t xml:space="preserve"> </w:t>
      </w:r>
      <w:r>
        <w:t>назначения</w:t>
      </w:r>
      <w:r>
        <w:rPr>
          <w:spacing w:val="-6"/>
        </w:rPr>
        <w:t xml:space="preserve"> </w:t>
      </w:r>
      <w:r>
        <w:t>железнодорожного</w:t>
      </w:r>
      <w:r>
        <w:rPr>
          <w:spacing w:val="-3"/>
        </w:rPr>
        <w:t xml:space="preserve"> </w:t>
      </w:r>
      <w:r>
        <w:t>транспорта</w:t>
      </w:r>
    </w:p>
    <w:p w:rsidR="00FC451D" w:rsidRDefault="00FC451D">
      <w:pPr>
        <w:pStyle w:val="a3"/>
        <w:spacing w:before="9"/>
        <w:ind w:left="0" w:firstLine="0"/>
        <w:jc w:val="left"/>
        <w:rPr>
          <w:b/>
          <w:sz w:val="31"/>
        </w:rPr>
      </w:pP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Владелец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(владелец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67"/>
          <w:sz w:val="28"/>
        </w:rPr>
        <w:t xml:space="preserve"> </w:t>
      </w:r>
      <w:r>
        <w:rPr>
          <w:sz w:val="28"/>
        </w:rPr>
        <w:t>пользования)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обеспечивать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безопасную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эксплуатацию</w:t>
      </w:r>
      <w:r>
        <w:rPr>
          <w:spacing w:val="1"/>
          <w:sz w:val="28"/>
        </w:rPr>
        <w:t xml:space="preserve"> </w:t>
      </w:r>
      <w:r>
        <w:rPr>
          <w:sz w:val="28"/>
        </w:rPr>
        <w:t>сооружений,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объектов</w:t>
      </w:r>
      <w:r>
        <w:rPr>
          <w:spacing w:val="-2"/>
          <w:sz w:val="28"/>
        </w:rPr>
        <w:t xml:space="preserve"> </w:t>
      </w:r>
      <w:r>
        <w:rPr>
          <w:sz w:val="28"/>
        </w:rPr>
        <w:t>железнодорожного транспорта.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Сооружения, устройства, механизмы и оборудование железнодорожного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транспорта</w:t>
      </w:r>
      <w:r>
        <w:rPr>
          <w:spacing w:val="67"/>
          <w:sz w:val="28"/>
        </w:rPr>
        <w:t xml:space="preserve"> </w:t>
      </w:r>
      <w:r>
        <w:rPr>
          <w:spacing w:val="-1"/>
          <w:sz w:val="28"/>
        </w:rPr>
        <w:t>должны</w:t>
      </w:r>
      <w:r>
        <w:rPr>
          <w:spacing w:val="67"/>
          <w:sz w:val="28"/>
        </w:rPr>
        <w:t xml:space="preserve"> </w:t>
      </w:r>
      <w:r>
        <w:rPr>
          <w:spacing w:val="-1"/>
          <w:sz w:val="28"/>
        </w:rPr>
        <w:t>соответствовать</w:t>
      </w:r>
      <w:r>
        <w:rPr>
          <w:spacing w:val="66"/>
          <w:sz w:val="28"/>
        </w:rPr>
        <w:t xml:space="preserve"> </w:t>
      </w:r>
      <w:r>
        <w:rPr>
          <w:sz w:val="28"/>
        </w:rPr>
        <w:t>утвержденной</w:t>
      </w:r>
      <w:r>
        <w:rPr>
          <w:spacing w:val="65"/>
          <w:sz w:val="28"/>
        </w:rPr>
        <w:t xml:space="preserve"> </w:t>
      </w:r>
      <w:r>
        <w:rPr>
          <w:sz w:val="28"/>
        </w:rPr>
        <w:t>проектной</w:t>
      </w:r>
      <w:r>
        <w:rPr>
          <w:spacing w:val="-42"/>
          <w:sz w:val="28"/>
        </w:rPr>
        <w:t xml:space="preserve"> </w:t>
      </w:r>
      <w:r>
        <w:rPr>
          <w:sz w:val="28"/>
          <w:vertAlign w:val="superscript"/>
        </w:rPr>
        <w:t>32</w:t>
      </w:r>
      <w:r>
        <w:rPr>
          <w:spacing w:val="-45"/>
          <w:sz w:val="28"/>
        </w:rPr>
        <w:t xml:space="preserve"> </w:t>
      </w:r>
      <w:r>
        <w:rPr>
          <w:sz w:val="28"/>
        </w:rPr>
        <w:t>,</w:t>
      </w:r>
      <w:r>
        <w:rPr>
          <w:spacing w:val="67"/>
          <w:sz w:val="28"/>
        </w:rPr>
        <w:t xml:space="preserve"> </w:t>
      </w:r>
      <w:r>
        <w:rPr>
          <w:sz w:val="28"/>
        </w:rPr>
        <w:t>конструкторской</w:t>
      </w:r>
      <w:r>
        <w:rPr>
          <w:spacing w:val="-68"/>
          <w:sz w:val="28"/>
        </w:rPr>
        <w:t xml:space="preserve"> </w:t>
      </w:r>
      <w:r>
        <w:rPr>
          <w:sz w:val="28"/>
        </w:rPr>
        <w:t>и эксплуатационной документации</w:t>
      </w:r>
      <w:r>
        <w:rPr>
          <w:sz w:val="28"/>
          <w:vertAlign w:val="superscript"/>
        </w:rPr>
        <w:t>33</w:t>
      </w:r>
      <w:r>
        <w:rPr>
          <w:sz w:val="28"/>
        </w:rPr>
        <w:t>. Владелец сооружений, устройств, механизмов</w:t>
      </w:r>
      <w:r>
        <w:rPr>
          <w:spacing w:val="1"/>
          <w:sz w:val="28"/>
        </w:rPr>
        <w:t xml:space="preserve"> </w:t>
      </w:r>
      <w:r>
        <w:rPr>
          <w:sz w:val="28"/>
        </w:rPr>
        <w:t>и оборудования железнодорожного транспорта должен иметь на них техническую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документацию.</w:t>
      </w:r>
    </w:p>
    <w:p w:rsidR="00FC451D" w:rsidRDefault="00AE03C1">
      <w:pPr>
        <w:pStyle w:val="a3"/>
        <w:tabs>
          <w:tab w:val="left" w:pos="2432"/>
          <w:tab w:val="left" w:pos="4672"/>
          <w:tab w:val="left" w:pos="6080"/>
          <w:tab w:val="left" w:pos="8604"/>
          <w:tab w:val="left" w:pos="9405"/>
        </w:tabs>
        <w:spacing w:line="276" w:lineRule="auto"/>
        <w:ind w:right="229"/>
        <w:jc w:val="left"/>
      </w:pPr>
      <w:r>
        <w:t>Владелец</w:t>
      </w:r>
      <w:r>
        <w:tab/>
        <w:t>инфраструктуры</w:t>
      </w:r>
      <w:r>
        <w:tab/>
        <w:t>(владелец</w:t>
      </w:r>
      <w:r>
        <w:tab/>
        <w:t>железнодорожного</w:t>
      </w:r>
      <w:r>
        <w:tab/>
        <w:t>пути</w:t>
      </w:r>
      <w:r>
        <w:tab/>
      </w:r>
      <w:r>
        <w:rPr>
          <w:spacing w:val="-1"/>
        </w:rPr>
        <w:t>необщего</w:t>
      </w:r>
      <w:r>
        <w:rPr>
          <w:spacing w:val="-67"/>
        </w:rPr>
        <w:t xml:space="preserve"> </w:t>
      </w:r>
      <w:r>
        <w:t>пользования)</w:t>
      </w:r>
      <w:r>
        <w:rPr>
          <w:spacing w:val="-4"/>
        </w:rPr>
        <w:t xml:space="preserve"> </w:t>
      </w:r>
      <w:r>
        <w:t>должен иметь:</w:t>
      </w:r>
    </w:p>
    <w:p w:rsidR="00FC451D" w:rsidRDefault="00AE03C1">
      <w:pPr>
        <w:pStyle w:val="a3"/>
        <w:spacing w:line="278" w:lineRule="auto"/>
        <w:jc w:val="left"/>
      </w:pPr>
      <w:r>
        <w:t>ремонтную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эксплуатационную</w:t>
      </w:r>
      <w:r>
        <w:rPr>
          <w:spacing w:val="1"/>
        </w:rPr>
        <w:t xml:space="preserve"> </w:t>
      </w:r>
      <w:r>
        <w:t>документацию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железнодорожные</w:t>
      </w:r>
      <w:r>
        <w:rPr>
          <w:spacing w:val="1"/>
        </w:rPr>
        <w:t xml:space="preserve"> </w:t>
      </w:r>
      <w:r>
        <w:t>пути,</w:t>
      </w:r>
      <w:r>
        <w:rPr>
          <w:spacing w:val="-67"/>
        </w:rPr>
        <w:t xml:space="preserve"> </w:t>
      </w:r>
      <w:r>
        <w:t>сооружения</w:t>
      </w:r>
      <w:r>
        <w:rPr>
          <w:spacing w:val="-1"/>
        </w:rPr>
        <w:t xml:space="preserve"> </w:t>
      </w:r>
      <w:r>
        <w:t>и устройства;</w:t>
      </w:r>
    </w:p>
    <w:p w:rsidR="00FC451D" w:rsidRDefault="00AE03C1">
      <w:pPr>
        <w:pStyle w:val="a3"/>
        <w:spacing w:line="276" w:lineRule="auto"/>
        <w:jc w:val="left"/>
      </w:pPr>
      <w:r>
        <w:t>масштабные</w:t>
      </w:r>
      <w:r>
        <w:rPr>
          <w:spacing w:val="4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схематические</w:t>
      </w:r>
      <w:r>
        <w:rPr>
          <w:spacing w:val="4"/>
        </w:rPr>
        <w:t xml:space="preserve"> </w:t>
      </w:r>
      <w:r>
        <w:t>планы</w:t>
      </w:r>
      <w:r>
        <w:rPr>
          <w:spacing w:val="5"/>
        </w:rPr>
        <w:t xml:space="preserve"> </w:t>
      </w:r>
      <w:r>
        <w:t>железнодорожных</w:t>
      </w:r>
      <w:r>
        <w:rPr>
          <w:spacing w:val="5"/>
        </w:rPr>
        <w:t xml:space="preserve"> </w:t>
      </w:r>
      <w:r>
        <w:t>станций</w:t>
      </w:r>
      <w:r>
        <w:rPr>
          <w:vertAlign w:val="superscript"/>
        </w:rPr>
        <w:t>34</w:t>
      </w:r>
      <w:r>
        <w:t>,</w:t>
      </w:r>
      <w:r>
        <w:rPr>
          <w:spacing w:val="4"/>
        </w:rPr>
        <w:t xml:space="preserve"> </w:t>
      </w:r>
      <w:r>
        <w:t>продольные</w:t>
      </w:r>
      <w:r>
        <w:rPr>
          <w:spacing w:val="-67"/>
        </w:rPr>
        <w:t xml:space="preserve"> </w:t>
      </w:r>
      <w:r>
        <w:rPr>
          <w:spacing w:val="-1"/>
        </w:rPr>
        <w:t>профили</w:t>
      </w:r>
      <w:r>
        <w:rPr>
          <w:spacing w:val="62"/>
        </w:rPr>
        <w:t xml:space="preserve"> </w:t>
      </w:r>
      <w:r>
        <w:rPr>
          <w:spacing w:val="-1"/>
        </w:rPr>
        <w:t>всех</w:t>
      </w:r>
      <w:r>
        <w:rPr>
          <w:spacing w:val="62"/>
        </w:rPr>
        <w:t xml:space="preserve"> </w:t>
      </w:r>
      <w:r>
        <w:rPr>
          <w:spacing w:val="-1"/>
        </w:rPr>
        <w:t>главных,</w:t>
      </w:r>
      <w:r>
        <w:rPr>
          <w:spacing w:val="61"/>
        </w:rPr>
        <w:t xml:space="preserve"> </w:t>
      </w:r>
      <w:r>
        <w:rPr>
          <w:spacing w:val="-1"/>
        </w:rPr>
        <w:t>станционных</w:t>
      </w:r>
      <w:r>
        <w:rPr>
          <w:spacing w:val="62"/>
        </w:rPr>
        <w:t xml:space="preserve"> </w:t>
      </w:r>
      <w:r>
        <w:t>железнодорожных</w:t>
      </w:r>
      <w:r>
        <w:rPr>
          <w:spacing w:val="62"/>
        </w:rPr>
        <w:t xml:space="preserve"> </w:t>
      </w:r>
      <w:r>
        <w:t>путей</w:t>
      </w:r>
      <w:r>
        <w:rPr>
          <w:spacing w:val="-44"/>
        </w:rPr>
        <w:t xml:space="preserve"> </w:t>
      </w:r>
      <w:r>
        <w:rPr>
          <w:vertAlign w:val="superscript"/>
        </w:rPr>
        <w:t>35</w:t>
      </w:r>
      <w:r>
        <w:rPr>
          <w:spacing w:val="22"/>
        </w:rPr>
        <w:t xml:space="preserve"> </w:t>
      </w:r>
      <w:r>
        <w:t>и</w:t>
      </w:r>
      <w:r>
        <w:rPr>
          <w:spacing w:val="63"/>
        </w:rPr>
        <w:t xml:space="preserve"> </w:t>
      </w:r>
      <w:r>
        <w:t>сортировочных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11"/>
        <w:ind w:left="0" w:firstLine="0"/>
        <w:jc w:val="left"/>
        <w:rPr>
          <w:sz w:val="18"/>
        </w:rPr>
      </w:pPr>
      <w:r w:rsidRPr="003D3E3A">
        <w:pict>
          <v:rect id="_x0000_s1218" style="position:absolute;margin-left:56.65pt;margin-top:12.85pt;width:144.05pt;height:.85pt;z-index:-1572608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/>
        <w:rPr>
          <w:sz w:val="20"/>
        </w:rPr>
      </w:pPr>
      <w:r>
        <w:rPr>
          <w:sz w:val="20"/>
          <w:vertAlign w:val="superscript"/>
        </w:rPr>
        <w:t>29</w:t>
      </w:r>
      <w:r>
        <w:rPr>
          <w:spacing w:val="-3"/>
          <w:sz w:val="20"/>
        </w:rPr>
        <w:t xml:space="preserve"> </w:t>
      </w:r>
      <w:r>
        <w:rPr>
          <w:sz w:val="20"/>
        </w:rPr>
        <w:t>Абзац</w:t>
      </w:r>
      <w:r>
        <w:rPr>
          <w:spacing w:val="7"/>
          <w:sz w:val="20"/>
        </w:rPr>
        <w:t xml:space="preserve"> </w:t>
      </w:r>
      <w:r>
        <w:rPr>
          <w:sz w:val="20"/>
        </w:rPr>
        <w:t>второй</w:t>
      </w:r>
      <w:r>
        <w:rPr>
          <w:spacing w:val="8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9"/>
          <w:sz w:val="20"/>
        </w:rPr>
        <w:t xml:space="preserve"> </w:t>
      </w:r>
      <w:r>
        <w:rPr>
          <w:sz w:val="20"/>
        </w:rPr>
        <w:t>4</w:t>
      </w:r>
      <w:r>
        <w:rPr>
          <w:spacing w:val="9"/>
          <w:sz w:val="20"/>
        </w:rPr>
        <w:t xml:space="preserve"> </w:t>
      </w:r>
      <w:r>
        <w:rPr>
          <w:sz w:val="20"/>
        </w:rPr>
        <w:t>статьи</w:t>
      </w:r>
      <w:r>
        <w:rPr>
          <w:spacing w:val="8"/>
          <w:sz w:val="20"/>
        </w:rPr>
        <w:t xml:space="preserve"> </w:t>
      </w:r>
      <w:r>
        <w:rPr>
          <w:sz w:val="20"/>
        </w:rPr>
        <w:t>25</w:t>
      </w:r>
      <w:r>
        <w:rPr>
          <w:spacing w:val="10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9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9"/>
          <w:sz w:val="20"/>
        </w:rPr>
        <w:t xml:space="preserve"> </w:t>
      </w:r>
      <w:r>
        <w:rPr>
          <w:sz w:val="20"/>
        </w:rPr>
        <w:t>«О</w:t>
      </w:r>
      <w:r>
        <w:rPr>
          <w:spacing w:val="10"/>
          <w:sz w:val="20"/>
        </w:rPr>
        <w:t xml:space="preserve"> </w:t>
      </w:r>
      <w:r>
        <w:rPr>
          <w:sz w:val="20"/>
        </w:rPr>
        <w:t>железнодорожном</w:t>
      </w:r>
      <w:r>
        <w:rPr>
          <w:spacing w:val="10"/>
          <w:sz w:val="20"/>
        </w:rPr>
        <w:t xml:space="preserve"> </w:t>
      </w:r>
      <w:r>
        <w:rPr>
          <w:sz w:val="20"/>
        </w:rPr>
        <w:t>транспорте</w:t>
      </w:r>
      <w:r>
        <w:rPr>
          <w:spacing w:val="9"/>
          <w:sz w:val="20"/>
        </w:rPr>
        <w:t xml:space="preserve"> </w:t>
      </w:r>
      <w:r>
        <w:rPr>
          <w:sz w:val="20"/>
        </w:rPr>
        <w:t>в</w:t>
      </w:r>
      <w:r>
        <w:rPr>
          <w:spacing w:val="7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8"/>
          <w:sz w:val="20"/>
        </w:rPr>
        <w:t xml:space="preserve"> </w:t>
      </w:r>
      <w:r>
        <w:rPr>
          <w:sz w:val="20"/>
        </w:rPr>
        <w:t>Федерации»</w:t>
      </w:r>
      <w:r>
        <w:rPr>
          <w:spacing w:val="-47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-1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-1"/>
          <w:sz w:val="20"/>
        </w:rPr>
        <w:t xml:space="preserve"> </w:t>
      </w:r>
      <w:r>
        <w:rPr>
          <w:sz w:val="20"/>
        </w:rPr>
        <w:t>2003, №</w:t>
      </w:r>
      <w:r>
        <w:rPr>
          <w:spacing w:val="-1"/>
          <w:sz w:val="20"/>
        </w:rPr>
        <w:t xml:space="preserve"> </w:t>
      </w:r>
      <w:r>
        <w:rPr>
          <w:sz w:val="20"/>
        </w:rPr>
        <w:t>2,</w:t>
      </w:r>
      <w:r>
        <w:rPr>
          <w:spacing w:val="6"/>
          <w:sz w:val="20"/>
        </w:rPr>
        <w:t xml:space="preserve"> </w:t>
      </w:r>
      <w:r>
        <w:rPr>
          <w:sz w:val="20"/>
        </w:rPr>
        <w:t>ст. 169).</w:t>
      </w:r>
    </w:p>
    <w:p w:rsidR="00FC451D" w:rsidRDefault="00AE03C1">
      <w:pPr>
        <w:spacing w:before="3"/>
        <w:ind w:left="352"/>
        <w:rPr>
          <w:sz w:val="20"/>
        </w:rPr>
      </w:pPr>
      <w:r>
        <w:rPr>
          <w:sz w:val="20"/>
          <w:vertAlign w:val="superscript"/>
        </w:rPr>
        <w:t>30</w:t>
      </w:r>
      <w:r>
        <w:rPr>
          <w:spacing w:val="2"/>
          <w:sz w:val="20"/>
        </w:rPr>
        <w:t xml:space="preserve"> </w:t>
      </w:r>
      <w:r>
        <w:rPr>
          <w:sz w:val="20"/>
        </w:rPr>
        <w:t>Абзац</w:t>
      </w:r>
      <w:r>
        <w:rPr>
          <w:spacing w:val="9"/>
          <w:sz w:val="20"/>
        </w:rPr>
        <w:t xml:space="preserve"> </w:t>
      </w:r>
      <w:r>
        <w:rPr>
          <w:sz w:val="20"/>
        </w:rPr>
        <w:t>третий</w:t>
      </w:r>
      <w:r>
        <w:rPr>
          <w:spacing w:val="8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0"/>
          <w:sz w:val="20"/>
        </w:rPr>
        <w:t xml:space="preserve"> </w:t>
      </w:r>
      <w:r>
        <w:rPr>
          <w:sz w:val="20"/>
        </w:rPr>
        <w:t>4</w:t>
      </w:r>
      <w:r>
        <w:rPr>
          <w:spacing w:val="10"/>
          <w:sz w:val="20"/>
        </w:rPr>
        <w:t xml:space="preserve"> </w:t>
      </w:r>
      <w:r>
        <w:rPr>
          <w:sz w:val="20"/>
        </w:rPr>
        <w:t>статьи</w:t>
      </w:r>
      <w:r>
        <w:rPr>
          <w:spacing w:val="8"/>
          <w:sz w:val="20"/>
        </w:rPr>
        <w:t xml:space="preserve"> </w:t>
      </w:r>
      <w:r>
        <w:rPr>
          <w:sz w:val="20"/>
        </w:rPr>
        <w:t>25</w:t>
      </w:r>
      <w:r>
        <w:rPr>
          <w:spacing w:val="9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10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9"/>
          <w:sz w:val="20"/>
        </w:rPr>
        <w:t xml:space="preserve"> </w:t>
      </w:r>
      <w:r>
        <w:rPr>
          <w:sz w:val="20"/>
        </w:rPr>
        <w:t>«О</w:t>
      </w:r>
      <w:r>
        <w:rPr>
          <w:spacing w:val="11"/>
          <w:sz w:val="20"/>
        </w:rPr>
        <w:t xml:space="preserve"> </w:t>
      </w:r>
      <w:r>
        <w:rPr>
          <w:sz w:val="20"/>
        </w:rPr>
        <w:t>железнодорожном</w:t>
      </w:r>
      <w:r>
        <w:rPr>
          <w:spacing w:val="10"/>
          <w:sz w:val="20"/>
        </w:rPr>
        <w:t xml:space="preserve"> </w:t>
      </w:r>
      <w:r>
        <w:rPr>
          <w:sz w:val="20"/>
        </w:rPr>
        <w:t>транспорте</w:t>
      </w:r>
      <w:r>
        <w:rPr>
          <w:spacing w:val="9"/>
          <w:sz w:val="20"/>
        </w:rPr>
        <w:t xml:space="preserve"> </w:t>
      </w:r>
      <w:r>
        <w:rPr>
          <w:sz w:val="20"/>
        </w:rPr>
        <w:t>в</w:t>
      </w:r>
      <w:r>
        <w:rPr>
          <w:spacing w:val="8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8"/>
          <w:sz w:val="20"/>
        </w:rPr>
        <w:t xml:space="preserve"> </w:t>
      </w:r>
      <w:r>
        <w:rPr>
          <w:sz w:val="20"/>
        </w:rPr>
        <w:t>Федерации»</w:t>
      </w:r>
      <w:r>
        <w:rPr>
          <w:spacing w:val="-47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-1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Федерации, 2003,</w:t>
      </w:r>
      <w:r>
        <w:rPr>
          <w:spacing w:val="-1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2, ст. 169).</w:t>
      </w:r>
    </w:p>
    <w:p w:rsidR="00FC451D" w:rsidRDefault="00AE03C1">
      <w:pPr>
        <w:spacing w:line="227" w:lineRule="exact"/>
        <w:ind w:left="352"/>
        <w:rPr>
          <w:sz w:val="20"/>
        </w:rPr>
      </w:pPr>
      <w:r>
        <w:rPr>
          <w:sz w:val="20"/>
          <w:vertAlign w:val="superscript"/>
        </w:rPr>
        <w:t>31</w:t>
      </w:r>
      <w:r>
        <w:rPr>
          <w:spacing w:val="-2"/>
          <w:sz w:val="20"/>
        </w:rPr>
        <w:t xml:space="preserve"> </w:t>
      </w:r>
      <w:r>
        <w:rPr>
          <w:sz w:val="20"/>
        </w:rPr>
        <w:t>Собрание</w:t>
      </w:r>
      <w:r>
        <w:rPr>
          <w:spacing w:val="-1"/>
          <w:sz w:val="20"/>
        </w:rPr>
        <w:t xml:space="preserve"> </w:t>
      </w:r>
      <w:r>
        <w:rPr>
          <w:sz w:val="20"/>
        </w:rPr>
        <w:t>законодательства Российской</w:t>
      </w:r>
      <w:r>
        <w:rPr>
          <w:spacing w:val="-2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-1"/>
          <w:sz w:val="20"/>
        </w:rPr>
        <w:t xml:space="preserve"> </w:t>
      </w:r>
      <w:r>
        <w:rPr>
          <w:sz w:val="20"/>
        </w:rPr>
        <w:t>2003,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2"/>
          <w:sz w:val="20"/>
        </w:rPr>
        <w:t xml:space="preserve"> </w:t>
      </w:r>
      <w:r>
        <w:rPr>
          <w:sz w:val="20"/>
        </w:rPr>
        <w:t>2,</w:t>
      </w:r>
      <w:r>
        <w:rPr>
          <w:spacing w:val="-1"/>
          <w:sz w:val="20"/>
        </w:rPr>
        <w:t xml:space="preserve"> </w:t>
      </w:r>
      <w:r>
        <w:rPr>
          <w:sz w:val="20"/>
        </w:rPr>
        <w:t>ст.</w:t>
      </w:r>
      <w:r>
        <w:rPr>
          <w:spacing w:val="-2"/>
          <w:sz w:val="20"/>
        </w:rPr>
        <w:t xml:space="preserve"> </w:t>
      </w:r>
      <w:r>
        <w:rPr>
          <w:sz w:val="20"/>
        </w:rPr>
        <w:t>169;</w:t>
      </w:r>
      <w:r>
        <w:rPr>
          <w:spacing w:val="-2"/>
          <w:sz w:val="20"/>
        </w:rPr>
        <w:t xml:space="preserve"> </w:t>
      </w:r>
      <w:r>
        <w:rPr>
          <w:sz w:val="20"/>
        </w:rPr>
        <w:t>2013,</w:t>
      </w:r>
      <w:r>
        <w:rPr>
          <w:spacing w:val="-3"/>
          <w:sz w:val="20"/>
        </w:rPr>
        <w:t xml:space="preserve"> </w:t>
      </w:r>
      <w:r>
        <w:rPr>
          <w:sz w:val="20"/>
        </w:rPr>
        <w:t>№</w:t>
      </w:r>
      <w:r>
        <w:rPr>
          <w:spacing w:val="-3"/>
          <w:sz w:val="20"/>
        </w:rPr>
        <w:t xml:space="preserve"> </w:t>
      </w:r>
      <w:r>
        <w:rPr>
          <w:sz w:val="20"/>
        </w:rPr>
        <w:t>27,</w:t>
      </w:r>
      <w:r>
        <w:rPr>
          <w:spacing w:val="-1"/>
          <w:sz w:val="20"/>
        </w:rPr>
        <w:t xml:space="preserve"> </w:t>
      </w:r>
      <w:r>
        <w:rPr>
          <w:sz w:val="20"/>
        </w:rPr>
        <w:t>ст.</w:t>
      </w:r>
      <w:r>
        <w:rPr>
          <w:spacing w:val="-1"/>
          <w:sz w:val="20"/>
        </w:rPr>
        <w:t xml:space="preserve"> </w:t>
      </w:r>
      <w:r>
        <w:rPr>
          <w:sz w:val="20"/>
        </w:rPr>
        <w:t>3477.</w:t>
      </w:r>
    </w:p>
    <w:p w:rsidR="00FC451D" w:rsidRDefault="00AE03C1">
      <w:pPr>
        <w:ind w:left="352" w:right="230"/>
        <w:jc w:val="both"/>
        <w:rPr>
          <w:sz w:val="20"/>
        </w:rPr>
      </w:pPr>
      <w:r>
        <w:rPr>
          <w:sz w:val="20"/>
          <w:vertAlign w:val="superscript"/>
        </w:rPr>
        <w:t>32</w:t>
      </w:r>
      <w:r>
        <w:rPr>
          <w:spacing w:val="1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1"/>
          <w:sz w:val="20"/>
        </w:rPr>
        <w:t xml:space="preserve"> </w:t>
      </w:r>
      <w:r>
        <w:rPr>
          <w:sz w:val="20"/>
        </w:rPr>
        <w:t>3.1.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3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Р</w:t>
      </w:r>
      <w:r>
        <w:rPr>
          <w:spacing w:val="50"/>
          <w:sz w:val="20"/>
        </w:rPr>
        <w:t xml:space="preserve"> </w:t>
      </w:r>
      <w:r>
        <w:rPr>
          <w:sz w:val="20"/>
        </w:rPr>
        <w:t>21.001-2021</w:t>
      </w:r>
      <w:r>
        <w:rPr>
          <w:spacing w:val="50"/>
          <w:sz w:val="20"/>
        </w:rPr>
        <w:t xml:space="preserve"> </w:t>
      </w:r>
      <w:r>
        <w:rPr>
          <w:sz w:val="20"/>
        </w:rPr>
        <w:t>«Национальный</w:t>
      </w:r>
      <w:r>
        <w:rPr>
          <w:spacing w:val="50"/>
          <w:sz w:val="20"/>
        </w:rPr>
        <w:t xml:space="preserve"> </w:t>
      </w:r>
      <w:r>
        <w:rPr>
          <w:sz w:val="20"/>
        </w:rPr>
        <w:t>стандарт</w:t>
      </w:r>
      <w:r>
        <w:rPr>
          <w:spacing w:val="50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50"/>
          <w:sz w:val="20"/>
        </w:rPr>
        <w:t xml:space="preserve"> </w:t>
      </w:r>
      <w:r>
        <w:rPr>
          <w:sz w:val="20"/>
        </w:rPr>
        <w:t>Федерации.</w:t>
      </w:r>
      <w:r>
        <w:rPr>
          <w:spacing w:val="51"/>
          <w:sz w:val="20"/>
        </w:rPr>
        <w:t xml:space="preserve"> </w:t>
      </w:r>
      <w:r>
        <w:rPr>
          <w:sz w:val="20"/>
        </w:rPr>
        <w:t>Система</w:t>
      </w:r>
      <w:r>
        <w:rPr>
          <w:spacing w:val="1"/>
          <w:sz w:val="20"/>
        </w:rPr>
        <w:t xml:space="preserve"> </w:t>
      </w:r>
      <w:r>
        <w:rPr>
          <w:sz w:val="20"/>
        </w:rPr>
        <w:t>проектной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документации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50"/>
          <w:sz w:val="20"/>
        </w:rPr>
        <w:t xml:space="preserve"> </w:t>
      </w:r>
      <w:r>
        <w:rPr>
          <w:sz w:val="20"/>
        </w:rPr>
        <w:t>строительства.</w:t>
      </w:r>
      <w:r>
        <w:rPr>
          <w:spacing w:val="50"/>
          <w:sz w:val="20"/>
        </w:rPr>
        <w:t xml:space="preserve"> </w:t>
      </w:r>
      <w:r>
        <w:rPr>
          <w:sz w:val="20"/>
        </w:rPr>
        <w:t>Общие</w:t>
      </w:r>
      <w:r>
        <w:rPr>
          <w:spacing w:val="50"/>
          <w:sz w:val="20"/>
        </w:rPr>
        <w:t xml:space="preserve"> </w:t>
      </w:r>
      <w:r>
        <w:rPr>
          <w:sz w:val="20"/>
        </w:rPr>
        <w:t>положения»,</w:t>
      </w:r>
      <w:r>
        <w:rPr>
          <w:spacing w:val="50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50"/>
          <w:sz w:val="20"/>
        </w:rPr>
        <w:t xml:space="preserve"> </w:t>
      </w:r>
      <w:r>
        <w:rPr>
          <w:sz w:val="20"/>
        </w:rPr>
        <w:t>в</w:t>
      </w:r>
      <w:r>
        <w:rPr>
          <w:spacing w:val="50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50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50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-2"/>
          <w:sz w:val="20"/>
        </w:rPr>
        <w:t xml:space="preserve"> </w:t>
      </w:r>
      <w:r>
        <w:rPr>
          <w:sz w:val="20"/>
        </w:rPr>
        <w:t>10</w:t>
      </w:r>
      <w:r>
        <w:rPr>
          <w:spacing w:val="1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-1"/>
          <w:sz w:val="20"/>
        </w:rPr>
        <w:t xml:space="preserve"> </w:t>
      </w:r>
      <w:r>
        <w:rPr>
          <w:sz w:val="20"/>
        </w:rPr>
        <w:t>2021</w:t>
      </w:r>
      <w:r>
        <w:rPr>
          <w:spacing w:val="3"/>
          <w:sz w:val="20"/>
        </w:rPr>
        <w:t xml:space="preserve"> </w:t>
      </w:r>
      <w:r>
        <w:rPr>
          <w:sz w:val="20"/>
        </w:rPr>
        <w:t>г. №</w:t>
      </w:r>
      <w:r>
        <w:rPr>
          <w:spacing w:val="-1"/>
          <w:sz w:val="20"/>
        </w:rPr>
        <w:t xml:space="preserve"> </w:t>
      </w:r>
      <w:r>
        <w:rPr>
          <w:sz w:val="20"/>
        </w:rPr>
        <w:t>1762-ст</w:t>
      </w:r>
      <w:r>
        <w:rPr>
          <w:spacing w:val="-1"/>
          <w:sz w:val="20"/>
        </w:rPr>
        <w:t xml:space="preserve"> </w:t>
      </w:r>
      <w:r>
        <w:rPr>
          <w:sz w:val="20"/>
        </w:rPr>
        <w:t>(М.,</w:t>
      </w:r>
      <w:r>
        <w:rPr>
          <w:spacing w:val="2"/>
          <w:sz w:val="20"/>
        </w:rPr>
        <w:t xml:space="preserve"> </w:t>
      </w:r>
      <w:r>
        <w:rPr>
          <w:sz w:val="20"/>
        </w:rPr>
        <w:t>«ФГБУ</w:t>
      </w:r>
      <w:r>
        <w:rPr>
          <w:spacing w:val="3"/>
          <w:sz w:val="20"/>
        </w:rPr>
        <w:t xml:space="preserve"> </w:t>
      </w:r>
      <w:r>
        <w:rPr>
          <w:sz w:val="20"/>
        </w:rPr>
        <w:t>«РСТ»,</w:t>
      </w:r>
      <w:r>
        <w:rPr>
          <w:spacing w:val="-1"/>
          <w:sz w:val="20"/>
        </w:rPr>
        <w:t xml:space="preserve"> </w:t>
      </w:r>
      <w:r>
        <w:rPr>
          <w:sz w:val="20"/>
        </w:rPr>
        <w:t>2022).</w:t>
      </w:r>
    </w:p>
    <w:p w:rsidR="00FC451D" w:rsidRDefault="00AE03C1">
      <w:pPr>
        <w:ind w:left="352"/>
        <w:rPr>
          <w:sz w:val="20"/>
        </w:rPr>
      </w:pPr>
      <w:r>
        <w:rPr>
          <w:sz w:val="20"/>
          <w:vertAlign w:val="superscript"/>
        </w:rPr>
        <w:t>33</w:t>
      </w:r>
      <w:r>
        <w:rPr>
          <w:spacing w:val="-4"/>
          <w:sz w:val="20"/>
        </w:rPr>
        <w:t xml:space="preserve"> </w:t>
      </w:r>
      <w:r>
        <w:rPr>
          <w:sz w:val="20"/>
        </w:rPr>
        <w:t>Пункт</w:t>
      </w:r>
      <w:r>
        <w:rPr>
          <w:spacing w:val="1"/>
          <w:sz w:val="20"/>
        </w:rPr>
        <w:t xml:space="preserve"> </w:t>
      </w:r>
      <w:r>
        <w:rPr>
          <w:sz w:val="20"/>
        </w:rPr>
        <w:t>3.1.1</w:t>
      </w:r>
      <w:r>
        <w:rPr>
          <w:spacing w:val="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2"/>
          <w:sz w:val="20"/>
        </w:rPr>
        <w:t xml:space="preserve"> </w:t>
      </w:r>
      <w:r>
        <w:rPr>
          <w:sz w:val="20"/>
        </w:rPr>
        <w:t>3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6"/>
          <w:sz w:val="20"/>
        </w:rPr>
        <w:t xml:space="preserve"> </w:t>
      </w:r>
      <w:r>
        <w:rPr>
          <w:sz w:val="20"/>
        </w:rPr>
        <w:t>Р 2.601-2019</w:t>
      </w:r>
      <w:r>
        <w:rPr>
          <w:spacing w:val="3"/>
          <w:sz w:val="20"/>
        </w:rPr>
        <w:t xml:space="preserve"> </w:t>
      </w:r>
      <w:r>
        <w:rPr>
          <w:sz w:val="20"/>
        </w:rPr>
        <w:t>«Национальный</w:t>
      </w:r>
      <w:r>
        <w:rPr>
          <w:spacing w:val="2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2"/>
          <w:sz w:val="20"/>
        </w:rPr>
        <w:t xml:space="preserve"> </w:t>
      </w:r>
      <w:r>
        <w:rPr>
          <w:sz w:val="20"/>
        </w:rPr>
        <w:t>Единая</w:t>
      </w:r>
      <w:r>
        <w:rPr>
          <w:spacing w:val="1"/>
          <w:sz w:val="20"/>
        </w:rPr>
        <w:t xml:space="preserve"> </w:t>
      </w:r>
      <w:r>
        <w:rPr>
          <w:sz w:val="20"/>
        </w:rPr>
        <w:t>система</w:t>
      </w:r>
      <w:r>
        <w:rPr>
          <w:spacing w:val="2"/>
          <w:sz w:val="20"/>
        </w:rPr>
        <w:t xml:space="preserve"> </w:t>
      </w:r>
      <w:r>
        <w:rPr>
          <w:sz w:val="20"/>
        </w:rPr>
        <w:t>конструкторской</w:t>
      </w:r>
      <w:r>
        <w:rPr>
          <w:spacing w:val="-1"/>
          <w:sz w:val="20"/>
        </w:rPr>
        <w:t xml:space="preserve"> </w:t>
      </w:r>
      <w:r>
        <w:rPr>
          <w:sz w:val="20"/>
        </w:rPr>
        <w:t>документации.</w:t>
      </w:r>
      <w:r>
        <w:rPr>
          <w:spacing w:val="-47"/>
          <w:sz w:val="20"/>
        </w:rPr>
        <w:t xml:space="preserve"> </w:t>
      </w:r>
      <w:r>
        <w:rPr>
          <w:sz w:val="20"/>
        </w:rPr>
        <w:t>Эксплуатационные</w:t>
      </w:r>
      <w:r>
        <w:rPr>
          <w:spacing w:val="29"/>
          <w:sz w:val="20"/>
        </w:rPr>
        <w:t xml:space="preserve"> </w:t>
      </w:r>
      <w:r>
        <w:rPr>
          <w:sz w:val="20"/>
        </w:rPr>
        <w:t>документы»,</w:t>
      </w:r>
      <w:r>
        <w:rPr>
          <w:spacing w:val="28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29"/>
          <w:sz w:val="20"/>
        </w:rPr>
        <w:t xml:space="preserve"> </w:t>
      </w:r>
      <w:r>
        <w:rPr>
          <w:sz w:val="20"/>
        </w:rPr>
        <w:t>в</w:t>
      </w:r>
      <w:r>
        <w:rPr>
          <w:spacing w:val="28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31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29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28"/>
          <w:sz w:val="20"/>
        </w:rPr>
        <w:t xml:space="preserve"> </w:t>
      </w:r>
      <w:r>
        <w:rPr>
          <w:sz w:val="20"/>
        </w:rPr>
        <w:t>от</w:t>
      </w:r>
      <w:r>
        <w:rPr>
          <w:spacing w:val="27"/>
          <w:sz w:val="20"/>
        </w:rPr>
        <w:t xml:space="preserve"> </w:t>
      </w:r>
      <w:r>
        <w:rPr>
          <w:sz w:val="20"/>
        </w:rPr>
        <w:t>29</w:t>
      </w:r>
      <w:r>
        <w:rPr>
          <w:spacing w:val="29"/>
          <w:sz w:val="20"/>
        </w:rPr>
        <w:t xml:space="preserve"> </w:t>
      </w:r>
      <w:r>
        <w:rPr>
          <w:sz w:val="20"/>
        </w:rPr>
        <w:t>апреля</w:t>
      </w:r>
      <w:r>
        <w:rPr>
          <w:spacing w:val="28"/>
          <w:sz w:val="20"/>
        </w:rPr>
        <w:t xml:space="preserve"> </w:t>
      </w:r>
      <w:r>
        <w:rPr>
          <w:sz w:val="20"/>
        </w:rPr>
        <w:t>2019</w:t>
      </w:r>
      <w:r>
        <w:rPr>
          <w:spacing w:val="29"/>
          <w:sz w:val="20"/>
        </w:rPr>
        <w:t xml:space="preserve"> </w:t>
      </w:r>
      <w:r>
        <w:rPr>
          <w:sz w:val="20"/>
        </w:rPr>
        <w:t>г.</w:t>
      </w:r>
      <w:r>
        <w:rPr>
          <w:spacing w:val="28"/>
          <w:sz w:val="20"/>
        </w:rPr>
        <w:t xml:space="preserve"> </w:t>
      </w:r>
      <w:r>
        <w:rPr>
          <w:sz w:val="20"/>
        </w:rPr>
        <w:t>№</w:t>
      </w:r>
      <w:r>
        <w:rPr>
          <w:spacing w:val="27"/>
          <w:sz w:val="20"/>
        </w:rPr>
        <w:t xml:space="preserve"> </w:t>
      </w:r>
      <w:r>
        <w:rPr>
          <w:sz w:val="20"/>
        </w:rPr>
        <w:t>177-ст</w:t>
      </w:r>
      <w:r>
        <w:rPr>
          <w:spacing w:val="28"/>
          <w:sz w:val="20"/>
        </w:rPr>
        <w:t xml:space="preserve"> </w:t>
      </w:r>
      <w:r>
        <w:rPr>
          <w:sz w:val="20"/>
        </w:rPr>
        <w:t>(М.,</w:t>
      </w:r>
    </w:p>
    <w:p w:rsidR="00FC451D" w:rsidRDefault="00AE03C1">
      <w:pPr>
        <w:spacing w:line="229" w:lineRule="exact"/>
        <w:ind w:left="352"/>
        <w:rPr>
          <w:sz w:val="20"/>
        </w:rPr>
      </w:pPr>
      <w:r>
        <w:rPr>
          <w:sz w:val="20"/>
        </w:rPr>
        <w:t>«Стандартинформ»,</w:t>
      </w:r>
      <w:r>
        <w:rPr>
          <w:spacing w:val="-3"/>
          <w:sz w:val="20"/>
        </w:rPr>
        <w:t xml:space="preserve"> </w:t>
      </w:r>
      <w:r>
        <w:rPr>
          <w:sz w:val="20"/>
        </w:rPr>
        <w:t>2019).</w:t>
      </w:r>
    </w:p>
    <w:p w:rsidR="00FC451D" w:rsidRDefault="00AE03C1">
      <w:pPr>
        <w:spacing w:before="2"/>
        <w:ind w:left="352"/>
        <w:rPr>
          <w:sz w:val="20"/>
        </w:rPr>
      </w:pPr>
      <w:r>
        <w:rPr>
          <w:rFonts w:ascii="Arial MT" w:hAnsi="Arial MT"/>
          <w:sz w:val="20"/>
          <w:vertAlign w:val="superscript"/>
        </w:rPr>
        <w:t>34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sz w:val="20"/>
        </w:rPr>
        <w:t>Абзац</w:t>
      </w:r>
      <w:r>
        <w:rPr>
          <w:spacing w:val="-2"/>
          <w:sz w:val="20"/>
        </w:rPr>
        <w:t xml:space="preserve"> </w:t>
      </w:r>
      <w:r>
        <w:rPr>
          <w:sz w:val="20"/>
        </w:rPr>
        <w:t>одиннадцатый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1"/>
          <w:sz w:val="20"/>
        </w:rPr>
        <w:t xml:space="preserve"> </w:t>
      </w:r>
      <w:r>
        <w:rPr>
          <w:sz w:val="20"/>
        </w:rPr>
        <w:t>4</w:t>
      </w:r>
      <w:r>
        <w:rPr>
          <w:spacing w:val="-1"/>
          <w:sz w:val="20"/>
        </w:rPr>
        <w:t xml:space="preserve"> </w:t>
      </w:r>
      <w:r>
        <w:rPr>
          <w:sz w:val="20"/>
        </w:rPr>
        <w:t>ТР</w:t>
      </w:r>
      <w:r>
        <w:rPr>
          <w:spacing w:val="-4"/>
          <w:sz w:val="20"/>
        </w:rPr>
        <w:t xml:space="preserve"> </w:t>
      </w:r>
      <w:r>
        <w:rPr>
          <w:sz w:val="20"/>
        </w:rPr>
        <w:t>ТС</w:t>
      </w:r>
      <w:r>
        <w:rPr>
          <w:spacing w:val="-2"/>
          <w:sz w:val="20"/>
        </w:rPr>
        <w:t xml:space="preserve"> </w:t>
      </w:r>
      <w:r>
        <w:rPr>
          <w:sz w:val="20"/>
        </w:rPr>
        <w:t>003/2011.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35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14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1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Р</w:t>
      </w:r>
      <w:r>
        <w:rPr>
          <w:spacing w:val="-1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8" w:firstLine="0"/>
      </w:pPr>
      <w:r>
        <w:lastRenderedPageBreak/>
        <w:t>горок</w:t>
      </w:r>
      <w:r>
        <w:rPr>
          <w:vertAlign w:val="superscript"/>
        </w:rPr>
        <w:t>36</w:t>
      </w:r>
      <w:r>
        <w:t>, расположенных на принадлежащих им железнодорожных путях, а владелец</w:t>
      </w:r>
      <w:r>
        <w:rPr>
          <w:spacing w:val="1"/>
        </w:rPr>
        <w:t xml:space="preserve"> </w:t>
      </w:r>
      <w:r>
        <w:t>инфраструктуры,</w:t>
      </w:r>
      <w:r>
        <w:rPr>
          <w:spacing w:val="38"/>
        </w:rPr>
        <w:t xml:space="preserve"> </w:t>
      </w:r>
      <w:r>
        <w:t>в</w:t>
      </w:r>
      <w:r>
        <w:rPr>
          <w:spacing w:val="39"/>
        </w:rPr>
        <w:t xml:space="preserve"> </w:t>
      </w:r>
      <w:r>
        <w:t>том</w:t>
      </w:r>
      <w:r>
        <w:rPr>
          <w:spacing w:val="38"/>
        </w:rPr>
        <w:t xml:space="preserve"> </w:t>
      </w:r>
      <w:r>
        <w:t>числе</w:t>
      </w:r>
      <w:r>
        <w:rPr>
          <w:spacing w:val="107"/>
        </w:rPr>
        <w:t xml:space="preserve"> </w:t>
      </w:r>
      <w:r>
        <w:t>железнодорожных</w:t>
      </w:r>
      <w:r>
        <w:rPr>
          <w:spacing w:val="107"/>
        </w:rPr>
        <w:t xml:space="preserve"> </w:t>
      </w:r>
      <w:r>
        <w:t>путей</w:t>
      </w:r>
      <w:r>
        <w:rPr>
          <w:spacing w:val="108"/>
        </w:rPr>
        <w:t xml:space="preserve"> </w:t>
      </w:r>
      <w:r>
        <w:t>необщего</w:t>
      </w:r>
      <w:r>
        <w:rPr>
          <w:spacing w:val="108"/>
        </w:rPr>
        <w:t xml:space="preserve"> </w:t>
      </w:r>
      <w:r>
        <w:t>пользования,</w:t>
      </w:r>
      <w:r>
        <w:rPr>
          <w:spacing w:val="-68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которых</w:t>
      </w:r>
      <w:r>
        <w:rPr>
          <w:spacing w:val="-3"/>
        </w:rPr>
        <w:t xml:space="preserve"> </w:t>
      </w:r>
      <w:r>
        <w:t>обращаются его</w:t>
      </w:r>
      <w:r>
        <w:rPr>
          <w:spacing w:val="1"/>
        </w:rPr>
        <w:t xml:space="preserve"> </w:t>
      </w:r>
      <w:r>
        <w:t>локомотивы.</w:t>
      </w:r>
    </w:p>
    <w:p w:rsidR="00FC451D" w:rsidRDefault="00AE03C1">
      <w:pPr>
        <w:pStyle w:val="a3"/>
        <w:spacing w:before="1" w:line="276" w:lineRule="auto"/>
        <w:ind w:right="221"/>
      </w:pPr>
      <w:r>
        <w:t>Размещение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техническое</w:t>
      </w:r>
      <w:r>
        <w:rPr>
          <w:spacing w:val="1"/>
        </w:rPr>
        <w:t xml:space="preserve"> </w:t>
      </w:r>
      <w:r>
        <w:t>оснащение</w:t>
      </w:r>
      <w:r>
        <w:rPr>
          <w:spacing w:val="1"/>
        </w:rPr>
        <w:t xml:space="preserve"> </w:t>
      </w:r>
      <w:r>
        <w:t>эксплуатационных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ремонтных</w:t>
      </w:r>
      <w:r>
        <w:rPr>
          <w:spacing w:val="1"/>
        </w:rPr>
        <w:t xml:space="preserve"> </w:t>
      </w:r>
      <w:r>
        <w:t>локомотивных,</w:t>
      </w:r>
      <w:r>
        <w:rPr>
          <w:spacing w:val="1"/>
        </w:rPr>
        <w:t xml:space="preserve"> </w:t>
      </w:r>
      <w:r>
        <w:t>мотор-вагонных</w:t>
      </w:r>
      <w:r>
        <w:rPr>
          <w:spacing w:val="1"/>
        </w:rPr>
        <w:t xml:space="preserve"> </w:t>
      </w:r>
      <w:r>
        <w:t>депо,</w:t>
      </w:r>
      <w:r>
        <w:rPr>
          <w:spacing w:val="1"/>
        </w:rPr>
        <w:t xml:space="preserve"> </w:t>
      </w:r>
      <w:r>
        <w:t>пунктов</w:t>
      </w:r>
      <w:r>
        <w:rPr>
          <w:spacing w:val="1"/>
        </w:rPr>
        <w:t xml:space="preserve"> </w:t>
      </w:r>
      <w:r>
        <w:t>технического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локомотивов,</w:t>
      </w:r>
      <w:r>
        <w:rPr>
          <w:spacing w:val="1"/>
        </w:rPr>
        <w:t xml:space="preserve"> </w:t>
      </w:r>
      <w:r>
        <w:t>мотор-вагонного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мастерских,</w:t>
      </w:r>
      <w:r>
        <w:rPr>
          <w:spacing w:val="1"/>
        </w:rPr>
        <w:t xml:space="preserve"> </w:t>
      </w:r>
      <w:r>
        <w:t>экипировочных</w:t>
      </w:r>
      <w:r>
        <w:rPr>
          <w:spacing w:val="1"/>
        </w:rPr>
        <w:t xml:space="preserve"> </w:t>
      </w:r>
      <w:r>
        <w:t>устройств и других сооружений и устройств, предназначенных для обслуживания</w:t>
      </w:r>
      <w:r>
        <w:rPr>
          <w:spacing w:val="1"/>
        </w:rPr>
        <w:t xml:space="preserve"> </w:t>
      </w:r>
      <w:r>
        <w:t>локомотивов, мотор-вагонного подвижного состава, осуществляется таким образом,</w:t>
      </w:r>
      <w:r>
        <w:rPr>
          <w:spacing w:val="1"/>
        </w:rPr>
        <w:t xml:space="preserve"> </w:t>
      </w:r>
      <w:r>
        <w:t>чтобы были обеспечены установленные размеры движения поездов, эффективное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локомотивов,</w:t>
      </w:r>
      <w:r>
        <w:rPr>
          <w:spacing w:val="1"/>
        </w:rPr>
        <w:t xml:space="preserve"> </w:t>
      </w:r>
      <w:r>
        <w:t>мотор-вагонного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качественный</w:t>
      </w:r>
      <w:r>
        <w:rPr>
          <w:spacing w:val="-67"/>
        </w:rPr>
        <w:t xml:space="preserve"> </w:t>
      </w:r>
      <w:r>
        <w:t>ремонт</w:t>
      </w:r>
      <w:r>
        <w:rPr>
          <w:spacing w:val="1"/>
        </w:rPr>
        <w:t xml:space="preserve"> </w:t>
      </w:r>
      <w:r>
        <w:t>и техническое</w:t>
      </w:r>
      <w:r>
        <w:rPr>
          <w:spacing w:val="1"/>
        </w:rPr>
        <w:t xml:space="preserve"> </w:t>
      </w:r>
      <w:r>
        <w:t>обслуживание,</w:t>
      </w:r>
      <w:r>
        <w:rPr>
          <w:spacing w:val="1"/>
        </w:rPr>
        <w:t xml:space="preserve"> </w:t>
      </w:r>
      <w:r>
        <w:t>рациональное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материальных</w:t>
      </w:r>
      <w:r>
        <w:rPr>
          <w:spacing w:val="-67"/>
        </w:rPr>
        <w:t xml:space="preserve"> </w:t>
      </w:r>
      <w:r>
        <w:t>ресурсов, экологическую безопасность и безопасные условия труда, а также условия</w:t>
      </w:r>
      <w:r>
        <w:rPr>
          <w:spacing w:val="-67"/>
        </w:rPr>
        <w:t xml:space="preserve"> </w:t>
      </w:r>
      <w:r>
        <w:t>для тушения</w:t>
      </w:r>
      <w:r>
        <w:rPr>
          <w:spacing w:val="1"/>
        </w:rPr>
        <w:t xml:space="preserve"> </w:t>
      </w:r>
      <w:r>
        <w:t>пожаров,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аварийно-спасательных</w:t>
      </w:r>
      <w:r>
        <w:rPr>
          <w:spacing w:val="1"/>
        </w:rPr>
        <w:t xml:space="preserve"> </w:t>
      </w:r>
      <w:r>
        <w:t>работ</w:t>
      </w:r>
      <w:r>
        <w:rPr>
          <w:spacing w:val="7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железнодорожном</w:t>
      </w:r>
      <w:r>
        <w:rPr>
          <w:spacing w:val="1"/>
        </w:rPr>
        <w:t xml:space="preserve"> </w:t>
      </w:r>
      <w:r>
        <w:t>подвижном</w:t>
      </w:r>
      <w:r>
        <w:rPr>
          <w:spacing w:val="1"/>
        </w:rPr>
        <w:t xml:space="preserve"> </w:t>
      </w:r>
      <w:r>
        <w:t>составе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стационарных</w:t>
      </w:r>
      <w:r>
        <w:rPr>
          <w:spacing w:val="1"/>
        </w:rPr>
        <w:t xml:space="preserve"> </w:t>
      </w:r>
      <w:r>
        <w:t>объектах</w:t>
      </w:r>
      <w:r>
        <w:rPr>
          <w:spacing w:val="-67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транспорта,</w:t>
      </w:r>
      <w:r>
        <w:rPr>
          <w:spacing w:val="1"/>
        </w:rPr>
        <w:t xml:space="preserve"> </w:t>
      </w:r>
      <w:r>
        <w:t>ликвидации</w:t>
      </w:r>
      <w:r>
        <w:rPr>
          <w:spacing w:val="1"/>
        </w:rPr>
        <w:t xml:space="preserve"> </w:t>
      </w:r>
      <w:r>
        <w:t>аварийных</w:t>
      </w:r>
      <w:r>
        <w:rPr>
          <w:spacing w:val="1"/>
        </w:rPr>
        <w:t xml:space="preserve"> </w:t>
      </w:r>
      <w:r>
        <w:t>ситуаций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-4"/>
        </w:rPr>
        <w:t xml:space="preserve"> </w:t>
      </w:r>
      <w:r>
        <w:t>подвижным</w:t>
      </w:r>
      <w:r>
        <w:rPr>
          <w:spacing w:val="-1"/>
        </w:rPr>
        <w:t xml:space="preserve"> </w:t>
      </w:r>
      <w:r>
        <w:t>составом,</w:t>
      </w:r>
      <w:r>
        <w:rPr>
          <w:spacing w:val="-3"/>
        </w:rPr>
        <w:t xml:space="preserve"> </w:t>
      </w:r>
      <w:r>
        <w:t>перевозящим</w:t>
      </w:r>
      <w:r>
        <w:rPr>
          <w:spacing w:val="-3"/>
        </w:rPr>
        <w:t xml:space="preserve"> </w:t>
      </w:r>
      <w:r>
        <w:t>опасные</w:t>
      </w:r>
      <w:r>
        <w:rPr>
          <w:spacing w:val="-1"/>
        </w:rPr>
        <w:t xml:space="preserve"> </w:t>
      </w:r>
      <w:r>
        <w:t>грузы.</w:t>
      </w:r>
    </w:p>
    <w:p w:rsidR="00FC451D" w:rsidRDefault="00AE03C1">
      <w:pPr>
        <w:pStyle w:val="a3"/>
        <w:spacing w:before="2" w:line="276" w:lineRule="auto"/>
        <w:ind w:right="221"/>
      </w:pPr>
      <w:r>
        <w:t>Размещение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техническое</w:t>
      </w:r>
      <w:r>
        <w:rPr>
          <w:spacing w:val="1"/>
        </w:rPr>
        <w:t xml:space="preserve"> </w:t>
      </w:r>
      <w:r>
        <w:t>оснащение</w:t>
      </w:r>
      <w:r>
        <w:rPr>
          <w:spacing w:val="1"/>
        </w:rPr>
        <w:t xml:space="preserve"> </w:t>
      </w:r>
      <w:r>
        <w:t>эксплуатационных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ремонтных</w:t>
      </w:r>
      <w:r>
        <w:rPr>
          <w:spacing w:val="1"/>
        </w:rPr>
        <w:t xml:space="preserve"> </w:t>
      </w:r>
      <w:r>
        <w:t>вагонных</w:t>
      </w:r>
      <w:r>
        <w:rPr>
          <w:spacing w:val="1"/>
        </w:rPr>
        <w:t xml:space="preserve"> </w:t>
      </w:r>
      <w:r>
        <w:t>депо,</w:t>
      </w:r>
      <w:r>
        <w:rPr>
          <w:spacing w:val="1"/>
        </w:rPr>
        <w:t xml:space="preserve"> </w:t>
      </w:r>
      <w:r>
        <w:t>пунктов</w:t>
      </w:r>
      <w:r>
        <w:rPr>
          <w:spacing w:val="1"/>
        </w:rPr>
        <w:t xml:space="preserve"> </w:t>
      </w:r>
      <w:r>
        <w:t>технического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грузовых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пассажирских</w:t>
      </w:r>
      <w:r>
        <w:rPr>
          <w:spacing w:val="1"/>
        </w:rPr>
        <w:t xml:space="preserve"> </w:t>
      </w:r>
      <w:r>
        <w:t>вагонов,</w:t>
      </w:r>
      <w:r>
        <w:rPr>
          <w:spacing w:val="1"/>
        </w:rPr>
        <w:t xml:space="preserve"> </w:t>
      </w:r>
      <w:r>
        <w:t>промывочно-пропарочных</w:t>
      </w:r>
      <w:r>
        <w:rPr>
          <w:spacing w:val="1"/>
        </w:rPr>
        <w:t xml:space="preserve"> </w:t>
      </w:r>
      <w:r>
        <w:t>станций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сооружений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вагонного</w:t>
      </w:r>
      <w:r>
        <w:rPr>
          <w:spacing w:val="1"/>
        </w:rPr>
        <w:t xml:space="preserve"> </w:t>
      </w:r>
      <w:r>
        <w:t>хозяйства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произведены</w:t>
      </w:r>
      <w:r>
        <w:rPr>
          <w:spacing w:val="1"/>
        </w:rPr>
        <w:t xml:space="preserve"> </w:t>
      </w:r>
      <w:r>
        <w:t>качественный</w:t>
      </w:r>
      <w:r>
        <w:rPr>
          <w:spacing w:val="1"/>
        </w:rPr>
        <w:t xml:space="preserve"> </w:t>
      </w:r>
      <w:r>
        <w:t>ремонт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техническое</w:t>
      </w:r>
      <w:r>
        <w:rPr>
          <w:spacing w:val="1"/>
        </w:rPr>
        <w:t xml:space="preserve"> </w:t>
      </w:r>
      <w:r>
        <w:t>обслуживание,</w:t>
      </w:r>
      <w:r>
        <w:rPr>
          <w:spacing w:val="1"/>
        </w:rPr>
        <w:t xml:space="preserve"> </w:t>
      </w:r>
      <w:r>
        <w:t>рационально</w:t>
      </w:r>
      <w:r>
        <w:rPr>
          <w:spacing w:val="1"/>
        </w:rPr>
        <w:t xml:space="preserve"> </w:t>
      </w:r>
      <w:r>
        <w:t>использовались</w:t>
      </w:r>
      <w:r>
        <w:rPr>
          <w:spacing w:val="-67"/>
        </w:rPr>
        <w:t xml:space="preserve"> </w:t>
      </w:r>
      <w:r>
        <w:t>материальные</w:t>
      </w:r>
      <w:r>
        <w:rPr>
          <w:spacing w:val="1"/>
        </w:rPr>
        <w:t xml:space="preserve"> </w:t>
      </w:r>
      <w:r>
        <w:t>ресурсы,</w:t>
      </w:r>
      <w:r>
        <w:rPr>
          <w:spacing w:val="1"/>
        </w:rPr>
        <w:t xml:space="preserve"> </w:t>
      </w:r>
      <w:r>
        <w:t>обеспечивались</w:t>
      </w:r>
      <w:r>
        <w:rPr>
          <w:spacing w:val="1"/>
        </w:rPr>
        <w:t xml:space="preserve"> </w:t>
      </w:r>
      <w:r>
        <w:t>экологическая</w:t>
      </w:r>
      <w:r>
        <w:rPr>
          <w:spacing w:val="1"/>
        </w:rPr>
        <w:t xml:space="preserve"> </w:t>
      </w:r>
      <w:r>
        <w:t>безопасность,</w:t>
      </w:r>
      <w:r>
        <w:rPr>
          <w:spacing w:val="1"/>
        </w:rPr>
        <w:t xml:space="preserve"> </w:t>
      </w:r>
      <w:r>
        <w:t>безопасные</w:t>
      </w:r>
      <w:r>
        <w:rPr>
          <w:spacing w:val="1"/>
        </w:rPr>
        <w:t xml:space="preserve"> </w:t>
      </w:r>
      <w:r>
        <w:t>условия труда, условия для проведения работ по тушению пожаров и ликвидации</w:t>
      </w:r>
      <w:r>
        <w:rPr>
          <w:spacing w:val="1"/>
        </w:rPr>
        <w:t xml:space="preserve"> </w:t>
      </w:r>
      <w:r>
        <w:t>аварийных ситуаций с</w:t>
      </w:r>
      <w:r>
        <w:rPr>
          <w:spacing w:val="-1"/>
        </w:rPr>
        <w:t xml:space="preserve"> </w:t>
      </w:r>
      <w:r>
        <w:t>опасными грузами.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316"/>
        </w:tabs>
        <w:spacing w:line="276" w:lineRule="auto"/>
        <w:ind w:right="219" w:firstLine="540"/>
        <w:jc w:val="both"/>
        <w:rPr>
          <w:sz w:val="28"/>
        </w:rPr>
      </w:pP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оформления,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заполнения,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передачи</w:t>
      </w:r>
      <w:r>
        <w:rPr>
          <w:spacing w:val="1"/>
          <w:sz w:val="28"/>
        </w:rPr>
        <w:t xml:space="preserve"> </w:t>
      </w:r>
      <w:r>
        <w:rPr>
          <w:sz w:val="28"/>
        </w:rPr>
        <w:t>бланков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документов,</w:t>
      </w:r>
      <w:r>
        <w:rPr>
          <w:spacing w:val="1"/>
          <w:sz w:val="28"/>
        </w:rPr>
        <w:t xml:space="preserve"> </w:t>
      </w:r>
      <w:r>
        <w:rPr>
          <w:sz w:val="28"/>
        </w:rPr>
        <w:t>связанных</w:t>
      </w:r>
      <w:r>
        <w:rPr>
          <w:spacing w:val="58"/>
          <w:sz w:val="28"/>
        </w:rPr>
        <w:t xml:space="preserve"> </w:t>
      </w:r>
      <w:r>
        <w:rPr>
          <w:sz w:val="28"/>
        </w:rPr>
        <w:t>с</w:t>
      </w:r>
      <w:r>
        <w:rPr>
          <w:spacing w:val="59"/>
          <w:sz w:val="28"/>
        </w:rPr>
        <w:t xml:space="preserve"> </w:t>
      </w:r>
      <w:r>
        <w:rPr>
          <w:sz w:val="28"/>
        </w:rPr>
        <w:t>эксплуатацией,</w:t>
      </w:r>
      <w:r>
        <w:rPr>
          <w:spacing w:val="58"/>
          <w:sz w:val="28"/>
        </w:rPr>
        <w:t xml:space="preserve"> </w:t>
      </w:r>
      <w:r>
        <w:rPr>
          <w:sz w:val="28"/>
        </w:rPr>
        <w:t>обслуживанием,</w:t>
      </w:r>
      <w:r>
        <w:rPr>
          <w:spacing w:val="57"/>
          <w:sz w:val="28"/>
        </w:rPr>
        <w:t xml:space="preserve"> </w:t>
      </w:r>
      <w:r>
        <w:rPr>
          <w:sz w:val="28"/>
        </w:rPr>
        <w:t>ремонтом</w:t>
      </w:r>
      <w:r>
        <w:rPr>
          <w:spacing w:val="58"/>
          <w:sz w:val="28"/>
        </w:rPr>
        <w:t xml:space="preserve"> </w:t>
      </w:r>
      <w:r>
        <w:rPr>
          <w:sz w:val="28"/>
        </w:rPr>
        <w:t>объектов</w:t>
      </w:r>
      <w:r>
        <w:rPr>
          <w:spacing w:val="58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-68"/>
          <w:sz w:val="28"/>
        </w:rPr>
        <w:t xml:space="preserve"> </w:t>
      </w:r>
      <w:r>
        <w:rPr>
          <w:sz w:val="28"/>
        </w:rPr>
        <w:t>и железнодорожных путей</w:t>
      </w:r>
      <w:r>
        <w:rPr>
          <w:spacing w:val="70"/>
          <w:sz w:val="28"/>
        </w:rPr>
        <w:t xml:space="preserve"> </w:t>
      </w:r>
      <w:r>
        <w:rPr>
          <w:sz w:val="28"/>
        </w:rPr>
        <w:t>необщего пользования,</w:t>
      </w:r>
      <w:r>
        <w:rPr>
          <w:spacing w:val="70"/>
          <w:sz w:val="28"/>
        </w:rPr>
        <w:t xml:space="preserve"> </w:t>
      </w:r>
      <w:r>
        <w:rPr>
          <w:sz w:val="28"/>
        </w:rPr>
        <w:t>организацией движения 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и маневровой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работы,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хранения,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автоматизированных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316"/>
        </w:tabs>
        <w:spacing w:line="276" w:lineRule="auto"/>
        <w:ind w:right="221" w:firstLine="540"/>
        <w:jc w:val="both"/>
        <w:rPr>
          <w:sz w:val="28"/>
        </w:rPr>
      </w:pPr>
      <w:r>
        <w:rPr>
          <w:sz w:val="28"/>
        </w:rPr>
        <w:t>Сооружения     и     устройства     инфраструктуры     должны     содержаться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техническом</w:t>
      </w:r>
      <w:r>
        <w:rPr>
          <w:spacing w:val="1"/>
          <w:sz w:val="28"/>
        </w:rPr>
        <w:t xml:space="preserve"> </w:t>
      </w:r>
      <w:r>
        <w:rPr>
          <w:sz w:val="28"/>
        </w:rPr>
        <w:t>состоянии,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обеспечивающем</w:t>
      </w:r>
      <w:r>
        <w:rPr>
          <w:spacing w:val="1"/>
          <w:sz w:val="28"/>
        </w:rPr>
        <w:t xml:space="preserve"> </w:t>
      </w:r>
      <w:r>
        <w:rPr>
          <w:sz w:val="28"/>
        </w:rPr>
        <w:t>пропуск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допустимой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</w:t>
      </w:r>
      <w:r>
        <w:rPr>
          <w:spacing w:val="-2"/>
          <w:sz w:val="28"/>
        </w:rPr>
        <w:t xml:space="preserve"> </w:t>
      </w:r>
      <w:r>
        <w:rPr>
          <w:sz w:val="28"/>
        </w:rPr>
        <w:t>движения</w:t>
      </w:r>
      <w:r>
        <w:rPr>
          <w:sz w:val="28"/>
          <w:vertAlign w:val="superscript"/>
        </w:rPr>
        <w:t>37</w:t>
      </w:r>
      <w:r>
        <w:rPr>
          <w:sz w:val="28"/>
        </w:rPr>
        <w:t>,</w:t>
      </w:r>
      <w:r>
        <w:rPr>
          <w:spacing w:val="-1"/>
          <w:sz w:val="28"/>
        </w:rPr>
        <w:t xml:space="preserve"> </w:t>
      </w:r>
      <w:r>
        <w:rPr>
          <w:sz w:val="28"/>
        </w:rPr>
        <w:t>но</w:t>
      </w:r>
      <w:r>
        <w:rPr>
          <w:spacing w:val="-3"/>
          <w:sz w:val="28"/>
        </w:rPr>
        <w:t xml:space="preserve"> </w:t>
      </w:r>
      <w:r>
        <w:rPr>
          <w:sz w:val="28"/>
        </w:rPr>
        <w:t>не более конструкционной скорости</w:t>
      </w:r>
      <w:r>
        <w:rPr>
          <w:sz w:val="28"/>
          <w:vertAlign w:val="superscript"/>
        </w:rPr>
        <w:t>38</w:t>
      </w:r>
      <w:r>
        <w:rPr>
          <w:sz w:val="28"/>
        </w:rPr>
        <w:t>.</w:t>
      </w:r>
    </w:p>
    <w:p w:rsidR="00FC451D" w:rsidRDefault="003D3E3A">
      <w:pPr>
        <w:pStyle w:val="a3"/>
        <w:spacing w:before="6"/>
        <w:ind w:left="0" w:firstLine="0"/>
        <w:jc w:val="left"/>
        <w:rPr>
          <w:sz w:val="18"/>
        </w:rPr>
      </w:pPr>
      <w:r w:rsidRPr="003D3E3A">
        <w:pict>
          <v:rect id="_x0000_s1217" style="position:absolute;margin-left:56.65pt;margin-top:12.65pt;width:144.05pt;height:.85pt;z-index:-15725568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4" w:line="229" w:lineRule="exact"/>
        <w:ind w:left="352"/>
        <w:jc w:val="both"/>
        <w:rPr>
          <w:sz w:val="20"/>
        </w:rPr>
      </w:pPr>
      <w:r>
        <w:rPr>
          <w:sz w:val="20"/>
          <w:vertAlign w:val="superscript"/>
        </w:rPr>
        <w:t>36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15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1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Р</w:t>
      </w:r>
      <w:r>
        <w:rPr>
          <w:spacing w:val="-1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AE03C1">
      <w:pPr>
        <w:ind w:left="352" w:right="230"/>
        <w:jc w:val="both"/>
        <w:rPr>
          <w:sz w:val="20"/>
        </w:rPr>
      </w:pPr>
      <w:r>
        <w:rPr>
          <w:sz w:val="20"/>
          <w:vertAlign w:val="superscript"/>
        </w:rPr>
        <w:t>37</w:t>
      </w:r>
      <w:r>
        <w:rPr>
          <w:sz w:val="20"/>
        </w:rPr>
        <w:t xml:space="preserve"> Подпункт</w:t>
      </w:r>
      <w:r>
        <w:rPr>
          <w:spacing w:val="1"/>
          <w:sz w:val="20"/>
        </w:rPr>
        <w:t xml:space="preserve"> </w:t>
      </w:r>
      <w:r>
        <w:rPr>
          <w:sz w:val="20"/>
        </w:rPr>
        <w:t>2.2.35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2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34530-2019</w:t>
      </w:r>
      <w:r>
        <w:rPr>
          <w:spacing w:val="1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железнодорожный.</w:t>
      </w:r>
      <w:r>
        <w:rPr>
          <w:spacing w:val="1"/>
          <w:sz w:val="20"/>
        </w:rPr>
        <w:t xml:space="preserve"> </w:t>
      </w:r>
      <w:r>
        <w:rPr>
          <w:sz w:val="20"/>
        </w:rPr>
        <w:t>Основные</w:t>
      </w:r>
      <w:r>
        <w:rPr>
          <w:spacing w:val="23"/>
          <w:sz w:val="20"/>
        </w:rPr>
        <w:t xml:space="preserve"> </w:t>
      </w:r>
      <w:r>
        <w:rPr>
          <w:sz w:val="20"/>
        </w:rPr>
        <w:t>понятия.</w:t>
      </w:r>
      <w:r>
        <w:rPr>
          <w:spacing w:val="21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20"/>
          <w:sz w:val="20"/>
        </w:rPr>
        <w:t xml:space="preserve"> </w:t>
      </w:r>
      <w:r>
        <w:rPr>
          <w:sz w:val="20"/>
        </w:rPr>
        <w:t>и</w:t>
      </w:r>
      <w:r>
        <w:rPr>
          <w:spacing w:val="20"/>
          <w:sz w:val="20"/>
        </w:rPr>
        <w:t xml:space="preserve"> </w:t>
      </w:r>
      <w:r>
        <w:rPr>
          <w:sz w:val="20"/>
        </w:rPr>
        <w:t>определения»,</w:t>
      </w:r>
      <w:r>
        <w:rPr>
          <w:spacing w:val="20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22"/>
          <w:sz w:val="20"/>
        </w:rPr>
        <w:t xml:space="preserve"> </w:t>
      </w:r>
      <w:r>
        <w:rPr>
          <w:sz w:val="20"/>
        </w:rPr>
        <w:t>в</w:t>
      </w:r>
      <w:r>
        <w:rPr>
          <w:spacing w:val="20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20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22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20"/>
          <w:sz w:val="20"/>
        </w:rPr>
        <w:t xml:space="preserve"> </w:t>
      </w:r>
      <w:r>
        <w:rPr>
          <w:sz w:val="20"/>
        </w:rPr>
        <w:t>от</w:t>
      </w:r>
      <w:r>
        <w:rPr>
          <w:spacing w:val="20"/>
          <w:sz w:val="20"/>
        </w:rPr>
        <w:t xml:space="preserve"> </w:t>
      </w:r>
      <w:r>
        <w:rPr>
          <w:sz w:val="20"/>
        </w:rPr>
        <w:t>24</w:t>
      </w:r>
      <w:r>
        <w:rPr>
          <w:spacing w:val="22"/>
          <w:sz w:val="20"/>
        </w:rPr>
        <w:t xml:space="preserve"> </w:t>
      </w:r>
      <w:r>
        <w:rPr>
          <w:sz w:val="20"/>
        </w:rPr>
        <w:t>сентября</w:t>
      </w:r>
      <w:r>
        <w:rPr>
          <w:spacing w:val="19"/>
          <w:sz w:val="20"/>
        </w:rPr>
        <w:t xml:space="preserve"> </w:t>
      </w:r>
      <w:r>
        <w:rPr>
          <w:sz w:val="20"/>
        </w:rPr>
        <w:t>2019</w:t>
      </w:r>
      <w:r>
        <w:rPr>
          <w:spacing w:val="19"/>
          <w:sz w:val="20"/>
        </w:rPr>
        <w:t xml:space="preserve"> </w:t>
      </w:r>
      <w:r>
        <w:rPr>
          <w:sz w:val="20"/>
        </w:rPr>
        <w:t>г.</w:t>
      </w:r>
    </w:p>
    <w:p w:rsidR="00FC451D" w:rsidRDefault="00AE03C1">
      <w:pPr>
        <w:spacing w:before="1"/>
        <w:ind w:left="352" w:right="222"/>
        <w:jc w:val="both"/>
        <w:rPr>
          <w:sz w:val="20"/>
        </w:rPr>
      </w:pPr>
      <w:r>
        <w:rPr>
          <w:sz w:val="20"/>
        </w:rPr>
        <w:t>№ 748-ст (М., «Стандартинформ», 2019), с изменениями ГОСТ 34530-2019 «Транспорт железнодорожный. Основные</w:t>
      </w:r>
      <w:r>
        <w:rPr>
          <w:spacing w:val="1"/>
          <w:sz w:val="20"/>
        </w:rPr>
        <w:t xml:space="preserve"> </w:t>
      </w:r>
      <w:r>
        <w:rPr>
          <w:sz w:val="20"/>
        </w:rPr>
        <w:t>понятия. Термины и определения» («ИУС «Национальные стандарты», 2020, № 3), ГОСТ 34530-2019 «Транспорт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железнодорожный.</w:t>
      </w:r>
      <w:r>
        <w:rPr>
          <w:spacing w:val="1"/>
          <w:sz w:val="20"/>
        </w:rPr>
        <w:t xml:space="preserve"> </w:t>
      </w:r>
      <w:r>
        <w:rPr>
          <w:sz w:val="20"/>
        </w:rPr>
        <w:t>Основные</w:t>
      </w:r>
      <w:r>
        <w:rPr>
          <w:spacing w:val="1"/>
          <w:sz w:val="20"/>
        </w:rPr>
        <w:t xml:space="preserve"> </w:t>
      </w:r>
      <w:r>
        <w:rPr>
          <w:sz w:val="20"/>
        </w:rPr>
        <w:t>понятия. Термины</w:t>
      </w:r>
      <w:r>
        <w:rPr>
          <w:spacing w:val="1"/>
          <w:sz w:val="20"/>
        </w:rPr>
        <w:t xml:space="preserve"> </w:t>
      </w:r>
      <w:r>
        <w:rPr>
          <w:sz w:val="20"/>
        </w:rPr>
        <w:t>и определения» («ИУС</w:t>
      </w:r>
      <w:r>
        <w:rPr>
          <w:spacing w:val="1"/>
          <w:sz w:val="20"/>
        </w:rPr>
        <w:t xml:space="preserve"> </w:t>
      </w:r>
      <w:r>
        <w:rPr>
          <w:sz w:val="20"/>
        </w:rPr>
        <w:t>«Национальные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стандарты»,</w:t>
      </w:r>
      <w:r>
        <w:rPr>
          <w:spacing w:val="1"/>
          <w:sz w:val="20"/>
        </w:rPr>
        <w:t xml:space="preserve"> </w:t>
      </w:r>
      <w:r>
        <w:rPr>
          <w:sz w:val="20"/>
        </w:rPr>
        <w:t>2021,</w:t>
      </w:r>
      <w:r>
        <w:rPr>
          <w:spacing w:val="50"/>
          <w:sz w:val="20"/>
        </w:rPr>
        <w:t xml:space="preserve"> </w:t>
      </w:r>
      <w:r>
        <w:rPr>
          <w:sz w:val="20"/>
        </w:rPr>
        <w:t>№ 8)</w:t>
      </w:r>
      <w:r>
        <w:rPr>
          <w:spacing w:val="1"/>
          <w:sz w:val="20"/>
        </w:rPr>
        <w:t xml:space="preserve"> </w:t>
      </w:r>
      <w:r>
        <w:rPr>
          <w:sz w:val="20"/>
        </w:rPr>
        <w:t>(далее –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3"/>
          <w:sz w:val="20"/>
        </w:rPr>
        <w:t xml:space="preserve"> </w:t>
      </w:r>
      <w:r>
        <w:rPr>
          <w:sz w:val="20"/>
        </w:rPr>
        <w:t>34530-2019).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0"/>
      </w:pPr>
      <w:r>
        <w:lastRenderedPageBreak/>
        <w:t xml:space="preserve">На    </w:t>
      </w:r>
      <w:r>
        <w:rPr>
          <w:spacing w:val="61"/>
        </w:rPr>
        <w:t xml:space="preserve"> </w:t>
      </w:r>
      <w:r>
        <w:t xml:space="preserve">железнодорожных     </w:t>
      </w:r>
      <w:r>
        <w:rPr>
          <w:spacing w:val="58"/>
        </w:rPr>
        <w:t xml:space="preserve"> </w:t>
      </w:r>
      <w:r>
        <w:t xml:space="preserve">путях     </w:t>
      </w:r>
      <w:r>
        <w:rPr>
          <w:spacing w:val="60"/>
        </w:rPr>
        <w:t xml:space="preserve"> </w:t>
      </w:r>
      <w:r>
        <w:t xml:space="preserve">общего     </w:t>
      </w:r>
      <w:r>
        <w:rPr>
          <w:spacing w:val="59"/>
        </w:rPr>
        <w:t xml:space="preserve"> </w:t>
      </w:r>
      <w:r>
        <w:t xml:space="preserve">пользования,     </w:t>
      </w:r>
      <w:r>
        <w:rPr>
          <w:spacing w:val="58"/>
        </w:rPr>
        <w:t xml:space="preserve"> </w:t>
      </w:r>
      <w:r>
        <w:t>отнесенных</w:t>
      </w:r>
      <w:r>
        <w:rPr>
          <w:spacing w:val="-68"/>
        </w:rPr>
        <w:t xml:space="preserve"> </w:t>
      </w:r>
      <w:r>
        <w:t>к малоинтенсивным</w:t>
      </w:r>
      <w:r>
        <w:rPr>
          <w:spacing w:val="1"/>
        </w:rPr>
        <w:t xml:space="preserve"> </w:t>
      </w:r>
      <w:r>
        <w:t>линиям</w:t>
      </w:r>
      <w:r>
        <w:rPr>
          <w:spacing w:val="1"/>
        </w:rPr>
        <w:t xml:space="preserve"> </w:t>
      </w:r>
      <w:r>
        <w:t>(участкам)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Критериями</w:t>
      </w:r>
      <w:r>
        <w:rPr>
          <w:spacing w:val="1"/>
        </w:rPr>
        <w:t xml:space="preserve"> </w:t>
      </w:r>
      <w:r>
        <w:t>отнесения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малоинтенсивным</w:t>
      </w:r>
      <w:r>
        <w:rPr>
          <w:spacing w:val="1"/>
        </w:rPr>
        <w:t xml:space="preserve"> </w:t>
      </w:r>
      <w:r>
        <w:t>линиям</w:t>
      </w:r>
      <w:r>
        <w:rPr>
          <w:spacing w:val="-67"/>
        </w:rPr>
        <w:t xml:space="preserve"> </w:t>
      </w:r>
      <w:r>
        <w:t>(участкам), утвержденными постановлением Правительства Российской Федерации</w:t>
      </w:r>
      <w:r>
        <w:rPr>
          <w:spacing w:val="1"/>
        </w:rPr>
        <w:t xml:space="preserve"> </w:t>
      </w:r>
      <w:r>
        <w:t>от 27</w:t>
      </w:r>
      <w:r>
        <w:rPr>
          <w:spacing w:val="1"/>
        </w:rPr>
        <w:t xml:space="preserve"> </w:t>
      </w:r>
      <w:r>
        <w:t>марта 2018</w:t>
      </w:r>
      <w:r>
        <w:rPr>
          <w:spacing w:val="1"/>
        </w:rPr>
        <w:t xml:space="preserve"> </w:t>
      </w:r>
      <w:r>
        <w:t>г №</w:t>
      </w:r>
      <w:r>
        <w:rPr>
          <w:spacing w:val="1"/>
        </w:rPr>
        <w:t xml:space="preserve"> </w:t>
      </w:r>
      <w:r>
        <w:t>330</w:t>
      </w:r>
      <w:r>
        <w:rPr>
          <w:vertAlign w:val="superscript"/>
        </w:rPr>
        <w:t>39</w:t>
      </w:r>
      <w:r>
        <w:t>, сооружения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устройства инфраструктуры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обеспечивать</w:t>
      </w:r>
      <w:r>
        <w:rPr>
          <w:spacing w:val="1"/>
        </w:rPr>
        <w:t xml:space="preserve"> </w:t>
      </w:r>
      <w:r>
        <w:t>пропуск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скоростями,</w:t>
      </w:r>
      <w:r>
        <w:rPr>
          <w:spacing w:val="1"/>
        </w:rPr>
        <w:t xml:space="preserve"> </w:t>
      </w:r>
      <w:r>
        <w:t>установленными</w:t>
      </w:r>
      <w:r>
        <w:rPr>
          <w:spacing w:val="1"/>
        </w:rPr>
        <w:t xml:space="preserve"> </w:t>
      </w:r>
      <w:r>
        <w:t>локальными</w:t>
      </w:r>
      <w:r>
        <w:rPr>
          <w:spacing w:val="1"/>
        </w:rPr>
        <w:t xml:space="preserve"> </w:t>
      </w:r>
      <w:r>
        <w:t>нормативными</w:t>
      </w:r>
      <w:r>
        <w:rPr>
          <w:spacing w:val="115"/>
        </w:rPr>
        <w:t xml:space="preserve"> </w:t>
      </w:r>
      <w:r>
        <w:t xml:space="preserve">актами  </w:t>
      </w:r>
      <w:r>
        <w:rPr>
          <w:spacing w:val="43"/>
        </w:rPr>
        <w:t xml:space="preserve"> </w:t>
      </w:r>
      <w:r>
        <w:t xml:space="preserve">владельца  </w:t>
      </w:r>
      <w:r>
        <w:rPr>
          <w:spacing w:val="43"/>
        </w:rPr>
        <w:t xml:space="preserve"> </w:t>
      </w:r>
      <w:r>
        <w:t xml:space="preserve">инфраструктуры,  </w:t>
      </w:r>
      <w:r>
        <w:rPr>
          <w:spacing w:val="42"/>
        </w:rPr>
        <w:t xml:space="preserve"> </w:t>
      </w:r>
      <w:r>
        <w:t xml:space="preserve">но  </w:t>
      </w:r>
      <w:r>
        <w:rPr>
          <w:spacing w:val="44"/>
        </w:rPr>
        <w:t xml:space="preserve"> </w:t>
      </w:r>
      <w:r>
        <w:t xml:space="preserve">не  </w:t>
      </w:r>
      <w:r>
        <w:rPr>
          <w:spacing w:val="41"/>
        </w:rPr>
        <w:t xml:space="preserve"> </w:t>
      </w:r>
      <w:r>
        <w:t xml:space="preserve">более  </w:t>
      </w:r>
      <w:r>
        <w:rPr>
          <w:spacing w:val="42"/>
        </w:rPr>
        <w:t xml:space="preserve"> </w:t>
      </w:r>
      <w:r>
        <w:t>указанных</w:t>
      </w:r>
      <w:r>
        <w:rPr>
          <w:spacing w:val="-68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настоящем</w:t>
      </w:r>
      <w:r>
        <w:rPr>
          <w:spacing w:val="-3"/>
        </w:rPr>
        <w:t xml:space="preserve"> </w:t>
      </w:r>
      <w:r>
        <w:t>пункте.</w:t>
      </w:r>
    </w:p>
    <w:p w:rsidR="00FC451D" w:rsidRDefault="00AE03C1">
      <w:pPr>
        <w:pStyle w:val="a3"/>
        <w:spacing w:before="3" w:line="276" w:lineRule="auto"/>
        <w:ind w:right="220"/>
      </w:pPr>
      <w:r>
        <w:t>На</w:t>
      </w:r>
      <w:r>
        <w:rPr>
          <w:spacing w:val="126"/>
        </w:rPr>
        <w:t xml:space="preserve"> </w:t>
      </w:r>
      <w:r>
        <w:t>участках,</w:t>
      </w:r>
      <w:r>
        <w:rPr>
          <w:spacing w:val="122"/>
        </w:rPr>
        <w:t xml:space="preserve"> </w:t>
      </w:r>
      <w:r>
        <w:t>оборудованных</w:t>
      </w:r>
      <w:r>
        <w:rPr>
          <w:spacing w:val="124"/>
        </w:rPr>
        <w:t xml:space="preserve"> </w:t>
      </w:r>
      <w:r>
        <w:t xml:space="preserve">диспетчерской  </w:t>
      </w:r>
      <w:r>
        <w:rPr>
          <w:spacing w:val="52"/>
        </w:rPr>
        <w:t xml:space="preserve"> </w:t>
      </w:r>
      <w:r>
        <w:t xml:space="preserve">централизацией,  </w:t>
      </w:r>
      <w:r>
        <w:rPr>
          <w:spacing w:val="54"/>
        </w:rPr>
        <w:t xml:space="preserve"> </w:t>
      </w:r>
      <w:r>
        <w:t xml:space="preserve">а  </w:t>
      </w:r>
      <w:r>
        <w:rPr>
          <w:spacing w:val="52"/>
        </w:rPr>
        <w:t xml:space="preserve"> </w:t>
      </w:r>
      <w:r>
        <w:t>также</w:t>
      </w:r>
      <w:r>
        <w:rPr>
          <w:spacing w:val="-68"/>
        </w:rPr>
        <w:t xml:space="preserve"> </w:t>
      </w:r>
      <w:r>
        <w:t>на малоинтенсивных участках, железнодорожных станциях, на которых отменены</w:t>
      </w:r>
      <w:r>
        <w:rPr>
          <w:spacing w:val="1"/>
        </w:rPr>
        <w:t xml:space="preserve"> </w:t>
      </w:r>
      <w:r>
        <w:t>дежурства дежурных по железнодорожным станциям, порядок движения поездов,</w:t>
      </w:r>
      <w:r>
        <w:rPr>
          <w:spacing w:val="1"/>
        </w:rPr>
        <w:t xml:space="preserve"> </w:t>
      </w:r>
      <w:r>
        <w:t>обслуживаемых машинистом без помощника машиниста, а также перечень таких</w:t>
      </w:r>
      <w:r>
        <w:rPr>
          <w:spacing w:val="1"/>
        </w:rPr>
        <w:t xml:space="preserve"> </w:t>
      </w:r>
      <w:r>
        <w:t>участков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1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24"/>
      </w:pPr>
      <w:r>
        <w:t>На участках с особо интенсивным движением поездов</w:t>
      </w:r>
      <w:r>
        <w:rPr>
          <w:vertAlign w:val="superscript"/>
        </w:rPr>
        <w:t>40</w:t>
      </w:r>
      <w:r>
        <w:t>, не оборудованных</w:t>
      </w:r>
      <w:r>
        <w:rPr>
          <w:spacing w:val="1"/>
        </w:rPr>
        <w:t xml:space="preserve"> </w:t>
      </w:r>
      <w:r>
        <w:t>диспетчерской</w:t>
      </w:r>
      <w:r>
        <w:rPr>
          <w:spacing w:val="1"/>
        </w:rPr>
        <w:t xml:space="preserve"> </w:t>
      </w:r>
      <w:r>
        <w:t>централизацией,</w:t>
      </w:r>
      <w:r>
        <w:rPr>
          <w:spacing w:val="1"/>
        </w:rPr>
        <w:t xml:space="preserve"> </w:t>
      </w:r>
      <w:r>
        <w:t>вождение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машинистом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помощника</w:t>
      </w:r>
      <w:r>
        <w:rPr>
          <w:spacing w:val="1"/>
        </w:rPr>
        <w:t xml:space="preserve"> </w:t>
      </w:r>
      <w:r>
        <w:t>машиниста</w:t>
      </w:r>
      <w:r>
        <w:rPr>
          <w:spacing w:val="-2"/>
        </w:rPr>
        <w:t xml:space="preserve"> </w:t>
      </w:r>
      <w:r>
        <w:t>допускается</w:t>
      </w:r>
      <w:r>
        <w:rPr>
          <w:spacing w:val="-2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наличии</w:t>
      </w:r>
      <w:r>
        <w:rPr>
          <w:spacing w:val="-2"/>
        </w:rPr>
        <w:t xml:space="preserve"> </w:t>
      </w:r>
      <w:r>
        <w:t>дежурных</w:t>
      </w:r>
      <w:r>
        <w:rPr>
          <w:spacing w:val="-1"/>
        </w:rPr>
        <w:t xml:space="preserve"> </w:t>
      </w:r>
      <w:r>
        <w:t>по железнодорожным</w:t>
      </w:r>
      <w:r>
        <w:rPr>
          <w:spacing w:val="-2"/>
        </w:rPr>
        <w:t xml:space="preserve"> </w:t>
      </w:r>
      <w:r>
        <w:t>станциям</w:t>
      </w:r>
    </w:p>
    <w:p w:rsidR="00FC451D" w:rsidRDefault="00AE03C1">
      <w:pPr>
        <w:pStyle w:val="a3"/>
        <w:spacing w:line="276" w:lineRule="auto"/>
        <w:ind w:right="222"/>
      </w:pPr>
      <w:r>
        <w:t>Конструкция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состояние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пользования,</w:t>
      </w:r>
      <w:r>
        <w:rPr>
          <w:spacing w:val="1"/>
        </w:rPr>
        <w:t xml:space="preserve"> </w:t>
      </w:r>
      <w:r>
        <w:t>примыкающих непосредственно или через другие железнодорожные пути необщего</w:t>
      </w:r>
      <w:r>
        <w:rPr>
          <w:spacing w:val="1"/>
        </w:rPr>
        <w:t xml:space="preserve"> </w:t>
      </w:r>
      <w:r>
        <w:t>пользования к железнодорожным путям общего пользования, должны обеспечивать</w:t>
      </w:r>
      <w:r>
        <w:rPr>
          <w:spacing w:val="1"/>
        </w:rPr>
        <w:t xml:space="preserve"> </w:t>
      </w:r>
      <w:r>
        <w:t>пропуск вагонов с допустимыми на железнодорожных путях общего пользования</w:t>
      </w:r>
      <w:r>
        <w:rPr>
          <w:vertAlign w:val="superscript"/>
        </w:rPr>
        <w:t>41</w:t>
      </w:r>
      <w:r>
        <w:rPr>
          <w:spacing w:val="1"/>
        </w:rPr>
        <w:t xml:space="preserve"> </w:t>
      </w:r>
      <w:r>
        <w:t xml:space="preserve">нормами   погонных  </w:t>
      </w:r>
      <w:r>
        <w:rPr>
          <w:spacing w:val="1"/>
        </w:rPr>
        <w:t xml:space="preserve"> </w:t>
      </w:r>
      <w:r>
        <w:t xml:space="preserve">нагрузок,  </w:t>
      </w:r>
      <w:r>
        <w:rPr>
          <w:spacing w:val="1"/>
        </w:rPr>
        <w:t xml:space="preserve"> </w:t>
      </w:r>
      <w:r>
        <w:t xml:space="preserve">предельно  </w:t>
      </w:r>
      <w:r>
        <w:rPr>
          <w:spacing w:val="1"/>
        </w:rPr>
        <w:t xml:space="preserve"> </w:t>
      </w:r>
      <w:r>
        <w:t>допустимых    сил    по    воздействию</w:t>
      </w:r>
      <w:r>
        <w:rPr>
          <w:spacing w:val="-67"/>
        </w:rPr>
        <w:t xml:space="preserve"> </w:t>
      </w:r>
      <w:r>
        <w:t>на железнодорожный</w:t>
      </w:r>
      <w:r>
        <w:rPr>
          <w:spacing w:val="1"/>
        </w:rPr>
        <w:t xml:space="preserve"> </w:t>
      </w:r>
      <w:r>
        <w:t>путь,</w:t>
      </w:r>
      <w:r>
        <w:rPr>
          <w:spacing w:val="1"/>
        </w:rPr>
        <w:t xml:space="preserve"> </w:t>
      </w:r>
      <w:r>
        <w:t>расчетных</w:t>
      </w:r>
      <w:r>
        <w:rPr>
          <w:spacing w:val="1"/>
        </w:rPr>
        <w:t xml:space="preserve"> </w:t>
      </w:r>
      <w:r>
        <w:t>осевых</w:t>
      </w:r>
      <w:r>
        <w:rPr>
          <w:spacing w:val="1"/>
        </w:rPr>
        <w:t xml:space="preserve"> </w:t>
      </w:r>
      <w:r>
        <w:t xml:space="preserve">нагрузок </w:t>
      </w:r>
      <w:r>
        <w:rPr>
          <w:vertAlign w:val="superscript"/>
        </w:rPr>
        <w:t>42</w:t>
      </w:r>
      <w:r>
        <w:t xml:space="preserve"> 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пропуск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предназначенного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AE03C1">
      <w:pPr>
        <w:pStyle w:val="a3"/>
        <w:spacing w:line="276" w:lineRule="auto"/>
        <w:ind w:right="228"/>
      </w:pP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конструкции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технического</w:t>
      </w:r>
      <w:r>
        <w:rPr>
          <w:spacing w:val="1"/>
        </w:rPr>
        <w:t xml:space="preserve"> </w:t>
      </w:r>
      <w:r>
        <w:t>состояния</w:t>
      </w:r>
      <w:r>
        <w:rPr>
          <w:spacing w:val="71"/>
        </w:rPr>
        <w:t xml:space="preserve"> </w:t>
      </w:r>
      <w:r>
        <w:t>конкретных</w:t>
      </w:r>
      <w:r>
        <w:rPr>
          <w:spacing w:val="1"/>
        </w:rPr>
        <w:t xml:space="preserve"> </w:t>
      </w:r>
      <w:r>
        <w:t>участков железнодорожных путей общего и необщего пользования их владельцами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59"/>
        </w:rPr>
        <w:t xml:space="preserve"> </w:t>
      </w:r>
      <w:r>
        <w:t>скорости,</w:t>
      </w:r>
      <w:r>
        <w:rPr>
          <w:spacing w:val="59"/>
        </w:rPr>
        <w:t xml:space="preserve"> </w:t>
      </w:r>
      <w:r>
        <w:t>соответствующие</w:t>
      </w:r>
      <w:r>
        <w:rPr>
          <w:spacing w:val="60"/>
        </w:rPr>
        <w:t xml:space="preserve"> </w:t>
      </w:r>
      <w:r>
        <w:t>состоянию</w:t>
      </w:r>
      <w:r>
        <w:rPr>
          <w:spacing w:val="56"/>
        </w:rPr>
        <w:t xml:space="preserve"> </w:t>
      </w:r>
      <w:r>
        <w:t>сооружений</w:t>
      </w:r>
      <w:r>
        <w:rPr>
          <w:spacing w:val="58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устройств</w:t>
      </w:r>
      <w:r>
        <w:rPr>
          <w:spacing w:val="-67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участках.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before="2" w:line="276" w:lineRule="auto"/>
        <w:ind w:right="219" w:firstLine="708"/>
        <w:jc w:val="both"/>
        <w:rPr>
          <w:sz w:val="28"/>
        </w:rPr>
      </w:pPr>
      <w:r>
        <w:rPr>
          <w:sz w:val="28"/>
        </w:rPr>
        <w:t>Сооружения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транспорта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удовлетворять</w:t>
      </w:r>
      <w:r>
        <w:rPr>
          <w:spacing w:val="3"/>
          <w:sz w:val="28"/>
        </w:rPr>
        <w:t xml:space="preserve"> </w:t>
      </w:r>
      <w:r>
        <w:rPr>
          <w:spacing w:val="-1"/>
          <w:sz w:val="28"/>
        </w:rPr>
        <w:t>требованиям</w:t>
      </w:r>
      <w:r>
        <w:rPr>
          <w:spacing w:val="3"/>
          <w:sz w:val="28"/>
        </w:rPr>
        <w:t xml:space="preserve"> </w:t>
      </w:r>
      <w:r>
        <w:rPr>
          <w:sz w:val="28"/>
        </w:rPr>
        <w:t>габаритов</w:t>
      </w:r>
      <w:r>
        <w:rPr>
          <w:spacing w:val="1"/>
          <w:sz w:val="28"/>
        </w:rPr>
        <w:t xml:space="preserve"> </w:t>
      </w:r>
      <w:r>
        <w:rPr>
          <w:sz w:val="28"/>
        </w:rPr>
        <w:t>приближения</w:t>
      </w:r>
      <w:r>
        <w:rPr>
          <w:spacing w:val="2"/>
          <w:sz w:val="28"/>
        </w:rPr>
        <w:t xml:space="preserve"> </w:t>
      </w:r>
      <w:r>
        <w:rPr>
          <w:sz w:val="28"/>
        </w:rPr>
        <w:t>строений</w:t>
      </w:r>
      <w:r>
        <w:rPr>
          <w:spacing w:val="-33"/>
          <w:sz w:val="28"/>
        </w:rPr>
        <w:t xml:space="preserve"> </w:t>
      </w:r>
      <w:r>
        <w:rPr>
          <w:sz w:val="28"/>
          <w:vertAlign w:val="superscript"/>
        </w:rPr>
        <w:t>43</w:t>
      </w:r>
      <w:r>
        <w:rPr>
          <w:spacing w:val="32"/>
          <w:sz w:val="28"/>
        </w:rPr>
        <w:t xml:space="preserve"> </w:t>
      </w:r>
      <w:r>
        <w:rPr>
          <w:sz w:val="28"/>
        </w:rPr>
        <w:t>С</w:t>
      </w:r>
      <w:r>
        <w:rPr>
          <w:spacing w:val="-39"/>
          <w:sz w:val="28"/>
        </w:rPr>
        <w:t xml:space="preserve"> </w:t>
      </w:r>
      <w:r>
        <w:rPr>
          <w:sz w:val="28"/>
          <w:vertAlign w:val="superscript"/>
        </w:rPr>
        <w:t>44</w:t>
      </w:r>
      <w:r>
        <w:rPr>
          <w:spacing w:val="-38"/>
          <w:sz w:val="28"/>
        </w:rPr>
        <w:t xml:space="preserve"> </w:t>
      </w:r>
      <w:r>
        <w:rPr>
          <w:sz w:val="28"/>
        </w:rPr>
        <w:t>,</w:t>
      </w:r>
      <w:r>
        <w:rPr>
          <w:spacing w:val="4"/>
          <w:sz w:val="28"/>
        </w:rPr>
        <w:t xml:space="preserve"> </w:t>
      </w:r>
      <w:r>
        <w:rPr>
          <w:sz w:val="28"/>
        </w:rPr>
        <w:t>С</w:t>
      </w:r>
      <w:r>
        <w:rPr>
          <w:sz w:val="28"/>
          <w:vertAlign w:val="subscript"/>
        </w:rPr>
        <w:t>п</w:t>
      </w:r>
      <w:r>
        <w:rPr>
          <w:spacing w:val="-40"/>
          <w:sz w:val="28"/>
        </w:rPr>
        <w:t xml:space="preserve"> </w:t>
      </w:r>
      <w:r>
        <w:rPr>
          <w:sz w:val="28"/>
          <w:vertAlign w:val="superscript"/>
        </w:rPr>
        <w:t>45</w:t>
      </w:r>
      <w:r>
        <w:rPr>
          <w:spacing w:val="-38"/>
          <w:sz w:val="28"/>
        </w:rPr>
        <w:t xml:space="preserve"> </w:t>
      </w:r>
      <w:r>
        <w:rPr>
          <w:sz w:val="28"/>
        </w:rPr>
        <w:t>,</w:t>
      </w:r>
      <w:r>
        <w:rPr>
          <w:spacing w:val="4"/>
          <w:sz w:val="28"/>
        </w:rPr>
        <w:t xml:space="preserve"> </w:t>
      </w:r>
      <w:r>
        <w:rPr>
          <w:sz w:val="28"/>
        </w:rPr>
        <w:t>С</w:t>
      </w:r>
      <w:r>
        <w:rPr>
          <w:sz w:val="28"/>
          <w:vertAlign w:val="subscript"/>
        </w:rPr>
        <w:t>250</w:t>
      </w:r>
      <w:r>
        <w:rPr>
          <w:spacing w:val="-42"/>
          <w:sz w:val="28"/>
        </w:rPr>
        <w:t xml:space="preserve"> </w:t>
      </w:r>
      <w:r>
        <w:rPr>
          <w:sz w:val="28"/>
          <w:vertAlign w:val="superscript"/>
        </w:rPr>
        <w:t>46</w:t>
      </w:r>
      <w:r>
        <w:rPr>
          <w:spacing w:val="-38"/>
          <w:sz w:val="28"/>
        </w:rPr>
        <w:t xml:space="preserve"> </w:t>
      </w:r>
      <w:r>
        <w:rPr>
          <w:sz w:val="28"/>
        </w:rPr>
        <w:t>,</w:t>
      </w:r>
    </w:p>
    <w:p w:rsidR="00FC451D" w:rsidRDefault="003D3E3A">
      <w:pPr>
        <w:pStyle w:val="a3"/>
        <w:ind w:left="0" w:firstLine="0"/>
        <w:jc w:val="left"/>
        <w:rPr>
          <w:sz w:val="15"/>
        </w:rPr>
      </w:pPr>
      <w:r w:rsidRPr="003D3E3A">
        <w:pict>
          <v:rect id="_x0000_s1216" style="position:absolute;margin-left:56.65pt;margin-top:10.6pt;width:510.35pt;height:.85pt;z-index:-1572505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/>
        <w:rPr>
          <w:sz w:val="20"/>
        </w:rPr>
      </w:pPr>
      <w:r>
        <w:rPr>
          <w:sz w:val="20"/>
          <w:vertAlign w:val="superscript"/>
        </w:rPr>
        <w:t>38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2.2.34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</w:t>
      </w:r>
      <w:r>
        <w:rPr>
          <w:spacing w:val="-1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AE03C1">
      <w:pPr>
        <w:ind w:left="352"/>
        <w:rPr>
          <w:sz w:val="20"/>
        </w:rPr>
      </w:pPr>
      <w:r>
        <w:rPr>
          <w:sz w:val="20"/>
          <w:vertAlign w:val="superscript"/>
        </w:rPr>
        <w:t>39</w:t>
      </w:r>
      <w:r>
        <w:rPr>
          <w:spacing w:val="-3"/>
          <w:sz w:val="20"/>
        </w:rPr>
        <w:t xml:space="preserve"> </w:t>
      </w:r>
      <w:r>
        <w:rPr>
          <w:sz w:val="20"/>
        </w:rPr>
        <w:t>Собрание</w:t>
      </w:r>
      <w:r>
        <w:rPr>
          <w:spacing w:val="-2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-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3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-2"/>
          <w:sz w:val="20"/>
        </w:rPr>
        <w:t xml:space="preserve"> </w:t>
      </w:r>
      <w:r>
        <w:rPr>
          <w:sz w:val="20"/>
        </w:rPr>
        <w:t>2018,</w:t>
      </w:r>
      <w:r>
        <w:rPr>
          <w:spacing w:val="-3"/>
          <w:sz w:val="20"/>
        </w:rPr>
        <w:t xml:space="preserve"> </w:t>
      </w:r>
      <w:r>
        <w:rPr>
          <w:sz w:val="20"/>
        </w:rPr>
        <w:t>№</w:t>
      </w:r>
      <w:r>
        <w:rPr>
          <w:spacing w:val="-3"/>
          <w:sz w:val="20"/>
        </w:rPr>
        <w:t xml:space="preserve"> </w:t>
      </w:r>
      <w:r>
        <w:rPr>
          <w:sz w:val="20"/>
        </w:rPr>
        <w:t>14,</w:t>
      </w:r>
      <w:r>
        <w:rPr>
          <w:spacing w:val="-2"/>
          <w:sz w:val="20"/>
        </w:rPr>
        <w:t xml:space="preserve"> </w:t>
      </w:r>
      <w:r>
        <w:rPr>
          <w:sz w:val="20"/>
        </w:rPr>
        <w:t>ст.</w:t>
      </w:r>
      <w:r>
        <w:rPr>
          <w:spacing w:val="-5"/>
          <w:sz w:val="20"/>
        </w:rPr>
        <w:t xml:space="preserve"> </w:t>
      </w:r>
      <w:r>
        <w:rPr>
          <w:sz w:val="20"/>
        </w:rPr>
        <w:t>1980.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40</w:t>
      </w:r>
      <w:r>
        <w:rPr>
          <w:spacing w:val="9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36"/>
          <w:sz w:val="20"/>
        </w:rPr>
        <w:t xml:space="preserve"> </w:t>
      </w:r>
      <w:r>
        <w:rPr>
          <w:sz w:val="20"/>
        </w:rPr>
        <w:t>2.12.38</w:t>
      </w:r>
      <w:r>
        <w:rPr>
          <w:spacing w:val="39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42"/>
          <w:sz w:val="20"/>
        </w:rPr>
        <w:t xml:space="preserve"> </w:t>
      </w:r>
      <w:r>
        <w:rPr>
          <w:sz w:val="20"/>
        </w:rPr>
        <w:t>2.12</w:t>
      </w:r>
      <w:r>
        <w:rPr>
          <w:spacing w:val="38"/>
          <w:sz w:val="20"/>
        </w:rPr>
        <w:t xml:space="preserve"> </w:t>
      </w:r>
      <w:r>
        <w:rPr>
          <w:sz w:val="20"/>
        </w:rPr>
        <w:t>ГОСТ</w:t>
      </w:r>
      <w:r>
        <w:rPr>
          <w:spacing w:val="40"/>
          <w:sz w:val="20"/>
        </w:rPr>
        <w:t xml:space="preserve"> </w:t>
      </w:r>
      <w:r>
        <w:rPr>
          <w:sz w:val="20"/>
        </w:rPr>
        <w:t>34530-2019</w:t>
      </w:r>
      <w:r>
        <w:rPr>
          <w:spacing w:val="41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37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37"/>
          <w:sz w:val="20"/>
        </w:rPr>
        <w:t xml:space="preserve"> </w:t>
      </w:r>
      <w:r>
        <w:rPr>
          <w:sz w:val="20"/>
        </w:rPr>
        <w:t>Транспорт</w:t>
      </w:r>
      <w:r>
        <w:rPr>
          <w:spacing w:val="37"/>
          <w:sz w:val="20"/>
        </w:rPr>
        <w:t xml:space="preserve"> </w:t>
      </w:r>
      <w:r>
        <w:rPr>
          <w:sz w:val="20"/>
        </w:rPr>
        <w:t>железнодорожный.</w:t>
      </w:r>
      <w:r>
        <w:rPr>
          <w:spacing w:val="-47"/>
          <w:sz w:val="20"/>
        </w:rPr>
        <w:t xml:space="preserve"> </w:t>
      </w:r>
      <w:r>
        <w:rPr>
          <w:sz w:val="20"/>
        </w:rPr>
        <w:t>Основные</w:t>
      </w:r>
      <w:r>
        <w:rPr>
          <w:spacing w:val="19"/>
          <w:sz w:val="20"/>
        </w:rPr>
        <w:t xml:space="preserve"> </w:t>
      </w:r>
      <w:r>
        <w:rPr>
          <w:sz w:val="20"/>
        </w:rPr>
        <w:t>понятия.</w:t>
      </w:r>
      <w:r>
        <w:rPr>
          <w:spacing w:val="17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17"/>
          <w:sz w:val="20"/>
        </w:rPr>
        <w:t xml:space="preserve"> </w:t>
      </w:r>
      <w:r>
        <w:rPr>
          <w:sz w:val="20"/>
        </w:rPr>
        <w:t>и</w:t>
      </w:r>
      <w:r>
        <w:rPr>
          <w:spacing w:val="16"/>
          <w:sz w:val="20"/>
        </w:rPr>
        <w:t xml:space="preserve"> </w:t>
      </w:r>
      <w:r>
        <w:rPr>
          <w:sz w:val="20"/>
        </w:rPr>
        <w:t>определения»,</w:t>
      </w:r>
      <w:r>
        <w:rPr>
          <w:spacing w:val="16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19"/>
          <w:sz w:val="20"/>
        </w:rPr>
        <w:t xml:space="preserve"> </w:t>
      </w:r>
      <w:r>
        <w:rPr>
          <w:sz w:val="20"/>
        </w:rPr>
        <w:t>в</w:t>
      </w:r>
      <w:r>
        <w:rPr>
          <w:spacing w:val="16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18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17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19"/>
          <w:sz w:val="20"/>
        </w:rPr>
        <w:t xml:space="preserve"> </w:t>
      </w:r>
      <w:r>
        <w:rPr>
          <w:sz w:val="20"/>
        </w:rPr>
        <w:t>от</w:t>
      </w:r>
      <w:r>
        <w:rPr>
          <w:spacing w:val="16"/>
          <w:sz w:val="20"/>
        </w:rPr>
        <w:t xml:space="preserve"> </w:t>
      </w:r>
      <w:r>
        <w:rPr>
          <w:sz w:val="20"/>
        </w:rPr>
        <w:t>24</w:t>
      </w:r>
      <w:r>
        <w:rPr>
          <w:spacing w:val="18"/>
          <w:sz w:val="20"/>
        </w:rPr>
        <w:t xml:space="preserve"> </w:t>
      </w:r>
      <w:r>
        <w:rPr>
          <w:sz w:val="20"/>
        </w:rPr>
        <w:t>сентября</w:t>
      </w:r>
      <w:r>
        <w:rPr>
          <w:spacing w:val="15"/>
          <w:sz w:val="20"/>
        </w:rPr>
        <w:t xml:space="preserve"> </w:t>
      </w:r>
      <w:r>
        <w:rPr>
          <w:sz w:val="20"/>
        </w:rPr>
        <w:t>2019</w:t>
      </w:r>
      <w:r>
        <w:rPr>
          <w:spacing w:val="18"/>
          <w:sz w:val="20"/>
        </w:rPr>
        <w:t xml:space="preserve"> </w:t>
      </w:r>
      <w:r>
        <w:rPr>
          <w:sz w:val="20"/>
        </w:rPr>
        <w:t>г.,</w:t>
      </w:r>
    </w:p>
    <w:p w:rsidR="00FC451D" w:rsidRDefault="00AE03C1">
      <w:pPr>
        <w:spacing w:before="1"/>
        <w:ind w:left="352" w:right="222"/>
        <w:jc w:val="both"/>
        <w:rPr>
          <w:sz w:val="20"/>
        </w:rPr>
      </w:pPr>
      <w:r>
        <w:rPr>
          <w:sz w:val="20"/>
        </w:rPr>
        <w:t>№ 748-ст (М., Стандартинформ, 2019), с изменениями ГОСТ 34530-2019 «Транспорт железнодорожный. Основные</w:t>
      </w:r>
      <w:r>
        <w:rPr>
          <w:spacing w:val="1"/>
          <w:sz w:val="20"/>
        </w:rPr>
        <w:t xml:space="preserve"> </w:t>
      </w:r>
      <w:r>
        <w:rPr>
          <w:sz w:val="20"/>
        </w:rPr>
        <w:t>понятия. Термины и определения» («ИУС «Национальные стандарты»,</w:t>
      </w:r>
      <w:r>
        <w:rPr>
          <w:spacing w:val="1"/>
          <w:sz w:val="20"/>
        </w:rPr>
        <w:t xml:space="preserve"> </w:t>
      </w:r>
      <w:r>
        <w:rPr>
          <w:sz w:val="20"/>
        </w:rPr>
        <w:t>2020, № 3), ГОСТ 34530-2019 «Транспорт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железнодорожный.</w:t>
      </w:r>
      <w:r>
        <w:rPr>
          <w:spacing w:val="1"/>
          <w:sz w:val="20"/>
        </w:rPr>
        <w:t xml:space="preserve"> </w:t>
      </w:r>
      <w:r>
        <w:rPr>
          <w:sz w:val="20"/>
        </w:rPr>
        <w:t>Основные</w:t>
      </w:r>
      <w:r>
        <w:rPr>
          <w:spacing w:val="1"/>
          <w:sz w:val="20"/>
        </w:rPr>
        <w:t xml:space="preserve"> </w:t>
      </w:r>
      <w:r>
        <w:rPr>
          <w:sz w:val="20"/>
        </w:rPr>
        <w:t>понятия. Термины</w:t>
      </w:r>
      <w:r>
        <w:rPr>
          <w:spacing w:val="1"/>
          <w:sz w:val="20"/>
        </w:rPr>
        <w:t xml:space="preserve"> </w:t>
      </w:r>
      <w:r>
        <w:rPr>
          <w:sz w:val="20"/>
        </w:rPr>
        <w:t>и определения»(«ИУС</w:t>
      </w:r>
      <w:r>
        <w:rPr>
          <w:spacing w:val="1"/>
          <w:sz w:val="20"/>
        </w:rPr>
        <w:t xml:space="preserve"> </w:t>
      </w:r>
      <w:r>
        <w:rPr>
          <w:sz w:val="20"/>
        </w:rPr>
        <w:t>«Национальные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стандарты»,</w:t>
      </w:r>
      <w:r>
        <w:rPr>
          <w:spacing w:val="51"/>
          <w:sz w:val="20"/>
        </w:rPr>
        <w:t xml:space="preserve"> </w:t>
      </w:r>
      <w:r>
        <w:rPr>
          <w:sz w:val="20"/>
        </w:rPr>
        <w:t>2021,</w:t>
      </w:r>
      <w:r>
        <w:rPr>
          <w:spacing w:val="50"/>
          <w:sz w:val="20"/>
        </w:rPr>
        <w:t xml:space="preserve"> </w:t>
      </w:r>
      <w:r>
        <w:rPr>
          <w:sz w:val="20"/>
        </w:rPr>
        <w:t>№ 8)</w:t>
      </w:r>
      <w:r>
        <w:rPr>
          <w:spacing w:val="1"/>
          <w:sz w:val="20"/>
        </w:rPr>
        <w:t xml:space="preserve"> </w:t>
      </w:r>
      <w:r>
        <w:rPr>
          <w:sz w:val="20"/>
        </w:rPr>
        <w:t>(далее –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3"/>
          <w:sz w:val="20"/>
        </w:rPr>
        <w:t xml:space="preserve"> </w:t>
      </w:r>
      <w:r>
        <w:rPr>
          <w:sz w:val="20"/>
        </w:rPr>
        <w:t>34530-2019).</w:t>
      </w:r>
    </w:p>
    <w:p w:rsidR="00FC451D" w:rsidRDefault="00AE03C1">
      <w:pPr>
        <w:ind w:left="352" w:right="229"/>
        <w:jc w:val="both"/>
        <w:rPr>
          <w:sz w:val="20"/>
        </w:rPr>
      </w:pPr>
      <w:r>
        <w:rPr>
          <w:sz w:val="20"/>
          <w:vertAlign w:val="superscript"/>
        </w:rPr>
        <w:t>41</w:t>
      </w:r>
      <w:r>
        <w:rPr>
          <w:sz w:val="20"/>
        </w:rPr>
        <w:t xml:space="preserve"> Абзац пятый статьи 2 Федерального закона «О железнодорожном транспорте в Российской Федерации» (Собрание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-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Федерации, 2003, №</w:t>
      </w:r>
      <w:r>
        <w:rPr>
          <w:spacing w:val="-1"/>
          <w:sz w:val="20"/>
        </w:rPr>
        <w:t xml:space="preserve"> </w:t>
      </w:r>
      <w:r>
        <w:rPr>
          <w:sz w:val="20"/>
        </w:rPr>
        <w:t>2, ст.</w:t>
      </w:r>
      <w:r>
        <w:rPr>
          <w:spacing w:val="-2"/>
          <w:sz w:val="20"/>
        </w:rPr>
        <w:t xml:space="preserve"> </w:t>
      </w:r>
      <w:r>
        <w:rPr>
          <w:sz w:val="20"/>
        </w:rPr>
        <w:t>169).</w:t>
      </w:r>
    </w:p>
    <w:p w:rsidR="00FC451D" w:rsidRDefault="00AE03C1">
      <w:pPr>
        <w:ind w:left="352"/>
        <w:jc w:val="both"/>
        <w:rPr>
          <w:sz w:val="20"/>
        </w:rPr>
      </w:pPr>
      <w:r>
        <w:rPr>
          <w:sz w:val="20"/>
          <w:vertAlign w:val="superscript"/>
        </w:rPr>
        <w:t>42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1"/>
          <w:sz w:val="20"/>
        </w:rPr>
        <w:t xml:space="preserve"> </w:t>
      </w:r>
      <w:r>
        <w:rPr>
          <w:sz w:val="20"/>
        </w:rPr>
        <w:t>«и»</w:t>
      </w:r>
      <w:r>
        <w:rPr>
          <w:spacing w:val="-3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13</w:t>
      </w:r>
      <w:r>
        <w:rPr>
          <w:spacing w:val="-1"/>
          <w:sz w:val="20"/>
        </w:rPr>
        <w:t xml:space="preserve"> </w:t>
      </w:r>
      <w:r>
        <w:rPr>
          <w:sz w:val="20"/>
        </w:rPr>
        <w:t>ТР</w:t>
      </w:r>
      <w:r>
        <w:rPr>
          <w:spacing w:val="-2"/>
          <w:sz w:val="20"/>
        </w:rPr>
        <w:t xml:space="preserve"> </w:t>
      </w:r>
      <w:r>
        <w:rPr>
          <w:sz w:val="20"/>
        </w:rPr>
        <w:t>ТС</w:t>
      </w:r>
      <w:r>
        <w:rPr>
          <w:spacing w:val="-3"/>
          <w:sz w:val="20"/>
        </w:rPr>
        <w:t xml:space="preserve"> </w:t>
      </w:r>
      <w:r>
        <w:rPr>
          <w:sz w:val="20"/>
        </w:rPr>
        <w:t>001/2011.</w:t>
      </w:r>
    </w:p>
    <w:p w:rsidR="00FC451D" w:rsidRDefault="00AE03C1">
      <w:pPr>
        <w:spacing w:before="1"/>
        <w:ind w:left="352"/>
        <w:jc w:val="both"/>
        <w:rPr>
          <w:sz w:val="20"/>
        </w:rPr>
      </w:pPr>
      <w:r>
        <w:rPr>
          <w:sz w:val="20"/>
          <w:vertAlign w:val="superscript"/>
        </w:rPr>
        <w:t>43</w:t>
      </w:r>
      <w:r>
        <w:rPr>
          <w:spacing w:val="-2"/>
          <w:sz w:val="20"/>
        </w:rPr>
        <w:t xml:space="preserve"> </w:t>
      </w:r>
      <w:r>
        <w:rPr>
          <w:sz w:val="20"/>
        </w:rPr>
        <w:t>Абзац</w:t>
      </w:r>
      <w:r>
        <w:rPr>
          <w:spacing w:val="-2"/>
          <w:sz w:val="20"/>
        </w:rPr>
        <w:t xml:space="preserve"> </w:t>
      </w:r>
      <w:r>
        <w:rPr>
          <w:sz w:val="20"/>
        </w:rPr>
        <w:t>восьмой</w:t>
      </w:r>
      <w:r>
        <w:rPr>
          <w:spacing w:val="-3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1"/>
          <w:sz w:val="20"/>
        </w:rPr>
        <w:t xml:space="preserve"> </w:t>
      </w:r>
      <w:r>
        <w:rPr>
          <w:sz w:val="20"/>
        </w:rPr>
        <w:t>4 ТР</w:t>
      </w:r>
      <w:r>
        <w:rPr>
          <w:spacing w:val="-3"/>
          <w:sz w:val="20"/>
        </w:rPr>
        <w:t xml:space="preserve"> </w:t>
      </w:r>
      <w:r>
        <w:rPr>
          <w:sz w:val="20"/>
        </w:rPr>
        <w:t>ТС</w:t>
      </w:r>
      <w:r>
        <w:rPr>
          <w:spacing w:val="-2"/>
          <w:sz w:val="20"/>
        </w:rPr>
        <w:t xml:space="preserve"> </w:t>
      </w:r>
      <w:r>
        <w:rPr>
          <w:sz w:val="20"/>
        </w:rPr>
        <w:t>003/2011.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firstLine="0"/>
        <w:jc w:val="left"/>
      </w:pPr>
      <w:r>
        <w:lastRenderedPageBreak/>
        <w:t>1-СМ</w:t>
      </w:r>
      <w:r>
        <w:rPr>
          <w:vertAlign w:val="superscript"/>
        </w:rPr>
        <w:t>47</w:t>
      </w:r>
      <w:r>
        <w:t>.</w:t>
      </w:r>
    </w:p>
    <w:p w:rsidR="00FC451D" w:rsidRDefault="00AE03C1">
      <w:pPr>
        <w:pStyle w:val="a3"/>
        <w:spacing w:before="51" w:line="276" w:lineRule="auto"/>
        <w:ind w:right="228"/>
      </w:pPr>
      <w:r>
        <w:t>Габариты</w:t>
      </w:r>
      <w:r>
        <w:rPr>
          <w:spacing w:val="1"/>
        </w:rPr>
        <w:t xml:space="preserve"> </w:t>
      </w:r>
      <w:r>
        <w:t>приближения</w:t>
      </w:r>
      <w:r>
        <w:rPr>
          <w:spacing w:val="1"/>
        </w:rPr>
        <w:t xml:space="preserve"> </w:t>
      </w:r>
      <w:r>
        <w:t>строений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соблюдаться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эксплуатируемых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пользования,</w:t>
      </w:r>
      <w:r>
        <w:rPr>
          <w:spacing w:val="1"/>
        </w:rPr>
        <w:t xml:space="preserve"> </w:t>
      </w:r>
      <w:r>
        <w:t>сооружений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устройств,</w:t>
      </w:r>
      <w:r>
        <w:rPr>
          <w:spacing w:val="1"/>
        </w:rPr>
        <w:t xml:space="preserve"> </w:t>
      </w:r>
      <w:r>
        <w:t>ранее</w:t>
      </w:r>
      <w:r>
        <w:rPr>
          <w:spacing w:val="1"/>
        </w:rPr>
        <w:t xml:space="preserve"> </w:t>
      </w:r>
      <w:r>
        <w:t>приведенных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указанным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настоящем</w:t>
      </w:r>
      <w:r>
        <w:rPr>
          <w:spacing w:val="1"/>
        </w:rPr>
        <w:t xml:space="preserve"> </w:t>
      </w:r>
      <w:r>
        <w:t>пункте</w:t>
      </w:r>
      <w:r>
        <w:rPr>
          <w:spacing w:val="1"/>
        </w:rPr>
        <w:t xml:space="preserve"> </w:t>
      </w:r>
      <w:r>
        <w:t>габаритам.</w:t>
      </w:r>
    </w:p>
    <w:p w:rsidR="00FC451D" w:rsidRDefault="00AE03C1">
      <w:pPr>
        <w:pStyle w:val="a3"/>
        <w:spacing w:line="276" w:lineRule="auto"/>
        <w:ind w:right="221"/>
      </w:pPr>
      <w:r>
        <w:t>Владелец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(владелец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70"/>
        </w:rPr>
        <w:t xml:space="preserve"> </w:t>
      </w:r>
      <w:r>
        <w:t>формирует</w:t>
      </w:r>
      <w:r>
        <w:rPr>
          <w:spacing w:val="70"/>
        </w:rPr>
        <w:t xml:space="preserve"> </w:t>
      </w:r>
      <w:r>
        <w:t>перечень</w:t>
      </w:r>
      <w:r>
        <w:rPr>
          <w:spacing w:val="70"/>
        </w:rPr>
        <w:t xml:space="preserve"> </w:t>
      </w:r>
      <w:r>
        <w:t>негабаритных</w:t>
      </w:r>
      <w:r>
        <w:rPr>
          <w:spacing w:val="70"/>
        </w:rPr>
        <w:t xml:space="preserve"> </w:t>
      </w:r>
      <w:r>
        <w:t>мест,</w:t>
      </w:r>
      <w:r>
        <w:rPr>
          <w:spacing w:val="70"/>
        </w:rPr>
        <w:t xml:space="preserve"> </w:t>
      </w:r>
      <w:r>
        <w:t>подлежащих</w:t>
      </w:r>
      <w:r>
        <w:rPr>
          <w:spacing w:val="70"/>
        </w:rPr>
        <w:t xml:space="preserve"> </w:t>
      </w:r>
      <w:r>
        <w:t>приведению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соответствие</w:t>
      </w:r>
      <w:r>
        <w:rPr>
          <w:spacing w:val="98"/>
        </w:rPr>
        <w:t xml:space="preserve"> </w:t>
      </w:r>
      <w:r>
        <w:t xml:space="preserve">с  </w:t>
      </w:r>
      <w:r>
        <w:rPr>
          <w:spacing w:val="26"/>
        </w:rPr>
        <w:t xml:space="preserve"> </w:t>
      </w:r>
      <w:r>
        <w:t xml:space="preserve">Правилами,  </w:t>
      </w:r>
      <w:r>
        <w:rPr>
          <w:spacing w:val="26"/>
        </w:rPr>
        <w:t xml:space="preserve"> </w:t>
      </w:r>
      <w:r>
        <w:t xml:space="preserve">осуществляют  </w:t>
      </w:r>
      <w:r>
        <w:rPr>
          <w:spacing w:val="26"/>
        </w:rPr>
        <w:t xml:space="preserve"> </w:t>
      </w:r>
      <w:r>
        <w:t xml:space="preserve">проверки  </w:t>
      </w:r>
      <w:r>
        <w:rPr>
          <w:spacing w:val="25"/>
        </w:rPr>
        <w:t xml:space="preserve"> </w:t>
      </w:r>
      <w:r>
        <w:t xml:space="preserve">габаритов  </w:t>
      </w:r>
      <w:r>
        <w:rPr>
          <w:spacing w:val="26"/>
        </w:rPr>
        <w:t xml:space="preserve"> </w:t>
      </w:r>
      <w:r>
        <w:t>сооружений</w:t>
      </w:r>
      <w:r>
        <w:rPr>
          <w:spacing w:val="-68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устройств</w:t>
      </w:r>
      <w:r>
        <w:rPr>
          <w:spacing w:val="-2"/>
        </w:rPr>
        <w:t xml:space="preserve"> </w:t>
      </w:r>
      <w:r>
        <w:t>и устранения</w:t>
      </w:r>
      <w:r>
        <w:rPr>
          <w:spacing w:val="-3"/>
        </w:rPr>
        <w:t xml:space="preserve"> </w:t>
      </w:r>
      <w:r>
        <w:t>негабаритных</w:t>
      </w:r>
      <w:r>
        <w:rPr>
          <w:spacing w:val="-1"/>
        </w:rPr>
        <w:t xml:space="preserve"> </w:t>
      </w:r>
      <w:r>
        <w:t>мест.</w:t>
      </w:r>
    </w:p>
    <w:p w:rsidR="00FC451D" w:rsidRDefault="00AE03C1">
      <w:pPr>
        <w:pStyle w:val="a3"/>
        <w:spacing w:before="4" w:line="276" w:lineRule="auto"/>
        <w:ind w:right="225"/>
      </w:pPr>
      <w:r>
        <w:t>Запрещается</w:t>
      </w:r>
      <w:r>
        <w:rPr>
          <w:spacing w:val="1"/>
        </w:rPr>
        <w:t xml:space="preserve"> </w:t>
      </w:r>
      <w:r>
        <w:t>нарушать</w:t>
      </w:r>
      <w:r>
        <w:rPr>
          <w:spacing w:val="1"/>
        </w:rPr>
        <w:t xml:space="preserve"> </w:t>
      </w:r>
      <w:r>
        <w:t>габариты</w:t>
      </w:r>
      <w:r>
        <w:rPr>
          <w:spacing w:val="1"/>
        </w:rPr>
        <w:t xml:space="preserve"> </w:t>
      </w:r>
      <w:r>
        <w:t>приближения</w:t>
      </w:r>
      <w:r>
        <w:rPr>
          <w:spacing w:val="1"/>
        </w:rPr>
        <w:t xml:space="preserve"> </w:t>
      </w:r>
      <w:r>
        <w:t>строений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любых ремонтных, строительных и других работ, за исключением случаев полного</w:t>
      </w:r>
      <w:r>
        <w:rPr>
          <w:spacing w:val="1"/>
        </w:rPr>
        <w:t xml:space="preserve"> </w:t>
      </w:r>
      <w:r>
        <w:t>закрытия</w:t>
      </w:r>
      <w:r>
        <w:rPr>
          <w:spacing w:val="70"/>
        </w:rPr>
        <w:t xml:space="preserve"> </w:t>
      </w:r>
      <w:r>
        <w:t>движения</w:t>
      </w:r>
      <w:r>
        <w:rPr>
          <w:spacing w:val="70"/>
        </w:rPr>
        <w:t xml:space="preserve"> </w:t>
      </w:r>
      <w:r>
        <w:t>по</w:t>
      </w:r>
      <w:r>
        <w:rPr>
          <w:spacing w:val="70"/>
        </w:rPr>
        <w:t xml:space="preserve"> </w:t>
      </w:r>
      <w:r>
        <w:t>железнодорожному</w:t>
      </w:r>
      <w:r>
        <w:rPr>
          <w:spacing w:val="70"/>
        </w:rPr>
        <w:t xml:space="preserve"> </w:t>
      </w:r>
      <w:r>
        <w:t>пути,</w:t>
      </w:r>
      <w:r>
        <w:rPr>
          <w:spacing w:val="70"/>
        </w:rPr>
        <w:t xml:space="preserve"> </w:t>
      </w:r>
      <w:r>
        <w:t>габарит</w:t>
      </w:r>
      <w:r>
        <w:rPr>
          <w:spacing w:val="70"/>
        </w:rPr>
        <w:t xml:space="preserve"> </w:t>
      </w:r>
      <w:r>
        <w:t>которого</w:t>
      </w:r>
      <w:r>
        <w:rPr>
          <w:spacing w:val="70"/>
        </w:rPr>
        <w:t xml:space="preserve"> </w:t>
      </w:r>
      <w:r>
        <w:t>нарушается,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проведения работ.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9" w:firstLine="708"/>
        <w:jc w:val="both"/>
        <w:rPr>
          <w:sz w:val="28"/>
        </w:rPr>
      </w:pPr>
      <w:r>
        <w:rPr>
          <w:sz w:val="28"/>
        </w:rPr>
        <w:t>На прямых участках перегонов расстояние между осями первого и второго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главных</w:t>
      </w:r>
      <w:r>
        <w:rPr>
          <w:spacing w:val="59"/>
          <w:sz w:val="28"/>
        </w:rPr>
        <w:t xml:space="preserve"> </w:t>
      </w:r>
      <w:r>
        <w:rPr>
          <w:sz w:val="28"/>
        </w:rPr>
        <w:t>путей,</w:t>
      </w:r>
      <w:r>
        <w:rPr>
          <w:spacing w:val="59"/>
          <w:sz w:val="28"/>
        </w:rPr>
        <w:t xml:space="preserve"> </w:t>
      </w:r>
      <w:r>
        <w:rPr>
          <w:sz w:val="28"/>
        </w:rPr>
        <w:t>а</w:t>
      </w:r>
      <w:r>
        <w:rPr>
          <w:spacing w:val="59"/>
          <w:sz w:val="28"/>
        </w:rPr>
        <w:t xml:space="preserve"> </w:t>
      </w:r>
      <w:r>
        <w:rPr>
          <w:sz w:val="28"/>
        </w:rPr>
        <w:t>также</w:t>
      </w:r>
      <w:r>
        <w:rPr>
          <w:spacing w:val="128"/>
          <w:sz w:val="28"/>
        </w:rPr>
        <w:t xml:space="preserve"> </w:t>
      </w:r>
      <w:r>
        <w:rPr>
          <w:sz w:val="28"/>
        </w:rPr>
        <w:t>третьего</w:t>
      </w:r>
      <w:r>
        <w:rPr>
          <w:spacing w:val="128"/>
          <w:sz w:val="28"/>
        </w:rPr>
        <w:t xml:space="preserve"> </w:t>
      </w:r>
      <w:r>
        <w:rPr>
          <w:sz w:val="28"/>
        </w:rPr>
        <w:t>и</w:t>
      </w:r>
      <w:r>
        <w:rPr>
          <w:spacing w:val="129"/>
          <w:sz w:val="28"/>
        </w:rPr>
        <w:t xml:space="preserve"> </w:t>
      </w:r>
      <w:r>
        <w:rPr>
          <w:sz w:val="28"/>
        </w:rPr>
        <w:t>четвертого</w:t>
      </w:r>
      <w:r>
        <w:rPr>
          <w:spacing w:val="128"/>
          <w:sz w:val="28"/>
        </w:rPr>
        <w:t xml:space="preserve"> </w:t>
      </w:r>
      <w:r>
        <w:rPr>
          <w:sz w:val="28"/>
        </w:rPr>
        <w:t>главных</w:t>
      </w:r>
      <w:r>
        <w:rPr>
          <w:spacing w:val="128"/>
          <w:sz w:val="28"/>
        </w:rPr>
        <w:t xml:space="preserve"> </w:t>
      </w:r>
      <w:r>
        <w:rPr>
          <w:sz w:val="28"/>
        </w:rPr>
        <w:t>путей</w:t>
      </w:r>
      <w:r>
        <w:rPr>
          <w:spacing w:val="129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128"/>
          <w:sz w:val="28"/>
        </w:rPr>
        <w:t xml:space="preserve"> </w:t>
      </w:r>
      <w:r>
        <w:rPr>
          <w:sz w:val="28"/>
        </w:rPr>
        <w:t>быть</w:t>
      </w:r>
      <w:r>
        <w:rPr>
          <w:spacing w:val="-68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менее 4100</w:t>
      </w:r>
      <w:r>
        <w:rPr>
          <w:spacing w:val="1"/>
          <w:sz w:val="28"/>
        </w:rPr>
        <w:t xml:space="preserve"> </w:t>
      </w:r>
      <w:r>
        <w:rPr>
          <w:sz w:val="28"/>
        </w:rPr>
        <w:t>мм.</w:t>
      </w:r>
    </w:p>
    <w:p w:rsidR="00FC451D" w:rsidRDefault="00AE03C1">
      <w:pPr>
        <w:pStyle w:val="a3"/>
        <w:spacing w:before="1" w:line="276" w:lineRule="auto"/>
        <w:ind w:right="220"/>
      </w:pPr>
      <w:r>
        <w:t>Расстояние между осями второго и третьего главных железнодорожных путей</w:t>
      </w:r>
      <w:r>
        <w:rPr>
          <w:spacing w:val="1"/>
        </w:rPr>
        <w:t xml:space="preserve"> </w:t>
      </w:r>
      <w:r>
        <w:t>на прямых участках перегонов должно быть не менее 10000 мм – при скорости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любому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смежных</w:t>
      </w:r>
      <w:r>
        <w:rPr>
          <w:spacing w:val="70"/>
        </w:rPr>
        <w:t xml:space="preserve"> </w:t>
      </w:r>
      <w:r>
        <w:t>путей</w:t>
      </w:r>
      <w:r>
        <w:rPr>
          <w:spacing w:val="70"/>
        </w:rPr>
        <w:t xml:space="preserve"> </w:t>
      </w:r>
      <w:r>
        <w:t>свыше</w:t>
      </w:r>
      <w:r>
        <w:rPr>
          <w:spacing w:val="70"/>
        </w:rPr>
        <w:t xml:space="preserve"> </w:t>
      </w:r>
      <w:r>
        <w:t>140</w:t>
      </w:r>
      <w:r>
        <w:rPr>
          <w:spacing w:val="70"/>
        </w:rPr>
        <w:t xml:space="preserve"> </w:t>
      </w:r>
      <w:r>
        <w:t>км/ч,</w:t>
      </w:r>
      <w:r>
        <w:rPr>
          <w:spacing w:val="70"/>
        </w:rPr>
        <w:t xml:space="preserve"> </w:t>
      </w:r>
      <w:r>
        <w:t>не</w:t>
      </w:r>
      <w:r>
        <w:rPr>
          <w:spacing w:val="70"/>
        </w:rPr>
        <w:t xml:space="preserve"> </w:t>
      </w:r>
      <w:r>
        <w:t>менее</w:t>
      </w:r>
      <w:r>
        <w:rPr>
          <w:spacing w:val="70"/>
        </w:rPr>
        <w:t xml:space="preserve"> </w:t>
      </w:r>
      <w:r>
        <w:t>8000</w:t>
      </w:r>
      <w:r>
        <w:rPr>
          <w:spacing w:val="70"/>
        </w:rPr>
        <w:t xml:space="preserve"> </w:t>
      </w:r>
      <w:r>
        <w:t>мм</w:t>
      </w:r>
      <w:r>
        <w:rPr>
          <w:spacing w:val="70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при скорости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выше</w:t>
      </w:r>
      <w:r>
        <w:rPr>
          <w:spacing w:val="1"/>
        </w:rPr>
        <w:t xml:space="preserve"> </w:t>
      </w:r>
      <w:r>
        <w:t>140</w:t>
      </w:r>
      <w:r>
        <w:rPr>
          <w:spacing w:val="1"/>
        </w:rPr>
        <w:t xml:space="preserve"> </w:t>
      </w:r>
      <w:r>
        <w:t>км/ч,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сложных</w:t>
      </w:r>
      <w:r>
        <w:rPr>
          <w:spacing w:val="1"/>
        </w:rPr>
        <w:t xml:space="preserve"> </w:t>
      </w:r>
      <w:r>
        <w:t>топографических,</w:t>
      </w:r>
      <w:r>
        <w:rPr>
          <w:spacing w:val="1"/>
        </w:rPr>
        <w:t xml:space="preserve"> </w:t>
      </w:r>
      <w:r>
        <w:t>инженерно-геологических,</w:t>
      </w:r>
      <w:r>
        <w:rPr>
          <w:spacing w:val="1"/>
        </w:rPr>
        <w:t xml:space="preserve"> </w:t>
      </w:r>
      <w:r>
        <w:t>планировочных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местных</w:t>
      </w:r>
      <w:r>
        <w:rPr>
          <w:spacing w:val="1"/>
        </w:rPr>
        <w:t xml:space="preserve"> </w:t>
      </w:r>
      <w:r>
        <w:t>условиях,</w:t>
      </w:r>
      <w:r>
        <w:rPr>
          <w:spacing w:val="1"/>
        </w:rPr>
        <w:t xml:space="preserve"> </w:t>
      </w:r>
      <w:r>
        <w:t>когда</w:t>
      </w:r>
      <w:r>
        <w:rPr>
          <w:spacing w:val="-67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норм</w:t>
      </w:r>
      <w:r>
        <w:rPr>
          <w:spacing w:val="1"/>
        </w:rPr>
        <w:t xml:space="preserve"> </w:t>
      </w:r>
      <w:r>
        <w:t>проектирования</w:t>
      </w:r>
      <w:r>
        <w:rPr>
          <w:spacing w:val="1"/>
        </w:rPr>
        <w:t xml:space="preserve"> </w:t>
      </w:r>
      <w:r>
        <w:t>вызывает</w:t>
      </w:r>
      <w:r>
        <w:rPr>
          <w:spacing w:val="1"/>
        </w:rPr>
        <w:t xml:space="preserve"> </w:t>
      </w:r>
      <w:r>
        <w:t>значительное</w:t>
      </w:r>
      <w:r>
        <w:rPr>
          <w:spacing w:val="1"/>
        </w:rPr>
        <w:t xml:space="preserve"> </w:t>
      </w:r>
      <w:r>
        <w:t>увеличение</w:t>
      </w:r>
      <w:r>
        <w:rPr>
          <w:spacing w:val="1"/>
        </w:rPr>
        <w:t xml:space="preserve"> </w:t>
      </w:r>
      <w:r>
        <w:t>объема</w:t>
      </w:r>
      <w:r>
        <w:rPr>
          <w:spacing w:val="1"/>
        </w:rPr>
        <w:t xml:space="preserve"> </w:t>
      </w:r>
      <w:r>
        <w:t>строительно-монтажных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существующих</w:t>
      </w:r>
      <w:r>
        <w:rPr>
          <w:spacing w:val="1"/>
        </w:rPr>
        <w:t xml:space="preserve"> </w:t>
      </w:r>
      <w:r>
        <w:t>линиях</w:t>
      </w:r>
      <w:r>
        <w:rPr>
          <w:spacing w:val="1"/>
        </w:rPr>
        <w:t xml:space="preserve"> </w:t>
      </w:r>
      <w:r>
        <w:t>необходимость</w:t>
      </w:r>
      <w:r>
        <w:rPr>
          <w:spacing w:val="1"/>
        </w:rPr>
        <w:t xml:space="preserve"> </w:t>
      </w:r>
      <w:r>
        <w:t xml:space="preserve">переустройства  </w:t>
      </w:r>
      <w:r>
        <w:rPr>
          <w:spacing w:val="35"/>
        </w:rPr>
        <w:t xml:space="preserve"> </w:t>
      </w:r>
      <w:r>
        <w:t xml:space="preserve">земляного   </w:t>
      </w:r>
      <w:r>
        <w:rPr>
          <w:spacing w:val="34"/>
        </w:rPr>
        <w:t xml:space="preserve"> </w:t>
      </w:r>
      <w:r>
        <w:t xml:space="preserve">полотна,   </w:t>
      </w:r>
      <w:r>
        <w:rPr>
          <w:spacing w:val="33"/>
        </w:rPr>
        <w:t xml:space="preserve"> </w:t>
      </w:r>
      <w:r>
        <w:t xml:space="preserve">станционных   </w:t>
      </w:r>
      <w:r>
        <w:rPr>
          <w:spacing w:val="34"/>
        </w:rPr>
        <w:t xml:space="preserve"> </w:t>
      </w:r>
      <w:r>
        <w:t xml:space="preserve">железнодорожных   </w:t>
      </w:r>
      <w:r>
        <w:rPr>
          <w:spacing w:val="34"/>
        </w:rPr>
        <w:t xml:space="preserve"> </w:t>
      </w:r>
      <w:r>
        <w:t>путей</w:t>
      </w:r>
      <w:r>
        <w:rPr>
          <w:spacing w:val="-68"/>
        </w:rPr>
        <w:t xml:space="preserve"> </w:t>
      </w:r>
      <w:r>
        <w:t>и искусственных</w:t>
      </w:r>
      <w:r>
        <w:rPr>
          <w:spacing w:val="1"/>
        </w:rPr>
        <w:t xml:space="preserve"> </w:t>
      </w:r>
      <w:r>
        <w:t>сооружений,</w:t>
      </w:r>
      <w:r>
        <w:rPr>
          <w:spacing w:val="1"/>
        </w:rPr>
        <w:t xml:space="preserve"> </w:t>
      </w:r>
      <w:r>
        <w:t>сноса</w:t>
      </w:r>
      <w:r>
        <w:rPr>
          <w:spacing w:val="1"/>
        </w:rPr>
        <w:t xml:space="preserve"> </w:t>
      </w:r>
      <w:r>
        <w:t>капитальных</w:t>
      </w:r>
      <w:r>
        <w:rPr>
          <w:spacing w:val="1"/>
        </w:rPr>
        <w:t xml:space="preserve"> </w:t>
      </w:r>
      <w:r>
        <w:t>строений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трудные</w:t>
      </w:r>
      <w:r>
        <w:rPr>
          <w:spacing w:val="1"/>
        </w:rPr>
        <w:t xml:space="preserve"> </w:t>
      </w:r>
      <w:r>
        <w:t>условия)</w:t>
      </w:r>
      <w:r>
        <w:rPr>
          <w:spacing w:val="36"/>
        </w:rPr>
        <w:t xml:space="preserve"> </w:t>
      </w:r>
      <w:r>
        <w:t>–</w:t>
      </w:r>
      <w:r>
        <w:rPr>
          <w:spacing w:val="38"/>
        </w:rPr>
        <w:t xml:space="preserve"> </w:t>
      </w:r>
      <w:r>
        <w:t>не</w:t>
      </w:r>
      <w:r>
        <w:rPr>
          <w:spacing w:val="36"/>
        </w:rPr>
        <w:t xml:space="preserve"> </w:t>
      </w:r>
      <w:r>
        <w:t>менее</w:t>
      </w:r>
      <w:r>
        <w:rPr>
          <w:spacing w:val="38"/>
        </w:rPr>
        <w:t xml:space="preserve"> </w:t>
      </w:r>
      <w:r>
        <w:t>6000</w:t>
      </w:r>
      <w:r>
        <w:rPr>
          <w:spacing w:val="37"/>
        </w:rPr>
        <w:t xml:space="preserve"> </w:t>
      </w:r>
      <w:r>
        <w:t>мм</w:t>
      </w:r>
      <w:r>
        <w:rPr>
          <w:spacing w:val="37"/>
        </w:rPr>
        <w:t xml:space="preserve"> </w:t>
      </w:r>
      <w:r>
        <w:t>с</w:t>
      </w:r>
      <w:r>
        <w:rPr>
          <w:spacing w:val="36"/>
        </w:rPr>
        <w:t xml:space="preserve"> </w:t>
      </w:r>
      <w:r>
        <w:t>соответствующим</w:t>
      </w:r>
      <w:r>
        <w:rPr>
          <w:spacing w:val="39"/>
        </w:rPr>
        <w:t xml:space="preserve"> </w:t>
      </w:r>
      <w:r>
        <w:t>снижением</w:t>
      </w:r>
      <w:r>
        <w:rPr>
          <w:spacing w:val="38"/>
        </w:rPr>
        <w:t xml:space="preserve"> </w:t>
      </w:r>
      <w:r>
        <w:t>скорости</w:t>
      </w:r>
      <w:r>
        <w:rPr>
          <w:spacing w:val="37"/>
        </w:rPr>
        <w:t xml:space="preserve"> </w:t>
      </w:r>
      <w:r>
        <w:t>до</w:t>
      </w:r>
      <w:r>
        <w:rPr>
          <w:spacing w:val="37"/>
        </w:rPr>
        <w:t xml:space="preserve"> </w:t>
      </w:r>
      <w:r>
        <w:t>90</w:t>
      </w:r>
      <w:r>
        <w:rPr>
          <w:spacing w:val="36"/>
        </w:rPr>
        <w:t xml:space="preserve"> </w:t>
      </w:r>
      <w:r>
        <w:t>км/ч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менее.</w:t>
      </w:r>
    </w:p>
    <w:p w:rsidR="00FC451D" w:rsidRDefault="00AE03C1">
      <w:pPr>
        <w:pStyle w:val="a3"/>
        <w:spacing w:line="276" w:lineRule="auto"/>
        <w:ind w:right="220"/>
      </w:pPr>
      <w:r>
        <w:t>До реконструкции железнодорожной линии допускается сохранять расстояние</w:t>
      </w:r>
      <w:r>
        <w:rPr>
          <w:spacing w:val="-67"/>
        </w:rPr>
        <w:t xml:space="preserve"> </w:t>
      </w:r>
      <w:r>
        <w:t>между осями второго и третьего главных железнодорожных путей не менее 5000 мм</w:t>
      </w:r>
      <w:r>
        <w:rPr>
          <w:spacing w:val="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соответствующим снижением</w:t>
      </w:r>
      <w:r>
        <w:rPr>
          <w:spacing w:val="-1"/>
        </w:rPr>
        <w:t xml:space="preserve"> </w:t>
      </w:r>
      <w:r>
        <w:t>скорости до</w:t>
      </w:r>
      <w:r>
        <w:rPr>
          <w:spacing w:val="1"/>
        </w:rPr>
        <w:t xml:space="preserve"> </w:t>
      </w:r>
      <w:r>
        <w:t>90 км/ч и</w:t>
      </w:r>
      <w:r>
        <w:rPr>
          <w:spacing w:val="-1"/>
        </w:rPr>
        <w:t xml:space="preserve"> </w:t>
      </w:r>
      <w:r>
        <w:t>менее.</w:t>
      </w:r>
    </w:p>
    <w:p w:rsidR="00FC451D" w:rsidRDefault="00AE03C1">
      <w:pPr>
        <w:pStyle w:val="a3"/>
        <w:spacing w:line="276" w:lineRule="auto"/>
        <w:ind w:right="218"/>
      </w:pPr>
      <w:r>
        <w:t>Расстояние       между       осями       смежных       железнодорожных       путей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железнодорожных</w:t>
      </w:r>
      <w:r>
        <w:rPr>
          <w:spacing w:val="53"/>
        </w:rPr>
        <w:t xml:space="preserve"> </w:t>
      </w:r>
      <w:r>
        <w:t>станциях,</w:t>
      </w:r>
      <w:r>
        <w:rPr>
          <w:spacing w:val="51"/>
        </w:rPr>
        <w:t xml:space="preserve"> </w:t>
      </w:r>
      <w:r>
        <w:t>прямых</w:t>
      </w:r>
      <w:r>
        <w:rPr>
          <w:spacing w:val="52"/>
        </w:rPr>
        <w:t xml:space="preserve"> </w:t>
      </w:r>
      <w:r>
        <w:t>участках</w:t>
      </w:r>
      <w:r>
        <w:rPr>
          <w:spacing w:val="52"/>
        </w:rPr>
        <w:t xml:space="preserve"> </w:t>
      </w:r>
      <w:r>
        <w:t>должно</w:t>
      </w:r>
      <w:r>
        <w:rPr>
          <w:spacing w:val="51"/>
        </w:rPr>
        <w:t xml:space="preserve"> </w:t>
      </w:r>
      <w:r>
        <w:t>быть</w:t>
      </w:r>
      <w:r>
        <w:rPr>
          <w:spacing w:val="48"/>
        </w:rPr>
        <w:t xml:space="preserve"> </w:t>
      </w:r>
      <w:r>
        <w:t>не</w:t>
      </w:r>
      <w:r>
        <w:rPr>
          <w:spacing w:val="52"/>
        </w:rPr>
        <w:t xml:space="preserve"> </w:t>
      </w:r>
      <w:r>
        <w:t>менее</w:t>
      </w:r>
      <w:r>
        <w:rPr>
          <w:spacing w:val="52"/>
        </w:rPr>
        <w:t xml:space="preserve"> </w:t>
      </w:r>
      <w:r>
        <w:t>4800</w:t>
      </w:r>
      <w:r>
        <w:rPr>
          <w:spacing w:val="8"/>
        </w:rPr>
        <w:t xml:space="preserve"> </w:t>
      </w:r>
      <w:r>
        <w:t>мм,</w:t>
      </w:r>
      <w:r>
        <w:rPr>
          <w:spacing w:val="-68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второстепенных</w:t>
      </w:r>
      <w:r>
        <w:rPr>
          <w:spacing w:val="26"/>
        </w:rPr>
        <w:t xml:space="preserve"> </w:t>
      </w:r>
      <w:r>
        <w:t>железнодорожных</w:t>
      </w:r>
      <w:r>
        <w:rPr>
          <w:spacing w:val="27"/>
        </w:rPr>
        <w:t xml:space="preserve"> </w:t>
      </w:r>
      <w:r>
        <w:t>путях</w:t>
      </w:r>
      <w:r>
        <w:rPr>
          <w:spacing w:val="28"/>
        </w:rPr>
        <w:t xml:space="preserve"> </w:t>
      </w:r>
      <w:r>
        <w:t>(железнодорожные</w:t>
      </w:r>
      <w:r>
        <w:rPr>
          <w:spacing w:val="25"/>
        </w:rPr>
        <w:t xml:space="preserve"> </w:t>
      </w:r>
      <w:r>
        <w:t>пути</w:t>
      </w:r>
      <w:r>
        <w:rPr>
          <w:spacing w:val="27"/>
        </w:rPr>
        <w:t xml:space="preserve"> </w:t>
      </w:r>
      <w:r>
        <w:t>стоянки</w:t>
      </w:r>
    </w:p>
    <w:p w:rsidR="00FC451D" w:rsidRDefault="003D3E3A">
      <w:pPr>
        <w:pStyle w:val="a3"/>
        <w:spacing w:before="5"/>
        <w:ind w:left="0" w:firstLine="0"/>
        <w:jc w:val="left"/>
        <w:rPr>
          <w:sz w:val="10"/>
        </w:rPr>
      </w:pPr>
      <w:r w:rsidRPr="003D3E3A">
        <w:pict>
          <v:rect id="_x0000_s1215" style="position:absolute;margin-left:56.65pt;margin-top:8pt;width:510.35pt;height:.85pt;z-index:-1572454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 w:right="222"/>
        <w:jc w:val="both"/>
        <w:rPr>
          <w:sz w:val="20"/>
        </w:rPr>
      </w:pPr>
      <w:r>
        <w:rPr>
          <w:sz w:val="20"/>
          <w:vertAlign w:val="superscript"/>
        </w:rPr>
        <w:t>44</w:t>
      </w:r>
      <w:r>
        <w:rPr>
          <w:sz w:val="20"/>
        </w:rPr>
        <w:t xml:space="preserve"> Подпункт 3.2 пункта 3 ГОСТ 9238-2013 «Межгосударственный стандарт. Габариты железнодорожного подвижного</w:t>
      </w:r>
      <w:r>
        <w:rPr>
          <w:spacing w:val="1"/>
          <w:sz w:val="20"/>
        </w:rPr>
        <w:t xml:space="preserve"> </w:t>
      </w:r>
      <w:r>
        <w:rPr>
          <w:sz w:val="20"/>
        </w:rPr>
        <w:t>состава</w:t>
      </w:r>
      <w:r>
        <w:rPr>
          <w:spacing w:val="30"/>
          <w:sz w:val="20"/>
        </w:rPr>
        <w:t xml:space="preserve"> </w:t>
      </w:r>
      <w:r>
        <w:rPr>
          <w:sz w:val="20"/>
        </w:rPr>
        <w:t>и</w:t>
      </w:r>
      <w:r>
        <w:rPr>
          <w:spacing w:val="30"/>
          <w:sz w:val="20"/>
        </w:rPr>
        <w:t xml:space="preserve"> </w:t>
      </w:r>
      <w:r>
        <w:rPr>
          <w:sz w:val="20"/>
        </w:rPr>
        <w:t>приближения</w:t>
      </w:r>
      <w:r>
        <w:rPr>
          <w:spacing w:val="31"/>
          <w:sz w:val="20"/>
        </w:rPr>
        <w:t xml:space="preserve"> </w:t>
      </w:r>
      <w:r>
        <w:rPr>
          <w:sz w:val="20"/>
        </w:rPr>
        <w:t>строений»,</w:t>
      </w:r>
      <w:r>
        <w:rPr>
          <w:spacing w:val="32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32"/>
          <w:sz w:val="20"/>
        </w:rPr>
        <w:t xml:space="preserve"> </w:t>
      </w:r>
      <w:r>
        <w:rPr>
          <w:sz w:val="20"/>
        </w:rPr>
        <w:t>в</w:t>
      </w:r>
      <w:r>
        <w:rPr>
          <w:spacing w:val="31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32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32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34"/>
          <w:sz w:val="20"/>
        </w:rPr>
        <w:t xml:space="preserve"> </w:t>
      </w:r>
      <w:r>
        <w:rPr>
          <w:sz w:val="20"/>
        </w:rPr>
        <w:t>от</w:t>
      </w:r>
      <w:r>
        <w:rPr>
          <w:spacing w:val="31"/>
          <w:sz w:val="20"/>
        </w:rPr>
        <w:t xml:space="preserve"> </w:t>
      </w:r>
      <w:r>
        <w:rPr>
          <w:sz w:val="20"/>
        </w:rPr>
        <w:t>22</w:t>
      </w:r>
      <w:r>
        <w:rPr>
          <w:spacing w:val="32"/>
          <w:sz w:val="20"/>
        </w:rPr>
        <w:t xml:space="preserve"> </w:t>
      </w:r>
      <w:r>
        <w:rPr>
          <w:sz w:val="20"/>
        </w:rPr>
        <w:t>ноября</w:t>
      </w:r>
      <w:r>
        <w:rPr>
          <w:spacing w:val="31"/>
          <w:sz w:val="20"/>
        </w:rPr>
        <w:t xml:space="preserve"> </w:t>
      </w:r>
      <w:r>
        <w:rPr>
          <w:sz w:val="20"/>
        </w:rPr>
        <w:t>2013</w:t>
      </w:r>
      <w:r>
        <w:rPr>
          <w:spacing w:val="32"/>
          <w:sz w:val="20"/>
        </w:rPr>
        <w:t xml:space="preserve"> </w:t>
      </w:r>
      <w:r>
        <w:rPr>
          <w:sz w:val="20"/>
        </w:rPr>
        <w:t>г.</w:t>
      </w:r>
      <w:r>
        <w:rPr>
          <w:spacing w:val="32"/>
          <w:sz w:val="20"/>
        </w:rPr>
        <w:t xml:space="preserve"> </w:t>
      </w:r>
      <w:r>
        <w:rPr>
          <w:sz w:val="20"/>
        </w:rPr>
        <w:t>№</w:t>
      </w:r>
      <w:r>
        <w:rPr>
          <w:spacing w:val="31"/>
          <w:sz w:val="20"/>
        </w:rPr>
        <w:t xml:space="preserve"> </w:t>
      </w:r>
      <w:r>
        <w:rPr>
          <w:sz w:val="20"/>
        </w:rPr>
        <w:t>1608-ст</w:t>
      </w:r>
      <w:r>
        <w:rPr>
          <w:spacing w:val="-48"/>
          <w:sz w:val="20"/>
        </w:rPr>
        <w:t xml:space="preserve"> </w:t>
      </w:r>
      <w:r>
        <w:rPr>
          <w:sz w:val="20"/>
        </w:rPr>
        <w:t>(М., «Стандартинформ», 2014), с изменениями ГОСТ 9238-2013 «Габариты железнодорожного подвижного состава и</w:t>
      </w:r>
      <w:r>
        <w:rPr>
          <w:spacing w:val="1"/>
          <w:sz w:val="20"/>
        </w:rPr>
        <w:t xml:space="preserve"> </w:t>
      </w:r>
      <w:r>
        <w:rPr>
          <w:sz w:val="20"/>
        </w:rPr>
        <w:t>приближения</w:t>
      </w:r>
      <w:r>
        <w:rPr>
          <w:spacing w:val="1"/>
          <w:sz w:val="20"/>
        </w:rPr>
        <w:t xml:space="preserve"> </w:t>
      </w:r>
      <w:r>
        <w:rPr>
          <w:sz w:val="20"/>
        </w:rPr>
        <w:t>строений»</w:t>
      </w:r>
      <w:r>
        <w:rPr>
          <w:spacing w:val="1"/>
          <w:sz w:val="20"/>
        </w:rPr>
        <w:t xml:space="preserve"> </w:t>
      </w:r>
      <w:r>
        <w:rPr>
          <w:sz w:val="20"/>
        </w:rPr>
        <w:t>(«ИУС</w:t>
      </w:r>
      <w:r>
        <w:rPr>
          <w:spacing w:val="1"/>
          <w:sz w:val="20"/>
        </w:rPr>
        <w:t xml:space="preserve"> </w:t>
      </w:r>
      <w:r>
        <w:rPr>
          <w:sz w:val="20"/>
        </w:rPr>
        <w:t>«Национальные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стандарты»,</w:t>
      </w:r>
      <w:r>
        <w:rPr>
          <w:spacing w:val="1"/>
          <w:sz w:val="20"/>
        </w:rPr>
        <w:t xml:space="preserve"> </w:t>
      </w:r>
      <w:r>
        <w:rPr>
          <w:sz w:val="20"/>
        </w:rPr>
        <w:t>2015,</w:t>
      </w:r>
      <w:r>
        <w:rPr>
          <w:spacing w:val="1"/>
          <w:sz w:val="20"/>
        </w:rPr>
        <w:t xml:space="preserve"> </w:t>
      </w:r>
      <w:r>
        <w:rPr>
          <w:sz w:val="20"/>
        </w:rPr>
        <w:t>№</w:t>
      </w:r>
      <w:r>
        <w:rPr>
          <w:spacing w:val="1"/>
          <w:sz w:val="20"/>
        </w:rPr>
        <w:t xml:space="preserve"> </w:t>
      </w:r>
      <w:r>
        <w:rPr>
          <w:sz w:val="20"/>
        </w:rPr>
        <w:t>6),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9238-2013</w:t>
      </w:r>
      <w:r>
        <w:rPr>
          <w:spacing w:val="1"/>
          <w:sz w:val="20"/>
        </w:rPr>
        <w:t xml:space="preserve"> </w:t>
      </w:r>
      <w:r>
        <w:rPr>
          <w:sz w:val="20"/>
        </w:rPr>
        <w:t>«Габариты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железнодорожного подвижного состава и приближения строений» («ИУС «Национальные стандарты», 2020, № 1)</w:t>
      </w:r>
      <w:r>
        <w:rPr>
          <w:spacing w:val="1"/>
          <w:sz w:val="20"/>
        </w:rPr>
        <w:t xml:space="preserve"> </w:t>
      </w:r>
      <w:r>
        <w:rPr>
          <w:sz w:val="20"/>
        </w:rPr>
        <w:t>(далее –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3"/>
          <w:sz w:val="20"/>
        </w:rPr>
        <w:t xml:space="preserve"> </w:t>
      </w:r>
      <w:r>
        <w:rPr>
          <w:sz w:val="20"/>
        </w:rPr>
        <w:t>9338-2013).</w:t>
      </w:r>
    </w:p>
    <w:p w:rsidR="00FC451D" w:rsidRDefault="00AE03C1">
      <w:pPr>
        <w:ind w:left="352"/>
        <w:jc w:val="both"/>
        <w:rPr>
          <w:sz w:val="20"/>
        </w:rPr>
      </w:pPr>
      <w:r>
        <w:rPr>
          <w:sz w:val="20"/>
          <w:vertAlign w:val="superscript"/>
        </w:rPr>
        <w:t>45</w:t>
      </w:r>
      <w:r>
        <w:rPr>
          <w:spacing w:val="-4"/>
          <w:sz w:val="20"/>
        </w:rPr>
        <w:t xml:space="preserve"> </w:t>
      </w:r>
      <w:r>
        <w:rPr>
          <w:sz w:val="20"/>
        </w:rPr>
        <w:t>Абзац</w:t>
      </w:r>
      <w:r>
        <w:rPr>
          <w:spacing w:val="-4"/>
          <w:sz w:val="20"/>
        </w:rPr>
        <w:t xml:space="preserve"> </w:t>
      </w:r>
      <w:r>
        <w:rPr>
          <w:sz w:val="20"/>
        </w:rPr>
        <w:t>четвертый</w:t>
      </w:r>
      <w:r>
        <w:rPr>
          <w:spacing w:val="-1"/>
          <w:sz w:val="20"/>
        </w:rPr>
        <w:t xml:space="preserve"> </w:t>
      </w:r>
      <w:r>
        <w:rPr>
          <w:sz w:val="20"/>
        </w:rPr>
        <w:t>подпункта</w:t>
      </w:r>
      <w:r>
        <w:rPr>
          <w:spacing w:val="-1"/>
          <w:sz w:val="20"/>
        </w:rPr>
        <w:t xml:space="preserve"> </w:t>
      </w:r>
      <w:r>
        <w:rPr>
          <w:sz w:val="20"/>
        </w:rPr>
        <w:t>3.2</w:t>
      </w:r>
      <w:r>
        <w:rPr>
          <w:spacing w:val="-3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3</w:t>
      </w:r>
      <w:r>
        <w:rPr>
          <w:spacing w:val="-2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9238-2013.</w:t>
      </w:r>
    </w:p>
    <w:p w:rsidR="00FC451D" w:rsidRDefault="00AE03C1">
      <w:pPr>
        <w:spacing w:before="1"/>
        <w:ind w:left="352"/>
        <w:jc w:val="both"/>
        <w:rPr>
          <w:sz w:val="20"/>
        </w:rPr>
      </w:pPr>
      <w:r>
        <w:rPr>
          <w:sz w:val="20"/>
          <w:vertAlign w:val="superscript"/>
        </w:rPr>
        <w:t>46</w:t>
      </w:r>
      <w:r>
        <w:rPr>
          <w:spacing w:val="-2"/>
          <w:sz w:val="20"/>
        </w:rPr>
        <w:t xml:space="preserve"> </w:t>
      </w:r>
      <w:r>
        <w:rPr>
          <w:sz w:val="20"/>
        </w:rPr>
        <w:t>Абзац</w:t>
      </w:r>
      <w:r>
        <w:rPr>
          <w:spacing w:val="-3"/>
          <w:sz w:val="20"/>
        </w:rPr>
        <w:t xml:space="preserve"> </w:t>
      </w:r>
      <w:r>
        <w:rPr>
          <w:sz w:val="20"/>
        </w:rPr>
        <w:t>пятый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3.2 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2"/>
          <w:sz w:val="20"/>
        </w:rPr>
        <w:t xml:space="preserve"> </w:t>
      </w:r>
      <w:r>
        <w:rPr>
          <w:sz w:val="20"/>
        </w:rPr>
        <w:t>9238-2013.</w:t>
      </w:r>
    </w:p>
    <w:p w:rsidR="00FC451D" w:rsidRDefault="00AE03C1">
      <w:pPr>
        <w:ind w:left="352"/>
        <w:jc w:val="both"/>
        <w:rPr>
          <w:sz w:val="20"/>
        </w:rPr>
      </w:pPr>
      <w:r>
        <w:rPr>
          <w:sz w:val="20"/>
          <w:vertAlign w:val="superscript"/>
        </w:rPr>
        <w:t>47</w:t>
      </w:r>
      <w:r>
        <w:rPr>
          <w:spacing w:val="-2"/>
          <w:sz w:val="20"/>
        </w:rPr>
        <w:t xml:space="preserve"> </w:t>
      </w:r>
      <w:r>
        <w:rPr>
          <w:sz w:val="20"/>
        </w:rPr>
        <w:t>Абзац</w:t>
      </w:r>
      <w:r>
        <w:rPr>
          <w:spacing w:val="-3"/>
          <w:sz w:val="20"/>
        </w:rPr>
        <w:t xml:space="preserve"> </w:t>
      </w:r>
      <w:r>
        <w:rPr>
          <w:sz w:val="20"/>
        </w:rPr>
        <w:t>шестой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3.2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9238-2013.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30" w:firstLine="0"/>
      </w:pPr>
      <w:r>
        <w:lastRenderedPageBreak/>
        <w:t>железнодорожного</w:t>
      </w:r>
      <w:r>
        <w:rPr>
          <w:spacing w:val="42"/>
        </w:rPr>
        <w:t xml:space="preserve"> </w:t>
      </w:r>
      <w:r>
        <w:t>подвижного</w:t>
      </w:r>
      <w:r>
        <w:rPr>
          <w:spacing w:val="45"/>
        </w:rPr>
        <w:t xml:space="preserve"> </w:t>
      </w:r>
      <w:r>
        <w:t>состава,</w:t>
      </w:r>
      <w:r>
        <w:rPr>
          <w:spacing w:val="44"/>
        </w:rPr>
        <w:t xml:space="preserve"> </w:t>
      </w:r>
      <w:r>
        <w:t>железнодорожные</w:t>
      </w:r>
      <w:r>
        <w:rPr>
          <w:spacing w:val="44"/>
        </w:rPr>
        <w:t xml:space="preserve"> </w:t>
      </w:r>
      <w:r>
        <w:t>пути</w:t>
      </w:r>
      <w:r>
        <w:rPr>
          <w:spacing w:val="45"/>
        </w:rPr>
        <w:t xml:space="preserve"> </w:t>
      </w:r>
      <w:r>
        <w:t>грузовых</w:t>
      </w:r>
      <w:r>
        <w:rPr>
          <w:spacing w:val="42"/>
        </w:rPr>
        <w:t xml:space="preserve"> </w:t>
      </w:r>
      <w:r>
        <w:t>дворов)</w:t>
      </w:r>
      <w:r>
        <w:rPr>
          <w:spacing w:val="-67"/>
        </w:rPr>
        <w:t xml:space="preserve"> </w:t>
      </w:r>
      <w:r>
        <w:t>и железнодорожных</w:t>
      </w:r>
      <w:r>
        <w:rPr>
          <w:spacing w:val="-1"/>
        </w:rPr>
        <w:t xml:space="preserve"> </w:t>
      </w:r>
      <w:r>
        <w:t>путях грузовых</w:t>
      </w:r>
      <w:r>
        <w:rPr>
          <w:spacing w:val="-3"/>
        </w:rPr>
        <w:t xml:space="preserve"> </w:t>
      </w:r>
      <w:r>
        <w:t>районов</w:t>
      </w:r>
      <w:r>
        <w:rPr>
          <w:spacing w:val="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не менее</w:t>
      </w:r>
      <w:r>
        <w:rPr>
          <w:spacing w:val="-4"/>
        </w:rPr>
        <w:t xml:space="preserve"> </w:t>
      </w:r>
      <w:r>
        <w:t>4500</w:t>
      </w:r>
      <w:r>
        <w:rPr>
          <w:spacing w:val="2"/>
        </w:rPr>
        <w:t xml:space="preserve"> </w:t>
      </w:r>
      <w:r>
        <w:t>мм.</w:t>
      </w:r>
    </w:p>
    <w:p w:rsidR="00FC451D" w:rsidRDefault="00AE03C1">
      <w:pPr>
        <w:pStyle w:val="a3"/>
        <w:spacing w:line="276" w:lineRule="auto"/>
        <w:ind w:right="223"/>
      </w:pPr>
      <w:r>
        <w:t>До</w:t>
      </w:r>
      <w:r>
        <w:rPr>
          <w:spacing w:val="1"/>
        </w:rPr>
        <w:t xml:space="preserve"> </w:t>
      </w:r>
      <w:r>
        <w:t>реконструкции</w:t>
      </w:r>
      <w:r>
        <w:rPr>
          <w:spacing w:val="1"/>
        </w:rPr>
        <w:t xml:space="preserve"> </w:t>
      </w:r>
      <w:r>
        <w:t>путевого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действующих</w:t>
      </w:r>
      <w:r>
        <w:rPr>
          <w:spacing w:val="7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сохранять</w:t>
      </w:r>
      <w:r>
        <w:rPr>
          <w:spacing w:val="1"/>
        </w:rPr>
        <w:t xml:space="preserve"> </w:t>
      </w:r>
      <w:r>
        <w:t>расстояние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осями</w:t>
      </w:r>
      <w:r>
        <w:rPr>
          <w:spacing w:val="71"/>
        </w:rPr>
        <w:t xml:space="preserve"> </w:t>
      </w:r>
      <w:r>
        <w:t>смежных</w:t>
      </w:r>
      <w:r>
        <w:rPr>
          <w:spacing w:val="1"/>
        </w:rPr>
        <w:t xml:space="preserve"> </w:t>
      </w:r>
      <w:r>
        <w:t>железнодорожных путей менее установленного настоящим пунктом, но не менее</w:t>
      </w:r>
      <w:r>
        <w:rPr>
          <w:spacing w:val="1"/>
        </w:rPr>
        <w:t xml:space="preserve"> </w:t>
      </w:r>
      <w:r>
        <w:t>4100</w:t>
      </w:r>
      <w:r>
        <w:rPr>
          <w:spacing w:val="-1"/>
        </w:rPr>
        <w:t xml:space="preserve"> </w:t>
      </w:r>
      <w:r>
        <w:t>мм,</w:t>
      </w:r>
      <w:r>
        <w:rPr>
          <w:spacing w:val="61"/>
        </w:rPr>
        <w:t xml:space="preserve"> </w:t>
      </w:r>
      <w:r>
        <w:t>а</w:t>
      </w:r>
      <w:r>
        <w:rPr>
          <w:spacing w:val="61"/>
        </w:rPr>
        <w:t xml:space="preserve"> </w:t>
      </w:r>
      <w:r>
        <w:t>также</w:t>
      </w:r>
      <w:r>
        <w:rPr>
          <w:spacing w:val="60"/>
        </w:rPr>
        <w:t xml:space="preserve"> </w:t>
      </w:r>
      <w:r>
        <w:t>сохранять</w:t>
      </w:r>
      <w:r>
        <w:rPr>
          <w:spacing w:val="58"/>
        </w:rPr>
        <w:t xml:space="preserve"> </w:t>
      </w:r>
      <w:r>
        <w:t>при</w:t>
      </w:r>
      <w:r>
        <w:rPr>
          <w:spacing w:val="60"/>
        </w:rPr>
        <w:t xml:space="preserve"> </w:t>
      </w:r>
      <w:r>
        <w:t>расположении</w:t>
      </w:r>
      <w:r>
        <w:rPr>
          <w:spacing w:val="59"/>
        </w:rPr>
        <w:t xml:space="preserve"> </w:t>
      </w:r>
      <w:r>
        <w:t>главных</w:t>
      </w:r>
      <w:r>
        <w:rPr>
          <w:spacing w:val="60"/>
        </w:rPr>
        <w:t xml:space="preserve"> </w:t>
      </w:r>
      <w:r>
        <w:t>железнодорожных</w:t>
      </w:r>
      <w:r>
        <w:rPr>
          <w:spacing w:val="59"/>
        </w:rPr>
        <w:t xml:space="preserve"> </w:t>
      </w:r>
      <w:r>
        <w:t>путей</w:t>
      </w:r>
      <w:r>
        <w:rPr>
          <w:spacing w:val="-67"/>
        </w:rPr>
        <w:t xml:space="preserve"> </w:t>
      </w:r>
      <w:r>
        <w:t>на железнодорожных</w:t>
      </w:r>
      <w:r>
        <w:rPr>
          <w:spacing w:val="71"/>
        </w:rPr>
        <w:t xml:space="preserve"> </w:t>
      </w:r>
      <w:r>
        <w:t>станциях</w:t>
      </w:r>
      <w:r>
        <w:rPr>
          <w:spacing w:val="71"/>
        </w:rPr>
        <w:t xml:space="preserve"> </w:t>
      </w:r>
      <w:r>
        <w:t>крайними,</w:t>
      </w:r>
      <w:r>
        <w:rPr>
          <w:spacing w:val="71"/>
        </w:rPr>
        <w:t xml:space="preserve"> </w:t>
      </w:r>
      <w:r>
        <w:t>расстояние</w:t>
      </w:r>
      <w:r>
        <w:rPr>
          <w:spacing w:val="71"/>
        </w:rPr>
        <w:t xml:space="preserve"> </w:t>
      </w:r>
      <w:r>
        <w:t>между</w:t>
      </w:r>
      <w:r>
        <w:rPr>
          <w:spacing w:val="71"/>
        </w:rPr>
        <w:t xml:space="preserve"> </w:t>
      </w:r>
      <w:r>
        <w:t>ними   не   менее</w:t>
      </w:r>
      <w:r>
        <w:rPr>
          <w:spacing w:val="1"/>
        </w:rPr>
        <w:t xml:space="preserve"> </w:t>
      </w:r>
      <w:r>
        <w:t>4100 мм.</w:t>
      </w:r>
    </w:p>
    <w:p w:rsidR="00FC451D" w:rsidRDefault="00AE03C1">
      <w:pPr>
        <w:pStyle w:val="a3"/>
        <w:spacing w:line="276" w:lineRule="auto"/>
        <w:ind w:right="228"/>
      </w:pPr>
      <w:r>
        <w:t xml:space="preserve">Расстояние  </w:t>
      </w:r>
      <w:r>
        <w:rPr>
          <w:spacing w:val="1"/>
        </w:rPr>
        <w:t xml:space="preserve"> </w:t>
      </w:r>
      <w:r>
        <w:t xml:space="preserve">между  </w:t>
      </w:r>
      <w:r>
        <w:rPr>
          <w:spacing w:val="1"/>
        </w:rPr>
        <w:t xml:space="preserve"> </w:t>
      </w:r>
      <w:r>
        <w:t xml:space="preserve">осями  </w:t>
      </w:r>
      <w:r>
        <w:rPr>
          <w:spacing w:val="1"/>
        </w:rPr>
        <w:t xml:space="preserve"> </w:t>
      </w:r>
      <w:r>
        <w:t>железнодорожных    путей,    предназначенных</w:t>
      </w:r>
      <w:r>
        <w:rPr>
          <w:spacing w:val="1"/>
        </w:rPr>
        <w:t xml:space="preserve"> </w:t>
      </w:r>
      <w:r>
        <w:t>для непосредственной</w:t>
      </w:r>
      <w:r>
        <w:rPr>
          <w:spacing w:val="1"/>
        </w:rPr>
        <w:t xml:space="preserve"> </w:t>
      </w:r>
      <w:r>
        <w:t>перегрузки</w:t>
      </w:r>
      <w:r>
        <w:rPr>
          <w:spacing w:val="1"/>
        </w:rPr>
        <w:t xml:space="preserve"> </w:t>
      </w:r>
      <w:r>
        <w:t>грузов,</w:t>
      </w:r>
      <w:r>
        <w:rPr>
          <w:spacing w:val="1"/>
        </w:rPr>
        <w:t xml:space="preserve"> </w:t>
      </w:r>
      <w:r>
        <w:t>контейнеров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вагона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вагон,</w:t>
      </w:r>
      <w:r>
        <w:rPr>
          <w:spacing w:val="1"/>
        </w:rPr>
        <w:t xml:space="preserve"> </w:t>
      </w:r>
      <w:r>
        <w:t>может</w:t>
      </w:r>
      <w:r>
        <w:rPr>
          <w:spacing w:val="-67"/>
        </w:rPr>
        <w:t xml:space="preserve"> </w:t>
      </w:r>
      <w:r>
        <w:t>составлять</w:t>
      </w:r>
      <w:r>
        <w:rPr>
          <w:spacing w:val="-4"/>
        </w:rPr>
        <w:t xml:space="preserve"> </w:t>
      </w:r>
      <w:r>
        <w:t>не менее</w:t>
      </w:r>
      <w:r>
        <w:rPr>
          <w:spacing w:val="-2"/>
        </w:rPr>
        <w:t xml:space="preserve"> </w:t>
      </w:r>
      <w:r>
        <w:t>3600</w:t>
      </w:r>
      <w:r>
        <w:rPr>
          <w:spacing w:val="2"/>
        </w:rPr>
        <w:t xml:space="preserve"> </w:t>
      </w:r>
      <w:r>
        <w:t>мм.</w:t>
      </w:r>
    </w:p>
    <w:p w:rsidR="00FC451D" w:rsidRDefault="00AE03C1">
      <w:pPr>
        <w:pStyle w:val="a3"/>
        <w:spacing w:line="276" w:lineRule="auto"/>
        <w:ind w:right="224"/>
      </w:pPr>
      <w:r>
        <w:t>Расстояние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осями</w:t>
      </w:r>
      <w:r>
        <w:rPr>
          <w:spacing w:val="1"/>
        </w:rPr>
        <w:t xml:space="preserve"> </w:t>
      </w:r>
      <w:r>
        <w:t>смежных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прямых</w:t>
      </w:r>
      <w:r>
        <w:rPr>
          <w:spacing w:val="1"/>
        </w:rPr>
        <w:t xml:space="preserve"> </w:t>
      </w:r>
      <w:r>
        <w:t>участках</w:t>
      </w:r>
      <w:r>
        <w:rPr>
          <w:spacing w:val="1"/>
        </w:rPr>
        <w:t xml:space="preserve"> </w:t>
      </w:r>
      <w:r>
        <w:t>железнодорожных путей должно</w:t>
      </w:r>
      <w:r>
        <w:rPr>
          <w:spacing w:val="1"/>
        </w:rPr>
        <w:t xml:space="preserve"> </w:t>
      </w:r>
      <w:r>
        <w:t>быть</w:t>
      </w:r>
      <w:r>
        <w:rPr>
          <w:spacing w:val="-2"/>
        </w:rPr>
        <w:t xml:space="preserve"> </w:t>
      </w:r>
      <w:r>
        <w:t>не менее</w:t>
      </w:r>
      <w:r>
        <w:rPr>
          <w:spacing w:val="-2"/>
        </w:rPr>
        <w:t xml:space="preserve"> </w:t>
      </w:r>
      <w:r>
        <w:t>4100</w:t>
      </w:r>
      <w:r>
        <w:rPr>
          <w:spacing w:val="4"/>
        </w:rPr>
        <w:t xml:space="preserve"> </w:t>
      </w:r>
      <w:r>
        <w:t>мм.</w:t>
      </w:r>
    </w:p>
    <w:p w:rsidR="00FC451D" w:rsidRDefault="00AE03C1">
      <w:pPr>
        <w:pStyle w:val="a3"/>
        <w:spacing w:line="276" w:lineRule="auto"/>
        <w:ind w:right="219"/>
      </w:pPr>
      <w:r>
        <w:t>Горизонтальные</w:t>
      </w:r>
      <w:r>
        <w:rPr>
          <w:spacing w:val="1"/>
        </w:rPr>
        <w:t xml:space="preserve"> </w:t>
      </w:r>
      <w:r>
        <w:t>расстояния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кривых</w:t>
      </w:r>
      <w:r>
        <w:rPr>
          <w:spacing w:val="1"/>
        </w:rPr>
        <w:t xml:space="preserve"> </w:t>
      </w:r>
      <w:r>
        <w:t>участках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осями</w:t>
      </w:r>
      <w:r>
        <w:rPr>
          <w:spacing w:val="1"/>
        </w:rPr>
        <w:t xml:space="preserve"> </w:t>
      </w:r>
      <w:r>
        <w:t>смежных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осью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габаритом</w:t>
      </w:r>
      <w:r>
        <w:rPr>
          <w:spacing w:val="1"/>
        </w:rPr>
        <w:t xml:space="preserve"> </w:t>
      </w:r>
      <w:r>
        <w:t>приближения</w:t>
      </w:r>
      <w:r>
        <w:rPr>
          <w:spacing w:val="1"/>
        </w:rPr>
        <w:t xml:space="preserve"> </w:t>
      </w:r>
      <w:r>
        <w:t>строений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 xml:space="preserve">соответствовать     </w:t>
      </w:r>
      <w:r>
        <w:rPr>
          <w:spacing w:val="49"/>
        </w:rPr>
        <w:t xml:space="preserve"> </w:t>
      </w:r>
      <w:r>
        <w:t xml:space="preserve">проектной      </w:t>
      </w:r>
      <w:r>
        <w:rPr>
          <w:spacing w:val="48"/>
        </w:rPr>
        <w:t xml:space="preserve"> </w:t>
      </w:r>
      <w:r>
        <w:t xml:space="preserve">документации      </w:t>
      </w:r>
      <w:r>
        <w:rPr>
          <w:spacing w:val="49"/>
        </w:rPr>
        <w:t xml:space="preserve"> </w:t>
      </w:r>
      <w:r>
        <w:t xml:space="preserve">(для      </w:t>
      </w:r>
      <w:r>
        <w:rPr>
          <w:spacing w:val="49"/>
        </w:rPr>
        <w:t xml:space="preserve"> </w:t>
      </w:r>
      <w:r>
        <w:t xml:space="preserve">вновь      </w:t>
      </w:r>
      <w:r>
        <w:rPr>
          <w:spacing w:val="46"/>
        </w:rPr>
        <w:t xml:space="preserve"> </w:t>
      </w:r>
      <w:r>
        <w:t>строящихся</w:t>
      </w:r>
      <w:r>
        <w:rPr>
          <w:spacing w:val="-68"/>
        </w:rPr>
        <w:t xml:space="preserve"> </w:t>
      </w:r>
      <w:r>
        <w:t>и реконструируемых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линий)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требованиям</w:t>
      </w:r>
      <w:r>
        <w:rPr>
          <w:spacing w:val="1"/>
        </w:rPr>
        <w:t xml:space="preserve"> </w:t>
      </w:r>
      <w:r>
        <w:t>габаритов</w:t>
      </w:r>
      <w:r>
        <w:rPr>
          <w:spacing w:val="-67"/>
        </w:rPr>
        <w:t xml:space="preserve"> </w:t>
      </w:r>
      <w:r>
        <w:t>железнодорожного</w:t>
      </w:r>
      <w:r>
        <w:rPr>
          <w:spacing w:val="-4"/>
        </w:rPr>
        <w:t xml:space="preserve"> </w:t>
      </w:r>
      <w:r>
        <w:t>подвижного состава</w:t>
      </w:r>
      <w:r>
        <w:rPr>
          <w:vertAlign w:val="superscript"/>
        </w:rPr>
        <w:t>48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приближения</w:t>
      </w:r>
      <w:r>
        <w:rPr>
          <w:spacing w:val="-1"/>
        </w:rPr>
        <w:t xml:space="preserve"> </w:t>
      </w:r>
      <w:r>
        <w:t>строений</w:t>
      </w:r>
      <w:r>
        <w:rPr>
          <w:vertAlign w:val="superscript"/>
        </w:rPr>
        <w:t>49</w:t>
      </w:r>
      <w:r>
        <w:t>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 xml:space="preserve">Пассажирские         и        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грузовые          платформы,         расположенные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на железнодорожных линиях со смешанным движением пассажирских</w:t>
      </w:r>
      <w:r>
        <w:rPr>
          <w:sz w:val="28"/>
          <w:vertAlign w:val="superscript"/>
        </w:rPr>
        <w:t>50</w:t>
      </w:r>
      <w:r>
        <w:rPr>
          <w:sz w:val="28"/>
        </w:rPr>
        <w:t xml:space="preserve"> и грузовых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поездов </w:t>
      </w:r>
      <w:r>
        <w:rPr>
          <w:sz w:val="28"/>
          <w:vertAlign w:val="superscript"/>
        </w:rPr>
        <w:t>51</w:t>
      </w:r>
      <w:r>
        <w:rPr>
          <w:sz w:val="28"/>
        </w:rPr>
        <w:t xml:space="preserve"> на</w:t>
      </w:r>
      <w:r>
        <w:rPr>
          <w:spacing w:val="1"/>
          <w:sz w:val="28"/>
        </w:rPr>
        <w:t xml:space="preserve"> </w:t>
      </w:r>
      <w:r>
        <w:rPr>
          <w:sz w:val="28"/>
        </w:rPr>
        <w:t>прямых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участках,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габариту</w:t>
      </w:r>
      <w:r>
        <w:rPr>
          <w:spacing w:val="1"/>
          <w:sz w:val="28"/>
        </w:rPr>
        <w:t xml:space="preserve"> </w:t>
      </w:r>
      <w:r>
        <w:rPr>
          <w:sz w:val="28"/>
        </w:rPr>
        <w:t>приближения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строений.</w:t>
      </w:r>
    </w:p>
    <w:p w:rsidR="00FC451D" w:rsidRDefault="00AE03C1">
      <w:pPr>
        <w:pStyle w:val="a3"/>
        <w:spacing w:line="276" w:lineRule="auto"/>
        <w:ind w:right="226"/>
      </w:pP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пассажирских</w:t>
      </w:r>
      <w:r>
        <w:rPr>
          <w:spacing w:val="1"/>
        </w:rPr>
        <w:t xml:space="preserve"> </w:t>
      </w:r>
      <w:r>
        <w:t>платформ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номинальной</w:t>
      </w:r>
      <w:r>
        <w:rPr>
          <w:spacing w:val="1"/>
        </w:rPr>
        <w:t xml:space="preserve"> </w:t>
      </w:r>
      <w:r>
        <w:t>высотой</w:t>
      </w:r>
      <w:r>
        <w:rPr>
          <w:spacing w:val="-67"/>
        </w:rPr>
        <w:t xml:space="preserve"> </w:t>
      </w:r>
      <w:r>
        <w:t>1300,</w:t>
      </w:r>
      <w:r>
        <w:rPr>
          <w:spacing w:val="1"/>
        </w:rPr>
        <w:t xml:space="preserve"> </w:t>
      </w:r>
      <w:r>
        <w:t>1100,</w:t>
      </w:r>
      <w:r>
        <w:rPr>
          <w:spacing w:val="1"/>
        </w:rPr>
        <w:t xml:space="preserve"> </w:t>
      </w:r>
      <w:r>
        <w:t>550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200 мм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изменение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высоты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головок</w:t>
      </w:r>
      <w:r>
        <w:rPr>
          <w:spacing w:val="-67"/>
        </w:rPr>
        <w:t xml:space="preserve"> </w:t>
      </w:r>
      <w:r>
        <w:t>рельсов</w:t>
      </w:r>
      <w:r>
        <w:rPr>
          <w:vertAlign w:val="superscript"/>
        </w:rPr>
        <w:t>52</w:t>
      </w:r>
      <w:r>
        <w:t xml:space="preserve"> до 20 мм в сторону увеличения (кроме пассажирских платформ с высотой</w:t>
      </w:r>
      <w:r>
        <w:rPr>
          <w:spacing w:val="1"/>
        </w:rPr>
        <w:t xml:space="preserve"> </w:t>
      </w:r>
      <w:r>
        <w:t>1300</w:t>
      </w:r>
      <w:r>
        <w:rPr>
          <w:spacing w:val="1"/>
        </w:rPr>
        <w:t xml:space="preserve"> </w:t>
      </w:r>
      <w:r>
        <w:t>мм) и</w:t>
      </w:r>
      <w:r>
        <w:rPr>
          <w:spacing w:val="-3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50</w:t>
      </w:r>
      <w:r>
        <w:rPr>
          <w:spacing w:val="1"/>
        </w:rPr>
        <w:t xml:space="preserve"> </w:t>
      </w:r>
      <w:r>
        <w:t>мм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сторону</w:t>
      </w:r>
      <w:r>
        <w:rPr>
          <w:spacing w:val="-3"/>
        </w:rPr>
        <w:t xml:space="preserve"> </w:t>
      </w:r>
      <w:r>
        <w:t>уменьшения.</w:t>
      </w:r>
    </w:p>
    <w:p w:rsidR="00FC451D" w:rsidRDefault="00AE03C1">
      <w:pPr>
        <w:pStyle w:val="a3"/>
        <w:spacing w:line="276" w:lineRule="auto"/>
        <w:ind w:right="226"/>
      </w:pPr>
      <w:r>
        <w:t>Порядок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содержание</w:t>
      </w:r>
      <w:r>
        <w:rPr>
          <w:spacing w:val="70"/>
        </w:rPr>
        <w:t xml:space="preserve"> </w:t>
      </w:r>
      <w:r>
        <w:t>платформ</w:t>
      </w:r>
      <w:r>
        <w:rPr>
          <w:spacing w:val="70"/>
        </w:rPr>
        <w:t xml:space="preserve"> </w:t>
      </w:r>
      <w:r>
        <w:t>с</w:t>
      </w:r>
      <w:r>
        <w:rPr>
          <w:spacing w:val="70"/>
        </w:rPr>
        <w:t xml:space="preserve"> </w:t>
      </w:r>
      <w:r>
        <w:t>номинальной</w:t>
      </w:r>
      <w:r>
        <w:rPr>
          <w:spacing w:val="70"/>
        </w:rPr>
        <w:t xml:space="preserve"> </w:t>
      </w:r>
      <w:r>
        <w:t>высотой</w:t>
      </w:r>
      <w:r>
        <w:rPr>
          <w:spacing w:val="1"/>
        </w:rPr>
        <w:t xml:space="preserve"> </w:t>
      </w:r>
      <w:r>
        <w:t>1300 мм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7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1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28"/>
      </w:pP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пассажирских</w:t>
      </w:r>
      <w:r>
        <w:rPr>
          <w:spacing w:val="1"/>
        </w:rPr>
        <w:t xml:space="preserve"> </w:t>
      </w:r>
      <w:r>
        <w:t>платформ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номинальными</w:t>
      </w:r>
      <w:r>
        <w:rPr>
          <w:spacing w:val="1"/>
        </w:rPr>
        <w:t xml:space="preserve"> </w:t>
      </w:r>
      <w:r>
        <w:t>значениями высоты 1300, 1100, 550 мм и расстояния от оси железнодорожного пути</w:t>
      </w:r>
      <w:r>
        <w:rPr>
          <w:spacing w:val="1"/>
        </w:rPr>
        <w:t xml:space="preserve"> </w:t>
      </w:r>
      <w:r>
        <w:t>1920</w:t>
      </w:r>
      <w:r>
        <w:rPr>
          <w:spacing w:val="22"/>
        </w:rPr>
        <w:t xml:space="preserve"> </w:t>
      </w:r>
      <w:r>
        <w:t>мм,</w:t>
      </w:r>
      <w:r>
        <w:rPr>
          <w:spacing w:val="23"/>
        </w:rPr>
        <w:t xml:space="preserve"> </w:t>
      </w:r>
      <w:r>
        <w:t>и</w:t>
      </w:r>
      <w:r>
        <w:rPr>
          <w:spacing w:val="22"/>
        </w:rPr>
        <w:t xml:space="preserve"> </w:t>
      </w:r>
      <w:r>
        <w:t>пассажирских</w:t>
      </w:r>
      <w:r>
        <w:rPr>
          <w:spacing w:val="23"/>
        </w:rPr>
        <w:t xml:space="preserve"> </w:t>
      </w:r>
      <w:r>
        <w:t>платформ</w:t>
      </w:r>
      <w:r>
        <w:rPr>
          <w:spacing w:val="21"/>
        </w:rPr>
        <w:t xml:space="preserve"> </w:t>
      </w:r>
      <w:r>
        <w:t>с</w:t>
      </w:r>
      <w:r>
        <w:rPr>
          <w:spacing w:val="22"/>
        </w:rPr>
        <w:t xml:space="preserve"> </w:t>
      </w:r>
      <w:r>
        <w:t>номинальными</w:t>
      </w:r>
      <w:r>
        <w:rPr>
          <w:spacing w:val="22"/>
        </w:rPr>
        <w:t xml:space="preserve"> </w:t>
      </w:r>
      <w:r>
        <w:t>значениями</w:t>
      </w:r>
      <w:r>
        <w:rPr>
          <w:spacing w:val="23"/>
        </w:rPr>
        <w:t xml:space="preserve"> </w:t>
      </w:r>
      <w:r>
        <w:t>высоты</w:t>
      </w:r>
      <w:r>
        <w:rPr>
          <w:spacing w:val="22"/>
        </w:rPr>
        <w:t xml:space="preserve"> </w:t>
      </w:r>
      <w:r>
        <w:t>200</w:t>
      </w:r>
      <w:r>
        <w:rPr>
          <w:spacing w:val="19"/>
        </w:rPr>
        <w:t xml:space="preserve"> </w:t>
      </w:r>
      <w:r>
        <w:t>мм</w:t>
      </w:r>
      <w:r>
        <w:rPr>
          <w:spacing w:val="22"/>
        </w:rPr>
        <w:t xml:space="preserve"> </w:t>
      </w:r>
      <w:r>
        <w:t>и</w:t>
      </w:r>
    </w:p>
    <w:p w:rsidR="00FC451D" w:rsidRDefault="003D3E3A">
      <w:pPr>
        <w:pStyle w:val="a3"/>
        <w:spacing w:before="3"/>
        <w:ind w:left="0" w:firstLine="0"/>
        <w:jc w:val="left"/>
        <w:rPr>
          <w:sz w:val="18"/>
        </w:rPr>
      </w:pPr>
      <w:r w:rsidRPr="003D3E3A">
        <w:pict>
          <v:rect id="_x0000_s1214" style="position:absolute;margin-left:56.65pt;margin-top:12.45pt;width:144.05pt;height:.85pt;z-index:-1572403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4" w:line="229" w:lineRule="exact"/>
        <w:ind w:left="352"/>
        <w:rPr>
          <w:sz w:val="20"/>
        </w:rPr>
      </w:pPr>
      <w:r>
        <w:rPr>
          <w:sz w:val="20"/>
          <w:vertAlign w:val="superscript"/>
        </w:rPr>
        <w:t>48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2.1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2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9238-2013.</w:t>
      </w:r>
    </w:p>
    <w:p w:rsidR="00FC451D" w:rsidRDefault="00AE03C1">
      <w:pPr>
        <w:spacing w:line="229" w:lineRule="exact"/>
        <w:ind w:left="352"/>
        <w:rPr>
          <w:sz w:val="20"/>
        </w:rPr>
      </w:pPr>
      <w:r>
        <w:rPr>
          <w:sz w:val="20"/>
          <w:vertAlign w:val="superscript"/>
        </w:rPr>
        <w:t>49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2.2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2 ГОСТ</w:t>
      </w:r>
      <w:r>
        <w:rPr>
          <w:spacing w:val="-1"/>
          <w:sz w:val="20"/>
        </w:rPr>
        <w:t xml:space="preserve"> </w:t>
      </w:r>
      <w:r>
        <w:rPr>
          <w:sz w:val="20"/>
        </w:rPr>
        <w:t>9238-2013.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50</w:t>
      </w:r>
      <w:r>
        <w:rPr>
          <w:spacing w:val="-4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2.12.10</w:t>
      </w:r>
      <w:r>
        <w:rPr>
          <w:spacing w:val="-3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2.12</w:t>
      </w:r>
      <w:r>
        <w:rPr>
          <w:spacing w:val="-2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51</w:t>
      </w:r>
      <w:r>
        <w:rPr>
          <w:spacing w:val="-4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2.12.28</w:t>
      </w:r>
      <w:r>
        <w:rPr>
          <w:spacing w:val="-3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2.12</w:t>
      </w:r>
      <w:r>
        <w:rPr>
          <w:spacing w:val="-2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AE03C1">
      <w:pPr>
        <w:ind w:left="352" w:right="226"/>
        <w:jc w:val="both"/>
        <w:rPr>
          <w:sz w:val="20"/>
        </w:rPr>
      </w:pPr>
      <w:r>
        <w:rPr>
          <w:sz w:val="20"/>
          <w:vertAlign w:val="superscript"/>
        </w:rPr>
        <w:t>52</w:t>
      </w:r>
      <w:r>
        <w:rPr>
          <w:sz w:val="20"/>
        </w:rPr>
        <w:t xml:space="preserve"> Подпункт 64 пункта 4 ГОСТ Р 50542-93 «Государственный стандарт Российской Федерации. Изделия из черных</w:t>
      </w:r>
      <w:r>
        <w:rPr>
          <w:spacing w:val="1"/>
          <w:sz w:val="20"/>
        </w:rPr>
        <w:t xml:space="preserve"> </w:t>
      </w:r>
      <w:r>
        <w:rPr>
          <w:sz w:val="20"/>
        </w:rPr>
        <w:t>металлов для верхнего строения рельсовых путей. Термины и определения», введенного в действие постановлением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Госстандарта</w:t>
      </w:r>
      <w:r>
        <w:rPr>
          <w:spacing w:val="-2"/>
          <w:sz w:val="20"/>
        </w:rPr>
        <w:t xml:space="preserve"> </w:t>
      </w:r>
      <w:r>
        <w:rPr>
          <w:sz w:val="20"/>
        </w:rPr>
        <w:t>России</w:t>
      </w:r>
      <w:r>
        <w:rPr>
          <w:spacing w:val="-2"/>
          <w:sz w:val="20"/>
        </w:rPr>
        <w:t xml:space="preserve"> </w:t>
      </w:r>
      <w:r>
        <w:rPr>
          <w:sz w:val="20"/>
        </w:rPr>
        <w:t>от</w:t>
      </w:r>
      <w:r>
        <w:rPr>
          <w:spacing w:val="-2"/>
          <w:sz w:val="20"/>
        </w:rPr>
        <w:t xml:space="preserve"> </w:t>
      </w:r>
      <w:r>
        <w:rPr>
          <w:sz w:val="20"/>
        </w:rPr>
        <w:t>30 марта</w:t>
      </w:r>
      <w:r>
        <w:rPr>
          <w:spacing w:val="-1"/>
          <w:sz w:val="20"/>
        </w:rPr>
        <w:t xml:space="preserve"> </w:t>
      </w:r>
      <w:r>
        <w:rPr>
          <w:sz w:val="20"/>
        </w:rPr>
        <w:t>1993 г.</w:t>
      </w:r>
      <w:r>
        <w:rPr>
          <w:spacing w:val="-1"/>
          <w:sz w:val="20"/>
        </w:rPr>
        <w:t xml:space="preserve"> </w:t>
      </w:r>
      <w:r>
        <w:rPr>
          <w:sz w:val="20"/>
        </w:rPr>
        <w:t>№</w:t>
      </w:r>
      <w:r>
        <w:rPr>
          <w:spacing w:val="-2"/>
          <w:sz w:val="20"/>
        </w:rPr>
        <w:t xml:space="preserve"> </w:t>
      </w:r>
      <w:r>
        <w:rPr>
          <w:sz w:val="20"/>
        </w:rPr>
        <w:t>97</w:t>
      </w:r>
      <w:r>
        <w:rPr>
          <w:spacing w:val="-2"/>
          <w:sz w:val="20"/>
        </w:rPr>
        <w:t xml:space="preserve"> </w:t>
      </w:r>
      <w:r>
        <w:rPr>
          <w:sz w:val="20"/>
        </w:rPr>
        <w:t>(М.,</w:t>
      </w:r>
      <w:r>
        <w:rPr>
          <w:spacing w:val="1"/>
          <w:sz w:val="20"/>
        </w:rPr>
        <w:t xml:space="preserve"> </w:t>
      </w:r>
      <w:r>
        <w:rPr>
          <w:sz w:val="20"/>
        </w:rPr>
        <w:t>«Стандартинформ»,</w:t>
      </w:r>
      <w:r>
        <w:rPr>
          <w:spacing w:val="-1"/>
          <w:sz w:val="20"/>
        </w:rPr>
        <w:t xml:space="preserve"> </w:t>
      </w:r>
      <w:r>
        <w:rPr>
          <w:sz w:val="20"/>
        </w:rPr>
        <w:t>2006)</w:t>
      </w:r>
      <w:r>
        <w:rPr>
          <w:spacing w:val="-1"/>
          <w:sz w:val="20"/>
        </w:rPr>
        <w:t xml:space="preserve"> </w:t>
      </w:r>
      <w:r>
        <w:rPr>
          <w:sz w:val="20"/>
        </w:rPr>
        <w:t>(далее</w:t>
      </w:r>
      <w:r>
        <w:rPr>
          <w:spacing w:val="9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Р 50542-93).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2" w:firstLine="0"/>
      </w:pPr>
      <w:r>
        <w:lastRenderedPageBreak/>
        <w:t>расстояния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оси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1745</w:t>
      </w:r>
      <w:r>
        <w:rPr>
          <w:spacing w:val="1"/>
        </w:rPr>
        <w:t xml:space="preserve"> </w:t>
      </w:r>
      <w:r>
        <w:t>мм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изменение</w:t>
      </w:r>
      <w:r>
        <w:rPr>
          <w:spacing w:val="-67"/>
        </w:rPr>
        <w:t xml:space="preserve"> </w:t>
      </w:r>
      <w:r>
        <w:t>установленных</w:t>
      </w:r>
      <w:r>
        <w:rPr>
          <w:spacing w:val="1"/>
        </w:rPr>
        <w:t xml:space="preserve"> </w:t>
      </w:r>
      <w:r>
        <w:t>габаритом</w:t>
      </w:r>
      <w:r>
        <w:rPr>
          <w:spacing w:val="1"/>
        </w:rPr>
        <w:t xml:space="preserve"> </w:t>
      </w:r>
      <w:r>
        <w:t>приближения</w:t>
      </w:r>
      <w:r>
        <w:rPr>
          <w:spacing w:val="1"/>
        </w:rPr>
        <w:t xml:space="preserve"> </w:t>
      </w:r>
      <w:r>
        <w:t>строений</w:t>
      </w:r>
      <w:r>
        <w:rPr>
          <w:spacing w:val="1"/>
        </w:rPr>
        <w:t xml:space="preserve"> </w:t>
      </w:r>
      <w:r>
        <w:t>расстояний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оси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30</w:t>
      </w:r>
      <w:r>
        <w:rPr>
          <w:spacing w:val="1"/>
        </w:rPr>
        <w:t xml:space="preserve"> </w:t>
      </w:r>
      <w:r>
        <w:t>мм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сторону</w:t>
      </w:r>
      <w:r>
        <w:rPr>
          <w:spacing w:val="1"/>
        </w:rPr>
        <w:t xml:space="preserve"> </w:t>
      </w:r>
      <w:r>
        <w:t>увеличения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25 мм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сторону</w:t>
      </w:r>
      <w:r>
        <w:rPr>
          <w:spacing w:val="1"/>
        </w:rPr>
        <w:t xml:space="preserve"> </w:t>
      </w:r>
      <w:r>
        <w:t>уменьшения.</w:t>
      </w:r>
    </w:p>
    <w:p w:rsidR="00FC451D" w:rsidRDefault="00AE03C1">
      <w:pPr>
        <w:pStyle w:val="a3"/>
        <w:spacing w:before="3" w:line="276" w:lineRule="auto"/>
        <w:ind w:right="221"/>
      </w:pPr>
      <w:r>
        <w:t>Существующие</w:t>
      </w:r>
      <w:r>
        <w:rPr>
          <w:spacing w:val="1"/>
        </w:rPr>
        <w:t xml:space="preserve"> </w:t>
      </w:r>
      <w:r>
        <w:t>пассажирские</w:t>
      </w:r>
      <w:r>
        <w:rPr>
          <w:spacing w:val="1"/>
        </w:rPr>
        <w:t xml:space="preserve"> </w:t>
      </w:r>
      <w:r>
        <w:t>платформы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номинальной</w:t>
      </w:r>
      <w:r>
        <w:rPr>
          <w:spacing w:val="1"/>
        </w:rPr>
        <w:t xml:space="preserve"> </w:t>
      </w:r>
      <w:r>
        <w:t>высотой</w:t>
      </w:r>
      <w:r>
        <w:rPr>
          <w:spacing w:val="1"/>
        </w:rPr>
        <w:t xml:space="preserve"> </w:t>
      </w:r>
      <w:r>
        <w:t>200 мм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эксплуатировать до</w:t>
      </w:r>
      <w:r>
        <w:rPr>
          <w:spacing w:val="70"/>
        </w:rPr>
        <w:t xml:space="preserve"> </w:t>
      </w:r>
      <w:r>
        <w:t>их</w:t>
      </w:r>
      <w:r>
        <w:rPr>
          <w:spacing w:val="70"/>
        </w:rPr>
        <w:t xml:space="preserve"> </w:t>
      </w:r>
      <w:r>
        <w:t>переустройства, если высота</w:t>
      </w:r>
      <w:r>
        <w:rPr>
          <w:spacing w:val="70"/>
        </w:rPr>
        <w:t xml:space="preserve"> </w:t>
      </w:r>
      <w:r>
        <w:t>таких платформ</w:t>
      </w:r>
      <w:r>
        <w:rPr>
          <w:spacing w:val="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превышает</w:t>
      </w:r>
      <w:r>
        <w:rPr>
          <w:spacing w:val="-2"/>
        </w:rPr>
        <w:t xml:space="preserve"> </w:t>
      </w:r>
      <w:r>
        <w:t>270</w:t>
      </w:r>
      <w:r>
        <w:rPr>
          <w:spacing w:val="1"/>
        </w:rPr>
        <w:t xml:space="preserve"> </w:t>
      </w:r>
      <w:r>
        <w:t>мм</w:t>
      </w:r>
      <w:r>
        <w:rPr>
          <w:spacing w:val="-1"/>
        </w:rPr>
        <w:t xml:space="preserve"> </w:t>
      </w:r>
      <w:r>
        <w:t>при расстоянии от</w:t>
      </w:r>
      <w:r>
        <w:rPr>
          <w:spacing w:val="-3"/>
        </w:rPr>
        <w:t xml:space="preserve"> </w:t>
      </w:r>
      <w:r>
        <w:t>оси</w:t>
      </w:r>
      <w:r>
        <w:rPr>
          <w:spacing w:val="-3"/>
        </w:rPr>
        <w:t xml:space="preserve"> </w:t>
      </w:r>
      <w:r>
        <w:t>пути не менее 1425 мм.</w:t>
      </w:r>
    </w:p>
    <w:p w:rsidR="00FC451D" w:rsidRDefault="00AE03C1">
      <w:pPr>
        <w:pStyle w:val="a3"/>
        <w:spacing w:line="276" w:lineRule="auto"/>
        <w:ind w:right="223"/>
      </w:pPr>
      <w:r>
        <w:t>На пассажирских остановочных пунктах владелец инфраструктуры (владелец</w:t>
      </w:r>
      <w:r>
        <w:rPr>
          <w:spacing w:val="1"/>
        </w:rPr>
        <w:t xml:space="preserve"> </w:t>
      </w:r>
      <w:r>
        <w:t>железнодорожных путей необщего пользования) должны обеспечивать освещение</w:t>
      </w:r>
      <w:r>
        <w:rPr>
          <w:spacing w:val="1"/>
        </w:rPr>
        <w:t xml:space="preserve"> </w:t>
      </w:r>
      <w:r>
        <w:t>мест</w:t>
      </w:r>
      <w:r>
        <w:rPr>
          <w:spacing w:val="1"/>
        </w:rPr>
        <w:t xml:space="preserve"> </w:t>
      </w:r>
      <w:r>
        <w:t>посадки</w:t>
      </w:r>
      <w:r>
        <w:rPr>
          <w:spacing w:val="1"/>
        </w:rPr>
        <w:t xml:space="preserve"> </w:t>
      </w:r>
      <w:r>
        <w:t>пассажиров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вагоны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высадки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помещения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пассажиров.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before="1" w:line="276" w:lineRule="auto"/>
        <w:ind w:right="227" w:firstLine="708"/>
        <w:jc w:val="both"/>
        <w:rPr>
          <w:sz w:val="28"/>
        </w:rPr>
      </w:pPr>
      <w:r>
        <w:rPr>
          <w:sz w:val="28"/>
        </w:rPr>
        <w:t>Пассажирские</w:t>
      </w:r>
      <w:r>
        <w:rPr>
          <w:spacing w:val="1"/>
          <w:sz w:val="28"/>
        </w:rPr>
        <w:t xml:space="preserve"> </w:t>
      </w:r>
      <w:r>
        <w:rPr>
          <w:sz w:val="28"/>
        </w:rPr>
        <w:t>платформы,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расположенные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 пользования, по которым пропускаются пассажирские поезда со скоростью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200</w:t>
      </w:r>
      <w:r>
        <w:rPr>
          <w:spacing w:val="1"/>
          <w:sz w:val="28"/>
        </w:rPr>
        <w:t xml:space="preserve"> </w:t>
      </w:r>
      <w:r>
        <w:rPr>
          <w:sz w:val="28"/>
        </w:rPr>
        <w:t>км/ч,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оборудуются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71"/>
          <w:sz w:val="28"/>
        </w:rPr>
        <w:t xml:space="preserve"> </w:t>
      </w:r>
      <w:r>
        <w:rPr>
          <w:sz w:val="28"/>
        </w:rPr>
        <w:t>защитными</w:t>
      </w:r>
      <w:r>
        <w:rPr>
          <w:spacing w:val="1"/>
          <w:sz w:val="28"/>
        </w:rPr>
        <w:t xml:space="preserve"> </w:t>
      </w:r>
      <w:r>
        <w:rPr>
          <w:sz w:val="28"/>
        </w:rPr>
        <w:t>ограждениями пассажиров от воздушного удара на расстоянии не менее 2 м от края</w:t>
      </w:r>
      <w:r>
        <w:rPr>
          <w:spacing w:val="1"/>
          <w:sz w:val="28"/>
        </w:rPr>
        <w:t xml:space="preserve"> </w:t>
      </w:r>
      <w:r>
        <w:rPr>
          <w:sz w:val="28"/>
        </w:rPr>
        <w:t>высокой</w:t>
      </w:r>
      <w:r>
        <w:rPr>
          <w:spacing w:val="-1"/>
          <w:sz w:val="28"/>
        </w:rPr>
        <w:t xml:space="preserve"> </w:t>
      </w:r>
      <w:r>
        <w:rPr>
          <w:sz w:val="28"/>
        </w:rPr>
        <w:t>платформы</w:t>
      </w:r>
      <w:r>
        <w:rPr>
          <w:spacing w:val="-2"/>
          <w:sz w:val="28"/>
        </w:rPr>
        <w:t xml:space="preserve"> </w:t>
      </w:r>
      <w:r>
        <w:rPr>
          <w:sz w:val="28"/>
        </w:rPr>
        <w:t>и не менее</w:t>
      </w:r>
      <w:r>
        <w:rPr>
          <w:spacing w:val="-3"/>
          <w:sz w:val="28"/>
        </w:rPr>
        <w:t xml:space="preserve"> </w:t>
      </w:r>
      <w:r>
        <w:rPr>
          <w:sz w:val="28"/>
        </w:rPr>
        <w:t>2,3</w:t>
      </w:r>
      <w:r>
        <w:rPr>
          <w:spacing w:val="-1"/>
          <w:sz w:val="28"/>
        </w:rPr>
        <w:t xml:space="preserve"> </w:t>
      </w:r>
      <w:r>
        <w:rPr>
          <w:sz w:val="28"/>
        </w:rPr>
        <w:t>м</w:t>
      </w:r>
      <w:r>
        <w:rPr>
          <w:spacing w:val="-3"/>
          <w:sz w:val="28"/>
        </w:rPr>
        <w:t xml:space="preserve"> </w:t>
      </w:r>
      <w:r>
        <w:rPr>
          <w:sz w:val="28"/>
        </w:rPr>
        <w:t>от</w:t>
      </w:r>
      <w:r>
        <w:rPr>
          <w:spacing w:val="-4"/>
          <w:sz w:val="28"/>
        </w:rPr>
        <w:t xml:space="preserve"> </w:t>
      </w:r>
      <w:r>
        <w:rPr>
          <w:sz w:val="28"/>
        </w:rPr>
        <w:t>края низкой платформы</w:t>
      </w:r>
      <w:r>
        <w:rPr>
          <w:sz w:val="28"/>
          <w:vertAlign w:val="superscript"/>
        </w:rPr>
        <w:t>53</w:t>
      </w:r>
      <w:r>
        <w:rPr>
          <w:sz w:val="28"/>
        </w:rPr>
        <w:t>.</w:t>
      </w:r>
    </w:p>
    <w:p w:rsidR="00FC451D" w:rsidRDefault="00AE03C1">
      <w:pPr>
        <w:pStyle w:val="a3"/>
        <w:spacing w:line="276" w:lineRule="auto"/>
        <w:ind w:right="222"/>
      </w:pPr>
      <w:r>
        <w:t>Владельцем</w:t>
      </w:r>
      <w:r>
        <w:rPr>
          <w:spacing w:val="26"/>
        </w:rPr>
        <w:t xml:space="preserve"> </w:t>
      </w:r>
      <w:r>
        <w:t>инфраструктуры</w:t>
      </w:r>
      <w:r>
        <w:rPr>
          <w:spacing w:val="27"/>
        </w:rPr>
        <w:t xml:space="preserve"> </w:t>
      </w:r>
      <w:r>
        <w:t>на</w:t>
      </w:r>
      <w:r>
        <w:rPr>
          <w:spacing w:val="24"/>
        </w:rPr>
        <w:t xml:space="preserve"> </w:t>
      </w:r>
      <w:r>
        <w:t>расстоянии</w:t>
      </w:r>
      <w:r>
        <w:rPr>
          <w:spacing w:val="27"/>
        </w:rPr>
        <w:t xml:space="preserve"> </w:t>
      </w:r>
      <w:r>
        <w:t>не</w:t>
      </w:r>
      <w:r>
        <w:rPr>
          <w:spacing w:val="27"/>
        </w:rPr>
        <w:t xml:space="preserve"> </w:t>
      </w:r>
      <w:r>
        <w:t>менее</w:t>
      </w:r>
      <w:r>
        <w:rPr>
          <w:spacing w:val="27"/>
        </w:rPr>
        <w:t xml:space="preserve"> </w:t>
      </w:r>
      <w:r>
        <w:t>2</w:t>
      </w:r>
      <w:r>
        <w:rPr>
          <w:spacing w:val="27"/>
        </w:rPr>
        <w:t xml:space="preserve"> </w:t>
      </w:r>
      <w:r>
        <w:t>м</w:t>
      </w:r>
      <w:r>
        <w:rPr>
          <w:spacing w:val="24"/>
        </w:rPr>
        <w:t xml:space="preserve"> </w:t>
      </w:r>
      <w:r>
        <w:t>от</w:t>
      </w:r>
      <w:r>
        <w:rPr>
          <w:spacing w:val="26"/>
        </w:rPr>
        <w:t xml:space="preserve"> </w:t>
      </w:r>
      <w:r>
        <w:t>края</w:t>
      </w:r>
      <w:r>
        <w:rPr>
          <w:spacing w:val="27"/>
        </w:rPr>
        <w:t xml:space="preserve"> </w:t>
      </w:r>
      <w:r>
        <w:t>платформы</w:t>
      </w:r>
      <w:r>
        <w:rPr>
          <w:spacing w:val="-67"/>
        </w:rPr>
        <w:t xml:space="preserve"> </w:t>
      </w:r>
      <w:r>
        <w:t>со стороны движения скоростного</w:t>
      </w:r>
      <w:r>
        <w:rPr>
          <w:vertAlign w:val="superscript"/>
        </w:rPr>
        <w:t>54</w:t>
      </w:r>
      <w:r>
        <w:t xml:space="preserve"> или высокоскоростного пассажирского поезда</w:t>
      </w:r>
      <w:r>
        <w:rPr>
          <w:vertAlign w:val="superscript"/>
        </w:rPr>
        <w:t>55</w:t>
      </w:r>
      <w:r>
        <w:rPr>
          <w:spacing w:val="1"/>
        </w:rPr>
        <w:t xml:space="preserve"> </w:t>
      </w:r>
      <w:r>
        <w:t>наносится</w:t>
      </w:r>
      <w:r>
        <w:rPr>
          <w:spacing w:val="-1"/>
        </w:rPr>
        <w:t xml:space="preserve"> </w:t>
      </w:r>
      <w:r>
        <w:t>линия, обозначающая границу</w:t>
      </w:r>
      <w:r>
        <w:rPr>
          <w:spacing w:val="-2"/>
        </w:rPr>
        <w:t xml:space="preserve"> </w:t>
      </w:r>
      <w:r>
        <w:t>опасной зоны.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Железнодорожные</w:t>
      </w:r>
      <w:r>
        <w:rPr>
          <w:spacing w:val="62"/>
          <w:sz w:val="28"/>
        </w:rPr>
        <w:t xml:space="preserve"> </w:t>
      </w:r>
      <w:r>
        <w:rPr>
          <w:sz w:val="28"/>
        </w:rPr>
        <w:t>линии</w:t>
      </w:r>
      <w:r>
        <w:rPr>
          <w:spacing w:val="61"/>
          <w:sz w:val="28"/>
        </w:rPr>
        <w:t xml:space="preserve"> </w:t>
      </w:r>
      <w:r>
        <w:rPr>
          <w:sz w:val="28"/>
        </w:rPr>
        <w:t>на</w:t>
      </w:r>
      <w:r>
        <w:rPr>
          <w:spacing w:val="63"/>
          <w:sz w:val="28"/>
        </w:rPr>
        <w:t xml:space="preserve"> </w:t>
      </w:r>
      <w:r>
        <w:rPr>
          <w:sz w:val="28"/>
        </w:rPr>
        <w:t>участках</w:t>
      </w:r>
      <w:r>
        <w:rPr>
          <w:spacing w:val="61"/>
          <w:sz w:val="28"/>
        </w:rPr>
        <w:t xml:space="preserve"> </w:t>
      </w:r>
      <w:r>
        <w:rPr>
          <w:sz w:val="28"/>
        </w:rPr>
        <w:t>обращения</w:t>
      </w:r>
      <w:r>
        <w:rPr>
          <w:spacing w:val="61"/>
          <w:sz w:val="28"/>
        </w:rPr>
        <w:t xml:space="preserve"> </w:t>
      </w:r>
      <w:r>
        <w:rPr>
          <w:sz w:val="28"/>
        </w:rPr>
        <w:t>пассажирских</w:t>
      </w:r>
      <w:r>
        <w:rPr>
          <w:spacing w:val="64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68"/>
          <w:sz w:val="28"/>
        </w:rPr>
        <w:t xml:space="preserve"> </w:t>
      </w:r>
      <w:r>
        <w:rPr>
          <w:sz w:val="28"/>
        </w:rPr>
        <w:t>со скоростями более 160 км/ч должны быть ограждены владельцем инфраструктуры.</w:t>
      </w:r>
      <w:r>
        <w:rPr>
          <w:spacing w:val="-67"/>
          <w:sz w:val="28"/>
        </w:rPr>
        <w:t xml:space="preserve"> </w:t>
      </w:r>
      <w:r>
        <w:rPr>
          <w:sz w:val="28"/>
        </w:rPr>
        <w:t>Ограждения не устанавливаются в местах, где доступ к железнодорожному полотну</w:t>
      </w:r>
      <w:r>
        <w:rPr>
          <w:spacing w:val="1"/>
          <w:sz w:val="28"/>
        </w:rPr>
        <w:t xml:space="preserve"> </w:t>
      </w:r>
      <w:r>
        <w:rPr>
          <w:sz w:val="28"/>
        </w:rPr>
        <w:t>ограничен   естественными</w:t>
      </w:r>
      <w:r>
        <w:rPr>
          <w:spacing w:val="70"/>
          <w:sz w:val="28"/>
        </w:rPr>
        <w:t xml:space="preserve"> </w:t>
      </w:r>
      <w:r>
        <w:rPr>
          <w:sz w:val="28"/>
        </w:rPr>
        <w:t>и   (или)</w:t>
      </w:r>
      <w:r>
        <w:rPr>
          <w:spacing w:val="70"/>
          <w:sz w:val="28"/>
        </w:rPr>
        <w:t xml:space="preserve"> </w:t>
      </w:r>
      <w:r>
        <w:rPr>
          <w:sz w:val="28"/>
        </w:rPr>
        <w:t>искусственными</w:t>
      </w:r>
      <w:r>
        <w:rPr>
          <w:spacing w:val="70"/>
          <w:sz w:val="28"/>
        </w:rPr>
        <w:t xml:space="preserve"> </w:t>
      </w:r>
      <w:r>
        <w:rPr>
          <w:sz w:val="28"/>
        </w:rPr>
        <w:t>препятствиями.   Требования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к ограждениям на указанных железнодорожных линиях устанавливаются локальным</w:t>
      </w:r>
      <w:r>
        <w:rPr>
          <w:spacing w:val="-67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-1"/>
          <w:sz w:val="28"/>
        </w:rPr>
        <w:t xml:space="preserve"> </w:t>
      </w:r>
      <w:r>
        <w:rPr>
          <w:sz w:val="28"/>
        </w:rPr>
        <w:t>актом</w:t>
      </w:r>
      <w:r>
        <w:rPr>
          <w:spacing w:val="-3"/>
          <w:sz w:val="28"/>
        </w:rPr>
        <w:t xml:space="preserve"> </w:t>
      </w:r>
      <w:r>
        <w:rPr>
          <w:sz w:val="28"/>
        </w:rPr>
        <w:t>владельца инфраструктуры.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8" w:lineRule="auto"/>
        <w:ind w:right="230" w:firstLine="708"/>
        <w:jc w:val="both"/>
        <w:rPr>
          <w:sz w:val="28"/>
        </w:rPr>
      </w:pPr>
      <w:r>
        <w:rPr>
          <w:sz w:val="28"/>
        </w:rPr>
        <w:t>Элементы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нарушать</w:t>
      </w:r>
      <w:r>
        <w:rPr>
          <w:spacing w:val="-67"/>
          <w:sz w:val="28"/>
        </w:rPr>
        <w:t xml:space="preserve"> </w:t>
      </w:r>
      <w:r>
        <w:rPr>
          <w:sz w:val="28"/>
        </w:rPr>
        <w:t>габарит</w:t>
      </w:r>
      <w:r>
        <w:rPr>
          <w:spacing w:val="-5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-1"/>
          <w:sz w:val="28"/>
        </w:rPr>
        <w:t xml:space="preserve"> </w:t>
      </w:r>
      <w:r>
        <w:rPr>
          <w:sz w:val="28"/>
        </w:rPr>
        <w:t>состава</w:t>
      </w:r>
      <w:r>
        <w:rPr>
          <w:sz w:val="28"/>
          <w:vertAlign w:val="superscript"/>
        </w:rPr>
        <w:t>56</w:t>
      </w:r>
      <w:r>
        <w:rPr>
          <w:sz w:val="28"/>
        </w:rPr>
        <w:t>.</w:t>
      </w:r>
    </w:p>
    <w:p w:rsidR="00FC451D" w:rsidRDefault="00AE03C1">
      <w:pPr>
        <w:pStyle w:val="a3"/>
        <w:spacing w:line="276" w:lineRule="auto"/>
        <w:ind w:right="230"/>
      </w:pPr>
      <w:r>
        <w:t>Грузы,</w:t>
      </w:r>
      <w:r>
        <w:rPr>
          <w:spacing w:val="53"/>
        </w:rPr>
        <w:t xml:space="preserve"> </w:t>
      </w:r>
      <w:r>
        <w:t>контейнеры</w:t>
      </w:r>
      <w:r>
        <w:rPr>
          <w:spacing w:val="53"/>
        </w:rPr>
        <w:t xml:space="preserve"> </w:t>
      </w:r>
      <w:r>
        <w:t>(груженые</w:t>
      </w:r>
      <w:r>
        <w:rPr>
          <w:spacing w:val="51"/>
        </w:rPr>
        <w:t xml:space="preserve"> </w:t>
      </w:r>
      <w:r>
        <w:t>или</w:t>
      </w:r>
      <w:r>
        <w:rPr>
          <w:spacing w:val="52"/>
        </w:rPr>
        <w:t xml:space="preserve"> </w:t>
      </w:r>
      <w:r>
        <w:t>порожние)</w:t>
      </w:r>
      <w:r>
        <w:rPr>
          <w:spacing w:val="52"/>
        </w:rPr>
        <w:t xml:space="preserve"> </w:t>
      </w:r>
      <w:r>
        <w:t>размещаются</w:t>
      </w:r>
      <w:r>
        <w:rPr>
          <w:spacing w:val="54"/>
        </w:rPr>
        <w:t xml:space="preserve"> </w:t>
      </w:r>
      <w:r>
        <w:t>и</w:t>
      </w:r>
      <w:r>
        <w:rPr>
          <w:spacing w:val="53"/>
        </w:rPr>
        <w:t xml:space="preserve"> </w:t>
      </w:r>
      <w:r>
        <w:t>закрепляются</w:t>
      </w:r>
      <w:r>
        <w:rPr>
          <w:spacing w:val="-68"/>
        </w:rPr>
        <w:t xml:space="preserve"> </w:t>
      </w:r>
      <w:r>
        <w:t>в железнодорожном подвижном составе в соответствии с техническими условиями</w:t>
      </w:r>
      <w:r>
        <w:rPr>
          <w:spacing w:val="1"/>
        </w:rPr>
        <w:t xml:space="preserve"> </w:t>
      </w:r>
      <w:r>
        <w:t>размещения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крепления</w:t>
      </w:r>
      <w:r>
        <w:rPr>
          <w:spacing w:val="-1"/>
        </w:rPr>
        <w:t xml:space="preserve"> </w:t>
      </w:r>
      <w:r>
        <w:t>грузов</w:t>
      </w:r>
      <w:r>
        <w:rPr>
          <w:spacing w:val="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вагонах и контейнерах</w:t>
      </w:r>
      <w:r>
        <w:rPr>
          <w:vertAlign w:val="superscript"/>
        </w:rPr>
        <w:t>57</w:t>
      </w:r>
      <w:r>
        <w:t>.</w:t>
      </w:r>
    </w:p>
    <w:p w:rsidR="00FC451D" w:rsidRDefault="00AE03C1">
      <w:pPr>
        <w:pStyle w:val="a3"/>
        <w:spacing w:line="276" w:lineRule="auto"/>
        <w:ind w:right="221"/>
      </w:pPr>
      <w:r>
        <w:t>Для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соответствия</w:t>
      </w:r>
      <w:r>
        <w:rPr>
          <w:spacing w:val="1"/>
        </w:rPr>
        <w:t xml:space="preserve"> </w:t>
      </w:r>
      <w:r>
        <w:t>внешних</w:t>
      </w:r>
      <w:r>
        <w:rPr>
          <w:spacing w:val="1"/>
        </w:rPr>
        <w:t xml:space="preserve"> </w:t>
      </w:r>
      <w:r>
        <w:t>границ</w:t>
      </w:r>
      <w:r>
        <w:rPr>
          <w:spacing w:val="1"/>
        </w:rPr>
        <w:t xml:space="preserve"> </w:t>
      </w:r>
      <w:r>
        <w:t>погруженного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открытый</w:t>
      </w:r>
      <w:r>
        <w:rPr>
          <w:spacing w:val="1"/>
        </w:rPr>
        <w:t xml:space="preserve"> </w:t>
      </w:r>
      <w:r>
        <w:t>железнодорожный подвижной состав груза габариту погрузки в местах массовой</w:t>
      </w:r>
      <w:r>
        <w:rPr>
          <w:spacing w:val="1"/>
        </w:rPr>
        <w:t xml:space="preserve"> </w:t>
      </w:r>
      <w:r>
        <w:t>погрузки</w:t>
      </w:r>
      <w:r>
        <w:rPr>
          <w:spacing w:val="1"/>
        </w:rPr>
        <w:t xml:space="preserve"> </w:t>
      </w:r>
      <w:r>
        <w:t>(более</w:t>
      </w:r>
      <w:r>
        <w:rPr>
          <w:spacing w:val="1"/>
        </w:rPr>
        <w:t xml:space="preserve"> </w:t>
      </w:r>
      <w:r>
        <w:t>100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сутки)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контрольно-габаритные</w:t>
      </w:r>
      <w:r>
        <w:rPr>
          <w:spacing w:val="1"/>
        </w:rPr>
        <w:t xml:space="preserve"> </w:t>
      </w:r>
      <w:r>
        <w:t>устройства</w:t>
      </w:r>
      <w:r>
        <w:rPr>
          <w:spacing w:val="37"/>
        </w:rPr>
        <w:t xml:space="preserve"> </w:t>
      </w:r>
      <w:r>
        <w:rPr>
          <w:vertAlign w:val="superscript"/>
        </w:rPr>
        <w:t>58</w:t>
      </w:r>
      <w:r>
        <w:rPr>
          <w:spacing w:val="40"/>
        </w:rPr>
        <w:t xml:space="preserve"> </w:t>
      </w:r>
      <w:r>
        <w:t>.</w:t>
      </w:r>
      <w:r>
        <w:rPr>
          <w:spacing w:val="8"/>
        </w:rPr>
        <w:t xml:space="preserve"> </w:t>
      </w:r>
      <w:r>
        <w:t>Все</w:t>
      </w:r>
      <w:r>
        <w:rPr>
          <w:spacing w:val="10"/>
        </w:rPr>
        <w:t xml:space="preserve"> </w:t>
      </w:r>
      <w:r>
        <w:t>средства</w:t>
      </w:r>
      <w:r>
        <w:rPr>
          <w:spacing w:val="7"/>
        </w:rPr>
        <w:t xml:space="preserve"> </w:t>
      </w:r>
      <w:r>
        <w:t>измерений</w:t>
      </w:r>
      <w:r>
        <w:rPr>
          <w:spacing w:val="8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контроля</w:t>
      </w:r>
      <w:r>
        <w:rPr>
          <w:spacing w:val="9"/>
        </w:rPr>
        <w:t xml:space="preserve"> </w:t>
      </w:r>
      <w:r>
        <w:t>технических</w:t>
      </w:r>
      <w:r>
        <w:rPr>
          <w:spacing w:val="7"/>
        </w:rPr>
        <w:t xml:space="preserve"> </w:t>
      </w:r>
      <w:r>
        <w:t>параметров</w:t>
      </w:r>
    </w:p>
    <w:p w:rsidR="00FC451D" w:rsidRDefault="003D3E3A">
      <w:pPr>
        <w:pStyle w:val="a3"/>
        <w:spacing w:before="10"/>
        <w:ind w:left="0" w:firstLine="0"/>
        <w:jc w:val="left"/>
        <w:rPr>
          <w:sz w:val="17"/>
        </w:rPr>
      </w:pPr>
      <w:r w:rsidRPr="003D3E3A">
        <w:pict>
          <v:rect id="_x0000_s1213" style="position:absolute;margin-left:56.65pt;margin-top:12.25pt;width:144.05pt;height:.85pt;z-index:-1572352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4" w:line="229" w:lineRule="exact"/>
        <w:ind w:left="352"/>
        <w:rPr>
          <w:sz w:val="20"/>
        </w:rPr>
      </w:pPr>
      <w:r>
        <w:rPr>
          <w:sz w:val="20"/>
          <w:vertAlign w:val="superscript"/>
        </w:rPr>
        <w:t>53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5.5.1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5</w:t>
      </w:r>
      <w:r>
        <w:rPr>
          <w:spacing w:val="-1"/>
          <w:sz w:val="20"/>
        </w:rPr>
        <w:t xml:space="preserve"> </w:t>
      </w:r>
      <w:r>
        <w:rPr>
          <w:sz w:val="20"/>
        </w:rPr>
        <w:t>ГОСТ 9238-2013.</w:t>
      </w:r>
    </w:p>
    <w:p w:rsidR="00FC451D" w:rsidRDefault="00AE03C1">
      <w:pPr>
        <w:spacing w:line="229" w:lineRule="exact"/>
        <w:ind w:left="352"/>
        <w:rPr>
          <w:sz w:val="20"/>
        </w:rPr>
      </w:pPr>
      <w:r>
        <w:rPr>
          <w:sz w:val="20"/>
          <w:vertAlign w:val="superscript"/>
        </w:rPr>
        <w:t>54</w:t>
      </w:r>
      <w:r>
        <w:rPr>
          <w:spacing w:val="-4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2.12.17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</w:t>
      </w:r>
      <w:r>
        <w:rPr>
          <w:spacing w:val="-1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55</w:t>
      </w:r>
      <w:r>
        <w:rPr>
          <w:spacing w:val="-4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2.12.18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</w:t>
      </w:r>
      <w:r>
        <w:rPr>
          <w:spacing w:val="-1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56</w:t>
      </w:r>
      <w:r>
        <w:rPr>
          <w:spacing w:val="-2"/>
          <w:sz w:val="20"/>
        </w:rPr>
        <w:t xml:space="preserve"> </w:t>
      </w:r>
      <w:r>
        <w:rPr>
          <w:sz w:val="20"/>
        </w:rPr>
        <w:t>Абзац</w:t>
      </w:r>
      <w:r>
        <w:rPr>
          <w:spacing w:val="-2"/>
          <w:sz w:val="20"/>
        </w:rPr>
        <w:t xml:space="preserve"> </w:t>
      </w:r>
      <w:r>
        <w:rPr>
          <w:sz w:val="20"/>
        </w:rPr>
        <w:t>девятый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1"/>
          <w:sz w:val="20"/>
        </w:rPr>
        <w:t xml:space="preserve"> </w:t>
      </w:r>
      <w:r>
        <w:rPr>
          <w:sz w:val="20"/>
        </w:rPr>
        <w:t>4 ТР</w:t>
      </w:r>
      <w:r>
        <w:rPr>
          <w:spacing w:val="-2"/>
          <w:sz w:val="20"/>
        </w:rPr>
        <w:t xml:space="preserve"> </w:t>
      </w:r>
      <w:r>
        <w:rPr>
          <w:sz w:val="20"/>
        </w:rPr>
        <w:t>ТС</w:t>
      </w:r>
      <w:r>
        <w:rPr>
          <w:spacing w:val="-2"/>
          <w:sz w:val="20"/>
        </w:rPr>
        <w:t xml:space="preserve"> </w:t>
      </w:r>
      <w:r>
        <w:rPr>
          <w:sz w:val="20"/>
        </w:rPr>
        <w:t>001/2011.</w:t>
      </w:r>
    </w:p>
    <w:p w:rsidR="00FC451D" w:rsidRDefault="00AE03C1">
      <w:pPr>
        <w:ind w:left="352"/>
        <w:rPr>
          <w:sz w:val="20"/>
        </w:rPr>
      </w:pPr>
      <w:r>
        <w:rPr>
          <w:sz w:val="20"/>
          <w:vertAlign w:val="superscript"/>
        </w:rPr>
        <w:t>57</w:t>
      </w:r>
      <w:r>
        <w:rPr>
          <w:spacing w:val="36"/>
          <w:sz w:val="20"/>
        </w:rPr>
        <w:t xml:space="preserve"> </w:t>
      </w:r>
      <w:r>
        <w:rPr>
          <w:sz w:val="20"/>
        </w:rPr>
        <w:t>Часть</w:t>
      </w:r>
      <w:r>
        <w:rPr>
          <w:spacing w:val="17"/>
          <w:sz w:val="20"/>
        </w:rPr>
        <w:t xml:space="preserve"> </w:t>
      </w:r>
      <w:r>
        <w:rPr>
          <w:sz w:val="20"/>
        </w:rPr>
        <w:t>вторая</w:t>
      </w:r>
      <w:r>
        <w:rPr>
          <w:spacing w:val="16"/>
          <w:sz w:val="20"/>
        </w:rPr>
        <w:t xml:space="preserve"> </w:t>
      </w:r>
      <w:r>
        <w:rPr>
          <w:sz w:val="20"/>
        </w:rPr>
        <w:t>статьи</w:t>
      </w:r>
      <w:r>
        <w:rPr>
          <w:spacing w:val="15"/>
          <w:sz w:val="20"/>
        </w:rPr>
        <w:t xml:space="preserve"> </w:t>
      </w:r>
      <w:r>
        <w:rPr>
          <w:sz w:val="20"/>
        </w:rPr>
        <w:t>23</w:t>
      </w:r>
      <w:r>
        <w:rPr>
          <w:spacing w:val="17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17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19"/>
          <w:sz w:val="20"/>
        </w:rPr>
        <w:t xml:space="preserve"> </w:t>
      </w:r>
      <w:r>
        <w:rPr>
          <w:sz w:val="20"/>
        </w:rPr>
        <w:t>«Устав</w:t>
      </w:r>
      <w:r>
        <w:rPr>
          <w:spacing w:val="16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17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17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15"/>
          <w:sz w:val="20"/>
        </w:rPr>
        <w:t xml:space="preserve"> </w:t>
      </w:r>
      <w:r>
        <w:rPr>
          <w:sz w:val="20"/>
        </w:rPr>
        <w:t>Федерации»</w:t>
      </w:r>
      <w:r>
        <w:rPr>
          <w:spacing w:val="-47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-1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-1"/>
          <w:sz w:val="20"/>
        </w:rPr>
        <w:t xml:space="preserve"> </w:t>
      </w:r>
      <w:r>
        <w:rPr>
          <w:sz w:val="20"/>
        </w:rPr>
        <w:t>2003, №</w:t>
      </w:r>
      <w:r>
        <w:rPr>
          <w:spacing w:val="-1"/>
          <w:sz w:val="20"/>
        </w:rPr>
        <w:t xml:space="preserve"> </w:t>
      </w:r>
      <w:r>
        <w:rPr>
          <w:sz w:val="20"/>
        </w:rPr>
        <w:t>2, ст.</w:t>
      </w:r>
      <w:r>
        <w:rPr>
          <w:spacing w:val="-1"/>
          <w:sz w:val="20"/>
        </w:rPr>
        <w:t xml:space="preserve"> </w:t>
      </w:r>
      <w:r>
        <w:rPr>
          <w:sz w:val="20"/>
        </w:rPr>
        <w:t>170).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58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94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1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Р</w:t>
      </w:r>
      <w:r>
        <w:rPr>
          <w:spacing w:val="-1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6" w:firstLine="0"/>
      </w:pPr>
      <w:r>
        <w:lastRenderedPageBreak/>
        <w:t>сооружений и устройств железнодорожного транспорта, а также 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применяемые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железнодорожном</w:t>
      </w:r>
      <w:r>
        <w:rPr>
          <w:spacing w:val="1"/>
        </w:rPr>
        <w:t xml:space="preserve"> </w:t>
      </w:r>
      <w:r>
        <w:t>транспорте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соответствовать</w:t>
      </w:r>
      <w:r>
        <w:rPr>
          <w:spacing w:val="1"/>
        </w:rPr>
        <w:t xml:space="preserve"> </w:t>
      </w:r>
      <w:r>
        <w:t>Федеральному</w:t>
      </w:r>
      <w:r>
        <w:rPr>
          <w:spacing w:val="1"/>
        </w:rPr>
        <w:t xml:space="preserve"> </w:t>
      </w:r>
      <w:r>
        <w:t>закону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26</w:t>
      </w:r>
      <w:r>
        <w:rPr>
          <w:spacing w:val="1"/>
        </w:rPr>
        <w:t xml:space="preserve"> </w:t>
      </w:r>
      <w:r>
        <w:t>июня</w:t>
      </w:r>
      <w:r>
        <w:rPr>
          <w:spacing w:val="1"/>
        </w:rPr>
        <w:t xml:space="preserve"> </w:t>
      </w:r>
      <w:r>
        <w:t>2008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102-ФЗ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обеспечении</w:t>
      </w:r>
      <w:r>
        <w:rPr>
          <w:spacing w:val="-1"/>
        </w:rPr>
        <w:t xml:space="preserve"> </w:t>
      </w:r>
      <w:r>
        <w:t>единства</w:t>
      </w:r>
      <w:r>
        <w:rPr>
          <w:spacing w:val="-2"/>
        </w:rPr>
        <w:t xml:space="preserve"> </w:t>
      </w:r>
      <w:r>
        <w:t>измерений»</w:t>
      </w:r>
      <w:r>
        <w:rPr>
          <w:spacing w:val="-25"/>
        </w:rPr>
        <w:t xml:space="preserve"> </w:t>
      </w:r>
      <w:r>
        <w:rPr>
          <w:vertAlign w:val="superscript"/>
        </w:rPr>
        <w:t>59</w:t>
      </w:r>
      <w:r>
        <w:t>.</w:t>
      </w:r>
    </w:p>
    <w:p w:rsidR="00FC451D" w:rsidRDefault="00AE03C1">
      <w:pPr>
        <w:pStyle w:val="a3"/>
        <w:spacing w:before="3" w:line="276" w:lineRule="auto"/>
        <w:ind w:right="219"/>
      </w:pPr>
      <w:r>
        <w:t>Возможность</w:t>
      </w:r>
      <w:r>
        <w:rPr>
          <w:spacing w:val="1"/>
        </w:rPr>
        <w:t xml:space="preserve"> </w:t>
      </w:r>
      <w:r>
        <w:t>пропуска</w:t>
      </w:r>
      <w:r>
        <w:rPr>
          <w:spacing w:val="1"/>
        </w:rPr>
        <w:t xml:space="preserve"> </w:t>
      </w:r>
      <w:r>
        <w:t>транспортного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условиям</w:t>
      </w:r>
      <w:r>
        <w:rPr>
          <w:spacing w:val="1"/>
        </w:rPr>
        <w:t xml:space="preserve"> </w:t>
      </w:r>
      <w:r>
        <w:t>габаритов</w:t>
      </w:r>
      <w:r>
        <w:rPr>
          <w:spacing w:val="1"/>
        </w:rPr>
        <w:t xml:space="preserve"> </w:t>
      </w:r>
      <w:r>
        <w:t>проводов,</w:t>
      </w:r>
      <w:r>
        <w:rPr>
          <w:spacing w:val="1"/>
        </w:rPr>
        <w:t xml:space="preserve"> </w:t>
      </w:r>
      <w:r>
        <w:t>расположенных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опорах</w:t>
      </w:r>
      <w:r>
        <w:rPr>
          <w:spacing w:val="1"/>
        </w:rPr>
        <w:t xml:space="preserve"> </w:t>
      </w:r>
      <w:r>
        <w:t>контактной</w:t>
      </w:r>
      <w:r>
        <w:rPr>
          <w:spacing w:val="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воздушных</w:t>
      </w:r>
      <w:r>
        <w:rPr>
          <w:spacing w:val="1"/>
        </w:rPr>
        <w:t xml:space="preserve"> </w:t>
      </w:r>
      <w:r>
        <w:t>линий</w:t>
      </w:r>
      <w:r>
        <w:rPr>
          <w:spacing w:val="1"/>
        </w:rPr>
        <w:t xml:space="preserve"> </w:t>
      </w:r>
      <w:r>
        <w:t>электропередачи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переездах,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 актом владельца инфраструктуры (владельца железнодорожных путей</w:t>
      </w:r>
      <w:r>
        <w:rPr>
          <w:spacing w:val="-67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2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Грузы,</w:t>
      </w:r>
      <w:r>
        <w:rPr>
          <w:spacing w:val="59"/>
          <w:sz w:val="28"/>
        </w:rPr>
        <w:t xml:space="preserve"> </w:t>
      </w:r>
      <w:r>
        <w:rPr>
          <w:sz w:val="28"/>
        </w:rPr>
        <w:t>выгруженные</w:t>
      </w:r>
      <w:r>
        <w:rPr>
          <w:spacing w:val="61"/>
          <w:sz w:val="28"/>
        </w:rPr>
        <w:t xml:space="preserve"> </w:t>
      </w:r>
      <w:r>
        <w:rPr>
          <w:sz w:val="28"/>
        </w:rPr>
        <w:t>из</w:t>
      </w:r>
      <w:r>
        <w:rPr>
          <w:spacing w:val="60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60"/>
          <w:sz w:val="28"/>
        </w:rPr>
        <w:t xml:space="preserve"> </w:t>
      </w:r>
      <w:r>
        <w:rPr>
          <w:sz w:val="28"/>
        </w:rPr>
        <w:t>или</w:t>
      </w:r>
      <w:r>
        <w:rPr>
          <w:spacing w:val="61"/>
          <w:sz w:val="28"/>
        </w:rPr>
        <w:t xml:space="preserve"> </w:t>
      </w:r>
      <w:r>
        <w:rPr>
          <w:sz w:val="28"/>
        </w:rPr>
        <w:t>контейнеров</w:t>
      </w:r>
      <w:r>
        <w:rPr>
          <w:spacing w:val="68"/>
          <w:sz w:val="28"/>
        </w:rPr>
        <w:t xml:space="preserve"> </w:t>
      </w:r>
      <w:r>
        <w:rPr>
          <w:sz w:val="28"/>
        </w:rPr>
        <w:t>либо</w:t>
      </w:r>
      <w:r>
        <w:rPr>
          <w:spacing w:val="62"/>
          <w:sz w:val="28"/>
        </w:rPr>
        <w:t xml:space="preserve"> </w:t>
      </w:r>
      <w:r>
        <w:rPr>
          <w:sz w:val="28"/>
        </w:rPr>
        <w:t>подготовленные</w:t>
      </w:r>
      <w:r>
        <w:rPr>
          <w:spacing w:val="-68"/>
          <w:sz w:val="28"/>
        </w:rPr>
        <w:t xml:space="preserve"> </w:t>
      </w:r>
      <w:r>
        <w:rPr>
          <w:sz w:val="28"/>
        </w:rPr>
        <w:t>к погрузке в вагоны или контейнеры около железнодорожного пути, размещаются</w:t>
      </w:r>
      <w:r>
        <w:rPr>
          <w:spacing w:val="1"/>
          <w:sz w:val="28"/>
        </w:rPr>
        <w:t xml:space="preserve"> </w:t>
      </w:r>
      <w:r>
        <w:rPr>
          <w:sz w:val="28"/>
        </w:rPr>
        <w:t>так,</w:t>
      </w:r>
      <w:r>
        <w:rPr>
          <w:spacing w:val="-2"/>
          <w:sz w:val="28"/>
        </w:rPr>
        <w:t xml:space="preserve"> </w:t>
      </w:r>
      <w:r>
        <w:rPr>
          <w:sz w:val="28"/>
        </w:rPr>
        <w:t>чтобы</w:t>
      </w:r>
      <w:r>
        <w:rPr>
          <w:spacing w:val="128"/>
          <w:sz w:val="28"/>
        </w:rPr>
        <w:t xml:space="preserve"> </w:t>
      </w:r>
      <w:r>
        <w:rPr>
          <w:sz w:val="28"/>
        </w:rPr>
        <w:t>габарит</w:t>
      </w:r>
      <w:r>
        <w:rPr>
          <w:spacing w:val="126"/>
          <w:sz w:val="28"/>
        </w:rPr>
        <w:t xml:space="preserve"> </w:t>
      </w:r>
      <w:r>
        <w:rPr>
          <w:sz w:val="28"/>
        </w:rPr>
        <w:t>приближения</w:t>
      </w:r>
      <w:r>
        <w:rPr>
          <w:spacing w:val="127"/>
          <w:sz w:val="28"/>
        </w:rPr>
        <w:t xml:space="preserve"> </w:t>
      </w:r>
      <w:r>
        <w:rPr>
          <w:sz w:val="28"/>
        </w:rPr>
        <w:t xml:space="preserve">строений  </w:t>
      </w:r>
      <w:r>
        <w:rPr>
          <w:spacing w:val="55"/>
          <w:sz w:val="28"/>
        </w:rPr>
        <w:t xml:space="preserve"> </w:t>
      </w:r>
      <w:r>
        <w:rPr>
          <w:sz w:val="28"/>
        </w:rPr>
        <w:t xml:space="preserve">не  </w:t>
      </w:r>
      <w:r>
        <w:rPr>
          <w:spacing w:val="56"/>
          <w:sz w:val="28"/>
        </w:rPr>
        <w:t xml:space="preserve"> </w:t>
      </w:r>
      <w:r>
        <w:rPr>
          <w:sz w:val="28"/>
        </w:rPr>
        <w:t xml:space="preserve">нарушался,  </w:t>
      </w:r>
      <w:r>
        <w:rPr>
          <w:spacing w:val="58"/>
          <w:sz w:val="28"/>
        </w:rPr>
        <w:t xml:space="preserve"> </w:t>
      </w:r>
      <w:r>
        <w:rPr>
          <w:sz w:val="28"/>
        </w:rPr>
        <w:t xml:space="preserve">и  </w:t>
      </w:r>
      <w:r>
        <w:rPr>
          <w:spacing w:val="58"/>
          <w:sz w:val="28"/>
        </w:rPr>
        <w:t xml:space="preserve"> </w:t>
      </w:r>
      <w:r>
        <w:rPr>
          <w:sz w:val="28"/>
        </w:rPr>
        <w:t>закрепляются</w:t>
      </w:r>
      <w:r>
        <w:rPr>
          <w:spacing w:val="-68"/>
          <w:sz w:val="28"/>
        </w:rPr>
        <w:t xml:space="preserve"> </w:t>
      </w:r>
      <w:r>
        <w:rPr>
          <w:sz w:val="28"/>
        </w:rPr>
        <w:t>от</w:t>
      </w:r>
      <w:r>
        <w:rPr>
          <w:spacing w:val="-2"/>
          <w:sz w:val="28"/>
        </w:rPr>
        <w:t xml:space="preserve"> </w:t>
      </w:r>
      <w:r>
        <w:rPr>
          <w:sz w:val="28"/>
        </w:rPr>
        <w:t>самопроизвольного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перемещения.</w:t>
      </w:r>
    </w:p>
    <w:p w:rsidR="00FC451D" w:rsidRDefault="00AE03C1">
      <w:pPr>
        <w:pStyle w:val="a3"/>
        <w:spacing w:line="276" w:lineRule="auto"/>
        <w:ind w:right="226"/>
      </w:pPr>
      <w:r>
        <w:t>Грузы</w:t>
      </w:r>
      <w:r>
        <w:rPr>
          <w:spacing w:val="67"/>
        </w:rPr>
        <w:t xml:space="preserve"> </w:t>
      </w:r>
      <w:r>
        <w:t>(кроме</w:t>
      </w:r>
      <w:r>
        <w:rPr>
          <w:spacing w:val="64"/>
        </w:rPr>
        <w:t xml:space="preserve"> </w:t>
      </w:r>
      <w:r>
        <w:t>балласта,</w:t>
      </w:r>
      <w:r>
        <w:rPr>
          <w:spacing w:val="66"/>
        </w:rPr>
        <w:t xml:space="preserve"> </w:t>
      </w:r>
      <w:r>
        <w:t>выгружаемого</w:t>
      </w:r>
      <w:r>
        <w:rPr>
          <w:spacing w:val="133"/>
        </w:rPr>
        <w:t xml:space="preserve"> </w:t>
      </w:r>
      <w:r>
        <w:t>для</w:t>
      </w:r>
      <w:r>
        <w:rPr>
          <w:spacing w:val="134"/>
        </w:rPr>
        <w:t xml:space="preserve"> </w:t>
      </w:r>
      <w:r>
        <w:t>путевых</w:t>
      </w:r>
      <w:r>
        <w:rPr>
          <w:spacing w:val="135"/>
        </w:rPr>
        <w:t xml:space="preserve"> </w:t>
      </w:r>
      <w:r>
        <w:t>работ)</w:t>
      </w:r>
      <w:r>
        <w:rPr>
          <w:spacing w:val="133"/>
        </w:rPr>
        <w:t xml:space="preserve"> </w:t>
      </w:r>
      <w:r>
        <w:t>при</w:t>
      </w:r>
      <w:r>
        <w:rPr>
          <w:spacing w:val="137"/>
        </w:rPr>
        <w:t xml:space="preserve"> </w:t>
      </w:r>
      <w:r>
        <w:t>высоте</w:t>
      </w:r>
      <w:r>
        <w:rPr>
          <w:spacing w:val="-68"/>
        </w:rPr>
        <w:t xml:space="preserve"> </w:t>
      </w:r>
      <w:r>
        <w:t>до 1,2 м должны находиться не ближе 2 м от наружной грани головки крайнего</w:t>
      </w:r>
      <w:r>
        <w:rPr>
          <w:spacing w:val="1"/>
        </w:rPr>
        <w:t xml:space="preserve"> </w:t>
      </w:r>
      <w:r>
        <w:t>рельса,</w:t>
      </w:r>
      <w:r>
        <w:rPr>
          <w:spacing w:val="-3"/>
        </w:rPr>
        <w:t xml:space="preserve"> </w:t>
      </w:r>
      <w:r>
        <w:t>а при</w:t>
      </w:r>
      <w:r>
        <w:rPr>
          <w:spacing w:val="-3"/>
        </w:rPr>
        <w:t xml:space="preserve"> </w:t>
      </w:r>
      <w:r>
        <w:t>большей</w:t>
      </w:r>
      <w:r>
        <w:rPr>
          <w:spacing w:val="1"/>
        </w:rPr>
        <w:t xml:space="preserve"> </w:t>
      </w:r>
      <w:r>
        <w:t>высоте</w:t>
      </w:r>
      <w:r>
        <w:rPr>
          <w:spacing w:val="-1"/>
        </w:rPr>
        <w:t xml:space="preserve"> </w:t>
      </w:r>
      <w:r>
        <w:t>– не</w:t>
      </w:r>
      <w:r>
        <w:rPr>
          <w:spacing w:val="-3"/>
        </w:rPr>
        <w:t xml:space="preserve"> </w:t>
      </w:r>
      <w:r>
        <w:t>ближе 2,5</w:t>
      </w:r>
      <w:r>
        <w:rPr>
          <w:spacing w:val="1"/>
        </w:rPr>
        <w:t xml:space="preserve"> </w:t>
      </w:r>
      <w:r>
        <w:t>м.</w:t>
      </w:r>
    </w:p>
    <w:p w:rsidR="00FC451D" w:rsidRDefault="00AE03C1">
      <w:pPr>
        <w:pStyle w:val="a3"/>
        <w:spacing w:line="276" w:lineRule="auto"/>
        <w:ind w:right="219"/>
      </w:pPr>
      <w:r>
        <w:rPr>
          <w:spacing w:val="-1"/>
        </w:rPr>
        <w:t>Выгруженные</w:t>
      </w:r>
      <w:r>
        <w:t xml:space="preserve"> </w:t>
      </w:r>
      <w:r>
        <w:rPr>
          <w:spacing w:val="-1"/>
        </w:rPr>
        <w:t>из</w:t>
      </w:r>
      <w:r>
        <w:t xml:space="preserve"> </w:t>
      </w:r>
      <w:r>
        <w:rPr>
          <w:spacing w:val="-1"/>
        </w:rPr>
        <w:t>вагона</w:t>
      </w:r>
      <w:r>
        <w:t xml:space="preserve"> или</w:t>
      </w:r>
      <w:r>
        <w:rPr>
          <w:spacing w:val="1"/>
        </w:rPr>
        <w:t xml:space="preserve"> </w:t>
      </w:r>
      <w:r>
        <w:t>подготовленные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погрузке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вагон</w:t>
      </w:r>
      <w:r>
        <w:rPr>
          <w:spacing w:val="1"/>
        </w:rPr>
        <w:t xml:space="preserve"> </w:t>
      </w:r>
      <w:r>
        <w:t xml:space="preserve">багаж </w:t>
      </w:r>
      <w:r>
        <w:rPr>
          <w:vertAlign w:val="superscript"/>
        </w:rPr>
        <w:t>60</w:t>
      </w:r>
      <w:r>
        <w:t xml:space="preserve"> ,</w:t>
      </w:r>
      <w:r>
        <w:rPr>
          <w:spacing w:val="-67"/>
        </w:rPr>
        <w:t xml:space="preserve"> </w:t>
      </w:r>
      <w:r>
        <w:t>почтово-багажные тележки или грузы, находящиеся на пассажирских платформах,</w:t>
      </w:r>
      <w:r>
        <w:rPr>
          <w:spacing w:val="1"/>
        </w:rPr>
        <w:t xml:space="preserve"> </w:t>
      </w:r>
      <w:r>
        <w:t>расположенных у железнодорожного пути, по которому пропускается скоростной</w:t>
      </w:r>
      <w:r>
        <w:rPr>
          <w:vertAlign w:val="superscript"/>
        </w:rPr>
        <w:t>61</w:t>
      </w:r>
      <w:r>
        <w:rPr>
          <w:spacing w:val="1"/>
        </w:rPr>
        <w:t xml:space="preserve"> </w:t>
      </w:r>
      <w:r>
        <w:t>или</w:t>
      </w:r>
      <w:r>
        <w:rPr>
          <w:spacing w:val="71"/>
        </w:rPr>
        <w:t xml:space="preserve"> </w:t>
      </w:r>
      <w:r>
        <w:t xml:space="preserve">высокоскоростной   железнодорожный   подвижной   состав </w:t>
      </w:r>
      <w:r>
        <w:rPr>
          <w:vertAlign w:val="superscript"/>
        </w:rPr>
        <w:t>62</w:t>
      </w:r>
      <w:r>
        <w:t xml:space="preserve"> ,   размещаются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расстоянии</w:t>
      </w:r>
      <w:r>
        <w:rPr>
          <w:spacing w:val="17"/>
        </w:rPr>
        <w:t xml:space="preserve"> </w:t>
      </w:r>
      <w:r>
        <w:t>не</w:t>
      </w:r>
      <w:r>
        <w:rPr>
          <w:spacing w:val="83"/>
        </w:rPr>
        <w:t xml:space="preserve"> </w:t>
      </w:r>
      <w:r>
        <w:t>менее</w:t>
      </w:r>
      <w:r>
        <w:rPr>
          <w:spacing w:val="83"/>
        </w:rPr>
        <w:t xml:space="preserve"> </w:t>
      </w:r>
      <w:r>
        <w:t>2</w:t>
      </w:r>
      <w:r>
        <w:rPr>
          <w:spacing w:val="86"/>
        </w:rPr>
        <w:t xml:space="preserve"> </w:t>
      </w:r>
      <w:r>
        <w:t>м</w:t>
      </w:r>
      <w:r>
        <w:rPr>
          <w:spacing w:val="83"/>
        </w:rPr>
        <w:t xml:space="preserve"> </w:t>
      </w:r>
      <w:r>
        <w:t>от</w:t>
      </w:r>
      <w:r>
        <w:rPr>
          <w:spacing w:val="83"/>
        </w:rPr>
        <w:t xml:space="preserve"> </w:t>
      </w:r>
      <w:r>
        <w:t>края</w:t>
      </w:r>
      <w:r>
        <w:rPr>
          <w:spacing w:val="84"/>
        </w:rPr>
        <w:t xml:space="preserve"> </w:t>
      </w:r>
      <w:r>
        <w:t>платформы</w:t>
      </w:r>
      <w:r>
        <w:rPr>
          <w:spacing w:val="87"/>
        </w:rPr>
        <w:t xml:space="preserve"> </w:t>
      </w:r>
      <w:r>
        <w:t>этого</w:t>
      </w:r>
      <w:r>
        <w:rPr>
          <w:spacing w:val="84"/>
        </w:rPr>
        <w:t xml:space="preserve"> </w:t>
      </w:r>
      <w:r>
        <w:t>железнодорожного</w:t>
      </w:r>
      <w:r>
        <w:rPr>
          <w:spacing w:val="85"/>
        </w:rPr>
        <w:t xml:space="preserve"> </w:t>
      </w:r>
      <w:r>
        <w:t>пути</w:t>
      </w:r>
      <w:r>
        <w:rPr>
          <w:spacing w:val="-68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закрепленными</w:t>
      </w:r>
      <w:r>
        <w:rPr>
          <w:spacing w:val="-2"/>
        </w:rPr>
        <w:t xml:space="preserve"> </w:t>
      </w:r>
      <w:r>
        <w:t>почтово-багажными тележками.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before="1" w:line="276" w:lineRule="auto"/>
        <w:ind w:right="221" w:firstLine="708"/>
        <w:jc w:val="both"/>
        <w:rPr>
          <w:sz w:val="28"/>
        </w:rPr>
      </w:pPr>
      <w:r>
        <w:rPr>
          <w:sz w:val="28"/>
        </w:rPr>
        <w:t>Путевое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оснащение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таким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образом,</w:t>
      </w:r>
      <w:r>
        <w:rPr>
          <w:spacing w:val="1"/>
          <w:sz w:val="28"/>
        </w:rPr>
        <w:t xml:space="preserve"> </w:t>
      </w:r>
      <w:r>
        <w:rPr>
          <w:sz w:val="28"/>
        </w:rPr>
        <w:t>чтобы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обеспечивалось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выполнение</w:t>
      </w:r>
      <w:r>
        <w:rPr>
          <w:spacing w:val="19"/>
          <w:sz w:val="28"/>
        </w:rPr>
        <w:t xml:space="preserve"> </w:t>
      </w:r>
      <w:r>
        <w:rPr>
          <w:sz w:val="28"/>
        </w:rPr>
        <w:t>норм</w:t>
      </w:r>
      <w:r>
        <w:rPr>
          <w:spacing w:val="18"/>
          <w:sz w:val="28"/>
        </w:rPr>
        <w:t xml:space="preserve"> </w:t>
      </w:r>
      <w:r>
        <w:rPr>
          <w:sz w:val="28"/>
        </w:rPr>
        <w:t>времени</w:t>
      </w:r>
      <w:r>
        <w:rPr>
          <w:spacing w:val="16"/>
          <w:sz w:val="28"/>
        </w:rPr>
        <w:t xml:space="preserve"> </w:t>
      </w:r>
      <w:r>
        <w:rPr>
          <w:sz w:val="28"/>
        </w:rPr>
        <w:t>на</w:t>
      </w:r>
      <w:r>
        <w:rPr>
          <w:spacing w:val="20"/>
          <w:sz w:val="28"/>
        </w:rPr>
        <w:t xml:space="preserve"> </w:t>
      </w:r>
      <w:r>
        <w:rPr>
          <w:sz w:val="28"/>
        </w:rPr>
        <w:t>операции</w:t>
      </w:r>
      <w:r>
        <w:rPr>
          <w:spacing w:val="17"/>
          <w:sz w:val="28"/>
        </w:rPr>
        <w:t xml:space="preserve"> </w:t>
      </w:r>
      <w:r>
        <w:rPr>
          <w:sz w:val="28"/>
        </w:rPr>
        <w:t>по</w:t>
      </w:r>
      <w:r>
        <w:rPr>
          <w:spacing w:val="7"/>
          <w:sz w:val="28"/>
        </w:rPr>
        <w:t xml:space="preserve"> </w:t>
      </w:r>
      <w:r>
        <w:rPr>
          <w:sz w:val="28"/>
        </w:rPr>
        <w:t>приему</w:t>
      </w:r>
      <w:r>
        <w:rPr>
          <w:spacing w:val="15"/>
          <w:sz w:val="28"/>
        </w:rPr>
        <w:t xml:space="preserve"> </w:t>
      </w:r>
      <w:r>
        <w:rPr>
          <w:sz w:val="28"/>
        </w:rPr>
        <w:t>и</w:t>
      </w:r>
      <w:r>
        <w:rPr>
          <w:spacing w:val="19"/>
          <w:sz w:val="28"/>
        </w:rPr>
        <w:t xml:space="preserve"> </w:t>
      </w:r>
      <w:r>
        <w:rPr>
          <w:sz w:val="28"/>
        </w:rPr>
        <w:t>отправлению</w:t>
      </w:r>
      <w:r>
        <w:rPr>
          <w:spacing w:val="19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7"/>
          <w:sz w:val="28"/>
        </w:rPr>
        <w:t xml:space="preserve"> </w:t>
      </w:r>
      <w:r>
        <w:rPr>
          <w:sz w:val="28"/>
        </w:rPr>
        <w:t>посадке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высадке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пассажиров,</w:t>
      </w:r>
      <w:r>
        <w:rPr>
          <w:spacing w:val="1"/>
          <w:sz w:val="28"/>
        </w:rPr>
        <w:t xml:space="preserve"> </w:t>
      </w:r>
      <w:r>
        <w:rPr>
          <w:sz w:val="28"/>
        </w:rPr>
        <w:t>погрузке,</w:t>
      </w:r>
      <w:r>
        <w:rPr>
          <w:spacing w:val="1"/>
          <w:sz w:val="28"/>
        </w:rPr>
        <w:t xml:space="preserve"> </w:t>
      </w:r>
      <w:r>
        <w:rPr>
          <w:sz w:val="28"/>
        </w:rPr>
        <w:t>выгрузке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грузов,</w:t>
      </w:r>
      <w:r>
        <w:rPr>
          <w:spacing w:val="1"/>
          <w:sz w:val="28"/>
        </w:rPr>
        <w:t xml:space="preserve"> </w:t>
      </w:r>
      <w:r>
        <w:rPr>
          <w:sz w:val="28"/>
        </w:rPr>
        <w:t>багажа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грузобагажа,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техническому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обслуживанию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осмотру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вагонов,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безопасность движения и эксплуатации железнодорожного транспорта, пожарную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безопасность,</w:t>
      </w:r>
      <w:r>
        <w:rPr>
          <w:spacing w:val="-2"/>
          <w:sz w:val="28"/>
        </w:rPr>
        <w:t xml:space="preserve"> </w:t>
      </w:r>
      <w:r>
        <w:rPr>
          <w:sz w:val="28"/>
        </w:rPr>
        <w:t>безопасные условия</w:t>
      </w:r>
      <w:r>
        <w:rPr>
          <w:spacing w:val="1"/>
          <w:sz w:val="28"/>
        </w:rPr>
        <w:t xml:space="preserve"> </w:t>
      </w:r>
      <w:r>
        <w:rPr>
          <w:sz w:val="28"/>
        </w:rPr>
        <w:t>труда.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before="1" w:line="276" w:lineRule="auto"/>
        <w:ind w:right="223" w:firstLine="708"/>
        <w:jc w:val="both"/>
        <w:rPr>
          <w:sz w:val="28"/>
        </w:rPr>
      </w:pPr>
      <w:r>
        <w:rPr>
          <w:sz w:val="28"/>
        </w:rPr>
        <w:t>Железнодорожные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оборудуются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электросвязью</w:t>
      </w:r>
      <w:r>
        <w:rPr>
          <w:sz w:val="28"/>
          <w:vertAlign w:val="superscript"/>
        </w:rPr>
        <w:t>63</w:t>
      </w:r>
      <w:r>
        <w:rPr>
          <w:spacing w:val="-4"/>
          <w:sz w:val="28"/>
        </w:rPr>
        <w:t xml:space="preserve"> </w:t>
      </w:r>
      <w:r>
        <w:rPr>
          <w:sz w:val="28"/>
        </w:rPr>
        <w:t>(далее</w:t>
      </w:r>
      <w:r>
        <w:rPr>
          <w:spacing w:val="8"/>
          <w:sz w:val="28"/>
        </w:rPr>
        <w:t xml:space="preserve"> </w:t>
      </w:r>
      <w:r>
        <w:rPr>
          <w:sz w:val="28"/>
        </w:rPr>
        <w:t>–</w:t>
      </w:r>
      <w:r>
        <w:rPr>
          <w:spacing w:val="8"/>
          <w:sz w:val="28"/>
        </w:rPr>
        <w:t xml:space="preserve"> </w:t>
      </w:r>
      <w:r>
        <w:rPr>
          <w:sz w:val="28"/>
        </w:rPr>
        <w:t>технологическая</w:t>
      </w:r>
      <w:r>
        <w:rPr>
          <w:spacing w:val="5"/>
          <w:sz w:val="28"/>
        </w:rPr>
        <w:t xml:space="preserve"> </w:t>
      </w:r>
      <w:r>
        <w:rPr>
          <w:sz w:val="28"/>
        </w:rPr>
        <w:t>электросвязь),</w:t>
      </w:r>
      <w:r>
        <w:rPr>
          <w:spacing w:val="7"/>
          <w:sz w:val="28"/>
        </w:rPr>
        <w:t xml:space="preserve"> </w:t>
      </w:r>
      <w:r>
        <w:rPr>
          <w:sz w:val="28"/>
        </w:rPr>
        <w:t>виды</w:t>
      </w:r>
      <w:r>
        <w:rPr>
          <w:spacing w:val="8"/>
          <w:sz w:val="28"/>
        </w:rPr>
        <w:t xml:space="preserve"> </w:t>
      </w:r>
      <w:r>
        <w:rPr>
          <w:sz w:val="28"/>
        </w:rPr>
        <w:t>которой</w:t>
      </w:r>
      <w:r>
        <w:rPr>
          <w:spacing w:val="7"/>
          <w:sz w:val="28"/>
        </w:rPr>
        <w:t xml:space="preserve"> </w:t>
      </w:r>
      <w:r>
        <w:rPr>
          <w:sz w:val="28"/>
        </w:rPr>
        <w:t>установлены</w:t>
      </w:r>
    </w:p>
    <w:p w:rsidR="00FC451D" w:rsidRDefault="003D3E3A">
      <w:pPr>
        <w:pStyle w:val="a3"/>
        <w:ind w:left="0" w:firstLine="0"/>
        <w:jc w:val="left"/>
        <w:rPr>
          <w:sz w:val="15"/>
        </w:rPr>
      </w:pPr>
      <w:r w:rsidRPr="003D3E3A">
        <w:pict>
          <v:rect id="_x0000_s1212" style="position:absolute;margin-left:56.65pt;margin-top:10.6pt;width:144.05pt;height:.85pt;z-index:-15723008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/>
        <w:jc w:val="both"/>
        <w:rPr>
          <w:sz w:val="20"/>
        </w:rPr>
      </w:pPr>
      <w:r>
        <w:rPr>
          <w:sz w:val="20"/>
          <w:vertAlign w:val="superscript"/>
        </w:rPr>
        <w:t>59</w:t>
      </w:r>
      <w:r>
        <w:rPr>
          <w:spacing w:val="-2"/>
          <w:sz w:val="20"/>
        </w:rPr>
        <w:t xml:space="preserve"> </w:t>
      </w:r>
      <w:r>
        <w:rPr>
          <w:sz w:val="20"/>
        </w:rPr>
        <w:t>Собрание</w:t>
      </w:r>
      <w:r>
        <w:rPr>
          <w:spacing w:val="-2"/>
          <w:sz w:val="20"/>
        </w:rPr>
        <w:t xml:space="preserve"> </w:t>
      </w:r>
      <w:r>
        <w:rPr>
          <w:sz w:val="20"/>
        </w:rPr>
        <w:t>законодательства Российской</w:t>
      </w:r>
      <w:r>
        <w:rPr>
          <w:spacing w:val="-3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-2"/>
          <w:sz w:val="20"/>
        </w:rPr>
        <w:t xml:space="preserve"> </w:t>
      </w:r>
      <w:r>
        <w:rPr>
          <w:sz w:val="20"/>
        </w:rPr>
        <w:t>2008,</w:t>
      </w:r>
      <w:r>
        <w:rPr>
          <w:spacing w:val="-1"/>
          <w:sz w:val="20"/>
        </w:rPr>
        <w:t xml:space="preserve"> </w:t>
      </w:r>
      <w:r>
        <w:rPr>
          <w:sz w:val="20"/>
        </w:rPr>
        <w:t>№</w:t>
      </w:r>
      <w:r>
        <w:rPr>
          <w:spacing w:val="-3"/>
          <w:sz w:val="20"/>
        </w:rPr>
        <w:t xml:space="preserve"> </w:t>
      </w:r>
      <w:r>
        <w:rPr>
          <w:sz w:val="20"/>
        </w:rPr>
        <w:t>26,</w:t>
      </w:r>
      <w:r>
        <w:rPr>
          <w:spacing w:val="-2"/>
          <w:sz w:val="20"/>
        </w:rPr>
        <w:t xml:space="preserve"> </w:t>
      </w:r>
      <w:r>
        <w:rPr>
          <w:sz w:val="20"/>
        </w:rPr>
        <w:t>ст.</w:t>
      </w:r>
      <w:r>
        <w:rPr>
          <w:spacing w:val="-4"/>
          <w:sz w:val="20"/>
        </w:rPr>
        <w:t xml:space="preserve"> </w:t>
      </w:r>
      <w:r>
        <w:rPr>
          <w:sz w:val="20"/>
        </w:rPr>
        <w:t>3021;</w:t>
      </w:r>
      <w:r>
        <w:rPr>
          <w:spacing w:val="-2"/>
          <w:sz w:val="20"/>
        </w:rPr>
        <w:t xml:space="preserve"> </w:t>
      </w:r>
      <w:r>
        <w:rPr>
          <w:sz w:val="20"/>
        </w:rPr>
        <w:t>2021,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3"/>
          <w:sz w:val="20"/>
        </w:rPr>
        <w:t xml:space="preserve"> </w:t>
      </w:r>
      <w:r>
        <w:rPr>
          <w:sz w:val="20"/>
        </w:rPr>
        <w:t>24,</w:t>
      </w:r>
      <w:r>
        <w:rPr>
          <w:spacing w:val="-2"/>
          <w:sz w:val="20"/>
        </w:rPr>
        <w:t xml:space="preserve"> </w:t>
      </w:r>
      <w:r>
        <w:rPr>
          <w:sz w:val="20"/>
        </w:rPr>
        <w:t>ст.</w:t>
      </w:r>
      <w:r>
        <w:rPr>
          <w:spacing w:val="-2"/>
          <w:sz w:val="20"/>
        </w:rPr>
        <w:t xml:space="preserve"> </w:t>
      </w:r>
      <w:r>
        <w:rPr>
          <w:sz w:val="20"/>
        </w:rPr>
        <w:t>4188.</w:t>
      </w:r>
    </w:p>
    <w:p w:rsidR="00FC451D" w:rsidRDefault="00AE03C1">
      <w:pPr>
        <w:ind w:left="352" w:right="230"/>
        <w:jc w:val="both"/>
        <w:rPr>
          <w:sz w:val="20"/>
        </w:rPr>
      </w:pPr>
      <w:r>
        <w:rPr>
          <w:sz w:val="20"/>
          <w:vertAlign w:val="superscript"/>
        </w:rPr>
        <w:t>60</w:t>
      </w:r>
      <w:r>
        <w:rPr>
          <w:sz w:val="20"/>
        </w:rPr>
        <w:t xml:space="preserve"> Абзац</w:t>
      </w:r>
      <w:r>
        <w:rPr>
          <w:spacing w:val="1"/>
          <w:sz w:val="20"/>
        </w:rPr>
        <w:t xml:space="preserve"> </w:t>
      </w:r>
      <w:r>
        <w:rPr>
          <w:sz w:val="20"/>
        </w:rPr>
        <w:t>девятый</w:t>
      </w:r>
      <w:r>
        <w:rPr>
          <w:spacing w:val="1"/>
          <w:sz w:val="20"/>
        </w:rPr>
        <w:t xml:space="preserve"> </w:t>
      </w:r>
      <w:r>
        <w:rPr>
          <w:sz w:val="20"/>
        </w:rPr>
        <w:t>статьи</w:t>
      </w:r>
      <w:r>
        <w:rPr>
          <w:spacing w:val="1"/>
          <w:sz w:val="20"/>
        </w:rPr>
        <w:t xml:space="preserve"> </w:t>
      </w:r>
      <w:r>
        <w:rPr>
          <w:sz w:val="20"/>
        </w:rPr>
        <w:t>2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1"/>
          <w:sz w:val="20"/>
        </w:rPr>
        <w:t xml:space="preserve"> </w:t>
      </w:r>
      <w:r>
        <w:rPr>
          <w:sz w:val="20"/>
        </w:rPr>
        <w:t>«Устав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Федерации»</w:t>
      </w:r>
      <w:r>
        <w:rPr>
          <w:spacing w:val="1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-1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-1"/>
          <w:sz w:val="20"/>
        </w:rPr>
        <w:t xml:space="preserve"> </w:t>
      </w:r>
      <w:r>
        <w:rPr>
          <w:sz w:val="20"/>
        </w:rPr>
        <w:t>2003, №</w:t>
      </w:r>
      <w:r>
        <w:rPr>
          <w:spacing w:val="-1"/>
          <w:sz w:val="20"/>
        </w:rPr>
        <w:t xml:space="preserve"> </w:t>
      </w:r>
      <w:r>
        <w:rPr>
          <w:sz w:val="20"/>
        </w:rPr>
        <w:t>2, ст.</w:t>
      </w:r>
      <w:r>
        <w:rPr>
          <w:spacing w:val="-1"/>
          <w:sz w:val="20"/>
        </w:rPr>
        <w:t xml:space="preserve"> </w:t>
      </w:r>
      <w:r>
        <w:rPr>
          <w:sz w:val="20"/>
        </w:rPr>
        <w:t>170).</w:t>
      </w:r>
    </w:p>
    <w:p w:rsidR="00FC451D" w:rsidRDefault="00AE03C1">
      <w:pPr>
        <w:spacing w:before="1"/>
        <w:ind w:left="352"/>
        <w:jc w:val="both"/>
        <w:rPr>
          <w:sz w:val="20"/>
        </w:rPr>
      </w:pPr>
      <w:r>
        <w:rPr>
          <w:sz w:val="20"/>
          <w:vertAlign w:val="superscript"/>
        </w:rPr>
        <w:t>61</w:t>
      </w:r>
      <w:r>
        <w:rPr>
          <w:spacing w:val="-2"/>
          <w:sz w:val="20"/>
        </w:rPr>
        <w:t xml:space="preserve"> </w:t>
      </w:r>
      <w:r>
        <w:rPr>
          <w:sz w:val="20"/>
        </w:rPr>
        <w:t>Абзац</w:t>
      </w:r>
      <w:r>
        <w:rPr>
          <w:spacing w:val="-2"/>
          <w:sz w:val="20"/>
        </w:rPr>
        <w:t xml:space="preserve"> </w:t>
      </w:r>
      <w:r>
        <w:rPr>
          <w:sz w:val="20"/>
        </w:rPr>
        <w:t>сороковой</w:t>
      </w:r>
      <w:r>
        <w:rPr>
          <w:spacing w:val="-3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1"/>
          <w:sz w:val="20"/>
        </w:rPr>
        <w:t xml:space="preserve"> </w:t>
      </w:r>
      <w:r>
        <w:rPr>
          <w:sz w:val="20"/>
        </w:rPr>
        <w:t>4</w:t>
      </w:r>
      <w:r>
        <w:rPr>
          <w:spacing w:val="-1"/>
          <w:sz w:val="20"/>
        </w:rPr>
        <w:t xml:space="preserve"> </w:t>
      </w:r>
      <w:r>
        <w:rPr>
          <w:sz w:val="20"/>
        </w:rPr>
        <w:t>ТР</w:t>
      </w:r>
      <w:r>
        <w:rPr>
          <w:spacing w:val="-2"/>
          <w:sz w:val="20"/>
        </w:rPr>
        <w:t xml:space="preserve"> </w:t>
      </w:r>
      <w:r>
        <w:rPr>
          <w:sz w:val="20"/>
        </w:rPr>
        <w:t>ТС</w:t>
      </w:r>
      <w:r>
        <w:rPr>
          <w:spacing w:val="-3"/>
          <w:sz w:val="20"/>
        </w:rPr>
        <w:t xml:space="preserve"> </w:t>
      </w:r>
      <w:r>
        <w:rPr>
          <w:sz w:val="20"/>
        </w:rPr>
        <w:t>001/2011.</w:t>
      </w:r>
    </w:p>
    <w:p w:rsidR="00FC451D" w:rsidRDefault="00AE03C1">
      <w:pPr>
        <w:spacing w:before="1"/>
        <w:ind w:left="352" w:right="228"/>
        <w:jc w:val="both"/>
        <w:rPr>
          <w:sz w:val="20"/>
        </w:rPr>
      </w:pPr>
      <w:r>
        <w:rPr>
          <w:sz w:val="20"/>
          <w:vertAlign w:val="superscript"/>
        </w:rPr>
        <w:t>62</w:t>
      </w:r>
      <w:r>
        <w:rPr>
          <w:sz w:val="20"/>
        </w:rPr>
        <w:t xml:space="preserve"> Абзац</w:t>
      </w:r>
      <w:r>
        <w:rPr>
          <w:spacing w:val="1"/>
          <w:sz w:val="20"/>
        </w:rPr>
        <w:t xml:space="preserve"> </w:t>
      </w:r>
      <w:r>
        <w:rPr>
          <w:sz w:val="20"/>
        </w:rPr>
        <w:t>десятый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4</w:t>
      </w:r>
      <w:r>
        <w:rPr>
          <w:spacing w:val="1"/>
          <w:sz w:val="20"/>
        </w:rPr>
        <w:t xml:space="preserve"> </w:t>
      </w:r>
      <w:r>
        <w:rPr>
          <w:sz w:val="20"/>
        </w:rPr>
        <w:t>технического</w:t>
      </w:r>
      <w:r>
        <w:rPr>
          <w:spacing w:val="1"/>
          <w:sz w:val="20"/>
        </w:rPr>
        <w:t xml:space="preserve"> </w:t>
      </w:r>
      <w:r>
        <w:rPr>
          <w:sz w:val="20"/>
        </w:rPr>
        <w:t>регламента</w:t>
      </w:r>
      <w:r>
        <w:rPr>
          <w:spacing w:val="1"/>
          <w:sz w:val="20"/>
        </w:rPr>
        <w:t xml:space="preserve"> </w:t>
      </w:r>
      <w:r>
        <w:rPr>
          <w:sz w:val="20"/>
        </w:rPr>
        <w:t>Таможенного</w:t>
      </w:r>
      <w:r>
        <w:rPr>
          <w:spacing w:val="1"/>
          <w:sz w:val="20"/>
        </w:rPr>
        <w:t xml:space="preserve"> </w:t>
      </w:r>
      <w:r>
        <w:rPr>
          <w:sz w:val="20"/>
        </w:rPr>
        <w:t>союза</w:t>
      </w:r>
      <w:r>
        <w:rPr>
          <w:spacing w:val="1"/>
          <w:sz w:val="20"/>
        </w:rPr>
        <w:t xml:space="preserve"> </w:t>
      </w:r>
      <w:r>
        <w:rPr>
          <w:sz w:val="20"/>
        </w:rPr>
        <w:t>«О</w:t>
      </w:r>
      <w:r>
        <w:rPr>
          <w:spacing w:val="1"/>
          <w:sz w:val="20"/>
        </w:rPr>
        <w:t xml:space="preserve"> </w:t>
      </w:r>
      <w:r>
        <w:rPr>
          <w:sz w:val="20"/>
        </w:rPr>
        <w:t>безопасности</w:t>
      </w:r>
      <w:r>
        <w:rPr>
          <w:spacing w:val="1"/>
          <w:sz w:val="20"/>
        </w:rPr>
        <w:t xml:space="preserve"> </w:t>
      </w:r>
      <w:r>
        <w:rPr>
          <w:sz w:val="20"/>
        </w:rPr>
        <w:t>высокоскоростного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железнодорожного    транспорта»    ТР    ТС    002/2011,    принятого    Решением    Комиссии    Таможенного    союза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от 15 июля 2011 г. № 710 (официальный сайт Комиссии Таможенного союза </w:t>
      </w:r>
      <w:hyperlink r:id="rId12">
        <w:r>
          <w:rPr>
            <w:sz w:val="20"/>
          </w:rPr>
          <w:t xml:space="preserve">http://www.tsouz.ru, </w:t>
        </w:r>
      </w:hyperlink>
      <w:r>
        <w:rPr>
          <w:sz w:val="20"/>
        </w:rPr>
        <w:t>2 августа 2011 г.),</w:t>
      </w:r>
      <w:r>
        <w:rPr>
          <w:spacing w:val="1"/>
          <w:sz w:val="20"/>
        </w:rPr>
        <w:t xml:space="preserve"> </w:t>
      </w:r>
      <w:r>
        <w:rPr>
          <w:sz w:val="20"/>
        </w:rPr>
        <w:t>являющимся обязательным для Российской Федерации в соответствии с Договором об утверждении Евразийского</w:t>
      </w:r>
      <w:r>
        <w:rPr>
          <w:spacing w:val="1"/>
          <w:sz w:val="20"/>
        </w:rPr>
        <w:t xml:space="preserve"> </w:t>
      </w:r>
      <w:r>
        <w:rPr>
          <w:sz w:val="20"/>
        </w:rPr>
        <w:t>экономического сообщества от 10 октября 2000 г., Договором о Евразийском экономическом союзе от 29 мая 2014 г.,</w:t>
      </w:r>
      <w:r>
        <w:rPr>
          <w:spacing w:val="1"/>
          <w:sz w:val="20"/>
        </w:rPr>
        <w:t xml:space="preserve"> </w:t>
      </w:r>
      <w:r>
        <w:rPr>
          <w:sz w:val="20"/>
        </w:rPr>
        <w:t>ратифицированным Федеральным законом от 3 октября 2014 г. № 279-ФЗ «О ратификации Договора о Евразийском</w:t>
      </w:r>
      <w:r>
        <w:rPr>
          <w:spacing w:val="1"/>
          <w:sz w:val="20"/>
        </w:rPr>
        <w:t xml:space="preserve"> </w:t>
      </w:r>
      <w:r>
        <w:rPr>
          <w:sz w:val="20"/>
        </w:rPr>
        <w:t>экономическом союзе (далее</w:t>
      </w:r>
      <w:r>
        <w:rPr>
          <w:spacing w:val="4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ТР</w:t>
      </w:r>
      <w:r>
        <w:rPr>
          <w:spacing w:val="-3"/>
          <w:sz w:val="20"/>
        </w:rPr>
        <w:t xml:space="preserve"> </w:t>
      </w:r>
      <w:r>
        <w:rPr>
          <w:sz w:val="20"/>
        </w:rPr>
        <w:t>ТС</w:t>
      </w:r>
      <w:r>
        <w:rPr>
          <w:spacing w:val="-1"/>
          <w:sz w:val="20"/>
        </w:rPr>
        <w:t xml:space="preserve"> </w:t>
      </w:r>
      <w:r>
        <w:rPr>
          <w:sz w:val="20"/>
        </w:rPr>
        <w:t>002/2011).</w:t>
      </w:r>
    </w:p>
    <w:p w:rsidR="00FC451D" w:rsidRDefault="00AE03C1">
      <w:pPr>
        <w:spacing w:before="1"/>
        <w:ind w:left="352"/>
        <w:jc w:val="both"/>
        <w:rPr>
          <w:sz w:val="20"/>
        </w:rPr>
      </w:pPr>
      <w:r>
        <w:rPr>
          <w:sz w:val="20"/>
          <w:vertAlign w:val="superscript"/>
        </w:rPr>
        <w:t>63</w:t>
      </w:r>
      <w:r>
        <w:rPr>
          <w:spacing w:val="-3"/>
          <w:sz w:val="20"/>
        </w:rPr>
        <w:t xml:space="preserve"> </w:t>
      </w:r>
      <w:r>
        <w:rPr>
          <w:sz w:val="20"/>
        </w:rPr>
        <w:t>Абзац</w:t>
      </w:r>
      <w:r>
        <w:rPr>
          <w:spacing w:val="-3"/>
          <w:sz w:val="20"/>
        </w:rPr>
        <w:t xml:space="preserve"> </w:t>
      </w:r>
      <w:r>
        <w:rPr>
          <w:sz w:val="20"/>
        </w:rPr>
        <w:t>двенадцатый 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4</w:t>
      </w:r>
      <w:r>
        <w:rPr>
          <w:spacing w:val="-3"/>
          <w:sz w:val="20"/>
        </w:rPr>
        <w:t xml:space="preserve"> </w:t>
      </w:r>
      <w:r>
        <w:rPr>
          <w:sz w:val="20"/>
        </w:rPr>
        <w:t>ТР</w:t>
      </w:r>
      <w:r>
        <w:rPr>
          <w:spacing w:val="-3"/>
          <w:sz w:val="20"/>
        </w:rPr>
        <w:t xml:space="preserve"> </w:t>
      </w:r>
      <w:r>
        <w:rPr>
          <w:sz w:val="20"/>
        </w:rPr>
        <w:t>ТС</w:t>
      </w:r>
      <w:r>
        <w:rPr>
          <w:spacing w:val="-3"/>
          <w:sz w:val="20"/>
        </w:rPr>
        <w:t xml:space="preserve"> </w:t>
      </w:r>
      <w:r>
        <w:rPr>
          <w:sz w:val="20"/>
        </w:rPr>
        <w:t>003/2011.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firstLine="0"/>
      </w:pPr>
      <w:r>
        <w:lastRenderedPageBreak/>
        <w:t>в</w:t>
      </w:r>
      <w:r>
        <w:rPr>
          <w:spacing w:val="-4"/>
        </w:rPr>
        <w:t xml:space="preserve"> </w:t>
      </w:r>
      <w:r>
        <w:t>пункте</w:t>
      </w:r>
      <w:r>
        <w:rPr>
          <w:spacing w:val="-1"/>
        </w:rPr>
        <w:t xml:space="preserve"> </w:t>
      </w:r>
      <w:r>
        <w:t>105</w:t>
      </w:r>
      <w:r>
        <w:rPr>
          <w:spacing w:val="-1"/>
        </w:rPr>
        <w:t xml:space="preserve"> </w:t>
      </w:r>
      <w:r>
        <w:t>Правил.</w:t>
      </w:r>
    </w:p>
    <w:p w:rsidR="00FC451D" w:rsidRDefault="00AE03C1">
      <w:pPr>
        <w:pStyle w:val="a3"/>
        <w:spacing w:before="51" w:line="276" w:lineRule="auto"/>
        <w:ind w:right="221"/>
      </w:pP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объема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железнодорожные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оборудуются</w:t>
      </w:r>
      <w:r>
        <w:rPr>
          <w:spacing w:val="1"/>
        </w:rPr>
        <w:t xml:space="preserve"> </w:t>
      </w:r>
      <w:r>
        <w:t>автоматизированными</w:t>
      </w:r>
      <w:r>
        <w:rPr>
          <w:spacing w:val="1"/>
        </w:rPr>
        <w:t xml:space="preserve"> </w:t>
      </w:r>
      <w:r>
        <w:t>системами</w:t>
      </w:r>
      <w:r>
        <w:rPr>
          <w:spacing w:val="1"/>
        </w:rPr>
        <w:t xml:space="preserve"> </w:t>
      </w:r>
      <w:r>
        <w:t>управления,</w:t>
      </w:r>
      <w:r>
        <w:rPr>
          <w:spacing w:val="1"/>
        </w:rPr>
        <w:t xml:space="preserve"> </w:t>
      </w:r>
      <w:r>
        <w:t>информационно-вычислительной</w:t>
      </w:r>
      <w:r>
        <w:rPr>
          <w:spacing w:val="1"/>
        </w:rPr>
        <w:t xml:space="preserve"> </w:t>
      </w:r>
      <w:r>
        <w:t>сетью инфраструктуры, устройствами для приема и транспортировки перевозочных</w:t>
      </w:r>
      <w:r>
        <w:rPr>
          <w:spacing w:val="1"/>
        </w:rPr>
        <w:t xml:space="preserve"> </w:t>
      </w:r>
      <w:r>
        <w:t>документов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централизованного</w:t>
      </w:r>
      <w:r>
        <w:rPr>
          <w:spacing w:val="1"/>
        </w:rPr>
        <w:t xml:space="preserve"> </w:t>
      </w:r>
      <w:r>
        <w:t>ограждения</w:t>
      </w:r>
      <w:r>
        <w:rPr>
          <w:spacing w:val="1"/>
        </w:rPr>
        <w:t xml:space="preserve"> </w:t>
      </w:r>
      <w:r>
        <w:t>составов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проходящих</w:t>
      </w:r>
      <w:r>
        <w:rPr>
          <w:spacing w:val="1"/>
        </w:rPr>
        <w:t xml:space="preserve"> </w:t>
      </w:r>
      <w:r>
        <w:t>техническое</w:t>
      </w:r>
      <w:r>
        <w:rPr>
          <w:spacing w:val="-1"/>
        </w:rPr>
        <w:t xml:space="preserve"> </w:t>
      </w:r>
      <w:r>
        <w:t>обслуживание,</w:t>
      </w:r>
      <w:r>
        <w:rPr>
          <w:spacing w:val="-1"/>
        </w:rPr>
        <w:t xml:space="preserve"> </w:t>
      </w:r>
      <w:r>
        <w:t>осмотр</w:t>
      </w:r>
      <w:r>
        <w:rPr>
          <w:spacing w:val="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ремонт</w:t>
      </w:r>
      <w:r>
        <w:rPr>
          <w:spacing w:val="-1"/>
        </w:rPr>
        <w:t xml:space="preserve"> </w:t>
      </w:r>
      <w:r>
        <w:t>вагонов.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321" w:lineRule="exact"/>
        <w:ind w:left="1483" w:hanging="423"/>
        <w:jc w:val="both"/>
        <w:rPr>
          <w:sz w:val="28"/>
        </w:rPr>
      </w:pP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3"/>
          <w:sz w:val="28"/>
        </w:rPr>
        <w:t xml:space="preserve"> </w:t>
      </w:r>
      <w:r>
        <w:rPr>
          <w:sz w:val="28"/>
        </w:rPr>
        <w:t>станциях</w:t>
      </w:r>
      <w:r>
        <w:rPr>
          <w:spacing w:val="-5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4"/>
          <w:sz w:val="28"/>
        </w:rPr>
        <w:t xml:space="preserve"> </w:t>
      </w:r>
      <w:r>
        <w:rPr>
          <w:sz w:val="28"/>
        </w:rPr>
        <w:t>освещаться:</w:t>
      </w:r>
    </w:p>
    <w:p w:rsidR="00FC451D" w:rsidRDefault="00AE03C1">
      <w:pPr>
        <w:pStyle w:val="a3"/>
        <w:spacing w:before="47"/>
        <w:ind w:left="1061" w:firstLine="0"/>
      </w:pPr>
      <w:r>
        <w:t>здания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сооружения,</w:t>
      </w:r>
      <w:r>
        <w:rPr>
          <w:spacing w:val="-3"/>
        </w:rPr>
        <w:t xml:space="preserve"> </w:t>
      </w:r>
      <w:r>
        <w:t>предназначенные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обслуживания</w:t>
      </w:r>
      <w:r>
        <w:rPr>
          <w:spacing w:val="-3"/>
        </w:rPr>
        <w:t xml:space="preserve"> </w:t>
      </w:r>
      <w:r>
        <w:t>пассажиров;</w:t>
      </w:r>
    </w:p>
    <w:p w:rsidR="00FC451D" w:rsidRDefault="00AE03C1">
      <w:pPr>
        <w:pStyle w:val="a3"/>
        <w:spacing w:before="50" w:line="276" w:lineRule="auto"/>
        <w:ind w:right="229"/>
      </w:pPr>
      <w:r>
        <w:t>железнодорожные пути и парки приема и отправления поездов, производства</w:t>
      </w:r>
      <w:r>
        <w:rPr>
          <w:spacing w:val="1"/>
        </w:rPr>
        <w:t xml:space="preserve"> </w:t>
      </w:r>
      <w:r>
        <w:t>погрузочно-выгрузочной,</w:t>
      </w:r>
      <w:r>
        <w:rPr>
          <w:spacing w:val="1"/>
        </w:rPr>
        <w:t xml:space="preserve"> </w:t>
      </w:r>
      <w:r>
        <w:t>маневровой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экипировки,</w:t>
      </w:r>
      <w:r>
        <w:rPr>
          <w:spacing w:val="1"/>
        </w:rPr>
        <w:t xml:space="preserve"> </w:t>
      </w:r>
      <w:r>
        <w:t>технического</w:t>
      </w:r>
      <w:r>
        <w:rPr>
          <w:spacing w:val="-67"/>
        </w:rPr>
        <w:t xml:space="preserve"> </w:t>
      </w:r>
      <w:r>
        <w:t>обслуживания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ремонта</w:t>
      </w:r>
      <w:r>
        <w:rPr>
          <w:spacing w:val="-3"/>
        </w:rPr>
        <w:t xml:space="preserve"> </w:t>
      </w:r>
      <w:r>
        <w:t>железнодорожного подвижного</w:t>
      </w:r>
      <w:r>
        <w:rPr>
          <w:spacing w:val="1"/>
        </w:rPr>
        <w:t xml:space="preserve"> </w:t>
      </w:r>
      <w:r>
        <w:t>состава;</w:t>
      </w:r>
    </w:p>
    <w:p w:rsidR="00FC451D" w:rsidRDefault="00AE03C1">
      <w:pPr>
        <w:pStyle w:val="a3"/>
        <w:spacing w:before="1" w:line="276" w:lineRule="auto"/>
        <w:ind w:right="227"/>
      </w:pPr>
      <w:r>
        <w:t>территории</w:t>
      </w:r>
      <w:r>
        <w:rPr>
          <w:spacing w:val="1"/>
        </w:rPr>
        <w:t xml:space="preserve"> </w:t>
      </w:r>
      <w:r>
        <w:t>грузовых</w:t>
      </w:r>
      <w:r>
        <w:rPr>
          <w:spacing w:val="1"/>
        </w:rPr>
        <w:t xml:space="preserve"> </w:t>
      </w:r>
      <w:r>
        <w:t>районов,</w:t>
      </w:r>
      <w:r>
        <w:rPr>
          <w:spacing w:val="1"/>
        </w:rPr>
        <w:t xml:space="preserve"> </w:t>
      </w:r>
      <w:r>
        <w:t>контейнерные</w:t>
      </w:r>
      <w:r>
        <w:rPr>
          <w:spacing w:val="1"/>
        </w:rPr>
        <w:t xml:space="preserve"> </w:t>
      </w:r>
      <w:r>
        <w:t>площадки,</w:t>
      </w:r>
      <w:r>
        <w:rPr>
          <w:spacing w:val="1"/>
        </w:rPr>
        <w:t xml:space="preserve"> </w:t>
      </w:r>
      <w:r>
        <w:t>сортировочные</w:t>
      </w:r>
      <w:r>
        <w:rPr>
          <w:spacing w:val="1"/>
        </w:rPr>
        <w:t xml:space="preserve"> </w:t>
      </w:r>
      <w:r>
        <w:t>платформы,</w:t>
      </w:r>
      <w:r>
        <w:rPr>
          <w:spacing w:val="1"/>
        </w:rPr>
        <w:t xml:space="preserve"> </w:t>
      </w:r>
      <w:r>
        <w:t>вагонные</w:t>
      </w:r>
      <w:r>
        <w:rPr>
          <w:spacing w:val="1"/>
        </w:rPr>
        <w:t xml:space="preserve"> </w:t>
      </w:r>
      <w:r>
        <w:t>весы,</w:t>
      </w:r>
      <w:r>
        <w:rPr>
          <w:spacing w:val="1"/>
        </w:rPr>
        <w:t xml:space="preserve"> </w:t>
      </w:r>
      <w:r>
        <w:t>смотровые</w:t>
      </w:r>
      <w:r>
        <w:rPr>
          <w:spacing w:val="1"/>
        </w:rPr>
        <w:t xml:space="preserve"> </w:t>
      </w:r>
      <w:r>
        <w:t>вышки,</w:t>
      </w:r>
      <w:r>
        <w:rPr>
          <w:spacing w:val="1"/>
        </w:rPr>
        <w:t xml:space="preserve"> </w:t>
      </w:r>
      <w:r>
        <w:t>габаритные</w:t>
      </w:r>
      <w:r>
        <w:rPr>
          <w:spacing w:val="1"/>
        </w:rPr>
        <w:t xml:space="preserve"> </w:t>
      </w:r>
      <w:r>
        <w:t>ворота,</w:t>
      </w:r>
      <w:r>
        <w:rPr>
          <w:spacing w:val="1"/>
        </w:rPr>
        <w:t xml:space="preserve"> </w:t>
      </w:r>
      <w:r>
        <w:t>устройства</w:t>
      </w:r>
      <w:r>
        <w:rPr>
          <w:spacing w:val="1"/>
        </w:rPr>
        <w:t xml:space="preserve"> </w:t>
      </w:r>
      <w:r>
        <w:t>автоматического</w:t>
      </w:r>
      <w:r>
        <w:rPr>
          <w:spacing w:val="-1"/>
        </w:rPr>
        <w:t xml:space="preserve"> </w:t>
      </w:r>
      <w:r>
        <w:t>выявления</w:t>
      </w:r>
      <w:r>
        <w:rPr>
          <w:spacing w:val="-1"/>
        </w:rPr>
        <w:t xml:space="preserve"> </w:t>
      </w:r>
      <w:r>
        <w:t>коммерческих</w:t>
      </w:r>
      <w:r>
        <w:rPr>
          <w:spacing w:val="-5"/>
        </w:rPr>
        <w:t xml:space="preserve"> </w:t>
      </w:r>
      <w:r>
        <w:t>неисправностей</w:t>
      </w:r>
      <w:r>
        <w:rPr>
          <w:spacing w:val="-3"/>
        </w:rPr>
        <w:t xml:space="preserve"> </w:t>
      </w:r>
      <w:r>
        <w:t>поездов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вагонов;</w:t>
      </w:r>
    </w:p>
    <w:p w:rsidR="00FC451D" w:rsidRDefault="00AE03C1">
      <w:pPr>
        <w:pStyle w:val="a3"/>
        <w:spacing w:line="278" w:lineRule="auto"/>
        <w:ind w:right="221"/>
      </w:pPr>
      <w:r>
        <w:rPr>
          <w:spacing w:val="-1"/>
        </w:rPr>
        <w:t>сбрасывающие</w:t>
      </w:r>
      <w:r>
        <w:rPr>
          <w:spacing w:val="3"/>
        </w:rPr>
        <w:t xml:space="preserve"> </w:t>
      </w:r>
      <w:r>
        <w:rPr>
          <w:spacing w:val="-1"/>
        </w:rPr>
        <w:t>башмаки,</w:t>
      </w:r>
      <w:r>
        <w:rPr>
          <w:spacing w:val="1"/>
        </w:rPr>
        <w:t xml:space="preserve"> </w:t>
      </w:r>
      <w:r>
        <w:rPr>
          <w:spacing w:val="-1"/>
        </w:rPr>
        <w:t>сбрасывающие</w:t>
      </w:r>
      <w:r>
        <w:rPr>
          <w:spacing w:val="2"/>
        </w:rPr>
        <w:t xml:space="preserve"> </w:t>
      </w:r>
      <w:r>
        <w:t>остряки,</w:t>
      </w:r>
      <w:r>
        <w:rPr>
          <w:spacing w:val="2"/>
        </w:rPr>
        <w:t xml:space="preserve"> </w:t>
      </w:r>
      <w:r>
        <w:t>сбрасывающие</w:t>
      </w:r>
      <w:r>
        <w:rPr>
          <w:spacing w:val="3"/>
        </w:rPr>
        <w:t xml:space="preserve"> </w:t>
      </w:r>
      <w:r>
        <w:t>стрелки</w:t>
      </w:r>
      <w:r>
        <w:rPr>
          <w:spacing w:val="-36"/>
        </w:rPr>
        <w:t xml:space="preserve"> </w:t>
      </w:r>
      <w:r>
        <w:rPr>
          <w:vertAlign w:val="superscript"/>
        </w:rPr>
        <w:t>64</w:t>
      </w:r>
      <w:r>
        <w:rPr>
          <w:spacing w:val="-40"/>
        </w:rPr>
        <w:t xml:space="preserve"> </w:t>
      </w:r>
      <w:r>
        <w:t>,</w:t>
      </w:r>
      <w:r>
        <w:rPr>
          <w:spacing w:val="-68"/>
        </w:rPr>
        <w:t xml:space="preserve"> </w:t>
      </w:r>
      <w:r>
        <w:t>стационарные</w:t>
      </w:r>
      <w:r>
        <w:rPr>
          <w:spacing w:val="-1"/>
        </w:rPr>
        <w:t xml:space="preserve"> </w:t>
      </w:r>
      <w:r>
        <w:t>устройства</w:t>
      </w:r>
      <w:r>
        <w:rPr>
          <w:spacing w:val="-1"/>
        </w:rPr>
        <w:t xml:space="preserve"> </w:t>
      </w:r>
      <w:r>
        <w:t>для закрепления</w:t>
      </w:r>
      <w:r>
        <w:rPr>
          <w:spacing w:val="-1"/>
        </w:rPr>
        <w:t xml:space="preserve"> </w:t>
      </w:r>
      <w:r>
        <w:t>вагонов;</w:t>
      </w:r>
    </w:p>
    <w:p w:rsidR="00FC451D" w:rsidRDefault="00AE03C1">
      <w:pPr>
        <w:pStyle w:val="a3"/>
        <w:spacing w:line="276" w:lineRule="auto"/>
        <w:ind w:left="1061" w:right="1575" w:firstLine="0"/>
      </w:pPr>
      <w:r>
        <w:t>места встречи поездов работниками железнодорожного транспорта;</w:t>
      </w:r>
      <w:r>
        <w:rPr>
          <w:spacing w:val="-67"/>
        </w:rPr>
        <w:t xml:space="preserve"> </w:t>
      </w:r>
      <w:r>
        <w:t>стрелочные</w:t>
      </w:r>
      <w:r>
        <w:rPr>
          <w:spacing w:val="-1"/>
        </w:rPr>
        <w:t xml:space="preserve"> </w:t>
      </w:r>
      <w:r>
        <w:t>горловины,</w:t>
      </w:r>
      <w:r>
        <w:rPr>
          <w:spacing w:val="-2"/>
        </w:rPr>
        <w:t xml:space="preserve"> </w:t>
      </w:r>
      <w:r>
        <w:t>склады,</w:t>
      </w:r>
      <w:r>
        <w:rPr>
          <w:spacing w:val="-2"/>
        </w:rPr>
        <w:t xml:space="preserve"> </w:t>
      </w:r>
      <w:r>
        <w:t>пешеходные</w:t>
      </w:r>
      <w:r>
        <w:rPr>
          <w:spacing w:val="-1"/>
        </w:rPr>
        <w:t xml:space="preserve"> </w:t>
      </w:r>
      <w:r>
        <w:t>переходы;</w:t>
      </w:r>
    </w:p>
    <w:p w:rsidR="00FC451D" w:rsidRDefault="00AE03C1">
      <w:pPr>
        <w:pStyle w:val="a3"/>
        <w:spacing w:line="276" w:lineRule="auto"/>
        <w:ind w:right="229"/>
      </w:pPr>
      <w:r>
        <w:t>указатели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сбрасывания,</w:t>
      </w:r>
      <w:r>
        <w:rPr>
          <w:spacing w:val="1"/>
        </w:rPr>
        <w:t xml:space="preserve"> </w:t>
      </w:r>
      <w:r>
        <w:t>путевого</w:t>
      </w:r>
      <w:r>
        <w:rPr>
          <w:spacing w:val="1"/>
        </w:rPr>
        <w:t xml:space="preserve"> </w:t>
      </w:r>
      <w:r>
        <w:t>заграждения,</w:t>
      </w:r>
      <w:r>
        <w:rPr>
          <w:spacing w:val="1"/>
        </w:rPr>
        <w:t xml:space="preserve"> </w:t>
      </w:r>
      <w:r>
        <w:t>стационарных</w:t>
      </w:r>
      <w:r>
        <w:rPr>
          <w:spacing w:val="1"/>
        </w:rPr>
        <w:t xml:space="preserve"> </w:t>
      </w:r>
      <w:r>
        <w:t>устройств</w:t>
      </w:r>
      <w:r>
        <w:rPr>
          <w:spacing w:val="-3"/>
        </w:rPr>
        <w:t xml:space="preserve"> </w:t>
      </w:r>
      <w:r>
        <w:t>для закрепления</w:t>
      </w:r>
      <w:r>
        <w:rPr>
          <w:spacing w:val="-1"/>
        </w:rPr>
        <w:t xml:space="preserve"> </w:t>
      </w:r>
      <w:r>
        <w:t>вагонов,</w:t>
      </w:r>
      <w:r>
        <w:rPr>
          <w:spacing w:val="-1"/>
        </w:rPr>
        <w:t xml:space="preserve"> </w:t>
      </w:r>
      <w:r>
        <w:t>гидравлических</w:t>
      </w:r>
      <w:r>
        <w:rPr>
          <w:spacing w:val="-4"/>
        </w:rPr>
        <w:t xml:space="preserve"> </w:t>
      </w:r>
      <w:r>
        <w:t>колонок;</w:t>
      </w:r>
    </w:p>
    <w:p w:rsidR="00FC451D" w:rsidRDefault="00AE03C1">
      <w:pPr>
        <w:pStyle w:val="a3"/>
        <w:spacing w:line="276" w:lineRule="auto"/>
        <w:ind w:right="231"/>
      </w:pPr>
      <w:r>
        <w:t>сигнальные приборы на железнодорожных путях локомотивного, вагонного,</w:t>
      </w:r>
      <w:r>
        <w:rPr>
          <w:spacing w:val="1"/>
        </w:rPr>
        <w:t xml:space="preserve"> </w:t>
      </w:r>
      <w:r>
        <w:t>путевого и</w:t>
      </w:r>
      <w:r>
        <w:rPr>
          <w:spacing w:val="-3"/>
        </w:rPr>
        <w:t xml:space="preserve"> </w:t>
      </w:r>
      <w:r>
        <w:t>других</w:t>
      </w:r>
      <w:r>
        <w:rPr>
          <w:spacing w:val="-3"/>
        </w:rPr>
        <w:t xml:space="preserve"> </w:t>
      </w:r>
      <w:r>
        <w:t>хозяйств.</w:t>
      </w:r>
    </w:p>
    <w:p w:rsidR="00FC451D" w:rsidRDefault="00AE03C1">
      <w:pPr>
        <w:pStyle w:val="a3"/>
        <w:ind w:left="1061" w:firstLine="0"/>
      </w:pPr>
      <w:r>
        <w:t>Железнодорожные</w:t>
      </w:r>
      <w:r>
        <w:rPr>
          <w:spacing w:val="-5"/>
        </w:rPr>
        <w:t xml:space="preserve"> </w:t>
      </w:r>
      <w:r>
        <w:t>переезды</w:t>
      </w:r>
      <w:r>
        <w:rPr>
          <w:spacing w:val="-2"/>
        </w:rPr>
        <w:t xml:space="preserve"> </w:t>
      </w:r>
      <w:r>
        <w:t>должны</w:t>
      </w:r>
      <w:r>
        <w:rPr>
          <w:spacing w:val="-5"/>
        </w:rPr>
        <w:t xml:space="preserve"> </w:t>
      </w:r>
      <w:r>
        <w:t>освещаться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станциях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перегонах.</w:t>
      </w:r>
    </w:p>
    <w:p w:rsidR="00FC451D" w:rsidRDefault="00AE03C1">
      <w:pPr>
        <w:pStyle w:val="a3"/>
        <w:spacing w:before="42" w:line="276" w:lineRule="auto"/>
        <w:ind w:right="221"/>
      </w:pPr>
      <w:r>
        <w:t>Освещение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маневровых</w:t>
      </w:r>
      <w:r>
        <w:rPr>
          <w:spacing w:val="1"/>
        </w:rPr>
        <w:t xml:space="preserve"> </w:t>
      </w:r>
      <w:r>
        <w:t>передвижений,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пассажиров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посадке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вагоны и высадке из вагонов, бесперебойной и безопасной работы обслуживающего</w:t>
      </w:r>
      <w:r>
        <w:rPr>
          <w:spacing w:val="1"/>
        </w:rPr>
        <w:t xml:space="preserve"> </w:t>
      </w:r>
      <w:r>
        <w:t>персонала,</w:t>
      </w:r>
      <w:r>
        <w:rPr>
          <w:spacing w:val="-3"/>
        </w:rPr>
        <w:t xml:space="preserve"> </w:t>
      </w:r>
      <w:r>
        <w:t>охраны грузов,</w:t>
      </w:r>
      <w:r>
        <w:rPr>
          <w:spacing w:val="-1"/>
        </w:rPr>
        <w:t xml:space="preserve"> </w:t>
      </w:r>
      <w:r>
        <w:t>багажа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грузобагажа.</w:t>
      </w:r>
    </w:p>
    <w:p w:rsidR="00FC451D" w:rsidRDefault="00AE03C1">
      <w:pPr>
        <w:pStyle w:val="a3"/>
        <w:spacing w:line="276" w:lineRule="auto"/>
        <w:ind w:right="226"/>
      </w:pPr>
      <w:r>
        <w:t>Наружное освещение не должно влиять на отчетливую видимость сигнальных</w:t>
      </w:r>
      <w:r>
        <w:rPr>
          <w:spacing w:val="1"/>
        </w:rPr>
        <w:t xml:space="preserve"> </w:t>
      </w:r>
      <w:r>
        <w:t>огней.</w:t>
      </w:r>
    </w:p>
    <w:p w:rsidR="00FC451D" w:rsidRDefault="00AE03C1">
      <w:pPr>
        <w:pStyle w:val="a3"/>
        <w:spacing w:before="1" w:line="276" w:lineRule="auto"/>
        <w:ind w:right="230"/>
      </w:pPr>
      <w:r>
        <w:t>До</w:t>
      </w:r>
      <w:r>
        <w:rPr>
          <w:spacing w:val="135"/>
        </w:rPr>
        <w:t xml:space="preserve"> </w:t>
      </w:r>
      <w:r>
        <w:t xml:space="preserve">реконструкции  </w:t>
      </w:r>
      <w:r>
        <w:rPr>
          <w:spacing w:val="62"/>
        </w:rPr>
        <w:t xml:space="preserve"> </w:t>
      </w:r>
      <w:r>
        <w:t xml:space="preserve">указанных  </w:t>
      </w:r>
      <w:r>
        <w:rPr>
          <w:spacing w:val="63"/>
        </w:rPr>
        <w:t xml:space="preserve"> </w:t>
      </w:r>
      <w:r>
        <w:t xml:space="preserve">объектов  </w:t>
      </w:r>
      <w:r>
        <w:rPr>
          <w:spacing w:val="62"/>
        </w:rPr>
        <w:t xml:space="preserve"> </w:t>
      </w:r>
      <w:r>
        <w:t xml:space="preserve">допускается  </w:t>
      </w:r>
      <w:r>
        <w:rPr>
          <w:spacing w:val="61"/>
        </w:rPr>
        <w:t xml:space="preserve"> </w:t>
      </w:r>
      <w:r>
        <w:t xml:space="preserve">их  </w:t>
      </w:r>
      <w:r>
        <w:rPr>
          <w:spacing w:val="62"/>
        </w:rPr>
        <w:t xml:space="preserve"> </w:t>
      </w:r>
      <w:r>
        <w:t>эксплуатация</w:t>
      </w:r>
      <w:r>
        <w:rPr>
          <w:spacing w:val="-68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действующими</w:t>
      </w:r>
      <w:r>
        <w:rPr>
          <w:spacing w:val="1"/>
        </w:rPr>
        <w:t xml:space="preserve"> </w:t>
      </w:r>
      <w:r>
        <w:t>параметрами освещенности.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2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Горки</w:t>
      </w:r>
      <w:r>
        <w:rPr>
          <w:spacing w:val="1"/>
          <w:sz w:val="28"/>
        </w:rPr>
        <w:t xml:space="preserve"> </w:t>
      </w:r>
      <w:r>
        <w:rPr>
          <w:sz w:val="28"/>
        </w:rPr>
        <w:t>сортировочной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  <w:vertAlign w:val="superscript"/>
        </w:rPr>
        <w:t>65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сортировочные</w:t>
      </w:r>
      <w:r>
        <w:rPr>
          <w:spacing w:val="1"/>
          <w:sz w:val="28"/>
        </w:rPr>
        <w:t xml:space="preserve"> </w:t>
      </w:r>
      <w:r>
        <w:rPr>
          <w:sz w:val="28"/>
        </w:rPr>
        <w:t>горки)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оборудуются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светофорной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сигнализацией,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станционной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радиосвязью</w:t>
      </w:r>
      <w:r>
        <w:rPr>
          <w:spacing w:val="7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устройствами</w:t>
      </w:r>
      <w:r>
        <w:rPr>
          <w:spacing w:val="-1"/>
          <w:sz w:val="28"/>
        </w:rPr>
        <w:t xml:space="preserve"> </w:t>
      </w:r>
      <w:r>
        <w:rPr>
          <w:sz w:val="28"/>
        </w:rPr>
        <w:t>двусторонней парковой связи.</w:t>
      </w:r>
    </w:p>
    <w:p w:rsidR="00FC451D" w:rsidRDefault="00AE03C1">
      <w:pPr>
        <w:pStyle w:val="a3"/>
        <w:spacing w:line="276" w:lineRule="auto"/>
        <w:ind w:right="231"/>
      </w:pPr>
      <w:r>
        <w:t>Сортировочные</w:t>
      </w:r>
      <w:r>
        <w:rPr>
          <w:spacing w:val="1"/>
        </w:rPr>
        <w:t xml:space="preserve"> </w:t>
      </w:r>
      <w:r>
        <w:t>горки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объема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оборудуются</w:t>
      </w:r>
      <w:r>
        <w:rPr>
          <w:spacing w:val="1"/>
        </w:rPr>
        <w:t xml:space="preserve"> </w:t>
      </w:r>
      <w:r>
        <w:t>устройствами</w:t>
      </w:r>
      <w:r>
        <w:rPr>
          <w:spacing w:val="29"/>
        </w:rPr>
        <w:t xml:space="preserve"> </w:t>
      </w:r>
      <w:r>
        <w:t>механизации</w:t>
      </w:r>
      <w:r>
        <w:rPr>
          <w:spacing w:val="27"/>
        </w:rPr>
        <w:t xml:space="preserve"> </w:t>
      </w:r>
      <w:r>
        <w:t>и</w:t>
      </w:r>
      <w:r>
        <w:rPr>
          <w:spacing w:val="29"/>
        </w:rPr>
        <w:t xml:space="preserve"> </w:t>
      </w:r>
      <w:r>
        <w:t>автоматизации</w:t>
      </w:r>
      <w:r>
        <w:rPr>
          <w:spacing w:val="29"/>
        </w:rPr>
        <w:t xml:space="preserve"> </w:t>
      </w:r>
      <w:r>
        <w:t>роспуска</w:t>
      </w:r>
      <w:r>
        <w:rPr>
          <w:spacing w:val="29"/>
        </w:rPr>
        <w:t xml:space="preserve"> </w:t>
      </w:r>
      <w:r>
        <w:t>вагонов,</w:t>
      </w:r>
      <w:r>
        <w:rPr>
          <w:spacing w:val="28"/>
        </w:rPr>
        <w:t xml:space="preserve"> </w:t>
      </w:r>
      <w:r>
        <w:t>горочной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3"/>
        <w:ind w:left="0" w:firstLine="0"/>
        <w:jc w:val="left"/>
        <w:rPr>
          <w:sz w:val="14"/>
        </w:rPr>
      </w:pPr>
      <w:r w:rsidRPr="003D3E3A">
        <w:pict>
          <v:rect id="_x0000_s1211" style="position:absolute;margin-left:56.65pt;margin-top:10.15pt;width:144.05pt;height:.85pt;z-index:-1572249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/>
        <w:rPr>
          <w:sz w:val="20"/>
        </w:rPr>
      </w:pPr>
      <w:r>
        <w:rPr>
          <w:sz w:val="20"/>
          <w:vertAlign w:val="superscript"/>
        </w:rPr>
        <w:t>64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1"/>
          <w:sz w:val="20"/>
        </w:rPr>
        <w:t xml:space="preserve"> </w:t>
      </w:r>
      <w:r>
        <w:rPr>
          <w:sz w:val="20"/>
        </w:rPr>
        <w:t>«д»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31</w:t>
      </w:r>
      <w:r>
        <w:rPr>
          <w:spacing w:val="-1"/>
          <w:sz w:val="20"/>
        </w:rPr>
        <w:t xml:space="preserve"> </w:t>
      </w:r>
      <w:r>
        <w:rPr>
          <w:sz w:val="20"/>
        </w:rPr>
        <w:t>ТР</w:t>
      </w:r>
      <w:r>
        <w:rPr>
          <w:spacing w:val="-2"/>
          <w:sz w:val="20"/>
        </w:rPr>
        <w:t xml:space="preserve"> </w:t>
      </w:r>
      <w:r>
        <w:rPr>
          <w:sz w:val="20"/>
        </w:rPr>
        <w:t>ТС</w:t>
      </w:r>
      <w:r>
        <w:rPr>
          <w:spacing w:val="-3"/>
          <w:sz w:val="20"/>
        </w:rPr>
        <w:t xml:space="preserve"> </w:t>
      </w:r>
      <w:r>
        <w:rPr>
          <w:sz w:val="20"/>
        </w:rPr>
        <w:t>003/2011.</w:t>
      </w:r>
    </w:p>
    <w:p w:rsidR="00FC451D" w:rsidRDefault="00AE03C1">
      <w:pPr>
        <w:ind w:left="352"/>
        <w:rPr>
          <w:sz w:val="20"/>
        </w:rPr>
      </w:pPr>
      <w:r>
        <w:rPr>
          <w:sz w:val="20"/>
          <w:vertAlign w:val="superscript"/>
        </w:rPr>
        <w:t>65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2.11.10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2.11</w:t>
      </w:r>
      <w:r>
        <w:rPr>
          <w:spacing w:val="-2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2" w:firstLine="0"/>
      </w:pPr>
      <w:r>
        <w:lastRenderedPageBreak/>
        <w:t>централизацией</w:t>
      </w:r>
      <w:r>
        <w:rPr>
          <w:spacing w:val="49"/>
        </w:rPr>
        <w:t xml:space="preserve"> </w:t>
      </w:r>
      <w:r>
        <w:t>стрелок,</w:t>
      </w:r>
      <w:r>
        <w:rPr>
          <w:spacing w:val="49"/>
        </w:rPr>
        <w:t xml:space="preserve"> </w:t>
      </w:r>
      <w:r>
        <w:t>горочной</w:t>
      </w:r>
      <w:r>
        <w:rPr>
          <w:spacing w:val="48"/>
        </w:rPr>
        <w:t xml:space="preserve"> </w:t>
      </w:r>
      <w:r>
        <w:t>автоматической</w:t>
      </w:r>
      <w:r>
        <w:rPr>
          <w:spacing w:val="49"/>
        </w:rPr>
        <w:t xml:space="preserve"> </w:t>
      </w:r>
      <w:r>
        <w:t>локомотивной</w:t>
      </w:r>
      <w:r>
        <w:rPr>
          <w:spacing w:val="49"/>
        </w:rPr>
        <w:t xml:space="preserve"> </w:t>
      </w:r>
      <w:r>
        <w:t>сигнализацией</w:t>
      </w:r>
      <w:r>
        <w:rPr>
          <w:vertAlign w:val="superscript"/>
        </w:rPr>
        <w:t>66</w:t>
      </w:r>
      <w:r>
        <w:rPr>
          <w:spacing w:val="-67"/>
        </w:rPr>
        <w:t xml:space="preserve"> </w:t>
      </w:r>
      <w:r>
        <w:t>и устройствами для передачи и пересылки необходимых документов. Все стрелки,</w:t>
      </w:r>
      <w:r>
        <w:rPr>
          <w:spacing w:val="1"/>
        </w:rPr>
        <w:t xml:space="preserve"> </w:t>
      </w:r>
      <w:r>
        <w:t>включаемые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горочную</w:t>
      </w:r>
      <w:r>
        <w:rPr>
          <w:spacing w:val="1"/>
        </w:rPr>
        <w:t xml:space="preserve"> </w:t>
      </w:r>
      <w:r>
        <w:t>централизацию,</w:t>
      </w:r>
      <w:r>
        <w:rPr>
          <w:spacing w:val="1"/>
        </w:rPr>
        <w:t xml:space="preserve"> </w:t>
      </w:r>
      <w:r>
        <w:t>оборудуются</w:t>
      </w:r>
      <w:r>
        <w:rPr>
          <w:spacing w:val="1"/>
        </w:rPr>
        <w:t xml:space="preserve"> </w:t>
      </w:r>
      <w:r>
        <w:t>устройствами</w:t>
      </w:r>
      <w:r>
        <w:rPr>
          <w:spacing w:val="1"/>
        </w:rPr>
        <w:t xml:space="preserve"> </w:t>
      </w:r>
      <w:r>
        <w:t>механизированной</w:t>
      </w:r>
      <w:r>
        <w:rPr>
          <w:spacing w:val="-1"/>
        </w:rPr>
        <w:t xml:space="preserve"> </w:t>
      </w:r>
      <w:r>
        <w:t>очистки или снеготаяния.</w:t>
      </w:r>
    </w:p>
    <w:p w:rsidR="00FC451D" w:rsidRDefault="00AE03C1">
      <w:pPr>
        <w:pStyle w:val="a3"/>
        <w:spacing w:before="3" w:line="276" w:lineRule="auto"/>
        <w:ind w:right="226"/>
      </w:pP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автоматизированными</w:t>
      </w:r>
      <w:r>
        <w:rPr>
          <w:spacing w:val="7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механизированными</w:t>
      </w:r>
      <w:r>
        <w:rPr>
          <w:spacing w:val="1"/>
        </w:rPr>
        <w:t xml:space="preserve"> </w:t>
      </w:r>
      <w:r>
        <w:t>горками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оборудованы</w:t>
      </w:r>
      <w:r>
        <w:rPr>
          <w:spacing w:val="1"/>
        </w:rPr>
        <w:t xml:space="preserve"> </w:t>
      </w:r>
      <w:r>
        <w:t>мастерские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механизированные площадки для технического обслуживания и ремонта горочного</w:t>
      </w:r>
      <w:r>
        <w:rPr>
          <w:spacing w:val="1"/>
        </w:rPr>
        <w:t xml:space="preserve"> </w:t>
      </w:r>
      <w:r>
        <w:t>оборудования.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Сооружения,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устройства,</w:t>
      </w:r>
      <w:r>
        <w:rPr>
          <w:spacing w:val="1"/>
          <w:sz w:val="28"/>
        </w:rPr>
        <w:t xml:space="preserve"> </w:t>
      </w:r>
      <w:r>
        <w:rPr>
          <w:sz w:val="28"/>
        </w:rPr>
        <w:t>места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перевозке,</w:t>
      </w:r>
      <w:r>
        <w:rPr>
          <w:spacing w:val="1"/>
          <w:sz w:val="28"/>
        </w:rPr>
        <w:t xml:space="preserve"> </w:t>
      </w:r>
      <w:r>
        <w:rPr>
          <w:sz w:val="28"/>
        </w:rPr>
        <w:t>сортировки и выдачи грузов на железнодорожных станциях и 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 необщего пользования, предназначенные для выполнения грузовых операций,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 быть в состоянии, обеспечивающем сохранность грузов, железнодорожного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подвижного состава</w:t>
      </w:r>
      <w:r>
        <w:rPr>
          <w:spacing w:val="-3"/>
          <w:sz w:val="28"/>
        </w:rPr>
        <w:t xml:space="preserve"> </w:t>
      </w:r>
      <w:r>
        <w:rPr>
          <w:sz w:val="28"/>
        </w:rPr>
        <w:t>и безопасное выполнение</w:t>
      </w:r>
      <w:r>
        <w:rPr>
          <w:spacing w:val="-1"/>
          <w:sz w:val="28"/>
        </w:rPr>
        <w:t xml:space="preserve"> </w:t>
      </w:r>
      <w:r>
        <w:rPr>
          <w:sz w:val="28"/>
        </w:rPr>
        <w:t>грузовых</w:t>
      </w:r>
      <w:r>
        <w:rPr>
          <w:spacing w:val="-3"/>
          <w:sz w:val="28"/>
        </w:rPr>
        <w:t xml:space="preserve"> </w:t>
      </w:r>
      <w:r>
        <w:rPr>
          <w:sz w:val="28"/>
        </w:rPr>
        <w:t>операций.</w:t>
      </w:r>
    </w:p>
    <w:p w:rsidR="00FC451D" w:rsidRDefault="00AE03C1">
      <w:pPr>
        <w:pStyle w:val="a3"/>
        <w:spacing w:line="276" w:lineRule="auto"/>
        <w:ind w:right="225"/>
      </w:pPr>
      <w:r>
        <w:t>Помещения для работников железнодорожного транспорта, обслуживающих</w:t>
      </w:r>
      <w:r>
        <w:rPr>
          <w:spacing w:val="1"/>
        </w:rPr>
        <w:t xml:space="preserve"> </w:t>
      </w:r>
      <w:r>
        <w:t>грузоотправителей и грузополучателей должны быть в состоянии, обеспечивающем</w:t>
      </w:r>
      <w:r>
        <w:rPr>
          <w:spacing w:val="1"/>
        </w:rPr>
        <w:t xml:space="preserve"> </w:t>
      </w:r>
      <w:r>
        <w:t>выполнение</w:t>
      </w:r>
      <w:r>
        <w:rPr>
          <w:spacing w:val="-1"/>
        </w:rPr>
        <w:t xml:space="preserve"> </w:t>
      </w:r>
      <w:r>
        <w:t>операций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приему</w:t>
      </w:r>
      <w:r>
        <w:rPr>
          <w:spacing w:val="-5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перевозке,</w:t>
      </w:r>
      <w:r>
        <w:rPr>
          <w:spacing w:val="-1"/>
        </w:rPr>
        <w:t xml:space="preserve"> </w:t>
      </w:r>
      <w:r>
        <w:t>сортировке</w:t>
      </w:r>
      <w:r>
        <w:rPr>
          <w:spacing w:val="-1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выдаче</w:t>
      </w:r>
      <w:r>
        <w:rPr>
          <w:spacing w:val="-1"/>
        </w:rPr>
        <w:t xml:space="preserve"> </w:t>
      </w:r>
      <w:r>
        <w:t>грузов.</w:t>
      </w:r>
    </w:p>
    <w:p w:rsidR="00FC451D" w:rsidRDefault="00AE03C1">
      <w:pPr>
        <w:pStyle w:val="a3"/>
        <w:spacing w:line="276" w:lineRule="auto"/>
        <w:ind w:right="229"/>
      </w:pPr>
      <w:r>
        <w:t>Железнодорожные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местах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грузовой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оборудуются устройствами посекционного отключения напряжения в контактной</w:t>
      </w:r>
      <w:r>
        <w:rPr>
          <w:spacing w:val="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осмотра</w:t>
      </w:r>
      <w:r>
        <w:rPr>
          <w:spacing w:val="1"/>
        </w:rPr>
        <w:t xml:space="preserve"> </w:t>
      </w:r>
      <w:r>
        <w:t>грузовых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коммерческом</w:t>
      </w:r>
      <w:r>
        <w:rPr>
          <w:spacing w:val="-4"/>
        </w:rPr>
        <w:t xml:space="preserve"> </w:t>
      </w:r>
      <w:r>
        <w:t>отношении.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Вагонные весы (автоматического</w:t>
      </w:r>
      <w:r>
        <w:rPr>
          <w:sz w:val="28"/>
          <w:vertAlign w:val="superscript"/>
        </w:rPr>
        <w:t>67</w:t>
      </w:r>
      <w:r>
        <w:rPr>
          <w:sz w:val="28"/>
        </w:rPr>
        <w:t xml:space="preserve"> и неавтоматического</w:t>
      </w:r>
      <w:r>
        <w:rPr>
          <w:sz w:val="28"/>
          <w:vertAlign w:val="superscript"/>
        </w:rPr>
        <w:t>68</w:t>
      </w:r>
      <w:r>
        <w:rPr>
          <w:sz w:val="28"/>
        </w:rPr>
        <w:t xml:space="preserve"> действия) и иные</w:t>
      </w:r>
      <w:r>
        <w:rPr>
          <w:spacing w:val="-67"/>
          <w:sz w:val="28"/>
        </w:rPr>
        <w:t xml:space="preserve"> </w:t>
      </w:r>
      <w:r>
        <w:rPr>
          <w:sz w:val="28"/>
        </w:rPr>
        <w:t>устройства автоматического выявления непригодных в коммерческом отношении</w:t>
      </w:r>
      <w:r>
        <w:rPr>
          <w:sz w:val="28"/>
          <w:vertAlign w:val="superscript"/>
        </w:rPr>
        <w:t>69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могут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местах,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определяемых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 актом владельца инфраструктуры (владельца железнодорожных путей</w:t>
      </w:r>
      <w:r>
        <w:rPr>
          <w:spacing w:val="-67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3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3"/>
        <w:spacing w:line="276" w:lineRule="auto"/>
        <w:ind w:right="227"/>
      </w:pPr>
      <w:r>
        <w:t>Технические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коммерческого</w:t>
      </w:r>
      <w:r>
        <w:rPr>
          <w:spacing w:val="1"/>
        </w:rPr>
        <w:t xml:space="preserve"> </w:t>
      </w:r>
      <w:r>
        <w:t>осмотра</w:t>
      </w:r>
      <w:r>
        <w:rPr>
          <w:spacing w:val="1"/>
        </w:rPr>
        <w:t xml:space="preserve"> </w:t>
      </w:r>
      <w:r>
        <w:t>(вагонные</w:t>
      </w:r>
      <w:r>
        <w:rPr>
          <w:spacing w:val="1"/>
        </w:rPr>
        <w:t xml:space="preserve"> </w:t>
      </w:r>
      <w:r>
        <w:t>весы,</w:t>
      </w:r>
      <w:r>
        <w:rPr>
          <w:spacing w:val="1"/>
        </w:rPr>
        <w:t xml:space="preserve"> </w:t>
      </w:r>
      <w:r>
        <w:t>автоматизированные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коммерческого</w:t>
      </w:r>
      <w:r>
        <w:rPr>
          <w:spacing w:val="1"/>
        </w:rPr>
        <w:t xml:space="preserve"> </w:t>
      </w:r>
      <w:r>
        <w:t>осмотра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вагонов,</w:t>
      </w:r>
      <w:r>
        <w:rPr>
          <w:spacing w:val="1"/>
        </w:rPr>
        <w:t xml:space="preserve"> </w:t>
      </w:r>
      <w:r>
        <w:t>посты</w:t>
      </w:r>
      <w:r>
        <w:rPr>
          <w:spacing w:val="1"/>
        </w:rPr>
        <w:t xml:space="preserve"> </w:t>
      </w:r>
      <w:r>
        <w:t>автоматизированного приема и диагностики подвижного состава на сортировочных</w:t>
      </w:r>
      <w:r>
        <w:rPr>
          <w:spacing w:val="1"/>
        </w:rPr>
        <w:t xml:space="preserve"> </w:t>
      </w:r>
      <w:r>
        <w:t>станциях),</w:t>
      </w:r>
      <w:r>
        <w:rPr>
          <w:spacing w:val="7"/>
        </w:rPr>
        <w:t xml:space="preserve"> </w:t>
      </w:r>
      <w:r>
        <w:t>установленные</w:t>
      </w:r>
      <w:r>
        <w:rPr>
          <w:spacing w:val="8"/>
        </w:rPr>
        <w:t xml:space="preserve"> </w:t>
      </w:r>
      <w:r>
        <w:t>на</w:t>
      </w:r>
      <w:r>
        <w:rPr>
          <w:spacing w:val="8"/>
        </w:rPr>
        <w:t xml:space="preserve"> </w:t>
      </w:r>
      <w:r>
        <w:t>железнодорожных</w:t>
      </w:r>
      <w:r>
        <w:rPr>
          <w:spacing w:val="9"/>
        </w:rPr>
        <w:t xml:space="preserve"> </w:t>
      </w:r>
      <w:r>
        <w:t>путях</w:t>
      </w:r>
      <w:r>
        <w:rPr>
          <w:spacing w:val="8"/>
        </w:rPr>
        <w:t xml:space="preserve"> </w:t>
      </w:r>
      <w:r>
        <w:t>общего</w:t>
      </w:r>
      <w:r>
        <w:rPr>
          <w:spacing w:val="9"/>
        </w:rPr>
        <w:t xml:space="preserve"> </w:t>
      </w:r>
      <w:r>
        <w:t>пользования,</w:t>
      </w:r>
      <w:r>
        <w:rPr>
          <w:spacing w:val="8"/>
        </w:rPr>
        <w:t xml:space="preserve"> </w:t>
      </w:r>
      <w:r>
        <w:t>должны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8"/>
        <w:ind w:left="0" w:firstLine="0"/>
        <w:jc w:val="left"/>
        <w:rPr>
          <w:sz w:val="19"/>
        </w:rPr>
      </w:pPr>
      <w:r w:rsidRPr="003D3E3A">
        <w:pict>
          <v:rect id="_x0000_s1210" style="position:absolute;margin-left:56.65pt;margin-top:13.3pt;width:144.05pt;height:.85pt;z-index:-1572198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/>
        <w:jc w:val="both"/>
        <w:rPr>
          <w:sz w:val="20"/>
        </w:rPr>
      </w:pPr>
      <w:r>
        <w:rPr>
          <w:sz w:val="20"/>
          <w:vertAlign w:val="superscript"/>
        </w:rPr>
        <w:t>66</w:t>
      </w:r>
      <w:r>
        <w:rPr>
          <w:spacing w:val="-2"/>
          <w:sz w:val="20"/>
        </w:rPr>
        <w:t xml:space="preserve"> </w:t>
      </w:r>
      <w:r>
        <w:rPr>
          <w:sz w:val="20"/>
        </w:rPr>
        <w:t>Абзац</w:t>
      </w:r>
      <w:r>
        <w:rPr>
          <w:spacing w:val="-2"/>
          <w:sz w:val="20"/>
        </w:rPr>
        <w:t xml:space="preserve"> </w:t>
      </w:r>
      <w:r>
        <w:rPr>
          <w:sz w:val="20"/>
        </w:rPr>
        <w:t>второй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4 ТР</w:t>
      </w:r>
      <w:r>
        <w:rPr>
          <w:spacing w:val="-3"/>
          <w:sz w:val="20"/>
        </w:rPr>
        <w:t xml:space="preserve"> </w:t>
      </w:r>
      <w:r>
        <w:rPr>
          <w:sz w:val="20"/>
        </w:rPr>
        <w:t>ТС</w:t>
      </w:r>
      <w:r>
        <w:rPr>
          <w:spacing w:val="-2"/>
          <w:sz w:val="20"/>
        </w:rPr>
        <w:t xml:space="preserve"> </w:t>
      </w:r>
      <w:r>
        <w:rPr>
          <w:sz w:val="20"/>
        </w:rPr>
        <w:t>001/2011.</w:t>
      </w:r>
    </w:p>
    <w:p w:rsidR="00FC451D" w:rsidRDefault="00AE03C1">
      <w:pPr>
        <w:ind w:left="352" w:right="226"/>
        <w:jc w:val="both"/>
        <w:rPr>
          <w:sz w:val="20"/>
        </w:rPr>
      </w:pPr>
      <w:r>
        <w:rPr>
          <w:sz w:val="20"/>
          <w:vertAlign w:val="superscript"/>
        </w:rPr>
        <w:t>67</w:t>
      </w:r>
      <w:r>
        <w:rPr>
          <w:sz w:val="20"/>
        </w:rPr>
        <w:t xml:space="preserve"> Подпункт 3.1 пункта 3 ГОСТ 8.647-2015 «Межгосударственный стандарт. Государственная система обеспечения</w:t>
      </w:r>
      <w:r>
        <w:rPr>
          <w:spacing w:val="1"/>
          <w:sz w:val="20"/>
        </w:rPr>
        <w:t xml:space="preserve"> </w:t>
      </w:r>
      <w:r>
        <w:rPr>
          <w:sz w:val="20"/>
        </w:rPr>
        <w:t>единства измерений. Весы вагонные автоматические. Часть 1. Метрологические и технические требования. Методы</w:t>
      </w:r>
      <w:r>
        <w:rPr>
          <w:spacing w:val="1"/>
          <w:sz w:val="20"/>
        </w:rPr>
        <w:t xml:space="preserve"> </w:t>
      </w:r>
      <w:r>
        <w:rPr>
          <w:sz w:val="20"/>
        </w:rPr>
        <w:t>испытаний», введенного в действие приказом Росстандарта от 30 мая 2016 г. № 446-ст (М., «Стандартинформ», 2016),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изменениями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8.647-2015</w:t>
      </w:r>
      <w:r>
        <w:rPr>
          <w:spacing w:val="1"/>
          <w:sz w:val="20"/>
        </w:rPr>
        <w:t xml:space="preserve"> </w:t>
      </w:r>
      <w:r>
        <w:rPr>
          <w:sz w:val="20"/>
        </w:rPr>
        <w:t>«Государственная</w:t>
      </w:r>
      <w:r>
        <w:rPr>
          <w:spacing w:val="1"/>
          <w:sz w:val="20"/>
        </w:rPr>
        <w:t xml:space="preserve"> </w:t>
      </w:r>
      <w:r>
        <w:rPr>
          <w:sz w:val="20"/>
        </w:rPr>
        <w:t>система</w:t>
      </w:r>
      <w:r>
        <w:rPr>
          <w:spacing w:val="1"/>
          <w:sz w:val="20"/>
        </w:rPr>
        <w:t xml:space="preserve"> </w:t>
      </w:r>
      <w:r>
        <w:rPr>
          <w:sz w:val="20"/>
        </w:rPr>
        <w:t>обеспечения</w:t>
      </w:r>
      <w:r>
        <w:rPr>
          <w:spacing w:val="1"/>
          <w:sz w:val="20"/>
        </w:rPr>
        <w:t xml:space="preserve"> </w:t>
      </w:r>
      <w:r>
        <w:rPr>
          <w:sz w:val="20"/>
        </w:rPr>
        <w:t>единства</w:t>
      </w:r>
      <w:r>
        <w:rPr>
          <w:spacing w:val="1"/>
          <w:sz w:val="20"/>
        </w:rPr>
        <w:t xml:space="preserve"> </w:t>
      </w:r>
      <w:r>
        <w:rPr>
          <w:sz w:val="20"/>
        </w:rPr>
        <w:t>измерений.</w:t>
      </w:r>
      <w:r>
        <w:rPr>
          <w:spacing w:val="1"/>
          <w:sz w:val="20"/>
        </w:rPr>
        <w:t xml:space="preserve"> </w:t>
      </w:r>
      <w:r>
        <w:rPr>
          <w:sz w:val="20"/>
        </w:rPr>
        <w:t>Весы</w:t>
      </w:r>
      <w:r>
        <w:rPr>
          <w:spacing w:val="1"/>
          <w:sz w:val="20"/>
        </w:rPr>
        <w:t xml:space="preserve"> </w:t>
      </w:r>
      <w:r>
        <w:rPr>
          <w:sz w:val="20"/>
        </w:rPr>
        <w:t>вагонные</w:t>
      </w:r>
      <w:r>
        <w:rPr>
          <w:spacing w:val="1"/>
          <w:sz w:val="20"/>
        </w:rPr>
        <w:t xml:space="preserve"> </w:t>
      </w:r>
      <w:r>
        <w:rPr>
          <w:sz w:val="20"/>
        </w:rPr>
        <w:t>автоматические. Часть 1. Метрологические и технические требования. Методы испытаний» («ИУС «Национальные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стандарты»,</w:t>
      </w:r>
      <w:r>
        <w:rPr>
          <w:spacing w:val="-1"/>
          <w:sz w:val="20"/>
        </w:rPr>
        <w:t xml:space="preserve"> </w:t>
      </w:r>
      <w:r>
        <w:rPr>
          <w:sz w:val="20"/>
        </w:rPr>
        <w:t>2019,</w:t>
      </w:r>
      <w:r>
        <w:rPr>
          <w:spacing w:val="1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2).</w:t>
      </w:r>
    </w:p>
    <w:p w:rsidR="00FC451D" w:rsidRDefault="00AE03C1">
      <w:pPr>
        <w:spacing w:before="1"/>
        <w:ind w:left="352" w:right="223"/>
        <w:jc w:val="both"/>
        <w:rPr>
          <w:sz w:val="20"/>
        </w:rPr>
      </w:pPr>
      <w:r>
        <w:rPr>
          <w:sz w:val="20"/>
          <w:vertAlign w:val="superscript"/>
        </w:rPr>
        <w:t>68</w:t>
      </w:r>
      <w:r>
        <w:rPr>
          <w:spacing w:val="1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1"/>
          <w:sz w:val="20"/>
        </w:rPr>
        <w:t xml:space="preserve"> </w:t>
      </w:r>
      <w:r>
        <w:rPr>
          <w:sz w:val="20"/>
        </w:rPr>
        <w:t>Т.1.2</w:t>
      </w:r>
      <w:r>
        <w:rPr>
          <w:spacing w:val="1"/>
          <w:sz w:val="20"/>
        </w:rPr>
        <w:t xml:space="preserve"> </w:t>
      </w:r>
      <w:r>
        <w:rPr>
          <w:sz w:val="20"/>
        </w:rPr>
        <w:t>раздела</w:t>
      </w:r>
      <w:r>
        <w:rPr>
          <w:spacing w:val="1"/>
          <w:sz w:val="20"/>
        </w:rPr>
        <w:t xml:space="preserve"> </w:t>
      </w:r>
      <w:r>
        <w:rPr>
          <w:sz w:val="20"/>
        </w:rPr>
        <w:t>Т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Р</w:t>
      </w:r>
      <w:r>
        <w:rPr>
          <w:spacing w:val="1"/>
          <w:sz w:val="20"/>
        </w:rPr>
        <w:t xml:space="preserve"> </w:t>
      </w:r>
      <w:r>
        <w:rPr>
          <w:sz w:val="20"/>
        </w:rPr>
        <w:t>53228-2008</w:t>
      </w:r>
      <w:r>
        <w:rPr>
          <w:spacing w:val="1"/>
          <w:sz w:val="20"/>
        </w:rPr>
        <w:t xml:space="preserve"> </w:t>
      </w:r>
      <w:r>
        <w:rPr>
          <w:sz w:val="20"/>
        </w:rPr>
        <w:t>«Национальный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</w:t>
      </w:r>
      <w:r>
        <w:rPr>
          <w:spacing w:val="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Федерации.</w:t>
      </w:r>
      <w:r>
        <w:rPr>
          <w:spacing w:val="1"/>
          <w:sz w:val="20"/>
        </w:rPr>
        <w:t xml:space="preserve"> </w:t>
      </w:r>
      <w:r>
        <w:rPr>
          <w:sz w:val="20"/>
        </w:rPr>
        <w:t>Весы</w:t>
      </w:r>
      <w:r>
        <w:rPr>
          <w:spacing w:val="1"/>
          <w:sz w:val="20"/>
        </w:rPr>
        <w:t xml:space="preserve"> </w:t>
      </w:r>
      <w:r>
        <w:rPr>
          <w:sz w:val="20"/>
        </w:rPr>
        <w:t>неавтоматического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действия.</w:t>
      </w:r>
      <w:r>
        <w:rPr>
          <w:spacing w:val="1"/>
          <w:sz w:val="20"/>
        </w:rPr>
        <w:t xml:space="preserve"> </w:t>
      </w:r>
      <w:r>
        <w:rPr>
          <w:sz w:val="20"/>
        </w:rPr>
        <w:t>Часть</w:t>
      </w:r>
      <w:r>
        <w:rPr>
          <w:spacing w:val="1"/>
          <w:sz w:val="20"/>
        </w:rPr>
        <w:t xml:space="preserve"> </w:t>
      </w:r>
      <w:r>
        <w:rPr>
          <w:sz w:val="20"/>
        </w:rPr>
        <w:t>1.</w:t>
      </w:r>
      <w:r>
        <w:rPr>
          <w:spacing w:val="1"/>
          <w:sz w:val="20"/>
        </w:rPr>
        <w:t xml:space="preserve"> </w:t>
      </w:r>
      <w:r>
        <w:rPr>
          <w:sz w:val="20"/>
        </w:rPr>
        <w:t>Метрологические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технические</w:t>
      </w:r>
      <w:r>
        <w:rPr>
          <w:spacing w:val="1"/>
          <w:sz w:val="20"/>
        </w:rPr>
        <w:t xml:space="preserve"> </w:t>
      </w:r>
      <w:r>
        <w:rPr>
          <w:sz w:val="20"/>
        </w:rPr>
        <w:t>требования.</w:t>
      </w:r>
      <w:r>
        <w:rPr>
          <w:spacing w:val="1"/>
          <w:sz w:val="20"/>
        </w:rPr>
        <w:t xml:space="preserve"> </w:t>
      </w:r>
      <w:r>
        <w:rPr>
          <w:sz w:val="20"/>
        </w:rPr>
        <w:t>Испытания»,</w:t>
      </w:r>
      <w:r>
        <w:rPr>
          <w:spacing w:val="1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действие приказом Ростехрегулирования от 25 декабря 2008 г. № 739-ст (М., «Стандартинформ»,2010), с изменениями</w:t>
      </w:r>
      <w:r>
        <w:rPr>
          <w:spacing w:val="-47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Р</w:t>
      </w:r>
      <w:r>
        <w:rPr>
          <w:spacing w:val="1"/>
          <w:sz w:val="20"/>
        </w:rPr>
        <w:t xml:space="preserve"> </w:t>
      </w:r>
      <w:r>
        <w:rPr>
          <w:sz w:val="20"/>
        </w:rPr>
        <w:t>53228-2008</w:t>
      </w:r>
      <w:r>
        <w:rPr>
          <w:spacing w:val="1"/>
          <w:sz w:val="20"/>
        </w:rPr>
        <w:t xml:space="preserve"> </w:t>
      </w:r>
      <w:r>
        <w:rPr>
          <w:sz w:val="20"/>
        </w:rPr>
        <w:t>«Весы</w:t>
      </w:r>
      <w:r>
        <w:rPr>
          <w:spacing w:val="1"/>
          <w:sz w:val="20"/>
        </w:rPr>
        <w:t xml:space="preserve"> </w:t>
      </w:r>
      <w:r>
        <w:rPr>
          <w:sz w:val="20"/>
        </w:rPr>
        <w:t>неавтоматического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действия.</w:t>
      </w:r>
      <w:r>
        <w:rPr>
          <w:spacing w:val="1"/>
          <w:sz w:val="20"/>
        </w:rPr>
        <w:t xml:space="preserve"> </w:t>
      </w:r>
      <w:r>
        <w:rPr>
          <w:sz w:val="20"/>
        </w:rPr>
        <w:t>Часть</w:t>
      </w:r>
      <w:r>
        <w:rPr>
          <w:spacing w:val="1"/>
          <w:sz w:val="20"/>
        </w:rPr>
        <w:t xml:space="preserve"> </w:t>
      </w:r>
      <w:r>
        <w:rPr>
          <w:sz w:val="20"/>
        </w:rPr>
        <w:t>1.</w:t>
      </w:r>
      <w:r>
        <w:rPr>
          <w:spacing w:val="1"/>
          <w:sz w:val="20"/>
        </w:rPr>
        <w:t xml:space="preserve"> </w:t>
      </w:r>
      <w:r>
        <w:rPr>
          <w:sz w:val="20"/>
        </w:rPr>
        <w:t>Метрологические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технические</w:t>
      </w:r>
      <w:r>
        <w:rPr>
          <w:spacing w:val="1"/>
          <w:sz w:val="20"/>
        </w:rPr>
        <w:t xml:space="preserve"> </w:t>
      </w:r>
      <w:r>
        <w:rPr>
          <w:sz w:val="20"/>
        </w:rPr>
        <w:t>требования.</w:t>
      </w:r>
      <w:r>
        <w:rPr>
          <w:spacing w:val="1"/>
          <w:sz w:val="20"/>
        </w:rPr>
        <w:t xml:space="preserve"> </w:t>
      </w:r>
      <w:r>
        <w:rPr>
          <w:sz w:val="20"/>
        </w:rPr>
        <w:t>Испытания»</w:t>
      </w:r>
      <w:r>
        <w:rPr>
          <w:spacing w:val="-5"/>
          <w:sz w:val="20"/>
        </w:rPr>
        <w:t xml:space="preserve"> </w:t>
      </w:r>
      <w:r>
        <w:rPr>
          <w:sz w:val="20"/>
        </w:rPr>
        <w:t>(«ИУС</w:t>
      </w:r>
      <w:r>
        <w:rPr>
          <w:spacing w:val="4"/>
          <w:sz w:val="20"/>
        </w:rPr>
        <w:t xml:space="preserve"> </w:t>
      </w:r>
      <w:r>
        <w:rPr>
          <w:sz w:val="20"/>
        </w:rPr>
        <w:t>«Национальные стандарты», 2013,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2"/>
          <w:sz w:val="20"/>
        </w:rPr>
        <w:t xml:space="preserve"> </w:t>
      </w:r>
      <w:r>
        <w:rPr>
          <w:sz w:val="20"/>
        </w:rPr>
        <w:t>7).</w:t>
      </w:r>
    </w:p>
    <w:p w:rsidR="00FC451D" w:rsidRDefault="00AE03C1">
      <w:pPr>
        <w:ind w:left="352" w:right="230"/>
        <w:jc w:val="both"/>
        <w:rPr>
          <w:sz w:val="20"/>
        </w:rPr>
      </w:pPr>
      <w:r>
        <w:rPr>
          <w:sz w:val="20"/>
          <w:vertAlign w:val="superscript"/>
        </w:rPr>
        <w:t>69</w:t>
      </w:r>
      <w:r>
        <w:rPr>
          <w:sz w:val="20"/>
        </w:rPr>
        <w:t xml:space="preserve"> Часть</w:t>
      </w:r>
      <w:r>
        <w:rPr>
          <w:spacing w:val="1"/>
          <w:sz w:val="20"/>
        </w:rPr>
        <w:t xml:space="preserve"> </w:t>
      </w:r>
      <w:r>
        <w:rPr>
          <w:sz w:val="20"/>
        </w:rPr>
        <w:t>пятая</w:t>
      </w:r>
      <w:r>
        <w:rPr>
          <w:spacing w:val="1"/>
          <w:sz w:val="20"/>
        </w:rPr>
        <w:t xml:space="preserve"> </w:t>
      </w:r>
      <w:r>
        <w:rPr>
          <w:sz w:val="20"/>
        </w:rPr>
        <w:t>статьи</w:t>
      </w:r>
      <w:r>
        <w:rPr>
          <w:spacing w:val="1"/>
          <w:sz w:val="20"/>
        </w:rPr>
        <w:t xml:space="preserve"> </w:t>
      </w:r>
      <w:r>
        <w:rPr>
          <w:sz w:val="20"/>
        </w:rPr>
        <w:t>20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1"/>
          <w:sz w:val="20"/>
        </w:rPr>
        <w:t xml:space="preserve"> </w:t>
      </w:r>
      <w:r>
        <w:rPr>
          <w:sz w:val="20"/>
        </w:rPr>
        <w:t>«Устав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Федерации»</w:t>
      </w:r>
      <w:r>
        <w:rPr>
          <w:spacing w:val="1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-1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Федерации, 2003,</w:t>
      </w:r>
      <w:r>
        <w:rPr>
          <w:spacing w:val="-1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2, ст. 170).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30" w:firstLine="0"/>
      </w:pPr>
      <w:r>
        <w:lastRenderedPageBreak/>
        <w:t>быть</w:t>
      </w:r>
      <w:r>
        <w:rPr>
          <w:spacing w:val="37"/>
        </w:rPr>
        <w:t xml:space="preserve"> </w:t>
      </w:r>
      <w:r>
        <w:t>подключены</w:t>
      </w:r>
      <w:r>
        <w:rPr>
          <w:spacing w:val="105"/>
        </w:rPr>
        <w:t xml:space="preserve"> </w:t>
      </w:r>
      <w:r>
        <w:t>к</w:t>
      </w:r>
      <w:r>
        <w:rPr>
          <w:spacing w:val="108"/>
        </w:rPr>
        <w:t xml:space="preserve"> </w:t>
      </w:r>
      <w:r>
        <w:t>автоматизированным</w:t>
      </w:r>
      <w:r>
        <w:rPr>
          <w:spacing w:val="106"/>
        </w:rPr>
        <w:t xml:space="preserve"> </w:t>
      </w:r>
      <w:r>
        <w:t>системам</w:t>
      </w:r>
      <w:r>
        <w:rPr>
          <w:spacing w:val="107"/>
        </w:rPr>
        <w:t xml:space="preserve"> </w:t>
      </w:r>
      <w:r>
        <w:t>владельца</w:t>
      </w:r>
      <w:r>
        <w:rPr>
          <w:spacing w:val="106"/>
        </w:rPr>
        <w:t xml:space="preserve"> </w:t>
      </w:r>
      <w:r>
        <w:t>инфраструктуры</w:t>
      </w:r>
      <w:r>
        <w:rPr>
          <w:spacing w:val="-68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целью</w:t>
      </w:r>
      <w:r>
        <w:rPr>
          <w:spacing w:val="-2"/>
        </w:rPr>
        <w:t xml:space="preserve"> </w:t>
      </w:r>
      <w:r>
        <w:t>организации передачи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хранения</w:t>
      </w:r>
      <w:r>
        <w:rPr>
          <w:spacing w:val="-1"/>
        </w:rPr>
        <w:t xml:space="preserve"> </w:t>
      </w:r>
      <w:r>
        <w:t>информации в</w:t>
      </w:r>
      <w:r>
        <w:rPr>
          <w:spacing w:val="-2"/>
        </w:rPr>
        <w:t xml:space="preserve"> </w:t>
      </w:r>
      <w:r>
        <w:t>базе</w:t>
      </w:r>
      <w:r>
        <w:rPr>
          <w:spacing w:val="-2"/>
        </w:rPr>
        <w:t xml:space="preserve"> </w:t>
      </w:r>
      <w:r>
        <w:t>данных.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Кабельные</w:t>
      </w:r>
      <w:r>
        <w:rPr>
          <w:spacing w:val="136"/>
          <w:sz w:val="28"/>
        </w:rPr>
        <w:t xml:space="preserve"> </w:t>
      </w:r>
      <w:r>
        <w:rPr>
          <w:sz w:val="28"/>
        </w:rPr>
        <w:t xml:space="preserve">линии  </w:t>
      </w:r>
      <w:r>
        <w:rPr>
          <w:spacing w:val="65"/>
          <w:sz w:val="28"/>
        </w:rPr>
        <w:t xml:space="preserve"> </w:t>
      </w:r>
      <w:r>
        <w:rPr>
          <w:sz w:val="28"/>
        </w:rPr>
        <w:t xml:space="preserve">связи  </w:t>
      </w:r>
      <w:r>
        <w:rPr>
          <w:spacing w:val="63"/>
          <w:sz w:val="28"/>
        </w:rPr>
        <w:t xml:space="preserve"> </w:t>
      </w:r>
      <w:r>
        <w:rPr>
          <w:sz w:val="28"/>
        </w:rPr>
        <w:t xml:space="preserve">и  </w:t>
      </w:r>
      <w:r>
        <w:rPr>
          <w:spacing w:val="65"/>
          <w:sz w:val="28"/>
        </w:rPr>
        <w:t xml:space="preserve"> </w:t>
      </w:r>
      <w:r>
        <w:rPr>
          <w:sz w:val="28"/>
        </w:rPr>
        <w:t xml:space="preserve">системы  </w:t>
      </w:r>
      <w:r>
        <w:rPr>
          <w:spacing w:val="64"/>
          <w:sz w:val="28"/>
        </w:rPr>
        <w:t xml:space="preserve"> </w:t>
      </w:r>
      <w:r>
        <w:rPr>
          <w:sz w:val="28"/>
        </w:rPr>
        <w:t xml:space="preserve">железнодорожной  </w:t>
      </w:r>
      <w:r>
        <w:rPr>
          <w:spacing w:val="63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-68"/>
          <w:sz w:val="28"/>
        </w:rPr>
        <w:t xml:space="preserve"> </w:t>
      </w:r>
      <w:r>
        <w:rPr>
          <w:sz w:val="28"/>
        </w:rPr>
        <w:t>и телемеханики</w:t>
      </w:r>
      <w:r>
        <w:rPr>
          <w:spacing w:val="1"/>
          <w:sz w:val="28"/>
        </w:rPr>
        <w:t xml:space="preserve"> </w:t>
      </w:r>
      <w:r>
        <w:rPr>
          <w:sz w:val="28"/>
          <w:vertAlign w:val="superscript"/>
        </w:rPr>
        <w:t>70</w:t>
      </w:r>
      <w:r>
        <w:rPr>
          <w:spacing w:val="1"/>
          <w:sz w:val="28"/>
        </w:rPr>
        <w:t xml:space="preserve"> 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принадлежащие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владельцу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путей необщего пользования) и используемые в перевозочном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процессе,</w:t>
      </w:r>
      <w:r>
        <w:rPr>
          <w:spacing w:val="1"/>
          <w:sz w:val="28"/>
        </w:rPr>
        <w:t xml:space="preserve"> </w:t>
      </w:r>
      <w:r>
        <w:rPr>
          <w:sz w:val="28"/>
        </w:rPr>
        <w:t>прокладываются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границах</w:t>
      </w:r>
      <w:r>
        <w:rPr>
          <w:spacing w:val="1"/>
          <w:sz w:val="28"/>
        </w:rPr>
        <w:t xml:space="preserve"> </w:t>
      </w:r>
      <w:r>
        <w:rPr>
          <w:sz w:val="28"/>
        </w:rPr>
        <w:t>полосы</w:t>
      </w:r>
      <w:r>
        <w:rPr>
          <w:spacing w:val="1"/>
          <w:sz w:val="28"/>
        </w:rPr>
        <w:t xml:space="preserve"> </w:t>
      </w:r>
      <w:r>
        <w:rPr>
          <w:sz w:val="28"/>
        </w:rPr>
        <w:t>отвода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железных</w:t>
      </w:r>
      <w:r>
        <w:rPr>
          <w:spacing w:val="1"/>
          <w:sz w:val="28"/>
        </w:rPr>
        <w:t xml:space="preserve"> </w:t>
      </w:r>
      <w:r>
        <w:rPr>
          <w:sz w:val="28"/>
        </w:rPr>
        <w:t>дорог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полоса отвода)</w:t>
      </w:r>
      <w:r>
        <w:rPr>
          <w:sz w:val="28"/>
          <w:vertAlign w:val="superscript"/>
        </w:rPr>
        <w:t>71</w:t>
      </w:r>
      <w:r>
        <w:rPr>
          <w:sz w:val="28"/>
        </w:rPr>
        <w:t>, вне пределов земляного полотна. Порядок прокладки кабельных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линий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переделах</w:t>
      </w:r>
      <w:r>
        <w:rPr>
          <w:spacing w:val="1"/>
          <w:sz w:val="28"/>
        </w:rPr>
        <w:t xml:space="preserve"> </w:t>
      </w:r>
      <w:r>
        <w:rPr>
          <w:sz w:val="28"/>
        </w:rPr>
        <w:t>земляного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полотна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-67"/>
          <w:sz w:val="28"/>
        </w:rPr>
        <w:t xml:space="preserve"> </w:t>
      </w:r>
      <w:r>
        <w:rPr>
          <w:sz w:val="28"/>
        </w:rPr>
        <w:t>нормативным актом владельца инфраструктуры (владельца железнодорожных путей</w:t>
      </w:r>
      <w:r>
        <w:rPr>
          <w:spacing w:val="-67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3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3"/>
        <w:spacing w:line="276" w:lineRule="auto"/>
        <w:ind w:right="222"/>
      </w:pPr>
      <w:r>
        <w:t>Допускается</w:t>
      </w:r>
      <w:r>
        <w:rPr>
          <w:spacing w:val="1"/>
        </w:rPr>
        <w:t xml:space="preserve"> </w:t>
      </w:r>
      <w:r>
        <w:t>осуществлять</w:t>
      </w:r>
      <w:r>
        <w:rPr>
          <w:spacing w:val="1"/>
        </w:rPr>
        <w:t xml:space="preserve"> </w:t>
      </w:r>
      <w:r>
        <w:t>подвеску</w:t>
      </w:r>
      <w:r>
        <w:rPr>
          <w:spacing w:val="1"/>
        </w:rPr>
        <w:t xml:space="preserve"> </w:t>
      </w:r>
      <w:r>
        <w:t>линий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волоконно-оптических</w:t>
      </w:r>
      <w:r>
        <w:rPr>
          <w:spacing w:val="1"/>
        </w:rPr>
        <w:t xml:space="preserve"> </w:t>
      </w:r>
      <w:r>
        <w:t>кабелей,</w:t>
      </w:r>
      <w:r>
        <w:rPr>
          <w:spacing w:val="1"/>
        </w:rPr>
        <w:t xml:space="preserve"> </w:t>
      </w:r>
      <w:r>
        <w:t>принадлежащих</w:t>
      </w:r>
      <w:r>
        <w:rPr>
          <w:spacing w:val="1"/>
        </w:rPr>
        <w:t xml:space="preserve"> </w:t>
      </w:r>
      <w:r>
        <w:t>владельцу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(владельцу</w:t>
      </w:r>
      <w:r>
        <w:rPr>
          <w:spacing w:val="85"/>
        </w:rPr>
        <w:t xml:space="preserve"> </w:t>
      </w:r>
      <w:r>
        <w:t xml:space="preserve">железнодорожных  </w:t>
      </w:r>
      <w:r>
        <w:rPr>
          <w:spacing w:val="18"/>
        </w:rPr>
        <w:t xml:space="preserve"> </w:t>
      </w:r>
      <w:r>
        <w:t xml:space="preserve">путей  </w:t>
      </w:r>
      <w:r>
        <w:rPr>
          <w:spacing w:val="18"/>
        </w:rPr>
        <w:t xml:space="preserve"> </w:t>
      </w:r>
      <w:r>
        <w:t xml:space="preserve">необщего  </w:t>
      </w:r>
      <w:r>
        <w:rPr>
          <w:spacing w:val="18"/>
        </w:rPr>
        <w:t xml:space="preserve"> </w:t>
      </w:r>
      <w:r>
        <w:t xml:space="preserve">пользования)  </w:t>
      </w:r>
      <w:r>
        <w:rPr>
          <w:spacing w:val="18"/>
        </w:rPr>
        <w:t xml:space="preserve"> </w:t>
      </w:r>
      <w:r>
        <w:t xml:space="preserve">и  </w:t>
      </w:r>
      <w:r>
        <w:rPr>
          <w:spacing w:val="17"/>
        </w:rPr>
        <w:t xml:space="preserve"> </w:t>
      </w:r>
      <w:r>
        <w:t>используемых</w:t>
      </w:r>
      <w:r>
        <w:rPr>
          <w:spacing w:val="-68"/>
        </w:rPr>
        <w:t xml:space="preserve"> </w:t>
      </w:r>
      <w:r>
        <w:t>в</w:t>
      </w:r>
      <w:r>
        <w:rPr>
          <w:spacing w:val="43"/>
        </w:rPr>
        <w:t xml:space="preserve"> </w:t>
      </w:r>
      <w:r>
        <w:t>перевозочном</w:t>
      </w:r>
      <w:r>
        <w:rPr>
          <w:spacing w:val="42"/>
        </w:rPr>
        <w:t xml:space="preserve"> </w:t>
      </w:r>
      <w:r>
        <w:t>процессе,</w:t>
      </w:r>
      <w:r>
        <w:rPr>
          <w:spacing w:val="44"/>
        </w:rPr>
        <w:t xml:space="preserve"> </w:t>
      </w:r>
      <w:r>
        <w:t>на</w:t>
      </w:r>
      <w:r>
        <w:rPr>
          <w:spacing w:val="44"/>
        </w:rPr>
        <w:t xml:space="preserve"> </w:t>
      </w:r>
      <w:r>
        <w:t>опорах</w:t>
      </w:r>
      <w:r>
        <w:rPr>
          <w:spacing w:val="46"/>
        </w:rPr>
        <w:t xml:space="preserve"> </w:t>
      </w:r>
      <w:r>
        <w:t>контактной</w:t>
      </w:r>
      <w:r>
        <w:rPr>
          <w:spacing w:val="44"/>
        </w:rPr>
        <w:t xml:space="preserve"> </w:t>
      </w:r>
      <w:r>
        <w:t>сети</w:t>
      </w:r>
      <w:r>
        <w:rPr>
          <w:spacing w:val="43"/>
        </w:rPr>
        <w:t xml:space="preserve"> </w:t>
      </w:r>
      <w:r>
        <w:t>или</w:t>
      </w:r>
      <w:r>
        <w:rPr>
          <w:spacing w:val="42"/>
        </w:rPr>
        <w:t xml:space="preserve"> </w:t>
      </w:r>
      <w:r>
        <w:t>линий</w:t>
      </w:r>
      <w:r>
        <w:rPr>
          <w:spacing w:val="45"/>
        </w:rPr>
        <w:t xml:space="preserve"> </w:t>
      </w:r>
      <w:r>
        <w:t>электропередачи</w:t>
      </w:r>
      <w:r>
        <w:rPr>
          <w:spacing w:val="-68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высоте</w:t>
      </w:r>
      <w:r>
        <w:rPr>
          <w:spacing w:val="1"/>
        </w:rPr>
        <w:t xml:space="preserve"> </w:t>
      </w:r>
      <w:r>
        <w:rPr>
          <w:vertAlign w:val="superscript"/>
        </w:rPr>
        <w:t>72</w:t>
      </w:r>
      <w:r>
        <w:rPr>
          <w:spacing w:val="1"/>
        </w:rPr>
        <w:t xml:space="preserve"> </w:t>
      </w:r>
      <w:r>
        <w:t>,</w:t>
      </w:r>
      <w:r>
        <w:rPr>
          <w:spacing w:val="1"/>
        </w:rPr>
        <w:t xml:space="preserve"> </w:t>
      </w:r>
      <w:r>
        <w:t>установленной</w:t>
      </w:r>
      <w:r>
        <w:rPr>
          <w:spacing w:val="1"/>
        </w:rPr>
        <w:t xml:space="preserve"> </w:t>
      </w:r>
      <w:r>
        <w:t>проектной,</w:t>
      </w:r>
      <w:r>
        <w:rPr>
          <w:spacing w:val="1"/>
        </w:rPr>
        <w:t xml:space="preserve"> </w:t>
      </w:r>
      <w:r>
        <w:t>ремонтной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эксплуатационной</w:t>
      </w:r>
      <w:r>
        <w:rPr>
          <w:spacing w:val="1"/>
        </w:rPr>
        <w:t xml:space="preserve"> </w:t>
      </w:r>
      <w:r>
        <w:t>документацией.</w:t>
      </w:r>
    </w:p>
    <w:p w:rsidR="00FC451D" w:rsidRDefault="00AE03C1">
      <w:pPr>
        <w:pStyle w:val="a3"/>
        <w:spacing w:line="276" w:lineRule="auto"/>
        <w:ind w:right="225"/>
      </w:pPr>
      <w:r>
        <w:t>Линии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автоматики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телемеханики,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электросвязи</w:t>
      </w:r>
      <w:r>
        <w:rPr>
          <w:spacing w:val="1"/>
        </w:rPr>
        <w:t xml:space="preserve"> </w:t>
      </w:r>
      <w:r>
        <w:rPr>
          <w:vertAlign w:val="superscript"/>
        </w:rPr>
        <w:t>73</w:t>
      </w:r>
      <w:r>
        <w:rPr>
          <w:spacing w:val="1"/>
        </w:rPr>
        <w:t xml:space="preserve"> </w:t>
      </w:r>
      <w:r>
        <w:t>,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объектами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 xml:space="preserve">электроснабжения </w:t>
      </w:r>
      <w:r>
        <w:rPr>
          <w:vertAlign w:val="superscript"/>
        </w:rPr>
        <w:t>74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другие</w:t>
      </w:r>
      <w:r>
        <w:rPr>
          <w:spacing w:val="1"/>
        </w:rPr>
        <w:t xml:space="preserve"> </w:t>
      </w:r>
      <w:r>
        <w:t>линии,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исключением</w:t>
      </w:r>
      <w:r>
        <w:rPr>
          <w:spacing w:val="1"/>
        </w:rPr>
        <w:t xml:space="preserve"> </w:t>
      </w:r>
      <w:r>
        <w:t>линий</w:t>
      </w:r>
      <w:r>
        <w:rPr>
          <w:spacing w:val="1"/>
        </w:rPr>
        <w:t xml:space="preserve"> </w:t>
      </w:r>
      <w:r>
        <w:t>электропередачи</w:t>
      </w:r>
      <w:r>
        <w:rPr>
          <w:spacing w:val="1"/>
        </w:rPr>
        <w:t xml:space="preserve"> </w:t>
      </w:r>
      <w:r>
        <w:t>напряжением</w:t>
      </w:r>
      <w:r>
        <w:rPr>
          <w:spacing w:val="1"/>
        </w:rPr>
        <w:t xml:space="preserve"> </w:t>
      </w:r>
      <w:r>
        <w:t>выше</w:t>
      </w:r>
      <w:r>
        <w:rPr>
          <w:spacing w:val="1"/>
        </w:rPr>
        <w:t xml:space="preserve"> </w:t>
      </w:r>
      <w:r>
        <w:t>1000</w:t>
      </w:r>
      <w:r>
        <w:rPr>
          <w:spacing w:val="1"/>
        </w:rPr>
        <w:t xml:space="preserve"> </w:t>
      </w:r>
      <w:r>
        <w:t>В,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пересечении</w:t>
      </w:r>
      <w:r>
        <w:rPr>
          <w:spacing w:val="1"/>
        </w:rPr>
        <w:t xml:space="preserve"> </w:t>
      </w:r>
      <w:r>
        <w:t>электрифицированных</w:t>
      </w:r>
      <w:r>
        <w:rPr>
          <w:spacing w:val="1"/>
        </w:rPr>
        <w:t xml:space="preserve"> </w:t>
      </w:r>
      <w:r>
        <w:t>железнодорожных путей</w:t>
      </w:r>
      <w:r>
        <w:rPr>
          <w:spacing w:val="-1"/>
        </w:rPr>
        <w:t xml:space="preserve"> </w:t>
      </w:r>
      <w:r>
        <w:t>выполняются</w:t>
      </w:r>
      <w:r>
        <w:rPr>
          <w:spacing w:val="-2"/>
        </w:rPr>
        <w:t xml:space="preserve"> </w:t>
      </w:r>
      <w:r>
        <w:t>только в</w:t>
      </w:r>
      <w:r>
        <w:rPr>
          <w:spacing w:val="-2"/>
        </w:rPr>
        <w:t xml:space="preserve"> </w:t>
      </w:r>
      <w:r>
        <w:t>кабельном исполнении.</w:t>
      </w:r>
    </w:p>
    <w:p w:rsidR="00FC451D" w:rsidRDefault="00AE03C1">
      <w:pPr>
        <w:pStyle w:val="a3"/>
        <w:spacing w:line="278" w:lineRule="auto"/>
        <w:ind w:right="230"/>
      </w:pPr>
      <w:r>
        <w:t>До</w:t>
      </w:r>
      <w:r>
        <w:rPr>
          <w:spacing w:val="71"/>
        </w:rPr>
        <w:t xml:space="preserve"> </w:t>
      </w:r>
      <w:r>
        <w:t>реконструкции</w:t>
      </w:r>
      <w:r>
        <w:rPr>
          <w:spacing w:val="71"/>
        </w:rPr>
        <w:t xml:space="preserve"> </w:t>
      </w:r>
      <w:r>
        <w:t>допускается   эксплуатация   воздушных   линий   связи</w:t>
      </w:r>
      <w:r>
        <w:rPr>
          <w:spacing w:val="1"/>
        </w:rPr>
        <w:t xml:space="preserve"> </w:t>
      </w:r>
      <w:r>
        <w:t>при максимальной стреле</w:t>
      </w:r>
      <w:r>
        <w:rPr>
          <w:spacing w:val="-2"/>
        </w:rPr>
        <w:t xml:space="preserve"> </w:t>
      </w:r>
      <w:r>
        <w:t>провеса</w:t>
      </w:r>
      <w:r>
        <w:rPr>
          <w:spacing w:val="-3"/>
        </w:rPr>
        <w:t xml:space="preserve"> </w:t>
      </w:r>
      <w:r>
        <w:t>на высоте</w:t>
      </w:r>
      <w:r>
        <w:rPr>
          <w:spacing w:val="-1"/>
        </w:rPr>
        <w:t xml:space="preserve"> </w:t>
      </w:r>
      <w:r>
        <w:t>не менее:</w:t>
      </w:r>
    </w:p>
    <w:p w:rsidR="00FC451D" w:rsidRDefault="00AE03C1">
      <w:pPr>
        <w:pStyle w:val="a3"/>
        <w:spacing w:line="276" w:lineRule="auto"/>
        <w:ind w:left="1061" w:right="4493" w:firstLine="0"/>
        <w:jc w:val="left"/>
      </w:pPr>
      <w:r>
        <w:t>2,5 м – от земли в ненаселенной местности;</w:t>
      </w:r>
      <w:r>
        <w:rPr>
          <w:spacing w:val="-67"/>
        </w:rPr>
        <w:t xml:space="preserve"> </w:t>
      </w:r>
      <w:r>
        <w:t>3 м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земли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населенной</w:t>
      </w:r>
      <w:r>
        <w:rPr>
          <w:spacing w:val="-1"/>
        </w:rPr>
        <w:t xml:space="preserve"> </w:t>
      </w:r>
      <w:r>
        <w:t>местности;</w:t>
      </w:r>
    </w:p>
    <w:p w:rsidR="00FC451D" w:rsidRDefault="00AE03C1">
      <w:pPr>
        <w:pStyle w:val="a3"/>
        <w:spacing w:line="321" w:lineRule="exact"/>
        <w:ind w:left="1061" w:firstLine="0"/>
        <w:jc w:val="left"/>
      </w:pPr>
      <w:r>
        <w:t>5,5</w:t>
      </w:r>
      <w:r>
        <w:rPr>
          <w:spacing w:val="-2"/>
        </w:rPr>
        <w:t xml:space="preserve"> </w:t>
      </w:r>
      <w:r>
        <w:t>м</w:t>
      </w:r>
      <w:r>
        <w:rPr>
          <w:spacing w:val="-5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полотна</w:t>
      </w:r>
      <w:r>
        <w:rPr>
          <w:spacing w:val="-5"/>
        </w:rPr>
        <w:t xml:space="preserve"> </w:t>
      </w:r>
      <w:r>
        <w:t>пересекаемых</w:t>
      </w:r>
      <w:r>
        <w:rPr>
          <w:spacing w:val="-1"/>
        </w:rPr>
        <w:t xml:space="preserve"> </w:t>
      </w:r>
      <w:r>
        <w:t>автомобильных дорог;</w:t>
      </w:r>
    </w:p>
    <w:p w:rsidR="00FC451D" w:rsidRDefault="00AE03C1">
      <w:pPr>
        <w:pStyle w:val="a3"/>
        <w:spacing w:before="40" w:line="276" w:lineRule="auto"/>
        <w:ind w:right="230"/>
      </w:pPr>
      <w:r>
        <w:t>7,5</w:t>
      </w:r>
      <w:r>
        <w:rPr>
          <w:spacing w:val="1"/>
        </w:rPr>
        <w:t xml:space="preserve"> </w:t>
      </w:r>
      <w:r>
        <w:t>м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верха</w:t>
      </w:r>
      <w:r>
        <w:rPr>
          <w:spacing w:val="1"/>
        </w:rPr>
        <w:t xml:space="preserve"> </w:t>
      </w:r>
      <w:r>
        <w:t>головки</w:t>
      </w:r>
      <w:r>
        <w:rPr>
          <w:spacing w:val="1"/>
        </w:rPr>
        <w:t xml:space="preserve"> </w:t>
      </w:r>
      <w:r>
        <w:t>рельса</w:t>
      </w:r>
      <w:r>
        <w:rPr>
          <w:spacing w:val="1"/>
        </w:rPr>
        <w:t xml:space="preserve"> </w:t>
      </w:r>
      <w:r>
        <w:t>пересекаемых</w:t>
      </w:r>
      <w:r>
        <w:rPr>
          <w:spacing w:val="1"/>
        </w:rPr>
        <w:t xml:space="preserve"> </w:t>
      </w:r>
      <w:r>
        <w:t>неэлектрифицированных</w:t>
      </w:r>
      <w:r>
        <w:rPr>
          <w:spacing w:val="1"/>
        </w:rPr>
        <w:t xml:space="preserve"> </w:t>
      </w:r>
      <w:r>
        <w:t>железнодорожных путей.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 xml:space="preserve">Сооружения   </w:t>
      </w:r>
      <w:r>
        <w:rPr>
          <w:spacing w:val="1"/>
          <w:sz w:val="28"/>
        </w:rPr>
        <w:t xml:space="preserve"> </w:t>
      </w:r>
      <w:r>
        <w:rPr>
          <w:sz w:val="28"/>
        </w:rPr>
        <w:t>и     устройства     линий     железнодорожной     автоматики</w:t>
      </w:r>
      <w:r>
        <w:rPr>
          <w:spacing w:val="1"/>
          <w:sz w:val="28"/>
        </w:rPr>
        <w:t xml:space="preserve"> </w:t>
      </w:r>
      <w:r>
        <w:rPr>
          <w:sz w:val="28"/>
        </w:rPr>
        <w:t>и телемеханики,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электросвязи,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объектами электроснабжения защищаются от электромагнитных помех и опасного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влияния тягового тока, линий электропередачи, атмосферных и коммутационных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перенапряжений</w:t>
      </w:r>
      <w:r>
        <w:rPr>
          <w:spacing w:val="2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повышенных</w:t>
      </w:r>
      <w:r>
        <w:rPr>
          <w:spacing w:val="3"/>
          <w:sz w:val="28"/>
        </w:rPr>
        <w:t xml:space="preserve"> </w:t>
      </w:r>
      <w:r>
        <w:rPr>
          <w:sz w:val="28"/>
        </w:rPr>
        <w:t>токов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устройствами</w:t>
      </w:r>
      <w:r>
        <w:rPr>
          <w:spacing w:val="2"/>
          <w:sz w:val="28"/>
        </w:rPr>
        <w:t xml:space="preserve"> </w:t>
      </w:r>
      <w:r>
        <w:rPr>
          <w:sz w:val="28"/>
        </w:rPr>
        <w:t>защиты</w:t>
      </w:r>
      <w:r>
        <w:rPr>
          <w:spacing w:val="2"/>
          <w:sz w:val="28"/>
        </w:rPr>
        <w:t xml:space="preserve"> </w:t>
      </w:r>
      <w:r>
        <w:rPr>
          <w:sz w:val="28"/>
        </w:rPr>
        <w:t>с</w:t>
      </w:r>
      <w:r>
        <w:rPr>
          <w:spacing w:val="2"/>
          <w:sz w:val="28"/>
        </w:rPr>
        <w:t xml:space="preserve"> </w:t>
      </w:r>
      <w:r>
        <w:rPr>
          <w:sz w:val="28"/>
        </w:rPr>
        <w:t>параметрами,</w:t>
      </w:r>
    </w:p>
    <w:p w:rsidR="00FC451D" w:rsidRDefault="003D3E3A">
      <w:pPr>
        <w:pStyle w:val="a3"/>
        <w:spacing w:before="10"/>
        <w:ind w:left="0" w:firstLine="0"/>
        <w:jc w:val="left"/>
        <w:rPr>
          <w:sz w:val="10"/>
        </w:rPr>
      </w:pPr>
      <w:r w:rsidRPr="003D3E3A">
        <w:pict>
          <v:rect id="_x0000_s1209" style="position:absolute;margin-left:56.65pt;margin-top:8.2pt;width:144.05pt;height:.85pt;z-index:-1572147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/>
        <w:jc w:val="both"/>
        <w:rPr>
          <w:sz w:val="20"/>
        </w:rPr>
      </w:pPr>
      <w:r>
        <w:rPr>
          <w:sz w:val="20"/>
          <w:vertAlign w:val="superscript"/>
        </w:rPr>
        <w:t>70</w:t>
      </w:r>
      <w:r>
        <w:rPr>
          <w:spacing w:val="-2"/>
          <w:sz w:val="20"/>
        </w:rPr>
        <w:t xml:space="preserve"> </w:t>
      </w:r>
      <w:r>
        <w:rPr>
          <w:sz w:val="20"/>
        </w:rPr>
        <w:t>Абзац</w:t>
      </w:r>
      <w:r>
        <w:rPr>
          <w:spacing w:val="-2"/>
          <w:sz w:val="20"/>
        </w:rPr>
        <w:t xml:space="preserve"> </w:t>
      </w:r>
      <w:r>
        <w:rPr>
          <w:sz w:val="20"/>
        </w:rPr>
        <w:t>десятый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4 ТР</w:t>
      </w:r>
      <w:r>
        <w:rPr>
          <w:spacing w:val="-2"/>
          <w:sz w:val="20"/>
        </w:rPr>
        <w:t xml:space="preserve"> </w:t>
      </w:r>
      <w:r>
        <w:rPr>
          <w:sz w:val="20"/>
        </w:rPr>
        <w:t>ТС</w:t>
      </w:r>
      <w:r>
        <w:rPr>
          <w:spacing w:val="-2"/>
          <w:sz w:val="20"/>
        </w:rPr>
        <w:t xml:space="preserve"> </w:t>
      </w:r>
      <w:r>
        <w:rPr>
          <w:sz w:val="20"/>
        </w:rPr>
        <w:t>003/2011.</w:t>
      </w:r>
    </w:p>
    <w:p w:rsidR="00FC451D" w:rsidRDefault="00AE03C1">
      <w:pPr>
        <w:ind w:left="352" w:right="236"/>
        <w:jc w:val="both"/>
        <w:rPr>
          <w:sz w:val="20"/>
        </w:rPr>
      </w:pPr>
      <w:r>
        <w:rPr>
          <w:sz w:val="20"/>
          <w:vertAlign w:val="superscript"/>
        </w:rPr>
        <w:t>71</w:t>
      </w:r>
      <w:r>
        <w:rPr>
          <w:sz w:val="20"/>
        </w:rPr>
        <w:t xml:space="preserve"> Абзац</w:t>
      </w:r>
      <w:r>
        <w:rPr>
          <w:spacing w:val="1"/>
          <w:sz w:val="20"/>
        </w:rPr>
        <w:t xml:space="preserve"> </w:t>
      </w:r>
      <w:r>
        <w:rPr>
          <w:sz w:val="20"/>
        </w:rPr>
        <w:t>семнадцатый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1</w:t>
      </w:r>
      <w:r>
        <w:rPr>
          <w:spacing w:val="1"/>
          <w:sz w:val="20"/>
        </w:rPr>
        <w:t xml:space="preserve"> </w:t>
      </w:r>
      <w:r>
        <w:rPr>
          <w:sz w:val="20"/>
        </w:rPr>
        <w:t>статьи</w:t>
      </w:r>
      <w:r>
        <w:rPr>
          <w:spacing w:val="1"/>
          <w:sz w:val="20"/>
        </w:rPr>
        <w:t xml:space="preserve"> </w:t>
      </w:r>
      <w:r>
        <w:rPr>
          <w:sz w:val="20"/>
        </w:rPr>
        <w:t>2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1"/>
          <w:sz w:val="20"/>
        </w:rPr>
        <w:t xml:space="preserve"> </w:t>
      </w:r>
      <w:r>
        <w:rPr>
          <w:sz w:val="20"/>
        </w:rPr>
        <w:t>«О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транспорте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Федерации»</w:t>
      </w:r>
      <w:r>
        <w:rPr>
          <w:spacing w:val="-5"/>
          <w:sz w:val="20"/>
        </w:rPr>
        <w:t xml:space="preserve"> </w:t>
      </w:r>
      <w:r>
        <w:rPr>
          <w:sz w:val="20"/>
        </w:rPr>
        <w:t>(Собрание законодательства</w:t>
      </w:r>
      <w:r>
        <w:rPr>
          <w:spacing w:val="-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Федерации, 2003, №</w:t>
      </w:r>
      <w:r>
        <w:rPr>
          <w:spacing w:val="-2"/>
          <w:sz w:val="20"/>
        </w:rPr>
        <w:t xml:space="preserve"> </w:t>
      </w:r>
      <w:r>
        <w:rPr>
          <w:sz w:val="20"/>
        </w:rPr>
        <w:t>2, ст.</w:t>
      </w:r>
      <w:r>
        <w:rPr>
          <w:spacing w:val="-2"/>
          <w:sz w:val="20"/>
        </w:rPr>
        <w:t xml:space="preserve"> </w:t>
      </w:r>
      <w:r>
        <w:rPr>
          <w:sz w:val="20"/>
        </w:rPr>
        <w:t>169).</w:t>
      </w:r>
    </w:p>
    <w:p w:rsidR="00FC451D" w:rsidRDefault="00AE03C1">
      <w:pPr>
        <w:ind w:left="352" w:right="229"/>
        <w:jc w:val="both"/>
        <w:rPr>
          <w:sz w:val="20"/>
        </w:rPr>
      </w:pPr>
      <w:r>
        <w:rPr>
          <w:sz w:val="20"/>
          <w:vertAlign w:val="superscript"/>
        </w:rPr>
        <w:t>72</w:t>
      </w:r>
      <w:r>
        <w:rPr>
          <w:sz w:val="20"/>
        </w:rPr>
        <w:t xml:space="preserve"> Подпункт</w:t>
      </w:r>
      <w:r>
        <w:rPr>
          <w:spacing w:val="1"/>
          <w:sz w:val="20"/>
        </w:rPr>
        <w:t xml:space="preserve"> </w:t>
      </w:r>
      <w:r>
        <w:rPr>
          <w:sz w:val="20"/>
        </w:rPr>
        <w:t>4.1.3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4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33799-2016</w:t>
      </w:r>
      <w:r>
        <w:rPr>
          <w:spacing w:val="1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Железнодорожная</w:t>
      </w:r>
      <w:r>
        <w:rPr>
          <w:spacing w:val="1"/>
          <w:sz w:val="20"/>
        </w:rPr>
        <w:t xml:space="preserve"> </w:t>
      </w:r>
      <w:r>
        <w:rPr>
          <w:sz w:val="20"/>
        </w:rPr>
        <w:t>электросвязь.</w:t>
      </w:r>
      <w:r>
        <w:rPr>
          <w:spacing w:val="1"/>
          <w:sz w:val="20"/>
        </w:rPr>
        <w:t xml:space="preserve"> </w:t>
      </w:r>
      <w:r>
        <w:rPr>
          <w:sz w:val="20"/>
        </w:rPr>
        <w:t>Правила подвески самонесущего волоконно-оптического кабеля на опорах контактной сети железной дороги и линий</w:t>
      </w:r>
      <w:r>
        <w:rPr>
          <w:spacing w:val="1"/>
          <w:sz w:val="20"/>
        </w:rPr>
        <w:t xml:space="preserve"> </w:t>
      </w:r>
      <w:r>
        <w:rPr>
          <w:sz w:val="20"/>
        </w:rPr>
        <w:t>электропередачи</w:t>
      </w:r>
      <w:r>
        <w:rPr>
          <w:spacing w:val="6"/>
          <w:sz w:val="20"/>
        </w:rPr>
        <w:t xml:space="preserve"> </w:t>
      </w:r>
      <w:r>
        <w:rPr>
          <w:sz w:val="20"/>
        </w:rPr>
        <w:t>напряжением</w:t>
      </w:r>
      <w:r>
        <w:rPr>
          <w:spacing w:val="8"/>
          <w:sz w:val="20"/>
        </w:rPr>
        <w:t xml:space="preserve"> </w:t>
      </w:r>
      <w:r>
        <w:rPr>
          <w:sz w:val="20"/>
        </w:rPr>
        <w:t>выше</w:t>
      </w:r>
      <w:r>
        <w:rPr>
          <w:spacing w:val="7"/>
          <w:sz w:val="20"/>
        </w:rPr>
        <w:t xml:space="preserve"> </w:t>
      </w:r>
      <w:r>
        <w:rPr>
          <w:sz w:val="20"/>
        </w:rPr>
        <w:t>1000В»,</w:t>
      </w:r>
      <w:r>
        <w:rPr>
          <w:spacing w:val="7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8"/>
          <w:sz w:val="20"/>
        </w:rPr>
        <w:t xml:space="preserve"> </w:t>
      </w:r>
      <w:r>
        <w:rPr>
          <w:sz w:val="20"/>
        </w:rPr>
        <w:t>в</w:t>
      </w:r>
      <w:r>
        <w:rPr>
          <w:spacing w:val="6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7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8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7"/>
          <w:sz w:val="20"/>
        </w:rPr>
        <w:t xml:space="preserve"> </w:t>
      </w:r>
      <w:r>
        <w:rPr>
          <w:sz w:val="20"/>
        </w:rPr>
        <w:t>от</w:t>
      </w:r>
      <w:r>
        <w:rPr>
          <w:spacing w:val="6"/>
          <w:sz w:val="20"/>
        </w:rPr>
        <w:t xml:space="preserve"> </w:t>
      </w:r>
      <w:r>
        <w:rPr>
          <w:sz w:val="20"/>
        </w:rPr>
        <w:t>8</w:t>
      </w:r>
      <w:r>
        <w:rPr>
          <w:spacing w:val="8"/>
          <w:sz w:val="20"/>
        </w:rPr>
        <w:t xml:space="preserve"> </w:t>
      </w:r>
      <w:r>
        <w:rPr>
          <w:sz w:val="20"/>
        </w:rPr>
        <w:t>июля</w:t>
      </w:r>
      <w:r>
        <w:rPr>
          <w:spacing w:val="6"/>
          <w:sz w:val="20"/>
        </w:rPr>
        <w:t xml:space="preserve"> </w:t>
      </w:r>
      <w:r>
        <w:rPr>
          <w:sz w:val="20"/>
        </w:rPr>
        <w:t>2016</w:t>
      </w:r>
      <w:r>
        <w:rPr>
          <w:spacing w:val="5"/>
          <w:sz w:val="20"/>
        </w:rPr>
        <w:t xml:space="preserve"> </w:t>
      </w:r>
      <w:r>
        <w:rPr>
          <w:sz w:val="20"/>
        </w:rPr>
        <w:t>г.</w:t>
      </w:r>
    </w:p>
    <w:p w:rsidR="00FC451D" w:rsidRDefault="00AE03C1">
      <w:pPr>
        <w:ind w:left="352"/>
        <w:rPr>
          <w:sz w:val="20"/>
        </w:rPr>
      </w:pPr>
      <w:r>
        <w:rPr>
          <w:sz w:val="20"/>
        </w:rPr>
        <w:t>№</w:t>
      </w:r>
      <w:r>
        <w:rPr>
          <w:spacing w:val="-4"/>
          <w:sz w:val="20"/>
        </w:rPr>
        <w:t xml:space="preserve"> </w:t>
      </w:r>
      <w:r>
        <w:rPr>
          <w:sz w:val="20"/>
        </w:rPr>
        <w:t>821-ст</w:t>
      </w:r>
      <w:r>
        <w:rPr>
          <w:spacing w:val="-3"/>
          <w:sz w:val="20"/>
        </w:rPr>
        <w:t xml:space="preserve"> </w:t>
      </w:r>
      <w:r>
        <w:rPr>
          <w:sz w:val="20"/>
        </w:rPr>
        <w:t>(М., «Стандартинформ»,</w:t>
      </w:r>
      <w:r>
        <w:rPr>
          <w:spacing w:val="-2"/>
          <w:sz w:val="20"/>
        </w:rPr>
        <w:t xml:space="preserve"> </w:t>
      </w:r>
      <w:r>
        <w:rPr>
          <w:sz w:val="20"/>
        </w:rPr>
        <w:t>2016).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73</w:t>
      </w:r>
      <w:r>
        <w:rPr>
          <w:spacing w:val="-3"/>
          <w:sz w:val="20"/>
        </w:rPr>
        <w:t xml:space="preserve"> </w:t>
      </w:r>
      <w:r>
        <w:rPr>
          <w:sz w:val="20"/>
        </w:rPr>
        <w:t>Абзац</w:t>
      </w:r>
      <w:r>
        <w:rPr>
          <w:spacing w:val="-3"/>
          <w:sz w:val="20"/>
        </w:rPr>
        <w:t xml:space="preserve"> </w:t>
      </w:r>
      <w:r>
        <w:rPr>
          <w:sz w:val="20"/>
        </w:rPr>
        <w:t>двенадцатый 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4</w:t>
      </w:r>
      <w:r>
        <w:rPr>
          <w:spacing w:val="-3"/>
          <w:sz w:val="20"/>
        </w:rPr>
        <w:t xml:space="preserve"> </w:t>
      </w:r>
      <w:r>
        <w:rPr>
          <w:sz w:val="20"/>
        </w:rPr>
        <w:t>ТР</w:t>
      </w:r>
      <w:r>
        <w:rPr>
          <w:spacing w:val="-3"/>
          <w:sz w:val="20"/>
        </w:rPr>
        <w:t xml:space="preserve"> </w:t>
      </w:r>
      <w:r>
        <w:rPr>
          <w:sz w:val="20"/>
        </w:rPr>
        <w:t>ТС</w:t>
      </w:r>
      <w:r>
        <w:rPr>
          <w:spacing w:val="-3"/>
          <w:sz w:val="20"/>
        </w:rPr>
        <w:t xml:space="preserve"> </w:t>
      </w:r>
      <w:r>
        <w:rPr>
          <w:sz w:val="20"/>
        </w:rPr>
        <w:t>003/2011.</w:t>
      </w:r>
    </w:p>
    <w:p w:rsidR="00FC451D" w:rsidRDefault="00AE03C1">
      <w:pPr>
        <w:ind w:left="352"/>
        <w:rPr>
          <w:sz w:val="20"/>
        </w:rPr>
      </w:pPr>
      <w:r>
        <w:rPr>
          <w:sz w:val="20"/>
          <w:vertAlign w:val="superscript"/>
        </w:rPr>
        <w:t>74</w:t>
      </w:r>
      <w:r>
        <w:rPr>
          <w:spacing w:val="-2"/>
          <w:sz w:val="20"/>
        </w:rPr>
        <w:t xml:space="preserve"> </w:t>
      </w:r>
      <w:r>
        <w:rPr>
          <w:sz w:val="20"/>
        </w:rPr>
        <w:t>Абзац</w:t>
      </w:r>
      <w:r>
        <w:rPr>
          <w:spacing w:val="-2"/>
          <w:sz w:val="20"/>
        </w:rPr>
        <w:t xml:space="preserve"> </w:t>
      </w:r>
      <w:r>
        <w:rPr>
          <w:sz w:val="20"/>
        </w:rPr>
        <w:t>тринадцатый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1"/>
          <w:sz w:val="20"/>
        </w:rPr>
        <w:t xml:space="preserve"> </w:t>
      </w:r>
      <w:r>
        <w:rPr>
          <w:sz w:val="20"/>
        </w:rPr>
        <w:t>4</w:t>
      </w:r>
      <w:r>
        <w:rPr>
          <w:spacing w:val="-2"/>
          <w:sz w:val="20"/>
        </w:rPr>
        <w:t xml:space="preserve"> </w:t>
      </w:r>
      <w:r>
        <w:rPr>
          <w:sz w:val="20"/>
        </w:rPr>
        <w:t>ТР</w:t>
      </w:r>
      <w:r>
        <w:rPr>
          <w:spacing w:val="-3"/>
          <w:sz w:val="20"/>
        </w:rPr>
        <w:t xml:space="preserve"> </w:t>
      </w:r>
      <w:r>
        <w:rPr>
          <w:sz w:val="20"/>
        </w:rPr>
        <w:t>ТС</w:t>
      </w:r>
      <w:r>
        <w:rPr>
          <w:spacing w:val="-2"/>
          <w:sz w:val="20"/>
        </w:rPr>
        <w:t xml:space="preserve"> </w:t>
      </w:r>
      <w:r>
        <w:rPr>
          <w:sz w:val="20"/>
        </w:rPr>
        <w:t>003/2011.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firstLine="0"/>
      </w:pPr>
      <w:r>
        <w:lastRenderedPageBreak/>
        <w:t>соответствующими</w:t>
      </w:r>
      <w:r>
        <w:rPr>
          <w:spacing w:val="-6"/>
        </w:rPr>
        <w:t xml:space="preserve"> </w:t>
      </w:r>
      <w:r>
        <w:t>проектной,</w:t>
      </w:r>
      <w:r>
        <w:rPr>
          <w:spacing w:val="-8"/>
        </w:rPr>
        <w:t xml:space="preserve"> </w:t>
      </w:r>
      <w:r>
        <w:t>ремонтной</w:t>
      </w:r>
      <w:r>
        <w:rPr>
          <w:spacing w:val="-7"/>
        </w:rPr>
        <w:t xml:space="preserve"> </w:t>
      </w:r>
      <w:r>
        <w:t>или</w:t>
      </w:r>
      <w:r>
        <w:rPr>
          <w:spacing w:val="-4"/>
        </w:rPr>
        <w:t xml:space="preserve"> </w:t>
      </w:r>
      <w:r>
        <w:t>эксплуатационной</w:t>
      </w:r>
      <w:r>
        <w:rPr>
          <w:spacing w:val="-3"/>
        </w:rPr>
        <w:t xml:space="preserve"> </w:t>
      </w:r>
      <w:r>
        <w:t>документации.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before="51" w:line="276" w:lineRule="auto"/>
        <w:ind w:right="221" w:firstLine="708"/>
        <w:jc w:val="both"/>
        <w:rPr>
          <w:sz w:val="28"/>
        </w:rPr>
      </w:pPr>
      <w:r>
        <w:rPr>
          <w:sz w:val="28"/>
        </w:rPr>
        <w:t>Эксплуатация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71"/>
          <w:sz w:val="28"/>
        </w:rPr>
        <w:t xml:space="preserve"> </w:t>
      </w:r>
      <w:r>
        <w:rPr>
          <w:sz w:val="28"/>
        </w:rPr>
        <w:t>инфраструктуры,</w:t>
      </w:r>
      <w:r>
        <w:rPr>
          <w:spacing w:val="71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 регулирования</w:t>
      </w:r>
      <w:r>
        <w:rPr>
          <w:sz w:val="28"/>
          <w:vertAlign w:val="superscript"/>
        </w:rPr>
        <w:t>75</w:t>
      </w:r>
      <w:r>
        <w:rPr>
          <w:sz w:val="28"/>
        </w:rPr>
        <w:t xml:space="preserve"> до ввода их в постоянную эксплуатацию и меры,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обеспечивающие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 актом владельца инфраструктуры (владельца железнодорожных путей</w:t>
      </w:r>
      <w:r>
        <w:rPr>
          <w:spacing w:val="-67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3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служебных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помещениях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дежурных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станциям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устанавливаются приборы управления и контроля устройствами 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телемеханики,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электросвязи,</w:t>
      </w:r>
      <w:r>
        <w:rPr>
          <w:spacing w:val="1"/>
          <w:sz w:val="28"/>
        </w:rPr>
        <w:t xml:space="preserve"> </w:t>
      </w:r>
      <w:r>
        <w:rPr>
          <w:sz w:val="28"/>
        </w:rPr>
        <w:t>пульты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секционными</w:t>
      </w:r>
      <w:r>
        <w:rPr>
          <w:spacing w:val="40"/>
          <w:sz w:val="28"/>
        </w:rPr>
        <w:t xml:space="preserve"> </w:t>
      </w:r>
      <w:r>
        <w:rPr>
          <w:sz w:val="28"/>
        </w:rPr>
        <w:t>разъединителями,</w:t>
      </w:r>
      <w:r>
        <w:rPr>
          <w:spacing w:val="37"/>
          <w:sz w:val="28"/>
        </w:rPr>
        <w:t xml:space="preserve"> </w:t>
      </w:r>
      <w:r>
        <w:rPr>
          <w:sz w:val="28"/>
        </w:rPr>
        <w:t>дистанционного</w:t>
      </w:r>
      <w:r>
        <w:rPr>
          <w:spacing w:val="40"/>
          <w:sz w:val="28"/>
        </w:rPr>
        <w:t xml:space="preserve"> </w:t>
      </w:r>
      <w:r>
        <w:rPr>
          <w:sz w:val="28"/>
        </w:rPr>
        <w:t>включения</w:t>
      </w:r>
      <w:r>
        <w:rPr>
          <w:spacing w:val="41"/>
          <w:sz w:val="28"/>
        </w:rPr>
        <w:t xml:space="preserve"> </w:t>
      </w:r>
      <w:r>
        <w:rPr>
          <w:sz w:val="28"/>
        </w:rPr>
        <w:t>наружного</w:t>
      </w:r>
      <w:r>
        <w:rPr>
          <w:spacing w:val="40"/>
          <w:sz w:val="28"/>
        </w:rPr>
        <w:t xml:space="preserve"> </w:t>
      </w:r>
      <w:r>
        <w:rPr>
          <w:sz w:val="28"/>
        </w:rPr>
        <w:t>освещения</w:t>
      </w:r>
      <w:r>
        <w:rPr>
          <w:spacing w:val="-68"/>
          <w:sz w:val="28"/>
        </w:rPr>
        <w:t xml:space="preserve"> </w:t>
      </w:r>
      <w:r>
        <w:rPr>
          <w:sz w:val="28"/>
        </w:rPr>
        <w:t>и аппаратура автоматизированного рабочего места, относящаяся к работе дежурного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по железнодорожной станции.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Владелец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(владелец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67"/>
          <w:sz w:val="28"/>
        </w:rPr>
        <w:t xml:space="preserve"> </w:t>
      </w:r>
      <w:r>
        <w:rPr>
          <w:sz w:val="28"/>
        </w:rPr>
        <w:t>пользования)     оборудует     помещения     станционных     постов     централизации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 стрелочных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постов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приборами,</w:t>
      </w:r>
      <w:r>
        <w:rPr>
          <w:spacing w:val="1"/>
          <w:sz w:val="28"/>
        </w:rPr>
        <w:t xml:space="preserve"> </w:t>
      </w:r>
      <w:r>
        <w:rPr>
          <w:sz w:val="28"/>
        </w:rPr>
        <w:t>инструментами</w:t>
      </w:r>
      <w:r>
        <w:rPr>
          <w:spacing w:val="1"/>
          <w:sz w:val="28"/>
        </w:rPr>
        <w:t xml:space="preserve"> </w:t>
      </w:r>
      <w:r>
        <w:rPr>
          <w:sz w:val="28"/>
        </w:rPr>
        <w:t>и материалами.</w:t>
      </w:r>
      <w:r>
        <w:rPr>
          <w:spacing w:val="-67"/>
          <w:sz w:val="28"/>
        </w:rPr>
        <w:t xml:space="preserve"> </w:t>
      </w:r>
      <w:r>
        <w:rPr>
          <w:sz w:val="28"/>
        </w:rPr>
        <w:t>Стрелочные</w:t>
      </w:r>
      <w:r>
        <w:rPr>
          <w:spacing w:val="1"/>
          <w:sz w:val="28"/>
        </w:rPr>
        <w:t xml:space="preserve"> </w:t>
      </w:r>
      <w:r>
        <w:rPr>
          <w:sz w:val="28"/>
        </w:rPr>
        <w:t>посты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указанным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оборудуются</w:t>
      </w:r>
      <w:r>
        <w:rPr>
          <w:spacing w:val="-67"/>
          <w:sz w:val="28"/>
        </w:rPr>
        <w:t xml:space="preserve"> </w:t>
      </w:r>
      <w:r>
        <w:rPr>
          <w:sz w:val="28"/>
        </w:rPr>
        <w:t>телефонной</w:t>
      </w:r>
      <w:r>
        <w:rPr>
          <w:spacing w:val="-1"/>
          <w:sz w:val="28"/>
        </w:rPr>
        <w:t xml:space="preserve"> </w:t>
      </w:r>
      <w:r>
        <w:rPr>
          <w:sz w:val="28"/>
        </w:rPr>
        <w:t>связью.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Сооружения,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объекты</w:t>
      </w:r>
      <w:r>
        <w:rPr>
          <w:spacing w:val="70"/>
          <w:sz w:val="28"/>
        </w:rPr>
        <w:t xml:space="preserve"> </w:t>
      </w:r>
      <w:r>
        <w:rPr>
          <w:sz w:val="28"/>
        </w:rPr>
        <w:t>инфраструктуры,</w:t>
      </w:r>
      <w:r>
        <w:rPr>
          <w:spacing w:val="70"/>
          <w:sz w:val="28"/>
        </w:rPr>
        <w:t xml:space="preserve"> </w:t>
      </w:r>
      <w:r>
        <w:rPr>
          <w:sz w:val="28"/>
        </w:rPr>
        <w:t>предназначенные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для обслуживания пассажиров и других пользователей услугами 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транспорта,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маломобильных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граждан,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обеспечивать</w:t>
      </w:r>
      <w:r>
        <w:rPr>
          <w:spacing w:val="-67"/>
          <w:sz w:val="28"/>
        </w:rPr>
        <w:t xml:space="preserve"> </w:t>
      </w:r>
      <w:r>
        <w:rPr>
          <w:sz w:val="28"/>
        </w:rPr>
        <w:t>беспрепятственный доступ к ним и пользования ими в соответствии со статьей 15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закона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24</w:t>
      </w:r>
      <w:r>
        <w:rPr>
          <w:spacing w:val="1"/>
          <w:sz w:val="28"/>
        </w:rPr>
        <w:t xml:space="preserve"> </w:t>
      </w:r>
      <w:r>
        <w:rPr>
          <w:sz w:val="28"/>
        </w:rPr>
        <w:t>ноября</w:t>
      </w:r>
      <w:r>
        <w:rPr>
          <w:spacing w:val="1"/>
          <w:sz w:val="28"/>
        </w:rPr>
        <w:t xml:space="preserve"> </w:t>
      </w:r>
      <w:r>
        <w:rPr>
          <w:sz w:val="28"/>
        </w:rPr>
        <w:t>1995</w:t>
      </w:r>
      <w:r>
        <w:rPr>
          <w:spacing w:val="1"/>
          <w:sz w:val="28"/>
        </w:rPr>
        <w:t xml:space="preserve"> </w:t>
      </w:r>
      <w:r>
        <w:rPr>
          <w:sz w:val="28"/>
        </w:rPr>
        <w:t>г.</w:t>
      </w:r>
      <w:r>
        <w:rPr>
          <w:spacing w:val="1"/>
          <w:sz w:val="28"/>
        </w:rPr>
        <w:t xml:space="preserve"> </w:t>
      </w:r>
      <w:r>
        <w:rPr>
          <w:sz w:val="28"/>
        </w:rPr>
        <w:t>№ 181-ФЗ</w:t>
      </w:r>
      <w:r>
        <w:rPr>
          <w:spacing w:val="1"/>
          <w:sz w:val="28"/>
        </w:rPr>
        <w:t xml:space="preserve"> </w:t>
      </w:r>
      <w:r>
        <w:rPr>
          <w:sz w:val="28"/>
        </w:rPr>
        <w:t>«О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защите</w:t>
      </w:r>
      <w:r>
        <w:rPr>
          <w:spacing w:val="1"/>
          <w:sz w:val="28"/>
        </w:rPr>
        <w:t xml:space="preserve"> </w:t>
      </w:r>
      <w:r>
        <w:rPr>
          <w:sz w:val="28"/>
        </w:rPr>
        <w:t>инвалидов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Российской Федерации»</w:t>
      </w:r>
      <w:r>
        <w:rPr>
          <w:sz w:val="28"/>
          <w:vertAlign w:val="superscript"/>
        </w:rPr>
        <w:t>76</w:t>
      </w:r>
      <w:r>
        <w:rPr>
          <w:sz w:val="28"/>
        </w:rPr>
        <w:t>.</w:t>
      </w:r>
    </w:p>
    <w:p w:rsidR="00FC451D" w:rsidRDefault="00AE03C1">
      <w:pPr>
        <w:pStyle w:val="a3"/>
        <w:spacing w:line="276" w:lineRule="auto"/>
        <w:ind w:right="220"/>
      </w:pPr>
      <w:r>
        <w:t>Помещения,</w:t>
      </w:r>
      <w:r>
        <w:rPr>
          <w:spacing w:val="1"/>
        </w:rPr>
        <w:t xml:space="preserve"> </w:t>
      </w:r>
      <w:r>
        <w:t>предназначенные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пассажиров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пользователей</w:t>
      </w:r>
      <w:r>
        <w:rPr>
          <w:spacing w:val="1"/>
        </w:rPr>
        <w:t xml:space="preserve"> </w:t>
      </w:r>
      <w:r>
        <w:t>услугами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транспорта,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мероприятий,</w:t>
      </w:r>
      <w:r>
        <w:rPr>
          <w:spacing w:val="1"/>
        </w:rPr>
        <w:t xml:space="preserve"> </w:t>
      </w:r>
      <w:r>
        <w:t>относящихся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оказанию</w:t>
      </w:r>
      <w:r>
        <w:rPr>
          <w:spacing w:val="1"/>
        </w:rPr>
        <w:t xml:space="preserve"> </w:t>
      </w:r>
      <w:r>
        <w:t>дополнительных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пассажиров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пользователей</w:t>
      </w:r>
      <w:r>
        <w:rPr>
          <w:spacing w:val="1"/>
        </w:rPr>
        <w:t xml:space="preserve"> </w:t>
      </w:r>
      <w:r>
        <w:t>услугами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транспорта,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70"/>
        </w:rPr>
        <w:t xml:space="preserve"> </w:t>
      </w:r>
      <w:r>
        <w:t>занимать</w:t>
      </w:r>
      <w:r>
        <w:rPr>
          <w:spacing w:val="-67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целей.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инфраструктуре,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пешеходные переходы в одном уровне с железнодорожными путями оборудуются</w:t>
      </w:r>
      <w:r>
        <w:rPr>
          <w:spacing w:val="1"/>
          <w:sz w:val="28"/>
        </w:rPr>
        <w:t xml:space="preserve"> </w:t>
      </w:r>
      <w:r>
        <w:rPr>
          <w:sz w:val="28"/>
        </w:rPr>
        <w:t>пешеходными настилами, указателями и предупредительными надписями. Владелец</w:t>
      </w:r>
      <w:r>
        <w:rPr>
          <w:spacing w:val="-67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(владелец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определяет</w:t>
      </w:r>
      <w:r>
        <w:rPr>
          <w:spacing w:val="1"/>
          <w:sz w:val="28"/>
        </w:rPr>
        <w:t xml:space="preserve"> </w:t>
      </w:r>
      <w:r>
        <w:rPr>
          <w:sz w:val="28"/>
        </w:rPr>
        <w:t>перечень</w:t>
      </w:r>
      <w:r>
        <w:rPr>
          <w:spacing w:val="1"/>
          <w:sz w:val="28"/>
        </w:rPr>
        <w:t xml:space="preserve"> </w:t>
      </w:r>
      <w:r>
        <w:rPr>
          <w:sz w:val="28"/>
        </w:rPr>
        <w:t>пешеходных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переходов,</w:t>
      </w:r>
      <w:r>
        <w:rPr>
          <w:spacing w:val="-67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указанным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оборудуются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сигнализацией.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8" w:lineRule="auto"/>
        <w:ind w:right="228" w:firstLine="708"/>
        <w:jc w:val="both"/>
        <w:rPr>
          <w:sz w:val="28"/>
        </w:rPr>
      </w:pPr>
      <w:r>
        <w:rPr>
          <w:sz w:val="28"/>
        </w:rPr>
        <w:t>Перечень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объектов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транспорта,</w:t>
      </w:r>
      <w:r>
        <w:rPr>
          <w:spacing w:val="1"/>
          <w:sz w:val="28"/>
        </w:rPr>
        <w:t xml:space="preserve"> </w:t>
      </w:r>
      <w:r>
        <w:rPr>
          <w:sz w:val="28"/>
        </w:rPr>
        <w:t>принадлежащих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владельцу</w:t>
      </w:r>
      <w:r>
        <w:rPr>
          <w:spacing w:val="37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41"/>
          <w:sz w:val="28"/>
        </w:rPr>
        <w:t xml:space="preserve"> </w:t>
      </w:r>
      <w:r>
        <w:rPr>
          <w:sz w:val="28"/>
        </w:rPr>
        <w:t>(владельцу</w:t>
      </w:r>
      <w:r>
        <w:rPr>
          <w:spacing w:val="37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39"/>
          <w:sz w:val="28"/>
        </w:rPr>
        <w:t xml:space="preserve"> </w:t>
      </w:r>
      <w:r>
        <w:rPr>
          <w:sz w:val="28"/>
        </w:rPr>
        <w:t>путей</w:t>
      </w:r>
      <w:r>
        <w:rPr>
          <w:spacing w:val="41"/>
          <w:sz w:val="28"/>
        </w:rPr>
        <w:t xml:space="preserve"> </w:t>
      </w:r>
      <w:r>
        <w:rPr>
          <w:sz w:val="28"/>
        </w:rPr>
        <w:t>необщего</w:t>
      </w:r>
    </w:p>
    <w:p w:rsidR="00FC451D" w:rsidRDefault="003D3E3A">
      <w:pPr>
        <w:pStyle w:val="a3"/>
        <w:spacing w:before="7"/>
        <w:ind w:left="0" w:firstLine="0"/>
        <w:jc w:val="left"/>
        <w:rPr>
          <w:sz w:val="21"/>
        </w:rPr>
      </w:pPr>
      <w:r w:rsidRPr="003D3E3A">
        <w:pict>
          <v:rect id="_x0000_s1208" style="position:absolute;margin-left:56.65pt;margin-top:14.4pt;width:144.05pt;height:.85pt;z-index:-1572096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/>
        <w:rPr>
          <w:sz w:val="20"/>
        </w:rPr>
      </w:pPr>
      <w:r>
        <w:rPr>
          <w:sz w:val="20"/>
          <w:vertAlign w:val="superscript"/>
        </w:rPr>
        <w:t>75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6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Р</w:t>
      </w:r>
      <w:r>
        <w:rPr>
          <w:spacing w:val="-1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AE03C1">
      <w:pPr>
        <w:ind w:left="352"/>
        <w:rPr>
          <w:sz w:val="20"/>
        </w:rPr>
      </w:pPr>
      <w:r>
        <w:rPr>
          <w:sz w:val="20"/>
          <w:vertAlign w:val="superscript"/>
        </w:rPr>
        <w:t>76</w:t>
      </w:r>
      <w:r>
        <w:rPr>
          <w:spacing w:val="-2"/>
          <w:sz w:val="20"/>
        </w:rPr>
        <w:t xml:space="preserve"> </w:t>
      </w:r>
      <w:r>
        <w:rPr>
          <w:sz w:val="20"/>
        </w:rPr>
        <w:t>Собрание</w:t>
      </w:r>
      <w:r>
        <w:rPr>
          <w:spacing w:val="-2"/>
          <w:sz w:val="20"/>
        </w:rPr>
        <w:t xml:space="preserve"> </w:t>
      </w:r>
      <w:r>
        <w:rPr>
          <w:sz w:val="20"/>
        </w:rPr>
        <w:t>законодательства Российской</w:t>
      </w:r>
      <w:r>
        <w:rPr>
          <w:spacing w:val="-3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-2"/>
          <w:sz w:val="20"/>
        </w:rPr>
        <w:t xml:space="preserve"> </w:t>
      </w:r>
      <w:r>
        <w:rPr>
          <w:sz w:val="20"/>
        </w:rPr>
        <w:t>1995,</w:t>
      </w:r>
      <w:r>
        <w:rPr>
          <w:spacing w:val="-1"/>
          <w:sz w:val="20"/>
        </w:rPr>
        <w:t xml:space="preserve"> </w:t>
      </w:r>
      <w:r>
        <w:rPr>
          <w:sz w:val="20"/>
        </w:rPr>
        <w:t>№</w:t>
      </w:r>
      <w:r>
        <w:rPr>
          <w:spacing w:val="-3"/>
          <w:sz w:val="20"/>
        </w:rPr>
        <w:t xml:space="preserve"> </w:t>
      </w:r>
      <w:r>
        <w:rPr>
          <w:sz w:val="20"/>
        </w:rPr>
        <w:t>48,</w:t>
      </w:r>
      <w:r>
        <w:rPr>
          <w:spacing w:val="-2"/>
          <w:sz w:val="20"/>
        </w:rPr>
        <w:t xml:space="preserve"> </w:t>
      </w:r>
      <w:r>
        <w:rPr>
          <w:sz w:val="20"/>
        </w:rPr>
        <w:t>ст.</w:t>
      </w:r>
      <w:r>
        <w:rPr>
          <w:spacing w:val="-4"/>
          <w:sz w:val="20"/>
        </w:rPr>
        <w:t xml:space="preserve"> </w:t>
      </w:r>
      <w:r>
        <w:rPr>
          <w:sz w:val="20"/>
        </w:rPr>
        <w:t>4563;</w:t>
      </w:r>
      <w:r>
        <w:rPr>
          <w:spacing w:val="-2"/>
          <w:sz w:val="20"/>
        </w:rPr>
        <w:t xml:space="preserve"> </w:t>
      </w:r>
      <w:r>
        <w:rPr>
          <w:sz w:val="20"/>
        </w:rPr>
        <w:t>2021,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3"/>
          <w:sz w:val="20"/>
        </w:rPr>
        <w:t xml:space="preserve"> </w:t>
      </w:r>
      <w:r>
        <w:rPr>
          <w:sz w:val="20"/>
        </w:rPr>
        <w:t>22,</w:t>
      </w:r>
      <w:r>
        <w:rPr>
          <w:spacing w:val="-2"/>
          <w:sz w:val="20"/>
        </w:rPr>
        <w:t xml:space="preserve"> </w:t>
      </w:r>
      <w:r>
        <w:rPr>
          <w:sz w:val="20"/>
        </w:rPr>
        <w:t>ст.</w:t>
      </w:r>
      <w:r>
        <w:rPr>
          <w:spacing w:val="-2"/>
          <w:sz w:val="20"/>
        </w:rPr>
        <w:t xml:space="preserve"> </w:t>
      </w:r>
      <w:r>
        <w:rPr>
          <w:sz w:val="20"/>
        </w:rPr>
        <w:t>3687.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7" w:firstLine="0"/>
      </w:pPr>
      <w:r>
        <w:lastRenderedPageBreak/>
        <w:t>пользования), подлежащих оборудованию системами и устройствами отображения</w:t>
      </w:r>
      <w:r>
        <w:rPr>
          <w:spacing w:val="1"/>
        </w:rPr>
        <w:t xml:space="preserve"> </w:t>
      </w:r>
      <w:r>
        <w:t>времени,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 путей</w:t>
      </w:r>
      <w:r>
        <w:rPr>
          <w:spacing w:val="-2"/>
        </w:rPr>
        <w:t xml:space="preserve"> </w:t>
      </w:r>
      <w:r>
        <w:t>необщего пользования).</w:t>
      </w:r>
    </w:p>
    <w:p w:rsidR="00FC451D" w:rsidRDefault="00AE03C1">
      <w:pPr>
        <w:pStyle w:val="a3"/>
        <w:spacing w:before="1" w:line="276" w:lineRule="auto"/>
        <w:ind w:right="221"/>
      </w:pPr>
      <w:r>
        <w:t>Информационно-вычислительные системы контроля и управления объектами</w:t>
      </w:r>
      <w:r>
        <w:rPr>
          <w:spacing w:val="1"/>
        </w:rPr>
        <w:t xml:space="preserve"> </w:t>
      </w:r>
      <w:r>
        <w:t xml:space="preserve">инфраструктуры,      </w:t>
      </w:r>
      <w:r>
        <w:rPr>
          <w:spacing w:val="1"/>
        </w:rPr>
        <w:t xml:space="preserve"> </w:t>
      </w:r>
      <w:r>
        <w:t xml:space="preserve">железнодорожных       </w:t>
      </w:r>
      <w:r>
        <w:rPr>
          <w:spacing w:val="1"/>
        </w:rPr>
        <w:t xml:space="preserve"> </w:t>
      </w:r>
      <w:r>
        <w:t xml:space="preserve">путей       </w:t>
      </w:r>
      <w:r>
        <w:rPr>
          <w:spacing w:val="1"/>
        </w:rPr>
        <w:t xml:space="preserve"> </w:t>
      </w:r>
      <w:r>
        <w:t xml:space="preserve">необщего       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или железнодорожным подвижным составом (далее – информационно-управляющие</w:t>
      </w:r>
      <w:r>
        <w:rPr>
          <w:spacing w:val="-67"/>
        </w:rPr>
        <w:t xml:space="preserve"> </w:t>
      </w:r>
      <w:r>
        <w:t>системы)</w:t>
      </w:r>
      <w:r>
        <w:rPr>
          <w:spacing w:val="1"/>
        </w:rPr>
        <w:t xml:space="preserve"> </w:t>
      </w:r>
      <w:r>
        <w:t>оборудуются</w:t>
      </w:r>
      <w:r>
        <w:rPr>
          <w:spacing w:val="1"/>
        </w:rPr>
        <w:t xml:space="preserve"> </w:t>
      </w:r>
      <w:r>
        <w:t>комплексом</w:t>
      </w:r>
      <w:r>
        <w:rPr>
          <w:spacing w:val="1"/>
        </w:rPr>
        <w:t xml:space="preserve"> </w:t>
      </w:r>
      <w:r>
        <w:t>технических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кабельных</w:t>
      </w:r>
      <w:r>
        <w:rPr>
          <w:spacing w:val="1"/>
        </w:rPr>
        <w:t xml:space="preserve"> </w:t>
      </w:r>
      <w:r>
        <w:t>линий,</w:t>
      </w:r>
      <w:r>
        <w:rPr>
          <w:spacing w:val="1"/>
        </w:rPr>
        <w:t xml:space="preserve"> </w:t>
      </w:r>
      <w:r>
        <w:t>которые</w:t>
      </w:r>
      <w:r>
        <w:rPr>
          <w:spacing w:val="71"/>
        </w:rPr>
        <w:t xml:space="preserve"> </w:t>
      </w:r>
      <w:r>
        <w:t>обеспечивают</w:t>
      </w:r>
      <w:r>
        <w:rPr>
          <w:spacing w:val="71"/>
        </w:rPr>
        <w:t xml:space="preserve"> </w:t>
      </w:r>
      <w:r>
        <w:t>выдачу,</w:t>
      </w:r>
      <w:r>
        <w:rPr>
          <w:spacing w:val="71"/>
        </w:rPr>
        <w:t xml:space="preserve"> </w:t>
      </w:r>
      <w:r>
        <w:t>корректировку</w:t>
      </w:r>
      <w:r>
        <w:rPr>
          <w:spacing w:val="7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 xml:space="preserve">демонстрацию  </w:t>
      </w:r>
      <w:r>
        <w:rPr>
          <w:spacing w:val="1"/>
        </w:rPr>
        <w:t xml:space="preserve"> </w:t>
      </w:r>
      <w:r>
        <w:t>точного</w:t>
      </w:r>
      <w:r>
        <w:rPr>
          <w:spacing w:val="1"/>
        </w:rPr>
        <w:t xml:space="preserve"> </w:t>
      </w:r>
      <w:r>
        <w:t>времени,</w:t>
      </w:r>
      <w:r>
        <w:rPr>
          <w:spacing w:val="1"/>
        </w:rPr>
        <w:t xml:space="preserve"> </w:t>
      </w:r>
      <w:r>
        <w:t>синхронизированного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эталонными</w:t>
      </w:r>
      <w:r>
        <w:rPr>
          <w:spacing w:val="1"/>
        </w:rPr>
        <w:t xml:space="preserve"> </w:t>
      </w:r>
      <w:r>
        <w:t>сигналами</w:t>
      </w:r>
      <w:r>
        <w:rPr>
          <w:spacing w:val="1"/>
        </w:rPr>
        <w:t xml:space="preserve"> </w:t>
      </w:r>
      <w:r>
        <w:t>точного</w:t>
      </w:r>
      <w:r>
        <w:rPr>
          <w:spacing w:val="1"/>
        </w:rPr>
        <w:t xml:space="preserve"> </w:t>
      </w:r>
      <w:r>
        <w:t xml:space="preserve">времени </w:t>
      </w:r>
      <w:r>
        <w:rPr>
          <w:vertAlign w:val="superscript"/>
        </w:rPr>
        <w:t>77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Единого</w:t>
      </w:r>
      <w:r>
        <w:rPr>
          <w:spacing w:val="1"/>
        </w:rPr>
        <w:t xml:space="preserve"> </w:t>
      </w:r>
      <w:r>
        <w:t>точного</w:t>
      </w:r>
      <w:r>
        <w:rPr>
          <w:spacing w:val="1"/>
        </w:rPr>
        <w:t xml:space="preserve"> </w:t>
      </w:r>
      <w:r>
        <w:t>времени).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информационно-управляющих</w:t>
      </w:r>
      <w:r>
        <w:rPr>
          <w:spacing w:val="1"/>
        </w:rPr>
        <w:t xml:space="preserve"> </w:t>
      </w:r>
      <w:r>
        <w:t>систем,</w:t>
      </w:r>
      <w:r>
        <w:rPr>
          <w:spacing w:val="1"/>
        </w:rPr>
        <w:t xml:space="preserve"> </w:t>
      </w:r>
      <w:r>
        <w:t>подлежащих</w:t>
      </w:r>
      <w:r>
        <w:rPr>
          <w:spacing w:val="1"/>
        </w:rPr>
        <w:t xml:space="preserve"> </w:t>
      </w:r>
      <w:r>
        <w:t>оборудованию</w:t>
      </w:r>
      <w:r>
        <w:rPr>
          <w:spacing w:val="1"/>
        </w:rPr>
        <w:t xml:space="preserve"> </w:t>
      </w:r>
      <w:r>
        <w:t>системами</w:t>
      </w:r>
      <w:r>
        <w:rPr>
          <w:spacing w:val="1"/>
        </w:rPr>
        <w:t xml:space="preserve"> </w:t>
      </w:r>
      <w:r>
        <w:t>Единого</w:t>
      </w:r>
      <w:r>
        <w:rPr>
          <w:spacing w:val="1"/>
        </w:rPr>
        <w:t xml:space="preserve"> </w:t>
      </w:r>
      <w:r>
        <w:t>точного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7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3"/>
        <w:spacing w:before="1" w:line="276" w:lineRule="auto"/>
        <w:ind w:right="221"/>
      </w:pPr>
      <w:r>
        <w:t>Погрешность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отображения</w:t>
      </w:r>
      <w:r>
        <w:rPr>
          <w:spacing w:val="1"/>
        </w:rPr>
        <w:t xml:space="preserve"> </w:t>
      </w:r>
      <w:r>
        <w:t>времени,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регионального</w:t>
      </w:r>
      <w:r>
        <w:rPr>
          <w:spacing w:val="1"/>
        </w:rPr>
        <w:t xml:space="preserve"> </w:t>
      </w:r>
      <w:r>
        <w:t>(часового пояса) времени по сравнению с эталонными сигналами синхронизации</w:t>
      </w:r>
      <w:r>
        <w:rPr>
          <w:spacing w:val="1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 допускается ±5</w:t>
      </w:r>
      <w:r>
        <w:rPr>
          <w:spacing w:val="-3"/>
        </w:rPr>
        <w:t xml:space="preserve"> </w:t>
      </w:r>
      <w:r>
        <w:t>с.</w:t>
      </w:r>
    </w:p>
    <w:p w:rsidR="00FC451D" w:rsidRDefault="00AE03C1">
      <w:pPr>
        <w:pStyle w:val="a3"/>
        <w:spacing w:line="276" w:lineRule="auto"/>
        <w:ind w:right="219"/>
      </w:pPr>
      <w:r>
        <w:t>Погрешность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учета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информационно-управляющих</w:t>
      </w:r>
      <w:r>
        <w:rPr>
          <w:spacing w:val="1"/>
        </w:rPr>
        <w:t xml:space="preserve"> </w:t>
      </w:r>
      <w:r>
        <w:t>системах,</w:t>
      </w:r>
      <w:r>
        <w:rPr>
          <w:spacing w:val="88"/>
        </w:rPr>
        <w:t xml:space="preserve"> </w:t>
      </w:r>
      <w:r>
        <w:t xml:space="preserve">с  </w:t>
      </w:r>
      <w:r>
        <w:rPr>
          <w:spacing w:val="16"/>
        </w:rPr>
        <w:t xml:space="preserve"> </w:t>
      </w:r>
      <w:r>
        <w:t xml:space="preserve">учетом  </w:t>
      </w:r>
      <w:r>
        <w:rPr>
          <w:spacing w:val="16"/>
        </w:rPr>
        <w:t xml:space="preserve"> </w:t>
      </w:r>
      <w:r>
        <w:t xml:space="preserve">регионального  </w:t>
      </w:r>
      <w:r>
        <w:rPr>
          <w:spacing w:val="15"/>
        </w:rPr>
        <w:t xml:space="preserve"> </w:t>
      </w:r>
      <w:r>
        <w:t xml:space="preserve">(часового  </w:t>
      </w:r>
      <w:r>
        <w:rPr>
          <w:spacing w:val="18"/>
        </w:rPr>
        <w:t xml:space="preserve"> </w:t>
      </w:r>
      <w:r>
        <w:t xml:space="preserve">пояса)  </w:t>
      </w:r>
      <w:r>
        <w:rPr>
          <w:spacing w:val="14"/>
        </w:rPr>
        <w:t xml:space="preserve"> </w:t>
      </w:r>
      <w:r>
        <w:t xml:space="preserve">времени  </w:t>
      </w:r>
      <w:r>
        <w:rPr>
          <w:spacing w:val="14"/>
        </w:rPr>
        <w:t xml:space="preserve"> </w:t>
      </w:r>
      <w:r>
        <w:t xml:space="preserve">по  </w:t>
      </w:r>
      <w:r>
        <w:rPr>
          <w:spacing w:val="15"/>
        </w:rPr>
        <w:t xml:space="preserve"> </w:t>
      </w:r>
      <w:r>
        <w:t>сравнению</w:t>
      </w:r>
      <w:r>
        <w:rPr>
          <w:spacing w:val="-68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эталонными</w:t>
      </w:r>
      <w:r>
        <w:rPr>
          <w:spacing w:val="-3"/>
        </w:rPr>
        <w:t xml:space="preserve"> </w:t>
      </w:r>
      <w:r>
        <w:t>сигналами</w:t>
      </w:r>
      <w:r>
        <w:rPr>
          <w:spacing w:val="-3"/>
        </w:rPr>
        <w:t xml:space="preserve"> </w:t>
      </w:r>
      <w:r>
        <w:t>синхронизации</w:t>
      </w:r>
      <w:r>
        <w:rPr>
          <w:spacing w:val="-3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  <w:r>
        <w:rPr>
          <w:spacing w:val="-3"/>
        </w:rPr>
        <w:t xml:space="preserve"> </w:t>
      </w:r>
      <w:r>
        <w:t>допускается</w:t>
      </w:r>
      <w:r>
        <w:rPr>
          <w:spacing w:val="-3"/>
        </w:rPr>
        <w:t xml:space="preserve"> </w:t>
      </w:r>
      <w:r>
        <w:t>±1</w:t>
      </w:r>
      <w:r>
        <w:rPr>
          <w:spacing w:val="5"/>
        </w:rPr>
        <w:t xml:space="preserve"> </w:t>
      </w:r>
      <w:r>
        <w:t>с.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before="1" w:line="276" w:lineRule="auto"/>
        <w:ind w:right="224" w:firstLine="708"/>
        <w:jc w:val="both"/>
        <w:rPr>
          <w:sz w:val="28"/>
        </w:rPr>
      </w:pPr>
      <w:r>
        <w:rPr>
          <w:sz w:val="28"/>
        </w:rPr>
        <w:t>Применяемые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транспорте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автоматизированные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оборудованием</w:t>
      </w:r>
      <w:r>
        <w:rPr>
          <w:spacing w:val="1"/>
          <w:sz w:val="28"/>
        </w:rPr>
        <w:t xml:space="preserve"> </w:t>
      </w:r>
      <w:r>
        <w:rPr>
          <w:sz w:val="28"/>
        </w:rPr>
        <w:t>(исполнительными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устройствами),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технологическими процессами управления, контроля и обеспечения безопасности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50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18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19"/>
          <w:sz w:val="28"/>
        </w:rPr>
        <w:t xml:space="preserve"> </w:t>
      </w:r>
      <w:r>
        <w:rPr>
          <w:sz w:val="28"/>
        </w:rPr>
        <w:t>соответствовать</w:t>
      </w:r>
      <w:r>
        <w:rPr>
          <w:spacing w:val="119"/>
          <w:sz w:val="28"/>
        </w:rPr>
        <w:t xml:space="preserve"> </w:t>
      </w:r>
      <w:r>
        <w:rPr>
          <w:sz w:val="28"/>
        </w:rPr>
        <w:t>требованиям</w:t>
      </w:r>
      <w:r>
        <w:rPr>
          <w:spacing w:val="121"/>
          <w:sz w:val="28"/>
        </w:rPr>
        <w:t xml:space="preserve"> </w:t>
      </w:r>
      <w:r>
        <w:rPr>
          <w:sz w:val="28"/>
        </w:rPr>
        <w:t>функциональной</w:t>
      </w:r>
      <w:r>
        <w:rPr>
          <w:spacing w:val="17"/>
          <w:sz w:val="28"/>
        </w:rPr>
        <w:t xml:space="preserve"> </w:t>
      </w:r>
      <w:r>
        <w:rPr>
          <w:sz w:val="28"/>
          <w:vertAlign w:val="superscript"/>
        </w:rPr>
        <w:t>78</w:t>
      </w:r>
      <w:r>
        <w:rPr>
          <w:spacing w:val="12"/>
          <w:sz w:val="28"/>
        </w:rPr>
        <w:t xml:space="preserve"> </w:t>
      </w:r>
      <w:r>
        <w:rPr>
          <w:sz w:val="28"/>
        </w:rPr>
        <w:t>,</w:t>
      </w:r>
      <w:r>
        <w:rPr>
          <w:spacing w:val="7"/>
          <w:sz w:val="28"/>
        </w:rPr>
        <w:t xml:space="preserve"> </w:t>
      </w:r>
      <w:r>
        <w:rPr>
          <w:sz w:val="28"/>
          <w:vertAlign w:val="superscript"/>
        </w:rPr>
        <w:t>79</w:t>
      </w:r>
      <w:r>
        <w:rPr>
          <w:spacing w:val="-68"/>
          <w:sz w:val="28"/>
        </w:rPr>
        <w:t xml:space="preserve"> </w:t>
      </w:r>
      <w:r>
        <w:rPr>
          <w:sz w:val="28"/>
        </w:rPr>
        <w:t>и информационной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1"/>
          <w:sz w:val="28"/>
        </w:rPr>
        <w:t xml:space="preserve"> </w:t>
      </w:r>
      <w:r>
        <w:rPr>
          <w:sz w:val="28"/>
          <w:vertAlign w:val="superscript"/>
        </w:rPr>
        <w:t>80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Требованиям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обеспечению</w:t>
      </w:r>
      <w:r>
        <w:rPr>
          <w:spacing w:val="1"/>
          <w:sz w:val="28"/>
        </w:rPr>
        <w:t xml:space="preserve"> </w:t>
      </w:r>
      <w:r>
        <w:rPr>
          <w:sz w:val="28"/>
        </w:rPr>
        <w:t>защиты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   в   автоматизированных   системах   управления   производственными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технологическими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процессами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критически</w:t>
      </w:r>
      <w:r>
        <w:rPr>
          <w:spacing w:val="1"/>
          <w:sz w:val="28"/>
        </w:rPr>
        <w:t xml:space="preserve"> </w:t>
      </w:r>
      <w:r>
        <w:rPr>
          <w:sz w:val="28"/>
        </w:rPr>
        <w:t>важных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объектах,</w:t>
      </w:r>
      <w:r>
        <w:rPr>
          <w:spacing w:val="1"/>
          <w:sz w:val="28"/>
        </w:rPr>
        <w:t xml:space="preserve"> </w:t>
      </w:r>
      <w:r>
        <w:rPr>
          <w:sz w:val="28"/>
        </w:rPr>
        <w:t>потенциально</w:t>
      </w:r>
      <w:r>
        <w:rPr>
          <w:spacing w:val="1"/>
          <w:sz w:val="28"/>
        </w:rPr>
        <w:t xml:space="preserve"> </w:t>
      </w:r>
      <w:r>
        <w:rPr>
          <w:sz w:val="28"/>
        </w:rPr>
        <w:t>опасных объектах, а также объектах, представляющих повышенную опасность для</w:t>
      </w:r>
      <w:r>
        <w:rPr>
          <w:spacing w:val="1"/>
          <w:sz w:val="28"/>
        </w:rPr>
        <w:t xml:space="preserve"> </w:t>
      </w:r>
      <w:r>
        <w:rPr>
          <w:sz w:val="28"/>
        </w:rPr>
        <w:t>жизни</w:t>
      </w:r>
      <w:r>
        <w:rPr>
          <w:spacing w:val="19"/>
          <w:sz w:val="28"/>
        </w:rPr>
        <w:t xml:space="preserve"> </w:t>
      </w:r>
      <w:r>
        <w:rPr>
          <w:sz w:val="28"/>
        </w:rPr>
        <w:t>и</w:t>
      </w:r>
      <w:r>
        <w:rPr>
          <w:spacing w:val="21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16"/>
          <w:sz w:val="28"/>
        </w:rPr>
        <w:t xml:space="preserve"> </w:t>
      </w:r>
      <w:r>
        <w:rPr>
          <w:sz w:val="28"/>
        </w:rPr>
        <w:t>людей</w:t>
      </w:r>
      <w:r>
        <w:rPr>
          <w:spacing w:val="19"/>
          <w:sz w:val="28"/>
        </w:rPr>
        <w:t xml:space="preserve"> </w:t>
      </w:r>
      <w:r>
        <w:rPr>
          <w:sz w:val="28"/>
        </w:rPr>
        <w:t>и</w:t>
      </w:r>
      <w:r>
        <w:rPr>
          <w:spacing w:val="21"/>
          <w:sz w:val="28"/>
        </w:rPr>
        <w:t xml:space="preserve"> </w:t>
      </w:r>
      <w:r>
        <w:rPr>
          <w:sz w:val="28"/>
        </w:rPr>
        <w:t>для</w:t>
      </w:r>
      <w:r>
        <w:rPr>
          <w:spacing w:val="21"/>
          <w:sz w:val="28"/>
        </w:rPr>
        <w:t xml:space="preserve"> </w:t>
      </w:r>
      <w:r>
        <w:rPr>
          <w:sz w:val="28"/>
        </w:rPr>
        <w:t>окружающей</w:t>
      </w:r>
      <w:r>
        <w:rPr>
          <w:spacing w:val="18"/>
          <w:sz w:val="28"/>
        </w:rPr>
        <w:t xml:space="preserve"> </w:t>
      </w:r>
      <w:r>
        <w:rPr>
          <w:sz w:val="28"/>
        </w:rPr>
        <w:t>природной</w:t>
      </w:r>
      <w:r>
        <w:rPr>
          <w:spacing w:val="21"/>
          <w:sz w:val="28"/>
        </w:rPr>
        <w:t xml:space="preserve"> </w:t>
      </w:r>
      <w:r>
        <w:rPr>
          <w:sz w:val="28"/>
        </w:rPr>
        <w:t>среды,</w:t>
      </w:r>
      <w:r>
        <w:rPr>
          <w:spacing w:val="20"/>
          <w:sz w:val="28"/>
        </w:rPr>
        <w:t xml:space="preserve"> </w:t>
      </w:r>
      <w:r>
        <w:rPr>
          <w:sz w:val="28"/>
        </w:rPr>
        <w:t>утвержденным</w:t>
      </w:r>
    </w:p>
    <w:p w:rsidR="00FC451D" w:rsidRDefault="003D3E3A">
      <w:pPr>
        <w:pStyle w:val="a3"/>
        <w:spacing w:before="8"/>
        <w:ind w:left="0" w:firstLine="0"/>
        <w:jc w:val="left"/>
        <w:rPr>
          <w:sz w:val="19"/>
        </w:rPr>
      </w:pPr>
      <w:r w:rsidRPr="003D3E3A">
        <w:pict>
          <v:rect id="_x0000_s1207" style="position:absolute;margin-left:56.65pt;margin-top:13.3pt;width:144.05pt;height:.85pt;z-index:-15720448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 w:right="230"/>
        <w:jc w:val="both"/>
        <w:rPr>
          <w:sz w:val="20"/>
        </w:rPr>
      </w:pPr>
      <w:r>
        <w:rPr>
          <w:sz w:val="20"/>
          <w:vertAlign w:val="superscript"/>
        </w:rPr>
        <w:t>77</w:t>
      </w:r>
      <w:r>
        <w:rPr>
          <w:sz w:val="20"/>
        </w:rPr>
        <w:t xml:space="preserve"> Подпункт 3.2.24 пункта 3 ГОСТ 8.567-2014 «Межгосударственный стандарт. Государственная система обеспечения</w:t>
      </w:r>
      <w:r>
        <w:rPr>
          <w:spacing w:val="1"/>
          <w:sz w:val="20"/>
        </w:rPr>
        <w:t xml:space="preserve"> </w:t>
      </w:r>
      <w:r>
        <w:rPr>
          <w:sz w:val="20"/>
        </w:rPr>
        <w:t>единства</w:t>
      </w:r>
      <w:r>
        <w:rPr>
          <w:spacing w:val="1"/>
          <w:sz w:val="20"/>
        </w:rPr>
        <w:t xml:space="preserve"> </w:t>
      </w:r>
      <w:r>
        <w:rPr>
          <w:sz w:val="20"/>
        </w:rPr>
        <w:t>измерений.</w:t>
      </w:r>
      <w:r>
        <w:rPr>
          <w:spacing w:val="1"/>
          <w:sz w:val="20"/>
        </w:rPr>
        <w:t xml:space="preserve"> </w:t>
      </w:r>
      <w:r>
        <w:rPr>
          <w:sz w:val="20"/>
        </w:rPr>
        <w:t>Измерения</w:t>
      </w:r>
      <w:r>
        <w:rPr>
          <w:spacing w:val="1"/>
          <w:sz w:val="20"/>
        </w:rPr>
        <w:t xml:space="preserve"> </w:t>
      </w:r>
      <w:r>
        <w:rPr>
          <w:sz w:val="20"/>
        </w:rPr>
        <w:t>времени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частоты.</w:t>
      </w:r>
      <w:r>
        <w:rPr>
          <w:spacing w:val="1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определения»,</w:t>
      </w:r>
      <w:r>
        <w:rPr>
          <w:spacing w:val="1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1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-47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-1"/>
          <w:sz w:val="20"/>
        </w:rPr>
        <w:t xml:space="preserve"> </w:t>
      </w:r>
      <w:r>
        <w:rPr>
          <w:sz w:val="20"/>
        </w:rPr>
        <w:t>от</w:t>
      </w:r>
      <w:r>
        <w:rPr>
          <w:spacing w:val="-1"/>
          <w:sz w:val="20"/>
        </w:rPr>
        <w:t xml:space="preserve"> </w:t>
      </w:r>
      <w:r>
        <w:rPr>
          <w:sz w:val="20"/>
        </w:rPr>
        <w:t>28</w:t>
      </w:r>
      <w:r>
        <w:rPr>
          <w:spacing w:val="1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1"/>
          <w:sz w:val="20"/>
        </w:rPr>
        <w:t xml:space="preserve"> </w:t>
      </w:r>
      <w:r>
        <w:rPr>
          <w:sz w:val="20"/>
        </w:rPr>
        <w:t>2014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2"/>
          <w:sz w:val="20"/>
        </w:rPr>
        <w:t xml:space="preserve"> </w:t>
      </w:r>
      <w:r>
        <w:rPr>
          <w:sz w:val="20"/>
        </w:rPr>
        <w:t>1450-ст</w:t>
      </w:r>
      <w:r>
        <w:rPr>
          <w:spacing w:val="-1"/>
          <w:sz w:val="20"/>
        </w:rPr>
        <w:t xml:space="preserve"> </w:t>
      </w:r>
      <w:r>
        <w:rPr>
          <w:sz w:val="20"/>
        </w:rPr>
        <w:t>(М.,</w:t>
      </w:r>
      <w:r>
        <w:rPr>
          <w:spacing w:val="2"/>
          <w:sz w:val="20"/>
        </w:rPr>
        <w:t xml:space="preserve"> </w:t>
      </w:r>
      <w:r>
        <w:rPr>
          <w:sz w:val="20"/>
        </w:rPr>
        <w:t>«Стандартинформ», 2014).</w:t>
      </w:r>
    </w:p>
    <w:p w:rsidR="00FC451D" w:rsidRDefault="00AE03C1">
      <w:pPr>
        <w:ind w:left="352" w:right="232"/>
        <w:jc w:val="both"/>
        <w:rPr>
          <w:sz w:val="20"/>
        </w:rPr>
      </w:pPr>
      <w:r>
        <w:rPr>
          <w:sz w:val="20"/>
          <w:vertAlign w:val="superscript"/>
        </w:rPr>
        <w:t>78</w:t>
      </w:r>
      <w:r>
        <w:rPr>
          <w:sz w:val="20"/>
        </w:rPr>
        <w:t xml:space="preserve"> Подпункт 3.26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3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33477-2015</w:t>
      </w:r>
      <w:r>
        <w:rPr>
          <w:spacing w:val="1"/>
          <w:sz w:val="20"/>
        </w:rPr>
        <w:t xml:space="preserve"> </w:t>
      </w:r>
      <w:r>
        <w:rPr>
          <w:sz w:val="20"/>
        </w:rPr>
        <w:t>«Межгосударственный стандарт.</w:t>
      </w:r>
      <w:r>
        <w:rPr>
          <w:spacing w:val="1"/>
          <w:sz w:val="20"/>
        </w:rPr>
        <w:t xml:space="preserve"> </w:t>
      </w:r>
      <w:r>
        <w:rPr>
          <w:sz w:val="20"/>
        </w:rPr>
        <w:t>Система</w:t>
      </w:r>
      <w:r>
        <w:rPr>
          <w:spacing w:val="1"/>
          <w:sz w:val="20"/>
        </w:rPr>
        <w:t xml:space="preserve"> </w:t>
      </w:r>
      <w:r>
        <w:rPr>
          <w:sz w:val="20"/>
        </w:rPr>
        <w:t>разработки и</w:t>
      </w:r>
      <w:r>
        <w:rPr>
          <w:spacing w:val="1"/>
          <w:sz w:val="20"/>
        </w:rPr>
        <w:t xml:space="preserve"> </w:t>
      </w:r>
      <w:r>
        <w:rPr>
          <w:sz w:val="20"/>
        </w:rPr>
        <w:t>постановки</w:t>
      </w:r>
      <w:r>
        <w:rPr>
          <w:spacing w:val="1"/>
          <w:sz w:val="20"/>
        </w:rPr>
        <w:t xml:space="preserve"> </w:t>
      </w:r>
      <w:r>
        <w:rPr>
          <w:sz w:val="20"/>
        </w:rPr>
        <w:t>продукции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производство.</w:t>
      </w:r>
      <w:r>
        <w:rPr>
          <w:spacing w:val="1"/>
          <w:sz w:val="20"/>
        </w:rPr>
        <w:t xml:space="preserve"> </w:t>
      </w:r>
      <w:r>
        <w:rPr>
          <w:sz w:val="20"/>
        </w:rPr>
        <w:t>Технические</w:t>
      </w:r>
      <w:r>
        <w:rPr>
          <w:spacing w:val="1"/>
          <w:sz w:val="20"/>
        </w:rPr>
        <w:t xml:space="preserve"> </w:t>
      </w:r>
      <w:r>
        <w:rPr>
          <w:sz w:val="20"/>
        </w:rPr>
        <w:t>средства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железнодорожной</w:t>
      </w:r>
      <w:r>
        <w:rPr>
          <w:spacing w:val="1"/>
          <w:sz w:val="20"/>
        </w:rPr>
        <w:t xml:space="preserve"> </w:t>
      </w:r>
      <w:r>
        <w:rPr>
          <w:sz w:val="20"/>
        </w:rPr>
        <w:t>инфраструктуры.</w:t>
      </w:r>
      <w:r>
        <w:rPr>
          <w:spacing w:val="1"/>
          <w:sz w:val="20"/>
        </w:rPr>
        <w:t xml:space="preserve"> </w:t>
      </w:r>
      <w:r>
        <w:rPr>
          <w:sz w:val="20"/>
        </w:rPr>
        <w:t>Порядок</w:t>
      </w:r>
      <w:r>
        <w:rPr>
          <w:spacing w:val="1"/>
          <w:sz w:val="20"/>
        </w:rPr>
        <w:t xml:space="preserve"> </w:t>
      </w:r>
      <w:r>
        <w:rPr>
          <w:sz w:val="20"/>
        </w:rPr>
        <w:t>разработки,</w:t>
      </w:r>
      <w:r>
        <w:rPr>
          <w:spacing w:val="1"/>
          <w:sz w:val="20"/>
        </w:rPr>
        <w:t xml:space="preserve"> </w:t>
      </w:r>
      <w:r>
        <w:rPr>
          <w:sz w:val="20"/>
        </w:rPr>
        <w:t>постановки</w:t>
      </w:r>
      <w:r>
        <w:rPr>
          <w:spacing w:val="78"/>
          <w:sz w:val="20"/>
        </w:rPr>
        <w:t xml:space="preserve"> </w:t>
      </w:r>
      <w:r>
        <w:rPr>
          <w:sz w:val="20"/>
        </w:rPr>
        <w:t>на</w:t>
      </w:r>
      <w:r>
        <w:rPr>
          <w:spacing w:val="77"/>
          <w:sz w:val="20"/>
        </w:rPr>
        <w:t xml:space="preserve"> </w:t>
      </w:r>
      <w:r>
        <w:rPr>
          <w:sz w:val="20"/>
        </w:rPr>
        <w:t xml:space="preserve">производство  </w:t>
      </w:r>
      <w:r>
        <w:rPr>
          <w:spacing w:val="26"/>
          <w:sz w:val="20"/>
        </w:rPr>
        <w:t xml:space="preserve"> </w:t>
      </w:r>
      <w:r>
        <w:rPr>
          <w:sz w:val="20"/>
        </w:rPr>
        <w:t xml:space="preserve">и  </w:t>
      </w:r>
      <w:r>
        <w:rPr>
          <w:spacing w:val="24"/>
          <w:sz w:val="20"/>
        </w:rPr>
        <w:t xml:space="preserve"> </w:t>
      </w:r>
      <w:r>
        <w:rPr>
          <w:sz w:val="20"/>
        </w:rPr>
        <w:t xml:space="preserve">допуска  </w:t>
      </w:r>
      <w:r>
        <w:rPr>
          <w:spacing w:val="26"/>
          <w:sz w:val="20"/>
        </w:rPr>
        <w:t xml:space="preserve"> </w:t>
      </w:r>
      <w:r>
        <w:rPr>
          <w:sz w:val="20"/>
        </w:rPr>
        <w:t xml:space="preserve">к  </w:t>
      </w:r>
      <w:r>
        <w:rPr>
          <w:spacing w:val="27"/>
          <w:sz w:val="20"/>
        </w:rPr>
        <w:t xml:space="preserve"> </w:t>
      </w:r>
      <w:r>
        <w:rPr>
          <w:sz w:val="20"/>
        </w:rPr>
        <w:t xml:space="preserve">применению»,  </w:t>
      </w:r>
      <w:r>
        <w:rPr>
          <w:spacing w:val="26"/>
          <w:sz w:val="20"/>
        </w:rPr>
        <w:t xml:space="preserve"> </w:t>
      </w:r>
      <w:r>
        <w:rPr>
          <w:sz w:val="20"/>
        </w:rPr>
        <w:t xml:space="preserve">введенного  </w:t>
      </w:r>
      <w:r>
        <w:rPr>
          <w:spacing w:val="27"/>
          <w:sz w:val="20"/>
        </w:rPr>
        <w:t xml:space="preserve"> </w:t>
      </w:r>
      <w:r>
        <w:rPr>
          <w:sz w:val="20"/>
        </w:rPr>
        <w:t xml:space="preserve">в  </w:t>
      </w:r>
      <w:r>
        <w:rPr>
          <w:spacing w:val="25"/>
          <w:sz w:val="20"/>
        </w:rPr>
        <w:t xml:space="preserve"> </w:t>
      </w:r>
      <w:r>
        <w:rPr>
          <w:sz w:val="20"/>
        </w:rPr>
        <w:t xml:space="preserve">действие  </w:t>
      </w:r>
      <w:r>
        <w:rPr>
          <w:spacing w:val="26"/>
          <w:sz w:val="20"/>
        </w:rPr>
        <w:t xml:space="preserve"> </w:t>
      </w:r>
      <w:r>
        <w:rPr>
          <w:sz w:val="20"/>
        </w:rPr>
        <w:t xml:space="preserve">приказом  </w:t>
      </w:r>
      <w:r>
        <w:rPr>
          <w:spacing w:val="26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-48"/>
          <w:sz w:val="20"/>
        </w:rPr>
        <w:t xml:space="preserve"> </w:t>
      </w:r>
      <w:r>
        <w:rPr>
          <w:sz w:val="20"/>
        </w:rPr>
        <w:t>от</w:t>
      </w:r>
      <w:r>
        <w:rPr>
          <w:spacing w:val="-2"/>
          <w:sz w:val="20"/>
        </w:rPr>
        <w:t xml:space="preserve"> </w:t>
      </w:r>
      <w:r>
        <w:rPr>
          <w:sz w:val="20"/>
        </w:rPr>
        <w:t>6</w:t>
      </w:r>
      <w:r>
        <w:rPr>
          <w:spacing w:val="1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-1"/>
          <w:sz w:val="20"/>
        </w:rPr>
        <w:t xml:space="preserve"> </w:t>
      </w:r>
      <w:r>
        <w:rPr>
          <w:sz w:val="20"/>
        </w:rPr>
        <w:t>2015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-1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1483-ст</w:t>
      </w:r>
      <w:r>
        <w:rPr>
          <w:spacing w:val="-1"/>
          <w:sz w:val="20"/>
        </w:rPr>
        <w:t xml:space="preserve"> </w:t>
      </w:r>
      <w:r>
        <w:rPr>
          <w:sz w:val="20"/>
        </w:rPr>
        <w:t>(М.,</w:t>
      </w:r>
      <w:r>
        <w:rPr>
          <w:spacing w:val="2"/>
          <w:sz w:val="20"/>
        </w:rPr>
        <w:t xml:space="preserve"> </w:t>
      </w:r>
      <w:r>
        <w:rPr>
          <w:sz w:val="20"/>
        </w:rPr>
        <w:t>«Стандартинформ»,</w:t>
      </w:r>
      <w:r>
        <w:rPr>
          <w:spacing w:val="2"/>
          <w:sz w:val="20"/>
        </w:rPr>
        <w:t xml:space="preserve"> </w:t>
      </w:r>
      <w:r>
        <w:rPr>
          <w:sz w:val="20"/>
        </w:rPr>
        <w:t>2016).</w:t>
      </w:r>
    </w:p>
    <w:p w:rsidR="00FC451D" w:rsidRDefault="00AE03C1">
      <w:pPr>
        <w:spacing w:before="1"/>
        <w:ind w:left="352" w:right="228"/>
        <w:jc w:val="both"/>
        <w:rPr>
          <w:sz w:val="20"/>
        </w:rPr>
      </w:pPr>
      <w:r>
        <w:rPr>
          <w:sz w:val="20"/>
          <w:vertAlign w:val="superscript"/>
        </w:rPr>
        <w:t>79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33432-2015</w:t>
      </w:r>
      <w:r>
        <w:rPr>
          <w:spacing w:val="1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1"/>
          <w:sz w:val="20"/>
        </w:rPr>
        <w:t xml:space="preserve"> </w:t>
      </w:r>
      <w:r>
        <w:rPr>
          <w:sz w:val="20"/>
        </w:rPr>
        <w:t>Безопасность</w:t>
      </w:r>
      <w:r>
        <w:rPr>
          <w:spacing w:val="1"/>
          <w:sz w:val="20"/>
        </w:rPr>
        <w:t xml:space="preserve"> </w:t>
      </w:r>
      <w:r>
        <w:rPr>
          <w:sz w:val="20"/>
        </w:rPr>
        <w:t>функциональная.</w:t>
      </w:r>
      <w:r>
        <w:rPr>
          <w:spacing w:val="1"/>
          <w:sz w:val="20"/>
        </w:rPr>
        <w:t xml:space="preserve"> </w:t>
      </w:r>
      <w:r>
        <w:rPr>
          <w:sz w:val="20"/>
        </w:rPr>
        <w:t>Политика,</w:t>
      </w:r>
      <w:r>
        <w:rPr>
          <w:spacing w:val="1"/>
          <w:sz w:val="20"/>
        </w:rPr>
        <w:t xml:space="preserve"> </w:t>
      </w:r>
      <w:r>
        <w:rPr>
          <w:sz w:val="20"/>
        </w:rPr>
        <w:t>программа</w:t>
      </w:r>
      <w:r>
        <w:rPr>
          <w:spacing w:val="1"/>
          <w:sz w:val="20"/>
        </w:rPr>
        <w:t xml:space="preserve"> </w:t>
      </w:r>
      <w:r>
        <w:rPr>
          <w:sz w:val="20"/>
        </w:rPr>
        <w:t>обеспечения</w:t>
      </w:r>
      <w:r>
        <w:rPr>
          <w:spacing w:val="38"/>
          <w:sz w:val="20"/>
        </w:rPr>
        <w:t xml:space="preserve"> </w:t>
      </w:r>
      <w:r>
        <w:rPr>
          <w:sz w:val="20"/>
        </w:rPr>
        <w:t>безопасности.</w:t>
      </w:r>
      <w:r>
        <w:rPr>
          <w:spacing w:val="88"/>
          <w:sz w:val="20"/>
        </w:rPr>
        <w:t xml:space="preserve"> </w:t>
      </w:r>
      <w:r>
        <w:rPr>
          <w:sz w:val="20"/>
        </w:rPr>
        <w:t>Доказательство</w:t>
      </w:r>
      <w:r>
        <w:rPr>
          <w:spacing w:val="86"/>
          <w:sz w:val="20"/>
        </w:rPr>
        <w:t xml:space="preserve"> </w:t>
      </w:r>
      <w:r>
        <w:rPr>
          <w:sz w:val="20"/>
        </w:rPr>
        <w:t>безопасности</w:t>
      </w:r>
      <w:r>
        <w:rPr>
          <w:spacing w:val="84"/>
          <w:sz w:val="20"/>
        </w:rPr>
        <w:t xml:space="preserve"> </w:t>
      </w:r>
      <w:r>
        <w:rPr>
          <w:sz w:val="20"/>
        </w:rPr>
        <w:t>объектов</w:t>
      </w:r>
      <w:r>
        <w:rPr>
          <w:spacing w:val="88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86"/>
          <w:sz w:val="20"/>
        </w:rPr>
        <w:t xml:space="preserve"> </w:t>
      </w:r>
      <w:r>
        <w:rPr>
          <w:sz w:val="20"/>
        </w:rPr>
        <w:t>транспорта»,</w:t>
      </w:r>
      <w:r>
        <w:rPr>
          <w:spacing w:val="88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-48"/>
          <w:sz w:val="20"/>
        </w:rPr>
        <w:t xml:space="preserve"> </w:t>
      </w:r>
      <w:r>
        <w:rPr>
          <w:sz w:val="20"/>
        </w:rPr>
        <w:t>в действие приказом Росстандарта от 4 декабря 2015 г. № 2107-ст (М.,</w:t>
      </w:r>
      <w:r>
        <w:rPr>
          <w:spacing w:val="1"/>
          <w:sz w:val="20"/>
        </w:rPr>
        <w:t xml:space="preserve"> </w:t>
      </w:r>
      <w:r>
        <w:rPr>
          <w:sz w:val="20"/>
        </w:rPr>
        <w:t>«Стандартинформ»,</w:t>
      </w:r>
      <w:r>
        <w:rPr>
          <w:spacing w:val="50"/>
          <w:sz w:val="20"/>
        </w:rPr>
        <w:t xml:space="preserve"> </w:t>
      </w:r>
      <w:r>
        <w:rPr>
          <w:sz w:val="20"/>
        </w:rPr>
        <w:t>2016), с изменениями</w:t>
      </w:r>
      <w:r>
        <w:rPr>
          <w:spacing w:val="1"/>
          <w:sz w:val="20"/>
        </w:rPr>
        <w:t xml:space="preserve"> </w:t>
      </w:r>
      <w:r>
        <w:rPr>
          <w:sz w:val="20"/>
        </w:rPr>
        <w:t>ГОСТ 33432-2015 «Безопасность функциональная. Политика, программа обеспечения безопасности. Доказательство</w:t>
      </w:r>
      <w:r>
        <w:rPr>
          <w:spacing w:val="1"/>
          <w:sz w:val="20"/>
        </w:rPr>
        <w:t xml:space="preserve"> </w:t>
      </w:r>
      <w:r>
        <w:rPr>
          <w:sz w:val="20"/>
        </w:rPr>
        <w:t>безопасности</w:t>
      </w:r>
      <w:r>
        <w:rPr>
          <w:spacing w:val="-2"/>
          <w:sz w:val="20"/>
        </w:rPr>
        <w:t xml:space="preserve"> </w:t>
      </w:r>
      <w:r>
        <w:rPr>
          <w:sz w:val="20"/>
        </w:rPr>
        <w:t>объектов</w:t>
      </w:r>
      <w:r>
        <w:rPr>
          <w:spacing w:val="-2"/>
          <w:sz w:val="20"/>
        </w:rPr>
        <w:t xml:space="preserve"> </w:t>
      </w:r>
      <w:r>
        <w:rPr>
          <w:sz w:val="20"/>
        </w:rPr>
        <w:t>железнодорожного транспорта» («ИУС</w:t>
      </w:r>
      <w:r>
        <w:rPr>
          <w:spacing w:val="3"/>
          <w:sz w:val="20"/>
        </w:rPr>
        <w:t xml:space="preserve"> </w:t>
      </w:r>
      <w:r>
        <w:rPr>
          <w:sz w:val="20"/>
        </w:rPr>
        <w:t>«Национальные</w:t>
      </w:r>
      <w:r>
        <w:rPr>
          <w:spacing w:val="-1"/>
          <w:sz w:val="20"/>
        </w:rPr>
        <w:t xml:space="preserve"> </w:t>
      </w:r>
      <w:r>
        <w:rPr>
          <w:sz w:val="20"/>
        </w:rPr>
        <w:t>стандарты»,</w:t>
      </w:r>
      <w:r>
        <w:rPr>
          <w:spacing w:val="-1"/>
          <w:sz w:val="20"/>
        </w:rPr>
        <w:t xml:space="preserve"> </w:t>
      </w:r>
      <w:r>
        <w:rPr>
          <w:sz w:val="20"/>
        </w:rPr>
        <w:t>2019, №</w:t>
      </w:r>
      <w:r>
        <w:rPr>
          <w:spacing w:val="-2"/>
          <w:sz w:val="20"/>
        </w:rPr>
        <w:t xml:space="preserve"> </w:t>
      </w:r>
      <w:r>
        <w:rPr>
          <w:sz w:val="20"/>
        </w:rPr>
        <w:t>3).</w:t>
      </w:r>
    </w:p>
    <w:p w:rsidR="00FC451D" w:rsidRDefault="00AE03C1">
      <w:pPr>
        <w:ind w:left="352" w:right="231"/>
        <w:jc w:val="both"/>
        <w:rPr>
          <w:sz w:val="20"/>
        </w:rPr>
      </w:pPr>
      <w:r>
        <w:rPr>
          <w:sz w:val="20"/>
          <w:vertAlign w:val="superscript"/>
        </w:rPr>
        <w:t>80</w:t>
      </w:r>
      <w:r>
        <w:rPr>
          <w:sz w:val="20"/>
        </w:rPr>
        <w:t xml:space="preserve"> Подпункт 3.2.1 пункта 3 ГОСТ Р 53114-2008 «Национальный стандарт Российской Федерации. Защита информации.</w:t>
      </w:r>
      <w:r>
        <w:rPr>
          <w:spacing w:val="-47"/>
          <w:sz w:val="20"/>
        </w:rPr>
        <w:t xml:space="preserve"> </w:t>
      </w:r>
      <w:r>
        <w:rPr>
          <w:sz w:val="20"/>
        </w:rPr>
        <w:t>Обеспечение</w:t>
      </w:r>
      <w:r>
        <w:rPr>
          <w:spacing w:val="1"/>
          <w:sz w:val="20"/>
        </w:rPr>
        <w:t xml:space="preserve"> </w:t>
      </w:r>
      <w:r>
        <w:rPr>
          <w:sz w:val="20"/>
        </w:rPr>
        <w:t>информационной</w:t>
      </w:r>
      <w:r>
        <w:rPr>
          <w:spacing w:val="1"/>
          <w:sz w:val="20"/>
        </w:rPr>
        <w:t xml:space="preserve"> </w:t>
      </w:r>
      <w:r>
        <w:rPr>
          <w:sz w:val="20"/>
        </w:rPr>
        <w:t>безопасности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организации.</w:t>
      </w:r>
      <w:r>
        <w:rPr>
          <w:spacing w:val="1"/>
          <w:sz w:val="20"/>
        </w:rPr>
        <w:t xml:space="preserve"> </w:t>
      </w:r>
      <w:r>
        <w:rPr>
          <w:sz w:val="20"/>
        </w:rPr>
        <w:t>Основные</w:t>
      </w:r>
      <w:r>
        <w:rPr>
          <w:spacing w:val="1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определения»,</w:t>
      </w:r>
      <w:r>
        <w:rPr>
          <w:spacing w:val="1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2"/>
          <w:sz w:val="20"/>
        </w:rPr>
        <w:t xml:space="preserve"> </w:t>
      </w:r>
      <w:r>
        <w:rPr>
          <w:sz w:val="20"/>
        </w:rPr>
        <w:t>приказом Ростехрегулирования</w:t>
      </w:r>
      <w:r>
        <w:rPr>
          <w:spacing w:val="-2"/>
          <w:sz w:val="20"/>
        </w:rPr>
        <w:t xml:space="preserve"> </w:t>
      </w:r>
      <w:r>
        <w:rPr>
          <w:sz w:val="20"/>
        </w:rPr>
        <w:t>от</w:t>
      </w:r>
      <w:r>
        <w:rPr>
          <w:spacing w:val="-2"/>
          <w:sz w:val="20"/>
        </w:rPr>
        <w:t xml:space="preserve"> </w:t>
      </w:r>
      <w:r>
        <w:rPr>
          <w:sz w:val="20"/>
        </w:rPr>
        <w:t>18 декабря</w:t>
      </w:r>
      <w:r>
        <w:rPr>
          <w:spacing w:val="-2"/>
          <w:sz w:val="20"/>
        </w:rPr>
        <w:t xml:space="preserve"> </w:t>
      </w:r>
      <w:r>
        <w:rPr>
          <w:sz w:val="20"/>
        </w:rPr>
        <w:t>2008 г.</w:t>
      </w:r>
      <w:r>
        <w:rPr>
          <w:spacing w:val="-1"/>
          <w:sz w:val="20"/>
        </w:rPr>
        <w:t xml:space="preserve"> </w:t>
      </w:r>
      <w:r>
        <w:rPr>
          <w:sz w:val="20"/>
        </w:rPr>
        <w:t>№</w:t>
      </w:r>
      <w:r>
        <w:rPr>
          <w:spacing w:val="-2"/>
          <w:sz w:val="20"/>
        </w:rPr>
        <w:t xml:space="preserve"> </w:t>
      </w:r>
      <w:r>
        <w:rPr>
          <w:sz w:val="20"/>
        </w:rPr>
        <w:t>532-ст</w:t>
      </w:r>
      <w:r>
        <w:rPr>
          <w:spacing w:val="-1"/>
          <w:sz w:val="20"/>
        </w:rPr>
        <w:t xml:space="preserve"> </w:t>
      </w:r>
      <w:r>
        <w:rPr>
          <w:sz w:val="20"/>
        </w:rPr>
        <w:t>(М.,</w:t>
      </w:r>
      <w:r>
        <w:rPr>
          <w:spacing w:val="1"/>
          <w:sz w:val="20"/>
        </w:rPr>
        <w:t xml:space="preserve"> </w:t>
      </w:r>
      <w:r>
        <w:rPr>
          <w:sz w:val="20"/>
        </w:rPr>
        <w:t>«Стандартинформ»,</w:t>
      </w:r>
      <w:r>
        <w:rPr>
          <w:spacing w:val="-1"/>
          <w:sz w:val="20"/>
        </w:rPr>
        <w:t xml:space="preserve"> </w:t>
      </w:r>
      <w:r>
        <w:rPr>
          <w:sz w:val="20"/>
        </w:rPr>
        <w:t>2009).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5" w:firstLine="0"/>
      </w:pPr>
      <w:r>
        <w:lastRenderedPageBreak/>
        <w:t xml:space="preserve">приказом   Федеральной  </w:t>
      </w:r>
      <w:r>
        <w:rPr>
          <w:spacing w:val="1"/>
        </w:rPr>
        <w:t xml:space="preserve"> </w:t>
      </w:r>
      <w:r>
        <w:t xml:space="preserve">службы  </w:t>
      </w:r>
      <w:r>
        <w:rPr>
          <w:spacing w:val="1"/>
        </w:rPr>
        <w:t xml:space="preserve"> </w:t>
      </w:r>
      <w:r>
        <w:t>по   техническому   и    экспортному   контролю</w:t>
      </w:r>
      <w:r>
        <w:rPr>
          <w:spacing w:val="-67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марта 2014</w:t>
      </w:r>
      <w:r>
        <w:rPr>
          <w:spacing w:val="1"/>
        </w:rPr>
        <w:t xml:space="preserve"> </w:t>
      </w:r>
      <w:r>
        <w:t>г.</w:t>
      </w:r>
      <w:r>
        <w:rPr>
          <w:spacing w:val="-4"/>
        </w:rPr>
        <w:t xml:space="preserve"> </w:t>
      </w:r>
      <w:r>
        <w:t>№ 31</w:t>
      </w:r>
      <w:r>
        <w:rPr>
          <w:vertAlign w:val="superscript"/>
        </w:rPr>
        <w:t>81</w:t>
      </w:r>
      <w:r>
        <w:t>.</w:t>
      </w:r>
    </w:p>
    <w:p w:rsidR="00FC451D" w:rsidRDefault="00AE03C1">
      <w:pPr>
        <w:pStyle w:val="a3"/>
        <w:spacing w:line="276" w:lineRule="auto"/>
        <w:ind w:right="229"/>
      </w:pPr>
      <w:r>
        <w:t>Автоматизированные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управления,</w:t>
      </w:r>
      <w:r>
        <w:rPr>
          <w:spacing w:val="1"/>
        </w:rPr>
        <w:t xml:space="preserve"> </w:t>
      </w:r>
      <w:r>
        <w:t>используемые</w:t>
      </w:r>
      <w:r>
        <w:rPr>
          <w:spacing w:val="7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железнодорожном транспорте, должны содержаться в работоспособном состоянии и</w:t>
      </w:r>
      <w:r>
        <w:rPr>
          <w:spacing w:val="-67"/>
        </w:rPr>
        <w:t xml:space="preserve"> </w:t>
      </w:r>
      <w:r>
        <w:t>обеспечивают</w:t>
      </w:r>
      <w:r>
        <w:rPr>
          <w:spacing w:val="-2"/>
        </w:rPr>
        <w:t xml:space="preserve"> </w:t>
      </w:r>
      <w:r>
        <w:t>возможность:</w:t>
      </w:r>
    </w:p>
    <w:p w:rsidR="00FC451D" w:rsidRDefault="00AE03C1">
      <w:pPr>
        <w:pStyle w:val="a3"/>
        <w:spacing w:line="276" w:lineRule="auto"/>
        <w:ind w:right="227"/>
      </w:pPr>
      <w:r>
        <w:t>ввода,</w:t>
      </w:r>
      <w:r>
        <w:rPr>
          <w:spacing w:val="1"/>
        </w:rPr>
        <w:t xml:space="preserve"> </w:t>
      </w:r>
      <w:r>
        <w:t>передачи,</w:t>
      </w:r>
      <w:r>
        <w:rPr>
          <w:spacing w:val="1"/>
        </w:rPr>
        <w:t xml:space="preserve"> </w:t>
      </w:r>
      <w:r>
        <w:t>обработки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хранения,</w:t>
      </w:r>
      <w:r>
        <w:rPr>
          <w:spacing w:val="1"/>
        </w:rPr>
        <w:t xml:space="preserve"> </w:t>
      </w:r>
      <w:r>
        <w:t>архивирования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резервирования</w:t>
      </w:r>
      <w:r>
        <w:rPr>
          <w:spacing w:val="1"/>
        </w:rPr>
        <w:t xml:space="preserve"> </w:t>
      </w:r>
      <w:r>
        <w:t>данных;</w:t>
      </w:r>
    </w:p>
    <w:p w:rsidR="00FC451D" w:rsidRDefault="00AE03C1">
      <w:pPr>
        <w:pStyle w:val="a3"/>
        <w:spacing w:line="321" w:lineRule="exact"/>
        <w:ind w:left="1061" w:firstLine="0"/>
      </w:pPr>
      <w:r>
        <w:t>выдачи</w:t>
      </w:r>
      <w:r>
        <w:rPr>
          <w:spacing w:val="-5"/>
        </w:rPr>
        <w:t xml:space="preserve"> </w:t>
      </w:r>
      <w:r>
        <w:t>результатов</w:t>
      </w:r>
      <w:r>
        <w:rPr>
          <w:spacing w:val="-3"/>
        </w:rPr>
        <w:t xml:space="preserve"> </w:t>
      </w:r>
      <w:r>
        <w:t>расчетов</w:t>
      </w:r>
      <w:r>
        <w:rPr>
          <w:spacing w:val="-6"/>
        </w:rPr>
        <w:t xml:space="preserve"> </w:t>
      </w:r>
      <w:r>
        <w:t>потребителям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установленные</w:t>
      </w:r>
      <w:r>
        <w:rPr>
          <w:spacing w:val="-3"/>
        </w:rPr>
        <w:t xml:space="preserve"> </w:t>
      </w:r>
      <w:r>
        <w:t>сроки;</w:t>
      </w:r>
    </w:p>
    <w:p w:rsidR="00FC451D" w:rsidRDefault="00AE03C1">
      <w:pPr>
        <w:pStyle w:val="a3"/>
        <w:spacing w:before="46" w:line="276" w:lineRule="auto"/>
        <w:ind w:right="231"/>
      </w:pPr>
      <w:r>
        <w:t>решения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планирования,</w:t>
      </w:r>
      <w:r>
        <w:rPr>
          <w:spacing w:val="70"/>
        </w:rPr>
        <w:t xml:space="preserve"> </w:t>
      </w:r>
      <w:r>
        <w:t>оперативного</w:t>
      </w:r>
      <w:r>
        <w:rPr>
          <w:spacing w:val="70"/>
        </w:rPr>
        <w:t xml:space="preserve"> </w:t>
      </w:r>
      <w:r>
        <w:t>управления,</w:t>
      </w:r>
      <w:r>
        <w:rPr>
          <w:spacing w:val="70"/>
        </w:rPr>
        <w:t xml:space="preserve"> </w:t>
      </w:r>
      <w:r>
        <w:t>учета,</w:t>
      </w:r>
      <w:r>
        <w:rPr>
          <w:spacing w:val="70"/>
        </w:rPr>
        <w:t xml:space="preserve"> </w:t>
      </w:r>
      <w:r>
        <w:t>статистики</w:t>
      </w:r>
      <w:r>
        <w:rPr>
          <w:spacing w:val="1"/>
        </w:rPr>
        <w:t xml:space="preserve"> </w:t>
      </w:r>
      <w:r>
        <w:t>во всех</w:t>
      </w:r>
      <w:r>
        <w:rPr>
          <w:spacing w:val="-3"/>
        </w:rPr>
        <w:t xml:space="preserve"> </w:t>
      </w:r>
      <w:r>
        <w:t>хозяйствах</w:t>
      </w:r>
      <w:r>
        <w:rPr>
          <w:spacing w:val="-3"/>
        </w:rPr>
        <w:t xml:space="preserve"> </w:t>
      </w:r>
      <w:r>
        <w:t>железнодорожного</w:t>
      </w:r>
      <w:r>
        <w:rPr>
          <w:spacing w:val="-3"/>
        </w:rPr>
        <w:t xml:space="preserve"> </w:t>
      </w:r>
      <w:r>
        <w:t>транспорта.</w:t>
      </w:r>
    </w:p>
    <w:p w:rsidR="00FC451D" w:rsidRDefault="00AE03C1">
      <w:pPr>
        <w:pStyle w:val="a3"/>
        <w:spacing w:line="276" w:lineRule="auto"/>
        <w:ind w:right="225"/>
      </w:pPr>
      <w:r>
        <w:t>Подключение терминального и другого оборудования к автоматизированным</w:t>
      </w:r>
      <w:r>
        <w:rPr>
          <w:spacing w:val="1"/>
        </w:rPr>
        <w:t xml:space="preserve"> </w:t>
      </w:r>
      <w:r>
        <w:t>системам,</w:t>
      </w:r>
      <w:r>
        <w:rPr>
          <w:spacing w:val="1"/>
        </w:rPr>
        <w:t xml:space="preserve"> </w:t>
      </w:r>
      <w:r>
        <w:t>используемым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железнодорожном</w:t>
      </w:r>
      <w:r>
        <w:rPr>
          <w:spacing w:val="1"/>
        </w:rPr>
        <w:t xml:space="preserve"> </w:t>
      </w:r>
      <w:r>
        <w:t>транспорте,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владельцем</w:t>
      </w:r>
      <w:r>
        <w:rPr>
          <w:spacing w:val="-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систем.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Устройства водоснабжения и</w:t>
      </w:r>
      <w:r>
        <w:rPr>
          <w:spacing w:val="1"/>
          <w:sz w:val="28"/>
        </w:rPr>
        <w:t xml:space="preserve"> </w:t>
      </w:r>
      <w:r>
        <w:rPr>
          <w:sz w:val="28"/>
        </w:rPr>
        <w:t>водообработки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 железнодорожных путей необщего пользования) должны обеспечивать</w:t>
      </w:r>
      <w:r>
        <w:rPr>
          <w:spacing w:val="1"/>
          <w:sz w:val="28"/>
        </w:rPr>
        <w:t xml:space="preserve"> </w:t>
      </w:r>
      <w:r>
        <w:rPr>
          <w:sz w:val="28"/>
        </w:rPr>
        <w:t>бесперебойное</w:t>
      </w:r>
      <w:r>
        <w:rPr>
          <w:spacing w:val="28"/>
          <w:sz w:val="28"/>
        </w:rPr>
        <w:t xml:space="preserve"> </w:t>
      </w:r>
      <w:r>
        <w:rPr>
          <w:sz w:val="28"/>
        </w:rPr>
        <w:t>снабжение</w:t>
      </w:r>
      <w:r>
        <w:rPr>
          <w:spacing w:val="29"/>
          <w:sz w:val="28"/>
        </w:rPr>
        <w:t xml:space="preserve"> </w:t>
      </w:r>
      <w:r>
        <w:rPr>
          <w:sz w:val="28"/>
        </w:rPr>
        <w:t>водой</w:t>
      </w:r>
      <w:r>
        <w:rPr>
          <w:spacing w:val="29"/>
          <w:sz w:val="28"/>
        </w:rPr>
        <w:t xml:space="preserve"> </w:t>
      </w:r>
      <w:r>
        <w:rPr>
          <w:sz w:val="28"/>
        </w:rPr>
        <w:t>локомотивов,</w:t>
      </w:r>
      <w:r>
        <w:rPr>
          <w:spacing w:val="27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27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29"/>
          <w:sz w:val="28"/>
        </w:rPr>
        <w:t xml:space="preserve"> </w:t>
      </w:r>
      <w:r>
        <w:rPr>
          <w:sz w:val="28"/>
        </w:rPr>
        <w:t>станций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другие</w:t>
      </w:r>
      <w:r>
        <w:rPr>
          <w:spacing w:val="1"/>
          <w:sz w:val="28"/>
        </w:rPr>
        <w:t xml:space="preserve"> </w:t>
      </w:r>
      <w:r>
        <w:rPr>
          <w:sz w:val="28"/>
        </w:rPr>
        <w:t>хозяйственные,</w:t>
      </w:r>
      <w:r>
        <w:rPr>
          <w:spacing w:val="1"/>
          <w:sz w:val="28"/>
        </w:rPr>
        <w:t xml:space="preserve"> </w:t>
      </w:r>
      <w:r>
        <w:rPr>
          <w:sz w:val="28"/>
        </w:rPr>
        <w:t>противопожарные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питьевые</w:t>
      </w:r>
      <w:r>
        <w:rPr>
          <w:spacing w:val="1"/>
          <w:sz w:val="28"/>
        </w:rPr>
        <w:t xml:space="preserve"> </w:t>
      </w:r>
      <w:r>
        <w:rPr>
          <w:sz w:val="28"/>
        </w:rPr>
        <w:t>потребности</w:t>
      </w:r>
      <w:r>
        <w:rPr>
          <w:spacing w:val="7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-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железнодорожного транспорта.</w:t>
      </w:r>
    </w:p>
    <w:p w:rsidR="00FC451D" w:rsidRDefault="00AE03C1">
      <w:pPr>
        <w:pStyle w:val="a3"/>
        <w:spacing w:before="1" w:line="276" w:lineRule="auto"/>
        <w:ind w:right="224"/>
      </w:pPr>
      <w:r>
        <w:t>Владелец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владелец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содержать</w:t>
      </w:r>
      <w:r>
        <w:rPr>
          <w:spacing w:val="1"/>
        </w:rPr>
        <w:t xml:space="preserve"> </w:t>
      </w:r>
      <w:r>
        <w:t>очистные</w:t>
      </w:r>
      <w:r>
        <w:rPr>
          <w:spacing w:val="1"/>
        </w:rPr>
        <w:t xml:space="preserve"> </w:t>
      </w:r>
      <w:r>
        <w:t>сооружения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технически</w:t>
      </w:r>
      <w:r>
        <w:rPr>
          <w:spacing w:val="1"/>
        </w:rPr>
        <w:t xml:space="preserve"> </w:t>
      </w:r>
      <w:r>
        <w:t>исправном</w:t>
      </w:r>
      <w:r>
        <w:rPr>
          <w:spacing w:val="1"/>
        </w:rPr>
        <w:t xml:space="preserve"> </w:t>
      </w:r>
      <w:r>
        <w:t>состоянии.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Владелец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размещает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средства,</w:t>
      </w:r>
      <w:r>
        <w:rPr>
          <w:spacing w:val="1"/>
          <w:sz w:val="28"/>
        </w:rPr>
        <w:t xml:space="preserve"> </w:t>
      </w:r>
      <w:r>
        <w:rPr>
          <w:sz w:val="28"/>
        </w:rPr>
        <w:t>позволяющие</w:t>
      </w:r>
      <w:r>
        <w:rPr>
          <w:spacing w:val="1"/>
          <w:sz w:val="28"/>
        </w:rPr>
        <w:t xml:space="preserve"> </w:t>
      </w:r>
      <w:r>
        <w:rPr>
          <w:sz w:val="28"/>
        </w:rPr>
        <w:t>принять</w:t>
      </w:r>
      <w:r>
        <w:rPr>
          <w:spacing w:val="1"/>
          <w:sz w:val="28"/>
        </w:rPr>
        <w:t xml:space="preserve"> </w:t>
      </w:r>
      <w:r>
        <w:rPr>
          <w:sz w:val="28"/>
        </w:rPr>
        <w:t>незамедлительные меры по ликвидации последствий транспортных происшествий,</w:t>
      </w:r>
      <w:r>
        <w:rPr>
          <w:spacing w:val="1"/>
          <w:sz w:val="28"/>
        </w:rPr>
        <w:t xml:space="preserve"> </w:t>
      </w:r>
      <w:r>
        <w:rPr>
          <w:sz w:val="28"/>
        </w:rPr>
        <w:t>чрезвычайных ситуаций на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железнодорожном транспорте:</w:t>
      </w:r>
    </w:p>
    <w:p w:rsidR="00FC451D" w:rsidRDefault="00AE03C1">
      <w:pPr>
        <w:pStyle w:val="a3"/>
        <w:spacing w:line="276" w:lineRule="auto"/>
        <w:ind w:right="222"/>
      </w:pPr>
      <w:r>
        <w:t xml:space="preserve">восстановительные  </w:t>
      </w:r>
      <w:r>
        <w:rPr>
          <w:spacing w:val="42"/>
        </w:rPr>
        <w:t xml:space="preserve"> </w:t>
      </w:r>
      <w:r>
        <w:t>поезда</w:t>
      </w:r>
      <w:r>
        <w:rPr>
          <w:spacing w:val="139"/>
        </w:rPr>
        <w:t xml:space="preserve"> </w:t>
      </w:r>
      <w:r>
        <w:rPr>
          <w:vertAlign w:val="superscript"/>
        </w:rPr>
        <w:t>82</w:t>
      </w:r>
      <w:r>
        <w:t xml:space="preserve">   </w:t>
      </w:r>
      <w:r>
        <w:rPr>
          <w:spacing w:val="2"/>
        </w:rPr>
        <w:t xml:space="preserve"> </w:t>
      </w:r>
      <w:r>
        <w:t xml:space="preserve">для   </w:t>
      </w:r>
      <w:r>
        <w:rPr>
          <w:spacing w:val="43"/>
        </w:rPr>
        <w:t xml:space="preserve"> </w:t>
      </w:r>
      <w:r>
        <w:t xml:space="preserve">восстановления   </w:t>
      </w:r>
      <w:r>
        <w:rPr>
          <w:spacing w:val="42"/>
        </w:rPr>
        <w:t xml:space="preserve"> </w:t>
      </w:r>
      <w:r>
        <w:t xml:space="preserve">движения   </w:t>
      </w:r>
      <w:r>
        <w:rPr>
          <w:spacing w:val="44"/>
        </w:rPr>
        <w:t xml:space="preserve"> </w:t>
      </w:r>
      <w:r>
        <w:t>поездов</w:t>
      </w:r>
      <w:r>
        <w:rPr>
          <w:spacing w:val="-68"/>
        </w:rPr>
        <w:t xml:space="preserve"> </w:t>
      </w:r>
      <w:r>
        <w:t>в 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графиком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вследствие</w:t>
      </w:r>
      <w:r>
        <w:rPr>
          <w:spacing w:val="1"/>
        </w:rPr>
        <w:t xml:space="preserve"> </w:t>
      </w:r>
      <w:r>
        <w:t>транспортных</w:t>
      </w:r>
      <w:r>
        <w:rPr>
          <w:spacing w:val="1"/>
        </w:rPr>
        <w:t xml:space="preserve"> </w:t>
      </w:r>
      <w:r>
        <w:t>происшествий, ликвидации их последствий и иных, связанных с нарушением правил</w:t>
      </w:r>
      <w:r>
        <w:rPr>
          <w:spacing w:val="-67"/>
        </w:rPr>
        <w:t xml:space="preserve"> </w:t>
      </w:r>
      <w:r>
        <w:t>безопасности</w:t>
      </w:r>
      <w:r>
        <w:rPr>
          <w:spacing w:val="-3"/>
        </w:rPr>
        <w:t xml:space="preserve"> </w:t>
      </w:r>
      <w:r>
        <w:t>движения</w:t>
      </w:r>
      <w:r>
        <w:rPr>
          <w:spacing w:val="-4"/>
        </w:rPr>
        <w:t xml:space="preserve"> </w:t>
      </w:r>
      <w:r>
        <w:t>и эксплуатации</w:t>
      </w:r>
      <w:r>
        <w:rPr>
          <w:spacing w:val="-4"/>
        </w:rPr>
        <w:t xml:space="preserve"> </w:t>
      </w:r>
      <w:r>
        <w:t>железнодорожного</w:t>
      </w:r>
      <w:r>
        <w:rPr>
          <w:spacing w:val="-4"/>
        </w:rPr>
        <w:t xml:space="preserve"> </w:t>
      </w:r>
      <w:r>
        <w:t>транспорта;</w:t>
      </w:r>
    </w:p>
    <w:p w:rsidR="00FC451D" w:rsidRDefault="00AE03C1">
      <w:pPr>
        <w:pStyle w:val="a3"/>
        <w:spacing w:line="276" w:lineRule="auto"/>
        <w:ind w:right="223"/>
      </w:pPr>
      <w:r>
        <w:t>пожарные</w:t>
      </w:r>
      <w:r>
        <w:rPr>
          <w:spacing w:val="59"/>
        </w:rPr>
        <w:t xml:space="preserve"> </w:t>
      </w:r>
      <w:r>
        <w:t>поезда</w:t>
      </w:r>
      <w:r>
        <w:rPr>
          <w:vertAlign w:val="superscript"/>
        </w:rPr>
        <w:t>83</w:t>
      </w:r>
      <w:r>
        <w:rPr>
          <w:spacing w:val="20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подразделений</w:t>
      </w:r>
      <w:r>
        <w:rPr>
          <w:spacing w:val="59"/>
        </w:rPr>
        <w:t xml:space="preserve"> </w:t>
      </w:r>
      <w:r>
        <w:t>пожарной</w:t>
      </w:r>
      <w:r>
        <w:rPr>
          <w:spacing w:val="60"/>
        </w:rPr>
        <w:t xml:space="preserve"> </w:t>
      </w:r>
      <w:r>
        <w:t>охраны</w:t>
      </w:r>
      <w:r>
        <w:rPr>
          <w:spacing w:val="62"/>
        </w:rPr>
        <w:t xml:space="preserve"> </w:t>
      </w:r>
      <w:r>
        <w:t>для</w:t>
      </w:r>
      <w:r>
        <w:rPr>
          <w:spacing w:val="59"/>
        </w:rPr>
        <w:t xml:space="preserve"> </w:t>
      </w:r>
      <w:r>
        <w:t>предупреждения</w:t>
      </w:r>
      <w:r>
        <w:rPr>
          <w:spacing w:val="-67"/>
        </w:rPr>
        <w:t xml:space="preserve"> </w:t>
      </w:r>
      <w:r>
        <w:t xml:space="preserve">и тушения  </w:t>
      </w:r>
      <w:r>
        <w:rPr>
          <w:spacing w:val="47"/>
        </w:rPr>
        <w:t xml:space="preserve"> </w:t>
      </w:r>
      <w:r>
        <w:t xml:space="preserve">пожаров,   </w:t>
      </w:r>
      <w:r>
        <w:rPr>
          <w:spacing w:val="48"/>
        </w:rPr>
        <w:t xml:space="preserve"> </w:t>
      </w:r>
      <w:r>
        <w:t xml:space="preserve">проведения   </w:t>
      </w:r>
      <w:r>
        <w:rPr>
          <w:spacing w:val="46"/>
        </w:rPr>
        <w:t xml:space="preserve"> </w:t>
      </w:r>
      <w:r>
        <w:t xml:space="preserve">аварийно-спасательных   </w:t>
      </w:r>
      <w:r>
        <w:rPr>
          <w:spacing w:val="46"/>
        </w:rPr>
        <w:t xml:space="preserve"> </w:t>
      </w:r>
      <w:r>
        <w:t xml:space="preserve">работ,   </w:t>
      </w:r>
      <w:r>
        <w:rPr>
          <w:spacing w:val="47"/>
        </w:rPr>
        <w:t xml:space="preserve"> </w:t>
      </w:r>
      <w:r>
        <w:t>связанных</w:t>
      </w:r>
      <w:r>
        <w:rPr>
          <w:spacing w:val="-68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тушением пожаров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зоне чрезвычайной ситуации.</w:t>
      </w:r>
    </w:p>
    <w:p w:rsidR="00FC451D" w:rsidRDefault="00AE03C1">
      <w:pPr>
        <w:pStyle w:val="a3"/>
        <w:spacing w:line="276" w:lineRule="auto"/>
        <w:ind w:right="225"/>
      </w:pPr>
      <w:r>
        <w:t>Владельцы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обеспечивают</w:t>
      </w:r>
      <w:r>
        <w:rPr>
          <w:spacing w:val="1"/>
        </w:rPr>
        <w:t xml:space="preserve"> </w:t>
      </w:r>
      <w:r>
        <w:t>наличие</w:t>
      </w:r>
      <w:r>
        <w:rPr>
          <w:spacing w:val="-3"/>
        </w:rPr>
        <w:t xml:space="preserve"> </w:t>
      </w:r>
      <w:r>
        <w:t>необходимого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достаточного</w:t>
      </w:r>
      <w:r>
        <w:rPr>
          <w:spacing w:val="-2"/>
        </w:rPr>
        <w:t xml:space="preserve"> </w:t>
      </w:r>
      <w:r>
        <w:t>количества</w:t>
      </w:r>
      <w:r>
        <w:rPr>
          <w:spacing w:val="-3"/>
        </w:rPr>
        <w:t xml:space="preserve"> </w:t>
      </w:r>
      <w:r>
        <w:t>восстановительных</w:t>
      </w:r>
      <w:r>
        <w:rPr>
          <w:spacing w:val="-1"/>
        </w:rPr>
        <w:t xml:space="preserve"> </w:t>
      </w:r>
      <w:r>
        <w:t>сил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средств,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10"/>
        <w:ind w:left="0" w:firstLine="0"/>
        <w:jc w:val="left"/>
        <w:rPr>
          <w:sz w:val="10"/>
        </w:rPr>
      </w:pPr>
      <w:r w:rsidRPr="003D3E3A">
        <w:pict>
          <v:rect id="_x0000_s1206" style="position:absolute;margin-left:56.65pt;margin-top:8.2pt;width:144.05pt;height:.85pt;z-index:-1571993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 w:right="223"/>
        <w:jc w:val="both"/>
        <w:rPr>
          <w:sz w:val="20"/>
        </w:rPr>
      </w:pPr>
      <w:r>
        <w:rPr>
          <w:sz w:val="20"/>
          <w:vertAlign w:val="superscript"/>
        </w:rPr>
        <w:t>81</w:t>
      </w:r>
      <w:r>
        <w:rPr>
          <w:spacing w:val="9"/>
          <w:sz w:val="20"/>
        </w:rPr>
        <w:t xml:space="preserve"> </w:t>
      </w:r>
      <w:r>
        <w:rPr>
          <w:sz w:val="20"/>
        </w:rPr>
        <w:t>Зарегистрирован</w:t>
      </w:r>
      <w:r>
        <w:rPr>
          <w:spacing w:val="39"/>
          <w:sz w:val="20"/>
        </w:rPr>
        <w:t xml:space="preserve"> </w:t>
      </w:r>
      <w:r>
        <w:rPr>
          <w:sz w:val="20"/>
        </w:rPr>
        <w:t>Министерством</w:t>
      </w:r>
      <w:r>
        <w:rPr>
          <w:spacing w:val="41"/>
          <w:sz w:val="20"/>
        </w:rPr>
        <w:t xml:space="preserve"> </w:t>
      </w:r>
      <w:r>
        <w:rPr>
          <w:sz w:val="20"/>
        </w:rPr>
        <w:t>юстиции</w:t>
      </w:r>
      <w:r>
        <w:rPr>
          <w:spacing w:val="39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40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44"/>
          <w:sz w:val="20"/>
        </w:rPr>
        <w:t xml:space="preserve"> </w:t>
      </w:r>
      <w:r>
        <w:rPr>
          <w:sz w:val="20"/>
        </w:rPr>
        <w:t>30</w:t>
      </w:r>
      <w:r>
        <w:rPr>
          <w:spacing w:val="41"/>
          <w:sz w:val="20"/>
        </w:rPr>
        <w:t xml:space="preserve"> </w:t>
      </w:r>
      <w:r>
        <w:rPr>
          <w:sz w:val="20"/>
        </w:rPr>
        <w:t>июня</w:t>
      </w:r>
      <w:r>
        <w:rPr>
          <w:spacing w:val="39"/>
          <w:sz w:val="20"/>
        </w:rPr>
        <w:t xml:space="preserve"> </w:t>
      </w:r>
      <w:r>
        <w:rPr>
          <w:sz w:val="20"/>
        </w:rPr>
        <w:t>2014</w:t>
      </w:r>
      <w:r>
        <w:rPr>
          <w:spacing w:val="41"/>
          <w:sz w:val="20"/>
        </w:rPr>
        <w:t xml:space="preserve"> </w:t>
      </w:r>
      <w:r>
        <w:rPr>
          <w:sz w:val="20"/>
        </w:rPr>
        <w:t>г.,</w:t>
      </w:r>
      <w:r>
        <w:rPr>
          <w:spacing w:val="41"/>
          <w:sz w:val="20"/>
        </w:rPr>
        <w:t xml:space="preserve"> </w:t>
      </w:r>
      <w:r>
        <w:rPr>
          <w:sz w:val="20"/>
        </w:rPr>
        <w:t>регистрационный</w:t>
      </w:r>
      <w:r>
        <w:rPr>
          <w:spacing w:val="39"/>
          <w:sz w:val="20"/>
        </w:rPr>
        <w:t xml:space="preserve"> </w:t>
      </w:r>
      <w:r>
        <w:rPr>
          <w:sz w:val="20"/>
        </w:rPr>
        <w:t>№</w:t>
      </w:r>
      <w:r>
        <w:rPr>
          <w:spacing w:val="40"/>
          <w:sz w:val="20"/>
        </w:rPr>
        <w:t xml:space="preserve"> </w:t>
      </w:r>
      <w:r>
        <w:rPr>
          <w:sz w:val="20"/>
        </w:rPr>
        <w:t>32919,</w:t>
      </w:r>
      <w:r>
        <w:rPr>
          <w:spacing w:val="-47"/>
          <w:sz w:val="20"/>
        </w:rPr>
        <w:t xml:space="preserve"> </w:t>
      </w:r>
      <w:r>
        <w:rPr>
          <w:sz w:val="20"/>
        </w:rPr>
        <w:t>с</w:t>
      </w:r>
      <w:r>
        <w:rPr>
          <w:spacing w:val="72"/>
          <w:sz w:val="20"/>
        </w:rPr>
        <w:t xml:space="preserve"> </w:t>
      </w:r>
      <w:r>
        <w:rPr>
          <w:sz w:val="20"/>
        </w:rPr>
        <w:t>изменениями,</w:t>
      </w:r>
      <w:r>
        <w:rPr>
          <w:spacing w:val="72"/>
          <w:sz w:val="20"/>
        </w:rPr>
        <w:t xml:space="preserve"> </w:t>
      </w:r>
      <w:r>
        <w:rPr>
          <w:sz w:val="20"/>
        </w:rPr>
        <w:t xml:space="preserve">внесенными  </w:t>
      </w:r>
      <w:r>
        <w:rPr>
          <w:spacing w:val="20"/>
          <w:sz w:val="20"/>
        </w:rPr>
        <w:t xml:space="preserve"> </w:t>
      </w:r>
      <w:r>
        <w:rPr>
          <w:sz w:val="20"/>
        </w:rPr>
        <w:t xml:space="preserve">приказами  </w:t>
      </w:r>
      <w:r>
        <w:rPr>
          <w:spacing w:val="20"/>
          <w:sz w:val="20"/>
        </w:rPr>
        <w:t xml:space="preserve"> </w:t>
      </w:r>
      <w:r>
        <w:rPr>
          <w:sz w:val="20"/>
        </w:rPr>
        <w:t xml:space="preserve">Федеральной  </w:t>
      </w:r>
      <w:r>
        <w:rPr>
          <w:spacing w:val="20"/>
          <w:sz w:val="20"/>
        </w:rPr>
        <w:t xml:space="preserve"> </w:t>
      </w:r>
      <w:r>
        <w:rPr>
          <w:sz w:val="20"/>
        </w:rPr>
        <w:t xml:space="preserve">службы  </w:t>
      </w:r>
      <w:r>
        <w:rPr>
          <w:spacing w:val="20"/>
          <w:sz w:val="20"/>
        </w:rPr>
        <w:t xml:space="preserve"> </w:t>
      </w:r>
      <w:r>
        <w:rPr>
          <w:sz w:val="20"/>
        </w:rPr>
        <w:t xml:space="preserve">по  </w:t>
      </w:r>
      <w:r>
        <w:rPr>
          <w:spacing w:val="23"/>
          <w:sz w:val="20"/>
        </w:rPr>
        <w:t xml:space="preserve"> </w:t>
      </w:r>
      <w:r>
        <w:rPr>
          <w:sz w:val="20"/>
        </w:rPr>
        <w:t xml:space="preserve">техническому  </w:t>
      </w:r>
      <w:r>
        <w:rPr>
          <w:spacing w:val="17"/>
          <w:sz w:val="20"/>
        </w:rPr>
        <w:t xml:space="preserve"> </w:t>
      </w:r>
      <w:r>
        <w:rPr>
          <w:sz w:val="20"/>
        </w:rPr>
        <w:t xml:space="preserve">и  </w:t>
      </w:r>
      <w:r>
        <w:rPr>
          <w:spacing w:val="20"/>
          <w:sz w:val="20"/>
        </w:rPr>
        <w:t xml:space="preserve"> </w:t>
      </w:r>
      <w:r>
        <w:rPr>
          <w:sz w:val="20"/>
        </w:rPr>
        <w:t xml:space="preserve">экспортному  </w:t>
      </w:r>
      <w:r>
        <w:rPr>
          <w:spacing w:val="17"/>
          <w:sz w:val="20"/>
        </w:rPr>
        <w:t xml:space="preserve"> </w:t>
      </w:r>
      <w:r>
        <w:rPr>
          <w:sz w:val="20"/>
        </w:rPr>
        <w:t>контролю</w:t>
      </w:r>
      <w:r>
        <w:rPr>
          <w:spacing w:val="-48"/>
          <w:sz w:val="20"/>
        </w:rPr>
        <w:t xml:space="preserve"> </w:t>
      </w:r>
      <w:r>
        <w:rPr>
          <w:sz w:val="20"/>
        </w:rPr>
        <w:t>от 23 марта 2017 г. №</w:t>
      </w:r>
      <w:r>
        <w:rPr>
          <w:spacing w:val="1"/>
          <w:sz w:val="20"/>
        </w:rPr>
        <w:t xml:space="preserve"> </w:t>
      </w:r>
      <w:r>
        <w:rPr>
          <w:sz w:val="20"/>
        </w:rPr>
        <w:t>49 (зарегистрирован в Министерстве юстиции Российской Федерации 25 апреля 2017 г.,</w:t>
      </w:r>
      <w:r>
        <w:rPr>
          <w:spacing w:val="1"/>
          <w:sz w:val="20"/>
        </w:rPr>
        <w:t xml:space="preserve"> </w:t>
      </w:r>
      <w:r>
        <w:rPr>
          <w:sz w:val="20"/>
        </w:rPr>
        <w:t>регистрационный</w:t>
      </w:r>
      <w:r>
        <w:rPr>
          <w:spacing w:val="1"/>
          <w:sz w:val="20"/>
        </w:rPr>
        <w:t xml:space="preserve"> </w:t>
      </w:r>
      <w:r>
        <w:rPr>
          <w:sz w:val="20"/>
        </w:rPr>
        <w:t>№</w:t>
      </w:r>
      <w:r>
        <w:rPr>
          <w:spacing w:val="1"/>
          <w:sz w:val="20"/>
        </w:rPr>
        <w:t xml:space="preserve"> </w:t>
      </w:r>
      <w:r>
        <w:rPr>
          <w:sz w:val="20"/>
        </w:rPr>
        <w:t>46487),</w:t>
      </w:r>
      <w:r>
        <w:rPr>
          <w:spacing w:val="1"/>
          <w:sz w:val="20"/>
        </w:rPr>
        <w:t xml:space="preserve"> </w:t>
      </w:r>
      <w:r>
        <w:rPr>
          <w:sz w:val="20"/>
        </w:rPr>
        <w:t>от 9</w:t>
      </w:r>
      <w:r>
        <w:rPr>
          <w:spacing w:val="1"/>
          <w:sz w:val="20"/>
        </w:rPr>
        <w:t xml:space="preserve"> </w:t>
      </w:r>
      <w:r>
        <w:rPr>
          <w:sz w:val="20"/>
        </w:rPr>
        <w:t>августа</w:t>
      </w:r>
      <w:r>
        <w:rPr>
          <w:spacing w:val="1"/>
          <w:sz w:val="20"/>
        </w:rPr>
        <w:t xml:space="preserve"> </w:t>
      </w:r>
      <w:r>
        <w:rPr>
          <w:sz w:val="20"/>
        </w:rPr>
        <w:t>2018</w:t>
      </w:r>
      <w:r>
        <w:rPr>
          <w:spacing w:val="1"/>
          <w:sz w:val="20"/>
        </w:rPr>
        <w:t xml:space="preserve"> </w:t>
      </w:r>
      <w:r>
        <w:rPr>
          <w:sz w:val="20"/>
        </w:rPr>
        <w:t>г. №</w:t>
      </w:r>
      <w:r>
        <w:rPr>
          <w:spacing w:val="1"/>
          <w:sz w:val="20"/>
        </w:rPr>
        <w:t xml:space="preserve"> </w:t>
      </w:r>
      <w:r>
        <w:rPr>
          <w:sz w:val="20"/>
        </w:rPr>
        <w:t>138</w:t>
      </w:r>
      <w:r>
        <w:rPr>
          <w:spacing w:val="1"/>
          <w:sz w:val="20"/>
        </w:rPr>
        <w:t xml:space="preserve"> </w:t>
      </w:r>
      <w:r>
        <w:rPr>
          <w:sz w:val="20"/>
        </w:rPr>
        <w:t>(зарегистрирован в</w:t>
      </w:r>
      <w:r>
        <w:rPr>
          <w:spacing w:val="1"/>
          <w:sz w:val="20"/>
        </w:rPr>
        <w:t xml:space="preserve"> </w:t>
      </w:r>
      <w:r>
        <w:rPr>
          <w:sz w:val="20"/>
        </w:rPr>
        <w:t>Министерстве</w:t>
      </w:r>
      <w:r>
        <w:rPr>
          <w:spacing w:val="1"/>
          <w:sz w:val="20"/>
        </w:rPr>
        <w:t xml:space="preserve"> </w:t>
      </w:r>
      <w:r>
        <w:rPr>
          <w:sz w:val="20"/>
        </w:rPr>
        <w:t>юстиции Российской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Федерации 5 сентября 2018 г., регистрационный № 52071), от 15 марта 2021 г. № 46 (зарегистрирован в Министерстве</w:t>
      </w:r>
      <w:r>
        <w:rPr>
          <w:spacing w:val="1"/>
          <w:sz w:val="20"/>
        </w:rPr>
        <w:t xml:space="preserve"> </w:t>
      </w:r>
      <w:r>
        <w:rPr>
          <w:sz w:val="20"/>
        </w:rPr>
        <w:t>юстиции</w:t>
      </w:r>
      <w:r>
        <w:rPr>
          <w:spacing w:val="-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-1"/>
          <w:sz w:val="20"/>
        </w:rPr>
        <w:t xml:space="preserve"> </w:t>
      </w:r>
      <w:r>
        <w:rPr>
          <w:sz w:val="20"/>
        </w:rPr>
        <w:t>1</w:t>
      </w:r>
      <w:r>
        <w:rPr>
          <w:spacing w:val="1"/>
          <w:sz w:val="20"/>
        </w:rPr>
        <w:t xml:space="preserve"> </w:t>
      </w:r>
      <w:r>
        <w:rPr>
          <w:sz w:val="20"/>
        </w:rPr>
        <w:t>июля</w:t>
      </w:r>
      <w:r>
        <w:rPr>
          <w:spacing w:val="-1"/>
          <w:sz w:val="20"/>
        </w:rPr>
        <w:t xml:space="preserve"> </w:t>
      </w:r>
      <w:r>
        <w:rPr>
          <w:sz w:val="20"/>
        </w:rPr>
        <w:t>2021 г.,</w:t>
      </w:r>
      <w:r>
        <w:rPr>
          <w:spacing w:val="1"/>
          <w:sz w:val="20"/>
        </w:rPr>
        <w:t xml:space="preserve"> </w:t>
      </w:r>
      <w:r>
        <w:rPr>
          <w:sz w:val="20"/>
        </w:rPr>
        <w:t>регистрационный</w:t>
      </w:r>
      <w:r>
        <w:rPr>
          <w:spacing w:val="-1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64063).</w:t>
      </w:r>
    </w:p>
    <w:p w:rsidR="00FC451D" w:rsidRDefault="00AE03C1">
      <w:pPr>
        <w:ind w:left="352"/>
        <w:jc w:val="both"/>
        <w:rPr>
          <w:sz w:val="20"/>
        </w:rPr>
      </w:pPr>
      <w:r>
        <w:rPr>
          <w:sz w:val="20"/>
          <w:vertAlign w:val="superscript"/>
        </w:rPr>
        <w:t>82</w:t>
      </w:r>
      <w:r>
        <w:rPr>
          <w:spacing w:val="-4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2.12.22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</w:t>
      </w:r>
      <w:r>
        <w:rPr>
          <w:spacing w:val="-1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AE03C1">
      <w:pPr>
        <w:spacing w:before="1"/>
        <w:ind w:left="352"/>
        <w:jc w:val="both"/>
        <w:rPr>
          <w:sz w:val="20"/>
        </w:rPr>
      </w:pPr>
      <w:r>
        <w:rPr>
          <w:sz w:val="20"/>
          <w:vertAlign w:val="superscript"/>
        </w:rPr>
        <w:t>83</w:t>
      </w:r>
      <w:r>
        <w:rPr>
          <w:spacing w:val="-4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2.12.23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</w:t>
      </w:r>
      <w:r>
        <w:rPr>
          <w:spacing w:val="-1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8" w:firstLine="0"/>
      </w:pPr>
      <w:r>
        <w:lastRenderedPageBreak/>
        <w:t>средств пожаротушения и других средств для проведения работ по предупреждению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ликвидации</w:t>
      </w:r>
      <w:r>
        <w:rPr>
          <w:spacing w:val="1"/>
        </w:rPr>
        <w:t xml:space="preserve"> </w:t>
      </w:r>
      <w:r>
        <w:t>последствий</w:t>
      </w:r>
      <w:r>
        <w:rPr>
          <w:spacing w:val="1"/>
        </w:rPr>
        <w:t xml:space="preserve"> </w:t>
      </w:r>
      <w:r>
        <w:t>аварийных</w:t>
      </w:r>
      <w:r>
        <w:rPr>
          <w:spacing w:val="1"/>
        </w:rPr>
        <w:t xml:space="preserve"> </w:t>
      </w:r>
      <w:r>
        <w:t>ситуаций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статьи</w:t>
      </w:r>
      <w:r>
        <w:rPr>
          <w:spacing w:val="1"/>
        </w:rPr>
        <w:t xml:space="preserve"> </w:t>
      </w:r>
      <w:r>
        <w:t>24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«О</w:t>
      </w:r>
      <w:r>
        <w:rPr>
          <w:spacing w:val="1"/>
        </w:rPr>
        <w:t xml:space="preserve"> </w:t>
      </w:r>
      <w:r>
        <w:t>железнодорожном</w:t>
      </w:r>
      <w:r>
        <w:rPr>
          <w:spacing w:val="1"/>
        </w:rPr>
        <w:t xml:space="preserve"> </w:t>
      </w:r>
      <w:r>
        <w:t>транспорте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Федерации»</w:t>
      </w:r>
      <w:r>
        <w:rPr>
          <w:vertAlign w:val="superscript"/>
        </w:rPr>
        <w:t>84</w:t>
      </w:r>
      <w:r>
        <w:t>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before="3" w:line="276" w:lineRule="auto"/>
        <w:ind w:right="222" w:firstLine="708"/>
        <w:jc w:val="both"/>
        <w:rPr>
          <w:sz w:val="28"/>
        </w:rPr>
      </w:pPr>
      <w:r>
        <w:rPr>
          <w:sz w:val="28"/>
        </w:rPr>
        <w:t>Железнодорожные</w:t>
      </w:r>
      <w:r>
        <w:rPr>
          <w:spacing w:val="1"/>
          <w:sz w:val="28"/>
        </w:rPr>
        <w:t xml:space="preserve"> </w:t>
      </w:r>
      <w:r>
        <w:rPr>
          <w:sz w:val="28"/>
        </w:rPr>
        <w:t>пути,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пользования),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стоянки</w:t>
      </w:r>
      <w:r>
        <w:rPr>
          <w:spacing w:val="1"/>
          <w:sz w:val="28"/>
        </w:rPr>
        <w:t xml:space="preserve"> </w:t>
      </w:r>
      <w:r>
        <w:rPr>
          <w:sz w:val="28"/>
        </w:rPr>
        <w:t>восстановительных и пожарных поездов, автомотрис</w:t>
      </w:r>
      <w:r>
        <w:rPr>
          <w:sz w:val="28"/>
          <w:vertAlign w:val="superscript"/>
        </w:rPr>
        <w:t>85</w:t>
      </w:r>
      <w:r>
        <w:rPr>
          <w:sz w:val="28"/>
        </w:rPr>
        <w:t xml:space="preserve"> и дрезин</w:t>
      </w:r>
      <w:r>
        <w:rPr>
          <w:sz w:val="28"/>
          <w:vertAlign w:val="superscript"/>
        </w:rPr>
        <w:t>86</w:t>
      </w:r>
      <w:r>
        <w:rPr>
          <w:sz w:val="28"/>
        </w:rPr>
        <w:t>, предназначенных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восстановительных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работ,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занимать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-4"/>
          <w:sz w:val="28"/>
        </w:rPr>
        <w:t xml:space="preserve"> </w:t>
      </w:r>
      <w:r>
        <w:rPr>
          <w:sz w:val="28"/>
        </w:rPr>
        <w:t>подвижным составом.</w:t>
      </w:r>
    </w:p>
    <w:p w:rsidR="00FC451D" w:rsidRDefault="00FC451D">
      <w:pPr>
        <w:pStyle w:val="a3"/>
        <w:spacing w:before="6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0"/>
          <w:numId w:val="214"/>
        </w:numPr>
        <w:tabs>
          <w:tab w:val="left" w:pos="1179"/>
        </w:tabs>
        <w:ind w:left="1178" w:hanging="452"/>
        <w:jc w:val="left"/>
      </w:pPr>
      <w:r>
        <w:t>Обслуживание</w:t>
      </w:r>
      <w:r>
        <w:rPr>
          <w:spacing w:val="-6"/>
        </w:rPr>
        <w:t xml:space="preserve"> </w:t>
      </w:r>
      <w:r>
        <w:t>сооружений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устройств</w:t>
      </w:r>
      <w:r>
        <w:rPr>
          <w:spacing w:val="-5"/>
        </w:rPr>
        <w:t xml:space="preserve"> </w:t>
      </w:r>
      <w:r>
        <w:t>железнодорожного</w:t>
      </w:r>
      <w:r>
        <w:rPr>
          <w:spacing w:val="-3"/>
        </w:rPr>
        <w:t xml:space="preserve"> </w:t>
      </w:r>
      <w:r>
        <w:t>транспорта</w:t>
      </w:r>
    </w:p>
    <w:p w:rsidR="00FC451D" w:rsidRDefault="00FC451D">
      <w:pPr>
        <w:pStyle w:val="a3"/>
        <w:spacing w:before="1"/>
        <w:ind w:left="0" w:firstLine="0"/>
        <w:jc w:val="left"/>
        <w:rPr>
          <w:b/>
          <w:sz w:val="36"/>
        </w:rPr>
      </w:pP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Владелец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(владелец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67"/>
          <w:sz w:val="28"/>
        </w:rPr>
        <w:t xml:space="preserve"> </w:t>
      </w:r>
      <w:r>
        <w:rPr>
          <w:sz w:val="28"/>
        </w:rPr>
        <w:t>пользования)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содержать</w:t>
      </w:r>
      <w:r>
        <w:rPr>
          <w:spacing w:val="1"/>
          <w:sz w:val="28"/>
        </w:rPr>
        <w:t xml:space="preserve"> </w:t>
      </w:r>
      <w:r>
        <w:rPr>
          <w:sz w:val="28"/>
        </w:rPr>
        <w:t>все</w:t>
      </w:r>
      <w:r>
        <w:rPr>
          <w:spacing w:val="1"/>
          <w:sz w:val="28"/>
        </w:rPr>
        <w:t xml:space="preserve"> </w:t>
      </w:r>
      <w:r>
        <w:rPr>
          <w:sz w:val="28"/>
        </w:rPr>
        <w:t>элементы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  <w:vertAlign w:val="superscript"/>
        </w:rPr>
        <w:t>87</w:t>
      </w:r>
      <w:r>
        <w:rPr>
          <w:spacing w:val="1"/>
          <w:sz w:val="28"/>
        </w:rPr>
        <w:t xml:space="preserve"> 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железнодорожного         электроснабжения,        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          автоматики</w:t>
      </w:r>
      <w:r>
        <w:rPr>
          <w:spacing w:val="-67"/>
          <w:sz w:val="28"/>
        </w:rPr>
        <w:t xml:space="preserve"> </w:t>
      </w:r>
      <w:r>
        <w:rPr>
          <w:sz w:val="28"/>
        </w:rPr>
        <w:t>и телемеханики,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электросвязи,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станционные</w:t>
      </w:r>
      <w:r>
        <w:rPr>
          <w:spacing w:val="1"/>
          <w:sz w:val="28"/>
        </w:rPr>
        <w:t xml:space="preserve"> </w:t>
      </w:r>
      <w:r>
        <w:rPr>
          <w:sz w:val="28"/>
        </w:rPr>
        <w:t>здания,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сооружения </w:t>
      </w:r>
      <w:r>
        <w:rPr>
          <w:sz w:val="28"/>
          <w:vertAlign w:val="superscript"/>
        </w:rPr>
        <w:t>88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инфраструктуры,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исправном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работоспособном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техническом</w:t>
      </w:r>
      <w:r>
        <w:rPr>
          <w:spacing w:val="1"/>
          <w:sz w:val="28"/>
        </w:rPr>
        <w:t xml:space="preserve"> </w:t>
      </w:r>
      <w:r>
        <w:rPr>
          <w:sz w:val="28"/>
        </w:rPr>
        <w:t>состоянии, обеспечивающем безопасное движение поездов и маневровой работы,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выполнение заданных размеров движения поездов с установленными скоростями 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графиком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охране</w:t>
      </w:r>
      <w:r>
        <w:rPr>
          <w:spacing w:val="1"/>
          <w:sz w:val="28"/>
        </w:rPr>
        <w:t xml:space="preserve"> </w:t>
      </w:r>
      <w:r>
        <w:rPr>
          <w:sz w:val="28"/>
        </w:rPr>
        <w:t>труда,</w:t>
      </w:r>
      <w:r>
        <w:rPr>
          <w:spacing w:val="1"/>
          <w:sz w:val="28"/>
        </w:rPr>
        <w:t xml:space="preserve"> </w:t>
      </w:r>
      <w:r>
        <w:rPr>
          <w:sz w:val="28"/>
        </w:rPr>
        <w:t>промышленной и транспортной безопасности, санитарно-эпидемиологических норм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проектной,</w:t>
      </w:r>
      <w:r>
        <w:rPr>
          <w:spacing w:val="-3"/>
          <w:sz w:val="28"/>
        </w:rPr>
        <w:t xml:space="preserve"> </w:t>
      </w:r>
      <w:r>
        <w:rPr>
          <w:sz w:val="28"/>
        </w:rPr>
        <w:t>ремонтной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эксплуатационной</w:t>
      </w:r>
      <w:r>
        <w:rPr>
          <w:spacing w:val="-1"/>
          <w:sz w:val="28"/>
        </w:rPr>
        <w:t xml:space="preserve"> </w:t>
      </w:r>
      <w:r>
        <w:rPr>
          <w:sz w:val="28"/>
        </w:rPr>
        <w:t>документацией.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работ,</w:t>
      </w:r>
      <w:r>
        <w:rPr>
          <w:spacing w:val="1"/>
          <w:sz w:val="28"/>
        </w:rPr>
        <w:t xml:space="preserve"> </w:t>
      </w:r>
      <w:r>
        <w:rPr>
          <w:sz w:val="28"/>
        </w:rPr>
        <w:t>связанных</w:t>
      </w:r>
      <w:r>
        <w:rPr>
          <w:spacing w:val="70"/>
          <w:sz w:val="28"/>
        </w:rPr>
        <w:t xml:space="preserve"> </w:t>
      </w:r>
      <w:r>
        <w:rPr>
          <w:sz w:val="28"/>
        </w:rPr>
        <w:t>с</w:t>
      </w:r>
      <w:r>
        <w:rPr>
          <w:spacing w:val="70"/>
          <w:sz w:val="28"/>
        </w:rPr>
        <w:t xml:space="preserve"> </w:t>
      </w:r>
      <w:r>
        <w:rPr>
          <w:sz w:val="28"/>
        </w:rPr>
        <w:t>эксплуатацией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элементов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пути,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электроснабжения,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 автоматики и телемеханики, железнодорожной технологической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электросвязи,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зданий,</w:t>
      </w:r>
      <w:r>
        <w:rPr>
          <w:spacing w:val="1"/>
          <w:sz w:val="28"/>
        </w:rPr>
        <w:t xml:space="preserve"> </w:t>
      </w:r>
      <w:r>
        <w:rPr>
          <w:sz w:val="28"/>
        </w:rPr>
        <w:t>сооружений</w:t>
      </w:r>
      <w:r>
        <w:rPr>
          <w:spacing w:val="1"/>
          <w:sz w:val="28"/>
        </w:rPr>
        <w:t xml:space="preserve"> </w:t>
      </w:r>
      <w:r>
        <w:rPr>
          <w:sz w:val="28"/>
        </w:rPr>
        <w:t>(за</w:t>
      </w:r>
      <w:r>
        <w:rPr>
          <w:spacing w:val="1"/>
          <w:sz w:val="28"/>
        </w:rPr>
        <w:t xml:space="preserve"> </w:t>
      </w:r>
      <w:r>
        <w:rPr>
          <w:sz w:val="28"/>
        </w:rPr>
        <w:t>исключением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искусственных</w:t>
      </w:r>
      <w:r>
        <w:rPr>
          <w:spacing w:val="-67"/>
          <w:sz w:val="28"/>
        </w:rPr>
        <w:t xml:space="preserve"> </w:t>
      </w:r>
      <w:r>
        <w:rPr>
          <w:sz w:val="28"/>
        </w:rPr>
        <w:t>сооружений)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71"/>
          <w:sz w:val="28"/>
        </w:rPr>
        <w:t xml:space="preserve"> </w:t>
      </w:r>
      <w:r>
        <w:rPr>
          <w:sz w:val="28"/>
        </w:rPr>
        <w:t>основании</w:t>
      </w:r>
      <w:r>
        <w:rPr>
          <w:spacing w:val="-67"/>
          <w:sz w:val="28"/>
        </w:rPr>
        <w:t xml:space="preserve"> </w:t>
      </w:r>
      <w:r>
        <w:rPr>
          <w:sz w:val="28"/>
        </w:rPr>
        <w:t>проектной, ремонтной или эксплуатационной документации и должен содержать, в</w:t>
      </w:r>
      <w:r>
        <w:rPr>
          <w:spacing w:val="1"/>
          <w:sz w:val="28"/>
        </w:rPr>
        <w:t xml:space="preserve"> </w:t>
      </w:r>
      <w:r>
        <w:rPr>
          <w:sz w:val="28"/>
        </w:rPr>
        <w:t>том числе:</w:t>
      </w:r>
    </w:p>
    <w:p w:rsidR="00FC451D" w:rsidRDefault="00AE03C1">
      <w:pPr>
        <w:pStyle w:val="a3"/>
        <w:spacing w:line="278" w:lineRule="auto"/>
        <w:ind w:right="231"/>
      </w:pPr>
      <w:r>
        <w:t>номенклатуру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периодичность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техническому</w:t>
      </w:r>
      <w:r>
        <w:rPr>
          <w:spacing w:val="1"/>
        </w:rPr>
        <w:t xml:space="preserve"> </w:t>
      </w:r>
      <w:r>
        <w:t>обслуживанию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ремонту;</w:t>
      </w:r>
    </w:p>
    <w:p w:rsidR="00FC451D" w:rsidRDefault="003D3E3A">
      <w:pPr>
        <w:pStyle w:val="a3"/>
        <w:ind w:left="0" w:firstLine="0"/>
        <w:jc w:val="left"/>
        <w:rPr>
          <w:sz w:val="18"/>
        </w:rPr>
      </w:pPr>
      <w:r w:rsidRPr="003D3E3A">
        <w:pict>
          <v:rect id="_x0000_s1205" style="position:absolute;margin-left:56.65pt;margin-top:12.3pt;width:144.05pt;height:.85pt;z-index:-1571942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4" w:line="229" w:lineRule="exact"/>
        <w:ind w:left="352"/>
        <w:rPr>
          <w:sz w:val="20"/>
        </w:rPr>
      </w:pPr>
      <w:r>
        <w:rPr>
          <w:sz w:val="20"/>
          <w:vertAlign w:val="superscript"/>
        </w:rPr>
        <w:t>84</w:t>
      </w:r>
      <w:r>
        <w:rPr>
          <w:spacing w:val="-2"/>
          <w:sz w:val="20"/>
        </w:rPr>
        <w:t xml:space="preserve"> </w:t>
      </w:r>
      <w:r>
        <w:rPr>
          <w:sz w:val="20"/>
        </w:rPr>
        <w:t>Собрание</w:t>
      </w:r>
      <w:r>
        <w:rPr>
          <w:spacing w:val="-1"/>
          <w:sz w:val="20"/>
        </w:rPr>
        <w:t xml:space="preserve"> </w:t>
      </w:r>
      <w:r>
        <w:rPr>
          <w:sz w:val="20"/>
        </w:rPr>
        <w:t>законодательства Российской</w:t>
      </w:r>
      <w:r>
        <w:rPr>
          <w:spacing w:val="-2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-1"/>
          <w:sz w:val="20"/>
        </w:rPr>
        <w:t xml:space="preserve"> </w:t>
      </w:r>
      <w:r>
        <w:rPr>
          <w:sz w:val="20"/>
        </w:rPr>
        <w:t>2003,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2"/>
          <w:sz w:val="20"/>
        </w:rPr>
        <w:t xml:space="preserve"> </w:t>
      </w:r>
      <w:r>
        <w:rPr>
          <w:sz w:val="20"/>
        </w:rPr>
        <w:t>2,</w:t>
      </w:r>
      <w:r>
        <w:rPr>
          <w:spacing w:val="-1"/>
          <w:sz w:val="20"/>
        </w:rPr>
        <w:t xml:space="preserve"> </w:t>
      </w:r>
      <w:r>
        <w:rPr>
          <w:sz w:val="20"/>
        </w:rPr>
        <w:t>ст.</w:t>
      </w:r>
      <w:r>
        <w:rPr>
          <w:spacing w:val="-2"/>
          <w:sz w:val="20"/>
        </w:rPr>
        <w:t xml:space="preserve"> </w:t>
      </w:r>
      <w:r>
        <w:rPr>
          <w:sz w:val="20"/>
        </w:rPr>
        <w:t>169;</w:t>
      </w:r>
      <w:r>
        <w:rPr>
          <w:spacing w:val="-2"/>
          <w:sz w:val="20"/>
        </w:rPr>
        <w:t xml:space="preserve"> </w:t>
      </w:r>
      <w:r>
        <w:rPr>
          <w:sz w:val="20"/>
        </w:rPr>
        <w:t>2003,</w:t>
      </w:r>
      <w:r>
        <w:rPr>
          <w:spacing w:val="-3"/>
          <w:sz w:val="20"/>
        </w:rPr>
        <w:t xml:space="preserve"> </w:t>
      </w:r>
      <w:r>
        <w:rPr>
          <w:sz w:val="20"/>
        </w:rPr>
        <w:t>№</w:t>
      </w:r>
      <w:r>
        <w:rPr>
          <w:spacing w:val="-3"/>
          <w:sz w:val="20"/>
        </w:rPr>
        <w:t xml:space="preserve"> </w:t>
      </w:r>
      <w:r>
        <w:rPr>
          <w:sz w:val="20"/>
        </w:rPr>
        <w:t>28,</w:t>
      </w:r>
      <w:r>
        <w:rPr>
          <w:spacing w:val="-1"/>
          <w:sz w:val="20"/>
        </w:rPr>
        <w:t xml:space="preserve"> </w:t>
      </w:r>
      <w:r>
        <w:rPr>
          <w:sz w:val="20"/>
        </w:rPr>
        <w:t>ст.</w:t>
      </w:r>
      <w:r>
        <w:rPr>
          <w:spacing w:val="-1"/>
          <w:sz w:val="20"/>
        </w:rPr>
        <w:t xml:space="preserve"> </w:t>
      </w:r>
      <w:r>
        <w:rPr>
          <w:sz w:val="20"/>
        </w:rPr>
        <w:t>2884.</w:t>
      </w:r>
    </w:p>
    <w:p w:rsidR="00FC451D" w:rsidRDefault="00AE03C1">
      <w:pPr>
        <w:spacing w:line="229" w:lineRule="exact"/>
        <w:ind w:left="352"/>
        <w:rPr>
          <w:sz w:val="20"/>
        </w:rPr>
      </w:pPr>
      <w:r>
        <w:rPr>
          <w:sz w:val="20"/>
          <w:vertAlign w:val="superscript"/>
        </w:rPr>
        <w:t>85</w:t>
      </w:r>
      <w:r>
        <w:rPr>
          <w:spacing w:val="-4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2.3.37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</w:t>
      </w:r>
      <w:r>
        <w:rPr>
          <w:spacing w:val="-2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34530-2019.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86</w:t>
      </w:r>
      <w:r>
        <w:rPr>
          <w:spacing w:val="-4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2.3.44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</w:t>
      </w:r>
      <w:r>
        <w:rPr>
          <w:spacing w:val="-2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34530-2019.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87</w:t>
      </w:r>
      <w:r>
        <w:rPr>
          <w:spacing w:val="-3"/>
          <w:sz w:val="20"/>
        </w:rPr>
        <w:t xml:space="preserve"> </w:t>
      </w:r>
      <w:r>
        <w:rPr>
          <w:sz w:val="20"/>
        </w:rPr>
        <w:t>Абзац</w:t>
      </w:r>
      <w:r>
        <w:rPr>
          <w:spacing w:val="-3"/>
          <w:sz w:val="20"/>
        </w:rPr>
        <w:t xml:space="preserve"> </w:t>
      </w:r>
      <w:r>
        <w:rPr>
          <w:sz w:val="20"/>
        </w:rPr>
        <w:t>восемнадцатый 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4</w:t>
      </w:r>
      <w:r>
        <w:rPr>
          <w:spacing w:val="-1"/>
          <w:sz w:val="20"/>
        </w:rPr>
        <w:t xml:space="preserve"> </w:t>
      </w:r>
      <w:r>
        <w:rPr>
          <w:sz w:val="20"/>
        </w:rPr>
        <w:t>ТР</w:t>
      </w:r>
      <w:r>
        <w:rPr>
          <w:spacing w:val="-4"/>
          <w:sz w:val="20"/>
        </w:rPr>
        <w:t xml:space="preserve"> </w:t>
      </w:r>
      <w:r>
        <w:rPr>
          <w:sz w:val="20"/>
        </w:rPr>
        <w:t>ТС</w:t>
      </w:r>
      <w:r>
        <w:rPr>
          <w:spacing w:val="-3"/>
          <w:sz w:val="20"/>
        </w:rPr>
        <w:t xml:space="preserve"> </w:t>
      </w:r>
      <w:r>
        <w:rPr>
          <w:sz w:val="20"/>
        </w:rPr>
        <w:t>003/2011.</w:t>
      </w:r>
    </w:p>
    <w:p w:rsidR="00FC451D" w:rsidRDefault="00AE03C1">
      <w:pPr>
        <w:ind w:left="352" w:right="220"/>
        <w:jc w:val="both"/>
        <w:rPr>
          <w:sz w:val="20"/>
        </w:rPr>
      </w:pPr>
      <w:r>
        <w:rPr>
          <w:sz w:val="20"/>
          <w:vertAlign w:val="superscript"/>
        </w:rPr>
        <w:t>88</w:t>
      </w:r>
      <w:r>
        <w:rPr>
          <w:sz w:val="20"/>
        </w:rPr>
        <w:t xml:space="preserve"> Подпункт</w:t>
      </w:r>
      <w:r>
        <w:rPr>
          <w:spacing w:val="50"/>
          <w:sz w:val="20"/>
        </w:rPr>
        <w:t xml:space="preserve"> </w:t>
      </w:r>
      <w:r>
        <w:rPr>
          <w:sz w:val="20"/>
        </w:rPr>
        <w:t>3.1.3</w:t>
      </w:r>
      <w:r>
        <w:rPr>
          <w:spacing w:val="50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50"/>
          <w:sz w:val="20"/>
        </w:rPr>
        <w:t xml:space="preserve"> </w:t>
      </w:r>
      <w:r>
        <w:rPr>
          <w:sz w:val="20"/>
        </w:rPr>
        <w:t>3</w:t>
      </w:r>
      <w:r>
        <w:rPr>
          <w:spacing w:val="50"/>
          <w:sz w:val="20"/>
        </w:rPr>
        <w:t xml:space="preserve"> </w:t>
      </w:r>
      <w:r>
        <w:rPr>
          <w:sz w:val="20"/>
        </w:rPr>
        <w:t>ГОСТ</w:t>
      </w:r>
      <w:r>
        <w:rPr>
          <w:spacing w:val="50"/>
          <w:sz w:val="20"/>
        </w:rPr>
        <w:t xml:space="preserve"> </w:t>
      </w:r>
      <w:r>
        <w:rPr>
          <w:sz w:val="20"/>
        </w:rPr>
        <w:t>Р</w:t>
      </w:r>
      <w:r>
        <w:rPr>
          <w:spacing w:val="50"/>
          <w:sz w:val="20"/>
        </w:rPr>
        <w:t xml:space="preserve"> </w:t>
      </w:r>
      <w:r>
        <w:rPr>
          <w:sz w:val="20"/>
        </w:rPr>
        <w:t>ИСО</w:t>
      </w:r>
      <w:r>
        <w:rPr>
          <w:spacing w:val="50"/>
          <w:sz w:val="20"/>
        </w:rPr>
        <w:t xml:space="preserve"> </w:t>
      </w:r>
      <w:r>
        <w:rPr>
          <w:sz w:val="20"/>
        </w:rPr>
        <w:t>6707-1-2020</w:t>
      </w:r>
      <w:r>
        <w:rPr>
          <w:spacing w:val="50"/>
          <w:sz w:val="20"/>
        </w:rPr>
        <w:t xml:space="preserve"> </w:t>
      </w:r>
      <w:r>
        <w:rPr>
          <w:sz w:val="20"/>
        </w:rPr>
        <w:t>«Национальный</w:t>
      </w:r>
      <w:r>
        <w:rPr>
          <w:spacing w:val="50"/>
          <w:sz w:val="20"/>
        </w:rPr>
        <w:t xml:space="preserve"> </w:t>
      </w:r>
      <w:r>
        <w:rPr>
          <w:sz w:val="20"/>
        </w:rPr>
        <w:t>стандарт</w:t>
      </w:r>
      <w:r>
        <w:rPr>
          <w:spacing w:val="50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50"/>
          <w:sz w:val="20"/>
        </w:rPr>
        <w:t xml:space="preserve"> </w:t>
      </w:r>
      <w:r>
        <w:rPr>
          <w:sz w:val="20"/>
        </w:rPr>
        <w:t>Федерации.</w:t>
      </w:r>
      <w:r>
        <w:rPr>
          <w:spacing w:val="50"/>
          <w:sz w:val="20"/>
        </w:rPr>
        <w:t xml:space="preserve"> </w:t>
      </w:r>
      <w:r>
        <w:rPr>
          <w:sz w:val="20"/>
        </w:rPr>
        <w:t>Здания</w:t>
      </w:r>
      <w:r>
        <w:rPr>
          <w:spacing w:val="1"/>
          <w:sz w:val="20"/>
        </w:rPr>
        <w:t xml:space="preserve"> </w:t>
      </w:r>
      <w:r>
        <w:rPr>
          <w:sz w:val="20"/>
        </w:rPr>
        <w:t>и сооружения.</w:t>
      </w:r>
      <w:r>
        <w:rPr>
          <w:spacing w:val="1"/>
          <w:sz w:val="20"/>
        </w:rPr>
        <w:t xml:space="preserve"> </w:t>
      </w:r>
      <w:r>
        <w:rPr>
          <w:sz w:val="20"/>
        </w:rPr>
        <w:t>Общие</w:t>
      </w:r>
      <w:r>
        <w:rPr>
          <w:spacing w:val="1"/>
          <w:sz w:val="20"/>
        </w:rPr>
        <w:t xml:space="preserve"> </w:t>
      </w:r>
      <w:r>
        <w:rPr>
          <w:sz w:val="20"/>
        </w:rPr>
        <w:t>термины»,</w:t>
      </w:r>
      <w:r>
        <w:rPr>
          <w:spacing w:val="1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50"/>
          <w:sz w:val="20"/>
        </w:rPr>
        <w:t xml:space="preserve"> </w:t>
      </w:r>
      <w:r>
        <w:rPr>
          <w:sz w:val="20"/>
        </w:rPr>
        <w:t>в действие</w:t>
      </w:r>
      <w:r>
        <w:rPr>
          <w:spacing w:val="50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50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50"/>
          <w:sz w:val="20"/>
        </w:rPr>
        <w:t xml:space="preserve"> </w:t>
      </w:r>
      <w:r>
        <w:rPr>
          <w:sz w:val="20"/>
        </w:rPr>
        <w:t>от 24 декабря</w:t>
      </w:r>
      <w:r>
        <w:rPr>
          <w:spacing w:val="50"/>
          <w:sz w:val="20"/>
        </w:rPr>
        <w:t xml:space="preserve"> </w:t>
      </w:r>
      <w:r>
        <w:rPr>
          <w:sz w:val="20"/>
        </w:rPr>
        <w:t>2020</w:t>
      </w:r>
      <w:r>
        <w:rPr>
          <w:spacing w:val="50"/>
          <w:sz w:val="20"/>
        </w:rPr>
        <w:t xml:space="preserve"> </w:t>
      </w:r>
      <w:r>
        <w:rPr>
          <w:sz w:val="20"/>
        </w:rPr>
        <w:t>г. № 1388-ст</w:t>
      </w:r>
      <w:r>
        <w:rPr>
          <w:spacing w:val="1"/>
          <w:sz w:val="20"/>
        </w:rPr>
        <w:t xml:space="preserve"> </w:t>
      </w:r>
      <w:r>
        <w:rPr>
          <w:sz w:val="20"/>
        </w:rPr>
        <w:t>(М.,</w:t>
      </w:r>
      <w:r>
        <w:rPr>
          <w:spacing w:val="1"/>
          <w:sz w:val="20"/>
        </w:rPr>
        <w:t xml:space="preserve"> </w:t>
      </w:r>
      <w:r>
        <w:rPr>
          <w:sz w:val="20"/>
        </w:rPr>
        <w:t>«Стандартинформ», 2021).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left="1061" w:firstLine="0"/>
      </w:pPr>
      <w:r>
        <w:lastRenderedPageBreak/>
        <w:t>порядок</w:t>
      </w:r>
      <w:r>
        <w:rPr>
          <w:spacing w:val="-5"/>
        </w:rPr>
        <w:t xml:space="preserve"> </w:t>
      </w:r>
      <w:r>
        <w:t>планирования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контроля</w:t>
      </w:r>
      <w:r>
        <w:rPr>
          <w:spacing w:val="-4"/>
        </w:rPr>
        <w:t xml:space="preserve"> </w:t>
      </w:r>
      <w:r>
        <w:t>выполнения</w:t>
      </w:r>
      <w:r>
        <w:rPr>
          <w:spacing w:val="-4"/>
        </w:rPr>
        <w:t xml:space="preserve"> </w:t>
      </w:r>
      <w:r>
        <w:t>работ;</w:t>
      </w:r>
    </w:p>
    <w:p w:rsidR="00FC451D" w:rsidRDefault="00AE03C1">
      <w:pPr>
        <w:pStyle w:val="a3"/>
        <w:spacing w:before="51" w:line="276" w:lineRule="auto"/>
        <w:ind w:right="227"/>
      </w:pPr>
      <w:r>
        <w:t>нормы</w:t>
      </w:r>
      <w:r>
        <w:rPr>
          <w:spacing w:val="61"/>
        </w:rPr>
        <w:t xml:space="preserve"> </w:t>
      </w:r>
      <w:r>
        <w:t>материально-технического</w:t>
      </w:r>
      <w:r>
        <w:rPr>
          <w:spacing w:val="59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технологического</w:t>
      </w:r>
      <w:r>
        <w:rPr>
          <w:spacing w:val="130"/>
        </w:rPr>
        <w:t xml:space="preserve"> </w:t>
      </w:r>
      <w:r>
        <w:t>обеспечения</w:t>
      </w:r>
      <w:r>
        <w:rPr>
          <w:spacing w:val="127"/>
        </w:rPr>
        <w:t xml:space="preserve"> </w:t>
      </w:r>
      <w:r>
        <w:t>работ</w:t>
      </w:r>
      <w:r>
        <w:rPr>
          <w:spacing w:val="-68"/>
        </w:rPr>
        <w:t xml:space="preserve"> </w:t>
      </w:r>
      <w:r>
        <w:t>по техническому</w:t>
      </w:r>
      <w:r>
        <w:rPr>
          <w:spacing w:val="-4"/>
        </w:rPr>
        <w:t xml:space="preserve"> </w:t>
      </w:r>
      <w:r>
        <w:t>обслуживанию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ремонту;</w:t>
      </w:r>
    </w:p>
    <w:p w:rsidR="00FC451D" w:rsidRDefault="00AE03C1">
      <w:pPr>
        <w:pStyle w:val="a3"/>
        <w:spacing w:line="276" w:lineRule="auto"/>
        <w:ind w:right="230"/>
      </w:pPr>
      <w:r>
        <w:t>состав, порядок оформления, согласования и утверждения технологической</w:t>
      </w:r>
      <w:r>
        <w:rPr>
          <w:spacing w:val="1"/>
        </w:rPr>
        <w:t xml:space="preserve"> </w:t>
      </w:r>
      <w:r>
        <w:t>документации, используемой для проведения работ по техническому обслуживанию</w:t>
      </w:r>
      <w:r>
        <w:rPr>
          <w:spacing w:val="-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ремонту.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Периодичность, порядок проведения и оформления осмотров и проверок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 пути, железнодорожного электроснабжения, 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телемеханики,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электросвязи,</w:t>
      </w:r>
      <w:r>
        <w:rPr>
          <w:spacing w:val="-67"/>
          <w:sz w:val="28"/>
        </w:rPr>
        <w:t xml:space="preserve"> </w:t>
      </w:r>
      <w:r>
        <w:rPr>
          <w:sz w:val="28"/>
        </w:rPr>
        <w:t>станционных</w:t>
      </w:r>
      <w:r>
        <w:rPr>
          <w:spacing w:val="70"/>
          <w:sz w:val="28"/>
        </w:rPr>
        <w:t xml:space="preserve"> </w:t>
      </w:r>
      <w:r>
        <w:rPr>
          <w:sz w:val="28"/>
        </w:rPr>
        <w:t>зданий,</w:t>
      </w:r>
      <w:r>
        <w:rPr>
          <w:spacing w:val="70"/>
          <w:sz w:val="28"/>
        </w:rPr>
        <w:t xml:space="preserve"> </w:t>
      </w:r>
      <w:r>
        <w:rPr>
          <w:sz w:val="28"/>
        </w:rPr>
        <w:t>сооружений</w:t>
      </w:r>
      <w:r>
        <w:rPr>
          <w:spacing w:val="70"/>
          <w:sz w:val="28"/>
        </w:rPr>
        <w:t xml:space="preserve"> </w:t>
      </w:r>
      <w:r>
        <w:rPr>
          <w:sz w:val="28"/>
        </w:rPr>
        <w:t>(за</w:t>
      </w:r>
      <w:r>
        <w:rPr>
          <w:spacing w:val="70"/>
          <w:sz w:val="28"/>
        </w:rPr>
        <w:t xml:space="preserve"> </w:t>
      </w:r>
      <w:r>
        <w:rPr>
          <w:sz w:val="28"/>
        </w:rPr>
        <w:t>исключением</w:t>
      </w:r>
      <w:r>
        <w:rPr>
          <w:spacing w:val="70"/>
          <w:sz w:val="28"/>
        </w:rPr>
        <w:t xml:space="preserve"> </w:t>
      </w:r>
      <w:r>
        <w:rPr>
          <w:sz w:val="28"/>
        </w:rPr>
        <w:t>искусственных</w:t>
      </w:r>
      <w:r>
        <w:rPr>
          <w:spacing w:val="70"/>
          <w:sz w:val="28"/>
        </w:rPr>
        <w:t xml:space="preserve"> </w:t>
      </w:r>
      <w:r>
        <w:rPr>
          <w:sz w:val="28"/>
        </w:rPr>
        <w:t>сооружений)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и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устройств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инфраструктуры    </w:t>
      </w:r>
      <w:r>
        <w:rPr>
          <w:spacing w:val="1"/>
          <w:sz w:val="28"/>
        </w:rPr>
        <w:t xml:space="preserve"> </w:t>
      </w:r>
      <w:r>
        <w:rPr>
          <w:sz w:val="28"/>
        </w:rPr>
        <w:t>на      основании      проектной,      ремонтной</w:t>
      </w:r>
      <w:r>
        <w:rPr>
          <w:spacing w:val="1"/>
          <w:sz w:val="28"/>
        </w:rPr>
        <w:t xml:space="preserve"> </w:t>
      </w:r>
      <w:r>
        <w:rPr>
          <w:sz w:val="28"/>
        </w:rPr>
        <w:t>или эксплуатационной документации определяются локальным нормативным 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3"/>
        <w:spacing w:line="276" w:lineRule="auto"/>
        <w:ind w:right="224"/>
      </w:pPr>
      <w:r>
        <w:t>Владелец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(владелец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проводить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реже</w:t>
      </w:r>
      <w:r>
        <w:rPr>
          <w:spacing w:val="1"/>
        </w:rPr>
        <w:t xml:space="preserve"> </w:t>
      </w:r>
      <w:r>
        <w:t>двух</w:t>
      </w:r>
      <w:r>
        <w:rPr>
          <w:spacing w:val="1"/>
        </w:rPr>
        <w:t xml:space="preserve"> </w:t>
      </w:r>
      <w:r>
        <w:t>раз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год</w:t>
      </w:r>
      <w:r>
        <w:rPr>
          <w:spacing w:val="1"/>
        </w:rPr>
        <w:t xml:space="preserve"> </w:t>
      </w:r>
      <w:r>
        <w:t>осмотр</w:t>
      </w:r>
      <w:r>
        <w:rPr>
          <w:spacing w:val="1"/>
        </w:rPr>
        <w:t xml:space="preserve"> </w:t>
      </w:r>
      <w:r>
        <w:t>стрелочных</w:t>
      </w:r>
      <w:r>
        <w:rPr>
          <w:spacing w:val="1"/>
        </w:rPr>
        <w:t xml:space="preserve"> </w:t>
      </w:r>
      <w:r>
        <w:t>переводов,</w:t>
      </w:r>
      <w:r>
        <w:rPr>
          <w:spacing w:val="1"/>
        </w:rPr>
        <w:t xml:space="preserve"> </w:t>
      </w:r>
      <w:r>
        <w:t>главных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приемо-отправочных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станций,</w:t>
      </w:r>
      <w:r>
        <w:rPr>
          <w:spacing w:val="1"/>
        </w:rPr>
        <w:t xml:space="preserve"> </w:t>
      </w:r>
      <w:r>
        <w:t>определять</w:t>
      </w:r>
      <w:r>
        <w:rPr>
          <w:spacing w:val="1"/>
        </w:rPr>
        <w:t xml:space="preserve"> </w:t>
      </w:r>
      <w:r>
        <w:t>сроки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устранению</w:t>
      </w:r>
      <w:r>
        <w:rPr>
          <w:spacing w:val="-67"/>
        </w:rPr>
        <w:t xml:space="preserve"> </w:t>
      </w:r>
      <w:r>
        <w:t>обнаруженных</w:t>
      </w:r>
      <w:r>
        <w:rPr>
          <w:spacing w:val="-4"/>
        </w:rPr>
        <w:t xml:space="preserve"> </w:t>
      </w:r>
      <w:r>
        <w:t>неисправностей,</w:t>
      </w:r>
      <w:r>
        <w:rPr>
          <w:spacing w:val="-1"/>
        </w:rPr>
        <w:t xml:space="preserve"> </w:t>
      </w:r>
      <w:r>
        <w:t>вести</w:t>
      </w:r>
      <w:r>
        <w:rPr>
          <w:spacing w:val="-1"/>
        </w:rPr>
        <w:t xml:space="preserve"> </w:t>
      </w:r>
      <w:r>
        <w:t>учет результатов</w:t>
      </w:r>
      <w:r>
        <w:rPr>
          <w:spacing w:val="-1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осмотра.</w:t>
      </w:r>
    </w:p>
    <w:p w:rsidR="00FC451D" w:rsidRDefault="00AE03C1">
      <w:pPr>
        <w:pStyle w:val="a3"/>
        <w:spacing w:before="1" w:line="276" w:lineRule="auto"/>
        <w:ind w:right="224"/>
      </w:pPr>
      <w:r>
        <w:t>Продольные</w:t>
      </w:r>
      <w:r>
        <w:rPr>
          <w:spacing w:val="1"/>
        </w:rPr>
        <w:t xml:space="preserve"> </w:t>
      </w:r>
      <w:r>
        <w:t>профили</w:t>
      </w:r>
      <w:r>
        <w:rPr>
          <w:spacing w:val="1"/>
        </w:rPr>
        <w:t xml:space="preserve"> </w:t>
      </w:r>
      <w:r>
        <w:t>сортировочных</w:t>
      </w:r>
      <w:r>
        <w:rPr>
          <w:spacing w:val="1"/>
        </w:rPr>
        <w:t xml:space="preserve"> </w:t>
      </w:r>
      <w:r>
        <w:t>горок,</w:t>
      </w:r>
      <w:r>
        <w:rPr>
          <w:spacing w:val="71"/>
        </w:rPr>
        <w:t xml:space="preserve"> </w:t>
      </w:r>
      <w:r>
        <w:t>подгорочных</w:t>
      </w:r>
      <w:r>
        <w:rPr>
          <w:spacing w:val="7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профилированных вытяжных железнодорожных путей, железнодорожных путей для</w:t>
      </w:r>
      <w:r>
        <w:rPr>
          <w:spacing w:val="-67"/>
        </w:rPr>
        <w:t xml:space="preserve"> </w:t>
      </w:r>
      <w:r>
        <w:t>скатывания вагонов с вагоноопрокидывателей проверяются не реже одного раза в</w:t>
      </w:r>
      <w:r>
        <w:rPr>
          <w:spacing w:val="1"/>
        </w:rPr>
        <w:t xml:space="preserve"> </w:t>
      </w:r>
      <w:r>
        <w:t>три</w:t>
      </w:r>
      <w:r>
        <w:rPr>
          <w:spacing w:val="1"/>
        </w:rPr>
        <w:t xml:space="preserve"> </w:t>
      </w:r>
      <w:r>
        <w:t>года,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остальном</w:t>
      </w:r>
      <w:r>
        <w:rPr>
          <w:spacing w:val="1"/>
        </w:rPr>
        <w:t xml:space="preserve"> </w:t>
      </w:r>
      <w:r>
        <w:t>протяжении</w:t>
      </w:r>
      <w:r>
        <w:rPr>
          <w:spacing w:val="1"/>
        </w:rPr>
        <w:t xml:space="preserve"> </w:t>
      </w:r>
      <w:r>
        <w:t>станционных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50"/>
        </w:rPr>
        <w:t xml:space="preserve"> </w:t>
      </w:r>
      <w:r>
        <w:t>станций</w:t>
      </w:r>
      <w:r>
        <w:rPr>
          <w:spacing w:val="49"/>
        </w:rPr>
        <w:t xml:space="preserve"> </w:t>
      </w:r>
      <w:r>
        <w:t>общего</w:t>
      </w:r>
      <w:r>
        <w:rPr>
          <w:spacing w:val="50"/>
        </w:rPr>
        <w:t xml:space="preserve"> </w:t>
      </w:r>
      <w:r>
        <w:t>и</w:t>
      </w:r>
      <w:r>
        <w:rPr>
          <w:spacing w:val="49"/>
        </w:rPr>
        <w:t xml:space="preserve"> </w:t>
      </w:r>
      <w:r>
        <w:t>необщего</w:t>
      </w:r>
      <w:r>
        <w:rPr>
          <w:spacing w:val="56"/>
        </w:rPr>
        <w:t xml:space="preserve"> </w:t>
      </w:r>
      <w:r>
        <w:t>пользования</w:t>
      </w:r>
      <w:r>
        <w:rPr>
          <w:spacing w:val="47"/>
        </w:rPr>
        <w:t xml:space="preserve"> </w:t>
      </w:r>
      <w:r>
        <w:t>профиль</w:t>
      </w:r>
      <w:r>
        <w:rPr>
          <w:spacing w:val="48"/>
        </w:rPr>
        <w:t xml:space="preserve"> </w:t>
      </w:r>
      <w:r>
        <w:t>проверяется</w:t>
      </w:r>
      <w:r>
        <w:rPr>
          <w:spacing w:val="-68"/>
        </w:rPr>
        <w:t xml:space="preserve"> </w:t>
      </w:r>
      <w:r>
        <w:t>не реже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раза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десять</w:t>
      </w:r>
      <w:r>
        <w:rPr>
          <w:spacing w:val="1"/>
        </w:rPr>
        <w:t xml:space="preserve"> </w:t>
      </w:r>
      <w:r>
        <w:t>лет.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нарушении</w:t>
      </w:r>
      <w:r>
        <w:rPr>
          <w:spacing w:val="1"/>
        </w:rPr>
        <w:t xml:space="preserve"> </w:t>
      </w:r>
      <w:r>
        <w:t>предельных</w:t>
      </w:r>
      <w:r>
        <w:rPr>
          <w:spacing w:val="1"/>
        </w:rPr>
        <w:t xml:space="preserve"> </w:t>
      </w:r>
      <w:r>
        <w:t>сроков</w:t>
      </w:r>
      <w:r>
        <w:rPr>
          <w:spacing w:val="1"/>
        </w:rPr>
        <w:t xml:space="preserve"> </w:t>
      </w:r>
      <w:r>
        <w:t>проверки</w:t>
      </w:r>
      <w:r>
        <w:rPr>
          <w:spacing w:val="-67"/>
        </w:rPr>
        <w:t xml:space="preserve"> </w:t>
      </w:r>
      <w:r>
        <w:t>продольных профилей указанных путей запрещается оставление железнодорожного</w:t>
      </w:r>
      <w:r>
        <w:rPr>
          <w:spacing w:val="1"/>
        </w:rPr>
        <w:t xml:space="preserve"> </w:t>
      </w:r>
      <w:r>
        <w:t>подвижного состава</w:t>
      </w:r>
      <w:r>
        <w:rPr>
          <w:spacing w:val="-3"/>
        </w:rPr>
        <w:t xml:space="preserve"> </w:t>
      </w:r>
      <w:r>
        <w:t>на этих путях</w:t>
      </w:r>
      <w:r>
        <w:rPr>
          <w:spacing w:val="1"/>
        </w:rPr>
        <w:t xml:space="preserve"> </w:t>
      </w:r>
      <w:r>
        <w:t>без локомотива.</w:t>
      </w:r>
    </w:p>
    <w:p w:rsidR="00FC451D" w:rsidRDefault="00AE03C1">
      <w:pPr>
        <w:pStyle w:val="a3"/>
        <w:spacing w:line="276" w:lineRule="auto"/>
        <w:ind w:right="225"/>
      </w:pPr>
      <w:r>
        <w:t>Продольный профиль железнодорожных путей (участков железнодорожных</w:t>
      </w:r>
      <w:r>
        <w:rPr>
          <w:spacing w:val="1"/>
        </w:rPr>
        <w:t xml:space="preserve"> </w:t>
      </w:r>
      <w:r>
        <w:t>путей), на которых производится реконструкция и ремонт, вызывающие изменение</w:t>
      </w:r>
      <w:r>
        <w:rPr>
          <w:spacing w:val="1"/>
        </w:rPr>
        <w:t xml:space="preserve"> </w:t>
      </w:r>
      <w:r>
        <w:t>продольного профиля,</w:t>
      </w:r>
      <w:r>
        <w:rPr>
          <w:spacing w:val="-1"/>
        </w:rPr>
        <w:t xml:space="preserve"> </w:t>
      </w:r>
      <w:r>
        <w:t>проверяется после</w:t>
      </w:r>
      <w:r>
        <w:rPr>
          <w:spacing w:val="-1"/>
        </w:rPr>
        <w:t xml:space="preserve"> </w:t>
      </w:r>
      <w:r>
        <w:t>окончания</w:t>
      </w:r>
      <w:r>
        <w:rPr>
          <w:spacing w:val="-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работ.</w:t>
      </w:r>
    </w:p>
    <w:p w:rsidR="00FC451D" w:rsidRDefault="00AE03C1">
      <w:pPr>
        <w:pStyle w:val="a3"/>
        <w:spacing w:line="276" w:lineRule="auto"/>
        <w:ind w:right="228"/>
      </w:pPr>
      <w:r>
        <w:t xml:space="preserve">Участки  </w:t>
      </w:r>
      <w:r>
        <w:rPr>
          <w:spacing w:val="20"/>
        </w:rPr>
        <w:t xml:space="preserve"> </w:t>
      </w:r>
      <w:r>
        <w:t xml:space="preserve">железнодорожного   </w:t>
      </w:r>
      <w:r>
        <w:rPr>
          <w:spacing w:val="20"/>
        </w:rPr>
        <w:t xml:space="preserve"> </w:t>
      </w:r>
      <w:r>
        <w:t xml:space="preserve">пути,   </w:t>
      </w:r>
      <w:r>
        <w:rPr>
          <w:spacing w:val="19"/>
        </w:rPr>
        <w:t xml:space="preserve"> </w:t>
      </w:r>
      <w:r>
        <w:t xml:space="preserve">на   </w:t>
      </w:r>
      <w:r>
        <w:rPr>
          <w:spacing w:val="23"/>
        </w:rPr>
        <w:t xml:space="preserve"> </w:t>
      </w:r>
      <w:r>
        <w:t xml:space="preserve">которых   </w:t>
      </w:r>
      <w:r>
        <w:rPr>
          <w:spacing w:val="22"/>
        </w:rPr>
        <w:t xml:space="preserve"> </w:t>
      </w:r>
      <w:r>
        <w:t xml:space="preserve">производятся   </w:t>
      </w:r>
      <w:r>
        <w:rPr>
          <w:spacing w:val="23"/>
        </w:rPr>
        <w:t xml:space="preserve"> </w:t>
      </w:r>
      <w:r>
        <w:t>работы</w:t>
      </w:r>
      <w:r>
        <w:rPr>
          <w:spacing w:val="-68"/>
        </w:rPr>
        <w:t xml:space="preserve"> </w:t>
      </w:r>
      <w:r>
        <w:t>с изменением плана и профиля, проверяются после их окончания с представлением</w:t>
      </w:r>
      <w:r>
        <w:rPr>
          <w:spacing w:val="1"/>
        </w:rPr>
        <w:t xml:space="preserve"> </w:t>
      </w:r>
      <w:r>
        <w:t>владельцу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(владельцу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-4"/>
        </w:rPr>
        <w:t xml:space="preserve"> </w:t>
      </w:r>
      <w:r>
        <w:t>документации,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соответствии с</w:t>
      </w:r>
      <w:r>
        <w:rPr>
          <w:spacing w:val="-1"/>
        </w:rPr>
        <w:t xml:space="preserve"> </w:t>
      </w:r>
      <w:r>
        <w:t>пунктом</w:t>
      </w:r>
      <w:r>
        <w:rPr>
          <w:spacing w:val="-1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Правил.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Техническое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ремонт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элементов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инфраструктуры: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 пути, железнодорожного электроснабжения, 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телемеханики,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электросвязи,</w:t>
      </w:r>
      <w:r>
        <w:rPr>
          <w:spacing w:val="-67"/>
          <w:sz w:val="28"/>
        </w:rPr>
        <w:t xml:space="preserve"> </w:t>
      </w:r>
      <w:r>
        <w:rPr>
          <w:sz w:val="28"/>
        </w:rPr>
        <w:t>станционных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зданий,</w:t>
      </w:r>
      <w:r>
        <w:rPr>
          <w:spacing w:val="1"/>
          <w:sz w:val="28"/>
        </w:rPr>
        <w:t xml:space="preserve"> </w:t>
      </w:r>
      <w:r>
        <w:rPr>
          <w:sz w:val="28"/>
        </w:rPr>
        <w:t>сооружений</w:t>
      </w:r>
      <w:r>
        <w:rPr>
          <w:spacing w:val="1"/>
          <w:sz w:val="28"/>
        </w:rPr>
        <w:t xml:space="preserve"> </w:t>
      </w:r>
      <w:r>
        <w:rPr>
          <w:sz w:val="28"/>
        </w:rPr>
        <w:t>(за</w:t>
      </w:r>
      <w:r>
        <w:rPr>
          <w:spacing w:val="1"/>
          <w:sz w:val="28"/>
        </w:rPr>
        <w:t xml:space="preserve"> </w:t>
      </w:r>
      <w:r>
        <w:rPr>
          <w:sz w:val="28"/>
        </w:rPr>
        <w:t>исключением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мостов)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51"/>
          <w:sz w:val="28"/>
        </w:rPr>
        <w:t xml:space="preserve"> </w:t>
      </w:r>
      <w:r>
        <w:rPr>
          <w:sz w:val="28"/>
        </w:rPr>
        <w:t>эксплуатируемых</w:t>
      </w:r>
      <w:r>
        <w:rPr>
          <w:spacing w:val="52"/>
          <w:sz w:val="28"/>
        </w:rPr>
        <w:t xml:space="preserve"> </w:t>
      </w:r>
      <w:r>
        <w:rPr>
          <w:sz w:val="28"/>
        </w:rPr>
        <w:t>на</w:t>
      </w:r>
      <w:r>
        <w:rPr>
          <w:spacing w:val="50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52"/>
          <w:sz w:val="28"/>
        </w:rPr>
        <w:t xml:space="preserve"> </w:t>
      </w:r>
      <w:r>
        <w:rPr>
          <w:sz w:val="28"/>
        </w:rPr>
        <w:t>участках</w:t>
      </w:r>
      <w:r>
        <w:rPr>
          <w:spacing w:val="53"/>
          <w:sz w:val="28"/>
        </w:rPr>
        <w:t xml:space="preserve"> </w:t>
      </w:r>
      <w:r>
        <w:rPr>
          <w:sz w:val="28"/>
        </w:rPr>
        <w:t>с</w:t>
      </w:r>
      <w:r>
        <w:rPr>
          <w:spacing w:val="50"/>
          <w:sz w:val="28"/>
        </w:rPr>
        <w:t xml:space="preserve"> </w:t>
      </w:r>
      <w:r>
        <w:rPr>
          <w:sz w:val="28"/>
        </w:rPr>
        <w:t>номинальным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19" w:firstLine="0"/>
      </w:pPr>
      <w:r>
        <w:lastRenderedPageBreak/>
        <w:t>размером   ширины</w:t>
      </w:r>
      <w:r>
        <w:rPr>
          <w:spacing w:val="70"/>
        </w:rPr>
        <w:t xml:space="preserve"> </w:t>
      </w:r>
      <w:r>
        <w:t>железнодорожной</w:t>
      </w:r>
      <w:r>
        <w:rPr>
          <w:spacing w:val="70"/>
        </w:rPr>
        <w:t xml:space="preserve"> </w:t>
      </w:r>
      <w:r>
        <w:t>колеи   (далее   –</w:t>
      </w:r>
      <w:r>
        <w:rPr>
          <w:spacing w:val="70"/>
        </w:rPr>
        <w:t xml:space="preserve"> </w:t>
      </w:r>
      <w:r>
        <w:t>ширина   колеи)</w:t>
      </w:r>
      <w:r>
        <w:rPr>
          <w:spacing w:val="70"/>
        </w:rPr>
        <w:t xml:space="preserve"> </w:t>
      </w:r>
      <w:r>
        <w:t>1435 мм</w:t>
      </w:r>
      <w:r>
        <w:rPr>
          <w:spacing w:val="1"/>
        </w:rPr>
        <w:t xml:space="preserve"> </w:t>
      </w:r>
      <w:r>
        <w:t>на территории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выполняется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порядком,</w:t>
      </w:r>
      <w:r>
        <w:rPr>
          <w:spacing w:val="1"/>
        </w:rPr>
        <w:t xml:space="preserve"> </w:t>
      </w:r>
      <w:r>
        <w:t>устанавливаемым</w:t>
      </w:r>
      <w:r>
        <w:rPr>
          <w:spacing w:val="-2"/>
        </w:rPr>
        <w:t xml:space="preserve"> </w:t>
      </w:r>
      <w:r>
        <w:t>локальным</w:t>
      </w:r>
      <w:r>
        <w:rPr>
          <w:spacing w:val="-1"/>
        </w:rPr>
        <w:t xml:space="preserve"> </w:t>
      </w:r>
      <w:r>
        <w:t>нормативным</w:t>
      </w:r>
      <w:r>
        <w:rPr>
          <w:spacing w:val="-1"/>
        </w:rPr>
        <w:t xml:space="preserve"> </w:t>
      </w:r>
      <w:r>
        <w:t>актом</w:t>
      </w:r>
      <w:r>
        <w:rPr>
          <w:spacing w:val="-2"/>
        </w:rPr>
        <w:t xml:space="preserve"> </w:t>
      </w:r>
      <w:r>
        <w:t>владельца</w:t>
      </w:r>
      <w:r>
        <w:rPr>
          <w:spacing w:val="-1"/>
        </w:rPr>
        <w:t xml:space="preserve"> </w:t>
      </w:r>
      <w:r>
        <w:t>инфраструктуры.</w:t>
      </w:r>
    </w:p>
    <w:p w:rsidR="00FC451D" w:rsidRDefault="00FC451D">
      <w:pPr>
        <w:pStyle w:val="a3"/>
        <w:spacing w:before="10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0"/>
          <w:numId w:val="214"/>
        </w:numPr>
        <w:tabs>
          <w:tab w:val="left" w:pos="2720"/>
        </w:tabs>
        <w:ind w:left="2719" w:hanging="342"/>
        <w:jc w:val="left"/>
      </w:pPr>
      <w:r>
        <w:t>Сооружения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устройства</w:t>
      </w:r>
      <w:r>
        <w:rPr>
          <w:spacing w:val="-1"/>
        </w:rPr>
        <w:t xml:space="preserve"> </w:t>
      </w:r>
      <w:r>
        <w:t>путевого</w:t>
      </w:r>
      <w:r>
        <w:rPr>
          <w:spacing w:val="-1"/>
        </w:rPr>
        <w:t xml:space="preserve"> </w:t>
      </w:r>
      <w:r>
        <w:t>хозяйства</w:t>
      </w:r>
    </w:p>
    <w:p w:rsidR="00FC451D" w:rsidRDefault="00FC451D">
      <w:pPr>
        <w:pStyle w:val="a3"/>
        <w:spacing w:before="10"/>
        <w:ind w:left="0" w:firstLine="0"/>
        <w:jc w:val="left"/>
        <w:rPr>
          <w:b/>
          <w:sz w:val="35"/>
        </w:rPr>
      </w:pP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Номинальный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размер</w:t>
      </w:r>
      <w:r>
        <w:rPr>
          <w:spacing w:val="1"/>
          <w:sz w:val="28"/>
        </w:rPr>
        <w:t xml:space="preserve"> </w:t>
      </w:r>
      <w:r>
        <w:rPr>
          <w:sz w:val="28"/>
        </w:rPr>
        <w:t>ширины</w:t>
      </w:r>
      <w:r>
        <w:rPr>
          <w:spacing w:val="1"/>
          <w:sz w:val="28"/>
        </w:rPr>
        <w:t xml:space="preserve"> </w:t>
      </w:r>
      <w:r>
        <w:rPr>
          <w:sz w:val="28"/>
        </w:rPr>
        <w:t>колеи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прямых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 пути и на кривых радиусом 350 м и более должен быть1520 мм.</w:t>
      </w:r>
      <w:r>
        <w:rPr>
          <w:spacing w:val="1"/>
          <w:sz w:val="28"/>
        </w:rPr>
        <w:t xml:space="preserve"> </w:t>
      </w:r>
      <w:r>
        <w:rPr>
          <w:sz w:val="28"/>
        </w:rPr>
        <w:t>Номинальный</w:t>
      </w:r>
      <w:r>
        <w:rPr>
          <w:spacing w:val="-4"/>
          <w:sz w:val="28"/>
        </w:rPr>
        <w:t xml:space="preserve"> </w:t>
      </w:r>
      <w:r>
        <w:rPr>
          <w:sz w:val="28"/>
        </w:rPr>
        <w:t>размер ширины</w:t>
      </w:r>
      <w:r>
        <w:rPr>
          <w:spacing w:val="-1"/>
          <w:sz w:val="28"/>
        </w:rPr>
        <w:t xml:space="preserve"> </w:t>
      </w:r>
      <w:r>
        <w:rPr>
          <w:sz w:val="28"/>
        </w:rPr>
        <w:t>колеи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крутых кривых должен</w:t>
      </w:r>
      <w:r>
        <w:rPr>
          <w:spacing w:val="-1"/>
          <w:sz w:val="28"/>
        </w:rPr>
        <w:t xml:space="preserve"> </w:t>
      </w:r>
      <w:r>
        <w:rPr>
          <w:sz w:val="28"/>
        </w:rPr>
        <w:t>быть:</w:t>
      </w:r>
    </w:p>
    <w:p w:rsidR="00FC451D" w:rsidRDefault="00AE03C1">
      <w:pPr>
        <w:pStyle w:val="a3"/>
        <w:spacing w:line="276" w:lineRule="auto"/>
        <w:ind w:left="1061" w:right="5012" w:firstLine="0"/>
      </w:pPr>
      <w:r>
        <w:t>при радиусе от 300 до 350 м – 1530 мм;</w:t>
      </w:r>
      <w:r>
        <w:rPr>
          <w:spacing w:val="-67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радиусе менее</w:t>
      </w:r>
      <w:r>
        <w:rPr>
          <w:spacing w:val="-1"/>
        </w:rPr>
        <w:t xml:space="preserve"> </w:t>
      </w:r>
      <w:r>
        <w:t>300</w:t>
      </w:r>
      <w:r>
        <w:rPr>
          <w:spacing w:val="1"/>
        </w:rPr>
        <w:t xml:space="preserve"> </w:t>
      </w:r>
      <w:r>
        <w:t>м</w:t>
      </w:r>
      <w:r>
        <w:rPr>
          <w:spacing w:val="-2"/>
        </w:rPr>
        <w:t xml:space="preserve"> </w:t>
      </w:r>
      <w:r>
        <w:t>– 1535 мм.</w:t>
      </w:r>
    </w:p>
    <w:p w:rsidR="00FC451D" w:rsidRDefault="00AE03C1">
      <w:pPr>
        <w:pStyle w:val="a3"/>
        <w:spacing w:before="2" w:line="276" w:lineRule="auto"/>
        <w:ind w:right="220"/>
      </w:pP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пользования,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комплексная</w:t>
      </w:r>
      <w:r>
        <w:rPr>
          <w:spacing w:val="1"/>
        </w:rPr>
        <w:t xml:space="preserve"> </w:t>
      </w:r>
      <w:r>
        <w:t>замена</w:t>
      </w:r>
      <w:r>
        <w:rPr>
          <w:spacing w:val="1"/>
        </w:rPr>
        <w:t xml:space="preserve"> </w:t>
      </w:r>
      <w:r>
        <w:t>рельсошпальной</w:t>
      </w:r>
      <w:r>
        <w:rPr>
          <w:spacing w:val="70"/>
        </w:rPr>
        <w:t xml:space="preserve"> </w:t>
      </w:r>
      <w:r>
        <w:t>решетки</w:t>
      </w:r>
      <w:r>
        <w:rPr>
          <w:spacing w:val="70"/>
        </w:rPr>
        <w:t xml:space="preserve"> </w:t>
      </w:r>
      <w:r>
        <w:t>не</w:t>
      </w:r>
      <w:r>
        <w:rPr>
          <w:spacing w:val="70"/>
        </w:rPr>
        <w:t xml:space="preserve"> </w:t>
      </w:r>
      <w:r>
        <w:t>производилась,</w:t>
      </w:r>
      <w:r>
        <w:rPr>
          <w:spacing w:val="70"/>
        </w:rPr>
        <w:t xml:space="preserve"> </w:t>
      </w:r>
      <w:r>
        <w:t>допускается   до</w:t>
      </w:r>
      <w:r>
        <w:rPr>
          <w:spacing w:val="70"/>
        </w:rPr>
        <w:t xml:space="preserve"> </w:t>
      </w:r>
      <w:r>
        <w:t>их</w:t>
      </w:r>
      <w:r>
        <w:rPr>
          <w:spacing w:val="70"/>
        </w:rPr>
        <w:t xml:space="preserve"> </w:t>
      </w:r>
      <w:r>
        <w:t>реконструкции</w:t>
      </w:r>
      <w:r>
        <w:rPr>
          <w:spacing w:val="1"/>
        </w:rPr>
        <w:t xml:space="preserve"> </w:t>
      </w:r>
      <w:r>
        <w:t>на прямых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кривых</w:t>
      </w:r>
      <w:r>
        <w:rPr>
          <w:spacing w:val="70"/>
        </w:rPr>
        <w:t xml:space="preserve"> </w:t>
      </w:r>
      <w:r>
        <w:t>участках</w:t>
      </w:r>
      <w:r>
        <w:rPr>
          <w:spacing w:val="70"/>
        </w:rPr>
        <w:t xml:space="preserve"> </w:t>
      </w:r>
      <w:r>
        <w:t>железнодорожного</w:t>
      </w:r>
      <w:r>
        <w:rPr>
          <w:spacing w:val="70"/>
        </w:rPr>
        <w:t xml:space="preserve"> </w:t>
      </w:r>
      <w:r>
        <w:t>пути</w:t>
      </w:r>
      <w:r>
        <w:rPr>
          <w:spacing w:val="70"/>
        </w:rPr>
        <w:t xml:space="preserve"> </w:t>
      </w:r>
      <w:r>
        <w:t>радиусом</w:t>
      </w:r>
      <w:r>
        <w:rPr>
          <w:spacing w:val="70"/>
        </w:rPr>
        <w:t xml:space="preserve"> </w:t>
      </w:r>
      <w:r>
        <w:t>650 м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более,</w:t>
      </w:r>
      <w:r>
        <w:rPr>
          <w:spacing w:val="-67"/>
        </w:rPr>
        <w:t xml:space="preserve"> </w:t>
      </w:r>
      <w:r>
        <w:t>а для железнодорожных путей необщего пользования на прямых и кривых участках</w:t>
      </w:r>
      <w:r>
        <w:rPr>
          <w:spacing w:val="1"/>
        </w:rPr>
        <w:t xml:space="preserve"> </w:t>
      </w:r>
      <w:r>
        <w:t>радиусом</w:t>
      </w:r>
      <w:r>
        <w:rPr>
          <w:spacing w:val="1"/>
        </w:rPr>
        <w:t xml:space="preserve"> </w:t>
      </w:r>
      <w:r>
        <w:t>350 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деревянными</w:t>
      </w:r>
      <w:r>
        <w:rPr>
          <w:spacing w:val="1"/>
        </w:rPr>
        <w:t xml:space="preserve"> </w:t>
      </w:r>
      <w:r>
        <w:t>шпалами</w:t>
      </w:r>
      <w:r>
        <w:rPr>
          <w:spacing w:val="1"/>
        </w:rPr>
        <w:t xml:space="preserve"> </w:t>
      </w:r>
      <w:r>
        <w:t>номинальный</w:t>
      </w:r>
      <w:r>
        <w:rPr>
          <w:spacing w:val="1"/>
        </w:rPr>
        <w:t xml:space="preserve"> </w:t>
      </w:r>
      <w:r>
        <w:t>размер</w:t>
      </w:r>
      <w:r>
        <w:rPr>
          <w:spacing w:val="70"/>
        </w:rPr>
        <w:t xml:space="preserve"> </w:t>
      </w:r>
      <w:r>
        <w:t>ширины</w:t>
      </w:r>
      <w:r>
        <w:rPr>
          <w:spacing w:val="-67"/>
        </w:rPr>
        <w:t xml:space="preserve"> </w:t>
      </w:r>
      <w:r>
        <w:t>колеи – от 1520 до 1524 мм до их реконструкции. В этих случаях на более крутых</w:t>
      </w:r>
      <w:r>
        <w:rPr>
          <w:spacing w:val="1"/>
        </w:rPr>
        <w:t xml:space="preserve"> </w:t>
      </w:r>
      <w:r>
        <w:t>кривых ширина колеи</w:t>
      </w:r>
      <w:r>
        <w:rPr>
          <w:spacing w:val="1"/>
        </w:rPr>
        <w:t xml:space="preserve"> </w:t>
      </w:r>
      <w:r>
        <w:t>принимается:</w:t>
      </w:r>
    </w:p>
    <w:p w:rsidR="00FC451D" w:rsidRDefault="00AE03C1">
      <w:pPr>
        <w:pStyle w:val="a3"/>
        <w:spacing w:line="276" w:lineRule="auto"/>
        <w:ind w:left="1061" w:right="5013" w:firstLine="0"/>
      </w:pPr>
      <w:r>
        <w:t>при радиусе от 450 до 650 м – 1530 мм;</w:t>
      </w:r>
      <w:r>
        <w:rPr>
          <w:spacing w:val="-67"/>
        </w:rPr>
        <w:t xml:space="preserve"> </w:t>
      </w:r>
      <w:r>
        <w:t>при радиусе от 350 до 450 м – 1535 мм;</w:t>
      </w:r>
      <w:r>
        <w:rPr>
          <w:spacing w:val="-67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радиусе менее</w:t>
      </w:r>
      <w:r>
        <w:rPr>
          <w:spacing w:val="-1"/>
        </w:rPr>
        <w:t xml:space="preserve"> </w:t>
      </w:r>
      <w:r>
        <w:t>350</w:t>
      </w:r>
      <w:r>
        <w:rPr>
          <w:spacing w:val="1"/>
        </w:rPr>
        <w:t xml:space="preserve"> </w:t>
      </w:r>
      <w:r>
        <w:t>м</w:t>
      </w:r>
      <w:r>
        <w:rPr>
          <w:spacing w:val="-2"/>
        </w:rPr>
        <w:t xml:space="preserve"> </w:t>
      </w:r>
      <w:r>
        <w:t>– 1540 мм.</w:t>
      </w:r>
    </w:p>
    <w:p w:rsidR="00FC451D" w:rsidRDefault="00AE03C1">
      <w:pPr>
        <w:pStyle w:val="a3"/>
        <w:spacing w:line="276" w:lineRule="auto"/>
        <w:ind w:right="223"/>
      </w:pPr>
      <w:r>
        <w:t>Величины</w:t>
      </w:r>
      <w:r>
        <w:rPr>
          <w:spacing w:val="1"/>
        </w:rPr>
        <w:t xml:space="preserve"> </w:t>
      </w:r>
      <w:r>
        <w:t>отклонений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номинальных</w:t>
      </w:r>
      <w:r>
        <w:rPr>
          <w:spacing w:val="1"/>
        </w:rPr>
        <w:t xml:space="preserve"> </w:t>
      </w:r>
      <w:r>
        <w:t>размеров</w:t>
      </w:r>
      <w:r>
        <w:rPr>
          <w:spacing w:val="1"/>
        </w:rPr>
        <w:t xml:space="preserve"> </w:t>
      </w:r>
      <w:r>
        <w:t>ширины</w:t>
      </w:r>
      <w:r>
        <w:rPr>
          <w:spacing w:val="1"/>
        </w:rPr>
        <w:t xml:space="preserve"> </w:t>
      </w:r>
      <w:r>
        <w:t>колеи,</w:t>
      </w:r>
      <w:r>
        <w:rPr>
          <w:spacing w:val="7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требующие устранений на прямых и кривых участках железнодорожного пути, не</w:t>
      </w:r>
      <w:r>
        <w:rPr>
          <w:spacing w:val="1"/>
        </w:rPr>
        <w:t xml:space="preserve"> </w:t>
      </w:r>
      <w:r>
        <w:t>должны превышать по уширению +8 мм, по сужению -4 мм. Порядок устранения</w:t>
      </w:r>
      <w:r>
        <w:rPr>
          <w:spacing w:val="1"/>
        </w:rPr>
        <w:t xml:space="preserve"> </w:t>
      </w:r>
      <w:r>
        <w:t>отклонений,</w:t>
      </w:r>
      <w:r>
        <w:rPr>
          <w:spacing w:val="1"/>
        </w:rPr>
        <w:t xml:space="preserve"> </w:t>
      </w:r>
      <w:r>
        <w:t>превышающих</w:t>
      </w:r>
      <w:r>
        <w:rPr>
          <w:spacing w:val="1"/>
        </w:rPr>
        <w:t xml:space="preserve"> </w:t>
      </w:r>
      <w:r>
        <w:t>указанные</w:t>
      </w:r>
      <w:r>
        <w:rPr>
          <w:spacing w:val="1"/>
        </w:rPr>
        <w:t xml:space="preserve"> </w:t>
      </w:r>
      <w:r>
        <w:t>значения,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 актом владельца инфраструктуры (владельца железнодорожных путей</w:t>
      </w:r>
      <w:r>
        <w:rPr>
          <w:spacing w:val="-67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31"/>
      </w:pPr>
      <w:r>
        <w:t>Движение закрывается на участках железнодорожного пути с шириной колеи</w:t>
      </w:r>
      <w:r>
        <w:rPr>
          <w:spacing w:val="1"/>
        </w:rPr>
        <w:t xml:space="preserve"> </w:t>
      </w:r>
      <w:r>
        <w:t>менее</w:t>
      </w:r>
      <w:r>
        <w:rPr>
          <w:spacing w:val="-4"/>
        </w:rPr>
        <w:t xml:space="preserve"> </w:t>
      </w:r>
      <w:r>
        <w:t>1512</w:t>
      </w:r>
      <w:r>
        <w:rPr>
          <w:spacing w:val="1"/>
        </w:rPr>
        <w:t xml:space="preserve"> </w:t>
      </w:r>
      <w:r>
        <w:t>мм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более 1548</w:t>
      </w:r>
      <w:r>
        <w:rPr>
          <w:spacing w:val="1"/>
        </w:rPr>
        <w:t xml:space="preserve"> </w:t>
      </w:r>
      <w:r>
        <w:t>мм.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before="1" w:line="276" w:lineRule="auto"/>
        <w:ind w:right="221" w:firstLine="708"/>
        <w:jc w:val="both"/>
        <w:rPr>
          <w:sz w:val="28"/>
        </w:rPr>
      </w:pPr>
      <w:r>
        <w:rPr>
          <w:sz w:val="28"/>
        </w:rPr>
        <w:t>Ширина</w:t>
      </w:r>
      <w:r>
        <w:rPr>
          <w:spacing w:val="1"/>
          <w:sz w:val="28"/>
        </w:rPr>
        <w:t xml:space="preserve"> </w:t>
      </w:r>
      <w:r>
        <w:rPr>
          <w:sz w:val="28"/>
        </w:rPr>
        <w:t>земляного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полотна</w:t>
      </w:r>
      <w:r>
        <w:rPr>
          <w:spacing w:val="1"/>
          <w:sz w:val="28"/>
        </w:rPr>
        <w:t xml:space="preserve"> </w:t>
      </w:r>
      <w:r>
        <w:rPr>
          <w:sz w:val="28"/>
          <w:vertAlign w:val="superscript"/>
        </w:rPr>
        <w:t>89</w:t>
      </w:r>
      <w:r>
        <w:rPr>
          <w:spacing w:val="1"/>
          <w:sz w:val="28"/>
        </w:rPr>
        <w:t xml:space="preserve"> </w:t>
      </w:r>
      <w:r>
        <w:rPr>
          <w:sz w:val="28"/>
        </w:rPr>
        <w:t>поверху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прямых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 пути общего и необщего пользования должна соответствовать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верхнему строению железнодорожного пути. На существующих 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линиях до их реконструкции запрещается эксплуатация путей, на которых ширина</w:t>
      </w:r>
      <w:r>
        <w:rPr>
          <w:spacing w:val="1"/>
          <w:sz w:val="28"/>
        </w:rPr>
        <w:t xml:space="preserve"> </w:t>
      </w:r>
      <w:r>
        <w:rPr>
          <w:sz w:val="28"/>
        </w:rPr>
        <w:t>земляного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полотна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однопутных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линиях</w:t>
      </w:r>
      <w:r>
        <w:rPr>
          <w:spacing w:val="1"/>
          <w:sz w:val="28"/>
        </w:rPr>
        <w:t xml:space="preserve"> </w:t>
      </w:r>
      <w:r>
        <w:rPr>
          <w:sz w:val="28"/>
        </w:rPr>
        <w:t>менее</w:t>
      </w:r>
      <w:r>
        <w:rPr>
          <w:spacing w:val="1"/>
          <w:sz w:val="28"/>
        </w:rPr>
        <w:t xml:space="preserve"> </w:t>
      </w:r>
      <w:r>
        <w:rPr>
          <w:sz w:val="28"/>
        </w:rPr>
        <w:t>5,5 м,</w:t>
      </w:r>
      <w:r>
        <w:rPr>
          <w:spacing w:val="1"/>
          <w:sz w:val="28"/>
        </w:rPr>
        <w:t xml:space="preserve"> </w:t>
      </w:r>
      <w:r>
        <w:rPr>
          <w:sz w:val="28"/>
        </w:rPr>
        <w:t>двухпутных – менее 9,6 м, а в скальных и дренирующих грунтах – на однопутных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линиях – менее 5 м, двухпутных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– менее 9,1 м. Минимальная</w:t>
      </w:r>
      <w:r>
        <w:rPr>
          <w:spacing w:val="1"/>
          <w:sz w:val="28"/>
        </w:rPr>
        <w:t xml:space="preserve"> </w:t>
      </w:r>
      <w:r>
        <w:rPr>
          <w:sz w:val="28"/>
        </w:rPr>
        <w:t>ширина обочины земляного полотна поверху должна быть не менее 0,4 м с каждой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пути.</w:t>
      </w:r>
    </w:p>
    <w:p w:rsidR="00FC451D" w:rsidRDefault="003D3E3A">
      <w:pPr>
        <w:pStyle w:val="a3"/>
        <w:spacing w:before="7"/>
        <w:ind w:left="0" w:firstLine="0"/>
        <w:jc w:val="left"/>
        <w:rPr>
          <w:sz w:val="9"/>
        </w:rPr>
      </w:pPr>
      <w:r w:rsidRPr="003D3E3A">
        <w:pict>
          <v:rect id="_x0000_s1204" style="position:absolute;margin-left:56.65pt;margin-top:7.5pt;width:144.05pt;height:.85pt;z-index:-1571891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4"/>
        <w:ind w:left="352"/>
        <w:rPr>
          <w:sz w:val="20"/>
        </w:rPr>
      </w:pPr>
      <w:r>
        <w:rPr>
          <w:sz w:val="20"/>
          <w:vertAlign w:val="superscript"/>
        </w:rPr>
        <w:t>89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2.7.25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</w:t>
      </w:r>
      <w:r>
        <w:rPr>
          <w:spacing w:val="-1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left="1061" w:firstLine="0"/>
      </w:pPr>
      <w:r>
        <w:lastRenderedPageBreak/>
        <w:t>На</w:t>
      </w:r>
      <w:r>
        <w:rPr>
          <w:spacing w:val="-3"/>
        </w:rPr>
        <w:t xml:space="preserve"> </w:t>
      </w:r>
      <w:r>
        <w:t>железнодорожных</w:t>
      </w:r>
      <w:r>
        <w:rPr>
          <w:spacing w:val="-6"/>
        </w:rPr>
        <w:t xml:space="preserve"> </w:t>
      </w:r>
      <w:r>
        <w:t>путях</w:t>
      </w:r>
      <w:r>
        <w:rPr>
          <w:spacing w:val="-2"/>
        </w:rPr>
        <w:t xml:space="preserve"> </w:t>
      </w:r>
      <w:r>
        <w:t>необщего</w:t>
      </w:r>
      <w:r>
        <w:rPr>
          <w:spacing w:val="-5"/>
        </w:rPr>
        <w:t xml:space="preserve"> </w:t>
      </w:r>
      <w:r>
        <w:t>пользования:</w:t>
      </w:r>
    </w:p>
    <w:p w:rsidR="00FC451D" w:rsidRDefault="00AE03C1">
      <w:pPr>
        <w:pStyle w:val="a3"/>
        <w:spacing w:before="51" w:line="276" w:lineRule="auto"/>
        <w:ind w:right="229"/>
      </w:pPr>
      <w:r>
        <w:t>расстояние</w:t>
      </w:r>
      <w:r>
        <w:rPr>
          <w:spacing w:val="1"/>
        </w:rPr>
        <w:t xml:space="preserve"> </w:t>
      </w:r>
      <w:r>
        <w:t>от</w:t>
      </w:r>
      <w:r>
        <w:rPr>
          <w:spacing w:val="70"/>
        </w:rPr>
        <w:t xml:space="preserve"> </w:t>
      </w:r>
      <w:r>
        <w:t>оси</w:t>
      </w:r>
      <w:r>
        <w:rPr>
          <w:spacing w:val="70"/>
        </w:rPr>
        <w:t xml:space="preserve"> </w:t>
      </w:r>
      <w:r>
        <w:t>железнодорожного</w:t>
      </w:r>
      <w:r>
        <w:rPr>
          <w:spacing w:val="70"/>
        </w:rPr>
        <w:t xml:space="preserve"> </w:t>
      </w:r>
      <w:r>
        <w:t>пути</w:t>
      </w:r>
      <w:r>
        <w:rPr>
          <w:spacing w:val="70"/>
        </w:rPr>
        <w:t xml:space="preserve"> </w:t>
      </w:r>
      <w:r>
        <w:t>до</w:t>
      </w:r>
      <w:r>
        <w:rPr>
          <w:spacing w:val="70"/>
        </w:rPr>
        <w:t xml:space="preserve"> </w:t>
      </w:r>
      <w:r>
        <w:t>бровки</w:t>
      </w:r>
      <w:r>
        <w:rPr>
          <w:spacing w:val="70"/>
        </w:rPr>
        <w:t xml:space="preserve"> </w:t>
      </w:r>
      <w:r>
        <w:t>отвала</w:t>
      </w:r>
      <w:r>
        <w:rPr>
          <w:spacing w:val="70"/>
        </w:rPr>
        <w:t xml:space="preserve"> </w:t>
      </w:r>
      <w:r>
        <w:t>определяется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высоты</w:t>
      </w:r>
      <w:r>
        <w:rPr>
          <w:spacing w:val="1"/>
        </w:rPr>
        <w:t xml:space="preserve"> </w:t>
      </w:r>
      <w:r>
        <w:t>отвала,</w:t>
      </w:r>
      <w:r>
        <w:rPr>
          <w:spacing w:val="1"/>
        </w:rPr>
        <w:t xml:space="preserve"> </w:t>
      </w:r>
      <w:r>
        <w:t>рода</w:t>
      </w:r>
      <w:r>
        <w:rPr>
          <w:spacing w:val="1"/>
        </w:rPr>
        <w:t xml:space="preserve"> </w:t>
      </w:r>
      <w:r>
        <w:t>отвальных</w:t>
      </w:r>
      <w:r>
        <w:rPr>
          <w:spacing w:val="1"/>
        </w:rPr>
        <w:t xml:space="preserve"> </w:t>
      </w:r>
      <w:r>
        <w:t>грунтов,</w:t>
      </w:r>
      <w:r>
        <w:rPr>
          <w:spacing w:val="1"/>
        </w:rPr>
        <w:t xml:space="preserve"> </w:t>
      </w:r>
      <w:r>
        <w:t>типа</w:t>
      </w:r>
      <w:r>
        <w:rPr>
          <w:spacing w:val="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рода</w:t>
      </w:r>
      <w:r>
        <w:rPr>
          <w:spacing w:val="1"/>
        </w:rPr>
        <w:t xml:space="preserve"> </w:t>
      </w:r>
      <w:r>
        <w:t>используемого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пользования;</w:t>
      </w:r>
    </w:p>
    <w:p w:rsidR="00FC451D" w:rsidRDefault="00AE03C1">
      <w:pPr>
        <w:pStyle w:val="a3"/>
        <w:spacing w:line="276" w:lineRule="auto"/>
        <w:ind w:right="227"/>
      </w:pPr>
      <w:r>
        <w:t>расстояние от подошвы развала до оси ближайшего железнодорожного пути</w:t>
      </w:r>
      <w:r>
        <w:rPr>
          <w:spacing w:val="1"/>
        </w:rPr>
        <w:t xml:space="preserve"> </w:t>
      </w:r>
      <w:r>
        <w:t>определяется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зависимости</w:t>
      </w:r>
      <w:r>
        <w:rPr>
          <w:spacing w:val="41"/>
        </w:rPr>
        <w:t xml:space="preserve"> </w:t>
      </w:r>
      <w:r>
        <w:t>от</w:t>
      </w:r>
      <w:r>
        <w:rPr>
          <w:spacing w:val="41"/>
        </w:rPr>
        <w:t xml:space="preserve"> </w:t>
      </w:r>
      <w:r>
        <w:t>высоты</w:t>
      </w:r>
      <w:r>
        <w:rPr>
          <w:spacing w:val="42"/>
        </w:rPr>
        <w:t xml:space="preserve"> </w:t>
      </w:r>
      <w:r>
        <w:t>откоса</w:t>
      </w:r>
      <w:r>
        <w:rPr>
          <w:spacing w:val="40"/>
        </w:rPr>
        <w:t xml:space="preserve"> </w:t>
      </w:r>
      <w:r>
        <w:t>и</w:t>
      </w:r>
      <w:r>
        <w:rPr>
          <w:spacing w:val="42"/>
        </w:rPr>
        <w:t xml:space="preserve"> </w:t>
      </w:r>
      <w:r>
        <w:t>категории</w:t>
      </w:r>
      <w:r>
        <w:rPr>
          <w:spacing w:val="42"/>
        </w:rPr>
        <w:t xml:space="preserve"> </w:t>
      </w:r>
      <w:r>
        <w:t>грунта</w:t>
      </w:r>
      <w:r>
        <w:rPr>
          <w:spacing w:val="40"/>
        </w:rPr>
        <w:t xml:space="preserve"> </w:t>
      </w:r>
      <w:r>
        <w:t>и</w:t>
      </w:r>
      <w:r>
        <w:rPr>
          <w:spacing w:val="42"/>
        </w:rPr>
        <w:t xml:space="preserve"> </w:t>
      </w:r>
      <w:r>
        <w:t>должно</w:t>
      </w:r>
      <w:r>
        <w:rPr>
          <w:spacing w:val="42"/>
        </w:rPr>
        <w:t xml:space="preserve"> </w:t>
      </w:r>
      <w:r>
        <w:t>быть</w:t>
      </w:r>
      <w:r>
        <w:rPr>
          <w:spacing w:val="-68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менее 2,5</w:t>
      </w:r>
      <w:r>
        <w:rPr>
          <w:spacing w:val="1"/>
        </w:rPr>
        <w:t xml:space="preserve"> </w:t>
      </w:r>
      <w:r>
        <w:t>м;</w:t>
      </w:r>
    </w:p>
    <w:p w:rsidR="00FC451D" w:rsidRDefault="00AE03C1">
      <w:pPr>
        <w:pStyle w:val="a3"/>
        <w:spacing w:line="276" w:lineRule="auto"/>
        <w:ind w:right="235"/>
      </w:pPr>
      <w:r>
        <w:t>расстояние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оси</w:t>
      </w:r>
      <w:r>
        <w:rPr>
          <w:spacing w:val="1"/>
        </w:rPr>
        <w:t xml:space="preserve"> </w:t>
      </w:r>
      <w:r>
        <w:t>бровки</w:t>
      </w:r>
      <w:r>
        <w:rPr>
          <w:spacing w:val="1"/>
        </w:rPr>
        <w:t xml:space="preserve"> </w:t>
      </w:r>
      <w:r>
        <w:t>уступа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оси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70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обработке</w:t>
      </w:r>
      <w:r>
        <w:rPr>
          <w:spacing w:val="-3"/>
        </w:rPr>
        <w:t xml:space="preserve"> </w:t>
      </w:r>
      <w:r>
        <w:t>уступов</w:t>
      </w:r>
      <w:r>
        <w:rPr>
          <w:spacing w:val="-3"/>
        </w:rPr>
        <w:t xml:space="preserve"> </w:t>
      </w:r>
      <w:r>
        <w:t>экскаваторами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верхней</w:t>
      </w:r>
      <w:r>
        <w:rPr>
          <w:spacing w:val="-4"/>
        </w:rPr>
        <w:t xml:space="preserve"> </w:t>
      </w:r>
      <w:r>
        <w:t>погрузкой</w:t>
      </w:r>
      <w:r>
        <w:rPr>
          <w:spacing w:val="-5"/>
        </w:rPr>
        <w:t xml:space="preserve"> </w:t>
      </w:r>
      <w:r>
        <w:t>должно</w:t>
      </w:r>
      <w:r>
        <w:rPr>
          <w:spacing w:val="-5"/>
        </w:rPr>
        <w:t xml:space="preserve"> </w:t>
      </w:r>
      <w:r>
        <w:t>быть</w:t>
      </w:r>
      <w:r>
        <w:rPr>
          <w:spacing w:val="-3"/>
        </w:rPr>
        <w:t xml:space="preserve"> </w:t>
      </w:r>
      <w:r>
        <w:t>не</w:t>
      </w:r>
      <w:r>
        <w:rPr>
          <w:spacing w:val="6"/>
        </w:rPr>
        <w:t xml:space="preserve"> </w:t>
      </w:r>
      <w:r>
        <w:t>менее</w:t>
      </w:r>
      <w:r>
        <w:rPr>
          <w:spacing w:val="-2"/>
        </w:rPr>
        <w:t xml:space="preserve"> </w:t>
      </w:r>
      <w:r>
        <w:t>2,5</w:t>
      </w:r>
      <w:r>
        <w:rPr>
          <w:spacing w:val="-1"/>
        </w:rPr>
        <w:t xml:space="preserve"> </w:t>
      </w:r>
      <w:r>
        <w:t>м.</w:t>
      </w:r>
    </w:p>
    <w:p w:rsidR="00FC451D" w:rsidRDefault="00AE03C1">
      <w:pPr>
        <w:pStyle w:val="a3"/>
        <w:spacing w:before="1" w:line="276" w:lineRule="auto"/>
        <w:ind w:right="224"/>
      </w:pPr>
      <w:r>
        <w:t>Бровка</w:t>
      </w:r>
      <w:r>
        <w:rPr>
          <w:spacing w:val="71"/>
        </w:rPr>
        <w:t xml:space="preserve"> </w:t>
      </w:r>
      <w:r>
        <w:t>земляного</w:t>
      </w:r>
      <w:r>
        <w:rPr>
          <w:spacing w:val="71"/>
        </w:rPr>
        <w:t xml:space="preserve"> </w:t>
      </w:r>
      <w:r>
        <w:t xml:space="preserve">полотна </w:t>
      </w:r>
      <w:r>
        <w:rPr>
          <w:vertAlign w:val="superscript"/>
        </w:rPr>
        <w:t>90</w:t>
      </w:r>
      <w:r>
        <w:rPr>
          <w:spacing w:val="70"/>
        </w:rPr>
        <w:t xml:space="preserve"> </w:t>
      </w:r>
      <w:r>
        <w:t>железнодорожного</w:t>
      </w:r>
      <w:r>
        <w:rPr>
          <w:spacing w:val="71"/>
        </w:rPr>
        <w:t xml:space="preserve"> </w:t>
      </w:r>
      <w:r>
        <w:t>пути</w:t>
      </w:r>
      <w:r>
        <w:rPr>
          <w:spacing w:val="71"/>
        </w:rPr>
        <w:t xml:space="preserve"> </w:t>
      </w:r>
      <w:r>
        <w:t>в   местах   разлива</w:t>
      </w:r>
      <w:r>
        <w:rPr>
          <w:spacing w:val="1"/>
        </w:rPr>
        <w:t xml:space="preserve"> </w:t>
      </w:r>
      <w:r>
        <w:t>вод сооружается не менее чем на 0,5 м выше максимальной высоты наката волны</w:t>
      </w:r>
      <w:r>
        <w:rPr>
          <w:spacing w:val="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сильных</w:t>
      </w:r>
      <w:r>
        <w:rPr>
          <w:spacing w:val="1"/>
        </w:rPr>
        <w:t xml:space="preserve"> </w:t>
      </w:r>
      <w:r>
        <w:t>ветрах</w:t>
      </w:r>
      <w:r>
        <w:rPr>
          <w:vertAlign w:val="superscript"/>
        </w:rPr>
        <w:t>91</w:t>
      </w:r>
      <w:r>
        <w:t>.</w:t>
      </w:r>
    </w:p>
    <w:p w:rsidR="00FC451D" w:rsidRDefault="00AE03C1">
      <w:pPr>
        <w:pStyle w:val="a3"/>
        <w:spacing w:line="276" w:lineRule="auto"/>
        <w:ind w:right="220"/>
      </w:pPr>
      <w:r>
        <w:t>Ширина</w:t>
      </w:r>
      <w:r>
        <w:rPr>
          <w:spacing w:val="1"/>
        </w:rPr>
        <w:t xml:space="preserve"> </w:t>
      </w:r>
      <w:r>
        <w:t>плеча</w:t>
      </w:r>
      <w:r>
        <w:rPr>
          <w:spacing w:val="1"/>
        </w:rPr>
        <w:t xml:space="preserve"> </w:t>
      </w:r>
      <w:r>
        <w:t>балластной</w:t>
      </w:r>
      <w:r>
        <w:rPr>
          <w:spacing w:val="1"/>
        </w:rPr>
        <w:t xml:space="preserve"> </w:t>
      </w:r>
      <w:r>
        <w:t xml:space="preserve">призмы </w:t>
      </w:r>
      <w:r>
        <w:rPr>
          <w:vertAlign w:val="superscript"/>
        </w:rPr>
        <w:t>92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250 мм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участков бесстыкового железнодорожного пути</w:t>
      </w:r>
      <w:r>
        <w:rPr>
          <w:vertAlign w:val="superscript"/>
        </w:rPr>
        <w:t>93</w:t>
      </w:r>
      <w:r>
        <w:t xml:space="preserve"> и не менее 200 мм – для участков</w:t>
      </w:r>
      <w:r>
        <w:rPr>
          <w:spacing w:val="1"/>
        </w:rPr>
        <w:t xml:space="preserve"> </w:t>
      </w:r>
      <w:r>
        <w:t>звеньевого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пути.</w:t>
      </w:r>
      <w:r>
        <w:rPr>
          <w:spacing w:val="1"/>
        </w:rPr>
        <w:t xml:space="preserve"> </w:t>
      </w:r>
      <w:r>
        <w:t>Значения</w:t>
      </w:r>
      <w:r>
        <w:rPr>
          <w:spacing w:val="1"/>
        </w:rPr>
        <w:t xml:space="preserve"> </w:t>
      </w:r>
      <w:r>
        <w:t>параметров</w:t>
      </w:r>
      <w:r>
        <w:rPr>
          <w:spacing w:val="1"/>
        </w:rPr>
        <w:t xml:space="preserve"> </w:t>
      </w:r>
      <w:r>
        <w:t>ширины</w:t>
      </w:r>
      <w:r>
        <w:rPr>
          <w:spacing w:val="1"/>
        </w:rPr>
        <w:t xml:space="preserve"> </w:t>
      </w:r>
      <w:r>
        <w:t>балластной</w:t>
      </w:r>
      <w:r>
        <w:rPr>
          <w:spacing w:val="1"/>
        </w:rPr>
        <w:t xml:space="preserve"> </w:t>
      </w:r>
      <w:r>
        <w:t>призмы при</w:t>
      </w:r>
      <w:r>
        <w:rPr>
          <w:spacing w:val="1"/>
        </w:rPr>
        <w:t xml:space="preserve"> </w:t>
      </w:r>
      <w:r>
        <w:t>отступлениях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значений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протяжении более 10 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звеньевом</w:t>
      </w:r>
      <w:r>
        <w:rPr>
          <w:spacing w:val="1"/>
        </w:rPr>
        <w:t xml:space="preserve"> </w:t>
      </w:r>
      <w:r>
        <w:t>железнодорожном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кривых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наружной</w:t>
      </w:r>
      <w:r>
        <w:rPr>
          <w:spacing w:val="1"/>
        </w:rPr>
        <w:t xml:space="preserve"> </w:t>
      </w:r>
      <w:r>
        <w:t>нити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бесстыковом железнодорожном пути в прямых и кривых, требующие ограничения</w:t>
      </w:r>
      <w:r>
        <w:rPr>
          <w:spacing w:val="1"/>
        </w:rPr>
        <w:t xml:space="preserve"> </w:t>
      </w:r>
      <w:r>
        <w:t>скорости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закрытия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 актом владельца инфраструктуры (владельца железнодорожных путей</w:t>
      </w:r>
      <w:r>
        <w:rPr>
          <w:spacing w:val="-67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2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Значения</w:t>
      </w:r>
      <w:r>
        <w:rPr>
          <w:spacing w:val="71"/>
          <w:sz w:val="28"/>
        </w:rPr>
        <w:t xml:space="preserve"> </w:t>
      </w:r>
      <w:r>
        <w:rPr>
          <w:sz w:val="28"/>
        </w:rPr>
        <w:t>параметров,   характеризующих   положение   рельсовых   нитей</w:t>
      </w:r>
      <w:r>
        <w:rPr>
          <w:spacing w:val="-67"/>
          <w:sz w:val="28"/>
        </w:rPr>
        <w:t xml:space="preserve"> </w:t>
      </w:r>
      <w:r>
        <w:rPr>
          <w:sz w:val="28"/>
        </w:rPr>
        <w:t>в профиле,</w:t>
      </w:r>
      <w:r>
        <w:rPr>
          <w:spacing w:val="1"/>
          <w:sz w:val="28"/>
        </w:rPr>
        <w:t xml:space="preserve"> </w:t>
      </w:r>
      <w:r>
        <w:rPr>
          <w:sz w:val="28"/>
        </w:rPr>
        <w:t>плане,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уровню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ширине</w:t>
      </w:r>
      <w:r>
        <w:rPr>
          <w:spacing w:val="1"/>
          <w:sz w:val="28"/>
        </w:rPr>
        <w:t xml:space="preserve"> </w:t>
      </w:r>
      <w:r>
        <w:rPr>
          <w:sz w:val="28"/>
        </w:rPr>
        <w:t>колеи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геометрия</w:t>
      </w:r>
      <w:r>
        <w:rPr>
          <w:spacing w:val="1"/>
          <w:sz w:val="28"/>
        </w:rPr>
        <w:t xml:space="preserve"> </w:t>
      </w:r>
      <w:r>
        <w:rPr>
          <w:sz w:val="28"/>
        </w:rPr>
        <w:t>рельсовой</w:t>
      </w:r>
      <w:r>
        <w:rPr>
          <w:spacing w:val="-67"/>
          <w:sz w:val="28"/>
        </w:rPr>
        <w:t xml:space="preserve"> </w:t>
      </w:r>
      <w:r>
        <w:rPr>
          <w:sz w:val="28"/>
        </w:rPr>
        <w:t>колеи),</w:t>
      </w:r>
      <w:r>
        <w:rPr>
          <w:spacing w:val="-2"/>
          <w:sz w:val="28"/>
        </w:rPr>
        <w:t xml:space="preserve"> </w:t>
      </w:r>
      <w:r>
        <w:rPr>
          <w:sz w:val="28"/>
        </w:rPr>
        <w:t>требующих</w:t>
      </w:r>
      <w:r>
        <w:rPr>
          <w:spacing w:val="-2"/>
          <w:sz w:val="28"/>
        </w:rPr>
        <w:t xml:space="preserve"> </w:t>
      </w:r>
      <w:r>
        <w:rPr>
          <w:sz w:val="28"/>
        </w:rPr>
        <w:t>закрытия движения</w:t>
      </w:r>
      <w:r>
        <w:rPr>
          <w:spacing w:val="3"/>
          <w:sz w:val="28"/>
        </w:rPr>
        <w:t xml:space="preserve"> </w:t>
      </w:r>
      <w:r>
        <w:rPr>
          <w:sz w:val="28"/>
        </w:rPr>
        <w:t>должны быть: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ind w:left="0" w:firstLine="0"/>
        <w:jc w:val="left"/>
        <w:rPr>
          <w:sz w:val="12"/>
        </w:rPr>
      </w:pPr>
      <w:r w:rsidRPr="003D3E3A">
        <w:pict>
          <v:rect id="_x0000_s1203" style="position:absolute;margin-left:56.65pt;margin-top:8.9pt;width:144.05pt;height:.85pt;z-index:-1571840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 w:line="212" w:lineRule="exact"/>
        <w:ind w:left="352"/>
        <w:jc w:val="both"/>
        <w:rPr>
          <w:sz w:val="20"/>
        </w:rPr>
      </w:pPr>
      <w:r>
        <w:rPr>
          <w:sz w:val="20"/>
          <w:vertAlign w:val="superscript"/>
        </w:rPr>
        <w:t>90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1"/>
          <w:sz w:val="20"/>
        </w:rPr>
        <w:t xml:space="preserve"> </w:t>
      </w:r>
      <w:r>
        <w:rPr>
          <w:sz w:val="20"/>
        </w:rPr>
        <w:t>«в»</w:t>
      </w:r>
      <w:r>
        <w:rPr>
          <w:spacing w:val="-3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27 ТР</w:t>
      </w:r>
      <w:r>
        <w:rPr>
          <w:spacing w:val="-3"/>
          <w:sz w:val="20"/>
        </w:rPr>
        <w:t xml:space="preserve"> </w:t>
      </w:r>
      <w:r>
        <w:rPr>
          <w:sz w:val="20"/>
        </w:rPr>
        <w:t>ТС</w:t>
      </w:r>
      <w:r>
        <w:rPr>
          <w:spacing w:val="-3"/>
          <w:sz w:val="20"/>
        </w:rPr>
        <w:t xml:space="preserve"> </w:t>
      </w:r>
      <w:r>
        <w:rPr>
          <w:sz w:val="20"/>
        </w:rPr>
        <w:t>003/2011.</w:t>
      </w:r>
    </w:p>
    <w:p w:rsidR="00FC451D" w:rsidRDefault="00AE03C1">
      <w:pPr>
        <w:spacing w:line="285" w:lineRule="exact"/>
        <w:ind w:left="352"/>
        <w:jc w:val="both"/>
        <w:rPr>
          <w:sz w:val="20"/>
        </w:rPr>
      </w:pPr>
      <w:r>
        <w:rPr>
          <w:position w:val="11"/>
          <w:sz w:val="16"/>
        </w:rPr>
        <w:t>91</w:t>
      </w:r>
      <w:r>
        <w:rPr>
          <w:spacing w:val="3"/>
          <w:position w:val="11"/>
          <w:sz w:val="16"/>
        </w:rPr>
        <w:t xml:space="preserve"> </w:t>
      </w:r>
      <w:r>
        <w:rPr>
          <w:sz w:val="20"/>
        </w:rPr>
        <w:t>Подпункт</w:t>
      </w:r>
      <w:r>
        <w:rPr>
          <w:spacing w:val="50"/>
          <w:sz w:val="20"/>
        </w:rPr>
        <w:t xml:space="preserve"> </w:t>
      </w:r>
      <w:r>
        <w:rPr>
          <w:sz w:val="20"/>
        </w:rPr>
        <w:t>2.3.1</w:t>
      </w:r>
      <w:r>
        <w:rPr>
          <w:spacing w:val="50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51"/>
          <w:sz w:val="20"/>
        </w:rPr>
        <w:t xml:space="preserve"> </w:t>
      </w:r>
      <w:r>
        <w:rPr>
          <w:sz w:val="20"/>
        </w:rPr>
        <w:t>2.3</w:t>
      </w:r>
      <w:r>
        <w:rPr>
          <w:spacing w:val="56"/>
          <w:sz w:val="20"/>
        </w:rPr>
        <w:t xml:space="preserve"> </w:t>
      </w:r>
      <w:r>
        <w:rPr>
          <w:sz w:val="20"/>
        </w:rPr>
        <w:t>Общих</w:t>
      </w:r>
      <w:r>
        <w:rPr>
          <w:spacing w:val="51"/>
          <w:sz w:val="20"/>
        </w:rPr>
        <w:t xml:space="preserve"> </w:t>
      </w:r>
      <w:r>
        <w:rPr>
          <w:sz w:val="20"/>
        </w:rPr>
        <w:t>требований</w:t>
      </w:r>
      <w:r>
        <w:rPr>
          <w:spacing w:val="50"/>
          <w:sz w:val="20"/>
        </w:rPr>
        <w:t xml:space="preserve"> </w:t>
      </w:r>
      <w:r>
        <w:rPr>
          <w:sz w:val="20"/>
        </w:rPr>
        <w:t>технической</w:t>
      </w:r>
      <w:r>
        <w:rPr>
          <w:spacing w:val="50"/>
          <w:sz w:val="20"/>
        </w:rPr>
        <w:t xml:space="preserve"> </w:t>
      </w:r>
      <w:r>
        <w:rPr>
          <w:sz w:val="20"/>
        </w:rPr>
        <w:t>эксплуатации</w:t>
      </w:r>
      <w:r>
        <w:rPr>
          <w:spacing w:val="50"/>
          <w:sz w:val="20"/>
        </w:rPr>
        <w:t xml:space="preserve"> </w:t>
      </w:r>
      <w:r>
        <w:rPr>
          <w:sz w:val="20"/>
        </w:rPr>
        <w:t>железных</w:t>
      </w:r>
      <w:r>
        <w:rPr>
          <w:spacing w:val="51"/>
          <w:sz w:val="20"/>
        </w:rPr>
        <w:t xml:space="preserve"> </w:t>
      </w:r>
      <w:r>
        <w:rPr>
          <w:sz w:val="20"/>
        </w:rPr>
        <w:t>дорог</w:t>
      </w:r>
      <w:r>
        <w:rPr>
          <w:spacing w:val="51"/>
          <w:sz w:val="20"/>
        </w:rPr>
        <w:t xml:space="preserve"> </w:t>
      </w:r>
      <w:r>
        <w:rPr>
          <w:sz w:val="20"/>
        </w:rPr>
        <w:t>пространства</w:t>
      </w:r>
      <w:r>
        <w:rPr>
          <w:spacing w:val="51"/>
          <w:sz w:val="20"/>
        </w:rPr>
        <w:t xml:space="preserve"> </w:t>
      </w:r>
      <w:r>
        <w:rPr>
          <w:sz w:val="20"/>
        </w:rPr>
        <w:t>1520,</w:t>
      </w:r>
    </w:p>
    <w:p w:rsidR="00FC451D" w:rsidRDefault="00AE03C1">
      <w:pPr>
        <w:spacing w:before="10"/>
        <w:ind w:left="352" w:right="222"/>
        <w:jc w:val="both"/>
        <w:rPr>
          <w:sz w:val="20"/>
        </w:rPr>
      </w:pPr>
      <w:r>
        <w:rPr>
          <w:sz w:val="20"/>
        </w:rPr>
        <w:t>утвержденных Протоколом</w:t>
      </w:r>
      <w:r>
        <w:rPr>
          <w:spacing w:val="1"/>
          <w:sz w:val="20"/>
        </w:rPr>
        <w:t xml:space="preserve"> </w:t>
      </w:r>
      <w:r>
        <w:rPr>
          <w:sz w:val="20"/>
        </w:rPr>
        <w:t>пятьдесят</w:t>
      </w:r>
      <w:r>
        <w:rPr>
          <w:spacing w:val="1"/>
          <w:sz w:val="20"/>
        </w:rPr>
        <w:t xml:space="preserve"> </w:t>
      </w:r>
      <w:r>
        <w:rPr>
          <w:sz w:val="20"/>
        </w:rPr>
        <w:t>девятого</w:t>
      </w:r>
      <w:r>
        <w:rPr>
          <w:spacing w:val="1"/>
          <w:sz w:val="20"/>
        </w:rPr>
        <w:t xml:space="preserve"> </w:t>
      </w:r>
      <w:r>
        <w:rPr>
          <w:sz w:val="20"/>
        </w:rPr>
        <w:t>заседания 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 транспорту 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участников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Содружества  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    Государств    от    20    ноября    2013    г.    (официальный    сайт    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по железнодорожному транспорту государств – участников Содружества Независимых Государств в информационно-</w:t>
      </w:r>
      <w:r>
        <w:rPr>
          <w:spacing w:val="1"/>
          <w:sz w:val="20"/>
        </w:rPr>
        <w:t xml:space="preserve"> </w:t>
      </w:r>
      <w:r>
        <w:rPr>
          <w:sz w:val="20"/>
        </w:rPr>
        <w:t>телекоммуникационной</w:t>
      </w:r>
      <w:r>
        <w:rPr>
          <w:spacing w:val="1"/>
          <w:sz w:val="20"/>
        </w:rPr>
        <w:t xml:space="preserve"> </w:t>
      </w:r>
      <w:r>
        <w:rPr>
          <w:sz w:val="20"/>
        </w:rPr>
        <w:t>сети</w:t>
      </w:r>
      <w:r>
        <w:rPr>
          <w:spacing w:val="1"/>
          <w:sz w:val="20"/>
        </w:rPr>
        <w:t xml:space="preserve"> </w:t>
      </w:r>
      <w:r>
        <w:rPr>
          <w:sz w:val="20"/>
        </w:rPr>
        <w:t>«Интернет»:</w:t>
      </w:r>
      <w:r>
        <w:rPr>
          <w:spacing w:val="1"/>
          <w:sz w:val="20"/>
        </w:rPr>
        <w:t xml:space="preserve"> </w:t>
      </w:r>
      <w:r>
        <w:rPr>
          <w:sz w:val="20"/>
        </w:rPr>
        <w:t>https://sovetgt.org/,</w:t>
      </w:r>
      <w:r>
        <w:rPr>
          <w:spacing w:val="1"/>
          <w:sz w:val="20"/>
        </w:rPr>
        <w:t xml:space="preserve"> </w:t>
      </w:r>
      <w:r>
        <w:rPr>
          <w:sz w:val="20"/>
        </w:rPr>
        <w:t>20</w:t>
      </w:r>
      <w:r>
        <w:rPr>
          <w:spacing w:val="1"/>
          <w:sz w:val="20"/>
        </w:rPr>
        <w:t xml:space="preserve"> </w:t>
      </w:r>
      <w:r>
        <w:rPr>
          <w:sz w:val="20"/>
        </w:rPr>
        <w:t>ноября</w:t>
      </w:r>
      <w:r>
        <w:rPr>
          <w:spacing w:val="1"/>
          <w:sz w:val="20"/>
        </w:rPr>
        <w:t xml:space="preserve"> </w:t>
      </w:r>
      <w:r>
        <w:rPr>
          <w:sz w:val="20"/>
        </w:rPr>
        <w:t>2013</w:t>
      </w:r>
      <w:r>
        <w:rPr>
          <w:spacing w:val="1"/>
          <w:sz w:val="20"/>
        </w:rPr>
        <w:t xml:space="preserve"> </w:t>
      </w:r>
      <w:r>
        <w:rPr>
          <w:sz w:val="20"/>
        </w:rPr>
        <w:t>г.).</w:t>
      </w:r>
      <w:r>
        <w:rPr>
          <w:spacing w:val="1"/>
          <w:sz w:val="20"/>
        </w:rPr>
        <w:t xml:space="preserve"> </w:t>
      </w:r>
      <w:r>
        <w:rPr>
          <w:sz w:val="20"/>
        </w:rPr>
        <w:t>Является</w:t>
      </w:r>
      <w:r>
        <w:rPr>
          <w:spacing w:val="1"/>
          <w:sz w:val="20"/>
        </w:rPr>
        <w:t xml:space="preserve"> </w:t>
      </w:r>
      <w:r>
        <w:rPr>
          <w:sz w:val="20"/>
        </w:rPr>
        <w:t>обязательным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Положением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Совете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 Содружества Независимых Государств, утвержденным Протоколом заседания Совета глав правительств 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 Содружества Независимых Государств от 20 марта 1992 г. (Единый</w:t>
      </w:r>
      <w:r>
        <w:rPr>
          <w:spacing w:val="1"/>
          <w:sz w:val="20"/>
        </w:rPr>
        <w:t xml:space="preserve"> </w:t>
      </w:r>
      <w:r>
        <w:rPr>
          <w:sz w:val="20"/>
        </w:rPr>
        <w:t>реестр правовых актов и других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Государств,</w:t>
      </w:r>
      <w:r>
        <w:rPr>
          <w:spacing w:val="1"/>
          <w:sz w:val="20"/>
        </w:rPr>
        <w:t xml:space="preserve"> </w:t>
      </w:r>
      <w:r>
        <w:rPr>
          <w:sz w:val="20"/>
        </w:rPr>
        <w:t>https://cis.minsk.by</w:t>
      </w:r>
      <w:r>
        <w:rPr>
          <w:spacing w:val="1"/>
          <w:sz w:val="20"/>
        </w:rPr>
        <w:t xml:space="preserve"> </w:t>
      </w:r>
      <w:r>
        <w:rPr>
          <w:sz w:val="20"/>
        </w:rPr>
        <w:t>20</w:t>
      </w:r>
      <w:r>
        <w:rPr>
          <w:spacing w:val="1"/>
          <w:sz w:val="20"/>
        </w:rPr>
        <w:t xml:space="preserve"> </w:t>
      </w:r>
      <w:r>
        <w:rPr>
          <w:sz w:val="20"/>
        </w:rPr>
        <w:t>марта</w:t>
      </w:r>
      <w:r>
        <w:rPr>
          <w:spacing w:val="1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координационных</w:t>
      </w:r>
      <w:r>
        <w:rPr>
          <w:spacing w:val="-2"/>
          <w:sz w:val="20"/>
        </w:rPr>
        <w:t xml:space="preserve"> </w:t>
      </w:r>
      <w:r>
        <w:rPr>
          <w:sz w:val="20"/>
        </w:rPr>
        <w:t>органах</w:t>
      </w:r>
    </w:p>
    <w:p w:rsidR="00FC451D" w:rsidRDefault="00AE03C1">
      <w:pPr>
        <w:spacing w:before="1"/>
        <w:ind w:left="352" w:right="222"/>
        <w:jc w:val="both"/>
        <w:rPr>
          <w:sz w:val="20"/>
        </w:rPr>
      </w:pPr>
      <w:r>
        <w:rPr>
          <w:sz w:val="20"/>
        </w:rPr>
        <w:t xml:space="preserve">железнодорожного 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транспорта 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Содружества 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Независимых 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Государств 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от 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14 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февраля 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1992   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(Бюллетень</w:t>
      </w:r>
      <w:r>
        <w:rPr>
          <w:spacing w:val="50"/>
          <w:sz w:val="20"/>
        </w:rPr>
        <w:t xml:space="preserve"> </w:t>
      </w:r>
      <w:r>
        <w:rPr>
          <w:sz w:val="20"/>
        </w:rPr>
        <w:t>международных</w:t>
      </w:r>
      <w:r>
        <w:rPr>
          <w:spacing w:val="50"/>
          <w:sz w:val="20"/>
        </w:rPr>
        <w:t xml:space="preserve"> </w:t>
      </w:r>
      <w:r>
        <w:rPr>
          <w:sz w:val="20"/>
        </w:rPr>
        <w:t>договоров.</w:t>
      </w:r>
      <w:r>
        <w:rPr>
          <w:spacing w:val="50"/>
          <w:sz w:val="20"/>
        </w:rPr>
        <w:t xml:space="preserve"> </w:t>
      </w:r>
      <w:r>
        <w:rPr>
          <w:sz w:val="20"/>
        </w:rPr>
        <w:t>1993),</w:t>
      </w:r>
      <w:r>
        <w:rPr>
          <w:spacing w:val="50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50"/>
          <w:sz w:val="20"/>
        </w:rPr>
        <w:t xml:space="preserve"> </w:t>
      </w:r>
      <w:r>
        <w:rPr>
          <w:sz w:val="20"/>
        </w:rPr>
        <w:t>о</w:t>
      </w:r>
      <w:r>
        <w:rPr>
          <w:spacing w:val="50"/>
          <w:sz w:val="20"/>
        </w:rPr>
        <w:t xml:space="preserve"> </w:t>
      </w:r>
      <w:r>
        <w:rPr>
          <w:sz w:val="20"/>
        </w:rPr>
        <w:t>создании</w:t>
      </w:r>
      <w:r>
        <w:rPr>
          <w:spacing w:val="50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50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50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8</w:t>
      </w:r>
      <w:r>
        <w:rPr>
          <w:spacing w:val="1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1"/>
          <w:sz w:val="20"/>
        </w:rPr>
        <w:t xml:space="preserve"> </w:t>
      </w:r>
      <w:r>
        <w:rPr>
          <w:sz w:val="20"/>
        </w:rPr>
        <w:t>1991</w:t>
      </w:r>
      <w:r>
        <w:rPr>
          <w:spacing w:val="1"/>
          <w:sz w:val="20"/>
        </w:rPr>
        <w:t xml:space="preserve"> </w:t>
      </w:r>
      <w:r>
        <w:rPr>
          <w:sz w:val="20"/>
        </w:rPr>
        <w:t>г.,</w:t>
      </w:r>
      <w:r>
        <w:rPr>
          <w:spacing w:val="1"/>
          <w:sz w:val="20"/>
        </w:rPr>
        <w:t xml:space="preserve"> </w:t>
      </w:r>
      <w:r>
        <w:rPr>
          <w:sz w:val="20"/>
        </w:rPr>
        <w:t>ратифицированным</w:t>
      </w:r>
      <w:r>
        <w:rPr>
          <w:spacing w:val="1"/>
          <w:sz w:val="20"/>
        </w:rPr>
        <w:t xml:space="preserve"> </w:t>
      </w:r>
      <w:r>
        <w:rPr>
          <w:sz w:val="20"/>
        </w:rPr>
        <w:t>постановлением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Верховного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РСФСР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12</w:t>
      </w:r>
      <w:r>
        <w:rPr>
          <w:spacing w:val="1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50"/>
          <w:sz w:val="20"/>
        </w:rPr>
        <w:t xml:space="preserve"> </w:t>
      </w:r>
      <w:r>
        <w:rPr>
          <w:sz w:val="20"/>
        </w:rPr>
        <w:t>1991</w:t>
      </w:r>
      <w:r>
        <w:rPr>
          <w:spacing w:val="50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(Ведомости</w:t>
      </w:r>
      <w:r>
        <w:rPr>
          <w:spacing w:val="-1"/>
          <w:sz w:val="20"/>
        </w:rPr>
        <w:t xml:space="preserve"> </w:t>
      </w:r>
      <w:r>
        <w:rPr>
          <w:sz w:val="20"/>
        </w:rPr>
        <w:t>Съезда</w:t>
      </w:r>
      <w:r>
        <w:rPr>
          <w:spacing w:val="-2"/>
          <w:sz w:val="20"/>
        </w:rPr>
        <w:t xml:space="preserve"> </w:t>
      </w:r>
      <w:r>
        <w:rPr>
          <w:sz w:val="20"/>
        </w:rPr>
        <w:t>народных</w:t>
      </w:r>
      <w:r>
        <w:rPr>
          <w:spacing w:val="-1"/>
          <w:sz w:val="20"/>
        </w:rPr>
        <w:t xml:space="preserve"> </w:t>
      </w:r>
      <w:r>
        <w:rPr>
          <w:sz w:val="20"/>
        </w:rPr>
        <w:t>депутатов РСФСР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-1"/>
          <w:sz w:val="20"/>
        </w:rPr>
        <w:t xml:space="preserve"> </w:t>
      </w:r>
      <w:r>
        <w:rPr>
          <w:sz w:val="20"/>
        </w:rPr>
        <w:t>Верховного 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РСФСР,</w:t>
      </w:r>
      <w:r>
        <w:rPr>
          <w:spacing w:val="1"/>
          <w:sz w:val="20"/>
        </w:rPr>
        <w:t xml:space="preserve"> </w:t>
      </w:r>
      <w:r>
        <w:rPr>
          <w:sz w:val="20"/>
        </w:rPr>
        <w:t>1991,</w:t>
      </w:r>
      <w:r>
        <w:rPr>
          <w:spacing w:val="-3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51,</w:t>
      </w:r>
      <w:r>
        <w:rPr>
          <w:spacing w:val="-1"/>
          <w:sz w:val="20"/>
        </w:rPr>
        <w:t xml:space="preserve"> </w:t>
      </w:r>
      <w:r>
        <w:rPr>
          <w:sz w:val="20"/>
        </w:rPr>
        <w:t>ст.</w:t>
      </w:r>
      <w:r>
        <w:rPr>
          <w:spacing w:val="1"/>
          <w:sz w:val="20"/>
        </w:rPr>
        <w:t xml:space="preserve"> </w:t>
      </w:r>
      <w:r>
        <w:rPr>
          <w:sz w:val="20"/>
        </w:rPr>
        <w:t>1798).</w:t>
      </w:r>
    </w:p>
    <w:p w:rsidR="00FC451D" w:rsidRDefault="00AE03C1">
      <w:pPr>
        <w:spacing w:line="230" w:lineRule="exact"/>
        <w:ind w:left="352"/>
        <w:jc w:val="both"/>
        <w:rPr>
          <w:sz w:val="20"/>
        </w:rPr>
      </w:pPr>
      <w:r>
        <w:rPr>
          <w:sz w:val="20"/>
          <w:vertAlign w:val="superscript"/>
        </w:rPr>
        <w:t>92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2.7.27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</w:t>
      </w:r>
      <w:r>
        <w:rPr>
          <w:spacing w:val="-1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AE03C1">
      <w:pPr>
        <w:spacing w:before="1"/>
        <w:ind w:left="352" w:right="227"/>
        <w:jc w:val="both"/>
        <w:rPr>
          <w:sz w:val="20"/>
        </w:rPr>
      </w:pPr>
      <w:r>
        <w:rPr>
          <w:sz w:val="20"/>
          <w:vertAlign w:val="superscript"/>
        </w:rPr>
        <w:t>93</w:t>
      </w:r>
      <w:r>
        <w:rPr>
          <w:spacing w:val="1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51"/>
          <w:sz w:val="20"/>
        </w:rPr>
        <w:t xml:space="preserve"> </w:t>
      </w:r>
      <w:r>
        <w:rPr>
          <w:sz w:val="20"/>
        </w:rPr>
        <w:t>3.3</w:t>
      </w:r>
      <w:r>
        <w:rPr>
          <w:spacing w:val="5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51"/>
          <w:sz w:val="20"/>
        </w:rPr>
        <w:t xml:space="preserve"> </w:t>
      </w:r>
      <w:r>
        <w:rPr>
          <w:sz w:val="20"/>
        </w:rPr>
        <w:t>3</w:t>
      </w:r>
      <w:r>
        <w:rPr>
          <w:spacing w:val="51"/>
          <w:sz w:val="20"/>
        </w:rPr>
        <w:t xml:space="preserve"> </w:t>
      </w:r>
      <w:r>
        <w:rPr>
          <w:sz w:val="20"/>
        </w:rPr>
        <w:t>ГОСТ</w:t>
      </w:r>
      <w:r>
        <w:rPr>
          <w:spacing w:val="51"/>
          <w:sz w:val="20"/>
        </w:rPr>
        <w:t xml:space="preserve"> </w:t>
      </w:r>
      <w:r>
        <w:rPr>
          <w:sz w:val="20"/>
        </w:rPr>
        <w:t>34665-2020</w:t>
      </w:r>
      <w:r>
        <w:rPr>
          <w:spacing w:val="51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51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51"/>
          <w:sz w:val="20"/>
        </w:rPr>
        <w:t xml:space="preserve"> </w:t>
      </w:r>
      <w:r>
        <w:rPr>
          <w:sz w:val="20"/>
        </w:rPr>
        <w:t>Рельсы</w:t>
      </w:r>
      <w:r>
        <w:rPr>
          <w:spacing w:val="51"/>
          <w:sz w:val="20"/>
        </w:rPr>
        <w:t xml:space="preserve"> </w:t>
      </w:r>
      <w:r>
        <w:rPr>
          <w:sz w:val="20"/>
        </w:rPr>
        <w:t>железнодорожные,</w:t>
      </w:r>
      <w:r>
        <w:rPr>
          <w:spacing w:val="1"/>
          <w:sz w:val="20"/>
        </w:rPr>
        <w:t xml:space="preserve"> </w:t>
      </w:r>
      <w:r>
        <w:rPr>
          <w:sz w:val="20"/>
        </w:rPr>
        <w:t>сваренные</w:t>
      </w:r>
      <w:r>
        <w:rPr>
          <w:spacing w:val="50"/>
          <w:sz w:val="20"/>
        </w:rPr>
        <w:t xml:space="preserve"> </w:t>
      </w:r>
      <w:r>
        <w:rPr>
          <w:sz w:val="20"/>
        </w:rPr>
        <w:t>электроконтактным</w:t>
      </w:r>
      <w:r>
        <w:rPr>
          <w:spacing w:val="50"/>
          <w:sz w:val="20"/>
        </w:rPr>
        <w:t xml:space="preserve"> </w:t>
      </w:r>
      <w:r>
        <w:rPr>
          <w:sz w:val="20"/>
        </w:rPr>
        <w:t>способом.</w:t>
      </w:r>
      <w:r>
        <w:rPr>
          <w:spacing w:val="50"/>
          <w:sz w:val="20"/>
        </w:rPr>
        <w:t xml:space="preserve"> </w:t>
      </w:r>
      <w:r>
        <w:rPr>
          <w:sz w:val="20"/>
        </w:rPr>
        <w:t>Технические</w:t>
      </w:r>
      <w:r>
        <w:rPr>
          <w:spacing w:val="50"/>
          <w:sz w:val="20"/>
        </w:rPr>
        <w:t xml:space="preserve"> </w:t>
      </w:r>
      <w:r>
        <w:rPr>
          <w:sz w:val="20"/>
        </w:rPr>
        <w:t>условия»,</w:t>
      </w:r>
      <w:r>
        <w:rPr>
          <w:spacing w:val="50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50"/>
          <w:sz w:val="20"/>
        </w:rPr>
        <w:t xml:space="preserve"> </w:t>
      </w:r>
      <w:r>
        <w:rPr>
          <w:sz w:val="20"/>
        </w:rPr>
        <w:t>в</w:t>
      </w:r>
      <w:r>
        <w:rPr>
          <w:spacing w:val="50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50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50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-2"/>
          <w:sz w:val="20"/>
        </w:rPr>
        <w:t xml:space="preserve"> </w:t>
      </w:r>
      <w:r>
        <w:rPr>
          <w:sz w:val="20"/>
        </w:rPr>
        <w:t>20 августа 2020 г.</w:t>
      </w:r>
      <w:r>
        <w:rPr>
          <w:spacing w:val="-1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519-ст</w:t>
      </w:r>
      <w:r>
        <w:rPr>
          <w:spacing w:val="-2"/>
          <w:sz w:val="20"/>
        </w:rPr>
        <w:t xml:space="preserve"> </w:t>
      </w:r>
      <w:r>
        <w:rPr>
          <w:sz w:val="20"/>
        </w:rPr>
        <w:t>(М.,</w:t>
      </w:r>
      <w:r>
        <w:rPr>
          <w:spacing w:val="2"/>
          <w:sz w:val="20"/>
        </w:rPr>
        <w:t xml:space="preserve"> </w:t>
      </w:r>
      <w:r>
        <w:rPr>
          <w:sz w:val="20"/>
        </w:rPr>
        <w:t>«Стандартинформ»,</w:t>
      </w:r>
      <w:r>
        <w:rPr>
          <w:spacing w:val="1"/>
          <w:sz w:val="20"/>
        </w:rPr>
        <w:t xml:space="preserve"> </w:t>
      </w:r>
      <w:r>
        <w:rPr>
          <w:sz w:val="20"/>
        </w:rPr>
        <w:t>2020)</w:t>
      </w:r>
      <w:r>
        <w:rPr>
          <w:spacing w:val="-1"/>
          <w:sz w:val="20"/>
        </w:rPr>
        <w:t xml:space="preserve"> </w:t>
      </w:r>
      <w:r>
        <w:rPr>
          <w:sz w:val="20"/>
        </w:rPr>
        <w:t>(далее</w:t>
      </w:r>
      <w:r>
        <w:rPr>
          <w:spacing w:val="5"/>
          <w:sz w:val="20"/>
        </w:rPr>
        <w:t xml:space="preserve"> </w:t>
      </w:r>
      <w:r>
        <w:rPr>
          <w:sz w:val="20"/>
        </w:rPr>
        <w:t>– ГОСТ</w:t>
      </w:r>
      <w:r>
        <w:rPr>
          <w:spacing w:val="2"/>
          <w:sz w:val="20"/>
        </w:rPr>
        <w:t xml:space="preserve"> </w:t>
      </w:r>
      <w:r>
        <w:rPr>
          <w:sz w:val="20"/>
        </w:rPr>
        <w:t>34665-2020).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2"/>
      </w:pPr>
      <w:r>
        <w:lastRenderedPageBreak/>
        <w:t>при отступлениях по уровню и перекосам на 50 мм и более, по отклонению</w:t>
      </w:r>
      <w:r>
        <w:rPr>
          <w:spacing w:val="1"/>
        </w:rPr>
        <w:t xml:space="preserve"> </w:t>
      </w:r>
      <w:r>
        <w:t>рельсовых нитей по уровню, при одновременном отклонении левой и правой нитки</w:t>
      </w:r>
      <w:r>
        <w:rPr>
          <w:spacing w:val="1"/>
        </w:rPr>
        <w:t xml:space="preserve"> </w:t>
      </w:r>
      <w:r>
        <w:t>(далее</w:t>
      </w:r>
      <w:r>
        <w:rPr>
          <w:spacing w:val="-4"/>
        </w:rPr>
        <w:t xml:space="preserve"> </w:t>
      </w:r>
      <w:r>
        <w:t>– просадка)</w:t>
      </w:r>
      <w:r>
        <w:rPr>
          <w:spacing w:val="-3"/>
        </w:rPr>
        <w:t xml:space="preserve"> </w:t>
      </w:r>
      <w:r>
        <w:t>на 45</w:t>
      </w:r>
      <w:r>
        <w:rPr>
          <w:spacing w:val="2"/>
        </w:rPr>
        <w:t xml:space="preserve"> </w:t>
      </w:r>
      <w:r>
        <w:t>мм и более;</w:t>
      </w:r>
    </w:p>
    <w:p w:rsidR="00FC451D" w:rsidRDefault="00AE03C1">
      <w:pPr>
        <w:pStyle w:val="a3"/>
        <w:spacing w:before="1" w:line="276" w:lineRule="auto"/>
        <w:ind w:right="221"/>
      </w:pPr>
      <w:r>
        <w:t>при</w:t>
      </w:r>
      <w:r>
        <w:rPr>
          <w:spacing w:val="1"/>
        </w:rPr>
        <w:t xml:space="preserve"> </w:t>
      </w:r>
      <w:r>
        <w:t>разности</w:t>
      </w:r>
      <w:r>
        <w:rPr>
          <w:spacing w:val="1"/>
        </w:rPr>
        <w:t xml:space="preserve"> </w:t>
      </w:r>
      <w:r>
        <w:t>смежных</w:t>
      </w:r>
      <w:r>
        <w:rPr>
          <w:spacing w:val="1"/>
        </w:rPr>
        <w:t xml:space="preserve"> </w:t>
      </w:r>
      <w:r>
        <w:t>стрел,</w:t>
      </w:r>
      <w:r>
        <w:rPr>
          <w:spacing w:val="1"/>
        </w:rPr>
        <w:t xml:space="preserve"> </w:t>
      </w:r>
      <w:r>
        <w:t>измеряемых</w:t>
      </w:r>
      <w:r>
        <w:rPr>
          <w:spacing w:val="1"/>
        </w:rPr>
        <w:t xml:space="preserve"> </w:t>
      </w:r>
      <w:r>
        <w:t>от середины хорды</w:t>
      </w:r>
      <w:r>
        <w:rPr>
          <w:spacing w:val="70"/>
        </w:rPr>
        <w:t xml:space="preserve"> </w:t>
      </w:r>
      <w:r>
        <w:t>длиной</w:t>
      </w:r>
      <w:r>
        <w:rPr>
          <w:spacing w:val="70"/>
        </w:rPr>
        <w:t xml:space="preserve"> </w:t>
      </w:r>
      <w:r>
        <w:t>20 м</w:t>
      </w:r>
      <w:r>
        <w:rPr>
          <w:spacing w:val="-67"/>
        </w:rPr>
        <w:t xml:space="preserve"> </w:t>
      </w:r>
      <w:r>
        <w:t>при длине</w:t>
      </w:r>
      <w:r>
        <w:rPr>
          <w:spacing w:val="22"/>
        </w:rPr>
        <w:t xml:space="preserve"> </w:t>
      </w:r>
      <w:r>
        <w:t>неровности</w:t>
      </w:r>
      <w:r>
        <w:rPr>
          <w:spacing w:val="93"/>
        </w:rPr>
        <w:t xml:space="preserve"> </w:t>
      </w:r>
      <w:r>
        <w:t>пути</w:t>
      </w:r>
      <w:r>
        <w:rPr>
          <w:spacing w:val="93"/>
        </w:rPr>
        <w:t xml:space="preserve"> </w:t>
      </w:r>
      <w:r>
        <w:t>от</w:t>
      </w:r>
      <w:r>
        <w:rPr>
          <w:spacing w:val="90"/>
        </w:rPr>
        <w:t xml:space="preserve"> </w:t>
      </w:r>
      <w:r>
        <w:t>10</w:t>
      </w:r>
      <w:r>
        <w:rPr>
          <w:spacing w:val="91"/>
        </w:rPr>
        <w:t xml:space="preserve"> </w:t>
      </w:r>
      <w:r>
        <w:t>до</w:t>
      </w:r>
      <w:r>
        <w:rPr>
          <w:spacing w:val="92"/>
        </w:rPr>
        <w:t xml:space="preserve"> </w:t>
      </w:r>
      <w:r>
        <w:t>20</w:t>
      </w:r>
      <w:r>
        <w:rPr>
          <w:spacing w:val="5"/>
        </w:rPr>
        <w:t xml:space="preserve"> </w:t>
      </w:r>
      <w:r>
        <w:t>м</w:t>
      </w:r>
      <w:r>
        <w:rPr>
          <w:spacing w:val="93"/>
        </w:rPr>
        <w:t xml:space="preserve"> </w:t>
      </w:r>
      <w:r>
        <w:t>включительно</w:t>
      </w:r>
      <w:r>
        <w:rPr>
          <w:spacing w:val="94"/>
        </w:rPr>
        <w:t xml:space="preserve"> </w:t>
      </w:r>
      <w:r>
        <w:t>превышающий</w:t>
      </w:r>
      <w:r>
        <w:rPr>
          <w:spacing w:val="90"/>
        </w:rPr>
        <w:t xml:space="preserve"> </w:t>
      </w:r>
      <w:r>
        <w:t>65</w:t>
      </w:r>
      <w:r>
        <w:rPr>
          <w:spacing w:val="1"/>
        </w:rPr>
        <w:t xml:space="preserve"> </w:t>
      </w:r>
      <w:r>
        <w:t>мм</w:t>
      </w:r>
      <w:r>
        <w:rPr>
          <w:spacing w:val="-68"/>
        </w:rPr>
        <w:t xml:space="preserve"> </w:t>
      </w:r>
      <w:r>
        <w:t>и более, а при длине неровности пути более 20 до 40 м включительно превышающей</w:t>
      </w:r>
      <w:r>
        <w:rPr>
          <w:spacing w:val="-67"/>
        </w:rPr>
        <w:t xml:space="preserve"> </w:t>
      </w:r>
      <w:r>
        <w:t>90 мм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более (для</w:t>
      </w:r>
      <w:r>
        <w:rPr>
          <w:spacing w:val="-3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 на</w:t>
      </w:r>
      <w:r>
        <w:rPr>
          <w:spacing w:val="-1"/>
        </w:rPr>
        <w:t xml:space="preserve"> </w:t>
      </w:r>
      <w:r>
        <w:t>100</w:t>
      </w:r>
      <w:r>
        <w:rPr>
          <w:spacing w:val="4"/>
        </w:rPr>
        <w:t xml:space="preserve"> </w:t>
      </w:r>
      <w:r>
        <w:t>мм и</w:t>
      </w:r>
      <w:r>
        <w:rPr>
          <w:spacing w:val="-1"/>
        </w:rPr>
        <w:t xml:space="preserve"> </w:t>
      </w:r>
      <w:r>
        <w:t>более);</w:t>
      </w:r>
    </w:p>
    <w:p w:rsidR="00FC451D" w:rsidRDefault="00AE03C1">
      <w:pPr>
        <w:pStyle w:val="a3"/>
        <w:spacing w:line="278" w:lineRule="auto"/>
        <w:ind w:right="225"/>
      </w:pPr>
      <w:r>
        <w:t>по рельсовым стыкам, имеющим по рабочей поверхности</w:t>
      </w:r>
      <w:r>
        <w:rPr>
          <w:vertAlign w:val="superscript"/>
        </w:rPr>
        <w:t>94</w:t>
      </w:r>
      <w:r>
        <w:t xml:space="preserve"> и (или) боковой</w:t>
      </w:r>
      <w:r>
        <w:rPr>
          <w:spacing w:val="1"/>
        </w:rPr>
        <w:t xml:space="preserve"> </w:t>
      </w:r>
      <w:r>
        <w:t>грани</w:t>
      </w:r>
      <w:r>
        <w:rPr>
          <w:vertAlign w:val="superscript"/>
        </w:rPr>
        <w:t>95</w:t>
      </w:r>
      <w:r>
        <w:rPr>
          <w:spacing w:val="-2"/>
        </w:rPr>
        <w:t xml:space="preserve"> </w:t>
      </w:r>
      <w:r>
        <w:t>головки</w:t>
      </w:r>
      <w:r>
        <w:rPr>
          <w:spacing w:val="-1"/>
        </w:rPr>
        <w:t xml:space="preserve"> </w:t>
      </w:r>
      <w:r>
        <w:t>рельсов</w:t>
      </w:r>
      <w:r>
        <w:rPr>
          <w:spacing w:val="-3"/>
        </w:rPr>
        <w:t xml:space="preserve"> </w:t>
      </w:r>
      <w:r>
        <w:t>горизонтальные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вертикальные</w:t>
      </w:r>
      <w:r>
        <w:rPr>
          <w:spacing w:val="-1"/>
        </w:rPr>
        <w:t xml:space="preserve"> </w:t>
      </w:r>
      <w:r>
        <w:t>ступеньки</w:t>
      </w:r>
      <w:r>
        <w:rPr>
          <w:spacing w:val="-1"/>
        </w:rPr>
        <w:t xml:space="preserve"> </w:t>
      </w:r>
      <w:r>
        <w:t>более</w:t>
      </w:r>
      <w:r>
        <w:rPr>
          <w:spacing w:val="-4"/>
        </w:rPr>
        <w:t xml:space="preserve"> </w:t>
      </w:r>
      <w:r>
        <w:t>5 мм.</w:t>
      </w:r>
    </w:p>
    <w:p w:rsidR="00FC451D" w:rsidRDefault="00AE03C1">
      <w:pPr>
        <w:pStyle w:val="a3"/>
        <w:spacing w:line="276" w:lineRule="auto"/>
        <w:ind w:right="223"/>
      </w:pPr>
      <w:r>
        <w:t>Значения</w:t>
      </w:r>
      <w:r>
        <w:rPr>
          <w:spacing w:val="1"/>
        </w:rPr>
        <w:t xml:space="preserve"> </w:t>
      </w:r>
      <w:r>
        <w:t>параметров</w:t>
      </w:r>
      <w:r>
        <w:rPr>
          <w:spacing w:val="1"/>
        </w:rPr>
        <w:t xml:space="preserve"> </w:t>
      </w:r>
      <w:r>
        <w:t>геометрии</w:t>
      </w:r>
      <w:r>
        <w:rPr>
          <w:spacing w:val="1"/>
        </w:rPr>
        <w:t xml:space="preserve"> </w:t>
      </w:r>
      <w:r>
        <w:t>рельсовой</w:t>
      </w:r>
      <w:r>
        <w:rPr>
          <w:spacing w:val="1"/>
        </w:rPr>
        <w:t xml:space="preserve"> </w:t>
      </w:r>
      <w:r>
        <w:t>колеи,</w:t>
      </w:r>
      <w:r>
        <w:rPr>
          <w:spacing w:val="1"/>
        </w:rPr>
        <w:t xml:space="preserve"> </w:t>
      </w:r>
      <w:r>
        <w:t>требующих</w:t>
      </w:r>
      <w:r>
        <w:rPr>
          <w:spacing w:val="1"/>
        </w:rPr>
        <w:t xml:space="preserve"> </w:t>
      </w:r>
      <w:r>
        <w:t>ограничения</w:t>
      </w:r>
      <w:r>
        <w:rPr>
          <w:spacing w:val="-67"/>
        </w:rPr>
        <w:t xml:space="preserve"> </w:t>
      </w:r>
      <w:r>
        <w:t>скорости, определяются локальным нормативным актом владельца 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-67"/>
        </w:rPr>
        <w:t xml:space="preserve"> </w:t>
      </w:r>
      <w:r>
        <w:t>проектной,</w:t>
      </w:r>
      <w:r>
        <w:rPr>
          <w:spacing w:val="-5"/>
        </w:rPr>
        <w:t xml:space="preserve"> </w:t>
      </w:r>
      <w:r>
        <w:t>ремонтной</w:t>
      </w:r>
      <w:r>
        <w:rPr>
          <w:spacing w:val="-3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эксплуатационной документации.</w:t>
      </w:r>
    </w:p>
    <w:p w:rsidR="00FC451D" w:rsidRDefault="00AE03C1">
      <w:pPr>
        <w:pStyle w:val="a3"/>
        <w:spacing w:line="276" w:lineRule="auto"/>
        <w:ind w:right="226"/>
      </w:pPr>
      <w:r>
        <w:rPr>
          <w:spacing w:val="-1"/>
        </w:rPr>
        <w:t>Переход</w:t>
      </w:r>
      <w:r>
        <w:t xml:space="preserve"> </w:t>
      </w:r>
      <w:r>
        <w:rPr>
          <w:spacing w:val="-1"/>
        </w:rPr>
        <w:t>от</w:t>
      </w:r>
      <w:r>
        <w:rPr>
          <w:spacing w:val="68"/>
        </w:rPr>
        <w:t xml:space="preserve"> </w:t>
      </w:r>
      <w:r>
        <w:rPr>
          <w:spacing w:val="-1"/>
        </w:rPr>
        <w:t>рельсов</w:t>
      </w:r>
      <w:r>
        <w:rPr>
          <w:spacing w:val="68"/>
        </w:rPr>
        <w:t xml:space="preserve"> </w:t>
      </w:r>
      <w:r>
        <w:t>одного</w:t>
      </w:r>
      <w:r>
        <w:rPr>
          <w:spacing w:val="70"/>
        </w:rPr>
        <w:t xml:space="preserve"> </w:t>
      </w:r>
      <w:r>
        <w:t xml:space="preserve">типа </w:t>
      </w:r>
      <w:r>
        <w:rPr>
          <w:vertAlign w:val="superscript"/>
        </w:rPr>
        <w:t>96</w:t>
      </w:r>
      <w:r>
        <w:t xml:space="preserve"> к</w:t>
      </w:r>
      <w:r>
        <w:rPr>
          <w:spacing w:val="70"/>
        </w:rPr>
        <w:t xml:space="preserve"> </w:t>
      </w:r>
      <w:r>
        <w:t>рельсам</w:t>
      </w:r>
      <w:r>
        <w:rPr>
          <w:spacing w:val="70"/>
        </w:rPr>
        <w:t xml:space="preserve"> </w:t>
      </w:r>
      <w:r>
        <w:t>другого</w:t>
      </w:r>
      <w:r>
        <w:rPr>
          <w:spacing w:val="70"/>
        </w:rPr>
        <w:t xml:space="preserve"> </w:t>
      </w:r>
      <w:r>
        <w:t>типа</w:t>
      </w:r>
      <w:r>
        <w:rPr>
          <w:spacing w:val="70"/>
        </w:rPr>
        <w:t xml:space="preserve"> </w:t>
      </w:r>
      <w:r>
        <w:t>осуществляется</w:t>
      </w:r>
      <w:r>
        <w:rPr>
          <w:spacing w:val="-67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использованием переходных</w:t>
      </w:r>
      <w:r>
        <w:rPr>
          <w:spacing w:val="1"/>
        </w:rPr>
        <w:t xml:space="preserve"> </w:t>
      </w:r>
      <w:r>
        <w:t>рельсов</w:t>
      </w:r>
      <w:r>
        <w:rPr>
          <w:spacing w:val="-4"/>
        </w:rPr>
        <w:t xml:space="preserve"> </w:t>
      </w:r>
      <w:r>
        <w:t>или накладок</w:t>
      </w:r>
      <w:r>
        <w:rPr>
          <w:vertAlign w:val="superscript"/>
        </w:rPr>
        <w:t>97</w:t>
      </w:r>
      <w:r>
        <w:t>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Верх</w:t>
      </w:r>
      <w:r>
        <w:rPr>
          <w:spacing w:val="40"/>
          <w:sz w:val="28"/>
        </w:rPr>
        <w:t xml:space="preserve"> </w:t>
      </w:r>
      <w:r>
        <w:rPr>
          <w:sz w:val="28"/>
        </w:rPr>
        <w:t>головок</w:t>
      </w:r>
      <w:r>
        <w:rPr>
          <w:spacing w:val="39"/>
          <w:sz w:val="28"/>
        </w:rPr>
        <w:t xml:space="preserve"> </w:t>
      </w:r>
      <w:r>
        <w:rPr>
          <w:sz w:val="28"/>
        </w:rPr>
        <w:t>рельсов</w:t>
      </w:r>
      <w:r>
        <w:rPr>
          <w:spacing w:val="38"/>
          <w:sz w:val="28"/>
        </w:rPr>
        <w:t xml:space="preserve"> </w:t>
      </w:r>
      <w:r>
        <w:rPr>
          <w:sz w:val="28"/>
        </w:rPr>
        <w:t>обеих</w:t>
      </w:r>
      <w:r>
        <w:rPr>
          <w:spacing w:val="40"/>
          <w:sz w:val="28"/>
        </w:rPr>
        <w:t xml:space="preserve"> </w:t>
      </w:r>
      <w:r>
        <w:rPr>
          <w:sz w:val="28"/>
        </w:rPr>
        <w:t>нитей</w:t>
      </w:r>
      <w:r>
        <w:rPr>
          <w:spacing w:val="40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44"/>
          <w:sz w:val="28"/>
        </w:rPr>
        <w:t xml:space="preserve"> </w:t>
      </w:r>
      <w:r>
        <w:rPr>
          <w:sz w:val="28"/>
        </w:rPr>
        <w:t>пути</w:t>
      </w:r>
      <w:r>
        <w:rPr>
          <w:spacing w:val="40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40"/>
          <w:sz w:val="28"/>
        </w:rPr>
        <w:t xml:space="preserve"> </w:t>
      </w:r>
      <w:r>
        <w:rPr>
          <w:sz w:val="28"/>
        </w:rPr>
        <w:t>быть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одном уровне</w:t>
      </w:r>
      <w:r>
        <w:rPr>
          <w:spacing w:val="2"/>
          <w:sz w:val="28"/>
        </w:rPr>
        <w:t xml:space="preserve"> </w:t>
      </w:r>
      <w:r>
        <w:rPr>
          <w:sz w:val="28"/>
        </w:rPr>
        <w:t>на прямых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участках.</w:t>
      </w:r>
    </w:p>
    <w:p w:rsidR="00FC451D" w:rsidRDefault="00AE03C1">
      <w:pPr>
        <w:pStyle w:val="a3"/>
        <w:spacing w:line="276" w:lineRule="auto"/>
        <w:ind w:right="221"/>
      </w:pPr>
      <w:r>
        <w:t>На прямых участках железнодорожного пути допускается содержание одной</w:t>
      </w:r>
      <w:r>
        <w:rPr>
          <w:spacing w:val="1"/>
        </w:rPr>
        <w:t xml:space="preserve"> </w:t>
      </w:r>
      <w:r>
        <w:t>рельсовой нити, по уровню верха головки рельса, не требующее устранений, на 6 мм</w:t>
      </w:r>
      <w:r>
        <w:rPr>
          <w:spacing w:val="-67"/>
        </w:rPr>
        <w:t xml:space="preserve"> </w:t>
      </w:r>
      <w:r>
        <w:t>выше</w:t>
      </w:r>
      <w:r>
        <w:rPr>
          <w:spacing w:val="-1"/>
        </w:rPr>
        <w:t xml:space="preserve"> </w:t>
      </w:r>
      <w:r>
        <w:t>другой.</w:t>
      </w:r>
    </w:p>
    <w:p w:rsidR="00FC451D" w:rsidRDefault="00AE03C1">
      <w:pPr>
        <w:pStyle w:val="a3"/>
        <w:spacing w:line="276" w:lineRule="auto"/>
        <w:ind w:right="227"/>
      </w:pPr>
      <w:r>
        <w:t>Владельцем инфраструктуры (владельцем железнодорожных путей необщего</w:t>
      </w:r>
      <w:r>
        <w:rPr>
          <w:spacing w:val="1"/>
        </w:rPr>
        <w:t xml:space="preserve"> </w:t>
      </w:r>
      <w:r>
        <w:t>пользования) на кривых участках железнодорожного пути в зависимости от радиуса</w:t>
      </w:r>
      <w:r>
        <w:rPr>
          <w:spacing w:val="1"/>
        </w:rPr>
        <w:t xml:space="preserve"> </w:t>
      </w:r>
      <w:r>
        <w:t>кривой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скоростей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возвышение</w:t>
      </w:r>
      <w:r>
        <w:rPr>
          <w:spacing w:val="1"/>
        </w:rPr>
        <w:t xml:space="preserve"> </w:t>
      </w:r>
      <w:r>
        <w:t>наружной</w:t>
      </w:r>
      <w:r>
        <w:rPr>
          <w:spacing w:val="1"/>
        </w:rPr>
        <w:t xml:space="preserve"> </w:t>
      </w:r>
      <w:r>
        <w:t>рельсовой</w:t>
      </w:r>
      <w:r>
        <w:rPr>
          <w:spacing w:val="1"/>
        </w:rPr>
        <w:t xml:space="preserve"> </w:t>
      </w:r>
      <w:r>
        <w:t>нити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проектной,</w:t>
      </w:r>
      <w:r>
        <w:rPr>
          <w:spacing w:val="1"/>
        </w:rPr>
        <w:t xml:space="preserve"> </w:t>
      </w:r>
      <w:r>
        <w:t>ремонтной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эксплуатационной</w:t>
      </w:r>
      <w:r>
        <w:rPr>
          <w:spacing w:val="1"/>
        </w:rPr>
        <w:t xml:space="preserve"> </w:t>
      </w:r>
      <w:r>
        <w:t>документацией.</w:t>
      </w:r>
    </w:p>
    <w:p w:rsidR="00FC451D" w:rsidRDefault="00AE03C1">
      <w:pPr>
        <w:pStyle w:val="a3"/>
        <w:spacing w:line="276" w:lineRule="auto"/>
        <w:ind w:right="225"/>
      </w:pPr>
      <w:r>
        <w:t>Величина</w:t>
      </w:r>
      <w:r>
        <w:rPr>
          <w:spacing w:val="1"/>
        </w:rPr>
        <w:t xml:space="preserve"> </w:t>
      </w:r>
      <w:r>
        <w:t>непогашенного</w:t>
      </w:r>
      <w:r>
        <w:rPr>
          <w:spacing w:val="1"/>
        </w:rPr>
        <w:t xml:space="preserve"> </w:t>
      </w:r>
      <w:r>
        <w:t>ускорения</w:t>
      </w:r>
      <w:r>
        <w:rPr>
          <w:spacing w:val="1"/>
        </w:rPr>
        <w:t xml:space="preserve"> </w:t>
      </w:r>
      <w:r>
        <w:rPr>
          <w:vertAlign w:val="superscript"/>
        </w:rPr>
        <w:t>98</w:t>
      </w:r>
      <w:r>
        <w:rPr>
          <w:spacing w:val="1"/>
        </w:rPr>
        <w:t xml:space="preserve"> </w:t>
      </w:r>
      <w:r>
        <w:t>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иное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предусмотрено</w:t>
      </w:r>
      <w:r>
        <w:rPr>
          <w:spacing w:val="1"/>
        </w:rPr>
        <w:t xml:space="preserve"> </w:t>
      </w:r>
      <w:r>
        <w:t>конструкторской</w:t>
      </w:r>
      <w:r>
        <w:rPr>
          <w:spacing w:val="1"/>
        </w:rPr>
        <w:t xml:space="preserve"> </w:t>
      </w:r>
      <w:r>
        <w:t>документацией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железнодорожный</w:t>
      </w:r>
      <w:r>
        <w:rPr>
          <w:spacing w:val="1"/>
        </w:rPr>
        <w:t xml:space="preserve"> </w:t>
      </w:r>
      <w:r>
        <w:t>подвижной</w:t>
      </w:r>
      <w:r>
        <w:rPr>
          <w:spacing w:val="71"/>
        </w:rPr>
        <w:t xml:space="preserve"> </w:t>
      </w:r>
      <w:r>
        <w:t>состав,</w:t>
      </w:r>
      <w:r>
        <w:rPr>
          <w:spacing w:val="7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должна</w:t>
      </w:r>
      <w:r>
        <w:rPr>
          <w:spacing w:val="-4"/>
        </w:rPr>
        <w:t xml:space="preserve"> </w:t>
      </w:r>
      <w:r>
        <w:t>превышать</w:t>
      </w:r>
      <w:r>
        <w:rPr>
          <w:spacing w:val="-4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t>значений:</w:t>
      </w:r>
    </w:p>
    <w:p w:rsidR="00FC451D" w:rsidRDefault="00AE03C1">
      <w:pPr>
        <w:pStyle w:val="a3"/>
        <w:ind w:left="1061" w:firstLine="0"/>
      </w:pPr>
      <w:r>
        <w:t>при</w:t>
      </w:r>
      <w:r>
        <w:rPr>
          <w:spacing w:val="59"/>
        </w:rPr>
        <w:t xml:space="preserve"> </w:t>
      </w:r>
      <w:r>
        <w:t>опрокидывании</w:t>
      </w:r>
      <w:r>
        <w:rPr>
          <w:spacing w:val="127"/>
        </w:rPr>
        <w:t xml:space="preserve"> </w:t>
      </w:r>
      <w:r>
        <w:t>наружу</w:t>
      </w:r>
      <w:r>
        <w:rPr>
          <w:spacing w:val="124"/>
        </w:rPr>
        <w:t xml:space="preserve"> </w:t>
      </w:r>
      <w:r>
        <w:t>кривой</w:t>
      </w:r>
      <w:r>
        <w:rPr>
          <w:spacing w:val="126"/>
        </w:rPr>
        <w:t xml:space="preserve"> </w:t>
      </w:r>
      <w:r>
        <w:t>и</w:t>
      </w:r>
      <w:r>
        <w:rPr>
          <w:spacing w:val="128"/>
        </w:rPr>
        <w:t xml:space="preserve"> </w:t>
      </w:r>
      <w:r>
        <w:t>расположения</w:t>
      </w:r>
      <w:r>
        <w:rPr>
          <w:spacing w:val="124"/>
        </w:rPr>
        <w:t xml:space="preserve"> </w:t>
      </w:r>
      <w:r>
        <w:t>вагона</w:t>
      </w:r>
      <w:r>
        <w:rPr>
          <w:spacing w:val="128"/>
        </w:rPr>
        <w:t xml:space="preserve"> </w:t>
      </w:r>
      <w:r>
        <w:t>на</w:t>
      </w:r>
      <w:r>
        <w:rPr>
          <w:spacing w:val="127"/>
        </w:rPr>
        <w:t xml:space="preserve"> </w:t>
      </w:r>
      <w:r>
        <w:t>участке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4"/>
        <w:ind w:left="0" w:firstLine="0"/>
        <w:jc w:val="left"/>
        <w:rPr>
          <w:sz w:val="23"/>
        </w:rPr>
      </w:pPr>
      <w:r w:rsidRPr="003D3E3A">
        <w:pict>
          <v:rect id="_x0000_s1202" style="position:absolute;margin-left:56.65pt;margin-top:15.4pt;width:144.05pt;height:.85pt;z-index:-15717888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/>
        <w:jc w:val="both"/>
        <w:rPr>
          <w:sz w:val="20"/>
        </w:rPr>
      </w:pPr>
      <w:r>
        <w:rPr>
          <w:sz w:val="20"/>
          <w:vertAlign w:val="superscript"/>
        </w:rPr>
        <w:t>94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75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4</w:t>
      </w:r>
      <w:r>
        <w:rPr>
          <w:spacing w:val="-2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Р</w:t>
      </w:r>
      <w:r>
        <w:rPr>
          <w:spacing w:val="-1"/>
          <w:sz w:val="20"/>
        </w:rPr>
        <w:t xml:space="preserve"> </w:t>
      </w:r>
      <w:r>
        <w:rPr>
          <w:sz w:val="20"/>
        </w:rPr>
        <w:t>50542-93.</w:t>
      </w:r>
    </w:p>
    <w:p w:rsidR="00FC451D" w:rsidRDefault="00AE03C1">
      <w:pPr>
        <w:ind w:left="352"/>
        <w:jc w:val="both"/>
        <w:rPr>
          <w:sz w:val="20"/>
        </w:rPr>
      </w:pPr>
      <w:r>
        <w:rPr>
          <w:sz w:val="20"/>
          <w:vertAlign w:val="superscript"/>
        </w:rPr>
        <w:t>95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76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4</w:t>
      </w:r>
      <w:r>
        <w:rPr>
          <w:spacing w:val="-2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Р</w:t>
      </w:r>
      <w:r>
        <w:rPr>
          <w:spacing w:val="-1"/>
          <w:sz w:val="20"/>
        </w:rPr>
        <w:t xml:space="preserve"> </w:t>
      </w:r>
      <w:r>
        <w:rPr>
          <w:sz w:val="20"/>
        </w:rPr>
        <w:t>50542-93.</w:t>
      </w:r>
    </w:p>
    <w:p w:rsidR="00FC451D" w:rsidRDefault="00AE03C1">
      <w:pPr>
        <w:spacing w:before="1"/>
        <w:ind w:left="352" w:right="220"/>
        <w:jc w:val="both"/>
        <w:rPr>
          <w:sz w:val="20"/>
        </w:rPr>
      </w:pPr>
      <w:r>
        <w:rPr>
          <w:sz w:val="20"/>
          <w:vertAlign w:val="superscript"/>
        </w:rPr>
        <w:t>96</w:t>
      </w:r>
      <w:r>
        <w:rPr>
          <w:sz w:val="20"/>
        </w:rPr>
        <w:t xml:space="preserve"> Пункт 4.1 ГОСТ Р 51685-2013 «Национальный стандарт Российской Федерации. Рельсы железнодорожные. Общие</w:t>
      </w:r>
      <w:r>
        <w:rPr>
          <w:spacing w:val="1"/>
          <w:sz w:val="20"/>
        </w:rPr>
        <w:t xml:space="preserve"> </w:t>
      </w:r>
      <w:r>
        <w:rPr>
          <w:sz w:val="20"/>
        </w:rPr>
        <w:t>технические</w:t>
      </w:r>
      <w:r>
        <w:rPr>
          <w:spacing w:val="51"/>
          <w:sz w:val="20"/>
        </w:rPr>
        <w:t xml:space="preserve"> </w:t>
      </w:r>
      <w:r>
        <w:rPr>
          <w:sz w:val="20"/>
        </w:rPr>
        <w:t>условия»,</w:t>
      </w:r>
      <w:r>
        <w:rPr>
          <w:spacing w:val="51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51"/>
          <w:sz w:val="20"/>
        </w:rPr>
        <w:t xml:space="preserve"> </w:t>
      </w:r>
      <w:r>
        <w:rPr>
          <w:sz w:val="20"/>
        </w:rPr>
        <w:t>в   действие   приказом   Росстандарта   от   14   октября   2013   г.   №   1155-ст</w:t>
      </w:r>
      <w:r>
        <w:rPr>
          <w:spacing w:val="1"/>
          <w:sz w:val="20"/>
        </w:rPr>
        <w:t xml:space="preserve"> </w:t>
      </w:r>
      <w:r>
        <w:rPr>
          <w:sz w:val="20"/>
        </w:rPr>
        <w:t>(М., «Стандартинформ», 2014), с изменениями ГОСТ Р 51685-2013 «Рельсы железнодорожные. Общие технические</w:t>
      </w:r>
      <w:r>
        <w:rPr>
          <w:spacing w:val="1"/>
          <w:sz w:val="20"/>
        </w:rPr>
        <w:t xml:space="preserve"> </w:t>
      </w:r>
      <w:r>
        <w:rPr>
          <w:sz w:val="20"/>
        </w:rPr>
        <w:t>условия»,</w:t>
      </w:r>
      <w:r>
        <w:rPr>
          <w:spacing w:val="1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1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1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24</w:t>
      </w:r>
      <w:r>
        <w:rPr>
          <w:spacing w:val="1"/>
          <w:sz w:val="20"/>
        </w:rPr>
        <w:t xml:space="preserve"> </w:t>
      </w:r>
      <w:r>
        <w:rPr>
          <w:sz w:val="20"/>
        </w:rPr>
        <w:t>февраля</w:t>
      </w:r>
      <w:r>
        <w:rPr>
          <w:spacing w:val="1"/>
          <w:sz w:val="20"/>
        </w:rPr>
        <w:t xml:space="preserve"> </w:t>
      </w:r>
      <w:r>
        <w:rPr>
          <w:sz w:val="20"/>
        </w:rPr>
        <w:t>2016</w:t>
      </w:r>
      <w:r>
        <w:rPr>
          <w:spacing w:val="1"/>
          <w:sz w:val="20"/>
        </w:rPr>
        <w:t xml:space="preserve"> </w:t>
      </w:r>
      <w:r>
        <w:rPr>
          <w:sz w:val="20"/>
        </w:rPr>
        <w:t>г. №</w:t>
      </w:r>
      <w:r>
        <w:rPr>
          <w:spacing w:val="1"/>
          <w:sz w:val="20"/>
        </w:rPr>
        <w:t xml:space="preserve"> </w:t>
      </w:r>
      <w:r>
        <w:rPr>
          <w:sz w:val="20"/>
        </w:rPr>
        <w:t>65-ст</w:t>
      </w:r>
      <w:r>
        <w:rPr>
          <w:spacing w:val="1"/>
          <w:sz w:val="20"/>
        </w:rPr>
        <w:t xml:space="preserve"> </w:t>
      </w:r>
      <w:r>
        <w:rPr>
          <w:sz w:val="20"/>
        </w:rPr>
        <w:t>(«ИУС</w:t>
      </w:r>
      <w:r>
        <w:rPr>
          <w:spacing w:val="1"/>
          <w:sz w:val="20"/>
        </w:rPr>
        <w:t xml:space="preserve"> </w:t>
      </w:r>
      <w:r>
        <w:rPr>
          <w:sz w:val="20"/>
        </w:rPr>
        <w:t>«Национальные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стандарты»,</w:t>
      </w:r>
      <w:r>
        <w:rPr>
          <w:spacing w:val="-1"/>
          <w:sz w:val="20"/>
        </w:rPr>
        <w:t xml:space="preserve"> </w:t>
      </w:r>
      <w:r>
        <w:rPr>
          <w:sz w:val="20"/>
        </w:rPr>
        <w:t>2016,</w:t>
      </w:r>
      <w:r>
        <w:rPr>
          <w:spacing w:val="1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5).</w:t>
      </w:r>
    </w:p>
    <w:p w:rsidR="00FC451D" w:rsidRDefault="00AE03C1">
      <w:pPr>
        <w:spacing w:line="230" w:lineRule="exact"/>
        <w:ind w:left="352"/>
        <w:jc w:val="both"/>
        <w:rPr>
          <w:sz w:val="20"/>
        </w:rPr>
      </w:pPr>
      <w:r>
        <w:rPr>
          <w:sz w:val="20"/>
          <w:vertAlign w:val="superscript"/>
        </w:rPr>
        <w:t>97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</w:t>
      </w:r>
      <w:r>
        <w:rPr>
          <w:spacing w:val="-2"/>
          <w:sz w:val="20"/>
        </w:rPr>
        <w:t xml:space="preserve"> </w:t>
      </w:r>
      <w:r>
        <w:rPr>
          <w:sz w:val="20"/>
        </w:rPr>
        <w:t>56 приложения №</w:t>
      </w:r>
      <w:r>
        <w:rPr>
          <w:spacing w:val="-2"/>
          <w:sz w:val="20"/>
        </w:rPr>
        <w:t xml:space="preserve"> </w:t>
      </w:r>
      <w:r>
        <w:rPr>
          <w:sz w:val="20"/>
        </w:rPr>
        <w:t>1 к</w:t>
      </w:r>
      <w:r>
        <w:rPr>
          <w:spacing w:val="-2"/>
          <w:sz w:val="20"/>
        </w:rPr>
        <w:t xml:space="preserve"> </w:t>
      </w:r>
      <w:r>
        <w:rPr>
          <w:sz w:val="20"/>
        </w:rPr>
        <w:t>ТР</w:t>
      </w:r>
      <w:r>
        <w:rPr>
          <w:spacing w:val="-5"/>
          <w:sz w:val="20"/>
        </w:rPr>
        <w:t xml:space="preserve"> </w:t>
      </w:r>
      <w:r>
        <w:rPr>
          <w:sz w:val="20"/>
        </w:rPr>
        <w:t>ТС</w:t>
      </w:r>
      <w:r>
        <w:rPr>
          <w:spacing w:val="-2"/>
          <w:sz w:val="20"/>
        </w:rPr>
        <w:t xml:space="preserve"> </w:t>
      </w:r>
      <w:r>
        <w:rPr>
          <w:sz w:val="20"/>
        </w:rPr>
        <w:t>003/2011,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</w:t>
      </w:r>
      <w:r>
        <w:rPr>
          <w:spacing w:val="-2"/>
          <w:sz w:val="20"/>
        </w:rPr>
        <w:t xml:space="preserve"> </w:t>
      </w:r>
      <w:r>
        <w:rPr>
          <w:sz w:val="20"/>
        </w:rPr>
        <w:t>17</w:t>
      </w:r>
      <w:r>
        <w:rPr>
          <w:spacing w:val="-1"/>
          <w:sz w:val="20"/>
        </w:rPr>
        <w:t xml:space="preserve"> </w:t>
      </w:r>
      <w:r>
        <w:rPr>
          <w:sz w:val="20"/>
        </w:rPr>
        <w:t>приложения</w:t>
      </w:r>
      <w:r>
        <w:rPr>
          <w:spacing w:val="1"/>
          <w:sz w:val="20"/>
        </w:rPr>
        <w:t xml:space="preserve"> </w:t>
      </w:r>
      <w:r>
        <w:rPr>
          <w:sz w:val="20"/>
        </w:rPr>
        <w:t>№</w:t>
      </w:r>
      <w:r>
        <w:rPr>
          <w:spacing w:val="-2"/>
          <w:sz w:val="20"/>
        </w:rPr>
        <w:t xml:space="preserve"> </w:t>
      </w:r>
      <w:r>
        <w:rPr>
          <w:sz w:val="20"/>
        </w:rPr>
        <w:t>3 к</w:t>
      </w:r>
      <w:r>
        <w:rPr>
          <w:spacing w:val="-3"/>
          <w:sz w:val="20"/>
        </w:rPr>
        <w:t xml:space="preserve"> </w:t>
      </w:r>
      <w:r>
        <w:rPr>
          <w:sz w:val="20"/>
        </w:rPr>
        <w:t>ТР</w:t>
      </w:r>
      <w:r>
        <w:rPr>
          <w:spacing w:val="-4"/>
          <w:sz w:val="20"/>
        </w:rPr>
        <w:t xml:space="preserve"> </w:t>
      </w:r>
      <w:r>
        <w:rPr>
          <w:sz w:val="20"/>
        </w:rPr>
        <w:t>ТС</w:t>
      </w:r>
      <w:r>
        <w:rPr>
          <w:spacing w:val="-2"/>
          <w:sz w:val="20"/>
        </w:rPr>
        <w:t xml:space="preserve"> </w:t>
      </w:r>
      <w:r>
        <w:rPr>
          <w:sz w:val="20"/>
        </w:rPr>
        <w:t>003/2011.</w:t>
      </w:r>
    </w:p>
    <w:p w:rsidR="00FC451D" w:rsidRDefault="00AE03C1">
      <w:pPr>
        <w:spacing w:before="1"/>
        <w:ind w:left="352" w:right="226"/>
        <w:jc w:val="both"/>
        <w:rPr>
          <w:sz w:val="20"/>
        </w:rPr>
      </w:pPr>
      <w:r>
        <w:rPr>
          <w:sz w:val="20"/>
          <w:vertAlign w:val="superscript"/>
        </w:rPr>
        <w:t>98</w:t>
      </w:r>
      <w:r>
        <w:rPr>
          <w:sz w:val="20"/>
        </w:rPr>
        <w:t xml:space="preserve"> Подпункт 3.3 пункта 3 ГОСТ Р 55050-2012 «Национальный стандарт Российской Федерации. Железнодорожный</w:t>
      </w:r>
      <w:r>
        <w:rPr>
          <w:spacing w:val="1"/>
          <w:sz w:val="20"/>
        </w:rPr>
        <w:t xml:space="preserve"> </w:t>
      </w:r>
      <w:r>
        <w:rPr>
          <w:sz w:val="20"/>
        </w:rPr>
        <w:t>подвижной</w:t>
      </w:r>
      <w:r>
        <w:rPr>
          <w:spacing w:val="28"/>
          <w:sz w:val="20"/>
        </w:rPr>
        <w:t xml:space="preserve"> </w:t>
      </w:r>
      <w:r>
        <w:rPr>
          <w:sz w:val="20"/>
        </w:rPr>
        <w:t>состав.</w:t>
      </w:r>
      <w:r>
        <w:rPr>
          <w:spacing w:val="30"/>
          <w:sz w:val="20"/>
        </w:rPr>
        <w:t xml:space="preserve"> </w:t>
      </w:r>
      <w:r>
        <w:rPr>
          <w:sz w:val="20"/>
        </w:rPr>
        <w:t>Нормы</w:t>
      </w:r>
      <w:r>
        <w:rPr>
          <w:spacing w:val="30"/>
          <w:sz w:val="20"/>
        </w:rPr>
        <w:t xml:space="preserve"> </w:t>
      </w:r>
      <w:r>
        <w:rPr>
          <w:sz w:val="20"/>
        </w:rPr>
        <w:t>допустимого</w:t>
      </w:r>
      <w:r>
        <w:rPr>
          <w:spacing w:val="31"/>
          <w:sz w:val="20"/>
        </w:rPr>
        <w:t xml:space="preserve"> </w:t>
      </w:r>
      <w:r>
        <w:rPr>
          <w:sz w:val="20"/>
        </w:rPr>
        <w:t>воздействия</w:t>
      </w:r>
      <w:r>
        <w:rPr>
          <w:spacing w:val="29"/>
          <w:sz w:val="20"/>
        </w:rPr>
        <w:t xml:space="preserve"> </w:t>
      </w:r>
      <w:r>
        <w:rPr>
          <w:sz w:val="20"/>
        </w:rPr>
        <w:t>на</w:t>
      </w:r>
      <w:r>
        <w:rPr>
          <w:spacing w:val="30"/>
          <w:sz w:val="20"/>
        </w:rPr>
        <w:t xml:space="preserve"> </w:t>
      </w:r>
      <w:r>
        <w:rPr>
          <w:sz w:val="20"/>
        </w:rPr>
        <w:t>железнодорожный</w:t>
      </w:r>
      <w:r>
        <w:rPr>
          <w:spacing w:val="31"/>
          <w:sz w:val="20"/>
        </w:rPr>
        <w:t xml:space="preserve"> </w:t>
      </w:r>
      <w:r>
        <w:rPr>
          <w:sz w:val="20"/>
        </w:rPr>
        <w:t>путь</w:t>
      </w:r>
      <w:r>
        <w:rPr>
          <w:spacing w:val="32"/>
          <w:sz w:val="20"/>
        </w:rPr>
        <w:t xml:space="preserve"> </w:t>
      </w:r>
      <w:r>
        <w:rPr>
          <w:sz w:val="20"/>
        </w:rPr>
        <w:t>и</w:t>
      </w:r>
      <w:r>
        <w:rPr>
          <w:spacing w:val="32"/>
          <w:sz w:val="20"/>
        </w:rPr>
        <w:t xml:space="preserve"> </w:t>
      </w:r>
      <w:r>
        <w:rPr>
          <w:sz w:val="20"/>
        </w:rPr>
        <w:t>методы</w:t>
      </w:r>
      <w:r>
        <w:rPr>
          <w:spacing w:val="29"/>
          <w:sz w:val="20"/>
        </w:rPr>
        <w:t xml:space="preserve"> </w:t>
      </w:r>
      <w:r>
        <w:rPr>
          <w:sz w:val="20"/>
        </w:rPr>
        <w:t>испытаний»,</w:t>
      </w:r>
      <w:r>
        <w:rPr>
          <w:spacing w:val="30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в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действие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приказом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Росстандарта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от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8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ноября  </w:t>
      </w:r>
      <w:r>
        <w:rPr>
          <w:spacing w:val="1"/>
          <w:sz w:val="20"/>
        </w:rPr>
        <w:t xml:space="preserve"> </w:t>
      </w:r>
      <w:r>
        <w:rPr>
          <w:sz w:val="20"/>
        </w:rPr>
        <w:t>2012    г.    №    703-ст    (М.,    «Стандартинформ»,    2013)</w:t>
      </w:r>
      <w:r>
        <w:rPr>
          <w:spacing w:val="1"/>
          <w:sz w:val="20"/>
        </w:rPr>
        <w:t xml:space="preserve"> </w:t>
      </w:r>
      <w:r>
        <w:rPr>
          <w:sz w:val="20"/>
        </w:rPr>
        <w:t>(далее –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3"/>
          <w:sz w:val="20"/>
        </w:rPr>
        <w:t xml:space="preserve"> </w:t>
      </w:r>
      <w:r>
        <w:rPr>
          <w:sz w:val="20"/>
        </w:rPr>
        <w:t>Р</w:t>
      </w:r>
      <w:r>
        <w:rPr>
          <w:spacing w:val="2"/>
          <w:sz w:val="20"/>
        </w:rPr>
        <w:t xml:space="preserve"> </w:t>
      </w:r>
      <w:r>
        <w:rPr>
          <w:sz w:val="20"/>
        </w:rPr>
        <w:t>55050-2012).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firstLine="0"/>
      </w:pPr>
      <w:r>
        <w:rPr>
          <w:spacing w:val="-1"/>
        </w:rPr>
        <w:lastRenderedPageBreak/>
        <w:t>круговой</w:t>
      </w:r>
      <w:r>
        <w:rPr>
          <w:spacing w:val="1"/>
        </w:rPr>
        <w:t xml:space="preserve"> </w:t>
      </w:r>
      <w:r>
        <w:rPr>
          <w:spacing w:val="-1"/>
        </w:rPr>
        <w:t>кривой</w:t>
      </w:r>
      <w:r>
        <w:rPr>
          <w:spacing w:val="1"/>
        </w:rPr>
        <w:t xml:space="preserve"> </w:t>
      </w:r>
      <w:r>
        <w:rPr>
          <w:spacing w:val="-1"/>
        </w:rPr>
        <w:t xml:space="preserve">среднего </w:t>
      </w:r>
      <w:r>
        <w:t>радиуса</w:t>
      </w:r>
      <w:r>
        <w:rPr>
          <w:spacing w:val="1"/>
        </w:rPr>
        <w:t xml:space="preserve"> </w:t>
      </w:r>
      <w:r>
        <w:t>650</w:t>
      </w:r>
      <w:r>
        <w:rPr>
          <w:spacing w:val="-3"/>
        </w:rPr>
        <w:t xml:space="preserve"> </w:t>
      </w:r>
      <w:r>
        <w:t>м</w:t>
      </w:r>
      <w:r>
        <w:rPr>
          <w:spacing w:val="4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0,7</w:t>
      </w:r>
      <w:r>
        <w:rPr>
          <w:spacing w:val="2"/>
        </w:rPr>
        <w:t xml:space="preserve"> </w:t>
      </w:r>
      <w:r>
        <w:t>м/с</w:t>
      </w:r>
      <w:r>
        <w:rPr>
          <w:vertAlign w:val="superscript"/>
        </w:rPr>
        <w:t>2</w:t>
      </w:r>
      <w:r>
        <w:rPr>
          <w:spacing w:val="-26"/>
        </w:rPr>
        <w:t xml:space="preserve"> </w:t>
      </w:r>
      <w:r>
        <w:rPr>
          <w:vertAlign w:val="superscript"/>
        </w:rPr>
        <w:t>99</w:t>
      </w:r>
      <w:r>
        <w:t>;</w:t>
      </w:r>
    </w:p>
    <w:p w:rsidR="00FC451D" w:rsidRDefault="00AE03C1">
      <w:pPr>
        <w:pStyle w:val="a3"/>
        <w:spacing w:before="51" w:line="276" w:lineRule="auto"/>
        <w:ind w:right="234"/>
      </w:pPr>
      <w:r>
        <w:t>при</w:t>
      </w:r>
      <w:r>
        <w:rPr>
          <w:spacing w:val="1"/>
        </w:rPr>
        <w:t xml:space="preserve"> </w:t>
      </w:r>
      <w:r>
        <w:t>опрокидывании</w:t>
      </w:r>
      <w:r>
        <w:rPr>
          <w:spacing w:val="1"/>
        </w:rPr>
        <w:t xml:space="preserve"> </w:t>
      </w:r>
      <w:r>
        <w:t>внутрь</w:t>
      </w:r>
      <w:r>
        <w:rPr>
          <w:spacing w:val="1"/>
        </w:rPr>
        <w:t xml:space="preserve"> </w:t>
      </w:r>
      <w:r>
        <w:t>кривой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расположении</w:t>
      </w:r>
      <w:r>
        <w:rPr>
          <w:spacing w:val="1"/>
        </w:rPr>
        <w:t xml:space="preserve"> </w:t>
      </w:r>
      <w:r>
        <w:t>вагона</w:t>
      </w:r>
      <w:r>
        <w:rPr>
          <w:spacing w:val="1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участке</w:t>
      </w:r>
      <w:r>
        <w:rPr>
          <w:spacing w:val="1"/>
        </w:rPr>
        <w:t xml:space="preserve"> </w:t>
      </w:r>
      <w:r>
        <w:rPr>
          <w:spacing w:val="-1"/>
        </w:rPr>
        <w:t>круговой</w:t>
      </w:r>
      <w:r>
        <w:t xml:space="preserve"> </w:t>
      </w:r>
      <w:r>
        <w:rPr>
          <w:spacing w:val="-1"/>
        </w:rPr>
        <w:t>кривой</w:t>
      </w:r>
      <w:r>
        <w:t xml:space="preserve"> </w:t>
      </w:r>
      <w:r>
        <w:rPr>
          <w:spacing w:val="-1"/>
        </w:rPr>
        <w:t>среднего</w:t>
      </w:r>
      <w:r>
        <w:rPr>
          <w:spacing w:val="-2"/>
        </w:rPr>
        <w:t xml:space="preserve"> </w:t>
      </w:r>
      <w:r>
        <w:t>радиуса 300</w:t>
      </w:r>
      <w:r>
        <w:rPr>
          <w:spacing w:val="-3"/>
        </w:rPr>
        <w:t xml:space="preserve"> </w:t>
      </w:r>
      <w:r>
        <w:t>м</w:t>
      </w:r>
      <w:r>
        <w:rPr>
          <w:spacing w:val="5"/>
        </w:rPr>
        <w:t xml:space="preserve"> </w:t>
      </w:r>
      <w:r>
        <w:t>– 0,9</w:t>
      </w:r>
      <w:r>
        <w:rPr>
          <w:spacing w:val="1"/>
        </w:rPr>
        <w:t xml:space="preserve"> </w:t>
      </w:r>
      <w:r>
        <w:t>м/с</w:t>
      </w:r>
      <w:r>
        <w:rPr>
          <w:vertAlign w:val="superscript"/>
        </w:rPr>
        <w:t>2</w:t>
      </w:r>
      <w:r>
        <w:rPr>
          <w:spacing w:val="-25"/>
        </w:rPr>
        <w:t xml:space="preserve"> </w:t>
      </w:r>
      <w:r>
        <w:rPr>
          <w:vertAlign w:val="superscript"/>
        </w:rPr>
        <w:t>100</w:t>
      </w:r>
      <w:r>
        <w:t>.</w:t>
      </w:r>
    </w:p>
    <w:p w:rsidR="00FC451D" w:rsidRDefault="00AE03C1">
      <w:pPr>
        <w:pStyle w:val="a3"/>
        <w:spacing w:line="278" w:lineRule="auto"/>
        <w:ind w:right="230"/>
      </w:pPr>
      <w:r>
        <w:t>Скорость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величины</w:t>
      </w:r>
      <w:r>
        <w:rPr>
          <w:spacing w:val="1"/>
        </w:rPr>
        <w:t xml:space="preserve"> </w:t>
      </w:r>
      <w:r>
        <w:t>непогашенного</w:t>
      </w:r>
      <w:r>
        <w:rPr>
          <w:spacing w:val="1"/>
        </w:rPr>
        <w:t xml:space="preserve"> </w:t>
      </w:r>
      <w:r>
        <w:t>ускорения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должна</w:t>
      </w:r>
      <w:r>
        <w:rPr>
          <w:spacing w:val="-67"/>
        </w:rPr>
        <w:t xml:space="preserve"> </w:t>
      </w:r>
      <w:r>
        <w:t>превышать</w:t>
      </w:r>
      <w:r>
        <w:rPr>
          <w:spacing w:val="-5"/>
        </w:rPr>
        <w:t xml:space="preserve"> </w:t>
      </w:r>
      <w:r>
        <w:t>0,6 м/с</w:t>
      </w:r>
      <w:r>
        <w:rPr>
          <w:vertAlign w:val="superscript"/>
        </w:rPr>
        <w:t>3</w:t>
      </w:r>
      <w:r>
        <w:t>.</w:t>
      </w:r>
    </w:p>
    <w:p w:rsidR="00FC451D" w:rsidRDefault="00AE03C1">
      <w:pPr>
        <w:pStyle w:val="a3"/>
        <w:spacing w:line="276" w:lineRule="auto"/>
        <w:ind w:right="224"/>
      </w:pPr>
      <w:r>
        <w:t>На</w:t>
      </w:r>
      <w:r>
        <w:rPr>
          <w:spacing w:val="1"/>
        </w:rPr>
        <w:t xml:space="preserve"> </w:t>
      </w:r>
      <w:r>
        <w:t>кривых</w:t>
      </w:r>
      <w:r>
        <w:rPr>
          <w:spacing w:val="1"/>
        </w:rPr>
        <w:t xml:space="preserve"> </w:t>
      </w:r>
      <w:r>
        <w:t>участках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независимо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радиуса</w:t>
      </w:r>
      <w:r>
        <w:rPr>
          <w:spacing w:val="1"/>
        </w:rPr>
        <w:t xml:space="preserve"> </w:t>
      </w:r>
      <w:r>
        <w:t>кривой</w:t>
      </w:r>
      <w:r>
        <w:rPr>
          <w:spacing w:val="1"/>
        </w:rPr>
        <w:t xml:space="preserve"> </w:t>
      </w:r>
      <w:r>
        <w:t>возвышение</w:t>
      </w:r>
      <w:r>
        <w:rPr>
          <w:spacing w:val="1"/>
        </w:rPr>
        <w:t xml:space="preserve"> </w:t>
      </w:r>
      <w:r>
        <w:t>наружного рельса не должно превышать 150 мм. Величина возвышения наружной</w:t>
      </w:r>
      <w:r>
        <w:rPr>
          <w:spacing w:val="1"/>
        </w:rPr>
        <w:t xml:space="preserve"> </w:t>
      </w:r>
      <w:r>
        <w:t>нити</w:t>
      </w:r>
      <w:r>
        <w:rPr>
          <w:spacing w:val="-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стрелочных</w:t>
      </w:r>
      <w:r>
        <w:rPr>
          <w:spacing w:val="-2"/>
        </w:rPr>
        <w:t xml:space="preserve"> </w:t>
      </w:r>
      <w:r>
        <w:t>переводах</w:t>
      </w:r>
      <w:r>
        <w:rPr>
          <w:vertAlign w:val="superscript"/>
        </w:rPr>
        <w:t>101</w:t>
      </w:r>
      <w:r>
        <w:t xml:space="preserve"> не должна</w:t>
      </w:r>
      <w:r>
        <w:rPr>
          <w:spacing w:val="-1"/>
        </w:rPr>
        <w:t xml:space="preserve"> </w:t>
      </w:r>
      <w:r>
        <w:t>превышать</w:t>
      </w:r>
      <w:r>
        <w:rPr>
          <w:spacing w:val="-1"/>
        </w:rPr>
        <w:t xml:space="preserve"> </w:t>
      </w:r>
      <w:r>
        <w:t>75</w:t>
      </w:r>
      <w:r>
        <w:rPr>
          <w:spacing w:val="1"/>
        </w:rPr>
        <w:t xml:space="preserve"> </w:t>
      </w:r>
      <w:r>
        <w:t>мм.</w:t>
      </w:r>
    </w:p>
    <w:p w:rsidR="00FC451D" w:rsidRDefault="00AE03C1">
      <w:pPr>
        <w:pStyle w:val="a3"/>
        <w:spacing w:line="276" w:lineRule="auto"/>
        <w:ind w:right="219"/>
      </w:pPr>
      <w:r>
        <w:t>На</w:t>
      </w:r>
      <w:r>
        <w:rPr>
          <w:spacing w:val="1"/>
        </w:rPr>
        <w:t xml:space="preserve"> </w:t>
      </w:r>
      <w:r>
        <w:t>перегонах</w:t>
      </w:r>
      <w:r>
        <w:rPr>
          <w:spacing w:val="1"/>
        </w:rPr>
        <w:t xml:space="preserve"> </w:t>
      </w:r>
      <w:r>
        <w:t>многопутных</w:t>
      </w:r>
      <w:r>
        <w:rPr>
          <w:spacing w:val="1"/>
        </w:rPr>
        <w:t xml:space="preserve"> </w:t>
      </w:r>
      <w:r>
        <w:t>линий</w:t>
      </w:r>
      <w:r>
        <w:rPr>
          <w:spacing w:val="1"/>
        </w:rPr>
        <w:t xml:space="preserve"> </w:t>
      </w:r>
      <w:r>
        <w:t>головки</w:t>
      </w:r>
      <w:r>
        <w:rPr>
          <w:spacing w:val="1"/>
        </w:rPr>
        <w:t xml:space="preserve"> </w:t>
      </w:r>
      <w:r>
        <w:t>рельсов</w:t>
      </w:r>
      <w:r>
        <w:rPr>
          <w:spacing w:val="71"/>
        </w:rPr>
        <w:t xml:space="preserve"> </w:t>
      </w:r>
      <w:r>
        <w:t>всех</w:t>
      </w:r>
      <w:r>
        <w:rPr>
          <w:spacing w:val="71"/>
        </w:rPr>
        <w:t xml:space="preserve"> </w:t>
      </w:r>
      <w:r>
        <w:t>путей,</w:t>
      </w:r>
      <w:r>
        <w:rPr>
          <w:spacing w:val="-67"/>
        </w:rPr>
        <w:t xml:space="preserve"> </w:t>
      </w:r>
      <w:r>
        <w:t>расположенных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общем</w:t>
      </w:r>
      <w:r>
        <w:rPr>
          <w:spacing w:val="1"/>
        </w:rPr>
        <w:t xml:space="preserve"> </w:t>
      </w:r>
      <w:r>
        <w:t>земляном</w:t>
      </w:r>
      <w:r>
        <w:rPr>
          <w:spacing w:val="1"/>
        </w:rPr>
        <w:t xml:space="preserve"> </w:t>
      </w:r>
      <w:r>
        <w:t>полотне,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устраиваться</w:t>
      </w:r>
      <w:r>
        <w:rPr>
          <w:spacing w:val="1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одном</w:t>
      </w:r>
      <w:r>
        <w:rPr>
          <w:spacing w:val="1"/>
        </w:rPr>
        <w:t xml:space="preserve"> </w:t>
      </w:r>
      <w:r>
        <w:t>уровне. В процессе эксплуатации разница на уровне поверхности катания головок</w:t>
      </w:r>
      <w:r>
        <w:rPr>
          <w:spacing w:val="1"/>
        </w:rPr>
        <w:t xml:space="preserve"> </w:t>
      </w:r>
      <w:r>
        <w:t>рельсов на прямых участках пути должна составлять не более 150 мм в соответствии</w:t>
      </w:r>
      <w:r>
        <w:rPr>
          <w:spacing w:val="-67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проектной</w:t>
      </w:r>
      <w:r>
        <w:rPr>
          <w:spacing w:val="-3"/>
        </w:rPr>
        <w:t xml:space="preserve"> </w:t>
      </w:r>
      <w:r>
        <w:t>документацией.</w:t>
      </w:r>
    </w:p>
    <w:p w:rsidR="00FC451D" w:rsidRDefault="00AE03C1">
      <w:pPr>
        <w:pStyle w:val="a3"/>
        <w:spacing w:line="276" w:lineRule="auto"/>
        <w:ind w:right="227"/>
      </w:pPr>
      <w:r>
        <w:t>Запрещается</w:t>
      </w:r>
      <w:r>
        <w:rPr>
          <w:spacing w:val="1"/>
        </w:rPr>
        <w:t xml:space="preserve"> </w:t>
      </w:r>
      <w:r>
        <w:t>превышать</w:t>
      </w:r>
      <w:r>
        <w:rPr>
          <w:spacing w:val="1"/>
        </w:rPr>
        <w:t xml:space="preserve"> </w:t>
      </w:r>
      <w:r>
        <w:t>величину</w:t>
      </w:r>
      <w:r>
        <w:rPr>
          <w:spacing w:val="1"/>
        </w:rPr>
        <w:t xml:space="preserve"> </w:t>
      </w:r>
      <w:r>
        <w:t>уклона</w:t>
      </w:r>
      <w:r>
        <w:rPr>
          <w:spacing w:val="1"/>
        </w:rPr>
        <w:t xml:space="preserve"> </w:t>
      </w:r>
      <w:r>
        <w:t>отвода</w:t>
      </w:r>
      <w:r>
        <w:rPr>
          <w:spacing w:val="1"/>
        </w:rPr>
        <w:t xml:space="preserve"> </w:t>
      </w:r>
      <w:r>
        <w:t>возвышения</w:t>
      </w:r>
      <w:r>
        <w:rPr>
          <w:spacing w:val="1"/>
        </w:rPr>
        <w:t xml:space="preserve"> </w:t>
      </w:r>
      <w:r>
        <w:t>наружного</w:t>
      </w:r>
      <w:r>
        <w:rPr>
          <w:spacing w:val="1"/>
        </w:rPr>
        <w:t xml:space="preserve"> </w:t>
      </w:r>
      <w:r>
        <w:t>рельса</w:t>
      </w:r>
      <w:r>
        <w:rPr>
          <w:spacing w:val="47"/>
        </w:rPr>
        <w:t xml:space="preserve"> </w:t>
      </w:r>
      <w:r>
        <w:t>в</w:t>
      </w:r>
      <w:r>
        <w:rPr>
          <w:spacing w:val="47"/>
        </w:rPr>
        <w:t xml:space="preserve"> </w:t>
      </w:r>
      <w:r>
        <w:t>кривых</w:t>
      </w:r>
      <w:r>
        <w:rPr>
          <w:spacing w:val="48"/>
        </w:rPr>
        <w:t xml:space="preserve"> </w:t>
      </w:r>
      <w:r>
        <w:t>участках</w:t>
      </w:r>
      <w:r>
        <w:rPr>
          <w:spacing w:val="49"/>
        </w:rPr>
        <w:t xml:space="preserve"> </w:t>
      </w:r>
      <w:r>
        <w:t>пути</w:t>
      </w:r>
      <w:r>
        <w:rPr>
          <w:spacing w:val="48"/>
        </w:rPr>
        <w:t xml:space="preserve"> </w:t>
      </w:r>
      <w:r>
        <w:t>более</w:t>
      </w:r>
      <w:r>
        <w:rPr>
          <w:spacing w:val="48"/>
        </w:rPr>
        <w:t xml:space="preserve"> </w:t>
      </w:r>
      <w:r>
        <w:t>3,2</w:t>
      </w:r>
      <w:r>
        <w:rPr>
          <w:spacing w:val="5"/>
        </w:rPr>
        <w:t xml:space="preserve"> </w:t>
      </w:r>
      <w:r>
        <w:t>мм/м</w:t>
      </w:r>
      <w:r>
        <w:rPr>
          <w:spacing w:val="47"/>
        </w:rPr>
        <w:t xml:space="preserve"> </w:t>
      </w:r>
      <w:r>
        <w:t>на</w:t>
      </w:r>
      <w:r>
        <w:rPr>
          <w:spacing w:val="48"/>
        </w:rPr>
        <w:t xml:space="preserve"> </w:t>
      </w:r>
      <w:r>
        <w:t>всей</w:t>
      </w:r>
      <w:r>
        <w:rPr>
          <w:spacing w:val="48"/>
        </w:rPr>
        <w:t xml:space="preserve"> </w:t>
      </w:r>
      <w:r>
        <w:t>длине</w:t>
      </w:r>
      <w:r>
        <w:rPr>
          <w:spacing w:val="48"/>
        </w:rPr>
        <w:t xml:space="preserve"> </w:t>
      </w:r>
      <w:r>
        <w:t>переходной</w:t>
      </w:r>
      <w:r>
        <w:rPr>
          <w:spacing w:val="48"/>
        </w:rPr>
        <w:t xml:space="preserve"> </w:t>
      </w:r>
      <w:r>
        <w:t>кривой</w:t>
      </w:r>
      <w:r>
        <w:rPr>
          <w:spacing w:val="-67"/>
        </w:rPr>
        <w:t xml:space="preserve"> </w:t>
      </w:r>
      <w:r>
        <w:t>или ее части</w:t>
      </w:r>
      <w:r>
        <w:rPr>
          <w:spacing w:val="-3"/>
        </w:rPr>
        <w:t xml:space="preserve"> </w:t>
      </w:r>
      <w:r>
        <w:t>длиной</w:t>
      </w:r>
      <w:r>
        <w:rPr>
          <w:spacing w:val="-2"/>
        </w:rPr>
        <w:t xml:space="preserve"> </w:t>
      </w:r>
      <w:r>
        <w:t>не менее 30</w:t>
      </w:r>
      <w:r>
        <w:rPr>
          <w:spacing w:val="1"/>
        </w:rPr>
        <w:t xml:space="preserve"> </w:t>
      </w:r>
      <w:r>
        <w:t>м.</w:t>
      </w:r>
    </w:p>
    <w:p w:rsidR="00FC451D" w:rsidRDefault="00AE03C1">
      <w:pPr>
        <w:pStyle w:val="a3"/>
        <w:spacing w:line="276" w:lineRule="auto"/>
        <w:ind w:right="225"/>
      </w:pPr>
      <w:r>
        <w:t xml:space="preserve">На   </w:t>
      </w:r>
      <w:r>
        <w:rPr>
          <w:spacing w:val="1"/>
        </w:rPr>
        <w:t xml:space="preserve"> </w:t>
      </w:r>
      <w:r>
        <w:t xml:space="preserve">закрестовинных   </w:t>
      </w:r>
      <w:r>
        <w:rPr>
          <w:spacing w:val="1"/>
        </w:rPr>
        <w:t xml:space="preserve"> </w:t>
      </w:r>
      <w:r>
        <w:t xml:space="preserve">и   </w:t>
      </w:r>
      <w:r>
        <w:rPr>
          <w:spacing w:val="1"/>
        </w:rPr>
        <w:t xml:space="preserve"> </w:t>
      </w:r>
      <w:r>
        <w:t xml:space="preserve">переводных   </w:t>
      </w:r>
      <w:r>
        <w:rPr>
          <w:spacing w:val="1"/>
        </w:rPr>
        <w:t xml:space="preserve"> </w:t>
      </w:r>
      <w:r>
        <w:t xml:space="preserve">кривых   </w:t>
      </w:r>
      <w:r>
        <w:rPr>
          <w:spacing w:val="1"/>
        </w:rPr>
        <w:t xml:space="preserve"> </w:t>
      </w:r>
      <w:r>
        <w:t>стрелочных     переводов</w:t>
      </w:r>
      <w:r>
        <w:rPr>
          <w:spacing w:val="-67"/>
        </w:rPr>
        <w:t xml:space="preserve"> </w:t>
      </w:r>
      <w:r>
        <w:t>при понижении</w:t>
      </w:r>
      <w:r>
        <w:rPr>
          <w:spacing w:val="1"/>
        </w:rPr>
        <w:t xml:space="preserve"> </w:t>
      </w:r>
      <w:r>
        <w:t>наружной</w:t>
      </w:r>
      <w:r>
        <w:rPr>
          <w:spacing w:val="1"/>
        </w:rPr>
        <w:t xml:space="preserve"> </w:t>
      </w:r>
      <w:r>
        <w:t>нити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отношению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внутренней</w:t>
      </w:r>
      <w:r>
        <w:rPr>
          <w:spacing w:val="71"/>
        </w:rPr>
        <w:t xml:space="preserve"> </w:t>
      </w:r>
      <w:r>
        <w:t>(обратного</w:t>
      </w:r>
      <w:r>
        <w:rPr>
          <w:spacing w:val="1"/>
        </w:rPr>
        <w:t xml:space="preserve"> </w:t>
      </w:r>
      <w:r>
        <w:t>возвышения)</w:t>
      </w:r>
      <w:r>
        <w:rPr>
          <w:spacing w:val="-1"/>
        </w:rPr>
        <w:t xml:space="preserve"> </w:t>
      </w:r>
      <w:r>
        <w:t>более</w:t>
      </w:r>
      <w:r>
        <w:rPr>
          <w:spacing w:val="-3"/>
        </w:rPr>
        <w:t xml:space="preserve"> </w:t>
      </w:r>
      <w:r>
        <w:t>40</w:t>
      </w:r>
      <w:r>
        <w:rPr>
          <w:spacing w:val="1"/>
        </w:rPr>
        <w:t xml:space="preserve"> </w:t>
      </w:r>
      <w:r>
        <w:t>мм</w:t>
      </w:r>
      <w:r>
        <w:rPr>
          <w:spacing w:val="-4"/>
        </w:rPr>
        <w:t xml:space="preserve"> </w:t>
      </w:r>
      <w:r>
        <w:t>движение</w:t>
      </w:r>
      <w:r>
        <w:rPr>
          <w:spacing w:val="-1"/>
        </w:rPr>
        <w:t xml:space="preserve"> </w:t>
      </w:r>
      <w:r>
        <w:t>запрещается.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70"/>
          <w:sz w:val="28"/>
        </w:rPr>
        <w:t xml:space="preserve"> </w:t>
      </w:r>
      <w:r>
        <w:rPr>
          <w:sz w:val="28"/>
        </w:rPr>
        <w:t>пропуска</w:t>
      </w:r>
      <w:r>
        <w:rPr>
          <w:spacing w:val="70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70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-67"/>
          <w:sz w:val="28"/>
        </w:rPr>
        <w:t xml:space="preserve"> </w:t>
      </w:r>
      <w:r>
        <w:rPr>
          <w:sz w:val="28"/>
        </w:rPr>
        <w:t>от обращающихся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перспективных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нагрузок</w:t>
      </w:r>
      <w:r>
        <w:rPr>
          <w:spacing w:val="1"/>
          <w:sz w:val="28"/>
        </w:rPr>
        <w:t xml:space="preserve"> </w:t>
      </w:r>
      <w:r>
        <w:rPr>
          <w:sz w:val="28"/>
        </w:rPr>
        <w:t>все</w:t>
      </w:r>
      <w:r>
        <w:rPr>
          <w:spacing w:val="1"/>
          <w:sz w:val="28"/>
        </w:rPr>
        <w:t xml:space="preserve"> </w:t>
      </w:r>
      <w:r>
        <w:rPr>
          <w:sz w:val="28"/>
        </w:rPr>
        <w:t>мосты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проклассифицированы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грузоподъемности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(владельцем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3"/>
        <w:spacing w:line="276" w:lineRule="auto"/>
        <w:ind w:right="222"/>
      </w:pPr>
      <w:r>
        <w:t>Мосты и тоннели по перечню, утвержденному, владельцем инфраструктуры</w:t>
      </w:r>
      <w:r>
        <w:rPr>
          <w:spacing w:val="1"/>
        </w:rPr>
        <w:t xml:space="preserve"> </w:t>
      </w:r>
      <w:r>
        <w:t>(владельцем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пользования),</w:t>
      </w:r>
      <w:r>
        <w:rPr>
          <w:spacing w:val="1"/>
        </w:rPr>
        <w:t xml:space="preserve"> </w:t>
      </w:r>
      <w:r>
        <w:t>ограждаются</w:t>
      </w:r>
      <w:r>
        <w:rPr>
          <w:spacing w:val="-67"/>
        </w:rPr>
        <w:t xml:space="preserve"> </w:t>
      </w:r>
      <w:r>
        <w:t>контрольно-габаритными</w:t>
      </w:r>
      <w:r>
        <w:rPr>
          <w:spacing w:val="1"/>
        </w:rPr>
        <w:t xml:space="preserve"> </w:t>
      </w:r>
      <w:r>
        <w:t>устройствами,</w:t>
      </w:r>
      <w:r>
        <w:rPr>
          <w:spacing w:val="1"/>
        </w:rPr>
        <w:t xml:space="preserve"> </w:t>
      </w:r>
      <w:r>
        <w:t>оборудуют</w:t>
      </w:r>
      <w:r>
        <w:rPr>
          <w:spacing w:val="1"/>
        </w:rPr>
        <w:t xml:space="preserve"> </w:t>
      </w:r>
      <w:r>
        <w:t>оповестительной</w:t>
      </w:r>
      <w:r>
        <w:rPr>
          <w:spacing w:val="1"/>
        </w:rPr>
        <w:t xml:space="preserve"> </w:t>
      </w:r>
      <w:r>
        <w:t>сигнализацией</w:t>
      </w:r>
      <w:r>
        <w:rPr>
          <w:vertAlign w:val="superscript"/>
        </w:rPr>
        <w:t>102</w:t>
      </w:r>
      <w:r>
        <w:t xml:space="preserve"> и заградительными светофорами</w:t>
      </w:r>
      <w:r>
        <w:rPr>
          <w:vertAlign w:val="superscript"/>
        </w:rPr>
        <w:t>103</w:t>
      </w:r>
      <w:r>
        <w:t xml:space="preserve"> в соответствии с требованиями</w:t>
      </w:r>
      <w:r>
        <w:rPr>
          <w:spacing w:val="1"/>
        </w:rPr>
        <w:t xml:space="preserve"> </w:t>
      </w:r>
      <w:r>
        <w:t>Федерального</w:t>
      </w:r>
      <w:r>
        <w:rPr>
          <w:spacing w:val="70"/>
        </w:rPr>
        <w:t xml:space="preserve"> </w:t>
      </w:r>
      <w:r>
        <w:t>закона</w:t>
      </w:r>
      <w:r>
        <w:rPr>
          <w:spacing w:val="70"/>
        </w:rPr>
        <w:t xml:space="preserve"> </w:t>
      </w:r>
      <w:r>
        <w:t>от</w:t>
      </w:r>
      <w:r>
        <w:rPr>
          <w:spacing w:val="70"/>
        </w:rPr>
        <w:t xml:space="preserve"> </w:t>
      </w:r>
      <w:r>
        <w:t>30</w:t>
      </w:r>
      <w:r>
        <w:rPr>
          <w:spacing w:val="70"/>
        </w:rPr>
        <w:t xml:space="preserve"> </w:t>
      </w:r>
      <w:r>
        <w:t>декабря</w:t>
      </w:r>
      <w:r>
        <w:rPr>
          <w:spacing w:val="70"/>
        </w:rPr>
        <w:t xml:space="preserve"> </w:t>
      </w:r>
      <w:r>
        <w:t>2009</w:t>
      </w:r>
      <w:r>
        <w:rPr>
          <w:spacing w:val="70"/>
        </w:rPr>
        <w:t xml:space="preserve"> </w:t>
      </w:r>
      <w:r>
        <w:t>г.</w:t>
      </w:r>
      <w:r>
        <w:rPr>
          <w:spacing w:val="70"/>
        </w:rPr>
        <w:t xml:space="preserve"> </w:t>
      </w:r>
      <w:r>
        <w:t>№ 384-ФЗ</w:t>
      </w:r>
      <w:r>
        <w:rPr>
          <w:spacing w:val="70"/>
        </w:rPr>
        <w:t xml:space="preserve"> </w:t>
      </w:r>
      <w:r>
        <w:t>«Технический</w:t>
      </w:r>
      <w:r>
        <w:rPr>
          <w:spacing w:val="70"/>
        </w:rPr>
        <w:t xml:space="preserve"> </w:t>
      </w:r>
      <w:r>
        <w:t>регламент</w:t>
      </w:r>
      <w:r>
        <w:rPr>
          <w:spacing w:val="1"/>
        </w:rPr>
        <w:t xml:space="preserve"> </w:t>
      </w:r>
      <w:r>
        <w:t>о безопасности зданий</w:t>
      </w:r>
      <w:r>
        <w:rPr>
          <w:spacing w:val="-3"/>
        </w:rPr>
        <w:t xml:space="preserve"> </w:t>
      </w:r>
      <w:r>
        <w:t>и сооружений»</w:t>
      </w:r>
      <w:r>
        <w:rPr>
          <w:vertAlign w:val="superscript"/>
        </w:rPr>
        <w:t>104</w:t>
      </w:r>
      <w:r>
        <w:t>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диагностических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состояния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 пути и сооружений инфраструктуры, железнодорожных 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 пользования устанавливается локальным нормативным актом 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39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36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37"/>
          <w:sz w:val="28"/>
        </w:rPr>
        <w:t xml:space="preserve"> </w:t>
      </w:r>
      <w:r>
        <w:rPr>
          <w:sz w:val="28"/>
        </w:rPr>
        <w:t>путей</w:t>
      </w:r>
      <w:r>
        <w:rPr>
          <w:spacing w:val="39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37"/>
          <w:sz w:val="28"/>
        </w:rPr>
        <w:t xml:space="preserve"> </w:t>
      </w:r>
      <w:r>
        <w:rPr>
          <w:sz w:val="28"/>
        </w:rPr>
        <w:t>пользования)</w:t>
      </w:r>
    </w:p>
    <w:p w:rsidR="00FC451D" w:rsidRDefault="003D3E3A">
      <w:pPr>
        <w:pStyle w:val="a3"/>
        <w:spacing w:before="4"/>
        <w:ind w:left="0" w:firstLine="0"/>
        <w:jc w:val="left"/>
        <w:rPr>
          <w:sz w:val="10"/>
        </w:rPr>
      </w:pPr>
      <w:r w:rsidRPr="003D3E3A">
        <w:pict>
          <v:rect id="_x0000_s1201" style="position:absolute;margin-left:56.65pt;margin-top:7.9pt;width:144.05pt;height:.85pt;z-index:-1571737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 w:right="220"/>
        <w:jc w:val="both"/>
        <w:rPr>
          <w:sz w:val="20"/>
        </w:rPr>
      </w:pPr>
      <w:r>
        <w:rPr>
          <w:sz w:val="20"/>
          <w:vertAlign w:val="superscript"/>
        </w:rPr>
        <w:t>99</w:t>
      </w:r>
      <w:r>
        <w:rPr>
          <w:spacing w:val="54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83"/>
          <w:sz w:val="20"/>
        </w:rPr>
        <w:t xml:space="preserve"> </w:t>
      </w:r>
      <w:r>
        <w:rPr>
          <w:sz w:val="20"/>
        </w:rPr>
        <w:t>5.3.1</w:t>
      </w:r>
      <w:r>
        <w:rPr>
          <w:spacing w:val="85"/>
          <w:sz w:val="20"/>
        </w:rPr>
        <w:t xml:space="preserve"> </w:t>
      </w:r>
      <w:r>
        <w:rPr>
          <w:sz w:val="20"/>
        </w:rPr>
        <w:t>пункт</w:t>
      </w:r>
      <w:r>
        <w:rPr>
          <w:spacing w:val="83"/>
          <w:sz w:val="20"/>
        </w:rPr>
        <w:t xml:space="preserve"> </w:t>
      </w:r>
      <w:r>
        <w:rPr>
          <w:sz w:val="20"/>
        </w:rPr>
        <w:t>5</w:t>
      </w:r>
      <w:r>
        <w:rPr>
          <w:spacing w:val="85"/>
          <w:sz w:val="20"/>
        </w:rPr>
        <w:t xml:space="preserve"> </w:t>
      </w:r>
      <w:r>
        <w:rPr>
          <w:sz w:val="20"/>
        </w:rPr>
        <w:t>ГОСТ</w:t>
      </w:r>
      <w:r>
        <w:rPr>
          <w:spacing w:val="87"/>
          <w:sz w:val="20"/>
        </w:rPr>
        <w:t xml:space="preserve"> </w:t>
      </w:r>
      <w:r>
        <w:rPr>
          <w:sz w:val="20"/>
        </w:rPr>
        <w:t>33211-2014</w:t>
      </w:r>
      <w:r>
        <w:rPr>
          <w:spacing w:val="86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83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86"/>
          <w:sz w:val="20"/>
        </w:rPr>
        <w:t xml:space="preserve"> </w:t>
      </w:r>
      <w:r>
        <w:rPr>
          <w:sz w:val="20"/>
        </w:rPr>
        <w:t>Вагоны</w:t>
      </w:r>
      <w:r>
        <w:rPr>
          <w:spacing w:val="84"/>
          <w:sz w:val="20"/>
        </w:rPr>
        <w:t xml:space="preserve"> </w:t>
      </w:r>
      <w:r>
        <w:rPr>
          <w:sz w:val="20"/>
        </w:rPr>
        <w:t>грузовые.</w:t>
      </w:r>
      <w:r>
        <w:rPr>
          <w:spacing w:val="84"/>
          <w:sz w:val="20"/>
        </w:rPr>
        <w:t xml:space="preserve"> </w:t>
      </w:r>
      <w:r>
        <w:rPr>
          <w:sz w:val="20"/>
        </w:rPr>
        <w:t>Требования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к прочности и динамическим качествам», введенного в действие приказом Росстандарта от 5 июня 2015 г. № 565-ст</w:t>
      </w:r>
      <w:r>
        <w:rPr>
          <w:spacing w:val="1"/>
          <w:sz w:val="20"/>
        </w:rPr>
        <w:t xml:space="preserve"> </w:t>
      </w:r>
      <w:r>
        <w:rPr>
          <w:sz w:val="20"/>
        </w:rPr>
        <w:t>(М.,   «Стандартинформ»,</w:t>
      </w:r>
      <w:r>
        <w:rPr>
          <w:spacing w:val="50"/>
          <w:sz w:val="20"/>
        </w:rPr>
        <w:t xml:space="preserve"> </w:t>
      </w:r>
      <w:r>
        <w:rPr>
          <w:sz w:val="20"/>
        </w:rPr>
        <w:t>2016),</w:t>
      </w:r>
      <w:r>
        <w:rPr>
          <w:spacing w:val="50"/>
          <w:sz w:val="20"/>
        </w:rPr>
        <w:t xml:space="preserve"> </w:t>
      </w:r>
      <w:r>
        <w:rPr>
          <w:sz w:val="20"/>
        </w:rPr>
        <w:t>с</w:t>
      </w:r>
      <w:r>
        <w:rPr>
          <w:spacing w:val="50"/>
          <w:sz w:val="20"/>
        </w:rPr>
        <w:t xml:space="preserve"> </w:t>
      </w:r>
      <w:r>
        <w:rPr>
          <w:sz w:val="20"/>
        </w:rPr>
        <w:t>изменениями</w:t>
      </w:r>
      <w:r>
        <w:rPr>
          <w:spacing w:val="50"/>
          <w:sz w:val="20"/>
        </w:rPr>
        <w:t xml:space="preserve"> </w:t>
      </w:r>
      <w:r>
        <w:rPr>
          <w:sz w:val="20"/>
        </w:rPr>
        <w:t>ГОСТ   33211-2014   «Вагоны</w:t>
      </w:r>
      <w:r>
        <w:rPr>
          <w:spacing w:val="50"/>
          <w:sz w:val="20"/>
        </w:rPr>
        <w:t xml:space="preserve"> </w:t>
      </w:r>
      <w:r>
        <w:rPr>
          <w:sz w:val="20"/>
        </w:rPr>
        <w:t>грузовые.</w:t>
      </w:r>
      <w:r>
        <w:rPr>
          <w:spacing w:val="50"/>
          <w:sz w:val="20"/>
        </w:rPr>
        <w:t xml:space="preserve"> </w:t>
      </w:r>
      <w:r>
        <w:rPr>
          <w:sz w:val="20"/>
        </w:rPr>
        <w:t>Требования   к</w:t>
      </w:r>
      <w:r>
        <w:rPr>
          <w:spacing w:val="50"/>
          <w:sz w:val="20"/>
        </w:rPr>
        <w:t xml:space="preserve"> </w:t>
      </w:r>
      <w:r>
        <w:rPr>
          <w:sz w:val="20"/>
        </w:rPr>
        <w:t>прочности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-2"/>
          <w:sz w:val="20"/>
        </w:rPr>
        <w:t xml:space="preserve"> </w:t>
      </w:r>
      <w:r>
        <w:rPr>
          <w:sz w:val="20"/>
        </w:rPr>
        <w:t>динамическим качествам»</w:t>
      </w:r>
      <w:r>
        <w:rPr>
          <w:spacing w:val="-2"/>
          <w:sz w:val="20"/>
        </w:rPr>
        <w:t xml:space="preserve"> </w:t>
      </w:r>
      <w:r>
        <w:rPr>
          <w:sz w:val="20"/>
        </w:rPr>
        <w:t>(«ИУС</w:t>
      </w:r>
      <w:r>
        <w:rPr>
          <w:spacing w:val="3"/>
          <w:sz w:val="20"/>
        </w:rPr>
        <w:t xml:space="preserve"> </w:t>
      </w:r>
      <w:r>
        <w:rPr>
          <w:sz w:val="20"/>
        </w:rPr>
        <w:t>«Национальные</w:t>
      </w:r>
      <w:r>
        <w:rPr>
          <w:spacing w:val="-1"/>
          <w:sz w:val="20"/>
        </w:rPr>
        <w:t xml:space="preserve"> </w:t>
      </w:r>
      <w:r>
        <w:rPr>
          <w:sz w:val="20"/>
        </w:rPr>
        <w:t>стандарты»,</w:t>
      </w:r>
      <w:r>
        <w:rPr>
          <w:spacing w:val="-1"/>
          <w:sz w:val="20"/>
        </w:rPr>
        <w:t xml:space="preserve"> </w:t>
      </w:r>
      <w:r>
        <w:rPr>
          <w:sz w:val="20"/>
        </w:rPr>
        <w:t>2017, №</w:t>
      </w:r>
      <w:r>
        <w:rPr>
          <w:spacing w:val="-2"/>
          <w:sz w:val="20"/>
        </w:rPr>
        <w:t xml:space="preserve"> </w:t>
      </w:r>
      <w:r>
        <w:rPr>
          <w:sz w:val="20"/>
        </w:rPr>
        <w:t>8)</w:t>
      </w:r>
      <w:r>
        <w:rPr>
          <w:spacing w:val="-2"/>
          <w:sz w:val="20"/>
        </w:rPr>
        <w:t xml:space="preserve"> </w:t>
      </w:r>
      <w:r>
        <w:rPr>
          <w:sz w:val="20"/>
        </w:rPr>
        <w:t>(далее – ГОСТ</w:t>
      </w:r>
      <w:r>
        <w:rPr>
          <w:spacing w:val="2"/>
          <w:sz w:val="20"/>
        </w:rPr>
        <w:t xml:space="preserve"> </w:t>
      </w:r>
      <w:r>
        <w:rPr>
          <w:sz w:val="20"/>
        </w:rPr>
        <w:t>33211-2014).</w:t>
      </w:r>
    </w:p>
    <w:p w:rsidR="00FC451D" w:rsidRDefault="00AE03C1">
      <w:pPr>
        <w:spacing w:line="229" w:lineRule="exact"/>
        <w:ind w:left="352"/>
        <w:rPr>
          <w:sz w:val="20"/>
        </w:rPr>
      </w:pPr>
      <w:r>
        <w:rPr>
          <w:sz w:val="20"/>
          <w:vertAlign w:val="superscript"/>
        </w:rPr>
        <w:t>100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5.3.2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5</w:t>
      </w:r>
      <w:r>
        <w:rPr>
          <w:spacing w:val="-2"/>
          <w:sz w:val="20"/>
        </w:rPr>
        <w:t xml:space="preserve"> </w:t>
      </w:r>
      <w:r>
        <w:rPr>
          <w:sz w:val="20"/>
        </w:rPr>
        <w:t>ГОСТ 33211-2014.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101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24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Р</w:t>
      </w:r>
      <w:r>
        <w:rPr>
          <w:spacing w:val="-1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AE03C1">
      <w:pPr>
        <w:ind w:left="352"/>
        <w:rPr>
          <w:sz w:val="20"/>
        </w:rPr>
      </w:pPr>
      <w:r>
        <w:rPr>
          <w:sz w:val="20"/>
          <w:vertAlign w:val="superscript"/>
        </w:rPr>
        <w:t>102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86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Р</w:t>
      </w:r>
      <w:r>
        <w:rPr>
          <w:spacing w:val="-1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103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50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Р</w:t>
      </w:r>
      <w:r>
        <w:rPr>
          <w:spacing w:val="-1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AE03C1">
      <w:pPr>
        <w:ind w:left="352"/>
        <w:rPr>
          <w:sz w:val="20"/>
        </w:rPr>
      </w:pPr>
      <w:r>
        <w:rPr>
          <w:sz w:val="20"/>
          <w:vertAlign w:val="superscript"/>
        </w:rPr>
        <w:t>104</w:t>
      </w:r>
      <w:r>
        <w:rPr>
          <w:spacing w:val="-2"/>
          <w:sz w:val="20"/>
        </w:rPr>
        <w:t xml:space="preserve"> </w:t>
      </w:r>
      <w:r>
        <w:rPr>
          <w:sz w:val="20"/>
        </w:rPr>
        <w:t>Собрание</w:t>
      </w:r>
      <w:r>
        <w:rPr>
          <w:spacing w:val="-2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3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-1"/>
          <w:sz w:val="20"/>
        </w:rPr>
        <w:t xml:space="preserve"> </w:t>
      </w:r>
      <w:r>
        <w:rPr>
          <w:sz w:val="20"/>
        </w:rPr>
        <w:t>2010,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2"/>
          <w:sz w:val="20"/>
        </w:rPr>
        <w:t xml:space="preserve"> </w:t>
      </w:r>
      <w:r>
        <w:rPr>
          <w:sz w:val="20"/>
        </w:rPr>
        <w:t>1,</w:t>
      </w:r>
      <w:r>
        <w:rPr>
          <w:spacing w:val="-2"/>
          <w:sz w:val="20"/>
        </w:rPr>
        <w:t xml:space="preserve"> </w:t>
      </w:r>
      <w:r>
        <w:rPr>
          <w:sz w:val="20"/>
        </w:rPr>
        <w:t>ст.</w:t>
      </w:r>
      <w:r>
        <w:rPr>
          <w:spacing w:val="-1"/>
          <w:sz w:val="20"/>
        </w:rPr>
        <w:t xml:space="preserve"> </w:t>
      </w:r>
      <w:r>
        <w:rPr>
          <w:sz w:val="20"/>
        </w:rPr>
        <w:t>5;</w:t>
      </w:r>
      <w:r>
        <w:rPr>
          <w:spacing w:val="-5"/>
          <w:sz w:val="20"/>
        </w:rPr>
        <w:t xml:space="preserve"> </w:t>
      </w:r>
      <w:r>
        <w:rPr>
          <w:sz w:val="20"/>
        </w:rPr>
        <w:t>2013,</w:t>
      </w:r>
      <w:r>
        <w:rPr>
          <w:spacing w:val="-1"/>
          <w:sz w:val="20"/>
        </w:rPr>
        <w:t xml:space="preserve"> </w:t>
      </w:r>
      <w:r>
        <w:rPr>
          <w:sz w:val="20"/>
        </w:rPr>
        <w:t>№</w:t>
      </w:r>
      <w:r>
        <w:rPr>
          <w:spacing w:val="-3"/>
          <w:sz w:val="20"/>
        </w:rPr>
        <w:t xml:space="preserve"> </w:t>
      </w:r>
      <w:r>
        <w:rPr>
          <w:sz w:val="20"/>
        </w:rPr>
        <w:t>27,</w:t>
      </w:r>
      <w:r>
        <w:rPr>
          <w:spacing w:val="-3"/>
          <w:sz w:val="20"/>
        </w:rPr>
        <w:t xml:space="preserve"> </w:t>
      </w:r>
      <w:r>
        <w:rPr>
          <w:sz w:val="20"/>
        </w:rPr>
        <w:t>ст.</w:t>
      </w:r>
      <w:r>
        <w:rPr>
          <w:spacing w:val="-2"/>
          <w:sz w:val="20"/>
        </w:rPr>
        <w:t xml:space="preserve"> </w:t>
      </w:r>
      <w:r>
        <w:rPr>
          <w:sz w:val="20"/>
        </w:rPr>
        <w:t>3477.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firstLine="0"/>
      </w:pPr>
      <w:r>
        <w:lastRenderedPageBreak/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эксплуатационной</w:t>
      </w:r>
      <w:r>
        <w:rPr>
          <w:spacing w:val="-3"/>
        </w:rPr>
        <w:t xml:space="preserve"> </w:t>
      </w:r>
      <w:r>
        <w:t>документацией.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before="51" w:line="276" w:lineRule="auto"/>
        <w:ind w:right="223" w:firstLine="708"/>
        <w:jc w:val="both"/>
        <w:rPr>
          <w:sz w:val="28"/>
        </w:rPr>
      </w:pPr>
      <w:r>
        <w:rPr>
          <w:sz w:val="28"/>
        </w:rPr>
        <w:t>Рельсы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стрелочные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переводы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-67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71"/>
          <w:sz w:val="28"/>
        </w:rPr>
        <w:t xml:space="preserve"> </w:t>
      </w:r>
      <w:r>
        <w:rPr>
          <w:sz w:val="28"/>
        </w:rPr>
        <w:t>и   железнодорожных   путях   необщего   пользования   по   мощности</w:t>
      </w:r>
      <w:r>
        <w:rPr>
          <w:spacing w:val="-67"/>
          <w:sz w:val="28"/>
        </w:rPr>
        <w:t xml:space="preserve"> </w:t>
      </w:r>
      <w:r>
        <w:rPr>
          <w:sz w:val="28"/>
        </w:rPr>
        <w:t>и состоянию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условиям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эксплуатации</w:t>
      </w:r>
      <w:r>
        <w:rPr>
          <w:spacing w:val="1"/>
          <w:sz w:val="28"/>
        </w:rPr>
        <w:t xml:space="preserve"> </w:t>
      </w:r>
      <w:r>
        <w:rPr>
          <w:sz w:val="28"/>
        </w:rPr>
        <w:t>(грузонапряженности,</w:t>
      </w:r>
      <w:r>
        <w:rPr>
          <w:spacing w:val="-2"/>
          <w:sz w:val="28"/>
        </w:rPr>
        <w:t xml:space="preserve"> </w:t>
      </w:r>
      <w:r>
        <w:rPr>
          <w:sz w:val="28"/>
        </w:rPr>
        <w:t>осевым</w:t>
      </w:r>
      <w:r>
        <w:rPr>
          <w:spacing w:val="-1"/>
          <w:sz w:val="28"/>
        </w:rPr>
        <w:t xml:space="preserve"> </w:t>
      </w:r>
      <w:r>
        <w:rPr>
          <w:sz w:val="28"/>
        </w:rPr>
        <w:t>нагрузкам</w:t>
      </w:r>
      <w:r>
        <w:rPr>
          <w:spacing w:val="-1"/>
          <w:sz w:val="28"/>
        </w:rPr>
        <w:t xml:space="preserve"> </w:t>
      </w:r>
      <w:r>
        <w:rPr>
          <w:sz w:val="28"/>
        </w:rPr>
        <w:t>и скоростям</w:t>
      </w:r>
      <w:r>
        <w:rPr>
          <w:spacing w:val="-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-1"/>
          <w:sz w:val="28"/>
        </w:rPr>
        <w:t xml:space="preserve"> </w:t>
      </w:r>
      <w:r>
        <w:rPr>
          <w:sz w:val="28"/>
        </w:rPr>
        <w:t>поездов).</w:t>
      </w:r>
    </w:p>
    <w:p w:rsidR="00FC451D" w:rsidRDefault="00AE03C1">
      <w:pPr>
        <w:pStyle w:val="a3"/>
        <w:spacing w:line="276" w:lineRule="auto"/>
        <w:ind w:right="221"/>
      </w:pPr>
      <w:r>
        <w:t>Рельсы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пути(на</w:t>
      </w:r>
      <w:r>
        <w:rPr>
          <w:spacing w:val="1"/>
        </w:rPr>
        <w:t xml:space="preserve"> </w:t>
      </w:r>
      <w:r>
        <w:t>прямых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кривых</w:t>
      </w:r>
      <w:r>
        <w:rPr>
          <w:spacing w:val="1"/>
        </w:rPr>
        <w:t xml:space="preserve"> </w:t>
      </w:r>
      <w:r>
        <w:t>участках)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иметь</w:t>
      </w:r>
      <w:r>
        <w:rPr>
          <w:spacing w:val="1"/>
        </w:rPr>
        <w:t xml:space="preserve"> </w:t>
      </w:r>
      <w:r>
        <w:t>установку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уклоном</w:t>
      </w:r>
      <w:r>
        <w:rPr>
          <w:spacing w:val="1"/>
        </w:rPr>
        <w:t xml:space="preserve"> </w:t>
      </w:r>
      <w:r>
        <w:t>внутрь</w:t>
      </w:r>
      <w:r>
        <w:rPr>
          <w:spacing w:val="1"/>
        </w:rPr>
        <w:t xml:space="preserve"> </w:t>
      </w:r>
      <w:r>
        <w:t>рельсовой</w:t>
      </w:r>
      <w:r>
        <w:rPr>
          <w:spacing w:val="1"/>
        </w:rPr>
        <w:t xml:space="preserve"> </w:t>
      </w:r>
      <w:r>
        <w:t>колеи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отношению</w:t>
      </w:r>
      <w:r>
        <w:rPr>
          <w:spacing w:val="1"/>
        </w:rPr>
        <w:t xml:space="preserve"> </w:t>
      </w:r>
      <w:r>
        <w:t>к</w:t>
      </w:r>
      <w:r>
        <w:rPr>
          <w:spacing w:val="70"/>
        </w:rPr>
        <w:t xml:space="preserve"> </w:t>
      </w:r>
      <w:r>
        <w:t>верхней</w:t>
      </w:r>
      <w:r>
        <w:rPr>
          <w:spacing w:val="1"/>
        </w:rPr>
        <w:t xml:space="preserve"> </w:t>
      </w:r>
      <w:r>
        <w:t>постели</w:t>
      </w:r>
      <w:r>
        <w:rPr>
          <w:spacing w:val="1"/>
        </w:rPr>
        <w:t xml:space="preserve"> </w:t>
      </w:r>
      <w:r>
        <w:t>шпал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подуклонка)</w:t>
      </w:r>
      <w:r>
        <w:rPr>
          <w:spacing w:val="1"/>
        </w:rPr>
        <w:t xml:space="preserve"> </w:t>
      </w:r>
      <w:r>
        <w:t>1/20</w:t>
      </w:r>
      <w:r>
        <w:rPr>
          <w:spacing w:val="1"/>
        </w:rPr>
        <w:t xml:space="preserve"> </w:t>
      </w:r>
      <w:r>
        <w:t>(наклон</w:t>
      </w:r>
      <w:r>
        <w:rPr>
          <w:spacing w:val="1"/>
        </w:rPr>
        <w:t xml:space="preserve"> </w:t>
      </w:r>
      <w:r>
        <w:t>внутрь</w:t>
      </w:r>
      <w:r>
        <w:rPr>
          <w:spacing w:val="1"/>
        </w:rPr>
        <w:t xml:space="preserve"> </w:t>
      </w:r>
      <w:r>
        <w:t>колеи</w:t>
      </w:r>
      <w:r>
        <w:rPr>
          <w:spacing w:val="1"/>
        </w:rPr>
        <w:t xml:space="preserve"> </w:t>
      </w:r>
      <w:r>
        <w:t>относительно</w:t>
      </w:r>
      <w:r>
        <w:rPr>
          <w:spacing w:val="1"/>
        </w:rPr>
        <w:t xml:space="preserve"> </w:t>
      </w:r>
      <w:r>
        <w:t>поверхности</w:t>
      </w:r>
      <w:r>
        <w:rPr>
          <w:spacing w:val="-1"/>
        </w:rPr>
        <w:t xml:space="preserve"> </w:t>
      </w:r>
      <w:r>
        <w:t>шпал),</w:t>
      </w:r>
      <w:r>
        <w:rPr>
          <w:spacing w:val="-6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t>иное не</w:t>
      </w:r>
      <w:r>
        <w:rPr>
          <w:spacing w:val="-4"/>
        </w:rPr>
        <w:t xml:space="preserve"> </w:t>
      </w:r>
      <w:r>
        <w:t>предусмотрено проектной</w:t>
      </w:r>
      <w:r>
        <w:rPr>
          <w:spacing w:val="-3"/>
        </w:rPr>
        <w:t xml:space="preserve"> </w:t>
      </w:r>
      <w:r>
        <w:t>документацией.</w:t>
      </w:r>
    </w:p>
    <w:p w:rsidR="00FC451D" w:rsidRDefault="00AE03C1">
      <w:pPr>
        <w:pStyle w:val="a3"/>
        <w:spacing w:line="276" w:lineRule="auto"/>
        <w:ind w:right="228"/>
      </w:pPr>
      <w:r>
        <w:t>Подуклонка</w:t>
      </w:r>
      <w:r>
        <w:rPr>
          <w:spacing w:val="120"/>
        </w:rPr>
        <w:t xml:space="preserve"> </w:t>
      </w:r>
      <w:r>
        <w:t xml:space="preserve">рельсов  </w:t>
      </w:r>
      <w:r>
        <w:rPr>
          <w:spacing w:val="48"/>
        </w:rPr>
        <w:t xml:space="preserve"> </w:t>
      </w:r>
      <w:r>
        <w:t xml:space="preserve">не  </w:t>
      </w:r>
      <w:r>
        <w:rPr>
          <w:spacing w:val="49"/>
        </w:rPr>
        <w:t xml:space="preserve"> </w:t>
      </w:r>
      <w:r>
        <w:t xml:space="preserve">должна  </w:t>
      </w:r>
      <w:r>
        <w:rPr>
          <w:spacing w:val="48"/>
        </w:rPr>
        <w:t xml:space="preserve"> </w:t>
      </w:r>
      <w:r>
        <w:t xml:space="preserve">быть  </w:t>
      </w:r>
      <w:r>
        <w:rPr>
          <w:spacing w:val="48"/>
        </w:rPr>
        <w:t xml:space="preserve"> </w:t>
      </w:r>
      <w:r>
        <w:t xml:space="preserve">меньше  </w:t>
      </w:r>
      <w:r>
        <w:rPr>
          <w:spacing w:val="47"/>
        </w:rPr>
        <w:t xml:space="preserve"> </w:t>
      </w:r>
      <w:r>
        <w:t xml:space="preserve">1/60  </w:t>
      </w:r>
      <w:r>
        <w:rPr>
          <w:spacing w:val="48"/>
        </w:rPr>
        <w:t xml:space="preserve"> </w:t>
      </w:r>
      <w:r>
        <w:t xml:space="preserve">и  </w:t>
      </w:r>
      <w:r>
        <w:rPr>
          <w:spacing w:val="47"/>
        </w:rPr>
        <w:t xml:space="preserve"> </w:t>
      </w:r>
      <w:r>
        <w:t xml:space="preserve">больше  </w:t>
      </w:r>
      <w:r>
        <w:rPr>
          <w:spacing w:val="47"/>
        </w:rPr>
        <w:t xml:space="preserve"> </w:t>
      </w:r>
      <w:r>
        <w:t>1/12,</w:t>
      </w:r>
      <w:r>
        <w:rPr>
          <w:spacing w:val="-68"/>
        </w:rPr>
        <w:t xml:space="preserve"> </w:t>
      </w:r>
      <w:r>
        <w:t>а по внутренней рельсовой нити в кривых участках пути при возвышении наружной</w:t>
      </w:r>
      <w:r>
        <w:rPr>
          <w:spacing w:val="1"/>
        </w:rPr>
        <w:t xml:space="preserve"> </w:t>
      </w:r>
      <w:r>
        <w:t>нити</w:t>
      </w:r>
      <w:r>
        <w:rPr>
          <w:spacing w:val="1"/>
        </w:rPr>
        <w:t xml:space="preserve"> </w:t>
      </w:r>
      <w:r>
        <w:t>свыше</w:t>
      </w:r>
      <w:r>
        <w:rPr>
          <w:spacing w:val="1"/>
        </w:rPr>
        <w:t xml:space="preserve"> </w:t>
      </w:r>
      <w:r>
        <w:t>85</w:t>
      </w:r>
      <w:r>
        <w:rPr>
          <w:spacing w:val="1"/>
        </w:rPr>
        <w:t xml:space="preserve"> </w:t>
      </w:r>
      <w:r>
        <w:t>мм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соответственно</w:t>
      </w:r>
      <w:r>
        <w:rPr>
          <w:spacing w:val="1"/>
        </w:rPr>
        <w:t xml:space="preserve"> </w:t>
      </w:r>
      <w:r>
        <w:t>меньше</w:t>
      </w:r>
      <w:r>
        <w:rPr>
          <w:spacing w:val="1"/>
        </w:rPr>
        <w:t xml:space="preserve"> </w:t>
      </w:r>
      <w:r>
        <w:t>1/30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больше</w:t>
      </w:r>
      <w:r>
        <w:rPr>
          <w:spacing w:val="1"/>
        </w:rPr>
        <w:t xml:space="preserve"> </w:t>
      </w:r>
      <w:r>
        <w:t>1/12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соответствовать проектной или эксплуатационной документации железнодорожного</w:t>
      </w:r>
      <w:r>
        <w:rPr>
          <w:spacing w:val="-67"/>
        </w:rPr>
        <w:t xml:space="preserve"> </w:t>
      </w:r>
      <w:r>
        <w:t>пути.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8" w:lineRule="auto"/>
        <w:ind w:right="228" w:firstLine="708"/>
        <w:jc w:val="both"/>
        <w:rPr>
          <w:sz w:val="28"/>
        </w:rPr>
      </w:pPr>
      <w:r>
        <w:rPr>
          <w:sz w:val="28"/>
        </w:rPr>
        <w:t>Стрелочные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переводы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1"/>
          <w:sz w:val="28"/>
        </w:rPr>
        <w:t xml:space="preserve"> </w:t>
      </w:r>
      <w:r>
        <w:rPr>
          <w:sz w:val="28"/>
        </w:rPr>
        <w:t>иметь</w:t>
      </w:r>
      <w:r>
        <w:rPr>
          <w:spacing w:val="-2"/>
          <w:sz w:val="28"/>
        </w:rPr>
        <w:t xml:space="preserve"> </w:t>
      </w:r>
      <w:r>
        <w:rPr>
          <w:sz w:val="28"/>
        </w:rPr>
        <w:t>крестовины</w:t>
      </w:r>
      <w:r>
        <w:rPr>
          <w:sz w:val="28"/>
          <w:vertAlign w:val="superscript"/>
        </w:rPr>
        <w:t>105</w:t>
      </w:r>
      <w:r>
        <w:rPr>
          <w:sz w:val="28"/>
        </w:rPr>
        <w:t xml:space="preserve"> следующих</w:t>
      </w:r>
      <w:r>
        <w:rPr>
          <w:spacing w:val="-2"/>
          <w:sz w:val="28"/>
        </w:rPr>
        <w:t xml:space="preserve"> </w:t>
      </w:r>
      <w:r>
        <w:rPr>
          <w:sz w:val="28"/>
        </w:rPr>
        <w:t>марок:</w:t>
      </w:r>
    </w:p>
    <w:p w:rsidR="00FC451D" w:rsidRDefault="00AE03C1">
      <w:pPr>
        <w:pStyle w:val="a3"/>
        <w:spacing w:line="276" w:lineRule="auto"/>
        <w:ind w:right="228"/>
      </w:pPr>
      <w:r>
        <w:t>на</w:t>
      </w:r>
      <w:r>
        <w:rPr>
          <w:spacing w:val="1"/>
        </w:rPr>
        <w:t xml:space="preserve"> </w:t>
      </w:r>
      <w:r>
        <w:t>главных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приемо-отправочных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которым</w:t>
      </w:r>
      <w:r>
        <w:rPr>
          <w:spacing w:val="1"/>
        </w:rPr>
        <w:t xml:space="preserve"> </w:t>
      </w:r>
      <w:r>
        <w:t>происходит</w:t>
      </w:r>
      <w:r>
        <w:rPr>
          <w:spacing w:val="-5"/>
        </w:rPr>
        <w:t xml:space="preserve"> </w:t>
      </w:r>
      <w:r>
        <w:t>движение пассажирских</w:t>
      </w:r>
      <w:r>
        <w:rPr>
          <w:spacing w:val="-3"/>
        </w:rPr>
        <w:t xml:space="preserve"> </w:t>
      </w:r>
      <w:r>
        <w:t>поездов,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не круче 1/11;</w:t>
      </w:r>
    </w:p>
    <w:p w:rsidR="00FC451D" w:rsidRDefault="00AE03C1">
      <w:pPr>
        <w:pStyle w:val="a3"/>
        <w:spacing w:line="276" w:lineRule="auto"/>
        <w:ind w:right="221"/>
      </w:pPr>
      <w:r>
        <w:t>на</w:t>
      </w:r>
      <w:r>
        <w:rPr>
          <w:spacing w:val="1"/>
        </w:rPr>
        <w:t xml:space="preserve"> </w:t>
      </w:r>
      <w:r>
        <w:t>перекрестных</w:t>
      </w:r>
      <w:r>
        <w:rPr>
          <w:spacing w:val="1"/>
        </w:rPr>
        <w:t xml:space="preserve"> </w:t>
      </w:r>
      <w:r>
        <w:t>переводах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одиночных,</w:t>
      </w:r>
      <w:r>
        <w:rPr>
          <w:spacing w:val="1"/>
        </w:rPr>
        <w:t xml:space="preserve"> </w:t>
      </w:r>
      <w:r>
        <w:t>являющихся</w:t>
      </w:r>
      <w:r>
        <w:rPr>
          <w:spacing w:val="1"/>
        </w:rPr>
        <w:t xml:space="preserve"> </w:t>
      </w:r>
      <w:r>
        <w:t>продолжением</w:t>
      </w:r>
      <w:r>
        <w:rPr>
          <w:spacing w:val="1"/>
        </w:rPr>
        <w:t xml:space="preserve"> </w:t>
      </w:r>
      <w:r>
        <w:t>перекрестных,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круче 1/9;</w:t>
      </w:r>
    </w:p>
    <w:p w:rsidR="00FC451D" w:rsidRDefault="00AE03C1">
      <w:pPr>
        <w:pStyle w:val="a3"/>
        <w:spacing w:line="276" w:lineRule="auto"/>
        <w:ind w:right="221"/>
      </w:pPr>
      <w:r>
        <w:t>стрелочные переводы, по которым пассажирские поезда проходят только по</w:t>
      </w:r>
      <w:r>
        <w:rPr>
          <w:spacing w:val="1"/>
        </w:rPr>
        <w:t xml:space="preserve"> </w:t>
      </w:r>
      <w:r>
        <w:t>прямому пути</w:t>
      </w:r>
      <w:r>
        <w:rPr>
          <w:spacing w:val="1"/>
        </w:rPr>
        <w:t xml:space="preserve"> </w:t>
      </w:r>
      <w:r>
        <w:t>перевода, допускаются крестовины</w:t>
      </w:r>
      <w:r>
        <w:rPr>
          <w:spacing w:val="1"/>
        </w:rPr>
        <w:t xml:space="preserve"> </w:t>
      </w:r>
      <w:r>
        <w:t>марки не</w:t>
      </w:r>
      <w:r>
        <w:rPr>
          <w:spacing w:val="1"/>
        </w:rPr>
        <w:t xml:space="preserve"> </w:t>
      </w:r>
      <w:r>
        <w:t>круче</w:t>
      </w:r>
      <w:r>
        <w:rPr>
          <w:spacing w:val="1"/>
        </w:rPr>
        <w:t xml:space="preserve"> </w:t>
      </w:r>
      <w:r>
        <w:t>1/9, при этом</w:t>
      </w:r>
      <w:r>
        <w:rPr>
          <w:spacing w:val="1"/>
        </w:rPr>
        <w:t xml:space="preserve"> </w:t>
      </w:r>
      <w:r>
        <w:t>допускается</w:t>
      </w:r>
      <w:r>
        <w:rPr>
          <w:spacing w:val="60"/>
        </w:rPr>
        <w:t xml:space="preserve"> </w:t>
      </w:r>
      <w:r>
        <w:t>отклонение</w:t>
      </w:r>
      <w:r>
        <w:rPr>
          <w:spacing w:val="60"/>
        </w:rPr>
        <w:t xml:space="preserve"> </w:t>
      </w:r>
      <w:r>
        <w:t>движения</w:t>
      </w:r>
      <w:r>
        <w:rPr>
          <w:spacing w:val="60"/>
        </w:rPr>
        <w:t xml:space="preserve"> </w:t>
      </w:r>
      <w:r>
        <w:t>пассажирских</w:t>
      </w:r>
      <w:r>
        <w:rPr>
          <w:spacing w:val="130"/>
        </w:rPr>
        <w:t xml:space="preserve"> </w:t>
      </w:r>
      <w:r>
        <w:t>поездов</w:t>
      </w:r>
      <w:r>
        <w:rPr>
          <w:spacing w:val="131"/>
        </w:rPr>
        <w:t xml:space="preserve"> </w:t>
      </w:r>
      <w:r>
        <w:t>на</w:t>
      </w:r>
      <w:r>
        <w:rPr>
          <w:spacing w:val="130"/>
        </w:rPr>
        <w:t xml:space="preserve"> </w:t>
      </w:r>
      <w:r>
        <w:t>боковой</w:t>
      </w:r>
      <w:r>
        <w:rPr>
          <w:spacing w:val="129"/>
        </w:rPr>
        <w:t xml:space="preserve"> </w:t>
      </w:r>
      <w:r>
        <w:t>путь</w:t>
      </w:r>
      <w:r>
        <w:rPr>
          <w:spacing w:val="27"/>
        </w:rPr>
        <w:t xml:space="preserve"> </w:t>
      </w:r>
      <w:r>
        <w:rPr>
          <w:vertAlign w:val="superscript"/>
        </w:rPr>
        <w:t>106</w:t>
      </w:r>
      <w:r>
        <w:rPr>
          <w:spacing w:val="-68"/>
        </w:rPr>
        <w:t xml:space="preserve"> </w:t>
      </w:r>
      <w:r>
        <w:t>по стрелочным переводам марки 1/9, если замена таких переводов на марку 1/11</w:t>
      </w:r>
      <w:r>
        <w:rPr>
          <w:spacing w:val="1"/>
        </w:rPr>
        <w:t xml:space="preserve"> </w:t>
      </w:r>
      <w:r>
        <w:t>вызывает</w:t>
      </w:r>
      <w:r>
        <w:rPr>
          <w:spacing w:val="1"/>
        </w:rPr>
        <w:t xml:space="preserve"> </w:t>
      </w:r>
      <w:r>
        <w:t>переустройство</w:t>
      </w:r>
      <w:r>
        <w:rPr>
          <w:spacing w:val="1"/>
        </w:rPr>
        <w:t xml:space="preserve"> </w:t>
      </w:r>
      <w:r>
        <w:t>стрелочных</w:t>
      </w:r>
      <w:r>
        <w:rPr>
          <w:spacing w:val="1"/>
        </w:rPr>
        <w:t xml:space="preserve"> </w:t>
      </w:r>
      <w:r>
        <w:t>горловин,</w:t>
      </w:r>
      <w:r>
        <w:rPr>
          <w:spacing w:val="1"/>
        </w:rPr>
        <w:t xml:space="preserve"> </w:t>
      </w:r>
      <w:r>
        <w:t>осуществить</w:t>
      </w:r>
      <w:r>
        <w:rPr>
          <w:spacing w:val="1"/>
        </w:rPr>
        <w:t xml:space="preserve"> </w:t>
      </w:r>
      <w:r>
        <w:t>которое</w:t>
      </w:r>
      <w:r>
        <w:rPr>
          <w:spacing w:val="1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данное</w:t>
      </w:r>
      <w:r>
        <w:rPr>
          <w:spacing w:val="1"/>
        </w:rPr>
        <w:t xml:space="preserve"> </w:t>
      </w:r>
      <w:r>
        <w:t>время</w:t>
      </w:r>
      <w:r>
        <w:rPr>
          <w:spacing w:val="-2"/>
        </w:rPr>
        <w:t xml:space="preserve"> </w:t>
      </w:r>
      <w:r>
        <w:t>не представляется возможным;</w:t>
      </w:r>
    </w:p>
    <w:p w:rsidR="00FC451D" w:rsidRDefault="00AE03C1">
      <w:pPr>
        <w:pStyle w:val="a3"/>
        <w:spacing w:line="276" w:lineRule="auto"/>
        <w:ind w:right="223"/>
      </w:pPr>
      <w:r>
        <w:t>на</w:t>
      </w:r>
      <w:r>
        <w:rPr>
          <w:spacing w:val="71"/>
        </w:rPr>
        <w:t xml:space="preserve"> </w:t>
      </w:r>
      <w:r>
        <w:t>приемо-отправочных</w:t>
      </w:r>
      <w:r>
        <w:rPr>
          <w:spacing w:val="71"/>
        </w:rPr>
        <w:t xml:space="preserve"> </w:t>
      </w:r>
      <w:r>
        <w:t>железнодорожных</w:t>
      </w:r>
      <w:r>
        <w:rPr>
          <w:spacing w:val="71"/>
        </w:rPr>
        <w:t xml:space="preserve"> </w:t>
      </w:r>
      <w:r>
        <w:t>путях   грузового   движения   –</w:t>
      </w:r>
      <w:r>
        <w:rPr>
          <w:spacing w:val="-67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круче 1/9,</w:t>
      </w:r>
      <w:r>
        <w:rPr>
          <w:spacing w:val="-1"/>
        </w:rPr>
        <w:t xml:space="preserve"> </w:t>
      </w:r>
      <w:r>
        <w:t>симметричных</w:t>
      </w:r>
      <w:r>
        <w:rPr>
          <w:spacing w:val="-3"/>
        </w:rPr>
        <w:t xml:space="preserve"> </w:t>
      </w:r>
      <w:r>
        <w:t>крестовин –</w:t>
      </w:r>
      <w:r>
        <w:rPr>
          <w:spacing w:val="1"/>
        </w:rPr>
        <w:t xml:space="preserve"> </w:t>
      </w:r>
      <w:r>
        <w:t>не круче 1/6;</w:t>
      </w:r>
    </w:p>
    <w:p w:rsidR="00FC451D" w:rsidRDefault="00AE03C1">
      <w:pPr>
        <w:pStyle w:val="a3"/>
        <w:spacing w:line="278" w:lineRule="auto"/>
        <w:ind w:right="223"/>
      </w:pPr>
      <w:r>
        <w:t>на прочих железнодорожных путях – не круче 1/8, симметричных крестовин –</w:t>
      </w:r>
      <w:r>
        <w:rPr>
          <w:spacing w:val="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круче 1/4,5.</w:t>
      </w:r>
    </w:p>
    <w:p w:rsidR="00FC451D" w:rsidRDefault="00AE03C1">
      <w:pPr>
        <w:pStyle w:val="a3"/>
        <w:spacing w:line="276" w:lineRule="auto"/>
        <w:ind w:right="226"/>
      </w:pP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7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-2"/>
        </w:rPr>
        <w:t xml:space="preserve"> </w:t>
      </w:r>
      <w:r>
        <w:t>стрелочных переводов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крестовинами</w:t>
      </w:r>
      <w:r>
        <w:rPr>
          <w:spacing w:val="-1"/>
        </w:rPr>
        <w:t xml:space="preserve"> </w:t>
      </w:r>
      <w:r>
        <w:t>следующих марок:</w:t>
      </w:r>
    </w:p>
    <w:p w:rsidR="00FC451D" w:rsidRDefault="00AE03C1">
      <w:pPr>
        <w:pStyle w:val="a3"/>
        <w:spacing w:line="278" w:lineRule="auto"/>
        <w:ind w:right="220"/>
      </w:pPr>
      <w:r>
        <w:t>на главных и приемо-отправочных железнодорожных путях – не круче 1/9,</w:t>
      </w:r>
      <w:r>
        <w:rPr>
          <w:spacing w:val="1"/>
        </w:rPr>
        <w:t xml:space="preserve"> </w:t>
      </w:r>
      <w:r>
        <w:t>симметричных крестовин</w:t>
      </w:r>
      <w:r>
        <w:rPr>
          <w:spacing w:val="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не круче</w:t>
      </w:r>
      <w:r>
        <w:rPr>
          <w:spacing w:val="-1"/>
        </w:rPr>
        <w:t xml:space="preserve"> </w:t>
      </w:r>
      <w:r>
        <w:t>1/6;</w:t>
      </w:r>
    </w:p>
    <w:p w:rsidR="00FC451D" w:rsidRDefault="00AE03C1">
      <w:pPr>
        <w:pStyle w:val="a3"/>
        <w:spacing w:line="276" w:lineRule="auto"/>
        <w:ind w:right="223"/>
      </w:pPr>
      <w:r>
        <w:t>на прочих железнодорожных путях – не круче 1/7, симметричных крестовин –</w:t>
      </w:r>
      <w:r>
        <w:rPr>
          <w:spacing w:val="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круче 1/4,5;</w:t>
      </w:r>
    </w:p>
    <w:p w:rsidR="00FC451D" w:rsidRDefault="00AE03C1">
      <w:pPr>
        <w:pStyle w:val="a3"/>
        <w:ind w:left="1061" w:firstLine="0"/>
      </w:pPr>
      <w:r>
        <w:t>на</w:t>
      </w:r>
      <w:r>
        <w:rPr>
          <w:spacing w:val="1"/>
        </w:rPr>
        <w:t xml:space="preserve"> </w:t>
      </w:r>
      <w:r>
        <w:t>подгорочных</w:t>
      </w:r>
      <w:r>
        <w:rPr>
          <w:spacing w:val="69"/>
        </w:rPr>
        <w:t xml:space="preserve"> </w:t>
      </w:r>
      <w:r>
        <w:t>железнодорожных</w:t>
      </w:r>
      <w:r>
        <w:rPr>
          <w:spacing w:val="69"/>
        </w:rPr>
        <w:t xml:space="preserve"> </w:t>
      </w:r>
      <w:r>
        <w:t>путях</w:t>
      </w:r>
      <w:r>
        <w:rPr>
          <w:spacing w:val="75"/>
        </w:rPr>
        <w:t xml:space="preserve"> </w:t>
      </w:r>
      <w:r>
        <w:t>–</w:t>
      </w:r>
      <w:r>
        <w:rPr>
          <w:spacing w:val="72"/>
        </w:rPr>
        <w:t xml:space="preserve"> </w:t>
      </w:r>
      <w:r>
        <w:t>не</w:t>
      </w:r>
      <w:r>
        <w:rPr>
          <w:spacing w:val="70"/>
        </w:rPr>
        <w:t xml:space="preserve"> </w:t>
      </w:r>
      <w:r>
        <w:t>круче</w:t>
      </w:r>
      <w:r>
        <w:rPr>
          <w:spacing w:val="71"/>
        </w:rPr>
        <w:t xml:space="preserve"> </w:t>
      </w:r>
      <w:r>
        <w:t>1/9,</w:t>
      </w:r>
      <w:r>
        <w:rPr>
          <w:spacing w:val="70"/>
        </w:rPr>
        <w:t xml:space="preserve"> </w:t>
      </w:r>
      <w:r>
        <w:t>симметричных</w:t>
      </w:r>
      <w:r>
        <w:rPr>
          <w:spacing w:val="74"/>
        </w:rPr>
        <w:t xml:space="preserve"> </w:t>
      </w:r>
      <w:r>
        <w:t>–</w:t>
      </w:r>
    </w:p>
    <w:p w:rsidR="00FC451D" w:rsidRDefault="003D3E3A">
      <w:pPr>
        <w:pStyle w:val="a3"/>
        <w:spacing w:before="8"/>
        <w:ind w:left="0" w:firstLine="0"/>
        <w:jc w:val="left"/>
        <w:rPr>
          <w:sz w:val="24"/>
        </w:rPr>
      </w:pPr>
      <w:r w:rsidRPr="003D3E3A">
        <w:pict>
          <v:rect id="_x0000_s1200" style="position:absolute;margin-left:56.65pt;margin-top:16.2pt;width:144.05pt;height:.85pt;z-index:-1571686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/>
        <w:rPr>
          <w:sz w:val="20"/>
        </w:rPr>
      </w:pPr>
      <w:r>
        <w:rPr>
          <w:sz w:val="20"/>
          <w:vertAlign w:val="superscript"/>
        </w:rPr>
        <w:t>105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35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Р</w:t>
      </w:r>
      <w:r>
        <w:rPr>
          <w:spacing w:val="-1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AE03C1">
      <w:pPr>
        <w:ind w:left="352"/>
        <w:rPr>
          <w:sz w:val="20"/>
        </w:rPr>
      </w:pPr>
      <w:r>
        <w:rPr>
          <w:sz w:val="20"/>
          <w:vertAlign w:val="superscript"/>
        </w:rPr>
        <w:t>106</w:t>
      </w:r>
      <w:r>
        <w:rPr>
          <w:spacing w:val="-4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2.7.5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4"/>
          <w:sz w:val="20"/>
        </w:rPr>
        <w:t xml:space="preserve"> </w:t>
      </w:r>
      <w:r>
        <w:rPr>
          <w:sz w:val="20"/>
        </w:rPr>
        <w:t>2</w:t>
      </w:r>
      <w:r>
        <w:rPr>
          <w:spacing w:val="-2"/>
          <w:sz w:val="20"/>
        </w:rPr>
        <w:t xml:space="preserve"> </w:t>
      </w:r>
      <w:r>
        <w:rPr>
          <w:sz w:val="20"/>
        </w:rPr>
        <w:t>ГОСТ</w:t>
      </w:r>
      <w:r>
        <w:rPr>
          <w:spacing w:val="2"/>
          <w:sz w:val="20"/>
        </w:rPr>
        <w:t xml:space="preserve"> </w:t>
      </w:r>
      <w:r>
        <w:rPr>
          <w:sz w:val="20"/>
        </w:rPr>
        <w:t>34530-2019.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firstLine="0"/>
      </w:pPr>
      <w:r>
        <w:lastRenderedPageBreak/>
        <w:t>не</w:t>
      </w:r>
      <w:r>
        <w:rPr>
          <w:spacing w:val="-2"/>
        </w:rPr>
        <w:t xml:space="preserve"> </w:t>
      </w:r>
      <w:r>
        <w:t>круче</w:t>
      </w:r>
      <w:r>
        <w:rPr>
          <w:spacing w:val="-1"/>
        </w:rPr>
        <w:t xml:space="preserve"> </w:t>
      </w:r>
      <w:r>
        <w:t>1/6.</w:t>
      </w:r>
    </w:p>
    <w:p w:rsidR="00FC451D" w:rsidRDefault="00AE03C1">
      <w:pPr>
        <w:pStyle w:val="a3"/>
        <w:spacing w:before="51" w:line="276" w:lineRule="auto"/>
        <w:ind w:right="223"/>
      </w:pPr>
      <w:r>
        <w:rPr>
          <w:spacing w:val="-1"/>
        </w:rPr>
        <w:t>На</w:t>
      </w:r>
      <w:r>
        <w:t xml:space="preserve"> </w:t>
      </w:r>
      <w:r>
        <w:rPr>
          <w:spacing w:val="-1"/>
        </w:rPr>
        <w:t>стрелочных</w:t>
      </w:r>
      <w:r>
        <w:t xml:space="preserve"> </w:t>
      </w:r>
      <w:r>
        <w:rPr>
          <w:spacing w:val="-1"/>
        </w:rPr>
        <w:t>переводах,</w:t>
      </w:r>
      <w:r>
        <w:t xml:space="preserve"> глухих</w:t>
      </w:r>
      <w:r>
        <w:rPr>
          <w:spacing w:val="1"/>
        </w:rPr>
        <w:t xml:space="preserve"> </w:t>
      </w:r>
      <w:r>
        <w:t xml:space="preserve">пересечениях </w:t>
      </w:r>
      <w:r>
        <w:rPr>
          <w:vertAlign w:val="superscript"/>
        </w:rPr>
        <w:t>107</w:t>
      </w:r>
      <w:r>
        <w:t xml:space="preserve"> и</w:t>
      </w:r>
      <w:r>
        <w:rPr>
          <w:spacing w:val="1"/>
        </w:rPr>
        <w:t xml:space="preserve"> </w:t>
      </w:r>
      <w:r>
        <w:t>примыкающих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ним</w:t>
      </w:r>
      <w:r>
        <w:rPr>
          <w:spacing w:val="1"/>
        </w:rPr>
        <w:t xml:space="preserve"> </w:t>
      </w:r>
      <w:r>
        <w:t>путям</w:t>
      </w:r>
      <w:r>
        <w:rPr>
          <w:spacing w:val="-1"/>
        </w:rPr>
        <w:t xml:space="preserve"> </w:t>
      </w:r>
      <w:r>
        <w:t>запрещается</w:t>
      </w:r>
      <w:r>
        <w:rPr>
          <w:spacing w:val="-3"/>
        </w:rPr>
        <w:t xml:space="preserve"> </w:t>
      </w:r>
      <w:r>
        <w:t>укладка рельсов</w:t>
      </w:r>
      <w:r>
        <w:rPr>
          <w:spacing w:val="-4"/>
        </w:rPr>
        <w:t xml:space="preserve"> </w:t>
      </w:r>
      <w:r>
        <w:t>разного</w:t>
      </w:r>
      <w:r>
        <w:rPr>
          <w:spacing w:val="1"/>
        </w:rPr>
        <w:t xml:space="preserve"> </w:t>
      </w:r>
      <w:r>
        <w:t>типа.</w:t>
      </w:r>
    </w:p>
    <w:p w:rsidR="00FC451D" w:rsidRDefault="00AE03C1">
      <w:pPr>
        <w:pStyle w:val="a3"/>
        <w:spacing w:line="276" w:lineRule="auto"/>
        <w:ind w:right="226"/>
      </w:pPr>
      <w:r>
        <w:t>Расстояние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отведенным</w:t>
      </w:r>
      <w:r>
        <w:rPr>
          <w:spacing w:val="1"/>
        </w:rPr>
        <w:t xml:space="preserve"> </w:t>
      </w:r>
      <w:r>
        <w:t>остряком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рамным</w:t>
      </w:r>
      <w:r>
        <w:rPr>
          <w:spacing w:val="1"/>
        </w:rPr>
        <w:t xml:space="preserve"> </w:t>
      </w:r>
      <w:r>
        <w:t>рельсом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обеспечивать проход колес без касания остряка. Разность ширины колеи и величины</w:t>
      </w:r>
      <w:r>
        <w:rPr>
          <w:spacing w:val="-67"/>
        </w:rPr>
        <w:t xml:space="preserve"> </w:t>
      </w:r>
      <w:r>
        <w:t>желоба между остряком и рамным рельсом в конце строжки остряка не должна быть</w:t>
      </w:r>
      <w:r>
        <w:rPr>
          <w:spacing w:val="-67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1458</w:t>
      </w:r>
      <w:r>
        <w:rPr>
          <w:spacing w:val="1"/>
        </w:rPr>
        <w:t xml:space="preserve"> </w:t>
      </w:r>
      <w:r>
        <w:t>мм.</w:t>
      </w:r>
    </w:p>
    <w:p w:rsidR="00FC451D" w:rsidRDefault="00AE03C1">
      <w:pPr>
        <w:pStyle w:val="a3"/>
        <w:spacing w:line="276" w:lineRule="auto"/>
        <w:ind w:right="221"/>
      </w:pPr>
      <w:r>
        <w:t>Вертикальный</w:t>
      </w:r>
      <w:r>
        <w:rPr>
          <w:spacing w:val="1"/>
        </w:rPr>
        <w:t xml:space="preserve"> </w:t>
      </w:r>
      <w:r>
        <w:t>износ</w:t>
      </w:r>
      <w:r>
        <w:rPr>
          <w:spacing w:val="1"/>
        </w:rPr>
        <w:t xml:space="preserve"> </w:t>
      </w:r>
      <w:r>
        <w:t>рамных</w:t>
      </w:r>
      <w:r>
        <w:rPr>
          <w:spacing w:val="1"/>
        </w:rPr>
        <w:t xml:space="preserve"> </w:t>
      </w:r>
      <w:r>
        <w:t>рельсов,</w:t>
      </w:r>
      <w:r>
        <w:rPr>
          <w:spacing w:val="1"/>
        </w:rPr>
        <w:t xml:space="preserve"> </w:t>
      </w:r>
      <w:r>
        <w:t>остряков</w:t>
      </w:r>
      <w:r>
        <w:rPr>
          <w:vertAlign w:val="superscript"/>
        </w:rPr>
        <w:t>108</w:t>
      </w:r>
      <w:r>
        <w:t xml:space="preserve"> ,</w:t>
      </w:r>
      <w:r>
        <w:rPr>
          <w:spacing w:val="1"/>
        </w:rPr>
        <w:t xml:space="preserve"> </w:t>
      </w:r>
      <w:r>
        <w:t>усовиков и</w:t>
      </w:r>
      <w:r>
        <w:rPr>
          <w:spacing w:val="1"/>
        </w:rPr>
        <w:t xml:space="preserve"> </w:t>
      </w:r>
      <w:r>
        <w:t>сердечников</w:t>
      </w:r>
      <w:r>
        <w:rPr>
          <w:spacing w:val="-67"/>
        </w:rPr>
        <w:t xml:space="preserve"> </w:t>
      </w:r>
      <w:r>
        <w:t>крестовин</w:t>
      </w:r>
      <w:r>
        <w:rPr>
          <w:vertAlign w:val="superscript"/>
        </w:rPr>
        <w:t>109</w:t>
      </w:r>
      <w:r>
        <w:t xml:space="preserve"> и порядок их эксплуатации при превышении норм износа определяется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проектной,</w:t>
      </w:r>
      <w:r>
        <w:rPr>
          <w:spacing w:val="1"/>
        </w:rPr>
        <w:t xml:space="preserve"> </w:t>
      </w:r>
      <w:r>
        <w:t>эксплуатационной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ремонтной документацией.</w:t>
      </w:r>
    </w:p>
    <w:p w:rsidR="00FC451D" w:rsidRDefault="00AE03C1">
      <w:pPr>
        <w:pStyle w:val="a3"/>
        <w:spacing w:line="276" w:lineRule="auto"/>
        <w:ind w:right="221"/>
      </w:pPr>
      <w:r>
        <w:t>Взаимное положение остряков и рамных рельсов контролируется средством</w:t>
      </w:r>
      <w:r>
        <w:rPr>
          <w:spacing w:val="1"/>
        </w:rPr>
        <w:t xml:space="preserve"> </w:t>
      </w:r>
      <w:r>
        <w:t>измерений</w:t>
      </w:r>
      <w:r>
        <w:rPr>
          <w:spacing w:val="39"/>
        </w:rPr>
        <w:t xml:space="preserve"> </w:t>
      </w:r>
      <w:r>
        <w:t>(далее</w:t>
      </w:r>
      <w:r>
        <w:rPr>
          <w:spacing w:val="106"/>
        </w:rPr>
        <w:t xml:space="preserve"> </w:t>
      </w:r>
      <w:r>
        <w:t>–</w:t>
      </w:r>
      <w:r>
        <w:rPr>
          <w:spacing w:val="109"/>
        </w:rPr>
        <w:t xml:space="preserve"> </w:t>
      </w:r>
      <w:r>
        <w:t>шаблон).</w:t>
      </w:r>
      <w:r>
        <w:rPr>
          <w:spacing w:val="107"/>
        </w:rPr>
        <w:t xml:space="preserve"> </w:t>
      </w:r>
      <w:r>
        <w:t>Измерение</w:t>
      </w:r>
      <w:r>
        <w:rPr>
          <w:spacing w:val="104"/>
        </w:rPr>
        <w:t xml:space="preserve"> </w:t>
      </w:r>
      <w:r>
        <w:t>производится</w:t>
      </w:r>
      <w:r>
        <w:rPr>
          <w:spacing w:val="108"/>
        </w:rPr>
        <w:t xml:space="preserve"> </w:t>
      </w:r>
      <w:r>
        <w:t>в</w:t>
      </w:r>
      <w:r>
        <w:rPr>
          <w:spacing w:val="107"/>
        </w:rPr>
        <w:t xml:space="preserve"> </w:t>
      </w:r>
      <w:r>
        <w:t>контрольных</w:t>
      </w:r>
      <w:r>
        <w:rPr>
          <w:spacing w:val="107"/>
        </w:rPr>
        <w:t xml:space="preserve"> </w:t>
      </w:r>
      <w:r>
        <w:t>точках:</w:t>
      </w:r>
      <w:r>
        <w:rPr>
          <w:spacing w:val="-68"/>
        </w:rPr>
        <w:t xml:space="preserve"> </w:t>
      </w:r>
      <w:r>
        <w:t>в острие остряка и на расстоянии (450 ± 10) мм от него – для стрелок марки 1/22;</w:t>
      </w:r>
      <w:r>
        <w:rPr>
          <w:spacing w:val="1"/>
        </w:rPr>
        <w:t xml:space="preserve"> </w:t>
      </w:r>
      <w:r>
        <w:t>(350 ±</w:t>
      </w:r>
      <w:r>
        <w:rPr>
          <w:spacing w:val="-2"/>
        </w:rPr>
        <w:t xml:space="preserve"> </w:t>
      </w:r>
      <w:r>
        <w:t>10)</w:t>
      </w:r>
      <w:r>
        <w:rPr>
          <w:spacing w:val="-1"/>
        </w:rPr>
        <w:t xml:space="preserve"> </w:t>
      </w:r>
      <w:r>
        <w:t>мм</w:t>
      </w:r>
      <w:r>
        <w:rPr>
          <w:spacing w:val="31"/>
        </w:rPr>
        <w:t xml:space="preserve"> </w:t>
      </w:r>
      <w:r>
        <w:t>–</w:t>
      </w:r>
      <w:r>
        <w:rPr>
          <w:spacing w:val="102"/>
        </w:rPr>
        <w:t xml:space="preserve"> </w:t>
      </w:r>
      <w:r>
        <w:t>для</w:t>
      </w:r>
      <w:r>
        <w:rPr>
          <w:spacing w:val="104"/>
        </w:rPr>
        <w:t xml:space="preserve"> </w:t>
      </w:r>
      <w:r>
        <w:t>стрелок</w:t>
      </w:r>
      <w:r>
        <w:rPr>
          <w:spacing w:val="101"/>
        </w:rPr>
        <w:t xml:space="preserve"> </w:t>
      </w:r>
      <w:r>
        <w:t>марки</w:t>
      </w:r>
      <w:r>
        <w:rPr>
          <w:spacing w:val="101"/>
        </w:rPr>
        <w:t xml:space="preserve"> </w:t>
      </w:r>
      <w:r>
        <w:t>1/18;</w:t>
      </w:r>
      <w:r>
        <w:rPr>
          <w:spacing w:val="102"/>
        </w:rPr>
        <w:t xml:space="preserve"> </w:t>
      </w:r>
      <w:r>
        <w:t>(200</w:t>
      </w:r>
      <w:r>
        <w:rPr>
          <w:spacing w:val="103"/>
        </w:rPr>
        <w:t xml:space="preserve"> </w:t>
      </w:r>
      <w:r>
        <w:t>±</w:t>
      </w:r>
      <w:r>
        <w:rPr>
          <w:spacing w:val="100"/>
        </w:rPr>
        <w:t xml:space="preserve"> </w:t>
      </w:r>
      <w:r>
        <w:t>10)</w:t>
      </w:r>
      <w:r>
        <w:rPr>
          <w:spacing w:val="102"/>
        </w:rPr>
        <w:t xml:space="preserve"> </w:t>
      </w:r>
      <w:r>
        <w:t>мм</w:t>
      </w:r>
      <w:r>
        <w:rPr>
          <w:spacing w:val="110"/>
        </w:rPr>
        <w:t xml:space="preserve"> </w:t>
      </w:r>
      <w:r>
        <w:t>–</w:t>
      </w:r>
      <w:r>
        <w:rPr>
          <w:spacing w:val="102"/>
        </w:rPr>
        <w:t xml:space="preserve"> </w:t>
      </w:r>
      <w:r>
        <w:t>для</w:t>
      </w:r>
      <w:r>
        <w:rPr>
          <w:spacing w:val="102"/>
        </w:rPr>
        <w:t xml:space="preserve"> </w:t>
      </w:r>
      <w:r>
        <w:t>обыкновенных</w:t>
      </w:r>
      <w:r>
        <w:rPr>
          <w:spacing w:val="-68"/>
        </w:rPr>
        <w:t xml:space="preserve"> </w:t>
      </w:r>
      <w:r>
        <w:t>и симметричных</w:t>
      </w:r>
      <w:r>
        <w:rPr>
          <w:spacing w:val="1"/>
        </w:rPr>
        <w:t xml:space="preserve"> </w:t>
      </w:r>
      <w:r>
        <w:t>стрелок</w:t>
      </w:r>
      <w:r>
        <w:rPr>
          <w:spacing w:val="1"/>
        </w:rPr>
        <w:t xml:space="preserve"> </w:t>
      </w:r>
      <w:r>
        <w:t>марок</w:t>
      </w:r>
      <w:r>
        <w:rPr>
          <w:spacing w:val="1"/>
        </w:rPr>
        <w:t xml:space="preserve"> </w:t>
      </w:r>
      <w:r>
        <w:t>1/11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1/9;</w:t>
      </w:r>
      <w:r>
        <w:rPr>
          <w:spacing w:val="1"/>
        </w:rPr>
        <w:t xml:space="preserve"> </w:t>
      </w:r>
      <w:r>
        <w:t>(120</w:t>
      </w:r>
      <w:r>
        <w:rPr>
          <w:spacing w:val="1"/>
        </w:rPr>
        <w:t xml:space="preserve"> </w:t>
      </w:r>
      <w:r>
        <w:t>±</w:t>
      </w:r>
      <w:r>
        <w:rPr>
          <w:spacing w:val="1"/>
        </w:rPr>
        <w:t xml:space="preserve"> </w:t>
      </w:r>
      <w:r>
        <w:t>10)</w:t>
      </w:r>
      <w:r>
        <w:rPr>
          <w:spacing w:val="1"/>
        </w:rPr>
        <w:t xml:space="preserve"> </w:t>
      </w:r>
      <w:r>
        <w:t>мм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симметричных</w:t>
      </w:r>
      <w:r>
        <w:rPr>
          <w:spacing w:val="1"/>
        </w:rPr>
        <w:t xml:space="preserve"> </w:t>
      </w:r>
      <w:r>
        <w:t>стрелок</w:t>
      </w:r>
      <w:r>
        <w:rPr>
          <w:spacing w:val="1"/>
        </w:rPr>
        <w:t xml:space="preserve"> </w:t>
      </w:r>
      <w:r>
        <w:t>марки</w:t>
      </w:r>
      <w:r>
        <w:rPr>
          <w:spacing w:val="1"/>
        </w:rPr>
        <w:t xml:space="preserve"> </w:t>
      </w:r>
      <w:r>
        <w:t>1/6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перекрестных</w:t>
      </w:r>
      <w:r>
        <w:rPr>
          <w:spacing w:val="1"/>
        </w:rPr>
        <w:t xml:space="preserve"> </w:t>
      </w:r>
      <w:r>
        <w:t>переводов</w:t>
      </w:r>
      <w:r>
        <w:rPr>
          <w:spacing w:val="1"/>
        </w:rPr>
        <w:t xml:space="preserve"> </w:t>
      </w:r>
      <w:r>
        <w:t>марки</w:t>
      </w:r>
      <w:r>
        <w:rPr>
          <w:spacing w:val="1"/>
        </w:rPr>
        <w:t xml:space="preserve"> </w:t>
      </w:r>
      <w:r>
        <w:t>1/9.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просвета</w:t>
      </w:r>
      <w:r>
        <w:rPr>
          <w:spacing w:val="-67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наклонной</w:t>
      </w:r>
      <w:r>
        <w:rPr>
          <w:spacing w:val="1"/>
        </w:rPr>
        <w:t xml:space="preserve"> </w:t>
      </w:r>
      <w:r>
        <w:t>гранью</w:t>
      </w:r>
      <w:r>
        <w:rPr>
          <w:spacing w:val="1"/>
        </w:rPr>
        <w:t xml:space="preserve"> </w:t>
      </w:r>
      <w:r>
        <w:t>шаблона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головкой</w:t>
      </w:r>
      <w:r>
        <w:rPr>
          <w:spacing w:val="1"/>
        </w:rPr>
        <w:t xml:space="preserve"> </w:t>
      </w:r>
      <w:r>
        <w:t>рамного</w:t>
      </w:r>
      <w:r>
        <w:rPr>
          <w:spacing w:val="1"/>
        </w:rPr>
        <w:t xml:space="preserve"> </w:t>
      </w:r>
      <w:r>
        <w:t>рельса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стрелочному</w:t>
      </w:r>
      <w:r>
        <w:rPr>
          <w:spacing w:val="-6"/>
        </w:rPr>
        <w:t xml:space="preserve"> </w:t>
      </w:r>
      <w:r>
        <w:t>переводу</w:t>
      </w:r>
      <w:r>
        <w:rPr>
          <w:spacing w:val="-5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направлении</w:t>
      </w:r>
      <w:r>
        <w:rPr>
          <w:spacing w:val="-1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рамного</w:t>
      </w:r>
      <w:r>
        <w:rPr>
          <w:spacing w:val="-1"/>
        </w:rPr>
        <w:t xml:space="preserve"> </w:t>
      </w:r>
      <w:r>
        <w:t>рельса</w:t>
      </w:r>
      <w:r>
        <w:rPr>
          <w:spacing w:val="-1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крестовине</w:t>
      </w:r>
      <w:r>
        <w:rPr>
          <w:spacing w:val="5"/>
        </w:rPr>
        <w:t xml:space="preserve"> </w:t>
      </w:r>
      <w:r>
        <w:t>запрещается.</w:t>
      </w:r>
    </w:p>
    <w:p w:rsidR="00FC451D" w:rsidRDefault="00AE03C1">
      <w:pPr>
        <w:pStyle w:val="a3"/>
        <w:spacing w:line="276" w:lineRule="auto"/>
        <w:ind w:right="222"/>
      </w:pPr>
      <w:r>
        <w:t>При</w:t>
      </w:r>
      <w:r>
        <w:rPr>
          <w:spacing w:val="36"/>
        </w:rPr>
        <w:t xml:space="preserve"> </w:t>
      </w:r>
      <w:r>
        <w:t>зазоре</w:t>
      </w:r>
      <w:r>
        <w:rPr>
          <w:spacing w:val="37"/>
        </w:rPr>
        <w:t xml:space="preserve"> </w:t>
      </w:r>
      <w:r>
        <w:t>между</w:t>
      </w:r>
      <w:r>
        <w:rPr>
          <w:spacing w:val="33"/>
        </w:rPr>
        <w:t xml:space="preserve"> </w:t>
      </w:r>
      <w:r>
        <w:t>подошвой</w:t>
      </w:r>
      <w:r>
        <w:rPr>
          <w:spacing w:val="37"/>
        </w:rPr>
        <w:t xml:space="preserve"> </w:t>
      </w:r>
      <w:r>
        <w:t>остряка,</w:t>
      </w:r>
      <w:r>
        <w:rPr>
          <w:spacing w:val="36"/>
        </w:rPr>
        <w:t xml:space="preserve"> </w:t>
      </w:r>
      <w:r>
        <w:t>подвижного</w:t>
      </w:r>
      <w:r>
        <w:rPr>
          <w:spacing w:val="37"/>
        </w:rPr>
        <w:t xml:space="preserve"> </w:t>
      </w:r>
      <w:r>
        <w:t>(поворотного)</w:t>
      </w:r>
      <w:r>
        <w:rPr>
          <w:spacing w:val="37"/>
        </w:rPr>
        <w:t xml:space="preserve"> </w:t>
      </w:r>
      <w:r>
        <w:t>сердечника</w:t>
      </w:r>
      <w:r>
        <w:rPr>
          <w:spacing w:val="-68"/>
        </w:rPr>
        <w:t xml:space="preserve"> </w:t>
      </w:r>
      <w:r>
        <w:t>и подушкой стрелочного башмака более 10 мм на двух и более брусьях в пределах</w:t>
      </w:r>
      <w:r>
        <w:rPr>
          <w:spacing w:val="1"/>
        </w:rPr>
        <w:t xml:space="preserve"> </w:t>
      </w:r>
      <w:r>
        <w:t>участка</w:t>
      </w:r>
      <w:r>
        <w:rPr>
          <w:spacing w:val="-1"/>
        </w:rPr>
        <w:t xml:space="preserve"> </w:t>
      </w:r>
      <w:r>
        <w:t>прилегания</w:t>
      </w:r>
      <w:r>
        <w:rPr>
          <w:spacing w:val="-3"/>
        </w:rPr>
        <w:t xml:space="preserve"> </w:t>
      </w:r>
      <w:r>
        <w:t>к рамному</w:t>
      </w:r>
      <w:r>
        <w:rPr>
          <w:spacing w:val="-4"/>
        </w:rPr>
        <w:t xml:space="preserve"> </w:t>
      </w:r>
      <w:r>
        <w:t>рельсу</w:t>
      </w:r>
      <w:r>
        <w:rPr>
          <w:spacing w:val="-5"/>
        </w:rPr>
        <w:t xml:space="preserve"> </w:t>
      </w:r>
      <w:r>
        <w:t>(усовику) движение закрывается.</w:t>
      </w:r>
    </w:p>
    <w:p w:rsidR="00FC451D" w:rsidRDefault="00AE03C1">
      <w:pPr>
        <w:pStyle w:val="a3"/>
        <w:spacing w:line="276" w:lineRule="auto"/>
        <w:ind w:right="231"/>
      </w:pPr>
      <w:r>
        <w:t>При наличии просвета между рабочей гранью упорных накладок и шейкой</w:t>
      </w:r>
      <w:r>
        <w:rPr>
          <w:spacing w:val="1"/>
        </w:rPr>
        <w:t xml:space="preserve"> </w:t>
      </w:r>
      <w:r>
        <w:t>остряка (подвижного сердечника) более 10 мм на двух и более накладках, движение</w:t>
      </w:r>
      <w:r>
        <w:rPr>
          <w:spacing w:val="1"/>
        </w:rPr>
        <w:t xml:space="preserve"> </w:t>
      </w:r>
      <w:r>
        <w:t>закрывается.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2"/>
        </w:tabs>
        <w:spacing w:before="1" w:line="276" w:lineRule="auto"/>
        <w:ind w:right="225" w:firstLine="708"/>
        <w:jc w:val="both"/>
        <w:rPr>
          <w:sz w:val="28"/>
        </w:rPr>
      </w:pPr>
      <w:r>
        <w:rPr>
          <w:sz w:val="28"/>
        </w:rPr>
        <w:t>Запрещается    эксплуатировать    на    железнодорожных    путях    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и 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стрелочные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глухие</w:t>
      </w:r>
      <w:r>
        <w:rPr>
          <w:spacing w:val="1"/>
          <w:sz w:val="28"/>
        </w:rPr>
        <w:t xml:space="preserve"> </w:t>
      </w:r>
      <w:r>
        <w:rPr>
          <w:sz w:val="28"/>
        </w:rPr>
        <w:t>пересечения,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-67"/>
          <w:sz w:val="28"/>
        </w:rPr>
        <w:t xml:space="preserve"> </w:t>
      </w:r>
      <w:r>
        <w:rPr>
          <w:sz w:val="28"/>
        </w:rPr>
        <w:t>выявлена</w:t>
      </w:r>
      <w:r>
        <w:rPr>
          <w:spacing w:val="-1"/>
          <w:sz w:val="28"/>
        </w:rPr>
        <w:t xml:space="preserve"> </w:t>
      </w:r>
      <w:r>
        <w:rPr>
          <w:sz w:val="28"/>
        </w:rPr>
        <w:t>одна</w:t>
      </w:r>
      <w:r>
        <w:rPr>
          <w:spacing w:val="-3"/>
          <w:sz w:val="28"/>
        </w:rPr>
        <w:t xml:space="preserve"> </w:t>
      </w:r>
      <w:r>
        <w:rPr>
          <w:sz w:val="28"/>
        </w:rPr>
        <w:t>из</w:t>
      </w:r>
      <w:r>
        <w:rPr>
          <w:spacing w:val="-1"/>
          <w:sz w:val="28"/>
        </w:rPr>
        <w:t xml:space="preserve"> </w:t>
      </w:r>
      <w:r>
        <w:rPr>
          <w:sz w:val="28"/>
        </w:rPr>
        <w:t>следующих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неисправностей:</w:t>
      </w:r>
    </w:p>
    <w:p w:rsidR="00FC451D" w:rsidRDefault="00AE03C1">
      <w:pPr>
        <w:pStyle w:val="a4"/>
        <w:numPr>
          <w:ilvl w:val="0"/>
          <w:numId w:val="212"/>
        </w:numPr>
        <w:tabs>
          <w:tab w:val="left" w:pos="1366"/>
        </w:tabs>
        <w:spacing w:before="1" w:line="276" w:lineRule="auto"/>
        <w:ind w:right="233" w:firstLine="708"/>
        <w:jc w:val="both"/>
        <w:rPr>
          <w:sz w:val="28"/>
        </w:rPr>
      </w:pPr>
      <w:r>
        <w:rPr>
          <w:sz w:val="28"/>
        </w:rPr>
        <w:t>разъединение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стрелочных</w:t>
      </w:r>
      <w:r>
        <w:rPr>
          <w:spacing w:val="70"/>
          <w:sz w:val="28"/>
        </w:rPr>
        <w:t xml:space="preserve"> </w:t>
      </w:r>
      <w:r>
        <w:rPr>
          <w:sz w:val="28"/>
        </w:rPr>
        <w:t>остряков и</w:t>
      </w:r>
      <w:r>
        <w:rPr>
          <w:spacing w:val="70"/>
          <w:sz w:val="28"/>
        </w:rPr>
        <w:t xml:space="preserve"> </w:t>
      </w:r>
      <w:r>
        <w:rPr>
          <w:sz w:val="28"/>
        </w:rPr>
        <w:t>подвижных</w:t>
      </w:r>
      <w:r>
        <w:rPr>
          <w:spacing w:val="70"/>
          <w:sz w:val="28"/>
        </w:rPr>
        <w:t xml:space="preserve"> </w:t>
      </w:r>
      <w:r>
        <w:rPr>
          <w:sz w:val="28"/>
        </w:rPr>
        <w:t>сердечников</w:t>
      </w:r>
      <w:r>
        <w:rPr>
          <w:spacing w:val="70"/>
          <w:sz w:val="28"/>
        </w:rPr>
        <w:t xml:space="preserve"> </w:t>
      </w:r>
      <w:r>
        <w:rPr>
          <w:sz w:val="28"/>
        </w:rPr>
        <w:t>крестовин</w:t>
      </w:r>
      <w:r>
        <w:rPr>
          <w:spacing w:val="-67"/>
          <w:sz w:val="28"/>
        </w:rPr>
        <w:t xml:space="preserve"> </w:t>
      </w:r>
      <w:r>
        <w:rPr>
          <w:sz w:val="28"/>
        </w:rPr>
        <w:t>с тягами;</w:t>
      </w:r>
    </w:p>
    <w:p w:rsidR="00FC451D" w:rsidRDefault="00AE03C1">
      <w:pPr>
        <w:pStyle w:val="a4"/>
        <w:numPr>
          <w:ilvl w:val="0"/>
          <w:numId w:val="212"/>
        </w:numPr>
        <w:tabs>
          <w:tab w:val="left" w:pos="1366"/>
        </w:tabs>
        <w:spacing w:line="276" w:lineRule="auto"/>
        <w:ind w:right="229" w:firstLine="708"/>
        <w:jc w:val="both"/>
        <w:rPr>
          <w:sz w:val="28"/>
        </w:rPr>
      </w:pPr>
      <w:r>
        <w:rPr>
          <w:sz w:val="28"/>
        </w:rPr>
        <w:t>отставание остряка от рамного рельса, подвижного сердечника крестовины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-2"/>
          <w:sz w:val="28"/>
        </w:rPr>
        <w:t xml:space="preserve"> </w:t>
      </w:r>
      <w:r>
        <w:rPr>
          <w:sz w:val="28"/>
        </w:rPr>
        <w:t>усовика</w:t>
      </w:r>
      <w:r>
        <w:rPr>
          <w:spacing w:val="27"/>
          <w:sz w:val="28"/>
        </w:rPr>
        <w:t xml:space="preserve"> </w:t>
      </w:r>
      <w:r>
        <w:rPr>
          <w:sz w:val="28"/>
        </w:rPr>
        <w:t>на</w:t>
      </w:r>
      <w:r>
        <w:rPr>
          <w:spacing w:val="26"/>
          <w:sz w:val="28"/>
        </w:rPr>
        <w:t xml:space="preserve"> </w:t>
      </w:r>
      <w:r>
        <w:rPr>
          <w:sz w:val="28"/>
        </w:rPr>
        <w:t>4</w:t>
      </w:r>
      <w:r>
        <w:rPr>
          <w:spacing w:val="27"/>
          <w:sz w:val="28"/>
        </w:rPr>
        <w:t xml:space="preserve"> </w:t>
      </w:r>
      <w:r>
        <w:rPr>
          <w:sz w:val="28"/>
        </w:rPr>
        <w:t>мм</w:t>
      </w:r>
      <w:r>
        <w:rPr>
          <w:spacing w:val="26"/>
          <w:sz w:val="28"/>
        </w:rPr>
        <w:t xml:space="preserve"> </w:t>
      </w:r>
      <w:r>
        <w:rPr>
          <w:sz w:val="28"/>
        </w:rPr>
        <w:t>и</w:t>
      </w:r>
      <w:r>
        <w:rPr>
          <w:spacing w:val="27"/>
          <w:sz w:val="28"/>
        </w:rPr>
        <w:t xml:space="preserve"> </w:t>
      </w:r>
      <w:r>
        <w:rPr>
          <w:sz w:val="28"/>
        </w:rPr>
        <w:t>более,</w:t>
      </w:r>
      <w:r>
        <w:rPr>
          <w:spacing w:val="26"/>
          <w:sz w:val="28"/>
        </w:rPr>
        <w:t xml:space="preserve"> </w:t>
      </w:r>
      <w:r>
        <w:rPr>
          <w:sz w:val="28"/>
        </w:rPr>
        <w:t>измеряемое</w:t>
      </w:r>
      <w:r>
        <w:rPr>
          <w:spacing w:val="28"/>
          <w:sz w:val="28"/>
        </w:rPr>
        <w:t xml:space="preserve"> </w:t>
      </w:r>
      <w:r>
        <w:rPr>
          <w:sz w:val="28"/>
        </w:rPr>
        <w:t>у</w:t>
      </w:r>
      <w:r>
        <w:rPr>
          <w:spacing w:val="25"/>
          <w:sz w:val="28"/>
        </w:rPr>
        <w:t xml:space="preserve"> </w:t>
      </w:r>
      <w:r>
        <w:rPr>
          <w:sz w:val="28"/>
        </w:rPr>
        <w:t>остряка</w:t>
      </w:r>
      <w:r>
        <w:rPr>
          <w:spacing w:val="27"/>
          <w:sz w:val="28"/>
        </w:rPr>
        <w:t xml:space="preserve"> </w:t>
      </w:r>
      <w:r>
        <w:rPr>
          <w:sz w:val="28"/>
        </w:rPr>
        <w:t>и</w:t>
      </w:r>
      <w:r>
        <w:rPr>
          <w:spacing w:val="30"/>
          <w:sz w:val="28"/>
        </w:rPr>
        <w:t xml:space="preserve"> </w:t>
      </w:r>
      <w:r>
        <w:rPr>
          <w:sz w:val="28"/>
        </w:rPr>
        <w:t>сердечника</w:t>
      </w:r>
      <w:r>
        <w:rPr>
          <w:spacing w:val="30"/>
          <w:sz w:val="28"/>
        </w:rPr>
        <w:t xml:space="preserve"> </w:t>
      </w:r>
      <w:r>
        <w:rPr>
          <w:sz w:val="28"/>
        </w:rPr>
        <w:t>тупой</w:t>
      </w:r>
      <w:r>
        <w:rPr>
          <w:spacing w:val="30"/>
          <w:sz w:val="28"/>
        </w:rPr>
        <w:t xml:space="preserve"> </w:t>
      </w:r>
      <w:r>
        <w:rPr>
          <w:sz w:val="28"/>
        </w:rPr>
        <w:t>крестовины</w:t>
      </w:r>
    </w:p>
    <w:p w:rsidR="00FC451D" w:rsidRDefault="003D3E3A">
      <w:pPr>
        <w:pStyle w:val="a3"/>
        <w:spacing w:before="8"/>
        <w:ind w:left="0" w:firstLine="0"/>
        <w:jc w:val="left"/>
        <w:rPr>
          <w:sz w:val="10"/>
        </w:rPr>
      </w:pPr>
      <w:r w:rsidRPr="003D3E3A">
        <w:pict>
          <v:rect id="_x0000_s1199" style="position:absolute;margin-left:56.65pt;margin-top:8.15pt;width:144.05pt;height:.85pt;z-index:-1571635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 w:right="228"/>
        <w:jc w:val="both"/>
        <w:rPr>
          <w:sz w:val="20"/>
        </w:rPr>
      </w:pPr>
      <w:r>
        <w:rPr>
          <w:sz w:val="20"/>
          <w:vertAlign w:val="superscript"/>
        </w:rPr>
        <w:t>107</w:t>
      </w:r>
      <w:r>
        <w:rPr>
          <w:spacing w:val="1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1"/>
          <w:sz w:val="20"/>
        </w:rPr>
        <w:t xml:space="preserve"> </w:t>
      </w:r>
      <w:r>
        <w:rPr>
          <w:sz w:val="20"/>
        </w:rPr>
        <w:t>3.3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3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33535-2015</w:t>
      </w:r>
      <w:r>
        <w:rPr>
          <w:spacing w:val="1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1"/>
          <w:sz w:val="20"/>
        </w:rPr>
        <w:t xml:space="preserve"> </w:t>
      </w:r>
      <w:r>
        <w:rPr>
          <w:sz w:val="20"/>
        </w:rPr>
        <w:t>Соединения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пересечения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железнодорожных</w:t>
      </w:r>
      <w:r>
        <w:rPr>
          <w:spacing w:val="6"/>
          <w:sz w:val="20"/>
        </w:rPr>
        <w:t xml:space="preserve"> </w:t>
      </w:r>
      <w:r>
        <w:rPr>
          <w:sz w:val="20"/>
        </w:rPr>
        <w:t>путей.</w:t>
      </w:r>
      <w:r>
        <w:rPr>
          <w:spacing w:val="8"/>
          <w:sz w:val="20"/>
        </w:rPr>
        <w:t xml:space="preserve"> </w:t>
      </w:r>
      <w:r>
        <w:rPr>
          <w:sz w:val="20"/>
        </w:rPr>
        <w:t>Технические</w:t>
      </w:r>
      <w:r>
        <w:rPr>
          <w:spacing w:val="11"/>
          <w:sz w:val="20"/>
        </w:rPr>
        <w:t xml:space="preserve"> </w:t>
      </w:r>
      <w:r>
        <w:rPr>
          <w:sz w:val="20"/>
        </w:rPr>
        <w:t>условия»,</w:t>
      </w:r>
      <w:r>
        <w:rPr>
          <w:spacing w:val="8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10"/>
          <w:sz w:val="20"/>
        </w:rPr>
        <w:t xml:space="preserve"> </w:t>
      </w:r>
      <w:r>
        <w:rPr>
          <w:sz w:val="20"/>
        </w:rPr>
        <w:t>в</w:t>
      </w:r>
      <w:r>
        <w:rPr>
          <w:spacing w:val="7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8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9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9"/>
          <w:sz w:val="20"/>
        </w:rPr>
        <w:t xml:space="preserve"> </w:t>
      </w:r>
      <w:r>
        <w:rPr>
          <w:sz w:val="20"/>
        </w:rPr>
        <w:t>от</w:t>
      </w:r>
      <w:r>
        <w:rPr>
          <w:spacing w:val="7"/>
          <w:sz w:val="20"/>
        </w:rPr>
        <w:t xml:space="preserve"> </w:t>
      </w:r>
      <w:r>
        <w:rPr>
          <w:sz w:val="20"/>
        </w:rPr>
        <w:t>29</w:t>
      </w:r>
      <w:r>
        <w:rPr>
          <w:spacing w:val="6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8"/>
          <w:sz w:val="20"/>
        </w:rPr>
        <w:t xml:space="preserve"> </w:t>
      </w:r>
      <w:r>
        <w:rPr>
          <w:sz w:val="20"/>
        </w:rPr>
        <w:t>2015</w:t>
      </w:r>
      <w:r>
        <w:rPr>
          <w:spacing w:val="6"/>
          <w:sz w:val="20"/>
        </w:rPr>
        <w:t xml:space="preserve"> </w:t>
      </w:r>
      <w:r>
        <w:rPr>
          <w:sz w:val="20"/>
        </w:rPr>
        <w:t>г.</w:t>
      </w:r>
    </w:p>
    <w:p w:rsidR="00FC451D" w:rsidRDefault="00AE03C1">
      <w:pPr>
        <w:spacing w:before="1"/>
        <w:ind w:left="352" w:right="226"/>
        <w:jc w:val="both"/>
        <w:rPr>
          <w:sz w:val="20"/>
        </w:rPr>
      </w:pPr>
      <w:r>
        <w:rPr>
          <w:sz w:val="20"/>
        </w:rPr>
        <w:t>№</w:t>
      </w:r>
      <w:r>
        <w:rPr>
          <w:spacing w:val="1"/>
          <w:sz w:val="20"/>
        </w:rPr>
        <w:t xml:space="preserve"> </w:t>
      </w:r>
      <w:r>
        <w:rPr>
          <w:sz w:val="20"/>
        </w:rPr>
        <w:t>1663-ст</w:t>
      </w:r>
      <w:r>
        <w:rPr>
          <w:spacing w:val="1"/>
          <w:sz w:val="20"/>
        </w:rPr>
        <w:t xml:space="preserve"> </w:t>
      </w:r>
      <w:r>
        <w:rPr>
          <w:sz w:val="20"/>
        </w:rPr>
        <w:t>(М.,</w:t>
      </w:r>
      <w:r>
        <w:rPr>
          <w:spacing w:val="1"/>
          <w:sz w:val="20"/>
        </w:rPr>
        <w:t xml:space="preserve"> </w:t>
      </w:r>
      <w:r>
        <w:rPr>
          <w:sz w:val="20"/>
        </w:rPr>
        <w:t>«Стандартинформ»,</w:t>
      </w:r>
      <w:r>
        <w:rPr>
          <w:spacing w:val="1"/>
          <w:sz w:val="20"/>
        </w:rPr>
        <w:t xml:space="preserve"> </w:t>
      </w:r>
      <w:r>
        <w:rPr>
          <w:sz w:val="20"/>
        </w:rPr>
        <w:t>2016),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изменениями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33535-2015</w:t>
      </w:r>
      <w:r>
        <w:rPr>
          <w:spacing w:val="1"/>
          <w:sz w:val="20"/>
        </w:rPr>
        <w:t xml:space="preserve"> </w:t>
      </w:r>
      <w:r>
        <w:rPr>
          <w:sz w:val="20"/>
        </w:rPr>
        <w:t>«Соединения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пересечения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железнодорожных 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путей. 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Технические 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условия» 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(«ИУС 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«Национальные 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стандарты»,   </w:t>
      </w:r>
      <w:r>
        <w:rPr>
          <w:spacing w:val="1"/>
          <w:sz w:val="20"/>
        </w:rPr>
        <w:t xml:space="preserve"> </w:t>
      </w:r>
      <w:r>
        <w:rPr>
          <w:sz w:val="20"/>
        </w:rPr>
        <w:t>2019,     №     2)</w:t>
      </w:r>
      <w:r>
        <w:rPr>
          <w:spacing w:val="1"/>
          <w:sz w:val="20"/>
        </w:rPr>
        <w:t xml:space="preserve"> </w:t>
      </w:r>
      <w:r>
        <w:rPr>
          <w:sz w:val="20"/>
        </w:rPr>
        <w:t>(далее –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3"/>
          <w:sz w:val="20"/>
        </w:rPr>
        <w:t xml:space="preserve"> </w:t>
      </w:r>
      <w:r>
        <w:rPr>
          <w:sz w:val="20"/>
        </w:rPr>
        <w:t>33535-2015).</w:t>
      </w:r>
    </w:p>
    <w:p w:rsidR="00FC451D" w:rsidRDefault="00AE03C1">
      <w:pPr>
        <w:ind w:left="352" w:right="220"/>
        <w:jc w:val="both"/>
        <w:rPr>
          <w:sz w:val="20"/>
        </w:rPr>
      </w:pPr>
      <w:r>
        <w:rPr>
          <w:sz w:val="20"/>
          <w:vertAlign w:val="superscript"/>
        </w:rPr>
        <w:t>108</w:t>
      </w:r>
      <w:r>
        <w:rPr>
          <w:sz w:val="20"/>
        </w:rPr>
        <w:t xml:space="preserve"> Подпункт 3.8 пункта 3 ГОСТ 33722-2016 «Межгосударственный стандарт. Остряки стрелочных переводов. Общие</w:t>
      </w:r>
      <w:r>
        <w:rPr>
          <w:spacing w:val="1"/>
          <w:sz w:val="20"/>
        </w:rPr>
        <w:t xml:space="preserve"> </w:t>
      </w:r>
      <w:r>
        <w:rPr>
          <w:sz w:val="20"/>
        </w:rPr>
        <w:t>технические</w:t>
      </w:r>
      <w:r>
        <w:rPr>
          <w:spacing w:val="51"/>
          <w:sz w:val="20"/>
        </w:rPr>
        <w:t xml:space="preserve"> </w:t>
      </w:r>
      <w:r>
        <w:rPr>
          <w:sz w:val="20"/>
        </w:rPr>
        <w:t>условия»,</w:t>
      </w:r>
      <w:r>
        <w:rPr>
          <w:spacing w:val="51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51"/>
          <w:sz w:val="20"/>
        </w:rPr>
        <w:t xml:space="preserve"> </w:t>
      </w:r>
      <w:r>
        <w:rPr>
          <w:sz w:val="20"/>
        </w:rPr>
        <w:t>в</w:t>
      </w:r>
      <w:r>
        <w:rPr>
          <w:spacing w:val="51"/>
          <w:sz w:val="20"/>
        </w:rPr>
        <w:t xml:space="preserve"> </w:t>
      </w:r>
      <w:r>
        <w:rPr>
          <w:sz w:val="20"/>
        </w:rPr>
        <w:t>действие   приказом   Росстандарта   от   19   сентября   2016   г.   №   1154-ст</w:t>
      </w:r>
      <w:r>
        <w:rPr>
          <w:spacing w:val="1"/>
          <w:sz w:val="20"/>
        </w:rPr>
        <w:t xml:space="preserve"> </w:t>
      </w:r>
      <w:r>
        <w:rPr>
          <w:sz w:val="20"/>
        </w:rPr>
        <w:t>(М.,</w:t>
      </w:r>
      <w:r>
        <w:rPr>
          <w:spacing w:val="1"/>
          <w:sz w:val="20"/>
        </w:rPr>
        <w:t xml:space="preserve"> </w:t>
      </w:r>
      <w:r>
        <w:rPr>
          <w:sz w:val="20"/>
        </w:rPr>
        <w:t>«Стандартинформ», 2016) (далее</w:t>
      </w:r>
      <w:r>
        <w:rPr>
          <w:spacing w:val="4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33722-2016).</w:t>
      </w:r>
    </w:p>
    <w:p w:rsidR="00FC451D" w:rsidRDefault="00AE03C1">
      <w:pPr>
        <w:ind w:left="352"/>
        <w:jc w:val="both"/>
        <w:rPr>
          <w:sz w:val="20"/>
        </w:rPr>
      </w:pPr>
      <w:r>
        <w:rPr>
          <w:sz w:val="20"/>
          <w:vertAlign w:val="superscript"/>
        </w:rPr>
        <w:t>109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Подпункты</w:t>
      </w:r>
      <w:r>
        <w:rPr>
          <w:spacing w:val="-1"/>
          <w:sz w:val="20"/>
        </w:rPr>
        <w:t xml:space="preserve"> </w:t>
      </w:r>
      <w:r>
        <w:rPr>
          <w:sz w:val="20"/>
        </w:rPr>
        <w:t>3.26,</w:t>
      </w:r>
      <w:r>
        <w:rPr>
          <w:spacing w:val="-2"/>
          <w:sz w:val="20"/>
        </w:rPr>
        <w:t xml:space="preserve"> </w:t>
      </w:r>
      <w:r>
        <w:rPr>
          <w:sz w:val="20"/>
        </w:rPr>
        <w:t>3.27,</w:t>
      </w:r>
      <w:r>
        <w:rPr>
          <w:spacing w:val="-3"/>
          <w:sz w:val="20"/>
        </w:rPr>
        <w:t xml:space="preserve"> </w:t>
      </w:r>
      <w:r>
        <w:rPr>
          <w:sz w:val="20"/>
        </w:rPr>
        <w:t>3.28,</w:t>
      </w:r>
      <w:r>
        <w:rPr>
          <w:spacing w:val="-4"/>
          <w:sz w:val="20"/>
        </w:rPr>
        <w:t xml:space="preserve"> </w:t>
      </w:r>
      <w:r>
        <w:rPr>
          <w:sz w:val="20"/>
        </w:rPr>
        <w:t>3.29,</w:t>
      </w:r>
      <w:r>
        <w:rPr>
          <w:spacing w:val="-3"/>
          <w:sz w:val="20"/>
        </w:rPr>
        <w:t xml:space="preserve"> </w:t>
      </w:r>
      <w:r>
        <w:rPr>
          <w:sz w:val="20"/>
        </w:rPr>
        <w:t>3.30,</w:t>
      </w:r>
      <w:r>
        <w:rPr>
          <w:spacing w:val="-2"/>
          <w:sz w:val="20"/>
        </w:rPr>
        <w:t xml:space="preserve"> </w:t>
      </w:r>
      <w:r>
        <w:rPr>
          <w:sz w:val="20"/>
        </w:rPr>
        <w:t>3.31 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 ГОСТ</w:t>
      </w:r>
      <w:r>
        <w:rPr>
          <w:spacing w:val="1"/>
          <w:sz w:val="20"/>
        </w:rPr>
        <w:t xml:space="preserve"> </w:t>
      </w:r>
      <w:r>
        <w:rPr>
          <w:sz w:val="20"/>
        </w:rPr>
        <w:t>33535-2015.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374" w:firstLine="0"/>
        <w:jc w:val="left"/>
      </w:pPr>
      <w:r>
        <w:lastRenderedPageBreak/>
        <w:t>против</w:t>
      </w:r>
      <w:r>
        <w:rPr>
          <w:spacing w:val="36"/>
        </w:rPr>
        <w:t xml:space="preserve"> </w:t>
      </w:r>
      <w:r>
        <w:t>первой</w:t>
      </w:r>
      <w:r>
        <w:rPr>
          <w:spacing w:val="39"/>
        </w:rPr>
        <w:t xml:space="preserve"> </w:t>
      </w:r>
      <w:r>
        <w:t>тяги,</w:t>
      </w:r>
      <w:r>
        <w:rPr>
          <w:spacing w:val="38"/>
        </w:rPr>
        <w:t xml:space="preserve"> </w:t>
      </w:r>
      <w:r>
        <w:t>у</w:t>
      </w:r>
      <w:r>
        <w:rPr>
          <w:spacing w:val="35"/>
        </w:rPr>
        <w:t xml:space="preserve"> </w:t>
      </w:r>
      <w:r>
        <w:t>сердечника</w:t>
      </w:r>
      <w:r>
        <w:rPr>
          <w:spacing w:val="39"/>
        </w:rPr>
        <w:t xml:space="preserve"> </w:t>
      </w:r>
      <w:r>
        <w:t>острой</w:t>
      </w:r>
      <w:r>
        <w:rPr>
          <w:spacing w:val="108"/>
        </w:rPr>
        <w:t xml:space="preserve"> </w:t>
      </w:r>
      <w:r>
        <w:t>крестовины</w:t>
      </w:r>
      <w:r>
        <w:rPr>
          <w:spacing w:val="114"/>
        </w:rPr>
        <w:t xml:space="preserve"> </w:t>
      </w:r>
      <w:r>
        <w:t>–</w:t>
      </w:r>
      <w:r>
        <w:rPr>
          <w:spacing w:val="109"/>
        </w:rPr>
        <w:t xml:space="preserve"> </w:t>
      </w:r>
      <w:r>
        <w:t>в</w:t>
      </w:r>
      <w:r>
        <w:rPr>
          <w:spacing w:val="107"/>
        </w:rPr>
        <w:t xml:space="preserve"> </w:t>
      </w:r>
      <w:r>
        <w:t>острие</w:t>
      </w:r>
      <w:r>
        <w:rPr>
          <w:spacing w:val="108"/>
        </w:rPr>
        <w:t xml:space="preserve"> </w:t>
      </w:r>
      <w:r>
        <w:t>сердечника</w:t>
      </w:r>
      <w:r>
        <w:rPr>
          <w:spacing w:val="-67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запертом положении стрелки;</w:t>
      </w:r>
    </w:p>
    <w:p w:rsidR="00FC451D" w:rsidRDefault="00AE03C1">
      <w:pPr>
        <w:pStyle w:val="a4"/>
        <w:numPr>
          <w:ilvl w:val="0"/>
          <w:numId w:val="212"/>
        </w:numPr>
        <w:tabs>
          <w:tab w:val="left" w:pos="1366"/>
        </w:tabs>
        <w:spacing w:line="276" w:lineRule="auto"/>
        <w:ind w:right="225" w:firstLine="708"/>
        <w:rPr>
          <w:sz w:val="28"/>
        </w:rPr>
      </w:pPr>
      <w:r>
        <w:rPr>
          <w:sz w:val="28"/>
        </w:rPr>
        <w:t>в</w:t>
      </w:r>
      <w:r>
        <w:rPr>
          <w:spacing w:val="56"/>
          <w:sz w:val="28"/>
        </w:rPr>
        <w:t xml:space="preserve"> </w:t>
      </w:r>
      <w:r>
        <w:rPr>
          <w:sz w:val="28"/>
        </w:rPr>
        <w:t>противошерстном</w:t>
      </w:r>
      <w:r>
        <w:rPr>
          <w:spacing w:val="56"/>
          <w:sz w:val="28"/>
        </w:rPr>
        <w:t xml:space="preserve"> </w:t>
      </w:r>
      <w:r>
        <w:rPr>
          <w:sz w:val="28"/>
        </w:rPr>
        <w:t>направлении</w:t>
      </w:r>
      <w:r>
        <w:rPr>
          <w:spacing w:val="18"/>
          <w:sz w:val="28"/>
        </w:rPr>
        <w:t xml:space="preserve"> </w:t>
      </w:r>
      <w:r>
        <w:rPr>
          <w:sz w:val="28"/>
          <w:vertAlign w:val="superscript"/>
        </w:rPr>
        <w:t>110</w:t>
      </w:r>
      <w:r>
        <w:rPr>
          <w:spacing w:val="17"/>
          <w:sz w:val="28"/>
        </w:rPr>
        <w:t xml:space="preserve"> </w:t>
      </w:r>
      <w:r>
        <w:rPr>
          <w:sz w:val="28"/>
        </w:rPr>
        <w:t>(от</w:t>
      </w:r>
      <w:r>
        <w:rPr>
          <w:spacing w:val="56"/>
          <w:sz w:val="28"/>
        </w:rPr>
        <w:t xml:space="preserve"> </w:t>
      </w:r>
      <w:r>
        <w:rPr>
          <w:sz w:val="28"/>
        </w:rPr>
        <w:t>остряков</w:t>
      </w:r>
      <w:r>
        <w:rPr>
          <w:spacing w:val="56"/>
          <w:sz w:val="28"/>
        </w:rPr>
        <w:t xml:space="preserve"> </w:t>
      </w:r>
      <w:r>
        <w:rPr>
          <w:sz w:val="28"/>
        </w:rPr>
        <w:t>до</w:t>
      </w:r>
      <w:r>
        <w:rPr>
          <w:spacing w:val="57"/>
          <w:sz w:val="28"/>
        </w:rPr>
        <w:t xml:space="preserve"> </w:t>
      </w:r>
      <w:r>
        <w:rPr>
          <w:sz w:val="28"/>
        </w:rPr>
        <w:t>крестовины)</w:t>
      </w:r>
      <w:r>
        <w:rPr>
          <w:spacing w:val="57"/>
          <w:sz w:val="28"/>
        </w:rPr>
        <w:t xml:space="preserve"> </w:t>
      </w:r>
      <w:r>
        <w:rPr>
          <w:sz w:val="28"/>
        </w:rPr>
        <w:t>при</w:t>
      </w:r>
      <w:r>
        <w:rPr>
          <w:spacing w:val="-67"/>
          <w:sz w:val="28"/>
        </w:rPr>
        <w:t xml:space="preserve"> </w:t>
      </w:r>
      <w:r>
        <w:rPr>
          <w:sz w:val="28"/>
        </w:rPr>
        <w:t>глубине</w:t>
      </w:r>
      <w:r>
        <w:rPr>
          <w:spacing w:val="-1"/>
          <w:sz w:val="28"/>
        </w:rPr>
        <w:t xml:space="preserve"> </w:t>
      </w:r>
      <w:r>
        <w:rPr>
          <w:sz w:val="28"/>
        </w:rPr>
        <w:t>выкрашивания</w:t>
      </w:r>
      <w:r>
        <w:rPr>
          <w:spacing w:val="-3"/>
          <w:sz w:val="28"/>
        </w:rPr>
        <w:t xml:space="preserve"> </w:t>
      </w:r>
      <w:r>
        <w:rPr>
          <w:sz w:val="28"/>
        </w:rPr>
        <w:t>остряка</w:t>
      </w:r>
      <w:r>
        <w:rPr>
          <w:spacing w:val="-1"/>
          <w:sz w:val="28"/>
        </w:rPr>
        <w:t xml:space="preserve"> </w:t>
      </w:r>
      <w:r>
        <w:rPr>
          <w:sz w:val="28"/>
        </w:rPr>
        <w:t>более</w:t>
      </w:r>
      <w:r>
        <w:rPr>
          <w:spacing w:val="-3"/>
          <w:sz w:val="28"/>
        </w:rPr>
        <w:t xml:space="preserve"> </w:t>
      </w:r>
      <w:r>
        <w:rPr>
          <w:sz w:val="28"/>
        </w:rPr>
        <w:t>3</w:t>
      </w:r>
      <w:r>
        <w:rPr>
          <w:spacing w:val="1"/>
          <w:sz w:val="28"/>
        </w:rPr>
        <w:t xml:space="preserve"> </w:t>
      </w:r>
      <w:r>
        <w:rPr>
          <w:sz w:val="28"/>
        </w:rPr>
        <w:t>мм</w:t>
      </w:r>
      <w:r>
        <w:rPr>
          <w:spacing w:val="-2"/>
          <w:sz w:val="28"/>
        </w:rPr>
        <w:t xml:space="preserve"> </w:t>
      </w:r>
      <w:r>
        <w:rPr>
          <w:sz w:val="28"/>
        </w:rPr>
        <w:t>и длине</w:t>
      </w:r>
      <w:r>
        <w:rPr>
          <w:spacing w:val="-1"/>
          <w:sz w:val="28"/>
        </w:rPr>
        <w:t xml:space="preserve"> </w:t>
      </w:r>
      <w:r>
        <w:rPr>
          <w:sz w:val="28"/>
        </w:rPr>
        <w:t>выкрашивания;</w:t>
      </w:r>
    </w:p>
    <w:p w:rsidR="00FC451D" w:rsidRDefault="00AE03C1">
      <w:pPr>
        <w:pStyle w:val="a4"/>
        <w:numPr>
          <w:ilvl w:val="0"/>
          <w:numId w:val="212"/>
        </w:numPr>
        <w:tabs>
          <w:tab w:val="left" w:pos="1366"/>
        </w:tabs>
        <w:ind w:left="1366"/>
        <w:rPr>
          <w:sz w:val="28"/>
        </w:rPr>
      </w:pP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главных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1"/>
          <w:sz w:val="28"/>
        </w:rPr>
        <w:t xml:space="preserve"> </w:t>
      </w:r>
      <w:r>
        <w:rPr>
          <w:sz w:val="28"/>
        </w:rPr>
        <w:t>путях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200</w:t>
      </w:r>
      <w:r>
        <w:rPr>
          <w:spacing w:val="-1"/>
          <w:sz w:val="28"/>
        </w:rPr>
        <w:t xml:space="preserve"> </w:t>
      </w:r>
      <w:r>
        <w:rPr>
          <w:sz w:val="28"/>
        </w:rPr>
        <w:t>мм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более;</w:t>
      </w:r>
    </w:p>
    <w:p w:rsidR="00FC451D" w:rsidRDefault="00AE03C1">
      <w:pPr>
        <w:pStyle w:val="a4"/>
        <w:numPr>
          <w:ilvl w:val="0"/>
          <w:numId w:val="212"/>
        </w:numPr>
        <w:tabs>
          <w:tab w:val="left" w:pos="1366"/>
        </w:tabs>
        <w:spacing w:before="44"/>
        <w:ind w:left="1366"/>
        <w:rPr>
          <w:sz w:val="28"/>
        </w:rPr>
      </w:pP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приемо-отправочных</w:t>
      </w:r>
      <w:r>
        <w:rPr>
          <w:spacing w:val="-2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6"/>
          <w:sz w:val="28"/>
        </w:rPr>
        <w:t xml:space="preserve"> </w:t>
      </w:r>
      <w:r>
        <w:rPr>
          <w:sz w:val="28"/>
        </w:rPr>
        <w:t>путях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300</w:t>
      </w:r>
      <w:r>
        <w:rPr>
          <w:spacing w:val="-2"/>
          <w:sz w:val="28"/>
        </w:rPr>
        <w:t xml:space="preserve"> </w:t>
      </w:r>
      <w:r>
        <w:rPr>
          <w:sz w:val="28"/>
        </w:rPr>
        <w:t>мм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более;</w:t>
      </w:r>
    </w:p>
    <w:p w:rsidR="00FC451D" w:rsidRDefault="00AE03C1">
      <w:pPr>
        <w:pStyle w:val="a4"/>
        <w:numPr>
          <w:ilvl w:val="0"/>
          <w:numId w:val="212"/>
        </w:numPr>
        <w:tabs>
          <w:tab w:val="left" w:pos="1366"/>
        </w:tabs>
        <w:spacing w:before="48"/>
        <w:ind w:left="1366"/>
        <w:rPr>
          <w:sz w:val="28"/>
        </w:rPr>
      </w:pP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прочих</w:t>
      </w:r>
      <w:r>
        <w:rPr>
          <w:spacing w:val="-2"/>
          <w:sz w:val="28"/>
        </w:rPr>
        <w:t xml:space="preserve"> </w:t>
      </w:r>
      <w:r>
        <w:rPr>
          <w:sz w:val="28"/>
        </w:rPr>
        <w:t>станционных</w:t>
      </w:r>
      <w:r>
        <w:rPr>
          <w:spacing w:val="-2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5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400</w:t>
      </w:r>
      <w:r>
        <w:rPr>
          <w:spacing w:val="-2"/>
          <w:sz w:val="28"/>
        </w:rPr>
        <w:t xml:space="preserve"> </w:t>
      </w:r>
      <w:r>
        <w:rPr>
          <w:sz w:val="28"/>
        </w:rPr>
        <w:t>мм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более;</w:t>
      </w:r>
    </w:p>
    <w:p w:rsidR="00FC451D" w:rsidRDefault="00AE03C1">
      <w:pPr>
        <w:pStyle w:val="a4"/>
        <w:numPr>
          <w:ilvl w:val="0"/>
          <w:numId w:val="212"/>
        </w:numPr>
        <w:tabs>
          <w:tab w:val="left" w:pos="1366"/>
        </w:tabs>
        <w:spacing w:before="47" w:line="276" w:lineRule="auto"/>
        <w:ind w:right="225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пошерстном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направлении </w:t>
      </w:r>
      <w:r>
        <w:rPr>
          <w:sz w:val="28"/>
          <w:vertAlign w:val="superscript"/>
        </w:rPr>
        <w:t>111</w:t>
      </w:r>
      <w:r>
        <w:rPr>
          <w:spacing w:val="1"/>
          <w:sz w:val="28"/>
        </w:rPr>
        <w:t xml:space="preserve"> </w:t>
      </w:r>
      <w:r>
        <w:rPr>
          <w:sz w:val="28"/>
        </w:rPr>
        <w:t>(от</w:t>
      </w:r>
      <w:r>
        <w:rPr>
          <w:spacing w:val="1"/>
          <w:sz w:val="28"/>
        </w:rPr>
        <w:t xml:space="preserve"> </w:t>
      </w:r>
      <w:r>
        <w:rPr>
          <w:sz w:val="28"/>
        </w:rPr>
        <w:t>крестовины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сторону</w:t>
      </w:r>
      <w:r>
        <w:rPr>
          <w:spacing w:val="1"/>
          <w:sz w:val="28"/>
        </w:rPr>
        <w:t xml:space="preserve"> </w:t>
      </w:r>
      <w:r>
        <w:rPr>
          <w:sz w:val="28"/>
        </w:rPr>
        <w:t>дефектного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остряка) при выкрашивании остряка в сечении 0 – 20 мм, глубиной более 12 мм при</w:t>
      </w:r>
      <w:r>
        <w:rPr>
          <w:spacing w:val="1"/>
          <w:sz w:val="28"/>
        </w:rPr>
        <w:t xml:space="preserve"> </w:t>
      </w:r>
      <w:r>
        <w:rPr>
          <w:sz w:val="28"/>
        </w:rPr>
        <w:t>длине</w:t>
      </w:r>
      <w:r>
        <w:rPr>
          <w:spacing w:val="-1"/>
          <w:sz w:val="28"/>
        </w:rPr>
        <w:t xml:space="preserve"> </w:t>
      </w:r>
      <w:r>
        <w:rPr>
          <w:sz w:val="28"/>
        </w:rPr>
        <w:t>выкрашивания остряка;</w:t>
      </w:r>
    </w:p>
    <w:p w:rsidR="00FC451D" w:rsidRDefault="00AE03C1">
      <w:pPr>
        <w:pStyle w:val="a4"/>
        <w:numPr>
          <w:ilvl w:val="0"/>
          <w:numId w:val="212"/>
        </w:numPr>
        <w:tabs>
          <w:tab w:val="left" w:pos="1366"/>
        </w:tabs>
        <w:spacing w:before="1"/>
        <w:ind w:left="1366"/>
        <w:rPr>
          <w:sz w:val="28"/>
        </w:rPr>
      </w:pP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главных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1"/>
          <w:sz w:val="28"/>
        </w:rPr>
        <w:t xml:space="preserve"> </w:t>
      </w:r>
      <w:r>
        <w:rPr>
          <w:sz w:val="28"/>
        </w:rPr>
        <w:t>путях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200</w:t>
      </w:r>
      <w:r>
        <w:rPr>
          <w:spacing w:val="-1"/>
          <w:sz w:val="28"/>
        </w:rPr>
        <w:t xml:space="preserve"> </w:t>
      </w:r>
      <w:r>
        <w:rPr>
          <w:sz w:val="28"/>
        </w:rPr>
        <w:t>мм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более;</w:t>
      </w:r>
    </w:p>
    <w:p w:rsidR="00FC451D" w:rsidRDefault="00AE03C1">
      <w:pPr>
        <w:pStyle w:val="a4"/>
        <w:numPr>
          <w:ilvl w:val="0"/>
          <w:numId w:val="212"/>
        </w:numPr>
        <w:tabs>
          <w:tab w:val="left" w:pos="1366"/>
        </w:tabs>
        <w:spacing w:before="50"/>
        <w:ind w:left="1366"/>
        <w:rPr>
          <w:sz w:val="28"/>
        </w:rPr>
      </w:pP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приемо-отправочных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6"/>
          <w:sz w:val="28"/>
        </w:rPr>
        <w:t xml:space="preserve"> </w:t>
      </w:r>
      <w:r>
        <w:rPr>
          <w:sz w:val="28"/>
        </w:rPr>
        <w:t>путях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300</w:t>
      </w:r>
      <w:r>
        <w:rPr>
          <w:spacing w:val="-2"/>
          <w:sz w:val="28"/>
        </w:rPr>
        <w:t xml:space="preserve"> </w:t>
      </w:r>
      <w:r>
        <w:rPr>
          <w:sz w:val="28"/>
        </w:rPr>
        <w:t>мм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более;</w:t>
      </w:r>
    </w:p>
    <w:p w:rsidR="00FC451D" w:rsidRDefault="00AE03C1">
      <w:pPr>
        <w:pStyle w:val="a4"/>
        <w:numPr>
          <w:ilvl w:val="0"/>
          <w:numId w:val="212"/>
        </w:numPr>
        <w:tabs>
          <w:tab w:val="left" w:pos="1506"/>
        </w:tabs>
        <w:spacing w:before="48"/>
        <w:ind w:left="1505" w:hanging="445"/>
        <w:rPr>
          <w:sz w:val="28"/>
        </w:rPr>
      </w:pP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прочих</w:t>
      </w:r>
      <w:r>
        <w:rPr>
          <w:spacing w:val="-2"/>
          <w:sz w:val="28"/>
        </w:rPr>
        <w:t xml:space="preserve"> </w:t>
      </w:r>
      <w:r>
        <w:rPr>
          <w:sz w:val="28"/>
        </w:rPr>
        <w:t>станционных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2"/>
          <w:sz w:val="28"/>
        </w:rPr>
        <w:t xml:space="preserve"> </w:t>
      </w:r>
      <w:r>
        <w:rPr>
          <w:sz w:val="28"/>
        </w:rPr>
        <w:t>путях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400</w:t>
      </w:r>
      <w:r>
        <w:rPr>
          <w:spacing w:val="-6"/>
          <w:sz w:val="28"/>
        </w:rPr>
        <w:t xml:space="preserve"> </w:t>
      </w:r>
      <w:r>
        <w:rPr>
          <w:sz w:val="28"/>
        </w:rPr>
        <w:t>мм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более;</w:t>
      </w:r>
    </w:p>
    <w:p w:rsidR="00FC451D" w:rsidRDefault="00AE03C1">
      <w:pPr>
        <w:pStyle w:val="a4"/>
        <w:numPr>
          <w:ilvl w:val="0"/>
          <w:numId w:val="212"/>
        </w:numPr>
        <w:tabs>
          <w:tab w:val="left" w:pos="1506"/>
        </w:tabs>
        <w:spacing w:before="48" w:line="276" w:lineRule="auto"/>
        <w:ind w:right="225" w:firstLine="708"/>
        <w:jc w:val="both"/>
        <w:rPr>
          <w:sz w:val="28"/>
        </w:rPr>
      </w:pPr>
      <w:r>
        <w:rPr>
          <w:sz w:val="28"/>
        </w:rPr>
        <w:t>при образовании цепочки из отдельных дефектов в общую длину дефекта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включаются</w:t>
      </w:r>
      <w:r>
        <w:rPr>
          <w:spacing w:val="1"/>
          <w:sz w:val="28"/>
        </w:rPr>
        <w:t xml:space="preserve"> </w:t>
      </w:r>
      <w:r>
        <w:rPr>
          <w:sz w:val="28"/>
        </w:rPr>
        <w:t>смежные</w:t>
      </w:r>
      <w:r>
        <w:rPr>
          <w:spacing w:val="1"/>
          <w:sz w:val="28"/>
        </w:rPr>
        <w:t xml:space="preserve"> </w:t>
      </w:r>
      <w:r>
        <w:rPr>
          <w:sz w:val="28"/>
        </w:rPr>
        <w:t>дефекты,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расстоянии,</w:t>
      </w:r>
      <w:r>
        <w:rPr>
          <w:spacing w:val="1"/>
          <w:sz w:val="28"/>
        </w:rPr>
        <w:t xml:space="preserve"> </w:t>
      </w:r>
      <w:r>
        <w:rPr>
          <w:sz w:val="28"/>
        </w:rPr>
        <w:t>меньшем</w:t>
      </w:r>
      <w:r>
        <w:rPr>
          <w:spacing w:val="1"/>
          <w:sz w:val="28"/>
        </w:rPr>
        <w:t xml:space="preserve"> </w:t>
      </w:r>
      <w:r>
        <w:rPr>
          <w:sz w:val="28"/>
        </w:rPr>
        <w:t>длины</w:t>
      </w:r>
      <w:r>
        <w:rPr>
          <w:spacing w:val="1"/>
          <w:sz w:val="28"/>
        </w:rPr>
        <w:t xml:space="preserve"> </w:t>
      </w:r>
      <w:r>
        <w:rPr>
          <w:sz w:val="28"/>
        </w:rPr>
        <w:t>наименьшего</w:t>
      </w:r>
      <w:r>
        <w:rPr>
          <w:spacing w:val="-3"/>
          <w:sz w:val="28"/>
        </w:rPr>
        <w:t xml:space="preserve"> </w:t>
      </w:r>
      <w:r>
        <w:rPr>
          <w:sz w:val="28"/>
        </w:rPr>
        <w:t>из</w:t>
      </w:r>
      <w:r>
        <w:rPr>
          <w:spacing w:val="-1"/>
          <w:sz w:val="28"/>
        </w:rPr>
        <w:t xml:space="preserve"> </w:t>
      </w:r>
      <w:r>
        <w:rPr>
          <w:sz w:val="28"/>
        </w:rPr>
        <w:t>2</w:t>
      </w:r>
      <w:r>
        <w:rPr>
          <w:spacing w:val="1"/>
          <w:sz w:val="28"/>
        </w:rPr>
        <w:t xml:space="preserve"> </w:t>
      </w:r>
      <w:r>
        <w:rPr>
          <w:sz w:val="28"/>
        </w:rPr>
        <w:t>смежных</w:t>
      </w:r>
      <w:r>
        <w:rPr>
          <w:spacing w:val="1"/>
          <w:sz w:val="28"/>
        </w:rPr>
        <w:t xml:space="preserve"> </w:t>
      </w:r>
      <w:r>
        <w:rPr>
          <w:sz w:val="28"/>
        </w:rPr>
        <w:t>дефектов;</w:t>
      </w:r>
    </w:p>
    <w:p w:rsidR="00FC451D" w:rsidRDefault="00AE03C1">
      <w:pPr>
        <w:pStyle w:val="a4"/>
        <w:numPr>
          <w:ilvl w:val="0"/>
          <w:numId w:val="212"/>
        </w:numPr>
        <w:tabs>
          <w:tab w:val="left" w:pos="1506"/>
        </w:tabs>
        <w:spacing w:line="276" w:lineRule="auto"/>
        <w:ind w:right="232" w:firstLine="708"/>
        <w:jc w:val="both"/>
        <w:rPr>
          <w:sz w:val="28"/>
        </w:rPr>
      </w:pPr>
      <w:r>
        <w:rPr>
          <w:sz w:val="28"/>
        </w:rPr>
        <w:t>понижение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остряка</w:t>
      </w:r>
      <w:r>
        <w:rPr>
          <w:spacing w:val="1"/>
          <w:sz w:val="28"/>
        </w:rPr>
        <w:t xml:space="preserve"> </w:t>
      </w:r>
      <w:r>
        <w:rPr>
          <w:sz w:val="28"/>
        </w:rPr>
        <w:t>против</w:t>
      </w:r>
      <w:r>
        <w:rPr>
          <w:spacing w:val="1"/>
          <w:sz w:val="28"/>
        </w:rPr>
        <w:t xml:space="preserve"> </w:t>
      </w:r>
      <w:r>
        <w:rPr>
          <w:sz w:val="28"/>
        </w:rPr>
        <w:t>рамного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рельса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сердечника</w:t>
      </w:r>
      <w:r>
        <w:rPr>
          <w:spacing w:val="1"/>
          <w:sz w:val="28"/>
        </w:rPr>
        <w:t xml:space="preserve"> </w:t>
      </w:r>
      <w:r>
        <w:rPr>
          <w:sz w:val="28"/>
        </w:rPr>
        <w:t>против усовика на 2 мм и более, измеряемое в сечении, где ширина головки остряка</w:t>
      </w:r>
      <w:r>
        <w:rPr>
          <w:spacing w:val="1"/>
          <w:sz w:val="28"/>
        </w:rPr>
        <w:t xml:space="preserve"> </w:t>
      </w:r>
      <w:r>
        <w:rPr>
          <w:sz w:val="28"/>
        </w:rPr>
        <w:t>или подвижного</w:t>
      </w:r>
      <w:r>
        <w:rPr>
          <w:spacing w:val="-2"/>
          <w:sz w:val="28"/>
        </w:rPr>
        <w:t xml:space="preserve"> </w:t>
      </w:r>
      <w:r>
        <w:rPr>
          <w:sz w:val="28"/>
        </w:rPr>
        <w:t>сердечника поверху</w:t>
      </w:r>
      <w:r>
        <w:rPr>
          <w:spacing w:val="-4"/>
          <w:sz w:val="28"/>
        </w:rPr>
        <w:t xml:space="preserve"> </w:t>
      </w:r>
      <w:r>
        <w:rPr>
          <w:sz w:val="28"/>
        </w:rPr>
        <w:t>50</w:t>
      </w:r>
      <w:r>
        <w:rPr>
          <w:spacing w:val="2"/>
          <w:sz w:val="28"/>
        </w:rPr>
        <w:t xml:space="preserve"> </w:t>
      </w:r>
      <w:r>
        <w:rPr>
          <w:sz w:val="28"/>
        </w:rPr>
        <w:t>мм</w:t>
      </w:r>
      <w:r>
        <w:rPr>
          <w:spacing w:val="-2"/>
          <w:sz w:val="28"/>
        </w:rPr>
        <w:t xml:space="preserve"> </w:t>
      </w:r>
      <w:r>
        <w:rPr>
          <w:sz w:val="28"/>
        </w:rPr>
        <w:t>и более;</w:t>
      </w:r>
    </w:p>
    <w:p w:rsidR="00FC451D" w:rsidRDefault="00AE03C1">
      <w:pPr>
        <w:pStyle w:val="a4"/>
        <w:numPr>
          <w:ilvl w:val="0"/>
          <w:numId w:val="212"/>
        </w:numPr>
        <w:tabs>
          <w:tab w:val="left" w:pos="1506"/>
        </w:tabs>
        <w:spacing w:before="1" w:line="276" w:lineRule="auto"/>
        <w:ind w:right="235" w:firstLine="708"/>
        <w:jc w:val="both"/>
        <w:rPr>
          <w:sz w:val="28"/>
        </w:rPr>
      </w:pPr>
      <w:r>
        <w:rPr>
          <w:sz w:val="28"/>
        </w:rPr>
        <w:t>расстояние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рабочей</w:t>
      </w:r>
      <w:r>
        <w:rPr>
          <w:spacing w:val="1"/>
          <w:sz w:val="28"/>
        </w:rPr>
        <w:t xml:space="preserve"> </w:t>
      </w:r>
      <w:r>
        <w:rPr>
          <w:sz w:val="28"/>
        </w:rPr>
        <w:t>гранью</w:t>
      </w:r>
      <w:r>
        <w:rPr>
          <w:spacing w:val="1"/>
          <w:sz w:val="28"/>
        </w:rPr>
        <w:t xml:space="preserve"> </w:t>
      </w:r>
      <w:r>
        <w:rPr>
          <w:sz w:val="28"/>
        </w:rPr>
        <w:t>сердечника</w:t>
      </w:r>
      <w:r>
        <w:rPr>
          <w:spacing w:val="1"/>
          <w:sz w:val="28"/>
        </w:rPr>
        <w:t xml:space="preserve"> </w:t>
      </w:r>
      <w:r>
        <w:rPr>
          <w:sz w:val="28"/>
        </w:rPr>
        <w:t>крестовины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рабочей</w:t>
      </w:r>
      <w:r>
        <w:rPr>
          <w:spacing w:val="1"/>
          <w:sz w:val="28"/>
        </w:rPr>
        <w:t xml:space="preserve"> </w:t>
      </w:r>
      <w:r>
        <w:rPr>
          <w:sz w:val="28"/>
        </w:rPr>
        <w:t>гранью</w:t>
      </w:r>
      <w:r>
        <w:rPr>
          <w:spacing w:val="-2"/>
          <w:sz w:val="28"/>
        </w:rPr>
        <w:t xml:space="preserve"> </w:t>
      </w:r>
      <w:r>
        <w:rPr>
          <w:sz w:val="28"/>
        </w:rPr>
        <w:t>головки</w:t>
      </w:r>
      <w:r>
        <w:rPr>
          <w:spacing w:val="1"/>
          <w:sz w:val="28"/>
        </w:rPr>
        <w:t xml:space="preserve"> </w:t>
      </w:r>
      <w:r>
        <w:rPr>
          <w:sz w:val="28"/>
        </w:rPr>
        <w:t>контррельса менее 1472</w:t>
      </w:r>
      <w:r>
        <w:rPr>
          <w:spacing w:val="-1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12"/>
        </w:numPr>
        <w:tabs>
          <w:tab w:val="left" w:pos="1506"/>
        </w:tabs>
        <w:spacing w:line="278" w:lineRule="auto"/>
        <w:ind w:right="228" w:firstLine="708"/>
        <w:jc w:val="both"/>
        <w:rPr>
          <w:sz w:val="28"/>
        </w:rPr>
      </w:pPr>
      <w:r>
        <w:rPr>
          <w:sz w:val="28"/>
        </w:rPr>
        <w:t>расстояние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рабочими</w:t>
      </w:r>
      <w:r>
        <w:rPr>
          <w:spacing w:val="1"/>
          <w:sz w:val="28"/>
        </w:rPr>
        <w:t xml:space="preserve"> </w:t>
      </w:r>
      <w:r>
        <w:rPr>
          <w:sz w:val="28"/>
        </w:rPr>
        <w:t>гранями</w:t>
      </w:r>
      <w:r>
        <w:rPr>
          <w:spacing w:val="1"/>
          <w:sz w:val="28"/>
        </w:rPr>
        <w:t xml:space="preserve"> </w:t>
      </w:r>
      <w:r>
        <w:rPr>
          <w:sz w:val="28"/>
        </w:rPr>
        <w:t>головки</w:t>
      </w:r>
      <w:r>
        <w:rPr>
          <w:spacing w:val="1"/>
          <w:sz w:val="28"/>
        </w:rPr>
        <w:t xml:space="preserve"> </w:t>
      </w:r>
      <w:r>
        <w:rPr>
          <w:sz w:val="28"/>
        </w:rPr>
        <w:t>контррельса</w:t>
      </w:r>
      <w:r>
        <w:rPr>
          <w:spacing w:val="70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усовика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1435</w:t>
      </w:r>
      <w:r>
        <w:rPr>
          <w:spacing w:val="1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12"/>
        </w:numPr>
        <w:tabs>
          <w:tab w:val="left" w:pos="1506"/>
        </w:tabs>
        <w:spacing w:line="317" w:lineRule="exact"/>
        <w:ind w:left="1505" w:hanging="445"/>
        <w:jc w:val="both"/>
        <w:rPr>
          <w:sz w:val="28"/>
        </w:rPr>
      </w:pPr>
      <w:r>
        <w:rPr>
          <w:sz w:val="28"/>
        </w:rPr>
        <w:t>излом</w:t>
      </w:r>
      <w:r>
        <w:rPr>
          <w:spacing w:val="-5"/>
          <w:sz w:val="28"/>
        </w:rPr>
        <w:t xml:space="preserve"> </w:t>
      </w:r>
      <w:r>
        <w:rPr>
          <w:sz w:val="28"/>
        </w:rPr>
        <w:t>остряка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рамного</w:t>
      </w:r>
      <w:r>
        <w:rPr>
          <w:spacing w:val="-4"/>
          <w:sz w:val="28"/>
        </w:rPr>
        <w:t xml:space="preserve"> </w:t>
      </w:r>
      <w:r>
        <w:rPr>
          <w:sz w:val="28"/>
        </w:rPr>
        <w:t>рельса;</w:t>
      </w:r>
    </w:p>
    <w:p w:rsidR="00FC451D" w:rsidRDefault="00AE03C1">
      <w:pPr>
        <w:pStyle w:val="a4"/>
        <w:numPr>
          <w:ilvl w:val="0"/>
          <w:numId w:val="212"/>
        </w:numPr>
        <w:tabs>
          <w:tab w:val="left" w:pos="1506"/>
        </w:tabs>
        <w:spacing w:before="46"/>
        <w:ind w:left="1505" w:hanging="445"/>
        <w:jc w:val="both"/>
        <w:rPr>
          <w:sz w:val="28"/>
        </w:rPr>
      </w:pPr>
      <w:r>
        <w:rPr>
          <w:sz w:val="28"/>
        </w:rPr>
        <w:t>излом</w:t>
      </w:r>
      <w:r>
        <w:rPr>
          <w:spacing w:val="-6"/>
          <w:sz w:val="28"/>
        </w:rPr>
        <w:t xml:space="preserve"> </w:t>
      </w:r>
      <w:r>
        <w:rPr>
          <w:sz w:val="28"/>
        </w:rPr>
        <w:t>крестовины</w:t>
      </w:r>
      <w:r>
        <w:rPr>
          <w:spacing w:val="-3"/>
          <w:sz w:val="28"/>
        </w:rPr>
        <w:t xml:space="preserve"> </w:t>
      </w:r>
      <w:r>
        <w:rPr>
          <w:sz w:val="28"/>
        </w:rPr>
        <w:t>(сердечника,</w:t>
      </w:r>
      <w:r>
        <w:rPr>
          <w:spacing w:val="-3"/>
          <w:sz w:val="28"/>
        </w:rPr>
        <w:t xml:space="preserve"> </w:t>
      </w:r>
      <w:r>
        <w:rPr>
          <w:sz w:val="28"/>
        </w:rPr>
        <w:t>усовика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r>
        <w:rPr>
          <w:sz w:val="28"/>
        </w:rPr>
        <w:t>контррельса);</w:t>
      </w:r>
    </w:p>
    <w:p w:rsidR="00FC451D" w:rsidRDefault="00AE03C1">
      <w:pPr>
        <w:pStyle w:val="a4"/>
        <w:numPr>
          <w:ilvl w:val="0"/>
          <w:numId w:val="212"/>
        </w:numPr>
        <w:tabs>
          <w:tab w:val="left" w:pos="1506"/>
        </w:tabs>
        <w:spacing w:before="48" w:line="278" w:lineRule="auto"/>
        <w:ind w:right="232" w:firstLine="708"/>
        <w:jc w:val="both"/>
        <w:rPr>
          <w:sz w:val="28"/>
        </w:rPr>
      </w:pPr>
      <w:r>
        <w:rPr>
          <w:sz w:val="28"/>
        </w:rPr>
        <w:t>разрыв контррельсового болта в одноболтовом или обоих в двухболтовом</w:t>
      </w:r>
      <w:r>
        <w:rPr>
          <w:spacing w:val="1"/>
          <w:sz w:val="28"/>
        </w:rPr>
        <w:t xml:space="preserve"> </w:t>
      </w:r>
      <w:r>
        <w:rPr>
          <w:sz w:val="28"/>
        </w:rPr>
        <w:t>вкладыше.</w:t>
      </w:r>
    </w:p>
    <w:p w:rsidR="00FC451D" w:rsidRDefault="00AE03C1">
      <w:pPr>
        <w:pStyle w:val="a3"/>
        <w:spacing w:line="276" w:lineRule="auto"/>
        <w:ind w:right="231"/>
      </w:pPr>
      <w:r>
        <w:t>Запрещается</w:t>
      </w:r>
      <w:r>
        <w:rPr>
          <w:spacing w:val="71"/>
        </w:rPr>
        <w:t xml:space="preserve"> </w:t>
      </w:r>
      <w:r>
        <w:t xml:space="preserve">эксплуатация  </w:t>
      </w:r>
      <w:r>
        <w:rPr>
          <w:spacing w:val="1"/>
        </w:rPr>
        <w:t xml:space="preserve"> </w:t>
      </w:r>
      <w:r>
        <w:t xml:space="preserve">стрелочных  </w:t>
      </w:r>
      <w:r>
        <w:rPr>
          <w:spacing w:val="1"/>
        </w:rPr>
        <w:t xml:space="preserve"> </w:t>
      </w:r>
      <w:r>
        <w:t xml:space="preserve">переводов  </w:t>
      </w:r>
      <w:r>
        <w:rPr>
          <w:spacing w:val="1"/>
        </w:rPr>
        <w:t xml:space="preserve"> </w:t>
      </w:r>
      <w:r>
        <w:t xml:space="preserve">с  </w:t>
      </w:r>
      <w:r>
        <w:rPr>
          <w:spacing w:val="1"/>
        </w:rPr>
        <w:t xml:space="preserve"> </w:t>
      </w:r>
      <w:r>
        <w:t xml:space="preserve">шириной  </w:t>
      </w:r>
      <w:r>
        <w:rPr>
          <w:spacing w:val="1"/>
        </w:rPr>
        <w:t xml:space="preserve"> </w:t>
      </w:r>
      <w:r>
        <w:t>колеи</w:t>
      </w:r>
      <w:r>
        <w:rPr>
          <w:spacing w:val="1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1546</w:t>
      </w:r>
      <w:r>
        <w:rPr>
          <w:spacing w:val="1"/>
        </w:rPr>
        <w:t xml:space="preserve"> </w:t>
      </w:r>
      <w:r>
        <w:t>мм</w:t>
      </w:r>
      <w:r>
        <w:rPr>
          <w:spacing w:val="-4"/>
        </w:rPr>
        <w:t xml:space="preserve"> </w:t>
      </w:r>
      <w:r>
        <w:t>и менее 1512</w:t>
      </w:r>
      <w:r>
        <w:rPr>
          <w:spacing w:val="1"/>
        </w:rPr>
        <w:t xml:space="preserve"> </w:t>
      </w:r>
      <w:r>
        <w:t>мм.</w:t>
      </w:r>
    </w:p>
    <w:p w:rsidR="00FC451D" w:rsidRDefault="00AE03C1">
      <w:pPr>
        <w:pStyle w:val="a3"/>
        <w:spacing w:line="276" w:lineRule="auto"/>
        <w:ind w:right="223"/>
      </w:pPr>
      <w:r>
        <w:t>Порядок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технология</w:t>
      </w:r>
      <w:r>
        <w:rPr>
          <w:spacing w:val="1"/>
        </w:rPr>
        <w:t xml:space="preserve"> </w:t>
      </w:r>
      <w:r>
        <w:t>измерения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параметров</w:t>
      </w:r>
      <w:r>
        <w:rPr>
          <w:spacing w:val="71"/>
        </w:rPr>
        <w:t xml:space="preserve"> </w:t>
      </w:r>
      <w:r>
        <w:t>стрелочных</w:t>
      </w:r>
      <w:r>
        <w:rPr>
          <w:spacing w:val="1"/>
        </w:rPr>
        <w:t xml:space="preserve"> </w:t>
      </w:r>
      <w:r>
        <w:t>переводов и глухих пересечений устанавливаются локальным нормативным 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 с</w:t>
      </w:r>
      <w:r>
        <w:rPr>
          <w:spacing w:val="-1"/>
        </w:rPr>
        <w:t xml:space="preserve"> </w:t>
      </w:r>
      <w:r>
        <w:t>учетом периодичности,</w:t>
      </w:r>
      <w:r>
        <w:rPr>
          <w:spacing w:val="-5"/>
        </w:rPr>
        <w:t xml:space="preserve"> </w:t>
      </w:r>
      <w:r>
        <w:t>указанной в</w:t>
      </w:r>
      <w:r>
        <w:rPr>
          <w:spacing w:val="-2"/>
        </w:rPr>
        <w:t xml:space="preserve"> </w:t>
      </w:r>
      <w:r>
        <w:t>пункте 44 Правил.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Порядок</w:t>
      </w:r>
      <w:r>
        <w:rPr>
          <w:spacing w:val="38"/>
          <w:sz w:val="28"/>
        </w:rPr>
        <w:t xml:space="preserve"> </w:t>
      </w:r>
      <w:r>
        <w:rPr>
          <w:sz w:val="28"/>
        </w:rPr>
        <w:t>пропуска</w:t>
      </w:r>
      <w:r>
        <w:rPr>
          <w:spacing w:val="39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39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39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39"/>
          <w:sz w:val="28"/>
        </w:rPr>
        <w:t xml:space="preserve"> </w:t>
      </w:r>
      <w:r>
        <w:rPr>
          <w:sz w:val="28"/>
        </w:rPr>
        <w:t>по</w:t>
      </w:r>
      <w:r>
        <w:rPr>
          <w:spacing w:val="36"/>
          <w:sz w:val="28"/>
        </w:rPr>
        <w:t xml:space="preserve"> </w:t>
      </w:r>
      <w:r>
        <w:rPr>
          <w:sz w:val="28"/>
        </w:rPr>
        <w:t>дефектным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остродефектным</w:t>
      </w:r>
      <w:r>
        <w:rPr>
          <w:spacing w:val="1"/>
          <w:sz w:val="28"/>
        </w:rPr>
        <w:t xml:space="preserve"> </w:t>
      </w:r>
      <w:r>
        <w:rPr>
          <w:sz w:val="28"/>
        </w:rPr>
        <w:t>рельсам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стрелочным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переводам,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имеющим</w:t>
      </w:r>
      <w:r>
        <w:rPr>
          <w:spacing w:val="1"/>
          <w:sz w:val="28"/>
        </w:rPr>
        <w:t xml:space="preserve"> </w:t>
      </w:r>
      <w:r>
        <w:rPr>
          <w:sz w:val="28"/>
        </w:rPr>
        <w:t>дефекты</w:t>
      </w:r>
      <w:r>
        <w:rPr>
          <w:spacing w:val="1"/>
          <w:sz w:val="28"/>
        </w:rPr>
        <w:t xml:space="preserve"> </w:t>
      </w:r>
      <w:r>
        <w:rPr>
          <w:sz w:val="28"/>
        </w:rPr>
        <w:t>металлических частей, устанавливается локальным нормативным актом 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27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26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27"/>
          <w:sz w:val="28"/>
        </w:rPr>
        <w:t xml:space="preserve"> </w:t>
      </w:r>
      <w:r>
        <w:rPr>
          <w:sz w:val="28"/>
        </w:rPr>
        <w:t>путей</w:t>
      </w:r>
      <w:r>
        <w:rPr>
          <w:spacing w:val="25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25"/>
          <w:sz w:val="28"/>
        </w:rPr>
        <w:t xml:space="preserve"> </w:t>
      </w:r>
      <w:r>
        <w:rPr>
          <w:sz w:val="28"/>
        </w:rPr>
        <w:t>пользования),</w:t>
      </w:r>
    </w:p>
    <w:p w:rsidR="00FC451D" w:rsidRDefault="003D3E3A">
      <w:pPr>
        <w:pStyle w:val="a3"/>
        <w:spacing w:before="8"/>
        <w:ind w:left="0" w:firstLine="0"/>
        <w:jc w:val="left"/>
        <w:rPr>
          <w:sz w:val="21"/>
        </w:rPr>
      </w:pPr>
      <w:r w:rsidRPr="003D3E3A">
        <w:pict>
          <v:rect id="_x0000_s1198" style="position:absolute;margin-left:56.65pt;margin-top:14.45pt;width:144.05pt;height:.85pt;z-index:-1571584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/>
        <w:rPr>
          <w:sz w:val="20"/>
        </w:rPr>
      </w:pPr>
      <w:r>
        <w:rPr>
          <w:sz w:val="20"/>
          <w:vertAlign w:val="superscript"/>
        </w:rPr>
        <w:t>110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151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2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Р</w:t>
      </w:r>
      <w:r>
        <w:rPr>
          <w:spacing w:val="-3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AE03C1">
      <w:pPr>
        <w:ind w:left="352"/>
        <w:rPr>
          <w:sz w:val="20"/>
        </w:rPr>
      </w:pPr>
      <w:r>
        <w:rPr>
          <w:sz w:val="20"/>
          <w:vertAlign w:val="superscript"/>
        </w:rPr>
        <w:t>111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150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Р</w:t>
      </w:r>
      <w:r>
        <w:rPr>
          <w:spacing w:val="-4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1" w:firstLine="0"/>
      </w:pPr>
      <w:r>
        <w:lastRenderedPageBreak/>
        <w:t>содержащий</w:t>
      </w:r>
      <w:r>
        <w:rPr>
          <w:spacing w:val="1"/>
        </w:rPr>
        <w:t xml:space="preserve"> </w:t>
      </w:r>
      <w:r>
        <w:t>меры,</w:t>
      </w:r>
      <w:r>
        <w:rPr>
          <w:spacing w:val="1"/>
        </w:rPr>
        <w:t xml:space="preserve"> </w:t>
      </w:r>
      <w:r>
        <w:t>гарантирующие</w:t>
      </w:r>
      <w:r>
        <w:rPr>
          <w:spacing w:val="1"/>
        </w:rPr>
        <w:t xml:space="preserve"> </w:t>
      </w:r>
      <w:r>
        <w:t>безопасность</w:t>
      </w:r>
      <w:r>
        <w:rPr>
          <w:spacing w:val="1"/>
        </w:rPr>
        <w:t xml:space="preserve"> </w:t>
      </w:r>
      <w:r>
        <w:t>движения,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соответствовать</w:t>
      </w:r>
      <w:r>
        <w:rPr>
          <w:spacing w:val="-2"/>
        </w:rPr>
        <w:t xml:space="preserve"> </w:t>
      </w:r>
      <w:r>
        <w:t>требованиям</w:t>
      </w:r>
      <w:r>
        <w:rPr>
          <w:spacing w:val="-1"/>
        </w:rPr>
        <w:t xml:space="preserve"> </w:t>
      </w:r>
      <w:r>
        <w:t>Правил.</w:t>
      </w:r>
    </w:p>
    <w:p w:rsidR="00FC451D" w:rsidRDefault="00AE03C1">
      <w:pPr>
        <w:pStyle w:val="a3"/>
        <w:spacing w:line="276" w:lineRule="auto"/>
        <w:ind w:right="219"/>
      </w:pPr>
      <w:r>
        <w:t>При</w:t>
      </w:r>
      <w:r>
        <w:rPr>
          <w:spacing w:val="70"/>
        </w:rPr>
        <w:t xml:space="preserve"> </w:t>
      </w:r>
      <w:r>
        <w:t>изломе</w:t>
      </w:r>
      <w:r>
        <w:rPr>
          <w:spacing w:val="70"/>
        </w:rPr>
        <w:t xml:space="preserve"> </w:t>
      </w:r>
      <w:r>
        <w:t>рельса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пределах</w:t>
      </w:r>
      <w:r>
        <w:rPr>
          <w:spacing w:val="70"/>
        </w:rPr>
        <w:t xml:space="preserve"> </w:t>
      </w:r>
      <w:r>
        <w:t>моста</w:t>
      </w:r>
      <w:r>
        <w:rPr>
          <w:spacing w:val="70"/>
        </w:rPr>
        <w:t xml:space="preserve"> </w:t>
      </w:r>
      <w:r>
        <w:t>или</w:t>
      </w:r>
      <w:r>
        <w:rPr>
          <w:spacing w:val="70"/>
        </w:rPr>
        <w:t xml:space="preserve"> </w:t>
      </w:r>
      <w:r>
        <w:t>тоннеля</w:t>
      </w:r>
      <w:r>
        <w:rPr>
          <w:spacing w:val="70"/>
        </w:rPr>
        <w:t xml:space="preserve"> </w:t>
      </w:r>
      <w:r>
        <w:t>движение</w:t>
      </w:r>
      <w:r>
        <w:rPr>
          <w:spacing w:val="70"/>
        </w:rPr>
        <w:t xml:space="preserve"> </w:t>
      </w:r>
      <w:r>
        <w:t>запрещается,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участках</w:t>
      </w:r>
      <w:r>
        <w:rPr>
          <w:spacing w:val="1"/>
        </w:rPr>
        <w:t xml:space="preserve"> </w:t>
      </w:r>
      <w:r>
        <w:t>железных</w:t>
      </w:r>
      <w:r>
        <w:rPr>
          <w:spacing w:val="1"/>
        </w:rPr>
        <w:t xml:space="preserve"> </w:t>
      </w:r>
      <w:r>
        <w:t>дорог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изломе</w:t>
      </w:r>
      <w:r>
        <w:rPr>
          <w:spacing w:val="1"/>
        </w:rPr>
        <w:t xml:space="preserve"> </w:t>
      </w:r>
      <w:r>
        <w:t>рельса</w:t>
      </w:r>
      <w:r>
        <w:rPr>
          <w:spacing w:val="1"/>
        </w:rPr>
        <w:t xml:space="preserve"> </w:t>
      </w:r>
      <w:r>
        <w:t>меры,</w:t>
      </w:r>
      <w:r>
        <w:rPr>
          <w:spacing w:val="1"/>
        </w:rPr>
        <w:t xml:space="preserve"> </w:t>
      </w:r>
      <w:r>
        <w:t>гарантирующие</w:t>
      </w:r>
      <w:r>
        <w:rPr>
          <w:spacing w:val="-67"/>
        </w:rPr>
        <w:t xml:space="preserve"> </w:t>
      </w:r>
      <w:r>
        <w:t>безопасность</w:t>
      </w:r>
      <w:r>
        <w:rPr>
          <w:spacing w:val="1"/>
        </w:rPr>
        <w:t xml:space="preserve"> </w:t>
      </w:r>
      <w:r>
        <w:t>движения,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запрещение</w:t>
      </w:r>
      <w:r>
        <w:rPr>
          <w:spacing w:val="1"/>
        </w:rPr>
        <w:t xml:space="preserve"> </w:t>
      </w:r>
      <w:r>
        <w:t>движения,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-67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8" w:lineRule="auto"/>
        <w:ind w:right="223" w:firstLine="708"/>
        <w:jc w:val="both"/>
        <w:rPr>
          <w:sz w:val="28"/>
        </w:rPr>
      </w:pPr>
      <w:r>
        <w:rPr>
          <w:sz w:val="28"/>
        </w:rPr>
        <w:t>Стрелочными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замками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оборудуются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стрелки</w:t>
      </w:r>
      <w:r>
        <w:rPr>
          <w:spacing w:val="1"/>
          <w:sz w:val="28"/>
        </w:rPr>
        <w:t xml:space="preserve"> </w:t>
      </w:r>
      <w:r>
        <w:rPr>
          <w:sz w:val="28"/>
        </w:rPr>
        <w:t>нецентрализованные</w:t>
      </w:r>
      <w:r>
        <w:rPr>
          <w:sz w:val="28"/>
          <w:vertAlign w:val="superscript"/>
        </w:rPr>
        <w:t>112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3"/>
          <w:sz w:val="28"/>
        </w:rPr>
        <w:t xml:space="preserve"> </w:t>
      </w:r>
      <w:r>
        <w:rPr>
          <w:sz w:val="28"/>
        </w:rPr>
        <w:t>путях общего пользования</w:t>
      </w:r>
      <w:r>
        <w:rPr>
          <w:sz w:val="28"/>
          <w:vertAlign w:val="superscript"/>
        </w:rPr>
        <w:t>113</w:t>
      </w:r>
      <w:r>
        <w:rPr>
          <w:sz w:val="28"/>
        </w:rPr>
        <w:t>:</w:t>
      </w:r>
    </w:p>
    <w:p w:rsidR="00FC451D" w:rsidRDefault="00AE03C1">
      <w:pPr>
        <w:pStyle w:val="a3"/>
        <w:spacing w:line="276" w:lineRule="auto"/>
        <w:ind w:right="233"/>
      </w:pPr>
      <w:r>
        <w:t>расположенные</w:t>
      </w:r>
      <w:r>
        <w:rPr>
          <w:spacing w:val="19"/>
        </w:rPr>
        <w:t xml:space="preserve"> </w:t>
      </w:r>
      <w:r>
        <w:t>на</w:t>
      </w:r>
      <w:r>
        <w:rPr>
          <w:spacing w:val="20"/>
        </w:rPr>
        <w:t xml:space="preserve"> </w:t>
      </w:r>
      <w:r>
        <w:t>железнодорожных</w:t>
      </w:r>
      <w:r>
        <w:rPr>
          <w:spacing w:val="21"/>
        </w:rPr>
        <w:t xml:space="preserve"> </w:t>
      </w:r>
      <w:r>
        <w:t>путях,</w:t>
      </w:r>
      <w:r>
        <w:rPr>
          <w:spacing w:val="19"/>
        </w:rPr>
        <w:t xml:space="preserve"> </w:t>
      </w:r>
      <w:r>
        <w:t>по</w:t>
      </w:r>
      <w:r>
        <w:rPr>
          <w:spacing w:val="20"/>
        </w:rPr>
        <w:t xml:space="preserve"> </w:t>
      </w:r>
      <w:r>
        <w:t>которым</w:t>
      </w:r>
      <w:r>
        <w:rPr>
          <w:spacing w:val="17"/>
        </w:rPr>
        <w:t xml:space="preserve"> </w:t>
      </w:r>
      <w:r>
        <w:t>производится</w:t>
      </w:r>
      <w:r>
        <w:rPr>
          <w:spacing w:val="20"/>
        </w:rPr>
        <w:t xml:space="preserve"> </w:t>
      </w:r>
      <w:r>
        <w:t>прием</w:t>
      </w:r>
      <w:r>
        <w:rPr>
          <w:spacing w:val="-6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отправление поездов;</w:t>
      </w:r>
    </w:p>
    <w:p w:rsidR="00FC451D" w:rsidRDefault="00AE03C1">
      <w:pPr>
        <w:pStyle w:val="a3"/>
        <w:ind w:left="1061" w:firstLine="0"/>
      </w:pPr>
      <w:r>
        <w:t>охранные</w:t>
      </w:r>
      <w:r>
        <w:rPr>
          <w:spacing w:val="-4"/>
        </w:rPr>
        <w:t xml:space="preserve"> </w:t>
      </w:r>
      <w:r>
        <w:t>стрелки;</w:t>
      </w:r>
    </w:p>
    <w:p w:rsidR="00FC451D" w:rsidRDefault="00AE03C1">
      <w:pPr>
        <w:pStyle w:val="a3"/>
        <w:spacing w:before="38" w:line="276" w:lineRule="auto"/>
        <w:ind w:right="221"/>
      </w:pPr>
      <w:r>
        <w:t>ведущие</w:t>
      </w:r>
      <w:r>
        <w:rPr>
          <w:spacing w:val="87"/>
        </w:rPr>
        <w:t xml:space="preserve"> </w:t>
      </w:r>
      <w:r>
        <w:t xml:space="preserve">на  </w:t>
      </w:r>
      <w:r>
        <w:rPr>
          <w:spacing w:val="15"/>
        </w:rPr>
        <w:t xml:space="preserve"> </w:t>
      </w:r>
      <w:r>
        <w:t xml:space="preserve">железнодорожные  </w:t>
      </w:r>
      <w:r>
        <w:rPr>
          <w:spacing w:val="14"/>
        </w:rPr>
        <w:t xml:space="preserve"> </w:t>
      </w:r>
      <w:r>
        <w:t xml:space="preserve">пути,  </w:t>
      </w:r>
      <w:r>
        <w:rPr>
          <w:spacing w:val="15"/>
        </w:rPr>
        <w:t xml:space="preserve"> </w:t>
      </w:r>
      <w:r>
        <w:t xml:space="preserve">выделенные  </w:t>
      </w:r>
      <w:r>
        <w:rPr>
          <w:spacing w:val="15"/>
        </w:rPr>
        <w:t xml:space="preserve"> </w:t>
      </w:r>
      <w:r>
        <w:t xml:space="preserve">для  </w:t>
      </w:r>
      <w:r>
        <w:rPr>
          <w:spacing w:val="13"/>
        </w:rPr>
        <w:t xml:space="preserve"> </w:t>
      </w:r>
      <w:r>
        <w:t xml:space="preserve">стоянки  </w:t>
      </w:r>
      <w:r>
        <w:rPr>
          <w:spacing w:val="16"/>
        </w:rPr>
        <w:t xml:space="preserve"> </w:t>
      </w:r>
      <w:r>
        <w:t>вагонов</w:t>
      </w:r>
      <w:r>
        <w:rPr>
          <w:spacing w:val="-68"/>
        </w:rPr>
        <w:t xml:space="preserve"> </w:t>
      </w:r>
      <w:r>
        <w:t>с опасными грузами</w:t>
      </w:r>
      <w:r>
        <w:rPr>
          <w:vertAlign w:val="superscript"/>
        </w:rPr>
        <w:t>114</w:t>
      </w:r>
      <w:r>
        <w:t xml:space="preserve"> класса 1 (взрывчатыми материалами) (далее – опасные грузы</w:t>
      </w:r>
      <w:r>
        <w:rPr>
          <w:spacing w:val="1"/>
        </w:rPr>
        <w:t xml:space="preserve"> </w:t>
      </w:r>
      <w:r>
        <w:t>класса</w:t>
      </w:r>
      <w:r>
        <w:rPr>
          <w:spacing w:val="-1"/>
        </w:rPr>
        <w:t xml:space="preserve"> </w:t>
      </w:r>
      <w:r>
        <w:t>1 (ВМ);</w:t>
      </w:r>
    </w:p>
    <w:p w:rsidR="00FC451D" w:rsidRDefault="00AE03C1">
      <w:pPr>
        <w:pStyle w:val="a3"/>
        <w:spacing w:before="1" w:line="276" w:lineRule="auto"/>
        <w:ind w:right="230"/>
      </w:pPr>
      <w:r>
        <w:t>ведущие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железнодорожные</w:t>
      </w:r>
      <w:r>
        <w:rPr>
          <w:spacing w:val="1"/>
        </w:rPr>
        <w:t xml:space="preserve"> </w:t>
      </w:r>
      <w:r>
        <w:t>пути,</w:t>
      </w:r>
      <w:r>
        <w:rPr>
          <w:spacing w:val="1"/>
        </w:rPr>
        <w:t xml:space="preserve"> </w:t>
      </w:r>
      <w:r>
        <w:t>предназначенные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стоянки</w:t>
      </w:r>
      <w:r>
        <w:rPr>
          <w:spacing w:val="1"/>
        </w:rPr>
        <w:t xml:space="preserve"> </w:t>
      </w:r>
      <w:r>
        <w:t>восстановительных и пожарных</w:t>
      </w:r>
      <w:r>
        <w:rPr>
          <w:spacing w:val="1"/>
        </w:rPr>
        <w:t xml:space="preserve"> </w:t>
      </w:r>
      <w:r>
        <w:t>поездов;</w:t>
      </w:r>
    </w:p>
    <w:p w:rsidR="00FC451D" w:rsidRDefault="00AE03C1">
      <w:pPr>
        <w:pStyle w:val="a3"/>
        <w:spacing w:line="321" w:lineRule="exact"/>
        <w:ind w:left="1061" w:firstLine="0"/>
      </w:pPr>
      <w:r>
        <w:t>ведущие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предохранительные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улавливающие</w:t>
      </w:r>
      <w:r>
        <w:rPr>
          <w:spacing w:val="-3"/>
        </w:rPr>
        <w:t xml:space="preserve"> </w:t>
      </w:r>
      <w:r>
        <w:t>тупики.</w:t>
      </w:r>
    </w:p>
    <w:p w:rsidR="00FC451D" w:rsidRDefault="00AE03C1">
      <w:pPr>
        <w:pStyle w:val="a3"/>
        <w:spacing w:before="50" w:line="276" w:lineRule="auto"/>
        <w:ind w:right="223"/>
      </w:pPr>
      <w:r>
        <w:t>Контрольными</w:t>
      </w:r>
      <w:r>
        <w:rPr>
          <w:spacing w:val="1"/>
        </w:rPr>
        <w:t xml:space="preserve"> </w:t>
      </w:r>
      <w:r>
        <w:t>стрелочными</w:t>
      </w:r>
      <w:r>
        <w:rPr>
          <w:spacing w:val="1"/>
        </w:rPr>
        <w:t xml:space="preserve"> </w:t>
      </w:r>
      <w:r>
        <w:t>замками</w:t>
      </w:r>
      <w:r>
        <w:rPr>
          <w:spacing w:val="1"/>
        </w:rPr>
        <w:t xml:space="preserve"> </w:t>
      </w:r>
      <w:r>
        <w:t>оборудуются</w:t>
      </w:r>
      <w:r>
        <w:rPr>
          <w:spacing w:val="1"/>
        </w:rPr>
        <w:t xml:space="preserve"> </w:t>
      </w:r>
      <w:r>
        <w:t>стрелки</w:t>
      </w:r>
      <w:r>
        <w:rPr>
          <w:spacing w:val="1"/>
        </w:rPr>
        <w:t xml:space="preserve"> </w:t>
      </w:r>
      <w:r>
        <w:t>нецентрализованные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-4"/>
        </w:rPr>
        <w:t xml:space="preserve"> </w:t>
      </w:r>
      <w:r>
        <w:t>путях необщего</w:t>
      </w:r>
      <w:r>
        <w:rPr>
          <w:spacing w:val="-3"/>
        </w:rPr>
        <w:t xml:space="preserve"> </w:t>
      </w:r>
      <w:r>
        <w:t>пользования:</w:t>
      </w:r>
    </w:p>
    <w:p w:rsidR="00FC451D" w:rsidRDefault="00AE03C1">
      <w:pPr>
        <w:pStyle w:val="a3"/>
        <w:spacing w:line="321" w:lineRule="exact"/>
        <w:ind w:left="1061" w:firstLine="0"/>
      </w:pPr>
      <w:r>
        <w:rPr>
          <w:spacing w:val="-1"/>
        </w:rPr>
        <w:t>примыканий</w:t>
      </w:r>
      <w:r>
        <w:rPr>
          <w:spacing w:val="66"/>
        </w:rPr>
        <w:t xml:space="preserve"> </w:t>
      </w:r>
      <w:r>
        <w:rPr>
          <w:spacing w:val="-1"/>
        </w:rPr>
        <w:t>к</w:t>
      </w:r>
      <w:r>
        <w:rPr>
          <w:spacing w:val="66"/>
        </w:rPr>
        <w:t xml:space="preserve"> </w:t>
      </w:r>
      <w:r>
        <w:rPr>
          <w:spacing w:val="-1"/>
        </w:rPr>
        <w:t>главным</w:t>
      </w:r>
      <w:r>
        <w:rPr>
          <w:spacing w:val="64"/>
        </w:rPr>
        <w:t xml:space="preserve"> </w:t>
      </w:r>
      <w:r>
        <w:t>и</w:t>
      </w:r>
      <w:r>
        <w:rPr>
          <w:spacing w:val="67"/>
        </w:rPr>
        <w:t xml:space="preserve"> </w:t>
      </w:r>
      <w:r>
        <w:t>приемо-отправочным</w:t>
      </w:r>
      <w:r>
        <w:rPr>
          <w:spacing w:val="66"/>
        </w:rPr>
        <w:t xml:space="preserve"> </w:t>
      </w:r>
      <w:r>
        <w:t>железнодорожным</w:t>
      </w:r>
      <w:r>
        <w:rPr>
          <w:spacing w:val="66"/>
        </w:rPr>
        <w:t xml:space="preserve"> </w:t>
      </w:r>
      <w:r>
        <w:t>путям</w:t>
      </w:r>
      <w:r>
        <w:rPr>
          <w:spacing w:val="-43"/>
        </w:rPr>
        <w:t xml:space="preserve"> </w:t>
      </w:r>
      <w:r>
        <w:rPr>
          <w:vertAlign w:val="superscript"/>
        </w:rPr>
        <w:t>115</w:t>
      </w:r>
    </w:p>
    <w:p w:rsidR="00FC451D" w:rsidRDefault="00AE03C1">
      <w:pPr>
        <w:pStyle w:val="a3"/>
        <w:spacing w:before="47"/>
        <w:ind w:firstLine="0"/>
      </w:pPr>
      <w:r>
        <w:t>общего</w:t>
      </w:r>
      <w:r>
        <w:rPr>
          <w:spacing w:val="-4"/>
        </w:rPr>
        <w:t xml:space="preserve"> </w:t>
      </w:r>
      <w:r>
        <w:t>пользования;</w:t>
      </w:r>
    </w:p>
    <w:p w:rsidR="00FC451D" w:rsidRDefault="00AE03C1">
      <w:pPr>
        <w:pStyle w:val="a3"/>
        <w:spacing w:before="50"/>
        <w:ind w:left="1061" w:firstLine="0"/>
      </w:pPr>
      <w:r>
        <w:t>ведущие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предохранительные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улавливающие</w:t>
      </w:r>
      <w:r>
        <w:rPr>
          <w:spacing w:val="-2"/>
        </w:rPr>
        <w:t xml:space="preserve"> </w:t>
      </w:r>
      <w:r>
        <w:t>тупики.</w:t>
      </w:r>
    </w:p>
    <w:p w:rsidR="00FC451D" w:rsidRDefault="00AE03C1">
      <w:pPr>
        <w:pStyle w:val="a3"/>
        <w:spacing w:before="48" w:line="276" w:lineRule="auto"/>
        <w:ind w:right="219"/>
      </w:pPr>
      <w:r>
        <w:t>Стрелки</w:t>
      </w:r>
      <w:r>
        <w:rPr>
          <w:spacing w:val="135"/>
        </w:rPr>
        <w:t xml:space="preserve"> </w:t>
      </w:r>
      <w:r>
        <w:t>и</w:t>
      </w:r>
      <w:r>
        <w:rPr>
          <w:spacing w:val="134"/>
        </w:rPr>
        <w:t xml:space="preserve"> </w:t>
      </w:r>
      <w:r>
        <w:t>подвижные</w:t>
      </w:r>
      <w:r>
        <w:rPr>
          <w:spacing w:val="133"/>
        </w:rPr>
        <w:t xml:space="preserve"> </w:t>
      </w:r>
      <w:r>
        <w:t xml:space="preserve">сердечники  </w:t>
      </w:r>
      <w:r>
        <w:rPr>
          <w:spacing w:val="61"/>
        </w:rPr>
        <w:t xml:space="preserve"> </w:t>
      </w:r>
      <w:r>
        <w:t xml:space="preserve">крестовин  </w:t>
      </w:r>
      <w:r>
        <w:rPr>
          <w:spacing w:val="63"/>
        </w:rPr>
        <w:t xml:space="preserve"> </w:t>
      </w:r>
      <w:r>
        <w:t xml:space="preserve">(кроме  </w:t>
      </w:r>
      <w:r>
        <w:rPr>
          <w:spacing w:val="62"/>
        </w:rPr>
        <w:t xml:space="preserve"> </w:t>
      </w:r>
      <w:r>
        <w:t>расположенных</w:t>
      </w:r>
      <w:r>
        <w:rPr>
          <w:spacing w:val="-68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горочных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сортировочных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путях),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централизованные</w:t>
      </w:r>
      <w:r>
        <w:rPr>
          <w:spacing w:val="1"/>
        </w:rPr>
        <w:t xml:space="preserve"> </w:t>
      </w:r>
      <w:r>
        <w:rPr>
          <w:vertAlign w:val="superscript"/>
        </w:rPr>
        <w:t>116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имеющие</w:t>
      </w:r>
      <w:r>
        <w:rPr>
          <w:spacing w:val="1"/>
        </w:rPr>
        <w:t xml:space="preserve"> </w:t>
      </w:r>
      <w:r>
        <w:t>контрольные</w:t>
      </w:r>
      <w:r>
        <w:rPr>
          <w:spacing w:val="1"/>
        </w:rPr>
        <w:t xml:space="preserve"> </w:t>
      </w:r>
      <w:r>
        <w:t>замки,</w:t>
      </w:r>
      <w:r>
        <w:rPr>
          <w:spacing w:val="1"/>
        </w:rPr>
        <w:t xml:space="preserve"> </w:t>
      </w:r>
      <w:r>
        <w:t>оборудуются</w:t>
      </w:r>
      <w:r>
        <w:rPr>
          <w:spacing w:val="1"/>
        </w:rPr>
        <w:t xml:space="preserve"> </w:t>
      </w:r>
      <w:r>
        <w:t>приспособлениями</w:t>
      </w:r>
      <w:r>
        <w:rPr>
          <w:spacing w:val="71"/>
        </w:rPr>
        <w:t xml:space="preserve"> </w:t>
      </w:r>
      <w:r>
        <w:t>для</w:t>
      </w:r>
      <w:r>
        <w:rPr>
          <w:spacing w:val="71"/>
        </w:rPr>
        <w:t xml:space="preserve"> </w:t>
      </w:r>
      <w:r>
        <w:t>возможности</w:t>
      </w:r>
      <w:r>
        <w:rPr>
          <w:spacing w:val="71"/>
        </w:rPr>
        <w:t xml:space="preserve"> </w:t>
      </w:r>
      <w:r>
        <w:t>запирания   их   навесными   замками</w:t>
      </w:r>
      <w:r>
        <w:rPr>
          <w:spacing w:val="70"/>
        </w:rPr>
        <w:t xml:space="preserve"> </w:t>
      </w:r>
      <w:r>
        <w:rPr>
          <w:vertAlign w:val="superscript"/>
        </w:rPr>
        <w:t>117</w:t>
      </w:r>
      <w:r>
        <w:rPr>
          <w:spacing w:val="70"/>
        </w:rPr>
        <w:t xml:space="preserve"> </w:t>
      </w:r>
      <w:r>
        <w:t>.</w:t>
      </w:r>
      <w:r>
        <w:rPr>
          <w:spacing w:val="1"/>
        </w:rPr>
        <w:t xml:space="preserve"> </w:t>
      </w:r>
      <w:r>
        <w:t>Эти приспособления должны обеспечивать (не допуская отставания на 4 мм и более)</w:t>
      </w:r>
      <w:r>
        <w:rPr>
          <w:spacing w:val="-67"/>
        </w:rPr>
        <w:t xml:space="preserve"> </w:t>
      </w:r>
      <w:r>
        <w:t>плотное</w:t>
      </w:r>
      <w:r>
        <w:rPr>
          <w:spacing w:val="12"/>
        </w:rPr>
        <w:t xml:space="preserve"> </w:t>
      </w:r>
      <w:r>
        <w:t>прилегание</w:t>
      </w:r>
      <w:r>
        <w:rPr>
          <w:spacing w:val="13"/>
        </w:rPr>
        <w:t xml:space="preserve"> </w:t>
      </w:r>
      <w:r>
        <w:t>остряка</w:t>
      </w:r>
      <w:r>
        <w:rPr>
          <w:spacing w:val="12"/>
        </w:rPr>
        <w:t xml:space="preserve"> </w:t>
      </w:r>
      <w:r>
        <w:t>к</w:t>
      </w:r>
      <w:r>
        <w:rPr>
          <w:spacing w:val="14"/>
        </w:rPr>
        <w:t xml:space="preserve"> </w:t>
      </w:r>
      <w:r>
        <w:t>рамному</w:t>
      </w:r>
      <w:r>
        <w:rPr>
          <w:spacing w:val="11"/>
        </w:rPr>
        <w:t xml:space="preserve"> </w:t>
      </w:r>
      <w:r>
        <w:t>рельсу,</w:t>
      </w:r>
      <w:r>
        <w:rPr>
          <w:spacing w:val="14"/>
        </w:rPr>
        <w:t xml:space="preserve"> </w:t>
      </w:r>
      <w:r>
        <w:t>подвижного</w:t>
      </w:r>
      <w:r>
        <w:rPr>
          <w:spacing w:val="13"/>
        </w:rPr>
        <w:t xml:space="preserve"> </w:t>
      </w:r>
      <w:r>
        <w:t>сердечника</w:t>
      </w:r>
      <w:r>
        <w:rPr>
          <w:spacing w:val="14"/>
        </w:rPr>
        <w:t xml:space="preserve"> </w:t>
      </w:r>
      <w:r>
        <w:t>крестовины</w:t>
      </w:r>
      <w:r>
        <w:rPr>
          <w:spacing w:val="-67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усовику.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before="1"/>
        <w:ind w:left="1483" w:hanging="423"/>
        <w:jc w:val="both"/>
        <w:rPr>
          <w:sz w:val="28"/>
        </w:rPr>
      </w:pPr>
      <w:r>
        <w:rPr>
          <w:sz w:val="28"/>
        </w:rPr>
        <w:t>Владелец</w:t>
      </w:r>
      <w:r>
        <w:rPr>
          <w:spacing w:val="69"/>
          <w:sz w:val="28"/>
        </w:rPr>
        <w:t xml:space="preserve"> </w:t>
      </w:r>
      <w:r>
        <w:rPr>
          <w:sz w:val="28"/>
        </w:rPr>
        <w:t>инфраструктуры  (владелец  железнодорожных</w:t>
      </w:r>
      <w:r>
        <w:rPr>
          <w:spacing w:val="69"/>
          <w:sz w:val="28"/>
        </w:rPr>
        <w:t xml:space="preserve"> </w:t>
      </w:r>
      <w:r>
        <w:rPr>
          <w:sz w:val="28"/>
        </w:rPr>
        <w:t>путей  необщего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3"/>
        <w:ind w:left="0" w:firstLine="0"/>
        <w:jc w:val="left"/>
        <w:rPr>
          <w:sz w:val="19"/>
        </w:rPr>
      </w:pPr>
      <w:r w:rsidRPr="003D3E3A">
        <w:pict>
          <v:rect id="_x0000_s1197" style="position:absolute;margin-left:56.65pt;margin-top:13.05pt;width:144.05pt;height:.85pt;z-index:-15715328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/>
        <w:jc w:val="both"/>
        <w:rPr>
          <w:sz w:val="20"/>
        </w:rPr>
      </w:pPr>
      <w:r>
        <w:rPr>
          <w:sz w:val="20"/>
          <w:vertAlign w:val="superscript"/>
        </w:rPr>
        <w:t>112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27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-2"/>
          <w:sz w:val="20"/>
        </w:rPr>
        <w:t xml:space="preserve"> </w:t>
      </w:r>
      <w:r>
        <w:rPr>
          <w:sz w:val="20"/>
        </w:rPr>
        <w:t>Р</w:t>
      </w:r>
      <w:r>
        <w:rPr>
          <w:spacing w:val="-1"/>
          <w:sz w:val="20"/>
        </w:rPr>
        <w:t xml:space="preserve"> </w:t>
      </w:r>
      <w:r>
        <w:rPr>
          <w:sz w:val="20"/>
        </w:rPr>
        <w:t>53431</w:t>
      </w:r>
      <w:r>
        <w:rPr>
          <w:spacing w:val="2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2009.</w:t>
      </w:r>
    </w:p>
    <w:p w:rsidR="00FC451D" w:rsidRDefault="00AE03C1">
      <w:pPr>
        <w:ind w:left="352"/>
        <w:jc w:val="both"/>
        <w:rPr>
          <w:sz w:val="20"/>
        </w:rPr>
      </w:pPr>
      <w:r>
        <w:rPr>
          <w:sz w:val="20"/>
          <w:vertAlign w:val="superscript"/>
        </w:rPr>
        <w:t>113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38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-2"/>
          <w:sz w:val="20"/>
        </w:rPr>
        <w:t xml:space="preserve"> </w:t>
      </w:r>
      <w:r>
        <w:rPr>
          <w:sz w:val="20"/>
        </w:rPr>
        <w:t>Р</w:t>
      </w:r>
      <w:r>
        <w:rPr>
          <w:spacing w:val="-1"/>
          <w:sz w:val="20"/>
        </w:rPr>
        <w:t xml:space="preserve"> </w:t>
      </w:r>
      <w:r>
        <w:rPr>
          <w:sz w:val="20"/>
        </w:rPr>
        <w:t>53431</w:t>
      </w:r>
      <w:r>
        <w:rPr>
          <w:spacing w:val="2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2009.</w:t>
      </w:r>
    </w:p>
    <w:p w:rsidR="00FC451D" w:rsidRDefault="00AE03C1">
      <w:pPr>
        <w:spacing w:before="1"/>
        <w:ind w:left="352" w:right="221"/>
        <w:jc w:val="both"/>
        <w:rPr>
          <w:sz w:val="20"/>
        </w:rPr>
      </w:pPr>
      <w:r>
        <w:rPr>
          <w:sz w:val="20"/>
          <w:vertAlign w:val="superscript"/>
        </w:rPr>
        <w:t>114</w:t>
      </w:r>
      <w:r>
        <w:rPr>
          <w:sz w:val="20"/>
        </w:rPr>
        <w:t xml:space="preserve"> Подпункт 3.13 пункт 3 ГОСТ Р 57479-2017 «Национальный стандарт Российской Федерации. Грузы опасные.</w:t>
      </w:r>
      <w:r>
        <w:rPr>
          <w:spacing w:val="1"/>
          <w:sz w:val="20"/>
        </w:rPr>
        <w:t xml:space="preserve"> </w:t>
      </w:r>
      <w:r>
        <w:rPr>
          <w:sz w:val="20"/>
        </w:rPr>
        <w:t>Маркировка», введенного в действие приказом Росстандарта от 30 мая 2017 г. № 455-ст (М.,</w:t>
      </w:r>
      <w:r>
        <w:rPr>
          <w:spacing w:val="50"/>
          <w:sz w:val="20"/>
        </w:rPr>
        <w:t xml:space="preserve"> </w:t>
      </w:r>
      <w:r>
        <w:rPr>
          <w:sz w:val="20"/>
        </w:rPr>
        <w:t>«Стандартинформ»,</w:t>
      </w:r>
      <w:r>
        <w:rPr>
          <w:spacing w:val="1"/>
          <w:sz w:val="20"/>
        </w:rPr>
        <w:t xml:space="preserve"> </w:t>
      </w:r>
      <w:r>
        <w:rPr>
          <w:sz w:val="20"/>
        </w:rPr>
        <w:t>2017), с изменениями ГОСТ Р 57479-2017 «Грузы опасные. Маркировка» («ИУС «Национальные стандарты», 2020, №</w:t>
      </w:r>
      <w:r>
        <w:rPr>
          <w:spacing w:val="1"/>
          <w:sz w:val="20"/>
        </w:rPr>
        <w:t xml:space="preserve"> </w:t>
      </w:r>
      <w:r>
        <w:rPr>
          <w:sz w:val="20"/>
        </w:rPr>
        <w:t>8).</w:t>
      </w:r>
    </w:p>
    <w:p w:rsidR="00FC451D" w:rsidRDefault="00AE03C1">
      <w:pPr>
        <w:spacing w:line="229" w:lineRule="exact"/>
        <w:ind w:left="352"/>
        <w:jc w:val="both"/>
        <w:rPr>
          <w:sz w:val="20"/>
        </w:rPr>
      </w:pPr>
      <w:r>
        <w:rPr>
          <w:sz w:val="20"/>
          <w:vertAlign w:val="superscript"/>
        </w:rPr>
        <w:t>115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2.7.13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 2</w:t>
      </w:r>
      <w:r>
        <w:rPr>
          <w:spacing w:val="-2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AE03C1">
      <w:pPr>
        <w:spacing w:before="1"/>
        <w:ind w:left="352"/>
        <w:jc w:val="both"/>
        <w:rPr>
          <w:sz w:val="20"/>
        </w:rPr>
      </w:pPr>
      <w:r>
        <w:rPr>
          <w:sz w:val="20"/>
          <w:vertAlign w:val="superscript"/>
        </w:rPr>
        <w:t>116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28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1"/>
          <w:sz w:val="20"/>
        </w:rPr>
        <w:t xml:space="preserve"> </w:t>
      </w:r>
      <w:r>
        <w:rPr>
          <w:sz w:val="20"/>
        </w:rPr>
        <w:t>2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Р</w:t>
      </w:r>
      <w:r>
        <w:rPr>
          <w:spacing w:val="-1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AE03C1">
      <w:pPr>
        <w:ind w:left="352" w:right="223"/>
        <w:jc w:val="both"/>
        <w:rPr>
          <w:sz w:val="20"/>
        </w:rPr>
      </w:pPr>
      <w:r>
        <w:rPr>
          <w:sz w:val="20"/>
          <w:vertAlign w:val="superscript"/>
        </w:rPr>
        <w:t>117</w:t>
      </w:r>
      <w:r>
        <w:rPr>
          <w:spacing w:val="1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1"/>
          <w:sz w:val="20"/>
        </w:rPr>
        <w:t xml:space="preserve"> </w:t>
      </w:r>
      <w:r>
        <w:rPr>
          <w:sz w:val="20"/>
        </w:rPr>
        <w:t>3.27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3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5089-2011</w:t>
      </w:r>
      <w:r>
        <w:rPr>
          <w:spacing w:val="1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1"/>
          <w:sz w:val="20"/>
        </w:rPr>
        <w:t xml:space="preserve"> </w:t>
      </w:r>
      <w:r>
        <w:rPr>
          <w:sz w:val="20"/>
        </w:rPr>
        <w:t>Замки,</w:t>
      </w:r>
      <w:r>
        <w:rPr>
          <w:spacing w:val="1"/>
          <w:sz w:val="20"/>
        </w:rPr>
        <w:t xml:space="preserve"> </w:t>
      </w:r>
      <w:r>
        <w:rPr>
          <w:sz w:val="20"/>
        </w:rPr>
        <w:t>защелки,</w:t>
      </w:r>
      <w:r>
        <w:rPr>
          <w:spacing w:val="1"/>
          <w:sz w:val="20"/>
        </w:rPr>
        <w:t xml:space="preserve"> </w:t>
      </w:r>
      <w:r>
        <w:rPr>
          <w:sz w:val="20"/>
        </w:rPr>
        <w:t>механизмы</w:t>
      </w:r>
      <w:r>
        <w:rPr>
          <w:spacing w:val="1"/>
          <w:sz w:val="20"/>
        </w:rPr>
        <w:t xml:space="preserve"> </w:t>
      </w:r>
      <w:r>
        <w:rPr>
          <w:sz w:val="20"/>
        </w:rPr>
        <w:t>цилиндровые.</w:t>
      </w:r>
      <w:r>
        <w:rPr>
          <w:spacing w:val="7"/>
          <w:sz w:val="20"/>
        </w:rPr>
        <w:t xml:space="preserve"> </w:t>
      </w:r>
      <w:r>
        <w:rPr>
          <w:sz w:val="20"/>
        </w:rPr>
        <w:t>Технические</w:t>
      </w:r>
      <w:r>
        <w:rPr>
          <w:spacing w:val="9"/>
          <w:sz w:val="20"/>
        </w:rPr>
        <w:t xml:space="preserve"> </w:t>
      </w:r>
      <w:r>
        <w:rPr>
          <w:sz w:val="20"/>
        </w:rPr>
        <w:t>условия»,</w:t>
      </w:r>
      <w:r>
        <w:rPr>
          <w:spacing w:val="7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8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8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7"/>
          <w:sz w:val="20"/>
        </w:rPr>
        <w:t xml:space="preserve"> </w:t>
      </w:r>
      <w:r>
        <w:rPr>
          <w:sz w:val="20"/>
        </w:rPr>
        <w:t>от</w:t>
      </w:r>
      <w:r>
        <w:rPr>
          <w:spacing w:val="6"/>
          <w:sz w:val="20"/>
        </w:rPr>
        <w:t xml:space="preserve"> </w:t>
      </w:r>
      <w:r>
        <w:rPr>
          <w:sz w:val="20"/>
        </w:rPr>
        <w:t>20</w:t>
      </w:r>
      <w:r>
        <w:rPr>
          <w:spacing w:val="3"/>
          <w:sz w:val="20"/>
        </w:rPr>
        <w:t xml:space="preserve"> </w:t>
      </w:r>
      <w:r>
        <w:rPr>
          <w:sz w:val="20"/>
        </w:rPr>
        <w:t>сентября</w:t>
      </w:r>
      <w:r>
        <w:rPr>
          <w:spacing w:val="6"/>
          <w:sz w:val="20"/>
        </w:rPr>
        <w:t xml:space="preserve"> </w:t>
      </w:r>
      <w:r>
        <w:rPr>
          <w:sz w:val="20"/>
        </w:rPr>
        <w:t>2012</w:t>
      </w:r>
      <w:r>
        <w:rPr>
          <w:spacing w:val="5"/>
          <w:sz w:val="20"/>
        </w:rPr>
        <w:t xml:space="preserve"> </w:t>
      </w:r>
      <w:r>
        <w:rPr>
          <w:sz w:val="20"/>
        </w:rPr>
        <w:t>г.</w:t>
      </w:r>
      <w:r>
        <w:rPr>
          <w:spacing w:val="7"/>
          <w:sz w:val="20"/>
        </w:rPr>
        <w:t xml:space="preserve"> </w:t>
      </w:r>
      <w:r>
        <w:rPr>
          <w:sz w:val="20"/>
        </w:rPr>
        <w:t>№</w:t>
      </w:r>
      <w:r>
        <w:rPr>
          <w:spacing w:val="4"/>
          <w:sz w:val="20"/>
        </w:rPr>
        <w:t xml:space="preserve"> </w:t>
      </w:r>
      <w:r>
        <w:rPr>
          <w:sz w:val="20"/>
        </w:rPr>
        <w:t>394-ст</w:t>
      </w:r>
      <w:r>
        <w:rPr>
          <w:spacing w:val="7"/>
          <w:sz w:val="20"/>
        </w:rPr>
        <w:t xml:space="preserve"> </w:t>
      </w:r>
      <w:r>
        <w:rPr>
          <w:sz w:val="20"/>
        </w:rPr>
        <w:t>(М.,</w:t>
      </w:r>
    </w:p>
    <w:p w:rsidR="00FC451D" w:rsidRDefault="00AE03C1">
      <w:pPr>
        <w:spacing w:before="1"/>
        <w:ind w:left="352"/>
        <w:jc w:val="both"/>
        <w:rPr>
          <w:sz w:val="20"/>
        </w:rPr>
      </w:pPr>
      <w:r>
        <w:rPr>
          <w:sz w:val="20"/>
        </w:rPr>
        <w:t>«Стандартинформ»,</w:t>
      </w:r>
      <w:r>
        <w:rPr>
          <w:spacing w:val="-3"/>
          <w:sz w:val="20"/>
        </w:rPr>
        <w:t xml:space="preserve"> </w:t>
      </w:r>
      <w:r>
        <w:rPr>
          <w:sz w:val="20"/>
        </w:rPr>
        <w:t>2013).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1" w:firstLine="0"/>
      </w:pPr>
      <w:r>
        <w:lastRenderedPageBreak/>
        <w:t>пользования)</w:t>
      </w:r>
      <w:r>
        <w:rPr>
          <w:spacing w:val="31"/>
        </w:rPr>
        <w:t xml:space="preserve"> </w:t>
      </w:r>
      <w:r>
        <w:t>оборудует</w:t>
      </w:r>
      <w:r>
        <w:rPr>
          <w:spacing w:val="105"/>
        </w:rPr>
        <w:t xml:space="preserve"> </w:t>
      </w:r>
      <w:r>
        <w:t>стрелки</w:t>
      </w:r>
      <w:r>
        <w:rPr>
          <w:spacing w:val="100"/>
        </w:rPr>
        <w:t xml:space="preserve"> </w:t>
      </w:r>
      <w:r>
        <w:t>нецентрализованные</w:t>
      </w:r>
      <w:r>
        <w:rPr>
          <w:spacing w:val="102"/>
        </w:rPr>
        <w:t xml:space="preserve"> </w:t>
      </w:r>
      <w:r>
        <w:t>стрелочными</w:t>
      </w:r>
      <w:r>
        <w:rPr>
          <w:spacing w:val="103"/>
        </w:rPr>
        <w:t xml:space="preserve"> </w:t>
      </w:r>
      <w:r>
        <w:t>указателями</w:t>
      </w:r>
      <w:r>
        <w:rPr>
          <w:spacing w:val="-68"/>
        </w:rPr>
        <w:t xml:space="preserve"> </w:t>
      </w:r>
      <w:r>
        <w:t>в</w:t>
      </w:r>
      <w:r>
        <w:rPr>
          <w:spacing w:val="30"/>
        </w:rPr>
        <w:t xml:space="preserve"> </w:t>
      </w:r>
      <w:r>
        <w:t>соответствии</w:t>
      </w:r>
      <w:r>
        <w:rPr>
          <w:spacing w:val="32"/>
        </w:rPr>
        <w:t xml:space="preserve"> </w:t>
      </w:r>
      <w:r>
        <w:t>с</w:t>
      </w:r>
      <w:r>
        <w:rPr>
          <w:spacing w:val="31"/>
        </w:rPr>
        <w:t xml:space="preserve"> </w:t>
      </w:r>
      <w:r>
        <w:t>эксплуатационной</w:t>
      </w:r>
      <w:r>
        <w:rPr>
          <w:spacing w:val="32"/>
        </w:rPr>
        <w:t xml:space="preserve"> </w:t>
      </w:r>
      <w:r>
        <w:t>документацией</w:t>
      </w:r>
      <w:r>
        <w:rPr>
          <w:spacing w:val="31"/>
        </w:rPr>
        <w:t xml:space="preserve"> </w:t>
      </w:r>
      <w:r>
        <w:t>в</w:t>
      </w:r>
      <w:r>
        <w:rPr>
          <w:spacing w:val="38"/>
        </w:rPr>
        <w:t xml:space="preserve"> </w:t>
      </w:r>
      <w:r>
        <w:t>соответствии</w:t>
      </w:r>
      <w:r>
        <w:rPr>
          <w:spacing w:val="30"/>
        </w:rPr>
        <w:t xml:space="preserve"> </w:t>
      </w:r>
      <w:r>
        <w:t>с</w:t>
      </w:r>
      <w:r>
        <w:rPr>
          <w:spacing w:val="34"/>
        </w:rPr>
        <w:t xml:space="preserve"> </w:t>
      </w:r>
      <w:r>
        <w:t>приложением</w:t>
      </w:r>
    </w:p>
    <w:p w:rsidR="00FC451D" w:rsidRDefault="00AE03C1">
      <w:pPr>
        <w:pStyle w:val="a3"/>
        <w:spacing w:line="317" w:lineRule="exact"/>
        <w:ind w:firstLine="0"/>
      </w:pPr>
      <w:r>
        <w:t>№ 1</w:t>
      </w:r>
      <w:r>
        <w:rPr>
          <w:spacing w:val="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Правилам.</w:t>
      </w:r>
    </w:p>
    <w:p w:rsidR="00FC451D" w:rsidRDefault="00AE03C1">
      <w:pPr>
        <w:pStyle w:val="a3"/>
        <w:spacing w:before="48" w:line="276" w:lineRule="auto"/>
        <w:ind w:right="221"/>
      </w:pPr>
      <w:r>
        <w:t xml:space="preserve">Дистанционно  </w:t>
      </w:r>
      <w:r>
        <w:rPr>
          <w:spacing w:val="1"/>
        </w:rPr>
        <w:t xml:space="preserve"> </w:t>
      </w:r>
      <w:r>
        <w:t xml:space="preserve">управляемые  </w:t>
      </w:r>
      <w:r>
        <w:rPr>
          <w:spacing w:val="1"/>
        </w:rPr>
        <w:t xml:space="preserve"> </w:t>
      </w:r>
      <w:r>
        <w:t xml:space="preserve">из  </w:t>
      </w:r>
      <w:r>
        <w:rPr>
          <w:spacing w:val="1"/>
        </w:rPr>
        <w:t xml:space="preserve"> </w:t>
      </w:r>
      <w:r>
        <w:t xml:space="preserve">кабины  </w:t>
      </w:r>
      <w:r>
        <w:rPr>
          <w:spacing w:val="1"/>
        </w:rPr>
        <w:t xml:space="preserve"> </w:t>
      </w:r>
      <w:r>
        <w:t>локомотива,    мотор-вагонного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самоходного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стрелки</w:t>
      </w:r>
      <w:r>
        <w:rPr>
          <w:spacing w:val="1"/>
        </w:rPr>
        <w:t xml:space="preserve"> </w:t>
      </w:r>
      <w:r>
        <w:t>оборудуются</w:t>
      </w:r>
      <w:r>
        <w:rPr>
          <w:spacing w:val="1"/>
        </w:rPr>
        <w:t xml:space="preserve"> </w:t>
      </w:r>
      <w:r>
        <w:t>стрелочными</w:t>
      </w:r>
      <w:r>
        <w:rPr>
          <w:spacing w:val="1"/>
        </w:rPr>
        <w:t xml:space="preserve"> </w:t>
      </w:r>
      <w:r>
        <w:t>указателями</w:t>
      </w:r>
      <w:r>
        <w:rPr>
          <w:spacing w:val="1"/>
        </w:rPr>
        <w:t xml:space="preserve"> </w:t>
      </w:r>
      <w:r>
        <w:t>(освещаемыми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неосвещаемыми)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-67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2"/>
        </w:rPr>
        <w:t xml:space="preserve"> </w:t>
      </w:r>
      <w:r>
        <w:t>пользования).</w:t>
      </w:r>
    </w:p>
    <w:p w:rsidR="00FC451D" w:rsidRDefault="00AE03C1">
      <w:pPr>
        <w:pStyle w:val="a3"/>
        <w:spacing w:before="1" w:line="276" w:lineRule="auto"/>
        <w:ind w:right="227"/>
      </w:pPr>
      <w:r>
        <w:t>Стрелки,</w:t>
      </w:r>
      <w:r>
        <w:rPr>
          <w:spacing w:val="1"/>
        </w:rPr>
        <w:t xml:space="preserve"> </w:t>
      </w:r>
      <w:r>
        <w:t>включенные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электрическую</w:t>
      </w:r>
      <w:r>
        <w:rPr>
          <w:spacing w:val="1"/>
        </w:rPr>
        <w:t xml:space="preserve"> </w:t>
      </w:r>
      <w:r>
        <w:t>централизацию,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стрелки</w:t>
      </w:r>
      <w:r>
        <w:rPr>
          <w:spacing w:val="1"/>
        </w:rPr>
        <w:t xml:space="preserve"> </w:t>
      </w:r>
      <w:r>
        <w:t>подгорочных</w:t>
      </w:r>
      <w:r>
        <w:rPr>
          <w:spacing w:val="-1"/>
        </w:rPr>
        <w:t xml:space="preserve"> </w:t>
      </w:r>
      <w:r>
        <w:t>горловин</w:t>
      </w:r>
      <w:r>
        <w:rPr>
          <w:spacing w:val="-1"/>
        </w:rPr>
        <w:t xml:space="preserve"> </w:t>
      </w:r>
      <w:r>
        <w:t>сортировочных</w:t>
      </w:r>
      <w:r>
        <w:rPr>
          <w:spacing w:val="-5"/>
        </w:rPr>
        <w:t xml:space="preserve"> </w:t>
      </w:r>
      <w:r>
        <w:t>парков</w:t>
      </w:r>
      <w:r>
        <w:rPr>
          <w:spacing w:val="-3"/>
        </w:rPr>
        <w:t xml:space="preserve"> </w:t>
      </w:r>
      <w:r>
        <w:t>указателями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оборудуются.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предотвращения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самопроизвольного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 состава или составов без локомотива за пределы полезной длины 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на железнодорожных станциях, разъездах и обгонных пунктах продольный профиль</w:t>
      </w:r>
      <w:r>
        <w:rPr>
          <w:spacing w:val="-67"/>
          <w:sz w:val="28"/>
        </w:rPr>
        <w:t xml:space="preserve"> </w:t>
      </w:r>
      <w:r>
        <w:rPr>
          <w:sz w:val="28"/>
        </w:rPr>
        <w:t>вновь построенных и реконструированных приемоотправочных 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путей,    на    которых    предусматриваются    отцепка    локомотивов    от    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производство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маневровых</w:t>
      </w:r>
      <w:r>
        <w:rPr>
          <w:spacing w:val="1"/>
          <w:sz w:val="28"/>
        </w:rPr>
        <w:t xml:space="preserve"> </w:t>
      </w:r>
      <w:r>
        <w:rPr>
          <w:sz w:val="28"/>
        </w:rPr>
        <w:t>операций,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проектируется</w:t>
      </w:r>
      <w:r>
        <w:rPr>
          <w:spacing w:val="1"/>
          <w:sz w:val="28"/>
        </w:rPr>
        <w:t xml:space="preserve"> </w:t>
      </w:r>
      <w:r>
        <w:rPr>
          <w:sz w:val="28"/>
        </w:rPr>
        <w:t>вогнутого</w:t>
      </w:r>
      <w:r>
        <w:rPr>
          <w:spacing w:val="1"/>
          <w:sz w:val="28"/>
        </w:rPr>
        <w:t xml:space="preserve"> </w:t>
      </w:r>
      <w:r>
        <w:rPr>
          <w:sz w:val="28"/>
        </w:rPr>
        <w:t>(ямообразного)</w:t>
      </w:r>
      <w:r>
        <w:rPr>
          <w:spacing w:val="1"/>
          <w:sz w:val="28"/>
        </w:rPr>
        <w:t xml:space="preserve"> </w:t>
      </w:r>
      <w:r>
        <w:rPr>
          <w:sz w:val="28"/>
        </w:rPr>
        <w:t>очертания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одинаковыми</w:t>
      </w:r>
      <w:r>
        <w:rPr>
          <w:spacing w:val="-1"/>
          <w:sz w:val="28"/>
        </w:rPr>
        <w:t xml:space="preserve"> </w:t>
      </w:r>
      <w:r>
        <w:rPr>
          <w:sz w:val="28"/>
        </w:rPr>
        <w:t>отметками</w:t>
      </w:r>
      <w:r>
        <w:rPr>
          <w:spacing w:val="-1"/>
          <w:sz w:val="28"/>
        </w:rPr>
        <w:t xml:space="preserve"> </w:t>
      </w:r>
      <w:r>
        <w:rPr>
          <w:sz w:val="28"/>
        </w:rPr>
        <w:t>высот</w:t>
      </w:r>
      <w:r>
        <w:rPr>
          <w:spacing w:val="-5"/>
          <w:sz w:val="28"/>
        </w:rPr>
        <w:t xml:space="preserve"> </w:t>
      </w:r>
      <w:r>
        <w:rPr>
          <w:sz w:val="28"/>
        </w:rPr>
        <w:t>по концам</w:t>
      </w:r>
      <w:r>
        <w:rPr>
          <w:spacing w:val="-1"/>
          <w:sz w:val="28"/>
        </w:rPr>
        <w:t xml:space="preserve"> </w:t>
      </w:r>
      <w:r>
        <w:rPr>
          <w:sz w:val="28"/>
        </w:rPr>
        <w:t>полезной</w:t>
      </w:r>
      <w:r>
        <w:rPr>
          <w:spacing w:val="-1"/>
          <w:sz w:val="28"/>
        </w:rPr>
        <w:t xml:space="preserve"> </w:t>
      </w:r>
      <w:r>
        <w:rPr>
          <w:sz w:val="28"/>
        </w:rPr>
        <w:t>длины</w:t>
      </w:r>
      <w:r>
        <w:rPr>
          <w:spacing w:val="-2"/>
          <w:sz w:val="28"/>
        </w:rPr>
        <w:t xml:space="preserve"> </w:t>
      </w:r>
      <w:r>
        <w:rPr>
          <w:sz w:val="28"/>
        </w:rPr>
        <w:t>путей.</w:t>
      </w:r>
    </w:p>
    <w:p w:rsidR="00FC451D" w:rsidRDefault="00AE03C1">
      <w:pPr>
        <w:pStyle w:val="a3"/>
        <w:spacing w:line="276" w:lineRule="auto"/>
        <w:ind w:right="220"/>
      </w:pPr>
      <w:r>
        <w:t>Для</w:t>
      </w:r>
      <w:r>
        <w:rPr>
          <w:spacing w:val="1"/>
        </w:rPr>
        <w:t xml:space="preserve"> </w:t>
      </w:r>
      <w:r>
        <w:t>предупреждения</w:t>
      </w:r>
      <w:r>
        <w:rPr>
          <w:spacing w:val="1"/>
        </w:rPr>
        <w:t xml:space="preserve"> </w:t>
      </w:r>
      <w:r>
        <w:t>самопроизвольного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другие</w:t>
      </w:r>
      <w:r>
        <w:rPr>
          <w:spacing w:val="1"/>
        </w:rPr>
        <w:t xml:space="preserve"> </w:t>
      </w:r>
      <w:r>
        <w:t>железнодорожные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 xml:space="preserve">маршруты </w:t>
      </w:r>
      <w:r>
        <w:rPr>
          <w:vertAlign w:val="superscript"/>
        </w:rPr>
        <w:t>118</w:t>
      </w:r>
      <w:r>
        <w:rPr>
          <w:spacing w:val="1"/>
        </w:rPr>
        <w:t xml:space="preserve"> </w:t>
      </w:r>
      <w:r>
        <w:t>приема,</w:t>
      </w:r>
      <w:r>
        <w:rPr>
          <w:spacing w:val="1"/>
        </w:rPr>
        <w:t xml:space="preserve"> </w:t>
      </w:r>
      <w:r>
        <w:t>следования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отправления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предусматривается</w:t>
      </w:r>
      <w:r>
        <w:rPr>
          <w:spacing w:val="1"/>
        </w:rPr>
        <w:t xml:space="preserve"> </w:t>
      </w:r>
      <w:r>
        <w:t>устройство</w:t>
      </w:r>
      <w:r>
        <w:rPr>
          <w:spacing w:val="1"/>
        </w:rPr>
        <w:t xml:space="preserve"> </w:t>
      </w:r>
      <w:r>
        <w:t>предохранительных</w:t>
      </w:r>
      <w:r>
        <w:rPr>
          <w:spacing w:val="1"/>
        </w:rPr>
        <w:t xml:space="preserve"> </w:t>
      </w:r>
      <w:r>
        <w:t>тупиков,</w:t>
      </w:r>
      <w:r>
        <w:rPr>
          <w:spacing w:val="1"/>
        </w:rPr>
        <w:t xml:space="preserve"> </w:t>
      </w:r>
      <w:r>
        <w:t>охранных</w:t>
      </w:r>
      <w:r>
        <w:rPr>
          <w:spacing w:val="1"/>
        </w:rPr>
        <w:t xml:space="preserve"> </w:t>
      </w:r>
      <w:r>
        <w:t>стрелок,</w:t>
      </w:r>
      <w:r>
        <w:rPr>
          <w:spacing w:val="1"/>
        </w:rPr>
        <w:t xml:space="preserve"> </w:t>
      </w:r>
      <w:r>
        <w:t>сбрасывающих</w:t>
      </w:r>
      <w:r>
        <w:rPr>
          <w:spacing w:val="1"/>
        </w:rPr>
        <w:t xml:space="preserve"> </w:t>
      </w:r>
      <w:r>
        <w:t>башмаков</w:t>
      </w:r>
      <w:r>
        <w:rPr>
          <w:spacing w:val="1"/>
        </w:rPr>
        <w:t xml:space="preserve"> </w:t>
      </w:r>
      <w:r>
        <w:t>,</w:t>
      </w:r>
      <w:r>
        <w:rPr>
          <w:spacing w:val="1"/>
        </w:rPr>
        <w:t xml:space="preserve"> </w:t>
      </w:r>
      <w:r>
        <w:t>стрелочных</w:t>
      </w:r>
      <w:r>
        <w:rPr>
          <w:spacing w:val="1"/>
        </w:rPr>
        <w:t xml:space="preserve"> </w:t>
      </w:r>
      <w:r>
        <w:t>сбрасывающих</w:t>
      </w:r>
      <w:r>
        <w:rPr>
          <w:spacing w:val="1"/>
        </w:rPr>
        <w:t xml:space="preserve"> </w:t>
      </w:r>
      <w:r>
        <w:t xml:space="preserve">остряков </w:t>
      </w:r>
      <w:r>
        <w:rPr>
          <w:vertAlign w:val="superscript"/>
        </w:rPr>
        <w:t>119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сбрасывающий</w:t>
      </w:r>
      <w:r>
        <w:rPr>
          <w:spacing w:val="1"/>
        </w:rPr>
        <w:t xml:space="preserve"> </w:t>
      </w:r>
      <w:r>
        <w:t>остряк),</w:t>
      </w:r>
      <w:r>
        <w:rPr>
          <w:spacing w:val="1"/>
        </w:rPr>
        <w:t xml:space="preserve"> </w:t>
      </w:r>
      <w:r>
        <w:t>сбрасывающих</w:t>
      </w:r>
      <w:r>
        <w:rPr>
          <w:spacing w:val="1"/>
        </w:rPr>
        <w:t xml:space="preserve"> </w:t>
      </w:r>
      <w:r>
        <w:t xml:space="preserve">стрелок </w:t>
      </w:r>
      <w:r>
        <w:rPr>
          <w:vertAlign w:val="superscript"/>
        </w:rPr>
        <w:t>120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стационарных</w:t>
      </w:r>
      <w:r>
        <w:rPr>
          <w:spacing w:val="1"/>
        </w:rPr>
        <w:t xml:space="preserve"> </w:t>
      </w:r>
      <w:r>
        <w:t>устройств</w:t>
      </w:r>
      <w:r>
        <w:rPr>
          <w:spacing w:val="-3"/>
        </w:rPr>
        <w:t xml:space="preserve"> </w:t>
      </w:r>
      <w:r>
        <w:t>для закрепления вагонов.</w:t>
      </w:r>
    </w:p>
    <w:p w:rsidR="00FC451D" w:rsidRDefault="00AE03C1">
      <w:pPr>
        <w:pStyle w:val="a3"/>
        <w:spacing w:line="276" w:lineRule="auto"/>
        <w:ind w:right="223"/>
      </w:pPr>
      <w:r>
        <w:t>Во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станциях,</w:t>
      </w:r>
      <w:r>
        <w:rPr>
          <w:spacing w:val="1"/>
        </w:rPr>
        <w:t xml:space="preserve"> </w:t>
      </w:r>
      <w:r>
        <w:t>разъездах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обгонных</w:t>
      </w:r>
      <w:r>
        <w:rPr>
          <w:spacing w:val="1"/>
        </w:rPr>
        <w:t xml:space="preserve"> </w:t>
      </w:r>
      <w:r>
        <w:t>пунктах на уклонах должны быть обеспечены условия трогания с места поездов в</w:t>
      </w:r>
      <w:r>
        <w:rPr>
          <w:spacing w:val="1"/>
        </w:rPr>
        <w:t xml:space="preserve"> </w:t>
      </w:r>
      <w:r>
        <w:t>пределах установленной</w:t>
      </w:r>
      <w:r>
        <w:rPr>
          <w:spacing w:val="-3"/>
        </w:rPr>
        <w:t xml:space="preserve"> </w:t>
      </w:r>
      <w:r>
        <w:t>нормы массы.</w:t>
      </w:r>
    </w:p>
    <w:p w:rsidR="00FC451D" w:rsidRDefault="00AE03C1">
      <w:pPr>
        <w:pStyle w:val="a3"/>
        <w:spacing w:before="1" w:line="276" w:lineRule="auto"/>
        <w:ind w:right="222"/>
      </w:pPr>
      <w:r>
        <w:t>Оборудование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устройствами</w:t>
      </w:r>
      <w:r>
        <w:rPr>
          <w:spacing w:val="1"/>
        </w:rPr>
        <w:t xml:space="preserve"> </w:t>
      </w:r>
      <w:r>
        <w:t>предупреждения</w:t>
      </w:r>
      <w:r>
        <w:rPr>
          <w:spacing w:val="1"/>
        </w:rPr>
        <w:t xml:space="preserve"> </w:t>
      </w:r>
      <w:r>
        <w:t>самопроизвольного</w:t>
      </w:r>
      <w:r>
        <w:rPr>
          <w:spacing w:val="1"/>
        </w:rPr>
        <w:t xml:space="preserve"> </w:t>
      </w:r>
      <w:r>
        <w:t>движения</w:t>
      </w:r>
      <w:r>
        <w:rPr>
          <w:spacing w:val="48"/>
        </w:rPr>
        <w:t xml:space="preserve"> </w:t>
      </w:r>
      <w:r>
        <w:t>железнодорожного</w:t>
      </w:r>
      <w:r>
        <w:rPr>
          <w:spacing w:val="117"/>
        </w:rPr>
        <w:t xml:space="preserve"> </w:t>
      </w:r>
      <w:r>
        <w:t>подвижного</w:t>
      </w:r>
      <w:r>
        <w:rPr>
          <w:spacing w:val="120"/>
        </w:rPr>
        <w:t xml:space="preserve"> </w:t>
      </w:r>
      <w:r>
        <w:t>состава</w:t>
      </w:r>
      <w:r>
        <w:rPr>
          <w:spacing w:val="119"/>
        </w:rPr>
        <w:t xml:space="preserve"> </w:t>
      </w:r>
      <w:r>
        <w:t>выполняется</w:t>
      </w:r>
      <w:r>
        <w:rPr>
          <w:spacing w:val="118"/>
        </w:rPr>
        <w:t xml:space="preserve"> </w:t>
      </w:r>
      <w:r>
        <w:t>в</w:t>
      </w:r>
      <w:r>
        <w:rPr>
          <w:spacing w:val="119"/>
        </w:rPr>
        <w:t xml:space="preserve"> </w:t>
      </w:r>
      <w:r>
        <w:t>соответствии</w:t>
      </w:r>
      <w:r>
        <w:rPr>
          <w:spacing w:val="-68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порядком,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Движение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пассажирских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скоростями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140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250</w:t>
      </w:r>
      <w:r>
        <w:rPr>
          <w:spacing w:val="1"/>
          <w:sz w:val="28"/>
        </w:rPr>
        <w:t xml:space="preserve"> </w:t>
      </w:r>
      <w:r>
        <w:rPr>
          <w:sz w:val="28"/>
        </w:rPr>
        <w:t>км/ч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25"/>
          <w:sz w:val="28"/>
        </w:rPr>
        <w:t xml:space="preserve"> </w:t>
      </w:r>
      <w:r>
        <w:rPr>
          <w:sz w:val="28"/>
        </w:rPr>
        <w:t>по</w:t>
      </w:r>
      <w:r>
        <w:rPr>
          <w:spacing w:val="9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92"/>
          <w:sz w:val="28"/>
        </w:rPr>
        <w:t xml:space="preserve"> </w:t>
      </w:r>
      <w:r>
        <w:rPr>
          <w:sz w:val="28"/>
        </w:rPr>
        <w:t>пути</w:t>
      </w:r>
      <w:r>
        <w:rPr>
          <w:spacing w:val="92"/>
          <w:sz w:val="28"/>
        </w:rPr>
        <w:t xml:space="preserve"> </w:t>
      </w:r>
      <w:r>
        <w:rPr>
          <w:sz w:val="28"/>
        </w:rPr>
        <w:t>со</w:t>
      </w:r>
      <w:r>
        <w:rPr>
          <w:spacing w:val="94"/>
          <w:sz w:val="28"/>
        </w:rPr>
        <w:t xml:space="preserve"> </w:t>
      </w:r>
      <w:r>
        <w:rPr>
          <w:sz w:val="28"/>
        </w:rPr>
        <w:t>сварными</w:t>
      </w:r>
      <w:r>
        <w:rPr>
          <w:spacing w:val="94"/>
          <w:sz w:val="28"/>
        </w:rPr>
        <w:t xml:space="preserve"> </w:t>
      </w:r>
      <w:r>
        <w:rPr>
          <w:sz w:val="28"/>
        </w:rPr>
        <w:t>рельсовыми</w:t>
      </w:r>
      <w:r>
        <w:rPr>
          <w:spacing w:val="93"/>
          <w:sz w:val="28"/>
        </w:rPr>
        <w:t xml:space="preserve"> </w:t>
      </w:r>
      <w:r>
        <w:rPr>
          <w:sz w:val="28"/>
        </w:rPr>
        <w:t>плетями,</w:t>
      </w:r>
      <w:r>
        <w:rPr>
          <w:spacing w:val="-68"/>
          <w:sz w:val="28"/>
        </w:rPr>
        <w:t xml:space="preserve"> </w:t>
      </w:r>
      <w:r>
        <w:rPr>
          <w:sz w:val="28"/>
        </w:rPr>
        <w:t xml:space="preserve">у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которых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при  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изменениях    температуры    концевые    участки    удлиняются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укорачиваются,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остальном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протяжении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возникают</w:t>
      </w:r>
      <w:r>
        <w:rPr>
          <w:spacing w:val="1"/>
          <w:sz w:val="28"/>
        </w:rPr>
        <w:t xml:space="preserve"> </w:t>
      </w:r>
      <w:r>
        <w:rPr>
          <w:sz w:val="28"/>
        </w:rPr>
        <w:t>продольные</w:t>
      </w:r>
      <w:r>
        <w:rPr>
          <w:spacing w:val="1"/>
          <w:sz w:val="28"/>
        </w:rPr>
        <w:t xml:space="preserve"> </w:t>
      </w:r>
      <w:r>
        <w:rPr>
          <w:sz w:val="28"/>
        </w:rPr>
        <w:t>силы,</w:t>
      </w:r>
      <w:r>
        <w:rPr>
          <w:spacing w:val="1"/>
          <w:sz w:val="28"/>
        </w:rPr>
        <w:t xml:space="preserve"> </w:t>
      </w:r>
      <w:r>
        <w:rPr>
          <w:sz w:val="28"/>
        </w:rPr>
        <w:t>пропорциональные</w:t>
      </w:r>
      <w:r>
        <w:rPr>
          <w:spacing w:val="3"/>
          <w:sz w:val="28"/>
        </w:rPr>
        <w:t xml:space="preserve"> </w:t>
      </w:r>
      <w:r>
        <w:rPr>
          <w:sz w:val="28"/>
        </w:rPr>
        <w:t>изменениям</w:t>
      </w:r>
      <w:r>
        <w:rPr>
          <w:spacing w:val="3"/>
          <w:sz w:val="28"/>
        </w:rPr>
        <w:t xml:space="preserve"> </w:t>
      </w:r>
      <w:r>
        <w:rPr>
          <w:sz w:val="28"/>
        </w:rPr>
        <w:t>температуры</w:t>
      </w:r>
      <w:r>
        <w:rPr>
          <w:spacing w:val="6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3"/>
          <w:sz w:val="28"/>
        </w:rPr>
        <w:t xml:space="preserve"> </w:t>
      </w:r>
      <w:r>
        <w:rPr>
          <w:sz w:val="28"/>
        </w:rPr>
        <w:t>–</w:t>
      </w:r>
      <w:r>
        <w:rPr>
          <w:spacing w:val="7"/>
          <w:sz w:val="28"/>
        </w:rPr>
        <w:t xml:space="preserve"> </w:t>
      </w:r>
      <w:r>
        <w:rPr>
          <w:sz w:val="28"/>
        </w:rPr>
        <w:t>бесстыковой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3"/>
        <w:ind w:left="0" w:firstLine="0"/>
        <w:jc w:val="left"/>
        <w:rPr>
          <w:sz w:val="14"/>
        </w:rPr>
      </w:pPr>
      <w:r w:rsidRPr="003D3E3A">
        <w:pict>
          <v:rect id="_x0000_s1196" style="position:absolute;margin-left:56.65pt;margin-top:10.2pt;width:144.05pt;height:.85pt;z-index:-1571481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/>
        <w:rPr>
          <w:sz w:val="20"/>
        </w:rPr>
      </w:pPr>
      <w:r>
        <w:rPr>
          <w:sz w:val="20"/>
          <w:vertAlign w:val="superscript"/>
        </w:rPr>
        <w:t>118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133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2"/>
          <w:sz w:val="20"/>
        </w:rPr>
        <w:t xml:space="preserve"> </w:t>
      </w:r>
      <w:r>
        <w:rPr>
          <w:sz w:val="20"/>
        </w:rPr>
        <w:t>Р</w:t>
      </w:r>
      <w:r>
        <w:rPr>
          <w:spacing w:val="-3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119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32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Р</w:t>
      </w:r>
      <w:r>
        <w:rPr>
          <w:spacing w:val="-1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AE03C1">
      <w:pPr>
        <w:ind w:left="352"/>
        <w:rPr>
          <w:sz w:val="20"/>
        </w:rPr>
      </w:pPr>
      <w:r>
        <w:rPr>
          <w:sz w:val="20"/>
          <w:vertAlign w:val="superscript"/>
        </w:rPr>
        <w:t>120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3.17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2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33535-2015.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firstLine="0"/>
      </w:pPr>
      <w:r>
        <w:lastRenderedPageBreak/>
        <w:t>железнодорожный</w:t>
      </w:r>
      <w:r>
        <w:rPr>
          <w:spacing w:val="-7"/>
        </w:rPr>
        <w:t xml:space="preserve"> </w:t>
      </w:r>
      <w:r>
        <w:t>путь).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before="51" w:line="276" w:lineRule="auto"/>
        <w:ind w:right="221" w:firstLine="708"/>
        <w:jc w:val="both"/>
        <w:rPr>
          <w:sz w:val="28"/>
        </w:rPr>
      </w:pPr>
      <w:r>
        <w:rPr>
          <w:sz w:val="28"/>
        </w:rPr>
        <w:t>Пересечения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другими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путями,</w:t>
      </w:r>
      <w:r>
        <w:rPr>
          <w:spacing w:val="1"/>
          <w:sz w:val="28"/>
        </w:rPr>
        <w:t xml:space="preserve"> </w:t>
      </w:r>
      <w:r>
        <w:rPr>
          <w:sz w:val="28"/>
        </w:rPr>
        <w:t>трамвайными,</w:t>
      </w:r>
      <w:r>
        <w:rPr>
          <w:spacing w:val="1"/>
          <w:sz w:val="28"/>
        </w:rPr>
        <w:t xml:space="preserve"> </w:t>
      </w:r>
      <w:r>
        <w:rPr>
          <w:sz w:val="28"/>
        </w:rPr>
        <w:t>троллейбусными</w:t>
      </w:r>
      <w:r>
        <w:rPr>
          <w:spacing w:val="1"/>
          <w:sz w:val="28"/>
        </w:rPr>
        <w:t xml:space="preserve"> </w:t>
      </w:r>
      <w:r>
        <w:rPr>
          <w:sz w:val="28"/>
        </w:rPr>
        <w:t>линиями,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автомобильными</w:t>
      </w:r>
      <w:r>
        <w:rPr>
          <w:spacing w:val="117"/>
          <w:sz w:val="28"/>
        </w:rPr>
        <w:t xml:space="preserve"> </w:t>
      </w:r>
      <w:r>
        <w:rPr>
          <w:sz w:val="28"/>
        </w:rPr>
        <w:t xml:space="preserve">дорогами  </w:t>
      </w:r>
      <w:r>
        <w:rPr>
          <w:spacing w:val="47"/>
          <w:sz w:val="28"/>
        </w:rPr>
        <w:t xml:space="preserve"> </w:t>
      </w:r>
      <w:r>
        <w:rPr>
          <w:sz w:val="28"/>
        </w:rPr>
        <w:t xml:space="preserve">и  </w:t>
      </w:r>
      <w:r>
        <w:rPr>
          <w:spacing w:val="48"/>
          <w:sz w:val="28"/>
        </w:rPr>
        <w:t xml:space="preserve"> </w:t>
      </w:r>
      <w:r>
        <w:rPr>
          <w:sz w:val="28"/>
        </w:rPr>
        <w:t xml:space="preserve">городскими  </w:t>
      </w:r>
      <w:r>
        <w:rPr>
          <w:spacing w:val="49"/>
          <w:sz w:val="28"/>
        </w:rPr>
        <w:t xml:space="preserve"> </w:t>
      </w:r>
      <w:r>
        <w:rPr>
          <w:sz w:val="28"/>
        </w:rPr>
        <w:t xml:space="preserve">улицами  </w:t>
      </w:r>
      <w:r>
        <w:rPr>
          <w:spacing w:val="47"/>
          <w:sz w:val="28"/>
        </w:rPr>
        <w:t xml:space="preserve"> </w:t>
      </w:r>
      <w:r>
        <w:rPr>
          <w:sz w:val="28"/>
        </w:rPr>
        <w:t xml:space="preserve">должны  </w:t>
      </w:r>
      <w:r>
        <w:rPr>
          <w:spacing w:val="49"/>
          <w:sz w:val="28"/>
        </w:rPr>
        <w:t xml:space="preserve"> </w:t>
      </w:r>
      <w:r>
        <w:rPr>
          <w:sz w:val="28"/>
        </w:rPr>
        <w:t>осуществляться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42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43"/>
          <w:sz w:val="28"/>
        </w:rPr>
        <w:t xml:space="preserve"> </w:t>
      </w:r>
      <w:r>
        <w:rPr>
          <w:sz w:val="28"/>
        </w:rPr>
        <w:t>со</w:t>
      </w:r>
      <w:r>
        <w:rPr>
          <w:spacing w:val="44"/>
          <w:sz w:val="28"/>
        </w:rPr>
        <w:t xml:space="preserve"> </w:t>
      </w:r>
      <w:r>
        <w:rPr>
          <w:sz w:val="28"/>
        </w:rPr>
        <w:t>статьей</w:t>
      </w:r>
      <w:r>
        <w:rPr>
          <w:spacing w:val="44"/>
          <w:sz w:val="28"/>
        </w:rPr>
        <w:t xml:space="preserve"> </w:t>
      </w:r>
      <w:r>
        <w:rPr>
          <w:sz w:val="28"/>
        </w:rPr>
        <w:t>21</w:t>
      </w:r>
      <w:r>
        <w:rPr>
          <w:spacing w:val="43"/>
          <w:sz w:val="28"/>
        </w:rPr>
        <w:t xml:space="preserve"> </w:t>
      </w:r>
      <w:r>
        <w:rPr>
          <w:sz w:val="28"/>
        </w:rPr>
        <w:t>Федерального</w:t>
      </w:r>
      <w:r>
        <w:rPr>
          <w:spacing w:val="43"/>
          <w:sz w:val="28"/>
        </w:rPr>
        <w:t xml:space="preserve"> </w:t>
      </w:r>
      <w:r>
        <w:rPr>
          <w:sz w:val="28"/>
        </w:rPr>
        <w:t>закона</w:t>
      </w:r>
      <w:r>
        <w:rPr>
          <w:spacing w:val="44"/>
          <w:sz w:val="28"/>
        </w:rPr>
        <w:t xml:space="preserve"> </w:t>
      </w:r>
      <w:r>
        <w:rPr>
          <w:sz w:val="28"/>
        </w:rPr>
        <w:t>от</w:t>
      </w:r>
      <w:r>
        <w:rPr>
          <w:spacing w:val="40"/>
          <w:sz w:val="28"/>
        </w:rPr>
        <w:t xml:space="preserve"> </w:t>
      </w:r>
      <w:r>
        <w:rPr>
          <w:sz w:val="28"/>
        </w:rPr>
        <w:t>8</w:t>
      </w:r>
      <w:r>
        <w:rPr>
          <w:spacing w:val="43"/>
          <w:sz w:val="28"/>
        </w:rPr>
        <w:t xml:space="preserve"> </w:t>
      </w:r>
      <w:r>
        <w:rPr>
          <w:sz w:val="28"/>
        </w:rPr>
        <w:t>ноября</w:t>
      </w:r>
      <w:r>
        <w:rPr>
          <w:spacing w:val="44"/>
          <w:sz w:val="28"/>
        </w:rPr>
        <w:t xml:space="preserve"> </w:t>
      </w:r>
      <w:r>
        <w:rPr>
          <w:sz w:val="28"/>
        </w:rPr>
        <w:t>2007</w:t>
      </w:r>
      <w:r>
        <w:rPr>
          <w:spacing w:val="43"/>
          <w:sz w:val="28"/>
        </w:rPr>
        <w:t xml:space="preserve"> </w:t>
      </w:r>
      <w:r>
        <w:rPr>
          <w:sz w:val="28"/>
        </w:rPr>
        <w:t>г.</w:t>
      </w:r>
      <w:r>
        <w:rPr>
          <w:spacing w:val="42"/>
          <w:sz w:val="28"/>
        </w:rPr>
        <w:t xml:space="preserve"> </w:t>
      </w:r>
      <w:r>
        <w:rPr>
          <w:sz w:val="28"/>
        </w:rPr>
        <w:t>№</w:t>
      </w:r>
      <w:r>
        <w:rPr>
          <w:spacing w:val="7"/>
          <w:sz w:val="28"/>
        </w:rPr>
        <w:t xml:space="preserve"> </w:t>
      </w:r>
      <w:r>
        <w:rPr>
          <w:sz w:val="28"/>
        </w:rPr>
        <w:t>257-ФЗ</w:t>
      </w:r>
    </w:p>
    <w:p w:rsidR="00FC451D" w:rsidRDefault="00AE03C1">
      <w:pPr>
        <w:pStyle w:val="a3"/>
        <w:spacing w:line="276" w:lineRule="auto"/>
        <w:ind w:right="226" w:firstLine="0"/>
      </w:pPr>
      <w:r>
        <w:t>«Об</w:t>
      </w:r>
      <w:r>
        <w:rPr>
          <w:spacing w:val="34"/>
        </w:rPr>
        <w:t xml:space="preserve"> </w:t>
      </w:r>
      <w:r>
        <w:t>автомобильных</w:t>
      </w:r>
      <w:r>
        <w:rPr>
          <w:spacing w:val="35"/>
        </w:rPr>
        <w:t xml:space="preserve"> </w:t>
      </w:r>
      <w:r>
        <w:t>дорогах</w:t>
      </w:r>
      <w:r>
        <w:rPr>
          <w:spacing w:val="33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t>о</w:t>
      </w:r>
      <w:r>
        <w:rPr>
          <w:spacing w:val="33"/>
        </w:rPr>
        <w:t xml:space="preserve"> </w:t>
      </w:r>
      <w:r>
        <w:t>дорожной</w:t>
      </w:r>
      <w:r>
        <w:rPr>
          <w:spacing w:val="32"/>
        </w:rPr>
        <w:t xml:space="preserve"> </w:t>
      </w:r>
      <w:r>
        <w:t>деятельности</w:t>
      </w:r>
      <w:r>
        <w:rPr>
          <w:spacing w:val="39"/>
        </w:rPr>
        <w:t xml:space="preserve"> </w:t>
      </w:r>
      <w:r>
        <w:t>в</w:t>
      </w:r>
      <w:r>
        <w:rPr>
          <w:spacing w:val="34"/>
        </w:rPr>
        <w:t xml:space="preserve"> </w:t>
      </w:r>
      <w:r>
        <w:t>Российской</w:t>
      </w:r>
      <w:r>
        <w:rPr>
          <w:spacing w:val="35"/>
        </w:rPr>
        <w:t xml:space="preserve"> </w:t>
      </w:r>
      <w:r>
        <w:t>Федерации</w:t>
      </w:r>
      <w:r>
        <w:rPr>
          <w:spacing w:val="-6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внесении</w:t>
      </w:r>
      <w:r>
        <w:rPr>
          <w:spacing w:val="1"/>
        </w:rPr>
        <w:t xml:space="preserve"> </w:t>
      </w:r>
      <w:r>
        <w:t>изменений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отдельные</w:t>
      </w:r>
      <w:r>
        <w:rPr>
          <w:spacing w:val="1"/>
        </w:rPr>
        <w:t xml:space="preserve"> </w:t>
      </w:r>
      <w:r>
        <w:t>законодательные</w:t>
      </w:r>
      <w:r>
        <w:rPr>
          <w:spacing w:val="1"/>
        </w:rPr>
        <w:t xml:space="preserve"> </w:t>
      </w:r>
      <w:r>
        <w:t>акты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Федерации»</w:t>
      </w:r>
      <w:r>
        <w:rPr>
          <w:vertAlign w:val="superscript"/>
        </w:rPr>
        <w:t>121</w:t>
      </w:r>
      <w:r>
        <w:t>.</w:t>
      </w:r>
    </w:p>
    <w:p w:rsidR="00FC451D" w:rsidRDefault="00AE03C1">
      <w:pPr>
        <w:pStyle w:val="a3"/>
        <w:spacing w:line="276" w:lineRule="auto"/>
        <w:ind w:right="224"/>
      </w:pPr>
      <w:r>
        <w:t>Места пересечений железнодорожных путей общего и необщего пользования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территориях</w:t>
      </w:r>
      <w:r>
        <w:rPr>
          <w:spacing w:val="1"/>
        </w:rPr>
        <w:t xml:space="preserve"> </w:t>
      </w:r>
      <w:r>
        <w:t>предприятий</w:t>
      </w:r>
      <w:r>
        <w:rPr>
          <w:spacing w:val="1"/>
        </w:rPr>
        <w:t xml:space="preserve"> </w:t>
      </w:r>
      <w:r>
        <w:t>специально</w:t>
      </w:r>
      <w:r>
        <w:rPr>
          <w:spacing w:val="1"/>
        </w:rPr>
        <w:t xml:space="preserve"> </w:t>
      </w:r>
      <w:r>
        <w:t>обустроенными</w:t>
      </w:r>
      <w:r>
        <w:rPr>
          <w:spacing w:val="1"/>
        </w:rPr>
        <w:t xml:space="preserve"> </w:t>
      </w:r>
      <w:r>
        <w:t>дорогами,</w:t>
      </w:r>
      <w:r>
        <w:rPr>
          <w:spacing w:val="1"/>
        </w:rPr>
        <w:t xml:space="preserve"> </w:t>
      </w:r>
      <w:r>
        <w:t>предназначенными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технологического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предприятия,</w:t>
      </w:r>
      <w:r>
        <w:rPr>
          <w:spacing w:val="1"/>
        </w:rPr>
        <w:t xml:space="preserve"> </w:t>
      </w:r>
      <w:r>
        <w:t>содержатся,</w:t>
      </w:r>
      <w:r>
        <w:rPr>
          <w:spacing w:val="1"/>
        </w:rPr>
        <w:t xml:space="preserve"> </w:t>
      </w:r>
      <w:r>
        <w:t>обслуживаются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оснащаются</w:t>
      </w:r>
      <w:r>
        <w:rPr>
          <w:spacing w:val="1"/>
        </w:rPr>
        <w:t xml:space="preserve"> </w:t>
      </w:r>
      <w:r>
        <w:t>устройствами,</w:t>
      </w:r>
      <w:r>
        <w:rPr>
          <w:spacing w:val="1"/>
        </w:rPr>
        <w:t xml:space="preserve"> </w:t>
      </w:r>
      <w:r>
        <w:t>обеспечивающими</w:t>
      </w:r>
      <w:r>
        <w:rPr>
          <w:spacing w:val="1"/>
        </w:rPr>
        <w:t xml:space="preserve"> </w:t>
      </w:r>
      <w:r>
        <w:t>безопасность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локальным</w:t>
      </w:r>
      <w:r>
        <w:rPr>
          <w:spacing w:val="-67"/>
        </w:rPr>
        <w:t xml:space="preserve"> </w:t>
      </w:r>
      <w:r>
        <w:t>нормативным актом владельца инфраструктуры (владельца железнодорожного пути</w:t>
      </w:r>
      <w:r>
        <w:rPr>
          <w:spacing w:val="1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пользования).</w:t>
      </w:r>
    </w:p>
    <w:p w:rsidR="00FC451D" w:rsidRDefault="00AE03C1">
      <w:pPr>
        <w:pStyle w:val="a3"/>
        <w:spacing w:before="1" w:line="276" w:lineRule="auto"/>
        <w:ind w:right="231"/>
      </w:pPr>
      <w:r>
        <w:t>Порядок</w:t>
      </w:r>
      <w:r>
        <w:rPr>
          <w:spacing w:val="1"/>
        </w:rPr>
        <w:t xml:space="preserve"> </w:t>
      </w:r>
      <w:r>
        <w:t>устройства,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обслуживания,</w:t>
      </w:r>
      <w:r>
        <w:rPr>
          <w:spacing w:val="1"/>
        </w:rPr>
        <w:t xml:space="preserve"> </w:t>
      </w:r>
      <w:r>
        <w:t>открытия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закрытия</w:t>
      </w:r>
      <w:r>
        <w:rPr>
          <w:spacing w:val="1"/>
        </w:rPr>
        <w:t xml:space="preserve"> </w:t>
      </w:r>
      <w:r>
        <w:t>указанных пересечений устанавливается локальным нормативным актом 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Эксплуатация железнодорожных переездов осуществляется в соответствии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требованиями</w:t>
      </w:r>
      <w:r>
        <w:rPr>
          <w:spacing w:val="-1"/>
          <w:sz w:val="28"/>
        </w:rPr>
        <w:t xml:space="preserve"> </w:t>
      </w:r>
      <w:r>
        <w:rPr>
          <w:sz w:val="28"/>
        </w:rPr>
        <w:t>условий эксплуатации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переездов</w:t>
      </w:r>
      <w:r>
        <w:rPr>
          <w:sz w:val="28"/>
          <w:vertAlign w:val="superscript"/>
        </w:rPr>
        <w:t>122</w:t>
      </w:r>
      <w:r>
        <w:rPr>
          <w:sz w:val="28"/>
        </w:rPr>
        <w:t>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 xml:space="preserve">Пересечения  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   путей    инженерными    сооружениями,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70"/>
          <w:sz w:val="28"/>
        </w:rPr>
        <w:t xml:space="preserve"> </w:t>
      </w:r>
      <w:r>
        <w:rPr>
          <w:sz w:val="28"/>
        </w:rPr>
        <w:t>числе</w:t>
      </w:r>
      <w:r>
        <w:rPr>
          <w:spacing w:val="70"/>
          <w:sz w:val="28"/>
        </w:rPr>
        <w:t xml:space="preserve"> </w:t>
      </w:r>
      <w:r>
        <w:rPr>
          <w:sz w:val="28"/>
        </w:rPr>
        <w:t>линиями</w:t>
      </w:r>
      <w:r>
        <w:rPr>
          <w:spacing w:val="70"/>
          <w:sz w:val="28"/>
        </w:rPr>
        <w:t xml:space="preserve"> </w:t>
      </w:r>
      <w:r>
        <w:rPr>
          <w:sz w:val="28"/>
        </w:rPr>
        <w:t>связи,</w:t>
      </w:r>
      <w:r>
        <w:rPr>
          <w:spacing w:val="70"/>
          <w:sz w:val="28"/>
        </w:rPr>
        <w:t xml:space="preserve"> </w:t>
      </w:r>
      <w:r>
        <w:rPr>
          <w:sz w:val="28"/>
        </w:rPr>
        <w:t>электропередачи,</w:t>
      </w:r>
      <w:r>
        <w:rPr>
          <w:spacing w:val="70"/>
          <w:sz w:val="28"/>
        </w:rPr>
        <w:t xml:space="preserve"> </w:t>
      </w:r>
      <w:r>
        <w:rPr>
          <w:sz w:val="28"/>
        </w:rPr>
        <w:t>нефте-,</w:t>
      </w:r>
      <w:r>
        <w:rPr>
          <w:spacing w:val="70"/>
          <w:sz w:val="28"/>
        </w:rPr>
        <w:t xml:space="preserve"> </w:t>
      </w:r>
      <w:r>
        <w:rPr>
          <w:sz w:val="28"/>
        </w:rPr>
        <w:t>газо-,</w:t>
      </w:r>
      <w:r>
        <w:rPr>
          <w:spacing w:val="70"/>
          <w:sz w:val="28"/>
        </w:rPr>
        <w:t xml:space="preserve"> </w:t>
      </w:r>
      <w:r>
        <w:rPr>
          <w:sz w:val="28"/>
        </w:rPr>
        <w:t>продуктопроводами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другими</w:t>
      </w:r>
      <w:r>
        <w:rPr>
          <w:spacing w:val="1"/>
          <w:sz w:val="28"/>
        </w:rPr>
        <w:t xml:space="preserve"> </w:t>
      </w:r>
      <w:r>
        <w:rPr>
          <w:sz w:val="28"/>
        </w:rPr>
        <w:t>наземными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подземными</w:t>
      </w:r>
      <w:r>
        <w:rPr>
          <w:spacing w:val="1"/>
          <w:sz w:val="28"/>
        </w:rPr>
        <w:t xml:space="preserve"> </w:t>
      </w:r>
      <w:r>
        <w:rPr>
          <w:sz w:val="28"/>
        </w:rPr>
        <w:t>сооружениями,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стадии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согласовываются владельцами указанных объектов с владельцем 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(владельцем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2"/>
        </w:tabs>
        <w:spacing w:line="276" w:lineRule="auto"/>
        <w:ind w:right="230" w:firstLine="708"/>
        <w:jc w:val="both"/>
        <w:rPr>
          <w:sz w:val="28"/>
        </w:rPr>
      </w:pPr>
      <w:r>
        <w:rPr>
          <w:sz w:val="28"/>
        </w:rPr>
        <w:t>Запрещается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примыкание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проектируемых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вновь</w:t>
      </w:r>
      <w:r>
        <w:rPr>
          <w:spacing w:val="1"/>
          <w:sz w:val="28"/>
        </w:rPr>
        <w:t xml:space="preserve"> </w:t>
      </w:r>
      <w:r>
        <w:rPr>
          <w:sz w:val="28"/>
        </w:rPr>
        <w:t>строящихся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путей необщего пользования к главным железнодорожным путям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перегонах</w:t>
      </w:r>
      <w:r>
        <w:rPr>
          <w:spacing w:val="-2"/>
          <w:sz w:val="28"/>
        </w:rPr>
        <w:t xml:space="preserve"> </w:t>
      </w:r>
      <w:r>
        <w:rPr>
          <w:sz w:val="28"/>
        </w:rPr>
        <w:t>железнодорожных путей</w:t>
      </w:r>
      <w:r>
        <w:rPr>
          <w:spacing w:val="-3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-2"/>
          <w:sz w:val="28"/>
        </w:rPr>
        <w:t xml:space="preserve"> </w:t>
      </w:r>
      <w:r>
        <w:rPr>
          <w:sz w:val="28"/>
        </w:rPr>
        <w:t>пользования.</w:t>
      </w:r>
    </w:p>
    <w:p w:rsidR="00FC451D" w:rsidRDefault="00AE03C1">
      <w:pPr>
        <w:pStyle w:val="a3"/>
        <w:spacing w:line="276" w:lineRule="auto"/>
        <w:ind w:right="223"/>
      </w:pPr>
      <w:r>
        <w:t>Временная</w:t>
      </w:r>
      <w:r>
        <w:rPr>
          <w:spacing w:val="1"/>
        </w:rPr>
        <w:t xml:space="preserve"> </w:t>
      </w:r>
      <w:r>
        <w:t>укладка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снятие</w:t>
      </w:r>
      <w:r>
        <w:rPr>
          <w:spacing w:val="70"/>
        </w:rPr>
        <w:t xml:space="preserve"> </w:t>
      </w:r>
      <w:r>
        <w:t>стрелочных</w:t>
      </w:r>
      <w:r>
        <w:rPr>
          <w:spacing w:val="70"/>
        </w:rPr>
        <w:t xml:space="preserve"> </w:t>
      </w:r>
      <w:r>
        <w:t>переводов</w:t>
      </w:r>
      <w:r>
        <w:rPr>
          <w:spacing w:val="70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перегонах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 xml:space="preserve">со  </w:t>
      </w:r>
      <w:r>
        <w:rPr>
          <w:spacing w:val="1"/>
        </w:rPr>
        <w:t xml:space="preserve"> </w:t>
      </w:r>
      <w:r>
        <w:t xml:space="preserve">строительством  </w:t>
      </w:r>
      <w:r>
        <w:rPr>
          <w:spacing w:val="1"/>
        </w:rPr>
        <w:t xml:space="preserve"> </w:t>
      </w:r>
      <w:r>
        <w:t xml:space="preserve">вторых  </w:t>
      </w:r>
      <w:r>
        <w:rPr>
          <w:spacing w:val="1"/>
        </w:rPr>
        <w:t xml:space="preserve"> </w:t>
      </w:r>
      <w:r>
        <w:t>железнодорожных    путей,    производством    работ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реконструкции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капитальному</w:t>
      </w:r>
      <w:r>
        <w:rPr>
          <w:spacing w:val="1"/>
        </w:rPr>
        <w:t xml:space="preserve"> </w:t>
      </w:r>
      <w:r>
        <w:t>ремонту</w:t>
      </w:r>
      <w:r>
        <w:rPr>
          <w:spacing w:val="1"/>
        </w:rPr>
        <w:t xml:space="preserve"> </w:t>
      </w:r>
      <w:r>
        <w:t>сооружений</w:t>
      </w:r>
      <w:r>
        <w:rPr>
          <w:spacing w:val="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устройств,</w:t>
      </w:r>
      <w:r>
        <w:rPr>
          <w:spacing w:val="1"/>
        </w:rPr>
        <w:t xml:space="preserve"> </w:t>
      </w:r>
      <w:r>
        <w:t>строительством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раздельных</w:t>
      </w:r>
      <w:r>
        <w:rPr>
          <w:spacing w:val="1"/>
        </w:rPr>
        <w:t xml:space="preserve"> </w:t>
      </w:r>
      <w:r>
        <w:t>пунктов</w:t>
      </w:r>
      <w:r>
        <w:rPr>
          <w:spacing w:val="1"/>
        </w:rPr>
        <w:t xml:space="preserve"> </w:t>
      </w:r>
      <w:r>
        <w:t>осуществляются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согласованию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владельцем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(владельцем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 и в</w:t>
      </w:r>
      <w:r>
        <w:rPr>
          <w:spacing w:val="-2"/>
        </w:rPr>
        <w:t xml:space="preserve"> </w:t>
      </w:r>
      <w:r>
        <w:t>соответствии с</w:t>
      </w:r>
      <w:r>
        <w:rPr>
          <w:spacing w:val="-1"/>
        </w:rPr>
        <w:t xml:space="preserve"> </w:t>
      </w:r>
      <w:r>
        <w:t>проектной</w:t>
      </w:r>
      <w:r>
        <w:rPr>
          <w:spacing w:val="-1"/>
        </w:rPr>
        <w:t xml:space="preserve"> </w:t>
      </w:r>
      <w:r>
        <w:t>документацией.</w:t>
      </w:r>
    </w:p>
    <w:p w:rsidR="00FC451D" w:rsidRDefault="00AE03C1">
      <w:pPr>
        <w:pStyle w:val="a3"/>
        <w:spacing w:line="276" w:lineRule="auto"/>
        <w:ind w:right="226"/>
      </w:pPr>
      <w:r>
        <w:t>При</w:t>
      </w:r>
      <w:r>
        <w:rPr>
          <w:spacing w:val="1"/>
        </w:rPr>
        <w:t xml:space="preserve"> </w:t>
      </w:r>
      <w:r>
        <w:t>переводе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консервацию</w:t>
      </w:r>
      <w:r>
        <w:rPr>
          <w:spacing w:val="1"/>
        </w:rPr>
        <w:t xml:space="preserve"> </w:t>
      </w:r>
      <w:r>
        <w:t>раздельного</w:t>
      </w:r>
      <w:r>
        <w:rPr>
          <w:spacing w:val="70"/>
        </w:rPr>
        <w:t xml:space="preserve"> </w:t>
      </w:r>
      <w:r>
        <w:t>пункта</w:t>
      </w:r>
      <w:r>
        <w:rPr>
          <w:spacing w:val="70"/>
        </w:rPr>
        <w:t xml:space="preserve"> </w:t>
      </w:r>
      <w:r>
        <w:t>решение</w:t>
      </w:r>
      <w:r>
        <w:rPr>
          <w:spacing w:val="70"/>
        </w:rPr>
        <w:t xml:space="preserve"> </w:t>
      </w:r>
      <w:r>
        <w:t>о</w:t>
      </w:r>
      <w:r>
        <w:rPr>
          <w:spacing w:val="70"/>
        </w:rPr>
        <w:t xml:space="preserve"> </w:t>
      </w:r>
      <w:r>
        <w:t>сохранении</w:t>
      </w:r>
      <w:r>
        <w:rPr>
          <w:spacing w:val="1"/>
        </w:rPr>
        <w:t xml:space="preserve"> </w:t>
      </w:r>
      <w:r>
        <w:t>или</w:t>
      </w:r>
      <w:r>
        <w:rPr>
          <w:spacing w:val="46"/>
        </w:rPr>
        <w:t xml:space="preserve"> </w:t>
      </w:r>
      <w:r>
        <w:t>закрытии</w:t>
      </w:r>
      <w:r>
        <w:rPr>
          <w:spacing w:val="46"/>
        </w:rPr>
        <w:t xml:space="preserve"> </w:t>
      </w:r>
      <w:r>
        <w:t>примыкания</w:t>
      </w:r>
      <w:r>
        <w:rPr>
          <w:spacing w:val="43"/>
        </w:rPr>
        <w:t xml:space="preserve"> </w:t>
      </w:r>
      <w:r>
        <w:t>на</w:t>
      </w:r>
      <w:r>
        <w:rPr>
          <w:spacing w:val="43"/>
        </w:rPr>
        <w:t xml:space="preserve"> </w:t>
      </w:r>
      <w:r>
        <w:t>перегоне</w:t>
      </w:r>
      <w:r>
        <w:rPr>
          <w:spacing w:val="46"/>
        </w:rPr>
        <w:t xml:space="preserve"> </w:t>
      </w:r>
      <w:r>
        <w:t>железнодорожного</w:t>
      </w:r>
      <w:r>
        <w:rPr>
          <w:spacing w:val="44"/>
        </w:rPr>
        <w:t xml:space="preserve"> </w:t>
      </w:r>
      <w:r>
        <w:t>пути</w:t>
      </w:r>
      <w:r>
        <w:rPr>
          <w:spacing w:val="46"/>
        </w:rPr>
        <w:t xml:space="preserve"> </w:t>
      </w:r>
      <w:r>
        <w:t>необщего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2"/>
        <w:ind w:left="0" w:firstLine="0"/>
        <w:jc w:val="left"/>
        <w:rPr>
          <w:sz w:val="14"/>
        </w:rPr>
      </w:pPr>
      <w:r w:rsidRPr="003D3E3A">
        <w:pict>
          <v:rect id="_x0000_s1195" style="position:absolute;margin-left:56.65pt;margin-top:10.15pt;width:144.05pt;height:.85pt;z-index:-1571430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/>
        <w:rPr>
          <w:sz w:val="20"/>
        </w:rPr>
      </w:pPr>
      <w:r>
        <w:rPr>
          <w:sz w:val="20"/>
          <w:vertAlign w:val="superscript"/>
        </w:rPr>
        <w:t>121</w:t>
      </w:r>
      <w:r>
        <w:rPr>
          <w:spacing w:val="-2"/>
          <w:sz w:val="20"/>
        </w:rPr>
        <w:t xml:space="preserve"> </w:t>
      </w:r>
      <w:r>
        <w:rPr>
          <w:sz w:val="20"/>
        </w:rPr>
        <w:t>Собрание</w:t>
      </w:r>
      <w:r>
        <w:rPr>
          <w:spacing w:val="-2"/>
          <w:sz w:val="20"/>
        </w:rPr>
        <w:t xml:space="preserve"> </w:t>
      </w:r>
      <w:r>
        <w:rPr>
          <w:sz w:val="20"/>
        </w:rPr>
        <w:t>законодательства Российской</w:t>
      </w:r>
      <w:r>
        <w:rPr>
          <w:spacing w:val="-3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-2"/>
          <w:sz w:val="20"/>
        </w:rPr>
        <w:t xml:space="preserve"> </w:t>
      </w:r>
      <w:r>
        <w:rPr>
          <w:sz w:val="20"/>
        </w:rPr>
        <w:t>2007,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3"/>
          <w:sz w:val="20"/>
        </w:rPr>
        <w:t xml:space="preserve"> </w:t>
      </w:r>
      <w:r>
        <w:rPr>
          <w:sz w:val="20"/>
        </w:rPr>
        <w:t>46,</w:t>
      </w:r>
      <w:r>
        <w:rPr>
          <w:spacing w:val="-2"/>
          <w:sz w:val="20"/>
        </w:rPr>
        <w:t xml:space="preserve"> </w:t>
      </w:r>
      <w:r>
        <w:rPr>
          <w:sz w:val="20"/>
        </w:rPr>
        <w:t>ст.</w:t>
      </w:r>
      <w:r>
        <w:rPr>
          <w:spacing w:val="-4"/>
          <w:sz w:val="20"/>
        </w:rPr>
        <w:t xml:space="preserve"> </w:t>
      </w:r>
      <w:r>
        <w:rPr>
          <w:sz w:val="20"/>
        </w:rPr>
        <w:t>5553;</w:t>
      </w:r>
      <w:r>
        <w:rPr>
          <w:spacing w:val="-2"/>
          <w:sz w:val="20"/>
        </w:rPr>
        <w:t xml:space="preserve"> </w:t>
      </w:r>
      <w:r>
        <w:rPr>
          <w:sz w:val="20"/>
        </w:rPr>
        <w:t>2018,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3"/>
          <w:sz w:val="20"/>
        </w:rPr>
        <w:t xml:space="preserve"> </w:t>
      </w:r>
      <w:r>
        <w:rPr>
          <w:sz w:val="20"/>
        </w:rPr>
        <w:t>53,</w:t>
      </w:r>
      <w:r>
        <w:rPr>
          <w:spacing w:val="-2"/>
          <w:sz w:val="20"/>
        </w:rPr>
        <w:t xml:space="preserve"> </w:t>
      </w:r>
      <w:r>
        <w:rPr>
          <w:sz w:val="20"/>
        </w:rPr>
        <w:t>ст.</w:t>
      </w:r>
      <w:r>
        <w:rPr>
          <w:spacing w:val="-2"/>
          <w:sz w:val="20"/>
        </w:rPr>
        <w:t xml:space="preserve"> </w:t>
      </w:r>
      <w:r>
        <w:rPr>
          <w:sz w:val="20"/>
        </w:rPr>
        <w:t>8434.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122</w:t>
      </w:r>
      <w:r>
        <w:rPr>
          <w:sz w:val="20"/>
        </w:rPr>
        <w:t xml:space="preserve"> Пункт</w:t>
      </w:r>
      <w:r>
        <w:rPr>
          <w:spacing w:val="30"/>
          <w:sz w:val="20"/>
        </w:rPr>
        <w:t xml:space="preserve"> </w:t>
      </w:r>
      <w:r>
        <w:rPr>
          <w:sz w:val="20"/>
        </w:rPr>
        <w:t>4</w:t>
      </w:r>
      <w:r>
        <w:rPr>
          <w:spacing w:val="31"/>
          <w:sz w:val="20"/>
        </w:rPr>
        <w:t xml:space="preserve"> </w:t>
      </w:r>
      <w:r>
        <w:rPr>
          <w:sz w:val="20"/>
        </w:rPr>
        <w:t>статьи</w:t>
      </w:r>
      <w:r>
        <w:rPr>
          <w:spacing w:val="28"/>
          <w:sz w:val="20"/>
        </w:rPr>
        <w:t xml:space="preserve"> </w:t>
      </w:r>
      <w:r>
        <w:rPr>
          <w:sz w:val="20"/>
        </w:rPr>
        <w:t>21</w:t>
      </w:r>
      <w:r>
        <w:rPr>
          <w:spacing w:val="31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31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32"/>
          <w:sz w:val="20"/>
        </w:rPr>
        <w:t xml:space="preserve"> </w:t>
      </w:r>
      <w:r>
        <w:rPr>
          <w:sz w:val="20"/>
        </w:rPr>
        <w:t>«О</w:t>
      </w:r>
      <w:r>
        <w:rPr>
          <w:spacing w:val="33"/>
          <w:sz w:val="20"/>
        </w:rPr>
        <w:t xml:space="preserve"> </w:t>
      </w:r>
      <w:r>
        <w:rPr>
          <w:sz w:val="20"/>
        </w:rPr>
        <w:t>железнодорожном</w:t>
      </w:r>
      <w:r>
        <w:rPr>
          <w:spacing w:val="30"/>
          <w:sz w:val="20"/>
        </w:rPr>
        <w:t xml:space="preserve"> </w:t>
      </w:r>
      <w:r>
        <w:rPr>
          <w:sz w:val="20"/>
        </w:rPr>
        <w:t>транспорте</w:t>
      </w:r>
      <w:r>
        <w:rPr>
          <w:spacing w:val="31"/>
          <w:sz w:val="20"/>
        </w:rPr>
        <w:t xml:space="preserve"> </w:t>
      </w:r>
      <w:r>
        <w:rPr>
          <w:sz w:val="20"/>
        </w:rPr>
        <w:t>в</w:t>
      </w:r>
      <w:r>
        <w:rPr>
          <w:spacing w:val="30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28"/>
          <w:sz w:val="20"/>
        </w:rPr>
        <w:t xml:space="preserve"> </w:t>
      </w:r>
      <w:r>
        <w:rPr>
          <w:sz w:val="20"/>
        </w:rPr>
        <w:t>Федерации»</w:t>
      </w:r>
      <w:r>
        <w:rPr>
          <w:spacing w:val="27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-47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-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Федерации, 2003, №</w:t>
      </w:r>
      <w:r>
        <w:rPr>
          <w:spacing w:val="-1"/>
          <w:sz w:val="20"/>
        </w:rPr>
        <w:t xml:space="preserve"> </w:t>
      </w:r>
      <w:r>
        <w:rPr>
          <w:sz w:val="20"/>
        </w:rPr>
        <w:t>2, ст.</w:t>
      </w:r>
      <w:r>
        <w:rPr>
          <w:spacing w:val="-2"/>
          <w:sz w:val="20"/>
        </w:rPr>
        <w:t xml:space="preserve"> </w:t>
      </w:r>
      <w:r>
        <w:rPr>
          <w:sz w:val="20"/>
        </w:rPr>
        <w:t>169).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2" w:firstLine="0"/>
      </w:pPr>
      <w:r>
        <w:lastRenderedPageBreak/>
        <w:t>пользования</w:t>
      </w:r>
      <w:r>
        <w:rPr>
          <w:spacing w:val="1"/>
        </w:rPr>
        <w:t xml:space="preserve"> </w:t>
      </w:r>
      <w:r>
        <w:t>принимает</w:t>
      </w:r>
      <w:r>
        <w:rPr>
          <w:spacing w:val="1"/>
        </w:rPr>
        <w:t xml:space="preserve"> </w:t>
      </w:r>
      <w:r>
        <w:t>владелец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(владелец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31"/>
      </w:pPr>
      <w:r>
        <w:t>Прекращение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раздельного</w:t>
      </w:r>
      <w:r>
        <w:rPr>
          <w:spacing w:val="1"/>
        </w:rPr>
        <w:t xml:space="preserve"> </w:t>
      </w:r>
      <w:r>
        <w:t>пункта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пассажирским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грузовым</w:t>
      </w:r>
      <w:r>
        <w:rPr>
          <w:spacing w:val="1"/>
        </w:rPr>
        <w:t xml:space="preserve"> </w:t>
      </w:r>
      <w:r>
        <w:t>операциям</w:t>
      </w:r>
      <w:r>
        <w:rPr>
          <w:spacing w:val="-4"/>
        </w:rPr>
        <w:t xml:space="preserve"> </w:t>
      </w:r>
      <w:r>
        <w:t>осуществляется</w:t>
      </w:r>
      <w:r>
        <w:rPr>
          <w:spacing w:val="-3"/>
        </w:rPr>
        <w:t xml:space="preserve"> </w:t>
      </w:r>
      <w:r>
        <w:t>после</w:t>
      </w:r>
      <w:r>
        <w:rPr>
          <w:spacing w:val="-5"/>
        </w:rPr>
        <w:t xml:space="preserve"> </w:t>
      </w:r>
      <w:r>
        <w:t>закрытия</w:t>
      </w:r>
      <w:r>
        <w:rPr>
          <w:spacing w:val="-2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выполнения</w:t>
      </w:r>
      <w:r>
        <w:rPr>
          <w:spacing w:val="-3"/>
        </w:rPr>
        <w:t xml:space="preserve"> </w:t>
      </w:r>
      <w:r>
        <w:t>указанных</w:t>
      </w:r>
      <w:r>
        <w:rPr>
          <w:spacing w:val="-2"/>
        </w:rPr>
        <w:t xml:space="preserve"> </w:t>
      </w:r>
      <w:r>
        <w:t>операций.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В местах пересечения железнодорожных путей в одном уровне и в местах</w:t>
      </w:r>
      <w:r>
        <w:rPr>
          <w:spacing w:val="1"/>
          <w:sz w:val="28"/>
        </w:rPr>
        <w:t xml:space="preserve"> </w:t>
      </w:r>
      <w:r>
        <w:rPr>
          <w:sz w:val="28"/>
        </w:rPr>
        <w:t>примыкания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линий,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соединительных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главным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железнодорожным путям общего пользования, на перегонах и 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</w:t>
      </w:r>
      <w:r>
        <w:rPr>
          <w:spacing w:val="-6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2"/>
          <w:sz w:val="28"/>
        </w:rPr>
        <w:t xml:space="preserve"> </w:t>
      </w:r>
      <w:r>
        <w:rPr>
          <w:sz w:val="28"/>
        </w:rPr>
        <w:t>располагаться</w:t>
      </w:r>
      <w:r>
        <w:rPr>
          <w:spacing w:val="-5"/>
          <w:sz w:val="28"/>
        </w:rPr>
        <w:t xml:space="preserve"> </w:t>
      </w:r>
      <w:r>
        <w:rPr>
          <w:sz w:val="28"/>
        </w:rPr>
        <w:t>предохранительные</w:t>
      </w:r>
      <w:r>
        <w:rPr>
          <w:spacing w:val="-2"/>
          <w:sz w:val="28"/>
        </w:rPr>
        <w:t xml:space="preserve"> </w:t>
      </w:r>
      <w:r>
        <w:rPr>
          <w:sz w:val="28"/>
        </w:rPr>
        <w:t>тупики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6"/>
          <w:sz w:val="28"/>
        </w:rPr>
        <w:t xml:space="preserve"> </w:t>
      </w:r>
      <w:r>
        <w:rPr>
          <w:sz w:val="28"/>
        </w:rPr>
        <w:t>охранные</w:t>
      </w:r>
      <w:r>
        <w:rPr>
          <w:spacing w:val="-2"/>
          <w:sz w:val="28"/>
        </w:rPr>
        <w:t xml:space="preserve"> </w:t>
      </w:r>
      <w:r>
        <w:rPr>
          <w:sz w:val="28"/>
        </w:rPr>
        <w:t>стрелки.</w:t>
      </w:r>
    </w:p>
    <w:p w:rsidR="00FC451D" w:rsidRDefault="00AE03C1">
      <w:pPr>
        <w:pStyle w:val="a3"/>
        <w:spacing w:line="276" w:lineRule="auto"/>
        <w:ind w:right="220"/>
      </w:pPr>
      <w:r>
        <w:t>Места</w:t>
      </w:r>
      <w:r>
        <w:rPr>
          <w:spacing w:val="1"/>
        </w:rPr>
        <w:t xml:space="preserve"> </w:t>
      </w:r>
      <w:r>
        <w:t>примыкания</w:t>
      </w:r>
      <w:r>
        <w:rPr>
          <w:spacing w:val="1"/>
        </w:rPr>
        <w:t xml:space="preserve"> </w:t>
      </w:r>
      <w:r>
        <w:t>действующих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пользования, соединительных железнодорожных путей, объединяющих несколько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пользования,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приемо-отправочным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другим</w:t>
      </w:r>
      <w:r>
        <w:rPr>
          <w:spacing w:val="1"/>
        </w:rPr>
        <w:t xml:space="preserve"> </w:t>
      </w:r>
      <w:r>
        <w:t>станционным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1"/>
        </w:rPr>
        <w:t xml:space="preserve"> </w:t>
      </w:r>
      <w:r>
        <w:t>путям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предотвращения</w:t>
      </w:r>
      <w:r>
        <w:rPr>
          <w:spacing w:val="1"/>
        </w:rPr>
        <w:t xml:space="preserve"> </w:t>
      </w:r>
      <w:r>
        <w:t xml:space="preserve">самопроизвольного      </w:t>
      </w:r>
      <w:r>
        <w:rPr>
          <w:spacing w:val="1"/>
        </w:rPr>
        <w:t xml:space="preserve"> </w:t>
      </w:r>
      <w:r>
        <w:t>выхода        железнодорожного        подвижного        состава</w:t>
      </w:r>
      <w:r>
        <w:rPr>
          <w:spacing w:val="1"/>
        </w:rPr>
        <w:t xml:space="preserve"> </w:t>
      </w:r>
      <w:r>
        <w:t>на железнодорожную станцию или перегон должны быть оборудованы владельцами</w:t>
      </w:r>
      <w:r>
        <w:rPr>
          <w:spacing w:val="1"/>
        </w:rPr>
        <w:t xml:space="preserve"> </w:t>
      </w:r>
      <w:r>
        <w:t xml:space="preserve">примыкающих    </w:t>
      </w:r>
      <w:r>
        <w:rPr>
          <w:spacing w:val="1"/>
        </w:rPr>
        <w:t xml:space="preserve"> </w:t>
      </w:r>
      <w:r>
        <w:t xml:space="preserve">железнодорожных    </w:t>
      </w:r>
      <w:r>
        <w:rPr>
          <w:spacing w:val="1"/>
        </w:rPr>
        <w:t xml:space="preserve"> </w:t>
      </w:r>
      <w:r>
        <w:t xml:space="preserve">путей    </w:t>
      </w:r>
      <w:r>
        <w:rPr>
          <w:spacing w:val="1"/>
        </w:rPr>
        <w:t xml:space="preserve"> </w:t>
      </w:r>
      <w:r>
        <w:t>необщего      пользования      одним</w:t>
      </w:r>
      <w:r>
        <w:rPr>
          <w:spacing w:val="-67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устройств:</w:t>
      </w:r>
      <w:r>
        <w:rPr>
          <w:spacing w:val="1"/>
        </w:rPr>
        <w:t xml:space="preserve"> </w:t>
      </w:r>
      <w:r>
        <w:t>предохранительный</w:t>
      </w:r>
      <w:r>
        <w:rPr>
          <w:spacing w:val="1"/>
        </w:rPr>
        <w:t xml:space="preserve"> </w:t>
      </w:r>
      <w:r>
        <w:t>тупик,</w:t>
      </w:r>
      <w:r>
        <w:rPr>
          <w:spacing w:val="1"/>
        </w:rPr>
        <w:t xml:space="preserve"> </w:t>
      </w:r>
      <w:r>
        <w:t>охранная</w:t>
      </w:r>
      <w:r>
        <w:rPr>
          <w:spacing w:val="1"/>
        </w:rPr>
        <w:t xml:space="preserve"> </w:t>
      </w:r>
      <w:r>
        <w:t>стрелка,</w:t>
      </w:r>
      <w:r>
        <w:rPr>
          <w:spacing w:val="-67"/>
        </w:rPr>
        <w:t xml:space="preserve"> </w:t>
      </w:r>
      <w:r>
        <w:t>сбрасывающий</w:t>
      </w:r>
      <w:r>
        <w:rPr>
          <w:spacing w:val="71"/>
        </w:rPr>
        <w:t xml:space="preserve"> </w:t>
      </w:r>
      <w:r>
        <w:t>башмак,</w:t>
      </w:r>
      <w:r>
        <w:rPr>
          <w:spacing w:val="71"/>
        </w:rPr>
        <w:t xml:space="preserve"> </w:t>
      </w:r>
      <w:r>
        <w:t>сбрасывающий</w:t>
      </w:r>
      <w:r>
        <w:rPr>
          <w:spacing w:val="71"/>
        </w:rPr>
        <w:t xml:space="preserve"> </w:t>
      </w:r>
      <w:r>
        <w:t>остряк   или   сбрасывающая   стрелка.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местах</w:t>
      </w:r>
      <w:r>
        <w:rPr>
          <w:spacing w:val="1"/>
        </w:rPr>
        <w:t xml:space="preserve"> </w:t>
      </w:r>
      <w:r>
        <w:t>примыкания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приемо-отправочным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другим</w:t>
      </w:r>
      <w:r>
        <w:rPr>
          <w:spacing w:val="1"/>
        </w:rPr>
        <w:t xml:space="preserve"> </w:t>
      </w:r>
      <w:r>
        <w:t>станционным</w:t>
      </w:r>
      <w:r>
        <w:rPr>
          <w:spacing w:val="1"/>
        </w:rPr>
        <w:t xml:space="preserve"> </w:t>
      </w:r>
      <w:r>
        <w:t xml:space="preserve">железнодорожным   </w:t>
      </w:r>
      <w:r>
        <w:rPr>
          <w:spacing w:val="1"/>
        </w:rPr>
        <w:t xml:space="preserve"> </w:t>
      </w:r>
      <w:r>
        <w:t>путям     имеются     существующие     устройства,     указанные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настоящем</w:t>
      </w:r>
      <w:r>
        <w:rPr>
          <w:spacing w:val="1"/>
        </w:rPr>
        <w:t xml:space="preserve"> </w:t>
      </w:r>
      <w:r>
        <w:t>пункте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инфраструктуры),</w:t>
      </w:r>
      <w:r>
        <w:rPr>
          <w:spacing w:val="1"/>
        </w:rPr>
        <w:t xml:space="preserve"> </w:t>
      </w:r>
      <w:r>
        <w:t>дополнительно</w:t>
      </w:r>
      <w:r>
        <w:rPr>
          <w:spacing w:val="1"/>
        </w:rPr>
        <w:t xml:space="preserve"> </w:t>
      </w:r>
      <w:r>
        <w:t>оборудовать</w:t>
      </w:r>
      <w:r>
        <w:rPr>
          <w:spacing w:val="-3"/>
        </w:rPr>
        <w:t xml:space="preserve"> </w:t>
      </w:r>
      <w:r>
        <w:t>места</w:t>
      </w:r>
      <w:r>
        <w:rPr>
          <w:spacing w:val="-5"/>
        </w:rPr>
        <w:t xml:space="preserve"> </w:t>
      </w:r>
      <w:r>
        <w:t>примыкания</w:t>
      </w:r>
      <w:r>
        <w:rPr>
          <w:spacing w:val="-1"/>
        </w:rPr>
        <w:t xml:space="preserve"> </w:t>
      </w:r>
      <w:r>
        <w:t>путей необщего</w:t>
      </w:r>
      <w:r>
        <w:rPr>
          <w:spacing w:val="-3"/>
        </w:rPr>
        <w:t xml:space="preserve"> </w:t>
      </w:r>
      <w:r>
        <w:t>пользования</w:t>
      </w:r>
      <w:r>
        <w:rPr>
          <w:spacing w:val="-3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требуется.</w:t>
      </w:r>
    </w:p>
    <w:p w:rsidR="00FC451D" w:rsidRDefault="00AE03C1">
      <w:pPr>
        <w:pStyle w:val="a3"/>
        <w:ind w:left="1061" w:firstLine="0"/>
      </w:pPr>
      <w:r>
        <w:t>Полезная</w:t>
      </w:r>
      <w:r>
        <w:rPr>
          <w:spacing w:val="-4"/>
        </w:rPr>
        <w:t xml:space="preserve"> </w:t>
      </w:r>
      <w:r>
        <w:t>длина</w:t>
      </w:r>
      <w:r>
        <w:rPr>
          <w:spacing w:val="-2"/>
        </w:rPr>
        <w:t xml:space="preserve"> </w:t>
      </w:r>
      <w:r>
        <w:t>предохранительных тупиков</w:t>
      </w:r>
      <w:r>
        <w:rPr>
          <w:spacing w:val="-4"/>
        </w:rPr>
        <w:t xml:space="preserve"> </w:t>
      </w:r>
      <w:r>
        <w:t>должна</w:t>
      </w:r>
      <w:r>
        <w:rPr>
          <w:spacing w:val="-4"/>
        </w:rPr>
        <w:t xml:space="preserve"> </w:t>
      </w:r>
      <w:r>
        <w:t>быть</w:t>
      </w:r>
      <w:r>
        <w:rPr>
          <w:spacing w:val="-6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менее</w:t>
      </w:r>
      <w:r>
        <w:rPr>
          <w:spacing w:val="-2"/>
        </w:rPr>
        <w:t xml:space="preserve"> </w:t>
      </w:r>
      <w:r>
        <w:t>50 м.</w:t>
      </w:r>
    </w:p>
    <w:p w:rsidR="00FC451D" w:rsidRDefault="00AE03C1">
      <w:pPr>
        <w:pStyle w:val="a3"/>
        <w:spacing w:before="45" w:line="276" w:lineRule="auto"/>
        <w:ind w:right="228"/>
      </w:pPr>
      <w:r>
        <w:t>Допускается</w:t>
      </w:r>
      <w:r>
        <w:rPr>
          <w:spacing w:val="1"/>
        </w:rPr>
        <w:t xml:space="preserve"> </w:t>
      </w:r>
      <w:r>
        <w:t>эксплуатация</w:t>
      </w:r>
      <w:r>
        <w:rPr>
          <w:spacing w:val="1"/>
        </w:rPr>
        <w:t xml:space="preserve"> </w:t>
      </w:r>
      <w:r>
        <w:t>предохранительных</w:t>
      </w:r>
      <w:r>
        <w:rPr>
          <w:spacing w:val="1"/>
        </w:rPr>
        <w:t xml:space="preserve"> </w:t>
      </w:r>
      <w:r>
        <w:t>тупиков</w:t>
      </w:r>
      <w:r>
        <w:rPr>
          <w:spacing w:val="1"/>
        </w:rPr>
        <w:t xml:space="preserve"> </w:t>
      </w:r>
      <w:r>
        <w:t>полезной</w:t>
      </w:r>
      <w:r>
        <w:rPr>
          <w:spacing w:val="1"/>
        </w:rPr>
        <w:t xml:space="preserve"> </w:t>
      </w:r>
      <w:r>
        <w:t>длиной</w:t>
      </w:r>
      <w:r>
        <w:rPr>
          <w:spacing w:val="1"/>
        </w:rPr>
        <w:t xml:space="preserve"> </w:t>
      </w:r>
      <w:r>
        <w:t>менее</w:t>
      </w:r>
      <w:r>
        <w:rPr>
          <w:spacing w:val="-4"/>
        </w:rPr>
        <w:t xml:space="preserve"> </w:t>
      </w:r>
      <w:r>
        <w:t>50</w:t>
      </w:r>
      <w:r>
        <w:rPr>
          <w:spacing w:val="1"/>
        </w:rPr>
        <w:t xml:space="preserve"> </w:t>
      </w:r>
      <w:r>
        <w:t>метров</w:t>
      </w:r>
      <w:r>
        <w:rPr>
          <w:spacing w:val="-2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проведения</w:t>
      </w:r>
      <w:r>
        <w:rPr>
          <w:spacing w:val="-3"/>
        </w:rPr>
        <w:t xml:space="preserve"> </w:t>
      </w:r>
      <w:r>
        <w:t>реконструкции</w:t>
      </w:r>
      <w:r>
        <w:rPr>
          <w:spacing w:val="-3"/>
        </w:rPr>
        <w:t xml:space="preserve"> </w:t>
      </w:r>
      <w:r>
        <w:t>данных</w:t>
      </w:r>
      <w:r>
        <w:rPr>
          <w:spacing w:val="-3"/>
        </w:rPr>
        <w:t xml:space="preserve"> </w:t>
      </w:r>
      <w:r>
        <w:t>путей.</w:t>
      </w:r>
    </w:p>
    <w:p w:rsidR="00FC451D" w:rsidRDefault="00AE03C1">
      <w:pPr>
        <w:pStyle w:val="a3"/>
        <w:spacing w:line="276" w:lineRule="auto"/>
        <w:ind w:right="230"/>
      </w:pPr>
      <w:r>
        <w:t>При</w:t>
      </w:r>
      <w:r>
        <w:rPr>
          <w:spacing w:val="30"/>
        </w:rPr>
        <w:t xml:space="preserve"> </w:t>
      </w:r>
      <w:r>
        <w:t>проектировании</w:t>
      </w:r>
      <w:r>
        <w:rPr>
          <w:spacing w:val="29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t>строительстве</w:t>
      </w:r>
      <w:r>
        <w:rPr>
          <w:spacing w:val="30"/>
        </w:rPr>
        <w:t xml:space="preserve"> </w:t>
      </w:r>
      <w:r>
        <w:t>перегонов,</w:t>
      </w:r>
      <w:r>
        <w:rPr>
          <w:spacing w:val="28"/>
        </w:rPr>
        <w:t xml:space="preserve"> </w:t>
      </w:r>
      <w:r>
        <w:t>имеющих</w:t>
      </w:r>
      <w:r>
        <w:rPr>
          <w:spacing w:val="28"/>
        </w:rPr>
        <w:t xml:space="preserve"> </w:t>
      </w:r>
      <w:r>
        <w:t>затяжные</w:t>
      </w:r>
      <w:r>
        <w:rPr>
          <w:spacing w:val="30"/>
        </w:rPr>
        <w:t xml:space="preserve"> </w:t>
      </w:r>
      <w:r>
        <w:t>спуски,</w:t>
      </w:r>
      <w:r>
        <w:rPr>
          <w:spacing w:val="-68"/>
        </w:rPr>
        <w:t xml:space="preserve"> </w:t>
      </w:r>
      <w:r>
        <w:t>и на железнодорожных станциях, ограничивающих такие перегоны, должны быть</w:t>
      </w:r>
      <w:r>
        <w:rPr>
          <w:spacing w:val="1"/>
        </w:rPr>
        <w:t xml:space="preserve"> </w:t>
      </w:r>
      <w:r>
        <w:t>предусмотрены</w:t>
      </w:r>
      <w:r>
        <w:rPr>
          <w:spacing w:val="-1"/>
        </w:rPr>
        <w:t xml:space="preserve"> </w:t>
      </w:r>
      <w:r>
        <w:t>улавливающие тупики.</w:t>
      </w:r>
    </w:p>
    <w:p w:rsidR="00FC451D" w:rsidRDefault="00AE03C1">
      <w:pPr>
        <w:pStyle w:val="a3"/>
        <w:spacing w:line="276" w:lineRule="auto"/>
        <w:ind w:right="223"/>
      </w:pPr>
      <w:r>
        <w:t>Разводные</w:t>
      </w:r>
      <w:r>
        <w:rPr>
          <w:spacing w:val="1"/>
        </w:rPr>
        <w:t xml:space="preserve"> </w:t>
      </w:r>
      <w:r>
        <w:t>мосты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ограждены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обеих</w:t>
      </w:r>
      <w:r>
        <w:rPr>
          <w:spacing w:val="1"/>
        </w:rPr>
        <w:t xml:space="preserve"> </w:t>
      </w:r>
      <w:r>
        <w:t>сторон</w:t>
      </w:r>
      <w:r>
        <w:rPr>
          <w:spacing w:val="-67"/>
        </w:rPr>
        <w:t xml:space="preserve"> </w:t>
      </w:r>
      <w:r>
        <w:t>предохранительными</w:t>
      </w:r>
      <w:r>
        <w:rPr>
          <w:spacing w:val="1"/>
        </w:rPr>
        <w:t xml:space="preserve"> </w:t>
      </w:r>
      <w:r>
        <w:t>тупиками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сбрасывающими</w:t>
      </w:r>
      <w:r>
        <w:rPr>
          <w:spacing w:val="1"/>
        </w:rPr>
        <w:t xml:space="preserve"> </w:t>
      </w:r>
      <w:r>
        <w:t>башмаками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сбрасывающими</w:t>
      </w:r>
      <w:r>
        <w:rPr>
          <w:spacing w:val="-1"/>
        </w:rPr>
        <w:t xml:space="preserve"> </w:t>
      </w:r>
      <w:r>
        <w:t>стрелками.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На железнодорожном пути на участках со скоростью движения 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9"/>
          <w:sz w:val="28"/>
        </w:rPr>
        <w:t xml:space="preserve"> </w:t>
      </w:r>
      <w:r>
        <w:rPr>
          <w:sz w:val="28"/>
        </w:rPr>
        <w:t>140</w:t>
      </w:r>
      <w:r>
        <w:rPr>
          <w:spacing w:val="20"/>
          <w:sz w:val="28"/>
        </w:rPr>
        <w:t xml:space="preserve"> </w:t>
      </w:r>
      <w:r>
        <w:rPr>
          <w:sz w:val="28"/>
        </w:rPr>
        <w:t>км/ч</w:t>
      </w:r>
      <w:r>
        <w:rPr>
          <w:spacing w:val="20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18"/>
          <w:sz w:val="28"/>
        </w:rPr>
        <w:t xml:space="preserve"> </w:t>
      </w:r>
      <w:r>
        <w:rPr>
          <w:sz w:val="28"/>
        </w:rPr>
        <w:t>перекладка</w:t>
      </w:r>
      <w:r>
        <w:rPr>
          <w:spacing w:val="18"/>
          <w:sz w:val="28"/>
        </w:rPr>
        <w:t xml:space="preserve"> </w:t>
      </w:r>
      <w:r>
        <w:rPr>
          <w:sz w:val="28"/>
        </w:rPr>
        <w:t>рельсов</w:t>
      </w:r>
      <w:r>
        <w:rPr>
          <w:spacing w:val="18"/>
          <w:sz w:val="28"/>
        </w:rPr>
        <w:t xml:space="preserve"> </w:t>
      </w:r>
      <w:r>
        <w:rPr>
          <w:sz w:val="28"/>
        </w:rPr>
        <w:t>с</w:t>
      </w:r>
      <w:r>
        <w:rPr>
          <w:spacing w:val="20"/>
          <w:sz w:val="28"/>
        </w:rPr>
        <w:t xml:space="preserve"> </w:t>
      </w:r>
      <w:r>
        <w:rPr>
          <w:sz w:val="28"/>
        </w:rPr>
        <w:t>боковым</w:t>
      </w:r>
      <w:r>
        <w:rPr>
          <w:spacing w:val="17"/>
          <w:sz w:val="28"/>
        </w:rPr>
        <w:t xml:space="preserve"> </w:t>
      </w:r>
      <w:r>
        <w:rPr>
          <w:sz w:val="28"/>
        </w:rPr>
        <w:t>износом</w:t>
      </w:r>
      <w:r>
        <w:rPr>
          <w:spacing w:val="20"/>
          <w:sz w:val="28"/>
        </w:rPr>
        <w:t xml:space="preserve"> </w:t>
      </w:r>
      <w:r>
        <w:rPr>
          <w:sz w:val="28"/>
        </w:rPr>
        <w:t>головки</w:t>
      </w:r>
      <w:r>
        <w:rPr>
          <w:spacing w:val="20"/>
          <w:sz w:val="28"/>
        </w:rPr>
        <w:t xml:space="preserve"> </w:t>
      </w:r>
      <w:r>
        <w:rPr>
          <w:sz w:val="28"/>
        </w:rPr>
        <w:t>рельса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одной</w:t>
      </w:r>
      <w:r>
        <w:rPr>
          <w:spacing w:val="-4"/>
          <w:sz w:val="28"/>
        </w:rPr>
        <w:t xml:space="preserve"> </w:t>
      </w:r>
      <w:r>
        <w:rPr>
          <w:sz w:val="28"/>
        </w:rPr>
        <w:t>нити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другую или</w:t>
      </w:r>
      <w:r>
        <w:rPr>
          <w:spacing w:val="-2"/>
          <w:sz w:val="28"/>
        </w:rPr>
        <w:t xml:space="preserve"> </w:t>
      </w:r>
      <w:r>
        <w:rPr>
          <w:sz w:val="28"/>
        </w:rPr>
        <w:t>из</w:t>
      </w:r>
      <w:r>
        <w:rPr>
          <w:spacing w:val="-1"/>
          <w:sz w:val="28"/>
        </w:rPr>
        <w:t xml:space="preserve"> </w:t>
      </w:r>
      <w:r>
        <w:rPr>
          <w:sz w:val="28"/>
        </w:rPr>
        <w:t>кривых</w:t>
      </w:r>
      <w:r>
        <w:rPr>
          <w:spacing w:val="-4"/>
          <w:sz w:val="28"/>
        </w:rPr>
        <w:t xml:space="preserve"> </w:t>
      </w:r>
      <w:r>
        <w:rPr>
          <w:sz w:val="28"/>
        </w:rPr>
        <w:t>участков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железнодорожного пути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прямые.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Стрелочные переводы, по которым осуществляется пропуск пассажирских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 со скоростью от 140 до 250 км/ч включительно, оборудуются внешними</w:t>
      </w:r>
      <w:r>
        <w:rPr>
          <w:spacing w:val="1"/>
          <w:sz w:val="28"/>
        </w:rPr>
        <w:t xml:space="preserve"> </w:t>
      </w:r>
      <w:r>
        <w:rPr>
          <w:sz w:val="28"/>
        </w:rPr>
        <w:t>замыкателями</w:t>
      </w:r>
      <w:r>
        <w:rPr>
          <w:spacing w:val="-4"/>
          <w:sz w:val="28"/>
        </w:rPr>
        <w:t xml:space="preserve"> </w:t>
      </w:r>
      <w:r>
        <w:rPr>
          <w:sz w:val="28"/>
        </w:rPr>
        <w:t>и стационарными устройствами</w:t>
      </w:r>
      <w:r>
        <w:rPr>
          <w:spacing w:val="-4"/>
          <w:sz w:val="28"/>
        </w:rPr>
        <w:t xml:space="preserve"> </w:t>
      </w:r>
      <w:r>
        <w:rPr>
          <w:sz w:val="28"/>
        </w:rPr>
        <w:t>очистки от снега</w:t>
      </w:r>
      <w:r>
        <w:rPr>
          <w:spacing w:val="-4"/>
          <w:sz w:val="28"/>
        </w:rPr>
        <w:t xml:space="preserve"> </w:t>
      </w:r>
      <w:r>
        <w:rPr>
          <w:sz w:val="28"/>
        </w:rPr>
        <w:t>и льда.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before="1" w:line="276" w:lineRule="auto"/>
        <w:ind w:right="228" w:firstLine="708"/>
        <w:jc w:val="both"/>
        <w:rPr>
          <w:sz w:val="28"/>
        </w:rPr>
      </w:pPr>
      <w:r>
        <w:rPr>
          <w:sz w:val="28"/>
        </w:rPr>
        <w:t>Владелец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(владелец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67"/>
          <w:sz w:val="28"/>
        </w:rPr>
        <w:t xml:space="preserve"> </w:t>
      </w:r>
      <w:r>
        <w:rPr>
          <w:sz w:val="28"/>
        </w:rPr>
        <w:t>пользования)</w:t>
      </w:r>
      <w:r>
        <w:rPr>
          <w:spacing w:val="60"/>
          <w:sz w:val="28"/>
        </w:rPr>
        <w:t xml:space="preserve"> </w:t>
      </w:r>
      <w:r>
        <w:rPr>
          <w:sz w:val="28"/>
        </w:rPr>
        <w:t>в</w:t>
      </w:r>
      <w:r>
        <w:rPr>
          <w:spacing w:val="57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58"/>
          <w:sz w:val="28"/>
        </w:rPr>
        <w:t xml:space="preserve"> </w:t>
      </w:r>
      <w:r>
        <w:rPr>
          <w:sz w:val="28"/>
        </w:rPr>
        <w:t>с</w:t>
      </w:r>
      <w:r>
        <w:rPr>
          <w:spacing w:val="60"/>
          <w:sz w:val="28"/>
        </w:rPr>
        <w:t xml:space="preserve"> </w:t>
      </w:r>
      <w:r>
        <w:rPr>
          <w:sz w:val="28"/>
        </w:rPr>
        <w:t>приложением</w:t>
      </w:r>
      <w:r>
        <w:rPr>
          <w:spacing w:val="57"/>
          <w:sz w:val="28"/>
        </w:rPr>
        <w:t xml:space="preserve"> </w:t>
      </w:r>
      <w:r>
        <w:rPr>
          <w:sz w:val="28"/>
        </w:rPr>
        <w:t>№</w:t>
      </w:r>
      <w:r>
        <w:rPr>
          <w:spacing w:val="58"/>
          <w:sz w:val="28"/>
        </w:rPr>
        <w:t xml:space="preserve"> </w:t>
      </w:r>
      <w:r>
        <w:rPr>
          <w:sz w:val="28"/>
        </w:rPr>
        <w:t>1</w:t>
      </w:r>
      <w:r>
        <w:rPr>
          <w:spacing w:val="61"/>
          <w:sz w:val="28"/>
        </w:rPr>
        <w:t xml:space="preserve"> </w:t>
      </w:r>
      <w:r>
        <w:rPr>
          <w:sz w:val="28"/>
        </w:rPr>
        <w:t>к</w:t>
      </w:r>
      <w:r>
        <w:rPr>
          <w:spacing w:val="58"/>
          <w:sz w:val="28"/>
        </w:rPr>
        <w:t xml:space="preserve"> </w:t>
      </w:r>
      <w:r>
        <w:rPr>
          <w:sz w:val="28"/>
        </w:rPr>
        <w:t>Правилам</w:t>
      </w:r>
      <w:r>
        <w:rPr>
          <w:spacing w:val="57"/>
          <w:sz w:val="28"/>
        </w:rPr>
        <w:t xml:space="preserve"> </w:t>
      </w:r>
      <w:r>
        <w:rPr>
          <w:sz w:val="28"/>
        </w:rPr>
        <w:t>обеспечивает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firstLine="0"/>
        <w:jc w:val="left"/>
      </w:pPr>
      <w:r>
        <w:lastRenderedPageBreak/>
        <w:t>установку:</w:t>
      </w:r>
    </w:p>
    <w:p w:rsidR="00FC451D" w:rsidRDefault="00AE03C1">
      <w:pPr>
        <w:pStyle w:val="a3"/>
        <w:spacing w:before="51" w:line="276" w:lineRule="auto"/>
        <w:ind w:left="1061" w:right="1491" w:firstLine="0"/>
        <w:jc w:val="left"/>
      </w:pPr>
      <w:r>
        <w:t>сигнальных и путевых знаков</w:t>
      </w:r>
      <w:r>
        <w:rPr>
          <w:vertAlign w:val="superscript"/>
        </w:rPr>
        <w:t>123</w:t>
      </w:r>
      <w:r>
        <w:t xml:space="preserve"> у главных железнодорожных путей;</w:t>
      </w:r>
      <w:r>
        <w:rPr>
          <w:spacing w:val="-67"/>
        </w:rPr>
        <w:t xml:space="preserve"> </w:t>
      </w:r>
      <w:r>
        <w:t>предельных столбиков</w:t>
      </w:r>
      <w:r>
        <w:rPr>
          <w:spacing w:val="-2"/>
        </w:rPr>
        <w:t xml:space="preserve"> </w:t>
      </w:r>
      <w:r>
        <w:t>стрелочных переводов.</w:t>
      </w:r>
    </w:p>
    <w:p w:rsidR="00FC451D" w:rsidRDefault="00AE03C1">
      <w:pPr>
        <w:pStyle w:val="a3"/>
        <w:spacing w:line="276" w:lineRule="auto"/>
        <w:ind w:right="228"/>
      </w:pPr>
      <w:r>
        <w:t>Для обозначения границ железнодорожной полосы отвода 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обозначения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поверхности</w:t>
      </w:r>
      <w:r>
        <w:rPr>
          <w:spacing w:val="1"/>
        </w:rPr>
        <w:t xml:space="preserve"> </w:t>
      </w:r>
      <w:r>
        <w:t>земли</w:t>
      </w:r>
      <w:r>
        <w:rPr>
          <w:spacing w:val="1"/>
        </w:rPr>
        <w:t xml:space="preserve"> </w:t>
      </w:r>
      <w:r>
        <w:t>скрытых</w:t>
      </w:r>
      <w:r>
        <w:rPr>
          <w:spacing w:val="64"/>
        </w:rPr>
        <w:t xml:space="preserve"> </w:t>
      </w:r>
      <w:r>
        <w:t>сооружений</w:t>
      </w:r>
      <w:r>
        <w:rPr>
          <w:spacing w:val="64"/>
        </w:rPr>
        <w:t xml:space="preserve"> </w:t>
      </w:r>
      <w:r>
        <w:t>земляного</w:t>
      </w:r>
      <w:r>
        <w:rPr>
          <w:spacing w:val="65"/>
        </w:rPr>
        <w:t xml:space="preserve"> </w:t>
      </w:r>
      <w:r>
        <w:t>полотна</w:t>
      </w:r>
      <w:r>
        <w:rPr>
          <w:spacing w:val="65"/>
        </w:rPr>
        <w:t xml:space="preserve"> </w:t>
      </w:r>
      <w:r>
        <w:t>устанавливаются</w:t>
      </w:r>
      <w:r>
        <w:rPr>
          <w:spacing w:val="65"/>
        </w:rPr>
        <w:t xml:space="preserve"> </w:t>
      </w:r>
      <w:r>
        <w:t>особые</w:t>
      </w:r>
      <w:r>
        <w:rPr>
          <w:spacing w:val="64"/>
        </w:rPr>
        <w:t xml:space="preserve"> </w:t>
      </w:r>
      <w:r>
        <w:t>путевые</w:t>
      </w:r>
      <w:r>
        <w:rPr>
          <w:spacing w:val="63"/>
        </w:rPr>
        <w:t xml:space="preserve"> </w:t>
      </w:r>
      <w:r>
        <w:t>знаки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определяемом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7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1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20"/>
      </w:pPr>
      <w:r>
        <w:t>На</w:t>
      </w:r>
      <w:r>
        <w:rPr>
          <w:spacing w:val="70"/>
        </w:rPr>
        <w:t xml:space="preserve"> </w:t>
      </w:r>
      <w:r>
        <w:t>электрифицированных</w:t>
      </w:r>
      <w:r>
        <w:rPr>
          <w:spacing w:val="70"/>
        </w:rPr>
        <w:t xml:space="preserve"> </w:t>
      </w:r>
      <w:r>
        <w:t>участках</w:t>
      </w:r>
      <w:r>
        <w:rPr>
          <w:spacing w:val="70"/>
        </w:rPr>
        <w:t xml:space="preserve"> </w:t>
      </w:r>
      <w:r>
        <w:t>запрещается</w:t>
      </w:r>
      <w:r>
        <w:rPr>
          <w:spacing w:val="70"/>
        </w:rPr>
        <w:t xml:space="preserve"> </w:t>
      </w:r>
      <w:r>
        <w:t>устанавливать</w:t>
      </w:r>
      <w:r>
        <w:rPr>
          <w:spacing w:val="70"/>
        </w:rPr>
        <w:t xml:space="preserve"> </w:t>
      </w:r>
      <w:r>
        <w:t>сигнальные</w:t>
      </w:r>
      <w:r>
        <w:rPr>
          <w:spacing w:val="1"/>
        </w:rPr>
        <w:t xml:space="preserve"> </w:t>
      </w:r>
      <w:r>
        <w:t>и путевые знаки на опорах контактной сети, на которых установлены светофорные</w:t>
      </w:r>
      <w:r>
        <w:rPr>
          <w:spacing w:val="1"/>
        </w:rPr>
        <w:t xml:space="preserve"> </w:t>
      </w:r>
      <w:r>
        <w:t>головки, комплектные трансформаторные подстанции, разъединители и разрядники</w:t>
      </w:r>
      <w:r>
        <w:rPr>
          <w:spacing w:val="1"/>
        </w:rPr>
        <w:t xml:space="preserve"> </w:t>
      </w:r>
      <w:r>
        <w:t>контактной</w:t>
      </w:r>
      <w:r>
        <w:rPr>
          <w:spacing w:val="-1"/>
        </w:rPr>
        <w:t xml:space="preserve"> </w:t>
      </w:r>
      <w:r>
        <w:t>сети.</w:t>
      </w:r>
    </w:p>
    <w:p w:rsidR="00FC451D" w:rsidRDefault="00AE03C1">
      <w:pPr>
        <w:pStyle w:val="a3"/>
        <w:spacing w:line="276" w:lineRule="auto"/>
        <w:ind w:right="226"/>
      </w:pPr>
      <w:r>
        <w:t>Предельные</w:t>
      </w:r>
      <w:r>
        <w:rPr>
          <w:spacing w:val="70"/>
        </w:rPr>
        <w:t xml:space="preserve"> </w:t>
      </w:r>
      <w:r>
        <w:t>столбики</w:t>
      </w:r>
      <w:r>
        <w:rPr>
          <w:spacing w:val="70"/>
        </w:rPr>
        <w:t xml:space="preserve"> </w:t>
      </w:r>
      <w:r>
        <w:t>устанавливаются</w:t>
      </w:r>
      <w:r>
        <w:rPr>
          <w:spacing w:val="70"/>
        </w:rPr>
        <w:t xml:space="preserve"> </w:t>
      </w:r>
      <w:r>
        <w:t>посередине</w:t>
      </w:r>
      <w:r>
        <w:rPr>
          <w:spacing w:val="70"/>
        </w:rPr>
        <w:t xml:space="preserve"> </w:t>
      </w:r>
      <w:r>
        <w:t>междупутья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месте,</w:t>
      </w:r>
      <w:r>
        <w:rPr>
          <w:spacing w:val="1"/>
        </w:rPr>
        <w:t xml:space="preserve"> </w:t>
      </w:r>
      <w:r>
        <w:t>где</w:t>
      </w:r>
      <w:r>
        <w:rPr>
          <w:spacing w:val="52"/>
        </w:rPr>
        <w:t xml:space="preserve"> </w:t>
      </w:r>
      <w:r>
        <w:t>расстояние</w:t>
      </w:r>
      <w:r>
        <w:rPr>
          <w:spacing w:val="52"/>
        </w:rPr>
        <w:t xml:space="preserve"> </w:t>
      </w:r>
      <w:r>
        <w:t>между</w:t>
      </w:r>
      <w:r>
        <w:rPr>
          <w:spacing w:val="54"/>
        </w:rPr>
        <w:t xml:space="preserve"> </w:t>
      </w:r>
      <w:r>
        <w:t>осями</w:t>
      </w:r>
      <w:r>
        <w:rPr>
          <w:spacing w:val="122"/>
        </w:rPr>
        <w:t xml:space="preserve"> </w:t>
      </w:r>
      <w:r>
        <w:t>сходящихся</w:t>
      </w:r>
      <w:r>
        <w:rPr>
          <w:spacing w:val="124"/>
        </w:rPr>
        <w:t xml:space="preserve"> </w:t>
      </w:r>
      <w:r>
        <w:t>железнодорожных</w:t>
      </w:r>
      <w:r>
        <w:rPr>
          <w:spacing w:val="124"/>
        </w:rPr>
        <w:t xml:space="preserve"> </w:t>
      </w:r>
      <w:r>
        <w:t>путей</w:t>
      </w:r>
      <w:r>
        <w:rPr>
          <w:spacing w:val="125"/>
        </w:rPr>
        <w:t xml:space="preserve"> </w:t>
      </w:r>
      <w:r>
        <w:t>составляет</w:t>
      </w:r>
      <w:r>
        <w:rPr>
          <w:spacing w:val="-68"/>
        </w:rPr>
        <w:t xml:space="preserve"> </w:t>
      </w:r>
      <w:r>
        <w:t>не</w:t>
      </w:r>
      <w:r>
        <w:rPr>
          <w:spacing w:val="49"/>
        </w:rPr>
        <w:t xml:space="preserve"> </w:t>
      </w:r>
      <w:r>
        <w:t>менее</w:t>
      </w:r>
      <w:r>
        <w:rPr>
          <w:spacing w:val="48"/>
        </w:rPr>
        <w:t xml:space="preserve"> </w:t>
      </w:r>
      <w:r>
        <w:t>4100</w:t>
      </w:r>
      <w:r>
        <w:rPr>
          <w:spacing w:val="49"/>
        </w:rPr>
        <w:t xml:space="preserve"> </w:t>
      </w:r>
      <w:r>
        <w:t>мм.</w:t>
      </w:r>
      <w:r>
        <w:rPr>
          <w:spacing w:val="116"/>
        </w:rPr>
        <w:t xml:space="preserve"> </w:t>
      </w:r>
      <w:r>
        <w:t>На</w:t>
      </w:r>
      <w:r>
        <w:rPr>
          <w:spacing w:val="118"/>
        </w:rPr>
        <w:t xml:space="preserve"> </w:t>
      </w:r>
      <w:r>
        <w:t>существующих</w:t>
      </w:r>
      <w:r>
        <w:rPr>
          <w:spacing w:val="118"/>
        </w:rPr>
        <w:t xml:space="preserve"> </w:t>
      </w:r>
      <w:r>
        <w:t>станционных</w:t>
      </w:r>
      <w:r>
        <w:rPr>
          <w:spacing w:val="117"/>
        </w:rPr>
        <w:t xml:space="preserve"> </w:t>
      </w:r>
      <w:r>
        <w:t>железнодорожных</w:t>
      </w:r>
      <w:r>
        <w:rPr>
          <w:spacing w:val="116"/>
        </w:rPr>
        <w:t xml:space="preserve"> </w:t>
      </w:r>
      <w:r>
        <w:t>путях,</w:t>
      </w:r>
      <w:r>
        <w:rPr>
          <w:spacing w:val="-68"/>
        </w:rPr>
        <w:t xml:space="preserve"> </w:t>
      </w:r>
      <w:r>
        <w:t>по</w:t>
      </w:r>
      <w:r>
        <w:rPr>
          <w:spacing w:val="70"/>
        </w:rPr>
        <w:t xml:space="preserve"> </w:t>
      </w:r>
      <w:r>
        <w:t>которым</w:t>
      </w:r>
      <w:r>
        <w:rPr>
          <w:spacing w:val="70"/>
        </w:rPr>
        <w:t xml:space="preserve"> </w:t>
      </w:r>
      <w:r>
        <w:t>не</w:t>
      </w:r>
      <w:r>
        <w:rPr>
          <w:spacing w:val="70"/>
        </w:rPr>
        <w:t xml:space="preserve"> </w:t>
      </w:r>
      <w:r>
        <w:t>обращается</w:t>
      </w:r>
      <w:r>
        <w:rPr>
          <w:spacing w:val="70"/>
        </w:rPr>
        <w:t xml:space="preserve"> </w:t>
      </w:r>
      <w:r>
        <w:t>железнодорожный</w:t>
      </w:r>
      <w:r>
        <w:rPr>
          <w:spacing w:val="70"/>
        </w:rPr>
        <w:t xml:space="preserve"> </w:t>
      </w:r>
      <w:r>
        <w:t>подвижной</w:t>
      </w:r>
      <w:r>
        <w:rPr>
          <w:spacing w:val="70"/>
        </w:rPr>
        <w:t xml:space="preserve"> </w:t>
      </w:r>
      <w:r>
        <w:t>состав,</w:t>
      </w:r>
      <w:r>
        <w:rPr>
          <w:spacing w:val="70"/>
        </w:rPr>
        <w:t xml:space="preserve"> </w:t>
      </w:r>
      <w:r>
        <w:t>построенный</w:t>
      </w:r>
      <w:r>
        <w:rPr>
          <w:spacing w:val="1"/>
        </w:rPr>
        <w:t xml:space="preserve"> </w:t>
      </w:r>
      <w:r>
        <w:t>по</w:t>
      </w:r>
      <w:r>
        <w:rPr>
          <w:spacing w:val="71"/>
        </w:rPr>
        <w:t xml:space="preserve"> </w:t>
      </w:r>
      <w:r>
        <w:t>габариту   Т</w:t>
      </w:r>
      <w:r>
        <w:rPr>
          <w:spacing w:val="70"/>
        </w:rPr>
        <w:t xml:space="preserve"> </w:t>
      </w:r>
      <w:r>
        <w:rPr>
          <w:vertAlign w:val="superscript"/>
        </w:rPr>
        <w:t>124</w:t>
      </w:r>
      <w:r>
        <w:rPr>
          <w:spacing w:val="70"/>
        </w:rPr>
        <w:t xml:space="preserve"> </w:t>
      </w:r>
      <w:r>
        <w:t>,   разрешается   сохранить   расстояние   не   менее   3810   мм.</w:t>
      </w:r>
      <w:r>
        <w:rPr>
          <w:spacing w:val="1"/>
        </w:rPr>
        <w:t xml:space="preserve"> </w:t>
      </w:r>
      <w:r>
        <w:t>На</w:t>
      </w:r>
      <w:r>
        <w:rPr>
          <w:spacing w:val="71"/>
        </w:rPr>
        <w:t xml:space="preserve"> </w:t>
      </w:r>
      <w:r>
        <w:t>перегрузочных</w:t>
      </w:r>
      <w:r>
        <w:rPr>
          <w:spacing w:val="71"/>
        </w:rPr>
        <w:t xml:space="preserve"> </w:t>
      </w:r>
      <w:r>
        <w:t>железнодорожных</w:t>
      </w:r>
      <w:r>
        <w:rPr>
          <w:spacing w:val="71"/>
        </w:rPr>
        <w:t xml:space="preserve"> </w:t>
      </w:r>
      <w:r>
        <w:t>путях</w:t>
      </w:r>
      <w:r>
        <w:rPr>
          <w:spacing w:val="71"/>
        </w:rPr>
        <w:t xml:space="preserve"> </w:t>
      </w:r>
      <w:r>
        <w:t>с</w:t>
      </w:r>
      <w:r>
        <w:rPr>
          <w:spacing w:val="71"/>
        </w:rPr>
        <w:t xml:space="preserve"> </w:t>
      </w:r>
      <w:r>
        <w:t>суженным</w:t>
      </w:r>
      <w:r>
        <w:rPr>
          <w:spacing w:val="71"/>
        </w:rPr>
        <w:t xml:space="preserve"> </w:t>
      </w:r>
      <w:r>
        <w:t>междупутьем</w:t>
      </w:r>
      <w:r>
        <w:rPr>
          <w:spacing w:val="1"/>
        </w:rPr>
        <w:t xml:space="preserve"> </w:t>
      </w:r>
      <w:r>
        <w:t>предельные столбики устанавливаются в месте, где ширина междупутья составляет</w:t>
      </w:r>
      <w:r>
        <w:rPr>
          <w:spacing w:val="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менее 3600</w:t>
      </w:r>
      <w:r>
        <w:rPr>
          <w:spacing w:val="1"/>
        </w:rPr>
        <w:t xml:space="preserve"> </w:t>
      </w:r>
      <w:r>
        <w:t>мм.</w:t>
      </w:r>
    </w:p>
    <w:p w:rsidR="00FC451D" w:rsidRDefault="00AE03C1">
      <w:pPr>
        <w:pStyle w:val="a3"/>
        <w:spacing w:line="276" w:lineRule="auto"/>
        <w:ind w:right="227"/>
      </w:pPr>
      <w:r>
        <w:t>Сигнальные,</w:t>
      </w:r>
      <w:r>
        <w:rPr>
          <w:spacing w:val="1"/>
        </w:rPr>
        <w:t xml:space="preserve"> </w:t>
      </w:r>
      <w:r>
        <w:t>путевые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особые</w:t>
      </w:r>
      <w:r>
        <w:rPr>
          <w:spacing w:val="1"/>
        </w:rPr>
        <w:t xml:space="preserve"> </w:t>
      </w:r>
      <w:r>
        <w:t>путевые</w:t>
      </w:r>
      <w:r>
        <w:rPr>
          <w:spacing w:val="1"/>
        </w:rPr>
        <w:t xml:space="preserve"> </w:t>
      </w:r>
      <w:r>
        <w:t>знаки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соответствовать</w:t>
      </w:r>
      <w:r>
        <w:rPr>
          <w:spacing w:val="1"/>
        </w:rPr>
        <w:t xml:space="preserve"> </w:t>
      </w:r>
      <w:r>
        <w:t>требованиям,</w:t>
      </w:r>
      <w:r>
        <w:rPr>
          <w:spacing w:val="-2"/>
        </w:rPr>
        <w:t xml:space="preserve"> </w:t>
      </w:r>
      <w:r>
        <w:t>установленным</w:t>
      </w:r>
      <w:r>
        <w:rPr>
          <w:spacing w:val="-3"/>
        </w:rPr>
        <w:t xml:space="preserve"> </w:t>
      </w:r>
      <w:r>
        <w:t>приложением №</w:t>
      </w:r>
      <w:r>
        <w:rPr>
          <w:spacing w:val="-4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Правилам.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before="1" w:line="276" w:lineRule="auto"/>
        <w:ind w:right="224" w:firstLine="708"/>
        <w:jc w:val="both"/>
        <w:rPr>
          <w:sz w:val="28"/>
        </w:rPr>
      </w:pPr>
      <w:r>
        <w:rPr>
          <w:sz w:val="28"/>
        </w:rPr>
        <w:t>Порядок содержания участка железнодорожного пути в местах морозного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грунтов </w:t>
      </w:r>
      <w:r>
        <w:rPr>
          <w:sz w:val="28"/>
          <w:vertAlign w:val="superscript"/>
        </w:rPr>
        <w:t>125</w:t>
      </w:r>
      <w:r>
        <w:rPr>
          <w:sz w:val="28"/>
        </w:rPr>
        <w:t xml:space="preserve"> 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пучина)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3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3"/>
        <w:spacing w:line="276" w:lineRule="auto"/>
        <w:ind w:right="229"/>
      </w:pPr>
      <w:r>
        <w:t>Основными требованиями к исправлению железнодорожного пути на пучинах</w:t>
      </w:r>
      <w:r>
        <w:rPr>
          <w:spacing w:val="1"/>
        </w:rPr>
        <w:t xml:space="preserve"> </w:t>
      </w:r>
      <w:r>
        <w:t>являются:</w:t>
      </w:r>
    </w:p>
    <w:p w:rsidR="00FC451D" w:rsidRDefault="00AE03C1">
      <w:pPr>
        <w:pStyle w:val="a3"/>
        <w:spacing w:line="278" w:lineRule="auto"/>
        <w:ind w:left="1061" w:right="1206" w:firstLine="0"/>
      </w:pPr>
      <w:r>
        <w:t>проведение контрольных мероприятий за местом образования пучины;</w:t>
      </w:r>
      <w:r>
        <w:rPr>
          <w:spacing w:val="-68"/>
        </w:rPr>
        <w:t xml:space="preserve"> </w:t>
      </w:r>
      <w:r>
        <w:t>устройство отводов</w:t>
      </w:r>
      <w:r>
        <w:rPr>
          <w:spacing w:val="-4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вершины</w:t>
      </w:r>
      <w:r>
        <w:rPr>
          <w:spacing w:val="-3"/>
        </w:rPr>
        <w:t xml:space="preserve"> </w:t>
      </w:r>
      <w:r>
        <w:t>пучины;</w:t>
      </w:r>
    </w:p>
    <w:p w:rsidR="00FC451D" w:rsidRDefault="00AE03C1">
      <w:pPr>
        <w:pStyle w:val="a3"/>
        <w:spacing w:line="276" w:lineRule="auto"/>
        <w:ind w:right="230"/>
      </w:pPr>
      <w:r>
        <w:t>обеспечение</w:t>
      </w:r>
      <w:r>
        <w:rPr>
          <w:spacing w:val="118"/>
        </w:rPr>
        <w:t xml:space="preserve"> </w:t>
      </w:r>
      <w:r>
        <w:t>безопасности</w:t>
      </w:r>
      <w:r>
        <w:rPr>
          <w:spacing w:val="117"/>
        </w:rPr>
        <w:t xml:space="preserve"> </w:t>
      </w:r>
      <w:r>
        <w:t>движения</w:t>
      </w:r>
      <w:r>
        <w:rPr>
          <w:spacing w:val="117"/>
        </w:rPr>
        <w:t xml:space="preserve"> </w:t>
      </w:r>
      <w:r>
        <w:t xml:space="preserve">поездов  </w:t>
      </w:r>
      <w:r>
        <w:rPr>
          <w:spacing w:val="45"/>
        </w:rPr>
        <w:t xml:space="preserve"> </w:t>
      </w:r>
      <w:r>
        <w:t xml:space="preserve">при  </w:t>
      </w:r>
      <w:r>
        <w:rPr>
          <w:spacing w:val="49"/>
        </w:rPr>
        <w:t xml:space="preserve"> </w:t>
      </w:r>
      <w:r>
        <w:t xml:space="preserve">производстве  </w:t>
      </w:r>
      <w:r>
        <w:rPr>
          <w:spacing w:val="47"/>
        </w:rPr>
        <w:t xml:space="preserve"> </w:t>
      </w:r>
      <w:r>
        <w:t>работ</w:t>
      </w:r>
      <w:r>
        <w:rPr>
          <w:spacing w:val="-68"/>
        </w:rPr>
        <w:t xml:space="preserve"> </w:t>
      </w:r>
      <w:r>
        <w:t>по устройству</w:t>
      </w:r>
      <w:r>
        <w:rPr>
          <w:spacing w:val="-4"/>
        </w:rPr>
        <w:t xml:space="preserve"> </w:t>
      </w:r>
      <w:r>
        <w:t>отводов</w:t>
      </w:r>
      <w:r>
        <w:rPr>
          <w:spacing w:val="-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пучин.</w:t>
      </w:r>
    </w:p>
    <w:p w:rsidR="00FC451D" w:rsidRDefault="00AE03C1">
      <w:pPr>
        <w:pStyle w:val="a3"/>
        <w:spacing w:line="321" w:lineRule="exact"/>
        <w:ind w:left="1061" w:firstLine="0"/>
      </w:pPr>
      <w:r>
        <w:t>Участки</w:t>
      </w:r>
      <w:r>
        <w:rPr>
          <w:spacing w:val="110"/>
        </w:rPr>
        <w:t xml:space="preserve"> </w:t>
      </w:r>
      <w:r>
        <w:t xml:space="preserve">железнодорожного  </w:t>
      </w:r>
      <w:r>
        <w:rPr>
          <w:spacing w:val="36"/>
        </w:rPr>
        <w:t xml:space="preserve"> </w:t>
      </w:r>
      <w:r>
        <w:t xml:space="preserve">пути,  </w:t>
      </w:r>
      <w:r>
        <w:rPr>
          <w:spacing w:val="38"/>
        </w:rPr>
        <w:t xml:space="preserve"> </w:t>
      </w:r>
      <w:r>
        <w:t xml:space="preserve">на  </w:t>
      </w:r>
      <w:r>
        <w:rPr>
          <w:spacing w:val="38"/>
        </w:rPr>
        <w:t xml:space="preserve"> </w:t>
      </w:r>
      <w:r>
        <w:t xml:space="preserve">которых  </w:t>
      </w:r>
      <w:r>
        <w:rPr>
          <w:spacing w:val="39"/>
        </w:rPr>
        <w:t xml:space="preserve"> </w:t>
      </w:r>
      <w:r>
        <w:t xml:space="preserve">предполагается  </w:t>
      </w:r>
      <w:r>
        <w:rPr>
          <w:spacing w:val="39"/>
        </w:rPr>
        <w:t xml:space="preserve"> </w:t>
      </w:r>
      <w:r>
        <w:t>укладка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7"/>
        <w:ind w:left="0" w:firstLine="0"/>
        <w:jc w:val="left"/>
        <w:rPr>
          <w:sz w:val="14"/>
        </w:rPr>
      </w:pPr>
      <w:r w:rsidRPr="003D3E3A">
        <w:pict>
          <v:rect id="_x0000_s1194" style="position:absolute;margin-left:56.65pt;margin-top:10.35pt;width:144.05pt;height:.85pt;z-index:-1571379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 w:right="224"/>
        <w:jc w:val="both"/>
        <w:rPr>
          <w:sz w:val="20"/>
        </w:rPr>
      </w:pPr>
      <w:r>
        <w:rPr>
          <w:sz w:val="20"/>
          <w:vertAlign w:val="superscript"/>
        </w:rPr>
        <w:t>123</w:t>
      </w:r>
      <w:r>
        <w:rPr>
          <w:sz w:val="20"/>
        </w:rPr>
        <w:t xml:space="preserve"> ГОСТ 8442-65* «Государственный стандарт Союза ССР. Знаки путевые и сигнальные железных дорог», введенного</w:t>
      </w:r>
      <w:r>
        <w:rPr>
          <w:spacing w:val="-47"/>
          <w:sz w:val="20"/>
        </w:rPr>
        <w:t xml:space="preserve"> </w:t>
      </w:r>
      <w:r>
        <w:rPr>
          <w:sz w:val="20"/>
        </w:rPr>
        <w:t>в действие Госстандартом СССР 17 апреля 1965 г., с изменениями ГОСТ 8442-65 «Знаки путевые и сигнальные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железных</w:t>
      </w:r>
      <w:r>
        <w:rPr>
          <w:spacing w:val="1"/>
          <w:sz w:val="20"/>
        </w:rPr>
        <w:t xml:space="preserve"> </w:t>
      </w:r>
      <w:r>
        <w:rPr>
          <w:sz w:val="20"/>
        </w:rPr>
        <w:t>дорог»,</w:t>
      </w:r>
      <w:r>
        <w:rPr>
          <w:spacing w:val="50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50"/>
          <w:sz w:val="20"/>
        </w:rPr>
        <w:t xml:space="preserve"> </w:t>
      </w:r>
      <w:r>
        <w:rPr>
          <w:sz w:val="20"/>
        </w:rPr>
        <w:t>в</w:t>
      </w:r>
      <w:r>
        <w:rPr>
          <w:spacing w:val="50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50"/>
          <w:sz w:val="20"/>
        </w:rPr>
        <w:t xml:space="preserve"> </w:t>
      </w:r>
      <w:r>
        <w:rPr>
          <w:sz w:val="20"/>
        </w:rPr>
        <w:t>постановлением</w:t>
      </w:r>
      <w:r>
        <w:rPr>
          <w:spacing w:val="50"/>
          <w:sz w:val="20"/>
        </w:rPr>
        <w:t xml:space="preserve"> </w:t>
      </w:r>
      <w:r>
        <w:rPr>
          <w:sz w:val="20"/>
        </w:rPr>
        <w:t>Госстандарта</w:t>
      </w:r>
      <w:r>
        <w:rPr>
          <w:spacing w:val="50"/>
          <w:sz w:val="20"/>
        </w:rPr>
        <w:t xml:space="preserve"> </w:t>
      </w:r>
      <w:r>
        <w:rPr>
          <w:sz w:val="20"/>
        </w:rPr>
        <w:t>СССР</w:t>
      </w:r>
      <w:r>
        <w:rPr>
          <w:spacing w:val="50"/>
          <w:sz w:val="20"/>
        </w:rPr>
        <w:t xml:space="preserve"> </w:t>
      </w:r>
      <w:r>
        <w:rPr>
          <w:sz w:val="20"/>
        </w:rPr>
        <w:t>от</w:t>
      </w:r>
      <w:r>
        <w:rPr>
          <w:spacing w:val="50"/>
          <w:sz w:val="20"/>
        </w:rPr>
        <w:t xml:space="preserve"> </w:t>
      </w:r>
      <w:r>
        <w:rPr>
          <w:sz w:val="20"/>
        </w:rPr>
        <w:t>27</w:t>
      </w:r>
      <w:r>
        <w:rPr>
          <w:spacing w:val="50"/>
          <w:sz w:val="20"/>
        </w:rPr>
        <w:t xml:space="preserve"> </w:t>
      </w:r>
      <w:r>
        <w:rPr>
          <w:sz w:val="20"/>
        </w:rPr>
        <w:t>июня</w:t>
      </w:r>
      <w:r>
        <w:rPr>
          <w:spacing w:val="50"/>
          <w:sz w:val="20"/>
        </w:rPr>
        <w:t xml:space="preserve"> </w:t>
      </w:r>
      <w:r>
        <w:rPr>
          <w:sz w:val="20"/>
        </w:rPr>
        <w:t>1990</w:t>
      </w:r>
      <w:r>
        <w:rPr>
          <w:spacing w:val="50"/>
          <w:sz w:val="20"/>
        </w:rPr>
        <w:t xml:space="preserve"> </w:t>
      </w:r>
      <w:r>
        <w:rPr>
          <w:sz w:val="20"/>
        </w:rPr>
        <w:t>г.</w:t>
      </w:r>
      <w:r>
        <w:rPr>
          <w:spacing w:val="50"/>
          <w:sz w:val="20"/>
        </w:rPr>
        <w:t xml:space="preserve"> </w:t>
      </w:r>
      <w:r>
        <w:rPr>
          <w:sz w:val="20"/>
        </w:rPr>
        <w:t>№</w:t>
      </w:r>
      <w:r>
        <w:rPr>
          <w:spacing w:val="50"/>
          <w:sz w:val="20"/>
        </w:rPr>
        <w:t xml:space="preserve"> </w:t>
      </w:r>
      <w:r>
        <w:rPr>
          <w:sz w:val="20"/>
        </w:rPr>
        <w:t>1906</w:t>
      </w:r>
      <w:r>
        <w:rPr>
          <w:spacing w:val="1"/>
          <w:sz w:val="20"/>
        </w:rPr>
        <w:t xml:space="preserve"> </w:t>
      </w:r>
      <w:r>
        <w:rPr>
          <w:sz w:val="20"/>
        </w:rPr>
        <w:t>(«ИУС «Государственные</w:t>
      </w:r>
      <w:r>
        <w:rPr>
          <w:spacing w:val="-2"/>
          <w:sz w:val="20"/>
        </w:rPr>
        <w:t xml:space="preserve"> </w:t>
      </w:r>
      <w:r>
        <w:rPr>
          <w:sz w:val="20"/>
        </w:rPr>
        <w:t>стандарты»,</w:t>
      </w:r>
      <w:r>
        <w:rPr>
          <w:spacing w:val="-3"/>
          <w:sz w:val="20"/>
        </w:rPr>
        <w:t xml:space="preserve"> </w:t>
      </w:r>
      <w:r>
        <w:rPr>
          <w:sz w:val="20"/>
        </w:rPr>
        <w:t>1990,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4"/>
          <w:sz w:val="20"/>
        </w:rPr>
        <w:t xml:space="preserve"> </w:t>
      </w:r>
      <w:r>
        <w:rPr>
          <w:sz w:val="20"/>
        </w:rPr>
        <w:t>10)</w:t>
      </w:r>
      <w:r>
        <w:rPr>
          <w:spacing w:val="-3"/>
          <w:sz w:val="20"/>
        </w:rPr>
        <w:t xml:space="preserve"> </w:t>
      </w:r>
      <w:r>
        <w:rPr>
          <w:sz w:val="20"/>
        </w:rPr>
        <w:t>(М.,</w:t>
      </w:r>
      <w:r>
        <w:rPr>
          <w:spacing w:val="-6"/>
          <w:sz w:val="20"/>
        </w:rPr>
        <w:t xml:space="preserve"> </w:t>
      </w:r>
      <w:r>
        <w:rPr>
          <w:sz w:val="20"/>
        </w:rPr>
        <w:t>«Издательство</w:t>
      </w:r>
      <w:r>
        <w:rPr>
          <w:spacing w:val="-3"/>
          <w:sz w:val="20"/>
        </w:rPr>
        <w:t xml:space="preserve"> </w:t>
      </w:r>
      <w:r>
        <w:rPr>
          <w:sz w:val="20"/>
        </w:rPr>
        <w:t>стандартов»,</w:t>
      </w:r>
      <w:r>
        <w:rPr>
          <w:spacing w:val="-1"/>
          <w:sz w:val="20"/>
        </w:rPr>
        <w:t xml:space="preserve"> </w:t>
      </w:r>
      <w:r>
        <w:rPr>
          <w:sz w:val="20"/>
        </w:rPr>
        <w:t>1983)</w:t>
      </w:r>
      <w:r>
        <w:rPr>
          <w:spacing w:val="-3"/>
          <w:sz w:val="20"/>
        </w:rPr>
        <w:t xml:space="preserve"> </w:t>
      </w:r>
      <w:r>
        <w:rPr>
          <w:sz w:val="20"/>
        </w:rPr>
        <w:t>(далее</w:t>
      </w:r>
      <w:r>
        <w:rPr>
          <w:spacing w:val="3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ГОСТ 8442-65*).</w:t>
      </w:r>
    </w:p>
    <w:p w:rsidR="00FC451D" w:rsidRDefault="00AE03C1">
      <w:pPr>
        <w:spacing w:line="230" w:lineRule="exact"/>
        <w:ind w:left="352"/>
        <w:jc w:val="both"/>
        <w:rPr>
          <w:sz w:val="20"/>
        </w:rPr>
      </w:pPr>
      <w:r>
        <w:rPr>
          <w:sz w:val="20"/>
          <w:vertAlign w:val="superscript"/>
        </w:rPr>
        <w:t>124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4.2.1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4</w:t>
      </w:r>
      <w:r>
        <w:rPr>
          <w:spacing w:val="-2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9238-2013.</w:t>
      </w:r>
    </w:p>
    <w:p w:rsidR="00FC451D" w:rsidRDefault="00AE03C1">
      <w:pPr>
        <w:ind w:left="352" w:right="224"/>
        <w:jc w:val="both"/>
        <w:rPr>
          <w:sz w:val="20"/>
        </w:rPr>
      </w:pPr>
      <w:r>
        <w:rPr>
          <w:sz w:val="20"/>
          <w:vertAlign w:val="superscript"/>
        </w:rPr>
        <w:t>125</w:t>
      </w:r>
      <w:r>
        <w:rPr>
          <w:spacing w:val="1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1"/>
          <w:sz w:val="20"/>
        </w:rPr>
        <w:t xml:space="preserve"> </w:t>
      </w:r>
      <w:r>
        <w:rPr>
          <w:sz w:val="20"/>
        </w:rPr>
        <w:t>3.1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3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28622-2012</w:t>
      </w:r>
      <w:r>
        <w:rPr>
          <w:spacing w:val="1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1"/>
          <w:sz w:val="20"/>
        </w:rPr>
        <w:t xml:space="preserve"> </w:t>
      </w:r>
      <w:r>
        <w:rPr>
          <w:sz w:val="20"/>
        </w:rPr>
        <w:t>Грунты.</w:t>
      </w:r>
      <w:r>
        <w:rPr>
          <w:spacing w:val="1"/>
          <w:sz w:val="20"/>
        </w:rPr>
        <w:t xml:space="preserve"> </w:t>
      </w:r>
      <w:r>
        <w:rPr>
          <w:sz w:val="20"/>
        </w:rPr>
        <w:t>Метод</w:t>
      </w:r>
      <w:r>
        <w:rPr>
          <w:spacing w:val="1"/>
          <w:sz w:val="20"/>
        </w:rPr>
        <w:t xml:space="preserve"> </w:t>
      </w:r>
      <w:r>
        <w:rPr>
          <w:sz w:val="20"/>
        </w:rPr>
        <w:t>лабораторного</w:t>
      </w:r>
      <w:r>
        <w:rPr>
          <w:spacing w:val="1"/>
          <w:sz w:val="20"/>
        </w:rPr>
        <w:t xml:space="preserve"> </w:t>
      </w:r>
      <w:r>
        <w:rPr>
          <w:sz w:val="20"/>
        </w:rPr>
        <w:t>определения степени пучинистости», введенного в действие приказом Росстандарта от 27 декабря 2012 г. № 2016-ст</w:t>
      </w:r>
      <w:r>
        <w:rPr>
          <w:spacing w:val="1"/>
          <w:sz w:val="20"/>
        </w:rPr>
        <w:t xml:space="preserve"> </w:t>
      </w:r>
      <w:r>
        <w:rPr>
          <w:sz w:val="20"/>
        </w:rPr>
        <w:t>(М.,</w:t>
      </w:r>
      <w:r>
        <w:rPr>
          <w:spacing w:val="1"/>
          <w:sz w:val="20"/>
        </w:rPr>
        <w:t xml:space="preserve"> </w:t>
      </w:r>
      <w:r>
        <w:rPr>
          <w:sz w:val="20"/>
        </w:rPr>
        <w:t>«Стандартинформ», 2013) (далее</w:t>
      </w:r>
      <w:r>
        <w:rPr>
          <w:spacing w:val="4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28622-2012).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8" w:firstLine="0"/>
      </w:pPr>
      <w:r>
        <w:lastRenderedPageBreak/>
        <w:t>пучинных</w:t>
      </w:r>
      <w:r>
        <w:rPr>
          <w:spacing w:val="1"/>
        </w:rPr>
        <w:t xml:space="preserve"> </w:t>
      </w:r>
      <w:r>
        <w:t>подкладок,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заблаговременно</w:t>
      </w:r>
      <w:r>
        <w:rPr>
          <w:spacing w:val="1"/>
        </w:rPr>
        <w:t xml:space="preserve"> </w:t>
      </w:r>
      <w:r>
        <w:t>(до</w:t>
      </w:r>
      <w:r>
        <w:rPr>
          <w:spacing w:val="1"/>
        </w:rPr>
        <w:t xml:space="preserve"> </w:t>
      </w:r>
      <w:r>
        <w:t>замерзания</w:t>
      </w:r>
      <w:r>
        <w:rPr>
          <w:spacing w:val="1"/>
        </w:rPr>
        <w:t xml:space="preserve"> </w:t>
      </w:r>
      <w:r>
        <w:t>балласта)</w:t>
      </w:r>
      <w:r>
        <w:rPr>
          <w:spacing w:val="1"/>
        </w:rPr>
        <w:t xml:space="preserve"> </w:t>
      </w:r>
      <w:r>
        <w:t>подготовлены для исправления пучин (заменены дефектные и подтесанные шпалы,</w:t>
      </w:r>
      <w:r>
        <w:rPr>
          <w:spacing w:val="1"/>
        </w:rPr>
        <w:t xml:space="preserve"> </w:t>
      </w:r>
      <w:r>
        <w:t>изломанные</w:t>
      </w:r>
      <w:r>
        <w:rPr>
          <w:spacing w:val="1"/>
        </w:rPr>
        <w:t xml:space="preserve"> </w:t>
      </w:r>
      <w:r>
        <w:t>подкладки,</w:t>
      </w:r>
      <w:r>
        <w:rPr>
          <w:spacing w:val="1"/>
        </w:rPr>
        <w:t xml:space="preserve"> </w:t>
      </w:r>
      <w:r>
        <w:t>дефектные</w:t>
      </w:r>
      <w:r>
        <w:rPr>
          <w:spacing w:val="1"/>
        </w:rPr>
        <w:t xml:space="preserve"> </w:t>
      </w:r>
      <w:r>
        <w:t>костыли,</w:t>
      </w:r>
      <w:r>
        <w:rPr>
          <w:spacing w:val="1"/>
        </w:rPr>
        <w:t xml:space="preserve"> </w:t>
      </w:r>
      <w:r>
        <w:t>подрезан</w:t>
      </w:r>
      <w:r>
        <w:rPr>
          <w:spacing w:val="1"/>
        </w:rPr>
        <w:t xml:space="preserve"> </w:t>
      </w:r>
      <w:r>
        <w:t>балласт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подошвой</w:t>
      </w:r>
      <w:r>
        <w:rPr>
          <w:spacing w:val="1"/>
        </w:rPr>
        <w:t xml:space="preserve"> </w:t>
      </w:r>
      <w:r>
        <w:t>рельса</w:t>
      </w:r>
      <w:r>
        <w:rPr>
          <w:vertAlign w:val="superscript"/>
        </w:rPr>
        <w:t>126</w:t>
      </w:r>
      <w:r>
        <w:t xml:space="preserve"> с целью обеспечения зазора не менее 30 мм между поверхностью балласта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подошвой</w:t>
      </w:r>
      <w:r>
        <w:rPr>
          <w:spacing w:val="-3"/>
        </w:rPr>
        <w:t xml:space="preserve"> </w:t>
      </w:r>
      <w:r>
        <w:t>рельса).</w:t>
      </w:r>
    </w:p>
    <w:p w:rsidR="00FC451D" w:rsidRDefault="00AE03C1">
      <w:pPr>
        <w:pStyle w:val="a3"/>
        <w:spacing w:before="2" w:line="276" w:lineRule="auto"/>
        <w:ind w:right="233"/>
      </w:pPr>
      <w:r>
        <w:t>При исправлении железнодорожного пути на пучинах должны соблюдаться</w:t>
      </w:r>
      <w:r>
        <w:rPr>
          <w:spacing w:val="1"/>
        </w:rPr>
        <w:t xml:space="preserve"> </w:t>
      </w:r>
      <w:r>
        <w:t>следующие</w:t>
      </w:r>
      <w:r>
        <w:rPr>
          <w:spacing w:val="-1"/>
        </w:rPr>
        <w:t xml:space="preserve"> </w:t>
      </w:r>
      <w:r>
        <w:t>правила:</w:t>
      </w:r>
    </w:p>
    <w:p w:rsidR="00FC451D" w:rsidRDefault="00AE03C1">
      <w:pPr>
        <w:pStyle w:val="a3"/>
        <w:spacing w:line="276" w:lineRule="auto"/>
        <w:ind w:right="221"/>
      </w:pPr>
      <w:r>
        <w:t>уклоны</w:t>
      </w:r>
      <w:r>
        <w:rPr>
          <w:spacing w:val="1"/>
        </w:rPr>
        <w:t xml:space="preserve"> </w:t>
      </w:r>
      <w:r>
        <w:t>отводов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пучин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круче</w:t>
      </w:r>
      <w:r>
        <w:rPr>
          <w:spacing w:val="1"/>
        </w:rPr>
        <w:t xml:space="preserve"> </w:t>
      </w:r>
      <w:r>
        <w:t>номинальных</w:t>
      </w:r>
      <w:r>
        <w:rPr>
          <w:spacing w:val="1"/>
        </w:rPr>
        <w:t xml:space="preserve"> </w:t>
      </w:r>
      <w:r>
        <w:t>уклонов</w:t>
      </w:r>
      <w:r>
        <w:rPr>
          <w:spacing w:val="1"/>
        </w:rPr>
        <w:t xml:space="preserve"> </w:t>
      </w:r>
      <w:r>
        <w:t>отводов</w:t>
      </w:r>
      <w:r>
        <w:rPr>
          <w:spacing w:val="132"/>
        </w:rPr>
        <w:t xml:space="preserve"> </w:t>
      </w:r>
      <w:r>
        <w:t>(по</w:t>
      </w:r>
      <w:r>
        <w:rPr>
          <w:spacing w:val="131"/>
        </w:rPr>
        <w:t xml:space="preserve"> </w:t>
      </w:r>
      <w:r>
        <w:t>обеим</w:t>
      </w:r>
      <w:r>
        <w:rPr>
          <w:spacing w:val="134"/>
        </w:rPr>
        <w:t xml:space="preserve"> </w:t>
      </w:r>
      <w:r>
        <w:t>нитям)</w:t>
      </w:r>
      <w:r>
        <w:rPr>
          <w:spacing w:val="131"/>
        </w:rPr>
        <w:t xml:space="preserve"> </w:t>
      </w:r>
      <w:r>
        <w:t>при</w:t>
      </w:r>
      <w:r>
        <w:rPr>
          <w:spacing w:val="131"/>
        </w:rPr>
        <w:t xml:space="preserve"> </w:t>
      </w:r>
      <w:r>
        <w:t>исправлении</w:t>
      </w:r>
      <w:r>
        <w:rPr>
          <w:spacing w:val="132"/>
        </w:rPr>
        <w:t xml:space="preserve"> </w:t>
      </w:r>
      <w:r>
        <w:t>пути</w:t>
      </w:r>
      <w:r>
        <w:rPr>
          <w:spacing w:val="133"/>
        </w:rPr>
        <w:t xml:space="preserve"> </w:t>
      </w:r>
      <w:r>
        <w:t>на</w:t>
      </w:r>
      <w:r>
        <w:rPr>
          <w:spacing w:val="134"/>
        </w:rPr>
        <w:t xml:space="preserve"> </w:t>
      </w:r>
      <w:r>
        <w:t>пучинах,</w:t>
      </w:r>
      <w:r>
        <w:rPr>
          <w:spacing w:val="72"/>
        </w:rPr>
        <w:t xml:space="preserve"> </w:t>
      </w:r>
      <w:r>
        <w:t>приведенных</w:t>
      </w:r>
      <w:r>
        <w:rPr>
          <w:spacing w:val="-68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таблице №</w:t>
      </w:r>
      <w:r>
        <w:rPr>
          <w:spacing w:val="-2"/>
        </w:rPr>
        <w:t xml:space="preserve"> </w:t>
      </w:r>
      <w:r>
        <w:t>1;</w:t>
      </w:r>
    </w:p>
    <w:p w:rsidR="00FC451D" w:rsidRDefault="00AE03C1">
      <w:pPr>
        <w:pStyle w:val="a3"/>
        <w:spacing w:line="276" w:lineRule="auto"/>
        <w:ind w:right="224"/>
      </w:pPr>
      <w:r>
        <w:t>между</w:t>
      </w:r>
      <w:r>
        <w:rPr>
          <w:spacing w:val="1"/>
        </w:rPr>
        <w:t xml:space="preserve"> </w:t>
      </w:r>
      <w:r>
        <w:t>концами</w:t>
      </w:r>
      <w:r>
        <w:rPr>
          <w:spacing w:val="1"/>
        </w:rPr>
        <w:t xml:space="preserve"> </w:t>
      </w:r>
      <w:r>
        <w:t>отводов</w:t>
      </w:r>
      <w:r>
        <w:rPr>
          <w:spacing w:val="1"/>
        </w:rPr>
        <w:t xml:space="preserve"> </w:t>
      </w:r>
      <w:r>
        <w:t>двух</w:t>
      </w:r>
      <w:r>
        <w:rPr>
          <w:spacing w:val="1"/>
        </w:rPr>
        <w:t xml:space="preserve"> </w:t>
      </w:r>
      <w:r>
        <w:t>смежных</w:t>
      </w:r>
      <w:r>
        <w:rPr>
          <w:spacing w:val="1"/>
        </w:rPr>
        <w:t xml:space="preserve"> </w:t>
      </w:r>
      <w:r>
        <w:t>пучин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устраиваться</w:t>
      </w:r>
      <w:r>
        <w:rPr>
          <w:spacing w:val="1"/>
        </w:rPr>
        <w:t xml:space="preserve"> </w:t>
      </w:r>
      <w:r>
        <w:t>разделительная</w:t>
      </w:r>
      <w:r>
        <w:rPr>
          <w:spacing w:val="1"/>
        </w:rPr>
        <w:t xml:space="preserve"> </w:t>
      </w:r>
      <w:r>
        <w:t>площадка</w:t>
      </w:r>
      <w:r>
        <w:rPr>
          <w:spacing w:val="1"/>
        </w:rPr>
        <w:t xml:space="preserve"> </w:t>
      </w:r>
      <w:r>
        <w:t>параллельно</w:t>
      </w:r>
      <w:r>
        <w:rPr>
          <w:spacing w:val="1"/>
        </w:rPr>
        <w:t xml:space="preserve"> </w:t>
      </w:r>
      <w:r>
        <w:t>элементу</w:t>
      </w:r>
      <w:r>
        <w:rPr>
          <w:spacing w:val="70"/>
        </w:rPr>
        <w:t xml:space="preserve"> </w:t>
      </w:r>
      <w:r>
        <w:t>профиля</w:t>
      </w:r>
      <w:r>
        <w:rPr>
          <w:spacing w:val="70"/>
        </w:rPr>
        <w:t xml:space="preserve"> </w:t>
      </w:r>
      <w:r>
        <w:t>пути</w:t>
      </w:r>
      <w:r>
        <w:rPr>
          <w:spacing w:val="70"/>
        </w:rPr>
        <w:t xml:space="preserve"> </w:t>
      </w:r>
      <w:r>
        <w:t>длиной</w:t>
      </w:r>
      <w:r>
        <w:rPr>
          <w:spacing w:val="70"/>
        </w:rPr>
        <w:t xml:space="preserve"> </w:t>
      </w:r>
      <w:r>
        <w:t>не</w:t>
      </w:r>
      <w:r>
        <w:rPr>
          <w:spacing w:val="70"/>
        </w:rPr>
        <w:t xml:space="preserve"> </w:t>
      </w:r>
      <w:r>
        <w:t>менее</w:t>
      </w:r>
      <w:r>
        <w:rPr>
          <w:spacing w:val="-67"/>
        </w:rPr>
        <w:t xml:space="preserve"> </w:t>
      </w:r>
      <w:r>
        <w:t>10 м;</w:t>
      </w:r>
    </w:p>
    <w:p w:rsidR="00FC451D" w:rsidRDefault="00AE03C1">
      <w:pPr>
        <w:pStyle w:val="a3"/>
        <w:spacing w:line="276" w:lineRule="auto"/>
        <w:ind w:right="229"/>
      </w:pPr>
      <w:r>
        <w:t>при длине разделительной площадки менее 10 м пучинные подкладки должны</w:t>
      </w:r>
      <w:r>
        <w:rPr>
          <w:spacing w:val="1"/>
        </w:rPr>
        <w:t xml:space="preserve"> </w:t>
      </w:r>
      <w:r>
        <w:t>укладываться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всем</w:t>
      </w:r>
      <w:r>
        <w:rPr>
          <w:spacing w:val="1"/>
        </w:rPr>
        <w:t xml:space="preserve"> </w:t>
      </w:r>
      <w:r>
        <w:t>протяжении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пучинами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соблюдением</w:t>
      </w:r>
      <w:r>
        <w:rPr>
          <w:spacing w:val="1"/>
        </w:rPr>
        <w:t xml:space="preserve"> </w:t>
      </w:r>
      <w:r>
        <w:t>уклонов,</w:t>
      </w:r>
      <w:r>
        <w:rPr>
          <w:spacing w:val="1"/>
        </w:rPr>
        <w:t xml:space="preserve"> </w:t>
      </w:r>
      <w:r>
        <w:t>указанных в</w:t>
      </w:r>
      <w:r>
        <w:rPr>
          <w:spacing w:val="-1"/>
        </w:rPr>
        <w:t xml:space="preserve"> </w:t>
      </w:r>
      <w:r>
        <w:t>таблице</w:t>
      </w:r>
      <w:r>
        <w:rPr>
          <w:spacing w:val="1"/>
        </w:rPr>
        <w:t xml:space="preserve"> </w:t>
      </w:r>
      <w:r>
        <w:t>№ 1;</w:t>
      </w:r>
    </w:p>
    <w:p w:rsidR="00FC451D" w:rsidRDefault="00AE03C1">
      <w:pPr>
        <w:pStyle w:val="a3"/>
        <w:spacing w:before="1" w:line="276" w:lineRule="auto"/>
        <w:ind w:right="220"/>
      </w:pPr>
      <w:r>
        <w:t>конец отвода от</w:t>
      </w:r>
      <w:r>
        <w:rPr>
          <w:spacing w:val="1"/>
        </w:rPr>
        <w:t xml:space="preserve"> </w:t>
      </w:r>
      <w:r>
        <w:t>пучины должен</w:t>
      </w:r>
      <w:r>
        <w:rPr>
          <w:spacing w:val="1"/>
        </w:rPr>
        <w:t xml:space="preserve"> </w:t>
      </w:r>
      <w:r>
        <w:t>располагаться</w:t>
      </w:r>
      <w:r>
        <w:rPr>
          <w:spacing w:val="1"/>
        </w:rPr>
        <w:t xml:space="preserve"> </w:t>
      </w:r>
      <w:r>
        <w:t>на расстоянии</w:t>
      </w:r>
      <w:r>
        <w:rPr>
          <w:spacing w:val="70"/>
        </w:rPr>
        <w:t xml:space="preserve"> </w:t>
      </w:r>
      <w:r>
        <w:t>не</w:t>
      </w:r>
      <w:r>
        <w:rPr>
          <w:spacing w:val="70"/>
        </w:rPr>
        <w:t xml:space="preserve"> </w:t>
      </w:r>
      <w:r>
        <w:t>менее 10</w:t>
      </w:r>
      <w:r>
        <w:rPr>
          <w:spacing w:val="70"/>
        </w:rPr>
        <w:t xml:space="preserve"> </w:t>
      </w:r>
      <w:r>
        <w:t>м</w:t>
      </w:r>
      <w:r>
        <w:rPr>
          <w:spacing w:val="-67"/>
        </w:rPr>
        <w:t xml:space="preserve"> </w:t>
      </w:r>
      <w:r>
        <w:t>от перелома профиля, если это условие нельзя обеспечить, устраивается участок</w:t>
      </w:r>
      <w:r>
        <w:rPr>
          <w:spacing w:val="1"/>
        </w:rPr>
        <w:t xml:space="preserve"> </w:t>
      </w:r>
      <w:r>
        <w:t>длиной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м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средним</w:t>
      </w:r>
      <w:r>
        <w:rPr>
          <w:spacing w:val="1"/>
        </w:rPr>
        <w:t xml:space="preserve"> </w:t>
      </w:r>
      <w:r>
        <w:t>уклоном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двумя</w:t>
      </w:r>
      <w:r>
        <w:rPr>
          <w:spacing w:val="1"/>
        </w:rPr>
        <w:t xml:space="preserve"> </w:t>
      </w:r>
      <w:r>
        <w:t>смежными</w:t>
      </w:r>
      <w:r>
        <w:rPr>
          <w:spacing w:val="1"/>
        </w:rPr>
        <w:t xml:space="preserve"> </w:t>
      </w:r>
      <w:r>
        <w:t>уклонами</w:t>
      </w:r>
      <w:r>
        <w:rPr>
          <w:spacing w:val="1"/>
        </w:rPr>
        <w:t xml:space="preserve"> </w:t>
      </w:r>
      <w:r>
        <w:t>проектного</w:t>
      </w:r>
      <w:r>
        <w:rPr>
          <w:spacing w:val="-3"/>
        </w:rPr>
        <w:t xml:space="preserve"> </w:t>
      </w:r>
      <w:r>
        <w:t>профиля пути.</w:t>
      </w:r>
    </w:p>
    <w:p w:rsidR="00FC451D" w:rsidRDefault="00FC451D">
      <w:pPr>
        <w:pStyle w:val="a3"/>
        <w:spacing w:before="1"/>
        <w:ind w:left="0" w:firstLine="0"/>
        <w:jc w:val="left"/>
        <w:rPr>
          <w:sz w:val="32"/>
        </w:rPr>
      </w:pPr>
    </w:p>
    <w:p w:rsidR="00FC451D" w:rsidRDefault="00AE03C1">
      <w:pPr>
        <w:pStyle w:val="a3"/>
        <w:ind w:left="9014" w:firstLine="0"/>
        <w:jc w:val="left"/>
      </w:pPr>
      <w:r>
        <w:t>Таблица</w:t>
      </w:r>
      <w:r>
        <w:rPr>
          <w:spacing w:val="-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1</w:t>
      </w:r>
    </w:p>
    <w:p w:rsidR="00FC451D" w:rsidRDefault="00AE03C1">
      <w:pPr>
        <w:pStyle w:val="Heading1"/>
        <w:spacing w:before="55" w:line="276" w:lineRule="auto"/>
        <w:ind w:left="4741" w:right="744" w:hanging="3860"/>
      </w:pPr>
      <w:r>
        <w:t>Номинальные уклоны отводов (по обеим нитям) при исправлении пути</w:t>
      </w:r>
      <w:r>
        <w:rPr>
          <w:spacing w:val="-67"/>
        </w:rPr>
        <w:t xml:space="preserve"> </w:t>
      </w:r>
      <w:r>
        <w:t>на пучинах</w:t>
      </w:r>
    </w:p>
    <w:tbl>
      <w:tblPr>
        <w:tblStyle w:val="TableNormal"/>
        <w:tblW w:w="0" w:type="auto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81"/>
        <w:gridCol w:w="1923"/>
        <w:gridCol w:w="1985"/>
        <w:gridCol w:w="3119"/>
      </w:tblGrid>
      <w:tr w:rsidR="00FC451D">
        <w:trPr>
          <w:trHeight w:val="522"/>
        </w:trPr>
        <w:tc>
          <w:tcPr>
            <w:tcW w:w="3181" w:type="dxa"/>
            <w:vMerge w:val="restart"/>
          </w:tcPr>
          <w:p w:rsidR="00FC451D" w:rsidRDefault="00AE03C1">
            <w:pPr>
              <w:pStyle w:val="TableParagraph"/>
              <w:spacing w:before="97" w:line="276" w:lineRule="auto"/>
              <w:ind w:left="1363" w:right="87" w:hanging="1246"/>
              <w:rPr>
                <w:sz w:val="24"/>
              </w:rPr>
            </w:pPr>
            <w:r>
              <w:rPr>
                <w:sz w:val="24"/>
              </w:rPr>
              <w:t>Скорость движения поездов,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км/ч</w:t>
            </w:r>
          </w:p>
        </w:tc>
        <w:tc>
          <w:tcPr>
            <w:tcW w:w="7027" w:type="dxa"/>
            <w:gridSpan w:val="3"/>
          </w:tcPr>
          <w:p w:rsidR="00FC451D" w:rsidRDefault="00AE03C1">
            <w:pPr>
              <w:pStyle w:val="TableParagraph"/>
              <w:spacing w:before="97"/>
              <w:ind w:left="381"/>
              <w:rPr>
                <w:sz w:val="24"/>
              </w:rPr>
            </w:pPr>
            <w:r>
              <w:rPr>
                <w:sz w:val="24"/>
              </w:rPr>
              <w:t>Уклоны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отводов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расстоянии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горба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стороны,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мм/м</w:t>
            </w:r>
          </w:p>
        </w:tc>
      </w:tr>
      <w:tr w:rsidR="00FC451D">
        <w:trPr>
          <w:trHeight w:val="520"/>
        </w:trPr>
        <w:tc>
          <w:tcPr>
            <w:tcW w:w="3181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1923" w:type="dxa"/>
          </w:tcPr>
          <w:p w:rsidR="00FC451D" w:rsidRDefault="00AE03C1">
            <w:pPr>
              <w:pStyle w:val="TableParagraph"/>
              <w:spacing w:before="95"/>
              <w:ind w:left="625" w:right="614"/>
              <w:jc w:val="center"/>
              <w:rPr>
                <w:sz w:val="24"/>
              </w:rPr>
            </w:pPr>
            <w:r>
              <w:rPr>
                <w:sz w:val="24"/>
              </w:rPr>
              <w:t>до 5 м</w:t>
            </w:r>
          </w:p>
        </w:tc>
        <w:tc>
          <w:tcPr>
            <w:tcW w:w="1985" w:type="dxa"/>
          </w:tcPr>
          <w:p w:rsidR="00FC451D" w:rsidRDefault="00AE03C1">
            <w:pPr>
              <w:pStyle w:val="TableParagraph"/>
              <w:spacing w:before="95"/>
              <w:ind w:left="488" w:right="481"/>
              <w:jc w:val="center"/>
              <w:rPr>
                <w:sz w:val="24"/>
              </w:rPr>
            </w:pP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 м</w:t>
            </w:r>
          </w:p>
        </w:tc>
        <w:tc>
          <w:tcPr>
            <w:tcW w:w="3119" w:type="dxa"/>
          </w:tcPr>
          <w:p w:rsidR="00FC451D" w:rsidRDefault="00AE03C1">
            <w:pPr>
              <w:pStyle w:val="TableParagraph"/>
              <w:spacing w:before="95"/>
              <w:ind w:left="505" w:right="495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протяжении</w:t>
            </w:r>
          </w:p>
        </w:tc>
      </w:tr>
      <w:tr w:rsidR="00FC451D">
        <w:trPr>
          <w:trHeight w:val="520"/>
        </w:trPr>
        <w:tc>
          <w:tcPr>
            <w:tcW w:w="3181" w:type="dxa"/>
          </w:tcPr>
          <w:p w:rsidR="00FC451D" w:rsidRDefault="00AE03C1">
            <w:pPr>
              <w:pStyle w:val="TableParagraph"/>
              <w:spacing w:before="97"/>
              <w:ind w:left="62"/>
              <w:rPr>
                <w:sz w:val="24"/>
              </w:rPr>
            </w:pPr>
            <w:r>
              <w:rPr>
                <w:sz w:val="24"/>
              </w:rPr>
              <w:t>60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</w:p>
        </w:tc>
        <w:tc>
          <w:tcPr>
            <w:tcW w:w="1923" w:type="dxa"/>
          </w:tcPr>
          <w:p w:rsidR="00FC451D" w:rsidRDefault="00AE03C1">
            <w:pPr>
              <w:pStyle w:val="TableParagraph"/>
              <w:spacing w:before="97"/>
              <w:ind w:left="623" w:right="614"/>
              <w:jc w:val="center"/>
              <w:rPr>
                <w:sz w:val="24"/>
              </w:rPr>
            </w:pPr>
            <w:r>
              <w:rPr>
                <w:sz w:val="24"/>
              </w:rPr>
              <w:t>2,0</w:t>
            </w:r>
          </w:p>
        </w:tc>
        <w:tc>
          <w:tcPr>
            <w:tcW w:w="1985" w:type="dxa"/>
          </w:tcPr>
          <w:p w:rsidR="00FC451D" w:rsidRDefault="00AE03C1">
            <w:pPr>
              <w:pStyle w:val="TableParagraph"/>
              <w:spacing w:before="97"/>
              <w:ind w:left="488" w:right="479"/>
              <w:jc w:val="center"/>
              <w:rPr>
                <w:sz w:val="24"/>
              </w:rPr>
            </w:pPr>
            <w:r>
              <w:rPr>
                <w:sz w:val="24"/>
              </w:rPr>
              <w:t>3,0</w:t>
            </w:r>
          </w:p>
        </w:tc>
        <w:tc>
          <w:tcPr>
            <w:tcW w:w="3119" w:type="dxa"/>
          </w:tcPr>
          <w:p w:rsidR="00FC451D" w:rsidRDefault="00AE03C1">
            <w:pPr>
              <w:pStyle w:val="TableParagraph"/>
              <w:spacing w:before="97"/>
              <w:ind w:left="9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FC451D">
        <w:trPr>
          <w:trHeight w:val="522"/>
        </w:trPr>
        <w:tc>
          <w:tcPr>
            <w:tcW w:w="3181" w:type="dxa"/>
          </w:tcPr>
          <w:p w:rsidR="00FC451D" w:rsidRDefault="00AE03C1">
            <w:pPr>
              <w:pStyle w:val="TableParagraph"/>
              <w:spacing w:before="97"/>
              <w:ind w:left="62"/>
              <w:rPr>
                <w:sz w:val="24"/>
              </w:rPr>
            </w:pPr>
            <w:r>
              <w:rPr>
                <w:sz w:val="24"/>
              </w:rPr>
              <w:t>более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60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включительно</w:t>
            </w:r>
          </w:p>
        </w:tc>
        <w:tc>
          <w:tcPr>
            <w:tcW w:w="1923" w:type="dxa"/>
          </w:tcPr>
          <w:p w:rsidR="00FC451D" w:rsidRDefault="00AE03C1">
            <w:pPr>
              <w:pStyle w:val="TableParagraph"/>
              <w:spacing w:before="97"/>
              <w:ind w:left="623" w:right="614"/>
              <w:jc w:val="center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  <w:tc>
          <w:tcPr>
            <w:tcW w:w="1985" w:type="dxa"/>
          </w:tcPr>
          <w:p w:rsidR="00FC451D" w:rsidRDefault="00AE03C1">
            <w:pPr>
              <w:pStyle w:val="TableParagraph"/>
              <w:spacing w:before="97"/>
              <w:ind w:left="488" w:right="479"/>
              <w:jc w:val="center"/>
              <w:rPr>
                <w:sz w:val="24"/>
              </w:rPr>
            </w:pPr>
            <w:r>
              <w:rPr>
                <w:sz w:val="24"/>
              </w:rPr>
              <w:t>2,5</w:t>
            </w:r>
          </w:p>
        </w:tc>
        <w:tc>
          <w:tcPr>
            <w:tcW w:w="3119" w:type="dxa"/>
          </w:tcPr>
          <w:p w:rsidR="00FC451D" w:rsidRDefault="00AE03C1">
            <w:pPr>
              <w:pStyle w:val="TableParagraph"/>
              <w:spacing w:before="97"/>
              <w:ind w:left="9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FC451D">
        <w:trPr>
          <w:trHeight w:val="837"/>
        </w:trPr>
        <w:tc>
          <w:tcPr>
            <w:tcW w:w="3181" w:type="dxa"/>
          </w:tcPr>
          <w:p w:rsidR="00FC451D" w:rsidRDefault="00AE03C1">
            <w:pPr>
              <w:pStyle w:val="TableParagraph"/>
              <w:spacing w:before="95" w:line="278" w:lineRule="auto"/>
              <w:ind w:left="62" w:right="1508"/>
              <w:rPr>
                <w:sz w:val="24"/>
              </w:rPr>
            </w:pPr>
            <w:r>
              <w:rPr>
                <w:sz w:val="24"/>
              </w:rPr>
              <w:t>более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80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включительно</w:t>
            </w:r>
          </w:p>
        </w:tc>
        <w:tc>
          <w:tcPr>
            <w:tcW w:w="1923" w:type="dxa"/>
          </w:tcPr>
          <w:p w:rsidR="00FC451D" w:rsidRDefault="00AE03C1">
            <w:pPr>
              <w:pStyle w:val="TableParagraph"/>
              <w:spacing w:before="95"/>
              <w:ind w:left="623" w:right="614"/>
              <w:jc w:val="center"/>
              <w:rPr>
                <w:sz w:val="24"/>
              </w:rPr>
            </w:pPr>
            <w:r>
              <w:rPr>
                <w:sz w:val="24"/>
              </w:rPr>
              <w:t>1,0</w:t>
            </w:r>
          </w:p>
        </w:tc>
        <w:tc>
          <w:tcPr>
            <w:tcW w:w="1985" w:type="dxa"/>
          </w:tcPr>
          <w:p w:rsidR="00FC451D" w:rsidRDefault="00AE03C1">
            <w:pPr>
              <w:pStyle w:val="TableParagraph"/>
              <w:spacing w:before="95"/>
              <w:ind w:left="488" w:right="479"/>
              <w:jc w:val="center"/>
              <w:rPr>
                <w:sz w:val="24"/>
              </w:rPr>
            </w:pPr>
            <w:r>
              <w:rPr>
                <w:sz w:val="24"/>
              </w:rPr>
              <w:t>2,0</w:t>
            </w:r>
          </w:p>
        </w:tc>
        <w:tc>
          <w:tcPr>
            <w:tcW w:w="3119" w:type="dxa"/>
          </w:tcPr>
          <w:p w:rsidR="00FC451D" w:rsidRDefault="00AE03C1">
            <w:pPr>
              <w:pStyle w:val="TableParagraph"/>
              <w:spacing w:before="95"/>
              <w:ind w:left="9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FC451D">
        <w:trPr>
          <w:trHeight w:val="839"/>
        </w:trPr>
        <w:tc>
          <w:tcPr>
            <w:tcW w:w="3181" w:type="dxa"/>
          </w:tcPr>
          <w:p w:rsidR="00FC451D" w:rsidRDefault="00AE03C1">
            <w:pPr>
              <w:pStyle w:val="TableParagraph"/>
              <w:spacing w:before="97" w:line="276" w:lineRule="auto"/>
              <w:ind w:left="62" w:right="1388"/>
              <w:rPr>
                <w:sz w:val="24"/>
              </w:rPr>
            </w:pPr>
            <w:r>
              <w:rPr>
                <w:sz w:val="24"/>
              </w:rPr>
              <w:t>более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120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включительно</w:t>
            </w:r>
          </w:p>
        </w:tc>
        <w:tc>
          <w:tcPr>
            <w:tcW w:w="1923" w:type="dxa"/>
          </w:tcPr>
          <w:p w:rsidR="00FC451D" w:rsidRDefault="00AE03C1">
            <w:pPr>
              <w:pStyle w:val="TableParagraph"/>
              <w:spacing w:before="97"/>
              <w:ind w:left="9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985" w:type="dxa"/>
          </w:tcPr>
          <w:p w:rsidR="00FC451D" w:rsidRDefault="00AE03C1">
            <w:pPr>
              <w:pStyle w:val="TableParagraph"/>
              <w:spacing w:before="97"/>
              <w:ind w:left="9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3119" w:type="dxa"/>
          </w:tcPr>
          <w:p w:rsidR="00FC451D" w:rsidRDefault="00AE03C1">
            <w:pPr>
              <w:pStyle w:val="TableParagraph"/>
              <w:spacing w:before="97"/>
              <w:ind w:left="503" w:right="495"/>
              <w:jc w:val="center"/>
              <w:rPr>
                <w:sz w:val="24"/>
              </w:rPr>
            </w:pPr>
            <w:r>
              <w:rPr>
                <w:sz w:val="24"/>
              </w:rPr>
              <w:t>0,8</w:t>
            </w:r>
          </w:p>
        </w:tc>
      </w:tr>
    </w:tbl>
    <w:p w:rsidR="00FC451D" w:rsidRDefault="003D3E3A">
      <w:pPr>
        <w:pStyle w:val="a3"/>
        <w:spacing w:before="7"/>
        <w:ind w:left="0" w:firstLine="0"/>
        <w:jc w:val="left"/>
        <w:rPr>
          <w:b/>
          <w:sz w:val="26"/>
        </w:rPr>
      </w:pPr>
      <w:r w:rsidRPr="003D3E3A">
        <w:pict>
          <v:rect id="_x0000_s1193" style="position:absolute;margin-left:56.65pt;margin-top:17.3pt;width:144.05pt;height:.85pt;z-index:-15713280;mso-wrap-distance-left:0;mso-wrap-distance-right:0;mso-position-horizontal-relative:page;mso-position-vertical-relative:text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 w:right="225"/>
        <w:jc w:val="both"/>
        <w:rPr>
          <w:sz w:val="20"/>
        </w:rPr>
      </w:pPr>
      <w:r>
        <w:rPr>
          <w:sz w:val="20"/>
          <w:vertAlign w:val="superscript"/>
        </w:rPr>
        <w:t>126</w:t>
      </w:r>
      <w:r>
        <w:rPr>
          <w:sz w:val="20"/>
        </w:rPr>
        <w:t xml:space="preserve"> Подпункт 3.2 пункта 3 ГОСТ 32698-2014 «Межгосударственный стандарт. Скрепление рельсовое промежуточное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1"/>
          <w:sz w:val="20"/>
        </w:rPr>
        <w:t xml:space="preserve"> </w:t>
      </w:r>
      <w:r>
        <w:rPr>
          <w:sz w:val="20"/>
        </w:rPr>
        <w:t>пути.</w:t>
      </w:r>
      <w:r>
        <w:rPr>
          <w:spacing w:val="1"/>
          <w:sz w:val="20"/>
        </w:rPr>
        <w:t xml:space="preserve"> </w:t>
      </w:r>
      <w:r>
        <w:rPr>
          <w:sz w:val="20"/>
        </w:rPr>
        <w:t>Требования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безопасности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методы</w:t>
      </w:r>
      <w:r>
        <w:rPr>
          <w:spacing w:val="1"/>
          <w:sz w:val="20"/>
        </w:rPr>
        <w:t xml:space="preserve"> </w:t>
      </w:r>
      <w:r>
        <w:rPr>
          <w:sz w:val="20"/>
        </w:rPr>
        <w:t>контроля»,</w:t>
      </w:r>
      <w:r>
        <w:rPr>
          <w:spacing w:val="1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51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1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22</w:t>
      </w:r>
      <w:r>
        <w:rPr>
          <w:spacing w:val="1"/>
          <w:sz w:val="20"/>
        </w:rPr>
        <w:t xml:space="preserve"> </w:t>
      </w:r>
      <w:r>
        <w:rPr>
          <w:sz w:val="20"/>
        </w:rPr>
        <w:t>августа</w:t>
      </w:r>
      <w:r>
        <w:rPr>
          <w:spacing w:val="1"/>
          <w:sz w:val="20"/>
        </w:rPr>
        <w:t xml:space="preserve"> </w:t>
      </w:r>
      <w:r>
        <w:rPr>
          <w:sz w:val="20"/>
        </w:rPr>
        <w:t>2014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№</w:t>
      </w:r>
      <w:r>
        <w:rPr>
          <w:spacing w:val="1"/>
          <w:sz w:val="20"/>
        </w:rPr>
        <w:t xml:space="preserve"> </w:t>
      </w:r>
      <w:r>
        <w:rPr>
          <w:sz w:val="20"/>
        </w:rPr>
        <w:t>932-ст</w:t>
      </w:r>
      <w:r>
        <w:rPr>
          <w:spacing w:val="1"/>
          <w:sz w:val="20"/>
        </w:rPr>
        <w:t xml:space="preserve"> </w:t>
      </w:r>
      <w:r>
        <w:rPr>
          <w:sz w:val="20"/>
        </w:rPr>
        <w:t>(М.,</w:t>
      </w:r>
      <w:r>
        <w:rPr>
          <w:spacing w:val="1"/>
          <w:sz w:val="20"/>
        </w:rPr>
        <w:t xml:space="preserve"> </w:t>
      </w:r>
      <w:r>
        <w:rPr>
          <w:sz w:val="20"/>
        </w:rPr>
        <w:t>«Стандартинформ»,</w:t>
      </w:r>
      <w:r>
        <w:rPr>
          <w:spacing w:val="1"/>
          <w:sz w:val="20"/>
        </w:rPr>
        <w:t xml:space="preserve"> </w:t>
      </w:r>
      <w:r>
        <w:rPr>
          <w:sz w:val="20"/>
        </w:rPr>
        <w:t>2015)</w:t>
      </w:r>
      <w:r>
        <w:rPr>
          <w:spacing w:val="1"/>
          <w:sz w:val="20"/>
        </w:rPr>
        <w:t xml:space="preserve"> </w:t>
      </w:r>
      <w:r>
        <w:rPr>
          <w:sz w:val="20"/>
        </w:rPr>
        <w:t>(далее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32698-2014).</w:t>
      </w:r>
      <w:r>
        <w:rPr>
          <w:spacing w:val="50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соответствии с пунктом 2 приказа Росстандарта от 20 апреля 2021 г. № 224-ст данный межгосударственный стандарт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действует</w:t>
      </w:r>
    </w:p>
    <w:p w:rsidR="00FC451D" w:rsidRDefault="00AE03C1">
      <w:pPr>
        <w:spacing w:before="2"/>
        <w:ind w:left="352"/>
        <w:jc w:val="both"/>
        <w:rPr>
          <w:sz w:val="20"/>
        </w:rPr>
      </w:pPr>
      <w:r>
        <w:rPr>
          <w:sz w:val="20"/>
        </w:rPr>
        <w:t>до</w:t>
      </w:r>
      <w:r>
        <w:rPr>
          <w:spacing w:val="-2"/>
          <w:sz w:val="20"/>
        </w:rPr>
        <w:t xml:space="preserve"> </w:t>
      </w:r>
      <w:r>
        <w:rPr>
          <w:sz w:val="20"/>
        </w:rPr>
        <w:t>1</w:t>
      </w:r>
      <w:r>
        <w:rPr>
          <w:spacing w:val="-1"/>
          <w:sz w:val="20"/>
        </w:rPr>
        <w:t xml:space="preserve"> </w:t>
      </w:r>
      <w:r>
        <w:rPr>
          <w:sz w:val="20"/>
        </w:rPr>
        <w:t>сентября</w:t>
      </w:r>
      <w:r>
        <w:rPr>
          <w:spacing w:val="-2"/>
          <w:sz w:val="20"/>
        </w:rPr>
        <w:t xml:space="preserve"> </w:t>
      </w:r>
      <w:r>
        <w:rPr>
          <w:sz w:val="20"/>
        </w:rPr>
        <w:t>2023</w:t>
      </w:r>
      <w:r>
        <w:rPr>
          <w:spacing w:val="-1"/>
          <w:sz w:val="20"/>
        </w:rPr>
        <w:t xml:space="preserve"> </w:t>
      </w:r>
      <w:r>
        <w:rPr>
          <w:sz w:val="20"/>
        </w:rPr>
        <w:t>г.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spacing w:before="10"/>
        <w:ind w:left="0" w:firstLine="0"/>
        <w:jc w:val="left"/>
        <w:rPr>
          <w:sz w:val="10"/>
        </w:rPr>
      </w:pPr>
    </w:p>
    <w:tbl>
      <w:tblPr>
        <w:tblStyle w:val="TableNormal"/>
        <w:tblW w:w="0" w:type="auto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81"/>
        <w:gridCol w:w="1923"/>
        <w:gridCol w:w="1985"/>
        <w:gridCol w:w="3119"/>
      </w:tblGrid>
      <w:tr w:rsidR="00FC451D">
        <w:trPr>
          <w:trHeight w:val="840"/>
        </w:trPr>
        <w:tc>
          <w:tcPr>
            <w:tcW w:w="3181" w:type="dxa"/>
          </w:tcPr>
          <w:p w:rsidR="00FC451D" w:rsidRDefault="00AE03C1">
            <w:pPr>
              <w:pStyle w:val="TableParagraph"/>
              <w:spacing w:before="97" w:line="276" w:lineRule="auto"/>
              <w:ind w:left="62" w:right="1447"/>
              <w:rPr>
                <w:sz w:val="24"/>
              </w:rPr>
            </w:pPr>
            <w:r>
              <w:rPr>
                <w:sz w:val="24"/>
              </w:rPr>
              <w:t>более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120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до140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включительно</w:t>
            </w:r>
          </w:p>
        </w:tc>
        <w:tc>
          <w:tcPr>
            <w:tcW w:w="1923" w:type="dxa"/>
          </w:tcPr>
          <w:p w:rsidR="00FC451D" w:rsidRDefault="00AE03C1">
            <w:pPr>
              <w:pStyle w:val="TableParagraph"/>
              <w:spacing w:before="97"/>
              <w:ind w:left="9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985" w:type="dxa"/>
          </w:tcPr>
          <w:p w:rsidR="00FC451D" w:rsidRDefault="00AE03C1">
            <w:pPr>
              <w:pStyle w:val="TableParagraph"/>
              <w:spacing w:before="97"/>
              <w:ind w:left="9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3119" w:type="dxa"/>
          </w:tcPr>
          <w:p w:rsidR="00FC451D" w:rsidRDefault="00AE03C1">
            <w:pPr>
              <w:pStyle w:val="TableParagraph"/>
              <w:spacing w:before="97"/>
              <w:ind w:left="503" w:right="495"/>
              <w:jc w:val="center"/>
              <w:rPr>
                <w:sz w:val="24"/>
              </w:rPr>
            </w:pPr>
            <w:r>
              <w:rPr>
                <w:sz w:val="24"/>
              </w:rPr>
              <w:t>0,7</w:t>
            </w:r>
          </w:p>
        </w:tc>
      </w:tr>
    </w:tbl>
    <w:p w:rsidR="00FC451D" w:rsidRDefault="00AE03C1">
      <w:pPr>
        <w:pStyle w:val="a3"/>
        <w:spacing w:line="276" w:lineRule="auto"/>
        <w:ind w:right="229" w:firstLine="540"/>
      </w:pPr>
      <w:r>
        <w:t>При</w:t>
      </w:r>
      <w:r>
        <w:rPr>
          <w:spacing w:val="25"/>
        </w:rPr>
        <w:t xml:space="preserve"> </w:t>
      </w:r>
      <w:r>
        <w:t>исправлении</w:t>
      </w:r>
      <w:r>
        <w:rPr>
          <w:spacing w:val="29"/>
        </w:rPr>
        <w:t xml:space="preserve"> </w:t>
      </w:r>
      <w:r>
        <w:t>пучины</w:t>
      </w:r>
      <w:r>
        <w:rPr>
          <w:spacing w:val="29"/>
        </w:rPr>
        <w:t xml:space="preserve"> </w:t>
      </w:r>
      <w:r>
        <w:t>на</w:t>
      </w:r>
      <w:r>
        <w:rPr>
          <w:spacing w:val="26"/>
        </w:rPr>
        <w:t xml:space="preserve"> </w:t>
      </w:r>
      <w:r>
        <w:t>стрелочном</w:t>
      </w:r>
      <w:r>
        <w:rPr>
          <w:spacing w:val="28"/>
        </w:rPr>
        <w:t xml:space="preserve"> </w:t>
      </w:r>
      <w:r>
        <w:t>переводе</w:t>
      </w:r>
      <w:r>
        <w:rPr>
          <w:spacing w:val="28"/>
        </w:rPr>
        <w:t xml:space="preserve"> </w:t>
      </w:r>
      <w:r>
        <w:t>в</w:t>
      </w:r>
      <w:r>
        <w:rPr>
          <w:spacing w:val="27"/>
        </w:rPr>
        <w:t xml:space="preserve"> </w:t>
      </w:r>
      <w:r>
        <w:t>пределах</w:t>
      </w:r>
      <w:r>
        <w:rPr>
          <w:spacing w:val="25"/>
        </w:rPr>
        <w:t xml:space="preserve"> </w:t>
      </w:r>
      <w:r>
        <w:t>рамных</w:t>
      </w:r>
      <w:r>
        <w:rPr>
          <w:spacing w:val="29"/>
        </w:rPr>
        <w:t xml:space="preserve"> </w:t>
      </w:r>
      <w:r>
        <w:t>рельсов</w:t>
      </w:r>
      <w:r>
        <w:rPr>
          <w:spacing w:val="-67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крестовины</w:t>
      </w:r>
      <w:r>
        <w:rPr>
          <w:spacing w:val="71"/>
        </w:rPr>
        <w:t xml:space="preserve"> </w:t>
      </w:r>
      <w:r>
        <w:t>устраивается</w:t>
      </w:r>
      <w:r>
        <w:rPr>
          <w:spacing w:val="71"/>
        </w:rPr>
        <w:t xml:space="preserve"> </w:t>
      </w:r>
      <w:r>
        <w:t>площадка   на   протяжении   переводной   кривой,</w:t>
      </w:r>
      <w:r>
        <w:rPr>
          <w:spacing w:val="1"/>
        </w:rPr>
        <w:t xml:space="preserve"> </w:t>
      </w:r>
      <w:r>
        <w:t>перед</w:t>
      </w:r>
      <w:r>
        <w:rPr>
          <w:spacing w:val="-4"/>
        </w:rPr>
        <w:t xml:space="preserve"> </w:t>
      </w:r>
      <w:r>
        <w:t>рамными</w:t>
      </w:r>
      <w:r>
        <w:rPr>
          <w:spacing w:val="-4"/>
        </w:rPr>
        <w:t xml:space="preserve"> </w:t>
      </w:r>
      <w:r>
        <w:t>рельсами и</w:t>
      </w:r>
      <w:r>
        <w:rPr>
          <w:spacing w:val="-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крестовиной</w:t>
      </w:r>
      <w:r>
        <w:rPr>
          <w:spacing w:val="-2"/>
        </w:rPr>
        <w:t xml:space="preserve"> </w:t>
      </w:r>
      <w:r>
        <w:t>отвод</w:t>
      </w:r>
      <w:r>
        <w:rPr>
          <w:spacing w:val="5"/>
        </w:rPr>
        <w:t xml:space="preserve"> </w:t>
      </w:r>
      <w:r>
        <w:t>устраивается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уклоном</w:t>
      </w:r>
      <w:r>
        <w:rPr>
          <w:spacing w:val="-5"/>
        </w:rPr>
        <w:t xml:space="preserve"> </w:t>
      </w:r>
      <w:r>
        <w:t>0,001.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Эксплуатация верхнего строения пути</w:t>
      </w:r>
      <w:r>
        <w:rPr>
          <w:sz w:val="28"/>
          <w:vertAlign w:val="superscript"/>
        </w:rPr>
        <w:t>127</w:t>
      </w:r>
      <w:r>
        <w:rPr>
          <w:sz w:val="28"/>
        </w:rPr>
        <w:t xml:space="preserve"> осуществляется при соблюдении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следующих требований к</w:t>
      </w:r>
      <w:r>
        <w:rPr>
          <w:spacing w:val="-1"/>
          <w:sz w:val="28"/>
        </w:rPr>
        <w:t xml:space="preserve"> </w:t>
      </w:r>
      <w:r>
        <w:rPr>
          <w:sz w:val="28"/>
        </w:rPr>
        <w:t>верхнему</w:t>
      </w:r>
      <w:r>
        <w:rPr>
          <w:spacing w:val="-4"/>
          <w:sz w:val="28"/>
        </w:rPr>
        <w:t xml:space="preserve"> </w:t>
      </w:r>
      <w:r>
        <w:rPr>
          <w:sz w:val="28"/>
        </w:rPr>
        <w:t>строению</w:t>
      </w:r>
      <w:r>
        <w:rPr>
          <w:spacing w:val="-4"/>
          <w:sz w:val="28"/>
        </w:rPr>
        <w:t xml:space="preserve"> </w:t>
      </w:r>
      <w:r>
        <w:rPr>
          <w:sz w:val="28"/>
        </w:rPr>
        <w:t>пути:</w:t>
      </w:r>
    </w:p>
    <w:p w:rsidR="00FC451D" w:rsidRDefault="00AE03C1">
      <w:pPr>
        <w:pStyle w:val="a4"/>
        <w:numPr>
          <w:ilvl w:val="0"/>
          <w:numId w:val="211"/>
        </w:numPr>
        <w:tabs>
          <w:tab w:val="left" w:pos="1366"/>
        </w:tabs>
        <w:spacing w:line="276" w:lineRule="auto"/>
        <w:ind w:right="233" w:firstLine="708"/>
        <w:jc w:val="both"/>
        <w:rPr>
          <w:sz w:val="28"/>
        </w:rPr>
      </w:pPr>
      <w:r>
        <w:rPr>
          <w:sz w:val="28"/>
        </w:rPr>
        <w:t>зазор в стыке, находящемся на противоположном от изолирующего стыка</w:t>
      </w:r>
      <w:r>
        <w:rPr>
          <w:spacing w:val="1"/>
          <w:sz w:val="28"/>
        </w:rPr>
        <w:t xml:space="preserve"> </w:t>
      </w:r>
      <w:r>
        <w:rPr>
          <w:sz w:val="28"/>
        </w:rPr>
        <w:t>конца</w:t>
      </w:r>
      <w:r>
        <w:rPr>
          <w:spacing w:val="-4"/>
          <w:sz w:val="28"/>
        </w:rPr>
        <w:t xml:space="preserve"> </w:t>
      </w:r>
      <w:r>
        <w:rPr>
          <w:sz w:val="28"/>
        </w:rPr>
        <w:t>рельса,</w:t>
      </w:r>
      <w:r>
        <w:rPr>
          <w:spacing w:val="-1"/>
          <w:sz w:val="28"/>
        </w:rPr>
        <w:t xml:space="preserve"> </w:t>
      </w:r>
      <w:r>
        <w:rPr>
          <w:sz w:val="28"/>
        </w:rPr>
        <w:t>должен быть</w:t>
      </w:r>
      <w:r>
        <w:rPr>
          <w:spacing w:val="-1"/>
          <w:sz w:val="28"/>
        </w:rPr>
        <w:t xml:space="preserve"> </w:t>
      </w:r>
      <w:r>
        <w:rPr>
          <w:sz w:val="28"/>
        </w:rPr>
        <w:t>не менее</w:t>
      </w:r>
      <w:r>
        <w:rPr>
          <w:spacing w:val="-3"/>
          <w:sz w:val="28"/>
        </w:rPr>
        <w:t xml:space="preserve"> </w:t>
      </w:r>
      <w:r>
        <w:rPr>
          <w:sz w:val="28"/>
        </w:rPr>
        <w:t>3</w:t>
      </w:r>
      <w:r>
        <w:rPr>
          <w:spacing w:val="4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11"/>
        </w:numPr>
        <w:tabs>
          <w:tab w:val="left" w:pos="1366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при величине зазора более 35 мм с диаметром отверстий в рельсах 36 мм и</w:t>
      </w:r>
      <w:r>
        <w:rPr>
          <w:spacing w:val="1"/>
          <w:sz w:val="28"/>
        </w:rPr>
        <w:t xml:space="preserve"> </w:t>
      </w:r>
      <w:r>
        <w:rPr>
          <w:sz w:val="28"/>
        </w:rPr>
        <w:t>величине зазора более 38 мм с диаметром отверстий в рельсах 40 мм движение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закрывается;</w:t>
      </w:r>
    </w:p>
    <w:p w:rsidR="00FC451D" w:rsidRDefault="00AE03C1">
      <w:pPr>
        <w:pStyle w:val="a4"/>
        <w:numPr>
          <w:ilvl w:val="0"/>
          <w:numId w:val="211"/>
        </w:numPr>
        <w:tabs>
          <w:tab w:val="left" w:pos="1366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при величинах зазоров, не соответствующих нормативным параметрам и не</w:t>
      </w:r>
      <w:r>
        <w:rPr>
          <w:spacing w:val="1"/>
          <w:sz w:val="28"/>
        </w:rPr>
        <w:t xml:space="preserve"> </w:t>
      </w:r>
      <w:r>
        <w:rPr>
          <w:sz w:val="28"/>
        </w:rPr>
        <w:t>требующих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закрытия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производства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регулировке,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допускаемые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-67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 с обеспечением требований безопасности движения и эксплуатации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-4"/>
          <w:sz w:val="28"/>
        </w:rPr>
        <w:t xml:space="preserve"> </w:t>
      </w:r>
      <w:r>
        <w:rPr>
          <w:sz w:val="28"/>
        </w:rPr>
        <w:t>транспорта;</w:t>
      </w:r>
    </w:p>
    <w:p w:rsidR="00FC451D" w:rsidRDefault="00AE03C1">
      <w:pPr>
        <w:pStyle w:val="a4"/>
        <w:numPr>
          <w:ilvl w:val="0"/>
          <w:numId w:val="211"/>
        </w:numPr>
        <w:tabs>
          <w:tab w:val="left" w:pos="1366"/>
        </w:tabs>
        <w:ind w:left="1366"/>
        <w:jc w:val="both"/>
        <w:rPr>
          <w:sz w:val="28"/>
        </w:rPr>
      </w:pP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изломе</w:t>
      </w:r>
      <w:r>
        <w:rPr>
          <w:spacing w:val="-2"/>
          <w:sz w:val="28"/>
        </w:rPr>
        <w:t xml:space="preserve"> </w:t>
      </w:r>
      <w:r>
        <w:rPr>
          <w:sz w:val="28"/>
        </w:rPr>
        <w:t>одной</w:t>
      </w:r>
      <w:r>
        <w:rPr>
          <w:spacing w:val="-3"/>
          <w:sz w:val="28"/>
        </w:rPr>
        <w:t xml:space="preserve"> </w:t>
      </w:r>
      <w:r>
        <w:rPr>
          <w:sz w:val="28"/>
        </w:rPr>
        <w:t>стыковой</w:t>
      </w:r>
      <w:r>
        <w:rPr>
          <w:spacing w:val="-2"/>
          <w:sz w:val="28"/>
        </w:rPr>
        <w:t xml:space="preserve"> </w:t>
      </w:r>
      <w:r>
        <w:rPr>
          <w:sz w:val="28"/>
        </w:rPr>
        <w:t>накладки</w:t>
      </w:r>
      <w:r>
        <w:rPr>
          <w:spacing w:val="-4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-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4"/>
          <w:sz w:val="28"/>
        </w:rPr>
        <w:t xml:space="preserve"> </w:t>
      </w:r>
      <w:r>
        <w:rPr>
          <w:sz w:val="28"/>
        </w:rPr>
        <w:t>прекращается;</w:t>
      </w:r>
    </w:p>
    <w:p w:rsidR="00FC451D" w:rsidRDefault="00AE03C1">
      <w:pPr>
        <w:pStyle w:val="a4"/>
        <w:numPr>
          <w:ilvl w:val="0"/>
          <w:numId w:val="211"/>
        </w:numPr>
        <w:tabs>
          <w:tab w:val="left" w:pos="1366"/>
        </w:tabs>
        <w:spacing w:before="43" w:line="276" w:lineRule="auto"/>
        <w:ind w:right="230" w:firstLine="708"/>
        <w:jc w:val="both"/>
        <w:rPr>
          <w:sz w:val="28"/>
        </w:rPr>
      </w:pPr>
      <w:r>
        <w:rPr>
          <w:sz w:val="28"/>
        </w:rPr>
        <w:t>расстояния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осями</w:t>
      </w:r>
      <w:r>
        <w:rPr>
          <w:spacing w:val="1"/>
          <w:sz w:val="28"/>
        </w:rPr>
        <w:t xml:space="preserve"> </w:t>
      </w:r>
      <w:r>
        <w:rPr>
          <w:sz w:val="28"/>
        </w:rPr>
        <w:t>шпал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проектной</w:t>
      </w:r>
      <w:r>
        <w:rPr>
          <w:spacing w:val="1"/>
          <w:sz w:val="28"/>
        </w:rPr>
        <w:t xml:space="preserve"> </w:t>
      </w:r>
      <w:r>
        <w:rPr>
          <w:sz w:val="28"/>
        </w:rPr>
        <w:t>(для</w:t>
      </w:r>
      <w:r>
        <w:rPr>
          <w:spacing w:val="1"/>
          <w:sz w:val="28"/>
        </w:rPr>
        <w:t xml:space="preserve"> </w:t>
      </w:r>
      <w:r>
        <w:rPr>
          <w:sz w:val="28"/>
        </w:rPr>
        <w:t>вновь строящихся и реконструируемых линий), ремонтной или эксплуатационной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документации;</w:t>
      </w:r>
    </w:p>
    <w:p w:rsidR="00FC451D" w:rsidRDefault="00AE03C1">
      <w:pPr>
        <w:pStyle w:val="a4"/>
        <w:numPr>
          <w:ilvl w:val="0"/>
          <w:numId w:val="211"/>
        </w:numPr>
        <w:tabs>
          <w:tab w:val="left" w:pos="1366"/>
        </w:tabs>
        <w:spacing w:line="276" w:lineRule="auto"/>
        <w:ind w:right="232" w:firstLine="708"/>
        <w:jc w:val="both"/>
        <w:rPr>
          <w:sz w:val="28"/>
        </w:rPr>
      </w:pPr>
      <w:r>
        <w:rPr>
          <w:sz w:val="28"/>
        </w:rPr>
        <w:t>отклонения от нормативных значений на главных железнодорожных 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80</w:t>
      </w:r>
      <w:r>
        <w:rPr>
          <w:spacing w:val="1"/>
          <w:sz w:val="28"/>
        </w:rPr>
        <w:t xml:space="preserve"> </w:t>
      </w:r>
      <w:r>
        <w:rPr>
          <w:sz w:val="28"/>
        </w:rPr>
        <w:t>мм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деревянных</w:t>
      </w:r>
      <w:r>
        <w:rPr>
          <w:spacing w:val="1"/>
          <w:sz w:val="28"/>
        </w:rPr>
        <w:t xml:space="preserve"> </w:t>
      </w:r>
      <w:r>
        <w:rPr>
          <w:sz w:val="28"/>
        </w:rPr>
        <w:t>шпалах и не более 40</w:t>
      </w:r>
      <w:r>
        <w:rPr>
          <w:spacing w:val="1"/>
          <w:sz w:val="28"/>
        </w:rPr>
        <w:t xml:space="preserve"> </w:t>
      </w:r>
      <w:r>
        <w:rPr>
          <w:sz w:val="28"/>
        </w:rPr>
        <w:t>мм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при железобетонных</w:t>
      </w:r>
      <w:r>
        <w:rPr>
          <w:spacing w:val="1"/>
          <w:sz w:val="28"/>
        </w:rPr>
        <w:t xml:space="preserve"> </w:t>
      </w:r>
      <w:r>
        <w:rPr>
          <w:sz w:val="28"/>
        </w:rPr>
        <w:t>шпалах.</w:t>
      </w:r>
    </w:p>
    <w:p w:rsidR="00FC451D" w:rsidRDefault="00AE03C1">
      <w:pPr>
        <w:pStyle w:val="a3"/>
        <w:spacing w:line="276" w:lineRule="auto"/>
        <w:ind w:right="224"/>
      </w:pPr>
      <w:r>
        <w:t>Допустимые</w:t>
      </w:r>
      <w:r>
        <w:rPr>
          <w:spacing w:val="1"/>
        </w:rPr>
        <w:t xml:space="preserve"> </w:t>
      </w:r>
      <w:r>
        <w:t>скорости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наличия</w:t>
      </w:r>
      <w:r>
        <w:rPr>
          <w:spacing w:val="1"/>
        </w:rPr>
        <w:t xml:space="preserve"> </w:t>
      </w:r>
      <w:r>
        <w:t>дефектных</w:t>
      </w:r>
      <w:r>
        <w:rPr>
          <w:spacing w:val="1"/>
        </w:rPr>
        <w:t xml:space="preserve"> </w:t>
      </w:r>
      <w:r>
        <w:t>(негодных) деревянных шпал, негодных узлов скреплений переводных и мостовых</w:t>
      </w:r>
      <w:r>
        <w:rPr>
          <w:spacing w:val="1"/>
        </w:rPr>
        <w:t xml:space="preserve"> </w:t>
      </w:r>
      <w:r>
        <w:t>брусьев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7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1"/>
        </w:rPr>
        <w:t xml:space="preserve"> </w:t>
      </w:r>
      <w:r>
        <w:t>пользования).</w:t>
      </w:r>
    </w:p>
    <w:p w:rsidR="00FC451D" w:rsidRDefault="00AE03C1">
      <w:pPr>
        <w:pStyle w:val="a3"/>
        <w:spacing w:before="1" w:line="276" w:lineRule="auto"/>
        <w:ind w:right="224"/>
      </w:pPr>
      <w:r>
        <w:t>В</w:t>
      </w:r>
      <w:r>
        <w:rPr>
          <w:spacing w:val="1"/>
        </w:rPr>
        <w:t xml:space="preserve"> </w:t>
      </w:r>
      <w:r>
        <w:t>зоне</w:t>
      </w:r>
      <w:r>
        <w:rPr>
          <w:spacing w:val="1"/>
        </w:rPr>
        <w:t xml:space="preserve"> </w:t>
      </w:r>
      <w:r>
        <w:t>острия</w:t>
      </w:r>
      <w:r>
        <w:rPr>
          <w:spacing w:val="1"/>
        </w:rPr>
        <w:t xml:space="preserve"> </w:t>
      </w:r>
      <w:r>
        <w:t>остряков</w:t>
      </w:r>
      <w:r>
        <w:rPr>
          <w:spacing w:val="1"/>
        </w:rPr>
        <w:t xml:space="preserve"> </w:t>
      </w:r>
      <w:r>
        <w:t>стрелочных</w:t>
      </w:r>
      <w:r>
        <w:rPr>
          <w:spacing w:val="1"/>
        </w:rPr>
        <w:t xml:space="preserve"> </w:t>
      </w:r>
      <w:r>
        <w:t>переводов</w:t>
      </w:r>
      <w:r>
        <w:rPr>
          <w:spacing w:val="1"/>
        </w:rPr>
        <w:t xml:space="preserve"> </w:t>
      </w:r>
      <w:r>
        <w:t>запрещается</w:t>
      </w:r>
      <w:r>
        <w:rPr>
          <w:spacing w:val="1"/>
        </w:rPr>
        <w:t xml:space="preserve"> </w:t>
      </w:r>
      <w:r>
        <w:t>наличие</w:t>
      </w:r>
      <w:r>
        <w:rPr>
          <w:spacing w:val="70"/>
        </w:rPr>
        <w:t xml:space="preserve"> </w:t>
      </w:r>
      <w:r>
        <w:t>более</w:t>
      </w:r>
      <w:r>
        <w:rPr>
          <w:spacing w:val="-67"/>
        </w:rPr>
        <w:t xml:space="preserve"> </w:t>
      </w:r>
      <w:r>
        <w:t>двух расположенных подряд дефектных брусьев, не обеспечивающих параметров</w:t>
      </w:r>
      <w:r>
        <w:rPr>
          <w:spacing w:val="1"/>
        </w:rPr>
        <w:t xml:space="preserve"> </w:t>
      </w:r>
      <w:r>
        <w:t>содержания</w:t>
      </w:r>
      <w:r>
        <w:rPr>
          <w:spacing w:val="-1"/>
        </w:rPr>
        <w:t xml:space="preserve"> </w:t>
      </w:r>
      <w:r>
        <w:t>геометрии</w:t>
      </w:r>
      <w:r>
        <w:rPr>
          <w:spacing w:val="-3"/>
        </w:rPr>
        <w:t xml:space="preserve"> </w:t>
      </w:r>
      <w:r>
        <w:t>рельсовой</w:t>
      </w:r>
      <w:r>
        <w:rPr>
          <w:spacing w:val="-3"/>
        </w:rPr>
        <w:t xml:space="preserve"> </w:t>
      </w:r>
      <w:r>
        <w:t>колеи,.</w:t>
      </w:r>
    </w:p>
    <w:p w:rsidR="00FC451D" w:rsidRDefault="00AE03C1">
      <w:pPr>
        <w:pStyle w:val="a3"/>
        <w:spacing w:line="276" w:lineRule="auto"/>
        <w:ind w:right="221"/>
      </w:pPr>
      <w:r>
        <w:t>При обнаружении на</w:t>
      </w:r>
      <w:r>
        <w:rPr>
          <w:spacing w:val="1"/>
        </w:rPr>
        <w:t xml:space="preserve"> </w:t>
      </w:r>
      <w:r>
        <w:t>звеньевом пути</w:t>
      </w:r>
      <w:r>
        <w:rPr>
          <w:spacing w:val="1"/>
        </w:rPr>
        <w:t xml:space="preserve"> </w:t>
      </w:r>
      <w:r>
        <w:t>зазоров</w:t>
      </w:r>
      <w:r>
        <w:rPr>
          <w:spacing w:val="1"/>
        </w:rPr>
        <w:t xml:space="preserve"> </w:t>
      </w:r>
      <w:r>
        <w:t>между рельсом и</w:t>
      </w:r>
      <w:r>
        <w:rPr>
          <w:spacing w:val="70"/>
        </w:rPr>
        <w:t xml:space="preserve"> </w:t>
      </w:r>
      <w:r>
        <w:t>подкладкой,</w:t>
      </w:r>
      <w:r>
        <w:rPr>
          <w:spacing w:val="1"/>
        </w:rPr>
        <w:t xml:space="preserve"> </w:t>
      </w:r>
      <w:r>
        <w:t>при которых подошва рельса оказывается выше реборд подкладок</w:t>
      </w:r>
      <w:r>
        <w:rPr>
          <w:vertAlign w:val="superscript"/>
        </w:rPr>
        <w:t>128</w:t>
      </w:r>
      <w:r>
        <w:t xml:space="preserve"> с наружной</w:t>
      </w:r>
      <w:r>
        <w:rPr>
          <w:spacing w:val="1"/>
        </w:rPr>
        <w:t xml:space="preserve"> </w:t>
      </w:r>
      <w:r>
        <w:t>стороны:</w:t>
      </w:r>
    </w:p>
    <w:p w:rsidR="00FC451D" w:rsidRDefault="00AE03C1">
      <w:pPr>
        <w:pStyle w:val="a3"/>
        <w:spacing w:before="1" w:line="276" w:lineRule="auto"/>
        <w:ind w:right="232"/>
      </w:pPr>
      <w:r>
        <w:t>на 4 шпалах (брусьях) на прямых, на подходах к мостам и тоннелям движение</w:t>
      </w:r>
      <w:r>
        <w:rPr>
          <w:spacing w:val="1"/>
        </w:rPr>
        <w:t xml:space="preserve"> </w:t>
      </w:r>
      <w:r>
        <w:t>закрывается;</w:t>
      </w:r>
    </w:p>
    <w:p w:rsidR="00FC451D" w:rsidRDefault="003D3E3A">
      <w:pPr>
        <w:pStyle w:val="a3"/>
        <w:spacing w:before="8"/>
        <w:ind w:left="0" w:firstLine="0"/>
        <w:jc w:val="left"/>
        <w:rPr>
          <w:sz w:val="11"/>
        </w:rPr>
      </w:pPr>
      <w:r w:rsidRPr="003D3E3A">
        <w:pict>
          <v:rect id="_x0000_s1192" style="position:absolute;margin-left:56.65pt;margin-top:8.7pt;width:144.05pt;height:.85pt;z-index:-15712768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/>
        <w:rPr>
          <w:sz w:val="20"/>
        </w:rPr>
      </w:pPr>
      <w:r>
        <w:rPr>
          <w:sz w:val="20"/>
          <w:vertAlign w:val="superscript"/>
        </w:rPr>
        <w:t>127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2.7.23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</w:t>
      </w:r>
      <w:r>
        <w:rPr>
          <w:spacing w:val="-2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34530-2019.</w:t>
      </w:r>
    </w:p>
    <w:p w:rsidR="00FC451D" w:rsidRDefault="00AE03C1">
      <w:pPr>
        <w:ind w:left="352"/>
        <w:rPr>
          <w:sz w:val="20"/>
        </w:rPr>
      </w:pPr>
      <w:r>
        <w:rPr>
          <w:sz w:val="20"/>
          <w:vertAlign w:val="superscript"/>
        </w:rPr>
        <w:t>128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2"/>
          <w:sz w:val="20"/>
        </w:rPr>
        <w:t xml:space="preserve"> </w:t>
      </w:r>
      <w:r>
        <w:rPr>
          <w:sz w:val="20"/>
        </w:rPr>
        <w:t>102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1"/>
          <w:sz w:val="20"/>
        </w:rPr>
        <w:t xml:space="preserve"> </w:t>
      </w:r>
      <w:r>
        <w:rPr>
          <w:sz w:val="20"/>
        </w:rPr>
        <w:t>5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2"/>
          <w:sz w:val="20"/>
        </w:rPr>
        <w:t xml:space="preserve"> </w:t>
      </w:r>
      <w:r>
        <w:rPr>
          <w:sz w:val="20"/>
        </w:rPr>
        <w:t>Р</w:t>
      </w:r>
      <w:r>
        <w:rPr>
          <w:spacing w:val="-3"/>
          <w:sz w:val="20"/>
        </w:rPr>
        <w:t xml:space="preserve"> </w:t>
      </w:r>
      <w:r>
        <w:rPr>
          <w:sz w:val="20"/>
        </w:rPr>
        <w:t>50542-93.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left="1061" w:firstLine="0"/>
      </w:pPr>
      <w:r>
        <w:lastRenderedPageBreak/>
        <w:t>на</w:t>
      </w:r>
      <w:r>
        <w:rPr>
          <w:spacing w:val="-2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шпалах</w:t>
      </w:r>
      <w:r>
        <w:rPr>
          <w:spacing w:val="-1"/>
        </w:rPr>
        <w:t xml:space="preserve"> </w:t>
      </w:r>
      <w:r>
        <w:t>(брусьях)</w:t>
      </w:r>
      <w:r>
        <w:rPr>
          <w:spacing w:val="-2"/>
        </w:rPr>
        <w:t xml:space="preserve"> </w:t>
      </w:r>
      <w:r>
        <w:t>движение</w:t>
      </w:r>
      <w:r>
        <w:rPr>
          <w:spacing w:val="-2"/>
        </w:rPr>
        <w:t xml:space="preserve"> </w:t>
      </w:r>
      <w:r>
        <w:t>закрывается.</w:t>
      </w:r>
    </w:p>
    <w:p w:rsidR="00FC451D" w:rsidRDefault="00AE03C1">
      <w:pPr>
        <w:pStyle w:val="a3"/>
        <w:spacing w:before="51" w:line="276" w:lineRule="auto"/>
        <w:ind w:right="220"/>
      </w:pP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дефектов</w:t>
      </w:r>
      <w:r>
        <w:rPr>
          <w:spacing w:val="1"/>
        </w:rPr>
        <w:t xml:space="preserve"> </w:t>
      </w:r>
      <w:r>
        <w:t>рельсовой</w:t>
      </w:r>
      <w:r>
        <w:rPr>
          <w:spacing w:val="70"/>
        </w:rPr>
        <w:t xml:space="preserve"> </w:t>
      </w:r>
      <w:r>
        <w:t>колеи,</w:t>
      </w:r>
      <w:r>
        <w:rPr>
          <w:spacing w:val="70"/>
        </w:rPr>
        <w:t xml:space="preserve"> </w:t>
      </w:r>
      <w:r>
        <w:t>не</w:t>
      </w:r>
      <w:r>
        <w:rPr>
          <w:spacing w:val="70"/>
        </w:rPr>
        <w:t xml:space="preserve"> </w:t>
      </w:r>
      <w:r>
        <w:t>соответствующих</w:t>
      </w:r>
      <w:r>
        <w:rPr>
          <w:spacing w:val="70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(для</w:t>
      </w:r>
      <w:r>
        <w:rPr>
          <w:spacing w:val="40"/>
        </w:rPr>
        <w:t xml:space="preserve"> </w:t>
      </w:r>
      <w:r>
        <w:t>вновь</w:t>
      </w:r>
      <w:r>
        <w:rPr>
          <w:spacing w:val="106"/>
        </w:rPr>
        <w:t xml:space="preserve"> </w:t>
      </w:r>
      <w:r>
        <w:t>строящихся</w:t>
      </w:r>
      <w:r>
        <w:rPr>
          <w:spacing w:val="109"/>
        </w:rPr>
        <w:t xml:space="preserve"> </w:t>
      </w:r>
      <w:r>
        <w:t>и</w:t>
      </w:r>
      <w:r>
        <w:rPr>
          <w:spacing w:val="106"/>
        </w:rPr>
        <w:t xml:space="preserve"> </w:t>
      </w:r>
      <w:r>
        <w:t>реконструируемых</w:t>
      </w:r>
      <w:r>
        <w:rPr>
          <w:spacing w:val="109"/>
        </w:rPr>
        <w:t xml:space="preserve"> </w:t>
      </w:r>
      <w:r>
        <w:t>линий),</w:t>
      </w:r>
      <w:r>
        <w:rPr>
          <w:spacing w:val="108"/>
        </w:rPr>
        <w:t xml:space="preserve"> </w:t>
      </w:r>
      <w:r>
        <w:t>ремонтной</w:t>
      </w:r>
      <w:r>
        <w:rPr>
          <w:spacing w:val="106"/>
        </w:rPr>
        <w:t xml:space="preserve"> </w:t>
      </w:r>
      <w:r>
        <w:t>документации</w:t>
      </w:r>
      <w:r>
        <w:rPr>
          <w:spacing w:val="-6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требующих</w:t>
      </w:r>
      <w:r>
        <w:rPr>
          <w:spacing w:val="1"/>
        </w:rPr>
        <w:t xml:space="preserve"> </w:t>
      </w:r>
      <w:r>
        <w:t>закрытия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участку,</w:t>
      </w:r>
      <w:r>
        <w:rPr>
          <w:spacing w:val="1"/>
        </w:rPr>
        <w:t xml:space="preserve"> </w:t>
      </w:r>
      <w:r>
        <w:t>скорости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эксплуатационной</w:t>
      </w:r>
      <w:r>
        <w:rPr>
          <w:spacing w:val="-1"/>
        </w:rPr>
        <w:t xml:space="preserve"> </w:t>
      </w:r>
      <w:r>
        <w:t>документации.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Верхнее</w:t>
      </w:r>
      <w:r>
        <w:rPr>
          <w:spacing w:val="109"/>
          <w:sz w:val="28"/>
        </w:rPr>
        <w:t xml:space="preserve"> </w:t>
      </w:r>
      <w:r>
        <w:rPr>
          <w:sz w:val="28"/>
        </w:rPr>
        <w:t xml:space="preserve">строение  </w:t>
      </w:r>
      <w:r>
        <w:rPr>
          <w:spacing w:val="37"/>
          <w:sz w:val="28"/>
        </w:rPr>
        <w:t xml:space="preserve"> </w:t>
      </w:r>
      <w:r>
        <w:rPr>
          <w:sz w:val="28"/>
        </w:rPr>
        <w:t xml:space="preserve">железнодорожного  </w:t>
      </w:r>
      <w:r>
        <w:rPr>
          <w:spacing w:val="39"/>
          <w:sz w:val="28"/>
        </w:rPr>
        <w:t xml:space="preserve"> </w:t>
      </w:r>
      <w:r>
        <w:rPr>
          <w:sz w:val="28"/>
        </w:rPr>
        <w:t xml:space="preserve">пути  </w:t>
      </w:r>
      <w:r>
        <w:rPr>
          <w:spacing w:val="39"/>
          <w:sz w:val="28"/>
        </w:rPr>
        <w:t xml:space="preserve"> </w:t>
      </w:r>
      <w:r>
        <w:rPr>
          <w:sz w:val="28"/>
        </w:rPr>
        <w:t xml:space="preserve">на  </w:t>
      </w:r>
      <w:r>
        <w:rPr>
          <w:spacing w:val="38"/>
          <w:sz w:val="28"/>
        </w:rPr>
        <w:t xml:space="preserve"> </w:t>
      </w:r>
      <w:r>
        <w:rPr>
          <w:sz w:val="28"/>
        </w:rPr>
        <w:t xml:space="preserve">мостах,  </w:t>
      </w:r>
      <w:r>
        <w:rPr>
          <w:spacing w:val="37"/>
          <w:sz w:val="28"/>
        </w:rPr>
        <w:t xml:space="preserve"> </w:t>
      </w:r>
      <w:r>
        <w:rPr>
          <w:sz w:val="28"/>
        </w:rPr>
        <w:t xml:space="preserve">в  </w:t>
      </w:r>
      <w:r>
        <w:rPr>
          <w:spacing w:val="38"/>
          <w:sz w:val="28"/>
        </w:rPr>
        <w:t xml:space="preserve"> </w:t>
      </w:r>
      <w:r>
        <w:rPr>
          <w:sz w:val="28"/>
        </w:rPr>
        <w:t>тоннелях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63"/>
          <w:sz w:val="28"/>
        </w:rPr>
        <w:t xml:space="preserve"> </w:t>
      </w:r>
      <w:r>
        <w:rPr>
          <w:sz w:val="28"/>
        </w:rPr>
        <w:t>на</w:t>
      </w:r>
      <w:r>
        <w:rPr>
          <w:spacing w:val="64"/>
          <w:sz w:val="28"/>
        </w:rPr>
        <w:t xml:space="preserve"> </w:t>
      </w:r>
      <w:r>
        <w:rPr>
          <w:sz w:val="28"/>
        </w:rPr>
        <w:t>подходах</w:t>
      </w:r>
      <w:r>
        <w:rPr>
          <w:spacing w:val="65"/>
          <w:sz w:val="28"/>
        </w:rPr>
        <w:t xml:space="preserve"> </w:t>
      </w:r>
      <w:r>
        <w:rPr>
          <w:sz w:val="28"/>
        </w:rPr>
        <w:t>к</w:t>
      </w:r>
      <w:r>
        <w:rPr>
          <w:spacing w:val="62"/>
          <w:sz w:val="28"/>
        </w:rPr>
        <w:t xml:space="preserve"> </w:t>
      </w:r>
      <w:r>
        <w:rPr>
          <w:sz w:val="28"/>
        </w:rPr>
        <w:t>ним</w:t>
      </w:r>
      <w:r>
        <w:rPr>
          <w:spacing w:val="62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65"/>
          <w:sz w:val="28"/>
        </w:rPr>
        <w:t xml:space="preserve"> </w:t>
      </w:r>
      <w:r>
        <w:rPr>
          <w:sz w:val="28"/>
        </w:rPr>
        <w:t>соответствовать</w:t>
      </w:r>
      <w:r>
        <w:rPr>
          <w:spacing w:val="61"/>
          <w:sz w:val="28"/>
        </w:rPr>
        <w:t xml:space="preserve"> </w:t>
      </w:r>
      <w:r>
        <w:rPr>
          <w:sz w:val="28"/>
        </w:rPr>
        <w:t>проектной</w:t>
      </w:r>
      <w:r>
        <w:rPr>
          <w:spacing w:val="63"/>
          <w:sz w:val="28"/>
        </w:rPr>
        <w:t xml:space="preserve"> </w:t>
      </w:r>
      <w:r>
        <w:rPr>
          <w:sz w:val="28"/>
        </w:rPr>
        <w:t>(для</w:t>
      </w:r>
      <w:r>
        <w:rPr>
          <w:spacing w:val="65"/>
          <w:sz w:val="28"/>
        </w:rPr>
        <w:t xml:space="preserve"> </w:t>
      </w:r>
      <w:r>
        <w:rPr>
          <w:sz w:val="28"/>
        </w:rPr>
        <w:t>вновь</w:t>
      </w:r>
      <w:r>
        <w:rPr>
          <w:spacing w:val="62"/>
          <w:sz w:val="28"/>
        </w:rPr>
        <w:t xml:space="preserve"> </w:t>
      </w:r>
      <w:r>
        <w:rPr>
          <w:sz w:val="28"/>
        </w:rPr>
        <w:t>строящихся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реконструируемых</w:t>
      </w:r>
      <w:r>
        <w:rPr>
          <w:spacing w:val="1"/>
          <w:sz w:val="28"/>
        </w:rPr>
        <w:t xml:space="preserve"> </w:t>
      </w:r>
      <w:r>
        <w:rPr>
          <w:sz w:val="28"/>
        </w:rPr>
        <w:t>мостов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тоннелей),</w:t>
      </w:r>
      <w:r>
        <w:rPr>
          <w:spacing w:val="1"/>
          <w:sz w:val="28"/>
        </w:rPr>
        <w:t xml:space="preserve"> </w:t>
      </w:r>
      <w:r>
        <w:rPr>
          <w:sz w:val="28"/>
        </w:rPr>
        <w:t>ремонтной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эксплуатационной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документации.</w:t>
      </w:r>
    </w:p>
    <w:p w:rsidR="00FC451D" w:rsidRDefault="00AE03C1">
      <w:pPr>
        <w:pStyle w:val="a3"/>
        <w:spacing w:before="1" w:line="276" w:lineRule="auto"/>
        <w:ind w:right="229"/>
      </w:pPr>
      <w:r>
        <w:t>Толщина</w:t>
      </w:r>
      <w:r>
        <w:rPr>
          <w:spacing w:val="36"/>
        </w:rPr>
        <w:t xml:space="preserve"> </w:t>
      </w:r>
      <w:r>
        <w:t>балластного</w:t>
      </w:r>
      <w:r>
        <w:rPr>
          <w:spacing w:val="35"/>
        </w:rPr>
        <w:t xml:space="preserve"> </w:t>
      </w:r>
      <w:r>
        <w:t>слоя</w:t>
      </w:r>
      <w:r>
        <w:rPr>
          <w:spacing w:val="36"/>
        </w:rPr>
        <w:t xml:space="preserve"> </w:t>
      </w:r>
      <w:r>
        <w:t>под</w:t>
      </w:r>
      <w:r>
        <w:rPr>
          <w:spacing w:val="106"/>
        </w:rPr>
        <w:t xml:space="preserve"> </w:t>
      </w:r>
      <w:r>
        <w:t>шпалой</w:t>
      </w:r>
      <w:r>
        <w:rPr>
          <w:spacing w:val="104"/>
        </w:rPr>
        <w:t xml:space="preserve"> </w:t>
      </w:r>
      <w:r>
        <w:t>должна</w:t>
      </w:r>
      <w:r>
        <w:rPr>
          <w:spacing w:val="102"/>
        </w:rPr>
        <w:t xml:space="preserve"> </w:t>
      </w:r>
      <w:r>
        <w:t>быть</w:t>
      </w:r>
      <w:r>
        <w:rPr>
          <w:spacing w:val="102"/>
        </w:rPr>
        <w:t xml:space="preserve"> </w:t>
      </w:r>
      <w:r>
        <w:t>не</w:t>
      </w:r>
      <w:r>
        <w:rPr>
          <w:spacing w:val="106"/>
        </w:rPr>
        <w:t xml:space="preserve"> </w:t>
      </w:r>
      <w:r>
        <w:t>менее</w:t>
      </w:r>
      <w:r>
        <w:rPr>
          <w:spacing w:val="103"/>
        </w:rPr>
        <w:t xml:space="preserve"> </w:t>
      </w:r>
      <w:r>
        <w:t>250</w:t>
      </w:r>
      <w:r>
        <w:rPr>
          <w:spacing w:val="105"/>
        </w:rPr>
        <w:t xml:space="preserve"> </w:t>
      </w:r>
      <w:r>
        <w:t>мм,</w:t>
      </w:r>
      <w:r>
        <w:rPr>
          <w:spacing w:val="-68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реконструкции тоннеля</w:t>
      </w:r>
      <w:r>
        <w:rPr>
          <w:spacing w:val="-4"/>
        </w:rPr>
        <w:t xml:space="preserve"> </w:t>
      </w:r>
      <w:r>
        <w:t>должна</w:t>
      </w:r>
      <w:r>
        <w:rPr>
          <w:spacing w:val="2"/>
        </w:rPr>
        <w:t xml:space="preserve"> </w:t>
      </w:r>
      <w:r>
        <w:t>– не</w:t>
      </w:r>
      <w:r>
        <w:rPr>
          <w:spacing w:val="-3"/>
        </w:rPr>
        <w:t xml:space="preserve"> </w:t>
      </w:r>
      <w:r>
        <w:t>менее</w:t>
      </w:r>
      <w:r>
        <w:rPr>
          <w:spacing w:val="-3"/>
        </w:rPr>
        <w:t xml:space="preserve"> </w:t>
      </w:r>
      <w:r>
        <w:t>150</w:t>
      </w:r>
      <w:r>
        <w:rPr>
          <w:spacing w:val="1"/>
        </w:rPr>
        <w:t xml:space="preserve"> </w:t>
      </w:r>
      <w:r>
        <w:t>мм.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Перечень</w:t>
      </w:r>
      <w:r>
        <w:rPr>
          <w:spacing w:val="1"/>
          <w:sz w:val="28"/>
        </w:rPr>
        <w:t xml:space="preserve"> </w:t>
      </w:r>
      <w:r>
        <w:rPr>
          <w:sz w:val="28"/>
        </w:rPr>
        <w:t>инструмента</w:t>
      </w:r>
      <w:r>
        <w:rPr>
          <w:spacing w:val="1"/>
          <w:sz w:val="28"/>
        </w:rPr>
        <w:t xml:space="preserve"> </w:t>
      </w:r>
      <w:r>
        <w:rPr>
          <w:sz w:val="28"/>
        </w:rPr>
        <w:t>строгого</w:t>
      </w:r>
      <w:r>
        <w:rPr>
          <w:spacing w:val="1"/>
          <w:sz w:val="28"/>
        </w:rPr>
        <w:t xml:space="preserve"> </w:t>
      </w:r>
      <w:r>
        <w:rPr>
          <w:sz w:val="28"/>
        </w:rPr>
        <w:t>учета,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учета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хранения,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выдачи,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нанесения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клейма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целью</w:t>
      </w:r>
      <w:r>
        <w:rPr>
          <w:spacing w:val="1"/>
          <w:sz w:val="28"/>
        </w:rPr>
        <w:t xml:space="preserve"> </w:t>
      </w:r>
      <w:r>
        <w:rPr>
          <w:sz w:val="28"/>
        </w:rPr>
        <w:t>учета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2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FC451D">
      <w:pPr>
        <w:pStyle w:val="a3"/>
        <w:spacing w:before="7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0"/>
          <w:numId w:val="214"/>
        </w:numPr>
        <w:tabs>
          <w:tab w:val="left" w:pos="1239"/>
        </w:tabs>
        <w:ind w:left="1238" w:hanging="452"/>
        <w:jc w:val="left"/>
      </w:pPr>
      <w:r>
        <w:t>Системы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устройства</w:t>
      </w:r>
      <w:r>
        <w:rPr>
          <w:spacing w:val="-2"/>
        </w:rPr>
        <w:t xml:space="preserve"> </w:t>
      </w:r>
      <w:r>
        <w:t>железнодорожной</w:t>
      </w:r>
      <w:r>
        <w:rPr>
          <w:spacing w:val="-3"/>
        </w:rPr>
        <w:t xml:space="preserve"> </w:t>
      </w:r>
      <w:r>
        <w:t>автоматики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телемеханики</w:t>
      </w:r>
    </w:p>
    <w:p w:rsidR="00FC451D" w:rsidRDefault="00FC451D">
      <w:pPr>
        <w:pStyle w:val="a3"/>
        <w:spacing w:before="10"/>
        <w:ind w:left="0" w:firstLine="0"/>
        <w:jc w:val="left"/>
        <w:rPr>
          <w:b/>
          <w:sz w:val="35"/>
        </w:rPr>
      </w:pP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Сигнальные приборы железнодорожного транспорта</w:t>
      </w:r>
      <w:r>
        <w:rPr>
          <w:sz w:val="28"/>
          <w:vertAlign w:val="superscript"/>
        </w:rPr>
        <w:t>129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 – сигналы)</w:t>
      </w:r>
      <w:r>
        <w:rPr>
          <w:spacing w:val="1"/>
          <w:sz w:val="28"/>
        </w:rPr>
        <w:t xml:space="preserve"> </w:t>
      </w:r>
      <w:r>
        <w:rPr>
          <w:sz w:val="28"/>
        </w:rPr>
        <w:t>предназначены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железнодорожного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транспорта,  </w:t>
      </w:r>
      <w:r>
        <w:rPr>
          <w:spacing w:val="1"/>
          <w:sz w:val="28"/>
        </w:rPr>
        <w:t xml:space="preserve"> </w:t>
      </w:r>
      <w:r>
        <w:rPr>
          <w:sz w:val="28"/>
        </w:rPr>
        <w:t>для    четкой    организации    движения    поездов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маневровой работы.</w:t>
      </w:r>
    </w:p>
    <w:p w:rsidR="00FC451D" w:rsidRDefault="00AE03C1">
      <w:pPr>
        <w:pStyle w:val="a3"/>
        <w:spacing w:line="276" w:lineRule="auto"/>
        <w:ind w:right="221"/>
      </w:pPr>
      <w:r>
        <w:t>Требования</w:t>
      </w:r>
      <w:r>
        <w:rPr>
          <w:spacing w:val="1"/>
        </w:rPr>
        <w:t xml:space="preserve"> </w:t>
      </w:r>
      <w:r>
        <w:t>сигналов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обязательными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выполнению</w:t>
      </w:r>
      <w:r>
        <w:rPr>
          <w:spacing w:val="1"/>
        </w:rPr>
        <w:t xml:space="preserve"> </w:t>
      </w:r>
      <w:r>
        <w:t>работниками</w:t>
      </w:r>
      <w:r>
        <w:rPr>
          <w:spacing w:val="-67"/>
        </w:rPr>
        <w:t xml:space="preserve"> </w:t>
      </w:r>
      <w:r>
        <w:t>железнодорожного</w:t>
      </w:r>
      <w:r>
        <w:rPr>
          <w:spacing w:val="-4"/>
        </w:rPr>
        <w:t xml:space="preserve"> </w:t>
      </w:r>
      <w:r>
        <w:t>транспорта.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before="1" w:line="276" w:lineRule="auto"/>
        <w:ind w:right="224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70"/>
          <w:sz w:val="28"/>
        </w:rPr>
        <w:t xml:space="preserve"> </w:t>
      </w:r>
      <w:r>
        <w:rPr>
          <w:sz w:val="28"/>
        </w:rPr>
        <w:t>транспорте</w:t>
      </w:r>
      <w:r>
        <w:rPr>
          <w:spacing w:val="70"/>
          <w:sz w:val="28"/>
        </w:rPr>
        <w:t xml:space="preserve"> </w:t>
      </w:r>
      <w:r>
        <w:rPr>
          <w:sz w:val="28"/>
        </w:rPr>
        <w:t>светофоры</w:t>
      </w:r>
      <w:r>
        <w:rPr>
          <w:spacing w:val="70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семафоры</w:t>
      </w:r>
      <w:r>
        <w:rPr>
          <w:spacing w:val="70"/>
          <w:sz w:val="28"/>
        </w:rPr>
        <w:t xml:space="preserve"> </w:t>
      </w:r>
      <w:r>
        <w:rPr>
          <w:sz w:val="28"/>
        </w:rPr>
        <w:t>применяются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31"/>
          <w:sz w:val="28"/>
        </w:rPr>
        <w:t xml:space="preserve"> </w:t>
      </w:r>
      <w:r>
        <w:rPr>
          <w:sz w:val="28"/>
        </w:rPr>
        <w:t>качестве</w:t>
      </w:r>
      <w:r>
        <w:rPr>
          <w:spacing w:val="30"/>
          <w:sz w:val="28"/>
        </w:rPr>
        <w:t xml:space="preserve"> </w:t>
      </w:r>
      <w:r>
        <w:rPr>
          <w:sz w:val="28"/>
        </w:rPr>
        <w:t>постоянных</w:t>
      </w:r>
      <w:r>
        <w:rPr>
          <w:spacing w:val="34"/>
          <w:sz w:val="28"/>
        </w:rPr>
        <w:t xml:space="preserve"> </w:t>
      </w:r>
      <w:r>
        <w:rPr>
          <w:sz w:val="28"/>
        </w:rPr>
        <w:t>сигнальных</w:t>
      </w:r>
      <w:r>
        <w:rPr>
          <w:spacing w:val="34"/>
          <w:sz w:val="28"/>
        </w:rPr>
        <w:t xml:space="preserve"> </w:t>
      </w:r>
      <w:r>
        <w:rPr>
          <w:sz w:val="28"/>
        </w:rPr>
        <w:t>устройств,</w:t>
      </w:r>
      <w:r>
        <w:rPr>
          <w:spacing w:val="31"/>
          <w:sz w:val="28"/>
        </w:rPr>
        <w:t xml:space="preserve"> </w:t>
      </w:r>
      <w:r>
        <w:rPr>
          <w:sz w:val="28"/>
        </w:rPr>
        <w:t>в</w:t>
      </w:r>
      <w:r>
        <w:rPr>
          <w:spacing w:val="38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33"/>
          <w:sz w:val="28"/>
        </w:rPr>
        <w:t xml:space="preserve"> </w:t>
      </w:r>
      <w:r>
        <w:rPr>
          <w:sz w:val="28"/>
        </w:rPr>
        <w:t>с</w:t>
      </w:r>
      <w:r>
        <w:rPr>
          <w:spacing w:val="33"/>
          <w:sz w:val="28"/>
        </w:rPr>
        <w:t xml:space="preserve"> </w:t>
      </w:r>
      <w:r>
        <w:rPr>
          <w:sz w:val="28"/>
        </w:rPr>
        <w:t>приложением</w:t>
      </w:r>
      <w:r>
        <w:rPr>
          <w:spacing w:val="32"/>
          <w:sz w:val="28"/>
        </w:rPr>
        <w:t xml:space="preserve"> </w:t>
      </w:r>
      <w:r>
        <w:rPr>
          <w:sz w:val="28"/>
        </w:rPr>
        <w:t>№</w:t>
      </w:r>
      <w:r>
        <w:rPr>
          <w:spacing w:val="31"/>
          <w:sz w:val="28"/>
        </w:rPr>
        <w:t xml:space="preserve"> </w:t>
      </w:r>
      <w:r>
        <w:rPr>
          <w:sz w:val="28"/>
        </w:rPr>
        <w:t>1</w:t>
      </w:r>
      <w:r>
        <w:rPr>
          <w:spacing w:val="-67"/>
          <w:sz w:val="28"/>
        </w:rPr>
        <w:t xml:space="preserve"> </w:t>
      </w:r>
      <w:r>
        <w:rPr>
          <w:sz w:val="28"/>
        </w:rPr>
        <w:t>к Правилам.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before="1" w:line="276" w:lineRule="auto"/>
        <w:ind w:right="219" w:firstLine="708"/>
        <w:jc w:val="both"/>
        <w:rPr>
          <w:sz w:val="28"/>
        </w:rPr>
      </w:pPr>
      <w:r>
        <w:rPr>
          <w:sz w:val="28"/>
        </w:rPr>
        <w:t>Места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установки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светофоров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комиссией</w:t>
      </w:r>
      <w:r>
        <w:rPr>
          <w:spacing w:val="7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проектировании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телемеханики,</w:t>
      </w:r>
      <w:r>
        <w:rPr>
          <w:spacing w:val="1"/>
          <w:sz w:val="28"/>
        </w:rPr>
        <w:t xml:space="preserve"> </w:t>
      </w:r>
      <w:r>
        <w:rPr>
          <w:sz w:val="28"/>
        </w:rPr>
        <w:t>назначаемой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владельцем</w:t>
      </w:r>
      <w:r>
        <w:rPr>
          <w:spacing w:val="-67"/>
          <w:sz w:val="28"/>
        </w:rPr>
        <w:t xml:space="preserve"> </w:t>
      </w:r>
      <w:r>
        <w:rPr>
          <w:sz w:val="28"/>
        </w:rPr>
        <w:t>инфраструктуры (владельцем железнодорожных путей необщего пользования), и в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условиях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выполненному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проекту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станций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системами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телемеханики.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320" w:lineRule="exact"/>
        <w:ind w:left="1483" w:hanging="423"/>
        <w:jc w:val="both"/>
        <w:rPr>
          <w:sz w:val="28"/>
        </w:rPr>
      </w:pPr>
      <w:r>
        <w:rPr>
          <w:sz w:val="28"/>
        </w:rPr>
        <w:t xml:space="preserve">Для  </w:t>
      </w:r>
      <w:r>
        <w:rPr>
          <w:spacing w:val="49"/>
          <w:sz w:val="28"/>
        </w:rPr>
        <w:t xml:space="preserve"> </w:t>
      </w:r>
      <w:r>
        <w:rPr>
          <w:sz w:val="28"/>
        </w:rPr>
        <w:t xml:space="preserve">красных,   </w:t>
      </w:r>
      <w:r>
        <w:rPr>
          <w:spacing w:val="47"/>
          <w:sz w:val="28"/>
        </w:rPr>
        <w:t xml:space="preserve"> </w:t>
      </w:r>
      <w:r>
        <w:rPr>
          <w:sz w:val="28"/>
        </w:rPr>
        <w:t xml:space="preserve">желтых   </w:t>
      </w:r>
      <w:r>
        <w:rPr>
          <w:spacing w:val="48"/>
          <w:sz w:val="28"/>
        </w:rPr>
        <w:t xml:space="preserve"> </w:t>
      </w:r>
      <w:r>
        <w:rPr>
          <w:sz w:val="28"/>
        </w:rPr>
        <w:t xml:space="preserve">и   </w:t>
      </w:r>
      <w:r>
        <w:rPr>
          <w:spacing w:val="48"/>
          <w:sz w:val="28"/>
        </w:rPr>
        <w:t xml:space="preserve"> </w:t>
      </w:r>
      <w:r>
        <w:rPr>
          <w:sz w:val="28"/>
        </w:rPr>
        <w:t xml:space="preserve">зеленых   </w:t>
      </w:r>
      <w:r>
        <w:rPr>
          <w:spacing w:val="48"/>
          <w:sz w:val="28"/>
        </w:rPr>
        <w:t xml:space="preserve"> </w:t>
      </w:r>
      <w:r>
        <w:rPr>
          <w:sz w:val="28"/>
        </w:rPr>
        <w:t xml:space="preserve">сигнальных   </w:t>
      </w:r>
      <w:r>
        <w:rPr>
          <w:spacing w:val="46"/>
          <w:sz w:val="28"/>
        </w:rPr>
        <w:t xml:space="preserve"> </w:t>
      </w:r>
      <w:r>
        <w:rPr>
          <w:sz w:val="28"/>
        </w:rPr>
        <w:t xml:space="preserve">огней   </w:t>
      </w:r>
      <w:r>
        <w:rPr>
          <w:spacing w:val="48"/>
          <w:sz w:val="28"/>
        </w:rPr>
        <w:t xml:space="preserve"> </w:t>
      </w:r>
      <w:r>
        <w:rPr>
          <w:sz w:val="28"/>
        </w:rPr>
        <w:t>входных,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6"/>
        <w:ind w:left="0" w:firstLine="0"/>
        <w:jc w:val="left"/>
        <w:rPr>
          <w:sz w:val="18"/>
        </w:rPr>
      </w:pPr>
      <w:r w:rsidRPr="003D3E3A">
        <w:pict>
          <v:rect id="_x0000_s1191" style="position:absolute;margin-left:56.65pt;margin-top:12.6pt;width:144.05pt;height:.85pt;z-index:-1571225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 w:right="231"/>
        <w:jc w:val="both"/>
        <w:rPr>
          <w:sz w:val="20"/>
        </w:rPr>
      </w:pPr>
      <w:r>
        <w:rPr>
          <w:sz w:val="20"/>
          <w:vertAlign w:val="superscript"/>
        </w:rPr>
        <w:t>129</w:t>
      </w:r>
      <w:r>
        <w:rPr>
          <w:sz w:val="20"/>
        </w:rPr>
        <w:t xml:space="preserve"> Подпункт 3.3 пункта 3 ГОСТ 34707-2021 «Межгосударственный стандарт. Элементы оптические для световых</w:t>
      </w:r>
      <w:r>
        <w:rPr>
          <w:spacing w:val="1"/>
          <w:sz w:val="20"/>
        </w:rPr>
        <w:t xml:space="preserve"> </w:t>
      </w:r>
      <w:r>
        <w:rPr>
          <w:sz w:val="20"/>
        </w:rPr>
        <w:t>сигнальных</w:t>
      </w:r>
      <w:r>
        <w:rPr>
          <w:spacing w:val="1"/>
          <w:sz w:val="20"/>
        </w:rPr>
        <w:t xml:space="preserve"> </w:t>
      </w:r>
      <w:r>
        <w:rPr>
          <w:sz w:val="20"/>
        </w:rPr>
        <w:t>приборов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транспорта.</w:t>
      </w:r>
      <w:r>
        <w:rPr>
          <w:spacing w:val="1"/>
          <w:sz w:val="20"/>
        </w:rPr>
        <w:t xml:space="preserve"> </w:t>
      </w:r>
      <w:r>
        <w:rPr>
          <w:sz w:val="20"/>
        </w:rPr>
        <w:t>Технические</w:t>
      </w:r>
      <w:r>
        <w:rPr>
          <w:spacing w:val="1"/>
          <w:sz w:val="20"/>
        </w:rPr>
        <w:t xml:space="preserve"> </w:t>
      </w:r>
      <w:r>
        <w:rPr>
          <w:sz w:val="20"/>
        </w:rPr>
        <w:t>условия»,</w:t>
      </w:r>
      <w:r>
        <w:rPr>
          <w:spacing w:val="1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1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1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-1"/>
          <w:sz w:val="20"/>
        </w:rPr>
        <w:t xml:space="preserve"> </w:t>
      </w:r>
      <w:r>
        <w:rPr>
          <w:sz w:val="20"/>
        </w:rPr>
        <w:t>от</w:t>
      </w:r>
      <w:r>
        <w:rPr>
          <w:spacing w:val="-1"/>
          <w:sz w:val="20"/>
        </w:rPr>
        <w:t xml:space="preserve"> </w:t>
      </w:r>
      <w:r>
        <w:rPr>
          <w:sz w:val="20"/>
        </w:rPr>
        <w:t>10</w:t>
      </w:r>
      <w:r>
        <w:rPr>
          <w:spacing w:val="1"/>
          <w:sz w:val="20"/>
        </w:rPr>
        <w:t xml:space="preserve"> </w:t>
      </w:r>
      <w:r>
        <w:rPr>
          <w:sz w:val="20"/>
        </w:rPr>
        <w:t>февраля</w:t>
      </w:r>
      <w:r>
        <w:rPr>
          <w:spacing w:val="-2"/>
          <w:sz w:val="20"/>
        </w:rPr>
        <w:t xml:space="preserve"> </w:t>
      </w:r>
      <w:r>
        <w:rPr>
          <w:sz w:val="20"/>
        </w:rPr>
        <w:t>2021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51-ст.</w:t>
      </w:r>
      <w:r>
        <w:rPr>
          <w:spacing w:val="-1"/>
          <w:sz w:val="20"/>
        </w:rPr>
        <w:t xml:space="preserve"> </w:t>
      </w:r>
      <w:r>
        <w:rPr>
          <w:sz w:val="20"/>
        </w:rPr>
        <w:t>(М.,</w:t>
      </w:r>
      <w:r>
        <w:rPr>
          <w:spacing w:val="2"/>
          <w:sz w:val="20"/>
        </w:rPr>
        <w:t xml:space="preserve"> </w:t>
      </w:r>
      <w:r>
        <w:rPr>
          <w:sz w:val="20"/>
        </w:rPr>
        <w:t>«Стандартинформ», 2021).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19" w:firstLine="0"/>
      </w:pPr>
      <w:r>
        <w:lastRenderedPageBreak/>
        <w:t>предупредительных,</w:t>
      </w:r>
      <w:r>
        <w:rPr>
          <w:spacing w:val="1"/>
        </w:rPr>
        <w:t xml:space="preserve"> </w:t>
      </w:r>
      <w:r>
        <w:t>проходных,</w:t>
      </w:r>
      <w:r>
        <w:rPr>
          <w:spacing w:val="1"/>
        </w:rPr>
        <w:t xml:space="preserve"> </w:t>
      </w:r>
      <w:r>
        <w:t>заградительных</w:t>
      </w:r>
      <w:r>
        <w:rPr>
          <w:spacing w:val="1"/>
        </w:rPr>
        <w:t xml:space="preserve"> </w:t>
      </w:r>
      <w:r>
        <w:t>светофоров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светофоров</w:t>
      </w:r>
      <w:r>
        <w:rPr>
          <w:spacing w:val="1"/>
        </w:rPr>
        <w:t xml:space="preserve"> </w:t>
      </w:r>
      <w:r>
        <w:t>прикрытия, в соответствии с приложением № 1 к Правилам на прямых участках</w:t>
      </w:r>
      <w:r>
        <w:rPr>
          <w:spacing w:val="1"/>
        </w:rPr>
        <w:t xml:space="preserve"> </w:t>
      </w:r>
      <w:r>
        <w:t>железнодорожного пути общего пользования минимально допустимое расстояние</w:t>
      </w:r>
      <w:r>
        <w:rPr>
          <w:spacing w:val="1"/>
        </w:rPr>
        <w:t xml:space="preserve"> </w:t>
      </w:r>
      <w:r>
        <w:t>видимости</w:t>
      </w:r>
      <w:r>
        <w:rPr>
          <w:spacing w:val="-5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кабины</w:t>
      </w:r>
      <w:r>
        <w:rPr>
          <w:spacing w:val="-2"/>
        </w:rPr>
        <w:t xml:space="preserve"> </w:t>
      </w:r>
      <w:r>
        <w:t>управления</w:t>
      </w:r>
      <w:r>
        <w:rPr>
          <w:spacing w:val="-3"/>
        </w:rPr>
        <w:t xml:space="preserve"> </w:t>
      </w:r>
      <w:r>
        <w:t>подвижной</w:t>
      </w:r>
      <w:r>
        <w:rPr>
          <w:spacing w:val="-2"/>
        </w:rPr>
        <w:t xml:space="preserve"> </w:t>
      </w:r>
      <w:r>
        <w:t>единицей</w:t>
      </w:r>
      <w:r>
        <w:rPr>
          <w:spacing w:val="-2"/>
        </w:rPr>
        <w:t xml:space="preserve"> </w:t>
      </w:r>
      <w:r>
        <w:t>составляет</w:t>
      </w:r>
      <w:r>
        <w:rPr>
          <w:spacing w:val="-3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менее</w:t>
      </w:r>
      <w:r>
        <w:rPr>
          <w:spacing w:val="-5"/>
        </w:rPr>
        <w:t xml:space="preserve"> </w:t>
      </w:r>
      <w:r>
        <w:t>1000</w:t>
      </w:r>
      <w:r>
        <w:rPr>
          <w:spacing w:val="-2"/>
        </w:rPr>
        <w:t xml:space="preserve"> </w:t>
      </w:r>
      <w:r>
        <w:t>м.</w:t>
      </w:r>
    </w:p>
    <w:p w:rsidR="00FC451D" w:rsidRDefault="00AE03C1">
      <w:pPr>
        <w:pStyle w:val="a3"/>
        <w:spacing w:before="3" w:line="276" w:lineRule="auto"/>
        <w:ind w:right="225"/>
      </w:pPr>
      <w:r>
        <w:t>В кривых участках железнодорожного пути видимость показаний указанных</w:t>
      </w:r>
      <w:r>
        <w:rPr>
          <w:spacing w:val="1"/>
        </w:rPr>
        <w:t xml:space="preserve"> </w:t>
      </w:r>
      <w:r>
        <w:t>светофоров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сигнальных</w:t>
      </w:r>
      <w:r>
        <w:rPr>
          <w:spacing w:val="1"/>
        </w:rPr>
        <w:t xml:space="preserve"> </w:t>
      </w:r>
      <w:r>
        <w:t>полос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светофорах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обеспечена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расстоянии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400</w:t>
      </w:r>
      <w:r>
        <w:rPr>
          <w:spacing w:val="1"/>
        </w:rPr>
        <w:t xml:space="preserve"> </w:t>
      </w:r>
      <w:r>
        <w:t>м.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исключительных</w:t>
      </w:r>
      <w:r>
        <w:rPr>
          <w:spacing w:val="1"/>
        </w:rPr>
        <w:t xml:space="preserve"> </w:t>
      </w:r>
      <w:r>
        <w:t>случаях,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установка</w:t>
      </w:r>
      <w:r>
        <w:rPr>
          <w:spacing w:val="1"/>
        </w:rPr>
        <w:t xml:space="preserve"> </w:t>
      </w:r>
      <w:r>
        <w:t>повторительных светофоров невозможна по условиям габарита или особенностей</w:t>
      </w:r>
      <w:r>
        <w:rPr>
          <w:spacing w:val="1"/>
        </w:rPr>
        <w:t xml:space="preserve"> </w:t>
      </w:r>
      <w:r>
        <w:t>местности,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сокращение</w:t>
      </w:r>
      <w:r>
        <w:rPr>
          <w:spacing w:val="1"/>
        </w:rPr>
        <w:t xml:space="preserve"> </w:t>
      </w:r>
      <w:r>
        <w:t>расстояния</w:t>
      </w:r>
      <w:r>
        <w:rPr>
          <w:spacing w:val="1"/>
        </w:rPr>
        <w:t xml:space="preserve"> </w:t>
      </w:r>
      <w:r>
        <w:t>видимости</w:t>
      </w:r>
      <w:r>
        <w:rPr>
          <w:spacing w:val="1"/>
        </w:rPr>
        <w:t xml:space="preserve"> </w:t>
      </w:r>
      <w:r>
        <w:t>огней</w:t>
      </w:r>
      <w:r>
        <w:rPr>
          <w:spacing w:val="1"/>
        </w:rPr>
        <w:t xml:space="preserve"> </w:t>
      </w:r>
      <w:r>
        <w:t>перечисленных</w:t>
      </w:r>
      <w:r>
        <w:rPr>
          <w:spacing w:val="-67"/>
        </w:rPr>
        <w:t xml:space="preserve"> </w:t>
      </w:r>
      <w:r>
        <w:t>светофоров</w:t>
      </w:r>
      <w:r>
        <w:rPr>
          <w:spacing w:val="-4"/>
        </w:rPr>
        <w:t xml:space="preserve"> </w:t>
      </w:r>
      <w:r>
        <w:t>не менее</w:t>
      </w:r>
      <w:r>
        <w:rPr>
          <w:spacing w:val="-1"/>
        </w:rPr>
        <w:t xml:space="preserve"> </w:t>
      </w:r>
      <w:r>
        <w:t>200 м.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На железнодорожных путях необщего пользования видимость сигнальных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огней</w:t>
      </w:r>
      <w:r>
        <w:rPr>
          <w:spacing w:val="112"/>
          <w:sz w:val="28"/>
        </w:rPr>
        <w:t xml:space="preserve"> </w:t>
      </w:r>
      <w:r>
        <w:rPr>
          <w:sz w:val="28"/>
        </w:rPr>
        <w:t xml:space="preserve">светофоров  </w:t>
      </w:r>
      <w:r>
        <w:rPr>
          <w:spacing w:val="39"/>
          <w:sz w:val="28"/>
        </w:rPr>
        <w:t xml:space="preserve"> </w:t>
      </w:r>
      <w:r>
        <w:rPr>
          <w:sz w:val="28"/>
        </w:rPr>
        <w:t xml:space="preserve">входных,  </w:t>
      </w:r>
      <w:r>
        <w:rPr>
          <w:spacing w:val="39"/>
          <w:sz w:val="28"/>
        </w:rPr>
        <w:t xml:space="preserve"> </w:t>
      </w:r>
      <w:r>
        <w:rPr>
          <w:sz w:val="28"/>
        </w:rPr>
        <w:t xml:space="preserve">предупредительных,  </w:t>
      </w:r>
      <w:r>
        <w:rPr>
          <w:spacing w:val="37"/>
          <w:sz w:val="28"/>
        </w:rPr>
        <w:t xml:space="preserve"> </w:t>
      </w:r>
      <w:r>
        <w:rPr>
          <w:sz w:val="28"/>
        </w:rPr>
        <w:t xml:space="preserve">проходных,  </w:t>
      </w:r>
      <w:r>
        <w:rPr>
          <w:spacing w:val="39"/>
          <w:sz w:val="28"/>
        </w:rPr>
        <w:t xml:space="preserve"> </w:t>
      </w:r>
      <w:r>
        <w:rPr>
          <w:sz w:val="28"/>
        </w:rPr>
        <w:t>заградительных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114"/>
          <w:sz w:val="28"/>
        </w:rPr>
        <w:t xml:space="preserve"> </w:t>
      </w:r>
      <w:r>
        <w:rPr>
          <w:sz w:val="28"/>
        </w:rPr>
        <w:t>прикрытия</w:t>
      </w:r>
      <w:r>
        <w:rPr>
          <w:spacing w:val="111"/>
          <w:sz w:val="28"/>
        </w:rPr>
        <w:t xml:space="preserve"> </w:t>
      </w:r>
      <w:r>
        <w:rPr>
          <w:sz w:val="28"/>
        </w:rPr>
        <w:t>на</w:t>
      </w:r>
      <w:r>
        <w:rPr>
          <w:spacing w:val="111"/>
          <w:sz w:val="28"/>
        </w:rPr>
        <w:t xml:space="preserve"> </w:t>
      </w:r>
      <w:r>
        <w:rPr>
          <w:sz w:val="28"/>
        </w:rPr>
        <w:t xml:space="preserve">прямых  </w:t>
      </w:r>
      <w:r>
        <w:rPr>
          <w:spacing w:val="43"/>
          <w:sz w:val="28"/>
        </w:rPr>
        <w:t xml:space="preserve"> </w:t>
      </w:r>
      <w:r>
        <w:rPr>
          <w:sz w:val="28"/>
        </w:rPr>
        <w:t xml:space="preserve">участках  </w:t>
      </w:r>
      <w:r>
        <w:rPr>
          <w:spacing w:val="45"/>
          <w:sz w:val="28"/>
        </w:rPr>
        <w:t xml:space="preserve"> </w:t>
      </w:r>
      <w:r>
        <w:rPr>
          <w:sz w:val="28"/>
        </w:rPr>
        <w:t xml:space="preserve">железнодорожного  </w:t>
      </w:r>
      <w:r>
        <w:rPr>
          <w:spacing w:val="44"/>
          <w:sz w:val="28"/>
        </w:rPr>
        <w:t xml:space="preserve"> </w:t>
      </w:r>
      <w:r>
        <w:rPr>
          <w:sz w:val="28"/>
        </w:rPr>
        <w:t xml:space="preserve">пути  </w:t>
      </w:r>
      <w:r>
        <w:rPr>
          <w:spacing w:val="44"/>
          <w:sz w:val="28"/>
        </w:rPr>
        <w:t xml:space="preserve"> </w:t>
      </w:r>
      <w:r>
        <w:rPr>
          <w:sz w:val="28"/>
        </w:rPr>
        <w:t>обеспечивается</w:t>
      </w:r>
      <w:r>
        <w:rPr>
          <w:spacing w:val="-68"/>
          <w:sz w:val="28"/>
        </w:rPr>
        <w:t xml:space="preserve"> </w:t>
      </w:r>
      <w:r>
        <w:rPr>
          <w:sz w:val="28"/>
        </w:rPr>
        <w:t>на</w:t>
      </w:r>
      <w:r>
        <w:rPr>
          <w:spacing w:val="55"/>
          <w:sz w:val="28"/>
        </w:rPr>
        <w:t xml:space="preserve"> </w:t>
      </w:r>
      <w:r>
        <w:rPr>
          <w:sz w:val="28"/>
        </w:rPr>
        <w:t>расстоянии</w:t>
      </w:r>
      <w:r>
        <w:rPr>
          <w:spacing w:val="55"/>
          <w:sz w:val="28"/>
        </w:rPr>
        <w:t xml:space="preserve"> </w:t>
      </w:r>
      <w:r>
        <w:rPr>
          <w:sz w:val="28"/>
        </w:rPr>
        <w:t>не</w:t>
      </w:r>
      <w:r>
        <w:rPr>
          <w:spacing w:val="52"/>
          <w:sz w:val="28"/>
        </w:rPr>
        <w:t xml:space="preserve"> </w:t>
      </w:r>
      <w:r>
        <w:rPr>
          <w:sz w:val="28"/>
        </w:rPr>
        <w:t>менее</w:t>
      </w:r>
      <w:r>
        <w:rPr>
          <w:spacing w:val="54"/>
          <w:sz w:val="28"/>
        </w:rPr>
        <w:t xml:space="preserve"> </w:t>
      </w:r>
      <w:r>
        <w:rPr>
          <w:sz w:val="28"/>
        </w:rPr>
        <w:t>тормозного</w:t>
      </w:r>
      <w:r>
        <w:rPr>
          <w:spacing w:val="55"/>
          <w:sz w:val="28"/>
        </w:rPr>
        <w:t xml:space="preserve"> </w:t>
      </w:r>
      <w:r>
        <w:rPr>
          <w:sz w:val="28"/>
        </w:rPr>
        <w:t>пути,</w:t>
      </w:r>
      <w:r>
        <w:rPr>
          <w:spacing w:val="123"/>
          <w:sz w:val="28"/>
        </w:rPr>
        <w:t xml:space="preserve"> </w:t>
      </w:r>
      <w:r>
        <w:rPr>
          <w:sz w:val="28"/>
        </w:rPr>
        <w:t>определенного</w:t>
      </w:r>
      <w:r>
        <w:rPr>
          <w:spacing w:val="122"/>
          <w:sz w:val="28"/>
        </w:rPr>
        <w:t xml:space="preserve"> </w:t>
      </w:r>
      <w:r>
        <w:rPr>
          <w:sz w:val="28"/>
        </w:rPr>
        <w:t>для</w:t>
      </w:r>
      <w:r>
        <w:rPr>
          <w:spacing w:val="124"/>
          <w:sz w:val="28"/>
        </w:rPr>
        <w:t xml:space="preserve"> </w:t>
      </w:r>
      <w:r>
        <w:rPr>
          <w:sz w:val="28"/>
        </w:rPr>
        <w:t>данного</w:t>
      </w:r>
      <w:r>
        <w:rPr>
          <w:spacing w:val="123"/>
          <w:sz w:val="28"/>
        </w:rPr>
        <w:t xml:space="preserve"> </w:t>
      </w:r>
      <w:r>
        <w:rPr>
          <w:sz w:val="28"/>
        </w:rPr>
        <w:t>места</w:t>
      </w:r>
      <w:r>
        <w:rPr>
          <w:spacing w:val="-68"/>
          <w:sz w:val="28"/>
        </w:rPr>
        <w:t xml:space="preserve"> </w:t>
      </w:r>
      <w:r>
        <w:rPr>
          <w:sz w:val="28"/>
        </w:rPr>
        <w:t>при</w:t>
      </w:r>
      <w:r>
        <w:rPr>
          <w:spacing w:val="114"/>
          <w:sz w:val="28"/>
        </w:rPr>
        <w:t xml:space="preserve"> </w:t>
      </w:r>
      <w:r>
        <w:rPr>
          <w:sz w:val="28"/>
        </w:rPr>
        <w:t xml:space="preserve">полном  </w:t>
      </w:r>
      <w:r>
        <w:rPr>
          <w:spacing w:val="42"/>
          <w:sz w:val="28"/>
        </w:rPr>
        <w:t xml:space="preserve"> </w:t>
      </w:r>
      <w:r>
        <w:rPr>
          <w:sz w:val="28"/>
        </w:rPr>
        <w:t xml:space="preserve">служебном  </w:t>
      </w:r>
      <w:r>
        <w:rPr>
          <w:spacing w:val="42"/>
          <w:sz w:val="28"/>
        </w:rPr>
        <w:t xml:space="preserve"> </w:t>
      </w:r>
      <w:r>
        <w:rPr>
          <w:sz w:val="28"/>
        </w:rPr>
        <w:t xml:space="preserve">торможении  </w:t>
      </w:r>
      <w:r>
        <w:rPr>
          <w:spacing w:val="43"/>
          <w:sz w:val="28"/>
        </w:rPr>
        <w:t xml:space="preserve"> </w:t>
      </w:r>
      <w:r>
        <w:rPr>
          <w:sz w:val="28"/>
        </w:rPr>
        <w:t xml:space="preserve">и  </w:t>
      </w:r>
      <w:r>
        <w:rPr>
          <w:spacing w:val="43"/>
          <w:sz w:val="28"/>
        </w:rPr>
        <w:t xml:space="preserve"> </w:t>
      </w:r>
      <w:r>
        <w:rPr>
          <w:sz w:val="28"/>
        </w:rPr>
        <w:t xml:space="preserve">установленной  </w:t>
      </w:r>
      <w:r>
        <w:rPr>
          <w:spacing w:val="43"/>
          <w:sz w:val="28"/>
        </w:rPr>
        <w:t xml:space="preserve"> </w:t>
      </w:r>
      <w:r>
        <w:rPr>
          <w:sz w:val="28"/>
        </w:rPr>
        <w:t xml:space="preserve">скорости  </w:t>
      </w:r>
      <w:r>
        <w:rPr>
          <w:spacing w:val="43"/>
          <w:sz w:val="28"/>
        </w:rPr>
        <w:t xml:space="preserve"> </w:t>
      </w:r>
      <w:r>
        <w:rPr>
          <w:sz w:val="28"/>
        </w:rPr>
        <w:t>движения,</w:t>
      </w:r>
      <w:r>
        <w:rPr>
          <w:spacing w:val="-68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70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70"/>
          <w:sz w:val="28"/>
        </w:rPr>
        <w:t xml:space="preserve"> </w:t>
      </w:r>
      <w:r>
        <w:rPr>
          <w:sz w:val="28"/>
        </w:rPr>
        <w:t>применяемой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для  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разрешения    выезда    и    въезда    железнодорожного    подвижного    состава</w:t>
      </w:r>
      <w:r>
        <w:rPr>
          <w:spacing w:val="-67"/>
          <w:sz w:val="28"/>
        </w:rPr>
        <w:t xml:space="preserve"> </w:t>
      </w:r>
      <w:r>
        <w:rPr>
          <w:sz w:val="28"/>
        </w:rPr>
        <w:t>в производственное помещение (далее – въездной сигнализации) и технологической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сигнализации –</w:t>
      </w:r>
      <w:r>
        <w:rPr>
          <w:spacing w:val="-2"/>
          <w:sz w:val="28"/>
        </w:rPr>
        <w:t xml:space="preserve"> </w:t>
      </w:r>
      <w:r>
        <w:rPr>
          <w:sz w:val="28"/>
        </w:rPr>
        <w:t>не менее</w:t>
      </w:r>
      <w:r>
        <w:rPr>
          <w:spacing w:val="-3"/>
          <w:sz w:val="28"/>
        </w:rPr>
        <w:t xml:space="preserve"> </w:t>
      </w:r>
      <w:r>
        <w:rPr>
          <w:sz w:val="28"/>
        </w:rPr>
        <w:t>50</w:t>
      </w:r>
      <w:r>
        <w:rPr>
          <w:spacing w:val="1"/>
          <w:sz w:val="28"/>
        </w:rPr>
        <w:t xml:space="preserve"> </w:t>
      </w:r>
      <w:r>
        <w:rPr>
          <w:sz w:val="28"/>
        </w:rPr>
        <w:t>м.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Видимость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огней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маршрутных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светофоров</w:t>
      </w:r>
      <w:r>
        <w:rPr>
          <w:spacing w:val="1"/>
          <w:sz w:val="28"/>
        </w:rPr>
        <w:t xml:space="preserve"> </w:t>
      </w:r>
      <w:r>
        <w:rPr>
          <w:sz w:val="28"/>
        </w:rPr>
        <w:t>главных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составляет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менее</w:t>
      </w:r>
      <w:r>
        <w:rPr>
          <w:spacing w:val="1"/>
          <w:sz w:val="28"/>
        </w:rPr>
        <w:t xml:space="preserve"> </w:t>
      </w:r>
      <w:r>
        <w:rPr>
          <w:sz w:val="28"/>
        </w:rPr>
        <w:t>400</w:t>
      </w:r>
      <w:r>
        <w:rPr>
          <w:spacing w:val="1"/>
          <w:sz w:val="28"/>
        </w:rPr>
        <w:t xml:space="preserve"> </w:t>
      </w:r>
      <w:r>
        <w:rPr>
          <w:sz w:val="28"/>
        </w:rPr>
        <w:t>м,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маршрутных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светофоров</w:t>
      </w:r>
      <w:r>
        <w:rPr>
          <w:spacing w:val="1"/>
          <w:sz w:val="28"/>
        </w:rPr>
        <w:t xml:space="preserve"> </w:t>
      </w:r>
      <w:r>
        <w:rPr>
          <w:sz w:val="28"/>
        </w:rPr>
        <w:t>главных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кривых,</w:t>
      </w:r>
      <w:r>
        <w:rPr>
          <w:spacing w:val="1"/>
          <w:sz w:val="28"/>
        </w:rPr>
        <w:t xml:space="preserve"> </w:t>
      </w:r>
      <w:r>
        <w:rPr>
          <w:sz w:val="28"/>
        </w:rPr>
        <w:t>боковых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путей,</w:t>
      </w:r>
      <w:r>
        <w:rPr>
          <w:spacing w:val="1"/>
          <w:sz w:val="28"/>
        </w:rPr>
        <w:t xml:space="preserve"> </w:t>
      </w:r>
      <w:r>
        <w:rPr>
          <w:sz w:val="28"/>
        </w:rPr>
        <w:t>горочных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светофоров,</w:t>
      </w:r>
      <w:r>
        <w:rPr>
          <w:spacing w:val="1"/>
          <w:sz w:val="28"/>
        </w:rPr>
        <w:t xml:space="preserve"> </w:t>
      </w:r>
      <w:r>
        <w:rPr>
          <w:sz w:val="28"/>
        </w:rPr>
        <w:t>пригласительных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маневровых светофоров – не менее 200 м, а показания маршрутных указателей – не</w:t>
      </w:r>
      <w:r>
        <w:rPr>
          <w:spacing w:val="1"/>
          <w:sz w:val="28"/>
        </w:rPr>
        <w:t xml:space="preserve"> </w:t>
      </w:r>
      <w:r>
        <w:rPr>
          <w:sz w:val="28"/>
        </w:rPr>
        <w:t>менее</w:t>
      </w:r>
      <w:r>
        <w:rPr>
          <w:spacing w:val="-3"/>
          <w:sz w:val="28"/>
        </w:rPr>
        <w:t xml:space="preserve"> </w:t>
      </w:r>
      <w:r>
        <w:rPr>
          <w:sz w:val="28"/>
        </w:rPr>
        <w:t>100</w:t>
      </w:r>
      <w:r>
        <w:rPr>
          <w:spacing w:val="1"/>
          <w:sz w:val="28"/>
        </w:rPr>
        <w:t xml:space="preserve"> </w:t>
      </w:r>
      <w:r>
        <w:rPr>
          <w:sz w:val="28"/>
        </w:rPr>
        <w:t>м.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Видимость сигнальных огней повторительных светофоров (в совокупности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с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основным)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обеспечивается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на  </w:t>
      </w:r>
      <w:r>
        <w:rPr>
          <w:spacing w:val="1"/>
          <w:sz w:val="28"/>
        </w:rPr>
        <w:t xml:space="preserve"> </w:t>
      </w:r>
      <w:r>
        <w:rPr>
          <w:sz w:val="28"/>
        </w:rPr>
        <w:t>расстоянии,    установленном    требованиями</w:t>
      </w:r>
      <w:r>
        <w:rPr>
          <w:spacing w:val="-67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данного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типа светофоров</w:t>
      </w:r>
      <w:r>
        <w:rPr>
          <w:spacing w:val="-3"/>
          <w:sz w:val="28"/>
        </w:rPr>
        <w:t xml:space="preserve"> </w:t>
      </w:r>
      <w:r>
        <w:rPr>
          <w:sz w:val="28"/>
        </w:rPr>
        <w:t>(основного).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Видимость</w:t>
      </w:r>
      <w:r>
        <w:rPr>
          <w:spacing w:val="1"/>
          <w:sz w:val="28"/>
        </w:rPr>
        <w:t xml:space="preserve"> </w:t>
      </w:r>
      <w:r>
        <w:rPr>
          <w:sz w:val="28"/>
        </w:rPr>
        <w:t>огней</w:t>
      </w:r>
      <w:r>
        <w:rPr>
          <w:spacing w:val="1"/>
          <w:sz w:val="28"/>
        </w:rPr>
        <w:t xml:space="preserve"> </w:t>
      </w:r>
      <w:r>
        <w:rPr>
          <w:sz w:val="28"/>
        </w:rPr>
        <w:t>переездных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светофоров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прямых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автомобильных дорог составляет не менее 100 м, на кривых участках автодорог – не</w:t>
      </w:r>
      <w:r>
        <w:rPr>
          <w:spacing w:val="1"/>
          <w:sz w:val="28"/>
        </w:rPr>
        <w:t xml:space="preserve"> </w:t>
      </w:r>
      <w:r>
        <w:rPr>
          <w:sz w:val="28"/>
        </w:rPr>
        <w:t>менее</w:t>
      </w:r>
      <w:r>
        <w:rPr>
          <w:spacing w:val="-3"/>
          <w:sz w:val="28"/>
        </w:rPr>
        <w:t xml:space="preserve"> </w:t>
      </w:r>
      <w:r>
        <w:rPr>
          <w:sz w:val="28"/>
        </w:rPr>
        <w:t>50</w:t>
      </w:r>
      <w:r>
        <w:rPr>
          <w:spacing w:val="1"/>
          <w:sz w:val="28"/>
        </w:rPr>
        <w:t xml:space="preserve"> </w:t>
      </w:r>
      <w:r>
        <w:rPr>
          <w:sz w:val="28"/>
        </w:rPr>
        <w:t>м.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9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зоне</w:t>
      </w:r>
      <w:r>
        <w:rPr>
          <w:spacing w:val="1"/>
          <w:sz w:val="28"/>
        </w:rPr>
        <w:t xml:space="preserve"> </w:t>
      </w:r>
      <w:r>
        <w:rPr>
          <w:sz w:val="28"/>
        </w:rPr>
        <w:t>видимости</w:t>
      </w:r>
      <w:r>
        <w:rPr>
          <w:spacing w:val="70"/>
          <w:sz w:val="28"/>
        </w:rPr>
        <w:t xml:space="preserve"> </w:t>
      </w:r>
      <w:r>
        <w:rPr>
          <w:sz w:val="28"/>
        </w:rPr>
        <w:t>сигналов</w:t>
      </w:r>
      <w:r>
        <w:rPr>
          <w:spacing w:val="70"/>
          <w:sz w:val="28"/>
        </w:rPr>
        <w:t xml:space="preserve"> </w:t>
      </w:r>
      <w:r>
        <w:rPr>
          <w:sz w:val="28"/>
        </w:rPr>
        <w:t>светофоров не</w:t>
      </w:r>
      <w:r>
        <w:rPr>
          <w:spacing w:val="70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70"/>
          <w:sz w:val="28"/>
        </w:rPr>
        <w:t xml:space="preserve"> </w:t>
      </w:r>
      <w:r>
        <w:rPr>
          <w:sz w:val="28"/>
        </w:rPr>
        <w:t>находиться</w:t>
      </w:r>
      <w:r>
        <w:rPr>
          <w:spacing w:val="70"/>
          <w:sz w:val="28"/>
        </w:rPr>
        <w:t xml:space="preserve"> </w:t>
      </w:r>
      <w:r>
        <w:rPr>
          <w:sz w:val="28"/>
        </w:rPr>
        <w:t>объекты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конструкции,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том</w:t>
      </w:r>
      <w:r>
        <w:rPr>
          <w:spacing w:val="70"/>
          <w:sz w:val="28"/>
        </w:rPr>
        <w:t xml:space="preserve"> </w:t>
      </w:r>
      <w:r>
        <w:rPr>
          <w:sz w:val="28"/>
        </w:rPr>
        <w:t>числе огни</w:t>
      </w:r>
      <w:r>
        <w:rPr>
          <w:spacing w:val="70"/>
          <w:sz w:val="28"/>
        </w:rPr>
        <w:t xml:space="preserve"> </w:t>
      </w:r>
      <w:r>
        <w:rPr>
          <w:sz w:val="28"/>
        </w:rPr>
        <w:t>всех</w:t>
      </w:r>
      <w:r>
        <w:rPr>
          <w:spacing w:val="70"/>
          <w:sz w:val="28"/>
        </w:rPr>
        <w:t xml:space="preserve"> </w:t>
      </w:r>
      <w:r>
        <w:rPr>
          <w:sz w:val="28"/>
        </w:rPr>
        <w:t>цветов, мешающие</w:t>
      </w:r>
      <w:r>
        <w:rPr>
          <w:spacing w:val="70"/>
          <w:sz w:val="28"/>
        </w:rPr>
        <w:t xml:space="preserve"> </w:t>
      </w:r>
      <w:r>
        <w:rPr>
          <w:sz w:val="28"/>
        </w:rPr>
        <w:t>восприятию</w:t>
      </w:r>
      <w:r>
        <w:rPr>
          <w:spacing w:val="70"/>
          <w:sz w:val="28"/>
        </w:rPr>
        <w:t xml:space="preserve"> </w:t>
      </w:r>
      <w:r>
        <w:rPr>
          <w:sz w:val="28"/>
        </w:rPr>
        <w:t>сигналов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искажающие сигнальные</w:t>
      </w:r>
      <w:r>
        <w:rPr>
          <w:spacing w:val="-3"/>
          <w:sz w:val="28"/>
        </w:rPr>
        <w:t xml:space="preserve"> </w:t>
      </w:r>
      <w:r>
        <w:rPr>
          <w:sz w:val="28"/>
        </w:rPr>
        <w:t>показания.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before="1" w:line="276" w:lineRule="auto"/>
        <w:ind w:right="225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возникновении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неисправности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светофоры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 автоматически принимать запрещающее показание, а предупредительные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светофоры</w:t>
      </w:r>
      <w:r>
        <w:rPr>
          <w:spacing w:val="24"/>
          <w:sz w:val="28"/>
        </w:rPr>
        <w:t xml:space="preserve"> </w:t>
      </w:r>
      <w:r>
        <w:rPr>
          <w:sz w:val="28"/>
        </w:rPr>
        <w:t>–</w:t>
      </w:r>
      <w:r>
        <w:rPr>
          <w:spacing w:val="94"/>
          <w:sz w:val="28"/>
        </w:rPr>
        <w:t xml:space="preserve"> </w:t>
      </w:r>
      <w:r>
        <w:rPr>
          <w:sz w:val="28"/>
        </w:rPr>
        <w:t>показание,</w:t>
      </w:r>
      <w:r>
        <w:rPr>
          <w:spacing w:val="93"/>
          <w:sz w:val="28"/>
        </w:rPr>
        <w:t xml:space="preserve"> </w:t>
      </w:r>
      <w:r>
        <w:rPr>
          <w:sz w:val="28"/>
        </w:rPr>
        <w:t>соответствующее</w:t>
      </w:r>
      <w:r>
        <w:rPr>
          <w:spacing w:val="93"/>
          <w:sz w:val="28"/>
        </w:rPr>
        <w:t xml:space="preserve"> </w:t>
      </w:r>
      <w:r>
        <w:rPr>
          <w:sz w:val="28"/>
        </w:rPr>
        <w:t>запрещающему</w:t>
      </w:r>
      <w:r>
        <w:rPr>
          <w:spacing w:val="93"/>
          <w:sz w:val="28"/>
        </w:rPr>
        <w:t xml:space="preserve"> </w:t>
      </w:r>
      <w:r>
        <w:rPr>
          <w:sz w:val="28"/>
        </w:rPr>
        <w:t>показанию</w:t>
      </w:r>
      <w:r>
        <w:rPr>
          <w:spacing w:val="92"/>
          <w:sz w:val="28"/>
        </w:rPr>
        <w:t xml:space="preserve"> </w:t>
      </w:r>
      <w:r>
        <w:rPr>
          <w:sz w:val="28"/>
        </w:rPr>
        <w:t>связанных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ними основных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светофоров.</w:t>
      </w:r>
    </w:p>
    <w:p w:rsidR="00FC451D" w:rsidRDefault="00AE03C1">
      <w:pPr>
        <w:pStyle w:val="a3"/>
        <w:ind w:left="1061" w:firstLine="0"/>
      </w:pPr>
      <w:r>
        <w:t xml:space="preserve">При  </w:t>
      </w:r>
      <w:r>
        <w:rPr>
          <w:spacing w:val="60"/>
        </w:rPr>
        <w:t xml:space="preserve"> </w:t>
      </w:r>
      <w:r>
        <w:t xml:space="preserve">автоматической   </w:t>
      </w:r>
      <w:r>
        <w:rPr>
          <w:spacing w:val="56"/>
        </w:rPr>
        <w:t xml:space="preserve"> </w:t>
      </w:r>
      <w:r>
        <w:t xml:space="preserve">блокировке   </w:t>
      </w:r>
      <w:r>
        <w:rPr>
          <w:spacing w:val="55"/>
        </w:rPr>
        <w:t xml:space="preserve"> </w:t>
      </w:r>
      <w:r>
        <w:t xml:space="preserve">светофоры   </w:t>
      </w:r>
      <w:r>
        <w:rPr>
          <w:spacing w:val="56"/>
        </w:rPr>
        <w:t xml:space="preserve"> </w:t>
      </w:r>
      <w:r>
        <w:t xml:space="preserve">должны   </w:t>
      </w:r>
      <w:r>
        <w:rPr>
          <w:spacing w:val="59"/>
        </w:rPr>
        <w:t xml:space="preserve"> </w:t>
      </w:r>
      <w:r>
        <w:t>автоматически</w:t>
      </w:r>
    </w:p>
    <w:p w:rsidR="00FC451D" w:rsidRDefault="00FC451D">
      <w:p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19" w:firstLine="0"/>
      </w:pPr>
      <w:r>
        <w:lastRenderedPageBreak/>
        <w:t>принимать запрещающее показание при входе поезда на ограждаемые ими блок-</w:t>
      </w:r>
      <w:r>
        <w:rPr>
          <w:spacing w:val="1"/>
        </w:rPr>
        <w:t xml:space="preserve"> </w:t>
      </w:r>
      <w:r>
        <w:t>участки</w:t>
      </w:r>
      <w:r>
        <w:rPr>
          <w:vertAlign w:val="superscript"/>
        </w:rPr>
        <w:t>130</w:t>
      </w:r>
      <w:r>
        <w:t xml:space="preserve"> или в случае неисправности рельсовых цепей этих участков или других</w:t>
      </w:r>
      <w:r>
        <w:rPr>
          <w:spacing w:val="1"/>
        </w:rPr>
        <w:t xml:space="preserve"> </w:t>
      </w:r>
      <w:r>
        <w:t>технических средств,</w:t>
      </w:r>
      <w:r>
        <w:rPr>
          <w:spacing w:val="-2"/>
        </w:rPr>
        <w:t xml:space="preserve"> </w:t>
      </w:r>
      <w:r>
        <w:t>применяемых</w:t>
      </w:r>
      <w:r>
        <w:rPr>
          <w:spacing w:val="-4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контроля</w:t>
      </w:r>
      <w:r>
        <w:rPr>
          <w:spacing w:val="-1"/>
        </w:rPr>
        <w:t xml:space="preserve"> </w:t>
      </w:r>
      <w:r>
        <w:t>свободности</w:t>
      </w:r>
      <w:r>
        <w:rPr>
          <w:spacing w:val="-1"/>
        </w:rPr>
        <w:t xml:space="preserve"> </w:t>
      </w:r>
      <w:r>
        <w:t>блок-участка.</w:t>
      </w:r>
    </w:p>
    <w:p w:rsidR="00FC451D" w:rsidRDefault="00AE03C1">
      <w:pPr>
        <w:pStyle w:val="a3"/>
        <w:spacing w:before="1" w:line="276" w:lineRule="auto"/>
        <w:ind w:right="227"/>
      </w:pP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преимущественном</w:t>
      </w:r>
      <w:r>
        <w:rPr>
          <w:spacing w:val="-67"/>
        </w:rPr>
        <w:t xml:space="preserve"> </w:t>
      </w:r>
      <w:r>
        <w:t>движении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вагонами</w:t>
      </w:r>
      <w:r>
        <w:rPr>
          <w:spacing w:val="1"/>
        </w:rPr>
        <w:t xml:space="preserve"> </w:t>
      </w:r>
      <w:r>
        <w:t>вперед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предусматриваться</w:t>
      </w:r>
      <w:r>
        <w:rPr>
          <w:spacing w:val="1"/>
        </w:rPr>
        <w:t xml:space="preserve"> </w:t>
      </w:r>
      <w:r>
        <w:t>зависимость,</w:t>
      </w:r>
      <w:r>
        <w:rPr>
          <w:spacing w:val="1"/>
        </w:rPr>
        <w:t xml:space="preserve"> </w:t>
      </w:r>
      <w:r>
        <w:t>обеспечивающая</w:t>
      </w:r>
      <w:r>
        <w:rPr>
          <w:spacing w:val="1"/>
        </w:rPr>
        <w:t xml:space="preserve"> </w:t>
      </w:r>
      <w:r>
        <w:t>перекрытие</w:t>
      </w:r>
      <w:r>
        <w:rPr>
          <w:spacing w:val="1"/>
        </w:rPr>
        <w:t xml:space="preserve"> </w:t>
      </w:r>
      <w:r>
        <w:t>(закрытие)</w:t>
      </w:r>
      <w:r>
        <w:rPr>
          <w:spacing w:val="1"/>
        </w:rPr>
        <w:t xml:space="preserve"> </w:t>
      </w:r>
      <w:r>
        <w:t>выходного</w:t>
      </w:r>
      <w:r>
        <w:rPr>
          <w:spacing w:val="1"/>
        </w:rPr>
        <w:t xml:space="preserve"> </w:t>
      </w:r>
      <w:r>
        <w:t>светофора,</w:t>
      </w:r>
      <w:r>
        <w:rPr>
          <w:spacing w:val="1"/>
        </w:rPr>
        <w:t xml:space="preserve"> </w:t>
      </w:r>
      <w:r>
        <w:t>только</w:t>
      </w:r>
      <w:r>
        <w:rPr>
          <w:spacing w:val="7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прохода</w:t>
      </w:r>
      <w:r>
        <w:rPr>
          <w:spacing w:val="-1"/>
        </w:rPr>
        <w:t xml:space="preserve"> </w:t>
      </w:r>
      <w:r>
        <w:t>светофора</w:t>
      </w:r>
      <w:r>
        <w:rPr>
          <w:spacing w:val="-3"/>
        </w:rPr>
        <w:t xml:space="preserve"> </w:t>
      </w:r>
      <w:r>
        <w:t>всем</w:t>
      </w:r>
      <w:r>
        <w:rPr>
          <w:spacing w:val="-2"/>
        </w:rPr>
        <w:t xml:space="preserve"> </w:t>
      </w:r>
      <w:r>
        <w:t>составом</w:t>
      </w:r>
      <w:r>
        <w:rPr>
          <w:spacing w:val="-2"/>
        </w:rPr>
        <w:t xml:space="preserve"> </w:t>
      </w:r>
      <w:r>
        <w:t>и локомотивом.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1" w:firstLine="708"/>
        <w:jc w:val="both"/>
        <w:rPr>
          <w:sz w:val="28"/>
        </w:rPr>
      </w:pPr>
      <w:r>
        <w:rPr>
          <w:spacing w:val="-1"/>
          <w:sz w:val="28"/>
        </w:rPr>
        <w:t>К</w:t>
      </w:r>
      <w:r>
        <w:rPr>
          <w:sz w:val="28"/>
        </w:rPr>
        <w:t xml:space="preserve"> </w:t>
      </w:r>
      <w:r>
        <w:rPr>
          <w:spacing w:val="-1"/>
          <w:sz w:val="28"/>
        </w:rPr>
        <w:t>системам</w:t>
      </w:r>
      <w:r>
        <w:rPr>
          <w:sz w:val="28"/>
        </w:rPr>
        <w:t xml:space="preserve"> </w:t>
      </w:r>
      <w:r>
        <w:rPr>
          <w:spacing w:val="-1"/>
          <w:sz w:val="28"/>
        </w:rPr>
        <w:t>железнодорожной</w:t>
      </w:r>
      <w:r>
        <w:rPr>
          <w:sz w:val="28"/>
        </w:rPr>
        <w:t xml:space="preserve"> автоматики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телемеханики </w:t>
      </w:r>
      <w:r>
        <w:rPr>
          <w:sz w:val="28"/>
          <w:vertAlign w:val="superscript"/>
        </w:rPr>
        <w:t>131</w:t>
      </w:r>
      <w:r>
        <w:rPr>
          <w:sz w:val="28"/>
        </w:rPr>
        <w:t xml:space="preserve"> относятся:</w:t>
      </w:r>
      <w:r>
        <w:rPr>
          <w:spacing w:val="-67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 локомотивной сигнализации и контроля схода подвижного состава,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светофоров,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диспетчерской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централизации</w:t>
      </w:r>
      <w:r>
        <w:rPr>
          <w:spacing w:val="1"/>
          <w:sz w:val="28"/>
        </w:rPr>
        <w:t xml:space="preserve"> </w:t>
      </w:r>
      <w:r>
        <w:rPr>
          <w:sz w:val="28"/>
          <w:vertAlign w:val="superscript"/>
        </w:rPr>
        <w:t>132</w:t>
      </w:r>
      <w:r>
        <w:rPr>
          <w:spacing w:val="1"/>
          <w:sz w:val="28"/>
        </w:rPr>
        <w:t xml:space="preserve"> 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диагностики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автоматики,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механизации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автоматизации</w:t>
      </w:r>
      <w:r>
        <w:rPr>
          <w:spacing w:val="-67"/>
          <w:sz w:val="28"/>
        </w:rPr>
        <w:t xml:space="preserve"> </w:t>
      </w:r>
      <w:r>
        <w:rPr>
          <w:sz w:val="28"/>
        </w:rPr>
        <w:t>сортировочных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горок,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сигнализации,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переездной  </w:t>
      </w:r>
      <w:r>
        <w:rPr>
          <w:spacing w:val="34"/>
          <w:sz w:val="28"/>
        </w:rPr>
        <w:t xml:space="preserve"> </w:t>
      </w:r>
      <w:r>
        <w:rPr>
          <w:sz w:val="28"/>
        </w:rPr>
        <w:t xml:space="preserve">и   </w:t>
      </w:r>
      <w:r>
        <w:rPr>
          <w:spacing w:val="35"/>
          <w:sz w:val="28"/>
        </w:rPr>
        <w:t xml:space="preserve"> </w:t>
      </w:r>
      <w:r>
        <w:rPr>
          <w:sz w:val="28"/>
        </w:rPr>
        <w:t xml:space="preserve">пешеходной   </w:t>
      </w:r>
      <w:r>
        <w:rPr>
          <w:spacing w:val="36"/>
          <w:sz w:val="28"/>
        </w:rPr>
        <w:t xml:space="preserve"> </w:t>
      </w:r>
      <w:r>
        <w:rPr>
          <w:sz w:val="28"/>
        </w:rPr>
        <w:t xml:space="preserve">сигнализации,   </w:t>
      </w:r>
      <w:r>
        <w:rPr>
          <w:spacing w:val="38"/>
          <w:sz w:val="28"/>
        </w:rPr>
        <w:t xml:space="preserve"> </w:t>
      </w:r>
      <w:r>
        <w:rPr>
          <w:sz w:val="28"/>
        </w:rPr>
        <w:t xml:space="preserve">ключевой   </w:t>
      </w:r>
      <w:r>
        <w:rPr>
          <w:spacing w:val="34"/>
          <w:sz w:val="28"/>
        </w:rPr>
        <w:t xml:space="preserve"> </w:t>
      </w:r>
      <w:r>
        <w:rPr>
          <w:sz w:val="28"/>
        </w:rPr>
        <w:t xml:space="preserve">зависимости   </w:t>
      </w:r>
      <w:r>
        <w:rPr>
          <w:spacing w:val="36"/>
          <w:sz w:val="28"/>
        </w:rPr>
        <w:t xml:space="preserve"> </w:t>
      </w:r>
      <w:r>
        <w:rPr>
          <w:sz w:val="28"/>
        </w:rPr>
        <w:t>стрелок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светофоров,</w:t>
      </w:r>
      <w:r>
        <w:rPr>
          <w:spacing w:val="-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счета</w:t>
      </w:r>
      <w:r>
        <w:rPr>
          <w:spacing w:val="-1"/>
          <w:sz w:val="28"/>
        </w:rPr>
        <w:t xml:space="preserve"> </w:t>
      </w:r>
      <w:r>
        <w:rPr>
          <w:sz w:val="28"/>
        </w:rPr>
        <w:t>осей.</w:t>
      </w:r>
    </w:p>
    <w:p w:rsidR="00FC451D" w:rsidRDefault="00AE03C1">
      <w:pPr>
        <w:pStyle w:val="a3"/>
        <w:spacing w:before="2" w:line="276" w:lineRule="auto"/>
        <w:ind w:right="222"/>
      </w:pPr>
      <w:r>
        <w:t>Оборудование</w:t>
      </w:r>
      <w:r>
        <w:rPr>
          <w:spacing w:val="1"/>
        </w:rPr>
        <w:t xml:space="preserve"> </w:t>
      </w:r>
      <w:r>
        <w:t>перегонов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станций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линий</w:t>
      </w:r>
      <w:r>
        <w:rPr>
          <w:spacing w:val="1"/>
        </w:rPr>
        <w:t xml:space="preserve"> </w:t>
      </w:r>
      <w:r>
        <w:t>данными</w:t>
      </w:r>
      <w:r>
        <w:rPr>
          <w:spacing w:val="1"/>
        </w:rPr>
        <w:t xml:space="preserve"> </w:t>
      </w:r>
      <w:r>
        <w:t xml:space="preserve">системами  </w:t>
      </w:r>
      <w:r>
        <w:rPr>
          <w:spacing w:val="51"/>
        </w:rPr>
        <w:t xml:space="preserve"> </w:t>
      </w:r>
      <w:r>
        <w:t xml:space="preserve">железнодорожной   </w:t>
      </w:r>
      <w:r>
        <w:rPr>
          <w:spacing w:val="50"/>
        </w:rPr>
        <w:t xml:space="preserve"> </w:t>
      </w:r>
      <w:r>
        <w:t xml:space="preserve">автоматики   </w:t>
      </w:r>
      <w:r>
        <w:rPr>
          <w:spacing w:val="51"/>
        </w:rPr>
        <w:t xml:space="preserve"> </w:t>
      </w:r>
      <w:r>
        <w:t xml:space="preserve">и   </w:t>
      </w:r>
      <w:r>
        <w:rPr>
          <w:spacing w:val="50"/>
        </w:rPr>
        <w:t xml:space="preserve"> </w:t>
      </w:r>
      <w:r>
        <w:t xml:space="preserve">телемеханики   </w:t>
      </w:r>
      <w:r>
        <w:rPr>
          <w:spacing w:val="52"/>
        </w:rPr>
        <w:t xml:space="preserve"> </w:t>
      </w:r>
      <w:r>
        <w:t>осуществляется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проектом,</w:t>
      </w:r>
      <w:r>
        <w:rPr>
          <w:spacing w:val="1"/>
        </w:rPr>
        <w:t xml:space="preserve"> </w:t>
      </w:r>
      <w:r>
        <w:t>выполненным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исходных</w:t>
      </w:r>
      <w:r>
        <w:rPr>
          <w:spacing w:val="1"/>
        </w:rPr>
        <w:t xml:space="preserve"> </w:t>
      </w:r>
      <w:r>
        <w:t>данных,</w:t>
      </w:r>
      <w:r>
        <w:rPr>
          <w:spacing w:val="1"/>
        </w:rPr>
        <w:t xml:space="preserve"> </w:t>
      </w:r>
      <w:r>
        <w:t>представляемых владельцем инфраструктуры (владельцем железнодорожных 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29"/>
      </w:pPr>
      <w:r>
        <w:t>Проектируемые    системы     и    устройства    железнодорожной    автоматики</w:t>
      </w:r>
      <w:r>
        <w:rPr>
          <w:spacing w:val="1"/>
        </w:rPr>
        <w:t xml:space="preserve"> </w:t>
      </w:r>
      <w:r>
        <w:t xml:space="preserve">и   </w:t>
      </w:r>
      <w:r>
        <w:rPr>
          <w:spacing w:val="1"/>
        </w:rPr>
        <w:t xml:space="preserve"> </w:t>
      </w:r>
      <w:r>
        <w:t xml:space="preserve">телемеханики   </w:t>
      </w:r>
      <w:r>
        <w:rPr>
          <w:spacing w:val="1"/>
        </w:rPr>
        <w:t xml:space="preserve"> </w:t>
      </w:r>
      <w:r>
        <w:t xml:space="preserve">должны    </w:t>
      </w:r>
      <w:r>
        <w:rPr>
          <w:spacing w:val="1"/>
        </w:rPr>
        <w:t xml:space="preserve"> </w:t>
      </w:r>
      <w:r>
        <w:t xml:space="preserve">соответствовать    </w:t>
      </w:r>
      <w:r>
        <w:rPr>
          <w:spacing w:val="1"/>
        </w:rPr>
        <w:t xml:space="preserve"> </w:t>
      </w:r>
      <w:r>
        <w:t xml:space="preserve">требованиям    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статьи</w:t>
      </w:r>
      <w:r>
        <w:rPr>
          <w:spacing w:val="-1"/>
        </w:rPr>
        <w:t xml:space="preserve"> </w:t>
      </w:r>
      <w:r>
        <w:t>4</w:t>
      </w:r>
      <w:r>
        <w:rPr>
          <w:spacing w:val="-3"/>
        </w:rPr>
        <w:t xml:space="preserve"> </w:t>
      </w:r>
      <w:r>
        <w:t>пункта 25</w:t>
      </w:r>
      <w:r>
        <w:rPr>
          <w:spacing w:val="1"/>
        </w:rPr>
        <w:t xml:space="preserve"> </w:t>
      </w:r>
      <w:r>
        <w:t>ТР ТС 003/2011.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станций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системами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регулирования    движением    поездов,    электрической    централизацией    стрелок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светофоров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предусматриваются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передачи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параметрах движения на</w:t>
      </w:r>
      <w:r>
        <w:rPr>
          <w:spacing w:val="-1"/>
          <w:sz w:val="28"/>
        </w:rPr>
        <w:t xml:space="preserve"> </w:t>
      </w:r>
      <w:r>
        <w:rPr>
          <w:sz w:val="28"/>
        </w:rPr>
        <w:t>локомотивные</w:t>
      </w:r>
      <w:r>
        <w:rPr>
          <w:spacing w:val="-1"/>
          <w:sz w:val="28"/>
        </w:rPr>
        <w:t xml:space="preserve"> </w:t>
      </w:r>
      <w:r>
        <w:rPr>
          <w:sz w:val="28"/>
        </w:rPr>
        <w:t>устройства</w:t>
      </w:r>
      <w:r>
        <w:rPr>
          <w:spacing w:val="-1"/>
          <w:sz w:val="28"/>
        </w:rPr>
        <w:t xml:space="preserve"> </w:t>
      </w:r>
      <w:r>
        <w:rPr>
          <w:sz w:val="28"/>
        </w:rPr>
        <w:t>безопасности.</w:t>
      </w:r>
    </w:p>
    <w:p w:rsidR="00FC451D" w:rsidRDefault="00AE03C1">
      <w:pPr>
        <w:pStyle w:val="a3"/>
        <w:ind w:left="1061" w:firstLine="0"/>
      </w:pPr>
      <w:r>
        <w:t>Необходимость</w:t>
      </w:r>
      <w:r>
        <w:rPr>
          <w:spacing w:val="58"/>
        </w:rPr>
        <w:t xml:space="preserve"> </w:t>
      </w:r>
      <w:r>
        <w:t>применения</w:t>
      </w:r>
      <w:r>
        <w:rPr>
          <w:spacing w:val="60"/>
        </w:rPr>
        <w:t xml:space="preserve"> </w:t>
      </w:r>
      <w:r>
        <w:t>таких</w:t>
      </w:r>
      <w:r>
        <w:rPr>
          <w:spacing w:val="61"/>
        </w:rPr>
        <w:t xml:space="preserve"> </w:t>
      </w:r>
      <w:r>
        <w:t>устройств,</w:t>
      </w:r>
      <w:r>
        <w:rPr>
          <w:spacing w:val="58"/>
        </w:rPr>
        <w:t xml:space="preserve"> </w:t>
      </w:r>
      <w:r>
        <w:t>выбор</w:t>
      </w:r>
      <w:r>
        <w:rPr>
          <w:spacing w:val="58"/>
        </w:rPr>
        <w:t xml:space="preserve"> </w:t>
      </w:r>
      <w:r>
        <w:t>их</w:t>
      </w:r>
      <w:r>
        <w:rPr>
          <w:spacing w:val="61"/>
        </w:rPr>
        <w:t xml:space="preserve"> </w:t>
      </w:r>
      <w:r>
        <w:t>типов</w:t>
      </w:r>
      <w:r>
        <w:rPr>
          <w:spacing w:val="59"/>
        </w:rPr>
        <w:t xml:space="preserve"> </w:t>
      </w:r>
      <w:r>
        <w:t>определяется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10"/>
        <w:ind w:left="0" w:firstLine="0"/>
        <w:jc w:val="left"/>
        <w:rPr>
          <w:sz w:val="23"/>
        </w:rPr>
      </w:pPr>
      <w:r w:rsidRPr="003D3E3A">
        <w:pict>
          <v:rect id="_x0000_s1190" style="position:absolute;margin-left:56.65pt;margin-top:15.7pt;width:144.05pt;height:.85pt;z-index:-1571174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/>
        <w:jc w:val="both"/>
        <w:rPr>
          <w:sz w:val="20"/>
        </w:rPr>
      </w:pPr>
      <w:r>
        <w:rPr>
          <w:sz w:val="20"/>
          <w:vertAlign w:val="superscript"/>
        </w:rPr>
        <w:t>130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2.9.2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2.9</w:t>
      </w:r>
      <w:r>
        <w:rPr>
          <w:spacing w:val="-1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AE03C1">
      <w:pPr>
        <w:ind w:left="352" w:right="223"/>
        <w:jc w:val="both"/>
        <w:rPr>
          <w:sz w:val="20"/>
        </w:rPr>
      </w:pPr>
      <w:r>
        <w:rPr>
          <w:sz w:val="20"/>
          <w:vertAlign w:val="superscript"/>
        </w:rPr>
        <w:t>131</w:t>
      </w:r>
      <w:r>
        <w:rPr>
          <w:spacing w:val="-4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6"/>
          <w:sz w:val="20"/>
        </w:rPr>
        <w:t xml:space="preserve"> </w:t>
      </w:r>
      <w:r>
        <w:rPr>
          <w:sz w:val="20"/>
        </w:rPr>
        <w:t>3.1</w:t>
      </w:r>
      <w:r>
        <w:rPr>
          <w:spacing w:val="8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7"/>
          <w:sz w:val="20"/>
        </w:rPr>
        <w:t xml:space="preserve"> </w:t>
      </w:r>
      <w:r>
        <w:rPr>
          <w:sz w:val="20"/>
        </w:rPr>
        <w:t>3</w:t>
      </w:r>
      <w:r>
        <w:rPr>
          <w:spacing w:val="8"/>
          <w:sz w:val="20"/>
        </w:rPr>
        <w:t xml:space="preserve"> </w:t>
      </w:r>
      <w:r>
        <w:rPr>
          <w:sz w:val="20"/>
        </w:rPr>
        <w:t>ГОСТ</w:t>
      </w:r>
      <w:r>
        <w:rPr>
          <w:spacing w:val="10"/>
          <w:sz w:val="20"/>
        </w:rPr>
        <w:t xml:space="preserve"> </w:t>
      </w:r>
      <w:r>
        <w:rPr>
          <w:sz w:val="20"/>
        </w:rPr>
        <w:t>33895-2016</w:t>
      </w:r>
      <w:r>
        <w:rPr>
          <w:spacing w:val="8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6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8"/>
          <w:sz w:val="20"/>
        </w:rPr>
        <w:t xml:space="preserve"> </w:t>
      </w:r>
      <w:r>
        <w:rPr>
          <w:sz w:val="20"/>
        </w:rPr>
        <w:t>Системы</w:t>
      </w:r>
      <w:r>
        <w:rPr>
          <w:spacing w:val="7"/>
          <w:sz w:val="20"/>
        </w:rPr>
        <w:t xml:space="preserve"> </w:t>
      </w:r>
      <w:r>
        <w:rPr>
          <w:sz w:val="20"/>
        </w:rPr>
        <w:t>железнодорожной</w:t>
      </w:r>
      <w:r>
        <w:rPr>
          <w:spacing w:val="6"/>
          <w:sz w:val="20"/>
        </w:rPr>
        <w:t xml:space="preserve"> </w:t>
      </w:r>
      <w:r>
        <w:rPr>
          <w:sz w:val="20"/>
        </w:rPr>
        <w:t>автоматики</w:t>
      </w:r>
      <w:r>
        <w:rPr>
          <w:spacing w:val="-48"/>
          <w:sz w:val="20"/>
        </w:rPr>
        <w:t xml:space="preserve"> </w:t>
      </w:r>
      <w:r>
        <w:rPr>
          <w:sz w:val="20"/>
        </w:rPr>
        <w:t>и телемеханики на перегонах железнодорожных линий. Требования безопасности и методы контроля», введенного в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действие приказом Росстандарта от 31 марта 2017 г. № 234-ст (М., «Стандартинформ», 2017). Подпункт 3.1 пункта 3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33892-2016</w:t>
      </w:r>
      <w:r>
        <w:rPr>
          <w:spacing w:val="1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1"/>
          <w:sz w:val="20"/>
        </w:rPr>
        <w:t xml:space="preserve"> </w:t>
      </w:r>
      <w:r>
        <w:rPr>
          <w:sz w:val="20"/>
        </w:rPr>
        <w:t>Системы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железнодорожной</w:t>
      </w:r>
      <w:r>
        <w:rPr>
          <w:spacing w:val="1"/>
          <w:sz w:val="20"/>
        </w:rPr>
        <w:t xml:space="preserve"> </w:t>
      </w:r>
      <w:r>
        <w:rPr>
          <w:sz w:val="20"/>
        </w:rPr>
        <w:t>автоматики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телемеханики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сортировочных</w:t>
      </w:r>
      <w:r>
        <w:rPr>
          <w:spacing w:val="1"/>
          <w:sz w:val="20"/>
        </w:rPr>
        <w:t xml:space="preserve"> </w:t>
      </w:r>
      <w:r>
        <w:rPr>
          <w:sz w:val="20"/>
        </w:rPr>
        <w:t>станциях.</w:t>
      </w:r>
      <w:r>
        <w:rPr>
          <w:spacing w:val="1"/>
          <w:sz w:val="20"/>
        </w:rPr>
        <w:t xml:space="preserve"> </w:t>
      </w:r>
      <w:r>
        <w:rPr>
          <w:sz w:val="20"/>
        </w:rPr>
        <w:t>Требования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безопасности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методы</w:t>
      </w:r>
      <w:r>
        <w:rPr>
          <w:spacing w:val="1"/>
          <w:sz w:val="20"/>
        </w:rPr>
        <w:t xml:space="preserve"> </w:t>
      </w:r>
      <w:r>
        <w:rPr>
          <w:sz w:val="20"/>
        </w:rPr>
        <w:t>контроля»,</w:t>
      </w:r>
      <w:r>
        <w:rPr>
          <w:spacing w:val="1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1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1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15"/>
          <w:sz w:val="20"/>
        </w:rPr>
        <w:t xml:space="preserve"> </w:t>
      </w:r>
      <w:r>
        <w:rPr>
          <w:sz w:val="20"/>
        </w:rPr>
        <w:t>от</w:t>
      </w:r>
      <w:r>
        <w:rPr>
          <w:spacing w:val="15"/>
          <w:sz w:val="20"/>
        </w:rPr>
        <w:t xml:space="preserve"> </w:t>
      </w:r>
      <w:r>
        <w:rPr>
          <w:sz w:val="20"/>
        </w:rPr>
        <w:t>30</w:t>
      </w:r>
      <w:r>
        <w:rPr>
          <w:spacing w:val="15"/>
          <w:sz w:val="20"/>
        </w:rPr>
        <w:t xml:space="preserve"> </w:t>
      </w:r>
      <w:r>
        <w:rPr>
          <w:sz w:val="20"/>
        </w:rPr>
        <w:t>марта</w:t>
      </w:r>
      <w:r>
        <w:rPr>
          <w:spacing w:val="16"/>
          <w:sz w:val="20"/>
        </w:rPr>
        <w:t xml:space="preserve"> </w:t>
      </w:r>
      <w:r>
        <w:rPr>
          <w:sz w:val="20"/>
        </w:rPr>
        <w:t>2017</w:t>
      </w:r>
      <w:r>
        <w:rPr>
          <w:spacing w:val="16"/>
          <w:sz w:val="20"/>
        </w:rPr>
        <w:t xml:space="preserve"> </w:t>
      </w:r>
      <w:r>
        <w:rPr>
          <w:sz w:val="20"/>
        </w:rPr>
        <w:t>г.</w:t>
      </w:r>
      <w:r>
        <w:rPr>
          <w:spacing w:val="15"/>
          <w:sz w:val="20"/>
        </w:rPr>
        <w:t xml:space="preserve"> </w:t>
      </w:r>
      <w:r>
        <w:rPr>
          <w:sz w:val="20"/>
        </w:rPr>
        <w:t>№</w:t>
      </w:r>
      <w:r>
        <w:rPr>
          <w:spacing w:val="15"/>
          <w:sz w:val="20"/>
        </w:rPr>
        <w:t xml:space="preserve"> </w:t>
      </w:r>
      <w:r>
        <w:rPr>
          <w:sz w:val="20"/>
        </w:rPr>
        <w:t>221-ст</w:t>
      </w:r>
      <w:r>
        <w:rPr>
          <w:spacing w:val="14"/>
          <w:sz w:val="20"/>
        </w:rPr>
        <w:t xml:space="preserve"> </w:t>
      </w:r>
      <w:r>
        <w:rPr>
          <w:sz w:val="20"/>
        </w:rPr>
        <w:t>(М.,</w:t>
      </w:r>
      <w:r>
        <w:rPr>
          <w:spacing w:val="18"/>
          <w:sz w:val="20"/>
        </w:rPr>
        <w:t xml:space="preserve"> </w:t>
      </w:r>
      <w:r>
        <w:rPr>
          <w:sz w:val="20"/>
        </w:rPr>
        <w:t>«Стандартинформ»,</w:t>
      </w:r>
      <w:r>
        <w:rPr>
          <w:spacing w:val="15"/>
          <w:sz w:val="20"/>
        </w:rPr>
        <w:t xml:space="preserve"> </w:t>
      </w:r>
      <w:r>
        <w:rPr>
          <w:sz w:val="20"/>
        </w:rPr>
        <w:t>2017).</w:t>
      </w:r>
      <w:r>
        <w:rPr>
          <w:spacing w:val="16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15"/>
          <w:sz w:val="20"/>
        </w:rPr>
        <w:t xml:space="preserve"> </w:t>
      </w:r>
      <w:r>
        <w:rPr>
          <w:sz w:val="20"/>
        </w:rPr>
        <w:t>3.1</w:t>
      </w:r>
      <w:r>
        <w:rPr>
          <w:spacing w:val="15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6"/>
          <w:sz w:val="20"/>
        </w:rPr>
        <w:t xml:space="preserve"> </w:t>
      </w:r>
      <w:r>
        <w:rPr>
          <w:sz w:val="20"/>
        </w:rPr>
        <w:t>3</w:t>
      </w:r>
      <w:r>
        <w:rPr>
          <w:spacing w:val="15"/>
          <w:sz w:val="20"/>
        </w:rPr>
        <w:t xml:space="preserve"> </w:t>
      </w:r>
      <w:r>
        <w:rPr>
          <w:sz w:val="20"/>
        </w:rPr>
        <w:t>ГОСТ</w:t>
      </w:r>
      <w:r>
        <w:rPr>
          <w:spacing w:val="18"/>
          <w:sz w:val="20"/>
        </w:rPr>
        <w:t xml:space="preserve"> </w:t>
      </w:r>
      <w:r>
        <w:rPr>
          <w:sz w:val="20"/>
        </w:rPr>
        <w:t>33893-2016</w:t>
      </w:r>
    </w:p>
    <w:p w:rsidR="00FC451D" w:rsidRDefault="00AE03C1">
      <w:pPr>
        <w:spacing w:before="1"/>
        <w:ind w:left="352" w:right="225"/>
        <w:jc w:val="both"/>
        <w:rPr>
          <w:sz w:val="20"/>
        </w:rPr>
      </w:pPr>
      <w:r>
        <w:rPr>
          <w:sz w:val="20"/>
        </w:rPr>
        <w:t>«Межгосударственный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1"/>
          <w:sz w:val="20"/>
        </w:rPr>
        <w:t xml:space="preserve"> </w:t>
      </w:r>
      <w:r>
        <w:rPr>
          <w:sz w:val="20"/>
        </w:rPr>
        <w:t>Системы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железнодорожной</w:t>
      </w:r>
      <w:r>
        <w:rPr>
          <w:spacing w:val="1"/>
          <w:sz w:val="20"/>
        </w:rPr>
        <w:t xml:space="preserve"> </w:t>
      </w:r>
      <w:r>
        <w:rPr>
          <w:sz w:val="20"/>
        </w:rPr>
        <w:t>автоматики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телемеханики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железнодорожных</w:t>
      </w:r>
      <w:r>
        <w:rPr>
          <w:spacing w:val="1"/>
          <w:sz w:val="20"/>
        </w:rPr>
        <w:t xml:space="preserve"> </w:t>
      </w:r>
      <w:r>
        <w:rPr>
          <w:sz w:val="20"/>
        </w:rPr>
        <w:t>переездах. Требования безопасности и методы контроля», введенного в действие приказом Росстандарта от 30 марта</w:t>
      </w:r>
      <w:r>
        <w:rPr>
          <w:spacing w:val="1"/>
          <w:sz w:val="20"/>
        </w:rPr>
        <w:t xml:space="preserve"> </w:t>
      </w:r>
      <w:r>
        <w:rPr>
          <w:sz w:val="20"/>
        </w:rPr>
        <w:t>2017 г. № 222-ст (М., «Стандартинформ», 2017). Подпункт 3.1 пункт 3 ГОСТ 33894-2016 «Межгосударственный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1"/>
          <w:sz w:val="20"/>
        </w:rPr>
        <w:t xml:space="preserve"> </w:t>
      </w:r>
      <w:r>
        <w:rPr>
          <w:sz w:val="20"/>
        </w:rPr>
        <w:t>Системы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железнодорожной</w:t>
      </w:r>
      <w:r>
        <w:rPr>
          <w:spacing w:val="1"/>
          <w:sz w:val="20"/>
        </w:rPr>
        <w:t xml:space="preserve"> </w:t>
      </w:r>
      <w:r>
        <w:rPr>
          <w:sz w:val="20"/>
        </w:rPr>
        <w:t>автоматики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телемеханики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железнодорожных</w:t>
      </w:r>
      <w:r>
        <w:rPr>
          <w:spacing w:val="1"/>
          <w:sz w:val="20"/>
        </w:rPr>
        <w:t xml:space="preserve"> </w:t>
      </w:r>
      <w:r>
        <w:rPr>
          <w:sz w:val="20"/>
        </w:rPr>
        <w:t>станциях.</w:t>
      </w:r>
      <w:r>
        <w:rPr>
          <w:spacing w:val="1"/>
          <w:sz w:val="20"/>
        </w:rPr>
        <w:t xml:space="preserve"> </w:t>
      </w:r>
      <w:r>
        <w:rPr>
          <w:sz w:val="20"/>
        </w:rPr>
        <w:t>Требования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безопасности</w:t>
      </w:r>
      <w:r>
        <w:rPr>
          <w:spacing w:val="18"/>
          <w:sz w:val="20"/>
        </w:rPr>
        <w:t xml:space="preserve"> </w:t>
      </w:r>
      <w:r>
        <w:rPr>
          <w:sz w:val="20"/>
        </w:rPr>
        <w:t>и</w:t>
      </w:r>
      <w:r>
        <w:rPr>
          <w:spacing w:val="17"/>
          <w:sz w:val="20"/>
        </w:rPr>
        <w:t xml:space="preserve"> </w:t>
      </w:r>
      <w:r>
        <w:rPr>
          <w:sz w:val="20"/>
        </w:rPr>
        <w:t>методы</w:t>
      </w:r>
      <w:r>
        <w:rPr>
          <w:spacing w:val="19"/>
          <w:sz w:val="20"/>
        </w:rPr>
        <w:t xml:space="preserve"> </w:t>
      </w:r>
      <w:r>
        <w:rPr>
          <w:sz w:val="20"/>
        </w:rPr>
        <w:t>контроля»,</w:t>
      </w:r>
      <w:r>
        <w:rPr>
          <w:spacing w:val="20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19"/>
          <w:sz w:val="20"/>
        </w:rPr>
        <w:t xml:space="preserve"> </w:t>
      </w:r>
      <w:r>
        <w:rPr>
          <w:sz w:val="20"/>
        </w:rPr>
        <w:t>в</w:t>
      </w:r>
      <w:r>
        <w:rPr>
          <w:spacing w:val="19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21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18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21"/>
          <w:sz w:val="20"/>
        </w:rPr>
        <w:t xml:space="preserve"> </w:t>
      </w:r>
      <w:r>
        <w:rPr>
          <w:sz w:val="20"/>
        </w:rPr>
        <w:t>от</w:t>
      </w:r>
      <w:r>
        <w:rPr>
          <w:spacing w:val="16"/>
          <w:sz w:val="20"/>
        </w:rPr>
        <w:t xml:space="preserve"> </w:t>
      </w:r>
      <w:r>
        <w:rPr>
          <w:sz w:val="20"/>
        </w:rPr>
        <w:t>31</w:t>
      </w:r>
      <w:r>
        <w:rPr>
          <w:spacing w:val="19"/>
          <w:sz w:val="20"/>
        </w:rPr>
        <w:t xml:space="preserve"> </w:t>
      </w:r>
      <w:r>
        <w:rPr>
          <w:sz w:val="20"/>
        </w:rPr>
        <w:t>марта</w:t>
      </w:r>
      <w:r>
        <w:rPr>
          <w:spacing w:val="17"/>
          <w:sz w:val="20"/>
        </w:rPr>
        <w:t xml:space="preserve"> </w:t>
      </w:r>
      <w:r>
        <w:rPr>
          <w:sz w:val="20"/>
        </w:rPr>
        <w:t>2017</w:t>
      </w:r>
      <w:r>
        <w:rPr>
          <w:spacing w:val="19"/>
          <w:sz w:val="20"/>
        </w:rPr>
        <w:t xml:space="preserve"> </w:t>
      </w:r>
      <w:r>
        <w:rPr>
          <w:sz w:val="20"/>
        </w:rPr>
        <w:t>г.</w:t>
      </w:r>
      <w:r>
        <w:rPr>
          <w:spacing w:val="17"/>
          <w:sz w:val="20"/>
        </w:rPr>
        <w:t xml:space="preserve"> </w:t>
      </w:r>
      <w:r>
        <w:rPr>
          <w:sz w:val="20"/>
        </w:rPr>
        <w:t>№</w:t>
      </w:r>
      <w:r>
        <w:rPr>
          <w:spacing w:val="17"/>
          <w:sz w:val="20"/>
        </w:rPr>
        <w:t xml:space="preserve"> </w:t>
      </w:r>
      <w:r>
        <w:rPr>
          <w:sz w:val="20"/>
        </w:rPr>
        <w:t>233-ст</w:t>
      </w:r>
      <w:r>
        <w:rPr>
          <w:spacing w:val="17"/>
          <w:sz w:val="20"/>
        </w:rPr>
        <w:t xml:space="preserve"> </w:t>
      </w:r>
      <w:r>
        <w:rPr>
          <w:sz w:val="20"/>
        </w:rPr>
        <w:t>(М.,</w:t>
      </w:r>
    </w:p>
    <w:p w:rsidR="00FC451D" w:rsidRDefault="00AE03C1">
      <w:pPr>
        <w:ind w:left="352"/>
        <w:jc w:val="both"/>
        <w:rPr>
          <w:sz w:val="20"/>
        </w:rPr>
      </w:pPr>
      <w:r>
        <w:rPr>
          <w:sz w:val="20"/>
        </w:rPr>
        <w:t>«Стандартинформ»,</w:t>
      </w:r>
      <w:r>
        <w:rPr>
          <w:spacing w:val="-3"/>
          <w:sz w:val="20"/>
        </w:rPr>
        <w:t xml:space="preserve"> </w:t>
      </w:r>
      <w:r>
        <w:rPr>
          <w:sz w:val="20"/>
        </w:rPr>
        <w:t>2017).</w:t>
      </w:r>
    </w:p>
    <w:p w:rsidR="00FC451D" w:rsidRDefault="00AE03C1">
      <w:pPr>
        <w:ind w:left="352"/>
        <w:jc w:val="both"/>
        <w:rPr>
          <w:sz w:val="20"/>
        </w:rPr>
      </w:pPr>
      <w:r>
        <w:rPr>
          <w:sz w:val="20"/>
          <w:vertAlign w:val="superscript"/>
        </w:rPr>
        <w:t>132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2.9.17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2.9</w:t>
      </w:r>
      <w:r>
        <w:rPr>
          <w:spacing w:val="-2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34530-2019.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31" w:firstLine="0"/>
      </w:pPr>
      <w:r>
        <w:lastRenderedPageBreak/>
        <w:t>проектом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исходных</w:t>
      </w:r>
      <w:r>
        <w:rPr>
          <w:spacing w:val="1"/>
        </w:rPr>
        <w:t xml:space="preserve"> </w:t>
      </w:r>
      <w:r>
        <w:t>данных,</w:t>
      </w:r>
      <w:r>
        <w:rPr>
          <w:spacing w:val="1"/>
        </w:rPr>
        <w:t xml:space="preserve"> </w:t>
      </w:r>
      <w:r>
        <w:t>представляемых</w:t>
      </w:r>
      <w:r>
        <w:rPr>
          <w:spacing w:val="1"/>
        </w:rPr>
        <w:t xml:space="preserve"> </w:t>
      </w:r>
      <w:r>
        <w:t>владельцем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(владельцем</w:t>
      </w:r>
      <w:r>
        <w:rPr>
          <w:spacing w:val="-2"/>
        </w:rPr>
        <w:t xml:space="preserve"> </w:t>
      </w:r>
      <w:r>
        <w:t>железнодорожных путей</w:t>
      </w:r>
      <w:r>
        <w:rPr>
          <w:spacing w:val="-2"/>
        </w:rPr>
        <w:t xml:space="preserve"> </w:t>
      </w:r>
      <w:r>
        <w:t>необщего</w:t>
      </w:r>
      <w:r>
        <w:rPr>
          <w:spacing w:val="-5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Железнодорожные станции оборудуются устройствами 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32"/>
          <w:sz w:val="28"/>
        </w:rPr>
        <w:t xml:space="preserve"> </w:t>
      </w:r>
      <w:r>
        <w:rPr>
          <w:sz w:val="28"/>
        </w:rPr>
        <w:t>и</w:t>
      </w:r>
      <w:r>
        <w:rPr>
          <w:spacing w:val="32"/>
          <w:sz w:val="28"/>
        </w:rPr>
        <w:t xml:space="preserve"> </w:t>
      </w:r>
      <w:r>
        <w:rPr>
          <w:sz w:val="28"/>
        </w:rPr>
        <w:t>телемеханики,</w:t>
      </w:r>
      <w:r>
        <w:rPr>
          <w:spacing w:val="31"/>
          <w:sz w:val="28"/>
        </w:rPr>
        <w:t xml:space="preserve"> </w:t>
      </w:r>
      <w:r>
        <w:rPr>
          <w:sz w:val="28"/>
        </w:rPr>
        <w:t>оборудование</w:t>
      </w:r>
      <w:r>
        <w:rPr>
          <w:spacing w:val="32"/>
          <w:sz w:val="28"/>
        </w:rPr>
        <w:t xml:space="preserve"> </w:t>
      </w:r>
      <w:r>
        <w:rPr>
          <w:sz w:val="28"/>
        </w:rPr>
        <w:t>стрелок,</w:t>
      </w:r>
      <w:r>
        <w:rPr>
          <w:spacing w:val="32"/>
          <w:sz w:val="28"/>
        </w:rPr>
        <w:t xml:space="preserve"> </w:t>
      </w:r>
      <w:r>
        <w:rPr>
          <w:sz w:val="28"/>
        </w:rPr>
        <w:t>входящих</w:t>
      </w:r>
      <w:r>
        <w:rPr>
          <w:spacing w:val="41"/>
          <w:sz w:val="28"/>
        </w:rPr>
        <w:t xml:space="preserve"> </w:t>
      </w:r>
      <w:r>
        <w:rPr>
          <w:sz w:val="28"/>
        </w:rPr>
        <w:t>в</w:t>
      </w:r>
      <w:r>
        <w:rPr>
          <w:spacing w:val="31"/>
          <w:sz w:val="28"/>
        </w:rPr>
        <w:t xml:space="preserve"> </w:t>
      </w:r>
      <w:r>
        <w:rPr>
          <w:sz w:val="28"/>
        </w:rPr>
        <w:t>маршруты</w:t>
      </w:r>
      <w:r>
        <w:rPr>
          <w:spacing w:val="32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зависимостью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входными,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выходными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маршрутными</w:t>
      </w:r>
      <w:r>
        <w:rPr>
          <w:spacing w:val="-67"/>
          <w:sz w:val="28"/>
        </w:rPr>
        <w:t xml:space="preserve"> </w:t>
      </w:r>
      <w:r>
        <w:rPr>
          <w:sz w:val="28"/>
        </w:rPr>
        <w:t>светофорами.</w:t>
      </w:r>
    </w:p>
    <w:p w:rsidR="00FC451D" w:rsidRDefault="00AE03C1">
      <w:pPr>
        <w:pStyle w:val="a3"/>
        <w:spacing w:line="276" w:lineRule="auto"/>
        <w:ind w:right="221"/>
      </w:pPr>
      <w:r>
        <w:t xml:space="preserve">Устройствами  </w:t>
      </w:r>
      <w:r>
        <w:rPr>
          <w:spacing w:val="1"/>
        </w:rPr>
        <w:t xml:space="preserve"> </w:t>
      </w:r>
      <w:r>
        <w:t xml:space="preserve">электрической  </w:t>
      </w:r>
      <w:r>
        <w:rPr>
          <w:spacing w:val="1"/>
        </w:rPr>
        <w:t xml:space="preserve"> </w:t>
      </w:r>
      <w:r>
        <w:t xml:space="preserve">централизации  </w:t>
      </w:r>
      <w:r>
        <w:rPr>
          <w:spacing w:val="1"/>
        </w:rPr>
        <w:t xml:space="preserve"> </w:t>
      </w:r>
      <w:r>
        <w:t>в    процессе    эксплуатации</w:t>
      </w:r>
      <w:r>
        <w:rPr>
          <w:spacing w:val="-67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допускаются</w:t>
      </w:r>
      <w:r>
        <w:rPr>
          <w:spacing w:val="-1"/>
        </w:rPr>
        <w:t xml:space="preserve"> </w:t>
      </w:r>
      <w:r>
        <w:t>(кроме случаев</w:t>
      </w:r>
      <w:r>
        <w:rPr>
          <w:spacing w:val="-1"/>
        </w:rPr>
        <w:t xml:space="preserve"> </w:t>
      </w:r>
      <w:r>
        <w:t>применения ответственных</w:t>
      </w:r>
      <w:r>
        <w:rPr>
          <w:spacing w:val="-2"/>
        </w:rPr>
        <w:t xml:space="preserve"> </w:t>
      </w:r>
      <w:r>
        <w:t>команд):</w:t>
      </w:r>
    </w:p>
    <w:p w:rsidR="00FC451D" w:rsidRDefault="00AE03C1">
      <w:pPr>
        <w:pStyle w:val="a3"/>
        <w:spacing w:line="276" w:lineRule="auto"/>
        <w:ind w:right="229"/>
      </w:pPr>
      <w:r>
        <w:t>открытие</w:t>
      </w:r>
      <w:r>
        <w:rPr>
          <w:spacing w:val="1"/>
        </w:rPr>
        <w:t xml:space="preserve"> </w:t>
      </w:r>
      <w:r>
        <w:t>входного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маршруте,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занятый</w:t>
      </w:r>
      <w:r>
        <w:rPr>
          <w:spacing w:val="1"/>
        </w:rPr>
        <w:t xml:space="preserve"> </w:t>
      </w:r>
      <w:r>
        <w:t>железнодорожный</w:t>
      </w:r>
      <w:r>
        <w:rPr>
          <w:spacing w:val="-4"/>
        </w:rPr>
        <w:t xml:space="preserve"> </w:t>
      </w:r>
      <w:r>
        <w:t>путь;</w:t>
      </w:r>
    </w:p>
    <w:p w:rsidR="00FC451D" w:rsidRDefault="00AE03C1">
      <w:pPr>
        <w:pStyle w:val="a3"/>
        <w:spacing w:line="276" w:lineRule="auto"/>
        <w:ind w:right="226"/>
      </w:pPr>
      <w:r>
        <w:t>перевод</w:t>
      </w:r>
      <w:r>
        <w:rPr>
          <w:spacing w:val="1"/>
        </w:rPr>
        <w:t xml:space="preserve"> </w:t>
      </w:r>
      <w:r>
        <w:t>стрелки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занятости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подвижным</w:t>
      </w:r>
      <w:r>
        <w:rPr>
          <w:spacing w:val="1"/>
        </w:rPr>
        <w:t xml:space="preserve"> </w:t>
      </w:r>
      <w:r>
        <w:t>составом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неисправности</w:t>
      </w:r>
      <w:r>
        <w:rPr>
          <w:spacing w:val="1"/>
        </w:rPr>
        <w:t xml:space="preserve"> </w:t>
      </w:r>
      <w:r>
        <w:t>технических</w:t>
      </w:r>
      <w:r>
        <w:rPr>
          <w:spacing w:val="1"/>
        </w:rPr>
        <w:t xml:space="preserve"> </w:t>
      </w:r>
      <w:r>
        <w:t>средств,</w:t>
      </w:r>
      <w:r>
        <w:rPr>
          <w:spacing w:val="1"/>
        </w:rPr>
        <w:t xml:space="preserve"> </w:t>
      </w:r>
      <w:r>
        <w:t>применяемых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свободности</w:t>
      </w:r>
      <w:r>
        <w:rPr>
          <w:spacing w:val="-67"/>
        </w:rPr>
        <w:t xml:space="preserve"> </w:t>
      </w:r>
      <w:r>
        <w:t>стрелочных путевых</w:t>
      </w:r>
      <w:r>
        <w:rPr>
          <w:spacing w:val="1"/>
        </w:rPr>
        <w:t xml:space="preserve"> </w:t>
      </w:r>
      <w:r>
        <w:t>участков;</w:t>
      </w:r>
    </w:p>
    <w:p w:rsidR="00FC451D" w:rsidRDefault="00AE03C1">
      <w:pPr>
        <w:pStyle w:val="a3"/>
        <w:spacing w:line="276" w:lineRule="auto"/>
        <w:ind w:right="229"/>
      </w:pPr>
      <w:r>
        <w:t>открытие</w:t>
      </w:r>
      <w:r>
        <w:rPr>
          <w:spacing w:val="1"/>
        </w:rPr>
        <w:t xml:space="preserve"> </w:t>
      </w:r>
      <w:r>
        <w:t>светофоров,</w:t>
      </w:r>
      <w:r>
        <w:rPr>
          <w:spacing w:val="70"/>
        </w:rPr>
        <w:t xml:space="preserve"> </w:t>
      </w:r>
      <w:r>
        <w:t>соответствующих</w:t>
      </w:r>
      <w:r>
        <w:rPr>
          <w:spacing w:val="70"/>
        </w:rPr>
        <w:t xml:space="preserve"> </w:t>
      </w:r>
      <w:r>
        <w:t>данному</w:t>
      </w:r>
      <w:r>
        <w:rPr>
          <w:spacing w:val="70"/>
        </w:rPr>
        <w:t xml:space="preserve"> </w:t>
      </w:r>
      <w:r>
        <w:t>маршруту,</w:t>
      </w:r>
      <w:r>
        <w:rPr>
          <w:spacing w:val="70"/>
        </w:rPr>
        <w:t xml:space="preserve"> </w:t>
      </w:r>
      <w:r>
        <w:t>если</w:t>
      </w:r>
      <w:r>
        <w:rPr>
          <w:spacing w:val="70"/>
        </w:rPr>
        <w:t xml:space="preserve"> </w:t>
      </w:r>
      <w:r>
        <w:t>стрелки</w:t>
      </w:r>
      <w:r>
        <w:rPr>
          <w:spacing w:val="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поставлены в</w:t>
      </w:r>
      <w:r>
        <w:rPr>
          <w:spacing w:val="-2"/>
        </w:rPr>
        <w:t xml:space="preserve"> </w:t>
      </w:r>
      <w:r>
        <w:t>положение по</w:t>
      </w:r>
      <w:r>
        <w:rPr>
          <w:spacing w:val="1"/>
        </w:rPr>
        <w:t xml:space="preserve"> </w:t>
      </w:r>
      <w:r>
        <w:t>маршруту</w:t>
      </w:r>
      <w:r>
        <w:rPr>
          <w:spacing w:val="-3"/>
        </w:rPr>
        <w:t xml:space="preserve"> </w:t>
      </w:r>
      <w:r>
        <w:t>или охранное;</w:t>
      </w:r>
    </w:p>
    <w:p w:rsidR="00FC451D" w:rsidRDefault="00AE03C1">
      <w:pPr>
        <w:pStyle w:val="a3"/>
        <w:spacing w:line="276" w:lineRule="auto"/>
        <w:ind w:right="221"/>
      </w:pPr>
      <w:r>
        <w:t>перевод входящей в маршрут стрелки или открытия светофора враждебного</w:t>
      </w:r>
      <w:r>
        <w:rPr>
          <w:spacing w:val="1"/>
        </w:rPr>
        <w:t xml:space="preserve"> </w:t>
      </w:r>
      <w:r>
        <w:t>маршрута</w:t>
      </w:r>
      <w:r>
        <w:rPr>
          <w:spacing w:val="-2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открытом</w:t>
      </w:r>
      <w:r>
        <w:rPr>
          <w:spacing w:val="-1"/>
        </w:rPr>
        <w:t xml:space="preserve"> </w:t>
      </w:r>
      <w:r>
        <w:t>светофоре,</w:t>
      </w:r>
      <w:r>
        <w:rPr>
          <w:spacing w:val="-4"/>
        </w:rPr>
        <w:t xml:space="preserve"> </w:t>
      </w:r>
      <w:r>
        <w:t>ограждающем</w:t>
      </w:r>
      <w:r>
        <w:rPr>
          <w:spacing w:val="-1"/>
        </w:rPr>
        <w:t xml:space="preserve"> </w:t>
      </w:r>
      <w:r>
        <w:t>установленный</w:t>
      </w:r>
      <w:r>
        <w:rPr>
          <w:spacing w:val="-1"/>
        </w:rPr>
        <w:t xml:space="preserve"> </w:t>
      </w:r>
      <w:r>
        <w:t>маршрут.</w:t>
      </w:r>
    </w:p>
    <w:p w:rsidR="00FC451D" w:rsidRDefault="00AE03C1">
      <w:pPr>
        <w:pStyle w:val="a3"/>
        <w:spacing w:line="276" w:lineRule="auto"/>
        <w:ind w:right="219"/>
      </w:pPr>
      <w:r>
        <w:t>Устройства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rPr>
          <w:vertAlign w:val="superscript"/>
        </w:rPr>
        <w:t>133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полуавтоматической</w:t>
      </w:r>
      <w:r>
        <w:rPr>
          <w:spacing w:val="1"/>
        </w:rPr>
        <w:t xml:space="preserve"> </w:t>
      </w:r>
      <w:r>
        <w:t>блокировки</w:t>
      </w:r>
      <w:r>
        <w:rPr>
          <w:spacing w:val="1"/>
        </w:rPr>
        <w:t xml:space="preserve"> </w:t>
      </w:r>
      <w:r>
        <w:rPr>
          <w:vertAlign w:val="superscript"/>
        </w:rPr>
        <w:t>134</w:t>
      </w:r>
      <w:r>
        <w:rPr>
          <w:spacing w:val="1"/>
        </w:rPr>
        <w:t xml:space="preserve"> </w:t>
      </w:r>
      <w:r>
        <w:t>,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сигнализации,</w:t>
      </w:r>
      <w:r>
        <w:rPr>
          <w:spacing w:val="1"/>
        </w:rPr>
        <w:t xml:space="preserve"> </w:t>
      </w:r>
      <w:r>
        <w:t>применяемой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самостоятельное</w:t>
      </w:r>
      <w:r>
        <w:rPr>
          <w:spacing w:val="1"/>
        </w:rPr>
        <w:t xml:space="preserve"> </w:t>
      </w:r>
      <w:r>
        <w:t>средство интервального регулирования</w:t>
      </w:r>
      <w:r>
        <w:rPr>
          <w:vertAlign w:val="superscript"/>
        </w:rPr>
        <w:t>135</w:t>
      </w:r>
      <w:r>
        <w:t xml:space="preserve"> движения поездов, не должны допускать</w:t>
      </w:r>
      <w:r>
        <w:rPr>
          <w:spacing w:val="1"/>
        </w:rPr>
        <w:t xml:space="preserve"> </w:t>
      </w:r>
      <w:r>
        <w:t>открытие выходного, проходного или локомотивного светофора до освобождения</w:t>
      </w:r>
      <w:r>
        <w:rPr>
          <w:spacing w:val="1"/>
        </w:rPr>
        <w:t xml:space="preserve"> </w:t>
      </w:r>
      <w:r>
        <w:t xml:space="preserve">железнодорожным  </w:t>
      </w:r>
      <w:r>
        <w:rPr>
          <w:spacing w:val="1"/>
        </w:rPr>
        <w:t xml:space="preserve"> </w:t>
      </w:r>
      <w:r>
        <w:t>подвижным    составом    ограждаемого    ими    блок-участка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межстанционного</w:t>
      </w:r>
      <w:r>
        <w:rPr>
          <w:spacing w:val="1"/>
        </w:rPr>
        <w:t xml:space="preserve"> </w:t>
      </w:r>
      <w:r>
        <w:t>(межпостового)</w:t>
      </w:r>
      <w:r>
        <w:rPr>
          <w:spacing w:val="1"/>
        </w:rPr>
        <w:t xml:space="preserve"> </w:t>
      </w:r>
      <w:r>
        <w:t>перегона,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71"/>
        </w:rPr>
        <w:t xml:space="preserve"> </w:t>
      </w:r>
      <w:r>
        <w:t>самопроизвольное</w:t>
      </w:r>
      <w:r>
        <w:rPr>
          <w:spacing w:val="1"/>
        </w:rPr>
        <w:t xml:space="preserve"> </w:t>
      </w:r>
      <w:r>
        <w:t>закрытие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перехода</w:t>
      </w:r>
      <w:r>
        <w:rPr>
          <w:spacing w:val="1"/>
        </w:rPr>
        <w:t xml:space="preserve"> </w:t>
      </w:r>
      <w:r>
        <w:t>питания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резервные</w:t>
      </w:r>
      <w:r>
        <w:rPr>
          <w:spacing w:val="1"/>
        </w:rPr>
        <w:t xml:space="preserve"> </w:t>
      </w:r>
      <w:r>
        <w:t>устройства,</w:t>
      </w:r>
      <w:r>
        <w:rPr>
          <w:spacing w:val="-5"/>
        </w:rPr>
        <w:t xml:space="preserve"> </w:t>
      </w:r>
      <w:r>
        <w:t>обеспечивающие</w:t>
      </w:r>
      <w:r>
        <w:rPr>
          <w:spacing w:val="-3"/>
        </w:rPr>
        <w:t xml:space="preserve"> </w:t>
      </w:r>
      <w:r>
        <w:t>электроснабжение</w:t>
      </w:r>
      <w:r>
        <w:rPr>
          <w:spacing w:val="-4"/>
        </w:rPr>
        <w:t xml:space="preserve"> </w:t>
      </w:r>
      <w:r>
        <w:t>железнодорожных</w:t>
      </w:r>
      <w:r>
        <w:rPr>
          <w:spacing w:val="-3"/>
        </w:rPr>
        <w:t xml:space="preserve"> </w:t>
      </w:r>
      <w:r>
        <w:t>потребителей.</w:t>
      </w:r>
    </w:p>
    <w:p w:rsidR="00FC451D" w:rsidRDefault="00AE03C1">
      <w:pPr>
        <w:pStyle w:val="a3"/>
        <w:spacing w:line="276" w:lineRule="auto"/>
        <w:ind w:right="221"/>
      </w:pPr>
      <w:r>
        <w:t>После</w:t>
      </w:r>
      <w:r>
        <w:rPr>
          <w:spacing w:val="1"/>
        </w:rPr>
        <w:t xml:space="preserve"> </w:t>
      </w:r>
      <w:r>
        <w:t>открытия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выходного</w:t>
      </w:r>
      <w:r>
        <w:rPr>
          <w:spacing w:val="1"/>
        </w:rPr>
        <w:t xml:space="preserve"> </w:t>
      </w:r>
      <w:r>
        <w:t>светофора</w:t>
      </w:r>
      <w:r>
        <w:rPr>
          <w:spacing w:val="-67"/>
        </w:rPr>
        <w:t xml:space="preserve"> </w:t>
      </w:r>
      <w:r>
        <w:t>исключается открытие соседней железнодорожной станцией выходных светофоров,</w:t>
      </w:r>
      <w:r>
        <w:rPr>
          <w:spacing w:val="1"/>
        </w:rPr>
        <w:t xml:space="preserve"> </w:t>
      </w:r>
      <w:r>
        <w:t>проходных</w:t>
      </w:r>
      <w:r>
        <w:rPr>
          <w:spacing w:val="1"/>
        </w:rPr>
        <w:t xml:space="preserve"> </w:t>
      </w:r>
      <w:r>
        <w:t>светофоров</w:t>
      </w:r>
      <w:r>
        <w:rPr>
          <w:spacing w:val="1"/>
        </w:rPr>
        <w:t xml:space="preserve"> </w:t>
      </w:r>
      <w:r>
        <w:t>блок-постов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отправления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этот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путь</w:t>
      </w:r>
      <w:r>
        <w:rPr>
          <w:spacing w:val="1"/>
        </w:rPr>
        <w:t xml:space="preserve"> </w:t>
      </w:r>
      <w:r>
        <w:t>перегона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противоположном</w:t>
      </w:r>
      <w:r>
        <w:rPr>
          <w:spacing w:val="-3"/>
        </w:rPr>
        <w:t xml:space="preserve"> </w:t>
      </w:r>
      <w:r>
        <w:t>направлении.</w:t>
      </w:r>
    </w:p>
    <w:p w:rsidR="00FC451D" w:rsidRDefault="00AE03C1">
      <w:pPr>
        <w:pStyle w:val="a3"/>
        <w:spacing w:line="276" w:lineRule="auto"/>
        <w:ind w:right="221"/>
      </w:pPr>
      <w:r>
        <w:t>Путевые</w:t>
      </w:r>
      <w:r>
        <w:rPr>
          <w:spacing w:val="1"/>
        </w:rPr>
        <w:t xml:space="preserve"> </w:t>
      </w:r>
      <w:r>
        <w:t>устройства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сигнализации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обеспечивать</w:t>
      </w:r>
      <w:r>
        <w:rPr>
          <w:spacing w:val="1"/>
        </w:rPr>
        <w:t xml:space="preserve"> </w:t>
      </w:r>
      <w:r>
        <w:t>передачу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локомотив,</w:t>
      </w:r>
      <w:r>
        <w:rPr>
          <w:spacing w:val="1"/>
        </w:rPr>
        <w:t xml:space="preserve"> </w:t>
      </w:r>
      <w:r>
        <w:t>мотор-вагонный</w:t>
      </w:r>
      <w:r>
        <w:rPr>
          <w:spacing w:val="1"/>
        </w:rPr>
        <w:t xml:space="preserve"> </w:t>
      </w:r>
      <w:r>
        <w:t>подвижной</w:t>
      </w:r>
      <w:r>
        <w:rPr>
          <w:spacing w:val="1"/>
        </w:rPr>
        <w:t xml:space="preserve"> </w:t>
      </w:r>
      <w:r>
        <w:t>состав,</w:t>
      </w:r>
      <w:r>
        <w:rPr>
          <w:spacing w:val="1"/>
        </w:rPr>
        <w:t xml:space="preserve"> </w:t>
      </w:r>
      <w:r>
        <w:t>специальный</w:t>
      </w:r>
      <w:r>
        <w:rPr>
          <w:spacing w:val="1"/>
        </w:rPr>
        <w:t xml:space="preserve"> </w:t>
      </w:r>
      <w:r>
        <w:t>самоходный</w:t>
      </w:r>
      <w:r>
        <w:rPr>
          <w:spacing w:val="1"/>
        </w:rPr>
        <w:t xml:space="preserve"> </w:t>
      </w:r>
      <w:r>
        <w:t>подвижной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показаниях</w:t>
      </w:r>
      <w:r>
        <w:rPr>
          <w:spacing w:val="1"/>
        </w:rPr>
        <w:t xml:space="preserve"> </w:t>
      </w:r>
      <w:r>
        <w:t>путевых</w:t>
      </w:r>
      <w:r>
        <w:rPr>
          <w:spacing w:val="-67"/>
        </w:rPr>
        <w:t xml:space="preserve"> </w:t>
      </w:r>
      <w:r>
        <w:t>светофоров,</w:t>
      </w:r>
      <w:r>
        <w:rPr>
          <w:spacing w:val="71"/>
        </w:rPr>
        <w:t xml:space="preserve"> </w:t>
      </w:r>
      <w:r>
        <w:t>к</w:t>
      </w:r>
      <w:r>
        <w:rPr>
          <w:spacing w:val="71"/>
        </w:rPr>
        <w:t xml:space="preserve"> </w:t>
      </w:r>
      <w:r>
        <w:t>которым</w:t>
      </w:r>
      <w:r>
        <w:rPr>
          <w:spacing w:val="71"/>
        </w:rPr>
        <w:t xml:space="preserve"> </w:t>
      </w:r>
      <w:r>
        <w:t>приближается</w:t>
      </w:r>
      <w:r>
        <w:rPr>
          <w:spacing w:val="71"/>
        </w:rPr>
        <w:t xml:space="preserve"> </w:t>
      </w:r>
      <w:r>
        <w:t>поезд,   или   информацию   о   занятости</w:t>
      </w:r>
      <w:r>
        <w:rPr>
          <w:spacing w:val="1"/>
        </w:rPr>
        <w:t xml:space="preserve"> </w:t>
      </w:r>
      <w:r>
        <w:t>или   свободности   впереди   лежащих   блок-участков   –   при   движении   только</w:t>
      </w:r>
      <w:r>
        <w:rPr>
          <w:spacing w:val="1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показаниям локомотивных</w:t>
      </w:r>
      <w:r>
        <w:rPr>
          <w:spacing w:val="1"/>
        </w:rPr>
        <w:t xml:space="preserve"> </w:t>
      </w:r>
      <w:r>
        <w:t>светофоров.</w:t>
      </w:r>
    </w:p>
    <w:p w:rsidR="00FC451D" w:rsidRDefault="00AE03C1">
      <w:pPr>
        <w:pStyle w:val="a3"/>
        <w:spacing w:line="320" w:lineRule="exact"/>
        <w:ind w:left="1061" w:firstLine="0"/>
      </w:pPr>
      <w:r>
        <w:t xml:space="preserve">Устройства  </w:t>
      </w:r>
      <w:r>
        <w:rPr>
          <w:spacing w:val="61"/>
        </w:rPr>
        <w:t xml:space="preserve"> </w:t>
      </w:r>
      <w:r>
        <w:t xml:space="preserve">контроля   </w:t>
      </w:r>
      <w:r>
        <w:rPr>
          <w:spacing w:val="61"/>
        </w:rPr>
        <w:t xml:space="preserve"> </w:t>
      </w:r>
      <w:r>
        <w:t xml:space="preserve">схода   </w:t>
      </w:r>
      <w:r>
        <w:rPr>
          <w:spacing w:val="59"/>
        </w:rPr>
        <w:t xml:space="preserve"> </w:t>
      </w:r>
      <w:r>
        <w:t xml:space="preserve">железнодорожного   </w:t>
      </w:r>
      <w:r>
        <w:rPr>
          <w:spacing w:val="59"/>
        </w:rPr>
        <w:t xml:space="preserve"> </w:t>
      </w:r>
      <w:r>
        <w:t xml:space="preserve">подвижного   </w:t>
      </w:r>
      <w:r>
        <w:rPr>
          <w:spacing w:val="62"/>
        </w:rPr>
        <w:t xml:space="preserve"> </w:t>
      </w:r>
      <w:r>
        <w:t>состава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4"/>
        <w:ind w:left="0" w:firstLine="0"/>
        <w:jc w:val="left"/>
        <w:rPr>
          <w:sz w:val="18"/>
        </w:rPr>
      </w:pPr>
      <w:r w:rsidRPr="003D3E3A">
        <w:pict>
          <v:rect id="_x0000_s1189" style="position:absolute;margin-left:56.65pt;margin-top:12.5pt;width:144.05pt;height:.85pt;z-index:-1571123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/>
        <w:rPr>
          <w:sz w:val="20"/>
        </w:rPr>
      </w:pPr>
      <w:r>
        <w:rPr>
          <w:sz w:val="20"/>
          <w:vertAlign w:val="superscript"/>
        </w:rPr>
        <w:t>133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2.9.14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2.9</w:t>
      </w:r>
      <w:r>
        <w:rPr>
          <w:spacing w:val="-1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134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2.9.21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2.9</w:t>
      </w:r>
      <w:r>
        <w:rPr>
          <w:spacing w:val="-2"/>
          <w:sz w:val="20"/>
        </w:rPr>
        <w:t xml:space="preserve"> </w:t>
      </w:r>
      <w:r>
        <w:rPr>
          <w:sz w:val="20"/>
        </w:rPr>
        <w:t>ГОСТ 34530-2019</w:t>
      </w:r>
    </w:p>
    <w:p w:rsidR="00FC451D" w:rsidRDefault="00AE03C1">
      <w:pPr>
        <w:ind w:left="352"/>
        <w:rPr>
          <w:sz w:val="20"/>
        </w:rPr>
      </w:pPr>
      <w:r>
        <w:rPr>
          <w:sz w:val="20"/>
          <w:vertAlign w:val="superscript"/>
        </w:rPr>
        <w:t>135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2.9.16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2.9</w:t>
      </w:r>
      <w:r>
        <w:rPr>
          <w:spacing w:val="-1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3" w:firstLine="0"/>
      </w:pPr>
      <w:r>
        <w:lastRenderedPageBreak/>
        <w:t>при</w:t>
      </w:r>
      <w:r>
        <w:rPr>
          <w:spacing w:val="28"/>
        </w:rPr>
        <w:t xml:space="preserve"> </w:t>
      </w:r>
      <w:r>
        <w:t>срабатывании</w:t>
      </w:r>
      <w:r>
        <w:rPr>
          <w:spacing w:val="29"/>
        </w:rPr>
        <w:t xml:space="preserve"> </w:t>
      </w:r>
      <w:r>
        <w:t>передают</w:t>
      </w:r>
      <w:r>
        <w:rPr>
          <w:spacing w:val="27"/>
        </w:rPr>
        <w:t xml:space="preserve"> </w:t>
      </w:r>
      <w:r>
        <w:t>информацию</w:t>
      </w:r>
      <w:r>
        <w:rPr>
          <w:spacing w:val="26"/>
        </w:rPr>
        <w:t xml:space="preserve"> </w:t>
      </w:r>
      <w:r>
        <w:t>о</w:t>
      </w:r>
      <w:r>
        <w:rPr>
          <w:spacing w:val="29"/>
        </w:rPr>
        <w:t xml:space="preserve"> </w:t>
      </w:r>
      <w:r>
        <w:t>сходе</w:t>
      </w:r>
      <w:r>
        <w:rPr>
          <w:spacing w:val="28"/>
        </w:rPr>
        <w:t xml:space="preserve"> </w:t>
      </w:r>
      <w:r>
        <w:t>и</w:t>
      </w:r>
      <w:r>
        <w:rPr>
          <w:spacing w:val="29"/>
        </w:rPr>
        <w:t xml:space="preserve"> </w:t>
      </w:r>
      <w:r>
        <w:t>наличии</w:t>
      </w:r>
      <w:r>
        <w:rPr>
          <w:spacing w:val="28"/>
        </w:rPr>
        <w:t xml:space="preserve"> </w:t>
      </w:r>
      <w:r>
        <w:t>волочащихся</w:t>
      </w:r>
      <w:r>
        <w:rPr>
          <w:spacing w:val="29"/>
        </w:rPr>
        <w:t xml:space="preserve"> </w:t>
      </w:r>
      <w:r>
        <w:t>деталей</w:t>
      </w:r>
      <w:r>
        <w:rPr>
          <w:spacing w:val="-68"/>
        </w:rPr>
        <w:t xml:space="preserve"> </w:t>
      </w:r>
      <w:r>
        <w:t xml:space="preserve">в   </w:t>
      </w:r>
      <w:r>
        <w:rPr>
          <w:spacing w:val="1"/>
        </w:rPr>
        <w:t xml:space="preserve"> </w:t>
      </w:r>
      <w:r>
        <w:t>устройства     перегонной     и     станционной     железнодорожной     автоматики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телемеханики,</w:t>
      </w:r>
      <w:r>
        <w:rPr>
          <w:spacing w:val="1"/>
        </w:rPr>
        <w:t xml:space="preserve"> </w:t>
      </w:r>
      <w:r>
        <w:t>машинисту</w:t>
      </w:r>
      <w:r>
        <w:rPr>
          <w:spacing w:val="1"/>
        </w:rPr>
        <w:t xml:space="preserve"> </w:t>
      </w:r>
      <w:r>
        <w:t>локомотива,</w:t>
      </w:r>
      <w:r>
        <w:rPr>
          <w:spacing w:val="1"/>
        </w:rPr>
        <w:t xml:space="preserve"> </w:t>
      </w:r>
      <w:r>
        <w:t>мотор-вагонного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специального самоходного подвижного состава. Порядок взаимодействия устройств</w:t>
      </w:r>
      <w:r>
        <w:rPr>
          <w:spacing w:val="1"/>
        </w:rPr>
        <w:t xml:space="preserve"> </w:t>
      </w:r>
      <w:r>
        <w:t>контроля    схода   железнодорожного    подвижного    состава    при    срабатывании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автоматики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телемеханики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технической</w:t>
      </w:r>
      <w:r>
        <w:rPr>
          <w:spacing w:val="1"/>
        </w:rPr>
        <w:t xml:space="preserve"> </w:t>
      </w:r>
      <w:r>
        <w:t>документацией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before="3" w:line="276" w:lineRule="auto"/>
        <w:ind w:right="226" w:firstLine="708"/>
        <w:jc w:val="both"/>
        <w:rPr>
          <w:sz w:val="28"/>
        </w:rPr>
      </w:pPr>
      <w:r>
        <w:rPr>
          <w:sz w:val="28"/>
        </w:rPr>
        <w:t>Схемы</w:t>
      </w:r>
      <w:r>
        <w:rPr>
          <w:spacing w:val="23"/>
          <w:sz w:val="28"/>
        </w:rPr>
        <w:t xml:space="preserve"> </w:t>
      </w:r>
      <w:r>
        <w:rPr>
          <w:sz w:val="28"/>
        </w:rPr>
        <w:t>расстановки</w:t>
      </w:r>
      <w:r>
        <w:rPr>
          <w:spacing w:val="23"/>
          <w:sz w:val="28"/>
        </w:rPr>
        <w:t xml:space="preserve"> </w:t>
      </w:r>
      <w:r>
        <w:rPr>
          <w:sz w:val="28"/>
        </w:rPr>
        <w:t>светофоров,</w:t>
      </w:r>
      <w:r>
        <w:rPr>
          <w:spacing w:val="21"/>
          <w:sz w:val="28"/>
        </w:rPr>
        <w:t xml:space="preserve"> </w:t>
      </w:r>
      <w:r>
        <w:rPr>
          <w:sz w:val="28"/>
        </w:rPr>
        <w:t>таблицы</w:t>
      </w:r>
      <w:r>
        <w:rPr>
          <w:spacing w:val="23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20"/>
          <w:sz w:val="28"/>
        </w:rPr>
        <w:t xml:space="preserve"> </w:t>
      </w:r>
      <w:r>
        <w:rPr>
          <w:sz w:val="28"/>
        </w:rPr>
        <w:t>положения</w:t>
      </w:r>
      <w:r>
        <w:rPr>
          <w:spacing w:val="23"/>
          <w:sz w:val="28"/>
        </w:rPr>
        <w:t xml:space="preserve"> </w:t>
      </w:r>
      <w:r>
        <w:rPr>
          <w:sz w:val="28"/>
        </w:rPr>
        <w:t>стрелок</w:t>
      </w:r>
      <w:r>
        <w:rPr>
          <w:spacing w:val="-68"/>
          <w:sz w:val="28"/>
        </w:rPr>
        <w:t xml:space="preserve"> </w:t>
      </w:r>
      <w:r>
        <w:rPr>
          <w:sz w:val="28"/>
        </w:rPr>
        <w:t>и сигнальных показаний светофоров в маршрутах на железнодорожных станциях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2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демонтаже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укладке</w:t>
      </w:r>
      <w:r>
        <w:rPr>
          <w:spacing w:val="1"/>
          <w:sz w:val="28"/>
        </w:rPr>
        <w:t xml:space="preserve"> </w:t>
      </w:r>
      <w:r>
        <w:rPr>
          <w:sz w:val="28"/>
        </w:rPr>
        <w:t>вновь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путей,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переводов,</w:t>
      </w:r>
      <w:r>
        <w:rPr>
          <w:spacing w:val="1"/>
          <w:sz w:val="28"/>
        </w:rPr>
        <w:t xml:space="preserve"> </w:t>
      </w:r>
      <w:r>
        <w:rPr>
          <w:sz w:val="28"/>
        </w:rPr>
        <w:t>сбрасывающих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устройств,</w:t>
      </w:r>
      <w:r>
        <w:rPr>
          <w:spacing w:val="1"/>
          <w:sz w:val="28"/>
        </w:rPr>
        <w:t xml:space="preserve"> </w:t>
      </w:r>
      <w:r>
        <w:rPr>
          <w:sz w:val="28"/>
        </w:rPr>
        <w:t>элементов</w:t>
      </w:r>
      <w:r>
        <w:rPr>
          <w:spacing w:val="1"/>
          <w:sz w:val="28"/>
        </w:rPr>
        <w:t xml:space="preserve"> </w:t>
      </w:r>
      <w:r>
        <w:rPr>
          <w:sz w:val="28"/>
        </w:rPr>
        <w:t>путевого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изменении сигнализации действующих станций вносятся изменения в проектную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документацию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электрической,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диспетчерской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централизации,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диспетчерского контроля и диагностики. После проведения строительно-монтажных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пусконаладочных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внесению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вышеуказанные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</w:t>
      </w:r>
      <w:r>
        <w:rPr>
          <w:spacing w:val="-67"/>
          <w:sz w:val="28"/>
        </w:rPr>
        <w:t xml:space="preserve"> </w:t>
      </w:r>
      <w:r>
        <w:rPr>
          <w:sz w:val="28"/>
        </w:rPr>
        <w:t>производится проверка зависимостей между стрелками, светофорами и маршрутами</w:t>
      </w:r>
      <w:r>
        <w:rPr>
          <w:spacing w:val="1"/>
          <w:sz w:val="28"/>
        </w:rPr>
        <w:t xml:space="preserve"> </w:t>
      </w:r>
      <w:r>
        <w:rPr>
          <w:sz w:val="28"/>
        </w:rPr>
        <w:t>на соответствие с вновь утвержденными владельцем инфраструктуры (владельцем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путей необщего пользования) таблицами зависимости положения</w:t>
      </w:r>
      <w:r>
        <w:rPr>
          <w:spacing w:val="-67"/>
          <w:sz w:val="28"/>
        </w:rPr>
        <w:t xml:space="preserve"> </w:t>
      </w:r>
      <w:r>
        <w:rPr>
          <w:sz w:val="28"/>
        </w:rPr>
        <w:t>стрелок</w:t>
      </w:r>
      <w:r>
        <w:rPr>
          <w:spacing w:val="-1"/>
          <w:sz w:val="28"/>
        </w:rPr>
        <w:t xml:space="preserve"> </w:t>
      </w:r>
      <w:r>
        <w:rPr>
          <w:sz w:val="28"/>
        </w:rPr>
        <w:t>и сигнальных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показаний</w:t>
      </w:r>
      <w:r>
        <w:rPr>
          <w:spacing w:val="-1"/>
          <w:sz w:val="28"/>
        </w:rPr>
        <w:t xml:space="preserve"> </w:t>
      </w:r>
      <w:r>
        <w:rPr>
          <w:sz w:val="28"/>
        </w:rPr>
        <w:t>светофоров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маршрутах.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before="1" w:line="276" w:lineRule="auto"/>
        <w:ind w:right="225" w:firstLine="708"/>
        <w:jc w:val="both"/>
        <w:rPr>
          <w:sz w:val="28"/>
        </w:rPr>
      </w:pPr>
      <w:r>
        <w:rPr>
          <w:sz w:val="28"/>
        </w:rPr>
        <w:t>Объекты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67"/>
          <w:sz w:val="28"/>
        </w:rPr>
        <w:t xml:space="preserve"> </w:t>
      </w:r>
      <w:r>
        <w:rPr>
          <w:sz w:val="28"/>
        </w:rPr>
        <w:t>пользования, на которых располагается оборудование железнодорожной автоматики</w:t>
      </w:r>
      <w:r>
        <w:rPr>
          <w:spacing w:val="-67"/>
          <w:sz w:val="28"/>
        </w:rPr>
        <w:t xml:space="preserve"> </w:t>
      </w:r>
      <w:r>
        <w:rPr>
          <w:sz w:val="28"/>
        </w:rPr>
        <w:t>и телемеханики, должны защищаться от помех и опасного влияния тягового тока,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линий  </w:t>
      </w:r>
      <w:r>
        <w:rPr>
          <w:spacing w:val="24"/>
          <w:sz w:val="28"/>
        </w:rPr>
        <w:t xml:space="preserve"> </w:t>
      </w:r>
      <w:r>
        <w:rPr>
          <w:sz w:val="28"/>
        </w:rPr>
        <w:t xml:space="preserve">электропередачи,   </w:t>
      </w:r>
      <w:r>
        <w:rPr>
          <w:spacing w:val="21"/>
          <w:sz w:val="28"/>
        </w:rPr>
        <w:t xml:space="preserve"> </w:t>
      </w:r>
      <w:r>
        <w:rPr>
          <w:sz w:val="28"/>
        </w:rPr>
        <w:t xml:space="preserve">атмосферных   </w:t>
      </w:r>
      <w:r>
        <w:rPr>
          <w:spacing w:val="21"/>
          <w:sz w:val="28"/>
        </w:rPr>
        <w:t xml:space="preserve"> </w:t>
      </w:r>
      <w:r>
        <w:rPr>
          <w:sz w:val="28"/>
        </w:rPr>
        <w:t xml:space="preserve">и   </w:t>
      </w:r>
      <w:r>
        <w:rPr>
          <w:spacing w:val="23"/>
          <w:sz w:val="28"/>
        </w:rPr>
        <w:t xml:space="preserve"> </w:t>
      </w:r>
      <w:r>
        <w:rPr>
          <w:sz w:val="28"/>
        </w:rPr>
        <w:t xml:space="preserve">коммутационных   </w:t>
      </w:r>
      <w:r>
        <w:rPr>
          <w:spacing w:val="21"/>
          <w:sz w:val="28"/>
        </w:rPr>
        <w:t xml:space="preserve"> </w:t>
      </w:r>
      <w:r>
        <w:rPr>
          <w:sz w:val="28"/>
        </w:rPr>
        <w:t>перенапряжений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техническими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решениями,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утверждаемыми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порядком,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устанавливаемым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2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before="1" w:line="276" w:lineRule="auto"/>
        <w:ind w:right="232" w:firstLine="708"/>
        <w:jc w:val="both"/>
        <w:rPr>
          <w:sz w:val="28"/>
        </w:rPr>
      </w:pPr>
      <w:r>
        <w:rPr>
          <w:sz w:val="28"/>
        </w:rPr>
        <w:t>Перегоны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железнодорожные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скоростных</w:t>
      </w:r>
      <w:r>
        <w:rPr>
          <w:spacing w:val="7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высокоскоростных</w:t>
      </w:r>
      <w:r>
        <w:rPr>
          <w:spacing w:val="-4"/>
          <w:sz w:val="28"/>
        </w:rPr>
        <w:t xml:space="preserve"> </w:t>
      </w:r>
      <w:r>
        <w:rPr>
          <w:sz w:val="28"/>
        </w:rPr>
        <w:t>линиях</w:t>
      </w:r>
      <w:r>
        <w:rPr>
          <w:spacing w:val="-2"/>
          <w:sz w:val="28"/>
        </w:rPr>
        <w:t xml:space="preserve"> </w:t>
      </w:r>
      <w:r>
        <w:rPr>
          <w:sz w:val="28"/>
        </w:rPr>
        <w:t>оборудуются:</w:t>
      </w:r>
    </w:p>
    <w:p w:rsidR="00FC451D" w:rsidRDefault="00AE03C1">
      <w:pPr>
        <w:pStyle w:val="a3"/>
        <w:spacing w:line="276" w:lineRule="auto"/>
        <w:ind w:right="226"/>
      </w:pPr>
      <w:r>
        <w:t>автоматической</w:t>
      </w:r>
      <w:r>
        <w:rPr>
          <w:spacing w:val="1"/>
        </w:rPr>
        <w:t xml:space="preserve"> </w:t>
      </w:r>
      <w:r>
        <w:t>блокировкой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-67"/>
        </w:rPr>
        <w:t xml:space="preserve"> </w:t>
      </w:r>
      <w:r>
        <w:t>сигнализацией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самостоятельным</w:t>
      </w:r>
      <w:r>
        <w:rPr>
          <w:spacing w:val="1"/>
        </w:rPr>
        <w:t xml:space="preserve"> </w:t>
      </w:r>
      <w:r>
        <w:t>средством</w:t>
      </w:r>
      <w:r>
        <w:rPr>
          <w:spacing w:val="1"/>
        </w:rPr>
        <w:t xml:space="preserve"> </w:t>
      </w:r>
      <w:r>
        <w:t>интервального</w:t>
      </w:r>
      <w:r>
        <w:rPr>
          <w:spacing w:val="1"/>
        </w:rPr>
        <w:t xml:space="preserve"> </w:t>
      </w:r>
      <w:r>
        <w:t>регулирования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фиксированными,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изменяемыми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скорости</w:t>
      </w:r>
      <w:r>
        <w:rPr>
          <w:spacing w:val="1"/>
        </w:rPr>
        <w:t xml:space="preserve"> </w:t>
      </w:r>
      <w:r>
        <w:t>движения</w:t>
      </w:r>
      <w:r>
        <w:rPr>
          <w:spacing w:val="-4"/>
        </w:rPr>
        <w:t xml:space="preserve"> </w:t>
      </w:r>
      <w:r>
        <w:t>поезда («подвижными»)</w:t>
      </w:r>
      <w:r>
        <w:rPr>
          <w:spacing w:val="-1"/>
        </w:rPr>
        <w:t xml:space="preserve"> </w:t>
      </w:r>
      <w:r>
        <w:t>границами</w:t>
      </w:r>
      <w:r>
        <w:rPr>
          <w:spacing w:val="-2"/>
        </w:rPr>
        <w:t xml:space="preserve"> </w:t>
      </w:r>
      <w:r>
        <w:t>блок-участков;</w:t>
      </w:r>
    </w:p>
    <w:p w:rsidR="00FC451D" w:rsidRDefault="00AE03C1">
      <w:pPr>
        <w:pStyle w:val="a3"/>
        <w:spacing w:line="278" w:lineRule="auto"/>
        <w:ind w:left="1061" w:right="1743" w:firstLine="0"/>
      </w:pPr>
      <w:r>
        <w:t>автоматической локомотивной сигнализацией непрерывного типа;</w:t>
      </w:r>
      <w:r>
        <w:rPr>
          <w:spacing w:val="-68"/>
        </w:rPr>
        <w:t xml:space="preserve"> </w:t>
      </w:r>
      <w:r>
        <w:t>электрической</w:t>
      </w:r>
      <w:r>
        <w:rPr>
          <w:spacing w:val="-1"/>
        </w:rPr>
        <w:t xml:space="preserve"> </w:t>
      </w:r>
      <w:r>
        <w:t>централизацией стрелок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светофоров;</w:t>
      </w:r>
    </w:p>
    <w:p w:rsidR="00FC451D" w:rsidRDefault="00AE03C1">
      <w:pPr>
        <w:pStyle w:val="a3"/>
        <w:spacing w:line="276" w:lineRule="auto"/>
        <w:ind w:right="227"/>
      </w:pPr>
      <w:r>
        <w:t>устройствами диспетчерской централизации и (или) диспетчерского контроля</w:t>
      </w:r>
      <w:r>
        <w:rPr>
          <w:spacing w:val="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движением</w:t>
      </w:r>
      <w:r>
        <w:rPr>
          <w:spacing w:val="-3"/>
        </w:rPr>
        <w:t xml:space="preserve"> </w:t>
      </w:r>
      <w:r>
        <w:t>поездов;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30"/>
      </w:pPr>
      <w:r>
        <w:lastRenderedPageBreak/>
        <w:t>системами</w:t>
      </w:r>
      <w:r>
        <w:rPr>
          <w:spacing w:val="1"/>
        </w:rPr>
        <w:t xml:space="preserve"> </w:t>
      </w:r>
      <w:r>
        <w:t>диагностики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автоматики</w:t>
      </w:r>
      <w:r>
        <w:rPr>
          <w:spacing w:val="-1"/>
        </w:rPr>
        <w:t xml:space="preserve"> </w:t>
      </w:r>
      <w:r>
        <w:t>и телемеханики.</w:t>
      </w:r>
    </w:p>
    <w:p w:rsidR="00FC451D" w:rsidRDefault="00AE03C1">
      <w:pPr>
        <w:pStyle w:val="a3"/>
        <w:spacing w:line="276" w:lineRule="auto"/>
        <w:ind w:right="222"/>
      </w:pPr>
      <w:r>
        <w:t>На</w:t>
      </w:r>
      <w:r>
        <w:rPr>
          <w:spacing w:val="1"/>
        </w:rPr>
        <w:t xml:space="preserve"> </w:t>
      </w:r>
      <w:r>
        <w:t>участках,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скоростных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высокоскоростных</w:t>
      </w:r>
      <w:r>
        <w:rPr>
          <w:spacing w:val="1"/>
        </w:rPr>
        <w:t xml:space="preserve"> </w:t>
      </w:r>
      <w:r>
        <w:t>пассажирских</w:t>
      </w:r>
      <w:r>
        <w:rPr>
          <w:spacing w:val="-67"/>
        </w:rPr>
        <w:t xml:space="preserve"> </w:t>
      </w:r>
      <w:r>
        <w:t>поездов осуществляется со скоростью от 160 км/ч и до 250 км/ч включительно,</w:t>
      </w:r>
      <w:r>
        <w:rPr>
          <w:spacing w:val="1"/>
        </w:rPr>
        <w:t xml:space="preserve"> </w:t>
      </w:r>
      <w:r>
        <w:t>устройства</w:t>
      </w:r>
      <w:r>
        <w:rPr>
          <w:spacing w:val="1"/>
        </w:rPr>
        <w:t xml:space="preserve"> </w:t>
      </w:r>
      <w:r>
        <w:t>автоблокировки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сигнализации,</w:t>
      </w:r>
      <w:r>
        <w:rPr>
          <w:spacing w:val="1"/>
        </w:rPr>
        <w:t xml:space="preserve"> </w:t>
      </w:r>
      <w:r>
        <w:t>применяемой как самостоятельное средство интервального регулирования движения</w:t>
      </w:r>
      <w:r>
        <w:rPr>
          <w:spacing w:val="-67"/>
        </w:rPr>
        <w:t xml:space="preserve"> </w:t>
      </w:r>
      <w:r>
        <w:t>поездов</w:t>
      </w:r>
      <w:r>
        <w:rPr>
          <w:vertAlign w:val="superscript"/>
        </w:rPr>
        <w:t>136</w:t>
      </w:r>
      <w:r>
        <w:t>, дополняются устройствами многозначной автоматической локомотивной</w:t>
      </w:r>
      <w:r>
        <w:rPr>
          <w:spacing w:val="-67"/>
        </w:rPr>
        <w:t xml:space="preserve"> </w:t>
      </w:r>
      <w:r>
        <w:t>сигнализации или другими системами обеспечения безопасности движения поездов</w:t>
      </w:r>
      <w:r>
        <w:rPr>
          <w:spacing w:val="1"/>
        </w:rPr>
        <w:t xml:space="preserve"> </w:t>
      </w:r>
      <w:r>
        <w:t>(в</w:t>
      </w:r>
      <w:r>
        <w:rPr>
          <w:spacing w:val="-2"/>
        </w:rPr>
        <w:t xml:space="preserve"> </w:t>
      </w:r>
      <w:r>
        <w:t>том числе</w:t>
      </w:r>
      <w:r>
        <w:rPr>
          <w:spacing w:val="-2"/>
        </w:rPr>
        <w:t xml:space="preserve"> </w:t>
      </w:r>
      <w:r>
        <w:t>с использованием радиоканала).</w:t>
      </w:r>
    </w:p>
    <w:p w:rsidR="00FC451D" w:rsidRDefault="00AE03C1">
      <w:pPr>
        <w:pStyle w:val="a3"/>
        <w:spacing w:line="276" w:lineRule="auto"/>
        <w:ind w:right="220"/>
      </w:pPr>
      <w:r>
        <w:t>На участках, где движение скоростных пассажирских поездов осуществляется</w:t>
      </w:r>
      <w:r>
        <w:rPr>
          <w:spacing w:val="1"/>
        </w:rPr>
        <w:t xml:space="preserve"> </w:t>
      </w:r>
      <w:r>
        <w:t>со</w:t>
      </w:r>
      <w:r>
        <w:rPr>
          <w:spacing w:val="36"/>
        </w:rPr>
        <w:t xml:space="preserve"> </w:t>
      </w:r>
      <w:r>
        <w:t>скоростями</w:t>
      </w:r>
      <w:r>
        <w:rPr>
          <w:spacing w:val="34"/>
        </w:rPr>
        <w:t xml:space="preserve"> </w:t>
      </w:r>
      <w:r>
        <w:t>не</w:t>
      </w:r>
      <w:r>
        <w:rPr>
          <w:spacing w:val="35"/>
        </w:rPr>
        <w:t xml:space="preserve"> </w:t>
      </w:r>
      <w:r>
        <w:t>более</w:t>
      </w:r>
      <w:r>
        <w:rPr>
          <w:spacing w:val="35"/>
        </w:rPr>
        <w:t xml:space="preserve"> </w:t>
      </w:r>
      <w:r>
        <w:t>160</w:t>
      </w:r>
      <w:r>
        <w:rPr>
          <w:spacing w:val="36"/>
        </w:rPr>
        <w:t xml:space="preserve"> </w:t>
      </w:r>
      <w:r>
        <w:t>км/ч</w:t>
      </w:r>
      <w:r>
        <w:rPr>
          <w:spacing w:val="40"/>
        </w:rPr>
        <w:t xml:space="preserve"> </w:t>
      </w:r>
      <w:r>
        <w:t>разрешается</w:t>
      </w:r>
      <w:r>
        <w:rPr>
          <w:spacing w:val="36"/>
        </w:rPr>
        <w:t xml:space="preserve"> </w:t>
      </w:r>
      <w:r>
        <w:t>применять</w:t>
      </w:r>
      <w:r>
        <w:rPr>
          <w:spacing w:val="35"/>
        </w:rPr>
        <w:t xml:space="preserve"> </w:t>
      </w:r>
      <w:r>
        <w:t>системы</w:t>
      </w:r>
      <w:r>
        <w:rPr>
          <w:spacing w:val="36"/>
        </w:rPr>
        <w:t xml:space="preserve"> </w:t>
      </w:r>
      <w:r>
        <w:t>автоблокировки</w:t>
      </w:r>
      <w:r>
        <w:rPr>
          <w:spacing w:val="-68"/>
        </w:rPr>
        <w:t xml:space="preserve"> </w:t>
      </w:r>
      <w:r>
        <w:t>с трехзначной или четырехзначной сигнализацией и автоматической локомотивной</w:t>
      </w:r>
      <w:r>
        <w:rPr>
          <w:spacing w:val="1"/>
        </w:rPr>
        <w:t xml:space="preserve"> </w:t>
      </w:r>
      <w:r>
        <w:t>сигнализацией</w:t>
      </w:r>
      <w:r>
        <w:rPr>
          <w:spacing w:val="-1"/>
        </w:rPr>
        <w:t xml:space="preserve"> </w:t>
      </w:r>
      <w:r>
        <w:t>непрерывного</w:t>
      </w:r>
      <w:r>
        <w:rPr>
          <w:spacing w:val="1"/>
        </w:rPr>
        <w:t xml:space="preserve"> </w:t>
      </w:r>
      <w:r>
        <w:t>типа.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пропуска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высокоскоростных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владелец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предусматривает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режим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телемеханики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режим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движения),</w:t>
      </w:r>
      <w:r>
        <w:rPr>
          <w:spacing w:val="-1"/>
          <w:sz w:val="28"/>
        </w:rPr>
        <w:t xml:space="preserve"> </w:t>
      </w:r>
      <w:r>
        <w:rPr>
          <w:sz w:val="28"/>
        </w:rPr>
        <w:t>включаемый</w:t>
      </w:r>
      <w:r>
        <w:rPr>
          <w:spacing w:val="-3"/>
          <w:sz w:val="28"/>
        </w:rPr>
        <w:t xml:space="preserve"> </w:t>
      </w:r>
      <w:r>
        <w:rPr>
          <w:sz w:val="28"/>
        </w:rPr>
        <w:t>дежурным</w:t>
      </w:r>
      <w:r>
        <w:rPr>
          <w:spacing w:val="-1"/>
          <w:sz w:val="28"/>
        </w:rPr>
        <w:t xml:space="preserve"> </w:t>
      </w:r>
      <w:r>
        <w:rPr>
          <w:sz w:val="28"/>
        </w:rPr>
        <w:t>по станции или</w:t>
      </w:r>
      <w:r>
        <w:rPr>
          <w:spacing w:val="-4"/>
          <w:sz w:val="28"/>
        </w:rPr>
        <w:t xml:space="preserve"> </w:t>
      </w:r>
      <w:r>
        <w:rPr>
          <w:sz w:val="28"/>
        </w:rPr>
        <w:t>диспетчером</w:t>
      </w:r>
      <w:r>
        <w:rPr>
          <w:spacing w:val="-1"/>
          <w:sz w:val="28"/>
        </w:rPr>
        <w:t xml:space="preserve"> </w:t>
      </w:r>
      <w:r>
        <w:rPr>
          <w:sz w:val="28"/>
        </w:rPr>
        <w:t>поездным</w:t>
      </w:r>
      <w:r>
        <w:rPr>
          <w:sz w:val="28"/>
          <w:vertAlign w:val="superscript"/>
        </w:rPr>
        <w:t>137</w:t>
      </w:r>
      <w:r>
        <w:rPr>
          <w:sz w:val="28"/>
        </w:rPr>
        <w:t>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2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Главные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станций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автономным</w:t>
      </w:r>
      <w:r>
        <w:rPr>
          <w:spacing w:val="70"/>
          <w:sz w:val="28"/>
        </w:rPr>
        <w:t xml:space="preserve"> </w:t>
      </w:r>
      <w:r>
        <w:rPr>
          <w:sz w:val="28"/>
        </w:rPr>
        <w:t>управлением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могут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диспетчерское</w:t>
      </w:r>
      <w:r>
        <w:rPr>
          <w:spacing w:val="71"/>
          <w:sz w:val="28"/>
        </w:rPr>
        <w:t xml:space="preserve"> </w:t>
      </w:r>
      <w:r>
        <w:rPr>
          <w:sz w:val="28"/>
        </w:rPr>
        <w:t>управление</w:t>
      </w:r>
      <w:r>
        <w:rPr>
          <w:spacing w:val="71"/>
          <w:sz w:val="28"/>
        </w:rPr>
        <w:t xml:space="preserve"> </w:t>
      </w:r>
      <w:r>
        <w:rPr>
          <w:sz w:val="28"/>
        </w:rPr>
        <w:t>средствами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диспетчерской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установки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маршрутов</w:t>
      </w:r>
      <w:r>
        <w:rPr>
          <w:spacing w:val="1"/>
          <w:sz w:val="28"/>
        </w:rPr>
        <w:t xml:space="preserve"> </w:t>
      </w:r>
      <w:r>
        <w:rPr>
          <w:sz w:val="28"/>
        </w:rPr>
        <w:t>пропуска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высокоскоростных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главным</w:t>
      </w:r>
      <w:r>
        <w:rPr>
          <w:spacing w:val="1"/>
          <w:sz w:val="28"/>
        </w:rPr>
        <w:t xml:space="preserve"> </w:t>
      </w:r>
      <w:r>
        <w:rPr>
          <w:sz w:val="28"/>
        </w:rPr>
        <w:t>путям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станций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правильном</w:t>
      </w:r>
      <w:r>
        <w:rPr>
          <w:spacing w:val="-1"/>
          <w:sz w:val="28"/>
        </w:rPr>
        <w:t xml:space="preserve"> </w:t>
      </w:r>
      <w:r>
        <w:rPr>
          <w:sz w:val="28"/>
        </w:rPr>
        <w:t>направлении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включения</w:t>
      </w:r>
      <w:r>
        <w:rPr>
          <w:spacing w:val="-1"/>
          <w:sz w:val="28"/>
        </w:rPr>
        <w:t xml:space="preserve"> </w:t>
      </w:r>
      <w:r>
        <w:rPr>
          <w:sz w:val="28"/>
        </w:rPr>
        <w:t>режима</w:t>
      </w:r>
      <w:r>
        <w:rPr>
          <w:spacing w:val="-2"/>
          <w:sz w:val="28"/>
        </w:rPr>
        <w:t xml:space="preserve"> </w:t>
      </w:r>
      <w:r>
        <w:rPr>
          <w:sz w:val="28"/>
        </w:rPr>
        <w:t>скоростного движения.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Владелец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(владелец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67"/>
          <w:sz w:val="28"/>
        </w:rPr>
        <w:t xml:space="preserve"> </w:t>
      </w:r>
      <w:r>
        <w:rPr>
          <w:sz w:val="28"/>
        </w:rPr>
        <w:t>пользования)</w:t>
      </w:r>
      <w:r>
        <w:rPr>
          <w:spacing w:val="70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70"/>
          <w:sz w:val="28"/>
        </w:rPr>
        <w:t xml:space="preserve"> </w:t>
      </w:r>
      <w:r>
        <w:rPr>
          <w:sz w:val="28"/>
        </w:rPr>
        <w:t>обеспечивать</w:t>
      </w:r>
      <w:r>
        <w:rPr>
          <w:spacing w:val="70"/>
          <w:sz w:val="28"/>
        </w:rPr>
        <w:t xml:space="preserve"> </w:t>
      </w:r>
      <w:r>
        <w:rPr>
          <w:sz w:val="28"/>
        </w:rPr>
        <w:t>видимость</w:t>
      </w:r>
      <w:r>
        <w:rPr>
          <w:spacing w:val="70"/>
          <w:sz w:val="28"/>
        </w:rPr>
        <w:t xml:space="preserve"> </w:t>
      </w:r>
      <w:r>
        <w:rPr>
          <w:sz w:val="28"/>
        </w:rPr>
        <w:t>сигнальных</w:t>
      </w:r>
      <w:r>
        <w:rPr>
          <w:spacing w:val="70"/>
          <w:sz w:val="28"/>
        </w:rPr>
        <w:t xml:space="preserve"> </w:t>
      </w:r>
      <w:r>
        <w:rPr>
          <w:sz w:val="28"/>
        </w:rPr>
        <w:t>показаний</w:t>
      </w:r>
      <w:r>
        <w:rPr>
          <w:spacing w:val="70"/>
          <w:sz w:val="28"/>
        </w:rPr>
        <w:t xml:space="preserve"> </w:t>
      </w:r>
      <w:r>
        <w:rPr>
          <w:sz w:val="28"/>
        </w:rPr>
        <w:t>светофоров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маршрутных указателей.</w:t>
      </w:r>
    </w:p>
    <w:p w:rsidR="00FC451D" w:rsidRDefault="00AE03C1">
      <w:pPr>
        <w:pStyle w:val="a3"/>
        <w:spacing w:line="276" w:lineRule="auto"/>
        <w:ind w:right="222"/>
      </w:pPr>
      <w:r>
        <w:t>Владелец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(владелец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реже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раза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квартал</w:t>
      </w:r>
      <w:r>
        <w:rPr>
          <w:spacing w:val="1"/>
        </w:rPr>
        <w:t xml:space="preserve"> </w:t>
      </w:r>
      <w:r>
        <w:t>осуществляет</w:t>
      </w:r>
      <w:r>
        <w:rPr>
          <w:spacing w:val="1"/>
        </w:rPr>
        <w:t xml:space="preserve"> </w:t>
      </w:r>
      <w:r>
        <w:t>проверку</w:t>
      </w:r>
      <w:r>
        <w:rPr>
          <w:spacing w:val="1"/>
        </w:rPr>
        <w:t xml:space="preserve"> </w:t>
      </w:r>
      <w:r>
        <w:t>видимости</w:t>
      </w:r>
      <w:r>
        <w:rPr>
          <w:spacing w:val="1"/>
        </w:rPr>
        <w:t xml:space="preserve"> </w:t>
      </w:r>
      <w:r>
        <w:t>светофоров по главным железнодорожным путям перегонов и железнодорожных</w:t>
      </w:r>
      <w:r>
        <w:rPr>
          <w:spacing w:val="1"/>
        </w:rPr>
        <w:t xml:space="preserve"> </w:t>
      </w:r>
      <w:r>
        <w:t>станций,</w:t>
      </w:r>
      <w:r>
        <w:rPr>
          <w:spacing w:val="1"/>
        </w:rPr>
        <w:t xml:space="preserve"> </w:t>
      </w:r>
      <w:r>
        <w:t>работу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безопасности, систем автоматического управления торможением поезда, если иное</w:t>
      </w:r>
      <w:r>
        <w:rPr>
          <w:spacing w:val="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предусмотрено</w:t>
      </w:r>
      <w:r>
        <w:rPr>
          <w:spacing w:val="1"/>
        </w:rPr>
        <w:t xml:space="preserve"> </w:t>
      </w:r>
      <w:r>
        <w:t>эксплуатационной</w:t>
      </w:r>
      <w:r>
        <w:rPr>
          <w:spacing w:val="-3"/>
        </w:rPr>
        <w:t xml:space="preserve"> </w:t>
      </w:r>
      <w:r>
        <w:t>документацией.</w:t>
      </w:r>
    </w:p>
    <w:p w:rsidR="00FC451D" w:rsidRDefault="00AE03C1">
      <w:pPr>
        <w:pStyle w:val="a3"/>
        <w:spacing w:line="276" w:lineRule="auto"/>
        <w:ind w:right="220"/>
      </w:pPr>
      <w:r>
        <w:t>На малоинтенсивных линиях периодичность проверки видимости светофоров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главным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1"/>
        </w:rPr>
        <w:t xml:space="preserve"> </w:t>
      </w:r>
      <w:r>
        <w:t>путям</w:t>
      </w:r>
      <w:r>
        <w:rPr>
          <w:spacing w:val="1"/>
        </w:rPr>
        <w:t xml:space="preserve"> </w:t>
      </w:r>
      <w:r>
        <w:t>перегонов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станций,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безопасности,</w:t>
      </w:r>
      <w:r>
        <w:rPr>
          <w:spacing w:val="1"/>
        </w:rPr>
        <w:t xml:space="preserve"> </w:t>
      </w:r>
      <w:r>
        <w:t>систем автоматического управления торможением поезда устанавливает владелец</w:t>
      </w:r>
      <w:r>
        <w:rPr>
          <w:spacing w:val="1"/>
        </w:rPr>
        <w:t xml:space="preserve"> </w:t>
      </w:r>
      <w:r>
        <w:t>инфраструктуры.</w:t>
      </w:r>
    </w:p>
    <w:p w:rsidR="00FC451D" w:rsidRDefault="003D3E3A">
      <w:pPr>
        <w:pStyle w:val="a3"/>
        <w:spacing w:before="10"/>
        <w:ind w:left="0" w:firstLine="0"/>
        <w:jc w:val="left"/>
        <w:rPr>
          <w:sz w:val="21"/>
        </w:rPr>
      </w:pPr>
      <w:r w:rsidRPr="003D3E3A">
        <w:pict>
          <v:rect id="_x0000_s1188" style="position:absolute;margin-left:56.65pt;margin-top:14.55pt;width:144.05pt;height:.85pt;z-index:-1571072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/>
        <w:rPr>
          <w:sz w:val="20"/>
        </w:rPr>
      </w:pPr>
      <w:r>
        <w:rPr>
          <w:sz w:val="20"/>
          <w:vertAlign w:val="superscript"/>
        </w:rPr>
        <w:t>136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2.9.16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2.9</w:t>
      </w:r>
      <w:r>
        <w:rPr>
          <w:spacing w:val="-1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AE03C1">
      <w:pPr>
        <w:ind w:left="352"/>
        <w:rPr>
          <w:sz w:val="20"/>
        </w:rPr>
      </w:pPr>
      <w:r>
        <w:rPr>
          <w:sz w:val="20"/>
          <w:vertAlign w:val="superscript"/>
        </w:rPr>
        <w:t>137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2.12.63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2.12</w:t>
      </w:r>
      <w:r>
        <w:rPr>
          <w:spacing w:val="-1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1"/>
      </w:pPr>
      <w:r>
        <w:lastRenderedPageBreak/>
        <w:t>Порядок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видимости</w:t>
      </w:r>
      <w:r>
        <w:rPr>
          <w:spacing w:val="1"/>
        </w:rPr>
        <w:t xml:space="preserve"> </w:t>
      </w:r>
      <w:r>
        <w:t>светофоров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главным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1"/>
        </w:rPr>
        <w:t xml:space="preserve"> </w:t>
      </w:r>
      <w:r>
        <w:t>путям</w:t>
      </w:r>
      <w:r>
        <w:rPr>
          <w:spacing w:val="1"/>
        </w:rPr>
        <w:t xml:space="preserve"> </w:t>
      </w:r>
      <w:r>
        <w:t>перегонов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станций,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безопасности,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автоматического</w:t>
      </w:r>
      <w:r>
        <w:rPr>
          <w:spacing w:val="1"/>
        </w:rPr>
        <w:t xml:space="preserve"> </w:t>
      </w:r>
      <w:r>
        <w:t>управления торможением поезда устанавливается локальным нормативным 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before="1" w:line="276" w:lineRule="auto"/>
        <w:ind w:right="229" w:firstLine="708"/>
        <w:jc w:val="both"/>
        <w:rPr>
          <w:sz w:val="28"/>
        </w:rPr>
      </w:pPr>
      <w:r>
        <w:rPr>
          <w:sz w:val="28"/>
        </w:rPr>
        <w:t>В условиях эксплуатации стрелочные переводы, приводные и замыкающие</w:t>
      </w:r>
      <w:r>
        <w:rPr>
          <w:spacing w:val="-67"/>
          <w:sz w:val="28"/>
        </w:rPr>
        <w:t xml:space="preserve"> </w:t>
      </w:r>
      <w:r>
        <w:rPr>
          <w:sz w:val="28"/>
        </w:rPr>
        <w:t>устройства</w:t>
      </w:r>
      <w:r>
        <w:rPr>
          <w:spacing w:val="-2"/>
          <w:sz w:val="28"/>
        </w:rPr>
        <w:t xml:space="preserve"> </w:t>
      </w:r>
      <w:r>
        <w:rPr>
          <w:sz w:val="28"/>
        </w:rPr>
        <w:t>стрелок</w:t>
      </w:r>
      <w:r>
        <w:rPr>
          <w:spacing w:val="-3"/>
          <w:sz w:val="28"/>
        </w:rPr>
        <w:t xml:space="preserve"> </w:t>
      </w:r>
      <w:r>
        <w:rPr>
          <w:sz w:val="28"/>
        </w:rPr>
        <w:t>электрической централизации</w:t>
      </w:r>
      <w:r>
        <w:rPr>
          <w:spacing w:val="-1"/>
          <w:sz w:val="28"/>
        </w:rPr>
        <w:t xml:space="preserve"> </w:t>
      </w:r>
      <w:r>
        <w:rPr>
          <w:sz w:val="28"/>
        </w:rPr>
        <w:t>должны:</w:t>
      </w:r>
    </w:p>
    <w:p w:rsidR="00FC451D" w:rsidRDefault="00AE03C1">
      <w:pPr>
        <w:pStyle w:val="a3"/>
        <w:spacing w:before="2" w:line="276" w:lineRule="auto"/>
        <w:ind w:right="224"/>
      </w:pPr>
      <w:r>
        <w:t>обеспечивать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крайних</w:t>
      </w:r>
      <w:r>
        <w:rPr>
          <w:spacing w:val="1"/>
        </w:rPr>
        <w:t xml:space="preserve"> </w:t>
      </w:r>
      <w:r>
        <w:t>положениях</w:t>
      </w:r>
      <w:r>
        <w:rPr>
          <w:spacing w:val="1"/>
        </w:rPr>
        <w:t xml:space="preserve"> </w:t>
      </w:r>
      <w:r>
        <w:t>стрелок</w:t>
      </w:r>
      <w:r>
        <w:rPr>
          <w:spacing w:val="1"/>
        </w:rPr>
        <w:t xml:space="preserve"> </w:t>
      </w:r>
      <w:r>
        <w:t>плотное</w:t>
      </w:r>
      <w:r>
        <w:rPr>
          <w:spacing w:val="71"/>
        </w:rPr>
        <w:t xml:space="preserve"> </w:t>
      </w:r>
      <w:r>
        <w:t>прилегание</w:t>
      </w:r>
      <w:r>
        <w:rPr>
          <w:spacing w:val="1"/>
        </w:rPr>
        <w:t xml:space="preserve"> </w:t>
      </w:r>
      <w:r>
        <w:t>прижатого</w:t>
      </w:r>
      <w:r>
        <w:rPr>
          <w:spacing w:val="1"/>
        </w:rPr>
        <w:t xml:space="preserve"> </w:t>
      </w:r>
      <w:r>
        <w:t>остряка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рамному</w:t>
      </w:r>
      <w:r>
        <w:rPr>
          <w:spacing w:val="1"/>
        </w:rPr>
        <w:t xml:space="preserve"> </w:t>
      </w:r>
      <w:r>
        <w:t>рельсу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сердечника</w:t>
      </w:r>
      <w:r>
        <w:rPr>
          <w:spacing w:val="1"/>
        </w:rPr>
        <w:t xml:space="preserve"> </w:t>
      </w:r>
      <w:r>
        <w:t>крестовины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усовику;</w:t>
      </w:r>
    </w:p>
    <w:p w:rsidR="00FC451D" w:rsidRDefault="00AE03C1">
      <w:pPr>
        <w:pStyle w:val="a3"/>
        <w:spacing w:before="1" w:line="276" w:lineRule="auto"/>
        <w:ind w:right="229"/>
      </w:pPr>
      <w:r>
        <w:t>не</w:t>
      </w:r>
      <w:r>
        <w:rPr>
          <w:spacing w:val="1"/>
        </w:rPr>
        <w:t xml:space="preserve"> </w:t>
      </w:r>
      <w:r>
        <w:t>допускать</w:t>
      </w:r>
      <w:r>
        <w:rPr>
          <w:spacing w:val="1"/>
        </w:rPr>
        <w:t xml:space="preserve"> </w:t>
      </w:r>
      <w:r>
        <w:t>замыкания</w:t>
      </w:r>
      <w:r>
        <w:rPr>
          <w:spacing w:val="1"/>
        </w:rPr>
        <w:t xml:space="preserve"> </w:t>
      </w:r>
      <w:r>
        <w:t>остряков</w:t>
      </w:r>
      <w:r>
        <w:rPr>
          <w:spacing w:val="1"/>
        </w:rPr>
        <w:t xml:space="preserve"> </w:t>
      </w:r>
      <w:r>
        <w:t>стрелки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сердечника</w:t>
      </w:r>
      <w:r>
        <w:rPr>
          <w:spacing w:val="1"/>
        </w:rPr>
        <w:t xml:space="preserve"> </w:t>
      </w:r>
      <w:r>
        <w:t>крестовины   при   закладке   между   прижатым   остряком   и   рамным   рельсом</w:t>
      </w:r>
      <w:r>
        <w:rPr>
          <w:spacing w:val="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подвижным</w:t>
      </w:r>
      <w:r>
        <w:rPr>
          <w:spacing w:val="-1"/>
        </w:rPr>
        <w:t xml:space="preserve"> </w:t>
      </w:r>
      <w:r>
        <w:t>сердечником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усовиком</w:t>
      </w:r>
      <w:r>
        <w:rPr>
          <w:spacing w:val="-1"/>
        </w:rPr>
        <w:t xml:space="preserve"> </w:t>
      </w:r>
      <w:r>
        <w:t>шаблона</w:t>
      </w:r>
      <w:r>
        <w:rPr>
          <w:spacing w:val="-1"/>
        </w:rPr>
        <w:t xml:space="preserve"> </w:t>
      </w:r>
      <w:r>
        <w:t>толщиной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мм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более;</w:t>
      </w:r>
    </w:p>
    <w:p w:rsidR="00FC451D" w:rsidRDefault="00AE03C1">
      <w:pPr>
        <w:pStyle w:val="a3"/>
        <w:spacing w:line="278" w:lineRule="auto"/>
        <w:ind w:right="227"/>
      </w:pPr>
      <w:r>
        <w:t>обеспечивать</w:t>
      </w:r>
      <w:r>
        <w:rPr>
          <w:spacing w:val="71"/>
        </w:rPr>
        <w:t xml:space="preserve"> </w:t>
      </w:r>
      <w:r>
        <w:t>отвод</w:t>
      </w:r>
      <w:r>
        <w:rPr>
          <w:spacing w:val="71"/>
        </w:rPr>
        <w:t xml:space="preserve"> </w:t>
      </w:r>
      <w:r>
        <w:t>другого</w:t>
      </w:r>
      <w:r>
        <w:rPr>
          <w:spacing w:val="71"/>
        </w:rPr>
        <w:t xml:space="preserve"> </w:t>
      </w:r>
      <w:r>
        <w:t>остряка   от   рамного   рельса   на   расстояние</w:t>
      </w:r>
      <w:r>
        <w:rPr>
          <w:spacing w:val="-67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менее 125</w:t>
      </w:r>
      <w:r>
        <w:rPr>
          <w:spacing w:val="1"/>
        </w:rPr>
        <w:t xml:space="preserve"> </w:t>
      </w:r>
      <w:r>
        <w:t>мм.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Стрелочные контрольные замки, обеспечивающие в устройствах ключевой</w:t>
      </w:r>
      <w:r>
        <w:rPr>
          <w:spacing w:val="-67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взаимное</w:t>
      </w:r>
      <w:r>
        <w:rPr>
          <w:spacing w:val="1"/>
          <w:sz w:val="28"/>
        </w:rPr>
        <w:t xml:space="preserve"> </w:t>
      </w:r>
      <w:r>
        <w:rPr>
          <w:sz w:val="28"/>
        </w:rPr>
        <w:t>замыкание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сигналов,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условиях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должны:</w:t>
      </w:r>
    </w:p>
    <w:p w:rsidR="00FC451D" w:rsidRDefault="00AE03C1">
      <w:pPr>
        <w:pStyle w:val="a3"/>
        <w:ind w:left="1061" w:firstLine="0"/>
      </w:pPr>
      <w:r>
        <w:t>допускать</w:t>
      </w:r>
      <w:r>
        <w:rPr>
          <w:spacing w:val="-3"/>
        </w:rPr>
        <w:t xml:space="preserve"> </w:t>
      </w:r>
      <w:r>
        <w:t>извлечение</w:t>
      </w:r>
      <w:r>
        <w:rPr>
          <w:spacing w:val="-2"/>
        </w:rPr>
        <w:t xml:space="preserve"> </w:t>
      </w:r>
      <w:r>
        <w:t>ключа</w:t>
      </w:r>
      <w:r>
        <w:rPr>
          <w:spacing w:val="-1"/>
        </w:rPr>
        <w:t xml:space="preserve"> </w:t>
      </w:r>
      <w:r>
        <w:t>только</w:t>
      </w:r>
      <w:r>
        <w:rPr>
          <w:spacing w:val="-4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запертой</w:t>
      </w:r>
      <w:r>
        <w:rPr>
          <w:spacing w:val="-2"/>
        </w:rPr>
        <w:t xml:space="preserve"> </w:t>
      </w:r>
      <w:r>
        <w:t>стрелке;</w:t>
      </w:r>
    </w:p>
    <w:p w:rsidR="00FC451D" w:rsidRDefault="00AE03C1">
      <w:pPr>
        <w:pStyle w:val="a3"/>
        <w:spacing w:before="41" w:line="276" w:lineRule="auto"/>
        <w:ind w:right="230"/>
      </w:pPr>
      <w:r>
        <w:t>запирать стрелки только в положении, указанном на вынутом из замка ключе,</w:t>
      </w:r>
      <w:r>
        <w:rPr>
          <w:spacing w:val="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условии</w:t>
      </w:r>
      <w:r>
        <w:rPr>
          <w:spacing w:val="1"/>
        </w:rPr>
        <w:t xml:space="preserve"> </w:t>
      </w:r>
      <w:r>
        <w:t>плотного прилегания</w:t>
      </w:r>
      <w:r>
        <w:rPr>
          <w:spacing w:val="-3"/>
        </w:rPr>
        <w:t xml:space="preserve"> </w:t>
      </w:r>
      <w:r>
        <w:t>остряка к</w:t>
      </w:r>
      <w:r>
        <w:rPr>
          <w:spacing w:val="-1"/>
        </w:rPr>
        <w:t xml:space="preserve"> </w:t>
      </w:r>
      <w:r>
        <w:t>рамному</w:t>
      </w:r>
      <w:r>
        <w:rPr>
          <w:spacing w:val="-4"/>
        </w:rPr>
        <w:t xml:space="preserve"> </w:t>
      </w:r>
      <w:r>
        <w:t>рельсу;</w:t>
      </w:r>
    </w:p>
    <w:p w:rsidR="00FC451D" w:rsidRDefault="00AE03C1">
      <w:pPr>
        <w:pStyle w:val="a3"/>
        <w:spacing w:before="1" w:line="276" w:lineRule="auto"/>
        <w:ind w:right="231"/>
      </w:pPr>
      <w:r>
        <w:t>не допускать возможности запирания стрелки при закладке между прижатым</w:t>
      </w:r>
      <w:r>
        <w:rPr>
          <w:spacing w:val="1"/>
        </w:rPr>
        <w:t xml:space="preserve"> </w:t>
      </w:r>
      <w:r>
        <w:t>остряком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рамным рельсом шаблона</w:t>
      </w:r>
      <w:r>
        <w:rPr>
          <w:spacing w:val="3"/>
        </w:rPr>
        <w:t xml:space="preserve"> </w:t>
      </w:r>
      <w:r>
        <w:t>толщиной</w:t>
      </w:r>
      <w:r>
        <w:rPr>
          <w:spacing w:val="-3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мм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более.</w:t>
      </w:r>
    </w:p>
    <w:p w:rsidR="00FC451D" w:rsidRDefault="00AE03C1">
      <w:pPr>
        <w:pStyle w:val="a3"/>
        <w:spacing w:line="276" w:lineRule="auto"/>
        <w:ind w:right="227"/>
      </w:pPr>
      <w:r>
        <w:t xml:space="preserve">Не  </w:t>
      </w:r>
      <w:r>
        <w:rPr>
          <w:spacing w:val="1"/>
        </w:rPr>
        <w:t xml:space="preserve"> </w:t>
      </w:r>
      <w:r>
        <w:t>допускается    применение    стрелочных    контрольных    замков    одной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той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серии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пределах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крупных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пределах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группы</w:t>
      </w:r>
      <w:r>
        <w:rPr>
          <w:spacing w:val="1"/>
        </w:rPr>
        <w:t xml:space="preserve"> </w:t>
      </w:r>
      <w:r>
        <w:t>смежных</w:t>
      </w:r>
      <w:r>
        <w:rPr>
          <w:spacing w:val="1"/>
        </w:rPr>
        <w:t xml:space="preserve"> </w:t>
      </w:r>
      <w:r>
        <w:t>стрелочных</w:t>
      </w:r>
      <w:r>
        <w:rPr>
          <w:spacing w:val="1"/>
        </w:rPr>
        <w:t xml:space="preserve"> </w:t>
      </w:r>
      <w:r>
        <w:t>постов, находящихся под контролем одного старшего дежурного стрелочного поста</w:t>
      </w:r>
      <w:r>
        <w:rPr>
          <w:spacing w:val="1"/>
        </w:rPr>
        <w:t xml:space="preserve"> </w:t>
      </w:r>
      <w:r>
        <w:t>(далее</w:t>
      </w:r>
      <w:r>
        <w:rPr>
          <w:spacing w:val="-5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стрелочного района)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смежных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ним</w:t>
      </w:r>
      <w:r>
        <w:rPr>
          <w:spacing w:val="-2"/>
        </w:rPr>
        <w:t xml:space="preserve"> </w:t>
      </w:r>
      <w:r>
        <w:t>стрелочных</w:t>
      </w:r>
      <w:r>
        <w:rPr>
          <w:spacing w:val="-5"/>
        </w:rPr>
        <w:t xml:space="preserve"> </w:t>
      </w:r>
      <w:r>
        <w:t>постов</w:t>
      </w:r>
      <w:r>
        <w:rPr>
          <w:spacing w:val="-3"/>
        </w:rPr>
        <w:t xml:space="preserve"> </w:t>
      </w:r>
      <w:r>
        <w:t>других</w:t>
      </w:r>
      <w:r>
        <w:rPr>
          <w:spacing w:val="-5"/>
        </w:rPr>
        <w:t xml:space="preserve"> </w:t>
      </w:r>
      <w:r>
        <w:t>районов.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могут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применяться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въездной</w:t>
      </w:r>
      <w:r>
        <w:rPr>
          <w:spacing w:val="1"/>
          <w:sz w:val="28"/>
        </w:rPr>
        <w:t xml:space="preserve"> </w:t>
      </w:r>
      <w:r>
        <w:rPr>
          <w:sz w:val="28"/>
        </w:rPr>
        <w:t>(выездной)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сигнализации,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управление сигнализацией производится уполномоченным лицом. Эти 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могут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иметь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взаимозависимость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71"/>
          <w:sz w:val="28"/>
        </w:rPr>
        <w:t xml:space="preserve"> </w:t>
      </w:r>
      <w:r>
        <w:rPr>
          <w:sz w:val="28"/>
        </w:rPr>
        <w:t>устройствами</w:t>
      </w:r>
      <w:r>
        <w:rPr>
          <w:spacing w:val="71"/>
          <w:sz w:val="28"/>
        </w:rPr>
        <w:t xml:space="preserve"> </w:t>
      </w:r>
      <w:r>
        <w:rPr>
          <w:sz w:val="28"/>
        </w:rPr>
        <w:t>электрической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путях,</w:t>
      </w:r>
      <w:r>
        <w:rPr>
          <w:spacing w:val="1"/>
          <w:sz w:val="28"/>
        </w:rPr>
        <w:t xml:space="preserve"> </w:t>
      </w:r>
      <w:r>
        <w:rPr>
          <w:sz w:val="28"/>
        </w:rPr>
        <w:t>непосредственно</w:t>
      </w:r>
      <w:r>
        <w:rPr>
          <w:spacing w:val="1"/>
          <w:sz w:val="28"/>
        </w:rPr>
        <w:t xml:space="preserve"> </w:t>
      </w:r>
      <w:r>
        <w:rPr>
          <w:sz w:val="28"/>
        </w:rPr>
        <w:t>примыкающих</w:t>
      </w:r>
    </w:p>
    <w:p w:rsidR="00FC451D" w:rsidRDefault="00AE03C1">
      <w:pPr>
        <w:pStyle w:val="a3"/>
        <w:spacing w:line="276" w:lineRule="auto"/>
        <w:ind w:right="227" w:firstLine="0"/>
      </w:pPr>
      <w:r>
        <w:t>к</w:t>
      </w:r>
      <w:r>
        <w:rPr>
          <w:spacing w:val="1"/>
        </w:rPr>
        <w:t xml:space="preserve"> </w:t>
      </w:r>
      <w:r>
        <w:t>технологическим</w:t>
      </w:r>
      <w:r>
        <w:rPr>
          <w:spacing w:val="1"/>
        </w:rPr>
        <w:t xml:space="preserve"> </w:t>
      </w:r>
      <w:r>
        <w:t>объектам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производственным</w:t>
      </w:r>
      <w:r>
        <w:rPr>
          <w:spacing w:val="1"/>
        </w:rPr>
        <w:t xml:space="preserve"> </w:t>
      </w:r>
      <w:r>
        <w:t>помещениям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должны</w:t>
      </w:r>
      <w:r>
        <w:rPr>
          <w:spacing w:val="-67"/>
        </w:rPr>
        <w:t xml:space="preserve"> </w:t>
      </w:r>
      <w:r>
        <w:t>обеспечивать</w:t>
      </w:r>
      <w:r>
        <w:rPr>
          <w:spacing w:val="1"/>
        </w:rPr>
        <w:t xml:space="preserve"> </w:t>
      </w:r>
      <w:r>
        <w:t>безопасность</w:t>
      </w:r>
      <w:r>
        <w:rPr>
          <w:spacing w:val="1"/>
        </w:rPr>
        <w:t xml:space="preserve"> </w:t>
      </w:r>
      <w:r>
        <w:t>подачи,</w:t>
      </w:r>
      <w:r>
        <w:rPr>
          <w:spacing w:val="1"/>
        </w:rPr>
        <w:t xml:space="preserve"> </w:t>
      </w:r>
      <w:r>
        <w:t>уборки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местам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погрузочно-выгрузочных</w:t>
      </w:r>
      <w:r>
        <w:rPr>
          <w:spacing w:val="-4"/>
        </w:rPr>
        <w:t xml:space="preserve"> </w:t>
      </w:r>
      <w:r>
        <w:t>операций.</w:t>
      </w:r>
    </w:p>
    <w:p w:rsidR="00FC451D" w:rsidRDefault="00AE03C1">
      <w:pPr>
        <w:pStyle w:val="a3"/>
        <w:ind w:left="1061" w:firstLine="0"/>
      </w:pPr>
      <w:r>
        <w:t xml:space="preserve">Порядок   </w:t>
      </w:r>
      <w:r>
        <w:rPr>
          <w:spacing w:val="61"/>
        </w:rPr>
        <w:t xml:space="preserve"> </w:t>
      </w:r>
      <w:r>
        <w:t xml:space="preserve">управления    </w:t>
      </w:r>
      <w:r>
        <w:rPr>
          <w:spacing w:val="57"/>
        </w:rPr>
        <w:t xml:space="preserve"> </w:t>
      </w:r>
      <w:r>
        <w:t xml:space="preserve">устройствами    </w:t>
      </w:r>
      <w:r>
        <w:rPr>
          <w:spacing w:val="60"/>
        </w:rPr>
        <w:t xml:space="preserve"> </w:t>
      </w:r>
      <w:r>
        <w:t xml:space="preserve">сигнализации,    </w:t>
      </w:r>
      <w:r>
        <w:rPr>
          <w:spacing w:val="58"/>
        </w:rPr>
        <w:t xml:space="preserve"> </w:t>
      </w:r>
      <w:r>
        <w:t>обеспечивающий</w:t>
      </w:r>
    </w:p>
    <w:p w:rsidR="00FC451D" w:rsidRDefault="00FC451D">
      <w:p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9" w:firstLine="0"/>
      </w:pPr>
      <w:r>
        <w:lastRenderedPageBreak/>
        <w:t>безопасность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передвижении</w:t>
      </w:r>
      <w:r>
        <w:rPr>
          <w:spacing w:val="1"/>
        </w:rPr>
        <w:t xml:space="preserve"> </w:t>
      </w:r>
      <w:r>
        <w:t>(подаче)</w:t>
      </w:r>
      <w:r>
        <w:rPr>
          <w:spacing w:val="1"/>
        </w:rPr>
        <w:t xml:space="preserve"> </w:t>
      </w:r>
      <w:r>
        <w:t>вагонов,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-67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-67"/>
        </w:rPr>
        <w:t xml:space="preserve"> </w:t>
      </w:r>
      <w:r>
        <w:t>пользования.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before="1" w:line="276" w:lineRule="auto"/>
        <w:ind w:right="224" w:firstLine="708"/>
        <w:jc w:val="both"/>
        <w:rPr>
          <w:sz w:val="28"/>
        </w:rPr>
      </w:pPr>
      <w:r>
        <w:rPr>
          <w:sz w:val="28"/>
        </w:rPr>
        <w:t>Содержание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поверхностей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1"/>
          <w:sz w:val="28"/>
        </w:rPr>
        <w:t xml:space="preserve"> </w:t>
      </w:r>
      <w:r>
        <w:rPr>
          <w:sz w:val="28"/>
        </w:rPr>
        <w:t>колесных</w:t>
      </w:r>
      <w:r>
        <w:rPr>
          <w:spacing w:val="1"/>
          <w:sz w:val="28"/>
        </w:rPr>
        <w:t xml:space="preserve"> </w:t>
      </w:r>
      <w:r>
        <w:rPr>
          <w:sz w:val="28"/>
        </w:rPr>
        <w:t>пар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1"/>
          <w:sz w:val="28"/>
        </w:rPr>
        <w:t xml:space="preserve"> </w:t>
      </w:r>
      <w:r>
        <w:rPr>
          <w:sz w:val="28"/>
        </w:rPr>
        <w:t>поверхностей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1"/>
          <w:sz w:val="28"/>
        </w:rPr>
        <w:t xml:space="preserve"> </w:t>
      </w:r>
      <w:r>
        <w:rPr>
          <w:sz w:val="28"/>
        </w:rPr>
        <w:t>головок</w:t>
      </w:r>
      <w:r>
        <w:rPr>
          <w:spacing w:val="1"/>
          <w:sz w:val="28"/>
        </w:rPr>
        <w:t xml:space="preserve"> </w:t>
      </w:r>
      <w:r>
        <w:rPr>
          <w:sz w:val="28"/>
        </w:rPr>
        <w:t>рельсов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элементов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переводов,</w:t>
      </w:r>
      <w:r>
        <w:rPr>
          <w:spacing w:val="1"/>
          <w:sz w:val="28"/>
        </w:rPr>
        <w:t xml:space="preserve"> </w:t>
      </w:r>
      <w:r>
        <w:rPr>
          <w:sz w:val="28"/>
        </w:rPr>
        <w:t>рельсовых соединителей, элементов обратной тяговой сети,</w:t>
      </w:r>
      <w:r>
        <w:rPr>
          <w:spacing w:val="1"/>
          <w:sz w:val="28"/>
        </w:rPr>
        <w:t xml:space="preserve"> </w:t>
      </w:r>
      <w:r>
        <w:rPr>
          <w:sz w:val="28"/>
        </w:rPr>
        <w:t>а также регулировка</w:t>
      </w:r>
      <w:r>
        <w:rPr>
          <w:spacing w:val="1"/>
          <w:sz w:val="28"/>
        </w:rPr>
        <w:t xml:space="preserve"> </w:t>
      </w:r>
      <w:r>
        <w:rPr>
          <w:sz w:val="28"/>
        </w:rPr>
        <w:t>аппаратуры</w:t>
      </w:r>
      <w:r>
        <w:rPr>
          <w:spacing w:val="1"/>
          <w:sz w:val="28"/>
        </w:rPr>
        <w:t xml:space="preserve"> </w:t>
      </w:r>
      <w:r>
        <w:rPr>
          <w:sz w:val="28"/>
        </w:rPr>
        <w:t>рельсовых</w:t>
      </w:r>
      <w:r>
        <w:rPr>
          <w:spacing w:val="1"/>
          <w:sz w:val="28"/>
        </w:rPr>
        <w:t xml:space="preserve"> </w:t>
      </w:r>
      <w:r>
        <w:rPr>
          <w:sz w:val="28"/>
        </w:rPr>
        <w:t>цепей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таким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образом,</w:t>
      </w:r>
      <w:r>
        <w:rPr>
          <w:spacing w:val="1"/>
          <w:sz w:val="28"/>
        </w:rPr>
        <w:t xml:space="preserve"> </w:t>
      </w:r>
      <w:r>
        <w:rPr>
          <w:sz w:val="28"/>
        </w:rPr>
        <w:t>чтобы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условиях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эксплуатации обеспечивалась надежная</w:t>
      </w:r>
      <w:r>
        <w:rPr>
          <w:sz w:val="28"/>
          <w:vertAlign w:val="superscript"/>
        </w:rPr>
        <w:t>138</w:t>
      </w:r>
      <w:r>
        <w:rPr>
          <w:sz w:val="28"/>
        </w:rPr>
        <w:t xml:space="preserve"> работа электрических рельсовых цепей по</w:t>
      </w:r>
      <w:r>
        <w:rPr>
          <w:spacing w:val="-67"/>
          <w:sz w:val="28"/>
        </w:rPr>
        <w:t xml:space="preserve"> </w:t>
      </w:r>
      <w:r>
        <w:rPr>
          <w:sz w:val="28"/>
        </w:rPr>
        <w:t>фиксации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занятости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участков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подвижным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составом.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Технология,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параметры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содержания</w:t>
      </w:r>
      <w:r>
        <w:rPr>
          <w:spacing w:val="1"/>
          <w:sz w:val="28"/>
        </w:rPr>
        <w:t xml:space="preserve"> </w:t>
      </w:r>
      <w:r>
        <w:rPr>
          <w:sz w:val="28"/>
        </w:rPr>
        <w:t>вышеуказанных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элементов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надежной</w:t>
      </w:r>
      <w:r>
        <w:rPr>
          <w:spacing w:val="7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рельсовых</w:t>
      </w:r>
      <w:r>
        <w:rPr>
          <w:spacing w:val="1"/>
          <w:sz w:val="28"/>
        </w:rPr>
        <w:t xml:space="preserve"> </w:t>
      </w:r>
      <w:r>
        <w:rPr>
          <w:sz w:val="28"/>
        </w:rPr>
        <w:t>цепей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-2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before="1" w:line="276" w:lineRule="auto"/>
        <w:ind w:right="222" w:firstLine="708"/>
        <w:jc w:val="both"/>
        <w:rPr>
          <w:sz w:val="28"/>
        </w:rPr>
      </w:pPr>
      <w:r>
        <w:rPr>
          <w:sz w:val="28"/>
        </w:rPr>
        <w:t>Аппараты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релейных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электромеханических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телемеханики,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зависимости,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содержатся</w:t>
      </w:r>
      <w:r>
        <w:rPr>
          <w:spacing w:val="1"/>
          <w:sz w:val="28"/>
        </w:rPr>
        <w:t xml:space="preserve"> </w:t>
      </w:r>
      <w:r>
        <w:rPr>
          <w:sz w:val="28"/>
        </w:rPr>
        <w:t>закрытыми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опломбированными.</w:t>
      </w:r>
      <w:r>
        <w:rPr>
          <w:spacing w:val="1"/>
          <w:sz w:val="28"/>
        </w:rPr>
        <w:t xml:space="preserve"> </w:t>
      </w:r>
      <w:r>
        <w:rPr>
          <w:sz w:val="28"/>
        </w:rPr>
        <w:t>Перечень</w:t>
      </w:r>
      <w:r>
        <w:rPr>
          <w:spacing w:val="1"/>
          <w:sz w:val="28"/>
        </w:rPr>
        <w:t xml:space="preserve"> </w:t>
      </w:r>
      <w:r>
        <w:rPr>
          <w:sz w:val="28"/>
        </w:rPr>
        <w:t>видов</w:t>
      </w:r>
      <w:r>
        <w:rPr>
          <w:spacing w:val="1"/>
          <w:sz w:val="28"/>
        </w:rPr>
        <w:t xml:space="preserve"> </w:t>
      </w:r>
      <w:r>
        <w:rPr>
          <w:sz w:val="28"/>
        </w:rPr>
        <w:t>пломбируемых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-2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before="2" w:line="276" w:lineRule="auto"/>
        <w:ind w:right="223" w:firstLine="708"/>
        <w:jc w:val="both"/>
        <w:rPr>
          <w:sz w:val="28"/>
        </w:rPr>
      </w:pPr>
      <w:r>
        <w:rPr>
          <w:sz w:val="28"/>
        </w:rPr>
        <w:t>Вскрытие</w:t>
      </w:r>
      <w:r>
        <w:rPr>
          <w:spacing w:val="1"/>
          <w:sz w:val="28"/>
        </w:rPr>
        <w:t xml:space="preserve"> </w:t>
      </w:r>
      <w:r>
        <w:rPr>
          <w:sz w:val="28"/>
        </w:rPr>
        <w:t>опломбированных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аппаратов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телемеханики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лицами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7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предварительной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записью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1"/>
          <w:sz w:val="28"/>
        </w:rPr>
        <w:t xml:space="preserve"> </w:t>
      </w:r>
      <w:r>
        <w:rPr>
          <w:sz w:val="28"/>
        </w:rPr>
        <w:t>осмотра</w:t>
      </w:r>
      <w:r>
        <w:rPr>
          <w:spacing w:val="1"/>
          <w:sz w:val="28"/>
        </w:rPr>
        <w:t xml:space="preserve"> </w:t>
      </w:r>
      <w:r>
        <w:rPr>
          <w:sz w:val="28"/>
        </w:rPr>
        <w:t>этих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устройств.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сохранности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целостности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пломб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аппаратах устройств автоматики и телемеханики осуществляется уполномоченными</w:t>
      </w:r>
      <w:r>
        <w:rPr>
          <w:spacing w:val="-67"/>
          <w:sz w:val="28"/>
        </w:rPr>
        <w:t xml:space="preserve"> </w:t>
      </w:r>
      <w:r>
        <w:rPr>
          <w:sz w:val="28"/>
        </w:rPr>
        <w:t>работниками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3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Порядок ведения технической документации устройств 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телемеханики,</w:t>
      </w:r>
      <w:r>
        <w:rPr>
          <w:spacing w:val="1"/>
          <w:sz w:val="28"/>
        </w:rPr>
        <w:t xml:space="preserve"> </w:t>
      </w:r>
      <w:r>
        <w:rPr>
          <w:sz w:val="28"/>
        </w:rPr>
        <w:t>внесения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нее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изменений,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применения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специализированных  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автоматизированных    систем    для    разработки,    хранения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актуализации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документации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 актом владельца инфраструктуры (владельца железнодорожных путей</w:t>
      </w:r>
      <w:r>
        <w:rPr>
          <w:spacing w:val="-67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3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Владелец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(владелец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67"/>
          <w:sz w:val="28"/>
        </w:rPr>
        <w:t xml:space="preserve"> </w:t>
      </w:r>
      <w:r>
        <w:rPr>
          <w:sz w:val="28"/>
        </w:rPr>
        <w:t>пользования) локальным нормативным актом устанавливает порядок утверждения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решений</w:t>
      </w:r>
      <w:r>
        <w:rPr>
          <w:spacing w:val="1"/>
          <w:sz w:val="28"/>
        </w:rPr>
        <w:t xml:space="preserve"> </w:t>
      </w:r>
      <w:r>
        <w:rPr>
          <w:sz w:val="28"/>
        </w:rPr>
        <w:t>(в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типовых)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устройствами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сигнализации,</w:t>
      </w:r>
      <w:r>
        <w:rPr>
          <w:spacing w:val="-2"/>
          <w:sz w:val="28"/>
        </w:rPr>
        <w:t xml:space="preserve"> </w:t>
      </w:r>
      <w:r>
        <w:rPr>
          <w:sz w:val="28"/>
        </w:rPr>
        <w:t>централизации и</w:t>
      </w:r>
      <w:r>
        <w:rPr>
          <w:spacing w:val="-3"/>
          <w:sz w:val="28"/>
        </w:rPr>
        <w:t xml:space="preserve"> </w:t>
      </w:r>
      <w:r>
        <w:rPr>
          <w:sz w:val="28"/>
        </w:rPr>
        <w:t>блокировки.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2"/>
        <w:ind w:left="0" w:firstLine="0"/>
        <w:jc w:val="left"/>
        <w:rPr>
          <w:sz w:val="14"/>
        </w:rPr>
      </w:pPr>
      <w:r w:rsidRPr="003D3E3A">
        <w:pict>
          <v:rect id="_x0000_s1187" style="position:absolute;margin-left:56.65pt;margin-top:10.15pt;width:144.05pt;height:.85pt;z-index:-15710208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 w:right="223"/>
        <w:jc w:val="both"/>
        <w:rPr>
          <w:sz w:val="20"/>
        </w:rPr>
      </w:pPr>
      <w:r>
        <w:rPr>
          <w:sz w:val="20"/>
          <w:vertAlign w:val="superscript"/>
        </w:rPr>
        <w:t>138</w:t>
      </w:r>
      <w:r>
        <w:rPr>
          <w:sz w:val="20"/>
        </w:rPr>
        <w:t xml:space="preserve"> Подпункт 5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3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27.102-2021</w:t>
      </w:r>
      <w:r>
        <w:rPr>
          <w:spacing w:val="1"/>
          <w:sz w:val="20"/>
        </w:rPr>
        <w:t xml:space="preserve"> </w:t>
      </w:r>
      <w:r>
        <w:rPr>
          <w:sz w:val="20"/>
        </w:rPr>
        <w:t>«Межгосударственный стандарт.</w:t>
      </w:r>
      <w:r>
        <w:rPr>
          <w:spacing w:val="1"/>
          <w:sz w:val="20"/>
        </w:rPr>
        <w:t xml:space="preserve"> </w:t>
      </w:r>
      <w:r>
        <w:rPr>
          <w:sz w:val="20"/>
        </w:rPr>
        <w:t>Надежность в технике.</w:t>
      </w:r>
      <w:r>
        <w:rPr>
          <w:spacing w:val="1"/>
          <w:sz w:val="20"/>
        </w:rPr>
        <w:t xml:space="preserve"> </w:t>
      </w:r>
      <w:r>
        <w:rPr>
          <w:sz w:val="20"/>
        </w:rPr>
        <w:t>Надежность</w:t>
      </w:r>
      <w:r>
        <w:rPr>
          <w:spacing w:val="1"/>
          <w:sz w:val="20"/>
        </w:rPr>
        <w:t xml:space="preserve"> </w:t>
      </w:r>
      <w:r>
        <w:rPr>
          <w:sz w:val="20"/>
        </w:rPr>
        <w:t>объекта.</w:t>
      </w:r>
      <w:r>
        <w:rPr>
          <w:spacing w:val="1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1"/>
          <w:sz w:val="20"/>
        </w:rPr>
        <w:t xml:space="preserve"> </w:t>
      </w:r>
      <w:r>
        <w:rPr>
          <w:sz w:val="20"/>
        </w:rPr>
        <w:t>и определения»,</w:t>
      </w:r>
      <w:r>
        <w:rPr>
          <w:spacing w:val="1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1"/>
          <w:sz w:val="20"/>
        </w:rPr>
        <w:t xml:space="preserve"> </w:t>
      </w:r>
      <w:r>
        <w:rPr>
          <w:sz w:val="20"/>
        </w:rPr>
        <w:t>в действие</w:t>
      </w:r>
      <w:r>
        <w:rPr>
          <w:spacing w:val="1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50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50"/>
          <w:sz w:val="20"/>
        </w:rPr>
        <w:t xml:space="preserve"> </w:t>
      </w:r>
      <w:r>
        <w:rPr>
          <w:sz w:val="20"/>
        </w:rPr>
        <w:t>от 8 октября 2021</w:t>
      </w:r>
      <w:r>
        <w:rPr>
          <w:spacing w:val="50"/>
          <w:sz w:val="20"/>
        </w:rPr>
        <w:t xml:space="preserve"> </w:t>
      </w:r>
      <w:r>
        <w:rPr>
          <w:sz w:val="20"/>
        </w:rPr>
        <w:t>г.</w:t>
      </w:r>
      <w:r>
        <w:rPr>
          <w:spacing w:val="50"/>
          <w:sz w:val="20"/>
        </w:rPr>
        <w:t xml:space="preserve"> </w:t>
      </w:r>
      <w:r>
        <w:rPr>
          <w:sz w:val="20"/>
        </w:rPr>
        <w:t>№ 1104-ст</w:t>
      </w:r>
      <w:r>
        <w:rPr>
          <w:spacing w:val="1"/>
          <w:sz w:val="20"/>
        </w:rPr>
        <w:t xml:space="preserve"> </w:t>
      </w:r>
      <w:r>
        <w:rPr>
          <w:sz w:val="20"/>
        </w:rPr>
        <w:t>(М.,</w:t>
      </w:r>
      <w:r>
        <w:rPr>
          <w:spacing w:val="3"/>
          <w:sz w:val="20"/>
        </w:rPr>
        <w:t xml:space="preserve"> </w:t>
      </w:r>
      <w:r>
        <w:rPr>
          <w:sz w:val="20"/>
        </w:rPr>
        <w:t>«Стандартинформ», 2022).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213"/>
        </w:numPr>
        <w:tabs>
          <w:tab w:val="left" w:pos="1484"/>
        </w:tabs>
        <w:spacing w:before="118" w:line="276" w:lineRule="auto"/>
        <w:ind w:right="221" w:firstLine="708"/>
        <w:jc w:val="both"/>
        <w:rPr>
          <w:sz w:val="28"/>
        </w:rPr>
      </w:pPr>
      <w:r>
        <w:rPr>
          <w:sz w:val="28"/>
        </w:rPr>
        <w:lastRenderedPageBreak/>
        <w:t>Владелец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(владелец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67"/>
          <w:sz w:val="28"/>
        </w:rPr>
        <w:t xml:space="preserve"> </w:t>
      </w:r>
      <w:r>
        <w:rPr>
          <w:sz w:val="28"/>
        </w:rPr>
        <w:t>пользования)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документации</w:t>
      </w:r>
      <w:r>
        <w:rPr>
          <w:spacing w:val="1"/>
          <w:sz w:val="28"/>
        </w:rPr>
        <w:t xml:space="preserve"> </w:t>
      </w:r>
      <w:r>
        <w:rPr>
          <w:sz w:val="28"/>
        </w:rPr>
        <w:t>изготовителей</w:t>
      </w:r>
      <w:r>
        <w:rPr>
          <w:spacing w:val="-67"/>
          <w:sz w:val="28"/>
        </w:rPr>
        <w:t xml:space="preserve"> </w:t>
      </w:r>
      <w:r>
        <w:rPr>
          <w:sz w:val="28"/>
        </w:rPr>
        <w:t>(разработчиков)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телемеханики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назначенный</w:t>
      </w:r>
      <w:r>
        <w:rPr>
          <w:spacing w:val="1"/>
          <w:sz w:val="28"/>
        </w:rPr>
        <w:t xml:space="preserve"> </w:t>
      </w:r>
      <w:r>
        <w:rPr>
          <w:sz w:val="28"/>
        </w:rPr>
        <w:t>срок</w:t>
      </w:r>
      <w:r>
        <w:rPr>
          <w:spacing w:val="1"/>
          <w:sz w:val="28"/>
        </w:rPr>
        <w:t xml:space="preserve"> </w:t>
      </w:r>
      <w:r>
        <w:rPr>
          <w:sz w:val="28"/>
        </w:rPr>
        <w:t>службы</w:t>
      </w:r>
      <w:r>
        <w:rPr>
          <w:spacing w:val="1"/>
          <w:sz w:val="28"/>
        </w:rPr>
        <w:t xml:space="preserve"> </w:t>
      </w:r>
      <w:r>
        <w:rPr>
          <w:sz w:val="28"/>
        </w:rPr>
        <w:t>принадлежащих</w:t>
      </w:r>
      <w:r>
        <w:rPr>
          <w:spacing w:val="102"/>
          <w:sz w:val="28"/>
        </w:rPr>
        <w:t xml:space="preserve"> </w:t>
      </w:r>
      <w:r>
        <w:rPr>
          <w:sz w:val="28"/>
        </w:rPr>
        <w:t xml:space="preserve">им  </w:t>
      </w:r>
      <w:r>
        <w:rPr>
          <w:spacing w:val="31"/>
          <w:sz w:val="28"/>
        </w:rPr>
        <w:t xml:space="preserve"> </w:t>
      </w:r>
      <w:r>
        <w:rPr>
          <w:sz w:val="28"/>
        </w:rPr>
        <w:t xml:space="preserve">объектов  </w:t>
      </w:r>
      <w:r>
        <w:rPr>
          <w:spacing w:val="32"/>
          <w:sz w:val="28"/>
        </w:rPr>
        <w:t xml:space="preserve"> </w:t>
      </w:r>
      <w:r>
        <w:rPr>
          <w:sz w:val="28"/>
        </w:rPr>
        <w:t xml:space="preserve">железнодорожной  </w:t>
      </w:r>
      <w:r>
        <w:rPr>
          <w:spacing w:val="33"/>
          <w:sz w:val="28"/>
        </w:rPr>
        <w:t xml:space="preserve"> </w:t>
      </w:r>
      <w:r>
        <w:rPr>
          <w:sz w:val="28"/>
        </w:rPr>
        <w:t xml:space="preserve">автоматики  </w:t>
      </w:r>
      <w:r>
        <w:rPr>
          <w:spacing w:val="33"/>
          <w:sz w:val="28"/>
        </w:rPr>
        <w:t xml:space="preserve"> </w:t>
      </w:r>
      <w:r>
        <w:rPr>
          <w:sz w:val="28"/>
        </w:rPr>
        <w:t xml:space="preserve">и  </w:t>
      </w:r>
      <w:r>
        <w:rPr>
          <w:spacing w:val="33"/>
          <w:sz w:val="28"/>
        </w:rPr>
        <w:t xml:space="preserve"> </w:t>
      </w:r>
      <w:r>
        <w:rPr>
          <w:sz w:val="28"/>
        </w:rPr>
        <w:t>телемеханики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порядок его</w:t>
      </w:r>
      <w:r>
        <w:rPr>
          <w:spacing w:val="1"/>
          <w:sz w:val="28"/>
        </w:rPr>
        <w:t xml:space="preserve"> </w:t>
      </w:r>
      <w:r>
        <w:rPr>
          <w:sz w:val="28"/>
        </w:rPr>
        <w:t>продления.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before="1" w:line="276" w:lineRule="auto"/>
        <w:ind w:right="225" w:firstLine="708"/>
        <w:jc w:val="both"/>
        <w:rPr>
          <w:sz w:val="28"/>
        </w:rPr>
      </w:pP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действий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выключении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включении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железнодорожной   </w:t>
      </w:r>
      <w:r>
        <w:rPr>
          <w:spacing w:val="50"/>
          <w:sz w:val="28"/>
        </w:rPr>
        <w:t xml:space="preserve"> </w:t>
      </w:r>
      <w:r>
        <w:rPr>
          <w:sz w:val="28"/>
        </w:rPr>
        <w:t xml:space="preserve">автоматики    </w:t>
      </w:r>
      <w:r>
        <w:rPr>
          <w:spacing w:val="51"/>
          <w:sz w:val="28"/>
        </w:rPr>
        <w:t xml:space="preserve"> </w:t>
      </w:r>
      <w:r>
        <w:rPr>
          <w:sz w:val="28"/>
        </w:rPr>
        <w:t xml:space="preserve">и    </w:t>
      </w:r>
      <w:r>
        <w:rPr>
          <w:spacing w:val="49"/>
          <w:sz w:val="28"/>
        </w:rPr>
        <w:t xml:space="preserve"> </w:t>
      </w:r>
      <w:r>
        <w:rPr>
          <w:sz w:val="28"/>
        </w:rPr>
        <w:t xml:space="preserve">телемеханики,    </w:t>
      </w:r>
      <w:r>
        <w:rPr>
          <w:spacing w:val="50"/>
          <w:sz w:val="28"/>
        </w:rPr>
        <w:t xml:space="preserve"> </w:t>
      </w:r>
      <w:r>
        <w:rPr>
          <w:sz w:val="28"/>
        </w:rPr>
        <w:t xml:space="preserve">устройств    </w:t>
      </w:r>
      <w:r>
        <w:rPr>
          <w:spacing w:val="51"/>
          <w:sz w:val="28"/>
        </w:rPr>
        <w:t xml:space="preserve"> </w:t>
      </w:r>
      <w:r>
        <w:rPr>
          <w:sz w:val="28"/>
        </w:rPr>
        <w:t>механизации</w:t>
      </w:r>
      <w:r>
        <w:rPr>
          <w:spacing w:val="-68"/>
          <w:sz w:val="28"/>
        </w:rPr>
        <w:t xml:space="preserve"> </w:t>
      </w:r>
      <w:r>
        <w:rPr>
          <w:sz w:val="28"/>
        </w:rPr>
        <w:t>и автоматизации сортировочных горок при их неисправности, осмотре и ремонте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соблюдением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требований Правил.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before="2" w:line="276" w:lineRule="auto"/>
        <w:ind w:right="228" w:firstLine="708"/>
        <w:jc w:val="both"/>
        <w:rPr>
          <w:sz w:val="28"/>
        </w:rPr>
      </w:pPr>
      <w:r>
        <w:rPr>
          <w:sz w:val="28"/>
        </w:rPr>
        <w:t>Временные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зависимостей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телемеханики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-67"/>
          <w:sz w:val="28"/>
        </w:rPr>
        <w:t xml:space="preserve"> </w:t>
      </w:r>
      <w:r>
        <w:rPr>
          <w:sz w:val="28"/>
        </w:rPr>
        <w:t>нормативным актом владельца инфраструктуры (владельца железнодорожных путей</w:t>
      </w:r>
      <w:r>
        <w:rPr>
          <w:spacing w:val="-67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3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FC451D">
      <w:pPr>
        <w:pStyle w:val="a3"/>
        <w:spacing w:before="6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0"/>
          <w:numId w:val="214"/>
        </w:numPr>
        <w:tabs>
          <w:tab w:val="left" w:pos="1834"/>
        </w:tabs>
        <w:ind w:left="1834" w:hanging="562"/>
        <w:jc w:val="left"/>
      </w:pPr>
      <w:r>
        <w:t>Устройства</w:t>
      </w:r>
      <w:r>
        <w:rPr>
          <w:spacing w:val="-4"/>
        </w:rPr>
        <w:t xml:space="preserve"> </w:t>
      </w:r>
      <w:r>
        <w:t>технологической</w:t>
      </w:r>
      <w:r>
        <w:rPr>
          <w:spacing w:val="-6"/>
        </w:rPr>
        <w:t xml:space="preserve"> </w:t>
      </w:r>
      <w:r>
        <w:t>железнодорожной</w:t>
      </w:r>
      <w:r>
        <w:rPr>
          <w:spacing w:val="-6"/>
        </w:rPr>
        <w:t xml:space="preserve"> </w:t>
      </w:r>
      <w:r>
        <w:t>электросвязи</w:t>
      </w:r>
    </w:p>
    <w:p w:rsidR="00FC451D" w:rsidRDefault="00FC451D">
      <w:pPr>
        <w:pStyle w:val="a3"/>
        <w:spacing w:before="1"/>
        <w:ind w:left="0" w:firstLine="0"/>
        <w:jc w:val="left"/>
        <w:rPr>
          <w:b/>
          <w:sz w:val="36"/>
        </w:rPr>
      </w:pP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Поездной диспетчерской и поездной межстанционной 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электросвязью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оборудуются</w:t>
      </w:r>
      <w:r>
        <w:rPr>
          <w:spacing w:val="1"/>
          <w:sz w:val="28"/>
        </w:rPr>
        <w:t xml:space="preserve"> </w:t>
      </w:r>
      <w:r>
        <w:rPr>
          <w:sz w:val="28"/>
        </w:rPr>
        <w:t>все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обращаются</w:t>
      </w:r>
      <w:r>
        <w:rPr>
          <w:spacing w:val="-1"/>
          <w:sz w:val="28"/>
        </w:rPr>
        <w:t xml:space="preserve"> </w:t>
      </w:r>
      <w:r>
        <w:rPr>
          <w:sz w:val="28"/>
        </w:rPr>
        <w:t>поезда.</w:t>
      </w:r>
    </w:p>
    <w:p w:rsidR="00FC451D" w:rsidRDefault="00AE03C1">
      <w:pPr>
        <w:pStyle w:val="a3"/>
        <w:spacing w:before="1" w:line="276" w:lineRule="auto"/>
        <w:ind w:right="228"/>
      </w:pPr>
      <w:r>
        <w:t>Участки,</w:t>
      </w:r>
      <w:r>
        <w:rPr>
          <w:spacing w:val="1"/>
        </w:rPr>
        <w:t xml:space="preserve"> </w:t>
      </w:r>
      <w:r>
        <w:t>оборудованные</w:t>
      </w:r>
      <w:r>
        <w:rPr>
          <w:spacing w:val="1"/>
        </w:rPr>
        <w:t xml:space="preserve"> </w:t>
      </w:r>
      <w:r>
        <w:t>автоблокировкой,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сигнализацией,</w:t>
      </w:r>
      <w:r>
        <w:rPr>
          <w:spacing w:val="1"/>
        </w:rPr>
        <w:t xml:space="preserve"> </w:t>
      </w:r>
      <w:r>
        <w:t>применяемой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самостоятельное</w:t>
      </w:r>
      <w:r>
        <w:rPr>
          <w:spacing w:val="1"/>
        </w:rPr>
        <w:t xml:space="preserve"> </w:t>
      </w:r>
      <w:r>
        <w:t>средство</w:t>
      </w:r>
      <w:r>
        <w:rPr>
          <w:spacing w:val="1"/>
        </w:rPr>
        <w:t xml:space="preserve"> </w:t>
      </w:r>
      <w:r>
        <w:t>интервального</w:t>
      </w:r>
      <w:r>
        <w:rPr>
          <w:spacing w:val="1"/>
        </w:rPr>
        <w:t xml:space="preserve"> </w:t>
      </w:r>
      <w:r>
        <w:t xml:space="preserve">регулирования       </w:t>
      </w:r>
      <w:r>
        <w:rPr>
          <w:spacing w:val="1"/>
        </w:rPr>
        <w:t xml:space="preserve"> </w:t>
      </w:r>
      <w:r>
        <w:t>движения         поездов,         диспетчерской         централизацией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электрифицированные</w:t>
      </w:r>
      <w:r>
        <w:rPr>
          <w:spacing w:val="1"/>
        </w:rPr>
        <w:t xml:space="preserve"> </w:t>
      </w:r>
      <w:r>
        <w:t>участки</w:t>
      </w:r>
      <w:r>
        <w:rPr>
          <w:spacing w:val="1"/>
        </w:rPr>
        <w:t xml:space="preserve"> </w:t>
      </w:r>
      <w:r>
        <w:t>железных</w:t>
      </w:r>
      <w:r>
        <w:rPr>
          <w:spacing w:val="1"/>
        </w:rPr>
        <w:t xml:space="preserve"> </w:t>
      </w:r>
      <w:r>
        <w:t>дорог,</w:t>
      </w:r>
      <w:r>
        <w:rPr>
          <w:spacing w:val="1"/>
        </w:rPr>
        <w:t xml:space="preserve"> </w:t>
      </w:r>
      <w:r>
        <w:t>оборудуются</w:t>
      </w:r>
      <w:r>
        <w:rPr>
          <w:spacing w:val="1"/>
        </w:rPr>
        <w:t xml:space="preserve"> </w:t>
      </w:r>
      <w:r>
        <w:t>перегонной</w:t>
      </w:r>
      <w:r>
        <w:rPr>
          <w:spacing w:val="1"/>
        </w:rPr>
        <w:t xml:space="preserve"> </w:t>
      </w:r>
      <w:r>
        <w:t>связью</w:t>
      </w:r>
      <w:r>
        <w:rPr>
          <w:spacing w:val="-3"/>
        </w:rPr>
        <w:t xml:space="preserve"> </w:t>
      </w:r>
      <w:r>
        <w:t>и энергодиспетчерской связью.</w:t>
      </w:r>
    </w:p>
    <w:p w:rsidR="00FC451D" w:rsidRDefault="00AE03C1">
      <w:pPr>
        <w:pStyle w:val="a3"/>
        <w:spacing w:line="276" w:lineRule="auto"/>
        <w:ind w:right="221"/>
      </w:pPr>
      <w:r>
        <w:t>Наряду с перечисленными видами технологической электросвязи на участках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используются</w:t>
      </w:r>
      <w:r>
        <w:rPr>
          <w:spacing w:val="1"/>
        </w:rPr>
        <w:t xml:space="preserve"> </w:t>
      </w:r>
      <w:r>
        <w:t>установленные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-67"/>
        </w:rPr>
        <w:t xml:space="preserve"> </w:t>
      </w:r>
      <w:r>
        <w:t>владельца инфраструктуры виды электросвязи для управления движением поездов и</w:t>
      </w:r>
      <w:r>
        <w:rPr>
          <w:spacing w:val="-67"/>
        </w:rPr>
        <w:t xml:space="preserve"> </w:t>
      </w:r>
      <w:r>
        <w:t>перевозками,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безопасности,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ремонта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инфраструктуры,</w:t>
      </w:r>
      <w:r>
        <w:rPr>
          <w:spacing w:val="1"/>
        </w:rPr>
        <w:t xml:space="preserve"> </w:t>
      </w:r>
      <w:r>
        <w:t>технического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транспорта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оказания</w:t>
      </w:r>
      <w:r>
        <w:rPr>
          <w:spacing w:val="1"/>
        </w:rPr>
        <w:t xml:space="preserve"> </w:t>
      </w:r>
      <w:r>
        <w:t>услуг</w:t>
      </w:r>
      <w:r>
        <w:rPr>
          <w:spacing w:val="-1"/>
        </w:rPr>
        <w:t xml:space="preserve"> </w:t>
      </w:r>
      <w:r>
        <w:t>пассажирам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пользователям</w:t>
      </w:r>
      <w:r>
        <w:rPr>
          <w:spacing w:val="-1"/>
        </w:rPr>
        <w:t xml:space="preserve"> </w:t>
      </w:r>
      <w:r>
        <w:t>услуг</w:t>
      </w:r>
      <w:r>
        <w:rPr>
          <w:spacing w:val="-1"/>
        </w:rPr>
        <w:t xml:space="preserve"> </w:t>
      </w:r>
      <w:r>
        <w:t>железнодорожного транспорта.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Поездной радиосвязью оборудуются все участки железнодорожного пути,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-3"/>
          <w:sz w:val="28"/>
        </w:rPr>
        <w:t xml:space="preserve"> </w:t>
      </w:r>
      <w:r>
        <w:rPr>
          <w:sz w:val="28"/>
        </w:rPr>
        <w:t>обращаются поезда.</w:t>
      </w:r>
    </w:p>
    <w:p w:rsidR="00FC451D" w:rsidRDefault="00AE03C1">
      <w:pPr>
        <w:pStyle w:val="a3"/>
        <w:spacing w:before="1" w:line="276" w:lineRule="auto"/>
        <w:ind w:right="220"/>
      </w:pPr>
      <w:r>
        <w:t>Двусторонняя</w:t>
      </w:r>
      <w:r>
        <w:rPr>
          <w:spacing w:val="40"/>
        </w:rPr>
        <w:t xml:space="preserve"> </w:t>
      </w:r>
      <w:r>
        <w:t>связь</w:t>
      </w:r>
      <w:r>
        <w:rPr>
          <w:spacing w:val="108"/>
        </w:rPr>
        <w:t xml:space="preserve"> </w:t>
      </w:r>
      <w:r>
        <w:t>машинистов</w:t>
      </w:r>
      <w:r>
        <w:rPr>
          <w:spacing w:val="109"/>
        </w:rPr>
        <w:t xml:space="preserve"> </w:t>
      </w:r>
      <w:r>
        <w:t>поездных</w:t>
      </w:r>
      <w:r>
        <w:rPr>
          <w:spacing w:val="111"/>
        </w:rPr>
        <w:t xml:space="preserve"> </w:t>
      </w:r>
      <w:r>
        <w:t>локомотивов,</w:t>
      </w:r>
      <w:r>
        <w:rPr>
          <w:spacing w:val="109"/>
        </w:rPr>
        <w:t xml:space="preserve"> </w:t>
      </w:r>
      <w:r>
        <w:t>мотор-вагонного</w:t>
      </w:r>
      <w:r>
        <w:rPr>
          <w:spacing w:val="-6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самоходного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устойчиво</w:t>
      </w:r>
      <w:r>
        <w:rPr>
          <w:spacing w:val="1"/>
        </w:rPr>
        <w:t xml:space="preserve"> </w:t>
      </w:r>
      <w:r>
        <w:t>обеспечивается</w:t>
      </w:r>
      <w:r>
        <w:rPr>
          <w:spacing w:val="1"/>
        </w:rPr>
        <w:t xml:space="preserve"> </w:t>
      </w:r>
      <w:r>
        <w:t>поездной</w:t>
      </w:r>
      <w:r>
        <w:rPr>
          <w:spacing w:val="-1"/>
        </w:rPr>
        <w:t xml:space="preserve"> </w:t>
      </w:r>
      <w:r>
        <w:t>радиосвязью: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left="1061" w:firstLine="0"/>
      </w:pPr>
      <w:r>
        <w:lastRenderedPageBreak/>
        <w:t>с</w:t>
      </w:r>
      <w:r>
        <w:rPr>
          <w:spacing w:val="-2"/>
        </w:rPr>
        <w:t xml:space="preserve"> </w:t>
      </w:r>
      <w:r>
        <w:t>диспетчером</w:t>
      </w:r>
      <w:r>
        <w:rPr>
          <w:spacing w:val="-4"/>
        </w:rPr>
        <w:t xml:space="preserve"> </w:t>
      </w:r>
      <w:r>
        <w:t>поездным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пределах</w:t>
      </w:r>
      <w:r>
        <w:rPr>
          <w:spacing w:val="-2"/>
        </w:rPr>
        <w:t xml:space="preserve"> </w:t>
      </w:r>
      <w:r>
        <w:t>всего диспетчерского</w:t>
      </w:r>
      <w:r>
        <w:rPr>
          <w:spacing w:val="-3"/>
        </w:rPr>
        <w:t xml:space="preserve"> </w:t>
      </w:r>
      <w:r>
        <w:t>участка;</w:t>
      </w:r>
    </w:p>
    <w:p w:rsidR="00FC451D" w:rsidRDefault="00AE03C1">
      <w:pPr>
        <w:pStyle w:val="a3"/>
        <w:spacing w:before="51"/>
        <w:ind w:left="1061" w:firstLine="0"/>
      </w:pPr>
      <w:r>
        <w:t>с</w:t>
      </w:r>
      <w:r>
        <w:rPr>
          <w:spacing w:val="-3"/>
        </w:rPr>
        <w:t xml:space="preserve"> </w:t>
      </w:r>
      <w:r>
        <w:t>дежурными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железнодорожным</w:t>
      </w:r>
      <w:r>
        <w:rPr>
          <w:spacing w:val="-5"/>
        </w:rPr>
        <w:t xml:space="preserve"> </w:t>
      </w:r>
      <w:r>
        <w:t>станциям,</w:t>
      </w:r>
      <w:r>
        <w:rPr>
          <w:spacing w:val="-7"/>
        </w:rPr>
        <w:t xml:space="preserve"> </w:t>
      </w:r>
      <w:r>
        <w:t>ограничивающими</w:t>
      </w:r>
      <w:r>
        <w:rPr>
          <w:spacing w:val="-4"/>
        </w:rPr>
        <w:t xml:space="preserve"> </w:t>
      </w:r>
      <w:r>
        <w:t>перегон;</w:t>
      </w:r>
    </w:p>
    <w:p w:rsidR="00FC451D" w:rsidRDefault="00AE03C1">
      <w:pPr>
        <w:pStyle w:val="a3"/>
        <w:spacing w:before="47" w:line="276" w:lineRule="auto"/>
        <w:ind w:right="224"/>
      </w:pPr>
      <w:r>
        <w:t>с</w:t>
      </w:r>
      <w:r>
        <w:rPr>
          <w:spacing w:val="70"/>
        </w:rPr>
        <w:t xml:space="preserve"> </w:t>
      </w:r>
      <w:r>
        <w:t>машинистами</w:t>
      </w:r>
      <w:r>
        <w:rPr>
          <w:spacing w:val="70"/>
        </w:rPr>
        <w:t xml:space="preserve"> </w:t>
      </w:r>
      <w:r>
        <w:t>встречных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вслед</w:t>
      </w:r>
      <w:r>
        <w:rPr>
          <w:spacing w:val="70"/>
        </w:rPr>
        <w:t xml:space="preserve"> </w:t>
      </w:r>
      <w:r>
        <w:t>идущих</w:t>
      </w:r>
      <w:r>
        <w:rPr>
          <w:spacing w:val="70"/>
        </w:rPr>
        <w:t xml:space="preserve"> </w:t>
      </w:r>
      <w:r>
        <w:t>локомотивов,</w:t>
      </w:r>
      <w:r>
        <w:rPr>
          <w:spacing w:val="70"/>
        </w:rPr>
        <w:t xml:space="preserve"> </w:t>
      </w:r>
      <w:r>
        <w:t>мотор-вагонного</w:t>
      </w:r>
      <w:r>
        <w:rPr>
          <w:spacing w:val="1"/>
        </w:rPr>
        <w:t xml:space="preserve"> </w:t>
      </w:r>
      <w:r>
        <w:t>и</w:t>
      </w:r>
      <w:r>
        <w:rPr>
          <w:spacing w:val="25"/>
        </w:rPr>
        <w:t xml:space="preserve"> </w:t>
      </w:r>
      <w:r>
        <w:t>специального</w:t>
      </w:r>
      <w:r>
        <w:rPr>
          <w:spacing w:val="25"/>
        </w:rPr>
        <w:t xml:space="preserve"> </w:t>
      </w:r>
      <w:r>
        <w:t>самоходного</w:t>
      </w:r>
      <w:r>
        <w:rPr>
          <w:spacing w:val="25"/>
        </w:rPr>
        <w:t xml:space="preserve"> </w:t>
      </w:r>
      <w:r>
        <w:t>подвижного</w:t>
      </w:r>
      <w:r>
        <w:rPr>
          <w:spacing w:val="26"/>
        </w:rPr>
        <w:t xml:space="preserve"> </w:t>
      </w:r>
      <w:r>
        <w:t>состава,</w:t>
      </w:r>
      <w:r>
        <w:rPr>
          <w:spacing w:val="24"/>
        </w:rPr>
        <w:t xml:space="preserve"> </w:t>
      </w:r>
      <w:r>
        <w:t>находящихся</w:t>
      </w:r>
      <w:r>
        <w:rPr>
          <w:spacing w:val="25"/>
        </w:rPr>
        <w:t xml:space="preserve"> </w:t>
      </w:r>
      <w:r>
        <w:t>на</w:t>
      </w:r>
      <w:r>
        <w:rPr>
          <w:spacing w:val="26"/>
        </w:rPr>
        <w:t xml:space="preserve"> </w:t>
      </w:r>
      <w:r>
        <w:t>одном</w:t>
      </w:r>
      <w:r>
        <w:rPr>
          <w:spacing w:val="25"/>
        </w:rPr>
        <w:t xml:space="preserve"> </w:t>
      </w:r>
      <w:r>
        <w:t>перегоне</w:t>
      </w:r>
      <w:r>
        <w:rPr>
          <w:spacing w:val="-68"/>
        </w:rPr>
        <w:t xml:space="preserve"> </w:t>
      </w:r>
      <w:r>
        <w:t>в пределах зоны радиопокрытия локомотивных радиостанций (при невозможности</w:t>
      </w:r>
      <w:r>
        <w:rPr>
          <w:spacing w:val="1"/>
        </w:rPr>
        <w:t xml:space="preserve"> </w:t>
      </w:r>
      <w:r>
        <w:t>установления</w:t>
      </w:r>
      <w:r>
        <w:rPr>
          <w:spacing w:val="1"/>
        </w:rPr>
        <w:t xml:space="preserve"> </w:t>
      </w:r>
      <w:r>
        <w:t>прямой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машинистами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одном</w:t>
      </w:r>
      <w:r>
        <w:rPr>
          <w:spacing w:val="1"/>
        </w:rPr>
        <w:t xml:space="preserve"> </w:t>
      </w:r>
      <w:r>
        <w:t>перегоне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1"/>
        </w:rPr>
        <w:t xml:space="preserve"> </w:t>
      </w:r>
      <w:r>
        <w:t>через</w:t>
      </w:r>
      <w:r>
        <w:rPr>
          <w:spacing w:val="-2"/>
        </w:rPr>
        <w:t xml:space="preserve"> </w:t>
      </w:r>
      <w:r>
        <w:t>дежурных</w:t>
      </w:r>
      <w:r>
        <w:rPr>
          <w:spacing w:val="-4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станциям</w:t>
      </w:r>
      <w:r>
        <w:rPr>
          <w:spacing w:val="-4"/>
        </w:rPr>
        <w:t xml:space="preserve"> </w:t>
      </w:r>
      <w:r>
        <w:t>или</w:t>
      </w:r>
      <w:r>
        <w:rPr>
          <w:spacing w:val="4"/>
        </w:rPr>
        <w:t xml:space="preserve"> </w:t>
      </w:r>
      <w:r>
        <w:t>диспетчера</w:t>
      </w:r>
      <w:r>
        <w:rPr>
          <w:spacing w:val="1"/>
        </w:rPr>
        <w:t xml:space="preserve"> </w:t>
      </w:r>
      <w:r>
        <w:t>поездного);</w:t>
      </w:r>
    </w:p>
    <w:p w:rsidR="00FC451D" w:rsidRDefault="00AE03C1">
      <w:pPr>
        <w:pStyle w:val="a3"/>
        <w:spacing w:line="278" w:lineRule="auto"/>
        <w:ind w:right="232"/>
      </w:pPr>
      <w:r>
        <w:t>с</w:t>
      </w:r>
      <w:r>
        <w:rPr>
          <w:spacing w:val="1"/>
        </w:rPr>
        <w:t xml:space="preserve"> </w:t>
      </w:r>
      <w:r>
        <w:t>дежурными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переезду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пределах</w:t>
      </w:r>
      <w:r>
        <w:rPr>
          <w:spacing w:val="1"/>
        </w:rPr>
        <w:t xml:space="preserve"> </w:t>
      </w:r>
      <w:r>
        <w:t>длины</w:t>
      </w:r>
      <w:r>
        <w:rPr>
          <w:spacing w:val="1"/>
        </w:rPr>
        <w:t xml:space="preserve"> </w:t>
      </w:r>
      <w:r>
        <w:t>участков</w:t>
      </w:r>
      <w:r>
        <w:rPr>
          <w:spacing w:val="1"/>
        </w:rPr>
        <w:t xml:space="preserve"> </w:t>
      </w:r>
      <w:r>
        <w:t>приближения</w:t>
      </w:r>
      <w:r>
        <w:rPr>
          <w:spacing w:val="-1"/>
        </w:rPr>
        <w:t xml:space="preserve"> </w:t>
      </w:r>
      <w:r>
        <w:t>к переезду;</w:t>
      </w:r>
    </w:p>
    <w:p w:rsidR="00FC451D" w:rsidRDefault="00AE03C1">
      <w:pPr>
        <w:pStyle w:val="a3"/>
        <w:spacing w:line="276" w:lineRule="auto"/>
        <w:ind w:right="227"/>
      </w:pPr>
      <w:r>
        <w:t>с начальником (механиком-бригадиром) пассажирского поезда и помощником</w:t>
      </w:r>
      <w:r>
        <w:rPr>
          <w:spacing w:val="1"/>
        </w:rPr>
        <w:t xml:space="preserve"> </w:t>
      </w:r>
      <w:r>
        <w:t>машиниста</w:t>
      </w:r>
      <w:r>
        <w:rPr>
          <w:spacing w:val="41"/>
        </w:rPr>
        <w:t xml:space="preserve"> </w:t>
      </w:r>
      <w:r>
        <w:t>при</w:t>
      </w:r>
      <w:r>
        <w:rPr>
          <w:spacing w:val="110"/>
        </w:rPr>
        <w:t xml:space="preserve"> </w:t>
      </w:r>
      <w:r>
        <w:t>выходе</w:t>
      </w:r>
      <w:r>
        <w:rPr>
          <w:spacing w:val="110"/>
        </w:rPr>
        <w:t xml:space="preserve"> </w:t>
      </w:r>
      <w:r>
        <w:t>его</w:t>
      </w:r>
      <w:r>
        <w:rPr>
          <w:spacing w:val="108"/>
        </w:rPr>
        <w:t xml:space="preserve"> </w:t>
      </w:r>
      <w:r>
        <w:t>из</w:t>
      </w:r>
      <w:r>
        <w:rPr>
          <w:spacing w:val="109"/>
        </w:rPr>
        <w:t xml:space="preserve"> </w:t>
      </w:r>
      <w:r>
        <w:t>кабины</w:t>
      </w:r>
      <w:r>
        <w:rPr>
          <w:spacing w:val="108"/>
        </w:rPr>
        <w:t xml:space="preserve"> </w:t>
      </w:r>
      <w:r>
        <w:t>для</w:t>
      </w:r>
      <w:r>
        <w:rPr>
          <w:spacing w:val="108"/>
        </w:rPr>
        <w:t xml:space="preserve"> </w:t>
      </w:r>
      <w:r>
        <w:t>ограждения</w:t>
      </w:r>
      <w:r>
        <w:rPr>
          <w:spacing w:val="108"/>
        </w:rPr>
        <w:t xml:space="preserve"> </w:t>
      </w:r>
      <w:r>
        <w:t>поезда</w:t>
      </w:r>
      <w:r>
        <w:rPr>
          <w:spacing w:val="109"/>
        </w:rPr>
        <w:t xml:space="preserve"> </w:t>
      </w:r>
      <w:r>
        <w:t>на</w:t>
      </w:r>
      <w:r>
        <w:rPr>
          <w:spacing w:val="107"/>
        </w:rPr>
        <w:t xml:space="preserve"> </w:t>
      </w:r>
      <w:r>
        <w:t>расстояние</w:t>
      </w:r>
      <w:r>
        <w:rPr>
          <w:spacing w:val="-68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соответствии</w:t>
      </w:r>
      <w:r>
        <w:rPr>
          <w:spacing w:val="40"/>
        </w:rPr>
        <w:t xml:space="preserve"> </w:t>
      </w:r>
      <w:r>
        <w:t>с</w:t>
      </w:r>
      <w:r>
        <w:rPr>
          <w:spacing w:val="37"/>
        </w:rPr>
        <w:t xml:space="preserve"> </w:t>
      </w:r>
      <w:r>
        <w:t>пунктом</w:t>
      </w:r>
      <w:r>
        <w:rPr>
          <w:spacing w:val="37"/>
        </w:rPr>
        <w:t xml:space="preserve"> </w:t>
      </w:r>
      <w:r>
        <w:t>57</w:t>
      </w:r>
      <w:r>
        <w:rPr>
          <w:spacing w:val="38"/>
        </w:rPr>
        <w:t xml:space="preserve"> </w:t>
      </w:r>
      <w:r>
        <w:t>приложения</w:t>
      </w:r>
      <w:r>
        <w:rPr>
          <w:spacing w:val="106"/>
        </w:rPr>
        <w:t xml:space="preserve"> </w:t>
      </w:r>
      <w:r>
        <w:t>№</w:t>
      </w:r>
      <w:r>
        <w:rPr>
          <w:spacing w:val="110"/>
        </w:rPr>
        <w:t xml:space="preserve"> </w:t>
      </w:r>
      <w:r>
        <w:t>1</w:t>
      </w:r>
      <w:r>
        <w:rPr>
          <w:spacing w:val="109"/>
        </w:rPr>
        <w:t xml:space="preserve"> </w:t>
      </w:r>
      <w:r>
        <w:t>к</w:t>
      </w:r>
      <w:r>
        <w:rPr>
          <w:spacing w:val="110"/>
        </w:rPr>
        <w:t xml:space="preserve"> </w:t>
      </w:r>
      <w:r>
        <w:t>Правилам</w:t>
      </w:r>
      <w:r>
        <w:rPr>
          <w:spacing w:val="108"/>
        </w:rPr>
        <w:t xml:space="preserve"> </w:t>
      </w:r>
      <w:r>
        <w:t>и</w:t>
      </w:r>
      <w:r>
        <w:rPr>
          <w:spacing w:val="107"/>
        </w:rPr>
        <w:t xml:space="preserve"> </w:t>
      </w:r>
      <w:r>
        <w:t>при</w:t>
      </w:r>
      <w:r>
        <w:rPr>
          <w:spacing w:val="109"/>
        </w:rPr>
        <w:t xml:space="preserve"> </w:t>
      </w:r>
      <w:r>
        <w:t>удалении</w:t>
      </w:r>
      <w:r>
        <w:rPr>
          <w:spacing w:val="-68"/>
        </w:rPr>
        <w:t xml:space="preserve"> </w:t>
      </w:r>
      <w:r>
        <w:t>его</w:t>
      </w:r>
      <w:r>
        <w:rPr>
          <w:spacing w:val="-4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оси</w:t>
      </w:r>
      <w:r>
        <w:rPr>
          <w:spacing w:val="-1"/>
        </w:rPr>
        <w:t xml:space="preserve"> </w:t>
      </w:r>
      <w:r>
        <w:t>пути</w:t>
      </w:r>
      <w:r>
        <w:rPr>
          <w:spacing w:val="-1"/>
        </w:rPr>
        <w:t xml:space="preserve"> </w:t>
      </w:r>
      <w:r>
        <w:t>следования</w:t>
      </w:r>
      <w:r>
        <w:rPr>
          <w:spacing w:val="-5"/>
        </w:rPr>
        <w:t xml:space="preserve"> </w:t>
      </w:r>
      <w:r>
        <w:t>поезда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пределах действия</w:t>
      </w:r>
      <w:r>
        <w:rPr>
          <w:spacing w:val="-1"/>
        </w:rPr>
        <w:t xml:space="preserve"> </w:t>
      </w:r>
      <w:r>
        <w:t>носимой</w:t>
      </w:r>
      <w:r>
        <w:rPr>
          <w:spacing w:val="-5"/>
        </w:rPr>
        <w:t xml:space="preserve"> </w:t>
      </w:r>
      <w:r>
        <w:t>радиостанции.</w:t>
      </w:r>
    </w:p>
    <w:p w:rsidR="00FC451D" w:rsidRDefault="00AE03C1">
      <w:pPr>
        <w:pStyle w:val="a3"/>
        <w:spacing w:line="276" w:lineRule="auto"/>
        <w:ind w:right="221"/>
      </w:pPr>
      <w:r>
        <w:t>До</w:t>
      </w:r>
      <w:r>
        <w:rPr>
          <w:spacing w:val="1"/>
        </w:rPr>
        <w:t xml:space="preserve"> </w:t>
      </w:r>
      <w:r>
        <w:t>внедрения</w:t>
      </w:r>
      <w:r>
        <w:rPr>
          <w:spacing w:val="1"/>
        </w:rPr>
        <w:t xml:space="preserve"> </w:t>
      </w:r>
      <w:r>
        <w:t>цифровых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радиосвязи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обеспечивать</w:t>
      </w:r>
      <w:r>
        <w:rPr>
          <w:spacing w:val="59"/>
        </w:rPr>
        <w:t xml:space="preserve"> </w:t>
      </w:r>
      <w:r>
        <w:t>радиосвязь</w:t>
      </w:r>
      <w:r>
        <w:rPr>
          <w:spacing w:val="127"/>
        </w:rPr>
        <w:t xml:space="preserve"> </w:t>
      </w:r>
      <w:r>
        <w:t>машинистов</w:t>
      </w:r>
      <w:r>
        <w:rPr>
          <w:spacing w:val="127"/>
        </w:rPr>
        <w:t xml:space="preserve"> </w:t>
      </w:r>
      <w:r>
        <w:t>поездных</w:t>
      </w:r>
      <w:r>
        <w:rPr>
          <w:spacing w:val="130"/>
        </w:rPr>
        <w:t xml:space="preserve"> </w:t>
      </w:r>
      <w:r>
        <w:t>локомотивов,</w:t>
      </w:r>
      <w:r>
        <w:rPr>
          <w:spacing w:val="129"/>
        </w:rPr>
        <w:t xml:space="preserve"> </w:t>
      </w:r>
      <w:r>
        <w:t>мотор-вагонного</w:t>
      </w:r>
      <w:r>
        <w:rPr>
          <w:spacing w:val="-68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t>специального</w:t>
      </w:r>
      <w:r>
        <w:rPr>
          <w:spacing w:val="94"/>
        </w:rPr>
        <w:t xml:space="preserve"> </w:t>
      </w:r>
      <w:r>
        <w:t>самоходного</w:t>
      </w:r>
      <w:r>
        <w:rPr>
          <w:spacing w:val="95"/>
        </w:rPr>
        <w:t xml:space="preserve"> </w:t>
      </w:r>
      <w:r>
        <w:t>подвижного</w:t>
      </w:r>
      <w:r>
        <w:rPr>
          <w:spacing w:val="95"/>
        </w:rPr>
        <w:t xml:space="preserve"> </w:t>
      </w:r>
      <w:r>
        <w:t>состава</w:t>
      </w:r>
      <w:r>
        <w:rPr>
          <w:spacing w:val="94"/>
        </w:rPr>
        <w:t xml:space="preserve"> </w:t>
      </w:r>
      <w:r>
        <w:t>при</w:t>
      </w:r>
      <w:r>
        <w:rPr>
          <w:spacing w:val="94"/>
        </w:rPr>
        <w:t xml:space="preserve"> </w:t>
      </w:r>
      <w:r>
        <w:t>следовании</w:t>
      </w:r>
      <w:r>
        <w:rPr>
          <w:spacing w:val="95"/>
        </w:rPr>
        <w:t xml:space="preserve"> </w:t>
      </w:r>
      <w:r>
        <w:t>по</w:t>
      </w:r>
      <w:r>
        <w:rPr>
          <w:spacing w:val="95"/>
        </w:rPr>
        <w:t xml:space="preserve"> </w:t>
      </w:r>
      <w:r>
        <w:t>перегону</w:t>
      </w:r>
      <w:r>
        <w:rPr>
          <w:spacing w:val="-68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дежурным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из</w:t>
      </w:r>
      <w:r>
        <w:rPr>
          <w:spacing w:val="70"/>
        </w:rPr>
        <w:t xml:space="preserve"> </w:t>
      </w:r>
      <w:r>
        <w:t>железнодорожных</w:t>
      </w:r>
      <w:r>
        <w:rPr>
          <w:spacing w:val="70"/>
        </w:rPr>
        <w:t xml:space="preserve"> </w:t>
      </w:r>
      <w:r>
        <w:t>станций,</w:t>
      </w:r>
      <w:r>
        <w:rPr>
          <w:spacing w:val="70"/>
        </w:rPr>
        <w:t xml:space="preserve"> </w:t>
      </w:r>
      <w:r>
        <w:t>ограничивающих</w:t>
      </w:r>
      <w:r>
        <w:rPr>
          <w:spacing w:val="70"/>
        </w:rPr>
        <w:t xml:space="preserve"> </w:t>
      </w:r>
      <w:r>
        <w:t>перегон,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условии</w:t>
      </w:r>
      <w:r>
        <w:rPr>
          <w:spacing w:val="1"/>
        </w:rPr>
        <w:t xml:space="preserve"> </w:t>
      </w:r>
      <w:r>
        <w:t>наличия</w:t>
      </w:r>
      <w:r>
        <w:rPr>
          <w:spacing w:val="1"/>
        </w:rPr>
        <w:t xml:space="preserve"> </w:t>
      </w:r>
      <w:r>
        <w:t>устойчивой</w:t>
      </w:r>
      <w:r>
        <w:rPr>
          <w:spacing w:val="1"/>
        </w:rPr>
        <w:t xml:space="preserve"> </w:t>
      </w:r>
      <w:r>
        <w:t>радиосвязи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диспетчером</w:t>
      </w:r>
      <w:r>
        <w:rPr>
          <w:spacing w:val="1"/>
        </w:rPr>
        <w:t xml:space="preserve"> </w:t>
      </w:r>
      <w:r>
        <w:t>поездным.</w:t>
      </w:r>
      <w:r>
        <w:rPr>
          <w:spacing w:val="1"/>
        </w:rPr>
        <w:t xml:space="preserve"> </w:t>
      </w:r>
      <w:r>
        <w:t>Порядок</w:t>
      </w:r>
      <w:r>
        <w:rPr>
          <w:spacing w:val="-67"/>
        </w:rPr>
        <w:t xml:space="preserve"> </w:t>
      </w:r>
      <w:r>
        <w:t>организации</w:t>
      </w:r>
      <w:r>
        <w:rPr>
          <w:spacing w:val="71"/>
        </w:rPr>
        <w:t xml:space="preserve"> </w:t>
      </w:r>
      <w:r>
        <w:t>взаимодействия</w:t>
      </w:r>
      <w:r>
        <w:rPr>
          <w:spacing w:val="71"/>
        </w:rPr>
        <w:t xml:space="preserve"> </w:t>
      </w:r>
      <w:r>
        <w:t>машинистов,</w:t>
      </w:r>
      <w:r>
        <w:rPr>
          <w:spacing w:val="71"/>
        </w:rPr>
        <w:t xml:space="preserve"> </w:t>
      </w:r>
      <w:r>
        <w:t>диспетчера   поездного   и   дежурных</w:t>
      </w:r>
      <w:r>
        <w:rPr>
          <w:spacing w:val="-67"/>
        </w:rPr>
        <w:t xml:space="preserve"> </w:t>
      </w:r>
      <w:r>
        <w:t>по железнодорожным</w:t>
      </w:r>
      <w:r>
        <w:rPr>
          <w:spacing w:val="1"/>
        </w:rPr>
        <w:t xml:space="preserve"> </w:t>
      </w:r>
      <w:r>
        <w:t>станциям, обеспечивающий безопасность движения</w:t>
      </w:r>
      <w:r>
        <w:rPr>
          <w:spacing w:val="70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и перечень перегонов устанавливаются локальным нормативным актом 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 путей</w:t>
      </w:r>
      <w:r>
        <w:rPr>
          <w:spacing w:val="-2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25"/>
      </w:pPr>
      <w:r>
        <w:t>Владелец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(владелец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 локальным нормативным актом устанавливает порядок пользования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радиосвязью,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автоматических</w:t>
      </w:r>
      <w:r>
        <w:rPr>
          <w:spacing w:val="1"/>
        </w:rPr>
        <w:t xml:space="preserve"> </w:t>
      </w:r>
      <w:r>
        <w:t>речевых</w:t>
      </w:r>
      <w:r>
        <w:rPr>
          <w:spacing w:val="1"/>
        </w:rPr>
        <w:t xml:space="preserve"> </w:t>
      </w:r>
      <w:r>
        <w:t>сообщений, а также порядок действий работников железнодорожного транспорта</w:t>
      </w:r>
      <w:r>
        <w:rPr>
          <w:spacing w:val="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неисправности поездной радиосвязи.</w:t>
      </w:r>
    </w:p>
    <w:p w:rsidR="00FC451D" w:rsidRDefault="00AE03C1">
      <w:pPr>
        <w:pStyle w:val="a3"/>
        <w:spacing w:line="276" w:lineRule="auto"/>
        <w:ind w:right="224"/>
      </w:pPr>
      <w:r>
        <w:t>Осуществление взаимодействия в области организационно-технологического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функционирования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электросвязи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пограничных</w:t>
      </w:r>
      <w:r>
        <w:rPr>
          <w:spacing w:val="1"/>
        </w:rPr>
        <w:t xml:space="preserve"> </w:t>
      </w:r>
      <w:r>
        <w:t>переходах,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 xml:space="preserve">служебных     </w:t>
      </w:r>
      <w:r>
        <w:rPr>
          <w:spacing w:val="1"/>
        </w:rPr>
        <w:t xml:space="preserve"> </w:t>
      </w:r>
      <w:r>
        <w:t xml:space="preserve">переговоров     </w:t>
      </w:r>
      <w:r>
        <w:rPr>
          <w:spacing w:val="1"/>
        </w:rPr>
        <w:t xml:space="preserve"> </w:t>
      </w:r>
      <w:r>
        <w:t>между       диспетчером       поездным,       дежурным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машинистами</w:t>
      </w:r>
      <w:r>
        <w:rPr>
          <w:spacing w:val="1"/>
        </w:rPr>
        <w:t xml:space="preserve"> </w:t>
      </w:r>
      <w:r>
        <w:t>поездных</w:t>
      </w:r>
      <w:r>
        <w:rPr>
          <w:spacing w:val="1"/>
        </w:rPr>
        <w:t xml:space="preserve"> </w:t>
      </w:r>
      <w:r>
        <w:t>локомотивов,</w:t>
      </w:r>
      <w:r>
        <w:rPr>
          <w:spacing w:val="1"/>
        </w:rPr>
        <w:t xml:space="preserve"> </w:t>
      </w:r>
      <w:r>
        <w:t>мотор-вагонного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нахождении</w:t>
      </w:r>
      <w:r>
        <w:rPr>
          <w:spacing w:val="7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сопредельных</w:t>
      </w:r>
      <w:r>
        <w:rPr>
          <w:spacing w:val="1"/>
        </w:rPr>
        <w:t xml:space="preserve"> </w:t>
      </w:r>
      <w:r>
        <w:t>государств,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совместного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определяется</w:t>
      </w:r>
      <w:r>
        <w:rPr>
          <w:spacing w:val="-1"/>
        </w:rPr>
        <w:t xml:space="preserve"> </w:t>
      </w:r>
      <w:r>
        <w:t>международным</w:t>
      </w:r>
      <w:r>
        <w:rPr>
          <w:spacing w:val="-3"/>
        </w:rPr>
        <w:t xml:space="preserve"> </w:t>
      </w:r>
      <w:r>
        <w:t>договором</w:t>
      </w:r>
      <w:r>
        <w:rPr>
          <w:vertAlign w:val="superscript"/>
        </w:rPr>
        <w:t>139</w:t>
      </w:r>
      <w:r>
        <w:t>.</w:t>
      </w:r>
    </w:p>
    <w:p w:rsidR="00FC451D" w:rsidRDefault="00AE03C1">
      <w:pPr>
        <w:pStyle w:val="a3"/>
        <w:spacing w:line="278" w:lineRule="auto"/>
        <w:ind w:right="224"/>
      </w:pPr>
      <w:r>
        <w:t>Владелец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(владелец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4"/>
        </w:rPr>
        <w:t xml:space="preserve"> </w:t>
      </w:r>
      <w:r>
        <w:t>локальным нормативным актом</w:t>
      </w:r>
      <w:r>
        <w:rPr>
          <w:spacing w:val="7"/>
        </w:rPr>
        <w:t xml:space="preserve"> </w:t>
      </w:r>
      <w:r>
        <w:t>устанавливает</w:t>
      </w:r>
      <w:r>
        <w:rPr>
          <w:spacing w:val="3"/>
        </w:rPr>
        <w:t xml:space="preserve"> </w:t>
      </w:r>
      <w:r>
        <w:t>технические</w:t>
      </w:r>
      <w:r>
        <w:rPr>
          <w:spacing w:val="3"/>
        </w:rPr>
        <w:t xml:space="preserve"> </w:t>
      </w:r>
      <w:r>
        <w:t>параметры</w:t>
      </w:r>
    </w:p>
    <w:p w:rsidR="00FC451D" w:rsidRDefault="003D3E3A">
      <w:pPr>
        <w:pStyle w:val="a3"/>
        <w:spacing w:before="2"/>
        <w:ind w:left="0" w:firstLine="0"/>
        <w:jc w:val="left"/>
        <w:rPr>
          <w:sz w:val="21"/>
        </w:rPr>
      </w:pPr>
      <w:r w:rsidRPr="003D3E3A">
        <w:pict>
          <v:rect id="_x0000_s1186" style="position:absolute;margin-left:56.65pt;margin-top:14.15pt;width:144.05pt;height:.85pt;z-index:-1570969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/>
        <w:rPr>
          <w:sz w:val="20"/>
        </w:rPr>
      </w:pPr>
      <w:r>
        <w:rPr>
          <w:sz w:val="20"/>
          <w:vertAlign w:val="superscript"/>
        </w:rPr>
        <w:t>139</w:t>
      </w:r>
      <w:r>
        <w:rPr>
          <w:spacing w:val="8"/>
          <w:sz w:val="20"/>
        </w:rPr>
        <w:t xml:space="preserve"> </w:t>
      </w:r>
      <w:r>
        <w:rPr>
          <w:sz w:val="20"/>
        </w:rPr>
        <w:t>Пункт</w:t>
      </w:r>
      <w:r>
        <w:rPr>
          <w:spacing w:val="37"/>
          <w:sz w:val="20"/>
        </w:rPr>
        <w:t xml:space="preserve"> </w:t>
      </w:r>
      <w:r>
        <w:rPr>
          <w:sz w:val="20"/>
        </w:rPr>
        <w:t>2</w:t>
      </w:r>
      <w:r>
        <w:rPr>
          <w:spacing w:val="39"/>
          <w:sz w:val="20"/>
        </w:rPr>
        <w:t xml:space="preserve"> </w:t>
      </w:r>
      <w:r>
        <w:rPr>
          <w:sz w:val="20"/>
        </w:rPr>
        <w:t>статьи</w:t>
      </w:r>
      <w:r>
        <w:rPr>
          <w:spacing w:val="37"/>
          <w:sz w:val="20"/>
        </w:rPr>
        <w:t xml:space="preserve"> </w:t>
      </w:r>
      <w:r>
        <w:rPr>
          <w:sz w:val="20"/>
        </w:rPr>
        <w:t>3</w:t>
      </w:r>
      <w:r>
        <w:rPr>
          <w:spacing w:val="39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39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40"/>
          <w:sz w:val="20"/>
        </w:rPr>
        <w:t xml:space="preserve"> </w:t>
      </w:r>
      <w:r>
        <w:rPr>
          <w:sz w:val="20"/>
        </w:rPr>
        <w:t>«О</w:t>
      </w:r>
      <w:r>
        <w:rPr>
          <w:spacing w:val="40"/>
          <w:sz w:val="20"/>
        </w:rPr>
        <w:t xml:space="preserve"> </w:t>
      </w:r>
      <w:r>
        <w:rPr>
          <w:sz w:val="20"/>
        </w:rPr>
        <w:t>железнодорожном</w:t>
      </w:r>
      <w:r>
        <w:rPr>
          <w:spacing w:val="39"/>
          <w:sz w:val="20"/>
        </w:rPr>
        <w:t xml:space="preserve"> </w:t>
      </w:r>
      <w:r>
        <w:rPr>
          <w:sz w:val="20"/>
        </w:rPr>
        <w:t>транспорте</w:t>
      </w:r>
      <w:r>
        <w:rPr>
          <w:spacing w:val="38"/>
          <w:sz w:val="20"/>
        </w:rPr>
        <w:t xml:space="preserve"> </w:t>
      </w:r>
      <w:r>
        <w:rPr>
          <w:sz w:val="20"/>
        </w:rPr>
        <w:t>в</w:t>
      </w:r>
      <w:r>
        <w:rPr>
          <w:spacing w:val="37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37"/>
          <w:sz w:val="20"/>
        </w:rPr>
        <w:t xml:space="preserve"> </w:t>
      </w:r>
      <w:r>
        <w:rPr>
          <w:sz w:val="20"/>
        </w:rPr>
        <w:t>Федерации»</w:t>
      </w:r>
      <w:r>
        <w:rPr>
          <w:spacing w:val="34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-47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-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Федерации, 2003, №</w:t>
      </w:r>
      <w:r>
        <w:rPr>
          <w:spacing w:val="-1"/>
          <w:sz w:val="20"/>
        </w:rPr>
        <w:t xml:space="preserve"> </w:t>
      </w:r>
      <w:r>
        <w:rPr>
          <w:sz w:val="20"/>
        </w:rPr>
        <w:t>2, ст.</w:t>
      </w:r>
      <w:r>
        <w:rPr>
          <w:spacing w:val="-2"/>
          <w:sz w:val="20"/>
        </w:rPr>
        <w:t xml:space="preserve"> </w:t>
      </w:r>
      <w:r>
        <w:rPr>
          <w:sz w:val="20"/>
        </w:rPr>
        <w:t>169).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8" w:firstLine="0"/>
      </w:pPr>
      <w:r>
        <w:lastRenderedPageBreak/>
        <w:t>и функциональность систем поездной радиосвязи и беспроводной передачи данных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железнодорожном транспорте общего пользования.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потребности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применяются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станционной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радиосвязи,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двусторонней парковой связи (на основе радиосвязи, или громкоговорящей связи,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сочетания), ремонтно-оперативная</w:t>
      </w:r>
      <w:r>
        <w:rPr>
          <w:spacing w:val="1"/>
          <w:sz w:val="28"/>
        </w:rPr>
        <w:t xml:space="preserve"> </w:t>
      </w:r>
      <w:r>
        <w:rPr>
          <w:sz w:val="28"/>
        </w:rPr>
        <w:t>радиосвязь,</w:t>
      </w:r>
      <w:r>
        <w:rPr>
          <w:spacing w:val="1"/>
          <w:sz w:val="28"/>
        </w:rPr>
        <w:t xml:space="preserve"> </w:t>
      </w:r>
      <w:r>
        <w:rPr>
          <w:sz w:val="28"/>
        </w:rPr>
        <w:t>беспроводная</w:t>
      </w:r>
      <w:r>
        <w:rPr>
          <w:spacing w:val="1"/>
          <w:sz w:val="28"/>
        </w:rPr>
        <w:t xml:space="preserve"> </w:t>
      </w:r>
      <w:r>
        <w:rPr>
          <w:sz w:val="28"/>
        </w:rPr>
        <w:t>(радиосвязь)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передачи</w:t>
      </w:r>
      <w:r>
        <w:rPr>
          <w:spacing w:val="1"/>
          <w:sz w:val="28"/>
        </w:rPr>
        <w:t xml:space="preserve"> </w:t>
      </w:r>
      <w:r>
        <w:rPr>
          <w:sz w:val="28"/>
        </w:rPr>
        <w:t>данных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информационно-управляющих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другие</w:t>
      </w:r>
      <w:r>
        <w:rPr>
          <w:spacing w:val="1"/>
          <w:sz w:val="28"/>
        </w:rPr>
        <w:t xml:space="preserve"> </w:t>
      </w:r>
      <w:r>
        <w:rPr>
          <w:sz w:val="28"/>
        </w:rPr>
        <w:t>виды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электросвязи.</w:t>
      </w:r>
    </w:p>
    <w:p w:rsidR="00FC451D" w:rsidRDefault="00AE03C1">
      <w:pPr>
        <w:pStyle w:val="a3"/>
        <w:spacing w:line="276" w:lineRule="auto"/>
        <w:ind w:right="224"/>
      </w:pPr>
      <w:r>
        <w:t>Система</w:t>
      </w:r>
      <w:r>
        <w:rPr>
          <w:spacing w:val="1"/>
        </w:rPr>
        <w:t xml:space="preserve"> </w:t>
      </w:r>
      <w:r>
        <w:t>громкоговорящего</w:t>
      </w:r>
      <w:r>
        <w:rPr>
          <w:spacing w:val="1"/>
        </w:rPr>
        <w:t xml:space="preserve"> </w:t>
      </w:r>
      <w:r>
        <w:t>оповещения</w:t>
      </w:r>
      <w:r>
        <w:rPr>
          <w:spacing w:val="1"/>
        </w:rPr>
        <w:t xml:space="preserve"> </w:t>
      </w:r>
      <w:r>
        <w:t>применяется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информирования</w:t>
      </w:r>
      <w:r>
        <w:rPr>
          <w:spacing w:val="1"/>
        </w:rPr>
        <w:t xml:space="preserve"> </w:t>
      </w:r>
      <w:r>
        <w:t>пассажиров</w:t>
      </w:r>
      <w:r>
        <w:rPr>
          <w:spacing w:val="55"/>
        </w:rPr>
        <w:t xml:space="preserve"> </w:t>
      </w:r>
      <w:r>
        <w:t>и</w:t>
      </w:r>
      <w:r>
        <w:rPr>
          <w:spacing w:val="56"/>
        </w:rPr>
        <w:t xml:space="preserve"> </w:t>
      </w:r>
      <w:r>
        <w:t>пользователей</w:t>
      </w:r>
      <w:r>
        <w:rPr>
          <w:spacing w:val="56"/>
        </w:rPr>
        <w:t xml:space="preserve"> </w:t>
      </w:r>
      <w:r>
        <w:t>услугами</w:t>
      </w:r>
      <w:r>
        <w:rPr>
          <w:spacing w:val="125"/>
        </w:rPr>
        <w:t xml:space="preserve"> </w:t>
      </w:r>
      <w:r>
        <w:t>железнодорожного</w:t>
      </w:r>
      <w:r>
        <w:rPr>
          <w:spacing w:val="125"/>
        </w:rPr>
        <w:t xml:space="preserve"> </w:t>
      </w:r>
      <w:r>
        <w:t>транспорта</w:t>
      </w:r>
      <w:r>
        <w:rPr>
          <w:spacing w:val="124"/>
        </w:rPr>
        <w:t xml:space="preserve"> </w:t>
      </w:r>
      <w:r>
        <w:t>в</w:t>
      </w:r>
      <w:r>
        <w:rPr>
          <w:spacing w:val="124"/>
        </w:rPr>
        <w:t xml:space="preserve"> </w:t>
      </w:r>
      <w:r>
        <w:t>зонах</w:t>
      </w:r>
      <w:r>
        <w:rPr>
          <w:spacing w:val="-68"/>
        </w:rPr>
        <w:t xml:space="preserve"> </w:t>
      </w:r>
      <w:r>
        <w:t>их регламентированного присутствия, устанавливаемых</w:t>
      </w:r>
      <w:r>
        <w:rPr>
          <w:spacing w:val="1"/>
        </w:rPr>
        <w:t xml:space="preserve"> </w:t>
      </w:r>
      <w:r>
        <w:t>локальным 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оповещения</w:t>
      </w:r>
      <w:r>
        <w:rPr>
          <w:spacing w:val="1"/>
        </w:rPr>
        <w:t xml:space="preserve"> </w:t>
      </w:r>
      <w:r>
        <w:t>лиц,</w:t>
      </w:r>
      <w:r>
        <w:rPr>
          <w:spacing w:val="1"/>
        </w:rPr>
        <w:t xml:space="preserve"> </w:t>
      </w:r>
      <w:r>
        <w:t>работающих</w:t>
      </w:r>
      <w:r>
        <w:rPr>
          <w:spacing w:val="1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путях, о приближении железнодорожного подвижного состава до перевода их на</w:t>
      </w:r>
      <w:r>
        <w:rPr>
          <w:spacing w:val="1"/>
        </w:rPr>
        <w:t xml:space="preserve"> </w:t>
      </w:r>
      <w:r>
        <w:t>системы</w:t>
      </w:r>
      <w:r>
        <w:rPr>
          <w:spacing w:val="-1"/>
        </w:rPr>
        <w:t xml:space="preserve"> </w:t>
      </w:r>
      <w:r>
        <w:t>радиосвязи.</w:t>
      </w:r>
    </w:p>
    <w:p w:rsidR="00FC451D" w:rsidRDefault="00AE03C1">
      <w:pPr>
        <w:pStyle w:val="a3"/>
        <w:spacing w:line="276" w:lineRule="auto"/>
        <w:ind w:right="224"/>
      </w:pPr>
      <w:r>
        <w:t>Виды используемой технологической электросвязи определяются в порядке,</w:t>
      </w:r>
      <w:r>
        <w:rPr>
          <w:spacing w:val="1"/>
        </w:rPr>
        <w:t xml:space="preserve"> </w:t>
      </w:r>
      <w:r>
        <w:t>установленном владельцем инфраструктуры (владельцем железнодорожных 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19"/>
      </w:pPr>
      <w:r>
        <w:t>Для двусторонней связи дежурного по железнодорожной станции, оператора</w:t>
      </w:r>
      <w:r>
        <w:rPr>
          <w:spacing w:val="1"/>
        </w:rPr>
        <w:t xml:space="preserve"> </w:t>
      </w:r>
      <w:r>
        <w:t>сортировочной</w:t>
      </w:r>
      <w:r>
        <w:rPr>
          <w:spacing w:val="1"/>
        </w:rPr>
        <w:t xml:space="preserve"> </w:t>
      </w:r>
      <w:r>
        <w:t>горки,</w:t>
      </w:r>
      <w:r>
        <w:rPr>
          <w:spacing w:val="1"/>
        </w:rPr>
        <w:t xml:space="preserve"> </w:t>
      </w:r>
      <w:r>
        <w:t>диспетчеров</w:t>
      </w:r>
      <w:r>
        <w:rPr>
          <w:spacing w:val="1"/>
        </w:rPr>
        <w:t xml:space="preserve"> </w:t>
      </w:r>
      <w:r>
        <w:t>маневровых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машинистов маневровых локомотивов и других работников, участвующих в приеме,</w:t>
      </w:r>
      <w:r>
        <w:rPr>
          <w:spacing w:val="-67"/>
        </w:rPr>
        <w:t xml:space="preserve"> </w:t>
      </w:r>
      <w:r>
        <w:t>отправлении, пропуске,</w:t>
      </w:r>
      <w:r>
        <w:rPr>
          <w:spacing w:val="1"/>
        </w:rPr>
        <w:t xml:space="preserve"> </w:t>
      </w:r>
      <w:r>
        <w:t>формировании и</w:t>
      </w:r>
      <w:r>
        <w:rPr>
          <w:spacing w:val="1"/>
        </w:rPr>
        <w:t xml:space="preserve"> </w:t>
      </w:r>
      <w:r>
        <w:t>расформировании</w:t>
      </w:r>
      <w:r>
        <w:rPr>
          <w:spacing w:val="1"/>
        </w:rPr>
        <w:t xml:space="preserve"> </w:t>
      </w:r>
      <w:r>
        <w:t>поездов, закреплении</w:t>
      </w:r>
      <w:r>
        <w:rPr>
          <w:spacing w:val="1"/>
        </w:rPr>
        <w:t xml:space="preserve"> </w:t>
      </w:r>
      <w:r>
        <w:t>составов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маневровых</w:t>
      </w:r>
      <w:r>
        <w:rPr>
          <w:spacing w:val="1"/>
        </w:rPr>
        <w:t xml:space="preserve"> </w:t>
      </w:r>
      <w:r>
        <w:t>передвижениях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границах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ими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использоваться</w:t>
      </w:r>
      <w:r>
        <w:rPr>
          <w:spacing w:val="1"/>
        </w:rPr>
        <w:t xml:space="preserve"> </w:t>
      </w:r>
      <w:r>
        <w:t>станционная</w:t>
      </w:r>
      <w:r>
        <w:rPr>
          <w:spacing w:val="1"/>
        </w:rPr>
        <w:t xml:space="preserve"> </w:t>
      </w:r>
      <w:r>
        <w:t>радиосвязь.</w:t>
      </w:r>
    </w:p>
    <w:p w:rsidR="00FC451D" w:rsidRDefault="00AE03C1">
      <w:pPr>
        <w:pStyle w:val="a3"/>
        <w:spacing w:line="276" w:lineRule="auto"/>
        <w:ind w:right="224"/>
      </w:pPr>
      <w:r>
        <w:t>Владелец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(владелец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1"/>
        </w:rPr>
        <w:t xml:space="preserve"> </w:t>
      </w:r>
      <w:r>
        <w:t>устанавливает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тип,</w:t>
      </w:r>
      <w:r>
        <w:rPr>
          <w:spacing w:val="1"/>
        </w:rPr>
        <w:t xml:space="preserve"> </w:t>
      </w:r>
      <w:r>
        <w:t>технические</w:t>
      </w:r>
      <w:r>
        <w:rPr>
          <w:spacing w:val="1"/>
        </w:rPr>
        <w:t xml:space="preserve"> </w:t>
      </w:r>
      <w:r>
        <w:t>решения по организации станционной радиосвязи, порядок пользования и ведения</w:t>
      </w:r>
      <w:r>
        <w:rPr>
          <w:spacing w:val="1"/>
        </w:rPr>
        <w:t xml:space="preserve"> </w:t>
      </w:r>
      <w:r>
        <w:t>переговоров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ней.</w:t>
      </w:r>
    </w:p>
    <w:p w:rsidR="00FC451D" w:rsidRDefault="00AE03C1">
      <w:pPr>
        <w:pStyle w:val="a3"/>
        <w:spacing w:line="276" w:lineRule="auto"/>
        <w:ind w:right="227"/>
      </w:pPr>
      <w:r>
        <w:t>Радиостанции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маневрового</w:t>
      </w:r>
      <w:r>
        <w:rPr>
          <w:spacing w:val="1"/>
        </w:rPr>
        <w:t xml:space="preserve"> </w:t>
      </w:r>
      <w:r>
        <w:t>района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локомотивные</w:t>
      </w:r>
      <w:r>
        <w:rPr>
          <w:spacing w:val="1"/>
        </w:rPr>
        <w:t xml:space="preserve"> </w:t>
      </w:r>
      <w:r>
        <w:t>радиостанции</w:t>
      </w:r>
      <w:r>
        <w:rPr>
          <w:spacing w:val="1"/>
        </w:rPr>
        <w:t xml:space="preserve"> </w:t>
      </w:r>
      <w:r>
        <w:t>обслуживающих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локомотивов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носимые</w:t>
      </w:r>
      <w:r>
        <w:rPr>
          <w:spacing w:val="1"/>
        </w:rPr>
        <w:t xml:space="preserve"> </w:t>
      </w:r>
      <w:r>
        <w:t>радиостанции работников, занятых маневровыми передвижениями в этих районах,</w:t>
      </w:r>
      <w:r>
        <w:rPr>
          <w:spacing w:val="1"/>
        </w:rPr>
        <w:t xml:space="preserve"> </w:t>
      </w:r>
      <w:r>
        <w:t>должны</w:t>
      </w:r>
      <w:r>
        <w:rPr>
          <w:spacing w:val="70"/>
        </w:rPr>
        <w:t xml:space="preserve"> </w:t>
      </w:r>
      <w:r>
        <w:t>быть включены</w:t>
      </w:r>
      <w:r>
        <w:rPr>
          <w:spacing w:val="70"/>
        </w:rPr>
        <w:t xml:space="preserve"> </w:t>
      </w:r>
      <w:r>
        <w:t>в отдельную</w:t>
      </w:r>
      <w:r>
        <w:rPr>
          <w:spacing w:val="70"/>
        </w:rPr>
        <w:t xml:space="preserve"> </w:t>
      </w:r>
      <w:r>
        <w:t>выделенную радиогруппу, организованную</w:t>
      </w:r>
      <w:r>
        <w:rPr>
          <w:spacing w:val="1"/>
        </w:rPr>
        <w:t xml:space="preserve"> </w:t>
      </w:r>
      <w:r>
        <w:t>по техническим решениям, определяемым владельцем инфраструктуры (владельцем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22"/>
      </w:pPr>
      <w:r>
        <w:t>В</w:t>
      </w:r>
      <w:r>
        <w:rPr>
          <w:spacing w:val="1"/>
        </w:rPr>
        <w:t xml:space="preserve"> </w:t>
      </w:r>
      <w:r>
        <w:t>пределах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железнодорожных станциях, находящихся в пределах взаимной радиодоступности,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включение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одну</w:t>
      </w:r>
      <w:r>
        <w:rPr>
          <w:spacing w:val="1"/>
        </w:rPr>
        <w:t xml:space="preserve"> </w:t>
      </w:r>
      <w:r>
        <w:t>радиогруппу</w:t>
      </w:r>
      <w:r>
        <w:rPr>
          <w:spacing w:val="1"/>
        </w:rPr>
        <w:t xml:space="preserve"> </w:t>
      </w:r>
      <w:r>
        <w:t>станционной</w:t>
      </w:r>
      <w:r>
        <w:rPr>
          <w:spacing w:val="1"/>
        </w:rPr>
        <w:t xml:space="preserve"> </w:t>
      </w:r>
      <w:r>
        <w:t>радиосвязи</w:t>
      </w:r>
      <w:r>
        <w:rPr>
          <w:spacing w:val="1"/>
        </w:rPr>
        <w:t xml:space="preserve"> </w:t>
      </w:r>
      <w:r>
        <w:t>радиостанций</w:t>
      </w:r>
      <w:r>
        <w:rPr>
          <w:spacing w:val="-4"/>
        </w:rPr>
        <w:t xml:space="preserve"> </w:t>
      </w:r>
      <w:r>
        <w:t>работников</w:t>
      </w:r>
      <w:r>
        <w:rPr>
          <w:spacing w:val="-2"/>
        </w:rPr>
        <w:t xml:space="preserve"> </w:t>
      </w:r>
      <w:r>
        <w:t>разных маневровых</w:t>
      </w:r>
      <w:r>
        <w:rPr>
          <w:spacing w:val="1"/>
        </w:rPr>
        <w:t xml:space="preserve"> </w:t>
      </w:r>
      <w:r>
        <w:t>районов</w:t>
      </w:r>
      <w:r>
        <w:rPr>
          <w:spacing w:val="-2"/>
        </w:rPr>
        <w:t xml:space="preserve"> </w:t>
      </w:r>
      <w:r>
        <w:t>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5"/>
      </w:pPr>
      <w:r>
        <w:lastRenderedPageBreak/>
        <w:t>Устройства</w:t>
      </w:r>
      <w:r>
        <w:rPr>
          <w:spacing w:val="1"/>
        </w:rPr>
        <w:t xml:space="preserve"> </w:t>
      </w:r>
      <w:r>
        <w:t>двухсторонней</w:t>
      </w:r>
      <w:r>
        <w:rPr>
          <w:spacing w:val="1"/>
        </w:rPr>
        <w:t xml:space="preserve"> </w:t>
      </w:r>
      <w:r>
        <w:t>парковой</w:t>
      </w:r>
      <w:r>
        <w:rPr>
          <w:spacing w:val="1"/>
        </w:rPr>
        <w:t xml:space="preserve"> </w:t>
      </w:r>
      <w:r>
        <w:t>связи,</w:t>
      </w:r>
      <w:r>
        <w:rPr>
          <w:spacing w:val="1"/>
        </w:rPr>
        <w:t xml:space="preserve"> </w:t>
      </w:r>
      <w:r>
        <w:t>применяемые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указаний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маневровой</w:t>
      </w:r>
      <w:r>
        <w:rPr>
          <w:spacing w:val="1"/>
        </w:rPr>
        <w:t xml:space="preserve"> </w:t>
      </w:r>
      <w:r>
        <w:t>работе,</w:t>
      </w:r>
      <w:r>
        <w:rPr>
          <w:spacing w:val="1"/>
        </w:rPr>
        <w:t xml:space="preserve"> </w:t>
      </w:r>
      <w:r>
        <w:t>обслуживании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ремонте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 xml:space="preserve">инфраструктуры  </w:t>
      </w:r>
      <w:r>
        <w:rPr>
          <w:spacing w:val="55"/>
        </w:rPr>
        <w:t xml:space="preserve"> </w:t>
      </w:r>
      <w:r>
        <w:t xml:space="preserve">и   </w:t>
      </w:r>
      <w:r>
        <w:rPr>
          <w:spacing w:val="54"/>
        </w:rPr>
        <w:t xml:space="preserve"> </w:t>
      </w:r>
      <w:r>
        <w:t xml:space="preserve">железнодорожного   </w:t>
      </w:r>
      <w:r>
        <w:rPr>
          <w:spacing w:val="53"/>
        </w:rPr>
        <w:t xml:space="preserve"> </w:t>
      </w:r>
      <w:r>
        <w:t xml:space="preserve">подвижного   </w:t>
      </w:r>
      <w:r>
        <w:rPr>
          <w:spacing w:val="52"/>
        </w:rPr>
        <w:t xml:space="preserve"> </w:t>
      </w:r>
      <w:r>
        <w:t xml:space="preserve">состава,   </w:t>
      </w:r>
      <w:r>
        <w:rPr>
          <w:spacing w:val="54"/>
        </w:rPr>
        <w:t xml:space="preserve"> </w:t>
      </w:r>
      <w:r>
        <w:t>используются</w:t>
      </w:r>
      <w:r>
        <w:rPr>
          <w:spacing w:val="-68"/>
        </w:rPr>
        <w:t xml:space="preserve"> </w:t>
      </w:r>
      <w:r>
        <w:t>с применением радиосредств или средств громкоговорящего исполнения в порядке,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2"/>
        </w:rPr>
        <w:t xml:space="preserve"> </w:t>
      </w:r>
      <w:r>
        <w:t>пользования).</w:t>
      </w:r>
    </w:p>
    <w:p w:rsidR="00FC451D" w:rsidRDefault="00AE03C1">
      <w:pPr>
        <w:pStyle w:val="a3"/>
        <w:spacing w:before="1"/>
        <w:ind w:left="1061" w:firstLine="0"/>
      </w:pPr>
      <w:r>
        <w:t>Устройства</w:t>
      </w:r>
      <w:r>
        <w:rPr>
          <w:spacing w:val="-4"/>
        </w:rPr>
        <w:t xml:space="preserve"> </w:t>
      </w:r>
      <w:r>
        <w:t>двусторонней</w:t>
      </w:r>
      <w:r>
        <w:rPr>
          <w:spacing w:val="-2"/>
        </w:rPr>
        <w:t xml:space="preserve"> </w:t>
      </w:r>
      <w:r>
        <w:t>парковой</w:t>
      </w:r>
      <w:r>
        <w:rPr>
          <w:spacing w:val="-2"/>
        </w:rPr>
        <w:t xml:space="preserve"> </w:t>
      </w:r>
      <w:r>
        <w:t>связи</w:t>
      </w:r>
      <w:r>
        <w:rPr>
          <w:spacing w:val="-2"/>
        </w:rPr>
        <w:t xml:space="preserve"> </w:t>
      </w:r>
      <w:r>
        <w:t>должны</w:t>
      </w:r>
      <w:r>
        <w:rPr>
          <w:spacing w:val="-3"/>
        </w:rPr>
        <w:t xml:space="preserve"> </w:t>
      </w:r>
      <w:r>
        <w:t>быть</w:t>
      </w:r>
      <w:r>
        <w:rPr>
          <w:spacing w:val="-3"/>
        </w:rPr>
        <w:t xml:space="preserve"> </w:t>
      </w:r>
      <w:r>
        <w:t>постоянно</w:t>
      </w:r>
      <w:r>
        <w:rPr>
          <w:spacing w:val="-1"/>
        </w:rPr>
        <w:t xml:space="preserve"> </w:t>
      </w:r>
      <w:r>
        <w:t>включены.</w:t>
      </w:r>
    </w:p>
    <w:p w:rsidR="00FC451D" w:rsidRDefault="00AE03C1">
      <w:pPr>
        <w:pStyle w:val="a3"/>
        <w:spacing w:before="48" w:line="276" w:lineRule="auto"/>
        <w:ind w:right="219"/>
      </w:pPr>
      <w:r>
        <w:t>В</w:t>
      </w:r>
      <w:r>
        <w:rPr>
          <w:spacing w:val="1"/>
        </w:rPr>
        <w:t xml:space="preserve"> </w:t>
      </w:r>
      <w:r>
        <w:t>пределах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(раздельного</w:t>
      </w:r>
      <w:r>
        <w:rPr>
          <w:spacing w:val="1"/>
        </w:rPr>
        <w:t xml:space="preserve"> </w:t>
      </w:r>
      <w:r>
        <w:t>пункта),</w:t>
      </w:r>
      <w:r>
        <w:rPr>
          <w:spacing w:val="1"/>
        </w:rPr>
        <w:t xml:space="preserve"> </w:t>
      </w:r>
      <w:r>
        <w:t>парка</w:t>
      </w:r>
      <w:r>
        <w:rPr>
          <w:spacing w:val="1"/>
        </w:rPr>
        <w:t xml:space="preserve"> </w:t>
      </w:r>
      <w:r>
        <w:t xml:space="preserve">железнодорожной  </w:t>
      </w:r>
      <w:r>
        <w:rPr>
          <w:spacing w:val="1"/>
        </w:rPr>
        <w:t xml:space="preserve"> </w:t>
      </w:r>
      <w:r>
        <w:t xml:space="preserve">станции  </w:t>
      </w:r>
      <w:r>
        <w:rPr>
          <w:spacing w:val="1"/>
        </w:rPr>
        <w:t xml:space="preserve"> </w:t>
      </w:r>
      <w:r>
        <w:t>или    зоны    производства    работ,    в    зависимости</w:t>
      </w:r>
      <w:r>
        <w:rPr>
          <w:spacing w:val="1"/>
        </w:rPr>
        <w:t xml:space="preserve"> </w:t>
      </w:r>
      <w:r>
        <w:t>от технологии работы, устройствами двусторонней парковой связи обеспечивается</w:t>
      </w:r>
      <w:r>
        <w:rPr>
          <w:spacing w:val="1"/>
        </w:rPr>
        <w:t xml:space="preserve"> </w:t>
      </w:r>
      <w:r>
        <w:t>устойчивая</w:t>
      </w:r>
      <w:r>
        <w:rPr>
          <w:spacing w:val="-4"/>
        </w:rPr>
        <w:t xml:space="preserve"> </w:t>
      </w:r>
      <w:r>
        <w:t>двусторонняя связь</w:t>
      </w:r>
      <w:r>
        <w:rPr>
          <w:spacing w:val="-1"/>
        </w:rPr>
        <w:t xml:space="preserve"> </w:t>
      </w:r>
      <w:r>
        <w:t>между</w:t>
      </w:r>
      <w:r>
        <w:rPr>
          <w:spacing w:val="-3"/>
        </w:rPr>
        <w:t xml:space="preserve"> </w:t>
      </w:r>
      <w:r>
        <w:t>пользователями.</w:t>
      </w:r>
    </w:p>
    <w:p w:rsidR="00FC451D" w:rsidRDefault="00AE03C1">
      <w:pPr>
        <w:pStyle w:val="a3"/>
        <w:spacing w:before="3" w:line="276" w:lineRule="auto"/>
        <w:ind w:right="220"/>
      </w:pPr>
      <w:r>
        <w:t>В системах двусторонней парковой связи, системах оповещения, работающих</w:t>
      </w:r>
      <w:r>
        <w:rPr>
          <w:spacing w:val="1"/>
        </w:rPr>
        <w:t xml:space="preserve"> </w:t>
      </w:r>
      <w:r>
        <w:t>на железнодорожных путях, системах информирования пассажиров применяются</w:t>
      </w:r>
      <w:r>
        <w:rPr>
          <w:spacing w:val="1"/>
        </w:rPr>
        <w:t xml:space="preserve"> </w:t>
      </w:r>
      <w:r>
        <w:t>устройства</w:t>
      </w:r>
      <w:r>
        <w:rPr>
          <w:spacing w:val="1"/>
        </w:rPr>
        <w:t xml:space="preserve"> </w:t>
      </w:r>
      <w:r>
        <w:t>громкоговорящей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направленного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восприятия команд и информационных сообщений работниками железнодорожного</w:t>
      </w:r>
      <w:r>
        <w:rPr>
          <w:spacing w:val="1"/>
        </w:rPr>
        <w:t xml:space="preserve"> </w:t>
      </w:r>
      <w:r>
        <w:t>транспорта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пассажирами</w:t>
      </w:r>
      <w:r>
        <w:rPr>
          <w:spacing w:val="1"/>
        </w:rPr>
        <w:t xml:space="preserve"> </w:t>
      </w:r>
      <w:r>
        <w:t>соответственно,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уменьшения</w:t>
      </w:r>
      <w:r>
        <w:rPr>
          <w:spacing w:val="71"/>
        </w:rPr>
        <w:t xml:space="preserve"> </w:t>
      </w:r>
      <w:r>
        <w:t>шумового</w:t>
      </w:r>
      <w:r>
        <w:rPr>
          <w:spacing w:val="-67"/>
        </w:rPr>
        <w:t xml:space="preserve"> </w:t>
      </w:r>
      <w:r>
        <w:t>воздействия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пределами</w:t>
      </w:r>
      <w:r>
        <w:rPr>
          <w:spacing w:val="1"/>
        </w:rPr>
        <w:t xml:space="preserve"> </w:t>
      </w:r>
      <w:r>
        <w:t>полосы</w:t>
      </w:r>
      <w:r>
        <w:rPr>
          <w:spacing w:val="1"/>
        </w:rPr>
        <w:t xml:space="preserve"> </w:t>
      </w:r>
      <w:r>
        <w:t>отвода</w:t>
      </w:r>
      <w:r>
        <w:rPr>
          <w:spacing w:val="1"/>
        </w:rPr>
        <w:t xml:space="preserve"> </w:t>
      </w:r>
      <w:r>
        <w:t>железных</w:t>
      </w:r>
      <w:r>
        <w:rPr>
          <w:spacing w:val="1"/>
        </w:rPr>
        <w:t xml:space="preserve"> </w:t>
      </w:r>
      <w:r>
        <w:t>дорог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AE03C1">
      <w:pPr>
        <w:pStyle w:val="a3"/>
        <w:spacing w:line="276" w:lineRule="auto"/>
        <w:ind w:right="224"/>
      </w:pPr>
      <w:r>
        <w:t>Устройства</w:t>
      </w:r>
      <w:r>
        <w:rPr>
          <w:spacing w:val="1"/>
        </w:rPr>
        <w:t xml:space="preserve"> </w:t>
      </w:r>
      <w:r>
        <w:t>громкоговорящего</w:t>
      </w:r>
      <w:r>
        <w:rPr>
          <w:spacing w:val="1"/>
        </w:rPr>
        <w:t xml:space="preserve"> </w:t>
      </w:r>
      <w:r>
        <w:t>оповещения,</w:t>
      </w:r>
      <w:r>
        <w:rPr>
          <w:spacing w:val="1"/>
        </w:rPr>
        <w:t xml:space="preserve"> </w:t>
      </w:r>
      <w:r>
        <w:t>предназначенные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информирования</w:t>
      </w:r>
      <w:r>
        <w:rPr>
          <w:spacing w:val="1"/>
        </w:rPr>
        <w:t xml:space="preserve"> </w:t>
      </w:r>
      <w:r>
        <w:t>лиц,</w:t>
      </w:r>
      <w:r>
        <w:rPr>
          <w:spacing w:val="1"/>
        </w:rPr>
        <w:t xml:space="preserve"> </w:t>
      </w:r>
      <w:r>
        <w:t>работающих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путях,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приближении</w:t>
      </w:r>
      <w:r>
        <w:rPr>
          <w:spacing w:val="1"/>
        </w:rPr>
        <w:t xml:space="preserve"> </w:t>
      </w:r>
      <w:r>
        <w:t>железнодорожного подвижного состава должны включаться на период производства</w:t>
      </w:r>
      <w:r>
        <w:rPr>
          <w:spacing w:val="-67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перегонах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выключаться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их</w:t>
      </w:r>
      <w:r>
        <w:rPr>
          <w:spacing w:val="-67"/>
        </w:rPr>
        <w:t xml:space="preserve"> </w:t>
      </w:r>
      <w:r>
        <w:t>окончания.</w:t>
      </w:r>
    </w:p>
    <w:p w:rsidR="00FC451D" w:rsidRDefault="00AE03C1">
      <w:pPr>
        <w:pStyle w:val="a3"/>
        <w:spacing w:line="276" w:lineRule="auto"/>
        <w:ind w:right="220"/>
      </w:pPr>
      <w:r>
        <w:t>Владелец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(владелец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 локальным нормативным актом</w:t>
      </w:r>
      <w:r>
        <w:rPr>
          <w:spacing w:val="1"/>
        </w:rPr>
        <w:t xml:space="preserve"> </w:t>
      </w:r>
      <w:r>
        <w:t>устанавливает порядок применения</w:t>
      </w:r>
      <w:r>
        <w:rPr>
          <w:spacing w:val="1"/>
        </w:rPr>
        <w:t xml:space="preserve"> </w:t>
      </w:r>
      <w:r>
        <w:t>подвижной радиотелефонной (сотовой) связи общего пользования для организации</w:t>
      </w:r>
      <w:r>
        <w:rPr>
          <w:spacing w:val="1"/>
        </w:rPr>
        <w:t xml:space="preserve"> </w:t>
      </w:r>
      <w:r>
        <w:t>переговоров</w:t>
      </w:r>
      <w:r>
        <w:rPr>
          <w:spacing w:val="70"/>
        </w:rPr>
        <w:t xml:space="preserve"> </w:t>
      </w:r>
      <w:r>
        <w:t>работников</w:t>
      </w:r>
      <w:r>
        <w:rPr>
          <w:spacing w:val="70"/>
        </w:rPr>
        <w:t xml:space="preserve"> </w:t>
      </w:r>
      <w:r>
        <w:t>железнодорожной</w:t>
      </w:r>
      <w:r>
        <w:rPr>
          <w:spacing w:val="70"/>
        </w:rPr>
        <w:t xml:space="preserve"> </w:t>
      </w:r>
      <w:r>
        <w:t>станции   по</w:t>
      </w:r>
      <w:r>
        <w:rPr>
          <w:spacing w:val="70"/>
        </w:rPr>
        <w:t xml:space="preserve"> </w:t>
      </w:r>
      <w:r>
        <w:t>вопросам,</w:t>
      </w:r>
      <w:r>
        <w:rPr>
          <w:spacing w:val="70"/>
        </w:rPr>
        <w:t xml:space="preserve"> </w:t>
      </w:r>
      <w:r>
        <w:t>не</w:t>
      </w:r>
      <w:r>
        <w:rPr>
          <w:spacing w:val="70"/>
        </w:rPr>
        <w:t xml:space="preserve"> </w:t>
      </w:r>
      <w:r>
        <w:t>связанным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обеспечением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движением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обеспечением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движения,</w:t>
      </w:r>
      <w:r>
        <w:rPr>
          <w:spacing w:val="-67"/>
        </w:rPr>
        <w:t xml:space="preserve"> </w:t>
      </w:r>
      <w:r>
        <w:t>транспортной</w:t>
      </w:r>
      <w:r>
        <w:rPr>
          <w:spacing w:val="1"/>
        </w:rPr>
        <w:t xml:space="preserve"> </w:t>
      </w:r>
      <w:r>
        <w:t>безопасности,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связанным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обслуживанием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ремонтом</w:t>
      </w:r>
      <w:r>
        <w:rPr>
          <w:spacing w:val="-67"/>
        </w:rPr>
        <w:t xml:space="preserve"> </w:t>
      </w:r>
      <w:r>
        <w:t>технических средств</w:t>
      </w:r>
      <w:r>
        <w:rPr>
          <w:spacing w:val="-2"/>
        </w:rPr>
        <w:t xml:space="preserve"> </w:t>
      </w:r>
      <w:r>
        <w:t>или оказанием услуг.</w:t>
      </w:r>
    </w:p>
    <w:p w:rsidR="00FC451D" w:rsidRDefault="00AE03C1">
      <w:pPr>
        <w:pStyle w:val="a3"/>
        <w:spacing w:line="276" w:lineRule="auto"/>
        <w:ind w:right="221"/>
      </w:pPr>
      <w:r>
        <w:t>Владелец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(владелец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 локальным нормативным актом</w:t>
      </w:r>
      <w:r>
        <w:rPr>
          <w:spacing w:val="1"/>
        </w:rPr>
        <w:t xml:space="preserve"> </w:t>
      </w:r>
      <w:r>
        <w:t>устанавливает порядок применения</w:t>
      </w:r>
      <w:r>
        <w:rPr>
          <w:spacing w:val="1"/>
        </w:rPr>
        <w:t xml:space="preserve"> </w:t>
      </w:r>
      <w:r>
        <w:t>подвижной</w:t>
      </w:r>
      <w:r>
        <w:rPr>
          <w:spacing w:val="1"/>
        </w:rPr>
        <w:t xml:space="preserve"> </w:t>
      </w:r>
      <w:r>
        <w:t>электросвязи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технической</w:t>
      </w:r>
      <w:r>
        <w:rPr>
          <w:spacing w:val="1"/>
        </w:rPr>
        <w:t xml:space="preserve"> </w:t>
      </w:r>
      <w:r>
        <w:t>эксплуатации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качестве</w:t>
      </w:r>
      <w:r>
        <w:rPr>
          <w:spacing w:val="-5"/>
        </w:rPr>
        <w:t xml:space="preserve"> </w:t>
      </w:r>
      <w:r>
        <w:t>резервной</w:t>
      </w:r>
      <w:r>
        <w:rPr>
          <w:spacing w:val="-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перерыве</w:t>
      </w:r>
      <w:r>
        <w:rPr>
          <w:spacing w:val="-3"/>
        </w:rPr>
        <w:t xml:space="preserve"> </w:t>
      </w:r>
      <w:r>
        <w:t>основных видов</w:t>
      </w:r>
      <w:r>
        <w:rPr>
          <w:spacing w:val="-3"/>
        </w:rPr>
        <w:t xml:space="preserve"> </w:t>
      </w:r>
      <w:r>
        <w:t>связи.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Двусторонняя</w:t>
      </w:r>
      <w:r>
        <w:rPr>
          <w:spacing w:val="90"/>
          <w:sz w:val="28"/>
        </w:rPr>
        <w:t xml:space="preserve"> </w:t>
      </w:r>
      <w:r>
        <w:rPr>
          <w:sz w:val="28"/>
        </w:rPr>
        <w:t xml:space="preserve">связь  </w:t>
      </w:r>
      <w:r>
        <w:rPr>
          <w:spacing w:val="19"/>
          <w:sz w:val="28"/>
        </w:rPr>
        <w:t xml:space="preserve"> </w:t>
      </w:r>
      <w:r>
        <w:rPr>
          <w:sz w:val="28"/>
        </w:rPr>
        <w:t xml:space="preserve">между  </w:t>
      </w:r>
      <w:r>
        <w:rPr>
          <w:spacing w:val="18"/>
          <w:sz w:val="28"/>
        </w:rPr>
        <w:t xml:space="preserve"> </w:t>
      </w:r>
      <w:r>
        <w:rPr>
          <w:sz w:val="28"/>
        </w:rPr>
        <w:t xml:space="preserve">работниками  </w:t>
      </w:r>
      <w:r>
        <w:rPr>
          <w:spacing w:val="19"/>
          <w:sz w:val="28"/>
        </w:rPr>
        <w:t xml:space="preserve"> </w:t>
      </w:r>
      <w:r>
        <w:rPr>
          <w:sz w:val="28"/>
        </w:rPr>
        <w:t xml:space="preserve">ремонтных  </w:t>
      </w:r>
      <w:r>
        <w:rPr>
          <w:spacing w:val="20"/>
          <w:sz w:val="28"/>
        </w:rPr>
        <w:t xml:space="preserve"> </w:t>
      </w:r>
      <w:r>
        <w:rPr>
          <w:sz w:val="28"/>
        </w:rPr>
        <w:t>подразделений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руководителем</w:t>
      </w:r>
      <w:r>
        <w:rPr>
          <w:spacing w:val="1"/>
          <w:sz w:val="28"/>
        </w:rPr>
        <w:t xml:space="preserve"> </w:t>
      </w:r>
      <w:r>
        <w:rPr>
          <w:sz w:val="28"/>
        </w:rPr>
        <w:t>работ,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машинистами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локомотивов</w:t>
      </w:r>
      <w:r>
        <w:rPr>
          <w:spacing w:val="1"/>
          <w:sz w:val="28"/>
        </w:rPr>
        <w:t xml:space="preserve"> </w:t>
      </w:r>
      <w:r>
        <w:rPr>
          <w:sz w:val="28"/>
        </w:rPr>
        <w:t>хозяйственных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участвующими в</w:t>
      </w:r>
      <w:r>
        <w:rPr>
          <w:spacing w:val="-1"/>
          <w:sz w:val="28"/>
        </w:rPr>
        <w:t xml:space="preserve"> </w:t>
      </w:r>
      <w:r>
        <w:rPr>
          <w:sz w:val="28"/>
        </w:rPr>
        <w:t>ремонтных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работах.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0"/>
      </w:pPr>
      <w:r>
        <w:lastRenderedPageBreak/>
        <w:t>Перечень</w:t>
      </w:r>
      <w:r>
        <w:rPr>
          <w:spacing w:val="1"/>
        </w:rPr>
        <w:t xml:space="preserve"> </w:t>
      </w:r>
      <w:r>
        <w:t>участков,</w:t>
      </w:r>
      <w:r>
        <w:rPr>
          <w:spacing w:val="1"/>
        </w:rPr>
        <w:t xml:space="preserve"> </w:t>
      </w:r>
      <w:r>
        <w:t>оборудуемых</w:t>
      </w:r>
      <w:r>
        <w:rPr>
          <w:spacing w:val="1"/>
        </w:rPr>
        <w:t xml:space="preserve"> </w:t>
      </w:r>
      <w:r>
        <w:t>ремонтно-оперативной</w:t>
      </w:r>
      <w:r>
        <w:rPr>
          <w:spacing w:val="1"/>
        </w:rPr>
        <w:t xml:space="preserve"> </w:t>
      </w:r>
      <w:r>
        <w:t>радиосвязью,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пользователей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технические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определяются</w:t>
      </w:r>
      <w:r>
        <w:rPr>
          <w:spacing w:val="1"/>
        </w:rPr>
        <w:t xml:space="preserve"> </w:t>
      </w:r>
      <w:r>
        <w:t>локальным</w:t>
      </w:r>
      <w:r>
        <w:rPr>
          <w:spacing w:val="-67"/>
        </w:rPr>
        <w:t xml:space="preserve"> </w:t>
      </w:r>
      <w:r>
        <w:t>нормативным актом владельца инфраструктуры (владельца железнодорожных путей</w:t>
      </w:r>
      <w:r>
        <w:rPr>
          <w:spacing w:val="-67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before="3" w:line="276" w:lineRule="auto"/>
        <w:ind w:right="222" w:firstLine="708"/>
        <w:jc w:val="both"/>
        <w:rPr>
          <w:sz w:val="28"/>
        </w:rPr>
      </w:pPr>
      <w:r>
        <w:rPr>
          <w:sz w:val="28"/>
        </w:rPr>
        <w:t>Устройства          документированной          регистрации          переговоров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видеорегистрации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действий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персонала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применяются для оснащения рабочих мест по решению владельца 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2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3"/>
        <w:spacing w:line="276" w:lineRule="auto"/>
        <w:ind w:right="229"/>
      </w:pPr>
      <w:r>
        <w:t>Порядок</w:t>
      </w:r>
      <w:r>
        <w:rPr>
          <w:spacing w:val="1"/>
        </w:rPr>
        <w:t xml:space="preserve"> </w:t>
      </w:r>
      <w:r>
        <w:t>оснащения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мест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применения</w:t>
      </w:r>
      <w:r>
        <w:rPr>
          <w:spacing w:val="7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документированной регистрации переговоров и (или) видеорегистрации действий</w:t>
      </w:r>
      <w:r>
        <w:rPr>
          <w:spacing w:val="1"/>
        </w:rPr>
        <w:t xml:space="preserve"> </w:t>
      </w:r>
      <w:r>
        <w:t>дежурного</w:t>
      </w:r>
    </w:p>
    <w:p w:rsidR="00FC451D" w:rsidRDefault="00AE03C1">
      <w:pPr>
        <w:pStyle w:val="a3"/>
        <w:spacing w:before="1" w:line="276" w:lineRule="auto"/>
        <w:ind w:right="223" w:firstLine="0"/>
      </w:pPr>
      <w:r>
        <w:t>и</w:t>
      </w:r>
      <w:r>
        <w:rPr>
          <w:spacing w:val="1"/>
        </w:rPr>
        <w:t xml:space="preserve"> </w:t>
      </w:r>
      <w:r>
        <w:t>диспетчерского</w:t>
      </w:r>
      <w:r>
        <w:rPr>
          <w:spacing w:val="1"/>
        </w:rPr>
        <w:t xml:space="preserve"> </w:t>
      </w:r>
      <w:r>
        <w:t>персонала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железнодорожном</w:t>
      </w:r>
      <w:r>
        <w:rPr>
          <w:spacing w:val="1"/>
        </w:rPr>
        <w:t xml:space="preserve"> </w:t>
      </w:r>
      <w:r>
        <w:t>транспорте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поездной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диспетчерской,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поездной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межстанционной,  </w:t>
      </w:r>
      <w:r>
        <w:rPr>
          <w:spacing w:val="24"/>
          <w:sz w:val="28"/>
        </w:rPr>
        <w:t xml:space="preserve"> </w:t>
      </w:r>
      <w:r>
        <w:rPr>
          <w:sz w:val="28"/>
        </w:rPr>
        <w:t xml:space="preserve">стрелочной   </w:t>
      </w:r>
      <w:r>
        <w:rPr>
          <w:spacing w:val="25"/>
          <w:sz w:val="28"/>
        </w:rPr>
        <w:t xml:space="preserve"> </w:t>
      </w:r>
      <w:r>
        <w:rPr>
          <w:sz w:val="28"/>
        </w:rPr>
        <w:t xml:space="preserve">связи,   </w:t>
      </w:r>
      <w:r>
        <w:rPr>
          <w:spacing w:val="23"/>
          <w:sz w:val="28"/>
        </w:rPr>
        <w:t xml:space="preserve"> </w:t>
      </w:r>
      <w:r>
        <w:rPr>
          <w:sz w:val="28"/>
        </w:rPr>
        <w:t xml:space="preserve">поездной   </w:t>
      </w:r>
      <w:r>
        <w:rPr>
          <w:spacing w:val="24"/>
          <w:sz w:val="28"/>
        </w:rPr>
        <w:t xml:space="preserve"> </w:t>
      </w:r>
      <w:r>
        <w:rPr>
          <w:sz w:val="28"/>
        </w:rPr>
        <w:t xml:space="preserve">и   </w:t>
      </w:r>
      <w:r>
        <w:rPr>
          <w:spacing w:val="25"/>
          <w:sz w:val="28"/>
        </w:rPr>
        <w:t xml:space="preserve"> </w:t>
      </w:r>
      <w:r>
        <w:rPr>
          <w:sz w:val="28"/>
        </w:rPr>
        <w:t xml:space="preserve">станционной   </w:t>
      </w:r>
      <w:r>
        <w:rPr>
          <w:spacing w:val="24"/>
          <w:sz w:val="28"/>
        </w:rPr>
        <w:t xml:space="preserve"> </w:t>
      </w:r>
      <w:r>
        <w:rPr>
          <w:sz w:val="28"/>
        </w:rPr>
        <w:t>радиосвязи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двусторонней</w:t>
      </w:r>
      <w:r>
        <w:rPr>
          <w:spacing w:val="70"/>
          <w:sz w:val="28"/>
        </w:rPr>
        <w:t xml:space="preserve"> </w:t>
      </w:r>
      <w:r>
        <w:rPr>
          <w:sz w:val="28"/>
        </w:rPr>
        <w:t>парковой</w:t>
      </w:r>
      <w:r>
        <w:rPr>
          <w:spacing w:val="70"/>
          <w:sz w:val="28"/>
        </w:rPr>
        <w:t xml:space="preserve"> </w:t>
      </w:r>
      <w:r>
        <w:rPr>
          <w:sz w:val="28"/>
        </w:rPr>
        <w:t>связи</w:t>
      </w:r>
      <w:r>
        <w:rPr>
          <w:spacing w:val="70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70"/>
          <w:sz w:val="28"/>
        </w:rPr>
        <w:t xml:space="preserve"> </w:t>
      </w:r>
      <w:r>
        <w:rPr>
          <w:sz w:val="28"/>
        </w:rPr>
        <w:t>электросвязи</w:t>
      </w:r>
      <w:r>
        <w:rPr>
          <w:spacing w:val="70"/>
          <w:sz w:val="28"/>
        </w:rPr>
        <w:t xml:space="preserve"> </w:t>
      </w:r>
      <w:r>
        <w:rPr>
          <w:sz w:val="28"/>
        </w:rPr>
        <w:t>для</w:t>
      </w:r>
      <w:r>
        <w:rPr>
          <w:spacing w:val="70"/>
          <w:sz w:val="28"/>
        </w:rPr>
        <w:t xml:space="preserve"> </w:t>
      </w:r>
      <w:r>
        <w:rPr>
          <w:sz w:val="28"/>
        </w:rPr>
        <w:t>переговоров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вопросам,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связанным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исключением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экстренных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случаев.</w:t>
      </w:r>
    </w:p>
    <w:p w:rsidR="00FC451D" w:rsidRDefault="00AE03C1">
      <w:pPr>
        <w:pStyle w:val="a3"/>
        <w:spacing w:line="276" w:lineRule="auto"/>
        <w:ind w:left="1061" w:right="1126" w:firstLine="0"/>
        <w:jc w:val="left"/>
      </w:pPr>
      <w:r>
        <w:t>Устройствами поездной диспетчерской связи оборудуются помещения:</w:t>
      </w:r>
      <w:r>
        <w:rPr>
          <w:spacing w:val="-67"/>
        </w:rPr>
        <w:t xml:space="preserve"> </w:t>
      </w:r>
      <w:r>
        <w:t>дежурных</w:t>
      </w:r>
      <w:r>
        <w:rPr>
          <w:spacing w:val="-4"/>
        </w:rPr>
        <w:t xml:space="preserve"> </w:t>
      </w:r>
      <w:r>
        <w:t>по железнодорожным станциям;</w:t>
      </w:r>
    </w:p>
    <w:p w:rsidR="00FC451D" w:rsidRDefault="00AE03C1">
      <w:pPr>
        <w:pStyle w:val="a3"/>
        <w:spacing w:line="321" w:lineRule="exact"/>
        <w:ind w:left="1061" w:firstLine="0"/>
        <w:jc w:val="left"/>
      </w:pPr>
      <w:r>
        <w:t>дежурных</w:t>
      </w:r>
      <w:r>
        <w:rPr>
          <w:spacing w:val="-5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паркам</w:t>
      </w:r>
      <w:r>
        <w:rPr>
          <w:spacing w:val="-3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станций;</w:t>
      </w:r>
    </w:p>
    <w:p w:rsidR="00FC451D" w:rsidRDefault="00AE03C1">
      <w:pPr>
        <w:pStyle w:val="a3"/>
        <w:spacing w:before="49" w:line="276" w:lineRule="auto"/>
        <w:ind w:left="1061" w:right="374" w:firstLine="0"/>
        <w:jc w:val="left"/>
      </w:pPr>
      <w:r>
        <w:t>диспетчеров:</w:t>
      </w:r>
      <w:r>
        <w:rPr>
          <w:spacing w:val="-6"/>
        </w:rPr>
        <w:t xml:space="preserve"> </w:t>
      </w:r>
      <w:r>
        <w:t>поездных,</w:t>
      </w:r>
      <w:r>
        <w:rPr>
          <w:spacing w:val="-8"/>
        </w:rPr>
        <w:t xml:space="preserve"> </w:t>
      </w:r>
      <w:r>
        <w:t>маневровых,</w:t>
      </w:r>
      <w:r>
        <w:rPr>
          <w:spacing w:val="-8"/>
        </w:rPr>
        <w:t xml:space="preserve"> </w:t>
      </w:r>
      <w:r>
        <w:t>станционных,</w:t>
      </w:r>
      <w:r>
        <w:rPr>
          <w:spacing w:val="-7"/>
        </w:rPr>
        <w:t xml:space="preserve"> </w:t>
      </w:r>
      <w:r>
        <w:t>локомотивных;</w:t>
      </w:r>
      <w:r>
        <w:rPr>
          <w:spacing w:val="-67"/>
        </w:rPr>
        <w:t xml:space="preserve"> </w:t>
      </w:r>
      <w:r>
        <w:t>операторов</w:t>
      </w:r>
      <w:r>
        <w:rPr>
          <w:spacing w:val="-3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станций;</w:t>
      </w:r>
    </w:p>
    <w:p w:rsidR="00FC451D" w:rsidRDefault="00AE03C1">
      <w:pPr>
        <w:pStyle w:val="a3"/>
        <w:spacing w:line="276" w:lineRule="auto"/>
        <w:ind w:right="225"/>
      </w:pPr>
      <w:r>
        <w:t>дежурных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эксплуатационным</w:t>
      </w:r>
      <w:r>
        <w:rPr>
          <w:spacing w:val="1"/>
        </w:rPr>
        <w:t xml:space="preserve"> </w:t>
      </w:r>
      <w:r>
        <w:t>локомотивным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мотор-вагонным</w:t>
      </w:r>
      <w:r>
        <w:rPr>
          <w:spacing w:val="1"/>
        </w:rPr>
        <w:t xml:space="preserve"> </w:t>
      </w:r>
      <w:r>
        <w:t>депо,</w:t>
      </w:r>
      <w:r>
        <w:rPr>
          <w:spacing w:val="1"/>
        </w:rPr>
        <w:t xml:space="preserve"> </w:t>
      </w:r>
      <w:r>
        <w:t>подменным</w:t>
      </w:r>
      <w:r>
        <w:rPr>
          <w:spacing w:val="-4"/>
        </w:rPr>
        <w:t xml:space="preserve"> </w:t>
      </w:r>
      <w:r>
        <w:t>пунктам;</w:t>
      </w:r>
    </w:p>
    <w:p w:rsidR="00FC451D" w:rsidRDefault="00AE03C1">
      <w:pPr>
        <w:pStyle w:val="a3"/>
        <w:spacing w:line="276" w:lineRule="auto"/>
        <w:ind w:right="229"/>
      </w:pPr>
      <w:r>
        <w:t>энергодиспетчеров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диспетчеров</w:t>
      </w:r>
      <w:r>
        <w:rPr>
          <w:spacing w:val="1"/>
        </w:rPr>
        <w:t xml:space="preserve"> </w:t>
      </w:r>
      <w:r>
        <w:t>подразделений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автоматики</w:t>
      </w:r>
      <w:r>
        <w:rPr>
          <w:spacing w:val="-1"/>
        </w:rPr>
        <w:t xml:space="preserve"> </w:t>
      </w:r>
      <w:r>
        <w:t>и телемеханики;</w:t>
      </w:r>
    </w:p>
    <w:p w:rsidR="00FC451D" w:rsidRDefault="00AE03C1">
      <w:pPr>
        <w:pStyle w:val="a3"/>
        <w:spacing w:line="321" w:lineRule="exact"/>
        <w:ind w:left="1061" w:firstLine="0"/>
      </w:pPr>
      <w:r>
        <w:t>сменных</w:t>
      </w:r>
      <w:r>
        <w:rPr>
          <w:spacing w:val="-2"/>
        </w:rPr>
        <w:t xml:space="preserve"> </w:t>
      </w:r>
      <w:r>
        <w:t>инженеров</w:t>
      </w:r>
      <w:r>
        <w:rPr>
          <w:spacing w:val="-5"/>
        </w:rPr>
        <w:t xml:space="preserve"> </w:t>
      </w:r>
      <w:r>
        <w:t>подразделений</w:t>
      </w:r>
      <w:r>
        <w:rPr>
          <w:spacing w:val="-2"/>
        </w:rPr>
        <w:t xml:space="preserve"> </w:t>
      </w:r>
      <w:r>
        <w:t>связи.</w:t>
      </w:r>
    </w:p>
    <w:p w:rsidR="00FC451D" w:rsidRDefault="00AE03C1">
      <w:pPr>
        <w:pStyle w:val="a3"/>
        <w:spacing w:before="50" w:line="276" w:lineRule="auto"/>
        <w:ind w:right="220"/>
      </w:pPr>
      <w:r>
        <w:t>На</w:t>
      </w:r>
      <w:r>
        <w:rPr>
          <w:spacing w:val="1"/>
        </w:rPr>
        <w:t xml:space="preserve"> </w:t>
      </w:r>
      <w:r>
        <w:t>участках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диспетчерской</w:t>
      </w:r>
      <w:r>
        <w:rPr>
          <w:spacing w:val="1"/>
        </w:rPr>
        <w:t xml:space="preserve"> </w:t>
      </w:r>
      <w:r>
        <w:t>централизацией</w:t>
      </w:r>
      <w:r>
        <w:rPr>
          <w:spacing w:val="1"/>
        </w:rPr>
        <w:t xml:space="preserve"> </w:t>
      </w:r>
      <w:r>
        <w:t>подключение</w:t>
      </w:r>
      <w:r>
        <w:rPr>
          <w:spacing w:val="1"/>
        </w:rPr>
        <w:t xml:space="preserve"> </w:t>
      </w:r>
      <w:r>
        <w:t>телефонов</w:t>
      </w:r>
      <w:r>
        <w:rPr>
          <w:spacing w:val="1"/>
        </w:rPr>
        <w:t xml:space="preserve"> </w:t>
      </w:r>
      <w:r>
        <w:t xml:space="preserve">дежурных  </w:t>
      </w:r>
      <w:r>
        <w:rPr>
          <w:spacing w:val="44"/>
        </w:rPr>
        <w:t xml:space="preserve"> </w:t>
      </w:r>
      <w:r>
        <w:t xml:space="preserve">по   </w:t>
      </w:r>
      <w:r>
        <w:rPr>
          <w:spacing w:val="43"/>
        </w:rPr>
        <w:t xml:space="preserve"> </w:t>
      </w:r>
      <w:r>
        <w:t xml:space="preserve">переездам   </w:t>
      </w:r>
      <w:r>
        <w:rPr>
          <w:spacing w:val="48"/>
        </w:rPr>
        <w:t xml:space="preserve"> </w:t>
      </w:r>
      <w:r>
        <w:t xml:space="preserve">к   </w:t>
      </w:r>
      <w:r>
        <w:rPr>
          <w:spacing w:val="44"/>
        </w:rPr>
        <w:t xml:space="preserve"> </w:t>
      </w:r>
      <w:r>
        <w:t xml:space="preserve">поездной   </w:t>
      </w:r>
      <w:r>
        <w:rPr>
          <w:spacing w:val="45"/>
        </w:rPr>
        <w:t xml:space="preserve"> </w:t>
      </w:r>
      <w:r>
        <w:t xml:space="preserve">диспетчерской   </w:t>
      </w:r>
      <w:r>
        <w:rPr>
          <w:spacing w:val="45"/>
        </w:rPr>
        <w:t xml:space="preserve"> </w:t>
      </w:r>
      <w:r>
        <w:t xml:space="preserve">связи   </w:t>
      </w:r>
      <w:r>
        <w:rPr>
          <w:spacing w:val="45"/>
        </w:rPr>
        <w:t xml:space="preserve"> </w:t>
      </w:r>
      <w:r>
        <w:t>выполняется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устанавливаемом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1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19"/>
      </w:pPr>
      <w:r>
        <w:t>На</w:t>
      </w:r>
      <w:r>
        <w:rPr>
          <w:spacing w:val="71"/>
        </w:rPr>
        <w:t xml:space="preserve"> </w:t>
      </w:r>
      <w:r>
        <w:t>железнодорожных</w:t>
      </w:r>
      <w:r>
        <w:rPr>
          <w:spacing w:val="71"/>
        </w:rPr>
        <w:t xml:space="preserve"> </w:t>
      </w:r>
      <w:r>
        <w:t>станциях,   на   которых   по   штатному   расписанию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предусмотрено</w:t>
      </w:r>
      <w:r>
        <w:rPr>
          <w:spacing w:val="1"/>
        </w:rPr>
        <w:t xml:space="preserve"> </w:t>
      </w:r>
      <w:r>
        <w:t>присутствие</w:t>
      </w:r>
      <w:r>
        <w:rPr>
          <w:spacing w:val="1"/>
        </w:rPr>
        <w:t xml:space="preserve"> </w:t>
      </w:r>
      <w:r>
        <w:t>дежурных</w:t>
      </w:r>
      <w:r>
        <w:rPr>
          <w:spacing w:val="1"/>
        </w:rPr>
        <w:t xml:space="preserve"> </w:t>
      </w:r>
      <w:r>
        <w:t>работников,</w:t>
      </w:r>
      <w:r>
        <w:rPr>
          <w:spacing w:val="1"/>
        </w:rPr>
        <w:t xml:space="preserve"> </w:t>
      </w:r>
      <w:r>
        <w:t>должностные</w:t>
      </w:r>
      <w:r>
        <w:rPr>
          <w:spacing w:val="1"/>
        </w:rPr>
        <w:t xml:space="preserve"> </w:t>
      </w:r>
      <w:r>
        <w:t>обязанности</w:t>
      </w:r>
      <w:r>
        <w:rPr>
          <w:spacing w:val="-67"/>
        </w:rPr>
        <w:t xml:space="preserve"> </w:t>
      </w:r>
      <w:r>
        <w:t>которых</w:t>
      </w:r>
      <w:r>
        <w:rPr>
          <w:spacing w:val="71"/>
        </w:rPr>
        <w:t xml:space="preserve"> </w:t>
      </w:r>
      <w:r>
        <w:t>связаны</w:t>
      </w:r>
      <w:r>
        <w:rPr>
          <w:spacing w:val="71"/>
        </w:rPr>
        <w:t xml:space="preserve"> </w:t>
      </w:r>
      <w:r>
        <w:t>с</w:t>
      </w:r>
      <w:r>
        <w:rPr>
          <w:spacing w:val="71"/>
        </w:rPr>
        <w:t xml:space="preserve"> </w:t>
      </w:r>
      <w:r>
        <w:t>организацией</w:t>
      </w:r>
      <w:r>
        <w:rPr>
          <w:spacing w:val="71"/>
        </w:rPr>
        <w:t xml:space="preserve"> </w:t>
      </w:r>
      <w:r>
        <w:t>движения   поездов   и   маневровой   работой,</w:t>
      </w:r>
      <w:r>
        <w:rPr>
          <w:spacing w:val="1"/>
        </w:rPr>
        <w:t xml:space="preserve"> </w:t>
      </w:r>
      <w:r>
        <w:t>или не предусмотрено круглосуточное дежурство таких работников, при наличии</w:t>
      </w:r>
      <w:r>
        <w:rPr>
          <w:spacing w:val="1"/>
        </w:rPr>
        <w:t xml:space="preserve"> </w:t>
      </w:r>
      <w:r>
        <w:t>технической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подключение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диспетчерской</w:t>
      </w:r>
      <w:r>
        <w:rPr>
          <w:spacing w:val="1"/>
        </w:rPr>
        <w:t xml:space="preserve"> </w:t>
      </w:r>
      <w:r>
        <w:t>связи</w:t>
      </w:r>
      <w:r>
        <w:rPr>
          <w:spacing w:val="33"/>
        </w:rPr>
        <w:t xml:space="preserve"> </w:t>
      </w:r>
      <w:r>
        <w:t>телефонов</w:t>
      </w:r>
      <w:r>
        <w:rPr>
          <w:spacing w:val="32"/>
        </w:rPr>
        <w:t xml:space="preserve"> </w:t>
      </w:r>
      <w:r>
        <w:t>(переговорных</w:t>
      </w:r>
      <w:r>
        <w:rPr>
          <w:spacing w:val="34"/>
        </w:rPr>
        <w:t xml:space="preserve"> </w:t>
      </w:r>
      <w:r>
        <w:t>устройств),</w:t>
      </w:r>
      <w:r>
        <w:rPr>
          <w:spacing w:val="31"/>
        </w:rPr>
        <w:t xml:space="preserve"> </w:t>
      </w:r>
      <w:r>
        <w:t>устанавливаемых</w:t>
      </w:r>
      <w:r>
        <w:rPr>
          <w:spacing w:val="31"/>
        </w:rPr>
        <w:t xml:space="preserve"> </w:t>
      </w:r>
      <w:r>
        <w:t>по</w:t>
      </w:r>
      <w:r>
        <w:rPr>
          <w:spacing w:val="31"/>
        </w:rPr>
        <w:t xml:space="preserve"> </w:t>
      </w:r>
      <w:r>
        <w:t>месту</w:t>
      </w:r>
      <w:r>
        <w:rPr>
          <w:spacing w:val="29"/>
        </w:rPr>
        <w:t xml:space="preserve"> </w:t>
      </w:r>
      <w:r>
        <w:t>жительства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5" w:firstLine="0"/>
      </w:pPr>
      <w:r>
        <w:lastRenderedPageBreak/>
        <w:t>начальников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станций,</w:t>
      </w:r>
      <w:r>
        <w:rPr>
          <w:spacing w:val="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автоматики и телемеханики, связи, с подключением таких телефонов (переговорных</w:t>
      </w:r>
      <w:r>
        <w:rPr>
          <w:spacing w:val="-67"/>
        </w:rPr>
        <w:t xml:space="preserve"> </w:t>
      </w:r>
      <w:r>
        <w:t>устройств)</w:t>
      </w:r>
      <w:r>
        <w:rPr>
          <w:spacing w:val="-5"/>
        </w:rPr>
        <w:t xml:space="preserve"> </w:t>
      </w:r>
      <w:r>
        <w:t>диспетчером</w:t>
      </w:r>
      <w:r>
        <w:rPr>
          <w:spacing w:val="-3"/>
        </w:rPr>
        <w:t xml:space="preserve"> </w:t>
      </w:r>
      <w:r>
        <w:t>поездным</w:t>
      </w:r>
      <w:r>
        <w:rPr>
          <w:spacing w:val="-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на время</w:t>
      </w:r>
      <w:r>
        <w:rPr>
          <w:spacing w:val="-4"/>
        </w:rPr>
        <w:t xml:space="preserve"> </w:t>
      </w:r>
      <w:r>
        <w:t>переговоров.</w:t>
      </w:r>
    </w:p>
    <w:p w:rsidR="00FC451D" w:rsidRDefault="00AE03C1">
      <w:pPr>
        <w:pStyle w:val="a3"/>
        <w:spacing w:before="1" w:line="276" w:lineRule="auto"/>
        <w:ind w:right="222"/>
      </w:pPr>
      <w:r>
        <w:t>При</w:t>
      </w:r>
      <w:r>
        <w:rPr>
          <w:spacing w:val="70"/>
        </w:rPr>
        <w:t xml:space="preserve"> </w:t>
      </w:r>
      <w:r>
        <w:t>наличии   технической   возможности</w:t>
      </w:r>
      <w:r>
        <w:rPr>
          <w:spacing w:val="70"/>
        </w:rPr>
        <w:t xml:space="preserve"> </w:t>
      </w:r>
      <w:r>
        <w:t>допускается   временно   включать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провода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каналы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диспетчерской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перегонах</w:t>
      </w:r>
      <w:r>
        <w:rPr>
          <w:spacing w:val="1"/>
        </w:rPr>
        <w:t xml:space="preserve"> </w:t>
      </w:r>
      <w:r>
        <w:t>переносные</w:t>
      </w:r>
      <w:r>
        <w:rPr>
          <w:spacing w:val="1"/>
        </w:rPr>
        <w:t xml:space="preserve"> </w:t>
      </w:r>
      <w:r>
        <w:t>телефоны машинистов поездов и водителей дрезин (при вынужденной остановке),</w:t>
      </w:r>
      <w:r>
        <w:rPr>
          <w:spacing w:val="1"/>
        </w:rPr>
        <w:t xml:space="preserve"> </w:t>
      </w:r>
      <w:r>
        <w:t>начальников восстановительных и пожарных поездов (караулов), электромехаников</w:t>
      </w:r>
      <w:r>
        <w:rPr>
          <w:spacing w:val="1"/>
        </w:rPr>
        <w:t xml:space="preserve"> </w:t>
      </w:r>
      <w:r>
        <w:t>подразделений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автоматики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телемеханики,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руководителей</w:t>
      </w:r>
      <w:r>
        <w:rPr>
          <w:spacing w:val="1"/>
        </w:rPr>
        <w:t xml:space="preserve"> </w:t>
      </w:r>
      <w:r>
        <w:t>восстановительных,</w:t>
      </w:r>
      <w:r>
        <w:rPr>
          <w:spacing w:val="1"/>
        </w:rPr>
        <w:t xml:space="preserve"> </w:t>
      </w:r>
      <w:r>
        <w:t>путевых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устройствам</w:t>
      </w:r>
      <w:r>
        <w:rPr>
          <w:spacing w:val="1"/>
        </w:rPr>
        <w:t xml:space="preserve"> </w:t>
      </w:r>
      <w:r>
        <w:t>электроснабжения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устанавливаемом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3"/>
        <w:spacing w:before="2" w:line="276" w:lineRule="auto"/>
        <w:ind w:right="224"/>
      </w:pPr>
      <w:r>
        <w:t>К поездной межстанционной связи подключаются только телефоны дежурных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1"/>
        </w:rPr>
        <w:t xml:space="preserve"> </w:t>
      </w:r>
      <w:r>
        <w:t>станциям,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участках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автоблокировкой</w:t>
      </w:r>
      <w:r>
        <w:rPr>
          <w:spacing w:val="1"/>
        </w:rPr>
        <w:t xml:space="preserve"> </w:t>
      </w:r>
      <w:r>
        <w:t>телефоны</w:t>
      </w:r>
      <w:r>
        <w:rPr>
          <w:spacing w:val="1"/>
        </w:rPr>
        <w:t xml:space="preserve"> </w:t>
      </w:r>
      <w:r>
        <w:t>перегонной</w:t>
      </w:r>
      <w:r>
        <w:rPr>
          <w:spacing w:val="-1"/>
        </w:rPr>
        <w:t xml:space="preserve"> </w:t>
      </w:r>
      <w:r>
        <w:t>связи и</w:t>
      </w:r>
      <w:r>
        <w:rPr>
          <w:spacing w:val="-3"/>
        </w:rPr>
        <w:t xml:space="preserve"> </w:t>
      </w:r>
      <w:r>
        <w:t>дежурных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переездам.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Не</w:t>
      </w:r>
      <w:r>
        <w:rPr>
          <w:spacing w:val="71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71"/>
          <w:sz w:val="28"/>
        </w:rPr>
        <w:t xml:space="preserve"> </w:t>
      </w:r>
      <w:r>
        <w:rPr>
          <w:sz w:val="28"/>
        </w:rPr>
        <w:t>включение</w:t>
      </w:r>
      <w:r>
        <w:rPr>
          <w:spacing w:val="71"/>
          <w:sz w:val="28"/>
        </w:rPr>
        <w:t xml:space="preserve"> </w:t>
      </w:r>
      <w:r>
        <w:rPr>
          <w:sz w:val="28"/>
        </w:rPr>
        <w:t>в</w:t>
      </w:r>
      <w:r>
        <w:rPr>
          <w:spacing w:val="71"/>
          <w:sz w:val="28"/>
        </w:rPr>
        <w:t xml:space="preserve"> </w:t>
      </w:r>
      <w:r>
        <w:rPr>
          <w:sz w:val="28"/>
        </w:rPr>
        <w:t>сеть   стрелочной   связи   телефонов,</w:t>
      </w:r>
      <w:r>
        <w:rPr>
          <w:spacing w:val="1"/>
          <w:sz w:val="28"/>
        </w:rPr>
        <w:t xml:space="preserve"> </w:t>
      </w:r>
      <w:r>
        <w:rPr>
          <w:sz w:val="28"/>
        </w:rPr>
        <w:t>кроме    телефонов    станционных    постов    централизации,    стрелочных    постов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 станции.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before="1" w:line="276" w:lineRule="auto"/>
        <w:ind w:right="220" w:firstLine="708"/>
        <w:jc w:val="both"/>
        <w:rPr>
          <w:sz w:val="28"/>
        </w:rPr>
      </w:pPr>
      <w:r>
        <w:rPr>
          <w:sz w:val="28"/>
        </w:rPr>
        <w:t>Перечень</w:t>
      </w:r>
      <w:r>
        <w:rPr>
          <w:spacing w:val="1"/>
          <w:sz w:val="28"/>
        </w:rPr>
        <w:t xml:space="preserve"> </w:t>
      </w:r>
      <w:r>
        <w:rPr>
          <w:sz w:val="28"/>
        </w:rPr>
        <w:t>закрытых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пломбируемых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-2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3"/>
        <w:spacing w:line="276" w:lineRule="auto"/>
        <w:ind w:right="221"/>
      </w:pPr>
      <w:r>
        <w:t>Владелец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(владелец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устанавливает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наличия</w:t>
      </w:r>
      <w:r>
        <w:rPr>
          <w:spacing w:val="1"/>
        </w:rPr>
        <w:t xml:space="preserve"> </w:t>
      </w:r>
      <w:r>
        <w:t>пломб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вскрытия</w:t>
      </w:r>
      <w:r>
        <w:rPr>
          <w:spacing w:val="1"/>
        </w:rPr>
        <w:t xml:space="preserve"> </w:t>
      </w:r>
      <w:r>
        <w:t>распорядительных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абонентских</w:t>
      </w:r>
      <w:r>
        <w:rPr>
          <w:spacing w:val="1"/>
        </w:rPr>
        <w:t xml:space="preserve"> </w:t>
      </w:r>
      <w:r>
        <w:t>аппаратов</w:t>
      </w:r>
      <w:r>
        <w:rPr>
          <w:spacing w:val="-67"/>
        </w:rPr>
        <w:t xml:space="preserve"> </w:t>
      </w:r>
      <w:r>
        <w:t>(устройств)</w:t>
      </w:r>
      <w:r>
        <w:rPr>
          <w:spacing w:val="-2"/>
        </w:rPr>
        <w:t xml:space="preserve"> </w:t>
      </w:r>
      <w:r>
        <w:t>технологической</w:t>
      </w:r>
      <w:r>
        <w:rPr>
          <w:spacing w:val="-1"/>
        </w:rPr>
        <w:t xml:space="preserve"> </w:t>
      </w:r>
      <w:r>
        <w:t>железнодорожной электросвязи.</w:t>
      </w:r>
    </w:p>
    <w:p w:rsidR="00FC451D" w:rsidRDefault="00AE03C1">
      <w:pPr>
        <w:pStyle w:val="a3"/>
        <w:spacing w:line="276" w:lineRule="auto"/>
        <w:ind w:right="221"/>
      </w:pPr>
      <w:r>
        <w:t>Плановые</w:t>
      </w:r>
      <w:r>
        <w:rPr>
          <w:spacing w:val="56"/>
        </w:rPr>
        <w:t xml:space="preserve"> </w:t>
      </w:r>
      <w:r>
        <w:t>работы</w:t>
      </w:r>
      <w:r>
        <w:rPr>
          <w:spacing w:val="123"/>
        </w:rPr>
        <w:t xml:space="preserve"> </w:t>
      </w:r>
      <w:r>
        <w:t>по</w:t>
      </w:r>
      <w:r>
        <w:rPr>
          <w:spacing w:val="123"/>
        </w:rPr>
        <w:t xml:space="preserve"> </w:t>
      </w:r>
      <w:r>
        <w:t>переоборудованию,</w:t>
      </w:r>
      <w:r>
        <w:rPr>
          <w:spacing w:val="124"/>
        </w:rPr>
        <w:t xml:space="preserve"> </w:t>
      </w:r>
      <w:r>
        <w:t>переносу,</w:t>
      </w:r>
      <w:r>
        <w:rPr>
          <w:spacing w:val="125"/>
        </w:rPr>
        <w:t xml:space="preserve"> </w:t>
      </w:r>
      <w:r>
        <w:t>ремонту,</w:t>
      </w:r>
      <w:r>
        <w:rPr>
          <w:spacing w:val="124"/>
        </w:rPr>
        <w:t xml:space="preserve"> </w:t>
      </w:r>
      <w:r>
        <w:t>испытанию</w:t>
      </w:r>
      <w:r>
        <w:rPr>
          <w:spacing w:val="-68"/>
        </w:rPr>
        <w:t xml:space="preserve"> </w:t>
      </w:r>
      <w:r>
        <w:t>и замене устройств и приборов технологической железнодорожной электросвязи,</w:t>
      </w:r>
      <w:r>
        <w:rPr>
          <w:spacing w:val="1"/>
        </w:rPr>
        <w:t xml:space="preserve"> </w:t>
      </w:r>
      <w:r>
        <w:t>связанных с обеспечением безопасности движения поездов, производятся в порядке,</w:t>
      </w:r>
      <w:r>
        <w:rPr>
          <w:spacing w:val="-67"/>
        </w:rPr>
        <w:t xml:space="preserve"> </w:t>
      </w:r>
      <w:r>
        <w:t>устанавливаемом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 железнодорожных путей необщего пользования). В случаях, когда при</w:t>
      </w:r>
      <w:r>
        <w:rPr>
          <w:spacing w:val="1"/>
        </w:rPr>
        <w:t xml:space="preserve"> </w:t>
      </w:r>
      <w:r>
        <w:t>выполнении таких работ необходимо обеспечить перерыв работы технологической</w:t>
      </w:r>
      <w:r>
        <w:rPr>
          <w:spacing w:val="1"/>
        </w:rPr>
        <w:t xml:space="preserve"> </w:t>
      </w:r>
      <w:r>
        <w:t>электросвязи,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повлиять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производится</w:t>
      </w:r>
      <w:r>
        <w:rPr>
          <w:spacing w:val="55"/>
        </w:rPr>
        <w:t xml:space="preserve"> </w:t>
      </w:r>
      <w:r>
        <w:t>с</w:t>
      </w:r>
      <w:r>
        <w:rPr>
          <w:spacing w:val="56"/>
        </w:rPr>
        <w:t xml:space="preserve"> </w:t>
      </w:r>
      <w:r>
        <w:t>согласия</w:t>
      </w:r>
      <w:r>
        <w:rPr>
          <w:spacing w:val="54"/>
        </w:rPr>
        <w:t xml:space="preserve"> </w:t>
      </w:r>
      <w:r>
        <w:t>дежурного</w:t>
      </w:r>
      <w:r>
        <w:rPr>
          <w:spacing w:val="55"/>
        </w:rPr>
        <w:t xml:space="preserve"> </w:t>
      </w:r>
      <w:r>
        <w:t>по</w:t>
      </w:r>
      <w:r>
        <w:rPr>
          <w:spacing w:val="56"/>
        </w:rPr>
        <w:t xml:space="preserve"> </w:t>
      </w:r>
      <w:r>
        <w:t>железнодорожной</w:t>
      </w:r>
      <w:r>
        <w:rPr>
          <w:spacing w:val="55"/>
        </w:rPr>
        <w:t xml:space="preserve"> </w:t>
      </w:r>
      <w:r>
        <w:t>станции,</w:t>
      </w:r>
      <w:r>
        <w:rPr>
          <w:spacing w:val="64"/>
        </w:rPr>
        <w:t xml:space="preserve"> </w:t>
      </w:r>
      <w:r>
        <w:t>а</w:t>
      </w:r>
      <w:r>
        <w:rPr>
          <w:spacing w:val="54"/>
        </w:rPr>
        <w:t xml:space="preserve"> </w:t>
      </w:r>
      <w:r>
        <w:t>на</w:t>
      </w:r>
      <w:r>
        <w:rPr>
          <w:spacing w:val="56"/>
        </w:rPr>
        <w:t xml:space="preserve"> </w:t>
      </w:r>
      <w:r>
        <w:t>участках</w:t>
      </w:r>
      <w:r>
        <w:rPr>
          <w:spacing w:val="-67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диспетчерской</w:t>
      </w:r>
      <w:r>
        <w:rPr>
          <w:spacing w:val="-3"/>
        </w:rPr>
        <w:t xml:space="preserve"> </w:t>
      </w:r>
      <w:r>
        <w:t>централизацией</w:t>
      </w:r>
      <w:r>
        <w:rPr>
          <w:spacing w:val="3"/>
        </w:rPr>
        <w:t xml:space="preserve"> </w:t>
      </w:r>
      <w:r>
        <w:t>– с</w:t>
      </w:r>
      <w:r>
        <w:rPr>
          <w:spacing w:val="-1"/>
        </w:rPr>
        <w:t xml:space="preserve"> </w:t>
      </w:r>
      <w:r>
        <w:t>согласия</w:t>
      </w:r>
      <w:r>
        <w:rPr>
          <w:spacing w:val="-2"/>
        </w:rPr>
        <w:t xml:space="preserve"> </w:t>
      </w:r>
      <w:r>
        <w:t>диспетчера</w:t>
      </w:r>
      <w:r>
        <w:rPr>
          <w:spacing w:val="-2"/>
        </w:rPr>
        <w:t xml:space="preserve"> </w:t>
      </w:r>
      <w:r>
        <w:t>поездного.</w:t>
      </w:r>
    </w:p>
    <w:p w:rsidR="00FC451D" w:rsidRDefault="00AE03C1">
      <w:pPr>
        <w:pStyle w:val="a3"/>
        <w:spacing w:line="276" w:lineRule="auto"/>
        <w:ind w:right="224"/>
      </w:pPr>
      <w:r>
        <w:t>Действие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радиосвязи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беспроводной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участках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проверяется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вагона-лаборатории</w:t>
      </w:r>
      <w:r>
        <w:rPr>
          <w:spacing w:val="11"/>
        </w:rPr>
        <w:t xml:space="preserve"> </w:t>
      </w:r>
      <w:r>
        <w:rPr>
          <w:vertAlign w:val="superscript"/>
        </w:rPr>
        <w:t>140</w:t>
      </w:r>
      <w:r>
        <w:rPr>
          <w:spacing w:val="13"/>
        </w:rPr>
        <w:t xml:space="preserve"> </w:t>
      </w:r>
      <w:r>
        <w:t>радиосвязи</w:t>
      </w:r>
      <w:r>
        <w:rPr>
          <w:spacing w:val="49"/>
        </w:rPr>
        <w:t xml:space="preserve"> </w:t>
      </w:r>
      <w:r>
        <w:t>и</w:t>
      </w:r>
      <w:r>
        <w:rPr>
          <w:spacing w:val="49"/>
        </w:rPr>
        <w:t xml:space="preserve"> </w:t>
      </w:r>
      <w:r>
        <w:t>(или)</w:t>
      </w:r>
      <w:r>
        <w:rPr>
          <w:spacing w:val="51"/>
        </w:rPr>
        <w:t xml:space="preserve"> </w:t>
      </w:r>
      <w:r>
        <w:t>других</w:t>
      </w:r>
      <w:r>
        <w:rPr>
          <w:spacing w:val="50"/>
        </w:rPr>
        <w:t xml:space="preserve"> </w:t>
      </w:r>
      <w:r>
        <w:t>технических</w:t>
      </w:r>
      <w:r>
        <w:rPr>
          <w:spacing w:val="52"/>
        </w:rPr>
        <w:t xml:space="preserve"> </w:t>
      </w:r>
      <w:r>
        <w:t>средств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10"/>
        <w:ind w:left="0" w:firstLine="0"/>
        <w:jc w:val="left"/>
        <w:rPr>
          <w:sz w:val="21"/>
        </w:rPr>
      </w:pPr>
      <w:r w:rsidRPr="003D3E3A">
        <w:pict>
          <v:rect id="_x0000_s1185" style="position:absolute;margin-left:56.65pt;margin-top:14.55pt;width:144.05pt;height:.85pt;z-index:-1570918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4"/>
        <w:ind w:left="352"/>
        <w:rPr>
          <w:sz w:val="20"/>
        </w:rPr>
      </w:pPr>
      <w:r>
        <w:rPr>
          <w:sz w:val="20"/>
          <w:vertAlign w:val="superscript"/>
        </w:rPr>
        <w:t>140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2.4.25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2.4</w:t>
      </w:r>
      <w:r>
        <w:rPr>
          <w:spacing w:val="-1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2" w:firstLine="0"/>
      </w:pPr>
      <w:r>
        <w:lastRenderedPageBreak/>
        <w:t>с регистрацией результатов</w:t>
      </w:r>
      <w:r>
        <w:rPr>
          <w:vertAlign w:val="superscript"/>
        </w:rPr>
        <w:t>141</w:t>
      </w:r>
      <w:r>
        <w:t xml:space="preserve"> в порядке, устанавливаемом локальным 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-1"/>
        </w:rPr>
        <w:t xml:space="preserve"> </w:t>
      </w:r>
      <w:r>
        <w:t>владельца</w:t>
      </w:r>
      <w:r>
        <w:rPr>
          <w:spacing w:val="-3"/>
        </w:rPr>
        <w:t xml:space="preserve"> </w:t>
      </w:r>
      <w:r>
        <w:t>инфраструктуры.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Поездная</w:t>
      </w:r>
      <w:r>
        <w:rPr>
          <w:spacing w:val="1"/>
          <w:sz w:val="28"/>
        </w:rPr>
        <w:t xml:space="preserve"> </w:t>
      </w:r>
      <w:r>
        <w:rPr>
          <w:sz w:val="28"/>
        </w:rPr>
        <w:t>радиосвязь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беспроводная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передача</w:t>
      </w:r>
      <w:r>
        <w:rPr>
          <w:spacing w:val="1"/>
          <w:sz w:val="28"/>
        </w:rPr>
        <w:t xml:space="preserve"> </w:t>
      </w:r>
      <w:r>
        <w:rPr>
          <w:sz w:val="28"/>
        </w:rPr>
        <w:t>данных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 от 140 до 250 км/ч включительно обеспечивается цифровыми системами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электросвязи,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цифровыми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системами</w:t>
      </w:r>
      <w:r>
        <w:rPr>
          <w:spacing w:val="-67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28"/>
          <w:sz w:val="28"/>
        </w:rPr>
        <w:t xml:space="preserve"> </w:t>
      </w:r>
      <w:r>
        <w:rPr>
          <w:sz w:val="28"/>
        </w:rPr>
        <w:t>радиосвязи,</w:t>
      </w:r>
      <w:r>
        <w:rPr>
          <w:spacing w:val="29"/>
          <w:sz w:val="28"/>
        </w:rPr>
        <w:t xml:space="preserve"> </w:t>
      </w:r>
      <w:r>
        <w:rPr>
          <w:sz w:val="28"/>
        </w:rPr>
        <w:t>которыми</w:t>
      </w:r>
      <w:r>
        <w:rPr>
          <w:spacing w:val="28"/>
          <w:sz w:val="28"/>
        </w:rPr>
        <w:t xml:space="preserve"> </w:t>
      </w:r>
      <w:r>
        <w:rPr>
          <w:sz w:val="28"/>
        </w:rPr>
        <w:t>оборудуются</w:t>
      </w:r>
      <w:r>
        <w:rPr>
          <w:spacing w:val="30"/>
          <w:sz w:val="28"/>
        </w:rPr>
        <w:t xml:space="preserve"> </w:t>
      </w:r>
      <w:r>
        <w:rPr>
          <w:sz w:val="28"/>
        </w:rPr>
        <w:t>инфраструктура,</w:t>
      </w:r>
      <w:r>
        <w:rPr>
          <w:spacing w:val="29"/>
          <w:sz w:val="28"/>
        </w:rPr>
        <w:t xml:space="preserve"> </w:t>
      </w:r>
      <w:r>
        <w:rPr>
          <w:sz w:val="28"/>
        </w:rPr>
        <w:t>локомотивы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мотор-вагонный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подвижной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высокоскоростных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железнодорожных   линий   обеспечивающими   в   соответствии   с   требованиями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и электромагнитной</w:t>
      </w:r>
      <w:r>
        <w:rPr>
          <w:spacing w:val="-1"/>
          <w:sz w:val="28"/>
        </w:rPr>
        <w:t xml:space="preserve"> </w:t>
      </w:r>
      <w:r>
        <w:rPr>
          <w:sz w:val="28"/>
        </w:rPr>
        <w:t>совместимости</w:t>
      </w:r>
      <w:r>
        <w:rPr>
          <w:sz w:val="28"/>
          <w:vertAlign w:val="superscript"/>
        </w:rPr>
        <w:t>142</w:t>
      </w:r>
      <w:r>
        <w:rPr>
          <w:sz w:val="28"/>
        </w:rPr>
        <w:t>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Поездная</w:t>
      </w:r>
      <w:r>
        <w:rPr>
          <w:spacing w:val="60"/>
          <w:sz w:val="28"/>
        </w:rPr>
        <w:t xml:space="preserve"> </w:t>
      </w:r>
      <w:r>
        <w:rPr>
          <w:sz w:val="28"/>
        </w:rPr>
        <w:t>радиосвязь</w:t>
      </w:r>
      <w:r>
        <w:rPr>
          <w:spacing w:val="62"/>
          <w:sz w:val="28"/>
        </w:rPr>
        <w:t xml:space="preserve"> </w:t>
      </w:r>
      <w:r>
        <w:rPr>
          <w:sz w:val="28"/>
        </w:rPr>
        <w:t>гектометрового</w:t>
      </w:r>
      <w:r>
        <w:rPr>
          <w:spacing w:val="62"/>
          <w:sz w:val="28"/>
        </w:rPr>
        <w:t xml:space="preserve"> </w:t>
      </w:r>
      <w:r>
        <w:rPr>
          <w:sz w:val="28"/>
        </w:rPr>
        <w:t>(с</w:t>
      </w:r>
      <w:r>
        <w:rPr>
          <w:spacing w:val="61"/>
          <w:sz w:val="28"/>
        </w:rPr>
        <w:t xml:space="preserve"> </w:t>
      </w:r>
      <w:r>
        <w:rPr>
          <w:sz w:val="28"/>
        </w:rPr>
        <w:t>номинальной</w:t>
      </w:r>
      <w:r>
        <w:rPr>
          <w:spacing w:val="63"/>
          <w:sz w:val="28"/>
        </w:rPr>
        <w:t xml:space="preserve"> </w:t>
      </w:r>
      <w:r>
        <w:rPr>
          <w:sz w:val="28"/>
        </w:rPr>
        <w:t>частотой</w:t>
      </w:r>
      <w:r>
        <w:rPr>
          <w:spacing w:val="63"/>
          <w:sz w:val="28"/>
        </w:rPr>
        <w:t xml:space="preserve"> </w:t>
      </w:r>
      <w:r>
        <w:rPr>
          <w:sz w:val="28"/>
        </w:rPr>
        <w:t>2</w:t>
      </w:r>
      <w:r>
        <w:rPr>
          <w:spacing w:val="62"/>
          <w:sz w:val="28"/>
        </w:rPr>
        <w:t xml:space="preserve"> </w:t>
      </w:r>
      <w:r>
        <w:rPr>
          <w:sz w:val="28"/>
        </w:rPr>
        <w:t>МГц)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71"/>
          <w:sz w:val="28"/>
        </w:rPr>
        <w:t xml:space="preserve"> </w:t>
      </w:r>
      <w:r>
        <w:rPr>
          <w:sz w:val="28"/>
        </w:rPr>
        <w:t>метрового</w:t>
      </w:r>
      <w:r>
        <w:rPr>
          <w:spacing w:val="71"/>
          <w:sz w:val="28"/>
        </w:rPr>
        <w:t xml:space="preserve"> </w:t>
      </w:r>
      <w:r>
        <w:rPr>
          <w:sz w:val="28"/>
        </w:rPr>
        <w:t>(с   номинальной   частотой</w:t>
      </w:r>
      <w:r>
        <w:rPr>
          <w:spacing w:val="70"/>
          <w:sz w:val="28"/>
        </w:rPr>
        <w:t xml:space="preserve"> </w:t>
      </w:r>
      <w:r>
        <w:rPr>
          <w:sz w:val="28"/>
        </w:rPr>
        <w:t>160   МГц)</w:t>
      </w:r>
      <w:r>
        <w:rPr>
          <w:spacing w:val="70"/>
          <w:sz w:val="28"/>
        </w:rPr>
        <w:t xml:space="preserve"> </w:t>
      </w:r>
      <w:r>
        <w:rPr>
          <w:sz w:val="28"/>
        </w:rPr>
        <w:t>радиочастотных</w:t>
      </w:r>
      <w:r>
        <w:rPr>
          <w:spacing w:val="70"/>
          <w:sz w:val="28"/>
        </w:rPr>
        <w:t xml:space="preserve"> </w:t>
      </w:r>
      <w:r>
        <w:rPr>
          <w:sz w:val="28"/>
        </w:rPr>
        <w:t>диапазонов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высокоскоростных</w:t>
      </w:r>
      <w:r>
        <w:rPr>
          <w:spacing w:val="1"/>
          <w:sz w:val="28"/>
        </w:rPr>
        <w:t xml:space="preserve"> </w:t>
      </w:r>
      <w:r>
        <w:rPr>
          <w:sz w:val="28"/>
        </w:rPr>
        <w:t>линиях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используется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качестве</w:t>
      </w:r>
      <w:r>
        <w:rPr>
          <w:spacing w:val="1"/>
          <w:sz w:val="28"/>
        </w:rPr>
        <w:t xml:space="preserve"> </w:t>
      </w:r>
      <w:r>
        <w:rPr>
          <w:sz w:val="28"/>
        </w:rPr>
        <w:t>резерва</w:t>
      </w:r>
      <w:r>
        <w:rPr>
          <w:spacing w:val="1"/>
          <w:sz w:val="28"/>
        </w:rPr>
        <w:t xml:space="preserve"> </w:t>
      </w:r>
      <w:r>
        <w:rPr>
          <w:sz w:val="28"/>
        </w:rPr>
        <w:t>цифровых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-67"/>
          <w:sz w:val="28"/>
        </w:rPr>
        <w:t xml:space="preserve"> </w:t>
      </w:r>
      <w:r>
        <w:rPr>
          <w:sz w:val="28"/>
        </w:rPr>
        <w:t>поездной</w:t>
      </w:r>
      <w:r>
        <w:rPr>
          <w:spacing w:val="-1"/>
          <w:sz w:val="28"/>
        </w:rPr>
        <w:t xml:space="preserve"> </w:t>
      </w:r>
      <w:r>
        <w:rPr>
          <w:sz w:val="28"/>
        </w:rPr>
        <w:t>радиосвязи.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Владелец инфраструктуры локальным нормативным актом устанавливает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71"/>
          <w:sz w:val="28"/>
        </w:rPr>
        <w:t xml:space="preserve"> </w:t>
      </w:r>
      <w:r>
        <w:rPr>
          <w:sz w:val="28"/>
        </w:rPr>
        <w:t>измерения   уровней   радиопомех   в   радиоканале   поездной   радиосвязи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беспроводной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передачи</w:t>
      </w:r>
      <w:r>
        <w:rPr>
          <w:spacing w:val="1"/>
          <w:sz w:val="28"/>
        </w:rPr>
        <w:t xml:space="preserve"> </w:t>
      </w:r>
      <w:r>
        <w:rPr>
          <w:sz w:val="28"/>
        </w:rPr>
        <w:t>данных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высокоскоростных</w:t>
      </w:r>
      <w:r>
        <w:rPr>
          <w:spacing w:val="1"/>
          <w:sz w:val="28"/>
        </w:rPr>
        <w:t xml:space="preserve"> </w:t>
      </w:r>
      <w:r>
        <w:rPr>
          <w:sz w:val="28"/>
        </w:rPr>
        <w:t>линиях.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Владелец инфраструктуры локальным нормативным актом устанавливает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периодичность  </w:t>
      </w:r>
      <w:r>
        <w:rPr>
          <w:spacing w:val="59"/>
          <w:sz w:val="28"/>
        </w:rPr>
        <w:t xml:space="preserve"> </w:t>
      </w:r>
      <w:r>
        <w:rPr>
          <w:sz w:val="28"/>
        </w:rPr>
        <w:t xml:space="preserve">и   </w:t>
      </w:r>
      <w:r>
        <w:rPr>
          <w:spacing w:val="58"/>
          <w:sz w:val="28"/>
        </w:rPr>
        <w:t xml:space="preserve"> </w:t>
      </w:r>
      <w:r>
        <w:rPr>
          <w:sz w:val="28"/>
        </w:rPr>
        <w:t xml:space="preserve">объемы   </w:t>
      </w:r>
      <w:r>
        <w:rPr>
          <w:spacing w:val="60"/>
          <w:sz w:val="28"/>
        </w:rPr>
        <w:t xml:space="preserve"> </w:t>
      </w:r>
      <w:r>
        <w:rPr>
          <w:sz w:val="28"/>
        </w:rPr>
        <w:t xml:space="preserve">технического   </w:t>
      </w:r>
      <w:r>
        <w:rPr>
          <w:spacing w:val="59"/>
          <w:sz w:val="28"/>
        </w:rPr>
        <w:t xml:space="preserve"> </w:t>
      </w:r>
      <w:r>
        <w:rPr>
          <w:sz w:val="28"/>
        </w:rPr>
        <w:t xml:space="preserve">обслуживания,   </w:t>
      </w:r>
      <w:r>
        <w:rPr>
          <w:spacing w:val="57"/>
          <w:sz w:val="28"/>
        </w:rPr>
        <w:t xml:space="preserve"> </w:t>
      </w:r>
      <w:r>
        <w:rPr>
          <w:sz w:val="28"/>
        </w:rPr>
        <w:t xml:space="preserve">ремонта   </w:t>
      </w:r>
      <w:r>
        <w:rPr>
          <w:spacing w:val="60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сооружений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электросвязи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высокоскоростных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линий.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Техническое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сооружений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67"/>
          <w:sz w:val="28"/>
        </w:rPr>
        <w:t xml:space="preserve"> </w:t>
      </w:r>
      <w:r>
        <w:rPr>
          <w:sz w:val="28"/>
        </w:rPr>
        <w:t>электросвязи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высокоскоростных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линиях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выполняется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основании</w:t>
      </w:r>
      <w:r>
        <w:rPr>
          <w:spacing w:val="70"/>
          <w:sz w:val="28"/>
        </w:rPr>
        <w:t xml:space="preserve"> </w:t>
      </w:r>
      <w:r>
        <w:rPr>
          <w:sz w:val="28"/>
        </w:rPr>
        <w:t>с</w:t>
      </w:r>
      <w:r>
        <w:rPr>
          <w:spacing w:val="70"/>
          <w:sz w:val="28"/>
        </w:rPr>
        <w:t xml:space="preserve"> </w:t>
      </w:r>
      <w:r>
        <w:rPr>
          <w:sz w:val="28"/>
        </w:rPr>
        <w:t>анализа</w:t>
      </w:r>
      <w:r>
        <w:rPr>
          <w:spacing w:val="70"/>
          <w:sz w:val="28"/>
        </w:rPr>
        <w:t xml:space="preserve"> </w:t>
      </w:r>
      <w:r>
        <w:rPr>
          <w:sz w:val="28"/>
        </w:rPr>
        <w:t>технического</w:t>
      </w:r>
      <w:r>
        <w:rPr>
          <w:spacing w:val="70"/>
          <w:sz w:val="28"/>
        </w:rPr>
        <w:t xml:space="preserve"> </w:t>
      </w:r>
      <w:r>
        <w:rPr>
          <w:sz w:val="28"/>
        </w:rPr>
        <w:t>состояния</w:t>
      </w:r>
      <w:r>
        <w:rPr>
          <w:spacing w:val="70"/>
          <w:sz w:val="28"/>
        </w:rPr>
        <w:t xml:space="preserve"> </w:t>
      </w:r>
      <w:r>
        <w:rPr>
          <w:sz w:val="28"/>
        </w:rPr>
        <w:t>систем,</w:t>
      </w:r>
      <w:r>
        <w:rPr>
          <w:spacing w:val="70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и сооружений связи, полученных с использованием средств контроля их рабочих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характеристик,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статистики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возникновения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неисправностей.</w:t>
      </w:r>
    </w:p>
    <w:p w:rsidR="00FC451D" w:rsidRDefault="00FC451D">
      <w:pPr>
        <w:pStyle w:val="a3"/>
        <w:spacing w:before="3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0"/>
          <w:numId w:val="214"/>
        </w:numPr>
        <w:tabs>
          <w:tab w:val="left" w:pos="1707"/>
        </w:tabs>
        <w:ind w:left="1706" w:hanging="670"/>
        <w:jc w:val="left"/>
      </w:pPr>
      <w:r>
        <w:t>Сооружения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устройства</w:t>
      </w:r>
      <w:r>
        <w:rPr>
          <w:spacing w:val="-4"/>
        </w:rPr>
        <w:t xml:space="preserve"> </w:t>
      </w:r>
      <w:r>
        <w:t>железнодорожного</w:t>
      </w:r>
      <w:r>
        <w:rPr>
          <w:spacing w:val="-6"/>
        </w:rPr>
        <w:t xml:space="preserve"> </w:t>
      </w:r>
      <w:r>
        <w:t>электроснабжения</w:t>
      </w:r>
    </w:p>
    <w:p w:rsidR="00FC451D" w:rsidRDefault="00FC451D">
      <w:pPr>
        <w:pStyle w:val="a3"/>
        <w:spacing w:before="1"/>
        <w:ind w:left="0" w:firstLine="0"/>
        <w:jc w:val="left"/>
        <w:rPr>
          <w:b/>
          <w:sz w:val="36"/>
        </w:rPr>
      </w:pP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электроснабжения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обеспечивают</w:t>
      </w:r>
      <w:r>
        <w:rPr>
          <w:spacing w:val="1"/>
          <w:sz w:val="28"/>
        </w:rPr>
        <w:t xml:space="preserve"> </w:t>
      </w:r>
      <w:r>
        <w:rPr>
          <w:sz w:val="28"/>
        </w:rPr>
        <w:t>надежное</w:t>
      </w:r>
      <w:r>
        <w:rPr>
          <w:sz w:val="28"/>
          <w:vertAlign w:val="superscript"/>
        </w:rPr>
        <w:t>143</w:t>
      </w:r>
      <w:r>
        <w:rPr>
          <w:spacing w:val="-1"/>
          <w:sz w:val="28"/>
        </w:rPr>
        <w:t xml:space="preserve"> </w:t>
      </w:r>
      <w:r>
        <w:rPr>
          <w:sz w:val="28"/>
        </w:rPr>
        <w:t>электроснабжение: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ind w:left="0" w:firstLine="0"/>
        <w:jc w:val="left"/>
        <w:rPr>
          <w:sz w:val="23"/>
        </w:rPr>
      </w:pPr>
      <w:r w:rsidRPr="003D3E3A">
        <w:pict>
          <v:rect id="_x0000_s1184" style="position:absolute;margin-left:56.65pt;margin-top:15.2pt;width:144.05pt;height:.85pt;z-index:-1570867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 w:right="225"/>
        <w:jc w:val="both"/>
        <w:rPr>
          <w:sz w:val="20"/>
        </w:rPr>
      </w:pPr>
      <w:r>
        <w:rPr>
          <w:sz w:val="20"/>
          <w:vertAlign w:val="superscript"/>
        </w:rPr>
        <w:t>141</w:t>
      </w:r>
      <w:r>
        <w:rPr>
          <w:sz w:val="20"/>
        </w:rPr>
        <w:t xml:space="preserve"> Подпункт 6.7 пункта 6 ГОСТ Р МЭК 60300-1-2017 «Национальный стандарт Российской Федерации. Менеджмент</w:t>
      </w:r>
      <w:r>
        <w:rPr>
          <w:spacing w:val="1"/>
          <w:sz w:val="20"/>
        </w:rPr>
        <w:t xml:space="preserve"> </w:t>
      </w:r>
      <w:r>
        <w:rPr>
          <w:sz w:val="20"/>
        </w:rPr>
        <w:t>риска.</w:t>
      </w:r>
      <w:r>
        <w:rPr>
          <w:spacing w:val="50"/>
          <w:sz w:val="20"/>
        </w:rPr>
        <w:t xml:space="preserve"> </w:t>
      </w:r>
      <w:r>
        <w:rPr>
          <w:sz w:val="20"/>
        </w:rPr>
        <w:t>Руководство</w:t>
      </w:r>
      <w:r>
        <w:rPr>
          <w:spacing w:val="50"/>
          <w:sz w:val="20"/>
        </w:rPr>
        <w:t xml:space="preserve"> </w:t>
      </w:r>
      <w:r>
        <w:rPr>
          <w:sz w:val="20"/>
        </w:rPr>
        <w:t>по</w:t>
      </w:r>
      <w:r>
        <w:rPr>
          <w:spacing w:val="50"/>
          <w:sz w:val="20"/>
        </w:rPr>
        <w:t xml:space="preserve"> </w:t>
      </w:r>
      <w:r>
        <w:rPr>
          <w:sz w:val="20"/>
        </w:rPr>
        <w:t>применению</w:t>
      </w:r>
      <w:r>
        <w:rPr>
          <w:spacing w:val="50"/>
          <w:sz w:val="20"/>
        </w:rPr>
        <w:t xml:space="preserve"> </w:t>
      </w:r>
      <w:r>
        <w:rPr>
          <w:sz w:val="20"/>
        </w:rPr>
        <w:t>менеджмента</w:t>
      </w:r>
      <w:r>
        <w:rPr>
          <w:spacing w:val="50"/>
          <w:sz w:val="20"/>
        </w:rPr>
        <w:t xml:space="preserve"> </w:t>
      </w:r>
      <w:r>
        <w:rPr>
          <w:sz w:val="20"/>
        </w:rPr>
        <w:t>надежности»,</w:t>
      </w:r>
      <w:r>
        <w:rPr>
          <w:spacing w:val="50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50"/>
          <w:sz w:val="20"/>
        </w:rPr>
        <w:t xml:space="preserve"> </w:t>
      </w:r>
      <w:r>
        <w:rPr>
          <w:sz w:val="20"/>
        </w:rPr>
        <w:t>в</w:t>
      </w:r>
      <w:r>
        <w:rPr>
          <w:spacing w:val="50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50"/>
          <w:sz w:val="20"/>
        </w:rPr>
        <w:t xml:space="preserve"> </w:t>
      </w:r>
      <w:r>
        <w:rPr>
          <w:sz w:val="20"/>
        </w:rPr>
        <w:t>приказом   Росстандарта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-2"/>
          <w:sz w:val="20"/>
        </w:rPr>
        <w:t xml:space="preserve"> </w:t>
      </w:r>
      <w:r>
        <w:rPr>
          <w:sz w:val="20"/>
        </w:rPr>
        <w:t>12</w:t>
      </w:r>
      <w:r>
        <w:rPr>
          <w:spacing w:val="1"/>
          <w:sz w:val="20"/>
        </w:rPr>
        <w:t xml:space="preserve"> </w:t>
      </w:r>
      <w:r>
        <w:rPr>
          <w:sz w:val="20"/>
        </w:rPr>
        <w:t>сентября</w:t>
      </w:r>
      <w:r>
        <w:rPr>
          <w:spacing w:val="-1"/>
          <w:sz w:val="20"/>
        </w:rPr>
        <w:t xml:space="preserve"> </w:t>
      </w:r>
      <w:r>
        <w:rPr>
          <w:sz w:val="20"/>
        </w:rPr>
        <w:t>2017</w:t>
      </w:r>
      <w:r>
        <w:rPr>
          <w:spacing w:val="1"/>
          <w:sz w:val="20"/>
        </w:rPr>
        <w:t xml:space="preserve"> </w:t>
      </w:r>
      <w:r>
        <w:rPr>
          <w:sz w:val="20"/>
        </w:rPr>
        <w:t>г. №</w:t>
      </w:r>
      <w:r>
        <w:rPr>
          <w:spacing w:val="-2"/>
          <w:sz w:val="20"/>
        </w:rPr>
        <w:t xml:space="preserve"> </w:t>
      </w:r>
      <w:r>
        <w:rPr>
          <w:sz w:val="20"/>
        </w:rPr>
        <w:t>1063-ст</w:t>
      </w:r>
      <w:r>
        <w:rPr>
          <w:spacing w:val="-1"/>
          <w:sz w:val="20"/>
        </w:rPr>
        <w:t xml:space="preserve"> </w:t>
      </w:r>
      <w:r>
        <w:rPr>
          <w:sz w:val="20"/>
        </w:rPr>
        <w:t>(М.,</w:t>
      </w:r>
      <w:r>
        <w:rPr>
          <w:spacing w:val="2"/>
          <w:sz w:val="20"/>
        </w:rPr>
        <w:t xml:space="preserve"> </w:t>
      </w:r>
      <w:r>
        <w:rPr>
          <w:sz w:val="20"/>
        </w:rPr>
        <w:t>«Стандартинформ», 2017).</w:t>
      </w:r>
    </w:p>
    <w:p w:rsidR="00FC451D" w:rsidRDefault="00AE03C1">
      <w:pPr>
        <w:ind w:left="352" w:right="230"/>
        <w:jc w:val="both"/>
        <w:rPr>
          <w:sz w:val="20"/>
        </w:rPr>
      </w:pPr>
      <w:r>
        <w:rPr>
          <w:sz w:val="20"/>
          <w:vertAlign w:val="superscript"/>
        </w:rPr>
        <w:t>142</w:t>
      </w:r>
      <w:r>
        <w:rPr>
          <w:sz w:val="20"/>
        </w:rPr>
        <w:t xml:space="preserve"> Подпункт 161-01-07 пункта 2 ГОСТ Р 50397-2011 (МЭК 60050-161:1990) «Национальный стандарт Российской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Федерации. Совместимость технических средств электромагнитная. Термины и определения», введенного в действие</w:t>
      </w:r>
      <w:r>
        <w:rPr>
          <w:spacing w:val="1"/>
          <w:sz w:val="20"/>
        </w:rPr>
        <w:t xml:space="preserve"> </w:t>
      </w:r>
      <w:r>
        <w:rPr>
          <w:sz w:val="20"/>
        </w:rPr>
        <w:t>приказом Росстандарта от</w:t>
      </w:r>
      <w:r>
        <w:rPr>
          <w:spacing w:val="-2"/>
          <w:sz w:val="20"/>
        </w:rPr>
        <w:t xml:space="preserve"> </w:t>
      </w:r>
      <w:r>
        <w:rPr>
          <w:sz w:val="20"/>
        </w:rPr>
        <w:t>8</w:t>
      </w:r>
      <w:r>
        <w:rPr>
          <w:spacing w:val="1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-1"/>
          <w:sz w:val="20"/>
        </w:rPr>
        <w:t xml:space="preserve"> </w:t>
      </w:r>
      <w:r>
        <w:rPr>
          <w:sz w:val="20"/>
        </w:rPr>
        <w:t>2011 г. №</w:t>
      </w:r>
      <w:r>
        <w:rPr>
          <w:spacing w:val="-2"/>
          <w:sz w:val="20"/>
        </w:rPr>
        <w:t xml:space="preserve"> </w:t>
      </w:r>
      <w:r>
        <w:rPr>
          <w:sz w:val="20"/>
        </w:rPr>
        <w:t>756-ст</w:t>
      </w:r>
      <w:r>
        <w:rPr>
          <w:spacing w:val="-1"/>
          <w:sz w:val="20"/>
        </w:rPr>
        <w:t xml:space="preserve"> </w:t>
      </w:r>
      <w:r>
        <w:rPr>
          <w:sz w:val="20"/>
        </w:rPr>
        <w:t>(М.,</w:t>
      </w:r>
      <w:r>
        <w:rPr>
          <w:spacing w:val="2"/>
          <w:sz w:val="20"/>
        </w:rPr>
        <w:t xml:space="preserve"> </w:t>
      </w:r>
      <w:r>
        <w:rPr>
          <w:sz w:val="20"/>
        </w:rPr>
        <w:t>«Стандартинформ»,</w:t>
      </w:r>
      <w:r>
        <w:rPr>
          <w:spacing w:val="-1"/>
          <w:sz w:val="20"/>
        </w:rPr>
        <w:t xml:space="preserve"> </w:t>
      </w:r>
      <w:r>
        <w:rPr>
          <w:sz w:val="20"/>
        </w:rPr>
        <w:t>2013).</w:t>
      </w:r>
    </w:p>
    <w:p w:rsidR="00FC451D" w:rsidRDefault="00AE03C1">
      <w:pPr>
        <w:ind w:left="352" w:right="234"/>
        <w:jc w:val="both"/>
        <w:rPr>
          <w:sz w:val="20"/>
        </w:rPr>
      </w:pPr>
      <w:r>
        <w:rPr>
          <w:sz w:val="20"/>
          <w:vertAlign w:val="superscript"/>
        </w:rPr>
        <w:t>143</w:t>
      </w:r>
      <w:r>
        <w:rPr>
          <w:spacing w:val="1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1"/>
          <w:sz w:val="20"/>
        </w:rPr>
        <w:t xml:space="preserve"> </w:t>
      </w:r>
      <w:r>
        <w:rPr>
          <w:sz w:val="20"/>
        </w:rPr>
        <w:t>2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2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32192-2013</w:t>
      </w:r>
      <w:r>
        <w:rPr>
          <w:spacing w:val="1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50"/>
          <w:sz w:val="20"/>
        </w:rPr>
        <w:t xml:space="preserve"> </w:t>
      </w:r>
      <w:r>
        <w:rPr>
          <w:sz w:val="20"/>
        </w:rPr>
        <w:t>Надежность</w:t>
      </w:r>
      <w:r>
        <w:rPr>
          <w:spacing w:val="50"/>
          <w:sz w:val="20"/>
        </w:rPr>
        <w:t xml:space="preserve"> </w:t>
      </w:r>
      <w:r>
        <w:rPr>
          <w:sz w:val="20"/>
        </w:rPr>
        <w:t>в</w:t>
      </w:r>
      <w:r>
        <w:rPr>
          <w:spacing w:val="50"/>
          <w:sz w:val="20"/>
        </w:rPr>
        <w:t xml:space="preserve"> </w:t>
      </w:r>
      <w:r>
        <w:rPr>
          <w:sz w:val="20"/>
        </w:rPr>
        <w:t>железнодорожной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технике.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Основные  </w:t>
      </w:r>
      <w:r>
        <w:rPr>
          <w:spacing w:val="1"/>
          <w:sz w:val="20"/>
        </w:rPr>
        <w:t xml:space="preserve"> </w:t>
      </w:r>
      <w:r>
        <w:rPr>
          <w:sz w:val="20"/>
        </w:rPr>
        <w:t>понятия.    Термины    и   определения»,    введенного    в   действие    приказом    Росстандарта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-2"/>
          <w:sz w:val="20"/>
        </w:rPr>
        <w:t xml:space="preserve"> </w:t>
      </w:r>
      <w:r>
        <w:rPr>
          <w:sz w:val="20"/>
        </w:rPr>
        <w:t>30</w:t>
      </w:r>
      <w:r>
        <w:rPr>
          <w:spacing w:val="1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-1"/>
          <w:sz w:val="20"/>
        </w:rPr>
        <w:t xml:space="preserve"> </w:t>
      </w:r>
      <w:r>
        <w:rPr>
          <w:sz w:val="20"/>
        </w:rPr>
        <w:t>2013</w:t>
      </w:r>
      <w:r>
        <w:rPr>
          <w:spacing w:val="1"/>
          <w:sz w:val="20"/>
        </w:rPr>
        <w:t xml:space="preserve"> </w:t>
      </w:r>
      <w:r>
        <w:rPr>
          <w:sz w:val="20"/>
        </w:rPr>
        <w:t>г. №</w:t>
      </w:r>
      <w:r>
        <w:rPr>
          <w:spacing w:val="-2"/>
          <w:sz w:val="20"/>
        </w:rPr>
        <w:t xml:space="preserve"> </w:t>
      </w:r>
      <w:r>
        <w:rPr>
          <w:sz w:val="20"/>
        </w:rPr>
        <w:t>2420-ст</w:t>
      </w:r>
      <w:r>
        <w:rPr>
          <w:spacing w:val="-1"/>
          <w:sz w:val="20"/>
        </w:rPr>
        <w:t xml:space="preserve"> </w:t>
      </w:r>
      <w:r>
        <w:rPr>
          <w:sz w:val="20"/>
        </w:rPr>
        <w:t>(М.,</w:t>
      </w:r>
      <w:r>
        <w:rPr>
          <w:spacing w:val="2"/>
          <w:sz w:val="20"/>
        </w:rPr>
        <w:t xml:space="preserve"> </w:t>
      </w:r>
      <w:r>
        <w:rPr>
          <w:sz w:val="20"/>
        </w:rPr>
        <w:t>«Стандартинформ», 2014).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0"/>
      </w:pPr>
      <w:r>
        <w:lastRenderedPageBreak/>
        <w:t>электроподвижного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(включая</w:t>
      </w:r>
      <w:r>
        <w:rPr>
          <w:spacing w:val="70"/>
        </w:rPr>
        <w:t xml:space="preserve"> </w:t>
      </w:r>
      <w:r>
        <w:t>мотор-вагонный</w:t>
      </w:r>
      <w:r>
        <w:rPr>
          <w:spacing w:val="70"/>
        </w:rPr>
        <w:t xml:space="preserve"> </w:t>
      </w:r>
      <w:r>
        <w:t>подвижной</w:t>
      </w:r>
      <w:r>
        <w:rPr>
          <w:spacing w:val="70"/>
        </w:rPr>
        <w:t xml:space="preserve"> </w:t>
      </w:r>
      <w:r>
        <w:t>состав)</w:t>
      </w:r>
      <w:r>
        <w:rPr>
          <w:spacing w:val="1"/>
        </w:rPr>
        <w:t xml:space="preserve"> </w:t>
      </w:r>
      <w:r>
        <w:t>для движения поездов с нормами массы, скоростями и интервалами между ними при</w:t>
      </w:r>
      <w:r>
        <w:rPr>
          <w:spacing w:val="-67"/>
        </w:rPr>
        <w:t xml:space="preserve"> </w:t>
      </w:r>
      <w:r>
        <w:t>установленных размерах движения в соответствии с локальным нормативным актом</w:t>
      </w:r>
      <w:r>
        <w:rPr>
          <w:spacing w:val="-67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пользования);</w:t>
      </w:r>
    </w:p>
    <w:p w:rsidR="00FC451D" w:rsidRDefault="00AE03C1">
      <w:pPr>
        <w:pStyle w:val="a3"/>
        <w:spacing w:before="2" w:line="276" w:lineRule="auto"/>
        <w:ind w:right="224"/>
      </w:pPr>
      <w:r>
        <w:t>устройств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автоматики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телемеханики,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железнодорожной электросвязи и вычислительной техники не менее чем от двух</w:t>
      </w:r>
      <w:r>
        <w:rPr>
          <w:spacing w:val="1"/>
        </w:rPr>
        <w:t xml:space="preserve"> </w:t>
      </w:r>
      <w:r>
        <w:t>независимых источников электроснабжения. Переход этих источников с основной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электроснабжения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резервную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наоборот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автоматически за время не</w:t>
      </w:r>
      <w:r>
        <w:rPr>
          <w:spacing w:val="-3"/>
        </w:rPr>
        <w:t xml:space="preserve"> </w:t>
      </w:r>
      <w:r>
        <w:t>более 1,3</w:t>
      </w:r>
      <w:r>
        <w:rPr>
          <w:spacing w:val="1"/>
        </w:rPr>
        <w:t xml:space="preserve"> </w:t>
      </w:r>
      <w:r>
        <w:t>с.</w:t>
      </w:r>
    </w:p>
    <w:p w:rsidR="00FC451D" w:rsidRDefault="00AE03C1">
      <w:pPr>
        <w:pStyle w:val="a3"/>
        <w:spacing w:line="276" w:lineRule="auto"/>
        <w:ind w:right="221"/>
      </w:pPr>
      <w:r>
        <w:t>До переустройства систем железнодорожного электроснабжения допускается</w:t>
      </w:r>
      <w:r>
        <w:rPr>
          <w:spacing w:val="1"/>
        </w:rPr>
        <w:t xml:space="preserve"> </w:t>
      </w:r>
      <w:r>
        <w:t>выполнять переход с основной системы на резервную и (или) обратно за время,</w:t>
      </w:r>
      <w:r>
        <w:rPr>
          <w:spacing w:val="1"/>
        </w:rPr>
        <w:t xml:space="preserve"> </w:t>
      </w:r>
      <w:r>
        <w:t>установленное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2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Владелец инфраструктуры (владелец железнодорожных путей 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</w:t>
      </w:r>
      <w:r>
        <w:rPr>
          <w:spacing w:val="1"/>
          <w:sz w:val="28"/>
        </w:rPr>
        <w:t xml:space="preserve"> </w:t>
      </w:r>
      <w:r>
        <w:rPr>
          <w:sz w:val="28"/>
        </w:rPr>
        <w:t>назначенный</w:t>
      </w:r>
      <w:r>
        <w:rPr>
          <w:spacing w:val="1"/>
          <w:sz w:val="28"/>
        </w:rPr>
        <w:t xml:space="preserve"> </w:t>
      </w:r>
      <w:r>
        <w:rPr>
          <w:sz w:val="28"/>
        </w:rPr>
        <w:t>срок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службы  </w:t>
      </w:r>
      <w:r>
        <w:rPr>
          <w:spacing w:val="1"/>
          <w:sz w:val="28"/>
        </w:rPr>
        <w:t xml:space="preserve"> </w:t>
      </w:r>
      <w:r>
        <w:rPr>
          <w:sz w:val="28"/>
        </w:rPr>
        <w:t>принадлежащих    им    объектов    железнодорожного    электроснабжения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и порядок его продления на основании технической документации изготовителей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(разработчиков)</w:t>
      </w:r>
      <w:r>
        <w:rPr>
          <w:spacing w:val="-3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-2"/>
          <w:sz w:val="28"/>
        </w:rPr>
        <w:t xml:space="preserve"> </w:t>
      </w:r>
      <w:r>
        <w:rPr>
          <w:sz w:val="28"/>
        </w:rPr>
        <w:t>электроснабжения.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before="1" w:line="276" w:lineRule="auto"/>
        <w:ind w:right="220" w:firstLine="708"/>
        <w:jc w:val="both"/>
        <w:rPr>
          <w:sz w:val="28"/>
        </w:rPr>
      </w:pP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оснащения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объектов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автоматики,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телемеханики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и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связи   </w:t>
      </w:r>
      <w:r>
        <w:rPr>
          <w:spacing w:val="1"/>
          <w:sz w:val="28"/>
        </w:rPr>
        <w:t xml:space="preserve"> </w:t>
      </w:r>
      <w:r>
        <w:rPr>
          <w:sz w:val="28"/>
        </w:rPr>
        <w:t>источниками     резервного     электропитания,     нормы</w:t>
      </w:r>
      <w:r>
        <w:rPr>
          <w:spacing w:val="-67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минимальное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 актом владельца инфраструктуры (владельца железнодорожных путей</w:t>
      </w:r>
      <w:r>
        <w:rPr>
          <w:spacing w:val="-67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3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Напряжение на токоприемнике электроподвижного состава должно быть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3"/>
          <w:sz w:val="28"/>
        </w:rPr>
        <w:t xml:space="preserve"> </w:t>
      </w:r>
      <w:r>
        <w:rPr>
          <w:sz w:val="28"/>
        </w:rPr>
        <w:t>менее</w:t>
      </w:r>
      <w:r>
        <w:rPr>
          <w:spacing w:val="14"/>
          <w:sz w:val="28"/>
        </w:rPr>
        <w:t xml:space="preserve"> </w:t>
      </w:r>
      <w:r>
        <w:rPr>
          <w:sz w:val="28"/>
        </w:rPr>
        <w:t>21</w:t>
      </w:r>
      <w:r>
        <w:rPr>
          <w:spacing w:val="14"/>
          <w:sz w:val="28"/>
        </w:rPr>
        <w:t xml:space="preserve"> </w:t>
      </w:r>
      <w:r>
        <w:rPr>
          <w:sz w:val="28"/>
        </w:rPr>
        <w:t>кВ</w:t>
      </w:r>
      <w:r>
        <w:rPr>
          <w:spacing w:val="14"/>
          <w:sz w:val="28"/>
        </w:rPr>
        <w:t xml:space="preserve"> </w:t>
      </w:r>
      <w:r>
        <w:rPr>
          <w:sz w:val="28"/>
        </w:rPr>
        <w:t>и</w:t>
      </w:r>
      <w:r>
        <w:rPr>
          <w:spacing w:val="14"/>
          <w:sz w:val="28"/>
        </w:rPr>
        <w:t xml:space="preserve"> </w:t>
      </w:r>
      <w:r>
        <w:rPr>
          <w:sz w:val="28"/>
        </w:rPr>
        <w:t>не</w:t>
      </w:r>
      <w:r>
        <w:rPr>
          <w:spacing w:val="1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4"/>
          <w:sz w:val="28"/>
        </w:rPr>
        <w:t xml:space="preserve"> </w:t>
      </w:r>
      <w:r>
        <w:rPr>
          <w:sz w:val="28"/>
        </w:rPr>
        <w:t>29</w:t>
      </w:r>
      <w:r>
        <w:rPr>
          <w:spacing w:val="14"/>
          <w:sz w:val="28"/>
        </w:rPr>
        <w:t xml:space="preserve"> </w:t>
      </w:r>
      <w:r>
        <w:rPr>
          <w:sz w:val="28"/>
        </w:rPr>
        <w:t>кВ</w:t>
      </w:r>
      <w:r>
        <w:rPr>
          <w:spacing w:val="14"/>
          <w:sz w:val="28"/>
        </w:rPr>
        <w:t xml:space="preserve"> </w:t>
      </w:r>
      <w:r>
        <w:rPr>
          <w:sz w:val="28"/>
        </w:rPr>
        <w:t>при</w:t>
      </w:r>
      <w:r>
        <w:rPr>
          <w:spacing w:val="14"/>
          <w:sz w:val="28"/>
        </w:rPr>
        <w:t xml:space="preserve"> </w:t>
      </w:r>
      <w:r>
        <w:rPr>
          <w:sz w:val="28"/>
        </w:rPr>
        <w:t>переменном</w:t>
      </w:r>
      <w:r>
        <w:rPr>
          <w:spacing w:val="13"/>
          <w:sz w:val="28"/>
        </w:rPr>
        <w:t xml:space="preserve"> </w:t>
      </w:r>
      <w:r>
        <w:rPr>
          <w:sz w:val="28"/>
        </w:rPr>
        <w:t>токе</w:t>
      </w:r>
      <w:r>
        <w:rPr>
          <w:spacing w:val="14"/>
          <w:sz w:val="28"/>
        </w:rPr>
        <w:t xml:space="preserve"> </w:t>
      </w:r>
      <w:r>
        <w:rPr>
          <w:sz w:val="28"/>
        </w:rPr>
        <w:t>и</w:t>
      </w:r>
      <w:r>
        <w:rPr>
          <w:spacing w:val="14"/>
          <w:sz w:val="28"/>
        </w:rPr>
        <w:t xml:space="preserve"> </w:t>
      </w:r>
      <w:r>
        <w:rPr>
          <w:sz w:val="28"/>
        </w:rPr>
        <w:t>не</w:t>
      </w:r>
      <w:r>
        <w:rPr>
          <w:spacing w:val="11"/>
          <w:sz w:val="28"/>
        </w:rPr>
        <w:t xml:space="preserve"> </w:t>
      </w:r>
      <w:r>
        <w:rPr>
          <w:sz w:val="28"/>
        </w:rPr>
        <w:t>менее</w:t>
      </w:r>
      <w:r>
        <w:rPr>
          <w:spacing w:val="14"/>
          <w:sz w:val="28"/>
        </w:rPr>
        <w:t xml:space="preserve"> </w:t>
      </w:r>
      <w:r>
        <w:rPr>
          <w:sz w:val="28"/>
        </w:rPr>
        <w:t>2,7</w:t>
      </w:r>
      <w:r>
        <w:rPr>
          <w:spacing w:val="14"/>
          <w:sz w:val="28"/>
        </w:rPr>
        <w:t xml:space="preserve"> </w:t>
      </w:r>
      <w:r>
        <w:rPr>
          <w:sz w:val="28"/>
        </w:rPr>
        <w:t>кВ</w:t>
      </w:r>
      <w:r>
        <w:rPr>
          <w:spacing w:val="14"/>
          <w:sz w:val="28"/>
        </w:rPr>
        <w:t xml:space="preserve"> </w:t>
      </w:r>
      <w:r>
        <w:rPr>
          <w:sz w:val="28"/>
        </w:rPr>
        <w:t>и</w:t>
      </w:r>
      <w:r>
        <w:rPr>
          <w:spacing w:val="14"/>
          <w:sz w:val="28"/>
        </w:rPr>
        <w:t xml:space="preserve"> </w:t>
      </w:r>
      <w:r>
        <w:rPr>
          <w:sz w:val="28"/>
        </w:rPr>
        <w:t>не</w:t>
      </w:r>
      <w:r>
        <w:rPr>
          <w:spacing w:val="14"/>
          <w:sz w:val="28"/>
        </w:rPr>
        <w:t xml:space="preserve"> </w:t>
      </w:r>
      <w:r>
        <w:rPr>
          <w:sz w:val="28"/>
        </w:rPr>
        <w:t>более</w:t>
      </w:r>
      <w:r>
        <w:rPr>
          <w:spacing w:val="-68"/>
          <w:sz w:val="28"/>
        </w:rPr>
        <w:t xml:space="preserve"> </w:t>
      </w:r>
      <w:r>
        <w:rPr>
          <w:sz w:val="28"/>
        </w:rPr>
        <w:t>4 кВ</w:t>
      </w:r>
      <w:r>
        <w:rPr>
          <w:spacing w:val="-1"/>
          <w:sz w:val="28"/>
        </w:rPr>
        <w:t xml:space="preserve"> </w:t>
      </w:r>
      <w:r>
        <w:rPr>
          <w:sz w:val="28"/>
        </w:rPr>
        <w:t>−</w:t>
      </w:r>
      <w:r>
        <w:rPr>
          <w:spacing w:val="-1"/>
          <w:sz w:val="28"/>
        </w:rPr>
        <w:t xml:space="preserve"> </w:t>
      </w:r>
      <w:r>
        <w:rPr>
          <w:sz w:val="28"/>
        </w:rPr>
        <w:t>при постоянном токе.</w:t>
      </w:r>
    </w:p>
    <w:p w:rsidR="00FC451D" w:rsidRDefault="00AE03C1">
      <w:pPr>
        <w:pStyle w:val="a3"/>
        <w:spacing w:line="276" w:lineRule="auto"/>
        <w:ind w:right="223"/>
      </w:pPr>
      <w:r>
        <w:t>Допускается</w:t>
      </w:r>
      <w:r>
        <w:rPr>
          <w:spacing w:val="71"/>
        </w:rPr>
        <w:t xml:space="preserve"> </w:t>
      </w:r>
      <w:r>
        <w:t>напряжение   на   токоприемнике   электроподвижного   состава</w:t>
      </w:r>
      <w:r>
        <w:rPr>
          <w:spacing w:val="1"/>
        </w:rPr>
        <w:t xml:space="preserve"> </w:t>
      </w:r>
      <w:r>
        <w:t>не</w:t>
      </w:r>
      <w:r>
        <w:rPr>
          <w:spacing w:val="53"/>
        </w:rPr>
        <w:t xml:space="preserve"> </w:t>
      </w:r>
      <w:r>
        <w:t>менее</w:t>
      </w:r>
      <w:r>
        <w:rPr>
          <w:spacing w:val="51"/>
        </w:rPr>
        <w:t xml:space="preserve"> </w:t>
      </w:r>
      <w:r>
        <w:t>19</w:t>
      </w:r>
      <w:r>
        <w:rPr>
          <w:spacing w:val="54"/>
        </w:rPr>
        <w:t xml:space="preserve"> </w:t>
      </w:r>
      <w:r>
        <w:t>кВ</w:t>
      </w:r>
      <w:r>
        <w:rPr>
          <w:spacing w:val="51"/>
        </w:rPr>
        <w:t xml:space="preserve"> </w:t>
      </w:r>
      <w:r>
        <w:t>при</w:t>
      </w:r>
      <w:r>
        <w:rPr>
          <w:spacing w:val="54"/>
        </w:rPr>
        <w:t xml:space="preserve"> </w:t>
      </w:r>
      <w:r>
        <w:t>переменном</w:t>
      </w:r>
      <w:r>
        <w:rPr>
          <w:spacing w:val="53"/>
        </w:rPr>
        <w:t xml:space="preserve"> </w:t>
      </w:r>
      <w:r>
        <w:t>токе</w:t>
      </w:r>
      <w:r>
        <w:rPr>
          <w:spacing w:val="51"/>
        </w:rPr>
        <w:t xml:space="preserve"> </w:t>
      </w:r>
      <w:r>
        <w:t>и</w:t>
      </w:r>
      <w:r>
        <w:rPr>
          <w:spacing w:val="53"/>
        </w:rPr>
        <w:t xml:space="preserve"> </w:t>
      </w:r>
      <w:r>
        <w:t>не</w:t>
      </w:r>
      <w:r>
        <w:rPr>
          <w:spacing w:val="51"/>
        </w:rPr>
        <w:t xml:space="preserve"> </w:t>
      </w:r>
      <w:r>
        <w:t>менее</w:t>
      </w:r>
      <w:r>
        <w:rPr>
          <w:spacing w:val="54"/>
        </w:rPr>
        <w:t xml:space="preserve"> </w:t>
      </w:r>
      <w:r>
        <w:t>2,4</w:t>
      </w:r>
      <w:r>
        <w:rPr>
          <w:spacing w:val="54"/>
        </w:rPr>
        <w:t xml:space="preserve"> </w:t>
      </w:r>
      <w:r>
        <w:t>кВ</w:t>
      </w:r>
      <w:r>
        <w:rPr>
          <w:spacing w:val="60"/>
        </w:rPr>
        <w:t xml:space="preserve"> </w:t>
      </w:r>
      <w:r>
        <w:t>−</w:t>
      </w:r>
      <w:r>
        <w:rPr>
          <w:spacing w:val="54"/>
        </w:rPr>
        <w:t xml:space="preserve"> </w:t>
      </w:r>
      <w:r>
        <w:t>при</w:t>
      </w:r>
      <w:r>
        <w:rPr>
          <w:spacing w:val="51"/>
        </w:rPr>
        <w:t xml:space="preserve"> </w:t>
      </w:r>
      <w:r>
        <w:t>постоянном</w:t>
      </w:r>
      <w:r>
        <w:rPr>
          <w:spacing w:val="51"/>
        </w:rPr>
        <w:t xml:space="preserve"> </w:t>
      </w:r>
      <w:r>
        <w:t>токе</w:t>
      </w:r>
      <w:r>
        <w:rPr>
          <w:spacing w:val="-68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случаях,</w:t>
      </w:r>
      <w:r>
        <w:rPr>
          <w:spacing w:val="-1"/>
        </w:rPr>
        <w:t xml:space="preserve"> </w:t>
      </w:r>
      <w:r>
        <w:t>устанавливаемых владельцем инфраструктуры.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before="1" w:line="276" w:lineRule="auto"/>
        <w:ind w:right="222" w:firstLine="708"/>
        <w:jc w:val="both"/>
        <w:rPr>
          <w:sz w:val="28"/>
        </w:rPr>
      </w:pPr>
      <w:r>
        <w:rPr>
          <w:sz w:val="28"/>
        </w:rPr>
        <w:t>Номинальное напряжение системы электроснабжения переменного тока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71"/>
          <w:sz w:val="28"/>
        </w:rPr>
        <w:t xml:space="preserve"> </w:t>
      </w:r>
      <w:r>
        <w:rPr>
          <w:sz w:val="28"/>
        </w:rPr>
        <w:t>устройствах</w:t>
      </w:r>
      <w:r>
        <w:rPr>
          <w:spacing w:val="7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71"/>
          <w:sz w:val="28"/>
        </w:rPr>
        <w:t xml:space="preserve"> </w:t>
      </w:r>
      <w:r>
        <w:rPr>
          <w:sz w:val="28"/>
        </w:rPr>
        <w:t>автоматики,</w:t>
      </w:r>
      <w:r>
        <w:rPr>
          <w:spacing w:val="71"/>
          <w:sz w:val="28"/>
        </w:rPr>
        <w:t xml:space="preserve"> </w:t>
      </w:r>
      <w:r>
        <w:rPr>
          <w:sz w:val="28"/>
        </w:rPr>
        <w:t>телемеханики</w:t>
      </w:r>
      <w:r>
        <w:rPr>
          <w:spacing w:val="71"/>
          <w:sz w:val="28"/>
        </w:rPr>
        <w:t xml:space="preserve"> </w:t>
      </w:r>
      <w:r>
        <w:rPr>
          <w:sz w:val="28"/>
        </w:rPr>
        <w:t>и</w:t>
      </w:r>
      <w:r>
        <w:rPr>
          <w:spacing w:val="71"/>
          <w:sz w:val="28"/>
        </w:rPr>
        <w:t xml:space="preserve"> </w:t>
      </w:r>
      <w:r>
        <w:rPr>
          <w:sz w:val="28"/>
        </w:rPr>
        <w:t>связи</w:t>
      </w:r>
      <w:r>
        <w:rPr>
          <w:spacing w:val="71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-67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220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однофазном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электропитании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380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−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трехфазном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электропитании.</w:t>
      </w:r>
      <w:r>
        <w:rPr>
          <w:spacing w:val="71"/>
          <w:sz w:val="28"/>
        </w:rPr>
        <w:t xml:space="preserve"> </w:t>
      </w:r>
      <w:r>
        <w:rPr>
          <w:sz w:val="28"/>
        </w:rPr>
        <w:t>Отклонения</w:t>
      </w:r>
      <w:r>
        <w:rPr>
          <w:spacing w:val="71"/>
          <w:sz w:val="28"/>
        </w:rPr>
        <w:t xml:space="preserve"> </w:t>
      </w:r>
      <w:r>
        <w:rPr>
          <w:sz w:val="28"/>
        </w:rPr>
        <w:t>напряжения   от   указанных   величин   допускается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более ±</w:t>
      </w:r>
      <w:r>
        <w:rPr>
          <w:spacing w:val="-1"/>
          <w:sz w:val="28"/>
        </w:rPr>
        <w:t xml:space="preserve"> </w:t>
      </w:r>
      <w:r>
        <w:rPr>
          <w:sz w:val="28"/>
        </w:rPr>
        <w:t>10 %.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электроснабжения</w:t>
      </w:r>
      <w:r>
        <w:rPr>
          <w:spacing w:val="70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70"/>
          <w:sz w:val="28"/>
        </w:rPr>
        <w:t xml:space="preserve"> </w:t>
      </w:r>
      <w:r>
        <w:rPr>
          <w:sz w:val="28"/>
        </w:rPr>
        <w:t>защищаться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от  </w:t>
      </w:r>
      <w:r>
        <w:rPr>
          <w:spacing w:val="55"/>
          <w:sz w:val="28"/>
        </w:rPr>
        <w:t xml:space="preserve"> </w:t>
      </w:r>
      <w:r>
        <w:rPr>
          <w:sz w:val="28"/>
        </w:rPr>
        <w:t xml:space="preserve">токов   </w:t>
      </w:r>
      <w:r>
        <w:rPr>
          <w:spacing w:val="52"/>
          <w:sz w:val="28"/>
        </w:rPr>
        <w:t xml:space="preserve"> </w:t>
      </w:r>
      <w:r>
        <w:rPr>
          <w:sz w:val="28"/>
        </w:rPr>
        <w:t xml:space="preserve">короткого   </w:t>
      </w:r>
      <w:r>
        <w:rPr>
          <w:spacing w:val="54"/>
          <w:sz w:val="28"/>
        </w:rPr>
        <w:t xml:space="preserve"> </w:t>
      </w:r>
      <w:r>
        <w:rPr>
          <w:sz w:val="28"/>
        </w:rPr>
        <w:t xml:space="preserve">замыкания,   </w:t>
      </w:r>
      <w:r>
        <w:rPr>
          <w:spacing w:val="52"/>
          <w:sz w:val="28"/>
        </w:rPr>
        <w:t xml:space="preserve"> </w:t>
      </w:r>
      <w:r>
        <w:rPr>
          <w:sz w:val="28"/>
        </w:rPr>
        <w:t xml:space="preserve">перенапряжений,   </w:t>
      </w:r>
      <w:r>
        <w:rPr>
          <w:spacing w:val="53"/>
          <w:sz w:val="28"/>
        </w:rPr>
        <w:t xml:space="preserve"> </w:t>
      </w:r>
      <w:r>
        <w:rPr>
          <w:sz w:val="28"/>
        </w:rPr>
        <w:t xml:space="preserve">включая   </w:t>
      </w:r>
      <w:r>
        <w:rPr>
          <w:spacing w:val="56"/>
          <w:sz w:val="28"/>
        </w:rPr>
        <w:t xml:space="preserve"> </w:t>
      </w:r>
      <w:r>
        <w:rPr>
          <w:sz w:val="28"/>
        </w:rPr>
        <w:t>атмосферные</w:t>
      </w:r>
      <w:r>
        <w:rPr>
          <w:spacing w:val="-68"/>
          <w:sz w:val="28"/>
        </w:rPr>
        <w:t xml:space="preserve"> </w:t>
      </w:r>
      <w:r>
        <w:rPr>
          <w:sz w:val="28"/>
        </w:rPr>
        <w:t>и коммутационные, и перегрузок сверх установленных норм. В точках подключения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нагрузки</w:t>
      </w:r>
      <w:r>
        <w:rPr>
          <w:spacing w:val="61"/>
          <w:sz w:val="28"/>
        </w:rPr>
        <w:t xml:space="preserve"> </w:t>
      </w:r>
      <w:r>
        <w:rPr>
          <w:sz w:val="28"/>
        </w:rPr>
        <w:t>владельцем</w:t>
      </w:r>
      <w:r>
        <w:rPr>
          <w:spacing w:val="60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61"/>
          <w:sz w:val="28"/>
        </w:rPr>
        <w:t xml:space="preserve"> </w:t>
      </w:r>
      <w:r>
        <w:rPr>
          <w:sz w:val="28"/>
        </w:rPr>
        <w:t>(владельцем</w:t>
      </w:r>
      <w:r>
        <w:rPr>
          <w:spacing w:val="60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61"/>
          <w:sz w:val="28"/>
        </w:rPr>
        <w:t xml:space="preserve"> </w:t>
      </w:r>
      <w:r>
        <w:rPr>
          <w:sz w:val="28"/>
        </w:rPr>
        <w:t>путей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5" w:firstLine="0"/>
      </w:pPr>
      <w:r>
        <w:lastRenderedPageBreak/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эксплуатационной</w:t>
      </w:r>
      <w:r>
        <w:rPr>
          <w:spacing w:val="1"/>
        </w:rPr>
        <w:t xml:space="preserve"> </w:t>
      </w:r>
      <w:r>
        <w:t>документацией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обеспечиваться</w:t>
      </w:r>
      <w:r>
        <w:rPr>
          <w:spacing w:val="1"/>
        </w:rPr>
        <w:t xml:space="preserve"> </w:t>
      </w:r>
      <w:r>
        <w:t>селективность</w:t>
      </w:r>
      <w:r>
        <w:rPr>
          <w:spacing w:val="1"/>
        </w:rPr>
        <w:t xml:space="preserve"> </w:t>
      </w:r>
      <w:r>
        <w:t>защиты</w:t>
      </w:r>
      <w:r>
        <w:rPr>
          <w:spacing w:val="1"/>
        </w:rPr>
        <w:t xml:space="preserve"> </w:t>
      </w:r>
      <w:r>
        <w:t>устройств</w:t>
      </w:r>
      <w:r>
        <w:rPr>
          <w:spacing w:val="-67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электроснабжения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электрооборудования</w:t>
      </w:r>
      <w:r>
        <w:rPr>
          <w:spacing w:val="1"/>
        </w:rPr>
        <w:t xml:space="preserve"> </w:t>
      </w:r>
      <w:r>
        <w:t>потребителей</w:t>
      </w:r>
      <w:r>
        <w:rPr>
          <w:spacing w:val="71"/>
        </w:rPr>
        <w:t xml:space="preserve"> </w:t>
      </w:r>
      <w:r>
        <w:t>от</w:t>
      </w:r>
      <w:r>
        <w:rPr>
          <w:spacing w:val="-67"/>
        </w:rPr>
        <w:t xml:space="preserve"> </w:t>
      </w:r>
      <w:r>
        <w:t>токов</w:t>
      </w:r>
      <w:r>
        <w:rPr>
          <w:spacing w:val="1"/>
        </w:rPr>
        <w:t xml:space="preserve"> </w:t>
      </w:r>
      <w:r>
        <w:t>короткого</w:t>
      </w:r>
      <w:r>
        <w:rPr>
          <w:spacing w:val="1"/>
        </w:rPr>
        <w:t xml:space="preserve"> </w:t>
      </w:r>
      <w:r>
        <w:t>замыкания,</w:t>
      </w:r>
      <w:r>
        <w:rPr>
          <w:spacing w:val="1"/>
        </w:rPr>
        <w:t xml:space="preserve"> </w:t>
      </w:r>
      <w:r>
        <w:t>перенапряжений,</w:t>
      </w:r>
      <w:r>
        <w:rPr>
          <w:spacing w:val="1"/>
        </w:rPr>
        <w:t xml:space="preserve"> </w:t>
      </w:r>
      <w:r>
        <w:t>включая</w:t>
      </w:r>
      <w:r>
        <w:rPr>
          <w:spacing w:val="1"/>
        </w:rPr>
        <w:t xml:space="preserve"> </w:t>
      </w:r>
      <w:r>
        <w:t>атмосферные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коммутационные.</w:t>
      </w:r>
    </w:p>
    <w:p w:rsidR="00FC451D" w:rsidRDefault="00AE03C1">
      <w:pPr>
        <w:pStyle w:val="a3"/>
        <w:spacing w:before="2" w:line="276" w:lineRule="auto"/>
        <w:ind w:right="223"/>
      </w:pPr>
      <w:r>
        <w:t>Металлические</w:t>
      </w:r>
      <w:r>
        <w:rPr>
          <w:spacing w:val="1"/>
        </w:rPr>
        <w:t xml:space="preserve"> </w:t>
      </w:r>
      <w:r>
        <w:t>подземные</w:t>
      </w:r>
      <w:r>
        <w:rPr>
          <w:spacing w:val="1"/>
        </w:rPr>
        <w:t xml:space="preserve"> </w:t>
      </w:r>
      <w:r>
        <w:t>сооружения,</w:t>
      </w:r>
      <w:r>
        <w:rPr>
          <w:spacing w:val="1"/>
        </w:rPr>
        <w:t xml:space="preserve"> </w:t>
      </w:r>
      <w:r>
        <w:t>металлические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железобетонные</w:t>
      </w:r>
      <w:r>
        <w:rPr>
          <w:spacing w:val="1"/>
        </w:rPr>
        <w:t xml:space="preserve"> </w:t>
      </w:r>
      <w:r>
        <w:t>мосты,</w:t>
      </w:r>
      <w:r>
        <w:rPr>
          <w:spacing w:val="1"/>
        </w:rPr>
        <w:t xml:space="preserve"> </w:t>
      </w:r>
      <w:r>
        <w:t>путепроводы,</w:t>
      </w:r>
      <w:r>
        <w:rPr>
          <w:spacing w:val="1"/>
        </w:rPr>
        <w:t xml:space="preserve"> </w:t>
      </w:r>
      <w:r>
        <w:t>опоры</w:t>
      </w:r>
      <w:r>
        <w:rPr>
          <w:spacing w:val="1"/>
        </w:rPr>
        <w:t xml:space="preserve"> </w:t>
      </w:r>
      <w:r>
        <w:t>контактной</w:t>
      </w:r>
      <w:r>
        <w:rPr>
          <w:spacing w:val="1"/>
        </w:rPr>
        <w:t xml:space="preserve"> </w:t>
      </w:r>
      <w:r>
        <w:t>сети,</w:t>
      </w:r>
      <w:r>
        <w:rPr>
          <w:spacing w:val="1"/>
        </w:rPr>
        <w:t xml:space="preserve"> </w:t>
      </w:r>
      <w:r>
        <w:t>светофоры,</w:t>
      </w:r>
      <w:r>
        <w:rPr>
          <w:spacing w:val="1"/>
        </w:rPr>
        <w:t xml:space="preserve"> </w:t>
      </w:r>
      <w:r>
        <w:t>гидроколонки,</w:t>
      </w:r>
      <w:r>
        <w:rPr>
          <w:spacing w:val="1"/>
        </w:rPr>
        <w:t xml:space="preserve"> </w:t>
      </w:r>
      <w:r>
        <w:t>металлические устройства, объекты, конструкции и сооружения инфраструктуры,</w:t>
      </w:r>
      <w:r>
        <w:rPr>
          <w:spacing w:val="1"/>
        </w:rPr>
        <w:t xml:space="preserve"> </w:t>
      </w:r>
      <w:r>
        <w:t>находящиеся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районе</w:t>
      </w:r>
      <w:r>
        <w:rPr>
          <w:spacing w:val="1"/>
        </w:rPr>
        <w:t xml:space="preserve"> </w:t>
      </w:r>
      <w:r>
        <w:t>линий,</w:t>
      </w:r>
      <w:r>
        <w:rPr>
          <w:spacing w:val="1"/>
        </w:rPr>
        <w:t xml:space="preserve"> </w:t>
      </w:r>
      <w:r>
        <w:t>электрифицированных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постоянном</w:t>
      </w:r>
      <w:r>
        <w:rPr>
          <w:spacing w:val="1"/>
        </w:rPr>
        <w:t xml:space="preserve"> </w:t>
      </w:r>
      <w:r>
        <w:t>токе,</w:t>
      </w:r>
      <w:r>
        <w:rPr>
          <w:spacing w:val="1"/>
        </w:rPr>
        <w:t xml:space="preserve"> </w:t>
      </w:r>
      <w:r>
        <w:t>защищаются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электрической коррозии.</w:t>
      </w:r>
    </w:p>
    <w:p w:rsidR="00FC451D" w:rsidRDefault="00AE03C1">
      <w:pPr>
        <w:pStyle w:val="a3"/>
        <w:spacing w:line="276" w:lineRule="auto"/>
        <w:ind w:right="218"/>
      </w:pPr>
      <w:r>
        <w:t>Тяговые</w:t>
      </w:r>
      <w:r>
        <w:rPr>
          <w:spacing w:val="1"/>
        </w:rPr>
        <w:t xml:space="preserve"> </w:t>
      </w:r>
      <w:r>
        <w:t>подстанции</w:t>
      </w:r>
      <w:r>
        <w:rPr>
          <w:spacing w:val="1"/>
        </w:rPr>
        <w:t xml:space="preserve"> </w:t>
      </w:r>
      <w:r>
        <w:t>линий,</w:t>
      </w:r>
      <w:r>
        <w:rPr>
          <w:spacing w:val="1"/>
        </w:rPr>
        <w:t xml:space="preserve"> </w:t>
      </w:r>
      <w:r>
        <w:t>электрифицированных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постоянном</w:t>
      </w:r>
      <w:r>
        <w:rPr>
          <w:spacing w:val="1"/>
        </w:rPr>
        <w:t xml:space="preserve"> </w:t>
      </w:r>
      <w:r>
        <w:t>токе,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электроподвижной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иметь</w:t>
      </w:r>
      <w:r>
        <w:rPr>
          <w:spacing w:val="1"/>
        </w:rPr>
        <w:t xml:space="preserve"> </w:t>
      </w:r>
      <w:r>
        <w:t>защиту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проникновения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контактную</w:t>
      </w:r>
      <w:r>
        <w:rPr>
          <w:spacing w:val="1"/>
        </w:rPr>
        <w:t xml:space="preserve"> </w:t>
      </w:r>
      <w:r>
        <w:t>сеть</w:t>
      </w:r>
      <w:r>
        <w:rPr>
          <w:spacing w:val="1"/>
        </w:rPr>
        <w:t xml:space="preserve"> </w:t>
      </w:r>
      <w:r>
        <w:t>токов,</w:t>
      </w:r>
      <w:r>
        <w:rPr>
          <w:spacing w:val="1"/>
        </w:rPr>
        <w:t xml:space="preserve"> </w:t>
      </w:r>
      <w:r>
        <w:t>нарушающих</w:t>
      </w:r>
      <w:r>
        <w:rPr>
          <w:spacing w:val="1"/>
        </w:rPr>
        <w:t xml:space="preserve"> </w:t>
      </w:r>
      <w:r>
        <w:t>нормальное</w:t>
      </w:r>
      <w:r>
        <w:rPr>
          <w:spacing w:val="1"/>
        </w:rPr>
        <w:t xml:space="preserve"> </w:t>
      </w:r>
      <w:r>
        <w:t>действие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-1"/>
        </w:rPr>
        <w:t xml:space="preserve"> </w:t>
      </w:r>
      <w:r>
        <w:t>автоматики</w:t>
      </w:r>
      <w:r>
        <w:rPr>
          <w:spacing w:val="1"/>
        </w:rPr>
        <w:t xml:space="preserve"> </w:t>
      </w:r>
      <w:r>
        <w:t>и телемеханики.</w:t>
      </w:r>
    </w:p>
    <w:p w:rsidR="00FC451D" w:rsidRDefault="00AE03C1">
      <w:pPr>
        <w:pStyle w:val="a3"/>
        <w:spacing w:line="278" w:lineRule="auto"/>
        <w:ind w:right="232"/>
      </w:pPr>
      <w:r>
        <w:t>Линии электропередачи напряжением свыше 1000 В, проложенные по опорам</w:t>
      </w:r>
      <w:r>
        <w:rPr>
          <w:spacing w:val="1"/>
        </w:rPr>
        <w:t xml:space="preserve"> </w:t>
      </w:r>
      <w:r>
        <w:t>контактной</w:t>
      </w:r>
      <w:r>
        <w:rPr>
          <w:spacing w:val="-1"/>
        </w:rPr>
        <w:t xml:space="preserve"> </w:t>
      </w:r>
      <w:r>
        <w:t>сети,</w:t>
      </w:r>
      <w:r>
        <w:rPr>
          <w:spacing w:val="-2"/>
        </w:rPr>
        <w:t xml:space="preserve"> </w:t>
      </w:r>
      <w:r>
        <w:t>должны</w:t>
      </w:r>
      <w:r>
        <w:rPr>
          <w:spacing w:val="-4"/>
        </w:rPr>
        <w:t xml:space="preserve"> </w:t>
      </w:r>
      <w:r>
        <w:t>отключаться</w:t>
      </w:r>
      <w:r>
        <w:rPr>
          <w:spacing w:val="-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однофазных замыканиях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землю.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Высота</w:t>
      </w:r>
      <w:r>
        <w:rPr>
          <w:spacing w:val="1"/>
          <w:sz w:val="28"/>
        </w:rPr>
        <w:t xml:space="preserve"> </w:t>
      </w:r>
      <w:r>
        <w:rPr>
          <w:sz w:val="28"/>
        </w:rPr>
        <w:t>подвеса</w:t>
      </w:r>
      <w:r>
        <w:rPr>
          <w:spacing w:val="1"/>
          <w:sz w:val="28"/>
        </w:rPr>
        <w:t xml:space="preserve"> </w:t>
      </w:r>
      <w:r>
        <w:rPr>
          <w:sz w:val="28"/>
        </w:rPr>
        <w:t>контактного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провода</w:t>
      </w:r>
      <w:r>
        <w:rPr>
          <w:spacing w:val="1"/>
          <w:sz w:val="28"/>
        </w:rPr>
        <w:t xml:space="preserve"> </w:t>
      </w:r>
      <w:r>
        <w:rPr>
          <w:sz w:val="28"/>
        </w:rPr>
        <w:t>вне</w:t>
      </w:r>
      <w:r>
        <w:rPr>
          <w:spacing w:val="1"/>
          <w:sz w:val="28"/>
        </w:rPr>
        <w:t xml:space="preserve"> </w:t>
      </w:r>
      <w:r>
        <w:rPr>
          <w:sz w:val="28"/>
        </w:rPr>
        <w:t>искусственных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сооружений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-3"/>
          <w:sz w:val="28"/>
        </w:rPr>
        <w:t xml:space="preserve"> </w:t>
      </w:r>
      <w:r>
        <w:rPr>
          <w:sz w:val="28"/>
        </w:rPr>
        <w:t>быть</w:t>
      </w:r>
      <w:r>
        <w:rPr>
          <w:spacing w:val="-5"/>
          <w:sz w:val="28"/>
        </w:rPr>
        <w:t xml:space="preserve"> </w:t>
      </w:r>
      <w:r>
        <w:rPr>
          <w:sz w:val="28"/>
        </w:rPr>
        <w:t>не менее:</w:t>
      </w:r>
    </w:p>
    <w:p w:rsidR="00FC451D" w:rsidRDefault="00AE03C1">
      <w:pPr>
        <w:pStyle w:val="a3"/>
        <w:spacing w:line="276" w:lineRule="auto"/>
        <w:ind w:left="1061" w:right="3094" w:firstLine="0"/>
      </w:pPr>
      <w:r>
        <w:t>5750 мм – на перегонах и железнодорожных станциях ;</w:t>
      </w:r>
      <w:r>
        <w:rPr>
          <w:spacing w:val="-67"/>
        </w:rPr>
        <w:t xml:space="preserve"> </w:t>
      </w:r>
      <w:r>
        <w:t>6000 мм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на железнодорожных переездах.</w:t>
      </w:r>
    </w:p>
    <w:p w:rsidR="00FC451D" w:rsidRDefault="00AE03C1">
      <w:pPr>
        <w:pStyle w:val="a3"/>
        <w:spacing w:line="276" w:lineRule="auto"/>
        <w:ind w:right="231"/>
      </w:pPr>
      <w:r>
        <w:t>Высота подвеса контактного провода в пределах искусственных сооружений</w:t>
      </w:r>
      <w:r>
        <w:rPr>
          <w:spacing w:val="1"/>
        </w:rPr>
        <w:t xml:space="preserve"> </w:t>
      </w:r>
      <w:r>
        <w:t>должна</w:t>
      </w:r>
      <w:r>
        <w:rPr>
          <w:spacing w:val="-3"/>
        </w:rPr>
        <w:t xml:space="preserve"> </w:t>
      </w:r>
      <w:r>
        <w:t>быть</w:t>
      </w:r>
      <w:r>
        <w:rPr>
          <w:spacing w:val="-5"/>
        </w:rPr>
        <w:t xml:space="preserve"> </w:t>
      </w:r>
      <w:r>
        <w:t>не менее:</w:t>
      </w:r>
    </w:p>
    <w:p w:rsidR="00FC451D" w:rsidRDefault="00AE03C1">
      <w:pPr>
        <w:pStyle w:val="a3"/>
        <w:ind w:left="1061" w:firstLine="0"/>
      </w:pPr>
      <w:r>
        <w:t>5550</w:t>
      </w:r>
      <w:r>
        <w:rPr>
          <w:spacing w:val="-1"/>
        </w:rPr>
        <w:t xml:space="preserve"> </w:t>
      </w:r>
      <w:r>
        <w:t>мм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контактной</w:t>
      </w:r>
      <w:r>
        <w:rPr>
          <w:spacing w:val="-2"/>
        </w:rPr>
        <w:t xml:space="preserve"> </w:t>
      </w:r>
      <w:r>
        <w:t>сети</w:t>
      </w:r>
      <w:r>
        <w:rPr>
          <w:spacing w:val="-2"/>
        </w:rPr>
        <w:t xml:space="preserve"> </w:t>
      </w:r>
      <w:r>
        <w:t>постоянного</w:t>
      </w:r>
      <w:r>
        <w:rPr>
          <w:spacing w:val="-1"/>
        </w:rPr>
        <w:t xml:space="preserve"> </w:t>
      </w:r>
      <w:r>
        <w:t>тока</w:t>
      </w:r>
      <w:r>
        <w:rPr>
          <w:spacing w:val="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номинальным</w:t>
      </w:r>
      <w:r>
        <w:rPr>
          <w:spacing w:val="-2"/>
        </w:rPr>
        <w:t xml:space="preserve"> </w:t>
      </w:r>
      <w:r>
        <w:t>напряжением</w:t>
      </w:r>
    </w:p>
    <w:p w:rsidR="00FC451D" w:rsidRDefault="00AE03C1">
      <w:pPr>
        <w:pStyle w:val="a3"/>
        <w:spacing w:before="43"/>
        <w:ind w:firstLine="0"/>
        <w:jc w:val="left"/>
      </w:pPr>
      <w:r>
        <w:t>3 кВ;</w:t>
      </w:r>
    </w:p>
    <w:p w:rsidR="00FC451D" w:rsidRDefault="00AE03C1">
      <w:pPr>
        <w:pStyle w:val="a3"/>
        <w:tabs>
          <w:tab w:val="left" w:pos="1876"/>
          <w:tab w:val="left" w:pos="2484"/>
          <w:tab w:val="left" w:pos="2878"/>
          <w:tab w:val="left" w:pos="3542"/>
          <w:tab w:val="left" w:pos="5168"/>
          <w:tab w:val="left" w:pos="5941"/>
          <w:tab w:val="left" w:pos="7729"/>
          <w:tab w:val="left" w:pos="8504"/>
          <w:tab w:val="left" w:pos="8883"/>
        </w:tabs>
        <w:spacing w:before="48"/>
        <w:ind w:left="1061" w:firstLine="0"/>
        <w:jc w:val="left"/>
      </w:pPr>
      <w:r>
        <w:t>5570</w:t>
      </w:r>
      <w:r>
        <w:tab/>
        <w:t>мм</w:t>
      </w:r>
      <w:r>
        <w:tab/>
        <w:t>–</w:t>
      </w:r>
      <w:r>
        <w:tab/>
        <w:t>для</w:t>
      </w:r>
      <w:r>
        <w:tab/>
        <w:t>контактной</w:t>
      </w:r>
      <w:r>
        <w:tab/>
        <w:t>сети</w:t>
      </w:r>
      <w:r>
        <w:tab/>
        <w:t>переменного</w:t>
      </w:r>
      <w:r>
        <w:tab/>
        <w:t>тока</w:t>
      </w:r>
      <w:r>
        <w:tab/>
        <w:t>с</w:t>
      </w:r>
      <w:r>
        <w:tab/>
        <w:t>номинальным</w:t>
      </w:r>
    </w:p>
    <w:p w:rsidR="00FC451D" w:rsidRDefault="00AE03C1">
      <w:pPr>
        <w:pStyle w:val="a3"/>
        <w:spacing w:before="47"/>
        <w:ind w:firstLine="0"/>
      </w:pPr>
      <w:r>
        <w:t>напряжением</w:t>
      </w:r>
      <w:r>
        <w:rPr>
          <w:spacing w:val="-4"/>
        </w:rPr>
        <w:t xml:space="preserve"> </w:t>
      </w:r>
      <w:r>
        <w:t>25</w:t>
      </w:r>
      <w:r>
        <w:rPr>
          <w:spacing w:val="1"/>
        </w:rPr>
        <w:t xml:space="preserve"> </w:t>
      </w:r>
      <w:r>
        <w:t>кВ.</w:t>
      </w:r>
    </w:p>
    <w:p w:rsidR="00FC451D" w:rsidRDefault="00AE03C1">
      <w:pPr>
        <w:pStyle w:val="a3"/>
        <w:spacing w:before="50"/>
        <w:ind w:left="1061" w:firstLine="0"/>
      </w:pPr>
      <w:r>
        <w:t>Высота</w:t>
      </w:r>
      <w:r>
        <w:rPr>
          <w:spacing w:val="-2"/>
        </w:rPr>
        <w:t xml:space="preserve"> </w:t>
      </w:r>
      <w:r>
        <w:t>подвеса</w:t>
      </w:r>
      <w:r>
        <w:rPr>
          <w:spacing w:val="-2"/>
        </w:rPr>
        <w:t xml:space="preserve"> </w:t>
      </w:r>
      <w:r>
        <w:t>контактного</w:t>
      </w:r>
      <w:r>
        <w:rPr>
          <w:spacing w:val="-1"/>
        </w:rPr>
        <w:t xml:space="preserve"> </w:t>
      </w:r>
      <w:r>
        <w:t>провода</w:t>
      </w:r>
      <w:r>
        <w:rPr>
          <w:spacing w:val="-2"/>
        </w:rPr>
        <w:t xml:space="preserve"> </w:t>
      </w:r>
      <w:r>
        <w:t>должна</w:t>
      </w:r>
      <w:r>
        <w:rPr>
          <w:spacing w:val="-2"/>
        </w:rPr>
        <w:t xml:space="preserve"> </w:t>
      </w:r>
      <w:r>
        <w:t>быть</w:t>
      </w:r>
      <w:r>
        <w:rPr>
          <w:spacing w:val="-3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более</w:t>
      </w:r>
      <w:r>
        <w:rPr>
          <w:spacing w:val="-5"/>
        </w:rPr>
        <w:t xml:space="preserve"> </w:t>
      </w:r>
      <w:r>
        <w:t>6800</w:t>
      </w:r>
      <w:r>
        <w:rPr>
          <w:spacing w:val="-1"/>
        </w:rPr>
        <w:t xml:space="preserve"> </w:t>
      </w:r>
      <w:r>
        <w:t>мм.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before="48" w:line="276" w:lineRule="auto"/>
        <w:ind w:right="230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пределах</w:t>
      </w:r>
      <w:r>
        <w:rPr>
          <w:spacing w:val="1"/>
          <w:sz w:val="28"/>
        </w:rPr>
        <w:t xml:space="preserve"> </w:t>
      </w:r>
      <w:r>
        <w:rPr>
          <w:sz w:val="28"/>
        </w:rPr>
        <w:t>искусственных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сооружений</w:t>
      </w:r>
      <w:r>
        <w:rPr>
          <w:spacing w:val="1"/>
          <w:sz w:val="28"/>
        </w:rPr>
        <w:t xml:space="preserve"> </w:t>
      </w:r>
      <w:r>
        <w:rPr>
          <w:sz w:val="28"/>
        </w:rPr>
        <w:t>расстояние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токоведущих</w:t>
      </w:r>
      <w:r>
        <w:rPr>
          <w:spacing w:val="1"/>
          <w:sz w:val="28"/>
        </w:rPr>
        <w:t xml:space="preserve"> </w:t>
      </w:r>
      <w:r>
        <w:rPr>
          <w:sz w:val="28"/>
        </w:rPr>
        <w:t>элементов</w:t>
      </w:r>
      <w:r>
        <w:rPr>
          <w:spacing w:val="1"/>
          <w:sz w:val="28"/>
        </w:rPr>
        <w:t xml:space="preserve"> </w:t>
      </w:r>
      <w:r>
        <w:rPr>
          <w:sz w:val="28"/>
        </w:rPr>
        <w:t>токоприемника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частей</w:t>
      </w:r>
      <w:r>
        <w:rPr>
          <w:spacing w:val="1"/>
          <w:sz w:val="28"/>
        </w:rPr>
        <w:t xml:space="preserve"> </w:t>
      </w:r>
      <w:r>
        <w:rPr>
          <w:sz w:val="28"/>
        </w:rPr>
        <w:t>контактной</w:t>
      </w:r>
      <w:r>
        <w:rPr>
          <w:spacing w:val="1"/>
          <w:sz w:val="28"/>
        </w:rPr>
        <w:t xml:space="preserve"> </w:t>
      </w:r>
      <w:r>
        <w:rPr>
          <w:sz w:val="28"/>
        </w:rPr>
        <w:t>сети,</w:t>
      </w:r>
      <w:r>
        <w:rPr>
          <w:spacing w:val="1"/>
          <w:sz w:val="28"/>
        </w:rPr>
        <w:t xml:space="preserve"> </w:t>
      </w:r>
      <w:r>
        <w:rPr>
          <w:sz w:val="28"/>
        </w:rPr>
        <w:t>находящихся</w:t>
      </w:r>
      <w:r>
        <w:rPr>
          <w:spacing w:val="71"/>
          <w:sz w:val="28"/>
        </w:rPr>
        <w:t xml:space="preserve"> </w:t>
      </w:r>
      <w:r>
        <w:rPr>
          <w:sz w:val="28"/>
        </w:rPr>
        <w:t>под</w:t>
      </w:r>
      <w:r>
        <w:rPr>
          <w:spacing w:val="1"/>
          <w:sz w:val="28"/>
        </w:rPr>
        <w:t xml:space="preserve"> </w:t>
      </w:r>
      <w:r>
        <w:rPr>
          <w:sz w:val="28"/>
        </w:rPr>
        <w:t>напряжением, до заземленных частей сооружений и железнодорожного 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менее</w:t>
      </w:r>
      <w:r>
        <w:rPr>
          <w:spacing w:val="1"/>
          <w:sz w:val="28"/>
        </w:rPr>
        <w:t xml:space="preserve"> </w:t>
      </w:r>
      <w:r>
        <w:rPr>
          <w:sz w:val="28"/>
        </w:rPr>
        <w:t>200</w:t>
      </w:r>
      <w:r>
        <w:rPr>
          <w:spacing w:val="1"/>
          <w:sz w:val="28"/>
        </w:rPr>
        <w:t xml:space="preserve"> </w:t>
      </w:r>
      <w:r>
        <w:rPr>
          <w:sz w:val="28"/>
        </w:rPr>
        <w:t>мм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линиях,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электрифицированных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постоянном</w:t>
      </w:r>
      <w:r>
        <w:rPr>
          <w:spacing w:val="-1"/>
          <w:sz w:val="28"/>
        </w:rPr>
        <w:t xml:space="preserve"> </w:t>
      </w:r>
      <w:r>
        <w:rPr>
          <w:sz w:val="28"/>
        </w:rPr>
        <w:t>токе,</w:t>
      </w:r>
      <w:r>
        <w:rPr>
          <w:spacing w:val="-1"/>
          <w:sz w:val="28"/>
        </w:rPr>
        <w:t xml:space="preserve"> </w:t>
      </w:r>
      <w:r>
        <w:rPr>
          <w:sz w:val="28"/>
        </w:rPr>
        <w:t>и не</w:t>
      </w:r>
      <w:r>
        <w:rPr>
          <w:spacing w:val="-1"/>
          <w:sz w:val="28"/>
        </w:rPr>
        <w:t xml:space="preserve"> </w:t>
      </w:r>
      <w:r>
        <w:rPr>
          <w:sz w:val="28"/>
        </w:rPr>
        <w:t>менее 270</w:t>
      </w:r>
      <w:r>
        <w:rPr>
          <w:spacing w:val="1"/>
          <w:sz w:val="28"/>
        </w:rPr>
        <w:t xml:space="preserve"> </w:t>
      </w:r>
      <w:r>
        <w:rPr>
          <w:sz w:val="28"/>
        </w:rPr>
        <w:t>мм –</w:t>
      </w:r>
      <w:r>
        <w:rPr>
          <w:spacing w:val="-3"/>
          <w:sz w:val="28"/>
        </w:rPr>
        <w:t xml:space="preserve"> </w:t>
      </w:r>
      <w:r>
        <w:rPr>
          <w:sz w:val="28"/>
        </w:rPr>
        <w:t>на переменном токе.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Расстояние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оси</w:t>
      </w:r>
      <w:r>
        <w:rPr>
          <w:spacing w:val="1"/>
          <w:sz w:val="28"/>
        </w:rPr>
        <w:t xml:space="preserve"> </w:t>
      </w:r>
      <w:r>
        <w:rPr>
          <w:sz w:val="28"/>
        </w:rPr>
        <w:t>крайнего</w:t>
      </w:r>
      <w:r>
        <w:rPr>
          <w:spacing w:val="70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70"/>
          <w:sz w:val="28"/>
        </w:rPr>
        <w:t xml:space="preserve"> </w:t>
      </w:r>
      <w:r>
        <w:rPr>
          <w:sz w:val="28"/>
        </w:rPr>
        <w:t>пути</w:t>
      </w:r>
      <w:r>
        <w:rPr>
          <w:spacing w:val="70"/>
          <w:sz w:val="28"/>
        </w:rPr>
        <w:t xml:space="preserve"> </w:t>
      </w:r>
      <w:r>
        <w:rPr>
          <w:sz w:val="28"/>
        </w:rPr>
        <w:t>до</w:t>
      </w:r>
      <w:r>
        <w:rPr>
          <w:spacing w:val="70"/>
          <w:sz w:val="28"/>
        </w:rPr>
        <w:t xml:space="preserve"> </w:t>
      </w:r>
      <w:r>
        <w:rPr>
          <w:sz w:val="28"/>
        </w:rPr>
        <w:t>внутреннего</w:t>
      </w:r>
      <w:r>
        <w:rPr>
          <w:spacing w:val="1"/>
          <w:sz w:val="28"/>
        </w:rPr>
        <w:t xml:space="preserve"> </w:t>
      </w:r>
      <w:r>
        <w:rPr>
          <w:sz w:val="28"/>
        </w:rPr>
        <w:t>края опор контактной сети на перегонах и железнодорожных станциях должна быть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менее 3100</w:t>
      </w:r>
      <w:r>
        <w:rPr>
          <w:spacing w:val="1"/>
          <w:sz w:val="28"/>
        </w:rPr>
        <w:t xml:space="preserve"> </w:t>
      </w:r>
      <w:r>
        <w:rPr>
          <w:sz w:val="28"/>
        </w:rPr>
        <w:t>мм.</w:t>
      </w:r>
    </w:p>
    <w:p w:rsidR="00FC451D" w:rsidRDefault="00AE03C1">
      <w:pPr>
        <w:pStyle w:val="a3"/>
        <w:ind w:left="1061" w:firstLine="0"/>
      </w:pPr>
      <w:r>
        <w:t>Опоры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выемках</w:t>
      </w:r>
      <w:r>
        <w:rPr>
          <w:spacing w:val="-2"/>
        </w:rPr>
        <w:t xml:space="preserve"> </w:t>
      </w:r>
      <w:r>
        <w:t>должны</w:t>
      </w:r>
      <w:r>
        <w:rPr>
          <w:spacing w:val="-3"/>
        </w:rPr>
        <w:t xml:space="preserve"> </w:t>
      </w:r>
      <w:r>
        <w:t>устанавливаться</w:t>
      </w:r>
      <w:r>
        <w:rPr>
          <w:spacing w:val="-3"/>
        </w:rPr>
        <w:t xml:space="preserve"> </w:t>
      </w:r>
      <w:r>
        <w:t>вне</w:t>
      </w:r>
      <w:r>
        <w:rPr>
          <w:spacing w:val="-3"/>
        </w:rPr>
        <w:t xml:space="preserve"> </w:t>
      </w:r>
      <w:r>
        <w:t>пределов</w:t>
      </w:r>
      <w:r>
        <w:rPr>
          <w:spacing w:val="-2"/>
        </w:rPr>
        <w:t xml:space="preserve"> </w:t>
      </w:r>
      <w:r>
        <w:t>кюветов.</w:t>
      </w:r>
    </w:p>
    <w:p w:rsidR="00FC451D" w:rsidRDefault="00AE03C1">
      <w:pPr>
        <w:pStyle w:val="a3"/>
        <w:spacing w:before="50" w:line="276" w:lineRule="auto"/>
        <w:ind w:right="226"/>
      </w:pPr>
      <w:r>
        <w:t>В</w:t>
      </w:r>
      <w:r>
        <w:rPr>
          <w:spacing w:val="1"/>
        </w:rPr>
        <w:t xml:space="preserve"> </w:t>
      </w:r>
      <w:r>
        <w:t>особо</w:t>
      </w:r>
      <w:r>
        <w:rPr>
          <w:spacing w:val="1"/>
        </w:rPr>
        <w:t xml:space="preserve"> </w:t>
      </w:r>
      <w:r>
        <w:t>сильно</w:t>
      </w:r>
      <w:r>
        <w:rPr>
          <w:spacing w:val="70"/>
        </w:rPr>
        <w:t xml:space="preserve"> </w:t>
      </w:r>
      <w:r>
        <w:t>снегозаносимых</w:t>
      </w:r>
      <w:r>
        <w:rPr>
          <w:spacing w:val="70"/>
        </w:rPr>
        <w:t xml:space="preserve"> </w:t>
      </w:r>
      <w:r>
        <w:t>выемках</w:t>
      </w:r>
      <w:r>
        <w:rPr>
          <w:spacing w:val="70"/>
        </w:rPr>
        <w:t xml:space="preserve"> </w:t>
      </w:r>
      <w:r>
        <w:t>(кроме</w:t>
      </w:r>
      <w:r>
        <w:rPr>
          <w:spacing w:val="70"/>
        </w:rPr>
        <w:t xml:space="preserve"> </w:t>
      </w:r>
      <w:r>
        <w:t>скальных)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выходах</w:t>
      </w:r>
      <w:r>
        <w:rPr>
          <w:spacing w:val="1"/>
        </w:rPr>
        <w:t xml:space="preserve"> </w:t>
      </w:r>
      <w:r>
        <w:t>из</w:t>
      </w:r>
      <w:r>
        <w:rPr>
          <w:spacing w:val="44"/>
        </w:rPr>
        <w:t xml:space="preserve"> </w:t>
      </w:r>
      <w:r>
        <w:t>них</w:t>
      </w:r>
      <w:r>
        <w:rPr>
          <w:spacing w:val="46"/>
        </w:rPr>
        <w:t xml:space="preserve"> </w:t>
      </w:r>
      <w:r>
        <w:t>(на</w:t>
      </w:r>
      <w:r>
        <w:rPr>
          <w:spacing w:val="43"/>
        </w:rPr>
        <w:t xml:space="preserve"> </w:t>
      </w:r>
      <w:r>
        <w:t>длине</w:t>
      </w:r>
      <w:r>
        <w:rPr>
          <w:spacing w:val="43"/>
        </w:rPr>
        <w:t xml:space="preserve"> </w:t>
      </w:r>
      <w:r>
        <w:t>не</w:t>
      </w:r>
      <w:r>
        <w:rPr>
          <w:spacing w:val="46"/>
        </w:rPr>
        <w:t xml:space="preserve"> </w:t>
      </w:r>
      <w:r>
        <w:t>менее</w:t>
      </w:r>
      <w:r>
        <w:rPr>
          <w:spacing w:val="43"/>
        </w:rPr>
        <w:t xml:space="preserve"> </w:t>
      </w:r>
      <w:r>
        <w:t>100</w:t>
      </w:r>
      <w:r>
        <w:rPr>
          <w:spacing w:val="44"/>
        </w:rPr>
        <w:t xml:space="preserve"> </w:t>
      </w:r>
      <w:r>
        <w:t>м)</w:t>
      </w:r>
      <w:r>
        <w:rPr>
          <w:spacing w:val="42"/>
        </w:rPr>
        <w:t xml:space="preserve"> </w:t>
      </w:r>
      <w:r>
        <w:t>расстояние</w:t>
      </w:r>
      <w:r>
        <w:rPr>
          <w:spacing w:val="44"/>
        </w:rPr>
        <w:t xml:space="preserve"> </w:t>
      </w:r>
      <w:r>
        <w:t>от</w:t>
      </w:r>
      <w:r>
        <w:rPr>
          <w:spacing w:val="42"/>
        </w:rPr>
        <w:t xml:space="preserve"> </w:t>
      </w:r>
      <w:r>
        <w:t>оси</w:t>
      </w:r>
      <w:r>
        <w:rPr>
          <w:spacing w:val="44"/>
        </w:rPr>
        <w:t xml:space="preserve"> </w:t>
      </w:r>
      <w:r>
        <w:t>крайнего</w:t>
      </w:r>
      <w:r>
        <w:rPr>
          <w:spacing w:val="43"/>
        </w:rPr>
        <w:t xml:space="preserve"> </w:t>
      </w:r>
      <w:r>
        <w:t>железнодорожного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19" w:firstLine="0"/>
      </w:pPr>
      <w:r>
        <w:lastRenderedPageBreak/>
        <w:t>пути до внутреннего края опор контактной сети должна быть не менее 5700 мм</w:t>
      </w:r>
      <w:r>
        <w:rPr>
          <w:vertAlign w:val="superscript"/>
        </w:rPr>
        <w:t>144</w:t>
      </w:r>
      <w:r>
        <w:t>.</w:t>
      </w:r>
      <w:r>
        <w:rPr>
          <w:spacing w:val="1"/>
        </w:rPr>
        <w:t xml:space="preserve"> </w:t>
      </w:r>
      <w:r>
        <w:t>Владелец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(владелец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 локальным нормативным актом устанавливает перечень мест с особо</w:t>
      </w:r>
      <w:r>
        <w:rPr>
          <w:spacing w:val="1"/>
        </w:rPr>
        <w:t xml:space="preserve"> </w:t>
      </w:r>
      <w:r>
        <w:t>сильно снегозаносимыми выемками.</w:t>
      </w:r>
    </w:p>
    <w:p w:rsidR="00FC451D" w:rsidRDefault="00AE03C1">
      <w:pPr>
        <w:pStyle w:val="a3"/>
        <w:tabs>
          <w:tab w:val="left" w:pos="1852"/>
          <w:tab w:val="left" w:pos="2528"/>
          <w:tab w:val="left" w:pos="3612"/>
          <w:tab w:val="left" w:pos="6486"/>
          <w:tab w:val="left" w:pos="7745"/>
          <w:tab w:val="left" w:pos="9474"/>
          <w:tab w:val="left" w:pos="10138"/>
        </w:tabs>
        <w:spacing w:before="3" w:line="276" w:lineRule="auto"/>
        <w:ind w:right="229"/>
        <w:jc w:val="right"/>
      </w:pPr>
      <w:r>
        <w:t>На</w:t>
      </w:r>
      <w:r>
        <w:rPr>
          <w:spacing w:val="64"/>
        </w:rPr>
        <w:t xml:space="preserve"> </w:t>
      </w:r>
      <w:r>
        <w:t>существующих</w:t>
      </w:r>
      <w:r>
        <w:rPr>
          <w:spacing w:val="63"/>
        </w:rPr>
        <w:t xml:space="preserve"> </w:t>
      </w:r>
      <w:r>
        <w:t>линиях</w:t>
      </w:r>
      <w:r>
        <w:rPr>
          <w:spacing w:val="63"/>
        </w:rPr>
        <w:t xml:space="preserve"> </w:t>
      </w:r>
      <w:r>
        <w:t>до</w:t>
      </w:r>
      <w:r>
        <w:rPr>
          <w:spacing w:val="64"/>
        </w:rPr>
        <w:t xml:space="preserve"> </w:t>
      </w:r>
      <w:r>
        <w:t>их</w:t>
      </w:r>
      <w:r>
        <w:rPr>
          <w:spacing w:val="63"/>
        </w:rPr>
        <w:t xml:space="preserve"> </w:t>
      </w:r>
      <w:r>
        <w:t>реконструкции,</w:t>
      </w:r>
      <w:r>
        <w:rPr>
          <w:spacing w:val="63"/>
        </w:rPr>
        <w:t xml:space="preserve"> </w:t>
      </w:r>
      <w:r>
        <w:t>а</w:t>
      </w:r>
      <w:r>
        <w:rPr>
          <w:spacing w:val="62"/>
        </w:rPr>
        <w:t xml:space="preserve"> </w:t>
      </w:r>
      <w:r>
        <w:t>также</w:t>
      </w:r>
      <w:r>
        <w:rPr>
          <w:spacing w:val="63"/>
        </w:rPr>
        <w:t xml:space="preserve"> </w:t>
      </w:r>
      <w:r>
        <w:t>в</w:t>
      </w:r>
      <w:r>
        <w:rPr>
          <w:spacing w:val="63"/>
        </w:rPr>
        <w:t xml:space="preserve"> </w:t>
      </w:r>
      <w:r>
        <w:t>особо</w:t>
      </w:r>
      <w:r>
        <w:rPr>
          <w:spacing w:val="65"/>
        </w:rPr>
        <w:t xml:space="preserve"> </w:t>
      </w:r>
      <w:r>
        <w:t>трудных</w:t>
      </w:r>
      <w:r>
        <w:rPr>
          <w:spacing w:val="-67"/>
        </w:rPr>
        <w:t xml:space="preserve"> </w:t>
      </w:r>
      <w:r>
        <w:t>условиях</w:t>
      </w:r>
      <w:r>
        <w:tab/>
        <w:t>на</w:t>
      </w:r>
      <w:r>
        <w:tab/>
        <w:t>вновь</w:t>
      </w:r>
      <w:r>
        <w:tab/>
        <w:t>электрифицируемых</w:t>
      </w:r>
      <w:r>
        <w:tab/>
        <w:t>линиях</w:t>
      </w:r>
      <w:r>
        <w:tab/>
        <w:t>расстояние</w:t>
      </w:r>
      <w:r>
        <w:tab/>
        <w:t>от</w:t>
      </w:r>
      <w:r>
        <w:tab/>
        <w:t>оси</w:t>
      </w:r>
      <w:r>
        <w:rPr>
          <w:spacing w:val="-67"/>
        </w:rPr>
        <w:t xml:space="preserve"> </w:t>
      </w:r>
      <w:r>
        <w:t>железнодорожного</w:t>
      </w:r>
      <w:r>
        <w:rPr>
          <w:spacing w:val="23"/>
        </w:rPr>
        <w:t xml:space="preserve"> </w:t>
      </w:r>
      <w:r>
        <w:t>пути</w:t>
      </w:r>
      <w:r>
        <w:rPr>
          <w:spacing w:val="23"/>
        </w:rPr>
        <w:t xml:space="preserve"> </w:t>
      </w:r>
      <w:r>
        <w:t>до</w:t>
      </w:r>
      <w:r>
        <w:rPr>
          <w:spacing w:val="24"/>
        </w:rPr>
        <w:t xml:space="preserve"> </w:t>
      </w:r>
      <w:r>
        <w:t>внутреннего</w:t>
      </w:r>
      <w:r>
        <w:rPr>
          <w:spacing w:val="23"/>
        </w:rPr>
        <w:t xml:space="preserve"> </w:t>
      </w:r>
      <w:r>
        <w:t>края</w:t>
      </w:r>
      <w:r>
        <w:rPr>
          <w:spacing w:val="24"/>
        </w:rPr>
        <w:t xml:space="preserve"> </w:t>
      </w:r>
      <w:r>
        <w:t>опор</w:t>
      </w:r>
      <w:r>
        <w:rPr>
          <w:spacing w:val="23"/>
        </w:rPr>
        <w:t xml:space="preserve"> </w:t>
      </w:r>
      <w:r>
        <w:t>контактной</w:t>
      </w:r>
      <w:r>
        <w:rPr>
          <w:spacing w:val="23"/>
        </w:rPr>
        <w:t xml:space="preserve"> </w:t>
      </w:r>
      <w:r>
        <w:t>сети</w:t>
      </w:r>
      <w:r>
        <w:rPr>
          <w:spacing w:val="24"/>
        </w:rPr>
        <w:t xml:space="preserve"> </w:t>
      </w:r>
      <w:r>
        <w:t>допускается</w:t>
      </w:r>
      <w:r>
        <w:rPr>
          <w:spacing w:val="23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станциях не</w:t>
      </w:r>
      <w:r>
        <w:rPr>
          <w:spacing w:val="-1"/>
        </w:rPr>
        <w:t xml:space="preserve"> </w:t>
      </w:r>
      <w:r>
        <w:t>менее</w:t>
      </w:r>
      <w:r>
        <w:rPr>
          <w:spacing w:val="-2"/>
        </w:rPr>
        <w:t xml:space="preserve"> </w:t>
      </w:r>
      <w:r>
        <w:t>2450 мм,</w:t>
      </w:r>
      <w:r>
        <w:rPr>
          <w:spacing w:val="-2"/>
        </w:rPr>
        <w:t xml:space="preserve"> </w:t>
      </w:r>
      <w:r>
        <w:t>а</w:t>
      </w:r>
      <w:r>
        <w:rPr>
          <w:spacing w:val="-5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перегонах</w:t>
      </w:r>
      <w:r>
        <w:rPr>
          <w:spacing w:val="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менее</w:t>
      </w:r>
      <w:r>
        <w:rPr>
          <w:spacing w:val="-1"/>
        </w:rPr>
        <w:t xml:space="preserve"> </w:t>
      </w:r>
      <w:r>
        <w:t>2750 мм</w:t>
      </w:r>
      <w:r>
        <w:rPr>
          <w:vertAlign w:val="superscript"/>
        </w:rPr>
        <w:t>145</w:t>
      </w:r>
      <w:r>
        <w:t>.</w:t>
      </w:r>
    </w:p>
    <w:p w:rsidR="00FC451D" w:rsidRDefault="00AE03C1">
      <w:pPr>
        <w:pStyle w:val="a3"/>
        <w:spacing w:line="276" w:lineRule="auto"/>
        <w:ind w:right="223"/>
      </w:pPr>
      <w:r>
        <w:t>Все</w:t>
      </w:r>
      <w:r>
        <w:rPr>
          <w:spacing w:val="1"/>
        </w:rPr>
        <w:t xml:space="preserve"> </w:t>
      </w:r>
      <w:r>
        <w:t>указанные</w:t>
      </w:r>
      <w:r>
        <w:rPr>
          <w:spacing w:val="1"/>
        </w:rPr>
        <w:t xml:space="preserve"> </w:t>
      </w:r>
      <w:r>
        <w:t>размеры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прямых</w:t>
      </w:r>
      <w:r>
        <w:rPr>
          <w:spacing w:val="1"/>
        </w:rPr>
        <w:t xml:space="preserve"> </w:t>
      </w:r>
      <w:r>
        <w:t>участков</w:t>
      </w:r>
      <w:r>
        <w:rPr>
          <w:spacing w:val="1"/>
        </w:rPr>
        <w:t xml:space="preserve"> </w:t>
      </w:r>
      <w:r>
        <w:t>пути.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кривых</w:t>
      </w:r>
      <w:r>
        <w:rPr>
          <w:spacing w:val="1"/>
        </w:rPr>
        <w:t xml:space="preserve"> </w:t>
      </w:r>
      <w:r>
        <w:t>участках</w:t>
      </w:r>
      <w:r>
        <w:rPr>
          <w:spacing w:val="1"/>
        </w:rPr>
        <w:t xml:space="preserve"> </w:t>
      </w:r>
      <w:r>
        <w:t>указанные</w:t>
      </w:r>
      <w:r>
        <w:rPr>
          <w:spacing w:val="1"/>
        </w:rPr>
        <w:t xml:space="preserve"> </w:t>
      </w:r>
      <w:r>
        <w:t>выше</w:t>
      </w:r>
      <w:r>
        <w:rPr>
          <w:spacing w:val="1"/>
        </w:rPr>
        <w:t xml:space="preserve"> </w:t>
      </w:r>
      <w:r>
        <w:t>расстояния</w:t>
      </w:r>
      <w:r>
        <w:rPr>
          <w:spacing w:val="1"/>
        </w:rPr>
        <w:t xml:space="preserve"> </w:t>
      </w:r>
      <w:r>
        <w:t>увеличиваются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габаритным</w:t>
      </w:r>
      <w:r>
        <w:rPr>
          <w:spacing w:val="-1"/>
        </w:rPr>
        <w:t xml:space="preserve"> </w:t>
      </w:r>
      <w:r>
        <w:t>уширением,</w:t>
      </w:r>
      <w:r>
        <w:rPr>
          <w:spacing w:val="-1"/>
        </w:rPr>
        <w:t xml:space="preserve"> </w:t>
      </w:r>
      <w:r>
        <w:t>установленным</w:t>
      </w:r>
      <w:r>
        <w:rPr>
          <w:spacing w:val="-4"/>
        </w:rPr>
        <w:t xml:space="preserve"> </w:t>
      </w:r>
      <w:r>
        <w:t>для опор контактной сети.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before="1" w:line="276" w:lineRule="auto"/>
        <w:ind w:right="229" w:firstLine="708"/>
        <w:jc w:val="both"/>
        <w:rPr>
          <w:sz w:val="28"/>
        </w:rPr>
      </w:pPr>
      <w:r>
        <w:rPr>
          <w:sz w:val="28"/>
        </w:rPr>
        <w:t>Все металлические сооружения (мосты, путепроводы, опоры), на которых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крепятся  </w:t>
      </w:r>
      <w:r>
        <w:rPr>
          <w:spacing w:val="1"/>
          <w:sz w:val="28"/>
        </w:rPr>
        <w:t xml:space="preserve"> </w:t>
      </w:r>
      <w:r>
        <w:rPr>
          <w:sz w:val="28"/>
        </w:rPr>
        <w:t>элементы    контактной    сети,    детали    крепления    контактной    сети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железобетонных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опорах,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железобетонных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неметаллических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искусственных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сооружениях,</w:t>
      </w:r>
      <w:r>
        <w:rPr>
          <w:spacing w:val="71"/>
          <w:sz w:val="28"/>
        </w:rPr>
        <w:t xml:space="preserve"> </w:t>
      </w:r>
      <w:r>
        <w:rPr>
          <w:sz w:val="28"/>
        </w:rPr>
        <w:t>отдельно   стоящие   металлические   конструкции,   расположенные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на  </w:t>
      </w:r>
      <w:r>
        <w:rPr>
          <w:spacing w:val="51"/>
          <w:sz w:val="28"/>
        </w:rPr>
        <w:t xml:space="preserve"> </w:t>
      </w:r>
      <w:r>
        <w:rPr>
          <w:sz w:val="28"/>
        </w:rPr>
        <w:t xml:space="preserve">расстоянии  </w:t>
      </w:r>
      <w:r>
        <w:rPr>
          <w:spacing w:val="50"/>
          <w:sz w:val="28"/>
        </w:rPr>
        <w:t xml:space="preserve"> </w:t>
      </w:r>
      <w:r>
        <w:rPr>
          <w:sz w:val="28"/>
        </w:rPr>
        <w:t xml:space="preserve">менее  </w:t>
      </w:r>
      <w:r>
        <w:rPr>
          <w:spacing w:val="47"/>
          <w:sz w:val="28"/>
        </w:rPr>
        <w:t xml:space="preserve"> </w:t>
      </w:r>
      <w:r>
        <w:rPr>
          <w:sz w:val="28"/>
        </w:rPr>
        <w:t xml:space="preserve">5  </w:t>
      </w:r>
      <w:r>
        <w:rPr>
          <w:spacing w:val="50"/>
          <w:sz w:val="28"/>
        </w:rPr>
        <w:t xml:space="preserve"> </w:t>
      </w:r>
      <w:r>
        <w:rPr>
          <w:sz w:val="28"/>
        </w:rPr>
        <w:t xml:space="preserve">м  </w:t>
      </w:r>
      <w:r>
        <w:rPr>
          <w:spacing w:val="49"/>
          <w:sz w:val="28"/>
        </w:rPr>
        <w:t xml:space="preserve"> </w:t>
      </w:r>
      <w:r>
        <w:rPr>
          <w:sz w:val="28"/>
        </w:rPr>
        <w:t xml:space="preserve">от   </w:t>
      </w:r>
      <w:r>
        <w:rPr>
          <w:spacing w:val="45"/>
          <w:sz w:val="28"/>
        </w:rPr>
        <w:t xml:space="preserve"> </w:t>
      </w:r>
      <w:r>
        <w:rPr>
          <w:sz w:val="28"/>
        </w:rPr>
        <w:t xml:space="preserve">частей   </w:t>
      </w:r>
      <w:r>
        <w:rPr>
          <w:spacing w:val="48"/>
          <w:sz w:val="28"/>
        </w:rPr>
        <w:t xml:space="preserve"> </w:t>
      </w:r>
      <w:r>
        <w:rPr>
          <w:sz w:val="28"/>
        </w:rPr>
        <w:t xml:space="preserve">контактной   </w:t>
      </w:r>
      <w:r>
        <w:rPr>
          <w:spacing w:val="50"/>
          <w:sz w:val="28"/>
        </w:rPr>
        <w:t xml:space="preserve"> </w:t>
      </w:r>
      <w:r>
        <w:rPr>
          <w:sz w:val="28"/>
        </w:rPr>
        <w:t xml:space="preserve">сети,   </w:t>
      </w:r>
      <w:r>
        <w:rPr>
          <w:spacing w:val="49"/>
          <w:sz w:val="28"/>
        </w:rPr>
        <w:t xml:space="preserve"> </w:t>
      </w:r>
      <w:r>
        <w:rPr>
          <w:sz w:val="28"/>
        </w:rPr>
        <w:t>находящиеся</w:t>
      </w:r>
      <w:r>
        <w:rPr>
          <w:spacing w:val="-68"/>
          <w:sz w:val="28"/>
        </w:rPr>
        <w:t xml:space="preserve"> </w:t>
      </w:r>
      <w:r>
        <w:rPr>
          <w:sz w:val="28"/>
        </w:rPr>
        <w:t>под напряжением,</w:t>
      </w:r>
      <w:r>
        <w:rPr>
          <w:spacing w:val="-1"/>
          <w:sz w:val="28"/>
        </w:rPr>
        <w:t xml:space="preserve"> </w:t>
      </w:r>
      <w:r>
        <w:rPr>
          <w:sz w:val="28"/>
        </w:rPr>
        <w:t>заземляются.</w:t>
      </w:r>
    </w:p>
    <w:p w:rsidR="00FC451D" w:rsidRDefault="00AE03C1">
      <w:pPr>
        <w:pStyle w:val="a3"/>
        <w:spacing w:line="276" w:lineRule="auto"/>
        <w:ind w:right="224"/>
      </w:pPr>
      <w:r>
        <w:t>Все</w:t>
      </w:r>
      <w:r>
        <w:rPr>
          <w:spacing w:val="1"/>
        </w:rPr>
        <w:t xml:space="preserve"> </w:t>
      </w:r>
      <w:r>
        <w:t>расположенные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зоне</w:t>
      </w:r>
      <w:r>
        <w:rPr>
          <w:spacing w:val="1"/>
        </w:rPr>
        <w:t xml:space="preserve"> </w:t>
      </w:r>
      <w:r>
        <w:t>влияния</w:t>
      </w:r>
      <w:r>
        <w:rPr>
          <w:spacing w:val="1"/>
        </w:rPr>
        <w:t xml:space="preserve"> </w:t>
      </w:r>
      <w:r>
        <w:t>контактной</w:t>
      </w:r>
      <w:r>
        <w:rPr>
          <w:spacing w:val="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воздушных</w:t>
      </w:r>
      <w:r>
        <w:rPr>
          <w:spacing w:val="1"/>
        </w:rPr>
        <w:t xml:space="preserve"> </w:t>
      </w:r>
      <w:r>
        <w:t>линий</w:t>
      </w:r>
      <w:r>
        <w:rPr>
          <w:spacing w:val="1"/>
        </w:rPr>
        <w:t xml:space="preserve"> </w:t>
      </w:r>
      <w:r>
        <w:t>переменного</w:t>
      </w:r>
      <w:r>
        <w:rPr>
          <w:spacing w:val="1"/>
        </w:rPr>
        <w:t xml:space="preserve"> </w:t>
      </w:r>
      <w:r>
        <w:t>тока</w:t>
      </w:r>
      <w:r>
        <w:rPr>
          <w:spacing w:val="1"/>
        </w:rPr>
        <w:t xml:space="preserve"> </w:t>
      </w:r>
      <w:r>
        <w:t>металлические</w:t>
      </w:r>
      <w:r>
        <w:rPr>
          <w:spacing w:val="1"/>
        </w:rPr>
        <w:t xml:space="preserve"> </w:t>
      </w:r>
      <w:r>
        <w:t>сооружения,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возникают</w:t>
      </w:r>
      <w:r>
        <w:rPr>
          <w:spacing w:val="1"/>
        </w:rPr>
        <w:t xml:space="preserve"> </w:t>
      </w:r>
      <w:r>
        <w:t>опасные</w:t>
      </w:r>
      <w:r>
        <w:rPr>
          <w:spacing w:val="1"/>
        </w:rPr>
        <w:t xml:space="preserve"> </w:t>
      </w:r>
      <w:r>
        <w:t>напряжения,</w:t>
      </w:r>
      <w:r>
        <w:rPr>
          <w:spacing w:val="-1"/>
        </w:rPr>
        <w:t xml:space="preserve"> </w:t>
      </w:r>
      <w:r>
        <w:t>заземляются.</w:t>
      </w:r>
    </w:p>
    <w:p w:rsidR="00FC451D" w:rsidRDefault="00AE03C1">
      <w:pPr>
        <w:pStyle w:val="a3"/>
        <w:spacing w:line="276" w:lineRule="auto"/>
        <w:ind w:right="223"/>
      </w:pPr>
      <w:r>
        <w:t>На</w:t>
      </w:r>
      <w:r>
        <w:rPr>
          <w:spacing w:val="1"/>
        </w:rPr>
        <w:t xml:space="preserve"> </w:t>
      </w:r>
      <w:r>
        <w:t>путепроводах,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пешеходных</w:t>
      </w:r>
      <w:r>
        <w:rPr>
          <w:spacing w:val="1"/>
        </w:rPr>
        <w:t xml:space="preserve"> </w:t>
      </w:r>
      <w:r>
        <w:t>мостах,</w:t>
      </w:r>
      <w:r>
        <w:rPr>
          <w:spacing w:val="1"/>
        </w:rPr>
        <w:t xml:space="preserve"> </w:t>
      </w:r>
      <w:r>
        <w:t>расположенных</w:t>
      </w:r>
      <w:r>
        <w:rPr>
          <w:spacing w:val="1"/>
        </w:rPr>
        <w:t xml:space="preserve"> </w:t>
      </w:r>
      <w:r>
        <w:t>над</w:t>
      </w:r>
      <w:r>
        <w:rPr>
          <w:spacing w:val="-67"/>
        </w:rPr>
        <w:t xml:space="preserve"> </w:t>
      </w:r>
      <w:r>
        <w:t>электрифицированными</w:t>
      </w:r>
      <w:r>
        <w:rPr>
          <w:spacing w:val="1"/>
        </w:rPr>
        <w:t xml:space="preserve"> </w:t>
      </w:r>
      <w:r>
        <w:t>железнодорожными</w:t>
      </w:r>
      <w:r>
        <w:rPr>
          <w:spacing w:val="1"/>
        </w:rPr>
        <w:t xml:space="preserve"> </w:t>
      </w:r>
      <w:r>
        <w:t>путями,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 xml:space="preserve">предохранительные  </w:t>
      </w:r>
      <w:r>
        <w:rPr>
          <w:spacing w:val="1"/>
        </w:rPr>
        <w:t xml:space="preserve"> </w:t>
      </w:r>
      <w:r>
        <w:t xml:space="preserve">щиты  </w:t>
      </w:r>
      <w:r>
        <w:rPr>
          <w:spacing w:val="1"/>
        </w:rPr>
        <w:t xml:space="preserve"> </w:t>
      </w:r>
      <w:r>
        <w:t xml:space="preserve">и  </w:t>
      </w:r>
      <w:r>
        <w:rPr>
          <w:spacing w:val="1"/>
        </w:rPr>
        <w:t xml:space="preserve"> </w:t>
      </w:r>
      <w:r>
        <w:t xml:space="preserve">сплошной  </w:t>
      </w:r>
      <w:r>
        <w:rPr>
          <w:spacing w:val="1"/>
        </w:rPr>
        <w:t xml:space="preserve"> </w:t>
      </w:r>
      <w:r>
        <w:t>настил    в    местах    прохода    людей</w:t>
      </w:r>
      <w:r>
        <w:rPr>
          <w:spacing w:val="-67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ограждения</w:t>
      </w:r>
      <w:r>
        <w:rPr>
          <w:spacing w:val="-1"/>
        </w:rPr>
        <w:t xml:space="preserve"> </w:t>
      </w:r>
      <w:r>
        <w:t>частей</w:t>
      </w:r>
      <w:r>
        <w:rPr>
          <w:spacing w:val="-1"/>
        </w:rPr>
        <w:t xml:space="preserve"> </w:t>
      </w:r>
      <w:r>
        <w:t>контактной</w:t>
      </w:r>
      <w:r>
        <w:rPr>
          <w:spacing w:val="-3"/>
        </w:rPr>
        <w:t xml:space="preserve"> </w:t>
      </w:r>
      <w:r>
        <w:t>сети,</w:t>
      </w:r>
      <w:r>
        <w:rPr>
          <w:spacing w:val="-2"/>
        </w:rPr>
        <w:t xml:space="preserve"> </w:t>
      </w:r>
      <w:r>
        <w:t>находящихся</w:t>
      </w:r>
      <w:r>
        <w:rPr>
          <w:spacing w:val="-1"/>
        </w:rPr>
        <w:t xml:space="preserve"> </w:t>
      </w:r>
      <w:r>
        <w:t>под</w:t>
      </w:r>
      <w:r>
        <w:rPr>
          <w:spacing w:val="-2"/>
        </w:rPr>
        <w:t xml:space="preserve"> </w:t>
      </w:r>
      <w:r>
        <w:t>напряжением.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Контактная</w:t>
      </w:r>
      <w:r>
        <w:rPr>
          <w:spacing w:val="1"/>
          <w:sz w:val="28"/>
        </w:rPr>
        <w:t xml:space="preserve"> </w:t>
      </w:r>
      <w:r>
        <w:rPr>
          <w:sz w:val="28"/>
        </w:rPr>
        <w:t>сеть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1"/>
          <w:sz w:val="28"/>
        </w:rPr>
        <w:t xml:space="preserve"> </w:t>
      </w:r>
      <w:r>
        <w:rPr>
          <w:sz w:val="28"/>
        </w:rPr>
        <w:t>разделяться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секции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71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1"/>
          <w:sz w:val="28"/>
        </w:rPr>
        <w:t xml:space="preserve"> </w:t>
      </w:r>
      <w:r>
        <w:rPr>
          <w:sz w:val="28"/>
        </w:rPr>
        <w:t>изолирующих</w:t>
      </w:r>
      <w:r>
        <w:rPr>
          <w:spacing w:val="1"/>
          <w:sz w:val="28"/>
        </w:rPr>
        <w:t xml:space="preserve"> </w:t>
      </w:r>
      <w:r>
        <w:rPr>
          <w:sz w:val="28"/>
        </w:rPr>
        <w:t>сопряжений</w:t>
      </w:r>
      <w:r>
        <w:rPr>
          <w:spacing w:val="1"/>
          <w:sz w:val="28"/>
        </w:rPr>
        <w:t xml:space="preserve"> </w:t>
      </w:r>
      <w:r>
        <w:rPr>
          <w:sz w:val="28"/>
        </w:rPr>
        <w:t>анкерных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участков</w:t>
      </w:r>
      <w:r>
        <w:rPr>
          <w:spacing w:val="1"/>
          <w:sz w:val="28"/>
        </w:rPr>
        <w:t xml:space="preserve"> </w:t>
      </w:r>
      <w:r>
        <w:rPr>
          <w:sz w:val="28"/>
        </w:rPr>
        <w:t>(обеспечивающих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электрическую</w:t>
      </w:r>
      <w:r>
        <w:rPr>
          <w:spacing w:val="1"/>
          <w:sz w:val="28"/>
        </w:rPr>
        <w:t xml:space="preserve"> </w:t>
      </w:r>
      <w:r>
        <w:rPr>
          <w:sz w:val="28"/>
        </w:rPr>
        <w:t>независимость</w:t>
      </w:r>
      <w:r>
        <w:rPr>
          <w:spacing w:val="1"/>
          <w:sz w:val="28"/>
        </w:rPr>
        <w:t xml:space="preserve"> </w:t>
      </w:r>
      <w:r>
        <w:rPr>
          <w:sz w:val="28"/>
        </w:rPr>
        <w:t>смежных</w:t>
      </w:r>
      <w:r>
        <w:rPr>
          <w:spacing w:val="1"/>
          <w:sz w:val="28"/>
        </w:rPr>
        <w:t xml:space="preserve"> </w:t>
      </w:r>
      <w:r>
        <w:rPr>
          <w:sz w:val="28"/>
        </w:rPr>
        <w:t>секций),</w:t>
      </w:r>
      <w:r>
        <w:rPr>
          <w:spacing w:val="1"/>
          <w:sz w:val="28"/>
        </w:rPr>
        <w:t xml:space="preserve"> </w:t>
      </w:r>
      <w:r>
        <w:rPr>
          <w:sz w:val="28"/>
        </w:rPr>
        <w:t>нейтральных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вставок,</w:t>
      </w:r>
      <w:r>
        <w:rPr>
          <w:spacing w:val="1"/>
          <w:sz w:val="28"/>
        </w:rPr>
        <w:t xml:space="preserve"> </w:t>
      </w:r>
      <w:r>
        <w:rPr>
          <w:sz w:val="28"/>
        </w:rPr>
        <w:t>секционных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секционирующих</w:t>
      </w:r>
      <w:r>
        <w:rPr>
          <w:spacing w:val="-3"/>
          <w:sz w:val="28"/>
        </w:rPr>
        <w:t xml:space="preserve"> </w:t>
      </w:r>
      <w:r>
        <w:rPr>
          <w:sz w:val="28"/>
        </w:rPr>
        <w:t>изоляторов,</w:t>
      </w:r>
      <w:r>
        <w:rPr>
          <w:spacing w:val="-1"/>
          <w:sz w:val="28"/>
        </w:rPr>
        <w:t xml:space="preserve"> </w:t>
      </w:r>
      <w:r>
        <w:rPr>
          <w:sz w:val="28"/>
        </w:rPr>
        <w:t>разъединителей.</w:t>
      </w:r>
    </w:p>
    <w:p w:rsidR="00FC451D" w:rsidRDefault="00AE03C1">
      <w:pPr>
        <w:pStyle w:val="a3"/>
        <w:spacing w:line="276" w:lineRule="auto"/>
        <w:ind w:right="229"/>
      </w:pPr>
      <w:r>
        <w:t>Опоры</w:t>
      </w:r>
      <w:r>
        <w:rPr>
          <w:spacing w:val="1"/>
        </w:rPr>
        <w:t xml:space="preserve"> </w:t>
      </w:r>
      <w:r>
        <w:t>контактной</w:t>
      </w:r>
      <w:r>
        <w:rPr>
          <w:spacing w:val="1"/>
        </w:rPr>
        <w:t xml:space="preserve"> </w:t>
      </w:r>
      <w:r>
        <w:t>сети,</w:t>
      </w:r>
      <w:r>
        <w:rPr>
          <w:spacing w:val="1"/>
        </w:rPr>
        <w:t xml:space="preserve"> </w:t>
      </w:r>
      <w:r>
        <w:t>ограничивающие</w:t>
      </w:r>
      <w:r>
        <w:rPr>
          <w:spacing w:val="1"/>
        </w:rPr>
        <w:t xml:space="preserve"> </w:t>
      </w:r>
      <w:r>
        <w:t>пролет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изолирующим</w:t>
      </w:r>
      <w:r>
        <w:rPr>
          <w:spacing w:val="1"/>
        </w:rPr>
        <w:t xml:space="preserve"> </w:t>
      </w:r>
      <w:r>
        <w:t>сопряжением (в том числе выполненным в виде секционного изолятора), должны</w:t>
      </w:r>
      <w:r>
        <w:rPr>
          <w:spacing w:val="1"/>
        </w:rPr>
        <w:t xml:space="preserve"> </w:t>
      </w:r>
      <w:r>
        <w:t>иметь</w:t>
      </w:r>
      <w:r>
        <w:rPr>
          <w:spacing w:val="1"/>
        </w:rPr>
        <w:t xml:space="preserve"> </w:t>
      </w:r>
      <w:r>
        <w:t>отличительную</w:t>
      </w:r>
      <w:r>
        <w:rPr>
          <w:spacing w:val="1"/>
        </w:rPr>
        <w:t xml:space="preserve"> </w:t>
      </w:r>
      <w:r>
        <w:t>окраску.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этими</w:t>
      </w:r>
      <w:r>
        <w:rPr>
          <w:spacing w:val="1"/>
        </w:rPr>
        <w:t xml:space="preserve"> </w:t>
      </w:r>
      <w:r>
        <w:t>опорами</w:t>
      </w:r>
      <w:r>
        <w:rPr>
          <w:spacing w:val="1"/>
        </w:rPr>
        <w:t xml:space="preserve"> </w:t>
      </w:r>
      <w:r>
        <w:t>запрещается</w:t>
      </w:r>
      <w:r>
        <w:rPr>
          <w:spacing w:val="1"/>
        </w:rPr>
        <w:t xml:space="preserve"> </w:t>
      </w:r>
      <w:r>
        <w:t>остановка</w:t>
      </w:r>
      <w:r>
        <w:rPr>
          <w:spacing w:val="1"/>
        </w:rPr>
        <w:t xml:space="preserve"> </w:t>
      </w:r>
      <w:r>
        <w:t>электроподвижного</w:t>
      </w:r>
      <w:r>
        <w:rPr>
          <w:spacing w:val="-3"/>
        </w:rPr>
        <w:t xml:space="preserve"> </w:t>
      </w:r>
      <w:r>
        <w:t>состава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поднятым</w:t>
      </w:r>
      <w:r>
        <w:rPr>
          <w:spacing w:val="-3"/>
        </w:rPr>
        <w:t xml:space="preserve"> </w:t>
      </w:r>
      <w:r>
        <w:t>токоприемником.</w:t>
      </w:r>
    </w:p>
    <w:p w:rsidR="00FC451D" w:rsidRDefault="00AE03C1">
      <w:pPr>
        <w:pStyle w:val="a3"/>
        <w:spacing w:line="276" w:lineRule="auto"/>
        <w:ind w:right="226"/>
      </w:pPr>
      <w:r>
        <w:t>Линии</w:t>
      </w:r>
      <w:r>
        <w:rPr>
          <w:spacing w:val="1"/>
        </w:rPr>
        <w:t xml:space="preserve"> </w:t>
      </w:r>
      <w:r>
        <w:t>электропередачи</w:t>
      </w:r>
      <w:r>
        <w:rPr>
          <w:spacing w:val="1"/>
        </w:rPr>
        <w:t xml:space="preserve"> </w:t>
      </w:r>
      <w:r>
        <w:t>автоблокировки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продольного</w:t>
      </w:r>
      <w:r>
        <w:rPr>
          <w:spacing w:val="1"/>
        </w:rPr>
        <w:t xml:space="preserve"> </w:t>
      </w:r>
      <w:r>
        <w:t>электроснабжения</w:t>
      </w:r>
      <w:r>
        <w:rPr>
          <w:spacing w:val="1"/>
        </w:rPr>
        <w:t xml:space="preserve"> </w:t>
      </w:r>
      <w:r>
        <w:t>напряжением</w:t>
      </w:r>
      <w:r>
        <w:rPr>
          <w:spacing w:val="1"/>
        </w:rPr>
        <w:t xml:space="preserve"> </w:t>
      </w:r>
      <w:r>
        <w:t>свыше</w:t>
      </w:r>
      <w:r>
        <w:rPr>
          <w:spacing w:val="1"/>
        </w:rPr>
        <w:t xml:space="preserve"> </w:t>
      </w:r>
      <w:r>
        <w:t>1000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разделяться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секции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секционирующих</w:t>
      </w:r>
      <w:r>
        <w:rPr>
          <w:spacing w:val="-3"/>
        </w:rPr>
        <w:t xml:space="preserve"> </w:t>
      </w:r>
      <w:r>
        <w:t>изоляторов</w:t>
      </w:r>
      <w:r>
        <w:rPr>
          <w:spacing w:val="-2"/>
        </w:rPr>
        <w:t xml:space="preserve"> </w:t>
      </w:r>
      <w:r>
        <w:t>и (или)</w:t>
      </w:r>
      <w:r>
        <w:rPr>
          <w:spacing w:val="-3"/>
        </w:rPr>
        <w:t xml:space="preserve"> </w:t>
      </w:r>
      <w:r>
        <w:t>разъединителей.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8" w:lineRule="auto"/>
        <w:ind w:right="229" w:firstLine="708"/>
        <w:jc w:val="both"/>
        <w:rPr>
          <w:sz w:val="28"/>
        </w:rPr>
      </w:pPr>
      <w:r>
        <w:rPr>
          <w:sz w:val="28"/>
        </w:rPr>
        <w:t>Схема</w:t>
      </w:r>
      <w:r>
        <w:rPr>
          <w:spacing w:val="1"/>
          <w:sz w:val="28"/>
        </w:rPr>
        <w:t xml:space="preserve"> </w:t>
      </w:r>
      <w:r>
        <w:rPr>
          <w:sz w:val="28"/>
        </w:rPr>
        <w:t>питания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секционирования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контактной</w:t>
      </w:r>
      <w:r>
        <w:rPr>
          <w:spacing w:val="1"/>
          <w:sz w:val="28"/>
        </w:rPr>
        <w:t xml:space="preserve"> </w:t>
      </w:r>
      <w:r>
        <w:rPr>
          <w:sz w:val="28"/>
        </w:rPr>
        <w:t>сети,</w:t>
      </w:r>
      <w:r>
        <w:rPr>
          <w:spacing w:val="1"/>
          <w:sz w:val="28"/>
        </w:rPr>
        <w:t xml:space="preserve"> </w:t>
      </w:r>
      <w:r>
        <w:rPr>
          <w:sz w:val="28"/>
        </w:rPr>
        <w:t>линий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автоблокировки</w:t>
      </w:r>
      <w:r>
        <w:rPr>
          <w:spacing w:val="56"/>
          <w:sz w:val="28"/>
        </w:rPr>
        <w:t xml:space="preserve"> </w:t>
      </w:r>
      <w:r>
        <w:rPr>
          <w:sz w:val="28"/>
        </w:rPr>
        <w:t>и</w:t>
      </w:r>
      <w:r>
        <w:rPr>
          <w:spacing w:val="57"/>
          <w:sz w:val="28"/>
        </w:rPr>
        <w:t xml:space="preserve"> </w:t>
      </w:r>
      <w:r>
        <w:rPr>
          <w:sz w:val="28"/>
        </w:rPr>
        <w:t>продольного</w:t>
      </w:r>
      <w:r>
        <w:rPr>
          <w:spacing w:val="56"/>
          <w:sz w:val="28"/>
        </w:rPr>
        <w:t xml:space="preserve"> </w:t>
      </w:r>
      <w:r>
        <w:rPr>
          <w:sz w:val="28"/>
        </w:rPr>
        <w:t>технологического</w:t>
      </w:r>
      <w:r>
        <w:rPr>
          <w:spacing w:val="57"/>
          <w:sz w:val="28"/>
        </w:rPr>
        <w:t xml:space="preserve"> </w:t>
      </w:r>
      <w:r>
        <w:rPr>
          <w:sz w:val="28"/>
        </w:rPr>
        <w:t>электроснабжения</w:t>
      </w:r>
      <w:r>
        <w:rPr>
          <w:spacing w:val="56"/>
          <w:sz w:val="28"/>
        </w:rPr>
        <w:t xml:space="preserve"> </w:t>
      </w:r>
      <w:r>
        <w:rPr>
          <w:sz w:val="28"/>
        </w:rPr>
        <w:t>определяется</w:t>
      </w:r>
    </w:p>
    <w:p w:rsidR="00FC451D" w:rsidRDefault="003D3E3A">
      <w:pPr>
        <w:pStyle w:val="a3"/>
        <w:spacing w:before="6"/>
        <w:ind w:left="0" w:firstLine="0"/>
        <w:jc w:val="left"/>
        <w:rPr>
          <w:sz w:val="21"/>
        </w:rPr>
      </w:pPr>
      <w:r w:rsidRPr="003D3E3A">
        <w:pict>
          <v:rect id="_x0000_s1183" style="position:absolute;margin-left:56.65pt;margin-top:14.35pt;width:144.05pt;height:.85pt;z-index:-1570816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/>
        <w:rPr>
          <w:sz w:val="20"/>
        </w:rPr>
      </w:pPr>
      <w:r>
        <w:rPr>
          <w:sz w:val="20"/>
          <w:vertAlign w:val="superscript"/>
        </w:rPr>
        <w:t>144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5.1.12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5</w:t>
      </w:r>
      <w:r>
        <w:rPr>
          <w:spacing w:val="-2"/>
          <w:sz w:val="20"/>
        </w:rPr>
        <w:t xml:space="preserve"> </w:t>
      </w:r>
      <w:r>
        <w:rPr>
          <w:sz w:val="20"/>
        </w:rPr>
        <w:t>ГОСТ 9238-2013.</w:t>
      </w:r>
    </w:p>
    <w:p w:rsidR="00FC451D" w:rsidRDefault="00AE03C1">
      <w:pPr>
        <w:ind w:left="352"/>
        <w:rPr>
          <w:sz w:val="20"/>
        </w:rPr>
      </w:pPr>
      <w:r>
        <w:rPr>
          <w:sz w:val="20"/>
          <w:vertAlign w:val="superscript"/>
        </w:rPr>
        <w:t>145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5.1.10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5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9238-2013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6" w:firstLine="0"/>
      </w:pPr>
      <w:r>
        <w:lastRenderedPageBreak/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23"/>
      </w:pPr>
      <w:r>
        <w:t>Порядок выверки схемы питания и секционирования контактной сети и линий</w:t>
      </w:r>
      <w:r>
        <w:rPr>
          <w:spacing w:val="1"/>
        </w:rPr>
        <w:t xml:space="preserve"> </w:t>
      </w:r>
      <w:r>
        <w:t>электропередачи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Переключение разъединителей контактной сети электровозных и мотор-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депо,</w:t>
      </w:r>
      <w:r>
        <w:rPr>
          <w:spacing w:val="1"/>
          <w:sz w:val="28"/>
        </w:rPr>
        <w:t xml:space="preserve"> </w:t>
      </w:r>
      <w:r>
        <w:rPr>
          <w:sz w:val="28"/>
        </w:rPr>
        <w:t>экипировочных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устройств,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путей,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специализированных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осмотра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крыше,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лицами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пользования).</w:t>
      </w:r>
      <w:r>
        <w:rPr>
          <w:spacing w:val="1"/>
          <w:sz w:val="28"/>
        </w:rPr>
        <w:t xml:space="preserve"> </w:t>
      </w:r>
      <w:r>
        <w:rPr>
          <w:sz w:val="28"/>
        </w:rPr>
        <w:t>Переключение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остальных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разъединителей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указанию</w:t>
      </w:r>
      <w:r>
        <w:rPr>
          <w:spacing w:val="1"/>
          <w:sz w:val="28"/>
        </w:rPr>
        <w:t xml:space="preserve"> </w:t>
      </w:r>
      <w:r>
        <w:rPr>
          <w:sz w:val="28"/>
        </w:rPr>
        <w:t>энергодиспетчера.</w:t>
      </w:r>
    </w:p>
    <w:p w:rsidR="00FC451D" w:rsidRDefault="00AE03C1">
      <w:pPr>
        <w:pStyle w:val="a3"/>
        <w:spacing w:line="276" w:lineRule="auto"/>
        <w:ind w:right="232"/>
      </w:pPr>
      <w:r>
        <w:t>Приводы</w:t>
      </w:r>
      <w:r>
        <w:rPr>
          <w:spacing w:val="71"/>
        </w:rPr>
        <w:t xml:space="preserve"> </w:t>
      </w:r>
      <w:r>
        <w:t>секционных</w:t>
      </w:r>
      <w:r>
        <w:rPr>
          <w:spacing w:val="71"/>
        </w:rPr>
        <w:t xml:space="preserve"> </w:t>
      </w:r>
      <w:r>
        <w:t>разъединителей</w:t>
      </w:r>
      <w:r>
        <w:rPr>
          <w:spacing w:val="71"/>
        </w:rPr>
        <w:t xml:space="preserve"> </w:t>
      </w:r>
      <w:r>
        <w:t>с</w:t>
      </w:r>
      <w:r>
        <w:rPr>
          <w:spacing w:val="71"/>
        </w:rPr>
        <w:t xml:space="preserve"> </w:t>
      </w:r>
      <w:r>
        <w:t>ручным</w:t>
      </w:r>
      <w:r>
        <w:rPr>
          <w:spacing w:val="71"/>
        </w:rPr>
        <w:t xml:space="preserve"> </w:t>
      </w:r>
      <w:r>
        <w:t>управлением   должны</w:t>
      </w:r>
      <w:r>
        <w:rPr>
          <w:spacing w:val="1"/>
        </w:rPr>
        <w:t xml:space="preserve"> </w:t>
      </w:r>
      <w:r>
        <w:t>быть</w:t>
      </w:r>
      <w:r>
        <w:rPr>
          <w:spacing w:val="-2"/>
        </w:rPr>
        <w:t xml:space="preserve"> </w:t>
      </w:r>
      <w:r>
        <w:t>заперты на замки.</w:t>
      </w:r>
    </w:p>
    <w:p w:rsidR="00FC451D" w:rsidRDefault="00AE03C1">
      <w:pPr>
        <w:pStyle w:val="a3"/>
        <w:spacing w:line="276" w:lineRule="auto"/>
        <w:ind w:right="220"/>
      </w:pPr>
      <w:r>
        <w:t>Порядок   переключения   разъединителей   контактной   сети,   выключателей</w:t>
      </w:r>
      <w:r>
        <w:rPr>
          <w:spacing w:val="1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разъединителей</w:t>
      </w:r>
      <w:r>
        <w:rPr>
          <w:spacing w:val="70"/>
        </w:rPr>
        <w:t xml:space="preserve"> </w:t>
      </w:r>
      <w:r>
        <w:t>линий</w:t>
      </w:r>
      <w:r>
        <w:rPr>
          <w:spacing w:val="70"/>
        </w:rPr>
        <w:t xml:space="preserve"> </w:t>
      </w:r>
      <w:r>
        <w:t>электропередачи,</w:t>
      </w:r>
      <w:r>
        <w:rPr>
          <w:spacing w:val="70"/>
        </w:rPr>
        <w:t xml:space="preserve"> </w:t>
      </w:r>
      <w:r>
        <w:t>запирания</w:t>
      </w:r>
      <w:r>
        <w:rPr>
          <w:spacing w:val="70"/>
        </w:rPr>
        <w:t xml:space="preserve"> </w:t>
      </w:r>
      <w:r>
        <w:t>приводов</w:t>
      </w:r>
      <w:r>
        <w:rPr>
          <w:spacing w:val="70"/>
        </w:rPr>
        <w:t xml:space="preserve"> </w:t>
      </w:r>
      <w:r>
        <w:t>разъединителей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замки,</w:t>
      </w:r>
      <w:r>
        <w:rPr>
          <w:spacing w:val="1"/>
        </w:rPr>
        <w:t xml:space="preserve"> </w:t>
      </w:r>
      <w:r>
        <w:t>обеспечивающий</w:t>
      </w:r>
      <w:r>
        <w:rPr>
          <w:spacing w:val="1"/>
        </w:rPr>
        <w:t xml:space="preserve"> </w:t>
      </w:r>
      <w:r>
        <w:t>бесперебойность</w:t>
      </w:r>
      <w:r>
        <w:rPr>
          <w:spacing w:val="1"/>
        </w:rPr>
        <w:t xml:space="preserve"> </w:t>
      </w:r>
      <w:r>
        <w:t>электроснабжения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безопасность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работ,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30" w:firstLine="708"/>
        <w:jc w:val="both"/>
        <w:rPr>
          <w:sz w:val="28"/>
        </w:rPr>
      </w:pPr>
      <w:r>
        <w:rPr>
          <w:sz w:val="28"/>
        </w:rPr>
        <w:t>Расстояние от нижней точки проводов воздушных линий электропередачи</w:t>
      </w:r>
      <w:r>
        <w:rPr>
          <w:spacing w:val="-68"/>
          <w:sz w:val="28"/>
        </w:rPr>
        <w:t xml:space="preserve"> </w:t>
      </w:r>
      <w:r>
        <w:rPr>
          <w:sz w:val="28"/>
        </w:rPr>
        <w:t>напряжением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свыше</w:t>
      </w:r>
      <w:r>
        <w:rPr>
          <w:spacing w:val="1"/>
          <w:sz w:val="28"/>
        </w:rPr>
        <w:t xml:space="preserve"> </w:t>
      </w:r>
      <w:r>
        <w:rPr>
          <w:sz w:val="28"/>
        </w:rPr>
        <w:t>1000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поверхности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земли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максимальной</w:t>
      </w:r>
      <w:r>
        <w:rPr>
          <w:spacing w:val="70"/>
          <w:sz w:val="28"/>
        </w:rPr>
        <w:t xml:space="preserve"> </w:t>
      </w:r>
      <w:r>
        <w:rPr>
          <w:sz w:val="28"/>
        </w:rPr>
        <w:t>стреле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провеса</w:t>
      </w:r>
      <w:r>
        <w:rPr>
          <w:spacing w:val="-4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-1"/>
          <w:sz w:val="28"/>
        </w:rPr>
        <w:t xml:space="preserve"> </w:t>
      </w:r>
      <w:r>
        <w:rPr>
          <w:sz w:val="28"/>
        </w:rPr>
        <w:t>не менее:</w:t>
      </w:r>
    </w:p>
    <w:p w:rsidR="00FC451D" w:rsidRDefault="00AE03C1">
      <w:pPr>
        <w:pStyle w:val="a3"/>
        <w:ind w:left="1061" w:firstLine="0"/>
      </w:pPr>
      <w:r>
        <w:t>6,0</w:t>
      </w:r>
      <w:r>
        <w:rPr>
          <w:spacing w:val="-1"/>
        </w:rPr>
        <w:t xml:space="preserve"> </w:t>
      </w:r>
      <w:r>
        <w:t>м</w:t>
      </w:r>
      <w:r>
        <w:rPr>
          <w:spacing w:val="-3"/>
        </w:rPr>
        <w:t xml:space="preserve"> </w:t>
      </w:r>
      <w:r>
        <w:t>– на</w:t>
      </w:r>
      <w:r>
        <w:rPr>
          <w:spacing w:val="-4"/>
        </w:rPr>
        <w:t xml:space="preserve"> </w:t>
      </w:r>
      <w:r>
        <w:t>перегонах,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t>числе</w:t>
      </w:r>
      <w:r>
        <w:rPr>
          <w:spacing w:val="-1"/>
        </w:rPr>
        <w:t xml:space="preserve"> </w:t>
      </w:r>
      <w:r>
        <w:t>5,0 м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труднодоступных</w:t>
      </w:r>
      <w:r>
        <w:rPr>
          <w:spacing w:val="-1"/>
        </w:rPr>
        <w:t xml:space="preserve"> </w:t>
      </w:r>
      <w:r>
        <w:t>местах;</w:t>
      </w:r>
    </w:p>
    <w:p w:rsidR="00FC451D" w:rsidRDefault="00AE03C1">
      <w:pPr>
        <w:pStyle w:val="a3"/>
        <w:spacing w:before="45" w:line="276" w:lineRule="auto"/>
        <w:ind w:right="230"/>
      </w:pPr>
      <w:r>
        <w:t>7,0</w:t>
      </w:r>
      <w:r>
        <w:rPr>
          <w:spacing w:val="1"/>
        </w:rPr>
        <w:t xml:space="preserve"> </w:t>
      </w:r>
      <w:r>
        <w:t>м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пересечениях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автомобильными</w:t>
      </w:r>
      <w:r>
        <w:rPr>
          <w:spacing w:val="1"/>
        </w:rPr>
        <w:t xml:space="preserve"> </w:t>
      </w:r>
      <w:r>
        <w:t>дорогами,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</w:t>
      </w:r>
      <w:r>
        <w:rPr>
          <w:spacing w:val="-2"/>
        </w:rPr>
        <w:t xml:space="preserve"> </w:t>
      </w:r>
      <w:r>
        <w:t>и в</w:t>
      </w:r>
      <w:r>
        <w:rPr>
          <w:spacing w:val="-1"/>
        </w:rPr>
        <w:t xml:space="preserve"> </w:t>
      </w:r>
      <w:r>
        <w:t>населенной местности.</w:t>
      </w:r>
    </w:p>
    <w:p w:rsidR="00FC451D" w:rsidRDefault="00AE03C1">
      <w:pPr>
        <w:pStyle w:val="a3"/>
        <w:tabs>
          <w:tab w:val="left" w:pos="8541"/>
        </w:tabs>
        <w:spacing w:line="276" w:lineRule="auto"/>
        <w:ind w:right="223"/>
      </w:pPr>
      <w:r>
        <w:t>При пересечениях железнодорожных путей общего и необщего пользования</w:t>
      </w:r>
      <w:r>
        <w:rPr>
          <w:spacing w:val="1"/>
        </w:rPr>
        <w:t xml:space="preserve"> </w:t>
      </w:r>
      <w:r>
        <w:t>расстояние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нижней</w:t>
      </w:r>
      <w:r>
        <w:rPr>
          <w:spacing w:val="1"/>
        </w:rPr>
        <w:t xml:space="preserve"> </w:t>
      </w:r>
      <w:r>
        <w:t>точки</w:t>
      </w:r>
      <w:r>
        <w:rPr>
          <w:spacing w:val="1"/>
        </w:rPr>
        <w:t xml:space="preserve"> </w:t>
      </w:r>
      <w:r>
        <w:t>проводов</w:t>
      </w:r>
      <w:r>
        <w:rPr>
          <w:spacing w:val="1"/>
        </w:rPr>
        <w:t xml:space="preserve"> </w:t>
      </w:r>
      <w:r>
        <w:t>воздушных</w:t>
      </w:r>
      <w:r>
        <w:rPr>
          <w:spacing w:val="1"/>
        </w:rPr>
        <w:t xml:space="preserve"> </w:t>
      </w:r>
      <w:r>
        <w:t>линий</w:t>
      </w:r>
      <w:r>
        <w:rPr>
          <w:spacing w:val="1"/>
        </w:rPr>
        <w:t xml:space="preserve"> </w:t>
      </w:r>
      <w:r>
        <w:t>электропередачи</w:t>
      </w:r>
      <w:r>
        <w:rPr>
          <w:spacing w:val="1"/>
        </w:rPr>
        <w:t xml:space="preserve"> </w:t>
      </w:r>
      <w:r>
        <w:t>напряжением</w:t>
      </w:r>
      <w:r>
        <w:rPr>
          <w:spacing w:val="1"/>
        </w:rPr>
        <w:t xml:space="preserve"> </w:t>
      </w:r>
      <w:r>
        <w:t>свыше</w:t>
      </w:r>
      <w:r>
        <w:rPr>
          <w:spacing w:val="1"/>
        </w:rPr>
        <w:t xml:space="preserve"> </w:t>
      </w:r>
      <w:r>
        <w:t>1000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верха</w:t>
      </w:r>
      <w:r>
        <w:rPr>
          <w:spacing w:val="1"/>
        </w:rPr>
        <w:t xml:space="preserve"> </w:t>
      </w:r>
      <w:r>
        <w:t>головки</w:t>
      </w:r>
      <w:r>
        <w:rPr>
          <w:spacing w:val="1"/>
        </w:rPr>
        <w:t xml:space="preserve"> </w:t>
      </w:r>
      <w:r>
        <w:t>рельса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электрифицированных железнодорожных путей должно быть не менее 7,5 м. На</w:t>
      </w:r>
      <w:r>
        <w:rPr>
          <w:spacing w:val="1"/>
        </w:rPr>
        <w:t xml:space="preserve"> </w:t>
      </w:r>
      <w:r>
        <w:t>электрифицированных</w:t>
      </w:r>
      <w:r>
        <w:rPr>
          <w:spacing w:val="1"/>
        </w:rPr>
        <w:t xml:space="preserve"> </w:t>
      </w:r>
      <w:r>
        <w:t>линиях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расстояние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проводов</w:t>
      </w:r>
      <w:r>
        <w:rPr>
          <w:spacing w:val="1"/>
        </w:rPr>
        <w:t xml:space="preserve"> </w:t>
      </w:r>
      <w:r>
        <w:t>контактной</w:t>
      </w:r>
      <w:r>
        <w:rPr>
          <w:spacing w:val="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напряжения</w:t>
      </w:r>
      <w:r>
        <w:rPr>
          <w:spacing w:val="1"/>
        </w:rPr>
        <w:t xml:space="preserve"> </w:t>
      </w:r>
      <w:r>
        <w:t>пересекаемых</w:t>
      </w:r>
      <w:r>
        <w:rPr>
          <w:spacing w:val="1"/>
        </w:rPr>
        <w:t xml:space="preserve"> </w:t>
      </w:r>
      <w:r>
        <w:t>воздушных</w:t>
      </w:r>
      <w:r>
        <w:rPr>
          <w:spacing w:val="-67"/>
        </w:rPr>
        <w:t xml:space="preserve"> </w:t>
      </w:r>
      <w:r>
        <w:t>линий</w:t>
      </w:r>
      <w:r>
        <w:tab/>
        <w:t>электропередачи</w:t>
      </w:r>
    </w:p>
    <w:p w:rsidR="00FC451D" w:rsidRDefault="00AE03C1">
      <w:pPr>
        <w:pStyle w:val="a3"/>
        <w:ind w:firstLine="0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проектной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эксплуатационной</w:t>
      </w:r>
      <w:r>
        <w:rPr>
          <w:spacing w:val="-5"/>
        </w:rPr>
        <w:t xml:space="preserve"> </w:t>
      </w:r>
      <w:r>
        <w:t>документацией.</w:t>
      </w:r>
    </w:p>
    <w:p w:rsidR="00FC451D" w:rsidRDefault="00AE03C1">
      <w:pPr>
        <w:pStyle w:val="Heading1"/>
        <w:numPr>
          <w:ilvl w:val="0"/>
          <w:numId w:val="214"/>
        </w:numPr>
        <w:tabs>
          <w:tab w:val="left" w:pos="1419"/>
        </w:tabs>
        <w:spacing w:before="54"/>
        <w:ind w:left="1418" w:hanging="452"/>
        <w:jc w:val="both"/>
      </w:pPr>
      <w:r>
        <w:t>Техническая</w:t>
      </w:r>
      <w:r>
        <w:rPr>
          <w:spacing w:val="-7"/>
        </w:rPr>
        <w:t xml:space="preserve"> </w:t>
      </w:r>
      <w:r>
        <w:t>эксплуатация</w:t>
      </w:r>
      <w:r>
        <w:rPr>
          <w:spacing w:val="-6"/>
        </w:rPr>
        <w:t xml:space="preserve"> </w:t>
      </w:r>
      <w:r>
        <w:t>железнодорожного</w:t>
      </w:r>
      <w:r>
        <w:rPr>
          <w:spacing w:val="-3"/>
        </w:rPr>
        <w:t xml:space="preserve"> </w:t>
      </w:r>
      <w:r>
        <w:t>подвижного</w:t>
      </w:r>
      <w:r>
        <w:rPr>
          <w:spacing w:val="-4"/>
        </w:rPr>
        <w:t xml:space="preserve"> </w:t>
      </w:r>
      <w:r>
        <w:t>состава</w:t>
      </w:r>
    </w:p>
    <w:p w:rsidR="00FC451D" w:rsidRDefault="00FC451D">
      <w:pPr>
        <w:pStyle w:val="a3"/>
        <w:spacing w:before="10"/>
        <w:ind w:left="0" w:firstLine="0"/>
        <w:jc w:val="left"/>
        <w:rPr>
          <w:b/>
          <w:sz w:val="35"/>
        </w:rPr>
      </w:pP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Эксплуатируемый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транспорте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подвижной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 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проходить планово-предупредительные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виды</w:t>
      </w:r>
      <w:r>
        <w:rPr>
          <w:spacing w:val="1"/>
          <w:sz w:val="28"/>
        </w:rPr>
        <w:t xml:space="preserve"> </w:t>
      </w:r>
      <w:r>
        <w:rPr>
          <w:sz w:val="28"/>
        </w:rPr>
        <w:t>ремонта,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техническое обслуживание и содержаться в эксплуатации в исправном техническом</w:t>
      </w:r>
      <w:r>
        <w:rPr>
          <w:spacing w:val="1"/>
          <w:sz w:val="28"/>
        </w:rPr>
        <w:t xml:space="preserve"> </w:t>
      </w:r>
      <w:r>
        <w:rPr>
          <w:sz w:val="28"/>
        </w:rPr>
        <w:t>состоянии,</w:t>
      </w:r>
      <w:r>
        <w:rPr>
          <w:spacing w:val="35"/>
          <w:sz w:val="28"/>
        </w:rPr>
        <w:t xml:space="preserve"> </w:t>
      </w:r>
      <w:r>
        <w:rPr>
          <w:sz w:val="28"/>
        </w:rPr>
        <w:t>обеспечивающем</w:t>
      </w:r>
      <w:r>
        <w:rPr>
          <w:spacing w:val="36"/>
          <w:sz w:val="28"/>
        </w:rPr>
        <w:t xml:space="preserve"> </w:t>
      </w:r>
      <w:r>
        <w:rPr>
          <w:sz w:val="28"/>
        </w:rPr>
        <w:t>безопасность</w:t>
      </w:r>
      <w:r>
        <w:rPr>
          <w:spacing w:val="34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36"/>
          <w:sz w:val="28"/>
        </w:rPr>
        <w:t xml:space="preserve"> </w:t>
      </w:r>
      <w:r>
        <w:rPr>
          <w:sz w:val="28"/>
        </w:rPr>
        <w:t>и</w:t>
      </w:r>
      <w:r>
        <w:rPr>
          <w:spacing w:val="36"/>
          <w:sz w:val="28"/>
        </w:rPr>
        <w:t xml:space="preserve"> </w:t>
      </w:r>
      <w:r>
        <w:rPr>
          <w:sz w:val="28"/>
        </w:rPr>
        <w:t>эксплуатации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5" w:firstLine="0"/>
      </w:pPr>
      <w:r>
        <w:lastRenderedPageBreak/>
        <w:t>железнодорожного</w:t>
      </w:r>
      <w:r>
        <w:rPr>
          <w:spacing w:val="1"/>
        </w:rPr>
        <w:t xml:space="preserve"> </w:t>
      </w:r>
      <w:r>
        <w:t>транспорта,</w:t>
      </w:r>
      <w:r>
        <w:rPr>
          <w:spacing w:val="1"/>
        </w:rPr>
        <w:t xml:space="preserve"> </w:t>
      </w:r>
      <w:r>
        <w:t>соответствовать</w:t>
      </w:r>
      <w:r>
        <w:rPr>
          <w:spacing w:val="1"/>
        </w:rPr>
        <w:t xml:space="preserve"> </w:t>
      </w:r>
      <w:r>
        <w:t>требованиям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охране</w:t>
      </w:r>
      <w:r>
        <w:rPr>
          <w:spacing w:val="1"/>
        </w:rPr>
        <w:t xml:space="preserve"> </w:t>
      </w:r>
      <w:r>
        <w:t>труда,</w:t>
      </w:r>
      <w:r>
        <w:rPr>
          <w:spacing w:val="1"/>
        </w:rPr>
        <w:t xml:space="preserve"> </w:t>
      </w:r>
      <w:r>
        <w:t>экологической и пожарной безопасности, санитарно-эпидемиологическим правилам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нормативам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сроки,</w:t>
      </w:r>
      <w:r>
        <w:rPr>
          <w:spacing w:val="1"/>
        </w:rPr>
        <w:t xml:space="preserve"> </w:t>
      </w:r>
      <w:r>
        <w:t>установленные</w:t>
      </w:r>
      <w:r>
        <w:rPr>
          <w:spacing w:val="1"/>
        </w:rPr>
        <w:t xml:space="preserve"> </w:t>
      </w:r>
      <w:r>
        <w:t>ремонтной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эксплуатационной</w:t>
      </w:r>
      <w:r>
        <w:rPr>
          <w:spacing w:val="1"/>
        </w:rPr>
        <w:t xml:space="preserve"> </w:t>
      </w:r>
      <w:r>
        <w:t>документацией.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before="3" w:line="276" w:lineRule="auto"/>
        <w:ind w:right="227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запрещается эксплуатация железнодорожного подвижного состава и его составных</w:t>
      </w:r>
      <w:r>
        <w:rPr>
          <w:spacing w:val="1"/>
          <w:sz w:val="28"/>
        </w:rPr>
        <w:t xml:space="preserve"> </w:t>
      </w:r>
      <w:r>
        <w:rPr>
          <w:sz w:val="28"/>
        </w:rPr>
        <w:t>частей:</w:t>
      </w:r>
    </w:p>
    <w:p w:rsidR="00FC451D" w:rsidRDefault="00AE03C1">
      <w:pPr>
        <w:pStyle w:val="a3"/>
        <w:spacing w:line="276" w:lineRule="auto"/>
        <w:ind w:right="221"/>
      </w:pPr>
      <w:r>
        <w:rPr>
          <w:spacing w:val="-1"/>
        </w:rPr>
        <w:t>с</w:t>
      </w:r>
      <w:r>
        <w:t xml:space="preserve"> </w:t>
      </w:r>
      <w:r>
        <w:rPr>
          <w:spacing w:val="-1"/>
        </w:rPr>
        <w:t>истекшим</w:t>
      </w:r>
      <w:r>
        <w:t xml:space="preserve"> назначенным</w:t>
      </w:r>
      <w:r>
        <w:rPr>
          <w:spacing w:val="1"/>
        </w:rPr>
        <w:t xml:space="preserve"> </w:t>
      </w:r>
      <w:r>
        <w:t>сроком</w:t>
      </w:r>
      <w:r>
        <w:rPr>
          <w:spacing w:val="1"/>
        </w:rPr>
        <w:t xml:space="preserve"> </w:t>
      </w:r>
      <w:r>
        <w:t xml:space="preserve">службы </w:t>
      </w:r>
      <w:r>
        <w:rPr>
          <w:vertAlign w:val="superscript"/>
        </w:rPr>
        <w:t>146</w:t>
      </w:r>
      <w:r>
        <w:t xml:space="preserve"> (ресурсом)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исключением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эксплуатируемого</w:t>
      </w:r>
      <w:r>
        <w:rPr>
          <w:spacing w:val="61"/>
        </w:rPr>
        <w:t xml:space="preserve"> </w:t>
      </w:r>
      <w:r>
        <w:t>на</w:t>
      </w:r>
      <w:r>
        <w:rPr>
          <w:spacing w:val="63"/>
        </w:rPr>
        <w:t xml:space="preserve"> </w:t>
      </w:r>
      <w:r>
        <w:t>железнодорожных</w:t>
      </w:r>
      <w:r>
        <w:rPr>
          <w:spacing w:val="64"/>
        </w:rPr>
        <w:t xml:space="preserve"> </w:t>
      </w:r>
      <w:r>
        <w:t>путях</w:t>
      </w:r>
      <w:r>
        <w:rPr>
          <w:spacing w:val="64"/>
        </w:rPr>
        <w:t xml:space="preserve"> </w:t>
      </w:r>
      <w:r>
        <w:t>необщего</w:t>
      </w:r>
      <w:r>
        <w:rPr>
          <w:spacing w:val="61"/>
        </w:rPr>
        <w:t xml:space="preserve"> </w:t>
      </w:r>
      <w:r>
        <w:t>пользования</w:t>
      </w:r>
      <w:r>
        <w:rPr>
          <w:spacing w:val="64"/>
        </w:rPr>
        <w:t xml:space="preserve"> </w:t>
      </w:r>
      <w:r>
        <w:t>без</w:t>
      </w:r>
      <w:r>
        <w:rPr>
          <w:spacing w:val="63"/>
        </w:rPr>
        <w:t xml:space="preserve"> </w:t>
      </w:r>
      <w:r>
        <w:t>выхода</w:t>
      </w:r>
      <w:r>
        <w:rPr>
          <w:spacing w:val="-68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железнодорожные пути общего</w:t>
      </w:r>
      <w:r>
        <w:rPr>
          <w:spacing w:val="-4"/>
        </w:rPr>
        <w:t xml:space="preserve"> </w:t>
      </w:r>
      <w:r>
        <w:t>пользования;</w:t>
      </w:r>
    </w:p>
    <w:p w:rsidR="00FC451D" w:rsidRDefault="00AE03C1">
      <w:pPr>
        <w:pStyle w:val="a3"/>
        <w:spacing w:before="1" w:line="276" w:lineRule="auto"/>
        <w:ind w:right="230"/>
      </w:pPr>
      <w:r>
        <w:t>имеющих</w:t>
      </w:r>
      <w:r>
        <w:rPr>
          <w:spacing w:val="1"/>
        </w:rPr>
        <w:t xml:space="preserve"> </w:t>
      </w:r>
      <w:r>
        <w:t>неисправности,</w:t>
      </w:r>
      <w:r>
        <w:rPr>
          <w:spacing w:val="1"/>
        </w:rPr>
        <w:t xml:space="preserve"> </w:t>
      </w:r>
      <w:r>
        <w:t>угрожающие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-4"/>
        </w:rPr>
        <w:t xml:space="preserve"> </w:t>
      </w:r>
      <w:r>
        <w:t>транспорта 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Правилами;</w:t>
      </w:r>
    </w:p>
    <w:p w:rsidR="00FC451D" w:rsidRDefault="00AE03C1">
      <w:pPr>
        <w:pStyle w:val="a3"/>
        <w:spacing w:line="276" w:lineRule="auto"/>
        <w:ind w:right="231"/>
      </w:pPr>
      <w:r>
        <w:t xml:space="preserve">не    </w:t>
      </w:r>
      <w:r>
        <w:rPr>
          <w:spacing w:val="1"/>
        </w:rPr>
        <w:t xml:space="preserve"> </w:t>
      </w:r>
      <w:r>
        <w:t>соответствующих      требованиям     эксплуатационной      документации</w:t>
      </w:r>
      <w:r>
        <w:rPr>
          <w:spacing w:val="-67"/>
        </w:rPr>
        <w:t xml:space="preserve"> </w:t>
      </w:r>
      <w:r>
        <w:t>и Правилам;</w:t>
      </w:r>
    </w:p>
    <w:p w:rsidR="00FC451D" w:rsidRDefault="00AE03C1">
      <w:pPr>
        <w:pStyle w:val="a3"/>
        <w:spacing w:line="276" w:lineRule="auto"/>
        <w:ind w:right="224"/>
      </w:pPr>
      <w:r>
        <w:t>не</w:t>
      </w:r>
      <w:r>
        <w:rPr>
          <w:spacing w:val="1"/>
        </w:rPr>
        <w:t xml:space="preserve"> </w:t>
      </w:r>
      <w:r>
        <w:t>прошедших</w:t>
      </w:r>
      <w:r>
        <w:rPr>
          <w:spacing w:val="1"/>
        </w:rPr>
        <w:t xml:space="preserve"> </w:t>
      </w:r>
      <w:r>
        <w:t>пономерной</w:t>
      </w:r>
      <w:r>
        <w:rPr>
          <w:spacing w:val="1"/>
        </w:rPr>
        <w:t xml:space="preserve"> </w:t>
      </w:r>
      <w:r>
        <w:t>учет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учтеных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автоматизированных базах</w:t>
      </w:r>
      <w:r>
        <w:rPr>
          <w:spacing w:val="-3"/>
        </w:rPr>
        <w:t xml:space="preserve"> </w:t>
      </w:r>
      <w:r>
        <w:t>данных;</w:t>
      </w:r>
    </w:p>
    <w:p w:rsidR="00FC451D" w:rsidRDefault="00AE03C1">
      <w:pPr>
        <w:pStyle w:val="a3"/>
        <w:spacing w:line="276" w:lineRule="auto"/>
        <w:ind w:right="223"/>
      </w:pPr>
      <w:r>
        <w:t>с</w:t>
      </w:r>
      <w:r>
        <w:rPr>
          <w:spacing w:val="1"/>
        </w:rPr>
        <w:t xml:space="preserve"> </w:t>
      </w:r>
      <w:r>
        <w:t>нечитаемыми,</w:t>
      </w:r>
      <w:r>
        <w:rPr>
          <w:spacing w:val="1"/>
        </w:rPr>
        <w:t xml:space="preserve"> </w:t>
      </w:r>
      <w:r>
        <w:t>неразличимыми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отсутствующими</w:t>
      </w:r>
      <w:r>
        <w:rPr>
          <w:spacing w:val="1"/>
        </w:rPr>
        <w:t xml:space="preserve"> </w:t>
      </w:r>
      <w:r>
        <w:t>маркировкой,</w:t>
      </w:r>
      <w:r>
        <w:rPr>
          <w:spacing w:val="1"/>
        </w:rPr>
        <w:t xml:space="preserve"> </w:t>
      </w:r>
      <w:r>
        <w:t>идентификационными номерами или приемочными клеймами, когда наличие таких</w:t>
      </w:r>
      <w:r>
        <w:rPr>
          <w:spacing w:val="1"/>
        </w:rPr>
        <w:t xml:space="preserve"> </w:t>
      </w:r>
      <w:r>
        <w:t>маркировки,</w:t>
      </w:r>
      <w:r>
        <w:rPr>
          <w:spacing w:val="-2"/>
        </w:rPr>
        <w:t xml:space="preserve"> </w:t>
      </w:r>
      <w:r>
        <w:t>идентификации</w:t>
      </w:r>
      <w:r>
        <w:rPr>
          <w:spacing w:val="-3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нанесения</w:t>
      </w:r>
      <w:r>
        <w:rPr>
          <w:spacing w:val="-3"/>
        </w:rPr>
        <w:t xml:space="preserve"> </w:t>
      </w:r>
      <w:r>
        <w:t>приемочного</w:t>
      </w:r>
      <w:r>
        <w:rPr>
          <w:spacing w:val="-3"/>
        </w:rPr>
        <w:t xml:space="preserve"> </w:t>
      </w:r>
      <w:r>
        <w:t>клейма</w:t>
      </w:r>
      <w:r>
        <w:rPr>
          <w:spacing w:val="-4"/>
        </w:rPr>
        <w:t xml:space="preserve"> </w:t>
      </w:r>
      <w:r>
        <w:t>обязательны.</w:t>
      </w:r>
    </w:p>
    <w:p w:rsidR="00FC451D" w:rsidRDefault="00AE03C1">
      <w:pPr>
        <w:pStyle w:val="a3"/>
        <w:spacing w:line="276" w:lineRule="auto"/>
        <w:ind w:right="229"/>
      </w:pPr>
      <w:r>
        <w:t>Запрещается</w:t>
      </w:r>
      <w:r>
        <w:rPr>
          <w:spacing w:val="64"/>
        </w:rPr>
        <w:t xml:space="preserve"> </w:t>
      </w:r>
      <w:r>
        <w:t>установка</w:t>
      </w:r>
      <w:r>
        <w:rPr>
          <w:spacing w:val="132"/>
        </w:rPr>
        <w:t xml:space="preserve"> </w:t>
      </w:r>
      <w:r>
        <w:t>на</w:t>
      </w:r>
      <w:r>
        <w:rPr>
          <w:spacing w:val="133"/>
        </w:rPr>
        <w:t xml:space="preserve"> </w:t>
      </w:r>
      <w:r>
        <w:t>железнодорожный</w:t>
      </w:r>
      <w:r>
        <w:rPr>
          <w:spacing w:val="133"/>
        </w:rPr>
        <w:t xml:space="preserve"> </w:t>
      </w:r>
      <w:r>
        <w:t>подвижной</w:t>
      </w:r>
      <w:r>
        <w:rPr>
          <w:spacing w:val="132"/>
        </w:rPr>
        <w:t xml:space="preserve"> </w:t>
      </w:r>
      <w:r>
        <w:t>состав</w:t>
      </w:r>
      <w:r>
        <w:rPr>
          <w:spacing w:val="132"/>
        </w:rPr>
        <w:t xml:space="preserve"> </w:t>
      </w:r>
      <w:r>
        <w:t>деталей</w:t>
      </w:r>
      <w:r>
        <w:rPr>
          <w:spacing w:val="-68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узлов,</w:t>
      </w:r>
      <w:r>
        <w:rPr>
          <w:spacing w:val="-2"/>
        </w:rPr>
        <w:t xml:space="preserve"> </w:t>
      </w:r>
      <w:r>
        <w:t>назначенный</w:t>
      </w:r>
      <w:r>
        <w:rPr>
          <w:spacing w:val="-1"/>
        </w:rPr>
        <w:t xml:space="preserve"> </w:t>
      </w:r>
      <w:r>
        <w:t>срок</w:t>
      </w:r>
      <w:r>
        <w:rPr>
          <w:spacing w:val="-1"/>
        </w:rPr>
        <w:t xml:space="preserve"> </w:t>
      </w:r>
      <w:r>
        <w:t>службы</w:t>
      </w:r>
      <w:r>
        <w:rPr>
          <w:spacing w:val="-1"/>
        </w:rPr>
        <w:t xml:space="preserve"> </w:t>
      </w:r>
      <w:r>
        <w:t>(ресурс)</w:t>
      </w:r>
      <w:r>
        <w:rPr>
          <w:spacing w:val="-1"/>
        </w:rPr>
        <w:t xml:space="preserve"> </w:t>
      </w:r>
      <w:r>
        <w:t>которых</w:t>
      </w:r>
      <w:r>
        <w:rPr>
          <w:spacing w:val="-4"/>
        </w:rPr>
        <w:t xml:space="preserve"> </w:t>
      </w:r>
      <w:r>
        <w:t>истек</w:t>
      </w:r>
      <w:r>
        <w:rPr>
          <w:spacing w:val="-1"/>
        </w:rPr>
        <w:t xml:space="preserve"> </w:t>
      </w:r>
      <w:r>
        <w:t>(при</w:t>
      </w:r>
      <w:r>
        <w:rPr>
          <w:spacing w:val="-1"/>
        </w:rPr>
        <w:t xml:space="preserve"> </w:t>
      </w:r>
      <w:r>
        <w:t>его наличии).</w:t>
      </w:r>
    </w:p>
    <w:p w:rsidR="00FC451D" w:rsidRDefault="00AE03C1">
      <w:pPr>
        <w:pStyle w:val="a3"/>
        <w:spacing w:line="276" w:lineRule="auto"/>
        <w:ind w:right="227"/>
      </w:pPr>
      <w:r>
        <w:t>Внесение изменений в конструкцию железнодорожного подвижного состава,</w:t>
      </w:r>
      <w:r>
        <w:rPr>
          <w:spacing w:val="1"/>
        </w:rPr>
        <w:t xml:space="preserve"> </w:t>
      </w:r>
      <w:r>
        <w:t>эксплуатируемого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инфраструктуре,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пользования,</w:t>
      </w:r>
      <w:r>
        <w:rPr>
          <w:spacing w:val="36"/>
        </w:rPr>
        <w:t xml:space="preserve"> </w:t>
      </w:r>
      <w:r>
        <w:t>влияющих</w:t>
      </w:r>
      <w:r>
        <w:rPr>
          <w:spacing w:val="104"/>
        </w:rPr>
        <w:t xml:space="preserve"> </w:t>
      </w:r>
      <w:r>
        <w:t>на</w:t>
      </w:r>
      <w:r>
        <w:rPr>
          <w:spacing w:val="105"/>
        </w:rPr>
        <w:t xml:space="preserve"> </w:t>
      </w:r>
      <w:r>
        <w:t>его</w:t>
      </w:r>
      <w:r>
        <w:rPr>
          <w:spacing w:val="107"/>
        </w:rPr>
        <w:t xml:space="preserve"> </w:t>
      </w:r>
      <w:r>
        <w:t>эксплуатационные</w:t>
      </w:r>
      <w:r>
        <w:rPr>
          <w:spacing w:val="105"/>
        </w:rPr>
        <w:t xml:space="preserve"> </w:t>
      </w:r>
      <w:r>
        <w:t>характеристики,</w:t>
      </w:r>
      <w:r>
        <w:rPr>
          <w:spacing w:val="103"/>
        </w:rPr>
        <w:t xml:space="preserve"> </w:t>
      </w:r>
      <w:r>
        <w:t>допускается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законодательством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Евразийского</w:t>
      </w:r>
      <w:r>
        <w:rPr>
          <w:spacing w:val="1"/>
        </w:rPr>
        <w:t xml:space="preserve"> </w:t>
      </w:r>
      <w:r>
        <w:t>экономического союза.</w:t>
      </w:r>
    </w:p>
    <w:p w:rsidR="00FC451D" w:rsidRDefault="00AE03C1">
      <w:pPr>
        <w:pStyle w:val="a3"/>
        <w:spacing w:line="276" w:lineRule="auto"/>
        <w:ind w:right="222"/>
      </w:pPr>
      <w:r>
        <w:t>Ответственными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исправном</w:t>
      </w:r>
      <w:r>
        <w:rPr>
          <w:spacing w:val="1"/>
        </w:rPr>
        <w:t xml:space="preserve"> </w:t>
      </w:r>
      <w:r>
        <w:t>техническом</w:t>
      </w:r>
      <w:r>
        <w:rPr>
          <w:spacing w:val="1"/>
        </w:rPr>
        <w:t xml:space="preserve"> </w:t>
      </w:r>
      <w:r>
        <w:t>состоянии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соблюдение</w:t>
      </w:r>
      <w:r>
        <w:rPr>
          <w:spacing w:val="1"/>
        </w:rPr>
        <w:t xml:space="preserve"> </w:t>
      </w:r>
      <w:r>
        <w:t>периодичности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планово-предупредительных ремонтов, за соблюдение назначенного срока службы</w:t>
      </w:r>
      <w:r>
        <w:rPr>
          <w:spacing w:val="1"/>
        </w:rPr>
        <w:t xml:space="preserve"> </w:t>
      </w:r>
      <w:r>
        <w:t>(ресурса)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владельцы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-4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состава.</w:t>
      </w:r>
    </w:p>
    <w:p w:rsidR="00FC451D" w:rsidRDefault="00AE03C1">
      <w:pPr>
        <w:pStyle w:val="a3"/>
        <w:spacing w:line="276" w:lineRule="auto"/>
        <w:ind w:right="229"/>
      </w:pPr>
      <w:r>
        <w:t>Владелец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(владелец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1"/>
        </w:rPr>
        <w:t xml:space="preserve"> </w:t>
      </w:r>
      <w:r>
        <w:t>осуществляет</w:t>
      </w:r>
      <w:r>
        <w:rPr>
          <w:spacing w:val="1"/>
        </w:rPr>
        <w:t xml:space="preserve"> </w:t>
      </w:r>
      <w:r>
        <w:t>контроль</w:t>
      </w:r>
      <w:r>
        <w:rPr>
          <w:spacing w:val="1"/>
        </w:rPr>
        <w:t xml:space="preserve"> </w:t>
      </w:r>
      <w:r>
        <w:t>соблюдения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эксплуатации</w:t>
      </w:r>
      <w:r>
        <w:rPr>
          <w:spacing w:val="-2"/>
        </w:rPr>
        <w:t xml:space="preserve"> </w:t>
      </w:r>
      <w:r>
        <w:t>железнодорожного</w:t>
      </w:r>
      <w:r>
        <w:rPr>
          <w:spacing w:val="-3"/>
        </w:rPr>
        <w:t xml:space="preserve"> </w:t>
      </w:r>
      <w:r>
        <w:t>подвижного состава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его</w:t>
      </w:r>
      <w:r>
        <w:rPr>
          <w:spacing w:val="-4"/>
        </w:rPr>
        <w:t xml:space="preserve"> </w:t>
      </w:r>
      <w:r>
        <w:t>составных частей</w:t>
      </w:r>
      <w:r>
        <w:rPr>
          <w:spacing w:val="-2"/>
        </w:rPr>
        <w:t xml:space="preserve"> </w:t>
      </w:r>
      <w:r>
        <w:t>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Запрещается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включать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инфраструктуре,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67"/>
          <w:sz w:val="28"/>
        </w:rPr>
        <w:t xml:space="preserve"> </w:t>
      </w:r>
      <w:r>
        <w:rPr>
          <w:sz w:val="28"/>
        </w:rPr>
        <w:t>путях</w:t>
      </w:r>
      <w:r>
        <w:rPr>
          <w:spacing w:val="45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43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44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42"/>
          <w:sz w:val="28"/>
        </w:rPr>
        <w:t xml:space="preserve"> </w:t>
      </w:r>
      <w:r>
        <w:rPr>
          <w:sz w:val="28"/>
        </w:rPr>
        <w:t>подвижной</w:t>
      </w:r>
      <w:r>
        <w:rPr>
          <w:spacing w:val="44"/>
          <w:sz w:val="28"/>
        </w:rPr>
        <w:t xml:space="preserve"> </w:t>
      </w:r>
      <w:r>
        <w:rPr>
          <w:sz w:val="28"/>
        </w:rPr>
        <w:t>состав,</w:t>
      </w:r>
      <w:r>
        <w:rPr>
          <w:spacing w:val="43"/>
          <w:sz w:val="28"/>
        </w:rPr>
        <w:t xml:space="preserve"> </w:t>
      </w:r>
      <w:r>
        <w:rPr>
          <w:sz w:val="28"/>
        </w:rPr>
        <w:t>имевший</w:t>
      </w:r>
      <w:r>
        <w:rPr>
          <w:spacing w:val="42"/>
          <w:sz w:val="28"/>
        </w:rPr>
        <w:t xml:space="preserve"> </w:t>
      </w:r>
      <w:r>
        <w:rPr>
          <w:sz w:val="28"/>
        </w:rPr>
        <w:t>сход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рельсов,</w:t>
      </w:r>
      <w:r>
        <w:rPr>
          <w:spacing w:val="-5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-3"/>
          <w:sz w:val="28"/>
        </w:rPr>
        <w:t xml:space="preserve"> </w:t>
      </w:r>
      <w:r>
        <w:rPr>
          <w:sz w:val="28"/>
        </w:rPr>
        <w:t>осмотра и</w:t>
      </w:r>
      <w:r>
        <w:rPr>
          <w:spacing w:val="-1"/>
          <w:sz w:val="28"/>
        </w:rPr>
        <w:t xml:space="preserve"> </w:t>
      </w:r>
      <w:r>
        <w:rPr>
          <w:sz w:val="28"/>
        </w:rPr>
        <w:t>признания годным для</w:t>
      </w:r>
      <w:r>
        <w:rPr>
          <w:spacing w:val="-3"/>
          <w:sz w:val="28"/>
        </w:rPr>
        <w:t xml:space="preserve"> </w:t>
      </w:r>
      <w:r>
        <w:rPr>
          <w:sz w:val="28"/>
        </w:rPr>
        <w:t>движения.</w:t>
      </w:r>
    </w:p>
    <w:p w:rsidR="00FC451D" w:rsidRDefault="003D3E3A">
      <w:pPr>
        <w:pStyle w:val="a3"/>
        <w:spacing w:before="8"/>
        <w:ind w:left="0" w:firstLine="0"/>
        <w:jc w:val="left"/>
        <w:rPr>
          <w:sz w:val="9"/>
        </w:rPr>
      </w:pPr>
      <w:r w:rsidRPr="003D3E3A">
        <w:pict>
          <v:rect id="_x0000_s1182" style="position:absolute;margin-left:56.65pt;margin-top:7.55pt;width:144.05pt;height:.85pt;z-index:-15707648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4"/>
        <w:ind w:left="352"/>
        <w:rPr>
          <w:sz w:val="20"/>
        </w:rPr>
      </w:pPr>
      <w:r>
        <w:rPr>
          <w:sz w:val="20"/>
          <w:vertAlign w:val="superscript"/>
        </w:rPr>
        <w:t>146</w:t>
      </w:r>
      <w:r>
        <w:rPr>
          <w:spacing w:val="-2"/>
          <w:sz w:val="20"/>
        </w:rPr>
        <w:t xml:space="preserve"> </w:t>
      </w:r>
      <w:r>
        <w:rPr>
          <w:sz w:val="20"/>
        </w:rPr>
        <w:t>Абзац</w:t>
      </w:r>
      <w:r>
        <w:rPr>
          <w:spacing w:val="-3"/>
          <w:sz w:val="20"/>
        </w:rPr>
        <w:t xml:space="preserve"> </w:t>
      </w:r>
      <w:r>
        <w:rPr>
          <w:sz w:val="20"/>
        </w:rPr>
        <w:t>двадцать</w:t>
      </w:r>
      <w:r>
        <w:rPr>
          <w:spacing w:val="-2"/>
          <w:sz w:val="20"/>
        </w:rPr>
        <w:t xml:space="preserve"> </w:t>
      </w:r>
      <w:r>
        <w:rPr>
          <w:sz w:val="20"/>
        </w:rPr>
        <w:t>восьмой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4</w:t>
      </w:r>
      <w:r>
        <w:rPr>
          <w:spacing w:val="-1"/>
          <w:sz w:val="20"/>
        </w:rPr>
        <w:t xml:space="preserve"> </w:t>
      </w:r>
      <w:r>
        <w:rPr>
          <w:sz w:val="20"/>
        </w:rPr>
        <w:t>ТР</w:t>
      </w:r>
      <w:r>
        <w:rPr>
          <w:spacing w:val="-3"/>
          <w:sz w:val="20"/>
        </w:rPr>
        <w:t xml:space="preserve"> </w:t>
      </w:r>
      <w:r>
        <w:rPr>
          <w:sz w:val="20"/>
        </w:rPr>
        <w:t>ТС</w:t>
      </w:r>
      <w:r>
        <w:rPr>
          <w:spacing w:val="-2"/>
          <w:sz w:val="20"/>
        </w:rPr>
        <w:t xml:space="preserve"> </w:t>
      </w:r>
      <w:r>
        <w:rPr>
          <w:sz w:val="20"/>
        </w:rPr>
        <w:t>001/2011.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0"/>
      </w:pPr>
      <w:r>
        <w:lastRenderedPageBreak/>
        <w:t>Для</w:t>
      </w:r>
      <w:r>
        <w:rPr>
          <w:spacing w:val="98"/>
        </w:rPr>
        <w:t xml:space="preserve"> </w:t>
      </w:r>
      <w:r>
        <w:t xml:space="preserve">движения  </w:t>
      </w:r>
      <w:r>
        <w:rPr>
          <w:spacing w:val="27"/>
        </w:rPr>
        <w:t xml:space="preserve"> </w:t>
      </w:r>
      <w:r>
        <w:t xml:space="preserve">железнодорожного  </w:t>
      </w:r>
      <w:r>
        <w:rPr>
          <w:spacing w:val="27"/>
        </w:rPr>
        <w:t xml:space="preserve"> </w:t>
      </w:r>
      <w:r>
        <w:t xml:space="preserve">подвижного  </w:t>
      </w:r>
      <w:r>
        <w:rPr>
          <w:spacing w:val="27"/>
        </w:rPr>
        <w:t xml:space="preserve"> </w:t>
      </w:r>
      <w:r>
        <w:t xml:space="preserve">состава,  </w:t>
      </w:r>
      <w:r>
        <w:rPr>
          <w:spacing w:val="26"/>
        </w:rPr>
        <w:t xml:space="preserve"> </w:t>
      </w:r>
      <w:r>
        <w:t xml:space="preserve">имевшего  </w:t>
      </w:r>
      <w:r>
        <w:rPr>
          <w:spacing w:val="27"/>
        </w:rPr>
        <w:t xml:space="preserve"> </w:t>
      </w:r>
      <w:r>
        <w:t>сход</w:t>
      </w:r>
      <w:r>
        <w:rPr>
          <w:spacing w:val="-68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рельсов,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комиссионный</w:t>
      </w:r>
      <w:r>
        <w:rPr>
          <w:spacing w:val="1"/>
        </w:rPr>
        <w:t xml:space="preserve"> </w:t>
      </w:r>
      <w:r>
        <w:t>осмотр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включения</w:t>
      </w:r>
      <w:r>
        <w:rPr>
          <w:spacing w:val="1"/>
        </w:rPr>
        <w:t xml:space="preserve"> </w:t>
      </w:r>
      <w:r>
        <w:t>такого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7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 в поезд. При необходимости включения таких вагонов в поезда, следующие</w:t>
      </w:r>
      <w:r>
        <w:rPr>
          <w:spacing w:val="1"/>
        </w:rPr>
        <w:t xml:space="preserve"> </w:t>
      </w:r>
      <w:r>
        <w:t>по</w:t>
      </w:r>
      <w:r>
        <w:rPr>
          <w:spacing w:val="114"/>
        </w:rPr>
        <w:t xml:space="preserve"> </w:t>
      </w:r>
      <w:r>
        <w:t xml:space="preserve">инфраструктуре,  </w:t>
      </w:r>
      <w:r>
        <w:rPr>
          <w:spacing w:val="43"/>
        </w:rPr>
        <w:t xml:space="preserve"> </w:t>
      </w:r>
      <w:r>
        <w:t xml:space="preserve">состав  </w:t>
      </w:r>
      <w:r>
        <w:rPr>
          <w:spacing w:val="44"/>
        </w:rPr>
        <w:t xml:space="preserve"> </w:t>
      </w:r>
      <w:r>
        <w:t xml:space="preserve">комиссии  </w:t>
      </w:r>
      <w:r>
        <w:rPr>
          <w:spacing w:val="51"/>
        </w:rPr>
        <w:t xml:space="preserve"> </w:t>
      </w:r>
      <w:r>
        <w:t xml:space="preserve">утверждает  </w:t>
      </w:r>
      <w:r>
        <w:rPr>
          <w:spacing w:val="43"/>
        </w:rPr>
        <w:t xml:space="preserve"> </w:t>
      </w:r>
      <w:r>
        <w:t xml:space="preserve">владелец  </w:t>
      </w:r>
      <w:r>
        <w:rPr>
          <w:spacing w:val="45"/>
        </w:rPr>
        <w:t xml:space="preserve"> </w:t>
      </w:r>
      <w:r>
        <w:t>инфраструктуры</w:t>
      </w:r>
      <w:r>
        <w:rPr>
          <w:spacing w:val="-68"/>
        </w:rPr>
        <w:t xml:space="preserve"> </w:t>
      </w:r>
      <w:r>
        <w:t>с участием представителя владельца железнодорожного подвижного состава, а при</w:t>
      </w:r>
      <w:r>
        <w:rPr>
          <w:spacing w:val="1"/>
        </w:rPr>
        <w:t xml:space="preserve"> </w:t>
      </w:r>
      <w:r>
        <w:t>включении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1"/>
        </w:rPr>
        <w:t xml:space="preserve"> </w:t>
      </w:r>
      <w:r>
        <w:t>путям</w:t>
      </w:r>
      <w:r>
        <w:rPr>
          <w:spacing w:val="7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пользования,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комиссии</w:t>
      </w:r>
      <w:r>
        <w:rPr>
          <w:spacing w:val="1"/>
        </w:rPr>
        <w:t xml:space="preserve"> </w:t>
      </w:r>
      <w:r>
        <w:t>утверждает</w:t>
      </w:r>
      <w:r>
        <w:rPr>
          <w:spacing w:val="1"/>
        </w:rPr>
        <w:t xml:space="preserve"> </w:t>
      </w:r>
      <w:r>
        <w:t>владелец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участием</w:t>
      </w:r>
      <w:r>
        <w:rPr>
          <w:spacing w:val="1"/>
        </w:rPr>
        <w:t xml:space="preserve"> </w:t>
      </w:r>
      <w:r>
        <w:t>представителя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 состава.</w:t>
      </w:r>
    </w:p>
    <w:p w:rsidR="00FC451D" w:rsidRDefault="00AE03C1">
      <w:pPr>
        <w:pStyle w:val="a3"/>
        <w:spacing w:before="2" w:line="276" w:lineRule="auto"/>
        <w:ind w:right="221"/>
      </w:pPr>
      <w:r>
        <w:t>Порядок передислокации железнодорожного подвижного состава, имевшего</w:t>
      </w:r>
      <w:r>
        <w:rPr>
          <w:spacing w:val="1"/>
        </w:rPr>
        <w:t xml:space="preserve"> </w:t>
      </w:r>
      <w:r>
        <w:t>сход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рельсов,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10"/>
        </w:rPr>
        <w:t xml:space="preserve"> </w:t>
      </w:r>
      <w:r>
        <w:t xml:space="preserve">(владельца  </w:t>
      </w:r>
      <w:r>
        <w:rPr>
          <w:spacing w:val="35"/>
        </w:rPr>
        <w:t xml:space="preserve"> </w:t>
      </w:r>
      <w:r>
        <w:t xml:space="preserve">железнодорожных  </w:t>
      </w:r>
      <w:r>
        <w:rPr>
          <w:spacing w:val="37"/>
        </w:rPr>
        <w:t xml:space="preserve"> </w:t>
      </w:r>
      <w:r>
        <w:t xml:space="preserve">путей  </w:t>
      </w:r>
      <w:r>
        <w:rPr>
          <w:spacing w:val="39"/>
        </w:rPr>
        <w:t xml:space="preserve"> </w:t>
      </w:r>
      <w:r>
        <w:t xml:space="preserve">необщего  </w:t>
      </w:r>
      <w:r>
        <w:rPr>
          <w:spacing w:val="37"/>
        </w:rPr>
        <w:t xml:space="preserve"> </w:t>
      </w:r>
      <w:r>
        <w:t>пользования)</w:t>
      </w:r>
      <w:r>
        <w:rPr>
          <w:spacing w:val="-6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предусматривать</w:t>
      </w:r>
      <w:r>
        <w:rPr>
          <w:spacing w:val="1"/>
        </w:rPr>
        <w:t xml:space="preserve"> </w:t>
      </w:r>
      <w:r>
        <w:t>меры,</w:t>
      </w:r>
      <w:r>
        <w:rPr>
          <w:spacing w:val="1"/>
        </w:rPr>
        <w:t xml:space="preserve"> </w:t>
      </w:r>
      <w:r>
        <w:t>гарантирующие</w:t>
      </w:r>
      <w:r>
        <w:rPr>
          <w:spacing w:val="1"/>
        </w:rPr>
        <w:t xml:space="preserve"> </w:t>
      </w:r>
      <w:r>
        <w:t>безопасность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такого</w:t>
      </w:r>
      <w:r>
        <w:rPr>
          <w:spacing w:val="-67"/>
        </w:rPr>
        <w:t xml:space="preserve"> </w:t>
      </w:r>
      <w:r>
        <w:t>состава.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before="1" w:line="276" w:lineRule="auto"/>
        <w:ind w:right="222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инфраструктуре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эксплуатация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представляющего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историческую</w:t>
      </w:r>
      <w:r>
        <w:rPr>
          <w:spacing w:val="1"/>
          <w:sz w:val="28"/>
        </w:rPr>
        <w:t xml:space="preserve"> </w:t>
      </w:r>
      <w:r>
        <w:rPr>
          <w:sz w:val="28"/>
        </w:rPr>
        <w:t>ценность, выпуск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прекращен,</w:t>
      </w:r>
      <w:r>
        <w:rPr>
          <w:spacing w:val="71"/>
          <w:sz w:val="28"/>
        </w:rPr>
        <w:t xml:space="preserve"> </w:t>
      </w:r>
      <w:r>
        <w:rPr>
          <w:sz w:val="28"/>
        </w:rPr>
        <w:t>а</w:t>
      </w:r>
      <w:r>
        <w:rPr>
          <w:spacing w:val="71"/>
          <w:sz w:val="28"/>
        </w:rPr>
        <w:t xml:space="preserve"> </w:t>
      </w:r>
      <w:r>
        <w:rPr>
          <w:sz w:val="28"/>
        </w:rPr>
        <w:t>назначенный   срок   службы   –   истек   или   не   был   установлен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-2"/>
          <w:sz w:val="28"/>
        </w:rPr>
        <w:t xml:space="preserve"> </w:t>
      </w:r>
      <w:r>
        <w:rPr>
          <w:sz w:val="28"/>
        </w:rPr>
        <w:t>изготовлении</w:t>
      </w:r>
      <w:r>
        <w:rPr>
          <w:spacing w:val="-2"/>
          <w:sz w:val="28"/>
        </w:rPr>
        <w:t xml:space="preserve"> </w:t>
      </w:r>
      <w:r>
        <w:rPr>
          <w:sz w:val="28"/>
        </w:rPr>
        <w:t>(далее –</w:t>
      </w:r>
      <w:r>
        <w:rPr>
          <w:spacing w:val="-2"/>
          <w:sz w:val="28"/>
        </w:rPr>
        <w:t xml:space="preserve"> </w:t>
      </w:r>
      <w:r>
        <w:rPr>
          <w:sz w:val="28"/>
        </w:rPr>
        <w:t>исторический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-5"/>
          <w:sz w:val="28"/>
        </w:rPr>
        <w:t xml:space="preserve"> </w:t>
      </w:r>
      <w:r>
        <w:rPr>
          <w:sz w:val="28"/>
        </w:rPr>
        <w:t>подвижной</w:t>
      </w:r>
      <w:r>
        <w:rPr>
          <w:spacing w:val="-5"/>
          <w:sz w:val="28"/>
        </w:rPr>
        <w:t xml:space="preserve"> </w:t>
      </w:r>
      <w:r>
        <w:rPr>
          <w:sz w:val="28"/>
        </w:rPr>
        <w:t>состава).</w:t>
      </w:r>
    </w:p>
    <w:p w:rsidR="00FC451D" w:rsidRDefault="00AE03C1">
      <w:pPr>
        <w:pStyle w:val="a3"/>
        <w:spacing w:line="276" w:lineRule="auto"/>
        <w:ind w:right="226"/>
      </w:pPr>
      <w:r>
        <w:t>Для</w:t>
      </w:r>
      <w:r>
        <w:rPr>
          <w:spacing w:val="1"/>
        </w:rPr>
        <w:t xml:space="preserve"> </w:t>
      </w:r>
      <w:r>
        <w:t>подтверждения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исторического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-4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-4"/>
        </w:rPr>
        <w:t xml:space="preserve"> </w:t>
      </w:r>
      <w:r>
        <w:t>необходимо:</w:t>
      </w:r>
    </w:p>
    <w:p w:rsidR="00FC451D" w:rsidRDefault="00AE03C1">
      <w:pPr>
        <w:pStyle w:val="a3"/>
        <w:spacing w:line="278" w:lineRule="auto"/>
        <w:ind w:right="230"/>
      </w:pPr>
      <w:r>
        <w:t>провести техническое диагностирование с целью определения его остаточного</w:t>
      </w:r>
      <w:r>
        <w:rPr>
          <w:spacing w:val="-67"/>
        </w:rPr>
        <w:t xml:space="preserve"> </w:t>
      </w:r>
      <w:r>
        <w:t>ресурса</w:t>
      </w:r>
      <w:r>
        <w:rPr>
          <w:spacing w:val="-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перехода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предельное состояние;</w:t>
      </w:r>
    </w:p>
    <w:p w:rsidR="00FC451D" w:rsidRDefault="00AE03C1">
      <w:pPr>
        <w:pStyle w:val="a3"/>
        <w:spacing w:line="276" w:lineRule="auto"/>
        <w:ind w:right="221"/>
      </w:pPr>
      <w:r>
        <w:t>выполнить</w:t>
      </w:r>
      <w:r>
        <w:rPr>
          <w:spacing w:val="1"/>
        </w:rPr>
        <w:t xml:space="preserve"> </w:t>
      </w:r>
      <w:r>
        <w:t>ремонт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восстановления</w:t>
      </w:r>
      <w:r>
        <w:rPr>
          <w:spacing w:val="1"/>
        </w:rPr>
        <w:t xml:space="preserve"> </w:t>
      </w:r>
      <w:r>
        <w:t>технических</w:t>
      </w:r>
      <w:r>
        <w:rPr>
          <w:spacing w:val="1"/>
        </w:rPr>
        <w:t xml:space="preserve"> </w:t>
      </w:r>
      <w:r>
        <w:t>характеристик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нормативных</w:t>
      </w:r>
      <w:r>
        <w:rPr>
          <w:spacing w:val="-1"/>
        </w:rPr>
        <w:t xml:space="preserve"> </w:t>
      </w:r>
      <w:r>
        <w:t>значений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ремонтной</w:t>
      </w:r>
      <w:r>
        <w:rPr>
          <w:spacing w:val="-4"/>
        </w:rPr>
        <w:t xml:space="preserve"> </w:t>
      </w:r>
      <w:r>
        <w:t>документацией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Правилами.</w:t>
      </w:r>
    </w:p>
    <w:p w:rsidR="00FC451D" w:rsidRDefault="00AE03C1">
      <w:pPr>
        <w:pStyle w:val="a3"/>
        <w:spacing w:line="276" w:lineRule="auto"/>
        <w:ind w:right="223"/>
      </w:pPr>
      <w:r>
        <w:t>Владелец инфраструктуры на основании данных пономерного учета должен</w:t>
      </w:r>
      <w:r>
        <w:rPr>
          <w:spacing w:val="1"/>
        </w:rPr>
        <w:t xml:space="preserve"> </w:t>
      </w:r>
      <w:r>
        <w:t>вести</w:t>
      </w:r>
      <w:r>
        <w:rPr>
          <w:spacing w:val="1"/>
        </w:rPr>
        <w:t xml:space="preserve"> </w:t>
      </w:r>
      <w:r>
        <w:t>учет</w:t>
      </w:r>
      <w:r>
        <w:rPr>
          <w:spacing w:val="1"/>
        </w:rPr>
        <w:t xml:space="preserve"> </w:t>
      </w:r>
      <w:r>
        <w:t>исторического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7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эксплуатируемого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инфраструктуре.</w:t>
      </w:r>
      <w:r>
        <w:rPr>
          <w:spacing w:val="1"/>
        </w:rPr>
        <w:t xml:space="preserve"> </w:t>
      </w:r>
      <w:r>
        <w:t>Эксплуатация</w:t>
      </w:r>
      <w:r>
        <w:rPr>
          <w:spacing w:val="1"/>
        </w:rPr>
        <w:t xml:space="preserve"> </w:t>
      </w:r>
      <w:r>
        <w:t>исторического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одновременном</w:t>
      </w:r>
      <w:r>
        <w:rPr>
          <w:spacing w:val="-67"/>
        </w:rPr>
        <w:t xml:space="preserve"> </w:t>
      </w:r>
      <w:r>
        <w:t>выполнении</w:t>
      </w:r>
      <w:r>
        <w:rPr>
          <w:spacing w:val="-1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t>условий:</w:t>
      </w:r>
    </w:p>
    <w:p w:rsidR="00FC451D" w:rsidRDefault="00AE03C1">
      <w:pPr>
        <w:pStyle w:val="a4"/>
        <w:numPr>
          <w:ilvl w:val="0"/>
          <w:numId w:val="210"/>
        </w:numPr>
        <w:tabs>
          <w:tab w:val="left" w:pos="1366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подтверждения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исправного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состояния,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безопасность движения и эксплуатации железнодорожного транспорта, выполнение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требований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охране труда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пожарной безопасности;</w:t>
      </w:r>
    </w:p>
    <w:p w:rsidR="00FC451D" w:rsidRDefault="00AE03C1">
      <w:pPr>
        <w:pStyle w:val="a4"/>
        <w:numPr>
          <w:ilvl w:val="0"/>
          <w:numId w:val="210"/>
        </w:numPr>
        <w:tabs>
          <w:tab w:val="left" w:pos="1366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оборудования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тягового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исторического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средствами</w:t>
      </w:r>
      <w:r>
        <w:rPr>
          <w:spacing w:val="1"/>
          <w:sz w:val="28"/>
        </w:rPr>
        <w:t xml:space="preserve"> </w:t>
      </w:r>
      <w:r>
        <w:rPr>
          <w:sz w:val="28"/>
        </w:rPr>
        <w:t>радиосвязи, совместимыми со средствами радиосвязи инфраструктуры на участках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обращения;</w:t>
      </w:r>
    </w:p>
    <w:p w:rsidR="00FC451D" w:rsidRDefault="00AE03C1">
      <w:pPr>
        <w:pStyle w:val="a4"/>
        <w:numPr>
          <w:ilvl w:val="0"/>
          <w:numId w:val="210"/>
        </w:numPr>
        <w:tabs>
          <w:tab w:val="left" w:pos="1366"/>
        </w:tabs>
        <w:ind w:left="1366"/>
        <w:jc w:val="both"/>
        <w:rPr>
          <w:sz w:val="28"/>
        </w:rPr>
      </w:pPr>
      <w:r>
        <w:rPr>
          <w:sz w:val="28"/>
        </w:rPr>
        <w:t>наличия</w:t>
      </w:r>
      <w:r>
        <w:rPr>
          <w:spacing w:val="-4"/>
          <w:sz w:val="28"/>
        </w:rPr>
        <w:t xml:space="preserve"> </w:t>
      </w:r>
      <w:r>
        <w:rPr>
          <w:sz w:val="28"/>
        </w:rPr>
        <w:t>идентификационного</w:t>
      </w:r>
      <w:r>
        <w:rPr>
          <w:spacing w:val="-5"/>
          <w:sz w:val="28"/>
        </w:rPr>
        <w:t xml:space="preserve"> </w:t>
      </w:r>
      <w:r>
        <w:rPr>
          <w:sz w:val="28"/>
        </w:rPr>
        <w:t>номера</w:t>
      </w:r>
      <w:r>
        <w:rPr>
          <w:sz w:val="28"/>
          <w:vertAlign w:val="superscript"/>
        </w:rPr>
        <w:t>147</w:t>
      </w:r>
      <w:r>
        <w:rPr>
          <w:sz w:val="28"/>
        </w:rPr>
        <w:t>.</w:t>
      </w:r>
    </w:p>
    <w:p w:rsidR="00FC451D" w:rsidRDefault="003D3E3A">
      <w:pPr>
        <w:pStyle w:val="a3"/>
        <w:spacing w:before="9"/>
        <w:ind w:left="0" w:firstLine="0"/>
        <w:jc w:val="left"/>
        <w:rPr>
          <w:sz w:val="25"/>
        </w:rPr>
      </w:pPr>
      <w:r w:rsidRPr="003D3E3A">
        <w:pict>
          <v:rect id="_x0000_s1181" style="position:absolute;margin-left:56.65pt;margin-top:16.8pt;width:144.05pt;height:.85pt;z-index:-1570713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/>
        <w:rPr>
          <w:sz w:val="20"/>
        </w:rPr>
      </w:pPr>
      <w:r>
        <w:rPr>
          <w:sz w:val="20"/>
          <w:vertAlign w:val="superscript"/>
        </w:rPr>
        <w:t>147</w:t>
      </w:r>
      <w:r>
        <w:rPr>
          <w:spacing w:val="48"/>
          <w:sz w:val="20"/>
        </w:rPr>
        <w:t xml:space="preserve"> </w:t>
      </w:r>
      <w:r>
        <w:rPr>
          <w:sz w:val="20"/>
        </w:rPr>
        <w:t>Приказ</w:t>
      </w:r>
      <w:r>
        <w:rPr>
          <w:spacing w:val="28"/>
          <w:sz w:val="20"/>
        </w:rPr>
        <w:t xml:space="preserve"> </w:t>
      </w:r>
      <w:r>
        <w:rPr>
          <w:sz w:val="20"/>
        </w:rPr>
        <w:t>Минтранса</w:t>
      </w:r>
      <w:r>
        <w:rPr>
          <w:spacing w:val="28"/>
          <w:sz w:val="20"/>
        </w:rPr>
        <w:t xml:space="preserve"> </w:t>
      </w:r>
      <w:r>
        <w:rPr>
          <w:sz w:val="20"/>
        </w:rPr>
        <w:t>России</w:t>
      </w:r>
      <w:r>
        <w:rPr>
          <w:spacing w:val="26"/>
          <w:sz w:val="20"/>
        </w:rPr>
        <w:t xml:space="preserve"> </w:t>
      </w:r>
      <w:r>
        <w:rPr>
          <w:sz w:val="20"/>
        </w:rPr>
        <w:t>от</w:t>
      </w:r>
      <w:r>
        <w:rPr>
          <w:spacing w:val="26"/>
          <w:sz w:val="20"/>
        </w:rPr>
        <w:t xml:space="preserve"> </w:t>
      </w:r>
      <w:r>
        <w:rPr>
          <w:sz w:val="20"/>
        </w:rPr>
        <w:t>24</w:t>
      </w:r>
      <w:r>
        <w:rPr>
          <w:spacing w:val="28"/>
          <w:sz w:val="20"/>
        </w:rPr>
        <w:t xml:space="preserve"> </w:t>
      </w:r>
      <w:r>
        <w:rPr>
          <w:sz w:val="20"/>
        </w:rPr>
        <w:t>января</w:t>
      </w:r>
      <w:r>
        <w:rPr>
          <w:spacing w:val="26"/>
          <w:sz w:val="20"/>
        </w:rPr>
        <w:t xml:space="preserve"> </w:t>
      </w:r>
      <w:r>
        <w:rPr>
          <w:sz w:val="20"/>
        </w:rPr>
        <w:t>2018</w:t>
      </w:r>
      <w:r>
        <w:rPr>
          <w:spacing w:val="28"/>
          <w:sz w:val="20"/>
        </w:rPr>
        <w:t xml:space="preserve"> </w:t>
      </w:r>
      <w:r>
        <w:rPr>
          <w:sz w:val="20"/>
        </w:rPr>
        <w:t>г.</w:t>
      </w:r>
      <w:r>
        <w:rPr>
          <w:spacing w:val="27"/>
          <w:sz w:val="20"/>
        </w:rPr>
        <w:t xml:space="preserve"> </w:t>
      </w:r>
      <w:r>
        <w:rPr>
          <w:sz w:val="20"/>
        </w:rPr>
        <w:t>№</w:t>
      </w:r>
      <w:r>
        <w:rPr>
          <w:spacing w:val="26"/>
          <w:sz w:val="20"/>
        </w:rPr>
        <w:t xml:space="preserve"> </w:t>
      </w:r>
      <w:r>
        <w:rPr>
          <w:sz w:val="20"/>
        </w:rPr>
        <w:t>28</w:t>
      </w:r>
      <w:r>
        <w:rPr>
          <w:spacing w:val="30"/>
          <w:sz w:val="20"/>
        </w:rPr>
        <w:t xml:space="preserve"> </w:t>
      </w:r>
      <w:r>
        <w:rPr>
          <w:sz w:val="20"/>
        </w:rPr>
        <w:t>«Об</w:t>
      </w:r>
      <w:r>
        <w:rPr>
          <w:spacing w:val="29"/>
          <w:sz w:val="20"/>
        </w:rPr>
        <w:t xml:space="preserve"> </w:t>
      </w:r>
      <w:r>
        <w:rPr>
          <w:sz w:val="20"/>
        </w:rPr>
        <w:t>утверждении</w:t>
      </w:r>
      <w:r>
        <w:rPr>
          <w:spacing w:val="28"/>
          <w:sz w:val="20"/>
        </w:rPr>
        <w:t xml:space="preserve"> </w:t>
      </w:r>
      <w:r>
        <w:rPr>
          <w:sz w:val="20"/>
        </w:rPr>
        <w:t>Административного</w:t>
      </w:r>
      <w:r>
        <w:rPr>
          <w:spacing w:val="28"/>
          <w:sz w:val="20"/>
        </w:rPr>
        <w:t xml:space="preserve"> </w:t>
      </w:r>
      <w:r>
        <w:rPr>
          <w:sz w:val="20"/>
        </w:rPr>
        <w:t>регламента</w:t>
      </w:r>
      <w:r>
        <w:rPr>
          <w:spacing w:val="-47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28"/>
          <w:sz w:val="20"/>
        </w:rPr>
        <w:t xml:space="preserve"> </w:t>
      </w:r>
      <w:r>
        <w:rPr>
          <w:sz w:val="20"/>
        </w:rPr>
        <w:t>агентства</w:t>
      </w:r>
      <w:r>
        <w:rPr>
          <w:spacing w:val="30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32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30"/>
          <w:sz w:val="20"/>
        </w:rPr>
        <w:t xml:space="preserve"> </w:t>
      </w:r>
      <w:r>
        <w:rPr>
          <w:sz w:val="20"/>
        </w:rPr>
        <w:t>предоставления</w:t>
      </w:r>
      <w:r>
        <w:rPr>
          <w:spacing w:val="27"/>
          <w:sz w:val="20"/>
        </w:rPr>
        <w:t xml:space="preserve"> </w:t>
      </w:r>
      <w:r>
        <w:rPr>
          <w:sz w:val="20"/>
        </w:rPr>
        <w:t>государственной</w:t>
      </w:r>
      <w:r>
        <w:rPr>
          <w:spacing w:val="29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26"/>
          <w:sz w:val="20"/>
        </w:rPr>
        <w:t xml:space="preserve"> </w:t>
      </w:r>
      <w:r>
        <w:rPr>
          <w:sz w:val="20"/>
        </w:rPr>
        <w:t>по</w:t>
      </w:r>
      <w:r>
        <w:rPr>
          <w:spacing w:val="28"/>
          <w:sz w:val="20"/>
        </w:rPr>
        <w:t xml:space="preserve"> </w:t>
      </w:r>
      <w:r>
        <w:rPr>
          <w:sz w:val="20"/>
        </w:rPr>
        <w:t>осуществлению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7"/>
      </w:pPr>
      <w:r>
        <w:lastRenderedPageBreak/>
        <w:t>Порядок допуска к эксплуатации на инфраструктуре, включения в перечень</w:t>
      </w:r>
      <w:r>
        <w:rPr>
          <w:spacing w:val="1"/>
        </w:rPr>
        <w:t xml:space="preserve"> </w:t>
      </w:r>
      <w:r>
        <w:t xml:space="preserve">исторического   </w:t>
      </w:r>
      <w:r>
        <w:rPr>
          <w:spacing w:val="1"/>
        </w:rPr>
        <w:t xml:space="preserve"> </w:t>
      </w:r>
      <w:r>
        <w:t xml:space="preserve">железнодорожного   </w:t>
      </w:r>
      <w:r>
        <w:rPr>
          <w:spacing w:val="1"/>
        </w:rPr>
        <w:t xml:space="preserve"> </w:t>
      </w:r>
      <w:r>
        <w:t xml:space="preserve">подвижного   </w:t>
      </w:r>
      <w:r>
        <w:rPr>
          <w:spacing w:val="1"/>
        </w:rPr>
        <w:t xml:space="preserve"> </w:t>
      </w:r>
      <w:r>
        <w:t xml:space="preserve">состава   </w:t>
      </w:r>
      <w:r>
        <w:rPr>
          <w:spacing w:val="1"/>
        </w:rPr>
        <w:t xml:space="preserve"> </w:t>
      </w:r>
      <w:r>
        <w:t>и     подтверждения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исправного</w:t>
      </w:r>
      <w:r>
        <w:rPr>
          <w:spacing w:val="1"/>
        </w:rPr>
        <w:t xml:space="preserve"> </w:t>
      </w:r>
      <w:r>
        <w:t>технического</w:t>
      </w:r>
      <w:r>
        <w:rPr>
          <w:spacing w:val="1"/>
        </w:rPr>
        <w:t xml:space="preserve"> </w:t>
      </w:r>
      <w:r>
        <w:t>состояния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-1"/>
        </w:rPr>
        <w:t xml:space="preserve"> </w:t>
      </w:r>
      <w:r>
        <w:t>владельца</w:t>
      </w:r>
      <w:r>
        <w:rPr>
          <w:spacing w:val="-3"/>
        </w:rPr>
        <w:t xml:space="preserve"> </w:t>
      </w:r>
      <w:r>
        <w:t>инфраструктуры.</w:t>
      </w:r>
    </w:p>
    <w:p w:rsidR="00FC451D" w:rsidRDefault="00AE03C1">
      <w:pPr>
        <w:pStyle w:val="a3"/>
        <w:spacing w:before="3" w:line="276" w:lineRule="auto"/>
        <w:ind w:right="226"/>
      </w:pPr>
      <w:r>
        <w:t xml:space="preserve">Эксплуатация   </w:t>
      </w:r>
      <w:r>
        <w:rPr>
          <w:spacing w:val="1"/>
        </w:rPr>
        <w:t xml:space="preserve"> </w:t>
      </w:r>
      <w:r>
        <w:t xml:space="preserve">исторического   </w:t>
      </w:r>
      <w:r>
        <w:rPr>
          <w:spacing w:val="1"/>
        </w:rPr>
        <w:t xml:space="preserve"> </w:t>
      </w:r>
      <w:r>
        <w:t xml:space="preserve">железнодорожного   </w:t>
      </w:r>
      <w:r>
        <w:rPr>
          <w:spacing w:val="1"/>
        </w:rPr>
        <w:t xml:space="preserve"> </w:t>
      </w:r>
      <w:r>
        <w:t>подвижного     состава</w:t>
      </w:r>
      <w:r>
        <w:rPr>
          <w:spacing w:val="-67"/>
        </w:rPr>
        <w:t xml:space="preserve"> </w:t>
      </w:r>
      <w:r>
        <w:t>на</w:t>
      </w:r>
      <w:r>
        <w:rPr>
          <w:spacing w:val="114"/>
        </w:rPr>
        <w:t xml:space="preserve"> </w:t>
      </w:r>
      <w:r>
        <w:t xml:space="preserve">инфраструктуре  </w:t>
      </w:r>
      <w:r>
        <w:rPr>
          <w:spacing w:val="43"/>
        </w:rPr>
        <w:t xml:space="preserve"> </w:t>
      </w:r>
      <w:r>
        <w:t xml:space="preserve">допускается  </w:t>
      </w:r>
      <w:r>
        <w:rPr>
          <w:spacing w:val="45"/>
        </w:rPr>
        <w:t xml:space="preserve"> </w:t>
      </w:r>
      <w:r>
        <w:t xml:space="preserve">в  </w:t>
      </w:r>
      <w:r>
        <w:rPr>
          <w:spacing w:val="40"/>
        </w:rPr>
        <w:t xml:space="preserve"> </w:t>
      </w:r>
      <w:r>
        <w:t xml:space="preserve">исторических  </w:t>
      </w:r>
      <w:r>
        <w:rPr>
          <w:spacing w:val="45"/>
        </w:rPr>
        <w:t xml:space="preserve"> </w:t>
      </w:r>
      <w:r>
        <w:t xml:space="preserve">поездах  </w:t>
      </w:r>
      <w:r>
        <w:rPr>
          <w:spacing w:val="44"/>
        </w:rPr>
        <w:t xml:space="preserve"> </w:t>
      </w:r>
      <w:r>
        <w:t xml:space="preserve">или  </w:t>
      </w:r>
      <w:r>
        <w:rPr>
          <w:spacing w:val="45"/>
        </w:rPr>
        <w:t xml:space="preserve"> </w:t>
      </w:r>
      <w:r>
        <w:t xml:space="preserve">для  </w:t>
      </w:r>
      <w:r>
        <w:rPr>
          <w:spacing w:val="44"/>
        </w:rPr>
        <w:t xml:space="preserve"> </w:t>
      </w:r>
      <w:r>
        <w:t>участия</w:t>
      </w:r>
      <w:r>
        <w:rPr>
          <w:spacing w:val="-68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исторических</w:t>
      </w:r>
      <w:r>
        <w:rPr>
          <w:spacing w:val="1"/>
        </w:rPr>
        <w:t xml:space="preserve"> </w:t>
      </w:r>
      <w:r>
        <w:t>мероприятиях.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каждую</w:t>
      </w:r>
      <w:r>
        <w:rPr>
          <w:spacing w:val="1"/>
          <w:sz w:val="28"/>
        </w:rPr>
        <w:t xml:space="preserve"> </w:t>
      </w:r>
      <w:r>
        <w:rPr>
          <w:sz w:val="28"/>
        </w:rPr>
        <w:t>единицу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ведется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паспорт</w:t>
      </w:r>
      <w:r>
        <w:rPr>
          <w:spacing w:val="-43"/>
          <w:sz w:val="28"/>
        </w:rPr>
        <w:t xml:space="preserve"> </w:t>
      </w:r>
      <w:r>
        <w:rPr>
          <w:spacing w:val="-1"/>
          <w:sz w:val="28"/>
          <w:vertAlign w:val="superscript"/>
        </w:rPr>
        <w:t>148</w:t>
      </w:r>
      <w:r>
        <w:rPr>
          <w:spacing w:val="29"/>
          <w:sz w:val="28"/>
        </w:rPr>
        <w:t xml:space="preserve"> </w:t>
      </w:r>
      <w:r>
        <w:rPr>
          <w:spacing w:val="-1"/>
          <w:sz w:val="28"/>
        </w:rPr>
        <w:t>(технический</w:t>
      </w:r>
      <w:r>
        <w:rPr>
          <w:spacing w:val="2"/>
          <w:sz w:val="28"/>
        </w:rPr>
        <w:t xml:space="preserve"> </w:t>
      </w:r>
      <w:r>
        <w:rPr>
          <w:sz w:val="28"/>
        </w:rPr>
        <w:t>паспорт</w:t>
      </w:r>
      <w:r>
        <w:rPr>
          <w:spacing w:val="-41"/>
          <w:sz w:val="28"/>
        </w:rPr>
        <w:t xml:space="preserve"> </w:t>
      </w:r>
      <w:r>
        <w:rPr>
          <w:sz w:val="28"/>
          <w:vertAlign w:val="superscript"/>
        </w:rPr>
        <w:t>149</w:t>
      </w:r>
      <w:r>
        <w:rPr>
          <w:spacing w:val="-40"/>
          <w:sz w:val="28"/>
        </w:rPr>
        <w:t xml:space="preserve"> </w:t>
      </w:r>
      <w:r>
        <w:rPr>
          <w:sz w:val="28"/>
        </w:rPr>
        <w:t>)</w:t>
      </w:r>
      <w:r>
        <w:rPr>
          <w:spacing w:val="72"/>
          <w:sz w:val="28"/>
        </w:rPr>
        <w:t xml:space="preserve"> </w:t>
      </w:r>
      <w:r>
        <w:rPr>
          <w:sz w:val="28"/>
        </w:rPr>
        <w:t>или</w:t>
      </w:r>
      <w:r>
        <w:rPr>
          <w:spacing w:val="72"/>
          <w:sz w:val="28"/>
        </w:rPr>
        <w:t xml:space="preserve"> </w:t>
      </w:r>
      <w:r>
        <w:rPr>
          <w:sz w:val="28"/>
        </w:rPr>
        <w:t>формуляр</w:t>
      </w:r>
      <w:r>
        <w:rPr>
          <w:spacing w:val="-42"/>
          <w:sz w:val="28"/>
        </w:rPr>
        <w:t xml:space="preserve"> </w:t>
      </w:r>
      <w:r>
        <w:rPr>
          <w:sz w:val="28"/>
          <w:vertAlign w:val="superscript"/>
        </w:rPr>
        <w:t>150</w:t>
      </w:r>
      <w:r>
        <w:rPr>
          <w:spacing w:val="29"/>
          <w:sz w:val="28"/>
        </w:rPr>
        <w:t xml:space="preserve"> </w:t>
      </w:r>
      <w:r>
        <w:rPr>
          <w:sz w:val="28"/>
        </w:rPr>
        <w:t>(при</w:t>
      </w:r>
      <w:r>
        <w:rPr>
          <w:spacing w:val="72"/>
          <w:sz w:val="28"/>
        </w:rPr>
        <w:t xml:space="preserve"> </w:t>
      </w:r>
      <w:r>
        <w:rPr>
          <w:sz w:val="28"/>
        </w:rPr>
        <w:t>наличии)</w:t>
      </w:r>
      <w:r>
        <w:rPr>
          <w:spacing w:val="72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бумажном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электронном</w:t>
      </w:r>
      <w:r>
        <w:rPr>
          <w:spacing w:val="1"/>
          <w:sz w:val="28"/>
        </w:rPr>
        <w:t xml:space="preserve"> </w:t>
      </w:r>
      <w:r>
        <w:rPr>
          <w:sz w:val="28"/>
        </w:rPr>
        <w:t>виде,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содержащий</w:t>
      </w:r>
      <w:r>
        <w:rPr>
          <w:spacing w:val="1"/>
          <w:sz w:val="28"/>
        </w:rPr>
        <w:t xml:space="preserve"> </w:t>
      </w:r>
      <w:r>
        <w:rPr>
          <w:sz w:val="28"/>
        </w:rPr>
        <w:t>сведения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вводе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эксплуатацию,</w:t>
      </w:r>
      <w:r>
        <w:rPr>
          <w:spacing w:val="1"/>
          <w:sz w:val="28"/>
        </w:rPr>
        <w:t xml:space="preserve"> </w:t>
      </w:r>
      <w:r>
        <w:rPr>
          <w:sz w:val="28"/>
        </w:rPr>
        <w:t>отметку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70"/>
          <w:sz w:val="28"/>
        </w:rPr>
        <w:t xml:space="preserve"> </w:t>
      </w:r>
      <w:r>
        <w:rPr>
          <w:sz w:val="28"/>
        </w:rPr>
        <w:t>приемке,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том</w:t>
      </w:r>
      <w:r>
        <w:rPr>
          <w:spacing w:val="70"/>
          <w:sz w:val="28"/>
        </w:rPr>
        <w:t xml:space="preserve"> </w:t>
      </w:r>
      <w:r>
        <w:rPr>
          <w:sz w:val="28"/>
        </w:rPr>
        <w:t>числе</w:t>
      </w:r>
      <w:r>
        <w:rPr>
          <w:spacing w:val="70"/>
          <w:sz w:val="28"/>
        </w:rPr>
        <w:t xml:space="preserve"> </w:t>
      </w:r>
      <w:r>
        <w:rPr>
          <w:sz w:val="28"/>
        </w:rPr>
        <w:t>по</w:t>
      </w:r>
      <w:r>
        <w:rPr>
          <w:spacing w:val="70"/>
          <w:sz w:val="28"/>
        </w:rPr>
        <w:t xml:space="preserve"> </w:t>
      </w:r>
      <w:r>
        <w:rPr>
          <w:sz w:val="28"/>
        </w:rPr>
        <w:t>результатам</w:t>
      </w:r>
      <w:r>
        <w:rPr>
          <w:spacing w:val="70"/>
          <w:sz w:val="28"/>
        </w:rPr>
        <w:t xml:space="preserve"> </w:t>
      </w:r>
      <w:r>
        <w:rPr>
          <w:sz w:val="28"/>
        </w:rPr>
        <w:t>инспекторского</w:t>
      </w:r>
      <w:r>
        <w:rPr>
          <w:spacing w:val="70"/>
          <w:sz w:val="28"/>
        </w:rPr>
        <w:t xml:space="preserve"> </w:t>
      </w:r>
      <w:r>
        <w:rPr>
          <w:sz w:val="28"/>
        </w:rPr>
        <w:t xml:space="preserve">контроля </w:t>
      </w:r>
      <w:r>
        <w:rPr>
          <w:sz w:val="28"/>
          <w:vertAlign w:val="superscript"/>
        </w:rPr>
        <w:t>151</w:t>
      </w:r>
      <w:r>
        <w:rPr>
          <w:spacing w:val="1"/>
          <w:sz w:val="28"/>
        </w:rPr>
        <w:t xml:space="preserve"> </w:t>
      </w:r>
      <w:r>
        <w:rPr>
          <w:sz w:val="28"/>
        </w:rPr>
        <w:t>(при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проведении),</w:t>
      </w:r>
      <w:r>
        <w:rPr>
          <w:spacing w:val="1"/>
          <w:sz w:val="28"/>
        </w:rPr>
        <w:t xml:space="preserve"> </w:t>
      </w:r>
      <w:r>
        <w:rPr>
          <w:sz w:val="28"/>
        </w:rPr>
        <w:t>типах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модернизации </w:t>
      </w:r>
      <w:r>
        <w:rPr>
          <w:sz w:val="28"/>
          <w:vertAlign w:val="superscript"/>
        </w:rPr>
        <w:t>152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плановых</w:t>
      </w:r>
      <w:r>
        <w:rPr>
          <w:spacing w:val="1"/>
          <w:sz w:val="28"/>
        </w:rPr>
        <w:t xml:space="preserve"> </w:t>
      </w:r>
      <w:r>
        <w:rPr>
          <w:sz w:val="28"/>
        </w:rPr>
        <w:t>ремонтах,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комплектации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номерными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составными</w:t>
      </w:r>
      <w:r>
        <w:rPr>
          <w:spacing w:val="1"/>
          <w:sz w:val="28"/>
        </w:rPr>
        <w:t xml:space="preserve"> </w:t>
      </w:r>
      <w:r>
        <w:rPr>
          <w:sz w:val="28"/>
        </w:rPr>
        <w:t>частями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случае,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наличие</w:t>
      </w:r>
      <w:r>
        <w:rPr>
          <w:spacing w:val="1"/>
          <w:sz w:val="28"/>
        </w:rPr>
        <w:t xml:space="preserve"> </w:t>
      </w:r>
      <w:r>
        <w:rPr>
          <w:sz w:val="28"/>
        </w:rPr>
        <w:t>данной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паспорте</w:t>
      </w:r>
      <w:r>
        <w:rPr>
          <w:spacing w:val="71"/>
          <w:sz w:val="28"/>
        </w:rPr>
        <w:t xml:space="preserve"> </w:t>
      </w:r>
      <w:r>
        <w:rPr>
          <w:sz w:val="28"/>
        </w:rPr>
        <w:t>(техническом</w:t>
      </w:r>
      <w:r>
        <w:rPr>
          <w:spacing w:val="1"/>
          <w:sz w:val="28"/>
        </w:rPr>
        <w:t xml:space="preserve"> </w:t>
      </w:r>
      <w:r>
        <w:rPr>
          <w:sz w:val="28"/>
        </w:rPr>
        <w:t>паспорте)</w:t>
      </w:r>
      <w:r>
        <w:rPr>
          <w:spacing w:val="-4"/>
          <w:sz w:val="28"/>
        </w:rPr>
        <w:t xml:space="preserve"> </w:t>
      </w:r>
      <w:r>
        <w:rPr>
          <w:sz w:val="28"/>
        </w:rPr>
        <w:t>или формуляре</w:t>
      </w:r>
      <w:r>
        <w:rPr>
          <w:spacing w:val="1"/>
          <w:sz w:val="28"/>
        </w:rPr>
        <w:t xml:space="preserve"> </w:t>
      </w:r>
      <w:r>
        <w:rPr>
          <w:sz w:val="28"/>
        </w:rPr>
        <w:t>(при</w:t>
      </w:r>
      <w:r>
        <w:rPr>
          <w:spacing w:val="-3"/>
          <w:sz w:val="28"/>
        </w:rPr>
        <w:t xml:space="preserve"> </w:t>
      </w:r>
      <w:r>
        <w:rPr>
          <w:sz w:val="28"/>
        </w:rPr>
        <w:t>наличии).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Ремонт, в том числе проводимый в рамках сервисного обслуживания</w:t>
      </w:r>
      <w:r>
        <w:rPr>
          <w:sz w:val="28"/>
          <w:vertAlign w:val="superscript"/>
        </w:rPr>
        <w:t>153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предприятиях,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имеющих</w:t>
      </w:r>
      <w:r>
        <w:rPr>
          <w:spacing w:val="-67"/>
          <w:sz w:val="28"/>
        </w:rPr>
        <w:t xml:space="preserve"> </w:t>
      </w:r>
      <w:r>
        <w:rPr>
          <w:sz w:val="28"/>
        </w:rPr>
        <w:t>условный номер клеймения</w:t>
      </w:r>
      <w:r>
        <w:rPr>
          <w:sz w:val="28"/>
          <w:vertAlign w:val="superscript"/>
        </w:rPr>
        <w:t>154</w:t>
      </w:r>
      <w:r>
        <w:rPr>
          <w:sz w:val="28"/>
        </w:rPr>
        <w:t>, полученный на соответствующий вид работ. Данное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требование не распространяется на ремонт тягового железнодорожного 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обращающегося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права</w:t>
      </w:r>
      <w:r>
        <w:rPr>
          <w:spacing w:val="-1"/>
          <w:sz w:val="28"/>
        </w:rPr>
        <w:t xml:space="preserve"> </w:t>
      </w:r>
      <w:r>
        <w:rPr>
          <w:sz w:val="28"/>
        </w:rPr>
        <w:t>выхода на инфраструктуру.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3"/>
        <w:ind w:left="0" w:firstLine="0"/>
        <w:jc w:val="left"/>
        <w:rPr>
          <w:sz w:val="13"/>
        </w:rPr>
      </w:pPr>
      <w:r w:rsidRPr="003D3E3A">
        <w:pict>
          <v:rect id="_x0000_s1180" style="position:absolute;margin-left:56.65pt;margin-top:9.6pt;width:510.35pt;height:.85pt;z-index:-1570662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 w:right="237"/>
        <w:jc w:val="both"/>
        <w:rPr>
          <w:sz w:val="20"/>
        </w:rPr>
      </w:pPr>
      <w:r>
        <w:rPr>
          <w:sz w:val="20"/>
        </w:rPr>
        <w:t>пономерного учета железнодорожного подвижного состава, эксплуатируемого на железнодорожных путях общего и</w:t>
      </w:r>
      <w:r>
        <w:rPr>
          <w:spacing w:val="1"/>
          <w:sz w:val="20"/>
        </w:rPr>
        <w:t xml:space="preserve"> </w:t>
      </w:r>
      <w:r>
        <w:rPr>
          <w:sz w:val="20"/>
        </w:rPr>
        <w:t>необщего</w:t>
      </w:r>
      <w:r>
        <w:rPr>
          <w:spacing w:val="-1"/>
          <w:sz w:val="20"/>
        </w:rPr>
        <w:t xml:space="preserve"> </w:t>
      </w:r>
      <w:r>
        <w:rPr>
          <w:sz w:val="20"/>
        </w:rPr>
        <w:t>пользования»</w:t>
      </w:r>
      <w:r>
        <w:rPr>
          <w:spacing w:val="-6"/>
          <w:sz w:val="20"/>
        </w:rPr>
        <w:t xml:space="preserve"> </w:t>
      </w:r>
      <w:r>
        <w:rPr>
          <w:sz w:val="20"/>
        </w:rPr>
        <w:t>(зарегистрирован</w:t>
      </w:r>
      <w:r>
        <w:rPr>
          <w:spacing w:val="-2"/>
          <w:sz w:val="20"/>
        </w:rPr>
        <w:t xml:space="preserve"> </w:t>
      </w:r>
      <w:r>
        <w:rPr>
          <w:sz w:val="20"/>
        </w:rPr>
        <w:t>Минюстом России</w:t>
      </w:r>
      <w:r>
        <w:rPr>
          <w:spacing w:val="-2"/>
          <w:sz w:val="20"/>
        </w:rPr>
        <w:t xml:space="preserve"> </w:t>
      </w:r>
      <w:r>
        <w:rPr>
          <w:sz w:val="20"/>
        </w:rPr>
        <w:t>16 февраля</w:t>
      </w:r>
      <w:r>
        <w:rPr>
          <w:spacing w:val="-2"/>
          <w:sz w:val="20"/>
        </w:rPr>
        <w:t xml:space="preserve"> </w:t>
      </w:r>
      <w:r>
        <w:rPr>
          <w:sz w:val="20"/>
        </w:rPr>
        <w:t>2018 г., регистрационный</w:t>
      </w:r>
      <w:r>
        <w:rPr>
          <w:spacing w:val="1"/>
          <w:sz w:val="20"/>
        </w:rPr>
        <w:t xml:space="preserve"> </w:t>
      </w:r>
      <w:r>
        <w:rPr>
          <w:sz w:val="20"/>
        </w:rPr>
        <w:t>№</w:t>
      </w:r>
      <w:r>
        <w:rPr>
          <w:spacing w:val="-2"/>
          <w:sz w:val="20"/>
        </w:rPr>
        <w:t xml:space="preserve"> </w:t>
      </w:r>
      <w:r>
        <w:rPr>
          <w:sz w:val="20"/>
        </w:rPr>
        <w:t>50063).</w:t>
      </w:r>
    </w:p>
    <w:p w:rsidR="00FC451D" w:rsidRDefault="00AE03C1">
      <w:pPr>
        <w:spacing w:before="1" w:line="229" w:lineRule="exact"/>
        <w:ind w:left="352"/>
        <w:jc w:val="both"/>
        <w:rPr>
          <w:sz w:val="20"/>
        </w:rPr>
      </w:pPr>
      <w:r>
        <w:rPr>
          <w:sz w:val="20"/>
          <w:vertAlign w:val="superscript"/>
        </w:rPr>
        <w:t>148</w:t>
      </w:r>
      <w:r>
        <w:rPr>
          <w:spacing w:val="-2"/>
          <w:sz w:val="20"/>
        </w:rPr>
        <w:t xml:space="preserve"> </w:t>
      </w:r>
      <w:r>
        <w:rPr>
          <w:sz w:val="20"/>
        </w:rPr>
        <w:t>Абзац</w:t>
      </w:r>
      <w:r>
        <w:rPr>
          <w:spacing w:val="-3"/>
          <w:sz w:val="20"/>
        </w:rPr>
        <w:t xml:space="preserve"> </w:t>
      </w:r>
      <w:r>
        <w:rPr>
          <w:sz w:val="20"/>
        </w:rPr>
        <w:t>тридцать</w:t>
      </w:r>
      <w:r>
        <w:rPr>
          <w:spacing w:val="-1"/>
          <w:sz w:val="20"/>
        </w:rPr>
        <w:t xml:space="preserve"> </w:t>
      </w:r>
      <w:r>
        <w:rPr>
          <w:sz w:val="20"/>
        </w:rPr>
        <w:t>второй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4</w:t>
      </w:r>
      <w:r>
        <w:rPr>
          <w:spacing w:val="-1"/>
          <w:sz w:val="20"/>
        </w:rPr>
        <w:t xml:space="preserve"> </w:t>
      </w:r>
      <w:r>
        <w:rPr>
          <w:sz w:val="20"/>
        </w:rPr>
        <w:t>ТР</w:t>
      </w:r>
      <w:r>
        <w:rPr>
          <w:spacing w:val="-2"/>
          <w:sz w:val="20"/>
        </w:rPr>
        <w:t xml:space="preserve"> </w:t>
      </w:r>
      <w:r>
        <w:rPr>
          <w:sz w:val="20"/>
        </w:rPr>
        <w:t>ТС</w:t>
      </w:r>
      <w:r>
        <w:rPr>
          <w:spacing w:val="-3"/>
          <w:sz w:val="20"/>
        </w:rPr>
        <w:t xml:space="preserve"> </w:t>
      </w:r>
      <w:r>
        <w:rPr>
          <w:sz w:val="20"/>
        </w:rPr>
        <w:t>001/2011.</w:t>
      </w:r>
    </w:p>
    <w:p w:rsidR="00FC451D" w:rsidRDefault="00AE03C1">
      <w:pPr>
        <w:ind w:left="352" w:right="228"/>
        <w:jc w:val="both"/>
        <w:rPr>
          <w:sz w:val="20"/>
        </w:rPr>
      </w:pPr>
      <w:r>
        <w:rPr>
          <w:sz w:val="20"/>
          <w:vertAlign w:val="superscript"/>
        </w:rPr>
        <w:t>149</w:t>
      </w:r>
      <w:r>
        <w:rPr>
          <w:sz w:val="20"/>
        </w:rPr>
        <w:t xml:space="preserve"> Пункт</w:t>
      </w:r>
      <w:r>
        <w:rPr>
          <w:spacing w:val="1"/>
          <w:sz w:val="20"/>
        </w:rPr>
        <w:t xml:space="preserve"> </w:t>
      </w:r>
      <w:r>
        <w:rPr>
          <w:sz w:val="20"/>
        </w:rPr>
        <w:t>1.1</w:t>
      </w:r>
      <w:r>
        <w:rPr>
          <w:spacing w:val="1"/>
          <w:sz w:val="20"/>
        </w:rPr>
        <w:t xml:space="preserve"> </w:t>
      </w:r>
      <w:r>
        <w:rPr>
          <w:sz w:val="20"/>
        </w:rPr>
        <w:t>статья</w:t>
      </w:r>
      <w:r>
        <w:rPr>
          <w:spacing w:val="1"/>
          <w:sz w:val="20"/>
        </w:rPr>
        <w:t xml:space="preserve"> </w:t>
      </w:r>
      <w:r>
        <w:rPr>
          <w:sz w:val="20"/>
        </w:rPr>
        <w:t>17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10</w:t>
      </w:r>
      <w:r>
        <w:rPr>
          <w:spacing w:val="1"/>
          <w:sz w:val="20"/>
        </w:rPr>
        <w:t xml:space="preserve"> </w:t>
      </w:r>
      <w:r>
        <w:rPr>
          <w:sz w:val="20"/>
        </w:rPr>
        <w:t>января</w:t>
      </w:r>
      <w:r>
        <w:rPr>
          <w:spacing w:val="1"/>
          <w:sz w:val="20"/>
        </w:rPr>
        <w:t xml:space="preserve"> </w:t>
      </w:r>
      <w:r>
        <w:rPr>
          <w:sz w:val="20"/>
        </w:rPr>
        <w:t>2003</w:t>
      </w:r>
      <w:r>
        <w:rPr>
          <w:spacing w:val="1"/>
          <w:sz w:val="20"/>
        </w:rPr>
        <w:t xml:space="preserve"> </w:t>
      </w:r>
      <w:r>
        <w:rPr>
          <w:sz w:val="20"/>
        </w:rPr>
        <w:t>№</w:t>
      </w:r>
      <w:r>
        <w:rPr>
          <w:spacing w:val="1"/>
          <w:sz w:val="20"/>
        </w:rPr>
        <w:t xml:space="preserve"> </w:t>
      </w:r>
      <w:r>
        <w:rPr>
          <w:sz w:val="20"/>
        </w:rPr>
        <w:t>17-ФЗ</w:t>
      </w:r>
      <w:r>
        <w:rPr>
          <w:spacing w:val="1"/>
          <w:sz w:val="20"/>
        </w:rPr>
        <w:t xml:space="preserve"> </w:t>
      </w:r>
      <w:r>
        <w:rPr>
          <w:sz w:val="20"/>
        </w:rPr>
        <w:t>«О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транспорте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Российской Федерации» (Собрание законодательства Российской Федерации, 2003, № 2, ст. 169; 2022, № 12, ст. 1783).</w:t>
      </w:r>
      <w:r>
        <w:rPr>
          <w:spacing w:val="-47"/>
          <w:sz w:val="20"/>
        </w:rPr>
        <w:t xml:space="preserve"> </w:t>
      </w:r>
      <w:r>
        <w:rPr>
          <w:sz w:val="20"/>
          <w:vertAlign w:val="superscript"/>
        </w:rPr>
        <w:t>150</w:t>
      </w:r>
      <w:r>
        <w:rPr>
          <w:spacing w:val="-1"/>
          <w:sz w:val="20"/>
        </w:rPr>
        <w:t xml:space="preserve"> </w:t>
      </w:r>
      <w:r>
        <w:rPr>
          <w:sz w:val="20"/>
        </w:rPr>
        <w:t>Абзац</w:t>
      </w:r>
      <w:r>
        <w:rPr>
          <w:spacing w:val="-1"/>
          <w:sz w:val="20"/>
        </w:rPr>
        <w:t xml:space="preserve"> </w:t>
      </w:r>
      <w:r>
        <w:rPr>
          <w:sz w:val="20"/>
        </w:rPr>
        <w:t>пятьдесят</w:t>
      </w:r>
      <w:r>
        <w:rPr>
          <w:spacing w:val="-1"/>
          <w:sz w:val="20"/>
        </w:rPr>
        <w:t xml:space="preserve"> </w:t>
      </w:r>
      <w:r>
        <w:rPr>
          <w:sz w:val="20"/>
        </w:rPr>
        <w:t>второй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 4</w:t>
      </w:r>
      <w:r>
        <w:rPr>
          <w:spacing w:val="1"/>
          <w:sz w:val="20"/>
        </w:rPr>
        <w:t xml:space="preserve"> </w:t>
      </w:r>
      <w:r>
        <w:rPr>
          <w:sz w:val="20"/>
        </w:rPr>
        <w:t>ТР</w:t>
      </w:r>
      <w:r>
        <w:rPr>
          <w:spacing w:val="-1"/>
          <w:sz w:val="20"/>
        </w:rPr>
        <w:t xml:space="preserve"> </w:t>
      </w:r>
      <w:r>
        <w:rPr>
          <w:sz w:val="20"/>
        </w:rPr>
        <w:t>ТС</w:t>
      </w:r>
      <w:r>
        <w:rPr>
          <w:spacing w:val="-1"/>
          <w:sz w:val="20"/>
        </w:rPr>
        <w:t xml:space="preserve"> </w:t>
      </w:r>
      <w:r>
        <w:rPr>
          <w:sz w:val="20"/>
        </w:rPr>
        <w:t>001/2011.</w:t>
      </w:r>
    </w:p>
    <w:p w:rsidR="00FC451D" w:rsidRDefault="00AE03C1">
      <w:pPr>
        <w:ind w:left="352" w:right="228"/>
        <w:jc w:val="both"/>
        <w:rPr>
          <w:sz w:val="20"/>
        </w:rPr>
      </w:pPr>
      <w:r>
        <w:rPr>
          <w:sz w:val="20"/>
          <w:vertAlign w:val="superscript"/>
        </w:rPr>
        <w:t>151</w:t>
      </w:r>
      <w:r>
        <w:rPr>
          <w:spacing w:val="1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1"/>
          <w:sz w:val="20"/>
        </w:rPr>
        <w:t xml:space="preserve"> </w:t>
      </w:r>
      <w:r>
        <w:rPr>
          <w:sz w:val="20"/>
        </w:rPr>
        <w:t>3.10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3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32894-2014</w:t>
      </w:r>
      <w:r>
        <w:rPr>
          <w:spacing w:val="1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1"/>
          <w:sz w:val="20"/>
        </w:rPr>
        <w:t xml:space="preserve"> </w:t>
      </w:r>
      <w:r>
        <w:rPr>
          <w:sz w:val="20"/>
        </w:rPr>
        <w:t>Продукция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1"/>
          <w:sz w:val="20"/>
        </w:rPr>
        <w:t xml:space="preserve"> </w:t>
      </w:r>
      <w:r>
        <w:rPr>
          <w:sz w:val="20"/>
        </w:rPr>
        <w:t>назначения.</w:t>
      </w:r>
      <w:r>
        <w:rPr>
          <w:spacing w:val="72"/>
          <w:sz w:val="20"/>
        </w:rPr>
        <w:t xml:space="preserve"> </w:t>
      </w:r>
      <w:r>
        <w:rPr>
          <w:sz w:val="20"/>
        </w:rPr>
        <w:t>Инспекторский</w:t>
      </w:r>
      <w:r>
        <w:rPr>
          <w:spacing w:val="71"/>
          <w:sz w:val="20"/>
        </w:rPr>
        <w:t xml:space="preserve"> </w:t>
      </w:r>
      <w:r>
        <w:rPr>
          <w:sz w:val="20"/>
        </w:rPr>
        <w:t xml:space="preserve">контроль.  </w:t>
      </w:r>
      <w:r>
        <w:rPr>
          <w:spacing w:val="21"/>
          <w:sz w:val="20"/>
        </w:rPr>
        <w:t xml:space="preserve"> </w:t>
      </w:r>
      <w:r>
        <w:rPr>
          <w:sz w:val="20"/>
        </w:rPr>
        <w:t xml:space="preserve">Общие  </w:t>
      </w:r>
      <w:r>
        <w:rPr>
          <w:spacing w:val="21"/>
          <w:sz w:val="20"/>
        </w:rPr>
        <w:t xml:space="preserve"> </w:t>
      </w:r>
      <w:r>
        <w:rPr>
          <w:sz w:val="20"/>
        </w:rPr>
        <w:t xml:space="preserve">положения»,  </w:t>
      </w:r>
      <w:r>
        <w:rPr>
          <w:spacing w:val="23"/>
          <w:sz w:val="20"/>
        </w:rPr>
        <w:t xml:space="preserve"> </w:t>
      </w:r>
      <w:r>
        <w:rPr>
          <w:sz w:val="20"/>
        </w:rPr>
        <w:t xml:space="preserve">введенного  </w:t>
      </w:r>
      <w:r>
        <w:rPr>
          <w:spacing w:val="22"/>
          <w:sz w:val="20"/>
        </w:rPr>
        <w:t xml:space="preserve"> </w:t>
      </w:r>
      <w:r>
        <w:rPr>
          <w:sz w:val="20"/>
        </w:rPr>
        <w:t xml:space="preserve">в  </w:t>
      </w:r>
      <w:r>
        <w:rPr>
          <w:spacing w:val="22"/>
          <w:sz w:val="20"/>
        </w:rPr>
        <w:t xml:space="preserve"> </w:t>
      </w:r>
      <w:r>
        <w:rPr>
          <w:sz w:val="20"/>
        </w:rPr>
        <w:t xml:space="preserve">действие  </w:t>
      </w:r>
      <w:r>
        <w:rPr>
          <w:spacing w:val="23"/>
          <w:sz w:val="20"/>
        </w:rPr>
        <w:t xml:space="preserve"> </w:t>
      </w:r>
      <w:r>
        <w:rPr>
          <w:sz w:val="20"/>
        </w:rPr>
        <w:t xml:space="preserve">приказом  </w:t>
      </w:r>
      <w:r>
        <w:rPr>
          <w:spacing w:val="22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-48"/>
          <w:sz w:val="20"/>
        </w:rPr>
        <w:t xml:space="preserve"> </w:t>
      </w:r>
      <w:r>
        <w:rPr>
          <w:sz w:val="20"/>
        </w:rPr>
        <w:t>от</w:t>
      </w:r>
      <w:r>
        <w:rPr>
          <w:spacing w:val="-2"/>
          <w:sz w:val="20"/>
        </w:rPr>
        <w:t xml:space="preserve"> </w:t>
      </w:r>
      <w:r>
        <w:rPr>
          <w:sz w:val="20"/>
        </w:rPr>
        <w:t>22 августа 2014 г.</w:t>
      </w:r>
      <w:r>
        <w:rPr>
          <w:spacing w:val="-1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952-ст</w:t>
      </w:r>
      <w:r>
        <w:rPr>
          <w:spacing w:val="-2"/>
          <w:sz w:val="20"/>
        </w:rPr>
        <w:t xml:space="preserve"> </w:t>
      </w:r>
      <w:r>
        <w:rPr>
          <w:sz w:val="20"/>
        </w:rPr>
        <w:t>(М.,</w:t>
      </w:r>
      <w:r>
        <w:rPr>
          <w:spacing w:val="2"/>
          <w:sz w:val="20"/>
        </w:rPr>
        <w:t xml:space="preserve"> </w:t>
      </w:r>
      <w:r>
        <w:rPr>
          <w:sz w:val="20"/>
        </w:rPr>
        <w:t>«Стандартинформ»,</w:t>
      </w:r>
      <w:r>
        <w:rPr>
          <w:spacing w:val="1"/>
          <w:sz w:val="20"/>
        </w:rPr>
        <w:t xml:space="preserve"> </w:t>
      </w:r>
      <w:r>
        <w:rPr>
          <w:sz w:val="20"/>
        </w:rPr>
        <w:t>2015)</w:t>
      </w:r>
      <w:r>
        <w:rPr>
          <w:spacing w:val="-1"/>
          <w:sz w:val="20"/>
        </w:rPr>
        <w:t xml:space="preserve"> </w:t>
      </w:r>
      <w:r>
        <w:rPr>
          <w:sz w:val="20"/>
        </w:rPr>
        <w:t>(далее</w:t>
      </w:r>
      <w:r>
        <w:rPr>
          <w:spacing w:val="5"/>
          <w:sz w:val="20"/>
        </w:rPr>
        <w:t xml:space="preserve"> </w:t>
      </w:r>
      <w:r>
        <w:rPr>
          <w:sz w:val="20"/>
        </w:rPr>
        <w:t>– ГОСТ</w:t>
      </w:r>
      <w:r>
        <w:rPr>
          <w:spacing w:val="2"/>
          <w:sz w:val="20"/>
        </w:rPr>
        <w:t xml:space="preserve"> </w:t>
      </w:r>
      <w:r>
        <w:rPr>
          <w:sz w:val="20"/>
        </w:rPr>
        <w:t>32894-2014).</w:t>
      </w:r>
    </w:p>
    <w:p w:rsidR="00FC451D" w:rsidRDefault="00AE03C1">
      <w:pPr>
        <w:spacing w:line="229" w:lineRule="exact"/>
        <w:ind w:left="352"/>
        <w:jc w:val="both"/>
        <w:rPr>
          <w:sz w:val="20"/>
        </w:rPr>
      </w:pPr>
      <w:r>
        <w:rPr>
          <w:sz w:val="20"/>
          <w:vertAlign w:val="superscript"/>
        </w:rPr>
        <w:t>152</w:t>
      </w:r>
      <w:r>
        <w:rPr>
          <w:spacing w:val="-3"/>
          <w:sz w:val="20"/>
        </w:rPr>
        <w:t xml:space="preserve"> </w:t>
      </w:r>
      <w:r>
        <w:rPr>
          <w:sz w:val="20"/>
        </w:rPr>
        <w:t>Абзац</w:t>
      </w:r>
      <w:r>
        <w:rPr>
          <w:spacing w:val="-2"/>
          <w:sz w:val="20"/>
        </w:rPr>
        <w:t xml:space="preserve"> </w:t>
      </w:r>
      <w:r>
        <w:rPr>
          <w:sz w:val="20"/>
        </w:rPr>
        <w:t>двадцать</w:t>
      </w:r>
      <w:r>
        <w:rPr>
          <w:spacing w:val="-2"/>
          <w:sz w:val="20"/>
        </w:rPr>
        <w:t xml:space="preserve"> </w:t>
      </w:r>
      <w:r>
        <w:rPr>
          <w:sz w:val="20"/>
        </w:rPr>
        <w:t>четвертый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4</w:t>
      </w:r>
      <w:r>
        <w:rPr>
          <w:spacing w:val="-1"/>
          <w:sz w:val="20"/>
        </w:rPr>
        <w:t xml:space="preserve"> </w:t>
      </w:r>
      <w:r>
        <w:rPr>
          <w:sz w:val="20"/>
        </w:rPr>
        <w:t>ТР</w:t>
      </w:r>
      <w:r>
        <w:rPr>
          <w:spacing w:val="-3"/>
          <w:sz w:val="20"/>
        </w:rPr>
        <w:t xml:space="preserve"> </w:t>
      </w:r>
      <w:r>
        <w:rPr>
          <w:sz w:val="20"/>
        </w:rPr>
        <w:t>ТС</w:t>
      </w:r>
      <w:r>
        <w:rPr>
          <w:spacing w:val="-3"/>
          <w:sz w:val="20"/>
        </w:rPr>
        <w:t xml:space="preserve"> </w:t>
      </w:r>
      <w:r>
        <w:rPr>
          <w:sz w:val="20"/>
        </w:rPr>
        <w:t>001/2011.</w:t>
      </w:r>
    </w:p>
    <w:p w:rsidR="00FC451D" w:rsidRDefault="00AE03C1">
      <w:pPr>
        <w:spacing w:before="1"/>
        <w:ind w:left="352" w:right="230"/>
        <w:jc w:val="both"/>
        <w:rPr>
          <w:sz w:val="20"/>
        </w:rPr>
      </w:pPr>
      <w:r>
        <w:rPr>
          <w:sz w:val="20"/>
          <w:vertAlign w:val="superscript"/>
        </w:rPr>
        <w:t>153</w:t>
      </w:r>
      <w:r>
        <w:rPr>
          <w:spacing w:val="1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1"/>
          <w:sz w:val="20"/>
        </w:rPr>
        <w:t xml:space="preserve"> </w:t>
      </w:r>
      <w:r>
        <w:rPr>
          <w:sz w:val="20"/>
        </w:rPr>
        <w:t>43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2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32884-2014</w:t>
      </w:r>
      <w:r>
        <w:rPr>
          <w:spacing w:val="1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1"/>
          <w:sz w:val="20"/>
        </w:rPr>
        <w:t xml:space="preserve"> </w:t>
      </w:r>
      <w:r>
        <w:rPr>
          <w:sz w:val="20"/>
        </w:rPr>
        <w:t>Эксплуатация,</w:t>
      </w:r>
      <w:r>
        <w:rPr>
          <w:spacing w:val="1"/>
          <w:sz w:val="20"/>
        </w:rPr>
        <w:t xml:space="preserve"> </w:t>
      </w:r>
      <w:r>
        <w:rPr>
          <w:sz w:val="20"/>
        </w:rPr>
        <w:t>техническое</w:t>
      </w:r>
      <w:r>
        <w:rPr>
          <w:spacing w:val="1"/>
          <w:sz w:val="20"/>
        </w:rPr>
        <w:t xml:space="preserve"> </w:t>
      </w:r>
      <w:r>
        <w:rPr>
          <w:sz w:val="20"/>
        </w:rPr>
        <w:t>обслуживание и ремонт железнодорожного подвижного состава. Термины и определения», введенного в действие</w:t>
      </w:r>
      <w:r>
        <w:rPr>
          <w:spacing w:val="1"/>
          <w:sz w:val="20"/>
        </w:rPr>
        <w:t xml:space="preserve"> </w:t>
      </w:r>
      <w:r>
        <w:rPr>
          <w:sz w:val="20"/>
        </w:rPr>
        <w:t>приказом Росстандарта</w:t>
      </w:r>
      <w:r>
        <w:rPr>
          <w:spacing w:val="2"/>
          <w:sz w:val="20"/>
        </w:rPr>
        <w:t xml:space="preserve"> </w:t>
      </w:r>
      <w:r>
        <w:rPr>
          <w:sz w:val="20"/>
        </w:rPr>
        <w:t>от</w:t>
      </w:r>
      <w:r>
        <w:rPr>
          <w:spacing w:val="-2"/>
          <w:sz w:val="20"/>
        </w:rPr>
        <w:t xml:space="preserve"> </w:t>
      </w:r>
      <w:r>
        <w:rPr>
          <w:sz w:val="20"/>
        </w:rPr>
        <w:t>27</w:t>
      </w:r>
      <w:r>
        <w:rPr>
          <w:spacing w:val="1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-2"/>
          <w:sz w:val="20"/>
        </w:rPr>
        <w:t xml:space="preserve"> </w:t>
      </w:r>
      <w:r>
        <w:rPr>
          <w:sz w:val="20"/>
        </w:rPr>
        <w:t>2014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-1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1432-ст</w:t>
      </w:r>
      <w:r>
        <w:rPr>
          <w:spacing w:val="-1"/>
          <w:sz w:val="20"/>
        </w:rPr>
        <w:t xml:space="preserve"> </w:t>
      </w:r>
      <w:r>
        <w:rPr>
          <w:sz w:val="20"/>
        </w:rPr>
        <w:t>(М.,</w:t>
      </w:r>
      <w:r>
        <w:rPr>
          <w:spacing w:val="2"/>
          <w:sz w:val="20"/>
        </w:rPr>
        <w:t xml:space="preserve"> </w:t>
      </w:r>
      <w:r>
        <w:rPr>
          <w:sz w:val="20"/>
        </w:rPr>
        <w:t>«Стандартинформ»,</w:t>
      </w:r>
      <w:r>
        <w:rPr>
          <w:spacing w:val="-1"/>
          <w:sz w:val="20"/>
        </w:rPr>
        <w:t xml:space="preserve"> </w:t>
      </w:r>
      <w:r>
        <w:rPr>
          <w:sz w:val="20"/>
        </w:rPr>
        <w:t>2015).</w:t>
      </w:r>
    </w:p>
    <w:p w:rsidR="00FC451D" w:rsidRDefault="00AE03C1">
      <w:pPr>
        <w:spacing w:before="1"/>
        <w:ind w:left="352" w:right="223"/>
        <w:jc w:val="both"/>
        <w:rPr>
          <w:sz w:val="20"/>
        </w:rPr>
      </w:pPr>
      <w:r>
        <w:rPr>
          <w:sz w:val="20"/>
          <w:vertAlign w:val="superscript"/>
        </w:rPr>
        <w:t>154</w:t>
      </w:r>
      <w:r>
        <w:rPr>
          <w:sz w:val="20"/>
        </w:rPr>
        <w:t xml:space="preserve"> Положение</w:t>
      </w:r>
      <w:r>
        <w:rPr>
          <w:spacing w:val="1"/>
          <w:sz w:val="20"/>
        </w:rPr>
        <w:t xml:space="preserve"> </w:t>
      </w:r>
      <w:r>
        <w:rPr>
          <w:sz w:val="20"/>
        </w:rPr>
        <w:t>об</w:t>
      </w:r>
      <w:r>
        <w:rPr>
          <w:spacing w:val="1"/>
          <w:sz w:val="20"/>
        </w:rPr>
        <w:t xml:space="preserve"> </w:t>
      </w:r>
      <w:r>
        <w:rPr>
          <w:sz w:val="20"/>
        </w:rPr>
        <w:t>условных</w:t>
      </w:r>
      <w:r>
        <w:rPr>
          <w:spacing w:val="1"/>
          <w:sz w:val="20"/>
        </w:rPr>
        <w:t xml:space="preserve"> </w:t>
      </w:r>
      <w:r>
        <w:rPr>
          <w:sz w:val="20"/>
        </w:rPr>
        <w:t>номерах</w:t>
      </w:r>
      <w:r>
        <w:rPr>
          <w:spacing w:val="1"/>
          <w:sz w:val="20"/>
        </w:rPr>
        <w:t xml:space="preserve"> </w:t>
      </w:r>
      <w:r>
        <w:rPr>
          <w:sz w:val="20"/>
        </w:rPr>
        <w:t>клеймения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1"/>
          <w:sz w:val="20"/>
        </w:rPr>
        <w:t xml:space="preserve"> </w:t>
      </w:r>
      <w:r>
        <w:rPr>
          <w:sz w:val="20"/>
        </w:rPr>
        <w:t>подвижного</w:t>
      </w:r>
      <w:r>
        <w:rPr>
          <w:spacing w:val="1"/>
          <w:sz w:val="20"/>
        </w:rPr>
        <w:t xml:space="preserve"> </w:t>
      </w:r>
      <w:r>
        <w:rPr>
          <w:sz w:val="20"/>
        </w:rPr>
        <w:t>состава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его</w:t>
      </w:r>
      <w:r>
        <w:rPr>
          <w:spacing w:val="1"/>
          <w:sz w:val="20"/>
        </w:rPr>
        <w:t xml:space="preserve"> </w:t>
      </w:r>
      <w:r>
        <w:rPr>
          <w:sz w:val="20"/>
        </w:rPr>
        <w:t>составных</w:t>
      </w:r>
      <w:r>
        <w:rPr>
          <w:spacing w:val="1"/>
          <w:sz w:val="20"/>
        </w:rPr>
        <w:t xml:space="preserve"> </w:t>
      </w:r>
      <w:r>
        <w:rPr>
          <w:sz w:val="20"/>
        </w:rPr>
        <w:t>частей,</w:t>
      </w:r>
      <w:r>
        <w:rPr>
          <w:spacing w:val="1"/>
          <w:sz w:val="20"/>
        </w:rPr>
        <w:t xml:space="preserve"> </w:t>
      </w:r>
      <w:r>
        <w:rPr>
          <w:sz w:val="20"/>
        </w:rPr>
        <w:t>утверждено</w:t>
      </w:r>
      <w:r>
        <w:rPr>
          <w:spacing w:val="1"/>
          <w:sz w:val="20"/>
        </w:rPr>
        <w:t xml:space="preserve"> </w:t>
      </w:r>
      <w:r>
        <w:rPr>
          <w:sz w:val="20"/>
        </w:rPr>
        <w:t>Протоколом</w:t>
      </w:r>
      <w:r>
        <w:rPr>
          <w:spacing w:val="1"/>
          <w:sz w:val="20"/>
        </w:rPr>
        <w:t xml:space="preserve"> </w:t>
      </w:r>
      <w:r>
        <w:rPr>
          <w:sz w:val="20"/>
        </w:rPr>
        <w:t>шестьдесят</w:t>
      </w:r>
      <w:r>
        <w:rPr>
          <w:spacing w:val="1"/>
          <w:sz w:val="20"/>
        </w:rPr>
        <w:t xml:space="preserve"> </w:t>
      </w:r>
      <w:r>
        <w:rPr>
          <w:sz w:val="20"/>
        </w:rPr>
        <w:t>первого</w:t>
      </w:r>
      <w:r>
        <w:rPr>
          <w:spacing w:val="1"/>
          <w:sz w:val="20"/>
        </w:rPr>
        <w:t xml:space="preserve"> </w:t>
      </w:r>
      <w:r>
        <w:rPr>
          <w:sz w:val="20"/>
        </w:rPr>
        <w:t>заседания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21</w:t>
      </w:r>
      <w:r>
        <w:rPr>
          <w:spacing w:val="1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1"/>
          <w:sz w:val="20"/>
        </w:rPr>
        <w:t xml:space="preserve"> </w:t>
      </w:r>
      <w:r>
        <w:rPr>
          <w:sz w:val="20"/>
        </w:rPr>
        <w:t>2014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(официальный</w:t>
      </w:r>
      <w:r>
        <w:rPr>
          <w:spacing w:val="1"/>
          <w:sz w:val="20"/>
        </w:rPr>
        <w:t xml:space="preserve"> </w:t>
      </w:r>
      <w:r>
        <w:rPr>
          <w:sz w:val="20"/>
        </w:rPr>
        <w:t>сайт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 транспорту государств – участников Содружества Независимых Государств в информационно-</w:t>
      </w:r>
      <w:r>
        <w:rPr>
          <w:spacing w:val="1"/>
          <w:sz w:val="20"/>
        </w:rPr>
        <w:t xml:space="preserve"> </w:t>
      </w:r>
      <w:r>
        <w:rPr>
          <w:sz w:val="20"/>
        </w:rPr>
        <w:t>телекоммуникационной</w:t>
      </w:r>
      <w:r>
        <w:rPr>
          <w:spacing w:val="1"/>
          <w:sz w:val="20"/>
        </w:rPr>
        <w:t xml:space="preserve"> </w:t>
      </w:r>
      <w:r>
        <w:rPr>
          <w:sz w:val="20"/>
        </w:rPr>
        <w:t>сети</w:t>
      </w:r>
      <w:r>
        <w:rPr>
          <w:spacing w:val="1"/>
          <w:sz w:val="20"/>
        </w:rPr>
        <w:t xml:space="preserve"> </w:t>
      </w:r>
      <w:r>
        <w:rPr>
          <w:sz w:val="20"/>
        </w:rPr>
        <w:t>«Интернет»:</w:t>
      </w:r>
      <w:r>
        <w:rPr>
          <w:spacing w:val="1"/>
          <w:sz w:val="20"/>
        </w:rPr>
        <w:t xml:space="preserve"> </w:t>
      </w:r>
      <w:hyperlink r:id="rId13">
        <w:r>
          <w:rPr>
            <w:sz w:val="20"/>
          </w:rPr>
          <w:t>https://sovetgt.org/,</w:t>
        </w:r>
      </w:hyperlink>
      <w:r>
        <w:rPr>
          <w:spacing w:val="1"/>
          <w:sz w:val="20"/>
        </w:rPr>
        <w:t xml:space="preserve"> </w:t>
      </w:r>
      <w:r>
        <w:rPr>
          <w:sz w:val="20"/>
        </w:rPr>
        <w:t>21</w:t>
      </w:r>
      <w:r>
        <w:rPr>
          <w:spacing w:val="1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1"/>
          <w:sz w:val="20"/>
        </w:rPr>
        <w:t xml:space="preserve"> </w:t>
      </w:r>
      <w:r>
        <w:rPr>
          <w:sz w:val="20"/>
        </w:rPr>
        <w:t>2014</w:t>
      </w:r>
      <w:r>
        <w:rPr>
          <w:spacing w:val="1"/>
          <w:sz w:val="20"/>
        </w:rPr>
        <w:t xml:space="preserve"> </w:t>
      </w:r>
      <w:r>
        <w:rPr>
          <w:sz w:val="20"/>
        </w:rPr>
        <w:t>г.)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0"/>
        </w:rPr>
        <w:t>Является</w:t>
      </w:r>
      <w:r>
        <w:rPr>
          <w:spacing w:val="1"/>
          <w:sz w:val="20"/>
        </w:rPr>
        <w:t xml:space="preserve"> </w:t>
      </w:r>
      <w:r>
        <w:rPr>
          <w:sz w:val="20"/>
        </w:rPr>
        <w:t>обязательным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Положением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Совете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 Содружества Независимых Государств, утвержденным Протоколом заседания Совета глав правительств 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 Содружества Независимых Государств от 20 марта 1992 г. (Единый реестр</w:t>
      </w:r>
      <w:r>
        <w:rPr>
          <w:spacing w:val="1"/>
          <w:sz w:val="20"/>
        </w:rPr>
        <w:t xml:space="preserve"> </w:t>
      </w:r>
      <w:r>
        <w:rPr>
          <w:sz w:val="20"/>
        </w:rPr>
        <w:t>правовых актов и других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Государств,</w:t>
      </w:r>
      <w:r>
        <w:rPr>
          <w:spacing w:val="1"/>
          <w:sz w:val="20"/>
        </w:rPr>
        <w:t xml:space="preserve"> </w:t>
      </w:r>
      <w:r>
        <w:rPr>
          <w:sz w:val="20"/>
        </w:rPr>
        <w:t>https://cis.minsk.by</w:t>
      </w:r>
      <w:r>
        <w:rPr>
          <w:spacing w:val="1"/>
          <w:sz w:val="20"/>
        </w:rPr>
        <w:t xml:space="preserve"> </w:t>
      </w:r>
      <w:r>
        <w:rPr>
          <w:sz w:val="20"/>
        </w:rPr>
        <w:t>20</w:t>
      </w:r>
      <w:r>
        <w:rPr>
          <w:spacing w:val="1"/>
          <w:sz w:val="20"/>
        </w:rPr>
        <w:t xml:space="preserve"> </w:t>
      </w:r>
      <w:r>
        <w:rPr>
          <w:sz w:val="20"/>
        </w:rPr>
        <w:t>марта</w:t>
      </w:r>
      <w:r>
        <w:rPr>
          <w:spacing w:val="1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координационных органах</w:t>
      </w:r>
      <w:r>
        <w:rPr>
          <w:spacing w:val="50"/>
          <w:sz w:val="20"/>
        </w:rPr>
        <w:t xml:space="preserve"> </w:t>
      </w:r>
      <w:r>
        <w:rPr>
          <w:sz w:val="20"/>
        </w:rPr>
        <w:t>железнодорожного транспорта Содружества Независимых Государств от 14 февраля 1992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</w:p>
    <w:p w:rsidR="00FC451D" w:rsidRDefault="00AE03C1">
      <w:pPr>
        <w:ind w:left="352" w:right="225"/>
        <w:jc w:val="both"/>
        <w:rPr>
          <w:sz w:val="20"/>
        </w:rPr>
      </w:pPr>
      <w:r>
        <w:rPr>
          <w:sz w:val="20"/>
        </w:rPr>
        <w:t>(Бюллетень</w:t>
      </w:r>
      <w:r>
        <w:rPr>
          <w:spacing w:val="50"/>
          <w:sz w:val="20"/>
        </w:rPr>
        <w:t xml:space="preserve"> </w:t>
      </w:r>
      <w:r>
        <w:rPr>
          <w:sz w:val="20"/>
        </w:rPr>
        <w:t>международных</w:t>
      </w:r>
      <w:r>
        <w:rPr>
          <w:spacing w:val="50"/>
          <w:sz w:val="20"/>
        </w:rPr>
        <w:t xml:space="preserve"> </w:t>
      </w:r>
      <w:r>
        <w:rPr>
          <w:sz w:val="20"/>
        </w:rPr>
        <w:t>договоров.</w:t>
      </w:r>
      <w:r>
        <w:rPr>
          <w:spacing w:val="50"/>
          <w:sz w:val="20"/>
        </w:rPr>
        <w:t xml:space="preserve"> </w:t>
      </w:r>
      <w:r>
        <w:rPr>
          <w:sz w:val="20"/>
        </w:rPr>
        <w:t>1993),</w:t>
      </w:r>
      <w:r>
        <w:rPr>
          <w:spacing w:val="50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50"/>
          <w:sz w:val="20"/>
        </w:rPr>
        <w:t xml:space="preserve"> </w:t>
      </w:r>
      <w:r>
        <w:rPr>
          <w:sz w:val="20"/>
        </w:rPr>
        <w:t>о</w:t>
      </w:r>
      <w:r>
        <w:rPr>
          <w:spacing w:val="50"/>
          <w:sz w:val="20"/>
        </w:rPr>
        <w:t xml:space="preserve"> </w:t>
      </w:r>
      <w:r>
        <w:rPr>
          <w:sz w:val="20"/>
        </w:rPr>
        <w:t>создании</w:t>
      </w:r>
      <w:r>
        <w:rPr>
          <w:spacing w:val="50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50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50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8</w:t>
      </w:r>
      <w:r>
        <w:rPr>
          <w:spacing w:val="1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1"/>
          <w:sz w:val="20"/>
        </w:rPr>
        <w:t xml:space="preserve"> </w:t>
      </w:r>
      <w:r>
        <w:rPr>
          <w:sz w:val="20"/>
        </w:rPr>
        <w:t>1991</w:t>
      </w:r>
      <w:r>
        <w:rPr>
          <w:spacing w:val="1"/>
          <w:sz w:val="20"/>
        </w:rPr>
        <w:t xml:space="preserve"> </w:t>
      </w:r>
      <w:r>
        <w:rPr>
          <w:sz w:val="20"/>
        </w:rPr>
        <w:t>г.,</w:t>
      </w:r>
      <w:r>
        <w:rPr>
          <w:spacing w:val="1"/>
          <w:sz w:val="20"/>
        </w:rPr>
        <w:t xml:space="preserve"> </w:t>
      </w:r>
      <w:r>
        <w:rPr>
          <w:sz w:val="20"/>
        </w:rPr>
        <w:t>ратифицированным</w:t>
      </w:r>
      <w:r>
        <w:rPr>
          <w:spacing w:val="1"/>
          <w:sz w:val="20"/>
        </w:rPr>
        <w:t xml:space="preserve"> </w:t>
      </w:r>
      <w:r>
        <w:rPr>
          <w:sz w:val="20"/>
        </w:rPr>
        <w:t>постановлением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Верховного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РСФСР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12</w:t>
      </w:r>
      <w:r>
        <w:rPr>
          <w:spacing w:val="1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50"/>
          <w:sz w:val="20"/>
        </w:rPr>
        <w:t xml:space="preserve"> </w:t>
      </w:r>
      <w:r>
        <w:rPr>
          <w:sz w:val="20"/>
        </w:rPr>
        <w:t>1991</w:t>
      </w:r>
      <w:r>
        <w:rPr>
          <w:spacing w:val="50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(Ведомости</w:t>
      </w:r>
      <w:r>
        <w:rPr>
          <w:spacing w:val="-1"/>
          <w:sz w:val="20"/>
        </w:rPr>
        <w:t xml:space="preserve"> </w:t>
      </w:r>
      <w:r>
        <w:rPr>
          <w:sz w:val="20"/>
        </w:rPr>
        <w:t>Съезда</w:t>
      </w:r>
      <w:r>
        <w:rPr>
          <w:spacing w:val="-2"/>
          <w:sz w:val="20"/>
        </w:rPr>
        <w:t xml:space="preserve"> </w:t>
      </w:r>
      <w:r>
        <w:rPr>
          <w:sz w:val="20"/>
        </w:rPr>
        <w:t>народных</w:t>
      </w:r>
      <w:r>
        <w:rPr>
          <w:spacing w:val="-1"/>
          <w:sz w:val="20"/>
        </w:rPr>
        <w:t xml:space="preserve"> </w:t>
      </w:r>
      <w:r>
        <w:rPr>
          <w:sz w:val="20"/>
        </w:rPr>
        <w:t>депутатов РСФСР и</w:t>
      </w:r>
      <w:r>
        <w:rPr>
          <w:spacing w:val="-1"/>
          <w:sz w:val="20"/>
        </w:rPr>
        <w:t xml:space="preserve"> </w:t>
      </w:r>
      <w:r>
        <w:rPr>
          <w:sz w:val="20"/>
        </w:rPr>
        <w:t>Верховного Совета</w:t>
      </w:r>
      <w:r>
        <w:rPr>
          <w:spacing w:val="-1"/>
          <w:sz w:val="20"/>
        </w:rPr>
        <w:t xml:space="preserve"> </w:t>
      </w:r>
      <w:r>
        <w:rPr>
          <w:sz w:val="20"/>
        </w:rPr>
        <w:t>РСФСР, 1991,</w:t>
      </w:r>
      <w:r>
        <w:rPr>
          <w:spacing w:val="-3"/>
          <w:sz w:val="20"/>
        </w:rPr>
        <w:t xml:space="preserve"> </w:t>
      </w:r>
      <w:r>
        <w:rPr>
          <w:sz w:val="20"/>
        </w:rPr>
        <w:t>№</w:t>
      </w:r>
      <w:r>
        <w:rPr>
          <w:spacing w:val="-2"/>
          <w:sz w:val="20"/>
        </w:rPr>
        <w:t xml:space="preserve"> </w:t>
      </w:r>
      <w:r>
        <w:rPr>
          <w:sz w:val="20"/>
        </w:rPr>
        <w:t>51, ст.</w:t>
      </w:r>
      <w:r>
        <w:rPr>
          <w:spacing w:val="5"/>
          <w:sz w:val="20"/>
        </w:rPr>
        <w:t xml:space="preserve"> </w:t>
      </w:r>
      <w:r>
        <w:rPr>
          <w:sz w:val="20"/>
        </w:rPr>
        <w:t>1798).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4"/>
      </w:pPr>
      <w:r>
        <w:lastRenderedPageBreak/>
        <w:t>Ремонт</w:t>
      </w:r>
      <w:r>
        <w:rPr>
          <w:spacing w:val="43"/>
        </w:rPr>
        <w:t xml:space="preserve"> </w:t>
      </w:r>
      <w:r>
        <w:t>составных</w:t>
      </w:r>
      <w:r>
        <w:rPr>
          <w:spacing w:val="42"/>
        </w:rPr>
        <w:t xml:space="preserve"> </w:t>
      </w:r>
      <w:r>
        <w:t>частей</w:t>
      </w:r>
      <w:r>
        <w:rPr>
          <w:spacing w:val="44"/>
        </w:rPr>
        <w:t xml:space="preserve"> </w:t>
      </w:r>
      <w:r>
        <w:t>железнодорожного</w:t>
      </w:r>
      <w:r>
        <w:rPr>
          <w:spacing w:val="42"/>
        </w:rPr>
        <w:t xml:space="preserve"> </w:t>
      </w:r>
      <w:r>
        <w:t>подвижного</w:t>
      </w:r>
      <w:r>
        <w:rPr>
          <w:spacing w:val="45"/>
        </w:rPr>
        <w:t xml:space="preserve"> </w:t>
      </w:r>
      <w:r>
        <w:t>состава,</w:t>
      </w:r>
      <w:r>
        <w:rPr>
          <w:spacing w:val="43"/>
        </w:rPr>
        <w:t xml:space="preserve"> </w:t>
      </w:r>
      <w:r>
        <w:t>входящих</w:t>
      </w:r>
      <w:r>
        <w:rPr>
          <w:spacing w:val="-68"/>
        </w:rPr>
        <w:t xml:space="preserve"> </w:t>
      </w:r>
      <w:r>
        <w:t>в     перечень     составных      частей,     подлежащих     клеймению,     выполняется</w:t>
      </w:r>
      <w:r>
        <w:rPr>
          <w:spacing w:val="1"/>
        </w:rPr>
        <w:t xml:space="preserve"> </w:t>
      </w:r>
      <w:r>
        <w:t>на     предприятиях,     имеющих     условный     номер     клеймения,     полученный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соответствующие виды работ.</w:t>
      </w:r>
    </w:p>
    <w:p w:rsidR="00FC451D" w:rsidRDefault="00AE03C1">
      <w:pPr>
        <w:pStyle w:val="a3"/>
        <w:spacing w:before="3" w:line="276" w:lineRule="auto"/>
        <w:ind w:right="228"/>
      </w:pPr>
      <w:r>
        <w:t xml:space="preserve">На   </w:t>
      </w:r>
      <w:r>
        <w:rPr>
          <w:spacing w:val="1"/>
        </w:rPr>
        <w:t xml:space="preserve"> </w:t>
      </w:r>
      <w:r>
        <w:t>каждую     единицу     вновь     изготовленного,     модернизированного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прошедшего</w:t>
      </w:r>
      <w:r>
        <w:rPr>
          <w:spacing w:val="1"/>
        </w:rPr>
        <w:t xml:space="preserve"> </w:t>
      </w:r>
      <w:r>
        <w:t>ремонт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предприятием,</w:t>
      </w:r>
      <w:r>
        <w:rPr>
          <w:spacing w:val="1"/>
        </w:rPr>
        <w:t xml:space="preserve"> </w:t>
      </w:r>
      <w:r>
        <w:t>выполнившим</w:t>
      </w:r>
      <w:r>
        <w:rPr>
          <w:spacing w:val="71"/>
        </w:rPr>
        <w:t xml:space="preserve"> </w:t>
      </w:r>
      <w:r>
        <w:t>данные</w:t>
      </w:r>
      <w:r>
        <w:rPr>
          <w:spacing w:val="71"/>
        </w:rPr>
        <w:t xml:space="preserve"> </w:t>
      </w:r>
      <w:r>
        <w:t>виды</w:t>
      </w:r>
      <w:r>
        <w:rPr>
          <w:spacing w:val="71"/>
        </w:rPr>
        <w:t xml:space="preserve"> </w:t>
      </w:r>
      <w:r>
        <w:t>работ,   оформляется   документ,   подтверждающий</w:t>
      </w:r>
      <w:r>
        <w:rPr>
          <w:spacing w:val="1"/>
        </w:rPr>
        <w:t xml:space="preserve"> </w:t>
      </w:r>
      <w:r>
        <w:t>его приемку:</w:t>
      </w:r>
    </w:p>
    <w:p w:rsidR="00FC451D" w:rsidRDefault="00AE03C1">
      <w:pPr>
        <w:pStyle w:val="a3"/>
        <w:spacing w:line="276" w:lineRule="auto"/>
        <w:ind w:right="223"/>
      </w:pPr>
      <w:r>
        <w:t>уведомление</w:t>
      </w:r>
      <w:r>
        <w:rPr>
          <w:spacing w:val="71"/>
        </w:rPr>
        <w:t xml:space="preserve"> </w:t>
      </w:r>
      <w:r>
        <w:t>о   приемке   формы   ВУ-36</w:t>
      </w:r>
      <w:r>
        <w:rPr>
          <w:spacing w:val="70"/>
        </w:rPr>
        <w:t xml:space="preserve"> </w:t>
      </w:r>
      <w:r>
        <w:rPr>
          <w:vertAlign w:val="superscript"/>
        </w:rPr>
        <w:t>155</w:t>
      </w:r>
      <w:r>
        <w:t xml:space="preserve">   –   для   вновь   изготовленного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модернизированного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7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грузовых вагонов,</w:t>
      </w:r>
      <w:r>
        <w:rPr>
          <w:spacing w:val="-1"/>
        </w:rPr>
        <w:t xml:space="preserve"> </w:t>
      </w:r>
      <w:r>
        <w:t>прошедших</w:t>
      </w:r>
      <w:r>
        <w:rPr>
          <w:spacing w:val="1"/>
        </w:rPr>
        <w:t xml:space="preserve"> </w:t>
      </w:r>
      <w:r>
        <w:t>ремонт;</w:t>
      </w:r>
    </w:p>
    <w:p w:rsidR="00FC451D" w:rsidRDefault="00AE03C1">
      <w:pPr>
        <w:pStyle w:val="a3"/>
        <w:spacing w:before="1" w:line="276" w:lineRule="auto"/>
        <w:ind w:right="226"/>
      </w:pPr>
      <w:r>
        <w:t>документы, подтверждающие приемку пассажирских вагонов, локомотивов,</w:t>
      </w:r>
      <w:r>
        <w:rPr>
          <w:spacing w:val="1"/>
        </w:rPr>
        <w:t xml:space="preserve"> </w:t>
      </w:r>
      <w:r>
        <w:t>мотор-вагонного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прошедших</w:t>
      </w:r>
      <w:r>
        <w:rPr>
          <w:spacing w:val="1"/>
        </w:rPr>
        <w:t xml:space="preserve"> </w:t>
      </w:r>
      <w:r>
        <w:t>ремонт,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2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23"/>
      </w:pPr>
      <w:r>
        <w:t>Предприятие,</w:t>
      </w:r>
      <w:r>
        <w:rPr>
          <w:spacing w:val="1"/>
        </w:rPr>
        <w:t xml:space="preserve"> </w:t>
      </w:r>
      <w:r>
        <w:t>оформившее</w:t>
      </w:r>
      <w:r>
        <w:rPr>
          <w:spacing w:val="1"/>
        </w:rPr>
        <w:t xml:space="preserve"> </w:t>
      </w:r>
      <w:r>
        <w:t>документ,</w:t>
      </w:r>
      <w:r>
        <w:rPr>
          <w:spacing w:val="1"/>
        </w:rPr>
        <w:t xml:space="preserve"> </w:t>
      </w:r>
      <w:r>
        <w:t>подтверждающий</w:t>
      </w:r>
      <w:r>
        <w:rPr>
          <w:spacing w:val="1"/>
        </w:rPr>
        <w:t xml:space="preserve"> </w:t>
      </w:r>
      <w:r>
        <w:t>приемку,</w:t>
      </w:r>
      <w:r>
        <w:rPr>
          <w:spacing w:val="1"/>
        </w:rPr>
        <w:t xml:space="preserve"> </w:t>
      </w:r>
      <w:r>
        <w:t>подтверждает соответствие</w:t>
      </w:r>
      <w:r>
        <w:rPr>
          <w:vertAlign w:val="superscript"/>
        </w:rPr>
        <w:t>156</w:t>
      </w:r>
      <w:r>
        <w:t xml:space="preserve"> железнодорожного подвижного состава при выпуске</w:t>
      </w:r>
      <w:r>
        <w:rPr>
          <w:spacing w:val="1"/>
        </w:rPr>
        <w:t xml:space="preserve"> </w:t>
      </w:r>
      <w:r>
        <w:t>его в</w:t>
      </w:r>
      <w:r>
        <w:rPr>
          <w:spacing w:val="-2"/>
        </w:rPr>
        <w:t xml:space="preserve"> </w:t>
      </w:r>
      <w:r>
        <w:t>эксплуатацию:</w:t>
      </w:r>
    </w:p>
    <w:p w:rsidR="00FC451D" w:rsidRDefault="00AE03C1">
      <w:pPr>
        <w:pStyle w:val="a3"/>
        <w:spacing w:line="276" w:lineRule="auto"/>
        <w:ind w:right="231"/>
      </w:pPr>
      <w:r>
        <w:t>требованиям</w:t>
      </w:r>
      <w:r>
        <w:rPr>
          <w:spacing w:val="1"/>
        </w:rPr>
        <w:t xml:space="preserve"> </w:t>
      </w:r>
      <w:r>
        <w:t>конструкторской</w:t>
      </w:r>
      <w:r>
        <w:rPr>
          <w:spacing w:val="1"/>
        </w:rPr>
        <w:t xml:space="preserve"> </w:t>
      </w:r>
      <w:r>
        <w:t>документации</w:t>
      </w:r>
      <w:r>
        <w:rPr>
          <w:spacing w:val="1"/>
        </w:rPr>
        <w:t xml:space="preserve"> </w:t>
      </w:r>
      <w:r>
        <w:t>−</w:t>
      </w:r>
      <w:r>
        <w:rPr>
          <w:spacing w:val="1"/>
        </w:rPr>
        <w:t xml:space="preserve"> </w:t>
      </w:r>
      <w:r>
        <w:t>вновь</w:t>
      </w:r>
      <w:r>
        <w:rPr>
          <w:spacing w:val="1"/>
        </w:rPr>
        <w:t xml:space="preserve"> </w:t>
      </w:r>
      <w:r>
        <w:t>изготовленного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модернизированного железнодорожного подвижного состава;</w:t>
      </w:r>
    </w:p>
    <w:p w:rsidR="00FC451D" w:rsidRDefault="00AE03C1">
      <w:pPr>
        <w:pStyle w:val="a3"/>
        <w:spacing w:line="276" w:lineRule="auto"/>
        <w:ind w:right="221"/>
      </w:pPr>
      <w:r>
        <w:t>требованиям</w:t>
      </w:r>
      <w:r>
        <w:rPr>
          <w:spacing w:val="1"/>
        </w:rPr>
        <w:t xml:space="preserve"> </w:t>
      </w:r>
      <w:r>
        <w:t>ремонтной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эксплуатационной</w:t>
      </w:r>
      <w:r>
        <w:rPr>
          <w:spacing w:val="1"/>
        </w:rPr>
        <w:t xml:space="preserve"> </w:t>
      </w:r>
      <w:r>
        <w:t>документации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ремонту)</w:t>
      </w:r>
      <w:r>
        <w:rPr>
          <w:spacing w:val="1"/>
        </w:rPr>
        <w:t xml:space="preserve"> </w:t>
      </w:r>
      <w:r>
        <w:t>−</w:t>
      </w:r>
      <w:r>
        <w:rPr>
          <w:spacing w:val="1"/>
        </w:rPr>
        <w:t xml:space="preserve"> </w:t>
      </w:r>
      <w:r>
        <w:t>прошедшего</w:t>
      </w:r>
      <w:r>
        <w:rPr>
          <w:spacing w:val="1"/>
        </w:rPr>
        <w:t xml:space="preserve"> </w:t>
      </w:r>
      <w:r>
        <w:t>ремонт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состава.</w:t>
      </w:r>
    </w:p>
    <w:p w:rsidR="00FC451D" w:rsidRDefault="00AE03C1">
      <w:pPr>
        <w:pStyle w:val="a3"/>
        <w:spacing w:line="276" w:lineRule="auto"/>
        <w:ind w:right="222"/>
      </w:pPr>
      <w:r>
        <w:t>Ответственными   за   качество   выполненного   технического   обслуживания</w:t>
      </w:r>
      <w:r>
        <w:rPr>
          <w:spacing w:val="1"/>
        </w:rPr>
        <w:t xml:space="preserve"> </w:t>
      </w:r>
      <w:r>
        <w:t>и ремонта железнодорожного подвижного состава, его составных частей являются</w:t>
      </w:r>
      <w:r>
        <w:rPr>
          <w:spacing w:val="1"/>
        </w:rPr>
        <w:t xml:space="preserve"> </w:t>
      </w:r>
      <w:r>
        <w:t>предприятия,</w:t>
      </w:r>
      <w:r>
        <w:rPr>
          <w:spacing w:val="-1"/>
        </w:rPr>
        <w:t xml:space="preserve"> </w:t>
      </w:r>
      <w:r>
        <w:t>непосредственно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осуществляющие.</w:t>
      </w:r>
    </w:p>
    <w:p w:rsidR="00FC451D" w:rsidRDefault="00AE03C1">
      <w:pPr>
        <w:pStyle w:val="a3"/>
        <w:spacing w:line="276" w:lineRule="auto"/>
        <w:ind w:right="223"/>
      </w:pPr>
      <w:r>
        <w:t>Предприятие,</w:t>
      </w:r>
      <w:r>
        <w:rPr>
          <w:spacing w:val="1"/>
        </w:rPr>
        <w:t xml:space="preserve"> </w:t>
      </w:r>
      <w:r>
        <w:t>осуществляющее</w:t>
      </w:r>
      <w:r>
        <w:rPr>
          <w:spacing w:val="1"/>
        </w:rPr>
        <w:t xml:space="preserve"> </w:t>
      </w:r>
      <w:r>
        <w:t>изготовление,</w:t>
      </w:r>
      <w:r>
        <w:rPr>
          <w:spacing w:val="1"/>
        </w:rPr>
        <w:t xml:space="preserve"> </w:t>
      </w:r>
      <w:r>
        <w:t>модернизацию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ремонт</w:t>
      </w:r>
      <w:r>
        <w:rPr>
          <w:spacing w:val="-67"/>
        </w:rPr>
        <w:t xml:space="preserve"> </w:t>
      </w:r>
      <w:r>
        <w:t>составных</w:t>
      </w:r>
      <w:r>
        <w:rPr>
          <w:spacing w:val="44"/>
        </w:rPr>
        <w:t xml:space="preserve"> </w:t>
      </w:r>
      <w:r>
        <w:t>частей</w:t>
      </w:r>
      <w:r>
        <w:rPr>
          <w:spacing w:val="42"/>
        </w:rPr>
        <w:t xml:space="preserve"> </w:t>
      </w:r>
      <w:r>
        <w:t>железнодорожного</w:t>
      </w:r>
      <w:r>
        <w:rPr>
          <w:spacing w:val="41"/>
        </w:rPr>
        <w:t xml:space="preserve"> </w:t>
      </w:r>
      <w:r>
        <w:t>подвижного</w:t>
      </w:r>
      <w:r>
        <w:rPr>
          <w:spacing w:val="45"/>
        </w:rPr>
        <w:t xml:space="preserve"> </w:t>
      </w:r>
      <w:r>
        <w:t>состава</w:t>
      </w:r>
      <w:r>
        <w:rPr>
          <w:spacing w:val="49"/>
        </w:rPr>
        <w:t xml:space="preserve"> </w:t>
      </w:r>
      <w:r>
        <w:t>является</w:t>
      </w:r>
      <w:r>
        <w:rPr>
          <w:spacing w:val="45"/>
        </w:rPr>
        <w:t xml:space="preserve"> </w:t>
      </w:r>
      <w:r>
        <w:t>ответственным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9"/>
        <w:ind w:left="0" w:firstLine="0"/>
        <w:jc w:val="left"/>
        <w:rPr>
          <w:sz w:val="11"/>
        </w:rPr>
      </w:pPr>
      <w:r w:rsidRPr="003D3E3A">
        <w:pict>
          <v:rect id="_x0000_s1179" style="position:absolute;margin-left:56.65pt;margin-top:8.75pt;width:144.05pt;height:.85pt;z-index:-1570611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 w:right="223"/>
        <w:jc w:val="both"/>
        <w:rPr>
          <w:sz w:val="20"/>
        </w:rPr>
      </w:pPr>
      <w:r>
        <w:rPr>
          <w:sz w:val="20"/>
          <w:vertAlign w:val="superscript"/>
        </w:rPr>
        <w:t>155</w:t>
      </w:r>
      <w:r>
        <w:rPr>
          <w:spacing w:val="1"/>
          <w:sz w:val="20"/>
        </w:rPr>
        <w:t xml:space="preserve"> </w:t>
      </w:r>
      <w:r>
        <w:rPr>
          <w:sz w:val="20"/>
        </w:rPr>
        <w:t>Приложение</w:t>
      </w:r>
      <w:r>
        <w:rPr>
          <w:spacing w:val="1"/>
          <w:sz w:val="20"/>
        </w:rPr>
        <w:t xml:space="preserve"> </w:t>
      </w:r>
      <w:r>
        <w:rPr>
          <w:sz w:val="20"/>
        </w:rPr>
        <w:t>Е,</w:t>
      </w:r>
      <w:r>
        <w:rPr>
          <w:spacing w:val="1"/>
          <w:sz w:val="20"/>
        </w:rPr>
        <w:t xml:space="preserve"> </w:t>
      </w:r>
      <w:r>
        <w:rPr>
          <w:sz w:val="20"/>
        </w:rPr>
        <w:t>Г</w:t>
      </w:r>
      <w:r>
        <w:rPr>
          <w:spacing w:val="1"/>
          <w:sz w:val="20"/>
        </w:rPr>
        <w:t xml:space="preserve"> </w:t>
      </w:r>
      <w:r>
        <w:rPr>
          <w:sz w:val="20"/>
        </w:rPr>
        <w:t>к</w:t>
      </w:r>
      <w:r>
        <w:rPr>
          <w:spacing w:val="1"/>
          <w:sz w:val="20"/>
        </w:rPr>
        <w:t xml:space="preserve"> </w:t>
      </w:r>
      <w:r>
        <w:rPr>
          <w:sz w:val="20"/>
        </w:rPr>
        <w:t>Протоколу</w:t>
      </w:r>
      <w:r>
        <w:rPr>
          <w:spacing w:val="1"/>
          <w:sz w:val="20"/>
        </w:rPr>
        <w:t xml:space="preserve"> </w:t>
      </w:r>
      <w:r>
        <w:rPr>
          <w:sz w:val="20"/>
        </w:rPr>
        <w:t>шестьдесят</w:t>
      </w:r>
      <w:r>
        <w:rPr>
          <w:spacing w:val="1"/>
          <w:sz w:val="20"/>
        </w:rPr>
        <w:t xml:space="preserve"> </w:t>
      </w:r>
      <w:r>
        <w:rPr>
          <w:sz w:val="20"/>
        </w:rPr>
        <w:t>седьмого</w:t>
      </w:r>
      <w:r>
        <w:rPr>
          <w:spacing w:val="1"/>
          <w:sz w:val="20"/>
        </w:rPr>
        <w:t xml:space="preserve"> </w:t>
      </w:r>
      <w:r>
        <w:rPr>
          <w:sz w:val="20"/>
        </w:rPr>
        <w:t>заседания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50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50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 – участников Содружества Независимых Государств от 20 октября 2017 г. (официальный сайт Совета 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 транспорту государств – участников Содружества Независимых Государств в информационно-</w:t>
      </w:r>
      <w:r>
        <w:rPr>
          <w:spacing w:val="1"/>
          <w:sz w:val="20"/>
        </w:rPr>
        <w:t xml:space="preserve"> </w:t>
      </w:r>
      <w:r>
        <w:rPr>
          <w:sz w:val="20"/>
        </w:rPr>
        <w:t>телекоммуникационной</w:t>
      </w:r>
      <w:r>
        <w:rPr>
          <w:spacing w:val="1"/>
          <w:sz w:val="20"/>
        </w:rPr>
        <w:t xml:space="preserve"> </w:t>
      </w:r>
      <w:r>
        <w:rPr>
          <w:sz w:val="20"/>
        </w:rPr>
        <w:t>сети</w:t>
      </w:r>
      <w:r>
        <w:rPr>
          <w:spacing w:val="1"/>
          <w:sz w:val="20"/>
        </w:rPr>
        <w:t xml:space="preserve"> </w:t>
      </w:r>
      <w:r>
        <w:rPr>
          <w:sz w:val="20"/>
        </w:rPr>
        <w:t>«Интернет»:</w:t>
      </w:r>
      <w:r>
        <w:rPr>
          <w:spacing w:val="1"/>
          <w:sz w:val="20"/>
        </w:rPr>
        <w:t xml:space="preserve"> </w:t>
      </w:r>
      <w:hyperlink r:id="rId14">
        <w:r>
          <w:rPr>
            <w:sz w:val="20"/>
          </w:rPr>
          <w:t>https://sovetgt.org/,</w:t>
        </w:r>
      </w:hyperlink>
      <w:r>
        <w:rPr>
          <w:spacing w:val="1"/>
          <w:sz w:val="20"/>
        </w:rPr>
        <w:t xml:space="preserve"> </w:t>
      </w:r>
      <w:r>
        <w:rPr>
          <w:sz w:val="20"/>
        </w:rPr>
        <w:t>20</w:t>
      </w:r>
      <w:r>
        <w:rPr>
          <w:spacing w:val="1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1"/>
          <w:sz w:val="20"/>
        </w:rPr>
        <w:t xml:space="preserve"> </w:t>
      </w:r>
      <w:r>
        <w:rPr>
          <w:sz w:val="20"/>
        </w:rPr>
        <w:t>2017</w:t>
      </w:r>
      <w:r>
        <w:rPr>
          <w:spacing w:val="1"/>
          <w:sz w:val="20"/>
        </w:rPr>
        <w:t xml:space="preserve"> </w:t>
      </w:r>
      <w:r>
        <w:rPr>
          <w:sz w:val="20"/>
        </w:rPr>
        <w:t>г.).</w:t>
      </w:r>
      <w:r>
        <w:rPr>
          <w:spacing w:val="1"/>
          <w:sz w:val="20"/>
        </w:rPr>
        <w:t xml:space="preserve"> </w:t>
      </w:r>
      <w:r>
        <w:rPr>
          <w:sz w:val="20"/>
        </w:rPr>
        <w:t>Является</w:t>
      </w:r>
      <w:r>
        <w:rPr>
          <w:spacing w:val="1"/>
          <w:sz w:val="20"/>
        </w:rPr>
        <w:t xml:space="preserve"> </w:t>
      </w:r>
      <w:r>
        <w:rPr>
          <w:sz w:val="20"/>
        </w:rPr>
        <w:t>обязательным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Положением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Совете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 Содружества Независимых Государств, утвержденным Протоколом заседания Совета глав правительств 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 Содружества Независимых Государств от 20 марта 1992 г. (Единый реестр</w:t>
      </w:r>
      <w:r>
        <w:rPr>
          <w:spacing w:val="1"/>
          <w:sz w:val="20"/>
        </w:rPr>
        <w:t xml:space="preserve"> </w:t>
      </w:r>
      <w:r>
        <w:rPr>
          <w:sz w:val="20"/>
        </w:rPr>
        <w:t>правовых актов и других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Государств,</w:t>
      </w:r>
      <w:r>
        <w:rPr>
          <w:spacing w:val="1"/>
          <w:sz w:val="20"/>
        </w:rPr>
        <w:t xml:space="preserve"> </w:t>
      </w:r>
      <w:r>
        <w:rPr>
          <w:sz w:val="20"/>
        </w:rPr>
        <w:t>https://cis.minsk.by,</w:t>
      </w:r>
      <w:r>
        <w:rPr>
          <w:spacing w:val="1"/>
          <w:sz w:val="20"/>
        </w:rPr>
        <w:t xml:space="preserve"> </w:t>
      </w:r>
      <w:r>
        <w:rPr>
          <w:sz w:val="20"/>
        </w:rPr>
        <w:t>20</w:t>
      </w:r>
      <w:r>
        <w:rPr>
          <w:spacing w:val="1"/>
          <w:sz w:val="20"/>
        </w:rPr>
        <w:t xml:space="preserve"> </w:t>
      </w:r>
      <w:r>
        <w:rPr>
          <w:sz w:val="20"/>
        </w:rPr>
        <w:t>марта</w:t>
      </w:r>
      <w:r>
        <w:rPr>
          <w:spacing w:val="1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координационных   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органах     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железнодорожного       транспорта       Содружества       Независимых       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14</w:t>
      </w:r>
      <w:r>
        <w:rPr>
          <w:spacing w:val="1"/>
          <w:sz w:val="20"/>
        </w:rPr>
        <w:t xml:space="preserve"> </w:t>
      </w:r>
      <w:r>
        <w:rPr>
          <w:sz w:val="20"/>
        </w:rPr>
        <w:t>февраля</w:t>
      </w:r>
      <w:r>
        <w:rPr>
          <w:spacing w:val="1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(Бюллетень</w:t>
      </w:r>
      <w:r>
        <w:rPr>
          <w:spacing w:val="1"/>
          <w:sz w:val="20"/>
        </w:rPr>
        <w:t xml:space="preserve"> </w:t>
      </w:r>
      <w:r>
        <w:rPr>
          <w:sz w:val="20"/>
        </w:rPr>
        <w:t>международных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договоров.</w:t>
      </w:r>
      <w:r>
        <w:rPr>
          <w:spacing w:val="1"/>
          <w:sz w:val="20"/>
        </w:rPr>
        <w:t xml:space="preserve"> </w:t>
      </w:r>
      <w:r>
        <w:rPr>
          <w:sz w:val="20"/>
        </w:rPr>
        <w:t>1993),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создании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50"/>
          <w:sz w:val="20"/>
        </w:rPr>
        <w:t xml:space="preserve"> </w:t>
      </w:r>
      <w:r>
        <w:rPr>
          <w:sz w:val="20"/>
        </w:rPr>
        <w:t>от</w:t>
      </w:r>
      <w:r>
        <w:rPr>
          <w:spacing w:val="50"/>
          <w:sz w:val="20"/>
        </w:rPr>
        <w:t xml:space="preserve"> </w:t>
      </w:r>
      <w:r>
        <w:rPr>
          <w:sz w:val="20"/>
        </w:rPr>
        <w:t>8</w:t>
      </w:r>
      <w:r>
        <w:rPr>
          <w:spacing w:val="50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50"/>
          <w:sz w:val="20"/>
        </w:rPr>
        <w:t xml:space="preserve"> </w:t>
      </w:r>
      <w:r>
        <w:rPr>
          <w:sz w:val="20"/>
        </w:rPr>
        <w:t>1991</w:t>
      </w:r>
      <w:r>
        <w:rPr>
          <w:spacing w:val="50"/>
          <w:sz w:val="20"/>
        </w:rPr>
        <w:t xml:space="preserve"> </w:t>
      </w:r>
      <w:r>
        <w:rPr>
          <w:sz w:val="20"/>
        </w:rPr>
        <w:t>г.,</w:t>
      </w:r>
      <w:r>
        <w:rPr>
          <w:spacing w:val="50"/>
          <w:sz w:val="20"/>
        </w:rPr>
        <w:t xml:space="preserve"> </w:t>
      </w:r>
      <w:r>
        <w:rPr>
          <w:sz w:val="20"/>
        </w:rPr>
        <w:t>ратифицированным</w:t>
      </w:r>
      <w:r>
        <w:rPr>
          <w:spacing w:val="50"/>
          <w:sz w:val="20"/>
        </w:rPr>
        <w:t xml:space="preserve"> </w:t>
      </w:r>
      <w:r>
        <w:rPr>
          <w:sz w:val="20"/>
        </w:rPr>
        <w:t>постановлением</w:t>
      </w:r>
      <w:r>
        <w:rPr>
          <w:spacing w:val="50"/>
          <w:sz w:val="20"/>
        </w:rPr>
        <w:t xml:space="preserve"> </w:t>
      </w:r>
      <w:r>
        <w:rPr>
          <w:sz w:val="20"/>
        </w:rPr>
        <w:t>Верховного</w:t>
      </w:r>
      <w:r>
        <w:rPr>
          <w:spacing w:val="50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50"/>
          <w:sz w:val="20"/>
        </w:rPr>
        <w:t xml:space="preserve"> </w:t>
      </w:r>
      <w:r>
        <w:rPr>
          <w:sz w:val="20"/>
        </w:rPr>
        <w:t>РСФСР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33"/>
          <w:sz w:val="20"/>
        </w:rPr>
        <w:t xml:space="preserve"> </w:t>
      </w:r>
      <w:r>
        <w:rPr>
          <w:sz w:val="20"/>
        </w:rPr>
        <w:t>12</w:t>
      </w:r>
      <w:r>
        <w:rPr>
          <w:spacing w:val="35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33"/>
          <w:sz w:val="20"/>
        </w:rPr>
        <w:t xml:space="preserve"> </w:t>
      </w:r>
      <w:r>
        <w:rPr>
          <w:sz w:val="20"/>
        </w:rPr>
        <w:t>1991</w:t>
      </w:r>
      <w:r>
        <w:rPr>
          <w:spacing w:val="35"/>
          <w:sz w:val="20"/>
        </w:rPr>
        <w:t xml:space="preserve"> </w:t>
      </w:r>
      <w:r>
        <w:rPr>
          <w:sz w:val="20"/>
        </w:rPr>
        <w:t>г.</w:t>
      </w:r>
      <w:r>
        <w:rPr>
          <w:spacing w:val="34"/>
          <w:sz w:val="20"/>
        </w:rPr>
        <w:t xml:space="preserve"> </w:t>
      </w:r>
      <w:r>
        <w:rPr>
          <w:sz w:val="20"/>
        </w:rPr>
        <w:t>(Ведомости</w:t>
      </w:r>
      <w:r>
        <w:rPr>
          <w:spacing w:val="37"/>
          <w:sz w:val="20"/>
        </w:rPr>
        <w:t xml:space="preserve"> </w:t>
      </w:r>
      <w:r>
        <w:rPr>
          <w:sz w:val="20"/>
        </w:rPr>
        <w:t>Съезда</w:t>
      </w:r>
      <w:r>
        <w:rPr>
          <w:spacing w:val="37"/>
          <w:sz w:val="20"/>
        </w:rPr>
        <w:t xml:space="preserve"> </w:t>
      </w:r>
      <w:r>
        <w:rPr>
          <w:sz w:val="20"/>
        </w:rPr>
        <w:t>народных</w:t>
      </w:r>
      <w:r>
        <w:rPr>
          <w:spacing w:val="33"/>
          <w:sz w:val="20"/>
        </w:rPr>
        <w:t xml:space="preserve"> </w:t>
      </w:r>
      <w:r>
        <w:rPr>
          <w:sz w:val="20"/>
        </w:rPr>
        <w:t>депутатов</w:t>
      </w:r>
      <w:r>
        <w:rPr>
          <w:spacing w:val="35"/>
          <w:sz w:val="20"/>
        </w:rPr>
        <w:t xml:space="preserve"> </w:t>
      </w:r>
      <w:r>
        <w:rPr>
          <w:sz w:val="20"/>
        </w:rPr>
        <w:t>РСФСР</w:t>
      </w:r>
      <w:r>
        <w:rPr>
          <w:spacing w:val="36"/>
          <w:sz w:val="20"/>
        </w:rPr>
        <w:t xml:space="preserve"> </w:t>
      </w:r>
      <w:r>
        <w:rPr>
          <w:sz w:val="20"/>
        </w:rPr>
        <w:t>и</w:t>
      </w:r>
      <w:r>
        <w:rPr>
          <w:spacing w:val="33"/>
          <w:sz w:val="20"/>
        </w:rPr>
        <w:t xml:space="preserve"> </w:t>
      </w:r>
      <w:r>
        <w:rPr>
          <w:sz w:val="20"/>
        </w:rPr>
        <w:t>Верховного</w:t>
      </w:r>
      <w:r>
        <w:rPr>
          <w:spacing w:val="35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35"/>
          <w:sz w:val="20"/>
        </w:rPr>
        <w:t xml:space="preserve"> </w:t>
      </w:r>
      <w:r>
        <w:rPr>
          <w:sz w:val="20"/>
        </w:rPr>
        <w:t>РСФСР,</w:t>
      </w:r>
      <w:r>
        <w:rPr>
          <w:spacing w:val="34"/>
          <w:sz w:val="20"/>
        </w:rPr>
        <w:t xml:space="preserve"> </w:t>
      </w:r>
      <w:r>
        <w:rPr>
          <w:sz w:val="20"/>
        </w:rPr>
        <w:t>1991,</w:t>
      </w:r>
      <w:r>
        <w:rPr>
          <w:spacing w:val="32"/>
          <w:sz w:val="20"/>
        </w:rPr>
        <w:t xml:space="preserve"> </w:t>
      </w:r>
      <w:r>
        <w:rPr>
          <w:sz w:val="20"/>
        </w:rPr>
        <w:t>№</w:t>
      </w:r>
      <w:r>
        <w:rPr>
          <w:spacing w:val="33"/>
          <w:sz w:val="20"/>
        </w:rPr>
        <w:t xml:space="preserve"> </w:t>
      </w:r>
      <w:r>
        <w:rPr>
          <w:sz w:val="20"/>
        </w:rPr>
        <w:t>51,</w:t>
      </w:r>
      <w:r>
        <w:rPr>
          <w:spacing w:val="-47"/>
          <w:sz w:val="20"/>
        </w:rPr>
        <w:t xml:space="preserve"> </w:t>
      </w:r>
      <w:r>
        <w:rPr>
          <w:sz w:val="20"/>
        </w:rPr>
        <w:t>ст.</w:t>
      </w:r>
      <w:r>
        <w:rPr>
          <w:spacing w:val="1"/>
          <w:sz w:val="20"/>
        </w:rPr>
        <w:t xml:space="preserve"> </w:t>
      </w:r>
      <w:r>
        <w:rPr>
          <w:sz w:val="20"/>
        </w:rPr>
        <w:t>1798).</w:t>
      </w:r>
    </w:p>
    <w:p w:rsidR="00FC451D" w:rsidRDefault="00AE03C1">
      <w:pPr>
        <w:spacing w:before="1"/>
        <w:ind w:left="352" w:right="228"/>
        <w:jc w:val="both"/>
        <w:rPr>
          <w:sz w:val="20"/>
        </w:rPr>
      </w:pPr>
      <w:r>
        <w:rPr>
          <w:sz w:val="20"/>
          <w:vertAlign w:val="superscript"/>
        </w:rPr>
        <w:t>156</w:t>
      </w:r>
      <w:r>
        <w:rPr>
          <w:spacing w:val="1"/>
          <w:sz w:val="20"/>
        </w:rPr>
        <w:t xml:space="preserve"> </w:t>
      </w:r>
      <w:r>
        <w:rPr>
          <w:sz w:val="20"/>
        </w:rPr>
        <w:t>Абзац</w:t>
      </w:r>
      <w:r>
        <w:rPr>
          <w:spacing w:val="1"/>
          <w:sz w:val="20"/>
        </w:rPr>
        <w:t xml:space="preserve"> </w:t>
      </w:r>
      <w:r>
        <w:rPr>
          <w:sz w:val="20"/>
        </w:rPr>
        <w:t>восемнадцатый</w:t>
      </w:r>
      <w:r>
        <w:rPr>
          <w:spacing w:val="1"/>
          <w:sz w:val="20"/>
        </w:rPr>
        <w:t xml:space="preserve"> </w:t>
      </w:r>
      <w:r>
        <w:rPr>
          <w:sz w:val="20"/>
        </w:rPr>
        <w:t>статьи</w:t>
      </w:r>
      <w:r>
        <w:rPr>
          <w:spacing w:val="1"/>
          <w:sz w:val="20"/>
        </w:rPr>
        <w:t xml:space="preserve"> </w:t>
      </w:r>
      <w:r>
        <w:rPr>
          <w:sz w:val="20"/>
        </w:rPr>
        <w:t>2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27</w:t>
      </w:r>
      <w:r>
        <w:rPr>
          <w:spacing w:val="1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1"/>
          <w:sz w:val="20"/>
        </w:rPr>
        <w:t xml:space="preserve"> </w:t>
      </w:r>
      <w:r>
        <w:rPr>
          <w:sz w:val="20"/>
        </w:rPr>
        <w:t>2002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№</w:t>
      </w:r>
      <w:r>
        <w:rPr>
          <w:spacing w:val="1"/>
          <w:sz w:val="20"/>
        </w:rPr>
        <w:t xml:space="preserve"> </w:t>
      </w:r>
      <w:r>
        <w:rPr>
          <w:sz w:val="20"/>
        </w:rPr>
        <w:t>184-ФЗ</w:t>
      </w:r>
      <w:r>
        <w:rPr>
          <w:spacing w:val="1"/>
          <w:sz w:val="20"/>
        </w:rPr>
        <w:t xml:space="preserve"> </w:t>
      </w:r>
      <w:r>
        <w:rPr>
          <w:sz w:val="20"/>
        </w:rPr>
        <w:t>«О</w:t>
      </w:r>
      <w:r>
        <w:rPr>
          <w:spacing w:val="1"/>
          <w:sz w:val="20"/>
        </w:rPr>
        <w:t xml:space="preserve"> </w:t>
      </w:r>
      <w:r>
        <w:rPr>
          <w:sz w:val="20"/>
        </w:rPr>
        <w:t>техническом</w:t>
      </w:r>
      <w:r>
        <w:rPr>
          <w:spacing w:val="1"/>
          <w:sz w:val="20"/>
        </w:rPr>
        <w:t xml:space="preserve"> </w:t>
      </w:r>
      <w:r>
        <w:rPr>
          <w:sz w:val="20"/>
        </w:rPr>
        <w:t>регулировании».</w:t>
      </w:r>
      <w:r>
        <w:rPr>
          <w:spacing w:val="10"/>
          <w:sz w:val="20"/>
        </w:rPr>
        <w:t xml:space="preserve"> </w:t>
      </w:r>
      <w:r>
        <w:rPr>
          <w:sz w:val="20"/>
        </w:rPr>
        <w:t>Собрание</w:t>
      </w:r>
      <w:r>
        <w:rPr>
          <w:spacing w:val="11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8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6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8"/>
          <w:sz w:val="20"/>
        </w:rPr>
        <w:t xml:space="preserve"> </w:t>
      </w:r>
      <w:r>
        <w:rPr>
          <w:sz w:val="20"/>
        </w:rPr>
        <w:t>2002,</w:t>
      </w:r>
      <w:r>
        <w:rPr>
          <w:spacing w:val="8"/>
          <w:sz w:val="20"/>
        </w:rPr>
        <w:t xml:space="preserve"> </w:t>
      </w:r>
      <w:r>
        <w:rPr>
          <w:sz w:val="20"/>
        </w:rPr>
        <w:t>№</w:t>
      </w:r>
      <w:r>
        <w:rPr>
          <w:spacing w:val="7"/>
          <w:sz w:val="20"/>
        </w:rPr>
        <w:t xml:space="preserve"> </w:t>
      </w:r>
      <w:r>
        <w:rPr>
          <w:sz w:val="20"/>
        </w:rPr>
        <w:t>52,</w:t>
      </w:r>
      <w:r>
        <w:rPr>
          <w:spacing w:val="8"/>
          <w:sz w:val="20"/>
        </w:rPr>
        <w:t xml:space="preserve"> </w:t>
      </w:r>
      <w:r>
        <w:rPr>
          <w:sz w:val="20"/>
        </w:rPr>
        <w:t>ст.</w:t>
      </w:r>
      <w:r>
        <w:rPr>
          <w:spacing w:val="8"/>
          <w:sz w:val="20"/>
        </w:rPr>
        <w:t xml:space="preserve"> </w:t>
      </w:r>
      <w:r>
        <w:rPr>
          <w:sz w:val="20"/>
        </w:rPr>
        <w:t>5140,</w:t>
      </w:r>
      <w:r>
        <w:rPr>
          <w:spacing w:val="8"/>
          <w:sz w:val="20"/>
        </w:rPr>
        <w:t xml:space="preserve"> </w:t>
      </w:r>
      <w:r>
        <w:rPr>
          <w:sz w:val="20"/>
        </w:rPr>
        <w:t>2007,</w:t>
      </w:r>
      <w:r>
        <w:rPr>
          <w:spacing w:val="8"/>
          <w:sz w:val="20"/>
        </w:rPr>
        <w:t xml:space="preserve"> </w:t>
      </w:r>
      <w:r>
        <w:rPr>
          <w:sz w:val="20"/>
        </w:rPr>
        <w:t>№</w:t>
      </w:r>
      <w:r>
        <w:rPr>
          <w:spacing w:val="7"/>
          <w:sz w:val="20"/>
        </w:rPr>
        <w:t xml:space="preserve"> </w:t>
      </w:r>
      <w:r>
        <w:rPr>
          <w:sz w:val="20"/>
        </w:rPr>
        <w:t>19,</w:t>
      </w:r>
      <w:r>
        <w:rPr>
          <w:spacing w:val="9"/>
          <w:sz w:val="20"/>
        </w:rPr>
        <w:t xml:space="preserve"> </w:t>
      </w:r>
      <w:r>
        <w:rPr>
          <w:sz w:val="20"/>
        </w:rPr>
        <w:t>ст.</w:t>
      </w:r>
      <w:r>
        <w:rPr>
          <w:spacing w:val="8"/>
          <w:sz w:val="20"/>
        </w:rPr>
        <w:t xml:space="preserve"> </w:t>
      </w:r>
      <w:r>
        <w:rPr>
          <w:sz w:val="20"/>
        </w:rPr>
        <w:t>2293,</w:t>
      </w:r>
      <w:r>
        <w:rPr>
          <w:spacing w:val="5"/>
          <w:sz w:val="20"/>
        </w:rPr>
        <w:t xml:space="preserve"> </w:t>
      </w:r>
      <w:r>
        <w:rPr>
          <w:sz w:val="20"/>
        </w:rPr>
        <w:t>2016,</w:t>
      </w:r>
    </w:p>
    <w:p w:rsidR="00FC451D" w:rsidRDefault="00AE03C1">
      <w:pPr>
        <w:spacing w:before="1"/>
        <w:ind w:left="352"/>
        <w:jc w:val="both"/>
        <w:rPr>
          <w:sz w:val="20"/>
        </w:rPr>
      </w:pPr>
      <w:r>
        <w:rPr>
          <w:sz w:val="20"/>
        </w:rPr>
        <w:t>№</w:t>
      </w:r>
      <w:r>
        <w:rPr>
          <w:spacing w:val="-4"/>
          <w:sz w:val="20"/>
        </w:rPr>
        <w:t xml:space="preserve"> </w:t>
      </w:r>
      <w:r>
        <w:rPr>
          <w:sz w:val="20"/>
        </w:rPr>
        <w:t>15,</w:t>
      </w:r>
      <w:r>
        <w:rPr>
          <w:spacing w:val="-3"/>
          <w:sz w:val="20"/>
        </w:rPr>
        <w:t xml:space="preserve"> </w:t>
      </w:r>
      <w:r>
        <w:rPr>
          <w:sz w:val="20"/>
        </w:rPr>
        <w:t>ст.</w:t>
      </w:r>
      <w:r>
        <w:rPr>
          <w:spacing w:val="-3"/>
          <w:sz w:val="20"/>
        </w:rPr>
        <w:t xml:space="preserve"> </w:t>
      </w:r>
      <w:r>
        <w:rPr>
          <w:sz w:val="20"/>
        </w:rPr>
        <w:t>2066)</w:t>
      </w:r>
      <w:r>
        <w:rPr>
          <w:spacing w:val="-4"/>
          <w:sz w:val="20"/>
        </w:rPr>
        <w:t xml:space="preserve"> </w:t>
      </w:r>
      <w:r>
        <w:rPr>
          <w:sz w:val="20"/>
        </w:rPr>
        <w:t>(далее –</w:t>
      </w:r>
      <w:r>
        <w:rPr>
          <w:spacing w:val="-2"/>
          <w:sz w:val="20"/>
        </w:rPr>
        <w:t xml:space="preserve"> </w:t>
      </w:r>
      <w:r>
        <w:rPr>
          <w:sz w:val="20"/>
        </w:rPr>
        <w:t>Федеральный</w:t>
      </w:r>
      <w:r>
        <w:rPr>
          <w:spacing w:val="-3"/>
          <w:sz w:val="20"/>
        </w:rPr>
        <w:t xml:space="preserve"> </w:t>
      </w:r>
      <w:r>
        <w:rPr>
          <w:sz w:val="20"/>
        </w:rPr>
        <w:t>закон</w:t>
      </w:r>
      <w:r>
        <w:rPr>
          <w:spacing w:val="-2"/>
          <w:sz w:val="20"/>
        </w:rPr>
        <w:t xml:space="preserve"> </w:t>
      </w:r>
      <w:r>
        <w:rPr>
          <w:sz w:val="20"/>
        </w:rPr>
        <w:t>«О</w:t>
      </w:r>
      <w:r>
        <w:rPr>
          <w:spacing w:val="-1"/>
          <w:sz w:val="20"/>
        </w:rPr>
        <w:t xml:space="preserve"> </w:t>
      </w:r>
      <w:r>
        <w:rPr>
          <w:sz w:val="20"/>
        </w:rPr>
        <w:t>техническом</w:t>
      </w:r>
      <w:r>
        <w:rPr>
          <w:spacing w:val="-2"/>
          <w:sz w:val="20"/>
        </w:rPr>
        <w:t xml:space="preserve"> </w:t>
      </w:r>
      <w:r>
        <w:rPr>
          <w:sz w:val="20"/>
        </w:rPr>
        <w:t>регулировании»).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9" w:firstLine="0"/>
      </w:pPr>
      <w:r>
        <w:lastRenderedPageBreak/>
        <w:t xml:space="preserve">за  </w:t>
      </w:r>
      <w:r>
        <w:rPr>
          <w:spacing w:val="1"/>
        </w:rPr>
        <w:t xml:space="preserve"> </w:t>
      </w:r>
      <w:r>
        <w:t xml:space="preserve">их  </w:t>
      </w:r>
      <w:r>
        <w:rPr>
          <w:spacing w:val="1"/>
        </w:rPr>
        <w:t xml:space="preserve"> </w:t>
      </w:r>
      <w:r>
        <w:t xml:space="preserve">соответствие  </w:t>
      </w:r>
      <w:r>
        <w:rPr>
          <w:spacing w:val="1"/>
        </w:rPr>
        <w:t xml:space="preserve"> </w:t>
      </w:r>
      <w:r>
        <w:t xml:space="preserve">конструкторской  </w:t>
      </w:r>
      <w:r>
        <w:rPr>
          <w:spacing w:val="1"/>
        </w:rPr>
        <w:t xml:space="preserve"> </w:t>
      </w:r>
      <w:r>
        <w:t xml:space="preserve">(при  </w:t>
      </w:r>
      <w:r>
        <w:rPr>
          <w:spacing w:val="1"/>
        </w:rPr>
        <w:t xml:space="preserve"> </w:t>
      </w:r>
      <w:r>
        <w:t xml:space="preserve">изготовлении  </w:t>
      </w:r>
      <w:r>
        <w:rPr>
          <w:spacing w:val="1"/>
        </w:rPr>
        <w:t xml:space="preserve"> </w:t>
      </w:r>
      <w:r>
        <w:t>и    модернизации)</w:t>
      </w:r>
      <w:r>
        <w:rPr>
          <w:spacing w:val="-67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ремонтной</w:t>
      </w:r>
      <w:r>
        <w:rPr>
          <w:spacing w:val="1"/>
        </w:rPr>
        <w:t xml:space="preserve"> </w:t>
      </w:r>
      <w:r>
        <w:t>документации</w:t>
      </w:r>
      <w:r>
        <w:rPr>
          <w:spacing w:val="1"/>
        </w:rPr>
        <w:t xml:space="preserve"> </w:t>
      </w:r>
      <w:r>
        <w:t>(при</w:t>
      </w:r>
      <w:r>
        <w:rPr>
          <w:spacing w:val="1"/>
        </w:rPr>
        <w:t xml:space="preserve"> </w:t>
      </w:r>
      <w:r>
        <w:t>выполнении</w:t>
      </w:r>
      <w:r>
        <w:rPr>
          <w:spacing w:val="1"/>
        </w:rPr>
        <w:t xml:space="preserve"> </w:t>
      </w:r>
      <w:r>
        <w:t>ремонта)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выпуске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-4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эксплуатацию.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before="1" w:line="276" w:lineRule="auto"/>
        <w:ind w:right="226" w:firstLine="708"/>
        <w:jc w:val="both"/>
        <w:rPr>
          <w:sz w:val="28"/>
        </w:rPr>
      </w:pPr>
      <w:r>
        <w:rPr>
          <w:sz w:val="28"/>
        </w:rPr>
        <w:t>Ответственным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инфраструктуре</w:t>
      </w:r>
      <w:r>
        <w:rPr>
          <w:spacing w:val="1"/>
          <w:sz w:val="28"/>
        </w:rPr>
        <w:t xml:space="preserve"> </w:t>
      </w:r>
      <w:r>
        <w:rPr>
          <w:sz w:val="28"/>
        </w:rPr>
        <w:t>(железнодорожных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</w:t>
      </w:r>
      <w:r>
        <w:rPr>
          <w:spacing w:val="1"/>
          <w:sz w:val="28"/>
        </w:rPr>
        <w:t xml:space="preserve"> </w:t>
      </w:r>
      <w:r>
        <w:rPr>
          <w:sz w:val="28"/>
        </w:rPr>
        <w:t>вновь</w:t>
      </w:r>
      <w:r>
        <w:rPr>
          <w:spacing w:val="1"/>
          <w:sz w:val="28"/>
        </w:rPr>
        <w:t xml:space="preserve"> </w:t>
      </w:r>
      <w:r>
        <w:rPr>
          <w:sz w:val="28"/>
        </w:rPr>
        <w:t>изготовленного,</w:t>
      </w:r>
      <w:r>
        <w:rPr>
          <w:spacing w:val="1"/>
          <w:sz w:val="28"/>
        </w:rPr>
        <w:t xml:space="preserve"> </w:t>
      </w:r>
      <w:r>
        <w:rPr>
          <w:sz w:val="28"/>
        </w:rPr>
        <w:t>модернизированного, прошедшего плановый ремонт (в соответствии с ремонтной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эксплуатационной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документацией)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владелец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(владелец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67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3"/>
        <w:spacing w:before="1" w:line="276" w:lineRule="auto"/>
        <w:ind w:right="219"/>
      </w:pPr>
      <w:r>
        <w:t>Допуск к эксплуатации на инфраструктуре, железнодорожных путях необщего</w:t>
      </w:r>
      <w:r>
        <w:rPr>
          <w:spacing w:val="-67"/>
        </w:rPr>
        <w:t xml:space="preserve"> </w:t>
      </w:r>
      <w:r>
        <w:t>пользования железнодорожного подвижного состава осуществляется при наличии</w:t>
      </w:r>
      <w:r>
        <w:rPr>
          <w:spacing w:val="1"/>
        </w:rPr>
        <w:t xml:space="preserve"> </w:t>
      </w:r>
      <w:r>
        <w:t>документов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обязательном</w:t>
      </w:r>
      <w:r>
        <w:rPr>
          <w:spacing w:val="1"/>
        </w:rPr>
        <w:t xml:space="preserve"> </w:t>
      </w:r>
      <w:r>
        <w:t>подтверждении</w:t>
      </w:r>
      <w:r>
        <w:rPr>
          <w:spacing w:val="1"/>
        </w:rPr>
        <w:t xml:space="preserve"> </w:t>
      </w:r>
      <w:r>
        <w:t>соответствия</w:t>
      </w:r>
      <w:r>
        <w:rPr>
          <w:spacing w:val="1"/>
        </w:rPr>
        <w:t xml:space="preserve"> </w:t>
      </w:r>
      <w:r>
        <w:rPr>
          <w:vertAlign w:val="superscript"/>
        </w:rPr>
        <w:t>157</w:t>
      </w:r>
      <w:r>
        <w:rPr>
          <w:spacing w:val="1"/>
        </w:rPr>
        <w:t xml:space="preserve"> </w:t>
      </w:r>
      <w:r>
        <w:t>(для</w:t>
      </w:r>
      <w:r>
        <w:rPr>
          <w:spacing w:val="1"/>
        </w:rPr>
        <w:t xml:space="preserve"> </w:t>
      </w:r>
      <w:r>
        <w:t>вновь</w:t>
      </w:r>
      <w:r>
        <w:rPr>
          <w:spacing w:val="1"/>
        </w:rPr>
        <w:t xml:space="preserve"> </w:t>
      </w:r>
      <w:r>
        <w:t>изготовленного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7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случаях,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законодательством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7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правом</w:t>
      </w:r>
      <w:r>
        <w:rPr>
          <w:spacing w:val="1"/>
        </w:rPr>
        <w:t xml:space="preserve"> </w:t>
      </w:r>
      <w:r>
        <w:t>Евразийского</w:t>
      </w:r>
      <w:r>
        <w:rPr>
          <w:spacing w:val="13"/>
        </w:rPr>
        <w:t xml:space="preserve"> </w:t>
      </w:r>
      <w:r>
        <w:t>экономического</w:t>
      </w:r>
      <w:r>
        <w:rPr>
          <w:spacing w:val="14"/>
        </w:rPr>
        <w:t xml:space="preserve"> </w:t>
      </w:r>
      <w:r>
        <w:t>союза),</w:t>
      </w:r>
      <w:r>
        <w:rPr>
          <w:spacing w:val="12"/>
        </w:rPr>
        <w:t xml:space="preserve"> </w:t>
      </w:r>
      <w:r>
        <w:t>документа,</w:t>
      </w:r>
      <w:r>
        <w:rPr>
          <w:spacing w:val="12"/>
        </w:rPr>
        <w:t xml:space="preserve"> </w:t>
      </w:r>
      <w:r>
        <w:t>подтверждающего</w:t>
      </w:r>
      <w:r>
        <w:rPr>
          <w:spacing w:val="14"/>
        </w:rPr>
        <w:t xml:space="preserve"> </w:t>
      </w:r>
      <w:r>
        <w:t>его</w:t>
      </w:r>
      <w:r>
        <w:rPr>
          <w:spacing w:val="14"/>
        </w:rPr>
        <w:t xml:space="preserve"> </w:t>
      </w:r>
      <w:r>
        <w:t>приемку,</w:t>
      </w:r>
      <w:r>
        <w:rPr>
          <w:spacing w:val="15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паспорт</w:t>
      </w:r>
      <w:r>
        <w:rPr>
          <w:spacing w:val="1"/>
        </w:rPr>
        <w:t xml:space="preserve"> </w:t>
      </w:r>
      <w:r>
        <w:t>(технический</w:t>
      </w:r>
      <w:r>
        <w:rPr>
          <w:spacing w:val="1"/>
        </w:rPr>
        <w:t xml:space="preserve"> </w:t>
      </w:r>
      <w:r>
        <w:t>паспорт)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формуляр</w:t>
      </w:r>
      <w:r>
        <w:rPr>
          <w:spacing w:val="1"/>
        </w:rPr>
        <w:t xml:space="preserve"> </w:t>
      </w:r>
      <w:r>
        <w:t>(при</w:t>
      </w:r>
      <w:r>
        <w:rPr>
          <w:spacing w:val="70"/>
        </w:rPr>
        <w:t xml:space="preserve"> </w:t>
      </w:r>
      <w:r>
        <w:t>наличии)</w:t>
      </w:r>
      <w:r>
        <w:rPr>
          <w:spacing w:val="1"/>
        </w:rPr>
        <w:t xml:space="preserve"> </w:t>
      </w:r>
      <w:r>
        <w:t>должны</w:t>
      </w:r>
      <w:r>
        <w:rPr>
          <w:spacing w:val="-1"/>
        </w:rPr>
        <w:t xml:space="preserve"> </w:t>
      </w:r>
      <w:r>
        <w:t>быть</w:t>
      </w:r>
      <w:r>
        <w:rPr>
          <w:spacing w:val="-1"/>
        </w:rPr>
        <w:t xml:space="preserve"> </w:t>
      </w:r>
      <w:r>
        <w:t>внесены сведения,</w:t>
      </w:r>
      <w:r>
        <w:rPr>
          <w:spacing w:val="-1"/>
        </w:rPr>
        <w:t xml:space="preserve"> </w:t>
      </w:r>
      <w:r>
        <w:t>указанные</w:t>
      </w:r>
      <w:r>
        <w:rPr>
          <w:spacing w:val="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пункте</w:t>
      </w:r>
      <w:r>
        <w:rPr>
          <w:spacing w:val="-1"/>
        </w:rPr>
        <w:t xml:space="preserve"> </w:t>
      </w:r>
      <w:r>
        <w:t>133 Правил.</w:t>
      </w:r>
    </w:p>
    <w:p w:rsidR="00FC451D" w:rsidRDefault="00AE03C1">
      <w:pPr>
        <w:pStyle w:val="a3"/>
        <w:spacing w:line="276" w:lineRule="auto"/>
        <w:ind w:right="227"/>
      </w:pPr>
      <w:r>
        <w:t>Допуск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инфраструктуре,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после</w:t>
      </w:r>
      <w:r>
        <w:rPr>
          <w:spacing w:val="-1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осмотра,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ходе</w:t>
      </w:r>
      <w:r>
        <w:rPr>
          <w:spacing w:val="-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проводится:</w:t>
      </w:r>
    </w:p>
    <w:p w:rsidR="00FC451D" w:rsidRDefault="00AE03C1">
      <w:pPr>
        <w:pStyle w:val="a3"/>
        <w:spacing w:before="1" w:line="276" w:lineRule="auto"/>
        <w:ind w:right="223"/>
      </w:pPr>
      <w:r>
        <w:t>сверка</w:t>
      </w:r>
      <w:r>
        <w:rPr>
          <w:spacing w:val="1"/>
        </w:rPr>
        <w:t xml:space="preserve"> </w:t>
      </w:r>
      <w:r>
        <w:t>технических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эксплуатационных</w:t>
      </w:r>
      <w:r>
        <w:rPr>
          <w:spacing w:val="1"/>
        </w:rPr>
        <w:t xml:space="preserve"> </w:t>
      </w:r>
      <w:r>
        <w:t>характеристик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указанными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паспорте</w:t>
      </w:r>
      <w:r>
        <w:rPr>
          <w:spacing w:val="1"/>
        </w:rPr>
        <w:t xml:space="preserve"> </w:t>
      </w:r>
      <w:r>
        <w:t>(техническом</w:t>
      </w:r>
      <w:r>
        <w:rPr>
          <w:spacing w:val="1"/>
        </w:rPr>
        <w:t xml:space="preserve"> </w:t>
      </w:r>
      <w:r>
        <w:t>паспорте)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формуляре</w:t>
      </w:r>
    </w:p>
    <w:p w:rsidR="00FC451D" w:rsidRDefault="00AE03C1">
      <w:pPr>
        <w:pStyle w:val="a3"/>
        <w:ind w:firstLine="0"/>
      </w:pPr>
      <w:r>
        <w:t>(при</w:t>
      </w:r>
      <w:r>
        <w:rPr>
          <w:spacing w:val="-2"/>
        </w:rPr>
        <w:t xml:space="preserve"> </w:t>
      </w:r>
      <w:r>
        <w:t>наличии);</w:t>
      </w:r>
    </w:p>
    <w:p w:rsidR="00FC451D" w:rsidRDefault="00AE03C1">
      <w:pPr>
        <w:pStyle w:val="a3"/>
        <w:spacing w:before="48" w:line="276" w:lineRule="auto"/>
        <w:ind w:right="222"/>
      </w:pPr>
      <w:r>
        <w:t>сверка</w:t>
      </w:r>
      <w:r>
        <w:rPr>
          <w:spacing w:val="1"/>
        </w:rPr>
        <w:t xml:space="preserve"> </w:t>
      </w:r>
      <w:r>
        <w:t>идентификационных</w:t>
      </w:r>
      <w:r>
        <w:rPr>
          <w:spacing w:val="1"/>
        </w:rPr>
        <w:t xml:space="preserve"> </w:t>
      </w:r>
      <w:r>
        <w:t>номеров</w:t>
      </w:r>
      <w:r>
        <w:rPr>
          <w:spacing w:val="1"/>
        </w:rPr>
        <w:t xml:space="preserve"> </w:t>
      </w:r>
      <w:r>
        <w:t>составных</w:t>
      </w:r>
      <w:r>
        <w:rPr>
          <w:spacing w:val="1"/>
        </w:rPr>
        <w:t xml:space="preserve"> </w:t>
      </w:r>
      <w:r>
        <w:t>частей,</w:t>
      </w:r>
      <w:r>
        <w:rPr>
          <w:spacing w:val="1"/>
        </w:rPr>
        <w:t xml:space="preserve"> </w:t>
      </w:r>
      <w:r>
        <w:t>определенных</w:t>
      </w:r>
      <w:r>
        <w:rPr>
          <w:spacing w:val="1"/>
        </w:rPr>
        <w:t xml:space="preserve"> </w:t>
      </w:r>
      <w:r>
        <w:t>данными информационных систем учета железнодорожного</w:t>
      </w:r>
      <w:r>
        <w:rPr>
          <w:spacing w:val="70"/>
        </w:rPr>
        <w:t xml:space="preserve"> </w:t>
      </w:r>
      <w:r>
        <w:t>подвижного</w:t>
      </w:r>
      <w:r>
        <w:rPr>
          <w:spacing w:val="70"/>
        </w:rPr>
        <w:t xml:space="preserve"> </w:t>
      </w:r>
      <w:r>
        <w:t>состава</w:t>
      </w:r>
      <w:r>
        <w:rPr>
          <w:vertAlign w:val="superscript"/>
        </w:rPr>
        <w:t>158</w:t>
      </w:r>
      <w:r>
        <w:rPr>
          <w:spacing w:val="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фактическим</w:t>
      </w:r>
      <w:r>
        <w:rPr>
          <w:spacing w:val="-4"/>
        </w:rPr>
        <w:t xml:space="preserve"> </w:t>
      </w:r>
      <w:r>
        <w:t>наличием на</w:t>
      </w:r>
      <w:r>
        <w:rPr>
          <w:spacing w:val="-3"/>
        </w:rPr>
        <w:t xml:space="preserve"> </w:t>
      </w:r>
      <w:r>
        <w:t>железнодорожном</w:t>
      </w:r>
      <w:r>
        <w:rPr>
          <w:spacing w:val="-4"/>
        </w:rPr>
        <w:t xml:space="preserve"> </w:t>
      </w:r>
      <w:r>
        <w:t>подвижном составе.</w:t>
      </w:r>
    </w:p>
    <w:p w:rsidR="00FC451D" w:rsidRDefault="00AE03C1">
      <w:pPr>
        <w:pStyle w:val="a3"/>
        <w:spacing w:line="276" w:lineRule="auto"/>
        <w:ind w:right="229"/>
      </w:pPr>
      <w:r>
        <w:t>По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осмотра</w:t>
      </w:r>
      <w:r>
        <w:rPr>
          <w:spacing w:val="1"/>
        </w:rPr>
        <w:t xml:space="preserve"> </w:t>
      </w:r>
      <w:r>
        <w:t>оформляется</w:t>
      </w:r>
      <w:r>
        <w:rPr>
          <w:spacing w:val="1"/>
        </w:rPr>
        <w:t xml:space="preserve"> </w:t>
      </w:r>
      <w:r>
        <w:t>акт</w:t>
      </w:r>
      <w:r>
        <w:rPr>
          <w:spacing w:val="1"/>
        </w:rPr>
        <w:t xml:space="preserve"> </w:t>
      </w:r>
      <w:r>
        <w:t>допуска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0"/>
        </w:rPr>
        <w:t xml:space="preserve"> </w:t>
      </w:r>
      <w:r>
        <w:t>состава</w:t>
      </w:r>
      <w:r>
        <w:rPr>
          <w:spacing w:val="8"/>
        </w:rPr>
        <w:t xml:space="preserve"> </w:t>
      </w:r>
      <w:r>
        <w:t>к</w:t>
      </w:r>
      <w:r>
        <w:rPr>
          <w:spacing w:val="9"/>
        </w:rPr>
        <w:t xml:space="preserve"> </w:t>
      </w:r>
      <w:r>
        <w:t>эксплуатации</w:t>
      </w:r>
      <w:r>
        <w:rPr>
          <w:spacing w:val="7"/>
        </w:rPr>
        <w:t xml:space="preserve"> </w:t>
      </w:r>
      <w:r>
        <w:t>на</w:t>
      </w:r>
      <w:r>
        <w:rPr>
          <w:spacing w:val="7"/>
        </w:rPr>
        <w:t xml:space="preserve"> </w:t>
      </w:r>
      <w:r>
        <w:t>железнодорожных</w:t>
      </w:r>
      <w:r>
        <w:rPr>
          <w:spacing w:val="10"/>
        </w:rPr>
        <w:t xml:space="preserve"> </w:t>
      </w:r>
      <w:r>
        <w:t>путях</w:t>
      </w:r>
      <w:r>
        <w:rPr>
          <w:spacing w:val="8"/>
        </w:rPr>
        <w:t xml:space="preserve"> </w:t>
      </w:r>
      <w:r>
        <w:t>общего</w:t>
      </w:r>
    </w:p>
    <w:p w:rsidR="00FC451D" w:rsidRDefault="003D3E3A">
      <w:pPr>
        <w:pStyle w:val="a3"/>
        <w:spacing w:before="8"/>
        <w:ind w:left="0" w:firstLine="0"/>
        <w:jc w:val="left"/>
        <w:rPr>
          <w:sz w:val="19"/>
        </w:rPr>
      </w:pPr>
      <w:r w:rsidRPr="003D3E3A">
        <w:pict>
          <v:rect id="_x0000_s1178" style="position:absolute;margin-left:56.65pt;margin-top:13.3pt;width:144.05pt;height:.85pt;z-index:-1570560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/>
        <w:jc w:val="both"/>
        <w:rPr>
          <w:sz w:val="20"/>
        </w:rPr>
      </w:pPr>
      <w:r>
        <w:rPr>
          <w:sz w:val="20"/>
          <w:vertAlign w:val="superscript"/>
        </w:rPr>
        <w:t>157</w:t>
      </w:r>
      <w:r>
        <w:rPr>
          <w:spacing w:val="-4"/>
          <w:sz w:val="20"/>
        </w:rPr>
        <w:t xml:space="preserve"> </w:t>
      </w:r>
      <w:r>
        <w:rPr>
          <w:sz w:val="20"/>
        </w:rPr>
        <w:t>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3</w:t>
      </w:r>
      <w:r>
        <w:rPr>
          <w:spacing w:val="-3"/>
          <w:sz w:val="20"/>
        </w:rPr>
        <w:t xml:space="preserve"> </w:t>
      </w:r>
      <w:r>
        <w:rPr>
          <w:sz w:val="20"/>
        </w:rPr>
        <w:t>статьи</w:t>
      </w:r>
      <w:r>
        <w:rPr>
          <w:spacing w:val="-4"/>
          <w:sz w:val="20"/>
        </w:rPr>
        <w:t xml:space="preserve"> </w:t>
      </w:r>
      <w:r>
        <w:rPr>
          <w:sz w:val="20"/>
        </w:rPr>
        <w:t>20</w:t>
      </w:r>
      <w:r>
        <w:rPr>
          <w:spacing w:val="-2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-2"/>
          <w:sz w:val="20"/>
        </w:rPr>
        <w:t xml:space="preserve"> </w:t>
      </w:r>
      <w:r>
        <w:rPr>
          <w:sz w:val="20"/>
        </w:rPr>
        <w:t>закона «О</w:t>
      </w:r>
      <w:r>
        <w:rPr>
          <w:spacing w:val="-1"/>
          <w:sz w:val="20"/>
        </w:rPr>
        <w:t xml:space="preserve"> </w:t>
      </w:r>
      <w:r>
        <w:rPr>
          <w:sz w:val="20"/>
        </w:rPr>
        <w:t>техническом</w:t>
      </w:r>
      <w:r>
        <w:rPr>
          <w:spacing w:val="-2"/>
          <w:sz w:val="20"/>
        </w:rPr>
        <w:t xml:space="preserve"> </w:t>
      </w:r>
      <w:r>
        <w:rPr>
          <w:sz w:val="20"/>
        </w:rPr>
        <w:t>регулировании»</w:t>
      </w:r>
    </w:p>
    <w:p w:rsidR="00FC451D" w:rsidRDefault="00AE03C1">
      <w:pPr>
        <w:ind w:left="352" w:right="223"/>
        <w:jc w:val="both"/>
        <w:rPr>
          <w:sz w:val="20"/>
        </w:rPr>
      </w:pPr>
      <w:r>
        <w:rPr>
          <w:sz w:val="20"/>
          <w:vertAlign w:val="superscript"/>
        </w:rPr>
        <w:t>158</w:t>
      </w:r>
      <w:r>
        <w:rPr>
          <w:sz w:val="20"/>
        </w:rPr>
        <w:t xml:space="preserve"> Пункты 1-10 Методических положений по ведению автоматизированного банка данных парка грузовых вагонов,</w:t>
      </w:r>
      <w:r>
        <w:rPr>
          <w:spacing w:val="1"/>
          <w:sz w:val="20"/>
        </w:rPr>
        <w:t xml:space="preserve"> </w:t>
      </w:r>
      <w:r>
        <w:rPr>
          <w:sz w:val="20"/>
        </w:rPr>
        <w:t>утвержденных Протоколом шестьдесят первого заседания Совета по железнодорожному транспорту государств 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22</w:t>
      </w:r>
      <w:r>
        <w:rPr>
          <w:spacing w:val="1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1"/>
          <w:sz w:val="20"/>
        </w:rPr>
        <w:t xml:space="preserve"> </w:t>
      </w:r>
      <w:r>
        <w:rPr>
          <w:sz w:val="20"/>
        </w:rPr>
        <w:t>2014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(официальный</w:t>
      </w:r>
      <w:r>
        <w:rPr>
          <w:spacing w:val="1"/>
          <w:sz w:val="20"/>
        </w:rPr>
        <w:t xml:space="preserve"> </w:t>
      </w:r>
      <w:r>
        <w:rPr>
          <w:sz w:val="20"/>
        </w:rPr>
        <w:t>сайт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 транспорту государств – участников Содружества Независимых Государств в информационно-</w:t>
      </w:r>
      <w:r>
        <w:rPr>
          <w:spacing w:val="1"/>
          <w:sz w:val="20"/>
        </w:rPr>
        <w:t xml:space="preserve"> </w:t>
      </w:r>
      <w:r>
        <w:rPr>
          <w:sz w:val="20"/>
        </w:rPr>
        <w:t>телекоммуникационной</w:t>
      </w:r>
      <w:r>
        <w:rPr>
          <w:spacing w:val="1"/>
          <w:sz w:val="20"/>
        </w:rPr>
        <w:t xml:space="preserve"> </w:t>
      </w:r>
      <w:r>
        <w:rPr>
          <w:sz w:val="20"/>
        </w:rPr>
        <w:t>сети</w:t>
      </w:r>
      <w:r>
        <w:rPr>
          <w:spacing w:val="1"/>
          <w:sz w:val="20"/>
        </w:rPr>
        <w:t xml:space="preserve"> </w:t>
      </w:r>
      <w:r>
        <w:rPr>
          <w:sz w:val="20"/>
        </w:rPr>
        <w:t>«Интернет»:</w:t>
      </w:r>
      <w:r>
        <w:rPr>
          <w:spacing w:val="1"/>
          <w:sz w:val="20"/>
        </w:rPr>
        <w:t xml:space="preserve"> </w:t>
      </w:r>
      <w:hyperlink r:id="rId15">
        <w:r>
          <w:rPr>
            <w:sz w:val="20"/>
          </w:rPr>
          <w:t>https://sovetgt.org/,</w:t>
        </w:r>
      </w:hyperlink>
      <w:r>
        <w:rPr>
          <w:spacing w:val="1"/>
          <w:sz w:val="20"/>
        </w:rPr>
        <w:t xml:space="preserve"> </w:t>
      </w:r>
      <w:r>
        <w:rPr>
          <w:sz w:val="20"/>
        </w:rPr>
        <w:t>22</w:t>
      </w:r>
      <w:r>
        <w:rPr>
          <w:spacing w:val="1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1"/>
          <w:sz w:val="20"/>
        </w:rPr>
        <w:t xml:space="preserve"> </w:t>
      </w:r>
      <w:r>
        <w:rPr>
          <w:sz w:val="20"/>
        </w:rPr>
        <w:t>2014</w:t>
      </w:r>
      <w:r>
        <w:rPr>
          <w:spacing w:val="1"/>
          <w:sz w:val="20"/>
        </w:rPr>
        <w:t xml:space="preserve"> </w:t>
      </w:r>
      <w:r>
        <w:rPr>
          <w:sz w:val="20"/>
        </w:rPr>
        <w:t>г.).</w:t>
      </w:r>
      <w:r>
        <w:rPr>
          <w:spacing w:val="1"/>
          <w:sz w:val="20"/>
        </w:rPr>
        <w:t xml:space="preserve"> </w:t>
      </w:r>
      <w:r>
        <w:rPr>
          <w:sz w:val="20"/>
        </w:rPr>
        <w:t>Является</w:t>
      </w:r>
      <w:r>
        <w:rPr>
          <w:spacing w:val="1"/>
          <w:sz w:val="20"/>
        </w:rPr>
        <w:t xml:space="preserve"> </w:t>
      </w:r>
      <w:r>
        <w:rPr>
          <w:sz w:val="20"/>
        </w:rPr>
        <w:t>обязательным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Положением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Совете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 Содружества Независимых Государств, утвержденным Протоколом заседания Совета глав правительств 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 Содружества Независимых Государств от 20 марта 1992 г. (Единый реестр правовых актов и других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Государств,</w:t>
      </w:r>
      <w:r>
        <w:rPr>
          <w:spacing w:val="1"/>
          <w:sz w:val="20"/>
        </w:rPr>
        <w:t xml:space="preserve"> </w:t>
      </w:r>
      <w:r>
        <w:rPr>
          <w:sz w:val="20"/>
        </w:rPr>
        <w:t>https://cis.minsk.by,</w:t>
      </w:r>
      <w:r>
        <w:rPr>
          <w:spacing w:val="1"/>
          <w:sz w:val="20"/>
        </w:rPr>
        <w:t xml:space="preserve"> </w:t>
      </w:r>
      <w:r>
        <w:rPr>
          <w:sz w:val="20"/>
        </w:rPr>
        <w:t>20</w:t>
      </w:r>
      <w:r>
        <w:rPr>
          <w:spacing w:val="1"/>
          <w:sz w:val="20"/>
        </w:rPr>
        <w:t xml:space="preserve"> </w:t>
      </w:r>
      <w:r>
        <w:rPr>
          <w:sz w:val="20"/>
        </w:rPr>
        <w:t>марта</w:t>
      </w:r>
      <w:r>
        <w:rPr>
          <w:spacing w:val="1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координационных</w:t>
      </w:r>
      <w:r>
        <w:rPr>
          <w:spacing w:val="10"/>
          <w:sz w:val="20"/>
        </w:rPr>
        <w:t xml:space="preserve"> </w:t>
      </w:r>
      <w:r>
        <w:rPr>
          <w:sz w:val="20"/>
        </w:rPr>
        <w:t>органах</w:t>
      </w:r>
      <w:r>
        <w:rPr>
          <w:spacing w:val="14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12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13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2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2"/>
          <w:sz w:val="20"/>
        </w:rPr>
        <w:t xml:space="preserve"> </w:t>
      </w:r>
      <w:r>
        <w:rPr>
          <w:sz w:val="20"/>
        </w:rPr>
        <w:t>от</w:t>
      </w:r>
      <w:r>
        <w:rPr>
          <w:spacing w:val="12"/>
          <w:sz w:val="20"/>
        </w:rPr>
        <w:t xml:space="preserve"> </w:t>
      </w:r>
      <w:r>
        <w:rPr>
          <w:sz w:val="20"/>
        </w:rPr>
        <w:t>14</w:t>
      </w:r>
      <w:r>
        <w:rPr>
          <w:spacing w:val="12"/>
          <w:sz w:val="20"/>
        </w:rPr>
        <w:t xml:space="preserve"> </w:t>
      </w:r>
      <w:r>
        <w:rPr>
          <w:sz w:val="20"/>
        </w:rPr>
        <w:t>февраля</w:t>
      </w:r>
      <w:r>
        <w:rPr>
          <w:spacing w:val="12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</w:p>
    <w:p w:rsidR="00FC451D" w:rsidRDefault="00AE03C1">
      <w:pPr>
        <w:spacing w:before="1"/>
        <w:ind w:left="352" w:right="225"/>
        <w:jc w:val="both"/>
        <w:rPr>
          <w:sz w:val="20"/>
        </w:rPr>
      </w:pPr>
      <w:r>
        <w:rPr>
          <w:sz w:val="20"/>
        </w:rPr>
        <w:t>(Бюллетень</w:t>
      </w:r>
      <w:r>
        <w:rPr>
          <w:spacing w:val="50"/>
          <w:sz w:val="20"/>
        </w:rPr>
        <w:t xml:space="preserve"> </w:t>
      </w:r>
      <w:r>
        <w:rPr>
          <w:sz w:val="20"/>
        </w:rPr>
        <w:t>международных</w:t>
      </w:r>
      <w:r>
        <w:rPr>
          <w:spacing w:val="50"/>
          <w:sz w:val="20"/>
        </w:rPr>
        <w:t xml:space="preserve"> </w:t>
      </w:r>
      <w:r>
        <w:rPr>
          <w:sz w:val="20"/>
        </w:rPr>
        <w:t>договоров.</w:t>
      </w:r>
      <w:r>
        <w:rPr>
          <w:spacing w:val="50"/>
          <w:sz w:val="20"/>
        </w:rPr>
        <w:t xml:space="preserve"> </w:t>
      </w:r>
      <w:r>
        <w:rPr>
          <w:sz w:val="20"/>
        </w:rPr>
        <w:t>1993),</w:t>
      </w:r>
      <w:r>
        <w:rPr>
          <w:spacing w:val="50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50"/>
          <w:sz w:val="20"/>
        </w:rPr>
        <w:t xml:space="preserve"> </w:t>
      </w:r>
      <w:r>
        <w:rPr>
          <w:sz w:val="20"/>
        </w:rPr>
        <w:t>о</w:t>
      </w:r>
      <w:r>
        <w:rPr>
          <w:spacing w:val="50"/>
          <w:sz w:val="20"/>
        </w:rPr>
        <w:t xml:space="preserve"> </w:t>
      </w:r>
      <w:r>
        <w:rPr>
          <w:sz w:val="20"/>
        </w:rPr>
        <w:t>создании</w:t>
      </w:r>
      <w:r>
        <w:rPr>
          <w:spacing w:val="50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50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50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8</w:t>
      </w:r>
      <w:r>
        <w:rPr>
          <w:spacing w:val="1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1"/>
          <w:sz w:val="20"/>
        </w:rPr>
        <w:t xml:space="preserve"> </w:t>
      </w:r>
      <w:r>
        <w:rPr>
          <w:sz w:val="20"/>
        </w:rPr>
        <w:t>1991</w:t>
      </w:r>
      <w:r>
        <w:rPr>
          <w:spacing w:val="1"/>
          <w:sz w:val="20"/>
        </w:rPr>
        <w:t xml:space="preserve"> </w:t>
      </w:r>
      <w:r>
        <w:rPr>
          <w:sz w:val="20"/>
        </w:rPr>
        <w:t>г.,</w:t>
      </w:r>
      <w:r>
        <w:rPr>
          <w:spacing w:val="1"/>
          <w:sz w:val="20"/>
        </w:rPr>
        <w:t xml:space="preserve"> </w:t>
      </w:r>
      <w:r>
        <w:rPr>
          <w:sz w:val="20"/>
        </w:rPr>
        <w:t>ратифицированным</w:t>
      </w:r>
      <w:r>
        <w:rPr>
          <w:spacing w:val="1"/>
          <w:sz w:val="20"/>
        </w:rPr>
        <w:t xml:space="preserve"> </w:t>
      </w:r>
      <w:r>
        <w:rPr>
          <w:sz w:val="20"/>
        </w:rPr>
        <w:t>постановлением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Верховного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РСФСР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12</w:t>
      </w:r>
      <w:r>
        <w:rPr>
          <w:spacing w:val="1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50"/>
          <w:sz w:val="20"/>
        </w:rPr>
        <w:t xml:space="preserve"> </w:t>
      </w:r>
      <w:r>
        <w:rPr>
          <w:sz w:val="20"/>
        </w:rPr>
        <w:t>1991</w:t>
      </w:r>
      <w:r>
        <w:rPr>
          <w:spacing w:val="50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(Ведомости</w:t>
      </w:r>
      <w:r>
        <w:rPr>
          <w:spacing w:val="-2"/>
          <w:sz w:val="20"/>
        </w:rPr>
        <w:t xml:space="preserve"> </w:t>
      </w:r>
      <w:r>
        <w:rPr>
          <w:sz w:val="20"/>
        </w:rPr>
        <w:t>Съезда</w:t>
      </w:r>
      <w:r>
        <w:rPr>
          <w:spacing w:val="-2"/>
          <w:sz w:val="20"/>
        </w:rPr>
        <w:t xml:space="preserve"> </w:t>
      </w:r>
      <w:r>
        <w:rPr>
          <w:sz w:val="20"/>
        </w:rPr>
        <w:t>народных</w:t>
      </w:r>
      <w:r>
        <w:rPr>
          <w:spacing w:val="-1"/>
          <w:sz w:val="20"/>
        </w:rPr>
        <w:t xml:space="preserve"> </w:t>
      </w:r>
      <w:r>
        <w:rPr>
          <w:sz w:val="20"/>
        </w:rPr>
        <w:t>депутатов</w:t>
      </w:r>
      <w:r>
        <w:rPr>
          <w:spacing w:val="-2"/>
          <w:sz w:val="20"/>
        </w:rPr>
        <w:t xml:space="preserve"> </w:t>
      </w:r>
      <w:r>
        <w:rPr>
          <w:sz w:val="20"/>
        </w:rPr>
        <w:t>РСФСР</w:t>
      </w:r>
      <w:r>
        <w:rPr>
          <w:spacing w:val="4"/>
          <w:sz w:val="20"/>
        </w:rPr>
        <w:t xml:space="preserve"> </w:t>
      </w:r>
      <w:r>
        <w:rPr>
          <w:sz w:val="20"/>
        </w:rPr>
        <w:t>и</w:t>
      </w:r>
      <w:r>
        <w:rPr>
          <w:spacing w:val="-1"/>
          <w:sz w:val="20"/>
        </w:rPr>
        <w:t xml:space="preserve"> </w:t>
      </w:r>
      <w:r>
        <w:rPr>
          <w:sz w:val="20"/>
        </w:rPr>
        <w:t>Верховного Совета</w:t>
      </w:r>
      <w:r>
        <w:rPr>
          <w:spacing w:val="-1"/>
          <w:sz w:val="20"/>
        </w:rPr>
        <w:t xml:space="preserve"> </w:t>
      </w:r>
      <w:r>
        <w:rPr>
          <w:sz w:val="20"/>
        </w:rPr>
        <w:t>РСФСР, 1991,</w:t>
      </w:r>
      <w:r>
        <w:rPr>
          <w:spacing w:val="-3"/>
          <w:sz w:val="20"/>
        </w:rPr>
        <w:t xml:space="preserve"> </w:t>
      </w:r>
      <w:r>
        <w:rPr>
          <w:sz w:val="20"/>
        </w:rPr>
        <w:t>№</w:t>
      </w:r>
      <w:r>
        <w:rPr>
          <w:spacing w:val="-2"/>
          <w:sz w:val="20"/>
        </w:rPr>
        <w:t xml:space="preserve"> </w:t>
      </w:r>
      <w:r>
        <w:rPr>
          <w:sz w:val="20"/>
        </w:rPr>
        <w:t>51, ст.</w:t>
      </w:r>
      <w:r>
        <w:rPr>
          <w:spacing w:val="-1"/>
          <w:sz w:val="20"/>
        </w:rPr>
        <w:t xml:space="preserve"> </w:t>
      </w:r>
      <w:r>
        <w:rPr>
          <w:sz w:val="20"/>
        </w:rPr>
        <w:t>1798).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3" w:firstLine="0"/>
      </w:pPr>
      <w:r>
        <w:lastRenderedPageBreak/>
        <w:t>пользования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изготовления,</w:t>
      </w:r>
      <w:r>
        <w:rPr>
          <w:spacing w:val="1"/>
        </w:rPr>
        <w:t xml:space="preserve"> </w:t>
      </w:r>
      <w:r>
        <w:t>модернизации,</w:t>
      </w:r>
      <w:r>
        <w:rPr>
          <w:spacing w:val="1"/>
        </w:rPr>
        <w:t xml:space="preserve"> </w:t>
      </w:r>
      <w:r>
        <w:t>ремонта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Акт</w:t>
      </w:r>
      <w:r>
        <w:rPr>
          <w:spacing w:val="1"/>
        </w:rPr>
        <w:t xml:space="preserve"> </w:t>
      </w:r>
      <w:r>
        <w:t>допуска)</w:t>
      </w:r>
      <w:r>
        <w:rPr>
          <w:spacing w:val="1"/>
        </w:rPr>
        <w:t xml:space="preserve"> </w:t>
      </w:r>
      <w:r>
        <w:t>(рекомендуемый</w:t>
      </w:r>
      <w:r>
        <w:rPr>
          <w:spacing w:val="-1"/>
        </w:rPr>
        <w:t xml:space="preserve"> </w:t>
      </w:r>
      <w:r>
        <w:t>образец</w:t>
      </w:r>
      <w:r>
        <w:rPr>
          <w:spacing w:val="-1"/>
        </w:rPr>
        <w:t xml:space="preserve"> </w:t>
      </w:r>
      <w:r>
        <w:t>приведен в</w:t>
      </w:r>
      <w:r>
        <w:rPr>
          <w:spacing w:val="-2"/>
        </w:rPr>
        <w:t xml:space="preserve"> </w:t>
      </w:r>
      <w:r>
        <w:t>приложении</w:t>
      </w:r>
      <w:r>
        <w:rPr>
          <w:spacing w:val="-3"/>
        </w:rPr>
        <w:t xml:space="preserve"> </w:t>
      </w:r>
      <w:r>
        <w:t>№</w:t>
      </w:r>
      <w:r>
        <w:rPr>
          <w:spacing w:val="2"/>
        </w:rPr>
        <w:t xml:space="preserve"> </w:t>
      </w:r>
      <w:r>
        <w:t>3 к</w:t>
      </w:r>
      <w:r>
        <w:rPr>
          <w:spacing w:val="-1"/>
        </w:rPr>
        <w:t xml:space="preserve"> </w:t>
      </w:r>
      <w:r>
        <w:t>Правилам).</w:t>
      </w:r>
    </w:p>
    <w:p w:rsidR="00FC451D" w:rsidRDefault="00AE03C1">
      <w:pPr>
        <w:pStyle w:val="a3"/>
        <w:spacing w:line="276" w:lineRule="auto"/>
        <w:ind w:right="225"/>
      </w:pPr>
      <w:r>
        <w:t>При выявлении несоответствия (несоответствий) требованиям, установленным</w:t>
      </w:r>
      <w:r>
        <w:rPr>
          <w:spacing w:val="-67"/>
        </w:rPr>
        <w:t xml:space="preserve"> </w:t>
      </w:r>
      <w:r>
        <w:t>настоящим</w:t>
      </w:r>
      <w:r>
        <w:rPr>
          <w:spacing w:val="-2"/>
        </w:rPr>
        <w:t xml:space="preserve"> </w:t>
      </w:r>
      <w:r>
        <w:t>пунктом, владелец</w:t>
      </w:r>
      <w:r>
        <w:rPr>
          <w:spacing w:val="-1"/>
        </w:rPr>
        <w:t xml:space="preserve"> </w:t>
      </w:r>
      <w:r>
        <w:t>инфраструктуры</w:t>
      </w:r>
      <w:r>
        <w:rPr>
          <w:spacing w:val="3"/>
        </w:rPr>
        <w:t xml:space="preserve"> </w:t>
      </w:r>
      <w:r>
        <w:t>указывает</w:t>
      </w:r>
      <w:r>
        <w:rPr>
          <w:spacing w:val="-2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Акте</w:t>
      </w:r>
      <w:r>
        <w:rPr>
          <w:spacing w:val="-1"/>
        </w:rPr>
        <w:t xml:space="preserve"> </w:t>
      </w:r>
      <w:r>
        <w:t>допуска.</w:t>
      </w:r>
    </w:p>
    <w:p w:rsidR="00FC451D" w:rsidRDefault="00AE03C1">
      <w:pPr>
        <w:pStyle w:val="a3"/>
        <w:spacing w:line="276" w:lineRule="auto"/>
        <w:ind w:right="229"/>
      </w:pPr>
      <w:r>
        <w:t>После</w:t>
      </w:r>
      <w:r>
        <w:rPr>
          <w:spacing w:val="1"/>
        </w:rPr>
        <w:t xml:space="preserve"> </w:t>
      </w:r>
      <w:r>
        <w:t>устранения</w:t>
      </w:r>
      <w:r>
        <w:rPr>
          <w:spacing w:val="1"/>
        </w:rPr>
        <w:t xml:space="preserve"> </w:t>
      </w:r>
      <w:r>
        <w:t>несоответствия</w:t>
      </w:r>
      <w:r>
        <w:rPr>
          <w:spacing w:val="1"/>
        </w:rPr>
        <w:t xml:space="preserve"> </w:t>
      </w:r>
      <w:r>
        <w:t>(несоответствий)</w:t>
      </w:r>
      <w:r>
        <w:rPr>
          <w:spacing w:val="1"/>
        </w:rPr>
        <w:t xml:space="preserve"> </w:t>
      </w:r>
      <w:r>
        <w:t>железнодорожный</w:t>
      </w:r>
      <w:r>
        <w:rPr>
          <w:spacing w:val="1"/>
        </w:rPr>
        <w:t xml:space="preserve"> </w:t>
      </w:r>
      <w:r>
        <w:t>подвижной состав повторно</w:t>
      </w:r>
      <w:r>
        <w:rPr>
          <w:spacing w:val="1"/>
        </w:rPr>
        <w:t xml:space="preserve"> </w:t>
      </w:r>
      <w:r>
        <w:t>предъявляется</w:t>
      </w:r>
      <w:r>
        <w:rPr>
          <w:spacing w:val="1"/>
        </w:rPr>
        <w:t xml:space="preserve"> </w:t>
      </w:r>
      <w:r>
        <w:t>к осмотру для</w:t>
      </w:r>
      <w:r>
        <w:rPr>
          <w:spacing w:val="1"/>
        </w:rPr>
        <w:t xml:space="preserve"> </w:t>
      </w:r>
      <w:r>
        <w:t>допуска</w:t>
      </w:r>
      <w:r>
        <w:rPr>
          <w:spacing w:val="70"/>
        </w:rPr>
        <w:t xml:space="preserve"> </w:t>
      </w:r>
      <w:r>
        <w:t>к</w:t>
      </w:r>
      <w:r>
        <w:rPr>
          <w:spacing w:val="70"/>
        </w:rPr>
        <w:t xml:space="preserve"> </w:t>
      </w:r>
      <w:r>
        <w:t>эксплуатации</w:t>
      </w:r>
      <w:r>
        <w:rPr>
          <w:spacing w:val="-67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инфраструктуре.</w:t>
      </w:r>
    </w:p>
    <w:p w:rsidR="00FC451D" w:rsidRDefault="00AE03C1">
      <w:pPr>
        <w:pStyle w:val="a3"/>
        <w:spacing w:line="276" w:lineRule="auto"/>
        <w:ind w:right="219"/>
      </w:pPr>
      <w:r>
        <w:t>Владелец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7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допуска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эксплуатации на инфраструктуре, который содержит в себе</w:t>
      </w:r>
      <w:r>
        <w:rPr>
          <w:spacing w:val="1"/>
        </w:rPr>
        <w:t xml:space="preserve"> </w:t>
      </w:r>
      <w:r>
        <w:t>требования к месту</w:t>
      </w:r>
      <w:r>
        <w:rPr>
          <w:spacing w:val="1"/>
        </w:rPr>
        <w:t xml:space="preserve"> </w:t>
      </w:r>
      <w:r>
        <w:t>допуска и его</w:t>
      </w:r>
      <w:r>
        <w:rPr>
          <w:spacing w:val="1"/>
        </w:rPr>
        <w:t xml:space="preserve"> </w:t>
      </w:r>
      <w:r>
        <w:t>оснащению.</w:t>
      </w:r>
    </w:p>
    <w:p w:rsidR="00FC451D" w:rsidRDefault="00AE03C1">
      <w:pPr>
        <w:pStyle w:val="a3"/>
        <w:spacing w:line="276" w:lineRule="auto"/>
        <w:ind w:right="221"/>
      </w:pPr>
      <w:r>
        <w:t>Владелец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 актом определяет порядок организации допуска 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железнодорожные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содержит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себе требования</w:t>
      </w:r>
      <w:r>
        <w:rPr>
          <w:spacing w:val="-1"/>
        </w:rPr>
        <w:t xml:space="preserve"> </w:t>
      </w:r>
      <w:r>
        <w:t>к месту</w:t>
      </w:r>
      <w:r>
        <w:rPr>
          <w:spacing w:val="-4"/>
        </w:rPr>
        <w:t xml:space="preserve"> </w:t>
      </w:r>
      <w:r>
        <w:t>допуска</w:t>
      </w:r>
      <w:r>
        <w:rPr>
          <w:spacing w:val="-1"/>
        </w:rPr>
        <w:t xml:space="preserve"> </w:t>
      </w:r>
      <w:r>
        <w:t>и его оснащению.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Каждая</w:t>
      </w:r>
      <w:r>
        <w:rPr>
          <w:spacing w:val="1"/>
          <w:sz w:val="28"/>
        </w:rPr>
        <w:t xml:space="preserve"> </w:t>
      </w:r>
      <w:r>
        <w:rPr>
          <w:sz w:val="28"/>
        </w:rPr>
        <w:t>единица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7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эксплуатации на инфраструктуре, железнодорожных путях необщего 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должна иметь маркировку, нанесенную в соответствии с техническим регламентом</w:t>
      </w:r>
      <w:r>
        <w:rPr>
          <w:spacing w:val="1"/>
          <w:sz w:val="28"/>
        </w:rPr>
        <w:t xml:space="preserve"> </w:t>
      </w:r>
      <w:r>
        <w:rPr>
          <w:sz w:val="28"/>
        </w:rPr>
        <w:t>Таможенного</w:t>
      </w:r>
      <w:r>
        <w:rPr>
          <w:spacing w:val="-1"/>
          <w:sz w:val="28"/>
        </w:rPr>
        <w:t xml:space="preserve"> </w:t>
      </w:r>
      <w:r>
        <w:rPr>
          <w:sz w:val="28"/>
        </w:rPr>
        <w:t>союза</w:t>
      </w:r>
      <w:r>
        <w:rPr>
          <w:spacing w:val="-4"/>
          <w:sz w:val="28"/>
        </w:rPr>
        <w:t xml:space="preserve"> </w:t>
      </w:r>
      <w:r>
        <w:rPr>
          <w:sz w:val="28"/>
        </w:rPr>
        <w:t>«О</w:t>
      </w:r>
      <w:r>
        <w:rPr>
          <w:spacing w:val="-2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-3"/>
          <w:sz w:val="28"/>
        </w:rPr>
        <w:t xml:space="preserve"> </w:t>
      </w:r>
      <w:r>
        <w:rPr>
          <w:sz w:val="28"/>
        </w:rPr>
        <w:t>подвижного состава»</w:t>
      </w:r>
      <w:r>
        <w:rPr>
          <w:sz w:val="28"/>
          <w:vertAlign w:val="superscript"/>
        </w:rPr>
        <w:t>159</w:t>
      </w:r>
      <w:r>
        <w:rPr>
          <w:sz w:val="28"/>
        </w:rPr>
        <w:t>.</w:t>
      </w:r>
    </w:p>
    <w:p w:rsidR="00FC451D" w:rsidRDefault="00AE03C1">
      <w:pPr>
        <w:pStyle w:val="a3"/>
        <w:spacing w:line="276" w:lineRule="auto"/>
        <w:ind w:right="223"/>
      </w:pPr>
      <w:r>
        <w:t>Для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составных</w:t>
      </w:r>
      <w:r>
        <w:rPr>
          <w:spacing w:val="1"/>
        </w:rPr>
        <w:t xml:space="preserve"> </w:t>
      </w:r>
      <w:r>
        <w:t>частей,</w:t>
      </w:r>
      <w:r>
        <w:rPr>
          <w:spacing w:val="1"/>
        </w:rPr>
        <w:t xml:space="preserve"> </w:t>
      </w:r>
      <w:r>
        <w:t>выпущенных в обращение после 2 августа 2017 г., стран участников Евразийского</w:t>
      </w:r>
      <w:r>
        <w:rPr>
          <w:spacing w:val="1"/>
        </w:rPr>
        <w:t xml:space="preserve"> </w:t>
      </w:r>
      <w:r>
        <w:t>экономического союза,</w:t>
      </w:r>
      <w:r>
        <w:rPr>
          <w:spacing w:val="-2"/>
        </w:rPr>
        <w:t xml:space="preserve"> </w:t>
      </w:r>
      <w:r>
        <w:t>также следующие</w:t>
      </w:r>
      <w:r>
        <w:rPr>
          <w:spacing w:val="-1"/>
        </w:rPr>
        <w:t xml:space="preserve"> </w:t>
      </w:r>
      <w:r>
        <w:t>отличительные</w:t>
      </w:r>
      <w:r>
        <w:rPr>
          <w:spacing w:val="-1"/>
        </w:rPr>
        <w:t xml:space="preserve"> </w:t>
      </w:r>
      <w:r>
        <w:t>знаки и</w:t>
      </w:r>
      <w:r>
        <w:rPr>
          <w:spacing w:val="-1"/>
        </w:rPr>
        <w:t xml:space="preserve"> </w:t>
      </w:r>
      <w:r>
        <w:t>надписи</w:t>
      </w:r>
      <w:r>
        <w:rPr>
          <w:vertAlign w:val="superscript"/>
        </w:rPr>
        <w:t>160</w:t>
      </w:r>
      <w:r>
        <w:t>:</w:t>
      </w:r>
    </w:p>
    <w:p w:rsidR="00FC451D" w:rsidRDefault="00AE03C1">
      <w:pPr>
        <w:pStyle w:val="a3"/>
        <w:spacing w:line="276" w:lineRule="auto"/>
        <w:ind w:right="234"/>
      </w:pPr>
      <w:r>
        <w:t>технический</w:t>
      </w:r>
      <w:r>
        <w:rPr>
          <w:spacing w:val="1"/>
        </w:rPr>
        <w:t xml:space="preserve"> </w:t>
      </w:r>
      <w:r>
        <w:t>знак</w:t>
      </w:r>
      <w:r>
        <w:rPr>
          <w:spacing w:val="1"/>
        </w:rPr>
        <w:t xml:space="preserve"> </w:t>
      </w:r>
      <w:r>
        <w:t>(цифровой</w:t>
      </w:r>
      <w:r>
        <w:rPr>
          <w:spacing w:val="1"/>
        </w:rPr>
        <w:t xml:space="preserve"> </w:t>
      </w:r>
      <w:r>
        <w:t>код)</w:t>
      </w:r>
      <w:r>
        <w:rPr>
          <w:spacing w:val="1"/>
        </w:rPr>
        <w:t xml:space="preserve"> </w:t>
      </w:r>
      <w:r>
        <w:t>принадлежности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администрации;</w:t>
      </w:r>
    </w:p>
    <w:p w:rsidR="00FC451D" w:rsidRDefault="00AE03C1">
      <w:pPr>
        <w:pStyle w:val="a3"/>
        <w:spacing w:line="276" w:lineRule="auto"/>
        <w:ind w:right="224"/>
      </w:pPr>
      <w:r>
        <w:t>оператор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иной</w:t>
      </w:r>
      <w:r>
        <w:rPr>
          <w:spacing w:val="1"/>
        </w:rPr>
        <w:t xml:space="preserve"> </w:t>
      </w:r>
      <w:r>
        <w:t>владелец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-4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состава;</w:t>
      </w:r>
    </w:p>
    <w:p w:rsidR="00FC451D" w:rsidRDefault="00AE03C1">
      <w:pPr>
        <w:pStyle w:val="a3"/>
        <w:spacing w:line="276" w:lineRule="auto"/>
        <w:ind w:left="1061" w:right="233" w:firstLine="0"/>
      </w:pPr>
      <w:r>
        <w:t>номер, табличка с указанием завода-изготовителя, дата и место постройки;</w:t>
      </w:r>
      <w:r>
        <w:rPr>
          <w:spacing w:val="1"/>
        </w:rPr>
        <w:t xml:space="preserve"> </w:t>
      </w:r>
      <w:r>
        <w:t>идентификационные</w:t>
      </w:r>
      <w:r>
        <w:rPr>
          <w:spacing w:val="54"/>
        </w:rPr>
        <w:t xml:space="preserve"> </w:t>
      </w:r>
      <w:r>
        <w:t>номера</w:t>
      </w:r>
      <w:r>
        <w:rPr>
          <w:spacing w:val="52"/>
        </w:rPr>
        <w:t xml:space="preserve"> </w:t>
      </w:r>
      <w:r>
        <w:t>и</w:t>
      </w:r>
      <w:r>
        <w:rPr>
          <w:spacing w:val="55"/>
        </w:rPr>
        <w:t xml:space="preserve"> </w:t>
      </w:r>
      <w:r>
        <w:t>приемочные</w:t>
      </w:r>
      <w:r>
        <w:rPr>
          <w:spacing w:val="54"/>
        </w:rPr>
        <w:t xml:space="preserve"> </w:t>
      </w:r>
      <w:r>
        <w:t>клейма</w:t>
      </w:r>
      <w:r>
        <w:rPr>
          <w:spacing w:val="52"/>
        </w:rPr>
        <w:t xml:space="preserve"> </w:t>
      </w:r>
      <w:r>
        <w:t>на</w:t>
      </w:r>
      <w:r>
        <w:rPr>
          <w:spacing w:val="52"/>
        </w:rPr>
        <w:t xml:space="preserve"> </w:t>
      </w:r>
      <w:r>
        <w:t>составных</w:t>
      </w:r>
      <w:r>
        <w:rPr>
          <w:spacing w:val="52"/>
        </w:rPr>
        <w:t xml:space="preserve"> </w:t>
      </w:r>
      <w:r>
        <w:t>частях</w:t>
      </w:r>
    </w:p>
    <w:p w:rsidR="00FC451D" w:rsidRDefault="00AE03C1">
      <w:pPr>
        <w:pStyle w:val="a3"/>
        <w:spacing w:line="321" w:lineRule="exact"/>
        <w:ind w:firstLine="0"/>
      </w:pPr>
      <w:r>
        <w:t>в</w:t>
      </w:r>
      <w:r>
        <w:rPr>
          <w:spacing w:val="-5"/>
        </w:rPr>
        <w:t xml:space="preserve"> </w:t>
      </w:r>
      <w:r>
        <w:t>случаях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местах,</w:t>
      </w:r>
      <w:r>
        <w:rPr>
          <w:spacing w:val="-2"/>
        </w:rPr>
        <w:t xml:space="preserve"> </w:t>
      </w:r>
      <w:r>
        <w:t>установленных</w:t>
      </w:r>
      <w:r>
        <w:rPr>
          <w:spacing w:val="-3"/>
        </w:rPr>
        <w:t xml:space="preserve"> </w:t>
      </w:r>
      <w:r>
        <w:t>конструкторской</w:t>
      </w:r>
      <w:r>
        <w:rPr>
          <w:spacing w:val="-3"/>
        </w:rPr>
        <w:t xml:space="preserve"> </w:t>
      </w:r>
      <w:r>
        <w:t>документацией;</w:t>
      </w:r>
    </w:p>
    <w:p w:rsidR="00FC451D" w:rsidRDefault="003D3E3A">
      <w:pPr>
        <w:pStyle w:val="a3"/>
        <w:spacing w:before="7"/>
        <w:ind w:left="0" w:firstLine="0"/>
        <w:jc w:val="left"/>
        <w:rPr>
          <w:sz w:val="23"/>
        </w:rPr>
      </w:pPr>
      <w:r w:rsidRPr="003D3E3A">
        <w:pict>
          <v:rect id="_x0000_s1177" style="position:absolute;margin-left:56.65pt;margin-top:15.55pt;width:144.05pt;height:.85pt;z-index:-15705088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/>
        <w:jc w:val="both"/>
        <w:rPr>
          <w:sz w:val="20"/>
        </w:rPr>
      </w:pPr>
      <w:r>
        <w:rPr>
          <w:sz w:val="20"/>
          <w:vertAlign w:val="superscript"/>
        </w:rPr>
        <w:t>159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</w:t>
      </w:r>
      <w:r>
        <w:rPr>
          <w:spacing w:val="-2"/>
          <w:sz w:val="20"/>
        </w:rPr>
        <w:t xml:space="preserve"> </w:t>
      </w:r>
      <w:r>
        <w:rPr>
          <w:sz w:val="20"/>
        </w:rPr>
        <w:t>8</w:t>
      </w:r>
      <w:r>
        <w:rPr>
          <w:spacing w:val="1"/>
          <w:sz w:val="20"/>
        </w:rPr>
        <w:t xml:space="preserve"> </w:t>
      </w:r>
      <w:r>
        <w:rPr>
          <w:sz w:val="20"/>
        </w:rPr>
        <w:t>ТР</w:t>
      </w:r>
      <w:r>
        <w:rPr>
          <w:spacing w:val="-2"/>
          <w:sz w:val="20"/>
        </w:rPr>
        <w:t xml:space="preserve"> </w:t>
      </w:r>
      <w:r>
        <w:rPr>
          <w:sz w:val="20"/>
        </w:rPr>
        <w:t>ТС</w:t>
      </w:r>
      <w:r>
        <w:rPr>
          <w:spacing w:val="-2"/>
          <w:sz w:val="20"/>
        </w:rPr>
        <w:t xml:space="preserve"> </w:t>
      </w:r>
      <w:r>
        <w:rPr>
          <w:sz w:val="20"/>
        </w:rPr>
        <w:t>001/2011.</w:t>
      </w:r>
    </w:p>
    <w:p w:rsidR="00FC451D" w:rsidRDefault="00AE03C1">
      <w:pPr>
        <w:ind w:left="352" w:right="224"/>
        <w:jc w:val="both"/>
        <w:rPr>
          <w:sz w:val="20"/>
        </w:rPr>
      </w:pPr>
      <w:r>
        <w:rPr>
          <w:sz w:val="20"/>
          <w:vertAlign w:val="superscript"/>
        </w:rPr>
        <w:t>160</w:t>
      </w:r>
      <w:r>
        <w:rPr>
          <w:sz w:val="20"/>
        </w:rPr>
        <w:t xml:space="preserve"> Пункты</w:t>
      </w:r>
      <w:r>
        <w:rPr>
          <w:spacing w:val="1"/>
          <w:sz w:val="20"/>
        </w:rPr>
        <w:t xml:space="preserve"> </w:t>
      </w:r>
      <w:r>
        <w:rPr>
          <w:sz w:val="20"/>
        </w:rPr>
        <w:t>1</w:t>
      </w:r>
      <w:r>
        <w:rPr>
          <w:spacing w:val="1"/>
          <w:sz w:val="20"/>
        </w:rPr>
        <w:t xml:space="preserve"> </w:t>
      </w:r>
      <w:r>
        <w:rPr>
          <w:sz w:val="20"/>
        </w:rPr>
        <w:t>– 5</w:t>
      </w:r>
      <w:r>
        <w:rPr>
          <w:spacing w:val="1"/>
          <w:sz w:val="20"/>
        </w:rPr>
        <w:t xml:space="preserve"> </w:t>
      </w:r>
      <w:r>
        <w:rPr>
          <w:sz w:val="20"/>
        </w:rPr>
        <w:t>Альбома-справочника</w:t>
      </w:r>
      <w:r>
        <w:rPr>
          <w:spacing w:val="1"/>
          <w:sz w:val="20"/>
        </w:rPr>
        <w:t xml:space="preserve"> </w:t>
      </w:r>
      <w:r>
        <w:rPr>
          <w:sz w:val="20"/>
        </w:rPr>
        <w:t>632-2011 ПКБ</w:t>
      </w:r>
      <w:r>
        <w:rPr>
          <w:spacing w:val="1"/>
          <w:sz w:val="20"/>
        </w:rPr>
        <w:t xml:space="preserve"> </w:t>
      </w:r>
      <w:r>
        <w:rPr>
          <w:sz w:val="20"/>
        </w:rPr>
        <w:t>ЦВ.</w:t>
      </w:r>
      <w:r>
        <w:rPr>
          <w:spacing w:val="1"/>
          <w:sz w:val="20"/>
        </w:rPr>
        <w:t xml:space="preserve"> </w:t>
      </w:r>
      <w:r>
        <w:rPr>
          <w:sz w:val="20"/>
        </w:rPr>
        <w:t>Знаки и надписи на</w:t>
      </w:r>
      <w:r>
        <w:rPr>
          <w:spacing w:val="1"/>
          <w:sz w:val="20"/>
        </w:rPr>
        <w:t xml:space="preserve"> </w:t>
      </w:r>
      <w:r>
        <w:rPr>
          <w:sz w:val="20"/>
        </w:rPr>
        <w:t>вагонах грузового</w:t>
      </w:r>
      <w:r>
        <w:rPr>
          <w:spacing w:val="50"/>
          <w:sz w:val="20"/>
        </w:rPr>
        <w:t xml:space="preserve"> </w:t>
      </w:r>
      <w:r>
        <w:rPr>
          <w:sz w:val="20"/>
        </w:rPr>
        <w:t>парка</w:t>
      </w:r>
      <w:r>
        <w:rPr>
          <w:spacing w:val="50"/>
          <w:sz w:val="20"/>
        </w:rPr>
        <w:t xml:space="preserve"> </w:t>
      </w:r>
      <w:r>
        <w:rPr>
          <w:sz w:val="20"/>
        </w:rPr>
        <w:t>железных</w:t>
      </w:r>
      <w:r>
        <w:rPr>
          <w:spacing w:val="1"/>
          <w:sz w:val="20"/>
        </w:rPr>
        <w:t xml:space="preserve"> </w:t>
      </w:r>
      <w:r>
        <w:rPr>
          <w:sz w:val="20"/>
        </w:rPr>
        <w:t>дорог</w:t>
      </w:r>
      <w:r>
        <w:rPr>
          <w:spacing w:val="1"/>
          <w:sz w:val="20"/>
        </w:rPr>
        <w:t xml:space="preserve"> </w:t>
      </w:r>
      <w:r>
        <w:rPr>
          <w:sz w:val="20"/>
        </w:rPr>
        <w:t>колеи</w:t>
      </w:r>
      <w:r>
        <w:rPr>
          <w:spacing w:val="1"/>
          <w:sz w:val="20"/>
        </w:rPr>
        <w:t xml:space="preserve"> </w:t>
      </w:r>
      <w:r>
        <w:rPr>
          <w:sz w:val="20"/>
        </w:rPr>
        <w:t>1520</w:t>
      </w:r>
      <w:r>
        <w:rPr>
          <w:spacing w:val="1"/>
          <w:sz w:val="20"/>
        </w:rPr>
        <w:t xml:space="preserve"> </w:t>
      </w:r>
      <w:r>
        <w:rPr>
          <w:sz w:val="20"/>
        </w:rPr>
        <w:t>мм,</w:t>
      </w:r>
      <w:r>
        <w:rPr>
          <w:spacing w:val="1"/>
          <w:sz w:val="20"/>
        </w:rPr>
        <w:t xml:space="preserve"> </w:t>
      </w:r>
      <w:r>
        <w:rPr>
          <w:sz w:val="20"/>
        </w:rPr>
        <w:t>утвержденных</w:t>
      </w:r>
      <w:r>
        <w:rPr>
          <w:spacing w:val="1"/>
          <w:sz w:val="20"/>
        </w:rPr>
        <w:t xml:space="preserve"> </w:t>
      </w:r>
      <w:r>
        <w:rPr>
          <w:sz w:val="20"/>
        </w:rPr>
        <w:t>Протоколом</w:t>
      </w:r>
      <w:r>
        <w:rPr>
          <w:spacing w:val="1"/>
          <w:sz w:val="20"/>
        </w:rPr>
        <w:t xml:space="preserve"> </w:t>
      </w:r>
      <w:r>
        <w:rPr>
          <w:sz w:val="20"/>
        </w:rPr>
        <w:t>пятьдесят</w:t>
      </w:r>
      <w:r>
        <w:rPr>
          <w:spacing w:val="1"/>
          <w:sz w:val="20"/>
        </w:rPr>
        <w:t xml:space="preserve"> </w:t>
      </w:r>
      <w:r>
        <w:rPr>
          <w:sz w:val="20"/>
        </w:rPr>
        <w:t>седьмого</w:t>
      </w:r>
      <w:r>
        <w:rPr>
          <w:spacing w:val="1"/>
          <w:sz w:val="20"/>
        </w:rPr>
        <w:t xml:space="preserve"> </w:t>
      </w:r>
      <w:r>
        <w:rPr>
          <w:sz w:val="20"/>
        </w:rPr>
        <w:t>заседания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 государств – участников Содружества Независимых Государств от 17 октября 2012 г. (официальный сайт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информационно-телекоммуникационной</w:t>
      </w:r>
      <w:r>
        <w:rPr>
          <w:spacing w:val="1"/>
          <w:sz w:val="20"/>
        </w:rPr>
        <w:t xml:space="preserve"> </w:t>
      </w:r>
      <w:r>
        <w:rPr>
          <w:sz w:val="20"/>
        </w:rPr>
        <w:t>сети</w:t>
      </w:r>
      <w:r>
        <w:rPr>
          <w:spacing w:val="1"/>
          <w:sz w:val="20"/>
        </w:rPr>
        <w:t xml:space="preserve"> </w:t>
      </w:r>
      <w:r>
        <w:rPr>
          <w:sz w:val="20"/>
        </w:rPr>
        <w:t>«Интернет»:</w:t>
      </w:r>
      <w:r>
        <w:rPr>
          <w:spacing w:val="1"/>
          <w:sz w:val="20"/>
        </w:rPr>
        <w:t xml:space="preserve"> </w:t>
      </w:r>
      <w:hyperlink r:id="rId16">
        <w:r>
          <w:rPr>
            <w:sz w:val="20"/>
          </w:rPr>
          <w:t>https://sovetgt.org/,</w:t>
        </w:r>
      </w:hyperlink>
      <w:r>
        <w:rPr>
          <w:spacing w:val="1"/>
          <w:sz w:val="20"/>
        </w:rPr>
        <w:t xml:space="preserve"> </w:t>
      </w:r>
      <w:r>
        <w:rPr>
          <w:sz w:val="20"/>
        </w:rPr>
        <w:t>17</w:t>
      </w:r>
      <w:r>
        <w:rPr>
          <w:spacing w:val="1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1"/>
          <w:sz w:val="20"/>
        </w:rPr>
        <w:t xml:space="preserve"> </w:t>
      </w:r>
      <w:r>
        <w:rPr>
          <w:sz w:val="20"/>
        </w:rPr>
        <w:t>2012</w:t>
      </w:r>
      <w:r>
        <w:rPr>
          <w:spacing w:val="1"/>
          <w:sz w:val="20"/>
        </w:rPr>
        <w:t xml:space="preserve"> </w:t>
      </w:r>
      <w:r>
        <w:rPr>
          <w:sz w:val="20"/>
        </w:rPr>
        <w:t>г.).</w:t>
      </w:r>
      <w:r>
        <w:rPr>
          <w:spacing w:val="1"/>
          <w:sz w:val="20"/>
        </w:rPr>
        <w:t xml:space="preserve"> </w:t>
      </w:r>
      <w:r>
        <w:rPr>
          <w:sz w:val="20"/>
        </w:rPr>
        <w:t>Является</w:t>
      </w:r>
      <w:r>
        <w:rPr>
          <w:spacing w:val="1"/>
          <w:sz w:val="20"/>
        </w:rPr>
        <w:t xml:space="preserve"> </w:t>
      </w:r>
      <w:r>
        <w:rPr>
          <w:sz w:val="20"/>
        </w:rPr>
        <w:t>обязательным для Российской Федерации в соответствии с Положением о Совете по железнодорожному 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 – участников Содружества Независимых Государств, утвержденным Протоколом заседания Совета глав</w:t>
      </w:r>
      <w:r>
        <w:rPr>
          <w:spacing w:val="1"/>
          <w:sz w:val="20"/>
        </w:rPr>
        <w:t xml:space="preserve"> </w:t>
      </w:r>
      <w:r>
        <w:rPr>
          <w:sz w:val="20"/>
        </w:rPr>
        <w:t>правительств – участников Содружества Независимых Государств от 20 марта 1992 г. (Единый реестр правовых актов</w:t>
      </w:r>
      <w:r>
        <w:rPr>
          <w:spacing w:val="1"/>
          <w:sz w:val="20"/>
        </w:rPr>
        <w:t xml:space="preserve"> </w:t>
      </w:r>
      <w:r>
        <w:rPr>
          <w:sz w:val="20"/>
        </w:rPr>
        <w:t>и других документов Содружества Независимых Государств, https://cis.minsk.by, 20 марта 1992 г.), Соглашением о</w:t>
      </w:r>
      <w:r>
        <w:rPr>
          <w:spacing w:val="1"/>
          <w:sz w:val="20"/>
        </w:rPr>
        <w:t xml:space="preserve"> </w:t>
      </w:r>
      <w:r>
        <w:rPr>
          <w:sz w:val="20"/>
        </w:rPr>
        <w:t>координационных органах</w:t>
      </w:r>
      <w:r>
        <w:rPr>
          <w:spacing w:val="50"/>
          <w:sz w:val="20"/>
        </w:rPr>
        <w:t xml:space="preserve"> </w:t>
      </w:r>
      <w:r>
        <w:rPr>
          <w:sz w:val="20"/>
        </w:rPr>
        <w:t>железнодорожного транспорта Содружества Независимых Государств от 14 февраля 1992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</w:p>
    <w:p w:rsidR="00FC451D" w:rsidRDefault="00AE03C1">
      <w:pPr>
        <w:spacing w:before="1"/>
        <w:ind w:left="352" w:right="225"/>
        <w:jc w:val="both"/>
        <w:rPr>
          <w:sz w:val="20"/>
        </w:rPr>
      </w:pPr>
      <w:r>
        <w:rPr>
          <w:sz w:val="20"/>
        </w:rPr>
        <w:t>(Бюллетень</w:t>
      </w:r>
      <w:r>
        <w:rPr>
          <w:spacing w:val="50"/>
          <w:sz w:val="20"/>
        </w:rPr>
        <w:t xml:space="preserve"> </w:t>
      </w:r>
      <w:r>
        <w:rPr>
          <w:sz w:val="20"/>
        </w:rPr>
        <w:t>международных</w:t>
      </w:r>
      <w:r>
        <w:rPr>
          <w:spacing w:val="50"/>
          <w:sz w:val="20"/>
        </w:rPr>
        <w:t xml:space="preserve"> </w:t>
      </w:r>
      <w:r>
        <w:rPr>
          <w:sz w:val="20"/>
        </w:rPr>
        <w:t>договоров.</w:t>
      </w:r>
      <w:r>
        <w:rPr>
          <w:spacing w:val="50"/>
          <w:sz w:val="20"/>
        </w:rPr>
        <w:t xml:space="preserve"> </w:t>
      </w:r>
      <w:r>
        <w:rPr>
          <w:sz w:val="20"/>
        </w:rPr>
        <w:t>1993),</w:t>
      </w:r>
      <w:r>
        <w:rPr>
          <w:spacing w:val="50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50"/>
          <w:sz w:val="20"/>
        </w:rPr>
        <w:t xml:space="preserve"> </w:t>
      </w:r>
      <w:r>
        <w:rPr>
          <w:sz w:val="20"/>
        </w:rPr>
        <w:t>о</w:t>
      </w:r>
      <w:r>
        <w:rPr>
          <w:spacing w:val="50"/>
          <w:sz w:val="20"/>
        </w:rPr>
        <w:t xml:space="preserve"> </w:t>
      </w:r>
      <w:r>
        <w:rPr>
          <w:sz w:val="20"/>
        </w:rPr>
        <w:t>создании</w:t>
      </w:r>
      <w:r>
        <w:rPr>
          <w:spacing w:val="50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50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50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8</w:t>
      </w:r>
      <w:r>
        <w:rPr>
          <w:spacing w:val="1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1"/>
          <w:sz w:val="20"/>
        </w:rPr>
        <w:t xml:space="preserve"> </w:t>
      </w:r>
      <w:r>
        <w:rPr>
          <w:sz w:val="20"/>
        </w:rPr>
        <w:t>1991</w:t>
      </w:r>
      <w:r>
        <w:rPr>
          <w:spacing w:val="1"/>
          <w:sz w:val="20"/>
        </w:rPr>
        <w:t xml:space="preserve"> </w:t>
      </w:r>
      <w:r>
        <w:rPr>
          <w:sz w:val="20"/>
        </w:rPr>
        <w:t>г.,</w:t>
      </w:r>
      <w:r>
        <w:rPr>
          <w:spacing w:val="1"/>
          <w:sz w:val="20"/>
        </w:rPr>
        <w:t xml:space="preserve"> </w:t>
      </w:r>
      <w:r>
        <w:rPr>
          <w:sz w:val="20"/>
        </w:rPr>
        <w:t>ратифицированным</w:t>
      </w:r>
      <w:r>
        <w:rPr>
          <w:spacing w:val="1"/>
          <w:sz w:val="20"/>
        </w:rPr>
        <w:t xml:space="preserve"> </w:t>
      </w:r>
      <w:r>
        <w:rPr>
          <w:sz w:val="20"/>
        </w:rPr>
        <w:t>постановлением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Верховного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РСФСР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12</w:t>
      </w:r>
      <w:r>
        <w:rPr>
          <w:spacing w:val="1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50"/>
          <w:sz w:val="20"/>
        </w:rPr>
        <w:t xml:space="preserve"> </w:t>
      </w:r>
      <w:r>
        <w:rPr>
          <w:sz w:val="20"/>
        </w:rPr>
        <w:t>1991</w:t>
      </w:r>
      <w:r>
        <w:rPr>
          <w:spacing w:val="50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(Ведомости</w:t>
      </w:r>
      <w:r>
        <w:rPr>
          <w:spacing w:val="-1"/>
          <w:sz w:val="20"/>
        </w:rPr>
        <w:t xml:space="preserve"> </w:t>
      </w:r>
      <w:r>
        <w:rPr>
          <w:sz w:val="20"/>
        </w:rPr>
        <w:t>Съезда</w:t>
      </w:r>
      <w:r>
        <w:rPr>
          <w:spacing w:val="-2"/>
          <w:sz w:val="20"/>
        </w:rPr>
        <w:t xml:space="preserve"> </w:t>
      </w:r>
      <w:r>
        <w:rPr>
          <w:sz w:val="20"/>
        </w:rPr>
        <w:t>народных</w:t>
      </w:r>
      <w:r>
        <w:rPr>
          <w:spacing w:val="-1"/>
          <w:sz w:val="20"/>
        </w:rPr>
        <w:t xml:space="preserve"> </w:t>
      </w:r>
      <w:r>
        <w:rPr>
          <w:sz w:val="20"/>
        </w:rPr>
        <w:t>депутатов РСФСР и</w:t>
      </w:r>
      <w:r>
        <w:rPr>
          <w:spacing w:val="-1"/>
          <w:sz w:val="20"/>
        </w:rPr>
        <w:t xml:space="preserve"> </w:t>
      </w:r>
      <w:r>
        <w:rPr>
          <w:sz w:val="20"/>
        </w:rPr>
        <w:t>Верховного Совета</w:t>
      </w:r>
      <w:r>
        <w:rPr>
          <w:spacing w:val="-1"/>
          <w:sz w:val="20"/>
        </w:rPr>
        <w:t xml:space="preserve"> </w:t>
      </w:r>
      <w:r>
        <w:rPr>
          <w:sz w:val="20"/>
        </w:rPr>
        <w:t>РСФСР, 1991,</w:t>
      </w:r>
      <w:r>
        <w:rPr>
          <w:spacing w:val="-3"/>
          <w:sz w:val="20"/>
        </w:rPr>
        <w:t xml:space="preserve"> </w:t>
      </w:r>
      <w:r>
        <w:rPr>
          <w:sz w:val="20"/>
        </w:rPr>
        <w:t>№</w:t>
      </w:r>
      <w:r>
        <w:rPr>
          <w:spacing w:val="-2"/>
          <w:sz w:val="20"/>
        </w:rPr>
        <w:t xml:space="preserve"> </w:t>
      </w:r>
      <w:r>
        <w:rPr>
          <w:sz w:val="20"/>
        </w:rPr>
        <w:t>51, ст.</w:t>
      </w:r>
      <w:r>
        <w:rPr>
          <w:spacing w:val="5"/>
          <w:sz w:val="20"/>
        </w:rPr>
        <w:t xml:space="preserve"> </w:t>
      </w:r>
      <w:r>
        <w:rPr>
          <w:sz w:val="20"/>
        </w:rPr>
        <w:t>1798).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6"/>
      </w:pPr>
      <w:r>
        <w:lastRenderedPageBreak/>
        <w:t>дата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ремонта,</w:t>
      </w:r>
      <w:r>
        <w:rPr>
          <w:spacing w:val="1"/>
        </w:rPr>
        <w:t xml:space="preserve"> </w:t>
      </w:r>
      <w:r>
        <w:t>установленных</w:t>
      </w:r>
      <w:r>
        <w:rPr>
          <w:spacing w:val="1"/>
        </w:rPr>
        <w:t xml:space="preserve"> </w:t>
      </w:r>
      <w:r>
        <w:t>ремонтной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эксплуатационной</w:t>
      </w:r>
      <w:r>
        <w:rPr>
          <w:spacing w:val="-1"/>
        </w:rPr>
        <w:t xml:space="preserve"> </w:t>
      </w:r>
      <w:r>
        <w:t>документацией;</w:t>
      </w:r>
    </w:p>
    <w:p w:rsidR="00FC451D" w:rsidRDefault="00AE03C1">
      <w:pPr>
        <w:pStyle w:val="a3"/>
        <w:spacing w:line="276" w:lineRule="auto"/>
        <w:ind w:right="232"/>
      </w:pPr>
      <w:r>
        <w:t>масса</w:t>
      </w:r>
      <w:r>
        <w:rPr>
          <w:spacing w:val="1"/>
        </w:rPr>
        <w:t xml:space="preserve"> </w:t>
      </w:r>
      <w:r>
        <w:t>тары</w:t>
      </w:r>
      <w:r>
        <w:rPr>
          <w:spacing w:val="1"/>
        </w:rPr>
        <w:t xml:space="preserve"> </w:t>
      </w:r>
      <w:r>
        <w:t>(кроме</w:t>
      </w:r>
      <w:r>
        <w:rPr>
          <w:spacing w:val="1"/>
        </w:rPr>
        <w:t xml:space="preserve"> </w:t>
      </w:r>
      <w:r>
        <w:t>локомотивов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самоходного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состава).</w:t>
      </w:r>
    </w:p>
    <w:p w:rsidR="00FC451D" w:rsidRDefault="00AE03C1">
      <w:pPr>
        <w:pStyle w:val="a3"/>
        <w:ind w:left="1061" w:firstLine="0"/>
      </w:pPr>
      <w:r>
        <w:t>Кроме</w:t>
      </w:r>
      <w:r>
        <w:rPr>
          <w:spacing w:val="-3"/>
        </w:rPr>
        <w:t xml:space="preserve"> </w:t>
      </w:r>
      <w:r>
        <w:t>того,</w:t>
      </w:r>
      <w:r>
        <w:rPr>
          <w:spacing w:val="-3"/>
        </w:rPr>
        <w:t xml:space="preserve"> </w:t>
      </w:r>
      <w:r>
        <w:t>должны</w:t>
      </w:r>
      <w:r>
        <w:rPr>
          <w:spacing w:val="-4"/>
        </w:rPr>
        <w:t xml:space="preserve"> </w:t>
      </w:r>
      <w:r>
        <w:t>быть</w:t>
      </w:r>
      <w:r>
        <w:rPr>
          <w:spacing w:val="-3"/>
        </w:rPr>
        <w:t xml:space="preserve"> </w:t>
      </w:r>
      <w:r>
        <w:t>нанесены</w:t>
      </w:r>
      <w:r>
        <w:rPr>
          <w:spacing w:val="-3"/>
        </w:rPr>
        <w:t xml:space="preserve"> </w:t>
      </w:r>
      <w:r>
        <w:t>следующие</w:t>
      </w:r>
      <w:r>
        <w:rPr>
          <w:spacing w:val="-2"/>
        </w:rPr>
        <w:t xml:space="preserve"> </w:t>
      </w:r>
      <w:r>
        <w:t>надписи:</w:t>
      </w:r>
    </w:p>
    <w:p w:rsidR="00FC451D" w:rsidRDefault="00AE03C1">
      <w:pPr>
        <w:pStyle w:val="a3"/>
        <w:spacing w:before="44" w:line="276" w:lineRule="auto"/>
        <w:ind w:right="223"/>
      </w:pPr>
      <w:r>
        <w:t xml:space="preserve">конструкционная  </w:t>
      </w:r>
      <w:r>
        <w:rPr>
          <w:spacing w:val="1"/>
        </w:rPr>
        <w:t xml:space="preserve"> </w:t>
      </w:r>
      <w:r>
        <w:t xml:space="preserve">скорость,  </w:t>
      </w:r>
      <w:r>
        <w:rPr>
          <w:spacing w:val="1"/>
        </w:rPr>
        <w:t xml:space="preserve"> </w:t>
      </w:r>
      <w:r>
        <w:t xml:space="preserve">серия  </w:t>
      </w:r>
      <w:r>
        <w:rPr>
          <w:spacing w:val="1"/>
        </w:rPr>
        <w:t xml:space="preserve"> </w:t>
      </w:r>
      <w:r>
        <w:t xml:space="preserve">и  </w:t>
      </w:r>
      <w:r>
        <w:rPr>
          <w:spacing w:val="1"/>
        </w:rPr>
        <w:t xml:space="preserve"> </w:t>
      </w:r>
      <w:r>
        <w:t xml:space="preserve">бортовой  </w:t>
      </w:r>
      <w:r>
        <w:rPr>
          <w:spacing w:val="1"/>
        </w:rPr>
        <w:t xml:space="preserve"> </w:t>
      </w:r>
      <w:r>
        <w:t xml:space="preserve">номер,  </w:t>
      </w:r>
      <w:r>
        <w:rPr>
          <w:spacing w:val="1"/>
        </w:rPr>
        <w:t xml:space="preserve"> </w:t>
      </w:r>
      <w:r>
        <w:t>наименование</w:t>
      </w:r>
      <w:r>
        <w:rPr>
          <w:spacing w:val="1"/>
        </w:rPr>
        <w:t xml:space="preserve"> </w:t>
      </w:r>
      <w:r>
        <w:t>места</w:t>
      </w:r>
      <w:r>
        <w:rPr>
          <w:spacing w:val="1"/>
        </w:rPr>
        <w:t xml:space="preserve"> </w:t>
      </w:r>
      <w:r>
        <w:t>приписки,</w:t>
      </w:r>
      <w:r>
        <w:rPr>
          <w:spacing w:val="1"/>
        </w:rPr>
        <w:t xml:space="preserve"> </w:t>
      </w:r>
      <w:r>
        <w:t>таблички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надписи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освидетельствовании</w:t>
      </w:r>
      <w:r>
        <w:rPr>
          <w:spacing w:val="1"/>
        </w:rPr>
        <w:t xml:space="preserve"> </w:t>
      </w:r>
      <w:r>
        <w:t>резервуаров,</w:t>
      </w:r>
      <w:r>
        <w:rPr>
          <w:spacing w:val="1"/>
        </w:rPr>
        <w:t xml:space="preserve"> </w:t>
      </w:r>
      <w:r>
        <w:t>контрольных приборов и котла – на локомотивах, мотор-вагонном и специальном</w:t>
      </w:r>
      <w:r>
        <w:rPr>
          <w:spacing w:val="1"/>
        </w:rPr>
        <w:t xml:space="preserve"> </w:t>
      </w:r>
      <w:r>
        <w:t>самоходном</w:t>
      </w:r>
      <w:r>
        <w:rPr>
          <w:spacing w:val="-1"/>
        </w:rPr>
        <w:t xml:space="preserve"> </w:t>
      </w:r>
      <w:r>
        <w:t>подвижном составе;</w:t>
      </w:r>
    </w:p>
    <w:p w:rsidR="00FC451D" w:rsidRDefault="00AE03C1">
      <w:pPr>
        <w:pStyle w:val="a3"/>
        <w:spacing w:line="276" w:lineRule="auto"/>
        <w:ind w:right="224"/>
      </w:pPr>
      <w:r>
        <w:t>число</w:t>
      </w:r>
      <w:r>
        <w:rPr>
          <w:spacing w:val="1"/>
        </w:rPr>
        <w:t xml:space="preserve"> </w:t>
      </w:r>
      <w:r>
        <w:t>мест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пассажирских</w:t>
      </w:r>
      <w:r>
        <w:rPr>
          <w:spacing w:val="1"/>
        </w:rPr>
        <w:t xml:space="preserve"> </w:t>
      </w:r>
      <w:r>
        <w:t>вагонах,</w:t>
      </w:r>
      <w:r>
        <w:rPr>
          <w:spacing w:val="1"/>
        </w:rPr>
        <w:t xml:space="preserve"> </w:t>
      </w:r>
      <w:r>
        <w:t>мотор-вагонном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специальном</w:t>
      </w:r>
      <w:r>
        <w:rPr>
          <w:spacing w:val="1"/>
        </w:rPr>
        <w:t xml:space="preserve"> </w:t>
      </w:r>
      <w:r>
        <w:t>железнодорожном</w:t>
      </w:r>
      <w:r>
        <w:rPr>
          <w:spacing w:val="1"/>
        </w:rPr>
        <w:t xml:space="preserve"> </w:t>
      </w:r>
      <w:r>
        <w:t>подвижном</w:t>
      </w:r>
      <w:r>
        <w:rPr>
          <w:spacing w:val="1"/>
        </w:rPr>
        <w:t xml:space="preserve"> </w:t>
      </w:r>
      <w:r>
        <w:t>составе,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котором</w:t>
      </w:r>
      <w:r>
        <w:rPr>
          <w:spacing w:val="1"/>
        </w:rPr>
        <w:t xml:space="preserve"> </w:t>
      </w:r>
      <w:r>
        <w:t>предусматривается</w:t>
      </w:r>
      <w:r>
        <w:rPr>
          <w:spacing w:val="1"/>
        </w:rPr>
        <w:t xml:space="preserve"> </w:t>
      </w:r>
      <w:r>
        <w:t>доставка</w:t>
      </w:r>
      <w:r>
        <w:rPr>
          <w:spacing w:val="1"/>
        </w:rPr>
        <w:t xml:space="preserve"> </w:t>
      </w:r>
      <w:r>
        <w:t>работников</w:t>
      </w:r>
      <w:r>
        <w:rPr>
          <w:spacing w:val="-3"/>
        </w:rPr>
        <w:t xml:space="preserve"> </w:t>
      </w:r>
      <w:r>
        <w:t>к месту</w:t>
      </w:r>
      <w:r>
        <w:rPr>
          <w:spacing w:val="-2"/>
        </w:rPr>
        <w:t xml:space="preserve"> </w:t>
      </w:r>
      <w:r>
        <w:t>производства</w:t>
      </w:r>
      <w:r>
        <w:rPr>
          <w:spacing w:val="-1"/>
        </w:rPr>
        <w:t xml:space="preserve"> </w:t>
      </w:r>
      <w:r>
        <w:t>работ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обратно;</w:t>
      </w:r>
    </w:p>
    <w:p w:rsidR="00FC451D" w:rsidRDefault="00AE03C1">
      <w:pPr>
        <w:pStyle w:val="a3"/>
        <w:spacing w:before="1"/>
        <w:ind w:left="1061" w:firstLine="0"/>
      </w:pPr>
      <w:r>
        <w:t>грузоподъемность</w:t>
      </w:r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грузовых,</w:t>
      </w:r>
      <w:r>
        <w:rPr>
          <w:spacing w:val="-3"/>
        </w:rPr>
        <w:t xml:space="preserve"> </w:t>
      </w:r>
      <w:r>
        <w:t>почтовых,</w:t>
      </w:r>
      <w:r>
        <w:rPr>
          <w:spacing w:val="-4"/>
        </w:rPr>
        <w:t xml:space="preserve"> </w:t>
      </w:r>
      <w:r>
        <w:t>багажных</w:t>
      </w:r>
      <w:r>
        <w:rPr>
          <w:spacing w:val="-1"/>
        </w:rPr>
        <w:t xml:space="preserve"> </w:t>
      </w:r>
      <w:r>
        <w:t>вагонах.</w:t>
      </w:r>
    </w:p>
    <w:p w:rsidR="00FC451D" w:rsidRDefault="00AE03C1">
      <w:pPr>
        <w:pStyle w:val="a3"/>
        <w:spacing w:before="47" w:line="276" w:lineRule="auto"/>
        <w:ind w:right="227"/>
      </w:pPr>
      <w:r>
        <w:t>серия, номер, наименование юридического лица, физического лица (фамилия,</w:t>
      </w:r>
      <w:r>
        <w:rPr>
          <w:spacing w:val="1"/>
        </w:rPr>
        <w:t xml:space="preserve"> </w:t>
      </w:r>
      <w:r>
        <w:t>имя,</w:t>
      </w:r>
      <w:r>
        <w:rPr>
          <w:spacing w:val="-2"/>
        </w:rPr>
        <w:t xml:space="preserve"> </w:t>
      </w:r>
      <w:r>
        <w:t>отчество</w:t>
      </w:r>
      <w:r>
        <w:rPr>
          <w:spacing w:val="1"/>
        </w:rPr>
        <w:t xml:space="preserve"> </w:t>
      </w:r>
      <w:r>
        <w:t>(при</w:t>
      </w:r>
      <w:r>
        <w:rPr>
          <w:spacing w:val="-3"/>
        </w:rPr>
        <w:t xml:space="preserve"> </w:t>
      </w:r>
      <w:r>
        <w:t>наличии)</w:t>
      </w:r>
      <w:r>
        <w:rPr>
          <w:spacing w:val="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на тендерах</w:t>
      </w:r>
      <w:r>
        <w:rPr>
          <w:spacing w:val="1"/>
        </w:rPr>
        <w:t xml:space="preserve"> </w:t>
      </w:r>
      <w:r>
        <w:t>паровозов.</w:t>
      </w:r>
    </w:p>
    <w:p w:rsidR="00FC451D" w:rsidRDefault="00AE03C1">
      <w:pPr>
        <w:pStyle w:val="a3"/>
        <w:spacing w:before="1" w:line="276" w:lineRule="auto"/>
        <w:ind w:right="228"/>
      </w:pPr>
      <w:r>
        <w:t>На раму вагона, предназначенного для установки железнодорожных сменных</w:t>
      </w:r>
      <w:r>
        <w:rPr>
          <w:spacing w:val="1"/>
        </w:rPr>
        <w:t xml:space="preserve"> </w:t>
      </w:r>
      <w:r>
        <w:t>кузовов,</w:t>
      </w:r>
      <w:r>
        <w:rPr>
          <w:spacing w:val="1"/>
        </w:rPr>
        <w:t xml:space="preserve"> </w:t>
      </w:r>
      <w:r>
        <w:t>наносятся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массе</w:t>
      </w:r>
      <w:r>
        <w:rPr>
          <w:spacing w:val="1"/>
        </w:rPr>
        <w:t xml:space="preserve"> </w:t>
      </w:r>
      <w:r>
        <w:t>тары</w:t>
      </w:r>
      <w:r>
        <w:rPr>
          <w:spacing w:val="1"/>
        </w:rPr>
        <w:t xml:space="preserve"> </w:t>
      </w:r>
      <w:r>
        <w:t>грузового</w:t>
      </w:r>
      <w:r>
        <w:rPr>
          <w:spacing w:val="1"/>
        </w:rPr>
        <w:t xml:space="preserve"> </w:t>
      </w:r>
      <w:r>
        <w:t>вагона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массой</w:t>
      </w:r>
      <w:r>
        <w:rPr>
          <w:spacing w:val="1"/>
        </w:rPr>
        <w:t xml:space="preserve"> </w:t>
      </w:r>
      <w:r>
        <w:t>сменного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-4"/>
        </w:rPr>
        <w:t xml:space="preserve"> </w:t>
      </w:r>
      <w:r>
        <w:t>кузова (кузовов).</w:t>
      </w:r>
    </w:p>
    <w:p w:rsidR="00FC451D" w:rsidRDefault="00AE03C1">
      <w:pPr>
        <w:pStyle w:val="a3"/>
        <w:spacing w:before="1" w:line="276" w:lineRule="auto"/>
        <w:ind w:right="224"/>
      </w:pPr>
      <w:r>
        <w:t>Каждый</w:t>
      </w:r>
      <w:r>
        <w:rPr>
          <w:spacing w:val="1"/>
        </w:rPr>
        <w:t xml:space="preserve"> </w:t>
      </w:r>
      <w:r>
        <w:t>железнодорожный</w:t>
      </w:r>
      <w:r>
        <w:rPr>
          <w:spacing w:val="1"/>
        </w:rPr>
        <w:t xml:space="preserve"> </w:t>
      </w:r>
      <w:r>
        <w:t>кузов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иметь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отличительные</w:t>
      </w:r>
      <w:r>
        <w:rPr>
          <w:spacing w:val="-67"/>
        </w:rPr>
        <w:t xml:space="preserve"> </w:t>
      </w:r>
      <w:r>
        <w:t>знаки</w:t>
      </w:r>
      <w:r>
        <w:rPr>
          <w:spacing w:val="-1"/>
        </w:rPr>
        <w:t xml:space="preserve"> </w:t>
      </w:r>
      <w:r>
        <w:t>и надписи:</w:t>
      </w:r>
    </w:p>
    <w:p w:rsidR="00FC451D" w:rsidRDefault="00AE03C1">
      <w:pPr>
        <w:pStyle w:val="a3"/>
        <w:spacing w:line="276" w:lineRule="auto"/>
        <w:ind w:left="1061" w:right="4026" w:firstLine="0"/>
        <w:jc w:val="left"/>
      </w:pPr>
      <w:r>
        <w:t>наименование (товарный знак) изготовителя</w:t>
      </w:r>
      <w:r>
        <w:rPr>
          <w:vertAlign w:val="superscript"/>
        </w:rPr>
        <w:t>161</w:t>
      </w:r>
      <w:r>
        <w:t>;</w:t>
      </w:r>
      <w:r>
        <w:rPr>
          <w:spacing w:val="-67"/>
        </w:rPr>
        <w:t xml:space="preserve"> </w:t>
      </w:r>
      <w:r>
        <w:t>дату</w:t>
      </w:r>
      <w:r>
        <w:rPr>
          <w:spacing w:val="-5"/>
        </w:rPr>
        <w:t xml:space="preserve"> </w:t>
      </w:r>
      <w:r>
        <w:t>выпуска;</w:t>
      </w:r>
    </w:p>
    <w:p w:rsidR="00FC451D" w:rsidRDefault="00AE03C1">
      <w:pPr>
        <w:pStyle w:val="a3"/>
        <w:spacing w:line="276" w:lineRule="auto"/>
        <w:ind w:left="1061" w:right="5482" w:firstLine="0"/>
        <w:jc w:val="left"/>
      </w:pPr>
      <w:r>
        <w:t>идентификационный</w:t>
      </w:r>
      <w:r>
        <w:rPr>
          <w:spacing w:val="-8"/>
        </w:rPr>
        <w:t xml:space="preserve"> </w:t>
      </w:r>
      <w:r>
        <w:t>номер</w:t>
      </w:r>
      <w:r>
        <w:rPr>
          <w:spacing w:val="-8"/>
        </w:rPr>
        <w:t xml:space="preserve"> </w:t>
      </w:r>
      <w:r>
        <w:t>вагона;</w:t>
      </w:r>
      <w:r>
        <w:rPr>
          <w:spacing w:val="-67"/>
        </w:rPr>
        <w:t xml:space="preserve"> </w:t>
      </w:r>
      <w:r>
        <w:t>грузоподъемность</w:t>
      </w:r>
      <w:r>
        <w:rPr>
          <w:spacing w:val="-2"/>
        </w:rPr>
        <w:t xml:space="preserve"> </w:t>
      </w:r>
      <w:r>
        <w:t>вагона.</w:t>
      </w:r>
    </w:p>
    <w:p w:rsidR="00FC451D" w:rsidRDefault="00AE03C1">
      <w:pPr>
        <w:pStyle w:val="a3"/>
        <w:spacing w:line="276" w:lineRule="auto"/>
        <w:ind w:right="225"/>
      </w:pPr>
      <w:r>
        <w:t>Необходимость</w:t>
      </w:r>
      <w:r>
        <w:rPr>
          <w:spacing w:val="1"/>
        </w:rPr>
        <w:t xml:space="preserve"> </w:t>
      </w:r>
      <w:r>
        <w:t>нанесения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знаков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надписей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железнодорожный</w:t>
      </w:r>
      <w:r>
        <w:rPr>
          <w:spacing w:val="-67"/>
        </w:rPr>
        <w:t xml:space="preserve"> </w:t>
      </w:r>
      <w:r>
        <w:t>подвижной</w:t>
      </w:r>
      <w:r>
        <w:rPr>
          <w:spacing w:val="52"/>
        </w:rPr>
        <w:t xml:space="preserve"> </w:t>
      </w:r>
      <w:r>
        <w:t>состав,</w:t>
      </w:r>
      <w:r>
        <w:rPr>
          <w:spacing w:val="54"/>
        </w:rPr>
        <w:t xml:space="preserve"> </w:t>
      </w:r>
      <w:r>
        <w:t>не</w:t>
      </w:r>
      <w:r>
        <w:rPr>
          <w:spacing w:val="54"/>
        </w:rPr>
        <w:t xml:space="preserve"> </w:t>
      </w:r>
      <w:r>
        <w:t>препятствующих</w:t>
      </w:r>
      <w:r>
        <w:rPr>
          <w:spacing w:val="54"/>
        </w:rPr>
        <w:t xml:space="preserve"> </w:t>
      </w:r>
      <w:r>
        <w:t>видимости</w:t>
      </w:r>
      <w:r>
        <w:rPr>
          <w:spacing w:val="55"/>
        </w:rPr>
        <w:t xml:space="preserve"> </w:t>
      </w:r>
      <w:r>
        <w:t>знаков</w:t>
      </w:r>
      <w:r>
        <w:rPr>
          <w:spacing w:val="52"/>
        </w:rPr>
        <w:t xml:space="preserve"> </w:t>
      </w:r>
      <w:r>
        <w:t>и</w:t>
      </w:r>
      <w:r>
        <w:rPr>
          <w:spacing w:val="55"/>
        </w:rPr>
        <w:t xml:space="preserve"> </w:t>
      </w:r>
      <w:r>
        <w:t>надписей,</w:t>
      </w:r>
      <w:r>
        <w:rPr>
          <w:spacing w:val="54"/>
        </w:rPr>
        <w:t xml:space="preserve"> </w:t>
      </w:r>
      <w:r>
        <w:t>указанных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настоящем</w:t>
      </w:r>
      <w:r>
        <w:rPr>
          <w:spacing w:val="1"/>
        </w:rPr>
        <w:t xml:space="preserve"> </w:t>
      </w:r>
      <w:r>
        <w:t>пункте,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-4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-3"/>
        </w:rPr>
        <w:t xml:space="preserve"> </w:t>
      </w:r>
      <w:r>
        <w:t>.</w:t>
      </w:r>
    </w:p>
    <w:p w:rsidR="00FC451D" w:rsidRDefault="00AE03C1">
      <w:pPr>
        <w:pStyle w:val="a3"/>
        <w:spacing w:line="276" w:lineRule="auto"/>
        <w:ind w:right="219"/>
      </w:pPr>
      <w:r>
        <w:t>Каждый</w:t>
      </w:r>
      <w:r>
        <w:rPr>
          <w:spacing w:val="1"/>
        </w:rPr>
        <w:t xml:space="preserve"> </w:t>
      </w:r>
      <w:r>
        <w:t>крупнотоннажный</w:t>
      </w:r>
      <w:r>
        <w:rPr>
          <w:spacing w:val="1"/>
        </w:rPr>
        <w:t xml:space="preserve"> </w:t>
      </w:r>
      <w:r>
        <w:t>контейнер должен</w:t>
      </w:r>
      <w:r>
        <w:rPr>
          <w:spacing w:val="1"/>
        </w:rPr>
        <w:t xml:space="preserve"> </w:t>
      </w:r>
      <w:r>
        <w:t>соответствовать требованиям</w:t>
      </w:r>
      <w:r>
        <w:rPr>
          <w:spacing w:val="1"/>
        </w:rPr>
        <w:t xml:space="preserve"> </w:t>
      </w:r>
      <w:r>
        <w:t>Международной конвенции по безопасным контейнерам от 2 декабря 1972 г.</w:t>
      </w:r>
      <w:r>
        <w:rPr>
          <w:vertAlign w:val="superscript"/>
        </w:rPr>
        <w:t>162</w:t>
      </w:r>
      <w:r>
        <w:t xml:space="preserve"> ,</w:t>
      </w:r>
      <w:r>
        <w:rPr>
          <w:spacing w:val="1"/>
        </w:rPr>
        <w:t xml:space="preserve"> </w:t>
      </w:r>
      <w:r>
        <w:t>Таможенной</w:t>
      </w:r>
      <w:r>
        <w:rPr>
          <w:spacing w:val="-1"/>
        </w:rPr>
        <w:t xml:space="preserve"> </w:t>
      </w:r>
      <w:r>
        <w:t>конвенции,</w:t>
      </w:r>
      <w:r>
        <w:rPr>
          <w:spacing w:val="-2"/>
        </w:rPr>
        <w:t xml:space="preserve"> </w:t>
      </w:r>
      <w:r>
        <w:t>касающейся</w:t>
      </w:r>
      <w:r>
        <w:rPr>
          <w:spacing w:val="-1"/>
        </w:rPr>
        <w:t xml:space="preserve"> </w:t>
      </w:r>
      <w:r>
        <w:t>контейнеров</w:t>
      </w:r>
      <w:r>
        <w:rPr>
          <w:spacing w:val="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декабря</w:t>
      </w:r>
      <w:r>
        <w:rPr>
          <w:spacing w:val="-1"/>
        </w:rPr>
        <w:t xml:space="preserve"> </w:t>
      </w:r>
      <w:r>
        <w:t>1972</w:t>
      </w:r>
      <w:r>
        <w:rPr>
          <w:spacing w:val="1"/>
        </w:rPr>
        <w:t xml:space="preserve"> </w:t>
      </w:r>
      <w:r>
        <w:t>г.</w:t>
      </w:r>
      <w:r>
        <w:rPr>
          <w:vertAlign w:val="superscript"/>
        </w:rPr>
        <w:t>163</w:t>
      </w:r>
      <w:r>
        <w:rPr>
          <w:spacing w:val="-1"/>
        </w:rPr>
        <w:t xml:space="preserve"> </w:t>
      </w:r>
      <w:r>
        <w:t>.</w:t>
      </w:r>
    </w:p>
    <w:p w:rsidR="00FC451D" w:rsidRDefault="00AE03C1">
      <w:pPr>
        <w:pStyle w:val="a3"/>
        <w:spacing w:line="276" w:lineRule="auto"/>
        <w:ind w:right="227"/>
      </w:pPr>
      <w:r>
        <w:t>Эксплуатация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табличек</w:t>
      </w:r>
      <w:r>
        <w:rPr>
          <w:spacing w:val="1"/>
        </w:rPr>
        <w:t xml:space="preserve"> </w:t>
      </w:r>
      <w:r>
        <w:t>завода-изготовителя</w:t>
      </w:r>
      <w:r>
        <w:rPr>
          <w:spacing w:val="92"/>
        </w:rPr>
        <w:t xml:space="preserve"> </w:t>
      </w:r>
      <w:r>
        <w:t xml:space="preserve">допускается  </w:t>
      </w:r>
      <w:r>
        <w:rPr>
          <w:spacing w:val="22"/>
        </w:rPr>
        <w:t xml:space="preserve"> </w:t>
      </w:r>
      <w:r>
        <w:t xml:space="preserve">при  </w:t>
      </w:r>
      <w:r>
        <w:rPr>
          <w:spacing w:val="23"/>
        </w:rPr>
        <w:t xml:space="preserve"> </w:t>
      </w:r>
      <w:r>
        <w:t xml:space="preserve">условии  </w:t>
      </w:r>
      <w:r>
        <w:rPr>
          <w:spacing w:val="25"/>
        </w:rPr>
        <w:t xml:space="preserve"> </w:t>
      </w:r>
      <w:r>
        <w:t xml:space="preserve">нанесения  </w:t>
      </w:r>
      <w:r>
        <w:rPr>
          <w:spacing w:val="23"/>
        </w:rPr>
        <w:t xml:space="preserve"> </w:t>
      </w:r>
      <w:r>
        <w:t xml:space="preserve">на  </w:t>
      </w:r>
      <w:r>
        <w:rPr>
          <w:spacing w:val="22"/>
        </w:rPr>
        <w:t xml:space="preserve"> </w:t>
      </w:r>
      <w:r>
        <w:t xml:space="preserve">него  </w:t>
      </w:r>
      <w:r>
        <w:rPr>
          <w:spacing w:val="26"/>
        </w:rPr>
        <w:t xml:space="preserve"> </w:t>
      </w:r>
      <w:r>
        <w:t>трафарета</w:t>
      </w:r>
      <w:r>
        <w:rPr>
          <w:spacing w:val="-68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обозначением</w:t>
      </w:r>
      <w:r>
        <w:rPr>
          <w:spacing w:val="1"/>
        </w:rPr>
        <w:t xml:space="preserve"> </w:t>
      </w:r>
      <w:r>
        <w:t>кода</w:t>
      </w:r>
      <w:r>
        <w:rPr>
          <w:spacing w:val="1"/>
        </w:rPr>
        <w:t xml:space="preserve"> </w:t>
      </w:r>
      <w:r>
        <w:t>(наименования)</w:t>
      </w:r>
      <w:r>
        <w:rPr>
          <w:spacing w:val="1"/>
        </w:rPr>
        <w:t xml:space="preserve"> </w:t>
      </w:r>
      <w:r>
        <w:t>завода-изготовителя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даты</w:t>
      </w:r>
      <w:r>
        <w:rPr>
          <w:spacing w:val="71"/>
        </w:rPr>
        <w:t xml:space="preserve"> </w:t>
      </w:r>
      <w:r>
        <w:t>постройки</w:t>
      </w:r>
      <w:r>
        <w:rPr>
          <w:spacing w:val="1"/>
        </w:rPr>
        <w:t xml:space="preserve"> </w:t>
      </w:r>
      <w:r>
        <w:t>единицы</w:t>
      </w:r>
      <w:r>
        <w:rPr>
          <w:spacing w:val="29"/>
        </w:rPr>
        <w:t xml:space="preserve"> </w:t>
      </w:r>
      <w:r>
        <w:t>железнодорожного</w:t>
      </w:r>
      <w:r>
        <w:rPr>
          <w:spacing w:val="27"/>
        </w:rPr>
        <w:t xml:space="preserve"> </w:t>
      </w:r>
      <w:r>
        <w:t>подвижного</w:t>
      </w:r>
      <w:r>
        <w:rPr>
          <w:spacing w:val="29"/>
        </w:rPr>
        <w:t xml:space="preserve"> </w:t>
      </w:r>
      <w:r>
        <w:t>состава,</w:t>
      </w:r>
      <w:r>
        <w:rPr>
          <w:spacing w:val="26"/>
        </w:rPr>
        <w:t xml:space="preserve"> </w:t>
      </w:r>
      <w:r>
        <w:t>и</w:t>
      </w:r>
      <w:r>
        <w:rPr>
          <w:spacing w:val="27"/>
        </w:rPr>
        <w:t xml:space="preserve"> </w:t>
      </w:r>
      <w:r>
        <w:t>наличия</w:t>
      </w:r>
      <w:r>
        <w:rPr>
          <w:spacing w:val="29"/>
        </w:rPr>
        <w:t xml:space="preserve"> </w:t>
      </w:r>
      <w:r>
        <w:t>данной</w:t>
      </w:r>
      <w:r>
        <w:rPr>
          <w:spacing w:val="28"/>
        </w:rPr>
        <w:t xml:space="preserve"> </w:t>
      </w:r>
      <w:r>
        <w:t>информации</w:t>
      </w:r>
      <w:r>
        <w:rPr>
          <w:spacing w:val="29"/>
        </w:rPr>
        <w:t xml:space="preserve"> </w:t>
      </w:r>
      <w:r>
        <w:t>в</w:t>
      </w:r>
    </w:p>
    <w:p w:rsidR="00FC451D" w:rsidRDefault="003D3E3A">
      <w:pPr>
        <w:pStyle w:val="a3"/>
        <w:spacing w:before="4"/>
        <w:ind w:left="0" w:firstLine="0"/>
        <w:jc w:val="left"/>
        <w:rPr>
          <w:sz w:val="22"/>
        </w:rPr>
      </w:pPr>
      <w:r w:rsidRPr="003D3E3A">
        <w:pict>
          <v:rect id="_x0000_s1176" style="position:absolute;margin-left:56.65pt;margin-top:14.85pt;width:144.05pt;height:.85pt;z-index:-1570457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/>
        <w:rPr>
          <w:sz w:val="20"/>
        </w:rPr>
      </w:pPr>
      <w:r>
        <w:rPr>
          <w:sz w:val="20"/>
          <w:vertAlign w:val="superscript"/>
        </w:rPr>
        <w:t>161</w:t>
      </w:r>
      <w:r>
        <w:rPr>
          <w:spacing w:val="-2"/>
          <w:sz w:val="20"/>
        </w:rPr>
        <w:t xml:space="preserve"> </w:t>
      </w:r>
      <w:r>
        <w:rPr>
          <w:sz w:val="20"/>
        </w:rPr>
        <w:t>Абзац</w:t>
      </w:r>
      <w:r>
        <w:rPr>
          <w:spacing w:val="-2"/>
          <w:sz w:val="20"/>
        </w:rPr>
        <w:t xml:space="preserve"> </w:t>
      </w:r>
      <w:r>
        <w:rPr>
          <w:sz w:val="20"/>
        </w:rPr>
        <w:t>третий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1"/>
          <w:sz w:val="20"/>
        </w:rPr>
        <w:t xml:space="preserve"> </w:t>
      </w:r>
      <w:r>
        <w:rPr>
          <w:sz w:val="20"/>
        </w:rPr>
        <w:t>100 ТР</w:t>
      </w:r>
      <w:r>
        <w:rPr>
          <w:spacing w:val="-3"/>
          <w:sz w:val="20"/>
        </w:rPr>
        <w:t xml:space="preserve"> </w:t>
      </w:r>
      <w:r>
        <w:rPr>
          <w:sz w:val="20"/>
        </w:rPr>
        <w:t>ТС</w:t>
      </w:r>
      <w:r>
        <w:rPr>
          <w:spacing w:val="-2"/>
          <w:sz w:val="20"/>
        </w:rPr>
        <w:t xml:space="preserve"> </w:t>
      </w:r>
      <w:r>
        <w:rPr>
          <w:sz w:val="20"/>
        </w:rPr>
        <w:t>001/2011.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162</w:t>
      </w:r>
      <w:r>
        <w:rPr>
          <w:spacing w:val="31"/>
          <w:sz w:val="20"/>
        </w:rPr>
        <w:t xml:space="preserve"> </w:t>
      </w:r>
      <w:r>
        <w:rPr>
          <w:sz w:val="20"/>
        </w:rPr>
        <w:t>Ратифицирована</w:t>
      </w:r>
      <w:r>
        <w:rPr>
          <w:spacing w:val="14"/>
          <w:sz w:val="20"/>
        </w:rPr>
        <w:t xml:space="preserve"> </w:t>
      </w:r>
      <w:r>
        <w:rPr>
          <w:sz w:val="20"/>
        </w:rPr>
        <w:t>Указом</w:t>
      </w:r>
      <w:r>
        <w:rPr>
          <w:spacing w:val="12"/>
          <w:sz w:val="20"/>
        </w:rPr>
        <w:t xml:space="preserve"> </w:t>
      </w:r>
      <w:r>
        <w:rPr>
          <w:sz w:val="20"/>
        </w:rPr>
        <w:t>Президиума</w:t>
      </w:r>
      <w:r>
        <w:rPr>
          <w:spacing w:val="12"/>
          <w:sz w:val="20"/>
        </w:rPr>
        <w:t xml:space="preserve"> </w:t>
      </w:r>
      <w:r>
        <w:rPr>
          <w:sz w:val="20"/>
        </w:rPr>
        <w:t>Верховного</w:t>
      </w:r>
      <w:r>
        <w:rPr>
          <w:spacing w:val="12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2"/>
          <w:sz w:val="20"/>
        </w:rPr>
        <w:t xml:space="preserve"> </w:t>
      </w:r>
      <w:r>
        <w:rPr>
          <w:sz w:val="20"/>
        </w:rPr>
        <w:t>СССР</w:t>
      </w:r>
      <w:r>
        <w:rPr>
          <w:spacing w:val="13"/>
          <w:sz w:val="20"/>
        </w:rPr>
        <w:t xml:space="preserve"> </w:t>
      </w:r>
      <w:r>
        <w:rPr>
          <w:sz w:val="20"/>
        </w:rPr>
        <w:t>от</w:t>
      </w:r>
      <w:r>
        <w:rPr>
          <w:spacing w:val="11"/>
          <w:sz w:val="20"/>
        </w:rPr>
        <w:t xml:space="preserve"> </w:t>
      </w:r>
      <w:r>
        <w:rPr>
          <w:sz w:val="20"/>
        </w:rPr>
        <w:t>20</w:t>
      </w:r>
      <w:r>
        <w:rPr>
          <w:spacing w:val="12"/>
          <w:sz w:val="20"/>
        </w:rPr>
        <w:t xml:space="preserve"> </w:t>
      </w:r>
      <w:r>
        <w:rPr>
          <w:sz w:val="20"/>
        </w:rPr>
        <w:t>июля</w:t>
      </w:r>
      <w:r>
        <w:rPr>
          <w:spacing w:val="11"/>
          <w:sz w:val="20"/>
        </w:rPr>
        <w:t xml:space="preserve"> </w:t>
      </w:r>
      <w:r>
        <w:rPr>
          <w:sz w:val="20"/>
        </w:rPr>
        <w:t>1976</w:t>
      </w:r>
      <w:r>
        <w:rPr>
          <w:spacing w:val="10"/>
          <w:sz w:val="20"/>
        </w:rPr>
        <w:t xml:space="preserve"> </w:t>
      </w:r>
      <w:r>
        <w:rPr>
          <w:sz w:val="20"/>
        </w:rPr>
        <w:t>г.</w:t>
      </w:r>
      <w:r>
        <w:rPr>
          <w:spacing w:val="12"/>
          <w:sz w:val="20"/>
        </w:rPr>
        <w:t xml:space="preserve"> </w:t>
      </w:r>
      <w:r>
        <w:rPr>
          <w:sz w:val="20"/>
        </w:rPr>
        <w:t>№</w:t>
      </w:r>
      <w:r>
        <w:rPr>
          <w:spacing w:val="9"/>
          <w:sz w:val="20"/>
        </w:rPr>
        <w:t xml:space="preserve"> </w:t>
      </w:r>
      <w:r>
        <w:rPr>
          <w:sz w:val="20"/>
        </w:rPr>
        <w:t>4251-IX</w:t>
      </w:r>
      <w:r>
        <w:rPr>
          <w:spacing w:val="12"/>
          <w:sz w:val="20"/>
        </w:rPr>
        <w:t xml:space="preserve"> </w:t>
      </w:r>
      <w:r>
        <w:rPr>
          <w:sz w:val="20"/>
        </w:rPr>
        <w:t>(Ведомости</w:t>
      </w:r>
      <w:r>
        <w:rPr>
          <w:spacing w:val="-47"/>
          <w:sz w:val="20"/>
        </w:rPr>
        <w:t xml:space="preserve"> </w:t>
      </w:r>
      <w:r>
        <w:rPr>
          <w:sz w:val="20"/>
        </w:rPr>
        <w:t>Верховного Совета</w:t>
      </w:r>
      <w:r>
        <w:rPr>
          <w:spacing w:val="-1"/>
          <w:sz w:val="20"/>
        </w:rPr>
        <w:t xml:space="preserve"> </w:t>
      </w:r>
      <w:r>
        <w:rPr>
          <w:sz w:val="20"/>
        </w:rPr>
        <w:t>СССР, 1976,</w:t>
      </w:r>
      <w:r>
        <w:rPr>
          <w:spacing w:val="-1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31,</w:t>
      </w:r>
      <w:r>
        <w:rPr>
          <w:spacing w:val="-1"/>
          <w:sz w:val="20"/>
        </w:rPr>
        <w:t xml:space="preserve"> </w:t>
      </w:r>
      <w:r>
        <w:rPr>
          <w:sz w:val="20"/>
        </w:rPr>
        <w:t>ст. 442),</w:t>
      </w:r>
      <w:r>
        <w:rPr>
          <w:spacing w:val="-1"/>
          <w:sz w:val="20"/>
        </w:rPr>
        <w:t xml:space="preserve"> </w:t>
      </w:r>
      <w:r>
        <w:rPr>
          <w:sz w:val="20"/>
        </w:rPr>
        <w:t>вступила в</w:t>
      </w:r>
      <w:r>
        <w:rPr>
          <w:spacing w:val="-2"/>
          <w:sz w:val="20"/>
        </w:rPr>
        <w:t xml:space="preserve"> </w:t>
      </w:r>
      <w:r>
        <w:rPr>
          <w:sz w:val="20"/>
        </w:rPr>
        <w:t>силу</w:t>
      </w:r>
      <w:r>
        <w:rPr>
          <w:spacing w:val="-1"/>
          <w:sz w:val="20"/>
        </w:rPr>
        <w:t xml:space="preserve"> </w:t>
      </w:r>
      <w:r>
        <w:rPr>
          <w:sz w:val="20"/>
        </w:rPr>
        <w:t>для</w:t>
      </w:r>
      <w:r>
        <w:rPr>
          <w:spacing w:val="-2"/>
          <w:sz w:val="20"/>
        </w:rPr>
        <w:t xml:space="preserve"> </w:t>
      </w:r>
      <w:r>
        <w:rPr>
          <w:sz w:val="20"/>
        </w:rPr>
        <w:t>СССР</w:t>
      </w:r>
      <w:r>
        <w:rPr>
          <w:spacing w:val="9"/>
          <w:sz w:val="20"/>
        </w:rPr>
        <w:t xml:space="preserve"> </w:t>
      </w:r>
      <w:r>
        <w:rPr>
          <w:sz w:val="20"/>
        </w:rPr>
        <w:t>6</w:t>
      </w:r>
      <w:r>
        <w:rPr>
          <w:spacing w:val="1"/>
          <w:sz w:val="20"/>
        </w:rPr>
        <w:t xml:space="preserve"> </w:t>
      </w:r>
      <w:r>
        <w:rPr>
          <w:sz w:val="20"/>
        </w:rPr>
        <w:t>сентября</w:t>
      </w:r>
      <w:r>
        <w:rPr>
          <w:spacing w:val="-2"/>
          <w:sz w:val="20"/>
        </w:rPr>
        <w:t xml:space="preserve"> </w:t>
      </w:r>
      <w:r>
        <w:rPr>
          <w:sz w:val="20"/>
        </w:rPr>
        <w:t>1977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</w:p>
    <w:p w:rsidR="00FC451D" w:rsidRDefault="00AE03C1">
      <w:pPr>
        <w:spacing w:line="267" w:lineRule="exact"/>
        <w:ind w:left="352"/>
        <w:rPr>
          <w:sz w:val="20"/>
        </w:rPr>
      </w:pPr>
      <w:r>
        <w:rPr>
          <w:position w:val="11"/>
          <w:sz w:val="16"/>
        </w:rPr>
        <w:t>163</w:t>
      </w:r>
      <w:r>
        <w:rPr>
          <w:spacing w:val="9"/>
          <w:position w:val="11"/>
          <w:sz w:val="16"/>
        </w:rPr>
        <w:t xml:space="preserve"> </w:t>
      </w:r>
      <w:r>
        <w:rPr>
          <w:sz w:val="20"/>
        </w:rPr>
        <w:t>Ратифицирована</w:t>
      </w:r>
      <w:r>
        <w:rPr>
          <w:spacing w:val="57"/>
          <w:sz w:val="20"/>
        </w:rPr>
        <w:t xml:space="preserve"> </w:t>
      </w:r>
      <w:r>
        <w:rPr>
          <w:sz w:val="20"/>
        </w:rPr>
        <w:t>Указом</w:t>
      </w:r>
      <w:r>
        <w:rPr>
          <w:spacing w:val="58"/>
          <w:sz w:val="20"/>
        </w:rPr>
        <w:t xml:space="preserve"> </w:t>
      </w:r>
      <w:r>
        <w:rPr>
          <w:sz w:val="20"/>
        </w:rPr>
        <w:t>Президиума</w:t>
      </w:r>
      <w:r>
        <w:rPr>
          <w:spacing w:val="58"/>
          <w:sz w:val="20"/>
        </w:rPr>
        <w:t xml:space="preserve"> </w:t>
      </w:r>
      <w:r>
        <w:rPr>
          <w:sz w:val="20"/>
        </w:rPr>
        <w:t>Верховного</w:t>
      </w:r>
      <w:r>
        <w:rPr>
          <w:spacing w:val="58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58"/>
          <w:sz w:val="20"/>
        </w:rPr>
        <w:t xml:space="preserve"> </w:t>
      </w:r>
      <w:r>
        <w:rPr>
          <w:sz w:val="20"/>
        </w:rPr>
        <w:t>СССР</w:t>
      </w:r>
      <w:r>
        <w:rPr>
          <w:spacing w:val="58"/>
          <w:sz w:val="20"/>
        </w:rPr>
        <w:t xml:space="preserve"> </w:t>
      </w:r>
      <w:r>
        <w:rPr>
          <w:sz w:val="20"/>
        </w:rPr>
        <w:t>от</w:t>
      </w:r>
      <w:r>
        <w:rPr>
          <w:spacing w:val="57"/>
          <w:sz w:val="20"/>
        </w:rPr>
        <w:t xml:space="preserve"> </w:t>
      </w:r>
      <w:r>
        <w:rPr>
          <w:sz w:val="20"/>
        </w:rPr>
        <w:t>20</w:t>
      </w:r>
      <w:r>
        <w:rPr>
          <w:spacing w:val="58"/>
          <w:sz w:val="20"/>
        </w:rPr>
        <w:t xml:space="preserve"> </w:t>
      </w:r>
      <w:r>
        <w:rPr>
          <w:sz w:val="20"/>
        </w:rPr>
        <w:t>июля</w:t>
      </w:r>
      <w:r>
        <w:rPr>
          <w:spacing w:val="56"/>
          <w:sz w:val="20"/>
        </w:rPr>
        <w:t xml:space="preserve"> </w:t>
      </w:r>
      <w:r>
        <w:rPr>
          <w:sz w:val="20"/>
        </w:rPr>
        <w:t>1976</w:t>
      </w:r>
      <w:r>
        <w:rPr>
          <w:spacing w:val="59"/>
          <w:sz w:val="20"/>
        </w:rPr>
        <w:t xml:space="preserve"> </w:t>
      </w:r>
      <w:r>
        <w:rPr>
          <w:sz w:val="20"/>
        </w:rPr>
        <w:t>г.</w:t>
      </w:r>
      <w:r>
        <w:rPr>
          <w:spacing w:val="57"/>
          <w:sz w:val="20"/>
        </w:rPr>
        <w:t xml:space="preserve"> </w:t>
      </w:r>
      <w:r>
        <w:rPr>
          <w:sz w:val="20"/>
        </w:rPr>
        <w:t>№</w:t>
      </w:r>
      <w:r>
        <w:rPr>
          <w:spacing w:val="57"/>
          <w:sz w:val="20"/>
        </w:rPr>
        <w:t xml:space="preserve"> </w:t>
      </w:r>
      <w:r>
        <w:rPr>
          <w:sz w:val="20"/>
        </w:rPr>
        <w:t>4252-IX</w:t>
      </w:r>
      <w:r>
        <w:rPr>
          <w:spacing w:val="57"/>
          <w:sz w:val="20"/>
        </w:rPr>
        <w:t xml:space="preserve"> </w:t>
      </w:r>
      <w:r>
        <w:rPr>
          <w:sz w:val="20"/>
        </w:rPr>
        <w:t>(Ведомости</w:t>
      </w:r>
    </w:p>
    <w:p w:rsidR="00FC451D" w:rsidRDefault="00AE03C1">
      <w:pPr>
        <w:spacing w:before="10"/>
        <w:ind w:left="352"/>
        <w:rPr>
          <w:sz w:val="20"/>
        </w:rPr>
      </w:pPr>
      <w:r>
        <w:rPr>
          <w:sz w:val="20"/>
        </w:rPr>
        <w:t>Верховного</w:t>
      </w:r>
      <w:r>
        <w:rPr>
          <w:spacing w:val="-2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-2"/>
          <w:sz w:val="20"/>
        </w:rPr>
        <w:t xml:space="preserve"> </w:t>
      </w:r>
      <w:r>
        <w:rPr>
          <w:sz w:val="20"/>
        </w:rPr>
        <w:t>СССР,</w:t>
      </w:r>
      <w:r>
        <w:rPr>
          <w:spacing w:val="-2"/>
          <w:sz w:val="20"/>
        </w:rPr>
        <w:t xml:space="preserve"> </w:t>
      </w:r>
      <w:r>
        <w:rPr>
          <w:sz w:val="20"/>
        </w:rPr>
        <w:t>1976,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3"/>
          <w:sz w:val="20"/>
        </w:rPr>
        <w:t xml:space="preserve"> </w:t>
      </w:r>
      <w:r>
        <w:rPr>
          <w:sz w:val="20"/>
        </w:rPr>
        <w:t>31,</w:t>
      </w:r>
      <w:r>
        <w:rPr>
          <w:spacing w:val="-2"/>
          <w:sz w:val="20"/>
        </w:rPr>
        <w:t xml:space="preserve"> </w:t>
      </w:r>
      <w:r>
        <w:rPr>
          <w:sz w:val="20"/>
        </w:rPr>
        <w:t>ст.</w:t>
      </w:r>
      <w:r>
        <w:rPr>
          <w:spacing w:val="-2"/>
          <w:sz w:val="20"/>
        </w:rPr>
        <w:t xml:space="preserve"> </w:t>
      </w:r>
      <w:r>
        <w:rPr>
          <w:sz w:val="20"/>
        </w:rPr>
        <w:t>441)</w:t>
      </w:r>
      <w:r>
        <w:rPr>
          <w:spacing w:val="-2"/>
          <w:sz w:val="20"/>
        </w:rPr>
        <w:t xml:space="preserve"> </w:t>
      </w:r>
      <w:r>
        <w:rPr>
          <w:sz w:val="20"/>
        </w:rPr>
        <w:t>вступила в</w:t>
      </w:r>
      <w:r>
        <w:rPr>
          <w:spacing w:val="-3"/>
          <w:sz w:val="20"/>
        </w:rPr>
        <w:t xml:space="preserve"> </w:t>
      </w:r>
      <w:r>
        <w:rPr>
          <w:sz w:val="20"/>
        </w:rPr>
        <w:t>силу</w:t>
      </w:r>
      <w:r>
        <w:rPr>
          <w:spacing w:val="-3"/>
          <w:sz w:val="20"/>
        </w:rPr>
        <w:t xml:space="preserve"> </w:t>
      </w:r>
      <w:r>
        <w:rPr>
          <w:sz w:val="20"/>
        </w:rPr>
        <w:t>для</w:t>
      </w:r>
      <w:r>
        <w:rPr>
          <w:spacing w:val="-3"/>
          <w:sz w:val="20"/>
        </w:rPr>
        <w:t xml:space="preserve"> </w:t>
      </w:r>
      <w:r>
        <w:rPr>
          <w:sz w:val="20"/>
        </w:rPr>
        <w:t>СССР</w:t>
      </w:r>
      <w:r>
        <w:rPr>
          <w:spacing w:val="-1"/>
          <w:sz w:val="20"/>
        </w:rPr>
        <w:t xml:space="preserve"> </w:t>
      </w:r>
      <w:r>
        <w:rPr>
          <w:sz w:val="20"/>
        </w:rPr>
        <w:t>23</w:t>
      </w:r>
      <w:r>
        <w:rPr>
          <w:spacing w:val="-1"/>
          <w:sz w:val="20"/>
        </w:rPr>
        <w:t xml:space="preserve"> </w:t>
      </w:r>
      <w:r>
        <w:rPr>
          <w:sz w:val="20"/>
        </w:rPr>
        <w:t>февраля</w:t>
      </w:r>
      <w:r>
        <w:rPr>
          <w:spacing w:val="-3"/>
          <w:sz w:val="20"/>
        </w:rPr>
        <w:t xml:space="preserve"> </w:t>
      </w:r>
      <w:r>
        <w:rPr>
          <w:sz w:val="20"/>
        </w:rPr>
        <w:t>1977</w:t>
      </w:r>
      <w:r>
        <w:rPr>
          <w:spacing w:val="-1"/>
          <w:sz w:val="20"/>
        </w:rPr>
        <w:t xml:space="preserve"> </w:t>
      </w:r>
      <w:r>
        <w:rPr>
          <w:sz w:val="20"/>
        </w:rPr>
        <w:t>г.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firstLine="0"/>
      </w:pPr>
      <w:r>
        <w:lastRenderedPageBreak/>
        <w:t>его</w:t>
      </w:r>
      <w:r>
        <w:rPr>
          <w:spacing w:val="-2"/>
        </w:rPr>
        <w:t xml:space="preserve"> </w:t>
      </w:r>
      <w:r>
        <w:t>паспорте</w:t>
      </w:r>
      <w:r>
        <w:rPr>
          <w:spacing w:val="-2"/>
        </w:rPr>
        <w:t xml:space="preserve"> </w:t>
      </w:r>
      <w:r>
        <w:t>(техническом</w:t>
      </w:r>
      <w:r>
        <w:rPr>
          <w:spacing w:val="-2"/>
        </w:rPr>
        <w:t xml:space="preserve"> </w:t>
      </w:r>
      <w:r>
        <w:t>паспорте)</w:t>
      </w:r>
      <w:r>
        <w:rPr>
          <w:spacing w:val="-3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формуляре</w:t>
      </w:r>
      <w:r>
        <w:rPr>
          <w:spacing w:val="-2"/>
        </w:rPr>
        <w:t xml:space="preserve"> </w:t>
      </w:r>
      <w:r>
        <w:t>(при</w:t>
      </w:r>
      <w:r>
        <w:rPr>
          <w:spacing w:val="-2"/>
        </w:rPr>
        <w:t xml:space="preserve"> </w:t>
      </w:r>
      <w:r>
        <w:t>наличии).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before="51" w:line="276" w:lineRule="auto"/>
        <w:ind w:right="216" w:firstLine="708"/>
        <w:jc w:val="both"/>
        <w:rPr>
          <w:sz w:val="28"/>
        </w:rPr>
      </w:pPr>
      <w:r>
        <w:rPr>
          <w:sz w:val="28"/>
        </w:rPr>
        <w:t>Порядок проследования опытных образцов подвижного состава</w:t>
      </w:r>
      <w:r>
        <w:rPr>
          <w:sz w:val="28"/>
          <w:vertAlign w:val="superscript"/>
        </w:rPr>
        <w:t>164</w:t>
      </w:r>
      <w:r>
        <w:rPr>
          <w:sz w:val="28"/>
        </w:rPr>
        <w:t xml:space="preserve"> к месту</w:t>
      </w:r>
      <w:r>
        <w:rPr>
          <w:spacing w:val="-67"/>
          <w:sz w:val="28"/>
        </w:rPr>
        <w:t xml:space="preserve"> </w:t>
      </w:r>
      <w:r>
        <w:rPr>
          <w:sz w:val="28"/>
        </w:rPr>
        <w:t>проведения испытаний или выставочных мероприятий и обратно 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-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-1"/>
          <w:sz w:val="28"/>
        </w:rPr>
        <w:t xml:space="preserve"> </w:t>
      </w:r>
      <w:r>
        <w:rPr>
          <w:sz w:val="28"/>
        </w:rPr>
        <w:t>актом владельца</w:t>
      </w:r>
      <w:r>
        <w:rPr>
          <w:spacing w:val="-1"/>
          <w:sz w:val="28"/>
        </w:rPr>
        <w:t xml:space="preserve"> </w:t>
      </w:r>
      <w:r>
        <w:rPr>
          <w:sz w:val="28"/>
        </w:rPr>
        <w:t>инфраструктуры.</w:t>
      </w:r>
    </w:p>
    <w:p w:rsidR="00FC451D" w:rsidRDefault="00AE03C1">
      <w:pPr>
        <w:pStyle w:val="a3"/>
        <w:spacing w:line="276" w:lineRule="auto"/>
        <w:ind w:right="219"/>
      </w:pPr>
      <w:r>
        <w:t>Порядок передислокации по инфраструктуре железнодорожного подвижного</w:t>
      </w:r>
      <w:r>
        <w:rPr>
          <w:spacing w:val="1"/>
        </w:rPr>
        <w:t xml:space="preserve"> </w:t>
      </w:r>
      <w:r>
        <w:t>состава, отцепленного</w:t>
      </w:r>
      <w:r>
        <w:rPr>
          <w:spacing w:val="70"/>
        </w:rPr>
        <w:t xml:space="preserve"> </w:t>
      </w:r>
      <w:r>
        <w:t>в пути</w:t>
      </w:r>
      <w:r>
        <w:rPr>
          <w:spacing w:val="70"/>
        </w:rPr>
        <w:t xml:space="preserve"> </w:t>
      </w:r>
      <w:r>
        <w:t>следования по</w:t>
      </w:r>
      <w:r>
        <w:rPr>
          <w:spacing w:val="70"/>
        </w:rPr>
        <w:t xml:space="preserve"> </w:t>
      </w:r>
      <w:r>
        <w:t>причине</w:t>
      </w:r>
      <w:r>
        <w:rPr>
          <w:spacing w:val="70"/>
        </w:rPr>
        <w:t xml:space="preserve"> </w:t>
      </w:r>
      <w:r>
        <w:t>технической неисправности,</w:t>
      </w:r>
      <w:r>
        <w:rPr>
          <w:spacing w:val="1"/>
        </w:rPr>
        <w:t xml:space="preserve"> </w:t>
      </w:r>
      <w:r>
        <w:t>к ближайшему месту проведения ремонта и железнодорожного подвижного состава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промывочно-пропарочные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обеспечением</w:t>
      </w:r>
      <w:r>
        <w:rPr>
          <w:spacing w:val="1"/>
        </w:rPr>
        <w:t xml:space="preserve"> </w:t>
      </w:r>
      <w:r>
        <w:t>мер,</w:t>
      </w:r>
      <w:r>
        <w:rPr>
          <w:spacing w:val="1"/>
        </w:rPr>
        <w:t xml:space="preserve"> </w:t>
      </w:r>
      <w:r>
        <w:t>гарантирующих</w:t>
      </w:r>
      <w:r>
        <w:rPr>
          <w:spacing w:val="1"/>
        </w:rPr>
        <w:t xml:space="preserve"> </w:t>
      </w:r>
      <w:r>
        <w:t>безопасность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транспорта,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-2"/>
        </w:rPr>
        <w:t xml:space="preserve"> </w:t>
      </w:r>
      <w:r>
        <w:t>локальным</w:t>
      </w:r>
      <w:r>
        <w:rPr>
          <w:spacing w:val="-4"/>
        </w:rPr>
        <w:t xml:space="preserve"> </w:t>
      </w:r>
      <w:r>
        <w:t>нормативным</w:t>
      </w:r>
      <w:r>
        <w:rPr>
          <w:spacing w:val="-1"/>
        </w:rPr>
        <w:t xml:space="preserve"> </w:t>
      </w:r>
      <w:r>
        <w:t>актом</w:t>
      </w:r>
      <w:r>
        <w:rPr>
          <w:spacing w:val="-2"/>
        </w:rPr>
        <w:t xml:space="preserve"> </w:t>
      </w:r>
      <w:r>
        <w:t>владельца</w:t>
      </w:r>
      <w:r>
        <w:rPr>
          <w:spacing w:val="-4"/>
        </w:rPr>
        <w:t xml:space="preserve"> </w:t>
      </w:r>
      <w:r>
        <w:t>инфраструктуры.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запрещается эксплуатировать железнодорожный подвижной состав со следующими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отсутствующими или неисправными устройствами:</w:t>
      </w:r>
    </w:p>
    <w:p w:rsidR="00FC451D" w:rsidRDefault="00AE03C1">
      <w:pPr>
        <w:pStyle w:val="a3"/>
        <w:spacing w:line="276" w:lineRule="auto"/>
        <w:ind w:right="230"/>
      </w:pPr>
      <w:r>
        <w:t>специальными</w:t>
      </w:r>
      <w:r>
        <w:rPr>
          <w:spacing w:val="1"/>
        </w:rPr>
        <w:t xml:space="preserve"> </w:t>
      </w:r>
      <w:r>
        <w:t>подножками,</w:t>
      </w:r>
      <w:r>
        <w:rPr>
          <w:spacing w:val="1"/>
        </w:rPr>
        <w:t xml:space="preserve"> </w:t>
      </w:r>
      <w:r>
        <w:t>поручнями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приспособлениями,</w:t>
      </w:r>
      <w:r>
        <w:rPr>
          <w:spacing w:val="1"/>
        </w:rPr>
        <w:t xml:space="preserve"> </w:t>
      </w:r>
      <w:r>
        <w:t>предусмотренными конструкцией</w:t>
      </w:r>
      <w:r>
        <w:rPr>
          <w:spacing w:val="1"/>
        </w:rPr>
        <w:t xml:space="preserve"> </w:t>
      </w:r>
      <w:r>
        <w:t>локомотива для</w:t>
      </w:r>
      <w:r>
        <w:rPr>
          <w:spacing w:val="1"/>
        </w:rPr>
        <w:t xml:space="preserve"> </w:t>
      </w:r>
      <w:r>
        <w:t>безопасности обслуживающего</w:t>
      </w:r>
      <w:r>
        <w:rPr>
          <w:spacing w:val="1"/>
        </w:rPr>
        <w:t xml:space="preserve"> </w:t>
      </w:r>
      <w:r>
        <w:t>персонала</w:t>
      </w:r>
      <w:r>
        <w:rPr>
          <w:spacing w:val="-4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эксплуатации,</w:t>
      </w:r>
      <w:r>
        <w:rPr>
          <w:spacing w:val="-2"/>
        </w:rPr>
        <w:t xml:space="preserve"> </w:t>
      </w:r>
      <w:r>
        <w:t>осмотре,</w:t>
      </w:r>
      <w:r>
        <w:rPr>
          <w:spacing w:val="-3"/>
        </w:rPr>
        <w:t xml:space="preserve"> </w:t>
      </w:r>
      <w:r>
        <w:t>техническом</w:t>
      </w:r>
      <w:r>
        <w:rPr>
          <w:spacing w:val="-2"/>
        </w:rPr>
        <w:t xml:space="preserve"> </w:t>
      </w:r>
      <w:r>
        <w:t>обслуживании</w:t>
      </w:r>
      <w:r>
        <w:rPr>
          <w:spacing w:val="-1"/>
        </w:rPr>
        <w:t xml:space="preserve"> </w:t>
      </w:r>
      <w:r>
        <w:t>или</w:t>
      </w:r>
      <w:r>
        <w:rPr>
          <w:spacing w:val="-5"/>
        </w:rPr>
        <w:t xml:space="preserve"> </w:t>
      </w:r>
      <w:r>
        <w:t>ремонте;</w:t>
      </w:r>
    </w:p>
    <w:p w:rsidR="00FC451D" w:rsidRDefault="00AE03C1">
      <w:pPr>
        <w:pStyle w:val="a3"/>
        <w:spacing w:line="276" w:lineRule="auto"/>
        <w:ind w:right="224"/>
      </w:pPr>
      <w:r>
        <w:t>предусмотренными</w:t>
      </w:r>
      <w:r>
        <w:rPr>
          <w:spacing w:val="1"/>
        </w:rPr>
        <w:t xml:space="preserve"> </w:t>
      </w:r>
      <w:r>
        <w:t>конструкцией</w:t>
      </w:r>
      <w:r>
        <w:rPr>
          <w:spacing w:val="1"/>
        </w:rPr>
        <w:t xml:space="preserve"> </w:t>
      </w:r>
      <w:r>
        <w:t>локомотива</w:t>
      </w:r>
      <w:r>
        <w:rPr>
          <w:spacing w:val="1"/>
        </w:rPr>
        <w:t xml:space="preserve"> </w:t>
      </w:r>
      <w:r>
        <w:t>ограждениями</w:t>
      </w:r>
      <w:r>
        <w:rPr>
          <w:spacing w:val="1"/>
        </w:rPr>
        <w:t xml:space="preserve"> </w:t>
      </w:r>
      <w:r>
        <w:t>вращающихся</w:t>
      </w:r>
      <w:r>
        <w:rPr>
          <w:spacing w:val="1"/>
        </w:rPr>
        <w:t xml:space="preserve"> </w:t>
      </w:r>
      <w:r>
        <w:t>частей</w:t>
      </w:r>
      <w:r>
        <w:rPr>
          <w:spacing w:val="-1"/>
        </w:rPr>
        <w:t xml:space="preserve"> </w:t>
      </w:r>
      <w:r>
        <w:t>дизеля,</w:t>
      </w:r>
      <w:r>
        <w:rPr>
          <w:spacing w:val="-1"/>
        </w:rPr>
        <w:t xml:space="preserve"> </w:t>
      </w:r>
      <w:r>
        <w:t>электрических</w:t>
      </w:r>
      <w:r>
        <w:rPr>
          <w:spacing w:val="1"/>
        </w:rPr>
        <w:t xml:space="preserve"> </w:t>
      </w:r>
      <w:r>
        <w:t>машин,</w:t>
      </w:r>
      <w:r>
        <w:rPr>
          <w:spacing w:val="-2"/>
        </w:rPr>
        <w:t xml:space="preserve"> </w:t>
      </w:r>
      <w:r>
        <w:t>вентиляторов,</w:t>
      </w:r>
      <w:r>
        <w:rPr>
          <w:spacing w:val="-1"/>
        </w:rPr>
        <w:t xml:space="preserve"> </w:t>
      </w:r>
      <w:r>
        <w:t>компрессоров.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before="1" w:line="276" w:lineRule="auto"/>
        <w:ind w:right="222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инфраструктуре,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-67"/>
          <w:sz w:val="28"/>
        </w:rPr>
        <w:t xml:space="preserve"> </w:t>
      </w:r>
      <w:r>
        <w:rPr>
          <w:sz w:val="28"/>
        </w:rPr>
        <w:t>запрещается включать в состав поезда (кроме случаев перевозки 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9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87"/>
          <w:sz w:val="28"/>
        </w:rPr>
        <w:t xml:space="preserve"> </w:t>
      </w:r>
      <w:r>
        <w:rPr>
          <w:sz w:val="28"/>
        </w:rPr>
        <w:t>в</w:t>
      </w:r>
      <w:r>
        <w:rPr>
          <w:spacing w:val="86"/>
          <w:sz w:val="28"/>
        </w:rPr>
        <w:t xml:space="preserve"> </w:t>
      </w:r>
      <w:r>
        <w:rPr>
          <w:sz w:val="28"/>
        </w:rPr>
        <w:t>качестве</w:t>
      </w:r>
      <w:r>
        <w:rPr>
          <w:spacing w:val="87"/>
          <w:sz w:val="28"/>
        </w:rPr>
        <w:t xml:space="preserve"> </w:t>
      </w:r>
      <w:r>
        <w:rPr>
          <w:sz w:val="28"/>
        </w:rPr>
        <w:t>груза</w:t>
      </w:r>
      <w:r>
        <w:rPr>
          <w:spacing w:val="87"/>
          <w:sz w:val="28"/>
        </w:rPr>
        <w:t xml:space="preserve"> </w:t>
      </w:r>
      <w:r>
        <w:rPr>
          <w:sz w:val="28"/>
        </w:rPr>
        <w:t>на</w:t>
      </w:r>
      <w:r>
        <w:rPr>
          <w:spacing w:val="87"/>
          <w:sz w:val="28"/>
        </w:rPr>
        <w:t xml:space="preserve"> </w:t>
      </w:r>
      <w:r>
        <w:rPr>
          <w:sz w:val="28"/>
        </w:rPr>
        <w:t>своих</w:t>
      </w:r>
      <w:r>
        <w:rPr>
          <w:spacing w:val="86"/>
          <w:sz w:val="28"/>
        </w:rPr>
        <w:t xml:space="preserve"> </w:t>
      </w:r>
      <w:r>
        <w:rPr>
          <w:sz w:val="28"/>
        </w:rPr>
        <w:t>осях</w:t>
      </w:r>
      <w:r>
        <w:rPr>
          <w:spacing w:val="86"/>
          <w:sz w:val="28"/>
        </w:rPr>
        <w:t xml:space="preserve"> </w:t>
      </w:r>
      <w:r>
        <w:rPr>
          <w:sz w:val="28"/>
        </w:rPr>
        <w:t>и</w:t>
      </w:r>
      <w:r>
        <w:rPr>
          <w:spacing w:val="85"/>
          <w:sz w:val="28"/>
        </w:rPr>
        <w:t xml:space="preserve"> </w:t>
      </w:r>
      <w:r>
        <w:rPr>
          <w:sz w:val="28"/>
        </w:rPr>
        <w:t>пересылки</w:t>
      </w:r>
      <w:r>
        <w:rPr>
          <w:spacing w:val="88"/>
          <w:sz w:val="28"/>
        </w:rPr>
        <w:t xml:space="preserve"> </w:t>
      </w:r>
      <w:r>
        <w:rPr>
          <w:sz w:val="28"/>
        </w:rPr>
        <w:t>локомотивов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недействующем</w:t>
      </w:r>
      <w:r>
        <w:rPr>
          <w:spacing w:val="1"/>
          <w:sz w:val="28"/>
        </w:rPr>
        <w:t xml:space="preserve"> </w:t>
      </w:r>
      <w:r>
        <w:rPr>
          <w:sz w:val="28"/>
        </w:rPr>
        <w:t>состоянии)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70"/>
          <w:sz w:val="28"/>
        </w:rPr>
        <w:t xml:space="preserve"> </w:t>
      </w:r>
      <w:r>
        <w:rPr>
          <w:sz w:val="28"/>
        </w:rPr>
        <w:t>маневровой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 локомотивы, мотор-вагонный и специальный самоходный подвижной состав</w:t>
      </w:r>
      <w:r>
        <w:rPr>
          <w:spacing w:val="-67"/>
          <w:sz w:val="28"/>
        </w:rPr>
        <w:t xml:space="preserve"> </w:t>
      </w:r>
      <w:r>
        <w:rPr>
          <w:sz w:val="28"/>
        </w:rPr>
        <w:t>(если</w:t>
      </w:r>
      <w:r>
        <w:rPr>
          <w:spacing w:val="1"/>
          <w:sz w:val="28"/>
        </w:rPr>
        <w:t xml:space="preserve"> </w:t>
      </w:r>
      <w:r>
        <w:rPr>
          <w:sz w:val="28"/>
        </w:rPr>
        <w:t>конструкторской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документацией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предусмотрено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наличие</w:t>
      </w:r>
      <w:r>
        <w:rPr>
          <w:spacing w:val="1"/>
          <w:sz w:val="28"/>
        </w:rPr>
        <w:t xml:space="preserve"> </w:t>
      </w:r>
      <w:r>
        <w:rPr>
          <w:sz w:val="28"/>
        </w:rPr>
        <w:t>перечисленных</w:t>
      </w:r>
      <w:r>
        <w:rPr>
          <w:spacing w:val="-67"/>
          <w:sz w:val="28"/>
        </w:rPr>
        <w:t xml:space="preserve"> </w:t>
      </w:r>
      <w:r>
        <w:rPr>
          <w:sz w:val="28"/>
        </w:rPr>
        <w:t>устройств),</w:t>
      </w:r>
      <w:r>
        <w:rPr>
          <w:spacing w:val="-2"/>
          <w:sz w:val="28"/>
        </w:rPr>
        <w:t xml:space="preserve"> </w:t>
      </w:r>
      <w:r>
        <w:rPr>
          <w:sz w:val="28"/>
        </w:rPr>
        <w:t>имеющие:</w:t>
      </w:r>
    </w:p>
    <w:p w:rsidR="00FC451D" w:rsidRDefault="00AE03C1">
      <w:pPr>
        <w:pStyle w:val="a4"/>
        <w:numPr>
          <w:ilvl w:val="0"/>
          <w:numId w:val="209"/>
        </w:numPr>
        <w:tabs>
          <w:tab w:val="left" w:pos="1366"/>
        </w:tabs>
        <w:spacing w:line="276" w:lineRule="auto"/>
        <w:ind w:right="231" w:firstLine="708"/>
        <w:jc w:val="both"/>
        <w:rPr>
          <w:sz w:val="28"/>
        </w:rPr>
      </w:pPr>
      <w:r>
        <w:rPr>
          <w:sz w:val="28"/>
        </w:rPr>
        <w:t xml:space="preserve">неисправность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средств    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поездной      и      станционной      радиосвязи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несовместимости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сетями</w:t>
      </w:r>
      <w:r>
        <w:rPr>
          <w:spacing w:val="1"/>
          <w:sz w:val="28"/>
        </w:rPr>
        <w:t xml:space="preserve"> </w:t>
      </w:r>
      <w:r>
        <w:rPr>
          <w:sz w:val="28"/>
        </w:rPr>
        <w:t>радиосвязи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соответствующего железнодорожного</w:t>
      </w:r>
      <w:r>
        <w:rPr>
          <w:spacing w:val="-3"/>
          <w:sz w:val="28"/>
        </w:rPr>
        <w:t xml:space="preserve"> </w:t>
      </w:r>
      <w:r>
        <w:rPr>
          <w:sz w:val="28"/>
        </w:rPr>
        <w:t>подвижного состава;</w:t>
      </w:r>
    </w:p>
    <w:p w:rsidR="00FC451D" w:rsidRDefault="00AE03C1">
      <w:pPr>
        <w:pStyle w:val="a4"/>
        <w:numPr>
          <w:ilvl w:val="0"/>
          <w:numId w:val="209"/>
        </w:numPr>
        <w:tabs>
          <w:tab w:val="left" w:pos="1366"/>
        </w:tabs>
        <w:ind w:left="1366"/>
        <w:jc w:val="both"/>
        <w:rPr>
          <w:sz w:val="28"/>
        </w:rPr>
      </w:pPr>
      <w:r>
        <w:rPr>
          <w:sz w:val="28"/>
        </w:rPr>
        <w:t>неисправность</w:t>
      </w:r>
      <w:r>
        <w:rPr>
          <w:spacing w:val="-4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-5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-3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-6"/>
          <w:sz w:val="28"/>
        </w:rPr>
        <w:t xml:space="preserve"> </w:t>
      </w:r>
      <w:r>
        <w:rPr>
          <w:sz w:val="28"/>
        </w:rPr>
        <w:t>сигнализации;</w:t>
      </w:r>
    </w:p>
    <w:p w:rsidR="00FC451D" w:rsidRDefault="00AE03C1">
      <w:pPr>
        <w:pStyle w:val="a4"/>
        <w:numPr>
          <w:ilvl w:val="0"/>
          <w:numId w:val="209"/>
        </w:numPr>
        <w:tabs>
          <w:tab w:val="left" w:pos="1366"/>
        </w:tabs>
        <w:spacing w:before="49" w:line="276" w:lineRule="auto"/>
        <w:ind w:right="222" w:firstLine="708"/>
        <w:jc w:val="both"/>
        <w:rPr>
          <w:sz w:val="28"/>
        </w:rPr>
      </w:pPr>
      <w:r>
        <w:rPr>
          <w:sz w:val="28"/>
        </w:rPr>
        <w:t>неисправность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движения,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соответствия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скорости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сигналам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сигнализации,</w:t>
      </w:r>
      <w:r>
        <w:rPr>
          <w:spacing w:val="1"/>
          <w:sz w:val="28"/>
        </w:rPr>
        <w:t xml:space="preserve"> </w:t>
      </w:r>
      <w:r>
        <w:rPr>
          <w:sz w:val="28"/>
        </w:rPr>
        <w:t>периодическую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проверку</w:t>
      </w:r>
      <w:r>
        <w:rPr>
          <w:spacing w:val="1"/>
          <w:sz w:val="28"/>
        </w:rPr>
        <w:t xml:space="preserve"> </w:t>
      </w:r>
      <w:r>
        <w:rPr>
          <w:sz w:val="28"/>
        </w:rPr>
        <w:t>бдительности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(бодрствования)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машиниста,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электропневматическим</w:t>
      </w:r>
      <w:r>
        <w:rPr>
          <w:spacing w:val="1"/>
          <w:sz w:val="28"/>
        </w:rPr>
        <w:t xml:space="preserve"> </w:t>
      </w:r>
      <w:r>
        <w:rPr>
          <w:sz w:val="28"/>
        </w:rPr>
        <w:t>клапаном</w:t>
      </w:r>
      <w:r>
        <w:rPr>
          <w:spacing w:val="1"/>
          <w:sz w:val="28"/>
        </w:rPr>
        <w:t xml:space="preserve"> </w:t>
      </w:r>
      <w:r>
        <w:rPr>
          <w:sz w:val="28"/>
        </w:rPr>
        <w:t>автостопа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ЭПК </w:t>
      </w:r>
      <w:r>
        <w:rPr>
          <w:sz w:val="28"/>
          <w:vertAlign w:val="superscript"/>
        </w:rPr>
        <w:t>165</w:t>
      </w:r>
      <w:r>
        <w:rPr>
          <w:spacing w:val="70"/>
          <w:sz w:val="28"/>
        </w:rPr>
        <w:t xml:space="preserve"> </w:t>
      </w:r>
      <w:r>
        <w:rPr>
          <w:sz w:val="28"/>
        </w:rPr>
        <w:t>для</w:t>
      </w:r>
      <w:r>
        <w:rPr>
          <w:spacing w:val="71"/>
          <w:sz w:val="28"/>
        </w:rPr>
        <w:t xml:space="preserve"> </w:t>
      </w:r>
      <w:r>
        <w:rPr>
          <w:sz w:val="28"/>
        </w:rPr>
        <w:t>включения</w:t>
      </w:r>
      <w:r>
        <w:rPr>
          <w:spacing w:val="71"/>
          <w:sz w:val="28"/>
        </w:rPr>
        <w:t xml:space="preserve"> </w:t>
      </w:r>
      <w:r>
        <w:rPr>
          <w:sz w:val="28"/>
        </w:rPr>
        <w:t>экстренного</w:t>
      </w:r>
      <w:r>
        <w:rPr>
          <w:spacing w:val="71"/>
          <w:sz w:val="28"/>
        </w:rPr>
        <w:t xml:space="preserve"> </w:t>
      </w:r>
      <w:r>
        <w:rPr>
          <w:sz w:val="28"/>
        </w:rPr>
        <w:t>торможения</w:t>
      </w:r>
      <w:r>
        <w:rPr>
          <w:spacing w:val="7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-4"/>
          <w:sz w:val="28"/>
        </w:rPr>
        <w:t xml:space="preserve"> </w:t>
      </w:r>
      <w:r>
        <w:rPr>
          <w:sz w:val="28"/>
        </w:rPr>
        <w:t>– локомотивные устройства</w:t>
      </w:r>
      <w:r>
        <w:rPr>
          <w:spacing w:val="-1"/>
          <w:sz w:val="28"/>
        </w:rPr>
        <w:t xml:space="preserve"> </w:t>
      </w:r>
      <w:r>
        <w:rPr>
          <w:sz w:val="28"/>
        </w:rPr>
        <w:t>безопасности);</w:t>
      </w:r>
    </w:p>
    <w:p w:rsidR="00FC451D" w:rsidRDefault="00AE03C1">
      <w:pPr>
        <w:pStyle w:val="a4"/>
        <w:numPr>
          <w:ilvl w:val="0"/>
          <w:numId w:val="209"/>
        </w:numPr>
        <w:tabs>
          <w:tab w:val="left" w:pos="1366"/>
        </w:tabs>
        <w:spacing w:line="320" w:lineRule="exact"/>
        <w:ind w:left="1366"/>
        <w:jc w:val="both"/>
        <w:rPr>
          <w:sz w:val="28"/>
        </w:rPr>
      </w:pPr>
      <w:r>
        <w:rPr>
          <w:sz w:val="28"/>
        </w:rPr>
        <w:t>неисправность</w:t>
      </w:r>
      <w:r>
        <w:rPr>
          <w:spacing w:val="-5"/>
          <w:sz w:val="28"/>
        </w:rPr>
        <w:t xml:space="preserve"> </w:t>
      </w:r>
      <w:r>
        <w:rPr>
          <w:sz w:val="28"/>
        </w:rPr>
        <w:t>приборов</w:t>
      </w:r>
      <w:r>
        <w:rPr>
          <w:spacing w:val="-8"/>
          <w:sz w:val="28"/>
        </w:rPr>
        <w:t xml:space="preserve"> </w:t>
      </w:r>
      <w:r>
        <w:rPr>
          <w:sz w:val="28"/>
        </w:rPr>
        <w:t>для</w:t>
      </w:r>
      <w:r>
        <w:rPr>
          <w:spacing w:val="-4"/>
          <w:sz w:val="28"/>
        </w:rPr>
        <w:t xml:space="preserve"> </w:t>
      </w:r>
      <w:r>
        <w:rPr>
          <w:sz w:val="28"/>
        </w:rPr>
        <w:t>подачи</w:t>
      </w:r>
      <w:r>
        <w:rPr>
          <w:spacing w:val="-3"/>
          <w:sz w:val="28"/>
        </w:rPr>
        <w:t xml:space="preserve"> </w:t>
      </w:r>
      <w:r>
        <w:rPr>
          <w:sz w:val="28"/>
        </w:rPr>
        <w:t>звукового</w:t>
      </w:r>
      <w:r>
        <w:rPr>
          <w:spacing w:val="-3"/>
          <w:sz w:val="28"/>
        </w:rPr>
        <w:t xml:space="preserve"> </w:t>
      </w:r>
      <w:r>
        <w:rPr>
          <w:sz w:val="28"/>
        </w:rPr>
        <w:t>сигнала;</w:t>
      </w:r>
    </w:p>
    <w:p w:rsidR="00FC451D" w:rsidRDefault="003D3E3A">
      <w:pPr>
        <w:pStyle w:val="a3"/>
        <w:spacing w:before="5"/>
        <w:ind w:left="0" w:firstLine="0"/>
        <w:jc w:val="left"/>
        <w:rPr>
          <w:sz w:val="18"/>
        </w:rPr>
      </w:pPr>
      <w:r w:rsidRPr="003D3E3A">
        <w:pict>
          <v:rect id="_x0000_s1175" style="position:absolute;margin-left:56.65pt;margin-top:12.6pt;width:144.05pt;height:.85pt;z-index:-1570406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/>
        <w:rPr>
          <w:sz w:val="20"/>
        </w:rPr>
      </w:pPr>
      <w:r>
        <w:rPr>
          <w:sz w:val="20"/>
          <w:vertAlign w:val="superscript"/>
        </w:rPr>
        <w:t>164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3.</w:t>
      </w:r>
      <w:r>
        <w:rPr>
          <w:spacing w:val="-2"/>
          <w:sz w:val="20"/>
        </w:rPr>
        <w:t xml:space="preserve"> </w:t>
      </w:r>
      <w:r>
        <w:rPr>
          <w:sz w:val="20"/>
        </w:rPr>
        <w:t>8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4"/>
          <w:sz w:val="20"/>
        </w:rPr>
        <w:t xml:space="preserve"> </w:t>
      </w:r>
      <w:r>
        <w:rPr>
          <w:sz w:val="20"/>
        </w:rPr>
        <w:t>Р</w:t>
      </w:r>
      <w:r>
        <w:rPr>
          <w:spacing w:val="-3"/>
          <w:sz w:val="20"/>
        </w:rPr>
        <w:t xml:space="preserve"> </w:t>
      </w:r>
      <w:r>
        <w:rPr>
          <w:sz w:val="20"/>
        </w:rPr>
        <w:t>55050-2012.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165</w:t>
      </w:r>
      <w:r>
        <w:rPr>
          <w:spacing w:val="35"/>
          <w:sz w:val="20"/>
        </w:rPr>
        <w:t xml:space="preserve"> </w:t>
      </w:r>
      <w:r>
        <w:rPr>
          <w:sz w:val="20"/>
        </w:rPr>
        <w:t>Пункт</w:t>
      </w:r>
      <w:r>
        <w:rPr>
          <w:spacing w:val="12"/>
          <w:sz w:val="20"/>
        </w:rPr>
        <w:t xml:space="preserve"> </w:t>
      </w:r>
      <w:r>
        <w:rPr>
          <w:sz w:val="20"/>
        </w:rPr>
        <w:t>113</w:t>
      </w:r>
      <w:r>
        <w:rPr>
          <w:spacing w:val="14"/>
          <w:sz w:val="20"/>
        </w:rPr>
        <w:t xml:space="preserve"> </w:t>
      </w:r>
      <w:r>
        <w:rPr>
          <w:sz w:val="20"/>
        </w:rPr>
        <w:t>ГОСТ</w:t>
      </w:r>
      <w:r>
        <w:rPr>
          <w:spacing w:val="15"/>
          <w:sz w:val="20"/>
        </w:rPr>
        <w:t xml:space="preserve"> </w:t>
      </w:r>
      <w:r>
        <w:rPr>
          <w:sz w:val="20"/>
        </w:rPr>
        <w:t>34703-2020</w:t>
      </w:r>
      <w:r>
        <w:rPr>
          <w:spacing w:val="15"/>
          <w:sz w:val="20"/>
        </w:rPr>
        <w:t xml:space="preserve"> </w:t>
      </w:r>
      <w:r>
        <w:rPr>
          <w:sz w:val="20"/>
        </w:rPr>
        <w:t>«Межгосударственного</w:t>
      </w:r>
      <w:r>
        <w:rPr>
          <w:spacing w:val="14"/>
          <w:sz w:val="20"/>
        </w:rPr>
        <w:t xml:space="preserve"> </w:t>
      </w:r>
      <w:r>
        <w:rPr>
          <w:sz w:val="20"/>
        </w:rPr>
        <w:t>стандарта.</w:t>
      </w:r>
      <w:r>
        <w:rPr>
          <w:spacing w:val="14"/>
          <w:sz w:val="20"/>
        </w:rPr>
        <w:t xml:space="preserve"> </w:t>
      </w:r>
      <w:r>
        <w:rPr>
          <w:sz w:val="20"/>
        </w:rPr>
        <w:t>Оборудование</w:t>
      </w:r>
      <w:r>
        <w:rPr>
          <w:spacing w:val="15"/>
          <w:sz w:val="20"/>
        </w:rPr>
        <w:t xml:space="preserve"> </w:t>
      </w:r>
      <w:r>
        <w:rPr>
          <w:sz w:val="20"/>
        </w:rPr>
        <w:t>тормозное</w:t>
      </w:r>
      <w:r>
        <w:rPr>
          <w:spacing w:val="13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-47"/>
          <w:sz w:val="20"/>
        </w:rPr>
        <w:t xml:space="preserve"> </w:t>
      </w:r>
      <w:r>
        <w:rPr>
          <w:sz w:val="20"/>
        </w:rPr>
        <w:t>подвижного</w:t>
      </w:r>
      <w:r>
        <w:rPr>
          <w:spacing w:val="18"/>
          <w:sz w:val="20"/>
        </w:rPr>
        <w:t xml:space="preserve"> </w:t>
      </w:r>
      <w:r>
        <w:rPr>
          <w:sz w:val="20"/>
        </w:rPr>
        <w:t>состава.</w:t>
      </w:r>
      <w:r>
        <w:rPr>
          <w:spacing w:val="19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19"/>
          <w:sz w:val="20"/>
        </w:rPr>
        <w:t xml:space="preserve"> </w:t>
      </w:r>
      <w:r>
        <w:rPr>
          <w:sz w:val="20"/>
        </w:rPr>
        <w:t>и</w:t>
      </w:r>
      <w:r>
        <w:rPr>
          <w:spacing w:val="17"/>
          <w:sz w:val="20"/>
        </w:rPr>
        <w:t xml:space="preserve"> </w:t>
      </w:r>
      <w:r>
        <w:rPr>
          <w:sz w:val="20"/>
        </w:rPr>
        <w:t>определения»,</w:t>
      </w:r>
      <w:r>
        <w:rPr>
          <w:spacing w:val="19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19"/>
          <w:sz w:val="20"/>
        </w:rPr>
        <w:t xml:space="preserve"> </w:t>
      </w:r>
      <w:r>
        <w:rPr>
          <w:sz w:val="20"/>
        </w:rPr>
        <w:t>в</w:t>
      </w:r>
      <w:r>
        <w:rPr>
          <w:spacing w:val="18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21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19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19"/>
          <w:sz w:val="20"/>
        </w:rPr>
        <w:t xml:space="preserve"> </w:t>
      </w:r>
      <w:r>
        <w:rPr>
          <w:sz w:val="20"/>
        </w:rPr>
        <w:t>от</w:t>
      </w:r>
      <w:r>
        <w:rPr>
          <w:spacing w:val="18"/>
          <w:sz w:val="20"/>
        </w:rPr>
        <w:t xml:space="preserve"> </w:t>
      </w:r>
      <w:r>
        <w:rPr>
          <w:sz w:val="20"/>
        </w:rPr>
        <w:t>15</w:t>
      </w:r>
      <w:r>
        <w:rPr>
          <w:spacing w:val="19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19"/>
          <w:sz w:val="20"/>
        </w:rPr>
        <w:t xml:space="preserve"> </w:t>
      </w:r>
      <w:r>
        <w:rPr>
          <w:sz w:val="20"/>
        </w:rPr>
        <w:t>2020</w:t>
      </w:r>
      <w:r>
        <w:rPr>
          <w:spacing w:val="17"/>
          <w:sz w:val="20"/>
        </w:rPr>
        <w:t xml:space="preserve"> </w:t>
      </w:r>
      <w:r>
        <w:rPr>
          <w:sz w:val="20"/>
        </w:rPr>
        <w:t>г.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</w:rPr>
        <w:t>№</w:t>
      </w:r>
      <w:r>
        <w:rPr>
          <w:spacing w:val="-4"/>
          <w:sz w:val="20"/>
        </w:rPr>
        <w:t xml:space="preserve"> </w:t>
      </w:r>
      <w:r>
        <w:rPr>
          <w:sz w:val="20"/>
        </w:rPr>
        <w:t>1316-ст</w:t>
      </w:r>
      <w:r>
        <w:rPr>
          <w:spacing w:val="-4"/>
          <w:sz w:val="20"/>
        </w:rPr>
        <w:t xml:space="preserve"> </w:t>
      </w:r>
      <w:r>
        <w:rPr>
          <w:sz w:val="20"/>
        </w:rPr>
        <w:t>(М., «Стандартинформ»,</w:t>
      </w:r>
      <w:r>
        <w:rPr>
          <w:spacing w:val="-3"/>
          <w:sz w:val="20"/>
        </w:rPr>
        <w:t xml:space="preserve"> </w:t>
      </w:r>
      <w:r>
        <w:rPr>
          <w:sz w:val="20"/>
        </w:rPr>
        <w:t>2020).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209"/>
        </w:numPr>
        <w:tabs>
          <w:tab w:val="left" w:pos="1366"/>
        </w:tabs>
        <w:spacing w:before="118"/>
        <w:ind w:left="1366"/>
        <w:jc w:val="both"/>
        <w:rPr>
          <w:sz w:val="28"/>
        </w:rPr>
      </w:pPr>
      <w:r>
        <w:rPr>
          <w:sz w:val="28"/>
        </w:rPr>
        <w:lastRenderedPageBreak/>
        <w:t>неработающих</w:t>
      </w:r>
      <w:r>
        <w:rPr>
          <w:spacing w:val="-3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-5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очистки</w:t>
      </w:r>
      <w:r>
        <w:rPr>
          <w:spacing w:val="-5"/>
          <w:sz w:val="28"/>
        </w:rPr>
        <w:t xml:space="preserve"> </w:t>
      </w:r>
      <w:r>
        <w:rPr>
          <w:sz w:val="28"/>
        </w:rPr>
        <w:t>лобовых</w:t>
      </w:r>
      <w:r>
        <w:rPr>
          <w:spacing w:val="-2"/>
          <w:sz w:val="28"/>
        </w:rPr>
        <w:t xml:space="preserve"> </w:t>
      </w:r>
      <w:r>
        <w:rPr>
          <w:sz w:val="28"/>
        </w:rPr>
        <w:t>стекол</w:t>
      </w:r>
      <w:r>
        <w:rPr>
          <w:spacing w:val="-4"/>
          <w:sz w:val="28"/>
        </w:rPr>
        <w:t xml:space="preserve"> </w:t>
      </w:r>
      <w:r>
        <w:rPr>
          <w:sz w:val="28"/>
        </w:rPr>
        <w:t>кабины</w:t>
      </w:r>
      <w:r>
        <w:rPr>
          <w:spacing w:val="-4"/>
          <w:sz w:val="28"/>
        </w:rPr>
        <w:t xml:space="preserve"> </w:t>
      </w:r>
      <w:r>
        <w:rPr>
          <w:sz w:val="28"/>
        </w:rPr>
        <w:t>машиниста;</w:t>
      </w:r>
    </w:p>
    <w:p w:rsidR="00FC451D" w:rsidRDefault="00AE03C1">
      <w:pPr>
        <w:pStyle w:val="a4"/>
        <w:numPr>
          <w:ilvl w:val="0"/>
          <w:numId w:val="209"/>
        </w:numPr>
        <w:tabs>
          <w:tab w:val="left" w:pos="1366"/>
        </w:tabs>
        <w:spacing w:before="51" w:line="276" w:lineRule="auto"/>
        <w:ind w:right="229" w:firstLine="708"/>
        <w:jc w:val="both"/>
        <w:rPr>
          <w:sz w:val="28"/>
        </w:rPr>
      </w:pPr>
      <w:r>
        <w:rPr>
          <w:sz w:val="28"/>
        </w:rPr>
        <w:t>неисправность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1"/>
          <w:sz w:val="28"/>
        </w:rPr>
        <w:t xml:space="preserve"> </w:t>
      </w:r>
      <w:r>
        <w:rPr>
          <w:sz w:val="28"/>
        </w:rPr>
        <w:t>жизнеобеспечения</w:t>
      </w:r>
      <w:r>
        <w:rPr>
          <w:spacing w:val="1"/>
          <w:sz w:val="28"/>
        </w:rPr>
        <w:t xml:space="preserve"> </w:t>
      </w:r>
      <w:r>
        <w:rPr>
          <w:sz w:val="28"/>
        </w:rPr>
        <w:t>(системы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микроклиматом</w:t>
      </w:r>
      <w:r>
        <w:rPr>
          <w:spacing w:val="-4"/>
          <w:sz w:val="28"/>
        </w:rPr>
        <w:t xml:space="preserve"> </w:t>
      </w:r>
      <w:r>
        <w:rPr>
          <w:sz w:val="28"/>
        </w:rPr>
        <w:t>и санитарного</w:t>
      </w:r>
      <w:r>
        <w:rPr>
          <w:spacing w:val="1"/>
          <w:sz w:val="28"/>
        </w:rPr>
        <w:t xml:space="preserve"> </w:t>
      </w:r>
      <w:r>
        <w:rPr>
          <w:sz w:val="28"/>
        </w:rPr>
        <w:t>узла);</w:t>
      </w:r>
    </w:p>
    <w:p w:rsidR="00FC451D" w:rsidRDefault="00AE03C1">
      <w:pPr>
        <w:pStyle w:val="a4"/>
        <w:numPr>
          <w:ilvl w:val="0"/>
          <w:numId w:val="209"/>
        </w:numPr>
        <w:tabs>
          <w:tab w:val="left" w:pos="1366"/>
        </w:tabs>
        <w:spacing w:line="278" w:lineRule="auto"/>
        <w:ind w:right="230" w:firstLine="708"/>
        <w:jc w:val="both"/>
        <w:rPr>
          <w:sz w:val="28"/>
        </w:rPr>
      </w:pPr>
      <w:r>
        <w:rPr>
          <w:sz w:val="28"/>
        </w:rPr>
        <w:t>неисправность пневматического, электропневматического, электрического,</w:t>
      </w:r>
      <w:r>
        <w:rPr>
          <w:spacing w:val="1"/>
          <w:sz w:val="28"/>
        </w:rPr>
        <w:t xml:space="preserve"> </w:t>
      </w:r>
      <w:r>
        <w:rPr>
          <w:sz w:val="28"/>
        </w:rPr>
        <w:t>ручного или</w:t>
      </w:r>
      <w:r>
        <w:rPr>
          <w:spacing w:val="-1"/>
          <w:sz w:val="28"/>
        </w:rPr>
        <w:t xml:space="preserve"> </w:t>
      </w:r>
      <w:r>
        <w:rPr>
          <w:sz w:val="28"/>
        </w:rPr>
        <w:t>автоматического стояночного тормозов</w:t>
      </w:r>
      <w:r>
        <w:rPr>
          <w:sz w:val="28"/>
          <w:vertAlign w:val="superscript"/>
        </w:rPr>
        <w:t>166</w:t>
      </w:r>
      <w:r>
        <w:rPr>
          <w:sz w:val="28"/>
        </w:rPr>
        <w:t>,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компрессора;</w:t>
      </w:r>
    </w:p>
    <w:p w:rsidR="00FC451D" w:rsidRDefault="00AE03C1">
      <w:pPr>
        <w:pStyle w:val="a4"/>
        <w:numPr>
          <w:ilvl w:val="0"/>
          <w:numId w:val="209"/>
        </w:numPr>
        <w:tabs>
          <w:tab w:val="left" w:pos="1366"/>
        </w:tabs>
        <w:spacing w:line="317" w:lineRule="exact"/>
        <w:ind w:left="1366"/>
        <w:jc w:val="both"/>
        <w:rPr>
          <w:sz w:val="28"/>
        </w:rPr>
      </w:pPr>
      <w:r>
        <w:rPr>
          <w:sz w:val="28"/>
        </w:rPr>
        <w:t>неисправность</w:t>
      </w:r>
      <w:r>
        <w:rPr>
          <w:spacing w:val="-6"/>
          <w:sz w:val="28"/>
        </w:rPr>
        <w:t xml:space="preserve"> </w:t>
      </w:r>
      <w:r>
        <w:rPr>
          <w:sz w:val="28"/>
        </w:rPr>
        <w:t>привода</w:t>
      </w:r>
      <w:r>
        <w:rPr>
          <w:spacing w:val="-5"/>
          <w:sz w:val="28"/>
        </w:rPr>
        <w:t xml:space="preserve"> </w:t>
      </w:r>
      <w:r>
        <w:rPr>
          <w:sz w:val="28"/>
        </w:rPr>
        <w:t>передвижения;</w:t>
      </w:r>
    </w:p>
    <w:p w:rsidR="00FC451D" w:rsidRDefault="00AE03C1">
      <w:pPr>
        <w:pStyle w:val="a4"/>
        <w:numPr>
          <w:ilvl w:val="0"/>
          <w:numId w:val="209"/>
        </w:numPr>
        <w:tabs>
          <w:tab w:val="left" w:pos="1366"/>
        </w:tabs>
        <w:spacing w:before="46" w:line="276" w:lineRule="auto"/>
        <w:ind w:right="228" w:firstLine="708"/>
        <w:jc w:val="both"/>
        <w:rPr>
          <w:sz w:val="28"/>
        </w:rPr>
      </w:pPr>
      <w:r>
        <w:rPr>
          <w:sz w:val="28"/>
        </w:rPr>
        <w:t>неисправность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вентилятора</w:t>
      </w:r>
      <w:r>
        <w:rPr>
          <w:spacing w:val="1"/>
          <w:sz w:val="28"/>
        </w:rPr>
        <w:t xml:space="preserve"> </w:t>
      </w:r>
      <w:r>
        <w:rPr>
          <w:sz w:val="28"/>
        </w:rPr>
        <w:t>выпрямительной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установки,</w:t>
      </w:r>
      <w:r>
        <w:rPr>
          <w:spacing w:val="1"/>
          <w:sz w:val="28"/>
        </w:rPr>
        <w:t xml:space="preserve"> </w:t>
      </w:r>
      <w:r>
        <w:rPr>
          <w:sz w:val="28"/>
        </w:rPr>
        <w:t>неисправность</w:t>
      </w:r>
      <w:r>
        <w:rPr>
          <w:spacing w:val="-67"/>
          <w:sz w:val="28"/>
        </w:rPr>
        <w:t xml:space="preserve"> </w:t>
      </w:r>
      <w:r>
        <w:rPr>
          <w:sz w:val="28"/>
        </w:rPr>
        <w:t>вентилятора</w:t>
      </w:r>
      <w:r>
        <w:rPr>
          <w:spacing w:val="1"/>
          <w:sz w:val="28"/>
        </w:rPr>
        <w:t xml:space="preserve"> </w:t>
      </w:r>
      <w:r>
        <w:rPr>
          <w:sz w:val="28"/>
        </w:rPr>
        <w:t>холодильника</w:t>
      </w:r>
      <w:r>
        <w:rPr>
          <w:spacing w:val="1"/>
          <w:sz w:val="28"/>
        </w:rPr>
        <w:t xml:space="preserve"> </w:t>
      </w:r>
      <w:r>
        <w:rPr>
          <w:sz w:val="28"/>
        </w:rPr>
        <w:t>дизеля,</w:t>
      </w:r>
      <w:r>
        <w:rPr>
          <w:spacing w:val="1"/>
          <w:sz w:val="28"/>
        </w:rPr>
        <w:t xml:space="preserve"> </w:t>
      </w:r>
      <w:r>
        <w:rPr>
          <w:sz w:val="28"/>
        </w:rPr>
        <w:t>неисправность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тягового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преобразователя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энергии,</w:t>
      </w:r>
      <w:r>
        <w:rPr>
          <w:spacing w:val="-1"/>
          <w:sz w:val="28"/>
        </w:rPr>
        <w:t xml:space="preserve"> </w:t>
      </w:r>
      <w:r>
        <w:rPr>
          <w:sz w:val="28"/>
        </w:rPr>
        <w:t>выпрямительной установки;</w:t>
      </w:r>
    </w:p>
    <w:p w:rsidR="00FC451D" w:rsidRDefault="00AE03C1">
      <w:pPr>
        <w:pStyle w:val="a4"/>
        <w:numPr>
          <w:ilvl w:val="0"/>
          <w:numId w:val="209"/>
        </w:numPr>
        <w:tabs>
          <w:tab w:val="left" w:pos="1506"/>
        </w:tabs>
        <w:spacing w:line="276" w:lineRule="auto"/>
        <w:ind w:right="229" w:firstLine="708"/>
        <w:jc w:val="both"/>
        <w:rPr>
          <w:sz w:val="28"/>
        </w:rPr>
      </w:pPr>
      <w:r>
        <w:rPr>
          <w:sz w:val="28"/>
        </w:rPr>
        <w:t>неисправность радиоэлектронных средств передачи данных при наличии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 управления движением и контроля, использующей радиоканал в качестве</w:t>
      </w:r>
      <w:r>
        <w:rPr>
          <w:spacing w:val="1"/>
          <w:sz w:val="28"/>
        </w:rPr>
        <w:t xml:space="preserve"> </w:t>
      </w:r>
      <w:r>
        <w:rPr>
          <w:sz w:val="28"/>
        </w:rPr>
        <w:t>среды</w:t>
      </w:r>
      <w:r>
        <w:rPr>
          <w:spacing w:val="-4"/>
          <w:sz w:val="28"/>
        </w:rPr>
        <w:t xml:space="preserve"> </w:t>
      </w:r>
      <w:r>
        <w:rPr>
          <w:sz w:val="28"/>
        </w:rPr>
        <w:t>передачи данных;</w:t>
      </w:r>
    </w:p>
    <w:p w:rsidR="00FC451D" w:rsidRDefault="00AE03C1">
      <w:pPr>
        <w:pStyle w:val="a4"/>
        <w:numPr>
          <w:ilvl w:val="0"/>
          <w:numId w:val="209"/>
        </w:numPr>
        <w:tabs>
          <w:tab w:val="left" w:pos="1506"/>
        </w:tabs>
        <w:spacing w:before="1" w:line="276" w:lineRule="auto"/>
        <w:ind w:right="223" w:firstLine="708"/>
        <w:jc w:val="both"/>
        <w:rPr>
          <w:sz w:val="28"/>
        </w:rPr>
      </w:pPr>
      <w:r>
        <w:rPr>
          <w:sz w:val="28"/>
        </w:rPr>
        <w:t>неисправность</w:t>
      </w:r>
      <w:r>
        <w:rPr>
          <w:spacing w:val="70"/>
          <w:sz w:val="28"/>
        </w:rPr>
        <w:t xml:space="preserve"> </w:t>
      </w:r>
      <w:r>
        <w:rPr>
          <w:sz w:val="28"/>
        </w:rPr>
        <w:t xml:space="preserve">сцепных </w:t>
      </w:r>
      <w:r>
        <w:rPr>
          <w:sz w:val="28"/>
          <w:vertAlign w:val="superscript"/>
        </w:rPr>
        <w:t>167</w:t>
      </w:r>
      <w:r>
        <w:rPr>
          <w:spacing w:val="70"/>
          <w:sz w:val="28"/>
        </w:rPr>
        <w:t xml:space="preserve"> </w:t>
      </w:r>
      <w:r>
        <w:rPr>
          <w:sz w:val="28"/>
        </w:rPr>
        <w:t xml:space="preserve">(автосцепных </w:t>
      </w:r>
      <w:r>
        <w:rPr>
          <w:sz w:val="28"/>
          <w:vertAlign w:val="superscript"/>
        </w:rPr>
        <w:t>168</w:t>
      </w:r>
      <w:r>
        <w:rPr>
          <w:sz w:val="28"/>
        </w:rPr>
        <w:t xml:space="preserve"> )</w:t>
      </w:r>
      <w:r>
        <w:rPr>
          <w:spacing w:val="70"/>
          <w:sz w:val="28"/>
        </w:rPr>
        <w:t xml:space="preserve"> </w:t>
      </w:r>
      <w:r>
        <w:rPr>
          <w:sz w:val="28"/>
        </w:rPr>
        <w:t>устройств,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том</w:t>
      </w:r>
      <w:r>
        <w:rPr>
          <w:spacing w:val="70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обрыве</w:t>
      </w:r>
      <w:r>
        <w:rPr>
          <w:spacing w:val="-4"/>
          <w:sz w:val="28"/>
        </w:rPr>
        <w:t xml:space="preserve"> </w:t>
      </w:r>
      <w:r>
        <w:rPr>
          <w:sz w:val="28"/>
        </w:rPr>
        <w:t>цепочки</w:t>
      </w:r>
      <w:r>
        <w:rPr>
          <w:spacing w:val="-1"/>
          <w:sz w:val="28"/>
        </w:rPr>
        <w:t xml:space="preserve"> </w:t>
      </w:r>
      <w:r>
        <w:rPr>
          <w:sz w:val="28"/>
        </w:rPr>
        <w:t>расцепного</w:t>
      </w:r>
      <w:r>
        <w:rPr>
          <w:spacing w:val="-2"/>
          <w:sz w:val="28"/>
        </w:rPr>
        <w:t xml:space="preserve"> </w:t>
      </w:r>
      <w:r>
        <w:rPr>
          <w:sz w:val="28"/>
        </w:rPr>
        <w:t>рычага</w:t>
      </w:r>
      <w:r>
        <w:rPr>
          <w:spacing w:val="-3"/>
          <w:sz w:val="28"/>
        </w:rPr>
        <w:t xml:space="preserve"> </w:t>
      </w:r>
      <w:r>
        <w:rPr>
          <w:sz w:val="28"/>
        </w:rPr>
        <w:t>или его</w:t>
      </w:r>
      <w:r>
        <w:rPr>
          <w:spacing w:val="1"/>
          <w:sz w:val="28"/>
        </w:rPr>
        <w:t xml:space="preserve"> </w:t>
      </w:r>
      <w:r>
        <w:rPr>
          <w:sz w:val="28"/>
        </w:rPr>
        <w:t>деформации;</w:t>
      </w:r>
    </w:p>
    <w:p w:rsidR="00FC451D" w:rsidRDefault="00AE03C1">
      <w:pPr>
        <w:pStyle w:val="a4"/>
        <w:numPr>
          <w:ilvl w:val="0"/>
          <w:numId w:val="209"/>
        </w:numPr>
        <w:tabs>
          <w:tab w:val="left" w:pos="1506"/>
        </w:tabs>
        <w:spacing w:line="278" w:lineRule="auto"/>
        <w:ind w:right="231" w:firstLine="708"/>
        <w:jc w:val="both"/>
        <w:rPr>
          <w:sz w:val="28"/>
        </w:rPr>
      </w:pPr>
      <w:r>
        <w:rPr>
          <w:sz w:val="28"/>
        </w:rPr>
        <w:t>неисправность прожектора, буферного фонаря, освещения, контрольного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измерительного</w:t>
      </w:r>
      <w:r>
        <w:rPr>
          <w:spacing w:val="-1"/>
          <w:sz w:val="28"/>
        </w:rPr>
        <w:t xml:space="preserve"> </w:t>
      </w:r>
      <w:r>
        <w:rPr>
          <w:sz w:val="28"/>
        </w:rPr>
        <w:t>прибора;</w:t>
      </w:r>
    </w:p>
    <w:p w:rsidR="00FC451D" w:rsidRDefault="00AE03C1">
      <w:pPr>
        <w:pStyle w:val="a4"/>
        <w:numPr>
          <w:ilvl w:val="0"/>
          <w:numId w:val="209"/>
        </w:numPr>
        <w:tabs>
          <w:tab w:val="left" w:pos="1508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трещину в хомуте, рессорной подвеске или коренном листе рессоры, излом</w:t>
      </w:r>
      <w:r>
        <w:rPr>
          <w:spacing w:val="-67"/>
          <w:sz w:val="28"/>
        </w:rPr>
        <w:t xml:space="preserve"> </w:t>
      </w:r>
      <w:r>
        <w:rPr>
          <w:sz w:val="28"/>
        </w:rPr>
        <w:t>рессорного листа;</w:t>
      </w:r>
    </w:p>
    <w:p w:rsidR="00FC451D" w:rsidRDefault="00AE03C1">
      <w:pPr>
        <w:pStyle w:val="a4"/>
        <w:numPr>
          <w:ilvl w:val="0"/>
          <w:numId w:val="209"/>
        </w:numPr>
        <w:tabs>
          <w:tab w:val="left" w:pos="1506"/>
        </w:tabs>
        <w:ind w:left="1505" w:hanging="445"/>
        <w:jc w:val="both"/>
        <w:rPr>
          <w:sz w:val="28"/>
        </w:rPr>
      </w:pPr>
      <w:r>
        <w:rPr>
          <w:sz w:val="28"/>
        </w:rPr>
        <w:t>неисправность</w:t>
      </w:r>
      <w:r>
        <w:rPr>
          <w:spacing w:val="-6"/>
          <w:sz w:val="28"/>
        </w:rPr>
        <w:t xml:space="preserve"> </w:t>
      </w:r>
      <w:r>
        <w:rPr>
          <w:sz w:val="28"/>
        </w:rPr>
        <w:t>буксового</w:t>
      </w:r>
      <w:r>
        <w:rPr>
          <w:spacing w:val="-6"/>
          <w:sz w:val="28"/>
        </w:rPr>
        <w:t xml:space="preserve"> </w:t>
      </w:r>
      <w:r>
        <w:rPr>
          <w:sz w:val="28"/>
        </w:rPr>
        <w:t>или</w:t>
      </w:r>
      <w:r>
        <w:rPr>
          <w:spacing w:val="-4"/>
          <w:sz w:val="28"/>
        </w:rPr>
        <w:t xml:space="preserve"> </w:t>
      </w:r>
      <w:r>
        <w:rPr>
          <w:sz w:val="28"/>
        </w:rPr>
        <w:t>моторно-осевого</w:t>
      </w:r>
      <w:r>
        <w:rPr>
          <w:spacing w:val="-3"/>
          <w:sz w:val="28"/>
        </w:rPr>
        <w:t xml:space="preserve"> </w:t>
      </w:r>
      <w:r>
        <w:rPr>
          <w:sz w:val="28"/>
        </w:rPr>
        <w:t>подшипника;</w:t>
      </w:r>
    </w:p>
    <w:p w:rsidR="00FC451D" w:rsidRDefault="00AE03C1">
      <w:pPr>
        <w:pStyle w:val="a4"/>
        <w:numPr>
          <w:ilvl w:val="0"/>
          <w:numId w:val="209"/>
        </w:numPr>
        <w:tabs>
          <w:tab w:val="left" w:pos="1508"/>
        </w:tabs>
        <w:spacing w:before="43"/>
        <w:ind w:left="1507" w:hanging="447"/>
        <w:jc w:val="both"/>
        <w:rPr>
          <w:sz w:val="28"/>
        </w:rPr>
      </w:pPr>
      <w:r>
        <w:rPr>
          <w:sz w:val="28"/>
        </w:rPr>
        <w:t>трещину</w:t>
      </w:r>
      <w:r>
        <w:rPr>
          <w:spacing w:val="-6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излом</w:t>
      </w:r>
      <w:r>
        <w:rPr>
          <w:spacing w:val="-1"/>
          <w:sz w:val="28"/>
        </w:rPr>
        <w:t xml:space="preserve"> </w:t>
      </w:r>
      <w:r>
        <w:rPr>
          <w:sz w:val="28"/>
        </w:rPr>
        <w:t>хотя</w:t>
      </w:r>
      <w:r>
        <w:rPr>
          <w:spacing w:val="-5"/>
          <w:sz w:val="28"/>
        </w:rPr>
        <w:t xml:space="preserve"> </w:t>
      </w:r>
      <w:r>
        <w:rPr>
          <w:sz w:val="28"/>
        </w:rPr>
        <w:t>бы</w:t>
      </w:r>
      <w:r>
        <w:rPr>
          <w:spacing w:val="-4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-4"/>
          <w:sz w:val="28"/>
        </w:rPr>
        <w:t xml:space="preserve"> </w:t>
      </w:r>
      <w:r>
        <w:rPr>
          <w:sz w:val="28"/>
        </w:rPr>
        <w:t>зуба</w:t>
      </w:r>
      <w:r>
        <w:rPr>
          <w:spacing w:val="-2"/>
          <w:sz w:val="28"/>
        </w:rPr>
        <w:t xml:space="preserve"> </w:t>
      </w:r>
      <w:r>
        <w:rPr>
          <w:sz w:val="28"/>
        </w:rPr>
        <w:t>тяговой</w:t>
      </w:r>
      <w:r>
        <w:rPr>
          <w:spacing w:val="-1"/>
          <w:sz w:val="28"/>
        </w:rPr>
        <w:t xml:space="preserve"> </w:t>
      </w:r>
      <w:r>
        <w:rPr>
          <w:sz w:val="28"/>
        </w:rPr>
        <w:t>зубчатой</w:t>
      </w:r>
      <w:r>
        <w:rPr>
          <w:spacing w:val="-5"/>
          <w:sz w:val="28"/>
        </w:rPr>
        <w:t xml:space="preserve"> </w:t>
      </w:r>
      <w:r>
        <w:rPr>
          <w:sz w:val="28"/>
        </w:rPr>
        <w:t>передачи;</w:t>
      </w:r>
    </w:p>
    <w:p w:rsidR="00FC451D" w:rsidRDefault="00AE03C1">
      <w:pPr>
        <w:pStyle w:val="a4"/>
        <w:numPr>
          <w:ilvl w:val="0"/>
          <w:numId w:val="209"/>
        </w:numPr>
        <w:tabs>
          <w:tab w:val="left" w:pos="1506"/>
        </w:tabs>
        <w:spacing w:before="47" w:line="276" w:lineRule="auto"/>
        <w:ind w:right="230" w:firstLine="708"/>
        <w:jc w:val="both"/>
        <w:rPr>
          <w:sz w:val="28"/>
        </w:rPr>
      </w:pPr>
      <w:r>
        <w:rPr>
          <w:sz w:val="28"/>
        </w:rPr>
        <w:t>неисправность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кожуха</w:t>
      </w:r>
      <w:r>
        <w:rPr>
          <w:spacing w:val="1"/>
          <w:sz w:val="28"/>
        </w:rPr>
        <w:t xml:space="preserve"> </w:t>
      </w:r>
      <w:r>
        <w:rPr>
          <w:sz w:val="28"/>
        </w:rPr>
        <w:t>зубчатой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передачи,</w:t>
      </w:r>
      <w:r>
        <w:rPr>
          <w:spacing w:val="1"/>
          <w:sz w:val="28"/>
        </w:rPr>
        <w:t xml:space="preserve"> </w:t>
      </w:r>
      <w:r>
        <w:rPr>
          <w:sz w:val="28"/>
        </w:rPr>
        <w:t>вызывающую</w:t>
      </w:r>
      <w:r>
        <w:rPr>
          <w:spacing w:val="71"/>
          <w:sz w:val="28"/>
        </w:rPr>
        <w:t xml:space="preserve"> </w:t>
      </w:r>
      <w:r>
        <w:rPr>
          <w:sz w:val="28"/>
        </w:rPr>
        <w:t>вытекание</w:t>
      </w:r>
      <w:r>
        <w:rPr>
          <w:spacing w:val="1"/>
          <w:sz w:val="28"/>
        </w:rPr>
        <w:t xml:space="preserve"> </w:t>
      </w:r>
      <w:r>
        <w:rPr>
          <w:sz w:val="28"/>
        </w:rPr>
        <w:t>смазки;</w:t>
      </w:r>
    </w:p>
    <w:p w:rsidR="00FC451D" w:rsidRDefault="00AE03C1">
      <w:pPr>
        <w:pStyle w:val="a4"/>
        <w:numPr>
          <w:ilvl w:val="0"/>
          <w:numId w:val="209"/>
        </w:numPr>
        <w:tabs>
          <w:tab w:val="left" w:pos="1506"/>
        </w:tabs>
        <w:spacing w:before="1"/>
        <w:ind w:left="1505" w:hanging="445"/>
        <w:rPr>
          <w:sz w:val="28"/>
        </w:rPr>
      </w:pPr>
      <w:r>
        <w:rPr>
          <w:sz w:val="28"/>
        </w:rPr>
        <w:t>неисправность</w:t>
      </w:r>
      <w:r>
        <w:rPr>
          <w:spacing w:val="-7"/>
          <w:sz w:val="28"/>
        </w:rPr>
        <w:t xml:space="preserve"> </w:t>
      </w:r>
      <w:r>
        <w:rPr>
          <w:sz w:val="28"/>
        </w:rPr>
        <w:t>защитной</w:t>
      </w:r>
      <w:r>
        <w:rPr>
          <w:spacing w:val="-5"/>
          <w:sz w:val="28"/>
        </w:rPr>
        <w:t xml:space="preserve"> </w:t>
      </w:r>
      <w:r>
        <w:rPr>
          <w:sz w:val="28"/>
        </w:rPr>
        <w:t>блокировки</w:t>
      </w:r>
      <w:r>
        <w:rPr>
          <w:spacing w:val="-5"/>
          <w:sz w:val="28"/>
        </w:rPr>
        <w:t xml:space="preserve"> </w:t>
      </w:r>
      <w:r>
        <w:rPr>
          <w:sz w:val="28"/>
        </w:rPr>
        <w:t>высоковольтной</w:t>
      </w:r>
      <w:r>
        <w:rPr>
          <w:spacing w:val="-6"/>
          <w:sz w:val="28"/>
        </w:rPr>
        <w:t xml:space="preserve"> </w:t>
      </w:r>
      <w:r>
        <w:rPr>
          <w:sz w:val="28"/>
        </w:rPr>
        <w:t>камеры;</w:t>
      </w:r>
    </w:p>
    <w:p w:rsidR="00FC451D" w:rsidRDefault="00AE03C1">
      <w:pPr>
        <w:pStyle w:val="a4"/>
        <w:numPr>
          <w:ilvl w:val="0"/>
          <w:numId w:val="209"/>
        </w:numPr>
        <w:tabs>
          <w:tab w:val="left" w:pos="1506"/>
        </w:tabs>
        <w:spacing w:before="48"/>
        <w:ind w:left="1505" w:hanging="445"/>
        <w:rPr>
          <w:sz w:val="28"/>
        </w:rPr>
      </w:pPr>
      <w:r>
        <w:rPr>
          <w:sz w:val="28"/>
        </w:rPr>
        <w:t>неисправность</w:t>
      </w:r>
      <w:r>
        <w:rPr>
          <w:spacing w:val="-5"/>
          <w:sz w:val="28"/>
        </w:rPr>
        <w:t xml:space="preserve"> </w:t>
      </w:r>
      <w:r>
        <w:rPr>
          <w:sz w:val="28"/>
        </w:rPr>
        <w:t>токоприемника;</w:t>
      </w:r>
    </w:p>
    <w:p w:rsidR="00FC451D" w:rsidRDefault="00AE03C1">
      <w:pPr>
        <w:pStyle w:val="a4"/>
        <w:numPr>
          <w:ilvl w:val="0"/>
          <w:numId w:val="209"/>
        </w:numPr>
        <w:tabs>
          <w:tab w:val="left" w:pos="1506"/>
        </w:tabs>
        <w:spacing w:before="48"/>
        <w:ind w:left="1505" w:hanging="445"/>
        <w:rPr>
          <w:sz w:val="28"/>
        </w:rPr>
      </w:pPr>
      <w:r>
        <w:rPr>
          <w:sz w:val="28"/>
        </w:rPr>
        <w:t>неисправность</w:t>
      </w:r>
      <w:r>
        <w:rPr>
          <w:spacing w:val="-5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-4"/>
          <w:sz w:val="28"/>
        </w:rPr>
        <w:t xml:space="preserve"> </w:t>
      </w:r>
      <w:r>
        <w:rPr>
          <w:sz w:val="28"/>
        </w:rPr>
        <w:t>пожаротушения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пожарной</w:t>
      </w:r>
      <w:r>
        <w:rPr>
          <w:spacing w:val="-4"/>
          <w:sz w:val="28"/>
        </w:rPr>
        <w:t xml:space="preserve"> </w:t>
      </w:r>
      <w:r>
        <w:rPr>
          <w:sz w:val="28"/>
        </w:rPr>
        <w:t>сигнализации;</w:t>
      </w:r>
    </w:p>
    <w:p w:rsidR="00FC451D" w:rsidRDefault="00AE03C1">
      <w:pPr>
        <w:pStyle w:val="a4"/>
        <w:numPr>
          <w:ilvl w:val="0"/>
          <w:numId w:val="209"/>
        </w:numPr>
        <w:tabs>
          <w:tab w:val="left" w:pos="1506"/>
        </w:tabs>
        <w:spacing w:before="47" w:line="278" w:lineRule="auto"/>
        <w:ind w:right="227" w:firstLine="708"/>
        <w:jc w:val="both"/>
        <w:rPr>
          <w:sz w:val="28"/>
        </w:rPr>
      </w:pPr>
      <w:r>
        <w:rPr>
          <w:sz w:val="28"/>
        </w:rPr>
        <w:t>неисправность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защиты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токов</w:t>
      </w:r>
      <w:r>
        <w:rPr>
          <w:spacing w:val="1"/>
          <w:sz w:val="28"/>
        </w:rPr>
        <w:t xml:space="preserve"> </w:t>
      </w:r>
      <w:r>
        <w:rPr>
          <w:sz w:val="28"/>
        </w:rPr>
        <w:t>короткого</w:t>
      </w:r>
      <w:r>
        <w:rPr>
          <w:spacing w:val="1"/>
          <w:sz w:val="28"/>
        </w:rPr>
        <w:t xml:space="preserve"> </w:t>
      </w:r>
      <w:r>
        <w:rPr>
          <w:sz w:val="28"/>
        </w:rPr>
        <w:t>замыкания,</w:t>
      </w:r>
      <w:r>
        <w:rPr>
          <w:spacing w:val="-67"/>
          <w:sz w:val="28"/>
        </w:rPr>
        <w:t xml:space="preserve"> </w:t>
      </w:r>
      <w:r>
        <w:rPr>
          <w:sz w:val="28"/>
        </w:rPr>
        <w:t>перегрузки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перенапряжения,</w:t>
      </w:r>
      <w:r>
        <w:rPr>
          <w:spacing w:val="-1"/>
          <w:sz w:val="28"/>
        </w:rPr>
        <w:t xml:space="preserve"> </w:t>
      </w:r>
      <w:r>
        <w:rPr>
          <w:sz w:val="28"/>
        </w:rPr>
        <w:t>аварийной остановки</w:t>
      </w:r>
      <w:r>
        <w:rPr>
          <w:spacing w:val="-4"/>
          <w:sz w:val="28"/>
        </w:rPr>
        <w:t xml:space="preserve"> </w:t>
      </w:r>
      <w:r>
        <w:rPr>
          <w:sz w:val="28"/>
        </w:rPr>
        <w:t>дизеля;</w:t>
      </w:r>
    </w:p>
    <w:p w:rsidR="00FC451D" w:rsidRDefault="00AE03C1">
      <w:pPr>
        <w:pStyle w:val="a4"/>
        <w:numPr>
          <w:ilvl w:val="0"/>
          <w:numId w:val="209"/>
        </w:numPr>
        <w:tabs>
          <w:tab w:val="left" w:pos="1506"/>
        </w:tabs>
        <w:spacing w:line="317" w:lineRule="exact"/>
        <w:ind w:left="1505" w:hanging="445"/>
        <w:jc w:val="both"/>
        <w:rPr>
          <w:sz w:val="28"/>
        </w:rPr>
      </w:pPr>
      <w:r>
        <w:rPr>
          <w:sz w:val="28"/>
        </w:rPr>
        <w:t>посторонний</w:t>
      </w:r>
      <w:r>
        <w:rPr>
          <w:spacing w:val="-3"/>
          <w:sz w:val="28"/>
        </w:rPr>
        <w:t xml:space="preserve"> </w:t>
      </w:r>
      <w:r>
        <w:rPr>
          <w:sz w:val="28"/>
        </w:rPr>
        <w:t>шум</w:t>
      </w:r>
      <w:r>
        <w:rPr>
          <w:spacing w:val="-2"/>
          <w:sz w:val="28"/>
        </w:rPr>
        <w:t xml:space="preserve"> </w:t>
      </w:r>
      <w:r>
        <w:rPr>
          <w:sz w:val="28"/>
        </w:rPr>
        <w:t>(стук)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дизеле;</w:t>
      </w:r>
    </w:p>
    <w:p w:rsidR="00FC451D" w:rsidRDefault="00AE03C1">
      <w:pPr>
        <w:pStyle w:val="a4"/>
        <w:numPr>
          <w:ilvl w:val="0"/>
          <w:numId w:val="209"/>
        </w:numPr>
        <w:tabs>
          <w:tab w:val="left" w:pos="1506"/>
        </w:tabs>
        <w:spacing w:before="49" w:line="276" w:lineRule="auto"/>
        <w:ind w:right="231" w:firstLine="708"/>
        <w:jc w:val="both"/>
        <w:rPr>
          <w:sz w:val="28"/>
        </w:rPr>
      </w:pPr>
      <w:r>
        <w:rPr>
          <w:sz w:val="28"/>
        </w:rPr>
        <w:t>неисправность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питательного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прибора,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предохранительного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клапана,</w:t>
      </w:r>
      <w:r>
        <w:rPr>
          <w:spacing w:val="-67"/>
          <w:sz w:val="28"/>
        </w:rPr>
        <w:t xml:space="preserve"> </w:t>
      </w:r>
      <w:r>
        <w:rPr>
          <w:sz w:val="28"/>
        </w:rPr>
        <w:t>водоуказательного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прибора,</w:t>
      </w:r>
      <w:r>
        <w:rPr>
          <w:spacing w:val="1"/>
          <w:sz w:val="28"/>
        </w:rPr>
        <w:t xml:space="preserve"> </w:t>
      </w:r>
      <w:r>
        <w:rPr>
          <w:sz w:val="28"/>
        </w:rPr>
        <w:t>течь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пробки</w:t>
      </w:r>
      <w:r>
        <w:rPr>
          <w:spacing w:val="1"/>
          <w:sz w:val="28"/>
        </w:rPr>
        <w:t xml:space="preserve"> </w:t>
      </w:r>
      <w:r>
        <w:rPr>
          <w:sz w:val="28"/>
        </w:rPr>
        <w:t>огневой</w:t>
      </w:r>
      <w:r>
        <w:rPr>
          <w:spacing w:val="1"/>
          <w:sz w:val="28"/>
        </w:rPr>
        <w:t xml:space="preserve"> </w:t>
      </w:r>
      <w:r>
        <w:rPr>
          <w:sz w:val="28"/>
        </w:rPr>
        <w:t>коробки</w:t>
      </w:r>
      <w:r>
        <w:rPr>
          <w:spacing w:val="1"/>
          <w:sz w:val="28"/>
        </w:rPr>
        <w:t xml:space="preserve"> </w:t>
      </w:r>
      <w:r>
        <w:rPr>
          <w:sz w:val="28"/>
        </w:rPr>
        <w:t>котла</w:t>
      </w:r>
      <w:r>
        <w:rPr>
          <w:spacing w:val="1"/>
          <w:sz w:val="28"/>
        </w:rPr>
        <w:t xml:space="preserve"> </w:t>
      </w:r>
      <w:r>
        <w:rPr>
          <w:sz w:val="28"/>
        </w:rPr>
        <w:t>паровоза;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2"/>
        <w:ind w:left="0" w:firstLine="0"/>
        <w:jc w:val="left"/>
        <w:rPr>
          <w:sz w:val="15"/>
        </w:rPr>
      </w:pPr>
      <w:r w:rsidRPr="003D3E3A">
        <w:pict>
          <v:rect id="_x0000_s1174" style="position:absolute;margin-left:56.65pt;margin-top:10.7pt;width:144.05pt;height:.85pt;z-index:-1570355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 w:right="234"/>
        <w:jc w:val="both"/>
        <w:rPr>
          <w:sz w:val="20"/>
        </w:rPr>
      </w:pPr>
      <w:r>
        <w:rPr>
          <w:sz w:val="20"/>
          <w:vertAlign w:val="superscript"/>
        </w:rPr>
        <w:t>166</w:t>
      </w:r>
      <w:r>
        <w:rPr>
          <w:sz w:val="20"/>
        </w:rPr>
        <w:t xml:space="preserve"> Подпункт 3.1 пункта 3 ГОСТ 32880-2014 «Межгосударственный стандарт. Тормоз стояночный железнодорожного</w:t>
      </w:r>
      <w:r>
        <w:rPr>
          <w:spacing w:val="1"/>
          <w:sz w:val="20"/>
        </w:rPr>
        <w:t xml:space="preserve"> </w:t>
      </w:r>
      <w:r>
        <w:rPr>
          <w:sz w:val="20"/>
        </w:rPr>
        <w:t>подвижного</w:t>
      </w:r>
      <w:r>
        <w:rPr>
          <w:spacing w:val="39"/>
          <w:sz w:val="20"/>
        </w:rPr>
        <w:t xml:space="preserve"> </w:t>
      </w:r>
      <w:r>
        <w:rPr>
          <w:sz w:val="20"/>
        </w:rPr>
        <w:t>состава.</w:t>
      </w:r>
      <w:r>
        <w:rPr>
          <w:spacing w:val="38"/>
          <w:sz w:val="20"/>
        </w:rPr>
        <w:t xml:space="preserve"> </w:t>
      </w:r>
      <w:r>
        <w:rPr>
          <w:sz w:val="20"/>
        </w:rPr>
        <w:t>Технические</w:t>
      </w:r>
      <w:r>
        <w:rPr>
          <w:spacing w:val="40"/>
          <w:sz w:val="20"/>
        </w:rPr>
        <w:t xml:space="preserve"> </w:t>
      </w:r>
      <w:r>
        <w:rPr>
          <w:sz w:val="20"/>
        </w:rPr>
        <w:t>условия»,</w:t>
      </w:r>
      <w:r>
        <w:rPr>
          <w:spacing w:val="40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39"/>
          <w:sz w:val="20"/>
        </w:rPr>
        <w:t xml:space="preserve"> </w:t>
      </w:r>
      <w:r>
        <w:rPr>
          <w:sz w:val="20"/>
        </w:rPr>
        <w:t>в</w:t>
      </w:r>
      <w:r>
        <w:rPr>
          <w:spacing w:val="37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40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39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40"/>
          <w:sz w:val="20"/>
        </w:rPr>
        <w:t xml:space="preserve"> </w:t>
      </w:r>
      <w:r>
        <w:rPr>
          <w:sz w:val="20"/>
        </w:rPr>
        <w:t>от</w:t>
      </w:r>
      <w:r>
        <w:rPr>
          <w:spacing w:val="37"/>
          <w:sz w:val="20"/>
        </w:rPr>
        <w:t xml:space="preserve"> </w:t>
      </w:r>
      <w:r>
        <w:rPr>
          <w:sz w:val="20"/>
        </w:rPr>
        <w:t>23</w:t>
      </w:r>
      <w:r>
        <w:rPr>
          <w:spacing w:val="40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39"/>
          <w:sz w:val="20"/>
        </w:rPr>
        <w:t xml:space="preserve"> </w:t>
      </w:r>
      <w:r>
        <w:rPr>
          <w:sz w:val="20"/>
        </w:rPr>
        <w:t>2014</w:t>
      </w:r>
      <w:r>
        <w:rPr>
          <w:spacing w:val="39"/>
          <w:sz w:val="20"/>
        </w:rPr>
        <w:t xml:space="preserve"> </w:t>
      </w:r>
      <w:r>
        <w:rPr>
          <w:sz w:val="20"/>
        </w:rPr>
        <w:t>г.</w:t>
      </w:r>
    </w:p>
    <w:p w:rsidR="00FC451D" w:rsidRDefault="00AE03C1">
      <w:pPr>
        <w:spacing w:before="1"/>
        <w:ind w:left="352"/>
        <w:jc w:val="both"/>
        <w:rPr>
          <w:sz w:val="20"/>
        </w:rPr>
      </w:pPr>
      <w:r>
        <w:rPr>
          <w:sz w:val="20"/>
        </w:rPr>
        <w:t>№</w:t>
      </w:r>
      <w:r>
        <w:rPr>
          <w:spacing w:val="-4"/>
          <w:sz w:val="20"/>
        </w:rPr>
        <w:t xml:space="preserve"> </w:t>
      </w:r>
      <w:r>
        <w:rPr>
          <w:sz w:val="20"/>
        </w:rPr>
        <w:t>1397-ст</w:t>
      </w:r>
      <w:r>
        <w:rPr>
          <w:spacing w:val="-4"/>
          <w:sz w:val="20"/>
        </w:rPr>
        <w:t xml:space="preserve"> </w:t>
      </w:r>
      <w:r>
        <w:rPr>
          <w:sz w:val="20"/>
        </w:rPr>
        <w:t>(М.,</w:t>
      </w:r>
      <w:r>
        <w:rPr>
          <w:spacing w:val="-1"/>
          <w:sz w:val="20"/>
        </w:rPr>
        <w:t xml:space="preserve"> </w:t>
      </w:r>
      <w:r>
        <w:rPr>
          <w:sz w:val="20"/>
        </w:rPr>
        <w:t>«Стандартинформ»,</w:t>
      </w:r>
      <w:r>
        <w:rPr>
          <w:spacing w:val="-2"/>
          <w:sz w:val="20"/>
        </w:rPr>
        <w:t xml:space="preserve"> </w:t>
      </w:r>
      <w:r>
        <w:rPr>
          <w:sz w:val="20"/>
        </w:rPr>
        <w:t>2015)</w:t>
      </w:r>
      <w:r>
        <w:rPr>
          <w:spacing w:val="-5"/>
          <w:sz w:val="20"/>
        </w:rPr>
        <w:t xml:space="preserve"> </w:t>
      </w:r>
      <w:r>
        <w:rPr>
          <w:sz w:val="20"/>
        </w:rPr>
        <w:t>(далее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ГОСТ 32880-2014).</w:t>
      </w:r>
    </w:p>
    <w:p w:rsidR="00FC451D" w:rsidRDefault="00AE03C1">
      <w:pPr>
        <w:ind w:left="352" w:right="224"/>
        <w:jc w:val="both"/>
        <w:rPr>
          <w:sz w:val="20"/>
        </w:rPr>
      </w:pPr>
      <w:r>
        <w:rPr>
          <w:sz w:val="20"/>
          <w:vertAlign w:val="superscript"/>
        </w:rPr>
        <w:t>167</w:t>
      </w:r>
      <w:r>
        <w:rPr>
          <w:sz w:val="20"/>
        </w:rPr>
        <w:t xml:space="preserve">    Подпункт    3.12    пункта   </w:t>
      </w:r>
      <w:r>
        <w:rPr>
          <w:spacing w:val="1"/>
          <w:sz w:val="20"/>
        </w:rPr>
        <w:t xml:space="preserve"> </w:t>
      </w:r>
      <w:r>
        <w:rPr>
          <w:sz w:val="20"/>
        </w:rPr>
        <w:t>3    ГОСТ     33434-2015    «Межгосударственный    стандарт.     Устройство    сцепное</w:t>
      </w:r>
      <w:r>
        <w:rPr>
          <w:spacing w:val="-47"/>
          <w:sz w:val="20"/>
        </w:rPr>
        <w:t xml:space="preserve"> </w:t>
      </w:r>
      <w:r>
        <w:rPr>
          <w:sz w:val="20"/>
        </w:rPr>
        <w:t>и</w:t>
      </w:r>
      <w:r>
        <w:rPr>
          <w:spacing w:val="41"/>
          <w:sz w:val="20"/>
        </w:rPr>
        <w:t xml:space="preserve"> </w:t>
      </w:r>
      <w:r>
        <w:rPr>
          <w:sz w:val="20"/>
        </w:rPr>
        <w:t>автосцепное</w:t>
      </w:r>
      <w:r>
        <w:rPr>
          <w:spacing w:val="43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44"/>
          <w:sz w:val="20"/>
        </w:rPr>
        <w:t xml:space="preserve"> </w:t>
      </w:r>
      <w:r>
        <w:rPr>
          <w:sz w:val="20"/>
        </w:rPr>
        <w:t>подвижного</w:t>
      </w:r>
      <w:r>
        <w:rPr>
          <w:spacing w:val="44"/>
          <w:sz w:val="20"/>
        </w:rPr>
        <w:t xml:space="preserve"> </w:t>
      </w:r>
      <w:r>
        <w:rPr>
          <w:sz w:val="20"/>
        </w:rPr>
        <w:t>состава.</w:t>
      </w:r>
      <w:r>
        <w:rPr>
          <w:spacing w:val="43"/>
          <w:sz w:val="20"/>
        </w:rPr>
        <w:t xml:space="preserve"> </w:t>
      </w:r>
      <w:r>
        <w:rPr>
          <w:sz w:val="20"/>
        </w:rPr>
        <w:t>Технические</w:t>
      </w:r>
      <w:r>
        <w:rPr>
          <w:spacing w:val="46"/>
          <w:sz w:val="20"/>
        </w:rPr>
        <w:t xml:space="preserve"> </w:t>
      </w:r>
      <w:r>
        <w:rPr>
          <w:sz w:val="20"/>
        </w:rPr>
        <w:t>требования</w:t>
      </w:r>
      <w:r>
        <w:rPr>
          <w:spacing w:val="44"/>
          <w:sz w:val="20"/>
        </w:rPr>
        <w:t xml:space="preserve"> </w:t>
      </w:r>
      <w:r>
        <w:rPr>
          <w:sz w:val="20"/>
        </w:rPr>
        <w:t>и</w:t>
      </w:r>
      <w:r>
        <w:rPr>
          <w:spacing w:val="42"/>
          <w:sz w:val="20"/>
        </w:rPr>
        <w:t xml:space="preserve"> </w:t>
      </w:r>
      <w:r>
        <w:rPr>
          <w:sz w:val="20"/>
        </w:rPr>
        <w:t>правила</w:t>
      </w:r>
      <w:r>
        <w:rPr>
          <w:spacing w:val="46"/>
          <w:sz w:val="20"/>
        </w:rPr>
        <w:t xml:space="preserve"> </w:t>
      </w:r>
      <w:r>
        <w:rPr>
          <w:sz w:val="20"/>
        </w:rPr>
        <w:t>приемки»,</w:t>
      </w:r>
      <w:r>
        <w:rPr>
          <w:spacing w:val="43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1"/>
          <w:sz w:val="20"/>
        </w:rPr>
        <w:t xml:space="preserve"> </w:t>
      </w:r>
      <w:r>
        <w:rPr>
          <w:sz w:val="20"/>
        </w:rPr>
        <w:t>в действие приказом Росстандарта от 4 декабря 2015 г. № 2109-ст (М.,</w:t>
      </w:r>
      <w:r>
        <w:rPr>
          <w:spacing w:val="50"/>
          <w:sz w:val="20"/>
        </w:rPr>
        <w:t xml:space="preserve"> </w:t>
      </w:r>
      <w:r>
        <w:rPr>
          <w:sz w:val="20"/>
        </w:rPr>
        <w:t>«Стандартинформ», 2016), с изменениями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33434-2015</w:t>
      </w:r>
      <w:r>
        <w:rPr>
          <w:spacing w:val="1"/>
          <w:sz w:val="20"/>
        </w:rPr>
        <w:t xml:space="preserve"> </w:t>
      </w:r>
      <w:r>
        <w:rPr>
          <w:sz w:val="20"/>
        </w:rPr>
        <w:t>«Устройство</w:t>
      </w:r>
      <w:r>
        <w:rPr>
          <w:spacing w:val="1"/>
          <w:sz w:val="20"/>
        </w:rPr>
        <w:t xml:space="preserve"> </w:t>
      </w:r>
      <w:r>
        <w:rPr>
          <w:sz w:val="20"/>
        </w:rPr>
        <w:t>сцепное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автосцепное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1"/>
          <w:sz w:val="20"/>
        </w:rPr>
        <w:t xml:space="preserve"> </w:t>
      </w:r>
      <w:r>
        <w:rPr>
          <w:sz w:val="20"/>
        </w:rPr>
        <w:t>подвижного</w:t>
      </w:r>
      <w:r>
        <w:rPr>
          <w:spacing w:val="1"/>
          <w:sz w:val="20"/>
        </w:rPr>
        <w:t xml:space="preserve"> </w:t>
      </w:r>
      <w:r>
        <w:rPr>
          <w:sz w:val="20"/>
        </w:rPr>
        <w:t>состава.</w:t>
      </w:r>
      <w:r>
        <w:rPr>
          <w:spacing w:val="1"/>
          <w:sz w:val="20"/>
        </w:rPr>
        <w:t xml:space="preserve"> </w:t>
      </w:r>
      <w:r>
        <w:rPr>
          <w:sz w:val="20"/>
        </w:rPr>
        <w:t>Технические</w:t>
      </w:r>
      <w:r>
        <w:rPr>
          <w:spacing w:val="1"/>
          <w:sz w:val="20"/>
        </w:rPr>
        <w:t xml:space="preserve"> </w:t>
      </w:r>
      <w:r>
        <w:rPr>
          <w:sz w:val="20"/>
        </w:rPr>
        <w:t>требования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и правила</w:t>
      </w:r>
      <w:r>
        <w:rPr>
          <w:spacing w:val="1"/>
          <w:sz w:val="20"/>
        </w:rPr>
        <w:t xml:space="preserve"> </w:t>
      </w:r>
      <w:r>
        <w:rPr>
          <w:sz w:val="20"/>
        </w:rPr>
        <w:t>приемки» («ИУС</w:t>
      </w:r>
      <w:r>
        <w:rPr>
          <w:spacing w:val="1"/>
          <w:sz w:val="20"/>
        </w:rPr>
        <w:t xml:space="preserve"> </w:t>
      </w:r>
      <w:r>
        <w:rPr>
          <w:sz w:val="20"/>
        </w:rPr>
        <w:t>«Национальные стандарты», 2019, № 3); ГОСТ</w:t>
      </w:r>
      <w:r>
        <w:rPr>
          <w:spacing w:val="1"/>
          <w:sz w:val="20"/>
        </w:rPr>
        <w:t xml:space="preserve"> </w:t>
      </w:r>
      <w:r>
        <w:rPr>
          <w:sz w:val="20"/>
        </w:rPr>
        <w:t>33434-2015</w:t>
      </w:r>
      <w:r>
        <w:rPr>
          <w:spacing w:val="1"/>
          <w:sz w:val="20"/>
        </w:rPr>
        <w:t xml:space="preserve"> </w:t>
      </w:r>
      <w:r>
        <w:rPr>
          <w:sz w:val="20"/>
        </w:rPr>
        <w:t>«Устройство</w:t>
      </w:r>
      <w:r>
        <w:rPr>
          <w:spacing w:val="1"/>
          <w:sz w:val="20"/>
        </w:rPr>
        <w:t xml:space="preserve"> </w:t>
      </w:r>
      <w:r>
        <w:rPr>
          <w:sz w:val="20"/>
        </w:rPr>
        <w:t>сцепное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автосцепное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1"/>
          <w:sz w:val="20"/>
        </w:rPr>
        <w:t xml:space="preserve"> </w:t>
      </w:r>
      <w:r>
        <w:rPr>
          <w:sz w:val="20"/>
        </w:rPr>
        <w:t>подвижного</w:t>
      </w:r>
      <w:r>
        <w:rPr>
          <w:spacing w:val="1"/>
          <w:sz w:val="20"/>
        </w:rPr>
        <w:t xml:space="preserve"> </w:t>
      </w:r>
      <w:r>
        <w:rPr>
          <w:sz w:val="20"/>
        </w:rPr>
        <w:t>состава.</w:t>
      </w:r>
      <w:r>
        <w:rPr>
          <w:spacing w:val="50"/>
          <w:sz w:val="20"/>
        </w:rPr>
        <w:t xml:space="preserve"> </w:t>
      </w:r>
      <w:r>
        <w:rPr>
          <w:sz w:val="20"/>
        </w:rPr>
        <w:t>Технические</w:t>
      </w:r>
      <w:r>
        <w:rPr>
          <w:spacing w:val="50"/>
          <w:sz w:val="20"/>
        </w:rPr>
        <w:t xml:space="preserve"> </w:t>
      </w:r>
      <w:r>
        <w:rPr>
          <w:sz w:val="20"/>
        </w:rPr>
        <w:t>требования</w:t>
      </w:r>
      <w:r>
        <w:rPr>
          <w:spacing w:val="50"/>
          <w:sz w:val="20"/>
        </w:rPr>
        <w:t xml:space="preserve"> </w:t>
      </w:r>
      <w:r>
        <w:rPr>
          <w:sz w:val="20"/>
        </w:rPr>
        <w:t>и</w:t>
      </w:r>
      <w:r>
        <w:rPr>
          <w:spacing w:val="50"/>
          <w:sz w:val="20"/>
        </w:rPr>
        <w:t xml:space="preserve"> </w:t>
      </w:r>
      <w:r>
        <w:rPr>
          <w:sz w:val="20"/>
        </w:rPr>
        <w:t>правила</w:t>
      </w:r>
      <w:r>
        <w:rPr>
          <w:spacing w:val="50"/>
          <w:sz w:val="20"/>
        </w:rPr>
        <w:t xml:space="preserve"> </w:t>
      </w:r>
      <w:r>
        <w:rPr>
          <w:sz w:val="20"/>
        </w:rPr>
        <w:t>приемки»</w:t>
      </w:r>
      <w:r>
        <w:rPr>
          <w:spacing w:val="1"/>
          <w:sz w:val="20"/>
        </w:rPr>
        <w:t xml:space="preserve"> </w:t>
      </w:r>
      <w:r>
        <w:rPr>
          <w:sz w:val="20"/>
        </w:rPr>
        <w:t>(«ИУС</w:t>
      </w:r>
      <w:r>
        <w:rPr>
          <w:spacing w:val="3"/>
          <w:sz w:val="20"/>
        </w:rPr>
        <w:t xml:space="preserve"> </w:t>
      </w:r>
      <w:r>
        <w:rPr>
          <w:sz w:val="20"/>
        </w:rPr>
        <w:t>«Национальные стандарты»,</w:t>
      </w:r>
      <w:r>
        <w:rPr>
          <w:spacing w:val="3"/>
          <w:sz w:val="20"/>
        </w:rPr>
        <w:t xml:space="preserve"> </w:t>
      </w:r>
      <w:r>
        <w:rPr>
          <w:sz w:val="20"/>
        </w:rPr>
        <w:t>2016,</w:t>
      </w:r>
      <w:r>
        <w:rPr>
          <w:spacing w:val="1"/>
          <w:sz w:val="20"/>
        </w:rPr>
        <w:t xml:space="preserve"> </w:t>
      </w:r>
      <w:r>
        <w:rPr>
          <w:sz w:val="20"/>
        </w:rPr>
        <w:t>№</w:t>
      </w:r>
      <w:r>
        <w:rPr>
          <w:spacing w:val="-2"/>
          <w:sz w:val="20"/>
        </w:rPr>
        <w:t xml:space="preserve"> </w:t>
      </w:r>
      <w:r>
        <w:rPr>
          <w:sz w:val="20"/>
        </w:rPr>
        <w:t>12)</w:t>
      </w:r>
      <w:r>
        <w:rPr>
          <w:spacing w:val="-1"/>
          <w:sz w:val="20"/>
        </w:rPr>
        <w:t xml:space="preserve"> </w:t>
      </w:r>
      <w:r>
        <w:rPr>
          <w:sz w:val="20"/>
        </w:rPr>
        <w:t>(далее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3"/>
          <w:sz w:val="20"/>
        </w:rPr>
        <w:t xml:space="preserve"> </w:t>
      </w:r>
      <w:r>
        <w:rPr>
          <w:sz w:val="20"/>
        </w:rPr>
        <w:t>33434-2015).</w:t>
      </w:r>
    </w:p>
    <w:p w:rsidR="00FC451D" w:rsidRDefault="00AE03C1">
      <w:pPr>
        <w:spacing w:before="1"/>
        <w:ind w:left="352"/>
        <w:jc w:val="both"/>
        <w:rPr>
          <w:sz w:val="20"/>
        </w:rPr>
      </w:pPr>
      <w:r>
        <w:rPr>
          <w:sz w:val="20"/>
          <w:vertAlign w:val="superscript"/>
        </w:rPr>
        <w:t>168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3.5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33434-2015.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209"/>
        </w:numPr>
        <w:tabs>
          <w:tab w:val="left" w:pos="1506"/>
        </w:tabs>
        <w:spacing w:before="118"/>
        <w:ind w:left="1505" w:hanging="445"/>
        <w:rPr>
          <w:sz w:val="28"/>
        </w:rPr>
      </w:pPr>
      <w:r>
        <w:rPr>
          <w:sz w:val="28"/>
        </w:rPr>
        <w:lastRenderedPageBreak/>
        <w:t>отсутствие</w:t>
      </w:r>
      <w:r>
        <w:rPr>
          <w:spacing w:val="-5"/>
          <w:sz w:val="28"/>
        </w:rPr>
        <w:t xml:space="preserve"> </w:t>
      </w:r>
      <w:r>
        <w:rPr>
          <w:sz w:val="28"/>
        </w:rPr>
        <w:t>защитных</w:t>
      </w:r>
      <w:r>
        <w:rPr>
          <w:spacing w:val="-5"/>
          <w:sz w:val="28"/>
        </w:rPr>
        <w:t xml:space="preserve"> </w:t>
      </w:r>
      <w:r>
        <w:rPr>
          <w:sz w:val="28"/>
        </w:rPr>
        <w:t>кожухов</w:t>
      </w:r>
      <w:r>
        <w:rPr>
          <w:spacing w:val="-7"/>
          <w:sz w:val="28"/>
        </w:rPr>
        <w:t xml:space="preserve"> </w:t>
      </w:r>
      <w:r>
        <w:rPr>
          <w:sz w:val="28"/>
        </w:rPr>
        <w:t>электрооборудования;</w:t>
      </w:r>
    </w:p>
    <w:p w:rsidR="00FC451D" w:rsidRDefault="00AE03C1">
      <w:pPr>
        <w:pStyle w:val="a4"/>
        <w:numPr>
          <w:ilvl w:val="0"/>
          <w:numId w:val="209"/>
        </w:numPr>
        <w:tabs>
          <w:tab w:val="left" w:pos="1506"/>
        </w:tabs>
        <w:spacing w:before="51"/>
        <w:ind w:left="1505" w:hanging="445"/>
        <w:rPr>
          <w:sz w:val="28"/>
        </w:rPr>
      </w:pPr>
      <w:r>
        <w:rPr>
          <w:sz w:val="28"/>
        </w:rPr>
        <w:t>неисправность</w:t>
      </w:r>
      <w:r>
        <w:rPr>
          <w:spacing w:val="-7"/>
          <w:sz w:val="28"/>
        </w:rPr>
        <w:t xml:space="preserve"> </w:t>
      </w:r>
      <w:r>
        <w:rPr>
          <w:sz w:val="28"/>
        </w:rPr>
        <w:t>гидродемпферов;</w:t>
      </w:r>
    </w:p>
    <w:p w:rsidR="00FC451D" w:rsidRDefault="00AE03C1">
      <w:pPr>
        <w:pStyle w:val="a4"/>
        <w:numPr>
          <w:ilvl w:val="0"/>
          <w:numId w:val="209"/>
        </w:numPr>
        <w:tabs>
          <w:tab w:val="left" w:pos="1506"/>
        </w:tabs>
        <w:spacing w:before="47"/>
        <w:ind w:left="1505" w:hanging="445"/>
        <w:rPr>
          <w:sz w:val="28"/>
        </w:rPr>
      </w:pPr>
      <w:r>
        <w:rPr>
          <w:sz w:val="28"/>
        </w:rPr>
        <w:t>неисправность</w:t>
      </w:r>
      <w:r>
        <w:rPr>
          <w:spacing w:val="-4"/>
          <w:sz w:val="28"/>
        </w:rPr>
        <w:t xml:space="preserve"> </w:t>
      </w:r>
      <w:r>
        <w:rPr>
          <w:sz w:val="28"/>
        </w:rPr>
        <w:t>аккумуляторной</w:t>
      </w:r>
      <w:r>
        <w:rPr>
          <w:spacing w:val="-2"/>
          <w:sz w:val="28"/>
        </w:rPr>
        <w:t xml:space="preserve"> </w:t>
      </w:r>
      <w:r>
        <w:rPr>
          <w:sz w:val="28"/>
        </w:rPr>
        <w:t>батареи;</w:t>
      </w:r>
    </w:p>
    <w:p w:rsidR="00FC451D" w:rsidRDefault="00AE03C1">
      <w:pPr>
        <w:pStyle w:val="a4"/>
        <w:numPr>
          <w:ilvl w:val="0"/>
          <w:numId w:val="209"/>
        </w:numPr>
        <w:tabs>
          <w:tab w:val="left" w:pos="1506"/>
        </w:tabs>
        <w:spacing w:before="48" w:line="278" w:lineRule="auto"/>
        <w:ind w:right="232" w:firstLine="708"/>
        <w:jc w:val="both"/>
        <w:rPr>
          <w:sz w:val="28"/>
        </w:rPr>
      </w:pPr>
      <w:r>
        <w:rPr>
          <w:sz w:val="28"/>
        </w:rPr>
        <w:t>неисправность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анализа</w:t>
      </w:r>
      <w:r>
        <w:rPr>
          <w:spacing w:val="1"/>
          <w:sz w:val="28"/>
        </w:rPr>
        <w:t xml:space="preserve"> </w:t>
      </w:r>
      <w:r>
        <w:rPr>
          <w:sz w:val="28"/>
        </w:rPr>
        <w:t>параметров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 состава;</w:t>
      </w:r>
    </w:p>
    <w:p w:rsidR="00FC451D" w:rsidRDefault="00AE03C1">
      <w:pPr>
        <w:pStyle w:val="a4"/>
        <w:numPr>
          <w:ilvl w:val="0"/>
          <w:numId w:val="209"/>
        </w:numPr>
        <w:tabs>
          <w:tab w:val="left" w:pos="1506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неисправность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географической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координаты</w:t>
      </w:r>
      <w:r>
        <w:rPr>
          <w:spacing w:val="-67"/>
          <w:sz w:val="28"/>
        </w:rPr>
        <w:t xml:space="preserve"> </w:t>
      </w:r>
      <w:r>
        <w:rPr>
          <w:sz w:val="28"/>
        </w:rPr>
        <w:t>местоположения;</w:t>
      </w:r>
    </w:p>
    <w:p w:rsidR="00FC451D" w:rsidRDefault="00AE03C1">
      <w:pPr>
        <w:pStyle w:val="a4"/>
        <w:numPr>
          <w:ilvl w:val="0"/>
          <w:numId w:val="209"/>
        </w:numPr>
        <w:tabs>
          <w:tab w:val="left" w:pos="1506"/>
        </w:tabs>
        <w:spacing w:line="278" w:lineRule="auto"/>
        <w:ind w:right="230" w:firstLine="708"/>
        <w:jc w:val="both"/>
        <w:rPr>
          <w:sz w:val="28"/>
        </w:rPr>
      </w:pPr>
      <w:r>
        <w:rPr>
          <w:sz w:val="28"/>
        </w:rPr>
        <w:t xml:space="preserve">неисправность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системы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учета  </w:t>
      </w:r>
      <w:r>
        <w:rPr>
          <w:spacing w:val="1"/>
          <w:sz w:val="28"/>
        </w:rPr>
        <w:t xml:space="preserve"> </w:t>
      </w:r>
      <w:r>
        <w:rPr>
          <w:sz w:val="28"/>
        </w:rPr>
        <w:t>расхода    дизельного    топлива,    газа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электроэнергии;</w:t>
      </w:r>
    </w:p>
    <w:p w:rsidR="00FC451D" w:rsidRDefault="00AE03C1">
      <w:pPr>
        <w:pStyle w:val="a4"/>
        <w:numPr>
          <w:ilvl w:val="0"/>
          <w:numId w:val="209"/>
        </w:numPr>
        <w:tabs>
          <w:tab w:val="left" w:pos="1506"/>
        </w:tabs>
        <w:spacing w:line="276" w:lineRule="auto"/>
        <w:ind w:right="230" w:firstLine="708"/>
        <w:jc w:val="both"/>
        <w:rPr>
          <w:sz w:val="28"/>
        </w:rPr>
      </w:pPr>
      <w:r>
        <w:rPr>
          <w:sz w:val="28"/>
        </w:rPr>
        <w:t xml:space="preserve">неисправность  </w:t>
      </w:r>
      <w:r>
        <w:rPr>
          <w:spacing w:val="26"/>
          <w:sz w:val="28"/>
        </w:rPr>
        <w:t xml:space="preserve"> </w:t>
      </w:r>
      <w:r>
        <w:rPr>
          <w:sz w:val="28"/>
        </w:rPr>
        <w:t xml:space="preserve">систем   </w:t>
      </w:r>
      <w:r>
        <w:rPr>
          <w:spacing w:val="26"/>
          <w:sz w:val="28"/>
        </w:rPr>
        <w:t xml:space="preserve"> </w:t>
      </w:r>
      <w:r>
        <w:rPr>
          <w:sz w:val="28"/>
        </w:rPr>
        <w:t xml:space="preserve">информирования   </w:t>
      </w:r>
      <w:r>
        <w:rPr>
          <w:spacing w:val="26"/>
          <w:sz w:val="28"/>
        </w:rPr>
        <w:t xml:space="preserve"> </w:t>
      </w:r>
      <w:r>
        <w:rPr>
          <w:sz w:val="28"/>
        </w:rPr>
        <w:t xml:space="preserve">машиниста   </w:t>
      </w:r>
      <w:r>
        <w:rPr>
          <w:spacing w:val="26"/>
          <w:sz w:val="28"/>
        </w:rPr>
        <w:t xml:space="preserve"> </w:t>
      </w:r>
      <w:r>
        <w:rPr>
          <w:sz w:val="28"/>
        </w:rPr>
        <w:t xml:space="preserve">о   </w:t>
      </w:r>
      <w:r>
        <w:rPr>
          <w:spacing w:val="27"/>
          <w:sz w:val="28"/>
        </w:rPr>
        <w:t xml:space="preserve"> </w:t>
      </w:r>
      <w:r>
        <w:rPr>
          <w:sz w:val="28"/>
        </w:rPr>
        <w:t>расписании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энергооптимальной скорости</w:t>
      </w:r>
      <w:r>
        <w:rPr>
          <w:spacing w:val="-1"/>
          <w:sz w:val="28"/>
        </w:rPr>
        <w:t xml:space="preserve"> </w:t>
      </w:r>
      <w:r>
        <w:rPr>
          <w:sz w:val="28"/>
        </w:rPr>
        <w:t>движения поезда;</w:t>
      </w:r>
    </w:p>
    <w:p w:rsidR="00FC451D" w:rsidRDefault="00AE03C1">
      <w:pPr>
        <w:pStyle w:val="a4"/>
        <w:numPr>
          <w:ilvl w:val="0"/>
          <w:numId w:val="209"/>
        </w:numPr>
        <w:tabs>
          <w:tab w:val="left" w:pos="1506"/>
        </w:tabs>
        <w:spacing w:line="276" w:lineRule="auto"/>
        <w:ind w:right="231" w:firstLine="708"/>
        <w:jc w:val="both"/>
        <w:rPr>
          <w:sz w:val="28"/>
        </w:rPr>
      </w:pPr>
      <w:r>
        <w:rPr>
          <w:sz w:val="28"/>
        </w:rPr>
        <w:t>неисправность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конструкцией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предохранительного</w:t>
      </w:r>
      <w:r>
        <w:rPr>
          <w:spacing w:val="-1"/>
          <w:sz w:val="28"/>
        </w:rPr>
        <w:t xml:space="preserve"> </w:t>
      </w:r>
      <w:r>
        <w:rPr>
          <w:sz w:val="28"/>
        </w:rPr>
        <w:t>устройства</w:t>
      </w:r>
      <w:r>
        <w:rPr>
          <w:spacing w:val="-2"/>
          <w:sz w:val="28"/>
        </w:rPr>
        <w:t xml:space="preserve"> </w:t>
      </w:r>
      <w:r>
        <w:rPr>
          <w:sz w:val="28"/>
        </w:rPr>
        <w:t>от</w:t>
      </w:r>
      <w:r>
        <w:rPr>
          <w:spacing w:val="-5"/>
          <w:sz w:val="28"/>
        </w:rPr>
        <w:t xml:space="preserve"> </w:t>
      </w:r>
      <w:r>
        <w:rPr>
          <w:sz w:val="28"/>
        </w:rPr>
        <w:t>падения</w:t>
      </w:r>
      <w:r>
        <w:rPr>
          <w:spacing w:val="-1"/>
          <w:sz w:val="28"/>
        </w:rPr>
        <w:t xml:space="preserve"> </w:t>
      </w:r>
      <w:r>
        <w:rPr>
          <w:sz w:val="28"/>
        </w:rPr>
        <w:t>деталей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-1"/>
          <w:sz w:val="28"/>
        </w:rPr>
        <w:t xml:space="preserve"> </w:t>
      </w:r>
      <w:r>
        <w:rPr>
          <w:sz w:val="28"/>
        </w:rPr>
        <w:t>путь;</w:t>
      </w:r>
    </w:p>
    <w:p w:rsidR="00FC451D" w:rsidRDefault="00AE03C1">
      <w:pPr>
        <w:pStyle w:val="a4"/>
        <w:numPr>
          <w:ilvl w:val="0"/>
          <w:numId w:val="209"/>
        </w:numPr>
        <w:tabs>
          <w:tab w:val="left" w:pos="1506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неисправность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кодового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бортового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датчика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идентификации.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На инфраструктуре запрещается включать в состав поезда (кроме случаев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перевозки</w:t>
      </w:r>
      <w:r>
        <w:rPr>
          <w:spacing w:val="47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46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48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47"/>
          <w:sz w:val="28"/>
        </w:rPr>
        <w:t xml:space="preserve"> </w:t>
      </w:r>
      <w:r>
        <w:rPr>
          <w:sz w:val="28"/>
        </w:rPr>
        <w:t>в</w:t>
      </w:r>
      <w:r>
        <w:rPr>
          <w:spacing w:val="46"/>
          <w:sz w:val="28"/>
        </w:rPr>
        <w:t xml:space="preserve"> </w:t>
      </w:r>
      <w:r>
        <w:rPr>
          <w:sz w:val="28"/>
        </w:rPr>
        <w:t>качестве</w:t>
      </w:r>
      <w:r>
        <w:rPr>
          <w:spacing w:val="47"/>
          <w:sz w:val="28"/>
        </w:rPr>
        <w:t xml:space="preserve"> </w:t>
      </w:r>
      <w:r>
        <w:rPr>
          <w:sz w:val="28"/>
        </w:rPr>
        <w:t>груза</w:t>
      </w:r>
      <w:r>
        <w:rPr>
          <w:spacing w:val="47"/>
          <w:sz w:val="28"/>
        </w:rPr>
        <w:t xml:space="preserve"> </w:t>
      </w:r>
      <w:r>
        <w:rPr>
          <w:sz w:val="28"/>
        </w:rPr>
        <w:t>на</w:t>
      </w:r>
      <w:r>
        <w:rPr>
          <w:spacing w:val="47"/>
          <w:sz w:val="28"/>
        </w:rPr>
        <w:t xml:space="preserve"> </w:t>
      </w:r>
      <w:r>
        <w:rPr>
          <w:sz w:val="28"/>
        </w:rPr>
        <w:t>своих</w:t>
      </w:r>
      <w:r>
        <w:rPr>
          <w:spacing w:val="46"/>
          <w:sz w:val="28"/>
        </w:rPr>
        <w:t xml:space="preserve"> </w:t>
      </w:r>
      <w:r>
        <w:rPr>
          <w:sz w:val="28"/>
        </w:rPr>
        <w:t>осях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локомотивов,</w:t>
      </w:r>
      <w:r>
        <w:rPr>
          <w:spacing w:val="-1"/>
          <w:sz w:val="28"/>
        </w:rPr>
        <w:t xml:space="preserve"> </w:t>
      </w:r>
      <w:r>
        <w:rPr>
          <w:sz w:val="28"/>
        </w:rPr>
        <w:t>пересылаемых в</w:t>
      </w:r>
      <w:r>
        <w:rPr>
          <w:spacing w:val="-5"/>
          <w:sz w:val="28"/>
        </w:rPr>
        <w:t xml:space="preserve"> </w:t>
      </w:r>
      <w:r>
        <w:rPr>
          <w:sz w:val="28"/>
        </w:rPr>
        <w:t>недействующем состоянии):</w:t>
      </w:r>
    </w:p>
    <w:p w:rsidR="00FC451D" w:rsidRDefault="00AE03C1">
      <w:pPr>
        <w:pStyle w:val="a4"/>
        <w:numPr>
          <w:ilvl w:val="0"/>
          <w:numId w:val="208"/>
        </w:numPr>
        <w:tabs>
          <w:tab w:val="left" w:pos="1366"/>
        </w:tabs>
        <w:jc w:val="both"/>
        <w:rPr>
          <w:sz w:val="28"/>
        </w:rPr>
      </w:pPr>
      <w:r>
        <w:rPr>
          <w:sz w:val="28"/>
        </w:rPr>
        <w:t>локомотивы,</w:t>
      </w:r>
      <w:r>
        <w:rPr>
          <w:spacing w:val="-5"/>
          <w:sz w:val="28"/>
        </w:rPr>
        <w:t xml:space="preserve"> </w:t>
      </w:r>
      <w:r>
        <w:rPr>
          <w:sz w:val="28"/>
        </w:rPr>
        <w:t>имеющие:</w:t>
      </w:r>
    </w:p>
    <w:p w:rsidR="00FC451D" w:rsidRDefault="00AE03C1">
      <w:pPr>
        <w:pStyle w:val="a3"/>
        <w:spacing w:before="38" w:line="276" w:lineRule="auto"/>
        <w:ind w:right="222"/>
      </w:pPr>
      <w:r>
        <w:t>неисправность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отключение</w:t>
      </w:r>
      <w:r>
        <w:rPr>
          <w:spacing w:val="1"/>
        </w:rPr>
        <w:t xml:space="preserve"> </w:t>
      </w:r>
      <w:r>
        <w:t>хотя</w:t>
      </w:r>
      <w:r>
        <w:rPr>
          <w:spacing w:val="70"/>
        </w:rPr>
        <w:t xml:space="preserve"> </w:t>
      </w:r>
      <w:r>
        <w:t>бы</w:t>
      </w:r>
      <w:r>
        <w:rPr>
          <w:spacing w:val="70"/>
        </w:rPr>
        <w:t xml:space="preserve"> </w:t>
      </w:r>
      <w:r>
        <w:t>одного</w:t>
      </w:r>
      <w:r>
        <w:rPr>
          <w:spacing w:val="70"/>
        </w:rPr>
        <w:t xml:space="preserve"> </w:t>
      </w:r>
      <w:r>
        <w:t>тягового</w:t>
      </w:r>
      <w:r>
        <w:rPr>
          <w:spacing w:val="70"/>
        </w:rPr>
        <w:t xml:space="preserve"> </w:t>
      </w:r>
      <w:r>
        <w:t>электродвигателя</w:t>
      </w:r>
      <w:r>
        <w:rPr>
          <w:spacing w:val="1"/>
        </w:rPr>
        <w:t xml:space="preserve"> </w:t>
      </w:r>
      <w:r>
        <w:t>(за</w:t>
      </w:r>
      <w:r>
        <w:rPr>
          <w:spacing w:val="1"/>
        </w:rPr>
        <w:t xml:space="preserve"> </w:t>
      </w:r>
      <w:r>
        <w:t>исключением</w:t>
      </w:r>
      <w:r>
        <w:rPr>
          <w:spacing w:val="1"/>
        </w:rPr>
        <w:t xml:space="preserve"> </w:t>
      </w:r>
      <w:r>
        <w:t>случаев</w:t>
      </w:r>
      <w:r>
        <w:rPr>
          <w:spacing w:val="1"/>
        </w:rPr>
        <w:t xml:space="preserve"> </w:t>
      </w:r>
      <w:r>
        <w:t>штатного</w:t>
      </w:r>
      <w:r>
        <w:rPr>
          <w:spacing w:val="1"/>
        </w:rPr>
        <w:t xml:space="preserve"> </w:t>
      </w:r>
      <w:r>
        <w:t>отключения</w:t>
      </w:r>
      <w:r>
        <w:rPr>
          <w:spacing w:val="1"/>
        </w:rPr>
        <w:t xml:space="preserve"> </w:t>
      </w:r>
      <w:r>
        <w:t>исправных</w:t>
      </w:r>
      <w:r>
        <w:rPr>
          <w:spacing w:val="1"/>
        </w:rPr>
        <w:t xml:space="preserve"> </w:t>
      </w:r>
      <w:r>
        <w:t>тяговых</w:t>
      </w:r>
      <w:r>
        <w:rPr>
          <w:spacing w:val="1"/>
        </w:rPr>
        <w:t xml:space="preserve"> </w:t>
      </w:r>
      <w:r>
        <w:t>электродвигателей для повышения энергоэффективности локомотива при неполной</w:t>
      </w:r>
      <w:r>
        <w:rPr>
          <w:spacing w:val="1"/>
        </w:rPr>
        <w:t xml:space="preserve"> </w:t>
      </w:r>
      <w:r>
        <w:t>тяговой</w:t>
      </w:r>
      <w:r>
        <w:rPr>
          <w:spacing w:val="-4"/>
        </w:rPr>
        <w:t xml:space="preserve"> </w:t>
      </w:r>
      <w:r>
        <w:t>нагрузке);</w:t>
      </w:r>
    </w:p>
    <w:p w:rsidR="00FC451D" w:rsidRDefault="00AE03C1">
      <w:pPr>
        <w:pStyle w:val="a3"/>
        <w:spacing w:line="276" w:lineRule="auto"/>
        <w:ind w:right="229"/>
      </w:pPr>
      <w:r>
        <w:t>неисправность системы газоподготовки и системы контроля загазованности</w:t>
      </w:r>
      <w:r>
        <w:rPr>
          <w:spacing w:val="1"/>
        </w:rPr>
        <w:t xml:space="preserve"> </w:t>
      </w:r>
      <w:r>
        <w:t>(для</w:t>
      </w:r>
      <w:r>
        <w:rPr>
          <w:spacing w:val="-1"/>
        </w:rPr>
        <w:t xml:space="preserve"> </w:t>
      </w:r>
      <w:r>
        <w:t>газомоторных</w:t>
      </w:r>
      <w:r>
        <w:rPr>
          <w:spacing w:val="1"/>
        </w:rPr>
        <w:t xml:space="preserve"> </w:t>
      </w:r>
      <w:r>
        <w:t>локомотивов);</w:t>
      </w:r>
    </w:p>
    <w:p w:rsidR="00FC451D" w:rsidRDefault="00AE03C1">
      <w:pPr>
        <w:pStyle w:val="a3"/>
        <w:spacing w:line="278" w:lineRule="auto"/>
        <w:ind w:right="229"/>
      </w:pPr>
      <w:r>
        <w:t xml:space="preserve">неисправность   </w:t>
      </w:r>
      <w:r>
        <w:rPr>
          <w:spacing w:val="1"/>
        </w:rPr>
        <w:t xml:space="preserve"> </w:t>
      </w:r>
      <w:r>
        <w:t>или     отсутствие     устройств     станционной     радиосвязи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локомотивах,</w:t>
      </w:r>
      <w:r>
        <w:rPr>
          <w:spacing w:val="-2"/>
        </w:rPr>
        <w:t xml:space="preserve"> </w:t>
      </w:r>
      <w:r>
        <w:t>предназначенных</w:t>
      </w:r>
      <w:r>
        <w:rPr>
          <w:spacing w:val="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выполнения</w:t>
      </w:r>
      <w:r>
        <w:rPr>
          <w:spacing w:val="-1"/>
        </w:rPr>
        <w:t xml:space="preserve"> </w:t>
      </w:r>
      <w:r>
        <w:t>маневровых</w:t>
      </w:r>
      <w:r>
        <w:rPr>
          <w:spacing w:val="-2"/>
        </w:rPr>
        <w:t xml:space="preserve"> </w:t>
      </w:r>
      <w:r>
        <w:t>работ;</w:t>
      </w:r>
    </w:p>
    <w:p w:rsidR="00FC451D" w:rsidRDefault="00AE03C1">
      <w:pPr>
        <w:pStyle w:val="a3"/>
        <w:spacing w:line="317" w:lineRule="exact"/>
        <w:ind w:left="1061" w:firstLine="0"/>
      </w:pPr>
      <w:r>
        <w:t>неисправность</w:t>
      </w:r>
      <w:r>
        <w:rPr>
          <w:spacing w:val="-4"/>
        </w:rPr>
        <w:t xml:space="preserve"> </w:t>
      </w:r>
      <w:r>
        <w:t>системы</w:t>
      </w:r>
      <w:r>
        <w:rPr>
          <w:spacing w:val="-2"/>
        </w:rPr>
        <w:t xml:space="preserve"> </w:t>
      </w:r>
      <w:r>
        <w:t>подачи</w:t>
      </w:r>
      <w:r>
        <w:rPr>
          <w:spacing w:val="-3"/>
        </w:rPr>
        <w:t xml:space="preserve"> </w:t>
      </w:r>
      <w:r>
        <w:t>песка;</w:t>
      </w:r>
    </w:p>
    <w:p w:rsidR="00FC451D" w:rsidRDefault="00AE03C1">
      <w:pPr>
        <w:pStyle w:val="a3"/>
        <w:spacing w:before="46" w:line="276" w:lineRule="auto"/>
        <w:ind w:right="231"/>
      </w:pPr>
      <w:r>
        <w:t>неисправность</w:t>
      </w:r>
      <w:r>
        <w:rPr>
          <w:spacing w:val="34"/>
        </w:rPr>
        <w:t xml:space="preserve"> </w:t>
      </w:r>
      <w:r>
        <w:t>устройства</w:t>
      </w:r>
      <w:r>
        <w:rPr>
          <w:spacing w:val="36"/>
        </w:rPr>
        <w:t xml:space="preserve"> </w:t>
      </w:r>
      <w:r>
        <w:t>отбора</w:t>
      </w:r>
      <w:r>
        <w:rPr>
          <w:spacing w:val="36"/>
        </w:rPr>
        <w:t xml:space="preserve"> </w:t>
      </w:r>
      <w:r>
        <w:t>мощности</w:t>
      </w:r>
      <w:r>
        <w:rPr>
          <w:spacing w:val="36"/>
        </w:rPr>
        <w:t xml:space="preserve"> </w:t>
      </w:r>
      <w:r>
        <w:t>для</w:t>
      </w:r>
      <w:r>
        <w:rPr>
          <w:spacing w:val="36"/>
        </w:rPr>
        <w:t xml:space="preserve"> </w:t>
      </w:r>
      <w:r>
        <w:t>высоковольтного</w:t>
      </w:r>
      <w:r>
        <w:rPr>
          <w:spacing w:val="36"/>
        </w:rPr>
        <w:t xml:space="preserve"> </w:t>
      </w:r>
      <w:r>
        <w:t>отопления</w:t>
      </w:r>
      <w:r>
        <w:rPr>
          <w:spacing w:val="-67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расхода</w:t>
      </w:r>
      <w:r>
        <w:rPr>
          <w:spacing w:val="1"/>
        </w:rPr>
        <w:t xml:space="preserve"> </w:t>
      </w:r>
      <w:r>
        <w:t>электроэнергии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отопление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(для</w:t>
      </w:r>
      <w:r>
        <w:rPr>
          <w:spacing w:val="1"/>
        </w:rPr>
        <w:t xml:space="preserve"> </w:t>
      </w:r>
      <w:r>
        <w:t>пассажирских</w:t>
      </w:r>
      <w:r>
        <w:rPr>
          <w:spacing w:val="1"/>
        </w:rPr>
        <w:t xml:space="preserve"> </w:t>
      </w:r>
      <w:r>
        <w:t>электровозов);</w:t>
      </w:r>
    </w:p>
    <w:p w:rsidR="00FC451D" w:rsidRDefault="00AE03C1">
      <w:pPr>
        <w:pStyle w:val="a4"/>
        <w:numPr>
          <w:ilvl w:val="0"/>
          <w:numId w:val="208"/>
        </w:numPr>
        <w:tabs>
          <w:tab w:val="left" w:pos="1366"/>
        </w:tabs>
        <w:spacing w:before="1"/>
        <w:jc w:val="both"/>
        <w:rPr>
          <w:sz w:val="28"/>
        </w:rPr>
      </w:pPr>
      <w:r>
        <w:rPr>
          <w:sz w:val="28"/>
        </w:rPr>
        <w:t>мотор-вагонный</w:t>
      </w:r>
      <w:r>
        <w:rPr>
          <w:spacing w:val="-7"/>
          <w:sz w:val="28"/>
        </w:rPr>
        <w:t xml:space="preserve"> </w:t>
      </w:r>
      <w:r>
        <w:rPr>
          <w:sz w:val="28"/>
        </w:rPr>
        <w:t>подвижной</w:t>
      </w:r>
      <w:r>
        <w:rPr>
          <w:spacing w:val="-7"/>
          <w:sz w:val="28"/>
        </w:rPr>
        <w:t xml:space="preserve"> </w:t>
      </w:r>
      <w:r>
        <w:rPr>
          <w:sz w:val="28"/>
        </w:rPr>
        <w:t>состав,</w:t>
      </w:r>
      <w:r>
        <w:rPr>
          <w:spacing w:val="-6"/>
          <w:sz w:val="28"/>
        </w:rPr>
        <w:t xml:space="preserve"> </w:t>
      </w:r>
      <w:r>
        <w:rPr>
          <w:sz w:val="28"/>
        </w:rPr>
        <w:t>имеющий:</w:t>
      </w:r>
    </w:p>
    <w:p w:rsidR="00FC451D" w:rsidRDefault="00AE03C1">
      <w:pPr>
        <w:pStyle w:val="a3"/>
        <w:spacing w:before="47"/>
        <w:ind w:left="1061" w:firstLine="0"/>
      </w:pPr>
      <w:r>
        <w:t>неисправность</w:t>
      </w:r>
      <w:r>
        <w:rPr>
          <w:spacing w:val="-2"/>
        </w:rPr>
        <w:t xml:space="preserve"> </w:t>
      </w:r>
      <w:r>
        <w:t>связи</w:t>
      </w:r>
      <w:r>
        <w:rPr>
          <w:spacing w:val="-1"/>
        </w:rPr>
        <w:t xml:space="preserve"> </w:t>
      </w:r>
      <w:r>
        <w:t>«пассажир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машинист»;</w:t>
      </w:r>
    </w:p>
    <w:p w:rsidR="00FC451D" w:rsidRDefault="00AE03C1">
      <w:pPr>
        <w:pStyle w:val="a3"/>
        <w:spacing w:before="50"/>
        <w:ind w:left="1061" w:firstLine="0"/>
      </w:pPr>
      <w:r>
        <w:t>неисправность</w:t>
      </w:r>
      <w:r>
        <w:rPr>
          <w:spacing w:val="-5"/>
        </w:rPr>
        <w:t xml:space="preserve"> </w:t>
      </w:r>
      <w:r>
        <w:t>запорных</w:t>
      </w:r>
      <w:r>
        <w:rPr>
          <w:spacing w:val="-2"/>
        </w:rPr>
        <w:t xml:space="preserve"> </w:t>
      </w:r>
      <w:r>
        <w:t>устройств</w:t>
      </w:r>
      <w:r>
        <w:rPr>
          <w:spacing w:val="-7"/>
        </w:rPr>
        <w:t xml:space="preserve"> </w:t>
      </w:r>
      <w:r>
        <w:t>или</w:t>
      </w:r>
      <w:r>
        <w:rPr>
          <w:spacing w:val="-5"/>
        </w:rPr>
        <w:t xml:space="preserve"> </w:t>
      </w:r>
      <w:r>
        <w:t>контроля</w:t>
      </w:r>
      <w:r>
        <w:rPr>
          <w:spacing w:val="-3"/>
        </w:rPr>
        <w:t xml:space="preserve"> </w:t>
      </w:r>
      <w:r>
        <w:t>закрывания</w:t>
      </w:r>
      <w:r>
        <w:rPr>
          <w:spacing w:val="-4"/>
        </w:rPr>
        <w:t xml:space="preserve"> </w:t>
      </w:r>
      <w:r>
        <w:t>входных</w:t>
      </w:r>
      <w:r>
        <w:rPr>
          <w:spacing w:val="-6"/>
        </w:rPr>
        <w:t xml:space="preserve"> </w:t>
      </w:r>
      <w:r>
        <w:t>дверей;</w:t>
      </w:r>
    </w:p>
    <w:p w:rsidR="00FC451D" w:rsidRDefault="00AE03C1">
      <w:pPr>
        <w:pStyle w:val="a4"/>
        <w:numPr>
          <w:ilvl w:val="0"/>
          <w:numId w:val="208"/>
        </w:numPr>
        <w:tabs>
          <w:tab w:val="left" w:pos="1366"/>
        </w:tabs>
        <w:spacing w:before="48" w:line="276" w:lineRule="auto"/>
        <w:ind w:left="1061" w:right="2651" w:firstLine="0"/>
        <w:jc w:val="both"/>
        <w:rPr>
          <w:sz w:val="28"/>
        </w:rPr>
      </w:pPr>
      <w:r>
        <w:rPr>
          <w:sz w:val="28"/>
        </w:rPr>
        <w:t>специальный самоходный подвижной состав, имеющий:</w:t>
      </w:r>
      <w:r>
        <w:rPr>
          <w:spacing w:val="-68"/>
          <w:sz w:val="28"/>
        </w:rPr>
        <w:t xml:space="preserve"> </w:t>
      </w:r>
      <w:r>
        <w:rPr>
          <w:sz w:val="28"/>
        </w:rPr>
        <w:t>неисправность</w:t>
      </w:r>
      <w:r>
        <w:rPr>
          <w:spacing w:val="-2"/>
          <w:sz w:val="28"/>
        </w:rPr>
        <w:t xml:space="preserve"> </w:t>
      </w:r>
      <w:r>
        <w:rPr>
          <w:sz w:val="28"/>
        </w:rPr>
        <w:t>системы подачи песка;</w:t>
      </w:r>
    </w:p>
    <w:p w:rsidR="00FC451D" w:rsidRDefault="00AE03C1">
      <w:pPr>
        <w:pStyle w:val="a3"/>
        <w:spacing w:before="1" w:line="276" w:lineRule="auto"/>
        <w:ind w:right="222"/>
      </w:pPr>
      <w:r>
        <w:t>неисправность</w:t>
      </w:r>
      <w:r>
        <w:rPr>
          <w:spacing w:val="1"/>
        </w:rPr>
        <w:t xml:space="preserve"> </w:t>
      </w:r>
      <w:r>
        <w:t>стопорных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предохранительных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приведения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самоходного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транспортное</w:t>
      </w:r>
      <w:r>
        <w:rPr>
          <w:spacing w:val="-67"/>
        </w:rPr>
        <w:t xml:space="preserve"> </w:t>
      </w:r>
      <w:r>
        <w:t>положение,</w:t>
      </w:r>
      <w:r>
        <w:rPr>
          <w:spacing w:val="-2"/>
        </w:rPr>
        <w:t xml:space="preserve"> </w:t>
      </w:r>
      <w:r>
        <w:t>предусмотренное их</w:t>
      </w:r>
      <w:r>
        <w:rPr>
          <w:spacing w:val="1"/>
        </w:rPr>
        <w:t xml:space="preserve"> </w:t>
      </w:r>
      <w:r>
        <w:t>конструкцией.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4"/>
      </w:pPr>
      <w:r>
        <w:lastRenderedPageBreak/>
        <w:t>Запрещается</w:t>
      </w:r>
      <w:r>
        <w:rPr>
          <w:spacing w:val="1"/>
        </w:rPr>
        <w:t xml:space="preserve"> </w:t>
      </w:r>
      <w:r>
        <w:t>эксплуатация</w:t>
      </w:r>
      <w:r>
        <w:rPr>
          <w:spacing w:val="1"/>
        </w:rPr>
        <w:t xml:space="preserve"> </w:t>
      </w:r>
      <w:r>
        <w:t>локомотивов,</w:t>
      </w:r>
      <w:r>
        <w:rPr>
          <w:spacing w:val="1"/>
        </w:rPr>
        <w:t xml:space="preserve"> </w:t>
      </w:r>
      <w:r>
        <w:t>используемых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перевозки</w:t>
      </w:r>
      <w:r>
        <w:rPr>
          <w:spacing w:val="-67"/>
        </w:rPr>
        <w:t xml:space="preserve"> </w:t>
      </w:r>
      <w:r>
        <w:t>пассажиров, специальных и опасных грузов, и головных вагонов мотор-вагонного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предусмотренной</w:t>
      </w:r>
      <w:r>
        <w:rPr>
          <w:spacing w:val="1"/>
        </w:rPr>
        <w:t xml:space="preserve"> </w:t>
      </w:r>
      <w:r>
        <w:t>конструкторской</w:t>
      </w:r>
      <w:r>
        <w:rPr>
          <w:spacing w:val="71"/>
        </w:rPr>
        <w:t xml:space="preserve"> </w:t>
      </w:r>
      <w:r>
        <w:t>документацией</w:t>
      </w:r>
      <w:r>
        <w:rPr>
          <w:spacing w:val="1"/>
        </w:rPr>
        <w:t xml:space="preserve"> </w:t>
      </w:r>
      <w:r>
        <w:t>исправно</w:t>
      </w:r>
      <w:r>
        <w:rPr>
          <w:spacing w:val="-4"/>
        </w:rPr>
        <w:t xml:space="preserve"> </w:t>
      </w:r>
      <w:r>
        <w:t>работающей</w:t>
      </w:r>
      <w:r>
        <w:rPr>
          <w:spacing w:val="1"/>
        </w:rPr>
        <w:t xml:space="preserve"> </w:t>
      </w:r>
      <w:r>
        <w:t>аппаратуры</w:t>
      </w:r>
      <w:r>
        <w:rPr>
          <w:spacing w:val="-1"/>
        </w:rPr>
        <w:t xml:space="preserve"> </w:t>
      </w:r>
      <w:r>
        <w:t>спутниковой</w:t>
      </w:r>
      <w:r>
        <w:rPr>
          <w:spacing w:val="-3"/>
        </w:rPr>
        <w:t xml:space="preserve"> </w:t>
      </w:r>
      <w:r>
        <w:t>навигации.</w:t>
      </w:r>
    </w:p>
    <w:p w:rsidR="00FC451D" w:rsidRDefault="00AE03C1">
      <w:pPr>
        <w:pStyle w:val="a3"/>
        <w:spacing w:before="3" w:line="276" w:lineRule="auto"/>
        <w:ind w:right="224"/>
      </w:pPr>
      <w:r>
        <w:t>Порядок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локомотивов,</w:t>
      </w:r>
      <w:r>
        <w:rPr>
          <w:spacing w:val="1"/>
        </w:rPr>
        <w:t xml:space="preserve"> </w:t>
      </w:r>
      <w:r>
        <w:t>мотор-вагонного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специального</w:t>
      </w:r>
      <w:r>
        <w:rPr>
          <w:spacing w:val="-67"/>
        </w:rPr>
        <w:t xml:space="preserve"> </w:t>
      </w:r>
      <w:r>
        <w:t>самоходного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инфраструктуре</w:t>
      </w:r>
      <w:r>
        <w:rPr>
          <w:spacing w:val="1"/>
        </w:rPr>
        <w:t xml:space="preserve"> </w:t>
      </w:r>
      <w:r>
        <w:t>(железнодорожных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возникновении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неисправностей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следования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Локомотивы,</w:t>
      </w:r>
      <w:r>
        <w:rPr>
          <w:spacing w:val="1"/>
          <w:sz w:val="28"/>
        </w:rPr>
        <w:t xml:space="preserve"> </w:t>
      </w:r>
      <w:r>
        <w:rPr>
          <w:sz w:val="28"/>
        </w:rPr>
        <w:t>мотор-вагонный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подвижной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самоходный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подвижной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допускать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инфраструктуре, железнодорожных путях необщего пользования без обслуживания</w:t>
      </w:r>
      <w:r>
        <w:rPr>
          <w:spacing w:val="1"/>
          <w:sz w:val="28"/>
        </w:rPr>
        <w:t xml:space="preserve"> </w:t>
      </w:r>
      <w:r>
        <w:rPr>
          <w:sz w:val="28"/>
        </w:rPr>
        <w:t>(регулировки)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проверки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(работоспособности),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предусмотренных</w:t>
      </w:r>
      <w:r>
        <w:rPr>
          <w:spacing w:val="-67"/>
          <w:sz w:val="28"/>
        </w:rPr>
        <w:t xml:space="preserve"> </w:t>
      </w:r>
      <w:r>
        <w:rPr>
          <w:sz w:val="28"/>
        </w:rPr>
        <w:t>эксплуатационной</w:t>
      </w:r>
      <w:r>
        <w:rPr>
          <w:spacing w:val="-1"/>
          <w:sz w:val="28"/>
        </w:rPr>
        <w:t xml:space="preserve"> </w:t>
      </w:r>
      <w:r>
        <w:rPr>
          <w:sz w:val="28"/>
        </w:rPr>
        <w:t>документацией,</w:t>
      </w:r>
      <w:r>
        <w:rPr>
          <w:spacing w:val="-1"/>
          <w:sz w:val="28"/>
        </w:rPr>
        <w:t xml:space="preserve"> </w:t>
      </w:r>
      <w:r>
        <w:rPr>
          <w:sz w:val="28"/>
        </w:rPr>
        <w:t>следующих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устройств:</w:t>
      </w:r>
    </w:p>
    <w:p w:rsidR="00FC451D" w:rsidRDefault="00AE03C1">
      <w:pPr>
        <w:pStyle w:val="a3"/>
        <w:spacing w:line="322" w:lineRule="exact"/>
        <w:ind w:left="1061" w:firstLine="0"/>
      </w:pPr>
      <w:r>
        <w:t>локомотивных</w:t>
      </w:r>
      <w:r>
        <w:rPr>
          <w:spacing w:val="-4"/>
        </w:rPr>
        <w:t xml:space="preserve"> </w:t>
      </w:r>
      <w:r>
        <w:t>устройств</w:t>
      </w:r>
      <w:r>
        <w:rPr>
          <w:spacing w:val="-8"/>
        </w:rPr>
        <w:t xml:space="preserve"> </w:t>
      </w:r>
      <w:r>
        <w:t>безопасности;</w:t>
      </w:r>
    </w:p>
    <w:p w:rsidR="00FC451D" w:rsidRDefault="00AE03C1">
      <w:pPr>
        <w:pStyle w:val="a3"/>
        <w:spacing w:before="49" w:line="276" w:lineRule="auto"/>
        <w:ind w:right="229"/>
      </w:pPr>
      <w:r>
        <w:t>устройств</w:t>
      </w:r>
      <w:r>
        <w:rPr>
          <w:spacing w:val="70"/>
        </w:rPr>
        <w:t xml:space="preserve"> </w:t>
      </w:r>
      <w:r>
        <w:t>поездной   и   станционной</w:t>
      </w:r>
      <w:r>
        <w:rPr>
          <w:spacing w:val="70"/>
        </w:rPr>
        <w:t xml:space="preserve"> </w:t>
      </w:r>
      <w:r>
        <w:t>радиосвязи   или</w:t>
      </w:r>
      <w:r>
        <w:rPr>
          <w:spacing w:val="70"/>
        </w:rPr>
        <w:t xml:space="preserve"> </w:t>
      </w:r>
      <w:r>
        <w:t>их   несовместимость</w:t>
      </w:r>
      <w:r>
        <w:rPr>
          <w:spacing w:val="1"/>
        </w:rPr>
        <w:t xml:space="preserve"> </w:t>
      </w:r>
      <w:r>
        <w:t>с сетями радиосвязи на участках обращения соответствующего железнодорожного</w:t>
      </w:r>
      <w:r>
        <w:rPr>
          <w:spacing w:val="1"/>
        </w:rPr>
        <w:t xml:space="preserve"> </w:t>
      </w:r>
      <w:r>
        <w:t>подвижного состава;</w:t>
      </w:r>
    </w:p>
    <w:p w:rsidR="00FC451D" w:rsidRDefault="00AE03C1">
      <w:pPr>
        <w:pStyle w:val="a3"/>
        <w:ind w:left="1061" w:firstLine="0"/>
      </w:pPr>
      <w:r>
        <w:t>средств</w:t>
      </w:r>
      <w:r>
        <w:rPr>
          <w:spacing w:val="-5"/>
        </w:rPr>
        <w:t xml:space="preserve"> </w:t>
      </w:r>
      <w:r>
        <w:t>беспроводной</w:t>
      </w:r>
      <w:r>
        <w:rPr>
          <w:spacing w:val="-5"/>
        </w:rPr>
        <w:t xml:space="preserve"> </w:t>
      </w:r>
      <w:r>
        <w:t>передачи</w:t>
      </w:r>
      <w:r>
        <w:rPr>
          <w:spacing w:val="-4"/>
        </w:rPr>
        <w:t xml:space="preserve"> </w:t>
      </w:r>
      <w:r>
        <w:t>данных</w:t>
      </w:r>
      <w:r>
        <w:rPr>
          <w:spacing w:val="-3"/>
        </w:rPr>
        <w:t xml:space="preserve"> </w:t>
      </w:r>
      <w:r>
        <w:t>(при</w:t>
      </w:r>
      <w:r>
        <w:rPr>
          <w:spacing w:val="-2"/>
        </w:rPr>
        <w:t xml:space="preserve"> </w:t>
      </w:r>
      <w:r>
        <w:t>использовании);</w:t>
      </w:r>
    </w:p>
    <w:p w:rsidR="00FC451D" w:rsidRDefault="00AE03C1">
      <w:pPr>
        <w:pStyle w:val="a3"/>
        <w:spacing w:before="48" w:line="276" w:lineRule="auto"/>
        <w:ind w:right="229"/>
      </w:pPr>
      <w:r>
        <w:t>систем автоведения, регистрации параметров работы, систем учета расходов</w:t>
      </w:r>
      <w:r>
        <w:rPr>
          <w:spacing w:val="1"/>
        </w:rPr>
        <w:t xml:space="preserve"> </w:t>
      </w:r>
      <w:r>
        <w:t>дизельного топлива</w:t>
      </w:r>
      <w:r>
        <w:rPr>
          <w:spacing w:val="-5"/>
        </w:rPr>
        <w:t xml:space="preserve"> </w:t>
      </w:r>
      <w:r>
        <w:t>или электроэнергии</w:t>
      </w:r>
      <w:r>
        <w:rPr>
          <w:spacing w:val="-4"/>
        </w:rPr>
        <w:t xml:space="preserve"> </w:t>
      </w:r>
      <w:r>
        <w:t>(при использовании);</w:t>
      </w:r>
    </w:p>
    <w:p w:rsidR="00FC451D" w:rsidRDefault="00AE03C1">
      <w:pPr>
        <w:pStyle w:val="a3"/>
        <w:spacing w:line="278" w:lineRule="auto"/>
        <w:ind w:right="231"/>
      </w:pPr>
      <w:r>
        <w:t>системы</w:t>
      </w:r>
      <w:r>
        <w:rPr>
          <w:spacing w:val="71"/>
        </w:rPr>
        <w:t xml:space="preserve"> </w:t>
      </w:r>
      <w:r>
        <w:t>автоматизированного   вождения   грузовых   соединенных   поездов</w:t>
      </w:r>
      <w:r>
        <w:rPr>
          <w:spacing w:val="-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поездов повышенной массы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длины</w:t>
      </w:r>
      <w:r>
        <w:rPr>
          <w:spacing w:val="-3"/>
        </w:rPr>
        <w:t xml:space="preserve"> </w:t>
      </w:r>
      <w:r>
        <w:t>(при</w:t>
      </w:r>
      <w:r>
        <w:rPr>
          <w:spacing w:val="-1"/>
        </w:rPr>
        <w:t xml:space="preserve"> </w:t>
      </w:r>
      <w:r>
        <w:t>использовании);</w:t>
      </w:r>
    </w:p>
    <w:p w:rsidR="00FC451D" w:rsidRDefault="00AE03C1">
      <w:pPr>
        <w:pStyle w:val="a3"/>
        <w:spacing w:line="276" w:lineRule="auto"/>
        <w:ind w:right="227"/>
      </w:pPr>
      <w:r>
        <w:t xml:space="preserve">системы    </w:t>
      </w:r>
      <w:r>
        <w:rPr>
          <w:spacing w:val="1"/>
        </w:rPr>
        <w:t xml:space="preserve"> </w:t>
      </w:r>
      <w:r>
        <w:t xml:space="preserve">автоматического    </w:t>
      </w:r>
      <w:r>
        <w:rPr>
          <w:spacing w:val="1"/>
        </w:rPr>
        <w:t xml:space="preserve"> </w:t>
      </w:r>
      <w:r>
        <w:t xml:space="preserve">и    </w:t>
      </w:r>
      <w:r>
        <w:rPr>
          <w:spacing w:val="1"/>
        </w:rPr>
        <w:t xml:space="preserve"> </w:t>
      </w:r>
      <w:r>
        <w:t>(или)      дистанционного      управления</w:t>
      </w:r>
      <w:r>
        <w:rPr>
          <w:spacing w:val="1"/>
        </w:rPr>
        <w:t xml:space="preserve"> </w:t>
      </w:r>
      <w:r>
        <w:t>(при</w:t>
      </w:r>
      <w:r>
        <w:rPr>
          <w:spacing w:val="-1"/>
        </w:rPr>
        <w:t xml:space="preserve"> </w:t>
      </w:r>
      <w:r>
        <w:t>использовании).</w:t>
      </w:r>
    </w:p>
    <w:p w:rsidR="00FC451D" w:rsidRDefault="00AE03C1">
      <w:pPr>
        <w:pStyle w:val="a3"/>
        <w:spacing w:line="276" w:lineRule="auto"/>
        <w:ind w:right="221"/>
      </w:pPr>
      <w:r>
        <w:t>Периодичность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осмотра</w:t>
      </w:r>
      <w:r>
        <w:rPr>
          <w:spacing w:val="1"/>
        </w:rPr>
        <w:t xml:space="preserve"> </w:t>
      </w:r>
      <w:r>
        <w:t>перечисленных</w:t>
      </w:r>
      <w:r>
        <w:rPr>
          <w:spacing w:val="1"/>
        </w:rPr>
        <w:t xml:space="preserve"> </w:t>
      </w:r>
      <w:r>
        <w:t>устройств,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расшифровки скоростемерных лент и (или) файлов, размещенных на электронных</w:t>
      </w:r>
      <w:r>
        <w:rPr>
          <w:spacing w:val="1"/>
        </w:rPr>
        <w:t xml:space="preserve"> </w:t>
      </w:r>
      <w:r>
        <w:t>носителях,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70"/>
        </w:rPr>
        <w:t xml:space="preserve"> </w:t>
      </w:r>
      <w:r>
        <w:t>подвижного</w:t>
      </w:r>
      <w:r>
        <w:rPr>
          <w:spacing w:val="71"/>
        </w:rPr>
        <w:t xml:space="preserve"> </w:t>
      </w:r>
      <w:r>
        <w:t>состава,</w:t>
      </w:r>
      <w:r>
        <w:rPr>
          <w:spacing w:val="71"/>
        </w:rPr>
        <w:t xml:space="preserve"> </w:t>
      </w:r>
      <w:r>
        <w:t>с   учетом   требований,   установленных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инфраструктуре</w:t>
      </w:r>
      <w:r>
        <w:rPr>
          <w:spacing w:val="-1"/>
        </w:rPr>
        <w:t xml:space="preserve"> </w:t>
      </w:r>
      <w:r>
        <w:t>(железнодорожных путях 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17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26"/>
          <w:sz w:val="28"/>
        </w:rPr>
        <w:t xml:space="preserve"> </w:t>
      </w:r>
      <w:r>
        <w:rPr>
          <w:sz w:val="28"/>
        </w:rPr>
        <w:t>отдельных</w:t>
      </w:r>
      <w:r>
        <w:rPr>
          <w:spacing w:val="95"/>
          <w:sz w:val="28"/>
        </w:rPr>
        <w:t xml:space="preserve"> </w:t>
      </w:r>
      <w:r>
        <w:rPr>
          <w:sz w:val="28"/>
        </w:rPr>
        <w:t>участках</w:t>
      </w:r>
      <w:r>
        <w:rPr>
          <w:spacing w:val="96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95"/>
          <w:sz w:val="28"/>
        </w:rPr>
        <w:t xml:space="preserve"> </w:t>
      </w:r>
      <w:r>
        <w:rPr>
          <w:sz w:val="28"/>
        </w:rPr>
        <w:t>путей</w:t>
      </w:r>
      <w:r>
        <w:rPr>
          <w:spacing w:val="94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95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перечнем,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7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инфраструктуры,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локомотива,</w:t>
      </w:r>
      <w:r>
        <w:rPr>
          <w:spacing w:val="1"/>
          <w:sz w:val="28"/>
        </w:rPr>
        <w:t xml:space="preserve"> </w:t>
      </w:r>
      <w:r>
        <w:rPr>
          <w:sz w:val="28"/>
        </w:rPr>
        <w:t>мотор-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машинистом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помощника</w:t>
      </w:r>
      <w:r>
        <w:rPr>
          <w:spacing w:val="-1"/>
          <w:sz w:val="28"/>
        </w:rPr>
        <w:t xml:space="preserve"> </w:t>
      </w:r>
      <w:r>
        <w:rPr>
          <w:sz w:val="28"/>
        </w:rPr>
        <w:t>машиниста.</w:t>
      </w:r>
    </w:p>
    <w:p w:rsidR="00FC451D" w:rsidRDefault="00AE03C1">
      <w:pPr>
        <w:pStyle w:val="a3"/>
        <w:spacing w:line="276" w:lineRule="auto"/>
        <w:ind w:right="220"/>
      </w:pPr>
      <w:r>
        <w:t>Владелец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(владелец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пользования),</w:t>
      </w:r>
      <w:r>
        <w:rPr>
          <w:spacing w:val="1"/>
        </w:rPr>
        <w:t xml:space="preserve"> </w:t>
      </w:r>
      <w:r>
        <w:t>владелец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устанавливает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локомотива,</w:t>
      </w:r>
      <w:r>
        <w:rPr>
          <w:spacing w:val="1"/>
        </w:rPr>
        <w:t xml:space="preserve"> </w:t>
      </w:r>
      <w:r>
        <w:t>мотор-вагонного</w:t>
      </w:r>
      <w:r>
        <w:rPr>
          <w:spacing w:val="22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специального</w:t>
      </w:r>
      <w:r>
        <w:rPr>
          <w:spacing w:val="22"/>
        </w:rPr>
        <w:t xml:space="preserve"> </w:t>
      </w:r>
      <w:r>
        <w:t>самоходного</w:t>
      </w:r>
      <w:r>
        <w:rPr>
          <w:spacing w:val="22"/>
        </w:rPr>
        <w:t xml:space="preserve"> </w:t>
      </w:r>
      <w:r>
        <w:t>подвижного</w:t>
      </w:r>
      <w:r>
        <w:rPr>
          <w:spacing w:val="19"/>
        </w:rPr>
        <w:t xml:space="preserve"> </w:t>
      </w:r>
      <w:r>
        <w:t>состава</w:t>
      </w:r>
      <w:r>
        <w:rPr>
          <w:spacing w:val="28"/>
        </w:rPr>
        <w:t xml:space="preserve"> </w:t>
      </w:r>
      <w:r>
        <w:t>машинистом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6" w:firstLine="0"/>
      </w:pPr>
      <w:r>
        <w:lastRenderedPageBreak/>
        <w:t>без   помощника   машиниста,</w:t>
      </w:r>
      <w:r>
        <w:rPr>
          <w:spacing w:val="70"/>
        </w:rPr>
        <w:t xml:space="preserve"> </w:t>
      </w:r>
      <w:r>
        <w:t>обеспечивающий   безопасность   движения   поездов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Правилами.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инфраструктуре,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-67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70"/>
          <w:sz w:val="28"/>
        </w:rPr>
        <w:t xml:space="preserve"> </w:t>
      </w:r>
      <w:r>
        <w:rPr>
          <w:sz w:val="28"/>
        </w:rPr>
        <w:t>эксплуатировать   локомотивы</w:t>
      </w:r>
      <w:r>
        <w:rPr>
          <w:spacing w:val="70"/>
          <w:sz w:val="28"/>
        </w:rPr>
        <w:t xml:space="preserve"> </w:t>
      </w:r>
      <w:r>
        <w:rPr>
          <w:sz w:val="28"/>
        </w:rPr>
        <w:t>(кроме</w:t>
      </w:r>
      <w:r>
        <w:rPr>
          <w:spacing w:val="70"/>
          <w:sz w:val="28"/>
        </w:rPr>
        <w:t xml:space="preserve"> </w:t>
      </w:r>
      <w:r>
        <w:rPr>
          <w:sz w:val="28"/>
        </w:rPr>
        <w:t>маневровых),</w:t>
      </w:r>
      <w:r>
        <w:rPr>
          <w:spacing w:val="70"/>
          <w:sz w:val="28"/>
        </w:rPr>
        <w:t xml:space="preserve"> </w:t>
      </w:r>
      <w:r>
        <w:rPr>
          <w:sz w:val="28"/>
        </w:rPr>
        <w:t>мотор-вагонный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и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специальный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самоходный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подвижной  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состав,    управляемые    машинистом</w:t>
      </w:r>
      <w:r>
        <w:rPr>
          <w:spacing w:val="-67"/>
          <w:sz w:val="28"/>
        </w:rPr>
        <w:t xml:space="preserve"> </w:t>
      </w:r>
      <w:r>
        <w:rPr>
          <w:sz w:val="28"/>
        </w:rPr>
        <w:t>без помощника машиниста, при неисправности (в соответствии с эксплуатационной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документацией)   </w:t>
      </w:r>
      <w:r>
        <w:rPr>
          <w:spacing w:val="48"/>
          <w:sz w:val="28"/>
        </w:rPr>
        <w:t xml:space="preserve"> </w:t>
      </w:r>
      <w:r>
        <w:rPr>
          <w:sz w:val="28"/>
        </w:rPr>
        <w:t xml:space="preserve">или    </w:t>
      </w:r>
      <w:r>
        <w:rPr>
          <w:spacing w:val="50"/>
          <w:sz w:val="28"/>
        </w:rPr>
        <w:t xml:space="preserve"> </w:t>
      </w:r>
      <w:r>
        <w:rPr>
          <w:sz w:val="28"/>
        </w:rPr>
        <w:t xml:space="preserve">отсутствии    </w:t>
      </w:r>
      <w:r>
        <w:rPr>
          <w:spacing w:val="50"/>
          <w:sz w:val="28"/>
        </w:rPr>
        <w:t xml:space="preserve"> </w:t>
      </w:r>
      <w:r>
        <w:rPr>
          <w:sz w:val="28"/>
        </w:rPr>
        <w:t xml:space="preserve">следующих    </w:t>
      </w:r>
      <w:r>
        <w:rPr>
          <w:spacing w:val="53"/>
          <w:sz w:val="28"/>
        </w:rPr>
        <w:t xml:space="preserve"> </w:t>
      </w:r>
      <w:r>
        <w:rPr>
          <w:sz w:val="28"/>
        </w:rPr>
        <w:t xml:space="preserve">устройств    </w:t>
      </w:r>
      <w:r>
        <w:rPr>
          <w:spacing w:val="49"/>
          <w:sz w:val="28"/>
        </w:rPr>
        <w:t xml:space="preserve"> </w:t>
      </w:r>
      <w:r>
        <w:rPr>
          <w:sz w:val="28"/>
        </w:rPr>
        <w:t>(дополнительно</w:t>
      </w:r>
      <w:r>
        <w:rPr>
          <w:spacing w:val="-68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устройствам,</w:t>
      </w:r>
      <w:r>
        <w:rPr>
          <w:spacing w:val="-2"/>
          <w:sz w:val="28"/>
        </w:rPr>
        <w:t xml:space="preserve"> </w:t>
      </w:r>
      <w:r>
        <w:rPr>
          <w:sz w:val="28"/>
        </w:rPr>
        <w:t>указанным в</w:t>
      </w:r>
      <w:r>
        <w:rPr>
          <w:spacing w:val="-2"/>
          <w:sz w:val="28"/>
        </w:rPr>
        <w:t xml:space="preserve"> </w:t>
      </w:r>
      <w:r>
        <w:rPr>
          <w:sz w:val="28"/>
        </w:rPr>
        <w:t>пункте 141</w:t>
      </w:r>
      <w:r>
        <w:rPr>
          <w:spacing w:val="-2"/>
          <w:sz w:val="28"/>
        </w:rPr>
        <w:t xml:space="preserve"> </w:t>
      </w:r>
      <w:r>
        <w:rPr>
          <w:sz w:val="28"/>
        </w:rPr>
        <w:t>Правил):</w:t>
      </w:r>
    </w:p>
    <w:p w:rsidR="00FC451D" w:rsidRDefault="00AE03C1">
      <w:pPr>
        <w:pStyle w:val="a3"/>
        <w:spacing w:line="276" w:lineRule="auto"/>
        <w:ind w:right="230"/>
      </w:pPr>
      <w:r>
        <w:t>систем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скорости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поезда,</w:t>
      </w:r>
      <w:r>
        <w:rPr>
          <w:spacing w:val="70"/>
        </w:rPr>
        <w:t xml:space="preserve"> </w:t>
      </w:r>
      <w:r>
        <w:t>автоматического</w:t>
      </w:r>
      <w:r>
        <w:rPr>
          <w:spacing w:val="70"/>
        </w:rPr>
        <w:t xml:space="preserve"> </w:t>
      </w:r>
      <w:r>
        <w:t>торможения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превышении</w:t>
      </w:r>
      <w:r>
        <w:rPr>
          <w:spacing w:val="1"/>
        </w:rPr>
        <w:t xml:space="preserve"> </w:t>
      </w:r>
      <w:r>
        <w:t>допустимой</w:t>
      </w:r>
      <w:r>
        <w:rPr>
          <w:spacing w:val="1"/>
        </w:rPr>
        <w:t xml:space="preserve"> </w:t>
      </w:r>
      <w:r>
        <w:t>скорости,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бодрствования</w:t>
      </w:r>
      <w:r>
        <w:rPr>
          <w:spacing w:val="1"/>
        </w:rPr>
        <w:t xml:space="preserve"> </w:t>
      </w:r>
      <w:r>
        <w:t>(бдительности)</w:t>
      </w:r>
      <w:r>
        <w:rPr>
          <w:spacing w:val="1"/>
        </w:rPr>
        <w:t xml:space="preserve"> </w:t>
      </w:r>
      <w:r>
        <w:t>машиниста;</w:t>
      </w:r>
    </w:p>
    <w:p w:rsidR="00FC451D" w:rsidRDefault="00AE03C1">
      <w:pPr>
        <w:pStyle w:val="a3"/>
        <w:spacing w:line="276" w:lineRule="auto"/>
        <w:ind w:left="1061" w:right="4884" w:firstLine="0"/>
        <w:jc w:val="left"/>
      </w:pPr>
      <w:r>
        <w:t>зеркал и (или) видеокамер заднего вида;</w:t>
      </w:r>
      <w:r>
        <w:rPr>
          <w:spacing w:val="-67"/>
        </w:rPr>
        <w:t xml:space="preserve"> </w:t>
      </w:r>
      <w:r>
        <w:t>блокировки</w:t>
      </w:r>
      <w:r>
        <w:rPr>
          <w:spacing w:val="-5"/>
        </w:rPr>
        <w:t xml:space="preserve"> </w:t>
      </w:r>
      <w:r>
        <w:t>тормоза</w:t>
      </w:r>
      <w:r>
        <w:rPr>
          <w:spacing w:val="-7"/>
        </w:rPr>
        <w:t xml:space="preserve"> </w:t>
      </w:r>
      <w:r>
        <w:t>(для</w:t>
      </w:r>
      <w:r>
        <w:rPr>
          <w:spacing w:val="-5"/>
        </w:rPr>
        <w:t xml:space="preserve"> </w:t>
      </w:r>
      <w:r>
        <w:t>локомотивов);</w:t>
      </w:r>
    </w:p>
    <w:p w:rsidR="00FC451D" w:rsidRDefault="00AE03C1">
      <w:pPr>
        <w:pStyle w:val="a3"/>
        <w:spacing w:line="321" w:lineRule="exact"/>
        <w:ind w:left="1061" w:firstLine="0"/>
        <w:jc w:val="left"/>
      </w:pPr>
      <w:r>
        <w:t>устройств</w:t>
      </w:r>
      <w:r>
        <w:rPr>
          <w:spacing w:val="-5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очистки</w:t>
      </w:r>
      <w:r>
        <w:rPr>
          <w:spacing w:val="-1"/>
        </w:rPr>
        <w:t xml:space="preserve"> </w:t>
      </w:r>
      <w:r>
        <w:t>лобовых</w:t>
      </w:r>
      <w:r>
        <w:rPr>
          <w:spacing w:val="-2"/>
        </w:rPr>
        <w:t xml:space="preserve"> </w:t>
      </w:r>
      <w:r>
        <w:t>стекол</w:t>
      </w:r>
      <w:r>
        <w:rPr>
          <w:spacing w:val="-3"/>
        </w:rPr>
        <w:t xml:space="preserve"> </w:t>
      </w:r>
      <w:r>
        <w:t>кабины</w:t>
      </w:r>
      <w:r>
        <w:rPr>
          <w:spacing w:val="-2"/>
        </w:rPr>
        <w:t xml:space="preserve"> </w:t>
      </w:r>
      <w:r>
        <w:t>машиниста;</w:t>
      </w:r>
    </w:p>
    <w:p w:rsidR="00FC451D" w:rsidRDefault="00AE03C1">
      <w:pPr>
        <w:pStyle w:val="a3"/>
        <w:spacing w:before="45" w:line="276" w:lineRule="auto"/>
        <w:ind w:right="229"/>
      </w:pPr>
      <w:r>
        <w:t>устройств</w:t>
      </w:r>
      <w:r>
        <w:rPr>
          <w:spacing w:val="46"/>
        </w:rPr>
        <w:t xml:space="preserve"> </w:t>
      </w:r>
      <w:r>
        <w:t>поездной</w:t>
      </w:r>
      <w:r>
        <w:rPr>
          <w:spacing w:val="118"/>
        </w:rPr>
        <w:t xml:space="preserve"> </w:t>
      </w:r>
      <w:r>
        <w:t>и</w:t>
      </w:r>
      <w:r>
        <w:rPr>
          <w:spacing w:val="116"/>
        </w:rPr>
        <w:t xml:space="preserve"> </w:t>
      </w:r>
      <w:r>
        <w:t>станционной</w:t>
      </w:r>
      <w:r>
        <w:rPr>
          <w:spacing w:val="115"/>
        </w:rPr>
        <w:t xml:space="preserve"> </w:t>
      </w:r>
      <w:r>
        <w:t>радиосвязи</w:t>
      </w:r>
      <w:r>
        <w:rPr>
          <w:spacing w:val="119"/>
        </w:rPr>
        <w:t xml:space="preserve"> </w:t>
      </w:r>
      <w:r>
        <w:t>или</w:t>
      </w:r>
      <w:r>
        <w:rPr>
          <w:spacing w:val="118"/>
        </w:rPr>
        <w:t xml:space="preserve"> </w:t>
      </w:r>
      <w:r>
        <w:t>их</w:t>
      </w:r>
      <w:r>
        <w:rPr>
          <w:spacing w:val="117"/>
        </w:rPr>
        <w:t xml:space="preserve"> </w:t>
      </w:r>
      <w:r>
        <w:t>несовместимости</w:t>
      </w:r>
      <w:r>
        <w:rPr>
          <w:spacing w:val="-68"/>
        </w:rPr>
        <w:t xml:space="preserve"> </w:t>
      </w:r>
      <w:r>
        <w:t>с сетями радиосвязи на участках обращения соответствующего железнодорожного</w:t>
      </w:r>
      <w:r>
        <w:rPr>
          <w:spacing w:val="1"/>
        </w:rPr>
        <w:t xml:space="preserve"> </w:t>
      </w:r>
      <w:r>
        <w:t>подвижного состава.</w:t>
      </w:r>
    </w:p>
    <w:p w:rsidR="00FC451D" w:rsidRDefault="00AE03C1">
      <w:pPr>
        <w:pStyle w:val="a3"/>
        <w:spacing w:line="276" w:lineRule="auto"/>
        <w:ind w:right="221"/>
      </w:pPr>
      <w:r>
        <w:t xml:space="preserve">Запрещается  </w:t>
      </w:r>
      <w:r>
        <w:rPr>
          <w:spacing w:val="1"/>
        </w:rPr>
        <w:t xml:space="preserve"> </w:t>
      </w:r>
      <w:r>
        <w:t xml:space="preserve">эксплуатировать  </w:t>
      </w:r>
      <w:r>
        <w:rPr>
          <w:spacing w:val="1"/>
        </w:rPr>
        <w:t xml:space="preserve"> </w:t>
      </w:r>
      <w:r>
        <w:t xml:space="preserve">на  </w:t>
      </w:r>
      <w:r>
        <w:rPr>
          <w:spacing w:val="1"/>
        </w:rPr>
        <w:t xml:space="preserve"> </w:t>
      </w:r>
      <w:r>
        <w:t xml:space="preserve">инфраструктуре,  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маневровые</w:t>
      </w:r>
      <w:r>
        <w:rPr>
          <w:spacing w:val="1"/>
        </w:rPr>
        <w:t xml:space="preserve"> </w:t>
      </w:r>
      <w:r>
        <w:t>локомотивы, управляемые</w:t>
      </w:r>
      <w:r>
        <w:rPr>
          <w:spacing w:val="70"/>
        </w:rPr>
        <w:t xml:space="preserve"> </w:t>
      </w:r>
      <w:r>
        <w:t>машинистом</w:t>
      </w:r>
      <w:r>
        <w:rPr>
          <w:spacing w:val="-67"/>
        </w:rPr>
        <w:t xml:space="preserve"> </w:t>
      </w:r>
      <w:r>
        <w:t>без помощника машиниста, при неисправности (в соответствии с эксплуатационной</w:t>
      </w:r>
      <w:r>
        <w:rPr>
          <w:spacing w:val="1"/>
        </w:rPr>
        <w:t xml:space="preserve"> </w:t>
      </w:r>
      <w:r>
        <w:t>документацией)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отсутствии</w:t>
      </w:r>
      <w:r>
        <w:rPr>
          <w:spacing w:val="1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(помимо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настоящем</w:t>
      </w:r>
      <w:r>
        <w:rPr>
          <w:spacing w:val="-1"/>
        </w:rPr>
        <w:t xml:space="preserve"> </w:t>
      </w:r>
      <w:r>
        <w:t>пункте):</w:t>
      </w:r>
    </w:p>
    <w:p w:rsidR="00FC451D" w:rsidRDefault="00AE03C1">
      <w:pPr>
        <w:pStyle w:val="a3"/>
        <w:spacing w:before="2" w:line="276" w:lineRule="auto"/>
        <w:ind w:left="1061" w:right="1100" w:firstLine="0"/>
      </w:pPr>
      <w:r>
        <w:t>устройств дистанционной отцепки маневрового локомотива от вагонов;</w:t>
      </w:r>
      <w:r>
        <w:rPr>
          <w:spacing w:val="-67"/>
        </w:rPr>
        <w:t xml:space="preserve"> </w:t>
      </w:r>
      <w:r>
        <w:t>второго пульта</w:t>
      </w:r>
      <w:r>
        <w:rPr>
          <w:spacing w:val="1"/>
        </w:rPr>
        <w:t xml:space="preserve"> </w:t>
      </w:r>
      <w:r>
        <w:t>управления;</w:t>
      </w:r>
    </w:p>
    <w:p w:rsidR="00FC451D" w:rsidRDefault="00AE03C1">
      <w:pPr>
        <w:pStyle w:val="a3"/>
        <w:spacing w:line="321" w:lineRule="exact"/>
        <w:ind w:left="1061" w:firstLine="0"/>
      </w:pPr>
      <w:r>
        <w:t>зеркал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(или)</w:t>
      </w:r>
      <w:r>
        <w:rPr>
          <w:spacing w:val="-2"/>
        </w:rPr>
        <w:t xml:space="preserve"> </w:t>
      </w:r>
      <w:r>
        <w:t>видеокамер</w:t>
      </w:r>
      <w:r>
        <w:rPr>
          <w:spacing w:val="-1"/>
        </w:rPr>
        <w:t xml:space="preserve"> </w:t>
      </w:r>
      <w:r>
        <w:t>заднего</w:t>
      </w:r>
      <w:r>
        <w:rPr>
          <w:spacing w:val="-1"/>
        </w:rPr>
        <w:t xml:space="preserve"> </w:t>
      </w:r>
      <w:r>
        <w:t>вида;</w:t>
      </w:r>
    </w:p>
    <w:p w:rsidR="00FC451D" w:rsidRDefault="00AE03C1">
      <w:pPr>
        <w:pStyle w:val="a3"/>
        <w:spacing w:before="48" w:line="278" w:lineRule="auto"/>
        <w:ind w:right="230"/>
      </w:pPr>
      <w:r>
        <w:t>устройств, обеспечивающих автоматическую остановку в случае внезапной</w:t>
      </w:r>
      <w:r>
        <w:rPr>
          <w:spacing w:val="1"/>
        </w:rPr>
        <w:t xml:space="preserve"> </w:t>
      </w:r>
      <w:r>
        <w:t>потери</w:t>
      </w:r>
      <w:r>
        <w:rPr>
          <w:spacing w:val="-1"/>
        </w:rPr>
        <w:t xml:space="preserve"> </w:t>
      </w:r>
      <w:r>
        <w:t>машинистом</w:t>
      </w:r>
      <w:r>
        <w:rPr>
          <w:spacing w:val="-3"/>
        </w:rPr>
        <w:t xml:space="preserve"> </w:t>
      </w:r>
      <w:r>
        <w:t>способности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ведению</w:t>
      </w:r>
      <w:r>
        <w:rPr>
          <w:spacing w:val="-2"/>
        </w:rPr>
        <w:t xml:space="preserve"> </w:t>
      </w:r>
      <w:r>
        <w:t>локомотива;</w:t>
      </w:r>
    </w:p>
    <w:p w:rsidR="00FC451D" w:rsidRDefault="00AE03C1">
      <w:pPr>
        <w:pStyle w:val="a3"/>
        <w:spacing w:line="276" w:lineRule="auto"/>
        <w:ind w:right="229"/>
      </w:pPr>
      <w:r>
        <w:t>средств станционной радиосвязи, совместимых со станционной радиосвязью,</w:t>
      </w:r>
      <w:r>
        <w:rPr>
          <w:spacing w:val="1"/>
        </w:rPr>
        <w:t xml:space="preserve"> </w:t>
      </w:r>
      <w:r>
        <w:t>используемой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 обращения;</w:t>
      </w:r>
    </w:p>
    <w:p w:rsidR="00FC451D" w:rsidRDefault="00AE03C1">
      <w:pPr>
        <w:pStyle w:val="a3"/>
        <w:spacing w:line="276" w:lineRule="auto"/>
        <w:ind w:right="227"/>
      </w:pPr>
      <w:r>
        <w:t>локомотивных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маневровых</w:t>
      </w:r>
      <w:r>
        <w:rPr>
          <w:spacing w:val="1"/>
        </w:rPr>
        <w:t xml:space="preserve"> </w:t>
      </w:r>
      <w:r>
        <w:t>локомотивах</w:t>
      </w:r>
      <w:r>
        <w:rPr>
          <w:spacing w:val="1"/>
        </w:rPr>
        <w:t xml:space="preserve"> </w:t>
      </w:r>
      <w:r>
        <w:t>владельцев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пользования,</w:t>
      </w:r>
      <w:r>
        <w:rPr>
          <w:spacing w:val="1"/>
        </w:rPr>
        <w:t xml:space="preserve"> </w:t>
      </w:r>
      <w:r>
        <w:t>выходящих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железнодорожную</w:t>
      </w:r>
      <w:r>
        <w:rPr>
          <w:spacing w:val="1"/>
        </w:rPr>
        <w:t xml:space="preserve"> </w:t>
      </w:r>
      <w:r>
        <w:t>станцию</w:t>
      </w:r>
      <w:r>
        <w:rPr>
          <w:spacing w:val="1"/>
        </w:rPr>
        <w:t xml:space="preserve"> </w:t>
      </w:r>
      <w:r>
        <w:t>примыкания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 xml:space="preserve">Запрещается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включать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состав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поезда  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пассажирские    вагоны</w:t>
      </w:r>
      <w:r>
        <w:rPr>
          <w:spacing w:val="1"/>
          <w:sz w:val="28"/>
        </w:rPr>
        <w:t xml:space="preserve"> </w:t>
      </w:r>
      <w:r>
        <w:rPr>
          <w:sz w:val="28"/>
        </w:rPr>
        <w:t>(кроме</w:t>
      </w:r>
      <w:r>
        <w:rPr>
          <w:spacing w:val="33"/>
          <w:sz w:val="28"/>
        </w:rPr>
        <w:t xml:space="preserve"> </w:t>
      </w:r>
      <w:r>
        <w:rPr>
          <w:sz w:val="28"/>
        </w:rPr>
        <w:t>случаев</w:t>
      </w:r>
      <w:r>
        <w:rPr>
          <w:spacing w:val="33"/>
          <w:sz w:val="28"/>
        </w:rPr>
        <w:t xml:space="preserve"> </w:t>
      </w:r>
      <w:r>
        <w:rPr>
          <w:sz w:val="28"/>
        </w:rPr>
        <w:t>перевозки</w:t>
      </w:r>
      <w:r>
        <w:rPr>
          <w:spacing w:val="33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32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3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33"/>
          <w:sz w:val="28"/>
        </w:rPr>
        <w:t xml:space="preserve"> </w:t>
      </w:r>
      <w:r>
        <w:rPr>
          <w:sz w:val="28"/>
        </w:rPr>
        <w:t>в</w:t>
      </w:r>
      <w:r>
        <w:rPr>
          <w:spacing w:val="30"/>
          <w:sz w:val="28"/>
        </w:rPr>
        <w:t xml:space="preserve"> </w:t>
      </w:r>
      <w:r>
        <w:rPr>
          <w:sz w:val="28"/>
        </w:rPr>
        <w:t>качестве</w:t>
      </w:r>
      <w:r>
        <w:rPr>
          <w:spacing w:val="30"/>
          <w:sz w:val="28"/>
        </w:rPr>
        <w:t xml:space="preserve"> </w:t>
      </w:r>
      <w:r>
        <w:rPr>
          <w:sz w:val="28"/>
        </w:rPr>
        <w:t>груза</w:t>
      </w:r>
      <w:r>
        <w:rPr>
          <w:spacing w:val="-68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своих</w:t>
      </w:r>
      <w:r>
        <w:rPr>
          <w:spacing w:val="1"/>
          <w:sz w:val="28"/>
        </w:rPr>
        <w:t xml:space="preserve"> </w:t>
      </w:r>
      <w:r>
        <w:rPr>
          <w:sz w:val="28"/>
        </w:rPr>
        <w:t>осях),</w:t>
      </w:r>
      <w:r>
        <w:rPr>
          <w:spacing w:val="-4"/>
          <w:sz w:val="28"/>
        </w:rPr>
        <w:t xml:space="preserve"> </w:t>
      </w:r>
      <w:r>
        <w:rPr>
          <w:sz w:val="28"/>
        </w:rPr>
        <w:t>имеющие:</w:t>
      </w:r>
    </w:p>
    <w:p w:rsidR="00FC451D" w:rsidRDefault="00AE03C1">
      <w:pPr>
        <w:pStyle w:val="a3"/>
        <w:ind w:left="1061" w:firstLine="0"/>
        <w:jc w:val="left"/>
      </w:pPr>
      <w:r>
        <w:t>неисправность</w:t>
      </w:r>
      <w:r>
        <w:rPr>
          <w:spacing w:val="-5"/>
        </w:rPr>
        <w:t xml:space="preserve"> </w:t>
      </w:r>
      <w:r>
        <w:t>электропневматического</w:t>
      </w:r>
      <w:r>
        <w:rPr>
          <w:spacing w:val="-4"/>
        </w:rPr>
        <w:t xml:space="preserve"> </w:t>
      </w:r>
      <w:r>
        <w:t>тормоза;</w:t>
      </w:r>
    </w:p>
    <w:p w:rsidR="00FC451D" w:rsidRDefault="00AE03C1">
      <w:pPr>
        <w:pStyle w:val="a3"/>
        <w:spacing w:before="44"/>
        <w:ind w:left="1061" w:firstLine="0"/>
        <w:jc w:val="left"/>
      </w:pPr>
      <w:r>
        <w:t>неисправность</w:t>
      </w:r>
      <w:r>
        <w:rPr>
          <w:spacing w:val="-4"/>
        </w:rPr>
        <w:t xml:space="preserve"> </w:t>
      </w:r>
      <w:r>
        <w:t>системы</w:t>
      </w:r>
      <w:r>
        <w:rPr>
          <w:spacing w:val="-4"/>
        </w:rPr>
        <w:t xml:space="preserve"> </w:t>
      </w:r>
      <w:r>
        <w:t>отопления</w:t>
      </w:r>
      <w:r>
        <w:rPr>
          <w:spacing w:val="-5"/>
        </w:rPr>
        <w:t xml:space="preserve"> </w:t>
      </w:r>
      <w:r>
        <w:t>или</w:t>
      </w:r>
      <w:r>
        <w:rPr>
          <w:spacing w:val="-6"/>
        </w:rPr>
        <w:t xml:space="preserve"> </w:t>
      </w:r>
      <w:r>
        <w:t>электроотопления;</w:t>
      </w:r>
    </w:p>
    <w:p w:rsidR="00FC451D" w:rsidRDefault="00AE03C1">
      <w:pPr>
        <w:pStyle w:val="a3"/>
        <w:spacing w:before="48"/>
        <w:ind w:left="1061" w:firstLine="0"/>
        <w:jc w:val="left"/>
      </w:pPr>
      <w:r>
        <w:t>неисправность</w:t>
      </w:r>
      <w:r>
        <w:rPr>
          <w:spacing w:val="-5"/>
        </w:rPr>
        <w:t xml:space="preserve"> </w:t>
      </w:r>
      <w:r>
        <w:t>электрооборудования,</w:t>
      </w:r>
      <w:r>
        <w:rPr>
          <w:spacing w:val="-4"/>
        </w:rPr>
        <w:t xml:space="preserve"> </w:t>
      </w:r>
      <w:r>
        <w:t>вентиляции,</w:t>
      </w:r>
      <w:r>
        <w:rPr>
          <w:spacing w:val="-5"/>
        </w:rPr>
        <w:t xml:space="preserve"> </w:t>
      </w:r>
      <w:r>
        <w:t>климатических</w:t>
      </w:r>
      <w:r>
        <w:rPr>
          <w:spacing w:val="-4"/>
        </w:rPr>
        <w:t xml:space="preserve"> </w:t>
      </w:r>
      <w:r>
        <w:t>систем;</w:t>
      </w:r>
    </w:p>
    <w:p w:rsidR="00FC451D" w:rsidRDefault="00FC451D">
      <w:p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2"/>
      </w:pPr>
      <w:r>
        <w:lastRenderedPageBreak/>
        <w:t>неисправность</w:t>
      </w:r>
      <w:r>
        <w:rPr>
          <w:spacing w:val="1"/>
        </w:rPr>
        <w:t xml:space="preserve"> </w:t>
      </w:r>
      <w:r>
        <w:t>радиосвязи</w:t>
      </w:r>
      <w:r>
        <w:rPr>
          <w:spacing w:val="1"/>
        </w:rPr>
        <w:t xml:space="preserve"> </w:t>
      </w:r>
      <w:r>
        <w:t>начальника</w:t>
      </w:r>
      <w:r>
        <w:rPr>
          <w:spacing w:val="1"/>
        </w:rPr>
        <w:t xml:space="preserve"> </w:t>
      </w:r>
      <w:r>
        <w:t>(механика-бригадира)</w:t>
      </w:r>
      <w:r>
        <w:rPr>
          <w:spacing w:val="1"/>
        </w:rPr>
        <w:t xml:space="preserve"> </w:t>
      </w:r>
      <w:r>
        <w:t>пассажирского</w:t>
      </w:r>
      <w:r>
        <w:rPr>
          <w:spacing w:val="-67"/>
        </w:rPr>
        <w:t xml:space="preserve"> </w:t>
      </w:r>
      <w:r>
        <w:t>поезда с машинистом локомотива в пассажирском вагоне с радиокупе (штабном</w:t>
      </w:r>
      <w:r>
        <w:rPr>
          <w:spacing w:val="1"/>
        </w:rPr>
        <w:t xml:space="preserve"> </w:t>
      </w:r>
      <w:r>
        <w:t>вагоне).</w:t>
      </w:r>
    </w:p>
    <w:p w:rsidR="00FC451D" w:rsidRDefault="00AE03C1">
      <w:pPr>
        <w:pStyle w:val="a3"/>
        <w:spacing w:before="1" w:line="276" w:lineRule="auto"/>
        <w:ind w:right="226"/>
      </w:pPr>
      <w:r>
        <w:t>Запрещается</w:t>
      </w:r>
      <w:r>
        <w:rPr>
          <w:spacing w:val="1"/>
        </w:rPr>
        <w:t xml:space="preserve"> </w:t>
      </w:r>
      <w:r>
        <w:t>выдавать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пассажирские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электровозы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исправно</w:t>
      </w:r>
      <w:r>
        <w:rPr>
          <w:spacing w:val="-67"/>
        </w:rPr>
        <w:t xml:space="preserve"> </w:t>
      </w:r>
      <w:r>
        <w:t>работающего устройства отбора мощности для высоковольтного отопления с учетом</w:t>
      </w:r>
      <w:r>
        <w:rPr>
          <w:spacing w:val="-67"/>
        </w:rPr>
        <w:t xml:space="preserve"> </w:t>
      </w:r>
      <w:r>
        <w:t>расхода</w:t>
      </w:r>
      <w:r>
        <w:rPr>
          <w:spacing w:val="-1"/>
        </w:rPr>
        <w:t xml:space="preserve"> </w:t>
      </w:r>
      <w:r>
        <w:t>электроэнергии на отопление</w:t>
      </w:r>
      <w:r>
        <w:rPr>
          <w:spacing w:val="-1"/>
        </w:rPr>
        <w:t xml:space="preserve"> </w:t>
      </w:r>
      <w:r>
        <w:t>вагонов.</w:t>
      </w:r>
    </w:p>
    <w:p w:rsidR="00FC451D" w:rsidRDefault="00AE03C1">
      <w:pPr>
        <w:pStyle w:val="a3"/>
        <w:spacing w:line="276" w:lineRule="auto"/>
        <w:ind w:right="219"/>
      </w:pPr>
      <w:r>
        <w:t>Запрещается</w:t>
      </w:r>
      <w:r>
        <w:rPr>
          <w:spacing w:val="1"/>
        </w:rPr>
        <w:t xml:space="preserve"> </w:t>
      </w:r>
      <w:r>
        <w:t>следование</w:t>
      </w:r>
      <w:r>
        <w:rPr>
          <w:spacing w:val="1"/>
        </w:rPr>
        <w:t xml:space="preserve"> </w:t>
      </w:r>
      <w:r>
        <w:t>пассажирских</w:t>
      </w:r>
      <w:r>
        <w:rPr>
          <w:spacing w:val="1"/>
        </w:rPr>
        <w:t xml:space="preserve"> </w:t>
      </w:r>
      <w:r>
        <w:t>вагонов на</w:t>
      </w:r>
      <w:r>
        <w:rPr>
          <w:spacing w:val="1"/>
        </w:rPr>
        <w:t xml:space="preserve"> </w:t>
      </w:r>
      <w:r>
        <w:t>тележках</w:t>
      </w:r>
      <w:r>
        <w:rPr>
          <w:spacing w:val="1"/>
        </w:rPr>
        <w:t xml:space="preserve"> </w:t>
      </w:r>
      <w:r>
        <w:t>типа</w:t>
      </w:r>
      <w:r>
        <w:rPr>
          <w:spacing w:val="1"/>
        </w:rPr>
        <w:t xml:space="preserve"> </w:t>
      </w:r>
      <w:r>
        <w:t>КВЗ-5</w:t>
      </w:r>
      <w:r>
        <w:rPr>
          <w:vertAlign w:val="superscript"/>
        </w:rPr>
        <w:t>169</w:t>
      </w:r>
      <w:r>
        <w:t xml:space="preserve"> ,</w:t>
      </w:r>
      <w:r>
        <w:rPr>
          <w:spacing w:val="-67"/>
        </w:rPr>
        <w:t xml:space="preserve"> </w:t>
      </w:r>
      <w:r>
        <w:t>специальных</w:t>
      </w:r>
      <w:r>
        <w:rPr>
          <w:spacing w:val="1"/>
        </w:rPr>
        <w:t xml:space="preserve"> </w:t>
      </w:r>
      <w:r>
        <w:t>вагонов на</w:t>
      </w:r>
      <w:r>
        <w:rPr>
          <w:spacing w:val="1"/>
        </w:rPr>
        <w:t xml:space="preserve"> </w:t>
      </w:r>
      <w:r>
        <w:t>тележках</w:t>
      </w:r>
      <w:r>
        <w:rPr>
          <w:spacing w:val="1"/>
        </w:rPr>
        <w:t xml:space="preserve"> </w:t>
      </w:r>
      <w:r>
        <w:t>типа</w:t>
      </w:r>
      <w:r>
        <w:rPr>
          <w:spacing w:val="1"/>
        </w:rPr>
        <w:t xml:space="preserve"> </w:t>
      </w:r>
      <w:r>
        <w:t>КВЗ-И2</w:t>
      </w:r>
      <w:r>
        <w:rPr>
          <w:vertAlign w:val="superscript"/>
        </w:rPr>
        <w:t>170</w:t>
      </w:r>
      <w:r>
        <w:t xml:space="preserve"> со</w:t>
      </w:r>
      <w:r>
        <w:rPr>
          <w:spacing w:val="1"/>
        </w:rPr>
        <w:t xml:space="preserve"> </w:t>
      </w:r>
      <w:r>
        <w:t>скоростью более</w:t>
      </w:r>
      <w:r>
        <w:rPr>
          <w:spacing w:val="1"/>
        </w:rPr>
        <w:t xml:space="preserve"> </w:t>
      </w:r>
      <w:r>
        <w:t>120</w:t>
      </w:r>
      <w:r>
        <w:rPr>
          <w:spacing w:val="1"/>
        </w:rPr>
        <w:t xml:space="preserve"> </w:t>
      </w:r>
      <w:r>
        <w:t>км/ч.</w:t>
      </w:r>
      <w:r>
        <w:rPr>
          <w:spacing w:val="1"/>
        </w:rPr>
        <w:t xml:space="preserve"> </w:t>
      </w:r>
      <w:r>
        <w:t>Запрещается включать в пассажирские поезда специальные вагоны на тележках типа</w:t>
      </w:r>
      <w:r>
        <w:rPr>
          <w:spacing w:val="-67"/>
        </w:rPr>
        <w:t xml:space="preserve"> </w:t>
      </w:r>
      <w:r>
        <w:t>КВЗ-И2,</w:t>
      </w:r>
      <w:r>
        <w:rPr>
          <w:spacing w:val="-1"/>
        </w:rPr>
        <w:t xml:space="preserve"> </w:t>
      </w:r>
      <w:r>
        <w:t>ЦМВ</w:t>
      </w:r>
      <w:r>
        <w:rPr>
          <w:vertAlign w:val="superscript"/>
        </w:rPr>
        <w:t>171</w:t>
      </w:r>
      <w:r>
        <w:t>,</w:t>
      </w:r>
      <w:r>
        <w:rPr>
          <w:spacing w:val="-1"/>
        </w:rPr>
        <w:t xml:space="preserve"> </w:t>
      </w:r>
      <w:r>
        <w:t>КВЗ-5.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before="1" w:line="276" w:lineRule="auto"/>
        <w:ind w:right="227" w:firstLine="708"/>
        <w:jc w:val="both"/>
        <w:rPr>
          <w:sz w:val="28"/>
        </w:rPr>
      </w:pPr>
      <w:r>
        <w:rPr>
          <w:sz w:val="28"/>
        </w:rPr>
        <w:t>Запрещается</w:t>
      </w:r>
      <w:r>
        <w:rPr>
          <w:spacing w:val="70"/>
          <w:sz w:val="28"/>
        </w:rPr>
        <w:t xml:space="preserve"> </w:t>
      </w:r>
      <w:r>
        <w:rPr>
          <w:sz w:val="28"/>
        </w:rPr>
        <w:t>включать в состав поезда, следующие</w:t>
      </w:r>
      <w:r>
        <w:rPr>
          <w:spacing w:val="70"/>
          <w:sz w:val="28"/>
        </w:rPr>
        <w:t xml:space="preserve"> </w:t>
      </w:r>
      <w:r>
        <w:rPr>
          <w:sz w:val="28"/>
        </w:rPr>
        <w:t>по</w:t>
      </w:r>
      <w:r>
        <w:rPr>
          <w:spacing w:val="70"/>
          <w:sz w:val="28"/>
        </w:rPr>
        <w:t xml:space="preserve"> </w:t>
      </w:r>
      <w:r>
        <w:rPr>
          <w:sz w:val="28"/>
        </w:rPr>
        <w:t>инфраструктуре</w:t>
      </w:r>
      <w:r>
        <w:rPr>
          <w:spacing w:val="1"/>
          <w:sz w:val="28"/>
        </w:rPr>
        <w:t xml:space="preserve"> </w:t>
      </w:r>
      <w:r>
        <w:rPr>
          <w:sz w:val="28"/>
        </w:rPr>
        <w:t>во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видах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груженые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грузовые</w:t>
      </w:r>
      <w:r>
        <w:rPr>
          <w:spacing w:val="1"/>
          <w:sz w:val="28"/>
        </w:rPr>
        <w:t xml:space="preserve"> </w:t>
      </w:r>
      <w:r>
        <w:rPr>
          <w:sz w:val="28"/>
        </w:rPr>
        <w:t>вагоны</w:t>
      </w:r>
      <w:r>
        <w:rPr>
          <w:spacing w:val="1"/>
          <w:sz w:val="28"/>
        </w:rPr>
        <w:t xml:space="preserve"> </w:t>
      </w:r>
      <w:r>
        <w:rPr>
          <w:sz w:val="28"/>
        </w:rPr>
        <w:t>(кроме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случаев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перевозки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качестве</w:t>
      </w:r>
      <w:r>
        <w:rPr>
          <w:spacing w:val="1"/>
          <w:sz w:val="28"/>
        </w:rPr>
        <w:t xml:space="preserve"> </w:t>
      </w:r>
      <w:r>
        <w:rPr>
          <w:sz w:val="28"/>
        </w:rPr>
        <w:t>груза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своих</w:t>
      </w:r>
      <w:r>
        <w:rPr>
          <w:spacing w:val="1"/>
          <w:sz w:val="28"/>
        </w:rPr>
        <w:t xml:space="preserve"> </w:t>
      </w:r>
      <w:r>
        <w:rPr>
          <w:sz w:val="28"/>
        </w:rPr>
        <w:t>осях),</w:t>
      </w:r>
      <w:r>
        <w:rPr>
          <w:spacing w:val="7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отношении</w:t>
      </w:r>
      <w:r>
        <w:rPr>
          <w:spacing w:val="2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21"/>
          <w:sz w:val="28"/>
        </w:rPr>
        <w:t xml:space="preserve"> </w:t>
      </w:r>
      <w:r>
        <w:rPr>
          <w:sz w:val="28"/>
        </w:rPr>
        <w:t>после</w:t>
      </w:r>
      <w:r>
        <w:rPr>
          <w:spacing w:val="20"/>
          <w:sz w:val="28"/>
        </w:rPr>
        <w:t xml:space="preserve"> </w:t>
      </w:r>
      <w:r>
        <w:rPr>
          <w:sz w:val="28"/>
        </w:rPr>
        <w:t>1</w:t>
      </w:r>
      <w:r>
        <w:rPr>
          <w:spacing w:val="21"/>
          <w:sz w:val="28"/>
        </w:rPr>
        <w:t xml:space="preserve"> </w:t>
      </w:r>
      <w:r>
        <w:rPr>
          <w:sz w:val="28"/>
        </w:rPr>
        <w:t>января</w:t>
      </w:r>
      <w:r>
        <w:rPr>
          <w:spacing w:val="24"/>
          <w:sz w:val="28"/>
        </w:rPr>
        <w:t xml:space="preserve"> </w:t>
      </w:r>
      <w:r>
        <w:rPr>
          <w:sz w:val="28"/>
        </w:rPr>
        <w:t>2016</w:t>
      </w:r>
      <w:r>
        <w:rPr>
          <w:spacing w:val="21"/>
          <w:sz w:val="28"/>
        </w:rPr>
        <w:t xml:space="preserve"> </w:t>
      </w:r>
      <w:r>
        <w:rPr>
          <w:sz w:val="28"/>
        </w:rPr>
        <w:t>г.</w:t>
      </w:r>
      <w:r>
        <w:rPr>
          <w:spacing w:val="20"/>
          <w:sz w:val="28"/>
        </w:rPr>
        <w:t xml:space="preserve"> </w:t>
      </w:r>
      <w:r>
        <w:rPr>
          <w:sz w:val="28"/>
        </w:rPr>
        <w:t>выполнены</w:t>
      </w:r>
      <w:r>
        <w:rPr>
          <w:spacing w:val="19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21"/>
          <w:sz w:val="28"/>
        </w:rPr>
        <w:t xml:space="preserve"> </w:t>
      </w:r>
      <w:r>
        <w:rPr>
          <w:sz w:val="28"/>
        </w:rPr>
        <w:t>по</w:t>
      </w:r>
      <w:r>
        <w:rPr>
          <w:spacing w:val="21"/>
          <w:sz w:val="28"/>
        </w:rPr>
        <w:t xml:space="preserve"> </w:t>
      </w:r>
      <w:r>
        <w:rPr>
          <w:sz w:val="28"/>
        </w:rPr>
        <w:t>продлению</w:t>
      </w:r>
    </w:p>
    <w:p w:rsidR="00FC451D" w:rsidRDefault="003D3E3A">
      <w:pPr>
        <w:pStyle w:val="a3"/>
        <w:spacing w:before="7"/>
        <w:ind w:left="0" w:firstLine="0"/>
        <w:jc w:val="left"/>
        <w:rPr>
          <w:sz w:val="22"/>
        </w:rPr>
      </w:pPr>
      <w:r w:rsidRPr="003D3E3A">
        <w:pict>
          <v:rect id="_x0000_s1173" style="position:absolute;margin-left:56.65pt;margin-top:15pt;width:144.05pt;height:.85pt;z-index:-1570304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 w:right="224"/>
        <w:jc w:val="both"/>
        <w:rPr>
          <w:sz w:val="20"/>
        </w:rPr>
      </w:pPr>
      <w:r>
        <w:rPr>
          <w:sz w:val="20"/>
          <w:vertAlign w:val="superscript"/>
        </w:rPr>
        <w:t>169</w:t>
      </w:r>
      <w:r>
        <w:rPr>
          <w:sz w:val="20"/>
        </w:rPr>
        <w:t xml:space="preserve"> Абзац восьмой подпункта 2.6.22 пункта 2.6 Инструкции по техническому обслуживанию вагонов в эксплуатации</w:t>
      </w:r>
      <w:r>
        <w:rPr>
          <w:spacing w:val="1"/>
          <w:sz w:val="20"/>
        </w:rPr>
        <w:t xml:space="preserve"> </w:t>
      </w:r>
      <w:r>
        <w:rPr>
          <w:sz w:val="20"/>
        </w:rPr>
        <w:t>(инструкции</w:t>
      </w:r>
      <w:r>
        <w:rPr>
          <w:spacing w:val="19"/>
          <w:sz w:val="20"/>
        </w:rPr>
        <w:t xml:space="preserve"> </w:t>
      </w:r>
      <w:r>
        <w:rPr>
          <w:sz w:val="20"/>
        </w:rPr>
        <w:t>осмотрщику</w:t>
      </w:r>
      <w:r>
        <w:rPr>
          <w:spacing w:val="18"/>
          <w:sz w:val="20"/>
        </w:rPr>
        <w:t xml:space="preserve"> </w:t>
      </w:r>
      <w:r>
        <w:rPr>
          <w:sz w:val="20"/>
        </w:rPr>
        <w:t>вагонов)</w:t>
      </w:r>
      <w:r>
        <w:rPr>
          <w:spacing w:val="21"/>
          <w:sz w:val="20"/>
        </w:rPr>
        <w:t xml:space="preserve"> </w:t>
      </w:r>
      <w:r>
        <w:rPr>
          <w:sz w:val="20"/>
        </w:rPr>
        <w:t>№</w:t>
      </w:r>
      <w:r>
        <w:rPr>
          <w:spacing w:val="19"/>
          <w:sz w:val="20"/>
        </w:rPr>
        <w:t xml:space="preserve"> </w:t>
      </w:r>
      <w:r>
        <w:rPr>
          <w:sz w:val="20"/>
        </w:rPr>
        <w:t>808-2017</w:t>
      </w:r>
      <w:r>
        <w:rPr>
          <w:spacing w:val="21"/>
          <w:sz w:val="20"/>
        </w:rPr>
        <w:t xml:space="preserve"> </w:t>
      </w:r>
      <w:r>
        <w:rPr>
          <w:sz w:val="20"/>
        </w:rPr>
        <w:t>ПКБ</w:t>
      </w:r>
      <w:r>
        <w:rPr>
          <w:spacing w:val="21"/>
          <w:sz w:val="20"/>
        </w:rPr>
        <w:t xml:space="preserve"> </w:t>
      </w:r>
      <w:r>
        <w:rPr>
          <w:sz w:val="20"/>
        </w:rPr>
        <w:t>ЦВ,</w:t>
      </w:r>
      <w:r>
        <w:rPr>
          <w:spacing w:val="20"/>
          <w:sz w:val="20"/>
        </w:rPr>
        <w:t xml:space="preserve"> </w:t>
      </w:r>
      <w:r>
        <w:rPr>
          <w:sz w:val="20"/>
        </w:rPr>
        <w:t>утвержденной</w:t>
      </w:r>
      <w:r>
        <w:rPr>
          <w:spacing w:val="20"/>
          <w:sz w:val="20"/>
        </w:rPr>
        <w:t xml:space="preserve"> </w:t>
      </w:r>
      <w:r>
        <w:rPr>
          <w:sz w:val="20"/>
        </w:rPr>
        <w:t>Протоколом</w:t>
      </w:r>
      <w:r>
        <w:rPr>
          <w:spacing w:val="21"/>
          <w:sz w:val="20"/>
        </w:rPr>
        <w:t xml:space="preserve"> </w:t>
      </w:r>
      <w:r>
        <w:rPr>
          <w:sz w:val="20"/>
        </w:rPr>
        <w:t>пятидесятого</w:t>
      </w:r>
      <w:r>
        <w:rPr>
          <w:spacing w:val="21"/>
          <w:sz w:val="20"/>
        </w:rPr>
        <w:t xml:space="preserve"> </w:t>
      </w:r>
      <w:r>
        <w:rPr>
          <w:sz w:val="20"/>
        </w:rPr>
        <w:t>заседания</w:t>
      </w:r>
      <w:r>
        <w:rPr>
          <w:spacing w:val="22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-47"/>
          <w:sz w:val="20"/>
        </w:rPr>
        <w:t xml:space="preserve"> </w:t>
      </w:r>
      <w:r>
        <w:rPr>
          <w:sz w:val="20"/>
        </w:rPr>
        <w:t>по железнодорожному транспорту государств – участников Содружества Независимых Государств от 22 мая 2009 г.</w:t>
      </w:r>
      <w:r>
        <w:rPr>
          <w:spacing w:val="1"/>
          <w:sz w:val="20"/>
        </w:rPr>
        <w:t xml:space="preserve"> </w:t>
      </w:r>
      <w:r>
        <w:rPr>
          <w:sz w:val="20"/>
        </w:rPr>
        <w:t>(официальный сайт Совета по железнодорожному транспорту государств – участников Содружества 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Государств в информационно-телекоммуникационной сети «Интернет»: </w:t>
      </w:r>
      <w:hyperlink r:id="rId17">
        <w:r>
          <w:rPr>
            <w:sz w:val="20"/>
          </w:rPr>
          <w:t xml:space="preserve">https://sovetgt.org/, </w:t>
        </w:r>
      </w:hyperlink>
      <w:r>
        <w:rPr>
          <w:sz w:val="20"/>
        </w:rPr>
        <w:t>22 мая 2009 г.). Является</w:t>
      </w:r>
      <w:r>
        <w:rPr>
          <w:spacing w:val="1"/>
          <w:sz w:val="20"/>
        </w:rPr>
        <w:t xml:space="preserve"> </w:t>
      </w:r>
      <w:r>
        <w:rPr>
          <w:sz w:val="20"/>
        </w:rPr>
        <w:t>обязательным для Российской Федерации в соответствии с Положением о Совете по железнодорожному 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 – участников Содружества Независимых Государств, утвержденным Протоколом заседания Совета глав</w:t>
      </w:r>
      <w:r>
        <w:rPr>
          <w:spacing w:val="1"/>
          <w:sz w:val="20"/>
        </w:rPr>
        <w:t xml:space="preserve"> </w:t>
      </w:r>
      <w:r>
        <w:rPr>
          <w:sz w:val="20"/>
        </w:rPr>
        <w:t>правительств – участников Содружества Независимых Государств от 20 марта 1992 г. (Единый реестр правовых актов</w:t>
      </w:r>
      <w:r>
        <w:rPr>
          <w:spacing w:val="1"/>
          <w:sz w:val="20"/>
        </w:rPr>
        <w:t xml:space="preserve"> </w:t>
      </w:r>
      <w:r>
        <w:rPr>
          <w:sz w:val="20"/>
        </w:rPr>
        <w:t>и других документов Содружества Независимых Государств, https://cis.minsk.by, 20 марта 1992 г.), Соглашением о</w:t>
      </w:r>
      <w:r>
        <w:rPr>
          <w:spacing w:val="1"/>
          <w:sz w:val="20"/>
        </w:rPr>
        <w:t xml:space="preserve"> </w:t>
      </w:r>
      <w:r>
        <w:rPr>
          <w:sz w:val="20"/>
        </w:rPr>
        <w:t>координационных</w:t>
      </w:r>
      <w:r>
        <w:rPr>
          <w:spacing w:val="11"/>
          <w:sz w:val="20"/>
        </w:rPr>
        <w:t xml:space="preserve"> </w:t>
      </w:r>
      <w:r>
        <w:rPr>
          <w:sz w:val="20"/>
        </w:rPr>
        <w:t>органах</w:t>
      </w:r>
      <w:r>
        <w:rPr>
          <w:spacing w:val="14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14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13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3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2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2"/>
          <w:sz w:val="20"/>
        </w:rPr>
        <w:t xml:space="preserve"> </w:t>
      </w:r>
      <w:r>
        <w:rPr>
          <w:sz w:val="20"/>
        </w:rPr>
        <w:t>от</w:t>
      </w:r>
      <w:r>
        <w:rPr>
          <w:spacing w:val="13"/>
          <w:sz w:val="20"/>
        </w:rPr>
        <w:t xml:space="preserve"> </w:t>
      </w:r>
      <w:r>
        <w:rPr>
          <w:sz w:val="20"/>
        </w:rPr>
        <w:t>14</w:t>
      </w:r>
      <w:r>
        <w:rPr>
          <w:spacing w:val="13"/>
          <w:sz w:val="20"/>
        </w:rPr>
        <w:t xml:space="preserve"> </w:t>
      </w:r>
      <w:r>
        <w:rPr>
          <w:sz w:val="20"/>
        </w:rPr>
        <w:t>февраля</w:t>
      </w:r>
      <w:r>
        <w:rPr>
          <w:spacing w:val="13"/>
          <w:sz w:val="20"/>
        </w:rPr>
        <w:t xml:space="preserve"> </w:t>
      </w:r>
      <w:r>
        <w:rPr>
          <w:sz w:val="20"/>
        </w:rPr>
        <w:t>1992</w:t>
      </w:r>
      <w:r>
        <w:rPr>
          <w:spacing w:val="-48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(Бюллетень</w:t>
      </w:r>
      <w:r>
        <w:rPr>
          <w:spacing w:val="1"/>
          <w:sz w:val="20"/>
        </w:rPr>
        <w:t xml:space="preserve"> </w:t>
      </w:r>
      <w:r>
        <w:rPr>
          <w:sz w:val="20"/>
        </w:rPr>
        <w:t>международных</w:t>
      </w:r>
      <w:r>
        <w:rPr>
          <w:spacing w:val="50"/>
          <w:sz w:val="20"/>
        </w:rPr>
        <w:t xml:space="preserve"> </w:t>
      </w:r>
      <w:r>
        <w:rPr>
          <w:sz w:val="20"/>
        </w:rPr>
        <w:t>договоров.</w:t>
      </w:r>
      <w:r>
        <w:rPr>
          <w:spacing w:val="50"/>
          <w:sz w:val="20"/>
        </w:rPr>
        <w:t xml:space="preserve"> </w:t>
      </w:r>
      <w:r>
        <w:rPr>
          <w:sz w:val="20"/>
        </w:rPr>
        <w:t>1993), Соглашением</w:t>
      </w:r>
      <w:r>
        <w:rPr>
          <w:spacing w:val="50"/>
          <w:sz w:val="20"/>
        </w:rPr>
        <w:t xml:space="preserve"> </w:t>
      </w:r>
      <w:r>
        <w:rPr>
          <w:sz w:val="20"/>
        </w:rPr>
        <w:t>о</w:t>
      </w:r>
      <w:r>
        <w:rPr>
          <w:spacing w:val="50"/>
          <w:sz w:val="20"/>
        </w:rPr>
        <w:t xml:space="preserve"> </w:t>
      </w:r>
      <w:r>
        <w:rPr>
          <w:sz w:val="20"/>
        </w:rPr>
        <w:t>создании Содружества</w:t>
      </w:r>
      <w:r>
        <w:rPr>
          <w:spacing w:val="50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50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8</w:t>
      </w:r>
      <w:r>
        <w:rPr>
          <w:spacing w:val="1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1"/>
          <w:sz w:val="20"/>
        </w:rPr>
        <w:t xml:space="preserve"> </w:t>
      </w:r>
      <w:r>
        <w:rPr>
          <w:sz w:val="20"/>
        </w:rPr>
        <w:t>1991</w:t>
      </w:r>
      <w:r>
        <w:rPr>
          <w:spacing w:val="1"/>
          <w:sz w:val="20"/>
        </w:rPr>
        <w:t xml:space="preserve"> </w:t>
      </w:r>
      <w:r>
        <w:rPr>
          <w:sz w:val="20"/>
        </w:rPr>
        <w:t>г.,</w:t>
      </w:r>
      <w:r>
        <w:rPr>
          <w:spacing w:val="1"/>
          <w:sz w:val="20"/>
        </w:rPr>
        <w:t xml:space="preserve"> </w:t>
      </w:r>
      <w:r>
        <w:rPr>
          <w:sz w:val="20"/>
        </w:rPr>
        <w:t>ратифицированным</w:t>
      </w:r>
      <w:r>
        <w:rPr>
          <w:spacing w:val="1"/>
          <w:sz w:val="20"/>
        </w:rPr>
        <w:t xml:space="preserve"> </w:t>
      </w:r>
      <w:r>
        <w:rPr>
          <w:sz w:val="20"/>
        </w:rPr>
        <w:t>постановлением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Верховного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РСФСР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12</w:t>
      </w:r>
      <w:r>
        <w:rPr>
          <w:spacing w:val="1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50"/>
          <w:sz w:val="20"/>
        </w:rPr>
        <w:t xml:space="preserve"> </w:t>
      </w:r>
      <w:r>
        <w:rPr>
          <w:sz w:val="20"/>
        </w:rPr>
        <w:t>1991</w:t>
      </w:r>
      <w:r>
        <w:rPr>
          <w:spacing w:val="50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(Ведомости</w:t>
      </w:r>
      <w:r>
        <w:rPr>
          <w:spacing w:val="-2"/>
          <w:sz w:val="20"/>
        </w:rPr>
        <w:t xml:space="preserve"> </w:t>
      </w:r>
      <w:r>
        <w:rPr>
          <w:sz w:val="20"/>
        </w:rPr>
        <w:t>Съезда</w:t>
      </w:r>
      <w:r>
        <w:rPr>
          <w:spacing w:val="-2"/>
          <w:sz w:val="20"/>
        </w:rPr>
        <w:t xml:space="preserve"> </w:t>
      </w:r>
      <w:r>
        <w:rPr>
          <w:sz w:val="20"/>
        </w:rPr>
        <w:t>народных</w:t>
      </w:r>
      <w:r>
        <w:rPr>
          <w:spacing w:val="-1"/>
          <w:sz w:val="20"/>
        </w:rPr>
        <w:t xml:space="preserve"> </w:t>
      </w:r>
      <w:r>
        <w:rPr>
          <w:sz w:val="20"/>
        </w:rPr>
        <w:t>депутатов</w:t>
      </w:r>
      <w:r>
        <w:rPr>
          <w:spacing w:val="-2"/>
          <w:sz w:val="20"/>
        </w:rPr>
        <w:t xml:space="preserve"> </w:t>
      </w:r>
      <w:r>
        <w:rPr>
          <w:sz w:val="20"/>
        </w:rPr>
        <w:t>РСФСР и</w:t>
      </w:r>
      <w:r>
        <w:rPr>
          <w:spacing w:val="3"/>
          <w:sz w:val="20"/>
        </w:rPr>
        <w:t xml:space="preserve"> </w:t>
      </w:r>
      <w:r>
        <w:rPr>
          <w:sz w:val="20"/>
        </w:rPr>
        <w:t>Верховного Совета</w:t>
      </w:r>
      <w:r>
        <w:rPr>
          <w:spacing w:val="-1"/>
          <w:sz w:val="20"/>
        </w:rPr>
        <w:t xml:space="preserve"> </w:t>
      </w:r>
      <w:r>
        <w:rPr>
          <w:sz w:val="20"/>
        </w:rPr>
        <w:t>РСФСР, 1991,</w:t>
      </w:r>
      <w:r>
        <w:rPr>
          <w:spacing w:val="-3"/>
          <w:sz w:val="20"/>
        </w:rPr>
        <w:t xml:space="preserve"> </w:t>
      </w:r>
      <w:r>
        <w:rPr>
          <w:sz w:val="20"/>
        </w:rPr>
        <w:t>№</w:t>
      </w:r>
      <w:r>
        <w:rPr>
          <w:spacing w:val="-2"/>
          <w:sz w:val="20"/>
        </w:rPr>
        <w:t xml:space="preserve"> </w:t>
      </w:r>
      <w:r>
        <w:rPr>
          <w:sz w:val="20"/>
        </w:rPr>
        <w:t>51, ст.</w:t>
      </w:r>
      <w:r>
        <w:rPr>
          <w:spacing w:val="-1"/>
          <w:sz w:val="20"/>
        </w:rPr>
        <w:t xml:space="preserve"> </w:t>
      </w:r>
      <w:r>
        <w:rPr>
          <w:sz w:val="20"/>
        </w:rPr>
        <w:t>1798).</w:t>
      </w:r>
    </w:p>
    <w:p w:rsidR="00FC451D" w:rsidRDefault="00AE03C1">
      <w:pPr>
        <w:spacing w:before="1"/>
        <w:ind w:left="352" w:right="223"/>
        <w:jc w:val="both"/>
        <w:rPr>
          <w:sz w:val="20"/>
        </w:rPr>
      </w:pPr>
      <w:r>
        <w:rPr>
          <w:sz w:val="20"/>
          <w:vertAlign w:val="superscript"/>
        </w:rPr>
        <w:t>170</w:t>
      </w:r>
      <w:r>
        <w:rPr>
          <w:sz w:val="20"/>
        </w:rPr>
        <w:t xml:space="preserve"> Таблица 4.1 Правил технического обслуживания и текущего отцепочного ремонта рефрижераторного подвижного</w:t>
      </w:r>
      <w:r>
        <w:rPr>
          <w:spacing w:val="1"/>
          <w:sz w:val="20"/>
        </w:rPr>
        <w:t xml:space="preserve"> </w:t>
      </w:r>
      <w:r>
        <w:rPr>
          <w:sz w:val="20"/>
        </w:rPr>
        <w:t>состава № 769-2014 ПКБ ЦВ, утвержденных Протоколом пятьдесят третьего заседания Совета по 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 государств – участников Содружества Независимых Государств от 5 ноября 2015 г. (официальный сайт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информационно-телекоммуникационной</w:t>
      </w:r>
      <w:r>
        <w:rPr>
          <w:spacing w:val="1"/>
          <w:sz w:val="20"/>
        </w:rPr>
        <w:t xml:space="preserve"> </w:t>
      </w:r>
      <w:r>
        <w:rPr>
          <w:sz w:val="20"/>
        </w:rPr>
        <w:t>сети</w:t>
      </w:r>
      <w:r>
        <w:rPr>
          <w:spacing w:val="1"/>
          <w:sz w:val="20"/>
        </w:rPr>
        <w:t xml:space="preserve"> </w:t>
      </w:r>
      <w:r>
        <w:rPr>
          <w:sz w:val="20"/>
        </w:rPr>
        <w:t>«Интернет»:</w:t>
      </w:r>
      <w:r>
        <w:rPr>
          <w:spacing w:val="1"/>
          <w:sz w:val="20"/>
        </w:rPr>
        <w:t xml:space="preserve"> </w:t>
      </w:r>
      <w:hyperlink r:id="rId18">
        <w:r>
          <w:rPr>
            <w:sz w:val="20"/>
          </w:rPr>
          <w:t>https://sovetgt.org/,</w:t>
        </w:r>
      </w:hyperlink>
      <w:r>
        <w:rPr>
          <w:spacing w:val="1"/>
          <w:sz w:val="20"/>
        </w:rPr>
        <w:t xml:space="preserve"> </w:t>
      </w:r>
      <w:r>
        <w:rPr>
          <w:sz w:val="20"/>
        </w:rPr>
        <w:t>5</w:t>
      </w:r>
      <w:r>
        <w:rPr>
          <w:spacing w:val="1"/>
          <w:sz w:val="20"/>
        </w:rPr>
        <w:t xml:space="preserve"> </w:t>
      </w:r>
      <w:r>
        <w:rPr>
          <w:sz w:val="20"/>
        </w:rPr>
        <w:t>ноября</w:t>
      </w:r>
      <w:r>
        <w:rPr>
          <w:spacing w:val="1"/>
          <w:sz w:val="20"/>
        </w:rPr>
        <w:t xml:space="preserve"> </w:t>
      </w:r>
      <w:r>
        <w:rPr>
          <w:sz w:val="20"/>
        </w:rPr>
        <w:t>2015</w:t>
      </w:r>
      <w:r>
        <w:rPr>
          <w:spacing w:val="1"/>
          <w:sz w:val="20"/>
        </w:rPr>
        <w:t xml:space="preserve"> </w:t>
      </w:r>
      <w:r>
        <w:rPr>
          <w:sz w:val="20"/>
        </w:rPr>
        <w:t>г.).</w:t>
      </w:r>
      <w:r>
        <w:rPr>
          <w:spacing w:val="51"/>
          <w:sz w:val="20"/>
        </w:rPr>
        <w:t xml:space="preserve"> </w:t>
      </w:r>
      <w:r>
        <w:rPr>
          <w:sz w:val="20"/>
        </w:rPr>
        <w:t>Является</w:t>
      </w:r>
      <w:r>
        <w:rPr>
          <w:spacing w:val="1"/>
          <w:sz w:val="20"/>
        </w:rPr>
        <w:t xml:space="preserve"> </w:t>
      </w:r>
      <w:r>
        <w:rPr>
          <w:sz w:val="20"/>
        </w:rPr>
        <w:t>обязательным для Российской Федерации в соответствии с Положением о Совете по железнодорожному 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 – участников Содружества Независимых Государств, утвержденным Протоколом заседания Совета глав</w:t>
      </w:r>
      <w:r>
        <w:rPr>
          <w:spacing w:val="1"/>
          <w:sz w:val="20"/>
        </w:rPr>
        <w:t xml:space="preserve"> </w:t>
      </w:r>
      <w:r>
        <w:rPr>
          <w:sz w:val="20"/>
        </w:rPr>
        <w:t>правительств – участников Содружества Независимых Государств от 20 марта 1992 г. (Единый реестр правовых актов</w:t>
      </w:r>
      <w:r>
        <w:rPr>
          <w:spacing w:val="1"/>
          <w:sz w:val="20"/>
        </w:rPr>
        <w:t xml:space="preserve"> </w:t>
      </w:r>
      <w:r>
        <w:rPr>
          <w:sz w:val="20"/>
        </w:rPr>
        <w:t>и других документов Содружества Независимых Государств, https://cis.minsk.by, 20 марта 1992 г.), Соглашением о</w:t>
      </w:r>
      <w:r>
        <w:rPr>
          <w:spacing w:val="1"/>
          <w:sz w:val="20"/>
        </w:rPr>
        <w:t xml:space="preserve"> </w:t>
      </w:r>
      <w:r>
        <w:rPr>
          <w:sz w:val="20"/>
        </w:rPr>
        <w:t>координационных</w:t>
      </w:r>
      <w:r>
        <w:rPr>
          <w:spacing w:val="11"/>
          <w:sz w:val="20"/>
        </w:rPr>
        <w:t xml:space="preserve"> </w:t>
      </w:r>
      <w:r>
        <w:rPr>
          <w:sz w:val="20"/>
        </w:rPr>
        <w:t>органах</w:t>
      </w:r>
      <w:r>
        <w:rPr>
          <w:spacing w:val="13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13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13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2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2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2"/>
          <w:sz w:val="20"/>
        </w:rPr>
        <w:t xml:space="preserve"> </w:t>
      </w:r>
      <w:r>
        <w:rPr>
          <w:sz w:val="20"/>
        </w:rPr>
        <w:t>от</w:t>
      </w:r>
      <w:r>
        <w:rPr>
          <w:spacing w:val="12"/>
          <w:sz w:val="20"/>
        </w:rPr>
        <w:t xml:space="preserve"> </w:t>
      </w:r>
      <w:r>
        <w:rPr>
          <w:sz w:val="20"/>
        </w:rPr>
        <w:t>14</w:t>
      </w:r>
      <w:r>
        <w:rPr>
          <w:spacing w:val="13"/>
          <w:sz w:val="20"/>
        </w:rPr>
        <w:t xml:space="preserve"> </w:t>
      </w:r>
      <w:r>
        <w:rPr>
          <w:sz w:val="20"/>
        </w:rPr>
        <w:t>февраля</w:t>
      </w:r>
      <w:r>
        <w:rPr>
          <w:spacing w:val="12"/>
          <w:sz w:val="20"/>
        </w:rPr>
        <w:t xml:space="preserve"> </w:t>
      </w:r>
      <w:r>
        <w:rPr>
          <w:sz w:val="20"/>
        </w:rPr>
        <w:t>1992</w:t>
      </w:r>
      <w:r>
        <w:rPr>
          <w:spacing w:val="-47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(Бюллетень</w:t>
      </w:r>
      <w:r>
        <w:rPr>
          <w:spacing w:val="1"/>
          <w:sz w:val="20"/>
        </w:rPr>
        <w:t xml:space="preserve"> </w:t>
      </w:r>
      <w:r>
        <w:rPr>
          <w:sz w:val="20"/>
        </w:rPr>
        <w:t>международных</w:t>
      </w:r>
      <w:r>
        <w:rPr>
          <w:spacing w:val="50"/>
          <w:sz w:val="20"/>
        </w:rPr>
        <w:t xml:space="preserve"> </w:t>
      </w:r>
      <w:r>
        <w:rPr>
          <w:sz w:val="20"/>
        </w:rPr>
        <w:t>договоров.</w:t>
      </w:r>
      <w:r>
        <w:rPr>
          <w:spacing w:val="50"/>
          <w:sz w:val="20"/>
        </w:rPr>
        <w:t xml:space="preserve"> </w:t>
      </w:r>
      <w:r>
        <w:rPr>
          <w:sz w:val="20"/>
        </w:rPr>
        <w:t>1993), Соглашением</w:t>
      </w:r>
      <w:r>
        <w:rPr>
          <w:spacing w:val="50"/>
          <w:sz w:val="20"/>
        </w:rPr>
        <w:t xml:space="preserve"> </w:t>
      </w:r>
      <w:r>
        <w:rPr>
          <w:sz w:val="20"/>
        </w:rPr>
        <w:t>о</w:t>
      </w:r>
      <w:r>
        <w:rPr>
          <w:spacing w:val="50"/>
          <w:sz w:val="20"/>
        </w:rPr>
        <w:t xml:space="preserve"> </w:t>
      </w:r>
      <w:r>
        <w:rPr>
          <w:sz w:val="20"/>
        </w:rPr>
        <w:t>создании Содружества</w:t>
      </w:r>
      <w:r>
        <w:rPr>
          <w:spacing w:val="50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50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8</w:t>
      </w:r>
      <w:r>
        <w:rPr>
          <w:spacing w:val="1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1"/>
          <w:sz w:val="20"/>
        </w:rPr>
        <w:t xml:space="preserve"> </w:t>
      </w:r>
      <w:r>
        <w:rPr>
          <w:sz w:val="20"/>
        </w:rPr>
        <w:t>1991</w:t>
      </w:r>
      <w:r>
        <w:rPr>
          <w:spacing w:val="1"/>
          <w:sz w:val="20"/>
        </w:rPr>
        <w:t xml:space="preserve"> </w:t>
      </w:r>
      <w:r>
        <w:rPr>
          <w:sz w:val="20"/>
        </w:rPr>
        <w:t>г.,</w:t>
      </w:r>
      <w:r>
        <w:rPr>
          <w:spacing w:val="1"/>
          <w:sz w:val="20"/>
        </w:rPr>
        <w:t xml:space="preserve"> </w:t>
      </w:r>
      <w:r>
        <w:rPr>
          <w:sz w:val="20"/>
        </w:rPr>
        <w:t>ратифицированным</w:t>
      </w:r>
      <w:r>
        <w:rPr>
          <w:spacing w:val="1"/>
          <w:sz w:val="20"/>
        </w:rPr>
        <w:t xml:space="preserve"> </w:t>
      </w:r>
      <w:r>
        <w:rPr>
          <w:sz w:val="20"/>
        </w:rPr>
        <w:t>постановлением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Верховного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РСФСР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12</w:t>
      </w:r>
      <w:r>
        <w:rPr>
          <w:spacing w:val="1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50"/>
          <w:sz w:val="20"/>
        </w:rPr>
        <w:t xml:space="preserve"> </w:t>
      </w:r>
      <w:r>
        <w:rPr>
          <w:sz w:val="20"/>
        </w:rPr>
        <w:t>1991</w:t>
      </w:r>
      <w:r>
        <w:rPr>
          <w:spacing w:val="50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(Ведомости</w:t>
      </w:r>
      <w:r>
        <w:rPr>
          <w:spacing w:val="-2"/>
          <w:sz w:val="20"/>
        </w:rPr>
        <w:t xml:space="preserve"> </w:t>
      </w:r>
      <w:r>
        <w:rPr>
          <w:sz w:val="20"/>
        </w:rPr>
        <w:t>Съезда</w:t>
      </w:r>
      <w:r>
        <w:rPr>
          <w:spacing w:val="-2"/>
          <w:sz w:val="20"/>
        </w:rPr>
        <w:t xml:space="preserve"> </w:t>
      </w:r>
      <w:r>
        <w:rPr>
          <w:sz w:val="20"/>
        </w:rPr>
        <w:t>народных</w:t>
      </w:r>
      <w:r>
        <w:rPr>
          <w:spacing w:val="-1"/>
          <w:sz w:val="20"/>
        </w:rPr>
        <w:t xml:space="preserve"> </w:t>
      </w:r>
      <w:r>
        <w:rPr>
          <w:sz w:val="20"/>
        </w:rPr>
        <w:t>депутатов</w:t>
      </w:r>
      <w:r>
        <w:rPr>
          <w:spacing w:val="-2"/>
          <w:sz w:val="20"/>
        </w:rPr>
        <w:t xml:space="preserve"> </w:t>
      </w:r>
      <w:r>
        <w:rPr>
          <w:sz w:val="20"/>
        </w:rPr>
        <w:t>РСФСР и</w:t>
      </w:r>
      <w:r>
        <w:rPr>
          <w:spacing w:val="-1"/>
          <w:sz w:val="20"/>
        </w:rPr>
        <w:t xml:space="preserve"> </w:t>
      </w:r>
      <w:r>
        <w:rPr>
          <w:sz w:val="20"/>
        </w:rPr>
        <w:t>Верховного Совета</w:t>
      </w:r>
      <w:r>
        <w:rPr>
          <w:spacing w:val="-1"/>
          <w:sz w:val="20"/>
        </w:rPr>
        <w:t xml:space="preserve"> </w:t>
      </w:r>
      <w:r>
        <w:rPr>
          <w:sz w:val="20"/>
        </w:rPr>
        <w:t>РСФСР, 1991,</w:t>
      </w:r>
      <w:r>
        <w:rPr>
          <w:spacing w:val="-3"/>
          <w:sz w:val="20"/>
        </w:rPr>
        <w:t xml:space="preserve"> </w:t>
      </w:r>
      <w:r>
        <w:rPr>
          <w:sz w:val="20"/>
        </w:rPr>
        <w:t>№</w:t>
      </w:r>
      <w:r>
        <w:rPr>
          <w:spacing w:val="-2"/>
          <w:sz w:val="20"/>
        </w:rPr>
        <w:t xml:space="preserve"> </w:t>
      </w:r>
      <w:r>
        <w:rPr>
          <w:sz w:val="20"/>
        </w:rPr>
        <w:t>51, ст.</w:t>
      </w:r>
      <w:r>
        <w:rPr>
          <w:spacing w:val="-1"/>
          <w:sz w:val="20"/>
        </w:rPr>
        <w:t xml:space="preserve"> </w:t>
      </w:r>
      <w:r>
        <w:rPr>
          <w:sz w:val="20"/>
        </w:rPr>
        <w:t>1798).</w:t>
      </w:r>
    </w:p>
    <w:p w:rsidR="00FC451D" w:rsidRDefault="00AE03C1">
      <w:pPr>
        <w:spacing w:before="1"/>
        <w:ind w:left="352" w:right="224"/>
        <w:jc w:val="both"/>
        <w:rPr>
          <w:sz w:val="20"/>
        </w:rPr>
      </w:pPr>
      <w:r>
        <w:rPr>
          <w:sz w:val="20"/>
          <w:vertAlign w:val="superscript"/>
        </w:rPr>
        <w:t>171</w:t>
      </w:r>
      <w:r>
        <w:rPr>
          <w:sz w:val="20"/>
        </w:rPr>
        <w:t xml:space="preserve"> Таблица 4.2 Правил технического обслуживания и текущего отцепочного ремонта рефрижераторного подвижного</w:t>
      </w:r>
      <w:r>
        <w:rPr>
          <w:spacing w:val="1"/>
          <w:sz w:val="20"/>
        </w:rPr>
        <w:t xml:space="preserve"> </w:t>
      </w:r>
      <w:r>
        <w:rPr>
          <w:sz w:val="20"/>
        </w:rPr>
        <w:t>состава № 769-2014 ПКБ ЦВ, утвержденных Протоколом пятьдесят третьего заседания Совета по 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 государств – участников Содружества Независимых Государств от 5 ноября 2015 г. (официальный сайт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информационно-телекоммуникационной</w:t>
      </w:r>
      <w:r>
        <w:rPr>
          <w:spacing w:val="1"/>
          <w:sz w:val="20"/>
        </w:rPr>
        <w:t xml:space="preserve"> </w:t>
      </w:r>
      <w:r>
        <w:rPr>
          <w:sz w:val="20"/>
        </w:rPr>
        <w:t>сети</w:t>
      </w:r>
      <w:r>
        <w:rPr>
          <w:spacing w:val="1"/>
          <w:sz w:val="20"/>
        </w:rPr>
        <w:t xml:space="preserve"> </w:t>
      </w:r>
      <w:r>
        <w:rPr>
          <w:sz w:val="20"/>
        </w:rPr>
        <w:t>«Интернет»:</w:t>
      </w:r>
      <w:r>
        <w:rPr>
          <w:spacing w:val="1"/>
          <w:sz w:val="20"/>
        </w:rPr>
        <w:t xml:space="preserve"> </w:t>
      </w:r>
      <w:hyperlink r:id="rId19">
        <w:r>
          <w:rPr>
            <w:sz w:val="20"/>
          </w:rPr>
          <w:t>https://sovetgt.org/,</w:t>
        </w:r>
      </w:hyperlink>
      <w:r>
        <w:rPr>
          <w:spacing w:val="1"/>
          <w:sz w:val="20"/>
        </w:rPr>
        <w:t xml:space="preserve"> </w:t>
      </w:r>
      <w:r>
        <w:rPr>
          <w:sz w:val="20"/>
        </w:rPr>
        <w:t>5</w:t>
      </w:r>
      <w:r>
        <w:rPr>
          <w:spacing w:val="1"/>
          <w:sz w:val="20"/>
        </w:rPr>
        <w:t xml:space="preserve"> </w:t>
      </w:r>
      <w:r>
        <w:rPr>
          <w:sz w:val="20"/>
        </w:rPr>
        <w:t>ноября</w:t>
      </w:r>
      <w:r>
        <w:rPr>
          <w:spacing w:val="1"/>
          <w:sz w:val="20"/>
        </w:rPr>
        <w:t xml:space="preserve"> </w:t>
      </w:r>
      <w:r>
        <w:rPr>
          <w:sz w:val="20"/>
        </w:rPr>
        <w:t>2015</w:t>
      </w:r>
      <w:r>
        <w:rPr>
          <w:spacing w:val="1"/>
          <w:sz w:val="20"/>
        </w:rPr>
        <w:t xml:space="preserve"> </w:t>
      </w:r>
      <w:r>
        <w:rPr>
          <w:sz w:val="20"/>
        </w:rPr>
        <w:t>г.).</w:t>
      </w:r>
      <w:r>
        <w:rPr>
          <w:spacing w:val="1"/>
          <w:sz w:val="20"/>
        </w:rPr>
        <w:t xml:space="preserve"> </w:t>
      </w:r>
      <w:r>
        <w:rPr>
          <w:sz w:val="20"/>
        </w:rPr>
        <w:t>Является</w:t>
      </w:r>
      <w:r>
        <w:rPr>
          <w:spacing w:val="1"/>
          <w:sz w:val="20"/>
        </w:rPr>
        <w:t xml:space="preserve"> </w:t>
      </w:r>
      <w:r>
        <w:rPr>
          <w:sz w:val="20"/>
        </w:rPr>
        <w:t>обязательным для Российской Федерации в соответствии с Положением о Совете по железнодорожному 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 – участников Содружества Независимых Государств, утвержденным Протоколом заседания Совета глав</w:t>
      </w:r>
      <w:r>
        <w:rPr>
          <w:spacing w:val="1"/>
          <w:sz w:val="20"/>
        </w:rPr>
        <w:t xml:space="preserve"> </w:t>
      </w:r>
      <w:r>
        <w:rPr>
          <w:sz w:val="20"/>
        </w:rPr>
        <w:t>правительств – участников Содружества Независимых Государств от 20 марта 1992 г. (Единый реестр правовых актов</w:t>
      </w:r>
      <w:r>
        <w:rPr>
          <w:spacing w:val="1"/>
          <w:sz w:val="20"/>
        </w:rPr>
        <w:t xml:space="preserve"> </w:t>
      </w:r>
      <w:r>
        <w:rPr>
          <w:sz w:val="20"/>
        </w:rPr>
        <w:t>и других документов Содружества Независимых Государств, https://cis.minsk.by, 20 марта 1992 г.), Соглашением о</w:t>
      </w:r>
      <w:r>
        <w:rPr>
          <w:spacing w:val="1"/>
          <w:sz w:val="20"/>
        </w:rPr>
        <w:t xml:space="preserve"> </w:t>
      </w:r>
      <w:r>
        <w:rPr>
          <w:sz w:val="20"/>
        </w:rPr>
        <w:t>координационных</w:t>
      </w:r>
      <w:r>
        <w:rPr>
          <w:spacing w:val="10"/>
          <w:sz w:val="20"/>
        </w:rPr>
        <w:t xml:space="preserve"> </w:t>
      </w:r>
      <w:r>
        <w:rPr>
          <w:sz w:val="20"/>
        </w:rPr>
        <w:t>органах</w:t>
      </w:r>
      <w:r>
        <w:rPr>
          <w:spacing w:val="14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12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13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2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2"/>
          <w:sz w:val="20"/>
        </w:rPr>
        <w:t xml:space="preserve"> </w:t>
      </w:r>
      <w:r>
        <w:rPr>
          <w:sz w:val="20"/>
        </w:rPr>
        <w:t>от</w:t>
      </w:r>
      <w:r>
        <w:rPr>
          <w:spacing w:val="12"/>
          <w:sz w:val="20"/>
        </w:rPr>
        <w:t xml:space="preserve"> </w:t>
      </w:r>
      <w:r>
        <w:rPr>
          <w:sz w:val="20"/>
        </w:rPr>
        <w:t>14</w:t>
      </w:r>
      <w:r>
        <w:rPr>
          <w:spacing w:val="12"/>
          <w:sz w:val="20"/>
        </w:rPr>
        <w:t xml:space="preserve"> </w:t>
      </w:r>
      <w:r>
        <w:rPr>
          <w:sz w:val="20"/>
        </w:rPr>
        <w:t>февраля</w:t>
      </w:r>
      <w:r>
        <w:rPr>
          <w:spacing w:val="12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(Бюллетень</w:t>
      </w:r>
      <w:r>
        <w:rPr>
          <w:spacing w:val="50"/>
          <w:sz w:val="20"/>
        </w:rPr>
        <w:t xml:space="preserve"> </w:t>
      </w:r>
      <w:r>
        <w:rPr>
          <w:sz w:val="20"/>
        </w:rPr>
        <w:t>международных договоров.</w:t>
      </w:r>
      <w:r>
        <w:rPr>
          <w:spacing w:val="50"/>
          <w:sz w:val="20"/>
        </w:rPr>
        <w:t xml:space="preserve"> </w:t>
      </w:r>
      <w:r>
        <w:rPr>
          <w:sz w:val="20"/>
        </w:rPr>
        <w:t>1993), Соглашением</w:t>
      </w:r>
      <w:r>
        <w:rPr>
          <w:spacing w:val="50"/>
          <w:sz w:val="20"/>
        </w:rPr>
        <w:t xml:space="preserve"> </w:t>
      </w:r>
      <w:r>
        <w:rPr>
          <w:sz w:val="20"/>
        </w:rPr>
        <w:t>о</w:t>
      </w:r>
      <w:r>
        <w:rPr>
          <w:spacing w:val="50"/>
          <w:sz w:val="20"/>
        </w:rPr>
        <w:t xml:space="preserve"> </w:t>
      </w:r>
      <w:r>
        <w:rPr>
          <w:sz w:val="20"/>
        </w:rPr>
        <w:t>создании Содружества</w:t>
      </w:r>
      <w:r>
        <w:rPr>
          <w:spacing w:val="50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50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8</w:t>
      </w:r>
      <w:r>
        <w:rPr>
          <w:spacing w:val="1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1"/>
          <w:sz w:val="20"/>
        </w:rPr>
        <w:t xml:space="preserve"> </w:t>
      </w:r>
      <w:r>
        <w:rPr>
          <w:sz w:val="20"/>
        </w:rPr>
        <w:t>1991</w:t>
      </w:r>
      <w:r>
        <w:rPr>
          <w:spacing w:val="1"/>
          <w:sz w:val="20"/>
        </w:rPr>
        <w:t xml:space="preserve"> </w:t>
      </w:r>
      <w:r>
        <w:rPr>
          <w:sz w:val="20"/>
        </w:rPr>
        <w:t>г.,</w:t>
      </w:r>
      <w:r>
        <w:rPr>
          <w:spacing w:val="1"/>
          <w:sz w:val="20"/>
        </w:rPr>
        <w:t xml:space="preserve"> </w:t>
      </w:r>
      <w:r>
        <w:rPr>
          <w:sz w:val="20"/>
        </w:rPr>
        <w:t>ратифицированным</w:t>
      </w:r>
      <w:r>
        <w:rPr>
          <w:spacing w:val="1"/>
          <w:sz w:val="20"/>
        </w:rPr>
        <w:t xml:space="preserve"> </w:t>
      </w:r>
      <w:r>
        <w:rPr>
          <w:sz w:val="20"/>
        </w:rPr>
        <w:t>постановлением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Верховного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РСФСР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12</w:t>
      </w:r>
      <w:r>
        <w:rPr>
          <w:spacing w:val="1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50"/>
          <w:sz w:val="20"/>
        </w:rPr>
        <w:t xml:space="preserve"> </w:t>
      </w:r>
      <w:r>
        <w:rPr>
          <w:sz w:val="20"/>
        </w:rPr>
        <w:t>1991</w:t>
      </w:r>
      <w:r>
        <w:rPr>
          <w:spacing w:val="50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(Ведомости</w:t>
      </w:r>
      <w:r>
        <w:rPr>
          <w:spacing w:val="-2"/>
          <w:sz w:val="20"/>
        </w:rPr>
        <w:t xml:space="preserve"> </w:t>
      </w:r>
      <w:r>
        <w:rPr>
          <w:sz w:val="20"/>
        </w:rPr>
        <w:t>Съезда</w:t>
      </w:r>
      <w:r>
        <w:rPr>
          <w:spacing w:val="-2"/>
          <w:sz w:val="20"/>
        </w:rPr>
        <w:t xml:space="preserve"> </w:t>
      </w:r>
      <w:r>
        <w:rPr>
          <w:sz w:val="20"/>
        </w:rPr>
        <w:t>народных</w:t>
      </w:r>
      <w:r>
        <w:rPr>
          <w:spacing w:val="-1"/>
          <w:sz w:val="20"/>
        </w:rPr>
        <w:t xml:space="preserve"> </w:t>
      </w:r>
      <w:r>
        <w:rPr>
          <w:sz w:val="20"/>
        </w:rPr>
        <w:t>депутатов</w:t>
      </w:r>
      <w:r>
        <w:rPr>
          <w:spacing w:val="-2"/>
          <w:sz w:val="20"/>
        </w:rPr>
        <w:t xml:space="preserve"> </w:t>
      </w:r>
      <w:r>
        <w:rPr>
          <w:sz w:val="20"/>
        </w:rPr>
        <w:t>РСФСР и</w:t>
      </w:r>
      <w:r>
        <w:rPr>
          <w:spacing w:val="-1"/>
          <w:sz w:val="20"/>
        </w:rPr>
        <w:t xml:space="preserve"> </w:t>
      </w:r>
      <w:r>
        <w:rPr>
          <w:sz w:val="20"/>
        </w:rPr>
        <w:t>Верховного Совета</w:t>
      </w:r>
      <w:r>
        <w:rPr>
          <w:spacing w:val="-1"/>
          <w:sz w:val="20"/>
        </w:rPr>
        <w:t xml:space="preserve"> </w:t>
      </w:r>
      <w:r>
        <w:rPr>
          <w:sz w:val="20"/>
        </w:rPr>
        <w:t>РСФСР, 1991,</w:t>
      </w:r>
      <w:r>
        <w:rPr>
          <w:spacing w:val="-3"/>
          <w:sz w:val="20"/>
        </w:rPr>
        <w:t xml:space="preserve"> </w:t>
      </w:r>
      <w:r>
        <w:rPr>
          <w:sz w:val="20"/>
        </w:rPr>
        <w:t>№</w:t>
      </w:r>
      <w:r>
        <w:rPr>
          <w:spacing w:val="7"/>
          <w:sz w:val="20"/>
        </w:rPr>
        <w:t xml:space="preserve"> </w:t>
      </w:r>
      <w:r>
        <w:rPr>
          <w:sz w:val="20"/>
        </w:rPr>
        <w:t>51, ст.</w:t>
      </w:r>
      <w:r>
        <w:rPr>
          <w:spacing w:val="-1"/>
          <w:sz w:val="20"/>
        </w:rPr>
        <w:t xml:space="preserve"> </w:t>
      </w:r>
      <w:r>
        <w:rPr>
          <w:sz w:val="20"/>
        </w:rPr>
        <w:t>1798).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firstLine="0"/>
      </w:pPr>
      <w:r>
        <w:lastRenderedPageBreak/>
        <w:t>назначенных</w:t>
      </w:r>
      <w:r>
        <w:rPr>
          <w:spacing w:val="-2"/>
        </w:rPr>
        <w:t xml:space="preserve"> </w:t>
      </w:r>
      <w:r>
        <w:t>сроков</w:t>
      </w:r>
      <w:r>
        <w:rPr>
          <w:spacing w:val="-5"/>
        </w:rPr>
        <w:t xml:space="preserve"> </w:t>
      </w:r>
      <w:r>
        <w:t>службы</w:t>
      </w:r>
      <w:r>
        <w:rPr>
          <w:spacing w:val="-3"/>
        </w:rPr>
        <w:t xml:space="preserve"> </w:t>
      </w:r>
      <w:r>
        <w:t>(ресурсов),</w:t>
      </w:r>
      <w:r>
        <w:rPr>
          <w:spacing w:val="-6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исключением:</w:t>
      </w:r>
    </w:p>
    <w:p w:rsidR="00FC451D" w:rsidRDefault="00AE03C1">
      <w:pPr>
        <w:pStyle w:val="a3"/>
        <w:spacing w:before="51" w:line="276" w:lineRule="auto"/>
        <w:ind w:right="230"/>
      </w:pPr>
      <w:r>
        <w:t xml:space="preserve">специального    </w:t>
      </w:r>
      <w:r>
        <w:rPr>
          <w:spacing w:val="1"/>
        </w:rPr>
        <w:t xml:space="preserve"> </w:t>
      </w:r>
      <w:r>
        <w:t>железнодорожного     подвижного      состава,     включаемого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хозяйственные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предназначенного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работ</w:t>
      </w:r>
      <w:r>
        <w:rPr>
          <w:spacing w:val="7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содержанию,</w:t>
      </w:r>
      <w:r>
        <w:rPr>
          <w:spacing w:val="-3"/>
        </w:rPr>
        <w:t xml:space="preserve"> </w:t>
      </w:r>
      <w:r>
        <w:t>обслуживанию,</w:t>
      </w:r>
      <w:r>
        <w:rPr>
          <w:spacing w:val="-2"/>
        </w:rPr>
        <w:t xml:space="preserve"> </w:t>
      </w:r>
      <w:r>
        <w:t>ремонту</w:t>
      </w:r>
      <w:r>
        <w:rPr>
          <w:spacing w:val="-5"/>
        </w:rPr>
        <w:t xml:space="preserve"> </w:t>
      </w:r>
      <w:r>
        <w:t>сооружений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устройств</w:t>
      </w:r>
      <w:r>
        <w:rPr>
          <w:spacing w:val="-3"/>
        </w:rPr>
        <w:t xml:space="preserve"> </w:t>
      </w:r>
      <w:r>
        <w:t>железных</w:t>
      </w:r>
      <w:r>
        <w:rPr>
          <w:spacing w:val="-4"/>
        </w:rPr>
        <w:t xml:space="preserve"> </w:t>
      </w:r>
      <w:r>
        <w:t>дорог;</w:t>
      </w:r>
    </w:p>
    <w:p w:rsidR="00FC451D" w:rsidRDefault="00AE03C1">
      <w:pPr>
        <w:pStyle w:val="a3"/>
        <w:ind w:left="1061" w:firstLine="0"/>
      </w:pPr>
      <w:r>
        <w:t>вагонов</w:t>
      </w:r>
      <w:r>
        <w:rPr>
          <w:spacing w:val="-4"/>
        </w:rPr>
        <w:t xml:space="preserve"> </w:t>
      </w:r>
      <w:r>
        <w:t>пожарных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восстановительных</w:t>
      </w:r>
      <w:r>
        <w:rPr>
          <w:spacing w:val="-4"/>
        </w:rPr>
        <w:t xml:space="preserve"> </w:t>
      </w:r>
      <w:r>
        <w:t>поездов;</w:t>
      </w:r>
    </w:p>
    <w:p w:rsidR="00FC451D" w:rsidRDefault="00AE03C1">
      <w:pPr>
        <w:pStyle w:val="a3"/>
        <w:spacing w:before="48" w:line="276" w:lineRule="auto"/>
        <w:ind w:right="227"/>
      </w:pPr>
      <w:r>
        <w:t>вагонов-цистерн,</w:t>
      </w:r>
      <w:r>
        <w:rPr>
          <w:spacing w:val="1"/>
        </w:rPr>
        <w:t xml:space="preserve"> </w:t>
      </w:r>
      <w:r>
        <w:t>предназначенных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перевозки</w:t>
      </w:r>
      <w:r>
        <w:rPr>
          <w:spacing w:val="1"/>
        </w:rPr>
        <w:t xml:space="preserve"> </w:t>
      </w:r>
      <w:r>
        <w:t>желтого</w:t>
      </w:r>
      <w:r>
        <w:rPr>
          <w:spacing w:val="1"/>
        </w:rPr>
        <w:t xml:space="preserve"> </w:t>
      </w:r>
      <w:r>
        <w:t>фосфора,</w:t>
      </w:r>
      <w:r>
        <w:rPr>
          <w:spacing w:val="1"/>
        </w:rPr>
        <w:t xml:space="preserve"> </w:t>
      </w:r>
      <w:r>
        <w:t>виноматериалов,</w:t>
      </w:r>
      <w:r>
        <w:rPr>
          <w:spacing w:val="1"/>
        </w:rPr>
        <w:t xml:space="preserve"> </w:t>
      </w:r>
      <w:r>
        <w:t>гептила,</w:t>
      </w:r>
      <w:r>
        <w:rPr>
          <w:spacing w:val="1"/>
        </w:rPr>
        <w:t xml:space="preserve"> </w:t>
      </w:r>
      <w:r>
        <w:t>амила,</w:t>
      </w:r>
      <w:r>
        <w:rPr>
          <w:spacing w:val="1"/>
        </w:rPr>
        <w:t xml:space="preserve"> </w:t>
      </w:r>
      <w:r>
        <w:t>уксусной</w:t>
      </w:r>
      <w:r>
        <w:rPr>
          <w:spacing w:val="1"/>
        </w:rPr>
        <w:t xml:space="preserve"> </w:t>
      </w:r>
      <w:r>
        <w:t>кислоты,</w:t>
      </w:r>
      <w:r>
        <w:rPr>
          <w:spacing w:val="1"/>
        </w:rPr>
        <w:t xml:space="preserve"> </w:t>
      </w:r>
      <w:r>
        <w:t>ядохимикатов,</w:t>
      </w:r>
      <w:r>
        <w:rPr>
          <w:spacing w:val="-67"/>
        </w:rPr>
        <w:t xml:space="preserve"> </w:t>
      </w:r>
      <w:r>
        <w:t>алкилбензолсульфокислоты,</w:t>
      </w:r>
      <w:r>
        <w:rPr>
          <w:spacing w:val="1"/>
        </w:rPr>
        <w:t xml:space="preserve"> </w:t>
      </w:r>
      <w:r>
        <w:t>меланжа,</w:t>
      </w:r>
      <w:r>
        <w:rPr>
          <w:spacing w:val="1"/>
        </w:rPr>
        <w:t xml:space="preserve"> </w:t>
      </w:r>
      <w:r>
        <w:t>молока,</w:t>
      </w:r>
      <w:r>
        <w:rPr>
          <w:spacing w:val="1"/>
        </w:rPr>
        <w:t xml:space="preserve"> </w:t>
      </w:r>
      <w:r>
        <w:t>поливинилхлорида,</w:t>
      </w:r>
      <w:r>
        <w:rPr>
          <w:spacing w:val="1"/>
        </w:rPr>
        <w:t xml:space="preserve"> </w:t>
      </w:r>
      <w:r>
        <w:t>капролактама,</w:t>
      </w:r>
      <w:r>
        <w:rPr>
          <w:spacing w:val="1"/>
        </w:rPr>
        <w:t xml:space="preserve"> </w:t>
      </w:r>
      <w:r>
        <w:t>суперфосфорной кислоты,</w:t>
      </w:r>
      <w:r>
        <w:rPr>
          <w:spacing w:val="-1"/>
        </w:rPr>
        <w:t xml:space="preserve"> </w:t>
      </w:r>
      <w:r>
        <w:t>сульфанола;</w:t>
      </w:r>
    </w:p>
    <w:p w:rsidR="00FC451D" w:rsidRDefault="00AE03C1">
      <w:pPr>
        <w:pStyle w:val="a3"/>
        <w:spacing w:line="276" w:lineRule="auto"/>
        <w:ind w:left="1061" w:right="6446" w:firstLine="0"/>
        <w:jc w:val="left"/>
      </w:pPr>
      <w:r>
        <w:t>рефрижераторных вагонов;</w:t>
      </w:r>
      <w:r>
        <w:rPr>
          <w:spacing w:val="-67"/>
        </w:rPr>
        <w:t xml:space="preserve"> </w:t>
      </w:r>
      <w:r>
        <w:t>вагонов-термосов;</w:t>
      </w:r>
    </w:p>
    <w:p w:rsidR="00FC451D" w:rsidRDefault="00AE03C1">
      <w:pPr>
        <w:pStyle w:val="a3"/>
        <w:spacing w:before="1"/>
        <w:ind w:left="1061" w:firstLine="0"/>
        <w:jc w:val="left"/>
      </w:pPr>
      <w:r>
        <w:t>вагонов-ледников;</w:t>
      </w:r>
    </w:p>
    <w:p w:rsidR="00FC451D" w:rsidRDefault="00AE03C1">
      <w:pPr>
        <w:pStyle w:val="a3"/>
        <w:spacing w:before="48" w:line="276" w:lineRule="auto"/>
        <w:ind w:left="1061" w:right="5836" w:firstLine="0"/>
        <w:jc w:val="left"/>
      </w:pPr>
      <w:r>
        <w:t>вагонов-дизель-электростанций;</w:t>
      </w:r>
      <w:r>
        <w:rPr>
          <w:spacing w:val="-67"/>
        </w:rPr>
        <w:t xml:space="preserve"> </w:t>
      </w:r>
      <w:r>
        <w:t>вагонов-транспортеров;</w:t>
      </w:r>
    </w:p>
    <w:p w:rsidR="00FC451D" w:rsidRDefault="00AE03C1">
      <w:pPr>
        <w:pStyle w:val="a3"/>
        <w:spacing w:line="321" w:lineRule="exact"/>
        <w:ind w:left="1061" w:firstLine="0"/>
        <w:jc w:val="left"/>
      </w:pPr>
      <w:r>
        <w:t>вагонов-платформ</w:t>
      </w:r>
      <w:r>
        <w:rPr>
          <w:spacing w:val="-4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перевозки</w:t>
      </w:r>
      <w:r>
        <w:rPr>
          <w:spacing w:val="-3"/>
        </w:rPr>
        <w:t xml:space="preserve"> </w:t>
      </w:r>
      <w:r>
        <w:t>гусеничной</w:t>
      </w:r>
      <w:r>
        <w:rPr>
          <w:spacing w:val="-3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колесной</w:t>
      </w:r>
      <w:r>
        <w:rPr>
          <w:spacing w:val="-3"/>
        </w:rPr>
        <w:t xml:space="preserve"> </w:t>
      </w:r>
      <w:r>
        <w:t>техники.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before="50" w:line="276" w:lineRule="auto"/>
        <w:ind w:right="219" w:firstLine="708"/>
        <w:jc w:val="both"/>
        <w:rPr>
          <w:sz w:val="28"/>
        </w:rPr>
      </w:pPr>
      <w:r>
        <w:rPr>
          <w:sz w:val="28"/>
        </w:rPr>
        <w:t>После</w:t>
      </w:r>
      <w:r>
        <w:rPr>
          <w:spacing w:val="56"/>
          <w:sz w:val="28"/>
        </w:rPr>
        <w:t xml:space="preserve"> </w:t>
      </w:r>
      <w:r>
        <w:rPr>
          <w:sz w:val="28"/>
        </w:rPr>
        <w:t>выгрузки</w:t>
      </w:r>
      <w:r>
        <w:rPr>
          <w:spacing w:val="58"/>
          <w:sz w:val="28"/>
        </w:rPr>
        <w:t xml:space="preserve"> </w:t>
      </w:r>
      <w:r>
        <w:rPr>
          <w:sz w:val="28"/>
        </w:rPr>
        <w:t>груза</w:t>
      </w:r>
      <w:r>
        <w:rPr>
          <w:spacing w:val="57"/>
          <w:sz w:val="28"/>
        </w:rPr>
        <w:t xml:space="preserve"> </w:t>
      </w:r>
      <w:r>
        <w:rPr>
          <w:sz w:val="28"/>
        </w:rPr>
        <w:t>грузовые</w:t>
      </w:r>
      <w:r>
        <w:rPr>
          <w:spacing w:val="57"/>
          <w:sz w:val="28"/>
        </w:rPr>
        <w:t xml:space="preserve"> </w:t>
      </w:r>
      <w:r>
        <w:rPr>
          <w:sz w:val="28"/>
        </w:rPr>
        <w:t>вагоны</w:t>
      </w:r>
      <w:r>
        <w:rPr>
          <w:spacing w:val="58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59"/>
          <w:sz w:val="28"/>
        </w:rPr>
        <w:t xml:space="preserve"> </w:t>
      </w:r>
      <w:r>
        <w:rPr>
          <w:sz w:val="28"/>
        </w:rPr>
        <w:t>быть</w:t>
      </w:r>
      <w:r>
        <w:rPr>
          <w:spacing w:val="56"/>
          <w:sz w:val="28"/>
        </w:rPr>
        <w:t xml:space="preserve"> </w:t>
      </w:r>
      <w:r>
        <w:rPr>
          <w:sz w:val="28"/>
        </w:rPr>
        <w:t>очищены</w:t>
      </w:r>
      <w:r>
        <w:rPr>
          <w:spacing w:val="59"/>
          <w:sz w:val="28"/>
        </w:rPr>
        <w:t xml:space="preserve"> </w:t>
      </w:r>
      <w:r>
        <w:rPr>
          <w:sz w:val="28"/>
        </w:rPr>
        <w:t>внутри</w:t>
      </w:r>
      <w:r>
        <w:rPr>
          <w:spacing w:val="-68"/>
          <w:sz w:val="28"/>
        </w:rPr>
        <w:t xml:space="preserve"> </w:t>
      </w:r>
      <w:r>
        <w:rPr>
          <w:sz w:val="28"/>
        </w:rPr>
        <w:t>и снаружи от его остатков в соответствии с Правилами очистки и промывки 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контейнеров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выгрузки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грузов,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транспорта</w:t>
      </w:r>
      <w:r>
        <w:rPr>
          <w:spacing w:val="-1"/>
          <w:sz w:val="28"/>
        </w:rPr>
        <w:t xml:space="preserve"> </w:t>
      </w:r>
      <w:r>
        <w:rPr>
          <w:sz w:val="28"/>
        </w:rPr>
        <w:t>Российской Федерации</w:t>
      </w:r>
      <w:r>
        <w:rPr>
          <w:spacing w:val="2"/>
          <w:sz w:val="28"/>
        </w:rPr>
        <w:t xml:space="preserve"> </w:t>
      </w:r>
      <w:r>
        <w:rPr>
          <w:sz w:val="28"/>
        </w:rPr>
        <w:t>от</w:t>
      </w:r>
      <w:r>
        <w:rPr>
          <w:spacing w:val="-5"/>
          <w:sz w:val="28"/>
        </w:rPr>
        <w:t xml:space="preserve"> </w:t>
      </w:r>
      <w:r>
        <w:rPr>
          <w:sz w:val="28"/>
        </w:rPr>
        <w:t>10</w:t>
      </w:r>
      <w:r>
        <w:rPr>
          <w:spacing w:val="1"/>
          <w:sz w:val="28"/>
        </w:rPr>
        <w:t xml:space="preserve"> </w:t>
      </w:r>
      <w:r>
        <w:rPr>
          <w:sz w:val="28"/>
        </w:rPr>
        <w:t>апреля</w:t>
      </w:r>
      <w:r>
        <w:rPr>
          <w:spacing w:val="-4"/>
          <w:sz w:val="28"/>
        </w:rPr>
        <w:t xml:space="preserve"> </w:t>
      </w:r>
      <w:r>
        <w:rPr>
          <w:sz w:val="28"/>
        </w:rPr>
        <w:t>2013</w:t>
      </w:r>
      <w:r>
        <w:rPr>
          <w:spacing w:val="1"/>
          <w:sz w:val="28"/>
        </w:rPr>
        <w:t xml:space="preserve"> </w:t>
      </w:r>
      <w:r>
        <w:rPr>
          <w:sz w:val="28"/>
        </w:rPr>
        <w:t>г.</w:t>
      </w:r>
      <w:r>
        <w:rPr>
          <w:spacing w:val="-2"/>
          <w:sz w:val="28"/>
        </w:rPr>
        <w:t xml:space="preserve"> </w:t>
      </w:r>
      <w:r>
        <w:rPr>
          <w:sz w:val="28"/>
        </w:rPr>
        <w:t>№</w:t>
      </w:r>
      <w:r>
        <w:rPr>
          <w:spacing w:val="-3"/>
          <w:sz w:val="28"/>
        </w:rPr>
        <w:t xml:space="preserve"> </w:t>
      </w:r>
      <w:r>
        <w:rPr>
          <w:sz w:val="28"/>
        </w:rPr>
        <w:t>119</w:t>
      </w:r>
      <w:r>
        <w:rPr>
          <w:sz w:val="28"/>
          <w:vertAlign w:val="superscript"/>
        </w:rPr>
        <w:t>172</w:t>
      </w:r>
      <w:r>
        <w:rPr>
          <w:sz w:val="28"/>
        </w:rPr>
        <w:t>.</w:t>
      </w:r>
    </w:p>
    <w:p w:rsidR="00FC451D" w:rsidRDefault="00AE03C1">
      <w:pPr>
        <w:pStyle w:val="a3"/>
        <w:spacing w:line="276" w:lineRule="auto"/>
        <w:ind w:right="231"/>
      </w:pPr>
      <w:r>
        <w:t>При погрузке грузовых вагонов не допускается попадание груза на буксовые</w:t>
      </w:r>
      <w:r>
        <w:rPr>
          <w:spacing w:val="1"/>
        </w:rPr>
        <w:t xml:space="preserve"> </w:t>
      </w:r>
      <w:r>
        <w:t>узлы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подшипники</w:t>
      </w:r>
      <w:r>
        <w:rPr>
          <w:spacing w:val="1"/>
        </w:rPr>
        <w:t xml:space="preserve"> </w:t>
      </w:r>
      <w:r>
        <w:t>колесных</w:t>
      </w:r>
      <w:r>
        <w:rPr>
          <w:spacing w:val="1"/>
        </w:rPr>
        <w:t xml:space="preserve"> </w:t>
      </w:r>
      <w:r>
        <w:t>пар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элементы</w:t>
      </w:r>
      <w:r>
        <w:rPr>
          <w:spacing w:val="1"/>
        </w:rPr>
        <w:t xml:space="preserve"> </w:t>
      </w:r>
      <w:r>
        <w:t>тележек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тормозное</w:t>
      </w:r>
      <w:r>
        <w:rPr>
          <w:spacing w:val="1"/>
        </w:rPr>
        <w:t xml:space="preserve"> </w:t>
      </w:r>
      <w:r>
        <w:t>оборудование,</w:t>
      </w:r>
      <w:r>
        <w:rPr>
          <w:spacing w:val="-2"/>
        </w:rPr>
        <w:t xml:space="preserve"> </w:t>
      </w:r>
      <w:r>
        <w:t>автосцепное</w:t>
      </w:r>
      <w:r>
        <w:rPr>
          <w:spacing w:val="-1"/>
        </w:rPr>
        <w:t xml:space="preserve"> </w:t>
      </w:r>
      <w:r>
        <w:t>оборудование грузовых вагонов.</w:t>
      </w:r>
    </w:p>
    <w:p w:rsidR="00FC451D" w:rsidRDefault="00AE03C1">
      <w:pPr>
        <w:pStyle w:val="a3"/>
        <w:spacing w:line="276" w:lineRule="auto"/>
        <w:ind w:right="223"/>
      </w:pPr>
      <w:r>
        <w:t>Запрещается</w:t>
      </w:r>
      <w:r>
        <w:rPr>
          <w:spacing w:val="1"/>
        </w:rPr>
        <w:t xml:space="preserve"> </w:t>
      </w:r>
      <w:r>
        <w:t>эксплуатация</w:t>
      </w:r>
      <w:r>
        <w:rPr>
          <w:spacing w:val="1"/>
        </w:rPr>
        <w:t xml:space="preserve"> </w:t>
      </w:r>
      <w:r>
        <w:t>грузовых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признаков</w:t>
      </w:r>
      <w:r>
        <w:rPr>
          <w:spacing w:val="1"/>
        </w:rPr>
        <w:t xml:space="preserve"> </w:t>
      </w:r>
      <w:r>
        <w:t>температурного</w:t>
      </w:r>
      <w:r>
        <w:rPr>
          <w:spacing w:val="1"/>
        </w:rPr>
        <w:t xml:space="preserve"> </w:t>
      </w:r>
      <w:r>
        <w:t>воздействия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элементы</w:t>
      </w:r>
      <w:r>
        <w:rPr>
          <w:spacing w:val="1"/>
        </w:rPr>
        <w:t xml:space="preserve"> </w:t>
      </w:r>
      <w:r>
        <w:t>грузовых</w:t>
      </w:r>
      <w:r>
        <w:rPr>
          <w:spacing w:val="1"/>
        </w:rPr>
        <w:t xml:space="preserve"> </w:t>
      </w:r>
      <w:r>
        <w:t>вагонов,</w:t>
      </w:r>
      <w:r>
        <w:rPr>
          <w:spacing w:val="1"/>
        </w:rPr>
        <w:t xml:space="preserve"> </w:t>
      </w:r>
      <w:r>
        <w:t>превышающего</w:t>
      </w:r>
      <w:r>
        <w:rPr>
          <w:spacing w:val="1"/>
        </w:rPr>
        <w:t xml:space="preserve"> </w:t>
      </w:r>
      <w:r>
        <w:t>значения,</w:t>
      </w:r>
      <w:r>
        <w:rPr>
          <w:spacing w:val="-1"/>
        </w:rPr>
        <w:t xml:space="preserve"> </w:t>
      </w:r>
      <w:r>
        <w:t>определенные эксплуатационной</w:t>
      </w:r>
      <w:r>
        <w:rPr>
          <w:spacing w:val="-4"/>
        </w:rPr>
        <w:t xml:space="preserve"> </w:t>
      </w:r>
      <w:r>
        <w:t>документацией.</w:t>
      </w:r>
    </w:p>
    <w:p w:rsidR="00FC451D" w:rsidRDefault="00AE03C1">
      <w:pPr>
        <w:pStyle w:val="a3"/>
        <w:spacing w:line="276" w:lineRule="auto"/>
        <w:ind w:right="221"/>
      </w:pPr>
      <w:r>
        <w:t>При</w:t>
      </w:r>
      <w:r>
        <w:rPr>
          <w:spacing w:val="1"/>
        </w:rPr>
        <w:t xml:space="preserve"> </w:t>
      </w:r>
      <w:r>
        <w:t>погрузочно-разгрузочных</w:t>
      </w:r>
      <w:r>
        <w:rPr>
          <w:spacing w:val="1"/>
        </w:rPr>
        <w:t xml:space="preserve"> </w:t>
      </w:r>
      <w:r>
        <w:t>работах</w:t>
      </w:r>
      <w:r>
        <w:rPr>
          <w:spacing w:val="1"/>
        </w:rPr>
        <w:t xml:space="preserve"> </w:t>
      </w:r>
      <w:r>
        <w:t>запрещается</w:t>
      </w:r>
      <w:r>
        <w:rPr>
          <w:spacing w:val="1"/>
        </w:rPr>
        <w:t xml:space="preserve"> </w:t>
      </w:r>
      <w:r>
        <w:t>открывать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закрывать</w:t>
      </w:r>
      <w:r>
        <w:rPr>
          <w:spacing w:val="-67"/>
        </w:rPr>
        <w:t xml:space="preserve"> </w:t>
      </w:r>
      <w:r>
        <w:t>двери,   погрузочные   и   разгрузочные</w:t>
      </w:r>
      <w:r>
        <w:rPr>
          <w:spacing w:val="70"/>
        </w:rPr>
        <w:t xml:space="preserve"> </w:t>
      </w:r>
      <w:r>
        <w:t>крышки   люков,</w:t>
      </w:r>
      <w:r>
        <w:rPr>
          <w:spacing w:val="70"/>
        </w:rPr>
        <w:t xml:space="preserve"> </w:t>
      </w:r>
      <w:r>
        <w:t>борта   грузовых   вагонов</w:t>
      </w:r>
      <w:r>
        <w:rPr>
          <w:spacing w:val="1"/>
        </w:rPr>
        <w:t xml:space="preserve"> </w:t>
      </w:r>
      <w:r>
        <w:t>с</w:t>
      </w:r>
      <w:r>
        <w:rPr>
          <w:spacing w:val="71"/>
        </w:rPr>
        <w:t xml:space="preserve"> </w:t>
      </w:r>
      <w:r>
        <w:t>применением</w:t>
      </w:r>
      <w:r>
        <w:rPr>
          <w:spacing w:val="71"/>
        </w:rPr>
        <w:t xml:space="preserve"> </w:t>
      </w:r>
      <w:r>
        <w:t>тракторов,   погрузчиков,   лебедок,   кранов   и   другой   техники,</w:t>
      </w:r>
      <w:r>
        <w:rPr>
          <w:spacing w:val="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предназначенной</w:t>
      </w:r>
      <w:r>
        <w:rPr>
          <w:spacing w:val="-2"/>
        </w:rPr>
        <w:t xml:space="preserve"> </w:t>
      </w:r>
      <w:r>
        <w:t>для выполнения</w:t>
      </w:r>
      <w:r>
        <w:rPr>
          <w:spacing w:val="-3"/>
        </w:rPr>
        <w:t xml:space="preserve"> </w:t>
      </w:r>
      <w:r>
        <w:t>данных</w:t>
      </w:r>
      <w:r>
        <w:rPr>
          <w:spacing w:val="-4"/>
        </w:rPr>
        <w:t xml:space="preserve"> </w:t>
      </w:r>
      <w:r>
        <w:t>работ.</w:t>
      </w:r>
    </w:p>
    <w:p w:rsidR="00FC451D" w:rsidRDefault="00AE03C1">
      <w:pPr>
        <w:pStyle w:val="a3"/>
        <w:spacing w:before="1" w:line="276" w:lineRule="auto"/>
        <w:ind w:right="229"/>
      </w:pPr>
      <w:r>
        <w:t>Запрещается</w:t>
      </w:r>
      <w:r>
        <w:rPr>
          <w:spacing w:val="1"/>
        </w:rPr>
        <w:t xml:space="preserve"> </w:t>
      </w:r>
      <w:r>
        <w:t>устранение</w:t>
      </w:r>
      <w:r>
        <w:rPr>
          <w:spacing w:val="1"/>
        </w:rPr>
        <w:t xml:space="preserve"> </w:t>
      </w:r>
      <w:r>
        <w:t>сдвига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восстановление</w:t>
      </w:r>
      <w:r>
        <w:rPr>
          <w:spacing w:val="1"/>
        </w:rPr>
        <w:t xml:space="preserve"> </w:t>
      </w:r>
      <w:r>
        <w:t>сыпучести</w:t>
      </w:r>
      <w:r>
        <w:rPr>
          <w:spacing w:val="1"/>
        </w:rPr>
        <w:t xml:space="preserve"> </w:t>
      </w:r>
      <w:r>
        <w:t>грузов</w:t>
      </w:r>
      <w:r>
        <w:rPr>
          <w:spacing w:val="7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грузовых</w:t>
      </w:r>
      <w:r>
        <w:rPr>
          <w:spacing w:val="-2"/>
        </w:rPr>
        <w:t xml:space="preserve"> </w:t>
      </w:r>
      <w:r>
        <w:t>вагонах</w:t>
      </w:r>
      <w:r>
        <w:rPr>
          <w:spacing w:val="-1"/>
        </w:rPr>
        <w:t xml:space="preserve"> </w:t>
      </w:r>
      <w:r>
        <w:t>способами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устройствами,</w:t>
      </w:r>
      <w:r>
        <w:rPr>
          <w:spacing w:val="-3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предназначенными</w:t>
      </w:r>
      <w:r>
        <w:rPr>
          <w:spacing w:val="-2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этих</w:t>
      </w:r>
      <w:r>
        <w:rPr>
          <w:spacing w:val="-5"/>
        </w:rPr>
        <w:t xml:space="preserve"> </w:t>
      </w:r>
      <w:r>
        <w:t>целей.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Колесные пары железнодорожного подвижного состава при эксплуатации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инфраструктуре,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подвергаться осмотру под железнодорожным подвижным составом и иметь на бирке</w:t>
      </w:r>
      <w:r>
        <w:rPr>
          <w:spacing w:val="-67"/>
          <w:sz w:val="28"/>
        </w:rPr>
        <w:t xml:space="preserve"> </w:t>
      </w:r>
      <w:r>
        <w:rPr>
          <w:sz w:val="28"/>
        </w:rPr>
        <w:t>или иных, предусмотренных ремонтной документацией местах, поставленные знаки</w:t>
      </w:r>
      <w:r>
        <w:rPr>
          <w:spacing w:val="1"/>
          <w:sz w:val="28"/>
        </w:rPr>
        <w:t xml:space="preserve"> </w:t>
      </w:r>
      <w:r>
        <w:rPr>
          <w:sz w:val="28"/>
        </w:rPr>
        <w:t>о дате и</w:t>
      </w:r>
      <w:r>
        <w:rPr>
          <w:spacing w:val="-1"/>
          <w:sz w:val="28"/>
        </w:rPr>
        <w:t xml:space="preserve"> </w:t>
      </w:r>
      <w:r>
        <w:rPr>
          <w:sz w:val="28"/>
        </w:rPr>
        <w:t>месте их</w:t>
      </w:r>
      <w:r>
        <w:rPr>
          <w:spacing w:val="1"/>
          <w:sz w:val="28"/>
        </w:rPr>
        <w:t xml:space="preserve"> </w:t>
      </w:r>
      <w:r>
        <w:rPr>
          <w:sz w:val="28"/>
        </w:rPr>
        <w:t>изготовления</w:t>
      </w:r>
      <w:r>
        <w:rPr>
          <w:spacing w:val="-1"/>
          <w:sz w:val="28"/>
        </w:rPr>
        <w:t xml:space="preserve"> </w:t>
      </w:r>
      <w:r>
        <w:rPr>
          <w:sz w:val="28"/>
        </w:rPr>
        <w:t>и выполненных</w:t>
      </w:r>
      <w:r>
        <w:rPr>
          <w:spacing w:val="-3"/>
          <w:sz w:val="28"/>
        </w:rPr>
        <w:t xml:space="preserve"> </w:t>
      </w:r>
      <w:r>
        <w:rPr>
          <w:sz w:val="28"/>
        </w:rPr>
        <w:t>ремонтах.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инфраструктуре,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-67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8"/>
          <w:sz w:val="28"/>
        </w:rPr>
        <w:t xml:space="preserve"> </w:t>
      </w:r>
      <w:r>
        <w:rPr>
          <w:sz w:val="28"/>
        </w:rPr>
        <w:t>эксплуатация</w:t>
      </w:r>
      <w:r>
        <w:rPr>
          <w:spacing w:val="8"/>
          <w:sz w:val="28"/>
        </w:rPr>
        <w:t xml:space="preserve"> </w:t>
      </w:r>
      <w:r>
        <w:rPr>
          <w:sz w:val="28"/>
        </w:rPr>
        <w:t>колесных</w:t>
      </w:r>
      <w:r>
        <w:rPr>
          <w:spacing w:val="8"/>
          <w:sz w:val="28"/>
        </w:rPr>
        <w:t xml:space="preserve"> </w:t>
      </w:r>
      <w:r>
        <w:rPr>
          <w:sz w:val="28"/>
        </w:rPr>
        <w:t>пар,</w:t>
      </w:r>
      <w:r>
        <w:rPr>
          <w:spacing w:val="8"/>
          <w:sz w:val="28"/>
        </w:rPr>
        <w:t xml:space="preserve"> </w:t>
      </w:r>
      <w:r>
        <w:rPr>
          <w:sz w:val="28"/>
        </w:rPr>
        <w:t>у</w:t>
      </w:r>
      <w:r>
        <w:rPr>
          <w:spacing w:val="6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8"/>
          <w:sz w:val="28"/>
        </w:rPr>
        <w:t xml:space="preserve"> </w:t>
      </w:r>
      <w:r>
        <w:rPr>
          <w:sz w:val="28"/>
        </w:rPr>
        <w:t>расстояние</w:t>
      </w:r>
      <w:r>
        <w:rPr>
          <w:spacing w:val="9"/>
          <w:sz w:val="28"/>
        </w:rPr>
        <w:t xml:space="preserve"> </w:t>
      </w:r>
      <w:r>
        <w:rPr>
          <w:sz w:val="28"/>
        </w:rPr>
        <w:t>между</w:t>
      </w:r>
      <w:r>
        <w:rPr>
          <w:spacing w:val="4"/>
          <w:sz w:val="28"/>
        </w:rPr>
        <w:t xml:space="preserve"> </w:t>
      </w:r>
      <w:r>
        <w:rPr>
          <w:sz w:val="28"/>
        </w:rPr>
        <w:t>внутренними</w:t>
      </w:r>
    </w:p>
    <w:p w:rsidR="00FC451D" w:rsidRDefault="003D3E3A">
      <w:pPr>
        <w:pStyle w:val="a3"/>
        <w:spacing w:before="8"/>
        <w:ind w:left="0" w:firstLine="0"/>
        <w:jc w:val="left"/>
        <w:rPr>
          <w:sz w:val="9"/>
        </w:rPr>
      </w:pPr>
      <w:r w:rsidRPr="003D3E3A">
        <w:pict>
          <v:rect id="_x0000_s1172" style="position:absolute;margin-left:56.65pt;margin-top:7.55pt;width:144.05pt;height:.85pt;z-index:-15702528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4"/>
        <w:ind w:left="352"/>
        <w:rPr>
          <w:sz w:val="20"/>
        </w:rPr>
      </w:pPr>
      <w:r>
        <w:rPr>
          <w:sz w:val="20"/>
          <w:vertAlign w:val="superscript"/>
        </w:rPr>
        <w:t>172</w:t>
      </w:r>
      <w:r>
        <w:rPr>
          <w:spacing w:val="-3"/>
          <w:sz w:val="20"/>
        </w:rPr>
        <w:t xml:space="preserve"> </w:t>
      </w:r>
      <w:r>
        <w:rPr>
          <w:sz w:val="20"/>
        </w:rPr>
        <w:t>Зарегистрирован</w:t>
      </w:r>
      <w:r>
        <w:rPr>
          <w:spacing w:val="-4"/>
          <w:sz w:val="20"/>
        </w:rPr>
        <w:t xml:space="preserve"> </w:t>
      </w:r>
      <w:r>
        <w:rPr>
          <w:sz w:val="20"/>
        </w:rPr>
        <w:t>Министерством</w:t>
      </w:r>
      <w:r>
        <w:rPr>
          <w:spacing w:val="-2"/>
          <w:sz w:val="20"/>
        </w:rPr>
        <w:t xml:space="preserve"> </w:t>
      </w:r>
      <w:r>
        <w:rPr>
          <w:sz w:val="20"/>
        </w:rPr>
        <w:t>юстиции</w:t>
      </w:r>
      <w:r>
        <w:rPr>
          <w:spacing w:val="-3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2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-4"/>
          <w:sz w:val="20"/>
        </w:rPr>
        <w:t xml:space="preserve"> </w:t>
      </w:r>
      <w:r>
        <w:rPr>
          <w:sz w:val="20"/>
        </w:rPr>
        <w:t>16</w:t>
      </w:r>
      <w:r>
        <w:rPr>
          <w:spacing w:val="-2"/>
          <w:sz w:val="20"/>
        </w:rPr>
        <w:t xml:space="preserve"> </w:t>
      </w:r>
      <w:r>
        <w:rPr>
          <w:sz w:val="20"/>
        </w:rPr>
        <w:t>мая</w:t>
      </w:r>
      <w:r>
        <w:rPr>
          <w:spacing w:val="-4"/>
          <w:sz w:val="20"/>
        </w:rPr>
        <w:t xml:space="preserve"> </w:t>
      </w:r>
      <w:r>
        <w:rPr>
          <w:sz w:val="20"/>
        </w:rPr>
        <w:t>2013</w:t>
      </w:r>
      <w:r>
        <w:rPr>
          <w:spacing w:val="-1"/>
          <w:sz w:val="20"/>
        </w:rPr>
        <w:t xml:space="preserve"> </w:t>
      </w:r>
      <w:r>
        <w:rPr>
          <w:sz w:val="20"/>
        </w:rPr>
        <w:t>г.,</w:t>
      </w:r>
      <w:r>
        <w:rPr>
          <w:spacing w:val="-5"/>
          <w:sz w:val="20"/>
        </w:rPr>
        <w:t xml:space="preserve"> </w:t>
      </w:r>
      <w:r>
        <w:rPr>
          <w:sz w:val="20"/>
        </w:rPr>
        <w:t>регистрационный</w:t>
      </w:r>
      <w:r>
        <w:rPr>
          <w:spacing w:val="-4"/>
          <w:sz w:val="20"/>
        </w:rPr>
        <w:t xml:space="preserve"> </w:t>
      </w:r>
      <w:r>
        <w:rPr>
          <w:sz w:val="20"/>
        </w:rPr>
        <w:t>№</w:t>
      </w:r>
      <w:r>
        <w:rPr>
          <w:spacing w:val="-3"/>
          <w:sz w:val="20"/>
        </w:rPr>
        <w:t xml:space="preserve"> </w:t>
      </w:r>
      <w:r>
        <w:rPr>
          <w:sz w:val="20"/>
        </w:rPr>
        <w:t>28417.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left="1061" w:right="286" w:hanging="709"/>
      </w:pPr>
      <w:r>
        <w:lastRenderedPageBreak/>
        <w:t>гранями колес в ненагруженном состоянии не соответствует следующим значениям:</w:t>
      </w:r>
      <w:r>
        <w:rPr>
          <w:spacing w:val="-68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1439</w:t>
      </w:r>
      <w:r>
        <w:rPr>
          <w:spacing w:val="-3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1443</w:t>
      </w:r>
      <w:r>
        <w:rPr>
          <w:spacing w:val="1"/>
        </w:rPr>
        <w:t xml:space="preserve"> </w:t>
      </w:r>
      <w:r>
        <w:t>мм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t>мотор-вагонного</w:t>
      </w:r>
      <w:r>
        <w:rPr>
          <w:spacing w:val="-2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состава;</w:t>
      </w:r>
    </w:p>
    <w:p w:rsidR="00FC451D" w:rsidRDefault="00AE03C1">
      <w:pPr>
        <w:pStyle w:val="a3"/>
        <w:spacing w:line="276" w:lineRule="auto"/>
        <w:ind w:right="224"/>
      </w:pPr>
      <w:r>
        <w:t>от 1439 до 1443 мм</w:t>
      </w:r>
      <w:r>
        <w:rPr>
          <w:spacing w:val="1"/>
        </w:rPr>
        <w:t xml:space="preserve"> </w:t>
      </w:r>
      <w:r>
        <w:t>–у локомотивов, вагонов и специального самоходного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эксплуатируемых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скоростью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120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140</w:t>
      </w:r>
      <w:r>
        <w:rPr>
          <w:spacing w:val="1"/>
        </w:rPr>
        <w:t xml:space="preserve"> </w:t>
      </w:r>
      <w:r>
        <w:t>км/ч</w:t>
      </w:r>
      <w:r>
        <w:rPr>
          <w:spacing w:val="1"/>
        </w:rPr>
        <w:t xml:space="preserve"> </w:t>
      </w:r>
      <w:r>
        <w:t>включительно;</w:t>
      </w:r>
    </w:p>
    <w:p w:rsidR="00FC451D" w:rsidRDefault="00AE03C1">
      <w:pPr>
        <w:pStyle w:val="a3"/>
        <w:spacing w:line="276" w:lineRule="auto"/>
        <w:ind w:right="229"/>
      </w:pPr>
      <w:r>
        <w:t>от</w:t>
      </w:r>
      <w:r>
        <w:rPr>
          <w:spacing w:val="1"/>
        </w:rPr>
        <w:t xml:space="preserve"> </w:t>
      </w:r>
      <w:r>
        <w:t>1437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1443</w:t>
      </w:r>
      <w:r>
        <w:rPr>
          <w:spacing w:val="1"/>
        </w:rPr>
        <w:t xml:space="preserve"> </w:t>
      </w:r>
      <w:r>
        <w:t>мм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у локомотивов,</w:t>
      </w:r>
      <w:r>
        <w:rPr>
          <w:spacing w:val="1"/>
        </w:rPr>
        <w:t xml:space="preserve"> </w:t>
      </w:r>
      <w:r>
        <w:t>вагонов, специального</w:t>
      </w:r>
      <w:r>
        <w:rPr>
          <w:spacing w:val="1"/>
        </w:rPr>
        <w:t xml:space="preserve"> </w:t>
      </w:r>
      <w:r>
        <w:t>самоходного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эксплуатируемых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скоростью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120</w:t>
      </w:r>
      <w:r>
        <w:rPr>
          <w:spacing w:val="1"/>
        </w:rPr>
        <w:t xml:space="preserve"> </w:t>
      </w:r>
      <w:r>
        <w:t>км/ч,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имеющего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выхода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железнодорожные</w:t>
      </w:r>
      <w:r>
        <w:rPr>
          <w:spacing w:val="-4"/>
        </w:rPr>
        <w:t xml:space="preserve"> </w:t>
      </w:r>
      <w:r>
        <w:t>пути общего</w:t>
      </w:r>
      <w:r>
        <w:rPr>
          <w:spacing w:val="2"/>
        </w:rPr>
        <w:t xml:space="preserve"> </w:t>
      </w:r>
      <w:r>
        <w:t>пользования;</w:t>
      </w:r>
    </w:p>
    <w:p w:rsidR="00FC451D" w:rsidRDefault="00AE03C1">
      <w:pPr>
        <w:pStyle w:val="a3"/>
        <w:spacing w:line="276" w:lineRule="auto"/>
        <w:ind w:right="221"/>
      </w:pPr>
      <w:r>
        <w:t>от 1439 до 1441 мм – у локомотивов, эксплуатируемых со скоростью от 140 до</w:t>
      </w:r>
      <w:r>
        <w:rPr>
          <w:spacing w:val="1"/>
        </w:rPr>
        <w:t xml:space="preserve"> </w:t>
      </w:r>
      <w:r>
        <w:t>200 км/ч включительно;</w:t>
      </w:r>
    </w:p>
    <w:p w:rsidR="00FC451D" w:rsidRDefault="00AE03C1">
      <w:pPr>
        <w:pStyle w:val="a3"/>
        <w:spacing w:line="276" w:lineRule="auto"/>
        <w:ind w:right="228"/>
      </w:pPr>
      <w:r>
        <w:t>от 1439 до 1443 мм – у пассажирских вагонов, эксплуатируемых со скоростью</w:t>
      </w:r>
      <w:r>
        <w:rPr>
          <w:spacing w:val="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140</w:t>
      </w:r>
      <w:r>
        <w:rPr>
          <w:spacing w:val="-3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160</w:t>
      </w:r>
      <w:r>
        <w:rPr>
          <w:spacing w:val="-3"/>
        </w:rPr>
        <w:t xml:space="preserve"> </w:t>
      </w:r>
      <w:r>
        <w:t>км/ч включительно.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инфраструктуре,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-67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эксплуатация</w:t>
      </w:r>
      <w:r>
        <w:rPr>
          <w:spacing w:val="1"/>
          <w:sz w:val="28"/>
        </w:rPr>
        <w:t xml:space="preserve"> </w:t>
      </w:r>
      <w:r>
        <w:rPr>
          <w:sz w:val="28"/>
        </w:rPr>
        <w:t>колесных</w:t>
      </w:r>
      <w:r>
        <w:rPr>
          <w:spacing w:val="1"/>
          <w:sz w:val="28"/>
        </w:rPr>
        <w:t xml:space="preserve"> </w:t>
      </w:r>
      <w:r>
        <w:rPr>
          <w:sz w:val="28"/>
        </w:rPr>
        <w:t>пар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70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70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неисправностей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буксового</w:t>
      </w:r>
      <w:r>
        <w:rPr>
          <w:spacing w:val="1"/>
          <w:sz w:val="28"/>
        </w:rPr>
        <w:t xml:space="preserve"> </w:t>
      </w:r>
      <w:r>
        <w:rPr>
          <w:sz w:val="28"/>
        </w:rPr>
        <w:t>узла,</w:t>
      </w:r>
      <w:r>
        <w:rPr>
          <w:spacing w:val="1"/>
          <w:sz w:val="28"/>
        </w:rPr>
        <w:t xml:space="preserve"> </w:t>
      </w:r>
      <w:r>
        <w:rPr>
          <w:sz w:val="28"/>
        </w:rPr>
        <w:t>оснащенного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подшипниками роликовыми цилиндрическими, сдвоенными, кассетными в корпусе</w:t>
      </w:r>
      <w:r>
        <w:rPr>
          <w:spacing w:val="1"/>
          <w:sz w:val="28"/>
        </w:rPr>
        <w:t xml:space="preserve"> </w:t>
      </w:r>
      <w:r>
        <w:rPr>
          <w:sz w:val="28"/>
        </w:rPr>
        <w:t>буксы:</w:t>
      </w:r>
    </w:p>
    <w:p w:rsidR="00FC451D" w:rsidRDefault="00AE03C1">
      <w:pPr>
        <w:pStyle w:val="a4"/>
        <w:numPr>
          <w:ilvl w:val="0"/>
          <w:numId w:val="207"/>
        </w:numPr>
        <w:tabs>
          <w:tab w:val="left" w:pos="1366"/>
        </w:tabs>
        <w:spacing w:line="276" w:lineRule="auto"/>
        <w:ind w:right="230" w:firstLine="708"/>
        <w:jc w:val="both"/>
        <w:rPr>
          <w:sz w:val="28"/>
        </w:rPr>
      </w:pPr>
      <w:r>
        <w:rPr>
          <w:sz w:val="28"/>
        </w:rPr>
        <w:t>ослабление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болтового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крепления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смотровой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крепительной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крышек</w:t>
      </w:r>
      <w:r>
        <w:rPr>
          <w:spacing w:val="1"/>
          <w:sz w:val="28"/>
        </w:rPr>
        <w:t xml:space="preserve"> </w:t>
      </w:r>
      <w:r>
        <w:rPr>
          <w:sz w:val="28"/>
        </w:rPr>
        <w:t>корпуса буксы</w:t>
      </w:r>
      <w:r>
        <w:rPr>
          <w:sz w:val="28"/>
          <w:vertAlign w:val="superscript"/>
        </w:rPr>
        <w:t>173</w:t>
      </w:r>
      <w:r>
        <w:rPr>
          <w:sz w:val="28"/>
        </w:rPr>
        <w:t>;</w:t>
      </w:r>
    </w:p>
    <w:p w:rsidR="00FC451D" w:rsidRDefault="00AE03C1">
      <w:pPr>
        <w:pStyle w:val="a4"/>
        <w:numPr>
          <w:ilvl w:val="0"/>
          <w:numId w:val="207"/>
        </w:numPr>
        <w:tabs>
          <w:tab w:val="left" w:pos="1366"/>
        </w:tabs>
        <w:spacing w:line="276" w:lineRule="auto"/>
        <w:ind w:right="233" w:firstLine="708"/>
        <w:jc w:val="both"/>
        <w:rPr>
          <w:sz w:val="28"/>
        </w:rPr>
      </w:pPr>
      <w:r>
        <w:rPr>
          <w:sz w:val="28"/>
        </w:rPr>
        <w:t>трещины, вмятины, выпуклости и протертости смотровой или крепительной</w:t>
      </w:r>
      <w:r>
        <w:rPr>
          <w:spacing w:val="-67"/>
          <w:sz w:val="28"/>
        </w:rPr>
        <w:t xml:space="preserve"> </w:t>
      </w:r>
      <w:r>
        <w:rPr>
          <w:sz w:val="28"/>
        </w:rPr>
        <w:t>крышек</w:t>
      </w:r>
      <w:r>
        <w:rPr>
          <w:spacing w:val="-3"/>
          <w:sz w:val="28"/>
        </w:rPr>
        <w:t xml:space="preserve"> </w:t>
      </w:r>
      <w:r>
        <w:rPr>
          <w:sz w:val="28"/>
        </w:rPr>
        <w:t>буксы;</w:t>
      </w:r>
    </w:p>
    <w:p w:rsidR="00FC451D" w:rsidRDefault="00AE03C1">
      <w:pPr>
        <w:pStyle w:val="a4"/>
        <w:numPr>
          <w:ilvl w:val="0"/>
          <w:numId w:val="207"/>
        </w:numPr>
        <w:tabs>
          <w:tab w:val="left" w:pos="1366"/>
        </w:tabs>
        <w:ind w:left="1366"/>
        <w:rPr>
          <w:sz w:val="28"/>
        </w:rPr>
      </w:pPr>
      <w:r>
        <w:rPr>
          <w:sz w:val="28"/>
        </w:rPr>
        <w:t>сдвиг</w:t>
      </w:r>
      <w:r>
        <w:rPr>
          <w:spacing w:val="-3"/>
          <w:sz w:val="28"/>
        </w:rPr>
        <w:t xml:space="preserve"> </w:t>
      </w:r>
      <w:r>
        <w:rPr>
          <w:sz w:val="28"/>
        </w:rPr>
        <w:t>корпуса</w:t>
      </w:r>
      <w:r>
        <w:rPr>
          <w:spacing w:val="-2"/>
          <w:sz w:val="28"/>
        </w:rPr>
        <w:t xml:space="preserve"> </w:t>
      </w:r>
      <w:r>
        <w:rPr>
          <w:sz w:val="28"/>
        </w:rPr>
        <w:t>буксы;</w:t>
      </w:r>
    </w:p>
    <w:p w:rsidR="00FC451D" w:rsidRDefault="00AE03C1">
      <w:pPr>
        <w:pStyle w:val="a4"/>
        <w:numPr>
          <w:ilvl w:val="0"/>
          <w:numId w:val="207"/>
        </w:numPr>
        <w:tabs>
          <w:tab w:val="left" w:pos="1366"/>
        </w:tabs>
        <w:spacing w:before="45"/>
        <w:ind w:left="1366"/>
        <w:rPr>
          <w:sz w:val="28"/>
        </w:rPr>
      </w:pPr>
      <w:r>
        <w:rPr>
          <w:sz w:val="28"/>
        </w:rPr>
        <w:t>разрушение</w:t>
      </w:r>
      <w:r>
        <w:rPr>
          <w:spacing w:val="-6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трещины</w:t>
      </w:r>
      <w:r>
        <w:rPr>
          <w:spacing w:val="-2"/>
          <w:sz w:val="28"/>
        </w:rPr>
        <w:t xml:space="preserve"> </w:t>
      </w:r>
      <w:r>
        <w:rPr>
          <w:sz w:val="28"/>
        </w:rPr>
        <w:t>корпуса</w:t>
      </w:r>
      <w:r>
        <w:rPr>
          <w:spacing w:val="-3"/>
          <w:sz w:val="28"/>
        </w:rPr>
        <w:t xml:space="preserve"> </w:t>
      </w:r>
      <w:r>
        <w:rPr>
          <w:sz w:val="28"/>
        </w:rPr>
        <w:t>буксы;</w:t>
      </w:r>
    </w:p>
    <w:p w:rsidR="00FC451D" w:rsidRDefault="00AE03C1">
      <w:pPr>
        <w:pStyle w:val="a4"/>
        <w:numPr>
          <w:ilvl w:val="0"/>
          <w:numId w:val="207"/>
        </w:numPr>
        <w:tabs>
          <w:tab w:val="left" w:pos="1366"/>
        </w:tabs>
        <w:spacing w:before="48"/>
        <w:ind w:left="1366"/>
        <w:rPr>
          <w:sz w:val="28"/>
        </w:rPr>
      </w:pPr>
      <w:r>
        <w:rPr>
          <w:sz w:val="28"/>
        </w:rPr>
        <w:t>выброс</w:t>
      </w:r>
      <w:r>
        <w:rPr>
          <w:spacing w:val="-2"/>
          <w:sz w:val="28"/>
        </w:rPr>
        <w:t xml:space="preserve"> </w:t>
      </w:r>
      <w:r>
        <w:rPr>
          <w:sz w:val="28"/>
        </w:rPr>
        <w:t>смазки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диск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обод</w:t>
      </w:r>
      <w:r>
        <w:rPr>
          <w:spacing w:val="-3"/>
          <w:sz w:val="28"/>
        </w:rPr>
        <w:t xml:space="preserve"> </w:t>
      </w:r>
      <w:r>
        <w:rPr>
          <w:sz w:val="28"/>
        </w:rPr>
        <w:t>колеса;</w:t>
      </w:r>
    </w:p>
    <w:p w:rsidR="00FC451D" w:rsidRDefault="00AE03C1">
      <w:pPr>
        <w:pStyle w:val="a4"/>
        <w:numPr>
          <w:ilvl w:val="0"/>
          <w:numId w:val="207"/>
        </w:numPr>
        <w:tabs>
          <w:tab w:val="left" w:pos="1366"/>
        </w:tabs>
        <w:spacing w:before="47" w:line="276" w:lineRule="auto"/>
        <w:ind w:right="222" w:firstLine="708"/>
        <w:jc w:val="both"/>
        <w:rPr>
          <w:sz w:val="28"/>
        </w:rPr>
      </w:pPr>
      <w:r>
        <w:rPr>
          <w:sz w:val="28"/>
        </w:rPr>
        <w:t>нагрев</w:t>
      </w:r>
      <w:r>
        <w:rPr>
          <w:spacing w:val="45"/>
          <w:sz w:val="28"/>
        </w:rPr>
        <w:t xml:space="preserve"> </w:t>
      </w:r>
      <w:r>
        <w:rPr>
          <w:sz w:val="28"/>
        </w:rPr>
        <w:t>верхней</w:t>
      </w:r>
      <w:r>
        <w:rPr>
          <w:spacing w:val="112"/>
          <w:sz w:val="28"/>
        </w:rPr>
        <w:t xml:space="preserve"> </w:t>
      </w:r>
      <w:r>
        <w:rPr>
          <w:sz w:val="28"/>
        </w:rPr>
        <w:t>части</w:t>
      </w:r>
      <w:r>
        <w:rPr>
          <w:spacing w:val="112"/>
          <w:sz w:val="28"/>
        </w:rPr>
        <w:t xml:space="preserve"> </w:t>
      </w:r>
      <w:r>
        <w:rPr>
          <w:sz w:val="28"/>
        </w:rPr>
        <w:t>корпуса</w:t>
      </w:r>
      <w:r>
        <w:rPr>
          <w:spacing w:val="114"/>
          <w:sz w:val="28"/>
        </w:rPr>
        <w:t xml:space="preserve"> </w:t>
      </w:r>
      <w:r>
        <w:rPr>
          <w:sz w:val="28"/>
        </w:rPr>
        <w:t>буксы</w:t>
      </w:r>
      <w:r>
        <w:rPr>
          <w:spacing w:val="115"/>
          <w:sz w:val="28"/>
        </w:rPr>
        <w:t xml:space="preserve"> </w:t>
      </w:r>
      <w:r>
        <w:rPr>
          <w:sz w:val="28"/>
        </w:rPr>
        <w:t>с</w:t>
      </w:r>
      <w:r>
        <w:rPr>
          <w:spacing w:val="111"/>
          <w:sz w:val="28"/>
        </w:rPr>
        <w:t xml:space="preserve"> </w:t>
      </w:r>
      <w:r>
        <w:rPr>
          <w:sz w:val="28"/>
        </w:rPr>
        <w:t>роликовыми</w:t>
      </w:r>
      <w:r>
        <w:rPr>
          <w:spacing w:val="112"/>
          <w:sz w:val="28"/>
        </w:rPr>
        <w:t xml:space="preserve"> </w:t>
      </w:r>
      <w:r>
        <w:rPr>
          <w:sz w:val="28"/>
        </w:rPr>
        <w:t>цилиндрическими</w:t>
      </w:r>
      <w:r>
        <w:rPr>
          <w:spacing w:val="-68"/>
          <w:sz w:val="28"/>
        </w:rPr>
        <w:t xml:space="preserve"> </w:t>
      </w:r>
      <w:r>
        <w:rPr>
          <w:sz w:val="28"/>
        </w:rPr>
        <w:t>и сдвоенными подшипниками более 60 °C</w:t>
      </w:r>
      <w:r>
        <w:rPr>
          <w:spacing w:val="1"/>
          <w:sz w:val="28"/>
        </w:rPr>
        <w:t xml:space="preserve"> </w:t>
      </w:r>
      <w:r>
        <w:rPr>
          <w:sz w:val="28"/>
        </w:rPr>
        <w:t>без учета температуры</w:t>
      </w:r>
      <w:r>
        <w:rPr>
          <w:spacing w:val="1"/>
          <w:sz w:val="28"/>
        </w:rPr>
        <w:t xml:space="preserve"> </w:t>
      </w:r>
      <w:r>
        <w:rPr>
          <w:sz w:val="28"/>
        </w:rPr>
        <w:t>окружающего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воздуха, а для букс с кассетными подшипниками в корпусе – более 70 °C без учета</w:t>
      </w:r>
      <w:r>
        <w:rPr>
          <w:spacing w:val="1"/>
          <w:sz w:val="28"/>
        </w:rPr>
        <w:t xml:space="preserve"> </w:t>
      </w:r>
      <w:r>
        <w:rPr>
          <w:sz w:val="28"/>
        </w:rPr>
        <w:t>температуры</w:t>
      </w:r>
      <w:r>
        <w:rPr>
          <w:spacing w:val="-1"/>
          <w:sz w:val="28"/>
        </w:rPr>
        <w:t xml:space="preserve"> </w:t>
      </w:r>
      <w:r>
        <w:rPr>
          <w:sz w:val="28"/>
        </w:rPr>
        <w:t>окружающего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воздуха.</w:t>
      </w:r>
    </w:p>
    <w:p w:rsidR="00FC451D" w:rsidRDefault="00AE03C1">
      <w:pPr>
        <w:pStyle w:val="a3"/>
        <w:spacing w:before="3" w:line="276" w:lineRule="auto"/>
        <w:ind w:right="228"/>
      </w:pPr>
      <w:r>
        <w:t>Запрещается</w:t>
      </w:r>
      <w:r>
        <w:rPr>
          <w:spacing w:val="1"/>
        </w:rPr>
        <w:t xml:space="preserve"> </w:t>
      </w:r>
      <w:r>
        <w:t>допускать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колесные</w:t>
      </w:r>
      <w:r>
        <w:rPr>
          <w:spacing w:val="1"/>
        </w:rPr>
        <w:t xml:space="preserve"> </w:t>
      </w:r>
      <w:r>
        <w:t>пары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подшипниками</w:t>
      </w:r>
      <w:r>
        <w:rPr>
          <w:spacing w:val="1"/>
        </w:rPr>
        <w:t xml:space="preserve"> </w:t>
      </w:r>
      <w:r>
        <w:t>кассетного</w:t>
      </w:r>
      <w:r>
        <w:rPr>
          <w:spacing w:val="1"/>
        </w:rPr>
        <w:t xml:space="preserve"> </w:t>
      </w:r>
      <w:r>
        <w:t>типа,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адаптером,</w:t>
      </w:r>
      <w:r>
        <w:rPr>
          <w:spacing w:val="1"/>
        </w:rPr>
        <w:t xml:space="preserve"> </w:t>
      </w:r>
      <w:r>
        <w:t>имеющие</w:t>
      </w:r>
      <w:r>
        <w:rPr>
          <w:spacing w:val="1"/>
        </w:rPr>
        <w:t xml:space="preserve"> </w:t>
      </w:r>
      <w:r>
        <w:t>следующие</w:t>
      </w:r>
      <w:r>
        <w:rPr>
          <w:spacing w:val="-1"/>
        </w:rPr>
        <w:t xml:space="preserve"> </w:t>
      </w:r>
      <w:r>
        <w:t>неисправности:</w:t>
      </w:r>
    </w:p>
    <w:p w:rsidR="00FC451D" w:rsidRDefault="00AE03C1">
      <w:pPr>
        <w:pStyle w:val="a4"/>
        <w:numPr>
          <w:ilvl w:val="0"/>
          <w:numId w:val="206"/>
        </w:numPr>
        <w:tabs>
          <w:tab w:val="left" w:pos="1366"/>
        </w:tabs>
        <w:spacing w:line="320" w:lineRule="exact"/>
        <w:rPr>
          <w:sz w:val="28"/>
        </w:rPr>
      </w:pPr>
      <w:r>
        <w:rPr>
          <w:sz w:val="28"/>
        </w:rPr>
        <w:t>трещину</w:t>
      </w:r>
      <w:r>
        <w:rPr>
          <w:spacing w:val="-7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откол</w:t>
      </w:r>
      <w:r>
        <w:rPr>
          <w:spacing w:val="-3"/>
          <w:sz w:val="28"/>
        </w:rPr>
        <w:t xml:space="preserve"> </w:t>
      </w:r>
      <w:r>
        <w:rPr>
          <w:sz w:val="28"/>
        </w:rPr>
        <w:t>наружного</w:t>
      </w:r>
      <w:r>
        <w:rPr>
          <w:spacing w:val="-1"/>
          <w:sz w:val="28"/>
        </w:rPr>
        <w:t xml:space="preserve"> </w:t>
      </w:r>
      <w:r>
        <w:rPr>
          <w:sz w:val="28"/>
        </w:rPr>
        <w:t>кольца</w:t>
      </w:r>
      <w:r>
        <w:rPr>
          <w:spacing w:val="-3"/>
          <w:sz w:val="28"/>
        </w:rPr>
        <w:t xml:space="preserve"> </w:t>
      </w:r>
      <w:r>
        <w:rPr>
          <w:sz w:val="28"/>
        </w:rPr>
        <w:t>кассетного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подшипника;</w:t>
      </w:r>
    </w:p>
    <w:p w:rsidR="00FC451D" w:rsidRDefault="00AE03C1">
      <w:pPr>
        <w:pStyle w:val="a4"/>
        <w:numPr>
          <w:ilvl w:val="0"/>
          <w:numId w:val="206"/>
        </w:numPr>
        <w:tabs>
          <w:tab w:val="left" w:pos="1366"/>
        </w:tabs>
        <w:spacing w:before="50"/>
        <w:rPr>
          <w:sz w:val="28"/>
        </w:rPr>
      </w:pPr>
      <w:r>
        <w:rPr>
          <w:sz w:val="28"/>
        </w:rPr>
        <w:t>нарушение</w:t>
      </w:r>
      <w:r>
        <w:rPr>
          <w:spacing w:val="-8"/>
          <w:sz w:val="28"/>
        </w:rPr>
        <w:t xml:space="preserve"> </w:t>
      </w:r>
      <w:r>
        <w:rPr>
          <w:sz w:val="28"/>
        </w:rPr>
        <w:t>целостности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уплотнения</w:t>
      </w:r>
      <w:r>
        <w:rPr>
          <w:spacing w:val="-8"/>
          <w:sz w:val="28"/>
        </w:rPr>
        <w:t xml:space="preserve"> </w:t>
      </w:r>
      <w:r>
        <w:rPr>
          <w:sz w:val="28"/>
        </w:rPr>
        <w:t>или</w:t>
      </w:r>
      <w:r>
        <w:rPr>
          <w:spacing w:val="-4"/>
          <w:sz w:val="28"/>
        </w:rPr>
        <w:t xml:space="preserve"> </w:t>
      </w:r>
      <w:r>
        <w:rPr>
          <w:sz w:val="28"/>
        </w:rPr>
        <w:t>кожуха</w:t>
      </w:r>
      <w:r>
        <w:rPr>
          <w:spacing w:val="-5"/>
          <w:sz w:val="28"/>
        </w:rPr>
        <w:t xml:space="preserve"> </w:t>
      </w:r>
      <w:r>
        <w:rPr>
          <w:sz w:val="28"/>
        </w:rPr>
        <w:t>уплотнения</w:t>
      </w:r>
      <w:r>
        <w:rPr>
          <w:spacing w:val="-7"/>
          <w:sz w:val="28"/>
        </w:rPr>
        <w:t xml:space="preserve"> </w:t>
      </w:r>
      <w:r>
        <w:rPr>
          <w:sz w:val="28"/>
        </w:rPr>
        <w:t>подшипника;</w:t>
      </w:r>
    </w:p>
    <w:p w:rsidR="00FC451D" w:rsidRDefault="00AE03C1">
      <w:pPr>
        <w:pStyle w:val="a4"/>
        <w:numPr>
          <w:ilvl w:val="0"/>
          <w:numId w:val="206"/>
        </w:numPr>
        <w:tabs>
          <w:tab w:val="left" w:pos="1366"/>
        </w:tabs>
        <w:spacing w:before="48"/>
        <w:rPr>
          <w:sz w:val="28"/>
        </w:rPr>
      </w:pPr>
      <w:r>
        <w:rPr>
          <w:sz w:val="28"/>
        </w:rPr>
        <w:t>смещение</w:t>
      </w:r>
      <w:r>
        <w:rPr>
          <w:spacing w:val="18"/>
          <w:sz w:val="28"/>
        </w:rPr>
        <w:t xml:space="preserve"> </w:t>
      </w:r>
      <w:r>
        <w:rPr>
          <w:sz w:val="28"/>
        </w:rPr>
        <w:t>(перекос)</w:t>
      </w:r>
      <w:r>
        <w:rPr>
          <w:spacing w:val="19"/>
          <w:sz w:val="28"/>
        </w:rPr>
        <w:t xml:space="preserve"> </w:t>
      </w:r>
      <w:r>
        <w:rPr>
          <w:sz w:val="28"/>
        </w:rPr>
        <w:t>адаптера</w:t>
      </w:r>
      <w:r>
        <w:rPr>
          <w:spacing w:val="16"/>
          <w:sz w:val="28"/>
        </w:rPr>
        <w:t xml:space="preserve"> </w:t>
      </w:r>
      <w:r>
        <w:rPr>
          <w:sz w:val="28"/>
        </w:rPr>
        <w:t>на</w:t>
      </w:r>
      <w:r>
        <w:rPr>
          <w:spacing w:val="19"/>
          <w:sz w:val="28"/>
        </w:rPr>
        <w:t xml:space="preserve"> </w:t>
      </w:r>
      <w:r>
        <w:rPr>
          <w:sz w:val="28"/>
        </w:rPr>
        <w:t>наружном</w:t>
      </w:r>
      <w:r>
        <w:rPr>
          <w:spacing w:val="18"/>
          <w:sz w:val="28"/>
        </w:rPr>
        <w:t xml:space="preserve"> </w:t>
      </w:r>
      <w:r>
        <w:rPr>
          <w:sz w:val="28"/>
        </w:rPr>
        <w:t>кольце</w:t>
      </w:r>
      <w:r>
        <w:rPr>
          <w:spacing w:val="16"/>
          <w:sz w:val="28"/>
        </w:rPr>
        <w:t xml:space="preserve"> </w:t>
      </w:r>
      <w:r>
        <w:rPr>
          <w:sz w:val="28"/>
        </w:rPr>
        <w:t>кассетного</w:t>
      </w:r>
      <w:r>
        <w:rPr>
          <w:spacing w:val="19"/>
          <w:sz w:val="28"/>
        </w:rPr>
        <w:t xml:space="preserve"> </w:t>
      </w:r>
      <w:r>
        <w:rPr>
          <w:sz w:val="28"/>
        </w:rPr>
        <w:t>подшипника,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6"/>
        <w:ind w:left="0" w:firstLine="0"/>
        <w:jc w:val="left"/>
        <w:rPr>
          <w:sz w:val="10"/>
        </w:rPr>
      </w:pPr>
      <w:r w:rsidRPr="003D3E3A">
        <w:pict>
          <v:rect id="_x0000_s1171" style="position:absolute;margin-left:56.65pt;margin-top:8.05pt;width:144.05pt;height:.85pt;z-index:-1570201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 w:right="222"/>
        <w:jc w:val="both"/>
        <w:rPr>
          <w:sz w:val="20"/>
        </w:rPr>
      </w:pPr>
      <w:r>
        <w:rPr>
          <w:sz w:val="20"/>
          <w:vertAlign w:val="superscript"/>
        </w:rPr>
        <w:t>173</w:t>
      </w:r>
      <w:r>
        <w:rPr>
          <w:sz w:val="20"/>
        </w:rPr>
        <w:t xml:space="preserve"> Подпункт</w:t>
      </w:r>
      <w:r>
        <w:rPr>
          <w:spacing w:val="1"/>
          <w:sz w:val="20"/>
        </w:rPr>
        <w:t xml:space="preserve"> </w:t>
      </w:r>
      <w:r>
        <w:rPr>
          <w:sz w:val="20"/>
        </w:rPr>
        <w:t>3.4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50"/>
          <w:sz w:val="20"/>
        </w:rPr>
        <w:t xml:space="preserve"> </w:t>
      </w:r>
      <w:r>
        <w:rPr>
          <w:sz w:val="20"/>
        </w:rPr>
        <w:t>3</w:t>
      </w:r>
      <w:r>
        <w:rPr>
          <w:spacing w:val="50"/>
          <w:sz w:val="20"/>
        </w:rPr>
        <w:t xml:space="preserve"> </w:t>
      </w:r>
      <w:r>
        <w:rPr>
          <w:sz w:val="20"/>
        </w:rPr>
        <w:t>ГОСТ</w:t>
      </w:r>
      <w:r>
        <w:rPr>
          <w:spacing w:val="50"/>
          <w:sz w:val="20"/>
        </w:rPr>
        <w:t xml:space="preserve"> </w:t>
      </w:r>
      <w:r>
        <w:rPr>
          <w:sz w:val="20"/>
        </w:rPr>
        <w:t>34385-2018</w:t>
      </w:r>
      <w:r>
        <w:rPr>
          <w:spacing w:val="50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50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50"/>
          <w:sz w:val="20"/>
        </w:rPr>
        <w:t xml:space="preserve"> </w:t>
      </w:r>
      <w:r>
        <w:rPr>
          <w:sz w:val="20"/>
        </w:rPr>
        <w:t>Буксы</w:t>
      </w:r>
      <w:r>
        <w:rPr>
          <w:spacing w:val="50"/>
          <w:sz w:val="20"/>
        </w:rPr>
        <w:t xml:space="preserve"> </w:t>
      </w:r>
      <w:r>
        <w:rPr>
          <w:sz w:val="20"/>
        </w:rPr>
        <w:t>и</w:t>
      </w:r>
      <w:r>
        <w:rPr>
          <w:spacing w:val="50"/>
          <w:sz w:val="20"/>
        </w:rPr>
        <w:t xml:space="preserve"> </w:t>
      </w:r>
      <w:r>
        <w:rPr>
          <w:sz w:val="20"/>
        </w:rPr>
        <w:t>адаптеры</w:t>
      </w:r>
      <w:r>
        <w:rPr>
          <w:spacing w:val="50"/>
          <w:sz w:val="20"/>
        </w:rPr>
        <w:t xml:space="preserve"> </w:t>
      </w:r>
      <w:r>
        <w:rPr>
          <w:sz w:val="20"/>
        </w:rPr>
        <w:t>для</w:t>
      </w:r>
      <w:r>
        <w:rPr>
          <w:spacing w:val="50"/>
          <w:sz w:val="20"/>
        </w:rPr>
        <w:t xml:space="preserve"> </w:t>
      </w:r>
      <w:r>
        <w:rPr>
          <w:sz w:val="20"/>
        </w:rPr>
        <w:t>колесных</w:t>
      </w:r>
      <w:r>
        <w:rPr>
          <w:spacing w:val="1"/>
          <w:sz w:val="20"/>
        </w:rPr>
        <w:t xml:space="preserve"> </w:t>
      </w:r>
      <w:r>
        <w:rPr>
          <w:sz w:val="20"/>
        </w:rPr>
        <w:t>пар   тележек</w:t>
      </w:r>
      <w:r>
        <w:rPr>
          <w:spacing w:val="50"/>
          <w:sz w:val="20"/>
        </w:rPr>
        <w:t xml:space="preserve"> </w:t>
      </w:r>
      <w:r>
        <w:rPr>
          <w:sz w:val="20"/>
        </w:rPr>
        <w:t>грузовых</w:t>
      </w:r>
      <w:r>
        <w:rPr>
          <w:spacing w:val="50"/>
          <w:sz w:val="20"/>
        </w:rPr>
        <w:t xml:space="preserve"> </w:t>
      </w:r>
      <w:r>
        <w:rPr>
          <w:sz w:val="20"/>
        </w:rPr>
        <w:t>вагонов.</w:t>
      </w:r>
      <w:r>
        <w:rPr>
          <w:spacing w:val="50"/>
          <w:sz w:val="20"/>
        </w:rPr>
        <w:t xml:space="preserve"> </w:t>
      </w:r>
      <w:r>
        <w:rPr>
          <w:sz w:val="20"/>
        </w:rPr>
        <w:t>Общие</w:t>
      </w:r>
      <w:r>
        <w:rPr>
          <w:spacing w:val="50"/>
          <w:sz w:val="20"/>
        </w:rPr>
        <w:t xml:space="preserve"> </w:t>
      </w:r>
      <w:r>
        <w:rPr>
          <w:sz w:val="20"/>
        </w:rPr>
        <w:t>технические   условия»,   введенный</w:t>
      </w:r>
      <w:r>
        <w:rPr>
          <w:spacing w:val="50"/>
          <w:sz w:val="20"/>
        </w:rPr>
        <w:t xml:space="preserve"> </w:t>
      </w:r>
      <w:r>
        <w:rPr>
          <w:sz w:val="20"/>
        </w:rPr>
        <w:t>в   действие   приказом</w:t>
      </w:r>
      <w:r>
        <w:rPr>
          <w:spacing w:val="50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1"/>
          <w:sz w:val="20"/>
        </w:rPr>
        <w:t xml:space="preserve"> </w:t>
      </w:r>
      <w:r>
        <w:rPr>
          <w:sz w:val="20"/>
        </w:rPr>
        <w:t>от 24 мая 2018 г. № 275-ст (М., «Стандартинформ», 2018), с изменениями ГОСТ 34385-2018 «Буксы и адаптеры для</w:t>
      </w:r>
      <w:r>
        <w:rPr>
          <w:spacing w:val="1"/>
          <w:sz w:val="20"/>
        </w:rPr>
        <w:t xml:space="preserve"> </w:t>
      </w:r>
      <w:r>
        <w:rPr>
          <w:sz w:val="20"/>
        </w:rPr>
        <w:t>колесных пар тележек грузовых вагонов. Общие технические условия» («ИУС «Национальные стандарты», 2019, № 5)</w:t>
      </w:r>
      <w:r>
        <w:rPr>
          <w:spacing w:val="-47"/>
          <w:sz w:val="20"/>
        </w:rPr>
        <w:t xml:space="preserve"> </w:t>
      </w:r>
      <w:r>
        <w:rPr>
          <w:sz w:val="20"/>
        </w:rPr>
        <w:t>(далее –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3"/>
          <w:sz w:val="20"/>
        </w:rPr>
        <w:t xml:space="preserve"> </w:t>
      </w:r>
      <w:r>
        <w:rPr>
          <w:sz w:val="20"/>
        </w:rPr>
        <w:t>34385-2018).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firstLine="0"/>
      </w:pPr>
      <w:r>
        <w:lastRenderedPageBreak/>
        <w:t>откол</w:t>
      </w:r>
      <w:r>
        <w:rPr>
          <w:spacing w:val="-3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трещина</w:t>
      </w:r>
      <w:r>
        <w:rPr>
          <w:spacing w:val="-5"/>
        </w:rPr>
        <w:t xml:space="preserve"> </w:t>
      </w:r>
      <w:r>
        <w:t>адаптера;</w:t>
      </w:r>
    </w:p>
    <w:p w:rsidR="00FC451D" w:rsidRDefault="00AE03C1">
      <w:pPr>
        <w:pStyle w:val="a4"/>
        <w:numPr>
          <w:ilvl w:val="0"/>
          <w:numId w:val="206"/>
        </w:numPr>
        <w:tabs>
          <w:tab w:val="left" w:pos="1366"/>
        </w:tabs>
        <w:spacing w:before="51" w:line="276" w:lineRule="auto"/>
        <w:ind w:left="352" w:right="229" w:firstLine="708"/>
        <w:jc w:val="both"/>
        <w:rPr>
          <w:sz w:val="28"/>
        </w:rPr>
      </w:pPr>
      <w:r>
        <w:rPr>
          <w:sz w:val="28"/>
        </w:rPr>
        <w:t>трещину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излом</w:t>
      </w:r>
      <w:r>
        <w:rPr>
          <w:spacing w:val="1"/>
          <w:sz w:val="28"/>
        </w:rPr>
        <w:t xml:space="preserve"> </w:t>
      </w:r>
      <w:r>
        <w:rPr>
          <w:sz w:val="28"/>
        </w:rPr>
        <w:t>вставки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опорной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поверхностью</w:t>
      </w:r>
      <w:r>
        <w:rPr>
          <w:spacing w:val="70"/>
          <w:sz w:val="28"/>
        </w:rPr>
        <w:t xml:space="preserve"> </w:t>
      </w:r>
      <w:r>
        <w:rPr>
          <w:sz w:val="28"/>
        </w:rPr>
        <w:t>буксового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проема боковой рамы и адаптером, если иное не предусмотрено эксплуатационной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документацией;</w:t>
      </w:r>
    </w:p>
    <w:p w:rsidR="00FC451D" w:rsidRDefault="00AE03C1">
      <w:pPr>
        <w:pStyle w:val="a4"/>
        <w:numPr>
          <w:ilvl w:val="0"/>
          <w:numId w:val="206"/>
        </w:numPr>
        <w:tabs>
          <w:tab w:val="left" w:pos="1366"/>
        </w:tabs>
        <w:spacing w:line="276" w:lineRule="auto"/>
        <w:ind w:left="352" w:right="230" w:firstLine="708"/>
        <w:jc w:val="both"/>
        <w:rPr>
          <w:sz w:val="28"/>
        </w:rPr>
      </w:pPr>
      <w:r>
        <w:rPr>
          <w:sz w:val="28"/>
        </w:rPr>
        <w:t>отсутствие, или обрыв, или ослабление одного или более болтов торцевого</w:t>
      </w:r>
      <w:r>
        <w:rPr>
          <w:spacing w:val="1"/>
          <w:sz w:val="28"/>
        </w:rPr>
        <w:t xml:space="preserve"> </w:t>
      </w:r>
      <w:r>
        <w:rPr>
          <w:sz w:val="28"/>
        </w:rPr>
        <w:t>крепления</w:t>
      </w:r>
      <w:r>
        <w:rPr>
          <w:spacing w:val="-4"/>
          <w:sz w:val="28"/>
        </w:rPr>
        <w:t xml:space="preserve"> </w:t>
      </w:r>
      <w:r>
        <w:rPr>
          <w:sz w:val="28"/>
        </w:rPr>
        <w:t>подшипников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оси;</w:t>
      </w:r>
    </w:p>
    <w:p w:rsidR="00FC451D" w:rsidRDefault="00AE03C1">
      <w:pPr>
        <w:pStyle w:val="a4"/>
        <w:numPr>
          <w:ilvl w:val="0"/>
          <w:numId w:val="206"/>
        </w:numPr>
        <w:tabs>
          <w:tab w:val="left" w:pos="1366"/>
        </w:tabs>
        <w:spacing w:line="321" w:lineRule="exact"/>
        <w:jc w:val="both"/>
        <w:rPr>
          <w:sz w:val="28"/>
        </w:rPr>
      </w:pPr>
      <w:r>
        <w:rPr>
          <w:sz w:val="28"/>
        </w:rPr>
        <w:t>выброс</w:t>
      </w:r>
      <w:r>
        <w:rPr>
          <w:spacing w:val="-2"/>
          <w:sz w:val="28"/>
        </w:rPr>
        <w:t xml:space="preserve"> </w:t>
      </w:r>
      <w:r>
        <w:rPr>
          <w:sz w:val="28"/>
        </w:rPr>
        <w:t>смазки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колесо или</w:t>
      </w:r>
      <w:r>
        <w:rPr>
          <w:spacing w:val="-5"/>
          <w:sz w:val="28"/>
        </w:rPr>
        <w:t xml:space="preserve"> </w:t>
      </w:r>
      <w:r>
        <w:rPr>
          <w:sz w:val="28"/>
        </w:rPr>
        <w:t>боковую</w:t>
      </w:r>
      <w:r>
        <w:rPr>
          <w:spacing w:val="-2"/>
          <w:sz w:val="28"/>
        </w:rPr>
        <w:t xml:space="preserve"> </w:t>
      </w:r>
      <w:r>
        <w:rPr>
          <w:sz w:val="28"/>
        </w:rPr>
        <w:t>раму</w:t>
      </w:r>
      <w:r>
        <w:rPr>
          <w:spacing w:val="-4"/>
          <w:sz w:val="28"/>
        </w:rPr>
        <w:t xml:space="preserve"> </w:t>
      </w:r>
      <w:r>
        <w:rPr>
          <w:sz w:val="28"/>
        </w:rPr>
        <w:t>тележки;</w:t>
      </w:r>
    </w:p>
    <w:p w:rsidR="00FC451D" w:rsidRDefault="00AE03C1">
      <w:pPr>
        <w:pStyle w:val="a4"/>
        <w:numPr>
          <w:ilvl w:val="0"/>
          <w:numId w:val="206"/>
        </w:numPr>
        <w:tabs>
          <w:tab w:val="left" w:pos="1366"/>
        </w:tabs>
        <w:spacing w:before="48"/>
        <w:jc w:val="both"/>
        <w:rPr>
          <w:sz w:val="28"/>
        </w:rPr>
      </w:pPr>
      <w:r>
        <w:rPr>
          <w:sz w:val="28"/>
        </w:rPr>
        <w:t>сдвиг</w:t>
      </w:r>
      <w:r>
        <w:rPr>
          <w:spacing w:val="-2"/>
          <w:sz w:val="28"/>
        </w:rPr>
        <w:t xml:space="preserve"> </w:t>
      </w:r>
      <w:r>
        <w:rPr>
          <w:sz w:val="28"/>
        </w:rPr>
        <w:t>подшипника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шейке</w:t>
      </w:r>
      <w:r>
        <w:rPr>
          <w:spacing w:val="-5"/>
          <w:sz w:val="28"/>
        </w:rPr>
        <w:t xml:space="preserve"> </w:t>
      </w:r>
      <w:r>
        <w:rPr>
          <w:sz w:val="28"/>
        </w:rPr>
        <w:t>оси</w:t>
      </w:r>
      <w:r>
        <w:rPr>
          <w:spacing w:val="-3"/>
          <w:sz w:val="28"/>
        </w:rPr>
        <w:t xml:space="preserve"> </w:t>
      </w:r>
      <w:r>
        <w:rPr>
          <w:sz w:val="28"/>
        </w:rPr>
        <w:t>колесной</w:t>
      </w:r>
      <w:r>
        <w:rPr>
          <w:spacing w:val="-2"/>
          <w:sz w:val="28"/>
        </w:rPr>
        <w:t xml:space="preserve"> </w:t>
      </w:r>
      <w:r>
        <w:rPr>
          <w:sz w:val="28"/>
        </w:rPr>
        <w:t>пары;</w:t>
      </w:r>
    </w:p>
    <w:p w:rsidR="00FC451D" w:rsidRDefault="00AE03C1">
      <w:pPr>
        <w:pStyle w:val="a4"/>
        <w:numPr>
          <w:ilvl w:val="0"/>
          <w:numId w:val="206"/>
        </w:numPr>
        <w:tabs>
          <w:tab w:val="left" w:pos="1366"/>
        </w:tabs>
        <w:spacing w:before="50" w:line="276" w:lineRule="auto"/>
        <w:ind w:left="352" w:right="228" w:firstLine="708"/>
        <w:jc w:val="both"/>
        <w:rPr>
          <w:sz w:val="28"/>
        </w:rPr>
      </w:pPr>
      <w:r>
        <w:rPr>
          <w:sz w:val="28"/>
        </w:rPr>
        <w:t>нагрев</w:t>
      </w:r>
      <w:r>
        <w:rPr>
          <w:spacing w:val="1"/>
          <w:sz w:val="28"/>
        </w:rPr>
        <w:t xml:space="preserve"> </w:t>
      </w:r>
      <w:r>
        <w:rPr>
          <w:sz w:val="28"/>
        </w:rPr>
        <w:t>корпуса</w:t>
      </w:r>
      <w:r>
        <w:rPr>
          <w:spacing w:val="1"/>
          <w:sz w:val="28"/>
        </w:rPr>
        <w:t xml:space="preserve"> </w:t>
      </w:r>
      <w:r>
        <w:rPr>
          <w:sz w:val="28"/>
        </w:rPr>
        <w:t>подшипника</w:t>
      </w:r>
      <w:r>
        <w:rPr>
          <w:spacing w:val="1"/>
          <w:sz w:val="28"/>
        </w:rPr>
        <w:t xml:space="preserve"> </w:t>
      </w:r>
      <w:r>
        <w:rPr>
          <w:sz w:val="28"/>
        </w:rPr>
        <w:t>кассетного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типа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80</w:t>
      </w:r>
      <w:r>
        <w:rPr>
          <w:spacing w:val="1"/>
          <w:sz w:val="28"/>
        </w:rPr>
        <w:t xml:space="preserve"> </w:t>
      </w:r>
      <w:r>
        <w:rPr>
          <w:sz w:val="28"/>
        </w:rPr>
        <w:t>°C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учета</w:t>
      </w:r>
      <w:r>
        <w:rPr>
          <w:spacing w:val="1"/>
          <w:sz w:val="28"/>
        </w:rPr>
        <w:t xml:space="preserve"> </w:t>
      </w:r>
      <w:r>
        <w:rPr>
          <w:sz w:val="28"/>
        </w:rPr>
        <w:t>температуры окружающего воздуха или верхней части адаптера более 70 °C без</w:t>
      </w:r>
      <w:r>
        <w:rPr>
          <w:spacing w:val="1"/>
          <w:sz w:val="28"/>
        </w:rPr>
        <w:t xml:space="preserve"> </w:t>
      </w:r>
      <w:r>
        <w:rPr>
          <w:sz w:val="28"/>
        </w:rPr>
        <w:t>учета</w:t>
      </w:r>
      <w:r>
        <w:rPr>
          <w:spacing w:val="-1"/>
          <w:sz w:val="28"/>
        </w:rPr>
        <w:t xml:space="preserve"> </w:t>
      </w:r>
      <w:r>
        <w:rPr>
          <w:sz w:val="28"/>
        </w:rPr>
        <w:t>температуры</w:t>
      </w:r>
      <w:r>
        <w:rPr>
          <w:spacing w:val="-3"/>
          <w:sz w:val="28"/>
        </w:rPr>
        <w:t xml:space="preserve"> </w:t>
      </w:r>
      <w:r>
        <w:rPr>
          <w:sz w:val="28"/>
        </w:rPr>
        <w:t>окружающего воздуха.</w:t>
      </w:r>
    </w:p>
    <w:p w:rsidR="00FC451D" w:rsidRDefault="00AE03C1">
      <w:pPr>
        <w:pStyle w:val="a3"/>
        <w:spacing w:before="1" w:line="276" w:lineRule="auto"/>
        <w:ind w:right="221"/>
      </w:pPr>
      <w:r>
        <w:t>Колесная</w:t>
      </w:r>
      <w:r>
        <w:rPr>
          <w:spacing w:val="1"/>
        </w:rPr>
        <w:t xml:space="preserve"> </w:t>
      </w:r>
      <w:r>
        <w:t>пара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эксплуатации в соответствии с эксплуатационной документацией</w:t>
      </w:r>
      <w:r>
        <w:rPr>
          <w:spacing w:val="1"/>
        </w:rPr>
        <w:t xml:space="preserve"> </w:t>
      </w:r>
      <w:r>
        <w:t>при выделении</w:t>
      </w:r>
      <w:r>
        <w:rPr>
          <w:spacing w:val="1"/>
        </w:rPr>
        <w:t xml:space="preserve"> </w:t>
      </w:r>
      <w:r>
        <w:t>смазки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равномерно</w:t>
      </w:r>
      <w:r>
        <w:rPr>
          <w:spacing w:val="1"/>
        </w:rPr>
        <w:t xml:space="preserve"> </w:t>
      </w:r>
      <w:r>
        <w:t>распределенного</w:t>
      </w:r>
      <w:r>
        <w:rPr>
          <w:spacing w:val="1"/>
        </w:rPr>
        <w:t xml:space="preserve"> </w:t>
      </w:r>
      <w:r>
        <w:t>валика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уплотнении</w:t>
      </w:r>
      <w:r>
        <w:rPr>
          <w:spacing w:val="1"/>
        </w:rPr>
        <w:t xml:space="preserve"> </w:t>
      </w:r>
      <w:r>
        <w:t>кассетного</w:t>
      </w:r>
      <w:r>
        <w:rPr>
          <w:spacing w:val="1"/>
        </w:rPr>
        <w:t xml:space="preserve"> </w:t>
      </w:r>
      <w:r>
        <w:t>подшипника.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322" w:lineRule="exact"/>
        <w:ind w:left="1622" w:hanging="562"/>
        <w:jc w:val="both"/>
        <w:rPr>
          <w:sz w:val="28"/>
        </w:rPr>
      </w:pPr>
      <w:r>
        <w:rPr>
          <w:sz w:val="28"/>
        </w:rPr>
        <w:t>Запрещается</w:t>
      </w:r>
      <w:r>
        <w:rPr>
          <w:spacing w:val="-4"/>
          <w:sz w:val="28"/>
        </w:rPr>
        <w:t xml:space="preserve"> </w:t>
      </w:r>
      <w:r>
        <w:rPr>
          <w:sz w:val="28"/>
        </w:rPr>
        <w:t>эксплуатация</w:t>
      </w:r>
      <w:r>
        <w:rPr>
          <w:spacing w:val="-4"/>
          <w:sz w:val="28"/>
        </w:rPr>
        <w:t xml:space="preserve"> </w:t>
      </w:r>
      <w:r>
        <w:rPr>
          <w:sz w:val="28"/>
        </w:rPr>
        <w:t>колесных</w:t>
      </w:r>
      <w:r>
        <w:rPr>
          <w:spacing w:val="-3"/>
          <w:sz w:val="28"/>
        </w:rPr>
        <w:t xml:space="preserve"> </w:t>
      </w:r>
      <w:r>
        <w:rPr>
          <w:sz w:val="28"/>
        </w:rPr>
        <w:t>пар</w:t>
      </w:r>
      <w:r>
        <w:rPr>
          <w:spacing w:val="-3"/>
          <w:sz w:val="28"/>
        </w:rPr>
        <w:t xml:space="preserve"> </w:t>
      </w:r>
      <w:r>
        <w:rPr>
          <w:sz w:val="28"/>
        </w:rPr>
        <w:t>локомотива,</w:t>
      </w:r>
      <w:r>
        <w:rPr>
          <w:spacing w:val="-4"/>
          <w:sz w:val="28"/>
        </w:rPr>
        <w:t xml:space="preserve"> </w:t>
      </w:r>
      <w:r>
        <w:rPr>
          <w:sz w:val="28"/>
        </w:rPr>
        <w:t>имеющих: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366"/>
        </w:tabs>
        <w:spacing w:before="47" w:line="276" w:lineRule="auto"/>
        <w:ind w:right="232" w:firstLine="708"/>
        <w:jc w:val="both"/>
        <w:rPr>
          <w:sz w:val="28"/>
        </w:rPr>
      </w:pPr>
      <w:r>
        <w:rPr>
          <w:sz w:val="28"/>
        </w:rPr>
        <w:t>остроконечный</w:t>
      </w:r>
      <w:r>
        <w:rPr>
          <w:spacing w:val="1"/>
          <w:sz w:val="28"/>
        </w:rPr>
        <w:t xml:space="preserve"> </w:t>
      </w:r>
      <w:r>
        <w:rPr>
          <w:sz w:val="28"/>
        </w:rPr>
        <w:t>накат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гребне</w:t>
      </w:r>
      <w:r>
        <w:rPr>
          <w:spacing w:val="1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зоне</w:t>
      </w:r>
      <w:r>
        <w:rPr>
          <w:spacing w:val="1"/>
          <w:sz w:val="28"/>
        </w:rPr>
        <w:t xml:space="preserve"> </w:t>
      </w:r>
      <w:r>
        <w:rPr>
          <w:sz w:val="28"/>
        </w:rPr>
        <w:t>поверхности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точки,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расстоянии</w:t>
      </w:r>
      <w:r>
        <w:rPr>
          <w:spacing w:val="1"/>
          <w:sz w:val="28"/>
        </w:rPr>
        <w:t xml:space="preserve"> </w:t>
      </w:r>
      <w:r>
        <w:rPr>
          <w:sz w:val="28"/>
        </w:rPr>
        <w:t>(2</w:t>
      </w:r>
      <w:r>
        <w:rPr>
          <w:spacing w:val="1"/>
          <w:sz w:val="28"/>
        </w:rPr>
        <w:t xml:space="preserve"> </w:t>
      </w:r>
      <w:r>
        <w:rPr>
          <w:sz w:val="28"/>
        </w:rPr>
        <w:t>±</w:t>
      </w:r>
      <w:r>
        <w:rPr>
          <w:spacing w:val="1"/>
          <w:sz w:val="28"/>
        </w:rPr>
        <w:t xml:space="preserve"> </w:t>
      </w:r>
      <w:r>
        <w:rPr>
          <w:sz w:val="28"/>
        </w:rPr>
        <w:t>0,1)</w:t>
      </w:r>
      <w:r>
        <w:rPr>
          <w:spacing w:val="1"/>
          <w:sz w:val="28"/>
        </w:rPr>
        <w:t xml:space="preserve"> </w:t>
      </w:r>
      <w:r>
        <w:rPr>
          <w:sz w:val="28"/>
        </w:rPr>
        <w:t>мм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вершины</w:t>
      </w:r>
      <w:r>
        <w:rPr>
          <w:spacing w:val="1"/>
          <w:sz w:val="28"/>
        </w:rPr>
        <w:t xml:space="preserve"> </w:t>
      </w:r>
      <w:r>
        <w:rPr>
          <w:sz w:val="28"/>
        </w:rPr>
        <w:t>гребня,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точки,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расстоянии</w:t>
      </w:r>
      <w:r>
        <w:rPr>
          <w:spacing w:val="-1"/>
          <w:sz w:val="28"/>
        </w:rPr>
        <w:t xml:space="preserve"> </w:t>
      </w:r>
      <w:r>
        <w:rPr>
          <w:sz w:val="28"/>
        </w:rPr>
        <w:t>(13 ±</w:t>
      </w:r>
      <w:r>
        <w:rPr>
          <w:spacing w:val="-1"/>
          <w:sz w:val="28"/>
        </w:rPr>
        <w:t xml:space="preserve"> </w:t>
      </w:r>
      <w:r>
        <w:rPr>
          <w:sz w:val="28"/>
        </w:rPr>
        <w:t>0,1)</w:t>
      </w:r>
      <w:r>
        <w:rPr>
          <w:spacing w:val="-4"/>
          <w:sz w:val="28"/>
        </w:rPr>
        <w:t xml:space="preserve"> </w:t>
      </w:r>
      <w:r>
        <w:rPr>
          <w:sz w:val="28"/>
        </w:rPr>
        <w:t>мм</w:t>
      </w:r>
      <w:r>
        <w:rPr>
          <w:spacing w:val="-1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поверхности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катания;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366"/>
        </w:tabs>
        <w:spacing w:before="1"/>
        <w:ind w:left="1366"/>
        <w:jc w:val="both"/>
        <w:rPr>
          <w:sz w:val="28"/>
        </w:rPr>
      </w:pPr>
      <w:r>
        <w:rPr>
          <w:sz w:val="28"/>
        </w:rPr>
        <w:t>параметр</w:t>
      </w:r>
      <w:r>
        <w:rPr>
          <w:spacing w:val="-1"/>
          <w:sz w:val="28"/>
        </w:rPr>
        <w:t xml:space="preserve"> </w:t>
      </w:r>
      <w:r>
        <w:rPr>
          <w:sz w:val="28"/>
        </w:rPr>
        <w:t>крутизны</w:t>
      </w:r>
      <w:r>
        <w:rPr>
          <w:spacing w:val="-2"/>
          <w:sz w:val="28"/>
        </w:rPr>
        <w:t xml:space="preserve"> </w:t>
      </w:r>
      <w:r>
        <w:rPr>
          <w:sz w:val="28"/>
        </w:rPr>
        <w:t>(опасная</w:t>
      </w:r>
      <w:r>
        <w:rPr>
          <w:spacing w:val="-5"/>
          <w:sz w:val="28"/>
        </w:rPr>
        <w:t xml:space="preserve"> </w:t>
      </w:r>
      <w:r>
        <w:rPr>
          <w:sz w:val="28"/>
        </w:rPr>
        <w:t>форма</w:t>
      </w:r>
      <w:r>
        <w:rPr>
          <w:spacing w:val="-2"/>
          <w:sz w:val="28"/>
        </w:rPr>
        <w:t xml:space="preserve"> </w:t>
      </w:r>
      <w:r>
        <w:rPr>
          <w:sz w:val="28"/>
        </w:rPr>
        <w:t>гребня)</w:t>
      </w:r>
      <w:r>
        <w:rPr>
          <w:spacing w:val="-1"/>
          <w:sz w:val="28"/>
        </w:rPr>
        <w:t xml:space="preserve"> </w:t>
      </w:r>
      <w:r>
        <w:rPr>
          <w:sz w:val="28"/>
        </w:rPr>
        <w:t>менее</w:t>
      </w:r>
      <w:r>
        <w:rPr>
          <w:spacing w:val="-5"/>
          <w:sz w:val="28"/>
        </w:rPr>
        <w:t xml:space="preserve"> </w:t>
      </w:r>
      <w:r>
        <w:rPr>
          <w:sz w:val="28"/>
        </w:rPr>
        <w:t>6,0</w:t>
      </w:r>
      <w:r>
        <w:rPr>
          <w:spacing w:val="-2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366"/>
        </w:tabs>
        <w:spacing w:before="48" w:line="276" w:lineRule="auto"/>
        <w:ind w:right="233" w:firstLine="708"/>
        <w:jc w:val="both"/>
        <w:rPr>
          <w:sz w:val="28"/>
        </w:rPr>
      </w:pPr>
      <w:r>
        <w:rPr>
          <w:sz w:val="28"/>
        </w:rPr>
        <w:t>выщербину, раковину или вмятину на круге катания колесных пар глубиной</w:t>
      </w:r>
      <w:r>
        <w:rPr>
          <w:spacing w:val="-67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3 мм</w:t>
      </w:r>
      <w:r>
        <w:rPr>
          <w:spacing w:val="-3"/>
          <w:sz w:val="28"/>
        </w:rPr>
        <w:t xml:space="preserve"> </w:t>
      </w:r>
      <w:r>
        <w:rPr>
          <w:sz w:val="28"/>
        </w:rPr>
        <w:t>и длиной более 10</w:t>
      </w:r>
      <w:r>
        <w:rPr>
          <w:spacing w:val="1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366"/>
        </w:tabs>
        <w:spacing w:before="1"/>
        <w:ind w:left="1366"/>
        <w:jc w:val="both"/>
        <w:rPr>
          <w:sz w:val="28"/>
        </w:rPr>
      </w:pPr>
      <w:r>
        <w:rPr>
          <w:sz w:val="28"/>
        </w:rPr>
        <w:t>раковины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поверхности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-4"/>
          <w:sz w:val="28"/>
        </w:rPr>
        <w:t xml:space="preserve"> </w:t>
      </w:r>
      <w:r>
        <w:rPr>
          <w:sz w:val="28"/>
        </w:rPr>
        <w:t>бандажа</w:t>
      </w:r>
      <w:r>
        <w:rPr>
          <w:sz w:val="28"/>
          <w:vertAlign w:val="superscript"/>
        </w:rPr>
        <w:t>174</w:t>
      </w:r>
      <w:r>
        <w:rPr>
          <w:sz w:val="28"/>
        </w:rPr>
        <w:t>,</w:t>
      </w:r>
      <w:r>
        <w:rPr>
          <w:spacing w:val="-3"/>
          <w:sz w:val="28"/>
        </w:rPr>
        <w:t xml:space="preserve"> </w:t>
      </w:r>
      <w:r>
        <w:rPr>
          <w:sz w:val="28"/>
        </w:rPr>
        <w:t>обода</w:t>
      </w:r>
      <w:r>
        <w:rPr>
          <w:spacing w:val="-4"/>
          <w:sz w:val="28"/>
        </w:rPr>
        <w:t xml:space="preserve"> </w:t>
      </w:r>
      <w:r>
        <w:rPr>
          <w:sz w:val="28"/>
        </w:rPr>
        <w:t>цельнокатаного</w:t>
      </w:r>
      <w:r>
        <w:rPr>
          <w:spacing w:val="-4"/>
          <w:sz w:val="28"/>
        </w:rPr>
        <w:t xml:space="preserve"> </w:t>
      </w:r>
      <w:r>
        <w:rPr>
          <w:sz w:val="28"/>
        </w:rPr>
        <w:t>колеса;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366"/>
        </w:tabs>
        <w:spacing w:before="48" w:line="276" w:lineRule="auto"/>
        <w:ind w:right="231" w:firstLine="708"/>
        <w:jc w:val="both"/>
        <w:rPr>
          <w:sz w:val="28"/>
        </w:rPr>
      </w:pPr>
      <w:r>
        <w:rPr>
          <w:sz w:val="28"/>
        </w:rPr>
        <w:t>выщербины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вмятины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вершине</w:t>
      </w:r>
      <w:r>
        <w:rPr>
          <w:spacing w:val="70"/>
          <w:sz w:val="28"/>
        </w:rPr>
        <w:t xml:space="preserve"> </w:t>
      </w:r>
      <w:r>
        <w:rPr>
          <w:sz w:val="28"/>
        </w:rPr>
        <w:t>гребня</w:t>
      </w:r>
      <w:r>
        <w:rPr>
          <w:spacing w:val="70"/>
          <w:sz w:val="28"/>
        </w:rPr>
        <w:t xml:space="preserve"> </w:t>
      </w:r>
      <w:r>
        <w:rPr>
          <w:sz w:val="28"/>
        </w:rPr>
        <w:t>глубиной</w:t>
      </w:r>
      <w:r>
        <w:rPr>
          <w:spacing w:val="70"/>
          <w:sz w:val="28"/>
        </w:rPr>
        <w:t xml:space="preserve"> </w:t>
      </w:r>
      <w:r>
        <w:rPr>
          <w:sz w:val="28"/>
        </w:rPr>
        <w:t>более</w:t>
      </w:r>
      <w:r>
        <w:rPr>
          <w:spacing w:val="70"/>
          <w:sz w:val="28"/>
        </w:rPr>
        <w:t xml:space="preserve"> </w:t>
      </w:r>
      <w:r>
        <w:rPr>
          <w:sz w:val="28"/>
        </w:rPr>
        <w:t>3</w:t>
      </w:r>
      <w:r>
        <w:rPr>
          <w:spacing w:val="70"/>
          <w:sz w:val="28"/>
        </w:rPr>
        <w:t xml:space="preserve"> </w:t>
      </w:r>
      <w:r>
        <w:rPr>
          <w:sz w:val="28"/>
        </w:rPr>
        <w:t>мм,</w:t>
      </w:r>
      <w:r>
        <w:rPr>
          <w:spacing w:val="1"/>
          <w:sz w:val="28"/>
        </w:rPr>
        <w:t xml:space="preserve"> </w:t>
      </w:r>
      <w:r>
        <w:rPr>
          <w:sz w:val="28"/>
        </w:rPr>
        <w:t>длиной более</w:t>
      </w:r>
      <w:r>
        <w:rPr>
          <w:spacing w:val="-4"/>
          <w:sz w:val="28"/>
        </w:rPr>
        <w:t xml:space="preserve"> </w:t>
      </w:r>
      <w:r>
        <w:rPr>
          <w:sz w:val="28"/>
        </w:rPr>
        <w:t>4</w:t>
      </w:r>
      <w:r>
        <w:rPr>
          <w:spacing w:val="1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366"/>
        </w:tabs>
        <w:spacing w:line="321" w:lineRule="exact"/>
        <w:ind w:left="1366"/>
        <w:jc w:val="both"/>
        <w:rPr>
          <w:sz w:val="28"/>
        </w:rPr>
      </w:pPr>
      <w:r>
        <w:rPr>
          <w:sz w:val="28"/>
        </w:rPr>
        <w:t>ослабление</w:t>
      </w:r>
      <w:r>
        <w:rPr>
          <w:spacing w:val="-6"/>
          <w:sz w:val="28"/>
        </w:rPr>
        <w:t xml:space="preserve"> </w:t>
      </w:r>
      <w:r>
        <w:rPr>
          <w:sz w:val="28"/>
        </w:rPr>
        <w:t>бандажа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колесном</w:t>
      </w:r>
      <w:r>
        <w:rPr>
          <w:spacing w:val="-3"/>
          <w:sz w:val="28"/>
        </w:rPr>
        <w:t xml:space="preserve"> </w:t>
      </w:r>
      <w:r>
        <w:rPr>
          <w:sz w:val="28"/>
        </w:rPr>
        <w:t>центре;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366"/>
        </w:tabs>
        <w:spacing w:before="50" w:line="276" w:lineRule="auto"/>
        <w:ind w:right="233" w:firstLine="708"/>
        <w:jc w:val="both"/>
        <w:rPr>
          <w:sz w:val="28"/>
        </w:rPr>
      </w:pPr>
      <w:r>
        <w:rPr>
          <w:sz w:val="28"/>
        </w:rPr>
        <w:t>сдвиг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отметки</w:t>
      </w:r>
      <w:r>
        <w:rPr>
          <w:spacing w:val="1"/>
          <w:sz w:val="28"/>
        </w:rPr>
        <w:t xml:space="preserve"> </w:t>
      </w:r>
      <w:r>
        <w:rPr>
          <w:sz w:val="28"/>
        </w:rPr>
        <w:t>бандажа</w:t>
      </w:r>
      <w:r>
        <w:rPr>
          <w:spacing w:val="1"/>
          <w:sz w:val="28"/>
        </w:rPr>
        <w:t xml:space="preserve"> </w:t>
      </w:r>
      <w:r>
        <w:rPr>
          <w:sz w:val="28"/>
        </w:rPr>
        <w:t>относительно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отметки</w:t>
      </w:r>
      <w:r>
        <w:rPr>
          <w:spacing w:val="-67"/>
          <w:sz w:val="28"/>
        </w:rPr>
        <w:t xml:space="preserve"> </w:t>
      </w:r>
      <w:r>
        <w:rPr>
          <w:sz w:val="28"/>
        </w:rPr>
        <w:t>колесного</w:t>
      </w:r>
      <w:r>
        <w:rPr>
          <w:spacing w:val="-3"/>
          <w:sz w:val="28"/>
        </w:rPr>
        <w:t xml:space="preserve"> </w:t>
      </w:r>
      <w:r>
        <w:rPr>
          <w:sz w:val="28"/>
        </w:rPr>
        <w:t>центра;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366"/>
        </w:tabs>
        <w:spacing w:line="321" w:lineRule="exact"/>
        <w:ind w:left="1366"/>
        <w:jc w:val="both"/>
        <w:rPr>
          <w:sz w:val="28"/>
        </w:rPr>
      </w:pPr>
      <w:r>
        <w:rPr>
          <w:sz w:val="28"/>
        </w:rPr>
        <w:t>ослабление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сдвиг</w:t>
      </w:r>
      <w:r>
        <w:rPr>
          <w:spacing w:val="-3"/>
          <w:sz w:val="28"/>
        </w:rPr>
        <w:t xml:space="preserve"> </w:t>
      </w:r>
      <w:r>
        <w:rPr>
          <w:sz w:val="28"/>
        </w:rPr>
        <w:t>цельнокатаного</w:t>
      </w:r>
      <w:r>
        <w:rPr>
          <w:spacing w:val="-1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колесного</w:t>
      </w:r>
      <w:r>
        <w:rPr>
          <w:spacing w:val="-3"/>
          <w:sz w:val="28"/>
        </w:rPr>
        <w:t xml:space="preserve"> </w:t>
      </w:r>
      <w:r>
        <w:rPr>
          <w:sz w:val="28"/>
        </w:rPr>
        <w:t>центра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оси;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366"/>
        </w:tabs>
        <w:spacing w:before="50"/>
        <w:ind w:left="1366"/>
        <w:jc w:val="both"/>
        <w:rPr>
          <w:sz w:val="28"/>
        </w:rPr>
      </w:pPr>
      <w:r>
        <w:rPr>
          <w:sz w:val="28"/>
        </w:rPr>
        <w:t>ослабление</w:t>
      </w:r>
      <w:r>
        <w:rPr>
          <w:spacing w:val="-2"/>
          <w:sz w:val="28"/>
        </w:rPr>
        <w:t xml:space="preserve"> </w:t>
      </w:r>
      <w:r>
        <w:rPr>
          <w:sz w:val="28"/>
        </w:rPr>
        <w:t>зубчатого</w:t>
      </w:r>
      <w:r>
        <w:rPr>
          <w:spacing w:val="-4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оси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ступице</w:t>
      </w:r>
      <w:r>
        <w:rPr>
          <w:spacing w:val="-2"/>
          <w:sz w:val="28"/>
        </w:rPr>
        <w:t xml:space="preserve"> </w:t>
      </w:r>
      <w:r>
        <w:rPr>
          <w:sz w:val="28"/>
        </w:rPr>
        <w:t>колесного</w:t>
      </w:r>
      <w:r>
        <w:rPr>
          <w:spacing w:val="-1"/>
          <w:sz w:val="28"/>
        </w:rPr>
        <w:t xml:space="preserve"> </w:t>
      </w:r>
      <w:r>
        <w:rPr>
          <w:sz w:val="28"/>
        </w:rPr>
        <w:t>центра;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506"/>
        </w:tabs>
        <w:spacing w:before="47"/>
        <w:ind w:left="1505" w:hanging="445"/>
        <w:jc w:val="both"/>
        <w:rPr>
          <w:sz w:val="28"/>
        </w:rPr>
      </w:pPr>
      <w:r>
        <w:rPr>
          <w:sz w:val="28"/>
        </w:rPr>
        <w:t>смещение</w:t>
      </w:r>
      <w:r>
        <w:rPr>
          <w:spacing w:val="-2"/>
          <w:sz w:val="28"/>
        </w:rPr>
        <w:t xml:space="preserve"> </w:t>
      </w:r>
      <w:r>
        <w:rPr>
          <w:sz w:val="28"/>
        </w:rPr>
        <w:t>металла</w:t>
      </w:r>
      <w:r>
        <w:rPr>
          <w:spacing w:val="-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навар)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поверхности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-2"/>
          <w:sz w:val="28"/>
        </w:rPr>
        <w:t xml:space="preserve"> </w:t>
      </w:r>
      <w:r>
        <w:rPr>
          <w:sz w:val="28"/>
        </w:rPr>
        <w:t>более</w:t>
      </w:r>
      <w:r>
        <w:rPr>
          <w:spacing w:val="-4"/>
          <w:sz w:val="28"/>
        </w:rPr>
        <w:t xml:space="preserve"> </w:t>
      </w:r>
      <w:r>
        <w:rPr>
          <w:sz w:val="28"/>
        </w:rPr>
        <w:t>0,5</w:t>
      </w:r>
      <w:r>
        <w:rPr>
          <w:spacing w:val="-1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506"/>
        </w:tabs>
        <w:spacing w:before="48" w:line="276" w:lineRule="auto"/>
        <w:ind w:right="232" w:firstLine="708"/>
        <w:jc w:val="both"/>
        <w:rPr>
          <w:sz w:val="28"/>
        </w:rPr>
      </w:pPr>
      <w:r>
        <w:rPr>
          <w:sz w:val="28"/>
        </w:rPr>
        <w:t>протертые места на средней части оси локомотивов тех серий, где средняя</w:t>
      </w:r>
      <w:r>
        <w:rPr>
          <w:spacing w:val="1"/>
          <w:sz w:val="28"/>
        </w:rPr>
        <w:t xml:space="preserve"> </w:t>
      </w:r>
      <w:r>
        <w:rPr>
          <w:sz w:val="28"/>
        </w:rPr>
        <w:t>часть</w:t>
      </w:r>
      <w:r>
        <w:rPr>
          <w:spacing w:val="-2"/>
          <w:sz w:val="28"/>
        </w:rPr>
        <w:t xml:space="preserve"> </w:t>
      </w:r>
      <w:r>
        <w:rPr>
          <w:sz w:val="28"/>
        </w:rPr>
        <w:t>оси открыта</w:t>
      </w:r>
      <w:r>
        <w:rPr>
          <w:spacing w:val="-4"/>
          <w:sz w:val="28"/>
        </w:rPr>
        <w:t xml:space="preserve"> </w:t>
      </w:r>
      <w:r>
        <w:rPr>
          <w:sz w:val="28"/>
        </w:rPr>
        <w:t>при эксплуатации</w:t>
      </w:r>
      <w:r>
        <w:rPr>
          <w:spacing w:val="68"/>
          <w:sz w:val="28"/>
        </w:rPr>
        <w:t xml:space="preserve"> </w:t>
      </w:r>
      <w:r>
        <w:rPr>
          <w:sz w:val="28"/>
        </w:rPr>
        <w:t>глубиной 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4,0</w:t>
      </w:r>
      <w:r>
        <w:rPr>
          <w:spacing w:val="1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508"/>
        </w:tabs>
        <w:spacing w:before="1" w:line="276" w:lineRule="auto"/>
        <w:ind w:right="229" w:firstLine="708"/>
        <w:jc w:val="both"/>
        <w:rPr>
          <w:sz w:val="28"/>
        </w:rPr>
      </w:pPr>
      <w:r>
        <w:rPr>
          <w:sz w:val="28"/>
        </w:rPr>
        <w:t>местное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общее</w:t>
      </w:r>
      <w:r>
        <w:rPr>
          <w:spacing w:val="1"/>
          <w:sz w:val="28"/>
        </w:rPr>
        <w:t xml:space="preserve"> </w:t>
      </w:r>
      <w:r>
        <w:rPr>
          <w:sz w:val="28"/>
        </w:rPr>
        <w:t>увеличение</w:t>
      </w:r>
      <w:r>
        <w:rPr>
          <w:spacing w:val="1"/>
          <w:sz w:val="28"/>
        </w:rPr>
        <w:t xml:space="preserve"> </w:t>
      </w:r>
      <w:r>
        <w:rPr>
          <w:sz w:val="28"/>
        </w:rPr>
        <w:t>ширины</w:t>
      </w:r>
      <w:r>
        <w:rPr>
          <w:spacing w:val="1"/>
          <w:sz w:val="28"/>
        </w:rPr>
        <w:t xml:space="preserve"> </w:t>
      </w:r>
      <w:r>
        <w:rPr>
          <w:sz w:val="28"/>
        </w:rPr>
        <w:t>бандажа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71"/>
          <w:sz w:val="28"/>
        </w:rPr>
        <w:t xml:space="preserve"> </w:t>
      </w:r>
      <w:r>
        <w:rPr>
          <w:sz w:val="28"/>
        </w:rPr>
        <w:t>обода</w:t>
      </w:r>
      <w:r>
        <w:rPr>
          <w:spacing w:val="1"/>
          <w:sz w:val="28"/>
        </w:rPr>
        <w:t xml:space="preserve"> </w:t>
      </w:r>
      <w:r>
        <w:rPr>
          <w:sz w:val="28"/>
        </w:rPr>
        <w:t>цельнокатаного колеса более 6,0</w:t>
      </w:r>
      <w:r>
        <w:rPr>
          <w:spacing w:val="1"/>
          <w:sz w:val="28"/>
        </w:rPr>
        <w:t xml:space="preserve"> </w:t>
      </w:r>
      <w:r>
        <w:rPr>
          <w:sz w:val="28"/>
        </w:rPr>
        <w:t>мм;</w:t>
      </w:r>
    </w:p>
    <w:p w:rsidR="00FC451D" w:rsidRDefault="003D3E3A">
      <w:pPr>
        <w:pStyle w:val="a3"/>
        <w:spacing w:before="3"/>
        <w:ind w:left="0" w:firstLine="0"/>
        <w:jc w:val="left"/>
        <w:rPr>
          <w:sz w:val="26"/>
        </w:rPr>
      </w:pPr>
      <w:r w:rsidRPr="003D3E3A">
        <w:pict>
          <v:rect id="_x0000_s1170" style="position:absolute;margin-left:56.65pt;margin-top:17.1pt;width:144.05pt;height:.85pt;z-index:-1570150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 w:right="225"/>
        <w:jc w:val="both"/>
        <w:rPr>
          <w:sz w:val="20"/>
        </w:rPr>
      </w:pPr>
      <w:r>
        <w:rPr>
          <w:sz w:val="20"/>
          <w:vertAlign w:val="superscript"/>
        </w:rPr>
        <w:t>174</w:t>
      </w:r>
      <w:r>
        <w:rPr>
          <w:sz w:val="20"/>
        </w:rPr>
        <w:t xml:space="preserve"> Подпункт 3.8 пункта 3 ГОСТ 11018-2011 «Межгосударственный стандарт. Колесные пары тягового подвижного</w:t>
      </w:r>
      <w:r>
        <w:rPr>
          <w:spacing w:val="1"/>
          <w:sz w:val="20"/>
        </w:rPr>
        <w:t xml:space="preserve"> </w:t>
      </w:r>
      <w:r>
        <w:rPr>
          <w:sz w:val="20"/>
        </w:rPr>
        <w:t>состава железных дорог колеи 1520 мм. Общие технические условия», введенного в действие приказом Росстандарта</w:t>
      </w:r>
      <w:r>
        <w:rPr>
          <w:spacing w:val="1"/>
          <w:sz w:val="20"/>
        </w:rPr>
        <w:t xml:space="preserve"> </w:t>
      </w:r>
      <w:r>
        <w:rPr>
          <w:sz w:val="20"/>
        </w:rPr>
        <w:t>от 5 марта 2012 г. № 14-ст (М., «Стандартинформ», 2012), с изменением ГОСТ 11018-2011 «Колесные пары тягового</w:t>
      </w:r>
      <w:r>
        <w:rPr>
          <w:spacing w:val="1"/>
          <w:sz w:val="20"/>
        </w:rPr>
        <w:t xml:space="preserve"> </w:t>
      </w:r>
      <w:r>
        <w:rPr>
          <w:sz w:val="20"/>
        </w:rPr>
        <w:t>подвижного</w:t>
      </w:r>
      <w:r>
        <w:rPr>
          <w:spacing w:val="1"/>
          <w:sz w:val="20"/>
        </w:rPr>
        <w:t xml:space="preserve"> </w:t>
      </w:r>
      <w:r>
        <w:rPr>
          <w:sz w:val="20"/>
        </w:rPr>
        <w:t>состава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железных</w:t>
      </w:r>
      <w:r>
        <w:rPr>
          <w:spacing w:val="1"/>
          <w:sz w:val="20"/>
        </w:rPr>
        <w:t xml:space="preserve"> </w:t>
      </w:r>
      <w:r>
        <w:rPr>
          <w:sz w:val="20"/>
        </w:rPr>
        <w:t>дорог</w:t>
      </w:r>
      <w:r>
        <w:rPr>
          <w:spacing w:val="1"/>
          <w:sz w:val="20"/>
        </w:rPr>
        <w:t xml:space="preserve"> </w:t>
      </w:r>
      <w:r>
        <w:rPr>
          <w:sz w:val="20"/>
        </w:rPr>
        <w:t>колеи</w:t>
      </w:r>
      <w:r>
        <w:rPr>
          <w:spacing w:val="1"/>
          <w:sz w:val="20"/>
        </w:rPr>
        <w:t xml:space="preserve"> </w:t>
      </w:r>
      <w:r>
        <w:rPr>
          <w:sz w:val="20"/>
        </w:rPr>
        <w:t>1520</w:t>
      </w:r>
      <w:r>
        <w:rPr>
          <w:spacing w:val="1"/>
          <w:sz w:val="20"/>
        </w:rPr>
        <w:t xml:space="preserve"> </w:t>
      </w:r>
      <w:r>
        <w:rPr>
          <w:sz w:val="20"/>
        </w:rPr>
        <w:t>мм.</w:t>
      </w:r>
      <w:r>
        <w:rPr>
          <w:spacing w:val="1"/>
          <w:sz w:val="20"/>
        </w:rPr>
        <w:t xml:space="preserve"> </w:t>
      </w:r>
      <w:r>
        <w:rPr>
          <w:sz w:val="20"/>
        </w:rPr>
        <w:t>Общие</w:t>
      </w:r>
      <w:r>
        <w:rPr>
          <w:spacing w:val="1"/>
          <w:sz w:val="20"/>
        </w:rPr>
        <w:t xml:space="preserve"> </w:t>
      </w:r>
      <w:r>
        <w:rPr>
          <w:sz w:val="20"/>
        </w:rPr>
        <w:t>технические</w:t>
      </w:r>
      <w:r>
        <w:rPr>
          <w:spacing w:val="1"/>
          <w:sz w:val="20"/>
        </w:rPr>
        <w:t xml:space="preserve"> </w:t>
      </w:r>
      <w:r>
        <w:rPr>
          <w:sz w:val="20"/>
        </w:rPr>
        <w:t>условия»</w:t>
      </w:r>
      <w:r>
        <w:rPr>
          <w:spacing w:val="1"/>
          <w:sz w:val="20"/>
        </w:rPr>
        <w:t xml:space="preserve"> </w:t>
      </w:r>
      <w:r>
        <w:rPr>
          <w:sz w:val="20"/>
        </w:rPr>
        <w:t>(«ИУС</w:t>
      </w:r>
      <w:r>
        <w:rPr>
          <w:spacing w:val="50"/>
          <w:sz w:val="20"/>
        </w:rPr>
        <w:t xml:space="preserve"> </w:t>
      </w:r>
      <w:r>
        <w:rPr>
          <w:sz w:val="20"/>
        </w:rPr>
        <w:t>«Национальные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стандарты»,</w:t>
      </w:r>
      <w:r>
        <w:rPr>
          <w:spacing w:val="-1"/>
          <w:sz w:val="20"/>
        </w:rPr>
        <w:t xml:space="preserve"> </w:t>
      </w:r>
      <w:r>
        <w:rPr>
          <w:sz w:val="20"/>
        </w:rPr>
        <w:t>2016,</w:t>
      </w:r>
      <w:r>
        <w:rPr>
          <w:spacing w:val="1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1)</w:t>
      </w:r>
      <w:r>
        <w:rPr>
          <w:spacing w:val="1"/>
          <w:sz w:val="20"/>
        </w:rPr>
        <w:t xml:space="preserve"> </w:t>
      </w:r>
      <w:r>
        <w:rPr>
          <w:sz w:val="20"/>
        </w:rPr>
        <w:t>(далее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3"/>
          <w:sz w:val="20"/>
        </w:rPr>
        <w:t xml:space="preserve"> </w:t>
      </w:r>
      <w:r>
        <w:rPr>
          <w:sz w:val="20"/>
        </w:rPr>
        <w:t>11018-2011).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205"/>
        </w:numPr>
        <w:tabs>
          <w:tab w:val="left" w:pos="1642"/>
        </w:tabs>
        <w:spacing w:before="118" w:line="276" w:lineRule="auto"/>
        <w:ind w:right="231" w:firstLine="708"/>
        <w:jc w:val="both"/>
        <w:rPr>
          <w:sz w:val="28"/>
        </w:rPr>
      </w:pPr>
      <w:r>
        <w:rPr>
          <w:sz w:val="28"/>
        </w:rPr>
        <w:lastRenderedPageBreak/>
        <w:t>ослабление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бандажного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кольца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чем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трех</w:t>
      </w:r>
      <w:r>
        <w:rPr>
          <w:spacing w:val="1"/>
          <w:sz w:val="28"/>
        </w:rPr>
        <w:t xml:space="preserve"> </w:t>
      </w:r>
      <w:r>
        <w:rPr>
          <w:sz w:val="28"/>
        </w:rPr>
        <w:t>местах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окружности</w:t>
      </w:r>
      <w:r>
        <w:rPr>
          <w:spacing w:val="11"/>
          <w:sz w:val="28"/>
        </w:rPr>
        <w:t xml:space="preserve"> </w:t>
      </w:r>
      <w:r>
        <w:rPr>
          <w:sz w:val="28"/>
        </w:rPr>
        <w:t>суммарной</w:t>
      </w:r>
      <w:r>
        <w:rPr>
          <w:spacing w:val="12"/>
          <w:sz w:val="28"/>
        </w:rPr>
        <w:t xml:space="preserve"> </w:t>
      </w:r>
      <w:r>
        <w:rPr>
          <w:sz w:val="28"/>
        </w:rPr>
        <w:t>длиной</w:t>
      </w:r>
      <w:r>
        <w:rPr>
          <w:spacing w:val="12"/>
          <w:sz w:val="28"/>
        </w:rPr>
        <w:t xml:space="preserve"> </w:t>
      </w:r>
      <w:r>
        <w:rPr>
          <w:sz w:val="28"/>
        </w:rPr>
        <w:t>ослабленного</w:t>
      </w:r>
      <w:r>
        <w:rPr>
          <w:spacing w:val="12"/>
          <w:sz w:val="28"/>
        </w:rPr>
        <w:t xml:space="preserve"> </w:t>
      </w:r>
      <w:r>
        <w:rPr>
          <w:sz w:val="28"/>
        </w:rPr>
        <w:t>места</w:t>
      </w:r>
      <w:r>
        <w:rPr>
          <w:spacing w:val="1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2"/>
          <w:sz w:val="28"/>
        </w:rPr>
        <w:t xml:space="preserve"> </w:t>
      </w:r>
      <w:r>
        <w:rPr>
          <w:sz w:val="28"/>
        </w:rPr>
        <w:t>30</w:t>
      </w:r>
      <w:r>
        <w:rPr>
          <w:spacing w:val="12"/>
          <w:sz w:val="28"/>
        </w:rPr>
        <w:t xml:space="preserve"> </w:t>
      </w:r>
      <w:r>
        <w:rPr>
          <w:sz w:val="28"/>
        </w:rPr>
        <w:t>%</w:t>
      </w:r>
      <w:r>
        <w:rPr>
          <w:spacing w:val="10"/>
          <w:sz w:val="28"/>
        </w:rPr>
        <w:t xml:space="preserve"> </w:t>
      </w:r>
      <w:r>
        <w:rPr>
          <w:sz w:val="28"/>
        </w:rPr>
        <w:t>окружности</w:t>
      </w:r>
      <w:r>
        <w:rPr>
          <w:spacing w:val="11"/>
          <w:sz w:val="28"/>
        </w:rPr>
        <w:t xml:space="preserve"> </w:t>
      </w:r>
      <w:r>
        <w:rPr>
          <w:sz w:val="28"/>
        </w:rPr>
        <w:t>кольца,</w:t>
      </w:r>
      <w:r>
        <w:rPr>
          <w:spacing w:val="-67"/>
          <w:sz w:val="28"/>
        </w:rPr>
        <w:t xml:space="preserve"> </w:t>
      </w:r>
      <w:r>
        <w:rPr>
          <w:sz w:val="28"/>
        </w:rPr>
        <w:t>а также</w:t>
      </w:r>
      <w:r>
        <w:rPr>
          <w:spacing w:val="-3"/>
          <w:sz w:val="28"/>
        </w:rPr>
        <w:t xml:space="preserve"> </w:t>
      </w:r>
      <w:r>
        <w:rPr>
          <w:sz w:val="28"/>
        </w:rPr>
        <w:t>ближе 100</w:t>
      </w:r>
      <w:r>
        <w:rPr>
          <w:spacing w:val="1"/>
          <w:sz w:val="28"/>
        </w:rPr>
        <w:t xml:space="preserve"> </w:t>
      </w:r>
      <w:r>
        <w:rPr>
          <w:sz w:val="28"/>
        </w:rPr>
        <w:t>мм к</w:t>
      </w:r>
      <w:r>
        <w:rPr>
          <w:spacing w:val="-1"/>
          <w:sz w:val="28"/>
        </w:rPr>
        <w:t xml:space="preserve"> </w:t>
      </w:r>
      <w:r>
        <w:rPr>
          <w:sz w:val="28"/>
        </w:rPr>
        <w:t>замку</w:t>
      </w:r>
      <w:r>
        <w:rPr>
          <w:spacing w:val="-4"/>
          <w:sz w:val="28"/>
        </w:rPr>
        <w:t xml:space="preserve"> </w:t>
      </w:r>
      <w:r>
        <w:rPr>
          <w:sz w:val="28"/>
        </w:rPr>
        <w:t>кольца;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508"/>
        </w:tabs>
        <w:spacing w:before="1" w:line="278" w:lineRule="auto"/>
        <w:ind w:right="227" w:firstLine="708"/>
        <w:jc w:val="both"/>
        <w:rPr>
          <w:sz w:val="28"/>
        </w:rPr>
      </w:pPr>
      <w:r>
        <w:rPr>
          <w:sz w:val="28"/>
        </w:rPr>
        <w:t>трещину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71"/>
          <w:sz w:val="28"/>
        </w:rPr>
        <w:t xml:space="preserve"> </w:t>
      </w:r>
      <w:r>
        <w:rPr>
          <w:sz w:val="28"/>
        </w:rPr>
        <w:t>любой</w:t>
      </w:r>
      <w:r>
        <w:rPr>
          <w:spacing w:val="71"/>
          <w:sz w:val="28"/>
        </w:rPr>
        <w:t xml:space="preserve"> </w:t>
      </w:r>
      <w:r>
        <w:rPr>
          <w:sz w:val="28"/>
        </w:rPr>
        <w:t>части</w:t>
      </w:r>
      <w:r>
        <w:rPr>
          <w:spacing w:val="71"/>
          <w:sz w:val="28"/>
        </w:rPr>
        <w:t xml:space="preserve"> </w:t>
      </w:r>
      <w:r>
        <w:rPr>
          <w:sz w:val="28"/>
        </w:rPr>
        <w:t>оси   колесной   пары,</w:t>
      </w:r>
      <w:r>
        <w:rPr>
          <w:spacing w:val="70"/>
          <w:sz w:val="28"/>
        </w:rPr>
        <w:t xml:space="preserve"> </w:t>
      </w:r>
      <w:r>
        <w:rPr>
          <w:sz w:val="28"/>
        </w:rPr>
        <w:t>ободе,</w:t>
      </w:r>
      <w:r>
        <w:rPr>
          <w:spacing w:val="70"/>
          <w:sz w:val="28"/>
        </w:rPr>
        <w:t xml:space="preserve"> </w:t>
      </w:r>
      <w:r>
        <w:rPr>
          <w:sz w:val="28"/>
        </w:rPr>
        <w:t>диске,</w:t>
      </w:r>
      <w:r>
        <w:rPr>
          <w:spacing w:val="70"/>
          <w:sz w:val="28"/>
        </w:rPr>
        <w:t xml:space="preserve"> </w:t>
      </w:r>
      <w:r>
        <w:rPr>
          <w:sz w:val="28"/>
        </w:rPr>
        <w:t>ступице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бандаже колеса;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506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кольцевые</w:t>
      </w:r>
      <w:r>
        <w:rPr>
          <w:spacing w:val="71"/>
          <w:sz w:val="28"/>
        </w:rPr>
        <w:t xml:space="preserve"> </w:t>
      </w:r>
      <w:r>
        <w:rPr>
          <w:sz w:val="28"/>
        </w:rPr>
        <w:t>выработки</w:t>
      </w:r>
      <w:r>
        <w:rPr>
          <w:spacing w:val="70"/>
          <w:sz w:val="28"/>
        </w:rPr>
        <w:t xml:space="preserve"> </w:t>
      </w:r>
      <w:r>
        <w:rPr>
          <w:sz w:val="28"/>
        </w:rPr>
        <w:t>от</w:t>
      </w:r>
      <w:r>
        <w:rPr>
          <w:spacing w:val="70"/>
          <w:sz w:val="28"/>
        </w:rPr>
        <w:t xml:space="preserve"> </w:t>
      </w:r>
      <w:r>
        <w:rPr>
          <w:sz w:val="28"/>
        </w:rPr>
        <w:t>тормозных</w:t>
      </w:r>
      <w:r>
        <w:rPr>
          <w:spacing w:val="71"/>
          <w:sz w:val="28"/>
        </w:rPr>
        <w:t xml:space="preserve"> </w:t>
      </w:r>
      <w:r>
        <w:rPr>
          <w:sz w:val="28"/>
        </w:rPr>
        <w:t>колодок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поверхности   катания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расстоянии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40</w:t>
      </w:r>
      <w:r>
        <w:rPr>
          <w:spacing w:val="1"/>
          <w:sz w:val="28"/>
        </w:rPr>
        <w:t xml:space="preserve"> </w:t>
      </w:r>
      <w:r>
        <w:rPr>
          <w:sz w:val="28"/>
        </w:rPr>
        <w:t>мм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наружного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торца</w:t>
      </w:r>
      <w:r>
        <w:rPr>
          <w:spacing w:val="1"/>
          <w:sz w:val="28"/>
        </w:rPr>
        <w:t xml:space="preserve"> </w:t>
      </w:r>
      <w:r>
        <w:rPr>
          <w:sz w:val="28"/>
        </w:rPr>
        <w:t>бандажа</w:t>
      </w:r>
      <w:r>
        <w:rPr>
          <w:spacing w:val="1"/>
          <w:sz w:val="28"/>
        </w:rPr>
        <w:t xml:space="preserve"> </w:t>
      </w:r>
      <w:r>
        <w:rPr>
          <w:sz w:val="28"/>
        </w:rPr>
        <w:t>глубиной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70"/>
          <w:sz w:val="28"/>
        </w:rPr>
        <w:t xml:space="preserve"> </w:t>
      </w:r>
      <w:r>
        <w:rPr>
          <w:sz w:val="28"/>
        </w:rPr>
        <w:t>2</w:t>
      </w:r>
      <w:r>
        <w:rPr>
          <w:spacing w:val="70"/>
          <w:sz w:val="28"/>
        </w:rPr>
        <w:t xml:space="preserve"> </w:t>
      </w:r>
      <w:r>
        <w:rPr>
          <w:sz w:val="28"/>
        </w:rPr>
        <w:t>мм,</w:t>
      </w:r>
      <w:r>
        <w:rPr>
          <w:spacing w:val="1"/>
          <w:sz w:val="28"/>
        </w:rPr>
        <w:t xml:space="preserve"> </w:t>
      </w:r>
      <w:r>
        <w:rPr>
          <w:sz w:val="28"/>
        </w:rPr>
        <w:t>шириной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15</w:t>
      </w:r>
      <w:r>
        <w:rPr>
          <w:spacing w:val="1"/>
          <w:sz w:val="28"/>
        </w:rPr>
        <w:t xml:space="preserve"> </w:t>
      </w:r>
      <w:r>
        <w:rPr>
          <w:sz w:val="28"/>
        </w:rPr>
        <w:t>мм,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</w:t>
      </w:r>
      <w:r>
        <w:rPr>
          <w:spacing w:val="70"/>
          <w:sz w:val="28"/>
        </w:rPr>
        <w:t xml:space="preserve"> </w:t>
      </w:r>
      <w:r>
        <w:rPr>
          <w:sz w:val="28"/>
        </w:rPr>
        <w:t>поверхности</w:t>
      </w:r>
      <w:r>
        <w:rPr>
          <w:spacing w:val="70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70"/>
          <w:sz w:val="28"/>
        </w:rPr>
        <w:t xml:space="preserve"> </w:t>
      </w:r>
      <w:r>
        <w:rPr>
          <w:sz w:val="28"/>
        </w:rPr>
        <w:t>бандажа</w:t>
      </w:r>
      <w:r>
        <w:rPr>
          <w:spacing w:val="1"/>
          <w:sz w:val="28"/>
        </w:rPr>
        <w:t xml:space="preserve"> </w:t>
      </w:r>
      <w:r>
        <w:rPr>
          <w:sz w:val="28"/>
        </w:rPr>
        <w:t>глубиной</w:t>
      </w:r>
      <w:r>
        <w:rPr>
          <w:spacing w:val="-1"/>
          <w:sz w:val="28"/>
        </w:rPr>
        <w:t xml:space="preserve"> </w:t>
      </w:r>
      <w:r>
        <w:rPr>
          <w:sz w:val="28"/>
        </w:rPr>
        <w:t>более 1 мм,</w:t>
      </w:r>
      <w:r>
        <w:rPr>
          <w:spacing w:val="-2"/>
          <w:sz w:val="28"/>
        </w:rPr>
        <w:t xml:space="preserve"> </w:t>
      </w:r>
      <w:r>
        <w:rPr>
          <w:sz w:val="28"/>
        </w:rPr>
        <w:t>шириной более 2</w:t>
      </w:r>
      <w:r>
        <w:rPr>
          <w:spacing w:val="-3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506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неисправность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буксовых,</w:t>
      </w:r>
      <w:r>
        <w:rPr>
          <w:spacing w:val="1"/>
          <w:sz w:val="28"/>
        </w:rPr>
        <w:t xml:space="preserve"> </w:t>
      </w:r>
      <w:r>
        <w:rPr>
          <w:sz w:val="28"/>
        </w:rPr>
        <w:t>моторно-осевых</w:t>
      </w:r>
      <w:r>
        <w:rPr>
          <w:spacing w:val="1"/>
          <w:sz w:val="28"/>
        </w:rPr>
        <w:t xml:space="preserve"> </w:t>
      </w:r>
      <w:r>
        <w:rPr>
          <w:sz w:val="28"/>
        </w:rPr>
        <w:t>подшипников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опорных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подшипников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тяговых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редукторов,  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характеризующаяся    нагревом    их    узлов</w:t>
      </w:r>
      <w:r>
        <w:rPr>
          <w:spacing w:val="-67"/>
          <w:sz w:val="28"/>
        </w:rPr>
        <w:t xml:space="preserve"> </w:t>
      </w:r>
      <w:r>
        <w:rPr>
          <w:sz w:val="28"/>
        </w:rPr>
        <w:t>до температуры</w:t>
      </w:r>
      <w:r>
        <w:rPr>
          <w:spacing w:val="-3"/>
          <w:sz w:val="28"/>
        </w:rPr>
        <w:t xml:space="preserve"> </w:t>
      </w:r>
      <w:r>
        <w:rPr>
          <w:sz w:val="28"/>
        </w:rPr>
        <w:t>более 80</w:t>
      </w:r>
      <w:r>
        <w:rPr>
          <w:spacing w:val="1"/>
          <w:sz w:val="28"/>
        </w:rPr>
        <w:t xml:space="preserve"> </w:t>
      </w:r>
      <w:r>
        <w:rPr>
          <w:sz w:val="28"/>
        </w:rPr>
        <w:t>°С;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508"/>
        </w:tabs>
        <w:ind w:left="1507" w:hanging="447"/>
        <w:jc w:val="both"/>
        <w:rPr>
          <w:sz w:val="28"/>
        </w:rPr>
      </w:pPr>
      <w:r>
        <w:rPr>
          <w:sz w:val="28"/>
        </w:rPr>
        <w:t>электродуговые</w:t>
      </w:r>
      <w:r>
        <w:rPr>
          <w:spacing w:val="-6"/>
          <w:sz w:val="28"/>
        </w:rPr>
        <w:t xml:space="preserve"> </w:t>
      </w:r>
      <w:r>
        <w:rPr>
          <w:sz w:val="28"/>
        </w:rPr>
        <w:t>ожоги</w:t>
      </w:r>
      <w:r>
        <w:rPr>
          <w:spacing w:val="-6"/>
          <w:sz w:val="28"/>
        </w:rPr>
        <w:t xml:space="preserve"> </w:t>
      </w:r>
      <w:r>
        <w:rPr>
          <w:sz w:val="28"/>
        </w:rPr>
        <w:t>и плены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средней</w:t>
      </w:r>
      <w:r>
        <w:rPr>
          <w:spacing w:val="-2"/>
          <w:sz w:val="28"/>
        </w:rPr>
        <w:t xml:space="preserve"> </w:t>
      </w:r>
      <w:r>
        <w:rPr>
          <w:sz w:val="28"/>
        </w:rPr>
        <w:t>части</w:t>
      </w:r>
      <w:r>
        <w:rPr>
          <w:spacing w:val="-3"/>
          <w:sz w:val="28"/>
        </w:rPr>
        <w:t xml:space="preserve"> </w:t>
      </w:r>
      <w:r>
        <w:rPr>
          <w:sz w:val="28"/>
        </w:rPr>
        <w:t>оси;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508"/>
        </w:tabs>
        <w:spacing w:before="43"/>
        <w:ind w:left="1507" w:hanging="447"/>
        <w:jc w:val="both"/>
        <w:rPr>
          <w:sz w:val="28"/>
        </w:rPr>
      </w:pPr>
      <w:r>
        <w:rPr>
          <w:sz w:val="28"/>
        </w:rPr>
        <w:t>вертикальный</w:t>
      </w:r>
      <w:r>
        <w:rPr>
          <w:spacing w:val="-6"/>
          <w:sz w:val="28"/>
        </w:rPr>
        <w:t xml:space="preserve"> </w:t>
      </w:r>
      <w:r>
        <w:rPr>
          <w:sz w:val="28"/>
        </w:rPr>
        <w:t>подрез</w:t>
      </w:r>
      <w:r>
        <w:rPr>
          <w:spacing w:val="-3"/>
          <w:sz w:val="28"/>
        </w:rPr>
        <w:t xml:space="preserve"> </w:t>
      </w:r>
      <w:r>
        <w:rPr>
          <w:sz w:val="28"/>
        </w:rPr>
        <w:t>гребня</w:t>
      </w:r>
      <w:r>
        <w:rPr>
          <w:spacing w:val="-5"/>
          <w:sz w:val="28"/>
        </w:rPr>
        <w:t xml:space="preserve"> </w:t>
      </w:r>
      <w:r>
        <w:rPr>
          <w:sz w:val="28"/>
        </w:rPr>
        <w:t>более</w:t>
      </w:r>
      <w:r>
        <w:rPr>
          <w:spacing w:val="-6"/>
          <w:sz w:val="28"/>
        </w:rPr>
        <w:t xml:space="preserve"> </w:t>
      </w:r>
      <w:r>
        <w:rPr>
          <w:sz w:val="28"/>
        </w:rPr>
        <w:t>18</w:t>
      </w:r>
      <w:r>
        <w:rPr>
          <w:spacing w:val="-1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506"/>
          <w:tab w:val="left" w:pos="2828"/>
          <w:tab w:val="left" w:pos="4219"/>
          <w:tab w:val="left" w:pos="5449"/>
          <w:tab w:val="left" w:pos="5871"/>
          <w:tab w:val="left" w:pos="6878"/>
          <w:tab w:val="left" w:pos="8264"/>
          <w:tab w:val="left" w:pos="9153"/>
        </w:tabs>
        <w:spacing w:before="48" w:line="278" w:lineRule="auto"/>
        <w:ind w:right="230" w:firstLine="708"/>
        <w:rPr>
          <w:sz w:val="28"/>
        </w:rPr>
      </w:pPr>
      <w:r>
        <w:rPr>
          <w:sz w:val="28"/>
        </w:rPr>
        <w:t>разность</w:t>
      </w:r>
      <w:r>
        <w:rPr>
          <w:sz w:val="28"/>
        </w:rPr>
        <w:tab/>
        <w:t>толщины</w:t>
      </w:r>
      <w:r>
        <w:rPr>
          <w:sz w:val="28"/>
        </w:rPr>
        <w:tab/>
        <w:t>гребней</w:t>
      </w:r>
      <w:r>
        <w:rPr>
          <w:sz w:val="28"/>
        </w:rPr>
        <w:tab/>
        <w:t>у</w:t>
      </w:r>
      <w:r>
        <w:rPr>
          <w:sz w:val="28"/>
        </w:rPr>
        <w:tab/>
        <w:t>одной</w:t>
      </w:r>
      <w:r>
        <w:rPr>
          <w:sz w:val="28"/>
        </w:rPr>
        <w:tab/>
        <w:t>колесной</w:t>
      </w:r>
      <w:r>
        <w:rPr>
          <w:sz w:val="28"/>
        </w:rPr>
        <w:tab/>
        <w:t>пары</w:t>
      </w:r>
      <w:r>
        <w:rPr>
          <w:sz w:val="28"/>
        </w:rPr>
        <w:tab/>
      </w:r>
      <w:r>
        <w:rPr>
          <w:spacing w:val="-1"/>
          <w:sz w:val="28"/>
        </w:rPr>
        <w:t>локомотива</w:t>
      </w:r>
      <w:r>
        <w:rPr>
          <w:spacing w:val="-67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минимальной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толщине</w:t>
      </w:r>
      <w:r>
        <w:rPr>
          <w:spacing w:val="-1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-1"/>
          <w:sz w:val="28"/>
        </w:rPr>
        <w:t xml:space="preserve"> </w:t>
      </w:r>
      <w:r>
        <w:rPr>
          <w:sz w:val="28"/>
        </w:rPr>
        <w:t>гребней</w:t>
      </w:r>
      <w:r>
        <w:rPr>
          <w:spacing w:val="-1"/>
          <w:sz w:val="28"/>
        </w:rPr>
        <w:t xml:space="preserve"> </w:t>
      </w:r>
      <w:r>
        <w:rPr>
          <w:sz w:val="28"/>
        </w:rPr>
        <w:t>27 мм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менее</w:t>
      </w:r>
      <w:r>
        <w:rPr>
          <w:spacing w:val="-1"/>
          <w:sz w:val="28"/>
        </w:rPr>
        <w:t xml:space="preserve"> </w:t>
      </w:r>
      <w:r>
        <w:rPr>
          <w:sz w:val="28"/>
        </w:rPr>
        <w:t>более 4</w:t>
      </w:r>
      <w:r>
        <w:rPr>
          <w:spacing w:val="-1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508"/>
        </w:tabs>
        <w:spacing w:line="276" w:lineRule="auto"/>
        <w:ind w:right="227" w:firstLine="708"/>
        <w:rPr>
          <w:sz w:val="28"/>
        </w:rPr>
      </w:pPr>
      <w:r>
        <w:rPr>
          <w:sz w:val="28"/>
        </w:rPr>
        <w:t>забоины,</w:t>
      </w:r>
      <w:r>
        <w:rPr>
          <w:spacing w:val="23"/>
          <w:sz w:val="28"/>
        </w:rPr>
        <w:t xml:space="preserve"> </w:t>
      </w:r>
      <w:r>
        <w:rPr>
          <w:sz w:val="28"/>
        </w:rPr>
        <w:t>вмятины,</w:t>
      </w:r>
      <w:r>
        <w:rPr>
          <w:spacing w:val="23"/>
          <w:sz w:val="28"/>
        </w:rPr>
        <w:t xml:space="preserve"> </w:t>
      </w:r>
      <w:r>
        <w:rPr>
          <w:sz w:val="28"/>
        </w:rPr>
        <w:t>протертость</w:t>
      </w:r>
      <w:r>
        <w:rPr>
          <w:spacing w:val="22"/>
          <w:sz w:val="28"/>
        </w:rPr>
        <w:t xml:space="preserve"> </w:t>
      </w:r>
      <w:r>
        <w:rPr>
          <w:sz w:val="28"/>
        </w:rPr>
        <w:t>средней</w:t>
      </w:r>
      <w:r>
        <w:rPr>
          <w:spacing w:val="24"/>
          <w:sz w:val="28"/>
        </w:rPr>
        <w:t xml:space="preserve"> </w:t>
      </w:r>
      <w:r>
        <w:rPr>
          <w:sz w:val="28"/>
        </w:rPr>
        <w:t>части</w:t>
      </w:r>
      <w:r>
        <w:rPr>
          <w:spacing w:val="24"/>
          <w:sz w:val="28"/>
        </w:rPr>
        <w:t xml:space="preserve"> </w:t>
      </w:r>
      <w:r>
        <w:rPr>
          <w:sz w:val="28"/>
        </w:rPr>
        <w:t>оси</w:t>
      </w:r>
      <w:r>
        <w:rPr>
          <w:spacing w:val="24"/>
          <w:sz w:val="28"/>
        </w:rPr>
        <w:t xml:space="preserve"> </w:t>
      </w:r>
      <w:r>
        <w:rPr>
          <w:sz w:val="28"/>
        </w:rPr>
        <w:t>глубиной</w:t>
      </w:r>
      <w:r>
        <w:rPr>
          <w:spacing w:val="24"/>
          <w:sz w:val="28"/>
        </w:rPr>
        <w:t xml:space="preserve"> </w:t>
      </w:r>
      <w:r>
        <w:rPr>
          <w:sz w:val="28"/>
        </w:rPr>
        <w:t>более</w:t>
      </w:r>
      <w:r>
        <w:rPr>
          <w:spacing w:val="24"/>
          <w:sz w:val="28"/>
        </w:rPr>
        <w:t xml:space="preserve"> </w:t>
      </w:r>
      <w:r>
        <w:rPr>
          <w:sz w:val="28"/>
        </w:rPr>
        <w:t>2,5</w:t>
      </w:r>
      <w:r>
        <w:rPr>
          <w:spacing w:val="24"/>
          <w:sz w:val="28"/>
        </w:rPr>
        <w:t xml:space="preserve"> </w:t>
      </w:r>
      <w:r>
        <w:rPr>
          <w:sz w:val="28"/>
        </w:rPr>
        <w:t>мм</w:t>
      </w:r>
      <w:r>
        <w:rPr>
          <w:spacing w:val="-67"/>
          <w:sz w:val="28"/>
        </w:rPr>
        <w:t xml:space="preserve"> </w:t>
      </w:r>
      <w:r>
        <w:rPr>
          <w:sz w:val="28"/>
        </w:rPr>
        <w:t>(5 мм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более по</w:t>
      </w:r>
      <w:r>
        <w:rPr>
          <w:spacing w:val="1"/>
          <w:sz w:val="28"/>
        </w:rPr>
        <w:t xml:space="preserve"> </w:t>
      </w:r>
      <w:r>
        <w:rPr>
          <w:sz w:val="28"/>
        </w:rPr>
        <w:t>диаметру);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506"/>
        </w:tabs>
        <w:spacing w:line="276" w:lineRule="auto"/>
        <w:ind w:right="232" w:firstLine="708"/>
        <w:rPr>
          <w:sz w:val="28"/>
        </w:rPr>
      </w:pPr>
      <w:r>
        <w:rPr>
          <w:sz w:val="28"/>
        </w:rPr>
        <w:t>следы</w:t>
      </w:r>
      <w:r>
        <w:rPr>
          <w:spacing w:val="55"/>
          <w:sz w:val="28"/>
        </w:rPr>
        <w:t xml:space="preserve"> </w:t>
      </w:r>
      <w:r>
        <w:rPr>
          <w:sz w:val="28"/>
        </w:rPr>
        <w:t>контакта</w:t>
      </w:r>
      <w:r>
        <w:rPr>
          <w:spacing w:val="52"/>
          <w:sz w:val="28"/>
        </w:rPr>
        <w:t xml:space="preserve"> </w:t>
      </w:r>
      <w:r>
        <w:rPr>
          <w:sz w:val="28"/>
        </w:rPr>
        <w:t>с</w:t>
      </w:r>
      <w:r>
        <w:rPr>
          <w:spacing w:val="55"/>
          <w:sz w:val="28"/>
        </w:rPr>
        <w:t xml:space="preserve"> </w:t>
      </w:r>
      <w:r>
        <w:rPr>
          <w:sz w:val="28"/>
        </w:rPr>
        <w:t>электродом</w:t>
      </w:r>
      <w:r>
        <w:rPr>
          <w:spacing w:val="52"/>
          <w:sz w:val="28"/>
        </w:rPr>
        <w:t xml:space="preserve"> </w:t>
      </w:r>
      <w:r>
        <w:rPr>
          <w:sz w:val="28"/>
        </w:rPr>
        <w:t>или</w:t>
      </w:r>
      <w:r>
        <w:rPr>
          <w:spacing w:val="52"/>
          <w:sz w:val="28"/>
        </w:rPr>
        <w:t xml:space="preserve"> </w:t>
      </w:r>
      <w:r>
        <w:rPr>
          <w:sz w:val="28"/>
        </w:rPr>
        <w:t>электросварочным</w:t>
      </w:r>
      <w:r>
        <w:rPr>
          <w:spacing w:val="53"/>
          <w:sz w:val="28"/>
        </w:rPr>
        <w:t xml:space="preserve"> </w:t>
      </w:r>
      <w:r>
        <w:rPr>
          <w:sz w:val="28"/>
        </w:rPr>
        <w:t>проводом</w:t>
      </w:r>
      <w:r>
        <w:rPr>
          <w:spacing w:val="54"/>
          <w:sz w:val="28"/>
        </w:rPr>
        <w:t xml:space="preserve"> </w:t>
      </w:r>
      <w:r>
        <w:rPr>
          <w:sz w:val="28"/>
        </w:rPr>
        <w:t>в</w:t>
      </w:r>
      <w:r>
        <w:rPr>
          <w:spacing w:val="54"/>
          <w:sz w:val="28"/>
        </w:rPr>
        <w:t xml:space="preserve"> </w:t>
      </w:r>
      <w:r>
        <w:rPr>
          <w:sz w:val="28"/>
        </w:rPr>
        <w:t>любой</w:t>
      </w:r>
      <w:r>
        <w:rPr>
          <w:spacing w:val="-67"/>
          <w:sz w:val="28"/>
        </w:rPr>
        <w:t xml:space="preserve"> </w:t>
      </w:r>
      <w:r>
        <w:rPr>
          <w:sz w:val="28"/>
        </w:rPr>
        <w:t>части</w:t>
      </w:r>
      <w:r>
        <w:rPr>
          <w:spacing w:val="-3"/>
          <w:sz w:val="28"/>
        </w:rPr>
        <w:t xml:space="preserve"> </w:t>
      </w:r>
      <w:r>
        <w:rPr>
          <w:sz w:val="28"/>
        </w:rPr>
        <w:t>оси колесной</w:t>
      </w:r>
      <w:r>
        <w:rPr>
          <w:spacing w:val="-3"/>
          <w:sz w:val="28"/>
        </w:rPr>
        <w:t xml:space="preserve"> </w:t>
      </w:r>
      <w:r>
        <w:rPr>
          <w:sz w:val="28"/>
        </w:rPr>
        <w:t>пары;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506"/>
        </w:tabs>
        <w:spacing w:line="321" w:lineRule="exact"/>
        <w:ind w:left="1505" w:hanging="445"/>
        <w:rPr>
          <w:sz w:val="28"/>
        </w:rPr>
      </w:pPr>
      <w:r>
        <w:rPr>
          <w:sz w:val="28"/>
        </w:rPr>
        <w:t>сдвиг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5"/>
          <w:sz w:val="28"/>
        </w:rPr>
        <w:t xml:space="preserve"> </w:t>
      </w:r>
      <w:r>
        <w:rPr>
          <w:sz w:val="28"/>
        </w:rPr>
        <w:t>ослабление</w:t>
      </w:r>
      <w:r>
        <w:rPr>
          <w:spacing w:val="-2"/>
          <w:sz w:val="28"/>
        </w:rPr>
        <w:t xml:space="preserve"> </w:t>
      </w:r>
      <w:r>
        <w:rPr>
          <w:sz w:val="28"/>
        </w:rPr>
        <w:t>ступицы</w:t>
      </w:r>
      <w:r>
        <w:rPr>
          <w:spacing w:val="-2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подступичной</w:t>
      </w:r>
      <w:r>
        <w:rPr>
          <w:spacing w:val="-5"/>
          <w:sz w:val="28"/>
        </w:rPr>
        <w:t xml:space="preserve"> </w:t>
      </w:r>
      <w:r>
        <w:rPr>
          <w:sz w:val="28"/>
        </w:rPr>
        <w:t>части</w:t>
      </w:r>
      <w:r>
        <w:rPr>
          <w:spacing w:val="-4"/>
          <w:sz w:val="28"/>
        </w:rPr>
        <w:t xml:space="preserve"> </w:t>
      </w:r>
      <w:r>
        <w:rPr>
          <w:sz w:val="28"/>
        </w:rPr>
        <w:t>оси;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508"/>
        </w:tabs>
        <w:spacing w:before="43"/>
        <w:ind w:left="1507" w:hanging="447"/>
        <w:rPr>
          <w:sz w:val="28"/>
        </w:rPr>
      </w:pPr>
      <w:r>
        <w:rPr>
          <w:sz w:val="28"/>
        </w:rPr>
        <w:t>местное</w:t>
      </w:r>
      <w:r>
        <w:rPr>
          <w:spacing w:val="-2"/>
          <w:sz w:val="28"/>
        </w:rPr>
        <w:t xml:space="preserve"> </w:t>
      </w:r>
      <w:r>
        <w:rPr>
          <w:sz w:val="28"/>
        </w:rPr>
        <w:t>уширение</w:t>
      </w:r>
      <w:r>
        <w:rPr>
          <w:spacing w:val="-2"/>
          <w:sz w:val="28"/>
        </w:rPr>
        <w:t xml:space="preserve"> </w:t>
      </w:r>
      <w:r>
        <w:rPr>
          <w:sz w:val="28"/>
        </w:rPr>
        <w:t>обода</w:t>
      </w:r>
      <w:r>
        <w:rPr>
          <w:spacing w:val="-4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-2"/>
          <w:sz w:val="28"/>
        </w:rPr>
        <w:t xml:space="preserve"> </w:t>
      </w:r>
      <w:r>
        <w:rPr>
          <w:sz w:val="28"/>
        </w:rPr>
        <w:t>(раздавливание)</w:t>
      </w:r>
      <w:r>
        <w:rPr>
          <w:spacing w:val="-2"/>
          <w:sz w:val="28"/>
        </w:rPr>
        <w:t xml:space="preserve"> </w:t>
      </w:r>
      <w:r>
        <w:rPr>
          <w:sz w:val="28"/>
        </w:rPr>
        <w:t>более</w:t>
      </w:r>
      <w:r>
        <w:rPr>
          <w:spacing w:val="-4"/>
          <w:sz w:val="28"/>
        </w:rPr>
        <w:t xml:space="preserve"> </w:t>
      </w:r>
      <w:r>
        <w:rPr>
          <w:sz w:val="28"/>
        </w:rPr>
        <w:t>5</w:t>
      </w:r>
      <w:r>
        <w:rPr>
          <w:spacing w:val="-3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506"/>
        </w:tabs>
        <w:spacing w:before="50" w:line="276" w:lineRule="auto"/>
        <w:ind w:right="232" w:firstLine="708"/>
        <w:jc w:val="both"/>
        <w:rPr>
          <w:sz w:val="28"/>
        </w:rPr>
      </w:pPr>
      <w:r>
        <w:rPr>
          <w:sz w:val="28"/>
        </w:rPr>
        <w:t>поверхностный откол наружной грани обода колеса глубиной (по радиусу</w:t>
      </w:r>
      <w:r>
        <w:rPr>
          <w:spacing w:val="1"/>
          <w:sz w:val="28"/>
        </w:rPr>
        <w:t xml:space="preserve"> </w:t>
      </w:r>
      <w:r>
        <w:rPr>
          <w:sz w:val="28"/>
        </w:rPr>
        <w:t>колеса)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10</w:t>
      </w:r>
      <w:r>
        <w:rPr>
          <w:spacing w:val="1"/>
          <w:sz w:val="28"/>
        </w:rPr>
        <w:t xml:space="preserve"> </w:t>
      </w:r>
      <w:r>
        <w:rPr>
          <w:sz w:val="28"/>
        </w:rPr>
        <w:t>мм,</w:t>
      </w:r>
      <w:r>
        <w:rPr>
          <w:spacing w:val="70"/>
          <w:sz w:val="28"/>
        </w:rPr>
        <w:t xml:space="preserve"> </w:t>
      </w:r>
      <w:r>
        <w:rPr>
          <w:sz w:val="28"/>
        </w:rPr>
        <w:t>наличие</w:t>
      </w:r>
      <w:r>
        <w:rPr>
          <w:spacing w:val="70"/>
          <w:sz w:val="28"/>
        </w:rPr>
        <w:t xml:space="preserve"> </w:t>
      </w:r>
      <w:r>
        <w:rPr>
          <w:sz w:val="28"/>
        </w:rPr>
        <w:t>трещины,</w:t>
      </w:r>
      <w:r>
        <w:rPr>
          <w:spacing w:val="70"/>
          <w:sz w:val="28"/>
        </w:rPr>
        <w:t xml:space="preserve"> </w:t>
      </w:r>
      <w:r>
        <w:rPr>
          <w:sz w:val="28"/>
        </w:rPr>
        <w:t>распространяющейся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глубь</w:t>
      </w:r>
      <w:r>
        <w:rPr>
          <w:spacing w:val="70"/>
          <w:sz w:val="28"/>
        </w:rPr>
        <w:t xml:space="preserve"> </w:t>
      </w:r>
      <w:r>
        <w:rPr>
          <w:sz w:val="28"/>
        </w:rPr>
        <w:t>металла,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если ширина</w:t>
      </w:r>
      <w:r>
        <w:rPr>
          <w:spacing w:val="-3"/>
          <w:sz w:val="28"/>
        </w:rPr>
        <w:t xml:space="preserve"> </w:t>
      </w:r>
      <w:r>
        <w:rPr>
          <w:sz w:val="28"/>
        </w:rPr>
        <w:t>оставшейся</w:t>
      </w:r>
      <w:r>
        <w:rPr>
          <w:spacing w:val="-1"/>
          <w:sz w:val="28"/>
        </w:rPr>
        <w:t xml:space="preserve"> </w:t>
      </w:r>
      <w:r>
        <w:rPr>
          <w:sz w:val="28"/>
        </w:rPr>
        <w:t>части обода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месте</w:t>
      </w:r>
      <w:r>
        <w:rPr>
          <w:spacing w:val="-4"/>
          <w:sz w:val="28"/>
        </w:rPr>
        <w:t xml:space="preserve"> </w:t>
      </w:r>
      <w:r>
        <w:rPr>
          <w:sz w:val="28"/>
        </w:rPr>
        <w:t>откола менее</w:t>
      </w:r>
      <w:r>
        <w:rPr>
          <w:spacing w:val="-1"/>
          <w:sz w:val="28"/>
        </w:rPr>
        <w:t xml:space="preserve"> </w:t>
      </w:r>
      <w:r>
        <w:rPr>
          <w:sz w:val="28"/>
        </w:rPr>
        <w:t>120</w:t>
      </w:r>
      <w:r>
        <w:rPr>
          <w:spacing w:val="1"/>
          <w:sz w:val="28"/>
        </w:rPr>
        <w:t xml:space="preserve"> </w:t>
      </w:r>
      <w:r>
        <w:rPr>
          <w:sz w:val="28"/>
        </w:rPr>
        <w:t>мм.</w:t>
      </w:r>
    </w:p>
    <w:p w:rsidR="00FC451D" w:rsidRDefault="00AE03C1">
      <w:pPr>
        <w:pStyle w:val="a3"/>
        <w:spacing w:line="278" w:lineRule="auto"/>
        <w:ind w:right="228"/>
      </w:pPr>
      <w:r>
        <w:t>При</w:t>
      </w:r>
      <w:r>
        <w:rPr>
          <w:spacing w:val="111"/>
        </w:rPr>
        <w:t xml:space="preserve"> </w:t>
      </w:r>
      <w:r>
        <w:t xml:space="preserve">скоростях  </w:t>
      </w:r>
      <w:r>
        <w:rPr>
          <w:spacing w:val="40"/>
        </w:rPr>
        <w:t xml:space="preserve"> </w:t>
      </w:r>
      <w:r>
        <w:t xml:space="preserve">движения  </w:t>
      </w:r>
      <w:r>
        <w:rPr>
          <w:spacing w:val="41"/>
        </w:rPr>
        <w:t xml:space="preserve"> </w:t>
      </w:r>
      <w:r>
        <w:t xml:space="preserve">до  </w:t>
      </w:r>
      <w:r>
        <w:rPr>
          <w:spacing w:val="40"/>
        </w:rPr>
        <w:t xml:space="preserve"> </w:t>
      </w:r>
      <w:r>
        <w:t xml:space="preserve">120  </w:t>
      </w:r>
      <w:r>
        <w:rPr>
          <w:spacing w:val="40"/>
        </w:rPr>
        <w:t xml:space="preserve"> </w:t>
      </w:r>
      <w:r>
        <w:t xml:space="preserve">км/ч  </w:t>
      </w:r>
      <w:r>
        <w:rPr>
          <w:spacing w:val="40"/>
        </w:rPr>
        <w:t xml:space="preserve"> </w:t>
      </w:r>
      <w:r>
        <w:t xml:space="preserve">включительно  </w:t>
      </w:r>
      <w:r>
        <w:rPr>
          <w:spacing w:val="41"/>
        </w:rPr>
        <w:t xml:space="preserve"> </w:t>
      </w:r>
      <w:r>
        <w:t>(дополнительно</w:t>
      </w:r>
      <w:r>
        <w:rPr>
          <w:spacing w:val="-68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браковочным параметрам,</w:t>
      </w:r>
      <w:r>
        <w:rPr>
          <w:spacing w:val="-2"/>
        </w:rPr>
        <w:t xml:space="preserve"> </w:t>
      </w:r>
      <w:r>
        <w:t>указанным</w:t>
      </w:r>
      <w:r>
        <w:rPr>
          <w:spacing w:val="-3"/>
        </w:rPr>
        <w:t xml:space="preserve"> </w:t>
      </w:r>
      <w:r>
        <w:t>выше в</w:t>
      </w:r>
      <w:r>
        <w:rPr>
          <w:spacing w:val="-2"/>
        </w:rPr>
        <w:t xml:space="preserve"> </w:t>
      </w:r>
      <w:r>
        <w:t>настоящем</w:t>
      </w:r>
      <w:r>
        <w:rPr>
          <w:spacing w:val="-4"/>
        </w:rPr>
        <w:t xml:space="preserve"> </w:t>
      </w:r>
      <w:r>
        <w:t>пункте):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506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равномерный</w:t>
      </w:r>
      <w:r>
        <w:rPr>
          <w:spacing w:val="25"/>
          <w:sz w:val="28"/>
        </w:rPr>
        <w:t xml:space="preserve"> </w:t>
      </w:r>
      <w:r>
        <w:rPr>
          <w:sz w:val="28"/>
        </w:rPr>
        <w:t>прокат</w:t>
      </w:r>
      <w:r>
        <w:rPr>
          <w:spacing w:val="94"/>
          <w:sz w:val="28"/>
        </w:rPr>
        <w:t xml:space="preserve"> </w:t>
      </w:r>
      <w:r>
        <w:rPr>
          <w:sz w:val="28"/>
        </w:rPr>
        <w:t>по</w:t>
      </w:r>
      <w:r>
        <w:rPr>
          <w:spacing w:val="95"/>
          <w:sz w:val="28"/>
        </w:rPr>
        <w:t xml:space="preserve"> </w:t>
      </w:r>
      <w:r>
        <w:rPr>
          <w:sz w:val="28"/>
        </w:rPr>
        <w:t>кругу</w:t>
      </w:r>
      <w:r>
        <w:rPr>
          <w:spacing w:val="93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94"/>
          <w:sz w:val="28"/>
        </w:rPr>
        <w:t xml:space="preserve"> </w:t>
      </w:r>
      <w:r>
        <w:rPr>
          <w:sz w:val="28"/>
        </w:rPr>
        <w:t>у</w:t>
      </w:r>
      <w:r>
        <w:rPr>
          <w:spacing w:val="92"/>
          <w:sz w:val="28"/>
        </w:rPr>
        <w:t xml:space="preserve"> </w:t>
      </w:r>
      <w:r>
        <w:rPr>
          <w:sz w:val="28"/>
        </w:rPr>
        <w:t>локомотивов</w:t>
      </w:r>
      <w:r>
        <w:rPr>
          <w:spacing w:val="101"/>
          <w:sz w:val="28"/>
        </w:rPr>
        <w:t xml:space="preserve"> </w:t>
      </w:r>
      <w:r>
        <w:rPr>
          <w:sz w:val="28"/>
        </w:rPr>
        <w:t>–</w:t>
      </w:r>
      <w:r>
        <w:rPr>
          <w:spacing w:val="95"/>
          <w:sz w:val="28"/>
        </w:rPr>
        <w:t xml:space="preserve"> </w:t>
      </w:r>
      <w:r>
        <w:rPr>
          <w:sz w:val="28"/>
        </w:rPr>
        <w:t>более</w:t>
      </w:r>
      <w:r>
        <w:rPr>
          <w:spacing w:val="94"/>
          <w:sz w:val="28"/>
        </w:rPr>
        <w:t xml:space="preserve"> </w:t>
      </w:r>
      <w:r>
        <w:rPr>
          <w:sz w:val="28"/>
        </w:rPr>
        <w:t>7</w:t>
      </w:r>
      <w:r>
        <w:rPr>
          <w:spacing w:val="95"/>
          <w:sz w:val="28"/>
        </w:rPr>
        <w:t xml:space="preserve"> </w:t>
      </w:r>
      <w:r>
        <w:rPr>
          <w:sz w:val="28"/>
        </w:rPr>
        <w:t>мм,</w:t>
      </w:r>
      <w:r>
        <w:rPr>
          <w:spacing w:val="-68"/>
          <w:sz w:val="28"/>
        </w:rPr>
        <w:t xml:space="preserve"> </w:t>
      </w:r>
      <w:r>
        <w:rPr>
          <w:sz w:val="28"/>
        </w:rPr>
        <w:t>а</w:t>
      </w:r>
      <w:r>
        <w:rPr>
          <w:spacing w:val="-2"/>
          <w:sz w:val="28"/>
        </w:rPr>
        <w:t xml:space="preserve"> </w:t>
      </w:r>
      <w:r>
        <w:rPr>
          <w:sz w:val="28"/>
        </w:rPr>
        <w:t>у</w:t>
      </w:r>
      <w:r>
        <w:rPr>
          <w:spacing w:val="-4"/>
          <w:sz w:val="28"/>
        </w:rPr>
        <w:t xml:space="preserve"> </w:t>
      </w:r>
      <w:r>
        <w:rPr>
          <w:sz w:val="28"/>
        </w:rPr>
        <w:t>локомотивов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железнодорожных путях необщего 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9</w:t>
      </w:r>
      <w:r>
        <w:rPr>
          <w:spacing w:val="-1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508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толщину</w:t>
      </w:r>
      <w:r>
        <w:rPr>
          <w:spacing w:val="1"/>
          <w:sz w:val="28"/>
        </w:rPr>
        <w:t xml:space="preserve"> </w:t>
      </w:r>
      <w:r>
        <w:rPr>
          <w:sz w:val="28"/>
        </w:rPr>
        <w:t>гребня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33</w:t>
      </w:r>
      <w:r>
        <w:rPr>
          <w:spacing w:val="1"/>
          <w:sz w:val="28"/>
        </w:rPr>
        <w:t xml:space="preserve"> </w:t>
      </w:r>
      <w:r>
        <w:rPr>
          <w:sz w:val="28"/>
        </w:rPr>
        <w:t>мм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менее</w:t>
      </w:r>
      <w:r>
        <w:rPr>
          <w:spacing w:val="1"/>
          <w:sz w:val="28"/>
        </w:rPr>
        <w:t xml:space="preserve"> </w:t>
      </w:r>
      <w:r>
        <w:rPr>
          <w:sz w:val="28"/>
        </w:rPr>
        <w:t>25</w:t>
      </w:r>
      <w:r>
        <w:rPr>
          <w:spacing w:val="1"/>
          <w:sz w:val="28"/>
        </w:rPr>
        <w:t xml:space="preserve"> </w:t>
      </w:r>
      <w:r>
        <w:rPr>
          <w:sz w:val="28"/>
        </w:rPr>
        <w:t>мм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локомотивов</w:t>
      </w:r>
      <w:r>
        <w:rPr>
          <w:spacing w:val="1"/>
          <w:sz w:val="28"/>
        </w:rPr>
        <w:t xml:space="preserve"> </w:t>
      </w:r>
      <w:r>
        <w:rPr>
          <w:sz w:val="28"/>
        </w:rPr>
        <w:t>(для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локомотивов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(горнорудных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предприятий)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менее</w:t>
      </w:r>
      <w:r>
        <w:rPr>
          <w:spacing w:val="1"/>
          <w:sz w:val="28"/>
        </w:rPr>
        <w:t xml:space="preserve"> </w:t>
      </w:r>
      <w:r>
        <w:rPr>
          <w:sz w:val="28"/>
        </w:rPr>
        <w:t>22</w:t>
      </w:r>
      <w:r>
        <w:rPr>
          <w:spacing w:val="1"/>
          <w:sz w:val="28"/>
        </w:rPr>
        <w:t xml:space="preserve"> </w:t>
      </w:r>
      <w:r>
        <w:rPr>
          <w:sz w:val="28"/>
        </w:rPr>
        <w:t>мм)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измерении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расстоянии</w:t>
      </w:r>
      <w:r>
        <w:rPr>
          <w:spacing w:val="1"/>
          <w:sz w:val="28"/>
        </w:rPr>
        <w:t xml:space="preserve"> </w:t>
      </w:r>
      <w:r>
        <w:rPr>
          <w:sz w:val="28"/>
        </w:rPr>
        <w:t>(20</w:t>
      </w:r>
      <w:r>
        <w:rPr>
          <w:spacing w:val="1"/>
          <w:sz w:val="28"/>
        </w:rPr>
        <w:t xml:space="preserve"> </w:t>
      </w:r>
      <w:r>
        <w:rPr>
          <w:sz w:val="28"/>
        </w:rPr>
        <w:t>±</w:t>
      </w:r>
      <w:r>
        <w:rPr>
          <w:spacing w:val="1"/>
          <w:sz w:val="28"/>
        </w:rPr>
        <w:t xml:space="preserve"> </w:t>
      </w:r>
      <w:r>
        <w:rPr>
          <w:sz w:val="28"/>
        </w:rPr>
        <w:t>0,1)</w:t>
      </w:r>
      <w:r>
        <w:rPr>
          <w:spacing w:val="1"/>
          <w:sz w:val="28"/>
        </w:rPr>
        <w:t xml:space="preserve"> </w:t>
      </w:r>
      <w:r>
        <w:rPr>
          <w:sz w:val="28"/>
        </w:rPr>
        <w:t>мм</w:t>
      </w:r>
      <w:r>
        <w:rPr>
          <w:spacing w:val="70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вершины гребня при высоте гребня 30 мм, у локомотивов с высотой гребня 28 мм –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измерении на</w:t>
      </w:r>
      <w:r>
        <w:rPr>
          <w:spacing w:val="-1"/>
          <w:sz w:val="28"/>
        </w:rPr>
        <w:t xml:space="preserve"> </w:t>
      </w:r>
      <w:r>
        <w:rPr>
          <w:sz w:val="28"/>
        </w:rPr>
        <w:t>расстоянии (18 ±</w:t>
      </w:r>
      <w:r>
        <w:rPr>
          <w:spacing w:val="-1"/>
          <w:sz w:val="28"/>
        </w:rPr>
        <w:t xml:space="preserve"> </w:t>
      </w:r>
      <w:r>
        <w:rPr>
          <w:sz w:val="28"/>
        </w:rPr>
        <w:t>0,1)</w:t>
      </w:r>
      <w:r>
        <w:rPr>
          <w:spacing w:val="-4"/>
          <w:sz w:val="28"/>
        </w:rPr>
        <w:t xml:space="preserve"> </w:t>
      </w:r>
      <w:r>
        <w:rPr>
          <w:sz w:val="28"/>
        </w:rPr>
        <w:t>мм</w:t>
      </w:r>
      <w:r>
        <w:rPr>
          <w:spacing w:val="-1"/>
          <w:sz w:val="28"/>
        </w:rPr>
        <w:t xml:space="preserve"> </w:t>
      </w:r>
      <w:r>
        <w:rPr>
          <w:sz w:val="28"/>
        </w:rPr>
        <w:t>от вершины</w:t>
      </w:r>
      <w:r>
        <w:rPr>
          <w:spacing w:val="-1"/>
          <w:sz w:val="28"/>
        </w:rPr>
        <w:t xml:space="preserve"> </w:t>
      </w:r>
      <w:r>
        <w:rPr>
          <w:sz w:val="28"/>
        </w:rPr>
        <w:t>гребня;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506"/>
        </w:tabs>
        <w:spacing w:line="321" w:lineRule="exact"/>
        <w:ind w:left="1505" w:hanging="445"/>
        <w:jc w:val="both"/>
        <w:rPr>
          <w:sz w:val="28"/>
        </w:rPr>
      </w:pPr>
      <w:r>
        <w:rPr>
          <w:sz w:val="28"/>
        </w:rPr>
        <w:t>ползун</w:t>
      </w:r>
      <w:r>
        <w:rPr>
          <w:spacing w:val="-2"/>
          <w:sz w:val="28"/>
        </w:rPr>
        <w:t xml:space="preserve"> </w:t>
      </w:r>
      <w:r>
        <w:rPr>
          <w:sz w:val="28"/>
        </w:rPr>
        <w:t>(выбоину)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круге</w:t>
      </w:r>
      <w:r>
        <w:rPr>
          <w:spacing w:val="-2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-5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-1"/>
          <w:sz w:val="28"/>
        </w:rPr>
        <w:t xml:space="preserve"> </w:t>
      </w:r>
      <w:r>
        <w:rPr>
          <w:sz w:val="28"/>
        </w:rPr>
        <w:t>глубиной</w:t>
      </w:r>
      <w:r>
        <w:rPr>
          <w:spacing w:val="-2"/>
          <w:sz w:val="28"/>
        </w:rPr>
        <w:t xml:space="preserve"> </w:t>
      </w:r>
      <w:r>
        <w:rPr>
          <w:sz w:val="28"/>
        </w:rPr>
        <w:t>более</w:t>
      </w:r>
      <w:r>
        <w:rPr>
          <w:spacing w:val="-2"/>
          <w:sz w:val="28"/>
        </w:rPr>
        <w:t xml:space="preserve"> </w:t>
      </w:r>
      <w:r>
        <w:rPr>
          <w:sz w:val="28"/>
        </w:rPr>
        <w:t>1</w:t>
      </w:r>
      <w:r>
        <w:rPr>
          <w:spacing w:val="-2"/>
          <w:sz w:val="28"/>
        </w:rPr>
        <w:t xml:space="preserve"> </w:t>
      </w:r>
      <w:r>
        <w:rPr>
          <w:sz w:val="28"/>
        </w:rPr>
        <w:t>мм.</w:t>
      </w:r>
    </w:p>
    <w:p w:rsidR="00FC451D" w:rsidRDefault="00AE03C1">
      <w:pPr>
        <w:pStyle w:val="a3"/>
        <w:spacing w:before="42" w:line="276" w:lineRule="auto"/>
        <w:ind w:right="223"/>
      </w:pPr>
      <w:r>
        <w:t>При скоростях движения от 120 до 140 км/ч включительно (дополнительно к</w:t>
      </w:r>
      <w:r>
        <w:rPr>
          <w:spacing w:val="1"/>
        </w:rPr>
        <w:t xml:space="preserve"> </w:t>
      </w:r>
      <w:r>
        <w:t>браковочным</w:t>
      </w:r>
      <w:r>
        <w:rPr>
          <w:spacing w:val="1"/>
        </w:rPr>
        <w:t xml:space="preserve"> </w:t>
      </w:r>
      <w:r>
        <w:t>параметрам,</w:t>
      </w:r>
      <w:r>
        <w:rPr>
          <w:spacing w:val="1"/>
        </w:rPr>
        <w:t xml:space="preserve"> </w:t>
      </w:r>
      <w:r>
        <w:t>приведенным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скоростей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120</w:t>
      </w:r>
      <w:r>
        <w:rPr>
          <w:spacing w:val="1"/>
        </w:rPr>
        <w:t xml:space="preserve"> </w:t>
      </w:r>
      <w:r>
        <w:t>км/ч</w:t>
      </w:r>
      <w:r>
        <w:rPr>
          <w:spacing w:val="1"/>
        </w:rPr>
        <w:t xml:space="preserve"> </w:t>
      </w:r>
      <w:r>
        <w:t>включительно):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506"/>
        </w:tabs>
        <w:spacing w:before="1"/>
        <w:ind w:left="1505" w:hanging="445"/>
        <w:jc w:val="both"/>
        <w:rPr>
          <w:sz w:val="28"/>
        </w:rPr>
      </w:pPr>
      <w:r>
        <w:rPr>
          <w:sz w:val="28"/>
        </w:rPr>
        <w:t>равномерный</w:t>
      </w:r>
      <w:r>
        <w:rPr>
          <w:spacing w:val="-2"/>
          <w:sz w:val="28"/>
        </w:rPr>
        <w:t xml:space="preserve"> </w:t>
      </w:r>
      <w:r>
        <w:rPr>
          <w:sz w:val="28"/>
        </w:rPr>
        <w:t>прокат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кругу</w:t>
      </w:r>
      <w:r>
        <w:rPr>
          <w:spacing w:val="-2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-2"/>
          <w:sz w:val="28"/>
        </w:rPr>
        <w:t xml:space="preserve"> </w:t>
      </w:r>
      <w:r>
        <w:rPr>
          <w:sz w:val="28"/>
        </w:rPr>
        <w:t>более</w:t>
      </w:r>
      <w:r>
        <w:rPr>
          <w:spacing w:val="-4"/>
          <w:sz w:val="28"/>
        </w:rPr>
        <w:t xml:space="preserve"> </w:t>
      </w:r>
      <w:r>
        <w:rPr>
          <w:sz w:val="28"/>
        </w:rPr>
        <w:t>5</w:t>
      </w:r>
      <w:r>
        <w:rPr>
          <w:spacing w:val="-1"/>
          <w:sz w:val="28"/>
        </w:rPr>
        <w:t xml:space="preserve"> </w:t>
      </w:r>
      <w:r>
        <w:rPr>
          <w:sz w:val="28"/>
        </w:rPr>
        <w:t>мм;</w:t>
      </w:r>
    </w:p>
    <w:p w:rsidR="00FC451D" w:rsidRDefault="00FC451D">
      <w:pPr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205"/>
        </w:numPr>
        <w:tabs>
          <w:tab w:val="left" w:pos="1508"/>
        </w:tabs>
        <w:spacing w:before="118" w:line="276" w:lineRule="auto"/>
        <w:ind w:right="227" w:firstLine="708"/>
        <w:jc w:val="both"/>
        <w:rPr>
          <w:sz w:val="28"/>
        </w:rPr>
      </w:pPr>
      <w:r>
        <w:rPr>
          <w:sz w:val="28"/>
        </w:rPr>
        <w:lastRenderedPageBreak/>
        <w:t>толщину</w:t>
      </w:r>
      <w:r>
        <w:rPr>
          <w:spacing w:val="1"/>
          <w:sz w:val="28"/>
        </w:rPr>
        <w:t xml:space="preserve"> </w:t>
      </w:r>
      <w:r>
        <w:rPr>
          <w:sz w:val="28"/>
        </w:rPr>
        <w:t>гребня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33</w:t>
      </w:r>
      <w:r>
        <w:rPr>
          <w:spacing w:val="1"/>
          <w:sz w:val="28"/>
        </w:rPr>
        <w:t xml:space="preserve"> </w:t>
      </w:r>
      <w:r>
        <w:rPr>
          <w:sz w:val="28"/>
        </w:rPr>
        <w:t>мм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менее</w:t>
      </w:r>
      <w:r>
        <w:rPr>
          <w:spacing w:val="1"/>
          <w:sz w:val="28"/>
        </w:rPr>
        <w:t xml:space="preserve"> </w:t>
      </w:r>
      <w:r>
        <w:rPr>
          <w:sz w:val="28"/>
        </w:rPr>
        <w:t>28</w:t>
      </w:r>
      <w:r>
        <w:rPr>
          <w:spacing w:val="1"/>
          <w:sz w:val="28"/>
        </w:rPr>
        <w:t xml:space="preserve"> </w:t>
      </w:r>
      <w:r>
        <w:rPr>
          <w:sz w:val="28"/>
        </w:rPr>
        <w:t>мм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локомотивов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измерении на расстоянии (20 ± 0,1) мм от вершины гребня при высоте гребня 30 мм,</w:t>
      </w:r>
      <w:r>
        <w:rPr>
          <w:spacing w:val="-67"/>
          <w:sz w:val="28"/>
        </w:rPr>
        <w:t xml:space="preserve"> </w:t>
      </w:r>
      <w:r>
        <w:rPr>
          <w:sz w:val="28"/>
        </w:rPr>
        <w:t>а у локомотивов с высотой гребня 28 мм – при измерении на расстоянии (18 ± 0,1)</w:t>
      </w:r>
      <w:r>
        <w:rPr>
          <w:spacing w:val="1"/>
          <w:sz w:val="28"/>
        </w:rPr>
        <w:t xml:space="preserve"> </w:t>
      </w:r>
      <w:r>
        <w:rPr>
          <w:sz w:val="28"/>
        </w:rPr>
        <w:t>мм</w:t>
      </w:r>
      <w:r>
        <w:rPr>
          <w:spacing w:val="-2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вершины гребня;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506"/>
        </w:tabs>
        <w:spacing w:before="3"/>
        <w:ind w:left="1505" w:hanging="445"/>
        <w:jc w:val="both"/>
        <w:rPr>
          <w:sz w:val="28"/>
        </w:rPr>
      </w:pPr>
      <w:r>
        <w:rPr>
          <w:sz w:val="28"/>
        </w:rPr>
        <w:t>ползун</w:t>
      </w:r>
      <w:r>
        <w:rPr>
          <w:spacing w:val="-2"/>
          <w:sz w:val="28"/>
        </w:rPr>
        <w:t xml:space="preserve"> </w:t>
      </w:r>
      <w:r>
        <w:rPr>
          <w:sz w:val="28"/>
        </w:rPr>
        <w:t>(выбоину)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кругу</w:t>
      </w:r>
      <w:r>
        <w:rPr>
          <w:spacing w:val="-6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-4"/>
          <w:sz w:val="28"/>
        </w:rPr>
        <w:t xml:space="preserve"> </w:t>
      </w:r>
      <w:r>
        <w:rPr>
          <w:sz w:val="28"/>
        </w:rPr>
        <w:t>глубиной</w:t>
      </w:r>
      <w:r>
        <w:rPr>
          <w:spacing w:val="-2"/>
          <w:sz w:val="28"/>
        </w:rPr>
        <w:t xml:space="preserve"> </w:t>
      </w:r>
      <w:r>
        <w:rPr>
          <w:sz w:val="28"/>
        </w:rPr>
        <w:t>более</w:t>
      </w:r>
      <w:r>
        <w:rPr>
          <w:spacing w:val="-2"/>
          <w:sz w:val="28"/>
        </w:rPr>
        <w:t xml:space="preserve"> </w:t>
      </w:r>
      <w:r>
        <w:rPr>
          <w:sz w:val="28"/>
        </w:rPr>
        <w:t>1</w:t>
      </w:r>
      <w:r>
        <w:rPr>
          <w:spacing w:val="-2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508"/>
        </w:tabs>
        <w:spacing w:before="47"/>
        <w:ind w:left="1507" w:hanging="447"/>
        <w:jc w:val="both"/>
        <w:rPr>
          <w:sz w:val="28"/>
        </w:rPr>
      </w:pPr>
      <w:r>
        <w:rPr>
          <w:sz w:val="28"/>
        </w:rPr>
        <w:t>толщину</w:t>
      </w:r>
      <w:r>
        <w:rPr>
          <w:spacing w:val="-6"/>
          <w:sz w:val="28"/>
        </w:rPr>
        <w:t xml:space="preserve"> </w:t>
      </w:r>
      <w:r>
        <w:rPr>
          <w:sz w:val="28"/>
        </w:rPr>
        <w:t>обода</w:t>
      </w:r>
      <w:r>
        <w:rPr>
          <w:spacing w:val="-5"/>
          <w:sz w:val="28"/>
        </w:rPr>
        <w:t xml:space="preserve"> </w:t>
      </w:r>
      <w:r>
        <w:rPr>
          <w:sz w:val="28"/>
        </w:rPr>
        <w:t>цельнокатаного</w:t>
      </w:r>
      <w:r>
        <w:rPr>
          <w:spacing w:val="-2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-2"/>
          <w:sz w:val="28"/>
        </w:rPr>
        <w:t xml:space="preserve"> </w:t>
      </w:r>
      <w:r>
        <w:rPr>
          <w:sz w:val="28"/>
        </w:rPr>
        <w:t>менее</w:t>
      </w:r>
      <w:r>
        <w:rPr>
          <w:spacing w:val="-2"/>
          <w:sz w:val="28"/>
        </w:rPr>
        <w:t xml:space="preserve"> </w:t>
      </w:r>
      <w:r>
        <w:rPr>
          <w:sz w:val="28"/>
        </w:rPr>
        <w:t>25</w:t>
      </w:r>
      <w:r>
        <w:rPr>
          <w:spacing w:val="-1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508"/>
        </w:tabs>
        <w:spacing w:before="48" w:line="276" w:lineRule="auto"/>
        <w:ind w:right="223" w:firstLine="708"/>
        <w:jc w:val="both"/>
        <w:rPr>
          <w:sz w:val="28"/>
        </w:rPr>
      </w:pPr>
      <w:r>
        <w:rPr>
          <w:sz w:val="28"/>
        </w:rPr>
        <w:t>толщину</w:t>
      </w:r>
      <w:r>
        <w:rPr>
          <w:spacing w:val="71"/>
          <w:sz w:val="28"/>
        </w:rPr>
        <w:t xml:space="preserve"> </w:t>
      </w:r>
      <w:r>
        <w:rPr>
          <w:sz w:val="28"/>
        </w:rPr>
        <w:t>бандажа</w:t>
      </w:r>
      <w:r>
        <w:rPr>
          <w:spacing w:val="71"/>
          <w:sz w:val="28"/>
        </w:rPr>
        <w:t xml:space="preserve"> </w:t>
      </w:r>
      <w:r>
        <w:rPr>
          <w:sz w:val="28"/>
        </w:rPr>
        <w:t>менее</w:t>
      </w:r>
      <w:r>
        <w:rPr>
          <w:spacing w:val="71"/>
          <w:sz w:val="28"/>
        </w:rPr>
        <w:t xml:space="preserve"> </w:t>
      </w:r>
      <w:r>
        <w:rPr>
          <w:sz w:val="28"/>
        </w:rPr>
        <w:t>45</w:t>
      </w:r>
      <w:r>
        <w:rPr>
          <w:spacing w:val="71"/>
          <w:sz w:val="28"/>
        </w:rPr>
        <w:t xml:space="preserve"> </w:t>
      </w:r>
      <w:r>
        <w:rPr>
          <w:sz w:val="28"/>
        </w:rPr>
        <w:t>мм   для   электровозов   и   менее   36   мм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тепловозов;</w:t>
      </w:r>
    </w:p>
    <w:p w:rsidR="00FC451D" w:rsidRDefault="00AE03C1">
      <w:pPr>
        <w:pStyle w:val="a3"/>
        <w:spacing w:before="1" w:line="276" w:lineRule="auto"/>
        <w:ind w:right="227"/>
      </w:pPr>
      <w:r>
        <w:t>При скоростях движения от 140 до 160 км/ч включительно (дополнительно к</w:t>
      </w:r>
      <w:r>
        <w:rPr>
          <w:spacing w:val="1"/>
        </w:rPr>
        <w:t xml:space="preserve"> </w:t>
      </w:r>
      <w:r>
        <w:t xml:space="preserve">браковочным     </w:t>
      </w:r>
      <w:r>
        <w:rPr>
          <w:spacing w:val="1"/>
        </w:rPr>
        <w:t xml:space="preserve"> </w:t>
      </w:r>
      <w:r>
        <w:t xml:space="preserve">параметрам,     </w:t>
      </w:r>
      <w:r>
        <w:rPr>
          <w:spacing w:val="1"/>
        </w:rPr>
        <w:t xml:space="preserve"> </w:t>
      </w:r>
      <w:r>
        <w:t xml:space="preserve">приведенным     </w:t>
      </w:r>
      <w:r>
        <w:rPr>
          <w:spacing w:val="1"/>
        </w:rPr>
        <w:t xml:space="preserve"> </w:t>
      </w:r>
      <w:r>
        <w:t xml:space="preserve">для     </w:t>
      </w:r>
      <w:r>
        <w:rPr>
          <w:spacing w:val="1"/>
        </w:rPr>
        <w:t xml:space="preserve"> </w:t>
      </w:r>
      <w:r>
        <w:t xml:space="preserve">скоростей     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120</w:t>
      </w:r>
      <w:r>
        <w:rPr>
          <w:spacing w:val="-3"/>
        </w:rPr>
        <w:t xml:space="preserve"> </w:t>
      </w:r>
      <w:r>
        <w:t>до 140</w:t>
      </w:r>
      <w:r>
        <w:rPr>
          <w:spacing w:val="1"/>
        </w:rPr>
        <w:t xml:space="preserve"> </w:t>
      </w:r>
      <w:r>
        <w:t>км/ч включительно):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506"/>
        </w:tabs>
        <w:spacing w:before="1"/>
        <w:ind w:left="1505" w:hanging="445"/>
        <w:rPr>
          <w:sz w:val="28"/>
        </w:rPr>
      </w:pPr>
      <w:r>
        <w:rPr>
          <w:sz w:val="28"/>
        </w:rPr>
        <w:t>ползун</w:t>
      </w:r>
      <w:r>
        <w:rPr>
          <w:spacing w:val="-2"/>
          <w:sz w:val="28"/>
        </w:rPr>
        <w:t xml:space="preserve"> </w:t>
      </w:r>
      <w:r>
        <w:rPr>
          <w:sz w:val="28"/>
        </w:rPr>
        <w:t>(выбоину)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кругу</w:t>
      </w:r>
      <w:r>
        <w:rPr>
          <w:spacing w:val="-6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-5"/>
          <w:sz w:val="28"/>
        </w:rPr>
        <w:t xml:space="preserve"> </w:t>
      </w:r>
      <w:r>
        <w:rPr>
          <w:sz w:val="28"/>
        </w:rPr>
        <w:t>глубиной</w:t>
      </w:r>
      <w:r>
        <w:rPr>
          <w:spacing w:val="-2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0,5 мм;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508"/>
        </w:tabs>
        <w:spacing w:before="48"/>
        <w:ind w:left="1507" w:hanging="447"/>
        <w:rPr>
          <w:sz w:val="28"/>
        </w:rPr>
      </w:pPr>
      <w:r>
        <w:rPr>
          <w:sz w:val="28"/>
        </w:rPr>
        <w:t>толщину</w:t>
      </w:r>
      <w:r>
        <w:rPr>
          <w:spacing w:val="-6"/>
          <w:sz w:val="28"/>
        </w:rPr>
        <w:t xml:space="preserve"> </w:t>
      </w:r>
      <w:r>
        <w:rPr>
          <w:sz w:val="28"/>
        </w:rPr>
        <w:t>обода</w:t>
      </w:r>
      <w:r>
        <w:rPr>
          <w:spacing w:val="-5"/>
          <w:sz w:val="28"/>
        </w:rPr>
        <w:t xml:space="preserve"> </w:t>
      </w:r>
      <w:r>
        <w:rPr>
          <w:sz w:val="28"/>
        </w:rPr>
        <w:t>цельнокатаного</w:t>
      </w:r>
      <w:r>
        <w:rPr>
          <w:spacing w:val="-2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-2"/>
          <w:sz w:val="28"/>
        </w:rPr>
        <w:t xml:space="preserve"> </w:t>
      </w:r>
      <w:r>
        <w:rPr>
          <w:sz w:val="28"/>
        </w:rPr>
        <w:t>менее</w:t>
      </w:r>
      <w:r>
        <w:rPr>
          <w:spacing w:val="-2"/>
          <w:sz w:val="28"/>
        </w:rPr>
        <w:t xml:space="preserve"> </w:t>
      </w:r>
      <w:r>
        <w:rPr>
          <w:sz w:val="28"/>
        </w:rPr>
        <w:t>40</w:t>
      </w:r>
      <w:r>
        <w:rPr>
          <w:spacing w:val="-1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508"/>
        </w:tabs>
        <w:spacing w:before="47"/>
        <w:ind w:left="1507" w:hanging="447"/>
        <w:rPr>
          <w:sz w:val="28"/>
        </w:rPr>
      </w:pPr>
      <w:r>
        <w:rPr>
          <w:sz w:val="28"/>
        </w:rPr>
        <w:t>толщину</w:t>
      </w:r>
      <w:r>
        <w:rPr>
          <w:spacing w:val="-6"/>
          <w:sz w:val="28"/>
        </w:rPr>
        <w:t xml:space="preserve"> </w:t>
      </w:r>
      <w:r>
        <w:rPr>
          <w:sz w:val="28"/>
        </w:rPr>
        <w:t>гребня</w:t>
      </w:r>
      <w:r>
        <w:rPr>
          <w:spacing w:val="-4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33</w:t>
      </w:r>
      <w:r>
        <w:rPr>
          <w:spacing w:val="-1"/>
          <w:sz w:val="28"/>
        </w:rPr>
        <w:t xml:space="preserve"> </w:t>
      </w:r>
      <w:r>
        <w:rPr>
          <w:sz w:val="28"/>
        </w:rPr>
        <w:t>мм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менее</w:t>
      </w:r>
      <w:r>
        <w:rPr>
          <w:spacing w:val="-1"/>
          <w:sz w:val="28"/>
        </w:rPr>
        <w:t xml:space="preserve"> </w:t>
      </w:r>
      <w:r>
        <w:rPr>
          <w:sz w:val="28"/>
        </w:rPr>
        <w:t>28 мм;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506"/>
          <w:tab w:val="left" w:pos="2678"/>
          <w:tab w:val="left" w:pos="3831"/>
          <w:tab w:val="left" w:pos="4181"/>
          <w:tab w:val="left" w:pos="5186"/>
          <w:tab w:val="left" w:pos="5548"/>
          <w:tab w:val="left" w:pos="6700"/>
          <w:tab w:val="left" w:pos="7702"/>
          <w:tab w:val="left" w:pos="8635"/>
          <w:tab w:val="left" w:pos="9951"/>
        </w:tabs>
        <w:spacing w:before="48" w:line="278" w:lineRule="auto"/>
        <w:ind w:right="229" w:firstLine="708"/>
        <w:rPr>
          <w:sz w:val="28"/>
        </w:rPr>
      </w:pPr>
      <w:r>
        <w:rPr>
          <w:sz w:val="28"/>
        </w:rPr>
        <w:t>разницу</w:t>
      </w:r>
      <w:r>
        <w:rPr>
          <w:sz w:val="28"/>
        </w:rPr>
        <w:tab/>
        <w:t>проката</w:t>
      </w:r>
      <w:r>
        <w:rPr>
          <w:sz w:val="28"/>
        </w:rPr>
        <w:tab/>
        <w:t>у</w:t>
      </w:r>
      <w:r>
        <w:rPr>
          <w:sz w:val="28"/>
        </w:rPr>
        <w:tab/>
        <w:t>левого</w:t>
      </w:r>
      <w:r>
        <w:rPr>
          <w:sz w:val="28"/>
        </w:rPr>
        <w:tab/>
        <w:t>и</w:t>
      </w:r>
      <w:r>
        <w:rPr>
          <w:sz w:val="28"/>
        </w:rPr>
        <w:tab/>
        <w:t>правого</w:t>
      </w:r>
      <w:r>
        <w:rPr>
          <w:sz w:val="28"/>
        </w:rPr>
        <w:tab/>
        <w:t>колеса</w:t>
      </w:r>
      <w:r>
        <w:rPr>
          <w:sz w:val="28"/>
        </w:rPr>
        <w:tab/>
        <w:t>одной</w:t>
      </w:r>
      <w:r>
        <w:rPr>
          <w:sz w:val="28"/>
        </w:rPr>
        <w:tab/>
        <w:t>колесной</w:t>
      </w:r>
      <w:r>
        <w:rPr>
          <w:sz w:val="28"/>
        </w:rPr>
        <w:tab/>
      </w:r>
      <w:r>
        <w:rPr>
          <w:spacing w:val="-1"/>
          <w:sz w:val="28"/>
        </w:rPr>
        <w:t>пары</w:t>
      </w:r>
      <w:r>
        <w:rPr>
          <w:spacing w:val="-67"/>
          <w:sz w:val="28"/>
        </w:rPr>
        <w:t xml:space="preserve"> </w:t>
      </w:r>
      <w:r>
        <w:rPr>
          <w:sz w:val="28"/>
        </w:rPr>
        <w:t>не более</w:t>
      </w:r>
      <w:r>
        <w:rPr>
          <w:spacing w:val="-4"/>
          <w:sz w:val="28"/>
        </w:rPr>
        <w:t xml:space="preserve"> </w:t>
      </w:r>
      <w:r>
        <w:rPr>
          <w:sz w:val="28"/>
        </w:rPr>
        <w:t>1,5 мм;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508"/>
          <w:tab w:val="left" w:pos="2779"/>
          <w:tab w:val="left" w:pos="4000"/>
          <w:tab w:val="left" w:pos="4919"/>
          <w:tab w:val="left" w:pos="5418"/>
          <w:tab w:val="left" w:pos="5989"/>
          <w:tab w:val="left" w:pos="6620"/>
          <w:tab w:val="left" w:pos="8414"/>
          <w:tab w:val="left" w:pos="8783"/>
          <w:tab w:val="left" w:pos="9701"/>
          <w:tab w:val="left" w:pos="10200"/>
        </w:tabs>
        <w:spacing w:line="276" w:lineRule="auto"/>
        <w:ind w:right="228" w:firstLine="708"/>
        <w:rPr>
          <w:sz w:val="28"/>
        </w:rPr>
      </w:pPr>
      <w:r>
        <w:rPr>
          <w:sz w:val="28"/>
        </w:rPr>
        <w:t>толщину</w:t>
      </w:r>
      <w:r>
        <w:rPr>
          <w:sz w:val="28"/>
        </w:rPr>
        <w:tab/>
        <w:t>бандажа</w:t>
      </w:r>
      <w:r>
        <w:rPr>
          <w:sz w:val="28"/>
        </w:rPr>
        <w:tab/>
        <w:t>менее</w:t>
      </w:r>
      <w:r>
        <w:rPr>
          <w:sz w:val="28"/>
        </w:rPr>
        <w:tab/>
        <w:t>50</w:t>
      </w:r>
      <w:r>
        <w:rPr>
          <w:sz w:val="28"/>
        </w:rPr>
        <w:tab/>
        <w:t>мм</w:t>
      </w:r>
      <w:r>
        <w:rPr>
          <w:sz w:val="28"/>
        </w:rPr>
        <w:tab/>
        <w:t>для</w:t>
      </w:r>
      <w:r>
        <w:rPr>
          <w:sz w:val="28"/>
        </w:rPr>
        <w:tab/>
        <w:t>электровозов</w:t>
      </w:r>
      <w:r>
        <w:rPr>
          <w:sz w:val="28"/>
        </w:rPr>
        <w:tab/>
        <w:t>и</w:t>
      </w:r>
      <w:r>
        <w:rPr>
          <w:sz w:val="28"/>
        </w:rPr>
        <w:tab/>
        <w:t>менее</w:t>
      </w:r>
      <w:r>
        <w:rPr>
          <w:sz w:val="28"/>
        </w:rPr>
        <w:tab/>
        <w:t>45</w:t>
      </w:r>
      <w:r>
        <w:rPr>
          <w:sz w:val="28"/>
        </w:rPr>
        <w:tab/>
      </w:r>
      <w:r>
        <w:rPr>
          <w:spacing w:val="-1"/>
          <w:sz w:val="28"/>
        </w:rPr>
        <w:t>мм</w:t>
      </w:r>
      <w:r>
        <w:rPr>
          <w:spacing w:val="-67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тепловозов;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506"/>
        </w:tabs>
        <w:ind w:left="1505" w:hanging="445"/>
        <w:rPr>
          <w:sz w:val="28"/>
        </w:rPr>
      </w:pPr>
      <w:r>
        <w:rPr>
          <w:sz w:val="28"/>
        </w:rPr>
        <w:t>разницу</w:t>
      </w:r>
      <w:r>
        <w:rPr>
          <w:spacing w:val="12"/>
          <w:sz w:val="28"/>
        </w:rPr>
        <w:t xml:space="preserve"> </w:t>
      </w:r>
      <w:r>
        <w:rPr>
          <w:sz w:val="28"/>
        </w:rPr>
        <w:t>диаметров</w:t>
      </w:r>
      <w:r>
        <w:rPr>
          <w:spacing w:val="13"/>
          <w:sz w:val="28"/>
        </w:rPr>
        <w:t xml:space="preserve"> </w:t>
      </w:r>
      <w:r>
        <w:rPr>
          <w:sz w:val="28"/>
        </w:rPr>
        <w:t>бандажей</w:t>
      </w:r>
      <w:r>
        <w:rPr>
          <w:spacing w:val="17"/>
          <w:sz w:val="28"/>
        </w:rPr>
        <w:t xml:space="preserve"> </w:t>
      </w:r>
      <w:r>
        <w:rPr>
          <w:sz w:val="28"/>
        </w:rPr>
        <w:t>(колес)</w:t>
      </w:r>
      <w:r>
        <w:rPr>
          <w:spacing w:val="16"/>
          <w:sz w:val="28"/>
        </w:rPr>
        <w:t xml:space="preserve"> </w:t>
      </w:r>
      <w:r>
        <w:rPr>
          <w:sz w:val="28"/>
        </w:rPr>
        <w:t>комплекта</w:t>
      </w:r>
      <w:r>
        <w:rPr>
          <w:spacing w:val="16"/>
          <w:sz w:val="28"/>
        </w:rPr>
        <w:t xml:space="preserve"> </w:t>
      </w:r>
      <w:r>
        <w:rPr>
          <w:sz w:val="28"/>
        </w:rPr>
        <w:t>колесных</w:t>
      </w:r>
      <w:r>
        <w:rPr>
          <w:spacing w:val="17"/>
          <w:sz w:val="28"/>
        </w:rPr>
        <w:t xml:space="preserve"> </w:t>
      </w:r>
      <w:r>
        <w:rPr>
          <w:sz w:val="28"/>
        </w:rPr>
        <w:t>пар</w:t>
      </w:r>
      <w:r>
        <w:rPr>
          <w:spacing w:val="17"/>
          <w:sz w:val="28"/>
        </w:rPr>
        <w:t xml:space="preserve"> </w:t>
      </w:r>
      <w:r>
        <w:rPr>
          <w:sz w:val="28"/>
        </w:rPr>
        <w:t>локомотива</w:t>
      </w:r>
    </w:p>
    <w:p w:rsidR="00FC451D" w:rsidRDefault="00AE03C1">
      <w:pPr>
        <w:pStyle w:val="a3"/>
        <w:spacing w:before="44"/>
        <w:ind w:firstLine="0"/>
        <w:jc w:val="left"/>
      </w:pPr>
      <w:r>
        <w:t>– не</w:t>
      </w:r>
      <w:r>
        <w:rPr>
          <w:spacing w:val="-3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5 мм,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одной тележке</w:t>
      </w:r>
      <w:r>
        <w:rPr>
          <w:spacing w:val="-2"/>
        </w:rPr>
        <w:t xml:space="preserve"> </w:t>
      </w:r>
      <w:r>
        <w:t>– не</w:t>
      </w:r>
      <w:r>
        <w:rPr>
          <w:spacing w:val="-3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3 мм;</w:t>
      </w:r>
    </w:p>
    <w:p w:rsidR="00FC451D" w:rsidRDefault="00AE03C1">
      <w:pPr>
        <w:pStyle w:val="a3"/>
        <w:spacing w:before="47" w:line="276" w:lineRule="auto"/>
        <w:ind w:right="221"/>
      </w:pPr>
      <w:r>
        <w:t>при скоростях движения более 160 до 200 км/ч включительно (дополнительно</w:t>
      </w:r>
      <w:r>
        <w:rPr>
          <w:spacing w:val="1"/>
        </w:rPr>
        <w:t xml:space="preserve"> </w:t>
      </w:r>
      <w:r>
        <w:t xml:space="preserve">к    </w:t>
      </w:r>
      <w:r>
        <w:rPr>
          <w:spacing w:val="1"/>
        </w:rPr>
        <w:t xml:space="preserve"> </w:t>
      </w:r>
      <w:r>
        <w:t xml:space="preserve">браковочным    </w:t>
      </w:r>
      <w:r>
        <w:rPr>
          <w:spacing w:val="1"/>
        </w:rPr>
        <w:t xml:space="preserve"> </w:t>
      </w:r>
      <w:r>
        <w:t>параметрам,      приведенным      для      скоростей      движения</w:t>
      </w:r>
      <w:r>
        <w:rPr>
          <w:spacing w:val="-67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140</w:t>
      </w:r>
      <w:r>
        <w:rPr>
          <w:spacing w:val="-3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160</w:t>
      </w:r>
      <w:r>
        <w:rPr>
          <w:spacing w:val="-1"/>
        </w:rPr>
        <w:t xml:space="preserve"> </w:t>
      </w:r>
      <w:r>
        <w:t>км/ч включительно):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506"/>
        </w:tabs>
        <w:spacing w:before="1"/>
        <w:ind w:left="1505" w:hanging="445"/>
        <w:rPr>
          <w:sz w:val="28"/>
        </w:rPr>
      </w:pPr>
      <w:r>
        <w:rPr>
          <w:sz w:val="28"/>
        </w:rPr>
        <w:t>ползуны</w:t>
      </w:r>
      <w:r>
        <w:rPr>
          <w:spacing w:val="-5"/>
          <w:sz w:val="28"/>
        </w:rPr>
        <w:t xml:space="preserve"> </w:t>
      </w:r>
      <w:r>
        <w:rPr>
          <w:sz w:val="28"/>
        </w:rPr>
        <w:t>(выбоину)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выщербины</w:t>
      </w:r>
      <w:r>
        <w:rPr>
          <w:spacing w:val="-4"/>
          <w:sz w:val="28"/>
        </w:rPr>
        <w:t xml:space="preserve"> </w:t>
      </w:r>
      <w:r>
        <w:rPr>
          <w:sz w:val="28"/>
        </w:rPr>
        <w:t>любой</w:t>
      </w:r>
      <w:r>
        <w:rPr>
          <w:spacing w:val="-4"/>
          <w:sz w:val="28"/>
        </w:rPr>
        <w:t xml:space="preserve"> </w:t>
      </w:r>
      <w:r>
        <w:rPr>
          <w:sz w:val="28"/>
        </w:rPr>
        <w:t>глубины;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508"/>
        </w:tabs>
        <w:spacing w:before="47"/>
        <w:ind w:left="1507" w:hanging="447"/>
        <w:rPr>
          <w:sz w:val="28"/>
        </w:rPr>
      </w:pPr>
      <w:r>
        <w:rPr>
          <w:sz w:val="28"/>
        </w:rPr>
        <w:t>толщину</w:t>
      </w:r>
      <w:r>
        <w:rPr>
          <w:spacing w:val="-6"/>
          <w:sz w:val="28"/>
        </w:rPr>
        <w:t xml:space="preserve"> </w:t>
      </w:r>
      <w:r>
        <w:rPr>
          <w:sz w:val="28"/>
        </w:rPr>
        <w:t>обода</w:t>
      </w:r>
      <w:r>
        <w:rPr>
          <w:spacing w:val="-5"/>
          <w:sz w:val="28"/>
        </w:rPr>
        <w:t xml:space="preserve"> </w:t>
      </w:r>
      <w:r>
        <w:rPr>
          <w:sz w:val="28"/>
        </w:rPr>
        <w:t>цельнокатаного</w:t>
      </w:r>
      <w:r>
        <w:rPr>
          <w:spacing w:val="-2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-2"/>
          <w:sz w:val="28"/>
        </w:rPr>
        <w:t xml:space="preserve"> </w:t>
      </w:r>
      <w:r>
        <w:rPr>
          <w:sz w:val="28"/>
        </w:rPr>
        <w:t>менее</w:t>
      </w:r>
      <w:r>
        <w:rPr>
          <w:spacing w:val="-2"/>
          <w:sz w:val="28"/>
        </w:rPr>
        <w:t xml:space="preserve"> </w:t>
      </w:r>
      <w:r>
        <w:rPr>
          <w:sz w:val="28"/>
        </w:rPr>
        <w:t>45</w:t>
      </w:r>
      <w:r>
        <w:rPr>
          <w:spacing w:val="-1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506"/>
        </w:tabs>
        <w:spacing w:before="48"/>
        <w:ind w:left="1505" w:hanging="445"/>
        <w:rPr>
          <w:sz w:val="28"/>
        </w:rPr>
      </w:pPr>
      <w:r>
        <w:rPr>
          <w:sz w:val="28"/>
        </w:rPr>
        <w:t>равномерный</w:t>
      </w:r>
      <w:r>
        <w:rPr>
          <w:spacing w:val="-2"/>
          <w:sz w:val="28"/>
        </w:rPr>
        <w:t xml:space="preserve"> </w:t>
      </w:r>
      <w:r>
        <w:rPr>
          <w:sz w:val="28"/>
        </w:rPr>
        <w:t>прокат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кругу</w:t>
      </w:r>
      <w:r>
        <w:rPr>
          <w:spacing w:val="-2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-2"/>
          <w:sz w:val="28"/>
        </w:rPr>
        <w:t xml:space="preserve"> </w:t>
      </w:r>
      <w:r>
        <w:rPr>
          <w:sz w:val="28"/>
        </w:rPr>
        <w:t>более</w:t>
      </w:r>
      <w:r>
        <w:rPr>
          <w:spacing w:val="-4"/>
          <w:sz w:val="28"/>
        </w:rPr>
        <w:t xml:space="preserve"> </w:t>
      </w:r>
      <w:r>
        <w:rPr>
          <w:sz w:val="28"/>
        </w:rPr>
        <w:t>2</w:t>
      </w:r>
      <w:r>
        <w:rPr>
          <w:spacing w:val="-1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5"/>
        </w:numPr>
        <w:tabs>
          <w:tab w:val="left" w:pos="1508"/>
        </w:tabs>
        <w:spacing w:before="50" w:line="276" w:lineRule="auto"/>
        <w:ind w:right="223" w:firstLine="708"/>
        <w:jc w:val="both"/>
        <w:rPr>
          <w:sz w:val="28"/>
        </w:rPr>
      </w:pPr>
      <w:r>
        <w:rPr>
          <w:sz w:val="28"/>
        </w:rPr>
        <w:t>толщину</w:t>
      </w:r>
      <w:r>
        <w:rPr>
          <w:spacing w:val="71"/>
          <w:sz w:val="28"/>
        </w:rPr>
        <w:t xml:space="preserve"> </w:t>
      </w:r>
      <w:r>
        <w:rPr>
          <w:sz w:val="28"/>
        </w:rPr>
        <w:t>бандажа</w:t>
      </w:r>
      <w:r>
        <w:rPr>
          <w:spacing w:val="71"/>
          <w:sz w:val="28"/>
        </w:rPr>
        <w:t xml:space="preserve"> </w:t>
      </w:r>
      <w:r>
        <w:rPr>
          <w:sz w:val="28"/>
        </w:rPr>
        <w:t>менее</w:t>
      </w:r>
      <w:r>
        <w:rPr>
          <w:spacing w:val="71"/>
          <w:sz w:val="28"/>
        </w:rPr>
        <w:t xml:space="preserve"> </w:t>
      </w:r>
      <w:r>
        <w:rPr>
          <w:sz w:val="28"/>
        </w:rPr>
        <w:t>60</w:t>
      </w:r>
      <w:r>
        <w:rPr>
          <w:spacing w:val="71"/>
          <w:sz w:val="28"/>
        </w:rPr>
        <w:t xml:space="preserve"> </w:t>
      </w:r>
      <w:r>
        <w:rPr>
          <w:sz w:val="28"/>
        </w:rPr>
        <w:t>мм   для   электровозов   и   менее   55   мм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тепловозов.</w:t>
      </w:r>
    </w:p>
    <w:p w:rsidR="00FC451D" w:rsidRDefault="00AE03C1">
      <w:pPr>
        <w:pStyle w:val="a3"/>
        <w:spacing w:line="276" w:lineRule="auto"/>
        <w:ind w:right="229"/>
      </w:pPr>
      <w:r>
        <w:t xml:space="preserve">Допускается  </w:t>
      </w:r>
      <w:r>
        <w:rPr>
          <w:spacing w:val="1"/>
        </w:rPr>
        <w:t xml:space="preserve"> </w:t>
      </w:r>
      <w:r>
        <w:t xml:space="preserve">эксплуатация  </w:t>
      </w:r>
      <w:r>
        <w:rPr>
          <w:spacing w:val="1"/>
        </w:rPr>
        <w:t xml:space="preserve"> </w:t>
      </w:r>
      <w:r>
        <w:t xml:space="preserve">колесной   пары  </w:t>
      </w:r>
      <w:r>
        <w:rPr>
          <w:spacing w:val="1"/>
        </w:rPr>
        <w:t xml:space="preserve"> </w:t>
      </w:r>
      <w:r>
        <w:t>локомотива    со    скоростями</w:t>
      </w:r>
      <w:r>
        <w:rPr>
          <w:spacing w:val="-67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160</w:t>
      </w:r>
      <w:r>
        <w:rPr>
          <w:spacing w:val="1"/>
        </w:rPr>
        <w:t xml:space="preserve"> </w:t>
      </w:r>
      <w:r>
        <w:t>км/ч</w:t>
      </w:r>
      <w:r>
        <w:rPr>
          <w:spacing w:val="1"/>
        </w:rPr>
        <w:t xml:space="preserve"> </w:t>
      </w:r>
      <w:r>
        <w:t>включительно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выщербиной</w:t>
      </w:r>
      <w:r>
        <w:rPr>
          <w:spacing w:val="1"/>
        </w:rPr>
        <w:t xml:space="preserve"> </w:t>
      </w:r>
      <w:r>
        <w:t>глубиной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мм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отсутствии</w:t>
      </w:r>
      <w:r>
        <w:rPr>
          <w:spacing w:val="1"/>
        </w:rPr>
        <w:t xml:space="preserve"> </w:t>
      </w:r>
      <w:r>
        <w:t>расслоения</w:t>
      </w:r>
      <w:r>
        <w:rPr>
          <w:spacing w:val="-1"/>
        </w:rPr>
        <w:t xml:space="preserve"> </w:t>
      </w:r>
      <w:r>
        <w:t>металла независимо</w:t>
      </w:r>
      <w:r>
        <w:rPr>
          <w:spacing w:val="1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длины.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Запрещается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эксплуатация</w:t>
      </w:r>
      <w:r>
        <w:rPr>
          <w:spacing w:val="1"/>
          <w:sz w:val="28"/>
        </w:rPr>
        <w:t xml:space="preserve"> </w:t>
      </w:r>
      <w:r>
        <w:rPr>
          <w:sz w:val="28"/>
        </w:rPr>
        <w:t>колесных</w:t>
      </w:r>
      <w:r>
        <w:rPr>
          <w:spacing w:val="1"/>
          <w:sz w:val="28"/>
        </w:rPr>
        <w:t xml:space="preserve"> </w:t>
      </w:r>
      <w:r>
        <w:rPr>
          <w:sz w:val="28"/>
        </w:rPr>
        <w:t>пар</w:t>
      </w:r>
      <w:r>
        <w:rPr>
          <w:spacing w:val="1"/>
          <w:sz w:val="28"/>
        </w:rPr>
        <w:t xml:space="preserve"> </w:t>
      </w:r>
      <w:r>
        <w:rPr>
          <w:sz w:val="28"/>
        </w:rPr>
        <w:t>мотор-вагонного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-4"/>
          <w:sz w:val="28"/>
        </w:rPr>
        <w:t xml:space="preserve"> </w:t>
      </w:r>
      <w:r>
        <w:rPr>
          <w:sz w:val="28"/>
        </w:rPr>
        <w:t>имеющих:</w:t>
      </w:r>
    </w:p>
    <w:p w:rsidR="00FC451D" w:rsidRDefault="00AE03C1">
      <w:pPr>
        <w:pStyle w:val="a4"/>
        <w:numPr>
          <w:ilvl w:val="0"/>
          <w:numId w:val="204"/>
        </w:numPr>
        <w:tabs>
          <w:tab w:val="left" w:pos="1366"/>
        </w:tabs>
        <w:spacing w:before="1"/>
        <w:jc w:val="both"/>
        <w:rPr>
          <w:sz w:val="28"/>
        </w:rPr>
      </w:pPr>
      <w:r>
        <w:rPr>
          <w:sz w:val="28"/>
        </w:rPr>
        <w:t>трещины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любой</w:t>
      </w:r>
      <w:r>
        <w:rPr>
          <w:spacing w:val="-3"/>
          <w:sz w:val="28"/>
        </w:rPr>
        <w:t xml:space="preserve"> </w:t>
      </w:r>
      <w:r>
        <w:rPr>
          <w:sz w:val="28"/>
        </w:rPr>
        <w:t>части</w:t>
      </w:r>
      <w:r>
        <w:rPr>
          <w:spacing w:val="-3"/>
          <w:sz w:val="28"/>
        </w:rPr>
        <w:t xml:space="preserve"> </w:t>
      </w:r>
      <w:r>
        <w:rPr>
          <w:sz w:val="28"/>
        </w:rPr>
        <w:t>оси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(или)</w:t>
      </w:r>
      <w:r>
        <w:rPr>
          <w:spacing w:val="-1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-1"/>
          <w:sz w:val="28"/>
        </w:rPr>
        <w:t xml:space="preserve"> </w:t>
      </w:r>
      <w:r>
        <w:rPr>
          <w:sz w:val="28"/>
        </w:rPr>
        <w:t>колесной</w:t>
      </w:r>
      <w:r>
        <w:rPr>
          <w:spacing w:val="-2"/>
          <w:sz w:val="28"/>
        </w:rPr>
        <w:t xml:space="preserve"> </w:t>
      </w:r>
      <w:r>
        <w:rPr>
          <w:sz w:val="28"/>
        </w:rPr>
        <w:t>пары;</w:t>
      </w:r>
    </w:p>
    <w:p w:rsidR="00FC451D" w:rsidRDefault="00AE03C1">
      <w:pPr>
        <w:pStyle w:val="a4"/>
        <w:numPr>
          <w:ilvl w:val="0"/>
          <w:numId w:val="204"/>
        </w:numPr>
        <w:tabs>
          <w:tab w:val="left" w:pos="1366"/>
        </w:tabs>
        <w:spacing w:before="47" w:line="276" w:lineRule="auto"/>
        <w:ind w:left="352" w:right="233" w:firstLine="708"/>
        <w:jc w:val="both"/>
        <w:rPr>
          <w:sz w:val="28"/>
        </w:rPr>
      </w:pPr>
      <w:r>
        <w:rPr>
          <w:sz w:val="28"/>
        </w:rPr>
        <w:t>остроконечный</w:t>
      </w:r>
      <w:r>
        <w:rPr>
          <w:spacing w:val="1"/>
          <w:sz w:val="28"/>
        </w:rPr>
        <w:t xml:space="preserve"> </w:t>
      </w:r>
      <w:r>
        <w:rPr>
          <w:sz w:val="28"/>
        </w:rPr>
        <w:t>накат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гребне</w:t>
      </w:r>
      <w:r>
        <w:rPr>
          <w:spacing w:val="1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зоне</w:t>
      </w:r>
      <w:r>
        <w:rPr>
          <w:spacing w:val="1"/>
          <w:sz w:val="28"/>
        </w:rPr>
        <w:t xml:space="preserve"> </w:t>
      </w:r>
      <w:r>
        <w:rPr>
          <w:sz w:val="28"/>
        </w:rPr>
        <w:t>поверхности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точки,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расстоянии</w:t>
      </w:r>
      <w:r>
        <w:rPr>
          <w:spacing w:val="1"/>
          <w:sz w:val="28"/>
        </w:rPr>
        <w:t xml:space="preserve"> </w:t>
      </w:r>
      <w:r>
        <w:rPr>
          <w:sz w:val="28"/>
        </w:rPr>
        <w:t>(2</w:t>
      </w:r>
      <w:r>
        <w:rPr>
          <w:spacing w:val="1"/>
          <w:sz w:val="28"/>
        </w:rPr>
        <w:t xml:space="preserve"> </w:t>
      </w:r>
      <w:r>
        <w:rPr>
          <w:sz w:val="28"/>
        </w:rPr>
        <w:t>±</w:t>
      </w:r>
      <w:r>
        <w:rPr>
          <w:spacing w:val="1"/>
          <w:sz w:val="28"/>
        </w:rPr>
        <w:t xml:space="preserve"> </w:t>
      </w:r>
      <w:r>
        <w:rPr>
          <w:sz w:val="28"/>
        </w:rPr>
        <w:t>0,1)</w:t>
      </w:r>
      <w:r>
        <w:rPr>
          <w:spacing w:val="1"/>
          <w:sz w:val="28"/>
        </w:rPr>
        <w:t xml:space="preserve"> </w:t>
      </w:r>
      <w:r>
        <w:rPr>
          <w:sz w:val="28"/>
        </w:rPr>
        <w:t>мм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вершины</w:t>
      </w:r>
      <w:r>
        <w:rPr>
          <w:spacing w:val="1"/>
          <w:sz w:val="28"/>
        </w:rPr>
        <w:t xml:space="preserve"> </w:t>
      </w:r>
      <w:r>
        <w:rPr>
          <w:sz w:val="28"/>
        </w:rPr>
        <w:t>гребня,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точки,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расстоянии</w:t>
      </w:r>
      <w:r>
        <w:rPr>
          <w:spacing w:val="-1"/>
          <w:sz w:val="28"/>
        </w:rPr>
        <w:t xml:space="preserve"> </w:t>
      </w:r>
      <w:r>
        <w:rPr>
          <w:sz w:val="28"/>
        </w:rPr>
        <w:t>(13</w:t>
      </w:r>
      <w:r>
        <w:rPr>
          <w:spacing w:val="1"/>
          <w:sz w:val="28"/>
        </w:rPr>
        <w:t xml:space="preserve"> </w:t>
      </w:r>
      <w:r>
        <w:rPr>
          <w:sz w:val="28"/>
        </w:rPr>
        <w:t>±</w:t>
      </w:r>
      <w:r>
        <w:rPr>
          <w:spacing w:val="-2"/>
          <w:sz w:val="28"/>
        </w:rPr>
        <w:t xml:space="preserve"> </w:t>
      </w:r>
      <w:r>
        <w:rPr>
          <w:sz w:val="28"/>
        </w:rPr>
        <w:t>0,1)</w:t>
      </w:r>
      <w:r>
        <w:rPr>
          <w:spacing w:val="-3"/>
          <w:sz w:val="28"/>
        </w:rPr>
        <w:t xml:space="preserve"> </w:t>
      </w:r>
      <w:r>
        <w:rPr>
          <w:sz w:val="28"/>
        </w:rPr>
        <w:t>мм</w:t>
      </w:r>
      <w:r>
        <w:rPr>
          <w:spacing w:val="-1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поверхности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катания;</w:t>
      </w:r>
    </w:p>
    <w:p w:rsidR="00FC451D" w:rsidRDefault="00AE03C1">
      <w:pPr>
        <w:pStyle w:val="a4"/>
        <w:numPr>
          <w:ilvl w:val="0"/>
          <w:numId w:val="204"/>
        </w:numPr>
        <w:tabs>
          <w:tab w:val="left" w:pos="1366"/>
        </w:tabs>
        <w:spacing w:before="1" w:line="276" w:lineRule="auto"/>
        <w:ind w:left="352" w:right="230" w:firstLine="708"/>
        <w:jc w:val="both"/>
        <w:rPr>
          <w:sz w:val="28"/>
        </w:rPr>
      </w:pPr>
      <w:r>
        <w:rPr>
          <w:sz w:val="28"/>
        </w:rPr>
        <w:t>забоины,</w:t>
      </w:r>
      <w:r>
        <w:rPr>
          <w:spacing w:val="38"/>
          <w:sz w:val="28"/>
        </w:rPr>
        <w:t xml:space="preserve"> </w:t>
      </w:r>
      <w:r>
        <w:rPr>
          <w:sz w:val="28"/>
        </w:rPr>
        <w:t>вмятины,</w:t>
      </w:r>
      <w:r>
        <w:rPr>
          <w:spacing w:val="39"/>
          <w:sz w:val="28"/>
        </w:rPr>
        <w:t xml:space="preserve"> </w:t>
      </w:r>
      <w:r>
        <w:rPr>
          <w:sz w:val="28"/>
        </w:rPr>
        <w:t>протертость</w:t>
      </w:r>
      <w:r>
        <w:rPr>
          <w:spacing w:val="38"/>
          <w:sz w:val="28"/>
        </w:rPr>
        <w:t xml:space="preserve"> </w:t>
      </w:r>
      <w:r>
        <w:rPr>
          <w:sz w:val="28"/>
        </w:rPr>
        <w:t>средней</w:t>
      </w:r>
      <w:r>
        <w:rPr>
          <w:spacing w:val="40"/>
          <w:sz w:val="28"/>
        </w:rPr>
        <w:t xml:space="preserve"> </w:t>
      </w:r>
      <w:r>
        <w:rPr>
          <w:sz w:val="28"/>
        </w:rPr>
        <w:t>части</w:t>
      </w:r>
      <w:r>
        <w:rPr>
          <w:spacing w:val="37"/>
          <w:sz w:val="28"/>
        </w:rPr>
        <w:t xml:space="preserve"> </w:t>
      </w:r>
      <w:r>
        <w:rPr>
          <w:sz w:val="28"/>
        </w:rPr>
        <w:t>оси</w:t>
      </w:r>
      <w:r>
        <w:rPr>
          <w:spacing w:val="40"/>
          <w:sz w:val="28"/>
        </w:rPr>
        <w:t xml:space="preserve"> </w:t>
      </w:r>
      <w:r>
        <w:rPr>
          <w:sz w:val="28"/>
        </w:rPr>
        <w:t>глубиной</w:t>
      </w:r>
      <w:r>
        <w:rPr>
          <w:spacing w:val="37"/>
          <w:sz w:val="28"/>
        </w:rPr>
        <w:t xml:space="preserve"> </w:t>
      </w:r>
      <w:r>
        <w:rPr>
          <w:sz w:val="28"/>
        </w:rPr>
        <w:t>более</w:t>
      </w:r>
      <w:r>
        <w:rPr>
          <w:spacing w:val="39"/>
          <w:sz w:val="28"/>
        </w:rPr>
        <w:t xml:space="preserve"> </w:t>
      </w:r>
      <w:r>
        <w:rPr>
          <w:sz w:val="28"/>
        </w:rPr>
        <w:t>2,5</w:t>
      </w:r>
      <w:r>
        <w:rPr>
          <w:spacing w:val="40"/>
          <w:sz w:val="28"/>
        </w:rPr>
        <w:t xml:space="preserve"> </w:t>
      </w:r>
      <w:r>
        <w:rPr>
          <w:sz w:val="28"/>
        </w:rPr>
        <w:t>мм</w:t>
      </w:r>
      <w:r>
        <w:rPr>
          <w:spacing w:val="-68"/>
          <w:sz w:val="28"/>
        </w:rPr>
        <w:t xml:space="preserve"> </w:t>
      </w:r>
      <w:r>
        <w:rPr>
          <w:sz w:val="28"/>
        </w:rPr>
        <w:t>(5 мм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более по</w:t>
      </w:r>
      <w:r>
        <w:rPr>
          <w:spacing w:val="1"/>
          <w:sz w:val="28"/>
        </w:rPr>
        <w:t xml:space="preserve"> </w:t>
      </w:r>
      <w:r>
        <w:rPr>
          <w:sz w:val="28"/>
        </w:rPr>
        <w:t>диаметру);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204"/>
        </w:numPr>
        <w:tabs>
          <w:tab w:val="left" w:pos="1366"/>
        </w:tabs>
        <w:spacing w:before="118" w:line="278" w:lineRule="auto"/>
        <w:ind w:left="352" w:right="231" w:firstLine="708"/>
        <w:jc w:val="both"/>
        <w:rPr>
          <w:sz w:val="28"/>
        </w:rPr>
      </w:pPr>
      <w:r>
        <w:rPr>
          <w:sz w:val="28"/>
        </w:rPr>
        <w:lastRenderedPageBreak/>
        <w:t>следы</w:t>
      </w:r>
      <w:r>
        <w:rPr>
          <w:spacing w:val="1"/>
          <w:sz w:val="28"/>
        </w:rPr>
        <w:t xml:space="preserve"> </w:t>
      </w:r>
      <w:r>
        <w:rPr>
          <w:sz w:val="28"/>
        </w:rPr>
        <w:t>контакта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электродом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электросварочным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проводом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любой</w:t>
      </w:r>
      <w:r>
        <w:rPr>
          <w:spacing w:val="-67"/>
          <w:sz w:val="28"/>
        </w:rPr>
        <w:t xml:space="preserve"> </w:t>
      </w:r>
      <w:r>
        <w:rPr>
          <w:sz w:val="28"/>
        </w:rPr>
        <w:t>части</w:t>
      </w:r>
      <w:r>
        <w:rPr>
          <w:spacing w:val="-3"/>
          <w:sz w:val="28"/>
        </w:rPr>
        <w:t xml:space="preserve"> </w:t>
      </w:r>
      <w:r>
        <w:rPr>
          <w:sz w:val="28"/>
        </w:rPr>
        <w:t>оси колесной</w:t>
      </w:r>
      <w:r>
        <w:rPr>
          <w:spacing w:val="-3"/>
          <w:sz w:val="28"/>
        </w:rPr>
        <w:t xml:space="preserve"> </w:t>
      </w:r>
      <w:r>
        <w:rPr>
          <w:sz w:val="28"/>
        </w:rPr>
        <w:t>пары;</w:t>
      </w:r>
    </w:p>
    <w:p w:rsidR="00FC451D" w:rsidRDefault="00AE03C1">
      <w:pPr>
        <w:pStyle w:val="a4"/>
        <w:numPr>
          <w:ilvl w:val="0"/>
          <w:numId w:val="204"/>
        </w:numPr>
        <w:tabs>
          <w:tab w:val="left" w:pos="1366"/>
        </w:tabs>
        <w:spacing w:line="317" w:lineRule="exact"/>
        <w:jc w:val="both"/>
        <w:rPr>
          <w:sz w:val="28"/>
        </w:rPr>
      </w:pPr>
      <w:r>
        <w:rPr>
          <w:sz w:val="28"/>
        </w:rPr>
        <w:t>сдвиг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ослабление</w:t>
      </w:r>
      <w:r>
        <w:rPr>
          <w:spacing w:val="-3"/>
          <w:sz w:val="28"/>
        </w:rPr>
        <w:t xml:space="preserve"> </w:t>
      </w:r>
      <w:r>
        <w:rPr>
          <w:sz w:val="28"/>
        </w:rPr>
        <w:t>ступицы</w:t>
      </w:r>
      <w:r>
        <w:rPr>
          <w:spacing w:val="-3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подступичной</w:t>
      </w:r>
      <w:r>
        <w:rPr>
          <w:spacing w:val="-3"/>
          <w:sz w:val="28"/>
        </w:rPr>
        <w:t xml:space="preserve"> </w:t>
      </w:r>
      <w:r>
        <w:rPr>
          <w:sz w:val="28"/>
        </w:rPr>
        <w:t>части</w:t>
      </w:r>
      <w:r>
        <w:rPr>
          <w:spacing w:val="-2"/>
          <w:sz w:val="28"/>
        </w:rPr>
        <w:t xml:space="preserve"> </w:t>
      </w:r>
      <w:r>
        <w:rPr>
          <w:sz w:val="28"/>
        </w:rPr>
        <w:t>оси;</w:t>
      </w:r>
    </w:p>
    <w:p w:rsidR="00FC451D" w:rsidRDefault="00AE03C1">
      <w:pPr>
        <w:pStyle w:val="a4"/>
        <w:numPr>
          <w:ilvl w:val="0"/>
          <w:numId w:val="204"/>
        </w:numPr>
        <w:tabs>
          <w:tab w:val="left" w:pos="1366"/>
        </w:tabs>
        <w:spacing w:before="48" w:line="276" w:lineRule="auto"/>
        <w:ind w:left="352" w:right="224" w:firstLine="708"/>
        <w:jc w:val="both"/>
        <w:rPr>
          <w:sz w:val="28"/>
        </w:rPr>
      </w:pPr>
      <w:r>
        <w:rPr>
          <w:sz w:val="28"/>
        </w:rPr>
        <w:t>кольцевые выработки на круге катания колеса глубиной у основания гребня</w:t>
      </w:r>
      <w:r>
        <w:rPr>
          <w:spacing w:val="1"/>
          <w:sz w:val="28"/>
        </w:rPr>
        <w:t xml:space="preserve"> </w:t>
      </w:r>
      <w:r>
        <w:rPr>
          <w:sz w:val="28"/>
        </w:rPr>
        <w:t>более 1 мм или кольцевые выработки – на средних участках поверхности круга</w:t>
      </w:r>
      <w:r>
        <w:rPr>
          <w:spacing w:val="1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1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мм,</w:t>
      </w:r>
      <w:r>
        <w:rPr>
          <w:spacing w:val="1"/>
          <w:sz w:val="28"/>
        </w:rPr>
        <w:t xml:space="preserve"> </w:t>
      </w:r>
      <w:r>
        <w:rPr>
          <w:sz w:val="28"/>
        </w:rPr>
        <w:t>кольцевые</w:t>
      </w:r>
      <w:r>
        <w:rPr>
          <w:spacing w:val="1"/>
          <w:sz w:val="28"/>
        </w:rPr>
        <w:t xml:space="preserve"> </w:t>
      </w:r>
      <w:r>
        <w:rPr>
          <w:sz w:val="28"/>
        </w:rPr>
        <w:t>выработки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фаске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внешней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-67"/>
          <w:sz w:val="28"/>
        </w:rPr>
        <w:t xml:space="preserve"> </w:t>
      </w:r>
      <w:r>
        <w:rPr>
          <w:sz w:val="28"/>
        </w:rPr>
        <w:t>колесной</w:t>
      </w:r>
      <w:r>
        <w:rPr>
          <w:spacing w:val="-1"/>
          <w:sz w:val="28"/>
        </w:rPr>
        <w:t xml:space="preserve"> </w:t>
      </w:r>
      <w:r>
        <w:rPr>
          <w:sz w:val="28"/>
        </w:rPr>
        <w:t>пары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более 2</w:t>
      </w:r>
      <w:r>
        <w:rPr>
          <w:spacing w:val="-1"/>
          <w:sz w:val="28"/>
        </w:rPr>
        <w:t xml:space="preserve"> </w:t>
      </w:r>
      <w:r>
        <w:rPr>
          <w:sz w:val="28"/>
        </w:rPr>
        <w:t>мм</w:t>
      </w:r>
      <w:r>
        <w:rPr>
          <w:spacing w:val="-1"/>
          <w:sz w:val="28"/>
        </w:rPr>
        <w:t xml:space="preserve"> </w:t>
      </w:r>
      <w:r>
        <w:rPr>
          <w:sz w:val="28"/>
        </w:rPr>
        <w:t>или шириной</w:t>
      </w:r>
      <w:r>
        <w:rPr>
          <w:spacing w:val="-3"/>
          <w:sz w:val="28"/>
        </w:rPr>
        <w:t xml:space="preserve"> </w:t>
      </w:r>
      <w:r>
        <w:rPr>
          <w:sz w:val="28"/>
        </w:rPr>
        <w:t>более 15 мм;</w:t>
      </w:r>
    </w:p>
    <w:p w:rsidR="00FC451D" w:rsidRDefault="00AE03C1">
      <w:pPr>
        <w:pStyle w:val="a4"/>
        <w:numPr>
          <w:ilvl w:val="0"/>
          <w:numId w:val="204"/>
        </w:numPr>
        <w:tabs>
          <w:tab w:val="left" w:pos="1366"/>
        </w:tabs>
        <w:spacing w:line="322" w:lineRule="exact"/>
        <w:jc w:val="both"/>
        <w:rPr>
          <w:sz w:val="28"/>
        </w:rPr>
      </w:pPr>
      <w:r>
        <w:rPr>
          <w:sz w:val="28"/>
        </w:rPr>
        <w:t>местное</w:t>
      </w:r>
      <w:r>
        <w:rPr>
          <w:spacing w:val="-2"/>
          <w:sz w:val="28"/>
        </w:rPr>
        <w:t xml:space="preserve"> </w:t>
      </w:r>
      <w:r>
        <w:rPr>
          <w:sz w:val="28"/>
        </w:rPr>
        <w:t>уширение</w:t>
      </w:r>
      <w:r>
        <w:rPr>
          <w:spacing w:val="-2"/>
          <w:sz w:val="28"/>
        </w:rPr>
        <w:t xml:space="preserve"> </w:t>
      </w:r>
      <w:r>
        <w:rPr>
          <w:sz w:val="28"/>
        </w:rPr>
        <w:t>обода</w:t>
      </w:r>
      <w:r>
        <w:rPr>
          <w:spacing w:val="-1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-2"/>
          <w:sz w:val="28"/>
        </w:rPr>
        <w:t xml:space="preserve"> </w:t>
      </w:r>
      <w:r>
        <w:rPr>
          <w:sz w:val="28"/>
        </w:rPr>
        <w:t>(раздавливание)</w:t>
      </w:r>
      <w:r>
        <w:rPr>
          <w:spacing w:val="-4"/>
          <w:sz w:val="28"/>
        </w:rPr>
        <w:t xml:space="preserve"> </w:t>
      </w:r>
      <w:r>
        <w:rPr>
          <w:sz w:val="28"/>
        </w:rPr>
        <w:t>более</w:t>
      </w:r>
      <w:r>
        <w:rPr>
          <w:spacing w:val="-5"/>
          <w:sz w:val="28"/>
        </w:rPr>
        <w:t xml:space="preserve"> </w:t>
      </w:r>
      <w:r>
        <w:rPr>
          <w:sz w:val="28"/>
        </w:rPr>
        <w:t>5</w:t>
      </w:r>
      <w:r>
        <w:rPr>
          <w:spacing w:val="-4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4"/>
        </w:numPr>
        <w:tabs>
          <w:tab w:val="left" w:pos="1366"/>
        </w:tabs>
        <w:spacing w:before="50" w:line="276" w:lineRule="auto"/>
        <w:ind w:left="352" w:right="226" w:firstLine="708"/>
        <w:jc w:val="both"/>
        <w:rPr>
          <w:sz w:val="28"/>
        </w:rPr>
      </w:pPr>
      <w:r>
        <w:rPr>
          <w:sz w:val="28"/>
        </w:rPr>
        <w:t>поверхностный откол наружной грани обода колеса глубиной (по радиусу</w:t>
      </w:r>
      <w:r>
        <w:rPr>
          <w:spacing w:val="1"/>
          <w:sz w:val="28"/>
        </w:rPr>
        <w:t xml:space="preserve"> </w:t>
      </w:r>
      <w:r>
        <w:rPr>
          <w:sz w:val="28"/>
        </w:rPr>
        <w:t>колеса)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10</w:t>
      </w:r>
      <w:r>
        <w:rPr>
          <w:spacing w:val="1"/>
          <w:sz w:val="28"/>
        </w:rPr>
        <w:t xml:space="preserve"> </w:t>
      </w:r>
      <w:r>
        <w:rPr>
          <w:sz w:val="28"/>
        </w:rPr>
        <w:t>мм,</w:t>
      </w:r>
      <w:r>
        <w:rPr>
          <w:spacing w:val="70"/>
          <w:sz w:val="28"/>
        </w:rPr>
        <w:t xml:space="preserve"> </w:t>
      </w:r>
      <w:r>
        <w:rPr>
          <w:sz w:val="28"/>
        </w:rPr>
        <w:t>наличие</w:t>
      </w:r>
      <w:r>
        <w:rPr>
          <w:spacing w:val="70"/>
          <w:sz w:val="28"/>
        </w:rPr>
        <w:t xml:space="preserve"> </w:t>
      </w:r>
      <w:r>
        <w:rPr>
          <w:sz w:val="28"/>
        </w:rPr>
        <w:t>трещины,</w:t>
      </w:r>
      <w:r>
        <w:rPr>
          <w:spacing w:val="70"/>
          <w:sz w:val="28"/>
        </w:rPr>
        <w:t xml:space="preserve"> </w:t>
      </w:r>
      <w:r>
        <w:rPr>
          <w:sz w:val="28"/>
        </w:rPr>
        <w:t>распространяющейся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глубь</w:t>
      </w:r>
      <w:r>
        <w:rPr>
          <w:spacing w:val="70"/>
          <w:sz w:val="28"/>
        </w:rPr>
        <w:t xml:space="preserve"> </w:t>
      </w:r>
      <w:r>
        <w:rPr>
          <w:sz w:val="28"/>
        </w:rPr>
        <w:t>металла,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если</w:t>
      </w:r>
      <w:r>
        <w:rPr>
          <w:spacing w:val="-1"/>
          <w:sz w:val="28"/>
        </w:rPr>
        <w:t xml:space="preserve"> </w:t>
      </w:r>
      <w:r>
        <w:rPr>
          <w:sz w:val="28"/>
        </w:rPr>
        <w:t>ширина</w:t>
      </w:r>
      <w:r>
        <w:rPr>
          <w:spacing w:val="-3"/>
          <w:sz w:val="28"/>
        </w:rPr>
        <w:t xml:space="preserve"> </w:t>
      </w:r>
      <w:r>
        <w:rPr>
          <w:sz w:val="28"/>
        </w:rPr>
        <w:t>оставшейся</w:t>
      </w:r>
      <w:r>
        <w:rPr>
          <w:spacing w:val="-1"/>
          <w:sz w:val="28"/>
        </w:rPr>
        <w:t xml:space="preserve"> </w:t>
      </w:r>
      <w:r>
        <w:rPr>
          <w:sz w:val="28"/>
        </w:rPr>
        <w:t>части обода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месте</w:t>
      </w:r>
      <w:r>
        <w:rPr>
          <w:spacing w:val="-5"/>
          <w:sz w:val="28"/>
        </w:rPr>
        <w:t xml:space="preserve"> </w:t>
      </w:r>
      <w:r>
        <w:rPr>
          <w:sz w:val="28"/>
        </w:rPr>
        <w:t>откола</w:t>
      </w:r>
      <w:r>
        <w:rPr>
          <w:spacing w:val="-1"/>
          <w:sz w:val="28"/>
        </w:rPr>
        <w:t xml:space="preserve"> </w:t>
      </w:r>
      <w:r>
        <w:rPr>
          <w:sz w:val="28"/>
        </w:rPr>
        <w:t>менее 120 мм;</w:t>
      </w:r>
    </w:p>
    <w:p w:rsidR="00FC451D" w:rsidRDefault="00AE03C1">
      <w:pPr>
        <w:pStyle w:val="a4"/>
        <w:numPr>
          <w:ilvl w:val="0"/>
          <w:numId w:val="204"/>
        </w:numPr>
        <w:tabs>
          <w:tab w:val="left" w:pos="1366"/>
        </w:tabs>
        <w:spacing w:before="1"/>
        <w:jc w:val="both"/>
        <w:rPr>
          <w:sz w:val="28"/>
        </w:rPr>
      </w:pPr>
      <w:r>
        <w:rPr>
          <w:sz w:val="28"/>
        </w:rPr>
        <w:t>навар</w:t>
      </w:r>
      <w:r>
        <w:rPr>
          <w:spacing w:val="68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поверхности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-4"/>
          <w:sz w:val="28"/>
        </w:rPr>
        <w:t xml:space="preserve"> </w:t>
      </w:r>
      <w:r>
        <w:rPr>
          <w:sz w:val="28"/>
        </w:rPr>
        <w:t>более</w:t>
      </w:r>
      <w:r>
        <w:rPr>
          <w:spacing w:val="-4"/>
          <w:sz w:val="28"/>
        </w:rPr>
        <w:t xml:space="preserve"> </w:t>
      </w:r>
      <w:r>
        <w:rPr>
          <w:sz w:val="28"/>
        </w:rPr>
        <w:t>0,5 мм.</w:t>
      </w:r>
    </w:p>
    <w:p w:rsidR="00FC451D" w:rsidRDefault="00AE03C1">
      <w:pPr>
        <w:pStyle w:val="a3"/>
        <w:spacing w:before="48" w:line="276" w:lineRule="auto"/>
        <w:ind w:right="232"/>
      </w:pPr>
      <w:r>
        <w:t>При</w:t>
      </w:r>
      <w:r>
        <w:rPr>
          <w:spacing w:val="111"/>
        </w:rPr>
        <w:t xml:space="preserve"> </w:t>
      </w:r>
      <w:r>
        <w:t xml:space="preserve">скоростях  </w:t>
      </w:r>
      <w:r>
        <w:rPr>
          <w:spacing w:val="40"/>
        </w:rPr>
        <w:t xml:space="preserve"> </w:t>
      </w:r>
      <w:r>
        <w:t xml:space="preserve">движения  </w:t>
      </w:r>
      <w:r>
        <w:rPr>
          <w:spacing w:val="40"/>
        </w:rPr>
        <w:t xml:space="preserve"> </w:t>
      </w:r>
      <w:r>
        <w:t xml:space="preserve">до  </w:t>
      </w:r>
      <w:r>
        <w:rPr>
          <w:spacing w:val="40"/>
        </w:rPr>
        <w:t xml:space="preserve"> </w:t>
      </w:r>
      <w:r>
        <w:t xml:space="preserve">120  </w:t>
      </w:r>
      <w:r>
        <w:rPr>
          <w:spacing w:val="39"/>
        </w:rPr>
        <w:t xml:space="preserve"> </w:t>
      </w:r>
      <w:r>
        <w:t xml:space="preserve">км/ч  </w:t>
      </w:r>
      <w:r>
        <w:rPr>
          <w:spacing w:val="40"/>
        </w:rPr>
        <w:t xml:space="preserve"> </w:t>
      </w:r>
      <w:r>
        <w:t xml:space="preserve">включительно  </w:t>
      </w:r>
      <w:r>
        <w:rPr>
          <w:spacing w:val="40"/>
        </w:rPr>
        <w:t xml:space="preserve"> </w:t>
      </w:r>
      <w:r>
        <w:t>(дополнительно</w:t>
      </w:r>
      <w:r>
        <w:rPr>
          <w:spacing w:val="-68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браковочным параметрам,</w:t>
      </w:r>
      <w:r>
        <w:rPr>
          <w:spacing w:val="-1"/>
        </w:rPr>
        <w:t xml:space="preserve"> </w:t>
      </w:r>
      <w:r>
        <w:t>указанным</w:t>
      </w:r>
      <w:r>
        <w:rPr>
          <w:spacing w:val="-4"/>
        </w:rPr>
        <w:t xml:space="preserve"> </w:t>
      </w:r>
      <w:r>
        <w:t>выше в</w:t>
      </w:r>
      <w:r>
        <w:rPr>
          <w:spacing w:val="-1"/>
        </w:rPr>
        <w:t xml:space="preserve"> </w:t>
      </w:r>
      <w:r>
        <w:t>настоящем</w:t>
      </w:r>
      <w:r>
        <w:rPr>
          <w:spacing w:val="-4"/>
        </w:rPr>
        <w:t xml:space="preserve"> </w:t>
      </w:r>
      <w:r>
        <w:t>пункте):</w:t>
      </w:r>
    </w:p>
    <w:p w:rsidR="00FC451D" w:rsidRDefault="00AE03C1">
      <w:pPr>
        <w:pStyle w:val="a4"/>
        <w:numPr>
          <w:ilvl w:val="0"/>
          <w:numId w:val="204"/>
        </w:numPr>
        <w:tabs>
          <w:tab w:val="left" w:pos="1506"/>
        </w:tabs>
        <w:spacing w:line="278" w:lineRule="auto"/>
        <w:ind w:left="352" w:right="220" w:firstLine="708"/>
        <w:rPr>
          <w:sz w:val="28"/>
        </w:rPr>
      </w:pPr>
      <w:r>
        <w:rPr>
          <w:sz w:val="28"/>
        </w:rPr>
        <w:t>равномерный</w:t>
      </w:r>
      <w:r>
        <w:rPr>
          <w:spacing w:val="16"/>
          <w:sz w:val="28"/>
        </w:rPr>
        <w:t xml:space="preserve"> </w:t>
      </w:r>
      <w:r>
        <w:rPr>
          <w:sz w:val="28"/>
        </w:rPr>
        <w:t>прокат</w:t>
      </w:r>
      <w:r>
        <w:rPr>
          <w:spacing w:val="16"/>
          <w:sz w:val="28"/>
        </w:rPr>
        <w:t xml:space="preserve"> </w:t>
      </w:r>
      <w:r>
        <w:rPr>
          <w:sz w:val="28"/>
        </w:rPr>
        <w:t>по</w:t>
      </w:r>
      <w:r>
        <w:rPr>
          <w:spacing w:val="18"/>
          <w:sz w:val="28"/>
        </w:rPr>
        <w:t xml:space="preserve"> </w:t>
      </w:r>
      <w:r>
        <w:rPr>
          <w:sz w:val="28"/>
        </w:rPr>
        <w:t>кругу</w:t>
      </w:r>
      <w:r>
        <w:rPr>
          <w:spacing w:val="15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20"/>
          <w:sz w:val="28"/>
        </w:rPr>
        <w:t xml:space="preserve"> </w:t>
      </w:r>
      <w:r>
        <w:rPr>
          <w:sz w:val="28"/>
        </w:rPr>
        <w:t>бандажа</w:t>
      </w:r>
      <w:r>
        <w:rPr>
          <w:spacing w:val="19"/>
          <w:sz w:val="28"/>
        </w:rPr>
        <w:t xml:space="preserve"> </w:t>
      </w:r>
      <w:r>
        <w:rPr>
          <w:sz w:val="28"/>
        </w:rPr>
        <w:t>(цельнокатаного</w:t>
      </w:r>
      <w:r>
        <w:rPr>
          <w:spacing w:val="20"/>
          <w:sz w:val="28"/>
        </w:rPr>
        <w:t xml:space="preserve"> </w:t>
      </w:r>
      <w:r>
        <w:rPr>
          <w:sz w:val="28"/>
        </w:rPr>
        <w:t>колеса)</w:t>
      </w:r>
      <w:r>
        <w:rPr>
          <w:spacing w:val="26"/>
          <w:sz w:val="28"/>
        </w:rPr>
        <w:t xml:space="preserve"> </w:t>
      </w:r>
      <w:r>
        <w:rPr>
          <w:sz w:val="28"/>
        </w:rPr>
        <w:t>–</w:t>
      </w:r>
      <w:r>
        <w:rPr>
          <w:spacing w:val="-67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7 мм,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поездах пригородного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сообщения</w:t>
      </w:r>
      <w:r>
        <w:rPr>
          <w:spacing w:val="2"/>
          <w:sz w:val="28"/>
        </w:rPr>
        <w:t xml:space="preserve"> </w:t>
      </w:r>
      <w:r>
        <w:rPr>
          <w:sz w:val="28"/>
        </w:rPr>
        <w:t>– более</w:t>
      </w:r>
      <w:r>
        <w:rPr>
          <w:spacing w:val="-3"/>
          <w:sz w:val="28"/>
        </w:rPr>
        <w:t xml:space="preserve"> </w:t>
      </w:r>
      <w:r>
        <w:rPr>
          <w:sz w:val="28"/>
        </w:rPr>
        <w:t>8 мм;</w:t>
      </w:r>
    </w:p>
    <w:p w:rsidR="00FC451D" w:rsidRDefault="00AE03C1">
      <w:pPr>
        <w:pStyle w:val="a4"/>
        <w:numPr>
          <w:ilvl w:val="0"/>
          <w:numId w:val="204"/>
        </w:numPr>
        <w:tabs>
          <w:tab w:val="left" w:pos="1508"/>
        </w:tabs>
        <w:spacing w:line="276" w:lineRule="auto"/>
        <w:ind w:left="352" w:right="223" w:firstLine="708"/>
        <w:rPr>
          <w:sz w:val="28"/>
        </w:rPr>
      </w:pPr>
      <w:r>
        <w:rPr>
          <w:sz w:val="28"/>
        </w:rPr>
        <w:t>толщину</w:t>
      </w:r>
      <w:r>
        <w:rPr>
          <w:spacing w:val="26"/>
          <w:sz w:val="28"/>
        </w:rPr>
        <w:t xml:space="preserve"> </w:t>
      </w:r>
      <w:r>
        <w:rPr>
          <w:sz w:val="28"/>
        </w:rPr>
        <w:t>гребня</w:t>
      </w:r>
      <w:r>
        <w:rPr>
          <w:spacing w:val="28"/>
          <w:sz w:val="28"/>
        </w:rPr>
        <w:t xml:space="preserve"> </w:t>
      </w:r>
      <w:r>
        <w:rPr>
          <w:sz w:val="28"/>
        </w:rPr>
        <w:t>более</w:t>
      </w:r>
      <w:r>
        <w:rPr>
          <w:spacing w:val="27"/>
          <w:sz w:val="28"/>
        </w:rPr>
        <w:t xml:space="preserve"> </w:t>
      </w:r>
      <w:r>
        <w:rPr>
          <w:sz w:val="28"/>
        </w:rPr>
        <w:t>33</w:t>
      </w:r>
      <w:r>
        <w:rPr>
          <w:spacing w:val="31"/>
          <w:sz w:val="28"/>
        </w:rPr>
        <w:t xml:space="preserve"> </w:t>
      </w:r>
      <w:r>
        <w:rPr>
          <w:sz w:val="28"/>
        </w:rPr>
        <w:t>мм</w:t>
      </w:r>
      <w:r>
        <w:rPr>
          <w:spacing w:val="30"/>
          <w:sz w:val="28"/>
        </w:rPr>
        <w:t xml:space="preserve"> </w:t>
      </w:r>
      <w:r>
        <w:rPr>
          <w:sz w:val="28"/>
        </w:rPr>
        <w:t>или</w:t>
      </w:r>
      <w:r>
        <w:rPr>
          <w:spacing w:val="30"/>
          <w:sz w:val="28"/>
        </w:rPr>
        <w:t xml:space="preserve"> </w:t>
      </w:r>
      <w:r>
        <w:rPr>
          <w:sz w:val="28"/>
        </w:rPr>
        <w:t>менее</w:t>
      </w:r>
      <w:r>
        <w:rPr>
          <w:spacing w:val="28"/>
          <w:sz w:val="28"/>
        </w:rPr>
        <w:t xml:space="preserve"> </w:t>
      </w:r>
      <w:r>
        <w:rPr>
          <w:sz w:val="28"/>
        </w:rPr>
        <w:t>25</w:t>
      </w:r>
      <w:r>
        <w:rPr>
          <w:spacing w:val="31"/>
          <w:sz w:val="28"/>
        </w:rPr>
        <w:t xml:space="preserve"> </w:t>
      </w:r>
      <w:r>
        <w:rPr>
          <w:sz w:val="28"/>
        </w:rPr>
        <w:t>мм</w:t>
      </w:r>
      <w:r>
        <w:rPr>
          <w:spacing w:val="29"/>
          <w:sz w:val="28"/>
        </w:rPr>
        <w:t xml:space="preserve"> </w:t>
      </w:r>
      <w:r>
        <w:rPr>
          <w:sz w:val="28"/>
        </w:rPr>
        <w:t>с</w:t>
      </w:r>
      <w:r>
        <w:rPr>
          <w:spacing w:val="30"/>
          <w:sz w:val="28"/>
        </w:rPr>
        <w:t xml:space="preserve"> </w:t>
      </w:r>
      <w:r>
        <w:rPr>
          <w:sz w:val="28"/>
        </w:rPr>
        <w:t>высотой</w:t>
      </w:r>
      <w:r>
        <w:rPr>
          <w:spacing w:val="31"/>
          <w:sz w:val="28"/>
        </w:rPr>
        <w:t xml:space="preserve"> </w:t>
      </w:r>
      <w:r>
        <w:rPr>
          <w:sz w:val="28"/>
        </w:rPr>
        <w:t>гребня</w:t>
      </w:r>
      <w:r>
        <w:rPr>
          <w:spacing w:val="27"/>
          <w:sz w:val="28"/>
        </w:rPr>
        <w:t xml:space="preserve"> </w:t>
      </w:r>
      <w:r>
        <w:rPr>
          <w:sz w:val="28"/>
        </w:rPr>
        <w:t>28</w:t>
      </w:r>
      <w:r>
        <w:rPr>
          <w:spacing w:val="31"/>
          <w:sz w:val="28"/>
        </w:rPr>
        <w:t xml:space="preserve"> </w:t>
      </w:r>
      <w:r>
        <w:rPr>
          <w:sz w:val="28"/>
        </w:rPr>
        <w:t>мм</w:t>
      </w:r>
      <w:r>
        <w:rPr>
          <w:spacing w:val="38"/>
          <w:sz w:val="28"/>
        </w:rPr>
        <w:t xml:space="preserve"> </w:t>
      </w:r>
      <w:r>
        <w:rPr>
          <w:sz w:val="28"/>
        </w:rPr>
        <w:t>–</w:t>
      </w:r>
      <w:r>
        <w:rPr>
          <w:spacing w:val="-67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измерении на</w:t>
      </w:r>
      <w:r>
        <w:rPr>
          <w:spacing w:val="-1"/>
          <w:sz w:val="28"/>
        </w:rPr>
        <w:t xml:space="preserve"> </w:t>
      </w:r>
      <w:r>
        <w:rPr>
          <w:sz w:val="28"/>
        </w:rPr>
        <w:t>расстоянии (18 ±</w:t>
      </w:r>
      <w:r>
        <w:rPr>
          <w:spacing w:val="-1"/>
          <w:sz w:val="28"/>
        </w:rPr>
        <w:t xml:space="preserve"> </w:t>
      </w:r>
      <w:r>
        <w:rPr>
          <w:sz w:val="28"/>
        </w:rPr>
        <w:t>0,1)</w:t>
      </w:r>
      <w:r>
        <w:rPr>
          <w:spacing w:val="-3"/>
          <w:sz w:val="28"/>
        </w:rPr>
        <w:t xml:space="preserve"> </w:t>
      </w:r>
      <w:r>
        <w:rPr>
          <w:sz w:val="28"/>
        </w:rPr>
        <w:t>мм</w:t>
      </w:r>
      <w:r>
        <w:rPr>
          <w:spacing w:val="-2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вершины</w:t>
      </w:r>
      <w:r>
        <w:rPr>
          <w:spacing w:val="-1"/>
          <w:sz w:val="28"/>
        </w:rPr>
        <w:t xml:space="preserve"> </w:t>
      </w:r>
      <w:r>
        <w:rPr>
          <w:sz w:val="28"/>
        </w:rPr>
        <w:t>гребня;</w:t>
      </w:r>
    </w:p>
    <w:p w:rsidR="00FC451D" w:rsidRDefault="00AE03C1">
      <w:pPr>
        <w:pStyle w:val="a4"/>
        <w:numPr>
          <w:ilvl w:val="0"/>
          <w:numId w:val="204"/>
        </w:numPr>
        <w:tabs>
          <w:tab w:val="left" w:pos="1508"/>
          <w:tab w:val="left" w:pos="3461"/>
          <w:tab w:val="left" w:pos="4543"/>
          <w:tab w:val="left" w:pos="5617"/>
          <w:tab w:val="left" w:pos="6885"/>
          <w:tab w:val="left" w:pos="7830"/>
          <w:tab w:val="left" w:pos="8382"/>
          <w:tab w:val="left" w:pos="9080"/>
        </w:tabs>
        <w:spacing w:line="276" w:lineRule="auto"/>
        <w:ind w:left="352" w:right="231" w:firstLine="708"/>
        <w:rPr>
          <w:sz w:val="28"/>
        </w:rPr>
      </w:pPr>
      <w:r>
        <w:rPr>
          <w:sz w:val="28"/>
        </w:rPr>
        <w:t>вертикальный</w:t>
      </w:r>
      <w:r>
        <w:rPr>
          <w:sz w:val="28"/>
        </w:rPr>
        <w:tab/>
        <w:t>подрез</w:t>
      </w:r>
      <w:r>
        <w:rPr>
          <w:sz w:val="28"/>
        </w:rPr>
        <w:tab/>
        <w:t>гребня</w:t>
      </w:r>
      <w:r>
        <w:rPr>
          <w:sz w:val="28"/>
        </w:rPr>
        <w:tab/>
        <w:t>высотой</w:t>
      </w:r>
      <w:r>
        <w:rPr>
          <w:sz w:val="28"/>
        </w:rPr>
        <w:tab/>
        <w:t>более</w:t>
      </w:r>
      <w:r>
        <w:rPr>
          <w:sz w:val="28"/>
        </w:rPr>
        <w:tab/>
        <w:t>18</w:t>
      </w:r>
      <w:r>
        <w:rPr>
          <w:sz w:val="28"/>
        </w:rPr>
        <w:tab/>
        <w:t>мм,</w:t>
      </w:r>
      <w:r>
        <w:rPr>
          <w:sz w:val="28"/>
        </w:rPr>
        <w:tab/>
        <w:t>измеряемый</w:t>
      </w:r>
      <w:r>
        <w:rPr>
          <w:spacing w:val="-67"/>
          <w:sz w:val="28"/>
        </w:rPr>
        <w:t xml:space="preserve"> </w:t>
      </w:r>
      <w:r>
        <w:rPr>
          <w:sz w:val="28"/>
        </w:rPr>
        <w:t>специальным</w:t>
      </w:r>
      <w:r>
        <w:rPr>
          <w:spacing w:val="-1"/>
          <w:sz w:val="28"/>
        </w:rPr>
        <w:t xml:space="preserve"> </w:t>
      </w:r>
      <w:r>
        <w:rPr>
          <w:sz w:val="28"/>
        </w:rPr>
        <w:t>шаблоном;</w:t>
      </w:r>
    </w:p>
    <w:p w:rsidR="00FC451D" w:rsidRDefault="00AE03C1">
      <w:pPr>
        <w:pStyle w:val="a4"/>
        <w:numPr>
          <w:ilvl w:val="0"/>
          <w:numId w:val="204"/>
        </w:numPr>
        <w:tabs>
          <w:tab w:val="left" w:pos="1506"/>
        </w:tabs>
        <w:spacing w:line="321" w:lineRule="exact"/>
        <w:ind w:left="1505" w:hanging="445"/>
        <w:rPr>
          <w:sz w:val="28"/>
        </w:rPr>
      </w:pPr>
      <w:r>
        <w:rPr>
          <w:sz w:val="28"/>
        </w:rPr>
        <w:t>ползун</w:t>
      </w:r>
      <w:r>
        <w:rPr>
          <w:spacing w:val="-1"/>
          <w:sz w:val="28"/>
        </w:rPr>
        <w:t xml:space="preserve"> </w:t>
      </w:r>
      <w:r>
        <w:rPr>
          <w:sz w:val="28"/>
        </w:rPr>
        <w:t>(выбоину)</w:t>
      </w:r>
      <w:r>
        <w:rPr>
          <w:spacing w:val="-1"/>
          <w:sz w:val="28"/>
        </w:rPr>
        <w:t xml:space="preserve"> </w:t>
      </w:r>
      <w:r>
        <w:rPr>
          <w:sz w:val="28"/>
        </w:rPr>
        <w:t>на круге</w:t>
      </w:r>
      <w:r>
        <w:rPr>
          <w:spacing w:val="-1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-3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-4"/>
          <w:sz w:val="28"/>
        </w:rPr>
        <w:t xml:space="preserve"> </w:t>
      </w:r>
      <w:r>
        <w:rPr>
          <w:sz w:val="28"/>
        </w:rPr>
        <w:t>более 1</w:t>
      </w:r>
      <w:r>
        <w:rPr>
          <w:spacing w:val="-1"/>
          <w:sz w:val="28"/>
        </w:rPr>
        <w:t xml:space="preserve"> </w:t>
      </w:r>
      <w:r>
        <w:rPr>
          <w:sz w:val="28"/>
        </w:rPr>
        <w:t>мм.</w:t>
      </w:r>
    </w:p>
    <w:p w:rsidR="00FC451D" w:rsidRDefault="00AE03C1">
      <w:pPr>
        <w:pStyle w:val="a3"/>
        <w:spacing w:before="42" w:line="276" w:lineRule="auto"/>
        <w:ind w:right="226"/>
      </w:pPr>
      <w:r>
        <w:t>При скоростях движения от 120 до 140 км/ч включительно (дополнительно к</w:t>
      </w:r>
      <w:r>
        <w:rPr>
          <w:spacing w:val="1"/>
        </w:rPr>
        <w:t xml:space="preserve"> </w:t>
      </w:r>
      <w:r>
        <w:t>браковочным</w:t>
      </w:r>
      <w:r>
        <w:rPr>
          <w:spacing w:val="1"/>
        </w:rPr>
        <w:t xml:space="preserve"> </w:t>
      </w:r>
      <w:r>
        <w:t>параметрам,</w:t>
      </w:r>
      <w:r>
        <w:rPr>
          <w:spacing w:val="1"/>
        </w:rPr>
        <w:t xml:space="preserve"> </w:t>
      </w:r>
      <w:r>
        <w:t>приведенным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скоростей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120</w:t>
      </w:r>
      <w:r>
        <w:rPr>
          <w:spacing w:val="1"/>
        </w:rPr>
        <w:t xml:space="preserve"> </w:t>
      </w:r>
      <w:r>
        <w:t>км/ч</w:t>
      </w:r>
      <w:r>
        <w:rPr>
          <w:spacing w:val="1"/>
        </w:rPr>
        <w:t xml:space="preserve"> </w:t>
      </w:r>
      <w:r>
        <w:t>включительно):</w:t>
      </w:r>
    </w:p>
    <w:p w:rsidR="00FC451D" w:rsidRDefault="00AE03C1">
      <w:pPr>
        <w:pStyle w:val="a4"/>
        <w:numPr>
          <w:ilvl w:val="0"/>
          <w:numId w:val="204"/>
        </w:numPr>
        <w:tabs>
          <w:tab w:val="left" w:pos="1506"/>
        </w:tabs>
        <w:spacing w:line="276" w:lineRule="auto"/>
        <w:ind w:left="352" w:right="220" w:firstLine="708"/>
        <w:jc w:val="both"/>
        <w:rPr>
          <w:sz w:val="28"/>
        </w:rPr>
      </w:pPr>
      <w:r>
        <w:rPr>
          <w:sz w:val="28"/>
        </w:rPr>
        <w:t>равномерный прокат по кругу катания бандажа (цельнокатаного колеса) –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5 мм;</w:t>
      </w:r>
    </w:p>
    <w:p w:rsidR="00FC451D" w:rsidRDefault="00AE03C1">
      <w:pPr>
        <w:pStyle w:val="a4"/>
        <w:numPr>
          <w:ilvl w:val="0"/>
          <w:numId w:val="204"/>
        </w:numPr>
        <w:tabs>
          <w:tab w:val="left" w:pos="1508"/>
        </w:tabs>
        <w:spacing w:before="1"/>
        <w:ind w:left="1507" w:hanging="447"/>
        <w:jc w:val="both"/>
        <w:rPr>
          <w:sz w:val="28"/>
        </w:rPr>
      </w:pPr>
      <w:r>
        <w:rPr>
          <w:sz w:val="28"/>
        </w:rPr>
        <w:t>толщину</w:t>
      </w:r>
      <w:r>
        <w:rPr>
          <w:spacing w:val="-6"/>
          <w:sz w:val="28"/>
        </w:rPr>
        <w:t xml:space="preserve"> </w:t>
      </w:r>
      <w:r>
        <w:rPr>
          <w:sz w:val="28"/>
        </w:rPr>
        <w:t>гребня</w:t>
      </w:r>
      <w:r>
        <w:rPr>
          <w:spacing w:val="-5"/>
          <w:sz w:val="28"/>
        </w:rPr>
        <w:t xml:space="preserve"> </w:t>
      </w:r>
      <w:r>
        <w:rPr>
          <w:sz w:val="28"/>
        </w:rPr>
        <w:t>более</w:t>
      </w:r>
      <w:r>
        <w:rPr>
          <w:spacing w:val="-2"/>
          <w:sz w:val="28"/>
        </w:rPr>
        <w:t xml:space="preserve"> </w:t>
      </w:r>
      <w:r>
        <w:rPr>
          <w:sz w:val="28"/>
        </w:rPr>
        <w:t>33</w:t>
      </w:r>
      <w:r>
        <w:rPr>
          <w:spacing w:val="-1"/>
          <w:sz w:val="28"/>
        </w:rPr>
        <w:t xml:space="preserve"> </w:t>
      </w:r>
      <w:r>
        <w:rPr>
          <w:sz w:val="28"/>
        </w:rPr>
        <w:t>мм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менее</w:t>
      </w:r>
      <w:r>
        <w:rPr>
          <w:spacing w:val="-2"/>
          <w:sz w:val="28"/>
        </w:rPr>
        <w:t xml:space="preserve"> </w:t>
      </w:r>
      <w:r>
        <w:rPr>
          <w:sz w:val="28"/>
        </w:rPr>
        <w:t>28</w:t>
      </w:r>
      <w:r>
        <w:rPr>
          <w:spacing w:val="-1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4"/>
        </w:numPr>
        <w:tabs>
          <w:tab w:val="left" w:pos="1508"/>
        </w:tabs>
        <w:spacing w:before="48"/>
        <w:ind w:left="1507" w:hanging="447"/>
        <w:jc w:val="both"/>
        <w:rPr>
          <w:sz w:val="28"/>
        </w:rPr>
      </w:pPr>
      <w:r>
        <w:rPr>
          <w:sz w:val="28"/>
        </w:rPr>
        <w:t>трещины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r>
        <w:rPr>
          <w:sz w:val="28"/>
        </w:rPr>
        <w:t>расслоение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выщербине,</w:t>
      </w:r>
      <w:r>
        <w:rPr>
          <w:spacing w:val="-3"/>
          <w:sz w:val="28"/>
        </w:rPr>
        <w:t xml:space="preserve"> </w:t>
      </w:r>
      <w:r>
        <w:rPr>
          <w:sz w:val="28"/>
        </w:rPr>
        <w:t>идущее</w:t>
      </w:r>
      <w:r>
        <w:rPr>
          <w:spacing w:val="-3"/>
          <w:sz w:val="28"/>
        </w:rPr>
        <w:t xml:space="preserve"> </w:t>
      </w:r>
      <w:r>
        <w:rPr>
          <w:sz w:val="28"/>
        </w:rPr>
        <w:t>вглубь</w:t>
      </w:r>
      <w:r>
        <w:rPr>
          <w:spacing w:val="-4"/>
          <w:sz w:val="28"/>
        </w:rPr>
        <w:t xml:space="preserve"> </w:t>
      </w:r>
      <w:r>
        <w:rPr>
          <w:sz w:val="28"/>
        </w:rPr>
        <w:t>металла;</w:t>
      </w:r>
    </w:p>
    <w:p w:rsidR="00FC451D" w:rsidRDefault="00AE03C1">
      <w:pPr>
        <w:pStyle w:val="a4"/>
        <w:numPr>
          <w:ilvl w:val="0"/>
          <w:numId w:val="204"/>
        </w:numPr>
        <w:tabs>
          <w:tab w:val="left" w:pos="1508"/>
        </w:tabs>
        <w:spacing w:before="48" w:line="278" w:lineRule="auto"/>
        <w:ind w:left="352" w:right="231" w:firstLine="708"/>
        <w:jc w:val="both"/>
        <w:rPr>
          <w:sz w:val="28"/>
        </w:rPr>
      </w:pPr>
      <w:r>
        <w:rPr>
          <w:sz w:val="28"/>
        </w:rPr>
        <w:t>выщербины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1"/>
          <w:sz w:val="28"/>
        </w:rPr>
        <w:t xml:space="preserve"> </w:t>
      </w:r>
      <w:r>
        <w:rPr>
          <w:sz w:val="28"/>
        </w:rPr>
        <w:t>расслоения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металла</w:t>
      </w:r>
      <w:r>
        <w:rPr>
          <w:spacing w:val="1"/>
          <w:sz w:val="28"/>
        </w:rPr>
        <w:t xml:space="preserve"> </w:t>
      </w:r>
      <w:r>
        <w:rPr>
          <w:sz w:val="28"/>
        </w:rPr>
        <w:t>глубиной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мм</w:t>
      </w:r>
      <w:r>
        <w:rPr>
          <w:spacing w:val="1"/>
          <w:sz w:val="28"/>
        </w:rPr>
        <w:t xml:space="preserve"> </w:t>
      </w:r>
      <w:r>
        <w:rPr>
          <w:sz w:val="28"/>
        </w:rPr>
        <w:t>независимо от</w:t>
      </w:r>
      <w:r>
        <w:rPr>
          <w:spacing w:val="-3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длины;</w:t>
      </w:r>
    </w:p>
    <w:p w:rsidR="00FC451D" w:rsidRDefault="00AE03C1">
      <w:pPr>
        <w:pStyle w:val="a4"/>
        <w:numPr>
          <w:ilvl w:val="0"/>
          <w:numId w:val="204"/>
        </w:numPr>
        <w:tabs>
          <w:tab w:val="left" w:pos="1508"/>
        </w:tabs>
        <w:spacing w:line="276" w:lineRule="auto"/>
        <w:ind w:left="352" w:right="233" w:firstLine="708"/>
        <w:jc w:val="both"/>
        <w:rPr>
          <w:sz w:val="28"/>
        </w:rPr>
      </w:pPr>
      <w:r>
        <w:rPr>
          <w:sz w:val="28"/>
        </w:rPr>
        <w:t>выщербина,</w:t>
      </w:r>
      <w:r>
        <w:rPr>
          <w:spacing w:val="20"/>
          <w:sz w:val="28"/>
        </w:rPr>
        <w:t xml:space="preserve"> </w:t>
      </w:r>
      <w:r>
        <w:rPr>
          <w:sz w:val="28"/>
        </w:rPr>
        <w:t>раковина</w:t>
      </w:r>
      <w:r>
        <w:rPr>
          <w:spacing w:val="20"/>
          <w:sz w:val="28"/>
        </w:rPr>
        <w:t xml:space="preserve"> </w:t>
      </w:r>
      <w:r>
        <w:rPr>
          <w:sz w:val="28"/>
        </w:rPr>
        <w:t>или</w:t>
      </w:r>
      <w:r>
        <w:rPr>
          <w:spacing w:val="20"/>
          <w:sz w:val="28"/>
        </w:rPr>
        <w:t xml:space="preserve"> </w:t>
      </w:r>
      <w:r>
        <w:rPr>
          <w:sz w:val="28"/>
        </w:rPr>
        <w:t>вмятина</w:t>
      </w:r>
      <w:r>
        <w:rPr>
          <w:spacing w:val="18"/>
          <w:sz w:val="28"/>
        </w:rPr>
        <w:t xml:space="preserve"> </w:t>
      </w:r>
      <w:r>
        <w:rPr>
          <w:sz w:val="28"/>
        </w:rPr>
        <w:t>на</w:t>
      </w:r>
      <w:r>
        <w:rPr>
          <w:spacing w:val="20"/>
          <w:sz w:val="28"/>
        </w:rPr>
        <w:t xml:space="preserve"> </w:t>
      </w:r>
      <w:r>
        <w:rPr>
          <w:sz w:val="28"/>
        </w:rPr>
        <w:t>круге</w:t>
      </w:r>
      <w:r>
        <w:rPr>
          <w:spacing w:val="20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20"/>
          <w:sz w:val="28"/>
        </w:rPr>
        <w:t xml:space="preserve"> </w:t>
      </w:r>
      <w:r>
        <w:rPr>
          <w:sz w:val="28"/>
        </w:rPr>
        <w:t>глубиной</w:t>
      </w:r>
      <w:r>
        <w:rPr>
          <w:spacing w:val="21"/>
          <w:sz w:val="28"/>
        </w:rPr>
        <w:t xml:space="preserve"> </w:t>
      </w:r>
      <w:r>
        <w:rPr>
          <w:sz w:val="28"/>
        </w:rPr>
        <w:t>более</w:t>
      </w:r>
      <w:r>
        <w:rPr>
          <w:spacing w:val="20"/>
          <w:sz w:val="28"/>
        </w:rPr>
        <w:t xml:space="preserve"> </w:t>
      </w:r>
      <w:r>
        <w:rPr>
          <w:sz w:val="28"/>
        </w:rPr>
        <w:t>3</w:t>
      </w:r>
      <w:r>
        <w:rPr>
          <w:spacing w:val="21"/>
          <w:sz w:val="28"/>
        </w:rPr>
        <w:t xml:space="preserve"> </w:t>
      </w:r>
      <w:r>
        <w:rPr>
          <w:sz w:val="28"/>
        </w:rPr>
        <w:t>мм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длиной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моторного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вагона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10</w:t>
      </w:r>
      <w:r>
        <w:rPr>
          <w:spacing w:val="70"/>
          <w:sz w:val="28"/>
        </w:rPr>
        <w:t xml:space="preserve"> </w:t>
      </w:r>
      <w:r>
        <w:rPr>
          <w:sz w:val="28"/>
        </w:rPr>
        <w:t>мм,</w:t>
      </w:r>
      <w:r>
        <w:rPr>
          <w:spacing w:val="70"/>
          <w:sz w:val="28"/>
        </w:rPr>
        <w:t xml:space="preserve"> </w:t>
      </w:r>
      <w:r>
        <w:rPr>
          <w:sz w:val="28"/>
        </w:rPr>
        <w:t>у</w:t>
      </w:r>
      <w:r>
        <w:rPr>
          <w:spacing w:val="70"/>
          <w:sz w:val="28"/>
        </w:rPr>
        <w:t xml:space="preserve"> </w:t>
      </w:r>
      <w:r>
        <w:rPr>
          <w:sz w:val="28"/>
        </w:rPr>
        <w:t>прицепного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вагона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более 25</w:t>
      </w:r>
      <w:r>
        <w:rPr>
          <w:spacing w:val="1"/>
          <w:sz w:val="28"/>
        </w:rPr>
        <w:t xml:space="preserve"> </w:t>
      </w:r>
      <w:r>
        <w:rPr>
          <w:sz w:val="28"/>
        </w:rPr>
        <w:t>мм.</w:t>
      </w:r>
    </w:p>
    <w:p w:rsidR="00FC451D" w:rsidRDefault="00AE03C1">
      <w:pPr>
        <w:pStyle w:val="a3"/>
        <w:spacing w:line="276" w:lineRule="auto"/>
        <w:ind w:right="227"/>
      </w:pPr>
      <w:r>
        <w:t>При скоростях движения от 140 до 250 км/ч включительно (дополнительно к</w:t>
      </w:r>
      <w:r>
        <w:rPr>
          <w:spacing w:val="1"/>
        </w:rPr>
        <w:t xml:space="preserve"> </w:t>
      </w:r>
      <w:r>
        <w:t xml:space="preserve">браковочным     </w:t>
      </w:r>
      <w:r>
        <w:rPr>
          <w:spacing w:val="1"/>
        </w:rPr>
        <w:t xml:space="preserve"> </w:t>
      </w:r>
      <w:r>
        <w:t xml:space="preserve">параметрам,     </w:t>
      </w:r>
      <w:r>
        <w:rPr>
          <w:spacing w:val="1"/>
        </w:rPr>
        <w:t xml:space="preserve"> </w:t>
      </w:r>
      <w:r>
        <w:t xml:space="preserve">приведенным     </w:t>
      </w:r>
      <w:r>
        <w:rPr>
          <w:spacing w:val="1"/>
        </w:rPr>
        <w:t xml:space="preserve"> </w:t>
      </w:r>
      <w:r>
        <w:t xml:space="preserve">для     </w:t>
      </w:r>
      <w:r>
        <w:rPr>
          <w:spacing w:val="1"/>
        </w:rPr>
        <w:t xml:space="preserve"> </w:t>
      </w:r>
      <w:r>
        <w:t xml:space="preserve">скоростей     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120</w:t>
      </w:r>
      <w:r>
        <w:rPr>
          <w:spacing w:val="-3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140</w:t>
      </w:r>
      <w:r>
        <w:rPr>
          <w:spacing w:val="3"/>
        </w:rPr>
        <w:t xml:space="preserve"> </w:t>
      </w:r>
      <w:r>
        <w:t>км/ч включительно):</w:t>
      </w:r>
    </w:p>
    <w:p w:rsidR="00FC451D" w:rsidRDefault="00AE03C1">
      <w:pPr>
        <w:pStyle w:val="a4"/>
        <w:numPr>
          <w:ilvl w:val="0"/>
          <w:numId w:val="204"/>
        </w:numPr>
        <w:tabs>
          <w:tab w:val="left" w:pos="1508"/>
        </w:tabs>
        <w:spacing w:line="276" w:lineRule="auto"/>
        <w:ind w:left="352" w:right="225" w:firstLine="708"/>
        <w:jc w:val="both"/>
        <w:rPr>
          <w:sz w:val="28"/>
        </w:rPr>
      </w:pPr>
      <w:r>
        <w:rPr>
          <w:sz w:val="28"/>
        </w:rPr>
        <w:t>выщербину,</w:t>
      </w:r>
      <w:r>
        <w:rPr>
          <w:spacing w:val="1"/>
          <w:sz w:val="28"/>
        </w:rPr>
        <w:t xml:space="preserve"> </w:t>
      </w:r>
      <w:r>
        <w:rPr>
          <w:sz w:val="28"/>
        </w:rPr>
        <w:t>раковину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70"/>
          <w:sz w:val="28"/>
        </w:rPr>
        <w:t xml:space="preserve"> </w:t>
      </w:r>
      <w:r>
        <w:rPr>
          <w:sz w:val="28"/>
        </w:rPr>
        <w:t>вмятину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поверхности</w:t>
      </w:r>
      <w:r>
        <w:rPr>
          <w:spacing w:val="70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70"/>
          <w:sz w:val="28"/>
        </w:rPr>
        <w:t xml:space="preserve"> </w:t>
      </w:r>
      <w:r>
        <w:rPr>
          <w:sz w:val="28"/>
        </w:rPr>
        <w:t>колесных</w:t>
      </w:r>
      <w:r>
        <w:rPr>
          <w:spacing w:val="1"/>
          <w:sz w:val="28"/>
        </w:rPr>
        <w:t xml:space="preserve"> </w:t>
      </w:r>
      <w:r>
        <w:rPr>
          <w:sz w:val="28"/>
        </w:rPr>
        <w:t>пар глубиной</w:t>
      </w:r>
      <w:r>
        <w:rPr>
          <w:spacing w:val="2"/>
          <w:sz w:val="28"/>
        </w:rPr>
        <w:t xml:space="preserve"> </w:t>
      </w:r>
      <w:r>
        <w:rPr>
          <w:sz w:val="28"/>
        </w:rPr>
        <w:t>более</w:t>
      </w:r>
      <w:r>
        <w:rPr>
          <w:spacing w:val="-3"/>
          <w:sz w:val="28"/>
        </w:rPr>
        <w:t xml:space="preserve"> </w:t>
      </w:r>
      <w:r>
        <w:rPr>
          <w:sz w:val="28"/>
        </w:rPr>
        <w:t>3 мм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длиной</w:t>
      </w:r>
      <w:r>
        <w:rPr>
          <w:spacing w:val="-1"/>
          <w:sz w:val="28"/>
        </w:rPr>
        <w:t xml:space="preserve"> </w:t>
      </w:r>
      <w:r>
        <w:rPr>
          <w:sz w:val="28"/>
        </w:rPr>
        <w:t>или шириной более</w:t>
      </w:r>
      <w:r>
        <w:rPr>
          <w:spacing w:val="-4"/>
          <w:sz w:val="28"/>
        </w:rPr>
        <w:t xml:space="preserve"> </w:t>
      </w:r>
      <w:r>
        <w:rPr>
          <w:sz w:val="28"/>
        </w:rPr>
        <w:t>24</w:t>
      </w:r>
      <w:r>
        <w:rPr>
          <w:spacing w:val="1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4"/>
        </w:numPr>
        <w:tabs>
          <w:tab w:val="left" w:pos="1506"/>
        </w:tabs>
        <w:spacing w:line="321" w:lineRule="exact"/>
        <w:ind w:left="1505" w:hanging="445"/>
        <w:jc w:val="both"/>
        <w:rPr>
          <w:sz w:val="28"/>
        </w:rPr>
      </w:pPr>
      <w:r>
        <w:rPr>
          <w:sz w:val="28"/>
        </w:rPr>
        <w:t xml:space="preserve">ползун    </w:t>
      </w:r>
      <w:r>
        <w:rPr>
          <w:spacing w:val="37"/>
          <w:sz w:val="28"/>
        </w:rPr>
        <w:t xml:space="preserve"> </w:t>
      </w:r>
      <w:r>
        <w:rPr>
          <w:sz w:val="28"/>
        </w:rPr>
        <w:t xml:space="preserve">(выбоину)     </w:t>
      </w:r>
      <w:r>
        <w:rPr>
          <w:spacing w:val="36"/>
          <w:sz w:val="28"/>
        </w:rPr>
        <w:t xml:space="preserve"> </w:t>
      </w:r>
      <w:r>
        <w:rPr>
          <w:sz w:val="28"/>
        </w:rPr>
        <w:t xml:space="preserve">на     </w:t>
      </w:r>
      <w:r>
        <w:rPr>
          <w:spacing w:val="36"/>
          <w:sz w:val="28"/>
        </w:rPr>
        <w:t xml:space="preserve"> </w:t>
      </w:r>
      <w:r>
        <w:rPr>
          <w:sz w:val="28"/>
        </w:rPr>
        <w:t xml:space="preserve">поверхности     </w:t>
      </w:r>
      <w:r>
        <w:rPr>
          <w:spacing w:val="36"/>
          <w:sz w:val="28"/>
        </w:rPr>
        <w:t xml:space="preserve"> </w:t>
      </w:r>
      <w:r>
        <w:rPr>
          <w:sz w:val="28"/>
        </w:rPr>
        <w:t xml:space="preserve">катания     </w:t>
      </w:r>
      <w:r>
        <w:rPr>
          <w:spacing w:val="34"/>
          <w:sz w:val="28"/>
        </w:rPr>
        <w:t xml:space="preserve"> </w:t>
      </w:r>
      <w:r>
        <w:rPr>
          <w:sz w:val="28"/>
        </w:rPr>
        <w:t xml:space="preserve">при     </w:t>
      </w:r>
      <w:r>
        <w:rPr>
          <w:spacing w:val="36"/>
          <w:sz w:val="28"/>
        </w:rPr>
        <w:t xml:space="preserve"> </w:t>
      </w:r>
      <w:r>
        <w:rPr>
          <w:sz w:val="28"/>
        </w:rPr>
        <w:t>скорости</w:t>
      </w:r>
    </w:p>
    <w:p w:rsidR="00FC451D" w:rsidRDefault="00FC451D">
      <w:pPr>
        <w:spacing w:line="321" w:lineRule="exact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8" w:firstLine="0"/>
      </w:pPr>
      <w:r>
        <w:lastRenderedPageBreak/>
        <w:t>движения</w:t>
      </w:r>
      <w:r>
        <w:rPr>
          <w:spacing w:val="130"/>
        </w:rPr>
        <w:t xml:space="preserve"> </w:t>
      </w:r>
      <w:r>
        <w:t>от</w:t>
      </w:r>
      <w:r>
        <w:rPr>
          <w:spacing w:val="129"/>
        </w:rPr>
        <w:t xml:space="preserve"> </w:t>
      </w:r>
      <w:r>
        <w:t>140</w:t>
      </w:r>
      <w:r>
        <w:rPr>
          <w:spacing w:val="128"/>
        </w:rPr>
        <w:t xml:space="preserve"> </w:t>
      </w:r>
      <w:r>
        <w:t xml:space="preserve">до  </w:t>
      </w:r>
      <w:r>
        <w:rPr>
          <w:spacing w:val="57"/>
        </w:rPr>
        <w:t xml:space="preserve"> </w:t>
      </w:r>
      <w:r>
        <w:t xml:space="preserve">200  </w:t>
      </w:r>
      <w:r>
        <w:rPr>
          <w:spacing w:val="60"/>
        </w:rPr>
        <w:t xml:space="preserve"> </w:t>
      </w:r>
      <w:r>
        <w:t xml:space="preserve">км/ч  </w:t>
      </w:r>
      <w:r>
        <w:rPr>
          <w:spacing w:val="57"/>
        </w:rPr>
        <w:t xml:space="preserve"> </w:t>
      </w:r>
      <w:r>
        <w:t xml:space="preserve">более  </w:t>
      </w:r>
      <w:r>
        <w:rPr>
          <w:spacing w:val="60"/>
        </w:rPr>
        <w:t xml:space="preserve"> </w:t>
      </w:r>
      <w:r>
        <w:t xml:space="preserve">0,5  </w:t>
      </w:r>
      <w:r>
        <w:rPr>
          <w:spacing w:val="60"/>
        </w:rPr>
        <w:t xml:space="preserve"> </w:t>
      </w:r>
      <w:r>
        <w:t xml:space="preserve">мм,  </w:t>
      </w:r>
      <w:r>
        <w:rPr>
          <w:spacing w:val="58"/>
        </w:rPr>
        <w:t xml:space="preserve"> </w:t>
      </w:r>
      <w:r>
        <w:t xml:space="preserve">при  </w:t>
      </w:r>
      <w:r>
        <w:rPr>
          <w:spacing w:val="60"/>
        </w:rPr>
        <w:t xml:space="preserve"> </w:t>
      </w:r>
      <w:r>
        <w:t xml:space="preserve">скорости  </w:t>
      </w:r>
      <w:r>
        <w:rPr>
          <w:spacing w:val="57"/>
        </w:rPr>
        <w:t xml:space="preserve"> </w:t>
      </w:r>
      <w:r>
        <w:t>движения</w:t>
      </w:r>
      <w:r>
        <w:rPr>
          <w:spacing w:val="-68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200</w:t>
      </w:r>
      <w:r>
        <w:rPr>
          <w:spacing w:val="-4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250</w:t>
      </w:r>
      <w:r>
        <w:rPr>
          <w:spacing w:val="-3"/>
        </w:rPr>
        <w:t xml:space="preserve"> </w:t>
      </w:r>
      <w:r>
        <w:t>км/ч</w:t>
      </w:r>
      <w:r>
        <w:rPr>
          <w:spacing w:val="1"/>
        </w:rPr>
        <w:t xml:space="preserve"> </w:t>
      </w:r>
      <w:r>
        <w:t>−</w:t>
      </w:r>
      <w:r>
        <w:rPr>
          <w:spacing w:val="-3"/>
        </w:rPr>
        <w:t xml:space="preserve"> </w:t>
      </w:r>
      <w:r>
        <w:t>более</w:t>
      </w:r>
      <w:r>
        <w:rPr>
          <w:spacing w:val="-3"/>
        </w:rPr>
        <w:t xml:space="preserve"> </w:t>
      </w:r>
      <w:r>
        <w:t>0,17</w:t>
      </w:r>
      <w:r>
        <w:rPr>
          <w:spacing w:val="1"/>
        </w:rPr>
        <w:t xml:space="preserve"> </w:t>
      </w:r>
      <w:r>
        <w:t>мм.</w:t>
      </w:r>
    </w:p>
    <w:p w:rsidR="00FC451D" w:rsidRDefault="00AE03C1">
      <w:pPr>
        <w:pStyle w:val="a3"/>
        <w:spacing w:line="276" w:lineRule="auto"/>
        <w:ind w:right="222"/>
      </w:pPr>
      <w:r>
        <w:t>Для скоростного и высокоскоростного мотор-вагонного подвижного состава</w:t>
      </w:r>
      <w:r>
        <w:rPr>
          <w:spacing w:val="1"/>
        </w:rPr>
        <w:t xml:space="preserve"> </w:t>
      </w:r>
      <w:r>
        <w:t>запрещается эксплуатация колесных пар при следующих износах и повреждениях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любых</w:t>
      </w:r>
      <w:r>
        <w:rPr>
          <w:spacing w:val="1"/>
        </w:rPr>
        <w:t xml:space="preserve"> </w:t>
      </w:r>
      <w:r>
        <w:t>скоростях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(дополнительно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браковочным</w:t>
      </w:r>
      <w:r>
        <w:rPr>
          <w:spacing w:val="1"/>
        </w:rPr>
        <w:t xml:space="preserve"> </w:t>
      </w:r>
      <w:r>
        <w:t>параметрам,</w:t>
      </w:r>
      <w:r>
        <w:rPr>
          <w:spacing w:val="1"/>
        </w:rPr>
        <w:t xml:space="preserve"> </w:t>
      </w:r>
      <w:r>
        <w:t>приведенным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скоростей</w:t>
      </w:r>
      <w:r>
        <w:rPr>
          <w:spacing w:val="-1"/>
        </w:rPr>
        <w:t xml:space="preserve"> </w:t>
      </w:r>
      <w:r>
        <w:t>движения</w:t>
      </w:r>
      <w:r>
        <w:rPr>
          <w:spacing w:val="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140 до 250 км/ч</w:t>
      </w:r>
      <w:r>
        <w:rPr>
          <w:spacing w:val="-1"/>
        </w:rPr>
        <w:t xml:space="preserve"> </w:t>
      </w:r>
      <w:r>
        <w:t>включительно):</w:t>
      </w:r>
    </w:p>
    <w:p w:rsidR="00FC451D" w:rsidRDefault="00AE03C1">
      <w:pPr>
        <w:pStyle w:val="a4"/>
        <w:numPr>
          <w:ilvl w:val="0"/>
          <w:numId w:val="204"/>
        </w:numPr>
        <w:tabs>
          <w:tab w:val="left" w:pos="1506"/>
        </w:tabs>
        <w:spacing w:line="322" w:lineRule="exact"/>
        <w:ind w:left="1505" w:hanging="445"/>
        <w:jc w:val="both"/>
        <w:rPr>
          <w:sz w:val="28"/>
        </w:rPr>
      </w:pPr>
      <w:r>
        <w:rPr>
          <w:sz w:val="28"/>
        </w:rPr>
        <w:t>прокат</w:t>
      </w:r>
      <w:r>
        <w:rPr>
          <w:spacing w:val="-1"/>
          <w:sz w:val="28"/>
        </w:rPr>
        <w:t xml:space="preserve"> </w:t>
      </w:r>
      <w:r>
        <w:rPr>
          <w:sz w:val="28"/>
        </w:rPr>
        <w:t>по кругу</w:t>
      </w:r>
      <w:r>
        <w:rPr>
          <w:spacing w:val="-4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-4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5</w:t>
      </w:r>
      <w:r>
        <w:rPr>
          <w:spacing w:val="-1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4"/>
        </w:numPr>
        <w:tabs>
          <w:tab w:val="left" w:pos="1508"/>
        </w:tabs>
        <w:spacing w:before="43"/>
        <w:ind w:left="1507" w:hanging="447"/>
        <w:jc w:val="both"/>
        <w:rPr>
          <w:sz w:val="28"/>
        </w:rPr>
      </w:pPr>
      <w:r>
        <w:rPr>
          <w:sz w:val="28"/>
        </w:rPr>
        <w:t>толщину</w:t>
      </w:r>
      <w:r>
        <w:rPr>
          <w:spacing w:val="-6"/>
          <w:sz w:val="28"/>
        </w:rPr>
        <w:t xml:space="preserve"> </w:t>
      </w:r>
      <w:r>
        <w:rPr>
          <w:sz w:val="28"/>
        </w:rPr>
        <w:t>гребня</w:t>
      </w:r>
      <w:r>
        <w:rPr>
          <w:spacing w:val="-4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35</w:t>
      </w:r>
      <w:r>
        <w:rPr>
          <w:spacing w:val="-1"/>
          <w:sz w:val="28"/>
        </w:rPr>
        <w:t xml:space="preserve"> </w:t>
      </w:r>
      <w:r>
        <w:rPr>
          <w:sz w:val="28"/>
        </w:rPr>
        <w:t>мм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менее</w:t>
      </w:r>
      <w:r>
        <w:rPr>
          <w:spacing w:val="-1"/>
          <w:sz w:val="28"/>
        </w:rPr>
        <w:t xml:space="preserve"> </w:t>
      </w:r>
      <w:r>
        <w:rPr>
          <w:sz w:val="28"/>
        </w:rPr>
        <w:t>29 мм;</w:t>
      </w:r>
    </w:p>
    <w:p w:rsidR="00FC451D" w:rsidRDefault="00AE03C1">
      <w:pPr>
        <w:pStyle w:val="a4"/>
        <w:numPr>
          <w:ilvl w:val="0"/>
          <w:numId w:val="204"/>
        </w:numPr>
        <w:tabs>
          <w:tab w:val="left" w:pos="1508"/>
        </w:tabs>
        <w:spacing w:before="50" w:line="276" w:lineRule="auto"/>
        <w:ind w:left="352" w:right="227" w:firstLine="708"/>
        <w:jc w:val="both"/>
        <w:rPr>
          <w:sz w:val="28"/>
        </w:rPr>
      </w:pPr>
      <w:r>
        <w:rPr>
          <w:sz w:val="28"/>
        </w:rPr>
        <w:t>выщербину, раковину или вмятину на поверхности катания колесных пар</w:t>
      </w:r>
      <w:r>
        <w:rPr>
          <w:spacing w:val="1"/>
          <w:sz w:val="28"/>
        </w:rPr>
        <w:t xml:space="preserve"> </w:t>
      </w:r>
      <w:r>
        <w:rPr>
          <w:sz w:val="28"/>
        </w:rPr>
        <w:t>глубиной</w:t>
      </w:r>
      <w:r>
        <w:rPr>
          <w:spacing w:val="-1"/>
          <w:sz w:val="28"/>
        </w:rPr>
        <w:t xml:space="preserve"> </w:t>
      </w:r>
      <w:r>
        <w:rPr>
          <w:sz w:val="28"/>
        </w:rPr>
        <w:t>более 3 мм</w:t>
      </w:r>
      <w:r>
        <w:rPr>
          <w:spacing w:val="-1"/>
          <w:sz w:val="28"/>
        </w:rPr>
        <w:t xml:space="preserve"> </w:t>
      </w:r>
      <w:r>
        <w:rPr>
          <w:sz w:val="28"/>
        </w:rPr>
        <w:t>и длиной</w:t>
      </w:r>
      <w:r>
        <w:rPr>
          <w:spacing w:val="-3"/>
          <w:sz w:val="28"/>
        </w:rPr>
        <w:t xml:space="preserve"> </w:t>
      </w:r>
      <w:r>
        <w:rPr>
          <w:sz w:val="28"/>
        </w:rPr>
        <w:t>или шириной</w:t>
      </w:r>
      <w:r>
        <w:rPr>
          <w:spacing w:val="-4"/>
          <w:sz w:val="28"/>
        </w:rPr>
        <w:t xml:space="preserve"> </w:t>
      </w:r>
      <w:r>
        <w:rPr>
          <w:sz w:val="28"/>
        </w:rPr>
        <w:t>более 24</w:t>
      </w:r>
      <w:r>
        <w:rPr>
          <w:spacing w:val="1"/>
          <w:sz w:val="28"/>
        </w:rPr>
        <w:t xml:space="preserve"> </w:t>
      </w:r>
      <w:r>
        <w:rPr>
          <w:sz w:val="28"/>
        </w:rPr>
        <w:t>мм.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8" w:lineRule="auto"/>
        <w:ind w:right="229" w:firstLine="708"/>
        <w:jc w:val="both"/>
        <w:rPr>
          <w:sz w:val="28"/>
        </w:rPr>
      </w:pPr>
      <w:r>
        <w:rPr>
          <w:sz w:val="28"/>
        </w:rPr>
        <w:t>Запрещается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эксплуатация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грузовых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рефрижераторных,</w:t>
      </w:r>
      <w:r>
        <w:rPr>
          <w:spacing w:val="-5"/>
          <w:sz w:val="28"/>
        </w:rPr>
        <w:t xml:space="preserve"> </w:t>
      </w:r>
      <w:r>
        <w:rPr>
          <w:sz w:val="28"/>
        </w:rPr>
        <w:t>укомплектованных</w:t>
      </w:r>
      <w:r>
        <w:rPr>
          <w:spacing w:val="-3"/>
          <w:sz w:val="28"/>
        </w:rPr>
        <w:t xml:space="preserve"> </w:t>
      </w:r>
      <w:r>
        <w:rPr>
          <w:sz w:val="28"/>
        </w:rPr>
        <w:t>колесными</w:t>
      </w:r>
      <w:r>
        <w:rPr>
          <w:spacing w:val="-1"/>
          <w:sz w:val="28"/>
        </w:rPr>
        <w:t xml:space="preserve"> </w:t>
      </w:r>
      <w:r>
        <w:rPr>
          <w:sz w:val="28"/>
        </w:rPr>
        <w:t>парами,</w:t>
      </w:r>
      <w:r>
        <w:rPr>
          <w:spacing w:val="-4"/>
          <w:sz w:val="28"/>
        </w:rPr>
        <w:t xml:space="preserve"> </w:t>
      </w:r>
      <w:r>
        <w:rPr>
          <w:sz w:val="28"/>
        </w:rPr>
        <w:t>имеющих:</w:t>
      </w:r>
    </w:p>
    <w:p w:rsidR="00FC451D" w:rsidRDefault="00AE03C1">
      <w:pPr>
        <w:pStyle w:val="a3"/>
        <w:spacing w:line="317" w:lineRule="exact"/>
        <w:ind w:left="1061" w:firstLine="0"/>
      </w:pPr>
      <w:r>
        <w:t>при</w:t>
      </w:r>
      <w:r>
        <w:rPr>
          <w:spacing w:val="-3"/>
        </w:rPr>
        <w:t xml:space="preserve"> </w:t>
      </w:r>
      <w:r>
        <w:t>скоростях</w:t>
      </w:r>
      <w:r>
        <w:rPr>
          <w:spacing w:val="-5"/>
        </w:rPr>
        <w:t xml:space="preserve"> </w:t>
      </w:r>
      <w:r>
        <w:t>движения</w:t>
      </w:r>
      <w:r>
        <w:rPr>
          <w:spacing w:val="-3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120</w:t>
      </w:r>
      <w:r>
        <w:rPr>
          <w:spacing w:val="-1"/>
        </w:rPr>
        <w:t xml:space="preserve"> </w:t>
      </w:r>
      <w:r>
        <w:t>км/ч</w:t>
      </w:r>
      <w:r>
        <w:rPr>
          <w:spacing w:val="-3"/>
        </w:rPr>
        <w:t xml:space="preserve"> </w:t>
      </w:r>
      <w:r>
        <w:t>включительно:</w:t>
      </w:r>
    </w:p>
    <w:p w:rsidR="00FC451D" w:rsidRDefault="00AE03C1">
      <w:pPr>
        <w:pStyle w:val="a4"/>
        <w:numPr>
          <w:ilvl w:val="0"/>
          <w:numId w:val="203"/>
        </w:numPr>
        <w:tabs>
          <w:tab w:val="left" w:pos="1366"/>
        </w:tabs>
        <w:spacing w:before="47"/>
        <w:jc w:val="both"/>
        <w:rPr>
          <w:sz w:val="28"/>
        </w:rPr>
      </w:pPr>
      <w:r>
        <w:rPr>
          <w:sz w:val="28"/>
        </w:rPr>
        <w:t>трещины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любой</w:t>
      </w:r>
      <w:r>
        <w:rPr>
          <w:spacing w:val="-3"/>
          <w:sz w:val="28"/>
        </w:rPr>
        <w:t xml:space="preserve"> </w:t>
      </w:r>
      <w:r>
        <w:rPr>
          <w:sz w:val="28"/>
        </w:rPr>
        <w:t>части</w:t>
      </w:r>
      <w:r>
        <w:rPr>
          <w:spacing w:val="-3"/>
          <w:sz w:val="28"/>
        </w:rPr>
        <w:t xml:space="preserve"> </w:t>
      </w:r>
      <w:r>
        <w:rPr>
          <w:sz w:val="28"/>
        </w:rPr>
        <w:t>оси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(или)</w:t>
      </w:r>
      <w:r>
        <w:rPr>
          <w:spacing w:val="-1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-1"/>
          <w:sz w:val="28"/>
        </w:rPr>
        <w:t xml:space="preserve"> </w:t>
      </w:r>
      <w:r>
        <w:rPr>
          <w:sz w:val="28"/>
        </w:rPr>
        <w:t>колесной</w:t>
      </w:r>
      <w:r>
        <w:rPr>
          <w:spacing w:val="-2"/>
          <w:sz w:val="28"/>
        </w:rPr>
        <w:t xml:space="preserve"> </w:t>
      </w:r>
      <w:r>
        <w:rPr>
          <w:sz w:val="28"/>
        </w:rPr>
        <w:t>пары;</w:t>
      </w:r>
    </w:p>
    <w:p w:rsidR="00FC451D" w:rsidRDefault="00AE03C1">
      <w:pPr>
        <w:pStyle w:val="a4"/>
        <w:numPr>
          <w:ilvl w:val="0"/>
          <w:numId w:val="203"/>
        </w:numPr>
        <w:tabs>
          <w:tab w:val="left" w:pos="1366"/>
        </w:tabs>
        <w:spacing w:before="47" w:line="276" w:lineRule="auto"/>
        <w:ind w:left="352" w:right="228" w:firstLine="708"/>
        <w:jc w:val="both"/>
        <w:rPr>
          <w:sz w:val="28"/>
        </w:rPr>
      </w:pPr>
      <w:r>
        <w:rPr>
          <w:sz w:val="28"/>
        </w:rPr>
        <w:t>остроконечный</w:t>
      </w:r>
      <w:r>
        <w:rPr>
          <w:spacing w:val="1"/>
          <w:sz w:val="28"/>
        </w:rPr>
        <w:t xml:space="preserve"> </w:t>
      </w:r>
      <w:r>
        <w:rPr>
          <w:sz w:val="28"/>
        </w:rPr>
        <w:t>накат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гребне</w:t>
      </w:r>
      <w:r>
        <w:rPr>
          <w:spacing w:val="1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зоне</w:t>
      </w:r>
      <w:r>
        <w:rPr>
          <w:spacing w:val="1"/>
          <w:sz w:val="28"/>
        </w:rPr>
        <w:t xml:space="preserve"> </w:t>
      </w:r>
      <w:r>
        <w:rPr>
          <w:sz w:val="28"/>
        </w:rPr>
        <w:t>поверхности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точки,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расстоянии</w:t>
      </w:r>
      <w:r>
        <w:rPr>
          <w:spacing w:val="1"/>
          <w:sz w:val="28"/>
        </w:rPr>
        <w:t xml:space="preserve"> </w:t>
      </w:r>
      <w:r>
        <w:rPr>
          <w:sz w:val="28"/>
        </w:rPr>
        <w:t>(2</w:t>
      </w:r>
      <w:r>
        <w:rPr>
          <w:spacing w:val="1"/>
          <w:sz w:val="28"/>
        </w:rPr>
        <w:t xml:space="preserve"> </w:t>
      </w:r>
      <w:r>
        <w:rPr>
          <w:sz w:val="28"/>
        </w:rPr>
        <w:t>±</w:t>
      </w:r>
      <w:r>
        <w:rPr>
          <w:spacing w:val="1"/>
          <w:sz w:val="28"/>
        </w:rPr>
        <w:t xml:space="preserve"> </w:t>
      </w:r>
      <w:r>
        <w:rPr>
          <w:sz w:val="28"/>
        </w:rPr>
        <w:t>0,1)</w:t>
      </w:r>
      <w:r>
        <w:rPr>
          <w:spacing w:val="1"/>
          <w:sz w:val="28"/>
        </w:rPr>
        <w:t xml:space="preserve"> </w:t>
      </w:r>
      <w:r>
        <w:rPr>
          <w:sz w:val="28"/>
        </w:rPr>
        <w:t>мм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вершины</w:t>
      </w:r>
      <w:r>
        <w:rPr>
          <w:spacing w:val="1"/>
          <w:sz w:val="28"/>
        </w:rPr>
        <w:t xml:space="preserve"> </w:t>
      </w:r>
      <w:r>
        <w:rPr>
          <w:sz w:val="28"/>
        </w:rPr>
        <w:t>гребня,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точки,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расстоянии</w:t>
      </w:r>
      <w:r>
        <w:rPr>
          <w:spacing w:val="-1"/>
          <w:sz w:val="28"/>
        </w:rPr>
        <w:t xml:space="preserve"> </w:t>
      </w:r>
      <w:r>
        <w:rPr>
          <w:sz w:val="28"/>
        </w:rPr>
        <w:t>(13 ±</w:t>
      </w:r>
      <w:r>
        <w:rPr>
          <w:spacing w:val="-1"/>
          <w:sz w:val="28"/>
        </w:rPr>
        <w:t xml:space="preserve"> </w:t>
      </w:r>
      <w:r>
        <w:rPr>
          <w:sz w:val="28"/>
        </w:rPr>
        <w:t>0,1)</w:t>
      </w:r>
      <w:r>
        <w:rPr>
          <w:spacing w:val="-4"/>
          <w:sz w:val="28"/>
        </w:rPr>
        <w:t xml:space="preserve"> </w:t>
      </w:r>
      <w:r>
        <w:rPr>
          <w:sz w:val="28"/>
        </w:rPr>
        <w:t>мм</w:t>
      </w:r>
      <w:r>
        <w:rPr>
          <w:spacing w:val="-1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поверхности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катания;</w:t>
      </w:r>
    </w:p>
    <w:p w:rsidR="00FC451D" w:rsidRDefault="00AE03C1">
      <w:pPr>
        <w:pStyle w:val="a4"/>
        <w:numPr>
          <w:ilvl w:val="0"/>
          <w:numId w:val="203"/>
        </w:numPr>
        <w:tabs>
          <w:tab w:val="left" w:pos="1366"/>
        </w:tabs>
        <w:spacing w:before="1" w:line="278" w:lineRule="auto"/>
        <w:ind w:left="352" w:right="228" w:firstLine="708"/>
        <w:jc w:val="both"/>
        <w:rPr>
          <w:sz w:val="28"/>
        </w:rPr>
      </w:pPr>
      <w:r>
        <w:rPr>
          <w:sz w:val="28"/>
        </w:rPr>
        <w:t>забоины, вмятины средней части оси глубиной более 2 мм, протертость</w:t>
      </w:r>
      <w:r>
        <w:rPr>
          <w:spacing w:val="1"/>
          <w:sz w:val="28"/>
        </w:rPr>
        <w:t xml:space="preserve"> </w:t>
      </w:r>
      <w:r>
        <w:rPr>
          <w:sz w:val="28"/>
        </w:rPr>
        <w:t>средней части</w:t>
      </w:r>
      <w:r>
        <w:rPr>
          <w:spacing w:val="-2"/>
          <w:sz w:val="28"/>
        </w:rPr>
        <w:t xml:space="preserve"> </w:t>
      </w:r>
      <w:r>
        <w:rPr>
          <w:sz w:val="28"/>
        </w:rPr>
        <w:t>оси глубиной</w:t>
      </w:r>
      <w:r>
        <w:rPr>
          <w:spacing w:val="-3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2,5</w:t>
      </w:r>
      <w:r>
        <w:rPr>
          <w:spacing w:val="1"/>
          <w:sz w:val="28"/>
        </w:rPr>
        <w:t xml:space="preserve"> </w:t>
      </w:r>
      <w:r>
        <w:rPr>
          <w:sz w:val="28"/>
        </w:rPr>
        <w:t>мм</w:t>
      </w:r>
      <w:r>
        <w:rPr>
          <w:spacing w:val="-1"/>
          <w:sz w:val="28"/>
        </w:rPr>
        <w:t xml:space="preserve"> </w:t>
      </w:r>
      <w:r>
        <w:rPr>
          <w:sz w:val="28"/>
        </w:rPr>
        <w:t>(5</w:t>
      </w:r>
      <w:r>
        <w:rPr>
          <w:spacing w:val="-1"/>
          <w:sz w:val="28"/>
        </w:rPr>
        <w:t xml:space="preserve"> </w:t>
      </w:r>
      <w:r>
        <w:rPr>
          <w:sz w:val="28"/>
        </w:rPr>
        <w:t>мм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диаметру);</w:t>
      </w:r>
    </w:p>
    <w:p w:rsidR="00FC451D" w:rsidRDefault="00AE03C1">
      <w:pPr>
        <w:pStyle w:val="a4"/>
        <w:numPr>
          <w:ilvl w:val="0"/>
          <w:numId w:val="203"/>
        </w:numPr>
        <w:tabs>
          <w:tab w:val="left" w:pos="1366"/>
        </w:tabs>
        <w:spacing w:line="276" w:lineRule="auto"/>
        <w:ind w:left="352" w:right="230" w:firstLine="708"/>
        <w:jc w:val="both"/>
        <w:rPr>
          <w:sz w:val="28"/>
        </w:rPr>
      </w:pPr>
      <w:r>
        <w:rPr>
          <w:sz w:val="28"/>
        </w:rPr>
        <w:t>следы контакта с электродом или с электросварочным проводом в любой</w:t>
      </w:r>
      <w:r>
        <w:rPr>
          <w:spacing w:val="1"/>
          <w:sz w:val="28"/>
        </w:rPr>
        <w:t xml:space="preserve"> </w:t>
      </w:r>
      <w:r>
        <w:rPr>
          <w:sz w:val="28"/>
        </w:rPr>
        <w:t>части</w:t>
      </w:r>
      <w:r>
        <w:rPr>
          <w:spacing w:val="-3"/>
          <w:sz w:val="28"/>
        </w:rPr>
        <w:t xml:space="preserve"> </w:t>
      </w:r>
      <w:r>
        <w:rPr>
          <w:sz w:val="28"/>
        </w:rPr>
        <w:t>оси и (или) колеса;</w:t>
      </w:r>
    </w:p>
    <w:p w:rsidR="00FC451D" w:rsidRDefault="00AE03C1">
      <w:pPr>
        <w:pStyle w:val="a4"/>
        <w:numPr>
          <w:ilvl w:val="0"/>
          <w:numId w:val="202"/>
        </w:numPr>
        <w:tabs>
          <w:tab w:val="left" w:pos="1366"/>
        </w:tabs>
        <w:spacing w:line="321" w:lineRule="exact"/>
        <w:jc w:val="both"/>
        <w:rPr>
          <w:sz w:val="28"/>
        </w:rPr>
      </w:pPr>
      <w:r>
        <w:rPr>
          <w:sz w:val="28"/>
        </w:rPr>
        <w:t>сдвиг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ослабление</w:t>
      </w:r>
      <w:r>
        <w:rPr>
          <w:spacing w:val="-3"/>
          <w:sz w:val="28"/>
        </w:rPr>
        <w:t xml:space="preserve"> </w:t>
      </w:r>
      <w:r>
        <w:rPr>
          <w:sz w:val="28"/>
        </w:rPr>
        <w:t>посадки</w:t>
      </w:r>
      <w:r>
        <w:rPr>
          <w:spacing w:val="-2"/>
          <w:sz w:val="28"/>
        </w:rPr>
        <w:t xml:space="preserve"> </w:t>
      </w:r>
      <w:r>
        <w:rPr>
          <w:sz w:val="28"/>
        </w:rPr>
        <w:t>ступицы</w:t>
      </w:r>
      <w:r>
        <w:rPr>
          <w:spacing w:val="-2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подступичной</w:t>
      </w:r>
      <w:r>
        <w:rPr>
          <w:spacing w:val="-2"/>
          <w:sz w:val="28"/>
        </w:rPr>
        <w:t xml:space="preserve"> </w:t>
      </w:r>
      <w:r>
        <w:rPr>
          <w:sz w:val="28"/>
        </w:rPr>
        <w:t>части</w:t>
      </w:r>
      <w:r>
        <w:rPr>
          <w:spacing w:val="-5"/>
          <w:sz w:val="28"/>
        </w:rPr>
        <w:t xml:space="preserve"> </w:t>
      </w:r>
      <w:r>
        <w:rPr>
          <w:sz w:val="28"/>
        </w:rPr>
        <w:t>оси;</w:t>
      </w:r>
    </w:p>
    <w:p w:rsidR="00FC451D" w:rsidRDefault="00AE03C1">
      <w:pPr>
        <w:pStyle w:val="a4"/>
        <w:numPr>
          <w:ilvl w:val="0"/>
          <w:numId w:val="202"/>
        </w:numPr>
        <w:tabs>
          <w:tab w:val="left" w:pos="1366"/>
        </w:tabs>
        <w:spacing w:before="45" w:line="276" w:lineRule="auto"/>
        <w:ind w:left="352" w:right="229" w:firstLine="708"/>
        <w:jc w:val="both"/>
        <w:rPr>
          <w:sz w:val="28"/>
        </w:rPr>
      </w:pPr>
      <w:r>
        <w:rPr>
          <w:sz w:val="28"/>
        </w:rPr>
        <w:t>кольцевые выработки на поверхности катания колеса у основания гребня</w:t>
      </w:r>
      <w:r>
        <w:rPr>
          <w:spacing w:val="1"/>
          <w:sz w:val="28"/>
        </w:rPr>
        <w:t xml:space="preserve"> </w:t>
      </w:r>
      <w:r>
        <w:rPr>
          <w:sz w:val="28"/>
        </w:rPr>
        <w:t>глубиной</w:t>
      </w:r>
      <w:r>
        <w:rPr>
          <w:spacing w:val="44"/>
          <w:sz w:val="28"/>
        </w:rPr>
        <w:t xml:space="preserve"> </w:t>
      </w:r>
      <w:r>
        <w:rPr>
          <w:sz w:val="28"/>
        </w:rPr>
        <w:t>более</w:t>
      </w:r>
      <w:r>
        <w:rPr>
          <w:spacing w:val="47"/>
          <w:sz w:val="28"/>
        </w:rPr>
        <w:t xml:space="preserve"> </w:t>
      </w:r>
      <w:r>
        <w:rPr>
          <w:sz w:val="28"/>
        </w:rPr>
        <w:t>1</w:t>
      </w:r>
      <w:r>
        <w:rPr>
          <w:spacing w:val="42"/>
          <w:sz w:val="28"/>
        </w:rPr>
        <w:t xml:space="preserve"> </w:t>
      </w:r>
      <w:r>
        <w:rPr>
          <w:sz w:val="28"/>
        </w:rPr>
        <w:t>мм,</w:t>
      </w:r>
      <w:r>
        <w:rPr>
          <w:spacing w:val="44"/>
          <w:sz w:val="28"/>
        </w:rPr>
        <w:t xml:space="preserve"> </w:t>
      </w:r>
      <w:r>
        <w:rPr>
          <w:sz w:val="28"/>
        </w:rPr>
        <w:t>на</w:t>
      </w:r>
      <w:r>
        <w:rPr>
          <w:spacing w:val="44"/>
          <w:sz w:val="28"/>
        </w:rPr>
        <w:t xml:space="preserve"> </w:t>
      </w:r>
      <w:r>
        <w:rPr>
          <w:sz w:val="28"/>
        </w:rPr>
        <w:t>конусности</w:t>
      </w:r>
      <w:r>
        <w:rPr>
          <w:spacing w:val="42"/>
          <w:sz w:val="28"/>
        </w:rPr>
        <w:t xml:space="preserve"> </w:t>
      </w:r>
      <w:r>
        <w:rPr>
          <w:sz w:val="28"/>
        </w:rPr>
        <w:t>1:3,5</w:t>
      </w:r>
      <w:r>
        <w:rPr>
          <w:spacing w:val="42"/>
          <w:sz w:val="28"/>
        </w:rPr>
        <w:t xml:space="preserve"> </w:t>
      </w:r>
      <w:r>
        <w:rPr>
          <w:sz w:val="28"/>
        </w:rPr>
        <w:t>более</w:t>
      </w:r>
      <w:r>
        <w:rPr>
          <w:spacing w:val="45"/>
          <w:sz w:val="28"/>
        </w:rPr>
        <w:t xml:space="preserve"> </w:t>
      </w:r>
      <w:r>
        <w:rPr>
          <w:sz w:val="28"/>
        </w:rPr>
        <w:t>2</w:t>
      </w:r>
      <w:r>
        <w:rPr>
          <w:spacing w:val="44"/>
          <w:sz w:val="28"/>
        </w:rPr>
        <w:t xml:space="preserve"> </w:t>
      </w:r>
      <w:r>
        <w:rPr>
          <w:sz w:val="28"/>
        </w:rPr>
        <w:t>мм</w:t>
      </w:r>
      <w:r>
        <w:rPr>
          <w:spacing w:val="43"/>
          <w:sz w:val="28"/>
        </w:rPr>
        <w:t xml:space="preserve"> </w:t>
      </w:r>
      <w:r>
        <w:rPr>
          <w:sz w:val="28"/>
        </w:rPr>
        <w:t>или</w:t>
      </w:r>
      <w:r>
        <w:rPr>
          <w:spacing w:val="44"/>
          <w:sz w:val="28"/>
        </w:rPr>
        <w:t xml:space="preserve"> </w:t>
      </w:r>
      <w:r>
        <w:rPr>
          <w:sz w:val="28"/>
        </w:rPr>
        <w:t>шириной</w:t>
      </w:r>
      <w:r>
        <w:rPr>
          <w:spacing w:val="45"/>
          <w:sz w:val="28"/>
        </w:rPr>
        <w:t xml:space="preserve"> </w:t>
      </w:r>
      <w:r>
        <w:rPr>
          <w:sz w:val="28"/>
        </w:rPr>
        <w:t>более</w:t>
      </w:r>
      <w:r>
        <w:rPr>
          <w:spacing w:val="41"/>
          <w:sz w:val="28"/>
        </w:rPr>
        <w:t xml:space="preserve"> </w:t>
      </w:r>
      <w:r>
        <w:rPr>
          <w:sz w:val="28"/>
        </w:rPr>
        <w:t>15</w:t>
      </w:r>
      <w:r>
        <w:rPr>
          <w:spacing w:val="44"/>
          <w:sz w:val="28"/>
        </w:rPr>
        <w:t xml:space="preserve"> </w:t>
      </w:r>
      <w:r>
        <w:rPr>
          <w:sz w:val="28"/>
        </w:rPr>
        <w:t>мм</w:t>
      </w:r>
      <w:r>
        <w:rPr>
          <w:spacing w:val="-67"/>
          <w:sz w:val="28"/>
        </w:rPr>
        <w:t xml:space="preserve"> </w:t>
      </w:r>
      <w:r>
        <w:rPr>
          <w:sz w:val="28"/>
        </w:rPr>
        <w:t>(при наличии кольцевых выработок на других участках поверхности катания нормы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-4"/>
          <w:sz w:val="28"/>
        </w:rPr>
        <w:t xml:space="preserve"> </w:t>
      </w:r>
      <w:r>
        <w:rPr>
          <w:sz w:val="28"/>
        </w:rPr>
        <w:t>браковки</w:t>
      </w:r>
      <w:r>
        <w:rPr>
          <w:spacing w:val="-1"/>
          <w:sz w:val="28"/>
        </w:rPr>
        <w:t xml:space="preserve"> </w:t>
      </w:r>
      <w:r>
        <w:rPr>
          <w:sz w:val="28"/>
        </w:rPr>
        <w:t>такие</w:t>
      </w:r>
      <w:r>
        <w:rPr>
          <w:spacing w:val="-3"/>
          <w:sz w:val="28"/>
        </w:rPr>
        <w:t xml:space="preserve"> </w:t>
      </w:r>
      <w:r>
        <w:rPr>
          <w:sz w:val="28"/>
        </w:rPr>
        <w:t>же</w:t>
      </w:r>
      <w:r>
        <w:rPr>
          <w:spacing w:val="-1"/>
          <w:sz w:val="28"/>
        </w:rPr>
        <w:t xml:space="preserve"> </w:t>
      </w:r>
      <w:r>
        <w:rPr>
          <w:sz w:val="28"/>
        </w:rPr>
        <w:t>как</w:t>
      </w:r>
      <w:r>
        <w:rPr>
          <w:spacing w:val="-1"/>
          <w:sz w:val="28"/>
        </w:rPr>
        <w:t xml:space="preserve"> </w:t>
      </w:r>
      <w:r>
        <w:rPr>
          <w:sz w:val="28"/>
        </w:rPr>
        <w:t>у</w:t>
      </w:r>
      <w:r>
        <w:rPr>
          <w:spacing w:val="-5"/>
          <w:sz w:val="28"/>
        </w:rPr>
        <w:t xml:space="preserve"> </w:t>
      </w:r>
      <w:r>
        <w:rPr>
          <w:sz w:val="28"/>
        </w:rPr>
        <w:t>кольцевых</w:t>
      </w:r>
      <w:r>
        <w:rPr>
          <w:spacing w:val="1"/>
          <w:sz w:val="28"/>
        </w:rPr>
        <w:t xml:space="preserve"> </w:t>
      </w:r>
      <w:r>
        <w:rPr>
          <w:sz w:val="28"/>
        </w:rPr>
        <w:t>выработок,</w:t>
      </w:r>
      <w:r>
        <w:rPr>
          <w:spacing w:val="-2"/>
          <w:sz w:val="28"/>
        </w:rPr>
        <w:t xml:space="preserve"> </w:t>
      </w:r>
      <w:r>
        <w:rPr>
          <w:sz w:val="28"/>
        </w:rPr>
        <w:t>расположенных у</w:t>
      </w:r>
      <w:r>
        <w:rPr>
          <w:spacing w:val="-5"/>
          <w:sz w:val="28"/>
        </w:rPr>
        <w:t xml:space="preserve"> </w:t>
      </w:r>
      <w:r>
        <w:rPr>
          <w:sz w:val="28"/>
        </w:rPr>
        <w:t>гребня);</w:t>
      </w:r>
    </w:p>
    <w:p w:rsidR="00FC451D" w:rsidRDefault="00AE03C1">
      <w:pPr>
        <w:pStyle w:val="a4"/>
        <w:numPr>
          <w:ilvl w:val="0"/>
          <w:numId w:val="202"/>
        </w:numPr>
        <w:tabs>
          <w:tab w:val="left" w:pos="1366"/>
        </w:tabs>
        <w:spacing w:line="322" w:lineRule="exact"/>
        <w:jc w:val="both"/>
        <w:rPr>
          <w:sz w:val="28"/>
        </w:rPr>
      </w:pPr>
      <w:r>
        <w:rPr>
          <w:sz w:val="28"/>
        </w:rPr>
        <w:t>местное</w:t>
      </w:r>
      <w:r>
        <w:rPr>
          <w:spacing w:val="-2"/>
          <w:sz w:val="28"/>
        </w:rPr>
        <w:t xml:space="preserve"> </w:t>
      </w:r>
      <w:r>
        <w:rPr>
          <w:sz w:val="28"/>
        </w:rPr>
        <w:t>уширение</w:t>
      </w:r>
      <w:r>
        <w:rPr>
          <w:spacing w:val="-1"/>
          <w:sz w:val="28"/>
        </w:rPr>
        <w:t xml:space="preserve"> </w:t>
      </w:r>
      <w:r>
        <w:rPr>
          <w:sz w:val="28"/>
        </w:rPr>
        <w:t>(раздавливание)</w:t>
      </w:r>
      <w:r>
        <w:rPr>
          <w:spacing w:val="-2"/>
          <w:sz w:val="28"/>
        </w:rPr>
        <w:t xml:space="preserve"> </w:t>
      </w:r>
      <w:r>
        <w:rPr>
          <w:sz w:val="28"/>
        </w:rPr>
        <w:t>обода</w:t>
      </w:r>
      <w:r>
        <w:rPr>
          <w:spacing w:val="-1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-4"/>
          <w:sz w:val="28"/>
        </w:rPr>
        <w:t xml:space="preserve"> </w:t>
      </w:r>
      <w:r>
        <w:rPr>
          <w:sz w:val="28"/>
        </w:rPr>
        <w:t>более</w:t>
      </w:r>
      <w:r>
        <w:rPr>
          <w:spacing w:val="-2"/>
          <w:sz w:val="28"/>
        </w:rPr>
        <w:t xml:space="preserve"> </w:t>
      </w:r>
      <w:r>
        <w:rPr>
          <w:sz w:val="28"/>
        </w:rPr>
        <w:t>5</w:t>
      </w:r>
      <w:r>
        <w:rPr>
          <w:spacing w:val="-4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2"/>
        </w:numPr>
        <w:tabs>
          <w:tab w:val="left" w:pos="1366"/>
        </w:tabs>
        <w:spacing w:before="48" w:line="276" w:lineRule="auto"/>
        <w:ind w:left="352" w:right="228" w:firstLine="708"/>
        <w:jc w:val="both"/>
        <w:rPr>
          <w:sz w:val="28"/>
        </w:rPr>
      </w:pPr>
      <w:r>
        <w:rPr>
          <w:sz w:val="28"/>
        </w:rPr>
        <w:t>откол</w:t>
      </w:r>
      <w:r>
        <w:rPr>
          <w:spacing w:val="1"/>
          <w:sz w:val="28"/>
        </w:rPr>
        <w:t xml:space="preserve"> </w:t>
      </w:r>
      <w:r>
        <w:rPr>
          <w:sz w:val="28"/>
        </w:rPr>
        <w:t>наружной</w:t>
      </w:r>
      <w:r>
        <w:rPr>
          <w:spacing w:val="1"/>
          <w:sz w:val="28"/>
        </w:rPr>
        <w:t xml:space="preserve"> </w:t>
      </w:r>
      <w:r>
        <w:rPr>
          <w:sz w:val="28"/>
        </w:rPr>
        <w:t>боковой</w:t>
      </w:r>
      <w:r>
        <w:rPr>
          <w:spacing w:val="1"/>
          <w:sz w:val="28"/>
        </w:rPr>
        <w:t xml:space="preserve"> </w:t>
      </w:r>
      <w:r>
        <w:rPr>
          <w:sz w:val="28"/>
        </w:rPr>
        <w:t>поверхности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обода</w:t>
      </w:r>
      <w:r>
        <w:rPr>
          <w:spacing w:val="1"/>
          <w:sz w:val="28"/>
        </w:rPr>
        <w:t xml:space="preserve"> </w:t>
      </w:r>
      <w:r>
        <w:rPr>
          <w:sz w:val="28"/>
        </w:rPr>
        <w:t>колеса,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включая</w:t>
      </w:r>
      <w:r>
        <w:rPr>
          <w:spacing w:val="1"/>
          <w:sz w:val="28"/>
        </w:rPr>
        <w:t xml:space="preserve"> </w:t>
      </w:r>
      <w:r>
        <w:rPr>
          <w:sz w:val="28"/>
        </w:rPr>
        <w:t>откол</w:t>
      </w:r>
      <w:r>
        <w:rPr>
          <w:spacing w:val="1"/>
          <w:sz w:val="28"/>
        </w:rPr>
        <w:t xml:space="preserve"> </w:t>
      </w:r>
      <w:r>
        <w:rPr>
          <w:sz w:val="28"/>
        </w:rPr>
        <w:t>кругового наплыва, глубиной (по радиусу колеса) более 10 мм, или если ширина</w:t>
      </w:r>
      <w:r>
        <w:rPr>
          <w:spacing w:val="1"/>
          <w:sz w:val="28"/>
        </w:rPr>
        <w:t xml:space="preserve"> </w:t>
      </w:r>
      <w:r>
        <w:rPr>
          <w:sz w:val="28"/>
        </w:rPr>
        <w:t>оставшейся части обода колеса в месте откола менее 120 мм или в поврежденном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месте</w:t>
      </w:r>
      <w:r>
        <w:rPr>
          <w:spacing w:val="-1"/>
          <w:sz w:val="28"/>
        </w:rPr>
        <w:t xml:space="preserve"> </w:t>
      </w:r>
      <w:r>
        <w:rPr>
          <w:sz w:val="28"/>
        </w:rPr>
        <w:t>независимо от</w:t>
      </w:r>
      <w:r>
        <w:rPr>
          <w:spacing w:val="-1"/>
          <w:sz w:val="28"/>
        </w:rPr>
        <w:t xml:space="preserve"> </w:t>
      </w:r>
      <w:r>
        <w:rPr>
          <w:sz w:val="28"/>
        </w:rPr>
        <w:t>размеров</w:t>
      </w:r>
      <w:r>
        <w:rPr>
          <w:spacing w:val="-5"/>
          <w:sz w:val="28"/>
        </w:rPr>
        <w:t xml:space="preserve"> </w:t>
      </w:r>
      <w:r>
        <w:rPr>
          <w:sz w:val="28"/>
        </w:rPr>
        <w:t>откола</w:t>
      </w:r>
      <w:r>
        <w:rPr>
          <w:spacing w:val="-1"/>
          <w:sz w:val="28"/>
        </w:rPr>
        <w:t xml:space="preserve"> </w:t>
      </w:r>
      <w:r>
        <w:rPr>
          <w:sz w:val="28"/>
        </w:rPr>
        <w:t>имеется</w:t>
      </w:r>
      <w:r>
        <w:rPr>
          <w:spacing w:val="-1"/>
          <w:sz w:val="28"/>
        </w:rPr>
        <w:t xml:space="preserve"> </w:t>
      </w:r>
      <w:r>
        <w:rPr>
          <w:sz w:val="28"/>
        </w:rPr>
        <w:t>трещина,</w:t>
      </w:r>
      <w:r>
        <w:rPr>
          <w:spacing w:val="-5"/>
          <w:sz w:val="28"/>
        </w:rPr>
        <w:t xml:space="preserve"> </w:t>
      </w:r>
      <w:r>
        <w:rPr>
          <w:sz w:val="28"/>
        </w:rPr>
        <w:t>идущая</w:t>
      </w:r>
      <w:r>
        <w:rPr>
          <w:spacing w:val="-1"/>
          <w:sz w:val="28"/>
        </w:rPr>
        <w:t xml:space="preserve"> </w:t>
      </w:r>
      <w:r>
        <w:rPr>
          <w:sz w:val="28"/>
        </w:rPr>
        <w:t>вглубь</w:t>
      </w:r>
      <w:r>
        <w:rPr>
          <w:spacing w:val="-2"/>
          <w:sz w:val="28"/>
        </w:rPr>
        <w:t xml:space="preserve"> </w:t>
      </w:r>
      <w:r>
        <w:rPr>
          <w:sz w:val="28"/>
        </w:rPr>
        <w:t>металла;</w:t>
      </w:r>
    </w:p>
    <w:p w:rsidR="00FC451D" w:rsidRDefault="00AE03C1">
      <w:pPr>
        <w:pStyle w:val="a4"/>
        <w:numPr>
          <w:ilvl w:val="0"/>
          <w:numId w:val="202"/>
        </w:numPr>
        <w:tabs>
          <w:tab w:val="left" w:pos="1506"/>
        </w:tabs>
        <w:ind w:left="1505" w:hanging="445"/>
        <w:jc w:val="both"/>
        <w:rPr>
          <w:sz w:val="28"/>
        </w:rPr>
      </w:pPr>
      <w:r>
        <w:rPr>
          <w:sz w:val="28"/>
        </w:rPr>
        <w:t>навар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поверхности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-3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-2"/>
          <w:sz w:val="28"/>
        </w:rPr>
        <w:t xml:space="preserve"> </w:t>
      </w:r>
      <w:r>
        <w:rPr>
          <w:sz w:val="28"/>
        </w:rPr>
        <w:t>высотой</w:t>
      </w:r>
      <w:r>
        <w:rPr>
          <w:spacing w:val="2"/>
          <w:sz w:val="28"/>
        </w:rPr>
        <w:t xml:space="preserve"> </w:t>
      </w:r>
      <w:r>
        <w:rPr>
          <w:sz w:val="28"/>
        </w:rPr>
        <w:t>более</w:t>
      </w:r>
      <w:r>
        <w:rPr>
          <w:spacing w:val="-3"/>
          <w:sz w:val="28"/>
        </w:rPr>
        <w:t xml:space="preserve"> </w:t>
      </w:r>
      <w:r>
        <w:rPr>
          <w:sz w:val="28"/>
        </w:rPr>
        <w:t>1</w:t>
      </w:r>
      <w:r>
        <w:rPr>
          <w:spacing w:val="-1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2"/>
        </w:numPr>
        <w:tabs>
          <w:tab w:val="left" w:pos="1506"/>
        </w:tabs>
        <w:spacing w:before="48"/>
        <w:ind w:left="1505" w:hanging="445"/>
        <w:jc w:val="both"/>
        <w:rPr>
          <w:sz w:val="28"/>
        </w:rPr>
      </w:pPr>
      <w:r>
        <w:rPr>
          <w:sz w:val="28"/>
        </w:rPr>
        <w:t>ползун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поверхности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-3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-2"/>
          <w:sz w:val="28"/>
        </w:rPr>
        <w:t xml:space="preserve"> </w:t>
      </w:r>
      <w:r>
        <w:rPr>
          <w:sz w:val="28"/>
        </w:rPr>
        <w:t>глубиной</w:t>
      </w:r>
      <w:r>
        <w:rPr>
          <w:spacing w:val="-3"/>
          <w:sz w:val="28"/>
        </w:rPr>
        <w:t xml:space="preserve"> </w:t>
      </w:r>
      <w:r>
        <w:rPr>
          <w:sz w:val="28"/>
        </w:rPr>
        <w:t>более</w:t>
      </w:r>
      <w:r>
        <w:rPr>
          <w:spacing w:val="-6"/>
          <w:sz w:val="28"/>
        </w:rPr>
        <w:t xml:space="preserve"> </w:t>
      </w:r>
      <w:r>
        <w:rPr>
          <w:sz w:val="28"/>
        </w:rPr>
        <w:t>1</w:t>
      </w:r>
      <w:r>
        <w:rPr>
          <w:spacing w:val="-4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2"/>
        </w:numPr>
        <w:tabs>
          <w:tab w:val="left" w:pos="1506"/>
        </w:tabs>
        <w:spacing w:before="50" w:line="276" w:lineRule="auto"/>
        <w:ind w:left="352" w:right="222" w:firstLine="708"/>
        <w:jc w:val="both"/>
        <w:rPr>
          <w:sz w:val="28"/>
        </w:rPr>
      </w:pPr>
      <w:r>
        <w:rPr>
          <w:sz w:val="28"/>
        </w:rPr>
        <w:t>неравномерный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прокат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кругу</w:t>
      </w:r>
      <w:r>
        <w:rPr>
          <w:spacing w:val="1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1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2</w:t>
      </w:r>
      <w:r>
        <w:rPr>
          <w:spacing w:val="1"/>
          <w:sz w:val="28"/>
        </w:rPr>
        <w:t xml:space="preserve"> </w:t>
      </w:r>
      <w:r>
        <w:rPr>
          <w:sz w:val="28"/>
        </w:rPr>
        <w:t>мм,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определяемый разностью измерений в сечениях максимального износа и с каждой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-4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этого сечения на</w:t>
      </w:r>
      <w:r>
        <w:rPr>
          <w:spacing w:val="-1"/>
          <w:sz w:val="28"/>
        </w:rPr>
        <w:t xml:space="preserve"> </w:t>
      </w:r>
      <w:r>
        <w:rPr>
          <w:sz w:val="28"/>
        </w:rPr>
        <w:t>расстоянии до 500</w:t>
      </w:r>
      <w:r>
        <w:rPr>
          <w:spacing w:val="1"/>
          <w:sz w:val="28"/>
        </w:rPr>
        <w:t xml:space="preserve"> </w:t>
      </w:r>
      <w:r>
        <w:rPr>
          <w:sz w:val="28"/>
        </w:rPr>
        <w:t>мм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окружности;</w:t>
      </w:r>
    </w:p>
    <w:p w:rsidR="00FC451D" w:rsidRDefault="00AE03C1">
      <w:pPr>
        <w:pStyle w:val="a4"/>
        <w:numPr>
          <w:ilvl w:val="0"/>
          <w:numId w:val="202"/>
        </w:numPr>
        <w:tabs>
          <w:tab w:val="left" w:pos="1508"/>
        </w:tabs>
        <w:spacing w:line="276" w:lineRule="auto"/>
        <w:ind w:left="352" w:right="231" w:firstLine="708"/>
        <w:jc w:val="both"/>
        <w:rPr>
          <w:sz w:val="28"/>
        </w:rPr>
      </w:pPr>
      <w:r>
        <w:rPr>
          <w:sz w:val="28"/>
        </w:rPr>
        <w:t>выщербины</w:t>
      </w:r>
      <w:r>
        <w:rPr>
          <w:spacing w:val="71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поверхности</w:t>
      </w:r>
      <w:r>
        <w:rPr>
          <w:spacing w:val="71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71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71"/>
          <w:sz w:val="28"/>
        </w:rPr>
        <w:t xml:space="preserve"> </w:t>
      </w:r>
      <w:r>
        <w:rPr>
          <w:sz w:val="28"/>
        </w:rPr>
        <w:t>глубиной</w:t>
      </w:r>
      <w:r>
        <w:rPr>
          <w:spacing w:val="71"/>
          <w:sz w:val="28"/>
        </w:rPr>
        <w:t xml:space="preserve"> </w:t>
      </w:r>
      <w:r>
        <w:rPr>
          <w:sz w:val="28"/>
        </w:rPr>
        <w:t>более   10   мм</w:t>
      </w:r>
      <w:r>
        <w:rPr>
          <w:spacing w:val="-67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длиной</w:t>
      </w:r>
      <w:r>
        <w:rPr>
          <w:spacing w:val="-3"/>
          <w:sz w:val="28"/>
        </w:rPr>
        <w:t xml:space="preserve"> </w:t>
      </w:r>
      <w:r>
        <w:rPr>
          <w:sz w:val="28"/>
        </w:rPr>
        <w:t>более 50</w:t>
      </w:r>
      <w:r>
        <w:rPr>
          <w:spacing w:val="1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2"/>
        </w:numPr>
        <w:tabs>
          <w:tab w:val="left" w:pos="1508"/>
        </w:tabs>
        <w:spacing w:line="321" w:lineRule="exact"/>
        <w:ind w:left="1507" w:hanging="447"/>
        <w:jc w:val="both"/>
        <w:rPr>
          <w:sz w:val="28"/>
        </w:rPr>
      </w:pPr>
      <w:r>
        <w:rPr>
          <w:sz w:val="28"/>
        </w:rPr>
        <w:t>трещины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выщербине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r>
        <w:rPr>
          <w:sz w:val="28"/>
        </w:rPr>
        <w:t>расслоение,</w:t>
      </w:r>
      <w:r>
        <w:rPr>
          <w:spacing w:val="-1"/>
          <w:sz w:val="28"/>
        </w:rPr>
        <w:t xml:space="preserve"> </w:t>
      </w:r>
      <w:r>
        <w:rPr>
          <w:sz w:val="28"/>
        </w:rPr>
        <w:t>идущее</w:t>
      </w:r>
      <w:r>
        <w:rPr>
          <w:spacing w:val="-3"/>
          <w:sz w:val="28"/>
        </w:rPr>
        <w:t xml:space="preserve"> </w:t>
      </w:r>
      <w:r>
        <w:rPr>
          <w:sz w:val="28"/>
        </w:rPr>
        <w:t>вглубь</w:t>
      </w:r>
      <w:r>
        <w:rPr>
          <w:spacing w:val="-3"/>
          <w:sz w:val="28"/>
        </w:rPr>
        <w:t xml:space="preserve"> </w:t>
      </w:r>
      <w:r>
        <w:rPr>
          <w:sz w:val="28"/>
        </w:rPr>
        <w:t>металла;</w:t>
      </w:r>
    </w:p>
    <w:p w:rsidR="00FC451D" w:rsidRDefault="00FC451D">
      <w:pPr>
        <w:spacing w:line="321" w:lineRule="exact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202"/>
        </w:numPr>
        <w:tabs>
          <w:tab w:val="left" w:pos="1508"/>
        </w:tabs>
        <w:spacing w:before="118" w:line="278" w:lineRule="auto"/>
        <w:ind w:left="352" w:right="231" w:firstLine="708"/>
        <w:jc w:val="both"/>
        <w:rPr>
          <w:sz w:val="28"/>
        </w:rPr>
      </w:pPr>
      <w:r>
        <w:rPr>
          <w:sz w:val="28"/>
        </w:rPr>
        <w:lastRenderedPageBreak/>
        <w:t>вертикальный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подрез</w:t>
      </w:r>
      <w:r>
        <w:rPr>
          <w:spacing w:val="1"/>
          <w:sz w:val="28"/>
        </w:rPr>
        <w:t xml:space="preserve"> </w:t>
      </w:r>
      <w:r>
        <w:rPr>
          <w:sz w:val="28"/>
        </w:rPr>
        <w:t>гребня</w:t>
      </w:r>
      <w:r>
        <w:rPr>
          <w:spacing w:val="1"/>
          <w:sz w:val="28"/>
        </w:rPr>
        <w:t xml:space="preserve"> </w:t>
      </w:r>
      <w:r>
        <w:rPr>
          <w:sz w:val="28"/>
        </w:rPr>
        <w:t>высотой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18</w:t>
      </w:r>
      <w:r>
        <w:rPr>
          <w:spacing w:val="1"/>
          <w:sz w:val="28"/>
        </w:rPr>
        <w:t xml:space="preserve"> </w:t>
      </w:r>
      <w:r>
        <w:rPr>
          <w:sz w:val="28"/>
        </w:rPr>
        <w:t>мм,</w:t>
      </w:r>
      <w:r>
        <w:rPr>
          <w:spacing w:val="1"/>
          <w:sz w:val="28"/>
        </w:rPr>
        <w:t xml:space="preserve"> </w:t>
      </w:r>
      <w:r>
        <w:rPr>
          <w:sz w:val="28"/>
        </w:rPr>
        <w:t>измеряемый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специальным</w:t>
      </w:r>
      <w:r>
        <w:rPr>
          <w:spacing w:val="-1"/>
          <w:sz w:val="28"/>
        </w:rPr>
        <w:t xml:space="preserve"> </w:t>
      </w:r>
      <w:r>
        <w:rPr>
          <w:sz w:val="28"/>
        </w:rPr>
        <w:t>шаблоном;</w:t>
      </w:r>
    </w:p>
    <w:p w:rsidR="00FC451D" w:rsidRDefault="00AE03C1">
      <w:pPr>
        <w:pStyle w:val="a4"/>
        <w:numPr>
          <w:ilvl w:val="0"/>
          <w:numId w:val="202"/>
        </w:numPr>
        <w:tabs>
          <w:tab w:val="left" w:pos="1508"/>
        </w:tabs>
        <w:spacing w:line="317" w:lineRule="exact"/>
        <w:ind w:left="1507" w:hanging="447"/>
        <w:jc w:val="both"/>
        <w:rPr>
          <w:sz w:val="28"/>
        </w:rPr>
      </w:pPr>
      <w:r>
        <w:rPr>
          <w:sz w:val="28"/>
        </w:rPr>
        <w:t>толщину</w:t>
      </w:r>
      <w:r>
        <w:rPr>
          <w:spacing w:val="-5"/>
          <w:sz w:val="28"/>
        </w:rPr>
        <w:t xml:space="preserve"> </w:t>
      </w:r>
      <w:r>
        <w:rPr>
          <w:sz w:val="28"/>
        </w:rPr>
        <w:t>обода</w:t>
      </w:r>
      <w:r>
        <w:rPr>
          <w:spacing w:val="-3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кругу</w:t>
      </w:r>
      <w:r>
        <w:rPr>
          <w:spacing w:val="-4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-1"/>
          <w:sz w:val="28"/>
        </w:rPr>
        <w:t xml:space="preserve"> </w:t>
      </w:r>
      <w:r>
        <w:rPr>
          <w:sz w:val="28"/>
        </w:rPr>
        <w:t>менее 22</w:t>
      </w:r>
      <w:r>
        <w:rPr>
          <w:spacing w:val="1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2"/>
        </w:numPr>
        <w:tabs>
          <w:tab w:val="left" w:pos="1506"/>
        </w:tabs>
        <w:spacing w:before="48"/>
        <w:ind w:left="1505" w:hanging="445"/>
        <w:jc w:val="both"/>
        <w:rPr>
          <w:sz w:val="28"/>
        </w:rPr>
      </w:pPr>
      <w:r>
        <w:rPr>
          <w:sz w:val="28"/>
        </w:rPr>
        <w:t>равномерный</w:t>
      </w:r>
      <w:r>
        <w:rPr>
          <w:spacing w:val="-2"/>
          <w:sz w:val="28"/>
        </w:rPr>
        <w:t xml:space="preserve"> </w:t>
      </w:r>
      <w:r>
        <w:rPr>
          <w:sz w:val="28"/>
        </w:rPr>
        <w:t>прокат</w:t>
      </w:r>
      <w:r>
        <w:rPr>
          <w:spacing w:val="-5"/>
          <w:sz w:val="28"/>
        </w:rPr>
        <w:t xml:space="preserve"> </w:t>
      </w:r>
      <w:r>
        <w:rPr>
          <w:sz w:val="28"/>
        </w:rPr>
        <w:t>по кругу</w:t>
      </w:r>
      <w:r>
        <w:rPr>
          <w:spacing w:val="-3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-1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-5"/>
          <w:sz w:val="28"/>
        </w:rPr>
        <w:t xml:space="preserve"> </w:t>
      </w:r>
      <w:r>
        <w:rPr>
          <w:sz w:val="28"/>
        </w:rPr>
        <w:t>более</w:t>
      </w:r>
      <w:r>
        <w:rPr>
          <w:spacing w:val="-5"/>
          <w:sz w:val="28"/>
        </w:rPr>
        <w:t xml:space="preserve"> </w:t>
      </w:r>
      <w:r>
        <w:rPr>
          <w:sz w:val="28"/>
        </w:rPr>
        <w:t>9 мм;</w:t>
      </w:r>
    </w:p>
    <w:p w:rsidR="00FC451D" w:rsidRDefault="00AE03C1">
      <w:pPr>
        <w:pStyle w:val="a4"/>
        <w:numPr>
          <w:ilvl w:val="0"/>
          <w:numId w:val="202"/>
        </w:numPr>
        <w:tabs>
          <w:tab w:val="left" w:pos="1508"/>
        </w:tabs>
        <w:spacing w:before="50" w:line="276" w:lineRule="auto"/>
        <w:ind w:left="352" w:right="226" w:firstLine="708"/>
        <w:jc w:val="both"/>
        <w:rPr>
          <w:sz w:val="28"/>
        </w:rPr>
      </w:pPr>
      <w:r>
        <w:rPr>
          <w:sz w:val="28"/>
        </w:rPr>
        <w:t>толщину</w:t>
      </w:r>
      <w:r>
        <w:rPr>
          <w:spacing w:val="1"/>
          <w:sz w:val="28"/>
        </w:rPr>
        <w:t xml:space="preserve"> </w:t>
      </w:r>
      <w:r>
        <w:rPr>
          <w:sz w:val="28"/>
        </w:rPr>
        <w:t>гребня</w:t>
      </w:r>
      <w:r>
        <w:rPr>
          <w:spacing w:val="1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70"/>
          <w:sz w:val="28"/>
        </w:rPr>
        <w:t xml:space="preserve"> </w:t>
      </w:r>
      <w:r>
        <w:rPr>
          <w:sz w:val="28"/>
        </w:rPr>
        <w:t>более</w:t>
      </w:r>
      <w:r>
        <w:rPr>
          <w:spacing w:val="70"/>
          <w:sz w:val="28"/>
        </w:rPr>
        <w:t xml:space="preserve"> </w:t>
      </w:r>
      <w:r>
        <w:rPr>
          <w:sz w:val="28"/>
        </w:rPr>
        <w:t>33</w:t>
      </w:r>
      <w:r>
        <w:rPr>
          <w:spacing w:val="70"/>
          <w:sz w:val="28"/>
        </w:rPr>
        <w:t xml:space="preserve"> </w:t>
      </w:r>
      <w:r>
        <w:rPr>
          <w:sz w:val="28"/>
        </w:rPr>
        <w:t>мм</w:t>
      </w:r>
      <w:r>
        <w:rPr>
          <w:spacing w:val="70"/>
          <w:sz w:val="28"/>
        </w:rPr>
        <w:t xml:space="preserve"> </w:t>
      </w:r>
      <w:r>
        <w:rPr>
          <w:sz w:val="28"/>
        </w:rPr>
        <w:t>или</w:t>
      </w:r>
      <w:r>
        <w:rPr>
          <w:spacing w:val="70"/>
          <w:sz w:val="28"/>
        </w:rPr>
        <w:t xml:space="preserve"> </w:t>
      </w:r>
      <w:r>
        <w:rPr>
          <w:sz w:val="28"/>
        </w:rPr>
        <w:t>менее</w:t>
      </w:r>
      <w:r>
        <w:rPr>
          <w:spacing w:val="70"/>
          <w:sz w:val="28"/>
        </w:rPr>
        <w:t xml:space="preserve"> </w:t>
      </w:r>
      <w:r>
        <w:rPr>
          <w:sz w:val="28"/>
        </w:rPr>
        <w:t>24</w:t>
      </w:r>
      <w:r>
        <w:rPr>
          <w:spacing w:val="70"/>
          <w:sz w:val="28"/>
        </w:rPr>
        <w:t xml:space="preserve"> </w:t>
      </w:r>
      <w:r>
        <w:rPr>
          <w:sz w:val="28"/>
        </w:rPr>
        <w:t>мм</w:t>
      </w:r>
      <w:r>
        <w:rPr>
          <w:spacing w:val="70"/>
          <w:sz w:val="28"/>
        </w:rPr>
        <w:t xml:space="preserve"> </w:t>
      </w:r>
      <w:r>
        <w:rPr>
          <w:sz w:val="28"/>
        </w:rPr>
        <w:t>при</w:t>
      </w:r>
      <w:r>
        <w:rPr>
          <w:spacing w:val="70"/>
          <w:sz w:val="28"/>
        </w:rPr>
        <w:t xml:space="preserve"> </w:t>
      </w:r>
      <w:r>
        <w:rPr>
          <w:sz w:val="28"/>
        </w:rPr>
        <w:t>измерении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расстоянии (18</w:t>
      </w:r>
      <w:r>
        <w:rPr>
          <w:spacing w:val="1"/>
          <w:sz w:val="28"/>
        </w:rPr>
        <w:t xml:space="preserve"> </w:t>
      </w:r>
      <w:r>
        <w:rPr>
          <w:sz w:val="28"/>
        </w:rPr>
        <w:t>±</w:t>
      </w:r>
      <w:r>
        <w:rPr>
          <w:spacing w:val="-4"/>
          <w:sz w:val="28"/>
        </w:rPr>
        <w:t xml:space="preserve"> </w:t>
      </w:r>
      <w:r>
        <w:rPr>
          <w:sz w:val="28"/>
        </w:rPr>
        <w:t>0,1) мм</w:t>
      </w:r>
      <w:r>
        <w:rPr>
          <w:spacing w:val="-3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вершины</w:t>
      </w:r>
      <w:r>
        <w:rPr>
          <w:spacing w:val="-3"/>
          <w:sz w:val="28"/>
        </w:rPr>
        <w:t xml:space="preserve"> </w:t>
      </w:r>
      <w:r>
        <w:rPr>
          <w:sz w:val="28"/>
        </w:rPr>
        <w:t>гребня;</w:t>
      </w:r>
    </w:p>
    <w:p w:rsidR="00FC451D" w:rsidRDefault="00AE03C1">
      <w:pPr>
        <w:pStyle w:val="a4"/>
        <w:numPr>
          <w:ilvl w:val="0"/>
          <w:numId w:val="202"/>
        </w:numPr>
        <w:tabs>
          <w:tab w:val="left" w:pos="1508"/>
        </w:tabs>
        <w:spacing w:line="276" w:lineRule="auto"/>
        <w:ind w:left="352" w:right="229" w:firstLine="708"/>
        <w:jc w:val="both"/>
        <w:rPr>
          <w:sz w:val="28"/>
        </w:rPr>
      </w:pPr>
      <w:r>
        <w:rPr>
          <w:sz w:val="28"/>
        </w:rPr>
        <w:t>толщину гребня колеса более 33 мм или менее 22 мм у 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эксплуатируемого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67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(горнорудных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предприятий);</w:t>
      </w:r>
    </w:p>
    <w:p w:rsidR="00FC451D" w:rsidRDefault="00AE03C1">
      <w:pPr>
        <w:pStyle w:val="a3"/>
        <w:spacing w:line="276" w:lineRule="auto"/>
        <w:ind w:right="231"/>
      </w:pPr>
      <w:r>
        <w:t>при</w:t>
      </w:r>
      <w:r>
        <w:rPr>
          <w:spacing w:val="54"/>
        </w:rPr>
        <w:t xml:space="preserve"> </w:t>
      </w:r>
      <w:r>
        <w:t>скоростях</w:t>
      </w:r>
      <w:r>
        <w:rPr>
          <w:spacing w:val="54"/>
        </w:rPr>
        <w:t xml:space="preserve"> </w:t>
      </w:r>
      <w:r>
        <w:t>движения</w:t>
      </w:r>
      <w:r>
        <w:rPr>
          <w:spacing w:val="57"/>
        </w:rPr>
        <w:t xml:space="preserve"> </w:t>
      </w:r>
      <w:r>
        <w:t>от</w:t>
      </w:r>
      <w:r>
        <w:rPr>
          <w:spacing w:val="52"/>
        </w:rPr>
        <w:t xml:space="preserve"> </w:t>
      </w:r>
      <w:r>
        <w:t>120</w:t>
      </w:r>
      <w:r>
        <w:rPr>
          <w:spacing w:val="54"/>
        </w:rPr>
        <w:t xml:space="preserve"> </w:t>
      </w:r>
      <w:r>
        <w:t>до</w:t>
      </w:r>
      <w:r>
        <w:rPr>
          <w:spacing w:val="54"/>
        </w:rPr>
        <w:t xml:space="preserve"> </w:t>
      </w:r>
      <w:r>
        <w:t>140</w:t>
      </w:r>
      <w:r>
        <w:rPr>
          <w:spacing w:val="55"/>
        </w:rPr>
        <w:t xml:space="preserve"> </w:t>
      </w:r>
      <w:r>
        <w:t>км/ч</w:t>
      </w:r>
      <w:r>
        <w:rPr>
          <w:spacing w:val="54"/>
        </w:rPr>
        <w:t xml:space="preserve"> </w:t>
      </w:r>
      <w:r>
        <w:t>включительно</w:t>
      </w:r>
      <w:r>
        <w:rPr>
          <w:spacing w:val="54"/>
        </w:rPr>
        <w:t xml:space="preserve"> </w:t>
      </w:r>
      <w:r>
        <w:t>(дополнительно</w:t>
      </w:r>
      <w:r>
        <w:rPr>
          <w:spacing w:val="-67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браковочным</w:t>
      </w:r>
      <w:r>
        <w:rPr>
          <w:spacing w:val="1"/>
        </w:rPr>
        <w:t xml:space="preserve"> </w:t>
      </w:r>
      <w:r>
        <w:t>параметрам,</w:t>
      </w:r>
      <w:r>
        <w:rPr>
          <w:spacing w:val="1"/>
        </w:rPr>
        <w:t xml:space="preserve"> </w:t>
      </w:r>
      <w:r>
        <w:t>приведенным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скоростей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120</w:t>
      </w:r>
      <w:r>
        <w:rPr>
          <w:spacing w:val="1"/>
        </w:rPr>
        <w:t xml:space="preserve"> </w:t>
      </w:r>
      <w:r>
        <w:t>км/ч</w:t>
      </w:r>
      <w:r>
        <w:rPr>
          <w:spacing w:val="1"/>
        </w:rPr>
        <w:t xml:space="preserve"> </w:t>
      </w:r>
      <w:r>
        <w:t>включительно):</w:t>
      </w:r>
    </w:p>
    <w:p w:rsidR="00FC451D" w:rsidRDefault="00AE03C1">
      <w:pPr>
        <w:pStyle w:val="a4"/>
        <w:numPr>
          <w:ilvl w:val="0"/>
          <w:numId w:val="202"/>
        </w:numPr>
        <w:tabs>
          <w:tab w:val="left" w:pos="1506"/>
        </w:tabs>
        <w:spacing w:line="276" w:lineRule="auto"/>
        <w:ind w:left="352" w:right="223" w:firstLine="708"/>
        <w:jc w:val="both"/>
        <w:rPr>
          <w:sz w:val="28"/>
        </w:rPr>
      </w:pPr>
      <w:r>
        <w:rPr>
          <w:sz w:val="28"/>
        </w:rPr>
        <w:t>повреждение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71"/>
          <w:sz w:val="28"/>
        </w:rPr>
        <w:t xml:space="preserve"> </w:t>
      </w:r>
      <w:r>
        <w:rPr>
          <w:sz w:val="28"/>
        </w:rPr>
        <w:t>круге</w:t>
      </w:r>
      <w:r>
        <w:rPr>
          <w:spacing w:val="71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71"/>
          <w:sz w:val="28"/>
        </w:rPr>
        <w:t xml:space="preserve"> </w:t>
      </w:r>
      <w:r>
        <w:rPr>
          <w:sz w:val="28"/>
        </w:rPr>
        <w:t>колеса,</w:t>
      </w:r>
      <w:r>
        <w:rPr>
          <w:spacing w:val="71"/>
          <w:sz w:val="28"/>
        </w:rPr>
        <w:t xml:space="preserve"> </w:t>
      </w:r>
      <w:r>
        <w:rPr>
          <w:sz w:val="28"/>
        </w:rPr>
        <w:t>вызванное</w:t>
      </w:r>
      <w:r>
        <w:rPr>
          <w:spacing w:val="71"/>
          <w:sz w:val="28"/>
        </w:rPr>
        <w:t xml:space="preserve"> </w:t>
      </w:r>
      <w:r>
        <w:rPr>
          <w:sz w:val="28"/>
        </w:rPr>
        <w:t>наваром</w:t>
      </w:r>
      <w:r>
        <w:rPr>
          <w:spacing w:val="71"/>
          <w:sz w:val="28"/>
        </w:rPr>
        <w:t xml:space="preserve"> </w:t>
      </w:r>
      <w:r>
        <w:rPr>
          <w:sz w:val="28"/>
        </w:rPr>
        <w:t>высотой</w:t>
      </w:r>
      <w:r>
        <w:rPr>
          <w:spacing w:val="-67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0,5</w:t>
      </w:r>
      <w:r>
        <w:rPr>
          <w:spacing w:val="1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2"/>
        </w:numPr>
        <w:tabs>
          <w:tab w:val="left" w:pos="1508"/>
        </w:tabs>
        <w:spacing w:line="278" w:lineRule="auto"/>
        <w:ind w:left="352" w:right="234" w:firstLine="708"/>
        <w:jc w:val="both"/>
        <w:rPr>
          <w:sz w:val="28"/>
        </w:rPr>
      </w:pPr>
      <w:r>
        <w:rPr>
          <w:sz w:val="28"/>
        </w:rPr>
        <w:t>выщербины на круге катания колеса глубиной более 10 мм или длиной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25 мм,</w:t>
      </w:r>
      <w:r>
        <w:rPr>
          <w:spacing w:val="-2"/>
          <w:sz w:val="28"/>
        </w:rPr>
        <w:t xml:space="preserve"> </w:t>
      </w:r>
      <w:r>
        <w:rPr>
          <w:sz w:val="28"/>
        </w:rPr>
        <w:t>трещина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выщербине</w:t>
      </w:r>
      <w:r>
        <w:rPr>
          <w:spacing w:val="-1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r>
        <w:rPr>
          <w:sz w:val="28"/>
        </w:rPr>
        <w:t>расслоение,</w:t>
      </w:r>
      <w:r>
        <w:rPr>
          <w:spacing w:val="-2"/>
          <w:sz w:val="28"/>
        </w:rPr>
        <w:t xml:space="preserve"> </w:t>
      </w:r>
      <w:r>
        <w:rPr>
          <w:sz w:val="28"/>
        </w:rPr>
        <w:t>идущее</w:t>
      </w:r>
      <w:r>
        <w:rPr>
          <w:spacing w:val="-1"/>
          <w:sz w:val="28"/>
        </w:rPr>
        <w:t xml:space="preserve"> </w:t>
      </w:r>
      <w:r>
        <w:rPr>
          <w:sz w:val="28"/>
        </w:rPr>
        <w:t>вглубь</w:t>
      </w:r>
      <w:r>
        <w:rPr>
          <w:spacing w:val="-2"/>
          <w:sz w:val="28"/>
        </w:rPr>
        <w:t xml:space="preserve"> </w:t>
      </w:r>
      <w:r>
        <w:rPr>
          <w:sz w:val="28"/>
        </w:rPr>
        <w:t>металла,</w:t>
      </w:r>
    </w:p>
    <w:p w:rsidR="00FC451D" w:rsidRDefault="00AE03C1">
      <w:pPr>
        <w:pStyle w:val="a4"/>
        <w:numPr>
          <w:ilvl w:val="0"/>
          <w:numId w:val="202"/>
        </w:numPr>
        <w:tabs>
          <w:tab w:val="left" w:pos="1506"/>
        </w:tabs>
        <w:spacing w:line="317" w:lineRule="exact"/>
        <w:ind w:left="1505" w:hanging="445"/>
        <w:jc w:val="both"/>
        <w:rPr>
          <w:sz w:val="28"/>
        </w:rPr>
      </w:pPr>
      <w:r>
        <w:rPr>
          <w:sz w:val="28"/>
        </w:rPr>
        <w:t>равномерный</w:t>
      </w:r>
      <w:r>
        <w:rPr>
          <w:spacing w:val="-2"/>
          <w:sz w:val="28"/>
        </w:rPr>
        <w:t xml:space="preserve"> </w:t>
      </w:r>
      <w:r>
        <w:rPr>
          <w:sz w:val="28"/>
        </w:rPr>
        <w:t>прокат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кругу</w:t>
      </w:r>
      <w:r>
        <w:rPr>
          <w:spacing w:val="-2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-2"/>
          <w:sz w:val="28"/>
        </w:rPr>
        <w:t xml:space="preserve"> </w:t>
      </w:r>
      <w:r>
        <w:rPr>
          <w:sz w:val="28"/>
        </w:rPr>
        <w:t>более</w:t>
      </w:r>
      <w:r>
        <w:rPr>
          <w:spacing w:val="-4"/>
          <w:sz w:val="28"/>
        </w:rPr>
        <w:t xml:space="preserve"> </w:t>
      </w:r>
      <w:r>
        <w:rPr>
          <w:sz w:val="28"/>
        </w:rPr>
        <w:t>5</w:t>
      </w:r>
      <w:r>
        <w:rPr>
          <w:spacing w:val="-1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2"/>
        </w:numPr>
        <w:tabs>
          <w:tab w:val="left" w:pos="1506"/>
        </w:tabs>
        <w:spacing w:before="46" w:line="276" w:lineRule="auto"/>
        <w:ind w:left="352" w:right="230" w:firstLine="708"/>
        <w:jc w:val="both"/>
        <w:rPr>
          <w:sz w:val="28"/>
        </w:rPr>
      </w:pPr>
      <w:r>
        <w:rPr>
          <w:sz w:val="28"/>
        </w:rPr>
        <w:t>неравномерный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прокат</w:t>
      </w:r>
      <w:r>
        <w:rPr>
          <w:spacing w:val="1"/>
          <w:sz w:val="28"/>
        </w:rPr>
        <w:t xml:space="preserve"> </w:t>
      </w:r>
      <w:r>
        <w:rPr>
          <w:sz w:val="28"/>
        </w:rPr>
        <w:t>колесных</w:t>
      </w:r>
      <w:r>
        <w:rPr>
          <w:spacing w:val="1"/>
          <w:sz w:val="28"/>
        </w:rPr>
        <w:t xml:space="preserve"> </w:t>
      </w:r>
      <w:r>
        <w:rPr>
          <w:sz w:val="28"/>
        </w:rPr>
        <w:t>пар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пункта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формирования и оборота более 1,5 мм, а у колесных пар с приводом генераторов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-1"/>
          <w:sz w:val="28"/>
        </w:rPr>
        <w:t xml:space="preserve"> </w:t>
      </w:r>
      <w:r>
        <w:rPr>
          <w:sz w:val="28"/>
        </w:rPr>
        <w:t>типов</w:t>
      </w:r>
      <w:r>
        <w:rPr>
          <w:spacing w:val="-2"/>
          <w:sz w:val="28"/>
        </w:rPr>
        <w:t xml:space="preserve"> </w:t>
      </w:r>
      <w:r>
        <w:rPr>
          <w:sz w:val="28"/>
        </w:rPr>
        <w:t>(кроме плоскоременных) – 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1 мм;</w:t>
      </w:r>
    </w:p>
    <w:p w:rsidR="00FC451D" w:rsidRDefault="00AE03C1">
      <w:pPr>
        <w:pStyle w:val="a4"/>
        <w:numPr>
          <w:ilvl w:val="0"/>
          <w:numId w:val="202"/>
        </w:numPr>
        <w:tabs>
          <w:tab w:val="left" w:pos="1508"/>
        </w:tabs>
        <w:spacing w:before="1" w:line="276" w:lineRule="auto"/>
        <w:ind w:left="352" w:right="230" w:firstLine="708"/>
        <w:jc w:val="both"/>
        <w:rPr>
          <w:sz w:val="28"/>
        </w:rPr>
      </w:pPr>
      <w:r>
        <w:rPr>
          <w:sz w:val="28"/>
        </w:rPr>
        <w:t>толщину</w:t>
      </w:r>
      <w:r>
        <w:rPr>
          <w:spacing w:val="1"/>
          <w:sz w:val="28"/>
        </w:rPr>
        <w:t xml:space="preserve"> </w:t>
      </w:r>
      <w:r>
        <w:rPr>
          <w:sz w:val="28"/>
        </w:rPr>
        <w:t>гребня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33</w:t>
      </w:r>
      <w:r>
        <w:rPr>
          <w:spacing w:val="1"/>
          <w:sz w:val="28"/>
        </w:rPr>
        <w:t xml:space="preserve"> </w:t>
      </w:r>
      <w:r>
        <w:rPr>
          <w:sz w:val="28"/>
        </w:rPr>
        <w:t>мм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менее</w:t>
      </w:r>
      <w:r>
        <w:rPr>
          <w:spacing w:val="1"/>
          <w:sz w:val="28"/>
        </w:rPr>
        <w:t xml:space="preserve"> </w:t>
      </w:r>
      <w:r>
        <w:rPr>
          <w:sz w:val="28"/>
        </w:rPr>
        <w:t>28</w:t>
      </w:r>
      <w:r>
        <w:rPr>
          <w:spacing w:val="1"/>
          <w:sz w:val="28"/>
        </w:rPr>
        <w:t xml:space="preserve"> </w:t>
      </w:r>
      <w:r>
        <w:rPr>
          <w:sz w:val="28"/>
        </w:rPr>
        <w:t>мм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измерении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расстоянии</w:t>
      </w:r>
      <w:r>
        <w:rPr>
          <w:spacing w:val="-1"/>
          <w:sz w:val="28"/>
        </w:rPr>
        <w:t xml:space="preserve"> </w:t>
      </w:r>
      <w:r>
        <w:rPr>
          <w:sz w:val="28"/>
        </w:rPr>
        <w:t>(18</w:t>
      </w:r>
      <w:r>
        <w:rPr>
          <w:spacing w:val="1"/>
          <w:sz w:val="28"/>
        </w:rPr>
        <w:t xml:space="preserve"> </w:t>
      </w:r>
      <w:r>
        <w:rPr>
          <w:sz w:val="28"/>
        </w:rPr>
        <w:t>±</w:t>
      </w:r>
      <w:r>
        <w:rPr>
          <w:spacing w:val="-4"/>
          <w:sz w:val="28"/>
        </w:rPr>
        <w:t xml:space="preserve"> </w:t>
      </w:r>
      <w:r>
        <w:rPr>
          <w:sz w:val="28"/>
        </w:rPr>
        <w:t>0,1) мм</w:t>
      </w:r>
      <w:r>
        <w:rPr>
          <w:spacing w:val="-2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вершины гребня;</w:t>
      </w:r>
    </w:p>
    <w:p w:rsidR="00FC451D" w:rsidRDefault="00AE03C1">
      <w:pPr>
        <w:pStyle w:val="a4"/>
        <w:numPr>
          <w:ilvl w:val="0"/>
          <w:numId w:val="202"/>
        </w:numPr>
        <w:tabs>
          <w:tab w:val="left" w:pos="1508"/>
        </w:tabs>
        <w:spacing w:before="1"/>
        <w:ind w:left="1507" w:hanging="447"/>
        <w:jc w:val="both"/>
        <w:rPr>
          <w:sz w:val="28"/>
        </w:rPr>
      </w:pPr>
      <w:r>
        <w:rPr>
          <w:sz w:val="28"/>
        </w:rPr>
        <w:t>толщину</w:t>
      </w:r>
      <w:r>
        <w:rPr>
          <w:spacing w:val="-5"/>
          <w:sz w:val="28"/>
        </w:rPr>
        <w:t xml:space="preserve"> </w:t>
      </w:r>
      <w:r>
        <w:rPr>
          <w:sz w:val="28"/>
        </w:rPr>
        <w:t>обода</w:t>
      </w:r>
      <w:r>
        <w:rPr>
          <w:spacing w:val="-3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кругу</w:t>
      </w:r>
      <w:r>
        <w:rPr>
          <w:spacing w:val="-4"/>
          <w:sz w:val="28"/>
        </w:rPr>
        <w:t xml:space="preserve"> </w:t>
      </w:r>
      <w:r>
        <w:rPr>
          <w:sz w:val="28"/>
        </w:rPr>
        <w:t>катания менее 35</w:t>
      </w:r>
      <w:r>
        <w:rPr>
          <w:spacing w:val="1"/>
          <w:sz w:val="28"/>
        </w:rPr>
        <w:t xml:space="preserve"> </w:t>
      </w:r>
      <w:r>
        <w:rPr>
          <w:sz w:val="28"/>
        </w:rPr>
        <w:t>мм.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before="48" w:line="276" w:lineRule="auto"/>
        <w:ind w:right="229" w:firstLine="708"/>
        <w:jc w:val="both"/>
        <w:rPr>
          <w:sz w:val="28"/>
        </w:rPr>
      </w:pPr>
      <w:r>
        <w:rPr>
          <w:sz w:val="28"/>
        </w:rPr>
        <w:t>Запрещается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эксплуатация</w:t>
      </w:r>
      <w:r>
        <w:rPr>
          <w:spacing w:val="1"/>
          <w:sz w:val="28"/>
        </w:rPr>
        <w:t xml:space="preserve"> </w:t>
      </w:r>
      <w:r>
        <w:rPr>
          <w:sz w:val="28"/>
        </w:rPr>
        <w:t>колесных</w:t>
      </w:r>
      <w:r>
        <w:rPr>
          <w:spacing w:val="1"/>
          <w:sz w:val="28"/>
        </w:rPr>
        <w:t xml:space="preserve"> </w:t>
      </w:r>
      <w:r>
        <w:rPr>
          <w:sz w:val="28"/>
        </w:rPr>
        <w:t>пар</w:t>
      </w:r>
      <w:r>
        <w:rPr>
          <w:spacing w:val="71"/>
          <w:sz w:val="28"/>
        </w:rPr>
        <w:t xml:space="preserve"> </w:t>
      </w:r>
      <w:r>
        <w:rPr>
          <w:sz w:val="28"/>
        </w:rPr>
        <w:t>специального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-1"/>
          <w:sz w:val="28"/>
        </w:rPr>
        <w:t xml:space="preserve"> </w:t>
      </w:r>
      <w:r>
        <w:rPr>
          <w:sz w:val="28"/>
        </w:rPr>
        <w:t>имеющих:</w:t>
      </w:r>
    </w:p>
    <w:p w:rsidR="00FC451D" w:rsidRDefault="00AE03C1">
      <w:pPr>
        <w:pStyle w:val="a4"/>
        <w:numPr>
          <w:ilvl w:val="0"/>
          <w:numId w:val="201"/>
        </w:numPr>
        <w:tabs>
          <w:tab w:val="left" w:pos="1366"/>
        </w:tabs>
        <w:spacing w:line="321" w:lineRule="exact"/>
        <w:jc w:val="both"/>
        <w:rPr>
          <w:sz w:val="28"/>
        </w:rPr>
      </w:pPr>
      <w:r>
        <w:rPr>
          <w:sz w:val="28"/>
        </w:rPr>
        <w:t>трещины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любой</w:t>
      </w:r>
      <w:r>
        <w:rPr>
          <w:spacing w:val="-3"/>
          <w:sz w:val="28"/>
        </w:rPr>
        <w:t xml:space="preserve"> </w:t>
      </w:r>
      <w:r>
        <w:rPr>
          <w:sz w:val="28"/>
        </w:rPr>
        <w:t>части</w:t>
      </w:r>
      <w:r>
        <w:rPr>
          <w:spacing w:val="-3"/>
          <w:sz w:val="28"/>
        </w:rPr>
        <w:t xml:space="preserve"> </w:t>
      </w:r>
      <w:r>
        <w:rPr>
          <w:sz w:val="28"/>
        </w:rPr>
        <w:t>оси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(или)</w:t>
      </w:r>
      <w:r>
        <w:rPr>
          <w:spacing w:val="-1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-1"/>
          <w:sz w:val="28"/>
        </w:rPr>
        <w:t xml:space="preserve"> </w:t>
      </w:r>
      <w:r>
        <w:rPr>
          <w:sz w:val="28"/>
        </w:rPr>
        <w:t>колесной</w:t>
      </w:r>
      <w:r>
        <w:rPr>
          <w:spacing w:val="-2"/>
          <w:sz w:val="28"/>
        </w:rPr>
        <w:t xml:space="preserve"> </w:t>
      </w:r>
      <w:r>
        <w:rPr>
          <w:sz w:val="28"/>
        </w:rPr>
        <w:t>пары;</w:t>
      </w:r>
    </w:p>
    <w:p w:rsidR="00FC451D" w:rsidRDefault="00AE03C1">
      <w:pPr>
        <w:pStyle w:val="a4"/>
        <w:numPr>
          <w:ilvl w:val="0"/>
          <w:numId w:val="201"/>
        </w:numPr>
        <w:tabs>
          <w:tab w:val="left" w:pos="1366"/>
        </w:tabs>
        <w:spacing w:before="50" w:line="276" w:lineRule="auto"/>
        <w:ind w:left="352" w:right="224" w:firstLine="708"/>
        <w:jc w:val="both"/>
        <w:rPr>
          <w:sz w:val="28"/>
        </w:rPr>
      </w:pPr>
      <w:r>
        <w:rPr>
          <w:sz w:val="28"/>
        </w:rPr>
        <w:t>остроконечный</w:t>
      </w:r>
      <w:r>
        <w:rPr>
          <w:spacing w:val="1"/>
          <w:sz w:val="28"/>
        </w:rPr>
        <w:t xml:space="preserve"> </w:t>
      </w:r>
      <w:r>
        <w:rPr>
          <w:sz w:val="28"/>
        </w:rPr>
        <w:t>накат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гребне</w:t>
      </w:r>
      <w:r>
        <w:rPr>
          <w:spacing w:val="1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зоне</w:t>
      </w:r>
      <w:r>
        <w:rPr>
          <w:spacing w:val="1"/>
          <w:sz w:val="28"/>
        </w:rPr>
        <w:t xml:space="preserve"> </w:t>
      </w:r>
      <w:r>
        <w:rPr>
          <w:sz w:val="28"/>
        </w:rPr>
        <w:t>поверхности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точки,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расстоянии</w:t>
      </w:r>
      <w:r>
        <w:rPr>
          <w:spacing w:val="1"/>
          <w:sz w:val="28"/>
        </w:rPr>
        <w:t xml:space="preserve"> </w:t>
      </w:r>
      <w:r>
        <w:rPr>
          <w:sz w:val="28"/>
        </w:rPr>
        <w:t>(2</w:t>
      </w:r>
      <w:r>
        <w:rPr>
          <w:spacing w:val="1"/>
          <w:sz w:val="28"/>
        </w:rPr>
        <w:t xml:space="preserve"> </w:t>
      </w:r>
      <w:r>
        <w:rPr>
          <w:sz w:val="28"/>
        </w:rPr>
        <w:t>±</w:t>
      </w:r>
      <w:r>
        <w:rPr>
          <w:spacing w:val="1"/>
          <w:sz w:val="28"/>
        </w:rPr>
        <w:t xml:space="preserve"> </w:t>
      </w:r>
      <w:r>
        <w:rPr>
          <w:sz w:val="28"/>
        </w:rPr>
        <w:t>0,1)</w:t>
      </w:r>
      <w:r>
        <w:rPr>
          <w:spacing w:val="1"/>
          <w:sz w:val="28"/>
        </w:rPr>
        <w:t xml:space="preserve"> </w:t>
      </w:r>
      <w:r>
        <w:rPr>
          <w:sz w:val="28"/>
        </w:rPr>
        <w:t>мм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вершины</w:t>
      </w:r>
      <w:r>
        <w:rPr>
          <w:spacing w:val="1"/>
          <w:sz w:val="28"/>
        </w:rPr>
        <w:t xml:space="preserve"> </w:t>
      </w:r>
      <w:r>
        <w:rPr>
          <w:sz w:val="28"/>
        </w:rPr>
        <w:t>гребня,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точки,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расстоянии</w:t>
      </w:r>
      <w:r>
        <w:rPr>
          <w:spacing w:val="-1"/>
          <w:sz w:val="28"/>
        </w:rPr>
        <w:t xml:space="preserve"> </w:t>
      </w:r>
      <w:r>
        <w:rPr>
          <w:sz w:val="28"/>
        </w:rPr>
        <w:t>(13 ±</w:t>
      </w:r>
      <w:r>
        <w:rPr>
          <w:spacing w:val="-1"/>
          <w:sz w:val="28"/>
        </w:rPr>
        <w:t xml:space="preserve"> </w:t>
      </w:r>
      <w:r>
        <w:rPr>
          <w:sz w:val="28"/>
        </w:rPr>
        <w:t>0,1)</w:t>
      </w:r>
      <w:r>
        <w:rPr>
          <w:spacing w:val="-4"/>
          <w:sz w:val="28"/>
        </w:rPr>
        <w:t xml:space="preserve"> </w:t>
      </w:r>
      <w:r>
        <w:rPr>
          <w:sz w:val="28"/>
        </w:rPr>
        <w:t>мм</w:t>
      </w:r>
      <w:r>
        <w:rPr>
          <w:spacing w:val="-1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поверхности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катания;</w:t>
      </w:r>
    </w:p>
    <w:p w:rsidR="00FC451D" w:rsidRDefault="00AE03C1">
      <w:pPr>
        <w:pStyle w:val="a4"/>
        <w:numPr>
          <w:ilvl w:val="0"/>
          <w:numId w:val="201"/>
        </w:numPr>
        <w:tabs>
          <w:tab w:val="left" w:pos="1366"/>
        </w:tabs>
        <w:spacing w:before="1"/>
        <w:rPr>
          <w:sz w:val="28"/>
        </w:rPr>
      </w:pPr>
      <w:r>
        <w:rPr>
          <w:sz w:val="28"/>
        </w:rPr>
        <w:t>сдвиг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ослабление</w:t>
      </w:r>
      <w:r>
        <w:rPr>
          <w:spacing w:val="-3"/>
          <w:sz w:val="28"/>
        </w:rPr>
        <w:t xml:space="preserve"> </w:t>
      </w:r>
      <w:r>
        <w:rPr>
          <w:sz w:val="28"/>
        </w:rPr>
        <w:t>посадки</w:t>
      </w:r>
      <w:r>
        <w:rPr>
          <w:spacing w:val="-2"/>
          <w:sz w:val="28"/>
        </w:rPr>
        <w:t xml:space="preserve"> </w:t>
      </w:r>
      <w:r>
        <w:rPr>
          <w:sz w:val="28"/>
        </w:rPr>
        <w:t>ступицы</w:t>
      </w:r>
      <w:r>
        <w:rPr>
          <w:spacing w:val="-2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подступичной</w:t>
      </w:r>
      <w:r>
        <w:rPr>
          <w:spacing w:val="-2"/>
          <w:sz w:val="28"/>
        </w:rPr>
        <w:t xml:space="preserve"> </w:t>
      </w:r>
      <w:r>
        <w:rPr>
          <w:sz w:val="28"/>
        </w:rPr>
        <w:t>части</w:t>
      </w:r>
      <w:r>
        <w:rPr>
          <w:spacing w:val="-5"/>
          <w:sz w:val="28"/>
        </w:rPr>
        <w:t xml:space="preserve"> </w:t>
      </w:r>
      <w:r>
        <w:rPr>
          <w:sz w:val="28"/>
        </w:rPr>
        <w:t>оси;</w:t>
      </w:r>
    </w:p>
    <w:p w:rsidR="00FC451D" w:rsidRDefault="00AE03C1">
      <w:pPr>
        <w:pStyle w:val="a4"/>
        <w:numPr>
          <w:ilvl w:val="0"/>
          <w:numId w:val="201"/>
        </w:numPr>
        <w:tabs>
          <w:tab w:val="left" w:pos="1366"/>
        </w:tabs>
        <w:spacing w:before="47"/>
        <w:rPr>
          <w:sz w:val="28"/>
        </w:rPr>
      </w:pPr>
      <w:r>
        <w:rPr>
          <w:sz w:val="28"/>
        </w:rPr>
        <w:t>вертикальный</w:t>
      </w:r>
      <w:r>
        <w:rPr>
          <w:spacing w:val="-3"/>
          <w:sz w:val="28"/>
        </w:rPr>
        <w:t xml:space="preserve"> </w:t>
      </w:r>
      <w:r>
        <w:rPr>
          <w:sz w:val="28"/>
        </w:rPr>
        <w:t>подрез</w:t>
      </w:r>
      <w:r>
        <w:rPr>
          <w:spacing w:val="-3"/>
          <w:sz w:val="28"/>
        </w:rPr>
        <w:t xml:space="preserve"> </w:t>
      </w:r>
      <w:r>
        <w:rPr>
          <w:sz w:val="28"/>
        </w:rPr>
        <w:t>гребня</w:t>
      </w:r>
      <w:r>
        <w:rPr>
          <w:spacing w:val="-3"/>
          <w:sz w:val="28"/>
        </w:rPr>
        <w:t xml:space="preserve"> </w:t>
      </w:r>
      <w:r>
        <w:rPr>
          <w:sz w:val="28"/>
        </w:rPr>
        <w:t>высотой</w:t>
      </w:r>
      <w:r>
        <w:rPr>
          <w:spacing w:val="-4"/>
          <w:sz w:val="28"/>
        </w:rPr>
        <w:t xml:space="preserve"> </w:t>
      </w:r>
      <w:r>
        <w:rPr>
          <w:sz w:val="28"/>
        </w:rPr>
        <w:t>более</w:t>
      </w:r>
      <w:r>
        <w:rPr>
          <w:spacing w:val="-6"/>
          <w:sz w:val="28"/>
        </w:rPr>
        <w:t xml:space="preserve"> </w:t>
      </w:r>
      <w:r>
        <w:rPr>
          <w:sz w:val="28"/>
        </w:rPr>
        <w:t>18</w:t>
      </w:r>
      <w:r>
        <w:rPr>
          <w:spacing w:val="-1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1"/>
        </w:numPr>
        <w:tabs>
          <w:tab w:val="left" w:pos="1366"/>
        </w:tabs>
        <w:spacing w:before="48"/>
        <w:rPr>
          <w:sz w:val="28"/>
        </w:rPr>
      </w:pPr>
      <w:r>
        <w:rPr>
          <w:sz w:val="28"/>
        </w:rPr>
        <w:t>ползун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поверхности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-4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-3"/>
          <w:sz w:val="28"/>
        </w:rPr>
        <w:t xml:space="preserve"> </w:t>
      </w:r>
      <w:r>
        <w:rPr>
          <w:sz w:val="28"/>
        </w:rPr>
        <w:t>более</w:t>
      </w:r>
      <w:r>
        <w:rPr>
          <w:spacing w:val="-3"/>
          <w:sz w:val="28"/>
        </w:rPr>
        <w:t xml:space="preserve"> </w:t>
      </w:r>
      <w:r>
        <w:rPr>
          <w:sz w:val="28"/>
        </w:rPr>
        <w:t>1</w:t>
      </w:r>
      <w:r>
        <w:rPr>
          <w:spacing w:val="-3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1"/>
        </w:numPr>
        <w:tabs>
          <w:tab w:val="left" w:pos="1366"/>
        </w:tabs>
        <w:spacing w:before="48" w:line="278" w:lineRule="auto"/>
        <w:ind w:left="352" w:right="230" w:firstLine="708"/>
        <w:rPr>
          <w:sz w:val="28"/>
        </w:rPr>
      </w:pPr>
      <w:r>
        <w:rPr>
          <w:sz w:val="28"/>
        </w:rPr>
        <w:t>следы</w:t>
      </w:r>
      <w:r>
        <w:rPr>
          <w:spacing w:val="43"/>
          <w:sz w:val="28"/>
        </w:rPr>
        <w:t xml:space="preserve"> </w:t>
      </w:r>
      <w:r>
        <w:rPr>
          <w:sz w:val="28"/>
        </w:rPr>
        <w:t>контакта</w:t>
      </w:r>
      <w:r>
        <w:rPr>
          <w:spacing w:val="41"/>
          <w:sz w:val="28"/>
        </w:rPr>
        <w:t xml:space="preserve"> </w:t>
      </w:r>
      <w:r>
        <w:rPr>
          <w:sz w:val="28"/>
        </w:rPr>
        <w:t>с</w:t>
      </w:r>
      <w:r>
        <w:rPr>
          <w:spacing w:val="40"/>
          <w:sz w:val="28"/>
        </w:rPr>
        <w:t xml:space="preserve"> </w:t>
      </w:r>
      <w:r>
        <w:rPr>
          <w:sz w:val="28"/>
        </w:rPr>
        <w:t>электродом</w:t>
      </w:r>
      <w:r>
        <w:rPr>
          <w:spacing w:val="41"/>
          <w:sz w:val="28"/>
        </w:rPr>
        <w:t xml:space="preserve"> </w:t>
      </w:r>
      <w:r>
        <w:rPr>
          <w:sz w:val="28"/>
        </w:rPr>
        <w:t>или</w:t>
      </w:r>
      <w:r>
        <w:rPr>
          <w:spacing w:val="43"/>
          <w:sz w:val="28"/>
        </w:rPr>
        <w:t xml:space="preserve"> </w:t>
      </w:r>
      <w:r>
        <w:rPr>
          <w:sz w:val="28"/>
        </w:rPr>
        <w:t>с</w:t>
      </w:r>
      <w:r>
        <w:rPr>
          <w:spacing w:val="41"/>
          <w:sz w:val="28"/>
        </w:rPr>
        <w:t xml:space="preserve"> </w:t>
      </w:r>
      <w:r>
        <w:rPr>
          <w:sz w:val="28"/>
        </w:rPr>
        <w:t>электросварочным</w:t>
      </w:r>
      <w:r>
        <w:rPr>
          <w:spacing w:val="40"/>
          <w:sz w:val="28"/>
        </w:rPr>
        <w:t xml:space="preserve"> </w:t>
      </w:r>
      <w:r>
        <w:rPr>
          <w:sz w:val="28"/>
        </w:rPr>
        <w:t>проводом</w:t>
      </w:r>
      <w:r>
        <w:rPr>
          <w:spacing w:val="43"/>
          <w:sz w:val="28"/>
        </w:rPr>
        <w:t xml:space="preserve"> </w:t>
      </w:r>
      <w:r>
        <w:rPr>
          <w:sz w:val="28"/>
        </w:rPr>
        <w:t>в</w:t>
      </w:r>
      <w:r>
        <w:rPr>
          <w:spacing w:val="42"/>
          <w:sz w:val="28"/>
        </w:rPr>
        <w:t xml:space="preserve"> </w:t>
      </w:r>
      <w:r>
        <w:rPr>
          <w:sz w:val="28"/>
        </w:rPr>
        <w:t>любой</w:t>
      </w:r>
      <w:r>
        <w:rPr>
          <w:spacing w:val="-67"/>
          <w:sz w:val="28"/>
        </w:rPr>
        <w:t xml:space="preserve"> </w:t>
      </w:r>
      <w:r>
        <w:rPr>
          <w:sz w:val="28"/>
        </w:rPr>
        <w:t>части</w:t>
      </w:r>
      <w:r>
        <w:rPr>
          <w:spacing w:val="-3"/>
          <w:sz w:val="28"/>
        </w:rPr>
        <w:t xml:space="preserve"> </w:t>
      </w:r>
      <w:r>
        <w:rPr>
          <w:sz w:val="28"/>
        </w:rPr>
        <w:t>оси и (или) колеса;</w:t>
      </w:r>
    </w:p>
    <w:p w:rsidR="00FC451D" w:rsidRDefault="00AE03C1">
      <w:pPr>
        <w:pStyle w:val="a4"/>
        <w:numPr>
          <w:ilvl w:val="0"/>
          <w:numId w:val="201"/>
        </w:numPr>
        <w:tabs>
          <w:tab w:val="left" w:pos="1366"/>
          <w:tab w:val="left" w:pos="2643"/>
          <w:tab w:val="left" w:pos="3895"/>
          <w:tab w:val="left" w:pos="5225"/>
          <w:tab w:val="left" w:pos="6098"/>
          <w:tab w:val="left" w:pos="6443"/>
          <w:tab w:val="left" w:pos="7072"/>
          <w:tab w:val="left" w:pos="8728"/>
          <w:tab w:val="left" w:pos="9888"/>
        </w:tabs>
        <w:spacing w:line="276" w:lineRule="auto"/>
        <w:ind w:left="352" w:right="231" w:firstLine="708"/>
        <w:rPr>
          <w:sz w:val="28"/>
        </w:rPr>
      </w:pPr>
      <w:r>
        <w:rPr>
          <w:sz w:val="28"/>
        </w:rPr>
        <w:t>забоины,</w:t>
      </w:r>
      <w:r>
        <w:rPr>
          <w:sz w:val="28"/>
        </w:rPr>
        <w:tab/>
        <w:t>вмятины</w:t>
      </w:r>
      <w:r>
        <w:rPr>
          <w:sz w:val="28"/>
        </w:rPr>
        <w:tab/>
        <w:t>глубиной</w:t>
      </w:r>
      <w:r>
        <w:rPr>
          <w:sz w:val="28"/>
        </w:rPr>
        <w:tab/>
        <w:t>более</w:t>
      </w:r>
      <w:r>
        <w:rPr>
          <w:sz w:val="28"/>
        </w:rPr>
        <w:tab/>
        <w:t>2</w:t>
      </w:r>
      <w:r>
        <w:rPr>
          <w:sz w:val="28"/>
        </w:rPr>
        <w:tab/>
        <w:t>мм,</w:t>
      </w:r>
      <w:r>
        <w:rPr>
          <w:sz w:val="28"/>
        </w:rPr>
        <w:tab/>
        <w:t>протертость</w:t>
      </w:r>
      <w:r>
        <w:rPr>
          <w:sz w:val="28"/>
        </w:rPr>
        <w:tab/>
        <w:t>средней</w:t>
      </w:r>
      <w:r>
        <w:rPr>
          <w:sz w:val="28"/>
        </w:rPr>
        <w:tab/>
        <w:t>части</w:t>
      </w:r>
      <w:r>
        <w:rPr>
          <w:spacing w:val="-67"/>
          <w:sz w:val="28"/>
        </w:rPr>
        <w:t xml:space="preserve"> </w:t>
      </w:r>
      <w:r>
        <w:rPr>
          <w:sz w:val="28"/>
        </w:rPr>
        <w:t>оси глубиной более</w:t>
      </w:r>
      <w:r>
        <w:rPr>
          <w:spacing w:val="-3"/>
          <w:sz w:val="28"/>
        </w:rPr>
        <w:t xml:space="preserve"> </w:t>
      </w:r>
      <w:r>
        <w:rPr>
          <w:sz w:val="28"/>
        </w:rPr>
        <w:t>2,5 мм</w:t>
      </w:r>
      <w:r>
        <w:rPr>
          <w:spacing w:val="-1"/>
          <w:sz w:val="28"/>
        </w:rPr>
        <w:t xml:space="preserve"> </w:t>
      </w:r>
      <w:r>
        <w:rPr>
          <w:sz w:val="28"/>
        </w:rPr>
        <w:t>(5</w:t>
      </w:r>
      <w:r>
        <w:rPr>
          <w:spacing w:val="3"/>
          <w:sz w:val="28"/>
        </w:rPr>
        <w:t xml:space="preserve"> </w:t>
      </w:r>
      <w:r>
        <w:rPr>
          <w:sz w:val="28"/>
        </w:rPr>
        <w:t>мм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диаметру);</w:t>
      </w:r>
    </w:p>
    <w:p w:rsidR="00FC451D" w:rsidRDefault="00AE03C1">
      <w:pPr>
        <w:pStyle w:val="a4"/>
        <w:numPr>
          <w:ilvl w:val="0"/>
          <w:numId w:val="201"/>
        </w:numPr>
        <w:tabs>
          <w:tab w:val="left" w:pos="1366"/>
        </w:tabs>
        <w:spacing w:line="276" w:lineRule="auto"/>
        <w:ind w:left="352" w:right="232" w:firstLine="708"/>
        <w:rPr>
          <w:sz w:val="28"/>
        </w:rPr>
      </w:pPr>
      <w:r>
        <w:rPr>
          <w:sz w:val="28"/>
        </w:rPr>
        <w:t>кольцевые</w:t>
      </w:r>
      <w:r>
        <w:rPr>
          <w:spacing w:val="45"/>
          <w:sz w:val="28"/>
        </w:rPr>
        <w:t xml:space="preserve"> </w:t>
      </w:r>
      <w:r>
        <w:rPr>
          <w:sz w:val="28"/>
        </w:rPr>
        <w:t>выработки</w:t>
      </w:r>
      <w:r>
        <w:rPr>
          <w:spacing w:val="47"/>
          <w:sz w:val="28"/>
        </w:rPr>
        <w:t xml:space="preserve"> </w:t>
      </w:r>
      <w:r>
        <w:rPr>
          <w:sz w:val="28"/>
        </w:rPr>
        <w:t>на</w:t>
      </w:r>
      <w:r>
        <w:rPr>
          <w:spacing w:val="45"/>
          <w:sz w:val="28"/>
        </w:rPr>
        <w:t xml:space="preserve"> </w:t>
      </w:r>
      <w:r>
        <w:rPr>
          <w:sz w:val="28"/>
        </w:rPr>
        <w:t>поверхности</w:t>
      </w:r>
      <w:r>
        <w:rPr>
          <w:spacing w:val="47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46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46"/>
          <w:sz w:val="28"/>
        </w:rPr>
        <w:t xml:space="preserve"> </w:t>
      </w:r>
      <w:r>
        <w:rPr>
          <w:sz w:val="28"/>
        </w:rPr>
        <w:t>у</w:t>
      </w:r>
      <w:r>
        <w:rPr>
          <w:spacing w:val="45"/>
          <w:sz w:val="28"/>
        </w:rPr>
        <w:t xml:space="preserve"> </w:t>
      </w:r>
      <w:r>
        <w:rPr>
          <w:sz w:val="28"/>
        </w:rPr>
        <w:t>основания</w:t>
      </w:r>
      <w:r>
        <w:rPr>
          <w:spacing w:val="46"/>
          <w:sz w:val="28"/>
        </w:rPr>
        <w:t xml:space="preserve"> </w:t>
      </w:r>
      <w:r>
        <w:rPr>
          <w:sz w:val="28"/>
        </w:rPr>
        <w:t>гребня</w:t>
      </w:r>
      <w:r>
        <w:rPr>
          <w:spacing w:val="-67"/>
          <w:sz w:val="28"/>
        </w:rPr>
        <w:t xml:space="preserve"> </w:t>
      </w:r>
      <w:r>
        <w:rPr>
          <w:sz w:val="28"/>
        </w:rPr>
        <w:t>глубиной</w:t>
      </w:r>
      <w:r>
        <w:rPr>
          <w:spacing w:val="-1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1</w:t>
      </w:r>
      <w:r>
        <w:rPr>
          <w:spacing w:val="-1"/>
          <w:sz w:val="28"/>
        </w:rPr>
        <w:t xml:space="preserve"> </w:t>
      </w:r>
      <w:r>
        <w:rPr>
          <w:sz w:val="28"/>
        </w:rPr>
        <w:t>мм,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конусности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1:3,5</w:t>
      </w:r>
      <w:r>
        <w:rPr>
          <w:spacing w:val="-4"/>
          <w:sz w:val="28"/>
        </w:rPr>
        <w:t xml:space="preserve"> </w:t>
      </w:r>
      <w:r>
        <w:rPr>
          <w:sz w:val="28"/>
        </w:rPr>
        <w:t>более</w:t>
      </w:r>
      <w:r>
        <w:rPr>
          <w:spacing w:val="-3"/>
          <w:sz w:val="28"/>
        </w:rPr>
        <w:t xml:space="preserve"> </w:t>
      </w:r>
      <w:r>
        <w:rPr>
          <w:sz w:val="28"/>
        </w:rPr>
        <w:t>2 мм</w:t>
      </w:r>
      <w:r>
        <w:rPr>
          <w:spacing w:val="-5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r>
        <w:rPr>
          <w:sz w:val="28"/>
        </w:rPr>
        <w:t>шириной</w:t>
      </w:r>
      <w:r>
        <w:rPr>
          <w:spacing w:val="-1"/>
          <w:sz w:val="28"/>
        </w:rPr>
        <w:t xml:space="preserve"> </w:t>
      </w:r>
      <w:r>
        <w:rPr>
          <w:sz w:val="28"/>
        </w:rPr>
        <w:t>более</w:t>
      </w:r>
      <w:r>
        <w:rPr>
          <w:spacing w:val="-4"/>
          <w:sz w:val="28"/>
        </w:rPr>
        <w:t xml:space="preserve"> </w:t>
      </w:r>
      <w:r>
        <w:rPr>
          <w:sz w:val="28"/>
        </w:rPr>
        <w:t>15 мм;</w:t>
      </w:r>
    </w:p>
    <w:p w:rsidR="00FC451D" w:rsidRDefault="00AE03C1">
      <w:pPr>
        <w:pStyle w:val="a4"/>
        <w:numPr>
          <w:ilvl w:val="0"/>
          <w:numId w:val="201"/>
        </w:numPr>
        <w:tabs>
          <w:tab w:val="left" w:pos="1366"/>
        </w:tabs>
        <w:spacing w:line="321" w:lineRule="exact"/>
        <w:rPr>
          <w:sz w:val="28"/>
        </w:rPr>
      </w:pPr>
      <w:r>
        <w:rPr>
          <w:sz w:val="28"/>
        </w:rPr>
        <w:t>местное</w:t>
      </w:r>
      <w:r>
        <w:rPr>
          <w:spacing w:val="-2"/>
          <w:sz w:val="28"/>
        </w:rPr>
        <w:t xml:space="preserve"> </w:t>
      </w:r>
      <w:r>
        <w:rPr>
          <w:sz w:val="28"/>
        </w:rPr>
        <w:t>уширение</w:t>
      </w:r>
      <w:r>
        <w:rPr>
          <w:spacing w:val="-2"/>
          <w:sz w:val="28"/>
        </w:rPr>
        <w:t xml:space="preserve"> </w:t>
      </w:r>
      <w:r>
        <w:rPr>
          <w:sz w:val="28"/>
        </w:rPr>
        <w:t>(раздавливание)</w:t>
      </w:r>
      <w:r>
        <w:rPr>
          <w:spacing w:val="-2"/>
          <w:sz w:val="28"/>
        </w:rPr>
        <w:t xml:space="preserve"> </w:t>
      </w:r>
      <w:r>
        <w:rPr>
          <w:sz w:val="28"/>
        </w:rPr>
        <w:t>обода</w:t>
      </w:r>
      <w:r>
        <w:rPr>
          <w:spacing w:val="-2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-5"/>
          <w:sz w:val="28"/>
        </w:rPr>
        <w:t xml:space="preserve"> </w:t>
      </w:r>
      <w:r>
        <w:rPr>
          <w:sz w:val="28"/>
        </w:rPr>
        <w:t>более</w:t>
      </w:r>
      <w:r>
        <w:rPr>
          <w:spacing w:val="-2"/>
          <w:sz w:val="28"/>
        </w:rPr>
        <w:t xml:space="preserve"> </w:t>
      </w:r>
      <w:r>
        <w:rPr>
          <w:sz w:val="28"/>
        </w:rPr>
        <w:t>5</w:t>
      </w:r>
      <w:r>
        <w:rPr>
          <w:spacing w:val="-5"/>
          <w:sz w:val="28"/>
        </w:rPr>
        <w:t xml:space="preserve"> </w:t>
      </w:r>
      <w:r>
        <w:rPr>
          <w:sz w:val="28"/>
        </w:rPr>
        <w:t>мм;</w:t>
      </w:r>
    </w:p>
    <w:p w:rsidR="00FC451D" w:rsidRDefault="00FC451D">
      <w:pPr>
        <w:spacing w:line="321" w:lineRule="exact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201"/>
        </w:numPr>
        <w:tabs>
          <w:tab w:val="left" w:pos="1506"/>
        </w:tabs>
        <w:spacing w:before="118" w:line="278" w:lineRule="auto"/>
        <w:ind w:left="352" w:right="221" w:firstLine="708"/>
        <w:jc w:val="both"/>
        <w:rPr>
          <w:sz w:val="28"/>
        </w:rPr>
      </w:pPr>
      <w:r>
        <w:rPr>
          <w:sz w:val="28"/>
        </w:rPr>
        <w:lastRenderedPageBreak/>
        <w:t>повреждение на поверхности катания колеса, вызванное наваром, высотой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1 мм;</w:t>
      </w:r>
    </w:p>
    <w:p w:rsidR="00FC451D" w:rsidRDefault="00AE03C1">
      <w:pPr>
        <w:pStyle w:val="a4"/>
        <w:numPr>
          <w:ilvl w:val="0"/>
          <w:numId w:val="201"/>
        </w:numPr>
        <w:tabs>
          <w:tab w:val="left" w:pos="1506"/>
        </w:tabs>
        <w:spacing w:line="317" w:lineRule="exact"/>
        <w:ind w:left="1505" w:hanging="445"/>
        <w:jc w:val="both"/>
        <w:rPr>
          <w:sz w:val="28"/>
        </w:rPr>
      </w:pPr>
      <w:r>
        <w:rPr>
          <w:sz w:val="28"/>
        </w:rPr>
        <w:t>неравномерный</w:t>
      </w:r>
      <w:r>
        <w:rPr>
          <w:spacing w:val="-5"/>
          <w:sz w:val="28"/>
        </w:rPr>
        <w:t xml:space="preserve"> </w:t>
      </w:r>
      <w:r>
        <w:rPr>
          <w:sz w:val="28"/>
        </w:rPr>
        <w:t>прокат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кругу</w:t>
      </w:r>
      <w:r>
        <w:rPr>
          <w:spacing w:val="-5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-1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2</w:t>
      </w:r>
      <w:r>
        <w:rPr>
          <w:spacing w:val="-1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1"/>
        </w:numPr>
        <w:tabs>
          <w:tab w:val="left" w:pos="1508"/>
        </w:tabs>
        <w:spacing w:before="48" w:line="278" w:lineRule="auto"/>
        <w:ind w:left="352" w:right="231" w:firstLine="708"/>
        <w:jc w:val="both"/>
        <w:rPr>
          <w:sz w:val="28"/>
        </w:rPr>
      </w:pPr>
      <w:r>
        <w:rPr>
          <w:sz w:val="28"/>
        </w:rPr>
        <w:t>выщербины или раковины на поверхности катания глубиной более 3 мм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длиной</w:t>
      </w:r>
      <w:r>
        <w:rPr>
          <w:spacing w:val="-1"/>
          <w:sz w:val="28"/>
        </w:rPr>
        <w:t xml:space="preserve"> </w:t>
      </w:r>
      <w:r>
        <w:rPr>
          <w:sz w:val="28"/>
        </w:rPr>
        <w:t>у</w:t>
      </w:r>
      <w:r>
        <w:rPr>
          <w:spacing w:val="-6"/>
          <w:sz w:val="28"/>
        </w:rPr>
        <w:t xml:space="preserve"> </w:t>
      </w:r>
      <w:r>
        <w:rPr>
          <w:sz w:val="28"/>
        </w:rPr>
        <w:t>приводных</w:t>
      </w:r>
      <w:r>
        <w:rPr>
          <w:spacing w:val="-4"/>
          <w:sz w:val="28"/>
        </w:rPr>
        <w:t xml:space="preserve"> </w:t>
      </w:r>
      <w:r>
        <w:rPr>
          <w:sz w:val="28"/>
        </w:rPr>
        <w:t>колесных</w:t>
      </w:r>
      <w:r>
        <w:rPr>
          <w:spacing w:val="-4"/>
          <w:sz w:val="28"/>
        </w:rPr>
        <w:t xml:space="preserve"> </w:t>
      </w:r>
      <w:r>
        <w:rPr>
          <w:sz w:val="28"/>
        </w:rPr>
        <w:t>пар 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10 мм,</w:t>
      </w:r>
      <w:r>
        <w:rPr>
          <w:spacing w:val="-2"/>
          <w:sz w:val="28"/>
        </w:rPr>
        <w:t xml:space="preserve"> </w:t>
      </w:r>
      <w:r>
        <w:rPr>
          <w:sz w:val="28"/>
        </w:rPr>
        <w:t>а</w:t>
      </w:r>
      <w:r>
        <w:rPr>
          <w:spacing w:val="-2"/>
          <w:sz w:val="28"/>
        </w:rPr>
        <w:t xml:space="preserve"> </w:t>
      </w:r>
      <w:r>
        <w:rPr>
          <w:sz w:val="28"/>
        </w:rPr>
        <w:t>у</w:t>
      </w:r>
      <w:r>
        <w:rPr>
          <w:spacing w:val="-6"/>
          <w:sz w:val="28"/>
        </w:rPr>
        <w:t xml:space="preserve"> </w:t>
      </w:r>
      <w:r>
        <w:rPr>
          <w:sz w:val="28"/>
        </w:rPr>
        <w:t>неприводных</w:t>
      </w:r>
      <w:r>
        <w:rPr>
          <w:spacing w:val="6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более</w:t>
      </w:r>
      <w:r>
        <w:rPr>
          <w:spacing w:val="-4"/>
          <w:sz w:val="28"/>
        </w:rPr>
        <w:t xml:space="preserve"> </w:t>
      </w:r>
      <w:r>
        <w:rPr>
          <w:sz w:val="28"/>
        </w:rPr>
        <w:t>25 мм;</w:t>
      </w:r>
    </w:p>
    <w:p w:rsidR="00FC451D" w:rsidRDefault="00AE03C1">
      <w:pPr>
        <w:pStyle w:val="a4"/>
        <w:numPr>
          <w:ilvl w:val="0"/>
          <w:numId w:val="201"/>
        </w:numPr>
        <w:tabs>
          <w:tab w:val="left" w:pos="1508"/>
        </w:tabs>
        <w:spacing w:line="317" w:lineRule="exact"/>
        <w:ind w:left="1507" w:hanging="447"/>
        <w:jc w:val="both"/>
        <w:rPr>
          <w:sz w:val="28"/>
        </w:rPr>
      </w:pPr>
      <w:r>
        <w:rPr>
          <w:sz w:val="28"/>
        </w:rPr>
        <w:t>толщину</w:t>
      </w:r>
      <w:r>
        <w:rPr>
          <w:spacing w:val="-5"/>
          <w:sz w:val="28"/>
        </w:rPr>
        <w:t xml:space="preserve"> </w:t>
      </w:r>
      <w:r>
        <w:rPr>
          <w:sz w:val="28"/>
        </w:rPr>
        <w:t>обода</w:t>
      </w:r>
      <w:r>
        <w:rPr>
          <w:spacing w:val="-3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кругу</w:t>
      </w:r>
      <w:r>
        <w:rPr>
          <w:spacing w:val="-4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-1"/>
          <w:sz w:val="28"/>
        </w:rPr>
        <w:t xml:space="preserve"> </w:t>
      </w:r>
      <w:r>
        <w:rPr>
          <w:sz w:val="28"/>
        </w:rPr>
        <w:t>менее 22</w:t>
      </w:r>
      <w:r>
        <w:rPr>
          <w:spacing w:val="1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1"/>
        </w:numPr>
        <w:tabs>
          <w:tab w:val="left" w:pos="1506"/>
        </w:tabs>
        <w:spacing w:before="48" w:line="276" w:lineRule="auto"/>
        <w:ind w:left="352" w:right="223" w:firstLine="708"/>
        <w:jc w:val="both"/>
        <w:rPr>
          <w:sz w:val="28"/>
        </w:rPr>
      </w:pPr>
      <w:r>
        <w:rPr>
          <w:sz w:val="28"/>
        </w:rPr>
        <w:t>откол</w:t>
      </w:r>
      <w:r>
        <w:rPr>
          <w:spacing w:val="1"/>
          <w:sz w:val="28"/>
        </w:rPr>
        <w:t xml:space="preserve"> </w:t>
      </w:r>
      <w:r>
        <w:rPr>
          <w:sz w:val="28"/>
        </w:rPr>
        <w:t>наружной</w:t>
      </w:r>
      <w:r>
        <w:rPr>
          <w:spacing w:val="1"/>
          <w:sz w:val="28"/>
        </w:rPr>
        <w:t xml:space="preserve"> </w:t>
      </w:r>
      <w:r>
        <w:rPr>
          <w:sz w:val="28"/>
        </w:rPr>
        <w:t>боковой</w:t>
      </w:r>
      <w:r>
        <w:rPr>
          <w:spacing w:val="1"/>
          <w:sz w:val="28"/>
        </w:rPr>
        <w:t xml:space="preserve"> </w:t>
      </w:r>
      <w:r>
        <w:rPr>
          <w:sz w:val="28"/>
        </w:rPr>
        <w:t>поверхности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обода</w:t>
      </w:r>
      <w:r>
        <w:rPr>
          <w:spacing w:val="1"/>
          <w:sz w:val="28"/>
        </w:rPr>
        <w:t xml:space="preserve"> </w:t>
      </w:r>
      <w:r>
        <w:rPr>
          <w:sz w:val="28"/>
        </w:rPr>
        <w:t>колеса,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включая</w:t>
      </w:r>
      <w:r>
        <w:rPr>
          <w:spacing w:val="1"/>
          <w:sz w:val="28"/>
        </w:rPr>
        <w:t xml:space="preserve"> </w:t>
      </w:r>
      <w:r>
        <w:rPr>
          <w:sz w:val="28"/>
        </w:rPr>
        <w:t>откол</w:t>
      </w:r>
      <w:r>
        <w:rPr>
          <w:spacing w:val="1"/>
          <w:sz w:val="28"/>
        </w:rPr>
        <w:t xml:space="preserve"> </w:t>
      </w:r>
      <w:r>
        <w:rPr>
          <w:sz w:val="28"/>
        </w:rPr>
        <w:t>кругового наплыва, глубиной (по радиусу колеса) более 10 мм, или если ширина</w:t>
      </w:r>
      <w:r>
        <w:rPr>
          <w:spacing w:val="1"/>
          <w:sz w:val="28"/>
        </w:rPr>
        <w:t xml:space="preserve"> </w:t>
      </w:r>
      <w:r>
        <w:rPr>
          <w:sz w:val="28"/>
        </w:rPr>
        <w:t>оставшейся части обода колеса в месте откола менее 120 мм или в поврежденном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месте</w:t>
      </w:r>
      <w:r>
        <w:rPr>
          <w:spacing w:val="-1"/>
          <w:sz w:val="28"/>
        </w:rPr>
        <w:t xml:space="preserve"> </w:t>
      </w:r>
      <w:r>
        <w:rPr>
          <w:sz w:val="28"/>
        </w:rPr>
        <w:t>независимо от</w:t>
      </w:r>
      <w:r>
        <w:rPr>
          <w:spacing w:val="-2"/>
          <w:sz w:val="28"/>
        </w:rPr>
        <w:t xml:space="preserve"> </w:t>
      </w:r>
      <w:r>
        <w:rPr>
          <w:sz w:val="28"/>
        </w:rPr>
        <w:t>размеров</w:t>
      </w:r>
      <w:r>
        <w:rPr>
          <w:spacing w:val="-5"/>
          <w:sz w:val="28"/>
        </w:rPr>
        <w:t xml:space="preserve"> </w:t>
      </w:r>
      <w:r>
        <w:rPr>
          <w:sz w:val="28"/>
        </w:rPr>
        <w:t>откола</w:t>
      </w:r>
      <w:r>
        <w:rPr>
          <w:spacing w:val="-1"/>
          <w:sz w:val="28"/>
        </w:rPr>
        <w:t xml:space="preserve"> </w:t>
      </w:r>
      <w:r>
        <w:rPr>
          <w:sz w:val="28"/>
        </w:rPr>
        <w:t>имеется</w:t>
      </w:r>
      <w:r>
        <w:rPr>
          <w:spacing w:val="-1"/>
          <w:sz w:val="28"/>
        </w:rPr>
        <w:t xml:space="preserve"> </w:t>
      </w:r>
      <w:r>
        <w:rPr>
          <w:sz w:val="28"/>
        </w:rPr>
        <w:t>трещина,</w:t>
      </w:r>
      <w:r>
        <w:rPr>
          <w:spacing w:val="-5"/>
          <w:sz w:val="28"/>
        </w:rPr>
        <w:t xml:space="preserve"> </w:t>
      </w:r>
      <w:r>
        <w:rPr>
          <w:sz w:val="28"/>
        </w:rPr>
        <w:t>идущая</w:t>
      </w:r>
      <w:r>
        <w:rPr>
          <w:spacing w:val="-1"/>
          <w:sz w:val="28"/>
        </w:rPr>
        <w:t xml:space="preserve"> </w:t>
      </w:r>
      <w:r>
        <w:rPr>
          <w:sz w:val="28"/>
        </w:rPr>
        <w:t>вглубь</w:t>
      </w:r>
      <w:r>
        <w:rPr>
          <w:spacing w:val="-2"/>
          <w:sz w:val="28"/>
        </w:rPr>
        <w:t xml:space="preserve"> </w:t>
      </w:r>
      <w:r>
        <w:rPr>
          <w:sz w:val="28"/>
        </w:rPr>
        <w:t>металла;</w:t>
      </w:r>
    </w:p>
    <w:p w:rsidR="00FC451D" w:rsidRDefault="00AE03C1">
      <w:pPr>
        <w:pStyle w:val="a3"/>
        <w:spacing w:line="278" w:lineRule="auto"/>
        <w:ind w:right="229"/>
      </w:pPr>
      <w:r>
        <w:t>при</w:t>
      </w:r>
      <w:r>
        <w:rPr>
          <w:spacing w:val="119"/>
        </w:rPr>
        <w:t xml:space="preserve"> </w:t>
      </w:r>
      <w:r>
        <w:t xml:space="preserve">скоростях  </w:t>
      </w:r>
      <w:r>
        <w:rPr>
          <w:spacing w:val="47"/>
        </w:rPr>
        <w:t xml:space="preserve"> </w:t>
      </w:r>
      <w:r>
        <w:t xml:space="preserve">движения  </w:t>
      </w:r>
      <w:r>
        <w:rPr>
          <w:spacing w:val="48"/>
        </w:rPr>
        <w:t xml:space="preserve"> </w:t>
      </w:r>
      <w:r>
        <w:t xml:space="preserve">до  </w:t>
      </w:r>
      <w:r>
        <w:rPr>
          <w:spacing w:val="49"/>
        </w:rPr>
        <w:t xml:space="preserve"> </w:t>
      </w:r>
      <w:r>
        <w:t xml:space="preserve">120  </w:t>
      </w:r>
      <w:r>
        <w:rPr>
          <w:spacing w:val="46"/>
        </w:rPr>
        <w:t xml:space="preserve"> </w:t>
      </w:r>
      <w:r>
        <w:t xml:space="preserve">км/ч  </w:t>
      </w:r>
      <w:r>
        <w:rPr>
          <w:spacing w:val="48"/>
        </w:rPr>
        <w:t xml:space="preserve"> </w:t>
      </w:r>
      <w:r>
        <w:t xml:space="preserve">включительно  </w:t>
      </w:r>
      <w:r>
        <w:rPr>
          <w:spacing w:val="49"/>
        </w:rPr>
        <w:t xml:space="preserve"> </w:t>
      </w:r>
      <w:r>
        <w:t>(дополнительно</w:t>
      </w:r>
      <w:r>
        <w:rPr>
          <w:spacing w:val="-68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браковочным параметрам,</w:t>
      </w:r>
      <w:r>
        <w:rPr>
          <w:spacing w:val="-2"/>
        </w:rPr>
        <w:t xml:space="preserve"> </w:t>
      </w:r>
      <w:r>
        <w:t>указанным</w:t>
      </w:r>
      <w:r>
        <w:rPr>
          <w:spacing w:val="-3"/>
        </w:rPr>
        <w:t xml:space="preserve"> </w:t>
      </w:r>
      <w:r>
        <w:t>выше в</w:t>
      </w:r>
      <w:r>
        <w:rPr>
          <w:spacing w:val="-2"/>
        </w:rPr>
        <w:t xml:space="preserve"> </w:t>
      </w:r>
      <w:r>
        <w:t>настоящем</w:t>
      </w:r>
      <w:r>
        <w:rPr>
          <w:spacing w:val="-4"/>
        </w:rPr>
        <w:t xml:space="preserve"> </w:t>
      </w:r>
      <w:r>
        <w:t>пункте):</w:t>
      </w:r>
    </w:p>
    <w:p w:rsidR="00FC451D" w:rsidRDefault="00AE03C1">
      <w:pPr>
        <w:pStyle w:val="a4"/>
        <w:numPr>
          <w:ilvl w:val="0"/>
          <w:numId w:val="201"/>
        </w:numPr>
        <w:tabs>
          <w:tab w:val="left" w:pos="1506"/>
        </w:tabs>
        <w:spacing w:line="317" w:lineRule="exact"/>
        <w:ind w:left="1505" w:hanging="445"/>
        <w:jc w:val="both"/>
        <w:rPr>
          <w:sz w:val="28"/>
        </w:rPr>
      </w:pPr>
      <w:r>
        <w:rPr>
          <w:sz w:val="28"/>
        </w:rPr>
        <w:t>равномерный</w:t>
      </w:r>
      <w:r>
        <w:rPr>
          <w:spacing w:val="-1"/>
          <w:sz w:val="28"/>
        </w:rPr>
        <w:t xml:space="preserve"> </w:t>
      </w:r>
      <w:r>
        <w:rPr>
          <w:sz w:val="28"/>
        </w:rPr>
        <w:t>прокат</w:t>
      </w:r>
      <w:r>
        <w:rPr>
          <w:spacing w:val="-4"/>
          <w:sz w:val="28"/>
        </w:rPr>
        <w:t xml:space="preserve"> </w:t>
      </w:r>
      <w:r>
        <w:rPr>
          <w:sz w:val="28"/>
        </w:rPr>
        <w:t>по кругу</w:t>
      </w:r>
      <w:r>
        <w:rPr>
          <w:spacing w:val="-2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-1"/>
          <w:sz w:val="28"/>
        </w:rPr>
        <w:t xml:space="preserve"> </w:t>
      </w:r>
      <w:r>
        <w:rPr>
          <w:sz w:val="28"/>
        </w:rPr>
        <w:t>более</w:t>
      </w:r>
      <w:r>
        <w:rPr>
          <w:spacing w:val="-4"/>
          <w:sz w:val="28"/>
        </w:rPr>
        <w:t xml:space="preserve"> </w:t>
      </w:r>
      <w:r>
        <w:rPr>
          <w:sz w:val="28"/>
        </w:rPr>
        <w:t>8 мм;</w:t>
      </w:r>
    </w:p>
    <w:p w:rsidR="00FC451D" w:rsidRDefault="00AE03C1">
      <w:pPr>
        <w:pStyle w:val="a4"/>
        <w:numPr>
          <w:ilvl w:val="0"/>
          <w:numId w:val="201"/>
        </w:numPr>
        <w:tabs>
          <w:tab w:val="left" w:pos="1508"/>
        </w:tabs>
        <w:spacing w:before="48" w:line="276" w:lineRule="auto"/>
        <w:ind w:left="352" w:right="234" w:firstLine="708"/>
        <w:jc w:val="both"/>
        <w:rPr>
          <w:sz w:val="28"/>
        </w:rPr>
      </w:pPr>
      <w:r>
        <w:rPr>
          <w:sz w:val="28"/>
        </w:rPr>
        <w:t>толщину гребня более 33</w:t>
      </w:r>
      <w:r>
        <w:rPr>
          <w:spacing w:val="1"/>
          <w:sz w:val="28"/>
        </w:rPr>
        <w:t xml:space="preserve"> </w:t>
      </w:r>
      <w:r>
        <w:rPr>
          <w:sz w:val="28"/>
        </w:rPr>
        <w:t>мм или менее 25</w:t>
      </w:r>
      <w:r>
        <w:rPr>
          <w:spacing w:val="1"/>
          <w:sz w:val="28"/>
        </w:rPr>
        <w:t xml:space="preserve"> </w:t>
      </w:r>
      <w:r>
        <w:rPr>
          <w:sz w:val="28"/>
        </w:rPr>
        <w:t>мм</w:t>
      </w:r>
      <w:r>
        <w:rPr>
          <w:spacing w:val="70"/>
          <w:sz w:val="28"/>
        </w:rPr>
        <w:t xml:space="preserve"> </w:t>
      </w:r>
      <w:r>
        <w:rPr>
          <w:sz w:val="28"/>
        </w:rPr>
        <w:t>при</w:t>
      </w:r>
      <w:r>
        <w:rPr>
          <w:spacing w:val="70"/>
          <w:sz w:val="28"/>
        </w:rPr>
        <w:t xml:space="preserve"> </w:t>
      </w:r>
      <w:r>
        <w:rPr>
          <w:sz w:val="28"/>
        </w:rPr>
        <w:t>высоте</w:t>
      </w:r>
      <w:r>
        <w:rPr>
          <w:spacing w:val="70"/>
          <w:sz w:val="28"/>
        </w:rPr>
        <w:t xml:space="preserve"> </w:t>
      </w:r>
      <w:r>
        <w:rPr>
          <w:sz w:val="28"/>
        </w:rPr>
        <w:t>гребня</w:t>
      </w:r>
      <w:r>
        <w:rPr>
          <w:spacing w:val="70"/>
          <w:sz w:val="28"/>
        </w:rPr>
        <w:t xml:space="preserve"> </w:t>
      </w:r>
      <w:r>
        <w:rPr>
          <w:sz w:val="28"/>
        </w:rPr>
        <w:t>28</w:t>
      </w:r>
      <w:r>
        <w:rPr>
          <w:spacing w:val="70"/>
          <w:sz w:val="28"/>
        </w:rPr>
        <w:t xml:space="preserve"> </w:t>
      </w:r>
      <w:r>
        <w:rPr>
          <w:sz w:val="28"/>
        </w:rPr>
        <w:t>мм</w:t>
      </w:r>
      <w:r>
        <w:rPr>
          <w:spacing w:val="-67"/>
          <w:sz w:val="28"/>
        </w:rPr>
        <w:t xml:space="preserve"> </w:t>
      </w:r>
      <w:r>
        <w:rPr>
          <w:sz w:val="28"/>
        </w:rPr>
        <w:t>и измерении на расстоянии (18 ± 0,1) мм от вершины гребня или при высоте гребня</w:t>
      </w:r>
      <w:r>
        <w:rPr>
          <w:spacing w:val="1"/>
          <w:sz w:val="28"/>
        </w:rPr>
        <w:t xml:space="preserve"> </w:t>
      </w:r>
      <w:r>
        <w:rPr>
          <w:sz w:val="28"/>
        </w:rPr>
        <w:t>30 мм</w:t>
      </w:r>
      <w:r>
        <w:rPr>
          <w:spacing w:val="-4"/>
          <w:sz w:val="28"/>
        </w:rPr>
        <w:t xml:space="preserve"> </w:t>
      </w:r>
      <w:r>
        <w:rPr>
          <w:sz w:val="28"/>
        </w:rPr>
        <w:t>и измерении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расстоянии (20</w:t>
      </w:r>
      <w:r>
        <w:rPr>
          <w:spacing w:val="1"/>
          <w:sz w:val="28"/>
        </w:rPr>
        <w:t xml:space="preserve"> </w:t>
      </w:r>
      <w:r>
        <w:rPr>
          <w:sz w:val="28"/>
        </w:rPr>
        <w:t>±</w:t>
      </w:r>
      <w:r>
        <w:rPr>
          <w:spacing w:val="-4"/>
          <w:sz w:val="28"/>
        </w:rPr>
        <w:t xml:space="preserve"> </w:t>
      </w:r>
      <w:r>
        <w:rPr>
          <w:sz w:val="28"/>
        </w:rPr>
        <w:t>0,1)</w:t>
      </w:r>
      <w:r>
        <w:rPr>
          <w:spacing w:val="-1"/>
          <w:sz w:val="28"/>
        </w:rPr>
        <w:t xml:space="preserve"> </w:t>
      </w:r>
      <w:r>
        <w:rPr>
          <w:sz w:val="28"/>
        </w:rPr>
        <w:t>мм</w:t>
      </w:r>
      <w:r>
        <w:rPr>
          <w:spacing w:val="-3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вершины</w:t>
      </w:r>
      <w:r>
        <w:rPr>
          <w:spacing w:val="-3"/>
          <w:sz w:val="28"/>
        </w:rPr>
        <w:t xml:space="preserve"> </w:t>
      </w:r>
      <w:r>
        <w:rPr>
          <w:sz w:val="28"/>
        </w:rPr>
        <w:t>гребня;</w:t>
      </w:r>
    </w:p>
    <w:p w:rsidR="00FC451D" w:rsidRDefault="00AE03C1">
      <w:pPr>
        <w:pStyle w:val="a3"/>
        <w:spacing w:line="276" w:lineRule="auto"/>
        <w:ind w:right="231"/>
      </w:pPr>
      <w:r>
        <w:t>при</w:t>
      </w:r>
      <w:r>
        <w:rPr>
          <w:spacing w:val="54"/>
        </w:rPr>
        <w:t xml:space="preserve"> </w:t>
      </w:r>
      <w:r>
        <w:t>скоростях</w:t>
      </w:r>
      <w:r>
        <w:rPr>
          <w:spacing w:val="55"/>
        </w:rPr>
        <w:t xml:space="preserve"> </w:t>
      </w:r>
      <w:r>
        <w:t>движения</w:t>
      </w:r>
      <w:r>
        <w:rPr>
          <w:spacing w:val="55"/>
        </w:rPr>
        <w:t xml:space="preserve"> </w:t>
      </w:r>
      <w:r>
        <w:t>от</w:t>
      </w:r>
      <w:r>
        <w:rPr>
          <w:spacing w:val="52"/>
        </w:rPr>
        <w:t xml:space="preserve"> </w:t>
      </w:r>
      <w:r>
        <w:t>120</w:t>
      </w:r>
      <w:r>
        <w:rPr>
          <w:spacing w:val="54"/>
        </w:rPr>
        <w:t xml:space="preserve"> </w:t>
      </w:r>
      <w:r>
        <w:t>до</w:t>
      </w:r>
      <w:r>
        <w:rPr>
          <w:spacing w:val="55"/>
        </w:rPr>
        <w:t xml:space="preserve"> </w:t>
      </w:r>
      <w:r>
        <w:t>140</w:t>
      </w:r>
      <w:r>
        <w:rPr>
          <w:spacing w:val="54"/>
        </w:rPr>
        <w:t xml:space="preserve"> </w:t>
      </w:r>
      <w:r>
        <w:t>км/ч</w:t>
      </w:r>
      <w:r>
        <w:rPr>
          <w:spacing w:val="55"/>
        </w:rPr>
        <w:t xml:space="preserve"> </w:t>
      </w:r>
      <w:r>
        <w:t>включительно</w:t>
      </w:r>
      <w:r>
        <w:rPr>
          <w:spacing w:val="54"/>
        </w:rPr>
        <w:t xml:space="preserve"> </w:t>
      </w:r>
      <w:r>
        <w:t>(дополнительно</w:t>
      </w:r>
      <w:r>
        <w:rPr>
          <w:spacing w:val="-67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браковочным</w:t>
      </w:r>
      <w:r>
        <w:rPr>
          <w:spacing w:val="1"/>
        </w:rPr>
        <w:t xml:space="preserve"> </w:t>
      </w:r>
      <w:r>
        <w:t>параметрам,</w:t>
      </w:r>
      <w:r>
        <w:rPr>
          <w:spacing w:val="1"/>
        </w:rPr>
        <w:t xml:space="preserve"> </w:t>
      </w:r>
      <w:r>
        <w:t>приведенным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скоростей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120</w:t>
      </w:r>
      <w:r>
        <w:rPr>
          <w:spacing w:val="1"/>
        </w:rPr>
        <w:t xml:space="preserve"> </w:t>
      </w:r>
      <w:r>
        <w:t>км/ч</w:t>
      </w:r>
      <w:r>
        <w:rPr>
          <w:spacing w:val="1"/>
        </w:rPr>
        <w:t xml:space="preserve"> </w:t>
      </w:r>
      <w:r>
        <w:t>включительно):</w:t>
      </w:r>
    </w:p>
    <w:p w:rsidR="00FC451D" w:rsidRDefault="00AE03C1">
      <w:pPr>
        <w:pStyle w:val="a4"/>
        <w:numPr>
          <w:ilvl w:val="0"/>
          <w:numId w:val="201"/>
        </w:numPr>
        <w:tabs>
          <w:tab w:val="left" w:pos="1506"/>
        </w:tabs>
        <w:spacing w:before="1"/>
        <w:ind w:left="1505" w:hanging="445"/>
        <w:jc w:val="both"/>
        <w:rPr>
          <w:sz w:val="28"/>
        </w:rPr>
      </w:pPr>
      <w:r>
        <w:rPr>
          <w:sz w:val="28"/>
        </w:rPr>
        <w:t>равномерный</w:t>
      </w:r>
      <w:r>
        <w:rPr>
          <w:spacing w:val="-2"/>
          <w:sz w:val="28"/>
        </w:rPr>
        <w:t xml:space="preserve"> </w:t>
      </w:r>
      <w:r>
        <w:rPr>
          <w:sz w:val="28"/>
        </w:rPr>
        <w:t>прокат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кругу</w:t>
      </w:r>
      <w:r>
        <w:rPr>
          <w:spacing w:val="-2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-2"/>
          <w:sz w:val="28"/>
        </w:rPr>
        <w:t xml:space="preserve"> </w:t>
      </w:r>
      <w:r>
        <w:rPr>
          <w:sz w:val="28"/>
        </w:rPr>
        <w:t>более</w:t>
      </w:r>
      <w:r>
        <w:rPr>
          <w:spacing w:val="-4"/>
          <w:sz w:val="28"/>
        </w:rPr>
        <w:t xml:space="preserve"> </w:t>
      </w:r>
      <w:r>
        <w:rPr>
          <w:sz w:val="28"/>
        </w:rPr>
        <w:t>5</w:t>
      </w:r>
      <w:r>
        <w:rPr>
          <w:spacing w:val="-1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1"/>
        </w:numPr>
        <w:tabs>
          <w:tab w:val="left" w:pos="1508"/>
        </w:tabs>
        <w:spacing w:before="47" w:line="276" w:lineRule="auto"/>
        <w:ind w:left="352" w:right="225" w:firstLine="708"/>
        <w:jc w:val="both"/>
        <w:rPr>
          <w:sz w:val="28"/>
        </w:rPr>
      </w:pPr>
      <w:r>
        <w:rPr>
          <w:sz w:val="28"/>
        </w:rPr>
        <w:t>толщину гребня более 33</w:t>
      </w:r>
      <w:r>
        <w:rPr>
          <w:spacing w:val="1"/>
          <w:sz w:val="28"/>
        </w:rPr>
        <w:t xml:space="preserve"> </w:t>
      </w:r>
      <w:r>
        <w:rPr>
          <w:sz w:val="28"/>
        </w:rPr>
        <w:t>мм или менее 28</w:t>
      </w:r>
      <w:r>
        <w:rPr>
          <w:spacing w:val="70"/>
          <w:sz w:val="28"/>
        </w:rPr>
        <w:t xml:space="preserve"> </w:t>
      </w:r>
      <w:r>
        <w:rPr>
          <w:sz w:val="28"/>
        </w:rPr>
        <w:t>мм</w:t>
      </w:r>
      <w:r>
        <w:rPr>
          <w:spacing w:val="70"/>
          <w:sz w:val="28"/>
        </w:rPr>
        <w:t xml:space="preserve"> </w:t>
      </w:r>
      <w:r>
        <w:rPr>
          <w:sz w:val="28"/>
        </w:rPr>
        <w:t>при</w:t>
      </w:r>
      <w:r>
        <w:rPr>
          <w:spacing w:val="70"/>
          <w:sz w:val="28"/>
        </w:rPr>
        <w:t xml:space="preserve"> </w:t>
      </w:r>
      <w:r>
        <w:rPr>
          <w:sz w:val="28"/>
        </w:rPr>
        <w:t>высоте</w:t>
      </w:r>
      <w:r>
        <w:rPr>
          <w:spacing w:val="70"/>
          <w:sz w:val="28"/>
        </w:rPr>
        <w:t xml:space="preserve"> </w:t>
      </w:r>
      <w:r>
        <w:rPr>
          <w:sz w:val="28"/>
        </w:rPr>
        <w:t>гребня</w:t>
      </w:r>
      <w:r>
        <w:rPr>
          <w:spacing w:val="70"/>
          <w:sz w:val="28"/>
        </w:rPr>
        <w:t xml:space="preserve"> </w:t>
      </w:r>
      <w:r>
        <w:rPr>
          <w:sz w:val="28"/>
        </w:rPr>
        <w:t>28</w:t>
      </w:r>
      <w:r>
        <w:rPr>
          <w:spacing w:val="70"/>
          <w:sz w:val="28"/>
        </w:rPr>
        <w:t xml:space="preserve"> </w:t>
      </w:r>
      <w:r>
        <w:rPr>
          <w:sz w:val="28"/>
        </w:rPr>
        <w:t>мм</w:t>
      </w:r>
      <w:r>
        <w:rPr>
          <w:spacing w:val="-67"/>
          <w:sz w:val="28"/>
        </w:rPr>
        <w:t xml:space="preserve"> </w:t>
      </w:r>
      <w:r>
        <w:rPr>
          <w:sz w:val="28"/>
        </w:rPr>
        <w:t>и измерении на расстоянии (18 ± 0,1) мм от вершины гребня или при высоте гребня</w:t>
      </w:r>
      <w:r>
        <w:rPr>
          <w:spacing w:val="1"/>
          <w:sz w:val="28"/>
        </w:rPr>
        <w:t xml:space="preserve"> </w:t>
      </w:r>
      <w:r>
        <w:rPr>
          <w:sz w:val="28"/>
        </w:rPr>
        <w:t>30 мм</w:t>
      </w:r>
      <w:r>
        <w:rPr>
          <w:spacing w:val="-4"/>
          <w:sz w:val="28"/>
        </w:rPr>
        <w:t xml:space="preserve"> </w:t>
      </w:r>
      <w:r>
        <w:rPr>
          <w:sz w:val="28"/>
        </w:rPr>
        <w:t>и измерении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расстоянии (20</w:t>
      </w:r>
      <w:r>
        <w:rPr>
          <w:spacing w:val="1"/>
          <w:sz w:val="28"/>
        </w:rPr>
        <w:t xml:space="preserve"> </w:t>
      </w:r>
      <w:r>
        <w:rPr>
          <w:sz w:val="28"/>
        </w:rPr>
        <w:t>±</w:t>
      </w:r>
      <w:r>
        <w:rPr>
          <w:spacing w:val="-4"/>
          <w:sz w:val="28"/>
        </w:rPr>
        <w:t xml:space="preserve"> </w:t>
      </w:r>
      <w:r>
        <w:rPr>
          <w:sz w:val="28"/>
        </w:rPr>
        <w:t>0,1)</w:t>
      </w:r>
      <w:r>
        <w:rPr>
          <w:spacing w:val="-1"/>
          <w:sz w:val="28"/>
        </w:rPr>
        <w:t xml:space="preserve"> </w:t>
      </w:r>
      <w:r>
        <w:rPr>
          <w:sz w:val="28"/>
        </w:rPr>
        <w:t>мм</w:t>
      </w:r>
      <w:r>
        <w:rPr>
          <w:spacing w:val="-3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вершины</w:t>
      </w:r>
      <w:r>
        <w:rPr>
          <w:spacing w:val="-3"/>
          <w:sz w:val="28"/>
        </w:rPr>
        <w:t xml:space="preserve"> </w:t>
      </w:r>
      <w:r>
        <w:rPr>
          <w:sz w:val="28"/>
        </w:rPr>
        <w:t>гребня.</w:t>
      </w:r>
    </w:p>
    <w:p w:rsidR="00FC451D" w:rsidRDefault="00AE03C1">
      <w:pPr>
        <w:pStyle w:val="a3"/>
        <w:spacing w:before="1" w:line="276" w:lineRule="auto"/>
        <w:ind w:right="221"/>
      </w:pPr>
      <w:r>
        <w:t>Запрещается</w:t>
      </w:r>
      <w:r>
        <w:rPr>
          <w:spacing w:val="1"/>
        </w:rPr>
        <w:t xml:space="preserve"> </w:t>
      </w:r>
      <w:r>
        <w:t>эксплуатация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мотор-вагонного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грузовых</w:t>
      </w:r>
      <w:r>
        <w:rPr>
          <w:spacing w:val="71"/>
        </w:rPr>
        <w:t xml:space="preserve"> </w:t>
      </w:r>
      <w:r>
        <w:t>вагонов,</w:t>
      </w:r>
      <w:r>
        <w:rPr>
          <w:spacing w:val="1"/>
        </w:rPr>
        <w:t xml:space="preserve"> </w:t>
      </w:r>
      <w:r>
        <w:t>укомплектованного</w:t>
      </w:r>
      <w:r>
        <w:rPr>
          <w:spacing w:val="1"/>
        </w:rPr>
        <w:t xml:space="preserve"> </w:t>
      </w:r>
      <w:r>
        <w:t>колесными</w:t>
      </w:r>
      <w:r>
        <w:rPr>
          <w:spacing w:val="1"/>
        </w:rPr>
        <w:t xml:space="preserve"> </w:t>
      </w:r>
      <w:r>
        <w:t>парами,</w:t>
      </w:r>
      <w:r>
        <w:rPr>
          <w:spacing w:val="1"/>
        </w:rPr>
        <w:t xml:space="preserve"> </w:t>
      </w:r>
      <w:r>
        <w:t>имеющих</w:t>
      </w:r>
      <w:r>
        <w:rPr>
          <w:spacing w:val="1"/>
        </w:rPr>
        <w:t xml:space="preserve"> </w:t>
      </w:r>
      <w:r>
        <w:t>неисправности,</w:t>
      </w:r>
      <w:r>
        <w:rPr>
          <w:spacing w:val="1"/>
        </w:rPr>
        <w:t xml:space="preserve"> </w:t>
      </w:r>
      <w:r>
        <w:t>указанные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пунктах 152 и</w:t>
      </w:r>
      <w:r>
        <w:rPr>
          <w:spacing w:val="-3"/>
        </w:rPr>
        <w:t xml:space="preserve"> </w:t>
      </w:r>
      <w:r>
        <w:t>153 Правил</w:t>
      </w:r>
      <w:r>
        <w:rPr>
          <w:spacing w:val="-1"/>
        </w:rPr>
        <w:t xml:space="preserve"> </w:t>
      </w:r>
      <w:r>
        <w:t>соответственно.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9" w:firstLine="708"/>
        <w:jc w:val="both"/>
        <w:rPr>
          <w:sz w:val="28"/>
        </w:rPr>
      </w:pPr>
      <w:r>
        <w:rPr>
          <w:sz w:val="28"/>
        </w:rPr>
        <w:t>Запрещается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эксплуатация</w:t>
      </w:r>
      <w:r>
        <w:rPr>
          <w:spacing w:val="1"/>
          <w:sz w:val="28"/>
        </w:rPr>
        <w:t xml:space="preserve"> </w:t>
      </w:r>
      <w:r>
        <w:rPr>
          <w:sz w:val="28"/>
        </w:rPr>
        <w:t>колесных</w:t>
      </w:r>
      <w:r>
        <w:rPr>
          <w:spacing w:val="1"/>
          <w:sz w:val="28"/>
        </w:rPr>
        <w:t xml:space="preserve"> </w:t>
      </w:r>
      <w:r>
        <w:rPr>
          <w:sz w:val="28"/>
        </w:rPr>
        <w:t>пар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пассажирских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вагонов,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имеющих:</w:t>
      </w:r>
    </w:p>
    <w:p w:rsidR="00FC451D" w:rsidRDefault="00AE03C1">
      <w:pPr>
        <w:pStyle w:val="a4"/>
        <w:numPr>
          <w:ilvl w:val="0"/>
          <w:numId w:val="200"/>
        </w:numPr>
        <w:tabs>
          <w:tab w:val="left" w:pos="1366"/>
        </w:tabs>
        <w:spacing w:before="1" w:line="276" w:lineRule="auto"/>
        <w:ind w:right="228" w:firstLine="708"/>
        <w:jc w:val="both"/>
        <w:rPr>
          <w:sz w:val="28"/>
        </w:rPr>
      </w:pPr>
      <w:r>
        <w:rPr>
          <w:sz w:val="28"/>
        </w:rPr>
        <w:t>остроконечный</w:t>
      </w:r>
      <w:r>
        <w:rPr>
          <w:spacing w:val="1"/>
          <w:sz w:val="28"/>
        </w:rPr>
        <w:t xml:space="preserve"> </w:t>
      </w:r>
      <w:r>
        <w:rPr>
          <w:sz w:val="28"/>
        </w:rPr>
        <w:t>накат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гребне</w:t>
      </w:r>
      <w:r>
        <w:rPr>
          <w:spacing w:val="1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зоне</w:t>
      </w:r>
      <w:r>
        <w:rPr>
          <w:spacing w:val="1"/>
          <w:sz w:val="28"/>
        </w:rPr>
        <w:t xml:space="preserve"> </w:t>
      </w:r>
      <w:r>
        <w:rPr>
          <w:sz w:val="28"/>
        </w:rPr>
        <w:t>поверхности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точки,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расстоянии</w:t>
      </w:r>
      <w:r>
        <w:rPr>
          <w:spacing w:val="1"/>
          <w:sz w:val="28"/>
        </w:rPr>
        <w:t xml:space="preserve"> </w:t>
      </w:r>
      <w:r>
        <w:rPr>
          <w:sz w:val="28"/>
        </w:rPr>
        <w:t>(2</w:t>
      </w:r>
      <w:r>
        <w:rPr>
          <w:spacing w:val="1"/>
          <w:sz w:val="28"/>
        </w:rPr>
        <w:t xml:space="preserve"> </w:t>
      </w:r>
      <w:r>
        <w:rPr>
          <w:sz w:val="28"/>
        </w:rPr>
        <w:t>±</w:t>
      </w:r>
      <w:r>
        <w:rPr>
          <w:spacing w:val="1"/>
          <w:sz w:val="28"/>
        </w:rPr>
        <w:t xml:space="preserve"> </w:t>
      </w:r>
      <w:r>
        <w:rPr>
          <w:sz w:val="28"/>
        </w:rPr>
        <w:t>0,1)</w:t>
      </w:r>
      <w:r>
        <w:rPr>
          <w:spacing w:val="1"/>
          <w:sz w:val="28"/>
        </w:rPr>
        <w:t xml:space="preserve"> </w:t>
      </w:r>
      <w:r>
        <w:rPr>
          <w:sz w:val="28"/>
        </w:rPr>
        <w:t>мм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вершины</w:t>
      </w:r>
      <w:r>
        <w:rPr>
          <w:spacing w:val="1"/>
          <w:sz w:val="28"/>
        </w:rPr>
        <w:t xml:space="preserve"> </w:t>
      </w:r>
      <w:r>
        <w:rPr>
          <w:sz w:val="28"/>
        </w:rPr>
        <w:t>гребня,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точки,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расстоянии</w:t>
      </w:r>
      <w:r>
        <w:rPr>
          <w:spacing w:val="-1"/>
          <w:sz w:val="28"/>
        </w:rPr>
        <w:t xml:space="preserve"> </w:t>
      </w:r>
      <w:r>
        <w:rPr>
          <w:sz w:val="28"/>
        </w:rPr>
        <w:t>(13 ±</w:t>
      </w:r>
      <w:r>
        <w:rPr>
          <w:spacing w:val="-1"/>
          <w:sz w:val="28"/>
        </w:rPr>
        <w:t xml:space="preserve"> </w:t>
      </w:r>
      <w:r>
        <w:rPr>
          <w:sz w:val="28"/>
        </w:rPr>
        <w:t>0,1)</w:t>
      </w:r>
      <w:r>
        <w:rPr>
          <w:spacing w:val="-4"/>
          <w:sz w:val="28"/>
        </w:rPr>
        <w:t xml:space="preserve"> </w:t>
      </w:r>
      <w:r>
        <w:rPr>
          <w:sz w:val="28"/>
        </w:rPr>
        <w:t>мм</w:t>
      </w:r>
      <w:r>
        <w:rPr>
          <w:spacing w:val="-1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поверхности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катания;</w:t>
      </w:r>
    </w:p>
    <w:p w:rsidR="00FC451D" w:rsidRDefault="00AE03C1">
      <w:pPr>
        <w:pStyle w:val="a4"/>
        <w:numPr>
          <w:ilvl w:val="0"/>
          <w:numId w:val="200"/>
        </w:numPr>
        <w:tabs>
          <w:tab w:val="left" w:pos="1366"/>
        </w:tabs>
        <w:spacing w:line="278" w:lineRule="auto"/>
        <w:ind w:right="233" w:firstLine="708"/>
        <w:jc w:val="both"/>
        <w:rPr>
          <w:sz w:val="28"/>
        </w:rPr>
      </w:pPr>
      <w:r>
        <w:rPr>
          <w:sz w:val="28"/>
        </w:rPr>
        <w:t>трещины</w:t>
      </w:r>
      <w:r>
        <w:rPr>
          <w:spacing w:val="45"/>
          <w:sz w:val="28"/>
        </w:rPr>
        <w:t xml:space="preserve"> </w:t>
      </w:r>
      <w:r>
        <w:rPr>
          <w:sz w:val="28"/>
        </w:rPr>
        <w:t>в</w:t>
      </w:r>
      <w:r>
        <w:rPr>
          <w:spacing w:val="45"/>
          <w:sz w:val="28"/>
        </w:rPr>
        <w:t xml:space="preserve"> </w:t>
      </w:r>
      <w:r>
        <w:rPr>
          <w:sz w:val="28"/>
        </w:rPr>
        <w:t>любой</w:t>
      </w:r>
      <w:r>
        <w:rPr>
          <w:spacing w:val="46"/>
          <w:sz w:val="28"/>
        </w:rPr>
        <w:t xml:space="preserve"> </w:t>
      </w:r>
      <w:r>
        <w:rPr>
          <w:sz w:val="28"/>
        </w:rPr>
        <w:t>части</w:t>
      </w:r>
      <w:r>
        <w:rPr>
          <w:spacing w:val="47"/>
          <w:sz w:val="28"/>
        </w:rPr>
        <w:t xml:space="preserve"> </w:t>
      </w:r>
      <w:r>
        <w:rPr>
          <w:sz w:val="28"/>
        </w:rPr>
        <w:t>оси</w:t>
      </w:r>
      <w:r>
        <w:rPr>
          <w:spacing w:val="46"/>
          <w:sz w:val="28"/>
        </w:rPr>
        <w:t xml:space="preserve"> </w:t>
      </w:r>
      <w:r>
        <w:rPr>
          <w:sz w:val="28"/>
        </w:rPr>
        <w:t>колесной</w:t>
      </w:r>
      <w:r>
        <w:rPr>
          <w:spacing w:val="46"/>
          <w:sz w:val="28"/>
        </w:rPr>
        <w:t xml:space="preserve"> </w:t>
      </w:r>
      <w:r>
        <w:rPr>
          <w:sz w:val="28"/>
        </w:rPr>
        <w:t>пары</w:t>
      </w:r>
      <w:r>
        <w:rPr>
          <w:spacing w:val="46"/>
          <w:sz w:val="28"/>
        </w:rPr>
        <w:t xml:space="preserve"> </w:t>
      </w:r>
      <w:r>
        <w:rPr>
          <w:sz w:val="28"/>
        </w:rPr>
        <w:t>или</w:t>
      </w:r>
      <w:r>
        <w:rPr>
          <w:spacing w:val="46"/>
          <w:sz w:val="28"/>
        </w:rPr>
        <w:t xml:space="preserve"> </w:t>
      </w:r>
      <w:r>
        <w:rPr>
          <w:sz w:val="28"/>
        </w:rPr>
        <w:t>трещины</w:t>
      </w:r>
      <w:r>
        <w:rPr>
          <w:spacing w:val="46"/>
          <w:sz w:val="28"/>
        </w:rPr>
        <w:t xml:space="preserve"> </w:t>
      </w:r>
      <w:r>
        <w:rPr>
          <w:sz w:val="28"/>
        </w:rPr>
        <w:t>в</w:t>
      </w:r>
      <w:r>
        <w:rPr>
          <w:spacing w:val="45"/>
          <w:sz w:val="28"/>
        </w:rPr>
        <w:t xml:space="preserve"> </w:t>
      </w:r>
      <w:r>
        <w:rPr>
          <w:sz w:val="28"/>
        </w:rPr>
        <w:t>ободе,</w:t>
      </w:r>
      <w:r>
        <w:rPr>
          <w:spacing w:val="45"/>
          <w:sz w:val="28"/>
        </w:rPr>
        <w:t xml:space="preserve"> </w:t>
      </w:r>
      <w:r>
        <w:rPr>
          <w:sz w:val="28"/>
        </w:rPr>
        <w:t>диске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(или) ступице колеса;</w:t>
      </w:r>
    </w:p>
    <w:p w:rsidR="00FC451D" w:rsidRDefault="00AE03C1">
      <w:pPr>
        <w:pStyle w:val="a4"/>
        <w:numPr>
          <w:ilvl w:val="0"/>
          <w:numId w:val="200"/>
        </w:numPr>
        <w:tabs>
          <w:tab w:val="left" w:pos="1366"/>
        </w:tabs>
        <w:spacing w:line="317" w:lineRule="exact"/>
        <w:ind w:left="1366"/>
        <w:jc w:val="both"/>
        <w:rPr>
          <w:sz w:val="28"/>
        </w:rPr>
      </w:pPr>
      <w:r>
        <w:rPr>
          <w:sz w:val="28"/>
        </w:rPr>
        <w:t>трещины,</w:t>
      </w:r>
      <w:r>
        <w:rPr>
          <w:spacing w:val="-5"/>
          <w:sz w:val="28"/>
        </w:rPr>
        <w:t xml:space="preserve"> </w:t>
      </w:r>
      <w:r>
        <w:rPr>
          <w:sz w:val="28"/>
        </w:rPr>
        <w:t>откол</w:t>
      </w:r>
      <w:r>
        <w:rPr>
          <w:spacing w:val="-2"/>
          <w:sz w:val="28"/>
        </w:rPr>
        <w:t xml:space="preserve"> </w:t>
      </w:r>
      <w:r>
        <w:rPr>
          <w:sz w:val="28"/>
        </w:rPr>
        <w:t>гребня</w:t>
      </w:r>
      <w:r>
        <w:rPr>
          <w:spacing w:val="-4"/>
          <w:sz w:val="28"/>
        </w:rPr>
        <w:t xml:space="preserve"> </w:t>
      </w:r>
      <w:r>
        <w:rPr>
          <w:sz w:val="28"/>
        </w:rPr>
        <w:t>колеса;</w:t>
      </w:r>
    </w:p>
    <w:p w:rsidR="00FC451D" w:rsidRDefault="00AE03C1">
      <w:pPr>
        <w:pStyle w:val="a4"/>
        <w:numPr>
          <w:ilvl w:val="0"/>
          <w:numId w:val="200"/>
        </w:numPr>
        <w:tabs>
          <w:tab w:val="left" w:pos="1366"/>
        </w:tabs>
        <w:spacing w:before="46" w:line="278" w:lineRule="auto"/>
        <w:ind w:right="230" w:firstLine="708"/>
        <w:jc w:val="both"/>
        <w:rPr>
          <w:sz w:val="28"/>
        </w:rPr>
      </w:pPr>
      <w:r>
        <w:rPr>
          <w:sz w:val="28"/>
        </w:rPr>
        <w:t>забоины,</w:t>
      </w:r>
      <w:r>
        <w:rPr>
          <w:spacing w:val="38"/>
          <w:sz w:val="28"/>
        </w:rPr>
        <w:t xml:space="preserve"> </w:t>
      </w:r>
      <w:r>
        <w:rPr>
          <w:sz w:val="28"/>
        </w:rPr>
        <w:t>вмятины,</w:t>
      </w:r>
      <w:r>
        <w:rPr>
          <w:spacing w:val="39"/>
          <w:sz w:val="28"/>
        </w:rPr>
        <w:t xml:space="preserve"> </w:t>
      </w:r>
      <w:r>
        <w:rPr>
          <w:sz w:val="28"/>
        </w:rPr>
        <w:t>протертость</w:t>
      </w:r>
      <w:r>
        <w:rPr>
          <w:spacing w:val="38"/>
          <w:sz w:val="28"/>
        </w:rPr>
        <w:t xml:space="preserve"> </w:t>
      </w:r>
      <w:r>
        <w:rPr>
          <w:sz w:val="28"/>
        </w:rPr>
        <w:t>средней</w:t>
      </w:r>
      <w:r>
        <w:rPr>
          <w:spacing w:val="40"/>
          <w:sz w:val="28"/>
        </w:rPr>
        <w:t xml:space="preserve"> </w:t>
      </w:r>
      <w:r>
        <w:rPr>
          <w:sz w:val="28"/>
        </w:rPr>
        <w:t>части</w:t>
      </w:r>
      <w:r>
        <w:rPr>
          <w:spacing w:val="37"/>
          <w:sz w:val="28"/>
        </w:rPr>
        <w:t xml:space="preserve"> </w:t>
      </w:r>
      <w:r>
        <w:rPr>
          <w:sz w:val="28"/>
        </w:rPr>
        <w:t>оси</w:t>
      </w:r>
      <w:r>
        <w:rPr>
          <w:spacing w:val="40"/>
          <w:sz w:val="28"/>
        </w:rPr>
        <w:t xml:space="preserve"> </w:t>
      </w:r>
      <w:r>
        <w:rPr>
          <w:sz w:val="28"/>
        </w:rPr>
        <w:t>глубиной</w:t>
      </w:r>
      <w:r>
        <w:rPr>
          <w:spacing w:val="37"/>
          <w:sz w:val="28"/>
        </w:rPr>
        <w:t xml:space="preserve"> </w:t>
      </w:r>
      <w:r>
        <w:rPr>
          <w:sz w:val="28"/>
        </w:rPr>
        <w:t>более</w:t>
      </w:r>
      <w:r>
        <w:rPr>
          <w:spacing w:val="39"/>
          <w:sz w:val="28"/>
        </w:rPr>
        <w:t xml:space="preserve"> </w:t>
      </w:r>
      <w:r>
        <w:rPr>
          <w:sz w:val="28"/>
        </w:rPr>
        <w:t>2,5</w:t>
      </w:r>
      <w:r>
        <w:rPr>
          <w:spacing w:val="40"/>
          <w:sz w:val="28"/>
        </w:rPr>
        <w:t xml:space="preserve"> </w:t>
      </w:r>
      <w:r>
        <w:rPr>
          <w:sz w:val="28"/>
        </w:rPr>
        <w:t>мм</w:t>
      </w:r>
      <w:r>
        <w:rPr>
          <w:spacing w:val="-68"/>
          <w:sz w:val="28"/>
        </w:rPr>
        <w:t xml:space="preserve"> </w:t>
      </w:r>
      <w:r>
        <w:rPr>
          <w:sz w:val="28"/>
        </w:rPr>
        <w:t>(5 мм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диаметру);</w:t>
      </w:r>
    </w:p>
    <w:p w:rsidR="00FC451D" w:rsidRDefault="00AE03C1">
      <w:pPr>
        <w:pStyle w:val="a4"/>
        <w:numPr>
          <w:ilvl w:val="0"/>
          <w:numId w:val="200"/>
        </w:numPr>
        <w:tabs>
          <w:tab w:val="left" w:pos="1366"/>
        </w:tabs>
        <w:spacing w:line="276" w:lineRule="auto"/>
        <w:ind w:right="231" w:firstLine="708"/>
        <w:jc w:val="both"/>
        <w:rPr>
          <w:sz w:val="28"/>
        </w:rPr>
      </w:pPr>
      <w:r>
        <w:rPr>
          <w:sz w:val="28"/>
        </w:rPr>
        <w:t>следы</w:t>
      </w:r>
      <w:r>
        <w:rPr>
          <w:spacing w:val="1"/>
          <w:sz w:val="28"/>
        </w:rPr>
        <w:t xml:space="preserve"> </w:t>
      </w:r>
      <w:r>
        <w:rPr>
          <w:sz w:val="28"/>
        </w:rPr>
        <w:t>контакта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электродом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электросварочным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проводом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любой</w:t>
      </w:r>
      <w:r>
        <w:rPr>
          <w:spacing w:val="-67"/>
          <w:sz w:val="28"/>
        </w:rPr>
        <w:t xml:space="preserve"> </w:t>
      </w:r>
      <w:r>
        <w:rPr>
          <w:sz w:val="28"/>
        </w:rPr>
        <w:t>части</w:t>
      </w:r>
      <w:r>
        <w:rPr>
          <w:spacing w:val="-3"/>
          <w:sz w:val="28"/>
        </w:rPr>
        <w:t xml:space="preserve"> </w:t>
      </w:r>
      <w:r>
        <w:rPr>
          <w:sz w:val="28"/>
        </w:rPr>
        <w:t>оси колесной</w:t>
      </w:r>
      <w:r>
        <w:rPr>
          <w:spacing w:val="-3"/>
          <w:sz w:val="28"/>
        </w:rPr>
        <w:t xml:space="preserve"> </w:t>
      </w:r>
      <w:r>
        <w:rPr>
          <w:sz w:val="28"/>
        </w:rPr>
        <w:t>пары;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200"/>
        </w:numPr>
        <w:tabs>
          <w:tab w:val="left" w:pos="1366"/>
        </w:tabs>
        <w:spacing w:before="118"/>
        <w:ind w:left="1366"/>
        <w:jc w:val="both"/>
        <w:rPr>
          <w:sz w:val="28"/>
        </w:rPr>
      </w:pPr>
      <w:r>
        <w:rPr>
          <w:sz w:val="28"/>
        </w:rPr>
        <w:lastRenderedPageBreak/>
        <w:t>сдвиг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ослабление</w:t>
      </w:r>
      <w:r>
        <w:rPr>
          <w:spacing w:val="-2"/>
          <w:sz w:val="28"/>
        </w:rPr>
        <w:t xml:space="preserve"> </w:t>
      </w:r>
      <w:r>
        <w:rPr>
          <w:sz w:val="28"/>
        </w:rPr>
        <w:t>посадки</w:t>
      </w:r>
      <w:r>
        <w:rPr>
          <w:spacing w:val="-2"/>
          <w:sz w:val="28"/>
        </w:rPr>
        <w:t xml:space="preserve"> </w:t>
      </w:r>
      <w:r>
        <w:rPr>
          <w:sz w:val="28"/>
        </w:rPr>
        <w:t>ступицы</w:t>
      </w:r>
      <w:r>
        <w:rPr>
          <w:spacing w:val="-2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подступичной</w:t>
      </w:r>
      <w:r>
        <w:rPr>
          <w:spacing w:val="-2"/>
          <w:sz w:val="28"/>
        </w:rPr>
        <w:t xml:space="preserve"> </w:t>
      </w:r>
      <w:r>
        <w:rPr>
          <w:sz w:val="28"/>
        </w:rPr>
        <w:t>части</w:t>
      </w:r>
      <w:r>
        <w:rPr>
          <w:spacing w:val="-5"/>
          <w:sz w:val="28"/>
        </w:rPr>
        <w:t xml:space="preserve"> </w:t>
      </w:r>
      <w:r>
        <w:rPr>
          <w:sz w:val="28"/>
        </w:rPr>
        <w:t>оси;</w:t>
      </w:r>
    </w:p>
    <w:p w:rsidR="00FC451D" w:rsidRDefault="00AE03C1">
      <w:pPr>
        <w:pStyle w:val="a4"/>
        <w:numPr>
          <w:ilvl w:val="0"/>
          <w:numId w:val="200"/>
        </w:numPr>
        <w:tabs>
          <w:tab w:val="left" w:pos="1366"/>
        </w:tabs>
        <w:spacing w:before="51" w:line="276" w:lineRule="auto"/>
        <w:ind w:right="231" w:firstLine="708"/>
        <w:jc w:val="both"/>
        <w:rPr>
          <w:sz w:val="28"/>
        </w:rPr>
      </w:pPr>
      <w:r>
        <w:rPr>
          <w:sz w:val="28"/>
        </w:rPr>
        <w:t>кольцевые выработки на поверхности катания колес у основания гребня</w:t>
      </w:r>
      <w:r>
        <w:rPr>
          <w:spacing w:val="1"/>
          <w:sz w:val="28"/>
        </w:rPr>
        <w:t xml:space="preserve"> </w:t>
      </w:r>
      <w:r>
        <w:rPr>
          <w:sz w:val="28"/>
        </w:rPr>
        <w:t>глубиной</w:t>
      </w:r>
      <w:r>
        <w:rPr>
          <w:spacing w:val="-2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1мм,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конусности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1:3,5 более</w:t>
      </w:r>
      <w:r>
        <w:rPr>
          <w:spacing w:val="-2"/>
          <w:sz w:val="28"/>
        </w:rPr>
        <w:t xml:space="preserve"> </w:t>
      </w:r>
      <w:r>
        <w:rPr>
          <w:sz w:val="28"/>
        </w:rPr>
        <w:t>2</w:t>
      </w:r>
      <w:r>
        <w:rPr>
          <w:spacing w:val="-1"/>
          <w:sz w:val="28"/>
        </w:rPr>
        <w:t xml:space="preserve"> </w:t>
      </w:r>
      <w:r>
        <w:rPr>
          <w:sz w:val="28"/>
        </w:rPr>
        <w:t>мм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шириной</w:t>
      </w:r>
      <w:r>
        <w:rPr>
          <w:spacing w:val="-2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15</w:t>
      </w:r>
      <w:r>
        <w:rPr>
          <w:spacing w:val="-1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0"/>
        </w:numPr>
        <w:tabs>
          <w:tab w:val="left" w:pos="1366"/>
        </w:tabs>
        <w:spacing w:line="321" w:lineRule="exact"/>
        <w:ind w:left="1366"/>
        <w:jc w:val="both"/>
        <w:rPr>
          <w:sz w:val="28"/>
        </w:rPr>
      </w:pPr>
      <w:r>
        <w:rPr>
          <w:sz w:val="28"/>
        </w:rPr>
        <w:t>местное</w:t>
      </w:r>
      <w:r>
        <w:rPr>
          <w:spacing w:val="-2"/>
          <w:sz w:val="28"/>
        </w:rPr>
        <w:t xml:space="preserve"> </w:t>
      </w:r>
      <w:r>
        <w:rPr>
          <w:sz w:val="28"/>
        </w:rPr>
        <w:t>уширение</w:t>
      </w:r>
      <w:r>
        <w:rPr>
          <w:spacing w:val="-2"/>
          <w:sz w:val="28"/>
        </w:rPr>
        <w:t xml:space="preserve"> </w:t>
      </w:r>
      <w:r>
        <w:rPr>
          <w:sz w:val="28"/>
        </w:rPr>
        <w:t>обода</w:t>
      </w:r>
      <w:r>
        <w:rPr>
          <w:spacing w:val="-1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-2"/>
          <w:sz w:val="28"/>
        </w:rPr>
        <w:t xml:space="preserve"> </w:t>
      </w:r>
      <w:r>
        <w:rPr>
          <w:sz w:val="28"/>
        </w:rPr>
        <w:t>(раздавливание)</w:t>
      </w:r>
      <w:r>
        <w:rPr>
          <w:spacing w:val="-4"/>
          <w:sz w:val="28"/>
        </w:rPr>
        <w:t xml:space="preserve"> </w:t>
      </w:r>
      <w:r>
        <w:rPr>
          <w:sz w:val="28"/>
        </w:rPr>
        <w:t>более</w:t>
      </w:r>
      <w:r>
        <w:rPr>
          <w:spacing w:val="-5"/>
          <w:sz w:val="28"/>
        </w:rPr>
        <w:t xml:space="preserve"> </w:t>
      </w:r>
      <w:r>
        <w:rPr>
          <w:sz w:val="28"/>
        </w:rPr>
        <w:t>5</w:t>
      </w:r>
      <w:r>
        <w:rPr>
          <w:spacing w:val="-4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0"/>
        </w:numPr>
        <w:tabs>
          <w:tab w:val="left" w:pos="1366"/>
        </w:tabs>
        <w:spacing w:before="50" w:line="276" w:lineRule="auto"/>
        <w:ind w:right="232" w:firstLine="708"/>
        <w:jc w:val="both"/>
        <w:rPr>
          <w:sz w:val="28"/>
        </w:rPr>
      </w:pPr>
      <w:r>
        <w:rPr>
          <w:sz w:val="28"/>
        </w:rPr>
        <w:t>поверхностный откол наружной грани обода колеса глубиной (по радиусу</w:t>
      </w:r>
      <w:r>
        <w:rPr>
          <w:spacing w:val="1"/>
          <w:sz w:val="28"/>
        </w:rPr>
        <w:t xml:space="preserve"> </w:t>
      </w:r>
      <w:r>
        <w:rPr>
          <w:sz w:val="28"/>
        </w:rPr>
        <w:t>колеса)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10</w:t>
      </w:r>
      <w:r>
        <w:rPr>
          <w:spacing w:val="1"/>
          <w:sz w:val="28"/>
        </w:rPr>
        <w:t xml:space="preserve"> </w:t>
      </w:r>
      <w:r>
        <w:rPr>
          <w:sz w:val="28"/>
        </w:rPr>
        <w:t>мм,</w:t>
      </w:r>
      <w:r>
        <w:rPr>
          <w:spacing w:val="70"/>
          <w:sz w:val="28"/>
        </w:rPr>
        <w:t xml:space="preserve"> </w:t>
      </w:r>
      <w:r>
        <w:rPr>
          <w:sz w:val="28"/>
        </w:rPr>
        <w:t>наличие</w:t>
      </w:r>
      <w:r>
        <w:rPr>
          <w:spacing w:val="70"/>
          <w:sz w:val="28"/>
        </w:rPr>
        <w:t xml:space="preserve"> </w:t>
      </w:r>
      <w:r>
        <w:rPr>
          <w:sz w:val="28"/>
        </w:rPr>
        <w:t>трещины,</w:t>
      </w:r>
      <w:r>
        <w:rPr>
          <w:spacing w:val="70"/>
          <w:sz w:val="28"/>
        </w:rPr>
        <w:t xml:space="preserve"> </w:t>
      </w:r>
      <w:r>
        <w:rPr>
          <w:sz w:val="28"/>
        </w:rPr>
        <w:t>распространяющейся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глубь</w:t>
      </w:r>
      <w:r>
        <w:rPr>
          <w:spacing w:val="70"/>
          <w:sz w:val="28"/>
        </w:rPr>
        <w:t xml:space="preserve"> </w:t>
      </w:r>
      <w:r>
        <w:rPr>
          <w:sz w:val="28"/>
        </w:rPr>
        <w:t>металла,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если</w:t>
      </w:r>
      <w:r>
        <w:rPr>
          <w:spacing w:val="-1"/>
          <w:sz w:val="28"/>
        </w:rPr>
        <w:t xml:space="preserve"> </w:t>
      </w:r>
      <w:r>
        <w:rPr>
          <w:sz w:val="28"/>
        </w:rPr>
        <w:t>ширина</w:t>
      </w:r>
      <w:r>
        <w:rPr>
          <w:spacing w:val="-3"/>
          <w:sz w:val="28"/>
        </w:rPr>
        <w:t xml:space="preserve"> </w:t>
      </w:r>
      <w:r>
        <w:rPr>
          <w:sz w:val="28"/>
        </w:rPr>
        <w:t>оставшейся</w:t>
      </w:r>
      <w:r>
        <w:rPr>
          <w:spacing w:val="-1"/>
          <w:sz w:val="28"/>
        </w:rPr>
        <w:t xml:space="preserve"> </w:t>
      </w:r>
      <w:r>
        <w:rPr>
          <w:sz w:val="28"/>
        </w:rPr>
        <w:t>части обода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месте</w:t>
      </w:r>
      <w:r>
        <w:rPr>
          <w:spacing w:val="-5"/>
          <w:sz w:val="28"/>
        </w:rPr>
        <w:t xml:space="preserve"> </w:t>
      </w:r>
      <w:r>
        <w:rPr>
          <w:sz w:val="28"/>
        </w:rPr>
        <w:t>откола</w:t>
      </w:r>
      <w:r>
        <w:rPr>
          <w:spacing w:val="-1"/>
          <w:sz w:val="28"/>
        </w:rPr>
        <w:t xml:space="preserve"> </w:t>
      </w:r>
      <w:r>
        <w:rPr>
          <w:sz w:val="28"/>
        </w:rPr>
        <w:t>менее 120 мм;</w:t>
      </w:r>
    </w:p>
    <w:p w:rsidR="00FC451D" w:rsidRDefault="00AE03C1">
      <w:pPr>
        <w:pStyle w:val="a4"/>
        <w:numPr>
          <w:ilvl w:val="0"/>
          <w:numId w:val="200"/>
        </w:numPr>
        <w:tabs>
          <w:tab w:val="left" w:pos="1506"/>
        </w:tabs>
        <w:spacing w:line="278" w:lineRule="auto"/>
        <w:ind w:right="223" w:firstLine="708"/>
        <w:jc w:val="both"/>
        <w:rPr>
          <w:sz w:val="28"/>
        </w:rPr>
      </w:pPr>
      <w:r>
        <w:rPr>
          <w:sz w:val="28"/>
        </w:rPr>
        <w:t>повреждение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71"/>
          <w:sz w:val="28"/>
        </w:rPr>
        <w:t xml:space="preserve"> </w:t>
      </w:r>
      <w:r>
        <w:rPr>
          <w:sz w:val="28"/>
        </w:rPr>
        <w:t>круге</w:t>
      </w:r>
      <w:r>
        <w:rPr>
          <w:spacing w:val="71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71"/>
          <w:sz w:val="28"/>
        </w:rPr>
        <w:t xml:space="preserve"> </w:t>
      </w:r>
      <w:r>
        <w:rPr>
          <w:sz w:val="28"/>
        </w:rPr>
        <w:t>колеса,</w:t>
      </w:r>
      <w:r>
        <w:rPr>
          <w:spacing w:val="71"/>
          <w:sz w:val="28"/>
        </w:rPr>
        <w:t xml:space="preserve"> </w:t>
      </w:r>
      <w:r>
        <w:rPr>
          <w:sz w:val="28"/>
        </w:rPr>
        <w:t>вызванное</w:t>
      </w:r>
      <w:r>
        <w:rPr>
          <w:spacing w:val="71"/>
          <w:sz w:val="28"/>
        </w:rPr>
        <w:t xml:space="preserve"> </w:t>
      </w:r>
      <w:r>
        <w:rPr>
          <w:sz w:val="28"/>
        </w:rPr>
        <w:t>наваром</w:t>
      </w:r>
      <w:r>
        <w:rPr>
          <w:spacing w:val="71"/>
          <w:sz w:val="28"/>
        </w:rPr>
        <w:t xml:space="preserve"> </w:t>
      </w:r>
      <w:r>
        <w:rPr>
          <w:sz w:val="28"/>
        </w:rPr>
        <w:t>высотой</w:t>
      </w:r>
      <w:r>
        <w:rPr>
          <w:spacing w:val="-67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0,5</w:t>
      </w:r>
      <w:r>
        <w:rPr>
          <w:spacing w:val="1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0"/>
        </w:numPr>
        <w:tabs>
          <w:tab w:val="left" w:pos="1508"/>
        </w:tabs>
        <w:spacing w:line="276" w:lineRule="auto"/>
        <w:ind w:right="231" w:firstLine="708"/>
        <w:jc w:val="both"/>
        <w:rPr>
          <w:sz w:val="28"/>
        </w:rPr>
      </w:pPr>
      <w:r>
        <w:rPr>
          <w:sz w:val="28"/>
        </w:rPr>
        <w:t>вертикальный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подрез</w:t>
      </w:r>
      <w:r>
        <w:rPr>
          <w:spacing w:val="1"/>
          <w:sz w:val="28"/>
        </w:rPr>
        <w:t xml:space="preserve"> </w:t>
      </w:r>
      <w:r>
        <w:rPr>
          <w:sz w:val="28"/>
        </w:rPr>
        <w:t>гребня</w:t>
      </w:r>
      <w:r>
        <w:rPr>
          <w:spacing w:val="1"/>
          <w:sz w:val="28"/>
        </w:rPr>
        <w:t xml:space="preserve"> </w:t>
      </w:r>
      <w:r>
        <w:rPr>
          <w:sz w:val="28"/>
        </w:rPr>
        <w:t>высотой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18</w:t>
      </w:r>
      <w:r>
        <w:rPr>
          <w:spacing w:val="1"/>
          <w:sz w:val="28"/>
        </w:rPr>
        <w:t xml:space="preserve"> </w:t>
      </w:r>
      <w:r>
        <w:rPr>
          <w:sz w:val="28"/>
        </w:rPr>
        <w:t>мм,</w:t>
      </w:r>
      <w:r>
        <w:rPr>
          <w:spacing w:val="1"/>
          <w:sz w:val="28"/>
        </w:rPr>
        <w:t xml:space="preserve"> </w:t>
      </w:r>
      <w:r>
        <w:rPr>
          <w:sz w:val="28"/>
        </w:rPr>
        <w:t>измеряемый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специальным</w:t>
      </w:r>
      <w:r>
        <w:rPr>
          <w:spacing w:val="-1"/>
          <w:sz w:val="28"/>
        </w:rPr>
        <w:t xml:space="preserve"> </w:t>
      </w:r>
      <w:r>
        <w:rPr>
          <w:sz w:val="28"/>
        </w:rPr>
        <w:t>шаблоном;</w:t>
      </w:r>
    </w:p>
    <w:p w:rsidR="00FC451D" w:rsidRDefault="00AE03C1">
      <w:pPr>
        <w:pStyle w:val="a4"/>
        <w:numPr>
          <w:ilvl w:val="0"/>
          <w:numId w:val="200"/>
        </w:numPr>
        <w:tabs>
          <w:tab w:val="left" w:pos="1508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выщербины на круге катания колеса глубиной более 10 мм или длиной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25</w:t>
      </w:r>
      <w:r>
        <w:rPr>
          <w:spacing w:val="1"/>
          <w:sz w:val="28"/>
        </w:rPr>
        <w:t xml:space="preserve"> </w:t>
      </w:r>
      <w:r>
        <w:rPr>
          <w:sz w:val="28"/>
        </w:rPr>
        <w:t>мм,</w:t>
      </w:r>
      <w:r>
        <w:rPr>
          <w:spacing w:val="1"/>
          <w:sz w:val="28"/>
        </w:rPr>
        <w:t xml:space="preserve"> </w:t>
      </w:r>
      <w:r>
        <w:rPr>
          <w:sz w:val="28"/>
        </w:rPr>
        <w:t>трещина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выщербине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расслоение,</w:t>
      </w:r>
      <w:r>
        <w:rPr>
          <w:spacing w:val="1"/>
          <w:sz w:val="28"/>
        </w:rPr>
        <w:t xml:space="preserve"> </w:t>
      </w:r>
      <w:r>
        <w:rPr>
          <w:sz w:val="28"/>
        </w:rPr>
        <w:t>идущее</w:t>
      </w:r>
      <w:r>
        <w:rPr>
          <w:spacing w:val="1"/>
          <w:sz w:val="28"/>
        </w:rPr>
        <w:t xml:space="preserve"> </w:t>
      </w:r>
      <w:r>
        <w:rPr>
          <w:sz w:val="28"/>
        </w:rPr>
        <w:t>вглубь</w:t>
      </w:r>
      <w:r>
        <w:rPr>
          <w:spacing w:val="1"/>
          <w:sz w:val="28"/>
        </w:rPr>
        <w:t xml:space="preserve"> </w:t>
      </w:r>
      <w:r>
        <w:rPr>
          <w:sz w:val="28"/>
        </w:rPr>
        <w:t>металла,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эксплуатация</w:t>
      </w:r>
      <w:r>
        <w:rPr>
          <w:spacing w:val="1"/>
          <w:sz w:val="28"/>
        </w:rPr>
        <w:t xml:space="preserve"> </w:t>
      </w:r>
      <w:r>
        <w:rPr>
          <w:sz w:val="28"/>
        </w:rPr>
        <w:t>колесной</w:t>
      </w:r>
      <w:r>
        <w:rPr>
          <w:spacing w:val="1"/>
          <w:sz w:val="28"/>
        </w:rPr>
        <w:t xml:space="preserve"> </w:t>
      </w:r>
      <w:r>
        <w:rPr>
          <w:sz w:val="28"/>
        </w:rPr>
        <w:t>пары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выщербиной</w:t>
      </w:r>
      <w:r>
        <w:rPr>
          <w:spacing w:val="1"/>
          <w:sz w:val="28"/>
        </w:rPr>
        <w:t xml:space="preserve"> </w:t>
      </w:r>
      <w:r>
        <w:rPr>
          <w:sz w:val="28"/>
        </w:rPr>
        <w:t>глубиной</w:t>
      </w:r>
      <w:r>
        <w:rPr>
          <w:spacing w:val="-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1 мм.</w:t>
      </w:r>
    </w:p>
    <w:p w:rsidR="00FC451D" w:rsidRDefault="00AE03C1">
      <w:pPr>
        <w:pStyle w:val="a3"/>
        <w:spacing w:line="276" w:lineRule="auto"/>
        <w:ind w:right="232"/>
      </w:pPr>
      <w:r>
        <w:t>При</w:t>
      </w:r>
      <w:r>
        <w:rPr>
          <w:spacing w:val="111"/>
        </w:rPr>
        <w:t xml:space="preserve"> </w:t>
      </w:r>
      <w:r>
        <w:t xml:space="preserve">скоростях  </w:t>
      </w:r>
      <w:r>
        <w:rPr>
          <w:spacing w:val="40"/>
        </w:rPr>
        <w:t xml:space="preserve"> </w:t>
      </w:r>
      <w:r>
        <w:t xml:space="preserve">движения  </w:t>
      </w:r>
      <w:r>
        <w:rPr>
          <w:spacing w:val="40"/>
        </w:rPr>
        <w:t xml:space="preserve"> </w:t>
      </w:r>
      <w:r>
        <w:t xml:space="preserve">до  </w:t>
      </w:r>
      <w:r>
        <w:rPr>
          <w:spacing w:val="40"/>
        </w:rPr>
        <w:t xml:space="preserve"> </w:t>
      </w:r>
      <w:r>
        <w:t xml:space="preserve">120  </w:t>
      </w:r>
      <w:r>
        <w:rPr>
          <w:spacing w:val="39"/>
        </w:rPr>
        <w:t xml:space="preserve"> </w:t>
      </w:r>
      <w:r>
        <w:t xml:space="preserve">км/ч  </w:t>
      </w:r>
      <w:r>
        <w:rPr>
          <w:spacing w:val="40"/>
        </w:rPr>
        <w:t xml:space="preserve"> </w:t>
      </w:r>
      <w:r>
        <w:t xml:space="preserve">включительно  </w:t>
      </w:r>
      <w:r>
        <w:rPr>
          <w:spacing w:val="40"/>
        </w:rPr>
        <w:t xml:space="preserve"> </w:t>
      </w:r>
      <w:r>
        <w:t>(дополнительно</w:t>
      </w:r>
      <w:r>
        <w:rPr>
          <w:spacing w:val="-68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браковочным параметрам,</w:t>
      </w:r>
      <w:r>
        <w:rPr>
          <w:spacing w:val="-2"/>
        </w:rPr>
        <w:t xml:space="preserve"> </w:t>
      </w:r>
      <w:r>
        <w:t>указанным</w:t>
      </w:r>
      <w:r>
        <w:rPr>
          <w:spacing w:val="-3"/>
        </w:rPr>
        <w:t xml:space="preserve"> </w:t>
      </w:r>
      <w:r>
        <w:t>выше в</w:t>
      </w:r>
      <w:r>
        <w:rPr>
          <w:spacing w:val="-2"/>
        </w:rPr>
        <w:t xml:space="preserve"> </w:t>
      </w:r>
      <w:r>
        <w:t>настоящем</w:t>
      </w:r>
      <w:r>
        <w:rPr>
          <w:spacing w:val="-4"/>
        </w:rPr>
        <w:t xml:space="preserve"> </w:t>
      </w:r>
      <w:r>
        <w:t>пункте):</w:t>
      </w:r>
    </w:p>
    <w:p w:rsidR="00FC451D" w:rsidRDefault="00AE03C1">
      <w:pPr>
        <w:pStyle w:val="a4"/>
        <w:numPr>
          <w:ilvl w:val="0"/>
          <w:numId w:val="200"/>
        </w:numPr>
        <w:tabs>
          <w:tab w:val="left" w:pos="1506"/>
        </w:tabs>
        <w:spacing w:line="278" w:lineRule="auto"/>
        <w:ind w:right="225" w:firstLine="708"/>
        <w:jc w:val="both"/>
        <w:rPr>
          <w:sz w:val="28"/>
        </w:rPr>
      </w:pPr>
      <w:r>
        <w:rPr>
          <w:sz w:val="28"/>
        </w:rPr>
        <w:t>равномерный прокат по кругу катания в поездах дальнего сообщения –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7 мм,</w:t>
      </w:r>
      <w:r>
        <w:rPr>
          <w:spacing w:val="-2"/>
          <w:sz w:val="28"/>
        </w:rPr>
        <w:t xml:space="preserve"> </w:t>
      </w:r>
      <w:r>
        <w:rPr>
          <w:sz w:val="28"/>
        </w:rPr>
        <w:t>пригородного сообщения –</w:t>
      </w:r>
      <w:r>
        <w:rPr>
          <w:spacing w:val="-2"/>
          <w:sz w:val="28"/>
        </w:rPr>
        <w:t xml:space="preserve"> </w:t>
      </w:r>
      <w:r>
        <w:rPr>
          <w:sz w:val="28"/>
        </w:rPr>
        <w:t>более 8</w:t>
      </w:r>
      <w:r>
        <w:rPr>
          <w:spacing w:val="-1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0"/>
        </w:numPr>
        <w:tabs>
          <w:tab w:val="left" w:pos="1506"/>
        </w:tabs>
        <w:spacing w:line="276" w:lineRule="auto"/>
        <w:ind w:right="231" w:firstLine="708"/>
        <w:jc w:val="both"/>
        <w:rPr>
          <w:sz w:val="28"/>
        </w:rPr>
      </w:pPr>
      <w:r>
        <w:rPr>
          <w:sz w:val="28"/>
        </w:rPr>
        <w:t>неравномерный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прокат</w:t>
      </w:r>
      <w:r>
        <w:rPr>
          <w:spacing w:val="1"/>
          <w:sz w:val="28"/>
        </w:rPr>
        <w:t xml:space="preserve"> </w:t>
      </w:r>
      <w:r>
        <w:rPr>
          <w:sz w:val="28"/>
        </w:rPr>
        <w:t>колесных</w:t>
      </w:r>
      <w:r>
        <w:rPr>
          <w:spacing w:val="1"/>
          <w:sz w:val="28"/>
        </w:rPr>
        <w:t xml:space="preserve"> </w:t>
      </w:r>
      <w:r>
        <w:rPr>
          <w:sz w:val="28"/>
        </w:rPr>
        <w:t>пар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пункта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формирования и оборота более 2 мм, а у колесных пар с приводом генераторов всех</w:t>
      </w:r>
      <w:r>
        <w:rPr>
          <w:spacing w:val="1"/>
          <w:sz w:val="28"/>
        </w:rPr>
        <w:t xml:space="preserve"> </w:t>
      </w:r>
      <w:r>
        <w:rPr>
          <w:sz w:val="28"/>
        </w:rPr>
        <w:t>типов</w:t>
      </w:r>
      <w:r>
        <w:rPr>
          <w:spacing w:val="-1"/>
          <w:sz w:val="28"/>
        </w:rPr>
        <w:t xml:space="preserve"> </w:t>
      </w:r>
      <w:r>
        <w:rPr>
          <w:sz w:val="28"/>
        </w:rPr>
        <w:t>(кроме плоскоременных) – более</w:t>
      </w:r>
      <w:r>
        <w:rPr>
          <w:spacing w:val="-3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0"/>
        </w:numPr>
        <w:tabs>
          <w:tab w:val="left" w:pos="1508"/>
        </w:tabs>
        <w:spacing w:line="276" w:lineRule="auto"/>
        <w:ind w:right="231" w:firstLine="708"/>
        <w:jc w:val="both"/>
        <w:rPr>
          <w:sz w:val="28"/>
        </w:rPr>
      </w:pPr>
      <w:r>
        <w:rPr>
          <w:sz w:val="28"/>
        </w:rPr>
        <w:t>толщину</w:t>
      </w:r>
      <w:r>
        <w:rPr>
          <w:spacing w:val="1"/>
          <w:sz w:val="28"/>
        </w:rPr>
        <w:t xml:space="preserve"> </w:t>
      </w:r>
      <w:r>
        <w:rPr>
          <w:sz w:val="28"/>
        </w:rPr>
        <w:t>гребня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33</w:t>
      </w:r>
      <w:r>
        <w:rPr>
          <w:spacing w:val="1"/>
          <w:sz w:val="28"/>
        </w:rPr>
        <w:t xml:space="preserve"> </w:t>
      </w:r>
      <w:r>
        <w:rPr>
          <w:sz w:val="28"/>
        </w:rPr>
        <w:t>мм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менее</w:t>
      </w:r>
      <w:r>
        <w:rPr>
          <w:spacing w:val="1"/>
          <w:sz w:val="28"/>
        </w:rPr>
        <w:t xml:space="preserve"> </w:t>
      </w:r>
      <w:r>
        <w:rPr>
          <w:sz w:val="28"/>
        </w:rPr>
        <w:t>25</w:t>
      </w:r>
      <w:r>
        <w:rPr>
          <w:spacing w:val="1"/>
          <w:sz w:val="28"/>
        </w:rPr>
        <w:t xml:space="preserve"> </w:t>
      </w:r>
      <w:r>
        <w:rPr>
          <w:sz w:val="28"/>
        </w:rPr>
        <w:t>мм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измерении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расстоянии</w:t>
      </w:r>
      <w:r>
        <w:rPr>
          <w:spacing w:val="-1"/>
          <w:sz w:val="28"/>
        </w:rPr>
        <w:t xml:space="preserve"> </w:t>
      </w:r>
      <w:r>
        <w:rPr>
          <w:sz w:val="28"/>
        </w:rPr>
        <w:t>(18</w:t>
      </w:r>
      <w:r>
        <w:rPr>
          <w:spacing w:val="1"/>
          <w:sz w:val="28"/>
        </w:rPr>
        <w:t xml:space="preserve"> </w:t>
      </w:r>
      <w:r>
        <w:rPr>
          <w:sz w:val="28"/>
        </w:rPr>
        <w:t>±</w:t>
      </w:r>
      <w:r>
        <w:rPr>
          <w:spacing w:val="-4"/>
          <w:sz w:val="28"/>
        </w:rPr>
        <w:t xml:space="preserve"> </w:t>
      </w:r>
      <w:r>
        <w:rPr>
          <w:sz w:val="28"/>
        </w:rPr>
        <w:t>0,1) мм</w:t>
      </w:r>
      <w:r>
        <w:rPr>
          <w:spacing w:val="-2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вершины гребня;</w:t>
      </w:r>
    </w:p>
    <w:p w:rsidR="00FC451D" w:rsidRDefault="00AE03C1">
      <w:pPr>
        <w:pStyle w:val="a4"/>
        <w:numPr>
          <w:ilvl w:val="0"/>
          <w:numId w:val="200"/>
        </w:numPr>
        <w:tabs>
          <w:tab w:val="left" w:pos="1508"/>
        </w:tabs>
        <w:spacing w:line="276" w:lineRule="auto"/>
        <w:ind w:right="232" w:firstLine="708"/>
        <w:jc w:val="both"/>
        <w:rPr>
          <w:sz w:val="28"/>
        </w:rPr>
      </w:pPr>
      <w:r>
        <w:rPr>
          <w:sz w:val="28"/>
        </w:rPr>
        <w:t>толщину</w:t>
      </w:r>
      <w:r>
        <w:rPr>
          <w:spacing w:val="1"/>
          <w:sz w:val="28"/>
        </w:rPr>
        <w:t xml:space="preserve"> </w:t>
      </w:r>
      <w:r>
        <w:rPr>
          <w:sz w:val="28"/>
        </w:rPr>
        <w:t>обода</w:t>
      </w:r>
      <w:r>
        <w:rPr>
          <w:spacing w:val="1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кругу</w:t>
      </w:r>
      <w:r>
        <w:rPr>
          <w:spacing w:val="1"/>
          <w:sz w:val="28"/>
        </w:rPr>
        <w:t xml:space="preserve"> </w:t>
      </w:r>
      <w:r>
        <w:rPr>
          <w:sz w:val="28"/>
        </w:rPr>
        <w:t>катания,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пассажирских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-3"/>
          <w:sz w:val="28"/>
        </w:rPr>
        <w:t xml:space="preserve"> </w:t>
      </w:r>
      <w:r>
        <w:rPr>
          <w:sz w:val="28"/>
        </w:rPr>
        <w:t>пригородного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сообщения</w:t>
      </w:r>
      <w:r>
        <w:rPr>
          <w:spacing w:val="3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менее 30</w:t>
      </w:r>
      <w:r>
        <w:rPr>
          <w:spacing w:val="1"/>
          <w:sz w:val="28"/>
        </w:rPr>
        <w:t xml:space="preserve"> </w:t>
      </w:r>
      <w:r>
        <w:rPr>
          <w:sz w:val="28"/>
        </w:rPr>
        <w:t>мм.</w:t>
      </w:r>
    </w:p>
    <w:p w:rsidR="00FC451D" w:rsidRDefault="00AE03C1">
      <w:pPr>
        <w:pStyle w:val="a3"/>
        <w:spacing w:line="276" w:lineRule="auto"/>
        <w:ind w:right="229"/>
      </w:pPr>
      <w:r>
        <w:t>При</w:t>
      </w:r>
      <w:r>
        <w:rPr>
          <w:spacing w:val="49"/>
        </w:rPr>
        <w:t xml:space="preserve"> </w:t>
      </w:r>
      <w:r>
        <w:t>скоростях</w:t>
      </w:r>
      <w:r>
        <w:rPr>
          <w:spacing w:val="50"/>
        </w:rPr>
        <w:t xml:space="preserve"> </w:t>
      </w:r>
      <w:r>
        <w:t>движения</w:t>
      </w:r>
      <w:r>
        <w:rPr>
          <w:spacing w:val="47"/>
        </w:rPr>
        <w:t xml:space="preserve"> </w:t>
      </w:r>
      <w:r>
        <w:t>от</w:t>
      </w:r>
      <w:r>
        <w:rPr>
          <w:spacing w:val="50"/>
        </w:rPr>
        <w:t xml:space="preserve"> </w:t>
      </w:r>
      <w:r>
        <w:t>120</w:t>
      </w:r>
      <w:r>
        <w:rPr>
          <w:spacing w:val="50"/>
        </w:rPr>
        <w:t xml:space="preserve"> </w:t>
      </w:r>
      <w:r>
        <w:t>до</w:t>
      </w:r>
      <w:r>
        <w:rPr>
          <w:spacing w:val="47"/>
        </w:rPr>
        <w:t xml:space="preserve"> </w:t>
      </w:r>
      <w:r>
        <w:t>140</w:t>
      </w:r>
      <w:r>
        <w:rPr>
          <w:spacing w:val="48"/>
        </w:rPr>
        <w:t xml:space="preserve"> </w:t>
      </w:r>
      <w:r>
        <w:t>км/ч</w:t>
      </w:r>
      <w:r>
        <w:rPr>
          <w:spacing w:val="49"/>
        </w:rPr>
        <w:t xml:space="preserve"> </w:t>
      </w:r>
      <w:r>
        <w:t>включительно</w:t>
      </w:r>
      <w:r>
        <w:rPr>
          <w:spacing w:val="50"/>
        </w:rPr>
        <w:t xml:space="preserve"> </w:t>
      </w:r>
      <w:r>
        <w:t>(дополнительно</w:t>
      </w:r>
      <w:r>
        <w:rPr>
          <w:spacing w:val="-67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браковочным</w:t>
      </w:r>
      <w:r>
        <w:rPr>
          <w:spacing w:val="1"/>
        </w:rPr>
        <w:t xml:space="preserve"> </w:t>
      </w:r>
      <w:r>
        <w:t>параметрам,</w:t>
      </w:r>
      <w:r>
        <w:rPr>
          <w:spacing w:val="1"/>
        </w:rPr>
        <w:t xml:space="preserve"> </w:t>
      </w:r>
      <w:r>
        <w:t>приведенным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скоростей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120</w:t>
      </w:r>
      <w:r>
        <w:rPr>
          <w:spacing w:val="1"/>
        </w:rPr>
        <w:t xml:space="preserve"> </w:t>
      </w:r>
      <w:r>
        <w:t>км/ч</w:t>
      </w:r>
      <w:r>
        <w:rPr>
          <w:spacing w:val="1"/>
        </w:rPr>
        <w:t xml:space="preserve"> </w:t>
      </w:r>
      <w:r>
        <w:t>включительно):</w:t>
      </w:r>
    </w:p>
    <w:p w:rsidR="00FC451D" w:rsidRDefault="00AE03C1">
      <w:pPr>
        <w:pStyle w:val="a4"/>
        <w:numPr>
          <w:ilvl w:val="0"/>
          <w:numId w:val="200"/>
        </w:numPr>
        <w:tabs>
          <w:tab w:val="left" w:pos="1506"/>
        </w:tabs>
        <w:ind w:left="1505" w:hanging="445"/>
        <w:jc w:val="both"/>
        <w:rPr>
          <w:sz w:val="28"/>
        </w:rPr>
      </w:pPr>
      <w:r>
        <w:rPr>
          <w:sz w:val="28"/>
        </w:rPr>
        <w:t>равномерный</w:t>
      </w:r>
      <w:r>
        <w:rPr>
          <w:spacing w:val="-2"/>
          <w:sz w:val="28"/>
        </w:rPr>
        <w:t xml:space="preserve"> </w:t>
      </w:r>
      <w:r>
        <w:rPr>
          <w:sz w:val="28"/>
        </w:rPr>
        <w:t>прокат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кругу</w:t>
      </w:r>
      <w:r>
        <w:rPr>
          <w:spacing w:val="-2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-2"/>
          <w:sz w:val="28"/>
        </w:rPr>
        <w:t xml:space="preserve"> </w:t>
      </w:r>
      <w:r>
        <w:rPr>
          <w:sz w:val="28"/>
        </w:rPr>
        <w:t>более</w:t>
      </w:r>
      <w:r>
        <w:rPr>
          <w:spacing w:val="-4"/>
          <w:sz w:val="28"/>
        </w:rPr>
        <w:t xml:space="preserve"> </w:t>
      </w:r>
      <w:r>
        <w:rPr>
          <w:sz w:val="28"/>
        </w:rPr>
        <w:t>5</w:t>
      </w:r>
      <w:r>
        <w:rPr>
          <w:spacing w:val="-1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0"/>
        </w:numPr>
        <w:tabs>
          <w:tab w:val="left" w:pos="1506"/>
        </w:tabs>
        <w:spacing w:before="36" w:line="276" w:lineRule="auto"/>
        <w:ind w:right="230" w:firstLine="708"/>
        <w:jc w:val="both"/>
        <w:rPr>
          <w:sz w:val="28"/>
        </w:rPr>
      </w:pPr>
      <w:r>
        <w:rPr>
          <w:sz w:val="28"/>
        </w:rPr>
        <w:t>неравномерный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прокат</w:t>
      </w:r>
      <w:r>
        <w:rPr>
          <w:spacing w:val="1"/>
          <w:sz w:val="28"/>
        </w:rPr>
        <w:t xml:space="preserve"> </w:t>
      </w:r>
      <w:r>
        <w:rPr>
          <w:sz w:val="28"/>
        </w:rPr>
        <w:t>колесных</w:t>
      </w:r>
      <w:r>
        <w:rPr>
          <w:spacing w:val="1"/>
          <w:sz w:val="28"/>
        </w:rPr>
        <w:t xml:space="preserve"> </w:t>
      </w:r>
      <w:r>
        <w:rPr>
          <w:sz w:val="28"/>
        </w:rPr>
        <w:t>пар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пункта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формирования и оборота более 1,5 мм, а у колесных пар с приводом генераторов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-1"/>
          <w:sz w:val="28"/>
        </w:rPr>
        <w:t xml:space="preserve"> </w:t>
      </w:r>
      <w:r>
        <w:rPr>
          <w:sz w:val="28"/>
        </w:rPr>
        <w:t>типов</w:t>
      </w:r>
      <w:r>
        <w:rPr>
          <w:spacing w:val="-2"/>
          <w:sz w:val="28"/>
        </w:rPr>
        <w:t xml:space="preserve"> </w:t>
      </w:r>
      <w:r>
        <w:rPr>
          <w:sz w:val="28"/>
        </w:rPr>
        <w:t>(кроме плоскоременных) – 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1 мм;</w:t>
      </w:r>
    </w:p>
    <w:p w:rsidR="00FC451D" w:rsidRDefault="00AE03C1">
      <w:pPr>
        <w:pStyle w:val="a4"/>
        <w:numPr>
          <w:ilvl w:val="0"/>
          <w:numId w:val="200"/>
        </w:numPr>
        <w:tabs>
          <w:tab w:val="left" w:pos="1508"/>
        </w:tabs>
        <w:spacing w:before="1" w:line="276" w:lineRule="auto"/>
        <w:ind w:right="230" w:firstLine="708"/>
        <w:jc w:val="both"/>
        <w:rPr>
          <w:sz w:val="28"/>
        </w:rPr>
      </w:pPr>
      <w:r>
        <w:rPr>
          <w:sz w:val="28"/>
        </w:rPr>
        <w:t>толщину</w:t>
      </w:r>
      <w:r>
        <w:rPr>
          <w:spacing w:val="1"/>
          <w:sz w:val="28"/>
        </w:rPr>
        <w:t xml:space="preserve"> </w:t>
      </w:r>
      <w:r>
        <w:rPr>
          <w:sz w:val="28"/>
        </w:rPr>
        <w:t>гребня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33</w:t>
      </w:r>
      <w:r>
        <w:rPr>
          <w:spacing w:val="1"/>
          <w:sz w:val="28"/>
        </w:rPr>
        <w:t xml:space="preserve"> </w:t>
      </w:r>
      <w:r>
        <w:rPr>
          <w:sz w:val="28"/>
        </w:rPr>
        <w:t>мм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менее</w:t>
      </w:r>
      <w:r>
        <w:rPr>
          <w:spacing w:val="1"/>
          <w:sz w:val="28"/>
        </w:rPr>
        <w:t xml:space="preserve"> </w:t>
      </w:r>
      <w:r>
        <w:rPr>
          <w:sz w:val="28"/>
        </w:rPr>
        <w:t>28</w:t>
      </w:r>
      <w:r>
        <w:rPr>
          <w:spacing w:val="1"/>
          <w:sz w:val="28"/>
        </w:rPr>
        <w:t xml:space="preserve"> </w:t>
      </w:r>
      <w:r>
        <w:rPr>
          <w:sz w:val="28"/>
        </w:rPr>
        <w:t>мм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измерении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расстоянии</w:t>
      </w:r>
      <w:r>
        <w:rPr>
          <w:spacing w:val="-1"/>
          <w:sz w:val="28"/>
        </w:rPr>
        <w:t xml:space="preserve"> </w:t>
      </w:r>
      <w:r>
        <w:rPr>
          <w:sz w:val="28"/>
        </w:rPr>
        <w:t>(18</w:t>
      </w:r>
      <w:r>
        <w:rPr>
          <w:spacing w:val="1"/>
          <w:sz w:val="28"/>
        </w:rPr>
        <w:t xml:space="preserve"> </w:t>
      </w:r>
      <w:r>
        <w:rPr>
          <w:sz w:val="28"/>
        </w:rPr>
        <w:t>±</w:t>
      </w:r>
      <w:r>
        <w:rPr>
          <w:spacing w:val="-4"/>
          <w:sz w:val="28"/>
        </w:rPr>
        <w:t xml:space="preserve"> </w:t>
      </w:r>
      <w:r>
        <w:rPr>
          <w:sz w:val="28"/>
        </w:rPr>
        <w:t>0,1) мм</w:t>
      </w:r>
      <w:r>
        <w:rPr>
          <w:spacing w:val="-2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вершины гребня;</w:t>
      </w:r>
    </w:p>
    <w:p w:rsidR="00FC451D" w:rsidRDefault="00AE03C1">
      <w:pPr>
        <w:pStyle w:val="a4"/>
        <w:numPr>
          <w:ilvl w:val="0"/>
          <w:numId w:val="200"/>
        </w:numPr>
        <w:tabs>
          <w:tab w:val="left" w:pos="1508"/>
        </w:tabs>
        <w:spacing w:line="321" w:lineRule="exact"/>
        <w:ind w:left="1507" w:hanging="447"/>
        <w:jc w:val="both"/>
        <w:rPr>
          <w:sz w:val="28"/>
        </w:rPr>
      </w:pPr>
      <w:r>
        <w:rPr>
          <w:sz w:val="28"/>
        </w:rPr>
        <w:t>толщину</w:t>
      </w:r>
      <w:r>
        <w:rPr>
          <w:spacing w:val="-4"/>
          <w:sz w:val="28"/>
        </w:rPr>
        <w:t xml:space="preserve"> </w:t>
      </w:r>
      <w:r>
        <w:rPr>
          <w:sz w:val="28"/>
        </w:rPr>
        <w:t>обода</w:t>
      </w:r>
      <w:r>
        <w:rPr>
          <w:spacing w:val="-3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кругу</w:t>
      </w:r>
      <w:r>
        <w:rPr>
          <w:spacing w:val="-4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1"/>
          <w:sz w:val="28"/>
        </w:rPr>
        <w:t xml:space="preserve"> </w:t>
      </w:r>
      <w:r>
        <w:rPr>
          <w:sz w:val="28"/>
        </w:rPr>
        <w:t>менее 35</w:t>
      </w:r>
      <w:r>
        <w:rPr>
          <w:spacing w:val="2"/>
          <w:sz w:val="28"/>
        </w:rPr>
        <w:t xml:space="preserve"> </w:t>
      </w:r>
      <w:r>
        <w:rPr>
          <w:sz w:val="28"/>
        </w:rPr>
        <w:t>мм.</w:t>
      </w:r>
    </w:p>
    <w:p w:rsidR="00FC451D" w:rsidRDefault="00AE03C1">
      <w:pPr>
        <w:pStyle w:val="a3"/>
        <w:spacing w:before="50" w:line="276" w:lineRule="auto"/>
        <w:ind w:right="219"/>
      </w:pPr>
      <w:r>
        <w:t>При скоростях движения от 140 до 160 км/ч включительно (дополнительно к</w:t>
      </w:r>
      <w:r>
        <w:rPr>
          <w:spacing w:val="1"/>
        </w:rPr>
        <w:t xml:space="preserve"> </w:t>
      </w:r>
      <w:r>
        <w:t>браковочным</w:t>
      </w:r>
      <w:r>
        <w:rPr>
          <w:spacing w:val="1"/>
        </w:rPr>
        <w:t xml:space="preserve"> </w:t>
      </w:r>
      <w:r>
        <w:t>параметрам,</w:t>
      </w:r>
      <w:r>
        <w:rPr>
          <w:spacing w:val="1"/>
        </w:rPr>
        <w:t xml:space="preserve"> </w:t>
      </w:r>
      <w:r>
        <w:t>приведенным</w:t>
      </w:r>
      <w:r>
        <w:rPr>
          <w:spacing w:val="70"/>
        </w:rPr>
        <w:t xml:space="preserve"> </w:t>
      </w:r>
      <w:r>
        <w:t>для</w:t>
      </w:r>
      <w:r>
        <w:rPr>
          <w:spacing w:val="70"/>
        </w:rPr>
        <w:t xml:space="preserve"> </w:t>
      </w:r>
      <w:r>
        <w:t>скоростей</w:t>
      </w:r>
      <w:r>
        <w:rPr>
          <w:spacing w:val="70"/>
        </w:rPr>
        <w:t xml:space="preserve"> </w:t>
      </w:r>
      <w:r>
        <w:t>движения</w:t>
      </w:r>
      <w:r>
        <w:rPr>
          <w:spacing w:val="70"/>
        </w:rPr>
        <w:t xml:space="preserve"> </w:t>
      </w:r>
      <w:r>
        <w:t>более</w:t>
      </w:r>
      <w:r>
        <w:rPr>
          <w:spacing w:val="70"/>
        </w:rPr>
        <w:t xml:space="preserve"> </w:t>
      </w:r>
      <w:r>
        <w:t>120</w:t>
      </w:r>
      <w:r>
        <w:rPr>
          <w:spacing w:val="70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140 км/ч включительно):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200"/>
        </w:numPr>
        <w:tabs>
          <w:tab w:val="left" w:pos="1506"/>
        </w:tabs>
        <w:spacing w:before="118"/>
        <w:ind w:left="1505" w:hanging="445"/>
        <w:jc w:val="both"/>
        <w:rPr>
          <w:sz w:val="28"/>
        </w:rPr>
      </w:pPr>
      <w:r>
        <w:rPr>
          <w:sz w:val="28"/>
        </w:rPr>
        <w:lastRenderedPageBreak/>
        <w:t>равномерный</w:t>
      </w:r>
      <w:r>
        <w:rPr>
          <w:spacing w:val="-2"/>
          <w:sz w:val="28"/>
        </w:rPr>
        <w:t xml:space="preserve"> </w:t>
      </w:r>
      <w:r>
        <w:rPr>
          <w:sz w:val="28"/>
        </w:rPr>
        <w:t>прокат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кругу</w:t>
      </w:r>
      <w:r>
        <w:rPr>
          <w:spacing w:val="-2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-2"/>
          <w:sz w:val="28"/>
        </w:rPr>
        <w:t xml:space="preserve"> </w:t>
      </w:r>
      <w:r>
        <w:rPr>
          <w:sz w:val="28"/>
        </w:rPr>
        <w:t>более</w:t>
      </w:r>
      <w:r>
        <w:rPr>
          <w:spacing w:val="-4"/>
          <w:sz w:val="28"/>
        </w:rPr>
        <w:t xml:space="preserve"> </w:t>
      </w:r>
      <w:r>
        <w:rPr>
          <w:sz w:val="28"/>
        </w:rPr>
        <w:t>5</w:t>
      </w:r>
      <w:r>
        <w:rPr>
          <w:spacing w:val="-1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0"/>
        </w:numPr>
        <w:tabs>
          <w:tab w:val="left" w:pos="1506"/>
        </w:tabs>
        <w:spacing w:before="51" w:line="276" w:lineRule="auto"/>
        <w:ind w:right="230" w:firstLine="708"/>
        <w:jc w:val="both"/>
        <w:rPr>
          <w:sz w:val="28"/>
        </w:rPr>
      </w:pPr>
      <w:r>
        <w:rPr>
          <w:sz w:val="28"/>
        </w:rPr>
        <w:t>неравномерный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прокат</w:t>
      </w:r>
      <w:r>
        <w:rPr>
          <w:spacing w:val="1"/>
          <w:sz w:val="28"/>
        </w:rPr>
        <w:t xml:space="preserve"> </w:t>
      </w:r>
      <w:r>
        <w:rPr>
          <w:sz w:val="28"/>
        </w:rPr>
        <w:t>колесных</w:t>
      </w:r>
      <w:r>
        <w:rPr>
          <w:spacing w:val="1"/>
          <w:sz w:val="28"/>
        </w:rPr>
        <w:t xml:space="preserve"> </w:t>
      </w:r>
      <w:r>
        <w:rPr>
          <w:sz w:val="28"/>
        </w:rPr>
        <w:t>пар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пункта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формирования и оборота более 1,5 мм, а у колесных пар с приводом генераторов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-1"/>
          <w:sz w:val="28"/>
        </w:rPr>
        <w:t xml:space="preserve"> </w:t>
      </w:r>
      <w:r>
        <w:rPr>
          <w:sz w:val="28"/>
        </w:rPr>
        <w:t>типов</w:t>
      </w:r>
      <w:r>
        <w:rPr>
          <w:spacing w:val="-2"/>
          <w:sz w:val="28"/>
        </w:rPr>
        <w:t xml:space="preserve"> </w:t>
      </w:r>
      <w:r>
        <w:rPr>
          <w:sz w:val="28"/>
        </w:rPr>
        <w:t>(кроме плоскоременных) – 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1 мм;</w:t>
      </w:r>
    </w:p>
    <w:p w:rsidR="00FC451D" w:rsidRDefault="00AE03C1">
      <w:pPr>
        <w:pStyle w:val="a4"/>
        <w:numPr>
          <w:ilvl w:val="0"/>
          <w:numId w:val="200"/>
        </w:numPr>
        <w:tabs>
          <w:tab w:val="left" w:pos="1508"/>
        </w:tabs>
        <w:spacing w:line="276" w:lineRule="auto"/>
        <w:ind w:right="230" w:firstLine="708"/>
        <w:jc w:val="both"/>
        <w:rPr>
          <w:sz w:val="28"/>
        </w:rPr>
      </w:pPr>
      <w:r>
        <w:rPr>
          <w:sz w:val="28"/>
        </w:rPr>
        <w:t>толщину</w:t>
      </w:r>
      <w:r>
        <w:rPr>
          <w:spacing w:val="1"/>
          <w:sz w:val="28"/>
        </w:rPr>
        <w:t xml:space="preserve"> </w:t>
      </w:r>
      <w:r>
        <w:rPr>
          <w:sz w:val="28"/>
        </w:rPr>
        <w:t>гребня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33</w:t>
      </w:r>
      <w:r>
        <w:rPr>
          <w:spacing w:val="1"/>
          <w:sz w:val="28"/>
        </w:rPr>
        <w:t xml:space="preserve"> </w:t>
      </w:r>
      <w:r>
        <w:rPr>
          <w:sz w:val="28"/>
        </w:rPr>
        <w:t>мм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менее</w:t>
      </w:r>
      <w:r>
        <w:rPr>
          <w:spacing w:val="1"/>
          <w:sz w:val="28"/>
        </w:rPr>
        <w:t xml:space="preserve"> </w:t>
      </w:r>
      <w:r>
        <w:rPr>
          <w:sz w:val="28"/>
        </w:rPr>
        <w:t>30</w:t>
      </w:r>
      <w:r>
        <w:rPr>
          <w:spacing w:val="1"/>
          <w:sz w:val="28"/>
        </w:rPr>
        <w:t xml:space="preserve"> </w:t>
      </w:r>
      <w:r>
        <w:rPr>
          <w:sz w:val="28"/>
        </w:rPr>
        <w:t>мм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измерении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расстоянии</w:t>
      </w:r>
      <w:r>
        <w:rPr>
          <w:spacing w:val="-1"/>
          <w:sz w:val="28"/>
        </w:rPr>
        <w:t xml:space="preserve"> </w:t>
      </w:r>
      <w:r>
        <w:rPr>
          <w:sz w:val="28"/>
        </w:rPr>
        <w:t>(18</w:t>
      </w:r>
      <w:r>
        <w:rPr>
          <w:spacing w:val="1"/>
          <w:sz w:val="28"/>
        </w:rPr>
        <w:t xml:space="preserve"> </w:t>
      </w:r>
      <w:r>
        <w:rPr>
          <w:sz w:val="28"/>
        </w:rPr>
        <w:t>±</w:t>
      </w:r>
      <w:r>
        <w:rPr>
          <w:spacing w:val="-4"/>
          <w:sz w:val="28"/>
        </w:rPr>
        <w:t xml:space="preserve"> </w:t>
      </w:r>
      <w:r>
        <w:rPr>
          <w:sz w:val="28"/>
        </w:rPr>
        <w:t>0,1) мм</w:t>
      </w:r>
      <w:r>
        <w:rPr>
          <w:spacing w:val="-2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вершины гребня;</w:t>
      </w:r>
    </w:p>
    <w:p w:rsidR="00FC451D" w:rsidRDefault="00AE03C1">
      <w:pPr>
        <w:pStyle w:val="a4"/>
        <w:numPr>
          <w:ilvl w:val="0"/>
          <w:numId w:val="200"/>
        </w:numPr>
        <w:tabs>
          <w:tab w:val="left" w:pos="1508"/>
        </w:tabs>
        <w:spacing w:line="321" w:lineRule="exact"/>
        <w:ind w:left="1507" w:hanging="447"/>
        <w:jc w:val="both"/>
        <w:rPr>
          <w:sz w:val="28"/>
        </w:rPr>
      </w:pPr>
      <w:r>
        <w:rPr>
          <w:sz w:val="28"/>
        </w:rPr>
        <w:t>толщину</w:t>
      </w:r>
      <w:r>
        <w:rPr>
          <w:spacing w:val="-4"/>
          <w:sz w:val="28"/>
        </w:rPr>
        <w:t xml:space="preserve"> </w:t>
      </w:r>
      <w:r>
        <w:rPr>
          <w:sz w:val="28"/>
        </w:rPr>
        <w:t>обода</w:t>
      </w:r>
      <w:r>
        <w:rPr>
          <w:spacing w:val="-3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кругу</w:t>
      </w:r>
      <w:r>
        <w:rPr>
          <w:spacing w:val="-4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1"/>
          <w:sz w:val="28"/>
        </w:rPr>
        <w:t xml:space="preserve"> </w:t>
      </w:r>
      <w:r>
        <w:rPr>
          <w:sz w:val="28"/>
        </w:rPr>
        <w:t>менее 40</w:t>
      </w:r>
      <w:r>
        <w:rPr>
          <w:spacing w:val="2"/>
          <w:sz w:val="28"/>
        </w:rPr>
        <w:t xml:space="preserve"> </w:t>
      </w:r>
      <w:r>
        <w:rPr>
          <w:sz w:val="28"/>
        </w:rPr>
        <w:t>мм.</w:t>
      </w:r>
    </w:p>
    <w:p w:rsidR="00FC451D" w:rsidRDefault="00AE03C1">
      <w:pPr>
        <w:pStyle w:val="a3"/>
        <w:spacing w:before="48" w:line="276" w:lineRule="auto"/>
        <w:ind w:right="222"/>
      </w:pPr>
      <w:r>
        <w:t>При</w:t>
      </w:r>
      <w:r>
        <w:rPr>
          <w:spacing w:val="49"/>
        </w:rPr>
        <w:t xml:space="preserve"> </w:t>
      </w:r>
      <w:r>
        <w:t>скоростях</w:t>
      </w:r>
      <w:r>
        <w:rPr>
          <w:spacing w:val="50"/>
        </w:rPr>
        <w:t xml:space="preserve"> </w:t>
      </w:r>
      <w:r>
        <w:t>движения</w:t>
      </w:r>
      <w:r>
        <w:rPr>
          <w:spacing w:val="50"/>
        </w:rPr>
        <w:t xml:space="preserve"> </w:t>
      </w:r>
      <w:r>
        <w:t>от</w:t>
      </w:r>
      <w:r>
        <w:rPr>
          <w:spacing w:val="49"/>
        </w:rPr>
        <w:t xml:space="preserve"> </w:t>
      </w:r>
      <w:r>
        <w:t>160</w:t>
      </w:r>
      <w:r>
        <w:rPr>
          <w:spacing w:val="51"/>
        </w:rPr>
        <w:t xml:space="preserve"> </w:t>
      </w:r>
      <w:r>
        <w:t>до</w:t>
      </w:r>
      <w:r>
        <w:rPr>
          <w:spacing w:val="47"/>
        </w:rPr>
        <w:t xml:space="preserve"> </w:t>
      </w:r>
      <w:r>
        <w:t>250</w:t>
      </w:r>
      <w:r>
        <w:rPr>
          <w:spacing w:val="47"/>
        </w:rPr>
        <w:t xml:space="preserve"> </w:t>
      </w:r>
      <w:r>
        <w:t>км/ч</w:t>
      </w:r>
      <w:r>
        <w:rPr>
          <w:spacing w:val="49"/>
        </w:rPr>
        <w:t xml:space="preserve"> </w:t>
      </w:r>
      <w:r>
        <w:t>включительно</w:t>
      </w:r>
      <w:r>
        <w:rPr>
          <w:spacing w:val="50"/>
        </w:rPr>
        <w:t xml:space="preserve"> </w:t>
      </w:r>
      <w:r>
        <w:t>(дополнительно</w:t>
      </w:r>
      <w:r>
        <w:rPr>
          <w:spacing w:val="-67"/>
        </w:rPr>
        <w:t xml:space="preserve"> </w:t>
      </w:r>
      <w:r>
        <w:t>к</w:t>
      </w:r>
      <w:r>
        <w:rPr>
          <w:spacing w:val="70"/>
        </w:rPr>
        <w:t xml:space="preserve"> </w:t>
      </w:r>
      <w:r>
        <w:t>браковочным</w:t>
      </w:r>
      <w:r>
        <w:rPr>
          <w:spacing w:val="70"/>
        </w:rPr>
        <w:t xml:space="preserve"> </w:t>
      </w:r>
      <w:r>
        <w:t>параметрам,</w:t>
      </w:r>
      <w:r>
        <w:rPr>
          <w:spacing w:val="70"/>
        </w:rPr>
        <w:t xml:space="preserve"> </w:t>
      </w:r>
      <w:r>
        <w:t>приведенным</w:t>
      </w:r>
      <w:r>
        <w:rPr>
          <w:spacing w:val="70"/>
        </w:rPr>
        <w:t xml:space="preserve"> </w:t>
      </w:r>
      <w:r>
        <w:t>для</w:t>
      </w:r>
      <w:r>
        <w:rPr>
          <w:spacing w:val="70"/>
        </w:rPr>
        <w:t xml:space="preserve"> </w:t>
      </w:r>
      <w:r>
        <w:t>скоростей</w:t>
      </w:r>
      <w:r>
        <w:rPr>
          <w:spacing w:val="70"/>
        </w:rPr>
        <w:t xml:space="preserve"> </w:t>
      </w:r>
      <w:r>
        <w:t>движения</w:t>
      </w:r>
      <w:r>
        <w:rPr>
          <w:spacing w:val="70"/>
        </w:rPr>
        <w:t xml:space="preserve"> </w:t>
      </w:r>
      <w:r>
        <w:t>от</w:t>
      </w:r>
      <w:r>
        <w:rPr>
          <w:spacing w:val="70"/>
        </w:rPr>
        <w:t xml:space="preserve"> </w:t>
      </w:r>
      <w:r>
        <w:t>140</w:t>
      </w:r>
      <w:r>
        <w:rPr>
          <w:spacing w:val="70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160 км/ч включительно):</w:t>
      </w:r>
    </w:p>
    <w:p w:rsidR="00FC451D" w:rsidRDefault="00AE03C1">
      <w:pPr>
        <w:pStyle w:val="a4"/>
        <w:numPr>
          <w:ilvl w:val="0"/>
          <w:numId w:val="200"/>
        </w:numPr>
        <w:tabs>
          <w:tab w:val="left" w:pos="1506"/>
        </w:tabs>
        <w:spacing w:before="1"/>
        <w:ind w:left="1505" w:hanging="445"/>
        <w:rPr>
          <w:sz w:val="28"/>
        </w:rPr>
      </w:pPr>
      <w:r>
        <w:rPr>
          <w:sz w:val="28"/>
        </w:rPr>
        <w:t>равномерный</w:t>
      </w:r>
      <w:r>
        <w:rPr>
          <w:spacing w:val="-2"/>
          <w:sz w:val="28"/>
        </w:rPr>
        <w:t xml:space="preserve"> </w:t>
      </w:r>
      <w:r>
        <w:rPr>
          <w:sz w:val="28"/>
        </w:rPr>
        <w:t>прокат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кругу</w:t>
      </w:r>
      <w:r>
        <w:rPr>
          <w:spacing w:val="-2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-2"/>
          <w:sz w:val="28"/>
        </w:rPr>
        <w:t xml:space="preserve"> </w:t>
      </w:r>
      <w:r>
        <w:rPr>
          <w:sz w:val="28"/>
        </w:rPr>
        <w:t>более</w:t>
      </w:r>
      <w:r>
        <w:rPr>
          <w:spacing w:val="-4"/>
          <w:sz w:val="28"/>
        </w:rPr>
        <w:t xml:space="preserve"> </w:t>
      </w:r>
      <w:r>
        <w:rPr>
          <w:sz w:val="28"/>
        </w:rPr>
        <w:t>5</w:t>
      </w:r>
      <w:r>
        <w:rPr>
          <w:spacing w:val="-1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200"/>
        </w:numPr>
        <w:tabs>
          <w:tab w:val="left" w:pos="1506"/>
          <w:tab w:val="left" w:pos="3660"/>
          <w:tab w:val="left" w:pos="4745"/>
          <w:tab w:val="left" w:pos="6154"/>
          <w:tab w:val="left" w:pos="6837"/>
          <w:tab w:val="left" w:pos="7544"/>
          <w:tab w:val="left" w:pos="9336"/>
          <w:tab w:val="left" w:pos="9730"/>
        </w:tabs>
        <w:spacing w:before="50" w:line="276" w:lineRule="auto"/>
        <w:ind w:right="231" w:firstLine="708"/>
        <w:rPr>
          <w:sz w:val="28"/>
        </w:rPr>
      </w:pPr>
      <w:r>
        <w:rPr>
          <w:sz w:val="28"/>
        </w:rPr>
        <w:t>неравномерный</w:t>
      </w:r>
      <w:r>
        <w:rPr>
          <w:sz w:val="28"/>
        </w:rPr>
        <w:tab/>
        <w:t>прокат</w:t>
      </w:r>
      <w:r>
        <w:rPr>
          <w:sz w:val="28"/>
        </w:rPr>
        <w:tab/>
        <w:t>колесных</w:t>
      </w:r>
      <w:r>
        <w:rPr>
          <w:sz w:val="28"/>
        </w:rPr>
        <w:tab/>
        <w:t>пар</w:t>
      </w:r>
      <w:r>
        <w:rPr>
          <w:sz w:val="28"/>
        </w:rPr>
        <w:tab/>
        <w:t>при</w:t>
      </w:r>
      <w:r>
        <w:rPr>
          <w:sz w:val="28"/>
        </w:rPr>
        <w:tab/>
        <w:t>отправлении</w:t>
      </w:r>
      <w:r>
        <w:rPr>
          <w:sz w:val="28"/>
        </w:rPr>
        <w:tab/>
        <w:t>с</w:t>
      </w:r>
      <w:r>
        <w:rPr>
          <w:sz w:val="28"/>
        </w:rPr>
        <w:tab/>
      </w:r>
      <w:r>
        <w:rPr>
          <w:spacing w:val="-1"/>
          <w:sz w:val="28"/>
        </w:rPr>
        <w:t>пункта</w:t>
      </w:r>
      <w:r>
        <w:rPr>
          <w:spacing w:val="-67"/>
          <w:sz w:val="28"/>
        </w:rPr>
        <w:t xml:space="preserve"> </w:t>
      </w:r>
      <w:r>
        <w:rPr>
          <w:sz w:val="28"/>
        </w:rPr>
        <w:t>формирования</w:t>
      </w:r>
      <w:r>
        <w:rPr>
          <w:spacing w:val="-4"/>
          <w:sz w:val="28"/>
        </w:rPr>
        <w:t xml:space="preserve"> </w:t>
      </w:r>
      <w:r>
        <w:rPr>
          <w:sz w:val="28"/>
        </w:rPr>
        <w:t>и оборота</w:t>
      </w:r>
      <w:r>
        <w:rPr>
          <w:spacing w:val="-3"/>
          <w:sz w:val="28"/>
        </w:rPr>
        <w:t xml:space="preserve"> </w:t>
      </w:r>
      <w:r>
        <w:rPr>
          <w:sz w:val="28"/>
        </w:rPr>
        <w:t>более 1 мм;</w:t>
      </w:r>
    </w:p>
    <w:p w:rsidR="00FC451D" w:rsidRDefault="00AE03C1">
      <w:pPr>
        <w:pStyle w:val="a4"/>
        <w:numPr>
          <w:ilvl w:val="0"/>
          <w:numId w:val="200"/>
        </w:numPr>
        <w:tabs>
          <w:tab w:val="left" w:pos="1508"/>
        </w:tabs>
        <w:spacing w:line="276" w:lineRule="auto"/>
        <w:ind w:right="226" w:firstLine="708"/>
        <w:rPr>
          <w:sz w:val="28"/>
        </w:rPr>
      </w:pPr>
      <w:r>
        <w:rPr>
          <w:sz w:val="28"/>
        </w:rPr>
        <w:t>толщину</w:t>
      </w:r>
      <w:r>
        <w:rPr>
          <w:spacing w:val="48"/>
          <w:sz w:val="28"/>
        </w:rPr>
        <w:t xml:space="preserve"> </w:t>
      </w:r>
      <w:r>
        <w:rPr>
          <w:sz w:val="28"/>
        </w:rPr>
        <w:t>гребня</w:t>
      </w:r>
      <w:r>
        <w:rPr>
          <w:spacing w:val="52"/>
          <w:sz w:val="28"/>
        </w:rPr>
        <w:t xml:space="preserve"> </w:t>
      </w:r>
      <w:r>
        <w:rPr>
          <w:sz w:val="28"/>
        </w:rPr>
        <w:t>более</w:t>
      </w:r>
      <w:r>
        <w:rPr>
          <w:spacing w:val="52"/>
          <w:sz w:val="28"/>
        </w:rPr>
        <w:t xml:space="preserve"> </w:t>
      </w:r>
      <w:r>
        <w:rPr>
          <w:sz w:val="28"/>
        </w:rPr>
        <w:t>33</w:t>
      </w:r>
      <w:r>
        <w:rPr>
          <w:spacing w:val="52"/>
          <w:sz w:val="28"/>
        </w:rPr>
        <w:t xml:space="preserve"> </w:t>
      </w:r>
      <w:r>
        <w:rPr>
          <w:sz w:val="28"/>
        </w:rPr>
        <w:t>мм</w:t>
      </w:r>
      <w:r>
        <w:rPr>
          <w:spacing w:val="51"/>
          <w:sz w:val="28"/>
        </w:rPr>
        <w:t xml:space="preserve"> </w:t>
      </w:r>
      <w:r>
        <w:rPr>
          <w:sz w:val="28"/>
        </w:rPr>
        <w:t>или</w:t>
      </w:r>
      <w:r>
        <w:rPr>
          <w:spacing w:val="55"/>
          <w:sz w:val="28"/>
        </w:rPr>
        <w:t xml:space="preserve"> </w:t>
      </w:r>
      <w:r>
        <w:rPr>
          <w:sz w:val="28"/>
        </w:rPr>
        <w:t>менее</w:t>
      </w:r>
      <w:r>
        <w:rPr>
          <w:spacing w:val="52"/>
          <w:sz w:val="28"/>
        </w:rPr>
        <w:t xml:space="preserve"> </w:t>
      </w:r>
      <w:r>
        <w:rPr>
          <w:sz w:val="28"/>
        </w:rPr>
        <w:t>30</w:t>
      </w:r>
      <w:r>
        <w:rPr>
          <w:spacing w:val="52"/>
          <w:sz w:val="28"/>
        </w:rPr>
        <w:t xml:space="preserve"> </w:t>
      </w:r>
      <w:r>
        <w:rPr>
          <w:sz w:val="28"/>
        </w:rPr>
        <w:t>мм</w:t>
      </w:r>
      <w:r>
        <w:rPr>
          <w:spacing w:val="51"/>
          <w:sz w:val="28"/>
        </w:rPr>
        <w:t xml:space="preserve"> </w:t>
      </w:r>
      <w:r>
        <w:rPr>
          <w:sz w:val="28"/>
        </w:rPr>
        <w:t>при</w:t>
      </w:r>
      <w:r>
        <w:rPr>
          <w:spacing w:val="52"/>
          <w:sz w:val="28"/>
        </w:rPr>
        <w:t xml:space="preserve"> </w:t>
      </w:r>
      <w:r>
        <w:rPr>
          <w:sz w:val="28"/>
        </w:rPr>
        <w:t>измерении</w:t>
      </w:r>
      <w:r>
        <w:rPr>
          <w:spacing w:val="52"/>
          <w:sz w:val="28"/>
        </w:rPr>
        <w:t xml:space="preserve"> </w:t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расстоянии</w:t>
      </w:r>
      <w:r>
        <w:rPr>
          <w:spacing w:val="-1"/>
          <w:sz w:val="28"/>
        </w:rPr>
        <w:t xml:space="preserve"> </w:t>
      </w:r>
      <w:r>
        <w:rPr>
          <w:sz w:val="28"/>
        </w:rPr>
        <w:t>(18</w:t>
      </w:r>
      <w:r>
        <w:rPr>
          <w:spacing w:val="1"/>
          <w:sz w:val="28"/>
        </w:rPr>
        <w:t xml:space="preserve"> </w:t>
      </w:r>
      <w:r>
        <w:rPr>
          <w:sz w:val="28"/>
        </w:rPr>
        <w:t>±</w:t>
      </w:r>
      <w:r>
        <w:rPr>
          <w:spacing w:val="-4"/>
          <w:sz w:val="28"/>
        </w:rPr>
        <w:t xml:space="preserve"> </w:t>
      </w:r>
      <w:r>
        <w:rPr>
          <w:sz w:val="28"/>
        </w:rPr>
        <w:t>0,1) мм</w:t>
      </w:r>
      <w:r>
        <w:rPr>
          <w:spacing w:val="-2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вершины гребня;</w:t>
      </w:r>
    </w:p>
    <w:p w:rsidR="00FC451D" w:rsidRDefault="00AE03C1">
      <w:pPr>
        <w:pStyle w:val="a4"/>
        <w:numPr>
          <w:ilvl w:val="0"/>
          <w:numId w:val="200"/>
        </w:numPr>
        <w:tabs>
          <w:tab w:val="left" w:pos="1508"/>
        </w:tabs>
        <w:ind w:left="1507" w:hanging="447"/>
        <w:rPr>
          <w:sz w:val="28"/>
        </w:rPr>
      </w:pPr>
      <w:r>
        <w:rPr>
          <w:sz w:val="28"/>
        </w:rPr>
        <w:t>толщину</w:t>
      </w:r>
      <w:r>
        <w:rPr>
          <w:spacing w:val="-5"/>
          <w:sz w:val="28"/>
        </w:rPr>
        <w:t xml:space="preserve"> </w:t>
      </w:r>
      <w:r>
        <w:rPr>
          <w:sz w:val="28"/>
        </w:rPr>
        <w:t>обода</w:t>
      </w:r>
      <w:r>
        <w:rPr>
          <w:spacing w:val="-3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кругу</w:t>
      </w:r>
      <w:r>
        <w:rPr>
          <w:spacing w:val="-4"/>
          <w:sz w:val="28"/>
        </w:rPr>
        <w:t xml:space="preserve"> </w:t>
      </w:r>
      <w:r>
        <w:rPr>
          <w:sz w:val="28"/>
        </w:rPr>
        <w:t>катания менее 40</w:t>
      </w:r>
      <w:r>
        <w:rPr>
          <w:spacing w:val="1"/>
          <w:sz w:val="28"/>
        </w:rPr>
        <w:t xml:space="preserve"> </w:t>
      </w:r>
      <w:r>
        <w:rPr>
          <w:sz w:val="28"/>
        </w:rPr>
        <w:t>мм.</w:t>
      </w:r>
    </w:p>
    <w:p w:rsidR="00FC451D" w:rsidRDefault="00AE03C1">
      <w:pPr>
        <w:pStyle w:val="a3"/>
        <w:spacing w:before="47" w:line="276" w:lineRule="auto"/>
        <w:jc w:val="left"/>
      </w:pPr>
      <w:r>
        <w:t>Наличие</w:t>
      </w:r>
      <w:r>
        <w:rPr>
          <w:spacing w:val="29"/>
        </w:rPr>
        <w:t xml:space="preserve"> </w:t>
      </w:r>
      <w:r>
        <w:t>ползунов</w:t>
      </w:r>
      <w:r>
        <w:rPr>
          <w:spacing w:val="31"/>
        </w:rPr>
        <w:t xml:space="preserve"> </w:t>
      </w:r>
      <w:r>
        <w:t>(выбоин)</w:t>
      </w:r>
      <w:r>
        <w:rPr>
          <w:spacing w:val="29"/>
        </w:rPr>
        <w:t xml:space="preserve"> </w:t>
      </w:r>
      <w:r>
        <w:t>на</w:t>
      </w:r>
      <w:r>
        <w:rPr>
          <w:spacing w:val="29"/>
        </w:rPr>
        <w:t xml:space="preserve"> </w:t>
      </w:r>
      <w:r>
        <w:t>поверхности</w:t>
      </w:r>
      <w:r>
        <w:rPr>
          <w:spacing w:val="30"/>
        </w:rPr>
        <w:t xml:space="preserve"> </w:t>
      </w:r>
      <w:r>
        <w:t>катания</w:t>
      </w:r>
      <w:r>
        <w:rPr>
          <w:spacing w:val="32"/>
        </w:rPr>
        <w:t xml:space="preserve"> </w:t>
      </w:r>
      <w:r>
        <w:t>колес</w:t>
      </w:r>
      <w:r>
        <w:rPr>
          <w:spacing w:val="29"/>
        </w:rPr>
        <w:t xml:space="preserve"> </w:t>
      </w:r>
      <w:r>
        <w:t>пассажирских</w:t>
      </w:r>
      <w:r>
        <w:rPr>
          <w:spacing w:val="-67"/>
        </w:rPr>
        <w:t xml:space="preserve"> </w:t>
      </w:r>
      <w:r>
        <w:t>вагонов</w:t>
      </w:r>
      <w:r>
        <w:rPr>
          <w:spacing w:val="-2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отправлении</w:t>
      </w:r>
      <w:r>
        <w:rPr>
          <w:spacing w:val="-2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пункта</w:t>
      </w:r>
      <w:r>
        <w:rPr>
          <w:spacing w:val="-1"/>
        </w:rPr>
        <w:t xml:space="preserve"> </w:t>
      </w:r>
      <w:r>
        <w:t>формирования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оборота</w:t>
      </w:r>
      <w:r>
        <w:rPr>
          <w:spacing w:val="-1"/>
        </w:rPr>
        <w:t xml:space="preserve"> </w:t>
      </w:r>
      <w:r>
        <w:t>не</w:t>
      </w:r>
      <w:r>
        <w:rPr>
          <w:spacing w:val="2"/>
        </w:rPr>
        <w:t xml:space="preserve"> </w:t>
      </w:r>
      <w:r>
        <w:t>допускается.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before="1" w:line="276" w:lineRule="auto"/>
        <w:ind w:right="232" w:firstLine="708"/>
        <w:jc w:val="left"/>
        <w:rPr>
          <w:sz w:val="28"/>
        </w:rPr>
      </w:pPr>
      <w:r>
        <w:rPr>
          <w:sz w:val="28"/>
        </w:rPr>
        <w:t>При</w:t>
      </w:r>
      <w:r>
        <w:rPr>
          <w:spacing w:val="28"/>
          <w:sz w:val="28"/>
        </w:rPr>
        <w:t xml:space="preserve"> </w:t>
      </w:r>
      <w:r>
        <w:rPr>
          <w:sz w:val="28"/>
        </w:rPr>
        <w:t>обнаружении</w:t>
      </w:r>
      <w:r>
        <w:rPr>
          <w:spacing w:val="28"/>
          <w:sz w:val="28"/>
        </w:rPr>
        <w:t xml:space="preserve"> </w:t>
      </w:r>
      <w:r>
        <w:rPr>
          <w:sz w:val="28"/>
        </w:rPr>
        <w:t>в</w:t>
      </w:r>
      <w:r>
        <w:rPr>
          <w:spacing w:val="27"/>
          <w:sz w:val="28"/>
        </w:rPr>
        <w:t xml:space="preserve"> </w:t>
      </w:r>
      <w:r>
        <w:rPr>
          <w:sz w:val="28"/>
        </w:rPr>
        <w:t>пути</w:t>
      </w:r>
      <w:r>
        <w:rPr>
          <w:spacing w:val="28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26"/>
          <w:sz w:val="28"/>
        </w:rPr>
        <w:t xml:space="preserve"> </w:t>
      </w:r>
      <w:r>
        <w:rPr>
          <w:sz w:val="28"/>
        </w:rPr>
        <w:t>ползунов</w:t>
      </w:r>
      <w:r>
        <w:rPr>
          <w:spacing w:val="27"/>
          <w:sz w:val="28"/>
        </w:rPr>
        <w:t xml:space="preserve"> </w:t>
      </w:r>
      <w:r>
        <w:rPr>
          <w:sz w:val="28"/>
        </w:rPr>
        <w:t>(выбоин)</w:t>
      </w:r>
      <w:r>
        <w:rPr>
          <w:spacing w:val="27"/>
          <w:sz w:val="28"/>
        </w:rPr>
        <w:t xml:space="preserve"> </w:t>
      </w:r>
      <w:r>
        <w:rPr>
          <w:sz w:val="28"/>
        </w:rPr>
        <w:t>на</w:t>
      </w:r>
      <w:r>
        <w:rPr>
          <w:spacing w:val="28"/>
          <w:sz w:val="28"/>
        </w:rPr>
        <w:t xml:space="preserve"> </w:t>
      </w:r>
      <w:r>
        <w:rPr>
          <w:sz w:val="28"/>
        </w:rPr>
        <w:t>поверхности</w:t>
      </w:r>
      <w:r>
        <w:rPr>
          <w:spacing w:val="-67"/>
          <w:sz w:val="28"/>
        </w:rPr>
        <w:t xml:space="preserve"> </w:t>
      </w:r>
      <w:r>
        <w:rPr>
          <w:sz w:val="28"/>
        </w:rPr>
        <w:t>катания</w:t>
      </w:r>
      <w:r>
        <w:rPr>
          <w:spacing w:val="-1"/>
          <w:sz w:val="28"/>
        </w:rPr>
        <w:t xml:space="preserve"> </w:t>
      </w:r>
      <w:r>
        <w:rPr>
          <w:sz w:val="28"/>
        </w:rPr>
        <w:t>колес колесных</w:t>
      </w:r>
      <w:r>
        <w:rPr>
          <w:spacing w:val="1"/>
          <w:sz w:val="28"/>
        </w:rPr>
        <w:t xml:space="preserve"> </w:t>
      </w:r>
      <w:r>
        <w:rPr>
          <w:sz w:val="28"/>
        </w:rPr>
        <w:t>пар</w:t>
      </w:r>
      <w:r>
        <w:rPr>
          <w:spacing w:val="-3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-1"/>
          <w:sz w:val="28"/>
        </w:rPr>
        <w:t xml:space="preserve"> </w:t>
      </w:r>
      <w:r>
        <w:rPr>
          <w:sz w:val="28"/>
        </w:rPr>
        <w:t>довести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поезд:</w:t>
      </w:r>
    </w:p>
    <w:p w:rsidR="00FC451D" w:rsidRDefault="00AE03C1">
      <w:pPr>
        <w:pStyle w:val="a4"/>
        <w:numPr>
          <w:ilvl w:val="0"/>
          <w:numId w:val="199"/>
        </w:numPr>
        <w:tabs>
          <w:tab w:val="left" w:pos="1366"/>
        </w:tabs>
        <w:spacing w:line="276" w:lineRule="auto"/>
        <w:ind w:right="230" w:firstLine="708"/>
        <w:rPr>
          <w:sz w:val="28"/>
        </w:rPr>
      </w:pPr>
      <w:r>
        <w:rPr>
          <w:sz w:val="28"/>
        </w:rPr>
        <w:t>до</w:t>
      </w:r>
      <w:r>
        <w:rPr>
          <w:spacing w:val="37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38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35"/>
          <w:sz w:val="28"/>
        </w:rPr>
        <w:t xml:space="preserve"> </w:t>
      </w:r>
      <w:r>
        <w:rPr>
          <w:sz w:val="28"/>
        </w:rPr>
        <w:t>назначения,</w:t>
      </w:r>
      <w:r>
        <w:rPr>
          <w:spacing w:val="38"/>
          <w:sz w:val="28"/>
        </w:rPr>
        <w:t xml:space="preserve"> </w:t>
      </w:r>
      <w:r>
        <w:rPr>
          <w:sz w:val="28"/>
        </w:rPr>
        <w:t>где</w:t>
      </w:r>
      <w:r>
        <w:rPr>
          <w:spacing w:val="34"/>
          <w:sz w:val="28"/>
        </w:rPr>
        <w:t xml:space="preserve"> </w:t>
      </w:r>
      <w:r>
        <w:rPr>
          <w:sz w:val="28"/>
        </w:rPr>
        <w:t>колесная</w:t>
      </w:r>
      <w:r>
        <w:rPr>
          <w:spacing w:val="36"/>
          <w:sz w:val="28"/>
        </w:rPr>
        <w:t xml:space="preserve"> </w:t>
      </w:r>
      <w:r>
        <w:rPr>
          <w:sz w:val="28"/>
        </w:rPr>
        <w:t>пара</w:t>
      </w:r>
      <w:r>
        <w:rPr>
          <w:spacing w:val="37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35"/>
          <w:sz w:val="28"/>
        </w:rPr>
        <w:t xml:space="preserve"> </w:t>
      </w:r>
      <w:r>
        <w:rPr>
          <w:sz w:val="28"/>
        </w:rPr>
        <w:t>быть</w:t>
      </w:r>
      <w:r>
        <w:rPr>
          <w:spacing w:val="-67"/>
          <w:sz w:val="28"/>
        </w:rPr>
        <w:t xml:space="preserve"> </w:t>
      </w:r>
      <w:r>
        <w:rPr>
          <w:sz w:val="28"/>
        </w:rPr>
        <w:t>заменена:</w:t>
      </w:r>
    </w:p>
    <w:p w:rsidR="00FC451D" w:rsidRDefault="00AE03C1">
      <w:pPr>
        <w:pStyle w:val="a3"/>
        <w:spacing w:line="276" w:lineRule="auto"/>
        <w:ind w:right="224"/>
      </w:pPr>
      <w:r>
        <w:t>Со</w:t>
      </w:r>
      <w:r>
        <w:rPr>
          <w:spacing w:val="71"/>
        </w:rPr>
        <w:t xml:space="preserve"> </w:t>
      </w:r>
      <w:r>
        <w:t>скоростью</w:t>
      </w:r>
      <w:r>
        <w:rPr>
          <w:spacing w:val="71"/>
        </w:rPr>
        <w:t xml:space="preserve"> </w:t>
      </w:r>
      <w:r>
        <w:t>не</w:t>
      </w:r>
      <w:r>
        <w:rPr>
          <w:spacing w:val="71"/>
        </w:rPr>
        <w:t xml:space="preserve"> </w:t>
      </w:r>
      <w:r>
        <w:t>более   200   км/ч   −   при   ползуне   (выбоине)   глубиной</w:t>
      </w:r>
      <w:r>
        <w:rPr>
          <w:spacing w:val="-67"/>
        </w:rPr>
        <w:t xml:space="preserve"> </w:t>
      </w:r>
      <w:r>
        <w:t>не более 1 мм на колесной паре скоростного и высокоскоростного мотор-вагонного</w:t>
      </w:r>
      <w:r>
        <w:rPr>
          <w:spacing w:val="1"/>
        </w:rPr>
        <w:t xml:space="preserve"> </w:t>
      </w:r>
      <w:r>
        <w:t>подвижного состава;</w:t>
      </w:r>
    </w:p>
    <w:p w:rsidR="00FC451D" w:rsidRDefault="00AE03C1">
      <w:pPr>
        <w:pStyle w:val="a3"/>
        <w:spacing w:line="278" w:lineRule="auto"/>
        <w:ind w:right="227"/>
      </w:pPr>
      <w:r>
        <w:t>со</w:t>
      </w:r>
      <w:r>
        <w:rPr>
          <w:spacing w:val="71"/>
        </w:rPr>
        <w:t xml:space="preserve"> </w:t>
      </w:r>
      <w:r>
        <w:t>скоростью</w:t>
      </w:r>
      <w:r>
        <w:rPr>
          <w:spacing w:val="71"/>
        </w:rPr>
        <w:t xml:space="preserve"> </w:t>
      </w:r>
      <w:r>
        <w:t>не   более   140   км/ч   −   при   ползуне   (выбоине)   глубиной</w:t>
      </w:r>
      <w:r>
        <w:rPr>
          <w:spacing w:val="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более</w:t>
      </w:r>
      <w:r>
        <w:rPr>
          <w:spacing w:val="-3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мм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колесной паре</w:t>
      </w:r>
      <w:r>
        <w:rPr>
          <w:spacing w:val="-3"/>
        </w:rPr>
        <w:t xml:space="preserve"> </w:t>
      </w:r>
      <w:r>
        <w:t>пассажирского</w:t>
      </w:r>
      <w:r>
        <w:rPr>
          <w:spacing w:val="1"/>
        </w:rPr>
        <w:t xml:space="preserve"> </w:t>
      </w:r>
      <w:r>
        <w:t>вагона;</w:t>
      </w:r>
    </w:p>
    <w:p w:rsidR="00FC451D" w:rsidRDefault="00AE03C1">
      <w:pPr>
        <w:pStyle w:val="a3"/>
        <w:spacing w:line="276" w:lineRule="auto"/>
        <w:ind w:right="227"/>
      </w:pPr>
      <w:r>
        <w:t>со</w:t>
      </w:r>
      <w:r>
        <w:rPr>
          <w:spacing w:val="71"/>
        </w:rPr>
        <w:t xml:space="preserve"> </w:t>
      </w:r>
      <w:r>
        <w:t>скоростью</w:t>
      </w:r>
      <w:r>
        <w:rPr>
          <w:spacing w:val="71"/>
        </w:rPr>
        <w:t xml:space="preserve"> </w:t>
      </w:r>
      <w:r>
        <w:t>не</w:t>
      </w:r>
      <w:r>
        <w:rPr>
          <w:spacing w:val="71"/>
        </w:rPr>
        <w:t xml:space="preserve"> </w:t>
      </w:r>
      <w:r>
        <w:t>более</w:t>
      </w:r>
      <w:r>
        <w:rPr>
          <w:spacing w:val="71"/>
        </w:rPr>
        <w:t xml:space="preserve"> </w:t>
      </w:r>
      <w:r>
        <w:t>100</w:t>
      </w:r>
      <w:r>
        <w:rPr>
          <w:spacing w:val="71"/>
        </w:rPr>
        <w:t xml:space="preserve"> </w:t>
      </w:r>
      <w:r>
        <w:t>км/ч</w:t>
      </w:r>
      <w:r>
        <w:rPr>
          <w:spacing w:val="71"/>
        </w:rPr>
        <w:t xml:space="preserve"> </w:t>
      </w:r>
      <w:r>
        <w:t>−</w:t>
      </w:r>
      <w:r>
        <w:rPr>
          <w:spacing w:val="71"/>
        </w:rPr>
        <w:t xml:space="preserve"> </w:t>
      </w:r>
      <w:r>
        <w:t>при</w:t>
      </w:r>
      <w:r>
        <w:rPr>
          <w:spacing w:val="71"/>
        </w:rPr>
        <w:t xml:space="preserve"> </w:t>
      </w:r>
      <w:r>
        <w:t>ползуне   (выбоине)   глубиной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1 до 2 мм</w:t>
      </w:r>
      <w:r>
        <w:rPr>
          <w:spacing w:val="1"/>
        </w:rPr>
        <w:t xml:space="preserve"> </w:t>
      </w:r>
      <w:r>
        <w:t>включительно,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колесной</w:t>
      </w:r>
      <w:r>
        <w:rPr>
          <w:spacing w:val="1"/>
        </w:rPr>
        <w:t xml:space="preserve"> </w:t>
      </w:r>
      <w:r>
        <w:t>паре</w:t>
      </w:r>
      <w:r>
        <w:rPr>
          <w:spacing w:val="1"/>
        </w:rPr>
        <w:t xml:space="preserve"> </w:t>
      </w:r>
      <w:r>
        <w:t>немоторного</w:t>
      </w:r>
      <w:r>
        <w:rPr>
          <w:spacing w:val="1"/>
        </w:rPr>
        <w:t xml:space="preserve"> </w:t>
      </w:r>
      <w:r>
        <w:t>вагона</w:t>
      </w:r>
      <w:r>
        <w:rPr>
          <w:spacing w:val="1"/>
        </w:rPr>
        <w:t xml:space="preserve"> </w:t>
      </w:r>
      <w:r>
        <w:t>мотор-вагонного подвижного</w:t>
      </w:r>
      <w:r>
        <w:rPr>
          <w:spacing w:val="1"/>
        </w:rPr>
        <w:t xml:space="preserve"> </w:t>
      </w:r>
      <w:r>
        <w:t>состава;</w:t>
      </w:r>
    </w:p>
    <w:p w:rsidR="00FC451D" w:rsidRDefault="00AE03C1">
      <w:pPr>
        <w:pStyle w:val="a4"/>
        <w:numPr>
          <w:ilvl w:val="0"/>
          <w:numId w:val="199"/>
        </w:numPr>
        <w:tabs>
          <w:tab w:val="left" w:pos="1366"/>
        </w:tabs>
        <w:spacing w:line="276" w:lineRule="auto"/>
        <w:ind w:right="230" w:firstLine="708"/>
        <w:jc w:val="both"/>
        <w:rPr>
          <w:sz w:val="28"/>
        </w:rPr>
      </w:pP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ближайшего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пункта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обслуживания,</w:t>
      </w:r>
      <w:r>
        <w:rPr>
          <w:spacing w:val="70"/>
          <w:sz w:val="28"/>
        </w:rPr>
        <w:t xml:space="preserve"> </w:t>
      </w:r>
      <w:r>
        <w:rPr>
          <w:sz w:val="28"/>
        </w:rPr>
        <w:t>имеющего</w:t>
      </w:r>
      <w:r>
        <w:rPr>
          <w:spacing w:val="70"/>
          <w:sz w:val="28"/>
        </w:rPr>
        <w:t xml:space="preserve"> </w:t>
      </w:r>
      <w:r>
        <w:rPr>
          <w:sz w:val="28"/>
        </w:rPr>
        <w:t>средства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замены колесных</w:t>
      </w:r>
      <w:r>
        <w:rPr>
          <w:spacing w:val="1"/>
          <w:sz w:val="28"/>
        </w:rPr>
        <w:t xml:space="preserve"> </w:t>
      </w:r>
      <w:r>
        <w:rPr>
          <w:sz w:val="28"/>
        </w:rPr>
        <w:t>пар:</w:t>
      </w:r>
    </w:p>
    <w:p w:rsidR="00FC451D" w:rsidRDefault="00AE03C1">
      <w:pPr>
        <w:pStyle w:val="a3"/>
        <w:tabs>
          <w:tab w:val="left" w:pos="1545"/>
          <w:tab w:val="left" w:pos="3026"/>
          <w:tab w:val="left" w:pos="3517"/>
          <w:tab w:val="left" w:pos="4407"/>
          <w:tab w:val="left" w:pos="5045"/>
          <w:tab w:val="left" w:pos="5797"/>
          <w:tab w:val="left" w:pos="6174"/>
          <w:tab w:val="left" w:pos="6830"/>
          <w:tab w:val="left" w:pos="8000"/>
          <w:tab w:val="left" w:pos="9432"/>
        </w:tabs>
        <w:spacing w:line="278" w:lineRule="auto"/>
        <w:ind w:right="227"/>
        <w:jc w:val="left"/>
      </w:pPr>
      <w:r>
        <w:t>со</w:t>
      </w:r>
      <w:r>
        <w:tab/>
        <w:t>скоростью</w:t>
      </w:r>
      <w:r>
        <w:tab/>
        <w:t>не</w:t>
      </w:r>
      <w:r>
        <w:tab/>
        <w:t>более</w:t>
      </w:r>
      <w:r>
        <w:tab/>
        <w:t>100</w:t>
      </w:r>
      <w:r>
        <w:tab/>
        <w:t>км/ч</w:t>
      </w:r>
      <w:r>
        <w:tab/>
        <w:t>−</w:t>
      </w:r>
      <w:r>
        <w:tab/>
        <w:t>при</w:t>
      </w:r>
      <w:r>
        <w:tab/>
        <w:t>ползуне</w:t>
      </w:r>
      <w:r>
        <w:tab/>
        <w:t>(выбоине)</w:t>
      </w:r>
      <w:r>
        <w:tab/>
      </w:r>
      <w:r>
        <w:rPr>
          <w:spacing w:val="-1"/>
        </w:rPr>
        <w:t>глубиной</w:t>
      </w:r>
      <w:r>
        <w:rPr>
          <w:spacing w:val="-67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2 мм</w:t>
      </w:r>
      <w:r>
        <w:rPr>
          <w:spacing w:val="-2"/>
        </w:rPr>
        <w:t xml:space="preserve"> </w:t>
      </w:r>
      <w:r>
        <w:t>включительно,</w:t>
      </w:r>
      <w:r>
        <w:rPr>
          <w:spacing w:val="-2"/>
        </w:rPr>
        <w:t xml:space="preserve"> </w:t>
      </w:r>
      <w:r>
        <w:t>на колесной</w:t>
      </w:r>
      <w:r>
        <w:rPr>
          <w:spacing w:val="-1"/>
        </w:rPr>
        <w:t xml:space="preserve"> </w:t>
      </w:r>
      <w:r>
        <w:t>паре</w:t>
      </w:r>
      <w:r>
        <w:rPr>
          <w:spacing w:val="-4"/>
        </w:rPr>
        <w:t xml:space="preserve"> </w:t>
      </w:r>
      <w:r>
        <w:t>пассажирского</w:t>
      </w:r>
      <w:r>
        <w:rPr>
          <w:spacing w:val="1"/>
        </w:rPr>
        <w:t xml:space="preserve"> </w:t>
      </w:r>
      <w:r>
        <w:t>вагона;</w:t>
      </w:r>
    </w:p>
    <w:p w:rsidR="00FC451D" w:rsidRDefault="00AE03C1">
      <w:pPr>
        <w:pStyle w:val="a3"/>
        <w:tabs>
          <w:tab w:val="left" w:pos="1559"/>
          <w:tab w:val="left" w:pos="3054"/>
          <w:tab w:val="left" w:pos="3558"/>
          <w:tab w:val="left" w:pos="4460"/>
          <w:tab w:val="left" w:pos="4973"/>
          <w:tab w:val="left" w:pos="5739"/>
          <w:tab w:val="left" w:pos="6130"/>
          <w:tab w:val="left" w:pos="6802"/>
          <w:tab w:val="left" w:pos="7987"/>
          <w:tab w:val="left" w:pos="9433"/>
        </w:tabs>
        <w:spacing w:line="276" w:lineRule="auto"/>
        <w:ind w:right="227"/>
        <w:jc w:val="left"/>
      </w:pPr>
      <w:r>
        <w:t>со</w:t>
      </w:r>
      <w:r>
        <w:tab/>
        <w:t>скоростью</w:t>
      </w:r>
      <w:r>
        <w:tab/>
        <w:t>не</w:t>
      </w:r>
      <w:r>
        <w:tab/>
        <w:t>более</w:t>
      </w:r>
      <w:r>
        <w:tab/>
        <w:t>70</w:t>
      </w:r>
      <w:r>
        <w:tab/>
        <w:t>км/ч</w:t>
      </w:r>
      <w:r>
        <w:tab/>
        <w:t>−</w:t>
      </w:r>
      <w:r>
        <w:tab/>
        <w:t>при</w:t>
      </w:r>
      <w:r>
        <w:tab/>
        <w:t>ползуне</w:t>
      </w:r>
      <w:r>
        <w:tab/>
        <w:t>(выбоине)</w:t>
      </w:r>
      <w:r>
        <w:tab/>
      </w:r>
      <w:r>
        <w:rPr>
          <w:spacing w:val="-1"/>
        </w:rPr>
        <w:t>глубиной</w:t>
      </w:r>
      <w:r>
        <w:rPr>
          <w:spacing w:val="-67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1 до</w:t>
      </w:r>
      <w:r>
        <w:rPr>
          <w:spacing w:val="-3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мм</w:t>
      </w:r>
      <w:r>
        <w:rPr>
          <w:spacing w:val="-2"/>
        </w:rPr>
        <w:t xml:space="preserve"> </w:t>
      </w:r>
      <w:r>
        <w:t>включительно,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колесной</w:t>
      </w:r>
      <w:r>
        <w:rPr>
          <w:spacing w:val="-1"/>
        </w:rPr>
        <w:t xml:space="preserve"> </w:t>
      </w:r>
      <w:r>
        <w:t>паре</w:t>
      </w:r>
      <w:r>
        <w:rPr>
          <w:spacing w:val="-1"/>
        </w:rPr>
        <w:t xml:space="preserve"> </w:t>
      </w:r>
      <w:r>
        <w:t>грузового вагона</w:t>
      </w:r>
      <w:r>
        <w:rPr>
          <w:spacing w:val="3"/>
        </w:rPr>
        <w:t xml:space="preserve"> </w:t>
      </w:r>
      <w:r>
        <w:t>(тендер);</w:t>
      </w:r>
    </w:p>
    <w:p w:rsidR="00FC451D" w:rsidRDefault="00AE03C1">
      <w:pPr>
        <w:pStyle w:val="a3"/>
        <w:spacing w:line="276" w:lineRule="auto"/>
        <w:jc w:val="left"/>
      </w:pPr>
      <w:r>
        <w:t>с</w:t>
      </w:r>
      <w:r>
        <w:rPr>
          <w:spacing w:val="5"/>
        </w:rPr>
        <w:t xml:space="preserve"> </w:t>
      </w:r>
      <w:r>
        <w:t>установленной</w:t>
      </w:r>
      <w:r>
        <w:rPr>
          <w:spacing w:val="5"/>
        </w:rPr>
        <w:t xml:space="preserve"> </w:t>
      </w:r>
      <w:r>
        <w:t>скоростью</w:t>
      </w:r>
      <w:r>
        <w:rPr>
          <w:spacing w:val="7"/>
        </w:rPr>
        <w:t xml:space="preserve"> </w:t>
      </w:r>
      <w:r>
        <w:t>−</w:t>
      </w:r>
      <w:r>
        <w:rPr>
          <w:spacing w:val="5"/>
        </w:rPr>
        <w:t xml:space="preserve"> </w:t>
      </w:r>
      <w:r>
        <w:t>при</w:t>
      </w:r>
      <w:r>
        <w:rPr>
          <w:spacing w:val="5"/>
        </w:rPr>
        <w:t xml:space="preserve"> </w:t>
      </w:r>
      <w:r>
        <w:t>выщербине</w:t>
      </w:r>
      <w:r>
        <w:rPr>
          <w:spacing w:val="5"/>
        </w:rPr>
        <w:t xml:space="preserve"> </w:t>
      </w:r>
      <w:r>
        <w:t>длиной</w:t>
      </w:r>
      <w:r>
        <w:rPr>
          <w:spacing w:val="3"/>
        </w:rPr>
        <w:t xml:space="preserve"> </w:t>
      </w:r>
      <w:r>
        <w:t>более</w:t>
      </w:r>
      <w:r>
        <w:rPr>
          <w:spacing w:val="5"/>
        </w:rPr>
        <w:t xml:space="preserve"> </w:t>
      </w:r>
      <w:r>
        <w:t>25</w:t>
      </w:r>
      <w:r>
        <w:rPr>
          <w:spacing w:val="5"/>
        </w:rPr>
        <w:t xml:space="preserve"> </w:t>
      </w:r>
      <w:r>
        <w:t>до</w:t>
      </w:r>
      <w:r>
        <w:rPr>
          <w:spacing w:val="3"/>
        </w:rPr>
        <w:t xml:space="preserve"> </w:t>
      </w:r>
      <w:r>
        <w:t>40</w:t>
      </w:r>
      <w:r>
        <w:rPr>
          <w:spacing w:val="5"/>
        </w:rPr>
        <w:t xml:space="preserve"> </w:t>
      </w:r>
      <w:r>
        <w:t>мм</w:t>
      </w:r>
      <w:r>
        <w:rPr>
          <w:spacing w:val="-67"/>
        </w:rPr>
        <w:t xml:space="preserve"> </w:t>
      </w:r>
      <w:r>
        <w:t>включительно,</w:t>
      </w:r>
      <w:r>
        <w:rPr>
          <w:spacing w:val="-2"/>
        </w:rPr>
        <w:t xml:space="preserve"> </w:t>
      </w:r>
      <w:r>
        <w:t>на колесной паре</w:t>
      </w:r>
      <w:r>
        <w:rPr>
          <w:spacing w:val="-4"/>
        </w:rPr>
        <w:t xml:space="preserve"> </w:t>
      </w:r>
      <w:r>
        <w:t>пассажирского</w:t>
      </w:r>
      <w:r>
        <w:rPr>
          <w:spacing w:val="1"/>
        </w:rPr>
        <w:t xml:space="preserve"> </w:t>
      </w:r>
      <w:r>
        <w:t>вагона;</w:t>
      </w:r>
    </w:p>
    <w:p w:rsidR="00FC451D" w:rsidRDefault="00AE03C1">
      <w:pPr>
        <w:pStyle w:val="a3"/>
        <w:spacing w:line="321" w:lineRule="exact"/>
        <w:ind w:left="1061" w:firstLine="0"/>
        <w:jc w:val="left"/>
      </w:pPr>
      <w:r>
        <w:t>со</w:t>
      </w:r>
      <w:r>
        <w:rPr>
          <w:spacing w:val="27"/>
        </w:rPr>
        <w:t xml:space="preserve"> </w:t>
      </w:r>
      <w:r>
        <w:t>скоростью</w:t>
      </w:r>
      <w:r>
        <w:rPr>
          <w:spacing w:val="25"/>
        </w:rPr>
        <w:t xml:space="preserve"> </w:t>
      </w:r>
      <w:r>
        <w:t>не</w:t>
      </w:r>
      <w:r>
        <w:rPr>
          <w:spacing w:val="26"/>
        </w:rPr>
        <w:t xml:space="preserve"> </w:t>
      </w:r>
      <w:r>
        <w:t>более</w:t>
      </w:r>
      <w:r>
        <w:rPr>
          <w:spacing w:val="26"/>
        </w:rPr>
        <w:t xml:space="preserve"> </w:t>
      </w:r>
      <w:r>
        <w:t>100</w:t>
      </w:r>
      <w:r>
        <w:rPr>
          <w:spacing w:val="25"/>
        </w:rPr>
        <w:t xml:space="preserve"> </w:t>
      </w:r>
      <w:r>
        <w:t>км/ч</w:t>
      </w:r>
      <w:r>
        <w:rPr>
          <w:spacing w:val="27"/>
        </w:rPr>
        <w:t xml:space="preserve"> </w:t>
      </w:r>
      <w:r>
        <w:t>−</w:t>
      </w:r>
      <w:r>
        <w:rPr>
          <w:spacing w:val="26"/>
        </w:rPr>
        <w:t xml:space="preserve"> </w:t>
      </w:r>
      <w:r>
        <w:t>при</w:t>
      </w:r>
      <w:r>
        <w:rPr>
          <w:spacing w:val="24"/>
        </w:rPr>
        <w:t xml:space="preserve"> </w:t>
      </w:r>
      <w:r>
        <w:t>выщербине</w:t>
      </w:r>
      <w:r>
        <w:rPr>
          <w:spacing w:val="26"/>
        </w:rPr>
        <w:t xml:space="preserve"> </w:t>
      </w:r>
      <w:r>
        <w:t>длиной</w:t>
      </w:r>
      <w:r>
        <w:rPr>
          <w:spacing w:val="25"/>
        </w:rPr>
        <w:t xml:space="preserve"> </w:t>
      </w:r>
      <w:r>
        <w:t>более</w:t>
      </w:r>
      <w:r>
        <w:rPr>
          <w:spacing w:val="26"/>
        </w:rPr>
        <w:t xml:space="preserve"> </w:t>
      </w:r>
      <w:r>
        <w:t>40</w:t>
      </w:r>
      <w:r>
        <w:rPr>
          <w:spacing w:val="24"/>
        </w:rPr>
        <w:t xml:space="preserve"> </w:t>
      </w:r>
      <w:r>
        <w:t>до</w:t>
      </w:r>
      <w:r>
        <w:rPr>
          <w:spacing w:val="24"/>
        </w:rPr>
        <w:t xml:space="preserve"> </w:t>
      </w:r>
      <w:r>
        <w:t>80</w:t>
      </w:r>
      <w:r>
        <w:rPr>
          <w:spacing w:val="24"/>
        </w:rPr>
        <w:t xml:space="preserve"> </w:t>
      </w:r>
      <w:r>
        <w:t>мм</w:t>
      </w:r>
    </w:p>
    <w:p w:rsidR="00FC451D" w:rsidRDefault="00FC451D">
      <w:pPr>
        <w:spacing w:line="321" w:lineRule="exact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firstLine="0"/>
      </w:pPr>
      <w:r>
        <w:lastRenderedPageBreak/>
        <w:t>включительно,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колесной</w:t>
      </w:r>
      <w:r>
        <w:rPr>
          <w:spacing w:val="-3"/>
        </w:rPr>
        <w:t xml:space="preserve"> </w:t>
      </w:r>
      <w:r>
        <w:t>паре</w:t>
      </w:r>
      <w:r>
        <w:rPr>
          <w:spacing w:val="-6"/>
        </w:rPr>
        <w:t xml:space="preserve"> </w:t>
      </w:r>
      <w:r>
        <w:t>пассажирского</w:t>
      </w:r>
      <w:r>
        <w:rPr>
          <w:spacing w:val="-2"/>
        </w:rPr>
        <w:t xml:space="preserve"> </w:t>
      </w:r>
      <w:r>
        <w:t>вагона;</w:t>
      </w:r>
    </w:p>
    <w:p w:rsidR="00FC451D" w:rsidRDefault="00AE03C1">
      <w:pPr>
        <w:pStyle w:val="a4"/>
        <w:numPr>
          <w:ilvl w:val="0"/>
          <w:numId w:val="199"/>
        </w:numPr>
        <w:tabs>
          <w:tab w:val="left" w:pos="1366"/>
        </w:tabs>
        <w:spacing w:before="51" w:line="276" w:lineRule="auto"/>
        <w:ind w:right="229" w:firstLine="708"/>
        <w:jc w:val="both"/>
        <w:rPr>
          <w:sz w:val="28"/>
        </w:rPr>
      </w:pPr>
      <w:r>
        <w:rPr>
          <w:sz w:val="28"/>
        </w:rPr>
        <w:t>до ближайшей железнодорожной станции, где колесная пара должна быть</w:t>
      </w:r>
      <w:r>
        <w:rPr>
          <w:spacing w:val="1"/>
          <w:sz w:val="28"/>
        </w:rPr>
        <w:t xml:space="preserve"> </w:t>
      </w:r>
      <w:r>
        <w:rPr>
          <w:sz w:val="28"/>
        </w:rPr>
        <w:t>заменена:</w:t>
      </w:r>
    </w:p>
    <w:p w:rsidR="00FC451D" w:rsidRDefault="00AE03C1">
      <w:pPr>
        <w:pStyle w:val="a3"/>
        <w:spacing w:line="278" w:lineRule="auto"/>
        <w:ind w:right="228"/>
      </w:pPr>
      <w:r>
        <w:t>со</w:t>
      </w:r>
      <w:r>
        <w:rPr>
          <w:spacing w:val="71"/>
        </w:rPr>
        <w:t xml:space="preserve"> </w:t>
      </w:r>
      <w:r>
        <w:t>скоростью</w:t>
      </w:r>
      <w:r>
        <w:rPr>
          <w:spacing w:val="70"/>
        </w:rPr>
        <w:t xml:space="preserve"> </w:t>
      </w:r>
      <w:r>
        <w:t>не</w:t>
      </w:r>
      <w:r>
        <w:rPr>
          <w:spacing w:val="70"/>
        </w:rPr>
        <w:t xml:space="preserve"> </w:t>
      </w:r>
      <w:r>
        <w:t>более</w:t>
      </w:r>
      <w:r>
        <w:rPr>
          <w:spacing w:val="70"/>
        </w:rPr>
        <w:t xml:space="preserve"> </w:t>
      </w:r>
      <w:r>
        <w:t>15   км/ч   −</w:t>
      </w:r>
      <w:r>
        <w:rPr>
          <w:spacing w:val="70"/>
        </w:rPr>
        <w:t xml:space="preserve"> </w:t>
      </w:r>
      <w:r>
        <w:t>при</w:t>
      </w:r>
      <w:r>
        <w:rPr>
          <w:spacing w:val="70"/>
        </w:rPr>
        <w:t xml:space="preserve"> </w:t>
      </w:r>
      <w:r>
        <w:t>выщербине</w:t>
      </w:r>
      <w:r>
        <w:rPr>
          <w:spacing w:val="70"/>
        </w:rPr>
        <w:t xml:space="preserve"> </w:t>
      </w:r>
      <w:r>
        <w:t>длиной</w:t>
      </w:r>
      <w:r>
        <w:rPr>
          <w:spacing w:val="70"/>
        </w:rPr>
        <w:t xml:space="preserve"> </w:t>
      </w:r>
      <w:r>
        <w:t>более</w:t>
      </w:r>
      <w:r>
        <w:rPr>
          <w:spacing w:val="70"/>
        </w:rPr>
        <w:t xml:space="preserve"> </w:t>
      </w:r>
      <w:r>
        <w:t>80</w:t>
      </w:r>
      <w:r>
        <w:rPr>
          <w:spacing w:val="70"/>
        </w:rPr>
        <w:t xml:space="preserve"> </w:t>
      </w:r>
      <w:r>
        <w:t>мм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колесной паре пассажирского</w:t>
      </w:r>
      <w:r>
        <w:rPr>
          <w:spacing w:val="1"/>
        </w:rPr>
        <w:t xml:space="preserve"> </w:t>
      </w:r>
      <w:r>
        <w:t>вагона;</w:t>
      </w:r>
    </w:p>
    <w:p w:rsidR="00FC451D" w:rsidRDefault="00AE03C1">
      <w:pPr>
        <w:pStyle w:val="a3"/>
        <w:spacing w:line="276" w:lineRule="auto"/>
        <w:ind w:right="226"/>
      </w:pPr>
      <w:r>
        <w:t>со</w:t>
      </w:r>
      <w:r>
        <w:rPr>
          <w:spacing w:val="70"/>
        </w:rPr>
        <w:t xml:space="preserve"> </w:t>
      </w:r>
      <w:r>
        <w:t>скоростью</w:t>
      </w:r>
      <w:r>
        <w:rPr>
          <w:spacing w:val="70"/>
        </w:rPr>
        <w:t xml:space="preserve"> </w:t>
      </w:r>
      <w:r>
        <w:t>не</w:t>
      </w:r>
      <w:r>
        <w:rPr>
          <w:spacing w:val="70"/>
        </w:rPr>
        <w:t xml:space="preserve"> </w:t>
      </w:r>
      <w:r>
        <w:t>более</w:t>
      </w:r>
      <w:r>
        <w:rPr>
          <w:spacing w:val="70"/>
        </w:rPr>
        <w:t xml:space="preserve"> </w:t>
      </w:r>
      <w:r>
        <w:t>15</w:t>
      </w:r>
      <w:r>
        <w:rPr>
          <w:spacing w:val="70"/>
        </w:rPr>
        <w:t xml:space="preserve"> </w:t>
      </w:r>
      <w:r>
        <w:t>км/ч</w:t>
      </w:r>
      <w:r>
        <w:rPr>
          <w:spacing w:val="70"/>
        </w:rPr>
        <w:t xml:space="preserve"> </w:t>
      </w:r>
      <w:r>
        <w:t>−</w:t>
      </w:r>
      <w:r>
        <w:rPr>
          <w:spacing w:val="70"/>
        </w:rPr>
        <w:t xml:space="preserve"> </w:t>
      </w:r>
      <w:r>
        <w:t>при</w:t>
      </w:r>
      <w:r>
        <w:rPr>
          <w:spacing w:val="70"/>
        </w:rPr>
        <w:t xml:space="preserve"> </w:t>
      </w:r>
      <w:r>
        <w:t>ползуне</w:t>
      </w:r>
      <w:r>
        <w:rPr>
          <w:spacing w:val="70"/>
        </w:rPr>
        <w:t xml:space="preserve"> </w:t>
      </w:r>
      <w:r>
        <w:t>(выбоине)</w:t>
      </w:r>
      <w:r>
        <w:rPr>
          <w:spacing w:val="70"/>
        </w:rPr>
        <w:t xml:space="preserve"> </w:t>
      </w:r>
      <w:r>
        <w:t>глубиной</w:t>
      </w:r>
      <w:r>
        <w:rPr>
          <w:spacing w:val="70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1 до 2 мм</w:t>
      </w:r>
      <w:r>
        <w:rPr>
          <w:spacing w:val="1"/>
        </w:rPr>
        <w:t xml:space="preserve"> </w:t>
      </w:r>
      <w:r>
        <w:t>включительно,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колесной</w:t>
      </w:r>
      <w:r>
        <w:rPr>
          <w:spacing w:val="1"/>
        </w:rPr>
        <w:t xml:space="preserve"> </w:t>
      </w:r>
      <w:r>
        <w:t>паре</w:t>
      </w:r>
      <w:r>
        <w:rPr>
          <w:spacing w:val="1"/>
        </w:rPr>
        <w:t xml:space="preserve"> </w:t>
      </w:r>
      <w:r>
        <w:t>локомотива,</w:t>
      </w:r>
      <w:r>
        <w:rPr>
          <w:spacing w:val="1"/>
        </w:rPr>
        <w:t xml:space="preserve"> </w:t>
      </w:r>
      <w:r>
        <w:t>моторного</w:t>
      </w:r>
      <w:r>
        <w:rPr>
          <w:spacing w:val="1"/>
        </w:rPr>
        <w:t xml:space="preserve"> </w:t>
      </w:r>
      <w:r>
        <w:t>вагона</w:t>
      </w:r>
      <w:r>
        <w:rPr>
          <w:spacing w:val="1"/>
        </w:rPr>
        <w:t xml:space="preserve"> </w:t>
      </w:r>
      <w:r>
        <w:t>мотор-вагонного подвижного состава или специального самоходного подвижного</w:t>
      </w:r>
      <w:r>
        <w:rPr>
          <w:spacing w:val="1"/>
        </w:rPr>
        <w:t xml:space="preserve"> </w:t>
      </w:r>
      <w:r>
        <w:t>состава;</w:t>
      </w:r>
    </w:p>
    <w:p w:rsidR="00FC451D" w:rsidRDefault="00AE03C1">
      <w:pPr>
        <w:pStyle w:val="a3"/>
        <w:spacing w:line="276" w:lineRule="auto"/>
        <w:ind w:right="225"/>
      </w:pPr>
      <w:r>
        <w:t>со</w:t>
      </w:r>
      <w:r>
        <w:rPr>
          <w:spacing w:val="71"/>
        </w:rPr>
        <w:t xml:space="preserve"> </w:t>
      </w:r>
      <w:r>
        <w:t>скоростью</w:t>
      </w:r>
      <w:r>
        <w:rPr>
          <w:spacing w:val="71"/>
        </w:rPr>
        <w:t xml:space="preserve"> </w:t>
      </w:r>
      <w:r>
        <w:t>не</w:t>
      </w:r>
      <w:r>
        <w:rPr>
          <w:spacing w:val="71"/>
        </w:rPr>
        <w:t xml:space="preserve"> </w:t>
      </w:r>
      <w:r>
        <w:t>более</w:t>
      </w:r>
      <w:r>
        <w:rPr>
          <w:spacing w:val="71"/>
        </w:rPr>
        <w:t xml:space="preserve"> </w:t>
      </w:r>
      <w:r>
        <w:t>15</w:t>
      </w:r>
      <w:r>
        <w:rPr>
          <w:spacing w:val="71"/>
        </w:rPr>
        <w:t xml:space="preserve"> </w:t>
      </w:r>
      <w:r>
        <w:t>км/ч</w:t>
      </w:r>
      <w:r>
        <w:rPr>
          <w:spacing w:val="71"/>
        </w:rPr>
        <w:t xml:space="preserve"> </w:t>
      </w:r>
      <w:r>
        <w:t>−   при   ползуне   (выбоине)   глубиной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2 до 4 мм</w:t>
      </w:r>
      <w:r>
        <w:rPr>
          <w:spacing w:val="1"/>
        </w:rPr>
        <w:t xml:space="preserve"> </w:t>
      </w:r>
      <w:r>
        <w:t>включительно,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колесной</w:t>
      </w:r>
      <w:r>
        <w:rPr>
          <w:spacing w:val="1"/>
        </w:rPr>
        <w:t xml:space="preserve"> </w:t>
      </w:r>
      <w:r>
        <w:t>паре</w:t>
      </w:r>
      <w:r>
        <w:rPr>
          <w:spacing w:val="1"/>
        </w:rPr>
        <w:t xml:space="preserve"> </w:t>
      </w:r>
      <w:r>
        <w:t>немоторного</w:t>
      </w:r>
      <w:r>
        <w:rPr>
          <w:spacing w:val="1"/>
        </w:rPr>
        <w:t xml:space="preserve"> </w:t>
      </w:r>
      <w:r>
        <w:t>вагона</w:t>
      </w:r>
      <w:r>
        <w:rPr>
          <w:spacing w:val="1"/>
        </w:rPr>
        <w:t xml:space="preserve"> </w:t>
      </w:r>
      <w:r>
        <w:t>мотор-вагонного подвижного</w:t>
      </w:r>
      <w:r>
        <w:rPr>
          <w:spacing w:val="1"/>
        </w:rPr>
        <w:t xml:space="preserve"> </w:t>
      </w:r>
      <w:r>
        <w:t>состава;</w:t>
      </w:r>
    </w:p>
    <w:p w:rsidR="00FC451D" w:rsidRDefault="00AE03C1">
      <w:pPr>
        <w:pStyle w:val="a3"/>
        <w:spacing w:line="276" w:lineRule="auto"/>
        <w:ind w:right="227"/>
      </w:pPr>
      <w:r>
        <w:t>со</w:t>
      </w:r>
      <w:r>
        <w:rPr>
          <w:spacing w:val="71"/>
        </w:rPr>
        <w:t xml:space="preserve"> </w:t>
      </w:r>
      <w:r>
        <w:t>скоростью</w:t>
      </w:r>
      <w:r>
        <w:rPr>
          <w:spacing w:val="71"/>
        </w:rPr>
        <w:t xml:space="preserve"> </w:t>
      </w:r>
      <w:r>
        <w:t>не</w:t>
      </w:r>
      <w:r>
        <w:rPr>
          <w:spacing w:val="71"/>
        </w:rPr>
        <w:t xml:space="preserve"> </w:t>
      </w:r>
      <w:r>
        <w:t>более</w:t>
      </w:r>
      <w:r>
        <w:rPr>
          <w:spacing w:val="71"/>
        </w:rPr>
        <w:t xml:space="preserve"> </w:t>
      </w:r>
      <w:r>
        <w:t>15</w:t>
      </w:r>
      <w:r>
        <w:rPr>
          <w:spacing w:val="71"/>
        </w:rPr>
        <w:t xml:space="preserve"> </w:t>
      </w:r>
      <w:r>
        <w:t>км/ч</w:t>
      </w:r>
      <w:r>
        <w:rPr>
          <w:spacing w:val="71"/>
        </w:rPr>
        <w:t xml:space="preserve"> </w:t>
      </w:r>
      <w:r>
        <w:t>−   при   ползуне   (выбоине)   глубиной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мм</w:t>
      </w:r>
      <w:r>
        <w:rPr>
          <w:spacing w:val="1"/>
        </w:rPr>
        <w:t xml:space="preserve"> </w:t>
      </w:r>
      <w:r>
        <w:t>включительно,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колесной</w:t>
      </w:r>
      <w:r>
        <w:rPr>
          <w:spacing w:val="1"/>
        </w:rPr>
        <w:t xml:space="preserve"> </w:t>
      </w:r>
      <w:r>
        <w:t>паре</w:t>
      </w:r>
      <w:r>
        <w:rPr>
          <w:spacing w:val="1"/>
        </w:rPr>
        <w:t xml:space="preserve"> </w:t>
      </w:r>
      <w:r>
        <w:t>пассажирского</w:t>
      </w:r>
      <w:r>
        <w:rPr>
          <w:spacing w:val="1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грузового</w:t>
      </w:r>
      <w:r>
        <w:rPr>
          <w:spacing w:val="1"/>
        </w:rPr>
        <w:t xml:space="preserve"> </w:t>
      </w:r>
      <w:r>
        <w:t>вагонов;</w:t>
      </w:r>
    </w:p>
    <w:p w:rsidR="00FC451D" w:rsidRDefault="00AE03C1">
      <w:pPr>
        <w:pStyle w:val="a3"/>
        <w:spacing w:line="276" w:lineRule="auto"/>
        <w:ind w:right="224"/>
      </w:pPr>
      <w:r>
        <w:t>со</w:t>
      </w:r>
      <w:r>
        <w:rPr>
          <w:spacing w:val="71"/>
        </w:rPr>
        <w:t xml:space="preserve"> </w:t>
      </w:r>
      <w:r>
        <w:t>скоростью</w:t>
      </w:r>
      <w:r>
        <w:rPr>
          <w:spacing w:val="71"/>
        </w:rPr>
        <w:t xml:space="preserve"> </w:t>
      </w:r>
      <w:r>
        <w:t>не</w:t>
      </w:r>
      <w:r>
        <w:rPr>
          <w:spacing w:val="71"/>
        </w:rPr>
        <w:t xml:space="preserve"> </w:t>
      </w:r>
      <w:r>
        <w:t>более</w:t>
      </w:r>
      <w:r>
        <w:rPr>
          <w:spacing w:val="71"/>
        </w:rPr>
        <w:t xml:space="preserve"> </w:t>
      </w:r>
      <w:r>
        <w:t>10</w:t>
      </w:r>
      <w:r>
        <w:rPr>
          <w:spacing w:val="71"/>
        </w:rPr>
        <w:t xml:space="preserve"> </w:t>
      </w:r>
      <w:r>
        <w:t>км/ч</w:t>
      </w:r>
      <w:r>
        <w:rPr>
          <w:spacing w:val="71"/>
        </w:rPr>
        <w:t xml:space="preserve"> </w:t>
      </w:r>
      <w:r>
        <w:t>−   при   ползуне   (выбоине)   глубиной</w:t>
      </w:r>
      <w:r>
        <w:rPr>
          <w:spacing w:val="1"/>
        </w:rPr>
        <w:t xml:space="preserve"> </w:t>
      </w:r>
      <w:r>
        <w:t>более 2 до 4 мм включительно, на колесной паре локомотива, моторного вагона</w:t>
      </w:r>
      <w:r>
        <w:rPr>
          <w:spacing w:val="1"/>
        </w:rPr>
        <w:t xml:space="preserve"> </w:t>
      </w:r>
      <w:r>
        <w:t>мотор-вагонного подвижного состава или специального самоходного подвижного</w:t>
      </w:r>
      <w:r>
        <w:rPr>
          <w:spacing w:val="1"/>
        </w:rPr>
        <w:t xml:space="preserve"> </w:t>
      </w:r>
      <w:r>
        <w:t>состава;</w:t>
      </w:r>
    </w:p>
    <w:p w:rsidR="00FC451D" w:rsidRDefault="00AE03C1">
      <w:pPr>
        <w:pStyle w:val="a3"/>
        <w:spacing w:line="276" w:lineRule="auto"/>
        <w:ind w:right="227"/>
      </w:pPr>
      <w:r>
        <w:t>со</w:t>
      </w:r>
      <w:r>
        <w:rPr>
          <w:spacing w:val="71"/>
        </w:rPr>
        <w:t xml:space="preserve"> </w:t>
      </w:r>
      <w:r>
        <w:t>скоростью</w:t>
      </w:r>
      <w:r>
        <w:rPr>
          <w:spacing w:val="71"/>
        </w:rPr>
        <w:t xml:space="preserve"> </w:t>
      </w:r>
      <w:r>
        <w:t>не</w:t>
      </w:r>
      <w:r>
        <w:rPr>
          <w:spacing w:val="71"/>
        </w:rPr>
        <w:t xml:space="preserve"> </w:t>
      </w:r>
      <w:r>
        <w:t>более</w:t>
      </w:r>
      <w:r>
        <w:rPr>
          <w:spacing w:val="71"/>
        </w:rPr>
        <w:t xml:space="preserve"> </w:t>
      </w:r>
      <w:r>
        <w:t>10</w:t>
      </w:r>
      <w:r>
        <w:rPr>
          <w:spacing w:val="71"/>
        </w:rPr>
        <w:t xml:space="preserve"> </w:t>
      </w:r>
      <w:r>
        <w:t>км/ч</w:t>
      </w:r>
      <w:r>
        <w:rPr>
          <w:spacing w:val="71"/>
        </w:rPr>
        <w:t xml:space="preserve"> </w:t>
      </w:r>
      <w:r>
        <w:t>−   при   ползуне   (выбоине)   глубиной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12</w:t>
      </w:r>
      <w:r>
        <w:rPr>
          <w:spacing w:val="1"/>
        </w:rPr>
        <w:t xml:space="preserve"> </w:t>
      </w:r>
      <w:r>
        <w:t>мм</w:t>
      </w:r>
      <w:r>
        <w:rPr>
          <w:spacing w:val="1"/>
        </w:rPr>
        <w:t xml:space="preserve"> </w:t>
      </w:r>
      <w:r>
        <w:t>включительно,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колесной</w:t>
      </w:r>
      <w:r>
        <w:rPr>
          <w:spacing w:val="1"/>
        </w:rPr>
        <w:t xml:space="preserve"> </w:t>
      </w:r>
      <w:r>
        <w:t>паре</w:t>
      </w:r>
      <w:r>
        <w:rPr>
          <w:spacing w:val="1"/>
        </w:rPr>
        <w:t xml:space="preserve"> </w:t>
      </w:r>
      <w:r>
        <w:t>пассажирского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грузового</w:t>
      </w:r>
      <w:r>
        <w:rPr>
          <w:spacing w:val="1"/>
        </w:rPr>
        <w:t xml:space="preserve"> </w:t>
      </w:r>
      <w:r>
        <w:t>вагонов;</w:t>
      </w:r>
    </w:p>
    <w:p w:rsidR="00FC451D" w:rsidRDefault="00AE03C1">
      <w:pPr>
        <w:pStyle w:val="a4"/>
        <w:numPr>
          <w:ilvl w:val="0"/>
          <w:numId w:val="199"/>
        </w:numPr>
        <w:tabs>
          <w:tab w:val="left" w:pos="1366"/>
        </w:tabs>
        <w:spacing w:line="276" w:lineRule="auto"/>
        <w:ind w:right="231" w:firstLine="708"/>
        <w:jc w:val="both"/>
        <w:rPr>
          <w:sz w:val="28"/>
        </w:rPr>
      </w:pP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ближайшей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условии</w:t>
      </w:r>
      <w:r>
        <w:rPr>
          <w:spacing w:val="1"/>
          <w:sz w:val="28"/>
        </w:rPr>
        <w:t xml:space="preserve"> </w:t>
      </w:r>
      <w:r>
        <w:rPr>
          <w:sz w:val="28"/>
        </w:rPr>
        <w:t>вывешивания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колесной</w:t>
      </w:r>
      <w:r>
        <w:rPr>
          <w:spacing w:val="-1"/>
          <w:sz w:val="28"/>
        </w:rPr>
        <w:t xml:space="preserve"> </w:t>
      </w:r>
      <w:r>
        <w:rPr>
          <w:sz w:val="28"/>
        </w:rPr>
        <w:t>пары</w:t>
      </w:r>
      <w:r>
        <w:rPr>
          <w:spacing w:val="1"/>
          <w:sz w:val="28"/>
        </w:rPr>
        <w:t xml:space="preserve"> </w:t>
      </w:r>
      <w:r>
        <w:rPr>
          <w:sz w:val="28"/>
        </w:rPr>
        <w:t>или исключения</w:t>
      </w:r>
      <w:r>
        <w:rPr>
          <w:spacing w:val="-1"/>
          <w:sz w:val="28"/>
        </w:rPr>
        <w:t xml:space="preserve"> </w:t>
      </w:r>
      <w:r>
        <w:rPr>
          <w:sz w:val="28"/>
        </w:rPr>
        <w:t>возможности вращения</w:t>
      </w:r>
      <w:r>
        <w:rPr>
          <w:spacing w:val="-4"/>
          <w:sz w:val="28"/>
        </w:rPr>
        <w:t xml:space="preserve"> </w:t>
      </w:r>
      <w:r>
        <w:rPr>
          <w:sz w:val="28"/>
        </w:rPr>
        <w:t>колеса:</w:t>
      </w:r>
    </w:p>
    <w:p w:rsidR="00FC451D" w:rsidRDefault="00AE03C1">
      <w:pPr>
        <w:pStyle w:val="a3"/>
        <w:spacing w:line="276" w:lineRule="auto"/>
        <w:ind w:right="219"/>
      </w:pPr>
      <w:r>
        <w:t>со скоростью не более 10 км/ч − при ползуне (выбоине) глубиной более 4 мм</w:t>
      </w:r>
      <w:r>
        <w:rPr>
          <w:spacing w:val="1"/>
        </w:rPr>
        <w:t xml:space="preserve"> </w:t>
      </w:r>
      <w:r>
        <w:t>на колесной</w:t>
      </w:r>
      <w:r>
        <w:rPr>
          <w:spacing w:val="1"/>
        </w:rPr>
        <w:t xml:space="preserve"> </w:t>
      </w:r>
      <w:r>
        <w:t>паре</w:t>
      </w:r>
      <w:r>
        <w:rPr>
          <w:spacing w:val="1"/>
        </w:rPr>
        <w:t xml:space="preserve"> </w:t>
      </w:r>
      <w:r>
        <w:t>локомотива,</w:t>
      </w:r>
      <w:r>
        <w:rPr>
          <w:spacing w:val="1"/>
        </w:rPr>
        <w:t xml:space="preserve"> </w:t>
      </w:r>
      <w:r>
        <w:t>мотор-вагонного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самоходного</w:t>
      </w:r>
      <w:r>
        <w:rPr>
          <w:spacing w:val="1"/>
        </w:rPr>
        <w:t xml:space="preserve"> </w:t>
      </w:r>
      <w:r>
        <w:t>подвижного состава;</w:t>
      </w:r>
    </w:p>
    <w:p w:rsidR="00FC451D" w:rsidRDefault="00AE03C1">
      <w:pPr>
        <w:pStyle w:val="a3"/>
        <w:spacing w:line="276" w:lineRule="auto"/>
        <w:ind w:right="229"/>
      </w:pPr>
      <w:r>
        <w:t>со скоростью не более 10 км/ч − при ползуне (выбоине) глубиной более 12 мм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колесной паре</w:t>
      </w:r>
      <w:r>
        <w:rPr>
          <w:spacing w:val="-1"/>
        </w:rPr>
        <w:t xml:space="preserve"> </w:t>
      </w:r>
      <w:r>
        <w:t>пассажирского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грузового</w:t>
      </w:r>
      <w:r>
        <w:rPr>
          <w:spacing w:val="1"/>
        </w:rPr>
        <w:t xml:space="preserve"> </w:t>
      </w:r>
      <w:r>
        <w:t>вагонов.</w:t>
      </w:r>
    </w:p>
    <w:p w:rsidR="00FC451D" w:rsidRDefault="00AE03C1">
      <w:pPr>
        <w:pStyle w:val="a3"/>
        <w:spacing w:line="276" w:lineRule="auto"/>
        <w:ind w:right="223"/>
      </w:pPr>
      <w:r>
        <w:t>Локомотив, мотор-вагонный или специальный самоходный подвижной состав,</w:t>
      </w:r>
      <w:r>
        <w:rPr>
          <w:spacing w:val="-67"/>
        </w:rPr>
        <w:t xml:space="preserve"> </w:t>
      </w:r>
      <w:r>
        <w:t>на колесных парах которых имеются ползуны (выбоины), требующие вывешивание</w:t>
      </w:r>
      <w:r>
        <w:rPr>
          <w:spacing w:val="1"/>
        </w:rPr>
        <w:t xml:space="preserve"> </w:t>
      </w:r>
      <w:r>
        <w:t>или исключение возможности вращения колеса, должны быть отцеплены от поезда,</w:t>
      </w:r>
      <w:r>
        <w:rPr>
          <w:spacing w:val="1"/>
        </w:rPr>
        <w:t xml:space="preserve"> </w:t>
      </w:r>
      <w:r>
        <w:t>тормозные</w:t>
      </w:r>
      <w:r>
        <w:rPr>
          <w:spacing w:val="1"/>
        </w:rPr>
        <w:t xml:space="preserve"> </w:t>
      </w:r>
      <w:r>
        <w:t>цилиндры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тяговый</w:t>
      </w:r>
      <w:r>
        <w:rPr>
          <w:spacing w:val="1"/>
        </w:rPr>
        <w:t xml:space="preserve"> </w:t>
      </w:r>
      <w:r>
        <w:t>электродвигатель</w:t>
      </w:r>
      <w:r>
        <w:rPr>
          <w:spacing w:val="1"/>
        </w:rPr>
        <w:t xml:space="preserve"> </w:t>
      </w:r>
      <w:r>
        <w:t>(группа</w:t>
      </w:r>
      <w:r>
        <w:rPr>
          <w:spacing w:val="1"/>
        </w:rPr>
        <w:t xml:space="preserve"> </w:t>
      </w:r>
      <w:r>
        <w:t>электродвигателей),</w:t>
      </w:r>
      <w:r>
        <w:rPr>
          <w:spacing w:val="1"/>
        </w:rPr>
        <w:t xml:space="preserve"> </w:t>
      </w:r>
      <w:r>
        <w:t>осевой</w:t>
      </w:r>
      <w:r>
        <w:rPr>
          <w:spacing w:val="-4"/>
        </w:rPr>
        <w:t xml:space="preserve"> </w:t>
      </w:r>
      <w:r>
        <w:t>редуктор</w:t>
      </w:r>
      <w:r>
        <w:rPr>
          <w:spacing w:val="1"/>
        </w:rPr>
        <w:t xml:space="preserve"> </w:t>
      </w:r>
      <w:r>
        <w:t>поврежденной</w:t>
      </w:r>
      <w:r>
        <w:rPr>
          <w:spacing w:val="-4"/>
        </w:rPr>
        <w:t xml:space="preserve"> </w:t>
      </w:r>
      <w:r>
        <w:t>колесной</w:t>
      </w:r>
      <w:r>
        <w:rPr>
          <w:spacing w:val="-3"/>
        </w:rPr>
        <w:t xml:space="preserve"> </w:t>
      </w:r>
      <w:r>
        <w:t>пары</w:t>
      </w:r>
      <w:r>
        <w:rPr>
          <w:spacing w:val="7"/>
        </w:rPr>
        <w:t xml:space="preserve"> </w:t>
      </w:r>
      <w:r>
        <w:t>−</w:t>
      </w:r>
      <w:r>
        <w:rPr>
          <w:spacing w:val="-4"/>
        </w:rPr>
        <w:t xml:space="preserve"> </w:t>
      </w:r>
      <w:r>
        <w:t>отключены.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2" w:firstLine="708"/>
        <w:jc w:val="both"/>
        <w:rPr>
          <w:sz w:val="28"/>
        </w:rPr>
      </w:pPr>
      <w:r>
        <w:rPr>
          <w:spacing w:val="-1"/>
          <w:sz w:val="28"/>
        </w:rPr>
        <w:t>Эксплуатация</w:t>
      </w:r>
      <w:r>
        <w:rPr>
          <w:sz w:val="28"/>
        </w:rPr>
        <w:t xml:space="preserve"> </w:t>
      </w:r>
      <w:r>
        <w:rPr>
          <w:spacing w:val="-1"/>
          <w:sz w:val="28"/>
        </w:rPr>
        <w:t>скоростных</w:t>
      </w:r>
      <w:r>
        <w:rPr>
          <w:spacing w:val="68"/>
          <w:sz w:val="28"/>
        </w:rPr>
        <w:t xml:space="preserve"> </w:t>
      </w:r>
      <w:r>
        <w:rPr>
          <w:sz w:val="28"/>
        </w:rPr>
        <w:t>пассажирских</w:t>
      </w:r>
      <w:r>
        <w:rPr>
          <w:spacing w:val="70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70"/>
          <w:sz w:val="28"/>
        </w:rPr>
        <w:t xml:space="preserve"> </w:t>
      </w:r>
      <w:r>
        <w:rPr>
          <w:sz w:val="28"/>
        </w:rPr>
        <w:t>сочлененного</w:t>
      </w:r>
      <w:r>
        <w:rPr>
          <w:spacing w:val="70"/>
          <w:sz w:val="28"/>
        </w:rPr>
        <w:t xml:space="preserve"> </w:t>
      </w:r>
      <w:r>
        <w:rPr>
          <w:sz w:val="28"/>
        </w:rPr>
        <w:t xml:space="preserve">типа </w:t>
      </w:r>
      <w:r>
        <w:rPr>
          <w:sz w:val="28"/>
          <w:vertAlign w:val="superscript"/>
        </w:rPr>
        <w:t>175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39"/>
          <w:sz w:val="28"/>
        </w:rPr>
        <w:t xml:space="preserve"> </w:t>
      </w:r>
      <w:r>
        <w:rPr>
          <w:sz w:val="28"/>
        </w:rPr>
        <w:t>использованием</w:t>
      </w:r>
      <w:r>
        <w:rPr>
          <w:spacing w:val="39"/>
          <w:sz w:val="28"/>
        </w:rPr>
        <w:t xml:space="preserve"> </w:t>
      </w:r>
      <w:r>
        <w:rPr>
          <w:sz w:val="28"/>
        </w:rPr>
        <w:t>колесных</w:t>
      </w:r>
      <w:r>
        <w:rPr>
          <w:spacing w:val="40"/>
          <w:sz w:val="28"/>
        </w:rPr>
        <w:t xml:space="preserve"> </w:t>
      </w:r>
      <w:r>
        <w:rPr>
          <w:sz w:val="28"/>
        </w:rPr>
        <w:t>блоков,</w:t>
      </w:r>
      <w:r>
        <w:rPr>
          <w:spacing w:val="39"/>
          <w:sz w:val="28"/>
        </w:rPr>
        <w:t xml:space="preserve"> </w:t>
      </w:r>
      <w:r>
        <w:rPr>
          <w:sz w:val="28"/>
        </w:rPr>
        <w:t>наклоном</w:t>
      </w:r>
      <w:r>
        <w:rPr>
          <w:spacing w:val="39"/>
          <w:sz w:val="28"/>
        </w:rPr>
        <w:t xml:space="preserve"> </w:t>
      </w:r>
      <w:r>
        <w:rPr>
          <w:sz w:val="28"/>
        </w:rPr>
        <w:t>кузова</w:t>
      </w:r>
      <w:r>
        <w:rPr>
          <w:spacing w:val="39"/>
          <w:sz w:val="28"/>
        </w:rPr>
        <w:t xml:space="preserve"> </w:t>
      </w:r>
      <w:r>
        <w:rPr>
          <w:sz w:val="28"/>
        </w:rPr>
        <w:t>и</w:t>
      </w:r>
      <w:r>
        <w:rPr>
          <w:spacing w:val="37"/>
          <w:sz w:val="28"/>
        </w:rPr>
        <w:t xml:space="preserve"> </w:t>
      </w:r>
      <w:r>
        <w:rPr>
          <w:sz w:val="28"/>
        </w:rPr>
        <w:t>системой</w:t>
      </w:r>
      <w:r>
        <w:rPr>
          <w:spacing w:val="41"/>
          <w:sz w:val="28"/>
        </w:rPr>
        <w:t xml:space="preserve"> </w:t>
      </w:r>
      <w:r>
        <w:rPr>
          <w:sz w:val="28"/>
        </w:rPr>
        <w:t>установки</w:t>
      </w:r>
      <w:r>
        <w:rPr>
          <w:spacing w:val="40"/>
          <w:sz w:val="28"/>
        </w:rPr>
        <w:t xml:space="preserve"> </w:t>
      </w:r>
      <w:r>
        <w:rPr>
          <w:sz w:val="28"/>
        </w:rPr>
        <w:t>колес</w:t>
      </w:r>
      <w:r>
        <w:rPr>
          <w:spacing w:val="-68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радиусу</w:t>
      </w:r>
      <w:r>
        <w:rPr>
          <w:spacing w:val="-1"/>
          <w:sz w:val="28"/>
        </w:rPr>
        <w:t xml:space="preserve"> </w:t>
      </w:r>
      <w:r>
        <w:rPr>
          <w:sz w:val="28"/>
        </w:rPr>
        <w:t>кривой запрещается:</w:t>
      </w:r>
    </w:p>
    <w:p w:rsidR="00FC451D" w:rsidRDefault="00AE03C1">
      <w:pPr>
        <w:pStyle w:val="a3"/>
        <w:ind w:left="1061" w:firstLine="0"/>
      </w:pPr>
      <w:r>
        <w:t>при</w:t>
      </w:r>
      <w:r>
        <w:rPr>
          <w:spacing w:val="-2"/>
        </w:rPr>
        <w:t xml:space="preserve"> </w:t>
      </w:r>
      <w:r>
        <w:t>толщине</w:t>
      </w:r>
      <w:r>
        <w:rPr>
          <w:spacing w:val="-1"/>
        </w:rPr>
        <w:t xml:space="preserve"> </w:t>
      </w:r>
      <w:r>
        <w:t>гребня</w:t>
      </w:r>
      <w:r>
        <w:rPr>
          <w:spacing w:val="-3"/>
        </w:rPr>
        <w:t xml:space="preserve"> </w:t>
      </w:r>
      <w:r>
        <w:t>колеса</w:t>
      </w:r>
      <w:r>
        <w:rPr>
          <w:spacing w:val="-1"/>
        </w:rPr>
        <w:t xml:space="preserve"> </w:t>
      </w:r>
      <w:r>
        <w:t>менее</w:t>
      </w:r>
      <w:r>
        <w:rPr>
          <w:spacing w:val="-4"/>
        </w:rPr>
        <w:t xml:space="preserve"> </w:t>
      </w:r>
      <w:r>
        <w:t>27 мм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33 мм;</w:t>
      </w:r>
    </w:p>
    <w:p w:rsidR="00FC451D" w:rsidRDefault="003D3E3A">
      <w:pPr>
        <w:pStyle w:val="a3"/>
        <w:spacing w:before="5"/>
        <w:ind w:left="0" w:firstLine="0"/>
        <w:jc w:val="left"/>
        <w:rPr>
          <w:sz w:val="13"/>
        </w:rPr>
      </w:pPr>
      <w:r w:rsidRPr="003D3E3A">
        <w:pict>
          <v:rect id="_x0000_s1169" style="position:absolute;margin-left:56.65pt;margin-top:9.7pt;width:144.05pt;height:.85pt;z-index:-1570099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4"/>
        <w:ind w:left="352"/>
        <w:rPr>
          <w:sz w:val="20"/>
        </w:rPr>
      </w:pPr>
      <w:r>
        <w:rPr>
          <w:sz w:val="20"/>
          <w:vertAlign w:val="superscript"/>
        </w:rPr>
        <w:t>175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2.4.35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</w:t>
      </w:r>
      <w:r>
        <w:rPr>
          <w:spacing w:val="-2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34530-2019.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left="1061" w:right="228" w:firstLine="0"/>
        <w:jc w:val="left"/>
      </w:pPr>
      <w:r>
        <w:lastRenderedPageBreak/>
        <w:t>при разнице диаметров колес по кругу катания одной тележки более 10 мм;</w:t>
      </w:r>
      <w:r>
        <w:rPr>
          <w:spacing w:val="1"/>
        </w:rPr>
        <w:t xml:space="preserve"> </w:t>
      </w:r>
      <w:r>
        <w:t>при</w:t>
      </w:r>
      <w:r>
        <w:rPr>
          <w:spacing w:val="55"/>
        </w:rPr>
        <w:t xml:space="preserve"> </w:t>
      </w:r>
      <w:r>
        <w:t>наличии</w:t>
      </w:r>
      <w:r>
        <w:rPr>
          <w:spacing w:val="58"/>
        </w:rPr>
        <w:t xml:space="preserve"> </w:t>
      </w:r>
      <w:r>
        <w:t>трещины</w:t>
      </w:r>
      <w:r>
        <w:rPr>
          <w:spacing w:val="58"/>
        </w:rPr>
        <w:t xml:space="preserve"> </w:t>
      </w:r>
      <w:r>
        <w:t>в</w:t>
      </w:r>
      <w:r>
        <w:rPr>
          <w:spacing w:val="57"/>
        </w:rPr>
        <w:t xml:space="preserve"> </w:t>
      </w:r>
      <w:r>
        <w:t>любой</w:t>
      </w:r>
      <w:r>
        <w:rPr>
          <w:spacing w:val="57"/>
        </w:rPr>
        <w:t xml:space="preserve"> </w:t>
      </w:r>
      <w:r>
        <w:t>части</w:t>
      </w:r>
      <w:r>
        <w:rPr>
          <w:spacing w:val="54"/>
        </w:rPr>
        <w:t xml:space="preserve"> </w:t>
      </w:r>
      <w:r>
        <w:t>оси</w:t>
      </w:r>
      <w:r>
        <w:rPr>
          <w:spacing w:val="57"/>
        </w:rPr>
        <w:t xml:space="preserve"> </w:t>
      </w:r>
      <w:r>
        <w:t>колесного</w:t>
      </w:r>
      <w:r>
        <w:rPr>
          <w:spacing w:val="55"/>
        </w:rPr>
        <w:t xml:space="preserve"> </w:t>
      </w:r>
      <w:r>
        <w:t>блока</w:t>
      </w:r>
      <w:r>
        <w:rPr>
          <w:spacing w:val="58"/>
        </w:rPr>
        <w:t xml:space="preserve"> </w:t>
      </w:r>
      <w:r>
        <w:t>или</w:t>
      </w:r>
      <w:r>
        <w:rPr>
          <w:spacing w:val="57"/>
        </w:rPr>
        <w:t xml:space="preserve"> </w:t>
      </w:r>
      <w:r>
        <w:t>трещины</w:t>
      </w:r>
      <w:r>
        <w:rPr>
          <w:spacing w:val="59"/>
        </w:rPr>
        <w:t xml:space="preserve"> </w:t>
      </w:r>
      <w:r>
        <w:t>в</w:t>
      </w:r>
    </w:p>
    <w:p w:rsidR="00FC451D" w:rsidRDefault="00AE03C1">
      <w:pPr>
        <w:pStyle w:val="a3"/>
        <w:spacing w:line="317" w:lineRule="exact"/>
        <w:ind w:firstLine="0"/>
        <w:jc w:val="left"/>
      </w:pPr>
      <w:r>
        <w:t>ободе,</w:t>
      </w:r>
      <w:r>
        <w:rPr>
          <w:spacing w:val="-3"/>
        </w:rPr>
        <w:t xml:space="preserve"> </w:t>
      </w:r>
      <w:r>
        <w:t>диске</w:t>
      </w:r>
      <w:r>
        <w:rPr>
          <w:spacing w:val="-5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ступице</w:t>
      </w:r>
      <w:r>
        <w:rPr>
          <w:spacing w:val="-2"/>
        </w:rPr>
        <w:t xml:space="preserve"> </w:t>
      </w:r>
      <w:r>
        <w:t>колеса;</w:t>
      </w:r>
    </w:p>
    <w:p w:rsidR="00FC451D" w:rsidRDefault="00AE03C1">
      <w:pPr>
        <w:pStyle w:val="a3"/>
        <w:spacing w:before="48"/>
        <w:ind w:left="1061" w:firstLine="0"/>
        <w:jc w:val="left"/>
      </w:pPr>
      <w:r>
        <w:t>при</w:t>
      </w:r>
      <w:r>
        <w:rPr>
          <w:spacing w:val="-3"/>
        </w:rPr>
        <w:t xml:space="preserve"> </w:t>
      </w:r>
      <w:r>
        <w:t>наличии</w:t>
      </w:r>
      <w:r>
        <w:rPr>
          <w:spacing w:val="-3"/>
        </w:rPr>
        <w:t xml:space="preserve"> </w:t>
      </w:r>
      <w:r>
        <w:t>остроконечного</w:t>
      </w:r>
      <w:r>
        <w:rPr>
          <w:spacing w:val="-1"/>
        </w:rPr>
        <w:t xml:space="preserve"> </w:t>
      </w:r>
      <w:r>
        <w:t>наката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гребне</w:t>
      </w:r>
      <w:r>
        <w:rPr>
          <w:spacing w:val="-5"/>
        </w:rPr>
        <w:t xml:space="preserve"> </w:t>
      </w:r>
      <w:r>
        <w:t>колеса;</w:t>
      </w:r>
    </w:p>
    <w:p w:rsidR="00FC451D" w:rsidRDefault="00AE03C1">
      <w:pPr>
        <w:pStyle w:val="a3"/>
        <w:tabs>
          <w:tab w:val="left" w:pos="1722"/>
          <w:tab w:val="left" w:pos="3603"/>
          <w:tab w:val="left" w:pos="4756"/>
          <w:tab w:val="left" w:pos="5773"/>
          <w:tab w:val="left" w:pos="6991"/>
          <w:tab w:val="left" w:pos="7881"/>
          <w:tab w:val="left" w:pos="8380"/>
          <w:tab w:val="left" w:pos="9025"/>
        </w:tabs>
        <w:spacing w:before="50" w:line="276" w:lineRule="auto"/>
        <w:ind w:right="232"/>
        <w:jc w:val="left"/>
      </w:pPr>
      <w:r>
        <w:t>при</w:t>
      </w:r>
      <w:r>
        <w:tab/>
        <w:t>вертикальном</w:t>
      </w:r>
      <w:r>
        <w:tab/>
        <w:t>подрезе</w:t>
      </w:r>
      <w:r>
        <w:tab/>
        <w:t>гребня</w:t>
      </w:r>
      <w:r>
        <w:tab/>
        <w:t>высотой</w:t>
      </w:r>
      <w:r>
        <w:tab/>
        <w:t>более</w:t>
      </w:r>
      <w:r>
        <w:tab/>
        <w:t>18</w:t>
      </w:r>
      <w:r>
        <w:tab/>
        <w:t>мм,</w:t>
      </w:r>
      <w:r>
        <w:tab/>
      </w:r>
      <w:r>
        <w:rPr>
          <w:spacing w:val="-1"/>
        </w:rPr>
        <w:t>измеряемого</w:t>
      </w:r>
      <w:r>
        <w:rPr>
          <w:spacing w:val="-67"/>
        </w:rPr>
        <w:t xml:space="preserve"> </w:t>
      </w:r>
      <w:r>
        <w:t>специальным</w:t>
      </w:r>
      <w:r>
        <w:rPr>
          <w:spacing w:val="-1"/>
        </w:rPr>
        <w:t xml:space="preserve"> </w:t>
      </w:r>
      <w:r>
        <w:t>шаблоном.</w:t>
      </w:r>
    </w:p>
    <w:p w:rsidR="00FC451D" w:rsidRDefault="00AE03C1">
      <w:pPr>
        <w:pStyle w:val="a3"/>
        <w:spacing w:line="276" w:lineRule="auto"/>
        <w:jc w:val="left"/>
      </w:pPr>
      <w:r>
        <w:t>При</w:t>
      </w:r>
      <w:r>
        <w:rPr>
          <w:spacing w:val="13"/>
        </w:rPr>
        <w:t xml:space="preserve"> </w:t>
      </w:r>
      <w:r>
        <w:t>обнаружении</w:t>
      </w:r>
      <w:r>
        <w:rPr>
          <w:spacing w:val="15"/>
        </w:rPr>
        <w:t xml:space="preserve"> </w:t>
      </w:r>
      <w:r>
        <w:t>в</w:t>
      </w:r>
      <w:r>
        <w:rPr>
          <w:spacing w:val="13"/>
        </w:rPr>
        <w:t xml:space="preserve"> </w:t>
      </w:r>
      <w:r>
        <w:t>пути</w:t>
      </w:r>
      <w:r>
        <w:rPr>
          <w:spacing w:val="16"/>
        </w:rPr>
        <w:t xml:space="preserve"> </w:t>
      </w:r>
      <w:r>
        <w:t>следования</w:t>
      </w:r>
      <w:r>
        <w:rPr>
          <w:spacing w:val="14"/>
        </w:rPr>
        <w:t xml:space="preserve"> </w:t>
      </w:r>
      <w:r>
        <w:t>ползуна</w:t>
      </w:r>
      <w:r>
        <w:rPr>
          <w:spacing w:val="15"/>
        </w:rPr>
        <w:t xml:space="preserve"> </w:t>
      </w:r>
      <w:r>
        <w:t>(выбоины)</w:t>
      </w:r>
      <w:r>
        <w:rPr>
          <w:spacing w:val="14"/>
        </w:rPr>
        <w:t xml:space="preserve"> </w:t>
      </w:r>
      <w:r>
        <w:t>на</w:t>
      </w:r>
      <w:r>
        <w:rPr>
          <w:spacing w:val="15"/>
        </w:rPr>
        <w:t xml:space="preserve"> </w:t>
      </w:r>
      <w:r>
        <w:t>колесе</w:t>
      </w:r>
      <w:r>
        <w:rPr>
          <w:spacing w:val="15"/>
        </w:rPr>
        <w:t xml:space="preserve"> </w:t>
      </w:r>
      <w:r>
        <w:t>указанных</w:t>
      </w:r>
      <w:r>
        <w:rPr>
          <w:spacing w:val="-67"/>
        </w:rPr>
        <w:t xml:space="preserve"> </w:t>
      </w:r>
      <w:r>
        <w:t>пассажирских вагонов</w:t>
      </w:r>
      <w:r>
        <w:rPr>
          <w:spacing w:val="-2"/>
        </w:rPr>
        <w:t xml:space="preserve"> </w:t>
      </w:r>
      <w:r>
        <w:t>разрешается</w:t>
      </w:r>
      <w:r>
        <w:rPr>
          <w:spacing w:val="-3"/>
        </w:rPr>
        <w:t xml:space="preserve"> </w:t>
      </w:r>
      <w:r>
        <w:t>довести поезд:</w:t>
      </w:r>
    </w:p>
    <w:p w:rsidR="00FC451D" w:rsidRDefault="00AE03C1">
      <w:pPr>
        <w:pStyle w:val="a3"/>
        <w:spacing w:line="276" w:lineRule="auto"/>
        <w:jc w:val="left"/>
      </w:pPr>
      <w:r>
        <w:t>до</w:t>
      </w:r>
      <w:r>
        <w:rPr>
          <w:spacing w:val="62"/>
        </w:rPr>
        <w:t xml:space="preserve"> </w:t>
      </w:r>
      <w:r>
        <w:t>железнодорожной</w:t>
      </w:r>
      <w:r>
        <w:rPr>
          <w:spacing w:val="62"/>
        </w:rPr>
        <w:t xml:space="preserve"> </w:t>
      </w:r>
      <w:r>
        <w:t>станции</w:t>
      </w:r>
      <w:r>
        <w:rPr>
          <w:spacing w:val="62"/>
        </w:rPr>
        <w:t xml:space="preserve"> </w:t>
      </w:r>
      <w:r>
        <w:t>назначения,</w:t>
      </w:r>
      <w:r>
        <w:rPr>
          <w:spacing w:val="61"/>
        </w:rPr>
        <w:t xml:space="preserve"> </w:t>
      </w:r>
      <w:r>
        <w:t>где</w:t>
      </w:r>
      <w:r>
        <w:rPr>
          <w:spacing w:val="62"/>
        </w:rPr>
        <w:t xml:space="preserve"> </w:t>
      </w:r>
      <w:r>
        <w:t>колесный</w:t>
      </w:r>
      <w:r>
        <w:rPr>
          <w:spacing w:val="61"/>
        </w:rPr>
        <w:t xml:space="preserve"> </w:t>
      </w:r>
      <w:r>
        <w:t>блок</w:t>
      </w:r>
      <w:r>
        <w:rPr>
          <w:spacing w:val="60"/>
        </w:rPr>
        <w:t xml:space="preserve"> </w:t>
      </w:r>
      <w:r>
        <w:t>должен</w:t>
      </w:r>
      <w:r>
        <w:rPr>
          <w:spacing w:val="60"/>
        </w:rPr>
        <w:t xml:space="preserve"> </w:t>
      </w:r>
      <w:r>
        <w:t>быть</w:t>
      </w:r>
      <w:r>
        <w:rPr>
          <w:spacing w:val="-67"/>
        </w:rPr>
        <w:t xml:space="preserve"> </w:t>
      </w:r>
      <w:r>
        <w:t>заменен:</w:t>
      </w:r>
    </w:p>
    <w:p w:rsidR="00FC451D" w:rsidRDefault="00AE03C1">
      <w:pPr>
        <w:pStyle w:val="a3"/>
        <w:tabs>
          <w:tab w:val="left" w:pos="1545"/>
          <w:tab w:val="left" w:pos="3028"/>
          <w:tab w:val="left" w:pos="3519"/>
          <w:tab w:val="left" w:pos="4412"/>
          <w:tab w:val="left" w:pos="5051"/>
          <w:tab w:val="left" w:pos="5804"/>
          <w:tab w:val="left" w:pos="6164"/>
          <w:tab w:val="left" w:pos="6825"/>
          <w:tab w:val="left" w:pos="7998"/>
          <w:tab w:val="left" w:pos="9432"/>
        </w:tabs>
        <w:spacing w:line="278" w:lineRule="auto"/>
        <w:ind w:left="1061" w:right="227" w:firstLine="0"/>
        <w:jc w:val="left"/>
      </w:pPr>
      <w:r>
        <w:t>с установленной скоростью – при ползуне (выбоине) глубиной не более 1 мм;</w:t>
      </w:r>
      <w:r>
        <w:rPr>
          <w:spacing w:val="1"/>
        </w:rPr>
        <w:t xml:space="preserve"> </w:t>
      </w:r>
      <w:r>
        <w:t>со</w:t>
      </w:r>
      <w:r>
        <w:tab/>
        <w:t>скоростью</w:t>
      </w:r>
      <w:r>
        <w:tab/>
        <w:t>не</w:t>
      </w:r>
      <w:r>
        <w:tab/>
        <w:t>более</w:t>
      </w:r>
      <w:r>
        <w:tab/>
        <w:t>100</w:t>
      </w:r>
      <w:r>
        <w:tab/>
        <w:t>км/ч</w:t>
      </w:r>
      <w:r>
        <w:tab/>
        <w:t>–</w:t>
      </w:r>
      <w:r>
        <w:tab/>
        <w:t>при</w:t>
      </w:r>
      <w:r>
        <w:tab/>
        <w:t>ползуне</w:t>
      </w:r>
      <w:r>
        <w:tab/>
        <w:t>(выбоине)</w:t>
      </w:r>
      <w:r>
        <w:tab/>
      </w:r>
      <w:r>
        <w:rPr>
          <w:spacing w:val="-1"/>
        </w:rPr>
        <w:t>глубиной</w:t>
      </w:r>
    </w:p>
    <w:p w:rsidR="00FC451D" w:rsidRDefault="00AE03C1">
      <w:pPr>
        <w:pStyle w:val="a3"/>
        <w:spacing w:line="317" w:lineRule="exact"/>
        <w:ind w:firstLine="0"/>
        <w:jc w:val="left"/>
      </w:pPr>
      <w:r>
        <w:t>более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2 мм</w:t>
      </w:r>
      <w:r>
        <w:rPr>
          <w:spacing w:val="-2"/>
        </w:rPr>
        <w:t xml:space="preserve"> </w:t>
      </w:r>
      <w:r>
        <w:t>включительно;</w:t>
      </w:r>
    </w:p>
    <w:p w:rsidR="00FC451D" w:rsidRDefault="00AE03C1">
      <w:pPr>
        <w:pStyle w:val="a3"/>
        <w:spacing w:before="47"/>
        <w:ind w:left="1061" w:firstLine="0"/>
        <w:jc w:val="left"/>
      </w:pPr>
      <w:r>
        <w:t>до</w:t>
      </w:r>
      <w:r>
        <w:rPr>
          <w:spacing w:val="-7"/>
        </w:rPr>
        <w:t xml:space="preserve"> </w:t>
      </w:r>
      <w:r>
        <w:t>ближайшей</w:t>
      </w:r>
      <w:r>
        <w:rPr>
          <w:spacing w:val="-3"/>
        </w:rPr>
        <w:t xml:space="preserve"> </w:t>
      </w:r>
      <w:r>
        <w:t>железнодорожной</w:t>
      </w:r>
      <w:r>
        <w:rPr>
          <w:spacing w:val="-4"/>
        </w:rPr>
        <w:t xml:space="preserve"> </w:t>
      </w:r>
      <w:r>
        <w:t>станции:</w:t>
      </w:r>
    </w:p>
    <w:p w:rsidR="00FC451D" w:rsidRDefault="00AE03C1">
      <w:pPr>
        <w:pStyle w:val="a3"/>
        <w:tabs>
          <w:tab w:val="left" w:pos="1559"/>
          <w:tab w:val="left" w:pos="3056"/>
          <w:tab w:val="left" w:pos="3562"/>
          <w:tab w:val="left" w:pos="4468"/>
          <w:tab w:val="left" w:pos="4981"/>
          <w:tab w:val="left" w:pos="5751"/>
          <w:tab w:val="left" w:pos="6126"/>
          <w:tab w:val="left" w:pos="6799"/>
          <w:tab w:val="left" w:pos="7984"/>
          <w:tab w:val="left" w:pos="9432"/>
        </w:tabs>
        <w:spacing w:before="47" w:line="278" w:lineRule="auto"/>
        <w:ind w:right="227"/>
        <w:jc w:val="left"/>
      </w:pPr>
      <w:r>
        <w:t>со</w:t>
      </w:r>
      <w:r>
        <w:tab/>
        <w:t>скоростью</w:t>
      </w:r>
      <w:r>
        <w:tab/>
        <w:t>не</w:t>
      </w:r>
      <w:r>
        <w:tab/>
        <w:t>более</w:t>
      </w:r>
      <w:r>
        <w:tab/>
        <w:t>15</w:t>
      </w:r>
      <w:r>
        <w:tab/>
        <w:t>км/ч</w:t>
      </w:r>
      <w:r>
        <w:tab/>
        <w:t>–</w:t>
      </w:r>
      <w:r>
        <w:tab/>
        <w:t>при</w:t>
      </w:r>
      <w:r>
        <w:tab/>
        <w:t>ползуне</w:t>
      </w:r>
      <w:r>
        <w:tab/>
        <w:t>(выбоине)</w:t>
      </w:r>
      <w:r>
        <w:tab/>
      </w:r>
      <w:r>
        <w:rPr>
          <w:spacing w:val="-1"/>
        </w:rPr>
        <w:t>глубиной</w:t>
      </w:r>
      <w:r>
        <w:rPr>
          <w:spacing w:val="-67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2 до</w:t>
      </w:r>
      <w:r>
        <w:rPr>
          <w:spacing w:val="-3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мм</w:t>
      </w:r>
      <w:r>
        <w:rPr>
          <w:spacing w:val="-1"/>
        </w:rPr>
        <w:t xml:space="preserve"> </w:t>
      </w:r>
      <w:r>
        <w:t>включительно;</w:t>
      </w:r>
    </w:p>
    <w:p w:rsidR="00FC451D" w:rsidRDefault="00AE03C1">
      <w:pPr>
        <w:pStyle w:val="a3"/>
        <w:spacing w:line="317" w:lineRule="exact"/>
        <w:ind w:left="1061" w:firstLine="0"/>
        <w:jc w:val="left"/>
      </w:pPr>
      <w:r>
        <w:t>со</w:t>
      </w:r>
      <w:r>
        <w:rPr>
          <w:spacing w:val="-1"/>
        </w:rPr>
        <w:t xml:space="preserve"> </w:t>
      </w:r>
      <w:r>
        <w:t>скоростью</w:t>
      </w:r>
      <w:r>
        <w:rPr>
          <w:spacing w:val="-3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более</w:t>
      </w:r>
      <w:r>
        <w:rPr>
          <w:spacing w:val="-2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км/ч</w:t>
      </w:r>
      <w:r>
        <w:rPr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ползуне</w:t>
      </w:r>
      <w:r>
        <w:rPr>
          <w:spacing w:val="-1"/>
        </w:rPr>
        <w:t xml:space="preserve"> </w:t>
      </w:r>
      <w:r>
        <w:t>(выбоине)</w:t>
      </w:r>
      <w:r>
        <w:rPr>
          <w:spacing w:val="-2"/>
        </w:rPr>
        <w:t xml:space="preserve"> </w:t>
      </w:r>
      <w:r>
        <w:t>глубиной</w:t>
      </w:r>
      <w:r>
        <w:rPr>
          <w:spacing w:val="-5"/>
        </w:rPr>
        <w:t xml:space="preserve"> </w:t>
      </w:r>
      <w:r>
        <w:t>более</w:t>
      </w:r>
      <w:r>
        <w:rPr>
          <w:spacing w:val="-2"/>
        </w:rPr>
        <w:t xml:space="preserve"> </w:t>
      </w:r>
      <w:r>
        <w:t>6</w:t>
      </w:r>
      <w:r>
        <w:rPr>
          <w:spacing w:val="-2"/>
        </w:rPr>
        <w:t xml:space="preserve"> </w:t>
      </w:r>
      <w:r>
        <w:t>мм.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before="48" w:line="276" w:lineRule="auto"/>
        <w:ind w:right="222" w:firstLine="708"/>
        <w:jc w:val="both"/>
        <w:rPr>
          <w:sz w:val="28"/>
        </w:rPr>
      </w:pPr>
      <w:r>
        <w:rPr>
          <w:sz w:val="28"/>
        </w:rPr>
        <w:t>Железнодорожный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подвижной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оборудованный</w:t>
      </w:r>
      <w:r>
        <w:rPr>
          <w:spacing w:val="1"/>
          <w:sz w:val="28"/>
        </w:rPr>
        <w:t xml:space="preserve"> </w:t>
      </w:r>
      <w:r>
        <w:rPr>
          <w:sz w:val="28"/>
        </w:rPr>
        <w:t>сцепками,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совместимыми</w:t>
      </w:r>
      <w:r>
        <w:rPr>
          <w:sz w:val="28"/>
        </w:rPr>
        <w:t xml:space="preserve"> с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автосцепкой </w:t>
      </w:r>
      <w:r>
        <w:rPr>
          <w:sz w:val="28"/>
          <w:vertAlign w:val="superscript"/>
        </w:rPr>
        <w:t>176</w:t>
      </w:r>
      <w:r>
        <w:rPr>
          <w:sz w:val="28"/>
        </w:rPr>
        <w:t xml:space="preserve"> СА-3 </w:t>
      </w:r>
      <w:r>
        <w:rPr>
          <w:sz w:val="28"/>
          <w:vertAlign w:val="superscript"/>
        </w:rPr>
        <w:t>177</w:t>
      </w:r>
      <w:r>
        <w:rPr>
          <w:sz w:val="28"/>
        </w:rPr>
        <w:t xml:space="preserve"> ,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включать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67"/>
          <w:sz w:val="28"/>
        </w:rPr>
        <w:t xml:space="preserve"> </w:t>
      </w:r>
      <w:r>
        <w:rPr>
          <w:sz w:val="28"/>
        </w:rPr>
        <w:t>при</w:t>
      </w:r>
      <w:r>
        <w:rPr>
          <w:spacing w:val="-2"/>
          <w:sz w:val="28"/>
        </w:rPr>
        <w:t xml:space="preserve"> </w:t>
      </w:r>
      <w:r>
        <w:rPr>
          <w:sz w:val="28"/>
        </w:rPr>
        <w:t>высоте</w:t>
      </w:r>
      <w:r>
        <w:rPr>
          <w:spacing w:val="-4"/>
          <w:sz w:val="28"/>
        </w:rPr>
        <w:t xml:space="preserve"> </w:t>
      </w:r>
      <w:r>
        <w:rPr>
          <w:sz w:val="28"/>
        </w:rPr>
        <w:t>продольной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оси</w:t>
      </w:r>
      <w:r>
        <w:rPr>
          <w:spacing w:val="-2"/>
          <w:sz w:val="28"/>
        </w:rPr>
        <w:t xml:space="preserve"> </w:t>
      </w:r>
      <w:r>
        <w:rPr>
          <w:sz w:val="28"/>
        </w:rPr>
        <w:t>автосцепки</w:t>
      </w:r>
      <w:r>
        <w:rPr>
          <w:spacing w:val="-3"/>
          <w:sz w:val="28"/>
        </w:rPr>
        <w:t xml:space="preserve"> </w:t>
      </w:r>
      <w:r>
        <w:rPr>
          <w:sz w:val="28"/>
        </w:rPr>
        <w:t>над уровнем</w:t>
      </w:r>
      <w:r>
        <w:rPr>
          <w:spacing w:val="-2"/>
          <w:sz w:val="28"/>
        </w:rPr>
        <w:t xml:space="preserve"> </w:t>
      </w:r>
      <w:r>
        <w:rPr>
          <w:sz w:val="28"/>
        </w:rPr>
        <w:t>верха</w:t>
      </w:r>
      <w:r>
        <w:rPr>
          <w:spacing w:val="-1"/>
          <w:sz w:val="28"/>
        </w:rPr>
        <w:t xml:space="preserve"> </w:t>
      </w:r>
      <w:r>
        <w:rPr>
          <w:sz w:val="28"/>
        </w:rPr>
        <w:t>головок</w:t>
      </w:r>
      <w:r>
        <w:rPr>
          <w:spacing w:val="-1"/>
          <w:sz w:val="28"/>
        </w:rPr>
        <w:t xml:space="preserve"> </w:t>
      </w:r>
      <w:r>
        <w:rPr>
          <w:sz w:val="28"/>
        </w:rPr>
        <w:t>рельсов:</w:t>
      </w:r>
    </w:p>
    <w:p w:rsidR="00FC451D" w:rsidRDefault="00AE03C1">
      <w:pPr>
        <w:pStyle w:val="a3"/>
        <w:spacing w:before="1" w:line="276" w:lineRule="auto"/>
        <w:ind w:right="221"/>
      </w:pPr>
      <w:r>
        <w:t>у</w:t>
      </w:r>
      <w:r>
        <w:rPr>
          <w:spacing w:val="1"/>
        </w:rPr>
        <w:t xml:space="preserve"> </w:t>
      </w:r>
      <w:r>
        <w:t>локомотивов,</w:t>
      </w:r>
      <w:r>
        <w:rPr>
          <w:spacing w:val="1"/>
        </w:rPr>
        <w:t xml:space="preserve"> </w:t>
      </w:r>
      <w:r>
        <w:t>пассажирских,</w:t>
      </w:r>
      <w:r>
        <w:rPr>
          <w:spacing w:val="1"/>
        </w:rPr>
        <w:t xml:space="preserve"> </w:t>
      </w:r>
      <w:r>
        <w:t>почтовых,</w:t>
      </w:r>
      <w:r>
        <w:rPr>
          <w:spacing w:val="1"/>
        </w:rPr>
        <w:t xml:space="preserve"> </w:t>
      </w:r>
      <w:r>
        <w:t>багажных,</w:t>
      </w:r>
      <w:r>
        <w:rPr>
          <w:spacing w:val="71"/>
        </w:rPr>
        <w:t xml:space="preserve"> </w:t>
      </w:r>
      <w:r>
        <w:t>почтово-багажных</w:t>
      </w:r>
      <w:r>
        <w:rPr>
          <w:spacing w:val="1"/>
        </w:rPr>
        <w:t xml:space="preserve"> </w:t>
      </w:r>
      <w:r>
        <w:t>вагонов</w:t>
      </w:r>
      <w:r>
        <w:rPr>
          <w:spacing w:val="51"/>
        </w:rPr>
        <w:t xml:space="preserve"> </w:t>
      </w:r>
      <w:r>
        <w:t>и</w:t>
      </w:r>
      <w:r>
        <w:rPr>
          <w:spacing w:val="51"/>
        </w:rPr>
        <w:t xml:space="preserve"> </w:t>
      </w:r>
      <w:r>
        <w:t>специального</w:t>
      </w:r>
      <w:r>
        <w:rPr>
          <w:spacing w:val="53"/>
        </w:rPr>
        <w:t xml:space="preserve"> </w:t>
      </w:r>
      <w:r>
        <w:t>железнодорожного</w:t>
      </w:r>
      <w:r>
        <w:rPr>
          <w:spacing w:val="52"/>
        </w:rPr>
        <w:t xml:space="preserve"> </w:t>
      </w:r>
      <w:r>
        <w:t>подвижного</w:t>
      </w:r>
      <w:r>
        <w:rPr>
          <w:spacing w:val="60"/>
        </w:rPr>
        <w:t xml:space="preserve"> </w:t>
      </w:r>
      <w:r>
        <w:t>состава</w:t>
      </w:r>
      <w:r>
        <w:rPr>
          <w:spacing w:val="52"/>
        </w:rPr>
        <w:t xml:space="preserve"> </w:t>
      </w:r>
      <w:r>
        <w:t>–</w:t>
      </w:r>
      <w:r>
        <w:rPr>
          <w:spacing w:val="54"/>
        </w:rPr>
        <w:t xml:space="preserve"> </w:t>
      </w:r>
      <w:r>
        <w:t>более</w:t>
      </w:r>
      <w:r>
        <w:rPr>
          <w:spacing w:val="51"/>
        </w:rPr>
        <w:t xml:space="preserve"> </w:t>
      </w:r>
      <w:r>
        <w:t>1080</w:t>
      </w:r>
      <w:r>
        <w:rPr>
          <w:spacing w:val="52"/>
        </w:rPr>
        <w:t xml:space="preserve"> </w:t>
      </w:r>
      <w:r>
        <w:t>мм</w:t>
      </w:r>
      <w:r>
        <w:rPr>
          <w:spacing w:val="-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менее 980</w:t>
      </w:r>
      <w:r>
        <w:rPr>
          <w:spacing w:val="1"/>
        </w:rPr>
        <w:t xml:space="preserve"> </w:t>
      </w:r>
      <w:r>
        <w:t>мм;</w:t>
      </w:r>
    </w:p>
    <w:p w:rsidR="00FC451D" w:rsidRDefault="00AE03C1">
      <w:pPr>
        <w:pStyle w:val="a3"/>
        <w:ind w:left="1061" w:firstLine="0"/>
      </w:pPr>
      <w:r>
        <w:t>у</w:t>
      </w:r>
      <w:r>
        <w:rPr>
          <w:spacing w:val="-3"/>
        </w:rPr>
        <w:t xml:space="preserve"> </w:t>
      </w:r>
      <w:r>
        <w:t>грузовых вагонов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1080 мм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менее</w:t>
      </w:r>
      <w:r>
        <w:rPr>
          <w:spacing w:val="-4"/>
        </w:rPr>
        <w:t xml:space="preserve"> </w:t>
      </w:r>
      <w:r>
        <w:t>950 мм.</w:t>
      </w:r>
    </w:p>
    <w:p w:rsidR="00FC451D" w:rsidRDefault="00AE03C1">
      <w:pPr>
        <w:pStyle w:val="a3"/>
        <w:spacing w:before="48" w:line="276" w:lineRule="auto"/>
        <w:ind w:right="222"/>
      </w:pPr>
      <w:r>
        <w:t>Головные</w:t>
      </w:r>
      <w:r>
        <w:rPr>
          <w:spacing w:val="1"/>
        </w:rPr>
        <w:t xml:space="preserve"> </w:t>
      </w:r>
      <w:r>
        <w:t>пассажирские</w:t>
      </w:r>
      <w:r>
        <w:rPr>
          <w:spacing w:val="1"/>
        </w:rPr>
        <w:t xml:space="preserve"> </w:t>
      </w:r>
      <w:r>
        <w:t>вагоны,</w:t>
      </w:r>
      <w:r>
        <w:rPr>
          <w:spacing w:val="1"/>
        </w:rPr>
        <w:t xml:space="preserve"> </w:t>
      </w:r>
      <w:r>
        <w:t>оборудованные</w:t>
      </w:r>
      <w:r>
        <w:rPr>
          <w:spacing w:val="1"/>
        </w:rPr>
        <w:t xml:space="preserve"> </w:t>
      </w:r>
      <w:r>
        <w:t>автосцепкой</w:t>
      </w:r>
      <w:r>
        <w:rPr>
          <w:spacing w:val="1"/>
        </w:rPr>
        <w:t xml:space="preserve"> </w:t>
      </w:r>
      <w:r>
        <w:t>полужесткого</w:t>
      </w:r>
      <w:r>
        <w:rPr>
          <w:spacing w:val="-67"/>
        </w:rPr>
        <w:t xml:space="preserve"> </w:t>
      </w:r>
      <w:r>
        <w:t xml:space="preserve">типа </w:t>
      </w:r>
      <w:r>
        <w:rPr>
          <w:vertAlign w:val="superscript"/>
        </w:rPr>
        <w:t>178</w:t>
      </w:r>
      <w:r>
        <w:t xml:space="preserve"> ,</w:t>
      </w:r>
      <w:r>
        <w:rPr>
          <w:spacing w:val="1"/>
        </w:rPr>
        <w:t xml:space="preserve"> </w:t>
      </w:r>
      <w:r>
        <w:t>запрещается</w:t>
      </w:r>
      <w:r>
        <w:rPr>
          <w:spacing w:val="1"/>
        </w:rPr>
        <w:t xml:space="preserve"> </w:t>
      </w:r>
      <w:r>
        <w:t>включать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курсирующие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международном</w:t>
      </w:r>
      <w:r>
        <w:rPr>
          <w:spacing w:val="1"/>
        </w:rPr>
        <w:t xml:space="preserve"> </w:t>
      </w:r>
      <w:r>
        <w:t>сообщении, с высотой продольной оси хвостовика автосцепки над уровнем верха</w:t>
      </w:r>
      <w:r>
        <w:rPr>
          <w:spacing w:val="1"/>
        </w:rPr>
        <w:t xml:space="preserve"> </w:t>
      </w:r>
      <w:r>
        <w:t>головок</w:t>
      </w:r>
      <w:r>
        <w:rPr>
          <w:spacing w:val="-4"/>
        </w:rPr>
        <w:t xml:space="preserve"> </w:t>
      </w:r>
      <w:r>
        <w:t>рельсов</w:t>
      </w:r>
      <w:r>
        <w:rPr>
          <w:spacing w:val="-2"/>
        </w:rPr>
        <w:t xml:space="preserve"> </w:t>
      </w:r>
      <w:r>
        <w:t>менее 1015</w:t>
      </w:r>
      <w:r>
        <w:rPr>
          <w:spacing w:val="1"/>
        </w:rPr>
        <w:t xml:space="preserve"> </w:t>
      </w:r>
      <w:r>
        <w:t>мм и более</w:t>
      </w:r>
      <w:r>
        <w:rPr>
          <w:spacing w:val="-2"/>
        </w:rPr>
        <w:t xml:space="preserve"> </w:t>
      </w:r>
      <w:r>
        <w:t>1115</w:t>
      </w:r>
      <w:r>
        <w:rPr>
          <w:spacing w:val="1"/>
        </w:rPr>
        <w:t xml:space="preserve"> </w:t>
      </w:r>
      <w:r>
        <w:t>мм.</w:t>
      </w:r>
    </w:p>
    <w:p w:rsidR="00FC451D" w:rsidRDefault="00AE03C1">
      <w:pPr>
        <w:pStyle w:val="a3"/>
        <w:spacing w:line="276" w:lineRule="auto"/>
        <w:ind w:right="225"/>
      </w:pPr>
      <w:r>
        <w:t>Запрещается</w:t>
      </w:r>
      <w:r>
        <w:rPr>
          <w:spacing w:val="33"/>
        </w:rPr>
        <w:t xml:space="preserve"> </w:t>
      </w:r>
      <w:r>
        <w:t>включать</w:t>
      </w:r>
      <w:r>
        <w:rPr>
          <w:spacing w:val="33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состав</w:t>
      </w:r>
      <w:r>
        <w:rPr>
          <w:spacing w:val="33"/>
        </w:rPr>
        <w:t xml:space="preserve"> </w:t>
      </w:r>
      <w:r>
        <w:t>поезда</w:t>
      </w:r>
      <w:r>
        <w:rPr>
          <w:spacing w:val="31"/>
        </w:rPr>
        <w:t xml:space="preserve"> </w:t>
      </w:r>
      <w:r>
        <w:t>железнодорожный</w:t>
      </w:r>
      <w:r>
        <w:rPr>
          <w:spacing w:val="32"/>
        </w:rPr>
        <w:t xml:space="preserve"> </w:t>
      </w:r>
      <w:r>
        <w:t>подвижной</w:t>
      </w:r>
      <w:r>
        <w:rPr>
          <w:spacing w:val="34"/>
        </w:rPr>
        <w:t xml:space="preserve"> </w:t>
      </w:r>
      <w:r>
        <w:t>состав,</w:t>
      </w:r>
      <w:r>
        <w:rPr>
          <w:spacing w:val="-68"/>
        </w:rPr>
        <w:t xml:space="preserve"> </w:t>
      </w:r>
      <w:r>
        <w:t>у</w:t>
      </w:r>
      <w:r>
        <w:rPr>
          <w:spacing w:val="11"/>
        </w:rPr>
        <w:t xml:space="preserve"> </w:t>
      </w:r>
      <w:r>
        <w:t>которого</w:t>
      </w:r>
      <w:r>
        <w:rPr>
          <w:spacing w:val="13"/>
        </w:rPr>
        <w:t xml:space="preserve"> </w:t>
      </w:r>
      <w:r>
        <w:t>разница</w:t>
      </w:r>
      <w:r>
        <w:rPr>
          <w:spacing w:val="13"/>
        </w:rPr>
        <w:t xml:space="preserve"> </w:t>
      </w:r>
      <w:r>
        <w:t>по</w:t>
      </w:r>
      <w:r>
        <w:rPr>
          <w:spacing w:val="12"/>
        </w:rPr>
        <w:t xml:space="preserve"> </w:t>
      </w:r>
      <w:r>
        <w:t>высоте</w:t>
      </w:r>
      <w:r>
        <w:rPr>
          <w:spacing w:val="12"/>
        </w:rPr>
        <w:t xml:space="preserve"> </w:t>
      </w:r>
      <w:r>
        <w:t>между</w:t>
      </w:r>
      <w:r>
        <w:rPr>
          <w:spacing w:val="9"/>
        </w:rPr>
        <w:t xml:space="preserve"> </w:t>
      </w:r>
      <w:r>
        <w:t>продольными</w:t>
      </w:r>
      <w:r>
        <w:rPr>
          <w:spacing w:val="11"/>
        </w:rPr>
        <w:t xml:space="preserve"> </w:t>
      </w:r>
      <w:r>
        <w:t>осями</w:t>
      </w:r>
      <w:r>
        <w:rPr>
          <w:spacing w:val="12"/>
        </w:rPr>
        <w:t xml:space="preserve"> </w:t>
      </w:r>
      <w:r>
        <w:t>автосцепок,</w:t>
      </w:r>
      <w:r>
        <w:rPr>
          <w:spacing w:val="12"/>
        </w:rPr>
        <w:t xml:space="preserve"> </w:t>
      </w:r>
      <w:r>
        <w:t>совместимых</w:t>
      </w:r>
      <w:r>
        <w:rPr>
          <w:spacing w:val="-67"/>
        </w:rPr>
        <w:t xml:space="preserve"> </w:t>
      </w:r>
      <w:r>
        <w:t>с автосцепкой</w:t>
      </w:r>
      <w:r>
        <w:rPr>
          <w:spacing w:val="-1"/>
        </w:rPr>
        <w:t xml:space="preserve"> </w:t>
      </w:r>
      <w:r>
        <w:t>СА-3</w:t>
      </w:r>
      <w:r>
        <w:rPr>
          <w:spacing w:val="-3"/>
        </w:rPr>
        <w:t xml:space="preserve"> </w:t>
      </w:r>
      <w:r>
        <w:t>составляет:</w:t>
      </w:r>
    </w:p>
    <w:p w:rsidR="00FC451D" w:rsidRDefault="00AE03C1">
      <w:pPr>
        <w:pStyle w:val="a3"/>
        <w:ind w:left="1061" w:firstLine="0"/>
      </w:pPr>
      <w:r>
        <w:t>в</w:t>
      </w:r>
      <w:r>
        <w:rPr>
          <w:spacing w:val="-3"/>
        </w:rPr>
        <w:t xml:space="preserve"> </w:t>
      </w:r>
      <w:r>
        <w:t>грузовом</w:t>
      </w:r>
      <w:r>
        <w:rPr>
          <w:spacing w:val="-2"/>
        </w:rPr>
        <w:t xml:space="preserve"> </w:t>
      </w:r>
      <w:r>
        <w:t>поезде –</w:t>
      </w:r>
      <w:r>
        <w:rPr>
          <w:spacing w:val="-3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100 мм;</w:t>
      </w:r>
    </w:p>
    <w:p w:rsidR="00FC451D" w:rsidRDefault="00AE03C1">
      <w:pPr>
        <w:pStyle w:val="a3"/>
        <w:spacing w:before="48" w:line="278" w:lineRule="auto"/>
        <w:ind w:right="231"/>
      </w:pPr>
      <w:r>
        <w:t>между</w:t>
      </w:r>
      <w:r>
        <w:rPr>
          <w:spacing w:val="1"/>
        </w:rPr>
        <w:t xml:space="preserve"> </w:t>
      </w:r>
      <w:r>
        <w:t>локомотивом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первым</w:t>
      </w:r>
      <w:r>
        <w:rPr>
          <w:spacing w:val="71"/>
        </w:rPr>
        <w:t xml:space="preserve"> </w:t>
      </w:r>
      <w:r>
        <w:t>груженым</w:t>
      </w:r>
      <w:r>
        <w:rPr>
          <w:spacing w:val="71"/>
        </w:rPr>
        <w:t xml:space="preserve"> </w:t>
      </w:r>
      <w:r>
        <w:t>грузовым</w:t>
      </w:r>
      <w:r>
        <w:rPr>
          <w:spacing w:val="71"/>
        </w:rPr>
        <w:t xml:space="preserve"> </w:t>
      </w:r>
      <w:r>
        <w:t>вагоном</w:t>
      </w:r>
      <w:r>
        <w:rPr>
          <w:spacing w:val="71"/>
        </w:rPr>
        <w:t xml:space="preserve"> </w:t>
      </w:r>
      <w:r>
        <w:t>грузового</w:t>
      </w:r>
      <w:r>
        <w:rPr>
          <w:spacing w:val="1"/>
        </w:rPr>
        <w:t xml:space="preserve"> </w:t>
      </w:r>
      <w:r>
        <w:t>поезда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более</w:t>
      </w:r>
      <w:r>
        <w:rPr>
          <w:spacing w:val="-3"/>
        </w:rPr>
        <w:t xml:space="preserve"> </w:t>
      </w:r>
      <w:r>
        <w:t>110</w:t>
      </w:r>
      <w:r>
        <w:rPr>
          <w:spacing w:val="-3"/>
        </w:rPr>
        <w:t xml:space="preserve"> </w:t>
      </w:r>
      <w:r>
        <w:t>мм;</w:t>
      </w:r>
    </w:p>
    <w:p w:rsidR="00FC451D" w:rsidRDefault="00AE03C1">
      <w:pPr>
        <w:pStyle w:val="a3"/>
        <w:spacing w:line="276" w:lineRule="auto"/>
        <w:ind w:left="1061" w:right="225" w:firstLine="0"/>
      </w:pPr>
      <w:r>
        <w:t>в</w:t>
      </w:r>
      <w:r>
        <w:rPr>
          <w:spacing w:val="4"/>
        </w:rPr>
        <w:t xml:space="preserve"> </w:t>
      </w:r>
      <w:r>
        <w:t>пассажирском</w:t>
      </w:r>
      <w:r>
        <w:rPr>
          <w:spacing w:val="4"/>
        </w:rPr>
        <w:t xml:space="preserve"> </w:t>
      </w:r>
      <w:r>
        <w:t>поезде,</w:t>
      </w:r>
      <w:r>
        <w:rPr>
          <w:spacing w:val="7"/>
        </w:rPr>
        <w:t xml:space="preserve"> </w:t>
      </w:r>
      <w:r>
        <w:t>следующем</w:t>
      </w:r>
      <w:r>
        <w:rPr>
          <w:spacing w:val="7"/>
        </w:rPr>
        <w:t xml:space="preserve"> </w:t>
      </w:r>
      <w:r>
        <w:t>со</w:t>
      </w:r>
      <w:r>
        <w:rPr>
          <w:spacing w:val="7"/>
        </w:rPr>
        <w:t xml:space="preserve"> </w:t>
      </w:r>
      <w:r>
        <w:t>скоростью</w:t>
      </w:r>
      <w:r>
        <w:rPr>
          <w:spacing w:val="6"/>
        </w:rPr>
        <w:t xml:space="preserve"> </w:t>
      </w:r>
      <w:r>
        <w:t>до</w:t>
      </w:r>
      <w:r>
        <w:rPr>
          <w:spacing w:val="5"/>
        </w:rPr>
        <w:t xml:space="preserve"> </w:t>
      </w:r>
      <w:r>
        <w:t>120</w:t>
      </w:r>
      <w:r>
        <w:rPr>
          <w:spacing w:val="8"/>
        </w:rPr>
        <w:t xml:space="preserve"> </w:t>
      </w:r>
      <w:r>
        <w:t>км/ч,</w:t>
      </w:r>
      <w:r>
        <w:rPr>
          <w:spacing w:val="8"/>
        </w:rPr>
        <w:t xml:space="preserve"> </w:t>
      </w:r>
      <w:r>
        <w:t>–</w:t>
      </w:r>
      <w:r>
        <w:rPr>
          <w:spacing w:val="7"/>
        </w:rPr>
        <w:t xml:space="preserve"> </w:t>
      </w:r>
      <w:r>
        <w:t>более</w:t>
      </w:r>
      <w:r>
        <w:rPr>
          <w:spacing w:val="7"/>
        </w:rPr>
        <w:t xml:space="preserve"> </w:t>
      </w:r>
      <w:r>
        <w:t>70</w:t>
      </w:r>
      <w:r>
        <w:rPr>
          <w:spacing w:val="8"/>
        </w:rPr>
        <w:t xml:space="preserve"> </w:t>
      </w:r>
      <w:r>
        <w:t>мм;</w:t>
      </w:r>
      <w:r>
        <w:rPr>
          <w:spacing w:val="1"/>
        </w:rPr>
        <w:t xml:space="preserve"> </w:t>
      </w:r>
      <w:r>
        <w:t>в</w:t>
      </w:r>
      <w:r>
        <w:rPr>
          <w:spacing w:val="53"/>
        </w:rPr>
        <w:t xml:space="preserve"> </w:t>
      </w:r>
      <w:r>
        <w:t>пассажирском</w:t>
      </w:r>
      <w:r>
        <w:rPr>
          <w:spacing w:val="54"/>
        </w:rPr>
        <w:t xml:space="preserve"> </w:t>
      </w:r>
      <w:r>
        <w:t>поезде,</w:t>
      </w:r>
      <w:r>
        <w:rPr>
          <w:spacing w:val="53"/>
        </w:rPr>
        <w:t xml:space="preserve"> </w:t>
      </w:r>
      <w:r>
        <w:t>следующем</w:t>
      </w:r>
      <w:r>
        <w:rPr>
          <w:spacing w:val="53"/>
        </w:rPr>
        <w:t xml:space="preserve"> </w:t>
      </w:r>
      <w:r>
        <w:t>со</w:t>
      </w:r>
      <w:r>
        <w:rPr>
          <w:spacing w:val="55"/>
        </w:rPr>
        <w:t xml:space="preserve"> </w:t>
      </w:r>
      <w:r>
        <w:t>скоростью</w:t>
      </w:r>
      <w:r>
        <w:rPr>
          <w:spacing w:val="57"/>
        </w:rPr>
        <w:t xml:space="preserve"> </w:t>
      </w:r>
      <w:r>
        <w:t>от</w:t>
      </w:r>
      <w:r>
        <w:rPr>
          <w:spacing w:val="51"/>
        </w:rPr>
        <w:t xml:space="preserve"> </w:t>
      </w:r>
      <w:r>
        <w:t>120</w:t>
      </w:r>
      <w:r>
        <w:rPr>
          <w:spacing w:val="54"/>
        </w:rPr>
        <w:t xml:space="preserve"> </w:t>
      </w:r>
      <w:r>
        <w:t>до</w:t>
      </w:r>
      <w:r>
        <w:rPr>
          <w:spacing w:val="52"/>
        </w:rPr>
        <w:t xml:space="preserve"> </w:t>
      </w:r>
      <w:r>
        <w:t>140</w:t>
      </w:r>
      <w:r>
        <w:rPr>
          <w:spacing w:val="54"/>
        </w:rPr>
        <w:t xml:space="preserve"> </w:t>
      </w:r>
      <w:r>
        <w:t>км/ч</w:t>
      </w:r>
    </w:p>
    <w:p w:rsidR="00FC451D" w:rsidRDefault="003D3E3A">
      <w:pPr>
        <w:pStyle w:val="a3"/>
        <w:spacing w:before="8"/>
        <w:ind w:left="0" w:firstLine="0"/>
        <w:jc w:val="left"/>
        <w:rPr>
          <w:sz w:val="13"/>
        </w:rPr>
      </w:pPr>
      <w:r w:rsidRPr="003D3E3A">
        <w:pict>
          <v:rect id="_x0000_s1168" style="position:absolute;margin-left:56.65pt;margin-top:9.85pt;width:144.05pt;height:.85pt;z-index:-1570048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2"/>
        <w:ind w:left="352"/>
        <w:rPr>
          <w:sz w:val="20"/>
        </w:rPr>
      </w:pPr>
      <w:r>
        <w:rPr>
          <w:sz w:val="20"/>
          <w:vertAlign w:val="superscript"/>
        </w:rPr>
        <w:t>176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3.1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33434-2015.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177</w:t>
      </w:r>
      <w:r>
        <w:rPr>
          <w:spacing w:val="-3"/>
          <w:sz w:val="20"/>
        </w:rPr>
        <w:t xml:space="preserve"> </w:t>
      </w:r>
      <w:r>
        <w:rPr>
          <w:sz w:val="20"/>
        </w:rPr>
        <w:t>Пункт</w:t>
      </w:r>
      <w:r>
        <w:rPr>
          <w:spacing w:val="23"/>
          <w:sz w:val="20"/>
        </w:rPr>
        <w:t xml:space="preserve"> </w:t>
      </w:r>
      <w:r>
        <w:rPr>
          <w:sz w:val="20"/>
        </w:rPr>
        <w:t>3</w:t>
      </w:r>
      <w:r>
        <w:rPr>
          <w:spacing w:val="24"/>
          <w:sz w:val="20"/>
        </w:rPr>
        <w:t xml:space="preserve"> </w:t>
      </w:r>
      <w:r>
        <w:rPr>
          <w:sz w:val="20"/>
        </w:rPr>
        <w:t>ГОСТ</w:t>
      </w:r>
      <w:r>
        <w:rPr>
          <w:spacing w:val="25"/>
          <w:sz w:val="20"/>
        </w:rPr>
        <w:t xml:space="preserve"> </w:t>
      </w:r>
      <w:r>
        <w:rPr>
          <w:sz w:val="20"/>
        </w:rPr>
        <w:t>32885-2014</w:t>
      </w:r>
      <w:r>
        <w:rPr>
          <w:spacing w:val="26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23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25"/>
          <w:sz w:val="20"/>
        </w:rPr>
        <w:t xml:space="preserve"> </w:t>
      </w:r>
      <w:r>
        <w:rPr>
          <w:sz w:val="20"/>
        </w:rPr>
        <w:t>Автосцепка</w:t>
      </w:r>
      <w:r>
        <w:rPr>
          <w:spacing w:val="23"/>
          <w:sz w:val="20"/>
        </w:rPr>
        <w:t xml:space="preserve"> </w:t>
      </w:r>
      <w:r>
        <w:rPr>
          <w:sz w:val="20"/>
        </w:rPr>
        <w:t>модели</w:t>
      </w:r>
      <w:r>
        <w:rPr>
          <w:spacing w:val="25"/>
          <w:sz w:val="20"/>
        </w:rPr>
        <w:t xml:space="preserve"> </w:t>
      </w:r>
      <w:r>
        <w:rPr>
          <w:sz w:val="20"/>
        </w:rPr>
        <w:t>СА-3.</w:t>
      </w:r>
      <w:r>
        <w:rPr>
          <w:spacing w:val="23"/>
          <w:sz w:val="20"/>
        </w:rPr>
        <w:t xml:space="preserve"> </w:t>
      </w:r>
      <w:r>
        <w:rPr>
          <w:sz w:val="20"/>
        </w:rPr>
        <w:t>Конструкция</w:t>
      </w:r>
      <w:r>
        <w:rPr>
          <w:spacing w:val="23"/>
          <w:sz w:val="20"/>
        </w:rPr>
        <w:t xml:space="preserve"> </w:t>
      </w:r>
      <w:r>
        <w:rPr>
          <w:sz w:val="20"/>
        </w:rPr>
        <w:t>и</w:t>
      </w:r>
      <w:r>
        <w:rPr>
          <w:spacing w:val="22"/>
          <w:sz w:val="20"/>
        </w:rPr>
        <w:t xml:space="preserve"> </w:t>
      </w:r>
      <w:r>
        <w:rPr>
          <w:sz w:val="20"/>
        </w:rPr>
        <w:t>размеры»,</w:t>
      </w:r>
      <w:r>
        <w:rPr>
          <w:spacing w:val="-47"/>
          <w:sz w:val="20"/>
        </w:rPr>
        <w:t xml:space="preserve"> </w:t>
      </w:r>
      <w:r>
        <w:rPr>
          <w:sz w:val="20"/>
        </w:rPr>
        <w:t>введенного в</w:t>
      </w:r>
      <w:r>
        <w:rPr>
          <w:spacing w:val="-2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1"/>
          <w:sz w:val="20"/>
        </w:rPr>
        <w:t xml:space="preserve"> </w:t>
      </w:r>
      <w:r>
        <w:rPr>
          <w:sz w:val="20"/>
        </w:rPr>
        <w:t>приказом Росстандарта</w:t>
      </w:r>
      <w:r>
        <w:rPr>
          <w:spacing w:val="2"/>
          <w:sz w:val="20"/>
        </w:rPr>
        <w:t xml:space="preserve"> </w:t>
      </w:r>
      <w:r>
        <w:rPr>
          <w:sz w:val="20"/>
        </w:rPr>
        <w:t>от</w:t>
      </w:r>
      <w:r>
        <w:rPr>
          <w:spacing w:val="-3"/>
          <w:sz w:val="20"/>
        </w:rPr>
        <w:t xml:space="preserve"> </w:t>
      </w:r>
      <w:r>
        <w:rPr>
          <w:sz w:val="20"/>
        </w:rPr>
        <w:t>23 октября</w:t>
      </w:r>
      <w:r>
        <w:rPr>
          <w:spacing w:val="-2"/>
          <w:sz w:val="20"/>
        </w:rPr>
        <w:t xml:space="preserve"> </w:t>
      </w:r>
      <w:r>
        <w:rPr>
          <w:sz w:val="20"/>
        </w:rPr>
        <w:t>2014</w:t>
      </w:r>
      <w:r>
        <w:rPr>
          <w:spacing w:val="-1"/>
          <w:sz w:val="20"/>
        </w:rPr>
        <w:t xml:space="preserve"> </w:t>
      </w:r>
      <w:r>
        <w:rPr>
          <w:sz w:val="20"/>
        </w:rPr>
        <w:t>г.</w:t>
      </w:r>
      <w:r>
        <w:rPr>
          <w:spacing w:val="2"/>
          <w:sz w:val="20"/>
        </w:rPr>
        <w:t xml:space="preserve"> </w:t>
      </w:r>
      <w:r>
        <w:rPr>
          <w:sz w:val="20"/>
        </w:rPr>
        <w:t>№</w:t>
      </w:r>
      <w:r>
        <w:rPr>
          <w:spacing w:val="-2"/>
          <w:sz w:val="20"/>
        </w:rPr>
        <w:t xml:space="preserve"> </w:t>
      </w:r>
      <w:r>
        <w:rPr>
          <w:sz w:val="20"/>
        </w:rPr>
        <w:t>1395-ст</w:t>
      </w:r>
      <w:r>
        <w:rPr>
          <w:spacing w:val="-3"/>
          <w:sz w:val="20"/>
        </w:rPr>
        <w:t xml:space="preserve"> </w:t>
      </w:r>
      <w:r>
        <w:rPr>
          <w:sz w:val="20"/>
        </w:rPr>
        <w:t>(М.,</w:t>
      </w:r>
      <w:r>
        <w:rPr>
          <w:spacing w:val="-3"/>
          <w:sz w:val="20"/>
        </w:rPr>
        <w:t xml:space="preserve"> </w:t>
      </w:r>
      <w:r>
        <w:rPr>
          <w:sz w:val="20"/>
        </w:rPr>
        <w:t>«Стандартинформ»,</w:t>
      </w:r>
      <w:r>
        <w:rPr>
          <w:spacing w:val="-1"/>
          <w:sz w:val="20"/>
        </w:rPr>
        <w:t xml:space="preserve"> </w:t>
      </w:r>
      <w:r>
        <w:rPr>
          <w:sz w:val="20"/>
        </w:rPr>
        <w:t>2015).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178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3.4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33434-2015.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firstLine="0"/>
      </w:pPr>
      <w:r>
        <w:lastRenderedPageBreak/>
        <w:t>включительно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50</w:t>
      </w:r>
      <w:r>
        <w:rPr>
          <w:spacing w:val="-1"/>
        </w:rPr>
        <w:t xml:space="preserve"> </w:t>
      </w:r>
      <w:r>
        <w:t>мм;</w:t>
      </w:r>
    </w:p>
    <w:p w:rsidR="00FC451D" w:rsidRDefault="00AE03C1">
      <w:pPr>
        <w:pStyle w:val="a3"/>
        <w:spacing w:before="51" w:line="276" w:lineRule="auto"/>
        <w:ind w:left="1061" w:right="221" w:firstLine="0"/>
      </w:pPr>
      <w:r>
        <w:t>между локомотивом и первым вагоном пассажирского поезда – более 100 мм;</w:t>
      </w:r>
      <w:r>
        <w:rPr>
          <w:spacing w:val="1"/>
        </w:rPr>
        <w:t xml:space="preserve"> </w:t>
      </w:r>
      <w:r>
        <w:t>между</w:t>
      </w:r>
      <w:r>
        <w:rPr>
          <w:spacing w:val="63"/>
        </w:rPr>
        <w:t xml:space="preserve"> </w:t>
      </w:r>
      <w:r>
        <w:t>локомотивом</w:t>
      </w:r>
      <w:r>
        <w:rPr>
          <w:spacing w:val="67"/>
        </w:rPr>
        <w:t xml:space="preserve"> </w:t>
      </w:r>
      <w:r>
        <w:t>и</w:t>
      </w:r>
      <w:r>
        <w:rPr>
          <w:spacing w:val="67"/>
        </w:rPr>
        <w:t xml:space="preserve"> </w:t>
      </w:r>
      <w:r>
        <w:t>подвижными</w:t>
      </w:r>
      <w:r>
        <w:rPr>
          <w:spacing w:val="68"/>
        </w:rPr>
        <w:t xml:space="preserve"> </w:t>
      </w:r>
      <w:r>
        <w:t>единицами</w:t>
      </w:r>
      <w:r>
        <w:rPr>
          <w:spacing w:val="68"/>
        </w:rPr>
        <w:t xml:space="preserve"> </w:t>
      </w:r>
      <w:r>
        <w:t>специального</w:t>
      </w:r>
    </w:p>
    <w:p w:rsidR="00FC451D" w:rsidRDefault="00AE03C1">
      <w:pPr>
        <w:pStyle w:val="a3"/>
        <w:spacing w:line="321" w:lineRule="exact"/>
        <w:ind w:firstLine="0"/>
      </w:pPr>
      <w:r>
        <w:t>железнодорожного</w:t>
      </w:r>
      <w:r>
        <w:rPr>
          <w:spacing w:val="-6"/>
        </w:rPr>
        <w:t xml:space="preserve"> </w:t>
      </w:r>
      <w:r>
        <w:t>подвижного</w:t>
      </w:r>
      <w:r>
        <w:rPr>
          <w:spacing w:val="-1"/>
        </w:rPr>
        <w:t xml:space="preserve"> </w:t>
      </w:r>
      <w:r>
        <w:t>состава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более</w:t>
      </w:r>
      <w:r>
        <w:rPr>
          <w:spacing w:val="-2"/>
        </w:rPr>
        <w:t xml:space="preserve"> </w:t>
      </w:r>
      <w:r>
        <w:t>100</w:t>
      </w:r>
      <w:r>
        <w:rPr>
          <w:spacing w:val="-1"/>
        </w:rPr>
        <w:t xml:space="preserve"> </w:t>
      </w:r>
      <w:r>
        <w:t>мм.</w:t>
      </w:r>
    </w:p>
    <w:p w:rsidR="00FC451D" w:rsidRDefault="00AE03C1">
      <w:pPr>
        <w:pStyle w:val="a3"/>
        <w:spacing w:before="50" w:line="276" w:lineRule="auto"/>
        <w:ind w:right="220"/>
      </w:pPr>
      <w:r>
        <w:t>Автосцепное</w:t>
      </w:r>
      <w:r>
        <w:rPr>
          <w:spacing w:val="1"/>
        </w:rPr>
        <w:t xml:space="preserve"> </w:t>
      </w:r>
      <w:r>
        <w:t>устройство</w:t>
      </w:r>
      <w:r>
        <w:rPr>
          <w:spacing w:val="1"/>
        </w:rPr>
        <w:t xml:space="preserve"> </w:t>
      </w:r>
      <w:r>
        <w:t>пассажирских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26"/>
        </w:rPr>
        <w:t xml:space="preserve"> </w:t>
      </w:r>
      <w:r>
        <w:t>подвижного</w:t>
      </w:r>
      <w:r>
        <w:rPr>
          <w:spacing w:val="94"/>
        </w:rPr>
        <w:t xml:space="preserve"> </w:t>
      </w:r>
      <w:r>
        <w:t>состава,</w:t>
      </w:r>
      <w:r>
        <w:rPr>
          <w:spacing w:val="93"/>
        </w:rPr>
        <w:t xml:space="preserve"> </w:t>
      </w:r>
      <w:r>
        <w:t>работающего</w:t>
      </w:r>
      <w:r>
        <w:rPr>
          <w:spacing w:val="95"/>
        </w:rPr>
        <w:t xml:space="preserve"> </w:t>
      </w:r>
      <w:r>
        <w:t>по</w:t>
      </w:r>
      <w:r>
        <w:rPr>
          <w:spacing w:val="92"/>
        </w:rPr>
        <w:t xml:space="preserve"> </w:t>
      </w:r>
      <w:r>
        <w:t>технологии</w:t>
      </w:r>
      <w:r>
        <w:rPr>
          <w:spacing w:val="94"/>
        </w:rPr>
        <w:t xml:space="preserve"> </w:t>
      </w:r>
      <w:r>
        <w:t>совместно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сцепе,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иметь</w:t>
      </w:r>
      <w:r>
        <w:rPr>
          <w:spacing w:val="1"/>
        </w:rPr>
        <w:t xml:space="preserve"> </w:t>
      </w:r>
      <w:r>
        <w:t>устройство,</w:t>
      </w:r>
      <w:r>
        <w:rPr>
          <w:spacing w:val="1"/>
        </w:rPr>
        <w:t xml:space="preserve"> </w:t>
      </w:r>
      <w:r>
        <w:t>предотвращающее</w:t>
      </w:r>
      <w:r>
        <w:rPr>
          <w:spacing w:val="1"/>
        </w:rPr>
        <w:t xml:space="preserve"> </w:t>
      </w:r>
      <w:r>
        <w:t>несанкционированное</w:t>
      </w:r>
      <w:r>
        <w:rPr>
          <w:spacing w:val="1"/>
        </w:rPr>
        <w:t xml:space="preserve"> </w:t>
      </w:r>
      <w:r>
        <w:t>расцепление.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Транспортировка мотор-вагонного подвижного состава и пассажирских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вагонов, оборудованных сцепными устройствами жесткого типа, допускается при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наличии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переходных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устройств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(адаптеров)    </w:t>
      </w:r>
      <w:r>
        <w:rPr>
          <w:spacing w:val="1"/>
          <w:sz w:val="28"/>
        </w:rPr>
        <w:t xml:space="preserve"> </w:t>
      </w:r>
      <w:r>
        <w:rPr>
          <w:sz w:val="28"/>
        </w:rPr>
        <w:t>с      высотой      продольной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оси</w:t>
      </w:r>
      <w:r>
        <w:rPr>
          <w:spacing w:val="71"/>
          <w:sz w:val="28"/>
        </w:rPr>
        <w:t xml:space="preserve"> </w:t>
      </w:r>
      <w:r>
        <w:rPr>
          <w:sz w:val="28"/>
        </w:rPr>
        <w:t>переходного</w:t>
      </w:r>
      <w:r>
        <w:rPr>
          <w:spacing w:val="71"/>
          <w:sz w:val="28"/>
        </w:rPr>
        <w:t xml:space="preserve"> </w:t>
      </w:r>
      <w:r>
        <w:rPr>
          <w:sz w:val="28"/>
        </w:rPr>
        <w:t>устройства   (адаптера)   над   уровнем   верха   головок   рельсов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-2"/>
          <w:sz w:val="28"/>
        </w:rPr>
        <w:t xml:space="preserve"> </w:t>
      </w:r>
      <w:r>
        <w:rPr>
          <w:sz w:val="28"/>
        </w:rPr>
        <w:t>980</w:t>
      </w:r>
      <w:r>
        <w:rPr>
          <w:spacing w:val="-3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1080</w:t>
      </w:r>
      <w:r>
        <w:rPr>
          <w:spacing w:val="1"/>
          <w:sz w:val="28"/>
        </w:rPr>
        <w:t xml:space="preserve"> </w:t>
      </w:r>
      <w:r>
        <w:rPr>
          <w:sz w:val="28"/>
        </w:rPr>
        <w:t>мм</w:t>
      </w:r>
      <w:r>
        <w:rPr>
          <w:spacing w:val="-1"/>
          <w:sz w:val="28"/>
        </w:rPr>
        <w:t xml:space="preserve"> </w:t>
      </w:r>
      <w:r>
        <w:rPr>
          <w:sz w:val="28"/>
        </w:rPr>
        <w:t>включительно.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эксплуатации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140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160</w:t>
      </w:r>
      <w:r>
        <w:rPr>
          <w:spacing w:val="1"/>
          <w:sz w:val="28"/>
        </w:rPr>
        <w:t xml:space="preserve"> </w:t>
      </w:r>
      <w:r>
        <w:rPr>
          <w:sz w:val="28"/>
        </w:rPr>
        <w:t>км/ч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включительно,</w:t>
      </w:r>
      <w:r>
        <w:rPr>
          <w:spacing w:val="-67"/>
          <w:sz w:val="28"/>
        </w:rPr>
        <w:t xml:space="preserve"> </w:t>
      </w:r>
      <w:r>
        <w:rPr>
          <w:sz w:val="28"/>
        </w:rPr>
        <w:t>допускаются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пассажирские</w:t>
      </w:r>
      <w:r>
        <w:rPr>
          <w:spacing w:val="1"/>
          <w:sz w:val="28"/>
        </w:rPr>
        <w:t xml:space="preserve"> </w:t>
      </w:r>
      <w:r>
        <w:rPr>
          <w:sz w:val="28"/>
        </w:rPr>
        <w:t>вагоны,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оборудованные</w:t>
      </w:r>
      <w:r>
        <w:rPr>
          <w:spacing w:val="1"/>
          <w:sz w:val="28"/>
        </w:rPr>
        <w:t xml:space="preserve"> </w:t>
      </w:r>
      <w:r>
        <w:rPr>
          <w:sz w:val="28"/>
        </w:rPr>
        <w:t>сцепными</w:t>
      </w:r>
      <w:r>
        <w:rPr>
          <w:spacing w:val="1"/>
          <w:sz w:val="28"/>
        </w:rPr>
        <w:t xml:space="preserve"> </w:t>
      </w:r>
      <w:r>
        <w:rPr>
          <w:sz w:val="28"/>
        </w:rPr>
        <w:t>(автосцепными)</w:t>
      </w:r>
      <w:r>
        <w:rPr>
          <w:spacing w:val="-67"/>
          <w:sz w:val="28"/>
        </w:rPr>
        <w:t xml:space="preserve"> </w:t>
      </w:r>
      <w:r>
        <w:rPr>
          <w:sz w:val="28"/>
        </w:rPr>
        <w:t>устройствами,</w:t>
      </w:r>
      <w:r>
        <w:rPr>
          <w:spacing w:val="-2"/>
          <w:sz w:val="28"/>
        </w:rPr>
        <w:t xml:space="preserve"> </w:t>
      </w:r>
      <w:r>
        <w:rPr>
          <w:sz w:val="28"/>
        </w:rPr>
        <w:t>отвечающими</w:t>
      </w:r>
      <w:r>
        <w:rPr>
          <w:spacing w:val="-2"/>
          <w:sz w:val="28"/>
        </w:rPr>
        <w:t xml:space="preserve"> </w:t>
      </w:r>
      <w:r>
        <w:rPr>
          <w:sz w:val="28"/>
        </w:rPr>
        <w:t>следующим требованиям:</w:t>
      </w:r>
    </w:p>
    <w:p w:rsidR="00FC451D" w:rsidRDefault="00AE03C1">
      <w:pPr>
        <w:pStyle w:val="a3"/>
        <w:spacing w:line="276" w:lineRule="auto"/>
        <w:ind w:right="223"/>
      </w:pPr>
      <w:r>
        <w:t>устройство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ударно-тяговым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включать</w:t>
      </w:r>
      <w:r>
        <w:rPr>
          <w:spacing w:val="71"/>
        </w:rPr>
        <w:t xml:space="preserve"> </w:t>
      </w:r>
      <w:r>
        <w:t>автосцепку</w:t>
      </w:r>
      <w:r>
        <w:rPr>
          <w:spacing w:val="-67"/>
        </w:rPr>
        <w:t xml:space="preserve"> </w:t>
      </w:r>
      <w:r>
        <w:t>полужесткого</w:t>
      </w:r>
      <w:r>
        <w:rPr>
          <w:spacing w:val="-1"/>
        </w:rPr>
        <w:t xml:space="preserve"> </w:t>
      </w:r>
      <w:r>
        <w:t>типа</w:t>
      </w:r>
      <w:r>
        <w:rPr>
          <w:vertAlign w:val="superscript"/>
        </w:rPr>
        <w:t>179</w:t>
      </w:r>
      <w:r>
        <w:rPr>
          <w:spacing w:val="1"/>
        </w:rPr>
        <w:t xml:space="preserve"> </w:t>
      </w:r>
      <w:r>
        <w:t>или сцепку</w:t>
      </w:r>
      <w:r>
        <w:rPr>
          <w:spacing w:val="-4"/>
        </w:rPr>
        <w:t xml:space="preserve"> </w:t>
      </w:r>
      <w:r>
        <w:t>жесткого</w:t>
      </w:r>
      <w:r>
        <w:rPr>
          <w:spacing w:val="1"/>
        </w:rPr>
        <w:t xml:space="preserve"> </w:t>
      </w:r>
      <w:r>
        <w:t>типа;</w:t>
      </w:r>
    </w:p>
    <w:p w:rsidR="00FC451D" w:rsidRDefault="00AE03C1">
      <w:pPr>
        <w:pStyle w:val="a3"/>
        <w:spacing w:before="1" w:line="276" w:lineRule="auto"/>
        <w:ind w:right="230"/>
      </w:pPr>
      <w:r>
        <w:t>центрирующий</w:t>
      </w:r>
      <w:r>
        <w:rPr>
          <w:spacing w:val="33"/>
        </w:rPr>
        <w:t xml:space="preserve"> </w:t>
      </w:r>
      <w:r>
        <w:t>прибор</w:t>
      </w:r>
      <w:r>
        <w:rPr>
          <w:spacing w:val="101"/>
        </w:rPr>
        <w:t xml:space="preserve"> </w:t>
      </w:r>
      <w:r>
        <w:t>должен</w:t>
      </w:r>
      <w:r>
        <w:rPr>
          <w:spacing w:val="101"/>
        </w:rPr>
        <w:t xml:space="preserve"> </w:t>
      </w:r>
      <w:r>
        <w:t>быть</w:t>
      </w:r>
      <w:r>
        <w:rPr>
          <w:spacing w:val="100"/>
        </w:rPr>
        <w:t xml:space="preserve"> </w:t>
      </w:r>
      <w:r>
        <w:t>жесткого</w:t>
      </w:r>
      <w:r>
        <w:rPr>
          <w:spacing w:val="103"/>
        </w:rPr>
        <w:t xml:space="preserve"> </w:t>
      </w:r>
      <w:r>
        <w:t>типа</w:t>
      </w:r>
      <w:r>
        <w:rPr>
          <w:spacing w:val="104"/>
        </w:rPr>
        <w:t xml:space="preserve"> </w:t>
      </w:r>
      <w:r>
        <w:t>(только</w:t>
      </w:r>
      <w:r>
        <w:rPr>
          <w:spacing w:val="104"/>
        </w:rPr>
        <w:t xml:space="preserve"> </w:t>
      </w:r>
      <w:r>
        <w:t>в</w:t>
      </w:r>
      <w:r>
        <w:rPr>
          <w:spacing w:val="102"/>
        </w:rPr>
        <w:t xml:space="preserve"> </w:t>
      </w:r>
      <w:r>
        <w:t>комплекте</w:t>
      </w:r>
      <w:r>
        <w:rPr>
          <w:spacing w:val="-68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автосцепкой</w:t>
      </w:r>
      <w:r>
        <w:rPr>
          <w:spacing w:val="1"/>
        </w:rPr>
        <w:t xml:space="preserve"> </w:t>
      </w:r>
      <w:r>
        <w:t>полужесткого</w:t>
      </w:r>
      <w:r>
        <w:rPr>
          <w:spacing w:val="70"/>
        </w:rPr>
        <w:t xml:space="preserve"> </w:t>
      </w:r>
      <w:r>
        <w:t>типа)</w:t>
      </w:r>
      <w:r>
        <w:rPr>
          <w:spacing w:val="70"/>
        </w:rPr>
        <w:t xml:space="preserve"> </w:t>
      </w:r>
      <w:r>
        <w:t>или</w:t>
      </w:r>
      <w:r>
        <w:rPr>
          <w:spacing w:val="70"/>
        </w:rPr>
        <w:t xml:space="preserve"> </w:t>
      </w:r>
      <w:r>
        <w:t>с</w:t>
      </w:r>
      <w:r>
        <w:rPr>
          <w:spacing w:val="70"/>
        </w:rPr>
        <w:t xml:space="preserve"> </w:t>
      </w:r>
      <w:r>
        <w:t>эластичной</w:t>
      </w:r>
      <w:r>
        <w:rPr>
          <w:spacing w:val="70"/>
        </w:rPr>
        <w:t xml:space="preserve"> </w:t>
      </w:r>
      <w:r>
        <w:t>опорой</w:t>
      </w:r>
      <w:r>
        <w:rPr>
          <w:spacing w:val="70"/>
        </w:rPr>
        <w:t xml:space="preserve"> </w:t>
      </w:r>
      <w:r>
        <w:t>хвостовика</w:t>
      </w:r>
      <w:r>
        <w:rPr>
          <w:spacing w:val="70"/>
        </w:rPr>
        <w:t xml:space="preserve"> </w:t>
      </w:r>
      <w:r>
        <w:t>сцепки</w:t>
      </w:r>
      <w:r>
        <w:rPr>
          <w:spacing w:val="-67"/>
        </w:rPr>
        <w:t xml:space="preserve"> </w:t>
      </w:r>
      <w:r>
        <w:t>(в</w:t>
      </w:r>
      <w:r>
        <w:rPr>
          <w:spacing w:val="-3"/>
        </w:rPr>
        <w:t xml:space="preserve"> </w:t>
      </w:r>
      <w:r>
        <w:t>комплекте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автосцепкой</w:t>
      </w:r>
      <w:r>
        <w:rPr>
          <w:spacing w:val="-1"/>
        </w:rPr>
        <w:t xml:space="preserve"> </w:t>
      </w:r>
      <w:r>
        <w:t>полужесткого</w:t>
      </w:r>
      <w:r>
        <w:rPr>
          <w:spacing w:val="-1"/>
        </w:rPr>
        <w:t xml:space="preserve"> </w:t>
      </w:r>
      <w:r>
        <w:t>типа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со</w:t>
      </w:r>
      <w:r>
        <w:rPr>
          <w:spacing w:val="-1"/>
        </w:rPr>
        <w:t xml:space="preserve"> </w:t>
      </w:r>
      <w:r>
        <w:t>сцепкой</w:t>
      </w:r>
      <w:r>
        <w:rPr>
          <w:spacing w:val="-1"/>
        </w:rPr>
        <w:t xml:space="preserve"> </w:t>
      </w:r>
      <w:r>
        <w:t>жесткого</w:t>
      </w:r>
      <w:r>
        <w:rPr>
          <w:spacing w:val="-1"/>
        </w:rPr>
        <w:t xml:space="preserve"> </w:t>
      </w:r>
      <w:r>
        <w:t>типа).</w:t>
      </w:r>
    </w:p>
    <w:p w:rsidR="00FC451D" w:rsidRDefault="00AE03C1">
      <w:pPr>
        <w:pStyle w:val="a3"/>
        <w:spacing w:line="276" w:lineRule="auto"/>
        <w:ind w:right="219"/>
      </w:pPr>
      <w:r>
        <w:t>Для</w:t>
      </w:r>
      <w:r>
        <w:rPr>
          <w:spacing w:val="113"/>
        </w:rPr>
        <w:t xml:space="preserve"> </w:t>
      </w:r>
      <w:r>
        <w:t>пассажирских</w:t>
      </w:r>
      <w:r>
        <w:rPr>
          <w:spacing w:val="111"/>
        </w:rPr>
        <w:t xml:space="preserve"> </w:t>
      </w:r>
      <w:r>
        <w:t>вагонов,</w:t>
      </w:r>
      <w:r>
        <w:rPr>
          <w:spacing w:val="111"/>
        </w:rPr>
        <w:t xml:space="preserve"> </w:t>
      </w:r>
      <w:r>
        <w:t xml:space="preserve">эксплуатируемых  </w:t>
      </w:r>
      <w:r>
        <w:rPr>
          <w:spacing w:val="42"/>
        </w:rPr>
        <w:t xml:space="preserve"> </w:t>
      </w:r>
      <w:r>
        <w:t xml:space="preserve">со  </w:t>
      </w:r>
      <w:r>
        <w:rPr>
          <w:spacing w:val="43"/>
        </w:rPr>
        <w:t xml:space="preserve"> </w:t>
      </w:r>
      <w:r>
        <w:t xml:space="preserve">скоростью  </w:t>
      </w:r>
      <w:r>
        <w:rPr>
          <w:spacing w:val="41"/>
        </w:rPr>
        <w:t xml:space="preserve"> </w:t>
      </w:r>
      <w:r>
        <w:t>движения</w:t>
      </w:r>
      <w:r>
        <w:rPr>
          <w:spacing w:val="-68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160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200</w:t>
      </w:r>
      <w:r>
        <w:rPr>
          <w:spacing w:val="1"/>
        </w:rPr>
        <w:t xml:space="preserve"> </w:t>
      </w:r>
      <w:r>
        <w:t>км/ч</w:t>
      </w:r>
      <w:r>
        <w:rPr>
          <w:spacing w:val="1"/>
        </w:rPr>
        <w:t xml:space="preserve"> </w:t>
      </w:r>
      <w:r>
        <w:t>включительно,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применение</w:t>
      </w:r>
      <w:r>
        <w:rPr>
          <w:spacing w:val="71"/>
        </w:rPr>
        <w:t xml:space="preserve"> </w:t>
      </w:r>
      <w:r>
        <w:t>автосцепки</w:t>
      </w:r>
      <w:r>
        <w:rPr>
          <w:spacing w:val="-67"/>
        </w:rPr>
        <w:t xml:space="preserve"> </w:t>
      </w:r>
      <w:r>
        <w:t>полужесткого</w:t>
      </w:r>
      <w:r>
        <w:rPr>
          <w:spacing w:val="1"/>
        </w:rPr>
        <w:t xml:space="preserve"> </w:t>
      </w:r>
      <w:r>
        <w:t>типа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нижним</w:t>
      </w:r>
      <w:r>
        <w:rPr>
          <w:spacing w:val="1"/>
        </w:rPr>
        <w:t xml:space="preserve"> </w:t>
      </w:r>
      <w:r>
        <w:t>ограничителем</w:t>
      </w:r>
      <w:r>
        <w:rPr>
          <w:spacing w:val="1"/>
        </w:rPr>
        <w:t xml:space="preserve"> </w:t>
      </w:r>
      <w:r>
        <w:t>вертикальных</w:t>
      </w:r>
      <w:r>
        <w:rPr>
          <w:spacing w:val="1"/>
        </w:rPr>
        <w:t xml:space="preserve"> </w:t>
      </w:r>
      <w:r>
        <w:t>перемещений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конструкторской документацией</w:t>
      </w:r>
      <w:r>
        <w:rPr>
          <w:spacing w:val="-1"/>
        </w:rPr>
        <w:t xml:space="preserve"> </w:t>
      </w:r>
      <w:r>
        <w:t>на вагон.</w:t>
      </w:r>
    </w:p>
    <w:p w:rsidR="00FC451D" w:rsidRDefault="00AE03C1">
      <w:pPr>
        <w:pStyle w:val="a3"/>
        <w:spacing w:line="278" w:lineRule="auto"/>
        <w:ind w:right="230"/>
      </w:pPr>
      <w:r>
        <w:t>Наличие</w:t>
      </w:r>
      <w:r>
        <w:rPr>
          <w:spacing w:val="52"/>
        </w:rPr>
        <w:t xml:space="preserve"> </w:t>
      </w:r>
      <w:r>
        <w:t>буферов</w:t>
      </w:r>
      <w:r>
        <w:rPr>
          <w:spacing w:val="52"/>
        </w:rPr>
        <w:t xml:space="preserve"> </w:t>
      </w:r>
      <w:r>
        <w:t>при</w:t>
      </w:r>
      <w:r>
        <w:rPr>
          <w:spacing w:val="52"/>
        </w:rPr>
        <w:t xml:space="preserve"> </w:t>
      </w:r>
      <w:r>
        <w:t>использовании</w:t>
      </w:r>
      <w:r>
        <w:rPr>
          <w:spacing w:val="122"/>
        </w:rPr>
        <w:t xml:space="preserve"> </w:t>
      </w:r>
      <w:r>
        <w:t>сцепных</w:t>
      </w:r>
      <w:r>
        <w:rPr>
          <w:spacing w:val="125"/>
        </w:rPr>
        <w:t xml:space="preserve"> </w:t>
      </w:r>
      <w:r>
        <w:t>устройств</w:t>
      </w:r>
      <w:r>
        <w:rPr>
          <w:spacing w:val="123"/>
        </w:rPr>
        <w:t xml:space="preserve"> </w:t>
      </w:r>
      <w:r>
        <w:t>жесткого</w:t>
      </w:r>
      <w:r>
        <w:rPr>
          <w:spacing w:val="125"/>
        </w:rPr>
        <w:t xml:space="preserve"> </w:t>
      </w:r>
      <w:r>
        <w:t>типа</w:t>
      </w:r>
      <w:r>
        <w:rPr>
          <w:spacing w:val="-68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является обязательным.</w:t>
      </w:r>
    </w:p>
    <w:p w:rsidR="00FC451D" w:rsidRDefault="00AE03C1">
      <w:pPr>
        <w:pStyle w:val="a3"/>
        <w:spacing w:line="276" w:lineRule="auto"/>
        <w:ind w:right="226"/>
      </w:pPr>
      <w:r>
        <w:t>Головная</w:t>
      </w:r>
      <w:r>
        <w:rPr>
          <w:spacing w:val="63"/>
        </w:rPr>
        <w:t xml:space="preserve"> </w:t>
      </w:r>
      <w:r>
        <w:t>и</w:t>
      </w:r>
      <w:r>
        <w:rPr>
          <w:spacing w:val="63"/>
        </w:rPr>
        <w:t xml:space="preserve"> </w:t>
      </w:r>
      <w:r>
        <w:t>хвостовая</w:t>
      </w:r>
      <w:r>
        <w:rPr>
          <w:spacing w:val="63"/>
        </w:rPr>
        <w:t xml:space="preserve"> </w:t>
      </w:r>
      <w:r>
        <w:t>сцепки</w:t>
      </w:r>
      <w:r>
        <w:rPr>
          <w:spacing w:val="64"/>
        </w:rPr>
        <w:t xml:space="preserve"> </w:t>
      </w:r>
      <w:r>
        <w:t>высокоскоростных</w:t>
      </w:r>
      <w:r>
        <w:rPr>
          <w:spacing w:val="64"/>
        </w:rPr>
        <w:t xml:space="preserve"> </w:t>
      </w:r>
      <w:r>
        <w:t>поездов</w:t>
      </w:r>
      <w:r>
        <w:rPr>
          <w:spacing w:val="62"/>
        </w:rPr>
        <w:t xml:space="preserve"> </w:t>
      </w:r>
      <w:r>
        <w:t>для</w:t>
      </w:r>
      <w:r>
        <w:rPr>
          <w:spacing w:val="64"/>
        </w:rPr>
        <w:t xml:space="preserve"> </w:t>
      </w:r>
      <w:r>
        <w:t>эксплуатации</w:t>
      </w:r>
      <w:r>
        <w:rPr>
          <w:spacing w:val="-68"/>
        </w:rPr>
        <w:t xml:space="preserve"> </w:t>
      </w:r>
      <w:r>
        <w:t xml:space="preserve">в  </w:t>
      </w:r>
      <w:r>
        <w:rPr>
          <w:spacing w:val="1"/>
        </w:rPr>
        <w:t xml:space="preserve"> </w:t>
      </w:r>
      <w:r>
        <w:t xml:space="preserve">интервале  </w:t>
      </w:r>
      <w:r>
        <w:rPr>
          <w:spacing w:val="1"/>
        </w:rPr>
        <w:t xml:space="preserve"> </w:t>
      </w:r>
      <w:r>
        <w:t xml:space="preserve">скорости  </w:t>
      </w:r>
      <w:r>
        <w:rPr>
          <w:spacing w:val="1"/>
        </w:rPr>
        <w:t xml:space="preserve"> </w:t>
      </w:r>
      <w:r>
        <w:t xml:space="preserve">движения  </w:t>
      </w:r>
      <w:r>
        <w:rPr>
          <w:spacing w:val="1"/>
        </w:rPr>
        <w:t xml:space="preserve"> </w:t>
      </w:r>
      <w:r>
        <w:t xml:space="preserve">от  </w:t>
      </w:r>
      <w:r>
        <w:rPr>
          <w:spacing w:val="1"/>
        </w:rPr>
        <w:t xml:space="preserve"> </w:t>
      </w:r>
      <w:r>
        <w:t xml:space="preserve">200  </w:t>
      </w:r>
      <w:r>
        <w:rPr>
          <w:spacing w:val="1"/>
        </w:rPr>
        <w:t xml:space="preserve"> </w:t>
      </w:r>
      <w:r>
        <w:t xml:space="preserve">до  </w:t>
      </w:r>
      <w:r>
        <w:rPr>
          <w:spacing w:val="1"/>
        </w:rPr>
        <w:t xml:space="preserve"> </w:t>
      </w:r>
      <w:r>
        <w:t>250    км/ч    включительно,</w:t>
      </w:r>
      <w:r>
        <w:rPr>
          <w:spacing w:val="1"/>
        </w:rPr>
        <w:t xml:space="preserve"> </w:t>
      </w:r>
      <w:r>
        <w:t>должны</w:t>
      </w:r>
      <w:r>
        <w:rPr>
          <w:spacing w:val="-1"/>
        </w:rPr>
        <w:t xml:space="preserve"> </w:t>
      </w:r>
      <w:r>
        <w:t>быть</w:t>
      </w:r>
      <w:r>
        <w:rPr>
          <w:spacing w:val="-1"/>
        </w:rPr>
        <w:t xml:space="preserve"> </w:t>
      </w:r>
      <w:r>
        <w:t>жесткого</w:t>
      </w:r>
      <w:r>
        <w:rPr>
          <w:spacing w:val="1"/>
        </w:rPr>
        <w:t xml:space="preserve"> </w:t>
      </w:r>
      <w:r>
        <w:t>типа.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Локомотивы (кроме маневровых), эксплуатируемые на инфраструктуре,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снабжаются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двумя</w:t>
      </w:r>
      <w:r>
        <w:rPr>
          <w:spacing w:val="1"/>
          <w:sz w:val="28"/>
        </w:rPr>
        <w:t xml:space="preserve"> </w:t>
      </w:r>
      <w:r>
        <w:rPr>
          <w:sz w:val="28"/>
        </w:rPr>
        <w:t>носимыми</w:t>
      </w:r>
      <w:r>
        <w:rPr>
          <w:spacing w:val="1"/>
          <w:sz w:val="28"/>
        </w:rPr>
        <w:t xml:space="preserve"> </w:t>
      </w:r>
      <w:r>
        <w:rPr>
          <w:sz w:val="28"/>
        </w:rPr>
        <w:t>радиостанциями,</w:t>
      </w:r>
      <w:r>
        <w:rPr>
          <w:spacing w:val="44"/>
          <w:sz w:val="28"/>
        </w:rPr>
        <w:t xml:space="preserve"> </w:t>
      </w:r>
      <w:r>
        <w:rPr>
          <w:sz w:val="28"/>
        </w:rPr>
        <w:t>инвентарем</w:t>
      </w:r>
      <w:r>
        <w:rPr>
          <w:spacing w:val="45"/>
          <w:sz w:val="28"/>
        </w:rPr>
        <w:t xml:space="preserve"> </w:t>
      </w:r>
      <w:r>
        <w:rPr>
          <w:sz w:val="28"/>
        </w:rPr>
        <w:t>для</w:t>
      </w:r>
      <w:r>
        <w:rPr>
          <w:spacing w:val="43"/>
          <w:sz w:val="28"/>
        </w:rPr>
        <w:t xml:space="preserve"> </w:t>
      </w:r>
      <w:r>
        <w:rPr>
          <w:sz w:val="28"/>
        </w:rPr>
        <w:t>подачи</w:t>
      </w:r>
      <w:r>
        <w:rPr>
          <w:spacing w:val="46"/>
          <w:sz w:val="28"/>
        </w:rPr>
        <w:t xml:space="preserve"> </w:t>
      </w:r>
      <w:r>
        <w:rPr>
          <w:sz w:val="28"/>
        </w:rPr>
        <w:t>сигналов</w:t>
      </w:r>
      <w:r>
        <w:rPr>
          <w:spacing w:val="44"/>
          <w:sz w:val="28"/>
        </w:rPr>
        <w:t xml:space="preserve"> </w:t>
      </w:r>
      <w:r>
        <w:rPr>
          <w:sz w:val="28"/>
        </w:rPr>
        <w:t>в</w:t>
      </w:r>
      <w:r>
        <w:rPr>
          <w:spacing w:val="42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44"/>
          <w:sz w:val="28"/>
        </w:rPr>
        <w:t xml:space="preserve"> </w:t>
      </w:r>
      <w:r>
        <w:rPr>
          <w:sz w:val="28"/>
        </w:rPr>
        <w:t>с</w:t>
      </w:r>
      <w:r>
        <w:rPr>
          <w:spacing w:val="55"/>
          <w:sz w:val="28"/>
        </w:rPr>
        <w:t xml:space="preserve"> </w:t>
      </w:r>
      <w:r>
        <w:rPr>
          <w:sz w:val="28"/>
        </w:rPr>
        <w:t>приложением</w:t>
      </w:r>
    </w:p>
    <w:p w:rsidR="00FC451D" w:rsidRDefault="00AE03C1">
      <w:pPr>
        <w:pStyle w:val="a3"/>
        <w:spacing w:line="276" w:lineRule="auto"/>
        <w:ind w:right="222" w:firstLine="0"/>
      </w:pPr>
      <w:r>
        <w:t>№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Правилам,</w:t>
      </w:r>
      <w:r>
        <w:rPr>
          <w:spacing w:val="1"/>
        </w:rPr>
        <w:t xml:space="preserve"> </w:t>
      </w:r>
      <w:r>
        <w:t>инструментами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дополнительным</w:t>
      </w:r>
      <w:r>
        <w:rPr>
          <w:spacing w:val="1"/>
        </w:rPr>
        <w:t xml:space="preserve"> </w:t>
      </w:r>
      <w:r>
        <w:t>инвентарем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устанавливаемом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требований,</w:t>
      </w:r>
      <w:r>
        <w:rPr>
          <w:spacing w:val="1"/>
        </w:rPr>
        <w:t xml:space="preserve"> </w:t>
      </w:r>
      <w:r>
        <w:t>установленных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инфраструктуре,</w:t>
      </w:r>
      <w:r>
        <w:rPr>
          <w:spacing w:val="1"/>
        </w:rPr>
        <w:t xml:space="preserve"> </w:t>
      </w:r>
      <w:r>
        <w:t>железнодорожных 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AE03C1">
      <w:pPr>
        <w:pStyle w:val="a3"/>
        <w:ind w:left="1061" w:firstLine="0"/>
      </w:pPr>
      <w:r>
        <w:t>На</w:t>
      </w:r>
      <w:r>
        <w:rPr>
          <w:spacing w:val="113"/>
        </w:rPr>
        <w:t xml:space="preserve"> </w:t>
      </w:r>
      <w:r>
        <w:t xml:space="preserve">локомотиве  </w:t>
      </w:r>
      <w:r>
        <w:rPr>
          <w:spacing w:val="41"/>
        </w:rPr>
        <w:t xml:space="preserve"> </w:t>
      </w:r>
      <w:r>
        <w:t xml:space="preserve">допускается  </w:t>
      </w:r>
      <w:r>
        <w:rPr>
          <w:spacing w:val="41"/>
        </w:rPr>
        <w:t xml:space="preserve"> </w:t>
      </w:r>
      <w:r>
        <w:t xml:space="preserve">иметь  </w:t>
      </w:r>
      <w:r>
        <w:rPr>
          <w:spacing w:val="38"/>
        </w:rPr>
        <w:t xml:space="preserve"> </w:t>
      </w:r>
      <w:r>
        <w:t xml:space="preserve">одну  </w:t>
      </w:r>
      <w:r>
        <w:rPr>
          <w:spacing w:val="39"/>
        </w:rPr>
        <w:t xml:space="preserve"> </w:t>
      </w:r>
      <w:r>
        <w:t xml:space="preserve">носимую  </w:t>
      </w:r>
      <w:r>
        <w:rPr>
          <w:spacing w:val="41"/>
        </w:rPr>
        <w:t xml:space="preserve"> </w:t>
      </w:r>
      <w:r>
        <w:t xml:space="preserve">радиостанцию  </w:t>
      </w:r>
      <w:r>
        <w:rPr>
          <w:spacing w:val="42"/>
        </w:rPr>
        <w:t xml:space="preserve"> </w:t>
      </w:r>
      <w:r>
        <w:t>при</w:t>
      </w:r>
    </w:p>
    <w:p w:rsidR="00FC451D" w:rsidRDefault="003D3E3A">
      <w:pPr>
        <w:pStyle w:val="a3"/>
        <w:spacing w:before="4"/>
        <w:ind w:left="0" w:firstLine="0"/>
        <w:jc w:val="left"/>
        <w:rPr>
          <w:sz w:val="13"/>
        </w:rPr>
      </w:pPr>
      <w:r w:rsidRPr="003D3E3A">
        <w:pict>
          <v:rect id="_x0000_s1167" style="position:absolute;margin-left:56.65pt;margin-top:9.65pt;width:144.05pt;height:.85pt;z-index:-15699968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4"/>
        <w:ind w:left="352"/>
        <w:rPr>
          <w:sz w:val="20"/>
        </w:rPr>
      </w:pPr>
      <w:r>
        <w:rPr>
          <w:sz w:val="20"/>
          <w:vertAlign w:val="superscript"/>
        </w:rPr>
        <w:t>179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3.4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33434-2015.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0" w:firstLine="0"/>
      </w:pPr>
      <w:r>
        <w:lastRenderedPageBreak/>
        <w:t>оборудовании</w:t>
      </w:r>
      <w:r>
        <w:rPr>
          <w:spacing w:val="1"/>
        </w:rPr>
        <w:t xml:space="preserve"> </w:t>
      </w:r>
      <w:r>
        <w:t>локомотива</w:t>
      </w:r>
      <w:r>
        <w:rPr>
          <w:spacing w:val="1"/>
        </w:rPr>
        <w:t xml:space="preserve"> </w:t>
      </w:r>
      <w:r>
        <w:t>(кроме</w:t>
      </w:r>
      <w:r>
        <w:rPr>
          <w:spacing w:val="1"/>
        </w:rPr>
        <w:t xml:space="preserve"> </w:t>
      </w:r>
      <w:r>
        <w:t>маневровых)</w:t>
      </w:r>
      <w:r>
        <w:rPr>
          <w:spacing w:val="1"/>
        </w:rPr>
        <w:t xml:space="preserve"> </w:t>
      </w:r>
      <w:r>
        <w:t>двухдиапазонной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трехдиапазонной</w:t>
      </w:r>
      <w:r>
        <w:rPr>
          <w:spacing w:val="-1"/>
        </w:rPr>
        <w:t xml:space="preserve"> </w:t>
      </w:r>
      <w:r>
        <w:t>радиостанцией</w:t>
      </w:r>
    </w:p>
    <w:p w:rsidR="00FC451D" w:rsidRDefault="00AE03C1">
      <w:pPr>
        <w:pStyle w:val="a3"/>
        <w:spacing w:line="276" w:lineRule="auto"/>
        <w:ind w:right="222"/>
      </w:pPr>
      <w:r>
        <w:t>Допускается снабжать одной носимой радиостанцией маневровые локомотивы</w:t>
      </w:r>
      <w:r>
        <w:rPr>
          <w:spacing w:val="-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локомотивы,</w:t>
      </w:r>
      <w:r>
        <w:rPr>
          <w:spacing w:val="-2"/>
        </w:rPr>
        <w:t xml:space="preserve"> </w:t>
      </w:r>
      <w:r>
        <w:t>обслуживаемые</w:t>
      </w:r>
      <w:r>
        <w:rPr>
          <w:spacing w:val="-1"/>
        </w:rPr>
        <w:t xml:space="preserve"> </w:t>
      </w:r>
      <w:r>
        <w:t>машинистом без</w:t>
      </w:r>
      <w:r>
        <w:rPr>
          <w:spacing w:val="-1"/>
        </w:rPr>
        <w:t xml:space="preserve"> </w:t>
      </w:r>
      <w:r>
        <w:t>помощника</w:t>
      </w:r>
      <w:r>
        <w:rPr>
          <w:spacing w:val="-1"/>
        </w:rPr>
        <w:t xml:space="preserve"> </w:t>
      </w:r>
      <w:r>
        <w:t>машиниста.</w:t>
      </w:r>
    </w:p>
    <w:p w:rsidR="00FC451D" w:rsidRDefault="00AE03C1">
      <w:pPr>
        <w:pStyle w:val="a3"/>
        <w:spacing w:line="276" w:lineRule="auto"/>
        <w:ind w:right="221"/>
      </w:pPr>
      <w:r>
        <w:t>В</w:t>
      </w:r>
      <w:r>
        <w:rPr>
          <w:spacing w:val="1"/>
        </w:rPr>
        <w:t xml:space="preserve"> </w:t>
      </w:r>
      <w:r>
        <w:t>случаях,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локомотивы,</w:t>
      </w:r>
      <w:r>
        <w:rPr>
          <w:spacing w:val="1"/>
        </w:rPr>
        <w:t xml:space="preserve"> </w:t>
      </w:r>
      <w:r>
        <w:t>мотор-вагонный</w:t>
      </w:r>
      <w:r>
        <w:rPr>
          <w:spacing w:val="1"/>
        </w:rPr>
        <w:t xml:space="preserve"> </w:t>
      </w:r>
      <w:r>
        <w:t>подвижной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эксплуатируются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автоматическом</w:t>
      </w:r>
      <w:r>
        <w:rPr>
          <w:spacing w:val="1"/>
        </w:rPr>
        <w:t xml:space="preserve"> </w:t>
      </w:r>
      <w:r>
        <w:t>режиме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машиниста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помощника,</w:t>
      </w:r>
      <w:r>
        <w:rPr>
          <w:spacing w:val="1"/>
        </w:rPr>
        <w:t xml:space="preserve"> </w:t>
      </w:r>
      <w:r>
        <w:t>допускается не снабжать данный железнодорожный подвижной состав носимыми</w:t>
      </w:r>
      <w:r>
        <w:rPr>
          <w:spacing w:val="1"/>
        </w:rPr>
        <w:t xml:space="preserve"> </w:t>
      </w:r>
      <w:r>
        <w:t>радиостанциями.</w:t>
      </w:r>
    </w:p>
    <w:p w:rsidR="00FC451D" w:rsidRDefault="00AE03C1">
      <w:pPr>
        <w:pStyle w:val="a3"/>
        <w:spacing w:line="276" w:lineRule="auto"/>
        <w:ind w:right="221"/>
      </w:pPr>
      <w:r>
        <w:t>Локомотивы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мотор-вагонный</w:t>
      </w:r>
      <w:r>
        <w:rPr>
          <w:spacing w:val="1"/>
        </w:rPr>
        <w:t xml:space="preserve"> </w:t>
      </w:r>
      <w:r>
        <w:t>подвижной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дополнительно</w:t>
      </w:r>
      <w:r>
        <w:rPr>
          <w:spacing w:val="7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указанному оборудованию снабжаются тормозными башмаками</w:t>
      </w:r>
      <w:r>
        <w:rPr>
          <w:vertAlign w:val="superscript"/>
        </w:rPr>
        <w:t>180</w:t>
      </w:r>
      <w:r>
        <w:t xml:space="preserve"> для закрепления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возникновении</w:t>
      </w:r>
      <w:r>
        <w:rPr>
          <w:spacing w:val="1"/>
        </w:rPr>
        <w:t xml:space="preserve"> </w:t>
      </w:r>
      <w:r>
        <w:t>аварийных</w:t>
      </w:r>
      <w:r>
        <w:rPr>
          <w:spacing w:val="1"/>
        </w:rPr>
        <w:t xml:space="preserve"> </w:t>
      </w:r>
      <w:r>
        <w:t>ситуаций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приложением</w:t>
      </w:r>
      <w:r>
        <w:rPr>
          <w:spacing w:val="-3"/>
        </w:rPr>
        <w:t xml:space="preserve"> </w:t>
      </w:r>
      <w:r>
        <w:t>№ 2 к</w:t>
      </w:r>
      <w:r>
        <w:rPr>
          <w:spacing w:val="-2"/>
        </w:rPr>
        <w:t xml:space="preserve"> </w:t>
      </w:r>
      <w:r>
        <w:t>Правилам.</w:t>
      </w:r>
    </w:p>
    <w:p w:rsidR="00FC451D" w:rsidRDefault="00AE03C1">
      <w:pPr>
        <w:pStyle w:val="a3"/>
        <w:spacing w:line="276" w:lineRule="auto"/>
        <w:ind w:right="228"/>
      </w:pPr>
      <w:r>
        <w:t>Порядок</w:t>
      </w:r>
      <w:r>
        <w:rPr>
          <w:spacing w:val="1"/>
        </w:rPr>
        <w:t xml:space="preserve"> </w:t>
      </w:r>
      <w:r>
        <w:t>оснащения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самоходного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 xml:space="preserve">инвентарем    для    подачи   </w:t>
      </w:r>
      <w:r>
        <w:rPr>
          <w:spacing w:val="1"/>
        </w:rPr>
        <w:t xml:space="preserve"> </w:t>
      </w:r>
      <w:r>
        <w:t>ручных    и     звуковых     сигналов     в     соответствии</w:t>
      </w:r>
      <w:r>
        <w:rPr>
          <w:spacing w:val="-67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приложением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Правилам,</w:t>
      </w:r>
      <w:r>
        <w:rPr>
          <w:spacing w:val="1"/>
        </w:rPr>
        <w:t xml:space="preserve"> </w:t>
      </w:r>
      <w:r>
        <w:t>носимыми</w:t>
      </w:r>
      <w:r>
        <w:rPr>
          <w:spacing w:val="1"/>
        </w:rPr>
        <w:t xml:space="preserve"> </w:t>
      </w:r>
      <w:r>
        <w:t>радиостанциями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инструментами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2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работников,</w:t>
      </w:r>
      <w:r>
        <w:rPr>
          <w:spacing w:val="71"/>
          <w:sz w:val="28"/>
        </w:rPr>
        <w:t xml:space="preserve"> </w:t>
      </w:r>
      <w:r>
        <w:rPr>
          <w:sz w:val="28"/>
        </w:rPr>
        <w:t>осуществляющих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локомотивов,</w:t>
      </w:r>
      <w:r>
        <w:rPr>
          <w:spacing w:val="1"/>
          <w:sz w:val="28"/>
        </w:rPr>
        <w:t xml:space="preserve"> </w:t>
      </w:r>
      <w:r>
        <w:rPr>
          <w:sz w:val="28"/>
        </w:rPr>
        <w:t>мотор-вагонного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 – локомотивные бригады) и специального самоходного подвижного 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бригады</w:t>
      </w:r>
      <w:r>
        <w:rPr>
          <w:spacing w:val="1"/>
          <w:sz w:val="28"/>
        </w:rPr>
        <w:t xml:space="preserve"> </w:t>
      </w:r>
      <w:r>
        <w:rPr>
          <w:sz w:val="28"/>
        </w:rPr>
        <w:t>ССПС),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машинистом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помощника машиниста, устанавливается локальным нормативным актом 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требований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типа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местных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применяемых систем 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 автоматизации.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инфраструктуры,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перечнем,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 актом владельца инфраструктуры (владельца железнодорожных путей</w:t>
      </w:r>
      <w:r>
        <w:rPr>
          <w:spacing w:val="-67"/>
          <w:sz w:val="28"/>
        </w:rPr>
        <w:t xml:space="preserve"> </w:t>
      </w:r>
      <w:r>
        <w:rPr>
          <w:sz w:val="28"/>
        </w:rPr>
        <w:t>необщего пользования), допускается эксплуатация локомотивов, мотор-вагонного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подвижного     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      специального       самоходного      подвижного      состава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автоматическом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(или)</w:t>
      </w:r>
      <w:r>
        <w:rPr>
          <w:spacing w:val="-3"/>
          <w:sz w:val="28"/>
        </w:rPr>
        <w:t xml:space="preserve"> </w:t>
      </w:r>
      <w:r>
        <w:rPr>
          <w:sz w:val="28"/>
        </w:rPr>
        <w:t>дистанционном режимах.</w:t>
      </w:r>
    </w:p>
    <w:p w:rsidR="00FC451D" w:rsidRDefault="00AE03C1">
      <w:pPr>
        <w:pStyle w:val="a3"/>
        <w:spacing w:line="276" w:lineRule="auto"/>
        <w:ind w:right="225"/>
      </w:pPr>
      <w:r>
        <w:t>Локомотивы, мотор-вагонный подвижной</w:t>
      </w:r>
      <w:r>
        <w:rPr>
          <w:spacing w:val="1"/>
        </w:rPr>
        <w:t xml:space="preserve"> </w:t>
      </w:r>
      <w:r>
        <w:t>состав, специальный</w:t>
      </w:r>
      <w:r>
        <w:rPr>
          <w:spacing w:val="1"/>
        </w:rPr>
        <w:t xml:space="preserve"> </w:t>
      </w:r>
      <w:r>
        <w:t>самоходный</w:t>
      </w:r>
      <w:r>
        <w:rPr>
          <w:spacing w:val="1"/>
        </w:rPr>
        <w:t xml:space="preserve"> </w:t>
      </w:r>
      <w:r>
        <w:t>подвижной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автоматическом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дистанционном</w:t>
      </w:r>
      <w:r>
        <w:rPr>
          <w:spacing w:val="1"/>
        </w:rPr>
        <w:t xml:space="preserve"> </w:t>
      </w:r>
      <w:r>
        <w:t>режиме</w:t>
      </w:r>
      <w:r>
        <w:rPr>
          <w:spacing w:val="1"/>
        </w:rPr>
        <w:t xml:space="preserve"> </w:t>
      </w:r>
      <w:r>
        <w:t>оборудуются</w:t>
      </w:r>
      <w:r>
        <w:rPr>
          <w:spacing w:val="1"/>
        </w:rPr>
        <w:t xml:space="preserve"> </w:t>
      </w:r>
      <w:r>
        <w:t>составными</w:t>
      </w:r>
      <w:r>
        <w:rPr>
          <w:spacing w:val="1"/>
        </w:rPr>
        <w:t xml:space="preserve"> </w:t>
      </w:r>
      <w:r>
        <w:t>частями,</w:t>
      </w:r>
      <w:r>
        <w:rPr>
          <w:spacing w:val="1"/>
        </w:rPr>
        <w:t xml:space="preserve"> </w:t>
      </w:r>
      <w:r>
        <w:t>необходимыми</w:t>
      </w:r>
      <w:r>
        <w:rPr>
          <w:spacing w:val="1"/>
        </w:rPr>
        <w:t xml:space="preserve"> </w:t>
      </w:r>
      <w:r>
        <w:t>программными</w:t>
      </w:r>
      <w:r>
        <w:rPr>
          <w:spacing w:val="1"/>
        </w:rPr>
        <w:t xml:space="preserve"> </w:t>
      </w:r>
      <w:r>
        <w:t>средствами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должны</w:t>
      </w:r>
      <w:r>
        <w:rPr>
          <w:spacing w:val="-1"/>
        </w:rPr>
        <w:t xml:space="preserve"> </w:t>
      </w:r>
      <w:r>
        <w:t>иметь</w:t>
      </w:r>
      <w:r>
        <w:rPr>
          <w:spacing w:val="-2"/>
        </w:rPr>
        <w:t xml:space="preserve"> </w:t>
      </w:r>
      <w:r>
        <w:t>возможность</w:t>
      </w:r>
      <w:r>
        <w:rPr>
          <w:spacing w:val="-1"/>
        </w:rPr>
        <w:t xml:space="preserve"> </w:t>
      </w:r>
      <w:r>
        <w:t>управления</w:t>
      </w:r>
      <w:r>
        <w:rPr>
          <w:spacing w:val="-1"/>
        </w:rPr>
        <w:t xml:space="preserve"> </w:t>
      </w:r>
      <w:r>
        <w:t>ими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ручном</w:t>
      </w:r>
      <w:r>
        <w:rPr>
          <w:spacing w:val="-1"/>
        </w:rPr>
        <w:t xml:space="preserve"> </w:t>
      </w:r>
      <w:r>
        <w:t>режиме.</w:t>
      </w:r>
    </w:p>
    <w:p w:rsidR="00FC451D" w:rsidRDefault="00AE03C1">
      <w:pPr>
        <w:pStyle w:val="a3"/>
        <w:ind w:left="1061" w:firstLine="0"/>
      </w:pPr>
      <w:r>
        <w:t xml:space="preserve">Оборудование  </w:t>
      </w:r>
      <w:r>
        <w:rPr>
          <w:spacing w:val="30"/>
        </w:rPr>
        <w:t xml:space="preserve"> </w:t>
      </w:r>
      <w:r>
        <w:t xml:space="preserve">составными   </w:t>
      </w:r>
      <w:r>
        <w:rPr>
          <w:spacing w:val="27"/>
        </w:rPr>
        <w:t xml:space="preserve"> </w:t>
      </w:r>
      <w:r>
        <w:t xml:space="preserve">частями   </w:t>
      </w:r>
      <w:r>
        <w:rPr>
          <w:spacing w:val="27"/>
        </w:rPr>
        <w:t xml:space="preserve"> </w:t>
      </w:r>
      <w:r>
        <w:t xml:space="preserve">и   </w:t>
      </w:r>
      <w:r>
        <w:rPr>
          <w:spacing w:val="29"/>
        </w:rPr>
        <w:t xml:space="preserve"> </w:t>
      </w:r>
      <w:r>
        <w:t xml:space="preserve">необходимыми   </w:t>
      </w:r>
      <w:r>
        <w:rPr>
          <w:spacing w:val="29"/>
        </w:rPr>
        <w:t xml:space="preserve"> </w:t>
      </w:r>
      <w:r>
        <w:t>программными</w:t>
      </w:r>
    </w:p>
    <w:p w:rsidR="00FC451D" w:rsidRDefault="003D3E3A">
      <w:pPr>
        <w:pStyle w:val="a3"/>
        <w:spacing w:before="8"/>
        <w:ind w:left="0" w:firstLine="0"/>
        <w:jc w:val="left"/>
        <w:rPr>
          <w:sz w:val="13"/>
        </w:rPr>
      </w:pPr>
      <w:r w:rsidRPr="003D3E3A">
        <w:pict>
          <v:rect id="_x0000_s1166" style="position:absolute;margin-left:56.65pt;margin-top:9.85pt;width:144.05pt;height:.85pt;z-index:-1569945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4"/>
        <w:ind w:left="352"/>
        <w:rPr>
          <w:sz w:val="20"/>
        </w:rPr>
      </w:pPr>
      <w:r>
        <w:rPr>
          <w:sz w:val="20"/>
          <w:vertAlign w:val="superscript"/>
        </w:rPr>
        <w:t>180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2.5.19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2.5</w:t>
      </w:r>
      <w:r>
        <w:rPr>
          <w:spacing w:val="-1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0" w:firstLine="0"/>
      </w:pPr>
      <w:r>
        <w:lastRenderedPageBreak/>
        <w:t>средствами</w:t>
      </w:r>
      <w:r>
        <w:rPr>
          <w:spacing w:val="1"/>
        </w:rPr>
        <w:t xml:space="preserve"> </w:t>
      </w:r>
      <w:r>
        <w:t>локомотивов,</w:t>
      </w:r>
      <w:r>
        <w:rPr>
          <w:spacing w:val="1"/>
        </w:rPr>
        <w:t xml:space="preserve"> </w:t>
      </w:r>
      <w:r>
        <w:t>мотор-вагонного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самоходного     подвижного     состава     для     эксплуатации     в     автоматическом</w:t>
      </w:r>
      <w:r>
        <w:rPr>
          <w:spacing w:val="1"/>
        </w:rPr>
        <w:t xml:space="preserve"> </w:t>
      </w:r>
      <w:r>
        <w:t>и (или) дистанционном режимах или выполнение таких работ при их изготовлении,</w:t>
      </w:r>
      <w:r>
        <w:rPr>
          <w:spacing w:val="1"/>
        </w:rPr>
        <w:t xml:space="preserve"> </w:t>
      </w:r>
      <w:r>
        <w:t>производится в соответствии с требованиями пунктов 4, 22 – 26 ТР ТС 001/2011,</w:t>
      </w:r>
      <w:r>
        <w:rPr>
          <w:spacing w:val="1"/>
        </w:rPr>
        <w:t xml:space="preserve"> </w:t>
      </w:r>
      <w:r>
        <w:t>конструкторской документации и Правил. Порядок оборудования 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-4"/>
        </w:rPr>
        <w:t xml:space="preserve"> </w:t>
      </w:r>
      <w:r>
        <w:t>нормативным</w:t>
      </w:r>
      <w:r>
        <w:rPr>
          <w:spacing w:val="-4"/>
        </w:rPr>
        <w:t xml:space="preserve"> </w:t>
      </w:r>
      <w:r>
        <w:t>актом</w:t>
      </w:r>
      <w:r>
        <w:rPr>
          <w:spacing w:val="-4"/>
        </w:rPr>
        <w:t xml:space="preserve"> </w:t>
      </w:r>
      <w:r>
        <w:t>владельца</w:t>
      </w:r>
      <w:r>
        <w:rPr>
          <w:spacing w:val="-3"/>
        </w:rPr>
        <w:t xml:space="preserve"> </w:t>
      </w:r>
      <w:r>
        <w:t>железнодорожного</w:t>
      </w:r>
      <w:r>
        <w:rPr>
          <w:spacing w:val="-3"/>
        </w:rPr>
        <w:t xml:space="preserve"> </w:t>
      </w:r>
      <w:r>
        <w:t>подвижного</w:t>
      </w:r>
      <w:r>
        <w:rPr>
          <w:spacing w:val="-3"/>
        </w:rPr>
        <w:t xml:space="preserve"> </w:t>
      </w:r>
      <w:r>
        <w:t>состава.</w:t>
      </w:r>
    </w:p>
    <w:p w:rsidR="00FC451D" w:rsidRDefault="00AE03C1">
      <w:pPr>
        <w:pStyle w:val="a3"/>
        <w:spacing w:before="1" w:line="276" w:lineRule="auto"/>
        <w:ind w:right="223"/>
      </w:pPr>
      <w:r>
        <w:t xml:space="preserve">Ответственность    </w:t>
      </w:r>
      <w:r>
        <w:rPr>
          <w:spacing w:val="48"/>
        </w:rPr>
        <w:t xml:space="preserve"> </w:t>
      </w:r>
      <w:r>
        <w:t xml:space="preserve">за     </w:t>
      </w:r>
      <w:r>
        <w:rPr>
          <w:spacing w:val="49"/>
        </w:rPr>
        <w:t xml:space="preserve"> </w:t>
      </w:r>
      <w:r>
        <w:t xml:space="preserve">надежную     </w:t>
      </w:r>
      <w:r>
        <w:rPr>
          <w:spacing w:val="51"/>
        </w:rPr>
        <w:t xml:space="preserve"> </w:t>
      </w:r>
      <w:r>
        <w:t xml:space="preserve">работу     </w:t>
      </w:r>
      <w:r>
        <w:rPr>
          <w:spacing w:val="46"/>
        </w:rPr>
        <w:t xml:space="preserve"> </w:t>
      </w:r>
      <w:r>
        <w:t xml:space="preserve">систем     </w:t>
      </w:r>
      <w:r>
        <w:rPr>
          <w:spacing w:val="50"/>
        </w:rPr>
        <w:t xml:space="preserve"> </w:t>
      </w:r>
      <w:r>
        <w:t>автоматического</w:t>
      </w:r>
      <w:r>
        <w:rPr>
          <w:spacing w:val="-68"/>
        </w:rPr>
        <w:t xml:space="preserve"> </w:t>
      </w:r>
      <w:r>
        <w:t>и</w:t>
      </w:r>
      <w:r>
        <w:rPr>
          <w:spacing w:val="102"/>
        </w:rPr>
        <w:t xml:space="preserve"> </w:t>
      </w:r>
      <w:r>
        <w:t xml:space="preserve">(или)  </w:t>
      </w:r>
      <w:r>
        <w:rPr>
          <w:spacing w:val="29"/>
        </w:rPr>
        <w:t xml:space="preserve"> </w:t>
      </w:r>
      <w:r>
        <w:t xml:space="preserve">дистанционного  </w:t>
      </w:r>
      <w:r>
        <w:rPr>
          <w:spacing w:val="31"/>
        </w:rPr>
        <w:t xml:space="preserve"> </w:t>
      </w:r>
      <w:r>
        <w:t xml:space="preserve">управления  </w:t>
      </w:r>
      <w:r>
        <w:rPr>
          <w:spacing w:val="30"/>
        </w:rPr>
        <w:t xml:space="preserve"> </w:t>
      </w:r>
      <w:r>
        <w:t xml:space="preserve">железнодорожного  </w:t>
      </w:r>
      <w:r>
        <w:rPr>
          <w:spacing w:val="31"/>
        </w:rPr>
        <w:t xml:space="preserve"> </w:t>
      </w:r>
      <w:r>
        <w:t xml:space="preserve">подвижного  </w:t>
      </w:r>
      <w:r>
        <w:rPr>
          <w:spacing w:val="30"/>
        </w:rPr>
        <w:t xml:space="preserve"> </w:t>
      </w:r>
      <w:r>
        <w:t>состава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транспорта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локомотивов,</w:t>
      </w:r>
      <w:r>
        <w:rPr>
          <w:spacing w:val="1"/>
        </w:rPr>
        <w:t xml:space="preserve"> </w:t>
      </w:r>
      <w:r>
        <w:t>мотор-вагонного</w:t>
      </w:r>
      <w:r>
        <w:rPr>
          <w:spacing w:val="1"/>
        </w:rPr>
        <w:t xml:space="preserve"> </w:t>
      </w:r>
      <w:r>
        <w:t xml:space="preserve">подвижного     </w:t>
      </w:r>
      <w:r>
        <w:rPr>
          <w:spacing w:val="1"/>
        </w:rPr>
        <w:t xml:space="preserve"> </w:t>
      </w:r>
      <w:r>
        <w:t>состава,      специального       самоходного      подвижного      состава</w:t>
      </w:r>
      <w:r>
        <w:rPr>
          <w:spacing w:val="-67"/>
        </w:rPr>
        <w:t xml:space="preserve"> </w:t>
      </w:r>
      <w:r>
        <w:t>в</w:t>
      </w:r>
      <w:r>
        <w:rPr>
          <w:spacing w:val="46"/>
        </w:rPr>
        <w:t xml:space="preserve"> </w:t>
      </w:r>
      <w:r>
        <w:t>автоматическом</w:t>
      </w:r>
      <w:r>
        <w:rPr>
          <w:spacing w:val="47"/>
        </w:rPr>
        <w:t xml:space="preserve"> </w:t>
      </w:r>
      <w:r>
        <w:t>и</w:t>
      </w:r>
      <w:r>
        <w:rPr>
          <w:spacing w:val="48"/>
        </w:rPr>
        <w:t xml:space="preserve"> </w:t>
      </w:r>
      <w:r>
        <w:t>(или)</w:t>
      </w:r>
      <w:r>
        <w:rPr>
          <w:spacing w:val="47"/>
        </w:rPr>
        <w:t xml:space="preserve"> </w:t>
      </w:r>
      <w:r>
        <w:t>дистанционном</w:t>
      </w:r>
      <w:r>
        <w:rPr>
          <w:spacing w:val="47"/>
        </w:rPr>
        <w:t xml:space="preserve"> </w:t>
      </w:r>
      <w:r>
        <w:t>режимах,</w:t>
      </w:r>
      <w:r>
        <w:rPr>
          <w:spacing w:val="47"/>
        </w:rPr>
        <w:t xml:space="preserve"> </w:t>
      </w:r>
      <w:r>
        <w:t>возлагается</w:t>
      </w:r>
      <w:r>
        <w:rPr>
          <w:spacing w:val="47"/>
        </w:rPr>
        <w:t xml:space="preserve"> </w:t>
      </w:r>
      <w:r>
        <w:t>на</w:t>
      </w:r>
      <w:r>
        <w:rPr>
          <w:spacing w:val="47"/>
        </w:rPr>
        <w:t xml:space="preserve"> </w:t>
      </w:r>
      <w:r>
        <w:t>разработчиков</w:t>
      </w:r>
      <w:r>
        <w:rPr>
          <w:spacing w:val="-6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производителей</w:t>
      </w:r>
      <w:r>
        <w:rPr>
          <w:spacing w:val="2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систем.</w:t>
      </w:r>
    </w:p>
    <w:p w:rsidR="00FC451D" w:rsidRDefault="00AE03C1">
      <w:pPr>
        <w:pStyle w:val="a3"/>
        <w:spacing w:before="1" w:line="276" w:lineRule="auto"/>
        <w:ind w:right="224"/>
      </w:pPr>
      <w:r>
        <w:t>Владелец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(владелец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местных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участков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эксплуатируются</w:t>
      </w:r>
      <w:r>
        <w:rPr>
          <w:spacing w:val="1"/>
        </w:rPr>
        <w:t xml:space="preserve"> </w:t>
      </w:r>
      <w:r>
        <w:t>локомотивы,</w:t>
      </w:r>
      <w:r>
        <w:rPr>
          <w:spacing w:val="1"/>
        </w:rPr>
        <w:t xml:space="preserve"> </w:t>
      </w:r>
      <w:r>
        <w:t>мотор-вагонный</w:t>
      </w:r>
      <w:r>
        <w:rPr>
          <w:spacing w:val="1"/>
        </w:rPr>
        <w:t xml:space="preserve"> </w:t>
      </w:r>
      <w:r>
        <w:t>подвижной</w:t>
      </w:r>
      <w:r>
        <w:rPr>
          <w:spacing w:val="1"/>
        </w:rPr>
        <w:t xml:space="preserve"> </w:t>
      </w:r>
      <w:r>
        <w:t>состав,</w:t>
      </w:r>
      <w:r>
        <w:rPr>
          <w:spacing w:val="1"/>
        </w:rPr>
        <w:t xml:space="preserve"> </w:t>
      </w:r>
      <w:r>
        <w:t>специальный</w:t>
      </w:r>
      <w:r>
        <w:rPr>
          <w:spacing w:val="1"/>
        </w:rPr>
        <w:t xml:space="preserve"> </w:t>
      </w:r>
      <w:r>
        <w:t>самоходный</w:t>
      </w:r>
      <w:r>
        <w:rPr>
          <w:spacing w:val="1"/>
        </w:rPr>
        <w:t xml:space="preserve"> </w:t>
      </w:r>
      <w:r>
        <w:t>подвижной состав в автоматическом и (или) дистанционном режиме и организации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маневровой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устанавливать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дополнительные</w:t>
      </w:r>
      <w:r>
        <w:rPr>
          <w:spacing w:val="1"/>
        </w:rPr>
        <w:t xml:space="preserve"> </w:t>
      </w:r>
      <w:r>
        <w:t>составные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подсистем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железнодорожного транспорта, обеспечивающие безопасность движения поездов на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участках.</w:t>
      </w:r>
    </w:p>
    <w:p w:rsidR="00FC451D" w:rsidRDefault="00AE03C1">
      <w:pPr>
        <w:pStyle w:val="a3"/>
        <w:spacing w:before="2" w:line="276" w:lineRule="auto"/>
        <w:ind w:right="221"/>
      </w:pPr>
      <w:r>
        <w:t>Владелец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(владелец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дополнительные</w:t>
      </w:r>
      <w:r>
        <w:rPr>
          <w:spacing w:val="1"/>
        </w:rPr>
        <w:t xml:space="preserve"> </w:t>
      </w:r>
      <w:r>
        <w:t>положения по организации движения поездов и порядку производства маневровой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участках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эксплуатируются</w:t>
      </w:r>
      <w:r>
        <w:rPr>
          <w:spacing w:val="1"/>
        </w:rPr>
        <w:t xml:space="preserve"> </w:t>
      </w:r>
      <w:r>
        <w:t>локомотивы,</w:t>
      </w:r>
      <w:r>
        <w:rPr>
          <w:spacing w:val="71"/>
        </w:rPr>
        <w:t xml:space="preserve"> </w:t>
      </w:r>
      <w:r>
        <w:t>мотор-вагонный</w:t>
      </w:r>
      <w:r>
        <w:rPr>
          <w:spacing w:val="1"/>
        </w:rPr>
        <w:t xml:space="preserve"> </w:t>
      </w:r>
      <w:r>
        <w:t>подвижной состав, специальный самоходный подвижной состав в автоматическом и</w:t>
      </w:r>
      <w:r>
        <w:rPr>
          <w:spacing w:val="1"/>
        </w:rPr>
        <w:t xml:space="preserve"> </w:t>
      </w:r>
      <w:r>
        <w:t>(или)</w:t>
      </w:r>
      <w:r>
        <w:rPr>
          <w:spacing w:val="-4"/>
        </w:rPr>
        <w:t xml:space="preserve"> </w:t>
      </w:r>
      <w:r>
        <w:t>дистанционном</w:t>
      </w:r>
      <w:r>
        <w:rPr>
          <w:spacing w:val="-1"/>
        </w:rPr>
        <w:t xml:space="preserve"> </w:t>
      </w:r>
      <w:r>
        <w:t>режиме,</w:t>
      </w:r>
      <w:r>
        <w:rPr>
          <w:spacing w:val="-4"/>
        </w:rPr>
        <w:t xml:space="preserve"> </w:t>
      </w:r>
      <w:r>
        <w:t>обеспечивающие</w:t>
      </w:r>
      <w:r>
        <w:rPr>
          <w:spacing w:val="-1"/>
        </w:rPr>
        <w:t xml:space="preserve"> </w:t>
      </w:r>
      <w:r>
        <w:t>безопасность</w:t>
      </w:r>
      <w:r>
        <w:rPr>
          <w:spacing w:val="-2"/>
        </w:rPr>
        <w:t xml:space="preserve"> </w:t>
      </w:r>
      <w:r>
        <w:t>движения.</w:t>
      </w:r>
    </w:p>
    <w:p w:rsidR="00FC451D" w:rsidRDefault="00AE03C1">
      <w:pPr>
        <w:pStyle w:val="a3"/>
        <w:spacing w:before="1" w:line="276" w:lineRule="auto"/>
        <w:ind w:right="220"/>
      </w:pPr>
      <w:r>
        <w:t>В</w:t>
      </w:r>
      <w:r>
        <w:rPr>
          <w:spacing w:val="71"/>
        </w:rPr>
        <w:t xml:space="preserve"> </w:t>
      </w:r>
      <w:r>
        <w:t>случае   необходимости   выхода   эксплуатирующихся   в   автоматическом</w:t>
      </w:r>
      <w:r>
        <w:rPr>
          <w:spacing w:val="-67"/>
        </w:rPr>
        <w:t xml:space="preserve"> </w:t>
      </w:r>
      <w:r>
        <w:t>и (или) дистанционном режиме локомотивов, мотор-вагонного подвижного состава,</w:t>
      </w:r>
      <w:r>
        <w:rPr>
          <w:spacing w:val="1"/>
        </w:rPr>
        <w:t xml:space="preserve"> </w:t>
      </w:r>
      <w:r>
        <w:t>специального самоходного подвижного состава на другие участки инфраструктуры,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локомотивы,</w:t>
      </w:r>
      <w:r>
        <w:rPr>
          <w:spacing w:val="1"/>
        </w:rPr>
        <w:t xml:space="preserve"> </w:t>
      </w:r>
      <w:r>
        <w:t>мотор-вагонный</w:t>
      </w:r>
      <w:r>
        <w:rPr>
          <w:spacing w:val="1"/>
        </w:rPr>
        <w:t xml:space="preserve"> </w:t>
      </w:r>
      <w:r>
        <w:t>подвижной</w:t>
      </w:r>
      <w:r>
        <w:rPr>
          <w:spacing w:val="1"/>
        </w:rPr>
        <w:t xml:space="preserve"> </w:t>
      </w:r>
      <w:r>
        <w:t>состав,</w:t>
      </w:r>
      <w:r>
        <w:rPr>
          <w:spacing w:val="1"/>
        </w:rPr>
        <w:t xml:space="preserve"> </w:t>
      </w:r>
      <w:r>
        <w:t>специальный</w:t>
      </w:r>
      <w:r>
        <w:rPr>
          <w:spacing w:val="1"/>
        </w:rPr>
        <w:t xml:space="preserve"> </w:t>
      </w:r>
      <w:r>
        <w:t>самоходный</w:t>
      </w:r>
      <w:r>
        <w:rPr>
          <w:spacing w:val="1"/>
        </w:rPr>
        <w:t xml:space="preserve"> </w:t>
      </w:r>
      <w:r>
        <w:t>подвижной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переведены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ручной режим</w:t>
      </w:r>
      <w:r>
        <w:rPr>
          <w:spacing w:val="-3"/>
        </w:rPr>
        <w:t xml:space="preserve"> </w:t>
      </w:r>
      <w:r>
        <w:t>и управляться машинистом.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Пассажирские,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грузовые</w:t>
      </w:r>
      <w:r>
        <w:rPr>
          <w:spacing w:val="1"/>
          <w:sz w:val="28"/>
        </w:rPr>
        <w:t xml:space="preserve"> </w:t>
      </w:r>
      <w:r>
        <w:rPr>
          <w:sz w:val="28"/>
        </w:rPr>
        <w:t>вагоны</w:t>
      </w:r>
      <w:r>
        <w:rPr>
          <w:spacing w:val="70"/>
          <w:sz w:val="28"/>
        </w:rPr>
        <w:t xml:space="preserve"> </w:t>
      </w:r>
      <w:r>
        <w:rPr>
          <w:sz w:val="28"/>
        </w:rPr>
        <w:t>при</w:t>
      </w:r>
      <w:r>
        <w:rPr>
          <w:spacing w:val="70"/>
          <w:sz w:val="28"/>
        </w:rPr>
        <w:t xml:space="preserve"> </w:t>
      </w:r>
      <w:r>
        <w:rPr>
          <w:sz w:val="28"/>
        </w:rPr>
        <w:t>эксплуатации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инфраструктуре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назначения,</w:t>
      </w:r>
      <w:r>
        <w:rPr>
          <w:spacing w:val="1"/>
          <w:sz w:val="28"/>
        </w:rPr>
        <w:t xml:space="preserve"> </w:t>
      </w:r>
      <w:r>
        <w:rPr>
          <w:sz w:val="28"/>
        </w:rPr>
        <w:t>оборота,</w:t>
      </w:r>
      <w:r>
        <w:rPr>
          <w:spacing w:val="1"/>
          <w:sz w:val="28"/>
        </w:rPr>
        <w:t xml:space="preserve"> </w:t>
      </w:r>
      <w:r>
        <w:rPr>
          <w:sz w:val="28"/>
        </w:rPr>
        <w:t>расформирования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проходить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обслуживание</w:t>
      </w:r>
      <w:r>
        <w:rPr>
          <w:spacing w:val="53"/>
          <w:sz w:val="28"/>
        </w:rPr>
        <w:t xml:space="preserve"> </w:t>
      </w:r>
      <w:r>
        <w:rPr>
          <w:sz w:val="28"/>
        </w:rPr>
        <w:t>(включая</w:t>
      </w:r>
      <w:r>
        <w:rPr>
          <w:spacing w:val="53"/>
          <w:sz w:val="28"/>
        </w:rPr>
        <w:t xml:space="preserve"> </w:t>
      </w:r>
      <w:r>
        <w:rPr>
          <w:sz w:val="28"/>
        </w:rPr>
        <w:t>безотцепочный</w:t>
      </w:r>
      <w:r>
        <w:rPr>
          <w:spacing w:val="55"/>
          <w:sz w:val="28"/>
        </w:rPr>
        <w:t xml:space="preserve"> </w:t>
      </w:r>
      <w:r>
        <w:rPr>
          <w:sz w:val="28"/>
        </w:rPr>
        <w:t>ремонт),</w:t>
      </w:r>
      <w:r>
        <w:rPr>
          <w:spacing w:val="52"/>
          <w:sz w:val="28"/>
        </w:rPr>
        <w:t xml:space="preserve"> </w:t>
      </w:r>
      <w:r>
        <w:rPr>
          <w:sz w:val="28"/>
        </w:rPr>
        <w:t>а</w:t>
      </w:r>
      <w:r>
        <w:rPr>
          <w:spacing w:val="55"/>
          <w:sz w:val="28"/>
        </w:rPr>
        <w:t xml:space="preserve"> </w:t>
      </w:r>
      <w:r>
        <w:rPr>
          <w:sz w:val="28"/>
        </w:rPr>
        <w:t>при</w:t>
      </w:r>
      <w:r>
        <w:rPr>
          <w:spacing w:val="55"/>
          <w:sz w:val="28"/>
        </w:rPr>
        <w:t xml:space="preserve"> </w:t>
      </w:r>
      <w:r>
        <w:rPr>
          <w:sz w:val="28"/>
        </w:rPr>
        <w:t>выявлении</w:t>
      </w:r>
      <w:r>
        <w:rPr>
          <w:spacing w:val="55"/>
          <w:sz w:val="28"/>
        </w:rPr>
        <w:t xml:space="preserve"> </w:t>
      </w:r>
      <w:r>
        <w:rPr>
          <w:sz w:val="28"/>
        </w:rPr>
        <w:t>неисправности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firstLine="0"/>
      </w:pPr>
      <w:r>
        <w:lastRenderedPageBreak/>
        <w:t>должны</w:t>
      </w:r>
      <w:r>
        <w:rPr>
          <w:spacing w:val="-3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отремонтированы.</w:t>
      </w:r>
    </w:p>
    <w:p w:rsidR="00FC451D" w:rsidRDefault="00AE03C1">
      <w:pPr>
        <w:pStyle w:val="a3"/>
        <w:spacing w:before="51" w:line="276" w:lineRule="auto"/>
        <w:ind w:right="229"/>
      </w:pPr>
      <w:r>
        <w:t>На железнодорожных станциях, где нет пунктов технического обслуживания,</w:t>
      </w:r>
      <w:r>
        <w:rPr>
          <w:spacing w:val="1"/>
        </w:rPr>
        <w:t xml:space="preserve"> </w:t>
      </w:r>
      <w:r>
        <w:t>каждый</w:t>
      </w:r>
      <w:r>
        <w:rPr>
          <w:spacing w:val="66"/>
        </w:rPr>
        <w:t xml:space="preserve"> </w:t>
      </w:r>
      <w:r>
        <w:t>вагон</w:t>
      </w:r>
      <w:r>
        <w:rPr>
          <w:spacing w:val="65"/>
        </w:rPr>
        <w:t xml:space="preserve"> </w:t>
      </w:r>
      <w:r>
        <w:t>перед</w:t>
      </w:r>
      <w:r>
        <w:rPr>
          <w:spacing w:val="67"/>
        </w:rPr>
        <w:t xml:space="preserve"> </w:t>
      </w:r>
      <w:r>
        <w:t>постановкой</w:t>
      </w:r>
      <w:r>
        <w:rPr>
          <w:spacing w:val="66"/>
        </w:rPr>
        <w:t xml:space="preserve"> </w:t>
      </w:r>
      <w:r>
        <w:t>в</w:t>
      </w:r>
      <w:r>
        <w:rPr>
          <w:spacing w:val="63"/>
        </w:rPr>
        <w:t xml:space="preserve"> </w:t>
      </w:r>
      <w:r>
        <w:t>поезд</w:t>
      </w:r>
      <w:r>
        <w:rPr>
          <w:spacing w:val="65"/>
        </w:rPr>
        <w:t xml:space="preserve"> </w:t>
      </w:r>
      <w:r>
        <w:t>должен</w:t>
      </w:r>
      <w:r>
        <w:rPr>
          <w:spacing w:val="63"/>
        </w:rPr>
        <w:t xml:space="preserve"> </w:t>
      </w:r>
      <w:r>
        <w:t>быть</w:t>
      </w:r>
      <w:r>
        <w:rPr>
          <w:spacing w:val="63"/>
        </w:rPr>
        <w:t xml:space="preserve"> </w:t>
      </w:r>
      <w:r>
        <w:t>осмотрен</w:t>
      </w:r>
      <w:r>
        <w:rPr>
          <w:spacing w:val="65"/>
        </w:rPr>
        <w:t xml:space="preserve"> </w:t>
      </w:r>
      <w:r>
        <w:t>и</w:t>
      </w:r>
      <w:r>
        <w:rPr>
          <w:spacing w:val="63"/>
        </w:rPr>
        <w:t xml:space="preserve"> </w:t>
      </w:r>
      <w:r>
        <w:t>подготовлен</w:t>
      </w:r>
      <w:r>
        <w:rPr>
          <w:spacing w:val="-67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следования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ближайшей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имеющей</w:t>
      </w:r>
      <w:r>
        <w:rPr>
          <w:spacing w:val="1"/>
        </w:rPr>
        <w:t xml:space="preserve"> </w:t>
      </w:r>
      <w:r>
        <w:t>пункт</w:t>
      </w:r>
      <w:r>
        <w:rPr>
          <w:spacing w:val="1"/>
        </w:rPr>
        <w:t xml:space="preserve"> </w:t>
      </w:r>
      <w:r>
        <w:t>технического обслуживания.</w:t>
      </w:r>
    </w:p>
    <w:p w:rsidR="00FC451D" w:rsidRDefault="00AE03C1">
      <w:pPr>
        <w:pStyle w:val="a3"/>
        <w:spacing w:line="276" w:lineRule="auto"/>
        <w:ind w:right="226"/>
      </w:pPr>
      <w:r>
        <w:t>Организация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технического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текущего</w:t>
      </w:r>
      <w:r>
        <w:rPr>
          <w:spacing w:val="1"/>
        </w:rPr>
        <w:t xml:space="preserve"> </w:t>
      </w:r>
      <w:r>
        <w:t>ремонта</w:t>
      </w:r>
      <w:r>
        <w:rPr>
          <w:spacing w:val="1"/>
        </w:rPr>
        <w:t xml:space="preserve"> </w:t>
      </w:r>
      <w:r>
        <w:t>пассажирских     и     грузовых     вагонов,     обращающихся     на     инфраструктуре</w:t>
      </w:r>
      <w:r>
        <w:rPr>
          <w:spacing w:val="1"/>
        </w:rPr>
        <w:t xml:space="preserve"> </w:t>
      </w:r>
      <w:r>
        <w:t>и его составных частей, а также контроля за соблюдением норм межремонтных</w:t>
      </w:r>
      <w:r>
        <w:rPr>
          <w:spacing w:val="1"/>
        </w:rPr>
        <w:t xml:space="preserve"> </w:t>
      </w:r>
      <w:r>
        <w:t>пробегов</w:t>
      </w:r>
      <w:r>
        <w:rPr>
          <w:spacing w:val="-3"/>
        </w:rPr>
        <w:t xml:space="preserve"> </w:t>
      </w:r>
      <w:r>
        <w:t>определяется</w:t>
      </w:r>
      <w:r>
        <w:rPr>
          <w:spacing w:val="-3"/>
        </w:rPr>
        <w:t xml:space="preserve"> </w:t>
      </w:r>
      <w:r>
        <w:t>локальным</w:t>
      </w:r>
      <w:r>
        <w:rPr>
          <w:spacing w:val="-6"/>
        </w:rPr>
        <w:t xml:space="preserve"> </w:t>
      </w:r>
      <w:r>
        <w:t>нормативным</w:t>
      </w:r>
      <w:r>
        <w:rPr>
          <w:spacing w:val="-3"/>
        </w:rPr>
        <w:t xml:space="preserve"> </w:t>
      </w:r>
      <w:r>
        <w:t>актом владельца</w:t>
      </w:r>
      <w:r>
        <w:rPr>
          <w:spacing w:val="-4"/>
        </w:rPr>
        <w:t xml:space="preserve"> </w:t>
      </w:r>
      <w:r>
        <w:t>инфраструктуры.</w:t>
      </w:r>
    </w:p>
    <w:p w:rsidR="00FC451D" w:rsidRDefault="00AE03C1">
      <w:pPr>
        <w:pStyle w:val="a3"/>
        <w:spacing w:line="276" w:lineRule="auto"/>
        <w:ind w:right="222"/>
      </w:pPr>
      <w:r>
        <w:t>На инфраструктуре порядок проведения технического обслуживания, порядок</w:t>
      </w:r>
      <w:r>
        <w:rPr>
          <w:spacing w:val="1"/>
        </w:rPr>
        <w:t xml:space="preserve"> </w:t>
      </w:r>
      <w:r>
        <w:t>предъявления</w:t>
      </w:r>
      <w:r>
        <w:rPr>
          <w:spacing w:val="1"/>
        </w:rPr>
        <w:t xml:space="preserve"> </w:t>
      </w:r>
      <w:r>
        <w:t>пассажирских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грузовых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техническому</w:t>
      </w:r>
      <w:r>
        <w:rPr>
          <w:spacing w:val="1"/>
        </w:rPr>
        <w:t xml:space="preserve"> </w:t>
      </w:r>
      <w:r>
        <w:t>обслуживанию,</w:t>
      </w:r>
      <w:r>
        <w:rPr>
          <w:spacing w:val="-67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подтверждения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готовности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следованию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поездах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проведения, а также порядок осмотра и ремонта вагонов перед постановкой в поезд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станциях,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нет</w:t>
      </w:r>
      <w:r>
        <w:rPr>
          <w:spacing w:val="1"/>
        </w:rPr>
        <w:t xml:space="preserve"> </w:t>
      </w:r>
      <w:r>
        <w:t>пунктов</w:t>
      </w:r>
      <w:r>
        <w:rPr>
          <w:spacing w:val="1"/>
        </w:rPr>
        <w:t xml:space="preserve"> </w:t>
      </w:r>
      <w:r>
        <w:t>технического</w:t>
      </w:r>
      <w:r>
        <w:rPr>
          <w:spacing w:val="1"/>
        </w:rPr>
        <w:t xml:space="preserve"> </w:t>
      </w:r>
      <w:r>
        <w:t>обслуживания,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инфраструктуры.</w:t>
      </w:r>
      <w:r>
        <w:rPr>
          <w:spacing w:val="1"/>
        </w:rPr>
        <w:t xml:space="preserve"> </w:t>
      </w:r>
      <w:r>
        <w:t>Периодичность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технического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соответствовать</w:t>
      </w:r>
      <w:r>
        <w:rPr>
          <w:spacing w:val="1"/>
        </w:rPr>
        <w:t xml:space="preserve"> </w:t>
      </w:r>
      <w:r>
        <w:t>требованиям</w:t>
      </w:r>
      <w:r>
        <w:rPr>
          <w:spacing w:val="1"/>
        </w:rPr>
        <w:t xml:space="preserve"> </w:t>
      </w:r>
      <w:r>
        <w:t>эксплуатационной</w:t>
      </w:r>
      <w:r>
        <w:rPr>
          <w:spacing w:val="-1"/>
        </w:rPr>
        <w:t xml:space="preserve"> </w:t>
      </w:r>
      <w:r>
        <w:t>документации.</w:t>
      </w:r>
    </w:p>
    <w:p w:rsidR="00FC451D" w:rsidRDefault="00AE03C1">
      <w:pPr>
        <w:pStyle w:val="a3"/>
        <w:spacing w:line="276" w:lineRule="auto"/>
        <w:ind w:right="221"/>
      </w:pPr>
      <w:r>
        <w:t>Порядок     технического     обслуживания     локомотивов,     мотор-вагонного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70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 xml:space="preserve">актом   </w:t>
      </w:r>
      <w:r>
        <w:rPr>
          <w:spacing w:val="1"/>
        </w:rPr>
        <w:t xml:space="preserve"> </w:t>
      </w:r>
      <w:r>
        <w:t>владельца    железнодорожного     подвижного     состава     в    соответствии</w:t>
      </w:r>
      <w:r>
        <w:rPr>
          <w:spacing w:val="-67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эксплуатационной</w:t>
      </w:r>
      <w:r>
        <w:rPr>
          <w:spacing w:val="-1"/>
        </w:rPr>
        <w:t xml:space="preserve"> </w:t>
      </w:r>
      <w:r>
        <w:t>документацией.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техническом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пассажирских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грузовых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-67"/>
          <w:sz w:val="28"/>
        </w:rPr>
        <w:t xml:space="preserve"> </w:t>
      </w:r>
      <w:r>
        <w:rPr>
          <w:sz w:val="28"/>
        </w:rPr>
        <w:t>проверяются (если перечисленные составные части предусмотрены конструкцией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вагона):</w:t>
      </w:r>
    </w:p>
    <w:p w:rsidR="00FC451D" w:rsidRDefault="00AE03C1">
      <w:pPr>
        <w:pStyle w:val="a3"/>
        <w:spacing w:line="276" w:lineRule="auto"/>
        <w:ind w:right="234"/>
      </w:pPr>
      <w:r>
        <w:t>состояние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износ</w:t>
      </w:r>
      <w:r>
        <w:rPr>
          <w:spacing w:val="1"/>
        </w:rPr>
        <w:t xml:space="preserve"> </w:t>
      </w:r>
      <w:r>
        <w:t>узлов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деталей,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соответствие</w:t>
      </w:r>
      <w:r>
        <w:rPr>
          <w:spacing w:val="1"/>
        </w:rPr>
        <w:t xml:space="preserve"> </w:t>
      </w:r>
      <w:r>
        <w:t>размерам,</w:t>
      </w:r>
      <w:r>
        <w:rPr>
          <w:spacing w:val="1"/>
        </w:rPr>
        <w:t xml:space="preserve"> </w:t>
      </w:r>
      <w:r>
        <w:t>установленным</w:t>
      </w:r>
      <w:r>
        <w:rPr>
          <w:spacing w:val="-4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эксплуатации;</w:t>
      </w:r>
    </w:p>
    <w:p w:rsidR="00FC451D" w:rsidRDefault="00AE03C1">
      <w:pPr>
        <w:pStyle w:val="a3"/>
        <w:spacing w:before="1" w:line="276" w:lineRule="auto"/>
        <w:ind w:right="230"/>
      </w:pPr>
      <w:r>
        <w:t>исправность действия тормозного оборудования, буферного и автосцепного</w:t>
      </w:r>
      <w:r>
        <w:rPr>
          <w:spacing w:val="1"/>
        </w:rPr>
        <w:t xml:space="preserve"> </w:t>
      </w:r>
      <w:r>
        <w:t>устройств,</w:t>
      </w:r>
      <w:r>
        <w:rPr>
          <w:spacing w:val="-3"/>
        </w:rPr>
        <w:t xml:space="preserve"> </w:t>
      </w:r>
      <w:r>
        <w:t>средств</w:t>
      </w:r>
      <w:r>
        <w:rPr>
          <w:spacing w:val="-2"/>
        </w:rPr>
        <w:t xml:space="preserve"> </w:t>
      </w:r>
      <w:r>
        <w:t>сигнализации;</w:t>
      </w:r>
    </w:p>
    <w:p w:rsidR="00FC451D" w:rsidRDefault="00AE03C1">
      <w:pPr>
        <w:pStyle w:val="a3"/>
        <w:spacing w:line="278" w:lineRule="auto"/>
        <w:ind w:left="1061" w:right="1615" w:firstLine="0"/>
      </w:pPr>
      <w:r>
        <w:t>исправность действия устройств связи (для пассажирских вагонов);</w:t>
      </w:r>
      <w:r>
        <w:rPr>
          <w:spacing w:val="-67"/>
        </w:rPr>
        <w:t xml:space="preserve"> </w:t>
      </w:r>
      <w:r>
        <w:t>состояние</w:t>
      </w:r>
      <w:r>
        <w:rPr>
          <w:spacing w:val="-4"/>
        </w:rPr>
        <w:t xml:space="preserve"> </w:t>
      </w:r>
      <w:r>
        <w:t>и исправность</w:t>
      </w:r>
      <w:r>
        <w:rPr>
          <w:spacing w:val="-5"/>
        </w:rPr>
        <w:t xml:space="preserve"> </w:t>
      </w:r>
      <w:r>
        <w:t>ходовых</w:t>
      </w:r>
      <w:r>
        <w:rPr>
          <w:spacing w:val="1"/>
        </w:rPr>
        <w:t xml:space="preserve"> </w:t>
      </w:r>
      <w:r>
        <w:t>частей</w:t>
      </w:r>
      <w:r>
        <w:rPr>
          <w:spacing w:val="1"/>
        </w:rPr>
        <w:t xml:space="preserve"> </w:t>
      </w:r>
      <w:r>
        <w:t>(тележек);</w:t>
      </w:r>
    </w:p>
    <w:p w:rsidR="00FC451D" w:rsidRDefault="00AE03C1">
      <w:pPr>
        <w:pStyle w:val="a3"/>
        <w:spacing w:line="276" w:lineRule="auto"/>
        <w:jc w:val="left"/>
      </w:pPr>
      <w:r>
        <w:t>исправность</w:t>
      </w:r>
      <w:r>
        <w:rPr>
          <w:spacing w:val="1"/>
        </w:rPr>
        <w:t xml:space="preserve"> </w:t>
      </w:r>
      <w:r>
        <w:t>кузовов</w:t>
      </w:r>
      <w:r>
        <w:rPr>
          <w:spacing w:val="2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котлов</w:t>
      </w:r>
      <w:r>
        <w:rPr>
          <w:spacing w:val="69"/>
        </w:rPr>
        <w:t xml:space="preserve"> </w:t>
      </w:r>
      <w:r>
        <w:t>цистерн</w:t>
      </w:r>
      <w:r>
        <w:rPr>
          <w:spacing w:val="3"/>
        </w:rPr>
        <w:t xml:space="preserve"> </w:t>
      </w:r>
      <w:r>
        <w:t>грузовых</w:t>
      </w:r>
      <w:r>
        <w:rPr>
          <w:spacing w:val="3"/>
        </w:rPr>
        <w:t xml:space="preserve"> </w:t>
      </w:r>
      <w:r>
        <w:t>вагонов,</w:t>
      </w:r>
      <w:r>
        <w:rPr>
          <w:spacing w:val="1"/>
        </w:rPr>
        <w:t xml:space="preserve"> </w:t>
      </w:r>
      <w:r>
        <w:t>обеспечивающая</w:t>
      </w:r>
      <w:r>
        <w:rPr>
          <w:spacing w:val="-67"/>
        </w:rPr>
        <w:t xml:space="preserve"> </w:t>
      </w:r>
      <w:r>
        <w:t>сохранность</w:t>
      </w:r>
      <w:r>
        <w:rPr>
          <w:spacing w:val="-5"/>
        </w:rPr>
        <w:t xml:space="preserve"> </w:t>
      </w:r>
      <w:r>
        <w:t>перевозимых</w:t>
      </w:r>
      <w:r>
        <w:rPr>
          <w:spacing w:val="1"/>
        </w:rPr>
        <w:t xml:space="preserve"> </w:t>
      </w:r>
      <w:r>
        <w:t>грузов;</w:t>
      </w:r>
    </w:p>
    <w:p w:rsidR="00FC451D" w:rsidRDefault="00AE03C1">
      <w:pPr>
        <w:pStyle w:val="a3"/>
        <w:spacing w:line="278" w:lineRule="auto"/>
        <w:jc w:val="left"/>
      </w:pPr>
      <w:r>
        <w:t>исправность</w:t>
      </w:r>
      <w:r>
        <w:rPr>
          <w:spacing w:val="54"/>
        </w:rPr>
        <w:t xml:space="preserve"> </w:t>
      </w:r>
      <w:r>
        <w:t>переходных</w:t>
      </w:r>
      <w:r>
        <w:rPr>
          <w:spacing w:val="54"/>
        </w:rPr>
        <w:t xml:space="preserve"> </w:t>
      </w:r>
      <w:r>
        <w:t>площадок</w:t>
      </w:r>
      <w:r>
        <w:rPr>
          <w:spacing w:val="52"/>
        </w:rPr>
        <w:t xml:space="preserve"> </w:t>
      </w:r>
      <w:r>
        <w:t>помоста</w:t>
      </w:r>
      <w:r>
        <w:rPr>
          <w:spacing w:val="53"/>
        </w:rPr>
        <w:t xml:space="preserve"> </w:t>
      </w:r>
      <w:r>
        <w:t>и</w:t>
      </w:r>
      <w:r>
        <w:rPr>
          <w:spacing w:val="54"/>
        </w:rPr>
        <w:t xml:space="preserve"> </w:t>
      </w:r>
      <w:r>
        <w:t>поручня</w:t>
      </w:r>
      <w:r>
        <w:rPr>
          <w:spacing w:val="56"/>
        </w:rPr>
        <w:t xml:space="preserve"> </w:t>
      </w:r>
      <w:r>
        <w:t>помоста</w:t>
      </w:r>
      <w:r>
        <w:rPr>
          <w:spacing w:val="53"/>
        </w:rPr>
        <w:t xml:space="preserve"> </w:t>
      </w:r>
      <w:r>
        <w:t>крыши,</w:t>
      </w:r>
      <w:r>
        <w:rPr>
          <w:spacing w:val="-67"/>
        </w:rPr>
        <w:t xml:space="preserve"> </w:t>
      </w:r>
      <w:r>
        <w:t>специальных подножек и</w:t>
      </w:r>
      <w:r>
        <w:rPr>
          <w:spacing w:val="-3"/>
        </w:rPr>
        <w:t xml:space="preserve"> </w:t>
      </w:r>
      <w:r>
        <w:t>поручней;</w:t>
      </w:r>
    </w:p>
    <w:p w:rsidR="00FC451D" w:rsidRDefault="00AE03C1">
      <w:pPr>
        <w:pStyle w:val="a3"/>
        <w:tabs>
          <w:tab w:val="left" w:pos="2421"/>
          <w:tab w:val="left" w:pos="2953"/>
          <w:tab w:val="left" w:pos="4819"/>
          <w:tab w:val="left" w:pos="6462"/>
          <w:tab w:val="left" w:pos="8937"/>
          <w:tab w:val="left" w:pos="9582"/>
        </w:tabs>
        <w:spacing w:line="276" w:lineRule="auto"/>
        <w:ind w:right="233"/>
        <w:jc w:val="left"/>
      </w:pPr>
      <w:r>
        <w:t>наличие</w:t>
      </w:r>
      <w:r>
        <w:tab/>
        <w:t>и</w:t>
      </w:r>
      <w:r>
        <w:tab/>
        <w:t>исправность</w:t>
      </w:r>
      <w:r>
        <w:tab/>
        <w:t>устройств,</w:t>
      </w:r>
      <w:r>
        <w:tab/>
        <w:t>предохраняющих</w:t>
      </w:r>
      <w:r>
        <w:tab/>
        <w:t>от</w:t>
      </w:r>
      <w:r>
        <w:tab/>
      </w:r>
      <w:r>
        <w:rPr>
          <w:spacing w:val="-1"/>
        </w:rPr>
        <w:t>падения</w:t>
      </w:r>
      <w:r>
        <w:rPr>
          <w:spacing w:val="-67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железнодорожный путь</w:t>
      </w:r>
      <w:r>
        <w:rPr>
          <w:spacing w:val="-1"/>
        </w:rPr>
        <w:t xml:space="preserve"> </w:t>
      </w:r>
      <w:r>
        <w:t>деталей и</w:t>
      </w:r>
      <w:r>
        <w:rPr>
          <w:spacing w:val="-4"/>
        </w:rPr>
        <w:t xml:space="preserve"> </w:t>
      </w:r>
      <w:r>
        <w:t>оборудования;</w:t>
      </w:r>
    </w:p>
    <w:p w:rsidR="00FC451D" w:rsidRDefault="00AE03C1">
      <w:pPr>
        <w:pStyle w:val="a3"/>
        <w:tabs>
          <w:tab w:val="left" w:pos="1970"/>
          <w:tab w:val="left" w:pos="3236"/>
          <w:tab w:val="left" w:pos="3577"/>
          <w:tab w:val="left" w:pos="3932"/>
          <w:tab w:val="left" w:pos="5832"/>
          <w:tab w:val="left" w:pos="7052"/>
          <w:tab w:val="left" w:pos="7985"/>
          <w:tab w:val="left" w:pos="8791"/>
          <w:tab w:val="left" w:pos="9699"/>
        </w:tabs>
        <w:spacing w:line="276" w:lineRule="auto"/>
        <w:ind w:right="231"/>
        <w:jc w:val="left"/>
      </w:pPr>
      <w:r>
        <w:t>сроки</w:t>
      </w:r>
      <w:r>
        <w:tab/>
        <w:t>ремонта,</w:t>
      </w:r>
      <w:r>
        <w:tab/>
        <w:t>а</w:t>
      </w:r>
      <w:r>
        <w:tab/>
        <w:t>у</w:t>
      </w:r>
      <w:r>
        <w:tab/>
        <w:t>пассажирских</w:t>
      </w:r>
      <w:r>
        <w:tab/>
        <w:t>вагонов,</w:t>
      </w:r>
      <w:r>
        <w:tab/>
        <w:t>кроме</w:t>
      </w:r>
      <w:r>
        <w:tab/>
        <w:t>того,</w:t>
      </w:r>
      <w:r>
        <w:tab/>
        <w:t>сроки</w:t>
      </w:r>
      <w:r>
        <w:tab/>
      </w:r>
      <w:r>
        <w:rPr>
          <w:spacing w:val="-1"/>
        </w:rPr>
        <w:t>единой</w:t>
      </w:r>
      <w:r>
        <w:rPr>
          <w:spacing w:val="-67"/>
        </w:rPr>
        <w:t xml:space="preserve"> </w:t>
      </w:r>
      <w:r>
        <w:t>технической</w:t>
      </w:r>
      <w:r>
        <w:rPr>
          <w:spacing w:val="-4"/>
        </w:rPr>
        <w:t xml:space="preserve"> </w:t>
      </w:r>
      <w:r>
        <w:t>ревизии;</w:t>
      </w:r>
    </w:p>
    <w:p w:rsidR="00FC451D" w:rsidRDefault="00AE03C1">
      <w:pPr>
        <w:pStyle w:val="a3"/>
        <w:spacing w:line="321" w:lineRule="exact"/>
        <w:ind w:left="1061" w:firstLine="0"/>
        <w:jc w:val="left"/>
      </w:pPr>
      <w:r>
        <w:t>исправность</w:t>
      </w:r>
      <w:r>
        <w:rPr>
          <w:spacing w:val="-2"/>
        </w:rPr>
        <w:t xml:space="preserve"> </w:t>
      </w:r>
      <w:r>
        <w:t>рамы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кузова</w:t>
      </w:r>
      <w:r>
        <w:rPr>
          <w:spacing w:val="-1"/>
        </w:rPr>
        <w:t xml:space="preserve"> </w:t>
      </w:r>
      <w:r>
        <w:t>вагона.</w:t>
      </w:r>
    </w:p>
    <w:p w:rsidR="00FC451D" w:rsidRDefault="00FC451D">
      <w:pPr>
        <w:spacing w:line="321" w:lineRule="exact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6"/>
      </w:pPr>
      <w:r>
        <w:lastRenderedPageBreak/>
        <w:t>Техническое обслуживание, проведенное пассажирским и грузовым вагонам,</w:t>
      </w:r>
      <w:r>
        <w:rPr>
          <w:spacing w:val="1"/>
        </w:rPr>
        <w:t xml:space="preserve"> </w:t>
      </w:r>
      <w:r>
        <w:t xml:space="preserve">направлено    </w:t>
      </w:r>
      <w:r>
        <w:rPr>
          <w:spacing w:val="65"/>
        </w:rPr>
        <w:t xml:space="preserve"> </w:t>
      </w:r>
      <w:r>
        <w:t xml:space="preserve">на    </w:t>
      </w:r>
      <w:r>
        <w:rPr>
          <w:spacing w:val="66"/>
        </w:rPr>
        <w:t xml:space="preserve"> </w:t>
      </w:r>
      <w:r>
        <w:t xml:space="preserve">их    </w:t>
      </w:r>
      <w:r>
        <w:rPr>
          <w:spacing w:val="65"/>
        </w:rPr>
        <w:t xml:space="preserve"> </w:t>
      </w:r>
      <w:r>
        <w:t xml:space="preserve">безопасное     </w:t>
      </w:r>
      <w:r>
        <w:rPr>
          <w:spacing w:val="64"/>
        </w:rPr>
        <w:t xml:space="preserve"> </w:t>
      </w:r>
      <w:r>
        <w:t xml:space="preserve">проследование     </w:t>
      </w:r>
      <w:r>
        <w:rPr>
          <w:spacing w:val="64"/>
        </w:rPr>
        <w:t xml:space="preserve"> </w:t>
      </w:r>
      <w:r>
        <w:t xml:space="preserve">по     </w:t>
      </w:r>
      <w:r>
        <w:rPr>
          <w:spacing w:val="65"/>
        </w:rPr>
        <w:t xml:space="preserve"> </w:t>
      </w:r>
      <w:r>
        <w:t>инфраструктуре</w:t>
      </w:r>
      <w:r>
        <w:rPr>
          <w:spacing w:val="-68"/>
        </w:rPr>
        <w:t xml:space="preserve"> </w:t>
      </w:r>
      <w:r>
        <w:t>до следующего</w:t>
      </w:r>
      <w:r>
        <w:rPr>
          <w:spacing w:val="1"/>
        </w:rPr>
        <w:t xml:space="preserve"> </w:t>
      </w:r>
      <w:r>
        <w:t>технического</w:t>
      </w:r>
      <w:r>
        <w:rPr>
          <w:spacing w:val="-3"/>
        </w:rPr>
        <w:t xml:space="preserve"> </w:t>
      </w:r>
      <w:r>
        <w:t>обслуживания.</w:t>
      </w:r>
    </w:p>
    <w:p w:rsidR="00FC451D" w:rsidRDefault="00AE03C1">
      <w:pPr>
        <w:pStyle w:val="a3"/>
        <w:spacing w:before="1" w:line="276" w:lineRule="auto"/>
        <w:ind w:right="224"/>
      </w:pPr>
      <w:r>
        <w:t>Требования к пунктам технического обслуживания пассажирских и грузовых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инфраструктуры.</w:t>
      </w:r>
    </w:p>
    <w:p w:rsidR="00FC451D" w:rsidRDefault="00AE03C1">
      <w:pPr>
        <w:pStyle w:val="a3"/>
        <w:spacing w:line="276" w:lineRule="auto"/>
        <w:ind w:right="227"/>
      </w:pPr>
      <w:r>
        <w:t>Требования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пунктам</w:t>
      </w:r>
      <w:r>
        <w:rPr>
          <w:spacing w:val="1"/>
        </w:rPr>
        <w:t xml:space="preserve"> </w:t>
      </w:r>
      <w:r>
        <w:t>технического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грузовых</w:t>
      </w:r>
      <w:r>
        <w:rPr>
          <w:spacing w:val="1"/>
        </w:rPr>
        <w:t xml:space="preserve"> </w:t>
      </w:r>
      <w:r>
        <w:t>вагонов,</w:t>
      </w:r>
      <w:r>
        <w:rPr>
          <w:spacing w:val="1"/>
        </w:rPr>
        <w:t xml:space="preserve"> </w:t>
      </w:r>
      <w:r>
        <w:t>эксплуатируемых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7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AE03C1">
      <w:pPr>
        <w:pStyle w:val="a3"/>
        <w:spacing w:before="1" w:line="276" w:lineRule="auto"/>
        <w:ind w:right="227"/>
      </w:pPr>
      <w:r>
        <w:t>Работники</w:t>
      </w:r>
      <w:r>
        <w:rPr>
          <w:spacing w:val="1"/>
        </w:rPr>
        <w:t xml:space="preserve"> </w:t>
      </w:r>
      <w:r>
        <w:t>пунктов</w:t>
      </w:r>
      <w:r>
        <w:rPr>
          <w:spacing w:val="1"/>
        </w:rPr>
        <w:t xml:space="preserve"> </w:t>
      </w:r>
      <w:r>
        <w:t>технического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грузовых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пассажирских</w:t>
      </w:r>
      <w:r>
        <w:rPr>
          <w:spacing w:val="1"/>
        </w:rPr>
        <w:t xml:space="preserve"> </w:t>
      </w:r>
      <w:r>
        <w:t xml:space="preserve">вагонов     </w:t>
      </w:r>
      <w:r>
        <w:rPr>
          <w:spacing w:val="27"/>
        </w:rPr>
        <w:t xml:space="preserve"> </w:t>
      </w:r>
      <w:r>
        <w:t xml:space="preserve">должны      </w:t>
      </w:r>
      <w:r>
        <w:rPr>
          <w:spacing w:val="28"/>
        </w:rPr>
        <w:t xml:space="preserve"> </w:t>
      </w:r>
      <w:r>
        <w:t xml:space="preserve">в      </w:t>
      </w:r>
      <w:r>
        <w:rPr>
          <w:spacing w:val="29"/>
        </w:rPr>
        <w:t xml:space="preserve"> </w:t>
      </w:r>
      <w:r>
        <w:t xml:space="preserve">соответствии      </w:t>
      </w:r>
      <w:r>
        <w:rPr>
          <w:spacing w:val="30"/>
        </w:rPr>
        <w:t xml:space="preserve"> </w:t>
      </w:r>
      <w:r>
        <w:t xml:space="preserve">с      </w:t>
      </w:r>
      <w:r>
        <w:rPr>
          <w:spacing w:val="27"/>
        </w:rPr>
        <w:t xml:space="preserve"> </w:t>
      </w:r>
      <w:r>
        <w:t xml:space="preserve">технологическим      </w:t>
      </w:r>
      <w:r>
        <w:rPr>
          <w:spacing w:val="28"/>
        </w:rPr>
        <w:t xml:space="preserve"> </w:t>
      </w:r>
      <w:r>
        <w:t>процессом</w:t>
      </w:r>
      <w:r>
        <w:rPr>
          <w:spacing w:val="-68"/>
        </w:rPr>
        <w:t xml:space="preserve"> </w:t>
      </w:r>
      <w:r>
        <w:t>и графиком движения поездов производить техническое обслуживание и ремонт</w:t>
      </w:r>
      <w:r>
        <w:rPr>
          <w:spacing w:val="1"/>
        </w:rPr>
        <w:t xml:space="preserve"> </w:t>
      </w:r>
      <w:r>
        <w:t>вагонов, обеспечивающие проследование вагонов в исправном состоянии в составе</w:t>
      </w:r>
      <w:r>
        <w:rPr>
          <w:spacing w:val="1"/>
        </w:rPr>
        <w:t xml:space="preserve"> </w:t>
      </w:r>
      <w:r>
        <w:t>поезда</w:t>
      </w:r>
      <w:r>
        <w:rPr>
          <w:spacing w:val="-4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следующего</w:t>
      </w:r>
      <w:r>
        <w:rPr>
          <w:spacing w:val="1"/>
        </w:rPr>
        <w:t xml:space="preserve"> </w:t>
      </w:r>
      <w:r>
        <w:t>технического</w:t>
      </w:r>
      <w:r>
        <w:rPr>
          <w:spacing w:val="-3"/>
        </w:rPr>
        <w:t xml:space="preserve"> </w:t>
      </w:r>
      <w:r>
        <w:t>обслуживания.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before="1" w:line="276" w:lineRule="auto"/>
        <w:ind w:right="219" w:firstLine="708"/>
        <w:jc w:val="both"/>
        <w:rPr>
          <w:sz w:val="28"/>
        </w:rPr>
      </w:pPr>
      <w:r>
        <w:rPr>
          <w:sz w:val="28"/>
        </w:rPr>
        <w:t>Проезд</w:t>
      </w:r>
      <w:r>
        <w:rPr>
          <w:spacing w:val="1"/>
          <w:sz w:val="28"/>
        </w:rPr>
        <w:t xml:space="preserve"> </w:t>
      </w:r>
      <w:r>
        <w:rPr>
          <w:sz w:val="28"/>
        </w:rPr>
        <w:t>в нерабочей</w:t>
      </w:r>
      <w:r>
        <w:rPr>
          <w:spacing w:val="1"/>
          <w:sz w:val="28"/>
        </w:rPr>
        <w:t xml:space="preserve"> </w:t>
      </w:r>
      <w:r>
        <w:rPr>
          <w:sz w:val="28"/>
        </w:rPr>
        <w:t>кабине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1"/>
          <w:sz w:val="28"/>
        </w:rPr>
        <w:t xml:space="preserve"> </w:t>
      </w:r>
      <w:r>
        <w:rPr>
          <w:sz w:val="28"/>
        </w:rPr>
        <w:t>наряда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ведомственной</w:t>
      </w:r>
      <w:r>
        <w:rPr>
          <w:spacing w:val="70"/>
          <w:sz w:val="28"/>
        </w:rPr>
        <w:t xml:space="preserve"> </w:t>
      </w:r>
      <w:r>
        <w:rPr>
          <w:sz w:val="28"/>
        </w:rPr>
        <w:t>охраны</w:t>
      </w:r>
      <w:r>
        <w:rPr>
          <w:spacing w:val="1"/>
          <w:sz w:val="28"/>
        </w:rPr>
        <w:t xml:space="preserve"> </w:t>
      </w:r>
      <w:r>
        <w:rPr>
          <w:sz w:val="28"/>
        </w:rPr>
        <w:t>при исполнении ими своих служебных обязанностей, а также иных лиц, допускается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-2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Запрещается     оставлять     на     деповских     железнодорожных     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и железнодорожных путях необщего пользования в рабочем состоянии локомотивы,</w:t>
      </w:r>
      <w:r>
        <w:rPr>
          <w:spacing w:val="1"/>
          <w:sz w:val="28"/>
        </w:rPr>
        <w:t xml:space="preserve"> </w:t>
      </w:r>
      <w:r>
        <w:rPr>
          <w:sz w:val="28"/>
        </w:rPr>
        <w:t>мотор-вагонный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самоходный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подвижной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наблюдения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работника,</w:t>
      </w:r>
      <w:r>
        <w:rPr>
          <w:spacing w:val="1"/>
          <w:sz w:val="28"/>
        </w:rPr>
        <w:t xml:space="preserve"> </w:t>
      </w:r>
      <w:r>
        <w:rPr>
          <w:sz w:val="28"/>
        </w:rPr>
        <w:t>знающего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умеющего</w:t>
      </w:r>
      <w:r>
        <w:rPr>
          <w:spacing w:val="71"/>
          <w:sz w:val="28"/>
        </w:rPr>
        <w:t xml:space="preserve"> </w:t>
      </w:r>
      <w:r>
        <w:rPr>
          <w:sz w:val="28"/>
        </w:rPr>
        <w:t>остановить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локомотивы,   мотор-вагонный   и   специальный   самоходный   подвижной   состав,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станционных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4"/>
          <w:sz w:val="28"/>
        </w:rPr>
        <w:t xml:space="preserve"> </w:t>
      </w:r>
      <w:r>
        <w:rPr>
          <w:sz w:val="28"/>
        </w:rPr>
        <w:t>путях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без</w:t>
      </w:r>
      <w:r>
        <w:rPr>
          <w:spacing w:val="-2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его помощника.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Выход локомотивов, мотор-вагонного подвижного состава, специального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самоходного подвижного состава с железнодорожных путей необщего 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28"/>
          <w:sz w:val="28"/>
        </w:rPr>
        <w:t xml:space="preserve"> </w:t>
      </w:r>
      <w:r>
        <w:rPr>
          <w:sz w:val="28"/>
        </w:rPr>
        <w:t>железнодорожные</w:t>
      </w:r>
      <w:r>
        <w:rPr>
          <w:spacing w:val="97"/>
          <w:sz w:val="28"/>
        </w:rPr>
        <w:t xml:space="preserve"> </w:t>
      </w:r>
      <w:r>
        <w:rPr>
          <w:sz w:val="28"/>
        </w:rPr>
        <w:t>пути</w:t>
      </w:r>
      <w:r>
        <w:rPr>
          <w:spacing w:val="97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95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95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98"/>
          <w:sz w:val="28"/>
        </w:rPr>
        <w:t xml:space="preserve"> </w:t>
      </w:r>
      <w:r>
        <w:rPr>
          <w:sz w:val="28"/>
        </w:rPr>
        <w:t>в</w:t>
      </w:r>
      <w:r>
        <w:rPr>
          <w:spacing w:val="97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28"/>
          <w:sz w:val="28"/>
        </w:rPr>
        <w:t xml:space="preserve"> </w:t>
      </w:r>
      <w:r>
        <w:rPr>
          <w:sz w:val="28"/>
        </w:rPr>
        <w:t>пунктом</w:t>
      </w:r>
      <w:r>
        <w:rPr>
          <w:spacing w:val="95"/>
          <w:sz w:val="28"/>
        </w:rPr>
        <w:t xml:space="preserve"> </w:t>
      </w:r>
      <w:r>
        <w:rPr>
          <w:sz w:val="28"/>
        </w:rPr>
        <w:t>2</w:t>
      </w:r>
      <w:r>
        <w:rPr>
          <w:spacing w:val="97"/>
          <w:sz w:val="28"/>
        </w:rPr>
        <w:t xml:space="preserve"> </w:t>
      </w:r>
      <w:r>
        <w:rPr>
          <w:sz w:val="28"/>
        </w:rPr>
        <w:t>статьи</w:t>
      </w:r>
      <w:r>
        <w:rPr>
          <w:spacing w:val="97"/>
          <w:sz w:val="28"/>
        </w:rPr>
        <w:t xml:space="preserve"> </w:t>
      </w:r>
      <w:r>
        <w:rPr>
          <w:sz w:val="28"/>
        </w:rPr>
        <w:t>17</w:t>
      </w:r>
      <w:r>
        <w:rPr>
          <w:spacing w:val="97"/>
          <w:sz w:val="28"/>
        </w:rPr>
        <w:t xml:space="preserve"> </w:t>
      </w:r>
      <w:r>
        <w:rPr>
          <w:sz w:val="28"/>
        </w:rPr>
        <w:t>Федерального</w:t>
      </w:r>
      <w:r>
        <w:rPr>
          <w:spacing w:val="94"/>
          <w:sz w:val="28"/>
        </w:rPr>
        <w:t xml:space="preserve"> </w:t>
      </w:r>
      <w:r>
        <w:rPr>
          <w:sz w:val="28"/>
        </w:rPr>
        <w:t>закона</w:t>
      </w:r>
      <w:r>
        <w:rPr>
          <w:spacing w:val="97"/>
          <w:sz w:val="28"/>
        </w:rPr>
        <w:t xml:space="preserve"> </w:t>
      </w:r>
      <w:r>
        <w:rPr>
          <w:sz w:val="28"/>
        </w:rPr>
        <w:t>«О</w:t>
      </w:r>
      <w:r>
        <w:rPr>
          <w:spacing w:val="95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96"/>
          <w:sz w:val="28"/>
        </w:rPr>
        <w:t xml:space="preserve"> </w:t>
      </w:r>
      <w:r>
        <w:rPr>
          <w:sz w:val="28"/>
        </w:rPr>
        <w:t>транспорте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Российской Федерации»</w:t>
      </w:r>
      <w:r>
        <w:rPr>
          <w:sz w:val="28"/>
          <w:vertAlign w:val="superscript"/>
        </w:rPr>
        <w:t>181</w:t>
      </w:r>
      <w:r>
        <w:rPr>
          <w:sz w:val="28"/>
        </w:rPr>
        <w:t>.</w:t>
      </w:r>
    </w:p>
    <w:p w:rsidR="00FC451D" w:rsidRDefault="00AE03C1">
      <w:pPr>
        <w:pStyle w:val="a4"/>
        <w:numPr>
          <w:ilvl w:val="0"/>
          <w:numId w:val="213"/>
        </w:numPr>
        <w:tabs>
          <w:tab w:val="left" w:pos="1623"/>
        </w:tabs>
        <w:spacing w:before="1" w:line="276" w:lineRule="auto"/>
        <w:ind w:right="228" w:firstLine="708"/>
        <w:jc w:val="both"/>
        <w:rPr>
          <w:sz w:val="28"/>
        </w:rPr>
      </w:pPr>
      <w:r>
        <w:rPr>
          <w:sz w:val="28"/>
        </w:rPr>
        <w:t>Техническое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ремонт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108"/>
          <w:sz w:val="28"/>
        </w:rPr>
        <w:t xml:space="preserve"> </w:t>
      </w:r>
      <w:r>
        <w:rPr>
          <w:sz w:val="28"/>
        </w:rPr>
        <w:t xml:space="preserve">эксплуатируемого  </w:t>
      </w:r>
      <w:r>
        <w:rPr>
          <w:spacing w:val="38"/>
          <w:sz w:val="28"/>
        </w:rPr>
        <w:t xml:space="preserve"> </w:t>
      </w:r>
      <w:r>
        <w:rPr>
          <w:sz w:val="28"/>
        </w:rPr>
        <w:t xml:space="preserve">на  </w:t>
      </w:r>
      <w:r>
        <w:rPr>
          <w:spacing w:val="38"/>
          <w:sz w:val="28"/>
        </w:rPr>
        <w:t xml:space="preserve"> </w:t>
      </w:r>
      <w:r>
        <w:rPr>
          <w:sz w:val="28"/>
        </w:rPr>
        <w:t xml:space="preserve">железнодорожных  </w:t>
      </w:r>
      <w:r>
        <w:rPr>
          <w:spacing w:val="39"/>
          <w:sz w:val="28"/>
        </w:rPr>
        <w:t xml:space="preserve"> </w:t>
      </w:r>
      <w:r>
        <w:rPr>
          <w:sz w:val="28"/>
        </w:rPr>
        <w:t xml:space="preserve">путях  </w:t>
      </w:r>
      <w:r>
        <w:rPr>
          <w:spacing w:val="39"/>
          <w:sz w:val="28"/>
        </w:rPr>
        <w:t xml:space="preserve"> </w:t>
      </w:r>
      <w:r>
        <w:rPr>
          <w:sz w:val="28"/>
        </w:rPr>
        <w:t xml:space="preserve">общего  </w:t>
      </w:r>
      <w:r>
        <w:rPr>
          <w:spacing w:val="39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номинальной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шириной</w:t>
      </w:r>
      <w:r>
        <w:rPr>
          <w:spacing w:val="1"/>
          <w:sz w:val="28"/>
        </w:rPr>
        <w:t xml:space="preserve"> </w:t>
      </w:r>
      <w:r>
        <w:rPr>
          <w:sz w:val="28"/>
        </w:rPr>
        <w:t>колеи</w:t>
      </w:r>
      <w:r>
        <w:rPr>
          <w:spacing w:val="1"/>
          <w:sz w:val="28"/>
        </w:rPr>
        <w:t xml:space="preserve"> </w:t>
      </w:r>
      <w:r>
        <w:rPr>
          <w:sz w:val="28"/>
        </w:rPr>
        <w:t>1435</w:t>
      </w:r>
      <w:r>
        <w:rPr>
          <w:spacing w:val="1"/>
          <w:sz w:val="28"/>
        </w:rPr>
        <w:t xml:space="preserve"> </w:t>
      </w:r>
      <w:r>
        <w:rPr>
          <w:sz w:val="28"/>
        </w:rPr>
        <w:t>мм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выполняется в соответствии с порядком, устанавливаемым локальным нормативным</w:t>
      </w:r>
      <w:r>
        <w:rPr>
          <w:spacing w:val="-67"/>
          <w:sz w:val="28"/>
        </w:rPr>
        <w:t xml:space="preserve"> </w:t>
      </w:r>
      <w:r>
        <w:rPr>
          <w:sz w:val="28"/>
        </w:rPr>
        <w:t>актом</w:t>
      </w:r>
      <w:r>
        <w:rPr>
          <w:spacing w:val="-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-3"/>
          <w:sz w:val="28"/>
        </w:rPr>
        <w:t xml:space="preserve"> </w:t>
      </w:r>
      <w:r>
        <w:rPr>
          <w:sz w:val="28"/>
        </w:rPr>
        <w:t>инфраструктуры в</w:t>
      </w:r>
      <w:r>
        <w:rPr>
          <w:spacing w:val="-1"/>
          <w:sz w:val="28"/>
        </w:rPr>
        <w:t xml:space="preserve"> </w:t>
      </w:r>
      <w:r>
        <w:rPr>
          <w:sz w:val="28"/>
        </w:rPr>
        <w:t>соответствии с</w:t>
      </w:r>
      <w:r>
        <w:rPr>
          <w:spacing w:val="-2"/>
          <w:sz w:val="28"/>
        </w:rPr>
        <w:t xml:space="preserve"> </w:t>
      </w:r>
      <w:r>
        <w:rPr>
          <w:sz w:val="28"/>
        </w:rPr>
        <w:t>Правилами.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3"/>
        <w:ind w:left="0" w:firstLine="0"/>
        <w:jc w:val="left"/>
        <w:rPr>
          <w:sz w:val="26"/>
        </w:rPr>
      </w:pPr>
      <w:r w:rsidRPr="003D3E3A">
        <w:pict>
          <v:rect id="_x0000_s1165" style="position:absolute;margin-left:56.65pt;margin-top:17.1pt;width:144.05pt;height:.85pt;z-index:-1569894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4"/>
        <w:ind w:left="352"/>
        <w:rPr>
          <w:sz w:val="20"/>
        </w:rPr>
      </w:pPr>
      <w:r>
        <w:rPr>
          <w:rFonts w:ascii="Arial MT" w:hAnsi="Arial MT"/>
          <w:sz w:val="20"/>
          <w:vertAlign w:val="superscript"/>
        </w:rPr>
        <w:t>181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sz w:val="20"/>
        </w:rPr>
        <w:t>Собрание</w:t>
      </w:r>
      <w:r>
        <w:rPr>
          <w:spacing w:val="-3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-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3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-3"/>
          <w:sz w:val="20"/>
        </w:rPr>
        <w:t xml:space="preserve"> </w:t>
      </w:r>
      <w:r>
        <w:rPr>
          <w:sz w:val="20"/>
        </w:rPr>
        <w:t>2003,</w:t>
      </w:r>
      <w:r>
        <w:rPr>
          <w:spacing w:val="-3"/>
          <w:sz w:val="20"/>
        </w:rPr>
        <w:t xml:space="preserve"> </w:t>
      </w:r>
      <w:r>
        <w:rPr>
          <w:sz w:val="20"/>
        </w:rPr>
        <w:t>№</w:t>
      </w:r>
      <w:r>
        <w:rPr>
          <w:spacing w:val="-3"/>
          <w:sz w:val="20"/>
        </w:rPr>
        <w:t xml:space="preserve"> </w:t>
      </w:r>
      <w:r>
        <w:rPr>
          <w:sz w:val="20"/>
        </w:rPr>
        <w:t>2,</w:t>
      </w:r>
      <w:r>
        <w:rPr>
          <w:spacing w:val="-3"/>
          <w:sz w:val="20"/>
        </w:rPr>
        <w:t xml:space="preserve"> </w:t>
      </w:r>
      <w:r>
        <w:rPr>
          <w:sz w:val="20"/>
        </w:rPr>
        <w:t>ст.</w:t>
      </w:r>
      <w:r>
        <w:rPr>
          <w:spacing w:val="4"/>
          <w:sz w:val="20"/>
        </w:rPr>
        <w:t xml:space="preserve"> </w:t>
      </w:r>
      <w:r>
        <w:rPr>
          <w:sz w:val="20"/>
        </w:rPr>
        <w:t>169.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67"/>
        <w:ind w:left="5999" w:right="769" w:firstLine="0"/>
        <w:jc w:val="center"/>
      </w:pPr>
      <w:r>
        <w:lastRenderedPageBreak/>
        <w:t>ПРИЛОЖЕНИЕ</w:t>
      </w:r>
      <w:r>
        <w:rPr>
          <w:spacing w:val="-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1</w:t>
      </w:r>
    </w:p>
    <w:p w:rsidR="00FC451D" w:rsidRDefault="00AE03C1">
      <w:pPr>
        <w:pStyle w:val="a3"/>
        <w:spacing w:before="51" w:line="276" w:lineRule="auto"/>
        <w:ind w:left="5583" w:right="351" w:hanging="4"/>
        <w:jc w:val="center"/>
      </w:pPr>
      <w:r>
        <w:t>к Правилам технической эксплуатации</w:t>
      </w:r>
      <w:r>
        <w:rPr>
          <w:spacing w:val="1"/>
        </w:rPr>
        <w:t xml:space="preserve"> </w:t>
      </w:r>
      <w:r>
        <w:t>железных дорог Российской Федерации,</w:t>
      </w:r>
      <w:r>
        <w:rPr>
          <w:spacing w:val="-67"/>
        </w:rPr>
        <w:t xml:space="preserve"> </w:t>
      </w:r>
      <w:r>
        <w:t>утвержденным приказом Министерства</w:t>
      </w:r>
      <w:r>
        <w:rPr>
          <w:spacing w:val="1"/>
        </w:rPr>
        <w:t xml:space="preserve"> </w:t>
      </w:r>
      <w:r>
        <w:t>транспорта</w:t>
      </w:r>
      <w:r>
        <w:rPr>
          <w:spacing w:val="-2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</w:t>
      </w:r>
    </w:p>
    <w:p w:rsidR="00FC451D" w:rsidRDefault="00AE03C1">
      <w:pPr>
        <w:pStyle w:val="a3"/>
        <w:spacing w:line="322" w:lineRule="exact"/>
        <w:ind w:left="5997" w:right="769" w:firstLine="0"/>
        <w:jc w:val="center"/>
      </w:pPr>
      <w:r>
        <w:t>от</w:t>
      </w:r>
      <w:r>
        <w:rPr>
          <w:spacing w:val="-2"/>
        </w:rPr>
        <w:t xml:space="preserve"> </w:t>
      </w:r>
      <w:r>
        <w:t>23 июня</w:t>
      </w:r>
      <w:r>
        <w:rPr>
          <w:spacing w:val="-1"/>
        </w:rPr>
        <w:t xml:space="preserve"> </w:t>
      </w:r>
      <w:r>
        <w:t>2022 г.</w:t>
      </w:r>
      <w:r>
        <w:rPr>
          <w:spacing w:val="-5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250</w:t>
      </w:r>
    </w:p>
    <w:p w:rsidR="00FC451D" w:rsidRDefault="00FC451D">
      <w:pPr>
        <w:pStyle w:val="a3"/>
        <w:spacing w:before="7"/>
        <w:ind w:left="0" w:firstLine="0"/>
        <w:jc w:val="left"/>
        <w:rPr>
          <w:sz w:val="36"/>
        </w:rPr>
      </w:pPr>
    </w:p>
    <w:p w:rsidR="00FC451D" w:rsidRDefault="00AE03C1">
      <w:pPr>
        <w:pStyle w:val="Heading1"/>
        <w:spacing w:before="1"/>
        <w:ind w:right="131"/>
        <w:jc w:val="center"/>
      </w:pPr>
      <w:r>
        <w:t>Инструкция</w:t>
      </w:r>
    </w:p>
    <w:p w:rsidR="00FC451D" w:rsidRDefault="00AE03C1">
      <w:pPr>
        <w:spacing w:before="50"/>
        <w:ind w:left="259" w:right="132"/>
        <w:jc w:val="center"/>
        <w:rPr>
          <w:b/>
          <w:sz w:val="28"/>
        </w:rPr>
      </w:pPr>
      <w:r>
        <w:rPr>
          <w:b/>
          <w:sz w:val="28"/>
        </w:rPr>
        <w:t>по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сигнализации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железнодорожном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транспорте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Российской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Федерации</w:t>
      </w:r>
    </w:p>
    <w:p w:rsidR="00FC451D" w:rsidRDefault="00FC451D">
      <w:pPr>
        <w:pStyle w:val="a3"/>
        <w:spacing w:before="3"/>
        <w:ind w:left="0" w:firstLine="0"/>
        <w:jc w:val="left"/>
        <w:rPr>
          <w:b/>
          <w:sz w:val="36"/>
        </w:rPr>
      </w:pPr>
    </w:p>
    <w:p w:rsidR="00FC451D" w:rsidRDefault="00AE03C1">
      <w:pPr>
        <w:pStyle w:val="Heading1"/>
        <w:numPr>
          <w:ilvl w:val="1"/>
          <w:numId w:val="213"/>
        </w:numPr>
        <w:tabs>
          <w:tab w:val="left" w:pos="4408"/>
        </w:tabs>
        <w:ind w:hanging="251"/>
        <w:jc w:val="left"/>
      </w:pPr>
      <w:r>
        <w:t>Общие</w:t>
      </w:r>
      <w:r>
        <w:rPr>
          <w:spacing w:val="-2"/>
        </w:rPr>
        <w:t xml:space="preserve"> </w:t>
      </w:r>
      <w:r>
        <w:t>положения</w:t>
      </w:r>
    </w:p>
    <w:p w:rsidR="00FC451D" w:rsidRDefault="00FC451D">
      <w:pPr>
        <w:pStyle w:val="a3"/>
        <w:spacing w:before="1"/>
        <w:ind w:left="0" w:firstLine="0"/>
        <w:jc w:val="left"/>
        <w:rPr>
          <w:b/>
          <w:sz w:val="36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342"/>
        </w:tabs>
        <w:spacing w:line="276" w:lineRule="auto"/>
        <w:ind w:right="230" w:firstLine="708"/>
        <w:jc w:val="both"/>
        <w:rPr>
          <w:sz w:val="28"/>
        </w:rPr>
      </w:pPr>
      <w:r>
        <w:rPr>
          <w:sz w:val="28"/>
        </w:rPr>
        <w:t>Инструкция по сигнализации на железнодорожном транспорте 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 устанавливает требования к сигналам для обеспечения безотказной и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транспорта,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типы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приборов</w:t>
      </w:r>
      <w:r>
        <w:rPr>
          <w:spacing w:val="-5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передачи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сигналов</w:t>
      </w:r>
      <w:r>
        <w:rPr>
          <w:spacing w:val="-1"/>
          <w:sz w:val="28"/>
        </w:rPr>
        <w:t xml:space="preserve"> </w:t>
      </w:r>
      <w:r>
        <w:rPr>
          <w:sz w:val="28"/>
        </w:rPr>
        <w:t>на железнодорожном</w:t>
      </w:r>
      <w:r>
        <w:rPr>
          <w:spacing w:val="-1"/>
          <w:sz w:val="28"/>
        </w:rPr>
        <w:t xml:space="preserve"> </w:t>
      </w:r>
      <w:r>
        <w:rPr>
          <w:sz w:val="28"/>
        </w:rPr>
        <w:t>транспорте.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342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Нормативные</w:t>
      </w:r>
      <w:r>
        <w:rPr>
          <w:spacing w:val="70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технические</w:t>
      </w:r>
      <w:r>
        <w:rPr>
          <w:spacing w:val="70"/>
          <w:sz w:val="28"/>
        </w:rPr>
        <w:t xml:space="preserve"> </w:t>
      </w:r>
      <w:r>
        <w:rPr>
          <w:sz w:val="28"/>
        </w:rPr>
        <w:t>документы,</w:t>
      </w:r>
      <w:r>
        <w:rPr>
          <w:spacing w:val="70"/>
          <w:sz w:val="28"/>
        </w:rPr>
        <w:t xml:space="preserve"> </w:t>
      </w:r>
      <w:r>
        <w:rPr>
          <w:sz w:val="28"/>
        </w:rPr>
        <w:t>относящиеся   к   сигнализации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на железнодорожном транспорте, разрабатываются в соответствии с требованиями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настоящей</w:t>
      </w:r>
      <w:r>
        <w:rPr>
          <w:spacing w:val="-1"/>
          <w:sz w:val="28"/>
        </w:rPr>
        <w:t xml:space="preserve"> </w:t>
      </w:r>
      <w:r>
        <w:rPr>
          <w:sz w:val="28"/>
        </w:rPr>
        <w:t>Инструкции.</w:t>
      </w:r>
    </w:p>
    <w:p w:rsidR="00FC451D" w:rsidRDefault="00FC451D">
      <w:pPr>
        <w:pStyle w:val="a3"/>
        <w:spacing w:before="7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1"/>
          <w:numId w:val="213"/>
        </w:numPr>
        <w:tabs>
          <w:tab w:val="left" w:pos="2932"/>
        </w:tabs>
        <w:ind w:left="2931" w:hanging="362"/>
        <w:jc w:val="left"/>
      </w:pPr>
      <w:r>
        <w:t>Сигналы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железнодорожном</w:t>
      </w:r>
      <w:r>
        <w:rPr>
          <w:spacing w:val="-2"/>
        </w:rPr>
        <w:t xml:space="preserve"> </w:t>
      </w:r>
      <w:r>
        <w:t>транспорте</w:t>
      </w:r>
    </w:p>
    <w:p w:rsidR="00FC451D" w:rsidRDefault="00FC451D">
      <w:pPr>
        <w:pStyle w:val="a3"/>
        <w:spacing w:before="1"/>
        <w:ind w:left="0" w:firstLine="0"/>
        <w:jc w:val="left"/>
        <w:rPr>
          <w:b/>
          <w:sz w:val="36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342"/>
        </w:tabs>
        <w:spacing w:line="276" w:lineRule="auto"/>
        <w:ind w:right="231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транспорте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визуальные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(видимые)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звуковые</w:t>
      </w:r>
      <w:r>
        <w:rPr>
          <w:sz w:val="28"/>
          <w:vertAlign w:val="superscript"/>
        </w:rPr>
        <w:t>1</w:t>
      </w:r>
      <w:r>
        <w:rPr>
          <w:spacing w:val="-1"/>
          <w:sz w:val="28"/>
        </w:rPr>
        <w:t xml:space="preserve"> </w:t>
      </w:r>
      <w:r>
        <w:rPr>
          <w:sz w:val="28"/>
        </w:rPr>
        <w:t>сигналы.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554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Визуальные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(видимые)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сигналы</w:t>
      </w:r>
      <w:r>
        <w:rPr>
          <w:spacing w:val="1"/>
          <w:sz w:val="28"/>
        </w:rPr>
        <w:t xml:space="preserve"> </w:t>
      </w:r>
      <w:r>
        <w:rPr>
          <w:sz w:val="28"/>
        </w:rPr>
        <w:t>подаются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приборами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транспорта</w:t>
      </w:r>
      <w:r>
        <w:rPr>
          <w:sz w:val="28"/>
          <w:vertAlign w:val="superscript"/>
        </w:rPr>
        <w:t>2</w:t>
      </w:r>
      <w:r>
        <w:rPr>
          <w:spacing w:val="1"/>
          <w:sz w:val="28"/>
        </w:rPr>
        <w:t xml:space="preserve"> </w:t>
      </w:r>
      <w:r>
        <w:rPr>
          <w:sz w:val="28"/>
        </w:rPr>
        <w:t>(светофорами</w:t>
      </w:r>
      <w:r>
        <w:rPr>
          <w:sz w:val="28"/>
          <w:vertAlign w:val="superscript"/>
        </w:rPr>
        <w:t>3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локомотивными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светофорами</w:t>
      </w:r>
      <w:r>
        <w:rPr>
          <w:spacing w:val="1"/>
          <w:sz w:val="28"/>
        </w:rPr>
        <w:t xml:space="preserve"> </w:t>
      </w:r>
      <w:r>
        <w:rPr>
          <w:sz w:val="28"/>
        </w:rPr>
        <w:t>(устройствами</w:t>
      </w:r>
      <w:r>
        <w:rPr>
          <w:spacing w:val="1"/>
          <w:sz w:val="28"/>
        </w:rPr>
        <w:t xml:space="preserve"> </w:t>
      </w:r>
      <w:r>
        <w:rPr>
          <w:sz w:val="28"/>
        </w:rPr>
        <w:t>индикации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безопасности),</w:t>
      </w:r>
      <w:r>
        <w:rPr>
          <w:spacing w:val="1"/>
          <w:sz w:val="28"/>
        </w:rPr>
        <w:t xml:space="preserve"> </w:t>
      </w:r>
      <w:r>
        <w:rPr>
          <w:sz w:val="28"/>
        </w:rPr>
        <w:t>семафорами</w:t>
      </w:r>
      <w:r>
        <w:rPr>
          <w:sz w:val="28"/>
          <w:vertAlign w:val="superscript"/>
        </w:rPr>
        <w:t>4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дисками, щитами, фонарями, флагами, сигнальными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указателями и сигнальными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знаками</w:t>
      </w:r>
      <w:r>
        <w:rPr>
          <w:sz w:val="28"/>
          <w:vertAlign w:val="superscript"/>
        </w:rPr>
        <w:t>5</w:t>
      </w:r>
      <w:r>
        <w:rPr>
          <w:sz w:val="28"/>
        </w:rPr>
        <w:t>).</w:t>
      </w:r>
    </w:p>
    <w:p w:rsidR="00FC451D" w:rsidRDefault="003D3E3A">
      <w:pPr>
        <w:pStyle w:val="a3"/>
        <w:ind w:left="0" w:firstLine="0"/>
        <w:jc w:val="left"/>
        <w:rPr>
          <w:sz w:val="20"/>
        </w:rPr>
      </w:pPr>
      <w:r w:rsidRPr="003D3E3A">
        <w:pict>
          <v:rect id="_x0000_s1164" style="position:absolute;margin-left:56.65pt;margin-top:13.5pt;width:144.05pt;height:.7pt;z-index:-1569843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 w:right="229"/>
        <w:jc w:val="both"/>
        <w:rPr>
          <w:sz w:val="20"/>
        </w:rPr>
      </w:pPr>
      <w:r>
        <w:rPr>
          <w:sz w:val="20"/>
          <w:vertAlign w:val="superscript"/>
        </w:rPr>
        <w:t>1</w:t>
      </w:r>
      <w:r>
        <w:rPr>
          <w:sz w:val="20"/>
        </w:rPr>
        <w:t xml:space="preserve"> Подпункт 4.1.1 пункта 4 ГОСТ Р 57612-2017 «Национальный стандарт Российской Федерации. Эргономика. Система</w:t>
      </w:r>
      <w:r>
        <w:rPr>
          <w:spacing w:val="-47"/>
          <w:sz w:val="20"/>
        </w:rPr>
        <w:t xml:space="preserve"> </w:t>
      </w:r>
      <w:r>
        <w:rPr>
          <w:sz w:val="20"/>
        </w:rPr>
        <w:t>звуковых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визуальных</w:t>
      </w:r>
      <w:r>
        <w:rPr>
          <w:spacing w:val="1"/>
          <w:sz w:val="20"/>
        </w:rPr>
        <w:t xml:space="preserve"> </w:t>
      </w:r>
      <w:r>
        <w:rPr>
          <w:sz w:val="20"/>
        </w:rPr>
        <w:t>сигналов</w:t>
      </w:r>
      <w:r>
        <w:rPr>
          <w:spacing w:val="1"/>
          <w:sz w:val="20"/>
        </w:rPr>
        <w:t xml:space="preserve"> </w:t>
      </w:r>
      <w:r>
        <w:rPr>
          <w:sz w:val="20"/>
        </w:rPr>
        <w:t>опасности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информационных</w:t>
      </w:r>
      <w:r>
        <w:rPr>
          <w:spacing w:val="1"/>
          <w:sz w:val="20"/>
        </w:rPr>
        <w:t xml:space="preserve"> </w:t>
      </w:r>
      <w:r>
        <w:rPr>
          <w:sz w:val="20"/>
        </w:rPr>
        <w:t>сигналов»,</w:t>
      </w:r>
      <w:r>
        <w:rPr>
          <w:spacing w:val="1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1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1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-1"/>
          <w:sz w:val="20"/>
        </w:rPr>
        <w:t xml:space="preserve"> </w:t>
      </w:r>
      <w:r>
        <w:rPr>
          <w:sz w:val="20"/>
        </w:rPr>
        <w:t>от</w:t>
      </w:r>
      <w:r>
        <w:rPr>
          <w:spacing w:val="-1"/>
          <w:sz w:val="20"/>
        </w:rPr>
        <w:t xml:space="preserve"> </w:t>
      </w:r>
      <w:r>
        <w:rPr>
          <w:sz w:val="20"/>
        </w:rPr>
        <w:t>18</w:t>
      </w:r>
      <w:r>
        <w:rPr>
          <w:spacing w:val="1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1"/>
          <w:sz w:val="20"/>
        </w:rPr>
        <w:t xml:space="preserve"> </w:t>
      </w:r>
      <w:r>
        <w:rPr>
          <w:sz w:val="20"/>
        </w:rPr>
        <w:t>2017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1447-ст</w:t>
      </w:r>
      <w:r>
        <w:rPr>
          <w:spacing w:val="-1"/>
          <w:sz w:val="20"/>
        </w:rPr>
        <w:t xml:space="preserve"> </w:t>
      </w:r>
      <w:r>
        <w:rPr>
          <w:sz w:val="20"/>
        </w:rPr>
        <w:t>(М.,</w:t>
      </w:r>
      <w:r>
        <w:rPr>
          <w:spacing w:val="1"/>
          <w:sz w:val="20"/>
        </w:rPr>
        <w:t xml:space="preserve"> </w:t>
      </w:r>
      <w:r>
        <w:rPr>
          <w:sz w:val="20"/>
        </w:rPr>
        <w:t>«Стандартинформ», 2019).</w:t>
      </w:r>
    </w:p>
    <w:p w:rsidR="00FC451D" w:rsidRDefault="00AE03C1">
      <w:pPr>
        <w:spacing w:before="1"/>
        <w:ind w:left="352" w:right="232"/>
        <w:jc w:val="both"/>
        <w:rPr>
          <w:sz w:val="20"/>
        </w:rPr>
      </w:pPr>
      <w:r>
        <w:rPr>
          <w:sz w:val="20"/>
          <w:vertAlign w:val="superscript"/>
        </w:rPr>
        <w:t>2</w:t>
      </w:r>
      <w:r>
        <w:rPr>
          <w:sz w:val="20"/>
        </w:rPr>
        <w:t xml:space="preserve"> Подпункт 3.3 пункта 2 ГОСТ</w:t>
      </w:r>
      <w:r>
        <w:rPr>
          <w:spacing w:val="1"/>
          <w:sz w:val="20"/>
        </w:rPr>
        <w:t xml:space="preserve"> </w:t>
      </w:r>
      <w:r>
        <w:rPr>
          <w:sz w:val="20"/>
        </w:rPr>
        <w:t>34707-2021</w:t>
      </w:r>
      <w:r>
        <w:rPr>
          <w:spacing w:val="1"/>
          <w:sz w:val="20"/>
        </w:rPr>
        <w:t xml:space="preserve"> </w:t>
      </w:r>
      <w:r>
        <w:rPr>
          <w:sz w:val="20"/>
        </w:rPr>
        <w:t>«Межгосударственный стандарт. Элементы оптические для световых</w:t>
      </w:r>
      <w:r>
        <w:rPr>
          <w:spacing w:val="1"/>
          <w:sz w:val="20"/>
        </w:rPr>
        <w:t xml:space="preserve"> </w:t>
      </w:r>
      <w:r>
        <w:rPr>
          <w:sz w:val="20"/>
        </w:rPr>
        <w:t>сигнальных</w:t>
      </w:r>
      <w:r>
        <w:rPr>
          <w:spacing w:val="1"/>
          <w:sz w:val="20"/>
        </w:rPr>
        <w:t xml:space="preserve"> </w:t>
      </w:r>
      <w:r>
        <w:rPr>
          <w:sz w:val="20"/>
        </w:rPr>
        <w:t>приборов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транспорта.</w:t>
      </w:r>
      <w:r>
        <w:rPr>
          <w:spacing w:val="1"/>
          <w:sz w:val="20"/>
        </w:rPr>
        <w:t xml:space="preserve"> </w:t>
      </w:r>
      <w:r>
        <w:rPr>
          <w:sz w:val="20"/>
        </w:rPr>
        <w:t>Технические</w:t>
      </w:r>
      <w:r>
        <w:rPr>
          <w:spacing w:val="1"/>
          <w:sz w:val="20"/>
        </w:rPr>
        <w:t xml:space="preserve"> </w:t>
      </w:r>
      <w:r>
        <w:rPr>
          <w:sz w:val="20"/>
        </w:rPr>
        <w:t>условия»,</w:t>
      </w:r>
      <w:r>
        <w:rPr>
          <w:spacing w:val="1"/>
          <w:sz w:val="20"/>
        </w:rPr>
        <w:t xml:space="preserve"> </w:t>
      </w:r>
      <w:r>
        <w:rPr>
          <w:sz w:val="20"/>
        </w:rPr>
        <w:t>введен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1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1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-1"/>
          <w:sz w:val="20"/>
        </w:rPr>
        <w:t xml:space="preserve"> </w:t>
      </w:r>
      <w:r>
        <w:rPr>
          <w:sz w:val="20"/>
        </w:rPr>
        <w:t>от</w:t>
      </w:r>
      <w:r>
        <w:rPr>
          <w:spacing w:val="-1"/>
          <w:sz w:val="20"/>
        </w:rPr>
        <w:t xml:space="preserve"> </w:t>
      </w:r>
      <w:r>
        <w:rPr>
          <w:sz w:val="20"/>
        </w:rPr>
        <w:t>10</w:t>
      </w:r>
      <w:r>
        <w:rPr>
          <w:spacing w:val="1"/>
          <w:sz w:val="20"/>
        </w:rPr>
        <w:t xml:space="preserve"> </w:t>
      </w:r>
      <w:r>
        <w:rPr>
          <w:sz w:val="20"/>
        </w:rPr>
        <w:t>февраля</w:t>
      </w:r>
      <w:r>
        <w:rPr>
          <w:spacing w:val="-2"/>
          <w:sz w:val="20"/>
        </w:rPr>
        <w:t xml:space="preserve"> </w:t>
      </w:r>
      <w:r>
        <w:rPr>
          <w:sz w:val="20"/>
        </w:rPr>
        <w:t>2021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51-ст</w:t>
      </w:r>
      <w:r>
        <w:rPr>
          <w:spacing w:val="-2"/>
          <w:sz w:val="20"/>
        </w:rPr>
        <w:t xml:space="preserve"> </w:t>
      </w:r>
      <w:r>
        <w:rPr>
          <w:sz w:val="20"/>
        </w:rPr>
        <w:t>(М.,</w:t>
      </w:r>
      <w:r>
        <w:rPr>
          <w:spacing w:val="2"/>
          <w:sz w:val="20"/>
        </w:rPr>
        <w:t xml:space="preserve"> </w:t>
      </w:r>
      <w:r>
        <w:rPr>
          <w:sz w:val="20"/>
        </w:rPr>
        <w:t>«Стандартинформ», 2021).</w:t>
      </w:r>
    </w:p>
    <w:p w:rsidR="00FC451D" w:rsidRDefault="00AE03C1">
      <w:pPr>
        <w:spacing w:before="1"/>
        <w:ind w:left="352" w:right="226"/>
        <w:jc w:val="both"/>
        <w:rPr>
          <w:sz w:val="20"/>
        </w:rPr>
      </w:pPr>
      <w:r>
        <w:rPr>
          <w:rFonts w:ascii="Arial MT" w:hAnsi="Arial MT"/>
          <w:sz w:val="20"/>
          <w:vertAlign w:val="superscript"/>
        </w:rPr>
        <w:t>3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1"/>
          <w:sz w:val="20"/>
        </w:rPr>
        <w:t xml:space="preserve"> </w:t>
      </w:r>
      <w:r>
        <w:rPr>
          <w:sz w:val="20"/>
        </w:rPr>
        <w:t>2.9.9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2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34530-2019</w:t>
      </w:r>
      <w:r>
        <w:rPr>
          <w:spacing w:val="1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</w:t>
      </w:r>
      <w:r>
        <w:rPr>
          <w:spacing w:val="50"/>
          <w:sz w:val="20"/>
        </w:rPr>
        <w:t xml:space="preserve"> </w:t>
      </w:r>
      <w:r>
        <w:rPr>
          <w:sz w:val="20"/>
        </w:rPr>
        <w:t>железнодорожный.</w:t>
      </w:r>
      <w:r>
        <w:rPr>
          <w:spacing w:val="1"/>
          <w:sz w:val="20"/>
        </w:rPr>
        <w:t xml:space="preserve"> </w:t>
      </w:r>
      <w:r>
        <w:rPr>
          <w:sz w:val="20"/>
        </w:rPr>
        <w:t>Основные понятия. Термины и определения», введенного в действие приказом Росстандарта от 24 сентября 2019 г. №</w:t>
      </w:r>
      <w:r>
        <w:rPr>
          <w:spacing w:val="1"/>
          <w:sz w:val="20"/>
        </w:rPr>
        <w:t xml:space="preserve"> </w:t>
      </w:r>
      <w:r>
        <w:rPr>
          <w:sz w:val="20"/>
        </w:rPr>
        <w:t>748-ст (М., «Стандартинформ», 2019), с изменениями ГОСТ 34530-2019 «Транспорт железнодорожный. Основные</w:t>
      </w:r>
      <w:r>
        <w:rPr>
          <w:spacing w:val="1"/>
          <w:sz w:val="20"/>
        </w:rPr>
        <w:t xml:space="preserve"> </w:t>
      </w:r>
      <w:r>
        <w:rPr>
          <w:sz w:val="20"/>
        </w:rPr>
        <w:t>понятия. Термины и определения» («ИУС «Национальные стандарты», 2020, № 3), ГОСТ 34530-2019. «Транспорт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железнодорожный. Основные понятия. Термины</w:t>
      </w:r>
      <w:r>
        <w:rPr>
          <w:spacing w:val="1"/>
          <w:sz w:val="20"/>
        </w:rPr>
        <w:t xml:space="preserve"> </w:t>
      </w:r>
      <w:r>
        <w:rPr>
          <w:sz w:val="20"/>
        </w:rPr>
        <w:t>и определения» («ИУС</w:t>
      </w:r>
      <w:r>
        <w:rPr>
          <w:spacing w:val="1"/>
          <w:sz w:val="20"/>
        </w:rPr>
        <w:t xml:space="preserve"> </w:t>
      </w:r>
      <w:r>
        <w:rPr>
          <w:sz w:val="20"/>
        </w:rPr>
        <w:t>«Национальные</w:t>
      </w:r>
      <w:r>
        <w:rPr>
          <w:spacing w:val="50"/>
          <w:sz w:val="20"/>
        </w:rPr>
        <w:t xml:space="preserve"> </w:t>
      </w:r>
      <w:r>
        <w:rPr>
          <w:sz w:val="20"/>
        </w:rPr>
        <w:t>стандарты», 2021, № 8)</w:t>
      </w:r>
      <w:r>
        <w:rPr>
          <w:spacing w:val="1"/>
          <w:sz w:val="20"/>
        </w:rPr>
        <w:t xml:space="preserve"> </w:t>
      </w:r>
      <w:r>
        <w:rPr>
          <w:sz w:val="20"/>
        </w:rPr>
        <w:t>(далее –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3"/>
          <w:sz w:val="20"/>
        </w:rPr>
        <w:t xml:space="preserve"> </w:t>
      </w:r>
      <w:r>
        <w:rPr>
          <w:sz w:val="20"/>
        </w:rPr>
        <w:t>34530-2019).</w:t>
      </w:r>
    </w:p>
    <w:p w:rsidR="00FC451D" w:rsidRDefault="00AE03C1">
      <w:pPr>
        <w:spacing w:line="230" w:lineRule="exact"/>
        <w:ind w:left="352"/>
        <w:jc w:val="both"/>
        <w:rPr>
          <w:sz w:val="20"/>
        </w:rPr>
      </w:pPr>
      <w:r>
        <w:rPr>
          <w:rFonts w:ascii="Arial MT" w:hAnsi="Arial MT"/>
          <w:sz w:val="20"/>
          <w:vertAlign w:val="superscript"/>
        </w:rPr>
        <w:t>4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  <w:vertAlign w:val="superscript"/>
        </w:rPr>
        <w:t>4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2.9.10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2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34530-2019.</w:t>
      </w:r>
    </w:p>
    <w:p w:rsidR="00FC451D" w:rsidRDefault="00AE03C1">
      <w:pPr>
        <w:ind w:left="352" w:right="232"/>
        <w:jc w:val="both"/>
        <w:rPr>
          <w:sz w:val="20"/>
        </w:rPr>
      </w:pPr>
      <w:r>
        <w:rPr>
          <w:sz w:val="20"/>
          <w:vertAlign w:val="superscript"/>
        </w:rPr>
        <w:t>5</w:t>
      </w:r>
      <w:r>
        <w:rPr>
          <w:sz w:val="20"/>
        </w:rPr>
        <w:t xml:space="preserve"> Подпункт 3.3 пункта 3 ГОСТ</w:t>
      </w:r>
      <w:r>
        <w:rPr>
          <w:spacing w:val="1"/>
          <w:sz w:val="20"/>
        </w:rPr>
        <w:t xml:space="preserve"> </w:t>
      </w:r>
      <w:r>
        <w:rPr>
          <w:sz w:val="20"/>
        </w:rPr>
        <w:t>12.4.026-2015</w:t>
      </w:r>
      <w:r>
        <w:rPr>
          <w:spacing w:val="50"/>
          <w:sz w:val="20"/>
        </w:rPr>
        <w:t xml:space="preserve"> </w:t>
      </w:r>
      <w:r>
        <w:rPr>
          <w:sz w:val="20"/>
        </w:rPr>
        <w:t>«Межгосударственный стандарт. Система стандартов безопасности</w:t>
      </w:r>
      <w:r>
        <w:rPr>
          <w:spacing w:val="1"/>
          <w:sz w:val="20"/>
        </w:rPr>
        <w:t xml:space="preserve"> </w:t>
      </w:r>
      <w:r>
        <w:rPr>
          <w:sz w:val="20"/>
        </w:rPr>
        <w:t>труда.</w:t>
      </w:r>
      <w:r>
        <w:rPr>
          <w:spacing w:val="43"/>
          <w:sz w:val="20"/>
        </w:rPr>
        <w:t xml:space="preserve"> </w:t>
      </w:r>
      <w:r>
        <w:rPr>
          <w:sz w:val="20"/>
        </w:rPr>
        <w:t>Цвета</w:t>
      </w:r>
      <w:r>
        <w:rPr>
          <w:spacing w:val="44"/>
          <w:sz w:val="20"/>
        </w:rPr>
        <w:t xml:space="preserve"> </w:t>
      </w:r>
      <w:r>
        <w:rPr>
          <w:sz w:val="20"/>
        </w:rPr>
        <w:t>сигнальные,</w:t>
      </w:r>
      <w:r>
        <w:rPr>
          <w:spacing w:val="44"/>
          <w:sz w:val="20"/>
        </w:rPr>
        <w:t xml:space="preserve"> </w:t>
      </w:r>
      <w:r>
        <w:rPr>
          <w:sz w:val="20"/>
        </w:rPr>
        <w:t>знаки</w:t>
      </w:r>
      <w:r>
        <w:rPr>
          <w:spacing w:val="43"/>
          <w:sz w:val="20"/>
        </w:rPr>
        <w:t xml:space="preserve"> </w:t>
      </w:r>
      <w:r>
        <w:rPr>
          <w:sz w:val="20"/>
        </w:rPr>
        <w:t>безопасности</w:t>
      </w:r>
      <w:r>
        <w:rPr>
          <w:spacing w:val="43"/>
          <w:sz w:val="20"/>
        </w:rPr>
        <w:t xml:space="preserve"> </w:t>
      </w:r>
      <w:r>
        <w:rPr>
          <w:sz w:val="20"/>
        </w:rPr>
        <w:t>и</w:t>
      </w:r>
      <w:r>
        <w:rPr>
          <w:spacing w:val="43"/>
          <w:sz w:val="20"/>
        </w:rPr>
        <w:t xml:space="preserve"> </w:t>
      </w:r>
      <w:r>
        <w:rPr>
          <w:sz w:val="20"/>
        </w:rPr>
        <w:t>разметка</w:t>
      </w:r>
      <w:r>
        <w:rPr>
          <w:spacing w:val="43"/>
          <w:sz w:val="20"/>
        </w:rPr>
        <w:t xml:space="preserve"> </w:t>
      </w:r>
      <w:r>
        <w:rPr>
          <w:sz w:val="20"/>
        </w:rPr>
        <w:t>сигнальная.</w:t>
      </w:r>
      <w:r>
        <w:rPr>
          <w:spacing w:val="44"/>
          <w:sz w:val="20"/>
        </w:rPr>
        <w:t xml:space="preserve"> </w:t>
      </w:r>
      <w:r>
        <w:rPr>
          <w:sz w:val="20"/>
        </w:rPr>
        <w:t>Назначение</w:t>
      </w:r>
      <w:r>
        <w:rPr>
          <w:spacing w:val="44"/>
          <w:sz w:val="20"/>
        </w:rPr>
        <w:t xml:space="preserve"> </w:t>
      </w:r>
      <w:r>
        <w:rPr>
          <w:sz w:val="20"/>
        </w:rPr>
        <w:t>и</w:t>
      </w:r>
      <w:r>
        <w:rPr>
          <w:spacing w:val="43"/>
          <w:sz w:val="20"/>
        </w:rPr>
        <w:t xml:space="preserve"> </w:t>
      </w:r>
      <w:r>
        <w:rPr>
          <w:sz w:val="20"/>
        </w:rPr>
        <w:t>правила</w:t>
      </w:r>
      <w:r>
        <w:rPr>
          <w:spacing w:val="44"/>
          <w:sz w:val="20"/>
        </w:rPr>
        <w:t xml:space="preserve"> </w:t>
      </w:r>
      <w:r>
        <w:rPr>
          <w:sz w:val="20"/>
        </w:rPr>
        <w:t>применения.</w:t>
      </w:r>
      <w:r>
        <w:rPr>
          <w:spacing w:val="43"/>
          <w:sz w:val="20"/>
        </w:rPr>
        <w:t xml:space="preserve"> </w:t>
      </w:r>
      <w:r>
        <w:rPr>
          <w:sz w:val="20"/>
        </w:rPr>
        <w:t>Общие</w:t>
      </w:r>
    </w:p>
    <w:p w:rsidR="00FC451D" w:rsidRDefault="00FC451D">
      <w:pPr>
        <w:jc w:val="both"/>
        <w:rPr>
          <w:sz w:val="20"/>
        </w:rPr>
        <w:sectPr w:rsidR="00FC451D">
          <w:headerReference w:type="default" r:id="rId20"/>
          <w:pgSz w:w="11910" w:h="16840"/>
          <w:pgMar w:top="1040" w:right="340" w:bottom="280" w:left="780" w:header="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4"/>
      </w:pPr>
      <w:r>
        <w:lastRenderedPageBreak/>
        <w:t>Визуальные (видимые) сигналы по времени их применения подразделяются на</w:t>
      </w:r>
      <w:r>
        <w:rPr>
          <w:spacing w:val="-67"/>
        </w:rPr>
        <w:t xml:space="preserve"> </w:t>
      </w:r>
      <w:r>
        <w:t>следующие</w:t>
      </w:r>
      <w:r>
        <w:rPr>
          <w:spacing w:val="-1"/>
        </w:rPr>
        <w:t xml:space="preserve"> </w:t>
      </w:r>
      <w:r>
        <w:t>типы:</w:t>
      </w:r>
    </w:p>
    <w:p w:rsidR="00FC451D" w:rsidRDefault="00AE03C1">
      <w:pPr>
        <w:pStyle w:val="a4"/>
        <w:numPr>
          <w:ilvl w:val="0"/>
          <w:numId w:val="197"/>
        </w:numPr>
        <w:tabs>
          <w:tab w:val="left" w:pos="1366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круглосуточные, подаваемые одинаково в светлое и темное время суток</w:t>
      </w:r>
      <w:r>
        <w:rPr>
          <w:sz w:val="28"/>
          <w:vertAlign w:val="superscript"/>
        </w:rPr>
        <w:t>6</w:t>
      </w:r>
      <w:r>
        <w:rPr>
          <w:sz w:val="28"/>
        </w:rPr>
        <w:t>;</w:t>
      </w:r>
      <w:r>
        <w:rPr>
          <w:spacing w:val="1"/>
          <w:sz w:val="28"/>
        </w:rPr>
        <w:t xml:space="preserve"> </w:t>
      </w:r>
      <w:r>
        <w:rPr>
          <w:sz w:val="28"/>
        </w:rPr>
        <w:t>такими сигналами служат огни светофоров установленных настоящей Инструкцией</w:t>
      </w:r>
      <w:r>
        <w:rPr>
          <w:spacing w:val="1"/>
          <w:sz w:val="28"/>
        </w:rPr>
        <w:t xml:space="preserve"> </w:t>
      </w:r>
      <w:r>
        <w:rPr>
          <w:sz w:val="28"/>
        </w:rPr>
        <w:t>цветов, маршрутные и другие световые указатели, постоянные диски уменьшения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скорости,</w:t>
      </w:r>
      <w:r>
        <w:rPr>
          <w:spacing w:val="1"/>
          <w:sz w:val="28"/>
        </w:rPr>
        <w:t xml:space="preserve"> </w:t>
      </w:r>
      <w:r>
        <w:rPr>
          <w:sz w:val="28"/>
        </w:rPr>
        <w:t>квадратные</w:t>
      </w:r>
      <w:r>
        <w:rPr>
          <w:spacing w:val="1"/>
          <w:sz w:val="28"/>
        </w:rPr>
        <w:t xml:space="preserve"> </w:t>
      </w:r>
      <w:r>
        <w:rPr>
          <w:sz w:val="28"/>
        </w:rPr>
        <w:t>щиты</w:t>
      </w:r>
      <w:r>
        <w:rPr>
          <w:spacing w:val="1"/>
          <w:sz w:val="28"/>
        </w:rPr>
        <w:t xml:space="preserve"> </w:t>
      </w:r>
      <w:r>
        <w:rPr>
          <w:sz w:val="28"/>
        </w:rPr>
        <w:t>желтого</w:t>
      </w:r>
      <w:r>
        <w:rPr>
          <w:spacing w:val="1"/>
          <w:sz w:val="28"/>
        </w:rPr>
        <w:t xml:space="preserve"> </w:t>
      </w:r>
      <w:r>
        <w:rPr>
          <w:sz w:val="28"/>
        </w:rPr>
        <w:t>цвета</w:t>
      </w:r>
      <w:r>
        <w:rPr>
          <w:spacing w:val="1"/>
          <w:sz w:val="28"/>
        </w:rPr>
        <w:t xml:space="preserve"> </w:t>
      </w:r>
      <w:r>
        <w:rPr>
          <w:sz w:val="28"/>
        </w:rPr>
        <w:t>(обратная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сторона</w:t>
      </w:r>
      <w:r>
        <w:rPr>
          <w:spacing w:val="1"/>
          <w:sz w:val="28"/>
        </w:rPr>
        <w:t xml:space="preserve"> </w:t>
      </w:r>
      <w:r>
        <w:rPr>
          <w:sz w:val="28"/>
        </w:rPr>
        <w:t>зеленого</w:t>
      </w:r>
      <w:r>
        <w:rPr>
          <w:spacing w:val="1"/>
          <w:sz w:val="28"/>
        </w:rPr>
        <w:t xml:space="preserve"> </w:t>
      </w:r>
      <w:r>
        <w:rPr>
          <w:sz w:val="28"/>
        </w:rPr>
        <w:t>цвета),</w:t>
      </w:r>
      <w:r>
        <w:rPr>
          <w:spacing w:val="1"/>
          <w:sz w:val="28"/>
        </w:rPr>
        <w:t xml:space="preserve"> </w:t>
      </w:r>
      <w:r>
        <w:rPr>
          <w:sz w:val="28"/>
        </w:rPr>
        <w:t>красные</w:t>
      </w:r>
      <w:r>
        <w:rPr>
          <w:spacing w:val="1"/>
          <w:sz w:val="28"/>
        </w:rPr>
        <w:t xml:space="preserve"> </w:t>
      </w:r>
      <w:r>
        <w:rPr>
          <w:sz w:val="28"/>
        </w:rPr>
        <w:t>диски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светоотражателем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обозначения</w:t>
      </w:r>
      <w:r>
        <w:rPr>
          <w:spacing w:val="1"/>
          <w:sz w:val="28"/>
        </w:rPr>
        <w:t xml:space="preserve"> </w:t>
      </w:r>
      <w:r>
        <w:rPr>
          <w:sz w:val="28"/>
        </w:rPr>
        <w:t>хвоста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сигнальные</w:t>
      </w:r>
      <w:r>
        <w:rPr>
          <w:spacing w:val="-1"/>
          <w:sz w:val="28"/>
        </w:rPr>
        <w:t xml:space="preserve"> </w:t>
      </w:r>
      <w:r>
        <w:rPr>
          <w:sz w:val="28"/>
        </w:rPr>
        <w:t>указатели</w:t>
      </w:r>
      <w:r>
        <w:rPr>
          <w:spacing w:val="2"/>
          <w:sz w:val="28"/>
        </w:rPr>
        <w:t xml:space="preserve"> </w:t>
      </w:r>
      <w:r>
        <w:rPr>
          <w:sz w:val="28"/>
        </w:rPr>
        <w:t>и знаки;</w:t>
      </w:r>
    </w:p>
    <w:p w:rsidR="00FC451D" w:rsidRDefault="00AE03C1">
      <w:pPr>
        <w:pStyle w:val="a4"/>
        <w:numPr>
          <w:ilvl w:val="0"/>
          <w:numId w:val="197"/>
        </w:numPr>
        <w:tabs>
          <w:tab w:val="left" w:pos="1366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дневные, подаваемые в светлое время суток; для подачи таких сигналов</w:t>
      </w:r>
      <w:r>
        <w:rPr>
          <w:spacing w:val="1"/>
          <w:sz w:val="28"/>
        </w:rPr>
        <w:t xml:space="preserve"> </w:t>
      </w:r>
      <w:r>
        <w:rPr>
          <w:sz w:val="28"/>
        </w:rPr>
        <w:t>служат диски, щиты, флаги, крылья семафоров и сигнальные указатели (стрелочные,</w:t>
      </w:r>
      <w:r>
        <w:rPr>
          <w:spacing w:val="-67"/>
          <w:sz w:val="28"/>
        </w:rPr>
        <w:t xml:space="preserve"> </w:t>
      </w:r>
      <w:r>
        <w:rPr>
          <w:sz w:val="28"/>
        </w:rPr>
        <w:t>путевого</w:t>
      </w:r>
      <w:r>
        <w:rPr>
          <w:spacing w:val="-1"/>
          <w:sz w:val="28"/>
        </w:rPr>
        <w:t xml:space="preserve"> </w:t>
      </w:r>
      <w:r>
        <w:rPr>
          <w:sz w:val="28"/>
        </w:rPr>
        <w:t>заграждения,</w:t>
      </w:r>
      <w:r>
        <w:rPr>
          <w:spacing w:val="-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-3"/>
          <w:sz w:val="28"/>
        </w:rPr>
        <w:t xml:space="preserve"> </w:t>
      </w:r>
      <w:r>
        <w:rPr>
          <w:sz w:val="28"/>
        </w:rPr>
        <w:t>сбрасывания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гидравлических колонок);</w:t>
      </w:r>
    </w:p>
    <w:p w:rsidR="00FC451D" w:rsidRDefault="00AE03C1">
      <w:pPr>
        <w:pStyle w:val="a4"/>
        <w:numPr>
          <w:ilvl w:val="0"/>
          <w:numId w:val="197"/>
        </w:numPr>
        <w:tabs>
          <w:tab w:val="left" w:pos="1366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ночные, подаваемые в темное время суток; такими сигналами служат огни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установленных цветов в ручных и поездных фонарях, фонарях на шестах, крыльях</w:t>
      </w:r>
      <w:r>
        <w:rPr>
          <w:spacing w:val="1"/>
          <w:sz w:val="28"/>
        </w:rPr>
        <w:t xml:space="preserve"> </w:t>
      </w:r>
      <w:r>
        <w:rPr>
          <w:sz w:val="28"/>
        </w:rPr>
        <w:t>семафоров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сигнальных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указателях.</w:t>
      </w:r>
    </w:p>
    <w:p w:rsidR="00FC451D" w:rsidRDefault="00AE03C1">
      <w:pPr>
        <w:pStyle w:val="a3"/>
        <w:spacing w:line="276" w:lineRule="auto"/>
        <w:ind w:right="220"/>
      </w:pPr>
      <w:r>
        <w:t>Ночные</w:t>
      </w:r>
      <w:r>
        <w:rPr>
          <w:spacing w:val="1"/>
        </w:rPr>
        <w:t xml:space="preserve"> </w:t>
      </w:r>
      <w:r>
        <w:t>сигналы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применяться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светлое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суток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тумане,</w:t>
      </w:r>
      <w:r>
        <w:rPr>
          <w:spacing w:val="1"/>
        </w:rPr>
        <w:t xml:space="preserve"> </w:t>
      </w:r>
      <w:r>
        <w:t>метели и других неблагоприятных условиях, когда видимость дневных сигналов</w:t>
      </w:r>
      <w:r>
        <w:rPr>
          <w:spacing w:val="1"/>
        </w:rPr>
        <w:t xml:space="preserve"> </w:t>
      </w:r>
      <w:r>
        <w:t>остановки не соответствует нормам, указанным в пункте 74 Правил технической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железных</w:t>
      </w:r>
      <w:r>
        <w:rPr>
          <w:spacing w:val="1"/>
        </w:rPr>
        <w:t xml:space="preserve"> </w:t>
      </w:r>
      <w:r>
        <w:t>дорог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утвержденных</w:t>
      </w:r>
      <w:r>
        <w:rPr>
          <w:spacing w:val="1"/>
        </w:rPr>
        <w:t xml:space="preserve"> </w:t>
      </w:r>
      <w:r>
        <w:t>настоящим</w:t>
      </w:r>
      <w:r>
        <w:rPr>
          <w:spacing w:val="-67"/>
        </w:rPr>
        <w:t xml:space="preserve"> </w:t>
      </w:r>
      <w:r>
        <w:t>Приказом.</w:t>
      </w:r>
    </w:p>
    <w:p w:rsidR="00FC451D" w:rsidRDefault="00AE03C1">
      <w:pPr>
        <w:pStyle w:val="a3"/>
        <w:spacing w:line="276" w:lineRule="auto"/>
        <w:ind w:right="227"/>
      </w:pPr>
      <w:r>
        <w:t>В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тоннелях</w:t>
      </w:r>
      <w:r>
        <w:rPr>
          <w:spacing w:val="1"/>
        </w:rPr>
        <w:t xml:space="preserve"> </w:t>
      </w:r>
      <w:r>
        <w:t>применяются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ночные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круглосуточные</w:t>
      </w:r>
      <w:r>
        <w:rPr>
          <w:spacing w:val="-4"/>
        </w:rPr>
        <w:t xml:space="preserve"> </w:t>
      </w:r>
      <w:r>
        <w:t>сигналы.</w:t>
      </w:r>
    </w:p>
    <w:p w:rsidR="00FC451D" w:rsidRDefault="00AE03C1">
      <w:pPr>
        <w:pStyle w:val="a3"/>
        <w:spacing w:line="276" w:lineRule="auto"/>
        <w:ind w:right="224"/>
      </w:pPr>
      <w:r>
        <w:t>Периоды, относящиеся к светлому и темному времени суток, устанавливаются</w:t>
      </w:r>
      <w:r>
        <w:rPr>
          <w:spacing w:val="-67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пользования (далее – владелец инфраструктуры) или владельца 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-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AE03C1">
      <w:pPr>
        <w:pStyle w:val="a3"/>
        <w:spacing w:line="276" w:lineRule="auto"/>
        <w:ind w:right="220"/>
      </w:pPr>
      <w:r>
        <w:t>Чертежи</w:t>
      </w:r>
      <w:r>
        <w:rPr>
          <w:spacing w:val="1"/>
        </w:rPr>
        <w:t xml:space="preserve"> </w:t>
      </w:r>
      <w:r>
        <w:t>конструкций</w:t>
      </w:r>
      <w:r>
        <w:rPr>
          <w:spacing w:val="1"/>
        </w:rPr>
        <w:t xml:space="preserve"> </w:t>
      </w:r>
      <w:r>
        <w:t>типовых</w:t>
      </w:r>
      <w:r>
        <w:rPr>
          <w:spacing w:val="1"/>
        </w:rPr>
        <w:t xml:space="preserve"> </w:t>
      </w:r>
      <w:r>
        <w:t>постоянных</w:t>
      </w:r>
      <w:r>
        <w:rPr>
          <w:spacing w:val="1"/>
        </w:rPr>
        <w:t xml:space="preserve"> </w:t>
      </w:r>
      <w:r>
        <w:t>дисков</w:t>
      </w:r>
      <w:r>
        <w:rPr>
          <w:spacing w:val="1"/>
        </w:rPr>
        <w:t xml:space="preserve"> </w:t>
      </w:r>
      <w:r>
        <w:t>уменьшения</w:t>
      </w:r>
      <w:r>
        <w:rPr>
          <w:spacing w:val="1"/>
        </w:rPr>
        <w:t xml:space="preserve"> </w:t>
      </w:r>
      <w:r>
        <w:t>скорости,</w:t>
      </w:r>
      <w:r>
        <w:rPr>
          <w:spacing w:val="1"/>
        </w:rPr>
        <w:t xml:space="preserve"> </w:t>
      </w:r>
      <w:r>
        <w:t>переносных</w:t>
      </w:r>
      <w:r>
        <w:rPr>
          <w:spacing w:val="1"/>
        </w:rPr>
        <w:t xml:space="preserve"> </w:t>
      </w:r>
      <w:r>
        <w:t>сигналов,</w:t>
      </w:r>
      <w:r>
        <w:rPr>
          <w:spacing w:val="1"/>
        </w:rPr>
        <w:t xml:space="preserve"> </w:t>
      </w:r>
      <w:r>
        <w:t>сигнальных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путевых</w:t>
      </w:r>
      <w:r>
        <w:rPr>
          <w:spacing w:val="1"/>
        </w:rPr>
        <w:t xml:space="preserve"> </w:t>
      </w:r>
      <w:r>
        <w:t>знаков</w:t>
      </w:r>
      <w:r>
        <w:rPr>
          <w:spacing w:val="1"/>
        </w:rPr>
        <w:t xml:space="preserve"> </w:t>
      </w:r>
      <w:r>
        <w:t>утверждаются</w:t>
      </w:r>
      <w:r>
        <w:rPr>
          <w:spacing w:val="1"/>
        </w:rPr>
        <w:t xml:space="preserve"> </w:t>
      </w:r>
      <w:r>
        <w:t>владельцем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владельцем 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 пользования</w:t>
      </w:r>
      <w:r>
        <w:rPr>
          <w:spacing w:val="1"/>
        </w:rPr>
        <w:t xml:space="preserve"> </w:t>
      </w:r>
      <w:r>
        <w:t>соответственно.</w:t>
      </w:r>
    </w:p>
    <w:p w:rsidR="00FC451D" w:rsidRDefault="003D3E3A">
      <w:pPr>
        <w:pStyle w:val="a3"/>
        <w:ind w:left="0" w:firstLine="0"/>
        <w:jc w:val="left"/>
        <w:rPr>
          <w:sz w:val="20"/>
        </w:rPr>
      </w:pPr>
      <w:r w:rsidRPr="003D3E3A">
        <w:pict>
          <v:rect id="_x0000_s1163" style="position:absolute;margin-left:56.65pt;margin-top:13.45pt;width:510.35pt;height:.7pt;z-index:-1569792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 w:right="226"/>
        <w:jc w:val="both"/>
        <w:rPr>
          <w:sz w:val="20"/>
        </w:rPr>
      </w:pPr>
      <w:r>
        <w:rPr>
          <w:sz w:val="20"/>
        </w:rPr>
        <w:t>технические требования и характеристики. Методы испытаний», введенного в действие приказом Росстандарта от 10</w:t>
      </w:r>
      <w:r>
        <w:rPr>
          <w:spacing w:val="1"/>
          <w:sz w:val="20"/>
        </w:rPr>
        <w:t xml:space="preserve"> </w:t>
      </w:r>
      <w:r>
        <w:rPr>
          <w:sz w:val="20"/>
        </w:rPr>
        <w:t>июня 2016 г. № 614-ст (М., «Стандартинформ», 2016), с изменениями ГОСТ 12.4.026-2015 «Система стандартов</w:t>
      </w:r>
      <w:r>
        <w:rPr>
          <w:spacing w:val="1"/>
          <w:sz w:val="20"/>
        </w:rPr>
        <w:t xml:space="preserve"> </w:t>
      </w:r>
      <w:r>
        <w:rPr>
          <w:sz w:val="20"/>
        </w:rPr>
        <w:t>безопасности труда. Цвета сигнальные, знаки безопасности и разметка сигнальная. Назначение и правила применения.</w:t>
      </w:r>
      <w:r>
        <w:rPr>
          <w:spacing w:val="-47"/>
          <w:sz w:val="20"/>
        </w:rPr>
        <w:t xml:space="preserve"> </w:t>
      </w:r>
      <w:r>
        <w:rPr>
          <w:sz w:val="20"/>
        </w:rPr>
        <w:t>Общие технические требования и характеристики. Методы испытаний» («ИУС «Национальные стандарты», 2016, №</w:t>
      </w:r>
      <w:r>
        <w:rPr>
          <w:spacing w:val="1"/>
          <w:sz w:val="20"/>
        </w:rPr>
        <w:t xml:space="preserve"> </w:t>
      </w:r>
      <w:r>
        <w:rPr>
          <w:sz w:val="20"/>
        </w:rPr>
        <w:t>12), ГОСТ 12.4.026-2015 «Система стандартов безопасности труда. Цвета сигнальные, знаки безопасности и разметка</w:t>
      </w:r>
      <w:r>
        <w:rPr>
          <w:spacing w:val="1"/>
          <w:sz w:val="20"/>
        </w:rPr>
        <w:t xml:space="preserve"> </w:t>
      </w:r>
      <w:r>
        <w:rPr>
          <w:sz w:val="20"/>
        </w:rPr>
        <w:t>сигнальная.</w:t>
      </w:r>
      <w:r>
        <w:rPr>
          <w:spacing w:val="1"/>
          <w:sz w:val="20"/>
        </w:rPr>
        <w:t xml:space="preserve"> </w:t>
      </w:r>
      <w:r>
        <w:rPr>
          <w:sz w:val="20"/>
        </w:rPr>
        <w:t>Назначение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правила</w:t>
      </w:r>
      <w:r>
        <w:rPr>
          <w:spacing w:val="1"/>
          <w:sz w:val="20"/>
        </w:rPr>
        <w:t xml:space="preserve"> </w:t>
      </w:r>
      <w:r>
        <w:rPr>
          <w:sz w:val="20"/>
        </w:rPr>
        <w:t>применения.</w:t>
      </w:r>
      <w:r>
        <w:rPr>
          <w:spacing w:val="1"/>
          <w:sz w:val="20"/>
        </w:rPr>
        <w:t xml:space="preserve"> </w:t>
      </w:r>
      <w:r>
        <w:rPr>
          <w:sz w:val="20"/>
        </w:rPr>
        <w:t>Общие</w:t>
      </w:r>
      <w:r>
        <w:rPr>
          <w:spacing w:val="1"/>
          <w:sz w:val="20"/>
        </w:rPr>
        <w:t xml:space="preserve"> </w:t>
      </w:r>
      <w:r>
        <w:rPr>
          <w:sz w:val="20"/>
        </w:rPr>
        <w:t>технические</w:t>
      </w:r>
      <w:r>
        <w:rPr>
          <w:spacing w:val="1"/>
          <w:sz w:val="20"/>
        </w:rPr>
        <w:t xml:space="preserve"> </w:t>
      </w:r>
      <w:r>
        <w:rPr>
          <w:sz w:val="20"/>
        </w:rPr>
        <w:t>требования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характеристики.</w:t>
      </w:r>
      <w:r>
        <w:rPr>
          <w:spacing w:val="1"/>
          <w:sz w:val="20"/>
        </w:rPr>
        <w:t xml:space="preserve"> </w:t>
      </w:r>
      <w:r>
        <w:rPr>
          <w:sz w:val="20"/>
        </w:rPr>
        <w:t>Методы</w:t>
      </w:r>
      <w:r>
        <w:rPr>
          <w:spacing w:val="1"/>
          <w:sz w:val="20"/>
        </w:rPr>
        <w:t xml:space="preserve"> </w:t>
      </w:r>
      <w:r>
        <w:rPr>
          <w:sz w:val="20"/>
        </w:rPr>
        <w:t>испытаний» («ИУС «Национальные стандарты», 2019, № 3), ГОСТ 12.4.026-2015 «Система стандартов безопасности</w:t>
      </w:r>
      <w:r>
        <w:rPr>
          <w:spacing w:val="1"/>
          <w:sz w:val="20"/>
        </w:rPr>
        <w:t xml:space="preserve"> </w:t>
      </w:r>
      <w:r>
        <w:rPr>
          <w:sz w:val="20"/>
        </w:rPr>
        <w:t>труда. Цвета сигнальные, знаки безопасности и разметка сигнальная. Назначение и правила применения. Общие</w:t>
      </w:r>
      <w:r>
        <w:rPr>
          <w:spacing w:val="1"/>
          <w:sz w:val="20"/>
        </w:rPr>
        <w:t xml:space="preserve"> </w:t>
      </w:r>
      <w:r>
        <w:rPr>
          <w:sz w:val="20"/>
        </w:rPr>
        <w:t>технические</w:t>
      </w:r>
      <w:r>
        <w:rPr>
          <w:spacing w:val="1"/>
          <w:sz w:val="20"/>
        </w:rPr>
        <w:t xml:space="preserve"> </w:t>
      </w:r>
      <w:r>
        <w:rPr>
          <w:sz w:val="20"/>
        </w:rPr>
        <w:t>требования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характеристики.</w:t>
      </w:r>
      <w:r>
        <w:rPr>
          <w:spacing w:val="1"/>
          <w:sz w:val="20"/>
        </w:rPr>
        <w:t xml:space="preserve"> </w:t>
      </w:r>
      <w:r>
        <w:rPr>
          <w:sz w:val="20"/>
        </w:rPr>
        <w:t>Методы</w:t>
      </w:r>
      <w:r>
        <w:rPr>
          <w:spacing w:val="1"/>
          <w:sz w:val="20"/>
        </w:rPr>
        <w:t xml:space="preserve"> </w:t>
      </w:r>
      <w:r>
        <w:rPr>
          <w:sz w:val="20"/>
        </w:rPr>
        <w:t>испытаний» («ИУС</w:t>
      </w:r>
      <w:r>
        <w:rPr>
          <w:spacing w:val="1"/>
          <w:sz w:val="20"/>
        </w:rPr>
        <w:t xml:space="preserve"> </w:t>
      </w:r>
      <w:r>
        <w:rPr>
          <w:sz w:val="20"/>
        </w:rPr>
        <w:t>«Национальные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стандарты»,</w:t>
      </w:r>
      <w:r>
        <w:rPr>
          <w:spacing w:val="1"/>
          <w:sz w:val="20"/>
        </w:rPr>
        <w:t xml:space="preserve"> </w:t>
      </w:r>
      <w:r>
        <w:rPr>
          <w:sz w:val="20"/>
        </w:rPr>
        <w:t>2019, №</w:t>
      </w:r>
      <w:r>
        <w:rPr>
          <w:spacing w:val="50"/>
          <w:sz w:val="20"/>
        </w:rPr>
        <w:t xml:space="preserve"> </w:t>
      </w:r>
      <w:r>
        <w:rPr>
          <w:sz w:val="20"/>
        </w:rPr>
        <w:t>4),</w:t>
      </w:r>
      <w:r>
        <w:rPr>
          <w:spacing w:val="1"/>
          <w:sz w:val="20"/>
        </w:rPr>
        <w:t xml:space="preserve"> </w:t>
      </w:r>
      <w:r>
        <w:rPr>
          <w:sz w:val="20"/>
        </w:rPr>
        <w:t>ГОСТ 12.4.026-2015 «Система стандартов безопасности труда. Цвета сигнальные, знаки безопасности и разметка</w:t>
      </w:r>
      <w:r>
        <w:rPr>
          <w:spacing w:val="1"/>
          <w:sz w:val="20"/>
        </w:rPr>
        <w:t xml:space="preserve"> </w:t>
      </w:r>
      <w:r>
        <w:rPr>
          <w:sz w:val="20"/>
        </w:rPr>
        <w:t>сигнальная.</w:t>
      </w:r>
      <w:r>
        <w:rPr>
          <w:spacing w:val="1"/>
          <w:sz w:val="20"/>
        </w:rPr>
        <w:t xml:space="preserve"> </w:t>
      </w:r>
      <w:r>
        <w:rPr>
          <w:sz w:val="20"/>
        </w:rPr>
        <w:t>Назначение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правила</w:t>
      </w:r>
      <w:r>
        <w:rPr>
          <w:spacing w:val="1"/>
          <w:sz w:val="20"/>
        </w:rPr>
        <w:t xml:space="preserve"> </w:t>
      </w:r>
      <w:r>
        <w:rPr>
          <w:sz w:val="20"/>
        </w:rPr>
        <w:t>применения.</w:t>
      </w:r>
      <w:r>
        <w:rPr>
          <w:spacing w:val="1"/>
          <w:sz w:val="20"/>
        </w:rPr>
        <w:t xml:space="preserve"> </w:t>
      </w:r>
      <w:r>
        <w:rPr>
          <w:sz w:val="20"/>
        </w:rPr>
        <w:t>Общие</w:t>
      </w:r>
      <w:r>
        <w:rPr>
          <w:spacing w:val="1"/>
          <w:sz w:val="20"/>
        </w:rPr>
        <w:t xml:space="preserve"> </w:t>
      </w:r>
      <w:r>
        <w:rPr>
          <w:sz w:val="20"/>
        </w:rPr>
        <w:t>технические</w:t>
      </w:r>
      <w:r>
        <w:rPr>
          <w:spacing w:val="1"/>
          <w:sz w:val="20"/>
        </w:rPr>
        <w:t xml:space="preserve"> </w:t>
      </w:r>
      <w:r>
        <w:rPr>
          <w:sz w:val="20"/>
        </w:rPr>
        <w:t>требования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характеристики.</w:t>
      </w:r>
      <w:r>
        <w:rPr>
          <w:spacing w:val="1"/>
          <w:sz w:val="20"/>
        </w:rPr>
        <w:t xml:space="preserve"> </w:t>
      </w:r>
      <w:r>
        <w:rPr>
          <w:sz w:val="20"/>
        </w:rPr>
        <w:t>Методы</w:t>
      </w:r>
      <w:r>
        <w:rPr>
          <w:spacing w:val="1"/>
          <w:sz w:val="20"/>
        </w:rPr>
        <w:t xml:space="preserve"> </w:t>
      </w:r>
      <w:r>
        <w:rPr>
          <w:sz w:val="20"/>
        </w:rPr>
        <w:t>испытаний»</w:t>
      </w:r>
      <w:r>
        <w:rPr>
          <w:spacing w:val="-5"/>
          <w:sz w:val="20"/>
        </w:rPr>
        <w:t xml:space="preserve"> </w:t>
      </w:r>
      <w:r>
        <w:rPr>
          <w:sz w:val="20"/>
        </w:rPr>
        <w:t>(«ИУС</w:t>
      </w:r>
      <w:r>
        <w:rPr>
          <w:spacing w:val="4"/>
          <w:sz w:val="20"/>
        </w:rPr>
        <w:t xml:space="preserve"> </w:t>
      </w:r>
      <w:r>
        <w:rPr>
          <w:sz w:val="20"/>
        </w:rPr>
        <w:t>«Национальные стандарты», 2021,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2"/>
          <w:sz w:val="20"/>
        </w:rPr>
        <w:t xml:space="preserve"> </w:t>
      </w:r>
      <w:r>
        <w:rPr>
          <w:sz w:val="20"/>
        </w:rPr>
        <w:t>1).</w:t>
      </w:r>
    </w:p>
    <w:p w:rsidR="00FC451D" w:rsidRDefault="00AE03C1">
      <w:pPr>
        <w:spacing w:before="1"/>
        <w:ind w:left="352" w:right="235"/>
        <w:jc w:val="both"/>
        <w:rPr>
          <w:sz w:val="20"/>
        </w:rPr>
      </w:pPr>
      <w:r>
        <w:rPr>
          <w:sz w:val="20"/>
          <w:vertAlign w:val="superscript"/>
        </w:rPr>
        <w:t>6</w:t>
      </w:r>
      <w:r>
        <w:rPr>
          <w:spacing w:val="1"/>
          <w:sz w:val="20"/>
        </w:rPr>
        <w:t xml:space="preserve"> </w:t>
      </w:r>
      <w:r>
        <w:rPr>
          <w:sz w:val="20"/>
        </w:rPr>
        <w:t>Абзац</w:t>
      </w:r>
      <w:r>
        <w:rPr>
          <w:spacing w:val="1"/>
          <w:sz w:val="20"/>
        </w:rPr>
        <w:t xml:space="preserve"> </w:t>
      </w:r>
      <w:r>
        <w:rPr>
          <w:sz w:val="20"/>
        </w:rPr>
        <w:t>пятьдесят</w:t>
      </w:r>
      <w:r>
        <w:rPr>
          <w:spacing w:val="1"/>
          <w:sz w:val="20"/>
        </w:rPr>
        <w:t xml:space="preserve"> </w:t>
      </w:r>
      <w:r>
        <w:rPr>
          <w:sz w:val="20"/>
        </w:rPr>
        <w:t>шестой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1.2</w:t>
      </w:r>
      <w:r>
        <w:rPr>
          <w:spacing w:val="1"/>
          <w:sz w:val="20"/>
        </w:rPr>
        <w:t xml:space="preserve"> </w:t>
      </w:r>
      <w:r>
        <w:rPr>
          <w:sz w:val="20"/>
        </w:rPr>
        <w:t>Правил</w:t>
      </w:r>
      <w:r>
        <w:rPr>
          <w:spacing w:val="1"/>
          <w:sz w:val="20"/>
        </w:rPr>
        <w:t xml:space="preserve"> </w:t>
      </w:r>
      <w:r>
        <w:rPr>
          <w:sz w:val="20"/>
        </w:rPr>
        <w:t>дорожного</w:t>
      </w:r>
      <w:r>
        <w:rPr>
          <w:spacing w:val="1"/>
          <w:sz w:val="20"/>
        </w:rPr>
        <w:t xml:space="preserve"> </w:t>
      </w:r>
      <w:r>
        <w:rPr>
          <w:sz w:val="20"/>
        </w:rPr>
        <w:t>движения</w:t>
      </w:r>
      <w:r>
        <w:rPr>
          <w:spacing w:val="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1"/>
          <w:sz w:val="20"/>
        </w:rPr>
        <w:t xml:space="preserve"> </w:t>
      </w:r>
      <w:r>
        <w:rPr>
          <w:sz w:val="20"/>
        </w:rPr>
        <w:t>утвержденных</w:t>
      </w:r>
      <w:r>
        <w:rPr>
          <w:spacing w:val="-47"/>
          <w:sz w:val="20"/>
        </w:rPr>
        <w:t xml:space="preserve"> </w:t>
      </w:r>
      <w:r>
        <w:rPr>
          <w:sz w:val="20"/>
        </w:rPr>
        <w:t>постановлением Совета Министров – Правительства Российской Федерации от 23 декабря 1993 г. № 1090 (Собрание</w:t>
      </w:r>
      <w:r>
        <w:rPr>
          <w:spacing w:val="1"/>
          <w:sz w:val="20"/>
        </w:rPr>
        <w:t xml:space="preserve"> </w:t>
      </w:r>
      <w:r>
        <w:rPr>
          <w:sz w:val="20"/>
        </w:rPr>
        <w:t>актов</w:t>
      </w:r>
      <w:r>
        <w:rPr>
          <w:spacing w:val="-2"/>
          <w:sz w:val="20"/>
        </w:rPr>
        <w:t xml:space="preserve"> </w:t>
      </w:r>
      <w:r>
        <w:rPr>
          <w:sz w:val="20"/>
        </w:rPr>
        <w:t>Президента и</w:t>
      </w:r>
      <w:r>
        <w:rPr>
          <w:spacing w:val="-1"/>
          <w:sz w:val="20"/>
        </w:rPr>
        <w:t xml:space="preserve"> </w:t>
      </w:r>
      <w:r>
        <w:rPr>
          <w:sz w:val="20"/>
        </w:rPr>
        <w:t>Правительства</w:t>
      </w:r>
      <w:r>
        <w:rPr>
          <w:spacing w:val="-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Федерации, 1993, №</w:t>
      </w:r>
      <w:r>
        <w:rPr>
          <w:spacing w:val="-2"/>
          <w:sz w:val="20"/>
        </w:rPr>
        <w:t xml:space="preserve"> </w:t>
      </w:r>
      <w:r>
        <w:rPr>
          <w:sz w:val="20"/>
        </w:rPr>
        <w:t>47, ст.</w:t>
      </w:r>
      <w:r>
        <w:rPr>
          <w:spacing w:val="-2"/>
          <w:sz w:val="20"/>
        </w:rPr>
        <w:t xml:space="preserve"> </w:t>
      </w:r>
      <w:r>
        <w:rPr>
          <w:sz w:val="20"/>
        </w:rPr>
        <w:t>4531).</w:t>
      </w:r>
    </w:p>
    <w:p w:rsidR="00FC451D" w:rsidRDefault="00FC451D">
      <w:pPr>
        <w:jc w:val="both"/>
        <w:rPr>
          <w:sz w:val="20"/>
        </w:rPr>
        <w:sectPr w:rsidR="00FC451D" w:rsidSect="00830DCA">
          <w:headerReference w:type="default" r:id="rId21"/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342"/>
        </w:tabs>
        <w:spacing w:before="118" w:line="278" w:lineRule="auto"/>
        <w:ind w:right="226" w:firstLine="708"/>
        <w:jc w:val="both"/>
        <w:rPr>
          <w:sz w:val="28"/>
        </w:rPr>
      </w:pPr>
      <w:r>
        <w:rPr>
          <w:sz w:val="28"/>
        </w:rPr>
        <w:lastRenderedPageBreak/>
        <w:t>Звуковые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сигналы</w:t>
      </w:r>
      <w:r>
        <w:rPr>
          <w:spacing w:val="1"/>
          <w:sz w:val="28"/>
        </w:rPr>
        <w:t xml:space="preserve"> </w:t>
      </w:r>
      <w:r>
        <w:rPr>
          <w:sz w:val="28"/>
        </w:rPr>
        <w:t>выражаются</w:t>
      </w:r>
      <w:r>
        <w:rPr>
          <w:spacing w:val="1"/>
          <w:sz w:val="28"/>
        </w:rPr>
        <w:t xml:space="preserve"> </w:t>
      </w:r>
      <w:r>
        <w:rPr>
          <w:sz w:val="28"/>
        </w:rPr>
        <w:t>числом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сочетанием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звуков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продолжительности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главой</w:t>
      </w:r>
      <w:r>
        <w:rPr>
          <w:spacing w:val="2"/>
          <w:sz w:val="28"/>
        </w:rPr>
        <w:t xml:space="preserve"> </w:t>
      </w:r>
      <w:r>
        <w:rPr>
          <w:sz w:val="28"/>
        </w:rPr>
        <w:t>IX</w:t>
      </w:r>
      <w:r>
        <w:rPr>
          <w:spacing w:val="-3"/>
          <w:sz w:val="28"/>
        </w:rPr>
        <w:t xml:space="preserve"> </w:t>
      </w:r>
      <w:r>
        <w:rPr>
          <w:sz w:val="28"/>
        </w:rPr>
        <w:t>настоящей</w:t>
      </w:r>
      <w:r>
        <w:rPr>
          <w:spacing w:val="-3"/>
          <w:sz w:val="28"/>
        </w:rPr>
        <w:t xml:space="preserve"> </w:t>
      </w:r>
      <w:r>
        <w:rPr>
          <w:sz w:val="28"/>
        </w:rPr>
        <w:t>Инструкции.</w:t>
      </w:r>
    </w:p>
    <w:p w:rsidR="00FC451D" w:rsidRDefault="00AE03C1">
      <w:pPr>
        <w:pStyle w:val="a3"/>
        <w:spacing w:line="276" w:lineRule="auto"/>
        <w:ind w:right="223"/>
      </w:pPr>
      <w:r>
        <w:t>Звуковые сигналы подаются свистками локомотивов, дрезин съемного типа,</w:t>
      </w:r>
      <w:r>
        <w:rPr>
          <w:spacing w:val="1"/>
        </w:rPr>
        <w:t xml:space="preserve"> </w:t>
      </w:r>
      <w:r>
        <w:t>мотор-вагонного и специального железнодорожного подвижного состава, ручными</w:t>
      </w:r>
      <w:r>
        <w:rPr>
          <w:spacing w:val="1"/>
        </w:rPr>
        <w:t xml:space="preserve"> </w:t>
      </w:r>
      <w:r>
        <w:t>свистками,</w:t>
      </w:r>
      <w:r>
        <w:rPr>
          <w:spacing w:val="1"/>
        </w:rPr>
        <w:t xml:space="preserve"> </w:t>
      </w:r>
      <w:r>
        <w:t>духовыми</w:t>
      </w:r>
      <w:r>
        <w:rPr>
          <w:spacing w:val="1"/>
        </w:rPr>
        <w:t xml:space="preserve"> </w:t>
      </w:r>
      <w:r>
        <w:t>рожками,</w:t>
      </w:r>
      <w:r>
        <w:rPr>
          <w:spacing w:val="1"/>
        </w:rPr>
        <w:t xml:space="preserve"> </w:t>
      </w:r>
      <w:r>
        <w:t>сиренами,</w:t>
      </w:r>
      <w:r>
        <w:rPr>
          <w:spacing w:val="1"/>
        </w:rPr>
        <w:t xml:space="preserve"> </w:t>
      </w:r>
      <w:r>
        <w:t>гудками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петардами.</w:t>
      </w:r>
      <w:r>
        <w:rPr>
          <w:spacing w:val="1"/>
        </w:rPr>
        <w:t xml:space="preserve"> </w:t>
      </w:r>
      <w:r>
        <w:t>При</w:t>
      </w:r>
      <w:r>
        <w:rPr>
          <w:spacing w:val="70"/>
        </w:rPr>
        <w:t xml:space="preserve"> </w:t>
      </w:r>
      <w:r>
        <w:t>взрыве</w:t>
      </w:r>
      <w:r>
        <w:rPr>
          <w:spacing w:val="1"/>
        </w:rPr>
        <w:t xml:space="preserve"> </w:t>
      </w:r>
      <w:r>
        <w:t>петарды</w:t>
      </w:r>
      <w:r>
        <w:rPr>
          <w:spacing w:val="-1"/>
        </w:rPr>
        <w:t xml:space="preserve"> </w:t>
      </w:r>
      <w:r>
        <w:t>требуется немедленно</w:t>
      </w:r>
      <w:r>
        <w:rPr>
          <w:spacing w:val="1"/>
        </w:rPr>
        <w:t xml:space="preserve"> </w:t>
      </w:r>
      <w:r>
        <w:t>остановить</w:t>
      </w:r>
      <w:r>
        <w:rPr>
          <w:spacing w:val="-1"/>
        </w:rPr>
        <w:t xml:space="preserve"> </w:t>
      </w:r>
      <w:r>
        <w:t>поезд.</w:t>
      </w:r>
    </w:p>
    <w:p w:rsidR="00FC451D" w:rsidRDefault="00FC451D">
      <w:pPr>
        <w:pStyle w:val="a3"/>
        <w:spacing w:before="1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1"/>
          <w:numId w:val="213"/>
        </w:numPr>
        <w:tabs>
          <w:tab w:val="left" w:pos="2838"/>
        </w:tabs>
        <w:ind w:left="2837" w:hanging="469"/>
        <w:jc w:val="left"/>
      </w:pPr>
      <w:r>
        <w:t>Светофоры</w:t>
      </w:r>
      <w:r>
        <w:rPr>
          <w:spacing w:val="-5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железнодорожном</w:t>
      </w:r>
      <w:r>
        <w:rPr>
          <w:spacing w:val="-6"/>
        </w:rPr>
        <w:t xml:space="preserve"> </w:t>
      </w:r>
      <w:r>
        <w:t>транспорте</w:t>
      </w:r>
    </w:p>
    <w:p w:rsidR="00FC451D" w:rsidRDefault="00FC451D">
      <w:pPr>
        <w:pStyle w:val="a3"/>
        <w:spacing w:before="1"/>
        <w:ind w:left="0" w:firstLine="0"/>
        <w:jc w:val="left"/>
        <w:rPr>
          <w:b/>
          <w:sz w:val="36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342"/>
        </w:tabs>
        <w:ind w:left="1342"/>
        <w:jc w:val="both"/>
        <w:rPr>
          <w:sz w:val="28"/>
        </w:rPr>
      </w:pPr>
      <w:r>
        <w:rPr>
          <w:sz w:val="28"/>
        </w:rPr>
        <w:t>Светофоры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назначению</w:t>
      </w:r>
      <w:r>
        <w:rPr>
          <w:spacing w:val="-5"/>
          <w:sz w:val="28"/>
        </w:rPr>
        <w:t xml:space="preserve"> </w:t>
      </w:r>
      <w:r>
        <w:rPr>
          <w:sz w:val="28"/>
        </w:rPr>
        <w:t>подразделяются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-1"/>
          <w:sz w:val="28"/>
        </w:rPr>
        <w:t xml:space="preserve"> </w:t>
      </w:r>
      <w:r>
        <w:rPr>
          <w:sz w:val="28"/>
        </w:rPr>
        <w:t>типы:</w:t>
      </w:r>
    </w:p>
    <w:p w:rsidR="00FC451D" w:rsidRDefault="00AE03C1">
      <w:pPr>
        <w:pStyle w:val="a4"/>
        <w:numPr>
          <w:ilvl w:val="0"/>
          <w:numId w:val="196"/>
        </w:numPr>
        <w:tabs>
          <w:tab w:val="left" w:pos="1366"/>
        </w:tabs>
        <w:spacing w:before="49" w:line="276" w:lineRule="auto"/>
        <w:ind w:right="228" w:firstLine="708"/>
        <w:jc w:val="both"/>
        <w:rPr>
          <w:sz w:val="28"/>
        </w:rPr>
      </w:pPr>
      <w:r>
        <w:rPr>
          <w:sz w:val="28"/>
        </w:rPr>
        <w:t>входной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светофор,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показания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разрешают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запрещают</w:t>
      </w:r>
      <w:r>
        <w:rPr>
          <w:spacing w:val="1"/>
          <w:sz w:val="28"/>
        </w:rPr>
        <w:t xml:space="preserve"> </w:t>
      </w:r>
      <w:r>
        <w:rPr>
          <w:sz w:val="28"/>
        </w:rPr>
        <w:t>поезду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z w:val="28"/>
          <w:vertAlign w:val="superscript"/>
        </w:rPr>
        <w:t>7</w:t>
      </w:r>
      <w:r>
        <w:rPr>
          <w:sz w:val="28"/>
        </w:rPr>
        <w:t>;</w:t>
      </w:r>
    </w:p>
    <w:p w:rsidR="00FC451D" w:rsidRDefault="00AE03C1">
      <w:pPr>
        <w:pStyle w:val="a4"/>
        <w:numPr>
          <w:ilvl w:val="0"/>
          <w:numId w:val="196"/>
        </w:numPr>
        <w:tabs>
          <w:tab w:val="left" w:pos="1366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выходной – железнодорожный светофор, сигнальные показания 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разрешают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запрещают</w:t>
      </w:r>
      <w:r>
        <w:rPr>
          <w:spacing w:val="1"/>
          <w:sz w:val="28"/>
        </w:rPr>
        <w:t xml:space="preserve"> </w:t>
      </w:r>
      <w:r>
        <w:rPr>
          <w:sz w:val="28"/>
        </w:rPr>
        <w:t>поезду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отправиться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</w:t>
      </w:r>
      <w:r>
        <w:rPr>
          <w:sz w:val="28"/>
          <w:vertAlign w:val="superscript"/>
        </w:rPr>
        <w:t>8</w:t>
      </w:r>
      <w:r>
        <w:rPr>
          <w:sz w:val="28"/>
        </w:rPr>
        <w:t>;</w:t>
      </w:r>
    </w:p>
    <w:p w:rsidR="00FC451D" w:rsidRDefault="00AE03C1">
      <w:pPr>
        <w:pStyle w:val="a4"/>
        <w:numPr>
          <w:ilvl w:val="0"/>
          <w:numId w:val="196"/>
        </w:numPr>
        <w:tabs>
          <w:tab w:val="left" w:pos="1366"/>
        </w:tabs>
        <w:spacing w:line="276" w:lineRule="auto"/>
        <w:ind w:right="229" w:firstLine="708"/>
        <w:jc w:val="both"/>
        <w:rPr>
          <w:sz w:val="28"/>
        </w:rPr>
      </w:pPr>
      <w:r>
        <w:rPr>
          <w:sz w:val="28"/>
        </w:rPr>
        <w:t>маршрутный – железнодорожный светофор, сигнальные показания которого</w:t>
      </w:r>
      <w:r>
        <w:rPr>
          <w:spacing w:val="-67"/>
          <w:sz w:val="28"/>
        </w:rPr>
        <w:t xml:space="preserve"> </w:t>
      </w:r>
      <w:r>
        <w:rPr>
          <w:sz w:val="28"/>
        </w:rPr>
        <w:t>разрешают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запрещают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поезду</w:t>
      </w:r>
      <w:r>
        <w:rPr>
          <w:spacing w:val="1"/>
          <w:sz w:val="28"/>
        </w:rPr>
        <w:t xml:space="preserve"> </w:t>
      </w:r>
      <w:r>
        <w:rPr>
          <w:sz w:val="28"/>
        </w:rPr>
        <w:t>проследовать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района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железнодорожной станции в</w:t>
      </w:r>
      <w:r>
        <w:rPr>
          <w:spacing w:val="-1"/>
          <w:sz w:val="28"/>
        </w:rPr>
        <w:t xml:space="preserve"> </w:t>
      </w:r>
      <w:r>
        <w:rPr>
          <w:sz w:val="28"/>
        </w:rPr>
        <w:t>другой</w:t>
      </w:r>
      <w:r>
        <w:rPr>
          <w:sz w:val="28"/>
          <w:vertAlign w:val="superscript"/>
        </w:rPr>
        <w:t>9</w:t>
      </w:r>
      <w:r>
        <w:rPr>
          <w:sz w:val="28"/>
        </w:rPr>
        <w:t>;</w:t>
      </w:r>
    </w:p>
    <w:p w:rsidR="00FC451D" w:rsidRDefault="00AE03C1">
      <w:pPr>
        <w:pStyle w:val="a4"/>
        <w:numPr>
          <w:ilvl w:val="0"/>
          <w:numId w:val="196"/>
        </w:numPr>
        <w:tabs>
          <w:tab w:val="left" w:pos="1366"/>
        </w:tabs>
        <w:spacing w:before="1" w:line="276" w:lineRule="auto"/>
        <w:ind w:right="223" w:firstLine="708"/>
        <w:jc w:val="both"/>
        <w:rPr>
          <w:sz w:val="28"/>
        </w:rPr>
      </w:pPr>
      <w:r>
        <w:rPr>
          <w:sz w:val="28"/>
        </w:rPr>
        <w:t>проходной – железнодорожный светофор, разрешающий или запрещающий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-5"/>
          <w:sz w:val="28"/>
        </w:rPr>
        <w:t xml:space="preserve"> </w:t>
      </w:r>
      <w:r>
        <w:rPr>
          <w:sz w:val="28"/>
        </w:rPr>
        <w:t>поезду</w:t>
      </w:r>
      <w:r>
        <w:rPr>
          <w:spacing w:val="-5"/>
          <w:sz w:val="28"/>
        </w:rPr>
        <w:t xml:space="preserve"> </w:t>
      </w:r>
      <w:r>
        <w:rPr>
          <w:sz w:val="28"/>
        </w:rPr>
        <w:t>проследовать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одного блок-участка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другой</w:t>
      </w:r>
      <w:r>
        <w:rPr>
          <w:sz w:val="28"/>
          <w:vertAlign w:val="superscript"/>
        </w:rPr>
        <w:t>10</w:t>
      </w:r>
      <w:r>
        <w:rPr>
          <w:sz w:val="28"/>
        </w:rPr>
        <w:t>;</w:t>
      </w:r>
    </w:p>
    <w:p w:rsidR="00FC451D" w:rsidRDefault="00AE03C1">
      <w:pPr>
        <w:pStyle w:val="a4"/>
        <w:numPr>
          <w:ilvl w:val="0"/>
          <w:numId w:val="196"/>
        </w:numPr>
        <w:tabs>
          <w:tab w:val="left" w:pos="1366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прикрытия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светофор,</w:t>
      </w:r>
      <w:r>
        <w:rPr>
          <w:spacing w:val="1"/>
          <w:sz w:val="28"/>
        </w:rPr>
        <w:t xml:space="preserve"> </w:t>
      </w:r>
      <w:r>
        <w:rPr>
          <w:sz w:val="28"/>
        </w:rPr>
        <w:t>предназначенный</w:t>
      </w:r>
      <w:r>
        <w:rPr>
          <w:spacing w:val="7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ограждения мест пересечений железнодорожных путей в одном уровне с другими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путями,</w:t>
      </w:r>
      <w:r>
        <w:rPr>
          <w:spacing w:val="1"/>
          <w:sz w:val="28"/>
        </w:rPr>
        <w:t xml:space="preserve"> </w:t>
      </w:r>
      <w:r>
        <w:rPr>
          <w:sz w:val="28"/>
        </w:rPr>
        <w:t>трамвайными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путями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троллейбусными</w:t>
      </w:r>
      <w:r>
        <w:rPr>
          <w:spacing w:val="1"/>
          <w:sz w:val="28"/>
        </w:rPr>
        <w:t xml:space="preserve"> </w:t>
      </w:r>
      <w:r>
        <w:rPr>
          <w:sz w:val="28"/>
        </w:rPr>
        <w:t>линиями,</w:t>
      </w:r>
      <w:r>
        <w:rPr>
          <w:spacing w:val="1"/>
          <w:sz w:val="28"/>
        </w:rPr>
        <w:t xml:space="preserve"> </w:t>
      </w:r>
      <w:r>
        <w:rPr>
          <w:sz w:val="28"/>
        </w:rPr>
        <w:t>разводными</w:t>
      </w:r>
      <w:r>
        <w:rPr>
          <w:spacing w:val="-1"/>
          <w:sz w:val="28"/>
        </w:rPr>
        <w:t xml:space="preserve"> </w:t>
      </w:r>
      <w:r>
        <w:rPr>
          <w:sz w:val="28"/>
        </w:rPr>
        <w:t>мостами и</w:t>
      </w:r>
      <w:r>
        <w:rPr>
          <w:spacing w:val="-1"/>
          <w:sz w:val="28"/>
        </w:rPr>
        <w:t xml:space="preserve"> </w:t>
      </w:r>
      <w:r>
        <w:rPr>
          <w:sz w:val="28"/>
        </w:rPr>
        <w:t>участков,</w:t>
      </w:r>
      <w:r>
        <w:rPr>
          <w:spacing w:val="-1"/>
          <w:sz w:val="28"/>
        </w:rPr>
        <w:t xml:space="preserve"> </w:t>
      </w:r>
      <w:r>
        <w:rPr>
          <w:sz w:val="28"/>
        </w:rPr>
        <w:t>проходимых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проводником</w:t>
      </w:r>
      <w:r>
        <w:rPr>
          <w:sz w:val="28"/>
          <w:vertAlign w:val="superscript"/>
        </w:rPr>
        <w:t>11</w:t>
      </w:r>
      <w:r>
        <w:rPr>
          <w:sz w:val="28"/>
        </w:rPr>
        <w:t>;</w:t>
      </w:r>
    </w:p>
    <w:p w:rsidR="00FC451D" w:rsidRDefault="00AE03C1">
      <w:pPr>
        <w:pStyle w:val="a4"/>
        <w:numPr>
          <w:ilvl w:val="0"/>
          <w:numId w:val="196"/>
        </w:numPr>
        <w:tabs>
          <w:tab w:val="left" w:pos="1366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заградительный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светофор,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показания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которого требуют остановки железнодорожного подвижного состава при опасности,</w:t>
      </w:r>
      <w:r>
        <w:rPr>
          <w:spacing w:val="-67"/>
          <w:sz w:val="28"/>
        </w:rPr>
        <w:t xml:space="preserve"> </w:t>
      </w:r>
      <w:r>
        <w:rPr>
          <w:sz w:val="28"/>
        </w:rPr>
        <w:t>возникающей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переездах,</w:t>
      </w:r>
      <w:r>
        <w:rPr>
          <w:spacing w:val="1"/>
          <w:sz w:val="28"/>
        </w:rPr>
        <w:t xml:space="preserve"> </w:t>
      </w:r>
      <w:r>
        <w:rPr>
          <w:sz w:val="28"/>
        </w:rPr>
        <w:t>крупных</w:t>
      </w:r>
      <w:r>
        <w:rPr>
          <w:spacing w:val="71"/>
          <w:sz w:val="28"/>
        </w:rPr>
        <w:t xml:space="preserve"> </w:t>
      </w:r>
      <w:r>
        <w:rPr>
          <w:sz w:val="28"/>
        </w:rPr>
        <w:t>искусственных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сооружениях и обвальных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местах</w:t>
      </w:r>
      <w:r>
        <w:rPr>
          <w:sz w:val="28"/>
          <w:vertAlign w:val="superscript"/>
        </w:rPr>
        <w:t>12</w:t>
      </w:r>
      <w:r>
        <w:rPr>
          <w:sz w:val="28"/>
        </w:rPr>
        <w:t>;</w:t>
      </w:r>
    </w:p>
    <w:p w:rsidR="00FC451D" w:rsidRDefault="00AE03C1">
      <w:pPr>
        <w:pStyle w:val="a4"/>
        <w:numPr>
          <w:ilvl w:val="0"/>
          <w:numId w:val="196"/>
        </w:numPr>
        <w:tabs>
          <w:tab w:val="left" w:pos="1366"/>
        </w:tabs>
        <w:spacing w:before="1" w:line="276" w:lineRule="auto"/>
        <w:ind w:right="226" w:firstLine="708"/>
        <w:jc w:val="both"/>
        <w:rPr>
          <w:sz w:val="28"/>
        </w:rPr>
      </w:pPr>
      <w:r>
        <w:rPr>
          <w:sz w:val="28"/>
        </w:rPr>
        <w:t>предупредительный – железнодорожный светофор, устанавливаемый перед</w:t>
      </w:r>
      <w:r>
        <w:rPr>
          <w:spacing w:val="1"/>
          <w:sz w:val="28"/>
        </w:rPr>
        <w:t xml:space="preserve"> </w:t>
      </w:r>
      <w:r>
        <w:rPr>
          <w:sz w:val="28"/>
        </w:rPr>
        <w:t>входным, проходным, заградительным светофором или светофором прикрытия и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предупреждающий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</w:t>
      </w:r>
      <w:r>
        <w:rPr>
          <w:spacing w:val="-67"/>
          <w:sz w:val="28"/>
        </w:rPr>
        <w:t xml:space="preserve"> </w:t>
      </w:r>
      <w:r>
        <w:rPr>
          <w:sz w:val="28"/>
        </w:rPr>
        <w:t>которым</w:t>
      </w:r>
      <w:r>
        <w:rPr>
          <w:spacing w:val="-4"/>
          <w:sz w:val="28"/>
        </w:rPr>
        <w:t xml:space="preserve"> </w:t>
      </w:r>
      <w:r>
        <w:rPr>
          <w:sz w:val="28"/>
        </w:rPr>
        <w:t>он установлен</w:t>
      </w:r>
      <w:r>
        <w:rPr>
          <w:spacing w:val="3"/>
          <w:sz w:val="28"/>
        </w:rPr>
        <w:t xml:space="preserve"> </w:t>
      </w:r>
      <w:r>
        <w:rPr>
          <w:sz w:val="28"/>
          <w:vertAlign w:val="superscript"/>
        </w:rPr>
        <w:t>13</w:t>
      </w:r>
      <w:r>
        <w:rPr>
          <w:sz w:val="28"/>
        </w:rPr>
        <w:t>;</w:t>
      </w:r>
    </w:p>
    <w:p w:rsidR="00FC451D" w:rsidRDefault="003D3E3A">
      <w:pPr>
        <w:pStyle w:val="a3"/>
        <w:spacing w:before="5"/>
        <w:ind w:left="0" w:firstLine="0"/>
        <w:jc w:val="left"/>
        <w:rPr>
          <w:sz w:val="11"/>
        </w:rPr>
      </w:pPr>
      <w:r w:rsidRPr="003D3E3A">
        <w:pict>
          <v:rect id="_x0000_s1162" style="position:absolute;margin-left:56.65pt;margin-top:8.5pt;width:144.05pt;height:.7pt;z-index:-15697408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 w:right="225"/>
        <w:jc w:val="both"/>
        <w:rPr>
          <w:sz w:val="20"/>
        </w:rPr>
      </w:pPr>
      <w:r>
        <w:rPr>
          <w:sz w:val="20"/>
          <w:vertAlign w:val="superscript"/>
        </w:rPr>
        <w:t>7</w:t>
      </w:r>
      <w:r>
        <w:rPr>
          <w:sz w:val="20"/>
        </w:rPr>
        <w:t>Подпункт</w:t>
      </w:r>
      <w:r>
        <w:rPr>
          <w:spacing w:val="51"/>
          <w:sz w:val="20"/>
        </w:rPr>
        <w:t xml:space="preserve"> </w:t>
      </w:r>
      <w:r>
        <w:rPr>
          <w:sz w:val="20"/>
        </w:rPr>
        <w:t>47   пункта   3   ГОСТ   Р   53431-2009   «Национальный   стандарт   Российской   Федерации.   Автоматика</w:t>
      </w:r>
      <w:r>
        <w:rPr>
          <w:spacing w:val="-47"/>
          <w:sz w:val="20"/>
        </w:rPr>
        <w:t xml:space="preserve"> </w:t>
      </w:r>
      <w:r>
        <w:rPr>
          <w:sz w:val="20"/>
        </w:rPr>
        <w:t>и телемеханика железнодорожная. Термины и определения», введенного</w:t>
      </w:r>
      <w:r>
        <w:rPr>
          <w:spacing w:val="50"/>
          <w:sz w:val="20"/>
        </w:rPr>
        <w:t xml:space="preserve"> </w:t>
      </w:r>
      <w:r>
        <w:rPr>
          <w:sz w:val="20"/>
        </w:rPr>
        <w:t>в действие приказом</w:t>
      </w:r>
      <w:r>
        <w:rPr>
          <w:spacing w:val="50"/>
          <w:sz w:val="20"/>
        </w:rPr>
        <w:t xml:space="preserve"> </w:t>
      </w:r>
      <w:r>
        <w:rPr>
          <w:sz w:val="20"/>
        </w:rPr>
        <w:t>Ростехрегулирования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-1"/>
          <w:sz w:val="20"/>
        </w:rPr>
        <w:t xml:space="preserve"> </w:t>
      </w:r>
      <w:r>
        <w:rPr>
          <w:sz w:val="20"/>
        </w:rPr>
        <w:t>27</w:t>
      </w:r>
      <w:r>
        <w:rPr>
          <w:spacing w:val="1"/>
          <w:sz w:val="20"/>
        </w:rPr>
        <w:t xml:space="preserve"> </w:t>
      </w:r>
      <w:r>
        <w:rPr>
          <w:sz w:val="20"/>
        </w:rPr>
        <w:t>ноября</w:t>
      </w:r>
      <w:r>
        <w:rPr>
          <w:spacing w:val="-2"/>
          <w:sz w:val="20"/>
        </w:rPr>
        <w:t xml:space="preserve"> </w:t>
      </w:r>
      <w:r>
        <w:rPr>
          <w:sz w:val="20"/>
        </w:rPr>
        <w:t>2009</w:t>
      </w:r>
      <w:r>
        <w:rPr>
          <w:spacing w:val="-1"/>
          <w:sz w:val="20"/>
        </w:rPr>
        <w:t xml:space="preserve"> </w:t>
      </w:r>
      <w:r>
        <w:rPr>
          <w:sz w:val="20"/>
        </w:rPr>
        <w:t>г.</w:t>
      </w:r>
      <w:r>
        <w:rPr>
          <w:spacing w:val="-1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523-ст</w:t>
      </w:r>
      <w:r>
        <w:rPr>
          <w:spacing w:val="-2"/>
          <w:sz w:val="20"/>
        </w:rPr>
        <w:t xml:space="preserve"> </w:t>
      </w:r>
      <w:r>
        <w:rPr>
          <w:sz w:val="20"/>
        </w:rPr>
        <w:t>(М.,</w:t>
      </w:r>
      <w:r>
        <w:rPr>
          <w:spacing w:val="2"/>
          <w:sz w:val="20"/>
        </w:rPr>
        <w:t xml:space="preserve"> </w:t>
      </w:r>
      <w:r>
        <w:rPr>
          <w:sz w:val="20"/>
        </w:rPr>
        <w:t>«Стандартинформ»)</w:t>
      </w:r>
      <w:r>
        <w:rPr>
          <w:spacing w:val="2"/>
          <w:sz w:val="20"/>
        </w:rPr>
        <w:t xml:space="preserve"> </w:t>
      </w:r>
      <w:r>
        <w:rPr>
          <w:sz w:val="20"/>
        </w:rPr>
        <w:t>(далее</w:t>
      </w:r>
      <w:r>
        <w:rPr>
          <w:spacing w:val="3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2"/>
          <w:sz w:val="20"/>
        </w:rPr>
        <w:t xml:space="preserve"> </w:t>
      </w:r>
      <w:r>
        <w:rPr>
          <w:sz w:val="20"/>
        </w:rPr>
        <w:t>Р</w:t>
      </w:r>
      <w:r>
        <w:rPr>
          <w:spacing w:val="1"/>
          <w:sz w:val="20"/>
        </w:rPr>
        <w:t xml:space="preserve"> </w:t>
      </w:r>
      <w:r>
        <w:rPr>
          <w:sz w:val="20"/>
        </w:rPr>
        <w:t>53431-2009).</w:t>
      </w:r>
    </w:p>
    <w:p w:rsidR="00FC451D" w:rsidRDefault="00AE03C1">
      <w:pPr>
        <w:spacing w:line="229" w:lineRule="exact"/>
        <w:ind w:left="352"/>
        <w:jc w:val="both"/>
        <w:rPr>
          <w:sz w:val="20"/>
        </w:rPr>
      </w:pPr>
      <w:r>
        <w:rPr>
          <w:sz w:val="20"/>
          <w:vertAlign w:val="superscript"/>
        </w:rPr>
        <w:t>8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48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3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-2"/>
          <w:sz w:val="20"/>
        </w:rPr>
        <w:t xml:space="preserve"> </w:t>
      </w:r>
      <w:r>
        <w:rPr>
          <w:sz w:val="20"/>
        </w:rPr>
        <w:t>Р</w:t>
      </w:r>
      <w:r>
        <w:rPr>
          <w:spacing w:val="-1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AE03C1">
      <w:pPr>
        <w:spacing w:before="1"/>
        <w:ind w:left="352"/>
        <w:jc w:val="both"/>
        <w:rPr>
          <w:sz w:val="20"/>
        </w:rPr>
      </w:pPr>
      <w:r>
        <w:rPr>
          <w:sz w:val="20"/>
          <w:vertAlign w:val="superscript"/>
        </w:rPr>
        <w:t>9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54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Р</w:t>
      </w:r>
      <w:r>
        <w:rPr>
          <w:spacing w:val="-1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AE03C1">
      <w:pPr>
        <w:spacing w:line="229" w:lineRule="exact"/>
        <w:ind w:left="352"/>
        <w:jc w:val="both"/>
        <w:rPr>
          <w:sz w:val="20"/>
        </w:rPr>
      </w:pPr>
      <w:r>
        <w:rPr>
          <w:sz w:val="20"/>
          <w:vertAlign w:val="superscript"/>
        </w:rPr>
        <w:t>10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2"/>
          <w:sz w:val="20"/>
        </w:rPr>
        <w:t xml:space="preserve"> </w:t>
      </w:r>
      <w:r>
        <w:rPr>
          <w:sz w:val="20"/>
        </w:rPr>
        <w:t>59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Р</w:t>
      </w:r>
      <w:r>
        <w:rPr>
          <w:spacing w:val="-1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AE03C1">
      <w:pPr>
        <w:spacing w:line="229" w:lineRule="exact"/>
        <w:ind w:left="352"/>
        <w:jc w:val="both"/>
        <w:rPr>
          <w:sz w:val="20"/>
        </w:rPr>
      </w:pPr>
      <w:r>
        <w:rPr>
          <w:sz w:val="20"/>
          <w:vertAlign w:val="superscript"/>
        </w:rPr>
        <w:t>11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58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 ГОСТ</w:t>
      </w:r>
      <w:r>
        <w:rPr>
          <w:spacing w:val="-1"/>
          <w:sz w:val="20"/>
        </w:rPr>
        <w:t xml:space="preserve"> </w:t>
      </w:r>
      <w:r>
        <w:rPr>
          <w:sz w:val="20"/>
        </w:rPr>
        <w:t>Р</w:t>
      </w:r>
      <w:r>
        <w:rPr>
          <w:spacing w:val="-2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AE03C1">
      <w:pPr>
        <w:spacing w:before="1"/>
        <w:ind w:left="352"/>
        <w:jc w:val="both"/>
        <w:rPr>
          <w:sz w:val="20"/>
        </w:rPr>
      </w:pPr>
      <w:r>
        <w:rPr>
          <w:sz w:val="20"/>
          <w:vertAlign w:val="superscript"/>
        </w:rPr>
        <w:t>12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2"/>
          <w:sz w:val="20"/>
        </w:rPr>
        <w:t xml:space="preserve"> </w:t>
      </w:r>
      <w:r>
        <w:rPr>
          <w:sz w:val="20"/>
        </w:rPr>
        <w:t>50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Р</w:t>
      </w:r>
      <w:r>
        <w:rPr>
          <w:spacing w:val="-1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AE03C1">
      <w:pPr>
        <w:spacing w:before="2"/>
        <w:ind w:left="352"/>
        <w:jc w:val="both"/>
        <w:rPr>
          <w:sz w:val="20"/>
        </w:rPr>
      </w:pPr>
      <w:r>
        <w:rPr>
          <w:rFonts w:ascii="Arial MT" w:hAnsi="Arial MT"/>
          <w:sz w:val="20"/>
          <w:vertAlign w:val="superscript"/>
        </w:rPr>
        <w:t>13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57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Р</w:t>
      </w:r>
      <w:r>
        <w:rPr>
          <w:spacing w:val="-2"/>
          <w:sz w:val="20"/>
        </w:rPr>
        <w:t xml:space="preserve"> </w:t>
      </w:r>
      <w:r>
        <w:rPr>
          <w:sz w:val="20"/>
        </w:rPr>
        <w:t>53431-2009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96"/>
        </w:numPr>
        <w:tabs>
          <w:tab w:val="left" w:pos="1366"/>
        </w:tabs>
        <w:spacing w:before="118" w:line="276" w:lineRule="auto"/>
        <w:ind w:right="227" w:firstLine="708"/>
        <w:jc w:val="both"/>
        <w:rPr>
          <w:sz w:val="28"/>
        </w:rPr>
      </w:pPr>
      <w:r>
        <w:rPr>
          <w:sz w:val="28"/>
        </w:rPr>
        <w:lastRenderedPageBreak/>
        <w:t>повторительный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светофор,</w:t>
      </w:r>
      <w:r>
        <w:rPr>
          <w:spacing w:val="1"/>
          <w:sz w:val="28"/>
        </w:rPr>
        <w:t xml:space="preserve"> </w:t>
      </w:r>
      <w:r>
        <w:rPr>
          <w:sz w:val="28"/>
        </w:rPr>
        <w:t>предназначенный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разрешающем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показании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выходного,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маршрутного</w:t>
      </w:r>
      <w:r>
        <w:rPr>
          <w:spacing w:val="7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горочного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светофора,</w:t>
      </w:r>
      <w:r>
        <w:rPr>
          <w:spacing w:val="1"/>
          <w:sz w:val="28"/>
        </w:rPr>
        <w:t xml:space="preserve"> </w:t>
      </w:r>
      <w:r>
        <w:rPr>
          <w:sz w:val="28"/>
        </w:rPr>
        <w:t>когда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местным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условиям</w:t>
      </w:r>
      <w:r>
        <w:rPr>
          <w:spacing w:val="1"/>
          <w:sz w:val="28"/>
        </w:rPr>
        <w:t xml:space="preserve"> </w:t>
      </w:r>
      <w:r>
        <w:rPr>
          <w:sz w:val="28"/>
        </w:rPr>
        <w:t>видимость</w:t>
      </w:r>
      <w:r>
        <w:rPr>
          <w:spacing w:val="-67"/>
          <w:sz w:val="28"/>
        </w:rPr>
        <w:t xml:space="preserve"> </w:t>
      </w:r>
      <w:r>
        <w:rPr>
          <w:sz w:val="28"/>
        </w:rPr>
        <w:t>основного светофора</w:t>
      </w:r>
      <w:r>
        <w:rPr>
          <w:sz w:val="28"/>
          <w:vertAlign w:val="superscript"/>
        </w:rPr>
        <w:t>14</w:t>
      </w:r>
      <w:r>
        <w:rPr>
          <w:sz w:val="28"/>
        </w:rPr>
        <w:t>;</w:t>
      </w:r>
    </w:p>
    <w:p w:rsidR="00FC451D" w:rsidRDefault="00AE03C1">
      <w:pPr>
        <w:pStyle w:val="a4"/>
        <w:numPr>
          <w:ilvl w:val="0"/>
          <w:numId w:val="196"/>
        </w:numPr>
        <w:tabs>
          <w:tab w:val="left" w:pos="1366"/>
        </w:tabs>
        <w:spacing w:before="3" w:line="276" w:lineRule="auto"/>
        <w:ind w:right="224" w:firstLine="708"/>
        <w:jc w:val="both"/>
        <w:rPr>
          <w:sz w:val="28"/>
        </w:rPr>
      </w:pPr>
      <w:r>
        <w:rPr>
          <w:sz w:val="28"/>
        </w:rPr>
        <w:t>локомотивный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устройство</w:t>
      </w:r>
      <w:r>
        <w:rPr>
          <w:spacing w:val="1"/>
          <w:sz w:val="28"/>
        </w:rPr>
        <w:t xml:space="preserve"> </w:t>
      </w:r>
      <w:r>
        <w:rPr>
          <w:sz w:val="28"/>
        </w:rPr>
        <w:t>отображения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оптических</w:t>
      </w:r>
      <w:r>
        <w:rPr>
          <w:spacing w:val="71"/>
          <w:sz w:val="28"/>
        </w:rPr>
        <w:t xml:space="preserve"> </w:t>
      </w:r>
      <w:r>
        <w:rPr>
          <w:sz w:val="28"/>
        </w:rPr>
        <w:t>сигнальных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показаний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-1"/>
          <w:sz w:val="28"/>
        </w:rPr>
        <w:t xml:space="preserve"> </w:t>
      </w:r>
      <w:r>
        <w:rPr>
          <w:sz w:val="28"/>
        </w:rPr>
        <w:t>кодов</w:t>
      </w:r>
      <w:r>
        <w:rPr>
          <w:spacing w:val="-3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локомотивной сигнализации</w:t>
      </w:r>
      <w:r>
        <w:rPr>
          <w:sz w:val="28"/>
          <w:vertAlign w:val="superscript"/>
        </w:rPr>
        <w:t>15</w:t>
      </w:r>
      <w:r>
        <w:rPr>
          <w:sz w:val="28"/>
        </w:rPr>
        <w:t>;</w:t>
      </w:r>
    </w:p>
    <w:p w:rsidR="00FC451D" w:rsidRDefault="00AE03C1">
      <w:pPr>
        <w:pStyle w:val="a4"/>
        <w:numPr>
          <w:ilvl w:val="0"/>
          <w:numId w:val="196"/>
        </w:numPr>
        <w:tabs>
          <w:tab w:val="left" w:pos="1508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маневровый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светофор,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сигнальные</w:t>
      </w:r>
      <w:r>
        <w:rPr>
          <w:spacing w:val="71"/>
          <w:sz w:val="28"/>
        </w:rPr>
        <w:t xml:space="preserve"> </w:t>
      </w:r>
      <w:r>
        <w:rPr>
          <w:sz w:val="28"/>
        </w:rPr>
        <w:t>показания</w:t>
      </w:r>
      <w:r>
        <w:rPr>
          <w:spacing w:val="-67"/>
          <w:sz w:val="28"/>
        </w:rPr>
        <w:t xml:space="preserve"> </w:t>
      </w:r>
      <w:r>
        <w:rPr>
          <w:sz w:val="28"/>
        </w:rPr>
        <w:t>которого регулируют</w:t>
      </w:r>
      <w:r>
        <w:rPr>
          <w:spacing w:val="-1"/>
          <w:sz w:val="28"/>
        </w:rPr>
        <w:t xml:space="preserve"> </w:t>
      </w:r>
      <w:r>
        <w:rPr>
          <w:sz w:val="28"/>
        </w:rPr>
        <w:t>движение маневровых составов</w:t>
      </w:r>
      <w:r>
        <w:rPr>
          <w:sz w:val="28"/>
          <w:vertAlign w:val="superscript"/>
        </w:rPr>
        <w:t>16</w:t>
      </w:r>
      <w:r>
        <w:rPr>
          <w:sz w:val="28"/>
        </w:rPr>
        <w:t>;</w:t>
      </w:r>
    </w:p>
    <w:p w:rsidR="00FC451D" w:rsidRDefault="00AE03C1">
      <w:pPr>
        <w:pStyle w:val="a4"/>
        <w:numPr>
          <w:ilvl w:val="0"/>
          <w:numId w:val="196"/>
        </w:numPr>
        <w:tabs>
          <w:tab w:val="left" w:pos="1508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горочный – железнодорожный светофор, сигнальные показания 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разрешают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запрещают</w:t>
      </w:r>
      <w:r>
        <w:rPr>
          <w:spacing w:val="1"/>
          <w:sz w:val="28"/>
        </w:rPr>
        <w:t xml:space="preserve"> </w:t>
      </w:r>
      <w:r>
        <w:rPr>
          <w:sz w:val="28"/>
        </w:rPr>
        <w:t>роспуск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сортировочной</w:t>
      </w:r>
      <w:r>
        <w:rPr>
          <w:spacing w:val="1"/>
          <w:sz w:val="28"/>
        </w:rPr>
        <w:t xml:space="preserve"> </w:t>
      </w:r>
      <w:r>
        <w:rPr>
          <w:sz w:val="28"/>
        </w:rPr>
        <w:t>горки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1"/>
          <w:sz w:val="28"/>
        </w:rPr>
        <w:t xml:space="preserve"> </w:t>
      </w:r>
      <w:r>
        <w:rPr>
          <w:sz w:val="28"/>
        </w:rPr>
        <w:t>регламентирует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</w:t>
      </w:r>
      <w:r>
        <w:rPr>
          <w:spacing w:val="1"/>
          <w:sz w:val="28"/>
        </w:rPr>
        <w:t xml:space="preserve"> </w:t>
      </w:r>
      <w:r>
        <w:rPr>
          <w:sz w:val="28"/>
        </w:rPr>
        <w:t>роспуска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отцепов</w:t>
      </w:r>
      <w:r>
        <w:rPr>
          <w:sz w:val="28"/>
          <w:vertAlign w:val="superscript"/>
        </w:rPr>
        <w:t>17</w:t>
      </w:r>
      <w:r>
        <w:rPr>
          <w:sz w:val="28"/>
        </w:rPr>
        <w:t>;</w:t>
      </w:r>
    </w:p>
    <w:p w:rsidR="00FC451D" w:rsidRDefault="00AE03C1">
      <w:pPr>
        <w:pStyle w:val="a4"/>
        <w:numPr>
          <w:ilvl w:val="0"/>
          <w:numId w:val="196"/>
        </w:numPr>
        <w:tabs>
          <w:tab w:val="left" w:pos="1508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въездной</w:t>
      </w:r>
      <w:r>
        <w:rPr>
          <w:spacing w:val="1"/>
          <w:sz w:val="28"/>
        </w:rPr>
        <w:t xml:space="preserve"> </w:t>
      </w:r>
      <w:r>
        <w:rPr>
          <w:sz w:val="28"/>
        </w:rPr>
        <w:t>(выездной)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разрешающие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запрещающие</w:t>
      </w:r>
      <w:r>
        <w:rPr>
          <w:spacing w:val="1"/>
          <w:sz w:val="28"/>
        </w:rPr>
        <w:t xml:space="preserve"> </w:t>
      </w:r>
      <w:r>
        <w:rPr>
          <w:sz w:val="28"/>
        </w:rPr>
        <w:t>въезд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 подвижного состава в производственное помещение и выезд из</w:t>
      </w:r>
      <w:r>
        <w:rPr>
          <w:spacing w:val="1"/>
          <w:sz w:val="28"/>
        </w:rPr>
        <w:t xml:space="preserve"> </w:t>
      </w:r>
      <w:r>
        <w:rPr>
          <w:sz w:val="28"/>
        </w:rPr>
        <w:t>него на железнодорожных 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 пользования;</w:t>
      </w:r>
    </w:p>
    <w:p w:rsidR="00FC451D" w:rsidRDefault="00AE03C1">
      <w:pPr>
        <w:pStyle w:val="a4"/>
        <w:numPr>
          <w:ilvl w:val="0"/>
          <w:numId w:val="196"/>
        </w:numPr>
        <w:tabs>
          <w:tab w:val="left" w:pos="1508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технологический – разрешающие или запрещающие подачу или уборку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обслуживании</w:t>
      </w:r>
      <w:r>
        <w:rPr>
          <w:spacing w:val="71"/>
          <w:sz w:val="28"/>
        </w:rPr>
        <w:t xml:space="preserve"> </w:t>
      </w:r>
      <w:r>
        <w:rPr>
          <w:sz w:val="28"/>
        </w:rPr>
        <w:t>объектов,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-67"/>
          <w:sz w:val="28"/>
        </w:rPr>
        <w:t xml:space="preserve"> </w:t>
      </w:r>
      <w:r>
        <w:rPr>
          <w:sz w:val="28"/>
        </w:rPr>
        <w:t>(вагоноопрокидывателей, вагонных весов, устройств для восстановления сыпучести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грузов,</w:t>
      </w:r>
      <w:r>
        <w:rPr>
          <w:spacing w:val="-2"/>
          <w:sz w:val="28"/>
        </w:rPr>
        <w:t xml:space="preserve"> </w:t>
      </w:r>
      <w:r>
        <w:rPr>
          <w:sz w:val="28"/>
        </w:rPr>
        <w:t>сливо-наливных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устройств).</w:t>
      </w:r>
    </w:p>
    <w:p w:rsidR="00FC451D" w:rsidRDefault="00AE03C1">
      <w:pPr>
        <w:pStyle w:val="a3"/>
        <w:spacing w:line="276" w:lineRule="auto"/>
        <w:ind w:right="221"/>
      </w:pPr>
      <w:r>
        <w:t>Совмещение одним светофором нескольких типов из перечня, приведенного в</w:t>
      </w:r>
      <w:r>
        <w:rPr>
          <w:spacing w:val="1"/>
        </w:rPr>
        <w:t xml:space="preserve"> </w:t>
      </w:r>
      <w:r>
        <w:t>пункте</w:t>
      </w:r>
      <w:r>
        <w:rPr>
          <w:spacing w:val="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настоящей</w:t>
      </w:r>
      <w:r>
        <w:rPr>
          <w:spacing w:val="1"/>
        </w:rPr>
        <w:t xml:space="preserve"> </w:t>
      </w:r>
      <w:r>
        <w:t>Инструкции,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определяемом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342"/>
        </w:tabs>
        <w:ind w:right="225" w:firstLine="708"/>
        <w:jc w:val="both"/>
        <w:rPr>
          <w:sz w:val="28"/>
        </w:rPr>
      </w:pPr>
      <w:r>
        <w:rPr>
          <w:sz w:val="28"/>
        </w:rPr>
        <w:t>В качестве источников света в светофорах используются светоизлучающие</w:t>
      </w:r>
      <w:r>
        <w:rPr>
          <w:spacing w:val="1"/>
          <w:sz w:val="28"/>
        </w:rPr>
        <w:t xml:space="preserve"> </w:t>
      </w:r>
      <w:r>
        <w:rPr>
          <w:sz w:val="28"/>
        </w:rPr>
        <w:t>диоды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лампы</w:t>
      </w:r>
      <w:r>
        <w:rPr>
          <w:spacing w:val="1"/>
          <w:sz w:val="28"/>
        </w:rPr>
        <w:t xml:space="preserve"> </w:t>
      </w:r>
      <w:r>
        <w:rPr>
          <w:sz w:val="28"/>
        </w:rPr>
        <w:t>накаливания.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конструкции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различают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железнодорожные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светофоры:</w:t>
      </w:r>
      <w:r>
        <w:rPr>
          <w:spacing w:val="1"/>
          <w:sz w:val="28"/>
        </w:rPr>
        <w:t xml:space="preserve"> </w:t>
      </w:r>
      <w:r>
        <w:rPr>
          <w:sz w:val="28"/>
        </w:rPr>
        <w:t>мачтовые,</w:t>
      </w:r>
      <w:r>
        <w:rPr>
          <w:spacing w:val="1"/>
          <w:sz w:val="28"/>
        </w:rPr>
        <w:t xml:space="preserve"> </w:t>
      </w:r>
      <w:r>
        <w:rPr>
          <w:sz w:val="28"/>
        </w:rPr>
        <w:t>консольные,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мостиках,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маршрутным</w:t>
      </w:r>
      <w:r>
        <w:rPr>
          <w:spacing w:val="1"/>
          <w:sz w:val="28"/>
        </w:rPr>
        <w:t xml:space="preserve"> </w:t>
      </w:r>
      <w:r>
        <w:rPr>
          <w:sz w:val="28"/>
        </w:rPr>
        <w:t>указателем,</w:t>
      </w:r>
      <w:r>
        <w:rPr>
          <w:spacing w:val="1"/>
          <w:sz w:val="28"/>
        </w:rPr>
        <w:t xml:space="preserve"> </w:t>
      </w:r>
      <w:r>
        <w:rPr>
          <w:sz w:val="28"/>
        </w:rPr>
        <w:t>карликовые,</w:t>
      </w:r>
      <w:r>
        <w:rPr>
          <w:spacing w:val="-1"/>
          <w:sz w:val="28"/>
        </w:rPr>
        <w:t xml:space="preserve"> </w:t>
      </w:r>
      <w:r>
        <w:rPr>
          <w:sz w:val="28"/>
        </w:rPr>
        <w:t>линзовые,</w:t>
      </w:r>
      <w:r>
        <w:rPr>
          <w:spacing w:val="-1"/>
          <w:sz w:val="28"/>
        </w:rPr>
        <w:t xml:space="preserve"> </w:t>
      </w:r>
      <w:r>
        <w:rPr>
          <w:sz w:val="28"/>
        </w:rPr>
        <w:t>прожекторные</w:t>
      </w:r>
      <w:r>
        <w:rPr>
          <w:sz w:val="28"/>
          <w:vertAlign w:val="superscript"/>
        </w:rPr>
        <w:t>18</w:t>
      </w:r>
      <w:r>
        <w:rPr>
          <w:sz w:val="28"/>
        </w:rPr>
        <w:t>.</w:t>
      </w:r>
    </w:p>
    <w:p w:rsidR="00FC451D" w:rsidRDefault="00AE03C1">
      <w:pPr>
        <w:pStyle w:val="a3"/>
        <w:spacing w:line="276" w:lineRule="auto"/>
        <w:ind w:right="220"/>
      </w:pPr>
      <w:r>
        <w:t>Светофоры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находиться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непрерывно</w:t>
      </w:r>
      <w:r>
        <w:rPr>
          <w:spacing w:val="1"/>
        </w:rPr>
        <w:t xml:space="preserve"> </w:t>
      </w:r>
      <w:r>
        <w:t>горящем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нормально</w:t>
      </w:r>
      <w:r>
        <w:rPr>
          <w:spacing w:val="-67"/>
        </w:rPr>
        <w:t xml:space="preserve"> </w:t>
      </w:r>
      <w:r>
        <w:t>негорящем</w:t>
      </w:r>
      <w:r>
        <w:rPr>
          <w:spacing w:val="1"/>
        </w:rPr>
        <w:t xml:space="preserve"> </w:t>
      </w:r>
      <w:r>
        <w:t>режиме</w:t>
      </w:r>
      <w:r>
        <w:rPr>
          <w:spacing w:val="1"/>
        </w:rPr>
        <w:t xml:space="preserve"> </w:t>
      </w:r>
      <w:r>
        <w:t>работы.</w:t>
      </w:r>
      <w:r>
        <w:rPr>
          <w:spacing w:val="1"/>
        </w:rPr>
        <w:t xml:space="preserve"> </w:t>
      </w:r>
      <w:r>
        <w:t>Нормально</w:t>
      </w:r>
      <w:r>
        <w:rPr>
          <w:spacing w:val="1"/>
        </w:rPr>
        <w:t xml:space="preserve"> </w:t>
      </w:r>
      <w:r>
        <w:t>негорящим</w:t>
      </w:r>
      <w:r>
        <w:rPr>
          <w:spacing w:val="1"/>
        </w:rPr>
        <w:t xml:space="preserve"> </w:t>
      </w:r>
      <w:r>
        <w:t>режимом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режим,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котором</w:t>
      </w:r>
      <w:r>
        <w:rPr>
          <w:spacing w:val="1"/>
        </w:rPr>
        <w:t xml:space="preserve"> </w:t>
      </w:r>
      <w:r>
        <w:t>светофор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показывает</w:t>
      </w:r>
      <w:r>
        <w:rPr>
          <w:spacing w:val="1"/>
        </w:rPr>
        <w:t xml:space="preserve"> </w:t>
      </w:r>
      <w:r>
        <w:t>ни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имеющихся</w:t>
      </w:r>
      <w:r>
        <w:rPr>
          <w:spacing w:val="1"/>
        </w:rPr>
        <w:t xml:space="preserve"> </w:t>
      </w:r>
      <w:r>
        <w:t>сигналов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случае,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такой</w:t>
      </w:r>
      <w:r>
        <w:rPr>
          <w:spacing w:val="1"/>
        </w:rPr>
        <w:t xml:space="preserve"> </w:t>
      </w:r>
      <w:r>
        <w:t>режим</w:t>
      </w:r>
      <w:r>
        <w:rPr>
          <w:spacing w:val="1"/>
        </w:rPr>
        <w:t xml:space="preserve"> </w:t>
      </w:r>
      <w:r>
        <w:t>предусматривается</w:t>
      </w:r>
      <w:r>
        <w:rPr>
          <w:spacing w:val="1"/>
        </w:rPr>
        <w:t xml:space="preserve"> </w:t>
      </w:r>
      <w:r>
        <w:t>настоящей</w:t>
      </w:r>
      <w:r>
        <w:rPr>
          <w:spacing w:val="1"/>
        </w:rPr>
        <w:t xml:space="preserve"> </w:t>
      </w:r>
      <w:r>
        <w:t>Инструкцией. В остальных случаях при отсутствии сигналов на светофоре – такой</w:t>
      </w:r>
      <w:r>
        <w:rPr>
          <w:spacing w:val="1"/>
        </w:rPr>
        <w:t xml:space="preserve"> </w:t>
      </w:r>
      <w:r>
        <w:t>светофор считается неисправным.</w:t>
      </w:r>
    </w:p>
    <w:p w:rsidR="00FC451D" w:rsidRDefault="00AE03C1">
      <w:pPr>
        <w:pStyle w:val="a3"/>
        <w:spacing w:line="278" w:lineRule="auto"/>
        <w:ind w:right="220"/>
      </w:pPr>
      <w:r>
        <w:t>На</w:t>
      </w:r>
      <w:r>
        <w:rPr>
          <w:spacing w:val="1"/>
        </w:rPr>
        <w:t xml:space="preserve"> </w:t>
      </w:r>
      <w:r>
        <w:t>светофоре</w:t>
      </w:r>
      <w:r>
        <w:rPr>
          <w:spacing w:val="1"/>
        </w:rPr>
        <w:t xml:space="preserve"> </w:t>
      </w:r>
      <w:r>
        <w:t>предусматривается</w:t>
      </w:r>
      <w:r>
        <w:rPr>
          <w:spacing w:val="1"/>
        </w:rPr>
        <w:t xml:space="preserve"> </w:t>
      </w:r>
      <w:r>
        <w:t>литерная</w:t>
      </w:r>
      <w:r>
        <w:rPr>
          <w:spacing w:val="1"/>
        </w:rPr>
        <w:t xml:space="preserve"> </w:t>
      </w:r>
      <w:r>
        <w:t>табличка,</w:t>
      </w:r>
      <w:r>
        <w:rPr>
          <w:spacing w:val="1"/>
        </w:rPr>
        <w:t xml:space="preserve"> </w:t>
      </w:r>
      <w:r>
        <w:t>содержащая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обозначение.</w:t>
      </w:r>
      <w:r>
        <w:rPr>
          <w:spacing w:val="69"/>
        </w:rPr>
        <w:t xml:space="preserve"> </w:t>
      </w:r>
      <w:r>
        <w:t>Проходные</w:t>
      </w:r>
      <w:r>
        <w:rPr>
          <w:spacing w:val="1"/>
        </w:rPr>
        <w:t xml:space="preserve"> </w:t>
      </w:r>
      <w:r>
        <w:t>светофоры</w:t>
      </w:r>
      <w:r>
        <w:rPr>
          <w:spacing w:val="68"/>
        </w:rPr>
        <w:t xml:space="preserve"> </w:t>
      </w:r>
      <w:r>
        <w:t>автоблокировки</w:t>
      </w:r>
      <w:r>
        <w:rPr>
          <w:spacing w:val="68"/>
        </w:rPr>
        <w:t xml:space="preserve"> </w:t>
      </w:r>
      <w:r>
        <w:t>обозначаются</w:t>
      </w:r>
      <w:r>
        <w:rPr>
          <w:spacing w:val="1"/>
        </w:rPr>
        <w:t xml:space="preserve"> </w:t>
      </w:r>
      <w:r>
        <w:t>цифрами,</w:t>
      </w:r>
      <w:r>
        <w:rPr>
          <w:spacing w:val="9"/>
        </w:rPr>
        <w:t xml:space="preserve"> </w:t>
      </w:r>
      <w:r>
        <w:t>все</w:t>
      </w:r>
    </w:p>
    <w:p w:rsidR="00FC451D" w:rsidRDefault="003D3E3A">
      <w:pPr>
        <w:pStyle w:val="a3"/>
        <w:spacing w:before="10"/>
        <w:ind w:left="0" w:firstLine="0"/>
        <w:jc w:val="left"/>
        <w:rPr>
          <w:sz w:val="10"/>
        </w:rPr>
      </w:pPr>
      <w:r w:rsidRPr="003D3E3A">
        <w:pict>
          <v:rect id="_x0000_s1161" style="position:absolute;margin-left:56.65pt;margin-top:8.2pt;width:144.05pt;height:.7pt;z-index:-1569689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9"/>
        <w:ind w:left="352"/>
        <w:rPr>
          <w:sz w:val="20"/>
        </w:rPr>
      </w:pPr>
      <w:r>
        <w:rPr>
          <w:rFonts w:ascii="Arial MT" w:hAnsi="Arial MT"/>
          <w:sz w:val="20"/>
          <w:vertAlign w:val="superscript"/>
        </w:rPr>
        <w:t>14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56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-2"/>
          <w:sz w:val="20"/>
        </w:rPr>
        <w:t xml:space="preserve"> </w:t>
      </w:r>
      <w:r>
        <w:rPr>
          <w:sz w:val="20"/>
        </w:rPr>
        <w:t>Р</w:t>
      </w:r>
      <w:r>
        <w:rPr>
          <w:spacing w:val="-1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AE03C1">
      <w:pPr>
        <w:spacing w:line="231" w:lineRule="exact"/>
        <w:ind w:left="352"/>
        <w:rPr>
          <w:sz w:val="20"/>
        </w:rPr>
      </w:pPr>
      <w:r>
        <w:rPr>
          <w:rFonts w:ascii="Arial MT" w:hAnsi="Arial MT"/>
          <w:sz w:val="20"/>
          <w:vertAlign w:val="superscript"/>
        </w:rPr>
        <w:t>15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51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-2"/>
          <w:sz w:val="20"/>
        </w:rPr>
        <w:t xml:space="preserve"> </w:t>
      </w:r>
      <w:r>
        <w:rPr>
          <w:sz w:val="20"/>
        </w:rPr>
        <w:t>Р</w:t>
      </w:r>
      <w:r>
        <w:rPr>
          <w:spacing w:val="-1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AE03C1">
      <w:pPr>
        <w:spacing w:line="230" w:lineRule="exact"/>
        <w:ind w:left="352"/>
        <w:rPr>
          <w:sz w:val="20"/>
        </w:rPr>
      </w:pPr>
      <w:r>
        <w:rPr>
          <w:rFonts w:ascii="Arial MT" w:hAnsi="Arial MT"/>
          <w:sz w:val="20"/>
          <w:vertAlign w:val="superscript"/>
        </w:rPr>
        <w:t>16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53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2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Р</w:t>
      </w:r>
      <w:r>
        <w:rPr>
          <w:spacing w:val="-1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AE03C1">
      <w:pPr>
        <w:spacing w:line="231" w:lineRule="exact"/>
        <w:ind w:left="352"/>
        <w:rPr>
          <w:sz w:val="20"/>
        </w:rPr>
      </w:pPr>
      <w:r>
        <w:rPr>
          <w:rFonts w:ascii="Arial MT" w:hAnsi="Arial MT"/>
          <w:sz w:val="20"/>
          <w:vertAlign w:val="superscript"/>
        </w:rPr>
        <w:t>17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49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-2"/>
          <w:sz w:val="20"/>
        </w:rPr>
        <w:t xml:space="preserve"> </w:t>
      </w:r>
      <w:r>
        <w:rPr>
          <w:sz w:val="20"/>
        </w:rPr>
        <w:t>Р</w:t>
      </w:r>
      <w:r>
        <w:rPr>
          <w:spacing w:val="-1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AE03C1">
      <w:pPr>
        <w:ind w:left="352"/>
        <w:rPr>
          <w:sz w:val="20"/>
        </w:rPr>
      </w:pPr>
      <w:r>
        <w:rPr>
          <w:sz w:val="20"/>
          <w:vertAlign w:val="superscript"/>
        </w:rPr>
        <w:t>18</w:t>
      </w:r>
      <w:r>
        <w:rPr>
          <w:spacing w:val="48"/>
          <w:sz w:val="20"/>
        </w:rPr>
        <w:t xml:space="preserve"> </w:t>
      </w:r>
      <w:r>
        <w:rPr>
          <w:sz w:val="20"/>
        </w:rPr>
        <w:t>Абзац</w:t>
      </w:r>
      <w:r>
        <w:rPr>
          <w:spacing w:val="-3"/>
          <w:sz w:val="20"/>
        </w:rPr>
        <w:t xml:space="preserve"> </w:t>
      </w:r>
      <w:r>
        <w:rPr>
          <w:sz w:val="20"/>
        </w:rPr>
        <w:t>второй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1"/>
          <w:sz w:val="20"/>
        </w:rPr>
        <w:t xml:space="preserve"> </w:t>
      </w:r>
      <w:r>
        <w:rPr>
          <w:sz w:val="20"/>
        </w:rPr>
        <w:t>46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2"/>
          <w:sz w:val="20"/>
        </w:rPr>
        <w:t xml:space="preserve"> </w:t>
      </w:r>
      <w:r>
        <w:rPr>
          <w:sz w:val="20"/>
        </w:rPr>
        <w:t>Р</w:t>
      </w:r>
      <w:r>
        <w:rPr>
          <w:spacing w:val="-3"/>
          <w:sz w:val="20"/>
        </w:rPr>
        <w:t xml:space="preserve"> </w:t>
      </w:r>
      <w:r>
        <w:rPr>
          <w:sz w:val="20"/>
        </w:rPr>
        <w:t>53431-2019.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16" w:firstLine="0"/>
      </w:pPr>
      <w:r>
        <w:lastRenderedPageBreak/>
        <w:t>остальные светофоры – буквами или буквами и цифрами. Литерная табличка на</w:t>
      </w:r>
      <w:r>
        <w:rPr>
          <w:spacing w:val="1"/>
        </w:rPr>
        <w:t xml:space="preserve"> </w:t>
      </w:r>
      <w:r>
        <w:t>проходных</w:t>
      </w:r>
      <w:r>
        <w:rPr>
          <w:spacing w:val="70"/>
        </w:rPr>
        <w:t xml:space="preserve"> </w:t>
      </w:r>
      <w:r>
        <w:t>светофорах</w:t>
      </w:r>
      <w:r>
        <w:rPr>
          <w:spacing w:val="70"/>
        </w:rPr>
        <w:t xml:space="preserve"> </w:t>
      </w:r>
      <w:r>
        <w:t>предусматривается</w:t>
      </w:r>
      <w:r>
        <w:rPr>
          <w:spacing w:val="70"/>
        </w:rPr>
        <w:t xml:space="preserve"> </w:t>
      </w:r>
      <w:r>
        <w:t>с</w:t>
      </w:r>
      <w:r>
        <w:rPr>
          <w:spacing w:val="70"/>
        </w:rPr>
        <w:t xml:space="preserve"> </w:t>
      </w:r>
      <w:r>
        <w:t>двух</w:t>
      </w:r>
      <w:r>
        <w:rPr>
          <w:spacing w:val="70"/>
        </w:rPr>
        <w:t xml:space="preserve"> </w:t>
      </w:r>
      <w:r>
        <w:t>сторон</w:t>
      </w:r>
      <w:r>
        <w:rPr>
          <w:spacing w:val="70"/>
        </w:rPr>
        <w:t xml:space="preserve"> </w:t>
      </w:r>
      <w:r>
        <w:t>мачты</w:t>
      </w:r>
      <w:r>
        <w:rPr>
          <w:spacing w:val="70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двухпутных</w:t>
      </w:r>
      <w:r>
        <w:rPr>
          <w:spacing w:val="1"/>
        </w:rPr>
        <w:t xml:space="preserve"> </w:t>
      </w:r>
      <w:r>
        <w:t>и многопутных</w:t>
      </w:r>
      <w:r>
        <w:rPr>
          <w:spacing w:val="1"/>
        </w:rPr>
        <w:t xml:space="preserve"> </w:t>
      </w:r>
      <w:r>
        <w:t>перегонах,</w:t>
      </w:r>
      <w:r>
        <w:rPr>
          <w:spacing w:val="1"/>
        </w:rPr>
        <w:t xml:space="preserve"> </w:t>
      </w:r>
      <w:r>
        <w:t>вновь</w:t>
      </w:r>
      <w:r>
        <w:rPr>
          <w:spacing w:val="1"/>
        </w:rPr>
        <w:t xml:space="preserve"> </w:t>
      </w:r>
      <w:r>
        <w:t>оборудуемых</w:t>
      </w:r>
      <w:r>
        <w:rPr>
          <w:spacing w:val="1"/>
        </w:rPr>
        <w:t xml:space="preserve"> </w:t>
      </w:r>
      <w:r>
        <w:t>постоянно</w:t>
      </w:r>
      <w:r>
        <w:rPr>
          <w:spacing w:val="1"/>
        </w:rPr>
        <w:t xml:space="preserve"> </w:t>
      </w:r>
      <w:r>
        <w:t>действующими</w:t>
      </w:r>
      <w:r>
        <w:rPr>
          <w:spacing w:val="1"/>
        </w:rPr>
        <w:t xml:space="preserve"> </w:t>
      </w:r>
      <w:r>
        <w:t>устройствами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</w:t>
      </w:r>
      <w:r>
        <w:rPr>
          <w:vertAlign w:val="superscript"/>
        </w:rPr>
        <w:t>19</w:t>
      </w:r>
      <w:r>
        <w:t>,</w:t>
      </w:r>
      <w:r>
        <w:rPr>
          <w:spacing w:val="-2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сигналам</w:t>
      </w:r>
      <w:r>
        <w:rPr>
          <w:spacing w:val="-2"/>
        </w:rPr>
        <w:t xml:space="preserve"> </w:t>
      </w:r>
      <w:r>
        <w:t>локомотивных</w:t>
      </w:r>
      <w:r>
        <w:rPr>
          <w:spacing w:val="1"/>
        </w:rPr>
        <w:t xml:space="preserve"> </w:t>
      </w:r>
      <w:r>
        <w:t>светофоров.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342"/>
        </w:tabs>
        <w:spacing w:before="2" w:line="276" w:lineRule="auto"/>
        <w:ind w:right="219" w:firstLine="708"/>
        <w:jc w:val="both"/>
        <w:rPr>
          <w:sz w:val="28"/>
        </w:rPr>
      </w:pPr>
      <w:r>
        <w:rPr>
          <w:sz w:val="28"/>
        </w:rPr>
        <w:t>Светофоры устанавливаются с правой стороны по направлению 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над</w:t>
      </w:r>
      <w:r>
        <w:rPr>
          <w:spacing w:val="1"/>
          <w:sz w:val="28"/>
        </w:rPr>
        <w:t xml:space="preserve"> </w:t>
      </w:r>
      <w:r>
        <w:rPr>
          <w:sz w:val="28"/>
        </w:rPr>
        <w:t>осью</w:t>
      </w:r>
      <w:r>
        <w:rPr>
          <w:spacing w:val="1"/>
          <w:sz w:val="28"/>
        </w:rPr>
        <w:t xml:space="preserve"> </w:t>
      </w:r>
      <w:r>
        <w:rPr>
          <w:sz w:val="28"/>
        </w:rPr>
        <w:t>ограждаемого</w:t>
      </w:r>
      <w:r>
        <w:rPr>
          <w:spacing w:val="1"/>
          <w:sz w:val="28"/>
        </w:rPr>
        <w:t xml:space="preserve"> </w:t>
      </w:r>
      <w:r>
        <w:rPr>
          <w:sz w:val="28"/>
        </w:rPr>
        <w:t>ими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пути.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Светофоры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так,</w:t>
      </w:r>
      <w:r>
        <w:rPr>
          <w:spacing w:val="1"/>
          <w:sz w:val="28"/>
        </w:rPr>
        <w:t xml:space="preserve"> </w:t>
      </w:r>
      <w:r>
        <w:rPr>
          <w:sz w:val="28"/>
        </w:rPr>
        <w:t>чтобы</w:t>
      </w:r>
      <w:r>
        <w:rPr>
          <w:spacing w:val="1"/>
          <w:sz w:val="28"/>
        </w:rPr>
        <w:t xml:space="preserve"> </w:t>
      </w:r>
      <w:r>
        <w:rPr>
          <w:sz w:val="28"/>
        </w:rPr>
        <w:t>подаваемые</w:t>
      </w:r>
      <w:r>
        <w:rPr>
          <w:spacing w:val="1"/>
          <w:sz w:val="28"/>
        </w:rPr>
        <w:t xml:space="preserve"> </w:t>
      </w:r>
      <w:r>
        <w:rPr>
          <w:sz w:val="28"/>
        </w:rPr>
        <w:t>ими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сигналы</w:t>
      </w:r>
      <w:r>
        <w:rPr>
          <w:spacing w:val="1"/>
          <w:sz w:val="28"/>
        </w:rPr>
        <w:t xml:space="preserve"> </w:t>
      </w:r>
      <w:r>
        <w:rPr>
          <w:sz w:val="28"/>
        </w:rPr>
        <w:t>нельзя</w:t>
      </w:r>
      <w:r>
        <w:rPr>
          <w:spacing w:val="1"/>
          <w:sz w:val="28"/>
        </w:rPr>
        <w:t xml:space="preserve"> </w:t>
      </w:r>
      <w:r>
        <w:rPr>
          <w:sz w:val="28"/>
        </w:rPr>
        <w:t>было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принимать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1"/>
          <w:sz w:val="28"/>
        </w:rPr>
        <w:t xml:space="preserve"> </w:t>
      </w:r>
      <w:r>
        <w:rPr>
          <w:sz w:val="28"/>
        </w:rPr>
        <w:t>за</w:t>
      </w:r>
      <w:r>
        <w:rPr>
          <w:spacing w:val="-1"/>
          <w:sz w:val="28"/>
        </w:rPr>
        <w:t xml:space="preserve"> </w:t>
      </w:r>
      <w:r>
        <w:rPr>
          <w:sz w:val="28"/>
        </w:rPr>
        <w:t>сигналы,</w:t>
      </w:r>
      <w:r>
        <w:rPr>
          <w:spacing w:val="-1"/>
          <w:sz w:val="28"/>
        </w:rPr>
        <w:t xml:space="preserve"> </w:t>
      </w:r>
      <w:r>
        <w:rPr>
          <w:sz w:val="28"/>
        </w:rPr>
        <w:t>относящиеся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смежным железнодорожным</w:t>
      </w:r>
      <w:r>
        <w:rPr>
          <w:spacing w:val="-1"/>
          <w:sz w:val="28"/>
        </w:rPr>
        <w:t xml:space="preserve"> </w:t>
      </w:r>
      <w:r>
        <w:rPr>
          <w:sz w:val="28"/>
        </w:rPr>
        <w:t>путям.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342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30"/>
          <w:sz w:val="28"/>
        </w:rPr>
        <w:t xml:space="preserve"> </w:t>
      </w:r>
      <w:r>
        <w:rPr>
          <w:sz w:val="28"/>
        </w:rPr>
        <w:t>отсутствии</w:t>
      </w:r>
      <w:r>
        <w:rPr>
          <w:spacing w:val="97"/>
          <w:sz w:val="28"/>
        </w:rPr>
        <w:t xml:space="preserve"> </w:t>
      </w:r>
      <w:r>
        <w:rPr>
          <w:sz w:val="28"/>
        </w:rPr>
        <w:t>габарита</w:t>
      </w:r>
      <w:r>
        <w:rPr>
          <w:spacing w:val="100"/>
          <w:sz w:val="28"/>
        </w:rPr>
        <w:t xml:space="preserve"> </w:t>
      </w:r>
      <w:r>
        <w:rPr>
          <w:sz w:val="28"/>
        </w:rPr>
        <w:t>для</w:t>
      </w:r>
      <w:r>
        <w:rPr>
          <w:spacing w:val="100"/>
          <w:sz w:val="28"/>
        </w:rPr>
        <w:t xml:space="preserve"> </w:t>
      </w:r>
      <w:r>
        <w:rPr>
          <w:sz w:val="28"/>
        </w:rPr>
        <w:t>установки</w:t>
      </w:r>
      <w:r>
        <w:rPr>
          <w:spacing w:val="100"/>
          <w:sz w:val="28"/>
        </w:rPr>
        <w:t xml:space="preserve"> </w:t>
      </w:r>
      <w:r>
        <w:rPr>
          <w:sz w:val="28"/>
        </w:rPr>
        <w:t>светофоров</w:t>
      </w:r>
      <w:r>
        <w:rPr>
          <w:spacing w:val="96"/>
          <w:sz w:val="28"/>
        </w:rPr>
        <w:t xml:space="preserve"> </w:t>
      </w:r>
      <w:r>
        <w:rPr>
          <w:sz w:val="28"/>
        </w:rPr>
        <w:t>с</w:t>
      </w:r>
      <w:r>
        <w:rPr>
          <w:spacing w:val="100"/>
          <w:sz w:val="28"/>
        </w:rPr>
        <w:t xml:space="preserve"> </w:t>
      </w:r>
      <w:r>
        <w:rPr>
          <w:sz w:val="28"/>
        </w:rPr>
        <w:t>правой</w:t>
      </w:r>
      <w:r>
        <w:rPr>
          <w:spacing w:val="99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располагаются</w:t>
      </w:r>
      <w:r>
        <w:rPr>
          <w:spacing w:val="-1"/>
          <w:sz w:val="28"/>
        </w:rPr>
        <w:t xml:space="preserve"> </w:t>
      </w:r>
      <w:r>
        <w:rPr>
          <w:sz w:val="28"/>
        </w:rPr>
        <w:t>с левой стороны:</w:t>
      </w:r>
    </w:p>
    <w:p w:rsidR="00FC451D" w:rsidRDefault="00AE03C1">
      <w:pPr>
        <w:pStyle w:val="a3"/>
        <w:spacing w:line="276" w:lineRule="auto"/>
        <w:ind w:right="222"/>
      </w:pPr>
      <w:r>
        <w:t>а) входные,</w:t>
      </w:r>
      <w:r>
        <w:rPr>
          <w:spacing w:val="1"/>
        </w:rPr>
        <w:t xml:space="preserve"> </w:t>
      </w:r>
      <w:r>
        <w:t>устанавливаемые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железнодорожную</w:t>
      </w:r>
      <w:r>
        <w:rPr>
          <w:spacing w:val="1"/>
        </w:rPr>
        <w:t xml:space="preserve"> </w:t>
      </w:r>
      <w:r>
        <w:t>станцию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подталкивающих</w:t>
      </w:r>
      <w:r>
        <w:rPr>
          <w:spacing w:val="1"/>
        </w:rPr>
        <w:t xml:space="preserve"> </w:t>
      </w:r>
      <w:r>
        <w:t>локомотивов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хозяйственных,</w:t>
      </w:r>
      <w:r>
        <w:rPr>
          <w:spacing w:val="1"/>
        </w:rPr>
        <w:t xml:space="preserve"> </w:t>
      </w:r>
      <w:r>
        <w:t>возвращающихся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перегона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неправильному</w:t>
      </w:r>
      <w:r>
        <w:rPr>
          <w:spacing w:val="-4"/>
        </w:rPr>
        <w:t xml:space="preserve"> </w:t>
      </w:r>
      <w:r>
        <w:t>железнодорожному</w:t>
      </w:r>
      <w:r>
        <w:rPr>
          <w:spacing w:val="-4"/>
        </w:rPr>
        <w:t xml:space="preserve"> </w:t>
      </w:r>
      <w:r>
        <w:t>пути;</w:t>
      </w:r>
    </w:p>
    <w:p w:rsidR="00FC451D" w:rsidRDefault="00AE03C1">
      <w:pPr>
        <w:pStyle w:val="a3"/>
        <w:spacing w:line="278" w:lineRule="auto"/>
        <w:ind w:right="225"/>
      </w:pPr>
      <w:r>
        <w:t>б) входные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проходные</w:t>
      </w:r>
      <w:r>
        <w:rPr>
          <w:spacing w:val="1"/>
        </w:rPr>
        <w:t xml:space="preserve"> </w:t>
      </w:r>
      <w:r>
        <w:t>светофоры,</w:t>
      </w:r>
      <w:r>
        <w:rPr>
          <w:spacing w:val="1"/>
        </w:rPr>
        <w:t xml:space="preserve"> </w:t>
      </w:r>
      <w:r>
        <w:t>устанавливаемые</w:t>
      </w:r>
      <w:r>
        <w:rPr>
          <w:spacing w:val="1"/>
        </w:rPr>
        <w:t xml:space="preserve"> </w:t>
      </w:r>
      <w:r>
        <w:t>временно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период</w:t>
      </w:r>
      <w:r>
        <w:rPr>
          <w:spacing w:val="-67"/>
        </w:rPr>
        <w:t xml:space="preserve"> </w:t>
      </w:r>
      <w:r>
        <w:t>строительства</w:t>
      </w:r>
      <w:r>
        <w:rPr>
          <w:spacing w:val="-5"/>
        </w:rPr>
        <w:t xml:space="preserve"> </w:t>
      </w:r>
      <w:r>
        <w:t>и реконструкции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путей;</w:t>
      </w:r>
    </w:p>
    <w:p w:rsidR="00FC451D" w:rsidRDefault="00AE03C1">
      <w:pPr>
        <w:pStyle w:val="a3"/>
        <w:spacing w:line="276" w:lineRule="auto"/>
        <w:ind w:right="230"/>
      </w:pPr>
      <w:r>
        <w:t>в)</w:t>
      </w:r>
      <w:r>
        <w:rPr>
          <w:spacing w:val="-4"/>
        </w:rPr>
        <w:t xml:space="preserve"> </w:t>
      </w:r>
      <w:r>
        <w:t>заградительные</w:t>
      </w:r>
      <w:r>
        <w:rPr>
          <w:spacing w:val="48"/>
        </w:rPr>
        <w:t xml:space="preserve"> </w:t>
      </w:r>
      <w:r>
        <w:t>светофоры</w:t>
      </w:r>
      <w:r>
        <w:rPr>
          <w:spacing w:val="46"/>
        </w:rPr>
        <w:t xml:space="preserve"> </w:t>
      </w:r>
      <w:r>
        <w:t>и</w:t>
      </w:r>
      <w:r>
        <w:rPr>
          <w:spacing w:val="48"/>
        </w:rPr>
        <w:t xml:space="preserve"> </w:t>
      </w:r>
      <w:r>
        <w:t>предупредительные</w:t>
      </w:r>
      <w:r>
        <w:rPr>
          <w:spacing w:val="49"/>
        </w:rPr>
        <w:t xml:space="preserve"> </w:t>
      </w:r>
      <w:r>
        <w:t>к</w:t>
      </w:r>
      <w:r>
        <w:rPr>
          <w:spacing w:val="46"/>
        </w:rPr>
        <w:t xml:space="preserve"> </w:t>
      </w:r>
      <w:r>
        <w:t>ним,</w:t>
      </w:r>
      <w:r>
        <w:rPr>
          <w:spacing w:val="49"/>
        </w:rPr>
        <w:t xml:space="preserve"> </w:t>
      </w:r>
      <w:r>
        <w:t>устанавливаемые</w:t>
      </w:r>
      <w:r>
        <w:rPr>
          <w:spacing w:val="-68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перегонах</w:t>
      </w:r>
      <w:r>
        <w:rPr>
          <w:spacing w:val="-3"/>
        </w:rPr>
        <w:t xml:space="preserve"> </w:t>
      </w:r>
      <w:r>
        <w:t>перед железнодорожными</w:t>
      </w:r>
      <w:r>
        <w:rPr>
          <w:spacing w:val="-3"/>
        </w:rPr>
        <w:t xml:space="preserve"> </w:t>
      </w:r>
      <w:r>
        <w:t>переездами,</w:t>
      </w:r>
      <w:r>
        <w:rPr>
          <w:spacing w:val="-1"/>
        </w:rPr>
        <w:t xml:space="preserve"> </w:t>
      </w:r>
      <w:r>
        <w:t>мостами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тоннелями;</w:t>
      </w:r>
    </w:p>
    <w:p w:rsidR="00FC451D" w:rsidRDefault="00AE03C1">
      <w:pPr>
        <w:pStyle w:val="a3"/>
        <w:spacing w:line="278" w:lineRule="auto"/>
        <w:ind w:left="1061" w:right="409" w:firstLine="0"/>
      </w:pPr>
      <w:r>
        <w:t>г) маневровые светофоры на железнодорожных путях необщего пользования;</w:t>
      </w:r>
      <w:r>
        <w:rPr>
          <w:spacing w:val="-67"/>
        </w:rPr>
        <w:t xml:space="preserve"> </w:t>
      </w:r>
      <w:r>
        <w:t>д)</w:t>
      </w:r>
      <w:r>
        <w:rPr>
          <w:spacing w:val="-2"/>
        </w:rPr>
        <w:t xml:space="preserve"> </w:t>
      </w:r>
      <w:r>
        <w:t>горочные</w:t>
      </w:r>
      <w:r>
        <w:rPr>
          <w:spacing w:val="-3"/>
        </w:rPr>
        <w:t xml:space="preserve"> </w:t>
      </w:r>
      <w:r>
        <w:t>и повторительные</w:t>
      </w:r>
      <w:r>
        <w:rPr>
          <w:spacing w:val="-4"/>
        </w:rPr>
        <w:t xml:space="preserve"> </w:t>
      </w:r>
      <w:r>
        <w:t>к ним</w:t>
      </w:r>
      <w:r>
        <w:rPr>
          <w:spacing w:val="-1"/>
        </w:rPr>
        <w:t xml:space="preserve"> </w:t>
      </w:r>
      <w:r>
        <w:t>светофоры;</w:t>
      </w:r>
    </w:p>
    <w:p w:rsidR="00FC451D" w:rsidRDefault="00AE03C1">
      <w:pPr>
        <w:pStyle w:val="a3"/>
        <w:spacing w:line="276" w:lineRule="auto"/>
        <w:ind w:right="226"/>
      </w:pPr>
      <w:r>
        <w:t>е) светофоры</w:t>
      </w:r>
      <w:r>
        <w:rPr>
          <w:spacing w:val="1"/>
        </w:rPr>
        <w:t xml:space="preserve"> </w:t>
      </w:r>
      <w:r>
        <w:t>(входной</w:t>
      </w:r>
      <w:r>
        <w:rPr>
          <w:spacing w:val="1"/>
        </w:rPr>
        <w:t xml:space="preserve"> </w:t>
      </w:r>
      <w:r>
        <w:t>(выходной)</w:t>
      </w:r>
      <w:r>
        <w:rPr>
          <w:spacing w:val="1"/>
        </w:rPr>
        <w:t xml:space="preserve"> </w:t>
      </w:r>
      <w:r>
        <w:t>временных</w:t>
      </w:r>
      <w:r>
        <w:rPr>
          <w:spacing w:val="1"/>
        </w:rPr>
        <w:t xml:space="preserve"> </w:t>
      </w:r>
      <w:r>
        <w:t>путевых</w:t>
      </w:r>
      <w:r>
        <w:rPr>
          <w:spacing w:val="1"/>
        </w:rPr>
        <w:t xml:space="preserve"> </w:t>
      </w:r>
      <w:r>
        <w:t>постов,</w:t>
      </w:r>
      <w:r>
        <w:rPr>
          <w:spacing w:val="1"/>
        </w:rPr>
        <w:t xml:space="preserve"> </w:t>
      </w:r>
      <w:r>
        <w:t>организованных при</w:t>
      </w:r>
      <w:r>
        <w:rPr>
          <w:spacing w:val="-1"/>
        </w:rPr>
        <w:t xml:space="preserve"> </w:t>
      </w:r>
      <w:r>
        <w:t>производстве</w:t>
      </w:r>
      <w:r>
        <w:rPr>
          <w:spacing w:val="-1"/>
        </w:rPr>
        <w:t xml:space="preserve"> </w:t>
      </w:r>
      <w:r>
        <w:t>капитального</w:t>
      </w:r>
      <w:r>
        <w:rPr>
          <w:spacing w:val="-3"/>
        </w:rPr>
        <w:t xml:space="preserve"> </w:t>
      </w:r>
      <w:r>
        <w:t>ремонта</w:t>
      </w:r>
      <w:r>
        <w:rPr>
          <w:spacing w:val="-3"/>
        </w:rPr>
        <w:t xml:space="preserve"> </w:t>
      </w:r>
      <w:r>
        <w:t>пути;</w:t>
      </w:r>
    </w:p>
    <w:p w:rsidR="00FC451D" w:rsidRDefault="00AE03C1">
      <w:pPr>
        <w:pStyle w:val="a3"/>
        <w:spacing w:line="278" w:lineRule="auto"/>
        <w:ind w:left="1061" w:right="5390" w:firstLine="0"/>
      </w:pPr>
      <w:r>
        <w:t>ж) въездные (выездные) светофоры;</w:t>
      </w:r>
      <w:r>
        <w:rPr>
          <w:spacing w:val="-67"/>
        </w:rPr>
        <w:t xml:space="preserve"> </w:t>
      </w:r>
      <w:r>
        <w:t>з)</w:t>
      </w:r>
      <w:r>
        <w:rPr>
          <w:spacing w:val="-2"/>
        </w:rPr>
        <w:t xml:space="preserve"> </w:t>
      </w:r>
      <w:r>
        <w:t>технологические</w:t>
      </w:r>
      <w:r>
        <w:rPr>
          <w:spacing w:val="-3"/>
        </w:rPr>
        <w:t xml:space="preserve"> </w:t>
      </w:r>
      <w:r>
        <w:t>светофоры.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автоблокировкой,</w:t>
      </w:r>
      <w:r>
        <w:rPr>
          <w:spacing w:val="-67"/>
          <w:sz w:val="28"/>
        </w:rPr>
        <w:t xml:space="preserve"> </w:t>
      </w:r>
      <w:r>
        <w:rPr>
          <w:sz w:val="28"/>
        </w:rPr>
        <w:t>нормальным показанием проходных светофоров является разрешающее показание</w:t>
      </w:r>
      <w:r>
        <w:rPr>
          <w:spacing w:val="1"/>
          <w:sz w:val="28"/>
        </w:rPr>
        <w:t xml:space="preserve"> </w:t>
      </w:r>
      <w:r>
        <w:rPr>
          <w:sz w:val="28"/>
        </w:rPr>
        <w:t>или нормально негорящее, а входных, маршрутных и выходных</w:t>
      </w:r>
      <w:r>
        <w:rPr>
          <w:spacing w:val="1"/>
          <w:sz w:val="28"/>
        </w:rPr>
        <w:t xml:space="preserve"> </w:t>
      </w:r>
      <w:r>
        <w:rPr>
          <w:sz w:val="28"/>
        </w:rPr>
        <w:t>– запрещающее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показание.Нормально</w:t>
      </w:r>
      <w:r>
        <w:rPr>
          <w:spacing w:val="1"/>
          <w:sz w:val="28"/>
        </w:rPr>
        <w:t xml:space="preserve"> </w:t>
      </w:r>
      <w:r>
        <w:rPr>
          <w:sz w:val="28"/>
        </w:rPr>
        <w:t>негорящие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огни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участках, оборудованных автоблокировкой, загораются при вступлении поезда на</w:t>
      </w:r>
      <w:r>
        <w:rPr>
          <w:spacing w:val="1"/>
          <w:sz w:val="28"/>
        </w:rPr>
        <w:t xml:space="preserve"> </w:t>
      </w:r>
      <w:r>
        <w:rPr>
          <w:sz w:val="28"/>
        </w:rPr>
        <w:t>блок-участок</w:t>
      </w:r>
      <w:r>
        <w:rPr>
          <w:spacing w:val="-1"/>
          <w:sz w:val="28"/>
        </w:rPr>
        <w:t xml:space="preserve"> </w:t>
      </w:r>
      <w:r>
        <w:rPr>
          <w:sz w:val="28"/>
        </w:rPr>
        <w:t>перед</w:t>
      </w:r>
      <w:r>
        <w:rPr>
          <w:spacing w:val="-2"/>
          <w:sz w:val="28"/>
        </w:rPr>
        <w:t xml:space="preserve"> </w:t>
      </w:r>
      <w:r>
        <w:rPr>
          <w:sz w:val="28"/>
        </w:rPr>
        <w:t>ним</w:t>
      </w:r>
      <w:r>
        <w:rPr>
          <w:spacing w:val="-4"/>
          <w:sz w:val="28"/>
        </w:rPr>
        <w:t xml:space="preserve"> </w:t>
      </w:r>
      <w:r>
        <w:rPr>
          <w:sz w:val="28"/>
        </w:rPr>
        <w:t>и гаснут</w:t>
      </w:r>
      <w:r>
        <w:rPr>
          <w:spacing w:val="-2"/>
          <w:sz w:val="28"/>
        </w:rPr>
        <w:t xml:space="preserve"> </w:t>
      </w:r>
      <w:r>
        <w:rPr>
          <w:sz w:val="28"/>
        </w:rPr>
        <w:t>после</w:t>
      </w:r>
      <w:r>
        <w:rPr>
          <w:spacing w:val="-2"/>
          <w:sz w:val="28"/>
        </w:rPr>
        <w:t xml:space="preserve"> </w:t>
      </w:r>
      <w:r>
        <w:rPr>
          <w:sz w:val="28"/>
        </w:rPr>
        <w:t>выхода</w:t>
      </w:r>
      <w:r>
        <w:rPr>
          <w:spacing w:val="-1"/>
          <w:sz w:val="28"/>
        </w:rPr>
        <w:t xml:space="preserve"> </w:t>
      </w:r>
      <w:r>
        <w:rPr>
          <w:sz w:val="28"/>
        </w:rPr>
        <w:t>поезда с</w:t>
      </w:r>
      <w:r>
        <w:rPr>
          <w:spacing w:val="-2"/>
          <w:sz w:val="28"/>
        </w:rPr>
        <w:t xml:space="preserve"> </w:t>
      </w:r>
      <w:r>
        <w:rPr>
          <w:sz w:val="28"/>
        </w:rPr>
        <w:t>этого</w:t>
      </w:r>
      <w:r>
        <w:rPr>
          <w:spacing w:val="1"/>
          <w:sz w:val="28"/>
        </w:rPr>
        <w:t xml:space="preserve"> </w:t>
      </w:r>
      <w:r>
        <w:rPr>
          <w:sz w:val="28"/>
        </w:rPr>
        <w:t>блок-участка.</w:t>
      </w:r>
    </w:p>
    <w:p w:rsidR="00FC451D" w:rsidRDefault="00AE03C1">
      <w:pPr>
        <w:pStyle w:val="a3"/>
        <w:spacing w:line="276" w:lineRule="auto"/>
        <w:ind w:right="221"/>
      </w:pPr>
      <w:r>
        <w:t>На участках железнодорожных путей, где входные, маршрутные и выходные</w:t>
      </w:r>
      <w:r>
        <w:rPr>
          <w:spacing w:val="1"/>
        </w:rPr>
        <w:t xml:space="preserve"> </w:t>
      </w:r>
      <w:r>
        <w:t>светофоры переводятся на автоматическое действие для безостановочного пропуска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разрешающее</w:t>
      </w:r>
      <w:r>
        <w:rPr>
          <w:spacing w:val="1"/>
        </w:rPr>
        <w:t xml:space="preserve"> </w:t>
      </w:r>
      <w:r>
        <w:t>показание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нормальным</w:t>
      </w:r>
      <w:r>
        <w:rPr>
          <w:spacing w:val="-4"/>
        </w:rPr>
        <w:t xml:space="preserve"> </w:t>
      </w:r>
      <w:r>
        <w:t>при переводе</w:t>
      </w:r>
      <w:r>
        <w:rPr>
          <w:spacing w:val="-3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на автоматическое</w:t>
      </w:r>
      <w:r>
        <w:rPr>
          <w:spacing w:val="-1"/>
        </w:rPr>
        <w:t xml:space="preserve"> </w:t>
      </w:r>
      <w:r>
        <w:t>действие.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2"/>
        <w:ind w:left="0" w:firstLine="0"/>
        <w:jc w:val="left"/>
        <w:rPr>
          <w:sz w:val="19"/>
        </w:rPr>
      </w:pPr>
      <w:r w:rsidRPr="003D3E3A">
        <w:pict>
          <v:rect id="_x0000_s1160" style="position:absolute;margin-left:56.65pt;margin-top:13pt;width:144.05pt;height:.7pt;z-index:-1569638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8"/>
        <w:ind w:left="352"/>
      </w:pPr>
      <w:r>
        <w:rPr>
          <w:vertAlign w:val="superscript"/>
        </w:rPr>
        <w:t>19</w:t>
      </w:r>
      <w:r>
        <w:rPr>
          <w:spacing w:val="-2"/>
        </w:rPr>
        <w:t xml:space="preserve"> </w:t>
      </w:r>
      <w:r>
        <w:t>Подпункт</w:t>
      </w:r>
      <w:r>
        <w:rPr>
          <w:spacing w:val="-2"/>
        </w:rPr>
        <w:t xml:space="preserve"> </w:t>
      </w:r>
      <w:r>
        <w:t>2.7.51</w:t>
      </w:r>
      <w:r>
        <w:rPr>
          <w:spacing w:val="-1"/>
        </w:rPr>
        <w:t xml:space="preserve"> </w:t>
      </w:r>
      <w:r>
        <w:t>пункта</w:t>
      </w:r>
      <w:r>
        <w:rPr>
          <w:spacing w:val="-2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ГОСТ 34530-2019.</w:t>
      </w:r>
    </w:p>
    <w:p w:rsidR="00FC451D" w:rsidRDefault="00FC451D">
      <w:p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5"/>
      </w:pPr>
      <w:r>
        <w:lastRenderedPageBreak/>
        <w:t>На</w:t>
      </w:r>
      <w:r>
        <w:rPr>
          <w:spacing w:val="1"/>
        </w:rPr>
        <w:t xml:space="preserve"> </w:t>
      </w:r>
      <w:r>
        <w:t>участках,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автоблокировкой,</w:t>
      </w:r>
      <w:r>
        <w:rPr>
          <w:spacing w:val="1"/>
        </w:rPr>
        <w:t xml:space="preserve"> </w:t>
      </w:r>
      <w:r>
        <w:t>нормальным</w:t>
      </w:r>
      <w:r>
        <w:rPr>
          <w:spacing w:val="1"/>
        </w:rPr>
        <w:t xml:space="preserve"> </w:t>
      </w:r>
      <w:r>
        <w:t>показанием</w:t>
      </w:r>
      <w:r>
        <w:rPr>
          <w:spacing w:val="-67"/>
        </w:rPr>
        <w:t xml:space="preserve"> </w:t>
      </w:r>
      <w:r>
        <w:t>входных,</w:t>
      </w:r>
      <w:r>
        <w:rPr>
          <w:spacing w:val="-4"/>
        </w:rPr>
        <w:t xml:space="preserve"> </w:t>
      </w:r>
      <w:r>
        <w:t>выходных,</w:t>
      </w:r>
      <w:r>
        <w:rPr>
          <w:spacing w:val="-4"/>
        </w:rPr>
        <w:t xml:space="preserve"> </w:t>
      </w:r>
      <w:r>
        <w:t>проходных</w:t>
      </w:r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маршрутных</w:t>
      </w:r>
      <w:r>
        <w:rPr>
          <w:spacing w:val="-2"/>
        </w:rPr>
        <w:t xml:space="preserve"> </w:t>
      </w:r>
      <w:r>
        <w:t>светофоров</w:t>
      </w:r>
      <w:r>
        <w:rPr>
          <w:spacing w:val="-7"/>
        </w:rPr>
        <w:t xml:space="preserve"> </w:t>
      </w:r>
      <w:r>
        <w:t>является</w:t>
      </w:r>
      <w:r>
        <w:rPr>
          <w:spacing w:val="-3"/>
        </w:rPr>
        <w:t xml:space="preserve"> </w:t>
      </w:r>
      <w:r>
        <w:t>запрещающее.</w:t>
      </w:r>
    </w:p>
    <w:p w:rsidR="00FC451D" w:rsidRDefault="00AE03C1">
      <w:pPr>
        <w:pStyle w:val="a3"/>
        <w:spacing w:line="276" w:lineRule="auto"/>
        <w:ind w:right="220"/>
      </w:pPr>
      <w:r>
        <w:t>Нормальное</w:t>
      </w:r>
      <w:r>
        <w:rPr>
          <w:spacing w:val="1"/>
        </w:rPr>
        <w:t xml:space="preserve"> </w:t>
      </w:r>
      <w:r>
        <w:t>показание</w:t>
      </w:r>
      <w:r>
        <w:rPr>
          <w:spacing w:val="1"/>
        </w:rPr>
        <w:t xml:space="preserve"> </w:t>
      </w:r>
      <w:r>
        <w:t>светофоров</w:t>
      </w:r>
      <w:r>
        <w:rPr>
          <w:spacing w:val="1"/>
        </w:rPr>
        <w:t xml:space="preserve"> </w:t>
      </w:r>
      <w:r>
        <w:t>прикрытия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 актом владельца инфраструктуры (владельца железнодорожных путей</w:t>
      </w:r>
      <w:r>
        <w:rPr>
          <w:spacing w:val="-67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Выходные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светофоры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отправочного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железнодорожного пути впереди места, предназначенного для стоянки локомотива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отправляющегося</w:t>
      </w:r>
      <w:r>
        <w:rPr>
          <w:spacing w:val="-1"/>
          <w:sz w:val="28"/>
        </w:rPr>
        <w:t xml:space="preserve"> </w:t>
      </w:r>
      <w:r>
        <w:rPr>
          <w:sz w:val="28"/>
        </w:rPr>
        <w:t>поезда.</w:t>
      </w:r>
    </w:p>
    <w:p w:rsidR="00FC451D" w:rsidRDefault="00AE03C1">
      <w:pPr>
        <w:pStyle w:val="a3"/>
        <w:spacing w:line="276" w:lineRule="auto"/>
        <w:ind w:right="221"/>
      </w:pPr>
      <w:r>
        <w:t>На железнодорожных станциях при отправлении поездов с железнодорожных</w:t>
      </w:r>
      <w:r>
        <w:rPr>
          <w:spacing w:val="1"/>
        </w:rPr>
        <w:t xml:space="preserve"> </w:t>
      </w:r>
      <w:r>
        <w:t>путей, не имеющих достаточной длины, когда голова поезда находится за выходным</w:t>
      </w:r>
      <w:r>
        <w:rPr>
          <w:spacing w:val="-67"/>
        </w:rPr>
        <w:t xml:space="preserve"> </w:t>
      </w:r>
      <w:r>
        <w:t>(маршрутным)</w:t>
      </w:r>
      <w:r>
        <w:rPr>
          <w:spacing w:val="1"/>
        </w:rPr>
        <w:t xml:space="preserve"> </w:t>
      </w:r>
      <w:r>
        <w:t>светофором,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обратной</w:t>
      </w:r>
      <w:r>
        <w:rPr>
          <w:spacing w:val="1"/>
        </w:rPr>
        <w:t xml:space="preserve"> </w:t>
      </w:r>
      <w:r>
        <w:t>стороне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повторительная</w:t>
      </w:r>
      <w:r>
        <w:rPr>
          <w:spacing w:val="1"/>
        </w:rPr>
        <w:t xml:space="preserve"> </w:t>
      </w:r>
      <w:r>
        <w:t>головка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(владельцем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20"/>
      </w:pPr>
      <w:r>
        <w:t>Установка</w:t>
      </w:r>
      <w:r>
        <w:rPr>
          <w:spacing w:val="1"/>
        </w:rPr>
        <w:t xml:space="preserve"> </w:t>
      </w:r>
      <w:r>
        <w:t>групповых</w:t>
      </w:r>
      <w:r>
        <w:rPr>
          <w:spacing w:val="1"/>
        </w:rPr>
        <w:t xml:space="preserve"> </w:t>
      </w:r>
      <w:r>
        <w:t>выходных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маршрутных</w:t>
      </w:r>
      <w:r>
        <w:rPr>
          <w:spacing w:val="1"/>
        </w:rPr>
        <w:t xml:space="preserve"> </w:t>
      </w:r>
      <w:r>
        <w:t>светофоров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группы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путей,</w:t>
      </w:r>
      <w:r>
        <w:rPr>
          <w:spacing w:val="1"/>
        </w:rPr>
        <w:t xml:space="preserve"> </w:t>
      </w:r>
      <w:r>
        <w:t>кроме</w:t>
      </w:r>
      <w:r>
        <w:rPr>
          <w:spacing w:val="1"/>
        </w:rPr>
        <w:t xml:space="preserve"> </w:t>
      </w:r>
      <w:r>
        <w:t>тех,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которым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безостановочный</w:t>
      </w:r>
      <w:r>
        <w:rPr>
          <w:spacing w:val="-67"/>
        </w:rPr>
        <w:t xml:space="preserve"> </w:t>
      </w:r>
      <w:r>
        <w:t>пропуск поездов, производится в порядке, установленном локальным 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  <w:r>
        <w:rPr>
          <w:spacing w:val="1"/>
        </w:rPr>
        <w:t xml:space="preserve"> </w:t>
      </w:r>
      <w:r>
        <w:t>Групповые</w:t>
      </w:r>
      <w:r>
        <w:rPr>
          <w:spacing w:val="1"/>
        </w:rPr>
        <w:t xml:space="preserve"> </w:t>
      </w:r>
      <w:r>
        <w:t>выходные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маршрутные</w:t>
      </w:r>
      <w:r>
        <w:rPr>
          <w:spacing w:val="1"/>
        </w:rPr>
        <w:t xml:space="preserve"> </w:t>
      </w:r>
      <w:r>
        <w:t>светофоры</w:t>
      </w:r>
      <w:r>
        <w:rPr>
          <w:spacing w:val="1"/>
        </w:rPr>
        <w:t xml:space="preserve"> </w:t>
      </w:r>
      <w:r>
        <w:t>дополняются</w:t>
      </w:r>
      <w:r>
        <w:rPr>
          <w:spacing w:val="1"/>
        </w:rPr>
        <w:t xml:space="preserve"> </w:t>
      </w:r>
      <w:r>
        <w:t>маршрутными</w:t>
      </w:r>
      <w:r>
        <w:rPr>
          <w:spacing w:val="1"/>
        </w:rPr>
        <w:t xml:space="preserve"> </w:t>
      </w:r>
      <w:r>
        <w:t>указателями,</w:t>
      </w:r>
      <w:r>
        <w:rPr>
          <w:spacing w:val="1"/>
        </w:rPr>
        <w:t xml:space="preserve"> </w:t>
      </w:r>
      <w:r>
        <w:t>показывающими</w:t>
      </w:r>
      <w:r>
        <w:rPr>
          <w:spacing w:val="1"/>
        </w:rPr>
        <w:t xml:space="preserve"> </w:t>
      </w:r>
      <w:r>
        <w:t>номер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которого разрешается отправление поезда.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Проходные   светофоры   автоматической   блокировки   устанавливаются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на границах между блок-участками, а проходные светофоры полуавтоматической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блокировки</w:t>
      </w:r>
      <w:r>
        <w:rPr>
          <w:spacing w:val="-2"/>
          <w:sz w:val="28"/>
        </w:rPr>
        <w:t xml:space="preserve"> </w:t>
      </w:r>
      <w:r>
        <w:rPr>
          <w:sz w:val="28"/>
        </w:rPr>
        <w:t>– на границах между</w:t>
      </w:r>
      <w:r>
        <w:rPr>
          <w:spacing w:val="-4"/>
          <w:sz w:val="28"/>
        </w:rPr>
        <w:t xml:space="preserve"> </w:t>
      </w:r>
      <w:r>
        <w:rPr>
          <w:sz w:val="28"/>
        </w:rPr>
        <w:t>межпостовыми</w:t>
      </w:r>
      <w:r>
        <w:rPr>
          <w:spacing w:val="-2"/>
          <w:sz w:val="28"/>
        </w:rPr>
        <w:t xml:space="preserve"> </w:t>
      </w:r>
      <w:r>
        <w:rPr>
          <w:sz w:val="28"/>
        </w:rPr>
        <w:t>перегонами.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полуавтоматической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блокировкой,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сигнализацией,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применяемой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самостоятельное</w:t>
      </w:r>
      <w:r>
        <w:rPr>
          <w:spacing w:val="-67"/>
          <w:sz w:val="28"/>
        </w:rPr>
        <w:t xml:space="preserve"> </w:t>
      </w:r>
      <w:r>
        <w:rPr>
          <w:sz w:val="28"/>
        </w:rPr>
        <w:t>средство интервального регулирования движения поездов, где предусматривается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безостановочный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пропуск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главным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приемо-отправочным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путям,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входных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маршрутных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светофорах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сигнализация безостановочного пропуска поездов по этим железнодорожным путям.</w:t>
      </w:r>
      <w:r>
        <w:rPr>
          <w:spacing w:val="-67"/>
          <w:sz w:val="28"/>
        </w:rPr>
        <w:t xml:space="preserve"> </w:t>
      </w:r>
      <w:r>
        <w:rPr>
          <w:sz w:val="28"/>
        </w:rPr>
        <w:t>Сигнализация безостановочного пропуска применятся на главном и прилегающем к</w:t>
      </w:r>
      <w:r>
        <w:rPr>
          <w:spacing w:val="1"/>
          <w:sz w:val="28"/>
        </w:rPr>
        <w:t xml:space="preserve"> </w:t>
      </w:r>
      <w:r>
        <w:rPr>
          <w:sz w:val="28"/>
        </w:rPr>
        <w:t>нему</w:t>
      </w:r>
      <w:r>
        <w:rPr>
          <w:spacing w:val="1"/>
          <w:sz w:val="28"/>
        </w:rPr>
        <w:t xml:space="preserve"> </w:t>
      </w:r>
      <w:r>
        <w:rPr>
          <w:sz w:val="28"/>
        </w:rPr>
        <w:t>боковом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станции.</w:t>
      </w:r>
      <w:r>
        <w:rPr>
          <w:spacing w:val="1"/>
          <w:sz w:val="28"/>
        </w:rPr>
        <w:t xml:space="preserve"> </w:t>
      </w:r>
      <w:r>
        <w:rPr>
          <w:sz w:val="28"/>
        </w:rPr>
        <w:t>Перечень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сигнализацией</w:t>
      </w:r>
      <w:r>
        <w:rPr>
          <w:spacing w:val="71"/>
          <w:sz w:val="28"/>
        </w:rPr>
        <w:t xml:space="preserve"> </w:t>
      </w:r>
      <w:r>
        <w:rPr>
          <w:sz w:val="28"/>
        </w:rPr>
        <w:t>безостановочного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пропуска,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-2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железнодорожных 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 пользования).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транспорте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применяться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1"/>
          <w:sz w:val="28"/>
        </w:rPr>
        <w:t xml:space="preserve"> </w:t>
      </w:r>
      <w:r>
        <w:rPr>
          <w:sz w:val="28"/>
        </w:rPr>
        <w:t>значения</w:t>
      </w:r>
      <w:r>
        <w:rPr>
          <w:spacing w:val="-1"/>
          <w:sz w:val="28"/>
        </w:rPr>
        <w:t xml:space="preserve"> </w:t>
      </w:r>
      <w:r>
        <w:rPr>
          <w:sz w:val="28"/>
        </w:rPr>
        <w:t>сигналов</w:t>
      </w:r>
      <w:r>
        <w:rPr>
          <w:spacing w:val="-2"/>
          <w:sz w:val="28"/>
        </w:rPr>
        <w:t xml:space="preserve"> </w:t>
      </w:r>
      <w:r>
        <w:rPr>
          <w:sz w:val="28"/>
        </w:rPr>
        <w:t>светофоров: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0"/>
      </w:pPr>
      <w:r>
        <w:lastRenderedPageBreak/>
        <w:t>«светофор закрыт» – на светофоре горит красный или синий огонь (далее –</w:t>
      </w:r>
      <w:r>
        <w:rPr>
          <w:spacing w:val="1"/>
        </w:rPr>
        <w:t xml:space="preserve"> </w:t>
      </w:r>
      <w:r>
        <w:t>светофор закрыт);</w:t>
      </w:r>
    </w:p>
    <w:p w:rsidR="00FC451D" w:rsidRDefault="00AE03C1">
      <w:pPr>
        <w:pStyle w:val="a3"/>
        <w:spacing w:line="276" w:lineRule="auto"/>
        <w:ind w:right="219"/>
      </w:pPr>
      <w:r>
        <w:t>«светофор</w:t>
      </w:r>
      <w:r>
        <w:rPr>
          <w:spacing w:val="1"/>
        </w:rPr>
        <w:t xml:space="preserve"> </w:t>
      </w:r>
      <w:r>
        <w:t>открыт»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светофоре</w:t>
      </w:r>
      <w:r>
        <w:rPr>
          <w:spacing w:val="1"/>
        </w:rPr>
        <w:t xml:space="preserve"> </w:t>
      </w:r>
      <w:r>
        <w:t>горит</w:t>
      </w:r>
      <w:r>
        <w:rPr>
          <w:spacing w:val="1"/>
        </w:rPr>
        <w:t xml:space="preserve"> </w:t>
      </w:r>
      <w:r>
        <w:t>(непрерывно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мигающем</w:t>
      </w:r>
      <w:r>
        <w:rPr>
          <w:spacing w:val="1"/>
        </w:rPr>
        <w:t xml:space="preserve"> </w:t>
      </w:r>
      <w:r>
        <w:t>режиме) зеленый, желтый, лунно-белый огонь или их сочетание (далее – светофор</w:t>
      </w:r>
      <w:r>
        <w:rPr>
          <w:spacing w:val="1"/>
        </w:rPr>
        <w:t xml:space="preserve"> </w:t>
      </w:r>
      <w:r>
        <w:t>открыт).</w:t>
      </w:r>
    </w:p>
    <w:p w:rsidR="00FC451D" w:rsidRDefault="00AE03C1">
      <w:pPr>
        <w:pStyle w:val="a3"/>
        <w:spacing w:line="276" w:lineRule="auto"/>
        <w:ind w:right="229"/>
      </w:pPr>
      <w:r>
        <w:t>Светофоры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железнодорожном</w:t>
      </w:r>
      <w:r>
        <w:rPr>
          <w:spacing w:val="1"/>
        </w:rPr>
        <w:t xml:space="preserve"> </w:t>
      </w:r>
      <w:r>
        <w:t>транспорте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подавать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значения</w:t>
      </w:r>
      <w:r>
        <w:rPr>
          <w:spacing w:val="-1"/>
        </w:rPr>
        <w:t xml:space="preserve"> </w:t>
      </w:r>
      <w:r>
        <w:t>сигналов:</w:t>
      </w:r>
    </w:p>
    <w:p w:rsidR="00FC451D" w:rsidRDefault="00AE03C1">
      <w:pPr>
        <w:pStyle w:val="a4"/>
        <w:numPr>
          <w:ilvl w:val="0"/>
          <w:numId w:val="195"/>
        </w:numPr>
        <w:tabs>
          <w:tab w:val="left" w:pos="1366"/>
        </w:tabs>
        <w:spacing w:line="278" w:lineRule="auto"/>
        <w:ind w:right="221" w:firstLine="708"/>
        <w:jc w:val="both"/>
        <w:rPr>
          <w:sz w:val="28"/>
        </w:rPr>
      </w:pPr>
      <w:r>
        <w:rPr>
          <w:sz w:val="28"/>
        </w:rPr>
        <w:t>один зеленый огонь – разрешается движение с установленной скоростью,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следующий 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открыт;</w:t>
      </w:r>
    </w:p>
    <w:p w:rsidR="00FC451D" w:rsidRDefault="00AE03C1">
      <w:pPr>
        <w:pStyle w:val="a4"/>
        <w:numPr>
          <w:ilvl w:val="0"/>
          <w:numId w:val="195"/>
        </w:numPr>
        <w:tabs>
          <w:tab w:val="left" w:pos="1366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один желтый мигающий огонь – разрешается движение с установленной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скоростью,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следующий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требует</w:t>
      </w:r>
      <w:r>
        <w:rPr>
          <w:spacing w:val="1"/>
          <w:sz w:val="28"/>
        </w:rPr>
        <w:t xml:space="preserve"> </w:t>
      </w:r>
      <w:r>
        <w:rPr>
          <w:sz w:val="28"/>
        </w:rPr>
        <w:t>проследования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уменьшенной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скоростью;</w:t>
      </w:r>
    </w:p>
    <w:p w:rsidR="00FC451D" w:rsidRDefault="00AE03C1">
      <w:pPr>
        <w:pStyle w:val="a4"/>
        <w:numPr>
          <w:ilvl w:val="0"/>
          <w:numId w:val="195"/>
        </w:numPr>
        <w:tabs>
          <w:tab w:val="left" w:pos="1366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один желтый огонь – разрешается движение с готовностью остановиться,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следующий 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закрыт;</w:t>
      </w:r>
    </w:p>
    <w:p w:rsidR="00FC451D" w:rsidRDefault="00AE03C1">
      <w:pPr>
        <w:pStyle w:val="a4"/>
        <w:numPr>
          <w:ilvl w:val="0"/>
          <w:numId w:val="195"/>
        </w:numPr>
        <w:tabs>
          <w:tab w:val="left" w:pos="1366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два желтых огня, из них верхний мигающий – разрешается проследование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 с уменьшенной скоростью, поезд следует с отклонением по стрелочному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переводу,</w:t>
      </w:r>
      <w:r>
        <w:rPr>
          <w:spacing w:val="-2"/>
          <w:sz w:val="28"/>
        </w:rPr>
        <w:t xml:space="preserve"> </w:t>
      </w:r>
      <w:r>
        <w:rPr>
          <w:sz w:val="28"/>
        </w:rPr>
        <w:t>следующий 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открыт;</w:t>
      </w:r>
    </w:p>
    <w:p w:rsidR="00FC451D" w:rsidRDefault="00AE03C1">
      <w:pPr>
        <w:pStyle w:val="a4"/>
        <w:numPr>
          <w:ilvl w:val="0"/>
          <w:numId w:val="195"/>
        </w:numPr>
        <w:tabs>
          <w:tab w:val="left" w:pos="1366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два желтых огня – разрешается проследование светофора с уменьшенной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</w:t>
      </w:r>
      <w:r>
        <w:rPr>
          <w:spacing w:val="70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готовностью</w:t>
      </w:r>
      <w:r>
        <w:rPr>
          <w:spacing w:val="70"/>
          <w:sz w:val="28"/>
        </w:rPr>
        <w:t xml:space="preserve"> </w:t>
      </w:r>
      <w:r>
        <w:rPr>
          <w:sz w:val="28"/>
        </w:rPr>
        <w:t>остановиться</w:t>
      </w:r>
      <w:r>
        <w:rPr>
          <w:spacing w:val="70"/>
          <w:sz w:val="28"/>
        </w:rPr>
        <w:t xml:space="preserve"> </w:t>
      </w:r>
      <w:r>
        <w:rPr>
          <w:sz w:val="28"/>
        </w:rPr>
        <w:t>у</w:t>
      </w:r>
      <w:r>
        <w:rPr>
          <w:spacing w:val="70"/>
          <w:sz w:val="28"/>
        </w:rPr>
        <w:t xml:space="preserve"> </w:t>
      </w:r>
      <w:r>
        <w:rPr>
          <w:sz w:val="28"/>
        </w:rPr>
        <w:t>следующего</w:t>
      </w:r>
      <w:r>
        <w:rPr>
          <w:spacing w:val="70"/>
          <w:sz w:val="28"/>
        </w:rPr>
        <w:t xml:space="preserve"> </w:t>
      </w:r>
      <w:r>
        <w:rPr>
          <w:sz w:val="28"/>
        </w:rPr>
        <w:t>светофора,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</w:t>
      </w:r>
      <w:r>
        <w:rPr>
          <w:spacing w:val="70"/>
          <w:sz w:val="28"/>
        </w:rPr>
        <w:t xml:space="preserve"> </w:t>
      </w:r>
      <w:r>
        <w:rPr>
          <w:sz w:val="28"/>
        </w:rPr>
        <w:t>следует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отклонением по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стрелочному</w:t>
      </w:r>
      <w:r>
        <w:rPr>
          <w:spacing w:val="-4"/>
          <w:sz w:val="28"/>
        </w:rPr>
        <w:t xml:space="preserve"> </w:t>
      </w:r>
      <w:r>
        <w:rPr>
          <w:sz w:val="28"/>
        </w:rPr>
        <w:t>переводу;</w:t>
      </w:r>
    </w:p>
    <w:p w:rsidR="00FC451D" w:rsidRDefault="00AE03C1">
      <w:pPr>
        <w:pStyle w:val="a4"/>
        <w:numPr>
          <w:ilvl w:val="0"/>
          <w:numId w:val="195"/>
        </w:numPr>
        <w:tabs>
          <w:tab w:val="left" w:pos="1366"/>
        </w:tabs>
        <w:ind w:left="1366"/>
        <w:jc w:val="both"/>
        <w:rPr>
          <w:sz w:val="28"/>
        </w:rPr>
      </w:pPr>
      <w:r>
        <w:rPr>
          <w:sz w:val="28"/>
        </w:rPr>
        <w:t>один</w:t>
      </w:r>
      <w:r>
        <w:rPr>
          <w:spacing w:val="-2"/>
          <w:sz w:val="28"/>
        </w:rPr>
        <w:t xml:space="preserve"> </w:t>
      </w:r>
      <w:r>
        <w:rPr>
          <w:sz w:val="28"/>
        </w:rPr>
        <w:t>красный</w:t>
      </w:r>
      <w:r>
        <w:rPr>
          <w:spacing w:val="-5"/>
          <w:sz w:val="28"/>
        </w:rPr>
        <w:t xml:space="preserve"> </w:t>
      </w:r>
      <w:r>
        <w:rPr>
          <w:sz w:val="28"/>
        </w:rPr>
        <w:t>огонь –</w:t>
      </w:r>
      <w:r>
        <w:rPr>
          <w:spacing w:val="-2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-5"/>
          <w:sz w:val="28"/>
        </w:rPr>
        <w:t xml:space="preserve"> </w:t>
      </w:r>
      <w:r>
        <w:rPr>
          <w:sz w:val="28"/>
        </w:rPr>
        <w:t>проезжать</w:t>
      </w:r>
      <w:r>
        <w:rPr>
          <w:spacing w:val="-3"/>
          <w:sz w:val="28"/>
        </w:rPr>
        <w:t xml:space="preserve"> </w:t>
      </w:r>
      <w:r>
        <w:rPr>
          <w:sz w:val="28"/>
        </w:rPr>
        <w:t>светофор;</w:t>
      </w:r>
    </w:p>
    <w:p w:rsidR="00FC451D" w:rsidRDefault="00AE03C1">
      <w:pPr>
        <w:pStyle w:val="a4"/>
        <w:numPr>
          <w:ilvl w:val="0"/>
          <w:numId w:val="195"/>
        </w:numPr>
        <w:tabs>
          <w:tab w:val="left" w:pos="1366"/>
        </w:tabs>
        <w:spacing w:before="37" w:line="276" w:lineRule="auto"/>
        <w:ind w:right="223" w:firstLine="708"/>
        <w:jc w:val="both"/>
        <w:rPr>
          <w:sz w:val="28"/>
        </w:rPr>
      </w:pPr>
      <w:r>
        <w:rPr>
          <w:sz w:val="28"/>
        </w:rPr>
        <w:t>один лунно-белый огонь – разрешается маневровому составу проследовать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маневровый светофор и далее руководствоваться показаниями попутных светофоров</w:t>
      </w:r>
      <w:r>
        <w:rPr>
          <w:spacing w:val="-67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указаниями (сигналами) руководителя</w:t>
      </w:r>
      <w:r>
        <w:rPr>
          <w:spacing w:val="-1"/>
          <w:sz w:val="28"/>
        </w:rPr>
        <w:t xml:space="preserve"> </w:t>
      </w:r>
      <w:r>
        <w:rPr>
          <w:sz w:val="28"/>
        </w:rPr>
        <w:t>маневров;</w:t>
      </w:r>
    </w:p>
    <w:p w:rsidR="00FC451D" w:rsidRDefault="00AE03C1">
      <w:pPr>
        <w:pStyle w:val="a4"/>
        <w:numPr>
          <w:ilvl w:val="0"/>
          <w:numId w:val="195"/>
        </w:numPr>
        <w:tabs>
          <w:tab w:val="left" w:pos="1366"/>
        </w:tabs>
        <w:spacing w:before="1" w:line="276" w:lineRule="auto"/>
        <w:ind w:right="225" w:firstLine="708"/>
        <w:jc w:val="both"/>
        <w:rPr>
          <w:sz w:val="28"/>
        </w:rPr>
      </w:pPr>
      <w:r>
        <w:rPr>
          <w:sz w:val="28"/>
        </w:rPr>
        <w:t>один</w:t>
      </w:r>
      <w:r>
        <w:rPr>
          <w:spacing w:val="1"/>
          <w:sz w:val="28"/>
        </w:rPr>
        <w:t xml:space="preserve"> </w:t>
      </w:r>
      <w:r>
        <w:rPr>
          <w:sz w:val="28"/>
        </w:rPr>
        <w:t>синий</w:t>
      </w:r>
      <w:r>
        <w:rPr>
          <w:spacing w:val="1"/>
          <w:sz w:val="28"/>
        </w:rPr>
        <w:t xml:space="preserve"> </w:t>
      </w:r>
      <w:r>
        <w:rPr>
          <w:sz w:val="28"/>
        </w:rPr>
        <w:t>огонь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маневровому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составу</w:t>
      </w:r>
      <w:r>
        <w:rPr>
          <w:spacing w:val="1"/>
          <w:sz w:val="28"/>
        </w:rPr>
        <w:t xml:space="preserve"> </w:t>
      </w:r>
      <w:r>
        <w:rPr>
          <w:sz w:val="28"/>
        </w:rPr>
        <w:t>проследовать</w:t>
      </w:r>
      <w:r>
        <w:rPr>
          <w:spacing w:val="-67"/>
          <w:sz w:val="28"/>
        </w:rPr>
        <w:t xml:space="preserve"> </w:t>
      </w:r>
      <w:r>
        <w:rPr>
          <w:sz w:val="28"/>
        </w:rPr>
        <w:t>маневровый</w:t>
      </w:r>
      <w:r>
        <w:rPr>
          <w:spacing w:val="-4"/>
          <w:sz w:val="28"/>
        </w:rPr>
        <w:t xml:space="preserve"> </w:t>
      </w:r>
      <w:r>
        <w:rPr>
          <w:sz w:val="28"/>
        </w:rPr>
        <w:t>светофор.</w:t>
      </w:r>
    </w:p>
    <w:p w:rsidR="00FC451D" w:rsidRDefault="00AE03C1">
      <w:pPr>
        <w:pStyle w:val="a3"/>
        <w:spacing w:before="1" w:line="276" w:lineRule="auto"/>
        <w:ind w:right="221"/>
      </w:pPr>
      <w:r>
        <w:t>В</w:t>
      </w:r>
      <w:r>
        <w:rPr>
          <w:spacing w:val="1"/>
        </w:rPr>
        <w:t xml:space="preserve"> </w:t>
      </w:r>
      <w:r>
        <w:t>пунктах</w:t>
      </w:r>
      <w:r>
        <w:rPr>
          <w:spacing w:val="1"/>
        </w:rPr>
        <w:t xml:space="preserve"> </w:t>
      </w:r>
      <w:r>
        <w:t>16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39</w:t>
      </w:r>
      <w:r>
        <w:rPr>
          <w:spacing w:val="1"/>
        </w:rPr>
        <w:t xml:space="preserve"> </w:t>
      </w:r>
      <w:r>
        <w:t>настоящей</w:t>
      </w:r>
      <w:r>
        <w:rPr>
          <w:spacing w:val="1"/>
        </w:rPr>
        <w:t xml:space="preserve"> </w:t>
      </w:r>
      <w:r>
        <w:t>Инструкции</w:t>
      </w:r>
      <w:r>
        <w:rPr>
          <w:spacing w:val="1"/>
        </w:rPr>
        <w:t xml:space="preserve"> </w:t>
      </w:r>
      <w:r>
        <w:t>предусмотрено</w:t>
      </w:r>
      <w:r>
        <w:rPr>
          <w:spacing w:val="1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перечисленных</w:t>
      </w:r>
      <w:r>
        <w:rPr>
          <w:spacing w:val="1"/>
        </w:rPr>
        <w:t xml:space="preserve"> </w:t>
      </w:r>
      <w:r>
        <w:t>сигналов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светофорах</w:t>
      </w:r>
      <w:r>
        <w:rPr>
          <w:spacing w:val="1"/>
        </w:rPr>
        <w:t xml:space="preserve"> </w:t>
      </w:r>
      <w:r>
        <w:t>различного</w:t>
      </w:r>
      <w:r>
        <w:rPr>
          <w:spacing w:val="1"/>
        </w:rPr>
        <w:t xml:space="preserve"> </w:t>
      </w:r>
      <w:r>
        <w:t>назначения.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применения этих сигналов в других, не предусмотренных настоящей Инструкцией,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соблюдением</w:t>
      </w:r>
      <w:r>
        <w:rPr>
          <w:spacing w:val="1"/>
        </w:rPr>
        <w:t xml:space="preserve"> </w:t>
      </w:r>
      <w:r>
        <w:t>их сигнального</w:t>
      </w:r>
      <w:r>
        <w:rPr>
          <w:spacing w:val="1"/>
        </w:rPr>
        <w:t xml:space="preserve"> </w:t>
      </w:r>
      <w:r>
        <w:t>значения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 актом владельца инфраструктуры или владельца 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AE03C1">
      <w:pPr>
        <w:pStyle w:val="a3"/>
        <w:spacing w:line="276" w:lineRule="auto"/>
        <w:ind w:right="222"/>
      </w:pP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двузначной</w:t>
      </w:r>
      <w:r>
        <w:rPr>
          <w:spacing w:val="24"/>
        </w:rPr>
        <w:t xml:space="preserve"> </w:t>
      </w:r>
      <w:r>
        <w:t>сигнализацией,</w:t>
      </w:r>
      <w:r>
        <w:rPr>
          <w:spacing w:val="24"/>
        </w:rPr>
        <w:t xml:space="preserve"> </w:t>
      </w:r>
      <w:r>
        <w:t>значения</w:t>
      </w:r>
      <w:r>
        <w:rPr>
          <w:spacing w:val="24"/>
        </w:rPr>
        <w:t xml:space="preserve"> </w:t>
      </w:r>
      <w:r>
        <w:t>показаний</w:t>
      </w:r>
      <w:r>
        <w:rPr>
          <w:spacing w:val="25"/>
        </w:rPr>
        <w:t xml:space="preserve"> </w:t>
      </w:r>
      <w:r>
        <w:t>светофоров</w:t>
      </w:r>
      <w:r>
        <w:rPr>
          <w:spacing w:val="21"/>
        </w:rPr>
        <w:t xml:space="preserve"> </w:t>
      </w:r>
      <w:r>
        <w:t>(кроме</w:t>
      </w:r>
      <w:r>
        <w:rPr>
          <w:spacing w:val="25"/>
        </w:rPr>
        <w:t xml:space="preserve"> </w:t>
      </w:r>
      <w:r>
        <w:t>заградительных</w:t>
      </w:r>
      <w:r>
        <w:rPr>
          <w:spacing w:val="-6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светофоров</w:t>
      </w:r>
      <w:r>
        <w:rPr>
          <w:spacing w:val="1"/>
        </w:rPr>
        <w:t xml:space="preserve"> </w:t>
      </w:r>
      <w:r>
        <w:t>прикрытия)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-3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1" w:line="276" w:lineRule="auto"/>
        <w:ind w:right="224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линиях,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автоблокировкой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трехзначной</w:t>
      </w:r>
      <w:r>
        <w:rPr>
          <w:spacing w:val="27"/>
          <w:sz w:val="28"/>
        </w:rPr>
        <w:t xml:space="preserve"> </w:t>
      </w:r>
      <w:r>
        <w:rPr>
          <w:sz w:val="28"/>
        </w:rPr>
        <w:t>сигнализацией,</w:t>
      </w:r>
      <w:r>
        <w:rPr>
          <w:spacing w:val="26"/>
          <w:sz w:val="28"/>
        </w:rPr>
        <w:t xml:space="preserve"> </w:t>
      </w:r>
      <w:r>
        <w:rPr>
          <w:sz w:val="28"/>
        </w:rPr>
        <w:t>расстояние</w:t>
      </w:r>
      <w:r>
        <w:rPr>
          <w:spacing w:val="29"/>
          <w:sz w:val="28"/>
        </w:rPr>
        <w:t xml:space="preserve"> </w:t>
      </w:r>
      <w:r>
        <w:rPr>
          <w:sz w:val="28"/>
        </w:rPr>
        <w:t>между</w:t>
      </w:r>
      <w:r>
        <w:rPr>
          <w:spacing w:val="25"/>
          <w:sz w:val="28"/>
        </w:rPr>
        <w:t xml:space="preserve"> </w:t>
      </w:r>
      <w:r>
        <w:rPr>
          <w:sz w:val="28"/>
        </w:rPr>
        <w:t>смежными</w:t>
      </w:r>
      <w:r>
        <w:rPr>
          <w:spacing w:val="30"/>
          <w:sz w:val="28"/>
        </w:rPr>
        <w:t xml:space="preserve"> </w:t>
      </w:r>
      <w:r>
        <w:rPr>
          <w:sz w:val="28"/>
        </w:rPr>
        <w:t>светофорами</w:t>
      </w:r>
      <w:r>
        <w:rPr>
          <w:spacing w:val="27"/>
          <w:sz w:val="28"/>
        </w:rPr>
        <w:t xml:space="preserve"> </w:t>
      </w:r>
      <w:r>
        <w:rPr>
          <w:sz w:val="28"/>
        </w:rPr>
        <w:t>должно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8" w:firstLine="0"/>
      </w:pPr>
      <w:r>
        <w:lastRenderedPageBreak/>
        <w:t>быть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тормозного</w:t>
      </w:r>
      <w:r>
        <w:rPr>
          <w:spacing w:val="1"/>
        </w:rPr>
        <w:t xml:space="preserve"> </w:t>
      </w:r>
      <w:r>
        <w:t>пути,</w:t>
      </w:r>
      <w:r>
        <w:rPr>
          <w:spacing w:val="1"/>
        </w:rPr>
        <w:t xml:space="preserve"> </w:t>
      </w:r>
      <w:r>
        <w:t>определенного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места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полном</w:t>
      </w:r>
      <w:r>
        <w:rPr>
          <w:spacing w:val="1"/>
        </w:rPr>
        <w:t xml:space="preserve"> </w:t>
      </w:r>
      <w:r>
        <w:t>служебном</w:t>
      </w:r>
      <w:r>
        <w:rPr>
          <w:spacing w:val="-1"/>
        </w:rPr>
        <w:t xml:space="preserve"> </w:t>
      </w:r>
      <w:r>
        <w:t>торможении</w:t>
      </w:r>
      <w:r>
        <w:rPr>
          <w:vertAlign w:val="superscript"/>
        </w:rPr>
        <w:t>20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максимальной</w:t>
      </w:r>
      <w:r>
        <w:rPr>
          <w:spacing w:val="-1"/>
        </w:rPr>
        <w:t xml:space="preserve"> </w:t>
      </w:r>
      <w:r>
        <w:t>реализуемой</w:t>
      </w:r>
      <w:r>
        <w:rPr>
          <w:spacing w:val="-1"/>
        </w:rPr>
        <w:t xml:space="preserve"> </w:t>
      </w:r>
      <w:r>
        <w:t>скорости,</w:t>
      </w:r>
      <w:r>
        <w:rPr>
          <w:spacing w:val="-3"/>
        </w:rPr>
        <w:t xml:space="preserve"> </w:t>
      </w:r>
      <w:r>
        <w:t>но</w:t>
      </w:r>
      <w:r>
        <w:rPr>
          <w:spacing w:val="-4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более:</w:t>
      </w:r>
    </w:p>
    <w:p w:rsidR="00FC451D" w:rsidRDefault="00AE03C1">
      <w:pPr>
        <w:pStyle w:val="a3"/>
        <w:spacing w:line="276" w:lineRule="auto"/>
        <w:ind w:left="1061" w:right="5170" w:firstLine="0"/>
      </w:pPr>
      <w:r>
        <w:t>120 км/ч – для пассажирских поездов;</w:t>
      </w:r>
      <w:r>
        <w:rPr>
          <w:spacing w:val="-67"/>
        </w:rPr>
        <w:t xml:space="preserve"> </w:t>
      </w:r>
      <w:r>
        <w:t>80 км/ч –</w:t>
      </w:r>
      <w:r>
        <w:rPr>
          <w:spacing w:val="-3"/>
        </w:rPr>
        <w:t xml:space="preserve"> </w:t>
      </w:r>
      <w:r>
        <w:t>для грузовых</w:t>
      </w:r>
      <w:r>
        <w:rPr>
          <w:spacing w:val="-4"/>
        </w:rPr>
        <w:t xml:space="preserve"> </w:t>
      </w:r>
      <w:r>
        <w:t>поездов.</w:t>
      </w:r>
    </w:p>
    <w:p w:rsidR="00FC451D" w:rsidRDefault="00AE03C1">
      <w:pPr>
        <w:pStyle w:val="a3"/>
        <w:spacing w:line="276" w:lineRule="auto"/>
        <w:ind w:right="224"/>
      </w:pPr>
      <w:r>
        <w:t>Указанное расстояние должно быть не менее тормозного пути при экстренном</w:t>
      </w:r>
      <w:r>
        <w:rPr>
          <w:spacing w:val="-67"/>
        </w:rPr>
        <w:t xml:space="preserve"> </w:t>
      </w:r>
      <w:r>
        <w:t>торможении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пути,</w:t>
      </w:r>
      <w:r>
        <w:rPr>
          <w:spacing w:val="1"/>
        </w:rPr>
        <w:t xml:space="preserve"> </w:t>
      </w:r>
      <w:r>
        <w:t>проходимого</w:t>
      </w:r>
      <w:r>
        <w:rPr>
          <w:spacing w:val="1"/>
        </w:rPr>
        <w:t xml:space="preserve"> </w:t>
      </w:r>
      <w:r>
        <w:t>поездом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время,</w:t>
      </w:r>
      <w:r>
        <w:rPr>
          <w:spacing w:val="1"/>
        </w:rPr>
        <w:t xml:space="preserve"> </w:t>
      </w:r>
      <w:r>
        <w:t>необходимое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воздействия устройств автоматической локомотивной сигнализации на тормозную</w:t>
      </w:r>
      <w:r>
        <w:rPr>
          <w:spacing w:val="1"/>
        </w:rPr>
        <w:t xml:space="preserve"> </w:t>
      </w:r>
      <w:r>
        <w:t>систему поезда. Кроме того, на участках, где видимость сигналов менее 400 м, 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линиях,</w:t>
      </w:r>
      <w:r>
        <w:rPr>
          <w:spacing w:val="1"/>
        </w:rPr>
        <w:t xml:space="preserve"> </w:t>
      </w:r>
      <w:r>
        <w:t>вновь</w:t>
      </w:r>
      <w:r>
        <w:rPr>
          <w:spacing w:val="1"/>
        </w:rPr>
        <w:t xml:space="preserve"> </w:t>
      </w:r>
      <w:r>
        <w:t>оборудуемых</w:t>
      </w:r>
      <w:r>
        <w:rPr>
          <w:spacing w:val="1"/>
        </w:rPr>
        <w:t xml:space="preserve"> </w:t>
      </w:r>
      <w:r>
        <w:t>автоблокировкой,</w:t>
      </w:r>
      <w:r>
        <w:rPr>
          <w:spacing w:val="1"/>
        </w:rPr>
        <w:t xml:space="preserve"> </w:t>
      </w:r>
      <w:r>
        <w:t>расстояние между</w:t>
      </w:r>
      <w:r>
        <w:rPr>
          <w:spacing w:val="-4"/>
        </w:rPr>
        <w:t xml:space="preserve"> </w:t>
      </w:r>
      <w:r>
        <w:t>смежными</w:t>
      </w:r>
      <w:r>
        <w:rPr>
          <w:spacing w:val="-1"/>
        </w:rPr>
        <w:t xml:space="preserve"> </w:t>
      </w:r>
      <w:r>
        <w:t>светофорами,</w:t>
      </w:r>
      <w:r>
        <w:rPr>
          <w:spacing w:val="-1"/>
        </w:rPr>
        <w:t xml:space="preserve"> </w:t>
      </w:r>
      <w:r>
        <w:t>должно</w:t>
      </w:r>
      <w:r>
        <w:rPr>
          <w:spacing w:val="-4"/>
        </w:rPr>
        <w:t xml:space="preserve"> </w:t>
      </w:r>
      <w:r>
        <w:t>быть</w:t>
      </w:r>
      <w:r>
        <w:rPr>
          <w:spacing w:val="-5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менее</w:t>
      </w:r>
      <w:r>
        <w:rPr>
          <w:spacing w:val="-2"/>
        </w:rPr>
        <w:t xml:space="preserve"> </w:t>
      </w:r>
      <w:r>
        <w:t>1000</w:t>
      </w:r>
      <w:r>
        <w:rPr>
          <w:spacing w:val="5"/>
        </w:rPr>
        <w:t xml:space="preserve"> </w:t>
      </w:r>
      <w:r>
        <w:t>м.</w:t>
      </w:r>
    </w:p>
    <w:p w:rsidR="00FC451D" w:rsidRDefault="00AE03C1">
      <w:pPr>
        <w:pStyle w:val="a3"/>
        <w:spacing w:line="276" w:lineRule="auto"/>
        <w:ind w:right="221"/>
      </w:pPr>
      <w:r>
        <w:t>По решению владельца инфраструктуры на участках железнодорожных путей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пользования,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автоблокировкой</w:t>
      </w:r>
      <w:r>
        <w:rPr>
          <w:spacing w:val="1"/>
        </w:rPr>
        <w:t xml:space="preserve"> </w:t>
      </w:r>
      <w:r>
        <w:t>с</w:t>
      </w:r>
      <w:r>
        <w:rPr>
          <w:spacing w:val="71"/>
        </w:rPr>
        <w:t xml:space="preserve"> </w:t>
      </w:r>
      <w:r>
        <w:t>трехзначной</w:t>
      </w:r>
      <w:r>
        <w:rPr>
          <w:spacing w:val="1"/>
        </w:rPr>
        <w:t xml:space="preserve"> </w:t>
      </w:r>
      <w:r>
        <w:t>сигнализацией,</w:t>
      </w:r>
      <w:r>
        <w:rPr>
          <w:spacing w:val="1"/>
        </w:rPr>
        <w:t xml:space="preserve"> </w:t>
      </w:r>
      <w:r>
        <w:t>расстояние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отдельными</w:t>
      </w:r>
      <w:r>
        <w:rPr>
          <w:spacing w:val="1"/>
        </w:rPr>
        <w:t xml:space="preserve"> </w:t>
      </w:r>
      <w:r>
        <w:t>проходными</w:t>
      </w:r>
      <w:r>
        <w:rPr>
          <w:spacing w:val="1"/>
        </w:rPr>
        <w:t xml:space="preserve"> </w:t>
      </w:r>
      <w:r>
        <w:t>светофорами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устанавливать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необходимого</w:t>
      </w:r>
      <w:r>
        <w:rPr>
          <w:spacing w:val="1"/>
        </w:rPr>
        <w:t xml:space="preserve"> </w:t>
      </w:r>
      <w:r>
        <w:t>тормозного</w:t>
      </w:r>
      <w:r>
        <w:rPr>
          <w:spacing w:val="1"/>
        </w:rPr>
        <w:t xml:space="preserve"> </w:t>
      </w:r>
      <w:r>
        <w:t>пути.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светофорах, а также на предупредительных к ним должны устанавливаться световые</w:t>
      </w:r>
      <w:r>
        <w:rPr>
          <w:spacing w:val="-67"/>
        </w:rPr>
        <w:t xml:space="preserve"> </w:t>
      </w:r>
      <w:r>
        <w:t>указатели. Световые указатели применяются на железнодорожных станциях, если</w:t>
      </w:r>
      <w:r>
        <w:rPr>
          <w:spacing w:val="1"/>
        </w:rPr>
        <w:t xml:space="preserve"> </w:t>
      </w:r>
      <w:r>
        <w:t>расстояние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смежными</w:t>
      </w:r>
      <w:r>
        <w:rPr>
          <w:spacing w:val="1"/>
        </w:rPr>
        <w:t xml:space="preserve"> </w:t>
      </w:r>
      <w:r>
        <w:t>светофорами</w:t>
      </w:r>
      <w:r>
        <w:rPr>
          <w:spacing w:val="1"/>
        </w:rPr>
        <w:t xml:space="preserve"> </w:t>
      </w:r>
      <w:r>
        <w:t>(входным,</w:t>
      </w:r>
      <w:r>
        <w:rPr>
          <w:spacing w:val="1"/>
        </w:rPr>
        <w:t xml:space="preserve"> </w:t>
      </w:r>
      <w:r>
        <w:t>маршрутным,</w:t>
      </w:r>
      <w:r>
        <w:rPr>
          <w:spacing w:val="1"/>
        </w:rPr>
        <w:t xml:space="preserve"> </w:t>
      </w:r>
      <w:r>
        <w:t>выходным)</w:t>
      </w:r>
      <w:r>
        <w:rPr>
          <w:spacing w:val="1"/>
        </w:rPr>
        <w:t xml:space="preserve"> </w:t>
      </w:r>
      <w:r>
        <w:t>главного 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-1"/>
        </w:rPr>
        <w:t xml:space="preserve"> </w:t>
      </w:r>
      <w:r>
        <w:t>менее</w:t>
      </w:r>
      <w:r>
        <w:rPr>
          <w:spacing w:val="-2"/>
        </w:rPr>
        <w:t xml:space="preserve"> </w:t>
      </w:r>
      <w:r>
        <w:t>тормозного пути.</w:t>
      </w:r>
    </w:p>
    <w:p w:rsidR="00FC451D" w:rsidRDefault="00AE03C1">
      <w:pPr>
        <w:pStyle w:val="a3"/>
        <w:spacing w:line="276" w:lineRule="auto"/>
        <w:ind w:right="225"/>
      </w:pPr>
      <w:r>
        <w:t>На участках с полуавтоматической блокировкой расстояние между входным,</w:t>
      </w:r>
      <w:r>
        <w:rPr>
          <w:spacing w:val="1"/>
        </w:rPr>
        <w:t xml:space="preserve"> </w:t>
      </w:r>
      <w:r>
        <w:t>маршрутным,</w:t>
      </w:r>
      <w:r>
        <w:rPr>
          <w:spacing w:val="1"/>
        </w:rPr>
        <w:t xml:space="preserve"> </w:t>
      </w:r>
      <w:r>
        <w:t>выходным</w:t>
      </w:r>
      <w:r>
        <w:rPr>
          <w:spacing w:val="1"/>
        </w:rPr>
        <w:t xml:space="preserve"> </w:t>
      </w:r>
      <w:r>
        <w:t>светофорами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тормозного</w:t>
      </w:r>
      <w:r>
        <w:rPr>
          <w:spacing w:val="1"/>
        </w:rPr>
        <w:t xml:space="preserve"> </w:t>
      </w:r>
      <w:r>
        <w:t>пути,</w:t>
      </w:r>
      <w:r>
        <w:rPr>
          <w:spacing w:val="1"/>
        </w:rPr>
        <w:t xml:space="preserve"> </w:t>
      </w:r>
      <w:r>
        <w:t>определенного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участка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полном</w:t>
      </w:r>
      <w:r>
        <w:rPr>
          <w:spacing w:val="1"/>
        </w:rPr>
        <w:t xml:space="preserve"> </w:t>
      </w:r>
      <w:r>
        <w:t>служебном</w:t>
      </w:r>
      <w:r>
        <w:rPr>
          <w:spacing w:val="1"/>
        </w:rPr>
        <w:t xml:space="preserve"> </w:t>
      </w:r>
      <w:r>
        <w:t>торможении</w:t>
      </w:r>
      <w:r>
        <w:rPr>
          <w:spacing w:val="1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максимальной</w:t>
      </w:r>
      <w:r>
        <w:rPr>
          <w:spacing w:val="1"/>
        </w:rPr>
        <w:t xml:space="preserve"> </w:t>
      </w:r>
      <w:r>
        <w:t>реализуемой</w:t>
      </w:r>
      <w:r>
        <w:rPr>
          <w:spacing w:val="1"/>
        </w:rPr>
        <w:t xml:space="preserve"> </w:t>
      </w:r>
      <w:r>
        <w:t>скорости,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путевых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автоматической локомотивной сигнализации это расстояние, кроме того, должно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тормозного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экстренном</w:t>
      </w:r>
      <w:r>
        <w:rPr>
          <w:spacing w:val="1"/>
        </w:rPr>
        <w:t xml:space="preserve"> </w:t>
      </w:r>
      <w:r>
        <w:t>торможении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пути,</w:t>
      </w:r>
      <w:r>
        <w:rPr>
          <w:spacing w:val="1"/>
        </w:rPr>
        <w:t xml:space="preserve"> </w:t>
      </w:r>
      <w:r>
        <w:t>проходимого</w:t>
      </w:r>
      <w:r>
        <w:rPr>
          <w:spacing w:val="1"/>
        </w:rPr>
        <w:t xml:space="preserve"> </w:t>
      </w:r>
      <w:r>
        <w:t>поездом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время,</w:t>
      </w:r>
      <w:r>
        <w:rPr>
          <w:spacing w:val="1"/>
        </w:rPr>
        <w:t xml:space="preserve"> </w:t>
      </w:r>
      <w:r>
        <w:t>необходимое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воздействия</w:t>
      </w:r>
      <w:r>
        <w:rPr>
          <w:spacing w:val="1"/>
        </w:rPr>
        <w:t xml:space="preserve"> </w:t>
      </w:r>
      <w:r>
        <w:t>устройств</w:t>
      </w:r>
      <w:r>
        <w:rPr>
          <w:spacing w:val="-67"/>
        </w:rPr>
        <w:t xml:space="preserve"> </w:t>
      </w:r>
      <w:r>
        <w:t>автоматической</w:t>
      </w:r>
      <w:r>
        <w:rPr>
          <w:spacing w:val="-1"/>
        </w:rPr>
        <w:t xml:space="preserve"> </w:t>
      </w:r>
      <w:r>
        <w:t>локомотивной</w:t>
      </w:r>
      <w:r>
        <w:rPr>
          <w:spacing w:val="-1"/>
        </w:rPr>
        <w:t xml:space="preserve"> </w:t>
      </w:r>
      <w:r>
        <w:t>сигнализации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тормозную</w:t>
      </w:r>
      <w:r>
        <w:rPr>
          <w:spacing w:val="-1"/>
        </w:rPr>
        <w:t xml:space="preserve"> </w:t>
      </w:r>
      <w:r>
        <w:t>систему</w:t>
      </w:r>
      <w:r>
        <w:rPr>
          <w:spacing w:val="-4"/>
        </w:rPr>
        <w:t xml:space="preserve"> </w:t>
      </w:r>
      <w:r>
        <w:t>поезда.</w:t>
      </w:r>
    </w:p>
    <w:p w:rsidR="00FC451D" w:rsidRDefault="00AE03C1">
      <w:pPr>
        <w:pStyle w:val="a3"/>
        <w:spacing w:line="276" w:lineRule="auto"/>
        <w:ind w:right="223"/>
      </w:pPr>
      <w:r>
        <w:t>На участках, где автоматическая локомотивная сигнализация применяется как</w:t>
      </w:r>
      <w:r>
        <w:rPr>
          <w:spacing w:val="1"/>
        </w:rPr>
        <w:t xml:space="preserve"> </w:t>
      </w:r>
      <w:r>
        <w:t>самостоятельное средство интервального регулирования движением поездов, длина</w:t>
      </w:r>
      <w:r>
        <w:rPr>
          <w:spacing w:val="1"/>
        </w:rPr>
        <w:t xml:space="preserve"> </w:t>
      </w:r>
      <w:r>
        <w:t>двух</w:t>
      </w:r>
      <w:r>
        <w:rPr>
          <w:spacing w:val="1"/>
        </w:rPr>
        <w:t xml:space="preserve"> </w:t>
      </w:r>
      <w:r>
        <w:t>смежных</w:t>
      </w:r>
      <w:r>
        <w:rPr>
          <w:spacing w:val="1"/>
        </w:rPr>
        <w:t xml:space="preserve"> </w:t>
      </w:r>
      <w:r>
        <w:t>блок-участков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тормозного</w:t>
      </w:r>
      <w:r>
        <w:rPr>
          <w:spacing w:val="71"/>
        </w:rPr>
        <w:t xml:space="preserve"> </w:t>
      </w:r>
      <w:r>
        <w:t>пути,</w:t>
      </w:r>
      <w:r>
        <w:rPr>
          <w:spacing w:val="1"/>
        </w:rPr>
        <w:t xml:space="preserve"> </w:t>
      </w:r>
      <w:r>
        <w:t>определенного</w:t>
      </w:r>
      <w:r>
        <w:rPr>
          <w:spacing w:val="1"/>
        </w:rPr>
        <w:t xml:space="preserve"> </w:t>
      </w:r>
      <w:r>
        <w:t>для данного</w:t>
      </w:r>
      <w:r>
        <w:rPr>
          <w:spacing w:val="1"/>
        </w:rPr>
        <w:t xml:space="preserve"> </w:t>
      </w:r>
      <w:r>
        <w:t>участка при экстренном торможении с учетом пути,</w:t>
      </w:r>
      <w:r>
        <w:rPr>
          <w:spacing w:val="1"/>
        </w:rPr>
        <w:t xml:space="preserve"> </w:t>
      </w:r>
      <w:r>
        <w:t>проходимого</w:t>
      </w:r>
      <w:r>
        <w:rPr>
          <w:spacing w:val="1"/>
        </w:rPr>
        <w:t xml:space="preserve"> </w:t>
      </w:r>
      <w:r>
        <w:t>поездом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время,</w:t>
      </w:r>
      <w:r>
        <w:rPr>
          <w:spacing w:val="1"/>
        </w:rPr>
        <w:t xml:space="preserve"> </w:t>
      </w:r>
      <w:r>
        <w:t>необходимое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воздействия</w:t>
      </w:r>
      <w:r>
        <w:rPr>
          <w:spacing w:val="1"/>
        </w:rPr>
        <w:t xml:space="preserve"> </w:t>
      </w:r>
      <w:r>
        <w:t>устройств</w:t>
      </w:r>
      <w:r>
        <w:rPr>
          <w:spacing w:val="-67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тормозную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максимальной</w:t>
      </w:r>
      <w:r>
        <w:rPr>
          <w:spacing w:val="-4"/>
        </w:rPr>
        <w:t xml:space="preserve"> </w:t>
      </w:r>
      <w:r>
        <w:t>реализуемой скорости.</w:t>
      </w:r>
    </w:p>
    <w:p w:rsidR="00FC451D" w:rsidRDefault="00AE03C1">
      <w:pPr>
        <w:pStyle w:val="a3"/>
        <w:spacing w:line="276" w:lineRule="auto"/>
        <w:ind w:right="225"/>
      </w:pPr>
      <w:r>
        <w:t>Скорость</w:t>
      </w:r>
      <w:r>
        <w:rPr>
          <w:spacing w:val="1"/>
        </w:rPr>
        <w:t xml:space="preserve"> </w:t>
      </w:r>
      <w:r>
        <w:t>проследования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с одним</w:t>
      </w:r>
      <w:r>
        <w:rPr>
          <w:spacing w:val="1"/>
        </w:rPr>
        <w:t xml:space="preserve"> </w:t>
      </w:r>
      <w:r>
        <w:t>желтым</w:t>
      </w:r>
      <w:r>
        <w:rPr>
          <w:spacing w:val="1"/>
        </w:rPr>
        <w:t xml:space="preserve"> </w:t>
      </w:r>
      <w:r>
        <w:t>(немигающим)</w:t>
      </w:r>
      <w:r>
        <w:rPr>
          <w:spacing w:val="1"/>
        </w:rPr>
        <w:t xml:space="preserve"> </w:t>
      </w:r>
      <w:r>
        <w:t>огнем,</w:t>
      </w:r>
      <w:r>
        <w:rPr>
          <w:spacing w:val="1"/>
        </w:rPr>
        <w:t xml:space="preserve"> </w:t>
      </w:r>
      <w:r>
        <w:t>расположенного на участке, оборудованном автоблокировкой, на расстоянии менее</w:t>
      </w:r>
      <w:r>
        <w:rPr>
          <w:spacing w:val="1"/>
        </w:rPr>
        <w:t xml:space="preserve"> </w:t>
      </w:r>
      <w:r>
        <w:t>требуемого</w:t>
      </w:r>
      <w:r>
        <w:rPr>
          <w:spacing w:val="34"/>
        </w:rPr>
        <w:t xml:space="preserve"> </w:t>
      </w:r>
      <w:r>
        <w:t>тормозного</w:t>
      </w:r>
      <w:r>
        <w:rPr>
          <w:spacing w:val="34"/>
        </w:rPr>
        <w:t xml:space="preserve"> </w:t>
      </w:r>
      <w:r>
        <w:t>пути</w:t>
      </w:r>
      <w:r>
        <w:rPr>
          <w:spacing w:val="34"/>
        </w:rPr>
        <w:t xml:space="preserve"> </w:t>
      </w:r>
      <w:r>
        <w:t>от</w:t>
      </w:r>
      <w:r>
        <w:rPr>
          <w:spacing w:val="33"/>
        </w:rPr>
        <w:t xml:space="preserve"> </w:t>
      </w:r>
      <w:r>
        <w:t>следующего</w:t>
      </w:r>
      <w:r>
        <w:rPr>
          <w:spacing w:val="34"/>
        </w:rPr>
        <w:t xml:space="preserve"> </w:t>
      </w:r>
      <w:r>
        <w:t>светофора,</w:t>
      </w:r>
      <w:r>
        <w:rPr>
          <w:spacing w:val="33"/>
        </w:rPr>
        <w:t xml:space="preserve"> </w:t>
      </w:r>
      <w:r>
        <w:t>а</w:t>
      </w:r>
      <w:r>
        <w:rPr>
          <w:spacing w:val="33"/>
        </w:rPr>
        <w:t xml:space="preserve"> </w:t>
      </w:r>
      <w:r>
        <w:t>на</w:t>
      </w:r>
      <w:r>
        <w:rPr>
          <w:spacing w:val="33"/>
        </w:rPr>
        <w:t xml:space="preserve"> </w:t>
      </w:r>
      <w:r>
        <w:t>участке,</w:t>
      </w:r>
      <w:r>
        <w:rPr>
          <w:spacing w:val="33"/>
        </w:rPr>
        <w:t xml:space="preserve"> </w:t>
      </w:r>
      <w:r>
        <w:t>не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7"/>
        <w:ind w:left="0" w:firstLine="0"/>
        <w:jc w:val="left"/>
        <w:rPr>
          <w:sz w:val="14"/>
        </w:rPr>
      </w:pPr>
      <w:r w:rsidRPr="003D3E3A">
        <w:pict>
          <v:rect id="_x0000_s1159" style="position:absolute;margin-left:56.65pt;margin-top:10.35pt;width:144.05pt;height:.7pt;z-index:-1569587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8"/>
        <w:ind w:left="352" w:right="228"/>
        <w:jc w:val="both"/>
        <w:rPr>
          <w:sz w:val="20"/>
        </w:rPr>
      </w:pPr>
      <w:r>
        <w:rPr>
          <w:sz w:val="20"/>
          <w:vertAlign w:val="superscript"/>
        </w:rPr>
        <w:t>20</w:t>
      </w:r>
      <w:r>
        <w:rPr>
          <w:sz w:val="20"/>
        </w:rPr>
        <w:t xml:space="preserve"> Подпункт</w:t>
      </w:r>
      <w:r>
        <w:rPr>
          <w:spacing w:val="1"/>
          <w:sz w:val="20"/>
        </w:rPr>
        <w:t xml:space="preserve"> </w:t>
      </w:r>
      <w:r>
        <w:rPr>
          <w:sz w:val="20"/>
        </w:rPr>
        <w:t>77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2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34703-2020</w:t>
      </w:r>
      <w:r>
        <w:rPr>
          <w:spacing w:val="1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1"/>
          <w:sz w:val="20"/>
        </w:rPr>
        <w:t xml:space="preserve"> </w:t>
      </w:r>
      <w:r>
        <w:rPr>
          <w:sz w:val="20"/>
        </w:rPr>
        <w:t>Оборудование</w:t>
      </w:r>
      <w:r>
        <w:rPr>
          <w:spacing w:val="1"/>
          <w:sz w:val="20"/>
        </w:rPr>
        <w:t xml:space="preserve"> </w:t>
      </w:r>
      <w:r>
        <w:rPr>
          <w:sz w:val="20"/>
        </w:rPr>
        <w:t>тормозное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41"/>
          <w:sz w:val="20"/>
        </w:rPr>
        <w:t xml:space="preserve"> </w:t>
      </w:r>
      <w:r>
        <w:rPr>
          <w:sz w:val="20"/>
        </w:rPr>
        <w:t>подвижного</w:t>
      </w:r>
      <w:r>
        <w:rPr>
          <w:spacing w:val="42"/>
          <w:sz w:val="20"/>
        </w:rPr>
        <w:t xml:space="preserve"> </w:t>
      </w:r>
      <w:r>
        <w:rPr>
          <w:sz w:val="20"/>
        </w:rPr>
        <w:t>состава.</w:t>
      </w:r>
      <w:r>
        <w:rPr>
          <w:spacing w:val="41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45"/>
          <w:sz w:val="20"/>
        </w:rPr>
        <w:t xml:space="preserve"> </w:t>
      </w:r>
      <w:r>
        <w:rPr>
          <w:sz w:val="20"/>
        </w:rPr>
        <w:t>и</w:t>
      </w:r>
      <w:r>
        <w:rPr>
          <w:spacing w:val="40"/>
          <w:sz w:val="20"/>
        </w:rPr>
        <w:t xml:space="preserve"> </w:t>
      </w:r>
      <w:r>
        <w:rPr>
          <w:sz w:val="20"/>
        </w:rPr>
        <w:t>определения»,</w:t>
      </w:r>
      <w:r>
        <w:rPr>
          <w:spacing w:val="44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41"/>
          <w:sz w:val="20"/>
        </w:rPr>
        <w:t xml:space="preserve"> </w:t>
      </w:r>
      <w:r>
        <w:rPr>
          <w:sz w:val="20"/>
        </w:rPr>
        <w:t>в</w:t>
      </w:r>
      <w:r>
        <w:rPr>
          <w:spacing w:val="41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43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46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-47"/>
          <w:sz w:val="20"/>
        </w:rPr>
        <w:t xml:space="preserve"> </w:t>
      </w:r>
      <w:r>
        <w:rPr>
          <w:sz w:val="20"/>
        </w:rPr>
        <w:t>от</w:t>
      </w:r>
      <w:r>
        <w:rPr>
          <w:spacing w:val="-2"/>
          <w:sz w:val="20"/>
        </w:rPr>
        <w:t xml:space="preserve"> </w:t>
      </w:r>
      <w:r>
        <w:rPr>
          <w:sz w:val="20"/>
        </w:rPr>
        <w:t>15</w:t>
      </w:r>
      <w:r>
        <w:rPr>
          <w:spacing w:val="1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-2"/>
          <w:sz w:val="20"/>
        </w:rPr>
        <w:t xml:space="preserve"> </w:t>
      </w:r>
      <w:r>
        <w:rPr>
          <w:sz w:val="20"/>
        </w:rPr>
        <w:t>2020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-1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1316-ст</w:t>
      </w:r>
      <w:r>
        <w:rPr>
          <w:spacing w:val="-2"/>
          <w:sz w:val="20"/>
        </w:rPr>
        <w:t xml:space="preserve"> </w:t>
      </w:r>
      <w:r>
        <w:rPr>
          <w:sz w:val="20"/>
        </w:rPr>
        <w:t>(М.,</w:t>
      </w:r>
      <w:r>
        <w:rPr>
          <w:spacing w:val="2"/>
          <w:sz w:val="20"/>
        </w:rPr>
        <w:t xml:space="preserve"> </w:t>
      </w:r>
      <w:r>
        <w:rPr>
          <w:sz w:val="20"/>
        </w:rPr>
        <w:t>«Стандартинформ»,</w:t>
      </w:r>
      <w:r>
        <w:rPr>
          <w:spacing w:val="-1"/>
          <w:sz w:val="20"/>
        </w:rPr>
        <w:t xml:space="preserve"> </w:t>
      </w:r>
      <w:r>
        <w:rPr>
          <w:sz w:val="20"/>
        </w:rPr>
        <w:t>2020),</w:t>
      </w:r>
      <w:r>
        <w:rPr>
          <w:spacing w:val="1"/>
          <w:sz w:val="20"/>
        </w:rPr>
        <w:t xml:space="preserve"> </w:t>
      </w:r>
      <w:r>
        <w:rPr>
          <w:sz w:val="20"/>
        </w:rPr>
        <w:t>(далее</w:t>
      </w:r>
      <w:r>
        <w:rPr>
          <w:spacing w:val="1"/>
          <w:sz w:val="20"/>
        </w:rPr>
        <w:t xml:space="preserve"> </w:t>
      </w:r>
      <w:r>
        <w:rPr>
          <w:sz w:val="20"/>
        </w:rPr>
        <w:t>– ГОСТ</w:t>
      </w:r>
      <w:r>
        <w:rPr>
          <w:spacing w:val="1"/>
          <w:sz w:val="20"/>
        </w:rPr>
        <w:t xml:space="preserve"> </w:t>
      </w:r>
      <w:r>
        <w:rPr>
          <w:sz w:val="20"/>
        </w:rPr>
        <w:t>34703-2020).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1" w:firstLine="0"/>
      </w:pPr>
      <w:r>
        <w:lastRenderedPageBreak/>
        <w:t>оборудованном</w:t>
      </w:r>
      <w:r>
        <w:rPr>
          <w:spacing w:val="1"/>
        </w:rPr>
        <w:t xml:space="preserve"> </w:t>
      </w:r>
      <w:r>
        <w:t>автоблокировкой,</w:t>
      </w:r>
      <w:r>
        <w:rPr>
          <w:spacing w:val="1"/>
        </w:rPr>
        <w:t xml:space="preserve"> </w:t>
      </w:r>
      <w:r>
        <w:t>расположенного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сигнала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расстоянии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тормозного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полном</w:t>
      </w:r>
      <w:r>
        <w:rPr>
          <w:spacing w:val="1"/>
        </w:rPr>
        <w:t xml:space="preserve"> </w:t>
      </w:r>
      <w:r>
        <w:t>служебном</w:t>
      </w:r>
      <w:r>
        <w:rPr>
          <w:spacing w:val="1"/>
        </w:rPr>
        <w:t xml:space="preserve"> </w:t>
      </w:r>
      <w:r>
        <w:t>торможении,</w:t>
      </w:r>
      <w:r>
        <w:rPr>
          <w:spacing w:val="-67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2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3" w:line="276" w:lineRule="auto"/>
        <w:ind w:right="219" w:firstLine="708"/>
        <w:jc w:val="both"/>
        <w:rPr>
          <w:sz w:val="28"/>
        </w:rPr>
      </w:pPr>
      <w:r>
        <w:rPr>
          <w:sz w:val="28"/>
        </w:rPr>
        <w:t>Входные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светофоры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установлены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первого</w:t>
      </w:r>
      <w:r>
        <w:rPr>
          <w:spacing w:val="1"/>
          <w:sz w:val="28"/>
        </w:rPr>
        <w:t xml:space="preserve"> </w:t>
      </w:r>
      <w:r>
        <w:rPr>
          <w:sz w:val="28"/>
        </w:rPr>
        <w:t>входного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 стрелочного перевода на расстоянии не ближе 50 м, считая от остряка</w:t>
      </w:r>
      <w:r>
        <w:rPr>
          <w:spacing w:val="1"/>
          <w:sz w:val="28"/>
        </w:rPr>
        <w:t xml:space="preserve"> </w:t>
      </w:r>
      <w:r>
        <w:rPr>
          <w:sz w:val="28"/>
        </w:rPr>
        <w:t>противошерстного или предельного столбика пошерстного стрелочного перевода, 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установка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70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ближе стыка рамного рельса противошерстного или не ближе 3,5 м от предельного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столбика</w:t>
      </w:r>
      <w:r>
        <w:rPr>
          <w:spacing w:val="-4"/>
          <w:sz w:val="28"/>
        </w:rPr>
        <w:t xml:space="preserve"> </w:t>
      </w:r>
      <w:r>
        <w:rPr>
          <w:sz w:val="28"/>
        </w:rPr>
        <w:t>пошерстного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перевода.</w:t>
      </w:r>
    </w:p>
    <w:p w:rsidR="00FC451D" w:rsidRDefault="00AE03C1">
      <w:pPr>
        <w:pStyle w:val="a3"/>
        <w:spacing w:line="276" w:lineRule="auto"/>
        <w:ind w:right="227"/>
      </w:pPr>
      <w:r>
        <w:t>До</w:t>
      </w:r>
      <w:r>
        <w:rPr>
          <w:spacing w:val="1"/>
        </w:rPr>
        <w:t xml:space="preserve"> </w:t>
      </w:r>
      <w:r>
        <w:t>реконструкции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эксплуатация</w:t>
      </w:r>
      <w:r>
        <w:rPr>
          <w:spacing w:val="-67"/>
        </w:rPr>
        <w:t xml:space="preserve"> </w:t>
      </w:r>
      <w:r>
        <w:t>входных</w:t>
      </w:r>
      <w:r>
        <w:rPr>
          <w:spacing w:val="1"/>
        </w:rPr>
        <w:t xml:space="preserve"> </w:t>
      </w:r>
      <w:r>
        <w:t>светофоров, ранее</w:t>
      </w:r>
      <w:r>
        <w:rPr>
          <w:spacing w:val="70"/>
        </w:rPr>
        <w:t xml:space="preserve"> </w:t>
      </w:r>
      <w:r>
        <w:t>установленных на расстоянии менее 50 м, но не ближе</w:t>
      </w:r>
      <w:r>
        <w:rPr>
          <w:spacing w:val="1"/>
        </w:rPr>
        <w:t xml:space="preserve"> </w:t>
      </w:r>
      <w:r>
        <w:t>15 м</w:t>
      </w:r>
      <w:r>
        <w:rPr>
          <w:spacing w:val="-4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стрелочного</w:t>
      </w:r>
      <w:r>
        <w:rPr>
          <w:spacing w:val="-1"/>
        </w:rPr>
        <w:t xml:space="preserve"> </w:t>
      </w:r>
      <w:r>
        <w:t>перевода.</w:t>
      </w:r>
    </w:p>
    <w:p w:rsidR="00FC451D" w:rsidRDefault="00AE03C1">
      <w:pPr>
        <w:pStyle w:val="a3"/>
        <w:spacing w:line="276" w:lineRule="auto"/>
        <w:ind w:right="225"/>
      </w:pPr>
      <w:r>
        <w:t>На</w:t>
      </w:r>
      <w:r>
        <w:rPr>
          <w:spacing w:val="1"/>
        </w:rPr>
        <w:t xml:space="preserve"> </w:t>
      </w:r>
      <w:r>
        <w:t>электрифицированных</w:t>
      </w:r>
      <w:r>
        <w:rPr>
          <w:spacing w:val="1"/>
        </w:rPr>
        <w:t xml:space="preserve"> </w:t>
      </w:r>
      <w:r>
        <w:t>участках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входные</w:t>
      </w:r>
      <w:r>
        <w:rPr>
          <w:spacing w:val="1"/>
        </w:rPr>
        <w:t xml:space="preserve"> </w:t>
      </w:r>
      <w:r>
        <w:t>светофоры, а также сигнальные знаки «Граница станции» должны устанавливаться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изолирующими</w:t>
      </w:r>
      <w:r>
        <w:rPr>
          <w:spacing w:val="1"/>
        </w:rPr>
        <w:t xml:space="preserve"> </w:t>
      </w:r>
      <w:r>
        <w:t>сопряжениями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секционными</w:t>
      </w:r>
      <w:r>
        <w:rPr>
          <w:spacing w:val="1"/>
        </w:rPr>
        <w:t xml:space="preserve"> </w:t>
      </w:r>
      <w:r>
        <w:t>изоляторами</w:t>
      </w:r>
      <w:r>
        <w:rPr>
          <w:spacing w:val="1"/>
        </w:rPr>
        <w:t xml:space="preserve"> </w:t>
      </w:r>
      <w:r>
        <w:t>контактной</w:t>
      </w:r>
      <w:r>
        <w:rPr>
          <w:spacing w:val="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(со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перегона),</w:t>
      </w:r>
      <w:r>
        <w:rPr>
          <w:spacing w:val="1"/>
        </w:rPr>
        <w:t xml:space="preserve"> </w:t>
      </w:r>
      <w:r>
        <w:t>отделяющими</w:t>
      </w:r>
      <w:r>
        <w:rPr>
          <w:spacing w:val="1"/>
        </w:rPr>
        <w:t xml:space="preserve"> </w:t>
      </w:r>
      <w:r>
        <w:t>контактную</w:t>
      </w:r>
      <w:r>
        <w:rPr>
          <w:spacing w:val="1"/>
        </w:rPr>
        <w:t xml:space="preserve"> </w:t>
      </w:r>
      <w:r>
        <w:t>сеть</w:t>
      </w:r>
      <w:r>
        <w:rPr>
          <w:spacing w:val="1"/>
        </w:rPr>
        <w:t xml:space="preserve"> </w:t>
      </w:r>
      <w:r>
        <w:t>перегонов</w:t>
      </w:r>
      <w:r>
        <w:rPr>
          <w:spacing w:val="7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контактной сети железнодорожной станции.</w:t>
      </w:r>
    </w:p>
    <w:p w:rsidR="00FC451D" w:rsidRDefault="00AE03C1">
      <w:pPr>
        <w:pStyle w:val="a3"/>
        <w:spacing w:before="1" w:line="276" w:lineRule="auto"/>
        <w:ind w:right="223"/>
      </w:pPr>
      <w:r>
        <w:t>Входными</w:t>
      </w:r>
      <w:r>
        <w:rPr>
          <w:spacing w:val="1"/>
        </w:rPr>
        <w:t xml:space="preserve"> </w:t>
      </w:r>
      <w:r>
        <w:t>светофорами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приеме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пути,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которому осуществляется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специализированном</w:t>
      </w:r>
      <w:r>
        <w:rPr>
          <w:spacing w:val="1"/>
        </w:rPr>
        <w:t xml:space="preserve"> </w:t>
      </w:r>
      <w:r>
        <w:t>направлении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правильный</w:t>
      </w:r>
      <w:r>
        <w:rPr>
          <w:spacing w:val="1"/>
        </w:rPr>
        <w:t xml:space="preserve"> </w:t>
      </w:r>
      <w:r>
        <w:t>железнодорожный</w:t>
      </w:r>
      <w:r>
        <w:rPr>
          <w:spacing w:val="1"/>
        </w:rPr>
        <w:t xml:space="preserve"> </w:t>
      </w:r>
      <w:r>
        <w:t>путь),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-5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подаются сигналы:</w:t>
      </w:r>
    </w:p>
    <w:p w:rsidR="00FC451D" w:rsidRDefault="00AE03C1">
      <w:pPr>
        <w:pStyle w:val="a4"/>
        <w:numPr>
          <w:ilvl w:val="0"/>
          <w:numId w:val="194"/>
        </w:numPr>
        <w:tabs>
          <w:tab w:val="left" w:pos="1366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один зеленый огонь – разрешается поезду следовать на 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направлению</w:t>
      </w:r>
      <w:r>
        <w:rPr>
          <w:spacing w:val="1"/>
          <w:sz w:val="28"/>
        </w:rPr>
        <w:t xml:space="preserve"> </w:t>
      </w:r>
      <w:r>
        <w:rPr>
          <w:sz w:val="28"/>
        </w:rPr>
        <w:t>главного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отклонения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переводу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скоростью,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следующий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(маршрутный</w:t>
      </w:r>
      <w:r>
        <w:rPr>
          <w:spacing w:val="-4"/>
          <w:sz w:val="28"/>
        </w:rPr>
        <w:t xml:space="preserve"> </w:t>
      </w:r>
      <w:r>
        <w:rPr>
          <w:sz w:val="28"/>
        </w:rPr>
        <w:t>или выходной)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 1);</w:t>
      </w:r>
    </w:p>
    <w:p w:rsidR="00FC451D" w:rsidRDefault="00AE03C1">
      <w:pPr>
        <w:pStyle w:val="a3"/>
        <w:spacing w:before="2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65" behindDoc="0" locked="0" layoutInCell="1" allowOverlap="1">
            <wp:simplePos x="0" y="0"/>
            <wp:positionH relativeFrom="page">
              <wp:posOffset>1041082</wp:posOffset>
            </wp:positionH>
            <wp:positionV relativeFrom="paragraph">
              <wp:posOffset>238161</wp:posOffset>
            </wp:positionV>
            <wp:extent cx="5834609" cy="2636520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4609" cy="2636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6"/>
        <w:ind w:left="259" w:right="133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1</w:t>
      </w:r>
    </w:p>
    <w:p w:rsidR="00FC451D" w:rsidRDefault="00FC451D">
      <w:pPr>
        <w:jc w:val="center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4"/>
        <w:numPr>
          <w:ilvl w:val="0"/>
          <w:numId w:val="194"/>
        </w:numPr>
        <w:tabs>
          <w:tab w:val="left" w:pos="1366"/>
        </w:tabs>
        <w:spacing w:before="261" w:after="6" w:line="276" w:lineRule="auto"/>
        <w:ind w:right="219" w:firstLine="708"/>
        <w:jc w:val="both"/>
        <w:rPr>
          <w:sz w:val="28"/>
        </w:rPr>
      </w:pPr>
      <w:r>
        <w:rPr>
          <w:sz w:val="28"/>
        </w:rPr>
        <w:t>один</w:t>
      </w:r>
      <w:r>
        <w:rPr>
          <w:spacing w:val="1"/>
          <w:sz w:val="28"/>
        </w:rPr>
        <w:t xml:space="preserve"> </w:t>
      </w:r>
      <w:r>
        <w:rPr>
          <w:sz w:val="28"/>
        </w:rPr>
        <w:t>желтый</w:t>
      </w:r>
      <w:r>
        <w:rPr>
          <w:spacing w:val="1"/>
          <w:sz w:val="28"/>
        </w:rPr>
        <w:t xml:space="preserve"> </w:t>
      </w:r>
      <w:r>
        <w:rPr>
          <w:sz w:val="28"/>
        </w:rPr>
        <w:t>мигающий</w:t>
      </w:r>
      <w:r>
        <w:rPr>
          <w:spacing w:val="1"/>
          <w:sz w:val="28"/>
        </w:rPr>
        <w:t xml:space="preserve"> </w:t>
      </w:r>
      <w:r>
        <w:rPr>
          <w:sz w:val="28"/>
        </w:rPr>
        <w:t>огонь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поезду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70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70"/>
          <w:sz w:val="28"/>
        </w:rPr>
        <w:t xml:space="preserve"> </w:t>
      </w:r>
      <w:r>
        <w:rPr>
          <w:sz w:val="28"/>
        </w:rPr>
        <w:t>по</w:t>
      </w:r>
      <w:r>
        <w:rPr>
          <w:spacing w:val="70"/>
          <w:sz w:val="28"/>
        </w:rPr>
        <w:t xml:space="preserve"> </w:t>
      </w:r>
      <w:r>
        <w:rPr>
          <w:sz w:val="28"/>
        </w:rPr>
        <w:t>направлению</w:t>
      </w:r>
      <w:r>
        <w:rPr>
          <w:spacing w:val="70"/>
          <w:sz w:val="28"/>
        </w:rPr>
        <w:t xml:space="preserve"> </w:t>
      </w:r>
      <w:r>
        <w:rPr>
          <w:sz w:val="28"/>
        </w:rPr>
        <w:t>главного</w:t>
      </w:r>
      <w:r>
        <w:rPr>
          <w:spacing w:val="70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70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без отклонения по стрелочному переводу с установленной скоростью, следующий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(маршрутный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выходной)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требует</w:t>
      </w:r>
      <w:r>
        <w:rPr>
          <w:spacing w:val="1"/>
          <w:sz w:val="28"/>
        </w:rPr>
        <w:t xml:space="preserve"> </w:t>
      </w:r>
      <w:r>
        <w:rPr>
          <w:sz w:val="28"/>
        </w:rPr>
        <w:t>проследования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уменьшенной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скоростью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отклонением</w:t>
      </w:r>
      <w:r>
        <w:rPr>
          <w:spacing w:val="-4"/>
          <w:sz w:val="28"/>
        </w:rPr>
        <w:t xml:space="preserve"> </w:t>
      </w:r>
      <w:r>
        <w:rPr>
          <w:sz w:val="28"/>
        </w:rPr>
        <w:t>по стрелочному</w:t>
      </w:r>
      <w:r>
        <w:rPr>
          <w:spacing w:val="-5"/>
          <w:sz w:val="28"/>
        </w:rPr>
        <w:t xml:space="preserve"> </w:t>
      </w:r>
      <w:r>
        <w:rPr>
          <w:sz w:val="28"/>
        </w:rPr>
        <w:t>переводу</w:t>
      </w:r>
      <w:r>
        <w:rPr>
          <w:spacing w:val="-5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1"/>
          <w:sz w:val="28"/>
        </w:rPr>
        <w:t xml:space="preserve"> </w:t>
      </w:r>
      <w:r>
        <w:rPr>
          <w:sz w:val="28"/>
        </w:rPr>
        <w:t>2);</w:t>
      </w:r>
    </w:p>
    <w:p w:rsidR="00FC451D" w:rsidRDefault="00AE03C1">
      <w:pPr>
        <w:pStyle w:val="a3"/>
        <w:ind w:left="1032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648647" cy="2672238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8647" cy="2672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32"/>
        <w:ind w:left="259" w:right="133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2</w:t>
      </w:r>
    </w:p>
    <w:p w:rsidR="00FC451D" w:rsidRDefault="00FC451D">
      <w:pPr>
        <w:pStyle w:val="a3"/>
        <w:spacing w:before="4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4"/>
        </w:numPr>
        <w:tabs>
          <w:tab w:val="left" w:pos="1366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один желтый огонь – разрешается поезду следовать на 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71"/>
          <w:sz w:val="28"/>
        </w:rPr>
        <w:t xml:space="preserve"> </w:t>
      </w:r>
      <w:r>
        <w:rPr>
          <w:sz w:val="28"/>
        </w:rPr>
        <w:t>по   направлению   главного   железнодорожного   пути   без   отклонения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переводу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готовностью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остановиться,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следующий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-67"/>
          <w:sz w:val="28"/>
        </w:rPr>
        <w:t xml:space="preserve"> </w:t>
      </w:r>
      <w:r>
        <w:rPr>
          <w:sz w:val="28"/>
        </w:rPr>
        <w:t>(маршрутный</w:t>
      </w:r>
      <w:r>
        <w:rPr>
          <w:spacing w:val="-4"/>
          <w:sz w:val="28"/>
        </w:rPr>
        <w:t xml:space="preserve"> </w:t>
      </w:r>
      <w:r>
        <w:rPr>
          <w:sz w:val="28"/>
        </w:rPr>
        <w:t>или выходной) закрыт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1"/>
          <w:sz w:val="28"/>
        </w:rPr>
        <w:t xml:space="preserve"> </w:t>
      </w:r>
      <w:r>
        <w:rPr>
          <w:sz w:val="28"/>
        </w:rPr>
        <w:t>3);</w:t>
      </w:r>
    </w:p>
    <w:p w:rsidR="00FC451D" w:rsidRDefault="00AE03C1">
      <w:pPr>
        <w:pStyle w:val="a3"/>
        <w:spacing w:before="5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66" behindDoc="0" locked="0" layoutInCell="1" allowOverlap="1">
            <wp:simplePos x="0" y="0"/>
            <wp:positionH relativeFrom="page">
              <wp:posOffset>1122044</wp:posOffset>
            </wp:positionH>
            <wp:positionV relativeFrom="paragraph">
              <wp:posOffset>239768</wp:posOffset>
            </wp:positionV>
            <wp:extent cx="5710911" cy="2468118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0911" cy="24681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ind w:left="259" w:right="133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3</w:t>
      </w:r>
    </w:p>
    <w:p w:rsidR="00FC451D" w:rsidRDefault="00FC451D">
      <w:pPr>
        <w:pStyle w:val="a3"/>
        <w:spacing w:before="4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4"/>
        </w:numPr>
        <w:tabs>
          <w:tab w:val="left" w:pos="1366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два желтых огня, из них верхний мигающий – разрешается поезду следовать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66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65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65"/>
          <w:sz w:val="28"/>
        </w:rPr>
        <w:t xml:space="preserve"> </w:t>
      </w:r>
      <w:r>
        <w:rPr>
          <w:sz w:val="28"/>
        </w:rPr>
        <w:t>с</w:t>
      </w:r>
      <w:r>
        <w:rPr>
          <w:spacing w:val="64"/>
          <w:sz w:val="28"/>
        </w:rPr>
        <w:t xml:space="preserve"> </w:t>
      </w:r>
      <w:r>
        <w:rPr>
          <w:sz w:val="28"/>
        </w:rPr>
        <w:t>уменьшенной</w:t>
      </w:r>
      <w:r>
        <w:rPr>
          <w:spacing w:val="66"/>
          <w:sz w:val="28"/>
        </w:rPr>
        <w:t xml:space="preserve"> </w:t>
      </w:r>
      <w:r>
        <w:rPr>
          <w:sz w:val="28"/>
        </w:rPr>
        <w:t>скоростью</w:t>
      </w:r>
      <w:r>
        <w:rPr>
          <w:spacing w:val="65"/>
          <w:sz w:val="28"/>
        </w:rPr>
        <w:t xml:space="preserve"> </w:t>
      </w:r>
      <w:r>
        <w:rPr>
          <w:sz w:val="28"/>
        </w:rPr>
        <w:t>с</w:t>
      </w:r>
      <w:r>
        <w:rPr>
          <w:spacing w:val="66"/>
          <w:sz w:val="28"/>
        </w:rPr>
        <w:t xml:space="preserve"> </w:t>
      </w:r>
      <w:r>
        <w:rPr>
          <w:sz w:val="28"/>
        </w:rPr>
        <w:t>отклонением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after="9" w:line="276" w:lineRule="auto"/>
        <w:ind w:right="221" w:firstLine="0"/>
      </w:pPr>
      <w:r>
        <w:lastRenderedPageBreak/>
        <w:t>по</w:t>
      </w:r>
      <w:r>
        <w:rPr>
          <w:spacing w:val="1"/>
        </w:rPr>
        <w:t xml:space="preserve"> </w:t>
      </w:r>
      <w:r>
        <w:t>стрелочному</w:t>
      </w:r>
      <w:r>
        <w:rPr>
          <w:spacing w:val="1"/>
        </w:rPr>
        <w:t xml:space="preserve"> </w:t>
      </w:r>
      <w:r>
        <w:t>переводу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главный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боковой</w:t>
      </w:r>
      <w:r>
        <w:rPr>
          <w:spacing w:val="1"/>
        </w:rPr>
        <w:t xml:space="preserve"> </w:t>
      </w:r>
      <w:r>
        <w:t>железнодорожный</w:t>
      </w:r>
      <w:r>
        <w:rPr>
          <w:spacing w:val="1"/>
        </w:rPr>
        <w:t xml:space="preserve"> </w:t>
      </w:r>
      <w:r>
        <w:t>путь,</w:t>
      </w:r>
      <w:r>
        <w:rPr>
          <w:spacing w:val="1"/>
        </w:rPr>
        <w:t xml:space="preserve"> </w:t>
      </w:r>
      <w:r>
        <w:t>оборудованный</w:t>
      </w:r>
      <w:r>
        <w:rPr>
          <w:spacing w:val="1"/>
        </w:rPr>
        <w:t xml:space="preserve"> </w:t>
      </w:r>
      <w:r>
        <w:t>сигнализацией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безостановочного</w:t>
      </w:r>
      <w:r>
        <w:rPr>
          <w:spacing w:val="1"/>
        </w:rPr>
        <w:t xml:space="preserve"> </w:t>
      </w:r>
      <w:r>
        <w:t>пропуска,</w:t>
      </w:r>
      <w:r>
        <w:rPr>
          <w:spacing w:val="71"/>
        </w:rPr>
        <w:t xml:space="preserve"> </w:t>
      </w:r>
      <w:r>
        <w:t>следующий</w:t>
      </w:r>
      <w:r>
        <w:rPr>
          <w:spacing w:val="-67"/>
        </w:rPr>
        <w:t xml:space="preserve"> </w:t>
      </w:r>
      <w:r>
        <w:t>светофор (маршрутный или</w:t>
      </w:r>
      <w:r>
        <w:rPr>
          <w:spacing w:val="-1"/>
        </w:rPr>
        <w:t xml:space="preserve"> </w:t>
      </w:r>
      <w:r>
        <w:t>выходной)</w:t>
      </w:r>
      <w:r>
        <w:rPr>
          <w:spacing w:val="-3"/>
        </w:rPr>
        <w:t xml:space="preserve"> </w:t>
      </w:r>
      <w:r>
        <w:t>открыт</w:t>
      </w:r>
      <w:r>
        <w:rPr>
          <w:spacing w:val="-2"/>
        </w:rPr>
        <w:t xml:space="preserve"> </w:t>
      </w:r>
      <w:r>
        <w:t>(рисунок 4);</w:t>
      </w:r>
    </w:p>
    <w:p w:rsidR="00FC451D" w:rsidRDefault="00AE03C1">
      <w:pPr>
        <w:pStyle w:val="a3"/>
        <w:ind w:left="859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829772" cy="2453639"/>
            <wp:effectExtent l="0" t="0" r="0" b="0"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9772" cy="2453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48"/>
        <w:ind w:left="259" w:right="133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4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4"/>
        </w:numPr>
        <w:tabs>
          <w:tab w:val="left" w:pos="1366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два</w:t>
      </w:r>
      <w:r>
        <w:rPr>
          <w:spacing w:val="1"/>
          <w:sz w:val="28"/>
        </w:rPr>
        <w:t xml:space="preserve"> </w:t>
      </w:r>
      <w:r>
        <w:rPr>
          <w:sz w:val="28"/>
        </w:rPr>
        <w:t>желтых</w:t>
      </w:r>
      <w:r>
        <w:rPr>
          <w:spacing w:val="1"/>
          <w:sz w:val="28"/>
        </w:rPr>
        <w:t xml:space="preserve"> </w:t>
      </w:r>
      <w:r>
        <w:rPr>
          <w:sz w:val="28"/>
        </w:rPr>
        <w:t>огня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поезду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70"/>
          <w:sz w:val="28"/>
        </w:rPr>
        <w:t xml:space="preserve"> </w:t>
      </w:r>
      <w:r>
        <w:rPr>
          <w:sz w:val="28"/>
        </w:rPr>
        <w:t>с</w:t>
      </w:r>
      <w:r>
        <w:rPr>
          <w:spacing w:val="70"/>
          <w:sz w:val="28"/>
        </w:rPr>
        <w:t xml:space="preserve"> </w:t>
      </w:r>
      <w:r>
        <w:rPr>
          <w:sz w:val="28"/>
        </w:rPr>
        <w:t>отклонением</w:t>
      </w:r>
      <w:r>
        <w:rPr>
          <w:spacing w:val="70"/>
          <w:sz w:val="28"/>
        </w:rPr>
        <w:t xml:space="preserve"> </w:t>
      </w:r>
      <w:r>
        <w:rPr>
          <w:sz w:val="28"/>
        </w:rPr>
        <w:t>по   стрелочному</w:t>
      </w:r>
      <w:r>
        <w:rPr>
          <w:spacing w:val="70"/>
          <w:sz w:val="28"/>
        </w:rPr>
        <w:t xml:space="preserve"> </w:t>
      </w:r>
      <w:r>
        <w:rPr>
          <w:sz w:val="28"/>
        </w:rPr>
        <w:t>переводу</w:t>
      </w:r>
      <w:r>
        <w:rPr>
          <w:spacing w:val="70"/>
          <w:sz w:val="28"/>
        </w:rPr>
        <w:t xml:space="preserve"> </w:t>
      </w:r>
      <w:r>
        <w:rPr>
          <w:sz w:val="28"/>
        </w:rPr>
        <w:t>с   уменьшенной   скоростью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боковой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-2"/>
          <w:sz w:val="28"/>
        </w:rPr>
        <w:t xml:space="preserve"> </w:t>
      </w:r>
      <w:r>
        <w:rPr>
          <w:sz w:val="28"/>
        </w:rPr>
        <w:t>путь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готовностью</w:t>
      </w:r>
      <w:r>
        <w:rPr>
          <w:spacing w:val="-3"/>
          <w:sz w:val="28"/>
        </w:rPr>
        <w:t xml:space="preserve"> </w:t>
      </w:r>
      <w:r>
        <w:rPr>
          <w:sz w:val="28"/>
        </w:rPr>
        <w:t>остановиться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2"/>
          <w:sz w:val="28"/>
        </w:rPr>
        <w:t xml:space="preserve"> </w:t>
      </w:r>
      <w:r>
        <w:rPr>
          <w:sz w:val="28"/>
        </w:rPr>
        <w:t>5);</w:t>
      </w:r>
    </w:p>
    <w:p w:rsidR="00FC451D" w:rsidRDefault="00AE03C1">
      <w:pPr>
        <w:pStyle w:val="a3"/>
        <w:spacing w:before="3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67" behindDoc="0" locked="0" layoutInCell="1" allowOverlap="1">
            <wp:simplePos x="0" y="0"/>
            <wp:positionH relativeFrom="page">
              <wp:posOffset>1041082</wp:posOffset>
            </wp:positionH>
            <wp:positionV relativeFrom="paragraph">
              <wp:posOffset>238796</wp:posOffset>
            </wp:positionV>
            <wp:extent cx="5840041" cy="2438400"/>
            <wp:effectExtent l="0" t="0" r="0" b="0"/>
            <wp:wrapTopAndBottom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40041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4"/>
        <w:ind w:left="259" w:right="133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5</w:t>
      </w:r>
    </w:p>
    <w:p w:rsidR="00FC451D" w:rsidRDefault="00FC451D">
      <w:pPr>
        <w:pStyle w:val="a3"/>
        <w:spacing w:before="3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4"/>
        </w:numPr>
        <w:tabs>
          <w:tab w:val="left" w:pos="1366"/>
        </w:tabs>
        <w:ind w:left="1366"/>
        <w:rPr>
          <w:sz w:val="28"/>
        </w:rPr>
      </w:pPr>
      <w:r>
        <w:rPr>
          <w:sz w:val="28"/>
        </w:rPr>
        <w:t>один</w:t>
      </w:r>
      <w:r>
        <w:rPr>
          <w:spacing w:val="-2"/>
          <w:sz w:val="28"/>
        </w:rPr>
        <w:t xml:space="preserve"> </w:t>
      </w:r>
      <w:r>
        <w:rPr>
          <w:sz w:val="28"/>
        </w:rPr>
        <w:t>красный</w:t>
      </w:r>
      <w:r>
        <w:rPr>
          <w:spacing w:val="-5"/>
          <w:sz w:val="28"/>
        </w:rPr>
        <w:t xml:space="preserve"> </w:t>
      </w:r>
      <w:r>
        <w:rPr>
          <w:sz w:val="28"/>
        </w:rPr>
        <w:t>огонь –</w:t>
      </w:r>
      <w:r>
        <w:rPr>
          <w:spacing w:val="-2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-5"/>
          <w:sz w:val="28"/>
        </w:rPr>
        <w:t xml:space="preserve"> </w:t>
      </w:r>
      <w:r>
        <w:rPr>
          <w:sz w:val="28"/>
        </w:rPr>
        <w:t>проезжать</w:t>
      </w:r>
      <w:r>
        <w:rPr>
          <w:spacing w:val="-3"/>
          <w:sz w:val="28"/>
        </w:rPr>
        <w:t xml:space="preserve"> </w:t>
      </w:r>
      <w:r>
        <w:rPr>
          <w:sz w:val="28"/>
        </w:rPr>
        <w:t>светофор (рисунок</w:t>
      </w:r>
      <w:r>
        <w:rPr>
          <w:spacing w:val="-2"/>
          <w:sz w:val="28"/>
        </w:rPr>
        <w:t xml:space="preserve"> </w:t>
      </w:r>
      <w:r>
        <w:rPr>
          <w:sz w:val="28"/>
        </w:rPr>
        <w:t>6).</w:t>
      </w:r>
    </w:p>
    <w:p w:rsidR="00FC451D" w:rsidRDefault="00FC451D">
      <w:pPr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11"/>
        </w:rPr>
      </w:pPr>
    </w:p>
    <w:p w:rsidR="00FC451D" w:rsidRDefault="00AE03C1">
      <w:pPr>
        <w:pStyle w:val="a3"/>
        <w:ind w:left="859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848638" cy="2270759"/>
            <wp:effectExtent l="0" t="0" r="0" b="0"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48638" cy="2270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36"/>
        <w:ind w:left="259" w:right="133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6</w:t>
      </w:r>
    </w:p>
    <w:p w:rsidR="00FC451D" w:rsidRDefault="00FC451D">
      <w:pPr>
        <w:pStyle w:val="a3"/>
        <w:spacing w:before="5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line="276" w:lineRule="auto"/>
        <w:ind w:right="221"/>
      </w:pPr>
      <w:r>
        <w:t>До</w:t>
      </w:r>
      <w:r>
        <w:rPr>
          <w:spacing w:val="60"/>
        </w:rPr>
        <w:t xml:space="preserve"> </w:t>
      </w:r>
      <w:r>
        <w:t>реконструкции</w:t>
      </w:r>
      <w:r>
        <w:rPr>
          <w:spacing w:val="57"/>
        </w:rPr>
        <w:t xml:space="preserve"> </w:t>
      </w:r>
      <w:r>
        <w:t>устройств</w:t>
      </w:r>
      <w:r>
        <w:rPr>
          <w:spacing w:val="58"/>
        </w:rPr>
        <w:t xml:space="preserve"> </w:t>
      </w:r>
      <w:r>
        <w:t>железнодорожной</w:t>
      </w:r>
      <w:r>
        <w:rPr>
          <w:spacing w:val="59"/>
        </w:rPr>
        <w:t xml:space="preserve"> </w:t>
      </w:r>
      <w:r>
        <w:t>автоматики</w:t>
      </w:r>
      <w:r>
        <w:rPr>
          <w:spacing w:val="59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телемеханики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71"/>
        </w:rPr>
        <w:t xml:space="preserve"> </w:t>
      </w:r>
      <w:r>
        <w:t>(владельца</w:t>
      </w:r>
      <w:r>
        <w:rPr>
          <w:spacing w:val="71"/>
        </w:rPr>
        <w:t xml:space="preserve"> </w:t>
      </w:r>
      <w:r>
        <w:t>железнодорожных</w:t>
      </w:r>
      <w:r>
        <w:rPr>
          <w:spacing w:val="71"/>
        </w:rPr>
        <w:t xml:space="preserve"> </w:t>
      </w:r>
      <w:r>
        <w:t>путей   необщего   пользования),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железнодорожную</w:t>
      </w:r>
      <w:r>
        <w:rPr>
          <w:spacing w:val="1"/>
        </w:rPr>
        <w:t xml:space="preserve"> </w:t>
      </w:r>
      <w:r>
        <w:t>станцию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двухпутного</w:t>
      </w:r>
      <w:r>
        <w:rPr>
          <w:spacing w:val="1"/>
        </w:rPr>
        <w:t xml:space="preserve"> </w:t>
      </w:r>
      <w:r>
        <w:t>(многопутного)</w:t>
      </w:r>
      <w:r>
        <w:rPr>
          <w:spacing w:val="1"/>
        </w:rPr>
        <w:t xml:space="preserve"> </w:t>
      </w:r>
      <w:r>
        <w:t>перегона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входных</w:t>
      </w:r>
      <w:r>
        <w:rPr>
          <w:spacing w:val="1"/>
        </w:rPr>
        <w:t xml:space="preserve"> </w:t>
      </w:r>
      <w:r>
        <w:t>светофоров</w:t>
      </w:r>
      <w:r>
        <w:rPr>
          <w:spacing w:val="-3"/>
        </w:rPr>
        <w:t xml:space="preserve"> </w:t>
      </w:r>
      <w:r>
        <w:t>устанавливаются сигналы:</w:t>
      </w:r>
    </w:p>
    <w:p w:rsidR="00FC451D" w:rsidRDefault="00AE03C1">
      <w:pPr>
        <w:pStyle w:val="a4"/>
        <w:numPr>
          <w:ilvl w:val="0"/>
          <w:numId w:val="193"/>
        </w:numPr>
        <w:tabs>
          <w:tab w:val="left" w:pos="1366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два</w:t>
      </w:r>
      <w:r>
        <w:rPr>
          <w:spacing w:val="1"/>
          <w:sz w:val="28"/>
        </w:rPr>
        <w:t xml:space="preserve"> </w:t>
      </w:r>
      <w:r>
        <w:rPr>
          <w:sz w:val="28"/>
        </w:rPr>
        <w:t>желтых</w:t>
      </w:r>
      <w:r>
        <w:rPr>
          <w:spacing w:val="1"/>
          <w:sz w:val="28"/>
        </w:rPr>
        <w:t xml:space="preserve"> </w:t>
      </w:r>
      <w:r>
        <w:rPr>
          <w:sz w:val="28"/>
        </w:rPr>
        <w:t>огня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поезду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уменьшенной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готовностью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остановиться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выходного (маршрутного)</w:t>
      </w:r>
      <w:r>
        <w:rPr>
          <w:spacing w:val="-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-1"/>
          <w:sz w:val="28"/>
        </w:rPr>
        <w:t xml:space="preserve"> </w:t>
      </w:r>
      <w:r>
        <w:rPr>
          <w:sz w:val="28"/>
        </w:rPr>
        <w:t>или предельного столбика;</w:t>
      </w:r>
    </w:p>
    <w:p w:rsidR="00FC451D" w:rsidRDefault="00AE03C1">
      <w:pPr>
        <w:pStyle w:val="a4"/>
        <w:numPr>
          <w:ilvl w:val="0"/>
          <w:numId w:val="193"/>
        </w:numPr>
        <w:tabs>
          <w:tab w:val="left" w:pos="1366"/>
        </w:tabs>
        <w:ind w:left="1366"/>
        <w:jc w:val="both"/>
        <w:rPr>
          <w:sz w:val="28"/>
        </w:rPr>
      </w:pPr>
      <w:r>
        <w:rPr>
          <w:sz w:val="28"/>
        </w:rPr>
        <w:t>один</w:t>
      </w:r>
      <w:r>
        <w:rPr>
          <w:spacing w:val="-2"/>
          <w:sz w:val="28"/>
        </w:rPr>
        <w:t xml:space="preserve"> </w:t>
      </w:r>
      <w:r>
        <w:rPr>
          <w:sz w:val="28"/>
        </w:rPr>
        <w:t>красный</w:t>
      </w:r>
      <w:r>
        <w:rPr>
          <w:spacing w:val="-5"/>
          <w:sz w:val="28"/>
        </w:rPr>
        <w:t xml:space="preserve"> </w:t>
      </w:r>
      <w:r>
        <w:rPr>
          <w:sz w:val="28"/>
        </w:rPr>
        <w:t>огонь –</w:t>
      </w:r>
      <w:r>
        <w:rPr>
          <w:spacing w:val="-2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-5"/>
          <w:sz w:val="28"/>
        </w:rPr>
        <w:t xml:space="preserve"> </w:t>
      </w:r>
      <w:r>
        <w:rPr>
          <w:sz w:val="28"/>
        </w:rPr>
        <w:t>проезжать</w:t>
      </w:r>
      <w:r>
        <w:rPr>
          <w:spacing w:val="-3"/>
          <w:sz w:val="28"/>
        </w:rPr>
        <w:t xml:space="preserve"> </w:t>
      </w:r>
      <w:r>
        <w:rPr>
          <w:sz w:val="28"/>
        </w:rPr>
        <w:t>светофор.</w:t>
      </w:r>
    </w:p>
    <w:p w:rsidR="00FC451D" w:rsidRDefault="00AE03C1">
      <w:pPr>
        <w:pStyle w:val="a3"/>
        <w:spacing w:before="47" w:line="276" w:lineRule="auto"/>
        <w:ind w:right="222"/>
      </w:pP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сигналам</w:t>
      </w:r>
      <w:r>
        <w:rPr>
          <w:spacing w:val="1"/>
        </w:rPr>
        <w:t xml:space="preserve"> </w:t>
      </w:r>
      <w:r>
        <w:t>входных</w:t>
      </w:r>
      <w:r>
        <w:rPr>
          <w:spacing w:val="1"/>
        </w:rPr>
        <w:t xml:space="preserve"> </w:t>
      </w:r>
      <w:r>
        <w:t>светофоров, указанных в настоящем пункте, в порядке, установленном 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пользования,</w:t>
      </w:r>
      <w:r>
        <w:rPr>
          <w:spacing w:val="1"/>
        </w:rPr>
        <w:t xml:space="preserve"> </w:t>
      </w:r>
      <w:r>
        <w:t>дополнительно</w:t>
      </w:r>
      <w:r>
        <w:rPr>
          <w:spacing w:val="1"/>
        </w:rPr>
        <w:t xml:space="preserve"> </w:t>
      </w:r>
      <w:r>
        <w:t>подается</w:t>
      </w:r>
      <w:r>
        <w:rPr>
          <w:spacing w:val="1"/>
        </w:rPr>
        <w:t xml:space="preserve"> </w:t>
      </w:r>
      <w:r>
        <w:t>сигнал: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лунно-белый</w:t>
      </w:r>
      <w:r>
        <w:rPr>
          <w:spacing w:val="1"/>
        </w:rPr>
        <w:t xml:space="preserve"> </w:t>
      </w:r>
      <w:r>
        <w:t>огонь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поезду</w:t>
      </w:r>
      <w:r>
        <w:rPr>
          <w:spacing w:val="1"/>
        </w:rPr>
        <w:t xml:space="preserve"> </w:t>
      </w:r>
      <w:r>
        <w:t>следовать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железнодорожную</w:t>
      </w:r>
      <w:r>
        <w:rPr>
          <w:spacing w:val="1"/>
        </w:rPr>
        <w:t xml:space="preserve"> </w:t>
      </w:r>
      <w:r>
        <w:t>станцию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погашенных</w:t>
      </w:r>
      <w:r>
        <w:rPr>
          <w:spacing w:val="1"/>
        </w:rPr>
        <w:t xml:space="preserve"> </w:t>
      </w:r>
      <w:r>
        <w:t>основных</w:t>
      </w:r>
      <w:r>
        <w:rPr>
          <w:spacing w:val="71"/>
        </w:rPr>
        <w:t xml:space="preserve"> </w:t>
      </w:r>
      <w:r>
        <w:t>огнях</w:t>
      </w:r>
      <w:r>
        <w:rPr>
          <w:spacing w:val="1"/>
        </w:rPr>
        <w:t xml:space="preserve"> </w:t>
      </w:r>
      <w:r>
        <w:t>светофора до первого попутного маневрового светофора с дальнейшим движением</w:t>
      </w:r>
      <w:r>
        <w:rPr>
          <w:spacing w:val="1"/>
        </w:rPr>
        <w:t xml:space="preserve"> </w:t>
      </w:r>
      <w:r>
        <w:t>маневровым</w:t>
      </w:r>
      <w:r>
        <w:rPr>
          <w:spacing w:val="1"/>
        </w:rPr>
        <w:t xml:space="preserve"> </w:t>
      </w:r>
      <w:r>
        <w:t>порядком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железнодорожный</w:t>
      </w:r>
      <w:r>
        <w:rPr>
          <w:spacing w:val="1"/>
        </w:rPr>
        <w:t xml:space="preserve"> </w:t>
      </w:r>
      <w:r>
        <w:t>путь,</w:t>
      </w:r>
      <w:r>
        <w:rPr>
          <w:spacing w:val="1"/>
        </w:rPr>
        <w:t xml:space="preserve"> </w:t>
      </w:r>
      <w:r>
        <w:t>частично</w:t>
      </w:r>
      <w:r>
        <w:rPr>
          <w:spacing w:val="1"/>
        </w:rPr>
        <w:t xml:space="preserve"> </w:t>
      </w:r>
      <w:r>
        <w:t>занятый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1"/>
        </w:rPr>
        <w:t xml:space="preserve"> </w:t>
      </w:r>
      <w:r>
        <w:t>подвижным</w:t>
      </w:r>
      <w:r>
        <w:rPr>
          <w:spacing w:val="1"/>
        </w:rPr>
        <w:t xml:space="preserve"> </w:t>
      </w:r>
      <w:r>
        <w:t>составом,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объекту,</w:t>
      </w:r>
      <w:r>
        <w:rPr>
          <w:spacing w:val="1"/>
        </w:rPr>
        <w:t xml:space="preserve"> </w:t>
      </w:r>
      <w:r>
        <w:t>расположенному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 xml:space="preserve">железнодорожных  </w:t>
      </w:r>
      <w:r>
        <w:rPr>
          <w:spacing w:val="30"/>
        </w:rPr>
        <w:t xml:space="preserve"> </w:t>
      </w:r>
      <w:r>
        <w:t xml:space="preserve">путях  </w:t>
      </w:r>
      <w:r>
        <w:rPr>
          <w:spacing w:val="33"/>
        </w:rPr>
        <w:t xml:space="preserve"> </w:t>
      </w:r>
      <w:r>
        <w:t xml:space="preserve">необщего  </w:t>
      </w:r>
      <w:r>
        <w:rPr>
          <w:spacing w:val="35"/>
        </w:rPr>
        <w:t xml:space="preserve"> </w:t>
      </w:r>
      <w:r>
        <w:t xml:space="preserve">пользования,  </w:t>
      </w:r>
      <w:r>
        <w:rPr>
          <w:spacing w:val="32"/>
        </w:rPr>
        <w:t xml:space="preserve"> </w:t>
      </w:r>
      <w:r>
        <w:t xml:space="preserve">с  </w:t>
      </w:r>
      <w:r>
        <w:rPr>
          <w:spacing w:val="32"/>
        </w:rPr>
        <w:t xml:space="preserve"> </w:t>
      </w:r>
      <w:r>
        <w:t xml:space="preserve">особой  </w:t>
      </w:r>
      <w:r>
        <w:rPr>
          <w:spacing w:val="33"/>
        </w:rPr>
        <w:t xml:space="preserve"> </w:t>
      </w:r>
      <w:r>
        <w:t>бдительностью</w:t>
      </w:r>
      <w:r>
        <w:rPr>
          <w:vertAlign w:val="superscript"/>
        </w:rPr>
        <w:t>21</w:t>
      </w:r>
      <w:r>
        <w:t>и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3"/>
        <w:ind w:left="0" w:firstLine="0"/>
        <w:jc w:val="left"/>
        <w:rPr>
          <w:sz w:val="23"/>
        </w:rPr>
      </w:pPr>
      <w:r w:rsidRPr="003D3E3A">
        <w:pict>
          <v:rect id="_x0000_s1158" style="position:absolute;margin-left:56.65pt;margin-top:15.35pt;width:144.05pt;height:.7pt;z-index:-1569382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 w:right="225"/>
        <w:jc w:val="both"/>
        <w:rPr>
          <w:sz w:val="20"/>
        </w:rPr>
      </w:pPr>
      <w:r>
        <w:rPr>
          <w:sz w:val="20"/>
          <w:vertAlign w:val="superscript"/>
        </w:rPr>
        <w:t>21</w:t>
      </w:r>
      <w:r>
        <w:rPr>
          <w:sz w:val="20"/>
        </w:rPr>
        <w:t xml:space="preserve"> Абзацы третий, четвертый пункта 5 Регламента действий локомотивных бригад в аварийных и нестандартных</w:t>
      </w:r>
      <w:r>
        <w:rPr>
          <w:spacing w:val="1"/>
          <w:sz w:val="20"/>
        </w:rPr>
        <w:t xml:space="preserve"> </w:t>
      </w:r>
      <w:r>
        <w:rPr>
          <w:sz w:val="20"/>
        </w:rPr>
        <w:t>ситуациях при работе на сопредельных участках других железнодорожных администраций, утвержден Протоколом</w:t>
      </w:r>
      <w:r>
        <w:rPr>
          <w:spacing w:val="1"/>
          <w:sz w:val="20"/>
        </w:rPr>
        <w:t xml:space="preserve"> </w:t>
      </w:r>
      <w:r>
        <w:rPr>
          <w:sz w:val="20"/>
        </w:rPr>
        <w:t>семьдесят</w:t>
      </w:r>
      <w:r>
        <w:rPr>
          <w:spacing w:val="1"/>
          <w:sz w:val="20"/>
        </w:rPr>
        <w:t xml:space="preserve"> </w:t>
      </w:r>
      <w:r>
        <w:rPr>
          <w:sz w:val="20"/>
        </w:rPr>
        <w:t>первого</w:t>
      </w:r>
      <w:r>
        <w:rPr>
          <w:spacing w:val="1"/>
          <w:sz w:val="20"/>
        </w:rPr>
        <w:t xml:space="preserve"> </w:t>
      </w:r>
      <w:r>
        <w:rPr>
          <w:sz w:val="20"/>
        </w:rPr>
        <w:t>заседания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 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16</w:t>
      </w:r>
      <w:r>
        <w:rPr>
          <w:spacing w:val="1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1"/>
          <w:sz w:val="20"/>
        </w:rPr>
        <w:t xml:space="preserve"> </w:t>
      </w:r>
      <w:r>
        <w:rPr>
          <w:sz w:val="20"/>
        </w:rPr>
        <w:t>2019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(официальный</w:t>
      </w:r>
      <w:r>
        <w:rPr>
          <w:spacing w:val="1"/>
          <w:sz w:val="20"/>
        </w:rPr>
        <w:t xml:space="preserve"> </w:t>
      </w:r>
      <w:r>
        <w:rPr>
          <w:sz w:val="20"/>
        </w:rPr>
        <w:t>сайт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68"/>
          <w:sz w:val="20"/>
        </w:rPr>
        <w:t xml:space="preserve"> </w:t>
      </w:r>
      <w:r>
        <w:rPr>
          <w:sz w:val="20"/>
        </w:rPr>
        <w:t>–</w:t>
      </w:r>
      <w:r>
        <w:rPr>
          <w:spacing w:val="7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7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69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68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66"/>
          <w:sz w:val="20"/>
        </w:rPr>
        <w:t xml:space="preserve"> </w:t>
      </w:r>
      <w:r>
        <w:rPr>
          <w:sz w:val="20"/>
        </w:rPr>
        <w:t>в</w:t>
      </w:r>
      <w:r>
        <w:rPr>
          <w:spacing w:val="68"/>
          <w:sz w:val="20"/>
        </w:rPr>
        <w:t xml:space="preserve"> </w:t>
      </w:r>
      <w:r>
        <w:rPr>
          <w:sz w:val="20"/>
        </w:rPr>
        <w:t>информационно-телекоммуникационной</w:t>
      </w:r>
      <w:r>
        <w:rPr>
          <w:spacing w:val="66"/>
          <w:sz w:val="20"/>
        </w:rPr>
        <w:t xml:space="preserve"> </w:t>
      </w:r>
      <w:r>
        <w:rPr>
          <w:sz w:val="20"/>
        </w:rPr>
        <w:t>сети</w:t>
      </w:r>
    </w:p>
    <w:p w:rsidR="00FC451D" w:rsidRDefault="00AE03C1">
      <w:pPr>
        <w:ind w:left="352" w:right="228"/>
        <w:jc w:val="both"/>
        <w:rPr>
          <w:sz w:val="20"/>
        </w:rPr>
      </w:pPr>
      <w:r>
        <w:rPr>
          <w:sz w:val="20"/>
        </w:rPr>
        <w:t>«Интернет»: https://sovetgt.org/, 16 октября 2019 г.). Является обязательным для Российской Федерации в соответствии</w:t>
      </w:r>
      <w:r>
        <w:rPr>
          <w:spacing w:val="-47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Положением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Совете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Государств, утвержденным Протоколом заседания Совета глав правительств – участников Содружества 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 от 20 марта 1992 г. (Единый реестр правовых актов и других документов Содружества 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Государств,</w:t>
      </w:r>
      <w:r>
        <w:rPr>
          <w:spacing w:val="1"/>
          <w:sz w:val="20"/>
        </w:rPr>
        <w:t xml:space="preserve"> </w:t>
      </w:r>
      <w:r>
        <w:rPr>
          <w:sz w:val="20"/>
        </w:rPr>
        <w:t>https://cis.minsk.by</w:t>
      </w:r>
      <w:r>
        <w:rPr>
          <w:spacing w:val="1"/>
          <w:sz w:val="20"/>
        </w:rPr>
        <w:t xml:space="preserve"> </w:t>
      </w:r>
      <w:r>
        <w:rPr>
          <w:sz w:val="20"/>
        </w:rPr>
        <w:t>20</w:t>
      </w:r>
      <w:r>
        <w:rPr>
          <w:spacing w:val="1"/>
          <w:sz w:val="20"/>
        </w:rPr>
        <w:t xml:space="preserve"> </w:t>
      </w:r>
      <w:r>
        <w:rPr>
          <w:sz w:val="20"/>
        </w:rPr>
        <w:t>марта</w:t>
      </w:r>
      <w:r>
        <w:rPr>
          <w:spacing w:val="1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 координационных</w:t>
      </w:r>
      <w:r>
        <w:rPr>
          <w:spacing w:val="1"/>
          <w:sz w:val="20"/>
        </w:rPr>
        <w:t xml:space="preserve"> </w:t>
      </w:r>
      <w:r>
        <w:rPr>
          <w:sz w:val="20"/>
        </w:rPr>
        <w:t>органах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47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45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43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44"/>
          <w:sz w:val="20"/>
        </w:rPr>
        <w:t xml:space="preserve"> </w:t>
      </w:r>
      <w:r>
        <w:rPr>
          <w:sz w:val="20"/>
        </w:rPr>
        <w:t>от</w:t>
      </w:r>
      <w:r>
        <w:rPr>
          <w:spacing w:val="45"/>
          <w:sz w:val="20"/>
        </w:rPr>
        <w:t xml:space="preserve"> </w:t>
      </w:r>
      <w:r>
        <w:rPr>
          <w:sz w:val="20"/>
        </w:rPr>
        <w:t>14</w:t>
      </w:r>
      <w:r>
        <w:rPr>
          <w:spacing w:val="46"/>
          <w:sz w:val="20"/>
        </w:rPr>
        <w:t xml:space="preserve"> </w:t>
      </w:r>
      <w:r>
        <w:rPr>
          <w:sz w:val="20"/>
        </w:rPr>
        <w:t>февраля</w:t>
      </w:r>
      <w:r>
        <w:rPr>
          <w:spacing w:val="44"/>
          <w:sz w:val="20"/>
        </w:rPr>
        <w:t xml:space="preserve"> </w:t>
      </w:r>
      <w:r>
        <w:rPr>
          <w:sz w:val="20"/>
        </w:rPr>
        <w:t>1992</w:t>
      </w:r>
      <w:r>
        <w:rPr>
          <w:spacing w:val="45"/>
          <w:sz w:val="20"/>
        </w:rPr>
        <w:t xml:space="preserve"> </w:t>
      </w:r>
      <w:r>
        <w:rPr>
          <w:sz w:val="20"/>
        </w:rPr>
        <w:t>г.</w:t>
      </w:r>
      <w:r>
        <w:rPr>
          <w:spacing w:val="43"/>
          <w:sz w:val="20"/>
        </w:rPr>
        <w:t xml:space="preserve"> </w:t>
      </w:r>
      <w:r>
        <w:rPr>
          <w:sz w:val="20"/>
        </w:rPr>
        <w:t>(Бюллетень</w:t>
      </w:r>
      <w:r>
        <w:rPr>
          <w:spacing w:val="44"/>
          <w:sz w:val="20"/>
        </w:rPr>
        <w:t xml:space="preserve"> </w:t>
      </w:r>
      <w:r>
        <w:rPr>
          <w:sz w:val="20"/>
        </w:rPr>
        <w:t>международных</w:t>
      </w:r>
      <w:r>
        <w:rPr>
          <w:spacing w:val="44"/>
          <w:sz w:val="20"/>
        </w:rPr>
        <w:t xml:space="preserve"> </w:t>
      </w:r>
      <w:r>
        <w:rPr>
          <w:sz w:val="20"/>
        </w:rPr>
        <w:t>договоров,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firstLine="0"/>
        <w:jc w:val="left"/>
      </w:pPr>
      <w:r>
        <w:lastRenderedPageBreak/>
        <w:t>готовностью</w:t>
      </w:r>
      <w:r>
        <w:rPr>
          <w:spacing w:val="-4"/>
        </w:rPr>
        <w:t xml:space="preserve"> </w:t>
      </w:r>
      <w:r>
        <w:t>остановиться</w:t>
      </w:r>
      <w:r>
        <w:rPr>
          <w:spacing w:val="-3"/>
        </w:rPr>
        <w:t xml:space="preserve"> </w:t>
      </w:r>
      <w:r>
        <w:t>(рисунок</w:t>
      </w:r>
      <w:r>
        <w:rPr>
          <w:spacing w:val="-6"/>
        </w:rPr>
        <w:t xml:space="preserve"> </w:t>
      </w:r>
      <w:r>
        <w:t>7).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8"/>
        <w:ind w:left="0" w:firstLine="0"/>
        <w:jc w:val="left"/>
        <w:rPr>
          <w:sz w:val="13"/>
        </w:rPr>
      </w:pPr>
      <w:r>
        <w:rPr>
          <w:noProof/>
          <w:lang w:eastAsia="ru-RU"/>
        </w:rPr>
        <w:drawing>
          <wp:anchor distT="0" distB="0" distL="0" distR="0" simplePos="0" relativeHeight="69" behindDoc="0" locked="0" layoutInCell="1" allowOverlap="1">
            <wp:simplePos x="0" y="0"/>
            <wp:positionH relativeFrom="page">
              <wp:posOffset>3112770</wp:posOffset>
            </wp:positionH>
            <wp:positionV relativeFrom="paragraph">
              <wp:posOffset>125252</wp:posOffset>
            </wp:positionV>
            <wp:extent cx="1709460" cy="2153602"/>
            <wp:effectExtent l="0" t="0" r="0" b="0"/>
            <wp:wrapTopAndBottom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9460" cy="21536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5"/>
        <w:ind w:left="259" w:right="133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7</w:t>
      </w:r>
    </w:p>
    <w:p w:rsidR="00FC451D" w:rsidRDefault="00FC451D">
      <w:pPr>
        <w:pStyle w:val="a3"/>
        <w:spacing w:before="3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6" w:lineRule="auto"/>
        <w:ind w:right="230" w:firstLine="708"/>
        <w:jc w:val="both"/>
        <w:rPr>
          <w:sz w:val="28"/>
        </w:rPr>
      </w:pPr>
      <w:r>
        <w:rPr>
          <w:sz w:val="28"/>
        </w:rPr>
        <w:t>На входных и маршрутных светофорах железнодорожных путей 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71"/>
          <w:sz w:val="28"/>
        </w:rPr>
        <w:t xml:space="preserve"> </w:t>
      </w:r>
      <w:r>
        <w:rPr>
          <w:sz w:val="28"/>
        </w:rPr>
        <w:t>при</w:t>
      </w:r>
      <w:r>
        <w:rPr>
          <w:spacing w:val="71"/>
          <w:sz w:val="28"/>
        </w:rPr>
        <w:t xml:space="preserve"> </w:t>
      </w:r>
      <w:r>
        <w:rPr>
          <w:sz w:val="28"/>
        </w:rPr>
        <w:t>приеме</w:t>
      </w:r>
      <w:r>
        <w:rPr>
          <w:spacing w:val="71"/>
          <w:sz w:val="28"/>
        </w:rPr>
        <w:t xml:space="preserve"> </w:t>
      </w:r>
      <w:r>
        <w:rPr>
          <w:sz w:val="28"/>
        </w:rPr>
        <w:t>поездов   на   железнодорожные   пути   с   отклонением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стрелочным</w:t>
      </w:r>
      <w:r>
        <w:rPr>
          <w:spacing w:val="-4"/>
          <w:sz w:val="28"/>
        </w:rPr>
        <w:t xml:space="preserve"> </w:t>
      </w:r>
      <w:r>
        <w:rPr>
          <w:sz w:val="28"/>
        </w:rPr>
        <w:t>переводам</w:t>
      </w:r>
      <w:r>
        <w:rPr>
          <w:spacing w:val="-2"/>
          <w:sz w:val="28"/>
        </w:rPr>
        <w:t xml:space="preserve"> </w:t>
      </w:r>
      <w:r>
        <w:rPr>
          <w:sz w:val="28"/>
        </w:rPr>
        <w:t>с крестовинами</w:t>
      </w:r>
      <w:r>
        <w:rPr>
          <w:spacing w:val="-2"/>
          <w:sz w:val="28"/>
        </w:rPr>
        <w:t xml:space="preserve"> </w:t>
      </w:r>
      <w:r>
        <w:rPr>
          <w:sz w:val="28"/>
        </w:rPr>
        <w:t>пологих</w:t>
      </w:r>
      <w:r>
        <w:rPr>
          <w:spacing w:val="-1"/>
          <w:sz w:val="28"/>
        </w:rPr>
        <w:t xml:space="preserve"> </w:t>
      </w:r>
      <w:r>
        <w:rPr>
          <w:sz w:val="28"/>
        </w:rPr>
        <w:t>марок</w:t>
      </w:r>
      <w:r>
        <w:rPr>
          <w:spacing w:val="-5"/>
          <w:sz w:val="28"/>
        </w:rPr>
        <w:t xml:space="preserve"> </w:t>
      </w:r>
      <w:r>
        <w:rPr>
          <w:sz w:val="28"/>
        </w:rPr>
        <w:t>применяются</w:t>
      </w:r>
      <w:r>
        <w:rPr>
          <w:spacing w:val="-2"/>
          <w:sz w:val="28"/>
        </w:rPr>
        <w:t xml:space="preserve"> </w:t>
      </w:r>
      <w:r>
        <w:rPr>
          <w:sz w:val="28"/>
        </w:rPr>
        <w:t>сигналы:</w:t>
      </w:r>
    </w:p>
    <w:p w:rsidR="00FC451D" w:rsidRDefault="00AE03C1">
      <w:pPr>
        <w:pStyle w:val="a4"/>
        <w:numPr>
          <w:ilvl w:val="0"/>
          <w:numId w:val="192"/>
        </w:numPr>
        <w:tabs>
          <w:tab w:val="left" w:pos="1366"/>
        </w:tabs>
        <w:spacing w:before="1" w:after="6" w:line="276" w:lineRule="auto"/>
        <w:ind w:right="222" w:firstLine="708"/>
        <w:jc w:val="both"/>
        <w:rPr>
          <w:sz w:val="28"/>
        </w:rPr>
      </w:pPr>
      <w:r>
        <w:rPr>
          <w:sz w:val="28"/>
        </w:rPr>
        <w:t>один зеленый мигающий и один желтый огни и одна зеленая светящаяся</w:t>
      </w:r>
      <w:r>
        <w:rPr>
          <w:spacing w:val="1"/>
          <w:sz w:val="28"/>
        </w:rPr>
        <w:t xml:space="preserve"> </w:t>
      </w:r>
      <w:r>
        <w:rPr>
          <w:sz w:val="28"/>
        </w:rPr>
        <w:t>полоса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поезду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7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отклонением по стрелочному переводу со скоростью не более 80 км/ч, следующий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 (маршрутный или выходной) открыт и разрешает его проследование с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скоростью,</w:t>
      </w:r>
      <w:r>
        <w:rPr>
          <w:spacing w:val="-1"/>
          <w:sz w:val="28"/>
        </w:rPr>
        <w:t xml:space="preserve"> </w:t>
      </w:r>
      <w:r>
        <w:rPr>
          <w:sz w:val="28"/>
        </w:rPr>
        <w:t>но</w:t>
      </w:r>
      <w:r>
        <w:rPr>
          <w:spacing w:val="-4"/>
          <w:sz w:val="28"/>
        </w:rPr>
        <w:t xml:space="preserve"> </w:t>
      </w:r>
      <w:r>
        <w:rPr>
          <w:sz w:val="28"/>
        </w:rPr>
        <w:t>не более</w:t>
      </w:r>
      <w:r>
        <w:rPr>
          <w:spacing w:val="-3"/>
          <w:sz w:val="28"/>
        </w:rPr>
        <w:t xml:space="preserve"> </w:t>
      </w:r>
      <w:r>
        <w:rPr>
          <w:sz w:val="28"/>
        </w:rPr>
        <w:t>80 км/ч (рисунок</w:t>
      </w:r>
      <w:r>
        <w:rPr>
          <w:spacing w:val="-3"/>
          <w:sz w:val="28"/>
        </w:rPr>
        <w:t xml:space="preserve"> </w:t>
      </w:r>
      <w:r>
        <w:rPr>
          <w:sz w:val="28"/>
        </w:rPr>
        <w:t>8);</w:t>
      </w:r>
    </w:p>
    <w:p w:rsidR="00FC451D" w:rsidRDefault="00AE03C1">
      <w:pPr>
        <w:pStyle w:val="a3"/>
        <w:ind w:left="1047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610225" cy="2352675"/>
            <wp:effectExtent l="0" t="0" r="0" b="0"/>
            <wp:docPr id="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42"/>
        <w:ind w:left="259" w:right="133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8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2"/>
        </w:numPr>
        <w:tabs>
          <w:tab w:val="left" w:pos="1366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два желтых огня, из них верхний мигающий, и одна зеленая светящаяся</w:t>
      </w:r>
      <w:r>
        <w:rPr>
          <w:spacing w:val="1"/>
          <w:sz w:val="28"/>
        </w:rPr>
        <w:t xml:space="preserve"> </w:t>
      </w:r>
      <w:r>
        <w:rPr>
          <w:sz w:val="28"/>
        </w:rPr>
        <w:t>полоса – разрешается поезду следовать на железнодорожную станцию со скоростью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65"/>
          <w:sz w:val="28"/>
        </w:rPr>
        <w:t xml:space="preserve"> </w:t>
      </w:r>
      <w:r>
        <w:rPr>
          <w:sz w:val="28"/>
        </w:rPr>
        <w:t>более</w:t>
      </w:r>
      <w:r>
        <w:rPr>
          <w:spacing w:val="62"/>
          <w:sz w:val="28"/>
        </w:rPr>
        <w:t xml:space="preserve"> </w:t>
      </w:r>
      <w:r>
        <w:rPr>
          <w:sz w:val="28"/>
        </w:rPr>
        <w:t>80</w:t>
      </w:r>
      <w:r>
        <w:rPr>
          <w:spacing w:val="63"/>
          <w:sz w:val="28"/>
        </w:rPr>
        <w:t xml:space="preserve"> </w:t>
      </w:r>
      <w:r>
        <w:rPr>
          <w:sz w:val="28"/>
        </w:rPr>
        <w:t>км/ч</w:t>
      </w:r>
      <w:r>
        <w:rPr>
          <w:spacing w:val="63"/>
          <w:sz w:val="28"/>
        </w:rPr>
        <w:t xml:space="preserve"> </w:t>
      </w:r>
      <w:r>
        <w:rPr>
          <w:sz w:val="28"/>
        </w:rPr>
        <w:t>на</w:t>
      </w:r>
      <w:r>
        <w:rPr>
          <w:spacing w:val="65"/>
          <w:sz w:val="28"/>
        </w:rPr>
        <w:t xml:space="preserve"> </w:t>
      </w:r>
      <w:r>
        <w:rPr>
          <w:sz w:val="28"/>
        </w:rPr>
        <w:t>боковой</w:t>
      </w:r>
      <w:r>
        <w:rPr>
          <w:spacing w:val="65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65"/>
          <w:sz w:val="28"/>
        </w:rPr>
        <w:t xml:space="preserve"> </w:t>
      </w:r>
      <w:r>
        <w:rPr>
          <w:sz w:val="28"/>
        </w:rPr>
        <w:t>путь,</w:t>
      </w:r>
      <w:r>
        <w:rPr>
          <w:spacing w:val="65"/>
          <w:sz w:val="28"/>
        </w:rPr>
        <w:t xml:space="preserve"> </w:t>
      </w:r>
      <w:r>
        <w:rPr>
          <w:sz w:val="28"/>
        </w:rPr>
        <w:t>следующий</w:t>
      </w:r>
      <w:r>
        <w:rPr>
          <w:spacing w:val="66"/>
          <w:sz w:val="28"/>
        </w:rPr>
        <w:t xml:space="preserve"> </w:t>
      </w:r>
      <w:r>
        <w:rPr>
          <w:sz w:val="28"/>
        </w:rPr>
        <w:t>светофор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11"/>
        <w:ind w:left="0" w:firstLine="0"/>
        <w:jc w:val="left"/>
        <w:rPr>
          <w:sz w:val="21"/>
        </w:rPr>
      </w:pPr>
      <w:r w:rsidRPr="003D3E3A">
        <w:pict>
          <v:rect id="_x0000_s1157" style="position:absolute;margin-left:56.65pt;margin-top:14.6pt;width:510.35pt;height:.7pt;z-index:-1569280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/>
        <w:rPr>
          <w:sz w:val="20"/>
        </w:rPr>
      </w:pPr>
      <w:r>
        <w:rPr>
          <w:sz w:val="20"/>
        </w:rPr>
        <w:t>1993),</w:t>
      </w:r>
      <w:r>
        <w:rPr>
          <w:spacing w:val="8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8"/>
          <w:sz w:val="20"/>
        </w:rPr>
        <w:t xml:space="preserve"> </w:t>
      </w:r>
      <w:r>
        <w:rPr>
          <w:sz w:val="20"/>
        </w:rPr>
        <w:t>о</w:t>
      </w:r>
      <w:r>
        <w:rPr>
          <w:spacing w:val="8"/>
          <w:sz w:val="20"/>
        </w:rPr>
        <w:t xml:space="preserve"> </w:t>
      </w:r>
      <w:r>
        <w:rPr>
          <w:sz w:val="20"/>
        </w:rPr>
        <w:t>создании</w:t>
      </w:r>
      <w:r>
        <w:rPr>
          <w:spacing w:val="6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7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6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6"/>
          <w:sz w:val="20"/>
        </w:rPr>
        <w:t xml:space="preserve"> </w:t>
      </w:r>
      <w:r>
        <w:rPr>
          <w:sz w:val="20"/>
        </w:rPr>
        <w:t>от</w:t>
      </w:r>
      <w:r>
        <w:rPr>
          <w:spacing w:val="4"/>
          <w:sz w:val="20"/>
        </w:rPr>
        <w:t xml:space="preserve"> </w:t>
      </w:r>
      <w:r>
        <w:rPr>
          <w:sz w:val="20"/>
        </w:rPr>
        <w:t>8</w:t>
      </w:r>
      <w:r>
        <w:rPr>
          <w:spacing w:val="-1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6"/>
          <w:sz w:val="20"/>
        </w:rPr>
        <w:t xml:space="preserve"> </w:t>
      </w:r>
      <w:r>
        <w:rPr>
          <w:sz w:val="20"/>
        </w:rPr>
        <w:t>1991</w:t>
      </w:r>
      <w:r>
        <w:rPr>
          <w:spacing w:val="5"/>
          <w:sz w:val="20"/>
        </w:rPr>
        <w:t xml:space="preserve"> </w:t>
      </w:r>
      <w:r>
        <w:rPr>
          <w:sz w:val="20"/>
        </w:rPr>
        <w:t>г.</w:t>
      </w:r>
      <w:r>
        <w:rPr>
          <w:spacing w:val="5"/>
          <w:sz w:val="20"/>
        </w:rPr>
        <w:t xml:space="preserve"> </w:t>
      </w:r>
      <w:r>
        <w:rPr>
          <w:sz w:val="20"/>
        </w:rPr>
        <w:t>(Ведомости</w:t>
      </w:r>
      <w:r>
        <w:rPr>
          <w:spacing w:val="6"/>
          <w:sz w:val="20"/>
        </w:rPr>
        <w:t xml:space="preserve"> </w:t>
      </w:r>
      <w:r>
        <w:rPr>
          <w:sz w:val="20"/>
        </w:rPr>
        <w:t>Съезда</w:t>
      </w:r>
      <w:r>
        <w:rPr>
          <w:spacing w:val="-47"/>
          <w:sz w:val="20"/>
        </w:rPr>
        <w:t xml:space="preserve"> </w:t>
      </w:r>
      <w:r>
        <w:rPr>
          <w:sz w:val="20"/>
        </w:rPr>
        <w:t>народных</w:t>
      </w:r>
      <w:r>
        <w:rPr>
          <w:spacing w:val="-2"/>
          <w:sz w:val="20"/>
        </w:rPr>
        <w:t xml:space="preserve"> </w:t>
      </w:r>
      <w:r>
        <w:rPr>
          <w:sz w:val="20"/>
        </w:rPr>
        <w:t>депутатов</w:t>
      </w:r>
      <w:r>
        <w:rPr>
          <w:spacing w:val="-1"/>
          <w:sz w:val="20"/>
        </w:rPr>
        <w:t xml:space="preserve"> </w:t>
      </w:r>
      <w:r>
        <w:rPr>
          <w:sz w:val="20"/>
        </w:rPr>
        <w:t>РСФСР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-2"/>
          <w:sz w:val="20"/>
        </w:rPr>
        <w:t xml:space="preserve"> </w:t>
      </w:r>
      <w:r>
        <w:rPr>
          <w:sz w:val="20"/>
        </w:rPr>
        <w:t>Верховного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 РСФСР,</w:t>
      </w:r>
      <w:r>
        <w:rPr>
          <w:spacing w:val="-1"/>
          <w:sz w:val="20"/>
        </w:rPr>
        <w:t xml:space="preserve"> </w:t>
      </w:r>
      <w:r>
        <w:rPr>
          <w:sz w:val="20"/>
        </w:rPr>
        <w:t>1991,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51,</w:t>
      </w:r>
      <w:r>
        <w:rPr>
          <w:spacing w:val="-1"/>
          <w:sz w:val="20"/>
        </w:rPr>
        <w:t xml:space="preserve"> </w:t>
      </w:r>
      <w:r>
        <w:rPr>
          <w:sz w:val="20"/>
        </w:rPr>
        <w:t>ст.</w:t>
      </w:r>
      <w:r>
        <w:rPr>
          <w:spacing w:val="-2"/>
          <w:sz w:val="20"/>
        </w:rPr>
        <w:t xml:space="preserve"> </w:t>
      </w:r>
      <w:r>
        <w:rPr>
          <w:sz w:val="20"/>
        </w:rPr>
        <w:t>1798).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firstLine="0"/>
        <w:jc w:val="left"/>
      </w:pPr>
      <w:r>
        <w:lastRenderedPageBreak/>
        <w:t>(маршрутный</w:t>
      </w:r>
      <w:r>
        <w:rPr>
          <w:spacing w:val="36"/>
        </w:rPr>
        <w:t xml:space="preserve"> </w:t>
      </w:r>
      <w:r>
        <w:t>или</w:t>
      </w:r>
      <w:r>
        <w:rPr>
          <w:spacing w:val="38"/>
        </w:rPr>
        <w:t xml:space="preserve"> </w:t>
      </w:r>
      <w:r>
        <w:t>выходной)</w:t>
      </w:r>
      <w:r>
        <w:rPr>
          <w:spacing w:val="35"/>
        </w:rPr>
        <w:t xml:space="preserve"> </w:t>
      </w:r>
      <w:r>
        <w:t>открыт</w:t>
      </w:r>
      <w:r>
        <w:rPr>
          <w:spacing w:val="37"/>
        </w:rPr>
        <w:t xml:space="preserve"> </w:t>
      </w:r>
      <w:r>
        <w:t>и</w:t>
      </w:r>
      <w:r>
        <w:rPr>
          <w:spacing w:val="36"/>
        </w:rPr>
        <w:t xml:space="preserve"> </w:t>
      </w:r>
      <w:r>
        <w:t>требует</w:t>
      </w:r>
      <w:r>
        <w:rPr>
          <w:spacing w:val="38"/>
        </w:rPr>
        <w:t xml:space="preserve"> </w:t>
      </w:r>
      <w:r>
        <w:t>проследования</w:t>
      </w:r>
      <w:r>
        <w:rPr>
          <w:spacing w:val="38"/>
        </w:rPr>
        <w:t xml:space="preserve"> </w:t>
      </w:r>
      <w:r>
        <w:t>его</w:t>
      </w:r>
      <w:r>
        <w:rPr>
          <w:spacing w:val="39"/>
        </w:rPr>
        <w:t xml:space="preserve"> </w:t>
      </w:r>
      <w:r>
        <w:t>с</w:t>
      </w:r>
      <w:r>
        <w:rPr>
          <w:spacing w:val="37"/>
        </w:rPr>
        <w:t xml:space="preserve"> </w:t>
      </w:r>
      <w:r>
        <w:t>уменьшенной</w:t>
      </w:r>
      <w:r>
        <w:rPr>
          <w:spacing w:val="-67"/>
        </w:rPr>
        <w:t xml:space="preserve"> </w:t>
      </w:r>
      <w:r>
        <w:t>скоростью</w:t>
      </w:r>
      <w:r>
        <w:rPr>
          <w:spacing w:val="-2"/>
        </w:rPr>
        <w:t xml:space="preserve"> </w:t>
      </w:r>
      <w:r>
        <w:t>(рисунок</w:t>
      </w:r>
      <w:r>
        <w:rPr>
          <w:spacing w:val="-2"/>
        </w:rPr>
        <w:t xml:space="preserve"> </w:t>
      </w:r>
      <w:r>
        <w:t>9);</w:t>
      </w:r>
    </w:p>
    <w:p w:rsidR="00FC451D" w:rsidRDefault="00AE03C1">
      <w:pPr>
        <w:pStyle w:val="a3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71" behindDoc="0" locked="0" layoutInCell="1" allowOverlap="1">
            <wp:simplePos x="0" y="0"/>
            <wp:positionH relativeFrom="page">
              <wp:posOffset>1155382</wp:posOffset>
            </wp:positionH>
            <wp:positionV relativeFrom="paragraph">
              <wp:posOffset>236616</wp:posOffset>
            </wp:positionV>
            <wp:extent cx="5606593" cy="2941320"/>
            <wp:effectExtent l="0" t="0" r="0" b="0"/>
            <wp:wrapTopAndBottom/>
            <wp:docPr id="1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6593" cy="2941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7"/>
        <w:ind w:left="1605" w:right="769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9</w:t>
      </w:r>
    </w:p>
    <w:p w:rsidR="00FC451D" w:rsidRDefault="00FC451D">
      <w:pPr>
        <w:pStyle w:val="a3"/>
        <w:spacing w:before="3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2"/>
        </w:numPr>
        <w:tabs>
          <w:tab w:val="left" w:pos="1366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два желтых огня и одна зеленая светящаяся полоса – разрешается поезду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следовать</w:t>
      </w:r>
      <w:r>
        <w:rPr>
          <w:spacing w:val="36"/>
          <w:sz w:val="28"/>
        </w:rPr>
        <w:t xml:space="preserve"> </w:t>
      </w:r>
      <w:r>
        <w:rPr>
          <w:sz w:val="28"/>
        </w:rPr>
        <w:t>на</w:t>
      </w:r>
      <w:r>
        <w:rPr>
          <w:spacing w:val="39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37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38"/>
          <w:sz w:val="28"/>
        </w:rPr>
        <w:t xml:space="preserve"> </w:t>
      </w:r>
      <w:r>
        <w:rPr>
          <w:sz w:val="28"/>
        </w:rPr>
        <w:t>с</w:t>
      </w:r>
      <w:r>
        <w:rPr>
          <w:spacing w:val="38"/>
          <w:sz w:val="28"/>
        </w:rPr>
        <w:t xml:space="preserve"> </w:t>
      </w:r>
      <w:r>
        <w:rPr>
          <w:sz w:val="28"/>
        </w:rPr>
        <w:t>отклонением</w:t>
      </w:r>
      <w:r>
        <w:rPr>
          <w:spacing w:val="39"/>
          <w:sz w:val="28"/>
        </w:rPr>
        <w:t xml:space="preserve"> </w:t>
      </w:r>
      <w:r>
        <w:rPr>
          <w:sz w:val="28"/>
        </w:rPr>
        <w:t>по</w:t>
      </w:r>
      <w:r>
        <w:rPr>
          <w:spacing w:val="38"/>
          <w:sz w:val="28"/>
        </w:rPr>
        <w:t xml:space="preserve"> </w:t>
      </w:r>
      <w:r>
        <w:rPr>
          <w:sz w:val="28"/>
        </w:rPr>
        <w:t>стрелочному</w:t>
      </w:r>
      <w:r>
        <w:rPr>
          <w:spacing w:val="35"/>
          <w:sz w:val="28"/>
        </w:rPr>
        <w:t xml:space="preserve"> </w:t>
      </w:r>
      <w:r>
        <w:rPr>
          <w:sz w:val="28"/>
        </w:rPr>
        <w:t>переводу</w:t>
      </w:r>
      <w:r>
        <w:rPr>
          <w:spacing w:val="-68"/>
          <w:sz w:val="28"/>
        </w:rPr>
        <w:t xml:space="preserve"> </w:t>
      </w:r>
      <w:r>
        <w:rPr>
          <w:sz w:val="28"/>
        </w:rPr>
        <w:t>со скоростью не более 60 км/ч и готовностью остановиться, следующий 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закрыт</w:t>
      </w:r>
      <w:r>
        <w:rPr>
          <w:spacing w:val="-2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3"/>
          <w:sz w:val="28"/>
        </w:rPr>
        <w:t xml:space="preserve"> </w:t>
      </w:r>
      <w:r>
        <w:rPr>
          <w:sz w:val="28"/>
        </w:rPr>
        <w:t>10);</w:t>
      </w:r>
    </w:p>
    <w:p w:rsidR="00FC451D" w:rsidRDefault="00AE03C1">
      <w:pPr>
        <w:pStyle w:val="a3"/>
        <w:spacing w:before="5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72" behindDoc="0" locked="0" layoutInCell="1" allowOverlap="1">
            <wp:simplePos x="0" y="0"/>
            <wp:positionH relativeFrom="page">
              <wp:posOffset>1593596</wp:posOffset>
            </wp:positionH>
            <wp:positionV relativeFrom="paragraph">
              <wp:posOffset>240022</wp:posOffset>
            </wp:positionV>
            <wp:extent cx="4755370" cy="2477452"/>
            <wp:effectExtent l="0" t="0" r="0" b="0"/>
            <wp:wrapTopAndBottom/>
            <wp:docPr id="1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5370" cy="24774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2"/>
        <w:ind w:left="1602" w:right="769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10</w:t>
      </w:r>
    </w:p>
    <w:p w:rsidR="00FC451D" w:rsidRDefault="00FC451D">
      <w:pPr>
        <w:pStyle w:val="a3"/>
        <w:spacing w:before="3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2"/>
        </w:numPr>
        <w:tabs>
          <w:tab w:val="left" w:pos="1366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один зеленый мигающий и один желтый огни и две зеленые светящиеся</w:t>
      </w:r>
      <w:r>
        <w:rPr>
          <w:spacing w:val="1"/>
          <w:sz w:val="28"/>
        </w:rPr>
        <w:t xml:space="preserve"> </w:t>
      </w:r>
      <w:r>
        <w:rPr>
          <w:sz w:val="28"/>
        </w:rPr>
        <w:t>полосы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поезду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отклонением</w:t>
      </w:r>
      <w:r>
        <w:rPr>
          <w:spacing w:val="11"/>
          <w:sz w:val="28"/>
        </w:rPr>
        <w:t xml:space="preserve"> </w:t>
      </w:r>
      <w:r>
        <w:rPr>
          <w:sz w:val="28"/>
        </w:rPr>
        <w:t>по</w:t>
      </w:r>
      <w:r>
        <w:rPr>
          <w:spacing w:val="13"/>
          <w:sz w:val="28"/>
        </w:rPr>
        <w:t xml:space="preserve"> </w:t>
      </w:r>
      <w:r>
        <w:rPr>
          <w:sz w:val="28"/>
        </w:rPr>
        <w:t>стрелочному</w:t>
      </w:r>
      <w:r>
        <w:rPr>
          <w:spacing w:val="8"/>
          <w:sz w:val="28"/>
        </w:rPr>
        <w:t xml:space="preserve"> </w:t>
      </w:r>
      <w:r>
        <w:rPr>
          <w:sz w:val="28"/>
        </w:rPr>
        <w:t>переводу</w:t>
      </w:r>
      <w:r>
        <w:rPr>
          <w:spacing w:val="11"/>
          <w:sz w:val="28"/>
        </w:rPr>
        <w:t xml:space="preserve"> </w:t>
      </w:r>
      <w:r>
        <w:rPr>
          <w:sz w:val="28"/>
        </w:rPr>
        <w:t>со</w:t>
      </w:r>
      <w:r>
        <w:rPr>
          <w:spacing w:val="12"/>
          <w:sz w:val="28"/>
        </w:rPr>
        <w:t xml:space="preserve"> </w:t>
      </w:r>
      <w:r>
        <w:rPr>
          <w:sz w:val="28"/>
        </w:rPr>
        <w:t>скоростью</w:t>
      </w:r>
      <w:r>
        <w:rPr>
          <w:spacing w:val="11"/>
          <w:sz w:val="28"/>
        </w:rPr>
        <w:t xml:space="preserve"> </w:t>
      </w:r>
      <w:r>
        <w:rPr>
          <w:sz w:val="28"/>
        </w:rPr>
        <w:t>не</w:t>
      </w:r>
      <w:r>
        <w:rPr>
          <w:spacing w:val="12"/>
          <w:sz w:val="28"/>
        </w:rPr>
        <w:t xml:space="preserve"> </w:t>
      </w:r>
      <w:r>
        <w:rPr>
          <w:sz w:val="28"/>
        </w:rPr>
        <w:t>более</w:t>
      </w:r>
      <w:r>
        <w:rPr>
          <w:spacing w:val="13"/>
          <w:sz w:val="28"/>
        </w:rPr>
        <w:t xml:space="preserve"> </w:t>
      </w:r>
      <w:r>
        <w:rPr>
          <w:sz w:val="28"/>
        </w:rPr>
        <w:t>120</w:t>
      </w:r>
      <w:r>
        <w:rPr>
          <w:spacing w:val="12"/>
          <w:sz w:val="28"/>
        </w:rPr>
        <w:t xml:space="preserve"> </w:t>
      </w:r>
      <w:r>
        <w:rPr>
          <w:sz w:val="28"/>
        </w:rPr>
        <w:t>км/ч,</w:t>
      </w:r>
      <w:r>
        <w:rPr>
          <w:spacing w:val="12"/>
          <w:sz w:val="28"/>
        </w:rPr>
        <w:t xml:space="preserve"> </w:t>
      </w:r>
      <w:r>
        <w:rPr>
          <w:sz w:val="28"/>
        </w:rPr>
        <w:t>следующий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firstLine="0"/>
        <w:jc w:val="left"/>
      </w:pPr>
      <w:r>
        <w:lastRenderedPageBreak/>
        <w:t>светофор</w:t>
      </w:r>
      <w:r>
        <w:rPr>
          <w:spacing w:val="51"/>
        </w:rPr>
        <w:t xml:space="preserve"> </w:t>
      </w:r>
      <w:r>
        <w:t>открыт</w:t>
      </w:r>
      <w:r>
        <w:rPr>
          <w:spacing w:val="50"/>
        </w:rPr>
        <w:t xml:space="preserve"> </w:t>
      </w:r>
      <w:r>
        <w:t>и</w:t>
      </w:r>
      <w:r>
        <w:rPr>
          <w:spacing w:val="51"/>
        </w:rPr>
        <w:t xml:space="preserve"> </w:t>
      </w:r>
      <w:r>
        <w:t>разрешает</w:t>
      </w:r>
      <w:r>
        <w:rPr>
          <w:spacing w:val="48"/>
        </w:rPr>
        <w:t xml:space="preserve"> </w:t>
      </w:r>
      <w:r>
        <w:t>проследование</w:t>
      </w:r>
      <w:r>
        <w:rPr>
          <w:spacing w:val="50"/>
        </w:rPr>
        <w:t xml:space="preserve"> </w:t>
      </w:r>
      <w:r>
        <w:t>его</w:t>
      </w:r>
      <w:r>
        <w:rPr>
          <w:spacing w:val="51"/>
        </w:rPr>
        <w:t xml:space="preserve"> </w:t>
      </w:r>
      <w:r>
        <w:t>с</w:t>
      </w:r>
      <w:r>
        <w:rPr>
          <w:spacing w:val="50"/>
        </w:rPr>
        <w:t xml:space="preserve"> </w:t>
      </w:r>
      <w:r>
        <w:t>установленной</w:t>
      </w:r>
      <w:r>
        <w:rPr>
          <w:spacing w:val="51"/>
        </w:rPr>
        <w:t xml:space="preserve"> </w:t>
      </w:r>
      <w:r>
        <w:t>скоростью</w:t>
      </w:r>
      <w:r>
        <w:rPr>
          <w:spacing w:val="-67"/>
        </w:rPr>
        <w:t xml:space="preserve"> </w:t>
      </w:r>
      <w:r>
        <w:t>(рисунок</w:t>
      </w:r>
      <w:r>
        <w:rPr>
          <w:spacing w:val="-1"/>
        </w:rPr>
        <w:t xml:space="preserve"> </w:t>
      </w:r>
      <w:r>
        <w:t>11);</w:t>
      </w:r>
    </w:p>
    <w:p w:rsidR="00FC451D" w:rsidRDefault="00AE03C1">
      <w:pPr>
        <w:pStyle w:val="a3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73" behindDoc="0" locked="0" layoutInCell="1" allowOverlap="1">
            <wp:simplePos x="0" y="0"/>
            <wp:positionH relativeFrom="page">
              <wp:posOffset>1474469</wp:posOffset>
            </wp:positionH>
            <wp:positionV relativeFrom="paragraph">
              <wp:posOffset>236616</wp:posOffset>
            </wp:positionV>
            <wp:extent cx="4975666" cy="2621279"/>
            <wp:effectExtent l="0" t="0" r="0" b="0"/>
            <wp:wrapTopAndBottom/>
            <wp:docPr id="21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75666" cy="26212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9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11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2"/>
        </w:numPr>
        <w:tabs>
          <w:tab w:val="left" w:pos="1366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два желтых огня, из них верхний мигающий, и две зеленые светящиеся</w:t>
      </w:r>
      <w:r>
        <w:rPr>
          <w:spacing w:val="1"/>
          <w:sz w:val="28"/>
        </w:rPr>
        <w:t xml:space="preserve"> </w:t>
      </w:r>
      <w:r>
        <w:rPr>
          <w:sz w:val="28"/>
        </w:rPr>
        <w:t>полосы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поезду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отклонением по стрелочному переводу со скоростью не более 120 км/ч, следующий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(маршрутный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выходной)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требует</w:t>
      </w:r>
      <w:r>
        <w:rPr>
          <w:spacing w:val="1"/>
          <w:sz w:val="28"/>
        </w:rPr>
        <w:t xml:space="preserve"> </w:t>
      </w:r>
      <w:r>
        <w:rPr>
          <w:sz w:val="28"/>
        </w:rPr>
        <w:t>проследования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уменьшенной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скоростью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3"/>
          <w:sz w:val="28"/>
        </w:rPr>
        <w:t xml:space="preserve"> </w:t>
      </w:r>
      <w:r>
        <w:rPr>
          <w:sz w:val="28"/>
        </w:rPr>
        <w:t>12);</w:t>
      </w:r>
    </w:p>
    <w:p w:rsidR="00FC451D" w:rsidRDefault="00AE03C1">
      <w:pPr>
        <w:pStyle w:val="a3"/>
        <w:spacing w:before="3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74" behindDoc="0" locked="0" layoutInCell="1" allowOverlap="1">
            <wp:simplePos x="0" y="0"/>
            <wp:positionH relativeFrom="page">
              <wp:posOffset>1503044</wp:posOffset>
            </wp:positionH>
            <wp:positionV relativeFrom="paragraph">
              <wp:posOffset>238963</wp:posOffset>
            </wp:positionV>
            <wp:extent cx="4929881" cy="2468880"/>
            <wp:effectExtent l="0" t="0" r="0" b="0"/>
            <wp:wrapTopAndBottom/>
            <wp:docPr id="2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2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9881" cy="2468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0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12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2"/>
        </w:numPr>
        <w:tabs>
          <w:tab w:val="left" w:pos="1366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два желтых огня и две зеленые светящиеся полосы – разрешается поезду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следовать</w:t>
      </w:r>
      <w:r>
        <w:rPr>
          <w:spacing w:val="36"/>
          <w:sz w:val="28"/>
        </w:rPr>
        <w:t xml:space="preserve"> </w:t>
      </w:r>
      <w:r>
        <w:rPr>
          <w:sz w:val="28"/>
        </w:rPr>
        <w:t>на</w:t>
      </w:r>
      <w:r>
        <w:rPr>
          <w:spacing w:val="39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37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38"/>
          <w:sz w:val="28"/>
        </w:rPr>
        <w:t xml:space="preserve"> </w:t>
      </w:r>
      <w:r>
        <w:rPr>
          <w:sz w:val="28"/>
        </w:rPr>
        <w:t>с</w:t>
      </w:r>
      <w:r>
        <w:rPr>
          <w:spacing w:val="38"/>
          <w:sz w:val="28"/>
        </w:rPr>
        <w:t xml:space="preserve"> </w:t>
      </w:r>
      <w:r>
        <w:rPr>
          <w:sz w:val="28"/>
        </w:rPr>
        <w:t>отклонением</w:t>
      </w:r>
      <w:r>
        <w:rPr>
          <w:spacing w:val="45"/>
          <w:sz w:val="28"/>
        </w:rPr>
        <w:t xml:space="preserve"> </w:t>
      </w:r>
      <w:r>
        <w:rPr>
          <w:sz w:val="28"/>
        </w:rPr>
        <w:t>по</w:t>
      </w:r>
      <w:r>
        <w:rPr>
          <w:spacing w:val="38"/>
          <w:sz w:val="28"/>
        </w:rPr>
        <w:t xml:space="preserve"> </w:t>
      </w:r>
      <w:r>
        <w:rPr>
          <w:sz w:val="28"/>
        </w:rPr>
        <w:t>стрелочному</w:t>
      </w:r>
      <w:r>
        <w:rPr>
          <w:spacing w:val="35"/>
          <w:sz w:val="28"/>
        </w:rPr>
        <w:t xml:space="preserve"> </w:t>
      </w:r>
      <w:r>
        <w:rPr>
          <w:sz w:val="28"/>
        </w:rPr>
        <w:t>переводу</w:t>
      </w:r>
      <w:r>
        <w:rPr>
          <w:spacing w:val="-68"/>
          <w:sz w:val="28"/>
        </w:rPr>
        <w:t xml:space="preserve"> </w:t>
      </w:r>
      <w:r>
        <w:rPr>
          <w:sz w:val="28"/>
        </w:rPr>
        <w:t>со скоростью не более 60 км/ч и готовностью остановиться, следующий 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закрыт</w:t>
      </w:r>
      <w:r>
        <w:rPr>
          <w:spacing w:val="-2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3"/>
          <w:sz w:val="28"/>
        </w:rPr>
        <w:t xml:space="preserve"> </w:t>
      </w:r>
      <w:r>
        <w:rPr>
          <w:sz w:val="28"/>
        </w:rPr>
        <w:t>13).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spacing w:before="3"/>
        <w:ind w:left="0" w:firstLine="0"/>
        <w:jc w:val="left"/>
        <w:rPr>
          <w:sz w:val="23"/>
        </w:rPr>
      </w:pPr>
    </w:p>
    <w:p w:rsidR="00FC451D" w:rsidRDefault="00AE03C1">
      <w:pPr>
        <w:pStyle w:val="a3"/>
        <w:ind w:left="1039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607160" cy="2788920"/>
            <wp:effectExtent l="0" t="0" r="0" b="0"/>
            <wp:docPr id="2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3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7160" cy="2788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44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13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line="276" w:lineRule="auto"/>
        <w:ind w:right="222"/>
      </w:pPr>
      <w:r>
        <w:t>На входных и маршрутных светофорах в порядке, установленном 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(владельцем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пользования), применяется сигнал:</w:t>
      </w:r>
    </w:p>
    <w:p w:rsidR="00FC451D" w:rsidRDefault="00AE03C1">
      <w:pPr>
        <w:pStyle w:val="a3"/>
        <w:spacing w:line="276" w:lineRule="auto"/>
        <w:ind w:right="219"/>
      </w:pPr>
      <w:r>
        <w:t>один</w:t>
      </w:r>
      <w:r>
        <w:rPr>
          <w:spacing w:val="1"/>
        </w:rPr>
        <w:t xml:space="preserve"> </w:t>
      </w:r>
      <w:r>
        <w:t>зеленый</w:t>
      </w:r>
      <w:r>
        <w:rPr>
          <w:spacing w:val="1"/>
        </w:rPr>
        <w:t xml:space="preserve"> </w:t>
      </w:r>
      <w:r>
        <w:t>мигающий</w:t>
      </w:r>
      <w:r>
        <w:rPr>
          <w:spacing w:val="1"/>
        </w:rPr>
        <w:t xml:space="preserve"> </w:t>
      </w:r>
      <w:r>
        <w:t>огонь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поезду</w:t>
      </w:r>
      <w:r>
        <w:rPr>
          <w:spacing w:val="1"/>
        </w:rPr>
        <w:t xml:space="preserve"> </w:t>
      </w:r>
      <w:r>
        <w:t>следовать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железнодорожную станцию по направлению главного железнодорожного пути без</w:t>
      </w:r>
      <w:r>
        <w:rPr>
          <w:spacing w:val="1"/>
        </w:rPr>
        <w:t xml:space="preserve"> </w:t>
      </w:r>
      <w:r>
        <w:t>отклонения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стрелочному</w:t>
      </w:r>
      <w:r>
        <w:rPr>
          <w:spacing w:val="1"/>
        </w:rPr>
        <w:t xml:space="preserve"> </w:t>
      </w:r>
      <w:r>
        <w:t>переводу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установленной</w:t>
      </w:r>
      <w:r>
        <w:rPr>
          <w:spacing w:val="1"/>
        </w:rPr>
        <w:t xml:space="preserve"> </w:t>
      </w:r>
      <w:r>
        <w:t>скоростью,</w:t>
      </w:r>
      <w:r>
        <w:rPr>
          <w:spacing w:val="1"/>
        </w:rPr>
        <w:t xml:space="preserve"> </w:t>
      </w:r>
      <w:r>
        <w:t>следующий</w:t>
      </w:r>
      <w:r>
        <w:rPr>
          <w:spacing w:val="1"/>
        </w:rPr>
        <w:t xml:space="preserve"> </w:t>
      </w:r>
      <w:r>
        <w:t>светофор</w:t>
      </w:r>
      <w:r>
        <w:rPr>
          <w:spacing w:val="1"/>
        </w:rPr>
        <w:t xml:space="preserve"> </w:t>
      </w:r>
      <w:r>
        <w:t>(маршрутный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выходной)</w:t>
      </w:r>
      <w:r>
        <w:rPr>
          <w:spacing w:val="1"/>
        </w:rPr>
        <w:t xml:space="preserve"> </w:t>
      </w:r>
      <w:r>
        <w:t>открыт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требует</w:t>
      </w:r>
      <w:r>
        <w:rPr>
          <w:spacing w:val="1"/>
        </w:rPr>
        <w:t xml:space="preserve"> </w:t>
      </w:r>
      <w:r>
        <w:t>проследования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скоростью</w:t>
      </w:r>
      <w:r>
        <w:rPr>
          <w:spacing w:val="-2"/>
        </w:rPr>
        <w:t xml:space="preserve"> </w:t>
      </w:r>
      <w:r>
        <w:t>не более</w:t>
      </w:r>
      <w:r>
        <w:rPr>
          <w:spacing w:val="-3"/>
        </w:rPr>
        <w:t xml:space="preserve"> </w:t>
      </w:r>
      <w:r>
        <w:t>60</w:t>
      </w:r>
      <w:r>
        <w:rPr>
          <w:spacing w:val="1"/>
        </w:rPr>
        <w:t xml:space="preserve"> </w:t>
      </w:r>
      <w:r>
        <w:t>км/ч (рисунок</w:t>
      </w:r>
      <w:r>
        <w:rPr>
          <w:spacing w:val="-3"/>
        </w:rPr>
        <w:t xml:space="preserve"> </w:t>
      </w:r>
      <w:r>
        <w:t>14).</w:t>
      </w:r>
    </w:p>
    <w:p w:rsidR="00FC451D" w:rsidRDefault="00AE03C1">
      <w:pPr>
        <w:pStyle w:val="a3"/>
        <w:spacing w:before="3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75" behindDoc="0" locked="0" layoutInCell="1" allowOverlap="1">
            <wp:simplePos x="0" y="0"/>
            <wp:positionH relativeFrom="page">
              <wp:posOffset>1369694</wp:posOffset>
            </wp:positionH>
            <wp:positionV relativeFrom="paragraph">
              <wp:posOffset>238578</wp:posOffset>
            </wp:positionV>
            <wp:extent cx="5186009" cy="2240280"/>
            <wp:effectExtent l="0" t="0" r="0" b="0"/>
            <wp:wrapTopAndBottom/>
            <wp:docPr id="27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4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6009" cy="2240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1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14</w:t>
      </w:r>
    </w:p>
    <w:p w:rsidR="00FC451D" w:rsidRDefault="00FC451D">
      <w:pPr>
        <w:pStyle w:val="a3"/>
        <w:spacing w:before="5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line="276" w:lineRule="auto"/>
        <w:ind w:right="222"/>
      </w:pP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входных и маршрутных светофорах</w:t>
      </w:r>
      <w:r>
        <w:rPr>
          <w:spacing w:val="-2"/>
        </w:rPr>
        <w:t xml:space="preserve"> </w:t>
      </w:r>
      <w:r>
        <w:t>применяется сигнал: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3"/>
      </w:pPr>
      <w:r>
        <w:lastRenderedPageBreak/>
        <w:t>три желтых огня – разрешается локомотиву, мотор-вагонному и самоходному</w:t>
      </w:r>
      <w:r>
        <w:rPr>
          <w:spacing w:val="1"/>
        </w:rPr>
        <w:t xml:space="preserve"> </w:t>
      </w:r>
      <w:r>
        <w:t>специальному</w:t>
      </w:r>
      <w:r>
        <w:rPr>
          <w:spacing w:val="1"/>
        </w:rPr>
        <w:t xml:space="preserve"> </w:t>
      </w:r>
      <w:r>
        <w:t>подвижному</w:t>
      </w:r>
      <w:r>
        <w:rPr>
          <w:spacing w:val="1"/>
        </w:rPr>
        <w:t xml:space="preserve"> </w:t>
      </w:r>
      <w:r>
        <w:t>составу</w:t>
      </w:r>
      <w:r>
        <w:rPr>
          <w:spacing w:val="1"/>
        </w:rPr>
        <w:t xml:space="preserve"> </w:t>
      </w:r>
      <w:r>
        <w:t>следовать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свободный</w:t>
      </w:r>
      <w:r>
        <w:rPr>
          <w:spacing w:val="1"/>
        </w:rPr>
        <w:t xml:space="preserve"> </w:t>
      </w:r>
      <w:r>
        <w:t>участок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особой</w:t>
      </w:r>
      <w:r>
        <w:rPr>
          <w:spacing w:val="1"/>
        </w:rPr>
        <w:t xml:space="preserve"> </w:t>
      </w:r>
      <w:r>
        <w:t>осторожностью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скоростью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20</w:t>
      </w:r>
      <w:r>
        <w:rPr>
          <w:spacing w:val="1"/>
        </w:rPr>
        <w:t xml:space="preserve"> </w:t>
      </w:r>
      <w:r>
        <w:t>км/ч,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 путях необщего пользования – не более 15 км/ч, от начала пути</w:t>
      </w:r>
      <w:r>
        <w:rPr>
          <w:spacing w:val="1"/>
        </w:rPr>
        <w:t xml:space="preserve"> </w:t>
      </w:r>
      <w:r>
        <w:t>приема</w:t>
      </w:r>
      <w:r>
        <w:rPr>
          <w:spacing w:val="-4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маршрутного светофора с</w:t>
      </w:r>
      <w:r>
        <w:rPr>
          <w:spacing w:val="-2"/>
        </w:rPr>
        <w:t xml:space="preserve"> </w:t>
      </w:r>
      <w:r>
        <w:t>красным огнем</w:t>
      </w:r>
      <w:r>
        <w:rPr>
          <w:spacing w:val="-1"/>
        </w:rPr>
        <w:t xml:space="preserve"> </w:t>
      </w:r>
      <w:r>
        <w:t>(рисунок 15).</w:t>
      </w:r>
    </w:p>
    <w:p w:rsidR="00FC451D" w:rsidRDefault="00AE03C1">
      <w:pPr>
        <w:pStyle w:val="a3"/>
        <w:spacing w:before="6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76" behindDoc="0" locked="0" layoutInCell="1" allowOverlap="1">
            <wp:simplePos x="0" y="0"/>
            <wp:positionH relativeFrom="page">
              <wp:posOffset>1155382</wp:posOffset>
            </wp:positionH>
            <wp:positionV relativeFrom="paragraph">
              <wp:posOffset>240658</wp:posOffset>
            </wp:positionV>
            <wp:extent cx="5603776" cy="2483167"/>
            <wp:effectExtent l="0" t="0" r="0" b="0"/>
            <wp:wrapTopAndBottom/>
            <wp:docPr id="29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5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3776" cy="24831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8"/>
        <w:ind w:left="259" w:right="130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15</w:t>
      </w:r>
    </w:p>
    <w:p w:rsidR="00FC451D" w:rsidRDefault="00FC451D">
      <w:pPr>
        <w:pStyle w:val="a3"/>
        <w:spacing w:before="3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1" w:line="276" w:lineRule="auto"/>
        <w:ind w:right="220" w:firstLine="708"/>
        <w:jc w:val="both"/>
        <w:rPr>
          <w:sz w:val="28"/>
        </w:rPr>
      </w:pPr>
      <w:r>
        <w:rPr>
          <w:sz w:val="28"/>
        </w:rPr>
        <w:t>На входных, маршрутных и выходных (кроме групповых) светофорах один</w:t>
      </w:r>
      <w:r>
        <w:rPr>
          <w:spacing w:val="-67"/>
          <w:sz w:val="28"/>
        </w:rPr>
        <w:t xml:space="preserve"> </w:t>
      </w:r>
      <w:r>
        <w:rPr>
          <w:sz w:val="28"/>
        </w:rPr>
        <w:t>лунно-белый</w:t>
      </w:r>
      <w:r>
        <w:rPr>
          <w:spacing w:val="1"/>
          <w:sz w:val="28"/>
        </w:rPr>
        <w:t xml:space="preserve"> </w:t>
      </w:r>
      <w:r>
        <w:rPr>
          <w:sz w:val="28"/>
        </w:rPr>
        <w:t>мигающий</w:t>
      </w:r>
      <w:r>
        <w:rPr>
          <w:spacing w:val="1"/>
          <w:sz w:val="28"/>
        </w:rPr>
        <w:t xml:space="preserve"> </w:t>
      </w:r>
      <w:r>
        <w:rPr>
          <w:sz w:val="28"/>
        </w:rPr>
        <w:t>огонь</w:t>
      </w:r>
      <w:r>
        <w:rPr>
          <w:spacing w:val="1"/>
          <w:sz w:val="28"/>
        </w:rPr>
        <w:t xml:space="preserve"> </w:t>
      </w:r>
      <w:r>
        <w:rPr>
          <w:sz w:val="28"/>
        </w:rPr>
        <w:t>пригласительного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</w:t>
      </w:r>
      <w:r>
        <w:rPr>
          <w:spacing w:val="1"/>
          <w:sz w:val="28"/>
        </w:rPr>
        <w:t xml:space="preserve"> </w:t>
      </w:r>
      <w:r>
        <w:rPr>
          <w:sz w:val="28"/>
        </w:rPr>
        <w:t>поезду</w:t>
      </w:r>
      <w:r>
        <w:rPr>
          <w:spacing w:val="1"/>
          <w:sz w:val="28"/>
        </w:rPr>
        <w:t xml:space="preserve"> </w:t>
      </w:r>
      <w:r>
        <w:rPr>
          <w:sz w:val="28"/>
        </w:rPr>
        <w:t>проследовать светофор с красным (или погасшим) огнем и продолжать движение до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(или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столбика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железнодорожный путь без выходного светофора, для мотор-вагонного 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 до остановки на остановочной платформе) со скоростью не более 20 км/ч –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15</w:t>
      </w:r>
      <w:r>
        <w:rPr>
          <w:spacing w:val="1"/>
          <w:sz w:val="28"/>
        </w:rPr>
        <w:t xml:space="preserve"> </w:t>
      </w:r>
      <w:r>
        <w:rPr>
          <w:sz w:val="28"/>
        </w:rPr>
        <w:t>км/ч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особой</w:t>
      </w:r>
      <w:r>
        <w:rPr>
          <w:spacing w:val="1"/>
          <w:sz w:val="28"/>
        </w:rPr>
        <w:t xml:space="preserve"> </w:t>
      </w:r>
      <w:r>
        <w:rPr>
          <w:sz w:val="28"/>
        </w:rPr>
        <w:t>бдительностью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готовностью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немедленно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остановиться,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встретится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препятствие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дальнейшего движения</w:t>
      </w:r>
      <w:r>
        <w:rPr>
          <w:spacing w:val="3"/>
          <w:sz w:val="28"/>
        </w:rPr>
        <w:t xml:space="preserve"> </w:t>
      </w:r>
      <w:r>
        <w:rPr>
          <w:sz w:val="28"/>
        </w:rPr>
        <w:t>(рисунки</w:t>
      </w:r>
      <w:r>
        <w:rPr>
          <w:spacing w:val="1"/>
          <w:sz w:val="28"/>
        </w:rPr>
        <w:t xml:space="preserve"> </w:t>
      </w:r>
      <w:r>
        <w:rPr>
          <w:sz w:val="28"/>
        </w:rPr>
        <w:t>16,</w:t>
      </w:r>
      <w:r>
        <w:rPr>
          <w:spacing w:val="-1"/>
          <w:sz w:val="28"/>
        </w:rPr>
        <w:t xml:space="preserve"> </w:t>
      </w:r>
      <w:r>
        <w:rPr>
          <w:sz w:val="28"/>
        </w:rPr>
        <w:t>17).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11"/>
        </w:rPr>
      </w:pPr>
    </w:p>
    <w:p w:rsidR="00FC451D" w:rsidRDefault="00AE03C1">
      <w:pPr>
        <w:pStyle w:val="a3"/>
        <w:ind w:left="4107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726598" cy="2556509"/>
            <wp:effectExtent l="0" t="0" r="0" b="0"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6598" cy="2556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37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16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5"/>
        <w:ind w:left="0" w:firstLine="0"/>
        <w:jc w:val="left"/>
        <w:rPr>
          <w:sz w:val="13"/>
        </w:rPr>
      </w:pPr>
      <w:r>
        <w:rPr>
          <w:noProof/>
          <w:lang w:eastAsia="ru-RU"/>
        </w:rPr>
        <w:drawing>
          <wp:anchor distT="0" distB="0" distL="0" distR="0" simplePos="0" relativeHeight="77" behindDoc="0" locked="0" layoutInCell="1" allowOverlap="1">
            <wp:simplePos x="0" y="0"/>
            <wp:positionH relativeFrom="page">
              <wp:posOffset>3103245</wp:posOffset>
            </wp:positionH>
            <wp:positionV relativeFrom="paragraph">
              <wp:posOffset>123092</wp:posOffset>
            </wp:positionV>
            <wp:extent cx="1725043" cy="2420778"/>
            <wp:effectExtent l="0" t="0" r="0" b="0"/>
            <wp:wrapTopAndBottom/>
            <wp:docPr id="33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7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5043" cy="24207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2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17</w:t>
      </w:r>
    </w:p>
    <w:p w:rsidR="00FC451D" w:rsidRDefault="00FC451D">
      <w:pPr>
        <w:pStyle w:val="a3"/>
        <w:spacing w:before="3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line="276" w:lineRule="auto"/>
        <w:ind w:right="223"/>
      </w:pPr>
      <w:r>
        <w:t>Отправление по пригласительному сигналу выходного светофора разрешается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двухпутных</w:t>
      </w:r>
      <w:r>
        <w:rPr>
          <w:spacing w:val="1"/>
        </w:rPr>
        <w:t xml:space="preserve"> </w:t>
      </w:r>
      <w:r>
        <w:t>(многопутных)</w:t>
      </w:r>
      <w:r>
        <w:rPr>
          <w:spacing w:val="1"/>
        </w:rPr>
        <w:t xml:space="preserve"> </w:t>
      </w:r>
      <w:r>
        <w:t>перегонов,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автоблокировкой или автоматической локомотивной сигнализацией, применяемой</w:t>
      </w:r>
      <w:r>
        <w:rPr>
          <w:spacing w:val="1"/>
        </w:rPr>
        <w:t xml:space="preserve"> </w:t>
      </w:r>
      <w:r>
        <w:t>как самостоятельное средство интервального регулирования движения поездов, по</w:t>
      </w:r>
      <w:r>
        <w:rPr>
          <w:spacing w:val="1"/>
        </w:rPr>
        <w:t xml:space="preserve"> </w:t>
      </w:r>
      <w:r>
        <w:t>правильному</w:t>
      </w:r>
      <w:r>
        <w:rPr>
          <w:spacing w:val="-5"/>
        </w:rPr>
        <w:t xml:space="preserve"> </w:t>
      </w:r>
      <w:r>
        <w:t>железнодорожному</w:t>
      </w:r>
      <w:r>
        <w:rPr>
          <w:spacing w:val="-4"/>
        </w:rPr>
        <w:t xml:space="preserve"> </w:t>
      </w:r>
      <w:r>
        <w:t>пути.</w:t>
      </w:r>
    </w:p>
    <w:p w:rsidR="00FC451D" w:rsidRDefault="00AE03C1">
      <w:pPr>
        <w:pStyle w:val="a3"/>
        <w:spacing w:before="2" w:line="276" w:lineRule="auto"/>
        <w:ind w:right="219"/>
      </w:pP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реконструкции</w:t>
      </w:r>
      <w:r>
        <w:rPr>
          <w:spacing w:val="1"/>
        </w:rPr>
        <w:t xml:space="preserve"> </w:t>
      </w:r>
      <w:r>
        <w:t>устройств железнодорожной автоматики и телемеханики в порядке, установленном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-67"/>
        </w:rPr>
        <w:t xml:space="preserve"> </w:t>
      </w:r>
      <w:r>
        <w:t>пользования, и на входных светофорах применяются пригласительные сигналы с</w:t>
      </w:r>
      <w:r>
        <w:rPr>
          <w:spacing w:val="1"/>
        </w:rPr>
        <w:t xml:space="preserve"> </w:t>
      </w:r>
      <w:r>
        <w:t>одним</w:t>
      </w:r>
      <w:r>
        <w:rPr>
          <w:spacing w:val="-1"/>
        </w:rPr>
        <w:t xml:space="preserve"> </w:t>
      </w:r>
      <w:r>
        <w:t>лунно-белым</w:t>
      </w:r>
      <w:r>
        <w:rPr>
          <w:spacing w:val="-3"/>
        </w:rPr>
        <w:t xml:space="preserve"> </w:t>
      </w:r>
      <w:r>
        <w:t>немигающим</w:t>
      </w:r>
      <w:r>
        <w:rPr>
          <w:spacing w:val="-3"/>
        </w:rPr>
        <w:t xml:space="preserve"> </w:t>
      </w:r>
      <w:r>
        <w:t>огнем.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6" w:lineRule="auto"/>
        <w:ind w:right="231" w:firstLine="708"/>
        <w:jc w:val="both"/>
        <w:rPr>
          <w:sz w:val="28"/>
        </w:rPr>
      </w:pPr>
      <w:r>
        <w:rPr>
          <w:sz w:val="28"/>
        </w:rPr>
        <w:t>Выходными светофорами на участках, оборудованных автоблокировкой,</w:t>
      </w:r>
      <w:r>
        <w:rPr>
          <w:spacing w:val="1"/>
          <w:sz w:val="28"/>
        </w:rPr>
        <w:t xml:space="preserve"> </w:t>
      </w:r>
      <w:r>
        <w:rPr>
          <w:sz w:val="28"/>
        </w:rPr>
        <w:t>подаются</w:t>
      </w:r>
      <w:r>
        <w:rPr>
          <w:spacing w:val="-4"/>
          <w:sz w:val="28"/>
        </w:rPr>
        <w:t xml:space="preserve"> </w:t>
      </w:r>
      <w:r>
        <w:rPr>
          <w:sz w:val="28"/>
        </w:rPr>
        <w:t>сигналы:</w:t>
      </w:r>
    </w:p>
    <w:p w:rsidR="00FC451D" w:rsidRDefault="00AE03C1">
      <w:pPr>
        <w:pStyle w:val="a4"/>
        <w:numPr>
          <w:ilvl w:val="0"/>
          <w:numId w:val="191"/>
        </w:numPr>
        <w:tabs>
          <w:tab w:val="left" w:pos="1366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один зеленый огонь – разрешается поезду отправиться с 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47"/>
          <w:sz w:val="28"/>
        </w:rPr>
        <w:t xml:space="preserve"> </w:t>
      </w:r>
      <w:r>
        <w:rPr>
          <w:sz w:val="28"/>
        </w:rPr>
        <w:t>(в</w:t>
      </w:r>
      <w:r>
        <w:rPr>
          <w:spacing w:val="46"/>
          <w:sz w:val="28"/>
        </w:rPr>
        <w:t xml:space="preserve"> </w:t>
      </w:r>
      <w:r>
        <w:rPr>
          <w:sz w:val="28"/>
        </w:rPr>
        <w:t>том</w:t>
      </w:r>
      <w:r>
        <w:rPr>
          <w:spacing w:val="46"/>
          <w:sz w:val="28"/>
        </w:rPr>
        <w:t xml:space="preserve"> </w:t>
      </w:r>
      <w:r>
        <w:rPr>
          <w:sz w:val="28"/>
        </w:rPr>
        <w:t>числе</w:t>
      </w:r>
      <w:r>
        <w:rPr>
          <w:spacing w:val="46"/>
          <w:sz w:val="28"/>
        </w:rPr>
        <w:t xml:space="preserve"> </w:t>
      </w:r>
      <w:r>
        <w:rPr>
          <w:sz w:val="28"/>
        </w:rPr>
        <w:t>с</w:t>
      </w:r>
      <w:r>
        <w:rPr>
          <w:spacing w:val="46"/>
          <w:sz w:val="28"/>
        </w:rPr>
        <w:t xml:space="preserve"> </w:t>
      </w:r>
      <w:r>
        <w:rPr>
          <w:sz w:val="28"/>
        </w:rPr>
        <w:t>бокового</w:t>
      </w:r>
      <w:r>
        <w:rPr>
          <w:spacing w:val="45"/>
          <w:sz w:val="28"/>
        </w:rPr>
        <w:t xml:space="preserve"> </w:t>
      </w:r>
      <w:r>
        <w:rPr>
          <w:sz w:val="28"/>
        </w:rPr>
        <w:t>пути)</w:t>
      </w:r>
      <w:r>
        <w:rPr>
          <w:spacing w:val="47"/>
          <w:sz w:val="28"/>
        </w:rPr>
        <w:t xml:space="preserve"> </w:t>
      </w:r>
      <w:r>
        <w:rPr>
          <w:sz w:val="28"/>
        </w:rPr>
        <w:t>и</w:t>
      </w:r>
      <w:r>
        <w:rPr>
          <w:spacing w:val="48"/>
          <w:sz w:val="28"/>
        </w:rPr>
        <w:t xml:space="preserve"> </w:t>
      </w:r>
      <w:r>
        <w:rPr>
          <w:sz w:val="28"/>
        </w:rPr>
        <w:t>следовать</w:t>
      </w:r>
      <w:r>
        <w:rPr>
          <w:spacing w:val="44"/>
          <w:sz w:val="28"/>
        </w:rPr>
        <w:t xml:space="preserve"> </w:t>
      </w:r>
      <w:r>
        <w:rPr>
          <w:sz w:val="28"/>
        </w:rPr>
        <w:t>со</w:t>
      </w:r>
      <w:r>
        <w:rPr>
          <w:spacing w:val="47"/>
          <w:sz w:val="28"/>
        </w:rPr>
        <w:t xml:space="preserve"> </w:t>
      </w:r>
      <w:r>
        <w:rPr>
          <w:sz w:val="28"/>
        </w:rPr>
        <w:t>скоростью,</w:t>
      </w:r>
      <w:r>
        <w:rPr>
          <w:spacing w:val="46"/>
          <w:sz w:val="28"/>
        </w:rPr>
        <w:t xml:space="preserve"> </w:t>
      </w:r>
      <w:r>
        <w:rPr>
          <w:sz w:val="28"/>
        </w:rPr>
        <w:t>установленной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after="2" w:line="278" w:lineRule="auto"/>
        <w:ind w:right="374" w:firstLine="0"/>
        <w:jc w:val="left"/>
      </w:pPr>
      <w:r>
        <w:lastRenderedPageBreak/>
        <w:t>локальным</w:t>
      </w:r>
      <w:r>
        <w:rPr>
          <w:spacing w:val="45"/>
        </w:rPr>
        <w:t xml:space="preserve"> </w:t>
      </w:r>
      <w:r>
        <w:t>нормативным</w:t>
      </w:r>
      <w:r>
        <w:rPr>
          <w:spacing w:val="45"/>
        </w:rPr>
        <w:t xml:space="preserve"> </w:t>
      </w:r>
      <w:r>
        <w:t>актом</w:t>
      </w:r>
      <w:r>
        <w:rPr>
          <w:spacing w:val="48"/>
        </w:rPr>
        <w:t xml:space="preserve"> </w:t>
      </w:r>
      <w:r>
        <w:t>владельца</w:t>
      </w:r>
      <w:r>
        <w:rPr>
          <w:spacing w:val="45"/>
        </w:rPr>
        <w:t xml:space="preserve"> </w:t>
      </w:r>
      <w:r>
        <w:t>инфраструктуры,</w:t>
      </w:r>
      <w:r>
        <w:rPr>
          <w:spacing w:val="45"/>
        </w:rPr>
        <w:t xml:space="preserve"> </w:t>
      </w:r>
      <w:r>
        <w:t>впереди</w:t>
      </w:r>
      <w:r>
        <w:rPr>
          <w:spacing w:val="114"/>
        </w:rPr>
        <w:t xml:space="preserve"> </w:t>
      </w:r>
      <w:r>
        <w:t>свободны</w:t>
      </w:r>
      <w:r>
        <w:rPr>
          <w:spacing w:val="-67"/>
        </w:rPr>
        <w:t xml:space="preserve"> </w:t>
      </w:r>
      <w:r>
        <w:t>два</w:t>
      </w:r>
      <w:r>
        <w:rPr>
          <w:spacing w:val="-3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более блок-участка (рисунок 18);</w:t>
      </w:r>
    </w:p>
    <w:p w:rsidR="00FC451D" w:rsidRDefault="00AE03C1">
      <w:pPr>
        <w:pStyle w:val="a3"/>
        <w:ind w:left="4752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915106" cy="2461450"/>
            <wp:effectExtent l="0" t="0" r="0" b="0"/>
            <wp:docPr id="35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8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5106" cy="246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29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18</w:t>
      </w:r>
    </w:p>
    <w:p w:rsidR="00FC451D" w:rsidRDefault="00FC451D">
      <w:pPr>
        <w:pStyle w:val="a3"/>
        <w:spacing w:before="3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1"/>
        </w:numPr>
        <w:tabs>
          <w:tab w:val="left" w:pos="1366"/>
        </w:tabs>
        <w:spacing w:after="7" w:line="276" w:lineRule="auto"/>
        <w:ind w:right="223" w:firstLine="708"/>
        <w:jc w:val="both"/>
        <w:rPr>
          <w:sz w:val="28"/>
        </w:rPr>
      </w:pPr>
      <w:r>
        <w:rPr>
          <w:sz w:val="28"/>
        </w:rPr>
        <w:t>один желтый огонь – разрешается поезду отправиться с 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следовать,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готовностью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остановиться,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следующий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закрыт</w:t>
      </w:r>
      <w:r>
        <w:rPr>
          <w:spacing w:val="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1"/>
          <w:sz w:val="28"/>
        </w:rPr>
        <w:t xml:space="preserve"> </w:t>
      </w:r>
      <w:r>
        <w:rPr>
          <w:sz w:val="28"/>
        </w:rPr>
        <w:t>19);</w:t>
      </w:r>
    </w:p>
    <w:p w:rsidR="00FC451D" w:rsidRDefault="00AE03C1">
      <w:pPr>
        <w:pStyle w:val="a3"/>
        <w:ind w:left="4715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977026" cy="2555748"/>
            <wp:effectExtent l="0" t="0" r="0" b="0"/>
            <wp:docPr id="37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9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7026" cy="2555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19</w:t>
      </w:r>
    </w:p>
    <w:p w:rsidR="00FC451D" w:rsidRDefault="00FC451D">
      <w:pPr>
        <w:pStyle w:val="a3"/>
        <w:spacing w:before="5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1"/>
        </w:numPr>
        <w:tabs>
          <w:tab w:val="left" w:pos="1366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два</w:t>
      </w:r>
      <w:r>
        <w:rPr>
          <w:spacing w:val="1"/>
          <w:sz w:val="28"/>
        </w:rPr>
        <w:t xml:space="preserve"> </w:t>
      </w:r>
      <w:r>
        <w:rPr>
          <w:sz w:val="28"/>
        </w:rPr>
        <w:t>желтых</w:t>
      </w:r>
      <w:r>
        <w:rPr>
          <w:spacing w:val="1"/>
          <w:sz w:val="28"/>
        </w:rPr>
        <w:t xml:space="preserve"> </w:t>
      </w:r>
      <w:r>
        <w:rPr>
          <w:sz w:val="28"/>
        </w:rPr>
        <w:t>огня,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них</w:t>
      </w:r>
      <w:r>
        <w:rPr>
          <w:spacing w:val="1"/>
          <w:sz w:val="28"/>
        </w:rPr>
        <w:t xml:space="preserve"> </w:t>
      </w:r>
      <w:r>
        <w:rPr>
          <w:sz w:val="28"/>
        </w:rPr>
        <w:t>верхний</w:t>
      </w:r>
      <w:r>
        <w:rPr>
          <w:spacing w:val="1"/>
          <w:sz w:val="28"/>
        </w:rPr>
        <w:t xml:space="preserve"> </w:t>
      </w:r>
      <w:r>
        <w:rPr>
          <w:sz w:val="28"/>
        </w:rPr>
        <w:t>мигающий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поезду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отправиться с главного пути железнодорожной станции с уменьшенной скоростью;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следует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отклонением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переводу,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следующий</w:t>
      </w:r>
      <w:r>
        <w:rPr>
          <w:spacing w:val="70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</w:t>
      </w:r>
      <w:r>
        <w:rPr>
          <w:spacing w:val="-2"/>
          <w:sz w:val="28"/>
        </w:rPr>
        <w:t xml:space="preserve"> </w:t>
      </w:r>
      <w:r>
        <w:rPr>
          <w:sz w:val="28"/>
        </w:rPr>
        <w:t>(рисунок 20);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11"/>
        </w:rPr>
      </w:pPr>
    </w:p>
    <w:p w:rsidR="00FC451D" w:rsidRDefault="00AE03C1">
      <w:pPr>
        <w:pStyle w:val="a3"/>
        <w:ind w:left="1542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4972050" cy="1752600"/>
            <wp:effectExtent l="0" t="0" r="0" b="0"/>
            <wp:docPr id="39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0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42"/>
        <w:ind w:left="1602" w:right="769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20</w:t>
      </w:r>
    </w:p>
    <w:p w:rsidR="00FC451D" w:rsidRDefault="00FC451D">
      <w:pPr>
        <w:pStyle w:val="a3"/>
        <w:spacing w:before="3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1"/>
        </w:numPr>
        <w:tabs>
          <w:tab w:val="left" w:pos="1366"/>
        </w:tabs>
        <w:spacing w:before="1" w:line="276" w:lineRule="auto"/>
        <w:ind w:right="222" w:firstLine="708"/>
        <w:jc w:val="both"/>
        <w:rPr>
          <w:sz w:val="28"/>
        </w:rPr>
      </w:pPr>
      <w:r>
        <w:rPr>
          <w:sz w:val="28"/>
        </w:rPr>
        <w:t>два</w:t>
      </w:r>
      <w:r>
        <w:rPr>
          <w:spacing w:val="1"/>
          <w:sz w:val="28"/>
        </w:rPr>
        <w:t xml:space="preserve"> </w:t>
      </w:r>
      <w:r>
        <w:rPr>
          <w:sz w:val="28"/>
        </w:rPr>
        <w:t>желтых</w:t>
      </w:r>
      <w:r>
        <w:rPr>
          <w:spacing w:val="1"/>
          <w:sz w:val="28"/>
        </w:rPr>
        <w:t xml:space="preserve"> </w:t>
      </w:r>
      <w:r>
        <w:rPr>
          <w:sz w:val="28"/>
        </w:rPr>
        <w:t>огня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поезду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отправиться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главного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 станции с уменьшенной скоростью, поезд следует с отклонением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по стрелочному</w:t>
      </w:r>
      <w:r>
        <w:rPr>
          <w:spacing w:val="-5"/>
          <w:sz w:val="28"/>
        </w:rPr>
        <w:t xml:space="preserve"> </w:t>
      </w:r>
      <w:r>
        <w:rPr>
          <w:sz w:val="28"/>
        </w:rPr>
        <w:t>переводу; следующий светофор закрыт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1"/>
          <w:sz w:val="28"/>
        </w:rPr>
        <w:t xml:space="preserve"> </w:t>
      </w:r>
      <w:r>
        <w:rPr>
          <w:sz w:val="28"/>
        </w:rPr>
        <w:t>21);</w:t>
      </w:r>
    </w:p>
    <w:p w:rsidR="00FC451D" w:rsidRDefault="00AE03C1">
      <w:pPr>
        <w:pStyle w:val="a3"/>
        <w:spacing w:before="4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78" behindDoc="0" locked="0" layoutInCell="1" allowOverlap="1">
            <wp:simplePos x="0" y="0"/>
            <wp:positionH relativeFrom="page">
              <wp:posOffset>1474469</wp:posOffset>
            </wp:positionH>
            <wp:positionV relativeFrom="paragraph">
              <wp:posOffset>239558</wp:posOffset>
            </wp:positionV>
            <wp:extent cx="4960876" cy="1691639"/>
            <wp:effectExtent l="0" t="0" r="0" b="0"/>
            <wp:wrapTopAndBottom/>
            <wp:docPr id="41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1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0876" cy="16916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9"/>
        <w:ind w:left="1602" w:right="769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21</w:t>
      </w:r>
    </w:p>
    <w:p w:rsidR="00FC451D" w:rsidRDefault="00FC451D">
      <w:pPr>
        <w:pStyle w:val="a3"/>
        <w:spacing w:before="4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1"/>
        </w:numPr>
        <w:tabs>
          <w:tab w:val="left" w:pos="1366"/>
        </w:tabs>
        <w:ind w:left="1366"/>
        <w:rPr>
          <w:sz w:val="28"/>
        </w:rPr>
      </w:pPr>
      <w:r>
        <w:rPr>
          <w:sz w:val="28"/>
        </w:rPr>
        <w:t>один</w:t>
      </w:r>
      <w:r>
        <w:rPr>
          <w:spacing w:val="-2"/>
          <w:sz w:val="28"/>
        </w:rPr>
        <w:t xml:space="preserve"> </w:t>
      </w:r>
      <w:r>
        <w:rPr>
          <w:sz w:val="28"/>
        </w:rPr>
        <w:t>красный</w:t>
      </w:r>
      <w:r>
        <w:rPr>
          <w:spacing w:val="-5"/>
          <w:sz w:val="28"/>
        </w:rPr>
        <w:t xml:space="preserve"> </w:t>
      </w:r>
      <w:r>
        <w:rPr>
          <w:sz w:val="28"/>
        </w:rPr>
        <w:t>огонь –</w:t>
      </w:r>
      <w:r>
        <w:rPr>
          <w:spacing w:val="-2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-5"/>
          <w:sz w:val="28"/>
        </w:rPr>
        <w:t xml:space="preserve"> </w:t>
      </w:r>
      <w:r>
        <w:rPr>
          <w:sz w:val="28"/>
        </w:rPr>
        <w:t>проезжать</w:t>
      </w:r>
      <w:r>
        <w:rPr>
          <w:spacing w:val="-2"/>
          <w:sz w:val="28"/>
        </w:rPr>
        <w:t xml:space="preserve"> </w:t>
      </w:r>
      <w:r>
        <w:rPr>
          <w:sz w:val="28"/>
        </w:rPr>
        <w:t>светофор (рисунки</w:t>
      </w:r>
      <w:r>
        <w:rPr>
          <w:spacing w:val="-1"/>
          <w:sz w:val="28"/>
        </w:rPr>
        <w:t xml:space="preserve"> </w:t>
      </w:r>
      <w:r>
        <w:rPr>
          <w:sz w:val="28"/>
        </w:rPr>
        <w:t>22,</w:t>
      </w:r>
      <w:r>
        <w:rPr>
          <w:spacing w:val="-3"/>
          <w:sz w:val="28"/>
        </w:rPr>
        <w:t xml:space="preserve"> </w:t>
      </w:r>
      <w:r>
        <w:rPr>
          <w:sz w:val="28"/>
        </w:rPr>
        <w:t>23).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6"/>
        <w:ind w:left="0" w:firstLine="0"/>
        <w:jc w:val="left"/>
        <w:rPr>
          <w:sz w:val="13"/>
        </w:rPr>
      </w:pPr>
      <w:r>
        <w:rPr>
          <w:noProof/>
          <w:lang w:eastAsia="ru-RU"/>
        </w:rPr>
        <w:drawing>
          <wp:anchor distT="0" distB="0" distL="0" distR="0" simplePos="0" relativeHeight="79" behindDoc="0" locked="0" layoutInCell="1" allowOverlap="1">
            <wp:simplePos x="0" y="0"/>
            <wp:positionH relativeFrom="page">
              <wp:posOffset>3379470</wp:posOffset>
            </wp:positionH>
            <wp:positionV relativeFrom="paragraph">
              <wp:posOffset>124059</wp:posOffset>
            </wp:positionV>
            <wp:extent cx="1186647" cy="2933700"/>
            <wp:effectExtent l="0" t="0" r="0" b="0"/>
            <wp:wrapTopAndBottom/>
            <wp:docPr id="43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2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6647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22</w:t>
      </w:r>
    </w:p>
    <w:p w:rsidR="00FC451D" w:rsidRDefault="00FC451D">
      <w:pPr>
        <w:jc w:val="center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11"/>
        </w:rPr>
      </w:pPr>
    </w:p>
    <w:p w:rsidR="00FC451D" w:rsidRDefault="00AE03C1">
      <w:pPr>
        <w:pStyle w:val="a3"/>
        <w:ind w:left="4557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151323" cy="3163824"/>
            <wp:effectExtent l="0" t="0" r="0" b="0"/>
            <wp:docPr id="45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3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1323" cy="3163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47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23</w:t>
      </w:r>
    </w:p>
    <w:p w:rsidR="00FC451D" w:rsidRDefault="00FC451D">
      <w:pPr>
        <w:pStyle w:val="a3"/>
        <w:spacing w:before="3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1" w:line="276" w:lineRule="auto"/>
        <w:ind w:right="225" w:firstLine="708"/>
        <w:jc w:val="both"/>
        <w:rPr>
          <w:sz w:val="28"/>
        </w:rPr>
      </w:pPr>
      <w:r>
        <w:rPr>
          <w:sz w:val="28"/>
        </w:rPr>
        <w:t>Выходными светофорами на участках, оборудованных автоблокировкой,</w:t>
      </w:r>
      <w:r>
        <w:rPr>
          <w:spacing w:val="1"/>
          <w:sz w:val="28"/>
        </w:rPr>
        <w:t xml:space="preserve"> </w:t>
      </w:r>
      <w:r>
        <w:rPr>
          <w:sz w:val="28"/>
        </w:rPr>
        <w:t>при отправлении поездов с отклонением по стрелочным переводам с крестовинами</w:t>
      </w:r>
      <w:r>
        <w:rPr>
          <w:spacing w:val="1"/>
          <w:sz w:val="28"/>
        </w:rPr>
        <w:t xml:space="preserve"> </w:t>
      </w:r>
      <w:r>
        <w:rPr>
          <w:sz w:val="28"/>
        </w:rPr>
        <w:t>пологих марок подаются сигналы:</w:t>
      </w:r>
    </w:p>
    <w:p w:rsidR="00FC451D" w:rsidRDefault="00AE03C1">
      <w:pPr>
        <w:pStyle w:val="a4"/>
        <w:numPr>
          <w:ilvl w:val="0"/>
          <w:numId w:val="190"/>
        </w:numPr>
        <w:tabs>
          <w:tab w:val="left" w:pos="1366"/>
        </w:tabs>
        <w:spacing w:after="7" w:line="276" w:lineRule="auto"/>
        <w:ind w:right="222" w:firstLine="708"/>
        <w:jc w:val="both"/>
        <w:rPr>
          <w:sz w:val="28"/>
        </w:rPr>
      </w:pPr>
      <w:r>
        <w:rPr>
          <w:sz w:val="28"/>
        </w:rPr>
        <w:t>один зеленый мигающий и один желтый огни и одна зеленая светящаяся</w:t>
      </w:r>
      <w:r>
        <w:rPr>
          <w:spacing w:val="1"/>
          <w:sz w:val="28"/>
        </w:rPr>
        <w:t xml:space="preserve"> </w:t>
      </w:r>
      <w:r>
        <w:rPr>
          <w:sz w:val="28"/>
        </w:rPr>
        <w:t>полоса – разрешается поезду отправиться с железнодорожной станции со скоростью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80</w:t>
      </w:r>
      <w:r>
        <w:rPr>
          <w:spacing w:val="1"/>
          <w:sz w:val="28"/>
        </w:rPr>
        <w:t xml:space="preserve"> </w:t>
      </w:r>
      <w:r>
        <w:rPr>
          <w:sz w:val="28"/>
        </w:rPr>
        <w:t>км/ч,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следует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отклонением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стрелочному</w:t>
      </w:r>
      <w:r>
        <w:rPr>
          <w:spacing w:val="71"/>
          <w:sz w:val="28"/>
        </w:rPr>
        <w:t xml:space="preserve"> </w:t>
      </w:r>
      <w:r>
        <w:rPr>
          <w:sz w:val="28"/>
        </w:rPr>
        <w:t>переводу;</w:t>
      </w:r>
      <w:r>
        <w:rPr>
          <w:spacing w:val="-67"/>
          <w:sz w:val="28"/>
        </w:rPr>
        <w:t xml:space="preserve"> </w:t>
      </w:r>
      <w:r>
        <w:rPr>
          <w:sz w:val="28"/>
        </w:rPr>
        <w:t>следующий 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3"/>
          <w:sz w:val="28"/>
        </w:rPr>
        <w:t xml:space="preserve"> </w:t>
      </w:r>
      <w:r>
        <w:rPr>
          <w:sz w:val="28"/>
        </w:rPr>
        <w:t>24);</w:t>
      </w:r>
    </w:p>
    <w:p w:rsidR="00FC451D" w:rsidRDefault="00AE03C1">
      <w:pPr>
        <w:pStyle w:val="a3"/>
        <w:ind w:left="1497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048326" cy="2422017"/>
            <wp:effectExtent l="0" t="0" r="0" b="0"/>
            <wp:docPr id="47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4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8326" cy="2422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36"/>
        <w:ind w:left="1602" w:right="769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24</w:t>
      </w:r>
    </w:p>
    <w:p w:rsidR="00FC451D" w:rsidRDefault="00FC451D">
      <w:pPr>
        <w:pStyle w:val="a3"/>
        <w:spacing w:before="5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0"/>
        </w:numPr>
        <w:tabs>
          <w:tab w:val="left" w:pos="1366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два желтых огня и одна зеленая светящаяся полоса – разрешается поезду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отправиться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60</w:t>
      </w:r>
      <w:r>
        <w:rPr>
          <w:spacing w:val="1"/>
          <w:sz w:val="28"/>
        </w:rPr>
        <w:t xml:space="preserve"> </w:t>
      </w:r>
      <w:r>
        <w:rPr>
          <w:sz w:val="28"/>
        </w:rPr>
        <w:t>км/ч;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-67"/>
          <w:sz w:val="28"/>
        </w:rPr>
        <w:t xml:space="preserve"> </w:t>
      </w:r>
      <w:r>
        <w:rPr>
          <w:sz w:val="28"/>
        </w:rPr>
        <w:t>следует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отклонением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переводу,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следующий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закрыт</w:t>
      </w:r>
      <w:r>
        <w:rPr>
          <w:spacing w:val="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1"/>
          <w:sz w:val="28"/>
        </w:rPr>
        <w:t xml:space="preserve"> </w:t>
      </w:r>
      <w:r>
        <w:rPr>
          <w:sz w:val="28"/>
        </w:rPr>
        <w:t>25);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11"/>
        </w:rPr>
      </w:pPr>
    </w:p>
    <w:p w:rsidR="00FC451D" w:rsidRDefault="00AE03C1">
      <w:pPr>
        <w:pStyle w:val="a3"/>
        <w:ind w:left="1377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185481" cy="2545079"/>
            <wp:effectExtent l="0" t="0" r="0" b="0"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5481" cy="2545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38"/>
        <w:ind w:left="1602" w:right="769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25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0"/>
        </w:numPr>
        <w:tabs>
          <w:tab w:val="left" w:pos="1366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один зеленый мигающий и один желтый огни и две зеленые светящиеся</w:t>
      </w:r>
      <w:r>
        <w:rPr>
          <w:spacing w:val="1"/>
          <w:sz w:val="28"/>
        </w:rPr>
        <w:t xml:space="preserve"> </w:t>
      </w:r>
      <w:r>
        <w:rPr>
          <w:sz w:val="28"/>
        </w:rPr>
        <w:t>полосы – разрешается поезду отправиться с железнодорожной станции со скоростью</w:t>
      </w:r>
      <w:r>
        <w:rPr>
          <w:spacing w:val="-67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120</w:t>
      </w:r>
      <w:r>
        <w:rPr>
          <w:spacing w:val="1"/>
          <w:sz w:val="28"/>
        </w:rPr>
        <w:t xml:space="preserve"> </w:t>
      </w:r>
      <w:r>
        <w:rPr>
          <w:sz w:val="28"/>
        </w:rPr>
        <w:t>км/ч,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следует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отклонением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переводу;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следующий 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3"/>
          <w:sz w:val="28"/>
        </w:rPr>
        <w:t xml:space="preserve"> </w:t>
      </w:r>
      <w:r>
        <w:rPr>
          <w:sz w:val="28"/>
        </w:rPr>
        <w:t>26);</w:t>
      </w:r>
    </w:p>
    <w:p w:rsidR="00FC451D" w:rsidRDefault="00AE03C1">
      <w:pPr>
        <w:pStyle w:val="a3"/>
        <w:spacing w:before="3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80" behindDoc="0" locked="0" layoutInCell="1" allowOverlap="1">
            <wp:simplePos x="0" y="0"/>
            <wp:positionH relativeFrom="page">
              <wp:posOffset>1369694</wp:posOffset>
            </wp:positionH>
            <wp:positionV relativeFrom="paragraph">
              <wp:posOffset>238879</wp:posOffset>
            </wp:positionV>
            <wp:extent cx="5181599" cy="2590800"/>
            <wp:effectExtent l="0" t="0" r="0" b="0"/>
            <wp:wrapTopAndBottom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1599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3"/>
        <w:ind w:left="1602" w:right="769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26</w:t>
      </w:r>
    </w:p>
    <w:p w:rsidR="00FC451D" w:rsidRDefault="00FC451D">
      <w:pPr>
        <w:pStyle w:val="a3"/>
        <w:spacing w:before="5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0"/>
        </w:numPr>
        <w:tabs>
          <w:tab w:val="left" w:pos="1366"/>
        </w:tabs>
        <w:spacing w:before="1" w:line="276" w:lineRule="auto"/>
        <w:ind w:right="222" w:firstLine="708"/>
        <w:jc w:val="both"/>
        <w:rPr>
          <w:sz w:val="28"/>
        </w:rPr>
      </w:pPr>
      <w:r>
        <w:rPr>
          <w:sz w:val="28"/>
        </w:rPr>
        <w:t>два желтых огня и две зеленые светящиеся полосы – разрешается поезду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отправиться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60</w:t>
      </w:r>
      <w:r>
        <w:rPr>
          <w:spacing w:val="1"/>
          <w:sz w:val="28"/>
        </w:rPr>
        <w:t xml:space="preserve"> </w:t>
      </w:r>
      <w:r>
        <w:rPr>
          <w:sz w:val="28"/>
        </w:rPr>
        <w:t>км/ч;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-67"/>
          <w:sz w:val="28"/>
        </w:rPr>
        <w:t xml:space="preserve"> </w:t>
      </w:r>
      <w:r>
        <w:rPr>
          <w:sz w:val="28"/>
        </w:rPr>
        <w:t>следует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отклонением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переводу,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следующий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закрыт</w:t>
      </w:r>
      <w:r>
        <w:rPr>
          <w:spacing w:val="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1"/>
          <w:sz w:val="28"/>
        </w:rPr>
        <w:t xml:space="preserve"> </w:t>
      </w:r>
      <w:r>
        <w:rPr>
          <w:sz w:val="28"/>
        </w:rPr>
        <w:t>27).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11"/>
        </w:rPr>
      </w:pPr>
    </w:p>
    <w:p w:rsidR="00FC451D" w:rsidRDefault="00AE03C1">
      <w:pPr>
        <w:pStyle w:val="a3"/>
        <w:ind w:left="1377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188846" cy="2727959"/>
            <wp:effectExtent l="0" t="0" r="0" b="0"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8846" cy="2727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36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27</w:t>
      </w:r>
    </w:p>
    <w:p w:rsidR="00FC451D" w:rsidRDefault="00FC451D">
      <w:pPr>
        <w:pStyle w:val="a3"/>
        <w:spacing w:before="5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6" w:lineRule="auto"/>
        <w:ind w:right="230" w:firstLine="708"/>
        <w:jc w:val="both"/>
        <w:rPr>
          <w:sz w:val="28"/>
        </w:rPr>
      </w:pPr>
      <w:r>
        <w:rPr>
          <w:sz w:val="28"/>
        </w:rPr>
        <w:t>Выходными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светофорами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участках,</w:t>
      </w:r>
      <w:r>
        <w:rPr>
          <w:spacing w:val="7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полуавтоматической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блокировкой,</w:t>
      </w:r>
      <w:r>
        <w:rPr>
          <w:spacing w:val="-1"/>
          <w:sz w:val="28"/>
        </w:rPr>
        <w:t xml:space="preserve"> </w:t>
      </w:r>
      <w:r>
        <w:rPr>
          <w:sz w:val="28"/>
        </w:rPr>
        <w:t>подаются</w:t>
      </w:r>
      <w:r>
        <w:rPr>
          <w:spacing w:val="3"/>
          <w:sz w:val="28"/>
        </w:rPr>
        <w:t xml:space="preserve"> </w:t>
      </w:r>
      <w:r>
        <w:rPr>
          <w:sz w:val="28"/>
        </w:rPr>
        <w:t>сигналы:</w:t>
      </w:r>
    </w:p>
    <w:p w:rsidR="00FC451D" w:rsidRDefault="00AE03C1">
      <w:pPr>
        <w:pStyle w:val="a4"/>
        <w:numPr>
          <w:ilvl w:val="0"/>
          <w:numId w:val="189"/>
        </w:numPr>
        <w:tabs>
          <w:tab w:val="left" w:pos="1366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один зеленый огонь – разрешается поезду отправиться с 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 (в том числе с бокового пути) и следовать со скоростью, установленной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 нормативным актом владельца инфраструктуры, перегон до следующей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-1"/>
          <w:sz w:val="28"/>
        </w:rPr>
        <w:t xml:space="preserve"> </w:t>
      </w:r>
      <w:r>
        <w:rPr>
          <w:sz w:val="28"/>
        </w:rPr>
        <w:t>(путевого</w:t>
      </w:r>
      <w:r>
        <w:rPr>
          <w:spacing w:val="-2"/>
          <w:sz w:val="28"/>
        </w:rPr>
        <w:t xml:space="preserve"> </w:t>
      </w:r>
      <w:r>
        <w:rPr>
          <w:sz w:val="28"/>
        </w:rPr>
        <w:t>поста)</w:t>
      </w:r>
      <w:r>
        <w:rPr>
          <w:spacing w:val="-1"/>
          <w:sz w:val="28"/>
        </w:rPr>
        <w:t xml:space="preserve"> </w:t>
      </w:r>
      <w:r>
        <w:rPr>
          <w:sz w:val="28"/>
        </w:rPr>
        <w:t>свободен (рисунок</w:t>
      </w:r>
      <w:r>
        <w:rPr>
          <w:spacing w:val="-1"/>
          <w:sz w:val="28"/>
        </w:rPr>
        <w:t xml:space="preserve"> </w:t>
      </w:r>
      <w:r>
        <w:rPr>
          <w:sz w:val="28"/>
        </w:rPr>
        <w:t>28);</w:t>
      </w:r>
    </w:p>
    <w:p w:rsidR="00FC451D" w:rsidRDefault="00AE03C1">
      <w:pPr>
        <w:pStyle w:val="a3"/>
        <w:spacing w:before="4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81" behindDoc="0" locked="0" layoutInCell="1" allowOverlap="1">
            <wp:simplePos x="0" y="0"/>
            <wp:positionH relativeFrom="page">
              <wp:posOffset>3317494</wp:posOffset>
            </wp:positionH>
            <wp:positionV relativeFrom="paragraph">
              <wp:posOffset>239427</wp:posOffset>
            </wp:positionV>
            <wp:extent cx="1285279" cy="3017520"/>
            <wp:effectExtent l="0" t="0" r="0" b="0"/>
            <wp:wrapTopAndBottom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5279" cy="3017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6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28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89"/>
        </w:numPr>
        <w:tabs>
          <w:tab w:val="left" w:pos="1366"/>
        </w:tabs>
        <w:ind w:left="1366"/>
        <w:rPr>
          <w:sz w:val="28"/>
        </w:rPr>
      </w:pPr>
      <w:r>
        <w:rPr>
          <w:sz w:val="28"/>
        </w:rPr>
        <w:t>один</w:t>
      </w:r>
      <w:r>
        <w:rPr>
          <w:spacing w:val="-3"/>
          <w:sz w:val="28"/>
        </w:rPr>
        <w:t xml:space="preserve"> </w:t>
      </w:r>
      <w:r>
        <w:rPr>
          <w:sz w:val="28"/>
        </w:rPr>
        <w:t>красный</w:t>
      </w:r>
      <w:r>
        <w:rPr>
          <w:spacing w:val="-5"/>
          <w:sz w:val="28"/>
        </w:rPr>
        <w:t xml:space="preserve"> </w:t>
      </w:r>
      <w:r>
        <w:rPr>
          <w:sz w:val="28"/>
        </w:rPr>
        <w:t>огонь –</w:t>
      </w:r>
      <w:r>
        <w:rPr>
          <w:spacing w:val="-2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-6"/>
          <w:sz w:val="28"/>
        </w:rPr>
        <w:t xml:space="preserve"> </w:t>
      </w:r>
      <w:r>
        <w:rPr>
          <w:sz w:val="28"/>
        </w:rPr>
        <w:t>проезжать</w:t>
      </w:r>
      <w:r>
        <w:rPr>
          <w:spacing w:val="-3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2"/>
          <w:sz w:val="28"/>
        </w:rPr>
        <w:t xml:space="preserve"> </w:t>
      </w:r>
      <w:r>
        <w:rPr>
          <w:sz w:val="28"/>
        </w:rPr>
        <w:t>29);</w:t>
      </w:r>
    </w:p>
    <w:p w:rsidR="00FC451D" w:rsidRDefault="00FC451D">
      <w:pPr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11"/>
        </w:rPr>
      </w:pPr>
    </w:p>
    <w:p w:rsidR="00FC451D" w:rsidRDefault="00AE03C1">
      <w:pPr>
        <w:pStyle w:val="a3"/>
        <w:ind w:left="4377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370734" cy="3017520"/>
            <wp:effectExtent l="0" t="0" r="0" b="0"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734" cy="3017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45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29</w:t>
      </w:r>
    </w:p>
    <w:p w:rsidR="00FC451D" w:rsidRDefault="00FC451D">
      <w:pPr>
        <w:pStyle w:val="a3"/>
        <w:spacing w:before="3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89"/>
        </w:numPr>
        <w:tabs>
          <w:tab w:val="left" w:pos="1366"/>
        </w:tabs>
        <w:spacing w:before="1" w:line="276" w:lineRule="auto"/>
        <w:ind w:right="223" w:firstLine="708"/>
        <w:jc w:val="both"/>
        <w:rPr>
          <w:sz w:val="28"/>
        </w:rPr>
      </w:pPr>
      <w:r>
        <w:rPr>
          <w:sz w:val="28"/>
        </w:rPr>
        <w:t>два</w:t>
      </w:r>
      <w:r>
        <w:rPr>
          <w:spacing w:val="1"/>
          <w:sz w:val="28"/>
        </w:rPr>
        <w:t xml:space="preserve"> </w:t>
      </w:r>
      <w:r>
        <w:rPr>
          <w:sz w:val="28"/>
        </w:rPr>
        <w:t>желтых</w:t>
      </w:r>
      <w:r>
        <w:rPr>
          <w:spacing w:val="1"/>
          <w:sz w:val="28"/>
        </w:rPr>
        <w:t xml:space="preserve"> </w:t>
      </w:r>
      <w:r>
        <w:rPr>
          <w:sz w:val="28"/>
        </w:rPr>
        <w:t>огня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поезду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отправиться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главного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 станции с уменьшенной скоростью; поезд следует с отклонением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переводу,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следующей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(путевого поста) свободен (рисунок</w:t>
      </w:r>
      <w:r>
        <w:rPr>
          <w:spacing w:val="-3"/>
          <w:sz w:val="28"/>
        </w:rPr>
        <w:t xml:space="preserve"> </w:t>
      </w:r>
      <w:r>
        <w:rPr>
          <w:sz w:val="28"/>
        </w:rPr>
        <w:t>30);</w:t>
      </w:r>
    </w:p>
    <w:p w:rsidR="00FC451D" w:rsidRDefault="00AE03C1">
      <w:pPr>
        <w:pStyle w:val="a3"/>
        <w:spacing w:before="5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82" behindDoc="0" locked="0" layoutInCell="1" allowOverlap="1">
            <wp:simplePos x="0" y="0"/>
            <wp:positionH relativeFrom="page">
              <wp:posOffset>3317494</wp:posOffset>
            </wp:positionH>
            <wp:positionV relativeFrom="paragraph">
              <wp:posOffset>239768</wp:posOffset>
            </wp:positionV>
            <wp:extent cx="1285114" cy="2788920"/>
            <wp:effectExtent l="0" t="0" r="0" b="0"/>
            <wp:wrapTopAndBottom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5114" cy="2788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6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30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89"/>
        </w:numPr>
        <w:tabs>
          <w:tab w:val="left" w:pos="1366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два</w:t>
      </w:r>
      <w:r>
        <w:rPr>
          <w:spacing w:val="1"/>
          <w:sz w:val="28"/>
        </w:rPr>
        <w:t xml:space="preserve"> </w:t>
      </w:r>
      <w:r>
        <w:rPr>
          <w:sz w:val="28"/>
        </w:rPr>
        <w:t>желтых</w:t>
      </w:r>
      <w:r>
        <w:rPr>
          <w:spacing w:val="1"/>
          <w:sz w:val="28"/>
        </w:rPr>
        <w:t xml:space="preserve"> </w:t>
      </w:r>
      <w:r>
        <w:rPr>
          <w:sz w:val="28"/>
        </w:rPr>
        <w:t>огня,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них</w:t>
      </w:r>
      <w:r>
        <w:rPr>
          <w:spacing w:val="1"/>
          <w:sz w:val="28"/>
        </w:rPr>
        <w:t xml:space="preserve"> </w:t>
      </w:r>
      <w:r>
        <w:rPr>
          <w:sz w:val="28"/>
        </w:rPr>
        <w:t>верхний</w:t>
      </w:r>
      <w:r>
        <w:rPr>
          <w:spacing w:val="1"/>
          <w:sz w:val="28"/>
        </w:rPr>
        <w:t xml:space="preserve"> </w:t>
      </w:r>
      <w:r>
        <w:rPr>
          <w:sz w:val="28"/>
        </w:rPr>
        <w:t>мигающий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поезду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отправиться с главного пути железнодорожной станции с уменьшенной скоростью;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следует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отклонением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переводу,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следующей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35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38"/>
          <w:sz w:val="28"/>
        </w:rPr>
        <w:t xml:space="preserve"> </w:t>
      </w:r>
      <w:r>
        <w:rPr>
          <w:sz w:val="28"/>
        </w:rPr>
        <w:t>(путевого</w:t>
      </w:r>
      <w:r>
        <w:rPr>
          <w:spacing w:val="37"/>
          <w:sz w:val="28"/>
        </w:rPr>
        <w:t xml:space="preserve"> </w:t>
      </w:r>
      <w:r>
        <w:rPr>
          <w:sz w:val="28"/>
        </w:rPr>
        <w:t>поста)</w:t>
      </w:r>
      <w:r>
        <w:rPr>
          <w:spacing w:val="37"/>
          <w:sz w:val="28"/>
        </w:rPr>
        <w:t xml:space="preserve"> </w:t>
      </w:r>
      <w:r>
        <w:rPr>
          <w:sz w:val="28"/>
        </w:rPr>
        <w:t>свободен,</w:t>
      </w:r>
      <w:r>
        <w:rPr>
          <w:spacing w:val="35"/>
          <w:sz w:val="28"/>
        </w:rPr>
        <w:t xml:space="preserve"> </w:t>
      </w:r>
      <w:r>
        <w:rPr>
          <w:sz w:val="28"/>
        </w:rPr>
        <w:t>входной</w:t>
      </w:r>
      <w:r>
        <w:rPr>
          <w:spacing w:val="38"/>
          <w:sz w:val="28"/>
        </w:rPr>
        <w:t xml:space="preserve"> </w:t>
      </w:r>
      <w:r>
        <w:rPr>
          <w:sz w:val="28"/>
        </w:rPr>
        <w:t>(проходной)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firstLine="0"/>
        <w:jc w:val="left"/>
      </w:pPr>
      <w:r>
        <w:lastRenderedPageBreak/>
        <w:t>светофор</w:t>
      </w:r>
      <w:r>
        <w:rPr>
          <w:spacing w:val="35"/>
        </w:rPr>
        <w:t xml:space="preserve"> </w:t>
      </w:r>
      <w:r>
        <w:t>следующей</w:t>
      </w:r>
      <w:r>
        <w:rPr>
          <w:spacing w:val="35"/>
        </w:rPr>
        <w:t xml:space="preserve"> </w:t>
      </w:r>
      <w:r>
        <w:t>железнодорожной</w:t>
      </w:r>
      <w:r>
        <w:rPr>
          <w:spacing w:val="34"/>
        </w:rPr>
        <w:t xml:space="preserve"> </w:t>
      </w:r>
      <w:r>
        <w:t>станции</w:t>
      </w:r>
      <w:r>
        <w:rPr>
          <w:spacing w:val="35"/>
        </w:rPr>
        <w:t xml:space="preserve"> </w:t>
      </w:r>
      <w:r>
        <w:t>(путевого</w:t>
      </w:r>
      <w:r>
        <w:rPr>
          <w:spacing w:val="31"/>
        </w:rPr>
        <w:t xml:space="preserve"> </w:t>
      </w:r>
      <w:r>
        <w:t>поста)</w:t>
      </w:r>
      <w:r>
        <w:rPr>
          <w:spacing w:val="33"/>
        </w:rPr>
        <w:t xml:space="preserve"> </w:t>
      </w:r>
      <w:r>
        <w:t>открыт</w:t>
      </w:r>
      <w:r>
        <w:rPr>
          <w:spacing w:val="32"/>
        </w:rPr>
        <w:t xml:space="preserve"> </w:t>
      </w:r>
      <w:r>
        <w:t>(рисунок</w:t>
      </w:r>
      <w:r>
        <w:rPr>
          <w:spacing w:val="-67"/>
        </w:rPr>
        <w:t xml:space="preserve"> </w:t>
      </w:r>
      <w:r>
        <w:t>30а).</w:t>
      </w:r>
    </w:p>
    <w:p w:rsidR="00FC451D" w:rsidRDefault="00AE03C1">
      <w:pPr>
        <w:pStyle w:val="a3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83" behindDoc="0" locked="0" layoutInCell="1" allowOverlap="1">
            <wp:simplePos x="0" y="0"/>
            <wp:positionH relativeFrom="page">
              <wp:posOffset>3317494</wp:posOffset>
            </wp:positionH>
            <wp:positionV relativeFrom="paragraph">
              <wp:posOffset>236616</wp:posOffset>
            </wp:positionV>
            <wp:extent cx="1286783" cy="2697479"/>
            <wp:effectExtent l="0" t="0" r="0" b="0"/>
            <wp:wrapTopAndBottom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6783" cy="2697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9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30а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6" w:lineRule="auto"/>
        <w:ind w:right="229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7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сигнализацией,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применяемой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самостоятельное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средство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постоянно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действующей</w:t>
      </w:r>
      <w:r>
        <w:rPr>
          <w:spacing w:val="1"/>
          <w:sz w:val="28"/>
        </w:rPr>
        <w:t xml:space="preserve"> </w:t>
      </w:r>
      <w:r>
        <w:rPr>
          <w:sz w:val="28"/>
        </w:rPr>
        <w:t>двухсторонней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автоблокировкой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неправильному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показаниям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светофоров,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выходными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светофорами</w:t>
      </w:r>
      <w:r>
        <w:rPr>
          <w:spacing w:val="-1"/>
          <w:sz w:val="28"/>
        </w:rPr>
        <w:t xml:space="preserve"> </w:t>
      </w:r>
      <w:r>
        <w:rPr>
          <w:sz w:val="28"/>
        </w:rPr>
        <w:t>подаются сигналы:</w:t>
      </w:r>
    </w:p>
    <w:p w:rsidR="00FC451D" w:rsidRDefault="00AE03C1">
      <w:pPr>
        <w:pStyle w:val="a4"/>
        <w:numPr>
          <w:ilvl w:val="0"/>
          <w:numId w:val="188"/>
        </w:numPr>
        <w:tabs>
          <w:tab w:val="left" w:pos="1366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один</w:t>
      </w:r>
      <w:r>
        <w:rPr>
          <w:spacing w:val="27"/>
          <w:sz w:val="28"/>
        </w:rPr>
        <w:t xml:space="preserve"> </w:t>
      </w:r>
      <w:r>
        <w:rPr>
          <w:sz w:val="28"/>
        </w:rPr>
        <w:t>зеленый</w:t>
      </w:r>
      <w:r>
        <w:rPr>
          <w:spacing w:val="27"/>
          <w:sz w:val="28"/>
        </w:rPr>
        <w:t xml:space="preserve"> </w:t>
      </w:r>
      <w:r>
        <w:rPr>
          <w:sz w:val="28"/>
        </w:rPr>
        <w:t>и</w:t>
      </w:r>
      <w:r>
        <w:rPr>
          <w:spacing w:val="27"/>
          <w:sz w:val="28"/>
        </w:rPr>
        <w:t xml:space="preserve"> </w:t>
      </w:r>
      <w:r>
        <w:rPr>
          <w:sz w:val="28"/>
        </w:rPr>
        <w:t>один</w:t>
      </w:r>
      <w:r>
        <w:rPr>
          <w:spacing w:val="27"/>
          <w:sz w:val="28"/>
        </w:rPr>
        <w:t xml:space="preserve"> </w:t>
      </w:r>
      <w:r>
        <w:rPr>
          <w:sz w:val="28"/>
        </w:rPr>
        <w:t>лунно-белый</w:t>
      </w:r>
      <w:r>
        <w:rPr>
          <w:spacing w:val="25"/>
          <w:sz w:val="28"/>
        </w:rPr>
        <w:t xml:space="preserve"> </w:t>
      </w:r>
      <w:r>
        <w:rPr>
          <w:sz w:val="28"/>
        </w:rPr>
        <w:t>огни</w:t>
      </w:r>
      <w:r>
        <w:rPr>
          <w:spacing w:val="30"/>
          <w:sz w:val="28"/>
        </w:rPr>
        <w:t xml:space="preserve"> </w:t>
      </w:r>
      <w:r>
        <w:rPr>
          <w:sz w:val="28"/>
        </w:rPr>
        <w:t>–</w:t>
      </w:r>
      <w:r>
        <w:rPr>
          <w:spacing w:val="28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25"/>
          <w:sz w:val="28"/>
        </w:rPr>
        <w:t xml:space="preserve"> </w:t>
      </w:r>
      <w:r>
        <w:rPr>
          <w:sz w:val="28"/>
        </w:rPr>
        <w:t>поезду</w:t>
      </w:r>
      <w:r>
        <w:rPr>
          <w:spacing w:val="23"/>
          <w:sz w:val="28"/>
        </w:rPr>
        <w:t xml:space="preserve"> </w:t>
      </w:r>
      <w:r>
        <w:rPr>
          <w:sz w:val="28"/>
        </w:rPr>
        <w:t>отправиться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(в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бокового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пути)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следовать</w:t>
      </w:r>
      <w:r>
        <w:rPr>
          <w:spacing w:val="70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инфраструктуры,</w:t>
      </w:r>
      <w:r>
        <w:rPr>
          <w:spacing w:val="-2"/>
          <w:sz w:val="28"/>
        </w:rPr>
        <w:t xml:space="preserve"> </w:t>
      </w:r>
      <w:r>
        <w:rPr>
          <w:sz w:val="28"/>
        </w:rPr>
        <w:t>впереди</w:t>
      </w:r>
      <w:r>
        <w:rPr>
          <w:spacing w:val="-1"/>
          <w:sz w:val="28"/>
        </w:rPr>
        <w:t xml:space="preserve"> </w:t>
      </w:r>
      <w:r>
        <w:rPr>
          <w:sz w:val="28"/>
        </w:rPr>
        <w:t>свободны</w:t>
      </w:r>
      <w:r>
        <w:rPr>
          <w:spacing w:val="-1"/>
          <w:sz w:val="28"/>
        </w:rPr>
        <w:t xml:space="preserve"> </w:t>
      </w:r>
      <w:r>
        <w:rPr>
          <w:sz w:val="28"/>
        </w:rPr>
        <w:t>два</w:t>
      </w:r>
      <w:r>
        <w:rPr>
          <w:spacing w:val="-1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более</w:t>
      </w:r>
      <w:r>
        <w:rPr>
          <w:spacing w:val="-4"/>
          <w:sz w:val="28"/>
        </w:rPr>
        <w:t xml:space="preserve"> </w:t>
      </w:r>
      <w:r>
        <w:rPr>
          <w:sz w:val="28"/>
        </w:rPr>
        <w:t>блок-участка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4"/>
          <w:sz w:val="28"/>
        </w:rPr>
        <w:t xml:space="preserve"> </w:t>
      </w:r>
      <w:r>
        <w:rPr>
          <w:sz w:val="28"/>
        </w:rPr>
        <w:t>31);</w:t>
      </w:r>
    </w:p>
    <w:p w:rsidR="00FC451D" w:rsidRDefault="00AE03C1">
      <w:pPr>
        <w:pStyle w:val="a3"/>
        <w:spacing w:before="4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84" behindDoc="0" locked="0" layoutInCell="1" allowOverlap="1">
            <wp:simplePos x="0" y="0"/>
            <wp:positionH relativeFrom="page">
              <wp:posOffset>1369694</wp:posOffset>
            </wp:positionH>
            <wp:positionV relativeFrom="paragraph">
              <wp:posOffset>239126</wp:posOffset>
            </wp:positionV>
            <wp:extent cx="5183563" cy="1676781"/>
            <wp:effectExtent l="0" t="0" r="0" b="0"/>
            <wp:wrapTopAndBottom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3563" cy="16767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3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31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88"/>
        </w:numPr>
        <w:tabs>
          <w:tab w:val="left" w:pos="1366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один</w:t>
      </w:r>
      <w:r>
        <w:rPr>
          <w:spacing w:val="33"/>
          <w:sz w:val="28"/>
        </w:rPr>
        <w:t xml:space="preserve"> </w:t>
      </w:r>
      <w:r>
        <w:rPr>
          <w:sz w:val="28"/>
        </w:rPr>
        <w:t>желтый</w:t>
      </w:r>
      <w:r>
        <w:rPr>
          <w:spacing w:val="34"/>
          <w:sz w:val="28"/>
        </w:rPr>
        <w:t xml:space="preserve"> </w:t>
      </w:r>
      <w:r>
        <w:rPr>
          <w:sz w:val="28"/>
        </w:rPr>
        <w:t>и</w:t>
      </w:r>
      <w:r>
        <w:rPr>
          <w:spacing w:val="34"/>
          <w:sz w:val="28"/>
        </w:rPr>
        <w:t xml:space="preserve"> </w:t>
      </w:r>
      <w:r>
        <w:rPr>
          <w:sz w:val="28"/>
        </w:rPr>
        <w:t>один</w:t>
      </w:r>
      <w:r>
        <w:rPr>
          <w:spacing w:val="37"/>
          <w:sz w:val="28"/>
        </w:rPr>
        <w:t xml:space="preserve"> </w:t>
      </w:r>
      <w:r>
        <w:rPr>
          <w:sz w:val="28"/>
        </w:rPr>
        <w:t>лунно-белый</w:t>
      </w:r>
      <w:r>
        <w:rPr>
          <w:spacing w:val="34"/>
          <w:sz w:val="28"/>
        </w:rPr>
        <w:t xml:space="preserve"> </w:t>
      </w:r>
      <w:r>
        <w:rPr>
          <w:sz w:val="28"/>
        </w:rPr>
        <w:t>огни</w:t>
      </w:r>
      <w:r>
        <w:rPr>
          <w:spacing w:val="36"/>
          <w:sz w:val="28"/>
        </w:rPr>
        <w:t xml:space="preserve"> </w:t>
      </w:r>
      <w:r>
        <w:rPr>
          <w:sz w:val="28"/>
        </w:rPr>
        <w:t>–</w:t>
      </w:r>
      <w:r>
        <w:rPr>
          <w:spacing w:val="35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34"/>
          <w:sz w:val="28"/>
        </w:rPr>
        <w:t xml:space="preserve"> </w:t>
      </w:r>
      <w:r>
        <w:rPr>
          <w:sz w:val="28"/>
        </w:rPr>
        <w:t>поезду</w:t>
      </w:r>
      <w:r>
        <w:rPr>
          <w:spacing w:val="32"/>
          <w:sz w:val="28"/>
        </w:rPr>
        <w:t xml:space="preserve"> </w:t>
      </w:r>
      <w:r>
        <w:rPr>
          <w:sz w:val="28"/>
        </w:rPr>
        <w:t>отправиться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-2"/>
          <w:sz w:val="28"/>
        </w:rPr>
        <w:t xml:space="preserve"> </w:t>
      </w:r>
      <w:r>
        <w:rPr>
          <w:sz w:val="28"/>
        </w:rPr>
        <w:t>впереди</w:t>
      </w:r>
      <w:r>
        <w:rPr>
          <w:spacing w:val="-2"/>
          <w:sz w:val="28"/>
        </w:rPr>
        <w:t xml:space="preserve"> </w:t>
      </w:r>
      <w:r>
        <w:rPr>
          <w:sz w:val="28"/>
        </w:rPr>
        <w:t>свободен</w:t>
      </w:r>
      <w:r>
        <w:rPr>
          <w:spacing w:val="-3"/>
          <w:sz w:val="28"/>
        </w:rPr>
        <w:t xml:space="preserve"> </w:t>
      </w:r>
      <w:r>
        <w:rPr>
          <w:sz w:val="28"/>
        </w:rPr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блок-участок</w:t>
      </w:r>
      <w:r>
        <w:rPr>
          <w:spacing w:val="-2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4"/>
          <w:sz w:val="28"/>
        </w:rPr>
        <w:t xml:space="preserve"> </w:t>
      </w:r>
      <w:r>
        <w:rPr>
          <w:sz w:val="28"/>
        </w:rPr>
        <w:t>32);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spacing w:before="3"/>
        <w:ind w:left="0" w:firstLine="0"/>
        <w:jc w:val="left"/>
        <w:rPr>
          <w:sz w:val="23"/>
        </w:rPr>
      </w:pPr>
    </w:p>
    <w:p w:rsidR="00FC451D" w:rsidRDefault="00AE03C1">
      <w:pPr>
        <w:pStyle w:val="a3"/>
        <w:ind w:left="1377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171118" cy="1691640"/>
            <wp:effectExtent l="0" t="0" r="0" b="0"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71118" cy="169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46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32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88"/>
        </w:numPr>
        <w:tabs>
          <w:tab w:val="left" w:pos="1366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два</w:t>
      </w:r>
      <w:r>
        <w:rPr>
          <w:spacing w:val="1"/>
          <w:sz w:val="28"/>
        </w:rPr>
        <w:t xml:space="preserve"> </w:t>
      </w:r>
      <w:r>
        <w:rPr>
          <w:sz w:val="28"/>
        </w:rPr>
        <w:t>желтых,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них</w:t>
      </w:r>
      <w:r>
        <w:rPr>
          <w:spacing w:val="1"/>
          <w:sz w:val="28"/>
        </w:rPr>
        <w:t xml:space="preserve"> </w:t>
      </w:r>
      <w:r>
        <w:rPr>
          <w:sz w:val="28"/>
        </w:rPr>
        <w:t>верхний</w:t>
      </w:r>
      <w:r>
        <w:rPr>
          <w:spacing w:val="1"/>
          <w:sz w:val="28"/>
        </w:rPr>
        <w:t xml:space="preserve"> </w:t>
      </w:r>
      <w:r>
        <w:rPr>
          <w:sz w:val="28"/>
        </w:rPr>
        <w:t>мигающий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один</w:t>
      </w:r>
      <w:r>
        <w:rPr>
          <w:spacing w:val="1"/>
          <w:sz w:val="28"/>
        </w:rPr>
        <w:t xml:space="preserve"> </w:t>
      </w:r>
      <w:r>
        <w:rPr>
          <w:sz w:val="28"/>
        </w:rPr>
        <w:t>лунно-белый</w:t>
      </w:r>
      <w:r>
        <w:rPr>
          <w:spacing w:val="1"/>
          <w:sz w:val="28"/>
        </w:rPr>
        <w:t xml:space="preserve"> </w:t>
      </w:r>
      <w:r>
        <w:rPr>
          <w:sz w:val="28"/>
        </w:rPr>
        <w:t>огни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   поезду   отправиться   с   главного   пути   железнодорожной   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с уменьшенной скоростью, поезд следует с отклонением по стрелочному переводу;</w:t>
      </w:r>
      <w:r>
        <w:rPr>
          <w:spacing w:val="1"/>
          <w:sz w:val="28"/>
        </w:rPr>
        <w:t xml:space="preserve"> </w:t>
      </w:r>
      <w:r>
        <w:rPr>
          <w:sz w:val="28"/>
        </w:rPr>
        <w:t>впереди</w:t>
      </w:r>
      <w:r>
        <w:rPr>
          <w:spacing w:val="-1"/>
          <w:sz w:val="28"/>
        </w:rPr>
        <w:t xml:space="preserve"> </w:t>
      </w:r>
      <w:r>
        <w:rPr>
          <w:sz w:val="28"/>
        </w:rPr>
        <w:t>свободны</w:t>
      </w:r>
      <w:r>
        <w:rPr>
          <w:spacing w:val="-3"/>
          <w:sz w:val="28"/>
        </w:rPr>
        <w:t xml:space="preserve"> </w:t>
      </w:r>
      <w:r>
        <w:rPr>
          <w:sz w:val="28"/>
        </w:rPr>
        <w:t>два</w:t>
      </w:r>
      <w:r>
        <w:rPr>
          <w:spacing w:val="-2"/>
          <w:sz w:val="28"/>
        </w:rPr>
        <w:t xml:space="preserve"> </w:t>
      </w:r>
      <w:r>
        <w:rPr>
          <w:sz w:val="28"/>
        </w:rPr>
        <w:t>и более блок-участка;</w:t>
      </w:r>
    </w:p>
    <w:p w:rsidR="00FC451D" w:rsidRDefault="00AE03C1">
      <w:pPr>
        <w:pStyle w:val="a4"/>
        <w:numPr>
          <w:ilvl w:val="0"/>
          <w:numId w:val="188"/>
        </w:numPr>
        <w:tabs>
          <w:tab w:val="left" w:pos="1366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два желтых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один</w:t>
      </w:r>
      <w:r>
        <w:rPr>
          <w:spacing w:val="70"/>
          <w:sz w:val="28"/>
        </w:rPr>
        <w:t xml:space="preserve"> </w:t>
      </w:r>
      <w:r>
        <w:rPr>
          <w:sz w:val="28"/>
        </w:rPr>
        <w:t>лунно-белый</w:t>
      </w:r>
      <w:r>
        <w:rPr>
          <w:spacing w:val="70"/>
          <w:sz w:val="28"/>
        </w:rPr>
        <w:t xml:space="preserve"> </w:t>
      </w:r>
      <w:r>
        <w:rPr>
          <w:sz w:val="28"/>
        </w:rPr>
        <w:t>огни</w:t>
      </w:r>
      <w:r>
        <w:rPr>
          <w:spacing w:val="70"/>
          <w:sz w:val="28"/>
        </w:rPr>
        <w:t xml:space="preserve"> </w:t>
      </w:r>
      <w:r>
        <w:rPr>
          <w:sz w:val="28"/>
        </w:rPr>
        <w:t>–</w:t>
      </w:r>
      <w:r>
        <w:rPr>
          <w:spacing w:val="70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поезду отправиться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главного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уменьшенной</w:t>
      </w:r>
      <w:r>
        <w:rPr>
          <w:spacing w:val="70"/>
          <w:sz w:val="28"/>
        </w:rPr>
        <w:t xml:space="preserve"> </w:t>
      </w:r>
      <w:r>
        <w:rPr>
          <w:sz w:val="28"/>
        </w:rPr>
        <w:t>скоростью,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следует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отклонением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переводу,</w:t>
      </w:r>
      <w:r>
        <w:rPr>
          <w:spacing w:val="1"/>
          <w:sz w:val="28"/>
        </w:rPr>
        <w:t xml:space="preserve"> </w:t>
      </w:r>
      <w:r>
        <w:rPr>
          <w:sz w:val="28"/>
        </w:rPr>
        <w:t>впереди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свободен</w:t>
      </w:r>
      <w:r>
        <w:rPr>
          <w:spacing w:val="1"/>
          <w:sz w:val="28"/>
        </w:rPr>
        <w:t xml:space="preserve"> </w:t>
      </w:r>
      <w:r>
        <w:rPr>
          <w:sz w:val="28"/>
        </w:rPr>
        <w:t>один</w:t>
      </w:r>
      <w:r>
        <w:rPr>
          <w:spacing w:val="1"/>
          <w:sz w:val="28"/>
        </w:rPr>
        <w:t xml:space="preserve"> </w:t>
      </w:r>
      <w:r>
        <w:rPr>
          <w:sz w:val="28"/>
        </w:rPr>
        <w:t>блок-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участок;</w:t>
      </w:r>
    </w:p>
    <w:p w:rsidR="00FC451D" w:rsidRDefault="00AE03C1">
      <w:pPr>
        <w:pStyle w:val="a4"/>
        <w:numPr>
          <w:ilvl w:val="0"/>
          <w:numId w:val="188"/>
        </w:numPr>
        <w:tabs>
          <w:tab w:val="left" w:pos="1366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один</w:t>
      </w:r>
      <w:r>
        <w:rPr>
          <w:spacing w:val="1"/>
          <w:sz w:val="28"/>
        </w:rPr>
        <w:t xml:space="preserve"> </w:t>
      </w:r>
      <w:r>
        <w:rPr>
          <w:sz w:val="28"/>
        </w:rPr>
        <w:t>зеленый</w:t>
      </w:r>
      <w:r>
        <w:rPr>
          <w:spacing w:val="1"/>
          <w:sz w:val="28"/>
        </w:rPr>
        <w:t xml:space="preserve"> </w:t>
      </w:r>
      <w:r>
        <w:rPr>
          <w:sz w:val="28"/>
        </w:rPr>
        <w:t>мигающий,</w:t>
      </w:r>
      <w:r>
        <w:rPr>
          <w:spacing w:val="1"/>
          <w:sz w:val="28"/>
        </w:rPr>
        <w:t xml:space="preserve"> </w:t>
      </w:r>
      <w:r>
        <w:rPr>
          <w:sz w:val="28"/>
        </w:rPr>
        <w:t>один</w:t>
      </w:r>
      <w:r>
        <w:rPr>
          <w:spacing w:val="1"/>
          <w:sz w:val="28"/>
        </w:rPr>
        <w:t xml:space="preserve"> </w:t>
      </w:r>
      <w:r>
        <w:rPr>
          <w:sz w:val="28"/>
        </w:rPr>
        <w:t>желтый,</w:t>
      </w:r>
      <w:r>
        <w:rPr>
          <w:spacing w:val="1"/>
          <w:sz w:val="28"/>
        </w:rPr>
        <w:t xml:space="preserve"> </w:t>
      </w:r>
      <w:r>
        <w:rPr>
          <w:sz w:val="28"/>
        </w:rPr>
        <w:t>один</w:t>
      </w:r>
      <w:r>
        <w:rPr>
          <w:spacing w:val="1"/>
          <w:sz w:val="28"/>
        </w:rPr>
        <w:t xml:space="preserve"> </w:t>
      </w:r>
      <w:r>
        <w:rPr>
          <w:sz w:val="28"/>
        </w:rPr>
        <w:t>лунно-белый</w:t>
      </w:r>
      <w:r>
        <w:rPr>
          <w:spacing w:val="1"/>
          <w:sz w:val="28"/>
        </w:rPr>
        <w:t xml:space="preserve"> </w:t>
      </w:r>
      <w:r>
        <w:rPr>
          <w:sz w:val="28"/>
        </w:rPr>
        <w:t>огни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одна</w:t>
      </w:r>
      <w:r>
        <w:rPr>
          <w:spacing w:val="-67"/>
          <w:sz w:val="28"/>
        </w:rPr>
        <w:t xml:space="preserve"> </w:t>
      </w:r>
      <w:r>
        <w:rPr>
          <w:sz w:val="28"/>
        </w:rPr>
        <w:t>зеленая светящаяся полоса – разрешается поезду отправиться с 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80</w:t>
      </w:r>
      <w:r>
        <w:rPr>
          <w:spacing w:val="1"/>
          <w:sz w:val="28"/>
        </w:rPr>
        <w:t xml:space="preserve"> </w:t>
      </w:r>
      <w:r>
        <w:rPr>
          <w:sz w:val="28"/>
        </w:rPr>
        <w:t>км/ч,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следует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отклонением</w:t>
      </w:r>
      <w:r>
        <w:rPr>
          <w:spacing w:val="71"/>
          <w:sz w:val="28"/>
        </w:rPr>
        <w:t xml:space="preserve"> </w:t>
      </w:r>
      <w:r>
        <w:rPr>
          <w:sz w:val="28"/>
        </w:rPr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стрелочному</w:t>
      </w:r>
      <w:r>
        <w:rPr>
          <w:spacing w:val="-5"/>
          <w:sz w:val="28"/>
        </w:rPr>
        <w:t xml:space="preserve"> </w:t>
      </w:r>
      <w:r>
        <w:rPr>
          <w:sz w:val="28"/>
        </w:rPr>
        <w:t>переводу</w:t>
      </w:r>
      <w:r>
        <w:rPr>
          <w:spacing w:val="-4"/>
          <w:sz w:val="28"/>
        </w:rPr>
        <w:t xml:space="preserve"> </w:t>
      </w:r>
      <w:r>
        <w:rPr>
          <w:sz w:val="28"/>
        </w:rPr>
        <w:t>марки</w:t>
      </w:r>
      <w:r>
        <w:rPr>
          <w:spacing w:val="-3"/>
          <w:sz w:val="28"/>
        </w:rPr>
        <w:t xml:space="preserve"> </w:t>
      </w:r>
      <w:r>
        <w:rPr>
          <w:sz w:val="28"/>
        </w:rPr>
        <w:t>1/18,</w:t>
      </w:r>
      <w:r>
        <w:rPr>
          <w:spacing w:val="-2"/>
          <w:sz w:val="28"/>
        </w:rPr>
        <w:t xml:space="preserve"> </w:t>
      </w:r>
      <w:r>
        <w:rPr>
          <w:sz w:val="28"/>
        </w:rPr>
        <w:t>впереди свободны</w:t>
      </w:r>
      <w:r>
        <w:rPr>
          <w:spacing w:val="-4"/>
          <w:sz w:val="28"/>
        </w:rPr>
        <w:t xml:space="preserve"> </w:t>
      </w:r>
      <w:r>
        <w:rPr>
          <w:sz w:val="28"/>
        </w:rPr>
        <w:t>два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блок-участка;</w:t>
      </w:r>
    </w:p>
    <w:p w:rsidR="00FC451D" w:rsidRDefault="00AE03C1">
      <w:pPr>
        <w:pStyle w:val="a4"/>
        <w:numPr>
          <w:ilvl w:val="0"/>
          <w:numId w:val="188"/>
        </w:numPr>
        <w:tabs>
          <w:tab w:val="left" w:pos="1366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два желтых, один лунно-белый огни и одна зеленая светящаяся полоса –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 поезду отправиться с железнодорожной станции со скоростью не более</w:t>
      </w:r>
      <w:r>
        <w:rPr>
          <w:spacing w:val="1"/>
          <w:sz w:val="28"/>
        </w:rPr>
        <w:t xml:space="preserve"> </w:t>
      </w:r>
      <w:r>
        <w:rPr>
          <w:sz w:val="28"/>
        </w:rPr>
        <w:t>60 км/ч, поезд следует с отклонением по стрелочному переводу марки 1/18, впереди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свободен</w:t>
      </w:r>
      <w:r>
        <w:rPr>
          <w:spacing w:val="-3"/>
          <w:sz w:val="28"/>
        </w:rPr>
        <w:t xml:space="preserve"> </w:t>
      </w:r>
      <w:r>
        <w:rPr>
          <w:sz w:val="28"/>
        </w:rPr>
        <w:t>один блок-участок;</w:t>
      </w:r>
    </w:p>
    <w:p w:rsidR="00FC451D" w:rsidRDefault="00AE03C1">
      <w:pPr>
        <w:pStyle w:val="a4"/>
        <w:numPr>
          <w:ilvl w:val="0"/>
          <w:numId w:val="188"/>
        </w:numPr>
        <w:tabs>
          <w:tab w:val="left" w:pos="1366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один</w:t>
      </w:r>
      <w:r>
        <w:rPr>
          <w:spacing w:val="1"/>
          <w:sz w:val="28"/>
        </w:rPr>
        <w:t xml:space="preserve"> </w:t>
      </w:r>
      <w:r>
        <w:rPr>
          <w:sz w:val="28"/>
        </w:rPr>
        <w:t>зеленый</w:t>
      </w:r>
      <w:r>
        <w:rPr>
          <w:spacing w:val="1"/>
          <w:sz w:val="28"/>
        </w:rPr>
        <w:t xml:space="preserve"> </w:t>
      </w:r>
      <w:r>
        <w:rPr>
          <w:sz w:val="28"/>
        </w:rPr>
        <w:t>мигающий,</w:t>
      </w:r>
      <w:r>
        <w:rPr>
          <w:spacing w:val="1"/>
          <w:sz w:val="28"/>
        </w:rPr>
        <w:t xml:space="preserve"> </w:t>
      </w:r>
      <w:r>
        <w:rPr>
          <w:sz w:val="28"/>
        </w:rPr>
        <w:t>один</w:t>
      </w:r>
      <w:r>
        <w:rPr>
          <w:spacing w:val="1"/>
          <w:sz w:val="28"/>
        </w:rPr>
        <w:t xml:space="preserve"> </w:t>
      </w:r>
      <w:r>
        <w:rPr>
          <w:sz w:val="28"/>
        </w:rPr>
        <w:t>желтый,</w:t>
      </w:r>
      <w:r>
        <w:rPr>
          <w:spacing w:val="1"/>
          <w:sz w:val="28"/>
        </w:rPr>
        <w:t xml:space="preserve"> </w:t>
      </w:r>
      <w:r>
        <w:rPr>
          <w:sz w:val="28"/>
        </w:rPr>
        <w:t>один</w:t>
      </w:r>
      <w:r>
        <w:rPr>
          <w:spacing w:val="1"/>
          <w:sz w:val="28"/>
        </w:rPr>
        <w:t xml:space="preserve"> </w:t>
      </w:r>
      <w:r>
        <w:rPr>
          <w:sz w:val="28"/>
        </w:rPr>
        <w:t>лунно-белый</w:t>
      </w:r>
      <w:r>
        <w:rPr>
          <w:spacing w:val="1"/>
          <w:sz w:val="28"/>
        </w:rPr>
        <w:t xml:space="preserve"> </w:t>
      </w:r>
      <w:r>
        <w:rPr>
          <w:sz w:val="28"/>
        </w:rPr>
        <w:t>огни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две</w:t>
      </w:r>
      <w:r>
        <w:rPr>
          <w:spacing w:val="1"/>
          <w:sz w:val="28"/>
        </w:rPr>
        <w:t xml:space="preserve"> </w:t>
      </w:r>
      <w:r>
        <w:rPr>
          <w:sz w:val="28"/>
        </w:rPr>
        <w:t>зеленые светящиеся полосы – разрешается поезду отправиться с 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120</w:t>
      </w:r>
      <w:r>
        <w:rPr>
          <w:spacing w:val="1"/>
          <w:sz w:val="28"/>
        </w:rPr>
        <w:t xml:space="preserve"> </w:t>
      </w:r>
      <w:r>
        <w:rPr>
          <w:sz w:val="28"/>
        </w:rPr>
        <w:t>км/ч,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следует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отклонением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стрелочному</w:t>
      </w:r>
      <w:r>
        <w:rPr>
          <w:spacing w:val="-5"/>
          <w:sz w:val="28"/>
        </w:rPr>
        <w:t xml:space="preserve"> </w:t>
      </w:r>
      <w:r>
        <w:rPr>
          <w:sz w:val="28"/>
        </w:rPr>
        <w:t>переводу</w:t>
      </w:r>
      <w:r>
        <w:rPr>
          <w:spacing w:val="-4"/>
          <w:sz w:val="28"/>
        </w:rPr>
        <w:t xml:space="preserve"> </w:t>
      </w:r>
      <w:r>
        <w:rPr>
          <w:sz w:val="28"/>
        </w:rPr>
        <w:t>марки</w:t>
      </w:r>
      <w:r>
        <w:rPr>
          <w:spacing w:val="-3"/>
          <w:sz w:val="28"/>
        </w:rPr>
        <w:t xml:space="preserve"> </w:t>
      </w:r>
      <w:r>
        <w:rPr>
          <w:sz w:val="28"/>
        </w:rPr>
        <w:t>1/22,</w:t>
      </w:r>
      <w:r>
        <w:rPr>
          <w:spacing w:val="-2"/>
          <w:sz w:val="28"/>
        </w:rPr>
        <w:t xml:space="preserve"> </w:t>
      </w:r>
      <w:r>
        <w:rPr>
          <w:sz w:val="28"/>
        </w:rPr>
        <w:t>впереди свободны</w:t>
      </w:r>
      <w:r>
        <w:rPr>
          <w:spacing w:val="-4"/>
          <w:sz w:val="28"/>
        </w:rPr>
        <w:t xml:space="preserve"> </w:t>
      </w:r>
      <w:r>
        <w:rPr>
          <w:sz w:val="28"/>
        </w:rPr>
        <w:t>два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блок-участка;</w:t>
      </w:r>
    </w:p>
    <w:p w:rsidR="00FC451D" w:rsidRDefault="00AE03C1">
      <w:pPr>
        <w:pStyle w:val="a4"/>
        <w:numPr>
          <w:ilvl w:val="0"/>
          <w:numId w:val="188"/>
        </w:numPr>
        <w:tabs>
          <w:tab w:val="left" w:pos="1366"/>
        </w:tabs>
        <w:spacing w:before="2" w:line="276" w:lineRule="auto"/>
        <w:ind w:right="221" w:firstLine="708"/>
        <w:jc w:val="both"/>
        <w:rPr>
          <w:sz w:val="28"/>
        </w:rPr>
      </w:pPr>
      <w:r>
        <w:rPr>
          <w:sz w:val="28"/>
        </w:rPr>
        <w:t>два желтых, один лунно-белый огни и две зеленые светящиеся полосы –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 поезду отправиться с железнодорожной станции со скоростью не более</w:t>
      </w:r>
      <w:r>
        <w:rPr>
          <w:spacing w:val="1"/>
          <w:sz w:val="28"/>
        </w:rPr>
        <w:t xml:space="preserve"> </w:t>
      </w:r>
      <w:r>
        <w:rPr>
          <w:sz w:val="28"/>
        </w:rPr>
        <w:t>60 км/ч, поезд следует с отклонением по стрелочному переводу марки 1/22, впереди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свободен</w:t>
      </w:r>
      <w:r>
        <w:rPr>
          <w:spacing w:val="-3"/>
          <w:sz w:val="28"/>
        </w:rPr>
        <w:t xml:space="preserve"> </w:t>
      </w:r>
      <w:r>
        <w:rPr>
          <w:sz w:val="28"/>
        </w:rPr>
        <w:t>один блок-участок;</w:t>
      </w:r>
    </w:p>
    <w:p w:rsidR="00FC451D" w:rsidRDefault="00AE03C1">
      <w:pPr>
        <w:pStyle w:val="a4"/>
        <w:numPr>
          <w:ilvl w:val="0"/>
          <w:numId w:val="188"/>
        </w:numPr>
        <w:tabs>
          <w:tab w:val="left" w:pos="1366"/>
        </w:tabs>
        <w:spacing w:line="322" w:lineRule="exact"/>
        <w:ind w:left="1366"/>
        <w:jc w:val="both"/>
        <w:rPr>
          <w:sz w:val="28"/>
        </w:rPr>
      </w:pPr>
      <w:r>
        <w:rPr>
          <w:sz w:val="28"/>
        </w:rPr>
        <w:t>один</w:t>
      </w:r>
      <w:r>
        <w:rPr>
          <w:spacing w:val="-2"/>
          <w:sz w:val="28"/>
        </w:rPr>
        <w:t xml:space="preserve"> </w:t>
      </w:r>
      <w:r>
        <w:rPr>
          <w:sz w:val="28"/>
        </w:rPr>
        <w:t>красный</w:t>
      </w:r>
      <w:r>
        <w:rPr>
          <w:spacing w:val="-5"/>
          <w:sz w:val="28"/>
        </w:rPr>
        <w:t xml:space="preserve"> </w:t>
      </w:r>
      <w:r>
        <w:rPr>
          <w:sz w:val="28"/>
        </w:rPr>
        <w:t>огонь –</w:t>
      </w:r>
      <w:r>
        <w:rPr>
          <w:spacing w:val="-2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-5"/>
          <w:sz w:val="28"/>
        </w:rPr>
        <w:t xml:space="preserve"> </w:t>
      </w:r>
      <w:r>
        <w:rPr>
          <w:sz w:val="28"/>
        </w:rPr>
        <w:t>проезжать</w:t>
      </w:r>
      <w:r>
        <w:rPr>
          <w:spacing w:val="-3"/>
          <w:sz w:val="28"/>
        </w:rPr>
        <w:t xml:space="preserve"> </w:t>
      </w:r>
      <w:r>
        <w:rPr>
          <w:sz w:val="28"/>
        </w:rPr>
        <w:t>светофор.</w:t>
      </w:r>
    </w:p>
    <w:p w:rsidR="00FC451D" w:rsidRDefault="00AE03C1">
      <w:pPr>
        <w:pStyle w:val="a4"/>
        <w:numPr>
          <w:ilvl w:val="0"/>
          <w:numId w:val="188"/>
        </w:numPr>
        <w:tabs>
          <w:tab w:val="left" w:pos="1506"/>
        </w:tabs>
        <w:spacing w:before="48" w:line="276" w:lineRule="auto"/>
        <w:ind w:right="220" w:firstLine="708"/>
        <w:jc w:val="both"/>
        <w:rPr>
          <w:sz w:val="28"/>
        </w:rPr>
      </w:pPr>
      <w:r>
        <w:rPr>
          <w:sz w:val="28"/>
        </w:rPr>
        <w:t>один</w:t>
      </w:r>
      <w:r>
        <w:rPr>
          <w:spacing w:val="71"/>
          <w:sz w:val="28"/>
        </w:rPr>
        <w:t xml:space="preserve"> </w:t>
      </w:r>
      <w:r>
        <w:rPr>
          <w:sz w:val="28"/>
        </w:rPr>
        <w:t>зеленый</w:t>
      </w:r>
      <w:r>
        <w:rPr>
          <w:spacing w:val="71"/>
          <w:sz w:val="28"/>
        </w:rPr>
        <w:t xml:space="preserve"> </w:t>
      </w:r>
      <w:r>
        <w:rPr>
          <w:sz w:val="28"/>
        </w:rPr>
        <w:t>огонь   –   разрешается   поезду   отправиться   со   станции</w:t>
      </w:r>
      <w:r>
        <w:rPr>
          <w:spacing w:val="-67"/>
          <w:sz w:val="28"/>
        </w:rPr>
        <w:t xml:space="preserve"> </w:t>
      </w:r>
      <w:r>
        <w:rPr>
          <w:sz w:val="28"/>
        </w:rPr>
        <w:t>(в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бокового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пути)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установленной</w:t>
      </w:r>
      <w:r>
        <w:rPr>
          <w:spacing w:val="7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32"/>
          <w:sz w:val="28"/>
        </w:rPr>
        <w:t xml:space="preserve"> </w:t>
      </w:r>
      <w:r>
        <w:rPr>
          <w:sz w:val="28"/>
        </w:rPr>
        <w:t>актом</w:t>
      </w:r>
      <w:r>
        <w:rPr>
          <w:spacing w:val="35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33"/>
          <w:sz w:val="28"/>
        </w:rPr>
        <w:t xml:space="preserve"> </w:t>
      </w:r>
      <w:r>
        <w:rPr>
          <w:sz w:val="28"/>
        </w:rPr>
        <w:t>инфраструктуры,</w:t>
      </w:r>
      <w:r>
        <w:rPr>
          <w:spacing w:val="35"/>
          <w:sz w:val="28"/>
        </w:rPr>
        <w:t xml:space="preserve"> </w:t>
      </w:r>
      <w:r>
        <w:rPr>
          <w:sz w:val="28"/>
        </w:rPr>
        <w:t>на</w:t>
      </w:r>
      <w:r>
        <w:rPr>
          <w:spacing w:val="33"/>
          <w:sz w:val="28"/>
        </w:rPr>
        <w:t xml:space="preserve"> </w:t>
      </w:r>
      <w:r>
        <w:rPr>
          <w:sz w:val="28"/>
        </w:rPr>
        <w:t>свободный</w:t>
      </w:r>
      <w:r>
        <w:rPr>
          <w:spacing w:val="33"/>
          <w:sz w:val="28"/>
        </w:rPr>
        <w:t xml:space="preserve"> </w:t>
      </w:r>
      <w:r>
        <w:rPr>
          <w:sz w:val="28"/>
        </w:rPr>
        <w:t>от</w:t>
      </w:r>
      <w:r>
        <w:rPr>
          <w:spacing w:val="33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32"/>
          <w:sz w:val="28"/>
        </w:rPr>
        <w:t xml:space="preserve"> </w:t>
      </w:r>
      <w:r>
        <w:rPr>
          <w:sz w:val="28"/>
        </w:rPr>
        <w:t>перегон</w:t>
      </w:r>
      <w:r>
        <w:rPr>
          <w:spacing w:val="-68"/>
          <w:sz w:val="28"/>
        </w:rPr>
        <w:t xml:space="preserve"> </w:t>
      </w:r>
      <w:r>
        <w:rPr>
          <w:sz w:val="28"/>
        </w:rPr>
        <w:t>до входного светофора следующей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станции.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118" w:line="276" w:lineRule="auto"/>
        <w:ind w:right="222" w:firstLine="708"/>
        <w:jc w:val="both"/>
        <w:rPr>
          <w:sz w:val="28"/>
        </w:rPr>
      </w:pPr>
      <w:r>
        <w:rPr>
          <w:sz w:val="28"/>
        </w:rPr>
        <w:lastRenderedPageBreak/>
        <w:t xml:space="preserve">При  </w:t>
      </w:r>
      <w:r>
        <w:rPr>
          <w:spacing w:val="20"/>
          <w:sz w:val="28"/>
        </w:rPr>
        <w:t xml:space="preserve"> </w:t>
      </w:r>
      <w:r>
        <w:rPr>
          <w:sz w:val="28"/>
        </w:rPr>
        <w:t xml:space="preserve">наличии   </w:t>
      </w:r>
      <w:r>
        <w:rPr>
          <w:spacing w:val="20"/>
          <w:sz w:val="28"/>
        </w:rPr>
        <w:t xml:space="preserve"> </w:t>
      </w:r>
      <w:r>
        <w:rPr>
          <w:sz w:val="28"/>
        </w:rPr>
        <w:t xml:space="preserve">ответвления,   </w:t>
      </w:r>
      <w:r>
        <w:rPr>
          <w:spacing w:val="19"/>
          <w:sz w:val="28"/>
        </w:rPr>
        <w:t xml:space="preserve"> </w:t>
      </w:r>
      <w:r>
        <w:rPr>
          <w:sz w:val="28"/>
        </w:rPr>
        <w:t xml:space="preserve">оборудованного   </w:t>
      </w:r>
      <w:r>
        <w:rPr>
          <w:spacing w:val="20"/>
          <w:sz w:val="28"/>
        </w:rPr>
        <w:t xml:space="preserve"> </w:t>
      </w:r>
      <w:r>
        <w:rPr>
          <w:sz w:val="28"/>
        </w:rPr>
        <w:t xml:space="preserve">путевой   </w:t>
      </w:r>
      <w:r>
        <w:rPr>
          <w:spacing w:val="20"/>
          <w:sz w:val="28"/>
        </w:rPr>
        <w:t xml:space="preserve"> </w:t>
      </w:r>
      <w:r>
        <w:rPr>
          <w:sz w:val="28"/>
        </w:rPr>
        <w:t>блокировкой,</w:t>
      </w:r>
      <w:r>
        <w:rPr>
          <w:spacing w:val="-68"/>
          <w:sz w:val="28"/>
        </w:rPr>
        <w:t xml:space="preserve"> </w:t>
      </w:r>
      <w:r>
        <w:rPr>
          <w:sz w:val="28"/>
        </w:rPr>
        <w:t>а</w:t>
      </w:r>
      <w:r>
        <w:rPr>
          <w:spacing w:val="70"/>
          <w:sz w:val="28"/>
        </w:rPr>
        <w:t xml:space="preserve"> </w:t>
      </w:r>
      <w:r>
        <w:rPr>
          <w:sz w:val="28"/>
        </w:rPr>
        <w:t>также</w:t>
      </w:r>
      <w:r>
        <w:rPr>
          <w:spacing w:val="70"/>
          <w:sz w:val="28"/>
        </w:rPr>
        <w:t xml:space="preserve"> </w:t>
      </w:r>
      <w:r>
        <w:rPr>
          <w:sz w:val="28"/>
        </w:rPr>
        <w:t>для</w:t>
      </w:r>
      <w:r>
        <w:rPr>
          <w:spacing w:val="70"/>
          <w:sz w:val="28"/>
        </w:rPr>
        <w:t xml:space="preserve"> </w:t>
      </w:r>
      <w:r>
        <w:rPr>
          <w:sz w:val="28"/>
        </w:rPr>
        <w:t>указания</w:t>
      </w:r>
      <w:r>
        <w:rPr>
          <w:spacing w:val="70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70"/>
          <w:sz w:val="28"/>
        </w:rPr>
        <w:t xml:space="preserve"> </w:t>
      </w:r>
      <w:r>
        <w:rPr>
          <w:sz w:val="28"/>
        </w:rPr>
        <w:t>пути,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70"/>
          <w:sz w:val="28"/>
        </w:rPr>
        <w:t xml:space="preserve"> </w:t>
      </w:r>
      <w:r>
        <w:rPr>
          <w:sz w:val="28"/>
        </w:rPr>
        <w:t>отправляется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на многопутных участках, оборудованных путевой блокировкой, и на двухпутных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двусторонней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автоблокировкой,</w:t>
      </w:r>
      <w:r>
        <w:rPr>
          <w:spacing w:val="1"/>
          <w:sz w:val="28"/>
        </w:rPr>
        <w:t xml:space="preserve"> </w:t>
      </w:r>
      <w:r>
        <w:rPr>
          <w:sz w:val="28"/>
        </w:rPr>
        <w:t>огни</w:t>
      </w:r>
      <w:r>
        <w:rPr>
          <w:spacing w:val="71"/>
          <w:sz w:val="28"/>
        </w:rPr>
        <w:t xml:space="preserve"> </w:t>
      </w:r>
      <w:r>
        <w:rPr>
          <w:sz w:val="28"/>
        </w:rPr>
        <w:t>выходного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дополняются</w:t>
      </w:r>
      <w:r>
        <w:rPr>
          <w:spacing w:val="-1"/>
          <w:sz w:val="28"/>
        </w:rPr>
        <w:t xml:space="preserve"> </w:t>
      </w:r>
      <w:r>
        <w:rPr>
          <w:sz w:val="28"/>
        </w:rPr>
        <w:t>показанием маршрутного</w:t>
      </w:r>
      <w:r>
        <w:rPr>
          <w:spacing w:val="-3"/>
          <w:sz w:val="28"/>
        </w:rPr>
        <w:t xml:space="preserve"> </w:t>
      </w:r>
      <w:r>
        <w:rPr>
          <w:sz w:val="28"/>
        </w:rPr>
        <w:t>указателя.</w:t>
      </w:r>
    </w:p>
    <w:p w:rsidR="00FC451D" w:rsidRDefault="00AE03C1">
      <w:pPr>
        <w:pStyle w:val="a3"/>
        <w:spacing w:before="1" w:line="276" w:lineRule="auto"/>
        <w:ind w:right="221"/>
      </w:pPr>
      <w:r>
        <w:t>При</w:t>
      </w:r>
      <w:r>
        <w:rPr>
          <w:spacing w:val="1"/>
        </w:rPr>
        <w:t xml:space="preserve"> </w:t>
      </w:r>
      <w:r>
        <w:t>отсутствии</w:t>
      </w:r>
      <w:r>
        <w:rPr>
          <w:spacing w:val="1"/>
        </w:rPr>
        <w:t xml:space="preserve"> </w:t>
      </w:r>
      <w:r>
        <w:t>маршрутного</w:t>
      </w:r>
      <w:r>
        <w:rPr>
          <w:spacing w:val="1"/>
        </w:rPr>
        <w:t xml:space="preserve"> </w:t>
      </w:r>
      <w:r>
        <w:t>указателя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реконструкции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железнодорожной автоматики и телемеханики в порядке, установленном локальным</w:t>
      </w:r>
      <w:r>
        <w:rPr>
          <w:spacing w:val="-67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(владельцем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 необщего пользования), применяется сигнал: два зеленых огня на выходном</w:t>
      </w:r>
      <w:r>
        <w:rPr>
          <w:spacing w:val="1"/>
        </w:rPr>
        <w:t xml:space="preserve"> </w:t>
      </w:r>
      <w:r>
        <w:t>светофоре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отправлении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ответвление,</w:t>
      </w:r>
      <w:r>
        <w:rPr>
          <w:spacing w:val="1"/>
        </w:rPr>
        <w:t xml:space="preserve"> </w:t>
      </w:r>
      <w:r>
        <w:t>оборудованное</w:t>
      </w:r>
      <w:r>
        <w:rPr>
          <w:spacing w:val="1"/>
        </w:rPr>
        <w:t xml:space="preserve"> </w:t>
      </w:r>
      <w:r>
        <w:t>путевой</w:t>
      </w:r>
      <w:r>
        <w:rPr>
          <w:spacing w:val="1"/>
        </w:rPr>
        <w:t xml:space="preserve"> </w:t>
      </w:r>
      <w:r>
        <w:t>блокировкой,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железнодорожный</w:t>
      </w:r>
      <w:r>
        <w:rPr>
          <w:spacing w:val="1"/>
        </w:rPr>
        <w:t xml:space="preserve"> </w:t>
      </w:r>
      <w:r>
        <w:t>путь</w:t>
      </w:r>
      <w:r>
        <w:rPr>
          <w:spacing w:val="1"/>
        </w:rPr>
        <w:t xml:space="preserve"> </w:t>
      </w:r>
      <w:r>
        <w:t>многопутного</w:t>
      </w:r>
      <w:r>
        <w:rPr>
          <w:spacing w:val="1"/>
        </w:rPr>
        <w:t xml:space="preserve"> </w:t>
      </w:r>
      <w:r>
        <w:t>участка,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</w:t>
      </w:r>
      <w:r>
        <w:rPr>
          <w:spacing w:val="-67"/>
        </w:rPr>
        <w:t xml:space="preserve"> </w:t>
      </w:r>
      <w:r>
        <w:t>неправильному железнодорожному пути при двусторонней автоблокировке. Сигнал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указывает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свободность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двух</w:t>
      </w:r>
      <w:r>
        <w:rPr>
          <w:spacing w:val="1"/>
        </w:rPr>
        <w:t xml:space="preserve"> </w:t>
      </w:r>
      <w:r>
        <w:t>блок-участков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автоблокировке, на свободность перегона до следующей железнодорожной станции</w:t>
      </w:r>
      <w:r>
        <w:rPr>
          <w:spacing w:val="1"/>
        </w:rPr>
        <w:t xml:space="preserve"> </w:t>
      </w:r>
      <w:r>
        <w:t>(путевого поста)</w:t>
      </w:r>
      <w:r>
        <w:rPr>
          <w:spacing w:val="-1"/>
        </w:rPr>
        <w:t xml:space="preserve"> </w:t>
      </w:r>
      <w:r>
        <w:t>– при</w:t>
      </w:r>
      <w:r>
        <w:rPr>
          <w:spacing w:val="-4"/>
        </w:rPr>
        <w:t xml:space="preserve"> </w:t>
      </w:r>
      <w:r>
        <w:t>полуавтоматической блокировке</w:t>
      </w:r>
      <w:r>
        <w:rPr>
          <w:spacing w:val="-1"/>
        </w:rPr>
        <w:t xml:space="preserve"> </w:t>
      </w:r>
      <w:r>
        <w:t>(рисунок</w:t>
      </w:r>
      <w:r>
        <w:rPr>
          <w:spacing w:val="-1"/>
        </w:rPr>
        <w:t xml:space="preserve"> </w:t>
      </w:r>
      <w:r>
        <w:t>33).</w:t>
      </w:r>
    </w:p>
    <w:p w:rsidR="00FC451D" w:rsidRDefault="00AE03C1">
      <w:pPr>
        <w:pStyle w:val="a3"/>
        <w:spacing w:before="6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85" behindDoc="0" locked="0" layoutInCell="1" allowOverlap="1">
            <wp:simplePos x="0" y="0"/>
            <wp:positionH relativeFrom="page">
              <wp:posOffset>3274695</wp:posOffset>
            </wp:positionH>
            <wp:positionV relativeFrom="paragraph">
              <wp:posOffset>240814</wp:posOffset>
            </wp:positionV>
            <wp:extent cx="1390613" cy="2432875"/>
            <wp:effectExtent l="0" t="0" r="0" b="0"/>
            <wp:wrapTopAndBottom/>
            <wp:docPr id="67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34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0613" cy="2432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5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33</w:t>
      </w:r>
    </w:p>
    <w:p w:rsidR="00FC451D" w:rsidRDefault="00FC451D">
      <w:pPr>
        <w:pStyle w:val="a3"/>
        <w:spacing w:before="3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line="276" w:lineRule="auto"/>
        <w:ind w:right="219"/>
      </w:pPr>
      <w:r>
        <w:t>До</w:t>
      </w:r>
      <w:r>
        <w:rPr>
          <w:spacing w:val="1"/>
        </w:rPr>
        <w:t xml:space="preserve"> </w:t>
      </w:r>
      <w:r>
        <w:t>реконструкции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электрической</w:t>
      </w:r>
      <w:r>
        <w:rPr>
          <w:spacing w:val="1"/>
        </w:rPr>
        <w:t xml:space="preserve"> </w:t>
      </w:r>
      <w:r>
        <w:t>централизации</w:t>
      </w:r>
      <w:r>
        <w:rPr>
          <w:spacing w:val="1"/>
        </w:rPr>
        <w:t xml:space="preserve"> </w:t>
      </w:r>
      <w:r>
        <w:t>выходными</w:t>
      </w:r>
      <w:r>
        <w:rPr>
          <w:spacing w:val="1"/>
        </w:rPr>
        <w:t xml:space="preserve"> </w:t>
      </w:r>
      <w:r>
        <w:t>светофорами допускается подавать сигнал один желтый мигающий и один лунно-</w:t>
      </w:r>
      <w:r>
        <w:rPr>
          <w:spacing w:val="1"/>
        </w:rPr>
        <w:t xml:space="preserve"> </w:t>
      </w:r>
      <w:r>
        <w:t>белый огни – разрешается поезду отправиться с железнодорожной станции и далее</w:t>
      </w:r>
      <w:r>
        <w:rPr>
          <w:spacing w:val="1"/>
        </w:rPr>
        <w:t xml:space="preserve"> </w:t>
      </w:r>
      <w:r>
        <w:t>следовать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</w:t>
      </w:r>
      <w:r>
        <w:rPr>
          <w:spacing w:val="71"/>
        </w:rPr>
        <w:t xml:space="preserve"> </w:t>
      </w:r>
      <w:r>
        <w:t>по</w:t>
      </w:r>
      <w:r>
        <w:rPr>
          <w:spacing w:val="71"/>
        </w:rPr>
        <w:t xml:space="preserve"> </w:t>
      </w:r>
      <w:r>
        <w:t>показаниям</w:t>
      </w:r>
      <w:r>
        <w:rPr>
          <w:spacing w:val="1"/>
        </w:rPr>
        <w:t xml:space="preserve"> </w:t>
      </w:r>
      <w:r>
        <w:t>локомотивного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(рисунок</w:t>
      </w:r>
      <w:r>
        <w:rPr>
          <w:spacing w:val="1"/>
        </w:rPr>
        <w:t xml:space="preserve"> </w:t>
      </w:r>
      <w:r>
        <w:t>34)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отправлении</w:t>
      </w:r>
      <w:r>
        <w:rPr>
          <w:spacing w:val="1"/>
        </w:rPr>
        <w:t xml:space="preserve"> </w:t>
      </w:r>
      <w:r>
        <w:t>с железнодорожной</w:t>
      </w:r>
      <w:r>
        <w:rPr>
          <w:spacing w:val="1"/>
        </w:rPr>
        <w:t xml:space="preserve"> </w:t>
      </w:r>
      <w:r>
        <w:t>станции: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19"/>
      </w:pPr>
      <w:r>
        <w:lastRenderedPageBreak/>
        <w:t>по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двухпутных</w:t>
      </w:r>
      <w:r>
        <w:rPr>
          <w:spacing w:val="1"/>
        </w:rPr>
        <w:t xml:space="preserve"> </w:t>
      </w:r>
      <w:r>
        <w:t>участках,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сигнализацией,</w:t>
      </w:r>
      <w:r>
        <w:rPr>
          <w:spacing w:val="1"/>
        </w:rPr>
        <w:t xml:space="preserve"> </w:t>
      </w:r>
      <w:r>
        <w:t>применяемой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самостоятельное</w:t>
      </w:r>
      <w:r>
        <w:rPr>
          <w:spacing w:val="-1"/>
        </w:rPr>
        <w:t xml:space="preserve"> </w:t>
      </w:r>
      <w:r>
        <w:t>средство</w:t>
      </w:r>
      <w:r>
        <w:rPr>
          <w:spacing w:val="-1"/>
        </w:rPr>
        <w:t xml:space="preserve"> </w:t>
      </w:r>
      <w:r>
        <w:t>интервального регулирования</w:t>
      </w:r>
      <w:r>
        <w:rPr>
          <w:spacing w:val="-1"/>
        </w:rPr>
        <w:t xml:space="preserve"> </w:t>
      </w:r>
      <w:r>
        <w:t>движения</w:t>
      </w:r>
      <w:r>
        <w:rPr>
          <w:spacing w:val="-1"/>
        </w:rPr>
        <w:t xml:space="preserve"> </w:t>
      </w:r>
      <w:r>
        <w:t>поездов;</w:t>
      </w:r>
    </w:p>
    <w:p w:rsidR="00FC451D" w:rsidRDefault="00AE03C1">
      <w:pPr>
        <w:pStyle w:val="a3"/>
        <w:spacing w:before="1"/>
        <w:ind w:left="1061" w:firstLine="0"/>
      </w:pPr>
      <w:r>
        <w:t>по</w:t>
      </w:r>
      <w:r>
        <w:rPr>
          <w:spacing w:val="-4"/>
        </w:rPr>
        <w:t xml:space="preserve"> </w:t>
      </w:r>
      <w:r>
        <w:t>правильному</w:t>
      </w:r>
      <w:r>
        <w:rPr>
          <w:spacing w:val="-5"/>
        </w:rPr>
        <w:t xml:space="preserve"> </w:t>
      </w:r>
      <w:r>
        <w:t>железнодорожному</w:t>
      </w:r>
      <w:r>
        <w:rPr>
          <w:spacing w:val="-5"/>
        </w:rPr>
        <w:t xml:space="preserve"> </w:t>
      </w:r>
      <w:r>
        <w:t>пути –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сигналам</w:t>
      </w:r>
      <w:r>
        <w:rPr>
          <w:spacing w:val="-3"/>
        </w:rPr>
        <w:t xml:space="preserve"> </w:t>
      </w:r>
      <w:r>
        <w:t>автоблокировки;</w:t>
      </w:r>
    </w:p>
    <w:p w:rsidR="00FC451D" w:rsidRDefault="00AE03C1">
      <w:pPr>
        <w:pStyle w:val="a3"/>
        <w:spacing w:before="50" w:line="276" w:lineRule="auto"/>
        <w:ind w:right="227"/>
      </w:pPr>
      <w:r>
        <w:t>по неправильному железнодорожному пути – по показаниям локомотивных</w:t>
      </w:r>
      <w:r>
        <w:rPr>
          <w:spacing w:val="1"/>
        </w:rPr>
        <w:t xml:space="preserve"> </w:t>
      </w:r>
      <w:r>
        <w:t>светофоров.</w:t>
      </w:r>
    </w:p>
    <w:p w:rsidR="00FC451D" w:rsidRDefault="00AE03C1">
      <w:pPr>
        <w:pStyle w:val="a3"/>
        <w:spacing w:before="3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86" behindDoc="0" locked="0" layoutInCell="1" allowOverlap="1">
            <wp:simplePos x="0" y="0"/>
            <wp:positionH relativeFrom="page">
              <wp:posOffset>1369694</wp:posOffset>
            </wp:positionH>
            <wp:positionV relativeFrom="paragraph">
              <wp:posOffset>238940</wp:posOffset>
            </wp:positionV>
            <wp:extent cx="5175874" cy="1722120"/>
            <wp:effectExtent l="0" t="0" r="0" b="0"/>
            <wp:wrapTopAndBottom/>
            <wp:docPr id="69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35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75874" cy="1722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6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34</w:t>
      </w:r>
    </w:p>
    <w:p w:rsidR="00FC451D" w:rsidRDefault="00FC451D">
      <w:pPr>
        <w:pStyle w:val="a3"/>
        <w:spacing w:before="4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line="276" w:lineRule="auto"/>
        <w:ind w:right="224"/>
      </w:pPr>
      <w:r>
        <w:t>При включении на двухпутных и многопутных перегонах с односторонней</w:t>
      </w:r>
      <w:r>
        <w:rPr>
          <w:spacing w:val="1"/>
        </w:rPr>
        <w:t xml:space="preserve"> </w:t>
      </w:r>
      <w:r>
        <w:t>автоблокировкой временных устройств организации движения по неправильному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сигналам</w:t>
      </w:r>
      <w:r>
        <w:rPr>
          <w:spacing w:val="1"/>
        </w:rPr>
        <w:t xml:space="preserve"> </w:t>
      </w:r>
      <w:r>
        <w:t>локомотивных</w:t>
      </w:r>
      <w:r>
        <w:rPr>
          <w:spacing w:val="1"/>
        </w:rPr>
        <w:t xml:space="preserve"> </w:t>
      </w:r>
      <w:r>
        <w:t>светофоров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ремонтных,</w:t>
      </w:r>
      <w:r>
        <w:rPr>
          <w:spacing w:val="1"/>
        </w:rPr>
        <w:t xml:space="preserve"> </w:t>
      </w:r>
      <w:r>
        <w:t>строительных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восстановительных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владельца железнодорожных путей необщего пользования, отправление поездов по</w:t>
      </w:r>
      <w:r>
        <w:rPr>
          <w:spacing w:val="1"/>
        </w:rPr>
        <w:t xml:space="preserve"> </w:t>
      </w:r>
      <w:r>
        <w:t>неправильному железнодорожному пути производится по сигналам, установленным</w:t>
      </w:r>
      <w:r>
        <w:rPr>
          <w:spacing w:val="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движения по</w:t>
      </w:r>
      <w:r>
        <w:rPr>
          <w:spacing w:val="1"/>
        </w:rPr>
        <w:t xml:space="preserve"> </w:t>
      </w:r>
      <w:r>
        <w:t>правильному</w:t>
      </w:r>
      <w:r>
        <w:rPr>
          <w:spacing w:val="-4"/>
        </w:rPr>
        <w:t xml:space="preserve"> </w:t>
      </w:r>
      <w:r>
        <w:t>железнодорожному</w:t>
      </w:r>
      <w:r>
        <w:rPr>
          <w:spacing w:val="-4"/>
        </w:rPr>
        <w:t xml:space="preserve"> </w:t>
      </w:r>
      <w:r>
        <w:t>пути.</w:t>
      </w:r>
    </w:p>
    <w:p w:rsidR="00FC451D" w:rsidRDefault="00AE03C1">
      <w:pPr>
        <w:pStyle w:val="a3"/>
        <w:spacing w:before="2" w:line="276" w:lineRule="auto"/>
        <w:ind w:right="227"/>
      </w:pPr>
      <w:r>
        <w:t>Скорость движения при отправлении по неправильному железнодорожному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двухпутных</w:t>
      </w:r>
      <w:r>
        <w:rPr>
          <w:spacing w:val="1"/>
        </w:rPr>
        <w:t xml:space="preserve"> </w:t>
      </w:r>
      <w:r>
        <w:t>(многопутных)</w:t>
      </w:r>
      <w:r>
        <w:rPr>
          <w:spacing w:val="1"/>
        </w:rPr>
        <w:t xml:space="preserve"> </w:t>
      </w:r>
      <w:r>
        <w:t>участках,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постоянно</w:t>
      </w:r>
      <w:r>
        <w:rPr>
          <w:spacing w:val="1"/>
        </w:rPr>
        <w:t xml:space="preserve"> </w:t>
      </w:r>
      <w:r>
        <w:t>действующей</w:t>
      </w:r>
      <w:r>
        <w:rPr>
          <w:spacing w:val="1"/>
        </w:rPr>
        <w:t xml:space="preserve"> </w:t>
      </w:r>
      <w:r>
        <w:t>двухсторонней</w:t>
      </w:r>
      <w:r>
        <w:rPr>
          <w:spacing w:val="1"/>
        </w:rPr>
        <w:t xml:space="preserve"> </w:t>
      </w:r>
      <w:r>
        <w:t>автоблокировкой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1"/>
        </w:rPr>
        <w:t xml:space="preserve"> </w:t>
      </w:r>
      <w:r>
        <w:t>железнодорожному пути по показаниям локомотивного светофора, 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 xml:space="preserve">На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железнодорожных  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станциях,    имеющих    выходные    светофоры,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1"/>
          <w:sz w:val="28"/>
        </w:rPr>
        <w:t xml:space="preserve"> </w:t>
      </w:r>
      <w:r>
        <w:rPr>
          <w:sz w:val="28"/>
        </w:rPr>
        <w:t>ответвления,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путевой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блокировкой,</w:t>
      </w:r>
      <w:r>
        <w:rPr>
          <w:spacing w:val="1"/>
          <w:sz w:val="28"/>
        </w:rPr>
        <w:t xml:space="preserve"> </w:t>
      </w:r>
      <w:r>
        <w:rPr>
          <w:sz w:val="28"/>
        </w:rPr>
        <w:t>готовность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маршрута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ответвление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указывается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одним</w:t>
      </w:r>
      <w:r>
        <w:rPr>
          <w:spacing w:val="1"/>
          <w:sz w:val="28"/>
        </w:rPr>
        <w:t xml:space="preserve"> </w:t>
      </w:r>
      <w:r>
        <w:rPr>
          <w:sz w:val="28"/>
        </w:rPr>
        <w:t>лунно-белым</w:t>
      </w:r>
      <w:r>
        <w:rPr>
          <w:spacing w:val="1"/>
          <w:sz w:val="28"/>
        </w:rPr>
        <w:t xml:space="preserve"> </w:t>
      </w:r>
      <w:r>
        <w:rPr>
          <w:sz w:val="28"/>
        </w:rPr>
        <w:t>огнем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светофора.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Поезда отправляются на ответвление</w:t>
      </w:r>
      <w:r>
        <w:rPr>
          <w:spacing w:val="70"/>
          <w:sz w:val="28"/>
        </w:rPr>
        <w:t xml:space="preserve"> </w:t>
      </w:r>
      <w:r>
        <w:rPr>
          <w:sz w:val="28"/>
        </w:rPr>
        <w:t>при лунно-белом</w:t>
      </w:r>
      <w:r>
        <w:rPr>
          <w:spacing w:val="70"/>
          <w:sz w:val="28"/>
        </w:rPr>
        <w:t xml:space="preserve"> </w:t>
      </w:r>
      <w:r>
        <w:rPr>
          <w:sz w:val="28"/>
        </w:rPr>
        <w:t>огне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погашенном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красном</w:t>
      </w:r>
      <w:r>
        <w:rPr>
          <w:spacing w:val="1"/>
          <w:sz w:val="28"/>
        </w:rPr>
        <w:t xml:space="preserve"> </w:t>
      </w:r>
      <w:r>
        <w:rPr>
          <w:sz w:val="28"/>
        </w:rPr>
        <w:t>огне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1"/>
          <w:sz w:val="28"/>
        </w:rPr>
        <w:t xml:space="preserve"> </w:t>
      </w:r>
      <w:r>
        <w:rPr>
          <w:sz w:val="28"/>
        </w:rPr>
        <w:t>35)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выдачей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ключа-жезла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бланка</w:t>
      </w:r>
      <w:r>
        <w:rPr>
          <w:spacing w:val="1"/>
          <w:sz w:val="28"/>
        </w:rPr>
        <w:t xml:space="preserve"> </w:t>
      </w:r>
      <w:r>
        <w:rPr>
          <w:sz w:val="28"/>
        </w:rPr>
        <w:t>ДУ-50,</w:t>
      </w:r>
      <w:r>
        <w:rPr>
          <w:spacing w:val="1"/>
          <w:sz w:val="28"/>
        </w:rPr>
        <w:t xml:space="preserve"> </w:t>
      </w:r>
      <w:r>
        <w:rPr>
          <w:sz w:val="28"/>
        </w:rPr>
        <w:t>рекомендуемый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образец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приведен в приложении № 22 к Инструкции по организации движения поездов и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транспорте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содержащейся</w:t>
      </w:r>
      <w:r>
        <w:rPr>
          <w:spacing w:val="19"/>
          <w:sz w:val="28"/>
        </w:rPr>
        <w:t xml:space="preserve"> </w:t>
      </w:r>
      <w:r>
        <w:rPr>
          <w:sz w:val="28"/>
        </w:rPr>
        <w:t>в</w:t>
      </w:r>
      <w:r>
        <w:rPr>
          <w:spacing w:val="15"/>
          <w:sz w:val="28"/>
        </w:rPr>
        <w:t xml:space="preserve"> </w:t>
      </w:r>
      <w:r>
        <w:rPr>
          <w:sz w:val="28"/>
        </w:rPr>
        <w:t>приложении</w:t>
      </w:r>
      <w:r>
        <w:rPr>
          <w:spacing w:val="16"/>
          <w:sz w:val="28"/>
        </w:rPr>
        <w:t xml:space="preserve"> </w:t>
      </w:r>
      <w:r>
        <w:rPr>
          <w:sz w:val="28"/>
        </w:rPr>
        <w:t>№</w:t>
      </w:r>
      <w:r>
        <w:rPr>
          <w:spacing w:val="17"/>
          <w:sz w:val="28"/>
        </w:rPr>
        <w:t xml:space="preserve"> </w:t>
      </w:r>
      <w:r>
        <w:rPr>
          <w:sz w:val="28"/>
        </w:rPr>
        <w:t>2</w:t>
      </w:r>
      <w:r>
        <w:rPr>
          <w:spacing w:val="19"/>
          <w:sz w:val="28"/>
        </w:rPr>
        <w:t xml:space="preserve"> </w:t>
      </w:r>
      <w:r>
        <w:rPr>
          <w:sz w:val="28"/>
        </w:rPr>
        <w:t>к</w:t>
      </w:r>
      <w:r>
        <w:rPr>
          <w:spacing w:val="19"/>
          <w:sz w:val="28"/>
        </w:rPr>
        <w:t xml:space="preserve"> </w:t>
      </w:r>
      <w:r>
        <w:rPr>
          <w:sz w:val="28"/>
        </w:rPr>
        <w:t>Правилам</w:t>
      </w:r>
      <w:r>
        <w:rPr>
          <w:spacing w:val="19"/>
          <w:sz w:val="28"/>
        </w:rPr>
        <w:t xml:space="preserve"> </w:t>
      </w:r>
      <w:r>
        <w:rPr>
          <w:sz w:val="28"/>
        </w:rPr>
        <w:t>технической</w:t>
      </w:r>
      <w:r>
        <w:rPr>
          <w:spacing w:val="17"/>
          <w:sz w:val="28"/>
        </w:rPr>
        <w:t xml:space="preserve"> </w:t>
      </w:r>
      <w:r>
        <w:rPr>
          <w:sz w:val="28"/>
        </w:rPr>
        <w:t>эксплуатации</w:t>
      </w:r>
      <w:r>
        <w:rPr>
          <w:spacing w:val="19"/>
          <w:sz w:val="28"/>
        </w:rPr>
        <w:t xml:space="preserve"> </w:t>
      </w:r>
      <w:r>
        <w:rPr>
          <w:sz w:val="28"/>
        </w:rPr>
        <w:t>железных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tabs>
          <w:tab w:val="left" w:pos="1254"/>
          <w:tab w:val="left" w:pos="2868"/>
          <w:tab w:val="left" w:pos="4486"/>
          <w:tab w:val="left" w:pos="6495"/>
          <w:tab w:val="left" w:pos="8049"/>
          <w:tab w:val="left" w:pos="9453"/>
          <w:tab w:val="left" w:pos="10423"/>
        </w:tabs>
        <w:spacing w:before="118" w:line="278" w:lineRule="auto"/>
        <w:ind w:right="220" w:firstLine="0"/>
        <w:jc w:val="left"/>
      </w:pPr>
      <w:r>
        <w:lastRenderedPageBreak/>
        <w:t>дорог</w:t>
      </w:r>
      <w:r>
        <w:tab/>
        <w:t>Российской</w:t>
      </w:r>
      <w:r>
        <w:tab/>
        <w:t>Федерации,</w:t>
      </w:r>
      <w:r>
        <w:tab/>
        <w:t>утвержденным</w:t>
      </w:r>
      <w:r>
        <w:tab/>
        <w:t>настоящим</w:t>
      </w:r>
      <w:r>
        <w:tab/>
        <w:t>Приказом</w:t>
      </w:r>
      <w:r>
        <w:tab/>
        <w:t>(далее</w:t>
      </w:r>
      <w:r>
        <w:tab/>
      </w:r>
      <w:r>
        <w:rPr>
          <w:spacing w:val="-1"/>
        </w:rPr>
        <w:t>–</w:t>
      </w:r>
      <w:r>
        <w:rPr>
          <w:spacing w:val="-67"/>
        </w:rPr>
        <w:t xml:space="preserve"> </w:t>
      </w:r>
      <w:r>
        <w:t>Инструкция,</w:t>
      </w:r>
      <w:r>
        <w:rPr>
          <w:spacing w:val="-2"/>
        </w:rPr>
        <w:t xml:space="preserve"> </w:t>
      </w:r>
      <w:r>
        <w:t>Правила соответственно).</w:t>
      </w:r>
    </w:p>
    <w:p w:rsidR="00FC451D" w:rsidRDefault="00AE03C1">
      <w:pPr>
        <w:pStyle w:val="a3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87" behindDoc="0" locked="0" layoutInCell="1" allowOverlap="1">
            <wp:simplePos x="0" y="0"/>
            <wp:positionH relativeFrom="page">
              <wp:posOffset>3322320</wp:posOffset>
            </wp:positionH>
            <wp:positionV relativeFrom="paragraph">
              <wp:posOffset>236743</wp:posOffset>
            </wp:positionV>
            <wp:extent cx="1285602" cy="1947386"/>
            <wp:effectExtent l="0" t="0" r="0" b="0"/>
            <wp:wrapTopAndBottom/>
            <wp:docPr id="71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36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5602" cy="19473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5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35</w:t>
      </w:r>
    </w:p>
    <w:p w:rsidR="00FC451D" w:rsidRDefault="00FC451D">
      <w:pPr>
        <w:pStyle w:val="a3"/>
        <w:spacing w:before="3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line="276" w:lineRule="auto"/>
        <w:ind w:right="223"/>
      </w:pP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пользования, имеющих выходные светофоры, для указания готовности маршрута</w:t>
      </w:r>
      <w:r>
        <w:rPr>
          <w:spacing w:val="1"/>
        </w:rPr>
        <w:t xml:space="preserve"> </w:t>
      </w:r>
      <w:r>
        <w:t>отправления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ответвление,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оборудованное</w:t>
      </w:r>
      <w:r>
        <w:rPr>
          <w:spacing w:val="1"/>
        </w:rPr>
        <w:t xml:space="preserve"> </w:t>
      </w:r>
      <w:r>
        <w:t>путевой</w:t>
      </w:r>
      <w:r>
        <w:rPr>
          <w:spacing w:val="1"/>
        </w:rPr>
        <w:t xml:space="preserve"> </w:t>
      </w:r>
      <w:r>
        <w:t>блокировкой,</w:t>
      </w:r>
      <w:r>
        <w:rPr>
          <w:spacing w:val="1"/>
        </w:rPr>
        <w:t xml:space="preserve"> </w:t>
      </w:r>
      <w:r>
        <w:t>выходные</w:t>
      </w:r>
      <w:r>
        <w:rPr>
          <w:spacing w:val="-67"/>
        </w:rPr>
        <w:t xml:space="preserve"> </w:t>
      </w:r>
      <w:r>
        <w:t>светофоры</w:t>
      </w:r>
      <w:r>
        <w:rPr>
          <w:spacing w:val="1"/>
        </w:rPr>
        <w:t xml:space="preserve"> </w:t>
      </w:r>
      <w:r>
        <w:t>дополняются</w:t>
      </w:r>
      <w:r>
        <w:rPr>
          <w:spacing w:val="1"/>
        </w:rPr>
        <w:t xml:space="preserve"> </w:t>
      </w:r>
      <w:r>
        <w:t>показаниями,</w:t>
      </w:r>
      <w:r>
        <w:rPr>
          <w:spacing w:val="1"/>
        </w:rPr>
        <w:t xml:space="preserve"> </w:t>
      </w:r>
      <w:r>
        <w:t>значения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-67"/>
        </w:rPr>
        <w:t xml:space="preserve"> </w:t>
      </w:r>
      <w:r>
        <w:t>пользования.</w:t>
      </w:r>
    </w:p>
    <w:p w:rsidR="00FC451D" w:rsidRDefault="00AE03C1">
      <w:pPr>
        <w:pStyle w:val="a3"/>
        <w:spacing w:before="1" w:line="276" w:lineRule="auto"/>
        <w:ind w:right="221"/>
      </w:pPr>
      <w:r>
        <w:t>При готовности маршрута отправления на ответвление сигнал светофора один</w:t>
      </w:r>
      <w:r>
        <w:rPr>
          <w:spacing w:val="1"/>
        </w:rPr>
        <w:t xml:space="preserve"> </w:t>
      </w:r>
      <w:r>
        <w:t>лунно-белый</w:t>
      </w:r>
      <w:r>
        <w:rPr>
          <w:spacing w:val="45"/>
        </w:rPr>
        <w:t xml:space="preserve"> </w:t>
      </w:r>
      <w:r>
        <w:t>огонь</w:t>
      </w:r>
      <w:r>
        <w:rPr>
          <w:spacing w:val="46"/>
        </w:rPr>
        <w:t xml:space="preserve"> </w:t>
      </w:r>
      <w:r>
        <w:t>дополняется</w:t>
      </w:r>
      <w:r>
        <w:rPr>
          <w:spacing w:val="43"/>
        </w:rPr>
        <w:t xml:space="preserve"> </w:t>
      </w:r>
      <w:r>
        <w:t>показанием</w:t>
      </w:r>
      <w:r>
        <w:rPr>
          <w:spacing w:val="47"/>
        </w:rPr>
        <w:t xml:space="preserve"> </w:t>
      </w:r>
      <w:r>
        <w:t>маршрутного</w:t>
      </w:r>
      <w:r>
        <w:rPr>
          <w:spacing w:val="45"/>
        </w:rPr>
        <w:t xml:space="preserve"> </w:t>
      </w:r>
      <w:r>
        <w:t>указателя,</w:t>
      </w:r>
      <w:r>
        <w:rPr>
          <w:spacing w:val="47"/>
        </w:rPr>
        <w:t xml:space="preserve"> </w:t>
      </w:r>
      <w:r>
        <w:t>при</w:t>
      </w:r>
      <w:r>
        <w:rPr>
          <w:spacing w:val="46"/>
        </w:rPr>
        <w:t xml:space="preserve"> </w:t>
      </w:r>
      <w:r>
        <w:t>наличии</w:t>
      </w:r>
      <w:r>
        <w:rPr>
          <w:spacing w:val="-68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 маневровой</w:t>
      </w:r>
      <w:r>
        <w:rPr>
          <w:spacing w:val="1"/>
        </w:rPr>
        <w:t xml:space="preserve"> </w:t>
      </w:r>
      <w:r>
        <w:t>сигнализации.</w:t>
      </w:r>
    </w:p>
    <w:p w:rsidR="00FC451D" w:rsidRDefault="00AE03C1">
      <w:pPr>
        <w:pStyle w:val="a3"/>
        <w:spacing w:line="276" w:lineRule="auto"/>
        <w:ind w:right="222"/>
      </w:pPr>
      <w:r>
        <w:t>На   железнодорожных   станциях,   где   отправление   поездов   производится</w:t>
      </w:r>
      <w:r>
        <w:rPr>
          <w:spacing w:val="1"/>
        </w:rPr>
        <w:t xml:space="preserve"> </w:t>
      </w:r>
      <w:r>
        <w:t>с железнодорожных путей, не имеющих достаточной длины, когда голова поезда</w:t>
      </w:r>
      <w:r>
        <w:rPr>
          <w:spacing w:val="1"/>
        </w:rPr>
        <w:t xml:space="preserve"> </w:t>
      </w:r>
      <w:r>
        <w:t>находится за выходным (маршрутным) светофором, на обратной стороне светофора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повторительная</w:t>
      </w:r>
      <w:r>
        <w:rPr>
          <w:spacing w:val="1"/>
        </w:rPr>
        <w:t xml:space="preserve"> </w:t>
      </w:r>
      <w:r>
        <w:t>головка,</w:t>
      </w:r>
      <w:r>
        <w:rPr>
          <w:spacing w:val="1"/>
        </w:rPr>
        <w:t xml:space="preserve"> </w:t>
      </w:r>
      <w:r>
        <w:t>сигнализирующая</w:t>
      </w:r>
      <w:r>
        <w:rPr>
          <w:spacing w:val="1"/>
        </w:rPr>
        <w:t xml:space="preserve"> </w:t>
      </w:r>
      <w:r>
        <w:t>зеленым</w:t>
      </w:r>
      <w:r>
        <w:rPr>
          <w:spacing w:val="1"/>
        </w:rPr>
        <w:t xml:space="preserve"> </w:t>
      </w:r>
      <w:r>
        <w:t>огнем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открытом   выходном   (маршрутном)   светофоре   и    свободности    впереди   двух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более блок-участков</w:t>
      </w:r>
      <w:r>
        <w:rPr>
          <w:spacing w:val="-2"/>
        </w:rPr>
        <w:t xml:space="preserve"> </w:t>
      </w:r>
      <w:r>
        <w:t>(рисунок</w:t>
      </w:r>
      <w:r>
        <w:rPr>
          <w:spacing w:val="-3"/>
        </w:rPr>
        <w:t xml:space="preserve"> </w:t>
      </w:r>
      <w:r>
        <w:t>36).</w:t>
      </w:r>
    </w:p>
    <w:p w:rsidR="00FC451D" w:rsidRDefault="00AE03C1">
      <w:pPr>
        <w:pStyle w:val="a3"/>
        <w:spacing w:before="4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88" behindDoc="0" locked="0" layoutInCell="1" allowOverlap="1">
            <wp:simplePos x="0" y="0"/>
            <wp:positionH relativeFrom="page">
              <wp:posOffset>3217545</wp:posOffset>
            </wp:positionH>
            <wp:positionV relativeFrom="paragraph">
              <wp:posOffset>239194</wp:posOffset>
            </wp:positionV>
            <wp:extent cx="1506686" cy="2016252"/>
            <wp:effectExtent l="0" t="0" r="0" b="0"/>
            <wp:wrapTopAndBottom/>
            <wp:docPr id="73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37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6686" cy="20162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2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36</w:t>
      </w:r>
    </w:p>
    <w:p w:rsidR="00FC451D" w:rsidRDefault="00FC451D">
      <w:pPr>
        <w:jc w:val="center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118"/>
        <w:ind w:left="1483" w:hanging="423"/>
        <w:jc w:val="both"/>
        <w:rPr>
          <w:sz w:val="28"/>
        </w:rPr>
      </w:pPr>
      <w:r>
        <w:rPr>
          <w:sz w:val="28"/>
        </w:rPr>
        <w:lastRenderedPageBreak/>
        <w:t>Маршрутными</w:t>
      </w:r>
      <w:r>
        <w:rPr>
          <w:spacing w:val="-5"/>
          <w:sz w:val="28"/>
        </w:rPr>
        <w:t xml:space="preserve"> </w:t>
      </w:r>
      <w:r>
        <w:rPr>
          <w:sz w:val="28"/>
        </w:rPr>
        <w:t>светофорами</w:t>
      </w:r>
      <w:r>
        <w:rPr>
          <w:spacing w:val="-8"/>
          <w:sz w:val="28"/>
        </w:rPr>
        <w:t xml:space="preserve"> </w:t>
      </w:r>
      <w:r>
        <w:rPr>
          <w:sz w:val="28"/>
        </w:rPr>
        <w:t>подаются</w:t>
      </w:r>
      <w:r>
        <w:rPr>
          <w:spacing w:val="-4"/>
          <w:sz w:val="28"/>
        </w:rPr>
        <w:t xml:space="preserve"> </w:t>
      </w:r>
      <w:r>
        <w:rPr>
          <w:sz w:val="28"/>
        </w:rPr>
        <w:t>сигналы:</w:t>
      </w:r>
    </w:p>
    <w:p w:rsidR="00FC451D" w:rsidRDefault="00AE03C1">
      <w:pPr>
        <w:pStyle w:val="a4"/>
        <w:numPr>
          <w:ilvl w:val="0"/>
          <w:numId w:val="187"/>
        </w:numPr>
        <w:tabs>
          <w:tab w:val="left" w:pos="1366"/>
        </w:tabs>
        <w:spacing w:before="51" w:line="276" w:lineRule="auto"/>
        <w:ind w:right="221" w:firstLine="708"/>
        <w:jc w:val="both"/>
        <w:rPr>
          <w:sz w:val="28"/>
        </w:rPr>
      </w:pPr>
      <w:r>
        <w:rPr>
          <w:sz w:val="28"/>
        </w:rPr>
        <w:t>один зеленый огонь – разрешается движение с установленной скоростью,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следующий 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(маршрутный</w:t>
      </w:r>
      <w:r>
        <w:rPr>
          <w:spacing w:val="-1"/>
          <w:sz w:val="28"/>
        </w:rPr>
        <w:t xml:space="preserve"> </w:t>
      </w:r>
      <w:r>
        <w:rPr>
          <w:sz w:val="28"/>
        </w:rPr>
        <w:t>или выходной)</w:t>
      </w:r>
      <w:r>
        <w:rPr>
          <w:spacing w:val="-3"/>
          <w:sz w:val="28"/>
        </w:rPr>
        <w:t xml:space="preserve"> </w:t>
      </w:r>
      <w:r>
        <w:rPr>
          <w:sz w:val="28"/>
        </w:rPr>
        <w:t>открыт;</w:t>
      </w:r>
    </w:p>
    <w:p w:rsidR="00FC451D" w:rsidRDefault="00AE03C1">
      <w:pPr>
        <w:pStyle w:val="a4"/>
        <w:numPr>
          <w:ilvl w:val="0"/>
          <w:numId w:val="187"/>
        </w:numPr>
        <w:tabs>
          <w:tab w:val="left" w:pos="1366"/>
        </w:tabs>
        <w:spacing w:line="278" w:lineRule="auto"/>
        <w:ind w:right="221" w:firstLine="708"/>
        <w:jc w:val="both"/>
        <w:rPr>
          <w:sz w:val="28"/>
        </w:rPr>
      </w:pPr>
      <w:r>
        <w:rPr>
          <w:sz w:val="28"/>
        </w:rPr>
        <w:t>один желтый огонь – разрешается движение с готовностью остановиться,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следующий 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(маршрутный</w:t>
      </w:r>
      <w:r>
        <w:rPr>
          <w:spacing w:val="-1"/>
          <w:sz w:val="28"/>
        </w:rPr>
        <w:t xml:space="preserve"> </w:t>
      </w:r>
      <w:r>
        <w:rPr>
          <w:sz w:val="28"/>
        </w:rPr>
        <w:t>или выходной)</w:t>
      </w:r>
      <w:r>
        <w:rPr>
          <w:spacing w:val="-1"/>
          <w:sz w:val="28"/>
        </w:rPr>
        <w:t xml:space="preserve"> </w:t>
      </w:r>
      <w:r>
        <w:rPr>
          <w:sz w:val="28"/>
        </w:rPr>
        <w:t>закрыт;</w:t>
      </w:r>
    </w:p>
    <w:p w:rsidR="00FC451D" w:rsidRDefault="00AE03C1">
      <w:pPr>
        <w:pStyle w:val="a4"/>
        <w:numPr>
          <w:ilvl w:val="0"/>
          <w:numId w:val="187"/>
        </w:numPr>
        <w:tabs>
          <w:tab w:val="left" w:pos="1366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один</w:t>
      </w:r>
      <w:r>
        <w:rPr>
          <w:spacing w:val="15"/>
          <w:sz w:val="28"/>
        </w:rPr>
        <w:t xml:space="preserve"> </w:t>
      </w:r>
      <w:r>
        <w:rPr>
          <w:sz w:val="28"/>
        </w:rPr>
        <w:t>желтый</w:t>
      </w:r>
      <w:r>
        <w:rPr>
          <w:spacing w:val="85"/>
          <w:sz w:val="28"/>
        </w:rPr>
        <w:t xml:space="preserve"> </w:t>
      </w:r>
      <w:r>
        <w:rPr>
          <w:sz w:val="28"/>
        </w:rPr>
        <w:t>мигающий</w:t>
      </w:r>
      <w:r>
        <w:rPr>
          <w:spacing w:val="82"/>
          <w:sz w:val="28"/>
        </w:rPr>
        <w:t xml:space="preserve"> </w:t>
      </w:r>
      <w:r>
        <w:rPr>
          <w:sz w:val="28"/>
        </w:rPr>
        <w:t>огонь</w:t>
      </w:r>
      <w:r>
        <w:rPr>
          <w:spacing w:val="84"/>
          <w:sz w:val="28"/>
        </w:rPr>
        <w:t xml:space="preserve"> </w:t>
      </w:r>
      <w:r>
        <w:rPr>
          <w:sz w:val="28"/>
        </w:rPr>
        <w:t>–</w:t>
      </w:r>
      <w:r>
        <w:rPr>
          <w:spacing w:val="85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84"/>
          <w:sz w:val="28"/>
        </w:rPr>
        <w:t xml:space="preserve"> </w:t>
      </w:r>
      <w:r>
        <w:rPr>
          <w:sz w:val="28"/>
        </w:rPr>
        <w:t>проследование</w:t>
      </w:r>
      <w:r>
        <w:rPr>
          <w:spacing w:val="86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скоростью,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следующий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(маршрутный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выходной)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требует проследования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уменьшенной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скоростью;</w:t>
      </w:r>
    </w:p>
    <w:p w:rsidR="00FC451D" w:rsidRDefault="00AE03C1">
      <w:pPr>
        <w:pStyle w:val="a4"/>
        <w:numPr>
          <w:ilvl w:val="0"/>
          <w:numId w:val="187"/>
        </w:numPr>
        <w:tabs>
          <w:tab w:val="left" w:pos="1366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два желтых огня, из них верхний мигающий – разрешается проследование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 с уменьшенной скоростью, поезд следует на боковой железнодорожный</w:t>
      </w:r>
      <w:r>
        <w:rPr>
          <w:spacing w:val="1"/>
          <w:sz w:val="28"/>
        </w:rPr>
        <w:t xml:space="preserve"> </w:t>
      </w:r>
      <w:r>
        <w:rPr>
          <w:sz w:val="28"/>
        </w:rPr>
        <w:t>путь,</w:t>
      </w:r>
      <w:r>
        <w:rPr>
          <w:spacing w:val="-2"/>
          <w:sz w:val="28"/>
        </w:rPr>
        <w:t xml:space="preserve"> </w:t>
      </w:r>
      <w:r>
        <w:rPr>
          <w:sz w:val="28"/>
        </w:rPr>
        <w:t>следующий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 (маршрутный или</w:t>
      </w:r>
      <w:r>
        <w:rPr>
          <w:spacing w:val="-1"/>
          <w:sz w:val="28"/>
        </w:rPr>
        <w:t xml:space="preserve"> </w:t>
      </w:r>
      <w:r>
        <w:rPr>
          <w:sz w:val="28"/>
        </w:rPr>
        <w:t>выходной) открыт;</w:t>
      </w:r>
    </w:p>
    <w:p w:rsidR="00FC451D" w:rsidRDefault="00AE03C1">
      <w:pPr>
        <w:pStyle w:val="a4"/>
        <w:numPr>
          <w:ilvl w:val="0"/>
          <w:numId w:val="187"/>
        </w:numPr>
        <w:tabs>
          <w:tab w:val="left" w:pos="1366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два желтых огня – разрешается проследование светофора с уменьшенной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 и готовностью остановиться на железнодорожной станции, поезд следует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боковой железнодорожный</w:t>
      </w:r>
      <w:r>
        <w:rPr>
          <w:spacing w:val="-1"/>
          <w:sz w:val="28"/>
        </w:rPr>
        <w:t xml:space="preserve"> </w:t>
      </w:r>
      <w:r>
        <w:rPr>
          <w:sz w:val="28"/>
        </w:rPr>
        <w:t>путь,</w:t>
      </w:r>
      <w:r>
        <w:rPr>
          <w:spacing w:val="-1"/>
          <w:sz w:val="28"/>
        </w:rPr>
        <w:t xml:space="preserve"> </w:t>
      </w:r>
      <w:r>
        <w:rPr>
          <w:sz w:val="28"/>
        </w:rPr>
        <w:t>следующий светофор закрыт;</w:t>
      </w:r>
    </w:p>
    <w:p w:rsidR="00FC451D" w:rsidRDefault="00AE03C1">
      <w:pPr>
        <w:pStyle w:val="a4"/>
        <w:numPr>
          <w:ilvl w:val="0"/>
          <w:numId w:val="187"/>
        </w:numPr>
        <w:tabs>
          <w:tab w:val="left" w:pos="1366"/>
        </w:tabs>
        <w:spacing w:line="320" w:lineRule="exact"/>
        <w:ind w:left="1366"/>
        <w:jc w:val="both"/>
        <w:rPr>
          <w:sz w:val="28"/>
        </w:rPr>
      </w:pPr>
      <w:r>
        <w:rPr>
          <w:sz w:val="28"/>
        </w:rPr>
        <w:t>один</w:t>
      </w:r>
      <w:r>
        <w:rPr>
          <w:spacing w:val="-2"/>
          <w:sz w:val="28"/>
        </w:rPr>
        <w:t xml:space="preserve"> </w:t>
      </w:r>
      <w:r>
        <w:rPr>
          <w:sz w:val="28"/>
        </w:rPr>
        <w:t>красный</w:t>
      </w:r>
      <w:r>
        <w:rPr>
          <w:spacing w:val="-5"/>
          <w:sz w:val="28"/>
        </w:rPr>
        <w:t xml:space="preserve"> </w:t>
      </w:r>
      <w:r>
        <w:rPr>
          <w:sz w:val="28"/>
        </w:rPr>
        <w:t>огонь –</w:t>
      </w:r>
      <w:r>
        <w:rPr>
          <w:spacing w:val="-2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-5"/>
          <w:sz w:val="28"/>
        </w:rPr>
        <w:t xml:space="preserve"> </w:t>
      </w:r>
      <w:r>
        <w:rPr>
          <w:sz w:val="28"/>
        </w:rPr>
        <w:t>проезжать</w:t>
      </w:r>
      <w:r>
        <w:rPr>
          <w:spacing w:val="-3"/>
          <w:sz w:val="28"/>
        </w:rPr>
        <w:t xml:space="preserve"> </w:t>
      </w:r>
      <w:r>
        <w:rPr>
          <w:sz w:val="28"/>
        </w:rPr>
        <w:t>светофор.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44" w:line="276" w:lineRule="auto"/>
        <w:ind w:right="230" w:firstLine="708"/>
        <w:jc w:val="both"/>
        <w:rPr>
          <w:sz w:val="28"/>
        </w:rPr>
      </w:pPr>
      <w:r>
        <w:rPr>
          <w:sz w:val="28"/>
        </w:rPr>
        <w:t>Проходными светофорами на участках, оборудованных автоблокировкой,</w:t>
      </w:r>
      <w:r>
        <w:rPr>
          <w:spacing w:val="1"/>
          <w:sz w:val="28"/>
        </w:rPr>
        <w:t xml:space="preserve"> </w:t>
      </w:r>
      <w:r>
        <w:rPr>
          <w:sz w:val="28"/>
        </w:rPr>
        <w:t>подаются</w:t>
      </w:r>
      <w:r>
        <w:rPr>
          <w:spacing w:val="-4"/>
          <w:sz w:val="28"/>
        </w:rPr>
        <w:t xml:space="preserve"> </w:t>
      </w:r>
      <w:r>
        <w:rPr>
          <w:sz w:val="28"/>
        </w:rPr>
        <w:t>сигналы:</w:t>
      </w:r>
    </w:p>
    <w:p w:rsidR="00FC451D" w:rsidRDefault="00AE03C1">
      <w:pPr>
        <w:pStyle w:val="a4"/>
        <w:numPr>
          <w:ilvl w:val="0"/>
          <w:numId w:val="186"/>
        </w:numPr>
        <w:tabs>
          <w:tab w:val="left" w:pos="1366"/>
        </w:tabs>
        <w:spacing w:line="278" w:lineRule="auto"/>
        <w:ind w:right="221" w:firstLine="708"/>
        <w:jc w:val="both"/>
        <w:rPr>
          <w:sz w:val="28"/>
        </w:rPr>
      </w:pPr>
      <w:r>
        <w:rPr>
          <w:sz w:val="28"/>
        </w:rPr>
        <w:t>один зеленый огонь – разрешается движение с установленной скоростью,</w:t>
      </w:r>
      <w:r>
        <w:rPr>
          <w:spacing w:val="1"/>
          <w:sz w:val="28"/>
        </w:rPr>
        <w:t xml:space="preserve"> </w:t>
      </w:r>
      <w:r>
        <w:rPr>
          <w:sz w:val="28"/>
        </w:rPr>
        <w:t>впереди</w:t>
      </w:r>
      <w:r>
        <w:rPr>
          <w:spacing w:val="-1"/>
          <w:sz w:val="28"/>
        </w:rPr>
        <w:t xml:space="preserve"> </w:t>
      </w:r>
      <w:r>
        <w:rPr>
          <w:sz w:val="28"/>
        </w:rPr>
        <w:t>свободны</w:t>
      </w:r>
      <w:r>
        <w:rPr>
          <w:spacing w:val="-3"/>
          <w:sz w:val="28"/>
        </w:rPr>
        <w:t xml:space="preserve"> </w:t>
      </w:r>
      <w:r>
        <w:rPr>
          <w:sz w:val="28"/>
        </w:rPr>
        <w:t>два</w:t>
      </w:r>
      <w:r>
        <w:rPr>
          <w:spacing w:val="-3"/>
          <w:sz w:val="28"/>
        </w:rPr>
        <w:t xml:space="preserve"> </w:t>
      </w:r>
      <w:r>
        <w:rPr>
          <w:sz w:val="28"/>
        </w:rPr>
        <w:t>или более</w:t>
      </w:r>
      <w:r>
        <w:rPr>
          <w:spacing w:val="-3"/>
          <w:sz w:val="28"/>
        </w:rPr>
        <w:t xml:space="preserve"> </w:t>
      </w:r>
      <w:r>
        <w:rPr>
          <w:sz w:val="28"/>
        </w:rPr>
        <w:t>блок-участка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 37);</w:t>
      </w:r>
    </w:p>
    <w:p w:rsidR="00FC451D" w:rsidRDefault="00AE03C1">
      <w:pPr>
        <w:pStyle w:val="a3"/>
        <w:spacing w:before="8"/>
        <w:ind w:left="0" w:firstLine="0"/>
        <w:jc w:val="left"/>
      </w:pPr>
      <w:r>
        <w:rPr>
          <w:noProof/>
          <w:lang w:eastAsia="ru-RU"/>
        </w:rPr>
        <w:drawing>
          <wp:anchor distT="0" distB="0" distL="0" distR="0" simplePos="0" relativeHeight="89" behindDoc="0" locked="0" layoutInCell="1" allowOverlap="1">
            <wp:simplePos x="0" y="0"/>
            <wp:positionH relativeFrom="page">
              <wp:posOffset>2998470</wp:posOffset>
            </wp:positionH>
            <wp:positionV relativeFrom="paragraph">
              <wp:posOffset>234833</wp:posOffset>
            </wp:positionV>
            <wp:extent cx="1941410" cy="2295525"/>
            <wp:effectExtent l="0" t="0" r="0" b="0"/>
            <wp:wrapTopAndBottom/>
            <wp:docPr id="75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38.pn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1410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6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37</w:t>
      </w:r>
    </w:p>
    <w:p w:rsidR="00FC451D" w:rsidRDefault="00FC451D">
      <w:pPr>
        <w:pStyle w:val="a3"/>
        <w:spacing w:before="5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86"/>
        </w:numPr>
        <w:tabs>
          <w:tab w:val="left" w:pos="1366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один желтый огонь – разрешается движение с готовностью остановиться,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следующий 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закрыт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 38);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11"/>
        </w:rPr>
      </w:pPr>
    </w:p>
    <w:p w:rsidR="00FC451D" w:rsidRDefault="00AE03C1">
      <w:pPr>
        <w:pStyle w:val="a3"/>
        <w:ind w:left="4707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971090" cy="1997106"/>
            <wp:effectExtent l="0" t="0" r="0" b="0"/>
            <wp:docPr id="77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39.pn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1090" cy="1997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38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38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86"/>
        </w:numPr>
        <w:tabs>
          <w:tab w:val="left" w:pos="1366"/>
        </w:tabs>
        <w:ind w:left="1366"/>
        <w:rPr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90" behindDoc="0" locked="0" layoutInCell="1" allowOverlap="1">
            <wp:simplePos x="0" y="0"/>
            <wp:positionH relativeFrom="page">
              <wp:posOffset>3322320</wp:posOffset>
            </wp:positionH>
            <wp:positionV relativeFrom="paragraph">
              <wp:posOffset>238510</wp:posOffset>
            </wp:positionV>
            <wp:extent cx="1286083" cy="2548032"/>
            <wp:effectExtent l="0" t="0" r="0" b="0"/>
            <wp:wrapTopAndBottom/>
            <wp:docPr id="79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40.pn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6083" cy="25480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один</w:t>
      </w:r>
      <w:r>
        <w:rPr>
          <w:spacing w:val="-2"/>
          <w:sz w:val="28"/>
        </w:rPr>
        <w:t xml:space="preserve"> </w:t>
      </w:r>
      <w:r>
        <w:rPr>
          <w:sz w:val="28"/>
        </w:rPr>
        <w:t>красный</w:t>
      </w:r>
      <w:r>
        <w:rPr>
          <w:spacing w:val="-5"/>
          <w:sz w:val="28"/>
        </w:rPr>
        <w:t xml:space="preserve"> </w:t>
      </w:r>
      <w:r>
        <w:rPr>
          <w:sz w:val="28"/>
        </w:rPr>
        <w:t>огонь –</w:t>
      </w:r>
      <w:r>
        <w:rPr>
          <w:spacing w:val="-2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-5"/>
          <w:sz w:val="28"/>
        </w:rPr>
        <w:t xml:space="preserve"> </w:t>
      </w:r>
      <w:r>
        <w:rPr>
          <w:sz w:val="28"/>
        </w:rPr>
        <w:t>проезжать</w:t>
      </w:r>
      <w:r>
        <w:rPr>
          <w:spacing w:val="-3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2"/>
          <w:sz w:val="28"/>
        </w:rPr>
        <w:t xml:space="preserve"> </w:t>
      </w:r>
      <w:r>
        <w:rPr>
          <w:sz w:val="28"/>
        </w:rPr>
        <w:t>39).</w:t>
      </w:r>
    </w:p>
    <w:p w:rsidR="00FC451D" w:rsidRDefault="00AE03C1">
      <w:pPr>
        <w:pStyle w:val="a3"/>
        <w:spacing w:before="13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39</w:t>
      </w:r>
    </w:p>
    <w:p w:rsidR="00FC451D" w:rsidRDefault="00FC451D">
      <w:pPr>
        <w:pStyle w:val="a3"/>
        <w:spacing w:before="3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1" w:line="276" w:lineRule="auto"/>
        <w:ind w:right="218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автоблокировкой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трехзначной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сигнализацией, на светофоре (входном, маршрутном, выходном или проходном),</w:t>
      </w:r>
      <w:r>
        <w:rPr>
          <w:spacing w:val="1"/>
          <w:sz w:val="28"/>
        </w:rPr>
        <w:t xml:space="preserve"> </w:t>
      </w:r>
      <w:r>
        <w:rPr>
          <w:sz w:val="28"/>
        </w:rPr>
        <w:t>ограждающем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главном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блок-участок</w:t>
      </w:r>
      <w:r>
        <w:rPr>
          <w:spacing w:val="1"/>
          <w:sz w:val="28"/>
        </w:rPr>
        <w:t xml:space="preserve"> </w:t>
      </w:r>
      <w:r>
        <w:rPr>
          <w:sz w:val="28"/>
        </w:rPr>
        <w:t>длиной</w:t>
      </w:r>
      <w:r>
        <w:rPr>
          <w:spacing w:val="1"/>
          <w:sz w:val="28"/>
        </w:rPr>
        <w:t xml:space="preserve"> </w:t>
      </w:r>
      <w:r>
        <w:rPr>
          <w:sz w:val="28"/>
        </w:rPr>
        <w:t>менее</w:t>
      </w:r>
      <w:r>
        <w:rPr>
          <w:spacing w:val="1"/>
          <w:sz w:val="28"/>
        </w:rPr>
        <w:t xml:space="preserve"> </w:t>
      </w:r>
      <w:r>
        <w:rPr>
          <w:sz w:val="28"/>
        </w:rPr>
        <w:t>требуемого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световой</w:t>
      </w:r>
      <w:r>
        <w:rPr>
          <w:spacing w:val="1"/>
          <w:sz w:val="28"/>
        </w:rPr>
        <w:t xml:space="preserve"> </w:t>
      </w:r>
      <w:r>
        <w:rPr>
          <w:sz w:val="28"/>
        </w:rPr>
        <w:t>(светоотражающий)</w:t>
      </w:r>
      <w:r>
        <w:rPr>
          <w:spacing w:val="-67"/>
          <w:sz w:val="28"/>
        </w:rPr>
        <w:t xml:space="preserve"> </w:t>
      </w:r>
      <w:r>
        <w:rPr>
          <w:sz w:val="28"/>
        </w:rPr>
        <w:t>указатель</w:t>
      </w:r>
      <w:r>
        <w:rPr>
          <w:spacing w:val="1"/>
          <w:sz w:val="28"/>
        </w:rPr>
        <w:t xml:space="preserve"> </w:t>
      </w:r>
      <w:r>
        <w:rPr>
          <w:sz w:val="28"/>
        </w:rPr>
        <w:t>белого</w:t>
      </w:r>
      <w:r>
        <w:rPr>
          <w:spacing w:val="1"/>
          <w:sz w:val="28"/>
        </w:rPr>
        <w:t xml:space="preserve"> </w:t>
      </w:r>
      <w:r>
        <w:rPr>
          <w:sz w:val="28"/>
        </w:rPr>
        <w:t>цвета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виде</w:t>
      </w:r>
      <w:r>
        <w:rPr>
          <w:spacing w:val="1"/>
          <w:sz w:val="28"/>
        </w:rPr>
        <w:t xml:space="preserve"> </w:t>
      </w:r>
      <w:r>
        <w:rPr>
          <w:sz w:val="28"/>
        </w:rPr>
        <w:t>двух</w:t>
      </w:r>
      <w:r>
        <w:rPr>
          <w:spacing w:val="1"/>
          <w:sz w:val="28"/>
        </w:rPr>
        <w:t xml:space="preserve"> </w:t>
      </w:r>
      <w:r>
        <w:rPr>
          <w:sz w:val="28"/>
        </w:rPr>
        <w:t>вертикальных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стрел</w:t>
      </w:r>
      <w:r>
        <w:rPr>
          <w:spacing w:val="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1"/>
          <w:sz w:val="28"/>
        </w:rPr>
        <w:t xml:space="preserve"> </w:t>
      </w:r>
      <w:r>
        <w:rPr>
          <w:sz w:val="28"/>
        </w:rPr>
        <w:t>38),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предупредительном к нему светофоре – такой же указатель в виде одной стрелы</w:t>
      </w:r>
      <w:r>
        <w:rPr>
          <w:spacing w:val="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1"/>
          <w:sz w:val="28"/>
        </w:rPr>
        <w:t xml:space="preserve"> </w:t>
      </w:r>
      <w:r>
        <w:rPr>
          <w:sz w:val="28"/>
        </w:rPr>
        <w:t>37).</w:t>
      </w:r>
    </w:p>
    <w:p w:rsidR="00FC451D" w:rsidRDefault="00AE03C1">
      <w:pPr>
        <w:pStyle w:val="a3"/>
        <w:spacing w:line="276" w:lineRule="auto"/>
        <w:ind w:right="220"/>
      </w:pPr>
      <w:r>
        <w:t>На</w:t>
      </w:r>
      <w:r>
        <w:rPr>
          <w:spacing w:val="1"/>
        </w:rPr>
        <w:t xml:space="preserve"> </w:t>
      </w:r>
      <w:r>
        <w:t>светофоре</w:t>
      </w:r>
      <w:r>
        <w:rPr>
          <w:spacing w:val="1"/>
        </w:rPr>
        <w:t xml:space="preserve"> </w:t>
      </w:r>
      <w:r>
        <w:t>(входном,</w:t>
      </w:r>
      <w:r>
        <w:rPr>
          <w:spacing w:val="1"/>
        </w:rPr>
        <w:t xml:space="preserve"> </w:t>
      </w:r>
      <w:r>
        <w:t>маршрутном),</w:t>
      </w:r>
      <w:r>
        <w:rPr>
          <w:spacing w:val="1"/>
        </w:rPr>
        <w:t xml:space="preserve"> </w:t>
      </w:r>
      <w:r>
        <w:t>ограждающем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главном</w:t>
      </w:r>
      <w:r>
        <w:rPr>
          <w:spacing w:val="-67"/>
        </w:rPr>
        <w:t xml:space="preserve"> </w:t>
      </w:r>
      <w:r>
        <w:t>железнодорожном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блок-участок</w:t>
      </w:r>
      <w:r>
        <w:rPr>
          <w:spacing w:val="1"/>
        </w:rPr>
        <w:t xml:space="preserve"> </w:t>
      </w:r>
      <w:r>
        <w:t>длиной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требуемого тормозного пути, в порядке, установленном локальным нормативным</w:t>
      </w:r>
      <w:r>
        <w:rPr>
          <w:spacing w:val="1"/>
        </w:rPr>
        <w:t xml:space="preserve"> </w:t>
      </w:r>
      <w:r>
        <w:t>актом владельца инфраструктуры (владельцем железнодорожных путей необщего</w:t>
      </w:r>
      <w:r>
        <w:rPr>
          <w:spacing w:val="1"/>
        </w:rPr>
        <w:t xml:space="preserve"> </w:t>
      </w:r>
      <w:r>
        <w:t>пользования),</w:t>
      </w:r>
      <w:r>
        <w:rPr>
          <w:spacing w:val="1"/>
        </w:rPr>
        <w:t xml:space="preserve"> </w:t>
      </w:r>
      <w:r>
        <w:t>применяется</w:t>
      </w:r>
      <w:r>
        <w:rPr>
          <w:spacing w:val="1"/>
        </w:rPr>
        <w:t xml:space="preserve"> </w:t>
      </w:r>
      <w:r>
        <w:t>сигнал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зеленый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желтый</w:t>
      </w:r>
      <w:r>
        <w:rPr>
          <w:spacing w:val="1"/>
        </w:rPr>
        <w:t xml:space="preserve"> </w:t>
      </w:r>
      <w:r>
        <w:t>огни</w:t>
      </w:r>
      <w:r>
        <w:rPr>
          <w:spacing w:val="7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уменьшенной</w:t>
      </w:r>
      <w:r>
        <w:rPr>
          <w:spacing w:val="1"/>
        </w:rPr>
        <w:t xml:space="preserve"> </w:t>
      </w:r>
      <w:r>
        <w:t>скоростью.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световые</w:t>
      </w:r>
      <w:r>
        <w:rPr>
          <w:spacing w:val="1"/>
        </w:rPr>
        <w:t xml:space="preserve"> </w:t>
      </w:r>
      <w:r>
        <w:t>указатели</w:t>
      </w:r>
      <w:r>
        <w:rPr>
          <w:spacing w:val="-1"/>
        </w:rPr>
        <w:t xml:space="preserve"> </w:t>
      </w:r>
      <w:r>
        <w:t>не устанавливаются.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5"/>
      </w:pPr>
      <w:r>
        <w:lastRenderedPageBreak/>
        <w:t>Световые указатели должны сохранять сигнальные значения и в погашенном</w:t>
      </w:r>
      <w:r>
        <w:rPr>
          <w:spacing w:val="1"/>
        </w:rPr>
        <w:t xml:space="preserve"> </w:t>
      </w:r>
      <w:r>
        <w:t>состоянии.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автоблокировкой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четырехзначной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сигнализацией,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проходными,</w:t>
      </w:r>
      <w:r>
        <w:rPr>
          <w:spacing w:val="1"/>
          <w:sz w:val="28"/>
        </w:rPr>
        <w:t xml:space="preserve"> </w:t>
      </w:r>
      <w:r>
        <w:rPr>
          <w:sz w:val="28"/>
        </w:rPr>
        <w:t>входными,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маршрутными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главному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-5"/>
          <w:sz w:val="28"/>
        </w:rPr>
        <w:t xml:space="preserve"> </w:t>
      </w:r>
      <w:r>
        <w:rPr>
          <w:sz w:val="28"/>
        </w:rPr>
        <w:t>пути</w:t>
      </w:r>
      <w:r>
        <w:rPr>
          <w:spacing w:val="-1"/>
          <w:sz w:val="28"/>
        </w:rPr>
        <w:t xml:space="preserve"> </w:t>
      </w:r>
      <w:r>
        <w:rPr>
          <w:sz w:val="28"/>
        </w:rPr>
        <w:t>и выходными</w:t>
      </w:r>
      <w:r>
        <w:rPr>
          <w:spacing w:val="-1"/>
          <w:sz w:val="28"/>
        </w:rPr>
        <w:t xml:space="preserve"> </w:t>
      </w:r>
      <w:r>
        <w:rPr>
          <w:sz w:val="28"/>
        </w:rPr>
        <w:t>светофорами</w:t>
      </w:r>
      <w:r>
        <w:rPr>
          <w:spacing w:val="-3"/>
          <w:sz w:val="28"/>
        </w:rPr>
        <w:t xml:space="preserve"> </w:t>
      </w:r>
      <w:r>
        <w:rPr>
          <w:sz w:val="28"/>
        </w:rPr>
        <w:t>подаются</w:t>
      </w:r>
      <w:r>
        <w:rPr>
          <w:spacing w:val="-1"/>
          <w:sz w:val="28"/>
        </w:rPr>
        <w:t xml:space="preserve"> </w:t>
      </w:r>
      <w:r>
        <w:rPr>
          <w:sz w:val="28"/>
        </w:rPr>
        <w:t>сигналы:</w:t>
      </w:r>
    </w:p>
    <w:p w:rsidR="00FC451D" w:rsidRDefault="00AE03C1">
      <w:pPr>
        <w:pStyle w:val="a4"/>
        <w:numPr>
          <w:ilvl w:val="0"/>
          <w:numId w:val="185"/>
        </w:numPr>
        <w:tabs>
          <w:tab w:val="left" w:pos="1366"/>
        </w:tabs>
        <w:jc w:val="both"/>
        <w:rPr>
          <w:sz w:val="28"/>
        </w:rPr>
      </w:pPr>
      <w:r>
        <w:rPr>
          <w:sz w:val="28"/>
        </w:rPr>
        <w:t>один</w:t>
      </w:r>
      <w:r>
        <w:rPr>
          <w:spacing w:val="-3"/>
          <w:sz w:val="28"/>
        </w:rPr>
        <w:t xml:space="preserve"> </w:t>
      </w:r>
      <w:r>
        <w:rPr>
          <w:sz w:val="28"/>
        </w:rPr>
        <w:t>зеленый</w:t>
      </w:r>
      <w:r>
        <w:rPr>
          <w:spacing w:val="-2"/>
          <w:sz w:val="28"/>
        </w:rPr>
        <w:t xml:space="preserve"> </w:t>
      </w:r>
      <w:r>
        <w:rPr>
          <w:sz w:val="28"/>
        </w:rPr>
        <w:t>огонь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впереди</w:t>
      </w:r>
      <w:r>
        <w:rPr>
          <w:spacing w:val="-3"/>
          <w:sz w:val="28"/>
        </w:rPr>
        <w:t xml:space="preserve"> </w:t>
      </w:r>
      <w:r>
        <w:rPr>
          <w:sz w:val="28"/>
        </w:rPr>
        <w:t>свободны</w:t>
      </w:r>
      <w:r>
        <w:rPr>
          <w:spacing w:val="-2"/>
          <w:sz w:val="28"/>
        </w:rPr>
        <w:t xml:space="preserve"> </w:t>
      </w:r>
      <w:r>
        <w:rPr>
          <w:sz w:val="28"/>
        </w:rPr>
        <w:t>три</w:t>
      </w:r>
      <w:r>
        <w:rPr>
          <w:spacing w:val="-6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более</w:t>
      </w:r>
      <w:r>
        <w:rPr>
          <w:spacing w:val="-5"/>
          <w:sz w:val="28"/>
        </w:rPr>
        <w:t xml:space="preserve"> </w:t>
      </w:r>
      <w:r>
        <w:rPr>
          <w:sz w:val="28"/>
        </w:rPr>
        <w:t>блок-участка;</w:t>
      </w:r>
    </w:p>
    <w:p w:rsidR="00FC451D" w:rsidRDefault="00AE03C1">
      <w:pPr>
        <w:pStyle w:val="a4"/>
        <w:numPr>
          <w:ilvl w:val="0"/>
          <w:numId w:val="185"/>
        </w:numPr>
        <w:tabs>
          <w:tab w:val="left" w:pos="1366"/>
        </w:tabs>
        <w:spacing w:before="43" w:after="8" w:line="276" w:lineRule="auto"/>
        <w:ind w:left="352" w:right="220" w:firstLine="708"/>
        <w:jc w:val="both"/>
        <w:rPr>
          <w:sz w:val="28"/>
        </w:rPr>
      </w:pPr>
      <w:r>
        <w:rPr>
          <w:sz w:val="28"/>
        </w:rPr>
        <w:t>один желтый и один зеленый огни – впереди свободны два блок-участка</w:t>
      </w:r>
      <w:r>
        <w:rPr>
          <w:spacing w:val="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1"/>
          <w:sz w:val="28"/>
        </w:rPr>
        <w:t xml:space="preserve"> </w:t>
      </w:r>
      <w:r>
        <w:rPr>
          <w:sz w:val="28"/>
        </w:rPr>
        <w:t>40);</w:t>
      </w:r>
    </w:p>
    <w:p w:rsidR="00FC451D" w:rsidRDefault="00AE03C1">
      <w:pPr>
        <w:pStyle w:val="a3"/>
        <w:ind w:left="4257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522578" cy="3672840"/>
            <wp:effectExtent l="0" t="0" r="0" b="0"/>
            <wp:docPr id="81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41.pn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2578" cy="367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47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40</w:t>
      </w:r>
    </w:p>
    <w:p w:rsidR="00FC451D" w:rsidRDefault="00FC451D">
      <w:pPr>
        <w:pStyle w:val="a3"/>
        <w:spacing w:before="5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85"/>
        </w:numPr>
        <w:tabs>
          <w:tab w:val="left" w:pos="1366"/>
        </w:tabs>
        <w:spacing w:before="1"/>
        <w:jc w:val="both"/>
        <w:rPr>
          <w:sz w:val="28"/>
        </w:rPr>
      </w:pPr>
      <w:r>
        <w:rPr>
          <w:sz w:val="28"/>
        </w:rPr>
        <w:t>один</w:t>
      </w:r>
      <w:r>
        <w:rPr>
          <w:spacing w:val="-3"/>
          <w:sz w:val="28"/>
        </w:rPr>
        <w:t xml:space="preserve"> </w:t>
      </w:r>
      <w:r>
        <w:rPr>
          <w:sz w:val="28"/>
        </w:rPr>
        <w:t>желтый</w:t>
      </w:r>
      <w:r>
        <w:rPr>
          <w:spacing w:val="-6"/>
          <w:sz w:val="28"/>
        </w:rPr>
        <w:t xml:space="preserve"> </w:t>
      </w:r>
      <w:r>
        <w:rPr>
          <w:sz w:val="28"/>
        </w:rPr>
        <w:t>огонь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впереди</w:t>
      </w:r>
      <w:r>
        <w:rPr>
          <w:spacing w:val="-2"/>
          <w:sz w:val="28"/>
        </w:rPr>
        <w:t xml:space="preserve"> </w:t>
      </w:r>
      <w:r>
        <w:rPr>
          <w:sz w:val="28"/>
        </w:rPr>
        <w:t>свободен</w:t>
      </w:r>
      <w:r>
        <w:rPr>
          <w:spacing w:val="-2"/>
          <w:sz w:val="28"/>
        </w:rPr>
        <w:t xml:space="preserve"> </w:t>
      </w:r>
      <w:r>
        <w:rPr>
          <w:sz w:val="28"/>
        </w:rPr>
        <w:t>один</w:t>
      </w:r>
      <w:r>
        <w:rPr>
          <w:spacing w:val="-3"/>
          <w:sz w:val="28"/>
        </w:rPr>
        <w:t xml:space="preserve"> </w:t>
      </w:r>
      <w:r>
        <w:rPr>
          <w:sz w:val="28"/>
        </w:rPr>
        <w:t>блок-участок;</w:t>
      </w:r>
    </w:p>
    <w:p w:rsidR="00FC451D" w:rsidRDefault="00AE03C1">
      <w:pPr>
        <w:pStyle w:val="a4"/>
        <w:numPr>
          <w:ilvl w:val="0"/>
          <w:numId w:val="185"/>
        </w:numPr>
        <w:tabs>
          <w:tab w:val="left" w:pos="1366"/>
        </w:tabs>
        <w:spacing w:before="47"/>
        <w:jc w:val="both"/>
        <w:rPr>
          <w:sz w:val="28"/>
        </w:rPr>
      </w:pPr>
      <w:r>
        <w:rPr>
          <w:sz w:val="28"/>
        </w:rPr>
        <w:t>один</w:t>
      </w:r>
      <w:r>
        <w:rPr>
          <w:spacing w:val="-2"/>
          <w:sz w:val="28"/>
        </w:rPr>
        <w:t xml:space="preserve"> </w:t>
      </w:r>
      <w:r>
        <w:rPr>
          <w:sz w:val="28"/>
        </w:rPr>
        <w:t>красный</w:t>
      </w:r>
      <w:r>
        <w:rPr>
          <w:spacing w:val="-5"/>
          <w:sz w:val="28"/>
        </w:rPr>
        <w:t xml:space="preserve"> </w:t>
      </w:r>
      <w:r>
        <w:rPr>
          <w:sz w:val="28"/>
        </w:rPr>
        <w:t>огонь –</w:t>
      </w:r>
      <w:r>
        <w:rPr>
          <w:spacing w:val="-2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-5"/>
          <w:sz w:val="28"/>
        </w:rPr>
        <w:t xml:space="preserve"> </w:t>
      </w:r>
      <w:r>
        <w:rPr>
          <w:sz w:val="28"/>
        </w:rPr>
        <w:t>проезжать</w:t>
      </w:r>
      <w:r>
        <w:rPr>
          <w:spacing w:val="-3"/>
          <w:sz w:val="28"/>
        </w:rPr>
        <w:t xml:space="preserve"> </w:t>
      </w:r>
      <w:r>
        <w:rPr>
          <w:sz w:val="28"/>
        </w:rPr>
        <w:t>светофор.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48" w:line="276" w:lineRule="auto"/>
        <w:ind w:right="228" w:firstLine="708"/>
        <w:jc w:val="both"/>
        <w:rPr>
          <w:sz w:val="28"/>
        </w:rPr>
      </w:pPr>
      <w:r>
        <w:rPr>
          <w:sz w:val="28"/>
        </w:rPr>
        <w:t xml:space="preserve">На   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участках,     оборудованных     автоблокировкой     с     трехзначной</w:t>
      </w:r>
      <w:r>
        <w:rPr>
          <w:spacing w:val="1"/>
          <w:sz w:val="28"/>
        </w:rPr>
        <w:t xml:space="preserve"> </w:t>
      </w:r>
      <w:r>
        <w:rPr>
          <w:sz w:val="28"/>
        </w:rPr>
        <w:t>или четырехзначной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сигнализацией,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проходных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светофорах,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перед</w:t>
      </w:r>
      <w:r>
        <w:rPr>
          <w:spacing w:val="-2"/>
          <w:sz w:val="28"/>
        </w:rPr>
        <w:t xml:space="preserve"> </w:t>
      </w:r>
      <w:r>
        <w:rPr>
          <w:sz w:val="28"/>
        </w:rPr>
        <w:t>входными</w:t>
      </w:r>
      <w:r>
        <w:rPr>
          <w:spacing w:val="-2"/>
          <w:sz w:val="28"/>
        </w:rPr>
        <w:t xml:space="preserve"> </w:t>
      </w:r>
      <w:r>
        <w:rPr>
          <w:sz w:val="28"/>
        </w:rPr>
        <w:t>светофорами</w:t>
      </w:r>
      <w:r>
        <w:rPr>
          <w:spacing w:val="-2"/>
          <w:sz w:val="28"/>
        </w:rPr>
        <w:t xml:space="preserve"> </w:t>
      </w:r>
      <w:r>
        <w:rPr>
          <w:sz w:val="28"/>
        </w:rPr>
        <w:t>(предвходных),</w:t>
      </w:r>
      <w:r>
        <w:rPr>
          <w:spacing w:val="3"/>
          <w:sz w:val="28"/>
        </w:rPr>
        <w:t xml:space="preserve"> </w:t>
      </w:r>
      <w:r>
        <w:rPr>
          <w:sz w:val="28"/>
        </w:rPr>
        <w:t>применяются</w:t>
      </w:r>
      <w:r>
        <w:rPr>
          <w:spacing w:val="-5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-2"/>
          <w:sz w:val="28"/>
        </w:rPr>
        <w:t xml:space="preserve"> </w:t>
      </w:r>
      <w:r>
        <w:rPr>
          <w:sz w:val="28"/>
        </w:rPr>
        <w:t>сигналы:</w:t>
      </w:r>
    </w:p>
    <w:p w:rsidR="00FC451D" w:rsidRDefault="00AE03C1">
      <w:pPr>
        <w:pStyle w:val="a4"/>
        <w:numPr>
          <w:ilvl w:val="0"/>
          <w:numId w:val="184"/>
        </w:numPr>
        <w:tabs>
          <w:tab w:val="left" w:pos="1366"/>
        </w:tabs>
        <w:spacing w:before="1" w:line="276" w:lineRule="auto"/>
        <w:ind w:right="222" w:firstLine="708"/>
        <w:jc w:val="both"/>
        <w:rPr>
          <w:sz w:val="28"/>
        </w:rPr>
      </w:pPr>
      <w:r>
        <w:rPr>
          <w:sz w:val="28"/>
        </w:rPr>
        <w:t>один желтый мигающий огонь – разрешается движение с установленной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скоростью, входной светофор открыт и требует проследования его с уменьшенной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скоростью,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1"/>
          <w:sz w:val="28"/>
        </w:rPr>
        <w:t xml:space="preserve"> </w:t>
      </w:r>
      <w:r>
        <w:rPr>
          <w:sz w:val="28"/>
        </w:rPr>
        <w:t>путь</w:t>
      </w:r>
      <w:r>
        <w:rPr>
          <w:spacing w:val="7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отклонением по стрелочному</w:t>
      </w:r>
      <w:r>
        <w:rPr>
          <w:spacing w:val="-4"/>
          <w:sz w:val="28"/>
        </w:rPr>
        <w:t xml:space="preserve"> </w:t>
      </w:r>
      <w:r>
        <w:rPr>
          <w:sz w:val="28"/>
        </w:rPr>
        <w:t>переводу</w:t>
      </w:r>
      <w:r>
        <w:rPr>
          <w:spacing w:val="-4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3"/>
          <w:sz w:val="28"/>
        </w:rPr>
        <w:t xml:space="preserve"> </w:t>
      </w:r>
      <w:r>
        <w:rPr>
          <w:sz w:val="28"/>
        </w:rPr>
        <w:t>41);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spacing w:before="7"/>
        <w:ind w:left="0" w:firstLine="0"/>
        <w:jc w:val="left"/>
        <w:rPr>
          <w:sz w:val="23"/>
        </w:rPr>
      </w:pPr>
    </w:p>
    <w:p w:rsidR="00FC451D" w:rsidRDefault="00AE03C1">
      <w:pPr>
        <w:pStyle w:val="a3"/>
        <w:ind w:left="1271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330199" cy="2397252"/>
            <wp:effectExtent l="0" t="0" r="0" b="0"/>
            <wp:docPr id="83" name="image42.jpeg" descr="C:\Users\КудрявцевВВ\Desktop\ПТЭ\Приказ_измПТЭ\2018\Последние\41 (нов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42.jpe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0199" cy="2397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51"/>
        <w:ind w:left="1602" w:right="769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41</w:t>
      </w:r>
    </w:p>
    <w:p w:rsidR="00FC451D" w:rsidRDefault="00FC451D">
      <w:pPr>
        <w:pStyle w:val="a3"/>
        <w:spacing w:before="5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84"/>
        </w:numPr>
        <w:tabs>
          <w:tab w:val="left" w:pos="1366"/>
        </w:tabs>
        <w:spacing w:before="1" w:after="6" w:line="276" w:lineRule="auto"/>
        <w:ind w:right="223" w:firstLine="708"/>
        <w:jc w:val="both"/>
        <w:rPr>
          <w:sz w:val="28"/>
        </w:rPr>
      </w:pPr>
      <w:r>
        <w:rPr>
          <w:sz w:val="28"/>
        </w:rPr>
        <w:t>один зеленый мигающий огонь – разрешается движение с установленной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скоростью,</w:t>
      </w:r>
      <w:r>
        <w:rPr>
          <w:spacing w:val="1"/>
          <w:sz w:val="28"/>
        </w:rPr>
        <w:t xml:space="preserve"> </w:t>
      </w:r>
      <w:r>
        <w:rPr>
          <w:sz w:val="28"/>
        </w:rPr>
        <w:t>входной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 открыт и</w:t>
      </w:r>
      <w:r>
        <w:rPr>
          <w:spacing w:val="70"/>
          <w:sz w:val="28"/>
        </w:rPr>
        <w:t xml:space="preserve"> </w:t>
      </w:r>
      <w:r>
        <w:rPr>
          <w:sz w:val="28"/>
        </w:rPr>
        <w:t>требует</w:t>
      </w:r>
      <w:r>
        <w:rPr>
          <w:spacing w:val="70"/>
          <w:sz w:val="28"/>
        </w:rPr>
        <w:t xml:space="preserve"> </w:t>
      </w:r>
      <w:r>
        <w:rPr>
          <w:sz w:val="28"/>
        </w:rPr>
        <w:t>проследования</w:t>
      </w:r>
      <w:r>
        <w:rPr>
          <w:spacing w:val="70"/>
          <w:sz w:val="28"/>
        </w:rPr>
        <w:t xml:space="preserve"> </w:t>
      </w:r>
      <w:r>
        <w:rPr>
          <w:sz w:val="28"/>
        </w:rPr>
        <w:t>его со</w:t>
      </w:r>
      <w:r>
        <w:rPr>
          <w:spacing w:val="70"/>
          <w:sz w:val="28"/>
        </w:rPr>
        <w:t xml:space="preserve"> </w:t>
      </w:r>
      <w:r>
        <w:rPr>
          <w:sz w:val="28"/>
        </w:rPr>
        <w:t>скоростью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не более 80 км/ч, поезд принимается на железнодорожный путь 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отклонением по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стрелочному</w:t>
      </w:r>
      <w:r>
        <w:rPr>
          <w:spacing w:val="-5"/>
          <w:sz w:val="28"/>
        </w:rPr>
        <w:t xml:space="preserve"> </w:t>
      </w:r>
      <w:r>
        <w:rPr>
          <w:sz w:val="28"/>
        </w:rPr>
        <w:t>переводу</w:t>
      </w:r>
      <w:r>
        <w:rPr>
          <w:spacing w:val="-4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3"/>
          <w:sz w:val="28"/>
        </w:rPr>
        <w:t xml:space="preserve"> </w:t>
      </w:r>
      <w:r>
        <w:rPr>
          <w:sz w:val="28"/>
        </w:rPr>
        <w:t>42).</w:t>
      </w:r>
    </w:p>
    <w:p w:rsidR="00FC451D" w:rsidRDefault="00AE03C1">
      <w:pPr>
        <w:pStyle w:val="a3"/>
        <w:ind w:left="1614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4924896" cy="2497455"/>
            <wp:effectExtent l="0" t="0" r="0" b="0"/>
            <wp:docPr id="85" name="image43.jpeg" descr="C:\Users\КудрявцевВВ\Desktop\ПТЭ\Приказ_измПТЭ\2018\Последние\42 (нов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43.jpe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4896" cy="2497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42</w:t>
      </w:r>
    </w:p>
    <w:p w:rsidR="00FC451D" w:rsidRDefault="00FC451D">
      <w:pPr>
        <w:pStyle w:val="a3"/>
        <w:spacing w:before="9"/>
        <w:ind w:left="0" w:firstLine="0"/>
        <w:jc w:val="left"/>
        <w:rPr>
          <w:sz w:val="35"/>
        </w:rPr>
      </w:pPr>
    </w:p>
    <w:p w:rsidR="00FC451D" w:rsidRDefault="00AE03C1">
      <w:pPr>
        <w:pStyle w:val="a3"/>
        <w:spacing w:before="1" w:line="276" w:lineRule="auto"/>
        <w:ind w:right="221"/>
      </w:pPr>
      <w:r>
        <w:t>При</w:t>
      </w:r>
      <w:r>
        <w:rPr>
          <w:spacing w:val="1"/>
        </w:rPr>
        <w:t xml:space="preserve"> </w:t>
      </w:r>
      <w:r>
        <w:t>движении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отклонением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стрелочным</w:t>
      </w:r>
      <w:r>
        <w:rPr>
          <w:spacing w:val="1"/>
        </w:rPr>
        <w:t xml:space="preserve"> </w:t>
      </w:r>
      <w:r>
        <w:t>переводам,</w:t>
      </w:r>
      <w:r>
        <w:rPr>
          <w:spacing w:val="1"/>
        </w:rPr>
        <w:t xml:space="preserve"> </w:t>
      </w:r>
      <w:r>
        <w:t>допускающим</w:t>
      </w:r>
      <w:r>
        <w:rPr>
          <w:spacing w:val="1"/>
        </w:rPr>
        <w:t xml:space="preserve"> </w:t>
      </w:r>
      <w:r>
        <w:t>следование</w:t>
      </w:r>
      <w:r>
        <w:rPr>
          <w:spacing w:val="1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железнодорожный</w:t>
      </w:r>
      <w:r>
        <w:rPr>
          <w:spacing w:val="70"/>
        </w:rPr>
        <w:t xml:space="preserve"> </w:t>
      </w:r>
      <w:r>
        <w:t>путь</w:t>
      </w:r>
      <w:r>
        <w:rPr>
          <w:spacing w:val="70"/>
        </w:rPr>
        <w:t xml:space="preserve"> </w:t>
      </w:r>
      <w:r>
        <w:t>железнодорожной</w:t>
      </w:r>
      <w:r>
        <w:rPr>
          <w:spacing w:val="70"/>
        </w:rPr>
        <w:t xml:space="preserve"> </w:t>
      </w:r>
      <w:r>
        <w:t>станции</w:t>
      </w:r>
      <w:r>
        <w:rPr>
          <w:spacing w:val="70"/>
        </w:rPr>
        <w:t xml:space="preserve"> </w:t>
      </w:r>
      <w:r>
        <w:t>со</w:t>
      </w:r>
      <w:r>
        <w:rPr>
          <w:spacing w:val="70"/>
        </w:rPr>
        <w:t xml:space="preserve"> </w:t>
      </w:r>
      <w:r>
        <w:t>скоростью</w:t>
      </w:r>
      <w:r>
        <w:rPr>
          <w:spacing w:val="1"/>
        </w:rPr>
        <w:t xml:space="preserve"> </w:t>
      </w:r>
      <w:r>
        <w:t>до 120 км/ч,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предвходном</w:t>
      </w:r>
      <w:r>
        <w:rPr>
          <w:spacing w:val="1"/>
        </w:rPr>
        <w:t xml:space="preserve"> </w:t>
      </w:r>
      <w:r>
        <w:t>светофоре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подается</w:t>
      </w:r>
      <w:r>
        <w:rPr>
          <w:spacing w:val="1"/>
        </w:rPr>
        <w:t xml:space="preserve"> </w:t>
      </w:r>
      <w:r>
        <w:t>сигнал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зеленый</w:t>
      </w:r>
      <w:r>
        <w:rPr>
          <w:spacing w:val="1"/>
        </w:rPr>
        <w:t xml:space="preserve"> </w:t>
      </w:r>
      <w:r>
        <w:t>мигающий</w:t>
      </w:r>
      <w:r>
        <w:rPr>
          <w:spacing w:val="-4"/>
        </w:rPr>
        <w:t xml:space="preserve"> </w:t>
      </w:r>
      <w:r>
        <w:t>огонь.</w:t>
      </w:r>
    </w:p>
    <w:p w:rsidR="00FC451D" w:rsidRDefault="00AE03C1">
      <w:pPr>
        <w:pStyle w:val="a3"/>
        <w:spacing w:line="276" w:lineRule="auto"/>
        <w:ind w:right="228"/>
      </w:pPr>
      <w:r>
        <w:t>На мачте предвходного</w:t>
      </w:r>
      <w:r>
        <w:rPr>
          <w:spacing w:val="70"/>
        </w:rPr>
        <w:t xml:space="preserve"> </w:t>
      </w:r>
      <w:r>
        <w:t>светофора устанавливается оповестительная табличка</w:t>
      </w:r>
      <w:r>
        <w:rPr>
          <w:spacing w:val="-67"/>
        </w:rPr>
        <w:t xml:space="preserve"> </w:t>
      </w:r>
      <w:r>
        <w:t>в виде трех наклонных полос с отражателями на них, которая размещается между</w:t>
      </w:r>
      <w:r>
        <w:rPr>
          <w:spacing w:val="1"/>
        </w:rPr>
        <w:t xml:space="preserve"> </w:t>
      </w:r>
      <w:r>
        <w:t>нижним</w:t>
      </w:r>
      <w:r>
        <w:rPr>
          <w:spacing w:val="-1"/>
        </w:rPr>
        <w:t xml:space="preserve"> </w:t>
      </w:r>
      <w:r>
        <w:t>краем</w:t>
      </w:r>
      <w:r>
        <w:rPr>
          <w:spacing w:val="-1"/>
        </w:rPr>
        <w:t xml:space="preserve"> </w:t>
      </w:r>
      <w:r>
        <w:t>фонового щита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литерной</w:t>
      </w:r>
      <w:r>
        <w:rPr>
          <w:spacing w:val="-1"/>
        </w:rPr>
        <w:t xml:space="preserve"> </w:t>
      </w:r>
      <w:r>
        <w:t>табличкой</w:t>
      </w:r>
      <w:r>
        <w:rPr>
          <w:spacing w:val="-1"/>
        </w:rPr>
        <w:t xml:space="preserve"> </w:t>
      </w:r>
      <w:r>
        <w:t>(рисунки</w:t>
      </w:r>
      <w:r>
        <w:rPr>
          <w:spacing w:val="-2"/>
        </w:rPr>
        <w:t xml:space="preserve"> </w:t>
      </w:r>
      <w:r>
        <w:t>41,</w:t>
      </w:r>
      <w:r>
        <w:rPr>
          <w:spacing w:val="-2"/>
        </w:rPr>
        <w:t xml:space="preserve"> </w:t>
      </w:r>
      <w:r>
        <w:t>42).</w:t>
      </w:r>
    </w:p>
    <w:p w:rsidR="00FC451D" w:rsidRDefault="00AE03C1">
      <w:pPr>
        <w:pStyle w:val="a3"/>
        <w:spacing w:line="276" w:lineRule="auto"/>
        <w:ind w:right="222"/>
      </w:pPr>
      <w:r>
        <w:t>Аналогичная табличка устанавливается на обратной стороне мачты светофора,</w:t>
      </w:r>
      <w:r>
        <w:rPr>
          <w:spacing w:val="-67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предвходным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следовании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31"/>
        </w:rPr>
        <w:t xml:space="preserve"> </w:t>
      </w:r>
      <w:r>
        <w:t>пути,</w:t>
      </w:r>
      <w:r>
        <w:rPr>
          <w:spacing w:val="34"/>
        </w:rPr>
        <w:t xml:space="preserve"> </w:t>
      </w:r>
      <w:r>
        <w:t>а</w:t>
      </w:r>
      <w:r>
        <w:rPr>
          <w:spacing w:val="35"/>
        </w:rPr>
        <w:t xml:space="preserve"> </w:t>
      </w:r>
      <w:r>
        <w:t>также</w:t>
      </w:r>
      <w:r>
        <w:rPr>
          <w:spacing w:val="35"/>
        </w:rPr>
        <w:t xml:space="preserve"> </w:t>
      </w:r>
      <w:r>
        <w:t>на</w:t>
      </w:r>
      <w:r>
        <w:rPr>
          <w:spacing w:val="34"/>
        </w:rPr>
        <w:t xml:space="preserve"> </w:t>
      </w:r>
      <w:r>
        <w:t>предвходном</w:t>
      </w:r>
      <w:r>
        <w:rPr>
          <w:spacing w:val="35"/>
        </w:rPr>
        <w:t xml:space="preserve"> </w:t>
      </w:r>
      <w:r>
        <w:t>сигнальном</w:t>
      </w:r>
      <w:r>
        <w:rPr>
          <w:spacing w:val="34"/>
        </w:rPr>
        <w:t xml:space="preserve"> </w:t>
      </w:r>
      <w:r>
        <w:t>указателе</w:t>
      </w:r>
      <w:r>
        <w:rPr>
          <w:spacing w:val="34"/>
        </w:rPr>
        <w:t xml:space="preserve"> </w:t>
      </w:r>
      <w:r>
        <w:t>«Граница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4" w:firstLine="0"/>
      </w:pPr>
      <w:r>
        <w:lastRenderedPageBreak/>
        <w:t>блок-участка»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перегонах,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-67"/>
        </w:rPr>
        <w:t xml:space="preserve"> </w:t>
      </w:r>
      <w:r>
        <w:t>сигнализацией,</w:t>
      </w:r>
      <w:r>
        <w:rPr>
          <w:spacing w:val="1"/>
        </w:rPr>
        <w:t xml:space="preserve"> </w:t>
      </w:r>
      <w:r>
        <w:t>применяемой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самостоятельное</w:t>
      </w:r>
      <w:r>
        <w:rPr>
          <w:spacing w:val="1"/>
        </w:rPr>
        <w:t xml:space="preserve"> </w:t>
      </w:r>
      <w:r>
        <w:t>средство</w:t>
      </w:r>
      <w:r>
        <w:rPr>
          <w:spacing w:val="1"/>
        </w:rPr>
        <w:t xml:space="preserve"> </w:t>
      </w:r>
      <w:r>
        <w:t>интервального</w:t>
      </w:r>
      <w:r>
        <w:rPr>
          <w:spacing w:val="1"/>
        </w:rPr>
        <w:t xml:space="preserve"> </w:t>
      </w:r>
      <w:r>
        <w:t>регулирования</w:t>
      </w:r>
      <w:r>
        <w:rPr>
          <w:spacing w:val="-1"/>
        </w:rPr>
        <w:t xml:space="preserve"> </w:t>
      </w:r>
      <w:r>
        <w:t>движения поездов</w:t>
      </w:r>
      <w:r>
        <w:rPr>
          <w:spacing w:val="-3"/>
        </w:rPr>
        <w:t xml:space="preserve"> </w:t>
      </w:r>
      <w:r>
        <w:t>с фиксированными</w:t>
      </w:r>
      <w:r>
        <w:rPr>
          <w:spacing w:val="-1"/>
        </w:rPr>
        <w:t xml:space="preserve"> </w:t>
      </w:r>
      <w:r>
        <w:t>блок-участками.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1" w:line="278" w:lineRule="auto"/>
        <w:ind w:right="229" w:firstLine="708"/>
        <w:jc w:val="both"/>
        <w:rPr>
          <w:sz w:val="28"/>
        </w:rPr>
      </w:pPr>
      <w:r>
        <w:rPr>
          <w:sz w:val="28"/>
        </w:rPr>
        <w:t>Проходными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светофорами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полуавтоматической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блокировкой,</w:t>
      </w:r>
      <w:r>
        <w:rPr>
          <w:spacing w:val="-1"/>
          <w:sz w:val="28"/>
        </w:rPr>
        <w:t xml:space="preserve"> </w:t>
      </w:r>
      <w:r>
        <w:rPr>
          <w:sz w:val="28"/>
        </w:rPr>
        <w:t>подаются сигналы:</w:t>
      </w:r>
    </w:p>
    <w:p w:rsidR="00FC451D" w:rsidRDefault="00AE03C1">
      <w:pPr>
        <w:pStyle w:val="a4"/>
        <w:numPr>
          <w:ilvl w:val="0"/>
          <w:numId w:val="183"/>
        </w:numPr>
        <w:tabs>
          <w:tab w:val="left" w:pos="1366"/>
        </w:tabs>
        <w:spacing w:after="2" w:line="276" w:lineRule="auto"/>
        <w:ind w:right="221" w:firstLine="708"/>
        <w:jc w:val="both"/>
        <w:rPr>
          <w:sz w:val="28"/>
        </w:rPr>
      </w:pPr>
      <w:r>
        <w:rPr>
          <w:sz w:val="28"/>
        </w:rPr>
        <w:t>один зеленый огонь – разрешается движение с установленной скоростью,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следующей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(путевого</w:t>
      </w:r>
      <w:r>
        <w:rPr>
          <w:spacing w:val="1"/>
          <w:sz w:val="28"/>
        </w:rPr>
        <w:t xml:space="preserve"> </w:t>
      </w:r>
      <w:r>
        <w:rPr>
          <w:sz w:val="28"/>
        </w:rPr>
        <w:t>поста)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свободен</w:t>
      </w:r>
      <w:r>
        <w:rPr>
          <w:spacing w:val="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1"/>
          <w:sz w:val="28"/>
        </w:rPr>
        <w:t xml:space="preserve"> </w:t>
      </w:r>
      <w:r>
        <w:rPr>
          <w:sz w:val="28"/>
        </w:rPr>
        <w:t>43);</w:t>
      </w:r>
    </w:p>
    <w:p w:rsidR="00FC451D" w:rsidRDefault="00AE03C1">
      <w:pPr>
        <w:pStyle w:val="a3"/>
        <w:ind w:left="4752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912167" cy="2075688"/>
            <wp:effectExtent l="0" t="0" r="0" b="0"/>
            <wp:docPr id="87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44.pn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2167" cy="2075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49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43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83"/>
        </w:numPr>
        <w:tabs>
          <w:tab w:val="left" w:pos="1366"/>
        </w:tabs>
        <w:ind w:left="1366"/>
        <w:rPr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91" behindDoc="0" locked="0" layoutInCell="1" allowOverlap="1">
            <wp:simplePos x="0" y="0"/>
            <wp:positionH relativeFrom="page">
              <wp:posOffset>3747389</wp:posOffset>
            </wp:positionH>
            <wp:positionV relativeFrom="paragraph">
              <wp:posOffset>238637</wp:posOffset>
            </wp:positionV>
            <wp:extent cx="894235" cy="2268283"/>
            <wp:effectExtent l="0" t="0" r="0" b="0"/>
            <wp:wrapTopAndBottom/>
            <wp:docPr id="89" name="image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45.jpe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4235" cy="22682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один</w:t>
      </w:r>
      <w:r>
        <w:rPr>
          <w:spacing w:val="-3"/>
          <w:sz w:val="28"/>
        </w:rPr>
        <w:t xml:space="preserve"> </w:t>
      </w:r>
      <w:r>
        <w:rPr>
          <w:sz w:val="28"/>
        </w:rPr>
        <w:t>красный</w:t>
      </w:r>
      <w:r>
        <w:rPr>
          <w:spacing w:val="-4"/>
          <w:sz w:val="28"/>
        </w:rPr>
        <w:t xml:space="preserve"> </w:t>
      </w:r>
      <w:r>
        <w:rPr>
          <w:sz w:val="28"/>
        </w:rPr>
        <w:t>огонь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-5"/>
          <w:sz w:val="28"/>
        </w:rPr>
        <w:t xml:space="preserve"> </w:t>
      </w:r>
      <w:r>
        <w:rPr>
          <w:sz w:val="28"/>
        </w:rPr>
        <w:t>проезжать</w:t>
      </w:r>
      <w:r>
        <w:rPr>
          <w:spacing w:val="-2"/>
          <w:sz w:val="28"/>
        </w:rPr>
        <w:t xml:space="preserve"> </w:t>
      </w:r>
      <w:r>
        <w:rPr>
          <w:sz w:val="28"/>
        </w:rPr>
        <w:t>сигнал</w:t>
      </w:r>
      <w:r>
        <w:rPr>
          <w:spacing w:val="-4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2"/>
          <w:sz w:val="28"/>
        </w:rPr>
        <w:t xml:space="preserve"> </w:t>
      </w:r>
      <w:r>
        <w:rPr>
          <w:sz w:val="28"/>
        </w:rPr>
        <w:t>44).</w:t>
      </w:r>
    </w:p>
    <w:p w:rsidR="00FC451D" w:rsidRDefault="00AE03C1">
      <w:pPr>
        <w:pStyle w:val="a3"/>
        <w:spacing w:before="5"/>
        <w:ind w:left="5137" w:firstLine="0"/>
      </w:pPr>
      <w:r>
        <w:t>Рисунок</w:t>
      </w:r>
      <w:r>
        <w:rPr>
          <w:spacing w:val="-4"/>
        </w:rPr>
        <w:t xml:space="preserve"> </w:t>
      </w:r>
      <w:r>
        <w:t>44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48" w:line="276" w:lineRule="auto"/>
        <w:ind w:right="219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автоблокировкой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</w:t>
      </w:r>
      <w:r>
        <w:rPr>
          <w:spacing w:val="71"/>
          <w:sz w:val="28"/>
        </w:rPr>
        <w:t xml:space="preserve"> </w:t>
      </w:r>
      <w:r>
        <w:rPr>
          <w:sz w:val="28"/>
        </w:rPr>
        <w:t>с</w:t>
      </w:r>
      <w:r>
        <w:rPr>
          <w:spacing w:val="7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сигнализацией,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применяемой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самостоятельное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средство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 регулирования движения поездов, на затяжном подъеме применяется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условно-разрешающий сигнал проходного светофора в виде буквы «Т» прозрачно-</w:t>
      </w:r>
      <w:r>
        <w:rPr>
          <w:spacing w:val="1"/>
          <w:sz w:val="28"/>
        </w:rPr>
        <w:t xml:space="preserve"> </w:t>
      </w:r>
      <w:r>
        <w:rPr>
          <w:sz w:val="28"/>
        </w:rPr>
        <w:t>белого цвета с отражателями, нанесенными на щите (рисунки 45, 45а). Условно-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разрешающий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грузовому</w:t>
      </w:r>
      <w:r>
        <w:rPr>
          <w:spacing w:val="1"/>
          <w:sz w:val="28"/>
        </w:rPr>
        <w:t xml:space="preserve"> </w:t>
      </w:r>
      <w:r>
        <w:rPr>
          <w:sz w:val="28"/>
        </w:rPr>
        <w:t>поезду</w:t>
      </w:r>
      <w:r>
        <w:rPr>
          <w:spacing w:val="1"/>
          <w:sz w:val="28"/>
        </w:rPr>
        <w:t xml:space="preserve"> </w:t>
      </w:r>
      <w:r>
        <w:rPr>
          <w:sz w:val="28"/>
        </w:rPr>
        <w:t>проследование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красным огнем или знака «Граница блок-участка» при показании локомотивного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67"/>
          <w:sz w:val="28"/>
        </w:rPr>
        <w:t xml:space="preserve"> </w:t>
      </w:r>
      <w:r>
        <w:rPr>
          <w:sz w:val="28"/>
        </w:rPr>
        <w:t>«желтый</w:t>
      </w:r>
      <w:r>
        <w:rPr>
          <w:spacing w:val="65"/>
          <w:sz w:val="28"/>
        </w:rPr>
        <w:t xml:space="preserve"> </w:t>
      </w:r>
      <w:r>
        <w:rPr>
          <w:sz w:val="28"/>
        </w:rPr>
        <w:t>огонь</w:t>
      </w:r>
      <w:r>
        <w:rPr>
          <w:spacing w:val="63"/>
          <w:sz w:val="28"/>
        </w:rPr>
        <w:t xml:space="preserve"> </w:t>
      </w:r>
      <w:r>
        <w:rPr>
          <w:sz w:val="28"/>
        </w:rPr>
        <w:t>с</w:t>
      </w:r>
      <w:r>
        <w:rPr>
          <w:spacing w:val="64"/>
          <w:sz w:val="28"/>
        </w:rPr>
        <w:t xml:space="preserve"> </w:t>
      </w:r>
      <w:r>
        <w:rPr>
          <w:sz w:val="28"/>
        </w:rPr>
        <w:t>красным»</w:t>
      </w:r>
      <w:r>
        <w:rPr>
          <w:spacing w:val="64"/>
          <w:sz w:val="28"/>
        </w:rPr>
        <w:t xml:space="preserve"> </w:t>
      </w:r>
      <w:r>
        <w:rPr>
          <w:sz w:val="28"/>
        </w:rPr>
        <w:t>со</w:t>
      </w:r>
      <w:r>
        <w:rPr>
          <w:spacing w:val="65"/>
          <w:sz w:val="28"/>
        </w:rPr>
        <w:t xml:space="preserve"> </w:t>
      </w:r>
      <w:r>
        <w:rPr>
          <w:sz w:val="28"/>
        </w:rPr>
        <w:t>скоростью</w:t>
      </w:r>
      <w:r>
        <w:rPr>
          <w:spacing w:val="68"/>
          <w:sz w:val="28"/>
        </w:rPr>
        <w:t xml:space="preserve"> </w:t>
      </w:r>
      <w:r>
        <w:rPr>
          <w:sz w:val="28"/>
        </w:rPr>
        <w:t>на</w:t>
      </w:r>
      <w:r>
        <w:rPr>
          <w:spacing w:val="62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66"/>
          <w:sz w:val="28"/>
        </w:rPr>
        <w:t xml:space="preserve"> </w:t>
      </w:r>
      <w:r>
        <w:rPr>
          <w:sz w:val="28"/>
        </w:rPr>
        <w:t>путях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3D3E3A">
      <w:pPr>
        <w:pStyle w:val="a3"/>
        <w:spacing w:before="118" w:line="276" w:lineRule="auto"/>
        <w:ind w:right="221" w:firstLine="0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56" type="#_x0000_t202" style="position:absolute;left:0;text-align:left;margin-left:243.5pt;margin-top:724.75pt;width:253.75pt;height:17.75pt;z-index:15778304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Layout w:type="fixed"/>
                    <w:tblLook w:val="01E0"/>
                  </w:tblPr>
                  <w:tblGrid>
                    <w:gridCol w:w="2541"/>
                    <w:gridCol w:w="2533"/>
                  </w:tblGrid>
                  <w:tr w:rsidR="00C52B97">
                    <w:trPr>
                      <w:trHeight w:val="354"/>
                    </w:trPr>
                    <w:tc>
                      <w:tcPr>
                        <w:tcW w:w="2541" w:type="dxa"/>
                      </w:tcPr>
                      <w:p w:rsidR="00C52B97" w:rsidRDefault="00C52B97">
                        <w:pPr>
                          <w:pStyle w:val="TableParagraph"/>
                          <w:spacing w:line="311" w:lineRule="exact"/>
                          <w:ind w:left="200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Рисунок</w:t>
                        </w:r>
                        <w:r>
                          <w:rPr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45б</w:t>
                        </w:r>
                      </w:p>
                    </w:tc>
                    <w:tc>
                      <w:tcPr>
                        <w:tcW w:w="2533" w:type="dxa"/>
                      </w:tcPr>
                      <w:p w:rsidR="00C52B97" w:rsidRDefault="00C52B97">
                        <w:pPr>
                          <w:pStyle w:val="TableParagraph"/>
                          <w:spacing w:before="32" w:line="302" w:lineRule="exact"/>
                          <w:ind w:left="853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Рисунок</w:t>
                        </w:r>
                        <w:r>
                          <w:rPr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45в</w:t>
                        </w:r>
                      </w:p>
                    </w:tc>
                  </w:tr>
                </w:tbl>
                <w:p w:rsidR="00C52B97" w:rsidRDefault="00C52B97">
                  <w:pPr>
                    <w:pStyle w:val="a3"/>
                    <w:ind w:left="0" w:firstLine="0"/>
                    <w:jc w:val="left"/>
                  </w:pPr>
                </w:p>
              </w:txbxContent>
            </v:textbox>
            <w10:wrap anchorx="page" anchory="page"/>
          </v:shape>
        </w:pict>
      </w:r>
      <w:r w:rsidR="00AE03C1">
        <w:t>общего</w:t>
      </w:r>
      <w:r w:rsidR="00AE03C1">
        <w:rPr>
          <w:spacing w:val="1"/>
        </w:rPr>
        <w:t xml:space="preserve"> </w:t>
      </w:r>
      <w:r w:rsidR="00AE03C1">
        <w:t>пользования</w:t>
      </w:r>
      <w:r w:rsidR="00AE03C1">
        <w:rPr>
          <w:spacing w:val="1"/>
        </w:rPr>
        <w:t xml:space="preserve"> </w:t>
      </w:r>
      <w:r w:rsidR="00AE03C1">
        <w:t>не</w:t>
      </w:r>
      <w:r w:rsidR="00AE03C1">
        <w:rPr>
          <w:spacing w:val="1"/>
        </w:rPr>
        <w:t xml:space="preserve"> </w:t>
      </w:r>
      <w:r w:rsidR="00AE03C1">
        <w:t>более</w:t>
      </w:r>
      <w:r w:rsidR="00AE03C1">
        <w:rPr>
          <w:spacing w:val="1"/>
        </w:rPr>
        <w:t xml:space="preserve"> </w:t>
      </w:r>
      <w:r w:rsidR="00AE03C1">
        <w:t>20</w:t>
      </w:r>
      <w:r w:rsidR="00AE03C1">
        <w:rPr>
          <w:spacing w:val="1"/>
        </w:rPr>
        <w:t xml:space="preserve"> </w:t>
      </w:r>
      <w:r w:rsidR="00AE03C1">
        <w:t>км/ч,</w:t>
      </w:r>
      <w:r w:rsidR="00AE03C1">
        <w:rPr>
          <w:spacing w:val="1"/>
        </w:rPr>
        <w:t xml:space="preserve"> </w:t>
      </w:r>
      <w:r w:rsidR="00AE03C1">
        <w:t>на</w:t>
      </w:r>
      <w:r w:rsidR="00AE03C1">
        <w:rPr>
          <w:spacing w:val="1"/>
        </w:rPr>
        <w:t xml:space="preserve"> </w:t>
      </w:r>
      <w:r w:rsidR="00AE03C1">
        <w:t>железнодорожных</w:t>
      </w:r>
      <w:r w:rsidR="00AE03C1">
        <w:rPr>
          <w:spacing w:val="1"/>
        </w:rPr>
        <w:t xml:space="preserve"> </w:t>
      </w:r>
      <w:r w:rsidR="00AE03C1">
        <w:t>путях</w:t>
      </w:r>
      <w:r w:rsidR="00AE03C1">
        <w:rPr>
          <w:spacing w:val="1"/>
        </w:rPr>
        <w:t xml:space="preserve"> </w:t>
      </w:r>
      <w:r w:rsidR="00AE03C1">
        <w:t>необщего</w:t>
      </w:r>
      <w:r w:rsidR="00AE03C1">
        <w:rPr>
          <w:spacing w:val="1"/>
        </w:rPr>
        <w:t xml:space="preserve"> </w:t>
      </w:r>
      <w:r w:rsidR="00AE03C1">
        <w:t>пользования – не более 15 км/ч, с особой бдительностью и готовностью немедленно</w:t>
      </w:r>
      <w:r w:rsidR="00AE03C1">
        <w:rPr>
          <w:spacing w:val="1"/>
        </w:rPr>
        <w:t xml:space="preserve"> </w:t>
      </w:r>
      <w:r w:rsidR="00AE03C1">
        <w:t>остановиться,</w:t>
      </w:r>
      <w:r w:rsidR="00AE03C1">
        <w:rPr>
          <w:spacing w:val="-1"/>
        </w:rPr>
        <w:t xml:space="preserve"> </w:t>
      </w:r>
      <w:r w:rsidR="00AE03C1">
        <w:t>если</w:t>
      </w:r>
      <w:r w:rsidR="00AE03C1">
        <w:rPr>
          <w:spacing w:val="-1"/>
        </w:rPr>
        <w:t xml:space="preserve"> </w:t>
      </w:r>
      <w:r w:rsidR="00AE03C1">
        <w:t>встретится</w:t>
      </w:r>
      <w:r w:rsidR="00AE03C1">
        <w:rPr>
          <w:spacing w:val="-4"/>
        </w:rPr>
        <w:t xml:space="preserve"> </w:t>
      </w:r>
      <w:r w:rsidR="00AE03C1">
        <w:t>препятствие для</w:t>
      </w:r>
      <w:r w:rsidR="00AE03C1">
        <w:rPr>
          <w:spacing w:val="-4"/>
        </w:rPr>
        <w:t xml:space="preserve"> </w:t>
      </w:r>
      <w:r w:rsidR="00AE03C1">
        <w:t>дальнейшего движения.</w:t>
      </w:r>
    </w:p>
    <w:p w:rsidR="00FC451D" w:rsidRDefault="00AE03C1">
      <w:pPr>
        <w:pStyle w:val="a3"/>
        <w:spacing w:before="7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92" behindDoc="0" locked="0" layoutInCell="1" allowOverlap="1">
            <wp:simplePos x="0" y="0"/>
            <wp:positionH relativeFrom="page">
              <wp:posOffset>1189355</wp:posOffset>
            </wp:positionH>
            <wp:positionV relativeFrom="paragraph">
              <wp:posOffset>259711</wp:posOffset>
            </wp:positionV>
            <wp:extent cx="1460245" cy="2484310"/>
            <wp:effectExtent l="0" t="0" r="0" b="0"/>
            <wp:wrapTopAndBottom/>
            <wp:docPr id="91" name="image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46.jpe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0245" cy="2484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93" behindDoc="0" locked="0" layoutInCell="1" allowOverlap="1">
            <wp:simplePos x="0" y="0"/>
            <wp:positionH relativeFrom="page">
              <wp:posOffset>4367148</wp:posOffset>
            </wp:positionH>
            <wp:positionV relativeFrom="paragraph">
              <wp:posOffset>241296</wp:posOffset>
            </wp:positionV>
            <wp:extent cx="2658231" cy="2536317"/>
            <wp:effectExtent l="0" t="0" r="0" b="0"/>
            <wp:wrapTopAndBottom/>
            <wp:docPr id="93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47.jpe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8231" cy="25363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tabs>
          <w:tab w:val="left" w:pos="6106"/>
        </w:tabs>
        <w:ind w:left="0" w:right="384" w:firstLine="0"/>
        <w:jc w:val="center"/>
      </w:pPr>
      <w:r>
        <w:t>Рисунок</w:t>
      </w:r>
      <w:r>
        <w:rPr>
          <w:spacing w:val="-1"/>
        </w:rPr>
        <w:t xml:space="preserve"> </w:t>
      </w:r>
      <w:r>
        <w:t>45</w:t>
      </w:r>
      <w:r>
        <w:tab/>
        <w:t>Рисунок 45а</w:t>
      </w:r>
    </w:p>
    <w:p w:rsidR="00FC451D" w:rsidRDefault="00FC451D">
      <w:pPr>
        <w:pStyle w:val="a3"/>
        <w:ind w:left="0" w:firstLine="0"/>
        <w:jc w:val="left"/>
        <w:rPr>
          <w:sz w:val="35"/>
        </w:rPr>
      </w:pPr>
    </w:p>
    <w:p w:rsidR="00FC451D" w:rsidRDefault="00AE03C1">
      <w:pPr>
        <w:pStyle w:val="a3"/>
        <w:spacing w:line="276" w:lineRule="auto"/>
        <w:ind w:right="220"/>
      </w:pPr>
      <w:r>
        <w:t>Условно-разрешающий сигнал закрепляется на опоре светофора или на опоре</w:t>
      </w:r>
      <w:r>
        <w:rPr>
          <w:spacing w:val="1"/>
        </w:rPr>
        <w:t xml:space="preserve"> </w:t>
      </w:r>
      <w:r>
        <w:t>сигнального</w:t>
      </w:r>
      <w:r>
        <w:rPr>
          <w:spacing w:val="1"/>
        </w:rPr>
        <w:t xml:space="preserve"> </w:t>
      </w:r>
      <w:r>
        <w:t>знака</w:t>
      </w:r>
      <w:r>
        <w:rPr>
          <w:spacing w:val="1"/>
        </w:rPr>
        <w:t xml:space="preserve"> </w:t>
      </w:r>
      <w:r>
        <w:t>«Граница</w:t>
      </w:r>
      <w:r>
        <w:rPr>
          <w:spacing w:val="1"/>
        </w:rPr>
        <w:t xml:space="preserve"> </w:t>
      </w:r>
      <w:r>
        <w:t>блок-участка».</w:t>
      </w:r>
      <w:r>
        <w:rPr>
          <w:spacing w:val="1"/>
        </w:rPr>
        <w:t xml:space="preserve"> </w:t>
      </w:r>
      <w:r>
        <w:t>Условно-разрешающий</w:t>
      </w:r>
      <w:r>
        <w:rPr>
          <w:spacing w:val="1"/>
        </w:rPr>
        <w:t xml:space="preserve"> </w:t>
      </w:r>
      <w:r>
        <w:t>сигнал</w:t>
      </w:r>
      <w:r>
        <w:rPr>
          <w:spacing w:val="1"/>
        </w:rPr>
        <w:t xml:space="preserve"> </w:t>
      </w:r>
      <w:r>
        <w:t>применяется при движении по правильному и по неправильному железнодорожному</w:t>
      </w:r>
      <w:r>
        <w:rPr>
          <w:spacing w:val="-67"/>
        </w:rPr>
        <w:t xml:space="preserve"> </w:t>
      </w:r>
      <w:r>
        <w:t>пути</w:t>
      </w:r>
      <w:r>
        <w:rPr>
          <w:vertAlign w:val="superscript"/>
        </w:rPr>
        <w:t>22</w:t>
      </w:r>
      <w:r>
        <w:t>.</w:t>
      </w:r>
      <w:r>
        <w:rPr>
          <w:spacing w:val="1"/>
        </w:rPr>
        <w:t xml:space="preserve"> </w:t>
      </w:r>
      <w:r>
        <w:t>Условно-разрешающий</w:t>
      </w:r>
      <w:r>
        <w:rPr>
          <w:spacing w:val="1"/>
        </w:rPr>
        <w:t xml:space="preserve"> </w:t>
      </w:r>
      <w:r>
        <w:t>сигнал</w:t>
      </w:r>
      <w:r>
        <w:rPr>
          <w:spacing w:val="1"/>
        </w:rPr>
        <w:t xml:space="preserve"> </w:t>
      </w:r>
      <w:r>
        <w:t>действует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следующего</w:t>
      </w:r>
      <w:r>
        <w:rPr>
          <w:spacing w:val="1"/>
        </w:rPr>
        <w:t xml:space="preserve"> </w:t>
      </w:r>
      <w:r>
        <w:t>проходного</w:t>
      </w:r>
      <w:r>
        <w:rPr>
          <w:spacing w:val="1"/>
        </w:rPr>
        <w:t xml:space="preserve"> </w:t>
      </w:r>
      <w:r>
        <w:t>светофора</w:t>
      </w:r>
      <w:r>
        <w:rPr>
          <w:spacing w:val="-1"/>
        </w:rPr>
        <w:t xml:space="preserve"> </w:t>
      </w:r>
      <w:r>
        <w:t>или сигнального</w:t>
      </w:r>
      <w:r>
        <w:rPr>
          <w:spacing w:val="1"/>
        </w:rPr>
        <w:t xml:space="preserve"> </w:t>
      </w:r>
      <w:r>
        <w:t>знака «Граница</w:t>
      </w:r>
      <w:r>
        <w:rPr>
          <w:spacing w:val="-4"/>
        </w:rPr>
        <w:t xml:space="preserve"> </w:t>
      </w:r>
      <w:r>
        <w:t>блок-участка».</w:t>
      </w:r>
    </w:p>
    <w:p w:rsidR="00FC451D" w:rsidRDefault="00AE03C1">
      <w:pPr>
        <w:pStyle w:val="a3"/>
        <w:spacing w:before="2" w:line="276" w:lineRule="auto"/>
        <w:ind w:right="219"/>
      </w:pPr>
      <w:r>
        <w:t>На</w:t>
      </w:r>
      <w:r>
        <w:rPr>
          <w:spacing w:val="1"/>
        </w:rPr>
        <w:t xml:space="preserve"> </w:t>
      </w:r>
      <w:r>
        <w:t>участках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70"/>
        </w:rPr>
        <w:t xml:space="preserve"> </w:t>
      </w:r>
      <w:r>
        <w:t>сигнализацией,</w:t>
      </w:r>
      <w:r>
        <w:rPr>
          <w:spacing w:val="70"/>
        </w:rPr>
        <w:t xml:space="preserve"> </w:t>
      </w:r>
      <w:r>
        <w:t>применяемой</w:t>
      </w:r>
      <w:r>
        <w:rPr>
          <w:spacing w:val="1"/>
        </w:rPr>
        <w:t xml:space="preserve"> </w:t>
      </w:r>
      <w:r>
        <w:t>как</w:t>
      </w:r>
      <w:r>
        <w:rPr>
          <w:spacing w:val="42"/>
        </w:rPr>
        <w:t xml:space="preserve"> </w:t>
      </w:r>
      <w:r>
        <w:t>самостоятельное</w:t>
      </w:r>
      <w:r>
        <w:rPr>
          <w:spacing w:val="109"/>
        </w:rPr>
        <w:t xml:space="preserve"> </w:t>
      </w:r>
      <w:r>
        <w:t>средство</w:t>
      </w:r>
      <w:r>
        <w:rPr>
          <w:spacing w:val="107"/>
        </w:rPr>
        <w:t xml:space="preserve"> </w:t>
      </w:r>
      <w:r>
        <w:t>интервального</w:t>
      </w:r>
      <w:r>
        <w:rPr>
          <w:spacing w:val="111"/>
        </w:rPr>
        <w:t xml:space="preserve"> </w:t>
      </w:r>
      <w:r>
        <w:t>регулирования</w:t>
      </w:r>
      <w:r>
        <w:rPr>
          <w:spacing w:val="110"/>
        </w:rPr>
        <w:t xml:space="preserve"> </w:t>
      </w:r>
      <w:r>
        <w:t>движения</w:t>
      </w:r>
      <w:r>
        <w:rPr>
          <w:spacing w:val="110"/>
        </w:rPr>
        <w:t xml:space="preserve"> </w:t>
      </w:r>
      <w:r>
        <w:t>поездов</w:t>
      </w:r>
      <w:r>
        <w:rPr>
          <w:spacing w:val="-68"/>
        </w:rPr>
        <w:t xml:space="preserve"> </w:t>
      </w:r>
      <w:r>
        <w:t>с</w:t>
      </w:r>
      <w:r>
        <w:rPr>
          <w:spacing w:val="20"/>
        </w:rPr>
        <w:t xml:space="preserve"> </w:t>
      </w:r>
      <w:r>
        <w:t>изменяемыми</w:t>
      </w:r>
      <w:r>
        <w:rPr>
          <w:spacing w:val="86"/>
        </w:rPr>
        <w:t xml:space="preserve"> </w:t>
      </w:r>
      <w:r>
        <w:t>от</w:t>
      </w:r>
      <w:r>
        <w:rPr>
          <w:spacing w:val="86"/>
        </w:rPr>
        <w:t xml:space="preserve"> </w:t>
      </w:r>
      <w:r>
        <w:t>скорости</w:t>
      </w:r>
      <w:r>
        <w:rPr>
          <w:spacing w:val="87"/>
        </w:rPr>
        <w:t xml:space="preserve"> </w:t>
      </w:r>
      <w:r>
        <w:t>движения</w:t>
      </w:r>
      <w:r>
        <w:rPr>
          <w:spacing w:val="89"/>
        </w:rPr>
        <w:t xml:space="preserve"> </w:t>
      </w:r>
      <w:r>
        <w:t>поезда</w:t>
      </w:r>
      <w:r>
        <w:rPr>
          <w:spacing w:val="89"/>
        </w:rPr>
        <w:t xml:space="preserve"> </w:t>
      </w:r>
      <w:r>
        <w:t>(«подвижными»)</w:t>
      </w:r>
      <w:r>
        <w:rPr>
          <w:spacing w:val="89"/>
        </w:rPr>
        <w:t xml:space="preserve"> </w:t>
      </w:r>
      <w:r>
        <w:t>блок-участками,</w:t>
      </w:r>
      <w:r>
        <w:rPr>
          <w:spacing w:val="-68"/>
        </w:rPr>
        <w:t xml:space="preserve"> </w:t>
      </w:r>
      <w:r>
        <w:t>в   начале   затяжного   подъема   устанавливается   условно-разрешающий   сигнал</w:t>
      </w:r>
      <w:r>
        <w:rPr>
          <w:spacing w:val="1"/>
        </w:rPr>
        <w:t xml:space="preserve"> </w:t>
      </w:r>
      <w:r>
        <w:t>на отдельной стойке (рисунок 45б), а в конце затяжного подъема – знак «Отмена</w:t>
      </w:r>
      <w:r>
        <w:rPr>
          <w:spacing w:val="1"/>
        </w:rPr>
        <w:t xml:space="preserve"> </w:t>
      </w:r>
      <w:r>
        <w:t>действия</w:t>
      </w:r>
      <w:r>
        <w:rPr>
          <w:spacing w:val="-1"/>
        </w:rPr>
        <w:t xml:space="preserve"> </w:t>
      </w:r>
      <w:r>
        <w:t>условно-разрешающего</w:t>
      </w:r>
      <w:r>
        <w:rPr>
          <w:spacing w:val="1"/>
        </w:rPr>
        <w:t xml:space="preserve"> </w:t>
      </w:r>
      <w:r>
        <w:t>сигнала»</w:t>
      </w:r>
      <w:r>
        <w:rPr>
          <w:spacing w:val="-1"/>
        </w:rPr>
        <w:t xml:space="preserve"> </w:t>
      </w:r>
      <w:r>
        <w:t>(рисунок</w:t>
      </w:r>
      <w:r>
        <w:rPr>
          <w:spacing w:val="-4"/>
        </w:rPr>
        <w:t xml:space="preserve"> </w:t>
      </w:r>
      <w:r>
        <w:t>45в).</w:t>
      </w:r>
    </w:p>
    <w:p w:rsidR="00FC451D" w:rsidRDefault="00AE03C1">
      <w:pPr>
        <w:pStyle w:val="a3"/>
        <w:spacing w:before="4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94" behindDoc="0" locked="0" layoutInCell="1" allowOverlap="1">
            <wp:simplePos x="0" y="0"/>
            <wp:positionH relativeFrom="page">
              <wp:posOffset>2966339</wp:posOffset>
            </wp:positionH>
            <wp:positionV relativeFrom="paragraph">
              <wp:posOffset>239145</wp:posOffset>
            </wp:positionV>
            <wp:extent cx="1452660" cy="1661160"/>
            <wp:effectExtent l="0" t="0" r="0" b="0"/>
            <wp:wrapTopAndBottom/>
            <wp:docPr id="95" name="image4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48.jpe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2660" cy="1661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95" behindDoc="0" locked="0" layoutInCell="1" allowOverlap="1">
            <wp:simplePos x="0" y="0"/>
            <wp:positionH relativeFrom="page">
              <wp:posOffset>4925695</wp:posOffset>
            </wp:positionH>
            <wp:positionV relativeFrom="paragraph">
              <wp:posOffset>239145</wp:posOffset>
            </wp:positionV>
            <wp:extent cx="1592820" cy="1697355"/>
            <wp:effectExtent l="0" t="0" r="0" b="0"/>
            <wp:wrapTopAndBottom/>
            <wp:docPr id="97" name="image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49.jpe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2820" cy="1697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10"/>
        <w:ind w:left="0" w:firstLine="0"/>
        <w:jc w:val="left"/>
        <w:rPr>
          <w:sz w:val="29"/>
        </w:rPr>
      </w:pPr>
      <w:r w:rsidRPr="003D3E3A">
        <w:pict>
          <v:rect id="_x0000_s1155" style="position:absolute;margin-left:56.65pt;margin-top:19.15pt;width:144.05pt;height:.7pt;z-index:-15679488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/>
        <w:rPr>
          <w:sz w:val="20"/>
        </w:rPr>
      </w:pPr>
      <w:r>
        <w:rPr>
          <w:sz w:val="20"/>
          <w:vertAlign w:val="superscript"/>
        </w:rPr>
        <w:t>22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2.7.51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2.7</w:t>
      </w:r>
      <w:r>
        <w:rPr>
          <w:spacing w:val="-1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31"/>
      </w:pPr>
      <w:r>
        <w:lastRenderedPageBreak/>
        <w:t>На электрифицированных участках данные знаки устанавливают на опорах</w:t>
      </w:r>
      <w:r>
        <w:rPr>
          <w:spacing w:val="1"/>
        </w:rPr>
        <w:t xml:space="preserve"> </w:t>
      </w:r>
      <w:r>
        <w:t>контактной</w:t>
      </w:r>
      <w:r>
        <w:rPr>
          <w:spacing w:val="-1"/>
        </w:rPr>
        <w:t xml:space="preserve"> </w:t>
      </w:r>
      <w:r>
        <w:t>сети.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Светофоры</w:t>
      </w:r>
      <w:r>
        <w:rPr>
          <w:spacing w:val="1"/>
          <w:sz w:val="28"/>
        </w:rPr>
        <w:t xml:space="preserve"> </w:t>
      </w:r>
      <w:r>
        <w:rPr>
          <w:sz w:val="28"/>
        </w:rPr>
        <w:t>прикрытия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устанавливаются</w:t>
      </w:r>
      <w:r>
        <w:rPr>
          <w:spacing w:val="70"/>
          <w:sz w:val="28"/>
        </w:rPr>
        <w:t xml:space="preserve"> </w:t>
      </w:r>
      <w:r>
        <w:rPr>
          <w:sz w:val="28"/>
        </w:rPr>
        <w:t>с</w:t>
      </w:r>
      <w:r>
        <w:rPr>
          <w:spacing w:val="70"/>
          <w:sz w:val="28"/>
        </w:rPr>
        <w:t xml:space="preserve"> </w:t>
      </w:r>
      <w:r>
        <w:rPr>
          <w:sz w:val="28"/>
        </w:rPr>
        <w:t>обеих</w:t>
      </w:r>
      <w:r>
        <w:rPr>
          <w:spacing w:val="70"/>
          <w:sz w:val="28"/>
        </w:rPr>
        <w:t xml:space="preserve"> </w:t>
      </w:r>
      <w:r>
        <w:rPr>
          <w:sz w:val="28"/>
        </w:rPr>
        <w:t>сторон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расстоянии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ближе</w:t>
      </w:r>
      <w:r>
        <w:rPr>
          <w:spacing w:val="-3"/>
          <w:sz w:val="28"/>
        </w:rPr>
        <w:t xml:space="preserve"> </w:t>
      </w:r>
      <w:r>
        <w:rPr>
          <w:sz w:val="28"/>
        </w:rPr>
        <w:t>50</w:t>
      </w:r>
      <w:r>
        <w:rPr>
          <w:spacing w:val="1"/>
          <w:sz w:val="28"/>
        </w:rPr>
        <w:t xml:space="preserve"> </w:t>
      </w:r>
      <w:r>
        <w:rPr>
          <w:sz w:val="28"/>
        </w:rPr>
        <w:t>м</w:t>
      </w:r>
      <w:r>
        <w:rPr>
          <w:spacing w:val="-4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предельных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столбиков</w:t>
      </w:r>
      <w:r>
        <w:rPr>
          <w:spacing w:val="-3"/>
          <w:sz w:val="28"/>
        </w:rPr>
        <w:t xml:space="preserve"> </w:t>
      </w:r>
      <w:r>
        <w:rPr>
          <w:sz w:val="28"/>
        </w:rPr>
        <w:t>или начала</w:t>
      </w:r>
      <w:r>
        <w:rPr>
          <w:spacing w:val="-2"/>
          <w:sz w:val="28"/>
        </w:rPr>
        <w:t xml:space="preserve"> </w:t>
      </w:r>
      <w:r>
        <w:rPr>
          <w:sz w:val="28"/>
        </w:rPr>
        <w:t>моста.</w:t>
      </w:r>
    </w:p>
    <w:p w:rsidR="00FC451D" w:rsidRDefault="00AE03C1">
      <w:pPr>
        <w:pStyle w:val="a3"/>
        <w:spacing w:line="276" w:lineRule="auto"/>
        <w:ind w:right="222"/>
      </w:pPr>
      <w:r>
        <w:t>При</w:t>
      </w:r>
      <w:r>
        <w:rPr>
          <w:spacing w:val="1"/>
        </w:rPr>
        <w:t xml:space="preserve"> </w:t>
      </w:r>
      <w:r>
        <w:t>пересечении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одном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сплетениях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светофоры</w:t>
      </w:r>
      <w:r>
        <w:rPr>
          <w:spacing w:val="1"/>
        </w:rPr>
        <w:t xml:space="preserve"> </w:t>
      </w:r>
      <w:r>
        <w:t>прикрытия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иметь</w:t>
      </w:r>
      <w:r>
        <w:rPr>
          <w:spacing w:val="1"/>
        </w:rPr>
        <w:t xml:space="preserve"> </w:t>
      </w:r>
      <w:r>
        <w:t>такую</w:t>
      </w:r>
      <w:r>
        <w:rPr>
          <w:spacing w:val="1"/>
        </w:rPr>
        <w:t xml:space="preserve"> </w:t>
      </w:r>
      <w:r>
        <w:t>зависимость,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открытие</w:t>
      </w:r>
      <w:r>
        <w:rPr>
          <w:spacing w:val="-67"/>
        </w:rPr>
        <w:t xml:space="preserve"> </w:t>
      </w:r>
      <w:r>
        <w:t>одного из них было бы возможно только при запрещающих показаниях остальных</w:t>
      </w:r>
      <w:r>
        <w:rPr>
          <w:spacing w:val="1"/>
        </w:rPr>
        <w:t xml:space="preserve"> </w:t>
      </w:r>
      <w:r>
        <w:t>светофоров,</w:t>
      </w:r>
      <w:r>
        <w:rPr>
          <w:spacing w:val="1"/>
        </w:rPr>
        <w:t xml:space="preserve"> </w:t>
      </w:r>
      <w:r>
        <w:t>одновременное</w:t>
      </w:r>
      <w:r>
        <w:rPr>
          <w:spacing w:val="1"/>
        </w:rPr>
        <w:t xml:space="preserve"> </w:t>
      </w:r>
      <w:r>
        <w:t>открытие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создает</w:t>
      </w:r>
      <w:r>
        <w:rPr>
          <w:spacing w:val="1"/>
        </w:rPr>
        <w:t xml:space="preserve"> </w:t>
      </w:r>
      <w:r>
        <w:t>угрозу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движения</w:t>
      </w:r>
      <w:r>
        <w:rPr>
          <w:spacing w:val="-4"/>
        </w:rPr>
        <w:t xml:space="preserve"> </w:t>
      </w:r>
      <w:r>
        <w:t>поездов.</w:t>
      </w:r>
    </w:p>
    <w:p w:rsidR="00FC451D" w:rsidRDefault="00AE03C1">
      <w:pPr>
        <w:pStyle w:val="a3"/>
        <w:spacing w:line="276" w:lineRule="auto"/>
        <w:ind w:right="228"/>
      </w:pPr>
      <w:r>
        <w:t>На</w:t>
      </w:r>
      <w:r>
        <w:rPr>
          <w:spacing w:val="1"/>
        </w:rPr>
        <w:t xml:space="preserve"> </w:t>
      </w:r>
      <w:r>
        <w:t>разводных</w:t>
      </w:r>
      <w:r>
        <w:rPr>
          <w:spacing w:val="1"/>
        </w:rPr>
        <w:t xml:space="preserve"> </w:t>
      </w:r>
      <w:r>
        <w:t>мостах,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которым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открытие светофоров прикрытия должно производиться при наведенном положении</w:t>
      </w:r>
      <w:r>
        <w:rPr>
          <w:spacing w:val="-67"/>
        </w:rPr>
        <w:t xml:space="preserve"> </w:t>
      </w:r>
      <w:r>
        <w:t>моста.</w:t>
      </w:r>
    </w:p>
    <w:p w:rsidR="00FC451D" w:rsidRDefault="00AE03C1">
      <w:pPr>
        <w:pStyle w:val="a3"/>
        <w:ind w:left="1061" w:firstLine="0"/>
      </w:pPr>
      <w:r>
        <w:t>Светофорами</w:t>
      </w:r>
      <w:r>
        <w:rPr>
          <w:spacing w:val="-3"/>
        </w:rPr>
        <w:t xml:space="preserve"> </w:t>
      </w:r>
      <w:r>
        <w:t>прикрытия</w:t>
      </w:r>
      <w:r>
        <w:rPr>
          <w:spacing w:val="-3"/>
        </w:rPr>
        <w:t xml:space="preserve"> </w:t>
      </w:r>
      <w:r>
        <w:t>подаются</w:t>
      </w:r>
      <w:r>
        <w:rPr>
          <w:spacing w:val="-2"/>
        </w:rPr>
        <w:t xml:space="preserve"> </w:t>
      </w:r>
      <w:r>
        <w:t>сигналы:</w:t>
      </w:r>
    </w:p>
    <w:p w:rsidR="00FC451D" w:rsidRDefault="00AE03C1">
      <w:pPr>
        <w:pStyle w:val="a4"/>
        <w:numPr>
          <w:ilvl w:val="0"/>
          <w:numId w:val="182"/>
        </w:numPr>
        <w:tabs>
          <w:tab w:val="left" w:pos="1366"/>
        </w:tabs>
        <w:spacing w:before="44" w:after="7" w:line="276" w:lineRule="auto"/>
        <w:ind w:right="222" w:firstLine="708"/>
        <w:jc w:val="both"/>
        <w:rPr>
          <w:sz w:val="28"/>
        </w:rPr>
      </w:pPr>
      <w:r>
        <w:rPr>
          <w:sz w:val="28"/>
        </w:rPr>
        <w:t>один зеленый огонь – разрешается движение с установленной скоростью</w:t>
      </w:r>
      <w:r>
        <w:rPr>
          <w:spacing w:val="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1"/>
          <w:sz w:val="28"/>
        </w:rPr>
        <w:t xml:space="preserve"> </w:t>
      </w:r>
      <w:r>
        <w:rPr>
          <w:sz w:val="28"/>
        </w:rPr>
        <w:t>46);</w:t>
      </w:r>
    </w:p>
    <w:p w:rsidR="00FC451D" w:rsidRDefault="00AE03C1">
      <w:pPr>
        <w:pStyle w:val="a3"/>
        <w:ind w:left="4737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930353" cy="2191130"/>
            <wp:effectExtent l="0" t="0" r="0" b="0"/>
            <wp:docPr id="99" name="image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50.pn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0353" cy="219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18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46</w:t>
      </w:r>
    </w:p>
    <w:p w:rsidR="00FC451D" w:rsidRDefault="00FC451D">
      <w:pPr>
        <w:pStyle w:val="a3"/>
        <w:spacing w:before="3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82"/>
        </w:numPr>
        <w:tabs>
          <w:tab w:val="left" w:pos="1366"/>
        </w:tabs>
        <w:spacing w:before="1" w:line="278" w:lineRule="auto"/>
        <w:ind w:left="1061" w:right="877" w:firstLine="0"/>
        <w:rPr>
          <w:sz w:val="28"/>
        </w:rPr>
      </w:pPr>
      <w:r>
        <w:rPr>
          <w:sz w:val="28"/>
        </w:rPr>
        <w:t>один красный огонь – запрещается проезжать светофор (рисунок 47).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-4"/>
          <w:sz w:val="28"/>
        </w:rPr>
        <w:t xml:space="preserve"> </w:t>
      </w:r>
      <w:r>
        <w:rPr>
          <w:sz w:val="28"/>
        </w:rPr>
        <w:t>совмещение</w:t>
      </w:r>
      <w:r>
        <w:rPr>
          <w:spacing w:val="-4"/>
          <w:sz w:val="28"/>
        </w:rPr>
        <w:t xml:space="preserve"> </w:t>
      </w:r>
      <w:r>
        <w:rPr>
          <w:sz w:val="28"/>
        </w:rPr>
        <w:t>светофоров</w:t>
      </w:r>
      <w:r>
        <w:rPr>
          <w:spacing w:val="-5"/>
          <w:sz w:val="28"/>
        </w:rPr>
        <w:t xml:space="preserve"> </w:t>
      </w:r>
      <w:r>
        <w:rPr>
          <w:sz w:val="28"/>
        </w:rPr>
        <w:t>прикрытия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другими</w:t>
      </w:r>
      <w:r>
        <w:rPr>
          <w:spacing w:val="-6"/>
          <w:sz w:val="28"/>
        </w:rPr>
        <w:t xml:space="preserve"> </w:t>
      </w:r>
      <w:r>
        <w:rPr>
          <w:sz w:val="28"/>
        </w:rPr>
        <w:t>светофорами.</w:t>
      </w:r>
    </w:p>
    <w:p w:rsidR="00FC451D" w:rsidRDefault="00AE03C1">
      <w:pPr>
        <w:pStyle w:val="a3"/>
        <w:ind w:left="4763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921315" cy="2090166"/>
            <wp:effectExtent l="0" t="0" r="0" b="0"/>
            <wp:docPr id="101" name="image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51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315" cy="2090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5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47</w:t>
      </w:r>
    </w:p>
    <w:p w:rsidR="00FC451D" w:rsidRDefault="00FC451D">
      <w:pPr>
        <w:jc w:val="center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2"/>
        </w:tabs>
        <w:spacing w:before="118" w:line="278" w:lineRule="auto"/>
        <w:ind w:right="223" w:firstLine="708"/>
        <w:rPr>
          <w:sz w:val="28"/>
        </w:rPr>
      </w:pPr>
      <w:r>
        <w:rPr>
          <w:sz w:val="28"/>
        </w:rPr>
        <w:lastRenderedPageBreak/>
        <w:t>Заградительными</w:t>
      </w:r>
      <w:r>
        <w:rPr>
          <w:spacing w:val="20"/>
          <w:sz w:val="28"/>
        </w:rPr>
        <w:t xml:space="preserve"> </w:t>
      </w:r>
      <w:r>
        <w:rPr>
          <w:sz w:val="28"/>
        </w:rPr>
        <w:t>светофорами</w:t>
      </w:r>
      <w:r>
        <w:rPr>
          <w:spacing w:val="18"/>
          <w:sz w:val="28"/>
        </w:rPr>
        <w:t xml:space="preserve"> </w:t>
      </w:r>
      <w:r>
        <w:rPr>
          <w:sz w:val="28"/>
        </w:rPr>
        <w:t>подается</w:t>
      </w:r>
      <w:r>
        <w:rPr>
          <w:spacing w:val="20"/>
          <w:sz w:val="28"/>
        </w:rPr>
        <w:t xml:space="preserve"> </w:t>
      </w:r>
      <w:r>
        <w:rPr>
          <w:sz w:val="28"/>
        </w:rPr>
        <w:t>сигнал</w:t>
      </w:r>
      <w:r>
        <w:rPr>
          <w:spacing w:val="16"/>
          <w:sz w:val="28"/>
        </w:rPr>
        <w:t xml:space="preserve"> </w:t>
      </w:r>
      <w:r>
        <w:rPr>
          <w:sz w:val="28"/>
        </w:rPr>
        <w:t>один</w:t>
      </w:r>
      <w:r>
        <w:rPr>
          <w:spacing w:val="20"/>
          <w:sz w:val="28"/>
        </w:rPr>
        <w:t xml:space="preserve"> </w:t>
      </w:r>
      <w:r>
        <w:rPr>
          <w:sz w:val="28"/>
        </w:rPr>
        <w:t>красный</w:t>
      </w:r>
      <w:r>
        <w:rPr>
          <w:spacing w:val="18"/>
          <w:sz w:val="28"/>
        </w:rPr>
        <w:t xml:space="preserve"> </w:t>
      </w:r>
      <w:r>
        <w:rPr>
          <w:sz w:val="28"/>
        </w:rPr>
        <w:t>огонь</w:t>
      </w:r>
      <w:r>
        <w:rPr>
          <w:spacing w:val="25"/>
          <w:sz w:val="28"/>
        </w:rPr>
        <w:t xml:space="preserve"> </w:t>
      </w:r>
      <w:r>
        <w:rPr>
          <w:sz w:val="28"/>
        </w:rPr>
        <w:t>–</w:t>
      </w:r>
      <w:r>
        <w:rPr>
          <w:spacing w:val="-67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-1"/>
          <w:sz w:val="28"/>
        </w:rPr>
        <w:t xml:space="preserve"> </w:t>
      </w:r>
      <w:r>
        <w:rPr>
          <w:sz w:val="28"/>
        </w:rPr>
        <w:t>проезжать</w:t>
      </w:r>
      <w:r>
        <w:rPr>
          <w:spacing w:val="-1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(рисунок 48).</w:t>
      </w:r>
    </w:p>
    <w:p w:rsidR="00FC451D" w:rsidRDefault="00AE03C1">
      <w:pPr>
        <w:pStyle w:val="a3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98" behindDoc="0" locked="0" layoutInCell="1" allowOverlap="1">
            <wp:simplePos x="0" y="0"/>
            <wp:positionH relativeFrom="page">
              <wp:posOffset>3322320</wp:posOffset>
            </wp:positionH>
            <wp:positionV relativeFrom="paragraph">
              <wp:posOffset>236616</wp:posOffset>
            </wp:positionV>
            <wp:extent cx="1302668" cy="2749486"/>
            <wp:effectExtent l="0" t="0" r="0" b="0"/>
            <wp:wrapTopAndBottom/>
            <wp:docPr id="103" name="image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52.pn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668" cy="27494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48</w:t>
      </w:r>
    </w:p>
    <w:p w:rsidR="00FC451D" w:rsidRDefault="00FC451D">
      <w:pPr>
        <w:pStyle w:val="a3"/>
        <w:spacing w:before="2"/>
        <w:ind w:left="0" w:firstLine="0"/>
        <w:jc w:val="left"/>
        <w:rPr>
          <w:sz w:val="34"/>
        </w:rPr>
      </w:pPr>
    </w:p>
    <w:p w:rsidR="00FC451D" w:rsidRDefault="00AE03C1">
      <w:pPr>
        <w:pStyle w:val="a3"/>
        <w:spacing w:line="276" w:lineRule="auto"/>
        <w:ind w:right="220"/>
      </w:pPr>
      <w:r>
        <w:t>Предупредительными светофорами перед заградительными подается сигнал</w:t>
      </w:r>
      <w:r>
        <w:rPr>
          <w:spacing w:val="1"/>
        </w:rPr>
        <w:t xml:space="preserve"> </w:t>
      </w:r>
      <w:r>
        <w:t>один желтый огонь – разрешается движение с готовностью остановиться, основной</w:t>
      </w:r>
      <w:r>
        <w:rPr>
          <w:spacing w:val="1"/>
        </w:rPr>
        <w:t xml:space="preserve"> </w:t>
      </w:r>
      <w:r>
        <w:t>заградительный</w:t>
      </w:r>
      <w:r>
        <w:rPr>
          <w:spacing w:val="-1"/>
        </w:rPr>
        <w:t xml:space="preserve"> </w:t>
      </w:r>
      <w:r>
        <w:t>светофор</w:t>
      </w:r>
      <w:r>
        <w:rPr>
          <w:spacing w:val="1"/>
        </w:rPr>
        <w:t xml:space="preserve"> </w:t>
      </w:r>
      <w:r>
        <w:t>закрыт</w:t>
      </w:r>
      <w:r>
        <w:rPr>
          <w:spacing w:val="-1"/>
        </w:rPr>
        <w:t xml:space="preserve"> </w:t>
      </w:r>
      <w:r>
        <w:t>(рисунок</w:t>
      </w:r>
      <w:r>
        <w:rPr>
          <w:spacing w:val="-1"/>
        </w:rPr>
        <w:t xml:space="preserve"> </w:t>
      </w:r>
      <w:r>
        <w:t>49).</w:t>
      </w:r>
    </w:p>
    <w:p w:rsidR="00FC451D" w:rsidRDefault="00AE03C1">
      <w:pPr>
        <w:pStyle w:val="a3"/>
        <w:spacing w:before="3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99" behindDoc="0" locked="0" layoutInCell="1" allowOverlap="1">
            <wp:simplePos x="0" y="0"/>
            <wp:positionH relativeFrom="page">
              <wp:posOffset>3265170</wp:posOffset>
            </wp:positionH>
            <wp:positionV relativeFrom="paragraph">
              <wp:posOffset>238858</wp:posOffset>
            </wp:positionV>
            <wp:extent cx="1406277" cy="2830353"/>
            <wp:effectExtent l="0" t="0" r="0" b="0"/>
            <wp:wrapTopAndBottom/>
            <wp:docPr id="105" name="image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53.pn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6277" cy="28303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1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49</w:t>
      </w:r>
    </w:p>
    <w:p w:rsidR="00FC451D" w:rsidRDefault="00FC451D">
      <w:pPr>
        <w:pStyle w:val="a3"/>
        <w:spacing w:before="5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before="1" w:line="276" w:lineRule="auto"/>
        <w:ind w:right="222"/>
      </w:pPr>
      <w:r>
        <w:t>При</w:t>
      </w:r>
      <w:r>
        <w:rPr>
          <w:spacing w:val="1"/>
        </w:rPr>
        <w:t xml:space="preserve"> </w:t>
      </w:r>
      <w:r>
        <w:t>отсутствии</w:t>
      </w:r>
      <w:r>
        <w:rPr>
          <w:spacing w:val="1"/>
        </w:rPr>
        <w:t xml:space="preserve"> </w:t>
      </w:r>
      <w:r>
        <w:t>опасности,</w:t>
      </w:r>
      <w:r>
        <w:rPr>
          <w:spacing w:val="1"/>
        </w:rPr>
        <w:t xml:space="preserve"> </w:t>
      </w:r>
      <w:r>
        <w:t>возникающей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переездах,</w:t>
      </w:r>
      <w:r>
        <w:rPr>
          <w:spacing w:val="1"/>
        </w:rPr>
        <w:t xml:space="preserve"> </w:t>
      </w:r>
      <w:r>
        <w:t>крупных</w:t>
      </w:r>
      <w:r>
        <w:rPr>
          <w:spacing w:val="1"/>
        </w:rPr>
        <w:t xml:space="preserve"> </w:t>
      </w:r>
      <w:r>
        <w:t>искусственных</w:t>
      </w:r>
      <w:r>
        <w:rPr>
          <w:spacing w:val="1"/>
        </w:rPr>
        <w:t xml:space="preserve"> </w:t>
      </w:r>
      <w:r>
        <w:t>сооружениях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обвальных</w:t>
      </w:r>
      <w:r>
        <w:rPr>
          <w:spacing w:val="1"/>
        </w:rPr>
        <w:t xml:space="preserve"> </w:t>
      </w:r>
      <w:r>
        <w:t>местах,</w:t>
      </w:r>
      <w:r>
        <w:rPr>
          <w:spacing w:val="1"/>
        </w:rPr>
        <w:t xml:space="preserve"> </w:t>
      </w:r>
      <w:r>
        <w:t>сигнальные</w:t>
      </w:r>
      <w:r>
        <w:rPr>
          <w:spacing w:val="1"/>
        </w:rPr>
        <w:t xml:space="preserve"> </w:t>
      </w:r>
      <w:r>
        <w:t>огни</w:t>
      </w:r>
      <w:r>
        <w:rPr>
          <w:spacing w:val="-67"/>
        </w:rPr>
        <w:t xml:space="preserve"> </w:t>
      </w:r>
      <w:r>
        <w:t>заградительных</w:t>
      </w:r>
      <w:r>
        <w:rPr>
          <w:spacing w:val="1"/>
        </w:rPr>
        <w:t xml:space="preserve"> </w:t>
      </w:r>
      <w:r>
        <w:t>светофоров</w:t>
      </w:r>
      <w:r>
        <w:rPr>
          <w:spacing w:val="1"/>
        </w:rPr>
        <w:t xml:space="preserve"> </w:t>
      </w:r>
      <w:r>
        <w:t>и предупредительных</w:t>
      </w:r>
      <w:r>
        <w:rPr>
          <w:spacing w:val="1"/>
        </w:rPr>
        <w:t xml:space="preserve"> </w:t>
      </w:r>
      <w:r>
        <w:t>светофоров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ним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горят</w:t>
      </w:r>
      <w:r>
        <w:rPr>
          <w:spacing w:val="1"/>
        </w:rPr>
        <w:t xml:space="preserve"> </w:t>
      </w:r>
      <w:r>
        <w:t>(рисунок</w:t>
      </w:r>
      <w:r>
        <w:rPr>
          <w:spacing w:val="38"/>
        </w:rPr>
        <w:t xml:space="preserve"> </w:t>
      </w:r>
      <w:r>
        <w:t>50).</w:t>
      </w:r>
      <w:r>
        <w:rPr>
          <w:spacing w:val="39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этом</w:t>
      </w:r>
      <w:r>
        <w:rPr>
          <w:spacing w:val="37"/>
        </w:rPr>
        <w:t xml:space="preserve"> </w:t>
      </w:r>
      <w:r>
        <w:t>положении</w:t>
      </w:r>
      <w:r>
        <w:rPr>
          <w:spacing w:val="38"/>
        </w:rPr>
        <w:t xml:space="preserve"> </w:t>
      </w:r>
      <w:r>
        <w:t>светофоры</w:t>
      </w:r>
      <w:r>
        <w:rPr>
          <w:spacing w:val="38"/>
        </w:rPr>
        <w:t xml:space="preserve"> </w:t>
      </w:r>
      <w:r>
        <w:t>сигнального</w:t>
      </w:r>
      <w:r>
        <w:rPr>
          <w:spacing w:val="41"/>
        </w:rPr>
        <w:t xml:space="preserve"> </w:t>
      </w:r>
      <w:r>
        <w:t>значения</w:t>
      </w:r>
      <w:r>
        <w:rPr>
          <w:spacing w:val="38"/>
        </w:rPr>
        <w:t xml:space="preserve"> </w:t>
      </w:r>
      <w:r>
        <w:t>не</w:t>
      </w:r>
      <w:r>
        <w:rPr>
          <w:spacing w:val="37"/>
        </w:rPr>
        <w:t xml:space="preserve"> </w:t>
      </w:r>
      <w:r>
        <w:t>имеют.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after="10" w:line="276" w:lineRule="auto"/>
        <w:ind w:right="221" w:firstLine="0"/>
      </w:pPr>
      <w:r>
        <w:lastRenderedPageBreak/>
        <w:t>Заградительные и предупредительные к ним светофоры с непрерывно горящими</w:t>
      </w:r>
      <w:r>
        <w:rPr>
          <w:spacing w:val="1"/>
        </w:rPr>
        <w:t xml:space="preserve"> </w:t>
      </w:r>
      <w:r>
        <w:t>сигнальными</w:t>
      </w:r>
      <w:r>
        <w:rPr>
          <w:spacing w:val="1"/>
        </w:rPr>
        <w:t xml:space="preserve"> </w:t>
      </w:r>
      <w:r>
        <w:t>огнями</w:t>
      </w:r>
      <w:r>
        <w:rPr>
          <w:spacing w:val="1"/>
        </w:rPr>
        <w:t xml:space="preserve"> </w:t>
      </w:r>
      <w:r>
        <w:t>применяются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 актом владельца инфраструктуры (владельца железнодорожных путей</w:t>
      </w:r>
      <w:r>
        <w:rPr>
          <w:spacing w:val="-67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пользования).</w:t>
      </w:r>
    </w:p>
    <w:p w:rsidR="00FC451D" w:rsidRDefault="00AE03C1">
      <w:pPr>
        <w:pStyle w:val="a3"/>
        <w:ind w:left="4287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512794" cy="2345150"/>
            <wp:effectExtent l="0" t="0" r="0" b="0"/>
            <wp:docPr id="107" name="image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54.pn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2794" cy="234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22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50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line="276" w:lineRule="auto"/>
        <w:ind w:right="226"/>
      </w:pPr>
      <w:r>
        <w:t>Мачты</w:t>
      </w:r>
      <w:r>
        <w:rPr>
          <w:spacing w:val="1"/>
        </w:rPr>
        <w:t xml:space="preserve"> </w:t>
      </w:r>
      <w:r>
        <w:t>заградительных</w:t>
      </w:r>
      <w:r>
        <w:rPr>
          <w:spacing w:val="1"/>
        </w:rPr>
        <w:t xml:space="preserve"> </w:t>
      </w:r>
      <w:r>
        <w:t>светофоров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иметь</w:t>
      </w:r>
      <w:r>
        <w:rPr>
          <w:spacing w:val="1"/>
        </w:rPr>
        <w:t xml:space="preserve"> </w:t>
      </w:r>
      <w:r>
        <w:t>окраску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чередующихся</w:t>
      </w:r>
      <w:r>
        <w:rPr>
          <w:spacing w:val="-4"/>
        </w:rPr>
        <w:t xml:space="preserve"> </w:t>
      </w:r>
      <w:r>
        <w:t>черных</w:t>
      </w:r>
      <w:r>
        <w:rPr>
          <w:spacing w:val="-2"/>
        </w:rPr>
        <w:t xml:space="preserve"> </w:t>
      </w:r>
      <w:r>
        <w:t>и белых</w:t>
      </w:r>
      <w:r>
        <w:rPr>
          <w:spacing w:val="-2"/>
        </w:rPr>
        <w:t xml:space="preserve"> </w:t>
      </w:r>
      <w:r>
        <w:t>наклонных</w:t>
      </w:r>
      <w:r>
        <w:rPr>
          <w:spacing w:val="-2"/>
        </w:rPr>
        <w:t xml:space="preserve"> </w:t>
      </w:r>
      <w:r>
        <w:t>полос.</w:t>
      </w:r>
    </w:p>
    <w:p w:rsidR="00FC451D" w:rsidRDefault="00AE03C1">
      <w:pPr>
        <w:pStyle w:val="a3"/>
        <w:spacing w:line="276" w:lineRule="auto"/>
        <w:ind w:right="220"/>
      </w:pPr>
      <w:r>
        <w:t>Заградительные</w:t>
      </w:r>
      <w:r>
        <w:rPr>
          <w:spacing w:val="1"/>
        </w:rPr>
        <w:t xml:space="preserve"> </w:t>
      </w:r>
      <w:r>
        <w:t>светофоры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7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(владельцем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 пользования),</w:t>
      </w:r>
      <w:r>
        <w:rPr>
          <w:spacing w:val="-1"/>
        </w:rPr>
        <w:t xml:space="preserve"> </w:t>
      </w:r>
      <w:r>
        <w:t>совмещаются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маневровыми</w:t>
      </w:r>
      <w:r>
        <w:rPr>
          <w:spacing w:val="-1"/>
        </w:rPr>
        <w:t xml:space="preserve"> </w:t>
      </w:r>
      <w:r>
        <w:t>светофорами.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всеми</w:t>
      </w:r>
      <w:r>
        <w:rPr>
          <w:spacing w:val="1"/>
          <w:sz w:val="28"/>
        </w:rPr>
        <w:t xml:space="preserve"> </w:t>
      </w:r>
      <w:r>
        <w:rPr>
          <w:sz w:val="28"/>
        </w:rPr>
        <w:t>входными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проходными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светофорами</w:t>
      </w:r>
      <w:r>
        <w:rPr>
          <w:spacing w:val="-67"/>
          <w:sz w:val="28"/>
        </w:rPr>
        <w:t xml:space="preserve"> </w:t>
      </w:r>
      <w:r>
        <w:rPr>
          <w:sz w:val="28"/>
        </w:rPr>
        <w:t>прикрытия должны устанавливаться предупредительные светофоры. На участках,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автоблокировкой,</w:t>
      </w:r>
      <w:r>
        <w:rPr>
          <w:spacing w:val="1"/>
          <w:sz w:val="28"/>
        </w:rPr>
        <w:t xml:space="preserve"> </w:t>
      </w:r>
      <w:r>
        <w:rPr>
          <w:sz w:val="28"/>
        </w:rPr>
        <w:t>каждый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проходной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предупредительным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отношению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следующему</w:t>
      </w:r>
      <w:r>
        <w:rPr>
          <w:spacing w:val="-2"/>
          <w:sz w:val="28"/>
        </w:rPr>
        <w:t xml:space="preserve"> </w:t>
      </w:r>
      <w:r>
        <w:rPr>
          <w:sz w:val="28"/>
        </w:rPr>
        <w:t>светофору.</w:t>
      </w:r>
    </w:p>
    <w:p w:rsidR="00FC451D" w:rsidRDefault="00AE03C1">
      <w:pPr>
        <w:pStyle w:val="a3"/>
        <w:spacing w:line="276" w:lineRule="auto"/>
        <w:ind w:right="223"/>
      </w:pPr>
      <w:r>
        <w:t>Предупредительные</w:t>
      </w:r>
      <w:r>
        <w:rPr>
          <w:spacing w:val="1"/>
        </w:rPr>
        <w:t xml:space="preserve"> </w:t>
      </w:r>
      <w:r>
        <w:t>светофоры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входными</w:t>
      </w:r>
      <w:r>
        <w:rPr>
          <w:spacing w:val="1"/>
        </w:rPr>
        <w:t xml:space="preserve"> </w:t>
      </w:r>
      <w:r>
        <w:t>светофорами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неправильного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входными</w:t>
      </w:r>
      <w:r>
        <w:rPr>
          <w:spacing w:val="1"/>
        </w:rPr>
        <w:t xml:space="preserve"> </w:t>
      </w:r>
      <w:r>
        <w:t>светофорами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участках,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автоматическая</w:t>
      </w:r>
      <w:r>
        <w:rPr>
          <w:spacing w:val="1"/>
        </w:rPr>
        <w:t xml:space="preserve"> </w:t>
      </w:r>
      <w:r>
        <w:t>локомотивная</w:t>
      </w:r>
      <w:r>
        <w:rPr>
          <w:spacing w:val="1"/>
        </w:rPr>
        <w:t xml:space="preserve"> </w:t>
      </w:r>
      <w:r>
        <w:t>сигнализация</w:t>
      </w:r>
      <w:r>
        <w:rPr>
          <w:spacing w:val="-67"/>
        </w:rPr>
        <w:t xml:space="preserve"> </w:t>
      </w:r>
      <w:r>
        <w:t>применяется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самостоятельное</w:t>
      </w:r>
      <w:r>
        <w:rPr>
          <w:spacing w:val="1"/>
        </w:rPr>
        <w:t xml:space="preserve"> </w:t>
      </w:r>
      <w:r>
        <w:t>средство</w:t>
      </w:r>
      <w:r>
        <w:rPr>
          <w:spacing w:val="1"/>
        </w:rPr>
        <w:t xml:space="preserve"> </w:t>
      </w:r>
      <w:r>
        <w:t>интервального</w:t>
      </w:r>
      <w:r>
        <w:rPr>
          <w:spacing w:val="71"/>
        </w:rPr>
        <w:t xml:space="preserve"> </w:t>
      </w:r>
      <w:r>
        <w:t>регулирования</w:t>
      </w:r>
      <w:r>
        <w:rPr>
          <w:spacing w:val="1"/>
        </w:rPr>
        <w:t xml:space="preserve"> </w:t>
      </w:r>
      <w:r>
        <w:t>движением</w:t>
      </w:r>
      <w:r>
        <w:rPr>
          <w:spacing w:val="-4"/>
        </w:rPr>
        <w:t xml:space="preserve"> </w:t>
      </w:r>
      <w:r>
        <w:t>поездов.</w:t>
      </w:r>
    </w:p>
    <w:p w:rsidR="00FC451D" w:rsidRDefault="00AE03C1">
      <w:pPr>
        <w:pStyle w:val="a3"/>
        <w:spacing w:line="322" w:lineRule="exact"/>
        <w:ind w:left="1061" w:firstLine="0"/>
      </w:pPr>
      <w:r>
        <w:t>Предупредительные</w:t>
      </w:r>
      <w:r>
        <w:rPr>
          <w:spacing w:val="-6"/>
        </w:rPr>
        <w:t xml:space="preserve"> </w:t>
      </w:r>
      <w:r>
        <w:t>светофоры</w:t>
      </w:r>
      <w:r>
        <w:rPr>
          <w:spacing w:val="-4"/>
        </w:rPr>
        <w:t xml:space="preserve"> </w:t>
      </w:r>
      <w:r>
        <w:t>устанавливаются</w:t>
      </w:r>
      <w:r>
        <w:rPr>
          <w:spacing w:val="-4"/>
        </w:rPr>
        <w:t xml:space="preserve"> </w:t>
      </w:r>
      <w:r>
        <w:t>от</w:t>
      </w:r>
      <w:r>
        <w:rPr>
          <w:spacing w:val="-8"/>
        </w:rPr>
        <w:t xml:space="preserve"> </w:t>
      </w:r>
      <w:r>
        <w:t>основных</w:t>
      </w:r>
      <w:r>
        <w:rPr>
          <w:spacing w:val="-3"/>
        </w:rPr>
        <w:t xml:space="preserve"> </w:t>
      </w:r>
      <w:r>
        <w:t>светофоров:</w:t>
      </w:r>
    </w:p>
    <w:p w:rsidR="00FC451D" w:rsidRDefault="00AE03C1">
      <w:pPr>
        <w:pStyle w:val="a3"/>
        <w:spacing w:before="49" w:line="276" w:lineRule="auto"/>
        <w:ind w:right="219"/>
      </w:pPr>
      <w:r>
        <w:t>на расстоянии не менее тормозного пути, определенного для данного участка</w:t>
      </w:r>
      <w:r>
        <w:rPr>
          <w:spacing w:val="1"/>
        </w:rPr>
        <w:t xml:space="preserve"> </w:t>
      </w:r>
      <w:r>
        <w:t>при экстренном торможении на максимальной реализуемой скорости – на участках,</w:t>
      </w:r>
      <w:r>
        <w:rPr>
          <w:spacing w:val="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автоблокировкой;</w:t>
      </w:r>
    </w:p>
    <w:p w:rsidR="00FC451D" w:rsidRDefault="00AE03C1">
      <w:pPr>
        <w:pStyle w:val="a3"/>
        <w:spacing w:line="276" w:lineRule="auto"/>
        <w:ind w:right="220"/>
      </w:pPr>
      <w:r>
        <w:t>на</w:t>
      </w:r>
      <w:r>
        <w:rPr>
          <w:spacing w:val="1"/>
        </w:rPr>
        <w:t xml:space="preserve"> </w:t>
      </w:r>
      <w:r>
        <w:t>расстоянии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тормозного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экстренном</w:t>
      </w:r>
      <w:r>
        <w:rPr>
          <w:spacing w:val="1"/>
        </w:rPr>
        <w:t xml:space="preserve"> </w:t>
      </w:r>
      <w:r>
        <w:t>торможении</w:t>
      </w:r>
      <w:r>
        <w:rPr>
          <w:spacing w:val="70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пути,</w:t>
      </w:r>
      <w:r>
        <w:rPr>
          <w:spacing w:val="1"/>
        </w:rPr>
        <w:t xml:space="preserve"> </w:t>
      </w:r>
      <w:r>
        <w:t>проходимого</w:t>
      </w:r>
      <w:r>
        <w:rPr>
          <w:spacing w:val="1"/>
        </w:rPr>
        <w:t xml:space="preserve"> </w:t>
      </w:r>
      <w:r>
        <w:t>поездом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время,</w:t>
      </w:r>
      <w:r>
        <w:rPr>
          <w:spacing w:val="1"/>
        </w:rPr>
        <w:t xml:space="preserve"> </w:t>
      </w:r>
      <w:r>
        <w:t>необходимое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воздействия</w:t>
      </w:r>
      <w:r>
        <w:rPr>
          <w:spacing w:val="-67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тормозную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максимальной</w:t>
      </w:r>
      <w:r>
        <w:rPr>
          <w:spacing w:val="1"/>
        </w:rPr>
        <w:t xml:space="preserve"> </w:t>
      </w:r>
      <w:r>
        <w:t>реализуемой</w:t>
      </w:r>
      <w:r>
        <w:rPr>
          <w:spacing w:val="1"/>
        </w:rPr>
        <w:t xml:space="preserve"> </w:t>
      </w:r>
      <w:r>
        <w:t>скорости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участках</w:t>
      </w:r>
      <w:r>
        <w:rPr>
          <w:spacing w:val="1"/>
        </w:rPr>
        <w:t xml:space="preserve"> </w:t>
      </w:r>
      <w:r>
        <w:t>приближения</w:t>
      </w:r>
      <w:r>
        <w:rPr>
          <w:spacing w:val="-2"/>
        </w:rPr>
        <w:t xml:space="preserve"> </w:t>
      </w:r>
      <w:r>
        <w:t>путевых</w:t>
      </w:r>
      <w:r>
        <w:rPr>
          <w:spacing w:val="-1"/>
        </w:rPr>
        <w:t xml:space="preserve"> </w:t>
      </w:r>
      <w:r>
        <w:t>устройств</w:t>
      </w:r>
      <w:r>
        <w:rPr>
          <w:spacing w:val="-4"/>
        </w:rPr>
        <w:t xml:space="preserve"> </w:t>
      </w:r>
      <w:r>
        <w:t>автоматической</w:t>
      </w:r>
      <w:r>
        <w:rPr>
          <w:spacing w:val="-2"/>
        </w:rPr>
        <w:t xml:space="preserve"> </w:t>
      </w:r>
      <w:r>
        <w:t>локомотивной</w:t>
      </w:r>
      <w:r>
        <w:rPr>
          <w:spacing w:val="-2"/>
        </w:rPr>
        <w:t xml:space="preserve"> </w:t>
      </w:r>
      <w:r>
        <w:t>сигнализации.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32"/>
      </w:pPr>
      <w:r>
        <w:lastRenderedPageBreak/>
        <w:t>Предупредительными      светофорами      перед      входными,      проходными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светофорами</w:t>
      </w:r>
      <w:r>
        <w:rPr>
          <w:spacing w:val="1"/>
        </w:rPr>
        <w:t xml:space="preserve"> </w:t>
      </w:r>
      <w:r>
        <w:t>прикрытия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участках,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автоблокировкой,</w:t>
      </w:r>
      <w:r>
        <w:rPr>
          <w:spacing w:val="-67"/>
        </w:rPr>
        <w:t xml:space="preserve"> </w:t>
      </w:r>
      <w:r>
        <w:t>подаются</w:t>
      </w:r>
      <w:r>
        <w:rPr>
          <w:spacing w:val="-4"/>
        </w:rPr>
        <w:t xml:space="preserve"> </w:t>
      </w:r>
      <w:r>
        <w:t>сигналы:</w:t>
      </w:r>
    </w:p>
    <w:p w:rsidR="00FC451D" w:rsidRDefault="00AE03C1">
      <w:pPr>
        <w:pStyle w:val="a4"/>
        <w:numPr>
          <w:ilvl w:val="0"/>
          <w:numId w:val="181"/>
        </w:numPr>
        <w:tabs>
          <w:tab w:val="left" w:pos="1366"/>
        </w:tabs>
        <w:spacing w:before="1" w:line="278" w:lineRule="auto"/>
        <w:ind w:right="221" w:firstLine="708"/>
        <w:jc w:val="both"/>
        <w:rPr>
          <w:sz w:val="28"/>
        </w:rPr>
      </w:pPr>
      <w:r>
        <w:rPr>
          <w:sz w:val="28"/>
        </w:rPr>
        <w:t>один зеленый огонь – разрешается движение с установленной скоростью,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основной</w:t>
      </w:r>
      <w:r>
        <w:rPr>
          <w:spacing w:val="-1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-3"/>
          <w:sz w:val="28"/>
        </w:rPr>
        <w:t xml:space="preserve"> </w:t>
      </w:r>
      <w:r>
        <w:rPr>
          <w:sz w:val="28"/>
        </w:rPr>
        <w:t>открыт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 51);</w:t>
      </w:r>
    </w:p>
    <w:p w:rsidR="00FC451D" w:rsidRDefault="00AE03C1">
      <w:pPr>
        <w:pStyle w:val="a3"/>
        <w:spacing w:before="10"/>
        <w:ind w:left="0" w:firstLine="0"/>
        <w:jc w:val="left"/>
      </w:pPr>
      <w:r>
        <w:rPr>
          <w:noProof/>
          <w:lang w:eastAsia="ru-RU"/>
        </w:rPr>
        <w:drawing>
          <wp:anchor distT="0" distB="0" distL="0" distR="0" simplePos="0" relativeHeight="100" behindDoc="0" locked="0" layoutInCell="1" allowOverlap="1">
            <wp:simplePos x="0" y="0"/>
            <wp:positionH relativeFrom="page">
              <wp:posOffset>3550920</wp:posOffset>
            </wp:positionH>
            <wp:positionV relativeFrom="paragraph">
              <wp:posOffset>235977</wp:posOffset>
            </wp:positionV>
            <wp:extent cx="843200" cy="2376297"/>
            <wp:effectExtent l="0" t="0" r="0" b="0"/>
            <wp:wrapTopAndBottom/>
            <wp:docPr id="109" name="image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55.pn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3200" cy="2376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51</w:t>
      </w:r>
    </w:p>
    <w:p w:rsidR="00FC451D" w:rsidRDefault="00FC451D">
      <w:pPr>
        <w:pStyle w:val="a3"/>
        <w:spacing w:before="7"/>
        <w:ind w:left="0" w:firstLine="0"/>
        <w:jc w:val="left"/>
        <w:rPr>
          <w:sz w:val="35"/>
        </w:rPr>
      </w:pPr>
    </w:p>
    <w:p w:rsidR="00FC451D" w:rsidRDefault="00AE03C1">
      <w:pPr>
        <w:pStyle w:val="a4"/>
        <w:numPr>
          <w:ilvl w:val="0"/>
          <w:numId w:val="181"/>
        </w:numPr>
        <w:tabs>
          <w:tab w:val="left" w:pos="1366"/>
        </w:tabs>
        <w:spacing w:after="6" w:line="276" w:lineRule="auto"/>
        <w:ind w:right="221" w:firstLine="708"/>
        <w:jc w:val="both"/>
        <w:rPr>
          <w:sz w:val="28"/>
        </w:rPr>
      </w:pPr>
      <w:r>
        <w:rPr>
          <w:sz w:val="28"/>
        </w:rPr>
        <w:t>один желтый огонь – разрешается движение с готовностью остановиться,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основной</w:t>
      </w:r>
      <w:r>
        <w:rPr>
          <w:spacing w:val="-1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-3"/>
          <w:sz w:val="28"/>
        </w:rPr>
        <w:t xml:space="preserve"> </w:t>
      </w:r>
      <w:r>
        <w:rPr>
          <w:sz w:val="28"/>
        </w:rPr>
        <w:t>закрыт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3"/>
          <w:sz w:val="28"/>
        </w:rPr>
        <w:t xml:space="preserve"> </w:t>
      </w:r>
      <w:r>
        <w:rPr>
          <w:sz w:val="28"/>
        </w:rPr>
        <w:t>52);</w:t>
      </w:r>
    </w:p>
    <w:p w:rsidR="00FC451D" w:rsidRDefault="00AE03C1">
      <w:pPr>
        <w:pStyle w:val="a3"/>
        <w:ind w:left="4917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703665" cy="2263140"/>
            <wp:effectExtent l="0" t="0" r="0" b="0"/>
            <wp:docPr id="111" name="image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56.pn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3665" cy="2263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49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52</w:t>
      </w:r>
    </w:p>
    <w:p w:rsidR="00FC451D" w:rsidRDefault="00FC451D">
      <w:pPr>
        <w:pStyle w:val="a3"/>
        <w:spacing w:before="5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81"/>
        </w:numPr>
        <w:tabs>
          <w:tab w:val="left" w:pos="1366"/>
        </w:tabs>
        <w:spacing w:before="1" w:line="276" w:lineRule="auto"/>
        <w:ind w:right="226" w:firstLine="708"/>
        <w:jc w:val="both"/>
        <w:rPr>
          <w:sz w:val="28"/>
        </w:rPr>
      </w:pPr>
      <w:r>
        <w:rPr>
          <w:sz w:val="28"/>
        </w:rPr>
        <w:t>один желтый мигающий огонь – разрешается движение с установленной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скоростью; входной светофор открыт и требует проследования его с уменьшенной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скоростью,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боковой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71"/>
          <w:sz w:val="28"/>
        </w:rPr>
        <w:t xml:space="preserve"> </w:t>
      </w:r>
      <w:r>
        <w:rPr>
          <w:sz w:val="28"/>
        </w:rPr>
        <w:t>путь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станции.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Повторительный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одним</w:t>
      </w:r>
      <w:r>
        <w:rPr>
          <w:spacing w:val="1"/>
          <w:sz w:val="28"/>
        </w:rPr>
        <w:t xml:space="preserve"> </w:t>
      </w:r>
      <w:r>
        <w:rPr>
          <w:sz w:val="28"/>
        </w:rPr>
        <w:t>зеленым</w:t>
      </w:r>
      <w:r>
        <w:rPr>
          <w:spacing w:val="1"/>
          <w:sz w:val="28"/>
        </w:rPr>
        <w:t xml:space="preserve"> </w:t>
      </w:r>
      <w:r>
        <w:rPr>
          <w:sz w:val="28"/>
        </w:rPr>
        <w:t>огнем</w:t>
      </w:r>
      <w:r>
        <w:rPr>
          <w:spacing w:val="1"/>
          <w:sz w:val="28"/>
        </w:rPr>
        <w:t xml:space="preserve"> </w:t>
      </w:r>
      <w:r>
        <w:rPr>
          <w:sz w:val="28"/>
        </w:rPr>
        <w:t>указывает,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выходной</w:t>
      </w:r>
      <w:r>
        <w:rPr>
          <w:spacing w:val="-4"/>
          <w:sz w:val="28"/>
        </w:rPr>
        <w:t xml:space="preserve"> </w:t>
      </w:r>
      <w:r>
        <w:rPr>
          <w:sz w:val="28"/>
        </w:rPr>
        <w:t>или маршрутный</w:t>
      </w:r>
      <w:r>
        <w:rPr>
          <w:spacing w:val="-1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4"/>
          <w:sz w:val="28"/>
        </w:rPr>
        <w:t xml:space="preserve"> </w:t>
      </w:r>
      <w:r>
        <w:rPr>
          <w:sz w:val="28"/>
        </w:rPr>
        <w:t>53).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11"/>
        </w:rPr>
      </w:pPr>
    </w:p>
    <w:p w:rsidR="00FC451D" w:rsidRDefault="00AE03C1">
      <w:pPr>
        <w:pStyle w:val="a3"/>
        <w:ind w:left="4272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529633" cy="2414016"/>
            <wp:effectExtent l="0" t="0" r="0" b="0"/>
            <wp:docPr id="113" name="image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57.pn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9633" cy="2414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28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53</w:t>
      </w:r>
    </w:p>
    <w:p w:rsidR="00FC451D" w:rsidRDefault="00FC451D">
      <w:pPr>
        <w:pStyle w:val="a3"/>
        <w:spacing w:before="3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before="1" w:line="276" w:lineRule="auto"/>
        <w:ind w:right="226"/>
      </w:pPr>
      <w:r>
        <w:t>На железнодорожных путях необщего пользования в порядке, установленном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необщего</w:t>
      </w:r>
      <w:r>
        <w:rPr>
          <w:spacing w:val="71"/>
        </w:rPr>
        <w:t xml:space="preserve"> </w:t>
      </w:r>
      <w:r>
        <w:t>пользования,</w:t>
      </w:r>
      <w:r>
        <w:rPr>
          <w:spacing w:val="1"/>
        </w:rPr>
        <w:t xml:space="preserve"> </w:t>
      </w:r>
      <w:r>
        <w:t>применяются</w:t>
      </w:r>
      <w:r>
        <w:rPr>
          <w:spacing w:val="-5"/>
        </w:rPr>
        <w:t xml:space="preserve"> </w:t>
      </w:r>
      <w:r>
        <w:t>повторительные светофоры,</w:t>
      </w:r>
      <w:r>
        <w:rPr>
          <w:spacing w:val="-2"/>
        </w:rPr>
        <w:t xml:space="preserve"> </w:t>
      </w:r>
      <w:r>
        <w:t>подающие сигналы:</w:t>
      </w:r>
    </w:p>
    <w:p w:rsidR="00FC451D" w:rsidRDefault="00AE03C1">
      <w:pPr>
        <w:pStyle w:val="a4"/>
        <w:numPr>
          <w:ilvl w:val="0"/>
          <w:numId w:val="180"/>
        </w:numPr>
        <w:tabs>
          <w:tab w:val="left" w:pos="1366"/>
        </w:tabs>
        <w:jc w:val="both"/>
        <w:rPr>
          <w:sz w:val="28"/>
        </w:rPr>
      </w:pPr>
      <w:r>
        <w:rPr>
          <w:sz w:val="28"/>
        </w:rPr>
        <w:t>один</w:t>
      </w:r>
      <w:r>
        <w:rPr>
          <w:spacing w:val="-3"/>
          <w:sz w:val="28"/>
        </w:rPr>
        <w:t xml:space="preserve"> </w:t>
      </w:r>
      <w:r>
        <w:rPr>
          <w:sz w:val="28"/>
        </w:rPr>
        <w:t>лунно-белый</w:t>
      </w:r>
      <w:r>
        <w:rPr>
          <w:spacing w:val="-2"/>
          <w:sz w:val="28"/>
        </w:rPr>
        <w:t xml:space="preserve"> </w:t>
      </w:r>
      <w:r>
        <w:rPr>
          <w:sz w:val="28"/>
        </w:rPr>
        <w:t>огонь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маневровый</w:t>
      </w:r>
      <w:r>
        <w:rPr>
          <w:spacing w:val="-2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-2"/>
          <w:sz w:val="28"/>
        </w:rPr>
        <w:t xml:space="preserve"> </w:t>
      </w:r>
      <w:r>
        <w:rPr>
          <w:sz w:val="28"/>
        </w:rPr>
        <w:t>открыт</w:t>
      </w:r>
      <w:r>
        <w:rPr>
          <w:spacing w:val="-5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2"/>
          <w:sz w:val="28"/>
        </w:rPr>
        <w:t xml:space="preserve"> </w:t>
      </w:r>
      <w:r>
        <w:rPr>
          <w:sz w:val="28"/>
        </w:rPr>
        <w:t>54);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7"/>
        <w:ind w:left="0" w:firstLine="0"/>
        <w:jc w:val="left"/>
        <w:rPr>
          <w:sz w:val="13"/>
        </w:rPr>
      </w:pPr>
      <w:r>
        <w:rPr>
          <w:noProof/>
          <w:lang w:eastAsia="ru-RU"/>
        </w:rPr>
        <w:drawing>
          <wp:anchor distT="0" distB="0" distL="0" distR="0" simplePos="0" relativeHeight="101" behindDoc="0" locked="0" layoutInCell="1" allowOverlap="1">
            <wp:simplePos x="0" y="0"/>
            <wp:positionH relativeFrom="page">
              <wp:posOffset>3531870</wp:posOffset>
            </wp:positionH>
            <wp:positionV relativeFrom="paragraph">
              <wp:posOffset>124398</wp:posOffset>
            </wp:positionV>
            <wp:extent cx="861067" cy="1797367"/>
            <wp:effectExtent l="0" t="0" r="0" b="0"/>
            <wp:wrapTopAndBottom/>
            <wp:docPr id="115" name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58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1067" cy="17973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13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54</w:t>
      </w:r>
    </w:p>
    <w:p w:rsidR="00FC451D" w:rsidRDefault="00FC451D">
      <w:pPr>
        <w:pStyle w:val="a3"/>
        <w:spacing w:before="3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80"/>
        </w:numPr>
        <w:tabs>
          <w:tab w:val="left" w:pos="1366"/>
        </w:tabs>
        <w:spacing w:after="7" w:line="276" w:lineRule="auto"/>
        <w:ind w:left="352" w:right="227" w:firstLine="708"/>
        <w:rPr>
          <w:sz w:val="28"/>
        </w:rPr>
      </w:pPr>
      <w:r>
        <w:rPr>
          <w:sz w:val="28"/>
        </w:rPr>
        <w:t>один</w:t>
      </w:r>
      <w:r>
        <w:rPr>
          <w:spacing w:val="34"/>
          <w:sz w:val="28"/>
        </w:rPr>
        <w:t xml:space="preserve"> </w:t>
      </w:r>
      <w:r>
        <w:rPr>
          <w:sz w:val="28"/>
        </w:rPr>
        <w:t>желтый</w:t>
      </w:r>
      <w:r>
        <w:rPr>
          <w:spacing w:val="34"/>
          <w:sz w:val="28"/>
        </w:rPr>
        <w:t xml:space="preserve"> </w:t>
      </w:r>
      <w:r>
        <w:rPr>
          <w:sz w:val="28"/>
        </w:rPr>
        <w:t>огонь</w:t>
      </w:r>
      <w:r>
        <w:rPr>
          <w:spacing w:val="34"/>
          <w:sz w:val="28"/>
        </w:rPr>
        <w:t xml:space="preserve"> </w:t>
      </w:r>
      <w:r>
        <w:rPr>
          <w:sz w:val="28"/>
        </w:rPr>
        <w:t>–</w:t>
      </w:r>
      <w:r>
        <w:rPr>
          <w:spacing w:val="35"/>
          <w:sz w:val="28"/>
        </w:rPr>
        <w:t xml:space="preserve"> </w:t>
      </w:r>
      <w:r>
        <w:rPr>
          <w:sz w:val="28"/>
        </w:rPr>
        <w:t>въездной</w:t>
      </w:r>
      <w:r>
        <w:rPr>
          <w:spacing w:val="34"/>
          <w:sz w:val="28"/>
        </w:rPr>
        <w:t xml:space="preserve"> </w:t>
      </w:r>
      <w:r>
        <w:rPr>
          <w:sz w:val="28"/>
        </w:rPr>
        <w:t>(выездной),</w:t>
      </w:r>
      <w:r>
        <w:rPr>
          <w:spacing w:val="33"/>
          <w:sz w:val="28"/>
        </w:rPr>
        <w:t xml:space="preserve"> </w:t>
      </w:r>
      <w:r>
        <w:rPr>
          <w:sz w:val="28"/>
        </w:rPr>
        <w:t>технологический</w:t>
      </w:r>
      <w:r>
        <w:rPr>
          <w:spacing w:val="34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-67"/>
          <w:sz w:val="28"/>
        </w:rPr>
        <w:t xml:space="preserve"> </w:t>
      </w:r>
      <w:r>
        <w:rPr>
          <w:sz w:val="28"/>
        </w:rPr>
        <w:t>открыт</w:t>
      </w:r>
      <w:r>
        <w:rPr>
          <w:spacing w:val="-2"/>
          <w:sz w:val="28"/>
        </w:rPr>
        <w:t xml:space="preserve"> </w:t>
      </w:r>
      <w:r>
        <w:rPr>
          <w:sz w:val="28"/>
        </w:rPr>
        <w:t>(рисунок 55).</w:t>
      </w:r>
    </w:p>
    <w:p w:rsidR="00FC451D" w:rsidRDefault="00AE03C1">
      <w:pPr>
        <w:pStyle w:val="a3"/>
        <w:ind w:left="4707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977501" cy="2088832"/>
            <wp:effectExtent l="0" t="0" r="0" b="0"/>
            <wp:docPr id="117" name="image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59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7501" cy="2088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22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55</w:t>
      </w:r>
    </w:p>
    <w:p w:rsidR="00FC451D" w:rsidRDefault="00FC451D">
      <w:pPr>
        <w:jc w:val="center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3"/>
      </w:pPr>
      <w:r>
        <w:lastRenderedPageBreak/>
        <w:t>При отсутствии разрешающего показания на основном светофоре сигнальные</w:t>
      </w:r>
      <w:r>
        <w:rPr>
          <w:spacing w:val="1"/>
        </w:rPr>
        <w:t xml:space="preserve"> </w:t>
      </w:r>
      <w:r>
        <w:t>огни</w:t>
      </w:r>
      <w:r>
        <w:rPr>
          <w:spacing w:val="1"/>
        </w:rPr>
        <w:t xml:space="preserve"> </w:t>
      </w:r>
      <w:r>
        <w:t>повторительных</w:t>
      </w:r>
      <w:r>
        <w:rPr>
          <w:spacing w:val="1"/>
        </w:rPr>
        <w:t xml:space="preserve"> </w:t>
      </w:r>
      <w:r>
        <w:t>светофоров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горят.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положении</w:t>
      </w:r>
      <w:r>
        <w:rPr>
          <w:spacing w:val="1"/>
        </w:rPr>
        <w:t xml:space="preserve"> </w:t>
      </w:r>
      <w:r>
        <w:t>светофоры</w:t>
      </w:r>
      <w:r>
        <w:rPr>
          <w:spacing w:val="1"/>
        </w:rPr>
        <w:t xml:space="preserve"> </w:t>
      </w:r>
      <w:r>
        <w:t>сигнального значения не</w:t>
      </w:r>
      <w:r>
        <w:rPr>
          <w:spacing w:val="-3"/>
        </w:rPr>
        <w:t xml:space="preserve"> </w:t>
      </w:r>
      <w:r>
        <w:t>имеют.</w:t>
      </w:r>
    </w:p>
    <w:p w:rsidR="00FC451D" w:rsidRDefault="00AE03C1">
      <w:pPr>
        <w:pStyle w:val="a3"/>
        <w:spacing w:before="1" w:line="276" w:lineRule="auto"/>
        <w:ind w:right="222"/>
      </w:pPr>
      <w:r>
        <w:t>Пассажирские</w:t>
      </w:r>
      <w:r>
        <w:rPr>
          <w:spacing w:val="45"/>
        </w:rPr>
        <w:t xml:space="preserve"> </w:t>
      </w:r>
      <w:r>
        <w:t>поезда,</w:t>
      </w:r>
      <w:r>
        <w:rPr>
          <w:spacing w:val="114"/>
        </w:rPr>
        <w:t xml:space="preserve"> </w:t>
      </w:r>
      <w:r>
        <w:t>имеющие</w:t>
      </w:r>
      <w:r>
        <w:rPr>
          <w:spacing w:val="113"/>
        </w:rPr>
        <w:t xml:space="preserve"> </w:t>
      </w:r>
      <w:r>
        <w:t>остановку</w:t>
      </w:r>
      <w:r>
        <w:rPr>
          <w:spacing w:val="111"/>
        </w:rPr>
        <w:t xml:space="preserve"> </w:t>
      </w:r>
      <w:r>
        <w:t>на</w:t>
      </w:r>
      <w:r>
        <w:rPr>
          <w:spacing w:val="115"/>
        </w:rPr>
        <w:t xml:space="preserve"> </w:t>
      </w:r>
      <w:r>
        <w:t>железнодорожной</w:t>
      </w:r>
      <w:r>
        <w:rPr>
          <w:spacing w:val="115"/>
        </w:rPr>
        <w:t xml:space="preserve"> </w:t>
      </w:r>
      <w:r>
        <w:t>станции</w:t>
      </w:r>
      <w:r>
        <w:rPr>
          <w:spacing w:val="-68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повторительными</w:t>
      </w:r>
      <w:r>
        <w:rPr>
          <w:spacing w:val="1"/>
        </w:rPr>
        <w:t xml:space="preserve"> </w:t>
      </w:r>
      <w:r>
        <w:t>светофорами,</w:t>
      </w:r>
      <w:r>
        <w:rPr>
          <w:spacing w:val="1"/>
        </w:rPr>
        <w:t xml:space="preserve"> </w:t>
      </w:r>
      <w:r>
        <w:t>приводятся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зеленого</w:t>
      </w:r>
      <w:r>
        <w:rPr>
          <w:spacing w:val="1"/>
        </w:rPr>
        <w:t xml:space="preserve"> </w:t>
      </w:r>
      <w:r>
        <w:t>огня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повторительном</w:t>
      </w:r>
      <w:r>
        <w:rPr>
          <w:spacing w:val="1"/>
        </w:rPr>
        <w:t xml:space="preserve"> </w:t>
      </w:r>
      <w:r>
        <w:t>светофоре.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проезда</w:t>
      </w:r>
      <w:r>
        <w:rPr>
          <w:spacing w:val="1"/>
        </w:rPr>
        <w:t xml:space="preserve"> </w:t>
      </w:r>
      <w:r>
        <w:t>неисправного</w:t>
      </w:r>
      <w:r>
        <w:rPr>
          <w:spacing w:val="-67"/>
        </w:rPr>
        <w:t xml:space="preserve"> </w:t>
      </w:r>
      <w:r>
        <w:t>повторительного</w:t>
      </w:r>
      <w:r>
        <w:rPr>
          <w:spacing w:val="-2"/>
        </w:rPr>
        <w:t xml:space="preserve"> </w:t>
      </w:r>
      <w:r>
        <w:t>светофора</w:t>
      </w:r>
      <w:r>
        <w:rPr>
          <w:spacing w:val="-2"/>
        </w:rPr>
        <w:t xml:space="preserve"> </w:t>
      </w:r>
      <w:r>
        <w:t>(или</w:t>
      </w:r>
      <w:r>
        <w:rPr>
          <w:spacing w:val="-2"/>
        </w:rPr>
        <w:t xml:space="preserve"> </w:t>
      </w:r>
      <w:r>
        <w:t>выходного</w:t>
      </w:r>
      <w:r>
        <w:rPr>
          <w:spacing w:val="-1"/>
        </w:rPr>
        <w:t xml:space="preserve"> </w:t>
      </w:r>
      <w:r>
        <w:t>светофора)</w:t>
      </w:r>
      <w:r>
        <w:rPr>
          <w:spacing w:val="-3"/>
        </w:rPr>
        <w:t xml:space="preserve"> </w:t>
      </w:r>
      <w:r>
        <w:t>приведен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Инструкции.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8" w:lineRule="auto"/>
        <w:ind w:right="230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автоблокировкой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-3"/>
          <w:sz w:val="28"/>
        </w:rPr>
        <w:t xml:space="preserve"> </w:t>
      </w:r>
      <w:r>
        <w:rPr>
          <w:sz w:val="28"/>
        </w:rPr>
        <w:t>сигнализацией,</w:t>
      </w:r>
      <w:r>
        <w:rPr>
          <w:spacing w:val="-3"/>
          <w:sz w:val="28"/>
        </w:rPr>
        <w:t xml:space="preserve"> </w:t>
      </w:r>
      <w:r>
        <w:rPr>
          <w:sz w:val="28"/>
        </w:rPr>
        <w:t>локомотивными</w:t>
      </w:r>
      <w:r>
        <w:rPr>
          <w:spacing w:val="2"/>
          <w:sz w:val="28"/>
        </w:rPr>
        <w:t xml:space="preserve"> </w:t>
      </w:r>
      <w:r>
        <w:rPr>
          <w:sz w:val="28"/>
        </w:rPr>
        <w:t>светофорами</w:t>
      </w:r>
      <w:r>
        <w:rPr>
          <w:spacing w:val="-4"/>
          <w:sz w:val="28"/>
        </w:rPr>
        <w:t xml:space="preserve"> </w:t>
      </w:r>
      <w:r>
        <w:rPr>
          <w:sz w:val="28"/>
        </w:rPr>
        <w:t>подаются</w:t>
      </w:r>
      <w:r>
        <w:rPr>
          <w:spacing w:val="-2"/>
          <w:sz w:val="28"/>
        </w:rPr>
        <w:t xml:space="preserve"> </w:t>
      </w:r>
      <w:r>
        <w:rPr>
          <w:sz w:val="28"/>
        </w:rPr>
        <w:t>сигналы:</w:t>
      </w:r>
    </w:p>
    <w:p w:rsidR="00FC451D" w:rsidRDefault="00AE03C1">
      <w:pPr>
        <w:pStyle w:val="a4"/>
        <w:numPr>
          <w:ilvl w:val="0"/>
          <w:numId w:val="179"/>
        </w:numPr>
        <w:tabs>
          <w:tab w:val="left" w:pos="1366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зеленый огонь – разрешается движение, на путевом светофоре, к которому</w:t>
      </w:r>
      <w:r>
        <w:rPr>
          <w:spacing w:val="1"/>
          <w:sz w:val="28"/>
        </w:rPr>
        <w:t xml:space="preserve"> </w:t>
      </w:r>
      <w:r>
        <w:rPr>
          <w:sz w:val="28"/>
        </w:rPr>
        <w:t>приближается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поезд,</w:t>
      </w:r>
      <w:r>
        <w:rPr>
          <w:spacing w:val="-1"/>
          <w:sz w:val="28"/>
        </w:rPr>
        <w:t xml:space="preserve"> </w:t>
      </w:r>
      <w:r>
        <w:rPr>
          <w:sz w:val="28"/>
        </w:rPr>
        <w:t>горит</w:t>
      </w:r>
      <w:r>
        <w:rPr>
          <w:spacing w:val="-1"/>
          <w:sz w:val="28"/>
        </w:rPr>
        <w:t xml:space="preserve"> </w:t>
      </w:r>
      <w:r>
        <w:rPr>
          <w:sz w:val="28"/>
        </w:rPr>
        <w:t>зеленый</w:t>
      </w:r>
      <w:r>
        <w:rPr>
          <w:spacing w:val="-4"/>
          <w:sz w:val="28"/>
        </w:rPr>
        <w:t xml:space="preserve"> </w:t>
      </w:r>
      <w:r>
        <w:rPr>
          <w:sz w:val="28"/>
        </w:rPr>
        <w:t>огонь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 56);</w:t>
      </w:r>
    </w:p>
    <w:p w:rsidR="00FC451D" w:rsidRDefault="00AE03C1">
      <w:pPr>
        <w:pStyle w:val="a3"/>
        <w:spacing w:before="11"/>
        <w:ind w:left="0" w:firstLine="0"/>
        <w:jc w:val="left"/>
      </w:pPr>
      <w:r>
        <w:rPr>
          <w:noProof/>
          <w:lang w:eastAsia="ru-RU"/>
        </w:rPr>
        <w:drawing>
          <wp:anchor distT="0" distB="0" distL="0" distR="0" simplePos="0" relativeHeight="102" behindDoc="0" locked="0" layoutInCell="1" allowOverlap="1">
            <wp:simplePos x="0" y="0"/>
            <wp:positionH relativeFrom="page">
              <wp:posOffset>2594864</wp:posOffset>
            </wp:positionH>
            <wp:positionV relativeFrom="paragraph">
              <wp:posOffset>236224</wp:posOffset>
            </wp:positionV>
            <wp:extent cx="2751028" cy="2169414"/>
            <wp:effectExtent l="0" t="0" r="0" b="0"/>
            <wp:wrapTopAndBottom/>
            <wp:docPr id="119" name="image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60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1028" cy="21694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2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56</w:t>
      </w:r>
    </w:p>
    <w:p w:rsidR="00FC451D" w:rsidRDefault="00FC451D">
      <w:pPr>
        <w:pStyle w:val="a3"/>
        <w:spacing w:before="5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79"/>
        </w:numPr>
        <w:tabs>
          <w:tab w:val="left" w:pos="1366"/>
        </w:tabs>
        <w:spacing w:before="1" w:line="276" w:lineRule="auto"/>
        <w:ind w:right="223" w:firstLine="708"/>
        <w:jc w:val="both"/>
        <w:rPr>
          <w:sz w:val="28"/>
        </w:rPr>
      </w:pPr>
      <w:r>
        <w:rPr>
          <w:sz w:val="28"/>
        </w:rPr>
        <w:t>желтый огонь – разрешается движение, на путевом светофоре, к которому</w:t>
      </w:r>
      <w:r>
        <w:rPr>
          <w:spacing w:val="1"/>
          <w:sz w:val="28"/>
        </w:rPr>
        <w:t xml:space="preserve"> </w:t>
      </w:r>
      <w:r>
        <w:rPr>
          <w:sz w:val="28"/>
        </w:rPr>
        <w:t>приближается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поезд,</w:t>
      </w:r>
      <w:r>
        <w:rPr>
          <w:spacing w:val="-2"/>
          <w:sz w:val="28"/>
        </w:rPr>
        <w:t xml:space="preserve"> </w:t>
      </w:r>
      <w:r>
        <w:rPr>
          <w:sz w:val="28"/>
        </w:rPr>
        <w:t>горит</w:t>
      </w:r>
      <w:r>
        <w:rPr>
          <w:spacing w:val="-1"/>
          <w:sz w:val="28"/>
        </w:rPr>
        <w:t xml:space="preserve"> </w:t>
      </w:r>
      <w:r>
        <w:rPr>
          <w:sz w:val="28"/>
        </w:rPr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или два</w:t>
      </w:r>
      <w:r>
        <w:rPr>
          <w:spacing w:val="-3"/>
          <w:sz w:val="28"/>
        </w:rPr>
        <w:t xml:space="preserve"> </w:t>
      </w:r>
      <w:r>
        <w:rPr>
          <w:sz w:val="28"/>
        </w:rPr>
        <w:t>желтых</w:t>
      </w:r>
      <w:r>
        <w:rPr>
          <w:spacing w:val="-2"/>
          <w:sz w:val="28"/>
        </w:rPr>
        <w:t xml:space="preserve"> </w:t>
      </w:r>
      <w:r>
        <w:rPr>
          <w:sz w:val="28"/>
        </w:rPr>
        <w:t>огня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 57);</w:t>
      </w:r>
    </w:p>
    <w:p w:rsidR="00FC451D" w:rsidRDefault="00AE03C1">
      <w:pPr>
        <w:pStyle w:val="a3"/>
        <w:spacing w:before="3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103" behindDoc="0" locked="0" layoutInCell="1" allowOverlap="1">
            <wp:simplePos x="0" y="0"/>
            <wp:positionH relativeFrom="page">
              <wp:posOffset>2579370</wp:posOffset>
            </wp:positionH>
            <wp:positionV relativeFrom="paragraph">
              <wp:posOffset>238839</wp:posOffset>
            </wp:positionV>
            <wp:extent cx="2773049" cy="2318004"/>
            <wp:effectExtent l="0" t="0" r="0" b="0"/>
            <wp:wrapTopAndBottom/>
            <wp:docPr id="121" name="image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61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3049" cy="231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8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57</w:t>
      </w:r>
    </w:p>
    <w:p w:rsidR="00FC451D" w:rsidRDefault="00FC451D">
      <w:pPr>
        <w:jc w:val="center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79"/>
        </w:numPr>
        <w:tabs>
          <w:tab w:val="left" w:pos="1366"/>
        </w:tabs>
        <w:spacing w:before="118" w:after="9" w:line="276" w:lineRule="auto"/>
        <w:ind w:right="225" w:firstLine="708"/>
        <w:jc w:val="both"/>
        <w:rPr>
          <w:sz w:val="28"/>
        </w:rPr>
      </w:pPr>
      <w:r>
        <w:rPr>
          <w:sz w:val="28"/>
        </w:rPr>
        <w:lastRenderedPageBreak/>
        <w:t>желтый</w:t>
      </w:r>
      <w:r>
        <w:rPr>
          <w:spacing w:val="1"/>
          <w:sz w:val="28"/>
        </w:rPr>
        <w:t xml:space="preserve"> </w:t>
      </w:r>
      <w:r>
        <w:rPr>
          <w:sz w:val="28"/>
        </w:rPr>
        <w:t>огонь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красным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готовностью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остановиться,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путевом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светофоре,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которому</w:t>
      </w:r>
      <w:r>
        <w:rPr>
          <w:spacing w:val="1"/>
          <w:sz w:val="28"/>
        </w:rPr>
        <w:t xml:space="preserve"> </w:t>
      </w:r>
      <w:r>
        <w:rPr>
          <w:sz w:val="28"/>
        </w:rPr>
        <w:t>приближается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поезд,</w:t>
      </w:r>
      <w:r>
        <w:rPr>
          <w:spacing w:val="70"/>
          <w:sz w:val="28"/>
        </w:rPr>
        <w:t xml:space="preserve"> </w:t>
      </w:r>
      <w:r>
        <w:rPr>
          <w:sz w:val="28"/>
        </w:rPr>
        <w:t>горит</w:t>
      </w:r>
      <w:r>
        <w:rPr>
          <w:spacing w:val="1"/>
          <w:sz w:val="28"/>
        </w:rPr>
        <w:t xml:space="preserve"> </w:t>
      </w:r>
      <w:r>
        <w:rPr>
          <w:sz w:val="28"/>
        </w:rPr>
        <w:t>красный</w:t>
      </w:r>
      <w:r>
        <w:rPr>
          <w:spacing w:val="-4"/>
          <w:sz w:val="28"/>
        </w:rPr>
        <w:t xml:space="preserve"> </w:t>
      </w:r>
      <w:r>
        <w:rPr>
          <w:sz w:val="28"/>
        </w:rPr>
        <w:t>огонь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 58);</w:t>
      </w:r>
    </w:p>
    <w:p w:rsidR="00FC451D" w:rsidRDefault="00AE03C1">
      <w:pPr>
        <w:pStyle w:val="a3"/>
        <w:ind w:left="3582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381273" cy="1991105"/>
            <wp:effectExtent l="0" t="0" r="0" b="0"/>
            <wp:docPr id="123" name="image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62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1273" cy="199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54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58</w:t>
      </w:r>
    </w:p>
    <w:p w:rsidR="00FC451D" w:rsidRDefault="00FC451D">
      <w:pPr>
        <w:pStyle w:val="a3"/>
        <w:spacing w:before="5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79"/>
        </w:numPr>
        <w:tabs>
          <w:tab w:val="left" w:pos="1366"/>
        </w:tabs>
        <w:spacing w:after="6" w:line="276" w:lineRule="auto"/>
        <w:ind w:right="228" w:firstLine="708"/>
        <w:jc w:val="both"/>
        <w:rPr>
          <w:sz w:val="28"/>
        </w:rPr>
      </w:pPr>
      <w:r>
        <w:rPr>
          <w:sz w:val="28"/>
        </w:rPr>
        <w:t>красный огонь – загорается в случае проезда путевого светофора с красным</w:t>
      </w:r>
      <w:r>
        <w:rPr>
          <w:spacing w:val="1"/>
          <w:sz w:val="28"/>
        </w:rPr>
        <w:t xml:space="preserve"> </w:t>
      </w:r>
      <w:r>
        <w:rPr>
          <w:sz w:val="28"/>
        </w:rPr>
        <w:t>огнем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3"/>
          <w:sz w:val="28"/>
        </w:rPr>
        <w:t xml:space="preserve"> </w:t>
      </w:r>
      <w:r>
        <w:rPr>
          <w:sz w:val="28"/>
        </w:rPr>
        <w:t>59).</w:t>
      </w:r>
    </w:p>
    <w:p w:rsidR="00FC451D" w:rsidRDefault="00AE03C1">
      <w:pPr>
        <w:pStyle w:val="a3"/>
        <w:ind w:left="3642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310552" cy="1893569"/>
            <wp:effectExtent l="0" t="0" r="0" b="0"/>
            <wp:docPr id="125" name="image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63.pn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0552" cy="1893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52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59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after="6" w:line="276" w:lineRule="auto"/>
        <w:ind w:right="219"/>
      </w:pPr>
      <w:r>
        <w:t>На</w:t>
      </w:r>
      <w:r>
        <w:rPr>
          <w:spacing w:val="1"/>
        </w:rPr>
        <w:t xml:space="preserve"> </w:t>
      </w:r>
      <w:r>
        <w:t>локомотивном</w:t>
      </w:r>
      <w:r>
        <w:rPr>
          <w:spacing w:val="1"/>
        </w:rPr>
        <w:t xml:space="preserve"> </w:t>
      </w:r>
      <w:r>
        <w:t>светофоре</w:t>
      </w:r>
      <w:r>
        <w:rPr>
          <w:spacing w:val="1"/>
        </w:rPr>
        <w:t xml:space="preserve"> </w:t>
      </w:r>
      <w:r>
        <w:t>белый</w:t>
      </w:r>
      <w:r>
        <w:rPr>
          <w:spacing w:val="1"/>
        </w:rPr>
        <w:t xml:space="preserve"> </w:t>
      </w:r>
      <w:r>
        <w:t>огонь</w:t>
      </w:r>
      <w:r>
        <w:rPr>
          <w:spacing w:val="1"/>
        </w:rPr>
        <w:t xml:space="preserve"> </w:t>
      </w:r>
      <w:r>
        <w:t>(рисунок</w:t>
      </w:r>
      <w:r>
        <w:rPr>
          <w:spacing w:val="1"/>
        </w:rPr>
        <w:t xml:space="preserve"> </w:t>
      </w:r>
      <w:r>
        <w:t>60)</w:t>
      </w:r>
      <w:r>
        <w:rPr>
          <w:spacing w:val="1"/>
        </w:rPr>
        <w:t xml:space="preserve"> </w:t>
      </w:r>
      <w:r>
        <w:t>указывает,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локомотивные</w:t>
      </w:r>
      <w:r>
        <w:rPr>
          <w:spacing w:val="1"/>
        </w:rPr>
        <w:t xml:space="preserve"> </w:t>
      </w:r>
      <w:r>
        <w:t>устройства</w:t>
      </w:r>
      <w:r>
        <w:rPr>
          <w:spacing w:val="1"/>
        </w:rPr>
        <w:t xml:space="preserve"> </w:t>
      </w:r>
      <w:r>
        <w:t>включены,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показания</w:t>
      </w:r>
      <w:r>
        <w:rPr>
          <w:spacing w:val="1"/>
        </w:rPr>
        <w:t xml:space="preserve"> </w:t>
      </w:r>
      <w:r>
        <w:t>путевых</w:t>
      </w:r>
      <w:r>
        <w:rPr>
          <w:spacing w:val="1"/>
        </w:rPr>
        <w:t xml:space="preserve"> </w:t>
      </w:r>
      <w:r>
        <w:t>светофоров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локомотивный</w:t>
      </w:r>
      <w:r>
        <w:rPr>
          <w:spacing w:val="1"/>
        </w:rPr>
        <w:t xml:space="preserve"> </w:t>
      </w:r>
      <w:r>
        <w:t>светофор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передаются,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машинист</w:t>
      </w:r>
      <w:r>
        <w:rPr>
          <w:spacing w:val="1"/>
        </w:rPr>
        <w:t xml:space="preserve"> </w:t>
      </w:r>
      <w:r>
        <w:t>руководствуется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показаниями</w:t>
      </w:r>
      <w:r>
        <w:rPr>
          <w:spacing w:val="-1"/>
        </w:rPr>
        <w:t xml:space="preserve"> </w:t>
      </w:r>
      <w:r>
        <w:t>путевых</w:t>
      </w:r>
      <w:r>
        <w:rPr>
          <w:spacing w:val="1"/>
        </w:rPr>
        <w:t xml:space="preserve"> </w:t>
      </w:r>
      <w:r>
        <w:t>светофоров.</w:t>
      </w:r>
    </w:p>
    <w:p w:rsidR="00FC451D" w:rsidRDefault="00AE03C1">
      <w:pPr>
        <w:pStyle w:val="a3"/>
        <w:ind w:left="3582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385387" cy="1947672"/>
            <wp:effectExtent l="0" t="0" r="0" b="0"/>
            <wp:docPr id="127" name="image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64.png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5387" cy="1947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49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60</w:t>
      </w:r>
    </w:p>
    <w:p w:rsidR="00FC451D" w:rsidRDefault="00FC451D">
      <w:pPr>
        <w:jc w:val="center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left="1061" w:firstLine="0"/>
      </w:pPr>
      <w:r>
        <w:lastRenderedPageBreak/>
        <w:t>Локомотивный</w:t>
      </w:r>
      <w:r>
        <w:rPr>
          <w:spacing w:val="-5"/>
        </w:rPr>
        <w:t xml:space="preserve"> </w:t>
      </w:r>
      <w:r>
        <w:t>светофор</w:t>
      </w:r>
      <w:r>
        <w:rPr>
          <w:spacing w:val="-4"/>
        </w:rPr>
        <w:t xml:space="preserve"> </w:t>
      </w:r>
      <w:r>
        <w:t>также</w:t>
      </w:r>
      <w:r>
        <w:rPr>
          <w:spacing w:val="-4"/>
        </w:rPr>
        <w:t xml:space="preserve"> </w:t>
      </w:r>
      <w:r>
        <w:t>сигнализирует:</w:t>
      </w:r>
    </w:p>
    <w:p w:rsidR="00FC451D" w:rsidRDefault="00AE03C1">
      <w:pPr>
        <w:pStyle w:val="a4"/>
        <w:numPr>
          <w:ilvl w:val="0"/>
          <w:numId w:val="178"/>
        </w:numPr>
        <w:tabs>
          <w:tab w:val="left" w:pos="1366"/>
        </w:tabs>
        <w:spacing w:before="51" w:line="276" w:lineRule="auto"/>
        <w:ind w:right="223" w:firstLine="708"/>
        <w:jc w:val="both"/>
        <w:rPr>
          <w:sz w:val="28"/>
        </w:rPr>
      </w:pPr>
      <w:r>
        <w:rPr>
          <w:sz w:val="28"/>
        </w:rPr>
        <w:t>зеленым огнем</w:t>
      </w:r>
      <w:r>
        <w:rPr>
          <w:spacing w:val="1"/>
          <w:sz w:val="28"/>
        </w:rPr>
        <w:t xml:space="preserve"> </w:t>
      </w:r>
      <w:r>
        <w:rPr>
          <w:sz w:val="28"/>
        </w:rPr>
        <w:t>– о</w:t>
      </w:r>
      <w:r>
        <w:rPr>
          <w:spacing w:val="1"/>
          <w:sz w:val="28"/>
        </w:rPr>
        <w:t xml:space="preserve"> </w:t>
      </w:r>
      <w:r>
        <w:rPr>
          <w:sz w:val="28"/>
        </w:rPr>
        <w:t>приближении поезда к путевому светофору с</w:t>
      </w:r>
      <w:r>
        <w:rPr>
          <w:spacing w:val="1"/>
          <w:sz w:val="28"/>
        </w:rPr>
        <w:t xml:space="preserve"> </w:t>
      </w:r>
      <w:r>
        <w:rPr>
          <w:sz w:val="28"/>
        </w:rPr>
        <w:t>одним</w:t>
      </w:r>
      <w:r>
        <w:rPr>
          <w:spacing w:val="1"/>
          <w:sz w:val="28"/>
        </w:rPr>
        <w:t xml:space="preserve"> </w:t>
      </w:r>
      <w:r>
        <w:rPr>
          <w:sz w:val="28"/>
        </w:rPr>
        <w:t>желтым</w:t>
      </w:r>
      <w:r>
        <w:rPr>
          <w:spacing w:val="16"/>
          <w:sz w:val="28"/>
        </w:rPr>
        <w:t xml:space="preserve"> </w:t>
      </w:r>
      <w:r>
        <w:rPr>
          <w:sz w:val="28"/>
        </w:rPr>
        <w:t>мигающим</w:t>
      </w:r>
      <w:r>
        <w:rPr>
          <w:spacing w:val="14"/>
          <w:sz w:val="28"/>
        </w:rPr>
        <w:t xml:space="preserve"> </w:t>
      </w:r>
      <w:r>
        <w:rPr>
          <w:sz w:val="28"/>
        </w:rPr>
        <w:t>огнем,</w:t>
      </w:r>
      <w:r>
        <w:rPr>
          <w:spacing w:val="15"/>
          <w:sz w:val="28"/>
        </w:rPr>
        <w:t xml:space="preserve"> </w:t>
      </w:r>
      <w:r>
        <w:rPr>
          <w:sz w:val="28"/>
        </w:rPr>
        <w:t>с</w:t>
      </w:r>
      <w:r>
        <w:rPr>
          <w:spacing w:val="17"/>
          <w:sz w:val="28"/>
        </w:rPr>
        <w:t xml:space="preserve"> </w:t>
      </w:r>
      <w:r>
        <w:rPr>
          <w:sz w:val="28"/>
        </w:rPr>
        <w:t>одним</w:t>
      </w:r>
      <w:r>
        <w:rPr>
          <w:spacing w:val="16"/>
          <w:sz w:val="28"/>
        </w:rPr>
        <w:t xml:space="preserve"> </w:t>
      </w:r>
      <w:r>
        <w:rPr>
          <w:sz w:val="28"/>
        </w:rPr>
        <w:t>зеленым</w:t>
      </w:r>
      <w:r>
        <w:rPr>
          <w:spacing w:val="16"/>
          <w:sz w:val="28"/>
        </w:rPr>
        <w:t xml:space="preserve"> </w:t>
      </w:r>
      <w:r>
        <w:rPr>
          <w:sz w:val="28"/>
        </w:rPr>
        <w:t>мигающим</w:t>
      </w:r>
      <w:r>
        <w:rPr>
          <w:spacing w:val="15"/>
          <w:sz w:val="28"/>
        </w:rPr>
        <w:t xml:space="preserve"> </w:t>
      </w:r>
      <w:r>
        <w:rPr>
          <w:sz w:val="28"/>
        </w:rPr>
        <w:t>огнем</w:t>
      </w:r>
      <w:r>
        <w:rPr>
          <w:spacing w:val="16"/>
          <w:sz w:val="28"/>
        </w:rPr>
        <w:t xml:space="preserve"> </w:t>
      </w:r>
      <w:r>
        <w:rPr>
          <w:sz w:val="28"/>
        </w:rPr>
        <w:t>или</w:t>
      </w:r>
      <w:r>
        <w:rPr>
          <w:spacing w:val="16"/>
          <w:sz w:val="28"/>
        </w:rPr>
        <w:t xml:space="preserve"> </w:t>
      </w:r>
      <w:r>
        <w:rPr>
          <w:sz w:val="28"/>
        </w:rPr>
        <w:t>с</w:t>
      </w:r>
      <w:r>
        <w:rPr>
          <w:spacing w:val="14"/>
          <w:sz w:val="28"/>
        </w:rPr>
        <w:t xml:space="preserve"> </w:t>
      </w:r>
      <w:r>
        <w:rPr>
          <w:sz w:val="28"/>
        </w:rPr>
        <w:t>одним</w:t>
      </w:r>
      <w:r>
        <w:rPr>
          <w:spacing w:val="17"/>
          <w:sz w:val="28"/>
        </w:rPr>
        <w:t xml:space="preserve"> </w:t>
      </w:r>
      <w:r>
        <w:rPr>
          <w:sz w:val="28"/>
        </w:rPr>
        <w:t>желтым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одним</w:t>
      </w:r>
      <w:r>
        <w:rPr>
          <w:spacing w:val="1"/>
          <w:sz w:val="28"/>
        </w:rPr>
        <w:t xml:space="preserve"> </w:t>
      </w:r>
      <w:r>
        <w:rPr>
          <w:sz w:val="28"/>
        </w:rPr>
        <w:t>зеленым</w:t>
      </w:r>
      <w:r>
        <w:rPr>
          <w:spacing w:val="1"/>
          <w:sz w:val="28"/>
        </w:rPr>
        <w:t xml:space="preserve"> </w:t>
      </w:r>
      <w:r>
        <w:rPr>
          <w:sz w:val="28"/>
        </w:rPr>
        <w:t>огнями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другими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показаниями,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проследование</w:t>
      </w:r>
      <w:r>
        <w:rPr>
          <w:spacing w:val="-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-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установленной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скоростью;</w:t>
      </w:r>
    </w:p>
    <w:p w:rsidR="00FC451D" w:rsidRDefault="00AE03C1">
      <w:pPr>
        <w:pStyle w:val="a4"/>
        <w:numPr>
          <w:ilvl w:val="0"/>
          <w:numId w:val="178"/>
        </w:numPr>
        <w:tabs>
          <w:tab w:val="left" w:pos="1366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желтым</w:t>
      </w:r>
      <w:r>
        <w:rPr>
          <w:spacing w:val="1"/>
          <w:sz w:val="28"/>
        </w:rPr>
        <w:t xml:space="preserve"> </w:t>
      </w:r>
      <w:r>
        <w:rPr>
          <w:sz w:val="28"/>
        </w:rPr>
        <w:t>огнем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приближении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путевому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светофору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одним</w:t>
      </w:r>
      <w:r>
        <w:rPr>
          <w:spacing w:val="-67"/>
          <w:sz w:val="28"/>
        </w:rPr>
        <w:t xml:space="preserve"> </w:t>
      </w:r>
      <w:r>
        <w:rPr>
          <w:sz w:val="28"/>
        </w:rPr>
        <w:t>желтым</w:t>
      </w:r>
      <w:r>
        <w:rPr>
          <w:spacing w:val="63"/>
          <w:sz w:val="28"/>
        </w:rPr>
        <w:t xml:space="preserve"> </w:t>
      </w:r>
      <w:r>
        <w:rPr>
          <w:sz w:val="28"/>
        </w:rPr>
        <w:t>и</w:t>
      </w:r>
      <w:r>
        <w:rPr>
          <w:spacing w:val="64"/>
          <w:sz w:val="28"/>
        </w:rPr>
        <w:t xml:space="preserve"> </w:t>
      </w:r>
      <w:r>
        <w:rPr>
          <w:sz w:val="28"/>
        </w:rPr>
        <w:t>одним</w:t>
      </w:r>
      <w:r>
        <w:rPr>
          <w:spacing w:val="63"/>
          <w:sz w:val="28"/>
        </w:rPr>
        <w:t xml:space="preserve"> </w:t>
      </w:r>
      <w:r>
        <w:rPr>
          <w:sz w:val="28"/>
        </w:rPr>
        <w:t>зеленым</w:t>
      </w:r>
      <w:r>
        <w:rPr>
          <w:spacing w:val="132"/>
          <w:sz w:val="28"/>
        </w:rPr>
        <w:t xml:space="preserve"> </w:t>
      </w:r>
      <w:r>
        <w:rPr>
          <w:sz w:val="28"/>
        </w:rPr>
        <w:t>огнями,</w:t>
      </w:r>
      <w:r>
        <w:rPr>
          <w:spacing w:val="133"/>
          <w:sz w:val="28"/>
        </w:rPr>
        <w:t xml:space="preserve"> </w:t>
      </w:r>
      <w:r>
        <w:rPr>
          <w:sz w:val="28"/>
        </w:rPr>
        <w:t>ограждающему</w:t>
      </w:r>
      <w:r>
        <w:rPr>
          <w:spacing w:val="132"/>
          <w:sz w:val="28"/>
        </w:rPr>
        <w:t xml:space="preserve"> </w:t>
      </w:r>
      <w:r>
        <w:rPr>
          <w:sz w:val="28"/>
        </w:rPr>
        <w:t>блок-участок,</w:t>
      </w:r>
      <w:r>
        <w:rPr>
          <w:spacing w:val="133"/>
          <w:sz w:val="28"/>
        </w:rPr>
        <w:t xml:space="preserve"> </w:t>
      </w:r>
      <w:r>
        <w:rPr>
          <w:sz w:val="28"/>
        </w:rPr>
        <w:t>на</w:t>
      </w:r>
      <w:r>
        <w:rPr>
          <w:spacing w:val="133"/>
          <w:sz w:val="28"/>
        </w:rPr>
        <w:t xml:space="preserve"> </w:t>
      </w:r>
      <w:r>
        <w:rPr>
          <w:sz w:val="28"/>
        </w:rPr>
        <w:t>котором</w:t>
      </w:r>
      <w:r>
        <w:rPr>
          <w:spacing w:val="-68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требуемая</w:t>
      </w:r>
      <w:r>
        <w:rPr>
          <w:spacing w:val="1"/>
          <w:sz w:val="28"/>
        </w:rPr>
        <w:t xml:space="preserve"> </w:t>
      </w:r>
      <w:r>
        <w:rPr>
          <w:sz w:val="28"/>
        </w:rPr>
        <w:t>длина</w:t>
      </w:r>
      <w:r>
        <w:rPr>
          <w:spacing w:val="70"/>
          <w:sz w:val="28"/>
        </w:rPr>
        <w:t xml:space="preserve"> </w:t>
      </w:r>
      <w:r>
        <w:rPr>
          <w:sz w:val="28"/>
        </w:rPr>
        <w:t>тормозного</w:t>
      </w:r>
      <w:r>
        <w:rPr>
          <w:spacing w:val="70"/>
          <w:sz w:val="28"/>
        </w:rPr>
        <w:t xml:space="preserve"> </w:t>
      </w:r>
      <w:r>
        <w:rPr>
          <w:sz w:val="28"/>
        </w:rPr>
        <w:t>пути,</w:t>
      </w:r>
      <w:r>
        <w:rPr>
          <w:spacing w:val="70"/>
          <w:sz w:val="28"/>
        </w:rPr>
        <w:t xml:space="preserve"> </w:t>
      </w:r>
      <w:r>
        <w:rPr>
          <w:sz w:val="28"/>
        </w:rPr>
        <w:t>с</w:t>
      </w:r>
      <w:r>
        <w:rPr>
          <w:spacing w:val="70"/>
          <w:sz w:val="28"/>
        </w:rPr>
        <w:t xml:space="preserve"> </w:t>
      </w:r>
      <w:r>
        <w:rPr>
          <w:sz w:val="28"/>
        </w:rPr>
        <w:t>двумя</w:t>
      </w:r>
      <w:r>
        <w:rPr>
          <w:spacing w:val="70"/>
          <w:sz w:val="28"/>
        </w:rPr>
        <w:t xml:space="preserve"> </w:t>
      </w:r>
      <w:r>
        <w:rPr>
          <w:sz w:val="28"/>
        </w:rPr>
        <w:t>желтыми</w:t>
      </w:r>
      <w:r>
        <w:rPr>
          <w:spacing w:val="70"/>
          <w:sz w:val="28"/>
        </w:rPr>
        <w:t xml:space="preserve"> </w:t>
      </w:r>
      <w:r>
        <w:rPr>
          <w:sz w:val="28"/>
        </w:rPr>
        <w:t>огнями,</w:t>
      </w:r>
      <w:r>
        <w:rPr>
          <w:spacing w:val="-67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них</w:t>
      </w:r>
      <w:r>
        <w:rPr>
          <w:spacing w:val="1"/>
          <w:sz w:val="28"/>
        </w:rPr>
        <w:t xml:space="preserve"> </w:t>
      </w:r>
      <w:r>
        <w:rPr>
          <w:sz w:val="28"/>
        </w:rPr>
        <w:t>верхний</w:t>
      </w:r>
      <w:r>
        <w:rPr>
          <w:spacing w:val="1"/>
          <w:sz w:val="28"/>
        </w:rPr>
        <w:t xml:space="preserve"> </w:t>
      </w:r>
      <w:r>
        <w:rPr>
          <w:sz w:val="28"/>
        </w:rPr>
        <w:t>мигающий,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другими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показаниями,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 требуется</w:t>
      </w:r>
      <w:r>
        <w:rPr>
          <w:spacing w:val="-1"/>
          <w:sz w:val="28"/>
        </w:rPr>
        <w:t xml:space="preserve"> </w:t>
      </w:r>
      <w:r>
        <w:rPr>
          <w:sz w:val="28"/>
        </w:rPr>
        <w:t>проследование</w:t>
      </w:r>
      <w:r>
        <w:rPr>
          <w:spacing w:val="-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уменьшенной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скоростью.</w:t>
      </w:r>
    </w:p>
    <w:p w:rsidR="00FC451D" w:rsidRDefault="00AE03C1">
      <w:pPr>
        <w:pStyle w:val="a3"/>
        <w:spacing w:line="276" w:lineRule="auto"/>
        <w:ind w:right="224"/>
      </w:pPr>
      <w:r>
        <w:t>На железнодорожных линиях, оборудованных автоблокировкой с трехзначной</w:t>
      </w:r>
      <w:r>
        <w:rPr>
          <w:spacing w:val="-67"/>
        </w:rPr>
        <w:t xml:space="preserve"> </w:t>
      </w:r>
      <w:r>
        <w:t>сигнализацией, на которых обращаются пассажирские поезда со скоростью более</w:t>
      </w:r>
      <w:r>
        <w:rPr>
          <w:spacing w:val="1"/>
        </w:rPr>
        <w:t xml:space="preserve"> </w:t>
      </w:r>
      <w:r>
        <w:t>120 км/ч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грузовые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скоростью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80</w:t>
      </w:r>
      <w:r>
        <w:rPr>
          <w:spacing w:val="1"/>
        </w:rPr>
        <w:t xml:space="preserve"> </w:t>
      </w:r>
      <w:r>
        <w:t>км/ч,</w:t>
      </w:r>
      <w:r>
        <w:rPr>
          <w:spacing w:val="1"/>
        </w:rPr>
        <w:t xml:space="preserve"> </w:t>
      </w:r>
      <w:r>
        <w:t>движение</w:t>
      </w:r>
      <w:r>
        <w:rPr>
          <w:spacing w:val="7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установленной</w:t>
      </w:r>
      <w:r>
        <w:rPr>
          <w:spacing w:val="1"/>
        </w:rPr>
        <w:t xml:space="preserve"> </w:t>
      </w:r>
      <w:r>
        <w:t>максимальной</w:t>
      </w:r>
      <w:r>
        <w:rPr>
          <w:spacing w:val="1"/>
        </w:rPr>
        <w:t xml:space="preserve"> </w:t>
      </w:r>
      <w:r>
        <w:t>скоростью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зеленом</w:t>
      </w:r>
      <w:r>
        <w:rPr>
          <w:spacing w:val="1"/>
        </w:rPr>
        <w:t xml:space="preserve"> </w:t>
      </w:r>
      <w:r>
        <w:t>огне</w:t>
      </w:r>
      <w:r>
        <w:rPr>
          <w:spacing w:val="1"/>
        </w:rPr>
        <w:t xml:space="preserve"> </w:t>
      </w:r>
      <w:r>
        <w:t>локомотивного</w:t>
      </w:r>
      <w:r>
        <w:rPr>
          <w:spacing w:val="1"/>
        </w:rPr>
        <w:t xml:space="preserve"> </w:t>
      </w:r>
      <w:r>
        <w:t>светофора,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обеспечивается</w:t>
      </w:r>
      <w:r>
        <w:rPr>
          <w:spacing w:val="1"/>
        </w:rPr>
        <w:t xml:space="preserve"> </w:t>
      </w:r>
      <w:r>
        <w:t>остановка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путевым</w:t>
      </w:r>
      <w:r>
        <w:rPr>
          <w:spacing w:val="-67"/>
        </w:rPr>
        <w:t xml:space="preserve"> </w:t>
      </w:r>
      <w:r>
        <w:t>светофором с запрещающим показанием при применении служебного торможения</w:t>
      </w:r>
      <w:r>
        <w:rPr>
          <w:spacing w:val="1"/>
        </w:rPr>
        <w:t xml:space="preserve"> </w:t>
      </w:r>
      <w:r>
        <w:t>после</w:t>
      </w:r>
      <w:r>
        <w:rPr>
          <w:spacing w:val="-3"/>
        </w:rPr>
        <w:t xml:space="preserve"> </w:t>
      </w:r>
      <w:r>
        <w:t>смены зеленого</w:t>
      </w:r>
      <w:r>
        <w:rPr>
          <w:spacing w:val="1"/>
        </w:rPr>
        <w:t xml:space="preserve"> </w:t>
      </w:r>
      <w:r>
        <w:t>огня</w:t>
      </w:r>
      <w:r>
        <w:rPr>
          <w:spacing w:val="-1"/>
        </w:rPr>
        <w:t xml:space="preserve"> </w:t>
      </w:r>
      <w:r>
        <w:t>локомотивного</w:t>
      </w:r>
      <w:r>
        <w:rPr>
          <w:spacing w:val="-2"/>
        </w:rPr>
        <w:t xml:space="preserve"> </w:t>
      </w:r>
      <w:r>
        <w:t>светофора</w:t>
      </w:r>
      <w:r>
        <w:rPr>
          <w:spacing w:val="-3"/>
        </w:rPr>
        <w:t xml:space="preserve"> </w:t>
      </w:r>
      <w:r>
        <w:t>на желтый.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На участках, где автоматическая локомотивная сигнализация применяется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самостоятельное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средство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локомотивными</w:t>
      </w:r>
      <w:r>
        <w:rPr>
          <w:spacing w:val="-1"/>
          <w:sz w:val="28"/>
        </w:rPr>
        <w:t xml:space="preserve"> </w:t>
      </w:r>
      <w:r>
        <w:rPr>
          <w:sz w:val="28"/>
        </w:rPr>
        <w:t>светофорами</w:t>
      </w:r>
      <w:r>
        <w:rPr>
          <w:spacing w:val="-3"/>
          <w:sz w:val="28"/>
        </w:rPr>
        <w:t xml:space="preserve"> </w:t>
      </w:r>
      <w:r>
        <w:rPr>
          <w:sz w:val="28"/>
        </w:rPr>
        <w:t>подаются</w:t>
      </w:r>
      <w:r>
        <w:rPr>
          <w:spacing w:val="-2"/>
          <w:sz w:val="28"/>
        </w:rPr>
        <w:t xml:space="preserve"> </w:t>
      </w:r>
      <w:r>
        <w:rPr>
          <w:sz w:val="28"/>
        </w:rPr>
        <w:t>сигналы:</w:t>
      </w:r>
    </w:p>
    <w:p w:rsidR="00FC451D" w:rsidRDefault="00AE03C1">
      <w:pPr>
        <w:pStyle w:val="a4"/>
        <w:numPr>
          <w:ilvl w:val="0"/>
          <w:numId w:val="177"/>
        </w:numPr>
        <w:tabs>
          <w:tab w:val="left" w:pos="1366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зеленый</w:t>
      </w:r>
      <w:r>
        <w:rPr>
          <w:spacing w:val="1"/>
          <w:sz w:val="28"/>
        </w:rPr>
        <w:t xml:space="preserve"> </w:t>
      </w:r>
      <w:r>
        <w:rPr>
          <w:sz w:val="28"/>
        </w:rPr>
        <w:t>огонь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установленной</w:t>
      </w:r>
      <w:r>
        <w:rPr>
          <w:spacing w:val="71"/>
          <w:sz w:val="28"/>
        </w:rPr>
        <w:t xml:space="preserve"> </w:t>
      </w:r>
      <w:r>
        <w:rPr>
          <w:sz w:val="28"/>
        </w:rPr>
        <w:t>скоростью,</w:t>
      </w:r>
      <w:r>
        <w:rPr>
          <w:spacing w:val="-67"/>
          <w:sz w:val="28"/>
        </w:rPr>
        <w:t xml:space="preserve"> </w:t>
      </w:r>
      <w:r>
        <w:rPr>
          <w:sz w:val="28"/>
        </w:rPr>
        <w:t>впереди</w:t>
      </w:r>
      <w:r>
        <w:rPr>
          <w:spacing w:val="-1"/>
          <w:sz w:val="28"/>
        </w:rPr>
        <w:t xml:space="preserve"> </w:t>
      </w:r>
      <w:r>
        <w:rPr>
          <w:sz w:val="28"/>
        </w:rPr>
        <w:t>свободны</w:t>
      </w:r>
      <w:r>
        <w:rPr>
          <w:spacing w:val="-3"/>
          <w:sz w:val="28"/>
        </w:rPr>
        <w:t xml:space="preserve"> </w:t>
      </w:r>
      <w:r>
        <w:rPr>
          <w:sz w:val="28"/>
        </w:rPr>
        <w:t>два</w:t>
      </w:r>
      <w:r>
        <w:rPr>
          <w:spacing w:val="-2"/>
          <w:sz w:val="28"/>
        </w:rPr>
        <w:t xml:space="preserve"> </w:t>
      </w:r>
      <w:r>
        <w:rPr>
          <w:sz w:val="28"/>
        </w:rPr>
        <w:t>или более</w:t>
      </w:r>
      <w:r>
        <w:rPr>
          <w:spacing w:val="-3"/>
          <w:sz w:val="28"/>
        </w:rPr>
        <w:t xml:space="preserve"> </w:t>
      </w:r>
      <w:r>
        <w:rPr>
          <w:sz w:val="28"/>
        </w:rPr>
        <w:t>блок-участка;</w:t>
      </w:r>
    </w:p>
    <w:p w:rsidR="00FC451D" w:rsidRDefault="00AE03C1">
      <w:pPr>
        <w:pStyle w:val="a4"/>
        <w:numPr>
          <w:ilvl w:val="0"/>
          <w:numId w:val="177"/>
        </w:numPr>
        <w:tabs>
          <w:tab w:val="left" w:pos="1366"/>
        </w:tabs>
        <w:spacing w:before="1" w:line="276" w:lineRule="auto"/>
        <w:ind w:right="225" w:firstLine="708"/>
        <w:jc w:val="both"/>
        <w:rPr>
          <w:sz w:val="28"/>
        </w:rPr>
      </w:pPr>
      <w:r>
        <w:rPr>
          <w:sz w:val="28"/>
        </w:rPr>
        <w:t>желтый огонь – разрешается движение с уменьшенной скоростью, впереди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свободен</w:t>
      </w:r>
      <w:r>
        <w:rPr>
          <w:spacing w:val="-3"/>
          <w:sz w:val="28"/>
        </w:rPr>
        <w:t xml:space="preserve"> </w:t>
      </w:r>
      <w:r>
        <w:rPr>
          <w:sz w:val="28"/>
        </w:rPr>
        <w:t>один блок-участок;</w:t>
      </w:r>
    </w:p>
    <w:p w:rsidR="00FC451D" w:rsidRDefault="00AE03C1">
      <w:pPr>
        <w:pStyle w:val="a4"/>
        <w:numPr>
          <w:ilvl w:val="0"/>
          <w:numId w:val="177"/>
        </w:numPr>
        <w:tabs>
          <w:tab w:val="left" w:pos="1366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желтый</w:t>
      </w:r>
      <w:r>
        <w:rPr>
          <w:spacing w:val="1"/>
          <w:sz w:val="28"/>
        </w:rPr>
        <w:t xml:space="preserve"> </w:t>
      </w:r>
      <w:r>
        <w:rPr>
          <w:sz w:val="28"/>
        </w:rPr>
        <w:t>огонь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красным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готовностью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остановиться,</w:t>
      </w:r>
      <w:r>
        <w:rPr>
          <w:spacing w:val="-2"/>
          <w:sz w:val="28"/>
        </w:rPr>
        <w:t xml:space="preserve"> </w:t>
      </w:r>
      <w:r>
        <w:rPr>
          <w:sz w:val="28"/>
        </w:rPr>
        <w:t>следующий</w:t>
      </w:r>
      <w:r>
        <w:rPr>
          <w:spacing w:val="-2"/>
          <w:sz w:val="28"/>
        </w:rPr>
        <w:t xml:space="preserve"> </w:t>
      </w:r>
      <w:r>
        <w:rPr>
          <w:sz w:val="28"/>
        </w:rPr>
        <w:t>блок-участок</w:t>
      </w:r>
      <w:r>
        <w:rPr>
          <w:spacing w:val="-3"/>
          <w:sz w:val="28"/>
        </w:rPr>
        <w:t xml:space="preserve"> </w:t>
      </w:r>
      <w:r>
        <w:rPr>
          <w:sz w:val="28"/>
        </w:rPr>
        <w:t>занят.</w:t>
      </w:r>
    </w:p>
    <w:p w:rsidR="00FC451D" w:rsidRDefault="00AE03C1">
      <w:pPr>
        <w:pStyle w:val="a4"/>
        <w:numPr>
          <w:ilvl w:val="0"/>
          <w:numId w:val="177"/>
        </w:numPr>
        <w:tabs>
          <w:tab w:val="left" w:pos="1366"/>
        </w:tabs>
        <w:ind w:left="1366"/>
        <w:jc w:val="both"/>
        <w:rPr>
          <w:sz w:val="28"/>
        </w:rPr>
      </w:pPr>
      <w:r>
        <w:rPr>
          <w:sz w:val="28"/>
        </w:rPr>
        <w:t>красный</w:t>
      </w:r>
      <w:r>
        <w:rPr>
          <w:spacing w:val="-3"/>
          <w:sz w:val="28"/>
        </w:rPr>
        <w:t xml:space="preserve"> </w:t>
      </w:r>
      <w:r>
        <w:rPr>
          <w:sz w:val="28"/>
        </w:rPr>
        <w:t>огонь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при</w:t>
      </w:r>
      <w:r>
        <w:rPr>
          <w:spacing w:val="-2"/>
          <w:sz w:val="28"/>
        </w:rPr>
        <w:t xml:space="preserve"> </w:t>
      </w:r>
      <w:r>
        <w:rPr>
          <w:sz w:val="28"/>
        </w:rPr>
        <w:t>вступлении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занятый</w:t>
      </w:r>
      <w:r>
        <w:rPr>
          <w:spacing w:val="-5"/>
          <w:sz w:val="28"/>
        </w:rPr>
        <w:t xml:space="preserve"> </w:t>
      </w:r>
      <w:r>
        <w:rPr>
          <w:sz w:val="28"/>
        </w:rPr>
        <w:t>блок-участок;</w:t>
      </w:r>
    </w:p>
    <w:p w:rsidR="00FC451D" w:rsidRDefault="00AE03C1">
      <w:pPr>
        <w:pStyle w:val="a4"/>
        <w:numPr>
          <w:ilvl w:val="0"/>
          <w:numId w:val="177"/>
        </w:numPr>
        <w:tabs>
          <w:tab w:val="left" w:pos="1366"/>
        </w:tabs>
        <w:spacing w:before="47" w:line="276" w:lineRule="auto"/>
        <w:ind w:right="229" w:firstLine="708"/>
        <w:jc w:val="both"/>
        <w:rPr>
          <w:sz w:val="28"/>
        </w:rPr>
      </w:pPr>
      <w:r>
        <w:rPr>
          <w:sz w:val="28"/>
        </w:rPr>
        <w:t xml:space="preserve">белый   </w:t>
      </w:r>
      <w:r>
        <w:rPr>
          <w:spacing w:val="28"/>
          <w:sz w:val="28"/>
        </w:rPr>
        <w:t xml:space="preserve"> </w:t>
      </w:r>
      <w:r>
        <w:rPr>
          <w:sz w:val="28"/>
        </w:rPr>
        <w:t xml:space="preserve">огонь    </w:t>
      </w:r>
      <w:r>
        <w:rPr>
          <w:spacing w:val="28"/>
          <w:sz w:val="28"/>
        </w:rPr>
        <w:t xml:space="preserve"> </w:t>
      </w:r>
      <w:r>
        <w:rPr>
          <w:sz w:val="28"/>
        </w:rPr>
        <w:t xml:space="preserve">–    </w:t>
      </w:r>
      <w:r>
        <w:rPr>
          <w:spacing w:val="30"/>
          <w:sz w:val="28"/>
        </w:rPr>
        <w:t xml:space="preserve"> </w:t>
      </w:r>
      <w:r>
        <w:rPr>
          <w:sz w:val="28"/>
        </w:rPr>
        <w:t xml:space="preserve">локомотивные    </w:t>
      </w:r>
      <w:r>
        <w:rPr>
          <w:spacing w:val="29"/>
          <w:sz w:val="28"/>
        </w:rPr>
        <w:t xml:space="preserve"> </w:t>
      </w:r>
      <w:r>
        <w:rPr>
          <w:sz w:val="28"/>
        </w:rPr>
        <w:t xml:space="preserve">устройства    </w:t>
      </w:r>
      <w:r>
        <w:rPr>
          <w:spacing w:val="26"/>
          <w:sz w:val="28"/>
        </w:rPr>
        <w:t xml:space="preserve"> </w:t>
      </w:r>
      <w:r>
        <w:rPr>
          <w:sz w:val="28"/>
        </w:rPr>
        <w:t xml:space="preserve">включены,    </w:t>
      </w:r>
      <w:r>
        <w:rPr>
          <w:spacing w:val="28"/>
          <w:sz w:val="28"/>
        </w:rPr>
        <w:t xml:space="preserve"> </w:t>
      </w:r>
      <w:r>
        <w:rPr>
          <w:sz w:val="28"/>
        </w:rPr>
        <w:t>сигналы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-1"/>
          <w:sz w:val="28"/>
        </w:rPr>
        <w:t xml:space="preserve"> </w:t>
      </w:r>
      <w:r>
        <w:rPr>
          <w:sz w:val="28"/>
        </w:rPr>
        <w:t>на локомотив</w:t>
      </w:r>
      <w:r>
        <w:rPr>
          <w:spacing w:val="-2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передаются.</w:t>
      </w:r>
    </w:p>
    <w:p w:rsidR="00FC451D" w:rsidRDefault="00AE03C1">
      <w:pPr>
        <w:pStyle w:val="a3"/>
        <w:spacing w:before="2" w:line="276" w:lineRule="auto"/>
        <w:ind w:right="221"/>
      </w:pPr>
      <w:r>
        <w:t>При</w:t>
      </w:r>
      <w:r>
        <w:rPr>
          <w:spacing w:val="1"/>
        </w:rPr>
        <w:t xml:space="preserve"> </w:t>
      </w:r>
      <w:r>
        <w:t>подходе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путевым</w:t>
      </w:r>
      <w:r>
        <w:rPr>
          <w:spacing w:val="1"/>
        </w:rPr>
        <w:t xml:space="preserve"> </w:t>
      </w:r>
      <w:r>
        <w:t>светофорам</w:t>
      </w:r>
      <w:r>
        <w:rPr>
          <w:spacing w:val="1"/>
        </w:rPr>
        <w:t xml:space="preserve"> </w:t>
      </w:r>
      <w:r>
        <w:t>локомотивные</w:t>
      </w:r>
      <w:r>
        <w:rPr>
          <w:spacing w:val="1"/>
        </w:rPr>
        <w:t xml:space="preserve"> </w:t>
      </w:r>
      <w:r>
        <w:t>светофоры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подавать</w:t>
      </w:r>
      <w:r>
        <w:rPr>
          <w:spacing w:val="-3"/>
        </w:rPr>
        <w:t xml:space="preserve"> </w:t>
      </w:r>
      <w:r>
        <w:t>сигналы,</w:t>
      </w:r>
      <w:r>
        <w:rPr>
          <w:spacing w:val="-1"/>
        </w:rPr>
        <w:t xml:space="preserve"> </w:t>
      </w:r>
      <w:r>
        <w:t>указанные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пункте</w:t>
      </w:r>
      <w:r>
        <w:rPr>
          <w:spacing w:val="-1"/>
        </w:rPr>
        <w:t xml:space="preserve"> </w:t>
      </w:r>
      <w:r>
        <w:t>36</w:t>
      </w:r>
      <w:r>
        <w:rPr>
          <w:spacing w:val="1"/>
        </w:rPr>
        <w:t xml:space="preserve"> </w:t>
      </w:r>
      <w:r>
        <w:t>настоящей Инструкции.</w:t>
      </w:r>
    </w:p>
    <w:p w:rsidR="00FC451D" w:rsidRDefault="00AE03C1">
      <w:pPr>
        <w:pStyle w:val="a3"/>
        <w:spacing w:line="276" w:lineRule="auto"/>
        <w:ind w:right="223"/>
      </w:pPr>
      <w:r>
        <w:t>На</w:t>
      </w:r>
      <w:r>
        <w:rPr>
          <w:spacing w:val="1"/>
        </w:rPr>
        <w:t xml:space="preserve"> </w:t>
      </w:r>
      <w:r>
        <w:t>участках,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автоблокировкой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сигнализацией,</w:t>
      </w:r>
      <w:r>
        <w:rPr>
          <w:spacing w:val="1"/>
        </w:rPr>
        <w:t xml:space="preserve"> </w:t>
      </w:r>
      <w:r>
        <w:t>применяемой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самостоятельное</w:t>
      </w:r>
      <w:r>
        <w:rPr>
          <w:spacing w:val="1"/>
        </w:rPr>
        <w:t xml:space="preserve"> </w:t>
      </w:r>
      <w:r>
        <w:t>средство</w:t>
      </w:r>
      <w:r>
        <w:rPr>
          <w:spacing w:val="1"/>
        </w:rPr>
        <w:t xml:space="preserve"> </w:t>
      </w:r>
      <w:r>
        <w:t>интервального</w:t>
      </w:r>
      <w:r>
        <w:rPr>
          <w:spacing w:val="1"/>
        </w:rPr>
        <w:t xml:space="preserve"> </w:t>
      </w:r>
      <w:r>
        <w:t>регулирования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пользования),</w:t>
      </w:r>
      <w:r>
        <w:rPr>
          <w:spacing w:val="1"/>
        </w:rPr>
        <w:t xml:space="preserve"> </w:t>
      </w:r>
      <w:r>
        <w:t>применяются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многозначной автоматической локомотивной сигнализации, которые посредством</w:t>
      </w:r>
      <w:r>
        <w:rPr>
          <w:spacing w:val="1"/>
        </w:rPr>
        <w:t xml:space="preserve"> </w:t>
      </w:r>
      <w:r>
        <w:t>локомотивного</w:t>
      </w:r>
      <w:r>
        <w:rPr>
          <w:spacing w:val="52"/>
        </w:rPr>
        <w:t xml:space="preserve"> </w:t>
      </w:r>
      <w:r>
        <w:t>устройства</w:t>
      </w:r>
      <w:r>
        <w:rPr>
          <w:spacing w:val="48"/>
        </w:rPr>
        <w:t xml:space="preserve"> </w:t>
      </w:r>
      <w:r>
        <w:t>индикации</w:t>
      </w:r>
      <w:r>
        <w:rPr>
          <w:spacing w:val="49"/>
        </w:rPr>
        <w:t xml:space="preserve"> </w:t>
      </w:r>
      <w:r>
        <w:t>передают</w:t>
      </w:r>
      <w:r>
        <w:rPr>
          <w:spacing w:val="50"/>
        </w:rPr>
        <w:t xml:space="preserve"> </w:t>
      </w:r>
      <w:r>
        <w:t>информацию</w:t>
      </w:r>
      <w:r>
        <w:rPr>
          <w:spacing w:val="48"/>
        </w:rPr>
        <w:t xml:space="preserve"> </w:t>
      </w:r>
      <w:r>
        <w:t>о</w:t>
      </w:r>
      <w:r>
        <w:rPr>
          <w:spacing w:val="52"/>
        </w:rPr>
        <w:t xml:space="preserve"> </w:t>
      </w:r>
      <w:r>
        <w:t>количестве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after="2" w:line="278" w:lineRule="auto"/>
        <w:ind w:firstLine="0"/>
        <w:jc w:val="left"/>
      </w:pPr>
      <w:r>
        <w:lastRenderedPageBreak/>
        <w:t>свободных</w:t>
      </w:r>
      <w:r>
        <w:rPr>
          <w:spacing w:val="45"/>
        </w:rPr>
        <w:t xml:space="preserve"> </w:t>
      </w:r>
      <w:r>
        <w:t>впереди</w:t>
      </w:r>
      <w:r>
        <w:rPr>
          <w:spacing w:val="43"/>
        </w:rPr>
        <w:t xml:space="preserve"> </w:t>
      </w:r>
      <w:r>
        <w:t>лежащих</w:t>
      </w:r>
      <w:r>
        <w:rPr>
          <w:spacing w:val="45"/>
        </w:rPr>
        <w:t xml:space="preserve"> </w:t>
      </w:r>
      <w:r>
        <w:t>блок-участков</w:t>
      </w:r>
      <w:r>
        <w:rPr>
          <w:spacing w:val="41"/>
        </w:rPr>
        <w:t xml:space="preserve"> </w:t>
      </w:r>
      <w:r>
        <w:t>и</w:t>
      </w:r>
      <w:r>
        <w:rPr>
          <w:spacing w:val="45"/>
        </w:rPr>
        <w:t xml:space="preserve"> </w:t>
      </w:r>
      <w:r>
        <w:t>допустимой</w:t>
      </w:r>
      <w:r>
        <w:rPr>
          <w:spacing w:val="45"/>
        </w:rPr>
        <w:t xml:space="preserve"> </w:t>
      </w:r>
      <w:r>
        <w:t>скорости</w:t>
      </w:r>
      <w:r>
        <w:rPr>
          <w:spacing w:val="43"/>
        </w:rPr>
        <w:t xml:space="preserve"> </w:t>
      </w:r>
      <w:r>
        <w:t>движения</w:t>
      </w:r>
      <w:r>
        <w:rPr>
          <w:spacing w:val="-67"/>
        </w:rPr>
        <w:t xml:space="preserve"> </w:t>
      </w:r>
      <w:r>
        <w:t>(рисунок</w:t>
      </w:r>
      <w:r>
        <w:rPr>
          <w:spacing w:val="-1"/>
        </w:rPr>
        <w:t xml:space="preserve"> </w:t>
      </w:r>
      <w:r>
        <w:t>61).</w:t>
      </w:r>
    </w:p>
    <w:p w:rsidR="00FC451D" w:rsidRDefault="00AE03C1">
      <w:pPr>
        <w:pStyle w:val="a3"/>
        <w:ind w:left="3402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609469" cy="2202942"/>
            <wp:effectExtent l="0" t="0" r="0" b="0"/>
            <wp:docPr id="129" name="image6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65.jpeg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9469" cy="2202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54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61</w:t>
      </w:r>
    </w:p>
    <w:p w:rsidR="00FC451D" w:rsidRDefault="00FC451D">
      <w:pPr>
        <w:pStyle w:val="a3"/>
        <w:spacing w:before="5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  <w:tab w:val="left" w:pos="2186"/>
          <w:tab w:val="left" w:pos="4780"/>
          <w:tab w:val="left" w:pos="5837"/>
          <w:tab w:val="left" w:pos="7367"/>
          <w:tab w:val="left" w:pos="9238"/>
        </w:tabs>
        <w:spacing w:before="1" w:line="276" w:lineRule="auto"/>
        <w:ind w:right="226" w:firstLine="708"/>
        <w:rPr>
          <w:sz w:val="28"/>
        </w:rPr>
      </w:pPr>
      <w:r>
        <w:rPr>
          <w:sz w:val="28"/>
        </w:rPr>
        <w:t>На</w:t>
      </w:r>
      <w:r>
        <w:rPr>
          <w:sz w:val="28"/>
        </w:rPr>
        <w:tab/>
        <w:t>железнодорожных</w:t>
      </w:r>
      <w:r>
        <w:rPr>
          <w:sz w:val="28"/>
        </w:rPr>
        <w:tab/>
        <w:t>путях</w:t>
      </w:r>
      <w:r>
        <w:rPr>
          <w:sz w:val="28"/>
        </w:rPr>
        <w:tab/>
        <w:t>необщего</w:t>
      </w:r>
      <w:r>
        <w:rPr>
          <w:sz w:val="28"/>
        </w:rPr>
        <w:tab/>
        <w:t>пользования</w:t>
      </w:r>
      <w:r>
        <w:rPr>
          <w:sz w:val="28"/>
        </w:rPr>
        <w:tab/>
      </w:r>
      <w:r>
        <w:rPr>
          <w:spacing w:val="-1"/>
          <w:sz w:val="28"/>
        </w:rPr>
        <w:t>въездными</w:t>
      </w:r>
      <w:r>
        <w:rPr>
          <w:spacing w:val="-67"/>
          <w:sz w:val="28"/>
        </w:rPr>
        <w:t xml:space="preserve"> </w:t>
      </w:r>
      <w:r>
        <w:rPr>
          <w:sz w:val="28"/>
        </w:rPr>
        <w:t>(выездными)</w:t>
      </w:r>
      <w:r>
        <w:rPr>
          <w:spacing w:val="-4"/>
          <w:sz w:val="28"/>
        </w:rPr>
        <w:t xml:space="preserve"> </w:t>
      </w:r>
      <w:r>
        <w:rPr>
          <w:sz w:val="28"/>
        </w:rPr>
        <w:t>светофорами</w:t>
      </w:r>
      <w:r>
        <w:rPr>
          <w:spacing w:val="-3"/>
          <w:sz w:val="28"/>
        </w:rPr>
        <w:t xml:space="preserve"> </w:t>
      </w:r>
      <w:r>
        <w:rPr>
          <w:sz w:val="28"/>
        </w:rPr>
        <w:t>подаются сигналы:</w:t>
      </w:r>
    </w:p>
    <w:p w:rsidR="00FC451D" w:rsidRDefault="00AE03C1">
      <w:pPr>
        <w:pStyle w:val="a4"/>
        <w:numPr>
          <w:ilvl w:val="0"/>
          <w:numId w:val="176"/>
        </w:numPr>
        <w:tabs>
          <w:tab w:val="left" w:pos="1366"/>
        </w:tabs>
        <w:spacing w:line="278" w:lineRule="auto"/>
        <w:ind w:right="226" w:firstLine="708"/>
        <w:rPr>
          <w:sz w:val="28"/>
        </w:rPr>
      </w:pPr>
      <w:r>
        <w:rPr>
          <w:sz w:val="28"/>
        </w:rPr>
        <w:t>один</w:t>
      </w:r>
      <w:r>
        <w:rPr>
          <w:spacing w:val="61"/>
          <w:sz w:val="28"/>
        </w:rPr>
        <w:t xml:space="preserve"> </w:t>
      </w:r>
      <w:r>
        <w:rPr>
          <w:sz w:val="28"/>
        </w:rPr>
        <w:t>желтый</w:t>
      </w:r>
      <w:r>
        <w:rPr>
          <w:spacing w:val="64"/>
          <w:sz w:val="28"/>
        </w:rPr>
        <w:t xml:space="preserve"> </w:t>
      </w:r>
      <w:r>
        <w:rPr>
          <w:sz w:val="28"/>
        </w:rPr>
        <w:t>огонь</w:t>
      </w:r>
      <w:r>
        <w:rPr>
          <w:spacing w:val="61"/>
          <w:sz w:val="28"/>
        </w:rPr>
        <w:t xml:space="preserve"> </w:t>
      </w:r>
      <w:r>
        <w:rPr>
          <w:sz w:val="28"/>
        </w:rPr>
        <w:t>–</w:t>
      </w:r>
      <w:r>
        <w:rPr>
          <w:spacing w:val="63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62"/>
          <w:sz w:val="28"/>
        </w:rPr>
        <w:t xml:space="preserve"> </w:t>
      </w:r>
      <w:r>
        <w:rPr>
          <w:sz w:val="28"/>
        </w:rPr>
        <w:t>въезд</w:t>
      </w:r>
      <w:r>
        <w:rPr>
          <w:spacing w:val="64"/>
          <w:sz w:val="28"/>
        </w:rPr>
        <w:t xml:space="preserve"> </w:t>
      </w:r>
      <w:r>
        <w:rPr>
          <w:sz w:val="28"/>
        </w:rPr>
        <w:t>в</w:t>
      </w:r>
      <w:r>
        <w:rPr>
          <w:spacing w:val="63"/>
          <w:sz w:val="28"/>
        </w:rPr>
        <w:t xml:space="preserve"> </w:t>
      </w:r>
      <w:r>
        <w:rPr>
          <w:sz w:val="28"/>
        </w:rPr>
        <w:t>производственное</w:t>
      </w:r>
      <w:r>
        <w:rPr>
          <w:spacing w:val="61"/>
          <w:sz w:val="28"/>
        </w:rPr>
        <w:t xml:space="preserve"> </w:t>
      </w:r>
      <w:r>
        <w:rPr>
          <w:sz w:val="28"/>
        </w:rPr>
        <w:t>помещение</w:t>
      </w:r>
      <w:r>
        <w:rPr>
          <w:spacing w:val="-67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выезд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-3"/>
          <w:sz w:val="28"/>
        </w:rPr>
        <w:t xml:space="preserve"> </w:t>
      </w:r>
      <w:r>
        <w:rPr>
          <w:sz w:val="28"/>
        </w:rPr>
        <w:t>него</w:t>
      </w:r>
      <w:r>
        <w:rPr>
          <w:spacing w:val="1"/>
          <w:sz w:val="28"/>
        </w:rPr>
        <w:t xml:space="preserve"> </w:t>
      </w:r>
      <w:r>
        <w:rPr>
          <w:sz w:val="28"/>
        </w:rPr>
        <w:t>(рисунок 62);</w:t>
      </w:r>
    </w:p>
    <w:p w:rsidR="00FC451D" w:rsidRDefault="00AE03C1">
      <w:pPr>
        <w:pStyle w:val="a3"/>
        <w:ind w:left="3237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821541" cy="1880235"/>
            <wp:effectExtent l="0" t="0" r="0" b="0"/>
            <wp:docPr id="131" name="image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66.png"/>
                    <pic:cNvPicPr/>
                  </pic:nvPicPr>
                  <pic:blipFill>
                    <a:blip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1541" cy="188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49"/>
        <w:ind w:left="5137" w:firstLine="0"/>
        <w:jc w:val="left"/>
      </w:pPr>
      <w:r>
        <w:t>Рисунок</w:t>
      </w:r>
      <w:r>
        <w:rPr>
          <w:spacing w:val="-4"/>
        </w:rPr>
        <w:t xml:space="preserve"> </w:t>
      </w:r>
      <w:r>
        <w:t>62</w:t>
      </w:r>
    </w:p>
    <w:p w:rsidR="00FC451D" w:rsidRDefault="00AE03C1">
      <w:pPr>
        <w:pStyle w:val="a4"/>
        <w:numPr>
          <w:ilvl w:val="0"/>
          <w:numId w:val="176"/>
        </w:numPr>
        <w:tabs>
          <w:tab w:val="left" w:pos="1366"/>
        </w:tabs>
        <w:spacing w:before="50" w:after="5" w:line="276" w:lineRule="auto"/>
        <w:ind w:right="220" w:firstLine="708"/>
        <w:rPr>
          <w:sz w:val="28"/>
        </w:rPr>
      </w:pPr>
      <w:r>
        <w:rPr>
          <w:sz w:val="28"/>
        </w:rPr>
        <w:t>красный</w:t>
      </w:r>
      <w:r>
        <w:rPr>
          <w:spacing w:val="13"/>
          <w:sz w:val="28"/>
        </w:rPr>
        <w:t xml:space="preserve"> </w:t>
      </w:r>
      <w:r>
        <w:rPr>
          <w:sz w:val="28"/>
        </w:rPr>
        <w:t>огонь</w:t>
      </w:r>
      <w:r>
        <w:rPr>
          <w:spacing w:val="15"/>
          <w:sz w:val="28"/>
        </w:rPr>
        <w:t xml:space="preserve"> </w:t>
      </w:r>
      <w:r>
        <w:rPr>
          <w:sz w:val="28"/>
        </w:rPr>
        <w:t>–</w:t>
      </w:r>
      <w:r>
        <w:rPr>
          <w:spacing w:val="13"/>
          <w:sz w:val="28"/>
        </w:rPr>
        <w:t xml:space="preserve"> </w:t>
      </w:r>
      <w:r>
        <w:rPr>
          <w:sz w:val="28"/>
        </w:rPr>
        <w:t>запрещен</w:t>
      </w:r>
      <w:r>
        <w:rPr>
          <w:spacing w:val="13"/>
          <w:sz w:val="28"/>
        </w:rPr>
        <w:t xml:space="preserve"> </w:t>
      </w:r>
      <w:r>
        <w:rPr>
          <w:sz w:val="28"/>
        </w:rPr>
        <w:t>въезд</w:t>
      </w:r>
      <w:r>
        <w:rPr>
          <w:spacing w:val="15"/>
          <w:sz w:val="28"/>
        </w:rPr>
        <w:t xml:space="preserve"> </w:t>
      </w:r>
      <w:r>
        <w:rPr>
          <w:sz w:val="28"/>
        </w:rPr>
        <w:t>в</w:t>
      </w:r>
      <w:r>
        <w:rPr>
          <w:spacing w:val="12"/>
          <w:sz w:val="28"/>
        </w:rPr>
        <w:t xml:space="preserve"> </w:t>
      </w:r>
      <w:r>
        <w:rPr>
          <w:sz w:val="28"/>
        </w:rPr>
        <w:t>производственное</w:t>
      </w:r>
      <w:r>
        <w:rPr>
          <w:spacing w:val="12"/>
          <w:sz w:val="28"/>
        </w:rPr>
        <w:t xml:space="preserve"> </w:t>
      </w:r>
      <w:r>
        <w:rPr>
          <w:sz w:val="28"/>
        </w:rPr>
        <w:t>помещение</w:t>
      </w:r>
      <w:r>
        <w:rPr>
          <w:spacing w:val="14"/>
          <w:sz w:val="28"/>
        </w:rPr>
        <w:t xml:space="preserve"> </w:t>
      </w:r>
      <w:r>
        <w:rPr>
          <w:sz w:val="28"/>
        </w:rPr>
        <w:t>или</w:t>
      </w:r>
      <w:r>
        <w:rPr>
          <w:spacing w:val="15"/>
          <w:sz w:val="28"/>
        </w:rPr>
        <w:t xml:space="preserve"> </w:t>
      </w:r>
      <w:r>
        <w:rPr>
          <w:sz w:val="28"/>
        </w:rPr>
        <w:t>выезд</w:t>
      </w:r>
      <w:r>
        <w:rPr>
          <w:spacing w:val="-67"/>
          <w:sz w:val="28"/>
        </w:rPr>
        <w:t xml:space="preserve"> </w:t>
      </w:r>
      <w:r>
        <w:rPr>
          <w:sz w:val="28"/>
        </w:rPr>
        <w:t>из</w:t>
      </w:r>
      <w:r>
        <w:rPr>
          <w:spacing w:val="-2"/>
          <w:sz w:val="28"/>
        </w:rPr>
        <w:t xml:space="preserve"> </w:t>
      </w:r>
      <w:r>
        <w:rPr>
          <w:sz w:val="28"/>
        </w:rPr>
        <w:t>него</w:t>
      </w:r>
      <w:r>
        <w:rPr>
          <w:spacing w:val="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3"/>
          <w:sz w:val="28"/>
        </w:rPr>
        <w:t xml:space="preserve"> </w:t>
      </w:r>
      <w:r>
        <w:rPr>
          <w:sz w:val="28"/>
        </w:rPr>
        <w:t>63).</w:t>
      </w:r>
    </w:p>
    <w:p w:rsidR="00FC451D" w:rsidRDefault="00AE03C1">
      <w:pPr>
        <w:pStyle w:val="a3"/>
        <w:ind w:left="3290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762858" cy="1866519"/>
            <wp:effectExtent l="0" t="0" r="0" b="0"/>
            <wp:docPr id="133" name="image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67.png"/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2858" cy="1866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52"/>
        <w:ind w:left="5137" w:firstLine="0"/>
        <w:jc w:val="left"/>
      </w:pPr>
      <w:r>
        <w:t>Рисунок</w:t>
      </w:r>
      <w:r>
        <w:rPr>
          <w:spacing w:val="-4"/>
        </w:rPr>
        <w:t xml:space="preserve"> </w:t>
      </w:r>
      <w:r>
        <w:t>63</w:t>
      </w:r>
    </w:p>
    <w:p w:rsidR="00FC451D" w:rsidRDefault="00AE03C1">
      <w:pPr>
        <w:pStyle w:val="a3"/>
        <w:spacing w:before="48"/>
        <w:ind w:left="259" w:right="2672" w:firstLine="0"/>
        <w:jc w:val="center"/>
      </w:pPr>
      <w:r>
        <w:t>Технологическими</w:t>
      </w:r>
      <w:r>
        <w:rPr>
          <w:spacing w:val="-5"/>
        </w:rPr>
        <w:t xml:space="preserve"> </w:t>
      </w:r>
      <w:r>
        <w:t>светофорами</w:t>
      </w:r>
      <w:r>
        <w:rPr>
          <w:spacing w:val="-3"/>
        </w:rPr>
        <w:t xml:space="preserve"> </w:t>
      </w:r>
      <w:r>
        <w:t>подаются</w:t>
      </w:r>
      <w:r>
        <w:rPr>
          <w:spacing w:val="-3"/>
        </w:rPr>
        <w:t xml:space="preserve"> </w:t>
      </w:r>
      <w:r>
        <w:t>сигналы:</w:t>
      </w:r>
    </w:p>
    <w:p w:rsidR="00FC451D" w:rsidRDefault="00FC451D">
      <w:pPr>
        <w:jc w:val="center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75"/>
        </w:numPr>
        <w:tabs>
          <w:tab w:val="left" w:pos="1366"/>
        </w:tabs>
        <w:spacing w:before="118" w:line="276" w:lineRule="auto"/>
        <w:ind w:right="227" w:firstLine="708"/>
        <w:jc w:val="both"/>
        <w:rPr>
          <w:sz w:val="28"/>
        </w:rPr>
      </w:pPr>
      <w:r>
        <w:rPr>
          <w:sz w:val="28"/>
        </w:rPr>
        <w:lastRenderedPageBreak/>
        <w:t>один</w:t>
      </w:r>
      <w:r>
        <w:rPr>
          <w:spacing w:val="1"/>
          <w:sz w:val="28"/>
        </w:rPr>
        <w:t xml:space="preserve"> </w:t>
      </w:r>
      <w:r>
        <w:rPr>
          <w:sz w:val="28"/>
        </w:rPr>
        <w:t>желтый</w:t>
      </w:r>
      <w:r>
        <w:rPr>
          <w:spacing w:val="1"/>
          <w:sz w:val="28"/>
        </w:rPr>
        <w:t xml:space="preserve"> </w:t>
      </w:r>
      <w:r>
        <w:rPr>
          <w:sz w:val="28"/>
        </w:rPr>
        <w:t>огонь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подача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объекту,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расположенному на железнодорожных путях необщего пользования, с готовностью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остановиться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 64);</w:t>
      </w:r>
    </w:p>
    <w:p w:rsidR="00FC451D" w:rsidRDefault="00AE03C1">
      <w:pPr>
        <w:pStyle w:val="a3"/>
        <w:spacing w:before="7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104" behindDoc="0" locked="0" layoutInCell="1" allowOverlap="1">
            <wp:simplePos x="0" y="0"/>
            <wp:positionH relativeFrom="page">
              <wp:posOffset>2616580</wp:posOffset>
            </wp:positionH>
            <wp:positionV relativeFrom="paragraph">
              <wp:posOffset>241296</wp:posOffset>
            </wp:positionV>
            <wp:extent cx="2703714" cy="1825942"/>
            <wp:effectExtent l="0" t="0" r="0" b="0"/>
            <wp:wrapTopAndBottom/>
            <wp:docPr id="135" name="image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68.png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3714" cy="18259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7"/>
        <w:ind w:left="5137" w:firstLine="0"/>
        <w:jc w:val="left"/>
      </w:pPr>
      <w:r>
        <w:t>Рисунок</w:t>
      </w:r>
      <w:r>
        <w:rPr>
          <w:spacing w:val="-4"/>
        </w:rPr>
        <w:t xml:space="preserve"> </w:t>
      </w:r>
      <w:r>
        <w:t>64</w:t>
      </w:r>
    </w:p>
    <w:p w:rsidR="00FC451D" w:rsidRDefault="00AE03C1">
      <w:pPr>
        <w:pStyle w:val="a4"/>
        <w:numPr>
          <w:ilvl w:val="0"/>
          <w:numId w:val="175"/>
        </w:numPr>
        <w:tabs>
          <w:tab w:val="left" w:pos="1366"/>
        </w:tabs>
        <w:spacing w:before="48" w:line="276" w:lineRule="auto"/>
        <w:ind w:right="226" w:firstLine="708"/>
        <w:jc w:val="both"/>
        <w:rPr>
          <w:sz w:val="28"/>
        </w:rPr>
      </w:pPr>
      <w:r>
        <w:rPr>
          <w:sz w:val="28"/>
        </w:rPr>
        <w:t>красный</w:t>
      </w:r>
      <w:r>
        <w:rPr>
          <w:spacing w:val="37"/>
          <w:sz w:val="28"/>
        </w:rPr>
        <w:t xml:space="preserve"> </w:t>
      </w:r>
      <w:r>
        <w:rPr>
          <w:sz w:val="28"/>
        </w:rPr>
        <w:t>огонь</w:t>
      </w:r>
      <w:r>
        <w:rPr>
          <w:spacing w:val="42"/>
          <w:sz w:val="28"/>
        </w:rPr>
        <w:t xml:space="preserve"> </w:t>
      </w:r>
      <w:r>
        <w:rPr>
          <w:sz w:val="28"/>
        </w:rPr>
        <w:t>–</w:t>
      </w:r>
      <w:r>
        <w:rPr>
          <w:spacing w:val="39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39"/>
          <w:sz w:val="28"/>
        </w:rPr>
        <w:t xml:space="preserve"> </w:t>
      </w:r>
      <w:r>
        <w:rPr>
          <w:sz w:val="28"/>
        </w:rPr>
        <w:t>подавать</w:t>
      </w:r>
      <w:r>
        <w:rPr>
          <w:spacing w:val="39"/>
          <w:sz w:val="28"/>
        </w:rPr>
        <w:t xml:space="preserve"> </w:t>
      </w:r>
      <w:r>
        <w:rPr>
          <w:sz w:val="28"/>
        </w:rPr>
        <w:t>вагоны</w:t>
      </w:r>
      <w:r>
        <w:rPr>
          <w:spacing w:val="38"/>
          <w:sz w:val="28"/>
        </w:rPr>
        <w:t xml:space="preserve"> </w:t>
      </w:r>
      <w:r>
        <w:rPr>
          <w:sz w:val="28"/>
        </w:rPr>
        <w:t>на</w:t>
      </w:r>
      <w:r>
        <w:rPr>
          <w:spacing w:val="37"/>
          <w:sz w:val="28"/>
        </w:rPr>
        <w:t xml:space="preserve"> </w:t>
      </w:r>
      <w:r>
        <w:rPr>
          <w:sz w:val="28"/>
        </w:rPr>
        <w:t>объект,</w:t>
      </w:r>
      <w:r>
        <w:rPr>
          <w:spacing w:val="40"/>
          <w:sz w:val="28"/>
        </w:rPr>
        <w:t xml:space="preserve"> </w:t>
      </w:r>
      <w:r>
        <w:rPr>
          <w:sz w:val="28"/>
        </w:rPr>
        <w:t>расположенный</w:t>
      </w:r>
      <w:r>
        <w:rPr>
          <w:spacing w:val="-68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-1"/>
          <w:sz w:val="28"/>
        </w:rPr>
        <w:t xml:space="preserve"> </w:t>
      </w:r>
      <w:r>
        <w:rPr>
          <w:sz w:val="28"/>
        </w:rPr>
        <w:t>пути необщего пользования</w:t>
      </w:r>
      <w:r>
        <w:rPr>
          <w:spacing w:val="2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4"/>
          <w:sz w:val="28"/>
        </w:rPr>
        <w:t xml:space="preserve"> </w:t>
      </w:r>
      <w:r>
        <w:rPr>
          <w:sz w:val="28"/>
        </w:rPr>
        <w:t>65);</w:t>
      </w:r>
    </w:p>
    <w:p w:rsidR="00FC451D" w:rsidRDefault="00AE03C1">
      <w:pPr>
        <w:pStyle w:val="a3"/>
        <w:spacing w:before="4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105" behindDoc="0" locked="0" layoutInCell="1" allowOverlap="1">
            <wp:simplePos x="0" y="0"/>
            <wp:positionH relativeFrom="page">
              <wp:posOffset>2546095</wp:posOffset>
            </wp:positionH>
            <wp:positionV relativeFrom="paragraph">
              <wp:posOffset>239261</wp:posOffset>
            </wp:positionV>
            <wp:extent cx="2843274" cy="1920621"/>
            <wp:effectExtent l="0" t="0" r="0" b="0"/>
            <wp:wrapTopAndBottom/>
            <wp:docPr id="137" name="image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69.png"/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3274" cy="19206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7"/>
        <w:ind w:left="5137" w:firstLine="0"/>
        <w:jc w:val="left"/>
      </w:pPr>
      <w:r>
        <w:t>Рисунок</w:t>
      </w:r>
      <w:r>
        <w:rPr>
          <w:spacing w:val="-4"/>
        </w:rPr>
        <w:t xml:space="preserve"> </w:t>
      </w:r>
      <w:r>
        <w:t>65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75"/>
        </w:numPr>
        <w:tabs>
          <w:tab w:val="left" w:pos="1366"/>
        </w:tabs>
        <w:spacing w:after="6" w:line="276" w:lineRule="auto"/>
        <w:ind w:right="223" w:firstLine="708"/>
        <w:jc w:val="both"/>
        <w:rPr>
          <w:sz w:val="28"/>
        </w:rPr>
      </w:pPr>
      <w:r>
        <w:rPr>
          <w:sz w:val="28"/>
        </w:rPr>
        <w:t>один лунно-белый огонь, установленный на обратной стороне светофора –</w:t>
      </w:r>
      <w:r>
        <w:rPr>
          <w:spacing w:val="1"/>
          <w:sz w:val="28"/>
        </w:rPr>
        <w:t xml:space="preserve"> </w:t>
      </w:r>
      <w:r>
        <w:rPr>
          <w:sz w:val="28"/>
        </w:rPr>
        <w:t>убрать</w:t>
      </w:r>
      <w:r>
        <w:rPr>
          <w:spacing w:val="1"/>
          <w:sz w:val="28"/>
        </w:rPr>
        <w:t xml:space="preserve"> </w:t>
      </w:r>
      <w:r>
        <w:rPr>
          <w:sz w:val="28"/>
        </w:rPr>
        <w:t>вагоны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 66).</w:t>
      </w:r>
    </w:p>
    <w:p w:rsidR="00FC451D" w:rsidRDefault="00AE03C1">
      <w:pPr>
        <w:pStyle w:val="a3"/>
        <w:ind w:left="3087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3010549" cy="2121217"/>
            <wp:effectExtent l="0" t="0" r="0" b="0"/>
            <wp:docPr id="139" name="image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70.pn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0549" cy="2121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55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66</w:t>
      </w:r>
    </w:p>
    <w:p w:rsidR="00FC451D" w:rsidRDefault="00FC451D">
      <w:pPr>
        <w:jc w:val="center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3"/>
      </w:pPr>
      <w:r>
        <w:lastRenderedPageBreak/>
        <w:t>На железнодорожном пути необщего пользования в порядке, установленном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-67"/>
        </w:rPr>
        <w:t xml:space="preserve"> </w:t>
      </w:r>
      <w:r>
        <w:t>пользования, применяется сигнал один лунно-белый огонь, горящий одновременно с</w:t>
      </w:r>
      <w:r>
        <w:rPr>
          <w:spacing w:val="-67"/>
        </w:rPr>
        <w:t xml:space="preserve"> </w:t>
      </w:r>
      <w:r>
        <w:t>красным</w:t>
      </w:r>
      <w:r>
        <w:rPr>
          <w:spacing w:val="-1"/>
        </w:rPr>
        <w:t xml:space="preserve"> </w:t>
      </w:r>
      <w:r>
        <w:t>огнем</w:t>
      </w:r>
      <w:r>
        <w:rPr>
          <w:spacing w:val="-2"/>
        </w:rPr>
        <w:t xml:space="preserve"> </w:t>
      </w:r>
      <w:r>
        <w:t>– убрать</w:t>
      </w:r>
      <w:r>
        <w:rPr>
          <w:spacing w:val="-1"/>
        </w:rPr>
        <w:t xml:space="preserve"> </w:t>
      </w:r>
      <w:r>
        <w:t>вагоны с</w:t>
      </w:r>
      <w:r>
        <w:rPr>
          <w:spacing w:val="-1"/>
        </w:rPr>
        <w:t xml:space="preserve"> </w:t>
      </w:r>
      <w:r>
        <w:t>объекта.</w:t>
      </w:r>
    </w:p>
    <w:p w:rsidR="00FC451D" w:rsidRDefault="00AE03C1">
      <w:pPr>
        <w:pStyle w:val="a3"/>
        <w:spacing w:before="3" w:line="276" w:lineRule="auto"/>
        <w:ind w:right="226"/>
      </w:pPr>
      <w:r>
        <w:t>Показания въездных (выездных) и технологических светофоров дополняются</w:t>
      </w:r>
      <w:r>
        <w:rPr>
          <w:spacing w:val="1"/>
        </w:rPr>
        <w:t xml:space="preserve"> </w:t>
      </w:r>
      <w:r>
        <w:t>звуковыми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световыми</w:t>
      </w:r>
      <w:r>
        <w:rPr>
          <w:spacing w:val="1"/>
        </w:rPr>
        <w:t xml:space="preserve"> </w:t>
      </w:r>
      <w:r>
        <w:t>сигналами,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подачи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которыми</w:t>
      </w:r>
      <w:r>
        <w:rPr>
          <w:spacing w:val="1"/>
        </w:rPr>
        <w:t xml:space="preserve"> </w:t>
      </w:r>
      <w:r>
        <w:t>устанавливается локальным нормативным актом владельца железнодорожных путей</w:t>
      </w:r>
      <w:r>
        <w:rPr>
          <w:spacing w:val="-67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6" w:lineRule="auto"/>
        <w:ind w:right="229" w:firstLine="708"/>
        <w:jc w:val="both"/>
        <w:rPr>
          <w:sz w:val="28"/>
        </w:rPr>
      </w:pPr>
      <w:r>
        <w:rPr>
          <w:sz w:val="28"/>
        </w:rPr>
        <w:t>Недействующие</w:t>
      </w:r>
      <w:r>
        <w:rPr>
          <w:spacing w:val="34"/>
          <w:sz w:val="28"/>
        </w:rPr>
        <w:t xml:space="preserve"> </w:t>
      </w:r>
      <w:r>
        <w:rPr>
          <w:sz w:val="28"/>
        </w:rPr>
        <w:t>светофоры</w:t>
      </w:r>
      <w:r>
        <w:rPr>
          <w:spacing w:val="34"/>
          <w:sz w:val="28"/>
        </w:rPr>
        <w:t xml:space="preserve"> </w:t>
      </w:r>
      <w:r>
        <w:rPr>
          <w:sz w:val="28"/>
        </w:rPr>
        <w:t>обозначаются</w:t>
      </w:r>
      <w:r>
        <w:rPr>
          <w:spacing w:val="33"/>
          <w:sz w:val="28"/>
        </w:rPr>
        <w:t xml:space="preserve"> </w:t>
      </w:r>
      <w:r>
        <w:rPr>
          <w:sz w:val="28"/>
        </w:rPr>
        <w:t>двумя</w:t>
      </w:r>
      <w:r>
        <w:rPr>
          <w:spacing w:val="34"/>
          <w:sz w:val="28"/>
        </w:rPr>
        <w:t xml:space="preserve"> </w:t>
      </w:r>
      <w:r>
        <w:rPr>
          <w:sz w:val="28"/>
        </w:rPr>
        <w:t>скрещенными</w:t>
      </w:r>
      <w:r>
        <w:rPr>
          <w:spacing w:val="34"/>
          <w:sz w:val="28"/>
        </w:rPr>
        <w:t xml:space="preserve"> </w:t>
      </w:r>
      <w:r>
        <w:rPr>
          <w:sz w:val="28"/>
        </w:rPr>
        <w:t>планками,</w:t>
      </w:r>
      <w:r>
        <w:rPr>
          <w:spacing w:val="-68"/>
          <w:sz w:val="28"/>
        </w:rPr>
        <w:t xml:space="preserve"> </w:t>
      </w:r>
      <w:r>
        <w:rPr>
          <w:sz w:val="28"/>
        </w:rPr>
        <w:t>а</w:t>
      </w:r>
      <w:r>
        <w:rPr>
          <w:spacing w:val="-1"/>
          <w:sz w:val="28"/>
        </w:rPr>
        <w:t xml:space="preserve"> </w:t>
      </w:r>
      <w:r>
        <w:rPr>
          <w:sz w:val="28"/>
        </w:rPr>
        <w:t>сигнальные огни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них</w:t>
      </w:r>
      <w:r>
        <w:rPr>
          <w:spacing w:val="2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3"/>
          <w:sz w:val="28"/>
        </w:rPr>
        <w:t xml:space="preserve"> </w:t>
      </w:r>
      <w:r>
        <w:rPr>
          <w:sz w:val="28"/>
        </w:rPr>
        <w:t>быть</w:t>
      </w:r>
      <w:r>
        <w:rPr>
          <w:spacing w:val="-3"/>
          <w:sz w:val="28"/>
        </w:rPr>
        <w:t xml:space="preserve"> </w:t>
      </w:r>
      <w:r>
        <w:rPr>
          <w:sz w:val="28"/>
        </w:rPr>
        <w:t>погашены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3"/>
          <w:sz w:val="28"/>
        </w:rPr>
        <w:t xml:space="preserve"> </w:t>
      </w:r>
      <w:r>
        <w:rPr>
          <w:sz w:val="28"/>
        </w:rPr>
        <w:t>67).</w:t>
      </w:r>
    </w:p>
    <w:p w:rsidR="00FC451D" w:rsidRDefault="00AE03C1">
      <w:pPr>
        <w:pStyle w:val="a3"/>
        <w:spacing w:line="276" w:lineRule="auto"/>
        <w:ind w:right="220"/>
      </w:pPr>
      <w:r>
        <w:t xml:space="preserve">Порядок   </w:t>
      </w:r>
      <w:r>
        <w:rPr>
          <w:spacing w:val="1"/>
        </w:rPr>
        <w:t xml:space="preserve"> </w:t>
      </w:r>
      <w:r>
        <w:t xml:space="preserve">временного   </w:t>
      </w:r>
      <w:r>
        <w:rPr>
          <w:spacing w:val="1"/>
        </w:rPr>
        <w:t xml:space="preserve"> </w:t>
      </w:r>
      <w:r>
        <w:t xml:space="preserve">включения   </w:t>
      </w:r>
      <w:r>
        <w:rPr>
          <w:spacing w:val="1"/>
        </w:rPr>
        <w:t xml:space="preserve"> </w:t>
      </w:r>
      <w:r>
        <w:t xml:space="preserve">огней   </w:t>
      </w:r>
      <w:r>
        <w:rPr>
          <w:spacing w:val="1"/>
        </w:rPr>
        <w:t xml:space="preserve"> </w:t>
      </w:r>
      <w:r>
        <w:t xml:space="preserve">недействующих   </w:t>
      </w:r>
      <w:r>
        <w:rPr>
          <w:spacing w:val="1"/>
        </w:rPr>
        <w:t xml:space="preserve"> </w:t>
      </w:r>
      <w:r>
        <w:t>светофоров</w:t>
      </w:r>
      <w:r>
        <w:rPr>
          <w:spacing w:val="-67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владельца</w:t>
      </w:r>
      <w:r>
        <w:rPr>
          <w:spacing w:val="-5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путей</w:t>
      </w:r>
      <w:r>
        <w:rPr>
          <w:spacing w:val="-2"/>
        </w:rPr>
        <w:t xml:space="preserve"> </w:t>
      </w:r>
      <w:r>
        <w:t>необщего пользования.</w:t>
      </w:r>
    </w:p>
    <w:p w:rsidR="00FC451D" w:rsidRDefault="00AE03C1">
      <w:pPr>
        <w:pStyle w:val="a3"/>
        <w:spacing w:before="3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106" behindDoc="0" locked="0" layoutInCell="1" allowOverlap="1">
            <wp:simplePos x="0" y="0"/>
            <wp:positionH relativeFrom="page">
              <wp:posOffset>3098419</wp:posOffset>
            </wp:positionH>
            <wp:positionV relativeFrom="paragraph">
              <wp:posOffset>238829</wp:posOffset>
            </wp:positionV>
            <wp:extent cx="1721266" cy="2377440"/>
            <wp:effectExtent l="0" t="0" r="0" b="0"/>
            <wp:wrapTopAndBottom/>
            <wp:docPr id="141" name="image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71.png"/>
                    <pic:cNvPicPr/>
                  </pic:nvPicPr>
                  <pic:blipFill>
                    <a:blip r:embed="rId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1266" cy="2377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9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67</w:t>
      </w:r>
    </w:p>
    <w:p w:rsidR="00FC451D" w:rsidRDefault="00FC451D">
      <w:pPr>
        <w:pStyle w:val="a3"/>
        <w:spacing w:before="11"/>
        <w:ind w:left="0" w:firstLine="0"/>
        <w:jc w:val="left"/>
        <w:rPr>
          <w:sz w:val="36"/>
        </w:rPr>
      </w:pPr>
    </w:p>
    <w:p w:rsidR="00FC451D" w:rsidRDefault="00AE03C1">
      <w:pPr>
        <w:pStyle w:val="Heading1"/>
        <w:numPr>
          <w:ilvl w:val="1"/>
          <w:numId w:val="213"/>
        </w:numPr>
        <w:tabs>
          <w:tab w:val="left" w:pos="2190"/>
        </w:tabs>
        <w:ind w:left="2189" w:hanging="452"/>
        <w:jc w:val="left"/>
      </w:pPr>
      <w:r>
        <w:t>Сигналы</w:t>
      </w:r>
      <w:r>
        <w:rPr>
          <w:spacing w:val="-5"/>
        </w:rPr>
        <w:t xml:space="preserve"> </w:t>
      </w:r>
      <w:r>
        <w:t>ограждения</w:t>
      </w:r>
      <w:r>
        <w:rPr>
          <w:spacing w:val="-5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железнодорожном</w:t>
      </w:r>
      <w:r>
        <w:rPr>
          <w:spacing w:val="-4"/>
        </w:rPr>
        <w:t xml:space="preserve"> </w:t>
      </w:r>
      <w:r>
        <w:t>транспорте</w:t>
      </w:r>
    </w:p>
    <w:p w:rsidR="00FC451D" w:rsidRDefault="00FC451D">
      <w:pPr>
        <w:pStyle w:val="a3"/>
        <w:spacing w:before="10"/>
        <w:ind w:left="0" w:firstLine="0"/>
        <w:jc w:val="left"/>
        <w:rPr>
          <w:b/>
          <w:sz w:val="35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Сигналы</w:t>
      </w:r>
      <w:r>
        <w:rPr>
          <w:spacing w:val="1"/>
          <w:sz w:val="28"/>
        </w:rPr>
        <w:t xml:space="preserve"> </w:t>
      </w:r>
      <w:r>
        <w:rPr>
          <w:sz w:val="28"/>
        </w:rPr>
        <w:t>ограждения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инфраструктуры,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владельцем</w:t>
      </w:r>
      <w:r>
        <w:rPr>
          <w:spacing w:val="5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51"/>
          <w:sz w:val="28"/>
        </w:rPr>
        <w:t xml:space="preserve"> </w:t>
      </w:r>
      <w:r>
        <w:rPr>
          <w:sz w:val="28"/>
        </w:rPr>
        <w:t>пути</w:t>
      </w:r>
      <w:r>
        <w:rPr>
          <w:spacing w:val="54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2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21"/>
          <w:sz w:val="28"/>
        </w:rPr>
        <w:t xml:space="preserve"> </w:t>
      </w:r>
      <w:r>
        <w:rPr>
          <w:sz w:val="28"/>
        </w:rPr>
        <w:t>с</w:t>
      </w:r>
      <w:r>
        <w:rPr>
          <w:spacing w:val="128"/>
          <w:sz w:val="28"/>
        </w:rPr>
        <w:t xml:space="preserve"> </w:t>
      </w:r>
      <w:r>
        <w:rPr>
          <w:sz w:val="28"/>
        </w:rPr>
        <w:t>правой</w:t>
      </w:r>
      <w:r>
        <w:rPr>
          <w:spacing w:val="122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-68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направлению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расстоянии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менее</w:t>
      </w:r>
      <w:r>
        <w:rPr>
          <w:spacing w:val="1"/>
          <w:sz w:val="28"/>
        </w:rPr>
        <w:t xml:space="preserve"> </w:t>
      </w:r>
      <w:r>
        <w:rPr>
          <w:sz w:val="28"/>
        </w:rPr>
        <w:t>3100</w:t>
      </w:r>
      <w:r>
        <w:rPr>
          <w:spacing w:val="1"/>
          <w:sz w:val="28"/>
        </w:rPr>
        <w:t xml:space="preserve"> </w:t>
      </w:r>
      <w:r>
        <w:rPr>
          <w:sz w:val="28"/>
        </w:rPr>
        <w:t>мм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оси</w:t>
      </w:r>
      <w:r>
        <w:rPr>
          <w:spacing w:val="1"/>
          <w:sz w:val="28"/>
        </w:rPr>
        <w:t xml:space="preserve"> </w:t>
      </w:r>
      <w:r>
        <w:rPr>
          <w:sz w:val="28"/>
        </w:rPr>
        <w:t>крайнего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пути.</w:t>
      </w:r>
    </w:p>
    <w:p w:rsidR="00FC451D" w:rsidRDefault="00AE03C1">
      <w:pPr>
        <w:pStyle w:val="a3"/>
        <w:spacing w:line="276" w:lineRule="auto"/>
        <w:ind w:right="221"/>
      </w:pPr>
      <w:r>
        <w:t>В</w:t>
      </w:r>
      <w:r>
        <w:rPr>
          <w:spacing w:val="1"/>
        </w:rPr>
        <w:t xml:space="preserve"> </w:t>
      </w:r>
      <w:r>
        <w:t>выемках</w:t>
      </w:r>
      <w:r>
        <w:rPr>
          <w:spacing w:val="1"/>
        </w:rPr>
        <w:t xml:space="preserve"> </w:t>
      </w:r>
      <w:r>
        <w:t>(кроме</w:t>
      </w:r>
      <w:r>
        <w:rPr>
          <w:spacing w:val="1"/>
        </w:rPr>
        <w:t xml:space="preserve"> </w:t>
      </w:r>
      <w:r>
        <w:t>скальных)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выходах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сигналы</w:t>
      </w:r>
      <w:r>
        <w:rPr>
          <w:spacing w:val="1"/>
        </w:rPr>
        <w:t xml:space="preserve"> </w:t>
      </w:r>
      <w:r>
        <w:t>ограждения</w:t>
      </w:r>
      <w:r>
        <w:rPr>
          <w:spacing w:val="1"/>
        </w:rPr>
        <w:t xml:space="preserve"> </w:t>
      </w:r>
      <w:r>
        <w:t>устанавливаются владельцем инфраструктуры, владельцем железнодорожного пути</w:t>
      </w:r>
      <w:r>
        <w:rPr>
          <w:spacing w:val="1"/>
        </w:rPr>
        <w:t xml:space="preserve"> </w:t>
      </w:r>
      <w:r>
        <w:t>необщего пользования за пределами кюветов и лотков с полевой стороны. В особо</w:t>
      </w:r>
      <w:r>
        <w:rPr>
          <w:spacing w:val="1"/>
        </w:rPr>
        <w:t xml:space="preserve"> </w:t>
      </w:r>
      <w:r>
        <w:t>сильно</w:t>
      </w:r>
      <w:r>
        <w:rPr>
          <w:spacing w:val="1"/>
        </w:rPr>
        <w:t xml:space="preserve"> </w:t>
      </w:r>
      <w:r>
        <w:t>снегозаносимых</w:t>
      </w:r>
      <w:r>
        <w:rPr>
          <w:spacing w:val="1"/>
        </w:rPr>
        <w:t xml:space="preserve"> </w:t>
      </w:r>
      <w:r>
        <w:t>выемках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выходах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пределах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100</w:t>
      </w:r>
      <w:r>
        <w:rPr>
          <w:spacing w:val="1"/>
        </w:rPr>
        <w:t xml:space="preserve"> </w:t>
      </w:r>
      <w:r>
        <w:t>м)</w:t>
      </w:r>
      <w:r>
        <w:rPr>
          <w:spacing w:val="1"/>
        </w:rPr>
        <w:t xml:space="preserve"> </w:t>
      </w:r>
      <w:r>
        <w:t>указанные</w:t>
      </w:r>
      <w:r>
        <w:rPr>
          <w:spacing w:val="12"/>
        </w:rPr>
        <w:t xml:space="preserve"> </w:t>
      </w:r>
      <w:r>
        <w:t>сигналы</w:t>
      </w:r>
      <w:r>
        <w:rPr>
          <w:spacing w:val="13"/>
        </w:rPr>
        <w:t xml:space="preserve"> </w:t>
      </w:r>
      <w:r>
        <w:t>устанавливаются</w:t>
      </w:r>
      <w:r>
        <w:rPr>
          <w:spacing w:val="10"/>
        </w:rPr>
        <w:t xml:space="preserve"> </w:t>
      </w:r>
      <w:r>
        <w:t>на</w:t>
      </w:r>
      <w:r>
        <w:rPr>
          <w:spacing w:val="12"/>
        </w:rPr>
        <w:t xml:space="preserve"> </w:t>
      </w:r>
      <w:r>
        <w:t>расстоянии</w:t>
      </w:r>
      <w:r>
        <w:rPr>
          <w:spacing w:val="12"/>
        </w:rPr>
        <w:t xml:space="preserve"> </w:t>
      </w:r>
      <w:r>
        <w:t>не</w:t>
      </w:r>
      <w:r>
        <w:rPr>
          <w:spacing w:val="12"/>
        </w:rPr>
        <w:t xml:space="preserve"> </w:t>
      </w:r>
      <w:r>
        <w:t>менее</w:t>
      </w:r>
      <w:r>
        <w:rPr>
          <w:spacing w:val="10"/>
        </w:rPr>
        <w:t xml:space="preserve"> </w:t>
      </w:r>
      <w:r>
        <w:t>5700</w:t>
      </w:r>
      <w:r>
        <w:rPr>
          <w:spacing w:val="22"/>
        </w:rPr>
        <w:t xml:space="preserve"> </w:t>
      </w:r>
      <w:r>
        <w:t>мм</w:t>
      </w:r>
      <w:r>
        <w:rPr>
          <w:vertAlign w:val="superscript"/>
        </w:rPr>
        <w:t>23</w:t>
      </w:r>
      <w:r>
        <w:rPr>
          <w:spacing w:val="13"/>
        </w:rPr>
        <w:t xml:space="preserve"> </w:t>
      </w:r>
      <w:r>
        <w:t>от</w:t>
      </w:r>
      <w:r>
        <w:rPr>
          <w:spacing w:val="9"/>
        </w:rPr>
        <w:t xml:space="preserve"> </w:t>
      </w:r>
      <w:r>
        <w:t>оси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6"/>
        <w:ind w:left="0" w:firstLine="0"/>
        <w:jc w:val="left"/>
        <w:rPr>
          <w:sz w:val="14"/>
        </w:rPr>
      </w:pPr>
      <w:r w:rsidRPr="003D3E3A">
        <w:pict>
          <v:rect id="_x0000_s1154" style="position:absolute;margin-left:56.65pt;margin-top:10.3pt;width:144.05pt;height:.7pt;z-index:-1567385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/>
        <w:rPr>
          <w:sz w:val="20"/>
        </w:rPr>
      </w:pPr>
      <w:r>
        <w:rPr>
          <w:sz w:val="20"/>
          <w:vertAlign w:val="superscript"/>
        </w:rPr>
        <w:t>23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5.1.12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5</w:t>
      </w:r>
      <w:r>
        <w:rPr>
          <w:spacing w:val="-1"/>
          <w:sz w:val="20"/>
        </w:rPr>
        <w:t xml:space="preserve"> </w:t>
      </w:r>
      <w:r>
        <w:rPr>
          <w:sz w:val="20"/>
        </w:rPr>
        <w:t>ГОСТ 9238-2013.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2" w:firstLine="0"/>
      </w:pPr>
      <w:r>
        <w:lastRenderedPageBreak/>
        <w:t>крайнего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пути.</w:t>
      </w:r>
      <w:r>
        <w:rPr>
          <w:spacing w:val="1"/>
        </w:rPr>
        <w:t xml:space="preserve"> </w:t>
      </w:r>
      <w:r>
        <w:t>Владелец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(владелец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-67"/>
        </w:rPr>
        <w:t xml:space="preserve"> </w:t>
      </w:r>
      <w:r>
        <w:t>устанавливает</w:t>
      </w:r>
      <w:r>
        <w:rPr>
          <w:spacing w:val="-3"/>
        </w:rPr>
        <w:t xml:space="preserve"> </w:t>
      </w:r>
      <w:r>
        <w:t>перечень</w:t>
      </w:r>
      <w:r>
        <w:rPr>
          <w:spacing w:val="-2"/>
        </w:rPr>
        <w:t xml:space="preserve"> </w:t>
      </w:r>
      <w:r>
        <w:t>мест</w:t>
      </w:r>
      <w:r>
        <w:rPr>
          <w:spacing w:val="-2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особо</w:t>
      </w:r>
      <w:r>
        <w:rPr>
          <w:spacing w:val="1"/>
        </w:rPr>
        <w:t xml:space="preserve"> </w:t>
      </w:r>
      <w:r>
        <w:t>сильно снегозаносимыми выемками.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1" w:after="8" w:line="276" w:lineRule="auto"/>
        <w:ind w:right="222" w:firstLine="708"/>
        <w:jc w:val="both"/>
        <w:rPr>
          <w:sz w:val="28"/>
        </w:rPr>
      </w:pPr>
      <w:r>
        <w:rPr>
          <w:sz w:val="28"/>
        </w:rPr>
        <w:t>Диском</w:t>
      </w:r>
      <w:r>
        <w:rPr>
          <w:spacing w:val="1"/>
          <w:sz w:val="28"/>
        </w:rPr>
        <w:t xml:space="preserve"> </w:t>
      </w:r>
      <w:r>
        <w:rPr>
          <w:sz w:val="28"/>
        </w:rPr>
        <w:t>желтого</w:t>
      </w:r>
      <w:r>
        <w:rPr>
          <w:spacing w:val="1"/>
          <w:sz w:val="28"/>
        </w:rPr>
        <w:t xml:space="preserve"> </w:t>
      </w:r>
      <w:r>
        <w:rPr>
          <w:sz w:val="28"/>
        </w:rPr>
        <w:t>цвета</w:t>
      </w:r>
      <w:r>
        <w:rPr>
          <w:spacing w:val="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1"/>
          <w:sz w:val="28"/>
        </w:rPr>
        <w:t xml:space="preserve"> </w:t>
      </w:r>
      <w:r>
        <w:rPr>
          <w:sz w:val="28"/>
        </w:rPr>
        <w:t>68)</w:t>
      </w:r>
      <w:r>
        <w:rPr>
          <w:spacing w:val="1"/>
          <w:sz w:val="28"/>
        </w:rPr>
        <w:t xml:space="preserve"> </w:t>
      </w:r>
      <w:r>
        <w:rPr>
          <w:sz w:val="28"/>
        </w:rPr>
        <w:t>подается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уменьшением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готовностью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проследовать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опасное</w:t>
      </w:r>
      <w:r>
        <w:rPr>
          <w:spacing w:val="1"/>
          <w:sz w:val="28"/>
        </w:rPr>
        <w:t xml:space="preserve"> </w:t>
      </w:r>
      <w:r>
        <w:rPr>
          <w:sz w:val="28"/>
        </w:rPr>
        <w:t>место,</w:t>
      </w:r>
      <w:r>
        <w:rPr>
          <w:spacing w:val="1"/>
          <w:sz w:val="28"/>
        </w:rPr>
        <w:t xml:space="preserve"> </w:t>
      </w:r>
      <w:r>
        <w:rPr>
          <w:sz w:val="28"/>
        </w:rPr>
        <w:t>огражденное сигнальными знаками «Начало опасного места» и «Конец опасного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места»</w:t>
      </w:r>
      <w:r>
        <w:rPr>
          <w:spacing w:val="1"/>
          <w:sz w:val="28"/>
        </w:rPr>
        <w:t xml:space="preserve"> </w:t>
      </w:r>
      <w:r>
        <w:rPr>
          <w:sz w:val="28"/>
        </w:rPr>
        <w:t>(рисунки</w:t>
      </w:r>
      <w:r>
        <w:rPr>
          <w:spacing w:val="1"/>
          <w:sz w:val="28"/>
        </w:rPr>
        <w:t xml:space="preserve"> </w:t>
      </w:r>
      <w:r>
        <w:rPr>
          <w:sz w:val="28"/>
        </w:rPr>
        <w:t>95,</w:t>
      </w:r>
      <w:r>
        <w:rPr>
          <w:spacing w:val="1"/>
          <w:sz w:val="28"/>
        </w:rPr>
        <w:t xml:space="preserve"> </w:t>
      </w:r>
      <w:r>
        <w:rPr>
          <w:sz w:val="28"/>
        </w:rPr>
        <w:t>96),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-67"/>
          <w:sz w:val="28"/>
        </w:rPr>
        <w:t xml:space="preserve"> </w:t>
      </w:r>
      <w:r>
        <w:rPr>
          <w:sz w:val="28"/>
        </w:rPr>
        <w:t>актом владельца инфраструктуры или владельца железнодорожных путей 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пользования.</w:t>
      </w:r>
    </w:p>
    <w:p w:rsidR="00FC451D" w:rsidRDefault="00AE03C1">
      <w:pPr>
        <w:pStyle w:val="a3"/>
        <w:ind w:left="4137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689992" cy="2772346"/>
            <wp:effectExtent l="0" t="0" r="0" b="0"/>
            <wp:docPr id="143" name="image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72.png"/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9992" cy="2772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56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68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after="6" w:line="276" w:lineRule="auto"/>
        <w:ind w:right="221"/>
      </w:pPr>
      <w:r>
        <w:t>Диском</w:t>
      </w:r>
      <w:r>
        <w:rPr>
          <w:spacing w:val="1"/>
        </w:rPr>
        <w:t xml:space="preserve"> </w:t>
      </w:r>
      <w:r>
        <w:t>зеленого</w:t>
      </w:r>
      <w:r>
        <w:rPr>
          <w:spacing w:val="1"/>
        </w:rPr>
        <w:t xml:space="preserve"> </w:t>
      </w:r>
      <w:r>
        <w:t>цвета</w:t>
      </w:r>
      <w:r>
        <w:rPr>
          <w:spacing w:val="1"/>
        </w:rPr>
        <w:t xml:space="preserve"> </w:t>
      </w:r>
      <w:r>
        <w:t>(рисунок</w:t>
      </w:r>
      <w:r>
        <w:rPr>
          <w:spacing w:val="1"/>
        </w:rPr>
        <w:t xml:space="preserve"> </w:t>
      </w:r>
      <w:r>
        <w:t>69)</w:t>
      </w:r>
      <w:r>
        <w:rPr>
          <w:spacing w:val="1"/>
        </w:rPr>
        <w:t xml:space="preserve"> </w:t>
      </w:r>
      <w:r>
        <w:t>подается</w:t>
      </w:r>
      <w:r>
        <w:rPr>
          <w:spacing w:val="1"/>
        </w:rPr>
        <w:t xml:space="preserve"> </w:t>
      </w:r>
      <w:r>
        <w:t>сигнал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проследовал</w:t>
      </w:r>
      <w:r>
        <w:rPr>
          <w:spacing w:val="-67"/>
        </w:rPr>
        <w:t xml:space="preserve"> </w:t>
      </w:r>
      <w:r>
        <w:t>опасное место. На однопутных участках такой сигнал должен располагаться с левой</w:t>
      </w:r>
      <w:r>
        <w:rPr>
          <w:spacing w:val="1"/>
        </w:rPr>
        <w:t xml:space="preserve"> </w:t>
      </w:r>
      <w:r>
        <w:t>стороны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направлению</w:t>
      </w:r>
      <w:r>
        <w:rPr>
          <w:spacing w:val="-4"/>
        </w:rPr>
        <w:t xml:space="preserve"> </w:t>
      </w:r>
      <w:r>
        <w:t>движения.</w:t>
      </w:r>
    </w:p>
    <w:p w:rsidR="00FC451D" w:rsidRDefault="00AE03C1">
      <w:pPr>
        <w:pStyle w:val="a3"/>
        <w:ind w:left="4137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696489" cy="2734627"/>
            <wp:effectExtent l="0" t="0" r="0" b="0"/>
            <wp:docPr id="145" name="image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73.png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6489" cy="2734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39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69</w:t>
      </w:r>
    </w:p>
    <w:p w:rsidR="00FC451D" w:rsidRDefault="00FC451D">
      <w:pPr>
        <w:jc w:val="center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0"/>
      </w:pPr>
      <w:r>
        <w:lastRenderedPageBreak/>
        <w:t>Места,</w:t>
      </w:r>
      <w:r>
        <w:rPr>
          <w:spacing w:val="1"/>
        </w:rPr>
        <w:t xml:space="preserve"> </w:t>
      </w:r>
      <w:r>
        <w:t>устанавливаемые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70"/>
        </w:rPr>
        <w:t xml:space="preserve"> </w:t>
      </w:r>
      <w:r>
        <w:t>или</w:t>
      </w:r>
      <w:r>
        <w:rPr>
          <w:spacing w:val="70"/>
        </w:rPr>
        <w:t xml:space="preserve"> </w:t>
      </w:r>
      <w:r>
        <w:t>владельца</w:t>
      </w:r>
      <w:r>
        <w:rPr>
          <w:spacing w:val="70"/>
        </w:rPr>
        <w:t xml:space="preserve"> </w:t>
      </w:r>
      <w:r>
        <w:t>железнодорожных</w:t>
      </w:r>
      <w:r>
        <w:rPr>
          <w:spacing w:val="70"/>
        </w:rPr>
        <w:t xml:space="preserve"> </w:t>
      </w:r>
      <w:r>
        <w:t>путей   необщего</w:t>
      </w:r>
      <w:r>
        <w:rPr>
          <w:spacing w:val="70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требующие</w:t>
      </w:r>
      <w:r>
        <w:rPr>
          <w:spacing w:val="70"/>
        </w:rPr>
        <w:t xml:space="preserve"> </w:t>
      </w:r>
      <w:r>
        <w:t>постоянного</w:t>
      </w:r>
      <w:r>
        <w:rPr>
          <w:spacing w:val="70"/>
        </w:rPr>
        <w:t xml:space="preserve"> </w:t>
      </w:r>
      <w:r>
        <w:t>уменьшения</w:t>
      </w:r>
      <w:r>
        <w:rPr>
          <w:spacing w:val="70"/>
        </w:rPr>
        <w:t xml:space="preserve"> </w:t>
      </w:r>
      <w:r>
        <w:t>скорости,</w:t>
      </w:r>
      <w:r>
        <w:rPr>
          <w:spacing w:val="70"/>
        </w:rPr>
        <w:t xml:space="preserve"> </w:t>
      </w:r>
      <w:r>
        <w:t>ограждаются</w:t>
      </w:r>
      <w:r>
        <w:rPr>
          <w:spacing w:val="70"/>
        </w:rPr>
        <w:t xml:space="preserve"> </w:t>
      </w:r>
      <w:r>
        <w:t>с</w:t>
      </w:r>
      <w:r>
        <w:rPr>
          <w:spacing w:val="70"/>
        </w:rPr>
        <w:t xml:space="preserve"> </w:t>
      </w:r>
      <w:r>
        <w:t>обеих</w:t>
      </w:r>
      <w:r>
        <w:rPr>
          <w:spacing w:val="70"/>
        </w:rPr>
        <w:t xml:space="preserve"> </w:t>
      </w:r>
      <w:r>
        <w:t>сторон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32"/>
        </w:rPr>
        <w:t xml:space="preserve"> </w:t>
      </w:r>
      <w:r>
        <w:t>путях</w:t>
      </w:r>
      <w:r>
        <w:rPr>
          <w:spacing w:val="103"/>
        </w:rPr>
        <w:t xml:space="preserve"> </w:t>
      </w:r>
      <w:r>
        <w:t>общего</w:t>
      </w:r>
      <w:r>
        <w:rPr>
          <w:spacing w:val="101"/>
        </w:rPr>
        <w:t xml:space="preserve"> </w:t>
      </w:r>
      <w:r>
        <w:t>пользования</w:t>
      </w:r>
      <w:r>
        <w:rPr>
          <w:spacing w:val="100"/>
        </w:rPr>
        <w:t xml:space="preserve"> </w:t>
      </w:r>
      <w:r>
        <w:t>на</w:t>
      </w:r>
      <w:r>
        <w:rPr>
          <w:spacing w:val="100"/>
        </w:rPr>
        <w:t xml:space="preserve"> </w:t>
      </w:r>
      <w:r>
        <w:t>расстоянии</w:t>
      </w:r>
      <w:r>
        <w:rPr>
          <w:spacing w:val="100"/>
        </w:rPr>
        <w:t xml:space="preserve"> </w:t>
      </w:r>
      <w:r>
        <w:t>не</w:t>
      </w:r>
      <w:r>
        <w:rPr>
          <w:spacing w:val="103"/>
        </w:rPr>
        <w:t xml:space="preserve"> </w:t>
      </w:r>
      <w:r>
        <w:t>менее</w:t>
      </w:r>
      <w:r>
        <w:rPr>
          <w:spacing w:val="103"/>
        </w:rPr>
        <w:t xml:space="preserve"> </w:t>
      </w:r>
      <w:r>
        <w:t>50 м,</w:t>
      </w:r>
      <w:r>
        <w:rPr>
          <w:spacing w:val="-68"/>
        </w:rPr>
        <w:t xml:space="preserve"> </w:t>
      </w:r>
      <w:r>
        <w:rPr>
          <w:spacing w:val="-1"/>
        </w:rPr>
        <w:t>а на железнодорожных</w:t>
      </w:r>
      <w:r>
        <w:t xml:space="preserve"> </w:t>
      </w:r>
      <w:r>
        <w:rPr>
          <w:spacing w:val="-1"/>
        </w:rPr>
        <w:t>путях</w:t>
      </w:r>
      <w:r>
        <w:t xml:space="preserve"> 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15 м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границ</w:t>
      </w:r>
      <w:r>
        <w:rPr>
          <w:spacing w:val="1"/>
        </w:rPr>
        <w:t xml:space="preserve"> </w:t>
      </w:r>
      <w:r>
        <w:t>опасного</w:t>
      </w:r>
      <w:r>
        <w:rPr>
          <w:spacing w:val="51"/>
        </w:rPr>
        <w:t xml:space="preserve"> </w:t>
      </w:r>
      <w:r>
        <w:t>места</w:t>
      </w:r>
      <w:r>
        <w:rPr>
          <w:spacing w:val="117"/>
        </w:rPr>
        <w:t xml:space="preserve"> </w:t>
      </w:r>
      <w:r>
        <w:t>постоянными</w:t>
      </w:r>
      <w:r>
        <w:rPr>
          <w:spacing w:val="120"/>
        </w:rPr>
        <w:t xml:space="preserve"> </w:t>
      </w:r>
      <w:r>
        <w:t>сигнальными</w:t>
      </w:r>
      <w:r>
        <w:rPr>
          <w:spacing w:val="120"/>
        </w:rPr>
        <w:t xml:space="preserve"> </w:t>
      </w:r>
      <w:r>
        <w:t>знаками</w:t>
      </w:r>
      <w:r>
        <w:rPr>
          <w:spacing w:val="120"/>
        </w:rPr>
        <w:t xml:space="preserve"> </w:t>
      </w:r>
      <w:r>
        <w:t>«Начало</w:t>
      </w:r>
      <w:r>
        <w:rPr>
          <w:spacing w:val="118"/>
        </w:rPr>
        <w:t xml:space="preserve"> </w:t>
      </w:r>
      <w:r>
        <w:t>опасного</w:t>
      </w:r>
      <w:r>
        <w:rPr>
          <w:spacing w:val="119"/>
        </w:rPr>
        <w:t xml:space="preserve"> </w:t>
      </w:r>
      <w:r>
        <w:t>места»</w:t>
      </w:r>
      <w:r>
        <w:rPr>
          <w:spacing w:val="-68"/>
        </w:rPr>
        <w:t xml:space="preserve"> </w:t>
      </w:r>
      <w:r>
        <w:t>и «Конец</w:t>
      </w:r>
      <w:r>
        <w:rPr>
          <w:spacing w:val="1"/>
        </w:rPr>
        <w:t xml:space="preserve"> </w:t>
      </w:r>
      <w:r>
        <w:t>опасного</w:t>
      </w:r>
      <w:r>
        <w:rPr>
          <w:spacing w:val="1"/>
        </w:rPr>
        <w:t xml:space="preserve"> </w:t>
      </w:r>
      <w:r>
        <w:t>места».</w:t>
      </w:r>
      <w:r>
        <w:rPr>
          <w:spacing w:val="1"/>
        </w:rPr>
        <w:t xml:space="preserve"> </w:t>
      </w:r>
      <w:r>
        <w:t>Скорость</w:t>
      </w:r>
      <w:r>
        <w:rPr>
          <w:spacing w:val="1"/>
        </w:rPr>
        <w:t xml:space="preserve"> </w:t>
      </w:r>
      <w:r>
        <w:t>проследования</w:t>
      </w:r>
      <w:r>
        <w:rPr>
          <w:spacing w:val="1"/>
        </w:rPr>
        <w:t xml:space="preserve"> </w:t>
      </w:r>
      <w:r>
        <w:t>сигнальных</w:t>
      </w:r>
      <w:r>
        <w:rPr>
          <w:spacing w:val="1"/>
        </w:rPr>
        <w:t xml:space="preserve"> </w:t>
      </w:r>
      <w:r>
        <w:t>знаков</w:t>
      </w:r>
      <w:r>
        <w:rPr>
          <w:spacing w:val="1"/>
        </w:rPr>
        <w:t xml:space="preserve"> </w:t>
      </w:r>
      <w:r>
        <w:t>«Начало</w:t>
      </w:r>
      <w:r>
        <w:rPr>
          <w:spacing w:val="-67"/>
        </w:rPr>
        <w:t xml:space="preserve"> </w:t>
      </w:r>
      <w:r>
        <w:t>опасного</w:t>
      </w:r>
      <w:r>
        <w:rPr>
          <w:spacing w:val="1"/>
        </w:rPr>
        <w:t xml:space="preserve"> </w:t>
      </w:r>
      <w:r>
        <w:t>места»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«Конец</w:t>
      </w:r>
      <w:r>
        <w:rPr>
          <w:spacing w:val="1"/>
        </w:rPr>
        <w:t xml:space="preserve"> </w:t>
      </w:r>
      <w:r>
        <w:t>опасного</w:t>
      </w:r>
      <w:r>
        <w:rPr>
          <w:spacing w:val="1"/>
        </w:rPr>
        <w:t xml:space="preserve"> </w:t>
      </w:r>
      <w:r>
        <w:t>места»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  <w:r>
        <w:rPr>
          <w:spacing w:val="21"/>
        </w:rPr>
        <w:t xml:space="preserve"> </w:t>
      </w:r>
      <w:r>
        <w:t>От</w:t>
      </w:r>
      <w:r>
        <w:rPr>
          <w:spacing w:val="88"/>
        </w:rPr>
        <w:t xml:space="preserve"> </w:t>
      </w:r>
      <w:r>
        <w:t>этих</w:t>
      </w:r>
      <w:r>
        <w:rPr>
          <w:spacing w:val="89"/>
        </w:rPr>
        <w:t xml:space="preserve"> </w:t>
      </w:r>
      <w:r>
        <w:t>сигнальных</w:t>
      </w:r>
      <w:r>
        <w:rPr>
          <w:spacing w:val="89"/>
        </w:rPr>
        <w:t xml:space="preserve"> </w:t>
      </w:r>
      <w:r>
        <w:t>знаков</w:t>
      </w:r>
      <w:r>
        <w:rPr>
          <w:spacing w:val="87"/>
        </w:rPr>
        <w:t xml:space="preserve"> </w:t>
      </w:r>
      <w:r>
        <w:t>на</w:t>
      </w:r>
      <w:r>
        <w:rPr>
          <w:spacing w:val="88"/>
        </w:rPr>
        <w:t xml:space="preserve"> </w:t>
      </w:r>
      <w:r>
        <w:t>расстоянии</w:t>
      </w:r>
      <w:r>
        <w:rPr>
          <w:spacing w:val="89"/>
        </w:rPr>
        <w:t xml:space="preserve"> </w:t>
      </w:r>
      <w:r>
        <w:t>А,</w:t>
      </w:r>
      <w:r>
        <w:rPr>
          <w:spacing w:val="90"/>
        </w:rPr>
        <w:t xml:space="preserve"> </w:t>
      </w:r>
      <w:r>
        <w:t>указанном</w:t>
      </w:r>
      <w:r>
        <w:rPr>
          <w:spacing w:val="88"/>
        </w:rPr>
        <w:t xml:space="preserve"> </w:t>
      </w:r>
      <w:r>
        <w:t>в</w:t>
      </w:r>
      <w:r>
        <w:rPr>
          <w:spacing w:val="4"/>
        </w:rPr>
        <w:t xml:space="preserve"> </w:t>
      </w:r>
      <w:r>
        <w:t>графе</w:t>
      </w:r>
      <w:r>
        <w:rPr>
          <w:spacing w:val="-68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таблицы</w:t>
      </w:r>
      <w:r>
        <w:rPr>
          <w:spacing w:val="4"/>
        </w:rPr>
        <w:t xml:space="preserve"> </w:t>
      </w:r>
      <w:r>
        <w:t>1,</w:t>
      </w:r>
      <w:r>
        <w:rPr>
          <w:spacing w:val="5"/>
        </w:rPr>
        <w:t xml:space="preserve"> </w:t>
      </w:r>
      <w:r>
        <w:t>в</w:t>
      </w:r>
      <w:r>
        <w:rPr>
          <w:spacing w:val="4"/>
        </w:rPr>
        <w:t xml:space="preserve"> </w:t>
      </w:r>
      <w:r>
        <w:t>зависимости</w:t>
      </w:r>
      <w:r>
        <w:rPr>
          <w:spacing w:val="4"/>
        </w:rPr>
        <w:t xml:space="preserve"> </w:t>
      </w:r>
      <w:r>
        <w:t>от</w:t>
      </w:r>
      <w:r>
        <w:rPr>
          <w:spacing w:val="3"/>
        </w:rPr>
        <w:t xml:space="preserve"> </w:t>
      </w:r>
      <w:r>
        <w:t>руководящего</w:t>
      </w:r>
      <w:r>
        <w:rPr>
          <w:spacing w:val="5"/>
        </w:rPr>
        <w:t xml:space="preserve"> </w:t>
      </w:r>
      <w:r>
        <w:t>уклона</w:t>
      </w:r>
      <w:r>
        <w:rPr>
          <w:vertAlign w:val="superscript"/>
        </w:rPr>
        <w:t>24</w:t>
      </w:r>
      <w:r>
        <w:rPr>
          <w:spacing w:val="6"/>
        </w:rPr>
        <w:t xml:space="preserve"> </w:t>
      </w:r>
      <w:r>
        <w:t>при</w:t>
      </w:r>
      <w:r>
        <w:rPr>
          <w:spacing w:val="2"/>
        </w:rPr>
        <w:t xml:space="preserve"> </w:t>
      </w:r>
      <w:r>
        <w:t>движении</w:t>
      </w:r>
      <w:r>
        <w:rPr>
          <w:spacing w:val="3"/>
        </w:rPr>
        <w:t xml:space="preserve"> </w:t>
      </w:r>
      <w:r>
        <w:t>на</w:t>
      </w:r>
      <w:r>
        <w:rPr>
          <w:spacing w:val="4"/>
        </w:rPr>
        <w:t xml:space="preserve"> </w:t>
      </w:r>
      <w:r>
        <w:t>спуск</w:t>
      </w:r>
      <w:r>
        <w:rPr>
          <w:spacing w:val="5"/>
        </w:rPr>
        <w:t xml:space="preserve"> </w:t>
      </w:r>
      <w:r>
        <w:t>(далее</w:t>
      </w:r>
    </w:p>
    <w:p w:rsidR="00FC451D" w:rsidRDefault="00AE03C1">
      <w:pPr>
        <w:pStyle w:val="a3"/>
        <w:spacing w:before="4" w:line="276" w:lineRule="auto"/>
        <w:ind w:right="222" w:firstLine="0"/>
      </w:pPr>
      <w:r>
        <w:t>– руководящий спуск) и максимальной допускаемой скорости движения поездов на</w:t>
      </w:r>
      <w:r>
        <w:rPr>
          <w:spacing w:val="1"/>
        </w:rPr>
        <w:t xml:space="preserve"> </w:t>
      </w:r>
      <w:r>
        <w:t>железнодорожных путях общего пользования устанавливаются постоянные сигналы</w:t>
      </w:r>
      <w:r>
        <w:rPr>
          <w:spacing w:val="1"/>
        </w:rPr>
        <w:t xml:space="preserve"> </w:t>
      </w:r>
      <w:r>
        <w:t>уменьшения</w:t>
      </w:r>
      <w:r>
        <w:rPr>
          <w:spacing w:val="1"/>
        </w:rPr>
        <w:t xml:space="preserve"> </w:t>
      </w:r>
      <w:r>
        <w:t>скорости,</w:t>
      </w:r>
      <w:r>
        <w:rPr>
          <w:spacing w:val="1"/>
        </w:rPr>
        <w:t xml:space="preserve"> </w:t>
      </w:r>
      <w:r>
        <w:t>а на 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расстоянии</w:t>
      </w:r>
      <w:r>
        <w:rPr>
          <w:spacing w:val="1"/>
        </w:rPr>
        <w:t xml:space="preserve"> </w:t>
      </w:r>
      <w:r>
        <w:t>величины</w:t>
      </w:r>
      <w:r>
        <w:rPr>
          <w:spacing w:val="1"/>
        </w:rPr>
        <w:t xml:space="preserve"> </w:t>
      </w:r>
      <w:r>
        <w:t>тормозного</w:t>
      </w:r>
      <w:r>
        <w:rPr>
          <w:spacing w:val="1"/>
        </w:rPr>
        <w:t xml:space="preserve"> </w:t>
      </w:r>
      <w:r>
        <w:t>пути,</w:t>
      </w:r>
      <w:r>
        <w:rPr>
          <w:spacing w:val="1"/>
        </w:rPr>
        <w:t xml:space="preserve"> </w:t>
      </w:r>
      <w:r>
        <w:t>определяемой</w:t>
      </w:r>
      <w:r>
        <w:rPr>
          <w:spacing w:val="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устанавливаемой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-67"/>
        </w:rPr>
        <w:t xml:space="preserve"> </w:t>
      </w:r>
      <w:r>
        <w:t>пользования</w:t>
      </w:r>
      <w:r>
        <w:rPr>
          <w:spacing w:val="-1"/>
        </w:rPr>
        <w:t xml:space="preserve"> </w:t>
      </w:r>
      <w:r>
        <w:t>(далее</w:t>
      </w:r>
      <w:r>
        <w:rPr>
          <w:spacing w:val="-3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расстояние</w:t>
      </w:r>
      <w:r>
        <w:rPr>
          <w:spacing w:val="-1"/>
        </w:rPr>
        <w:t xml:space="preserve"> </w:t>
      </w:r>
      <w:r>
        <w:t>«Т»),</w:t>
      </w:r>
      <w:r>
        <w:rPr>
          <w:spacing w:val="-2"/>
        </w:rPr>
        <w:t xml:space="preserve"> </w:t>
      </w:r>
      <w:r>
        <w:t>– сигналы</w:t>
      </w:r>
      <w:r>
        <w:rPr>
          <w:spacing w:val="-1"/>
        </w:rPr>
        <w:t xml:space="preserve"> </w:t>
      </w:r>
      <w:r>
        <w:t>уменьшения скорости.</w:t>
      </w:r>
    </w:p>
    <w:p w:rsidR="00FC451D" w:rsidRDefault="00AE03C1">
      <w:pPr>
        <w:pStyle w:val="a3"/>
        <w:spacing w:line="278" w:lineRule="auto"/>
        <w:ind w:right="222"/>
      </w:pPr>
      <w:r>
        <w:t>В</w:t>
      </w:r>
      <w:r>
        <w:rPr>
          <w:spacing w:val="1"/>
        </w:rPr>
        <w:t xml:space="preserve"> </w:t>
      </w:r>
      <w:r>
        <w:t>таблице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рисунках,</w:t>
      </w:r>
      <w:r>
        <w:rPr>
          <w:spacing w:val="1"/>
        </w:rPr>
        <w:t xml:space="preserve"> </w:t>
      </w:r>
      <w:r>
        <w:t>приведенных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настоящей</w:t>
      </w:r>
      <w:r>
        <w:rPr>
          <w:spacing w:val="1"/>
        </w:rPr>
        <w:t xml:space="preserve"> </w:t>
      </w:r>
      <w:r>
        <w:t>Инструкции,</w:t>
      </w:r>
      <w:r>
        <w:rPr>
          <w:spacing w:val="1"/>
        </w:rPr>
        <w:t xml:space="preserve"> </w:t>
      </w:r>
      <w:r>
        <w:t>расстояния</w:t>
      </w:r>
      <w:r>
        <w:rPr>
          <w:spacing w:val="-1"/>
        </w:rPr>
        <w:t xml:space="preserve"> </w:t>
      </w:r>
      <w:r>
        <w:t>даны в</w:t>
      </w:r>
      <w:r>
        <w:rPr>
          <w:spacing w:val="-1"/>
        </w:rPr>
        <w:t xml:space="preserve"> </w:t>
      </w:r>
      <w:r>
        <w:t>метрах.</w:t>
      </w:r>
    </w:p>
    <w:p w:rsidR="00FC451D" w:rsidRDefault="00FC451D">
      <w:pPr>
        <w:pStyle w:val="a3"/>
        <w:spacing w:before="9"/>
        <w:ind w:left="0" w:firstLine="0"/>
        <w:jc w:val="left"/>
        <w:rPr>
          <w:sz w:val="23"/>
        </w:rPr>
      </w:pPr>
    </w:p>
    <w:p w:rsidR="00FC451D" w:rsidRDefault="00AE03C1">
      <w:pPr>
        <w:pStyle w:val="a3"/>
        <w:spacing w:before="89"/>
        <w:ind w:left="9126" w:firstLine="0"/>
        <w:jc w:val="center"/>
      </w:pPr>
      <w:r>
        <w:t>Таблица</w:t>
      </w:r>
      <w:r>
        <w:rPr>
          <w:spacing w:val="-1"/>
        </w:rPr>
        <w:t xml:space="preserve"> </w:t>
      </w:r>
      <w:r>
        <w:t>1</w:t>
      </w:r>
    </w:p>
    <w:p w:rsidR="00FC451D" w:rsidRDefault="00AE03C1">
      <w:pPr>
        <w:pStyle w:val="a3"/>
        <w:spacing w:before="48" w:after="57"/>
        <w:ind w:left="259" w:right="133" w:firstLine="0"/>
        <w:jc w:val="center"/>
      </w:pPr>
      <w:r>
        <w:t>Расстояния</w:t>
      </w:r>
      <w:r>
        <w:rPr>
          <w:spacing w:val="-5"/>
        </w:rPr>
        <w:t xml:space="preserve"> </w:t>
      </w:r>
      <w:r>
        <w:t>установки</w:t>
      </w:r>
      <w:r>
        <w:rPr>
          <w:spacing w:val="-3"/>
        </w:rPr>
        <w:t xml:space="preserve"> </w:t>
      </w:r>
      <w:r>
        <w:t>сигнальных</w:t>
      </w:r>
      <w:r>
        <w:rPr>
          <w:spacing w:val="-3"/>
        </w:rPr>
        <w:t xml:space="preserve"> </w:t>
      </w:r>
      <w:r>
        <w:t>знаков</w:t>
      </w:r>
    </w:p>
    <w:tbl>
      <w:tblPr>
        <w:tblStyle w:val="TableNormal"/>
        <w:tblW w:w="0" w:type="auto"/>
        <w:tblInd w:w="2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74"/>
        <w:gridCol w:w="4592"/>
        <w:gridCol w:w="2552"/>
        <w:gridCol w:w="2588"/>
      </w:tblGrid>
      <w:tr w:rsidR="00FC451D">
        <w:trPr>
          <w:trHeight w:val="2219"/>
        </w:trPr>
        <w:tc>
          <w:tcPr>
            <w:tcW w:w="574" w:type="dxa"/>
          </w:tcPr>
          <w:p w:rsidR="00FC451D" w:rsidRDefault="00AE03C1">
            <w:pPr>
              <w:pStyle w:val="TableParagraph"/>
              <w:spacing w:line="276" w:lineRule="auto"/>
              <w:ind w:left="124" w:right="96" w:firstLine="48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4592" w:type="dxa"/>
          </w:tcPr>
          <w:p w:rsidR="00FC451D" w:rsidRDefault="00AE03C1">
            <w:pPr>
              <w:pStyle w:val="TableParagraph"/>
              <w:spacing w:line="270" w:lineRule="exact"/>
              <w:ind w:left="197" w:right="187"/>
              <w:jc w:val="center"/>
              <w:rPr>
                <w:sz w:val="24"/>
              </w:rPr>
            </w:pPr>
            <w:r>
              <w:rPr>
                <w:sz w:val="24"/>
              </w:rPr>
              <w:t>Руководящий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спуск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максимальная</w:t>
            </w:r>
          </w:p>
          <w:p w:rsidR="00FC451D" w:rsidRDefault="00AE03C1">
            <w:pPr>
              <w:pStyle w:val="TableParagraph"/>
              <w:spacing w:before="41" w:line="276" w:lineRule="auto"/>
              <w:ind w:left="203" w:right="187"/>
              <w:jc w:val="center"/>
              <w:rPr>
                <w:sz w:val="24"/>
              </w:rPr>
            </w:pPr>
            <w:r>
              <w:rPr>
                <w:sz w:val="24"/>
              </w:rPr>
              <w:t>допускаемая скорость движения поездов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перегоне</w:t>
            </w:r>
          </w:p>
        </w:tc>
        <w:tc>
          <w:tcPr>
            <w:tcW w:w="2552" w:type="dxa"/>
          </w:tcPr>
          <w:p w:rsidR="00FC451D" w:rsidRDefault="00AE03C1">
            <w:pPr>
              <w:pStyle w:val="TableParagraph"/>
              <w:spacing w:line="276" w:lineRule="auto"/>
              <w:ind w:left="148" w:right="13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Расстояние </w:t>
            </w:r>
            <w:r>
              <w:rPr>
                <w:b/>
                <w:sz w:val="24"/>
              </w:rPr>
              <w:t xml:space="preserve">А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сигнальных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знаков</w:t>
            </w:r>
          </w:p>
          <w:p w:rsidR="00FC451D" w:rsidRDefault="00AE03C1">
            <w:pPr>
              <w:pStyle w:val="TableParagraph"/>
              <w:spacing w:line="276" w:lineRule="auto"/>
              <w:ind w:left="148" w:right="134"/>
              <w:jc w:val="center"/>
              <w:rPr>
                <w:sz w:val="24"/>
              </w:rPr>
            </w:pPr>
            <w:r>
              <w:rPr>
                <w:sz w:val="24"/>
              </w:rPr>
              <w:t>«Начало опасного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места» и «Конец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опасного места» 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сигналов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уменьшения</w:t>
            </w:r>
          </w:p>
          <w:p w:rsidR="00FC451D" w:rsidRDefault="00AE03C1">
            <w:pPr>
              <w:pStyle w:val="TableParagraph"/>
              <w:ind w:left="148" w:right="131"/>
              <w:jc w:val="center"/>
              <w:rPr>
                <w:sz w:val="24"/>
              </w:rPr>
            </w:pPr>
            <w:r>
              <w:rPr>
                <w:sz w:val="24"/>
              </w:rPr>
              <w:t>скорости,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менее,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</w:tc>
        <w:tc>
          <w:tcPr>
            <w:tcW w:w="2588" w:type="dxa"/>
          </w:tcPr>
          <w:p w:rsidR="00FC451D" w:rsidRDefault="00AE03C1">
            <w:pPr>
              <w:pStyle w:val="TableParagraph"/>
              <w:spacing w:line="276" w:lineRule="auto"/>
              <w:ind w:left="124" w:right="110" w:hanging="2"/>
              <w:jc w:val="center"/>
              <w:rPr>
                <w:sz w:val="24"/>
              </w:rPr>
            </w:pPr>
            <w:r>
              <w:rPr>
                <w:sz w:val="24"/>
              </w:rPr>
              <w:t>Расстояние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Б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переносных красных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сигналов и от места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внезапно возникшего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препятствия до первой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петарды,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менее,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</w:tc>
      </w:tr>
      <w:tr w:rsidR="00FC451D">
        <w:trPr>
          <w:trHeight w:val="319"/>
        </w:trPr>
        <w:tc>
          <w:tcPr>
            <w:tcW w:w="574" w:type="dxa"/>
          </w:tcPr>
          <w:p w:rsidR="00FC451D" w:rsidRDefault="00AE03C1">
            <w:pPr>
              <w:pStyle w:val="TableParagraph"/>
              <w:spacing w:line="273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592" w:type="dxa"/>
          </w:tcPr>
          <w:p w:rsidR="00FC451D" w:rsidRDefault="00AE03C1">
            <w:pPr>
              <w:pStyle w:val="TableParagraph"/>
              <w:spacing w:line="273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552" w:type="dxa"/>
          </w:tcPr>
          <w:p w:rsidR="00FC451D" w:rsidRDefault="00AE03C1">
            <w:pPr>
              <w:pStyle w:val="TableParagraph"/>
              <w:spacing w:line="273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588" w:type="dxa"/>
          </w:tcPr>
          <w:p w:rsidR="00FC451D" w:rsidRDefault="00AE03C1">
            <w:pPr>
              <w:pStyle w:val="TableParagraph"/>
              <w:spacing w:line="273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FC451D">
        <w:trPr>
          <w:trHeight w:val="635"/>
        </w:trPr>
        <w:tc>
          <w:tcPr>
            <w:tcW w:w="574" w:type="dxa"/>
            <w:vMerge w:val="restart"/>
            <w:tcBorders>
              <w:bottom w:val="nil"/>
            </w:tcBorders>
          </w:tcPr>
          <w:p w:rsidR="00FC451D" w:rsidRDefault="00AE03C1">
            <w:pPr>
              <w:pStyle w:val="TableParagraph"/>
              <w:spacing w:line="270" w:lineRule="exact"/>
              <w:ind w:left="19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732" w:type="dxa"/>
            <w:gridSpan w:val="3"/>
          </w:tcPr>
          <w:p w:rsidR="00FC451D" w:rsidRDefault="00AE03C1">
            <w:pPr>
              <w:pStyle w:val="TableParagraph"/>
              <w:spacing w:line="270" w:lineRule="exact"/>
              <w:ind w:left="64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перегонах,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где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имеются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руководящие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спуски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уклоном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0,006,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скорости</w:t>
            </w:r>
          </w:p>
          <w:p w:rsidR="00FC451D" w:rsidRDefault="00AE03C1">
            <w:pPr>
              <w:pStyle w:val="TableParagraph"/>
              <w:spacing w:before="41"/>
              <w:ind w:left="64"/>
              <w:rPr>
                <w:sz w:val="24"/>
              </w:rPr>
            </w:pPr>
            <w:r>
              <w:rPr>
                <w:sz w:val="24"/>
              </w:rPr>
              <w:t>движения:</w:t>
            </w:r>
          </w:p>
        </w:tc>
      </w:tr>
      <w:tr w:rsidR="00FC451D">
        <w:trPr>
          <w:trHeight w:val="950"/>
        </w:trPr>
        <w:tc>
          <w:tcPr>
            <w:tcW w:w="574" w:type="dxa"/>
            <w:vMerge/>
            <w:tcBorders>
              <w:top w:val="nil"/>
              <w:bottom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4592" w:type="dxa"/>
          </w:tcPr>
          <w:p w:rsidR="00FC451D" w:rsidRDefault="00AE03C1">
            <w:pPr>
              <w:pStyle w:val="TableParagraph"/>
              <w:spacing w:line="276" w:lineRule="auto"/>
              <w:ind w:left="64" w:right="39"/>
              <w:rPr>
                <w:sz w:val="24"/>
              </w:rPr>
            </w:pPr>
            <w:r>
              <w:rPr>
                <w:sz w:val="24"/>
              </w:rPr>
              <w:t>грузовых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поездов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км/ч,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пассажирских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рефрижераторных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поездов</w:t>
            </w:r>
          </w:p>
          <w:p w:rsidR="00FC451D" w:rsidRDefault="00AE03C1">
            <w:pPr>
              <w:pStyle w:val="TableParagraph"/>
              <w:spacing w:line="275" w:lineRule="exact"/>
              <w:ind w:left="64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 км/ч</w:t>
            </w:r>
          </w:p>
        </w:tc>
        <w:tc>
          <w:tcPr>
            <w:tcW w:w="2552" w:type="dxa"/>
          </w:tcPr>
          <w:p w:rsidR="00FC451D" w:rsidRDefault="00AE03C1">
            <w:pPr>
              <w:pStyle w:val="TableParagraph"/>
              <w:spacing w:line="270" w:lineRule="exact"/>
              <w:ind w:right="1080"/>
              <w:jc w:val="right"/>
              <w:rPr>
                <w:sz w:val="24"/>
              </w:rPr>
            </w:pPr>
            <w:r>
              <w:rPr>
                <w:sz w:val="24"/>
              </w:rPr>
              <w:t>800</w:t>
            </w:r>
          </w:p>
        </w:tc>
        <w:tc>
          <w:tcPr>
            <w:tcW w:w="2588" w:type="dxa"/>
          </w:tcPr>
          <w:p w:rsidR="00FC451D" w:rsidRDefault="00AE03C1">
            <w:pPr>
              <w:pStyle w:val="TableParagraph"/>
              <w:spacing w:line="270" w:lineRule="exact"/>
              <w:ind w:left="1035" w:right="1022"/>
              <w:jc w:val="center"/>
              <w:rPr>
                <w:sz w:val="24"/>
              </w:rPr>
            </w:pPr>
            <w:r>
              <w:rPr>
                <w:sz w:val="24"/>
              </w:rPr>
              <w:t>1000</w:t>
            </w:r>
          </w:p>
        </w:tc>
      </w:tr>
      <w:tr w:rsidR="00FC451D">
        <w:trPr>
          <w:trHeight w:val="1271"/>
        </w:trPr>
        <w:tc>
          <w:tcPr>
            <w:tcW w:w="574" w:type="dxa"/>
            <w:vMerge/>
            <w:tcBorders>
              <w:top w:val="nil"/>
              <w:bottom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4592" w:type="dxa"/>
          </w:tcPr>
          <w:p w:rsidR="00FC451D" w:rsidRDefault="00AE03C1">
            <w:pPr>
              <w:pStyle w:val="TableParagraph"/>
              <w:spacing w:line="276" w:lineRule="auto"/>
              <w:ind w:left="64" w:right="548"/>
              <w:rPr>
                <w:sz w:val="24"/>
              </w:rPr>
            </w:pPr>
            <w:r>
              <w:rPr>
                <w:sz w:val="24"/>
              </w:rPr>
              <w:t>рефрижераторных поездов от 100 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120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км/ч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включительно,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пассажирских</w:t>
            </w:r>
          </w:p>
          <w:p w:rsidR="00FC451D" w:rsidRDefault="00AE03C1">
            <w:pPr>
              <w:pStyle w:val="TableParagraph"/>
              <w:spacing w:line="275" w:lineRule="exact"/>
              <w:ind w:left="64"/>
              <w:rPr>
                <w:sz w:val="24"/>
              </w:rPr>
            </w:pPr>
            <w:r>
              <w:rPr>
                <w:sz w:val="24"/>
              </w:rPr>
              <w:t>поездов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км/ч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включительно,</w:t>
            </w:r>
          </w:p>
          <w:p w:rsidR="00FC451D" w:rsidRDefault="00AE03C1">
            <w:pPr>
              <w:pStyle w:val="TableParagraph"/>
              <w:spacing w:before="37"/>
              <w:ind w:left="64"/>
              <w:rPr>
                <w:sz w:val="24"/>
              </w:rPr>
            </w:pPr>
            <w:r>
              <w:rPr>
                <w:sz w:val="24"/>
              </w:rPr>
              <w:t>грузовых поездов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 120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км/ч</w:t>
            </w:r>
          </w:p>
        </w:tc>
        <w:tc>
          <w:tcPr>
            <w:tcW w:w="2552" w:type="dxa"/>
          </w:tcPr>
          <w:p w:rsidR="00FC451D" w:rsidRDefault="00AE03C1">
            <w:pPr>
              <w:pStyle w:val="TableParagraph"/>
              <w:spacing w:line="273" w:lineRule="exact"/>
              <w:ind w:right="1020"/>
              <w:jc w:val="right"/>
              <w:rPr>
                <w:sz w:val="24"/>
              </w:rPr>
            </w:pPr>
            <w:r>
              <w:rPr>
                <w:sz w:val="24"/>
              </w:rPr>
              <w:t>1000</w:t>
            </w:r>
          </w:p>
        </w:tc>
        <w:tc>
          <w:tcPr>
            <w:tcW w:w="2588" w:type="dxa"/>
          </w:tcPr>
          <w:p w:rsidR="00FC451D" w:rsidRDefault="00AE03C1">
            <w:pPr>
              <w:pStyle w:val="TableParagraph"/>
              <w:spacing w:line="273" w:lineRule="exact"/>
              <w:ind w:left="1035" w:right="1022"/>
              <w:jc w:val="center"/>
              <w:rPr>
                <w:sz w:val="24"/>
              </w:rPr>
            </w:pPr>
            <w:r>
              <w:rPr>
                <w:sz w:val="24"/>
              </w:rPr>
              <w:t>1200</w:t>
            </w:r>
          </w:p>
        </w:tc>
      </w:tr>
    </w:tbl>
    <w:p w:rsidR="00FC451D" w:rsidRDefault="003D3E3A">
      <w:pPr>
        <w:pStyle w:val="a3"/>
        <w:spacing w:before="6"/>
        <w:ind w:left="0" w:firstLine="0"/>
        <w:jc w:val="left"/>
        <w:rPr>
          <w:sz w:val="10"/>
        </w:rPr>
      </w:pPr>
      <w:r w:rsidRPr="003D3E3A">
        <w:pict>
          <v:rect id="_x0000_s1153" style="position:absolute;margin-left:56.65pt;margin-top:8.05pt;width:144.05pt;height:.7pt;z-index:-15673344;mso-wrap-distance-left:0;mso-wrap-distance-right:0;mso-position-horizontal-relative:page;mso-position-vertical-relative:text" fillcolor="black" stroked="f">
            <w10:wrap type="topAndBottom" anchorx="page"/>
          </v:rect>
        </w:pict>
      </w:r>
    </w:p>
    <w:p w:rsidR="00FC451D" w:rsidRDefault="00AE03C1">
      <w:pPr>
        <w:spacing w:before="68"/>
        <w:ind w:left="352" w:right="232"/>
        <w:jc w:val="both"/>
        <w:rPr>
          <w:sz w:val="20"/>
        </w:rPr>
      </w:pPr>
      <w:r>
        <w:rPr>
          <w:sz w:val="20"/>
          <w:vertAlign w:val="superscript"/>
        </w:rPr>
        <w:t>24</w:t>
      </w:r>
      <w:r>
        <w:rPr>
          <w:sz w:val="20"/>
        </w:rPr>
        <w:t xml:space="preserve"> Подпункт «в», абзац пятый подпункта «р» пункта 36 Положения о составе разделов проектной документации и</w:t>
      </w:r>
      <w:r>
        <w:rPr>
          <w:spacing w:val="1"/>
          <w:sz w:val="20"/>
        </w:rPr>
        <w:t xml:space="preserve"> </w:t>
      </w:r>
      <w:r>
        <w:rPr>
          <w:sz w:val="20"/>
        </w:rPr>
        <w:t>требованиях к их содержанию, утвержденного постановлением Правительства Российской Федерации от 16 февраля</w:t>
      </w:r>
      <w:r>
        <w:rPr>
          <w:spacing w:val="1"/>
          <w:sz w:val="20"/>
        </w:rPr>
        <w:t xml:space="preserve"> </w:t>
      </w:r>
      <w:r>
        <w:rPr>
          <w:sz w:val="20"/>
        </w:rPr>
        <w:t>2008 г.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87 (Собрание законодательства</w:t>
      </w:r>
      <w:r>
        <w:rPr>
          <w:spacing w:val="-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-1"/>
          <w:sz w:val="20"/>
        </w:rPr>
        <w:t xml:space="preserve"> </w:t>
      </w:r>
      <w:r>
        <w:rPr>
          <w:sz w:val="20"/>
        </w:rPr>
        <w:t>2008, №</w:t>
      </w:r>
      <w:r>
        <w:rPr>
          <w:spacing w:val="-1"/>
          <w:sz w:val="20"/>
        </w:rPr>
        <w:t xml:space="preserve"> </w:t>
      </w:r>
      <w:r>
        <w:rPr>
          <w:sz w:val="20"/>
        </w:rPr>
        <w:t>8, ст.</w:t>
      </w:r>
      <w:r>
        <w:rPr>
          <w:spacing w:val="-3"/>
          <w:sz w:val="20"/>
        </w:rPr>
        <w:t xml:space="preserve"> </w:t>
      </w:r>
      <w:r>
        <w:rPr>
          <w:sz w:val="20"/>
        </w:rPr>
        <w:t>744).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spacing w:before="10"/>
        <w:ind w:left="0" w:firstLine="0"/>
        <w:jc w:val="left"/>
        <w:rPr>
          <w:sz w:val="10"/>
        </w:rPr>
      </w:pPr>
    </w:p>
    <w:tbl>
      <w:tblPr>
        <w:tblStyle w:val="TableNormal"/>
        <w:tblW w:w="0" w:type="auto"/>
        <w:tblInd w:w="2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74"/>
        <w:gridCol w:w="4592"/>
        <w:gridCol w:w="2552"/>
        <w:gridCol w:w="2588"/>
      </w:tblGrid>
      <w:tr w:rsidR="00FC451D">
        <w:trPr>
          <w:trHeight w:val="635"/>
        </w:trPr>
        <w:tc>
          <w:tcPr>
            <w:tcW w:w="574" w:type="dxa"/>
            <w:vMerge w:val="restart"/>
            <w:tcBorders>
              <w:top w:val="nil"/>
            </w:tcBorders>
          </w:tcPr>
          <w:p w:rsidR="00FC451D" w:rsidRDefault="00FC451D">
            <w:pPr>
              <w:pStyle w:val="TableParagraph"/>
              <w:rPr>
                <w:sz w:val="24"/>
              </w:rPr>
            </w:pPr>
          </w:p>
        </w:tc>
        <w:tc>
          <w:tcPr>
            <w:tcW w:w="4592" w:type="dxa"/>
          </w:tcPr>
          <w:p w:rsidR="00FC451D" w:rsidRDefault="00AE03C1">
            <w:pPr>
              <w:pStyle w:val="TableParagraph"/>
              <w:spacing w:line="273" w:lineRule="exact"/>
              <w:ind w:left="64"/>
              <w:rPr>
                <w:sz w:val="24"/>
              </w:rPr>
            </w:pPr>
            <w:r>
              <w:rPr>
                <w:sz w:val="24"/>
              </w:rPr>
              <w:t>включительно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применением</w:t>
            </w:r>
          </w:p>
          <w:p w:rsidR="00FC451D" w:rsidRDefault="00AE03C1">
            <w:pPr>
              <w:pStyle w:val="TableParagraph"/>
              <w:spacing w:before="41"/>
              <w:ind w:left="64"/>
              <w:rPr>
                <w:sz w:val="24"/>
              </w:rPr>
            </w:pPr>
            <w:r>
              <w:rPr>
                <w:sz w:val="24"/>
              </w:rPr>
              <w:t>электропневматического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тормоза)</w:t>
            </w:r>
          </w:p>
        </w:tc>
        <w:tc>
          <w:tcPr>
            <w:tcW w:w="2552" w:type="dxa"/>
          </w:tcPr>
          <w:p w:rsidR="00FC451D" w:rsidRDefault="00FC451D">
            <w:pPr>
              <w:pStyle w:val="TableParagraph"/>
              <w:rPr>
                <w:sz w:val="24"/>
              </w:rPr>
            </w:pPr>
          </w:p>
        </w:tc>
        <w:tc>
          <w:tcPr>
            <w:tcW w:w="2588" w:type="dxa"/>
          </w:tcPr>
          <w:p w:rsidR="00FC451D" w:rsidRDefault="00FC451D">
            <w:pPr>
              <w:pStyle w:val="TableParagraph"/>
              <w:rPr>
                <w:sz w:val="24"/>
              </w:rPr>
            </w:pPr>
          </w:p>
        </w:tc>
      </w:tr>
      <w:tr w:rsidR="00FC451D">
        <w:trPr>
          <w:trHeight w:val="318"/>
        </w:trPr>
        <w:tc>
          <w:tcPr>
            <w:tcW w:w="574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4592" w:type="dxa"/>
          </w:tcPr>
          <w:p w:rsidR="00FC451D" w:rsidRDefault="00AE03C1">
            <w:pPr>
              <w:pStyle w:val="TableParagraph"/>
              <w:spacing w:line="270" w:lineRule="exact"/>
              <w:ind w:left="64"/>
              <w:rPr>
                <w:sz w:val="24"/>
              </w:rPr>
            </w:pPr>
            <w:r>
              <w:rPr>
                <w:sz w:val="24"/>
              </w:rPr>
              <w:t>грузовых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поездов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 80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120 км/ч</w:t>
            </w:r>
          </w:p>
        </w:tc>
        <w:tc>
          <w:tcPr>
            <w:tcW w:w="2552" w:type="dxa"/>
          </w:tcPr>
          <w:p w:rsidR="00FC451D" w:rsidRDefault="00AE03C1">
            <w:pPr>
              <w:pStyle w:val="TableParagraph"/>
              <w:spacing w:line="270" w:lineRule="exact"/>
              <w:ind w:left="148" w:right="132"/>
              <w:jc w:val="center"/>
              <w:rPr>
                <w:sz w:val="24"/>
              </w:rPr>
            </w:pPr>
            <w:r>
              <w:rPr>
                <w:sz w:val="24"/>
              </w:rPr>
              <w:t>1100</w:t>
            </w:r>
          </w:p>
        </w:tc>
        <w:tc>
          <w:tcPr>
            <w:tcW w:w="2588" w:type="dxa"/>
          </w:tcPr>
          <w:p w:rsidR="00FC451D" w:rsidRDefault="00AE03C1">
            <w:pPr>
              <w:pStyle w:val="TableParagraph"/>
              <w:spacing w:line="270" w:lineRule="exact"/>
              <w:ind w:left="1035" w:right="1022"/>
              <w:jc w:val="center"/>
              <w:rPr>
                <w:sz w:val="24"/>
              </w:rPr>
            </w:pPr>
            <w:r>
              <w:rPr>
                <w:sz w:val="24"/>
              </w:rPr>
              <w:t>1300</w:t>
            </w:r>
          </w:p>
        </w:tc>
      </w:tr>
      <w:tr w:rsidR="00FC451D">
        <w:trPr>
          <w:trHeight w:val="950"/>
        </w:trPr>
        <w:tc>
          <w:tcPr>
            <w:tcW w:w="574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4592" w:type="dxa"/>
          </w:tcPr>
          <w:p w:rsidR="00FC451D" w:rsidRDefault="00AE03C1">
            <w:pPr>
              <w:pStyle w:val="TableParagraph"/>
              <w:spacing w:line="270" w:lineRule="exact"/>
              <w:ind w:left="64"/>
              <w:rPr>
                <w:sz w:val="24"/>
              </w:rPr>
            </w:pPr>
            <w:r>
              <w:rPr>
                <w:sz w:val="24"/>
              </w:rPr>
              <w:t>пассажирских поездов 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160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км/ч</w:t>
            </w:r>
          </w:p>
          <w:p w:rsidR="00FC451D" w:rsidRDefault="00AE03C1">
            <w:pPr>
              <w:pStyle w:val="TableParagraph"/>
              <w:spacing w:before="7" w:line="310" w:lineRule="atLeast"/>
              <w:ind w:left="64" w:right="353"/>
              <w:rPr>
                <w:sz w:val="24"/>
              </w:rPr>
            </w:pPr>
            <w:r>
              <w:rPr>
                <w:sz w:val="24"/>
              </w:rPr>
              <w:t>грузовых поездов от 120 до 140 км/ч (с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применением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пневматического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тормоза)</w:t>
            </w:r>
          </w:p>
        </w:tc>
        <w:tc>
          <w:tcPr>
            <w:tcW w:w="2552" w:type="dxa"/>
          </w:tcPr>
          <w:p w:rsidR="00FC451D" w:rsidRDefault="00AE03C1">
            <w:pPr>
              <w:pStyle w:val="TableParagraph"/>
              <w:spacing w:line="270" w:lineRule="exact"/>
              <w:ind w:left="148" w:right="132"/>
              <w:jc w:val="center"/>
              <w:rPr>
                <w:sz w:val="24"/>
              </w:rPr>
            </w:pPr>
            <w:r>
              <w:rPr>
                <w:sz w:val="24"/>
              </w:rPr>
              <w:t>1400</w:t>
            </w:r>
          </w:p>
        </w:tc>
        <w:tc>
          <w:tcPr>
            <w:tcW w:w="2588" w:type="dxa"/>
          </w:tcPr>
          <w:p w:rsidR="00FC451D" w:rsidRDefault="00AE03C1">
            <w:pPr>
              <w:pStyle w:val="TableParagraph"/>
              <w:spacing w:line="270" w:lineRule="exact"/>
              <w:ind w:left="1035" w:right="1022"/>
              <w:jc w:val="center"/>
              <w:rPr>
                <w:sz w:val="24"/>
              </w:rPr>
            </w:pPr>
            <w:r>
              <w:rPr>
                <w:sz w:val="24"/>
              </w:rPr>
              <w:t>1600</w:t>
            </w:r>
          </w:p>
        </w:tc>
      </w:tr>
      <w:tr w:rsidR="00FC451D">
        <w:trPr>
          <w:trHeight w:val="318"/>
        </w:trPr>
        <w:tc>
          <w:tcPr>
            <w:tcW w:w="574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4592" w:type="dxa"/>
          </w:tcPr>
          <w:p w:rsidR="00FC451D" w:rsidRDefault="00AE03C1">
            <w:pPr>
              <w:pStyle w:val="TableParagraph"/>
              <w:spacing w:line="273" w:lineRule="exact"/>
              <w:ind w:left="64"/>
              <w:rPr>
                <w:sz w:val="24"/>
              </w:rPr>
            </w:pPr>
            <w:r>
              <w:rPr>
                <w:sz w:val="24"/>
              </w:rPr>
              <w:t>пассажирских поездов 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160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км/ч</w:t>
            </w:r>
          </w:p>
        </w:tc>
        <w:tc>
          <w:tcPr>
            <w:tcW w:w="2552" w:type="dxa"/>
          </w:tcPr>
          <w:p w:rsidR="00FC451D" w:rsidRDefault="00AE03C1">
            <w:pPr>
              <w:pStyle w:val="TableParagraph"/>
              <w:spacing w:line="273" w:lineRule="exact"/>
              <w:ind w:left="148" w:right="132"/>
              <w:jc w:val="center"/>
              <w:rPr>
                <w:sz w:val="24"/>
              </w:rPr>
            </w:pPr>
            <w:r>
              <w:rPr>
                <w:sz w:val="24"/>
              </w:rPr>
              <w:t>1600</w:t>
            </w:r>
          </w:p>
        </w:tc>
        <w:tc>
          <w:tcPr>
            <w:tcW w:w="2588" w:type="dxa"/>
          </w:tcPr>
          <w:p w:rsidR="00FC451D" w:rsidRDefault="00AE03C1">
            <w:pPr>
              <w:pStyle w:val="TableParagraph"/>
              <w:spacing w:line="273" w:lineRule="exact"/>
              <w:ind w:left="1035" w:right="1022"/>
              <w:jc w:val="center"/>
              <w:rPr>
                <w:sz w:val="24"/>
              </w:rPr>
            </w:pPr>
            <w:r>
              <w:rPr>
                <w:sz w:val="24"/>
              </w:rPr>
              <w:t>2200</w:t>
            </w:r>
          </w:p>
        </w:tc>
      </w:tr>
      <w:tr w:rsidR="00FC451D">
        <w:trPr>
          <w:trHeight w:val="633"/>
        </w:trPr>
        <w:tc>
          <w:tcPr>
            <w:tcW w:w="574" w:type="dxa"/>
            <w:vMerge w:val="restart"/>
          </w:tcPr>
          <w:p w:rsidR="00FC451D" w:rsidRDefault="00AE03C1">
            <w:pPr>
              <w:pStyle w:val="TableParagraph"/>
              <w:spacing w:line="270" w:lineRule="exact"/>
              <w:ind w:left="19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732" w:type="dxa"/>
            <w:gridSpan w:val="3"/>
          </w:tcPr>
          <w:p w:rsidR="00FC451D" w:rsidRDefault="00AE03C1">
            <w:pPr>
              <w:pStyle w:val="TableParagraph"/>
              <w:spacing w:line="270" w:lineRule="exact"/>
              <w:ind w:left="64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перегонах,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где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имеются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руководящие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спуски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уклоном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0,006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0,010,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скорости</w:t>
            </w:r>
          </w:p>
          <w:p w:rsidR="00FC451D" w:rsidRDefault="00AE03C1">
            <w:pPr>
              <w:pStyle w:val="TableParagraph"/>
              <w:spacing w:before="41"/>
              <w:ind w:left="64"/>
              <w:rPr>
                <w:sz w:val="24"/>
              </w:rPr>
            </w:pPr>
            <w:r>
              <w:rPr>
                <w:sz w:val="24"/>
              </w:rPr>
              <w:t>движения:</w:t>
            </w:r>
          </w:p>
        </w:tc>
      </w:tr>
      <w:tr w:rsidR="00FC451D">
        <w:trPr>
          <w:trHeight w:val="953"/>
        </w:trPr>
        <w:tc>
          <w:tcPr>
            <w:tcW w:w="574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4592" w:type="dxa"/>
          </w:tcPr>
          <w:p w:rsidR="00FC451D" w:rsidRDefault="00AE03C1">
            <w:pPr>
              <w:pStyle w:val="TableParagraph"/>
              <w:spacing w:line="276" w:lineRule="auto"/>
              <w:ind w:left="64" w:right="39"/>
              <w:rPr>
                <w:sz w:val="24"/>
              </w:rPr>
            </w:pPr>
            <w:r>
              <w:rPr>
                <w:sz w:val="24"/>
              </w:rPr>
              <w:t>грузовых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поездов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км/ч,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пассажирских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рефрижераторных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поездов</w:t>
            </w:r>
          </w:p>
          <w:p w:rsidR="00FC451D" w:rsidRDefault="00AE03C1">
            <w:pPr>
              <w:pStyle w:val="TableParagraph"/>
              <w:spacing w:line="275" w:lineRule="exact"/>
              <w:ind w:left="64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 км/ч</w:t>
            </w:r>
          </w:p>
        </w:tc>
        <w:tc>
          <w:tcPr>
            <w:tcW w:w="2552" w:type="dxa"/>
          </w:tcPr>
          <w:p w:rsidR="00FC451D" w:rsidRDefault="00AE03C1">
            <w:pPr>
              <w:pStyle w:val="TableParagraph"/>
              <w:spacing w:line="273" w:lineRule="exact"/>
              <w:ind w:left="148" w:right="132"/>
              <w:jc w:val="center"/>
              <w:rPr>
                <w:sz w:val="24"/>
              </w:rPr>
            </w:pPr>
            <w:r>
              <w:rPr>
                <w:sz w:val="24"/>
              </w:rPr>
              <w:t>1000</w:t>
            </w:r>
          </w:p>
        </w:tc>
        <w:tc>
          <w:tcPr>
            <w:tcW w:w="2588" w:type="dxa"/>
          </w:tcPr>
          <w:p w:rsidR="00FC451D" w:rsidRDefault="00AE03C1">
            <w:pPr>
              <w:pStyle w:val="TableParagraph"/>
              <w:spacing w:line="273" w:lineRule="exact"/>
              <w:ind w:left="1035" w:right="1022"/>
              <w:jc w:val="center"/>
              <w:rPr>
                <w:sz w:val="24"/>
              </w:rPr>
            </w:pPr>
            <w:r>
              <w:rPr>
                <w:sz w:val="24"/>
              </w:rPr>
              <w:t>1200</w:t>
            </w:r>
          </w:p>
        </w:tc>
      </w:tr>
      <w:tr w:rsidR="00FC451D">
        <w:trPr>
          <w:trHeight w:val="1588"/>
        </w:trPr>
        <w:tc>
          <w:tcPr>
            <w:tcW w:w="574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4592" w:type="dxa"/>
          </w:tcPr>
          <w:p w:rsidR="00FC451D" w:rsidRDefault="00AE03C1">
            <w:pPr>
              <w:pStyle w:val="TableParagraph"/>
              <w:spacing w:line="276" w:lineRule="auto"/>
              <w:ind w:left="64" w:right="396"/>
              <w:rPr>
                <w:sz w:val="24"/>
              </w:rPr>
            </w:pPr>
            <w:r>
              <w:rPr>
                <w:sz w:val="24"/>
              </w:rPr>
              <w:t>рефрижераторных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поездов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120 км/ч, пассажирских поездов от 100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 140 км/ч, грузовых поездов от 120 до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км/ч (с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применением</w:t>
            </w:r>
          </w:p>
          <w:p w:rsidR="00FC451D" w:rsidRDefault="00AE03C1">
            <w:pPr>
              <w:pStyle w:val="TableParagraph"/>
              <w:spacing w:line="274" w:lineRule="exact"/>
              <w:ind w:left="64"/>
              <w:rPr>
                <w:sz w:val="24"/>
              </w:rPr>
            </w:pPr>
            <w:r>
              <w:rPr>
                <w:sz w:val="24"/>
              </w:rPr>
              <w:t>электропневматического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тормоза)</w:t>
            </w:r>
          </w:p>
        </w:tc>
        <w:tc>
          <w:tcPr>
            <w:tcW w:w="2552" w:type="dxa"/>
          </w:tcPr>
          <w:p w:rsidR="00FC451D" w:rsidRDefault="00AE03C1">
            <w:pPr>
              <w:pStyle w:val="TableParagraph"/>
              <w:spacing w:line="273" w:lineRule="exact"/>
              <w:ind w:left="148" w:right="132"/>
              <w:jc w:val="center"/>
              <w:rPr>
                <w:sz w:val="24"/>
              </w:rPr>
            </w:pPr>
            <w:r>
              <w:rPr>
                <w:sz w:val="24"/>
              </w:rPr>
              <w:t>1100</w:t>
            </w:r>
          </w:p>
        </w:tc>
        <w:tc>
          <w:tcPr>
            <w:tcW w:w="2588" w:type="dxa"/>
          </w:tcPr>
          <w:p w:rsidR="00FC451D" w:rsidRDefault="00AE03C1">
            <w:pPr>
              <w:pStyle w:val="TableParagraph"/>
              <w:spacing w:line="273" w:lineRule="exact"/>
              <w:ind w:left="1035" w:right="1022"/>
              <w:jc w:val="center"/>
              <w:rPr>
                <w:sz w:val="24"/>
              </w:rPr>
            </w:pPr>
            <w:r>
              <w:rPr>
                <w:sz w:val="24"/>
              </w:rPr>
              <w:t>1300</w:t>
            </w:r>
          </w:p>
        </w:tc>
      </w:tr>
      <w:tr w:rsidR="00FC451D">
        <w:trPr>
          <w:trHeight w:val="316"/>
        </w:trPr>
        <w:tc>
          <w:tcPr>
            <w:tcW w:w="574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4592" w:type="dxa"/>
          </w:tcPr>
          <w:p w:rsidR="00FC451D" w:rsidRDefault="00AE03C1">
            <w:pPr>
              <w:pStyle w:val="TableParagraph"/>
              <w:spacing w:line="270" w:lineRule="exact"/>
              <w:ind w:left="64"/>
              <w:rPr>
                <w:sz w:val="24"/>
              </w:rPr>
            </w:pPr>
            <w:r>
              <w:rPr>
                <w:sz w:val="24"/>
              </w:rPr>
              <w:t>грузовых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поездов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 80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120 км/ч</w:t>
            </w:r>
          </w:p>
        </w:tc>
        <w:tc>
          <w:tcPr>
            <w:tcW w:w="2552" w:type="dxa"/>
          </w:tcPr>
          <w:p w:rsidR="00FC451D" w:rsidRDefault="00AE03C1">
            <w:pPr>
              <w:pStyle w:val="TableParagraph"/>
              <w:spacing w:line="270" w:lineRule="exact"/>
              <w:ind w:left="148" w:right="132"/>
              <w:jc w:val="center"/>
              <w:rPr>
                <w:sz w:val="24"/>
              </w:rPr>
            </w:pPr>
            <w:r>
              <w:rPr>
                <w:sz w:val="24"/>
              </w:rPr>
              <w:t>1300</w:t>
            </w:r>
          </w:p>
        </w:tc>
        <w:tc>
          <w:tcPr>
            <w:tcW w:w="2588" w:type="dxa"/>
          </w:tcPr>
          <w:p w:rsidR="00FC451D" w:rsidRDefault="00AE03C1">
            <w:pPr>
              <w:pStyle w:val="TableParagraph"/>
              <w:spacing w:line="270" w:lineRule="exact"/>
              <w:ind w:left="1035" w:right="1022"/>
              <w:jc w:val="center"/>
              <w:rPr>
                <w:sz w:val="24"/>
              </w:rPr>
            </w:pPr>
            <w:r>
              <w:rPr>
                <w:sz w:val="24"/>
              </w:rPr>
              <w:t>1500</w:t>
            </w:r>
          </w:p>
        </w:tc>
      </w:tr>
      <w:tr w:rsidR="00FC451D">
        <w:trPr>
          <w:trHeight w:val="952"/>
        </w:trPr>
        <w:tc>
          <w:tcPr>
            <w:tcW w:w="574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4592" w:type="dxa"/>
          </w:tcPr>
          <w:p w:rsidR="00FC451D" w:rsidRDefault="00AE03C1">
            <w:pPr>
              <w:pStyle w:val="TableParagraph"/>
              <w:spacing w:line="270" w:lineRule="exact"/>
              <w:ind w:left="64"/>
              <w:rPr>
                <w:sz w:val="24"/>
              </w:rPr>
            </w:pPr>
            <w:r>
              <w:rPr>
                <w:sz w:val="24"/>
              </w:rPr>
              <w:t>пассажирских поездов 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160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км/ч,</w:t>
            </w:r>
          </w:p>
          <w:p w:rsidR="00FC451D" w:rsidRDefault="00AE03C1">
            <w:pPr>
              <w:pStyle w:val="TableParagraph"/>
              <w:spacing w:before="9" w:line="310" w:lineRule="atLeast"/>
              <w:ind w:left="64" w:right="353"/>
              <w:rPr>
                <w:sz w:val="24"/>
              </w:rPr>
            </w:pPr>
            <w:r>
              <w:rPr>
                <w:sz w:val="24"/>
              </w:rPr>
              <w:t>грузовых поездов от 120 до 140 км/ч (с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применением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пневматического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тормоза)</w:t>
            </w:r>
          </w:p>
        </w:tc>
        <w:tc>
          <w:tcPr>
            <w:tcW w:w="2552" w:type="dxa"/>
          </w:tcPr>
          <w:p w:rsidR="00FC451D" w:rsidRDefault="00AE03C1">
            <w:pPr>
              <w:pStyle w:val="TableParagraph"/>
              <w:spacing w:line="270" w:lineRule="exact"/>
              <w:ind w:left="148" w:right="132"/>
              <w:jc w:val="center"/>
              <w:rPr>
                <w:sz w:val="24"/>
              </w:rPr>
            </w:pPr>
            <w:r>
              <w:rPr>
                <w:sz w:val="24"/>
              </w:rPr>
              <w:t>1500</w:t>
            </w:r>
          </w:p>
        </w:tc>
        <w:tc>
          <w:tcPr>
            <w:tcW w:w="2588" w:type="dxa"/>
          </w:tcPr>
          <w:p w:rsidR="00FC451D" w:rsidRDefault="00AE03C1">
            <w:pPr>
              <w:pStyle w:val="TableParagraph"/>
              <w:spacing w:line="270" w:lineRule="exact"/>
              <w:ind w:left="1035" w:right="1022"/>
              <w:jc w:val="center"/>
              <w:rPr>
                <w:sz w:val="24"/>
              </w:rPr>
            </w:pPr>
            <w:r>
              <w:rPr>
                <w:sz w:val="24"/>
              </w:rPr>
              <w:t>1700</w:t>
            </w:r>
          </w:p>
        </w:tc>
      </w:tr>
      <w:tr w:rsidR="00FC451D">
        <w:trPr>
          <w:trHeight w:val="316"/>
        </w:trPr>
        <w:tc>
          <w:tcPr>
            <w:tcW w:w="574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4592" w:type="dxa"/>
          </w:tcPr>
          <w:p w:rsidR="00FC451D" w:rsidRDefault="00AE03C1">
            <w:pPr>
              <w:pStyle w:val="TableParagraph"/>
              <w:spacing w:line="270" w:lineRule="exact"/>
              <w:ind w:left="64"/>
              <w:rPr>
                <w:sz w:val="24"/>
              </w:rPr>
            </w:pPr>
            <w:r>
              <w:rPr>
                <w:sz w:val="24"/>
              </w:rPr>
              <w:t>пассажирских поездов 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160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км/ч</w:t>
            </w:r>
          </w:p>
        </w:tc>
        <w:tc>
          <w:tcPr>
            <w:tcW w:w="2552" w:type="dxa"/>
          </w:tcPr>
          <w:p w:rsidR="00FC451D" w:rsidRDefault="00AE03C1">
            <w:pPr>
              <w:pStyle w:val="TableParagraph"/>
              <w:spacing w:line="270" w:lineRule="exact"/>
              <w:ind w:left="148" w:right="132"/>
              <w:jc w:val="center"/>
              <w:rPr>
                <w:sz w:val="24"/>
              </w:rPr>
            </w:pPr>
            <w:r>
              <w:rPr>
                <w:sz w:val="24"/>
              </w:rPr>
              <w:t>1700</w:t>
            </w:r>
          </w:p>
        </w:tc>
        <w:tc>
          <w:tcPr>
            <w:tcW w:w="2588" w:type="dxa"/>
          </w:tcPr>
          <w:p w:rsidR="00FC451D" w:rsidRDefault="00AE03C1">
            <w:pPr>
              <w:pStyle w:val="TableParagraph"/>
              <w:spacing w:line="270" w:lineRule="exact"/>
              <w:ind w:left="1035" w:right="1022"/>
              <w:jc w:val="center"/>
              <w:rPr>
                <w:sz w:val="24"/>
              </w:rPr>
            </w:pPr>
            <w:r>
              <w:rPr>
                <w:sz w:val="24"/>
              </w:rPr>
              <w:t>2300</w:t>
            </w:r>
          </w:p>
        </w:tc>
      </w:tr>
      <w:tr w:rsidR="00FC451D">
        <w:trPr>
          <w:trHeight w:val="635"/>
        </w:trPr>
        <w:tc>
          <w:tcPr>
            <w:tcW w:w="574" w:type="dxa"/>
          </w:tcPr>
          <w:p w:rsidR="00FC451D" w:rsidRDefault="00AE03C1">
            <w:pPr>
              <w:pStyle w:val="TableParagraph"/>
              <w:spacing w:line="273" w:lineRule="exact"/>
              <w:ind w:left="19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592" w:type="dxa"/>
          </w:tcPr>
          <w:p w:rsidR="00FC451D" w:rsidRDefault="00AE03C1">
            <w:pPr>
              <w:pStyle w:val="TableParagraph"/>
              <w:spacing w:line="273" w:lineRule="exact"/>
              <w:ind w:left="64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перегонах,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где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имеются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руководящие</w:t>
            </w:r>
          </w:p>
          <w:p w:rsidR="00FC451D" w:rsidRDefault="00AE03C1">
            <w:pPr>
              <w:pStyle w:val="TableParagraph"/>
              <w:spacing w:before="41"/>
              <w:ind w:left="64"/>
              <w:rPr>
                <w:sz w:val="24"/>
              </w:rPr>
            </w:pPr>
            <w:r>
              <w:rPr>
                <w:sz w:val="24"/>
              </w:rPr>
              <w:t>спуски уклоном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круче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0,010</w:t>
            </w:r>
          </w:p>
        </w:tc>
        <w:tc>
          <w:tcPr>
            <w:tcW w:w="5140" w:type="dxa"/>
            <w:gridSpan w:val="2"/>
          </w:tcPr>
          <w:p w:rsidR="00FC451D" w:rsidRDefault="00AE03C1">
            <w:pPr>
              <w:pStyle w:val="TableParagraph"/>
              <w:spacing w:line="273" w:lineRule="exact"/>
              <w:ind w:left="353" w:right="341"/>
              <w:jc w:val="center"/>
              <w:rPr>
                <w:sz w:val="24"/>
              </w:rPr>
            </w:pPr>
            <w:r>
              <w:rPr>
                <w:sz w:val="24"/>
              </w:rPr>
              <w:t>Устанавливается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локальным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нормативным</w:t>
            </w:r>
          </w:p>
          <w:p w:rsidR="00FC451D" w:rsidRDefault="00AE03C1">
            <w:pPr>
              <w:pStyle w:val="TableParagraph"/>
              <w:spacing w:before="41"/>
              <w:ind w:left="349" w:right="341"/>
              <w:jc w:val="center"/>
              <w:rPr>
                <w:sz w:val="24"/>
              </w:rPr>
            </w:pPr>
            <w:r>
              <w:rPr>
                <w:sz w:val="24"/>
              </w:rPr>
              <w:t>актом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владельца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инфраструктуры</w:t>
            </w:r>
          </w:p>
        </w:tc>
      </w:tr>
    </w:tbl>
    <w:p w:rsidR="00FC451D" w:rsidRDefault="00FC451D">
      <w:pPr>
        <w:pStyle w:val="a3"/>
        <w:ind w:left="0" w:firstLine="0"/>
        <w:jc w:val="left"/>
        <w:rPr>
          <w:sz w:val="24"/>
        </w:rPr>
      </w:pPr>
    </w:p>
    <w:p w:rsidR="00FC451D" w:rsidRDefault="00AE03C1">
      <w:pPr>
        <w:pStyle w:val="a3"/>
        <w:spacing w:before="89" w:line="276" w:lineRule="auto"/>
        <w:ind w:right="221"/>
      </w:pPr>
      <w:r>
        <w:t>Минимально</w:t>
      </w:r>
      <w:r>
        <w:rPr>
          <w:spacing w:val="1"/>
        </w:rPr>
        <w:t xml:space="preserve"> </w:t>
      </w:r>
      <w:r>
        <w:t>допустимые</w:t>
      </w:r>
      <w:r>
        <w:rPr>
          <w:spacing w:val="1"/>
        </w:rPr>
        <w:t xml:space="preserve"> </w:t>
      </w:r>
      <w:r>
        <w:t>расстояния</w:t>
      </w:r>
      <w:r>
        <w:rPr>
          <w:spacing w:val="1"/>
        </w:rPr>
        <w:t xml:space="preserve"> </w:t>
      </w:r>
      <w:r>
        <w:t>установки</w:t>
      </w:r>
      <w:r>
        <w:rPr>
          <w:spacing w:val="1"/>
        </w:rPr>
        <w:t xml:space="preserve"> </w:t>
      </w:r>
      <w:r>
        <w:t>постоянных</w:t>
      </w:r>
      <w:r>
        <w:rPr>
          <w:spacing w:val="1"/>
        </w:rPr>
        <w:t xml:space="preserve"> </w:t>
      </w:r>
      <w:r>
        <w:t>дисков</w:t>
      </w:r>
      <w:r>
        <w:rPr>
          <w:spacing w:val="1"/>
        </w:rPr>
        <w:t xml:space="preserve"> </w:t>
      </w:r>
      <w:r>
        <w:t>уменьшения</w:t>
      </w:r>
      <w:r>
        <w:rPr>
          <w:spacing w:val="1"/>
        </w:rPr>
        <w:t xml:space="preserve"> </w:t>
      </w:r>
      <w:r>
        <w:t>скорости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сигнальных</w:t>
      </w:r>
      <w:r>
        <w:rPr>
          <w:spacing w:val="1"/>
        </w:rPr>
        <w:t xml:space="preserve"> </w:t>
      </w:r>
      <w:r>
        <w:t>знаков</w:t>
      </w:r>
      <w:r>
        <w:rPr>
          <w:spacing w:val="1"/>
        </w:rPr>
        <w:t xml:space="preserve"> </w:t>
      </w:r>
      <w:r>
        <w:t>«Начало</w:t>
      </w:r>
      <w:r>
        <w:rPr>
          <w:spacing w:val="1"/>
        </w:rPr>
        <w:t xml:space="preserve"> </w:t>
      </w:r>
      <w:r>
        <w:t>опасного</w:t>
      </w:r>
      <w:r>
        <w:rPr>
          <w:spacing w:val="1"/>
        </w:rPr>
        <w:t xml:space="preserve"> </w:t>
      </w:r>
      <w:r>
        <w:t>места»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«Конец</w:t>
      </w:r>
      <w:r>
        <w:rPr>
          <w:spacing w:val="1"/>
        </w:rPr>
        <w:t xml:space="preserve"> </w:t>
      </w:r>
      <w:r>
        <w:t>опасного места» на инфраструктуре на однопутном участке указаны на рисунке 70,</w:t>
      </w:r>
      <w:r>
        <w:rPr>
          <w:spacing w:val="1"/>
        </w:rPr>
        <w:t xml:space="preserve"> </w:t>
      </w:r>
      <w:r>
        <w:t>на одном из железнодорожных путей двухпутного участка – на рисунке 71, на обоих</w:t>
      </w:r>
      <w:r>
        <w:rPr>
          <w:spacing w:val="-67"/>
        </w:rPr>
        <w:t xml:space="preserve"> </w:t>
      </w:r>
      <w:r>
        <w:t>железнодорожных путях двухпутного участка – на рисунке 72, на железнодорожных</w:t>
      </w:r>
      <w:r>
        <w:rPr>
          <w:spacing w:val="-67"/>
        </w:rPr>
        <w:t xml:space="preserve"> </w:t>
      </w:r>
      <w:r>
        <w:t>путях необщего</w:t>
      </w:r>
      <w:r>
        <w:rPr>
          <w:spacing w:val="-2"/>
        </w:rPr>
        <w:t xml:space="preserve"> </w:t>
      </w:r>
      <w:r>
        <w:t>пользования</w:t>
      </w:r>
      <w:r>
        <w:rPr>
          <w:spacing w:val="2"/>
        </w:rPr>
        <w:t xml:space="preserve"> </w:t>
      </w:r>
      <w:r>
        <w:t>– соответственно на рисунках</w:t>
      </w:r>
      <w:r>
        <w:rPr>
          <w:spacing w:val="-3"/>
        </w:rPr>
        <w:t xml:space="preserve"> </w:t>
      </w:r>
      <w:r>
        <w:t>73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75.</w:t>
      </w:r>
    </w:p>
    <w:p w:rsidR="00FC451D" w:rsidRDefault="00AE03C1">
      <w:pPr>
        <w:pStyle w:val="a3"/>
        <w:spacing w:before="2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109" behindDoc="0" locked="0" layoutInCell="1" allowOverlap="1">
            <wp:simplePos x="0" y="0"/>
            <wp:positionH relativeFrom="page">
              <wp:posOffset>1592199</wp:posOffset>
            </wp:positionH>
            <wp:positionV relativeFrom="paragraph">
              <wp:posOffset>238005</wp:posOffset>
            </wp:positionV>
            <wp:extent cx="5203209" cy="1116901"/>
            <wp:effectExtent l="0" t="0" r="0" b="0"/>
            <wp:wrapTopAndBottom/>
            <wp:docPr id="147" name="image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74.png"/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3209" cy="11169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5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70</w:t>
      </w:r>
    </w:p>
    <w:p w:rsidR="00FC451D" w:rsidRDefault="00FC451D">
      <w:pPr>
        <w:jc w:val="center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11"/>
        </w:rPr>
      </w:pPr>
    </w:p>
    <w:p w:rsidR="00FC451D" w:rsidRDefault="00AE03C1">
      <w:pPr>
        <w:pStyle w:val="a3"/>
        <w:ind w:left="1925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4942976" cy="1282446"/>
            <wp:effectExtent l="0" t="0" r="0" b="0"/>
            <wp:docPr id="149" name="image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age75.png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42976" cy="1282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45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71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8"/>
        <w:ind w:left="0" w:firstLine="0"/>
        <w:jc w:val="left"/>
        <w:rPr>
          <w:sz w:val="13"/>
        </w:rPr>
      </w:pPr>
      <w:r>
        <w:rPr>
          <w:noProof/>
          <w:lang w:eastAsia="ru-RU"/>
        </w:rPr>
        <w:drawing>
          <wp:anchor distT="0" distB="0" distL="0" distR="0" simplePos="0" relativeHeight="110" behindDoc="0" locked="0" layoutInCell="1" allowOverlap="1">
            <wp:simplePos x="0" y="0"/>
            <wp:positionH relativeFrom="page">
              <wp:posOffset>1709039</wp:posOffset>
            </wp:positionH>
            <wp:positionV relativeFrom="paragraph">
              <wp:posOffset>125124</wp:posOffset>
            </wp:positionV>
            <wp:extent cx="4972559" cy="1513713"/>
            <wp:effectExtent l="0" t="0" r="0" b="0"/>
            <wp:wrapTopAndBottom/>
            <wp:docPr id="151" name="image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76.png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72559" cy="1513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0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72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7"/>
        <w:ind w:left="0" w:firstLine="0"/>
        <w:jc w:val="left"/>
        <w:rPr>
          <w:sz w:val="13"/>
        </w:rPr>
      </w:pPr>
      <w:r>
        <w:rPr>
          <w:noProof/>
          <w:lang w:eastAsia="ru-RU"/>
        </w:rPr>
        <w:drawing>
          <wp:anchor distT="0" distB="0" distL="0" distR="0" simplePos="0" relativeHeight="111" behindDoc="0" locked="0" layoutInCell="1" allowOverlap="1">
            <wp:simplePos x="0" y="0"/>
            <wp:positionH relativeFrom="page">
              <wp:posOffset>1331594</wp:posOffset>
            </wp:positionH>
            <wp:positionV relativeFrom="paragraph">
              <wp:posOffset>124235</wp:posOffset>
            </wp:positionV>
            <wp:extent cx="5271095" cy="1149667"/>
            <wp:effectExtent l="0" t="0" r="0" b="0"/>
            <wp:wrapTopAndBottom/>
            <wp:docPr id="153" name="image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image77.png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1095" cy="11496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5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73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6"/>
        <w:ind w:left="0" w:firstLine="0"/>
        <w:jc w:val="left"/>
        <w:rPr>
          <w:sz w:val="13"/>
        </w:rPr>
      </w:pPr>
      <w:r>
        <w:rPr>
          <w:noProof/>
          <w:lang w:eastAsia="ru-RU"/>
        </w:rPr>
        <w:drawing>
          <wp:anchor distT="0" distB="0" distL="0" distR="0" simplePos="0" relativeHeight="112" behindDoc="0" locked="0" layoutInCell="1" allowOverlap="1">
            <wp:simplePos x="0" y="0"/>
            <wp:positionH relativeFrom="page">
              <wp:posOffset>1245869</wp:posOffset>
            </wp:positionH>
            <wp:positionV relativeFrom="paragraph">
              <wp:posOffset>123918</wp:posOffset>
            </wp:positionV>
            <wp:extent cx="5432839" cy="1362456"/>
            <wp:effectExtent l="0" t="0" r="0" b="0"/>
            <wp:wrapTopAndBottom/>
            <wp:docPr id="155" name="image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image78.png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32839" cy="1362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8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74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5"/>
        <w:ind w:left="0" w:firstLine="0"/>
        <w:jc w:val="left"/>
        <w:rPr>
          <w:sz w:val="13"/>
        </w:rPr>
      </w:pPr>
      <w:r>
        <w:rPr>
          <w:noProof/>
          <w:lang w:eastAsia="ru-RU"/>
        </w:rPr>
        <w:drawing>
          <wp:anchor distT="0" distB="0" distL="0" distR="0" simplePos="0" relativeHeight="113" behindDoc="0" locked="0" layoutInCell="1" allowOverlap="1">
            <wp:simplePos x="0" y="0"/>
            <wp:positionH relativeFrom="page">
              <wp:posOffset>1198244</wp:posOffset>
            </wp:positionH>
            <wp:positionV relativeFrom="paragraph">
              <wp:posOffset>123283</wp:posOffset>
            </wp:positionV>
            <wp:extent cx="5549965" cy="1636014"/>
            <wp:effectExtent l="0" t="0" r="0" b="0"/>
            <wp:wrapTopAndBottom/>
            <wp:docPr id="157" name="image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image79.png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9965" cy="16360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7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75</w:t>
      </w:r>
    </w:p>
    <w:p w:rsidR="00FC451D" w:rsidRDefault="00FC451D">
      <w:pPr>
        <w:jc w:val="center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118"/>
        <w:ind w:left="1483" w:hanging="423"/>
        <w:jc w:val="both"/>
        <w:rPr>
          <w:sz w:val="28"/>
        </w:rPr>
      </w:pPr>
      <w:r>
        <w:rPr>
          <w:sz w:val="28"/>
        </w:rPr>
        <w:lastRenderedPageBreak/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переносным</w:t>
      </w:r>
      <w:r>
        <w:rPr>
          <w:spacing w:val="-1"/>
          <w:sz w:val="28"/>
        </w:rPr>
        <w:t xml:space="preserve"> </w:t>
      </w:r>
      <w:r>
        <w:rPr>
          <w:sz w:val="28"/>
        </w:rPr>
        <w:t>сигналам</w:t>
      </w:r>
      <w:r>
        <w:rPr>
          <w:sz w:val="28"/>
          <w:vertAlign w:val="superscript"/>
        </w:rPr>
        <w:t>25</w:t>
      </w:r>
      <w:r>
        <w:rPr>
          <w:spacing w:val="-2"/>
          <w:sz w:val="28"/>
        </w:rPr>
        <w:t xml:space="preserve"> </w:t>
      </w:r>
      <w:r>
        <w:rPr>
          <w:sz w:val="28"/>
        </w:rPr>
        <w:t>относятся:</w:t>
      </w:r>
    </w:p>
    <w:p w:rsidR="00FC451D" w:rsidRDefault="00AE03C1">
      <w:pPr>
        <w:pStyle w:val="a4"/>
        <w:numPr>
          <w:ilvl w:val="0"/>
          <w:numId w:val="174"/>
        </w:numPr>
        <w:tabs>
          <w:tab w:val="left" w:pos="1366"/>
        </w:tabs>
        <w:spacing w:before="51" w:line="276" w:lineRule="auto"/>
        <w:ind w:right="225" w:firstLine="708"/>
        <w:jc w:val="both"/>
        <w:rPr>
          <w:sz w:val="28"/>
        </w:rPr>
      </w:pPr>
      <w:r>
        <w:rPr>
          <w:sz w:val="28"/>
        </w:rPr>
        <w:t>щиты прямоугольной формы красного цвета с обеих сторон или с одной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-4"/>
          <w:sz w:val="28"/>
        </w:rPr>
        <w:t xml:space="preserve"> </w:t>
      </w:r>
      <w:r>
        <w:rPr>
          <w:sz w:val="28"/>
        </w:rPr>
        <w:t>красного,</w:t>
      </w:r>
      <w:r>
        <w:rPr>
          <w:spacing w:val="-1"/>
          <w:sz w:val="28"/>
        </w:rPr>
        <w:t xml:space="preserve"> </w:t>
      </w:r>
      <w:r>
        <w:rPr>
          <w:sz w:val="28"/>
        </w:rPr>
        <w:t>а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другой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белого</w:t>
      </w:r>
      <w:r>
        <w:rPr>
          <w:spacing w:val="1"/>
          <w:sz w:val="28"/>
        </w:rPr>
        <w:t xml:space="preserve"> </w:t>
      </w:r>
      <w:r>
        <w:rPr>
          <w:sz w:val="28"/>
        </w:rPr>
        <w:t>цвета;</w:t>
      </w:r>
    </w:p>
    <w:p w:rsidR="00FC451D" w:rsidRDefault="00AE03C1">
      <w:pPr>
        <w:pStyle w:val="a4"/>
        <w:numPr>
          <w:ilvl w:val="0"/>
          <w:numId w:val="174"/>
        </w:numPr>
        <w:tabs>
          <w:tab w:val="left" w:pos="1366"/>
        </w:tabs>
        <w:spacing w:line="321" w:lineRule="exact"/>
        <w:ind w:left="1366"/>
        <w:jc w:val="both"/>
        <w:rPr>
          <w:sz w:val="28"/>
        </w:rPr>
      </w:pPr>
      <w:r>
        <w:rPr>
          <w:sz w:val="28"/>
        </w:rPr>
        <w:t>квадратные</w:t>
      </w:r>
      <w:r>
        <w:rPr>
          <w:spacing w:val="-4"/>
          <w:sz w:val="28"/>
        </w:rPr>
        <w:t xml:space="preserve"> </w:t>
      </w:r>
      <w:r>
        <w:rPr>
          <w:sz w:val="28"/>
        </w:rPr>
        <w:t>щиты</w:t>
      </w:r>
      <w:r>
        <w:rPr>
          <w:spacing w:val="-5"/>
          <w:sz w:val="28"/>
        </w:rPr>
        <w:t xml:space="preserve"> </w:t>
      </w:r>
      <w:r>
        <w:rPr>
          <w:sz w:val="28"/>
        </w:rPr>
        <w:t>желтого</w:t>
      </w:r>
      <w:r>
        <w:rPr>
          <w:spacing w:val="-3"/>
          <w:sz w:val="28"/>
        </w:rPr>
        <w:t xml:space="preserve"> </w:t>
      </w:r>
      <w:r>
        <w:rPr>
          <w:sz w:val="28"/>
        </w:rPr>
        <w:t>цвета</w:t>
      </w:r>
      <w:r>
        <w:rPr>
          <w:spacing w:val="-3"/>
          <w:sz w:val="28"/>
        </w:rPr>
        <w:t xml:space="preserve"> </w:t>
      </w:r>
      <w:r>
        <w:rPr>
          <w:sz w:val="28"/>
        </w:rPr>
        <w:t>(обратная</w:t>
      </w:r>
      <w:r>
        <w:rPr>
          <w:spacing w:val="-4"/>
          <w:sz w:val="28"/>
        </w:rPr>
        <w:t xml:space="preserve"> </w:t>
      </w:r>
      <w:r>
        <w:rPr>
          <w:sz w:val="28"/>
        </w:rPr>
        <w:t>сторона</w:t>
      </w:r>
      <w:r>
        <w:rPr>
          <w:spacing w:val="-3"/>
          <w:sz w:val="28"/>
        </w:rPr>
        <w:t xml:space="preserve"> </w:t>
      </w:r>
      <w:r>
        <w:rPr>
          <w:sz w:val="28"/>
        </w:rPr>
        <w:t>зеленого</w:t>
      </w:r>
      <w:r>
        <w:rPr>
          <w:spacing w:val="-6"/>
          <w:sz w:val="28"/>
        </w:rPr>
        <w:t xml:space="preserve"> </w:t>
      </w:r>
      <w:r>
        <w:rPr>
          <w:sz w:val="28"/>
        </w:rPr>
        <w:t>цвета);</w:t>
      </w:r>
    </w:p>
    <w:p w:rsidR="00FC451D" w:rsidRDefault="00AE03C1">
      <w:pPr>
        <w:pStyle w:val="a4"/>
        <w:numPr>
          <w:ilvl w:val="0"/>
          <w:numId w:val="174"/>
        </w:numPr>
        <w:tabs>
          <w:tab w:val="left" w:pos="1366"/>
        </w:tabs>
        <w:spacing w:before="50"/>
        <w:ind w:left="1366"/>
        <w:jc w:val="both"/>
        <w:rPr>
          <w:sz w:val="28"/>
        </w:rPr>
      </w:pPr>
      <w:r>
        <w:rPr>
          <w:sz w:val="28"/>
        </w:rPr>
        <w:t>фонари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шестах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красным</w:t>
      </w:r>
      <w:r>
        <w:rPr>
          <w:spacing w:val="-1"/>
          <w:sz w:val="28"/>
        </w:rPr>
        <w:t xml:space="preserve"> </w:t>
      </w:r>
      <w:r>
        <w:rPr>
          <w:sz w:val="28"/>
        </w:rPr>
        <w:t>огнем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красные</w:t>
      </w:r>
      <w:r>
        <w:rPr>
          <w:spacing w:val="-1"/>
          <w:sz w:val="28"/>
        </w:rPr>
        <w:t xml:space="preserve"> </w:t>
      </w:r>
      <w:r>
        <w:rPr>
          <w:sz w:val="28"/>
        </w:rPr>
        <w:t>флаги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шестах.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47"/>
        <w:ind w:left="1483" w:hanging="423"/>
        <w:jc w:val="both"/>
        <w:rPr>
          <w:sz w:val="28"/>
        </w:rPr>
      </w:pPr>
      <w:r>
        <w:rPr>
          <w:sz w:val="28"/>
        </w:rPr>
        <w:t>Переносными</w:t>
      </w:r>
      <w:r>
        <w:rPr>
          <w:spacing w:val="-5"/>
          <w:sz w:val="28"/>
        </w:rPr>
        <w:t xml:space="preserve"> </w:t>
      </w:r>
      <w:r>
        <w:rPr>
          <w:sz w:val="28"/>
        </w:rPr>
        <w:t>сигналами</w:t>
      </w:r>
      <w:r>
        <w:rPr>
          <w:spacing w:val="-5"/>
          <w:sz w:val="28"/>
        </w:rPr>
        <w:t xml:space="preserve"> </w:t>
      </w:r>
      <w:r>
        <w:rPr>
          <w:sz w:val="28"/>
        </w:rPr>
        <w:t>подаются</w:t>
      </w:r>
      <w:r>
        <w:rPr>
          <w:spacing w:val="-5"/>
          <w:sz w:val="28"/>
        </w:rPr>
        <w:t xml:space="preserve"> </w:t>
      </w:r>
      <w:r>
        <w:rPr>
          <w:sz w:val="28"/>
        </w:rPr>
        <w:t>сигналы:</w:t>
      </w:r>
    </w:p>
    <w:p w:rsidR="00FC451D" w:rsidRDefault="00AE03C1">
      <w:pPr>
        <w:pStyle w:val="a4"/>
        <w:numPr>
          <w:ilvl w:val="0"/>
          <w:numId w:val="173"/>
        </w:numPr>
        <w:tabs>
          <w:tab w:val="left" w:pos="1366"/>
        </w:tabs>
        <w:spacing w:before="48" w:after="7" w:line="276" w:lineRule="auto"/>
        <w:ind w:right="220" w:firstLine="708"/>
        <w:jc w:val="both"/>
        <w:rPr>
          <w:sz w:val="28"/>
        </w:rPr>
      </w:pPr>
      <w:r>
        <w:rPr>
          <w:sz w:val="28"/>
        </w:rPr>
        <w:t>прямоугольный щит красного цвета (или красный флаг на шесте) в светлое</w:t>
      </w:r>
      <w:r>
        <w:rPr>
          <w:spacing w:val="1"/>
          <w:sz w:val="28"/>
        </w:rPr>
        <w:t xml:space="preserve"> </w:t>
      </w:r>
      <w:r>
        <w:rPr>
          <w:sz w:val="28"/>
        </w:rPr>
        <w:t>время суток и красный огонь фонаря на шесте в темное время суток – запрещается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проезжать</w:t>
      </w:r>
      <w:r>
        <w:rPr>
          <w:spacing w:val="-2"/>
          <w:sz w:val="28"/>
        </w:rPr>
        <w:t xml:space="preserve"> </w:t>
      </w:r>
      <w:r>
        <w:rPr>
          <w:sz w:val="28"/>
        </w:rPr>
        <w:t>сигнал</w:t>
      </w:r>
      <w:r>
        <w:rPr>
          <w:spacing w:val="-2"/>
          <w:sz w:val="28"/>
        </w:rPr>
        <w:t xml:space="preserve"> </w:t>
      </w:r>
      <w:r>
        <w:rPr>
          <w:sz w:val="28"/>
        </w:rPr>
        <w:t>(рисунок 76);</w:t>
      </w:r>
    </w:p>
    <w:p w:rsidR="00FC451D" w:rsidRDefault="00AE03C1">
      <w:pPr>
        <w:pStyle w:val="a3"/>
        <w:ind w:left="4317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468575" cy="2593848"/>
            <wp:effectExtent l="0" t="0" r="0" b="0"/>
            <wp:docPr id="159" name="image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80.png"/>
                    <pic:cNvPicPr/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8575" cy="2593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37"/>
        <w:ind w:left="1602" w:right="769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76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73"/>
        </w:numPr>
        <w:tabs>
          <w:tab w:val="left" w:pos="1366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квадратный щит желтого цвета в светлое и темное время суток (рисунок 77)</w:t>
      </w:r>
      <w:r>
        <w:rPr>
          <w:spacing w:val="-67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расположении опасного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места:</w:t>
      </w:r>
    </w:p>
    <w:p w:rsidR="00FC451D" w:rsidRDefault="00AE03C1">
      <w:pPr>
        <w:pStyle w:val="a3"/>
        <w:tabs>
          <w:tab w:val="left" w:pos="1817"/>
          <w:tab w:val="left" w:pos="2242"/>
          <w:tab w:val="left" w:pos="4199"/>
          <w:tab w:val="left" w:pos="5645"/>
          <w:tab w:val="left" w:pos="6904"/>
          <w:tab w:val="left" w:pos="8155"/>
          <w:tab w:val="left" w:pos="9213"/>
        </w:tabs>
        <w:spacing w:line="276" w:lineRule="auto"/>
        <w:ind w:right="222"/>
        <w:jc w:val="right"/>
      </w:pPr>
      <w:r>
        <w:t>на</w:t>
      </w:r>
      <w:r>
        <w:rPr>
          <w:spacing w:val="1"/>
        </w:rPr>
        <w:t xml:space="preserve"> </w:t>
      </w:r>
      <w:r>
        <w:t>перегоне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уменьшением</w:t>
      </w:r>
      <w:r>
        <w:rPr>
          <w:spacing w:val="1"/>
        </w:rPr>
        <w:t xml:space="preserve"> </w:t>
      </w:r>
      <w:r>
        <w:t>скорости,</w:t>
      </w:r>
      <w:r>
        <w:rPr>
          <w:spacing w:val="1"/>
        </w:rPr>
        <w:t xml:space="preserve"> </w:t>
      </w:r>
      <w:r>
        <w:t>впереди</w:t>
      </w:r>
      <w:r>
        <w:rPr>
          <w:spacing w:val="-67"/>
        </w:rPr>
        <w:t xml:space="preserve"> </w:t>
      </w:r>
      <w:r>
        <w:t>опасное место, требующее остановки или проследования с уменьшенной скоростью;</w:t>
      </w:r>
      <w:r>
        <w:rPr>
          <w:spacing w:val="-67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главном</w:t>
      </w:r>
      <w:r>
        <w:rPr>
          <w:spacing w:val="1"/>
        </w:rPr>
        <w:t xml:space="preserve"> </w:t>
      </w:r>
      <w:r>
        <w:t>железнодорожном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движение</w:t>
      </w:r>
      <w:r>
        <w:tab/>
        <w:t>с</w:t>
      </w:r>
      <w:r>
        <w:tab/>
        <w:t>уменьшением</w:t>
      </w:r>
      <w:r>
        <w:tab/>
        <w:t>скорости,</w:t>
      </w:r>
      <w:r>
        <w:tab/>
        <w:t>впереди</w:t>
      </w:r>
      <w:r>
        <w:tab/>
        <w:t>опасное</w:t>
      </w:r>
      <w:r>
        <w:tab/>
        <w:t>место,</w:t>
      </w:r>
      <w:r>
        <w:tab/>
        <w:t>требующее</w:t>
      </w:r>
    </w:p>
    <w:p w:rsidR="00FC451D" w:rsidRDefault="00AE03C1">
      <w:pPr>
        <w:pStyle w:val="a3"/>
        <w:ind w:firstLine="0"/>
      </w:pPr>
      <w:r>
        <w:t>проследования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уменьшенной</w:t>
      </w:r>
      <w:r>
        <w:rPr>
          <w:spacing w:val="-4"/>
        </w:rPr>
        <w:t xml:space="preserve"> </w:t>
      </w:r>
      <w:r>
        <w:t>скоростью;</w:t>
      </w:r>
    </w:p>
    <w:p w:rsidR="00FC451D" w:rsidRDefault="00AE03C1">
      <w:pPr>
        <w:pStyle w:val="a3"/>
        <w:spacing w:before="49" w:line="276" w:lineRule="auto"/>
        <w:ind w:right="220"/>
      </w:pPr>
      <w:r>
        <w:t>на</w:t>
      </w:r>
      <w:r>
        <w:rPr>
          <w:spacing w:val="1"/>
        </w:rPr>
        <w:t xml:space="preserve"> </w:t>
      </w:r>
      <w:r>
        <w:t>остальных</w:t>
      </w:r>
      <w:r>
        <w:rPr>
          <w:spacing w:val="1"/>
        </w:rPr>
        <w:t xml:space="preserve"> </w:t>
      </w:r>
      <w:r>
        <w:t>станционных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проследование</w:t>
      </w:r>
      <w:r>
        <w:rPr>
          <w:spacing w:val="46"/>
        </w:rPr>
        <w:t xml:space="preserve"> </w:t>
      </w:r>
      <w:r>
        <w:t>сигнала</w:t>
      </w:r>
      <w:r>
        <w:rPr>
          <w:spacing w:val="114"/>
        </w:rPr>
        <w:t xml:space="preserve"> </w:t>
      </w:r>
      <w:r>
        <w:t>со</w:t>
      </w:r>
      <w:r>
        <w:rPr>
          <w:spacing w:val="116"/>
        </w:rPr>
        <w:t xml:space="preserve"> </w:t>
      </w:r>
      <w:r>
        <w:t>скоростью,</w:t>
      </w:r>
      <w:r>
        <w:rPr>
          <w:spacing w:val="114"/>
        </w:rPr>
        <w:t xml:space="preserve"> </w:t>
      </w:r>
      <w:r>
        <w:t>указанной</w:t>
      </w:r>
      <w:r>
        <w:rPr>
          <w:spacing w:val="115"/>
        </w:rPr>
        <w:t xml:space="preserve"> </w:t>
      </w:r>
      <w:r>
        <w:t>в</w:t>
      </w:r>
      <w:r>
        <w:rPr>
          <w:spacing w:val="113"/>
        </w:rPr>
        <w:t xml:space="preserve"> </w:t>
      </w:r>
      <w:r>
        <w:t>предупреждении</w:t>
      </w:r>
      <w:r>
        <w:rPr>
          <w:spacing w:val="113"/>
        </w:rPr>
        <w:t xml:space="preserve"> </w:t>
      </w:r>
      <w:r>
        <w:t>на</w:t>
      </w:r>
      <w:r>
        <w:rPr>
          <w:spacing w:val="113"/>
        </w:rPr>
        <w:t xml:space="preserve"> </w:t>
      </w:r>
      <w:r>
        <w:t>поезд,</w:t>
      </w:r>
      <w:r>
        <w:rPr>
          <w:spacing w:val="-68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отсутствии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70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скоростью не более 25 км/ч, а на железнодорожных путях необщего пользования</w:t>
      </w:r>
      <w:r>
        <w:rPr>
          <w:spacing w:val="70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со скоростью</w:t>
      </w:r>
      <w:r>
        <w:rPr>
          <w:spacing w:val="-1"/>
        </w:rPr>
        <w:t xml:space="preserve"> </w:t>
      </w:r>
      <w:r>
        <w:t>не более 15</w:t>
      </w:r>
      <w:r>
        <w:rPr>
          <w:spacing w:val="1"/>
        </w:rPr>
        <w:t xml:space="preserve"> </w:t>
      </w:r>
      <w:r>
        <w:t>км/ч.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4"/>
        <w:ind w:left="0" w:firstLine="0"/>
        <w:jc w:val="left"/>
        <w:rPr>
          <w:sz w:val="14"/>
        </w:rPr>
      </w:pPr>
      <w:r w:rsidRPr="003D3E3A">
        <w:pict>
          <v:rect id="_x0000_s1152" style="position:absolute;margin-left:56.65pt;margin-top:10.2pt;width:144.05pt;height:.7pt;z-index:-1567027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8"/>
        <w:ind w:left="352" w:right="231"/>
        <w:jc w:val="both"/>
        <w:rPr>
          <w:sz w:val="20"/>
        </w:rPr>
      </w:pPr>
      <w:r>
        <w:rPr>
          <w:sz w:val="20"/>
          <w:vertAlign w:val="superscript"/>
        </w:rPr>
        <w:t>25</w:t>
      </w:r>
      <w:r>
        <w:rPr>
          <w:sz w:val="20"/>
        </w:rPr>
        <w:t xml:space="preserve"> Подпункт «г» пункта 4</w:t>
      </w:r>
      <w:r>
        <w:rPr>
          <w:spacing w:val="1"/>
          <w:sz w:val="20"/>
        </w:rPr>
        <w:t xml:space="preserve"> </w:t>
      </w:r>
      <w:r>
        <w:rPr>
          <w:sz w:val="20"/>
        </w:rPr>
        <w:t>ГОСТ 8442-65* «Государственный стандарт Союза ССР. Знаки путевые и сигнальные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железных дорог», введенного в действие Госстандартом 17 апреля 1965 г. (М.,</w:t>
      </w:r>
      <w:r>
        <w:rPr>
          <w:spacing w:val="1"/>
          <w:sz w:val="20"/>
        </w:rPr>
        <w:t xml:space="preserve"> </w:t>
      </w:r>
      <w:r>
        <w:rPr>
          <w:sz w:val="20"/>
        </w:rPr>
        <w:t>«Издательство стандартов», 1983), с</w:t>
      </w:r>
      <w:r>
        <w:rPr>
          <w:spacing w:val="1"/>
          <w:sz w:val="20"/>
        </w:rPr>
        <w:t xml:space="preserve"> </w:t>
      </w:r>
      <w:r>
        <w:rPr>
          <w:sz w:val="20"/>
        </w:rPr>
        <w:t>изменениями ГОСТ 8442-65* «Государственный стандарт Союза ССР. Знаки путевые и сигнальные железных дорог»</w:t>
      </w:r>
      <w:r>
        <w:rPr>
          <w:spacing w:val="1"/>
          <w:sz w:val="20"/>
        </w:rPr>
        <w:t xml:space="preserve"> </w:t>
      </w:r>
      <w:r>
        <w:rPr>
          <w:sz w:val="20"/>
        </w:rPr>
        <w:t>(«ИУС</w:t>
      </w:r>
      <w:r>
        <w:rPr>
          <w:spacing w:val="3"/>
          <w:sz w:val="20"/>
        </w:rPr>
        <w:t xml:space="preserve"> </w:t>
      </w:r>
      <w:r>
        <w:rPr>
          <w:sz w:val="20"/>
        </w:rPr>
        <w:t>«Государственные стандарты», 1990).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11"/>
        </w:rPr>
      </w:pPr>
    </w:p>
    <w:p w:rsidR="00FC451D" w:rsidRDefault="00AE03C1">
      <w:pPr>
        <w:pStyle w:val="a3"/>
        <w:ind w:left="4887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744491" cy="2085594"/>
            <wp:effectExtent l="0" t="0" r="0" b="0"/>
            <wp:docPr id="161" name="image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image81.png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491" cy="2085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33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77</w:t>
      </w:r>
    </w:p>
    <w:p w:rsidR="00FC451D" w:rsidRDefault="00FC451D">
      <w:pPr>
        <w:pStyle w:val="a3"/>
        <w:spacing w:before="7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line="276" w:lineRule="auto"/>
        <w:ind w:right="220"/>
      </w:pPr>
      <w:r>
        <w:t>Обратная сторона квадратного щита (зеленого цвета) (рисунок 78) на перегоне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главном</w:t>
      </w:r>
      <w:r>
        <w:rPr>
          <w:spacing w:val="1"/>
        </w:rPr>
        <w:t xml:space="preserve"> </w:t>
      </w:r>
      <w:r>
        <w:t>железнодорожном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отменяет</w:t>
      </w:r>
      <w:r>
        <w:rPr>
          <w:spacing w:val="1"/>
        </w:rPr>
        <w:t xml:space="preserve"> </w:t>
      </w:r>
      <w:r>
        <w:t>скоростные</w:t>
      </w:r>
      <w:r>
        <w:rPr>
          <w:spacing w:val="1"/>
        </w:rPr>
        <w:t xml:space="preserve"> </w:t>
      </w:r>
      <w:r>
        <w:t>ограничения,</w:t>
      </w:r>
      <w:r>
        <w:rPr>
          <w:spacing w:val="1"/>
        </w:rPr>
        <w:t xml:space="preserve"> </w:t>
      </w:r>
      <w:r>
        <w:t>связанные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опасным</w:t>
      </w:r>
      <w:r>
        <w:rPr>
          <w:spacing w:val="1"/>
        </w:rPr>
        <w:t xml:space="preserve"> </w:t>
      </w:r>
      <w:r>
        <w:t>местом,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разрешает</w:t>
      </w:r>
      <w:r>
        <w:rPr>
          <w:spacing w:val="1"/>
        </w:rPr>
        <w:t xml:space="preserve"> </w:t>
      </w:r>
      <w:r>
        <w:t>повышение</w:t>
      </w:r>
      <w:r>
        <w:rPr>
          <w:spacing w:val="-67"/>
        </w:rPr>
        <w:t xml:space="preserve"> </w:t>
      </w:r>
      <w:r>
        <w:t>скорости</w:t>
      </w:r>
      <w:r>
        <w:rPr>
          <w:spacing w:val="-4"/>
        </w:rPr>
        <w:t xml:space="preserve"> </w:t>
      </w:r>
      <w:r>
        <w:t>до установленной</w:t>
      </w:r>
      <w:r>
        <w:rPr>
          <w:spacing w:val="-4"/>
        </w:rPr>
        <w:t xml:space="preserve"> </w:t>
      </w:r>
      <w:r>
        <w:t>после</w:t>
      </w:r>
      <w:r>
        <w:rPr>
          <w:spacing w:val="-4"/>
        </w:rPr>
        <w:t xml:space="preserve"> </w:t>
      </w:r>
      <w:r>
        <w:t>проследования</w:t>
      </w:r>
      <w:r>
        <w:rPr>
          <w:spacing w:val="-4"/>
        </w:rPr>
        <w:t xml:space="preserve"> </w:t>
      </w:r>
      <w:r>
        <w:t>опасного места</w:t>
      </w:r>
      <w:r>
        <w:rPr>
          <w:spacing w:val="-4"/>
        </w:rPr>
        <w:t xml:space="preserve"> </w:t>
      </w:r>
      <w:r>
        <w:t>всем</w:t>
      </w:r>
      <w:r>
        <w:rPr>
          <w:spacing w:val="-3"/>
        </w:rPr>
        <w:t xml:space="preserve"> </w:t>
      </w:r>
      <w:r>
        <w:t>составом.</w:t>
      </w:r>
    </w:p>
    <w:p w:rsidR="00FC451D" w:rsidRDefault="00AE03C1">
      <w:pPr>
        <w:pStyle w:val="a3"/>
        <w:spacing w:before="3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115" behindDoc="0" locked="0" layoutInCell="1" allowOverlap="1">
            <wp:simplePos x="0" y="0"/>
            <wp:positionH relativeFrom="page">
              <wp:posOffset>3598545</wp:posOffset>
            </wp:positionH>
            <wp:positionV relativeFrom="paragraph">
              <wp:posOffset>238625</wp:posOffset>
            </wp:positionV>
            <wp:extent cx="742100" cy="1997964"/>
            <wp:effectExtent l="0" t="0" r="0" b="0"/>
            <wp:wrapTopAndBottom/>
            <wp:docPr id="163" name="image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image82.png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2100" cy="19979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7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78</w:t>
      </w:r>
    </w:p>
    <w:p w:rsidR="00FC451D" w:rsidRDefault="00FC451D">
      <w:pPr>
        <w:pStyle w:val="a3"/>
        <w:spacing w:before="4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8" w:lineRule="auto"/>
        <w:ind w:right="221" w:firstLine="708"/>
        <w:rPr>
          <w:sz w:val="28"/>
        </w:rPr>
      </w:pPr>
      <w:r>
        <w:rPr>
          <w:sz w:val="28"/>
        </w:rPr>
        <w:t>Препятствия</w:t>
      </w:r>
      <w:r>
        <w:rPr>
          <w:spacing w:val="52"/>
          <w:sz w:val="28"/>
        </w:rPr>
        <w:t xml:space="preserve"> </w:t>
      </w:r>
      <w:r>
        <w:rPr>
          <w:sz w:val="28"/>
        </w:rPr>
        <w:t>для</w:t>
      </w:r>
      <w:r>
        <w:rPr>
          <w:spacing w:val="5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5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51"/>
          <w:sz w:val="28"/>
        </w:rPr>
        <w:t xml:space="preserve"> </w:t>
      </w:r>
      <w:r>
        <w:rPr>
          <w:sz w:val="28"/>
        </w:rPr>
        <w:t>на</w:t>
      </w:r>
      <w:r>
        <w:rPr>
          <w:spacing w:val="51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49"/>
          <w:sz w:val="28"/>
        </w:rPr>
        <w:t xml:space="preserve"> </w:t>
      </w:r>
      <w:r>
        <w:rPr>
          <w:sz w:val="28"/>
        </w:rPr>
        <w:t>ограждаются</w:t>
      </w:r>
      <w:r>
        <w:rPr>
          <w:spacing w:val="51"/>
          <w:sz w:val="28"/>
        </w:rPr>
        <w:t xml:space="preserve"> </w:t>
      </w:r>
      <w:r>
        <w:rPr>
          <w:sz w:val="28"/>
        </w:rPr>
        <w:t>сигналами</w:t>
      </w:r>
      <w:r>
        <w:rPr>
          <w:spacing w:val="-67"/>
          <w:sz w:val="28"/>
        </w:rPr>
        <w:t xml:space="preserve"> </w:t>
      </w:r>
      <w:r>
        <w:rPr>
          <w:sz w:val="28"/>
        </w:rPr>
        <w:t>остановки.</w:t>
      </w:r>
    </w:p>
    <w:p w:rsidR="00FC451D" w:rsidRDefault="00AE03C1">
      <w:pPr>
        <w:pStyle w:val="a3"/>
        <w:spacing w:line="317" w:lineRule="exact"/>
        <w:ind w:left="1061" w:firstLine="0"/>
        <w:jc w:val="left"/>
      </w:pPr>
      <w:r>
        <w:t>Запрещается:</w:t>
      </w:r>
    </w:p>
    <w:p w:rsidR="00FC451D" w:rsidRDefault="00AE03C1">
      <w:pPr>
        <w:pStyle w:val="a3"/>
        <w:spacing w:before="47" w:line="276" w:lineRule="auto"/>
        <w:ind w:right="228"/>
      </w:pPr>
      <w:r>
        <w:t>приступать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работам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ограждения</w:t>
      </w:r>
      <w:r>
        <w:rPr>
          <w:spacing w:val="1"/>
        </w:rPr>
        <w:t xml:space="preserve"> </w:t>
      </w:r>
      <w:r>
        <w:t>сигналами</w:t>
      </w:r>
      <w:r>
        <w:rPr>
          <w:spacing w:val="1"/>
        </w:rPr>
        <w:t xml:space="preserve"> </w:t>
      </w:r>
      <w:r>
        <w:t>препятствия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места</w:t>
      </w:r>
      <w:r>
        <w:rPr>
          <w:spacing w:val="1"/>
        </w:rPr>
        <w:t xml:space="preserve"> </w:t>
      </w:r>
      <w:r>
        <w:t>производства</w:t>
      </w:r>
      <w:r>
        <w:rPr>
          <w:spacing w:val="-2"/>
        </w:rPr>
        <w:t xml:space="preserve"> </w:t>
      </w:r>
      <w:r>
        <w:t>работ,</w:t>
      </w:r>
      <w:r>
        <w:rPr>
          <w:spacing w:val="-4"/>
        </w:rPr>
        <w:t xml:space="preserve"> </w:t>
      </w:r>
      <w:r>
        <w:t>опасного</w:t>
      </w:r>
      <w:r>
        <w:rPr>
          <w:spacing w:val="1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движения;</w:t>
      </w:r>
    </w:p>
    <w:p w:rsidR="00FC451D" w:rsidRDefault="00AE03C1">
      <w:pPr>
        <w:pStyle w:val="a3"/>
        <w:spacing w:before="1" w:line="276" w:lineRule="auto"/>
        <w:ind w:right="222"/>
      </w:pPr>
      <w:r>
        <w:t>снимать</w:t>
      </w:r>
      <w:r>
        <w:rPr>
          <w:spacing w:val="1"/>
        </w:rPr>
        <w:t xml:space="preserve"> </w:t>
      </w:r>
      <w:r>
        <w:t>сигналы,</w:t>
      </w:r>
      <w:r>
        <w:rPr>
          <w:spacing w:val="1"/>
        </w:rPr>
        <w:t xml:space="preserve"> </w:t>
      </w:r>
      <w:r>
        <w:t>ограждающие препятствие или</w:t>
      </w:r>
      <w:r>
        <w:rPr>
          <w:spacing w:val="1"/>
        </w:rPr>
        <w:t xml:space="preserve"> </w:t>
      </w:r>
      <w:r>
        <w:t>место</w:t>
      </w:r>
      <w:r>
        <w:rPr>
          <w:spacing w:val="70"/>
        </w:rPr>
        <w:t xml:space="preserve"> </w:t>
      </w:r>
      <w:r>
        <w:t>производства</w:t>
      </w:r>
      <w:r>
        <w:rPr>
          <w:spacing w:val="70"/>
        </w:rPr>
        <w:t xml:space="preserve"> </w:t>
      </w:r>
      <w:r>
        <w:t>работ,</w:t>
      </w:r>
      <w:r>
        <w:rPr>
          <w:spacing w:val="-67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устранения</w:t>
      </w:r>
      <w:r>
        <w:rPr>
          <w:spacing w:val="1"/>
        </w:rPr>
        <w:t xml:space="preserve"> </w:t>
      </w:r>
      <w:r>
        <w:t>препятствия,</w:t>
      </w:r>
      <w:r>
        <w:rPr>
          <w:spacing w:val="1"/>
        </w:rPr>
        <w:t xml:space="preserve"> </w:t>
      </w:r>
      <w:r>
        <w:t>полного</w:t>
      </w:r>
      <w:r>
        <w:rPr>
          <w:spacing w:val="1"/>
        </w:rPr>
        <w:t xml:space="preserve"> </w:t>
      </w:r>
      <w:r>
        <w:t>окончания</w:t>
      </w:r>
      <w:r>
        <w:rPr>
          <w:spacing w:val="1"/>
        </w:rPr>
        <w:t xml:space="preserve"> </w:t>
      </w:r>
      <w:r>
        <w:t>работ,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состояния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-4"/>
        </w:rPr>
        <w:t xml:space="preserve"> </w:t>
      </w:r>
      <w:r>
        <w:t>пути,</w:t>
      </w:r>
      <w:r>
        <w:rPr>
          <w:spacing w:val="-1"/>
        </w:rPr>
        <w:t xml:space="preserve"> </w:t>
      </w:r>
      <w:r>
        <w:t>контактной сети</w:t>
      </w:r>
      <w:r>
        <w:rPr>
          <w:spacing w:val="-1"/>
        </w:rPr>
        <w:t xml:space="preserve"> </w:t>
      </w:r>
      <w:r>
        <w:t>и соблюдения габарита.</w:t>
      </w:r>
    </w:p>
    <w:p w:rsidR="00FC451D" w:rsidRDefault="00AE03C1">
      <w:pPr>
        <w:pStyle w:val="a3"/>
        <w:spacing w:before="1" w:line="276" w:lineRule="auto"/>
        <w:ind w:right="230"/>
      </w:pPr>
      <w:r>
        <w:t>Места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перегоне,</w:t>
      </w:r>
      <w:r>
        <w:rPr>
          <w:spacing w:val="1"/>
        </w:rPr>
        <w:t xml:space="preserve"> </w:t>
      </w:r>
      <w:r>
        <w:t>требующие</w:t>
      </w:r>
      <w:r>
        <w:rPr>
          <w:spacing w:val="1"/>
        </w:rPr>
        <w:t xml:space="preserve"> </w:t>
      </w:r>
      <w:r>
        <w:t>остановки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ограждаются</w:t>
      </w:r>
      <w:r>
        <w:rPr>
          <w:spacing w:val="-1"/>
        </w:rPr>
        <w:t xml:space="preserve"> </w:t>
      </w:r>
      <w:r>
        <w:t>так же,</w:t>
      </w:r>
      <w:r>
        <w:rPr>
          <w:spacing w:val="-1"/>
        </w:rPr>
        <w:t xml:space="preserve"> </w:t>
      </w:r>
      <w:r>
        <w:t>как и</w:t>
      </w:r>
      <w:r>
        <w:rPr>
          <w:spacing w:val="1"/>
        </w:rPr>
        <w:t xml:space="preserve"> </w:t>
      </w:r>
      <w:r>
        <w:t>препятствия.</w:t>
      </w:r>
    </w:p>
    <w:p w:rsidR="00FC451D" w:rsidRDefault="00AE03C1">
      <w:pPr>
        <w:pStyle w:val="a3"/>
        <w:spacing w:line="276" w:lineRule="auto"/>
        <w:ind w:right="230"/>
      </w:pPr>
      <w:r>
        <w:t>Руководитель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установки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охраны</w:t>
      </w:r>
      <w:r>
        <w:rPr>
          <w:spacing w:val="1"/>
        </w:rPr>
        <w:t xml:space="preserve"> </w:t>
      </w:r>
      <w:r>
        <w:t>переносных</w:t>
      </w:r>
      <w:r>
        <w:rPr>
          <w:spacing w:val="1"/>
        </w:rPr>
        <w:t xml:space="preserve"> </w:t>
      </w:r>
      <w:r>
        <w:t>сигналов,</w:t>
      </w:r>
      <w:r>
        <w:rPr>
          <w:spacing w:val="1"/>
        </w:rPr>
        <w:t xml:space="preserve"> </w:t>
      </w:r>
      <w:r>
        <w:t>ограждающих</w:t>
      </w:r>
      <w:r>
        <w:rPr>
          <w:spacing w:val="53"/>
        </w:rPr>
        <w:t xml:space="preserve"> </w:t>
      </w:r>
      <w:r>
        <w:t>место</w:t>
      </w:r>
      <w:r>
        <w:rPr>
          <w:spacing w:val="53"/>
        </w:rPr>
        <w:t xml:space="preserve"> </w:t>
      </w:r>
      <w:r>
        <w:t>производства</w:t>
      </w:r>
      <w:r>
        <w:rPr>
          <w:spacing w:val="49"/>
        </w:rPr>
        <w:t xml:space="preserve"> </w:t>
      </w:r>
      <w:r>
        <w:t>работ</w:t>
      </w:r>
      <w:r>
        <w:rPr>
          <w:spacing w:val="51"/>
        </w:rPr>
        <w:t xml:space="preserve"> </w:t>
      </w:r>
      <w:r>
        <w:t>на</w:t>
      </w:r>
      <w:r>
        <w:rPr>
          <w:spacing w:val="52"/>
        </w:rPr>
        <w:t xml:space="preserve"> </w:t>
      </w:r>
      <w:r>
        <w:t>железнодорожном</w:t>
      </w:r>
      <w:r>
        <w:rPr>
          <w:spacing w:val="49"/>
        </w:rPr>
        <w:t xml:space="preserve"> </w:t>
      </w:r>
      <w:r>
        <w:t>пути,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19" w:firstLine="0"/>
      </w:pPr>
      <w:r>
        <w:lastRenderedPageBreak/>
        <w:t>предупреждения</w:t>
      </w:r>
      <w:r>
        <w:rPr>
          <w:spacing w:val="1"/>
        </w:rPr>
        <w:t xml:space="preserve"> </w:t>
      </w:r>
      <w:r>
        <w:t>работающих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приближении</w:t>
      </w:r>
      <w:r>
        <w:rPr>
          <w:spacing w:val="1"/>
        </w:rPr>
        <w:t xml:space="preserve"> </w:t>
      </w:r>
      <w:r>
        <w:t>железнодорожного подвижного состава назначает работников (далее – сигналист),</w:t>
      </w:r>
      <w:r>
        <w:rPr>
          <w:spacing w:val="1"/>
        </w:rPr>
        <w:t xml:space="preserve"> </w:t>
      </w:r>
      <w:r>
        <w:t>прошедших проверку знаний в соответствии с</w:t>
      </w:r>
      <w:r>
        <w:rPr>
          <w:spacing w:val="1"/>
        </w:rPr>
        <w:t xml:space="preserve"> </w:t>
      </w:r>
      <w:r>
        <w:t>требованиями пункта 11 главы II</w:t>
      </w:r>
      <w:r>
        <w:rPr>
          <w:spacing w:val="1"/>
        </w:rPr>
        <w:t xml:space="preserve"> </w:t>
      </w:r>
      <w:r>
        <w:t>Правил.</w:t>
      </w:r>
    </w:p>
    <w:p w:rsidR="00FC451D" w:rsidRDefault="00AE03C1">
      <w:pPr>
        <w:pStyle w:val="a3"/>
        <w:spacing w:before="3" w:line="276" w:lineRule="auto"/>
        <w:ind w:right="220"/>
      </w:pPr>
      <w:r>
        <w:t>На участках, оборудованных автоматизированной системой ограждения места</w:t>
      </w:r>
      <w:r>
        <w:rPr>
          <w:spacing w:val="1"/>
        </w:rPr>
        <w:t xml:space="preserve"> </w:t>
      </w:r>
      <w:r>
        <w:t>производства работ, сигналисты выставляются в порядке, установленном локальным</w:t>
      </w:r>
      <w:r>
        <w:rPr>
          <w:spacing w:val="-67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(владельцем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23"/>
      </w:pPr>
      <w:r>
        <w:t>При</w:t>
      </w:r>
      <w:r>
        <w:rPr>
          <w:spacing w:val="1"/>
        </w:rPr>
        <w:t xml:space="preserve"> </w:t>
      </w:r>
      <w:r>
        <w:t>производстве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железнодорожном</w:t>
      </w:r>
      <w:r>
        <w:rPr>
          <w:spacing w:val="1"/>
        </w:rPr>
        <w:t xml:space="preserve"> </w:t>
      </w:r>
      <w:r>
        <w:t>пути,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местах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ограниченной</w:t>
      </w:r>
      <w:r>
        <w:rPr>
          <w:spacing w:val="1"/>
        </w:rPr>
        <w:t xml:space="preserve"> </w:t>
      </w:r>
      <w:r>
        <w:t>видимостью</w:t>
      </w:r>
      <w:r>
        <w:rPr>
          <w:spacing w:val="1"/>
        </w:rPr>
        <w:t xml:space="preserve"> </w:t>
      </w:r>
      <w:r>
        <w:t>сигналов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участках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интенсивным</w:t>
      </w:r>
      <w:r>
        <w:rPr>
          <w:spacing w:val="1"/>
        </w:rPr>
        <w:t xml:space="preserve"> </w:t>
      </w:r>
      <w:r>
        <w:t>движением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руководитель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устанавливает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(телефонную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радио)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сигналистами.</w:t>
      </w:r>
      <w:r>
        <w:rPr>
          <w:spacing w:val="1"/>
        </w:rPr>
        <w:t xml:space="preserve"> </w:t>
      </w:r>
      <w:r>
        <w:t>Сигналисты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руководители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обеспечиваются</w:t>
      </w:r>
      <w:r>
        <w:rPr>
          <w:spacing w:val="1"/>
        </w:rPr>
        <w:t xml:space="preserve"> </w:t>
      </w:r>
      <w:r>
        <w:t>носимыми</w:t>
      </w:r>
      <w:r>
        <w:rPr>
          <w:spacing w:val="1"/>
        </w:rPr>
        <w:t xml:space="preserve"> </w:t>
      </w:r>
      <w:r>
        <w:t>радиостанциями.</w:t>
      </w:r>
    </w:p>
    <w:p w:rsidR="00FC451D" w:rsidRDefault="00AE03C1">
      <w:pPr>
        <w:pStyle w:val="a3"/>
        <w:spacing w:line="276" w:lineRule="auto"/>
        <w:ind w:right="230"/>
      </w:pPr>
      <w:r>
        <w:t>Запрещается производство работ при отсутствии связи между руководителем</w:t>
      </w:r>
      <w:r>
        <w:rPr>
          <w:spacing w:val="1"/>
        </w:rPr>
        <w:t xml:space="preserve"> </w:t>
      </w:r>
      <w:r>
        <w:t>работ</w:t>
      </w:r>
      <w:r>
        <w:rPr>
          <w:spacing w:val="-5"/>
        </w:rPr>
        <w:t xml:space="preserve"> </w:t>
      </w:r>
      <w:r>
        <w:t>и сигналистами.</w:t>
      </w:r>
    </w:p>
    <w:p w:rsidR="00FC451D" w:rsidRDefault="00AE03C1">
      <w:pPr>
        <w:pStyle w:val="a3"/>
        <w:spacing w:line="276" w:lineRule="auto"/>
        <w:ind w:right="223"/>
      </w:pPr>
      <w:r>
        <w:t>Препятствия на перегоне ограждаются с обеих сторон на железнодорожных</w:t>
      </w:r>
      <w:r>
        <w:rPr>
          <w:spacing w:val="1"/>
        </w:rPr>
        <w:t xml:space="preserve"> </w:t>
      </w:r>
      <w:r>
        <w:t>путях общего пользования на расстоянии не менее 50 м, а на 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м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границ</w:t>
      </w:r>
      <w:r>
        <w:rPr>
          <w:spacing w:val="1"/>
        </w:rPr>
        <w:t xml:space="preserve"> </w:t>
      </w:r>
      <w:r>
        <w:t>ограждаемого</w:t>
      </w:r>
      <w:r>
        <w:rPr>
          <w:spacing w:val="1"/>
        </w:rPr>
        <w:t xml:space="preserve"> </w:t>
      </w:r>
      <w:r>
        <w:t>участка</w:t>
      </w:r>
      <w:r>
        <w:rPr>
          <w:spacing w:val="1"/>
        </w:rPr>
        <w:t xml:space="preserve"> </w:t>
      </w:r>
      <w:r>
        <w:t>переносными</w:t>
      </w:r>
      <w:r>
        <w:rPr>
          <w:spacing w:val="1"/>
        </w:rPr>
        <w:t xml:space="preserve"> </w:t>
      </w:r>
      <w:r>
        <w:t>красными</w:t>
      </w:r>
      <w:r>
        <w:rPr>
          <w:spacing w:val="1"/>
        </w:rPr>
        <w:t xml:space="preserve"> </w:t>
      </w:r>
      <w:r>
        <w:t>сигналами.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7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пользования от этих сигналов на расстоянии Б, указанном в графе 4 таблицы 1,</w:t>
      </w:r>
      <w:r>
        <w:rPr>
          <w:spacing w:val="1"/>
        </w:rPr>
        <w:t xml:space="preserve"> </w:t>
      </w:r>
      <w:r>
        <w:t>укладывается по три петарды и на расстоянии не менее 200 м от ближней к месту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петарды,</w:t>
      </w:r>
      <w:r>
        <w:rPr>
          <w:spacing w:val="1"/>
        </w:rPr>
        <w:t xml:space="preserve"> </w:t>
      </w:r>
      <w:r>
        <w:t>в направлении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места</w:t>
      </w:r>
      <w:r>
        <w:rPr>
          <w:spacing w:val="1"/>
        </w:rPr>
        <w:t xml:space="preserve"> </w:t>
      </w:r>
      <w:r>
        <w:t>работ,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расстоянии</w:t>
      </w:r>
      <w:r>
        <w:rPr>
          <w:spacing w:val="1"/>
        </w:rPr>
        <w:t xml:space="preserve"> </w:t>
      </w:r>
      <w:r>
        <w:t>«Т»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переносные</w:t>
      </w:r>
      <w:r>
        <w:rPr>
          <w:spacing w:val="1"/>
        </w:rPr>
        <w:t xml:space="preserve"> </w:t>
      </w:r>
      <w:r>
        <w:t>сигналы</w:t>
      </w:r>
      <w:r>
        <w:rPr>
          <w:spacing w:val="-67"/>
        </w:rPr>
        <w:t xml:space="preserve"> </w:t>
      </w:r>
      <w:r>
        <w:t>уменьшения скорости. Данные сигнальные знаки дополняются предупредительным</w:t>
      </w:r>
      <w:r>
        <w:rPr>
          <w:spacing w:val="1"/>
        </w:rPr>
        <w:t xml:space="preserve"> </w:t>
      </w:r>
      <w:r>
        <w:t>сигнальным знаком «С» о подаче свистка в случаях, предусмотренных настоящей</w:t>
      </w:r>
      <w:r>
        <w:rPr>
          <w:spacing w:val="1"/>
        </w:rPr>
        <w:t xml:space="preserve"> </w:t>
      </w:r>
      <w:r>
        <w:t>Инструкцией.</w:t>
      </w:r>
    </w:p>
    <w:p w:rsidR="00FC451D" w:rsidRDefault="00AE03C1">
      <w:pPr>
        <w:pStyle w:val="a3"/>
        <w:spacing w:before="1" w:line="276" w:lineRule="auto"/>
        <w:ind w:right="222"/>
      </w:pPr>
      <w:r>
        <w:t>На железнодорожных путях необщего пользования при движении вагонами</w:t>
      </w:r>
      <w:r>
        <w:rPr>
          <w:spacing w:val="1"/>
        </w:rPr>
        <w:t xml:space="preserve"> </w:t>
      </w:r>
      <w:r>
        <w:t>вперед расстояние установки переносных сигналов увеличивается на длину поезда,</w:t>
      </w:r>
      <w:r>
        <w:rPr>
          <w:spacing w:val="1"/>
        </w:rPr>
        <w:t xml:space="preserve"> </w:t>
      </w:r>
      <w:r>
        <w:t>обращающегося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конкретном участке.</w:t>
      </w:r>
    </w:p>
    <w:p w:rsidR="00FC451D" w:rsidRDefault="00AE03C1">
      <w:pPr>
        <w:pStyle w:val="a3"/>
        <w:spacing w:before="1" w:line="276" w:lineRule="auto"/>
        <w:ind w:right="218"/>
      </w:pPr>
      <w:r>
        <w:t>Схемы      ограждения      препятствий      и       мест      производства      работ</w:t>
      </w:r>
      <w:r>
        <w:rPr>
          <w:spacing w:val="1"/>
        </w:rPr>
        <w:t xml:space="preserve"> </w:t>
      </w:r>
      <w:r>
        <w:t>на железнодорожных путях общего пользования на однопутном участке приведены</w:t>
      </w:r>
      <w:r>
        <w:rPr>
          <w:spacing w:val="1"/>
        </w:rPr>
        <w:t xml:space="preserve"> </w:t>
      </w:r>
      <w:r>
        <w:t>на</w:t>
      </w:r>
      <w:r>
        <w:rPr>
          <w:spacing w:val="43"/>
        </w:rPr>
        <w:t xml:space="preserve"> </w:t>
      </w:r>
      <w:r>
        <w:t>рисунке</w:t>
      </w:r>
      <w:r>
        <w:rPr>
          <w:spacing w:val="43"/>
        </w:rPr>
        <w:t xml:space="preserve"> </w:t>
      </w:r>
      <w:r>
        <w:t>79,</w:t>
      </w:r>
      <w:r>
        <w:rPr>
          <w:spacing w:val="44"/>
        </w:rPr>
        <w:t xml:space="preserve"> </w:t>
      </w:r>
      <w:r>
        <w:t>на</w:t>
      </w:r>
      <w:r>
        <w:rPr>
          <w:spacing w:val="111"/>
        </w:rPr>
        <w:t xml:space="preserve"> </w:t>
      </w:r>
      <w:r>
        <w:t>одном</w:t>
      </w:r>
      <w:r>
        <w:rPr>
          <w:spacing w:val="112"/>
        </w:rPr>
        <w:t xml:space="preserve"> </w:t>
      </w:r>
      <w:r>
        <w:t>из</w:t>
      </w:r>
      <w:r>
        <w:rPr>
          <w:spacing w:val="114"/>
        </w:rPr>
        <w:t xml:space="preserve"> </w:t>
      </w:r>
      <w:r>
        <w:t>железнодорожных</w:t>
      </w:r>
      <w:r>
        <w:rPr>
          <w:spacing w:val="115"/>
        </w:rPr>
        <w:t xml:space="preserve"> </w:t>
      </w:r>
      <w:r>
        <w:t>путей</w:t>
      </w:r>
      <w:r>
        <w:rPr>
          <w:spacing w:val="113"/>
        </w:rPr>
        <w:t xml:space="preserve"> </w:t>
      </w:r>
      <w:r>
        <w:t>двухпутного</w:t>
      </w:r>
      <w:r>
        <w:rPr>
          <w:spacing w:val="116"/>
        </w:rPr>
        <w:t xml:space="preserve"> </w:t>
      </w:r>
      <w:r>
        <w:t>участка</w:t>
      </w:r>
      <w:r>
        <w:rPr>
          <w:spacing w:val="124"/>
        </w:rPr>
        <w:t xml:space="preserve"> </w:t>
      </w:r>
      <w:r>
        <w:t>–</w:t>
      </w:r>
      <w:r>
        <w:rPr>
          <w:spacing w:val="-68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рисунке</w:t>
      </w:r>
      <w:r>
        <w:rPr>
          <w:spacing w:val="1"/>
        </w:rPr>
        <w:t xml:space="preserve"> </w:t>
      </w:r>
      <w:r>
        <w:t>80,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обоих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70"/>
        </w:rPr>
        <w:t xml:space="preserve"> </w:t>
      </w:r>
      <w:r>
        <w:t>двухпутного</w:t>
      </w:r>
      <w:r>
        <w:rPr>
          <w:spacing w:val="70"/>
        </w:rPr>
        <w:t xml:space="preserve"> </w:t>
      </w:r>
      <w:r>
        <w:t>участка</w:t>
      </w:r>
      <w:r>
        <w:rPr>
          <w:spacing w:val="70"/>
        </w:rPr>
        <w:t xml:space="preserve"> </w:t>
      </w:r>
      <w:r>
        <w:t>–</w:t>
      </w:r>
      <w:r>
        <w:rPr>
          <w:spacing w:val="70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рисунке</w:t>
      </w:r>
      <w:r>
        <w:rPr>
          <w:spacing w:val="31"/>
        </w:rPr>
        <w:t xml:space="preserve"> </w:t>
      </w:r>
      <w:r>
        <w:t>81,</w:t>
      </w:r>
      <w:r>
        <w:rPr>
          <w:spacing w:val="33"/>
        </w:rPr>
        <w:t xml:space="preserve"> </w:t>
      </w:r>
      <w:r>
        <w:t>а</w:t>
      </w:r>
      <w:r>
        <w:rPr>
          <w:spacing w:val="32"/>
        </w:rPr>
        <w:t xml:space="preserve"> </w:t>
      </w:r>
      <w:r>
        <w:t>на</w:t>
      </w:r>
      <w:r>
        <w:rPr>
          <w:spacing w:val="32"/>
        </w:rPr>
        <w:t xml:space="preserve"> </w:t>
      </w:r>
      <w:r>
        <w:t>железнодорожных</w:t>
      </w:r>
      <w:r>
        <w:rPr>
          <w:spacing w:val="33"/>
        </w:rPr>
        <w:t xml:space="preserve"> </w:t>
      </w:r>
      <w:r>
        <w:t>путях</w:t>
      </w:r>
      <w:r>
        <w:rPr>
          <w:spacing w:val="33"/>
        </w:rPr>
        <w:t xml:space="preserve"> </w:t>
      </w:r>
      <w:r>
        <w:t>необщего</w:t>
      </w:r>
      <w:r>
        <w:rPr>
          <w:spacing w:val="33"/>
        </w:rPr>
        <w:t xml:space="preserve"> </w:t>
      </w:r>
      <w:r>
        <w:t>пользования</w:t>
      </w:r>
      <w:r>
        <w:rPr>
          <w:spacing w:val="41"/>
        </w:rPr>
        <w:t xml:space="preserve"> </w:t>
      </w:r>
      <w:r>
        <w:t>–</w:t>
      </w:r>
      <w:r>
        <w:rPr>
          <w:spacing w:val="33"/>
        </w:rPr>
        <w:t xml:space="preserve"> </w:t>
      </w:r>
      <w:r>
        <w:t>соответственно</w:t>
      </w:r>
      <w:r>
        <w:rPr>
          <w:spacing w:val="-67"/>
        </w:rPr>
        <w:t xml:space="preserve"> </w:t>
      </w:r>
      <w:r>
        <w:t>на рисунках</w:t>
      </w:r>
      <w:r>
        <w:rPr>
          <w:spacing w:val="-2"/>
        </w:rPr>
        <w:t xml:space="preserve"> </w:t>
      </w:r>
      <w:r>
        <w:t>82</w:t>
      </w:r>
      <w:r>
        <w:rPr>
          <w:spacing w:val="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84.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11"/>
        </w:rPr>
      </w:pPr>
    </w:p>
    <w:p w:rsidR="00FC451D" w:rsidRDefault="00AE03C1">
      <w:pPr>
        <w:pStyle w:val="a3"/>
        <w:ind w:left="1839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4621222" cy="1645920"/>
            <wp:effectExtent l="0" t="0" r="0" b="0"/>
            <wp:docPr id="165" name="image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image83.png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1222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37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79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6"/>
        <w:ind w:left="0" w:firstLine="0"/>
        <w:jc w:val="left"/>
        <w:rPr>
          <w:sz w:val="13"/>
        </w:rPr>
      </w:pPr>
      <w:r>
        <w:rPr>
          <w:noProof/>
          <w:lang w:eastAsia="ru-RU"/>
        </w:rPr>
        <w:drawing>
          <wp:anchor distT="0" distB="0" distL="0" distR="0" simplePos="0" relativeHeight="116" behindDoc="0" locked="0" layoutInCell="1" allowOverlap="1">
            <wp:simplePos x="0" y="0"/>
            <wp:positionH relativeFrom="page">
              <wp:posOffset>1712595</wp:posOffset>
            </wp:positionH>
            <wp:positionV relativeFrom="paragraph">
              <wp:posOffset>124108</wp:posOffset>
            </wp:positionV>
            <wp:extent cx="4531395" cy="2173224"/>
            <wp:effectExtent l="0" t="0" r="0" b="0"/>
            <wp:wrapTopAndBottom/>
            <wp:docPr id="167" name="image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image84.png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31395" cy="2173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after="52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80</w:t>
      </w:r>
    </w:p>
    <w:p w:rsidR="00FC451D" w:rsidRDefault="00AE03C1">
      <w:pPr>
        <w:pStyle w:val="a3"/>
        <w:ind w:left="1632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4878253" cy="2108835"/>
            <wp:effectExtent l="0" t="0" r="0" b="0"/>
            <wp:docPr id="169" name="image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image85.png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8253" cy="210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36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81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6"/>
        <w:ind w:left="0" w:firstLine="0"/>
        <w:jc w:val="left"/>
        <w:rPr>
          <w:sz w:val="13"/>
        </w:rPr>
      </w:pPr>
      <w:r>
        <w:rPr>
          <w:noProof/>
          <w:lang w:eastAsia="ru-RU"/>
        </w:rPr>
        <w:drawing>
          <wp:anchor distT="0" distB="0" distL="0" distR="0" simplePos="0" relativeHeight="117" behindDoc="0" locked="0" layoutInCell="1" allowOverlap="1">
            <wp:simplePos x="0" y="0"/>
            <wp:positionH relativeFrom="page">
              <wp:posOffset>1579117</wp:posOffset>
            </wp:positionH>
            <wp:positionV relativeFrom="paragraph">
              <wp:posOffset>123727</wp:posOffset>
            </wp:positionV>
            <wp:extent cx="4776083" cy="1659540"/>
            <wp:effectExtent l="0" t="0" r="0" b="0"/>
            <wp:wrapTopAndBottom/>
            <wp:docPr id="171" name="image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image86.png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6083" cy="1659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7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82</w:t>
      </w:r>
    </w:p>
    <w:p w:rsidR="00FC451D" w:rsidRDefault="00FC451D">
      <w:pPr>
        <w:jc w:val="center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11"/>
        </w:rPr>
      </w:pPr>
    </w:p>
    <w:p w:rsidR="00FC451D" w:rsidRDefault="00AE03C1">
      <w:pPr>
        <w:pStyle w:val="a3"/>
        <w:ind w:left="2352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3966322" cy="1746408"/>
            <wp:effectExtent l="0" t="0" r="0" b="0"/>
            <wp:docPr id="173" name="image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image87.png"/>
                    <pic:cNvPicPr/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6322" cy="1746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34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83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2"/>
        <w:ind w:left="0" w:firstLine="0"/>
        <w:jc w:val="left"/>
        <w:rPr>
          <w:sz w:val="19"/>
        </w:rPr>
      </w:pPr>
      <w:r>
        <w:rPr>
          <w:noProof/>
          <w:lang w:eastAsia="ru-RU"/>
        </w:rPr>
        <w:drawing>
          <wp:anchor distT="0" distB="0" distL="0" distR="0" simplePos="0" relativeHeight="118" behindDoc="0" locked="0" layoutInCell="1" allowOverlap="1">
            <wp:simplePos x="0" y="0"/>
            <wp:positionH relativeFrom="page">
              <wp:posOffset>1864995</wp:posOffset>
            </wp:positionH>
            <wp:positionV relativeFrom="paragraph">
              <wp:posOffset>164985</wp:posOffset>
            </wp:positionV>
            <wp:extent cx="4188081" cy="1664207"/>
            <wp:effectExtent l="0" t="0" r="0" b="0"/>
            <wp:wrapTopAndBottom/>
            <wp:docPr id="175" name="image88.jpeg" descr="https://wiki.nashtransport.ru/images/7/78/%D0%98%D0%A1%D0%98_%D0%96%D0%94_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image88.jpeg"/>
                    <pic:cNvPicPr/>
                  </pic:nvPicPr>
                  <pic:blipFill>
                    <a:blip r:embed="rId1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8081" cy="16642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89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84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line="276" w:lineRule="auto"/>
        <w:ind w:right="220"/>
      </w:pP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переносные</w:t>
      </w:r>
      <w:r>
        <w:rPr>
          <w:spacing w:val="1"/>
        </w:rPr>
        <w:t xml:space="preserve"> </w:t>
      </w:r>
      <w:r>
        <w:t>сигналы</w:t>
      </w:r>
      <w:r>
        <w:rPr>
          <w:spacing w:val="1"/>
        </w:rPr>
        <w:t xml:space="preserve"> </w:t>
      </w:r>
      <w:r>
        <w:t>уменьшения</w:t>
      </w:r>
      <w:r>
        <w:rPr>
          <w:spacing w:val="64"/>
        </w:rPr>
        <w:t xml:space="preserve"> </w:t>
      </w:r>
      <w:r>
        <w:t>скорости</w:t>
      </w:r>
      <w:r>
        <w:rPr>
          <w:spacing w:val="65"/>
        </w:rPr>
        <w:t xml:space="preserve"> </w:t>
      </w:r>
      <w:r>
        <w:t>и</w:t>
      </w:r>
      <w:r>
        <w:rPr>
          <w:spacing w:val="64"/>
        </w:rPr>
        <w:t xml:space="preserve"> </w:t>
      </w:r>
      <w:r>
        <w:t>петарды</w:t>
      </w:r>
      <w:r>
        <w:rPr>
          <w:spacing w:val="64"/>
        </w:rPr>
        <w:t xml:space="preserve"> </w:t>
      </w:r>
      <w:r>
        <w:t>устанавливаются</w:t>
      </w:r>
      <w:r>
        <w:rPr>
          <w:spacing w:val="64"/>
        </w:rPr>
        <w:t xml:space="preserve"> </w:t>
      </w:r>
      <w:r>
        <w:t>сигналистами</w:t>
      </w:r>
      <w:r>
        <w:rPr>
          <w:spacing w:val="133"/>
        </w:rPr>
        <w:t xml:space="preserve"> </w:t>
      </w:r>
      <w:r>
        <w:t>и</w:t>
      </w:r>
      <w:r>
        <w:rPr>
          <w:spacing w:val="132"/>
        </w:rPr>
        <w:t xml:space="preserve"> </w:t>
      </w:r>
      <w:r>
        <w:t>находятся</w:t>
      </w:r>
      <w:r>
        <w:rPr>
          <w:spacing w:val="-68"/>
        </w:rPr>
        <w:t xml:space="preserve"> </w:t>
      </w:r>
      <w:r>
        <w:t>под</w:t>
      </w:r>
      <w:r>
        <w:rPr>
          <w:spacing w:val="53"/>
        </w:rPr>
        <w:t xml:space="preserve"> </w:t>
      </w:r>
      <w:r>
        <w:t>их</w:t>
      </w:r>
      <w:r>
        <w:rPr>
          <w:spacing w:val="52"/>
        </w:rPr>
        <w:t xml:space="preserve"> </w:t>
      </w:r>
      <w:r>
        <w:t>охраной.</w:t>
      </w:r>
      <w:r>
        <w:rPr>
          <w:spacing w:val="51"/>
        </w:rPr>
        <w:t xml:space="preserve"> </w:t>
      </w:r>
      <w:r>
        <w:t>Сигналисты</w:t>
      </w:r>
      <w:r>
        <w:rPr>
          <w:spacing w:val="121"/>
        </w:rPr>
        <w:t xml:space="preserve"> </w:t>
      </w:r>
      <w:r>
        <w:t>располагаются</w:t>
      </w:r>
      <w:r>
        <w:rPr>
          <w:spacing w:val="122"/>
        </w:rPr>
        <w:t xml:space="preserve"> </w:t>
      </w:r>
      <w:r>
        <w:t>с</w:t>
      </w:r>
      <w:r>
        <w:rPr>
          <w:spacing w:val="122"/>
        </w:rPr>
        <w:t xml:space="preserve"> </w:t>
      </w:r>
      <w:r>
        <w:t>ручными</w:t>
      </w:r>
      <w:r>
        <w:rPr>
          <w:spacing w:val="129"/>
        </w:rPr>
        <w:t xml:space="preserve"> </w:t>
      </w:r>
      <w:r>
        <w:t>красными</w:t>
      </w:r>
      <w:r>
        <w:rPr>
          <w:spacing w:val="121"/>
        </w:rPr>
        <w:t xml:space="preserve"> </w:t>
      </w:r>
      <w:r>
        <w:t>сигналами</w:t>
      </w:r>
      <w:r>
        <w:rPr>
          <w:spacing w:val="-68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расстоянии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20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25</w:t>
      </w:r>
      <w:r>
        <w:rPr>
          <w:spacing w:val="1"/>
        </w:rPr>
        <w:t xml:space="preserve"> </w:t>
      </w:r>
      <w:r>
        <w:t>м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первой</w:t>
      </w:r>
      <w:r>
        <w:rPr>
          <w:spacing w:val="1"/>
        </w:rPr>
        <w:t xml:space="preserve"> </w:t>
      </w:r>
      <w:r>
        <w:t>петарды,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-67"/>
        </w:rPr>
        <w:t xml:space="preserve"> </w:t>
      </w:r>
      <w:r>
        <w:t>необщего пользования – от сигналов уменьшения скорости в сторону места работ</w:t>
      </w:r>
      <w:r>
        <w:rPr>
          <w:spacing w:val="1"/>
        </w:rPr>
        <w:t xml:space="preserve"> </w:t>
      </w:r>
      <w:r>
        <w:t>(места препятствия). Ответственным за размещение и снятие переносных красных</w:t>
      </w:r>
      <w:r>
        <w:rPr>
          <w:spacing w:val="1"/>
        </w:rPr>
        <w:t xml:space="preserve"> </w:t>
      </w:r>
      <w:r>
        <w:t>сигналов</w:t>
      </w:r>
      <w:r>
        <w:rPr>
          <w:spacing w:val="-2"/>
        </w:rPr>
        <w:t xml:space="preserve"> </w:t>
      </w:r>
      <w:r>
        <w:t>является руководитель</w:t>
      </w:r>
      <w:r>
        <w:rPr>
          <w:spacing w:val="-2"/>
        </w:rPr>
        <w:t xml:space="preserve"> </w:t>
      </w:r>
      <w:r>
        <w:t>работ.</w:t>
      </w:r>
    </w:p>
    <w:p w:rsidR="00FC451D" w:rsidRDefault="00AE03C1">
      <w:pPr>
        <w:pStyle w:val="a3"/>
        <w:spacing w:after="5" w:line="276" w:lineRule="auto"/>
        <w:ind w:right="220"/>
      </w:pPr>
      <w:r>
        <w:t>При</w:t>
      </w:r>
      <w:r>
        <w:rPr>
          <w:spacing w:val="1"/>
        </w:rPr>
        <w:t xml:space="preserve"> </w:t>
      </w:r>
      <w:r>
        <w:t>производстве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развернутым</w:t>
      </w:r>
      <w:r>
        <w:rPr>
          <w:spacing w:val="1"/>
        </w:rPr>
        <w:t xml:space="preserve"> </w:t>
      </w:r>
      <w:r>
        <w:t>фронтом</w:t>
      </w:r>
      <w:r>
        <w:rPr>
          <w:spacing w:val="1"/>
        </w:rPr>
        <w:t xml:space="preserve"> </w:t>
      </w:r>
      <w:r>
        <w:t>(более</w:t>
      </w:r>
      <w:r>
        <w:rPr>
          <w:spacing w:val="1"/>
        </w:rPr>
        <w:t xml:space="preserve"> </w:t>
      </w:r>
      <w:r>
        <w:t>200</w:t>
      </w:r>
      <w:r>
        <w:rPr>
          <w:spacing w:val="1"/>
        </w:rPr>
        <w:t xml:space="preserve"> </w:t>
      </w:r>
      <w:r>
        <w:t>м)</w:t>
      </w:r>
      <w:r>
        <w:rPr>
          <w:spacing w:val="1"/>
        </w:rPr>
        <w:t xml:space="preserve"> </w:t>
      </w:r>
      <w:r>
        <w:t>места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ограждаются в соответствии с рисунком 85. На железнодорожных путях общего</w:t>
      </w:r>
      <w:r>
        <w:rPr>
          <w:spacing w:val="1"/>
        </w:rPr>
        <w:t xml:space="preserve"> </w:t>
      </w:r>
      <w:r>
        <w:t>пользования переносные красные сигналы, установленные на расстоянии</w:t>
      </w:r>
      <w:r>
        <w:rPr>
          <w:spacing w:val="70"/>
        </w:rPr>
        <w:t xml:space="preserve"> </w:t>
      </w:r>
      <w:r>
        <w:t>не менее</w:t>
      </w:r>
      <w:r>
        <w:rPr>
          <w:spacing w:val="1"/>
        </w:rPr>
        <w:t xml:space="preserve"> </w:t>
      </w:r>
      <w:r>
        <w:t>50 м, а на железнодорожных путях необщего пользования – не менее 15 м от границ</w:t>
      </w:r>
      <w:r>
        <w:rPr>
          <w:spacing w:val="1"/>
        </w:rPr>
        <w:t xml:space="preserve"> </w:t>
      </w:r>
      <w:r>
        <w:t>участка, требующего ограждения, устанавливаются сигналистами</w:t>
      </w:r>
      <w:r>
        <w:rPr>
          <w:spacing w:val="70"/>
        </w:rPr>
        <w:t xml:space="preserve"> </w:t>
      </w:r>
      <w:r>
        <w:t>и находятся под</w:t>
      </w:r>
      <w:r>
        <w:rPr>
          <w:spacing w:val="1"/>
        </w:rPr>
        <w:t xml:space="preserve"> </w:t>
      </w:r>
      <w:r>
        <w:t>их</w:t>
      </w:r>
      <w:r>
        <w:rPr>
          <w:spacing w:val="-5"/>
        </w:rPr>
        <w:t xml:space="preserve"> </w:t>
      </w:r>
      <w:r>
        <w:t>охраной.</w:t>
      </w:r>
      <w:r>
        <w:rPr>
          <w:spacing w:val="-3"/>
        </w:rPr>
        <w:t xml:space="preserve"> </w:t>
      </w:r>
      <w:r>
        <w:t>Сигналисты</w:t>
      </w:r>
      <w:r>
        <w:rPr>
          <w:spacing w:val="-4"/>
        </w:rPr>
        <w:t xml:space="preserve"> </w:t>
      </w:r>
      <w:r>
        <w:t>располагаются</w:t>
      </w:r>
      <w:r>
        <w:rPr>
          <w:spacing w:val="-4"/>
        </w:rPr>
        <w:t xml:space="preserve"> </w:t>
      </w:r>
      <w:r>
        <w:t>около</w:t>
      </w:r>
      <w:r>
        <w:rPr>
          <w:spacing w:val="-1"/>
        </w:rPr>
        <w:t xml:space="preserve"> </w:t>
      </w:r>
      <w:r>
        <w:t>них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ручными</w:t>
      </w:r>
      <w:r>
        <w:rPr>
          <w:spacing w:val="-2"/>
        </w:rPr>
        <w:t xml:space="preserve"> </w:t>
      </w:r>
      <w:r>
        <w:t>красными</w:t>
      </w:r>
      <w:r>
        <w:rPr>
          <w:spacing w:val="-2"/>
        </w:rPr>
        <w:t xml:space="preserve"> </w:t>
      </w:r>
      <w:r>
        <w:t>сигналами.</w:t>
      </w:r>
    </w:p>
    <w:p w:rsidR="00FC451D" w:rsidRDefault="00AE03C1">
      <w:pPr>
        <w:pStyle w:val="a3"/>
        <w:ind w:left="2333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3988897" cy="1463040"/>
            <wp:effectExtent l="0" t="0" r="0" b="0"/>
            <wp:docPr id="177" name="image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image89.png"/>
                    <pic:cNvPicPr/>
                  </pic:nvPicPr>
                  <pic:blipFill>
                    <a:blip r:embed="rId1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88897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42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85</w:t>
      </w:r>
    </w:p>
    <w:p w:rsidR="00FC451D" w:rsidRDefault="00FC451D">
      <w:pPr>
        <w:jc w:val="center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after="9" w:line="276" w:lineRule="auto"/>
        <w:ind w:right="220"/>
      </w:pPr>
      <w:r>
        <w:lastRenderedPageBreak/>
        <w:t>Если место препятствия или место производства работ на 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перегоне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находится на расстоянии менее суммы расстояний Б и 250 м от входного светофора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сигнального</w:t>
      </w:r>
      <w:r>
        <w:rPr>
          <w:spacing w:val="1"/>
        </w:rPr>
        <w:t xml:space="preserve"> </w:t>
      </w:r>
      <w:r>
        <w:t>знака</w:t>
      </w:r>
      <w:r>
        <w:rPr>
          <w:spacing w:val="1"/>
        </w:rPr>
        <w:t xml:space="preserve"> </w:t>
      </w:r>
      <w:r>
        <w:t>«Граница</w:t>
      </w:r>
      <w:r>
        <w:rPr>
          <w:spacing w:val="1"/>
        </w:rPr>
        <w:t xml:space="preserve"> </w:t>
      </w:r>
      <w:r>
        <w:t>станции»,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ограждения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переносной</w:t>
      </w:r>
      <w:r>
        <w:rPr>
          <w:spacing w:val="1"/>
        </w:rPr>
        <w:t xml:space="preserve"> </w:t>
      </w:r>
      <w:r>
        <w:t>красный</w:t>
      </w:r>
      <w:r>
        <w:rPr>
          <w:spacing w:val="1"/>
        </w:rPr>
        <w:t xml:space="preserve"> </w:t>
      </w:r>
      <w:r>
        <w:t>сигнал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напротив</w:t>
      </w:r>
      <w:r>
        <w:rPr>
          <w:spacing w:val="1"/>
        </w:rPr>
        <w:t xml:space="preserve"> </w:t>
      </w:r>
      <w:r>
        <w:t>входного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сигнального</w:t>
      </w:r>
      <w:r>
        <w:rPr>
          <w:spacing w:val="1"/>
        </w:rPr>
        <w:t xml:space="preserve"> </w:t>
      </w:r>
      <w:r>
        <w:t>знака</w:t>
      </w:r>
      <w:r>
        <w:rPr>
          <w:spacing w:val="1"/>
        </w:rPr>
        <w:t xml:space="preserve"> </w:t>
      </w:r>
      <w:r>
        <w:t>«Граница</w:t>
      </w:r>
      <w:r>
        <w:rPr>
          <w:spacing w:val="1"/>
        </w:rPr>
        <w:t xml:space="preserve"> </w:t>
      </w:r>
      <w:r>
        <w:t>станции»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укладываются три петарды, охраняемые сигналистом в соответствии со схемами,</w:t>
      </w:r>
      <w:r>
        <w:rPr>
          <w:spacing w:val="1"/>
        </w:rPr>
        <w:t xml:space="preserve"> </w:t>
      </w:r>
      <w:r>
        <w:t>приведенными</w:t>
      </w:r>
      <w:r>
        <w:rPr>
          <w:spacing w:val="-3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рисунках</w:t>
      </w:r>
      <w:r>
        <w:rPr>
          <w:spacing w:val="-2"/>
        </w:rPr>
        <w:t xml:space="preserve"> </w:t>
      </w:r>
      <w:r>
        <w:t>86,</w:t>
      </w:r>
      <w:r>
        <w:rPr>
          <w:spacing w:val="-4"/>
        </w:rPr>
        <w:t xml:space="preserve"> </w:t>
      </w:r>
      <w:r>
        <w:t>86а.</w:t>
      </w:r>
    </w:p>
    <w:p w:rsidR="00FC451D" w:rsidRDefault="00AE03C1">
      <w:pPr>
        <w:pStyle w:val="a3"/>
        <w:ind w:left="1917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4515149" cy="2461260"/>
            <wp:effectExtent l="0" t="0" r="0" b="0"/>
            <wp:docPr id="179" name="image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image90.png"/>
                    <pic:cNvPicPr/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15149" cy="2461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37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86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10"/>
        <w:ind w:left="0" w:firstLine="0"/>
        <w:jc w:val="left"/>
        <w:rPr>
          <w:sz w:val="15"/>
        </w:rPr>
      </w:pPr>
      <w:r>
        <w:rPr>
          <w:noProof/>
          <w:lang w:eastAsia="ru-RU"/>
        </w:rPr>
        <w:drawing>
          <wp:anchor distT="0" distB="0" distL="0" distR="0" simplePos="0" relativeHeight="119" behindDoc="0" locked="0" layoutInCell="1" allowOverlap="1">
            <wp:simplePos x="0" y="0"/>
            <wp:positionH relativeFrom="page">
              <wp:posOffset>1896792</wp:posOffset>
            </wp:positionH>
            <wp:positionV relativeFrom="paragraph">
              <wp:posOffset>140666</wp:posOffset>
            </wp:positionV>
            <wp:extent cx="4611615" cy="2039683"/>
            <wp:effectExtent l="0" t="0" r="0" b="0"/>
            <wp:wrapTopAndBottom/>
            <wp:docPr id="181" name="image9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image91.jpeg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1615" cy="2039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23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86а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line="276" w:lineRule="auto"/>
        <w:ind w:right="223"/>
      </w:pPr>
      <w:r>
        <w:t>Если место препятствия или производства работ на железнодорожных путях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перегоне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7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расположено на расстоянии менее 60 м от входного светофора 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сигнального</w:t>
      </w:r>
      <w:r>
        <w:rPr>
          <w:spacing w:val="1"/>
        </w:rPr>
        <w:t xml:space="preserve"> </w:t>
      </w:r>
      <w:r>
        <w:t>знака</w:t>
      </w:r>
      <w:r>
        <w:rPr>
          <w:spacing w:val="1"/>
        </w:rPr>
        <w:t xml:space="preserve"> </w:t>
      </w:r>
      <w:r>
        <w:t>«Граница</w:t>
      </w:r>
      <w:r>
        <w:rPr>
          <w:spacing w:val="1"/>
        </w:rPr>
        <w:t xml:space="preserve"> </w:t>
      </w:r>
      <w:r>
        <w:t>станции»,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петарды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-1"/>
        </w:rPr>
        <w:t xml:space="preserve"> </w:t>
      </w:r>
      <w:r>
        <w:t>станции</w:t>
      </w:r>
      <w:r>
        <w:rPr>
          <w:spacing w:val="-3"/>
        </w:rPr>
        <w:t xml:space="preserve"> </w:t>
      </w:r>
      <w:r>
        <w:t>не укладываются</w:t>
      </w:r>
      <w:r>
        <w:rPr>
          <w:spacing w:val="-1"/>
        </w:rPr>
        <w:t xml:space="preserve"> </w:t>
      </w:r>
      <w:r>
        <w:t>(рисунок 86б).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spacing w:before="3" w:after="1"/>
        <w:ind w:left="0" w:firstLine="0"/>
        <w:jc w:val="left"/>
        <w:rPr>
          <w:sz w:val="13"/>
        </w:rPr>
      </w:pPr>
    </w:p>
    <w:p w:rsidR="00FC451D" w:rsidRDefault="00AE03C1">
      <w:pPr>
        <w:pStyle w:val="a3"/>
        <w:ind w:left="1746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4781215" cy="1958244"/>
            <wp:effectExtent l="0" t="0" r="0" b="0"/>
            <wp:docPr id="183" name="image9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image92.jpeg"/>
                    <pic:cNvPicPr/>
                  </pic:nvPicPr>
                  <pic:blipFill>
                    <a:blip r:embed="rId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81215" cy="1958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35"/>
        <w:ind w:left="259" w:right="134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86б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line="276" w:lineRule="auto"/>
        <w:ind w:right="222"/>
      </w:pPr>
      <w:r>
        <w:t>Если место препятствия или место производства работ на 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перегоне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-67"/>
        </w:rPr>
        <w:t xml:space="preserve"> </w:t>
      </w:r>
      <w:r>
        <w:t>находится на расстоянии менее суммы расстояний «Т» и 15 м от входного светофора</w:t>
      </w:r>
      <w:r>
        <w:rPr>
          <w:spacing w:val="-67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сигнального</w:t>
      </w:r>
      <w:r>
        <w:rPr>
          <w:spacing w:val="1"/>
        </w:rPr>
        <w:t xml:space="preserve"> </w:t>
      </w:r>
      <w:r>
        <w:t>знака</w:t>
      </w:r>
      <w:r>
        <w:rPr>
          <w:spacing w:val="1"/>
        </w:rPr>
        <w:t xml:space="preserve"> </w:t>
      </w:r>
      <w:r>
        <w:t>«Граница</w:t>
      </w:r>
      <w:r>
        <w:rPr>
          <w:spacing w:val="1"/>
        </w:rPr>
        <w:t xml:space="preserve"> </w:t>
      </w:r>
      <w:r>
        <w:t>станции»,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ограждения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переносной</w:t>
      </w:r>
      <w:r>
        <w:rPr>
          <w:spacing w:val="1"/>
        </w:rPr>
        <w:t xml:space="preserve"> </w:t>
      </w:r>
      <w:r>
        <w:t>красный</w:t>
      </w:r>
      <w:r>
        <w:rPr>
          <w:spacing w:val="1"/>
        </w:rPr>
        <w:t xml:space="preserve"> </w:t>
      </w:r>
      <w:r>
        <w:t>сигнал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напротив</w:t>
      </w:r>
      <w:r>
        <w:rPr>
          <w:spacing w:val="1"/>
        </w:rPr>
        <w:t xml:space="preserve"> </w:t>
      </w:r>
      <w:r>
        <w:t>входного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сигнального</w:t>
      </w:r>
      <w:r>
        <w:rPr>
          <w:spacing w:val="1"/>
        </w:rPr>
        <w:t xml:space="preserve"> </w:t>
      </w:r>
      <w:r>
        <w:t>знака</w:t>
      </w:r>
      <w:r>
        <w:rPr>
          <w:spacing w:val="1"/>
        </w:rPr>
        <w:t xml:space="preserve"> </w:t>
      </w:r>
      <w:r>
        <w:t>«Граница</w:t>
      </w:r>
      <w:r>
        <w:rPr>
          <w:spacing w:val="1"/>
        </w:rPr>
        <w:t xml:space="preserve"> </w:t>
      </w:r>
      <w:r>
        <w:t>станции»</w:t>
      </w:r>
      <w:r>
        <w:rPr>
          <w:spacing w:val="7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схемой,</w:t>
      </w:r>
      <w:r>
        <w:rPr>
          <w:spacing w:val="-4"/>
        </w:rPr>
        <w:t xml:space="preserve"> </w:t>
      </w:r>
      <w:r>
        <w:t>приведенной</w:t>
      </w:r>
      <w:r>
        <w:rPr>
          <w:spacing w:val="-3"/>
        </w:rPr>
        <w:t xml:space="preserve"> </w:t>
      </w:r>
      <w:r>
        <w:t>на рисунке</w:t>
      </w:r>
      <w:r>
        <w:rPr>
          <w:spacing w:val="-4"/>
        </w:rPr>
        <w:t xml:space="preserve"> </w:t>
      </w:r>
      <w:r>
        <w:t>87.</w:t>
      </w:r>
    </w:p>
    <w:p w:rsidR="00FC451D" w:rsidRDefault="00AE03C1">
      <w:pPr>
        <w:pStyle w:val="a3"/>
        <w:spacing w:before="4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120" behindDoc="0" locked="0" layoutInCell="1" allowOverlap="1">
            <wp:simplePos x="0" y="0"/>
            <wp:positionH relativeFrom="page">
              <wp:posOffset>1843532</wp:posOffset>
            </wp:positionH>
            <wp:positionV relativeFrom="paragraph">
              <wp:posOffset>239071</wp:posOffset>
            </wp:positionV>
            <wp:extent cx="4251623" cy="1934146"/>
            <wp:effectExtent l="0" t="0" r="0" b="0"/>
            <wp:wrapTopAndBottom/>
            <wp:docPr id="185" name="image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image93.png"/>
                    <pic:cNvPicPr/>
                  </pic:nvPicPr>
                  <pic:blipFill>
                    <a:blip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1623" cy="19341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5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87</w:t>
      </w:r>
    </w:p>
    <w:p w:rsidR="00FC451D" w:rsidRDefault="00FC451D">
      <w:pPr>
        <w:pStyle w:val="a3"/>
        <w:spacing w:before="5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line="276" w:lineRule="auto"/>
        <w:ind w:right="220"/>
      </w:pPr>
      <w:r>
        <w:t>Если после снятия сигналов остановки по месту препятствия (работ) поезда</w:t>
      </w:r>
      <w:r>
        <w:rPr>
          <w:spacing w:val="1"/>
        </w:rPr>
        <w:t xml:space="preserve"> </w:t>
      </w:r>
      <w:r>
        <w:t>пропускаются</w:t>
      </w:r>
      <w:r>
        <w:rPr>
          <w:spacing w:val="45"/>
        </w:rPr>
        <w:t xml:space="preserve"> </w:t>
      </w:r>
      <w:r>
        <w:t>с</w:t>
      </w:r>
      <w:r>
        <w:rPr>
          <w:spacing w:val="46"/>
        </w:rPr>
        <w:t xml:space="preserve"> </w:t>
      </w:r>
      <w:r>
        <w:t>уменьшением</w:t>
      </w:r>
      <w:r>
        <w:rPr>
          <w:spacing w:val="45"/>
        </w:rPr>
        <w:t xml:space="preserve"> </w:t>
      </w:r>
      <w:r>
        <w:t>скорости,</w:t>
      </w:r>
      <w:r>
        <w:rPr>
          <w:spacing w:val="46"/>
        </w:rPr>
        <w:t xml:space="preserve"> </w:t>
      </w:r>
      <w:r>
        <w:t>то</w:t>
      </w:r>
      <w:r>
        <w:rPr>
          <w:spacing w:val="48"/>
        </w:rPr>
        <w:t xml:space="preserve"> </w:t>
      </w:r>
      <w:r>
        <w:t>со</w:t>
      </w:r>
      <w:r>
        <w:rPr>
          <w:spacing w:val="47"/>
        </w:rPr>
        <w:t xml:space="preserve"> </w:t>
      </w:r>
      <w:r>
        <w:t>стороны</w:t>
      </w:r>
      <w:r>
        <w:rPr>
          <w:spacing w:val="48"/>
        </w:rPr>
        <w:t xml:space="preserve"> </w:t>
      </w:r>
      <w:r>
        <w:t>перегона</w:t>
      </w:r>
      <w:r>
        <w:rPr>
          <w:spacing w:val="46"/>
        </w:rPr>
        <w:t xml:space="preserve"> </w:t>
      </w:r>
      <w:r>
        <w:t>оно</w:t>
      </w:r>
      <w:r>
        <w:rPr>
          <w:spacing w:val="48"/>
        </w:rPr>
        <w:t xml:space="preserve"> </w:t>
      </w:r>
      <w:r>
        <w:t>ограждается</w:t>
      </w:r>
      <w:r>
        <w:rPr>
          <w:spacing w:val="-68"/>
        </w:rPr>
        <w:t xml:space="preserve"> </w:t>
      </w:r>
      <w:r>
        <w:t>в соответствии с пунктами 44 – 48 настоящей Инструкции, а со стороны станции</w:t>
      </w:r>
      <w:r>
        <w:rPr>
          <w:spacing w:val="1"/>
        </w:rPr>
        <w:t xml:space="preserve"> </w:t>
      </w:r>
      <w:r>
        <w:t>напротив остряков выходной стрелки и напротив входного сигнала устанавливаются</w:t>
      </w:r>
      <w:r>
        <w:rPr>
          <w:spacing w:val="-67"/>
        </w:rPr>
        <w:t xml:space="preserve"> </w:t>
      </w:r>
      <w:r>
        <w:t>переносные</w:t>
      </w:r>
      <w:r>
        <w:rPr>
          <w:spacing w:val="1"/>
        </w:rPr>
        <w:t xml:space="preserve"> </w:t>
      </w:r>
      <w:r>
        <w:t>желтые</w:t>
      </w:r>
      <w:r>
        <w:rPr>
          <w:spacing w:val="1"/>
        </w:rPr>
        <w:t xml:space="preserve"> </w:t>
      </w:r>
      <w:r>
        <w:t>сигналы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расстоянии</w:t>
      </w:r>
      <w:r>
        <w:rPr>
          <w:spacing w:val="1"/>
        </w:rPr>
        <w:t xml:space="preserve"> </w:t>
      </w:r>
      <w:r>
        <w:t>не менее</w:t>
      </w:r>
      <w:r>
        <w:rPr>
          <w:spacing w:val="1"/>
        </w:rPr>
        <w:t xml:space="preserve"> </w:t>
      </w:r>
      <w:r>
        <w:t>50 м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места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сигнальные знаки «Начало опасного места» и «Конец опасного места» (рисунок 93).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расстояние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места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границы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составляет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50 м,</w:t>
      </w:r>
      <w:r>
        <w:rPr>
          <w:spacing w:val="1"/>
        </w:rPr>
        <w:t xml:space="preserve"> </w:t>
      </w:r>
      <w:r>
        <w:t>сигнальный</w:t>
      </w:r>
      <w:r>
        <w:rPr>
          <w:spacing w:val="23"/>
        </w:rPr>
        <w:t xml:space="preserve"> </w:t>
      </w:r>
      <w:r>
        <w:t>знак</w:t>
      </w:r>
      <w:r>
        <w:rPr>
          <w:spacing w:val="21"/>
        </w:rPr>
        <w:t xml:space="preserve"> </w:t>
      </w:r>
      <w:r>
        <w:t>«Начало</w:t>
      </w:r>
      <w:r>
        <w:rPr>
          <w:spacing w:val="23"/>
        </w:rPr>
        <w:t xml:space="preserve"> </w:t>
      </w:r>
      <w:r>
        <w:t>опасного</w:t>
      </w:r>
      <w:r>
        <w:rPr>
          <w:spacing w:val="21"/>
        </w:rPr>
        <w:t xml:space="preserve"> </w:t>
      </w:r>
      <w:r>
        <w:t>места»</w:t>
      </w:r>
      <w:r>
        <w:rPr>
          <w:spacing w:val="21"/>
        </w:rPr>
        <w:t xml:space="preserve"> </w:t>
      </w:r>
      <w:r>
        <w:t>устанавливается</w:t>
      </w:r>
      <w:r>
        <w:rPr>
          <w:spacing w:val="20"/>
        </w:rPr>
        <w:t xml:space="preserve"> </w:t>
      </w:r>
      <w:r>
        <w:t>напротив</w:t>
      </w:r>
      <w:r>
        <w:rPr>
          <w:spacing w:val="27"/>
        </w:rPr>
        <w:t xml:space="preserve"> </w:t>
      </w:r>
      <w:r>
        <w:t>знака</w:t>
      </w:r>
    </w:p>
    <w:p w:rsidR="00FC451D" w:rsidRDefault="00AE03C1">
      <w:pPr>
        <w:pStyle w:val="a3"/>
        <w:ind w:firstLine="0"/>
      </w:pPr>
      <w:r>
        <w:t>«Граница</w:t>
      </w:r>
      <w:r>
        <w:rPr>
          <w:spacing w:val="-4"/>
        </w:rPr>
        <w:t xml:space="preserve"> </w:t>
      </w:r>
      <w:r>
        <w:t>станции».</w:t>
      </w:r>
    </w:p>
    <w:p w:rsidR="00FC451D" w:rsidRDefault="00FC451D">
      <w:p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6"/>
      </w:pPr>
      <w:r>
        <w:lastRenderedPageBreak/>
        <w:t>На</w:t>
      </w:r>
      <w:r>
        <w:rPr>
          <w:spacing w:val="71"/>
        </w:rPr>
        <w:t xml:space="preserve"> </w:t>
      </w:r>
      <w:r>
        <w:t>железнодорожных</w:t>
      </w:r>
      <w:r>
        <w:rPr>
          <w:spacing w:val="71"/>
        </w:rPr>
        <w:t xml:space="preserve"> </w:t>
      </w:r>
      <w:r>
        <w:t>путях   необщего   пользования   место   препятствия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перегонах,</w:t>
      </w:r>
      <w:r>
        <w:rPr>
          <w:spacing w:val="1"/>
        </w:rPr>
        <w:t xml:space="preserve"> </w:t>
      </w:r>
      <w:r>
        <w:t>требующее</w:t>
      </w:r>
      <w:r>
        <w:rPr>
          <w:spacing w:val="1"/>
        </w:rPr>
        <w:t xml:space="preserve"> </w:t>
      </w:r>
      <w:r>
        <w:t>следования</w:t>
      </w:r>
      <w:r>
        <w:rPr>
          <w:spacing w:val="1"/>
        </w:rPr>
        <w:t xml:space="preserve"> </w:t>
      </w:r>
      <w:r>
        <w:t>поездов</w:t>
      </w:r>
      <w:r>
        <w:rPr>
          <w:spacing w:val="7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уменьшенной скоростью, ограждается на расстоянии «Т» от границ ограждаемого</w:t>
      </w:r>
      <w:r>
        <w:rPr>
          <w:spacing w:val="1"/>
        </w:rPr>
        <w:t xml:space="preserve"> </w:t>
      </w:r>
      <w:r>
        <w:t>участка</w:t>
      </w:r>
      <w:r>
        <w:rPr>
          <w:spacing w:val="-1"/>
        </w:rPr>
        <w:t xml:space="preserve"> </w:t>
      </w:r>
      <w:r>
        <w:t>переносными сигналами уменьшения</w:t>
      </w:r>
      <w:r>
        <w:rPr>
          <w:spacing w:val="-1"/>
        </w:rPr>
        <w:t xml:space="preserve"> </w:t>
      </w:r>
      <w:r>
        <w:t>скорости.</w:t>
      </w:r>
    </w:p>
    <w:p w:rsidR="00FC451D" w:rsidRDefault="00AE03C1">
      <w:pPr>
        <w:pStyle w:val="a3"/>
        <w:spacing w:before="3" w:line="276" w:lineRule="auto"/>
        <w:ind w:right="220"/>
      </w:pPr>
      <w:r>
        <w:t>Схема</w:t>
      </w:r>
      <w:r>
        <w:rPr>
          <w:spacing w:val="1"/>
        </w:rPr>
        <w:t xml:space="preserve"> </w:t>
      </w:r>
      <w:r>
        <w:t>установки</w:t>
      </w:r>
      <w:r>
        <w:rPr>
          <w:spacing w:val="1"/>
        </w:rPr>
        <w:t xml:space="preserve"> </w:t>
      </w:r>
      <w:r>
        <w:t>сигнала</w:t>
      </w:r>
      <w:r>
        <w:rPr>
          <w:spacing w:val="1"/>
        </w:rPr>
        <w:t xml:space="preserve"> </w:t>
      </w:r>
      <w:r>
        <w:t>уменьшения</w:t>
      </w:r>
      <w:r>
        <w:rPr>
          <w:spacing w:val="1"/>
        </w:rPr>
        <w:t xml:space="preserve"> </w:t>
      </w:r>
      <w:r>
        <w:t>скорости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однопутном</w:t>
      </w:r>
      <w:r>
        <w:rPr>
          <w:spacing w:val="1"/>
        </w:rPr>
        <w:t xml:space="preserve"> </w:t>
      </w:r>
      <w:r>
        <w:t>перегоне</w:t>
      </w:r>
      <w:r>
        <w:rPr>
          <w:spacing w:val="1"/>
        </w:rPr>
        <w:t xml:space="preserve"> </w:t>
      </w:r>
      <w:r>
        <w:t>приведена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hyperlink w:anchor="_bookmark0" w:history="1">
        <w:r>
          <w:t>рисунке</w:t>
        </w:r>
        <w:r>
          <w:rPr>
            <w:spacing w:val="1"/>
          </w:rPr>
          <w:t xml:space="preserve"> </w:t>
        </w:r>
        <w:r>
          <w:t>88</w:t>
        </w:r>
      </w:hyperlink>
      <w:r>
        <w:t>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одном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двухпутного</w:t>
      </w:r>
      <w:r>
        <w:rPr>
          <w:spacing w:val="1"/>
        </w:rPr>
        <w:t xml:space="preserve"> </w:t>
      </w:r>
      <w:r>
        <w:t xml:space="preserve">перегона – на </w:t>
      </w:r>
      <w:hyperlink w:anchor="_bookmark1" w:history="1">
        <w:r>
          <w:t>рисунке 89</w:t>
        </w:r>
      </w:hyperlink>
      <w:r>
        <w:t>, на обоих железнодорожных путях двухпутного перегона –</w:t>
      </w:r>
      <w:r>
        <w:rPr>
          <w:spacing w:val="-67"/>
        </w:rPr>
        <w:t xml:space="preserve"> </w:t>
      </w:r>
      <w:r>
        <w:t>на</w:t>
      </w:r>
      <w:r>
        <w:rPr>
          <w:spacing w:val="-1"/>
        </w:rPr>
        <w:t xml:space="preserve"> </w:t>
      </w:r>
      <w:hyperlink w:anchor="_bookmark2" w:history="1">
        <w:r>
          <w:t>рисунке 90</w:t>
        </w:r>
      </w:hyperlink>
      <w:r>
        <w:t>.</w:t>
      </w:r>
    </w:p>
    <w:p w:rsidR="00FC451D" w:rsidRDefault="00AE03C1">
      <w:pPr>
        <w:pStyle w:val="a3"/>
        <w:spacing w:before="3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121" behindDoc="0" locked="0" layoutInCell="1" allowOverlap="1">
            <wp:simplePos x="0" y="0"/>
            <wp:positionH relativeFrom="page">
              <wp:posOffset>1731391</wp:posOffset>
            </wp:positionH>
            <wp:positionV relativeFrom="paragraph">
              <wp:posOffset>238792</wp:posOffset>
            </wp:positionV>
            <wp:extent cx="4480623" cy="1625250"/>
            <wp:effectExtent l="0" t="0" r="0" b="0"/>
            <wp:wrapTopAndBottom/>
            <wp:docPr id="187" name="image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image94.png"/>
                    <pic:cNvPicPr/>
                  </pic:nvPicPr>
                  <pic:blipFill>
                    <a:blip r:embed="rId1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80623" cy="162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2"/>
        <w:ind w:left="259" w:right="131" w:firstLine="0"/>
        <w:jc w:val="center"/>
      </w:pPr>
      <w:bookmarkStart w:id="0" w:name="_bookmark0"/>
      <w:bookmarkEnd w:id="0"/>
      <w:r>
        <w:t>Рисунок</w:t>
      </w:r>
      <w:r>
        <w:rPr>
          <w:spacing w:val="-5"/>
        </w:rPr>
        <w:t xml:space="preserve"> </w:t>
      </w:r>
      <w:r>
        <w:t>88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5"/>
        <w:ind w:left="0" w:firstLine="0"/>
        <w:jc w:val="left"/>
        <w:rPr>
          <w:sz w:val="13"/>
        </w:rPr>
      </w:pPr>
      <w:r>
        <w:rPr>
          <w:noProof/>
          <w:lang w:eastAsia="ru-RU"/>
        </w:rPr>
        <w:drawing>
          <wp:anchor distT="0" distB="0" distL="0" distR="0" simplePos="0" relativeHeight="122" behindDoc="0" locked="0" layoutInCell="1" allowOverlap="1">
            <wp:simplePos x="0" y="0"/>
            <wp:positionH relativeFrom="page">
              <wp:posOffset>1777873</wp:posOffset>
            </wp:positionH>
            <wp:positionV relativeFrom="paragraph">
              <wp:posOffset>123188</wp:posOffset>
            </wp:positionV>
            <wp:extent cx="4396459" cy="2044064"/>
            <wp:effectExtent l="0" t="0" r="0" b="0"/>
            <wp:wrapTopAndBottom/>
            <wp:docPr id="189" name="image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image95.png"/>
                    <pic:cNvPicPr/>
                  </pic:nvPicPr>
                  <pic:blipFill>
                    <a:blip r:embed="rId1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96459" cy="20440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4"/>
        <w:ind w:left="259" w:right="131" w:firstLine="0"/>
        <w:jc w:val="center"/>
      </w:pPr>
      <w:bookmarkStart w:id="1" w:name="_bookmark1"/>
      <w:bookmarkEnd w:id="1"/>
      <w:r>
        <w:t>Рисунок</w:t>
      </w:r>
      <w:r>
        <w:rPr>
          <w:spacing w:val="-5"/>
        </w:rPr>
        <w:t xml:space="preserve"> </w:t>
      </w:r>
      <w:r>
        <w:t>89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6"/>
        <w:ind w:left="0" w:firstLine="0"/>
        <w:jc w:val="left"/>
        <w:rPr>
          <w:sz w:val="13"/>
        </w:rPr>
      </w:pPr>
      <w:r>
        <w:rPr>
          <w:noProof/>
          <w:lang w:eastAsia="ru-RU"/>
        </w:rPr>
        <w:drawing>
          <wp:anchor distT="0" distB="0" distL="0" distR="0" simplePos="0" relativeHeight="123" behindDoc="0" locked="0" layoutInCell="1" allowOverlap="1">
            <wp:simplePos x="0" y="0"/>
            <wp:positionH relativeFrom="page">
              <wp:posOffset>1788795</wp:posOffset>
            </wp:positionH>
            <wp:positionV relativeFrom="paragraph">
              <wp:posOffset>123715</wp:posOffset>
            </wp:positionV>
            <wp:extent cx="4374343" cy="2016252"/>
            <wp:effectExtent l="0" t="0" r="0" b="0"/>
            <wp:wrapTopAndBottom/>
            <wp:docPr id="191" name="image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image96.png"/>
                    <pic:cNvPicPr/>
                  </pic:nvPicPr>
                  <pic:blipFill>
                    <a:blip r:embed="rId1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74343" cy="20162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3"/>
        <w:ind w:left="259" w:right="131" w:firstLine="0"/>
        <w:jc w:val="center"/>
      </w:pPr>
      <w:bookmarkStart w:id="2" w:name="_bookmark2"/>
      <w:bookmarkEnd w:id="2"/>
      <w:r>
        <w:t>Рисунок</w:t>
      </w:r>
      <w:r>
        <w:rPr>
          <w:spacing w:val="-5"/>
        </w:rPr>
        <w:t xml:space="preserve"> </w:t>
      </w:r>
      <w:r>
        <w:t>90</w:t>
      </w:r>
    </w:p>
    <w:p w:rsidR="00FC451D" w:rsidRDefault="00FC451D">
      <w:pPr>
        <w:jc w:val="center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8"/>
      </w:pPr>
      <w:r>
        <w:lastRenderedPageBreak/>
        <w:t>При подходе поезда к переносному желтому сигналу машинист подает один</w:t>
      </w:r>
      <w:r>
        <w:rPr>
          <w:spacing w:val="1"/>
        </w:rPr>
        <w:t xml:space="preserve"> </w:t>
      </w:r>
      <w:r>
        <w:t>длинный</w:t>
      </w:r>
      <w:r>
        <w:rPr>
          <w:spacing w:val="1"/>
        </w:rPr>
        <w:t xml:space="preserve"> </w:t>
      </w:r>
      <w:r>
        <w:t>свисток</w:t>
      </w:r>
      <w:r>
        <w:rPr>
          <w:spacing w:val="1"/>
        </w:rPr>
        <w:t xml:space="preserve"> </w:t>
      </w:r>
      <w:r>
        <w:t>локомотива,</w:t>
      </w:r>
      <w:r>
        <w:rPr>
          <w:spacing w:val="1"/>
        </w:rPr>
        <w:t xml:space="preserve"> </w:t>
      </w:r>
      <w:r>
        <w:t>мотор-вагонного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самоходного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подходе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сигналисту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ручным</w:t>
      </w:r>
      <w:r>
        <w:rPr>
          <w:spacing w:val="1"/>
        </w:rPr>
        <w:t xml:space="preserve"> </w:t>
      </w:r>
      <w:r>
        <w:t>красным</w:t>
      </w:r>
      <w:r>
        <w:rPr>
          <w:spacing w:val="70"/>
        </w:rPr>
        <w:t xml:space="preserve"> </w:t>
      </w:r>
      <w:r>
        <w:t>сигналом</w:t>
      </w:r>
      <w:r>
        <w:rPr>
          <w:spacing w:val="1"/>
        </w:rPr>
        <w:t xml:space="preserve"> </w:t>
      </w:r>
      <w:r>
        <w:t>подает</w:t>
      </w:r>
      <w:r>
        <w:rPr>
          <w:spacing w:val="1"/>
        </w:rPr>
        <w:t xml:space="preserve"> </w:t>
      </w:r>
      <w:r>
        <w:t>сигнал</w:t>
      </w:r>
      <w:r>
        <w:rPr>
          <w:spacing w:val="1"/>
        </w:rPr>
        <w:t xml:space="preserve"> </w:t>
      </w:r>
      <w:r>
        <w:t>остановки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принимает</w:t>
      </w:r>
      <w:r>
        <w:rPr>
          <w:spacing w:val="1"/>
        </w:rPr>
        <w:t xml:space="preserve"> </w:t>
      </w:r>
      <w:r>
        <w:t>меры</w:t>
      </w:r>
      <w:r>
        <w:rPr>
          <w:spacing w:val="1"/>
        </w:rPr>
        <w:t xml:space="preserve"> </w:t>
      </w:r>
      <w:r>
        <w:t>к</w:t>
      </w:r>
      <w:r>
        <w:rPr>
          <w:spacing w:val="70"/>
        </w:rPr>
        <w:t xml:space="preserve"> </w:t>
      </w:r>
      <w:r>
        <w:t>немедленной</w:t>
      </w:r>
      <w:r>
        <w:rPr>
          <w:spacing w:val="70"/>
        </w:rPr>
        <w:t xml:space="preserve"> </w:t>
      </w:r>
      <w:r>
        <w:t>остановке</w:t>
      </w:r>
      <w:r>
        <w:rPr>
          <w:spacing w:val="70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чтобы</w:t>
      </w:r>
      <w:r>
        <w:rPr>
          <w:spacing w:val="-4"/>
        </w:rPr>
        <w:t xml:space="preserve"> </w:t>
      </w:r>
      <w:r>
        <w:t>остановиться,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проезжая</w:t>
      </w:r>
      <w:r>
        <w:rPr>
          <w:spacing w:val="-3"/>
        </w:rPr>
        <w:t xml:space="preserve"> </w:t>
      </w:r>
      <w:r>
        <w:t>переносного</w:t>
      </w:r>
      <w:r>
        <w:rPr>
          <w:spacing w:val="1"/>
        </w:rPr>
        <w:t xml:space="preserve"> </w:t>
      </w:r>
      <w:r>
        <w:t>красного сигнала.</w:t>
      </w:r>
    </w:p>
    <w:p w:rsidR="00FC451D" w:rsidRDefault="00AE03C1">
      <w:pPr>
        <w:pStyle w:val="a3"/>
        <w:spacing w:before="2" w:line="276" w:lineRule="auto"/>
        <w:ind w:right="229"/>
      </w:pPr>
      <w:r>
        <w:t>Сигналисты для отличия от других работников железнодорожного транспорта</w:t>
      </w:r>
      <w:r>
        <w:rPr>
          <w:spacing w:val="1"/>
        </w:rPr>
        <w:t xml:space="preserve"> </w:t>
      </w:r>
      <w:r>
        <w:t>должны носить</w:t>
      </w:r>
      <w:r>
        <w:rPr>
          <w:spacing w:val="-2"/>
        </w:rPr>
        <w:t xml:space="preserve"> </w:t>
      </w:r>
      <w:r>
        <w:t>головной убор с</w:t>
      </w:r>
      <w:r>
        <w:rPr>
          <w:spacing w:val="-1"/>
        </w:rPr>
        <w:t xml:space="preserve"> </w:t>
      </w:r>
      <w:r>
        <w:t>верхом</w:t>
      </w:r>
      <w:r>
        <w:rPr>
          <w:spacing w:val="-3"/>
        </w:rPr>
        <w:t xml:space="preserve"> </w:t>
      </w:r>
      <w:r>
        <w:t>желтого</w:t>
      </w:r>
      <w:r>
        <w:rPr>
          <w:spacing w:val="1"/>
        </w:rPr>
        <w:t xml:space="preserve"> </w:t>
      </w:r>
      <w:r>
        <w:t>цвета.</w:t>
      </w:r>
    </w:p>
    <w:p w:rsidR="00FC451D" w:rsidRDefault="00AE03C1">
      <w:pPr>
        <w:pStyle w:val="a3"/>
        <w:spacing w:line="276" w:lineRule="auto"/>
        <w:ind w:right="220"/>
      </w:pPr>
      <w:r>
        <w:t>Места</w:t>
      </w:r>
      <w:r>
        <w:rPr>
          <w:spacing w:val="1"/>
        </w:rPr>
        <w:t xml:space="preserve"> </w:t>
      </w:r>
      <w:r>
        <w:t>препятствий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места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работ,</w:t>
      </w:r>
      <w:r>
        <w:rPr>
          <w:spacing w:val="1"/>
        </w:rPr>
        <w:t xml:space="preserve"> </w:t>
      </w:r>
      <w:r>
        <w:t>требующие</w:t>
      </w:r>
      <w:r>
        <w:rPr>
          <w:spacing w:val="71"/>
        </w:rPr>
        <w:t xml:space="preserve"> </w:t>
      </w:r>
      <w:r>
        <w:t>остановки   поездов</w:t>
      </w:r>
      <w:r>
        <w:rPr>
          <w:spacing w:val="70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многопутном</w:t>
      </w:r>
      <w:r>
        <w:rPr>
          <w:spacing w:val="70"/>
        </w:rPr>
        <w:t xml:space="preserve"> </w:t>
      </w:r>
      <w:r>
        <w:t>участке   перегона,</w:t>
      </w:r>
      <w:r>
        <w:rPr>
          <w:spacing w:val="70"/>
        </w:rPr>
        <w:t xml:space="preserve"> </w:t>
      </w:r>
      <w:r>
        <w:t>ограждаются</w:t>
      </w:r>
      <w:r>
        <w:rPr>
          <w:spacing w:val="-67"/>
        </w:rPr>
        <w:t xml:space="preserve"> </w:t>
      </w:r>
      <w:r>
        <w:t>в соответствии со схемами, приведенными на</w:t>
      </w:r>
      <w:r>
        <w:rPr>
          <w:spacing w:val="1"/>
        </w:rPr>
        <w:t xml:space="preserve"> </w:t>
      </w:r>
      <w:r>
        <w:t>рисунках 90а, 90б, 90в. При этом</w:t>
      </w:r>
      <w:r>
        <w:rPr>
          <w:spacing w:val="1"/>
        </w:rPr>
        <w:t xml:space="preserve"> </w:t>
      </w:r>
      <w:r>
        <w:t>сигналисты должны находиться на обочине или в междупутье, если его ширина не</w:t>
      </w:r>
      <w:r>
        <w:rPr>
          <w:spacing w:val="1"/>
        </w:rPr>
        <w:t xml:space="preserve"> </w:t>
      </w:r>
      <w:r>
        <w:t>менее 6 м, а при ширине междупутья менее 6 м сигналисты должны находиться на</w:t>
      </w:r>
      <w:r>
        <w:rPr>
          <w:spacing w:val="1"/>
        </w:rPr>
        <w:t xml:space="preserve"> </w:t>
      </w:r>
      <w:r>
        <w:t>обочине. В случае подхода поезда по крайнему пути, у которого стоит сигналист, и</w:t>
      </w:r>
      <w:r>
        <w:rPr>
          <w:spacing w:val="1"/>
        </w:rPr>
        <w:t xml:space="preserve"> </w:t>
      </w:r>
      <w:r>
        <w:t>отсутствия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препятствия</w:t>
      </w:r>
      <w:r>
        <w:rPr>
          <w:spacing w:val="1"/>
        </w:rPr>
        <w:t xml:space="preserve"> </w:t>
      </w:r>
      <w:r>
        <w:t>сигналист</w:t>
      </w:r>
      <w:r>
        <w:rPr>
          <w:spacing w:val="1"/>
        </w:rPr>
        <w:t xml:space="preserve"> </w:t>
      </w:r>
      <w:r>
        <w:t>встречает</w:t>
      </w:r>
      <w:r>
        <w:rPr>
          <w:spacing w:val="1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свернутым</w:t>
      </w:r>
      <w:r>
        <w:rPr>
          <w:spacing w:val="1"/>
        </w:rPr>
        <w:t xml:space="preserve"> </w:t>
      </w:r>
      <w:r>
        <w:t>желтым флагом.</w:t>
      </w:r>
    </w:p>
    <w:p w:rsidR="00FC451D" w:rsidRDefault="00AE03C1">
      <w:pPr>
        <w:pStyle w:val="a3"/>
        <w:spacing w:before="1" w:after="6" w:line="276" w:lineRule="auto"/>
        <w:ind w:right="223"/>
      </w:pPr>
      <w:r>
        <w:t>На перегонах, где расстояние от переносных красных сигналов до первой,</w:t>
      </w:r>
      <w:r>
        <w:rPr>
          <w:spacing w:val="1"/>
        </w:rPr>
        <w:t xml:space="preserve"> </w:t>
      </w:r>
      <w:r>
        <w:t>ближайшей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месту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петарды</w:t>
      </w:r>
      <w:r>
        <w:rPr>
          <w:spacing w:val="1"/>
        </w:rPr>
        <w:t xml:space="preserve"> </w:t>
      </w:r>
      <w:r>
        <w:t>установлено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1200</w:t>
      </w:r>
      <w:r>
        <w:rPr>
          <w:spacing w:val="1"/>
        </w:rPr>
        <w:t xml:space="preserve"> </w:t>
      </w:r>
      <w:r>
        <w:t>м,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ограниченной</w:t>
      </w:r>
      <w:r>
        <w:rPr>
          <w:vertAlign w:val="superscript"/>
        </w:rPr>
        <w:t>26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недостаточной</w:t>
      </w:r>
      <w:r>
        <w:rPr>
          <w:vertAlign w:val="superscript"/>
        </w:rPr>
        <w:t>27</w:t>
      </w:r>
      <w:r>
        <w:rPr>
          <w:spacing w:val="1"/>
        </w:rPr>
        <w:t xml:space="preserve"> </w:t>
      </w:r>
      <w:r>
        <w:t>видимости,</w:t>
      </w:r>
      <w:r>
        <w:rPr>
          <w:spacing w:val="1"/>
        </w:rPr>
        <w:t xml:space="preserve"> </w:t>
      </w:r>
      <w:r>
        <w:t>в случае</w:t>
      </w:r>
      <w:r>
        <w:rPr>
          <w:spacing w:val="1"/>
        </w:rPr>
        <w:t xml:space="preserve"> </w:t>
      </w:r>
      <w:r>
        <w:t>отсутствия</w:t>
      </w:r>
      <w:r>
        <w:rPr>
          <w:spacing w:val="1"/>
        </w:rPr>
        <w:t xml:space="preserve"> </w:t>
      </w:r>
      <w:r>
        <w:t>устойчивой</w:t>
      </w:r>
      <w:r>
        <w:rPr>
          <w:spacing w:val="1"/>
        </w:rPr>
        <w:t xml:space="preserve"> </w:t>
      </w:r>
      <w:r>
        <w:t>двусторонней радиосвязи, кроме сигналистов, охраняющих петарды, выставляются</w:t>
      </w:r>
      <w:r>
        <w:rPr>
          <w:spacing w:val="1"/>
        </w:rPr>
        <w:t xml:space="preserve"> </w:t>
      </w:r>
      <w:r>
        <w:t>дополнительные сигналисты, в обязанности которых входит повторение сигналов</w:t>
      </w:r>
      <w:r>
        <w:rPr>
          <w:spacing w:val="1"/>
        </w:rPr>
        <w:t xml:space="preserve"> </w:t>
      </w:r>
      <w:r>
        <w:t>руководителя</w:t>
      </w:r>
      <w:r>
        <w:rPr>
          <w:spacing w:val="-4"/>
        </w:rPr>
        <w:t xml:space="preserve"> </w:t>
      </w:r>
      <w:r>
        <w:t>работ</w:t>
      </w:r>
      <w:r>
        <w:rPr>
          <w:spacing w:val="-4"/>
        </w:rPr>
        <w:t xml:space="preserve"> </w:t>
      </w:r>
      <w:r>
        <w:t>и основных</w:t>
      </w:r>
      <w:r>
        <w:rPr>
          <w:spacing w:val="1"/>
        </w:rPr>
        <w:t xml:space="preserve"> </w:t>
      </w:r>
      <w:r>
        <w:t>сигналистов.</w:t>
      </w:r>
    </w:p>
    <w:p w:rsidR="00FC451D" w:rsidRDefault="00AE03C1">
      <w:pPr>
        <w:pStyle w:val="a3"/>
        <w:ind w:left="1095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525441" cy="2613660"/>
            <wp:effectExtent l="0" t="0" r="0" b="0"/>
            <wp:docPr id="193" name="image9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image97.jpeg"/>
                    <pic:cNvPicPr/>
                  </pic:nvPicPr>
                  <pic:blipFill>
                    <a:blip r:embed="rId1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5441" cy="2613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246"/>
        <w:ind w:left="1603" w:right="769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90а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2"/>
        <w:ind w:left="0" w:firstLine="0"/>
        <w:jc w:val="left"/>
        <w:rPr>
          <w:sz w:val="10"/>
        </w:rPr>
      </w:pPr>
      <w:r w:rsidRPr="003D3E3A">
        <w:pict>
          <v:rect id="_x0000_s1151" style="position:absolute;margin-left:56.65pt;margin-top:7.8pt;width:144.05pt;height:.7pt;z-index:-1566515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 w:line="229" w:lineRule="exact"/>
        <w:ind w:left="352"/>
        <w:rPr>
          <w:sz w:val="20"/>
        </w:rPr>
      </w:pPr>
      <w:r>
        <w:rPr>
          <w:sz w:val="20"/>
          <w:vertAlign w:val="superscript"/>
        </w:rPr>
        <w:t>26</w:t>
      </w:r>
      <w:r>
        <w:rPr>
          <w:spacing w:val="-4"/>
          <w:sz w:val="20"/>
        </w:rPr>
        <w:t xml:space="preserve"> </w:t>
      </w:r>
      <w:r>
        <w:rPr>
          <w:sz w:val="20"/>
        </w:rPr>
        <w:t>Абзац</w:t>
      </w:r>
      <w:r>
        <w:rPr>
          <w:spacing w:val="3"/>
          <w:sz w:val="20"/>
        </w:rPr>
        <w:t xml:space="preserve"> </w:t>
      </w:r>
      <w:r>
        <w:rPr>
          <w:sz w:val="20"/>
        </w:rPr>
        <w:t>двадцать</w:t>
      </w:r>
      <w:r>
        <w:rPr>
          <w:spacing w:val="4"/>
          <w:sz w:val="20"/>
        </w:rPr>
        <w:t xml:space="preserve"> </w:t>
      </w:r>
      <w:r>
        <w:rPr>
          <w:sz w:val="20"/>
        </w:rPr>
        <w:t>шестой</w:t>
      </w:r>
      <w:r>
        <w:rPr>
          <w:spacing w:val="3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4"/>
          <w:sz w:val="20"/>
        </w:rPr>
        <w:t xml:space="preserve"> </w:t>
      </w:r>
      <w:r>
        <w:rPr>
          <w:sz w:val="20"/>
        </w:rPr>
        <w:t>1.2</w:t>
      </w:r>
      <w:r>
        <w:rPr>
          <w:spacing w:val="6"/>
          <w:sz w:val="20"/>
        </w:rPr>
        <w:t xml:space="preserve"> </w:t>
      </w:r>
      <w:r>
        <w:rPr>
          <w:sz w:val="20"/>
        </w:rPr>
        <w:t>Правил</w:t>
      </w:r>
      <w:r>
        <w:rPr>
          <w:spacing w:val="3"/>
          <w:sz w:val="20"/>
        </w:rPr>
        <w:t xml:space="preserve"> </w:t>
      </w:r>
      <w:r>
        <w:rPr>
          <w:sz w:val="20"/>
        </w:rPr>
        <w:t>дорожного</w:t>
      </w:r>
      <w:r>
        <w:rPr>
          <w:spacing w:val="4"/>
          <w:sz w:val="20"/>
        </w:rPr>
        <w:t xml:space="preserve"> </w:t>
      </w:r>
      <w:r>
        <w:rPr>
          <w:sz w:val="20"/>
        </w:rPr>
        <w:t>движения,</w:t>
      </w:r>
      <w:r>
        <w:rPr>
          <w:spacing w:val="6"/>
          <w:sz w:val="20"/>
        </w:rPr>
        <w:t xml:space="preserve"> </w:t>
      </w:r>
      <w:r>
        <w:rPr>
          <w:sz w:val="20"/>
        </w:rPr>
        <w:t>утвержденных</w:t>
      </w:r>
      <w:r>
        <w:rPr>
          <w:spacing w:val="2"/>
          <w:sz w:val="20"/>
        </w:rPr>
        <w:t xml:space="preserve"> </w:t>
      </w:r>
      <w:r>
        <w:rPr>
          <w:sz w:val="20"/>
        </w:rPr>
        <w:t>постановлением</w:t>
      </w:r>
      <w:r>
        <w:rPr>
          <w:spacing w:val="5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3"/>
          <w:sz w:val="20"/>
        </w:rPr>
        <w:t xml:space="preserve"> </w:t>
      </w:r>
      <w:r>
        <w:rPr>
          <w:sz w:val="20"/>
        </w:rPr>
        <w:t>Министров</w:t>
      </w:r>
    </w:p>
    <w:p w:rsidR="00FC451D" w:rsidRDefault="00AE03C1">
      <w:pPr>
        <w:pStyle w:val="a4"/>
        <w:numPr>
          <w:ilvl w:val="0"/>
          <w:numId w:val="172"/>
        </w:numPr>
        <w:tabs>
          <w:tab w:val="left" w:pos="522"/>
        </w:tabs>
        <w:ind w:right="228" w:firstLine="0"/>
        <w:jc w:val="left"/>
        <w:rPr>
          <w:sz w:val="20"/>
        </w:rPr>
      </w:pPr>
      <w:r>
        <w:rPr>
          <w:sz w:val="20"/>
        </w:rPr>
        <w:t>Правительства</w:t>
      </w:r>
      <w:r>
        <w:rPr>
          <w:spacing w:val="13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12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14"/>
          <w:sz w:val="20"/>
        </w:rPr>
        <w:t xml:space="preserve"> </w:t>
      </w:r>
      <w:r>
        <w:rPr>
          <w:sz w:val="20"/>
        </w:rPr>
        <w:t>от</w:t>
      </w:r>
      <w:r>
        <w:rPr>
          <w:spacing w:val="13"/>
          <w:sz w:val="20"/>
        </w:rPr>
        <w:t xml:space="preserve"> </w:t>
      </w:r>
      <w:r>
        <w:rPr>
          <w:sz w:val="20"/>
        </w:rPr>
        <w:t>23</w:t>
      </w:r>
      <w:r>
        <w:rPr>
          <w:spacing w:val="16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16"/>
          <w:sz w:val="20"/>
        </w:rPr>
        <w:t xml:space="preserve"> </w:t>
      </w:r>
      <w:r>
        <w:rPr>
          <w:sz w:val="20"/>
        </w:rPr>
        <w:t>1993</w:t>
      </w:r>
      <w:r>
        <w:rPr>
          <w:spacing w:val="13"/>
          <w:sz w:val="20"/>
        </w:rPr>
        <w:t xml:space="preserve"> </w:t>
      </w:r>
      <w:r>
        <w:rPr>
          <w:sz w:val="20"/>
        </w:rPr>
        <w:t>г.</w:t>
      </w:r>
      <w:r>
        <w:rPr>
          <w:spacing w:val="14"/>
          <w:sz w:val="20"/>
        </w:rPr>
        <w:t xml:space="preserve"> </w:t>
      </w:r>
      <w:r>
        <w:rPr>
          <w:sz w:val="20"/>
        </w:rPr>
        <w:t>№</w:t>
      </w:r>
      <w:r>
        <w:rPr>
          <w:spacing w:val="13"/>
          <w:sz w:val="20"/>
        </w:rPr>
        <w:t xml:space="preserve"> </w:t>
      </w:r>
      <w:r>
        <w:rPr>
          <w:sz w:val="20"/>
        </w:rPr>
        <w:t>1090</w:t>
      </w:r>
      <w:r>
        <w:rPr>
          <w:spacing w:val="15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14"/>
          <w:sz w:val="20"/>
        </w:rPr>
        <w:t xml:space="preserve"> </w:t>
      </w:r>
      <w:r>
        <w:rPr>
          <w:sz w:val="20"/>
        </w:rPr>
        <w:t>актов</w:t>
      </w:r>
      <w:r>
        <w:rPr>
          <w:spacing w:val="13"/>
          <w:sz w:val="20"/>
        </w:rPr>
        <w:t xml:space="preserve"> </w:t>
      </w:r>
      <w:r>
        <w:rPr>
          <w:sz w:val="20"/>
        </w:rPr>
        <w:t>Президента</w:t>
      </w:r>
      <w:r>
        <w:rPr>
          <w:spacing w:val="16"/>
          <w:sz w:val="20"/>
        </w:rPr>
        <w:t xml:space="preserve"> </w:t>
      </w:r>
      <w:r>
        <w:rPr>
          <w:sz w:val="20"/>
        </w:rPr>
        <w:t>и</w:t>
      </w:r>
      <w:r>
        <w:rPr>
          <w:spacing w:val="12"/>
          <w:sz w:val="20"/>
        </w:rPr>
        <w:t xml:space="preserve"> </w:t>
      </w:r>
      <w:r>
        <w:rPr>
          <w:sz w:val="20"/>
        </w:rPr>
        <w:t>Правительства</w:t>
      </w:r>
      <w:r>
        <w:rPr>
          <w:spacing w:val="-47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32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34"/>
          <w:sz w:val="20"/>
        </w:rPr>
        <w:t xml:space="preserve"> </w:t>
      </w:r>
      <w:r>
        <w:rPr>
          <w:sz w:val="20"/>
        </w:rPr>
        <w:t>1993,</w:t>
      </w:r>
      <w:r>
        <w:rPr>
          <w:spacing w:val="34"/>
          <w:sz w:val="20"/>
        </w:rPr>
        <w:t xml:space="preserve"> </w:t>
      </w:r>
      <w:r>
        <w:rPr>
          <w:sz w:val="20"/>
        </w:rPr>
        <w:t>№</w:t>
      </w:r>
      <w:r>
        <w:rPr>
          <w:spacing w:val="33"/>
          <w:sz w:val="20"/>
        </w:rPr>
        <w:t xml:space="preserve"> </w:t>
      </w:r>
      <w:r>
        <w:rPr>
          <w:sz w:val="20"/>
        </w:rPr>
        <w:t>47,</w:t>
      </w:r>
      <w:r>
        <w:rPr>
          <w:spacing w:val="34"/>
          <w:sz w:val="20"/>
        </w:rPr>
        <w:t xml:space="preserve"> </w:t>
      </w:r>
      <w:r>
        <w:rPr>
          <w:sz w:val="20"/>
        </w:rPr>
        <w:t>ст.</w:t>
      </w:r>
      <w:r>
        <w:rPr>
          <w:spacing w:val="34"/>
          <w:sz w:val="20"/>
        </w:rPr>
        <w:t xml:space="preserve"> </w:t>
      </w:r>
      <w:r>
        <w:rPr>
          <w:sz w:val="20"/>
        </w:rPr>
        <w:t>4531;</w:t>
      </w:r>
      <w:r>
        <w:rPr>
          <w:spacing w:val="34"/>
          <w:sz w:val="20"/>
        </w:rPr>
        <w:t xml:space="preserve"> </w:t>
      </w:r>
      <w:r>
        <w:rPr>
          <w:sz w:val="20"/>
        </w:rPr>
        <w:t>Собрание</w:t>
      </w:r>
      <w:r>
        <w:rPr>
          <w:spacing w:val="33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33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33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34"/>
          <w:sz w:val="20"/>
        </w:rPr>
        <w:t xml:space="preserve"> </w:t>
      </w:r>
      <w:r>
        <w:rPr>
          <w:sz w:val="20"/>
        </w:rPr>
        <w:t>2010,</w:t>
      </w:r>
      <w:r>
        <w:rPr>
          <w:spacing w:val="34"/>
          <w:sz w:val="20"/>
        </w:rPr>
        <w:t xml:space="preserve"> </w:t>
      </w:r>
      <w:r>
        <w:rPr>
          <w:sz w:val="20"/>
        </w:rPr>
        <w:t>№</w:t>
      </w:r>
      <w:r>
        <w:rPr>
          <w:spacing w:val="33"/>
          <w:sz w:val="20"/>
        </w:rPr>
        <w:t xml:space="preserve"> </w:t>
      </w:r>
      <w:r>
        <w:rPr>
          <w:sz w:val="20"/>
        </w:rPr>
        <w:t>20,</w:t>
      </w:r>
      <w:r>
        <w:rPr>
          <w:spacing w:val="34"/>
          <w:sz w:val="20"/>
        </w:rPr>
        <w:t xml:space="preserve"> </w:t>
      </w:r>
      <w:r>
        <w:rPr>
          <w:sz w:val="20"/>
        </w:rPr>
        <w:t>ст.</w:t>
      </w:r>
    </w:p>
    <w:p w:rsidR="00FC451D" w:rsidRDefault="00AE03C1">
      <w:pPr>
        <w:ind w:left="352"/>
        <w:rPr>
          <w:sz w:val="20"/>
        </w:rPr>
      </w:pPr>
      <w:r>
        <w:rPr>
          <w:sz w:val="20"/>
        </w:rPr>
        <w:t>2471).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27</w:t>
      </w:r>
      <w:r>
        <w:rPr>
          <w:spacing w:val="-4"/>
          <w:sz w:val="20"/>
        </w:rPr>
        <w:t xml:space="preserve"> </w:t>
      </w:r>
      <w:r>
        <w:rPr>
          <w:sz w:val="20"/>
        </w:rPr>
        <w:t>Абзац</w:t>
      </w:r>
      <w:r>
        <w:rPr>
          <w:spacing w:val="3"/>
          <w:sz w:val="20"/>
        </w:rPr>
        <w:t xml:space="preserve"> </w:t>
      </w:r>
      <w:r>
        <w:rPr>
          <w:sz w:val="20"/>
        </w:rPr>
        <w:t>двадцать</w:t>
      </w:r>
      <w:r>
        <w:rPr>
          <w:spacing w:val="3"/>
          <w:sz w:val="20"/>
        </w:rPr>
        <w:t xml:space="preserve"> </w:t>
      </w:r>
      <w:r>
        <w:rPr>
          <w:sz w:val="20"/>
        </w:rPr>
        <w:t>первый</w:t>
      </w:r>
      <w:r>
        <w:rPr>
          <w:spacing w:val="5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3"/>
          <w:sz w:val="20"/>
        </w:rPr>
        <w:t xml:space="preserve"> </w:t>
      </w:r>
      <w:r>
        <w:rPr>
          <w:sz w:val="20"/>
        </w:rPr>
        <w:t>1.2</w:t>
      </w:r>
      <w:r>
        <w:rPr>
          <w:spacing w:val="5"/>
          <w:sz w:val="20"/>
        </w:rPr>
        <w:t xml:space="preserve"> </w:t>
      </w:r>
      <w:r>
        <w:rPr>
          <w:sz w:val="20"/>
        </w:rPr>
        <w:t>Правил</w:t>
      </w:r>
      <w:r>
        <w:rPr>
          <w:spacing w:val="3"/>
          <w:sz w:val="20"/>
        </w:rPr>
        <w:t xml:space="preserve"> </w:t>
      </w:r>
      <w:r>
        <w:rPr>
          <w:sz w:val="20"/>
        </w:rPr>
        <w:t>дорожного</w:t>
      </w:r>
      <w:r>
        <w:rPr>
          <w:spacing w:val="4"/>
          <w:sz w:val="20"/>
        </w:rPr>
        <w:t xml:space="preserve"> </w:t>
      </w:r>
      <w:r>
        <w:rPr>
          <w:sz w:val="20"/>
        </w:rPr>
        <w:t>движения,</w:t>
      </w:r>
      <w:r>
        <w:rPr>
          <w:spacing w:val="5"/>
          <w:sz w:val="20"/>
        </w:rPr>
        <w:t xml:space="preserve"> </w:t>
      </w:r>
      <w:r>
        <w:rPr>
          <w:sz w:val="20"/>
        </w:rPr>
        <w:t>утвержденных</w:t>
      </w:r>
      <w:r>
        <w:rPr>
          <w:spacing w:val="5"/>
          <w:sz w:val="20"/>
        </w:rPr>
        <w:t xml:space="preserve"> </w:t>
      </w:r>
      <w:r>
        <w:rPr>
          <w:sz w:val="20"/>
        </w:rPr>
        <w:t>постановлением</w:t>
      </w:r>
      <w:r>
        <w:rPr>
          <w:spacing w:val="4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3"/>
          <w:sz w:val="20"/>
        </w:rPr>
        <w:t xml:space="preserve"> </w:t>
      </w:r>
      <w:r>
        <w:rPr>
          <w:sz w:val="20"/>
        </w:rPr>
        <w:t>Министров</w:t>
      </w:r>
    </w:p>
    <w:p w:rsidR="00FC451D" w:rsidRDefault="00AE03C1">
      <w:pPr>
        <w:pStyle w:val="a4"/>
        <w:numPr>
          <w:ilvl w:val="0"/>
          <w:numId w:val="172"/>
        </w:numPr>
        <w:tabs>
          <w:tab w:val="left" w:pos="517"/>
        </w:tabs>
        <w:ind w:right="230" w:firstLine="0"/>
        <w:jc w:val="left"/>
        <w:rPr>
          <w:sz w:val="20"/>
        </w:rPr>
      </w:pPr>
      <w:r>
        <w:rPr>
          <w:sz w:val="20"/>
        </w:rPr>
        <w:t>Правительства</w:t>
      </w:r>
      <w:r>
        <w:rPr>
          <w:spacing w:val="9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8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12"/>
          <w:sz w:val="20"/>
        </w:rPr>
        <w:t xml:space="preserve"> </w:t>
      </w:r>
      <w:r>
        <w:rPr>
          <w:sz w:val="20"/>
        </w:rPr>
        <w:t>от</w:t>
      </w:r>
      <w:r>
        <w:rPr>
          <w:spacing w:val="8"/>
          <w:sz w:val="20"/>
        </w:rPr>
        <w:t xml:space="preserve"> </w:t>
      </w:r>
      <w:r>
        <w:rPr>
          <w:sz w:val="20"/>
        </w:rPr>
        <w:t>23</w:t>
      </w:r>
      <w:r>
        <w:rPr>
          <w:spacing w:val="12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23"/>
          <w:sz w:val="20"/>
        </w:rPr>
        <w:t xml:space="preserve"> </w:t>
      </w:r>
      <w:r>
        <w:rPr>
          <w:sz w:val="20"/>
        </w:rPr>
        <w:t>1993</w:t>
      </w:r>
      <w:r>
        <w:rPr>
          <w:spacing w:val="11"/>
          <w:sz w:val="20"/>
        </w:rPr>
        <w:t xml:space="preserve"> </w:t>
      </w:r>
      <w:r>
        <w:rPr>
          <w:sz w:val="20"/>
        </w:rPr>
        <w:t>г.</w:t>
      </w:r>
      <w:r>
        <w:rPr>
          <w:spacing w:val="10"/>
          <w:sz w:val="20"/>
        </w:rPr>
        <w:t xml:space="preserve"> </w:t>
      </w:r>
      <w:r>
        <w:rPr>
          <w:sz w:val="20"/>
        </w:rPr>
        <w:t>№</w:t>
      </w:r>
      <w:r>
        <w:rPr>
          <w:spacing w:val="9"/>
          <w:sz w:val="20"/>
        </w:rPr>
        <w:t xml:space="preserve"> </w:t>
      </w:r>
      <w:r>
        <w:rPr>
          <w:sz w:val="20"/>
        </w:rPr>
        <w:t>1090</w:t>
      </w:r>
      <w:r>
        <w:rPr>
          <w:spacing w:val="11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10"/>
          <w:sz w:val="20"/>
        </w:rPr>
        <w:t xml:space="preserve"> </w:t>
      </w:r>
      <w:r>
        <w:rPr>
          <w:sz w:val="20"/>
        </w:rPr>
        <w:t>актов</w:t>
      </w:r>
      <w:r>
        <w:rPr>
          <w:spacing w:val="8"/>
          <w:sz w:val="20"/>
        </w:rPr>
        <w:t xml:space="preserve"> </w:t>
      </w:r>
      <w:r>
        <w:rPr>
          <w:sz w:val="20"/>
        </w:rPr>
        <w:t>Президента</w:t>
      </w:r>
      <w:r>
        <w:rPr>
          <w:spacing w:val="10"/>
          <w:sz w:val="20"/>
        </w:rPr>
        <w:t xml:space="preserve"> </w:t>
      </w:r>
      <w:r>
        <w:rPr>
          <w:sz w:val="20"/>
        </w:rPr>
        <w:t>и</w:t>
      </w:r>
      <w:r>
        <w:rPr>
          <w:spacing w:val="8"/>
          <w:sz w:val="20"/>
        </w:rPr>
        <w:t xml:space="preserve"> </w:t>
      </w:r>
      <w:r>
        <w:rPr>
          <w:sz w:val="20"/>
        </w:rPr>
        <w:t>Правительства</w:t>
      </w:r>
      <w:r>
        <w:rPr>
          <w:spacing w:val="-47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2"/>
          <w:sz w:val="20"/>
        </w:rPr>
        <w:t xml:space="preserve"> </w:t>
      </w:r>
      <w:r>
        <w:rPr>
          <w:sz w:val="20"/>
        </w:rPr>
        <w:t>Федерации, 1993, №</w:t>
      </w:r>
      <w:r>
        <w:rPr>
          <w:spacing w:val="-1"/>
          <w:sz w:val="20"/>
        </w:rPr>
        <w:t xml:space="preserve"> </w:t>
      </w:r>
      <w:r>
        <w:rPr>
          <w:sz w:val="20"/>
        </w:rPr>
        <w:t>47, ст.</w:t>
      </w:r>
      <w:r>
        <w:rPr>
          <w:spacing w:val="-2"/>
          <w:sz w:val="20"/>
        </w:rPr>
        <w:t xml:space="preserve"> </w:t>
      </w:r>
      <w:r>
        <w:rPr>
          <w:sz w:val="20"/>
        </w:rPr>
        <w:t>4531).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spacing w:before="4"/>
        <w:ind w:left="0" w:firstLine="0"/>
        <w:jc w:val="left"/>
        <w:rPr>
          <w:sz w:val="14"/>
        </w:rPr>
      </w:pPr>
    </w:p>
    <w:p w:rsidR="00FC451D" w:rsidRDefault="00AE03C1">
      <w:pPr>
        <w:pStyle w:val="a3"/>
        <w:ind w:left="984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802981" cy="3499104"/>
            <wp:effectExtent l="0" t="0" r="0" b="0"/>
            <wp:docPr id="195" name="image9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image98.jpeg"/>
                    <pic:cNvPicPr/>
                  </pic:nvPicPr>
                  <pic:blipFill>
                    <a:blip r:embed="rId1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02981" cy="3499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66"/>
        <w:ind w:left="1605" w:right="769" w:firstLine="0"/>
        <w:jc w:val="center"/>
      </w:pPr>
      <w:r>
        <w:t>Рисунок</w:t>
      </w:r>
      <w:r>
        <w:rPr>
          <w:spacing w:val="-6"/>
        </w:rPr>
        <w:t xml:space="preserve"> </w:t>
      </w:r>
      <w:r>
        <w:t>90б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4"/>
        <w:ind w:left="0" w:firstLine="0"/>
        <w:jc w:val="left"/>
        <w:rPr>
          <w:sz w:val="24"/>
        </w:rPr>
      </w:pPr>
      <w:r>
        <w:rPr>
          <w:noProof/>
          <w:lang w:eastAsia="ru-RU"/>
        </w:rPr>
        <w:drawing>
          <wp:anchor distT="0" distB="0" distL="0" distR="0" simplePos="0" relativeHeight="125" behindDoc="0" locked="0" layoutInCell="1" allowOverlap="1">
            <wp:simplePos x="0" y="0"/>
            <wp:positionH relativeFrom="page">
              <wp:posOffset>1293697</wp:posOffset>
            </wp:positionH>
            <wp:positionV relativeFrom="paragraph">
              <wp:posOffset>202798</wp:posOffset>
            </wp:positionV>
            <wp:extent cx="5388398" cy="3100578"/>
            <wp:effectExtent l="0" t="0" r="0" b="0"/>
            <wp:wrapTopAndBottom/>
            <wp:docPr id="197" name="image9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image99.jpeg"/>
                    <pic:cNvPicPr/>
                  </pic:nvPicPr>
                  <pic:blipFill>
                    <a:blip r:embed="rId1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88398" cy="31005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66"/>
        <w:ind w:left="1606" w:right="769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90в</w:t>
      </w:r>
    </w:p>
    <w:p w:rsidR="00FC451D" w:rsidRDefault="00FC451D">
      <w:pPr>
        <w:pStyle w:val="a3"/>
        <w:spacing w:before="5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внезапном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возникновении</w:t>
      </w:r>
      <w:r>
        <w:rPr>
          <w:spacing w:val="1"/>
          <w:sz w:val="28"/>
        </w:rPr>
        <w:t xml:space="preserve"> </w:t>
      </w:r>
      <w:r>
        <w:rPr>
          <w:sz w:val="28"/>
        </w:rPr>
        <w:t>препятствия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переносных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сигналов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месте</w:t>
      </w:r>
      <w:r>
        <w:rPr>
          <w:spacing w:val="1"/>
          <w:sz w:val="28"/>
        </w:rPr>
        <w:t xml:space="preserve"> </w:t>
      </w:r>
      <w:r>
        <w:rPr>
          <w:sz w:val="28"/>
        </w:rPr>
        <w:t>препятствия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немедленно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 сигнал остановки (рисунок 91) в светлое время суток – красный</w:t>
      </w:r>
      <w:r>
        <w:rPr>
          <w:spacing w:val="1"/>
          <w:sz w:val="28"/>
        </w:rPr>
        <w:t xml:space="preserve"> </w:t>
      </w:r>
      <w:r>
        <w:rPr>
          <w:sz w:val="28"/>
        </w:rPr>
        <w:t>флаг, в темное время суток – фонарь с красным огнем, а также с двух сторон 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4"/>
          <w:sz w:val="28"/>
        </w:rPr>
        <w:t xml:space="preserve"> </w:t>
      </w:r>
      <w:r>
        <w:rPr>
          <w:sz w:val="28"/>
        </w:rPr>
        <w:t>путях</w:t>
      </w:r>
      <w:r>
        <w:rPr>
          <w:spacing w:val="15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5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3"/>
          <w:sz w:val="28"/>
        </w:rPr>
        <w:t xml:space="preserve"> </w:t>
      </w:r>
      <w:r>
        <w:rPr>
          <w:sz w:val="28"/>
        </w:rPr>
        <w:t>на</w:t>
      </w:r>
      <w:r>
        <w:rPr>
          <w:spacing w:val="14"/>
          <w:sz w:val="28"/>
        </w:rPr>
        <w:t xml:space="preserve"> </w:t>
      </w:r>
      <w:r>
        <w:rPr>
          <w:sz w:val="28"/>
        </w:rPr>
        <w:t>расстоянии</w:t>
      </w:r>
      <w:r>
        <w:rPr>
          <w:spacing w:val="14"/>
          <w:sz w:val="28"/>
        </w:rPr>
        <w:t xml:space="preserve"> </w:t>
      </w:r>
      <w:r>
        <w:rPr>
          <w:sz w:val="28"/>
        </w:rPr>
        <w:t>Б,</w:t>
      </w:r>
      <w:r>
        <w:rPr>
          <w:spacing w:val="14"/>
          <w:sz w:val="28"/>
        </w:rPr>
        <w:t xml:space="preserve"> </w:t>
      </w:r>
      <w:r>
        <w:rPr>
          <w:sz w:val="28"/>
        </w:rPr>
        <w:t>указанном</w:t>
      </w:r>
      <w:r>
        <w:rPr>
          <w:spacing w:val="14"/>
          <w:sz w:val="28"/>
        </w:rPr>
        <w:t xml:space="preserve"> </w:t>
      </w:r>
      <w:r>
        <w:rPr>
          <w:sz w:val="28"/>
        </w:rPr>
        <w:t>в</w:t>
      </w:r>
      <w:r>
        <w:rPr>
          <w:spacing w:val="13"/>
          <w:sz w:val="28"/>
        </w:rPr>
        <w:t xml:space="preserve"> </w:t>
      </w:r>
      <w:r>
        <w:rPr>
          <w:sz w:val="28"/>
        </w:rPr>
        <w:t>графе</w:t>
      </w:r>
      <w:r>
        <w:rPr>
          <w:spacing w:val="13"/>
          <w:sz w:val="28"/>
        </w:rPr>
        <w:t xml:space="preserve"> </w:t>
      </w:r>
      <w:r>
        <w:rPr>
          <w:sz w:val="28"/>
        </w:rPr>
        <w:t>4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2" w:firstLine="0"/>
      </w:pPr>
      <w:r>
        <w:lastRenderedPageBreak/>
        <w:t>таблицы 1, укладывается по три петарды, а на железнодорожных путях необщего</w:t>
      </w:r>
      <w:r>
        <w:rPr>
          <w:spacing w:val="1"/>
        </w:rPr>
        <w:t xml:space="preserve"> </w:t>
      </w:r>
      <w:r>
        <w:t>пользования устанавливается сигнал остановки со стороны ожидаемого поезда – на</w:t>
      </w:r>
      <w:r>
        <w:rPr>
          <w:spacing w:val="1"/>
        </w:rPr>
        <w:t xml:space="preserve"> </w:t>
      </w:r>
      <w:r>
        <w:t>расстоянии</w:t>
      </w:r>
      <w:r>
        <w:rPr>
          <w:spacing w:val="-1"/>
        </w:rPr>
        <w:t xml:space="preserve"> </w:t>
      </w:r>
      <w:r>
        <w:t>«Т».</w:t>
      </w:r>
    </w:p>
    <w:p w:rsidR="00FC451D" w:rsidRDefault="00AE03C1">
      <w:pPr>
        <w:pStyle w:val="a3"/>
        <w:spacing w:before="7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126" behindDoc="0" locked="0" layoutInCell="1" allowOverlap="1">
            <wp:simplePos x="0" y="0"/>
            <wp:positionH relativeFrom="page">
              <wp:posOffset>1583944</wp:posOffset>
            </wp:positionH>
            <wp:positionV relativeFrom="paragraph">
              <wp:posOffset>241296</wp:posOffset>
            </wp:positionV>
            <wp:extent cx="4761993" cy="2346960"/>
            <wp:effectExtent l="0" t="0" r="0" b="0"/>
            <wp:wrapTopAndBottom/>
            <wp:docPr id="199" name="image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image100.png"/>
                    <pic:cNvPicPr/>
                  </pic:nvPicPr>
                  <pic:blipFill>
                    <a:blip r:embed="rId1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1993" cy="2346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5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91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line="276" w:lineRule="auto"/>
        <w:ind w:right="221"/>
      </w:pPr>
      <w:r>
        <w:t>Петарды охраняются работниками подразделений владельца инфраструктуры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обязанности</w:t>
      </w:r>
      <w:r>
        <w:rPr>
          <w:spacing w:val="1"/>
        </w:rPr>
        <w:t xml:space="preserve"> </w:t>
      </w:r>
      <w:r>
        <w:t>которых входит нахождение с ручными красными сигналами на расстоянии от 20 до</w:t>
      </w:r>
      <w:r>
        <w:rPr>
          <w:spacing w:val="-67"/>
        </w:rPr>
        <w:t xml:space="preserve"> </w:t>
      </w:r>
      <w:r>
        <w:t>25 м</w:t>
      </w:r>
      <w:r>
        <w:rPr>
          <w:spacing w:val="-3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первой</w:t>
      </w:r>
      <w:r>
        <w:rPr>
          <w:spacing w:val="-3"/>
        </w:rPr>
        <w:t xml:space="preserve"> </w:t>
      </w:r>
      <w:r>
        <w:t>петарды в</w:t>
      </w:r>
      <w:r>
        <w:rPr>
          <w:spacing w:val="-1"/>
        </w:rPr>
        <w:t xml:space="preserve"> </w:t>
      </w:r>
      <w:r>
        <w:t>сторону</w:t>
      </w:r>
      <w:r>
        <w:rPr>
          <w:spacing w:val="-4"/>
        </w:rPr>
        <w:t xml:space="preserve"> </w:t>
      </w:r>
      <w:r>
        <w:t>места</w:t>
      </w:r>
      <w:r>
        <w:rPr>
          <w:spacing w:val="-3"/>
        </w:rPr>
        <w:t xml:space="preserve"> </w:t>
      </w:r>
      <w:r>
        <w:t>препятствия.</w:t>
      </w:r>
    </w:p>
    <w:p w:rsidR="00FC451D" w:rsidRDefault="00AE03C1">
      <w:pPr>
        <w:pStyle w:val="a3"/>
        <w:spacing w:line="276" w:lineRule="auto"/>
        <w:ind w:right="223"/>
      </w:pPr>
      <w:r>
        <w:t>В первую очередь сигналы устанавливаются со стороны ожидаемого поезда.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однопутных</w:t>
      </w:r>
      <w:r>
        <w:rPr>
          <w:spacing w:val="1"/>
        </w:rPr>
        <w:t xml:space="preserve"> </w:t>
      </w:r>
      <w:r>
        <w:t>участках,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неизвестно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какой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ожидается</w:t>
      </w:r>
      <w:r>
        <w:rPr>
          <w:spacing w:val="70"/>
        </w:rPr>
        <w:t xml:space="preserve"> </w:t>
      </w:r>
      <w:r>
        <w:t>поезд,</w:t>
      </w:r>
      <w:r>
        <w:rPr>
          <w:spacing w:val="1"/>
        </w:rPr>
        <w:t xml:space="preserve"> </w:t>
      </w:r>
      <w:r>
        <w:t>сигналы</w:t>
      </w:r>
      <w:r>
        <w:rPr>
          <w:spacing w:val="17"/>
        </w:rPr>
        <w:t xml:space="preserve"> </w:t>
      </w:r>
      <w:r>
        <w:t>устанавливаются</w:t>
      </w:r>
      <w:r>
        <w:rPr>
          <w:spacing w:val="18"/>
        </w:rPr>
        <w:t xml:space="preserve"> </w:t>
      </w:r>
      <w:r>
        <w:t>со</w:t>
      </w:r>
      <w:r>
        <w:rPr>
          <w:spacing w:val="18"/>
        </w:rPr>
        <w:t xml:space="preserve"> </w:t>
      </w:r>
      <w:r>
        <w:t>стороны</w:t>
      </w:r>
      <w:r>
        <w:rPr>
          <w:spacing w:val="18"/>
        </w:rPr>
        <w:t xml:space="preserve"> </w:t>
      </w:r>
      <w:r>
        <w:t>спуска</w:t>
      </w:r>
      <w:r>
        <w:rPr>
          <w:spacing w:val="18"/>
        </w:rPr>
        <w:t xml:space="preserve"> </w:t>
      </w:r>
      <w:r>
        <w:t>к</w:t>
      </w:r>
      <w:r>
        <w:rPr>
          <w:spacing w:val="17"/>
        </w:rPr>
        <w:t xml:space="preserve"> </w:t>
      </w:r>
      <w:r>
        <w:t>ограждаемому</w:t>
      </w:r>
      <w:r>
        <w:rPr>
          <w:spacing w:val="16"/>
        </w:rPr>
        <w:t xml:space="preserve"> </w:t>
      </w:r>
      <w:r>
        <w:t>месту,</w:t>
      </w:r>
      <w:r>
        <w:rPr>
          <w:spacing w:val="20"/>
        </w:rPr>
        <w:t xml:space="preserve"> </w:t>
      </w:r>
      <w:r>
        <w:t>а</w:t>
      </w:r>
      <w:r>
        <w:rPr>
          <w:spacing w:val="17"/>
        </w:rPr>
        <w:t xml:space="preserve"> </w:t>
      </w:r>
      <w:r>
        <w:t>на</w:t>
      </w:r>
      <w:r>
        <w:rPr>
          <w:spacing w:val="17"/>
        </w:rPr>
        <w:t xml:space="preserve"> </w:t>
      </w:r>
      <w:r>
        <w:t>площадке</w:t>
      </w:r>
    </w:p>
    <w:p w:rsidR="00FC451D" w:rsidRDefault="00AE03C1">
      <w:pPr>
        <w:pStyle w:val="a4"/>
        <w:numPr>
          <w:ilvl w:val="0"/>
          <w:numId w:val="172"/>
        </w:numPr>
        <w:tabs>
          <w:tab w:val="left" w:pos="565"/>
        </w:tabs>
        <w:spacing w:before="1"/>
        <w:ind w:left="564" w:hanging="213"/>
        <w:rPr>
          <w:sz w:val="28"/>
        </w:rPr>
      </w:pPr>
      <w:r>
        <w:rPr>
          <w:sz w:val="28"/>
        </w:rPr>
        <w:t>со</w:t>
      </w:r>
      <w:r>
        <w:rPr>
          <w:spacing w:val="-2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-3"/>
          <w:sz w:val="28"/>
        </w:rPr>
        <w:t xml:space="preserve"> </w:t>
      </w:r>
      <w:r>
        <w:rPr>
          <w:sz w:val="28"/>
        </w:rPr>
        <w:t>кривой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r>
        <w:rPr>
          <w:sz w:val="28"/>
        </w:rPr>
        <w:t>выемки.</w:t>
      </w:r>
    </w:p>
    <w:p w:rsidR="00FC451D" w:rsidRDefault="00AE03C1">
      <w:pPr>
        <w:pStyle w:val="a3"/>
        <w:spacing w:before="47" w:line="276" w:lineRule="auto"/>
        <w:ind w:right="220"/>
      </w:pPr>
      <w:r>
        <w:t>Дополнительные действия работников при ограждении внезапно возникших</w:t>
      </w:r>
      <w:r>
        <w:rPr>
          <w:spacing w:val="1"/>
        </w:rPr>
        <w:t xml:space="preserve"> </w:t>
      </w:r>
      <w:r>
        <w:t>препятствий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 путей</w:t>
      </w:r>
      <w:r>
        <w:rPr>
          <w:spacing w:val="-1"/>
        </w:rPr>
        <w:t xml:space="preserve"> </w:t>
      </w:r>
      <w:r>
        <w:t>необщего пользования).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1" w:line="276" w:lineRule="auto"/>
        <w:ind w:right="220" w:firstLine="708"/>
        <w:jc w:val="both"/>
        <w:rPr>
          <w:sz w:val="28"/>
        </w:rPr>
      </w:pPr>
      <w:r>
        <w:rPr>
          <w:sz w:val="28"/>
        </w:rPr>
        <w:t>Места,</w:t>
      </w:r>
      <w:r>
        <w:rPr>
          <w:spacing w:val="1"/>
          <w:sz w:val="28"/>
        </w:rPr>
        <w:t xml:space="preserve"> </w:t>
      </w:r>
      <w:r>
        <w:rPr>
          <w:sz w:val="28"/>
        </w:rPr>
        <w:t>через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проходят</w:t>
      </w:r>
      <w:r>
        <w:rPr>
          <w:spacing w:val="1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проводником</w:t>
      </w:r>
      <w:r>
        <w:rPr>
          <w:spacing w:val="71"/>
          <w:sz w:val="28"/>
        </w:rPr>
        <w:t xml:space="preserve"> </w:t>
      </w:r>
      <w:r>
        <w:rPr>
          <w:sz w:val="28"/>
        </w:rPr>
        <w:t>(со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менее</w:t>
      </w:r>
      <w:r>
        <w:rPr>
          <w:spacing w:val="1"/>
          <w:sz w:val="28"/>
        </w:rPr>
        <w:t xml:space="preserve"> </w:t>
      </w:r>
      <w:r>
        <w:rPr>
          <w:sz w:val="28"/>
        </w:rPr>
        <w:t>15</w:t>
      </w:r>
      <w:r>
        <w:rPr>
          <w:spacing w:val="1"/>
          <w:sz w:val="28"/>
        </w:rPr>
        <w:t xml:space="preserve"> </w:t>
      </w:r>
      <w:r>
        <w:rPr>
          <w:sz w:val="28"/>
        </w:rPr>
        <w:t>км/ч),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сплетения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двухпутных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одном</w:t>
      </w:r>
      <w:r>
        <w:rPr>
          <w:spacing w:val="1"/>
          <w:sz w:val="28"/>
        </w:rPr>
        <w:t xml:space="preserve"> </w:t>
      </w:r>
      <w:r>
        <w:rPr>
          <w:sz w:val="28"/>
        </w:rPr>
        <w:t>уровне</w:t>
      </w:r>
      <w:r>
        <w:rPr>
          <w:spacing w:val="1"/>
          <w:sz w:val="28"/>
        </w:rPr>
        <w:t xml:space="preserve"> </w:t>
      </w:r>
      <w:r>
        <w:rPr>
          <w:sz w:val="28"/>
        </w:rPr>
        <w:t>ограждаются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место</w:t>
      </w:r>
      <w:r>
        <w:rPr>
          <w:spacing w:val="1"/>
          <w:sz w:val="28"/>
        </w:rPr>
        <w:t xml:space="preserve"> </w:t>
      </w:r>
      <w:r>
        <w:rPr>
          <w:sz w:val="28"/>
        </w:rPr>
        <w:t>препятствия, но без укладки петард. Об установке таких сигналов ограждения на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1"/>
          <w:sz w:val="28"/>
        </w:rPr>
        <w:t xml:space="preserve"> </w:t>
      </w:r>
      <w:r>
        <w:rPr>
          <w:sz w:val="28"/>
        </w:rPr>
        <w:t>выдавать</w:t>
      </w:r>
      <w:r>
        <w:rPr>
          <w:spacing w:val="1"/>
          <w:sz w:val="28"/>
        </w:rPr>
        <w:t xml:space="preserve"> </w:t>
      </w:r>
      <w:r>
        <w:rPr>
          <w:sz w:val="28"/>
        </w:rPr>
        <w:t>письменные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бланке</w:t>
      </w:r>
      <w:r>
        <w:rPr>
          <w:spacing w:val="1"/>
          <w:sz w:val="28"/>
        </w:rPr>
        <w:t xml:space="preserve"> </w:t>
      </w:r>
      <w:r>
        <w:rPr>
          <w:sz w:val="28"/>
        </w:rPr>
        <w:t>ДУ-61,</w:t>
      </w:r>
      <w:r>
        <w:rPr>
          <w:spacing w:val="-67"/>
          <w:sz w:val="28"/>
        </w:rPr>
        <w:t xml:space="preserve"> </w:t>
      </w:r>
      <w:r>
        <w:rPr>
          <w:sz w:val="28"/>
        </w:rPr>
        <w:t>рекомендуемый</w:t>
      </w:r>
      <w:r>
        <w:rPr>
          <w:spacing w:val="-2"/>
          <w:sz w:val="28"/>
        </w:rPr>
        <w:t xml:space="preserve"> </w:t>
      </w:r>
      <w:r>
        <w:rPr>
          <w:sz w:val="28"/>
        </w:rPr>
        <w:t>образец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которого приведен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приложении</w:t>
      </w:r>
      <w:r>
        <w:rPr>
          <w:spacing w:val="-4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27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Инструкции.</w:t>
      </w:r>
    </w:p>
    <w:p w:rsidR="00FC451D" w:rsidRDefault="00AE03C1">
      <w:pPr>
        <w:pStyle w:val="a3"/>
        <w:spacing w:before="1" w:line="276" w:lineRule="auto"/>
        <w:ind w:right="223"/>
      </w:pPr>
      <w:r>
        <w:t>При пропуске поезда с проводником, на который не выдано предупреждение,</w:t>
      </w:r>
      <w:r>
        <w:rPr>
          <w:spacing w:val="1"/>
        </w:rPr>
        <w:t xml:space="preserve"> </w:t>
      </w:r>
      <w:r>
        <w:t>укладка</w:t>
      </w:r>
      <w:r>
        <w:rPr>
          <w:spacing w:val="-1"/>
        </w:rPr>
        <w:t xml:space="preserve"> </w:t>
      </w:r>
      <w:r>
        <w:t>петард</w:t>
      </w:r>
      <w:r>
        <w:rPr>
          <w:spacing w:val="-2"/>
        </w:rPr>
        <w:t xml:space="preserve"> </w:t>
      </w:r>
      <w:r>
        <w:t>обязательна.</w:t>
      </w:r>
    </w:p>
    <w:p w:rsidR="00FC451D" w:rsidRDefault="00AE03C1">
      <w:pPr>
        <w:pStyle w:val="a3"/>
        <w:spacing w:line="276" w:lineRule="auto"/>
        <w:ind w:right="220"/>
      </w:pPr>
      <w:r>
        <w:t>Переносные</w:t>
      </w:r>
      <w:r>
        <w:rPr>
          <w:spacing w:val="1"/>
        </w:rPr>
        <w:t xml:space="preserve"> </w:t>
      </w:r>
      <w:r>
        <w:t>красные</w:t>
      </w:r>
      <w:r>
        <w:rPr>
          <w:spacing w:val="1"/>
        </w:rPr>
        <w:t xml:space="preserve"> </w:t>
      </w:r>
      <w:r>
        <w:t>сигналы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заменяться</w:t>
      </w:r>
      <w:r>
        <w:rPr>
          <w:spacing w:val="1"/>
        </w:rPr>
        <w:t xml:space="preserve"> </w:t>
      </w:r>
      <w:r>
        <w:t>светофорами</w:t>
      </w:r>
      <w:r>
        <w:rPr>
          <w:spacing w:val="1"/>
        </w:rPr>
        <w:t xml:space="preserve"> </w:t>
      </w:r>
      <w:r>
        <w:t>прикрытия,</w:t>
      </w:r>
      <w:r>
        <w:rPr>
          <w:spacing w:val="1"/>
        </w:rPr>
        <w:t xml:space="preserve"> </w:t>
      </w:r>
      <w:r>
        <w:t>оставляемыми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закрытом</w:t>
      </w:r>
      <w:r>
        <w:rPr>
          <w:spacing w:val="1"/>
        </w:rPr>
        <w:t xml:space="preserve"> </w:t>
      </w:r>
      <w:r>
        <w:t>положении,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установкой</w:t>
      </w:r>
      <w:r>
        <w:rPr>
          <w:spacing w:val="1"/>
        </w:rPr>
        <w:t xml:space="preserve"> </w:t>
      </w:r>
      <w:r>
        <w:t>впереди</w:t>
      </w:r>
      <w:r>
        <w:rPr>
          <w:spacing w:val="7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предупредительных</w:t>
      </w:r>
      <w:r>
        <w:rPr>
          <w:spacing w:val="22"/>
        </w:rPr>
        <w:t xml:space="preserve"> </w:t>
      </w:r>
      <w:r>
        <w:t>светофоров</w:t>
      </w:r>
      <w:r>
        <w:rPr>
          <w:spacing w:val="22"/>
        </w:rPr>
        <w:t xml:space="preserve"> </w:t>
      </w:r>
      <w:r>
        <w:t>(рисунок</w:t>
      </w:r>
      <w:r>
        <w:rPr>
          <w:spacing w:val="23"/>
        </w:rPr>
        <w:t xml:space="preserve"> </w:t>
      </w:r>
      <w:r>
        <w:t>92)</w:t>
      </w:r>
      <w:r>
        <w:rPr>
          <w:spacing w:val="31"/>
        </w:rPr>
        <w:t xml:space="preserve"> </w:t>
      </w:r>
      <w:r>
        <w:t>в</w:t>
      </w:r>
      <w:r>
        <w:rPr>
          <w:spacing w:val="24"/>
        </w:rPr>
        <w:t xml:space="preserve"> </w:t>
      </w:r>
      <w:r>
        <w:t>порядке,</w:t>
      </w:r>
      <w:r>
        <w:rPr>
          <w:spacing w:val="24"/>
        </w:rPr>
        <w:t xml:space="preserve"> </w:t>
      </w:r>
      <w:r>
        <w:t>установленном</w:t>
      </w:r>
      <w:r>
        <w:rPr>
          <w:spacing w:val="26"/>
        </w:rPr>
        <w:t xml:space="preserve"> </w:t>
      </w:r>
      <w:r>
        <w:t>локальным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firstLine="0"/>
        <w:jc w:val="left"/>
      </w:pPr>
      <w:r>
        <w:lastRenderedPageBreak/>
        <w:t>нормативным</w:t>
      </w:r>
      <w:r>
        <w:rPr>
          <w:spacing w:val="9"/>
        </w:rPr>
        <w:t xml:space="preserve"> </w:t>
      </w:r>
      <w:r>
        <w:t>актом</w:t>
      </w:r>
      <w:r>
        <w:rPr>
          <w:spacing w:val="11"/>
        </w:rPr>
        <w:t xml:space="preserve"> </w:t>
      </w:r>
      <w:r>
        <w:t>владельца</w:t>
      </w:r>
      <w:r>
        <w:rPr>
          <w:spacing w:val="11"/>
        </w:rPr>
        <w:t xml:space="preserve"> </w:t>
      </w:r>
      <w:r>
        <w:t>инфраструктуры</w:t>
      </w:r>
      <w:r>
        <w:rPr>
          <w:spacing w:val="11"/>
        </w:rPr>
        <w:t xml:space="preserve"> </w:t>
      </w:r>
      <w:r>
        <w:t>(владельца</w:t>
      </w:r>
      <w:r>
        <w:rPr>
          <w:spacing w:val="8"/>
        </w:rPr>
        <w:t xml:space="preserve"> </w:t>
      </w:r>
      <w:r>
        <w:t>железнодорожного</w:t>
      </w:r>
      <w:r>
        <w:rPr>
          <w:spacing w:val="9"/>
        </w:rPr>
        <w:t xml:space="preserve"> </w:t>
      </w:r>
      <w:r>
        <w:t>пути</w:t>
      </w:r>
      <w:r>
        <w:rPr>
          <w:spacing w:val="-67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пользования).</w:t>
      </w:r>
    </w:p>
    <w:p w:rsidR="00FC451D" w:rsidRDefault="00AE03C1">
      <w:pPr>
        <w:pStyle w:val="a3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127" behindDoc="0" locked="0" layoutInCell="1" allowOverlap="1">
            <wp:simplePos x="0" y="0"/>
            <wp:positionH relativeFrom="page">
              <wp:posOffset>1474469</wp:posOffset>
            </wp:positionH>
            <wp:positionV relativeFrom="paragraph">
              <wp:posOffset>236616</wp:posOffset>
            </wp:positionV>
            <wp:extent cx="4976948" cy="1935479"/>
            <wp:effectExtent l="0" t="0" r="0" b="0"/>
            <wp:wrapTopAndBottom/>
            <wp:docPr id="201" name="image1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image101.png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76948" cy="1935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9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92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line="276" w:lineRule="auto"/>
        <w:ind w:right="220"/>
      </w:pPr>
      <w:r>
        <w:t>При открытии с обеих сторон ограждаемого места путевых постов движение</w:t>
      </w:r>
      <w:r>
        <w:rPr>
          <w:spacing w:val="1"/>
        </w:rPr>
        <w:t xml:space="preserve"> </w:t>
      </w:r>
      <w:r>
        <w:t>поездов между этими постами производится по одному из применяемых средств</w:t>
      </w:r>
      <w:r>
        <w:rPr>
          <w:spacing w:val="1"/>
        </w:rPr>
        <w:t xml:space="preserve"> </w:t>
      </w:r>
      <w:r>
        <w:t>интервального</w:t>
      </w:r>
      <w:r>
        <w:rPr>
          <w:spacing w:val="38"/>
        </w:rPr>
        <w:t xml:space="preserve"> </w:t>
      </w:r>
      <w:r>
        <w:t>регулирования</w:t>
      </w:r>
      <w:r>
        <w:rPr>
          <w:spacing w:val="36"/>
        </w:rPr>
        <w:t xml:space="preserve"> </w:t>
      </w:r>
      <w:r>
        <w:t>движения</w:t>
      </w:r>
      <w:r>
        <w:rPr>
          <w:spacing w:val="37"/>
        </w:rPr>
        <w:t xml:space="preserve"> </w:t>
      </w:r>
      <w:r>
        <w:t>поездов</w:t>
      </w:r>
      <w:r>
        <w:rPr>
          <w:spacing w:val="37"/>
        </w:rPr>
        <w:t xml:space="preserve"> </w:t>
      </w:r>
      <w:r>
        <w:t>без</w:t>
      </w:r>
      <w:r>
        <w:rPr>
          <w:spacing w:val="38"/>
        </w:rPr>
        <w:t xml:space="preserve"> </w:t>
      </w:r>
      <w:r>
        <w:t>проводника.</w:t>
      </w:r>
      <w:r>
        <w:rPr>
          <w:spacing w:val="37"/>
        </w:rPr>
        <w:t xml:space="preserve"> </w:t>
      </w:r>
      <w:r>
        <w:t>Для</w:t>
      </w:r>
      <w:r>
        <w:rPr>
          <w:spacing w:val="38"/>
        </w:rPr>
        <w:t xml:space="preserve"> </w:t>
      </w:r>
      <w:r>
        <w:t>наблюдения</w:t>
      </w:r>
      <w:r>
        <w:rPr>
          <w:spacing w:val="-68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следованием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огражденному</w:t>
      </w:r>
      <w:r>
        <w:rPr>
          <w:spacing w:val="1"/>
        </w:rPr>
        <w:t xml:space="preserve"> </w:t>
      </w:r>
      <w:r>
        <w:t>месту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установленной</w:t>
      </w:r>
      <w:r>
        <w:rPr>
          <w:spacing w:val="1"/>
        </w:rPr>
        <w:t xml:space="preserve"> </w:t>
      </w:r>
      <w:r>
        <w:t>скоростью</w:t>
      </w:r>
      <w:r>
        <w:rPr>
          <w:spacing w:val="1"/>
        </w:rPr>
        <w:t xml:space="preserve"> </w:t>
      </w:r>
      <w:r>
        <w:t>назначается проводник в порядке, установленном локальным нормативным 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инфраструктуры,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1" w:line="276" w:lineRule="auto"/>
        <w:ind w:right="230" w:firstLine="708"/>
        <w:jc w:val="both"/>
        <w:rPr>
          <w:sz w:val="28"/>
        </w:rPr>
      </w:pPr>
      <w:r>
        <w:rPr>
          <w:sz w:val="28"/>
        </w:rPr>
        <w:t>Петарды</w:t>
      </w:r>
      <w:r>
        <w:rPr>
          <w:spacing w:val="71"/>
          <w:sz w:val="28"/>
        </w:rPr>
        <w:t xml:space="preserve"> </w:t>
      </w:r>
      <w:r>
        <w:rPr>
          <w:sz w:val="28"/>
        </w:rPr>
        <w:t>во</w:t>
      </w:r>
      <w:r>
        <w:rPr>
          <w:spacing w:val="71"/>
          <w:sz w:val="28"/>
        </w:rPr>
        <w:t xml:space="preserve"> </w:t>
      </w:r>
      <w:r>
        <w:rPr>
          <w:sz w:val="28"/>
        </w:rPr>
        <w:t>всех   случаях   укладываются   в   количестве   трех   штук:</w:t>
      </w:r>
      <w:r>
        <w:rPr>
          <w:spacing w:val="1"/>
          <w:sz w:val="28"/>
        </w:rPr>
        <w:t xml:space="preserve"> </w:t>
      </w:r>
      <w:r>
        <w:rPr>
          <w:sz w:val="28"/>
        </w:rPr>
        <w:t>две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правом</w:t>
      </w:r>
      <w:r>
        <w:rPr>
          <w:spacing w:val="1"/>
          <w:sz w:val="28"/>
        </w:rPr>
        <w:t xml:space="preserve"> </w:t>
      </w:r>
      <w:r>
        <w:rPr>
          <w:sz w:val="28"/>
        </w:rPr>
        <w:t>рельсе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ходу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одна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левом</w:t>
      </w:r>
      <w:r>
        <w:rPr>
          <w:spacing w:val="-67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1"/>
          <w:sz w:val="28"/>
        </w:rPr>
        <w:t xml:space="preserve"> </w:t>
      </w:r>
      <w:r>
        <w:rPr>
          <w:sz w:val="28"/>
        </w:rPr>
        <w:t>91).</w:t>
      </w:r>
      <w:r>
        <w:rPr>
          <w:spacing w:val="-1"/>
          <w:sz w:val="28"/>
        </w:rPr>
        <w:t xml:space="preserve"> </w:t>
      </w:r>
      <w:r>
        <w:rPr>
          <w:sz w:val="28"/>
        </w:rPr>
        <w:t>Расстояние между</w:t>
      </w:r>
      <w:r>
        <w:rPr>
          <w:spacing w:val="-5"/>
          <w:sz w:val="28"/>
        </w:rPr>
        <w:t xml:space="preserve"> </w:t>
      </w:r>
      <w:r>
        <w:rPr>
          <w:sz w:val="28"/>
        </w:rPr>
        <w:t>петардами должно</w:t>
      </w:r>
      <w:r>
        <w:rPr>
          <w:spacing w:val="-3"/>
          <w:sz w:val="28"/>
        </w:rPr>
        <w:t xml:space="preserve"> </w:t>
      </w:r>
      <w:r>
        <w:rPr>
          <w:sz w:val="28"/>
        </w:rPr>
        <w:t>быть от</w:t>
      </w:r>
      <w:r>
        <w:rPr>
          <w:spacing w:val="-1"/>
          <w:sz w:val="28"/>
        </w:rPr>
        <w:t xml:space="preserve"> </w:t>
      </w:r>
      <w:r>
        <w:rPr>
          <w:sz w:val="28"/>
        </w:rPr>
        <w:t>20</w:t>
      </w:r>
      <w:r>
        <w:rPr>
          <w:spacing w:val="-1"/>
          <w:sz w:val="28"/>
        </w:rPr>
        <w:t xml:space="preserve"> </w:t>
      </w:r>
      <w:r>
        <w:rPr>
          <w:sz w:val="28"/>
        </w:rPr>
        <w:t>до</w:t>
      </w:r>
      <w:r>
        <w:rPr>
          <w:spacing w:val="-4"/>
          <w:sz w:val="28"/>
        </w:rPr>
        <w:t xml:space="preserve"> </w:t>
      </w:r>
      <w:r>
        <w:rPr>
          <w:sz w:val="28"/>
        </w:rPr>
        <w:t>25</w:t>
      </w:r>
      <w:r>
        <w:rPr>
          <w:spacing w:val="1"/>
          <w:sz w:val="28"/>
        </w:rPr>
        <w:t xml:space="preserve"> </w:t>
      </w:r>
      <w:r>
        <w:rPr>
          <w:sz w:val="28"/>
        </w:rPr>
        <w:t>м.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Переносные сигналы уменьшения скорости и сигнальные знаки «Начало</w:t>
      </w:r>
      <w:r>
        <w:rPr>
          <w:spacing w:val="1"/>
          <w:sz w:val="28"/>
        </w:rPr>
        <w:t xml:space="preserve"> </w:t>
      </w:r>
      <w:r>
        <w:rPr>
          <w:sz w:val="28"/>
        </w:rPr>
        <w:t>опасного места» и «Конец опасного места» устанавливаются на 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08"/>
          <w:sz w:val="28"/>
        </w:rPr>
        <w:t xml:space="preserve"> </w:t>
      </w:r>
      <w:r>
        <w:rPr>
          <w:sz w:val="28"/>
        </w:rPr>
        <w:t xml:space="preserve">общего  </w:t>
      </w:r>
      <w:r>
        <w:rPr>
          <w:spacing w:val="34"/>
          <w:sz w:val="28"/>
        </w:rPr>
        <w:t xml:space="preserve"> </w:t>
      </w:r>
      <w:r>
        <w:rPr>
          <w:sz w:val="28"/>
        </w:rPr>
        <w:t xml:space="preserve">пользования  </w:t>
      </w:r>
      <w:r>
        <w:rPr>
          <w:spacing w:val="36"/>
          <w:sz w:val="28"/>
        </w:rPr>
        <w:t xml:space="preserve"> </w:t>
      </w:r>
      <w:r>
        <w:rPr>
          <w:sz w:val="28"/>
        </w:rPr>
        <w:t xml:space="preserve">по  </w:t>
      </w:r>
      <w:r>
        <w:rPr>
          <w:spacing w:val="36"/>
          <w:sz w:val="28"/>
        </w:rPr>
        <w:t xml:space="preserve"> </w:t>
      </w:r>
      <w:r>
        <w:rPr>
          <w:sz w:val="28"/>
        </w:rPr>
        <w:t xml:space="preserve">схемам,  </w:t>
      </w:r>
      <w:r>
        <w:rPr>
          <w:spacing w:val="36"/>
          <w:sz w:val="28"/>
        </w:rPr>
        <w:t xml:space="preserve"> </w:t>
      </w:r>
      <w:r>
        <w:rPr>
          <w:sz w:val="28"/>
        </w:rPr>
        <w:t xml:space="preserve">указанным  </w:t>
      </w:r>
      <w:r>
        <w:rPr>
          <w:spacing w:val="33"/>
          <w:sz w:val="28"/>
        </w:rPr>
        <w:t xml:space="preserve"> </w:t>
      </w:r>
      <w:r>
        <w:rPr>
          <w:sz w:val="28"/>
        </w:rPr>
        <w:t xml:space="preserve">на  </w:t>
      </w:r>
      <w:r>
        <w:rPr>
          <w:spacing w:val="36"/>
          <w:sz w:val="28"/>
        </w:rPr>
        <w:t xml:space="preserve"> </w:t>
      </w:r>
      <w:r>
        <w:rPr>
          <w:sz w:val="28"/>
        </w:rPr>
        <w:t xml:space="preserve">рисунках  </w:t>
      </w:r>
      <w:r>
        <w:rPr>
          <w:spacing w:val="36"/>
          <w:sz w:val="28"/>
        </w:rPr>
        <w:t xml:space="preserve"> </w:t>
      </w:r>
      <w:r>
        <w:rPr>
          <w:sz w:val="28"/>
        </w:rPr>
        <w:t xml:space="preserve">70  </w:t>
      </w:r>
      <w:r>
        <w:rPr>
          <w:spacing w:val="43"/>
          <w:sz w:val="28"/>
        </w:rPr>
        <w:t xml:space="preserve"> </w:t>
      </w:r>
      <w:r>
        <w:rPr>
          <w:sz w:val="28"/>
        </w:rPr>
        <w:t xml:space="preserve">–  </w:t>
      </w:r>
      <w:r>
        <w:rPr>
          <w:spacing w:val="37"/>
          <w:sz w:val="28"/>
        </w:rPr>
        <w:t xml:space="preserve"> </w:t>
      </w:r>
      <w:r>
        <w:rPr>
          <w:sz w:val="28"/>
        </w:rPr>
        <w:t>72,</w:t>
      </w:r>
      <w:r>
        <w:rPr>
          <w:spacing w:val="-68"/>
          <w:sz w:val="28"/>
        </w:rPr>
        <w:t xml:space="preserve"> </w:t>
      </w:r>
      <w:r>
        <w:rPr>
          <w:sz w:val="28"/>
        </w:rPr>
        <w:t>а</w:t>
      </w:r>
      <w:r>
        <w:rPr>
          <w:spacing w:val="-1"/>
          <w:sz w:val="28"/>
        </w:rPr>
        <w:t xml:space="preserve"> </w:t>
      </w:r>
      <w:r>
        <w:rPr>
          <w:sz w:val="28"/>
        </w:rPr>
        <w:t>на железнодорожных</w:t>
      </w:r>
      <w:r>
        <w:rPr>
          <w:spacing w:val="-4"/>
          <w:sz w:val="28"/>
        </w:rPr>
        <w:t xml:space="preserve"> </w:t>
      </w:r>
      <w:r>
        <w:rPr>
          <w:sz w:val="28"/>
        </w:rPr>
        <w:t>путях</w:t>
      </w:r>
      <w:r>
        <w:rPr>
          <w:spacing w:val="4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3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рисунках 73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75.</w:t>
      </w:r>
    </w:p>
    <w:p w:rsidR="00FC451D" w:rsidRDefault="00AE03C1">
      <w:pPr>
        <w:pStyle w:val="a3"/>
        <w:spacing w:line="276" w:lineRule="auto"/>
        <w:ind w:right="228"/>
      </w:pPr>
      <w:r>
        <w:t>Места</w:t>
      </w:r>
      <w:r>
        <w:rPr>
          <w:spacing w:val="37"/>
        </w:rPr>
        <w:t xml:space="preserve"> </w:t>
      </w:r>
      <w:r>
        <w:t>производства</w:t>
      </w:r>
      <w:r>
        <w:rPr>
          <w:spacing w:val="106"/>
        </w:rPr>
        <w:t xml:space="preserve"> </w:t>
      </w:r>
      <w:r>
        <w:t>работ</w:t>
      </w:r>
      <w:r>
        <w:rPr>
          <w:spacing w:val="103"/>
        </w:rPr>
        <w:t xml:space="preserve"> </w:t>
      </w:r>
      <w:r>
        <w:t>на</w:t>
      </w:r>
      <w:r>
        <w:rPr>
          <w:spacing w:val="104"/>
        </w:rPr>
        <w:t xml:space="preserve"> </w:t>
      </w:r>
      <w:r>
        <w:t>перегонах,</w:t>
      </w:r>
      <w:r>
        <w:rPr>
          <w:spacing w:val="106"/>
        </w:rPr>
        <w:t xml:space="preserve"> </w:t>
      </w:r>
      <w:r>
        <w:t>требующие</w:t>
      </w:r>
      <w:r>
        <w:rPr>
          <w:spacing w:val="107"/>
        </w:rPr>
        <w:t xml:space="preserve"> </w:t>
      </w:r>
      <w:r>
        <w:t>следования</w:t>
      </w:r>
      <w:r>
        <w:rPr>
          <w:spacing w:val="107"/>
        </w:rPr>
        <w:t xml:space="preserve"> </w:t>
      </w:r>
      <w:r>
        <w:t>поездов</w:t>
      </w:r>
      <w:r>
        <w:rPr>
          <w:spacing w:val="-68"/>
        </w:rPr>
        <w:t xml:space="preserve"> </w:t>
      </w:r>
      <w:r>
        <w:t>с</w:t>
      </w:r>
      <w:r>
        <w:rPr>
          <w:spacing w:val="57"/>
        </w:rPr>
        <w:t xml:space="preserve"> </w:t>
      </w:r>
      <w:r>
        <w:t>уменьшенной</w:t>
      </w:r>
      <w:r>
        <w:rPr>
          <w:spacing w:val="57"/>
        </w:rPr>
        <w:t xml:space="preserve"> </w:t>
      </w:r>
      <w:r>
        <w:t>скоростью,</w:t>
      </w:r>
      <w:r>
        <w:rPr>
          <w:spacing w:val="56"/>
        </w:rPr>
        <w:t xml:space="preserve"> </w:t>
      </w:r>
      <w:r>
        <w:t>ограждаются</w:t>
      </w:r>
      <w:r>
        <w:rPr>
          <w:spacing w:val="57"/>
        </w:rPr>
        <w:t xml:space="preserve"> </w:t>
      </w:r>
      <w:r>
        <w:t>с</w:t>
      </w:r>
      <w:r>
        <w:rPr>
          <w:spacing w:val="57"/>
        </w:rPr>
        <w:t xml:space="preserve"> </w:t>
      </w:r>
      <w:r>
        <w:t>обеих</w:t>
      </w:r>
      <w:r>
        <w:rPr>
          <w:spacing w:val="56"/>
        </w:rPr>
        <w:t xml:space="preserve"> </w:t>
      </w:r>
      <w:r>
        <w:t>сторон</w:t>
      </w:r>
      <w:r>
        <w:rPr>
          <w:spacing w:val="55"/>
        </w:rPr>
        <w:t xml:space="preserve"> </w:t>
      </w:r>
      <w:r>
        <w:t>на</w:t>
      </w:r>
      <w:r>
        <w:rPr>
          <w:spacing w:val="57"/>
        </w:rPr>
        <w:t xml:space="preserve"> </w:t>
      </w:r>
      <w:r>
        <w:t>расстоянии</w:t>
      </w:r>
      <w:r>
        <w:rPr>
          <w:spacing w:val="57"/>
        </w:rPr>
        <w:t xml:space="preserve"> </w:t>
      </w:r>
      <w:r>
        <w:t>не</w:t>
      </w:r>
      <w:r>
        <w:rPr>
          <w:spacing w:val="55"/>
        </w:rPr>
        <w:t xml:space="preserve"> </w:t>
      </w:r>
      <w:r>
        <w:t>менее</w:t>
      </w:r>
    </w:p>
    <w:p w:rsidR="00FC451D" w:rsidRDefault="00AE03C1">
      <w:pPr>
        <w:pStyle w:val="a3"/>
        <w:spacing w:line="276" w:lineRule="auto"/>
        <w:ind w:right="226" w:firstLine="0"/>
      </w:pPr>
      <w:r>
        <w:t>50</w:t>
      </w:r>
      <w:r>
        <w:rPr>
          <w:spacing w:val="1"/>
        </w:rPr>
        <w:t xml:space="preserve"> </w:t>
      </w:r>
      <w:r>
        <w:t>м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границ</w:t>
      </w:r>
      <w:r>
        <w:rPr>
          <w:spacing w:val="1"/>
        </w:rPr>
        <w:t xml:space="preserve"> </w:t>
      </w:r>
      <w:r>
        <w:t>участка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переносными</w:t>
      </w:r>
      <w:r>
        <w:rPr>
          <w:spacing w:val="1"/>
        </w:rPr>
        <w:t xml:space="preserve"> </w:t>
      </w:r>
      <w:r>
        <w:t>сигнальными</w:t>
      </w:r>
      <w:r>
        <w:rPr>
          <w:spacing w:val="1"/>
        </w:rPr>
        <w:t xml:space="preserve"> </w:t>
      </w:r>
      <w:r>
        <w:t>знаками</w:t>
      </w:r>
      <w:r>
        <w:rPr>
          <w:spacing w:val="1"/>
        </w:rPr>
        <w:t xml:space="preserve"> </w:t>
      </w:r>
      <w:r>
        <w:t>«Начало</w:t>
      </w:r>
      <w:r>
        <w:rPr>
          <w:spacing w:val="1"/>
        </w:rPr>
        <w:t xml:space="preserve"> </w:t>
      </w:r>
      <w:r>
        <w:t>опасного</w:t>
      </w:r>
      <w:r>
        <w:rPr>
          <w:spacing w:val="1"/>
        </w:rPr>
        <w:t xml:space="preserve"> </w:t>
      </w:r>
      <w:r>
        <w:t>места»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«Конец</w:t>
      </w:r>
      <w:r>
        <w:rPr>
          <w:spacing w:val="1"/>
        </w:rPr>
        <w:t xml:space="preserve"> </w:t>
      </w:r>
      <w:r>
        <w:t>опасного</w:t>
      </w:r>
      <w:r>
        <w:rPr>
          <w:spacing w:val="1"/>
        </w:rPr>
        <w:t xml:space="preserve"> </w:t>
      </w:r>
      <w:r>
        <w:t>места».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сигнальных</w:t>
      </w:r>
      <w:r>
        <w:rPr>
          <w:spacing w:val="1"/>
        </w:rPr>
        <w:t xml:space="preserve"> </w:t>
      </w:r>
      <w:r>
        <w:t>знаков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расстоянии А (рисунки 73 – 75) устанавливаются переносные сигналы уменьшения</w:t>
      </w:r>
      <w:r>
        <w:rPr>
          <w:spacing w:val="1"/>
        </w:rPr>
        <w:t xml:space="preserve"> </w:t>
      </w:r>
      <w:r>
        <w:t>скорости.</w:t>
      </w:r>
    </w:p>
    <w:p w:rsidR="00FC451D" w:rsidRDefault="00AE03C1">
      <w:pPr>
        <w:pStyle w:val="a3"/>
        <w:spacing w:line="276" w:lineRule="auto"/>
        <w:ind w:right="222"/>
      </w:pPr>
      <w:r>
        <w:t>Места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работ,</w:t>
      </w:r>
      <w:r>
        <w:rPr>
          <w:spacing w:val="1"/>
        </w:rPr>
        <w:t xml:space="preserve"> </w:t>
      </w:r>
      <w:r>
        <w:t>требующие</w:t>
      </w:r>
      <w:r>
        <w:rPr>
          <w:spacing w:val="1"/>
        </w:rPr>
        <w:t xml:space="preserve"> </w:t>
      </w:r>
      <w:r>
        <w:t>уменьшения</w:t>
      </w:r>
      <w:r>
        <w:rPr>
          <w:spacing w:val="1"/>
        </w:rPr>
        <w:t xml:space="preserve"> </w:t>
      </w:r>
      <w:r>
        <w:t>скорости</w:t>
      </w:r>
      <w:r>
        <w:rPr>
          <w:spacing w:val="1"/>
        </w:rPr>
        <w:t xml:space="preserve"> </w:t>
      </w:r>
      <w:r>
        <w:t>движения</w:t>
      </w:r>
      <w:r>
        <w:rPr>
          <w:spacing w:val="-67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многопутных</w:t>
      </w:r>
      <w:r>
        <w:rPr>
          <w:spacing w:val="1"/>
        </w:rPr>
        <w:t xml:space="preserve"> </w:t>
      </w:r>
      <w:r>
        <w:t>участках</w:t>
      </w:r>
      <w:r>
        <w:rPr>
          <w:spacing w:val="1"/>
        </w:rPr>
        <w:t xml:space="preserve"> </w:t>
      </w:r>
      <w:r>
        <w:t>ограждаются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схемами,</w:t>
      </w:r>
      <w:r>
        <w:rPr>
          <w:spacing w:val="1"/>
        </w:rPr>
        <w:t xml:space="preserve"> </w:t>
      </w:r>
      <w:r>
        <w:t>приведёнными</w:t>
      </w:r>
      <w:r>
        <w:rPr>
          <w:spacing w:val="-3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рисунках</w:t>
      </w:r>
      <w:r>
        <w:rPr>
          <w:spacing w:val="-2"/>
        </w:rPr>
        <w:t xml:space="preserve"> </w:t>
      </w:r>
      <w:r>
        <w:t>92а,</w:t>
      </w:r>
      <w:r>
        <w:rPr>
          <w:spacing w:val="-1"/>
        </w:rPr>
        <w:t xml:space="preserve"> </w:t>
      </w:r>
      <w:r>
        <w:t>92б,</w:t>
      </w:r>
      <w:r>
        <w:rPr>
          <w:spacing w:val="-4"/>
        </w:rPr>
        <w:t xml:space="preserve"> </w:t>
      </w:r>
      <w:r>
        <w:t>92в.</w:t>
      </w:r>
    </w:p>
    <w:p w:rsidR="00FC451D" w:rsidRDefault="00AE03C1">
      <w:pPr>
        <w:pStyle w:val="a3"/>
        <w:spacing w:line="276" w:lineRule="auto"/>
        <w:ind w:right="229"/>
      </w:pPr>
      <w:r>
        <w:t>Во</w:t>
      </w:r>
      <w:r>
        <w:rPr>
          <w:spacing w:val="38"/>
        </w:rPr>
        <w:t xml:space="preserve"> </w:t>
      </w:r>
      <w:r>
        <w:t>всех</w:t>
      </w:r>
      <w:r>
        <w:rPr>
          <w:spacing w:val="38"/>
        </w:rPr>
        <w:t xml:space="preserve"> </w:t>
      </w:r>
      <w:r>
        <w:t>случаях</w:t>
      </w:r>
      <w:r>
        <w:rPr>
          <w:spacing w:val="38"/>
        </w:rPr>
        <w:t xml:space="preserve"> </w:t>
      </w:r>
      <w:r>
        <w:t>ограждения</w:t>
      </w:r>
      <w:r>
        <w:rPr>
          <w:spacing w:val="38"/>
        </w:rPr>
        <w:t xml:space="preserve"> </w:t>
      </w:r>
      <w:r>
        <w:t>мест</w:t>
      </w:r>
      <w:r>
        <w:rPr>
          <w:spacing w:val="37"/>
        </w:rPr>
        <w:t xml:space="preserve"> </w:t>
      </w:r>
      <w:r>
        <w:t>препятствий</w:t>
      </w:r>
      <w:r>
        <w:rPr>
          <w:spacing w:val="36"/>
        </w:rPr>
        <w:t xml:space="preserve"> </w:t>
      </w:r>
      <w:r>
        <w:t>или</w:t>
      </w:r>
      <w:r>
        <w:rPr>
          <w:spacing w:val="38"/>
        </w:rPr>
        <w:t xml:space="preserve"> </w:t>
      </w:r>
      <w:r>
        <w:t>мест</w:t>
      </w:r>
      <w:r>
        <w:rPr>
          <w:spacing w:val="35"/>
        </w:rPr>
        <w:t xml:space="preserve"> </w:t>
      </w:r>
      <w:r>
        <w:t>производства</w:t>
      </w:r>
      <w:r>
        <w:rPr>
          <w:spacing w:val="37"/>
        </w:rPr>
        <w:t xml:space="preserve"> </w:t>
      </w:r>
      <w:r>
        <w:t>работ</w:t>
      </w:r>
      <w:r>
        <w:rPr>
          <w:spacing w:val="-67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многопутных</w:t>
      </w:r>
      <w:r>
        <w:rPr>
          <w:spacing w:val="1"/>
        </w:rPr>
        <w:t xml:space="preserve"> </w:t>
      </w:r>
      <w:r>
        <w:t>участках</w:t>
      </w:r>
      <w:r>
        <w:rPr>
          <w:spacing w:val="1"/>
        </w:rPr>
        <w:t xml:space="preserve"> </w:t>
      </w:r>
      <w:r>
        <w:t>сигналы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сигнальные</w:t>
      </w:r>
      <w:r>
        <w:rPr>
          <w:spacing w:val="1"/>
        </w:rPr>
        <w:t xml:space="preserve"> </w:t>
      </w:r>
      <w:r>
        <w:t>знаки,</w:t>
      </w:r>
      <w:r>
        <w:rPr>
          <w:spacing w:val="1"/>
        </w:rPr>
        <w:t xml:space="preserve"> </w:t>
      </w:r>
      <w:r>
        <w:t>относящиеся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средним</w:t>
      </w:r>
      <w:r>
        <w:rPr>
          <w:spacing w:val="-67"/>
        </w:rPr>
        <w:t xml:space="preserve"> </w:t>
      </w:r>
      <w:r>
        <w:t>путям,</w:t>
      </w:r>
      <w:r>
        <w:rPr>
          <w:spacing w:val="20"/>
        </w:rPr>
        <w:t xml:space="preserve"> </w:t>
      </w:r>
      <w:r>
        <w:t>устанавливаются</w:t>
      </w:r>
      <w:r>
        <w:rPr>
          <w:spacing w:val="20"/>
        </w:rPr>
        <w:t xml:space="preserve"> </w:t>
      </w:r>
      <w:r>
        <w:t>на</w:t>
      </w:r>
      <w:r>
        <w:rPr>
          <w:spacing w:val="20"/>
        </w:rPr>
        <w:t xml:space="preserve"> </w:t>
      </w:r>
      <w:r>
        <w:t>междупутье</w:t>
      </w:r>
      <w:r>
        <w:rPr>
          <w:spacing w:val="20"/>
        </w:rPr>
        <w:t xml:space="preserve"> </w:t>
      </w:r>
      <w:r>
        <w:t>шириной</w:t>
      </w:r>
      <w:r>
        <w:rPr>
          <w:spacing w:val="20"/>
        </w:rPr>
        <w:t xml:space="preserve"> </w:t>
      </w:r>
      <w:r>
        <w:t>5</w:t>
      </w:r>
      <w:r>
        <w:rPr>
          <w:spacing w:val="18"/>
        </w:rPr>
        <w:t xml:space="preserve"> </w:t>
      </w:r>
      <w:r>
        <w:t>м</w:t>
      </w:r>
      <w:r>
        <w:rPr>
          <w:spacing w:val="19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более,</w:t>
      </w:r>
      <w:r>
        <w:rPr>
          <w:spacing w:val="19"/>
        </w:rPr>
        <w:t xml:space="preserve"> </w:t>
      </w:r>
      <w:r>
        <w:t>с</w:t>
      </w:r>
      <w:r>
        <w:rPr>
          <w:spacing w:val="20"/>
        </w:rPr>
        <w:t xml:space="preserve"> </w:t>
      </w:r>
      <w:r>
        <w:t>правой</w:t>
      </w:r>
      <w:r>
        <w:rPr>
          <w:spacing w:val="20"/>
        </w:rPr>
        <w:t xml:space="preserve"> </w:t>
      </w:r>
      <w:r>
        <w:t>стороны</w:t>
      </w:r>
      <w:r>
        <w:rPr>
          <w:spacing w:val="18"/>
        </w:rPr>
        <w:t xml:space="preserve"> </w:t>
      </w:r>
      <w:r>
        <w:t>по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0" w:firstLine="0"/>
      </w:pPr>
      <w:r>
        <w:lastRenderedPageBreak/>
        <w:t>направлению движения к месту работ (при невозможности установки сигналов и</w:t>
      </w:r>
      <w:r>
        <w:rPr>
          <w:spacing w:val="1"/>
        </w:rPr>
        <w:t xml:space="preserve"> </w:t>
      </w:r>
      <w:r>
        <w:t>сигнальных знаков в данных условиях с правой стороны, допускается установка их с</w:t>
      </w:r>
      <w:r>
        <w:rPr>
          <w:spacing w:val="-67"/>
        </w:rPr>
        <w:t xml:space="preserve"> </w:t>
      </w:r>
      <w:r>
        <w:t>левой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направлению</w:t>
      </w:r>
      <w:r>
        <w:rPr>
          <w:spacing w:val="1"/>
        </w:rPr>
        <w:t xml:space="preserve"> </w:t>
      </w:r>
      <w:r>
        <w:t>движения),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сигналы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сигнальные</w:t>
      </w:r>
      <w:r>
        <w:rPr>
          <w:spacing w:val="1"/>
        </w:rPr>
        <w:t xml:space="preserve"> </w:t>
      </w:r>
      <w:r>
        <w:t>знаки,</w:t>
      </w:r>
      <w:r>
        <w:rPr>
          <w:spacing w:val="-67"/>
        </w:rPr>
        <w:t xml:space="preserve"> </w:t>
      </w:r>
      <w:r>
        <w:t>относящиеся к крайним путям, устанавливаются на ближайшей обочине</w:t>
      </w:r>
      <w:r>
        <w:rPr>
          <w:spacing w:val="1"/>
        </w:rPr>
        <w:t xml:space="preserve"> </w:t>
      </w:r>
      <w:r>
        <w:t>с одной</w:t>
      </w:r>
      <w:r>
        <w:rPr>
          <w:spacing w:val="1"/>
        </w:rPr>
        <w:t xml:space="preserve"> </w:t>
      </w:r>
      <w:r>
        <w:t>стороны</w:t>
      </w:r>
      <w:r>
        <w:rPr>
          <w:spacing w:val="-4"/>
        </w:rPr>
        <w:t xml:space="preserve"> </w:t>
      </w:r>
      <w:r>
        <w:t>пути.</w:t>
      </w:r>
    </w:p>
    <w:p w:rsidR="00FC451D" w:rsidRDefault="00AE03C1">
      <w:pPr>
        <w:pStyle w:val="a3"/>
        <w:spacing w:before="2" w:line="276" w:lineRule="auto"/>
        <w:ind w:right="220"/>
      </w:pPr>
      <w:r>
        <w:t>Если место, требующее уменьшения скорости, расположено на перегоне на</w:t>
      </w:r>
      <w:r>
        <w:rPr>
          <w:spacing w:val="1"/>
        </w:rPr>
        <w:t xml:space="preserve"> </w:t>
      </w:r>
      <w:r>
        <w:t>расстоянии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знака</w:t>
      </w:r>
      <w:r>
        <w:rPr>
          <w:spacing w:val="1"/>
        </w:rPr>
        <w:t xml:space="preserve"> </w:t>
      </w:r>
      <w:r>
        <w:t>«Граница</w:t>
      </w:r>
      <w:r>
        <w:rPr>
          <w:spacing w:val="1"/>
        </w:rPr>
        <w:t xml:space="preserve"> </w:t>
      </w:r>
      <w:r>
        <w:t>станции»,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перегона</w:t>
      </w:r>
      <w:r>
        <w:rPr>
          <w:spacing w:val="1"/>
        </w:rPr>
        <w:t xml:space="preserve"> </w:t>
      </w:r>
      <w:r>
        <w:t>оно</w:t>
      </w:r>
      <w:r>
        <w:rPr>
          <w:spacing w:val="1"/>
        </w:rPr>
        <w:t xml:space="preserve"> </w:t>
      </w:r>
      <w:r>
        <w:t>ограждается</w:t>
      </w:r>
      <w:r>
        <w:rPr>
          <w:spacing w:val="54"/>
        </w:rPr>
        <w:t xml:space="preserve"> </w:t>
      </w:r>
      <w:r>
        <w:t>в</w:t>
      </w:r>
      <w:r>
        <w:rPr>
          <w:spacing w:val="53"/>
        </w:rPr>
        <w:t xml:space="preserve"> </w:t>
      </w:r>
      <w:r>
        <w:t>соответствии</w:t>
      </w:r>
      <w:r>
        <w:rPr>
          <w:spacing w:val="54"/>
        </w:rPr>
        <w:t xml:space="preserve"> </w:t>
      </w:r>
      <w:r>
        <w:t>со</w:t>
      </w:r>
      <w:r>
        <w:rPr>
          <w:spacing w:val="53"/>
        </w:rPr>
        <w:t xml:space="preserve"> </w:t>
      </w:r>
      <w:r>
        <w:t>схемами,</w:t>
      </w:r>
      <w:r>
        <w:rPr>
          <w:spacing w:val="52"/>
        </w:rPr>
        <w:t xml:space="preserve"> </w:t>
      </w:r>
      <w:r>
        <w:t>приведенными</w:t>
      </w:r>
      <w:r>
        <w:rPr>
          <w:spacing w:val="54"/>
        </w:rPr>
        <w:t xml:space="preserve"> </w:t>
      </w:r>
      <w:r>
        <w:t>на</w:t>
      </w:r>
      <w:r>
        <w:rPr>
          <w:spacing w:val="56"/>
        </w:rPr>
        <w:t xml:space="preserve"> </w:t>
      </w:r>
      <w:r>
        <w:t>рисунках</w:t>
      </w:r>
      <w:r>
        <w:rPr>
          <w:spacing w:val="55"/>
        </w:rPr>
        <w:t xml:space="preserve"> </w:t>
      </w:r>
      <w:r>
        <w:t>70</w:t>
      </w:r>
      <w:r>
        <w:rPr>
          <w:spacing w:val="52"/>
        </w:rPr>
        <w:t xml:space="preserve"> </w:t>
      </w:r>
      <w:r>
        <w:t>–75,</w:t>
      </w:r>
      <w:r>
        <w:rPr>
          <w:spacing w:val="49"/>
        </w:rPr>
        <w:t xml:space="preserve"> </w:t>
      </w:r>
      <w:r>
        <w:t>92а,</w:t>
      </w:r>
      <w:r>
        <w:rPr>
          <w:spacing w:val="-67"/>
        </w:rPr>
        <w:t xml:space="preserve"> </w:t>
      </w:r>
      <w:r>
        <w:t>92б,</w:t>
      </w:r>
      <w:r>
        <w:rPr>
          <w:spacing w:val="1"/>
        </w:rPr>
        <w:t xml:space="preserve"> </w:t>
      </w:r>
      <w:r>
        <w:t>92в,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70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рисунке</w:t>
      </w:r>
      <w:r>
        <w:rPr>
          <w:spacing w:val="1"/>
        </w:rPr>
        <w:t xml:space="preserve"> </w:t>
      </w:r>
      <w:r>
        <w:t>93,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 –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рисунке</w:t>
      </w:r>
      <w:r>
        <w:rPr>
          <w:spacing w:val="-1"/>
        </w:rPr>
        <w:t xml:space="preserve"> </w:t>
      </w:r>
      <w:r>
        <w:t>94.</w:t>
      </w:r>
    </w:p>
    <w:p w:rsidR="00FC451D" w:rsidRDefault="00AE03C1">
      <w:pPr>
        <w:pStyle w:val="a3"/>
        <w:spacing w:before="2"/>
        <w:ind w:left="0" w:firstLine="0"/>
        <w:jc w:val="left"/>
        <w:rPr>
          <w:sz w:val="16"/>
        </w:rPr>
      </w:pPr>
      <w:r>
        <w:rPr>
          <w:noProof/>
          <w:lang w:eastAsia="ru-RU"/>
        </w:rPr>
        <w:drawing>
          <wp:anchor distT="0" distB="0" distL="0" distR="0" simplePos="0" relativeHeight="128" behindDoc="0" locked="0" layoutInCell="1" allowOverlap="1">
            <wp:simplePos x="0" y="0"/>
            <wp:positionH relativeFrom="page">
              <wp:posOffset>1753901</wp:posOffset>
            </wp:positionH>
            <wp:positionV relativeFrom="paragraph">
              <wp:posOffset>143397</wp:posOffset>
            </wp:positionV>
            <wp:extent cx="4235729" cy="1541906"/>
            <wp:effectExtent l="0" t="0" r="0" b="0"/>
            <wp:wrapTopAndBottom/>
            <wp:docPr id="203" name="image1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image102.jpeg"/>
                    <pic:cNvPicPr/>
                  </pic:nvPicPr>
                  <pic:blipFill>
                    <a:blip r:embed="rId1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35729" cy="15419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FC451D">
      <w:pPr>
        <w:pStyle w:val="a3"/>
        <w:spacing w:before="9"/>
        <w:ind w:left="0" w:firstLine="0"/>
        <w:jc w:val="left"/>
        <w:rPr>
          <w:sz w:val="23"/>
        </w:rPr>
      </w:pPr>
    </w:p>
    <w:p w:rsidR="00FC451D" w:rsidRDefault="00AE03C1">
      <w:pPr>
        <w:pStyle w:val="a3"/>
        <w:ind w:left="1603" w:right="769" w:firstLine="0"/>
        <w:jc w:val="center"/>
      </w:pPr>
      <w:r>
        <w:rPr>
          <w:noProof/>
          <w:lang w:eastAsia="ru-RU"/>
        </w:rPr>
        <w:drawing>
          <wp:anchor distT="0" distB="0" distL="0" distR="0" simplePos="0" relativeHeight="129" behindDoc="0" locked="0" layoutInCell="1" allowOverlap="1">
            <wp:simplePos x="0" y="0"/>
            <wp:positionH relativeFrom="page">
              <wp:posOffset>1710131</wp:posOffset>
            </wp:positionH>
            <wp:positionV relativeFrom="paragraph">
              <wp:posOffset>274151</wp:posOffset>
            </wp:positionV>
            <wp:extent cx="4547730" cy="2095119"/>
            <wp:effectExtent l="0" t="0" r="0" b="0"/>
            <wp:wrapTopAndBottom/>
            <wp:docPr id="205" name="image1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image103.jpeg"/>
                    <pic:cNvPicPr/>
                  </pic:nvPicPr>
                  <pic:blipFill>
                    <a:blip r:embed="rId1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47730" cy="20951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Рисунок</w:t>
      </w:r>
      <w:r>
        <w:rPr>
          <w:spacing w:val="-4"/>
        </w:rPr>
        <w:t xml:space="preserve"> </w:t>
      </w:r>
      <w:r>
        <w:t>92а</w:t>
      </w:r>
    </w:p>
    <w:p w:rsidR="00FC451D" w:rsidRDefault="00AE03C1">
      <w:pPr>
        <w:pStyle w:val="a3"/>
        <w:spacing w:before="47" w:after="105"/>
        <w:ind w:left="1605" w:right="769" w:firstLine="0"/>
        <w:jc w:val="center"/>
      </w:pPr>
      <w:r>
        <w:t>Рисунок</w:t>
      </w:r>
      <w:r>
        <w:rPr>
          <w:spacing w:val="-6"/>
        </w:rPr>
        <w:t xml:space="preserve"> </w:t>
      </w:r>
      <w:r>
        <w:t>92б</w:t>
      </w:r>
    </w:p>
    <w:p w:rsidR="00FC451D" w:rsidRDefault="00AE03C1">
      <w:pPr>
        <w:pStyle w:val="a3"/>
        <w:ind w:left="2160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4185369" cy="1974151"/>
            <wp:effectExtent l="0" t="0" r="0" b="0"/>
            <wp:docPr id="207" name="image1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image104.png"/>
                    <pic:cNvPicPr/>
                  </pic:nvPicPr>
                  <pic:blipFill>
                    <a:blip r:embed="rId1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5369" cy="1974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left="1606" w:right="769" w:firstLine="0"/>
        <w:jc w:val="center"/>
      </w:pPr>
      <w:r>
        <w:rPr>
          <w:noProof/>
          <w:lang w:eastAsia="ru-RU"/>
        </w:rPr>
        <w:lastRenderedPageBreak/>
        <w:drawing>
          <wp:anchor distT="0" distB="0" distL="0" distR="0" simplePos="0" relativeHeight="130" behindDoc="0" locked="0" layoutInCell="1" allowOverlap="1">
            <wp:simplePos x="0" y="0"/>
            <wp:positionH relativeFrom="page">
              <wp:posOffset>1565402</wp:posOffset>
            </wp:positionH>
            <wp:positionV relativeFrom="paragraph">
              <wp:posOffset>315598</wp:posOffset>
            </wp:positionV>
            <wp:extent cx="4817926" cy="1760220"/>
            <wp:effectExtent l="0" t="0" r="0" b="0"/>
            <wp:wrapTopAndBottom/>
            <wp:docPr id="209" name="image1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image105.png"/>
                    <pic:cNvPicPr/>
                  </pic:nvPicPr>
                  <pic:blipFill>
                    <a:blip r:embed="rId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7926" cy="176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Рисунок</w:t>
      </w:r>
      <w:r>
        <w:rPr>
          <w:spacing w:val="-4"/>
        </w:rPr>
        <w:t xml:space="preserve"> </w:t>
      </w:r>
      <w:r>
        <w:t>92в</w:t>
      </w:r>
    </w:p>
    <w:p w:rsidR="00FC451D" w:rsidRDefault="00AE03C1">
      <w:pPr>
        <w:pStyle w:val="a3"/>
        <w:spacing w:before="7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93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8"/>
        <w:ind w:left="0" w:firstLine="0"/>
        <w:jc w:val="left"/>
        <w:rPr>
          <w:sz w:val="13"/>
        </w:rPr>
      </w:pPr>
      <w:r>
        <w:rPr>
          <w:noProof/>
          <w:lang w:eastAsia="ru-RU"/>
        </w:rPr>
        <w:drawing>
          <wp:anchor distT="0" distB="0" distL="0" distR="0" simplePos="0" relativeHeight="131" behindDoc="0" locked="0" layoutInCell="1" allowOverlap="1">
            <wp:simplePos x="0" y="0"/>
            <wp:positionH relativeFrom="page">
              <wp:posOffset>1605407</wp:posOffset>
            </wp:positionH>
            <wp:positionV relativeFrom="paragraph">
              <wp:posOffset>124997</wp:posOffset>
            </wp:positionV>
            <wp:extent cx="4728521" cy="2080260"/>
            <wp:effectExtent l="0" t="0" r="0" b="0"/>
            <wp:wrapTopAndBottom/>
            <wp:docPr id="211" name="image1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image106.png"/>
                    <pic:cNvPicPr/>
                  </pic:nvPicPr>
                  <pic:blipFill>
                    <a:blip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8521" cy="2080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3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94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line="276" w:lineRule="auto"/>
        <w:ind w:right="226"/>
      </w:pPr>
      <w:r>
        <w:t>При</w:t>
      </w:r>
      <w:r>
        <w:rPr>
          <w:spacing w:val="1"/>
        </w:rPr>
        <w:t xml:space="preserve"> </w:t>
      </w:r>
      <w:r>
        <w:t>подходе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переносному</w:t>
      </w:r>
      <w:r>
        <w:rPr>
          <w:spacing w:val="1"/>
        </w:rPr>
        <w:t xml:space="preserve"> </w:t>
      </w:r>
      <w:r>
        <w:t>желтому</w:t>
      </w:r>
      <w:r>
        <w:rPr>
          <w:spacing w:val="1"/>
        </w:rPr>
        <w:t xml:space="preserve"> </w:t>
      </w:r>
      <w:r>
        <w:t>сигналу</w:t>
      </w:r>
      <w:r>
        <w:rPr>
          <w:spacing w:val="1"/>
        </w:rPr>
        <w:t xml:space="preserve"> </w:t>
      </w:r>
      <w:r>
        <w:t>машинист</w:t>
      </w:r>
      <w:r>
        <w:rPr>
          <w:spacing w:val="1"/>
        </w:rPr>
        <w:t xml:space="preserve"> </w:t>
      </w:r>
      <w:r>
        <w:t>локомотива,</w:t>
      </w:r>
      <w:r>
        <w:rPr>
          <w:spacing w:val="1"/>
        </w:rPr>
        <w:t xml:space="preserve"> </w:t>
      </w:r>
      <w:r>
        <w:t>мотор-вагонного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самоходного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подает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длинный</w:t>
      </w:r>
      <w:r>
        <w:rPr>
          <w:spacing w:val="1"/>
        </w:rPr>
        <w:t xml:space="preserve"> </w:t>
      </w:r>
      <w:r>
        <w:t>свисток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ведет</w:t>
      </w:r>
      <w:r>
        <w:rPr>
          <w:spacing w:val="1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так,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проследовать</w:t>
      </w:r>
      <w:r>
        <w:rPr>
          <w:spacing w:val="1"/>
        </w:rPr>
        <w:t xml:space="preserve"> </w:t>
      </w:r>
      <w:r>
        <w:t>место,</w:t>
      </w:r>
      <w:r>
        <w:rPr>
          <w:spacing w:val="1"/>
        </w:rPr>
        <w:t xml:space="preserve"> </w:t>
      </w:r>
      <w:r>
        <w:t>огражденное</w:t>
      </w:r>
      <w:r>
        <w:rPr>
          <w:spacing w:val="1"/>
        </w:rPr>
        <w:t xml:space="preserve"> </w:t>
      </w:r>
      <w:r>
        <w:t>переносными</w:t>
      </w:r>
      <w:r>
        <w:rPr>
          <w:spacing w:val="47"/>
        </w:rPr>
        <w:t xml:space="preserve"> </w:t>
      </w:r>
      <w:r>
        <w:t>сигнальными</w:t>
      </w:r>
      <w:r>
        <w:rPr>
          <w:spacing w:val="47"/>
        </w:rPr>
        <w:t xml:space="preserve"> </w:t>
      </w:r>
      <w:r>
        <w:t>знаками</w:t>
      </w:r>
      <w:r>
        <w:rPr>
          <w:spacing w:val="47"/>
        </w:rPr>
        <w:t xml:space="preserve"> </w:t>
      </w:r>
      <w:r>
        <w:t>«Начало</w:t>
      </w:r>
      <w:r>
        <w:rPr>
          <w:spacing w:val="47"/>
        </w:rPr>
        <w:t xml:space="preserve"> </w:t>
      </w:r>
      <w:r>
        <w:t>опасного</w:t>
      </w:r>
      <w:r>
        <w:rPr>
          <w:spacing w:val="46"/>
        </w:rPr>
        <w:t xml:space="preserve"> </w:t>
      </w:r>
      <w:r>
        <w:t>места»</w:t>
      </w:r>
      <w:r>
        <w:rPr>
          <w:spacing w:val="45"/>
        </w:rPr>
        <w:t xml:space="preserve"> </w:t>
      </w:r>
      <w:r>
        <w:t>(рисунок</w:t>
      </w:r>
      <w:r>
        <w:rPr>
          <w:spacing w:val="45"/>
        </w:rPr>
        <w:t xml:space="preserve"> </w:t>
      </w:r>
      <w:r>
        <w:t>95)</w:t>
      </w:r>
      <w:r>
        <w:rPr>
          <w:spacing w:val="42"/>
        </w:rPr>
        <w:t xml:space="preserve"> </w:t>
      </w:r>
      <w:r>
        <w:t>и</w:t>
      </w:r>
    </w:p>
    <w:p w:rsidR="00FC451D" w:rsidRDefault="00AE03C1">
      <w:pPr>
        <w:pStyle w:val="a3"/>
        <w:spacing w:after="5" w:line="276" w:lineRule="auto"/>
        <w:ind w:right="220" w:firstLine="0"/>
      </w:pPr>
      <w:r>
        <w:t>«Конец</w:t>
      </w:r>
      <w:r>
        <w:rPr>
          <w:spacing w:val="20"/>
        </w:rPr>
        <w:t xml:space="preserve"> </w:t>
      </w:r>
      <w:r>
        <w:t>опасного</w:t>
      </w:r>
      <w:r>
        <w:rPr>
          <w:spacing w:val="23"/>
        </w:rPr>
        <w:t xml:space="preserve"> </w:t>
      </w:r>
      <w:r>
        <w:t>места»</w:t>
      </w:r>
      <w:r>
        <w:rPr>
          <w:spacing w:val="21"/>
        </w:rPr>
        <w:t xml:space="preserve"> </w:t>
      </w:r>
      <w:r>
        <w:t>(рисунок</w:t>
      </w:r>
      <w:r>
        <w:rPr>
          <w:spacing w:val="20"/>
        </w:rPr>
        <w:t xml:space="preserve"> </w:t>
      </w:r>
      <w:r>
        <w:t>96),</w:t>
      </w:r>
      <w:r>
        <w:rPr>
          <w:spacing w:val="20"/>
        </w:rPr>
        <w:t xml:space="preserve"> </w:t>
      </w:r>
      <w:r>
        <w:t>со</w:t>
      </w:r>
      <w:r>
        <w:rPr>
          <w:spacing w:val="23"/>
        </w:rPr>
        <w:t xml:space="preserve"> </w:t>
      </w:r>
      <w:r>
        <w:t>скоростью,</w:t>
      </w:r>
      <w:r>
        <w:rPr>
          <w:spacing w:val="22"/>
        </w:rPr>
        <w:t xml:space="preserve"> </w:t>
      </w:r>
      <w:r>
        <w:t>указанной</w:t>
      </w:r>
      <w:r>
        <w:rPr>
          <w:spacing w:val="21"/>
        </w:rPr>
        <w:t xml:space="preserve"> </w:t>
      </w:r>
      <w:r>
        <w:t>в</w:t>
      </w:r>
      <w:r>
        <w:rPr>
          <w:spacing w:val="23"/>
        </w:rPr>
        <w:t xml:space="preserve"> </w:t>
      </w:r>
      <w:r>
        <w:t>предупреждении,</w:t>
      </w:r>
      <w:r>
        <w:rPr>
          <w:spacing w:val="-68"/>
        </w:rPr>
        <w:t xml:space="preserve"> </w:t>
      </w:r>
      <w:r>
        <w:t>а при отсутствии предупреждения на железнодорожных путях общего пользования –</w:t>
      </w:r>
      <w:r>
        <w:rPr>
          <w:spacing w:val="-67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скоростью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25</w:t>
      </w:r>
      <w:r>
        <w:rPr>
          <w:spacing w:val="1"/>
        </w:rPr>
        <w:t xml:space="preserve"> </w:t>
      </w:r>
      <w:r>
        <w:t>км/ч</w:t>
      </w:r>
      <w:r>
        <w:rPr>
          <w:spacing w:val="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на</w:t>
      </w:r>
      <w:r>
        <w:rPr>
          <w:spacing w:val="71"/>
        </w:rPr>
        <w:t xml:space="preserve"> </w:t>
      </w:r>
      <w:r>
        <w:t>железнодорожных</w:t>
      </w:r>
      <w:r>
        <w:rPr>
          <w:spacing w:val="71"/>
        </w:rPr>
        <w:t xml:space="preserve"> </w:t>
      </w:r>
      <w:r>
        <w:t>путях</w:t>
      </w:r>
      <w:r>
        <w:rPr>
          <w:spacing w:val="7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 –</w:t>
      </w:r>
      <w:r>
        <w:rPr>
          <w:spacing w:val="-2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более 15</w:t>
      </w:r>
      <w:r>
        <w:rPr>
          <w:spacing w:val="-3"/>
        </w:rPr>
        <w:t xml:space="preserve"> </w:t>
      </w:r>
      <w:r>
        <w:t>км/ч.</w:t>
      </w:r>
    </w:p>
    <w:p w:rsidR="00FC451D" w:rsidRDefault="00AE03C1">
      <w:pPr>
        <w:pStyle w:val="a3"/>
        <w:ind w:left="4238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551514" cy="2020824"/>
            <wp:effectExtent l="0" t="0" r="0" b="0"/>
            <wp:docPr id="213" name="image1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image107.png"/>
                    <pic:cNvPicPr/>
                  </pic:nvPicPr>
                  <pic:blipFill>
                    <a:blip r:embed="rId1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1514" cy="2020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35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95</w:t>
      </w:r>
    </w:p>
    <w:p w:rsidR="00FC451D" w:rsidRDefault="00FC451D">
      <w:pPr>
        <w:jc w:val="center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11"/>
        </w:rPr>
      </w:pPr>
    </w:p>
    <w:p w:rsidR="00FC451D" w:rsidRDefault="00AE03C1">
      <w:pPr>
        <w:pStyle w:val="a3"/>
        <w:ind w:left="4433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320152" cy="2105025"/>
            <wp:effectExtent l="0" t="0" r="0" b="0"/>
            <wp:docPr id="215" name="image1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image108.png"/>
                    <pic:cNvPicPr/>
                  </pic:nvPicPr>
                  <pic:blipFill>
                    <a:blip r:embed="rId1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152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39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96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before="1" w:line="276" w:lineRule="auto"/>
        <w:ind w:right="224"/>
      </w:pPr>
      <w:r>
        <w:t>Сигнальный знак «Конец опасного места» размещается на обратной стороне</w:t>
      </w:r>
      <w:r>
        <w:rPr>
          <w:spacing w:val="1"/>
        </w:rPr>
        <w:t xml:space="preserve"> </w:t>
      </w:r>
      <w:r>
        <w:t>знака</w:t>
      </w:r>
      <w:r>
        <w:rPr>
          <w:spacing w:val="-1"/>
        </w:rPr>
        <w:t xml:space="preserve"> </w:t>
      </w:r>
      <w:r>
        <w:t>«Начало</w:t>
      </w:r>
      <w:r>
        <w:rPr>
          <w:spacing w:val="1"/>
        </w:rPr>
        <w:t xml:space="preserve"> </w:t>
      </w:r>
      <w:r>
        <w:t>опасного</w:t>
      </w:r>
      <w:r>
        <w:rPr>
          <w:spacing w:val="1"/>
        </w:rPr>
        <w:t xml:space="preserve"> </w:t>
      </w:r>
      <w:r>
        <w:t>места».</w:t>
      </w:r>
    </w:p>
    <w:p w:rsidR="00FC451D" w:rsidRDefault="00AE03C1">
      <w:pPr>
        <w:pStyle w:val="a3"/>
        <w:spacing w:line="276" w:lineRule="auto"/>
        <w:ind w:right="222"/>
      </w:pPr>
      <w:r>
        <w:t>Переносные</w:t>
      </w:r>
      <w:r>
        <w:rPr>
          <w:spacing w:val="1"/>
        </w:rPr>
        <w:t xml:space="preserve"> </w:t>
      </w:r>
      <w:r>
        <w:t>сигналы</w:t>
      </w:r>
      <w:r>
        <w:rPr>
          <w:spacing w:val="1"/>
        </w:rPr>
        <w:t xml:space="preserve"> </w:t>
      </w:r>
      <w:r>
        <w:t>уменьшения</w:t>
      </w:r>
      <w:r>
        <w:rPr>
          <w:spacing w:val="1"/>
        </w:rPr>
        <w:t xml:space="preserve"> </w:t>
      </w:r>
      <w:r>
        <w:t>скорости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сигнальные</w:t>
      </w:r>
      <w:r>
        <w:rPr>
          <w:spacing w:val="1"/>
        </w:rPr>
        <w:t xml:space="preserve"> </w:t>
      </w:r>
      <w:r>
        <w:t>знаки</w:t>
      </w:r>
      <w:r>
        <w:rPr>
          <w:spacing w:val="1"/>
        </w:rPr>
        <w:t xml:space="preserve"> </w:t>
      </w:r>
      <w:r>
        <w:t>«Начало</w:t>
      </w:r>
      <w:r>
        <w:rPr>
          <w:spacing w:val="1"/>
        </w:rPr>
        <w:t xml:space="preserve"> </w:t>
      </w:r>
      <w:r>
        <w:t>опасного места» и «Конец опасного места» с укороченными шестами применяются</w:t>
      </w:r>
      <w:r>
        <w:rPr>
          <w:spacing w:val="1"/>
        </w:rPr>
        <w:t xml:space="preserve"> </w:t>
      </w:r>
      <w:r>
        <w:t>на станционных железнодорожных путях и многопутных перегонах в соответствии с</w:t>
      </w:r>
      <w:r>
        <w:rPr>
          <w:spacing w:val="-67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(владельцем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-4"/>
        </w:rPr>
        <w:t xml:space="preserve"> </w:t>
      </w:r>
      <w:r>
        <w:t>пути 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21"/>
      </w:pPr>
      <w:r>
        <w:t>При пропуске поездов по месту производства работ с уменьшением скорости</w:t>
      </w:r>
      <w:r>
        <w:rPr>
          <w:spacing w:val="1"/>
        </w:rPr>
        <w:t xml:space="preserve"> </w:t>
      </w:r>
      <w:r>
        <w:t>после снятия сигналов остановки переносные желтые сигналы оставляются на своих</w:t>
      </w:r>
      <w:r>
        <w:rPr>
          <w:spacing w:val="-67"/>
        </w:rPr>
        <w:t xml:space="preserve"> </w:t>
      </w:r>
      <w:r>
        <w:t>местах</w:t>
      </w:r>
      <w:r>
        <w:rPr>
          <w:spacing w:val="52"/>
        </w:rPr>
        <w:t xml:space="preserve"> </w:t>
      </w:r>
      <w:r>
        <w:t>и</w:t>
      </w:r>
      <w:r>
        <w:rPr>
          <w:spacing w:val="54"/>
        </w:rPr>
        <w:t xml:space="preserve"> </w:t>
      </w:r>
      <w:r>
        <w:t>дополнительно</w:t>
      </w:r>
      <w:r>
        <w:rPr>
          <w:spacing w:val="54"/>
        </w:rPr>
        <w:t xml:space="preserve"> </w:t>
      </w:r>
      <w:r>
        <w:t>на</w:t>
      </w:r>
      <w:r>
        <w:rPr>
          <w:spacing w:val="52"/>
        </w:rPr>
        <w:t xml:space="preserve"> </w:t>
      </w:r>
      <w:r>
        <w:t>расстоянии</w:t>
      </w:r>
      <w:r>
        <w:rPr>
          <w:spacing w:val="53"/>
        </w:rPr>
        <w:t xml:space="preserve"> </w:t>
      </w:r>
      <w:r>
        <w:t>не</w:t>
      </w:r>
      <w:r>
        <w:rPr>
          <w:spacing w:val="54"/>
        </w:rPr>
        <w:t xml:space="preserve"> </w:t>
      </w:r>
      <w:r>
        <w:t>менее</w:t>
      </w:r>
      <w:r>
        <w:rPr>
          <w:spacing w:val="54"/>
        </w:rPr>
        <w:t xml:space="preserve"> </w:t>
      </w:r>
      <w:r>
        <w:t>50</w:t>
      </w:r>
      <w:r>
        <w:rPr>
          <w:spacing w:val="54"/>
        </w:rPr>
        <w:t xml:space="preserve"> </w:t>
      </w:r>
      <w:r>
        <w:t>м</w:t>
      </w:r>
      <w:r>
        <w:rPr>
          <w:spacing w:val="54"/>
        </w:rPr>
        <w:t xml:space="preserve"> </w:t>
      </w:r>
      <w:r>
        <w:t>от</w:t>
      </w:r>
      <w:r>
        <w:rPr>
          <w:spacing w:val="53"/>
        </w:rPr>
        <w:t xml:space="preserve"> </w:t>
      </w:r>
      <w:r>
        <w:t>границы</w:t>
      </w:r>
      <w:r>
        <w:rPr>
          <w:spacing w:val="55"/>
        </w:rPr>
        <w:t xml:space="preserve"> </w:t>
      </w:r>
      <w:r>
        <w:t>участка</w:t>
      </w:r>
      <w:r>
        <w:rPr>
          <w:spacing w:val="55"/>
        </w:rPr>
        <w:t xml:space="preserve"> </w:t>
      </w:r>
      <w:r>
        <w:t>работ</w:t>
      </w:r>
      <w:r>
        <w:rPr>
          <w:spacing w:val="-68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правой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направлению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переносные</w:t>
      </w:r>
      <w:r>
        <w:rPr>
          <w:spacing w:val="1"/>
        </w:rPr>
        <w:t xml:space="preserve"> </w:t>
      </w:r>
      <w:r>
        <w:t>сигнальные</w:t>
      </w:r>
      <w:r>
        <w:rPr>
          <w:spacing w:val="1"/>
        </w:rPr>
        <w:t xml:space="preserve"> </w:t>
      </w:r>
      <w:r>
        <w:t>знаки</w:t>
      </w:r>
      <w:r>
        <w:rPr>
          <w:spacing w:val="1"/>
        </w:rPr>
        <w:t xml:space="preserve"> </w:t>
      </w:r>
      <w:r>
        <w:t>«Начало</w:t>
      </w:r>
      <w:r>
        <w:rPr>
          <w:spacing w:val="1"/>
        </w:rPr>
        <w:t xml:space="preserve"> </w:t>
      </w:r>
      <w:r>
        <w:t>опасного</w:t>
      </w:r>
      <w:r>
        <w:rPr>
          <w:spacing w:val="1"/>
        </w:rPr>
        <w:t xml:space="preserve"> </w:t>
      </w:r>
      <w:r>
        <w:t>места»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«Конец</w:t>
      </w:r>
      <w:r>
        <w:rPr>
          <w:spacing w:val="1"/>
        </w:rPr>
        <w:t xml:space="preserve"> </w:t>
      </w:r>
      <w:r>
        <w:t>опасного</w:t>
      </w:r>
      <w:r>
        <w:rPr>
          <w:spacing w:val="1"/>
        </w:rPr>
        <w:t xml:space="preserve"> </w:t>
      </w:r>
      <w:r>
        <w:t>места».</w:t>
      </w:r>
      <w:r>
        <w:rPr>
          <w:spacing w:val="1"/>
        </w:rPr>
        <w:t xml:space="preserve"> </w:t>
      </w:r>
      <w:r>
        <w:t>Знаки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сторона</w:t>
      </w:r>
      <w:r>
        <w:rPr>
          <w:spacing w:val="1"/>
        </w:rPr>
        <w:t xml:space="preserve"> </w:t>
      </w:r>
      <w:r>
        <w:t>знака</w:t>
      </w:r>
      <w:r>
        <w:rPr>
          <w:spacing w:val="1"/>
        </w:rPr>
        <w:t xml:space="preserve"> </w:t>
      </w:r>
      <w:r>
        <w:t>«Начало</w:t>
      </w:r>
      <w:r>
        <w:rPr>
          <w:spacing w:val="1"/>
        </w:rPr>
        <w:t xml:space="preserve"> </w:t>
      </w:r>
      <w:r>
        <w:t>опасного</w:t>
      </w:r>
      <w:r>
        <w:rPr>
          <w:spacing w:val="70"/>
        </w:rPr>
        <w:t xml:space="preserve"> </w:t>
      </w:r>
      <w:r>
        <w:t>места»</w:t>
      </w:r>
      <w:r>
        <w:rPr>
          <w:spacing w:val="-67"/>
        </w:rPr>
        <w:t xml:space="preserve"> </w:t>
      </w:r>
      <w:r>
        <w:t>была</w:t>
      </w:r>
      <w:r>
        <w:rPr>
          <w:spacing w:val="1"/>
        </w:rPr>
        <w:t xml:space="preserve"> </w:t>
      </w:r>
      <w:r>
        <w:t>обращена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сторону</w:t>
      </w:r>
      <w:r>
        <w:rPr>
          <w:spacing w:val="1"/>
        </w:rPr>
        <w:t xml:space="preserve"> </w:t>
      </w:r>
      <w:r>
        <w:t>приближающегося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сторона</w:t>
      </w:r>
      <w:r>
        <w:rPr>
          <w:spacing w:val="1"/>
        </w:rPr>
        <w:t xml:space="preserve"> </w:t>
      </w:r>
      <w:r>
        <w:t>знака</w:t>
      </w:r>
      <w:r>
        <w:rPr>
          <w:spacing w:val="1"/>
        </w:rPr>
        <w:t xml:space="preserve"> </w:t>
      </w:r>
      <w:r>
        <w:t>«Конец</w:t>
      </w:r>
      <w:r>
        <w:rPr>
          <w:spacing w:val="1"/>
        </w:rPr>
        <w:t xml:space="preserve"> </w:t>
      </w:r>
      <w:r>
        <w:t>опасного места» – в сторону места работ. Сигналист, охраняющий петарды, после</w:t>
      </w:r>
      <w:r>
        <w:rPr>
          <w:spacing w:val="1"/>
        </w:rPr>
        <w:t xml:space="preserve"> </w:t>
      </w:r>
      <w:r>
        <w:t>снятия их встречает поезд с развернутым желтым флагом, а сигналист, охранявший</w:t>
      </w:r>
      <w:r>
        <w:rPr>
          <w:spacing w:val="1"/>
        </w:rPr>
        <w:t xml:space="preserve"> </w:t>
      </w:r>
      <w:r>
        <w:t>петарды с другой стороны от места работ, встречает поезд, следующий от места</w:t>
      </w:r>
      <w:r>
        <w:rPr>
          <w:spacing w:val="1"/>
        </w:rPr>
        <w:t xml:space="preserve"> </w:t>
      </w:r>
      <w:r>
        <w:t>работ,</w:t>
      </w:r>
      <w:r>
        <w:rPr>
          <w:spacing w:val="-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свернутым</w:t>
      </w:r>
      <w:r>
        <w:rPr>
          <w:spacing w:val="-2"/>
        </w:rPr>
        <w:t xml:space="preserve"> </w:t>
      </w:r>
      <w:r>
        <w:t>желтым флагом.</w:t>
      </w:r>
    </w:p>
    <w:p w:rsidR="00FC451D" w:rsidRDefault="00AE03C1">
      <w:pPr>
        <w:pStyle w:val="a3"/>
        <w:spacing w:before="1" w:line="276" w:lineRule="auto"/>
        <w:ind w:right="221"/>
      </w:pPr>
      <w:r>
        <w:t>При</w:t>
      </w:r>
      <w:r>
        <w:rPr>
          <w:spacing w:val="1"/>
        </w:rPr>
        <w:t xml:space="preserve"> </w:t>
      </w:r>
      <w:r>
        <w:t>развернутом</w:t>
      </w:r>
      <w:r>
        <w:rPr>
          <w:spacing w:val="1"/>
        </w:rPr>
        <w:t xml:space="preserve"> </w:t>
      </w:r>
      <w:r>
        <w:t>фронте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(более</w:t>
      </w:r>
      <w:r>
        <w:rPr>
          <w:spacing w:val="1"/>
        </w:rPr>
        <w:t xml:space="preserve"> </w:t>
      </w:r>
      <w:r>
        <w:t>200</w:t>
      </w:r>
      <w:r>
        <w:rPr>
          <w:spacing w:val="1"/>
        </w:rPr>
        <w:t xml:space="preserve"> </w:t>
      </w:r>
      <w:r>
        <w:t>м)</w:t>
      </w:r>
      <w:r>
        <w:rPr>
          <w:spacing w:val="1"/>
        </w:rPr>
        <w:t xml:space="preserve"> </w:t>
      </w:r>
      <w:r>
        <w:t>сигналисты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переносных</w:t>
      </w:r>
      <w:r>
        <w:rPr>
          <w:spacing w:val="1"/>
        </w:rPr>
        <w:t xml:space="preserve"> </w:t>
      </w:r>
      <w:r>
        <w:t>красных сигналов, установленных на расстоянии не менее 50 м от места работ, в</w:t>
      </w:r>
      <w:r>
        <w:rPr>
          <w:spacing w:val="1"/>
        </w:rPr>
        <w:t xml:space="preserve"> </w:t>
      </w:r>
      <w:r>
        <w:t>случае, когда по месту работ поезда должны пропускаться с уменьшением скорости,</w:t>
      </w:r>
      <w:r>
        <w:rPr>
          <w:spacing w:val="-67"/>
        </w:rPr>
        <w:t xml:space="preserve"> </w:t>
      </w:r>
      <w:r>
        <w:t>после</w:t>
      </w:r>
      <w:r>
        <w:rPr>
          <w:spacing w:val="-4"/>
        </w:rPr>
        <w:t xml:space="preserve"> </w:t>
      </w:r>
      <w:r>
        <w:t>снятия</w:t>
      </w:r>
      <w:r>
        <w:rPr>
          <w:spacing w:val="-1"/>
        </w:rPr>
        <w:t xml:space="preserve"> </w:t>
      </w:r>
      <w:r>
        <w:t>красных</w:t>
      </w:r>
      <w:r>
        <w:rPr>
          <w:spacing w:val="-1"/>
        </w:rPr>
        <w:t xml:space="preserve"> </w:t>
      </w:r>
      <w:r>
        <w:t>сигналов</w:t>
      </w:r>
      <w:r>
        <w:rPr>
          <w:spacing w:val="1"/>
        </w:rPr>
        <w:t xml:space="preserve"> </w:t>
      </w:r>
      <w:r>
        <w:t>встречают</w:t>
      </w:r>
      <w:r>
        <w:rPr>
          <w:spacing w:val="-2"/>
        </w:rPr>
        <w:t xml:space="preserve"> </w:t>
      </w:r>
      <w:r>
        <w:t>поезд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развернутым</w:t>
      </w:r>
      <w:r>
        <w:rPr>
          <w:spacing w:val="-2"/>
        </w:rPr>
        <w:t xml:space="preserve"> </w:t>
      </w:r>
      <w:r>
        <w:t>желтым</w:t>
      </w:r>
      <w:r>
        <w:rPr>
          <w:spacing w:val="-1"/>
        </w:rPr>
        <w:t xml:space="preserve"> </w:t>
      </w:r>
      <w:r>
        <w:t>флагом.</w:t>
      </w:r>
    </w:p>
    <w:p w:rsidR="00FC451D" w:rsidRDefault="00AE03C1">
      <w:pPr>
        <w:pStyle w:val="a3"/>
        <w:spacing w:line="276" w:lineRule="auto"/>
        <w:ind w:right="219"/>
      </w:pPr>
      <w:r>
        <w:t>При пропуске поездов по месту работ без уменьшения скорости сигнальные</w:t>
      </w:r>
      <w:r>
        <w:rPr>
          <w:spacing w:val="1"/>
        </w:rPr>
        <w:t xml:space="preserve"> </w:t>
      </w:r>
      <w:r>
        <w:t>знаки</w:t>
      </w:r>
      <w:r>
        <w:rPr>
          <w:spacing w:val="1"/>
        </w:rPr>
        <w:t xml:space="preserve"> </w:t>
      </w:r>
      <w:r>
        <w:t>«Начало</w:t>
      </w:r>
      <w:r>
        <w:rPr>
          <w:spacing w:val="1"/>
        </w:rPr>
        <w:t xml:space="preserve"> </w:t>
      </w:r>
      <w:r>
        <w:t>опасного</w:t>
      </w:r>
      <w:r>
        <w:rPr>
          <w:spacing w:val="1"/>
        </w:rPr>
        <w:t xml:space="preserve"> </w:t>
      </w:r>
      <w:r>
        <w:t>места»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«Конец</w:t>
      </w:r>
      <w:r>
        <w:rPr>
          <w:spacing w:val="1"/>
        </w:rPr>
        <w:t xml:space="preserve"> </w:t>
      </w:r>
      <w:r>
        <w:t>опасного</w:t>
      </w:r>
      <w:r>
        <w:rPr>
          <w:spacing w:val="1"/>
        </w:rPr>
        <w:t xml:space="preserve"> </w:t>
      </w:r>
      <w:r>
        <w:t>места»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устанавливаются.</w:t>
      </w:r>
      <w:r>
        <w:rPr>
          <w:spacing w:val="-67"/>
        </w:rPr>
        <w:t xml:space="preserve"> </w:t>
      </w:r>
      <w:r>
        <w:t>После</w:t>
      </w:r>
      <w:r>
        <w:rPr>
          <w:spacing w:val="-3"/>
        </w:rPr>
        <w:t xml:space="preserve"> </w:t>
      </w:r>
      <w:r>
        <w:t>снятия</w:t>
      </w:r>
      <w:r>
        <w:rPr>
          <w:spacing w:val="-4"/>
        </w:rPr>
        <w:t xml:space="preserve"> </w:t>
      </w:r>
      <w:r>
        <w:t>петард,</w:t>
      </w:r>
      <w:r>
        <w:rPr>
          <w:spacing w:val="-2"/>
        </w:rPr>
        <w:t xml:space="preserve"> </w:t>
      </w:r>
      <w:r>
        <w:t>сигналисты</w:t>
      </w:r>
      <w:r>
        <w:rPr>
          <w:spacing w:val="-1"/>
        </w:rPr>
        <w:t xml:space="preserve"> </w:t>
      </w:r>
      <w:r>
        <w:t>встречают</w:t>
      </w:r>
      <w:r>
        <w:rPr>
          <w:spacing w:val="-3"/>
        </w:rPr>
        <w:t xml:space="preserve"> </w:t>
      </w:r>
      <w:r>
        <w:t>поезд</w:t>
      </w:r>
      <w:r>
        <w:rPr>
          <w:spacing w:val="-1"/>
        </w:rPr>
        <w:t xml:space="preserve"> </w:t>
      </w:r>
      <w:r>
        <w:t>со свернутым</w:t>
      </w:r>
      <w:r>
        <w:rPr>
          <w:spacing w:val="-2"/>
        </w:rPr>
        <w:t xml:space="preserve"> </w:t>
      </w:r>
      <w:r>
        <w:t>желтым</w:t>
      </w:r>
      <w:r>
        <w:rPr>
          <w:spacing w:val="-1"/>
        </w:rPr>
        <w:t xml:space="preserve"> </w:t>
      </w:r>
      <w:r>
        <w:t>флагом.</w:t>
      </w:r>
    </w:p>
    <w:p w:rsidR="00FC451D" w:rsidRDefault="00AE03C1">
      <w:pPr>
        <w:pStyle w:val="a3"/>
        <w:spacing w:line="276" w:lineRule="auto"/>
        <w:ind w:right="226"/>
      </w:pPr>
      <w:r>
        <w:t>Переносные сигналы уменьшения скорости устанавливаются с обеих сторон</w:t>
      </w:r>
      <w:r>
        <w:rPr>
          <w:spacing w:val="1"/>
        </w:rPr>
        <w:t xml:space="preserve"> </w:t>
      </w:r>
      <w:r>
        <w:t>места работ с правой стороны железнодорожного пути по направлению движения на</w:t>
      </w:r>
      <w:r>
        <w:rPr>
          <w:spacing w:val="-67"/>
        </w:rPr>
        <w:t xml:space="preserve"> </w:t>
      </w:r>
      <w:r>
        <w:t>расстоянии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ближе</w:t>
      </w:r>
      <w:r>
        <w:rPr>
          <w:spacing w:val="-1"/>
        </w:rPr>
        <w:t xml:space="preserve"> </w:t>
      </w:r>
      <w:r>
        <w:t>3100 мм</w:t>
      </w:r>
      <w:r>
        <w:rPr>
          <w:spacing w:val="-2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оси</w:t>
      </w:r>
      <w:r>
        <w:rPr>
          <w:spacing w:val="-1"/>
        </w:rPr>
        <w:t xml:space="preserve"> </w:t>
      </w:r>
      <w:r>
        <w:t>крайнего</w:t>
      </w:r>
      <w:r>
        <w:rPr>
          <w:spacing w:val="-3"/>
        </w:rPr>
        <w:t xml:space="preserve"> </w:t>
      </w:r>
      <w:r>
        <w:t>пути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шестах высотой</w:t>
      </w:r>
      <w:r>
        <w:rPr>
          <w:spacing w:val="-3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менее</w:t>
      </w:r>
      <w:r>
        <w:rPr>
          <w:spacing w:val="-3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м.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1"/>
      </w:pPr>
      <w:r>
        <w:lastRenderedPageBreak/>
        <w:t>Сигнальные</w:t>
      </w:r>
      <w:r>
        <w:rPr>
          <w:spacing w:val="1"/>
        </w:rPr>
        <w:t xml:space="preserve"> </w:t>
      </w:r>
      <w:r>
        <w:t>знаки</w:t>
      </w:r>
      <w:r>
        <w:rPr>
          <w:spacing w:val="1"/>
        </w:rPr>
        <w:t xml:space="preserve"> </w:t>
      </w:r>
      <w:r>
        <w:t>«Начало</w:t>
      </w:r>
      <w:r>
        <w:rPr>
          <w:spacing w:val="1"/>
        </w:rPr>
        <w:t xml:space="preserve"> </w:t>
      </w:r>
      <w:r>
        <w:t>опасного</w:t>
      </w:r>
      <w:r>
        <w:rPr>
          <w:spacing w:val="1"/>
        </w:rPr>
        <w:t xml:space="preserve"> </w:t>
      </w:r>
      <w:r>
        <w:t>места»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«Конец</w:t>
      </w:r>
      <w:r>
        <w:rPr>
          <w:spacing w:val="1"/>
        </w:rPr>
        <w:t xml:space="preserve"> </w:t>
      </w:r>
      <w:r>
        <w:t>опасного</w:t>
      </w:r>
      <w:r>
        <w:rPr>
          <w:spacing w:val="1"/>
        </w:rPr>
        <w:t xml:space="preserve"> </w:t>
      </w:r>
      <w:r>
        <w:t>места»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расстоянии</w:t>
      </w:r>
      <w:r>
        <w:rPr>
          <w:spacing w:val="70"/>
        </w:rPr>
        <w:t xml:space="preserve"> </w:t>
      </w:r>
      <w:r>
        <w:t>не</w:t>
      </w:r>
      <w:r>
        <w:rPr>
          <w:spacing w:val="70"/>
        </w:rPr>
        <w:t xml:space="preserve"> </w:t>
      </w:r>
      <w:r>
        <w:t>менее</w:t>
      </w:r>
      <w:r>
        <w:rPr>
          <w:spacing w:val="70"/>
        </w:rPr>
        <w:t xml:space="preserve"> </w:t>
      </w:r>
      <w:r>
        <w:t>50</w:t>
      </w:r>
      <w:r>
        <w:rPr>
          <w:spacing w:val="70"/>
        </w:rPr>
        <w:t xml:space="preserve"> </w:t>
      </w:r>
      <w:r>
        <w:t>м</w:t>
      </w:r>
      <w:r>
        <w:rPr>
          <w:spacing w:val="70"/>
        </w:rPr>
        <w:t xml:space="preserve"> </w:t>
      </w:r>
      <w:r>
        <w:t>от</w:t>
      </w:r>
      <w:r>
        <w:rPr>
          <w:spacing w:val="70"/>
        </w:rPr>
        <w:t xml:space="preserve"> </w:t>
      </w:r>
      <w:r>
        <w:t>границ</w:t>
      </w:r>
      <w:r>
        <w:rPr>
          <w:spacing w:val="70"/>
        </w:rPr>
        <w:t xml:space="preserve"> </w:t>
      </w:r>
      <w:r>
        <w:t>места</w:t>
      </w:r>
      <w:r>
        <w:rPr>
          <w:spacing w:val="70"/>
        </w:rPr>
        <w:t xml:space="preserve"> </w:t>
      </w:r>
      <w:r>
        <w:t>работ</w:t>
      </w:r>
      <w:r>
        <w:rPr>
          <w:spacing w:val="70"/>
        </w:rPr>
        <w:t xml:space="preserve"> </w:t>
      </w:r>
      <w:r>
        <w:t>с</w:t>
      </w:r>
      <w:r>
        <w:rPr>
          <w:spacing w:val="70"/>
        </w:rPr>
        <w:t xml:space="preserve"> </w:t>
      </w:r>
      <w:r>
        <w:t>обеих</w:t>
      </w:r>
      <w:r>
        <w:rPr>
          <w:spacing w:val="1"/>
        </w:rPr>
        <w:t xml:space="preserve"> </w:t>
      </w:r>
      <w:r>
        <w:t>его</w:t>
      </w:r>
      <w:r>
        <w:rPr>
          <w:spacing w:val="55"/>
        </w:rPr>
        <w:t xml:space="preserve"> </w:t>
      </w:r>
      <w:r>
        <w:t>сторон</w:t>
      </w:r>
      <w:r>
        <w:rPr>
          <w:spacing w:val="54"/>
        </w:rPr>
        <w:t xml:space="preserve"> </w:t>
      </w:r>
      <w:r>
        <w:t>с</w:t>
      </w:r>
      <w:r>
        <w:rPr>
          <w:spacing w:val="54"/>
        </w:rPr>
        <w:t xml:space="preserve"> </w:t>
      </w:r>
      <w:r>
        <w:t>правой</w:t>
      </w:r>
      <w:r>
        <w:rPr>
          <w:spacing w:val="55"/>
        </w:rPr>
        <w:t xml:space="preserve"> </w:t>
      </w:r>
      <w:r>
        <w:t>стороны</w:t>
      </w:r>
      <w:r>
        <w:rPr>
          <w:spacing w:val="54"/>
        </w:rPr>
        <w:t xml:space="preserve"> </w:t>
      </w:r>
      <w:r>
        <w:t>железнодорожного</w:t>
      </w:r>
      <w:r>
        <w:rPr>
          <w:spacing w:val="52"/>
        </w:rPr>
        <w:t xml:space="preserve"> </w:t>
      </w:r>
      <w:r>
        <w:t>пути</w:t>
      </w:r>
      <w:r>
        <w:rPr>
          <w:spacing w:val="55"/>
        </w:rPr>
        <w:t xml:space="preserve"> </w:t>
      </w:r>
      <w:r>
        <w:t>по</w:t>
      </w:r>
      <w:r>
        <w:rPr>
          <w:spacing w:val="52"/>
        </w:rPr>
        <w:t xml:space="preserve"> </w:t>
      </w:r>
      <w:r>
        <w:t>направлению</w:t>
      </w:r>
      <w:r>
        <w:rPr>
          <w:spacing w:val="50"/>
        </w:rPr>
        <w:t xml:space="preserve"> </w:t>
      </w:r>
      <w:r>
        <w:t>движения</w:t>
      </w:r>
      <w:r>
        <w:rPr>
          <w:spacing w:val="-67"/>
        </w:rPr>
        <w:t xml:space="preserve"> </w:t>
      </w:r>
      <w:r>
        <w:t>на</w:t>
      </w:r>
      <w:r>
        <w:rPr>
          <w:spacing w:val="41"/>
        </w:rPr>
        <w:t xml:space="preserve"> </w:t>
      </w:r>
      <w:r>
        <w:t>расстоянии</w:t>
      </w:r>
      <w:r>
        <w:rPr>
          <w:spacing w:val="41"/>
        </w:rPr>
        <w:t xml:space="preserve"> </w:t>
      </w:r>
      <w:r>
        <w:t>не</w:t>
      </w:r>
      <w:r>
        <w:rPr>
          <w:spacing w:val="41"/>
        </w:rPr>
        <w:t xml:space="preserve"> </w:t>
      </w:r>
      <w:r>
        <w:t>ближе</w:t>
      </w:r>
      <w:r>
        <w:rPr>
          <w:spacing w:val="110"/>
        </w:rPr>
        <w:t xml:space="preserve"> </w:t>
      </w:r>
      <w:r>
        <w:t>3100</w:t>
      </w:r>
      <w:r>
        <w:rPr>
          <w:spacing w:val="112"/>
        </w:rPr>
        <w:t xml:space="preserve"> </w:t>
      </w:r>
      <w:r>
        <w:t>мм</w:t>
      </w:r>
      <w:r>
        <w:rPr>
          <w:spacing w:val="111"/>
        </w:rPr>
        <w:t xml:space="preserve"> </w:t>
      </w:r>
      <w:r>
        <w:t>от</w:t>
      </w:r>
      <w:r>
        <w:rPr>
          <w:spacing w:val="109"/>
        </w:rPr>
        <w:t xml:space="preserve"> </w:t>
      </w:r>
      <w:r>
        <w:t>оси</w:t>
      </w:r>
      <w:r>
        <w:rPr>
          <w:spacing w:val="112"/>
        </w:rPr>
        <w:t xml:space="preserve"> </w:t>
      </w:r>
      <w:r>
        <w:t>крайнего</w:t>
      </w:r>
      <w:r>
        <w:rPr>
          <w:spacing w:val="112"/>
        </w:rPr>
        <w:t xml:space="preserve"> </w:t>
      </w:r>
      <w:r>
        <w:t>пути</w:t>
      </w:r>
      <w:r>
        <w:rPr>
          <w:spacing w:val="110"/>
        </w:rPr>
        <w:t xml:space="preserve"> </w:t>
      </w:r>
      <w:r>
        <w:t>на</w:t>
      </w:r>
      <w:r>
        <w:rPr>
          <w:spacing w:val="111"/>
        </w:rPr>
        <w:t xml:space="preserve"> </w:t>
      </w:r>
      <w:r>
        <w:t>шестах</w:t>
      </w:r>
      <w:r>
        <w:rPr>
          <w:spacing w:val="112"/>
        </w:rPr>
        <w:t xml:space="preserve"> </w:t>
      </w:r>
      <w:r>
        <w:t>высотой</w:t>
      </w:r>
      <w:r>
        <w:rPr>
          <w:spacing w:val="-68"/>
        </w:rPr>
        <w:t xml:space="preserve"> </w:t>
      </w:r>
      <w:r>
        <w:t>не менее 3 м.</w:t>
      </w:r>
    </w:p>
    <w:p w:rsidR="00FC451D" w:rsidRDefault="00AE03C1">
      <w:pPr>
        <w:pStyle w:val="a3"/>
        <w:spacing w:before="2" w:line="276" w:lineRule="auto"/>
        <w:ind w:right="228"/>
      </w:pPr>
      <w:r>
        <w:t>Сигналы</w:t>
      </w:r>
      <w:r>
        <w:rPr>
          <w:spacing w:val="21"/>
        </w:rPr>
        <w:t xml:space="preserve"> </w:t>
      </w:r>
      <w:r>
        <w:t>уменьшения</w:t>
      </w:r>
      <w:r>
        <w:rPr>
          <w:spacing w:val="19"/>
        </w:rPr>
        <w:t xml:space="preserve"> </w:t>
      </w:r>
      <w:r>
        <w:t>скорости</w:t>
      </w:r>
      <w:r>
        <w:rPr>
          <w:spacing w:val="20"/>
        </w:rPr>
        <w:t xml:space="preserve"> </w:t>
      </w:r>
      <w:r>
        <w:t>и</w:t>
      </w:r>
      <w:r>
        <w:rPr>
          <w:spacing w:val="22"/>
        </w:rPr>
        <w:t xml:space="preserve"> </w:t>
      </w:r>
      <w:r>
        <w:t>сигнальные</w:t>
      </w:r>
      <w:r>
        <w:rPr>
          <w:spacing w:val="21"/>
        </w:rPr>
        <w:t xml:space="preserve"> </w:t>
      </w:r>
      <w:r>
        <w:t>знаки</w:t>
      </w:r>
      <w:r>
        <w:rPr>
          <w:spacing w:val="22"/>
        </w:rPr>
        <w:t xml:space="preserve"> </w:t>
      </w:r>
      <w:r>
        <w:t>«Начало</w:t>
      </w:r>
      <w:r>
        <w:rPr>
          <w:spacing w:val="21"/>
        </w:rPr>
        <w:t xml:space="preserve"> </w:t>
      </w:r>
      <w:r>
        <w:t>опасного</w:t>
      </w:r>
      <w:r>
        <w:rPr>
          <w:spacing w:val="22"/>
        </w:rPr>
        <w:t xml:space="preserve"> </w:t>
      </w:r>
      <w:r>
        <w:t>места»</w:t>
      </w:r>
      <w:r>
        <w:rPr>
          <w:spacing w:val="-68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«Конец</w:t>
      </w:r>
      <w:r>
        <w:rPr>
          <w:spacing w:val="38"/>
        </w:rPr>
        <w:t xml:space="preserve"> </w:t>
      </w:r>
      <w:r>
        <w:t>опасного</w:t>
      </w:r>
      <w:r>
        <w:rPr>
          <w:spacing w:val="39"/>
        </w:rPr>
        <w:t xml:space="preserve"> </w:t>
      </w:r>
      <w:r>
        <w:t>места»</w:t>
      </w:r>
      <w:r>
        <w:rPr>
          <w:spacing w:val="39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трех-,</w:t>
      </w:r>
      <w:r>
        <w:rPr>
          <w:spacing w:val="40"/>
        </w:rPr>
        <w:t xml:space="preserve"> </w:t>
      </w:r>
      <w:r>
        <w:t>многопутных</w:t>
      </w:r>
      <w:r>
        <w:rPr>
          <w:spacing w:val="41"/>
        </w:rPr>
        <w:t xml:space="preserve"> </w:t>
      </w:r>
      <w:r>
        <w:t>участках</w:t>
      </w:r>
      <w:r>
        <w:rPr>
          <w:spacing w:val="39"/>
        </w:rPr>
        <w:t xml:space="preserve"> </w:t>
      </w:r>
      <w:r>
        <w:t>и</w:t>
      </w:r>
      <w:r>
        <w:rPr>
          <w:spacing w:val="41"/>
        </w:rPr>
        <w:t xml:space="preserve"> </w:t>
      </w:r>
      <w:r>
        <w:t>в</w:t>
      </w:r>
      <w:r>
        <w:rPr>
          <w:spacing w:val="37"/>
        </w:rPr>
        <w:t xml:space="preserve"> </w:t>
      </w:r>
      <w:r>
        <w:t>пределах</w:t>
      </w:r>
      <w:r>
        <w:rPr>
          <w:spacing w:val="41"/>
        </w:rPr>
        <w:t xml:space="preserve"> </w:t>
      </w:r>
      <w:r>
        <w:t>станции,</w:t>
      </w:r>
      <w:r>
        <w:rPr>
          <w:spacing w:val="-68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сигнальные</w:t>
      </w:r>
      <w:r>
        <w:rPr>
          <w:spacing w:val="-1"/>
        </w:rPr>
        <w:t xml:space="preserve"> </w:t>
      </w:r>
      <w:r>
        <w:t>знаки</w:t>
      </w:r>
      <w:r>
        <w:rPr>
          <w:spacing w:val="-1"/>
        </w:rPr>
        <w:t xml:space="preserve"> </w:t>
      </w:r>
      <w:r>
        <w:t>«С»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трех-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многопутных</w:t>
      </w:r>
      <w:r>
        <w:rPr>
          <w:spacing w:val="-2"/>
        </w:rPr>
        <w:t xml:space="preserve"> </w:t>
      </w:r>
      <w:r>
        <w:t>участках устанавливаются:</w:t>
      </w:r>
    </w:p>
    <w:p w:rsidR="00FC451D" w:rsidRDefault="00AE03C1">
      <w:pPr>
        <w:pStyle w:val="a3"/>
        <w:spacing w:before="1" w:line="276" w:lineRule="auto"/>
        <w:ind w:right="223"/>
      </w:pPr>
      <w:r>
        <w:t>при ширине междупутья менее 5,45 м – на шестах высотой не менее 1,2 м</w:t>
      </w:r>
      <w:r>
        <w:rPr>
          <w:spacing w:val="1"/>
        </w:rPr>
        <w:t xml:space="preserve"> </w:t>
      </w:r>
      <w:r>
        <w:t>(карликовый</w:t>
      </w:r>
      <w:r>
        <w:rPr>
          <w:spacing w:val="-1"/>
        </w:rPr>
        <w:t xml:space="preserve"> </w:t>
      </w:r>
      <w:r>
        <w:t>переносной сигнал</w:t>
      </w:r>
      <w:r>
        <w:rPr>
          <w:spacing w:val="-3"/>
        </w:rPr>
        <w:t xml:space="preserve"> </w:t>
      </w:r>
      <w:r>
        <w:t>или сигнальный</w:t>
      </w:r>
      <w:r>
        <w:rPr>
          <w:spacing w:val="-1"/>
        </w:rPr>
        <w:t xml:space="preserve"> </w:t>
      </w:r>
      <w:r>
        <w:t>знак);</w:t>
      </w:r>
    </w:p>
    <w:p w:rsidR="00FC451D" w:rsidRDefault="00AE03C1">
      <w:pPr>
        <w:pStyle w:val="a3"/>
        <w:spacing w:line="321" w:lineRule="exact"/>
        <w:ind w:left="1061" w:firstLine="0"/>
      </w:pPr>
      <w:r>
        <w:t>при</w:t>
      </w:r>
      <w:r>
        <w:rPr>
          <w:spacing w:val="-2"/>
        </w:rPr>
        <w:t xml:space="preserve"> </w:t>
      </w:r>
      <w:r>
        <w:t>ширине междупутья</w:t>
      </w:r>
      <w:r>
        <w:rPr>
          <w:spacing w:val="-1"/>
        </w:rPr>
        <w:t xml:space="preserve"> </w:t>
      </w:r>
      <w:r>
        <w:t>5,45 м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шестах высотой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менее</w:t>
      </w:r>
      <w:r>
        <w:rPr>
          <w:spacing w:val="-4"/>
        </w:rPr>
        <w:t xml:space="preserve"> </w:t>
      </w:r>
      <w:r>
        <w:t>3 м.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50" w:line="276" w:lineRule="auto"/>
        <w:ind w:right="225" w:firstLine="708"/>
        <w:jc w:val="both"/>
        <w:rPr>
          <w:sz w:val="28"/>
        </w:rPr>
      </w:pPr>
      <w:r>
        <w:rPr>
          <w:sz w:val="28"/>
        </w:rPr>
        <w:t>Места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производства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пути,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требующие</w:t>
      </w:r>
      <w:r>
        <w:rPr>
          <w:spacing w:val="1"/>
          <w:sz w:val="28"/>
        </w:rPr>
        <w:t xml:space="preserve"> </w:t>
      </w:r>
      <w:r>
        <w:rPr>
          <w:sz w:val="28"/>
        </w:rPr>
        <w:t>ограждения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сигналами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уменьшения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скорости,</w:t>
      </w:r>
      <w:r>
        <w:rPr>
          <w:spacing w:val="1"/>
          <w:sz w:val="28"/>
        </w:rPr>
        <w:t xml:space="preserve"> </w:t>
      </w:r>
      <w:r>
        <w:rPr>
          <w:sz w:val="28"/>
        </w:rPr>
        <w:t>но</w:t>
      </w:r>
      <w:r>
        <w:rPr>
          <w:spacing w:val="1"/>
          <w:sz w:val="28"/>
        </w:rPr>
        <w:t xml:space="preserve"> </w:t>
      </w:r>
      <w:r>
        <w:rPr>
          <w:sz w:val="28"/>
        </w:rPr>
        <w:t>требующие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приближении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ограждаются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переносными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сигнальными   </w:t>
      </w:r>
      <w:r>
        <w:rPr>
          <w:spacing w:val="1"/>
          <w:sz w:val="28"/>
        </w:rPr>
        <w:t xml:space="preserve"> </w:t>
      </w:r>
      <w:r>
        <w:rPr>
          <w:sz w:val="28"/>
        </w:rPr>
        <w:t>знаками     «С»     (подача     свистка),     которые     устанавливаются</w:t>
      </w:r>
      <w:r>
        <w:rPr>
          <w:spacing w:val="-67"/>
          <w:sz w:val="28"/>
        </w:rPr>
        <w:t xml:space="preserve"> </w:t>
      </w:r>
      <w:r>
        <w:rPr>
          <w:sz w:val="28"/>
        </w:rPr>
        <w:t>у железнодорожного пути, где производятся работы, а также у каждого смежного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главного 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пути.</w:t>
      </w:r>
    </w:p>
    <w:p w:rsidR="00FC451D" w:rsidRDefault="00AE03C1">
      <w:pPr>
        <w:pStyle w:val="a3"/>
        <w:spacing w:line="276" w:lineRule="auto"/>
        <w:ind w:right="219"/>
      </w:pPr>
      <w:r>
        <w:t>Расстановка сигнальных знаков «С» выполняется в соответствии с рисунком</w:t>
      </w:r>
      <w:r>
        <w:rPr>
          <w:spacing w:val="1"/>
        </w:rPr>
        <w:t xml:space="preserve"> </w:t>
      </w:r>
      <w:r>
        <w:t>97,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расстояние</w:t>
      </w:r>
      <w:r>
        <w:rPr>
          <w:spacing w:val="1"/>
        </w:rPr>
        <w:t xml:space="preserve"> </w:t>
      </w:r>
      <w:r>
        <w:t>от места</w:t>
      </w:r>
      <w:r>
        <w:rPr>
          <w:spacing w:val="1"/>
        </w:rPr>
        <w:t xml:space="preserve"> </w:t>
      </w:r>
      <w:r>
        <w:t>работ</w:t>
      </w:r>
      <w:r>
        <w:rPr>
          <w:spacing w:val="-5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сигнального</w:t>
      </w:r>
      <w:r>
        <w:rPr>
          <w:spacing w:val="1"/>
        </w:rPr>
        <w:t xml:space="preserve"> </w:t>
      </w:r>
      <w:r>
        <w:t>знака</w:t>
      </w:r>
      <w:r>
        <w:rPr>
          <w:spacing w:val="-1"/>
        </w:rPr>
        <w:t xml:space="preserve"> </w:t>
      </w:r>
      <w:r>
        <w:t>«С»</w:t>
      </w:r>
      <w:r>
        <w:rPr>
          <w:spacing w:val="-2"/>
        </w:rPr>
        <w:t xml:space="preserve"> </w:t>
      </w:r>
      <w:r>
        <w:t>равно</w:t>
      </w:r>
      <w:r>
        <w:rPr>
          <w:spacing w:val="1"/>
        </w:rPr>
        <w:t xml:space="preserve"> </w:t>
      </w:r>
      <w:r>
        <w:t>расстоянию</w:t>
      </w:r>
      <w:r>
        <w:rPr>
          <w:spacing w:val="-2"/>
        </w:rPr>
        <w:t xml:space="preserve"> </w:t>
      </w:r>
      <w:r>
        <w:t>«Т».</w:t>
      </w:r>
    </w:p>
    <w:p w:rsidR="00FC451D" w:rsidRDefault="00AE03C1">
      <w:pPr>
        <w:pStyle w:val="a3"/>
        <w:spacing w:line="276" w:lineRule="auto"/>
        <w:ind w:right="224"/>
      </w:pPr>
      <w:r>
        <w:t>Переносные    сигнальные    знаки    «С»    устанавливаются    в    соответствии</w:t>
      </w:r>
      <w:r>
        <w:rPr>
          <w:spacing w:val="-67"/>
        </w:rPr>
        <w:t xml:space="preserve"> </w:t>
      </w:r>
      <w:r>
        <w:t>с требованиями</w:t>
      </w:r>
      <w:r>
        <w:rPr>
          <w:spacing w:val="1"/>
        </w:rPr>
        <w:t xml:space="preserve"> </w:t>
      </w:r>
      <w:r>
        <w:t>настоящего</w:t>
      </w:r>
      <w:r>
        <w:rPr>
          <w:spacing w:val="70"/>
        </w:rPr>
        <w:t xml:space="preserve"> </w:t>
      </w:r>
      <w:r>
        <w:t>пункта</w:t>
      </w:r>
      <w:r>
        <w:rPr>
          <w:spacing w:val="70"/>
        </w:rPr>
        <w:t xml:space="preserve"> </w:t>
      </w:r>
      <w:r>
        <w:t>у</w:t>
      </w:r>
      <w:r>
        <w:rPr>
          <w:spacing w:val="70"/>
        </w:rPr>
        <w:t xml:space="preserve"> </w:t>
      </w:r>
      <w:r>
        <w:t>смежных</w:t>
      </w:r>
      <w:r>
        <w:rPr>
          <w:spacing w:val="70"/>
        </w:rPr>
        <w:t xml:space="preserve"> </w:t>
      </w:r>
      <w:r>
        <w:t>главных</w:t>
      </w:r>
      <w:r>
        <w:rPr>
          <w:spacing w:val="70"/>
        </w:rPr>
        <w:t xml:space="preserve"> </w:t>
      </w:r>
      <w:r>
        <w:t>железнодорожных</w:t>
      </w:r>
      <w:r>
        <w:rPr>
          <w:spacing w:val="70"/>
        </w:rPr>
        <w:t xml:space="preserve"> </w:t>
      </w:r>
      <w:r>
        <w:t>путей</w:t>
      </w:r>
      <w:r>
        <w:rPr>
          <w:spacing w:val="-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при</w:t>
      </w:r>
      <w:r>
        <w:rPr>
          <w:spacing w:val="44"/>
        </w:rPr>
        <w:t xml:space="preserve"> </w:t>
      </w:r>
      <w:r>
        <w:t>производстве</w:t>
      </w:r>
      <w:r>
        <w:rPr>
          <w:spacing w:val="42"/>
        </w:rPr>
        <w:t xml:space="preserve"> </w:t>
      </w:r>
      <w:r>
        <w:t>работ</w:t>
      </w:r>
      <w:r>
        <w:rPr>
          <w:spacing w:val="43"/>
        </w:rPr>
        <w:t xml:space="preserve"> </w:t>
      </w:r>
      <w:r>
        <w:t>на</w:t>
      </w:r>
      <w:r>
        <w:rPr>
          <w:spacing w:val="44"/>
        </w:rPr>
        <w:t xml:space="preserve"> </w:t>
      </w:r>
      <w:r>
        <w:t>местах,</w:t>
      </w:r>
      <w:r>
        <w:rPr>
          <w:spacing w:val="43"/>
        </w:rPr>
        <w:t xml:space="preserve"> </w:t>
      </w:r>
      <w:r>
        <w:t>огражденных</w:t>
      </w:r>
      <w:r>
        <w:rPr>
          <w:spacing w:val="45"/>
        </w:rPr>
        <w:t xml:space="preserve"> </w:t>
      </w:r>
      <w:r>
        <w:t>сигналами</w:t>
      </w:r>
      <w:r>
        <w:rPr>
          <w:spacing w:val="44"/>
        </w:rPr>
        <w:t xml:space="preserve"> </w:t>
      </w:r>
      <w:r>
        <w:t>остановки</w:t>
      </w:r>
      <w:r>
        <w:rPr>
          <w:spacing w:val="44"/>
        </w:rPr>
        <w:t xml:space="preserve"> </w:t>
      </w:r>
      <w:r>
        <w:t>(рисунки</w:t>
      </w:r>
      <w:r>
        <w:rPr>
          <w:spacing w:val="-67"/>
        </w:rPr>
        <w:t xml:space="preserve"> </w:t>
      </w:r>
      <w:r>
        <w:t>80,</w:t>
      </w:r>
      <w:r>
        <w:rPr>
          <w:spacing w:val="-5"/>
        </w:rPr>
        <w:t xml:space="preserve"> </w:t>
      </w:r>
      <w:r>
        <w:t>86 – 90) или сигналами уменьшения</w:t>
      </w:r>
      <w:r>
        <w:rPr>
          <w:spacing w:val="-2"/>
        </w:rPr>
        <w:t xml:space="preserve"> </w:t>
      </w:r>
      <w:r>
        <w:t>скорости.</w:t>
      </w:r>
    </w:p>
    <w:p w:rsidR="00FC451D" w:rsidRDefault="00AE03C1">
      <w:pPr>
        <w:pStyle w:val="a3"/>
        <w:spacing w:after="5" w:line="276" w:lineRule="auto"/>
        <w:ind w:right="223"/>
      </w:pPr>
      <w:r>
        <w:t>На</w:t>
      </w:r>
      <w:r>
        <w:rPr>
          <w:spacing w:val="1"/>
        </w:rPr>
        <w:t xml:space="preserve"> </w:t>
      </w:r>
      <w:r>
        <w:t>перегонах,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обращаются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скоростью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120</w:t>
      </w:r>
      <w:r>
        <w:rPr>
          <w:spacing w:val="1"/>
        </w:rPr>
        <w:t xml:space="preserve"> </w:t>
      </w:r>
      <w:r>
        <w:t>км/ч,</w:t>
      </w:r>
      <w:r>
        <w:rPr>
          <w:spacing w:val="1"/>
        </w:rPr>
        <w:t xml:space="preserve"> </w:t>
      </w:r>
      <w:r>
        <w:t>переносные сигнальные знаки «С» устанавливаются на расстоянии от 800 до 1500 м</w:t>
      </w:r>
      <w:r>
        <w:rPr>
          <w:spacing w:val="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границ участка работ.</w:t>
      </w:r>
    </w:p>
    <w:p w:rsidR="00FC451D" w:rsidRDefault="00AE03C1">
      <w:pPr>
        <w:pStyle w:val="a3"/>
        <w:ind w:left="2922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3230294" cy="2456688"/>
            <wp:effectExtent l="0" t="0" r="0" b="0"/>
            <wp:docPr id="217" name="image1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image109.png"/>
                    <pic:cNvPicPr/>
                  </pic:nvPicPr>
                  <pic:blipFill>
                    <a:blip r:embed="rId1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0294" cy="2456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48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97</w:t>
      </w:r>
    </w:p>
    <w:p w:rsidR="00FC451D" w:rsidRDefault="00FC451D">
      <w:pPr>
        <w:jc w:val="center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118" w:line="276" w:lineRule="auto"/>
        <w:ind w:right="220" w:firstLine="708"/>
        <w:jc w:val="both"/>
        <w:rPr>
          <w:sz w:val="28"/>
        </w:rPr>
      </w:pPr>
      <w:r>
        <w:rPr>
          <w:sz w:val="28"/>
        </w:rPr>
        <w:lastRenderedPageBreak/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ограждении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станционном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места</w:t>
      </w:r>
      <w:r>
        <w:rPr>
          <w:spacing w:val="1"/>
          <w:sz w:val="28"/>
        </w:rPr>
        <w:t xml:space="preserve"> </w:t>
      </w:r>
      <w:r>
        <w:rPr>
          <w:sz w:val="28"/>
        </w:rPr>
        <w:t>препятствия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производства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сигналами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остановки</w:t>
      </w:r>
      <w:r>
        <w:rPr>
          <w:spacing w:val="1"/>
          <w:sz w:val="28"/>
        </w:rPr>
        <w:t xml:space="preserve"> </w:t>
      </w:r>
      <w:r>
        <w:rPr>
          <w:sz w:val="28"/>
        </w:rPr>
        <w:t>все</w:t>
      </w:r>
      <w:r>
        <w:rPr>
          <w:spacing w:val="1"/>
          <w:sz w:val="28"/>
        </w:rPr>
        <w:t xml:space="preserve"> </w:t>
      </w:r>
      <w:r>
        <w:rPr>
          <w:sz w:val="28"/>
        </w:rPr>
        <w:t>ведущие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этому</w:t>
      </w:r>
      <w:r>
        <w:rPr>
          <w:spacing w:val="-67"/>
          <w:sz w:val="28"/>
        </w:rPr>
        <w:t xml:space="preserve"> </w:t>
      </w:r>
      <w:r>
        <w:rPr>
          <w:sz w:val="28"/>
        </w:rPr>
        <w:t>месту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стрелки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такое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положение,</w:t>
      </w:r>
      <w:r>
        <w:rPr>
          <w:spacing w:val="1"/>
          <w:sz w:val="28"/>
        </w:rPr>
        <w:t xml:space="preserve"> </w:t>
      </w:r>
      <w:r>
        <w:rPr>
          <w:sz w:val="28"/>
        </w:rPr>
        <w:t>чтобы</w:t>
      </w:r>
      <w:r>
        <w:rPr>
          <w:spacing w:val="1"/>
          <w:sz w:val="28"/>
        </w:rPr>
        <w:t xml:space="preserve"> </w:t>
      </w:r>
      <w:r>
        <w:rPr>
          <w:sz w:val="28"/>
        </w:rPr>
        <w:t>исключить</w:t>
      </w:r>
      <w:r>
        <w:rPr>
          <w:spacing w:val="1"/>
          <w:sz w:val="28"/>
        </w:rPr>
        <w:t xml:space="preserve"> </w:t>
      </w:r>
      <w:r>
        <w:rPr>
          <w:sz w:val="28"/>
        </w:rPr>
        <w:t>выезд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место препятствия железнодорожного подвижного состава, и запираются</w:t>
      </w:r>
      <w:r>
        <w:rPr>
          <w:sz w:val="28"/>
          <w:vertAlign w:val="superscript"/>
        </w:rPr>
        <w:t>28</w:t>
      </w:r>
      <w:r>
        <w:rPr>
          <w:sz w:val="28"/>
        </w:rPr>
        <w:t>, или их</w:t>
      </w:r>
      <w:r>
        <w:rPr>
          <w:spacing w:val="1"/>
          <w:sz w:val="28"/>
        </w:rPr>
        <w:t xml:space="preserve"> </w:t>
      </w:r>
      <w:r>
        <w:rPr>
          <w:sz w:val="28"/>
        </w:rPr>
        <w:t>остряки (подвижные сердечники крестовин) механически закрепляются костылями</w:t>
      </w:r>
      <w:r>
        <w:rPr>
          <w:spacing w:val="1"/>
          <w:sz w:val="28"/>
        </w:rPr>
        <w:t xml:space="preserve"> </w:t>
      </w:r>
      <w:r>
        <w:rPr>
          <w:sz w:val="28"/>
        </w:rPr>
        <w:t>(зашиваются).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месте</w:t>
      </w:r>
      <w:r>
        <w:rPr>
          <w:spacing w:val="1"/>
          <w:sz w:val="28"/>
        </w:rPr>
        <w:t xml:space="preserve"> </w:t>
      </w:r>
      <w:r>
        <w:rPr>
          <w:sz w:val="28"/>
        </w:rPr>
        <w:t>препятствия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производства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-7"/>
          <w:sz w:val="28"/>
        </w:rPr>
        <w:t xml:space="preserve"> </w:t>
      </w:r>
      <w:r>
        <w:rPr>
          <w:sz w:val="28"/>
        </w:rPr>
        <w:t>пути</w:t>
      </w:r>
      <w:r>
        <w:rPr>
          <w:spacing w:val="-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-4"/>
          <w:sz w:val="28"/>
        </w:rPr>
        <w:t xml:space="preserve"> </w:t>
      </w:r>
      <w:r>
        <w:rPr>
          <w:sz w:val="28"/>
        </w:rPr>
        <w:t>переносной</w:t>
      </w:r>
      <w:r>
        <w:rPr>
          <w:spacing w:val="-3"/>
          <w:sz w:val="28"/>
        </w:rPr>
        <w:t xml:space="preserve"> </w:t>
      </w:r>
      <w:r>
        <w:rPr>
          <w:sz w:val="28"/>
        </w:rPr>
        <w:t>красный</w:t>
      </w:r>
      <w:r>
        <w:rPr>
          <w:spacing w:val="-4"/>
          <w:sz w:val="28"/>
        </w:rPr>
        <w:t xml:space="preserve"> </w:t>
      </w:r>
      <w:r>
        <w:rPr>
          <w:sz w:val="28"/>
        </w:rPr>
        <w:t>сигнал</w:t>
      </w:r>
      <w:r>
        <w:rPr>
          <w:spacing w:val="-5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5"/>
          <w:sz w:val="28"/>
        </w:rPr>
        <w:t xml:space="preserve"> </w:t>
      </w:r>
      <w:r>
        <w:rPr>
          <w:sz w:val="28"/>
        </w:rPr>
        <w:t>98).</w:t>
      </w:r>
    </w:p>
    <w:p w:rsidR="00FC451D" w:rsidRDefault="00AE03C1">
      <w:pPr>
        <w:pStyle w:val="a3"/>
        <w:spacing w:before="7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132" behindDoc="0" locked="0" layoutInCell="1" allowOverlap="1">
            <wp:simplePos x="0" y="0"/>
            <wp:positionH relativeFrom="page">
              <wp:posOffset>1045844</wp:posOffset>
            </wp:positionH>
            <wp:positionV relativeFrom="paragraph">
              <wp:posOffset>241122</wp:posOffset>
            </wp:positionV>
            <wp:extent cx="5825172" cy="1463040"/>
            <wp:effectExtent l="0" t="0" r="0" b="0"/>
            <wp:wrapTopAndBottom/>
            <wp:docPr id="219" name="image1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image110.png"/>
                    <pic:cNvPicPr/>
                  </pic:nvPicPr>
                  <pic:blipFill>
                    <a:blip r:embed="rId1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5172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7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98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line="276" w:lineRule="auto"/>
        <w:ind w:right="223"/>
      </w:pPr>
      <w:r>
        <w:t>При</w:t>
      </w:r>
      <w:r>
        <w:rPr>
          <w:spacing w:val="1"/>
        </w:rPr>
        <w:t xml:space="preserve"> </w:t>
      </w:r>
      <w:r>
        <w:t>направленности</w:t>
      </w:r>
      <w:r>
        <w:rPr>
          <w:spacing w:val="1"/>
        </w:rPr>
        <w:t xml:space="preserve"> </w:t>
      </w:r>
      <w:r>
        <w:t>остряков</w:t>
      </w:r>
      <w:r>
        <w:rPr>
          <w:spacing w:val="1"/>
        </w:rPr>
        <w:t xml:space="preserve"> </w:t>
      </w:r>
      <w:r>
        <w:t>стрелок,</w:t>
      </w:r>
      <w:r>
        <w:rPr>
          <w:spacing w:val="1"/>
        </w:rPr>
        <w:t xml:space="preserve"> </w:t>
      </w:r>
      <w:r>
        <w:t>ведущих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месту</w:t>
      </w:r>
      <w:r>
        <w:rPr>
          <w:spacing w:val="1"/>
        </w:rPr>
        <w:t xml:space="preserve"> </w:t>
      </w:r>
      <w:r>
        <w:t>препятствия</w:t>
      </w:r>
      <w:r>
        <w:rPr>
          <w:spacing w:val="1"/>
        </w:rPr>
        <w:t xml:space="preserve"> </w:t>
      </w:r>
      <w:r>
        <w:t>и не</w:t>
      </w:r>
      <w:r>
        <w:rPr>
          <w:spacing w:val="1"/>
        </w:rPr>
        <w:t xml:space="preserve"> </w:t>
      </w:r>
      <w:r>
        <w:t>изолирующих</w:t>
      </w:r>
      <w:r>
        <w:rPr>
          <w:spacing w:val="1"/>
        </w:rPr>
        <w:t xml:space="preserve"> </w:t>
      </w:r>
      <w:r>
        <w:t>железнодорожный</w:t>
      </w:r>
      <w:r>
        <w:rPr>
          <w:spacing w:val="1"/>
        </w:rPr>
        <w:t xml:space="preserve"> </w:t>
      </w:r>
      <w:r>
        <w:t>путь,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сторону</w:t>
      </w:r>
      <w:r>
        <w:rPr>
          <w:spacing w:val="1"/>
        </w:rPr>
        <w:t xml:space="preserve"> </w:t>
      </w:r>
      <w:r>
        <w:t>места</w:t>
      </w:r>
      <w:r>
        <w:rPr>
          <w:spacing w:val="1"/>
        </w:rPr>
        <w:t xml:space="preserve"> </w:t>
      </w:r>
      <w:r>
        <w:t>препятствия</w:t>
      </w:r>
      <w:r>
        <w:rPr>
          <w:spacing w:val="1"/>
        </w:rPr>
        <w:t xml:space="preserve"> </w:t>
      </w:r>
      <w:r>
        <w:t>или</w:t>
      </w:r>
      <w:r>
        <w:rPr>
          <w:spacing w:val="-67"/>
        </w:rPr>
        <w:t xml:space="preserve"> </w:t>
      </w:r>
      <w:r>
        <w:t>производства работ,</w:t>
      </w:r>
      <w:r>
        <w:rPr>
          <w:spacing w:val="1"/>
        </w:rPr>
        <w:t xml:space="preserve"> </w:t>
      </w:r>
      <w:r>
        <w:t>место препятствия</w:t>
      </w:r>
      <w:r>
        <w:rPr>
          <w:spacing w:val="1"/>
        </w:rPr>
        <w:t xml:space="preserve"> </w:t>
      </w:r>
      <w:r>
        <w:t>с двух</w:t>
      </w:r>
      <w:r>
        <w:rPr>
          <w:spacing w:val="1"/>
        </w:rPr>
        <w:t xml:space="preserve"> </w:t>
      </w:r>
      <w:r>
        <w:t>сторон ограждается переносными</w:t>
      </w:r>
      <w:r>
        <w:rPr>
          <w:spacing w:val="1"/>
        </w:rPr>
        <w:t xml:space="preserve"> </w:t>
      </w:r>
      <w:r>
        <w:t>красными</w:t>
      </w:r>
      <w:r>
        <w:rPr>
          <w:spacing w:val="1"/>
        </w:rPr>
        <w:t xml:space="preserve"> </w:t>
      </w:r>
      <w:r>
        <w:t>сигналами,</w:t>
      </w:r>
      <w:r>
        <w:rPr>
          <w:spacing w:val="1"/>
        </w:rPr>
        <w:t xml:space="preserve"> </w:t>
      </w:r>
      <w:r>
        <w:t>устанавливаемыми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пользования на расстоянии не менее 50 м, а на железнодорожных путях необщего</w:t>
      </w:r>
      <w:r>
        <w:rPr>
          <w:spacing w:val="1"/>
        </w:rPr>
        <w:t xml:space="preserve"> </w:t>
      </w:r>
      <w:r>
        <w:t>пользования – не менее 15 м от границ места препятствия или производства работ</w:t>
      </w:r>
      <w:r>
        <w:rPr>
          <w:spacing w:val="1"/>
        </w:rPr>
        <w:t xml:space="preserve"> </w:t>
      </w:r>
      <w:r>
        <w:t>(рисунок</w:t>
      </w:r>
      <w:r>
        <w:rPr>
          <w:spacing w:val="1"/>
        </w:rPr>
        <w:t xml:space="preserve"> </w:t>
      </w:r>
      <w:r>
        <w:t>99).</w:t>
      </w:r>
      <w:r>
        <w:rPr>
          <w:spacing w:val="1"/>
        </w:rPr>
        <w:t xml:space="preserve"> </w:t>
      </w:r>
      <w:r>
        <w:t>В том случае,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остряки</w:t>
      </w:r>
      <w:r>
        <w:rPr>
          <w:spacing w:val="1"/>
        </w:rPr>
        <w:t xml:space="preserve"> </w:t>
      </w:r>
      <w:r>
        <w:t>стрелок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общего пользования расположены ближе чем на 50 м, а на железнодорожных путях</w:t>
      </w:r>
      <w:r>
        <w:rPr>
          <w:spacing w:val="1"/>
        </w:rPr>
        <w:t xml:space="preserve"> </w:t>
      </w:r>
      <w:r>
        <w:t>необщего пользования – ближе чем на 15 м от места препятствия или производства</w:t>
      </w:r>
      <w:r>
        <w:rPr>
          <w:spacing w:val="1"/>
        </w:rPr>
        <w:t xml:space="preserve"> </w:t>
      </w:r>
      <w:r>
        <w:t>работ, между остряками каждой такой стрелки устанавливается переносной красный</w:t>
      </w:r>
      <w:r>
        <w:rPr>
          <w:spacing w:val="-67"/>
        </w:rPr>
        <w:t xml:space="preserve"> </w:t>
      </w:r>
      <w:r>
        <w:t>сигнал</w:t>
      </w:r>
      <w:r>
        <w:rPr>
          <w:spacing w:val="-3"/>
        </w:rPr>
        <w:t xml:space="preserve"> </w:t>
      </w:r>
      <w:r>
        <w:t>(рисунок</w:t>
      </w:r>
      <w:r>
        <w:rPr>
          <w:spacing w:val="-3"/>
        </w:rPr>
        <w:t xml:space="preserve"> </w:t>
      </w:r>
      <w:r>
        <w:t>100).</w:t>
      </w:r>
    </w:p>
    <w:p w:rsidR="00FC451D" w:rsidRDefault="00AE03C1">
      <w:pPr>
        <w:pStyle w:val="a3"/>
        <w:spacing w:before="4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133" behindDoc="0" locked="0" layoutInCell="1" allowOverlap="1">
            <wp:simplePos x="0" y="0"/>
            <wp:positionH relativeFrom="page">
              <wp:posOffset>1045844</wp:posOffset>
            </wp:positionH>
            <wp:positionV relativeFrom="paragraph">
              <wp:posOffset>239082</wp:posOffset>
            </wp:positionV>
            <wp:extent cx="5830987" cy="1417320"/>
            <wp:effectExtent l="0" t="0" r="0" b="0"/>
            <wp:wrapTopAndBottom/>
            <wp:docPr id="221" name="image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image111.png"/>
                    <pic:cNvPicPr/>
                  </pic:nvPicPr>
                  <pic:blipFill>
                    <a:blip r:embed="rId1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0987" cy="1417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8"/>
        <w:ind w:left="259" w:right="131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99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ind w:left="0" w:firstLine="0"/>
        <w:jc w:val="left"/>
        <w:rPr>
          <w:sz w:val="14"/>
        </w:rPr>
      </w:pPr>
      <w:r w:rsidRPr="003D3E3A">
        <w:pict>
          <v:rect id="_x0000_s1150" style="position:absolute;margin-left:56.65pt;margin-top:10.05pt;width:144.05pt;height:.7pt;z-index:-1566003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/>
        <w:rPr>
          <w:sz w:val="20"/>
        </w:rPr>
      </w:pPr>
      <w:r>
        <w:rPr>
          <w:sz w:val="20"/>
          <w:vertAlign w:val="superscript"/>
        </w:rPr>
        <w:t>28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156</w:t>
      </w:r>
      <w:r>
        <w:rPr>
          <w:spacing w:val="-1"/>
          <w:sz w:val="20"/>
        </w:rPr>
        <w:t xml:space="preserve"> </w:t>
      </w:r>
      <w:r>
        <w:rPr>
          <w:sz w:val="20"/>
        </w:rPr>
        <w:t>раздела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Р</w:t>
      </w:r>
      <w:r>
        <w:rPr>
          <w:spacing w:val="2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11"/>
        </w:rPr>
      </w:pPr>
    </w:p>
    <w:p w:rsidR="00FC451D" w:rsidRDefault="00AE03C1">
      <w:pPr>
        <w:pStyle w:val="a3"/>
        <w:ind w:left="1497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4978882" cy="1257300"/>
            <wp:effectExtent l="0" t="0" r="0" b="0"/>
            <wp:docPr id="223" name="image112.jpeg" descr="https://wiki.nashtransport.ru/images/0/04/%D0%98%D0%A1%D0%98_%D0%96%D0%94_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image112.jpeg"/>
                    <pic:cNvPicPr/>
                  </pic:nvPicPr>
                  <pic:blipFill>
                    <a:blip r:embed="rId1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78882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45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100</w:t>
      </w:r>
    </w:p>
    <w:p w:rsidR="00FC451D" w:rsidRDefault="00FC451D">
      <w:pPr>
        <w:pStyle w:val="a3"/>
        <w:spacing w:before="5"/>
        <w:ind w:left="0" w:firstLine="0"/>
        <w:jc w:val="left"/>
        <w:rPr>
          <w:sz w:val="36"/>
        </w:rPr>
      </w:pPr>
    </w:p>
    <w:p w:rsidR="00FC451D" w:rsidRDefault="00AE03C1">
      <w:pPr>
        <w:pStyle w:val="a3"/>
        <w:tabs>
          <w:tab w:val="left" w:pos="1782"/>
          <w:tab w:val="left" w:pos="3437"/>
          <w:tab w:val="left" w:pos="5288"/>
          <w:tab w:val="left" w:pos="6705"/>
          <w:tab w:val="left" w:pos="8185"/>
          <w:tab w:val="left" w:pos="9087"/>
        </w:tabs>
        <w:spacing w:line="276" w:lineRule="auto"/>
        <w:ind w:right="224"/>
        <w:jc w:val="left"/>
      </w:pPr>
      <w:r>
        <w:t>При</w:t>
      </w:r>
      <w:r>
        <w:tab/>
        <w:t>ограждении</w:t>
      </w:r>
      <w:r>
        <w:tab/>
        <w:t>переносными</w:t>
      </w:r>
      <w:r>
        <w:tab/>
        <w:t>красными</w:t>
      </w:r>
      <w:r>
        <w:tab/>
        <w:t>сигналами</w:t>
      </w:r>
      <w:r>
        <w:tab/>
        <w:t>места</w:t>
      </w:r>
      <w:r>
        <w:tab/>
      </w:r>
      <w:r>
        <w:rPr>
          <w:spacing w:val="-1"/>
        </w:rPr>
        <w:t>препятствия</w:t>
      </w:r>
      <w:r>
        <w:rPr>
          <w:spacing w:val="-67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производства</w:t>
      </w:r>
      <w:r>
        <w:rPr>
          <w:spacing w:val="-2"/>
        </w:rPr>
        <w:t xml:space="preserve"> </w:t>
      </w:r>
      <w:r>
        <w:t>работ</w:t>
      </w:r>
      <w:r>
        <w:rPr>
          <w:spacing w:val="-5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стрелочном</w:t>
      </w:r>
      <w:r>
        <w:rPr>
          <w:spacing w:val="-1"/>
        </w:rPr>
        <w:t xml:space="preserve"> </w:t>
      </w:r>
      <w:r>
        <w:t>переводе</w:t>
      </w:r>
      <w:r>
        <w:rPr>
          <w:spacing w:val="-1"/>
        </w:rPr>
        <w:t xml:space="preserve"> </w:t>
      </w:r>
      <w:r>
        <w:t>сигналы устанавливаются:</w:t>
      </w:r>
    </w:p>
    <w:p w:rsidR="00FC451D" w:rsidRDefault="00AE03C1">
      <w:pPr>
        <w:pStyle w:val="a3"/>
        <w:spacing w:line="278" w:lineRule="auto"/>
        <w:ind w:right="374"/>
        <w:jc w:val="left"/>
      </w:pPr>
      <w:r>
        <w:t>со</w:t>
      </w:r>
      <w:r>
        <w:rPr>
          <w:spacing w:val="5"/>
        </w:rPr>
        <w:t xml:space="preserve"> </w:t>
      </w:r>
      <w:r>
        <w:t>стороны</w:t>
      </w:r>
      <w:r>
        <w:rPr>
          <w:spacing w:val="4"/>
        </w:rPr>
        <w:t xml:space="preserve"> </w:t>
      </w:r>
      <w:r>
        <w:t>крестовины</w:t>
      </w:r>
      <w:r>
        <w:rPr>
          <w:spacing w:val="6"/>
        </w:rPr>
        <w:t xml:space="preserve"> </w:t>
      </w:r>
      <w:r>
        <w:t>–</w:t>
      </w:r>
      <w:r>
        <w:rPr>
          <w:spacing w:val="74"/>
        </w:rPr>
        <w:t xml:space="preserve"> </w:t>
      </w:r>
      <w:r>
        <w:t>напротив</w:t>
      </w:r>
      <w:r>
        <w:rPr>
          <w:spacing w:val="70"/>
        </w:rPr>
        <w:t xml:space="preserve"> </w:t>
      </w:r>
      <w:r>
        <w:t>предельного</w:t>
      </w:r>
      <w:r>
        <w:rPr>
          <w:spacing w:val="73"/>
        </w:rPr>
        <w:t xml:space="preserve"> </w:t>
      </w:r>
      <w:r>
        <w:t>столбика</w:t>
      </w:r>
      <w:r>
        <w:rPr>
          <w:spacing w:val="73"/>
        </w:rPr>
        <w:t xml:space="preserve"> </w:t>
      </w:r>
      <w:r>
        <w:t>на</w:t>
      </w:r>
      <w:r>
        <w:rPr>
          <w:spacing w:val="73"/>
        </w:rPr>
        <w:t xml:space="preserve"> </w:t>
      </w:r>
      <w:r>
        <w:t>оси</w:t>
      </w:r>
      <w:r>
        <w:rPr>
          <w:spacing w:val="73"/>
        </w:rPr>
        <w:t xml:space="preserve"> </w:t>
      </w:r>
      <w:r>
        <w:t>каждого</w:t>
      </w:r>
      <w:r>
        <w:rPr>
          <w:spacing w:val="-67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сходящихся железнодорожных</w:t>
      </w:r>
      <w:r>
        <w:rPr>
          <w:spacing w:val="1"/>
        </w:rPr>
        <w:t xml:space="preserve"> </w:t>
      </w:r>
      <w:r>
        <w:t>путей;</w:t>
      </w:r>
    </w:p>
    <w:p w:rsidR="00FC451D" w:rsidRDefault="00AE03C1">
      <w:pPr>
        <w:pStyle w:val="a3"/>
        <w:spacing w:line="317" w:lineRule="exact"/>
        <w:ind w:left="1061" w:firstLine="0"/>
        <w:jc w:val="left"/>
      </w:pPr>
      <w:r>
        <w:t>с</w:t>
      </w:r>
      <w:r>
        <w:rPr>
          <w:spacing w:val="19"/>
        </w:rPr>
        <w:t xml:space="preserve"> </w:t>
      </w:r>
      <w:r>
        <w:t>противоположной</w:t>
      </w:r>
      <w:r>
        <w:rPr>
          <w:spacing w:val="18"/>
        </w:rPr>
        <w:t xml:space="preserve"> </w:t>
      </w:r>
      <w:r>
        <w:t>стороны</w:t>
      </w:r>
      <w:r>
        <w:rPr>
          <w:spacing w:val="22"/>
        </w:rPr>
        <w:t xml:space="preserve"> </w:t>
      </w:r>
      <w:r>
        <w:t>на</w:t>
      </w:r>
      <w:r>
        <w:rPr>
          <w:spacing w:val="20"/>
        </w:rPr>
        <w:t xml:space="preserve"> </w:t>
      </w:r>
      <w:r>
        <w:t>железнодорожных</w:t>
      </w:r>
      <w:r>
        <w:rPr>
          <w:spacing w:val="20"/>
        </w:rPr>
        <w:t xml:space="preserve"> </w:t>
      </w:r>
      <w:r>
        <w:t>путях</w:t>
      </w:r>
      <w:r>
        <w:rPr>
          <w:spacing w:val="19"/>
        </w:rPr>
        <w:t xml:space="preserve"> </w:t>
      </w:r>
      <w:r>
        <w:t>общего</w:t>
      </w:r>
      <w:r>
        <w:rPr>
          <w:spacing w:val="18"/>
        </w:rPr>
        <w:t xml:space="preserve"> </w:t>
      </w:r>
      <w:r>
        <w:t>пользования</w:t>
      </w:r>
    </w:p>
    <w:p w:rsidR="00FC451D" w:rsidRDefault="00AE03C1">
      <w:pPr>
        <w:pStyle w:val="a4"/>
        <w:numPr>
          <w:ilvl w:val="0"/>
          <w:numId w:val="172"/>
        </w:numPr>
        <w:tabs>
          <w:tab w:val="left" w:pos="577"/>
        </w:tabs>
        <w:spacing w:before="47"/>
        <w:ind w:left="576" w:hanging="225"/>
        <w:jc w:val="left"/>
        <w:rPr>
          <w:sz w:val="28"/>
        </w:rPr>
      </w:pPr>
      <w:r>
        <w:rPr>
          <w:sz w:val="28"/>
        </w:rPr>
        <w:t>на</w:t>
      </w:r>
      <w:r>
        <w:rPr>
          <w:spacing w:val="10"/>
          <w:sz w:val="28"/>
        </w:rPr>
        <w:t xml:space="preserve"> </w:t>
      </w:r>
      <w:r>
        <w:rPr>
          <w:sz w:val="28"/>
        </w:rPr>
        <w:t>расстоянии</w:t>
      </w:r>
      <w:r>
        <w:rPr>
          <w:spacing w:val="11"/>
          <w:sz w:val="28"/>
        </w:rPr>
        <w:t xml:space="preserve"> </w:t>
      </w:r>
      <w:r>
        <w:rPr>
          <w:sz w:val="28"/>
        </w:rPr>
        <w:t>не</w:t>
      </w:r>
      <w:r>
        <w:rPr>
          <w:spacing w:val="8"/>
          <w:sz w:val="28"/>
        </w:rPr>
        <w:t xml:space="preserve"> </w:t>
      </w:r>
      <w:r>
        <w:rPr>
          <w:sz w:val="28"/>
        </w:rPr>
        <w:t>менее</w:t>
      </w:r>
      <w:r>
        <w:rPr>
          <w:spacing w:val="10"/>
          <w:sz w:val="28"/>
        </w:rPr>
        <w:t xml:space="preserve"> </w:t>
      </w:r>
      <w:r>
        <w:rPr>
          <w:sz w:val="28"/>
        </w:rPr>
        <w:t>50</w:t>
      </w:r>
      <w:r>
        <w:rPr>
          <w:spacing w:val="11"/>
          <w:sz w:val="28"/>
        </w:rPr>
        <w:t xml:space="preserve"> </w:t>
      </w:r>
      <w:r>
        <w:rPr>
          <w:sz w:val="28"/>
        </w:rPr>
        <w:t>м,</w:t>
      </w:r>
      <w:r>
        <w:rPr>
          <w:spacing w:val="16"/>
          <w:sz w:val="28"/>
        </w:rPr>
        <w:t xml:space="preserve"> </w:t>
      </w:r>
      <w:r>
        <w:rPr>
          <w:sz w:val="28"/>
        </w:rPr>
        <w:t>а</w:t>
      </w:r>
      <w:r>
        <w:rPr>
          <w:spacing w:val="10"/>
          <w:sz w:val="28"/>
        </w:rPr>
        <w:t xml:space="preserve"> </w:t>
      </w:r>
      <w:r>
        <w:rPr>
          <w:sz w:val="28"/>
        </w:rPr>
        <w:t>на</w:t>
      </w:r>
      <w:r>
        <w:rPr>
          <w:spacing w:val="10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1"/>
          <w:sz w:val="28"/>
        </w:rPr>
        <w:t xml:space="preserve"> </w:t>
      </w:r>
      <w:r>
        <w:rPr>
          <w:sz w:val="28"/>
        </w:rPr>
        <w:t>пользования</w:t>
      </w:r>
    </w:p>
    <w:p w:rsidR="00FC451D" w:rsidRDefault="00AE03C1">
      <w:pPr>
        <w:pStyle w:val="a4"/>
        <w:numPr>
          <w:ilvl w:val="0"/>
          <w:numId w:val="172"/>
        </w:numPr>
        <w:tabs>
          <w:tab w:val="left" w:pos="565"/>
        </w:tabs>
        <w:spacing w:before="47"/>
        <w:ind w:left="564" w:hanging="213"/>
        <w:jc w:val="left"/>
        <w:rPr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135" behindDoc="0" locked="0" layoutInCell="1" allowOverlap="1">
            <wp:simplePos x="0" y="0"/>
            <wp:positionH relativeFrom="page">
              <wp:posOffset>1643507</wp:posOffset>
            </wp:positionH>
            <wp:positionV relativeFrom="paragraph">
              <wp:posOffset>269878</wp:posOffset>
            </wp:positionV>
            <wp:extent cx="4651267" cy="1511617"/>
            <wp:effectExtent l="0" t="0" r="0" b="0"/>
            <wp:wrapTopAndBottom/>
            <wp:docPr id="225" name="image1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image113.png"/>
                    <pic:cNvPicPr/>
                  </pic:nvPicPr>
                  <pic:blipFill>
                    <a:blip r:embed="rId1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1267" cy="15116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менее</w:t>
      </w:r>
      <w:r>
        <w:rPr>
          <w:spacing w:val="-4"/>
          <w:sz w:val="28"/>
        </w:rPr>
        <w:t xml:space="preserve"> </w:t>
      </w:r>
      <w:r>
        <w:rPr>
          <w:sz w:val="28"/>
        </w:rPr>
        <w:t>15 м</w:t>
      </w:r>
      <w:r>
        <w:rPr>
          <w:spacing w:val="-3"/>
          <w:sz w:val="28"/>
        </w:rPr>
        <w:t xml:space="preserve"> </w:t>
      </w:r>
      <w:r>
        <w:rPr>
          <w:sz w:val="28"/>
        </w:rPr>
        <w:t>от</w:t>
      </w:r>
      <w:r>
        <w:rPr>
          <w:spacing w:val="-5"/>
          <w:sz w:val="28"/>
        </w:rPr>
        <w:t xml:space="preserve"> </w:t>
      </w:r>
      <w:r>
        <w:rPr>
          <w:sz w:val="28"/>
        </w:rPr>
        <w:t>остряка</w:t>
      </w:r>
      <w:r>
        <w:rPr>
          <w:spacing w:val="-1"/>
          <w:sz w:val="28"/>
        </w:rPr>
        <w:t xml:space="preserve"> </w:t>
      </w:r>
      <w:r>
        <w:rPr>
          <w:sz w:val="28"/>
        </w:rPr>
        <w:t>стрелки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1"/>
          <w:sz w:val="28"/>
        </w:rPr>
        <w:t xml:space="preserve"> </w:t>
      </w:r>
      <w:r>
        <w:rPr>
          <w:sz w:val="28"/>
        </w:rPr>
        <w:t>101).</w:t>
      </w:r>
    </w:p>
    <w:p w:rsidR="00FC451D" w:rsidRDefault="00AE03C1">
      <w:pPr>
        <w:pStyle w:val="a3"/>
        <w:spacing w:before="13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101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line="276" w:lineRule="auto"/>
        <w:ind w:right="221"/>
      </w:pPr>
      <w:r>
        <w:t>Если вблизи от стрелочного перевода, подлежащего ограждению, расположен</w:t>
      </w:r>
      <w:r>
        <w:rPr>
          <w:spacing w:val="1"/>
        </w:rPr>
        <w:t xml:space="preserve"> </w:t>
      </w:r>
      <w:r>
        <w:t>второй</w:t>
      </w:r>
      <w:r>
        <w:rPr>
          <w:spacing w:val="1"/>
        </w:rPr>
        <w:t xml:space="preserve"> </w:t>
      </w:r>
      <w:r>
        <w:t>стрелочный</w:t>
      </w:r>
      <w:r>
        <w:rPr>
          <w:spacing w:val="1"/>
        </w:rPr>
        <w:t xml:space="preserve"> </w:t>
      </w:r>
      <w:r>
        <w:t>перевод,</w:t>
      </w:r>
      <w:r>
        <w:rPr>
          <w:spacing w:val="1"/>
        </w:rPr>
        <w:t xml:space="preserve"> </w:t>
      </w:r>
      <w:r>
        <w:t>позволяющий</w:t>
      </w:r>
      <w:r>
        <w:rPr>
          <w:spacing w:val="1"/>
        </w:rPr>
        <w:t xml:space="preserve"> </w:t>
      </w:r>
      <w:r>
        <w:t>исключить</w:t>
      </w:r>
      <w:r>
        <w:rPr>
          <w:spacing w:val="1"/>
        </w:rPr>
        <w:t xml:space="preserve"> </w:t>
      </w:r>
      <w:r>
        <w:t>выезд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 состава на стрелочный перевод, где имеется препятствие, то второй</w:t>
      </w:r>
      <w:r>
        <w:rPr>
          <w:spacing w:val="1"/>
        </w:rPr>
        <w:t xml:space="preserve"> </w:t>
      </w:r>
      <w:r>
        <w:t>стрелочный</w:t>
      </w:r>
      <w:r>
        <w:rPr>
          <w:spacing w:val="71"/>
        </w:rPr>
        <w:t xml:space="preserve"> </w:t>
      </w:r>
      <w:r>
        <w:t>перевод   устанавливается   в   такое   же   положение   и   запирается</w:t>
      </w:r>
      <w:r>
        <w:rPr>
          <w:spacing w:val="1"/>
        </w:rPr>
        <w:t xml:space="preserve"> </w:t>
      </w:r>
      <w:r>
        <w:t>или зашивается.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переносной</w:t>
      </w:r>
      <w:r>
        <w:rPr>
          <w:spacing w:val="1"/>
        </w:rPr>
        <w:t xml:space="preserve"> </w:t>
      </w:r>
      <w:r>
        <w:t>красный</w:t>
      </w:r>
      <w:r>
        <w:rPr>
          <w:spacing w:val="1"/>
        </w:rPr>
        <w:t xml:space="preserve"> </w:t>
      </w:r>
      <w:r>
        <w:t>сигнал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второй</w:t>
      </w:r>
      <w:r>
        <w:rPr>
          <w:spacing w:val="1"/>
        </w:rPr>
        <w:t xml:space="preserve"> </w:t>
      </w:r>
      <w:r>
        <w:t>изолирующей</w:t>
      </w:r>
      <w:r>
        <w:rPr>
          <w:spacing w:val="-1"/>
        </w:rPr>
        <w:t xml:space="preserve"> </w:t>
      </w:r>
      <w:r>
        <w:t>стрелки</w:t>
      </w:r>
      <w:r>
        <w:rPr>
          <w:spacing w:val="1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ставится (рисунок 102).</w:t>
      </w:r>
    </w:p>
    <w:p w:rsidR="00FC451D" w:rsidRDefault="00AE03C1">
      <w:pPr>
        <w:pStyle w:val="a3"/>
        <w:spacing w:before="3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136" behindDoc="0" locked="0" layoutInCell="1" allowOverlap="1">
            <wp:simplePos x="0" y="0"/>
            <wp:positionH relativeFrom="page">
              <wp:posOffset>1474469</wp:posOffset>
            </wp:positionH>
            <wp:positionV relativeFrom="paragraph">
              <wp:posOffset>238982</wp:posOffset>
            </wp:positionV>
            <wp:extent cx="4972690" cy="1676400"/>
            <wp:effectExtent l="0" t="0" r="0" b="0"/>
            <wp:wrapTopAndBottom/>
            <wp:docPr id="227" name="image1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image114.png"/>
                    <pic:cNvPicPr/>
                  </pic:nvPicPr>
                  <pic:blipFill>
                    <a:blip r:embed="rId1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7269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4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102</w:t>
      </w:r>
    </w:p>
    <w:p w:rsidR="00FC451D" w:rsidRDefault="00FC451D">
      <w:pPr>
        <w:jc w:val="center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0"/>
      </w:pPr>
      <w:r>
        <w:lastRenderedPageBreak/>
        <w:t>Когда</w:t>
      </w:r>
      <w:r>
        <w:rPr>
          <w:spacing w:val="1"/>
        </w:rPr>
        <w:t xml:space="preserve"> </w:t>
      </w:r>
      <w:r>
        <w:t>второй</w:t>
      </w:r>
      <w:r>
        <w:rPr>
          <w:spacing w:val="1"/>
        </w:rPr>
        <w:t xml:space="preserve"> </w:t>
      </w:r>
      <w:r>
        <w:t>стрелочный</w:t>
      </w:r>
      <w:r>
        <w:rPr>
          <w:spacing w:val="1"/>
        </w:rPr>
        <w:t xml:space="preserve"> </w:t>
      </w:r>
      <w:r>
        <w:t>перевод</w:t>
      </w:r>
      <w:r>
        <w:rPr>
          <w:spacing w:val="1"/>
        </w:rPr>
        <w:t xml:space="preserve"> </w:t>
      </w:r>
      <w:r>
        <w:t>нельзя</w:t>
      </w:r>
      <w:r>
        <w:rPr>
          <w:spacing w:val="1"/>
        </w:rPr>
        <w:t xml:space="preserve"> </w:t>
      </w:r>
      <w:r>
        <w:t>установить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положение,</w:t>
      </w:r>
      <w:r>
        <w:rPr>
          <w:spacing w:val="-67"/>
        </w:rPr>
        <w:t xml:space="preserve"> </w:t>
      </w:r>
      <w:r>
        <w:t>позволяющее     исключить     выезд     железнодорожного     подвижного     состава</w:t>
      </w:r>
      <w:r>
        <w:rPr>
          <w:spacing w:val="1"/>
        </w:rPr>
        <w:t xml:space="preserve"> </w:t>
      </w:r>
      <w:r>
        <w:t>на стрелочный перевод,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имеется</w:t>
      </w:r>
      <w:r>
        <w:rPr>
          <w:spacing w:val="1"/>
        </w:rPr>
        <w:t xml:space="preserve"> </w:t>
      </w:r>
      <w:r>
        <w:t>препятствие,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на 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общего пользования на расстоянии не менее 50 м, а на железнодорожных 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15 м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места</w:t>
      </w:r>
      <w:r>
        <w:rPr>
          <w:spacing w:val="1"/>
        </w:rPr>
        <w:t xml:space="preserve"> </w:t>
      </w:r>
      <w:r>
        <w:t>препятствия</w:t>
      </w:r>
      <w:r>
        <w:rPr>
          <w:spacing w:val="1"/>
        </w:rPr>
        <w:t xml:space="preserve"> </w:t>
      </w:r>
      <w:r>
        <w:t>или</w:t>
      </w:r>
      <w:r>
        <w:rPr>
          <w:spacing w:val="70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работ, в направлении к этой стрелке устанавливается переносной красный сигнал</w:t>
      </w:r>
      <w:r>
        <w:rPr>
          <w:spacing w:val="1"/>
        </w:rPr>
        <w:t xml:space="preserve"> </w:t>
      </w:r>
      <w:r>
        <w:t>(рисунок</w:t>
      </w:r>
      <w:r>
        <w:rPr>
          <w:spacing w:val="-1"/>
        </w:rPr>
        <w:t xml:space="preserve"> </w:t>
      </w:r>
      <w:r>
        <w:t>101).</w:t>
      </w:r>
    </w:p>
    <w:p w:rsidR="00FC451D" w:rsidRDefault="00AE03C1">
      <w:pPr>
        <w:pStyle w:val="a3"/>
        <w:spacing w:before="1" w:line="276" w:lineRule="auto"/>
        <w:ind w:right="225"/>
      </w:pPr>
      <w:r>
        <w:t>Если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препятствия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находится</w:t>
      </w:r>
      <w:r>
        <w:rPr>
          <w:spacing w:val="1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входной</w:t>
      </w:r>
      <w:r>
        <w:rPr>
          <w:spacing w:val="1"/>
        </w:rPr>
        <w:t xml:space="preserve"> </w:t>
      </w:r>
      <w:r>
        <w:t>стрелке,</w:t>
      </w:r>
      <w:r>
        <w:rPr>
          <w:spacing w:val="34"/>
        </w:rPr>
        <w:t xml:space="preserve"> </w:t>
      </w:r>
      <w:r>
        <w:t>то</w:t>
      </w:r>
      <w:r>
        <w:rPr>
          <w:spacing w:val="36"/>
        </w:rPr>
        <w:t xml:space="preserve"> </w:t>
      </w:r>
      <w:r>
        <w:t>со</w:t>
      </w:r>
      <w:r>
        <w:rPr>
          <w:spacing w:val="36"/>
        </w:rPr>
        <w:t xml:space="preserve"> </w:t>
      </w:r>
      <w:r>
        <w:t>стороны</w:t>
      </w:r>
      <w:r>
        <w:rPr>
          <w:spacing w:val="32"/>
        </w:rPr>
        <w:t xml:space="preserve"> </w:t>
      </w:r>
      <w:r>
        <w:t>перегона</w:t>
      </w:r>
      <w:r>
        <w:rPr>
          <w:spacing w:val="33"/>
        </w:rPr>
        <w:t xml:space="preserve"> </w:t>
      </w:r>
      <w:r>
        <w:t>оно</w:t>
      </w:r>
      <w:r>
        <w:rPr>
          <w:spacing w:val="34"/>
        </w:rPr>
        <w:t xml:space="preserve"> </w:t>
      </w:r>
      <w:r>
        <w:t>ограждается</w:t>
      </w:r>
      <w:r>
        <w:rPr>
          <w:spacing w:val="35"/>
        </w:rPr>
        <w:t xml:space="preserve"> </w:t>
      </w:r>
      <w:r>
        <w:t>закрытым</w:t>
      </w:r>
      <w:r>
        <w:rPr>
          <w:spacing w:val="35"/>
        </w:rPr>
        <w:t xml:space="preserve"> </w:t>
      </w:r>
      <w:r>
        <w:t>входным</w:t>
      </w:r>
      <w:r>
        <w:rPr>
          <w:spacing w:val="35"/>
        </w:rPr>
        <w:t xml:space="preserve"> </w:t>
      </w:r>
      <w:r>
        <w:t>светофором,</w:t>
      </w:r>
      <w:r>
        <w:rPr>
          <w:spacing w:val="-68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переносными</w:t>
      </w:r>
      <w:r>
        <w:rPr>
          <w:spacing w:val="1"/>
        </w:rPr>
        <w:t xml:space="preserve"> </w:t>
      </w:r>
      <w:r>
        <w:t>красными</w:t>
      </w:r>
      <w:r>
        <w:rPr>
          <w:spacing w:val="1"/>
        </w:rPr>
        <w:t xml:space="preserve"> </w:t>
      </w:r>
      <w:r>
        <w:t>сигналами,</w:t>
      </w:r>
      <w:r>
        <w:rPr>
          <w:spacing w:val="1"/>
        </w:rPr>
        <w:t xml:space="preserve"> </w:t>
      </w:r>
      <w:r>
        <w:t>устанавливаемыми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оси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сходящихся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7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напротив</w:t>
      </w:r>
      <w:r>
        <w:rPr>
          <w:spacing w:val="-4"/>
        </w:rPr>
        <w:t xml:space="preserve"> </w:t>
      </w:r>
      <w:r>
        <w:t>предельного</w:t>
      </w:r>
      <w:r>
        <w:rPr>
          <w:spacing w:val="1"/>
        </w:rPr>
        <w:t xml:space="preserve"> </w:t>
      </w:r>
      <w:r>
        <w:t>столбика (рисунок 103).</w:t>
      </w:r>
    </w:p>
    <w:p w:rsidR="00FC451D" w:rsidRDefault="00AE03C1">
      <w:pPr>
        <w:pStyle w:val="a3"/>
        <w:spacing w:before="5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137" behindDoc="0" locked="0" layoutInCell="1" allowOverlap="1">
            <wp:simplePos x="0" y="0"/>
            <wp:positionH relativeFrom="page">
              <wp:posOffset>1583944</wp:posOffset>
            </wp:positionH>
            <wp:positionV relativeFrom="paragraph">
              <wp:posOffset>240015</wp:posOffset>
            </wp:positionV>
            <wp:extent cx="4763159" cy="935450"/>
            <wp:effectExtent l="0" t="0" r="0" b="0"/>
            <wp:wrapTopAndBottom/>
            <wp:docPr id="229" name="image1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image115.png"/>
                    <pic:cNvPicPr/>
                  </pic:nvPicPr>
                  <pic:blipFill>
                    <a:blip r:embed="rId1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3159" cy="93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1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103</w:t>
      </w:r>
    </w:p>
    <w:p w:rsidR="00FC451D" w:rsidRDefault="00FC451D">
      <w:pPr>
        <w:pStyle w:val="a3"/>
        <w:spacing w:before="3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line="276" w:lineRule="auto"/>
        <w:ind w:right="221"/>
      </w:pPr>
      <w:r>
        <w:t>Если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препятствия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работ,</w:t>
      </w:r>
      <w:r>
        <w:rPr>
          <w:spacing w:val="1"/>
        </w:rPr>
        <w:t xml:space="preserve"> </w:t>
      </w:r>
      <w:r>
        <w:t>требующее</w:t>
      </w:r>
      <w:r>
        <w:rPr>
          <w:spacing w:val="70"/>
        </w:rPr>
        <w:t xml:space="preserve"> </w:t>
      </w:r>
      <w:r>
        <w:t>остановки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находится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выходной</w:t>
      </w:r>
      <w:r>
        <w:rPr>
          <w:spacing w:val="1"/>
        </w:rPr>
        <w:t xml:space="preserve"> </w:t>
      </w:r>
      <w:r>
        <w:t>стрелке</w:t>
      </w:r>
      <w:r>
        <w:rPr>
          <w:spacing w:val="1"/>
        </w:rPr>
        <w:t xml:space="preserve"> </w:t>
      </w:r>
      <w:r>
        <w:t>двухпутного</w:t>
      </w:r>
      <w:r>
        <w:rPr>
          <w:spacing w:val="1"/>
        </w:rPr>
        <w:t xml:space="preserve"> </w:t>
      </w:r>
      <w:r>
        <w:t>участка,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со</w:t>
      </w:r>
      <w:r>
        <w:rPr>
          <w:spacing w:val="70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перегона</w:t>
      </w:r>
      <w:r>
        <w:rPr>
          <w:spacing w:val="1"/>
        </w:rPr>
        <w:t xml:space="preserve"> </w:t>
      </w:r>
      <w:r>
        <w:t>оно</w:t>
      </w:r>
      <w:r>
        <w:rPr>
          <w:spacing w:val="1"/>
        </w:rPr>
        <w:t xml:space="preserve"> </w:t>
      </w:r>
      <w:r>
        <w:t>ограждается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правильному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закрытым</w:t>
      </w:r>
      <w:r>
        <w:rPr>
          <w:spacing w:val="1"/>
        </w:rPr>
        <w:t xml:space="preserve"> </w:t>
      </w:r>
      <w:r>
        <w:t>входным</w:t>
      </w:r>
      <w:r>
        <w:rPr>
          <w:spacing w:val="1"/>
        </w:rPr>
        <w:t xml:space="preserve"> </w:t>
      </w:r>
      <w:r>
        <w:t>светофором,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неправильному железнодорожному пути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переносным</w:t>
      </w:r>
      <w:r>
        <w:rPr>
          <w:spacing w:val="1"/>
        </w:rPr>
        <w:t xml:space="preserve"> </w:t>
      </w:r>
      <w:r>
        <w:t>красным</w:t>
      </w:r>
      <w:r>
        <w:rPr>
          <w:spacing w:val="1"/>
        </w:rPr>
        <w:t xml:space="preserve"> </w:t>
      </w:r>
      <w:r>
        <w:t>сигналом,</w:t>
      </w:r>
      <w:r>
        <w:rPr>
          <w:spacing w:val="1"/>
        </w:rPr>
        <w:t xml:space="preserve"> </w:t>
      </w:r>
      <w:r>
        <w:t>устанавливаемым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створе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сигнальным</w:t>
      </w:r>
      <w:r>
        <w:rPr>
          <w:spacing w:val="1"/>
        </w:rPr>
        <w:t xml:space="preserve"> </w:t>
      </w:r>
      <w:r>
        <w:t>знаком</w:t>
      </w:r>
      <w:r>
        <w:rPr>
          <w:spacing w:val="1"/>
        </w:rPr>
        <w:t xml:space="preserve"> </w:t>
      </w:r>
      <w:r>
        <w:t>«Граница</w:t>
      </w:r>
      <w:r>
        <w:rPr>
          <w:spacing w:val="1"/>
        </w:rPr>
        <w:t xml:space="preserve"> </w:t>
      </w:r>
      <w:r>
        <w:t>станции»,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переносными</w:t>
      </w:r>
      <w:r>
        <w:rPr>
          <w:spacing w:val="1"/>
        </w:rPr>
        <w:t xml:space="preserve"> </w:t>
      </w:r>
      <w:r>
        <w:t>красными</w:t>
      </w:r>
      <w:r>
        <w:rPr>
          <w:spacing w:val="1"/>
        </w:rPr>
        <w:t xml:space="preserve"> </w:t>
      </w:r>
      <w:r>
        <w:t>сигналами,</w:t>
      </w:r>
      <w:r>
        <w:rPr>
          <w:spacing w:val="1"/>
        </w:rPr>
        <w:t xml:space="preserve"> </w:t>
      </w:r>
      <w:r>
        <w:t>устанавливаемыми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оси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сходящихся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-67"/>
        </w:rPr>
        <w:t xml:space="preserve"> </w:t>
      </w:r>
      <w:r>
        <w:t>путей напротив предельного столбика. Спаренный стрелочный перевод запирается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зашивается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направлению,</w:t>
      </w:r>
      <w:r>
        <w:rPr>
          <w:spacing w:val="1"/>
        </w:rPr>
        <w:t xml:space="preserve"> </w:t>
      </w:r>
      <w:r>
        <w:t>исключающему</w:t>
      </w:r>
      <w:r>
        <w:rPr>
          <w:spacing w:val="1"/>
        </w:rPr>
        <w:t xml:space="preserve"> </w:t>
      </w:r>
      <w:r>
        <w:t>выезд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 состава</w:t>
      </w:r>
      <w:r>
        <w:rPr>
          <w:spacing w:val="-3"/>
        </w:rPr>
        <w:t xml:space="preserve"> </w:t>
      </w:r>
      <w:r>
        <w:t>на место</w:t>
      </w:r>
      <w:r>
        <w:rPr>
          <w:spacing w:val="1"/>
        </w:rPr>
        <w:t xml:space="preserve"> </w:t>
      </w:r>
      <w:r>
        <w:t>работ</w:t>
      </w:r>
      <w:r>
        <w:rPr>
          <w:spacing w:val="-2"/>
        </w:rPr>
        <w:t xml:space="preserve"> </w:t>
      </w:r>
      <w:r>
        <w:t>(рисунок 103а).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5"/>
        <w:ind w:left="0" w:firstLine="0"/>
        <w:jc w:val="left"/>
        <w:rPr>
          <w:sz w:val="12"/>
        </w:rPr>
      </w:pPr>
      <w:r>
        <w:rPr>
          <w:noProof/>
          <w:lang w:eastAsia="ru-RU"/>
        </w:rPr>
        <w:drawing>
          <wp:anchor distT="0" distB="0" distL="0" distR="0" simplePos="0" relativeHeight="138" behindDoc="0" locked="0" layoutInCell="1" allowOverlap="1">
            <wp:simplePos x="0" y="0"/>
            <wp:positionH relativeFrom="page">
              <wp:posOffset>1182442</wp:posOffset>
            </wp:positionH>
            <wp:positionV relativeFrom="paragraph">
              <wp:posOffset>115757</wp:posOffset>
            </wp:positionV>
            <wp:extent cx="5595226" cy="1827656"/>
            <wp:effectExtent l="0" t="0" r="0" b="0"/>
            <wp:wrapTopAndBottom/>
            <wp:docPr id="231" name="image1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image116.png"/>
                    <pic:cNvPicPr/>
                  </pic:nvPicPr>
                  <pic:blipFill>
                    <a:blip r:embed="rId1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95226" cy="1827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35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103а</w:t>
      </w:r>
    </w:p>
    <w:p w:rsidR="00FC451D" w:rsidRDefault="00FC451D">
      <w:pPr>
        <w:jc w:val="center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261" w:line="276" w:lineRule="auto"/>
        <w:ind w:right="220"/>
      </w:pPr>
      <w:r>
        <w:t>Если место препятствия или производства работ находится между входной</w:t>
      </w:r>
      <w:r>
        <w:rPr>
          <w:spacing w:val="1"/>
        </w:rPr>
        <w:t xml:space="preserve"> </w:t>
      </w:r>
      <w:r>
        <w:t>стрелкой и входным светофором, оно ограждается со стороны перегона закрытым</w:t>
      </w:r>
      <w:r>
        <w:rPr>
          <w:spacing w:val="1"/>
        </w:rPr>
        <w:t xml:space="preserve"> </w:t>
      </w:r>
      <w:r>
        <w:t>входным</w:t>
      </w:r>
      <w:r>
        <w:rPr>
          <w:spacing w:val="1"/>
        </w:rPr>
        <w:t xml:space="preserve"> </w:t>
      </w:r>
      <w:r>
        <w:t>светофором,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переносным</w:t>
      </w:r>
      <w:r>
        <w:rPr>
          <w:spacing w:val="1"/>
        </w:rPr>
        <w:t xml:space="preserve"> </w:t>
      </w:r>
      <w:r>
        <w:t>красным</w:t>
      </w:r>
      <w:r>
        <w:rPr>
          <w:spacing w:val="1"/>
        </w:rPr>
        <w:t xml:space="preserve"> </w:t>
      </w:r>
      <w:r>
        <w:t>сигналом,</w:t>
      </w:r>
      <w:r>
        <w:rPr>
          <w:spacing w:val="1"/>
        </w:rPr>
        <w:t xml:space="preserve"> </w:t>
      </w:r>
      <w:r>
        <w:t>установленным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остряками</w:t>
      </w:r>
      <w:r>
        <w:rPr>
          <w:spacing w:val="1"/>
        </w:rPr>
        <w:t xml:space="preserve"> </w:t>
      </w:r>
      <w:r>
        <w:t>входной</w:t>
      </w:r>
      <w:r>
        <w:rPr>
          <w:spacing w:val="1"/>
        </w:rPr>
        <w:t xml:space="preserve"> </w:t>
      </w:r>
      <w:r>
        <w:t>стрелки</w:t>
      </w:r>
      <w:r>
        <w:rPr>
          <w:spacing w:val="70"/>
        </w:rPr>
        <w:t xml:space="preserve"> </w:t>
      </w:r>
      <w:r>
        <w:t>(рисунок</w:t>
      </w:r>
      <w:r>
        <w:rPr>
          <w:spacing w:val="1"/>
        </w:rPr>
        <w:t xml:space="preserve"> </w:t>
      </w:r>
      <w:r>
        <w:t>104).</w:t>
      </w:r>
    </w:p>
    <w:p w:rsidR="00FC451D" w:rsidRDefault="00AE03C1">
      <w:pPr>
        <w:pStyle w:val="a3"/>
        <w:spacing w:before="3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139" behindDoc="0" locked="0" layoutInCell="1" allowOverlap="1">
            <wp:simplePos x="0" y="0"/>
            <wp:positionH relativeFrom="page">
              <wp:posOffset>1583944</wp:posOffset>
            </wp:positionH>
            <wp:positionV relativeFrom="paragraph">
              <wp:posOffset>238935</wp:posOffset>
            </wp:positionV>
            <wp:extent cx="4763159" cy="935450"/>
            <wp:effectExtent l="0" t="0" r="0" b="0"/>
            <wp:wrapTopAndBottom/>
            <wp:docPr id="233" name="image1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image117.png"/>
                    <pic:cNvPicPr/>
                  </pic:nvPicPr>
                  <pic:blipFill>
                    <a:blip r:embed="rId1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3159" cy="93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0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104</w:t>
      </w:r>
    </w:p>
    <w:p w:rsidR="00FC451D" w:rsidRDefault="00FC451D">
      <w:pPr>
        <w:pStyle w:val="a3"/>
        <w:spacing w:before="5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line="276" w:lineRule="auto"/>
        <w:ind w:right="222"/>
      </w:pPr>
      <w:r>
        <w:t>Если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препятствия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на</w:t>
      </w:r>
      <w:r>
        <w:rPr>
          <w:spacing w:val="7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   требующее   остановки   поезда,   находится   между</w:t>
      </w:r>
      <w:r>
        <w:rPr>
          <w:spacing w:val="70"/>
        </w:rPr>
        <w:t xml:space="preserve"> </w:t>
      </w:r>
      <w:r>
        <w:t>выходной   стрелкой</w:t>
      </w:r>
      <w:r>
        <w:rPr>
          <w:spacing w:val="1"/>
        </w:rPr>
        <w:t xml:space="preserve"> </w:t>
      </w:r>
      <w:r>
        <w:t>и сигнальным</w:t>
      </w:r>
      <w:r>
        <w:rPr>
          <w:spacing w:val="1"/>
        </w:rPr>
        <w:t xml:space="preserve"> </w:t>
      </w:r>
      <w:r>
        <w:t>знаком</w:t>
      </w:r>
      <w:r>
        <w:rPr>
          <w:spacing w:val="1"/>
        </w:rPr>
        <w:t xml:space="preserve"> </w:t>
      </w:r>
      <w:r>
        <w:t>«Граница</w:t>
      </w:r>
      <w:r>
        <w:rPr>
          <w:spacing w:val="1"/>
        </w:rPr>
        <w:t xml:space="preserve"> </w:t>
      </w:r>
      <w:r>
        <w:t>станции»,</w:t>
      </w:r>
      <w:r>
        <w:rPr>
          <w:spacing w:val="70"/>
        </w:rPr>
        <w:t xml:space="preserve"> </w:t>
      </w:r>
      <w:r>
        <w:t>оно</w:t>
      </w:r>
      <w:r>
        <w:rPr>
          <w:spacing w:val="70"/>
        </w:rPr>
        <w:t xml:space="preserve"> </w:t>
      </w:r>
      <w:r>
        <w:t>ограждается</w:t>
      </w:r>
      <w:r>
        <w:rPr>
          <w:spacing w:val="70"/>
        </w:rPr>
        <w:t xml:space="preserve"> </w:t>
      </w:r>
      <w:r>
        <w:t>со</w:t>
      </w:r>
      <w:r>
        <w:rPr>
          <w:spacing w:val="70"/>
        </w:rPr>
        <w:t xml:space="preserve"> </w:t>
      </w:r>
      <w:r>
        <w:t>стороны</w:t>
      </w:r>
      <w:r>
        <w:rPr>
          <w:spacing w:val="70"/>
        </w:rPr>
        <w:t xml:space="preserve"> </w:t>
      </w:r>
      <w:r>
        <w:t>перегона</w:t>
      </w:r>
      <w:r>
        <w:rPr>
          <w:spacing w:val="-67"/>
        </w:rPr>
        <w:t xml:space="preserve"> </w:t>
      </w:r>
      <w:r>
        <w:t>по правильному    железнодорожному    пути    закрытым    входным    светофором,</w:t>
      </w:r>
      <w:r>
        <w:rPr>
          <w:spacing w:val="1"/>
        </w:rPr>
        <w:t xml:space="preserve"> </w:t>
      </w:r>
      <w:r>
        <w:t>по неправильному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переносным</w:t>
      </w:r>
      <w:r>
        <w:rPr>
          <w:spacing w:val="1"/>
        </w:rPr>
        <w:t xml:space="preserve"> </w:t>
      </w:r>
      <w:r>
        <w:t>красным</w:t>
      </w:r>
      <w:r>
        <w:rPr>
          <w:spacing w:val="1"/>
        </w:rPr>
        <w:t xml:space="preserve"> </w:t>
      </w:r>
      <w:r>
        <w:t>сигналом,</w:t>
      </w:r>
      <w:r>
        <w:rPr>
          <w:spacing w:val="1"/>
        </w:rPr>
        <w:t xml:space="preserve"> </w:t>
      </w:r>
      <w:r>
        <w:t>устанавливаемым в створе с сигнальным знаком «Граница станции», а со стороны</w:t>
      </w:r>
      <w:r>
        <w:rPr>
          <w:spacing w:val="1"/>
        </w:rPr>
        <w:t xml:space="preserve"> </w:t>
      </w:r>
      <w:r>
        <w:t>железнодорожной станции – переносным красным сигналом, установленным между</w:t>
      </w:r>
      <w:r>
        <w:rPr>
          <w:spacing w:val="1"/>
        </w:rPr>
        <w:t xml:space="preserve"> </w:t>
      </w:r>
      <w:r>
        <w:t>остряками</w:t>
      </w:r>
      <w:r>
        <w:rPr>
          <w:spacing w:val="-1"/>
        </w:rPr>
        <w:t xml:space="preserve"> </w:t>
      </w:r>
      <w:r>
        <w:t>входной стрелки (рисунок</w:t>
      </w:r>
      <w:r>
        <w:rPr>
          <w:spacing w:val="-3"/>
        </w:rPr>
        <w:t xml:space="preserve"> </w:t>
      </w:r>
      <w:r>
        <w:t>104а).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ind w:left="0" w:firstLine="0"/>
        <w:jc w:val="left"/>
        <w:rPr>
          <w:sz w:val="12"/>
        </w:rPr>
      </w:pPr>
      <w:r>
        <w:rPr>
          <w:noProof/>
          <w:lang w:eastAsia="ru-RU"/>
        </w:rPr>
        <w:drawing>
          <wp:anchor distT="0" distB="0" distL="0" distR="0" simplePos="0" relativeHeight="140" behindDoc="0" locked="0" layoutInCell="1" allowOverlap="1">
            <wp:simplePos x="0" y="0"/>
            <wp:positionH relativeFrom="page">
              <wp:posOffset>1301037</wp:posOffset>
            </wp:positionH>
            <wp:positionV relativeFrom="paragraph">
              <wp:posOffset>112686</wp:posOffset>
            </wp:positionV>
            <wp:extent cx="5349788" cy="1535430"/>
            <wp:effectExtent l="0" t="0" r="0" b="0"/>
            <wp:wrapTopAndBottom/>
            <wp:docPr id="235" name="image1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image118.png"/>
                    <pic:cNvPicPr/>
                  </pic:nvPicPr>
                  <pic:blipFill>
                    <a:blip r:embed="rId1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49788" cy="1535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41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104а</w:t>
      </w:r>
    </w:p>
    <w:p w:rsidR="00FC451D" w:rsidRDefault="00FC451D">
      <w:pPr>
        <w:pStyle w:val="a3"/>
        <w:spacing w:before="3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line="276" w:lineRule="auto"/>
        <w:ind w:right="229"/>
      </w:pPr>
      <w:r>
        <w:t>Дежурный</w:t>
      </w:r>
      <w:r>
        <w:rPr>
          <w:spacing w:val="1"/>
        </w:rPr>
        <w:t xml:space="preserve"> </w:t>
      </w:r>
      <w:r>
        <w:t>стрелочного</w:t>
      </w:r>
      <w:r>
        <w:rPr>
          <w:spacing w:val="1"/>
        </w:rPr>
        <w:t xml:space="preserve"> </w:t>
      </w:r>
      <w:r>
        <w:t>поста,</w:t>
      </w:r>
      <w:r>
        <w:rPr>
          <w:spacing w:val="1"/>
        </w:rPr>
        <w:t xml:space="preserve"> </w:t>
      </w:r>
      <w:r>
        <w:t>обнаруживший</w:t>
      </w:r>
      <w:r>
        <w:rPr>
          <w:spacing w:val="1"/>
        </w:rPr>
        <w:t xml:space="preserve"> </w:t>
      </w:r>
      <w:r>
        <w:t>препятствие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стрелочном</w:t>
      </w:r>
      <w:r>
        <w:rPr>
          <w:spacing w:val="1"/>
        </w:rPr>
        <w:t xml:space="preserve"> </w:t>
      </w:r>
      <w:r>
        <w:t>переводе, должен немедленно установить один переносной красный сигнал на месте</w:t>
      </w:r>
      <w:r>
        <w:rPr>
          <w:spacing w:val="-67"/>
        </w:rPr>
        <w:t xml:space="preserve"> </w:t>
      </w:r>
      <w:r>
        <w:t>препятствия</w:t>
      </w:r>
      <w:r>
        <w:rPr>
          <w:spacing w:val="59"/>
        </w:rPr>
        <w:t xml:space="preserve"> </w:t>
      </w:r>
      <w:r>
        <w:t>(до</w:t>
      </w:r>
      <w:r>
        <w:rPr>
          <w:spacing w:val="58"/>
        </w:rPr>
        <w:t xml:space="preserve"> </w:t>
      </w:r>
      <w:r>
        <w:t>начала</w:t>
      </w:r>
      <w:r>
        <w:rPr>
          <w:spacing w:val="60"/>
        </w:rPr>
        <w:t xml:space="preserve"> </w:t>
      </w:r>
      <w:r>
        <w:t>работ</w:t>
      </w:r>
      <w:r>
        <w:rPr>
          <w:spacing w:val="126"/>
        </w:rPr>
        <w:t xml:space="preserve"> </w:t>
      </w:r>
      <w:r>
        <w:t>по</w:t>
      </w:r>
      <w:r>
        <w:rPr>
          <w:spacing w:val="127"/>
        </w:rPr>
        <w:t xml:space="preserve"> </w:t>
      </w:r>
      <w:r>
        <w:t>ремонту)</w:t>
      </w:r>
      <w:r>
        <w:rPr>
          <w:spacing w:val="129"/>
        </w:rPr>
        <w:t xml:space="preserve"> </w:t>
      </w:r>
      <w:r>
        <w:t>и</w:t>
      </w:r>
      <w:r>
        <w:rPr>
          <w:spacing w:val="130"/>
        </w:rPr>
        <w:t xml:space="preserve"> </w:t>
      </w:r>
      <w:r>
        <w:t>доложить</w:t>
      </w:r>
      <w:r>
        <w:rPr>
          <w:spacing w:val="128"/>
        </w:rPr>
        <w:t xml:space="preserve"> </w:t>
      </w:r>
      <w:r>
        <w:t>об</w:t>
      </w:r>
      <w:r>
        <w:rPr>
          <w:spacing w:val="130"/>
        </w:rPr>
        <w:t xml:space="preserve"> </w:t>
      </w:r>
      <w:r>
        <w:t>этом</w:t>
      </w:r>
      <w:r>
        <w:rPr>
          <w:spacing w:val="126"/>
        </w:rPr>
        <w:t xml:space="preserve"> </w:t>
      </w:r>
      <w:r>
        <w:t>дежурному</w:t>
      </w:r>
      <w:r>
        <w:rPr>
          <w:spacing w:val="-68"/>
        </w:rPr>
        <w:t xml:space="preserve"> </w:t>
      </w:r>
      <w:r>
        <w:t>по железнодорожной станции.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Место,</w:t>
      </w:r>
      <w:r>
        <w:rPr>
          <w:spacing w:val="1"/>
          <w:sz w:val="28"/>
        </w:rPr>
        <w:t xml:space="preserve"> </w:t>
      </w:r>
      <w:r>
        <w:rPr>
          <w:sz w:val="28"/>
        </w:rPr>
        <w:t>требующее</w:t>
      </w:r>
      <w:r>
        <w:rPr>
          <w:spacing w:val="1"/>
          <w:sz w:val="28"/>
        </w:rPr>
        <w:t xml:space="preserve"> </w:t>
      </w:r>
      <w:r>
        <w:rPr>
          <w:sz w:val="28"/>
        </w:rPr>
        <w:t>уменьшения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скорости,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расположенное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главном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ограждается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переносными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сигналами</w:t>
      </w:r>
      <w:r>
        <w:rPr>
          <w:spacing w:val="21"/>
          <w:sz w:val="28"/>
        </w:rPr>
        <w:t xml:space="preserve"> </w:t>
      </w:r>
      <w:r>
        <w:rPr>
          <w:sz w:val="28"/>
        </w:rPr>
        <w:t>уменьшения</w:t>
      </w:r>
      <w:r>
        <w:rPr>
          <w:spacing w:val="21"/>
          <w:sz w:val="28"/>
        </w:rPr>
        <w:t xml:space="preserve"> </w:t>
      </w:r>
      <w:r>
        <w:rPr>
          <w:sz w:val="28"/>
        </w:rPr>
        <w:t>скорости</w:t>
      </w:r>
      <w:r>
        <w:rPr>
          <w:spacing w:val="21"/>
          <w:sz w:val="28"/>
        </w:rPr>
        <w:t xml:space="preserve"> </w:t>
      </w:r>
      <w:r>
        <w:rPr>
          <w:sz w:val="28"/>
        </w:rPr>
        <w:t>и</w:t>
      </w:r>
      <w:r>
        <w:rPr>
          <w:spacing w:val="24"/>
          <w:sz w:val="28"/>
        </w:rPr>
        <w:t xml:space="preserve"> </w:t>
      </w:r>
      <w:r>
        <w:rPr>
          <w:sz w:val="28"/>
        </w:rPr>
        <w:t>сигнальными</w:t>
      </w:r>
      <w:r>
        <w:rPr>
          <w:spacing w:val="25"/>
          <w:sz w:val="28"/>
        </w:rPr>
        <w:t xml:space="preserve"> </w:t>
      </w:r>
      <w:r>
        <w:rPr>
          <w:sz w:val="28"/>
        </w:rPr>
        <w:t>знаками</w:t>
      </w:r>
      <w:r>
        <w:rPr>
          <w:spacing w:val="19"/>
          <w:sz w:val="28"/>
        </w:rPr>
        <w:t xml:space="preserve"> </w:t>
      </w:r>
      <w:r>
        <w:rPr>
          <w:sz w:val="28"/>
        </w:rPr>
        <w:t>«Начало</w:t>
      </w:r>
      <w:r>
        <w:rPr>
          <w:spacing w:val="24"/>
          <w:sz w:val="28"/>
        </w:rPr>
        <w:t xml:space="preserve"> </w:t>
      </w:r>
      <w:r>
        <w:rPr>
          <w:sz w:val="28"/>
        </w:rPr>
        <w:t>опасного</w:t>
      </w:r>
      <w:r>
        <w:rPr>
          <w:spacing w:val="20"/>
          <w:sz w:val="28"/>
        </w:rPr>
        <w:t xml:space="preserve"> </w:t>
      </w:r>
      <w:r>
        <w:rPr>
          <w:sz w:val="28"/>
        </w:rPr>
        <w:t>места»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«Конец</w:t>
      </w:r>
      <w:r>
        <w:rPr>
          <w:spacing w:val="-2"/>
          <w:sz w:val="28"/>
        </w:rPr>
        <w:t xml:space="preserve"> </w:t>
      </w:r>
      <w:r>
        <w:rPr>
          <w:sz w:val="28"/>
        </w:rPr>
        <w:t>опасного</w:t>
      </w:r>
      <w:r>
        <w:rPr>
          <w:spacing w:val="-3"/>
          <w:sz w:val="28"/>
        </w:rPr>
        <w:t xml:space="preserve"> </w:t>
      </w:r>
      <w:r>
        <w:rPr>
          <w:sz w:val="28"/>
        </w:rPr>
        <w:t>места»,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соответствии с</w:t>
      </w:r>
      <w:r>
        <w:rPr>
          <w:spacing w:val="-2"/>
          <w:sz w:val="28"/>
        </w:rPr>
        <w:t xml:space="preserve"> </w:t>
      </w:r>
      <w:r>
        <w:rPr>
          <w:sz w:val="28"/>
        </w:rPr>
        <w:t>рисунками</w:t>
      </w:r>
      <w:r>
        <w:rPr>
          <w:spacing w:val="-1"/>
          <w:sz w:val="28"/>
        </w:rPr>
        <w:t xml:space="preserve"> </w:t>
      </w:r>
      <w:r>
        <w:rPr>
          <w:sz w:val="28"/>
        </w:rPr>
        <w:t>105</w:t>
      </w:r>
      <w:r>
        <w:rPr>
          <w:spacing w:val="-3"/>
          <w:sz w:val="28"/>
        </w:rPr>
        <w:t xml:space="preserve"> </w:t>
      </w:r>
      <w:r>
        <w:rPr>
          <w:sz w:val="28"/>
        </w:rPr>
        <w:t>и 106.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spacing w:before="3"/>
        <w:ind w:left="0" w:firstLine="0"/>
        <w:jc w:val="left"/>
        <w:rPr>
          <w:sz w:val="18"/>
        </w:rPr>
      </w:pPr>
    </w:p>
    <w:p w:rsidR="00FC451D" w:rsidRDefault="00AE03C1">
      <w:pPr>
        <w:pStyle w:val="a3"/>
        <w:ind w:left="906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635040" cy="3115818"/>
            <wp:effectExtent l="0" t="0" r="0" b="0"/>
            <wp:docPr id="237" name="image119.jpeg" descr="https://wiki.nashtransport.ru/images/4/49/%D0%98%D0%A1%D0%98_%D0%96%D0%94_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image119.jpeg"/>
                    <pic:cNvPicPr/>
                  </pic:nvPicPr>
                  <pic:blipFill>
                    <a:blip r:embed="rId1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35040" cy="3115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124"/>
        <w:ind w:left="259" w:right="131" w:firstLine="0"/>
        <w:jc w:val="center"/>
      </w:pPr>
      <w:r>
        <w:t>Рисунок</w:t>
      </w:r>
      <w:r>
        <w:rPr>
          <w:spacing w:val="-6"/>
        </w:rPr>
        <w:t xml:space="preserve"> </w:t>
      </w:r>
      <w:r>
        <w:t>105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6"/>
        <w:ind w:left="0" w:firstLine="0"/>
        <w:jc w:val="left"/>
        <w:rPr>
          <w:sz w:val="22"/>
        </w:rPr>
      </w:pPr>
      <w:r>
        <w:rPr>
          <w:noProof/>
          <w:lang w:eastAsia="ru-RU"/>
        </w:rPr>
        <w:drawing>
          <wp:anchor distT="0" distB="0" distL="0" distR="0" simplePos="0" relativeHeight="141" behindDoc="0" locked="0" layoutInCell="1" allowOverlap="1">
            <wp:simplePos x="0" y="0"/>
            <wp:positionH relativeFrom="page">
              <wp:posOffset>1156907</wp:posOffset>
            </wp:positionH>
            <wp:positionV relativeFrom="paragraph">
              <wp:posOffset>189567</wp:posOffset>
            </wp:positionV>
            <wp:extent cx="5557163" cy="4390644"/>
            <wp:effectExtent l="0" t="0" r="0" b="0"/>
            <wp:wrapTopAndBottom/>
            <wp:docPr id="239" name="image120.jpeg" descr="https://wiki.nashtransport.ru/images/f/f3/%D0%98%D0%A1%D0%98_%D0%96%D0%94_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image120.jpeg"/>
                    <pic:cNvPicPr/>
                  </pic:nvPicPr>
                  <pic:blipFill>
                    <a:blip r:embed="rId1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7163" cy="43906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63"/>
        <w:ind w:left="259" w:right="131" w:firstLine="0"/>
        <w:jc w:val="center"/>
      </w:pPr>
      <w:r>
        <w:t>Рисунок</w:t>
      </w:r>
      <w:r>
        <w:rPr>
          <w:spacing w:val="-6"/>
        </w:rPr>
        <w:t xml:space="preserve"> </w:t>
      </w:r>
      <w:r>
        <w:t>106</w:t>
      </w:r>
    </w:p>
    <w:p w:rsidR="00FC451D" w:rsidRDefault="00FC451D">
      <w:pPr>
        <w:jc w:val="center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1"/>
      </w:pPr>
      <w:r>
        <w:lastRenderedPageBreak/>
        <w:t>Место,</w:t>
      </w:r>
      <w:r>
        <w:rPr>
          <w:spacing w:val="1"/>
        </w:rPr>
        <w:t xml:space="preserve"> </w:t>
      </w:r>
      <w:r>
        <w:t>требующее</w:t>
      </w:r>
      <w:r>
        <w:rPr>
          <w:spacing w:val="1"/>
        </w:rPr>
        <w:t xml:space="preserve"> </w:t>
      </w:r>
      <w:r>
        <w:t>уменьшения</w:t>
      </w:r>
      <w:r>
        <w:rPr>
          <w:spacing w:val="1"/>
        </w:rPr>
        <w:t xml:space="preserve"> </w:t>
      </w:r>
      <w:r>
        <w:t>скорости,</w:t>
      </w:r>
      <w:r>
        <w:rPr>
          <w:spacing w:val="1"/>
        </w:rPr>
        <w:t xml:space="preserve"> </w:t>
      </w:r>
      <w:r>
        <w:t>расположенное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стрелочном</w:t>
      </w:r>
      <w:r>
        <w:rPr>
          <w:spacing w:val="1"/>
        </w:rPr>
        <w:t xml:space="preserve"> </w:t>
      </w:r>
      <w:r>
        <w:t>переводе,</w:t>
      </w:r>
      <w:r>
        <w:rPr>
          <w:spacing w:val="1"/>
        </w:rPr>
        <w:t xml:space="preserve"> </w:t>
      </w:r>
      <w:r>
        <w:t>расположенном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главном</w:t>
      </w:r>
      <w:r>
        <w:rPr>
          <w:spacing w:val="1"/>
        </w:rPr>
        <w:t xml:space="preserve"> </w:t>
      </w:r>
      <w:r>
        <w:t>железнодорожном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 ограждается переносными сигналами уменьшения скорости и сигнальными</w:t>
      </w:r>
      <w:r>
        <w:rPr>
          <w:spacing w:val="-67"/>
        </w:rPr>
        <w:t xml:space="preserve"> </w:t>
      </w:r>
      <w:r>
        <w:t>знаками   «Начало</w:t>
      </w:r>
      <w:r>
        <w:rPr>
          <w:spacing w:val="70"/>
        </w:rPr>
        <w:t xml:space="preserve"> </w:t>
      </w:r>
      <w:r>
        <w:t>опасного   места»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«Конец   опасного</w:t>
      </w:r>
      <w:r>
        <w:rPr>
          <w:spacing w:val="70"/>
        </w:rPr>
        <w:t xml:space="preserve"> </w:t>
      </w:r>
      <w:r>
        <w:t>места»,   в</w:t>
      </w:r>
      <w:r>
        <w:rPr>
          <w:spacing w:val="70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рисунком</w:t>
      </w:r>
      <w:r>
        <w:rPr>
          <w:spacing w:val="-1"/>
        </w:rPr>
        <w:t xml:space="preserve"> </w:t>
      </w:r>
      <w:r>
        <w:t>106а.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6"/>
        <w:ind w:left="0" w:firstLine="0"/>
        <w:jc w:val="left"/>
        <w:rPr>
          <w:sz w:val="11"/>
        </w:rPr>
      </w:pPr>
      <w:r>
        <w:rPr>
          <w:noProof/>
          <w:lang w:eastAsia="ru-RU"/>
        </w:rPr>
        <w:drawing>
          <wp:anchor distT="0" distB="0" distL="0" distR="0" simplePos="0" relativeHeight="142" behindDoc="0" locked="0" layoutInCell="1" allowOverlap="1">
            <wp:simplePos x="0" y="0"/>
            <wp:positionH relativeFrom="page">
              <wp:posOffset>1788655</wp:posOffset>
            </wp:positionH>
            <wp:positionV relativeFrom="paragraph">
              <wp:posOffset>109128</wp:posOffset>
            </wp:positionV>
            <wp:extent cx="4408999" cy="1607057"/>
            <wp:effectExtent l="0" t="0" r="0" b="0"/>
            <wp:wrapTopAndBottom/>
            <wp:docPr id="241" name="image1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image121.jpeg"/>
                    <pic:cNvPicPr/>
                  </pic:nvPicPr>
                  <pic:blipFill>
                    <a:blip r:embed="rId1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08999" cy="1607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106а</w:t>
      </w:r>
    </w:p>
    <w:p w:rsidR="00FC451D" w:rsidRDefault="00FC451D">
      <w:pPr>
        <w:pStyle w:val="a3"/>
        <w:spacing w:before="3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before="1" w:after="5" w:line="276" w:lineRule="auto"/>
        <w:ind w:right="225"/>
      </w:pPr>
      <w:r>
        <w:t>Если место, требующее уменьшения скорости, расположено</w:t>
      </w:r>
      <w:r>
        <w:rPr>
          <w:spacing w:val="1"/>
        </w:rPr>
        <w:t xml:space="preserve"> </w:t>
      </w:r>
      <w:r>
        <w:t>не на главных</w:t>
      </w:r>
      <w:r>
        <w:rPr>
          <w:spacing w:val="1"/>
        </w:rPr>
        <w:t xml:space="preserve"> </w:t>
      </w:r>
      <w:r>
        <w:t>станционных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оно</w:t>
      </w:r>
      <w:r>
        <w:rPr>
          <w:spacing w:val="1"/>
        </w:rPr>
        <w:t xml:space="preserve"> </w:t>
      </w:r>
      <w:r>
        <w:t>ограждается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переносными</w:t>
      </w:r>
      <w:r>
        <w:rPr>
          <w:spacing w:val="1"/>
        </w:rPr>
        <w:t xml:space="preserve"> </w:t>
      </w:r>
      <w:r>
        <w:t>сигналами</w:t>
      </w:r>
      <w:r>
        <w:rPr>
          <w:spacing w:val="-1"/>
        </w:rPr>
        <w:t xml:space="preserve"> </w:t>
      </w:r>
      <w:r>
        <w:t>уменьшения скорости</w:t>
      </w:r>
      <w:r>
        <w:rPr>
          <w:spacing w:val="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рисунком 107.</w:t>
      </w:r>
    </w:p>
    <w:p w:rsidR="00FC451D" w:rsidRDefault="00AE03C1">
      <w:pPr>
        <w:pStyle w:val="a3"/>
        <w:ind w:left="2703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3575612" cy="1621916"/>
            <wp:effectExtent l="0" t="0" r="0" b="0"/>
            <wp:docPr id="243" name="image1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image122.png"/>
                    <pic:cNvPicPr/>
                  </pic:nvPicPr>
                  <pic:blipFill>
                    <a:blip r:embed="rId1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75612" cy="1621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107</w:t>
      </w:r>
    </w:p>
    <w:p w:rsidR="00FC451D" w:rsidRDefault="00FC451D">
      <w:pPr>
        <w:pStyle w:val="a3"/>
        <w:spacing w:before="9"/>
        <w:ind w:left="0" w:firstLine="0"/>
        <w:jc w:val="left"/>
        <w:rPr>
          <w:sz w:val="35"/>
        </w:rPr>
      </w:pPr>
    </w:p>
    <w:p w:rsidR="00FC451D" w:rsidRDefault="00AE03C1">
      <w:pPr>
        <w:pStyle w:val="a3"/>
        <w:spacing w:after="5" w:line="276" w:lineRule="auto"/>
        <w:ind w:right="222"/>
      </w:pP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устройствами</w:t>
      </w:r>
      <w:r>
        <w:rPr>
          <w:spacing w:val="1"/>
        </w:rPr>
        <w:t xml:space="preserve"> </w:t>
      </w:r>
      <w:r>
        <w:t>электрической</w:t>
      </w:r>
      <w:r>
        <w:rPr>
          <w:spacing w:val="71"/>
        </w:rPr>
        <w:t xml:space="preserve"> </w:t>
      </w:r>
      <w:r>
        <w:t>централизации</w:t>
      </w:r>
      <w:r>
        <w:rPr>
          <w:spacing w:val="1"/>
        </w:rPr>
        <w:t xml:space="preserve"> </w:t>
      </w:r>
      <w:r>
        <w:t>стрелок и светофоров, в случае остановки поезда в горловине железнодорожной</w:t>
      </w:r>
      <w:r>
        <w:rPr>
          <w:spacing w:val="1"/>
        </w:rPr>
        <w:t xml:space="preserve"> </w:t>
      </w:r>
      <w:r>
        <w:t>станции и отсутствия прохода по смежным железнодорожным путям, все выходы с</w:t>
      </w:r>
      <w:r>
        <w:rPr>
          <w:spacing w:val="1"/>
        </w:rPr>
        <w:t xml:space="preserve"> </w:t>
      </w:r>
      <w:r>
        <w:t>этих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путей</w:t>
      </w:r>
      <w:r>
        <w:rPr>
          <w:spacing w:val="-2"/>
        </w:rPr>
        <w:t xml:space="preserve"> </w:t>
      </w:r>
      <w:r>
        <w:t>ограждаются</w:t>
      </w:r>
      <w:r>
        <w:rPr>
          <w:spacing w:val="-2"/>
        </w:rPr>
        <w:t xml:space="preserve"> </w:t>
      </w:r>
      <w:r>
        <w:t>сигналами</w:t>
      </w:r>
      <w:r>
        <w:rPr>
          <w:spacing w:val="-2"/>
        </w:rPr>
        <w:t xml:space="preserve"> </w:t>
      </w:r>
      <w:r>
        <w:t>остановки</w:t>
      </w:r>
      <w:r>
        <w:rPr>
          <w:spacing w:val="-1"/>
        </w:rPr>
        <w:t xml:space="preserve"> </w:t>
      </w:r>
      <w:r>
        <w:t>(рисунок</w:t>
      </w:r>
      <w:r>
        <w:rPr>
          <w:spacing w:val="-2"/>
        </w:rPr>
        <w:t xml:space="preserve"> </w:t>
      </w:r>
      <w:r>
        <w:t>108).</w:t>
      </w:r>
    </w:p>
    <w:p w:rsidR="00FC451D" w:rsidRDefault="00AE03C1">
      <w:pPr>
        <w:pStyle w:val="a3"/>
        <w:ind w:left="2362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3984716" cy="1493329"/>
            <wp:effectExtent l="0" t="0" r="0" b="0"/>
            <wp:docPr id="245" name="image1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image123.png"/>
                    <pic:cNvPicPr/>
                  </pic:nvPicPr>
                  <pic:blipFill>
                    <a:blip r:embed="rId1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84716" cy="1493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12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108</w:t>
      </w:r>
    </w:p>
    <w:p w:rsidR="00FC451D" w:rsidRDefault="00FC451D">
      <w:pPr>
        <w:jc w:val="center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118" w:line="276" w:lineRule="auto"/>
        <w:ind w:right="221" w:firstLine="708"/>
        <w:jc w:val="both"/>
        <w:rPr>
          <w:sz w:val="28"/>
        </w:rPr>
      </w:pPr>
      <w:r>
        <w:rPr>
          <w:sz w:val="28"/>
        </w:rPr>
        <w:lastRenderedPageBreak/>
        <w:t>Вагоны,</w:t>
      </w:r>
      <w:r>
        <w:rPr>
          <w:spacing w:val="1"/>
          <w:sz w:val="28"/>
        </w:rPr>
        <w:t xml:space="preserve"> </w:t>
      </w:r>
      <w:r>
        <w:rPr>
          <w:sz w:val="28"/>
        </w:rPr>
        <w:t>ремонтируемые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вагоны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опасными</w:t>
      </w:r>
      <w:r>
        <w:rPr>
          <w:spacing w:val="1"/>
          <w:sz w:val="28"/>
        </w:rPr>
        <w:t xml:space="preserve"> </w:t>
      </w:r>
      <w:r>
        <w:rPr>
          <w:sz w:val="28"/>
        </w:rPr>
        <w:t>грузами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класса</w:t>
      </w:r>
      <w:r>
        <w:rPr>
          <w:spacing w:val="1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(взрывчатые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материалы),</w:t>
      </w:r>
      <w:r>
        <w:rPr>
          <w:spacing w:val="1"/>
          <w:sz w:val="28"/>
        </w:rPr>
        <w:t xml:space="preserve"> </w:t>
      </w:r>
      <w:r>
        <w:rPr>
          <w:sz w:val="28"/>
        </w:rPr>
        <w:t>стоящие</w:t>
      </w:r>
      <w:r>
        <w:rPr>
          <w:spacing w:val="71"/>
          <w:sz w:val="28"/>
        </w:rPr>
        <w:t xml:space="preserve"> </w:t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отдельных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путях,</w:t>
      </w:r>
      <w:r>
        <w:rPr>
          <w:spacing w:val="1"/>
          <w:sz w:val="28"/>
        </w:rPr>
        <w:t xml:space="preserve"> </w:t>
      </w:r>
      <w:r>
        <w:rPr>
          <w:sz w:val="28"/>
        </w:rPr>
        <w:t>ограждаются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переносными</w:t>
      </w:r>
      <w:r>
        <w:rPr>
          <w:spacing w:val="1"/>
          <w:sz w:val="28"/>
        </w:rPr>
        <w:t xml:space="preserve"> </w:t>
      </w:r>
      <w:r>
        <w:rPr>
          <w:sz w:val="28"/>
        </w:rPr>
        <w:t>красными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сигналами, устанавливаемыми на железнодорожных путях общего пользования на</w:t>
      </w:r>
      <w:r>
        <w:rPr>
          <w:spacing w:val="1"/>
          <w:sz w:val="28"/>
        </w:rPr>
        <w:t xml:space="preserve"> </w:t>
      </w:r>
      <w:r>
        <w:rPr>
          <w:sz w:val="28"/>
        </w:rPr>
        <w:t>оси железнодорожного пути на расстоянии не менее 50 м, а на 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2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4"/>
          <w:sz w:val="28"/>
        </w:rPr>
        <w:t xml:space="preserve"> </w:t>
      </w:r>
      <w:r>
        <w:rPr>
          <w:sz w:val="28"/>
        </w:rPr>
        <w:t>–</w:t>
      </w:r>
      <w:r>
        <w:rPr>
          <w:spacing w:val="14"/>
          <w:sz w:val="28"/>
        </w:rPr>
        <w:t xml:space="preserve"> </w:t>
      </w:r>
      <w:r>
        <w:rPr>
          <w:sz w:val="28"/>
        </w:rPr>
        <w:t>не</w:t>
      </w:r>
      <w:r>
        <w:rPr>
          <w:spacing w:val="10"/>
          <w:sz w:val="28"/>
        </w:rPr>
        <w:t xml:space="preserve"> </w:t>
      </w:r>
      <w:r>
        <w:rPr>
          <w:sz w:val="28"/>
        </w:rPr>
        <w:t>менее</w:t>
      </w:r>
      <w:r>
        <w:rPr>
          <w:spacing w:val="10"/>
          <w:sz w:val="28"/>
        </w:rPr>
        <w:t xml:space="preserve"> </w:t>
      </w:r>
      <w:r>
        <w:rPr>
          <w:sz w:val="28"/>
        </w:rPr>
        <w:t>15</w:t>
      </w:r>
      <w:r>
        <w:rPr>
          <w:spacing w:val="13"/>
          <w:sz w:val="28"/>
        </w:rPr>
        <w:t xml:space="preserve"> </w:t>
      </w:r>
      <w:r>
        <w:rPr>
          <w:sz w:val="28"/>
        </w:rPr>
        <w:t>м</w:t>
      </w:r>
      <w:r>
        <w:rPr>
          <w:spacing w:val="10"/>
          <w:sz w:val="28"/>
        </w:rPr>
        <w:t xml:space="preserve"> </w:t>
      </w:r>
      <w:r>
        <w:rPr>
          <w:sz w:val="28"/>
        </w:rPr>
        <w:t>(на</w:t>
      </w:r>
      <w:r>
        <w:rPr>
          <w:spacing w:val="10"/>
          <w:sz w:val="28"/>
        </w:rPr>
        <w:t xml:space="preserve"> </w:t>
      </w:r>
      <w:r>
        <w:rPr>
          <w:sz w:val="28"/>
        </w:rPr>
        <w:t>сквозных</w:t>
      </w:r>
      <w:r>
        <w:rPr>
          <w:spacing w:val="1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3"/>
          <w:sz w:val="28"/>
        </w:rPr>
        <w:t xml:space="preserve"> </w:t>
      </w:r>
      <w:r>
        <w:rPr>
          <w:sz w:val="28"/>
        </w:rPr>
        <w:t>путях</w:t>
      </w:r>
    </w:p>
    <w:p w:rsidR="00FC451D" w:rsidRDefault="00AE03C1">
      <w:pPr>
        <w:pStyle w:val="a4"/>
        <w:numPr>
          <w:ilvl w:val="0"/>
          <w:numId w:val="172"/>
        </w:numPr>
        <w:tabs>
          <w:tab w:val="left" w:pos="570"/>
        </w:tabs>
        <w:spacing w:before="1" w:line="276" w:lineRule="auto"/>
        <w:ind w:right="223" w:firstLine="0"/>
        <w:rPr>
          <w:sz w:val="28"/>
        </w:rPr>
      </w:pPr>
      <w:r>
        <w:rPr>
          <w:sz w:val="28"/>
        </w:rPr>
        <w:t>с обеих сторон, а на тупиковых железнодорожных путях – со стороны стрелочного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перевода).</w:t>
      </w:r>
    </w:p>
    <w:p w:rsidR="00FC451D" w:rsidRDefault="00AE03C1">
      <w:pPr>
        <w:pStyle w:val="a3"/>
        <w:spacing w:before="2" w:line="276" w:lineRule="auto"/>
        <w:ind w:right="224"/>
      </w:pPr>
      <w:r>
        <w:t>При</w:t>
      </w:r>
      <w:r>
        <w:rPr>
          <w:spacing w:val="1"/>
        </w:rPr>
        <w:t xml:space="preserve"> </w:t>
      </w:r>
      <w:r>
        <w:t>нахождении</w:t>
      </w:r>
      <w:r>
        <w:rPr>
          <w:spacing w:val="1"/>
        </w:rPr>
        <w:t xml:space="preserve"> </w:t>
      </w:r>
      <w:r>
        <w:t>крайнего</w:t>
      </w:r>
      <w:r>
        <w:rPr>
          <w:spacing w:val="1"/>
        </w:rPr>
        <w:t xml:space="preserve"> </w:t>
      </w:r>
      <w:r>
        <w:t>вагона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расстоянии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50</w:t>
      </w:r>
      <w:r>
        <w:rPr>
          <w:spacing w:val="1"/>
        </w:rPr>
        <w:t xml:space="preserve"> </w:t>
      </w:r>
      <w:r>
        <w:t>м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предельного</w:t>
      </w:r>
      <w:r>
        <w:rPr>
          <w:spacing w:val="1"/>
        </w:rPr>
        <w:t xml:space="preserve"> </w:t>
      </w:r>
      <w:r>
        <w:t>столбика,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 путях необщего пользования – менее 15 м, переносной красный</w:t>
      </w:r>
      <w:r>
        <w:rPr>
          <w:spacing w:val="1"/>
        </w:rPr>
        <w:t xml:space="preserve"> </w:t>
      </w:r>
      <w:r>
        <w:t>сигнал с этой стороны устанавливается на оси железнодорожного пути напротив</w:t>
      </w:r>
      <w:r>
        <w:rPr>
          <w:spacing w:val="1"/>
        </w:rPr>
        <w:t xml:space="preserve"> </w:t>
      </w:r>
      <w:r>
        <w:t>предельного столбика.</w:t>
      </w:r>
    </w:p>
    <w:p w:rsidR="00FC451D" w:rsidRDefault="00AE03C1">
      <w:pPr>
        <w:pStyle w:val="a3"/>
        <w:spacing w:line="276" w:lineRule="auto"/>
        <w:ind w:right="220"/>
      </w:pPr>
      <w:r>
        <w:t>Устройства</w:t>
      </w:r>
      <w:r>
        <w:rPr>
          <w:spacing w:val="1"/>
        </w:rPr>
        <w:t xml:space="preserve"> </w:t>
      </w:r>
      <w:r>
        <w:t>централизованного</w:t>
      </w:r>
      <w:r>
        <w:rPr>
          <w:spacing w:val="1"/>
        </w:rPr>
        <w:t xml:space="preserve"> </w:t>
      </w:r>
      <w:r>
        <w:t>ограждения</w:t>
      </w:r>
      <w:r>
        <w:rPr>
          <w:spacing w:val="1"/>
        </w:rPr>
        <w:t xml:space="preserve"> </w:t>
      </w:r>
      <w:r>
        <w:t>составов</w:t>
      </w:r>
      <w:r>
        <w:rPr>
          <w:spacing w:val="1"/>
        </w:rPr>
        <w:t xml:space="preserve"> </w:t>
      </w:r>
      <w:r>
        <w:t>применяются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техническом обслуживании и ремонте вагонов в порядке, установленном локальным</w:t>
      </w:r>
      <w:r>
        <w:rPr>
          <w:spacing w:val="-67"/>
        </w:rPr>
        <w:t xml:space="preserve"> </w:t>
      </w:r>
      <w:r>
        <w:t>нормативным актом владельца инфраструктуры (владельца железнодорожного пути</w:t>
      </w:r>
      <w:r>
        <w:rPr>
          <w:spacing w:val="1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места</w:t>
      </w:r>
      <w:r>
        <w:rPr>
          <w:spacing w:val="-67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погрузочно-разгрузочных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промывки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ограждаются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переносными</w:t>
      </w:r>
      <w:r>
        <w:rPr>
          <w:spacing w:val="38"/>
          <w:sz w:val="28"/>
        </w:rPr>
        <w:t xml:space="preserve"> </w:t>
      </w:r>
      <w:r>
        <w:rPr>
          <w:sz w:val="28"/>
        </w:rPr>
        <w:t>красными</w:t>
      </w:r>
      <w:r>
        <w:rPr>
          <w:spacing w:val="39"/>
          <w:sz w:val="28"/>
        </w:rPr>
        <w:t xml:space="preserve"> </w:t>
      </w:r>
      <w:r>
        <w:rPr>
          <w:sz w:val="28"/>
        </w:rPr>
        <w:t>сигналами,</w:t>
      </w:r>
      <w:r>
        <w:rPr>
          <w:spacing w:val="37"/>
          <w:sz w:val="28"/>
        </w:rPr>
        <w:t xml:space="preserve"> </w:t>
      </w:r>
      <w:r>
        <w:rPr>
          <w:sz w:val="28"/>
        </w:rPr>
        <w:t>установленными</w:t>
      </w:r>
      <w:r>
        <w:rPr>
          <w:spacing w:val="39"/>
          <w:sz w:val="28"/>
        </w:rPr>
        <w:t xml:space="preserve"> </w:t>
      </w:r>
      <w:r>
        <w:rPr>
          <w:sz w:val="28"/>
        </w:rPr>
        <w:t>на</w:t>
      </w:r>
      <w:r>
        <w:rPr>
          <w:spacing w:val="38"/>
          <w:sz w:val="28"/>
        </w:rPr>
        <w:t xml:space="preserve"> </w:t>
      </w:r>
      <w:r>
        <w:rPr>
          <w:sz w:val="28"/>
        </w:rPr>
        <w:t>расстоянии</w:t>
      </w:r>
      <w:r>
        <w:rPr>
          <w:spacing w:val="38"/>
          <w:sz w:val="28"/>
        </w:rPr>
        <w:t xml:space="preserve"> </w:t>
      </w:r>
      <w:r>
        <w:rPr>
          <w:sz w:val="28"/>
        </w:rPr>
        <w:t>не</w:t>
      </w:r>
      <w:r>
        <w:rPr>
          <w:spacing w:val="39"/>
          <w:sz w:val="28"/>
        </w:rPr>
        <w:t xml:space="preserve"> </w:t>
      </w:r>
      <w:r>
        <w:rPr>
          <w:sz w:val="28"/>
        </w:rPr>
        <w:t>менее</w:t>
      </w:r>
      <w:r>
        <w:rPr>
          <w:spacing w:val="36"/>
          <w:sz w:val="28"/>
        </w:rPr>
        <w:t xml:space="preserve"> </w:t>
      </w:r>
      <w:r>
        <w:rPr>
          <w:sz w:val="28"/>
        </w:rPr>
        <w:t>10</w:t>
      </w:r>
      <w:r>
        <w:rPr>
          <w:spacing w:val="36"/>
          <w:sz w:val="28"/>
        </w:rPr>
        <w:t xml:space="preserve"> </w:t>
      </w:r>
      <w:r>
        <w:rPr>
          <w:sz w:val="28"/>
        </w:rPr>
        <w:t>м</w:t>
      </w:r>
      <w:r>
        <w:rPr>
          <w:spacing w:val="-67"/>
          <w:sz w:val="28"/>
        </w:rPr>
        <w:t xml:space="preserve"> </w:t>
      </w:r>
      <w:r>
        <w:rPr>
          <w:sz w:val="28"/>
        </w:rPr>
        <w:t>от</w:t>
      </w:r>
      <w:r>
        <w:rPr>
          <w:spacing w:val="42"/>
          <w:sz w:val="28"/>
        </w:rPr>
        <w:t xml:space="preserve"> </w:t>
      </w:r>
      <w:r>
        <w:rPr>
          <w:sz w:val="28"/>
        </w:rPr>
        <w:t>крайнего</w:t>
      </w:r>
      <w:r>
        <w:rPr>
          <w:spacing w:val="111"/>
          <w:sz w:val="28"/>
        </w:rPr>
        <w:t xml:space="preserve"> </w:t>
      </w:r>
      <w:r>
        <w:rPr>
          <w:sz w:val="28"/>
        </w:rPr>
        <w:t>вагона</w:t>
      </w:r>
      <w:r>
        <w:rPr>
          <w:spacing w:val="111"/>
          <w:sz w:val="28"/>
        </w:rPr>
        <w:t xml:space="preserve"> </w:t>
      </w:r>
      <w:r>
        <w:rPr>
          <w:sz w:val="28"/>
        </w:rPr>
        <w:t>(на</w:t>
      </w:r>
      <w:r>
        <w:rPr>
          <w:spacing w:val="111"/>
          <w:sz w:val="28"/>
        </w:rPr>
        <w:t xml:space="preserve"> </w:t>
      </w:r>
      <w:r>
        <w:rPr>
          <w:sz w:val="28"/>
        </w:rPr>
        <w:t>сквозных</w:t>
      </w:r>
      <w:r>
        <w:rPr>
          <w:spacing w:val="110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10"/>
          <w:sz w:val="28"/>
        </w:rPr>
        <w:t xml:space="preserve"> </w:t>
      </w:r>
      <w:r>
        <w:rPr>
          <w:sz w:val="28"/>
        </w:rPr>
        <w:t>путях</w:t>
      </w:r>
      <w:r>
        <w:rPr>
          <w:spacing w:val="119"/>
          <w:sz w:val="28"/>
        </w:rPr>
        <w:t xml:space="preserve"> </w:t>
      </w:r>
      <w:r>
        <w:rPr>
          <w:sz w:val="28"/>
        </w:rPr>
        <w:t>–</w:t>
      </w:r>
      <w:r>
        <w:rPr>
          <w:spacing w:val="112"/>
          <w:sz w:val="28"/>
        </w:rPr>
        <w:t xml:space="preserve"> </w:t>
      </w:r>
      <w:r>
        <w:rPr>
          <w:sz w:val="28"/>
        </w:rPr>
        <w:t>с</w:t>
      </w:r>
      <w:r>
        <w:rPr>
          <w:spacing w:val="111"/>
          <w:sz w:val="28"/>
        </w:rPr>
        <w:t xml:space="preserve"> </w:t>
      </w:r>
      <w:r>
        <w:rPr>
          <w:sz w:val="28"/>
        </w:rPr>
        <w:t>обеих</w:t>
      </w:r>
      <w:r>
        <w:rPr>
          <w:spacing w:val="110"/>
          <w:sz w:val="28"/>
        </w:rPr>
        <w:t xml:space="preserve"> </w:t>
      </w:r>
      <w:r>
        <w:rPr>
          <w:sz w:val="28"/>
        </w:rPr>
        <w:t>сторон,</w:t>
      </w:r>
      <w:r>
        <w:rPr>
          <w:spacing w:val="-68"/>
          <w:sz w:val="28"/>
        </w:rPr>
        <w:t xml:space="preserve"> </w:t>
      </w:r>
      <w:r>
        <w:rPr>
          <w:sz w:val="28"/>
        </w:rPr>
        <w:t>а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тупиковых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4"/>
          <w:sz w:val="28"/>
        </w:rPr>
        <w:t xml:space="preserve"> </w:t>
      </w:r>
      <w:r>
        <w:rPr>
          <w:sz w:val="28"/>
        </w:rPr>
        <w:t>путях</w:t>
      </w:r>
      <w:r>
        <w:rPr>
          <w:spacing w:val="3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со</w:t>
      </w:r>
      <w:r>
        <w:rPr>
          <w:spacing w:val="-1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-1"/>
          <w:sz w:val="28"/>
        </w:rPr>
        <w:t xml:space="preserve"> </w:t>
      </w:r>
      <w:r>
        <w:rPr>
          <w:sz w:val="28"/>
        </w:rPr>
        <w:t>стрелочного</w:t>
      </w:r>
      <w:r>
        <w:rPr>
          <w:spacing w:val="-1"/>
          <w:sz w:val="28"/>
        </w:rPr>
        <w:t xml:space="preserve"> </w:t>
      </w:r>
      <w:r>
        <w:rPr>
          <w:sz w:val="28"/>
        </w:rPr>
        <w:t>перевода).</w:t>
      </w:r>
    </w:p>
    <w:p w:rsidR="00FC451D" w:rsidRDefault="00AE03C1">
      <w:pPr>
        <w:pStyle w:val="a3"/>
        <w:spacing w:before="1" w:line="276" w:lineRule="auto"/>
        <w:ind w:right="222"/>
      </w:pPr>
      <w:r>
        <w:t>При</w:t>
      </w:r>
      <w:r>
        <w:rPr>
          <w:spacing w:val="1"/>
        </w:rPr>
        <w:t xml:space="preserve"> </w:t>
      </w:r>
      <w:r>
        <w:t>нахождении</w:t>
      </w:r>
      <w:r>
        <w:rPr>
          <w:spacing w:val="1"/>
        </w:rPr>
        <w:t xml:space="preserve"> </w:t>
      </w:r>
      <w:r>
        <w:t>крайнего</w:t>
      </w:r>
      <w:r>
        <w:rPr>
          <w:spacing w:val="1"/>
        </w:rPr>
        <w:t xml:space="preserve"> </w:t>
      </w:r>
      <w:r>
        <w:t>вагона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местах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погрузочно-</w:t>
      </w:r>
      <w:r>
        <w:rPr>
          <w:spacing w:val="1"/>
        </w:rPr>
        <w:t xml:space="preserve"> </w:t>
      </w:r>
      <w:r>
        <w:t>разгрузочных работ и промывки вагонов на расстоянии менее 10 м от предельного</w:t>
      </w:r>
      <w:r>
        <w:rPr>
          <w:spacing w:val="1"/>
        </w:rPr>
        <w:t xml:space="preserve"> </w:t>
      </w:r>
      <w:r>
        <w:t>столбика,</w:t>
      </w:r>
      <w:r>
        <w:rPr>
          <w:spacing w:val="1"/>
        </w:rPr>
        <w:t xml:space="preserve"> </w:t>
      </w:r>
      <w:r>
        <w:t>переносной</w:t>
      </w:r>
      <w:r>
        <w:rPr>
          <w:spacing w:val="1"/>
        </w:rPr>
        <w:t xml:space="preserve"> </w:t>
      </w:r>
      <w:r>
        <w:t>красный</w:t>
      </w:r>
      <w:r>
        <w:rPr>
          <w:spacing w:val="1"/>
        </w:rPr>
        <w:t xml:space="preserve"> </w:t>
      </w:r>
      <w:r>
        <w:t>сигнал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этой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-4"/>
        </w:rPr>
        <w:t xml:space="preserve"> </w:t>
      </w:r>
      <w:r>
        <w:t>пути напротив</w:t>
      </w:r>
      <w:r>
        <w:rPr>
          <w:spacing w:val="-2"/>
        </w:rPr>
        <w:t xml:space="preserve"> </w:t>
      </w:r>
      <w:r>
        <w:t>предельного столбика.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6" w:lineRule="auto"/>
        <w:ind w:right="230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вынужденной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ограждение должно производиться проводником последнего пассажирского вагона</w:t>
      </w:r>
      <w:r>
        <w:rPr>
          <w:spacing w:val="1"/>
          <w:sz w:val="28"/>
        </w:rPr>
        <w:t xml:space="preserve"> </w:t>
      </w:r>
      <w:r>
        <w:rPr>
          <w:sz w:val="28"/>
        </w:rPr>
        <w:t>по указанию</w:t>
      </w:r>
      <w:r>
        <w:rPr>
          <w:spacing w:val="-1"/>
          <w:sz w:val="28"/>
        </w:rPr>
        <w:t xml:space="preserve"> </w:t>
      </w:r>
      <w:r>
        <w:rPr>
          <w:sz w:val="28"/>
        </w:rPr>
        <w:t>машиниста в</w:t>
      </w:r>
      <w:r>
        <w:rPr>
          <w:spacing w:val="-1"/>
          <w:sz w:val="28"/>
        </w:rPr>
        <w:t xml:space="preserve"> </w:t>
      </w:r>
      <w:r>
        <w:rPr>
          <w:sz w:val="28"/>
        </w:rPr>
        <w:t>случаях:</w:t>
      </w:r>
    </w:p>
    <w:p w:rsidR="00FC451D" w:rsidRDefault="00AE03C1">
      <w:pPr>
        <w:pStyle w:val="a4"/>
        <w:numPr>
          <w:ilvl w:val="0"/>
          <w:numId w:val="171"/>
        </w:numPr>
        <w:tabs>
          <w:tab w:val="left" w:pos="1366"/>
        </w:tabs>
        <w:spacing w:before="1" w:line="276" w:lineRule="auto"/>
        <w:ind w:right="230" w:firstLine="708"/>
        <w:jc w:val="both"/>
        <w:rPr>
          <w:sz w:val="28"/>
        </w:rPr>
      </w:pPr>
      <w:r>
        <w:rPr>
          <w:sz w:val="28"/>
        </w:rPr>
        <w:t>затребования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восстановительного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пожарного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вспомогательного локомотива,</w:t>
      </w:r>
      <w:r>
        <w:rPr>
          <w:spacing w:val="-2"/>
          <w:sz w:val="28"/>
        </w:rPr>
        <w:t xml:space="preserve"> </w:t>
      </w:r>
      <w:r>
        <w:rPr>
          <w:sz w:val="28"/>
        </w:rPr>
        <w:t>если</w:t>
      </w:r>
      <w:r>
        <w:rPr>
          <w:spacing w:val="-1"/>
          <w:sz w:val="28"/>
        </w:rPr>
        <w:t xml:space="preserve"> </w:t>
      </w:r>
      <w:r>
        <w:rPr>
          <w:sz w:val="28"/>
        </w:rPr>
        <w:t>помощь</w:t>
      </w:r>
      <w:r>
        <w:rPr>
          <w:spacing w:val="-2"/>
          <w:sz w:val="28"/>
        </w:rPr>
        <w:t xml:space="preserve"> </w:t>
      </w:r>
      <w:r>
        <w:rPr>
          <w:sz w:val="28"/>
        </w:rPr>
        <w:t>оказывается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хвоста</w:t>
      </w:r>
      <w:r>
        <w:rPr>
          <w:spacing w:val="2"/>
          <w:sz w:val="28"/>
        </w:rPr>
        <w:t xml:space="preserve"> </w:t>
      </w:r>
      <w:r>
        <w:rPr>
          <w:sz w:val="28"/>
        </w:rPr>
        <w:t>поезда;</w:t>
      </w:r>
    </w:p>
    <w:p w:rsidR="00FC451D" w:rsidRDefault="00AE03C1">
      <w:pPr>
        <w:pStyle w:val="a4"/>
        <w:numPr>
          <w:ilvl w:val="0"/>
          <w:numId w:val="171"/>
        </w:numPr>
        <w:tabs>
          <w:tab w:val="left" w:pos="1366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был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перерыве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   пути    на   двухпутный   перегон    или    однопутный   перегон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извещением об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-1"/>
          <w:sz w:val="28"/>
        </w:rPr>
        <w:t xml:space="preserve"> </w:t>
      </w:r>
      <w:r>
        <w:rPr>
          <w:sz w:val="28"/>
        </w:rPr>
        <w:t>за ним</w:t>
      </w:r>
      <w:r>
        <w:rPr>
          <w:spacing w:val="-3"/>
          <w:sz w:val="28"/>
        </w:rPr>
        <w:t xml:space="preserve"> </w:t>
      </w:r>
      <w:r>
        <w:rPr>
          <w:sz w:val="28"/>
        </w:rPr>
        <w:t>другого поезда.</w:t>
      </w:r>
    </w:p>
    <w:p w:rsidR="00FC451D" w:rsidRDefault="00AE03C1">
      <w:pPr>
        <w:pStyle w:val="a3"/>
        <w:spacing w:line="276" w:lineRule="auto"/>
        <w:ind w:right="222"/>
      </w:pPr>
      <w:r>
        <w:t>Проводник последнего пассажирского вагона, ограждающий остановившийся</w:t>
      </w:r>
      <w:r>
        <w:rPr>
          <w:spacing w:val="1"/>
        </w:rPr>
        <w:t xml:space="preserve"> </w:t>
      </w:r>
      <w:r>
        <w:t>поезд,</w:t>
      </w:r>
      <w:r>
        <w:rPr>
          <w:spacing w:val="1"/>
        </w:rPr>
        <w:t xml:space="preserve"> </w:t>
      </w:r>
      <w:r>
        <w:t>приводит</w:t>
      </w:r>
      <w:r>
        <w:rPr>
          <w:spacing w:val="1"/>
        </w:rPr>
        <w:t xml:space="preserve"> </w:t>
      </w:r>
      <w:r>
        <w:t>в действие</w:t>
      </w:r>
      <w:r>
        <w:rPr>
          <w:spacing w:val="1"/>
        </w:rPr>
        <w:t xml:space="preserve"> </w:t>
      </w:r>
      <w:r>
        <w:t>ручной</w:t>
      </w:r>
      <w:r>
        <w:rPr>
          <w:spacing w:val="70"/>
        </w:rPr>
        <w:t xml:space="preserve"> </w:t>
      </w:r>
      <w:r>
        <w:t>тормоз,</w:t>
      </w:r>
      <w:r>
        <w:rPr>
          <w:spacing w:val="70"/>
        </w:rPr>
        <w:t xml:space="preserve"> </w:t>
      </w:r>
      <w:r>
        <w:t>укладывает</w:t>
      </w:r>
      <w:r>
        <w:rPr>
          <w:spacing w:val="70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расстоянии</w:t>
      </w:r>
      <w:r>
        <w:rPr>
          <w:spacing w:val="70"/>
        </w:rPr>
        <w:t xml:space="preserve"> </w:t>
      </w:r>
      <w:r>
        <w:t>не менее</w:t>
      </w:r>
      <w:r>
        <w:rPr>
          <w:spacing w:val="1"/>
        </w:rPr>
        <w:t xml:space="preserve"> </w:t>
      </w:r>
      <w:r>
        <w:t>800 м</w:t>
      </w:r>
      <w:r>
        <w:rPr>
          <w:spacing w:val="53"/>
        </w:rPr>
        <w:t xml:space="preserve"> </w:t>
      </w:r>
      <w:r>
        <w:t>от</w:t>
      </w:r>
      <w:r>
        <w:rPr>
          <w:spacing w:val="50"/>
        </w:rPr>
        <w:t xml:space="preserve"> </w:t>
      </w:r>
      <w:r>
        <w:t>хвоста</w:t>
      </w:r>
      <w:r>
        <w:rPr>
          <w:spacing w:val="52"/>
        </w:rPr>
        <w:t xml:space="preserve"> </w:t>
      </w:r>
      <w:r>
        <w:t>поезда</w:t>
      </w:r>
      <w:r>
        <w:rPr>
          <w:spacing w:val="54"/>
        </w:rPr>
        <w:t xml:space="preserve"> </w:t>
      </w:r>
      <w:r>
        <w:t>петарды,</w:t>
      </w:r>
      <w:r>
        <w:rPr>
          <w:spacing w:val="52"/>
        </w:rPr>
        <w:t xml:space="preserve"> </w:t>
      </w:r>
      <w:r>
        <w:t>после</w:t>
      </w:r>
      <w:r>
        <w:rPr>
          <w:spacing w:val="53"/>
        </w:rPr>
        <w:t xml:space="preserve"> </w:t>
      </w:r>
      <w:r>
        <w:t>чего</w:t>
      </w:r>
      <w:r>
        <w:rPr>
          <w:spacing w:val="54"/>
        </w:rPr>
        <w:t xml:space="preserve"> </w:t>
      </w:r>
      <w:r>
        <w:t>отходит</w:t>
      </w:r>
      <w:r>
        <w:rPr>
          <w:spacing w:val="52"/>
        </w:rPr>
        <w:t xml:space="preserve"> </w:t>
      </w:r>
      <w:r>
        <w:t>от</w:t>
      </w:r>
      <w:r>
        <w:rPr>
          <w:spacing w:val="58"/>
        </w:rPr>
        <w:t xml:space="preserve"> </w:t>
      </w:r>
      <w:r>
        <w:t>места</w:t>
      </w:r>
      <w:r>
        <w:rPr>
          <w:spacing w:val="53"/>
        </w:rPr>
        <w:t xml:space="preserve"> </w:t>
      </w:r>
      <w:r>
        <w:t>уложенных</w:t>
      </w:r>
      <w:r>
        <w:rPr>
          <w:spacing w:val="54"/>
        </w:rPr>
        <w:t xml:space="preserve"> </w:t>
      </w:r>
      <w:r>
        <w:t>петард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after="2" w:line="278" w:lineRule="auto"/>
        <w:ind w:firstLine="0"/>
        <w:jc w:val="left"/>
      </w:pPr>
      <w:r>
        <w:lastRenderedPageBreak/>
        <w:t>обратно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поезду</w:t>
      </w:r>
      <w:r>
        <w:rPr>
          <w:spacing w:val="-1"/>
        </w:rPr>
        <w:t xml:space="preserve"> </w:t>
      </w:r>
      <w:r>
        <w:t>на</w:t>
      </w:r>
      <w:r>
        <w:rPr>
          <w:spacing w:val="4"/>
        </w:rPr>
        <w:t xml:space="preserve"> </w:t>
      </w:r>
      <w:r>
        <w:t>расстояние от</w:t>
      </w:r>
      <w:r>
        <w:rPr>
          <w:spacing w:val="5"/>
        </w:rPr>
        <w:t xml:space="preserve"> </w:t>
      </w:r>
      <w:r>
        <w:t>20</w:t>
      </w:r>
      <w:r>
        <w:rPr>
          <w:spacing w:val="1"/>
        </w:rPr>
        <w:t xml:space="preserve"> </w:t>
      </w:r>
      <w:r>
        <w:t>до</w:t>
      </w:r>
      <w:r>
        <w:rPr>
          <w:spacing w:val="2"/>
        </w:rPr>
        <w:t xml:space="preserve"> </w:t>
      </w:r>
      <w:r>
        <w:t>25</w:t>
      </w:r>
      <w:r>
        <w:rPr>
          <w:spacing w:val="2"/>
        </w:rPr>
        <w:t xml:space="preserve"> </w:t>
      </w:r>
      <w:r>
        <w:t>м</w:t>
      </w:r>
      <w:r>
        <w:rPr>
          <w:spacing w:val="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показывает</w:t>
      </w:r>
      <w:r>
        <w:rPr>
          <w:spacing w:val="-1"/>
        </w:rPr>
        <w:t xml:space="preserve"> </w:t>
      </w:r>
      <w:r>
        <w:t>ручной</w:t>
      </w:r>
      <w:r>
        <w:rPr>
          <w:spacing w:val="1"/>
        </w:rPr>
        <w:t xml:space="preserve"> </w:t>
      </w:r>
      <w:r>
        <w:t>красный</w:t>
      </w:r>
      <w:r>
        <w:rPr>
          <w:spacing w:val="3"/>
        </w:rPr>
        <w:t xml:space="preserve"> </w:t>
      </w:r>
      <w:r>
        <w:t>сигнал</w:t>
      </w:r>
      <w:r>
        <w:rPr>
          <w:spacing w:val="2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сторону</w:t>
      </w:r>
      <w:r>
        <w:rPr>
          <w:spacing w:val="-4"/>
        </w:rPr>
        <w:t xml:space="preserve"> </w:t>
      </w:r>
      <w:r>
        <w:t>перегона (рисунок 109).</w:t>
      </w:r>
    </w:p>
    <w:p w:rsidR="00FC451D" w:rsidRDefault="00AE03C1">
      <w:pPr>
        <w:pStyle w:val="a3"/>
        <w:ind w:left="3282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772040" cy="2323719"/>
            <wp:effectExtent l="0" t="0" r="0" b="0"/>
            <wp:docPr id="247" name="image1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image124.png"/>
                    <pic:cNvPicPr/>
                  </pic:nvPicPr>
                  <pic:blipFill>
                    <a:blip r:embed="rId1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2040" cy="2323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49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109</w:t>
      </w:r>
    </w:p>
    <w:p w:rsidR="00FC451D" w:rsidRDefault="00FC451D">
      <w:pPr>
        <w:pStyle w:val="a3"/>
        <w:spacing w:before="5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before="1" w:line="276" w:lineRule="auto"/>
        <w:ind w:right="223"/>
      </w:pPr>
      <w:r>
        <w:t>При</w:t>
      </w:r>
      <w:r>
        <w:rPr>
          <w:spacing w:val="56"/>
        </w:rPr>
        <w:t xml:space="preserve"> </w:t>
      </w:r>
      <w:r>
        <w:t>вынужденной</w:t>
      </w:r>
      <w:r>
        <w:rPr>
          <w:spacing w:val="54"/>
        </w:rPr>
        <w:t xml:space="preserve"> </w:t>
      </w:r>
      <w:r>
        <w:t>остановке</w:t>
      </w:r>
      <w:r>
        <w:rPr>
          <w:spacing w:val="56"/>
        </w:rPr>
        <w:t xml:space="preserve"> </w:t>
      </w:r>
      <w:r>
        <w:t>на</w:t>
      </w:r>
      <w:r>
        <w:rPr>
          <w:spacing w:val="54"/>
        </w:rPr>
        <w:t xml:space="preserve"> </w:t>
      </w:r>
      <w:r>
        <w:t>перегоне</w:t>
      </w:r>
      <w:r>
        <w:rPr>
          <w:spacing w:val="54"/>
        </w:rPr>
        <w:t xml:space="preserve"> </w:t>
      </w:r>
      <w:r>
        <w:t>других</w:t>
      </w:r>
      <w:r>
        <w:rPr>
          <w:spacing w:val="57"/>
        </w:rPr>
        <w:t xml:space="preserve"> </w:t>
      </w:r>
      <w:r>
        <w:t>поездов</w:t>
      </w:r>
      <w:r>
        <w:rPr>
          <w:spacing w:val="54"/>
        </w:rPr>
        <w:t xml:space="preserve"> </w:t>
      </w:r>
      <w:r>
        <w:t>они</w:t>
      </w:r>
      <w:r>
        <w:rPr>
          <w:spacing w:val="56"/>
        </w:rPr>
        <w:t xml:space="preserve"> </w:t>
      </w:r>
      <w:r>
        <w:t>ограждаются</w:t>
      </w:r>
      <w:r>
        <w:rPr>
          <w:spacing w:val="-68"/>
        </w:rPr>
        <w:t xml:space="preserve"> </w:t>
      </w:r>
      <w:r>
        <w:t>в случаях, когда отправление было произведено в условиях перерыва действия всех</w:t>
      </w:r>
      <w:r>
        <w:rPr>
          <w:spacing w:val="1"/>
        </w:rPr>
        <w:t xml:space="preserve"> </w:t>
      </w:r>
      <w:r>
        <w:t>средств интервального регулирования движения поездов и связи по правильному</w:t>
      </w:r>
      <w:r>
        <w:rPr>
          <w:spacing w:val="1"/>
        </w:rPr>
        <w:t xml:space="preserve"> </w:t>
      </w:r>
      <w:r>
        <w:t>железнодорожному пути на двухпутный перегон или однопутный перегон с выдачей</w:t>
      </w:r>
      <w:r>
        <w:rPr>
          <w:spacing w:val="-67"/>
        </w:rPr>
        <w:t xml:space="preserve"> </w:t>
      </w:r>
      <w:r>
        <w:t>извещения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отправлении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ним</w:t>
      </w:r>
      <w:r>
        <w:rPr>
          <w:spacing w:val="1"/>
        </w:rPr>
        <w:t xml:space="preserve"> </w:t>
      </w:r>
      <w:r>
        <w:t>другого</w:t>
      </w:r>
      <w:r>
        <w:rPr>
          <w:spacing w:val="1"/>
        </w:rPr>
        <w:t xml:space="preserve"> </w:t>
      </w:r>
      <w:r>
        <w:t>поезда.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ограждение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помощником</w:t>
      </w:r>
      <w:r>
        <w:rPr>
          <w:spacing w:val="1"/>
        </w:rPr>
        <w:t xml:space="preserve"> </w:t>
      </w:r>
      <w:r>
        <w:t>машиниста,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немедленно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остановки</w:t>
      </w:r>
      <w:r>
        <w:rPr>
          <w:spacing w:val="1"/>
        </w:rPr>
        <w:t xml:space="preserve"> </w:t>
      </w:r>
      <w:r>
        <w:t>переходит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хвост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проверяет</w:t>
      </w:r>
      <w:r>
        <w:rPr>
          <w:spacing w:val="1"/>
        </w:rPr>
        <w:t xml:space="preserve"> </w:t>
      </w:r>
      <w:r>
        <w:t>наличие</w:t>
      </w:r>
      <w:r>
        <w:rPr>
          <w:spacing w:val="1"/>
        </w:rPr>
        <w:t xml:space="preserve"> </w:t>
      </w:r>
      <w:r>
        <w:t>поездного</w:t>
      </w:r>
      <w:r>
        <w:rPr>
          <w:spacing w:val="1"/>
        </w:rPr>
        <w:t xml:space="preserve"> </w:t>
      </w:r>
      <w:r>
        <w:t>сигнала,</w:t>
      </w:r>
      <w:r>
        <w:rPr>
          <w:spacing w:val="1"/>
        </w:rPr>
        <w:t xml:space="preserve"> </w:t>
      </w:r>
      <w:r>
        <w:t>наблюдает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перегоном 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появления</w:t>
      </w:r>
      <w:r>
        <w:rPr>
          <w:spacing w:val="1"/>
        </w:rPr>
        <w:t xml:space="preserve"> </w:t>
      </w:r>
      <w:r>
        <w:t>следом</w:t>
      </w:r>
      <w:r>
        <w:rPr>
          <w:spacing w:val="1"/>
        </w:rPr>
        <w:t xml:space="preserve"> </w:t>
      </w:r>
      <w:r>
        <w:t>идущего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принимает</w:t>
      </w:r>
      <w:r>
        <w:rPr>
          <w:spacing w:val="1"/>
        </w:rPr>
        <w:t xml:space="preserve"> </w:t>
      </w:r>
      <w:r>
        <w:t>меры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его</w:t>
      </w:r>
      <w:r>
        <w:rPr>
          <w:spacing w:val="-67"/>
        </w:rPr>
        <w:t xml:space="preserve"> </w:t>
      </w:r>
      <w:r>
        <w:t>остановке.</w:t>
      </w:r>
    </w:p>
    <w:p w:rsidR="00FC451D" w:rsidRDefault="00AE03C1">
      <w:pPr>
        <w:pStyle w:val="a3"/>
        <w:spacing w:line="276" w:lineRule="auto"/>
        <w:ind w:right="223"/>
      </w:pPr>
      <w:r>
        <w:t>Если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остановившемуся</w:t>
      </w:r>
      <w:r>
        <w:rPr>
          <w:spacing w:val="1"/>
        </w:rPr>
        <w:t xml:space="preserve"> </w:t>
      </w:r>
      <w:r>
        <w:t>поезду</w:t>
      </w:r>
      <w:r>
        <w:rPr>
          <w:spacing w:val="1"/>
        </w:rPr>
        <w:t xml:space="preserve"> </w:t>
      </w:r>
      <w:r>
        <w:t>оказывается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головы,</w:t>
      </w:r>
      <w:r>
        <w:rPr>
          <w:spacing w:val="1"/>
        </w:rPr>
        <w:t xml:space="preserve"> </w:t>
      </w:r>
      <w:r>
        <w:t>машинист</w:t>
      </w:r>
      <w:r>
        <w:rPr>
          <w:spacing w:val="1"/>
        </w:rPr>
        <w:t xml:space="preserve"> </w:t>
      </w:r>
      <w:r>
        <w:t>ведущего локомотива при приближении восстановительного или пожарного поезда,</w:t>
      </w:r>
      <w:r>
        <w:rPr>
          <w:spacing w:val="1"/>
        </w:rPr>
        <w:t xml:space="preserve"> </w:t>
      </w:r>
      <w:r>
        <w:t>или вспомогательного локомотива подает сигнал общей тревоги, при ограниченной</w:t>
      </w:r>
      <w:r>
        <w:rPr>
          <w:spacing w:val="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недостаточной</w:t>
      </w:r>
      <w:r>
        <w:rPr>
          <w:spacing w:val="-3"/>
        </w:rPr>
        <w:t xml:space="preserve"> </w:t>
      </w:r>
      <w:r>
        <w:t>видимости включает</w:t>
      </w:r>
      <w:r>
        <w:rPr>
          <w:spacing w:val="-1"/>
        </w:rPr>
        <w:t xml:space="preserve"> </w:t>
      </w:r>
      <w:r>
        <w:t>прожектор.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Проводник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вагона,</w:t>
      </w:r>
      <w:r>
        <w:rPr>
          <w:spacing w:val="1"/>
          <w:sz w:val="28"/>
        </w:rPr>
        <w:t xml:space="preserve"> </w:t>
      </w:r>
      <w:r>
        <w:rPr>
          <w:sz w:val="28"/>
        </w:rPr>
        <w:t>ограждающий</w:t>
      </w:r>
      <w:r>
        <w:rPr>
          <w:spacing w:val="1"/>
          <w:sz w:val="28"/>
        </w:rPr>
        <w:t xml:space="preserve"> </w:t>
      </w:r>
      <w:r>
        <w:rPr>
          <w:sz w:val="28"/>
        </w:rPr>
        <w:t>хвост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остановившегося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пассажирского поезда, возвращается к составу только после подхода и остановки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восстановительного,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или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пожарного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поезда,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вспомогательного  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1"/>
          <w:sz w:val="28"/>
        </w:rPr>
        <w:t xml:space="preserve"> </w:t>
      </w:r>
      <w:r>
        <w:rPr>
          <w:sz w:val="28"/>
        </w:rPr>
        <w:t>либо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передаче</w:t>
      </w:r>
      <w:r>
        <w:rPr>
          <w:spacing w:val="1"/>
          <w:sz w:val="28"/>
        </w:rPr>
        <w:t xml:space="preserve"> </w:t>
      </w:r>
      <w:r>
        <w:rPr>
          <w:sz w:val="28"/>
        </w:rPr>
        <w:t>ограждения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работнику,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уполномоченному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 (владельцем пути необщего пользования), подошедшему к месту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остановки пассажирского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поезда.</w:t>
      </w:r>
    </w:p>
    <w:p w:rsidR="00FC451D" w:rsidRDefault="00AE03C1">
      <w:pPr>
        <w:pStyle w:val="a3"/>
        <w:spacing w:line="276" w:lineRule="auto"/>
        <w:ind w:right="223"/>
      </w:pPr>
      <w:r>
        <w:t>Помощник   машиниста,   находящийся   у   хвоста   поезда,   отправленного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перерыве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интервального</w:t>
      </w:r>
      <w:r>
        <w:rPr>
          <w:spacing w:val="1"/>
        </w:rPr>
        <w:t xml:space="preserve"> </w:t>
      </w:r>
      <w:r>
        <w:t>регулирования</w:t>
      </w:r>
      <w:r>
        <w:rPr>
          <w:spacing w:val="70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связи,</w:t>
      </w:r>
      <w:r>
        <w:rPr>
          <w:spacing w:val="1"/>
        </w:rPr>
        <w:t xml:space="preserve"> </w:t>
      </w:r>
      <w:r>
        <w:t>возвращается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локомотив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подхода</w:t>
      </w:r>
      <w:r>
        <w:rPr>
          <w:spacing w:val="1"/>
        </w:rPr>
        <w:t xml:space="preserve"> </w:t>
      </w:r>
      <w:r>
        <w:t>и остановки</w:t>
      </w:r>
      <w:r>
        <w:rPr>
          <w:spacing w:val="1"/>
        </w:rPr>
        <w:t xml:space="preserve"> </w:t>
      </w:r>
      <w:r>
        <w:t>следом</w:t>
      </w:r>
      <w:r>
        <w:rPr>
          <w:spacing w:val="1"/>
        </w:rPr>
        <w:t xml:space="preserve"> </w:t>
      </w:r>
      <w:r>
        <w:t>идущего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сигналу</w:t>
      </w:r>
      <w:r>
        <w:rPr>
          <w:spacing w:val="1"/>
        </w:rPr>
        <w:t xml:space="preserve"> </w:t>
      </w:r>
      <w:r>
        <w:t>машиниста,</w:t>
      </w:r>
      <w:r>
        <w:rPr>
          <w:spacing w:val="1"/>
        </w:rPr>
        <w:t xml:space="preserve"> </w:t>
      </w:r>
      <w:r>
        <w:t>подаваемому</w:t>
      </w:r>
      <w:r>
        <w:rPr>
          <w:spacing w:val="1"/>
        </w:rPr>
        <w:t xml:space="preserve"> </w:t>
      </w:r>
      <w:r>
        <w:t>свистком</w:t>
      </w:r>
      <w:r>
        <w:rPr>
          <w:spacing w:val="1"/>
        </w:rPr>
        <w:t xml:space="preserve"> </w:t>
      </w:r>
      <w:r>
        <w:t>локомотива,</w:t>
      </w:r>
      <w:r>
        <w:rPr>
          <w:spacing w:val="-2"/>
        </w:rPr>
        <w:t xml:space="preserve"> </w:t>
      </w:r>
      <w:r>
        <w:t>после</w:t>
      </w:r>
      <w:r>
        <w:rPr>
          <w:spacing w:val="-2"/>
        </w:rPr>
        <w:t xml:space="preserve"> </w:t>
      </w:r>
      <w:r>
        <w:t>снятия ограждения.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118" w:line="276" w:lineRule="auto"/>
        <w:ind w:right="224" w:firstLine="708"/>
        <w:jc w:val="both"/>
        <w:rPr>
          <w:sz w:val="28"/>
        </w:rPr>
      </w:pPr>
      <w:r>
        <w:rPr>
          <w:sz w:val="28"/>
        </w:rPr>
        <w:lastRenderedPageBreak/>
        <w:t>На участках, оборудованных автоблокировкой, при остановке на 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проводник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последнего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вагона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проверяет</w:t>
      </w:r>
      <w:r>
        <w:rPr>
          <w:spacing w:val="1"/>
          <w:sz w:val="28"/>
        </w:rPr>
        <w:t xml:space="preserve"> </w:t>
      </w:r>
      <w:r>
        <w:rPr>
          <w:sz w:val="28"/>
        </w:rPr>
        <w:t>видимость поездных сигналов, наблюдает за перегоном и в случае появления следом</w:t>
      </w:r>
      <w:r>
        <w:rPr>
          <w:spacing w:val="-67"/>
          <w:sz w:val="28"/>
        </w:rPr>
        <w:t xml:space="preserve"> </w:t>
      </w:r>
      <w:r>
        <w:rPr>
          <w:sz w:val="28"/>
        </w:rPr>
        <w:t>идущего поезда принимает меры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его</w:t>
      </w:r>
      <w:r>
        <w:rPr>
          <w:spacing w:val="-2"/>
          <w:sz w:val="28"/>
        </w:rPr>
        <w:t xml:space="preserve"> </w:t>
      </w:r>
      <w:r>
        <w:rPr>
          <w:sz w:val="28"/>
        </w:rPr>
        <w:t>остановке.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3" w:line="276" w:lineRule="auto"/>
        <w:ind w:right="223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вынужденной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двухпутном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многопутном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 вследствие схода с рельсов, столкновения, развалившегося груза и случаях,</w:t>
      </w:r>
      <w:r>
        <w:rPr>
          <w:spacing w:val="-67"/>
          <w:sz w:val="28"/>
        </w:rPr>
        <w:t xml:space="preserve"> </w:t>
      </w:r>
      <w:r>
        <w:rPr>
          <w:sz w:val="28"/>
        </w:rPr>
        <w:t>когда</w:t>
      </w:r>
      <w:r>
        <w:rPr>
          <w:spacing w:val="1"/>
          <w:sz w:val="28"/>
        </w:rPr>
        <w:t xml:space="preserve"> </w:t>
      </w:r>
      <w:r>
        <w:rPr>
          <w:sz w:val="28"/>
        </w:rPr>
        <w:t>требуется</w:t>
      </w:r>
      <w:r>
        <w:rPr>
          <w:spacing w:val="70"/>
          <w:sz w:val="28"/>
        </w:rPr>
        <w:t xml:space="preserve"> </w:t>
      </w:r>
      <w:r>
        <w:rPr>
          <w:sz w:val="28"/>
        </w:rPr>
        <w:t>оградить</w:t>
      </w:r>
      <w:r>
        <w:rPr>
          <w:spacing w:val="70"/>
          <w:sz w:val="28"/>
        </w:rPr>
        <w:t xml:space="preserve"> </w:t>
      </w:r>
      <w:r>
        <w:rPr>
          <w:sz w:val="28"/>
        </w:rPr>
        <w:t>место</w:t>
      </w:r>
      <w:r>
        <w:rPr>
          <w:spacing w:val="70"/>
          <w:sz w:val="28"/>
        </w:rPr>
        <w:t xml:space="preserve"> </w:t>
      </w:r>
      <w:r>
        <w:rPr>
          <w:sz w:val="28"/>
        </w:rPr>
        <w:t>препятствия</w:t>
      </w:r>
      <w:r>
        <w:rPr>
          <w:spacing w:val="70"/>
          <w:sz w:val="28"/>
        </w:rPr>
        <w:t xml:space="preserve"> </w:t>
      </w:r>
      <w:r>
        <w:rPr>
          <w:sz w:val="28"/>
        </w:rPr>
        <w:t>для</w:t>
      </w:r>
      <w:r>
        <w:rPr>
          <w:spacing w:val="70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70"/>
          <w:sz w:val="28"/>
        </w:rPr>
        <w:t xml:space="preserve"> </w:t>
      </w:r>
      <w:r>
        <w:rPr>
          <w:sz w:val="28"/>
        </w:rPr>
        <w:t>возникшее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смежном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-2"/>
          <w:sz w:val="28"/>
        </w:rPr>
        <w:t xml:space="preserve"> </w:t>
      </w:r>
      <w:r>
        <w:rPr>
          <w:sz w:val="28"/>
        </w:rPr>
        <w:t>пути,</w:t>
      </w:r>
      <w:r>
        <w:rPr>
          <w:spacing w:val="-1"/>
          <w:sz w:val="28"/>
        </w:rPr>
        <w:t xml:space="preserve"> </w:t>
      </w:r>
      <w:r>
        <w:rPr>
          <w:sz w:val="28"/>
        </w:rPr>
        <w:t>машинист</w:t>
      </w:r>
      <w:r>
        <w:rPr>
          <w:spacing w:val="-2"/>
          <w:sz w:val="28"/>
        </w:rPr>
        <w:t xml:space="preserve"> </w:t>
      </w:r>
      <w:r>
        <w:rPr>
          <w:sz w:val="28"/>
        </w:rPr>
        <w:t>подает</w:t>
      </w:r>
      <w:r>
        <w:rPr>
          <w:spacing w:val="-1"/>
          <w:sz w:val="28"/>
        </w:rPr>
        <w:t xml:space="preserve"> </w:t>
      </w:r>
      <w:r>
        <w:rPr>
          <w:sz w:val="28"/>
        </w:rPr>
        <w:t>сигнал</w:t>
      </w:r>
      <w:r>
        <w:rPr>
          <w:spacing w:val="-3"/>
          <w:sz w:val="28"/>
        </w:rPr>
        <w:t xml:space="preserve"> </w:t>
      </w:r>
      <w:r>
        <w:rPr>
          <w:sz w:val="28"/>
        </w:rPr>
        <w:t>общей</w:t>
      </w:r>
      <w:r>
        <w:rPr>
          <w:spacing w:val="-2"/>
          <w:sz w:val="28"/>
        </w:rPr>
        <w:t xml:space="preserve"> </w:t>
      </w:r>
      <w:r>
        <w:rPr>
          <w:sz w:val="28"/>
        </w:rPr>
        <w:t>тревоги.</w:t>
      </w:r>
    </w:p>
    <w:p w:rsidR="00FC451D" w:rsidRDefault="00AE03C1">
      <w:pPr>
        <w:pStyle w:val="a3"/>
        <w:spacing w:line="276" w:lineRule="auto"/>
        <w:ind w:right="230"/>
      </w:pPr>
      <w:r>
        <w:t>При этом в случае остановки пассажирского поезда ограждение производится</w:t>
      </w:r>
      <w:r>
        <w:rPr>
          <w:spacing w:val="1"/>
        </w:rPr>
        <w:t xml:space="preserve"> </w:t>
      </w:r>
      <w:r>
        <w:t>укладкой петард на расстоянии не менее 1000 м от головы и хвоста поезда, как</w:t>
      </w:r>
      <w:r>
        <w:rPr>
          <w:spacing w:val="1"/>
        </w:rPr>
        <w:t xml:space="preserve"> </w:t>
      </w:r>
      <w:r>
        <w:t>указано на рисунке 110, со стороны головы поезда помощником машиниста, а с</w:t>
      </w:r>
      <w:r>
        <w:rPr>
          <w:spacing w:val="1"/>
        </w:rPr>
        <w:t xml:space="preserve"> </w:t>
      </w:r>
      <w:r>
        <w:t>хвоста</w:t>
      </w:r>
      <w:r>
        <w:rPr>
          <w:spacing w:val="-1"/>
        </w:rPr>
        <w:t xml:space="preserve"> </w:t>
      </w:r>
      <w:r>
        <w:t>поезда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проводником</w:t>
      </w:r>
      <w:r>
        <w:rPr>
          <w:spacing w:val="-4"/>
        </w:rPr>
        <w:t xml:space="preserve"> </w:t>
      </w:r>
      <w:r>
        <w:t>последнего</w:t>
      </w:r>
      <w:r>
        <w:rPr>
          <w:spacing w:val="1"/>
        </w:rPr>
        <w:t xml:space="preserve"> </w:t>
      </w:r>
      <w:r>
        <w:t>пассажирского вагона.</w:t>
      </w:r>
    </w:p>
    <w:p w:rsidR="00FC451D" w:rsidRDefault="00AE03C1">
      <w:pPr>
        <w:pStyle w:val="a3"/>
        <w:spacing w:after="6" w:line="276" w:lineRule="auto"/>
        <w:ind w:right="221"/>
      </w:pP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пользования,</w:t>
      </w:r>
      <w:r>
        <w:rPr>
          <w:spacing w:val="1"/>
        </w:rPr>
        <w:t xml:space="preserve"> </w:t>
      </w:r>
      <w:r>
        <w:t>если</w:t>
      </w:r>
      <w:r>
        <w:rPr>
          <w:spacing w:val="71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сопровождается</w:t>
      </w:r>
      <w:r>
        <w:rPr>
          <w:spacing w:val="1"/>
        </w:rPr>
        <w:t xml:space="preserve"> </w:t>
      </w:r>
      <w:r>
        <w:t>составителем,</w:t>
      </w:r>
      <w:r>
        <w:rPr>
          <w:spacing w:val="1"/>
        </w:rPr>
        <w:t xml:space="preserve"> </w:t>
      </w:r>
      <w:r>
        <w:t>ограждение</w:t>
      </w:r>
      <w:r>
        <w:rPr>
          <w:spacing w:val="1"/>
        </w:rPr>
        <w:t xml:space="preserve"> </w:t>
      </w:r>
      <w:r>
        <w:t>места</w:t>
      </w:r>
      <w:r>
        <w:rPr>
          <w:spacing w:val="1"/>
        </w:rPr>
        <w:t xml:space="preserve"> </w:t>
      </w:r>
      <w:r>
        <w:t>препятствия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 головы поезда – помощником машиниста, а с хвоста поезда – составителем,</w:t>
      </w:r>
      <w:r>
        <w:rPr>
          <w:spacing w:val="-67"/>
        </w:rPr>
        <w:t xml:space="preserve"> </w:t>
      </w:r>
      <w:r>
        <w:t>которые отходят на расстояние «Т» и показывают ручной красный сигнал в сторону</w:t>
      </w:r>
      <w:r>
        <w:rPr>
          <w:spacing w:val="1"/>
        </w:rPr>
        <w:t xml:space="preserve"> </w:t>
      </w:r>
      <w:r>
        <w:t>перегона с головы и хвоста поезда соответственно. Если поезд не сопровождается</w:t>
      </w:r>
      <w:r>
        <w:rPr>
          <w:spacing w:val="1"/>
        </w:rPr>
        <w:t xml:space="preserve"> </w:t>
      </w:r>
      <w:r>
        <w:t>составителем, ограждение места препятствия на смежном железнодорожном пути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помощником</w:t>
      </w:r>
      <w:r>
        <w:rPr>
          <w:spacing w:val="1"/>
        </w:rPr>
        <w:t xml:space="preserve"> </w:t>
      </w:r>
      <w:r>
        <w:t>машиниста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ожидаемого</w:t>
      </w:r>
      <w:r>
        <w:rPr>
          <w:spacing w:val="1"/>
        </w:rPr>
        <w:t xml:space="preserve"> </w:t>
      </w:r>
      <w:r>
        <w:t>поезда</w:t>
      </w:r>
      <w:r>
        <w:rPr>
          <w:spacing w:val="7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расстоянии «Т». В случае получения машинистом поезда сообщения об отправлении</w:t>
      </w:r>
      <w:r>
        <w:rPr>
          <w:spacing w:val="-67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пути,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свистком</w:t>
      </w:r>
      <w:r>
        <w:rPr>
          <w:spacing w:val="1"/>
        </w:rPr>
        <w:t xml:space="preserve"> </w:t>
      </w:r>
      <w:r>
        <w:t>локомотива</w:t>
      </w:r>
      <w:r>
        <w:rPr>
          <w:spacing w:val="-67"/>
        </w:rPr>
        <w:t xml:space="preserve"> </w:t>
      </w:r>
      <w:r>
        <w:t>вызывает помощника машиниста для ограждения препятствия с противоположной</w:t>
      </w:r>
      <w:r>
        <w:rPr>
          <w:spacing w:val="1"/>
        </w:rPr>
        <w:t xml:space="preserve"> </w:t>
      </w:r>
      <w:r>
        <w:t>стороны.</w:t>
      </w:r>
    </w:p>
    <w:p w:rsidR="00FC451D" w:rsidRDefault="00AE03C1">
      <w:pPr>
        <w:pStyle w:val="a3"/>
        <w:ind w:left="1752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4712222" cy="1683353"/>
            <wp:effectExtent l="0" t="0" r="0" b="0"/>
            <wp:docPr id="249" name="image1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image125.png"/>
                    <pic:cNvPicPr/>
                  </pic:nvPicPr>
                  <pic:blipFill>
                    <a:blip r:embed="rId1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2222" cy="1683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46"/>
        <w:ind w:left="4714" w:firstLine="0"/>
      </w:pPr>
      <w:r>
        <w:t>Рисунок</w:t>
      </w:r>
      <w:r>
        <w:rPr>
          <w:spacing w:val="-5"/>
        </w:rPr>
        <w:t xml:space="preserve"> </w:t>
      </w:r>
      <w:r>
        <w:t>110</w:t>
      </w:r>
    </w:p>
    <w:p w:rsidR="00FC451D" w:rsidRDefault="00AE03C1">
      <w:pPr>
        <w:pStyle w:val="a3"/>
        <w:spacing w:before="50" w:line="276" w:lineRule="auto"/>
        <w:ind w:right="224"/>
      </w:pPr>
      <w:r>
        <w:t>При</w:t>
      </w:r>
      <w:r>
        <w:rPr>
          <w:spacing w:val="1"/>
        </w:rPr>
        <w:t xml:space="preserve"> </w:t>
      </w:r>
      <w:r>
        <w:t>остановке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ограждение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помощником</w:t>
      </w:r>
      <w:r>
        <w:rPr>
          <w:spacing w:val="1"/>
        </w:rPr>
        <w:t xml:space="preserve"> </w:t>
      </w:r>
      <w:r>
        <w:t>машиниста</w:t>
      </w:r>
      <w:r>
        <w:rPr>
          <w:spacing w:val="1"/>
        </w:rPr>
        <w:t xml:space="preserve"> </w:t>
      </w:r>
      <w:r>
        <w:t>укладкой</w:t>
      </w:r>
      <w:r>
        <w:rPr>
          <w:spacing w:val="1"/>
        </w:rPr>
        <w:t xml:space="preserve"> </w:t>
      </w:r>
      <w:r>
        <w:t>петард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смежном</w:t>
      </w:r>
      <w:r>
        <w:rPr>
          <w:spacing w:val="1"/>
        </w:rPr>
        <w:t xml:space="preserve"> </w:t>
      </w:r>
      <w:r>
        <w:t>железнодорожном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ожидаемого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этому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</w:t>
      </w:r>
      <w:r>
        <w:rPr>
          <w:spacing w:val="70"/>
        </w:rPr>
        <w:t xml:space="preserve"> </w:t>
      </w:r>
      <w:r>
        <w:t>поезда</w:t>
      </w:r>
      <w:r>
        <w:rPr>
          <w:spacing w:val="70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расстоянии</w:t>
      </w:r>
      <w:r>
        <w:rPr>
          <w:spacing w:val="70"/>
        </w:rPr>
        <w:t xml:space="preserve"> </w:t>
      </w:r>
      <w:r>
        <w:t>не</w:t>
      </w:r>
      <w:r>
        <w:rPr>
          <w:spacing w:val="70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1000</w:t>
      </w:r>
      <w:r>
        <w:rPr>
          <w:spacing w:val="1"/>
        </w:rPr>
        <w:t xml:space="preserve"> </w:t>
      </w:r>
      <w:r>
        <w:t>м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места</w:t>
      </w:r>
      <w:r>
        <w:rPr>
          <w:spacing w:val="1"/>
        </w:rPr>
        <w:t xml:space="preserve"> </w:t>
      </w:r>
      <w:r>
        <w:t>препятствия</w:t>
      </w:r>
      <w:r>
        <w:rPr>
          <w:spacing w:val="1"/>
        </w:rPr>
        <w:t xml:space="preserve"> </w:t>
      </w:r>
      <w:r>
        <w:t>(рисунок</w:t>
      </w:r>
      <w:r>
        <w:rPr>
          <w:spacing w:val="1"/>
        </w:rPr>
        <w:t xml:space="preserve"> </w:t>
      </w:r>
      <w:r>
        <w:t>111).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голова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находится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расстоянии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1000</w:t>
      </w:r>
      <w:r>
        <w:rPr>
          <w:spacing w:val="1"/>
        </w:rPr>
        <w:t xml:space="preserve"> </w:t>
      </w:r>
      <w:r>
        <w:t>м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места</w:t>
      </w:r>
      <w:r>
        <w:rPr>
          <w:spacing w:val="1"/>
        </w:rPr>
        <w:t xml:space="preserve"> </w:t>
      </w:r>
      <w:r>
        <w:t>препятствия,</w:t>
      </w:r>
      <w:r>
        <w:rPr>
          <w:spacing w:val="1"/>
        </w:rPr>
        <w:t xml:space="preserve"> </w:t>
      </w:r>
      <w:r>
        <w:t>петарды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смежном</w:t>
      </w:r>
      <w:r>
        <w:rPr>
          <w:spacing w:val="1"/>
        </w:rPr>
        <w:t xml:space="preserve"> </w:t>
      </w:r>
      <w:r>
        <w:t>железнодорожном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укладываются</w:t>
      </w:r>
      <w:r>
        <w:rPr>
          <w:spacing w:val="1"/>
        </w:rPr>
        <w:t xml:space="preserve"> </w:t>
      </w:r>
      <w:r>
        <w:t>напротив</w:t>
      </w:r>
      <w:r>
        <w:rPr>
          <w:spacing w:val="1"/>
        </w:rPr>
        <w:t xml:space="preserve"> </w:t>
      </w:r>
      <w:r>
        <w:t>локомотива.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машинистом</w:t>
      </w:r>
      <w:r>
        <w:rPr>
          <w:spacing w:val="1"/>
        </w:rPr>
        <w:t xml:space="preserve"> </w:t>
      </w:r>
      <w:r>
        <w:t>поезда будет получено сообщение о том, что по смежному железнодорожному пути</w:t>
      </w:r>
      <w:r>
        <w:rPr>
          <w:spacing w:val="1"/>
        </w:rPr>
        <w:t xml:space="preserve"> </w:t>
      </w:r>
      <w:r>
        <w:t>отправлен</w:t>
      </w:r>
      <w:r>
        <w:rPr>
          <w:spacing w:val="21"/>
        </w:rPr>
        <w:t xml:space="preserve"> </w:t>
      </w:r>
      <w:r>
        <w:t>поезд</w:t>
      </w:r>
      <w:r>
        <w:rPr>
          <w:spacing w:val="23"/>
        </w:rPr>
        <w:t xml:space="preserve"> </w:t>
      </w:r>
      <w:r>
        <w:t>по</w:t>
      </w:r>
      <w:r>
        <w:rPr>
          <w:spacing w:val="20"/>
        </w:rPr>
        <w:t xml:space="preserve"> </w:t>
      </w:r>
      <w:r>
        <w:t>неправильному</w:t>
      </w:r>
      <w:r>
        <w:rPr>
          <w:spacing w:val="17"/>
        </w:rPr>
        <w:t xml:space="preserve"> </w:t>
      </w:r>
      <w:r>
        <w:t>железнодорожному</w:t>
      </w:r>
      <w:r>
        <w:rPr>
          <w:spacing w:val="17"/>
        </w:rPr>
        <w:t xml:space="preserve"> </w:t>
      </w:r>
      <w:r>
        <w:t>пути,</w:t>
      </w:r>
      <w:r>
        <w:rPr>
          <w:spacing w:val="21"/>
        </w:rPr>
        <w:t xml:space="preserve"> </w:t>
      </w:r>
      <w:r>
        <w:t>он</w:t>
      </w:r>
      <w:r>
        <w:rPr>
          <w:spacing w:val="21"/>
        </w:rPr>
        <w:t xml:space="preserve"> </w:t>
      </w:r>
      <w:r>
        <w:t>по</w:t>
      </w:r>
      <w:r>
        <w:rPr>
          <w:spacing w:val="22"/>
        </w:rPr>
        <w:t xml:space="preserve"> </w:t>
      </w:r>
      <w:r>
        <w:t>радиосвязи</w:t>
      </w:r>
      <w:r>
        <w:rPr>
          <w:spacing w:val="21"/>
        </w:rPr>
        <w:t xml:space="preserve"> </w:t>
      </w:r>
      <w:r>
        <w:t>или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0" w:firstLine="0"/>
      </w:pPr>
      <w:r>
        <w:lastRenderedPageBreak/>
        <w:t>свистком локомотива вызывает помощника машиниста для укладки петард на таком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расстоянии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места</w:t>
      </w:r>
      <w:r>
        <w:rPr>
          <w:spacing w:val="1"/>
        </w:rPr>
        <w:t xml:space="preserve"> </w:t>
      </w:r>
      <w:r>
        <w:t>препятствия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противоположной</w:t>
      </w:r>
      <w:r>
        <w:rPr>
          <w:spacing w:val="1"/>
        </w:rPr>
        <w:t xml:space="preserve"> </w:t>
      </w:r>
      <w:r>
        <w:t>стороны,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 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 для ограждения</w:t>
      </w:r>
      <w:r>
        <w:rPr>
          <w:spacing w:val="1"/>
        </w:rPr>
        <w:t xml:space="preserve"> </w:t>
      </w:r>
      <w:r>
        <w:t>препятствия</w:t>
      </w:r>
      <w:r>
        <w:rPr>
          <w:spacing w:val="1"/>
        </w:rPr>
        <w:t xml:space="preserve"> </w:t>
      </w:r>
      <w:r>
        <w:t>– с</w:t>
      </w:r>
      <w:r>
        <w:rPr>
          <w:spacing w:val="1"/>
        </w:rPr>
        <w:t xml:space="preserve"> </w:t>
      </w:r>
      <w:r>
        <w:t>противоположной</w:t>
      </w:r>
      <w:r>
        <w:rPr>
          <w:spacing w:val="-1"/>
        </w:rPr>
        <w:t xml:space="preserve"> </w:t>
      </w:r>
      <w:r>
        <w:t>стороны.</w:t>
      </w:r>
    </w:p>
    <w:p w:rsidR="00FC451D" w:rsidRDefault="00AE03C1">
      <w:pPr>
        <w:pStyle w:val="a3"/>
        <w:spacing w:before="6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143" behindDoc="0" locked="0" layoutInCell="1" allowOverlap="1">
            <wp:simplePos x="0" y="0"/>
            <wp:positionH relativeFrom="page">
              <wp:posOffset>1653032</wp:posOffset>
            </wp:positionH>
            <wp:positionV relativeFrom="paragraph">
              <wp:posOffset>240872</wp:posOffset>
            </wp:positionV>
            <wp:extent cx="4630854" cy="1669351"/>
            <wp:effectExtent l="0" t="0" r="0" b="0"/>
            <wp:wrapTopAndBottom/>
            <wp:docPr id="251" name="image1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image126.png"/>
                    <pic:cNvPicPr/>
                  </pic:nvPicPr>
                  <pic:blipFill>
                    <a:blip r:embed="rId1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0854" cy="1669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4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111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line="276" w:lineRule="auto"/>
        <w:ind w:right="222"/>
      </w:pPr>
      <w:r>
        <w:t>На</w:t>
      </w:r>
      <w:r>
        <w:rPr>
          <w:spacing w:val="1"/>
        </w:rPr>
        <w:t xml:space="preserve"> </w:t>
      </w:r>
      <w:r>
        <w:t>участках,</w:t>
      </w:r>
      <w:r>
        <w:rPr>
          <w:spacing w:val="70"/>
        </w:rPr>
        <w:t xml:space="preserve"> </w:t>
      </w:r>
      <w:r>
        <w:t>где</w:t>
      </w:r>
      <w:r>
        <w:rPr>
          <w:spacing w:val="70"/>
        </w:rPr>
        <w:t xml:space="preserve"> </w:t>
      </w:r>
      <w:r>
        <w:t>обращаются</w:t>
      </w:r>
      <w:r>
        <w:rPr>
          <w:spacing w:val="70"/>
        </w:rPr>
        <w:t xml:space="preserve"> </w:t>
      </w:r>
      <w:r>
        <w:t>пассажирские</w:t>
      </w:r>
      <w:r>
        <w:rPr>
          <w:spacing w:val="70"/>
        </w:rPr>
        <w:t xml:space="preserve"> </w:t>
      </w:r>
      <w:r>
        <w:t>поезда</w:t>
      </w:r>
      <w:r>
        <w:rPr>
          <w:spacing w:val="70"/>
        </w:rPr>
        <w:t xml:space="preserve"> </w:t>
      </w:r>
      <w:r>
        <w:t>со</w:t>
      </w:r>
      <w:r>
        <w:rPr>
          <w:spacing w:val="70"/>
        </w:rPr>
        <w:t xml:space="preserve"> </w:t>
      </w:r>
      <w:r>
        <w:t>скоростью</w:t>
      </w:r>
      <w:r>
        <w:rPr>
          <w:spacing w:val="70"/>
        </w:rPr>
        <w:t xml:space="preserve"> </w:t>
      </w:r>
      <w:r>
        <w:t>свыше</w:t>
      </w:r>
      <w:r>
        <w:rPr>
          <w:spacing w:val="1"/>
        </w:rPr>
        <w:t xml:space="preserve"> </w:t>
      </w:r>
      <w:r>
        <w:t>120 км/ч,</w:t>
      </w:r>
      <w:r>
        <w:rPr>
          <w:spacing w:val="1"/>
        </w:rPr>
        <w:t xml:space="preserve"> </w:t>
      </w:r>
      <w:r>
        <w:t>расстояния</w:t>
      </w:r>
      <w:r>
        <w:rPr>
          <w:spacing w:val="1"/>
        </w:rPr>
        <w:t xml:space="preserve"> </w:t>
      </w:r>
      <w:r>
        <w:t>укладки</w:t>
      </w:r>
      <w:r>
        <w:rPr>
          <w:spacing w:val="1"/>
        </w:rPr>
        <w:t xml:space="preserve"> </w:t>
      </w:r>
      <w:r>
        <w:t>петард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-1"/>
        </w:rPr>
        <w:t xml:space="preserve"> </w:t>
      </w:r>
      <w:r>
        <w:t>владельца</w:t>
      </w:r>
      <w:r>
        <w:rPr>
          <w:spacing w:val="-3"/>
        </w:rPr>
        <w:t xml:space="preserve"> </w:t>
      </w:r>
      <w:r>
        <w:t>инфраструктуры.</w:t>
      </w:r>
    </w:p>
    <w:p w:rsidR="00FC451D" w:rsidRDefault="00AE03C1">
      <w:pPr>
        <w:pStyle w:val="a3"/>
        <w:spacing w:line="276" w:lineRule="auto"/>
        <w:ind w:right="220"/>
      </w:pPr>
      <w:r>
        <w:t>После</w:t>
      </w:r>
      <w:r>
        <w:rPr>
          <w:spacing w:val="1"/>
        </w:rPr>
        <w:t xml:space="preserve"> </w:t>
      </w:r>
      <w:r>
        <w:t>укладки</w:t>
      </w:r>
      <w:r>
        <w:rPr>
          <w:spacing w:val="70"/>
        </w:rPr>
        <w:t xml:space="preserve"> </w:t>
      </w:r>
      <w:r>
        <w:t>петард</w:t>
      </w:r>
      <w:r>
        <w:rPr>
          <w:spacing w:val="70"/>
        </w:rPr>
        <w:t xml:space="preserve"> </w:t>
      </w:r>
      <w:r>
        <w:t>помощник</w:t>
      </w:r>
      <w:r>
        <w:rPr>
          <w:spacing w:val="70"/>
        </w:rPr>
        <w:t xml:space="preserve"> </w:t>
      </w:r>
      <w:r>
        <w:t>машиниста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проводник</w:t>
      </w:r>
      <w:r>
        <w:rPr>
          <w:spacing w:val="70"/>
        </w:rPr>
        <w:t xml:space="preserve"> </w:t>
      </w:r>
      <w:r>
        <w:t>вагона</w:t>
      </w:r>
      <w:r>
        <w:rPr>
          <w:spacing w:val="70"/>
        </w:rPr>
        <w:t xml:space="preserve"> </w:t>
      </w:r>
      <w:r>
        <w:t>отходят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места</w:t>
      </w:r>
      <w:r>
        <w:rPr>
          <w:spacing w:val="1"/>
        </w:rPr>
        <w:t xml:space="preserve"> </w:t>
      </w:r>
      <w:r>
        <w:t>уложенных</w:t>
      </w:r>
      <w:r>
        <w:rPr>
          <w:spacing w:val="1"/>
        </w:rPr>
        <w:t xml:space="preserve"> </w:t>
      </w:r>
      <w:r>
        <w:t>петард</w:t>
      </w:r>
      <w:r>
        <w:rPr>
          <w:spacing w:val="1"/>
        </w:rPr>
        <w:t xml:space="preserve"> </w:t>
      </w:r>
      <w:r>
        <w:t>обратно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поезду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расстояние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20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25</w:t>
      </w:r>
      <w:r>
        <w:rPr>
          <w:spacing w:val="1"/>
        </w:rPr>
        <w:t xml:space="preserve"> </w:t>
      </w:r>
      <w:r>
        <w:t>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показывают</w:t>
      </w:r>
      <w:r>
        <w:rPr>
          <w:spacing w:val="-2"/>
        </w:rPr>
        <w:t xml:space="preserve"> </w:t>
      </w:r>
      <w:r>
        <w:t>красный</w:t>
      </w:r>
      <w:r>
        <w:rPr>
          <w:spacing w:val="-1"/>
        </w:rPr>
        <w:t xml:space="preserve"> </w:t>
      </w:r>
      <w:r>
        <w:t>сигнал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сторону</w:t>
      </w:r>
      <w:r>
        <w:rPr>
          <w:spacing w:val="-5"/>
        </w:rPr>
        <w:t xml:space="preserve"> </w:t>
      </w:r>
      <w:r>
        <w:t>возможного приближения</w:t>
      </w:r>
      <w:r>
        <w:rPr>
          <w:spacing w:val="-1"/>
        </w:rPr>
        <w:t xml:space="preserve"> </w:t>
      </w:r>
      <w:r>
        <w:t>поезда.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вынужденной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ограждения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хвоста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головы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мест</w:t>
      </w:r>
      <w:r>
        <w:rPr>
          <w:spacing w:val="1"/>
          <w:sz w:val="28"/>
        </w:rPr>
        <w:t xml:space="preserve"> </w:t>
      </w:r>
      <w:r>
        <w:rPr>
          <w:sz w:val="28"/>
        </w:rPr>
        <w:t>препятствий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смежном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двухпутного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многопутного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распоряжению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1"/>
          <w:sz w:val="28"/>
        </w:rPr>
        <w:t xml:space="preserve"> </w:t>
      </w:r>
      <w:r>
        <w:rPr>
          <w:sz w:val="28"/>
        </w:rPr>
        <w:t>ведущего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1"/>
          <w:sz w:val="28"/>
        </w:rPr>
        <w:t xml:space="preserve"> </w:t>
      </w:r>
      <w:r>
        <w:rPr>
          <w:sz w:val="28"/>
        </w:rPr>
        <w:t>привлекаются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работники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бригады,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проводники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пассажирских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вагонов,</w:t>
      </w:r>
      <w:r>
        <w:rPr>
          <w:spacing w:val="1"/>
          <w:sz w:val="28"/>
        </w:rPr>
        <w:t xml:space="preserve"> </w:t>
      </w:r>
      <w:r>
        <w:rPr>
          <w:sz w:val="28"/>
        </w:rPr>
        <w:t>кондукторы,</w:t>
      </w:r>
      <w:r>
        <w:rPr>
          <w:spacing w:val="1"/>
          <w:sz w:val="28"/>
        </w:rPr>
        <w:t xml:space="preserve"> </w:t>
      </w:r>
      <w:r>
        <w:rPr>
          <w:sz w:val="28"/>
        </w:rPr>
        <w:t>иные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-2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3"/>
        <w:spacing w:line="276" w:lineRule="auto"/>
        <w:ind w:right="225"/>
      </w:pPr>
      <w:r>
        <w:t>При</w:t>
      </w:r>
      <w:r>
        <w:rPr>
          <w:spacing w:val="1"/>
        </w:rPr>
        <w:t xml:space="preserve"> </w:t>
      </w:r>
      <w:r>
        <w:t>обслуживании</w:t>
      </w:r>
      <w:r>
        <w:rPr>
          <w:spacing w:val="1"/>
        </w:rPr>
        <w:t xml:space="preserve"> </w:t>
      </w:r>
      <w:r>
        <w:t>локомотивов</w:t>
      </w:r>
      <w:r>
        <w:rPr>
          <w:spacing w:val="1"/>
        </w:rPr>
        <w:t xml:space="preserve"> </w:t>
      </w:r>
      <w:r>
        <w:t>пассажирских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машинистом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помощника машиниста ограждение поезда при вынужденной остановке на перегоне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начальником</w:t>
      </w:r>
      <w:r>
        <w:rPr>
          <w:spacing w:val="1"/>
        </w:rPr>
        <w:t xml:space="preserve"> </w:t>
      </w:r>
      <w:r>
        <w:t>(механиком-бригадиром)</w:t>
      </w:r>
      <w:r>
        <w:rPr>
          <w:spacing w:val="1"/>
        </w:rPr>
        <w:t xml:space="preserve"> </w:t>
      </w:r>
      <w:r>
        <w:t>пассажирского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проводниками</w:t>
      </w:r>
      <w:r>
        <w:rPr>
          <w:spacing w:val="-1"/>
        </w:rPr>
        <w:t xml:space="preserve"> </w:t>
      </w:r>
      <w:r>
        <w:t>вагонов</w:t>
      </w:r>
      <w:r>
        <w:rPr>
          <w:spacing w:val="-6"/>
        </w:rPr>
        <w:t xml:space="preserve"> </w:t>
      </w:r>
      <w:r>
        <w:t>по указанию</w:t>
      </w:r>
      <w:r>
        <w:rPr>
          <w:spacing w:val="-3"/>
        </w:rPr>
        <w:t xml:space="preserve"> </w:t>
      </w:r>
      <w:r>
        <w:t>машиниста,</w:t>
      </w:r>
      <w:r>
        <w:rPr>
          <w:spacing w:val="-2"/>
        </w:rPr>
        <w:t xml:space="preserve"> </w:t>
      </w:r>
      <w:r>
        <w:t>передаваемому</w:t>
      </w:r>
      <w:r>
        <w:rPr>
          <w:spacing w:val="-6"/>
        </w:rPr>
        <w:t xml:space="preserve"> </w:t>
      </w:r>
      <w:r>
        <w:t>по радиосвязи.</w:t>
      </w:r>
    </w:p>
    <w:p w:rsidR="00FC451D" w:rsidRDefault="00AE03C1">
      <w:pPr>
        <w:pStyle w:val="a3"/>
        <w:spacing w:before="1" w:line="276" w:lineRule="auto"/>
        <w:ind w:right="220"/>
      </w:pPr>
      <w:r>
        <w:t>При</w:t>
      </w:r>
      <w:r>
        <w:rPr>
          <w:spacing w:val="1"/>
        </w:rPr>
        <w:t xml:space="preserve"> </w:t>
      </w:r>
      <w:r>
        <w:t>обслуживании</w:t>
      </w:r>
      <w:r>
        <w:rPr>
          <w:spacing w:val="1"/>
        </w:rPr>
        <w:t xml:space="preserve"> </w:t>
      </w:r>
      <w:r>
        <w:t>локомотивов</w:t>
      </w:r>
      <w:r>
        <w:rPr>
          <w:spacing w:val="1"/>
        </w:rPr>
        <w:t xml:space="preserve"> </w:t>
      </w:r>
      <w:r>
        <w:t>грузовых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машинистом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помощника машиниста ограждение поезда при вынужденной остановке на перегоне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порядком,</w:t>
      </w:r>
      <w:r>
        <w:rPr>
          <w:spacing w:val="1"/>
        </w:rPr>
        <w:t xml:space="preserve"> </w:t>
      </w:r>
      <w:r>
        <w:t>устанавливаемым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 актом владельца инфраструктуры (владельца железнодорожных путей</w:t>
      </w:r>
      <w:r>
        <w:rPr>
          <w:spacing w:val="-67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пользования).</w:t>
      </w:r>
    </w:p>
    <w:p w:rsidR="00FC451D" w:rsidRDefault="00FC451D">
      <w:pPr>
        <w:pStyle w:val="a3"/>
        <w:spacing w:before="6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1"/>
          <w:numId w:val="213"/>
        </w:numPr>
        <w:tabs>
          <w:tab w:val="left" w:pos="2437"/>
        </w:tabs>
        <w:ind w:left="2436" w:hanging="342"/>
        <w:jc w:val="left"/>
      </w:pPr>
      <w:r>
        <w:t>Ручные</w:t>
      </w:r>
      <w:r>
        <w:rPr>
          <w:spacing w:val="-3"/>
        </w:rPr>
        <w:t xml:space="preserve"> </w:t>
      </w:r>
      <w:r>
        <w:t>сигналы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железнодорожном</w:t>
      </w:r>
      <w:r>
        <w:rPr>
          <w:spacing w:val="-3"/>
        </w:rPr>
        <w:t xml:space="preserve"> </w:t>
      </w:r>
      <w:r>
        <w:t>транспорте</w:t>
      </w:r>
    </w:p>
    <w:p w:rsidR="00FC451D" w:rsidRDefault="00FC451D">
      <w:p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118"/>
        <w:ind w:left="1483" w:hanging="423"/>
        <w:rPr>
          <w:sz w:val="28"/>
        </w:rPr>
      </w:pPr>
      <w:r>
        <w:rPr>
          <w:sz w:val="28"/>
        </w:rPr>
        <w:lastRenderedPageBreak/>
        <w:t>Ручными</w:t>
      </w:r>
      <w:r>
        <w:rPr>
          <w:spacing w:val="-4"/>
          <w:sz w:val="28"/>
        </w:rPr>
        <w:t xml:space="preserve"> </w:t>
      </w:r>
      <w:r>
        <w:rPr>
          <w:sz w:val="28"/>
        </w:rPr>
        <w:t>сигналами</w:t>
      </w:r>
      <w:r>
        <w:rPr>
          <w:spacing w:val="-4"/>
          <w:sz w:val="28"/>
        </w:rPr>
        <w:t xml:space="preserve"> </w:t>
      </w:r>
      <w:r>
        <w:rPr>
          <w:sz w:val="28"/>
        </w:rPr>
        <w:t>предъявляются</w:t>
      </w:r>
      <w:r>
        <w:rPr>
          <w:spacing w:val="-8"/>
          <w:sz w:val="28"/>
        </w:rPr>
        <w:t xml:space="preserve"> </w:t>
      </w:r>
      <w:r>
        <w:rPr>
          <w:sz w:val="28"/>
        </w:rPr>
        <w:t>требования:</w:t>
      </w:r>
    </w:p>
    <w:p w:rsidR="00FC451D" w:rsidRDefault="00AE03C1">
      <w:pPr>
        <w:pStyle w:val="a4"/>
        <w:numPr>
          <w:ilvl w:val="0"/>
          <w:numId w:val="170"/>
        </w:numPr>
        <w:tabs>
          <w:tab w:val="left" w:pos="1366"/>
        </w:tabs>
        <w:spacing w:before="51" w:after="6" w:line="276" w:lineRule="auto"/>
        <w:ind w:right="223" w:firstLine="708"/>
        <w:jc w:val="both"/>
        <w:rPr>
          <w:sz w:val="28"/>
        </w:rPr>
      </w:pPr>
      <w:r>
        <w:rPr>
          <w:sz w:val="28"/>
        </w:rPr>
        <w:t>красным</w:t>
      </w:r>
      <w:r>
        <w:rPr>
          <w:spacing w:val="1"/>
          <w:sz w:val="28"/>
        </w:rPr>
        <w:t xml:space="preserve"> </w:t>
      </w:r>
      <w:r>
        <w:rPr>
          <w:sz w:val="28"/>
        </w:rPr>
        <w:t>развернутым</w:t>
      </w:r>
      <w:r>
        <w:rPr>
          <w:spacing w:val="1"/>
          <w:sz w:val="28"/>
        </w:rPr>
        <w:t xml:space="preserve"> </w:t>
      </w:r>
      <w:r>
        <w:rPr>
          <w:sz w:val="28"/>
        </w:rPr>
        <w:t>флагом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светлое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суток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красным</w:t>
      </w:r>
      <w:r>
        <w:rPr>
          <w:spacing w:val="1"/>
          <w:sz w:val="28"/>
        </w:rPr>
        <w:t xml:space="preserve"> </w:t>
      </w:r>
      <w:r>
        <w:rPr>
          <w:sz w:val="28"/>
        </w:rPr>
        <w:t>огнем</w:t>
      </w:r>
      <w:r>
        <w:rPr>
          <w:spacing w:val="1"/>
          <w:sz w:val="28"/>
        </w:rPr>
        <w:t xml:space="preserve"> </w:t>
      </w:r>
      <w:r>
        <w:rPr>
          <w:sz w:val="28"/>
        </w:rPr>
        <w:t>ручного фонаря</w:t>
      </w:r>
      <w:r>
        <w:rPr>
          <w:spacing w:val="1"/>
          <w:sz w:val="28"/>
        </w:rPr>
        <w:t xml:space="preserve"> </w:t>
      </w:r>
      <w:r>
        <w:rPr>
          <w:sz w:val="28"/>
        </w:rPr>
        <w:t>темное</w:t>
      </w:r>
      <w:r>
        <w:rPr>
          <w:spacing w:val="-2"/>
          <w:sz w:val="28"/>
        </w:rPr>
        <w:t xml:space="preserve"> </w:t>
      </w:r>
      <w:r>
        <w:rPr>
          <w:sz w:val="28"/>
        </w:rPr>
        <w:t>время</w:t>
      </w:r>
      <w:r>
        <w:rPr>
          <w:spacing w:val="-1"/>
          <w:sz w:val="28"/>
        </w:rPr>
        <w:t xml:space="preserve"> </w:t>
      </w:r>
      <w:r>
        <w:rPr>
          <w:sz w:val="28"/>
        </w:rPr>
        <w:t>суток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движение запрещено (рисунок</w:t>
      </w:r>
      <w:r>
        <w:rPr>
          <w:spacing w:val="-4"/>
          <w:sz w:val="28"/>
        </w:rPr>
        <w:t xml:space="preserve"> </w:t>
      </w:r>
      <w:r>
        <w:rPr>
          <w:sz w:val="28"/>
        </w:rPr>
        <w:t>112).</w:t>
      </w:r>
    </w:p>
    <w:p w:rsidR="00FC451D" w:rsidRDefault="00AE03C1">
      <w:pPr>
        <w:pStyle w:val="a3"/>
        <w:ind w:left="3801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588860" cy="2268569"/>
            <wp:effectExtent l="0" t="0" r="0" b="0"/>
            <wp:docPr id="253" name="image1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image127.jpeg"/>
                    <pic:cNvPicPr/>
                  </pic:nvPicPr>
                  <pic:blipFill>
                    <a:blip r:embed="rId1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8860" cy="2268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8"/>
        <w:ind w:left="1602" w:right="769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112</w:t>
      </w:r>
    </w:p>
    <w:p w:rsidR="00FC451D" w:rsidRDefault="00FC451D">
      <w:pPr>
        <w:pStyle w:val="a3"/>
        <w:spacing w:before="5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before="1" w:line="276" w:lineRule="auto"/>
        <w:jc w:val="left"/>
      </w:pPr>
      <w:r>
        <w:t>При</w:t>
      </w:r>
      <w:r>
        <w:rPr>
          <w:spacing w:val="9"/>
        </w:rPr>
        <w:t xml:space="preserve"> </w:t>
      </w:r>
      <w:r>
        <w:t>отсутствии</w:t>
      </w:r>
      <w:r>
        <w:rPr>
          <w:spacing w:val="13"/>
        </w:rPr>
        <w:t xml:space="preserve"> </w:t>
      </w:r>
      <w:r>
        <w:t>в</w:t>
      </w:r>
      <w:r>
        <w:rPr>
          <w:spacing w:val="10"/>
        </w:rPr>
        <w:t xml:space="preserve"> </w:t>
      </w:r>
      <w:r>
        <w:t>светлое</w:t>
      </w:r>
      <w:r>
        <w:rPr>
          <w:spacing w:val="9"/>
        </w:rPr>
        <w:t xml:space="preserve"> </w:t>
      </w:r>
      <w:r>
        <w:t>время</w:t>
      </w:r>
      <w:r>
        <w:rPr>
          <w:spacing w:val="11"/>
        </w:rPr>
        <w:t xml:space="preserve"> </w:t>
      </w:r>
      <w:r>
        <w:t>суток</w:t>
      </w:r>
      <w:r>
        <w:rPr>
          <w:spacing w:val="11"/>
        </w:rPr>
        <w:t xml:space="preserve"> </w:t>
      </w:r>
      <w:r>
        <w:t>красного</w:t>
      </w:r>
      <w:r>
        <w:rPr>
          <w:spacing w:val="11"/>
        </w:rPr>
        <w:t xml:space="preserve"> </w:t>
      </w:r>
      <w:r>
        <w:t>флага,</w:t>
      </w:r>
      <w:r>
        <w:rPr>
          <w:spacing w:val="8"/>
        </w:rPr>
        <w:t xml:space="preserve"> </w:t>
      </w:r>
      <w:r>
        <w:t>а</w:t>
      </w:r>
      <w:r>
        <w:rPr>
          <w:spacing w:val="13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темное</w:t>
      </w:r>
      <w:r>
        <w:rPr>
          <w:spacing w:val="11"/>
        </w:rPr>
        <w:t xml:space="preserve"> </w:t>
      </w:r>
      <w:r>
        <w:t>время</w:t>
      </w:r>
      <w:r>
        <w:rPr>
          <w:spacing w:val="10"/>
        </w:rPr>
        <w:t xml:space="preserve"> </w:t>
      </w:r>
      <w:r>
        <w:t>суток</w:t>
      </w:r>
      <w:r>
        <w:rPr>
          <w:spacing w:val="-67"/>
        </w:rPr>
        <w:t xml:space="preserve"> </w:t>
      </w:r>
      <w:r>
        <w:t>ручного фонаря</w:t>
      </w:r>
      <w:r>
        <w:rPr>
          <w:spacing w:val="-1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красным</w:t>
      </w:r>
      <w:r>
        <w:rPr>
          <w:spacing w:val="-1"/>
        </w:rPr>
        <w:t xml:space="preserve"> </w:t>
      </w:r>
      <w:r>
        <w:t>огнем,</w:t>
      </w:r>
      <w:r>
        <w:rPr>
          <w:spacing w:val="-2"/>
        </w:rPr>
        <w:t xml:space="preserve"> </w:t>
      </w:r>
      <w:r>
        <w:t>сигналы</w:t>
      </w:r>
      <w:r>
        <w:rPr>
          <w:spacing w:val="-1"/>
        </w:rPr>
        <w:t xml:space="preserve"> </w:t>
      </w:r>
      <w:r>
        <w:t>остановки</w:t>
      </w:r>
      <w:r>
        <w:rPr>
          <w:spacing w:val="-4"/>
        </w:rPr>
        <w:t xml:space="preserve"> </w:t>
      </w:r>
      <w:r>
        <w:t>подаются</w:t>
      </w:r>
      <w:r>
        <w:rPr>
          <w:spacing w:val="1"/>
        </w:rPr>
        <w:t xml:space="preserve"> </w:t>
      </w:r>
      <w:r>
        <w:t>(рисунок</w:t>
      </w:r>
      <w:r>
        <w:rPr>
          <w:spacing w:val="-4"/>
        </w:rPr>
        <w:t xml:space="preserve"> </w:t>
      </w:r>
      <w:r>
        <w:t>113):</w:t>
      </w:r>
    </w:p>
    <w:p w:rsidR="00FC451D" w:rsidRDefault="00AE03C1">
      <w:pPr>
        <w:pStyle w:val="a3"/>
        <w:spacing w:before="1" w:line="276" w:lineRule="auto"/>
        <w:jc w:val="left"/>
      </w:pPr>
      <w:r>
        <w:t>в</w:t>
      </w:r>
      <w:r>
        <w:rPr>
          <w:spacing w:val="14"/>
        </w:rPr>
        <w:t xml:space="preserve"> </w:t>
      </w:r>
      <w:r>
        <w:t>светлое</w:t>
      </w:r>
      <w:r>
        <w:rPr>
          <w:spacing w:val="16"/>
        </w:rPr>
        <w:t xml:space="preserve"> </w:t>
      </w:r>
      <w:r>
        <w:t>время</w:t>
      </w:r>
      <w:r>
        <w:rPr>
          <w:spacing w:val="16"/>
        </w:rPr>
        <w:t xml:space="preserve"> </w:t>
      </w:r>
      <w:r>
        <w:t>суток</w:t>
      </w:r>
      <w:r>
        <w:rPr>
          <w:spacing w:val="14"/>
        </w:rPr>
        <w:t xml:space="preserve"> </w:t>
      </w:r>
      <w:r>
        <w:t>–</w:t>
      </w:r>
      <w:r>
        <w:rPr>
          <w:spacing w:val="14"/>
        </w:rPr>
        <w:t xml:space="preserve"> </w:t>
      </w:r>
      <w:r>
        <w:t>движением</w:t>
      </w:r>
      <w:r>
        <w:rPr>
          <w:spacing w:val="13"/>
        </w:rPr>
        <w:t xml:space="preserve"> </w:t>
      </w:r>
      <w:r>
        <w:t>по</w:t>
      </w:r>
      <w:r>
        <w:rPr>
          <w:spacing w:val="13"/>
        </w:rPr>
        <w:t xml:space="preserve"> </w:t>
      </w:r>
      <w:r>
        <w:t>кругу</w:t>
      </w:r>
      <w:r>
        <w:rPr>
          <w:spacing w:val="12"/>
        </w:rPr>
        <w:t xml:space="preserve"> </w:t>
      </w:r>
      <w:r>
        <w:t>желтого</w:t>
      </w:r>
      <w:r>
        <w:rPr>
          <w:spacing w:val="16"/>
        </w:rPr>
        <w:t xml:space="preserve"> </w:t>
      </w:r>
      <w:r>
        <w:t>флага,</w:t>
      </w:r>
      <w:r>
        <w:rPr>
          <w:spacing w:val="15"/>
        </w:rPr>
        <w:t xml:space="preserve"> </w:t>
      </w:r>
      <w:r>
        <w:t>руки</w:t>
      </w:r>
      <w:r>
        <w:rPr>
          <w:spacing w:val="16"/>
        </w:rPr>
        <w:t xml:space="preserve"> </w:t>
      </w:r>
      <w:r>
        <w:t>или</w:t>
      </w:r>
      <w:r>
        <w:rPr>
          <w:spacing w:val="16"/>
        </w:rPr>
        <w:t xml:space="preserve"> </w:t>
      </w:r>
      <w:r>
        <w:t>какого-</w:t>
      </w:r>
      <w:r>
        <w:rPr>
          <w:spacing w:val="-67"/>
        </w:rPr>
        <w:t xml:space="preserve"> </w:t>
      </w:r>
      <w:r>
        <w:t>либо предмета;</w:t>
      </w:r>
    </w:p>
    <w:p w:rsidR="00FC451D" w:rsidRDefault="00AE03C1">
      <w:pPr>
        <w:pStyle w:val="a3"/>
        <w:spacing w:line="321" w:lineRule="exact"/>
        <w:ind w:left="1061" w:firstLine="0"/>
        <w:jc w:val="left"/>
      </w:pPr>
      <w:r>
        <w:rPr>
          <w:noProof/>
          <w:lang w:eastAsia="ru-RU"/>
        </w:rPr>
        <w:drawing>
          <wp:anchor distT="0" distB="0" distL="0" distR="0" simplePos="0" relativeHeight="144" behindDoc="0" locked="0" layoutInCell="1" allowOverlap="1">
            <wp:simplePos x="0" y="0"/>
            <wp:positionH relativeFrom="page">
              <wp:posOffset>2644267</wp:posOffset>
            </wp:positionH>
            <wp:positionV relativeFrom="paragraph">
              <wp:posOffset>238296</wp:posOffset>
            </wp:positionV>
            <wp:extent cx="2642667" cy="2278380"/>
            <wp:effectExtent l="0" t="0" r="0" b="0"/>
            <wp:wrapTopAndBottom/>
            <wp:docPr id="255" name="image1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image128.png"/>
                    <pic:cNvPicPr/>
                  </pic:nvPicPr>
                  <pic:blipFill>
                    <a:blip r:embed="rId1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2667" cy="2278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</w:t>
      </w:r>
      <w:r>
        <w:rPr>
          <w:spacing w:val="-4"/>
        </w:rPr>
        <w:t xml:space="preserve"> </w:t>
      </w:r>
      <w:r>
        <w:t>темное</w:t>
      </w:r>
      <w:r>
        <w:rPr>
          <w:spacing w:val="-2"/>
        </w:rPr>
        <w:t xml:space="preserve"> </w:t>
      </w:r>
      <w:r>
        <w:t>время</w:t>
      </w:r>
      <w:r>
        <w:rPr>
          <w:spacing w:val="-1"/>
        </w:rPr>
        <w:t xml:space="preserve"> </w:t>
      </w:r>
      <w:r>
        <w:t>суток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движением</w:t>
      </w:r>
      <w:r>
        <w:rPr>
          <w:spacing w:val="-1"/>
        </w:rPr>
        <w:t xml:space="preserve"> </w:t>
      </w:r>
      <w:r>
        <w:t>по кругу</w:t>
      </w:r>
      <w:r>
        <w:rPr>
          <w:spacing w:val="-6"/>
        </w:rPr>
        <w:t xml:space="preserve"> </w:t>
      </w:r>
      <w:r>
        <w:t>фонаря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огнем</w:t>
      </w:r>
      <w:r>
        <w:rPr>
          <w:spacing w:val="-4"/>
        </w:rPr>
        <w:t xml:space="preserve"> </w:t>
      </w:r>
      <w:r>
        <w:t>любого</w:t>
      </w:r>
      <w:r>
        <w:rPr>
          <w:spacing w:val="-1"/>
        </w:rPr>
        <w:t xml:space="preserve"> </w:t>
      </w:r>
      <w:r>
        <w:t>цвета;</w:t>
      </w:r>
    </w:p>
    <w:p w:rsidR="00FC451D" w:rsidRDefault="00AE03C1">
      <w:pPr>
        <w:pStyle w:val="a3"/>
        <w:spacing w:before="27"/>
        <w:ind w:left="4714" w:firstLine="0"/>
      </w:pPr>
      <w:r>
        <w:t>Рисунок</w:t>
      </w:r>
      <w:r>
        <w:rPr>
          <w:spacing w:val="-5"/>
        </w:rPr>
        <w:t xml:space="preserve"> </w:t>
      </w:r>
      <w:r>
        <w:t>113</w:t>
      </w:r>
    </w:p>
    <w:p w:rsidR="00FC451D" w:rsidRDefault="00AE03C1">
      <w:pPr>
        <w:pStyle w:val="a4"/>
        <w:numPr>
          <w:ilvl w:val="0"/>
          <w:numId w:val="170"/>
        </w:numPr>
        <w:tabs>
          <w:tab w:val="left" w:pos="1366"/>
        </w:tabs>
        <w:spacing w:before="153" w:line="276" w:lineRule="auto"/>
        <w:ind w:right="220" w:firstLine="708"/>
        <w:jc w:val="both"/>
        <w:rPr>
          <w:sz w:val="28"/>
        </w:rPr>
      </w:pPr>
      <w:r>
        <w:rPr>
          <w:sz w:val="28"/>
        </w:rPr>
        <w:t>желтым</w:t>
      </w:r>
      <w:r>
        <w:rPr>
          <w:spacing w:val="1"/>
          <w:sz w:val="28"/>
        </w:rPr>
        <w:t xml:space="preserve"> </w:t>
      </w:r>
      <w:r>
        <w:rPr>
          <w:sz w:val="28"/>
        </w:rPr>
        <w:t>развернутым</w:t>
      </w:r>
      <w:r>
        <w:rPr>
          <w:spacing w:val="1"/>
          <w:sz w:val="28"/>
        </w:rPr>
        <w:t xml:space="preserve"> </w:t>
      </w:r>
      <w:r>
        <w:rPr>
          <w:sz w:val="28"/>
        </w:rPr>
        <w:t>флагом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светлое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суток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желтым</w:t>
      </w:r>
      <w:r>
        <w:rPr>
          <w:spacing w:val="70"/>
          <w:sz w:val="28"/>
        </w:rPr>
        <w:t xml:space="preserve"> </w:t>
      </w:r>
      <w:r>
        <w:rPr>
          <w:sz w:val="28"/>
        </w:rPr>
        <w:t>огнем</w:t>
      </w:r>
      <w:r>
        <w:rPr>
          <w:spacing w:val="1"/>
          <w:sz w:val="28"/>
        </w:rPr>
        <w:t xml:space="preserve"> </w:t>
      </w:r>
      <w:r>
        <w:rPr>
          <w:sz w:val="28"/>
        </w:rPr>
        <w:t>ручного</w:t>
      </w:r>
      <w:r>
        <w:rPr>
          <w:spacing w:val="1"/>
          <w:sz w:val="28"/>
        </w:rPr>
        <w:t xml:space="preserve"> </w:t>
      </w:r>
      <w:r>
        <w:rPr>
          <w:sz w:val="28"/>
        </w:rPr>
        <w:t>фонаря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темное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суток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скоростью,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указанной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нормативном</w:t>
      </w:r>
      <w:r>
        <w:rPr>
          <w:spacing w:val="1"/>
          <w:sz w:val="28"/>
        </w:rPr>
        <w:t xml:space="preserve"> </w:t>
      </w:r>
      <w:r>
        <w:rPr>
          <w:sz w:val="28"/>
        </w:rPr>
        <w:t>акте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 (владельца железнодорожных путей необщего пользования), а при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этих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 – не более 25 км/ч, на железнодорожных путях необщего пользования –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более</w:t>
      </w:r>
      <w:r>
        <w:rPr>
          <w:spacing w:val="-3"/>
          <w:sz w:val="28"/>
        </w:rPr>
        <w:t xml:space="preserve"> </w:t>
      </w:r>
      <w:r>
        <w:rPr>
          <w:sz w:val="28"/>
        </w:rPr>
        <w:t>15</w:t>
      </w:r>
      <w:r>
        <w:rPr>
          <w:spacing w:val="1"/>
          <w:sz w:val="28"/>
        </w:rPr>
        <w:t xml:space="preserve"> </w:t>
      </w:r>
      <w:r>
        <w:rPr>
          <w:sz w:val="28"/>
        </w:rPr>
        <w:t>км/ч (рисунок 114).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11"/>
        </w:rPr>
      </w:pPr>
    </w:p>
    <w:p w:rsidR="00FC451D" w:rsidRDefault="00AE03C1">
      <w:pPr>
        <w:pStyle w:val="a3"/>
        <w:ind w:left="4727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386798" cy="2569749"/>
            <wp:effectExtent l="0" t="0" r="0" b="0"/>
            <wp:docPr id="257" name="image1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image129.jpeg"/>
                    <pic:cNvPicPr/>
                  </pic:nvPicPr>
                  <pic:blipFill>
                    <a:blip r:embed="rId1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6798" cy="2569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66"/>
        <w:ind w:left="1850" w:right="769" w:firstLine="0"/>
        <w:jc w:val="center"/>
      </w:pPr>
      <w:r>
        <w:t>Рисунок</w:t>
      </w:r>
      <w:r>
        <w:rPr>
          <w:spacing w:val="-2"/>
        </w:rPr>
        <w:t xml:space="preserve"> </w:t>
      </w:r>
      <w:r>
        <w:t>114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line="276" w:lineRule="auto"/>
        <w:ind w:right="224"/>
      </w:pPr>
      <w:r>
        <w:t>Желтый</w:t>
      </w:r>
      <w:r>
        <w:rPr>
          <w:spacing w:val="1"/>
        </w:rPr>
        <w:t xml:space="preserve"> </w:t>
      </w:r>
      <w:r>
        <w:t>огонь</w:t>
      </w:r>
      <w:r>
        <w:rPr>
          <w:spacing w:val="1"/>
        </w:rPr>
        <w:t xml:space="preserve"> </w:t>
      </w:r>
      <w:r>
        <w:t>ручного</w:t>
      </w:r>
      <w:r>
        <w:rPr>
          <w:spacing w:val="1"/>
        </w:rPr>
        <w:t xml:space="preserve"> </w:t>
      </w:r>
      <w:r>
        <w:t>фонаря</w:t>
      </w:r>
      <w:r>
        <w:rPr>
          <w:spacing w:val="1"/>
        </w:rPr>
        <w:t xml:space="preserve"> </w:t>
      </w:r>
      <w:r>
        <w:t>применяется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пределах</w:t>
      </w:r>
      <w:r>
        <w:rPr>
          <w:spacing w:val="-67"/>
        </w:rPr>
        <w:t xml:space="preserve"> </w:t>
      </w:r>
      <w:r>
        <w:t>железнодорожных станций. При отсутствии в темное время суток ручного фонаря с</w:t>
      </w:r>
      <w:r>
        <w:rPr>
          <w:spacing w:val="1"/>
        </w:rPr>
        <w:t xml:space="preserve"> </w:t>
      </w:r>
      <w:r>
        <w:t>желтым огнем сигнал уменьшения скорости на железнодорожной станции подается</w:t>
      </w:r>
      <w:r>
        <w:rPr>
          <w:spacing w:val="1"/>
        </w:rPr>
        <w:t xml:space="preserve"> </w:t>
      </w:r>
      <w:r>
        <w:t>движением</w:t>
      </w:r>
      <w:r>
        <w:rPr>
          <w:spacing w:val="-2"/>
        </w:rPr>
        <w:t xml:space="preserve"> </w:t>
      </w:r>
      <w:r>
        <w:t>вверх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вниз</w:t>
      </w:r>
      <w:r>
        <w:rPr>
          <w:spacing w:val="-2"/>
        </w:rPr>
        <w:t xml:space="preserve"> </w:t>
      </w:r>
      <w:r>
        <w:t>ручного</w:t>
      </w:r>
      <w:r>
        <w:rPr>
          <w:spacing w:val="-3"/>
        </w:rPr>
        <w:t xml:space="preserve"> </w:t>
      </w:r>
      <w:r>
        <w:t>фонаря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прозрачно-белым</w:t>
      </w:r>
      <w:r>
        <w:rPr>
          <w:spacing w:val="-1"/>
        </w:rPr>
        <w:t xml:space="preserve"> </w:t>
      </w:r>
      <w:r>
        <w:t>огнем</w:t>
      </w:r>
      <w:r>
        <w:rPr>
          <w:spacing w:val="-2"/>
        </w:rPr>
        <w:t xml:space="preserve"> </w:t>
      </w:r>
      <w:r>
        <w:t>(рисунок</w:t>
      </w:r>
      <w:r>
        <w:rPr>
          <w:spacing w:val="-4"/>
        </w:rPr>
        <w:t xml:space="preserve"> </w:t>
      </w:r>
      <w:r>
        <w:t>115).</w:t>
      </w:r>
    </w:p>
    <w:p w:rsidR="00FC451D" w:rsidRDefault="00AE03C1">
      <w:pPr>
        <w:pStyle w:val="a3"/>
        <w:spacing w:after="6" w:line="276" w:lineRule="auto"/>
        <w:ind w:right="219"/>
      </w:pPr>
      <w:r>
        <w:t>Сигнал</w:t>
      </w:r>
      <w:r>
        <w:rPr>
          <w:spacing w:val="1"/>
        </w:rPr>
        <w:t xml:space="preserve"> </w:t>
      </w:r>
      <w:r>
        <w:t>уменьшения</w:t>
      </w:r>
      <w:r>
        <w:rPr>
          <w:spacing w:val="1"/>
        </w:rPr>
        <w:t xml:space="preserve"> </w:t>
      </w:r>
      <w:r>
        <w:t>скорости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темное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суток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подается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движением</w:t>
      </w:r>
      <w:r>
        <w:rPr>
          <w:spacing w:val="1"/>
        </w:rPr>
        <w:t xml:space="preserve"> </w:t>
      </w:r>
      <w:r>
        <w:t>вверх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вниз</w:t>
      </w:r>
      <w:r>
        <w:rPr>
          <w:spacing w:val="1"/>
        </w:rPr>
        <w:t xml:space="preserve"> </w:t>
      </w:r>
      <w:r>
        <w:t>ручного</w:t>
      </w:r>
      <w:r>
        <w:rPr>
          <w:spacing w:val="1"/>
        </w:rPr>
        <w:t xml:space="preserve"> </w:t>
      </w:r>
      <w:r>
        <w:t>фонаря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прозрачно-</w:t>
      </w:r>
      <w:r>
        <w:rPr>
          <w:spacing w:val="-67"/>
        </w:rPr>
        <w:t xml:space="preserve"> </w:t>
      </w:r>
      <w:r>
        <w:t>белым</w:t>
      </w:r>
      <w:r>
        <w:rPr>
          <w:spacing w:val="-4"/>
        </w:rPr>
        <w:t xml:space="preserve"> </w:t>
      </w:r>
      <w:r>
        <w:t>огнем (рисунок 115).</w:t>
      </w:r>
    </w:p>
    <w:p w:rsidR="00FC451D" w:rsidRDefault="00AE03C1">
      <w:pPr>
        <w:pStyle w:val="a3"/>
        <w:ind w:left="4377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388293" cy="2570607"/>
            <wp:effectExtent l="0" t="0" r="0" b="0"/>
            <wp:docPr id="259" name="image1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image130.png"/>
                    <pic:cNvPicPr/>
                  </pic:nvPicPr>
                  <pic:blipFill>
                    <a:blip r:embed="rId1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8293" cy="2570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35"/>
        <w:ind w:left="4714" w:firstLine="0"/>
      </w:pPr>
      <w:r>
        <w:t>Рисунок</w:t>
      </w:r>
      <w:r>
        <w:rPr>
          <w:spacing w:val="-5"/>
        </w:rPr>
        <w:t xml:space="preserve"> </w:t>
      </w:r>
      <w:r>
        <w:t>115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48"/>
        <w:ind w:left="1483" w:hanging="423"/>
        <w:jc w:val="both"/>
        <w:rPr>
          <w:sz w:val="28"/>
        </w:rPr>
      </w:pPr>
      <w:r>
        <w:rPr>
          <w:sz w:val="28"/>
        </w:rPr>
        <w:t>При</w:t>
      </w:r>
      <w:r>
        <w:rPr>
          <w:spacing w:val="-6"/>
          <w:sz w:val="28"/>
        </w:rPr>
        <w:t xml:space="preserve"> </w:t>
      </w:r>
      <w:r>
        <w:rPr>
          <w:sz w:val="28"/>
        </w:rPr>
        <w:t>опробовании</w:t>
      </w:r>
      <w:r>
        <w:rPr>
          <w:spacing w:val="-5"/>
          <w:sz w:val="28"/>
        </w:rPr>
        <w:t xml:space="preserve"> </w:t>
      </w:r>
      <w:r>
        <w:rPr>
          <w:sz w:val="28"/>
        </w:rPr>
        <w:t>автотормозов</w:t>
      </w:r>
      <w:r>
        <w:rPr>
          <w:spacing w:val="-7"/>
          <w:sz w:val="28"/>
        </w:rPr>
        <w:t xml:space="preserve"> </w:t>
      </w:r>
      <w:r>
        <w:rPr>
          <w:sz w:val="28"/>
        </w:rPr>
        <w:t>подаются</w:t>
      </w:r>
      <w:r>
        <w:rPr>
          <w:spacing w:val="-5"/>
          <w:sz w:val="28"/>
        </w:rPr>
        <w:t xml:space="preserve"> </w:t>
      </w:r>
      <w:r>
        <w:rPr>
          <w:sz w:val="28"/>
        </w:rPr>
        <w:t>сигналы:</w:t>
      </w:r>
    </w:p>
    <w:p w:rsidR="00FC451D" w:rsidRDefault="00AE03C1">
      <w:pPr>
        <w:pStyle w:val="a4"/>
        <w:numPr>
          <w:ilvl w:val="0"/>
          <w:numId w:val="169"/>
        </w:numPr>
        <w:tabs>
          <w:tab w:val="left" w:pos="1366"/>
        </w:tabs>
        <w:spacing w:before="48" w:line="276" w:lineRule="auto"/>
        <w:ind w:right="220" w:firstLine="708"/>
        <w:jc w:val="both"/>
        <w:rPr>
          <w:sz w:val="28"/>
        </w:rPr>
      </w:pPr>
      <w:r>
        <w:rPr>
          <w:sz w:val="28"/>
        </w:rPr>
        <w:t>требование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произвести</w:t>
      </w:r>
      <w:r>
        <w:rPr>
          <w:spacing w:val="1"/>
          <w:sz w:val="28"/>
        </w:rPr>
        <w:t xml:space="preserve"> </w:t>
      </w:r>
      <w:r>
        <w:rPr>
          <w:sz w:val="28"/>
        </w:rPr>
        <w:t>пробное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торможение</w:t>
      </w:r>
      <w:r>
        <w:rPr>
          <w:spacing w:val="1"/>
          <w:sz w:val="28"/>
        </w:rPr>
        <w:t xml:space="preserve"> </w:t>
      </w:r>
      <w:r>
        <w:rPr>
          <w:sz w:val="28"/>
        </w:rPr>
        <w:t>(после</w:t>
      </w:r>
      <w:r>
        <w:rPr>
          <w:spacing w:val="1"/>
          <w:sz w:val="28"/>
        </w:rPr>
        <w:t xml:space="preserve"> </w:t>
      </w:r>
      <w:r>
        <w:rPr>
          <w:sz w:val="28"/>
        </w:rPr>
        <w:t>устного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предупреждения): в светлое время суток – поднятой вертикально рукой, в темное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23"/>
          <w:sz w:val="28"/>
        </w:rPr>
        <w:t xml:space="preserve"> </w:t>
      </w:r>
      <w:r>
        <w:rPr>
          <w:sz w:val="28"/>
        </w:rPr>
        <w:t>суток</w:t>
      </w:r>
      <w:r>
        <w:rPr>
          <w:spacing w:val="22"/>
          <w:sz w:val="28"/>
        </w:rPr>
        <w:t xml:space="preserve"> </w:t>
      </w:r>
      <w:r>
        <w:rPr>
          <w:sz w:val="28"/>
        </w:rPr>
        <w:t>–</w:t>
      </w:r>
      <w:r>
        <w:rPr>
          <w:spacing w:val="20"/>
          <w:sz w:val="28"/>
        </w:rPr>
        <w:t xml:space="preserve"> </w:t>
      </w:r>
      <w:r>
        <w:rPr>
          <w:sz w:val="28"/>
        </w:rPr>
        <w:t>поднятым</w:t>
      </w:r>
      <w:r>
        <w:rPr>
          <w:spacing w:val="18"/>
          <w:sz w:val="28"/>
        </w:rPr>
        <w:t xml:space="preserve"> </w:t>
      </w:r>
      <w:r>
        <w:rPr>
          <w:sz w:val="28"/>
        </w:rPr>
        <w:t>ручным</w:t>
      </w:r>
      <w:r>
        <w:rPr>
          <w:spacing w:val="21"/>
          <w:sz w:val="28"/>
        </w:rPr>
        <w:t xml:space="preserve"> </w:t>
      </w:r>
      <w:r>
        <w:rPr>
          <w:sz w:val="28"/>
        </w:rPr>
        <w:t>фонарем</w:t>
      </w:r>
      <w:r>
        <w:rPr>
          <w:spacing w:val="21"/>
          <w:sz w:val="28"/>
        </w:rPr>
        <w:t xml:space="preserve"> </w:t>
      </w:r>
      <w:r>
        <w:rPr>
          <w:sz w:val="28"/>
        </w:rPr>
        <w:t>с</w:t>
      </w:r>
      <w:r>
        <w:rPr>
          <w:spacing w:val="21"/>
          <w:sz w:val="28"/>
        </w:rPr>
        <w:t xml:space="preserve"> </w:t>
      </w:r>
      <w:r>
        <w:rPr>
          <w:sz w:val="28"/>
        </w:rPr>
        <w:t>прозрачно-белым</w:t>
      </w:r>
      <w:r>
        <w:rPr>
          <w:spacing w:val="22"/>
          <w:sz w:val="28"/>
        </w:rPr>
        <w:t xml:space="preserve"> </w:t>
      </w:r>
      <w:r>
        <w:rPr>
          <w:sz w:val="28"/>
        </w:rPr>
        <w:t>огнем</w:t>
      </w:r>
      <w:r>
        <w:rPr>
          <w:spacing w:val="2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21"/>
          <w:sz w:val="28"/>
        </w:rPr>
        <w:t xml:space="preserve"> </w:t>
      </w:r>
      <w:r>
        <w:rPr>
          <w:sz w:val="28"/>
        </w:rPr>
        <w:t>116).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tabs>
          <w:tab w:val="left" w:pos="1847"/>
          <w:tab w:val="left" w:pos="3084"/>
          <w:tab w:val="left" w:pos="4053"/>
          <w:tab w:val="left" w:pos="5588"/>
          <w:tab w:val="left" w:pos="6905"/>
          <w:tab w:val="left" w:pos="8515"/>
          <w:tab w:val="left" w:pos="8871"/>
          <w:tab w:val="left" w:pos="10423"/>
        </w:tabs>
        <w:spacing w:before="118" w:after="2" w:line="278" w:lineRule="auto"/>
        <w:ind w:right="224" w:firstLine="0"/>
        <w:jc w:val="left"/>
      </w:pPr>
      <w:r>
        <w:lastRenderedPageBreak/>
        <w:t>Машинист</w:t>
      </w:r>
      <w:r>
        <w:tab/>
        <w:t>отвечает</w:t>
      </w:r>
      <w:r>
        <w:tab/>
        <w:t>одним</w:t>
      </w:r>
      <w:r>
        <w:tab/>
        <w:t>коротким</w:t>
      </w:r>
      <w:r>
        <w:rPr>
          <w:vertAlign w:val="superscript"/>
        </w:rPr>
        <w:t>29</w:t>
      </w:r>
      <w:r>
        <w:tab/>
        <w:t>свистком</w:t>
      </w:r>
      <w:r>
        <w:tab/>
        <w:t>локомотива</w:t>
      </w:r>
      <w:r>
        <w:tab/>
        <w:t>и</w:t>
      </w:r>
      <w:r>
        <w:tab/>
        <w:t>приступает</w:t>
      </w:r>
      <w:r>
        <w:tab/>
      </w:r>
      <w:r>
        <w:rPr>
          <w:spacing w:val="-1"/>
        </w:rPr>
        <w:t>к</w:t>
      </w:r>
      <w:r>
        <w:rPr>
          <w:spacing w:val="-67"/>
        </w:rPr>
        <w:t xml:space="preserve"> </w:t>
      </w:r>
      <w:r>
        <w:t>торможению;</w:t>
      </w:r>
    </w:p>
    <w:p w:rsidR="00FC451D" w:rsidRDefault="00AE03C1">
      <w:pPr>
        <w:pStyle w:val="a3"/>
        <w:ind w:left="2989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3584434" cy="3249168"/>
            <wp:effectExtent l="0" t="0" r="0" b="0"/>
            <wp:docPr id="261" name="image1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image131.jpeg"/>
                    <pic:cNvPicPr/>
                  </pic:nvPicPr>
                  <pic:blipFill>
                    <a:blip r:embed="rId1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4434" cy="3249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56"/>
        <w:ind w:left="5067" w:firstLine="0"/>
      </w:pPr>
      <w:r>
        <w:t>Рисунок</w:t>
      </w:r>
      <w:r>
        <w:rPr>
          <w:spacing w:val="-5"/>
        </w:rPr>
        <w:t xml:space="preserve"> </w:t>
      </w:r>
      <w:r>
        <w:t>116</w:t>
      </w:r>
    </w:p>
    <w:p w:rsidR="00FC451D" w:rsidRDefault="00AE03C1">
      <w:pPr>
        <w:pStyle w:val="a4"/>
        <w:numPr>
          <w:ilvl w:val="0"/>
          <w:numId w:val="169"/>
        </w:numPr>
        <w:tabs>
          <w:tab w:val="left" w:pos="1366"/>
        </w:tabs>
        <w:spacing w:before="47" w:after="7" w:line="276" w:lineRule="auto"/>
        <w:ind w:right="220" w:firstLine="708"/>
        <w:jc w:val="both"/>
        <w:rPr>
          <w:sz w:val="28"/>
        </w:rPr>
      </w:pPr>
      <w:r>
        <w:rPr>
          <w:sz w:val="28"/>
        </w:rPr>
        <w:t>требование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отпустить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тормоза: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светлое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суток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-67"/>
          <w:sz w:val="28"/>
        </w:rPr>
        <w:t xml:space="preserve"> </w:t>
      </w:r>
      <w:r>
        <w:rPr>
          <w:sz w:val="28"/>
        </w:rPr>
        <w:t>движениями руки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перед собой по горизонтальной линии, в темное время суток –</w:t>
      </w:r>
      <w:r>
        <w:rPr>
          <w:spacing w:val="1"/>
          <w:sz w:val="28"/>
        </w:rPr>
        <w:t xml:space="preserve"> </w:t>
      </w:r>
      <w:r>
        <w:rPr>
          <w:sz w:val="28"/>
        </w:rPr>
        <w:t>такими же движениями ручного фонаря с прозрачно-белым огнем (рисунок 117).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</w:t>
      </w:r>
      <w:r>
        <w:rPr>
          <w:spacing w:val="-2"/>
          <w:sz w:val="28"/>
        </w:rPr>
        <w:t xml:space="preserve"> </w:t>
      </w:r>
      <w:r>
        <w:rPr>
          <w:sz w:val="28"/>
        </w:rPr>
        <w:t>отвечает</w:t>
      </w:r>
      <w:r>
        <w:rPr>
          <w:spacing w:val="-5"/>
          <w:sz w:val="28"/>
        </w:rPr>
        <w:t xml:space="preserve"> </w:t>
      </w:r>
      <w:r>
        <w:rPr>
          <w:sz w:val="28"/>
        </w:rPr>
        <w:t>двумя</w:t>
      </w:r>
      <w:r>
        <w:rPr>
          <w:spacing w:val="-2"/>
          <w:sz w:val="28"/>
        </w:rPr>
        <w:t xml:space="preserve"> </w:t>
      </w:r>
      <w:r>
        <w:rPr>
          <w:sz w:val="28"/>
        </w:rPr>
        <w:t>короткими</w:t>
      </w:r>
      <w:r>
        <w:rPr>
          <w:spacing w:val="-1"/>
          <w:sz w:val="28"/>
        </w:rPr>
        <w:t xml:space="preserve"> </w:t>
      </w:r>
      <w:r>
        <w:rPr>
          <w:sz w:val="28"/>
        </w:rPr>
        <w:t>свистками</w:t>
      </w:r>
      <w:r>
        <w:rPr>
          <w:spacing w:val="-2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отпускает</w:t>
      </w:r>
      <w:r>
        <w:rPr>
          <w:spacing w:val="-2"/>
          <w:sz w:val="28"/>
        </w:rPr>
        <w:t xml:space="preserve"> </w:t>
      </w:r>
      <w:r>
        <w:rPr>
          <w:sz w:val="28"/>
        </w:rPr>
        <w:t>тормоза.</w:t>
      </w:r>
    </w:p>
    <w:p w:rsidR="00FC451D" w:rsidRDefault="00AE03C1">
      <w:pPr>
        <w:pStyle w:val="a3"/>
        <w:ind w:left="3192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893601" cy="2556319"/>
            <wp:effectExtent l="0" t="0" r="0" b="0"/>
            <wp:docPr id="263" name="image1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image132.png"/>
                    <pic:cNvPicPr/>
                  </pic:nvPicPr>
                  <pic:blipFill>
                    <a:blip r:embed="rId1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3601" cy="2556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36"/>
        <w:ind w:left="4714" w:firstLine="0"/>
      </w:pPr>
      <w:r>
        <w:t>Рисунок</w:t>
      </w:r>
      <w:r>
        <w:rPr>
          <w:spacing w:val="-5"/>
        </w:rPr>
        <w:t xml:space="preserve"> </w:t>
      </w:r>
      <w:r>
        <w:t>117</w:t>
      </w:r>
    </w:p>
    <w:p w:rsidR="00FC451D" w:rsidRDefault="00AE03C1">
      <w:pPr>
        <w:pStyle w:val="a3"/>
        <w:spacing w:before="48" w:line="276" w:lineRule="auto"/>
        <w:ind w:right="221"/>
      </w:pPr>
      <w:r>
        <w:t>Для передачи команды по опробованию автотормозов применяются средства</w:t>
      </w:r>
      <w:r>
        <w:rPr>
          <w:spacing w:val="1"/>
        </w:rPr>
        <w:t xml:space="preserve"> </w:t>
      </w:r>
      <w:r>
        <w:t>радиосвязи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устройства</w:t>
      </w:r>
      <w:r>
        <w:rPr>
          <w:spacing w:val="1"/>
        </w:rPr>
        <w:t xml:space="preserve"> </w:t>
      </w:r>
      <w:r>
        <w:t>двусторонней</w:t>
      </w:r>
      <w:r>
        <w:rPr>
          <w:spacing w:val="1"/>
        </w:rPr>
        <w:t xml:space="preserve"> </w:t>
      </w:r>
      <w:r>
        <w:t>парковой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(владельцем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9"/>
        <w:ind w:left="0" w:firstLine="0"/>
        <w:jc w:val="left"/>
        <w:rPr>
          <w:sz w:val="23"/>
        </w:rPr>
      </w:pPr>
      <w:r w:rsidRPr="003D3E3A">
        <w:pict>
          <v:rect id="_x0000_s1149" style="position:absolute;margin-left:56.65pt;margin-top:15.65pt;width:144.05pt;height:.7pt;z-index:-1565440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/>
        <w:rPr>
          <w:sz w:val="20"/>
        </w:rPr>
      </w:pPr>
      <w:r>
        <w:rPr>
          <w:sz w:val="20"/>
          <w:vertAlign w:val="superscript"/>
        </w:rPr>
        <w:t>29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3.5 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 ГОСТ</w:t>
      </w:r>
      <w:r>
        <w:rPr>
          <w:spacing w:val="1"/>
          <w:sz w:val="20"/>
        </w:rPr>
        <w:t xml:space="preserve"> </w:t>
      </w:r>
      <w:r>
        <w:rPr>
          <w:sz w:val="20"/>
        </w:rPr>
        <w:t>Р</w:t>
      </w:r>
      <w:r>
        <w:rPr>
          <w:spacing w:val="-2"/>
          <w:sz w:val="20"/>
        </w:rPr>
        <w:t xml:space="preserve"> </w:t>
      </w:r>
      <w:r>
        <w:rPr>
          <w:sz w:val="20"/>
        </w:rPr>
        <w:t>57612-2017.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118" w:line="276" w:lineRule="auto"/>
        <w:ind w:right="221" w:firstLine="708"/>
        <w:jc w:val="both"/>
        <w:rPr>
          <w:sz w:val="28"/>
        </w:rPr>
      </w:pPr>
      <w:r>
        <w:rPr>
          <w:sz w:val="28"/>
        </w:rPr>
        <w:lastRenderedPageBreak/>
        <w:t>Дежурный работник, где в соответствии с техническо-распорядительным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 железнодорожной станции или с локальным нормативным актом 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него</w:t>
      </w:r>
      <w:r>
        <w:rPr>
          <w:spacing w:val="1"/>
          <w:sz w:val="28"/>
        </w:rPr>
        <w:t xml:space="preserve"> </w:t>
      </w:r>
      <w:r>
        <w:rPr>
          <w:sz w:val="28"/>
        </w:rPr>
        <w:t>возложена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встречать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провожать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проходе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-3"/>
          <w:sz w:val="28"/>
        </w:rPr>
        <w:t xml:space="preserve"> </w:t>
      </w:r>
      <w:r>
        <w:rPr>
          <w:sz w:val="28"/>
        </w:rPr>
        <w:t>без</w:t>
      </w:r>
      <w:r>
        <w:rPr>
          <w:spacing w:val="-4"/>
          <w:sz w:val="28"/>
        </w:rPr>
        <w:t xml:space="preserve"> </w:t>
      </w:r>
      <w:r>
        <w:rPr>
          <w:sz w:val="28"/>
        </w:rPr>
        <w:t>остановки</w:t>
      </w:r>
      <w:r>
        <w:rPr>
          <w:spacing w:val="-1"/>
          <w:sz w:val="28"/>
        </w:rPr>
        <w:t xml:space="preserve"> </w:t>
      </w:r>
      <w:r>
        <w:rPr>
          <w:sz w:val="28"/>
        </w:rPr>
        <w:t>показывает</w:t>
      </w:r>
      <w:r>
        <w:rPr>
          <w:spacing w:val="2"/>
          <w:sz w:val="28"/>
        </w:rPr>
        <w:t xml:space="preserve"> </w:t>
      </w:r>
      <w:r>
        <w:rPr>
          <w:sz w:val="28"/>
        </w:rPr>
        <w:t>(рисунок 118):</w:t>
      </w:r>
    </w:p>
    <w:p w:rsidR="00FC451D" w:rsidRDefault="00AE03C1">
      <w:pPr>
        <w:pStyle w:val="a3"/>
        <w:spacing w:before="2" w:line="276" w:lineRule="auto"/>
        <w:ind w:right="230"/>
      </w:pPr>
      <w:r>
        <w:t>в светлое время суток – поднятый вертикально в вытянутой руке ручной диск,</w:t>
      </w:r>
      <w:r>
        <w:rPr>
          <w:spacing w:val="1"/>
        </w:rPr>
        <w:t xml:space="preserve"> </w:t>
      </w:r>
      <w:r>
        <w:t>окрашенный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белый</w:t>
      </w:r>
      <w:r>
        <w:rPr>
          <w:spacing w:val="-2"/>
        </w:rPr>
        <w:t xml:space="preserve"> </w:t>
      </w:r>
      <w:r>
        <w:t>цвет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черным</w:t>
      </w:r>
      <w:r>
        <w:rPr>
          <w:spacing w:val="-5"/>
        </w:rPr>
        <w:t xml:space="preserve"> </w:t>
      </w:r>
      <w:r>
        <w:t>окаймлением,</w:t>
      </w:r>
      <w:r>
        <w:rPr>
          <w:spacing w:val="-2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свернутый</w:t>
      </w:r>
      <w:r>
        <w:rPr>
          <w:spacing w:val="-1"/>
        </w:rPr>
        <w:t xml:space="preserve"> </w:t>
      </w:r>
      <w:r>
        <w:t>желтый</w:t>
      </w:r>
      <w:r>
        <w:rPr>
          <w:spacing w:val="-1"/>
        </w:rPr>
        <w:t xml:space="preserve"> </w:t>
      </w:r>
      <w:r>
        <w:t>флаг;</w:t>
      </w:r>
    </w:p>
    <w:p w:rsidR="00FC451D" w:rsidRDefault="00AE03C1">
      <w:pPr>
        <w:pStyle w:val="a3"/>
        <w:spacing w:line="321" w:lineRule="exact"/>
        <w:ind w:left="1061" w:firstLine="0"/>
      </w:pPr>
      <w:r>
        <w:rPr>
          <w:noProof/>
          <w:lang w:eastAsia="ru-RU"/>
        </w:rPr>
        <w:drawing>
          <wp:anchor distT="0" distB="0" distL="0" distR="0" simplePos="0" relativeHeight="146" behindDoc="0" locked="0" layoutInCell="1" allowOverlap="1">
            <wp:simplePos x="0" y="0"/>
            <wp:positionH relativeFrom="page">
              <wp:posOffset>2985389</wp:posOffset>
            </wp:positionH>
            <wp:positionV relativeFrom="paragraph">
              <wp:posOffset>239566</wp:posOffset>
            </wp:positionV>
            <wp:extent cx="2423816" cy="2176272"/>
            <wp:effectExtent l="0" t="0" r="0" b="0"/>
            <wp:wrapTopAndBottom/>
            <wp:docPr id="265" name="image1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image133.png"/>
                    <pic:cNvPicPr/>
                  </pic:nvPicPr>
                  <pic:blipFill>
                    <a:blip r:embed="rId1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3816" cy="21762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</w:t>
      </w:r>
      <w:r>
        <w:rPr>
          <w:spacing w:val="-4"/>
        </w:rPr>
        <w:t xml:space="preserve"> </w:t>
      </w:r>
      <w:r>
        <w:t>темное</w:t>
      </w:r>
      <w:r>
        <w:rPr>
          <w:spacing w:val="-2"/>
        </w:rPr>
        <w:t xml:space="preserve"> </w:t>
      </w:r>
      <w:r>
        <w:t>время</w:t>
      </w:r>
      <w:r>
        <w:rPr>
          <w:spacing w:val="-1"/>
        </w:rPr>
        <w:t xml:space="preserve"> </w:t>
      </w:r>
      <w:r>
        <w:t>суток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поднятый</w:t>
      </w:r>
      <w:r>
        <w:rPr>
          <w:spacing w:val="-1"/>
        </w:rPr>
        <w:t xml:space="preserve"> </w:t>
      </w:r>
      <w:r>
        <w:t>ручной</w:t>
      </w:r>
      <w:r>
        <w:rPr>
          <w:spacing w:val="-1"/>
        </w:rPr>
        <w:t xml:space="preserve"> </w:t>
      </w:r>
      <w:r>
        <w:t>фонарь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зеленым</w:t>
      </w:r>
      <w:r>
        <w:rPr>
          <w:spacing w:val="-4"/>
        </w:rPr>
        <w:t xml:space="preserve"> </w:t>
      </w:r>
      <w:r>
        <w:t>огнем.</w:t>
      </w:r>
    </w:p>
    <w:p w:rsidR="00FC451D" w:rsidRDefault="00AE03C1">
      <w:pPr>
        <w:pStyle w:val="a3"/>
        <w:ind w:left="1602" w:right="769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118</w:t>
      </w:r>
    </w:p>
    <w:p w:rsidR="00FC451D" w:rsidRDefault="00FC451D">
      <w:pPr>
        <w:pStyle w:val="a3"/>
        <w:spacing w:before="2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line="276" w:lineRule="auto"/>
        <w:ind w:right="225"/>
      </w:pPr>
      <w:r>
        <w:t>Сигналы, приведенные в настоящем пункте, разрешают отправление поезда с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(с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имеющих</w:t>
      </w:r>
      <w:r>
        <w:rPr>
          <w:spacing w:val="1"/>
        </w:rPr>
        <w:t xml:space="preserve"> </w:t>
      </w:r>
      <w:r>
        <w:t>выходных</w:t>
      </w:r>
      <w:r>
        <w:rPr>
          <w:spacing w:val="1"/>
        </w:rPr>
        <w:t xml:space="preserve"> </w:t>
      </w:r>
      <w:r>
        <w:t>сигналов, по разрешению на занятие перегона или следование безостановочно со</w:t>
      </w:r>
      <w:r>
        <w:rPr>
          <w:spacing w:val="1"/>
        </w:rPr>
        <w:t xml:space="preserve"> </w:t>
      </w:r>
      <w:r>
        <w:t>скоростью, установленной для прохода по железнодорожной станции. Указанный</w:t>
      </w:r>
      <w:r>
        <w:rPr>
          <w:spacing w:val="1"/>
        </w:rPr>
        <w:t xml:space="preserve"> </w:t>
      </w:r>
      <w:r>
        <w:t>сигнал при следовании поезда без остановки показывается до прохода локомотива</w:t>
      </w:r>
      <w:r>
        <w:rPr>
          <w:spacing w:val="1"/>
        </w:rPr>
        <w:t xml:space="preserve"> </w:t>
      </w:r>
      <w:r>
        <w:t>прибывающего</w:t>
      </w:r>
      <w:r>
        <w:rPr>
          <w:spacing w:val="-3"/>
        </w:rPr>
        <w:t xml:space="preserve"> </w:t>
      </w:r>
      <w:r>
        <w:t>поезда</w:t>
      </w:r>
      <w:r>
        <w:rPr>
          <w:spacing w:val="-1"/>
        </w:rPr>
        <w:t xml:space="preserve"> </w:t>
      </w:r>
      <w:r>
        <w:t>мимо</w:t>
      </w:r>
      <w:r>
        <w:rPr>
          <w:spacing w:val="-3"/>
        </w:rPr>
        <w:t xml:space="preserve"> </w:t>
      </w:r>
      <w:r>
        <w:t>дежурного 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-1"/>
        </w:rPr>
        <w:t xml:space="preserve"> </w:t>
      </w:r>
      <w:r>
        <w:t>станции.</w:t>
      </w:r>
    </w:p>
    <w:p w:rsidR="00FC451D" w:rsidRDefault="00AE03C1">
      <w:pPr>
        <w:pStyle w:val="a3"/>
        <w:spacing w:before="1" w:line="276" w:lineRule="auto"/>
        <w:ind w:right="226"/>
      </w:pPr>
      <w:r>
        <w:t>Порядок</w:t>
      </w:r>
      <w:r>
        <w:rPr>
          <w:spacing w:val="1"/>
        </w:rPr>
        <w:t xml:space="preserve"> </w:t>
      </w:r>
      <w:r>
        <w:t>встречи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местонахождение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определяются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-4"/>
        </w:rPr>
        <w:t xml:space="preserve"> </w:t>
      </w:r>
      <w:r>
        <w:t>пути 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3"/>
        <w:spacing w:before="1" w:line="276" w:lineRule="auto"/>
        <w:ind w:right="222"/>
      </w:pPr>
      <w:r>
        <w:t>Дежурный</w:t>
      </w:r>
      <w:r>
        <w:rPr>
          <w:spacing w:val="1"/>
        </w:rPr>
        <w:t xml:space="preserve"> </w:t>
      </w:r>
      <w:r>
        <w:t>работник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месте, определенном встречать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провожать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техническо-распорядительным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 актом владельца железнодорожных путей необщего пользования, для</w:t>
      </w:r>
      <w:r>
        <w:rPr>
          <w:spacing w:val="1"/>
        </w:rPr>
        <w:t xml:space="preserve"> </w:t>
      </w:r>
      <w:r>
        <w:t>остановки поезда</w:t>
      </w:r>
      <w:r>
        <w:rPr>
          <w:spacing w:val="-3"/>
        </w:rPr>
        <w:t xml:space="preserve"> </w:t>
      </w:r>
      <w:r>
        <w:t>показывает</w:t>
      </w:r>
      <w:r>
        <w:rPr>
          <w:spacing w:val="2"/>
        </w:rPr>
        <w:t xml:space="preserve"> </w:t>
      </w:r>
      <w:r>
        <w:t>(рисунок</w:t>
      </w:r>
      <w:r>
        <w:rPr>
          <w:spacing w:val="-3"/>
        </w:rPr>
        <w:t xml:space="preserve"> </w:t>
      </w:r>
      <w:r>
        <w:t>119):</w:t>
      </w:r>
    </w:p>
    <w:p w:rsidR="00FC451D" w:rsidRDefault="00AE03C1">
      <w:pPr>
        <w:pStyle w:val="a3"/>
        <w:spacing w:line="276" w:lineRule="auto"/>
        <w:ind w:left="1061" w:right="373" w:firstLine="0"/>
      </w:pPr>
      <w:r>
        <w:t>в светлое время суток – ручной красный диск или развернутый красный флаг;</w:t>
      </w:r>
      <w:r>
        <w:rPr>
          <w:spacing w:val="-6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темное</w:t>
      </w:r>
      <w:r>
        <w:rPr>
          <w:spacing w:val="-1"/>
        </w:rPr>
        <w:t xml:space="preserve"> </w:t>
      </w:r>
      <w:r>
        <w:t>время суток</w:t>
      </w:r>
      <w:r>
        <w:rPr>
          <w:spacing w:val="-1"/>
        </w:rPr>
        <w:t xml:space="preserve"> </w:t>
      </w:r>
      <w:r>
        <w:t>– красный огонь</w:t>
      </w:r>
      <w:r>
        <w:rPr>
          <w:spacing w:val="-2"/>
        </w:rPr>
        <w:t xml:space="preserve"> </w:t>
      </w:r>
      <w:r>
        <w:t>ручного</w:t>
      </w:r>
      <w:r>
        <w:rPr>
          <w:spacing w:val="1"/>
        </w:rPr>
        <w:t xml:space="preserve"> </w:t>
      </w:r>
      <w:r>
        <w:t>фонаря.</w:t>
      </w:r>
    </w:p>
    <w:p w:rsidR="00FC451D" w:rsidRDefault="00AE03C1">
      <w:pPr>
        <w:pStyle w:val="a3"/>
        <w:spacing w:line="276" w:lineRule="auto"/>
        <w:ind w:right="220"/>
      </w:pPr>
      <w:r>
        <w:t>Дежурный</w:t>
      </w:r>
      <w:r>
        <w:rPr>
          <w:spacing w:val="43"/>
        </w:rPr>
        <w:t xml:space="preserve"> </w:t>
      </w:r>
      <w:r>
        <w:t>по</w:t>
      </w:r>
      <w:r>
        <w:rPr>
          <w:spacing w:val="46"/>
        </w:rPr>
        <w:t xml:space="preserve"> </w:t>
      </w:r>
      <w:r>
        <w:t>железнодорожной</w:t>
      </w:r>
      <w:r>
        <w:rPr>
          <w:spacing w:val="45"/>
        </w:rPr>
        <w:t xml:space="preserve"> </w:t>
      </w:r>
      <w:r>
        <w:t>станции</w:t>
      </w:r>
      <w:r>
        <w:rPr>
          <w:spacing w:val="114"/>
        </w:rPr>
        <w:t xml:space="preserve"> </w:t>
      </w:r>
      <w:r>
        <w:t>встречает</w:t>
      </w:r>
      <w:r>
        <w:rPr>
          <w:spacing w:val="112"/>
        </w:rPr>
        <w:t xml:space="preserve"> </w:t>
      </w:r>
      <w:r>
        <w:t>поезд,</w:t>
      </w:r>
      <w:r>
        <w:rPr>
          <w:spacing w:val="114"/>
        </w:rPr>
        <w:t xml:space="preserve"> </w:t>
      </w:r>
      <w:r>
        <w:t>прибывающий</w:t>
      </w:r>
      <w:r>
        <w:rPr>
          <w:spacing w:val="-68"/>
        </w:rPr>
        <w:t xml:space="preserve"> </w:t>
      </w:r>
      <w:r>
        <w:t>на графиковую стоянку: в светлое время суток – поднятым вертикально в вытянутой</w:t>
      </w:r>
      <w:r>
        <w:rPr>
          <w:spacing w:val="-67"/>
        </w:rPr>
        <w:t xml:space="preserve"> </w:t>
      </w:r>
      <w:r>
        <w:t>руке</w:t>
      </w:r>
      <w:r>
        <w:rPr>
          <w:spacing w:val="1"/>
        </w:rPr>
        <w:t xml:space="preserve"> </w:t>
      </w:r>
      <w:r>
        <w:t>ручным</w:t>
      </w:r>
      <w:r>
        <w:rPr>
          <w:spacing w:val="1"/>
        </w:rPr>
        <w:t xml:space="preserve"> </w:t>
      </w:r>
      <w:r>
        <w:t>диском,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световозвращающей</w:t>
      </w:r>
      <w:r>
        <w:rPr>
          <w:spacing w:val="1"/>
        </w:rPr>
        <w:t xml:space="preserve"> </w:t>
      </w:r>
      <w:r>
        <w:t>пленкой</w:t>
      </w:r>
      <w:r>
        <w:rPr>
          <w:spacing w:val="1"/>
        </w:rPr>
        <w:t xml:space="preserve"> </w:t>
      </w:r>
      <w:r>
        <w:t>белого</w:t>
      </w:r>
      <w:r>
        <w:rPr>
          <w:spacing w:val="1"/>
        </w:rPr>
        <w:t xml:space="preserve"> </w:t>
      </w:r>
      <w:r>
        <w:t>цвета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черным</w:t>
      </w:r>
      <w:r>
        <w:rPr>
          <w:spacing w:val="1"/>
        </w:rPr>
        <w:t xml:space="preserve"> </w:t>
      </w:r>
      <w:r>
        <w:t>окаймлением, или свернутым желтым флагом; в темное время суток – поднятым</w:t>
      </w:r>
      <w:r>
        <w:rPr>
          <w:spacing w:val="1"/>
        </w:rPr>
        <w:t xml:space="preserve"> </w:t>
      </w:r>
      <w:r>
        <w:t>ручным</w:t>
      </w:r>
      <w:r>
        <w:rPr>
          <w:spacing w:val="-1"/>
        </w:rPr>
        <w:t xml:space="preserve"> </w:t>
      </w:r>
      <w:r>
        <w:t>фонарем с</w:t>
      </w:r>
      <w:r>
        <w:rPr>
          <w:spacing w:val="-1"/>
        </w:rPr>
        <w:t xml:space="preserve"> </w:t>
      </w:r>
      <w:r>
        <w:t>белым огнем.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8"/>
      </w:pPr>
      <w:r>
        <w:lastRenderedPageBreak/>
        <w:t xml:space="preserve">На   </w:t>
      </w:r>
      <w:r>
        <w:rPr>
          <w:spacing w:val="65"/>
        </w:rPr>
        <w:t xml:space="preserve"> </w:t>
      </w:r>
      <w:r>
        <w:t xml:space="preserve">железнодорожных   </w:t>
      </w:r>
      <w:r>
        <w:rPr>
          <w:spacing w:val="66"/>
        </w:rPr>
        <w:t xml:space="preserve"> </w:t>
      </w:r>
      <w:r>
        <w:t xml:space="preserve">станциях,   </w:t>
      </w:r>
      <w:r>
        <w:rPr>
          <w:spacing w:val="62"/>
        </w:rPr>
        <w:t xml:space="preserve"> </w:t>
      </w:r>
      <w:r>
        <w:t xml:space="preserve">где    </w:t>
      </w:r>
      <w:r>
        <w:rPr>
          <w:spacing w:val="62"/>
        </w:rPr>
        <w:t xml:space="preserve"> </w:t>
      </w:r>
      <w:r>
        <w:t xml:space="preserve">рабочее    </w:t>
      </w:r>
      <w:r>
        <w:rPr>
          <w:spacing w:val="62"/>
        </w:rPr>
        <w:t xml:space="preserve"> </w:t>
      </w:r>
      <w:r>
        <w:t xml:space="preserve">место    </w:t>
      </w:r>
      <w:r>
        <w:rPr>
          <w:spacing w:val="63"/>
        </w:rPr>
        <w:t xml:space="preserve"> </w:t>
      </w:r>
      <w:r>
        <w:t>дежурного</w:t>
      </w:r>
      <w:r>
        <w:rPr>
          <w:spacing w:val="-68"/>
        </w:rPr>
        <w:t xml:space="preserve"> </w:t>
      </w:r>
      <w:r>
        <w:t xml:space="preserve">по  </w:t>
      </w:r>
      <w:r>
        <w:rPr>
          <w:spacing w:val="1"/>
        </w:rPr>
        <w:t xml:space="preserve"> </w:t>
      </w:r>
      <w:r>
        <w:t xml:space="preserve">железнодорожной  </w:t>
      </w:r>
      <w:r>
        <w:rPr>
          <w:spacing w:val="1"/>
        </w:rPr>
        <w:t xml:space="preserve"> </w:t>
      </w:r>
      <w:r>
        <w:t>станции    вынесено    на    стрелочный    пост,    дежурный</w:t>
      </w:r>
      <w:r>
        <w:rPr>
          <w:spacing w:val="1"/>
        </w:rPr>
        <w:t xml:space="preserve"> </w:t>
      </w:r>
      <w:r>
        <w:t>по железнодорожной станции в случае приема поезда на боковой железнодорожный</w:t>
      </w:r>
      <w:r>
        <w:rPr>
          <w:spacing w:val="1"/>
        </w:rPr>
        <w:t xml:space="preserve"> </w:t>
      </w:r>
      <w:r>
        <w:t>путь</w:t>
      </w:r>
      <w:r>
        <w:rPr>
          <w:spacing w:val="-2"/>
        </w:rPr>
        <w:t xml:space="preserve"> </w:t>
      </w:r>
      <w:r>
        <w:t>или с</w:t>
      </w:r>
      <w:r>
        <w:rPr>
          <w:spacing w:val="-1"/>
        </w:rPr>
        <w:t xml:space="preserve"> </w:t>
      </w:r>
      <w:r>
        <w:t>остановкой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железнодорожной станции</w:t>
      </w:r>
      <w:r>
        <w:rPr>
          <w:spacing w:val="-4"/>
        </w:rPr>
        <w:t xml:space="preserve"> </w:t>
      </w:r>
      <w:r>
        <w:t>показывает:</w:t>
      </w:r>
    </w:p>
    <w:p w:rsidR="00FC451D" w:rsidRDefault="00AE03C1">
      <w:pPr>
        <w:pStyle w:val="a3"/>
        <w:spacing w:before="3"/>
        <w:ind w:left="1061" w:firstLine="0"/>
      </w:pPr>
      <w:r>
        <w:t>в</w:t>
      </w:r>
      <w:r>
        <w:rPr>
          <w:spacing w:val="-4"/>
        </w:rPr>
        <w:t xml:space="preserve"> </w:t>
      </w:r>
      <w:r>
        <w:t>светлое</w:t>
      </w:r>
      <w:r>
        <w:rPr>
          <w:spacing w:val="-3"/>
        </w:rPr>
        <w:t xml:space="preserve"> </w:t>
      </w:r>
      <w:r>
        <w:t>время</w:t>
      </w:r>
      <w:r>
        <w:rPr>
          <w:spacing w:val="-1"/>
        </w:rPr>
        <w:t xml:space="preserve"> </w:t>
      </w:r>
      <w:r>
        <w:t>суток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развернутый желтый</w:t>
      </w:r>
      <w:r>
        <w:rPr>
          <w:spacing w:val="-2"/>
        </w:rPr>
        <w:t xml:space="preserve"> </w:t>
      </w:r>
      <w:r>
        <w:t>флаг;</w:t>
      </w:r>
    </w:p>
    <w:p w:rsidR="00FC451D" w:rsidRDefault="00AE03C1">
      <w:pPr>
        <w:pStyle w:val="a3"/>
        <w:spacing w:before="47"/>
        <w:ind w:left="1061" w:firstLine="0"/>
      </w:pPr>
      <w:r>
        <w:rPr>
          <w:noProof/>
          <w:lang w:eastAsia="ru-RU"/>
        </w:rPr>
        <w:drawing>
          <wp:anchor distT="0" distB="0" distL="0" distR="0" simplePos="0" relativeHeight="147" behindDoc="0" locked="0" layoutInCell="1" allowOverlap="1">
            <wp:simplePos x="0" y="0"/>
            <wp:positionH relativeFrom="page">
              <wp:posOffset>2747264</wp:posOffset>
            </wp:positionH>
            <wp:positionV relativeFrom="paragraph">
              <wp:posOffset>268990</wp:posOffset>
            </wp:positionV>
            <wp:extent cx="2901628" cy="2183796"/>
            <wp:effectExtent l="0" t="0" r="0" b="0"/>
            <wp:wrapTopAndBottom/>
            <wp:docPr id="267" name="image1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image134.png"/>
                    <pic:cNvPicPr/>
                  </pic:nvPicPr>
                  <pic:blipFill>
                    <a:blip r:embed="rId1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1628" cy="21837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</w:t>
      </w:r>
      <w:r>
        <w:rPr>
          <w:spacing w:val="-3"/>
        </w:rPr>
        <w:t xml:space="preserve"> </w:t>
      </w:r>
      <w:r>
        <w:t>темное</w:t>
      </w:r>
      <w:r>
        <w:rPr>
          <w:spacing w:val="-2"/>
        </w:rPr>
        <w:t xml:space="preserve"> </w:t>
      </w:r>
      <w:r>
        <w:t>время</w:t>
      </w:r>
      <w:r>
        <w:rPr>
          <w:spacing w:val="-1"/>
        </w:rPr>
        <w:t xml:space="preserve"> </w:t>
      </w:r>
      <w:r>
        <w:t>суток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желтый</w:t>
      </w:r>
      <w:r>
        <w:rPr>
          <w:spacing w:val="-4"/>
        </w:rPr>
        <w:t xml:space="preserve"> </w:t>
      </w:r>
      <w:r>
        <w:t>огонь</w:t>
      </w:r>
      <w:r>
        <w:rPr>
          <w:spacing w:val="-1"/>
        </w:rPr>
        <w:t xml:space="preserve"> </w:t>
      </w:r>
      <w:r>
        <w:t>ручного</w:t>
      </w:r>
      <w:r>
        <w:rPr>
          <w:spacing w:val="-3"/>
        </w:rPr>
        <w:t xml:space="preserve"> </w:t>
      </w:r>
      <w:r>
        <w:t>фонаря.</w:t>
      </w:r>
    </w:p>
    <w:p w:rsidR="00FC451D" w:rsidRDefault="00AE03C1">
      <w:pPr>
        <w:pStyle w:val="a3"/>
        <w:ind w:left="5067" w:firstLine="0"/>
        <w:jc w:val="left"/>
      </w:pPr>
      <w:r>
        <w:t>Рисунок</w:t>
      </w:r>
      <w:r>
        <w:rPr>
          <w:spacing w:val="-5"/>
        </w:rPr>
        <w:t xml:space="preserve"> </w:t>
      </w:r>
      <w:r>
        <w:t>119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ind w:left="1483" w:hanging="423"/>
        <w:rPr>
          <w:sz w:val="28"/>
        </w:rPr>
      </w:pPr>
      <w:r>
        <w:rPr>
          <w:sz w:val="28"/>
        </w:rPr>
        <w:t>Сигналисты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дежурные</w:t>
      </w:r>
      <w:r>
        <w:rPr>
          <w:spacing w:val="-2"/>
          <w:sz w:val="28"/>
        </w:rPr>
        <w:t xml:space="preserve"> </w:t>
      </w:r>
      <w:r>
        <w:rPr>
          <w:sz w:val="28"/>
        </w:rPr>
        <w:t>стрелочных</w:t>
      </w:r>
      <w:r>
        <w:rPr>
          <w:spacing w:val="-4"/>
          <w:sz w:val="28"/>
        </w:rPr>
        <w:t xml:space="preserve"> </w:t>
      </w:r>
      <w:r>
        <w:rPr>
          <w:sz w:val="28"/>
        </w:rPr>
        <w:t>постов</w:t>
      </w:r>
      <w:r>
        <w:rPr>
          <w:spacing w:val="-4"/>
          <w:sz w:val="28"/>
        </w:rPr>
        <w:t xml:space="preserve"> </w:t>
      </w:r>
      <w:r>
        <w:rPr>
          <w:sz w:val="28"/>
        </w:rPr>
        <w:t>встречают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поезда:</w:t>
      </w:r>
    </w:p>
    <w:p w:rsidR="00FC451D" w:rsidRDefault="00AE03C1">
      <w:pPr>
        <w:pStyle w:val="a4"/>
        <w:numPr>
          <w:ilvl w:val="0"/>
          <w:numId w:val="168"/>
        </w:numPr>
        <w:tabs>
          <w:tab w:val="left" w:pos="1366"/>
        </w:tabs>
        <w:spacing w:before="48" w:line="278" w:lineRule="auto"/>
        <w:ind w:right="229" w:firstLine="708"/>
        <w:rPr>
          <w:sz w:val="28"/>
        </w:rPr>
      </w:pPr>
      <w:r>
        <w:rPr>
          <w:sz w:val="28"/>
        </w:rPr>
        <w:t>в</w:t>
      </w:r>
      <w:r>
        <w:rPr>
          <w:spacing w:val="14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5"/>
          <w:sz w:val="28"/>
        </w:rPr>
        <w:t xml:space="preserve"> </w:t>
      </w:r>
      <w:r>
        <w:rPr>
          <w:sz w:val="28"/>
        </w:rPr>
        <w:t>пропуска</w:t>
      </w:r>
      <w:r>
        <w:rPr>
          <w:spacing w:val="15"/>
          <w:sz w:val="28"/>
        </w:rPr>
        <w:t xml:space="preserve"> </w:t>
      </w:r>
      <w:r>
        <w:rPr>
          <w:sz w:val="28"/>
        </w:rPr>
        <w:t>по</w:t>
      </w:r>
      <w:r>
        <w:rPr>
          <w:spacing w:val="84"/>
          <w:sz w:val="28"/>
        </w:rPr>
        <w:t xml:space="preserve"> </w:t>
      </w:r>
      <w:r>
        <w:rPr>
          <w:sz w:val="28"/>
        </w:rPr>
        <w:t>главному</w:t>
      </w:r>
      <w:r>
        <w:rPr>
          <w:spacing w:val="8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80"/>
          <w:sz w:val="28"/>
        </w:rPr>
        <w:t xml:space="preserve"> </w:t>
      </w:r>
      <w:r>
        <w:rPr>
          <w:sz w:val="28"/>
        </w:rPr>
        <w:t>пути</w:t>
      </w:r>
      <w:r>
        <w:rPr>
          <w:spacing w:val="85"/>
          <w:sz w:val="28"/>
        </w:rPr>
        <w:t xml:space="preserve"> </w:t>
      </w:r>
      <w:r>
        <w:rPr>
          <w:sz w:val="28"/>
        </w:rPr>
        <w:t>без</w:t>
      </w:r>
      <w:r>
        <w:rPr>
          <w:spacing w:val="84"/>
          <w:sz w:val="28"/>
        </w:rPr>
        <w:t xml:space="preserve"> </w:t>
      </w:r>
      <w:r>
        <w:rPr>
          <w:sz w:val="28"/>
        </w:rPr>
        <w:t>остановки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железнодорожной станции</w:t>
      </w:r>
      <w:r>
        <w:rPr>
          <w:spacing w:val="3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3"/>
          <w:sz w:val="28"/>
        </w:rPr>
        <w:t xml:space="preserve"> </w:t>
      </w:r>
      <w:r>
        <w:rPr>
          <w:sz w:val="28"/>
        </w:rPr>
        <w:t>120):</w:t>
      </w:r>
    </w:p>
    <w:p w:rsidR="00FC451D" w:rsidRDefault="00AE03C1">
      <w:pPr>
        <w:pStyle w:val="a3"/>
        <w:spacing w:line="317" w:lineRule="exact"/>
        <w:ind w:left="1061" w:firstLine="0"/>
        <w:jc w:val="left"/>
      </w:pPr>
      <w:r>
        <w:t>в</w:t>
      </w:r>
      <w:r>
        <w:rPr>
          <w:spacing w:val="-4"/>
        </w:rPr>
        <w:t xml:space="preserve"> </w:t>
      </w:r>
      <w:r>
        <w:t>светлое</w:t>
      </w:r>
      <w:r>
        <w:rPr>
          <w:spacing w:val="-1"/>
        </w:rPr>
        <w:t xml:space="preserve"> </w:t>
      </w:r>
      <w:r>
        <w:t>время</w:t>
      </w:r>
      <w:r>
        <w:rPr>
          <w:spacing w:val="-2"/>
        </w:rPr>
        <w:t xml:space="preserve"> </w:t>
      </w:r>
      <w:r>
        <w:t>суток –</w:t>
      </w:r>
      <w:r>
        <w:rPr>
          <w:spacing w:val="-4"/>
        </w:rPr>
        <w:t xml:space="preserve"> </w:t>
      </w:r>
      <w:r>
        <w:t>со свернутым</w:t>
      </w:r>
      <w:r>
        <w:rPr>
          <w:spacing w:val="-2"/>
        </w:rPr>
        <w:t xml:space="preserve"> </w:t>
      </w:r>
      <w:r>
        <w:t>желтым</w:t>
      </w:r>
      <w:r>
        <w:rPr>
          <w:spacing w:val="-1"/>
        </w:rPr>
        <w:t xml:space="preserve"> </w:t>
      </w:r>
      <w:r>
        <w:t>флагом;</w:t>
      </w:r>
    </w:p>
    <w:p w:rsidR="00FC451D" w:rsidRDefault="00AE03C1">
      <w:pPr>
        <w:pStyle w:val="a3"/>
        <w:spacing w:before="47"/>
        <w:ind w:left="1061" w:firstLine="0"/>
        <w:jc w:val="left"/>
      </w:pPr>
      <w:r>
        <w:rPr>
          <w:noProof/>
          <w:lang w:eastAsia="ru-RU"/>
        </w:rPr>
        <w:drawing>
          <wp:anchor distT="0" distB="0" distL="0" distR="0" simplePos="0" relativeHeight="148" behindDoc="0" locked="0" layoutInCell="1" allowOverlap="1">
            <wp:simplePos x="0" y="0"/>
            <wp:positionH relativeFrom="page">
              <wp:posOffset>3128264</wp:posOffset>
            </wp:positionH>
            <wp:positionV relativeFrom="paragraph">
              <wp:posOffset>268735</wp:posOffset>
            </wp:positionV>
            <wp:extent cx="2137415" cy="2508313"/>
            <wp:effectExtent l="0" t="0" r="0" b="0"/>
            <wp:wrapTopAndBottom/>
            <wp:docPr id="269" name="image1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image135.png"/>
                    <pic:cNvPicPr/>
                  </pic:nvPicPr>
                  <pic:blipFill>
                    <a:blip r:embed="rId1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7415" cy="25083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</w:t>
      </w:r>
      <w:r>
        <w:rPr>
          <w:spacing w:val="-4"/>
        </w:rPr>
        <w:t xml:space="preserve"> </w:t>
      </w:r>
      <w:r>
        <w:t>темное</w:t>
      </w:r>
      <w:r>
        <w:rPr>
          <w:spacing w:val="-2"/>
        </w:rPr>
        <w:t xml:space="preserve"> </w:t>
      </w:r>
      <w:r>
        <w:t>время</w:t>
      </w:r>
      <w:r>
        <w:rPr>
          <w:spacing w:val="-2"/>
        </w:rPr>
        <w:t xml:space="preserve"> </w:t>
      </w:r>
      <w:r>
        <w:t>суток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прозрачно-белым</w:t>
      </w:r>
      <w:r>
        <w:rPr>
          <w:spacing w:val="-2"/>
        </w:rPr>
        <w:t xml:space="preserve"> </w:t>
      </w:r>
      <w:r>
        <w:t>огнем</w:t>
      </w:r>
      <w:r>
        <w:rPr>
          <w:spacing w:val="-4"/>
        </w:rPr>
        <w:t xml:space="preserve"> </w:t>
      </w:r>
      <w:r>
        <w:t>ручного</w:t>
      </w:r>
      <w:r>
        <w:rPr>
          <w:spacing w:val="-1"/>
        </w:rPr>
        <w:t xml:space="preserve"> </w:t>
      </w:r>
      <w:r>
        <w:t>фонаря;</w:t>
      </w:r>
    </w:p>
    <w:p w:rsidR="00FC451D" w:rsidRDefault="00AE03C1">
      <w:pPr>
        <w:pStyle w:val="a3"/>
        <w:spacing w:before="1"/>
        <w:ind w:left="5067" w:firstLine="0"/>
        <w:jc w:val="left"/>
      </w:pPr>
      <w:r>
        <w:t>Рисунок</w:t>
      </w:r>
      <w:r>
        <w:rPr>
          <w:spacing w:val="-5"/>
        </w:rPr>
        <w:t xml:space="preserve"> </w:t>
      </w:r>
      <w:r>
        <w:t>120</w:t>
      </w:r>
    </w:p>
    <w:p w:rsidR="00FC451D" w:rsidRDefault="00AE03C1">
      <w:pPr>
        <w:pStyle w:val="a4"/>
        <w:numPr>
          <w:ilvl w:val="0"/>
          <w:numId w:val="168"/>
        </w:numPr>
        <w:tabs>
          <w:tab w:val="left" w:pos="1366"/>
          <w:tab w:val="left" w:pos="1723"/>
          <w:tab w:val="left" w:pos="2740"/>
          <w:tab w:val="left" w:pos="3831"/>
          <w:tab w:val="left" w:pos="4848"/>
          <w:tab w:val="left" w:pos="5347"/>
          <w:tab w:val="left" w:pos="6551"/>
          <w:tab w:val="left" w:pos="9002"/>
          <w:tab w:val="left" w:pos="9765"/>
          <w:tab w:val="left" w:pos="10431"/>
        </w:tabs>
        <w:spacing w:before="48" w:line="278" w:lineRule="auto"/>
        <w:ind w:right="228" w:firstLine="708"/>
        <w:rPr>
          <w:sz w:val="28"/>
        </w:rPr>
      </w:pPr>
      <w:r>
        <w:rPr>
          <w:sz w:val="28"/>
        </w:rPr>
        <w:t>в</w:t>
      </w:r>
      <w:r>
        <w:rPr>
          <w:sz w:val="28"/>
        </w:rPr>
        <w:tab/>
        <w:t>случае</w:t>
      </w:r>
      <w:r>
        <w:rPr>
          <w:sz w:val="28"/>
        </w:rPr>
        <w:tab/>
        <w:t>приема</w:t>
      </w:r>
      <w:r>
        <w:rPr>
          <w:sz w:val="28"/>
        </w:rPr>
        <w:tab/>
        <w:t>поезда</w:t>
      </w:r>
      <w:r>
        <w:rPr>
          <w:sz w:val="28"/>
        </w:rPr>
        <w:tab/>
        <w:t>на</w:t>
      </w:r>
      <w:r>
        <w:rPr>
          <w:sz w:val="28"/>
        </w:rPr>
        <w:tab/>
        <w:t>боковой</w:t>
      </w:r>
      <w:r>
        <w:rPr>
          <w:sz w:val="28"/>
        </w:rPr>
        <w:tab/>
        <w:t>железнодорожный</w:t>
      </w:r>
      <w:r>
        <w:rPr>
          <w:sz w:val="28"/>
        </w:rPr>
        <w:tab/>
        <w:t>путь</w:t>
      </w:r>
      <w:r>
        <w:rPr>
          <w:sz w:val="28"/>
        </w:rPr>
        <w:tab/>
        <w:t>или</w:t>
      </w:r>
      <w:r>
        <w:rPr>
          <w:sz w:val="28"/>
        </w:rPr>
        <w:tab/>
      </w:r>
      <w:r>
        <w:rPr>
          <w:spacing w:val="-2"/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остановкой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железнодорожной станции</w:t>
      </w:r>
      <w:r>
        <w:rPr>
          <w:spacing w:val="4"/>
          <w:sz w:val="28"/>
        </w:rPr>
        <w:t xml:space="preserve"> </w:t>
      </w:r>
      <w:r>
        <w:rPr>
          <w:sz w:val="28"/>
        </w:rPr>
        <w:t>(рисунок 121):</w:t>
      </w:r>
    </w:p>
    <w:p w:rsidR="00FC451D" w:rsidRDefault="00AE03C1">
      <w:pPr>
        <w:pStyle w:val="a3"/>
        <w:spacing w:line="276" w:lineRule="auto"/>
        <w:ind w:left="1061" w:right="2937" w:firstLine="0"/>
        <w:jc w:val="left"/>
      </w:pPr>
      <w:r>
        <w:t>в</w:t>
      </w:r>
      <w:r>
        <w:rPr>
          <w:spacing w:val="1"/>
        </w:rPr>
        <w:t xml:space="preserve"> </w:t>
      </w:r>
      <w:r>
        <w:t>светлое время суток – с развернутым желтым флагом;</w:t>
      </w:r>
      <w:r>
        <w:rPr>
          <w:spacing w:val="-6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темное</w:t>
      </w:r>
      <w:r>
        <w:rPr>
          <w:spacing w:val="-2"/>
        </w:rPr>
        <w:t xml:space="preserve"> </w:t>
      </w:r>
      <w:r>
        <w:t>время</w:t>
      </w:r>
      <w:r>
        <w:rPr>
          <w:spacing w:val="-1"/>
        </w:rPr>
        <w:t xml:space="preserve"> </w:t>
      </w:r>
      <w:r>
        <w:t>суток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желтым</w:t>
      </w:r>
      <w:r>
        <w:rPr>
          <w:spacing w:val="-1"/>
        </w:rPr>
        <w:t xml:space="preserve"> </w:t>
      </w:r>
      <w:r>
        <w:t>огнем</w:t>
      </w:r>
      <w:r>
        <w:rPr>
          <w:spacing w:val="-4"/>
        </w:rPr>
        <w:t xml:space="preserve"> </w:t>
      </w:r>
      <w:r>
        <w:t>ручного фонаря.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11"/>
        </w:rPr>
      </w:pPr>
    </w:p>
    <w:p w:rsidR="00FC451D" w:rsidRDefault="00AE03C1">
      <w:pPr>
        <w:pStyle w:val="a3"/>
        <w:ind w:left="3786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590655" cy="3040379"/>
            <wp:effectExtent l="0" t="0" r="0" b="0"/>
            <wp:docPr id="271" name="image1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image136.png"/>
                    <pic:cNvPicPr/>
                  </pic:nvPicPr>
                  <pic:blipFill>
                    <a:blip r:embed="rId1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0655" cy="3040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31"/>
        <w:ind w:left="1602" w:right="769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121</w:t>
      </w:r>
    </w:p>
    <w:p w:rsidR="00FC451D" w:rsidRDefault="00FC451D">
      <w:pPr>
        <w:pStyle w:val="a3"/>
        <w:spacing w:before="5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1" w:line="276" w:lineRule="auto"/>
        <w:ind w:right="219" w:firstLine="708"/>
        <w:jc w:val="both"/>
        <w:rPr>
          <w:sz w:val="28"/>
        </w:rPr>
      </w:pPr>
      <w:r>
        <w:rPr>
          <w:sz w:val="28"/>
        </w:rPr>
        <w:t>Сигналисты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дежурные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постов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провожают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отправляющиеся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станций,</w:t>
      </w:r>
      <w:r>
        <w:rPr>
          <w:spacing w:val="1"/>
          <w:sz w:val="28"/>
        </w:rPr>
        <w:t xml:space="preserve"> </w:t>
      </w:r>
      <w:r>
        <w:rPr>
          <w:sz w:val="28"/>
        </w:rPr>
        <w:t>во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случаях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70"/>
          <w:sz w:val="28"/>
        </w:rPr>
        <w:t xml:space="preserve"> </w:t>
      </w:r>
      <w:r>
        <w:rPr>
          <w:sz w:val="28"/>
        </w:rPr>
        <w:t>свернутым</w:t>
      </w:r>
      <w:r>
        <w:rPr>
          <w:spacing w:val="1"/>
          <w:sz w:val="28"/>
        </w:rPr>
        <w:t xml:space="preserve"> </w:t>
      </w:r>
      <w:r>
        <w:rPr>
          <w:sz w:val="28"/>
        </w:rPr>
        <w:t>желтым флагом в светлое время суток и прозрачно-белым огнем ручного фонаря в</w:t>
      </w:r>
      <w:r>
        <w:rPr>
          <w:spacing w:val="1"/>
          <w:sz w:val="28"/>
        </w:rPr>
        <w:t xml:space="preserve"> </w:t>
      </w:r>
      <w:r>
        <w:rPr>
          <w:sz w:val="28"/>
        </w:rPr>
        <w:t>темное</w:t>
      </w:r>
      <w:r>
        <w:rPr>
          <w:spacing w:val="-1"/>
          <w:sz w:val="28"/>
        </w:rPr>
        <w:t xml:space="preserve"> </w:t>
      </w:r>
      <w:r>
        <w:rPr>
          <w:sz w:val="28"/>
        </w:rPr>
        <w:t>время суток.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6" w:lineRule="auto"/>
        <w:ind w:left="1061" w:right="1994" w:firstLine="0"/>
        <w:jc w:val="both"/>
        <w:rPr>
          <w:sz w:val="28"/>
        </w:rPr>
      </w:pPr>
      <w:r>
        <w:rPr>
          <w:sz w:val="28"/>
        </w:rPr>
        <w:t>Сигнал остановки с поезда подается машинисту локомотива: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светлое</w:t>
      </w:r>
      <w:r>
        <w:rPr>
          <w:spacing w:val="-2"/>
          <w:sz w:val="28"/>
        </w:rPr>
        <w:t xml:space="preserve"> </w:t>
      </w:r>
      <w:r>
        <w:rPr>
          <w:sz w:val="28"/>
        </w:rPr>
        <w:t>время суток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развернутым красным</w:t>
      </w:r>
      <w:r>
        <w:rPr>
          <w:spacing w:val="-1"/>
          <w:sz w:val="28"/>
        </w:rPr>
        <w:t xml:space="preserve"> </w:t>
      </w:r>
      <w:r>
        <w:rPr>
          <w:sz w:val="28"/>
        </w:rPr>
        <w:t>флагом;</w:t>
      </w:r>
    </w:p>
    <w:p w:rsidR="00FC451D" w:rsidRDefault="00AE03C1">
      <w:pPr>
        <w:pStyle w:val="a3"/>
        <w:spacing w:line="321" w:lineRule="exact"/>
        <w:ind w:left="1061" w:firstLine="0"/>
      </w:pPr>
      <w:r>
        <w:t>в</w:t>
      </w:r>
      <w:r>
        <w:rPr>
          <w:spacing w:val="-4"/>
        </w:rPr>
        <w:t xml:space="preserve"> </w:t>
      </w:r>
      <w:r>
        <w:t>темное</w:t>
      </w:r>
      <w:r>
        <w:rPr>
          <w:spacing w:val="-2"/>
        </w:rPr>
        <w:t xml:space="preserve"> </w:t>
      </w:r>
      <w:r>
        <w:t>время</w:t>
      </w:r>
      <w:r>
        <w:rPr>
          <w:spacing w:val="-1"/>
        </w:rPr>
        <w:t xml:space="preserve"> </w:t>
      </w:r>
      <w:r>
        <w:t>суток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красным</w:t>
      </w:r>
      <w:r>
        <w:rPr>
          <w:spacing w:val="-4"/>
        </w:rPr>
        <w:t xml:space="preserve"> </w:t>
      </w:r>
      <w:r>
        <w:t>огнем</w:t>
      </w:r>
      <w:r>
        <w:rPr>
          <w:spacing w:val="-2"/>
        </w:rPr>
        <w:t xml:space="preserve"> </w:t>
      </w:r>
      <w:r>
        <w:t>ручного фонаря.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50" w:line="276" w:lineRule="auto"/>
        <w:ind w:right="224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70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70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36"/>
          <w:sz w:val="28"/>
        </w:rPr>
        <w:t xml:space="preserve"> </w:t>
      </w:r>
      <w:r>
        <w:rPr>
          <w:sz w:val="28"/>
        </w:rPr>
        <w:t>остановки</w:t>
      </w:r>
      <w:r>
        <w:rPr>
          <w:spacing w:val="108"/>
          <w:sz w:val="28"/>
        </w:rPr>
        <w:t xml:space="preserve"> </w:t>
      </w:r>
      <w:r>
        <w:rPr>
          <w:sz w:val="28"/>
        </w:rPr>
        <w:t>проводники</w:t>
      </w:r>
      <w:r>
        <w:rPr>
          <w:spacing w:val="108"/>
          <w:sz w:val="28"/>
        </w:rPr>
        <w:t xml:space="preserve"> </w:t>
      </w:r>
      <w:r>
        <w:rPr>
          <w:sz w:val="28"/>
        </w:rPr>
        <w:t>пассажирских</w:t>
      </w:r>
      <w:r>
        <w:rPr>
          <w:spacing w:val="109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18"/>
          <w:sz w:val="28"/>
        </w:rPr>
        <w:t xml:space="preserve"> </w:t>
      </w:r>
      <w:r>
        <w:rPr>
          <w:sz w:val="28"/>
        </w:rPr>
        <w:t>закрывают</w:t>
      </w:r>
      <w:r>
        <w:rPr>
          <w:spacing w:val="107"/>
          <w:sz w:val="28"/>
        </w:rPr>
        <w:t xml:space="preserve"> </w:t>
      </w:r>
      <w:r>
        <w:rPr>
          <w:sz w:val="28"/>
        </w:rPr>
        <w:t>боковые</w:t>
      </w:r>
      <w:r>
        <w:rPr>
          <w:spacing w:val="108"/>
          <w:sz w:val="28"/>
        </w:rPr>
        <w:t xml:space="preserve"> </w:t>
      </w:r>
      <w:r>
        <w:rPr>
          <w:sz w:val="28"/>
        </w:rPr>
        <w:t>двери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наблюдают</w:t>
      </w:r>
      <w:r>
        <w:rPr>
          <w:spacing w:val="1"/>
          <w:sz w:val="28"/>
        </w:rPr>
        <w:t xml:space="preserve"> </w:t>
      </w:r>
      <w:r>
        <w:rPr>
          <w:sz w:val="28"/>
        </w:rPr>
        <w:t>через</w:t>
      </w:r>
      <w:r>
        <w:rPr>
          <w:spacing w:val="1"/>
          <w:sz w:val="28"/>
        </w:rPr>
        <w:t xml:space="preserve"> </w:t>
      </w:r>
      <w:r>
        <w:rPr>
          <w:sz w:val="28"/>
        </w:rPr>
        <w:t>тамбурное</w:t>
      </w:r>
      <w:r>
        <w:rPr>
          <w:spacing w:val="1"/>
          <w:sz w:val="28"/>
        </w:rPr>
        <w:t xml:space="preserve"> </w:t>
      </w:r>
      <w:r>
        <w:rPr>
          <w:sz w:val="28"/>
        </w:rPr>
        <w:t>окно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подачей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сигналов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вдоль</w:t>
      </w:r>
      <w:r>
        <w:rPr>
          <w:spacing w:val="-67"/>
          <w:sz w:val="28"/>
        </w:rPr>
        <w:t xml:space="preserve"> </w:t>
      </w:r>
      <w:r>
        <w:rPr>
          <w:sz w:val="28"/>
        </w:rPr>
        <w:t>пассажирской</w:t>
      </w:r>
      <w:r>
        <w:rPr>
          <w:spacing w:val="-1"/>
          <w:sz w:val="28"/>
        </w:rPr>
        <w:t xml:space="preserve"> </w:t>
      </w:r>
      <w:r>
        <w:rPr>
          <w:sz w:val="28"/>
        </w:rPr>
        <w:t>платформы.</w:t>
      </w:r>
    </w:p>
    <w:p w:rsidR="00FC451D" w:rsidRDefault="00AE03C1">
      <w:pPr>
        <w:pStyle w:val="a3"/>
        <w:spacing w:line="276" w:lineRule="auto"/>
        <w:ind w:right="229"/>
      </w:pPr>
      <w:r>
        <w:t>В пассажирском поезде, оборудованном системами автоматического закрытия</w:t>
      </w:r>
      <w:r>
        <w:rPr>
          <w:spacing w:val="1"/>
        </w:rPr>
        <w:t xml:space="preserve"> </w:t>
      </w:r>
      <w:r>
        <w:t>боковых</w:t>
      </w:r>
      <w:r>
        <w:rPr>
          <w:spacing w:val="1"/>
        </w:rPr>
        <w:t xml:space="preserve"> </w:t>
      </w:r>
      <w:r>
        <w:t>дверей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системами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закрытого</w:t>
      </w:r>
      <w:r>
        <w:rPr>
          <w:spacing w:val="1"/>
        </w:rPr>
        <w:t xml:space="preserve"> </w:t>
      </w:r>
      <w:r>
        <w:t>положения</w:t>
      </w:r>
      <w:r>
        <w:rPr>
          <w:spacing w:val="1"/>
        </w:rPr>
        <w:t xml:space="preserve"> </w:t>
      </w:r>
      <w:r>
        <w:t>дверей,</w:t>
      </w:r>
      <w:r>
        <w:rPr>
          <w:spacing w:val="1"/>
        </w:rPr>
        <w:t xml:space="preserve"> </w:t>
      </w:r>
      <w:r>
        <w:t>проводники</w:t>
      </w:r>
      <w:r>
        <w:rPr>
          <w:spacing w:val="1"/>
        </w:rPr>
        <w:t xml:space="preserve"> </w:t>
      </w:r>
      <w:r>
        <w:t>вагонов после автоматического</w:t>
      </w:r>
      <w:r>
        <w:rPr>
          <w:spacing w:val="1"/>
        </w:rPr>
        <w:t xml:space="preserve"> </w:t>
      </w:r>
      <w:r>
        <w:t>закрытия</w:t>
      </w:r>
      <w:r>
        <w:rPr>
          <w:spacing w:val="1"/>
        </w:rPr>
        <w:t xml:space="preserve"> </w:t>
      </w:r>
      <w:r>
        <w:t>дверей и</w:t>
      </w:r>
      <w:r>
        <w:rPr>
          <w:spacing w:val="1"/>
        </w:rPr>
        <w:t xml:space="preserve"> </w:t>
      </w:r>
      <w:r>
        <w:t>начала движения</w:t>
      </w:r>
      <w:r>
        <w:rPr>
          <w:spacing w:val="1"/>
        </w:rPr>
        <w:t xml:space="preserve"> </w:t>
      </w:r>
      <w:r>
        <w:t>поезда наблюдают через тамбурное окно за подачей сигналов при следовании вдоль</w:t>
      </w:r>
      <w:r>
        <w:rPr>
          <w:spacing w:val="1"/>
        </w:rPr>
        <w:t xml:space="preserve"> </w:t>
      </w:r>
      <w:r>
        <w:t>пассажирской</w:t>
      </w:r>
      <w:r>
        <w:rPr>
          <w:spacing w:val="-1"/>
        </w:rPr>
        <w:t xml:space="preserve"> </w:t>
      </w:r>
      <w:r>
        <w:t>платформы.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Обходчики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искусственных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сооружений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дежурные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переездам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перегонах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свободном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 подвижного состава железнодорожного пути должны встречать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 (рисунок 122):</w:t>
      </w:r>
    </w:p>
    <w:p w:rsidR="00FC451D" w:rsidRDefault="00AE03C1">
      <w:pPr>
        <w:pStyle w:val="a3"/>
        <w:spacing w:line="322" w:lineRule="exact"/>
        <w:ind w:left="1061" w:firstLine="0"/>
      </w:pPr>
      <w:r>
        <w:t>в</w:t>
      </w:r>
      <w:r>
        <w:rPr>
          <w:spacing w:val="-4"/>
        </w:rPr>
        <w:t xml:space="preserve"> </w:t>
      </w:r>
      <w:r>
        <w:t>светлое</w:t>
      </w:r>
      <w:r>
        <w:rPr>
          <w:spacing w:val="-2"/>
        </w:rPr>
        <w:t xml:space="preserve"> </w:t>
      </w:r>
      <w:r>
        <w:t>время</w:t>
      </w:r>
      <w:r>
        <w:rPr>
          <w:spacing w:val="-2"/>
        </w:rPr>
        <w:t xml:space="preserve"> </w:t>
      </w:r>
      <w:r>
        <w:t>суток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со</w:t>
      </w:r>
      <w:r>
        <w:rPr>
          <w:spacing w:val="-1"/>
        </w:rPr>
        <w:t xml:space="preserve"> </w:t>
      </w:r>
      <w:r>
        <w:t>свернутым</w:t>
      </w:r>
      <w:r>
        <w:rPr>
          <w:spacing w:val="-1"/>
        </w:rPr>
        <w:t xml:space="preserve"> </w:t>
      </w:r>
      <w:r>
        <w:t>желтым</w:t>
      </w:r>
      <w:r>
        <w:rPr>
          <w:spacing w:val="-1"/>
        </w:rPr>
        <w:t xml:space="preserve"> </w:t>
      </w:r>
      <w:r>
        <w:t>флагом;</w:t>
      </w:r>
    </w:p>
    <w:p w:rsidR="00FC451D" w:rsidRDefault="00AE03C1">
      <w:pPr>
        <w:pStyle w:val="a3"/>
        <w:spacing w:before="49"/>
        <w:ind w:left="1061" w:firstLine="0"/>
      </w:pPr>
      <w:r>
        <w:t>в</w:t>
      </w:r>
      <w:r>
        <w:rPr>
          <w:spacing w:val="-4"/>
        </w:rPr>
        <w:t xml:space="preserve"> </w:t>
      </w:r>
      <w:r>
        <w:t>темное</w:t>
      </w:r>
      <w:r>
        <w:rPr>
          <w:spacing w:val="-2"/>
        </w:rPr>
        <w:t xml:space="preserve"> </w:t>
      </w:r>
      <w:r>
        <w:t>время</w:t>
      </w:r>
      <w:r>
        <w:rPr>
          <w:spacing w:val="-2"/>
        </w:rPr>
        <w:t xml:space="preserve"> </w:t>
      </w:r>
      <w:r>
        <w:t>суток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прозрачно-белым</w:t>
      </w:r>
      <w:r>
        <w:rPr>
          <w:spacing w:val="-2"/>
        </w:rPr>
        <w:t xml:space="preserve"> </w:t>
      </w:r>
      <w:r>
        <w:t>огнем</w:t>
      </w:r>
      <w:r>
        <w:rPr>
          <w:spacing w:val="-4"/>
        </w:rPr>
        <w:t xml:space="preserve"> </w:t>
      </w:r>
      <w:r>
        <w:t>ручного</w:t>
      </w:r>
      <w:r>
        <w:rPr>
          <w:spacing w:val="-1"/>
        </w:rPr>
        <w:t xml:space="preserve"> </w:t>
      </w:r>
      <w:r>
        <w:t>фонаря.</w:t>
      </w:r>
    </w:p>
    <w:p w:rsidR="00FC451D" w:rsidRDefault="00AE03C1">
      <w:pPr>
        <w:pStyle w:val="a3"/>
        <w:spacing w:before="48" w:line="276" w:lineRule="auto"/>
        <w:ind w:right="229"/>
      </w:pPr>
      <w:r>
        <w:t>В</w:t>
      </w:r>
      <w:r>
        <w:rPr>
          <w:spacing w:val="1"/>
        </w:rPr>
        <w:t xml:space="preserve"> </w:t>
      </w:r>
      <w:r>
        <w:t>местах,</w:t>
      </w:r>
      <w:r>
        <w:rPr>
          <w:spacing w:val="1"/>
        </w:rPr>
        <w:t xml:space="preserve"> </w:t>
      </w:r>
      <w:r>
        <w:t>огражденных</w:t>
      </w:r>
      <w:r>
        <w:rPr>
          <w:spacing w:val="1"/>
        </w:rPr>
        <w:t xml:space="preserve"> </w:t>
      </w:r>
      <w:r>
        <w:t>сигналами</w:t>
      </w:r>
      <w:r>
        <w:rPr>
          <w:spacing w:val="1"/>
        </w:rPr>
        <w:t xml:space="preserve"> </w:t>
      </w:r>
      <w:r>
        <w:t>уменьшения</w:t>
      </w:r>
      <w:r>
        <w:rPr>
          <w:spacing w:val="1"/>
        </w:rPr>
        <w:t xml:space="preserve"> </w:t>
      </w:r>
      <w:r>
        <w:t>скорости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остановки,</w:t>
      </w:r>
      <w:r>
        <w:rPr>
          <w:spacing w:val="1"/>
        </w:rPr>
        <w:t xml:space="preserve"> </w:t>
      </w:r>
      <w:r>
        <w:t>обходчики</w:t>
      </w:r>
      <w:r>
        <w:rPr>
          <w:spacing w:val="47"/>
        </w:rPr>
        <w:t xml:space="preserve"> </w:t>
      </w:r>
      <w:r>
        <w:t>железнодорожных</w:t>
      </w:r>
      <w:r>
        <w:rPr>
          <w:spacing w:val="47"/>
        </w:rPr>
        <w:t xml:space="preserve"> </w:t>
      </w:r>
      <w:r>
        <w:t>путей</w:t>
      </w:r>
      <w:r>
        <w:rPr>
          <w:spacing w:val="49"/>
        </w:rPr>
        <w:t xml:space="preserve"> </w:t>
      </w:r>
      <w:r>
        <w:t>и</w:t>
      </w:r>
      <w:r>
        <w:rPr>
          <w:spacing w:val="47"/>
        </w:rPr>
        <w:t xml:space="preserve"> </w:t>
      </w:r>
      <w:r>
        <w:t>искусственных</w:t>
      </w:r>
      <w:r>
        <w:rPr>
          <w:spacing w:val="50"/>
        </w:rPr>
        <w:t xml:space="preserve"> </w:t>
      </w:r>
      <w:r>
        <w:t>сооружений</w:t>
      </w:r>
      <w:r>
        <w:rPr>
          <w:spacing w:val="49"/>
        </w:rPr>
        <w:t xml:space="preserve"> </w:t>
      </w:r>
      <w:r>
        <w:t>и</w:t>
      </w:r>
      <w:r>
        <w:rPr>
          <w:spacing w:val="47"/>
        </w:rPr>
        <w:t xml:space="preserve"> </w:t>
      </w:r>
      <w:r>
        <w:t>дежурные</w:t>
      </w:r>
      <w:r>
        <w:rPr>
          <w:spacing w:val="46"/>
        </w:rPr>
        <w:t xml:space="preserve"> </w:t>
      </w:r>
      <w:r>
        <w:t>по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after="2" w:line="278" w:lineRule="auto"/>
        <w:ind w:right="220" w:firstLine="0"/>
        <w:jc w:val="left"/>
      </w:pPr>
      <w:r>
        <w:lastRenderedPageBreak/>
        <w:t>железнодорожным</w:t>
      </w:r>
      <w:r>
        <w:rPr>
          <w:spacing w:val="14"/>
        </w:rPr>
        <w:t xml:space="preserve"> </w:t>
      </w:r>
      <w:r>
        <w:t>переездам</w:t>
      </w:r>
      <w:r>
        <w:rPr>
          <w:spacing w:val="17"/>
        </w:rPr>
        <w:t xml:space="preserve"> </w:t>
      </w:r>
      <w:r>
        <w:t>встречают</w:t>
      </w:r>
      <w:r>
        <w:rPr>
          <w:spacing w:val="17"/>
        </w:rPr>
        <w:t xml:space="preserve"> </w:t>
      </w:r>
      <w:r>
        <w:t>поезда</w:t>
      </w:r>
      <w:r>
        <w:rPr>
          <w:spacing w:val="18"/>
        </w:rPr>
        <w:t xml:space="preserve"> </w:t>
      </w:r>
      <w:r>
        <w:t>в</w:t>
      </w:r>
      <w:r>
        <w:rPr>
          <w:spacing w:val="17"/>
        </w:rPr>
        <w:t xml:space="preserve"> </w:t>
      </w:r>
      <w:r>
        <w:t>светлое</w:t>
      </w:r>
      <w:r>
        <w:rPr>
          <w:spacing w:val="14"/>
        </w:rPr>
        <w:t xml:space="preserve"> </w:t>
      </w:r>
      <w:r>
        <w:t>или</w:t>
      </w:r>
      <w:r>
        <w:rPr>
          <w:spacing w:val="18"/>
        </w:rPr>
        <w:t xml:space="preserve"> </w:t>
      </w:r>
      <w:r>
        <w:t>в</w:t>
      </w:r>
      <w:r>
        <w:rPr>
          <w:spacing w:val="17"/>
        </w:rPr>
        <w:t xml:space="preserve"> </w:t>
      </w:r>
      <w:r>
        <w:t>темное</w:t>
      </w:r>
      <w:r>
        <w:rPr>
          <w:spacing w:val="17"/>
        </w:rPr>
        <w:t xml:space="preserve"> </w:t>
      </w:r>
      <w:r>
        <w:t>время</w:t>
      </w:r>
      <w:r>
        <w:rPr>
          <w:spacing w:val="16"/>
        </w:rPr>
        <w:t xml:space="preserve"> </w:t>
      </w:r>
      <w:r>
        <w:t>суток</w:t>
      </w:r>
      <w:r>
        <w:rPr>
          <w:spacing w:val="-67"/>
        </w:rPr>
        <w:t xml:space="preserve"> </w:t>
      </w:r>
      <w:r>
        <w:t>с сигналами.</w:t>
      </w:r>
    </w:p>
    <w:p w:rsidR="00FC451D" w:rsidRDefault="00AE03C1">
      <w:pPr>
        <w:pStyle w:val="a3"/>
        <w:ind w:left="3096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3457601" cy="2137409"/>
            <wp:effectExtent l="0" t="0" r="0" b="0"/>
            <wp:docPr id="273" name="image1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image137.png"/>
                    <pic:cNvPicPr/>
                  </pic:nvPicPr>
                  <pic:blipFill>
                    <a:blip r:embed="rId1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7601" cy="2137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50"/>
        <w:ind w:left="1602" w:right="769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122</w:t>
      </w:r>
    </w:p>
    <w:p w:rsidR="00FC451D" w:rsidRDefault="00FC451D">
      <w:pPr>
        <w:pStyle w:val="a3"/>
        <w:spacing w:before="10"/>
        <w:ind w:left="0" w:firstLine="0"/>
        <w:jc w:val="left"/>
        <w:rPr>
          <w:sz w:val="36"/>
        </w:rPr>
      </w:pPr>
    </w:p>
    <w:p w:rsidR="00FC451D" w:rsidRDefault="00AE03C1">
      <w:pPr>
        <w:pStyle w:val="Heading1"/>
        <w:numPr>
          <w:ilvl w:val="1"/>
          <w:numId w:val="213"/>
        </w:numPr>
        <w:tabs>
          <w:tab w:val="left" w:pos="1513"/>
        </w:tabs>
        <w:ind w:left="1512" w:hanging="452"/>
        <w:jc w:val="left"/>
      </w:pPr>
      <w:r>
        <w:t>Сигнальные</w:t>
      </w:r>
      <w:r>
        <w:rPr>
          <w:spacing w:val="-3"/>
        </w:rPr>
        <w:t xml:space="preserve"> </w:t>
      </w:r>
      <w:r>
        <w:t>указатели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знаки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железнодорожном</w:t>
      </w:r>
      <w:r>
        <w:rPr>
          <w:spacing w:val="-5"/>
        </w:rPr>
        <w:t xml:space="preserve"> </w:t>
      </w:r>
      <w:r>
        <w:t>транспорте</w:t>
      </w:r>
    </w:p>
    <w:p w:rsidR="00FC451D" w:rsidRDefault="00FC451D">
      <w:pPr>
        <w:pStyle w:val="a3"/>
        <w:spacing w:before="1"/>
        <w:ind w:left="0" w:firstLine="0"/>
        <w:jc w:val="left"/>
        <w:rPr>
          <w:b/>
          <w:sz w:val="36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указания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приема,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-67"/>
          <w:sz w:val="28"/>
        </w:rPr>
        <w:t xml:space="preserve"> </w:t>
      </w:r>
      <w:r>
        <w:rPr>
          <w:sz w:val="28"/>
        </w:rPr>
        <w:t>поезда или маневрового состава, рода тяги и других особых условий 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маршрутные</w:t>
      </w:r>
      <w:r>
        <w:rPr>
          <w:spacing w:val="1"/>
          <w:sz w:val="28"/>
        </w:rPr>
        <w:t xml:space="preserve"> </w:t>
      </w:r>
      <w:r>
        <w:rPr>
          <w:sz w:val="28"/>
        </w:rPr>
        <w:t>световые</w:t>
      </w:r>
      <w:r>
        <w:rPr>
          <w:spacing w:val="1"/>
          <w:sz w:val="28"/>
        </w:rPr>
        <w:t xml:space="preserve"> </w:t>
      </w:r>
      <w:r>
        <w:rPr>
          <w:sz w:val="28"/>
        </w:rPr>
        <w:t>указатели</w:t>
      </w:r>
      <w:r>
        <w:rPr>
          <w:spacing w:val="1"/>
          <w:sz w:val="28"/>
        </w:rPr>
        <w:t xml:space="preserve"> </w:t>
      </w:r>
      <w:r>
        <w:rPr>
          <w:sz w:val="28"/>
        </w:rPr>
        <w:t>белого</w:t>
      </w:r>
      <w:r>
        <w:rPr>
          <w:spacing w:val="1"/>
          <w:sz w:val="28"/>
        </w:rPr>
        <w:t xml:space="preserve"> </w:t>
      </w:r>
      <w:r>
        <w:rPr>
          <w:sz w:val="28"/>
        </w:rPr>
        <w:t>цвета</w:t>
      </w:r>
      <w:r>
        <w:rPr>
          <w:spacing w:val="1"/>
          <w:sz w:val="28"/>
        </w:rPr>
        <w:t xml:space="preserve"> </w:t>
      </w:r>
      <w:r>
        <w:rPr>
          <w:sz w:val="28"/>
        </w:rPr>
        <w:t>(цифровые,</w:t>
      </w:r>
      <w:r>
        <w:rPr>
          <w:spacing w:val="1"/>
          <w:sz w:val="28"/>
        </w:rPr>
        <w:t xml:space="preserve"> </w:t>
      </w:r>
      <w:r>
        <w:rPr>
          <w:sz w:val="28"/>
        </w:rPr>
        <w:t>буквенные или положения)</w:t>
      </w:r>
      <w:r>
        <w:rPr>
          <w:sz w:val="28"/>
          <w:vertAlign w:val="superscript"/>
        </w:rPr>
        <w:t>30</w:t>
      </w:r>
      <w:r>
        <w:rPr>
          <w:sz w:val="28"/>
        </w:rPr>
        <w:t>, помещаемые на мачтах светофоров или на отдельной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мачте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 123).</w:t>
      </w:r>
    </w:p>
    <w:p w:rsidR="00FC451D" w:rsidRDefault="00AE03C1">
      <w:pPr>
        <w:pStyle w:val="a3"/>
        <w:spacing w:line="276" w:lineRule="auto"/>
        <w:ind w:right="220"/>
      </w:pPr>
      <w:r>
        <w:t>На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участков,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сигнализацией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самостоятельным</w:t>
      </w:r>
      <w:r>
        <w:rPr>
          <w:spacing w:val="1"/>
        </w:rPr>
        <w:t xml:space="preserve"> </w:t>
      </w:r>
      <w:r>
        <w:t>средством</w:t>
      </w:r>
      <w:r>
        <w:rPr>
          <w:spacing w:val="1"/>
        </w:rPr>
        <w:t xml:space="preserve"> </w:t>
      </w:r>
      <w:r>
        <w:t>интервального</w:t>
      </w:r>
      <w:r>
        <w:rPr>
          <w:spacing w:val="1"/>
        </w:rPr>
        <w:t xml:space="preserve"> </w:t>
      </w:r>
      <w:r>
        <w:t>регулирования</w:t>
      </w:r>
      <w:r>
        <w:rPr>
          <w:spacing w:val="1"/>
        </w:rPr>
        <w:t xml:space="preserve"> </w:t>
      </w:r>
      <w:r>
        <w:t>движения</w:t>
      </w:r>
      <w:r>
        <w:rPr>
          <w:spacing w:val="70"/>
        </w:rPr>
        <w:t xml:space="preserve"> </w:t>
      </w:r>
      <w:r>
        <w:t>поездов,</w:t>
      </w:r>
      <w:r>
        <w:rPr>
          <w:spacing w:val="70"/>
        </w:rPr>
        <w:t xml:space="preserve"> </w:t>
      </w:r>
      <w:r>
        <w:t>с</w:t>
      </w:r>
      <w:r>
        <w:rPr>
          <w:spacing w:val="70"/>
        </w:rPr>
        <w:t xml:space="preserve"> </w:t>
      </w:r>
      <w:r>
        <w:t>интенсивным</w:t>
      </w:r>
      <w:r>
        <w:rPr>
          <w:spacing w:val="70"/>
        </w:rPr>
        <w:t xml:space="preserve"> </w:t>
      </w:r>
      <w:r>
        <w:t>движением</w:t>
      </w:r>
      <w:r>
        <w:rPr>
          <w:spacing w:val="70"/>
        </w:rPr>
        <w:t xml:space="preserve"> </w:t>
      </w:r>
      <w:r>
        <w:t>поездов</w:t>
      </w:r>
      <w:r>
        <w:rPr>
          <w:vertAlign w:val="superscript"/>
        </w:rPr>
        <w:t>31</w:t>
      </w:r>
      <w:r>
        <w:rPr>
          <w:spacing w:val="70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входных,</w:t>
      </w:r>
      <w:r>
        <w:rPr>
          <w:spacing w:val="70"/>
        </w:rPr>
        <w:t xml:space="preserve"> </w:t>
      </w:r>
      <w:r>
        <w:t>выходных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маршрутных</w:t>
      </w:r>
      <w:r>
        <w:rPr>
          <w:spacing w:val="1"/>
        </w:rPr>
        <w:t xml:space="preserve"> </w:t>
      </w:r>
      <w:r>
        <w:t>светофорах</w:t>
      </w:r>
      <w:r>
        <w:rPr>
          <w:spacing w:val="1"/>
        </w:rPr>
        <w:t xml:space="preserve"> </w:t>
      </w:r>
      <w:r>
        <w:t>главных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световые</w:t>
      </w:r>
      <w:r>
        <w:rPr>
          <w:spacing w:val="1"/>
        </w:rPr>
        <w:t xml:space="preserve"> </w:t>
      </w:r>
      <w:r>
        <w:t>указатели</w:t>
      </w:r>
      <w:r>
        <w:rPr>
          <w:spacing w:val="1"/>
        </w:rPr>
        <w:t xml:space="preserve"> </w:t>
      </w:r>
      <w:r>
        <w:t>белого</w:t>
      </w:r>
      <w:r>
        <w:rPr>
          <w:spacing w:val="1"/>
        </w:rPr>
        <w:t xml:space="preserve"> </w:t>
      </w:r>
      <w:r>
        <w:t>цвета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двух</w:t>
      </w:r>
      <w:r>
        <w:rPr>
          <w:spacing w:val="1"/>
        </w:rPr>
        <w:t xml:space="preserve"> </w:t>
      </w:r>
      <w:r>
        <w:t>светящихся</w:t>
      </w:r>
      <w:r>
        <w:rPr>
          <w:spacing w:val="1"/>
        </w:rPr>
        <w:t xml:space="preserve"> </w:t>
      </w:r>
      <w:r>
        <w:t>наклонных пересекающихся полос в соответствии с локальным нормативным 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включаются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переводе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автоматический режим управления. При включении светового указателя сигнальные</w:t>
      </w:r>
      <w:r>
        <w:rPr>
          <w:spacing w:val="-67"/>
        </w:rPr>
        <w:t xml:space="preserve"> </w:t>
      </w:r>
      <w:r>
        <w:t>показания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светофорах</w:t>
      </w:r>
      <w:r>
        <w:rPr>
          <w:spacing w:val="1"/>
        </w:rPr>
        <w:t xml:space="preserve"> </w:t>
      </w:r>
      <w:r>
        <w:t>выключаются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сигнального</w:t>
      </w:r>
      <w:r>
        <w:rPr>
          <w:spacing w:val="1"/>
        </w:rPr>
        <w:t xml:space="preserve"> </w:t>
      </w:r>
      <w:r>
        <w:t>значения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имеют</w:t>
      </w:r>
      <w:r>
        <w:rPr>
          <w:spacing w:val="-67"/>
        </w:rPr>
        <w:t xml:space="preserve"> </w:t>
      </w:r>
      <w:r>
        <w:t>(рисунок</w:t>
      </w:r>
      <w:r>
        <w:rPr>
          <w:spacing w:val="1"/>
        </w:rPr>
        <w:t xml:space="preserve"> </w:t>
      </w:r>
      <w:r>
        <w:t>123а).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сигналам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-1"/>
        </w:rPr>
        <w:t xml:space="preserve"> </w:t>
      </w:r>
      <w:r>
        <w:t>локомотивной сигнализации.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8"/>
        <w:ind w:left="0" w:firstLine="0"/>
        <w:jc w:val="left"/>
        <w:rPr>
          <w:sz w:val="15"/>
        </w:rPr>
      </w:pPr>
      <w:r w:rsidRPr="003D3E3A">
        <w:pict>
          <v:rect id="_x0000_s1148" style="position:absolute;margin-left:56.65pt;margin-top:11pt;width:144.05pt;height:.7pt;z-index:-1565235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 w:right="221"/>
        <w:jc w:val="both"/>
        <w:rPr>
          <w:sz w:val="20"/>
        </w:rPr>
      </w:pPr>
      <w:r>
        <w:rPr>
          <w:sz w:val="20"/>
          <w:vertAlign w:val="superscript"/>
        </w:rPr>
        <w:t>30</w:t>
      </w:r>
      <w:r>
        <w:rPr>
          <w:sz w:val="20"/>
        </w:rPr>
        <w:t xml:space="preserve"> Подпункт</w:t>
      </w:r>
      <w:r>
        <w:rPr>
          <w:spacing w:val="1"/>
          <w:sz w:val="20"/>
        </w:rPr>
        <w:t xml:space="preserve"> </w:t>
      </w:r>
      <w:r>
        <w:rPr>
          <w:sz w:val="20"/>
        </w:rPr>
        <w:t>3.1.9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3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Р</w:t>
      </w:r>
      <w:r>
        <w:rPr>
          <w:spacing w:val="1"/>
          <w:sz w:val="20"/>
        </w:rPr>
        <w:t xml:space="preserve"> </w:t>
      </w:r>
      <w:r>
        <w:rPr>
          <w:sz w:val="20"/>
        </w:rPr>
        <w:t>56057-2014</w:t>
      </w:r>
      <w:r>
        <w:rPr>
          <w:spacing w:val="1"/>
          <w:sz w:val="20"/>
        </w:rPr>
        <w:t xml:space="preserve"> </w:t>
      </w:r>
      <w:r>
        <w:rPr>
          <w:sz w:val="20"/>
        </w:rPr>
        <w:t>«Национальный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</w:t>
      </w:r>
      <w:r>
        <w:rPr>
          <w:spacing w:val="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Федерации.</w:t>
      </w:r>
      <w:r>
        <w:rPr>
          <w:spacing w:val="1"/>
          <w:sz w:val="20"/>
        </w:rPr>
        <w:t xml:space="preserve"> </w:t>
      </w:r>
      <w:r>
        <w:rPr>
          <w:sz w:val="20"/>
        </w:rPr>
        <w:t>Системы</w:t>
      </w:r>
      <w:r>
        <w:rPr>
          <w:spacing w:val="1"/>
          <w:sz w:val="20"/>
        </w:rPr>
        <w:t xml:space="preserve"> </w:t>
      </w:r>
      <w:r>
        <w:rPr>
          <w:sz w:val="20"/>
        </w:rPr>
        <w:t>светооптические светодиодные для железнодорожной светофорной сигнализации. Общие технические требования и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методы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испытаний»,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введенного  </w:t>
      </w:r>
      <w:r>
        <w:rPr>
          <w:spacing w:val="1"/>
          <w:sz w:val="20"/>
        </w:rPr>
        <w:t xml:space="preserve"> </w:t>
      </w:r>
      <w:r>
        <w:rPr>
          <w:sz w:val="20"/>
        </w:rPr>
        <w:t>в    действие    приказом    Росстандарта    от    3    июля    2014    г    №    691-ст</w:t>
      </w:r>
      <w:r>
        <w:rPr>
          <w:spacing w:val="1"/>
          <w:sz w:val="20"/>
        </w:rPr>
        <w:t xml:space="preserve"> </w:t>
      </w:r>
      <w:r>
        <w:rPr>
          <w:sz w:val="20"/>
        </w:rPr>
        <w:t>(М., Стандартинформ,</w:t>
      </w:r>
      <w:r>
        <w:rPr>
          <w:spacing w:val="1"/>
          <w:sz w:val="20"/>
        </w:rPr>
        <w:t xml:space="preserve"> </w:t>
      </w:r>
      <w:r>
        <w:rPr>
          <w:sz w:val="20"/>
        </w:rPr>
        <w:t>2015).</w:t>
      </w:r>
    </w:p>
    <w:p w:rsidR="00FC451D" w:rsidRDefault="00AE03C1">
      <w:pPr>
        <w:spacing w:before="2"/>
        <w:ind w:left="352"/>
        <w:jc w:val="both"/>
        <w:rPr>
          <w:sz w:val="20"/>
        </w:rPr>
      </w:pPr>
      <w:r>
        <w:rPr>
          <w:sz w:val="20"/>
          <w:vertAlign w:val="superscript"/>
        </w:rPr>
        <w:t>31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2.12.37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2.12</w:t>
      </w:r>
      <w:r>
        <w:rPr>
          <w:spacing w:val="-2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11"/>
        </w:rPr>
      </w:pPr>
    </w:p>
    <w:p w:rsidR="00FC451D" w:rsidRDefault="00AE03C1">
      <w:pPr>
        <w:pStyle w:val="a3"/>
        <w:ind w:left="4864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226824" cy="2032444"/>
            <wp:effectExtent l="0" t="0" r="0" b="0"/>
            <wp:docPr id="275" name="image1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image138.png"/>
                    <pic:cNvPicPr/>
                  </pic:nvPicPr>
                  <pic:blipFill>
                    <a:blip r:embed="rId1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6824" cy="2032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29"/>
        <w:ind w:left="5067" w:firstLine="0"/>
        <w:jc w:val="left"/>
      </w:pPr>
      <w:r>
        <w:t>Рисунок</w:t>
      </w:r>
      <w:r>
        <w:rPr>
          <w:spacing w:val="-5"/>
        </w:rPr>
        <w:t xml:space="preserve"> </w:t>
      </w:r>
      <w:r>
        <w:t>123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5"/>
        <w:ind w:left="0" w:firstLine="0"/>
        <w:jc w:val="left"/>
        <w:rPr>
          <w:sz w:val="13"/>
        </w:rPr>
      </w:pPr>
      <w:r>
        <w:rPr>
          <w:noProof/>
          <w:lang w:eastAsia="ru-RU"/>
        </w:rPr>
        <w:drawing>
          <wp:anchor distT="0" distB="0" distL="0" distR="0" simplePos="0" relativeHeight="150" behindDoc="0" locked="0" layoutInCell="1" allowOverlap="1">
            <wp:simplePos x="0" y="0"/>
            <wp:positionH relativeFrom="page">
              <wp:posOffset>3671189</wp:posOffset>
            </wp:positionH>
            <wp:positionV relativeFrom="paragraph">
              <wp:posOffset>123473</wp:posOffset>
            </wp:positionV>
            <wp:extent cx="1050050" cy="2030539"/>
            <wp:effectExtent l="0" t="0" r="0" b="0"/>
            <wp:wrapTopAndBottom/>
            <wp:docPr id="277" name="image1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image139.jpeg"/>
                    <pic:cNvPicPr/>
                  </pic:nvPicPr>
                  <pic:blipFill>
                    <a:blip r:embed="rId1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0050" cy="20305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4"/>
        <w:ind w:left="5005" w:firstLine="0"/>
        <w:jc w:val="left"/>
      </w:pPr>
      <w:r>
        <w:t>Рисунок</w:t>
      </w:r>
      <w:r>
        <w:rPr>
          <w:spacing w:val="-5"/>
        </w:rPr>
        <w:t xml:space="preserve"> </w:t>
      </w:r>
      <w:r>
        <w:t>123а</w:t>
      </w:r>
    </w:p>
    <w:p w:rsidR="00FC451D" w:rsidRDefault="00AE03C1">
      <w:pPr>
        <w:pStyle w:val="a3"/>
        <w:spacing w:before="259" w:line="276" w:lineRule="auto"/>
        <w:ind w:right="230"/>
      </w:pPr>
      <w:r>
        <w:t>Для указания номера железнодорожного пути, с которого разрешено движение</w:t>
      </w:r>
      <w:r>
        <w:rPr>
          <w:spacing w:val="-67"/>
        </w:rPr>
        <w:t xml:space="preserve"> </w:t>
      </w:r>
      <w:r>
        <w:t>поезду,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групповых</w:t>
      </w:r>
      <w:r>
        <w:rPr>
          <w:spacing w:val="1"/>
        </w:rPr>
        <w:t xml:space="preserve"> </w:t>
      </w:r>
      <w:r>
        <w:t>выходных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маршрутных</w:t>
      </w:r>
      <w:r>
        <w:rPr>
          <w:spacing w:val="1"/>
        </w:rPr>
        <w:t xml:space="preserve"> </w:t>
      </w:r>
      <w:r>
        <w:t>светофорах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маршрутные</w:t>
      </w:r>
      <w:r>
        <w:rPr>
          <w:spacing w:val="-1"/>
        </w:rPr>
        <w:t xml:space="preserve"> </w:t>
      </w:r>
      <w:r>
        <w:t>световые указатели</w:t>
      </w:r>
      <w:r>
        <w:rPr>
          <w:spacing w:val="-1"/>
        </w:rPr>
        <w:t xml:space="preserve"> </w:t>
      </w:r>
      <w:r>
        <w:t>зеленого</w:t>
      </w:r>
      <w:r>
        <w:rPr>
          <w:spacing w:val="1"/>
        </w:rPr>
        <w:t xml:space="preserve"> </w:t>
      </w:r>
      <w:r>
        <w:t>цвета</w:t>
      </w:r>
      <w:r>
        <w:rPr>
          <w:spacing w:val="-1"/>
        </w:rPr>
        <w:t xml:space="preserve"> </w:t>
      </w:r>
      <w:r>
        <w:t>(рисунок</w:t>
      </w:r>
      <w:r>
        <w:rPr>
          <w:spacing w:val="-3"/>
        </w:rPr>
        <w:t xml:space="preserve"> </w:t>
      </w:r>
      <w:r>
        <w:t>124).</w:t>
      </w:r>
    </w:p>
    <w:p w:rsidR="00FC451D" w:rsidRDefault="00AE03C1">
      <w:pPr>
        <w:pStyle w:val="a3"/>
        <w:spacing w:before="1" w:after="5" w:line="276" w:lineRule="auto"/>
        <w:ind w:right="229"/>
      </w:pPr>
      <w:r>
        <w:t>Маршрутные</w:t>
      </w:r>
      <w:r>
        <w:rPr>
          <w:spacing w:val="71"/>
        </w:rPr>
        <w:t xml:space="preserve"> </w:t>
      </w:r>
      <w:r>
        <w:t>световые   указатели   зеленого   цвета   также   используются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указания</w:t>
      </w:r>
      <w:r>
        <w:rPr>
          <w:spacing w:val="1"/>
        </w:rPr>
        <w:t xml:space="preserve"> </w:t>
      </w:r>
      <w:r>
        <w:t>номера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разрешено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маневрового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выходном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маршрутном</w:t>
      </w:r>
      <w:r>
        <w:rPr>
          <w:spacing w:val="1"/>
        </w:rPr>
        <w:t xml:space="preserve"> </w:t>
      </w:r>
      <w:r>
        <w:t>светофоре</w:t>
      </w:r>
      <w:r>
        <w:rPr>
          <w:spacing w:val="1"/>
        </w:rPr>
        <w:t xml:space="preserve"> </w:t>
      </w:r>
      <w:r>
        <w:t>лунно-белого</w:t>
      </w:r>
      <w:r>
        <w:rPr>
          <w:spacing w:val="-3"/>
        </w:rPr>
        <w:t xml:space="preserve"> </w:t>
      </w:r>
      <w:r>
        <w:t>огня.</w:t>
      </w:r>
    </w:p>
    <w:p w:rsidR="00FC451D" w:rsidRDefault="00AE03C1">
      <w:pPr>
        <w:pStyle w:val="a3"/>
        <w:ind w:left="5001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033754" cy="1924335"/>
            <wp:effectExtent l="0" t="0" r="0" b="0"/>
            <wp:docPr id="279" name="image1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image140.png"/>
                    <pic:cNvPicPr/>
                  </pic:nvPicPr>
                  <pic:blipFill>
                    <a:blip r:embed="rId1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3754" cy="1924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55"/>
        <w:ind w:left="5067" w:firstLine="0"/>
        <w:jc w:val="left"/>
      </w:pPr>
      <w:r>
        <w:t>Рисунок</w:t>
      </w:r>
      <w:r>
        <w:rPr>
          <w:spacing w:val="-5"/>
        </w:rPr>
        <w:t xml:space="preserve"> </w:t>
      </w:r>
      <w:r>
        <w:t>124</w:t>
      </w:r>
    </w:p>
    <w:p w:rsidR="00FC451D" w:rsidRDefault="00AE03C1">
      <w:pPr>
        <w:pStyle w:val="a3"/>
        <w:spacing w:before="50" w:line="276" w:lineRule="auto"/>
        <w:ind w:right="230"/>
      </w:pPr>
      <w:r>
        <w:t>Маршрутные световые указатели на железнодорожных станциях стыкования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тяги</w:t>
      </w:r>
      <w:r>
        <w:rPr>
          <w:spacing w:val="70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t>железнодорожных</w:t>
      </w:r>
      <w:r>
        <w:rPr>
          <w:spacing w:val="3"/>
        </w:rPr>
        <w:t xml:space="preserve"> </w:t>
      </w:r>
      <w:r>
        <w:t>путях</w:t>
      </w:r>
      <w:r>
        <w:rPr>
          <w:spacing w:val="3"/>
        </w:rPr>
        <w:t xml:space="preserve"> </w:t>
      </w:r>
      <w:r>
        <w:t>общего</w:t>
      </w:r>
      <w:r>
        <w:rPr>
          <w:spacing w:val="3"/>
        </w:rPr>
        <w:t xml:space="preserve"> </w:t>
      </w:r>
      <w:r>
        <w:t>пользования</w:t>
      </w:r>
      <w:r>
        <w:rPr>
          <w:spacing w:val="2"/>
        </w:rPr>
        <w:t xml:space="preserve"> </w:t>
      </w:r>
      <w:r>
        <w:t>применяются</w:t>
      </w:r>
      <w:r>
        <w:rPr>
          <w:spacing w:val="3"/>
        </w:rPr>
        <w:t xml:space="preserve"> </w:t>
      </w:r>
      <w:r>
        <w:t>в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4" w:firstLine="0"/>
      </w:pPr>
      <w:r>
        <w:lastRenderedPageBreak/>
        <w:t>соответствии с локальным нормативным актом владельца инфраструктуры, включая</w:t>
      </w:r>
      <w:r>
        <w:rPr>
          <w:spacing w:val="-67"/>
        </w:rPr>
        <w:t xml:space="preserve"> </w:t>
      </w:r>
      <w:r>
        <w:t>организацию</w:t>
      </w:r>
      <w:r>
        <w:rPr>
          <w:spacing w:val="1"/>
        </w:rPr>
        <w:t xml:space="preserve"> </w:t>
      </w:r>
      <w:r>
        <w:t>безостановочного</w:t>
      </w:r>
      <w:r>
        <w:rPr>
          <w:spacing w:val="1"/>
        </w:rPr>
        <w:t xml:space="preserve"> </w:t>
      </w:r>
      <w:r>
        <w:t>пропуска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таким</w:t>
      </w:r>
      <w:r>
        <w:rPr>
          <w:spacing w:val="1"/>
        </w:rPr>
        <w:t xml:space="preserve"> </w:t>
      </w:r>
      <w:r>
        <w:t>станциям</w:t>
      </w:r>
      <w:r>
        <w:rPr>
          <w:spacing w:val="1"/>
        </w:rPr>
        <w:t xml:space="preserve"> </w:t>
      </w:r>
      <w:r>
        <w:t>электротягового</w:t>
      </w:r>
      <w:r>
        <w:rPr>
          <w:spacing w:val="-67"/>
        </w:rPr>
        <w:t xml:space="preserve"> </w:t>
      </w:r>
      <w:r>
        <w:t>подвижного состава</w:t>
      </w:r>
      <w:r>
        <w:rPr>
          <w:spacing w:val="-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переключением систем тока.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1" w:line="278" w:lineRule="auto"/>
        <w:ind w:right="229" w:firstLine="708"/>
        <w:jc w:val="both"/>
        <w:rPr>
          <w:sz w:val="28"/>
        </w:rPr>
      </w:pPr>
      <w:r>
        <w:rPr>
          <w:sz w:val="28"/>
        </w:rPr>
        <w:t>Освещаемые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стрелочные</w:t>
      </w:r>
      <w:r>
        <w:rPr>
          <w:spacing w:val="1"/>
          <w:sz w:val="28"/>
        </w:rPr>
        <w:t xml:space="preserve"> </w:t>
      </w:r>
      <w:r>
        <w:rPr>
          <w:sz w:val="28"/>
        </w:rPr>
        <w:t>указатели</w:t>
      </w:r>
      <w:r>
        <w:rPr>
          <w:spacing w:val="1"/>
          <w:sz w:val="28"/>
        </w:rPr>
        <w:t xml:space="preserve"> </w:t>
      </w:r>
      <w:r>
        <w:rPr>
          <w:sz w:val="28"/>
        </w:rPr>
        <w:t>одиночных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стрелок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обе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1"/>
          <w:sz w:val="28"/>
        </w:rPr>
        <w:t xml:space="preserve"> </w:t>
      </w:r>
      <w:r>
        <w:rPr>
          <w:sz w:val="28"/>
        </w:rPr>
        <w:t>показывают:</w:t>
      </w:r>
    </w:p>
    <w:p w:rsidR="00FC451D" w:rsidRDefault="00AE03C1">
      <w:pPr>
        <w:pStyle w:val="a4"/>
        <w:numPr>
          <w:ilvl w:val="0"/>
          <w:numId w:val="167"/>
        </w:numPr>
        <w:tabs>
          <w:tab w:val="left" w:pos="1366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стрелка установлена по прямому железнодорожному пути – в светлое время</w:t>
      </w:r>
      <w:r>
        <w:rPr>
          <w:spacing w:val="-67"/>
          <w:sz w:val="28"/>
        </w:rPr>
        <w:t xml:space="preserve"> </w:t>
      </w:r>
      <w:r>
        <w:rPr>
          <w:sz w:val="28"/>
        </w:rPr>
        <w:t>суток</w:t>
      </w:r>
      <w:r>
        <w:rPr>
          <w:spacing w:val="1"/>
          <w:sz w:val="28"/>
        </w:rPr>
        <w:t xml:space="preserve"> </w:t>
      </w:r>
      <w:r>
        <w:rPr>
          <w:sz w:val="28"/>
        </w:rPr>
        <w:t>белый</w:t>
      </w:r>
      <w:r>
        <w:rPr>
          <w:spacing w:val="1"/>
          <w:sz w:val="28"/>
        </w:rPr>
        <w:t xml:space="preserve"> </w:t>
      </w:r>
      <w:r>
        <w:rPr>
          <w:sz w:val="28"/>
        </w:rPr>
        <w:t>прямоугольник</w:t>
      </w:r>
      <w:r>
        <w:rPr>
          <w:spacing w:val="1"/>
          <w:sz w:val="28"/>
        </w:rPr>
        <w:t xml:space="preserve"> </w:t>
      </w:r>
      <w:r>
        <w:rPr>
          <w:sz w:val="28"/>
        </w:rPr>
        <w:t>узкой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1"/>
          <w:sz w:val="28"/>
        </w:rPr>
        <w:t xml:space="preserve"> </w:t>
      </w:r>
      <w:r>
        <w:rPr>
          <w:sz w:val="28"/>
        </w:rPr>
        <w:t>указателя,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темное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суток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молочно-белый</w:t>
      </w:r>
      <w:r>
        <w:rPr>
          <w:spacing w:val="-1"/>
          <w:sz w:val="28"/>
        </w:rPr>
        <w:t xml:space="preserve"> </w:t>
      </w:r>
      <w:r>
        <w:rPr>
          <w:sz w:val="28"/>
        </w:rPr>
        <w:t>огонь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2"/>
          <w:sz w:val="28"/>
        </w:rPr>
        <w:t xml:space="preserve"> </w:t>
      </w:r>
      <w:r>
        <w:rPr>
          <w:sz w:val="28"/>
        </w:rPr>
        <w:t>125);</w:t>
      </w:r>
    </w:p>
    <w:p w:rsidR="00FC451D" w:rsidRDefault="00AE03C1">
      <w:pPr>
        <w:pStyle w:val="a3"/>
        <w:spacing w:before="9"/>
        <w:ind w:left="0" w:firstLine="0"/>
        <w:jc w:val="left"/>
        <w:rPr>
          <w:sz w:val="12"/>
        </w:rPr>
      </w:pPr>
      <w:r>
        <w:rPr>
          <w:noProof/>
          <w:lang w:eastAsia="ru-RU"/>
        </w:rPr>
        <w:drawing>
          <wp:anchor distT="0" distB="0" distL="0" distR="0" simplePos="0" relativeHeight="151" behindDoc="0" locked="0" layoutInCell="1" allowOverlap="1">
            <wp:simplePos x="0" y="0"/>
            <wp:positionH relativeFrom="page">
              <wp:posOffset>2947289</wp:posOffset>
            </wp:positionH>
            <wp:positionV relativeFrom="paragraph">
              <wp:posOffset>118625</wp:posOffset>
            </wp:positionV>
            <wp:extent cx="2481937" cy="1927860"/>
            <wp:effectExtent l="0" t="0" r="0" b="0"/>
            <wp:wrapTopAndBottom/>
            <wp:docPr id="281" name="image1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image141.png"/>
                    <pic:cNvPicPr/>
                  </pic:nvPicPr>
                  <pic:blipFill>
                    <a:blip r:embed="rId1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1937" cy="1927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7"/>
        <w:ind w:left="1602" w:right="769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125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67"/>
        </w:numPr>
        <w:tabs>
          <w:tab w:val="left" w:pos="1366"/>
        </w:tabs>
        <w:spacing w:before="1" w:after="6" w:line="276" w:lineRule="auto"/>
        <w:ind w:right="220" w:firstLine="708"/>
        <w:jc w:val="both"/>
        <w:rPr>
          <w:sz w:val="28"/>
        </w:rPr>
      </w:pPr>
      <w:r>
        <w:rPr>
          <w:sz w:val="28"/>
        </w:rPr>
        <w:t>стрелка установлена на боковой железнодорожный путь – в светлое время</w:t>
      </w:r>
      <w:r>
        <w:rPr>
          <w:spacing w:val="1"/>
          <w:sz w:val="28"/>
        </w:rPr>
        <w:t xml:space="preserve"> </w:t>
      </w:r>
      <w:r>
        <w:rPr>
          <w:sz w:val="28"/>
        </w:rPr>
        <w:t>суток</w:t>
      </w:r>
      <w:r>
        <w:rPr>
          <w:spacing w:val="1"/>
          <w:sz w:val="28"/>
        </w:rPr>
        <w:t xml:space="preserve"> </w:t>
      </w:r>
      <w:r>
        <w:rPr>
          <w:sz w:val="28"/>
        </w:rPr>
        <w:t>широкая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сторона</w:t>
      </w:r>
      <w:r>
        <w:rPr>
          <w:spacing w:val="71"/>
          <w:sz w:val="28"/>
        </w:rPr>
        <w:t xml:space="preserve"> </w:t>
      </w:r>
      <w:r>
        <w:rPr>
          <w:sz w:val="28"/>
        </w:rPr>
        <w:t>указателя,</w:t>
      </w:r>
      <w:r>
        <w:rPr>
          <w:spacing w:val="71"/>
          <w:sz w:val="28"/>
        </w:rPr>
        <w:t xml:space="preserve"> </w:t>
      </w:r>
      <w:r>
        <w:rPr>
          <w:sz w:val="28"/>
        </w:rPr>
        <w:t>в</w:t>
      </w:r>
      <w:r>
        <w:rPr>
          <w:spacing w:val="71"/>
          <w:sz w:val="28"/>
        </w:rPr>
        <w:t xml:space="preserve"> </w:t>
      </w:r>
      <w:r>
        <w:rPr>
          <w:sz w:val="28"/>
        </w:rPr>
        <w:t>темное</w:t>
      </w:r>
      <w:r>
        <w:rPr>
          <w:spacing w:val="71"/>
          <w:sz w:val="28"/>
        </w:rPr>
        <w:t xml:space="preserve"> </w:t>
      </w:r>
      <w:r>
        <w:rPr>
          <w:sz w:val="28"/>
        </w:rPr>
        <w:t>время</w:t>
      </w:r>
      <w:r>
        <w:rPr>
          <w:spacing w:val="71"/>
          <w:sz w:val="28"/>
        </w:rPr>
        <w:t xml:space="preserve"> </w:t>
      </w:r>
      <w:r>
        <w:rPr>
          <w:sz w:val="28"/>
        </w:rPr>
        <w:t>суток</w:t>
      </w:r>
      <w:r>
        <w:rPr>
          <w:spacing w:val="71"/>
          <w:sz w:val="28"/>
        </w:rPr>
        <w:t xml:space="preserve"> </w:t>
      </w:r>
      <w:r>
        <w:rPr>
          <w:sz w:val="28"/>
        </w:rPr>
        <w:t>–</w:t>
      </w:r>
      <w:r>
        <w:rPr>
          <w:spacing w:val="71"/>
          <w:sz w:val="28"/>
        </w:rPr>
        <w:t xml:space="preserve"> </w:t>
      </w:r>
      <w:r>
        <w:rPr>
          <w:sz w:val="28"/>
        </w:rPr>
        <w:t>желтый</w:t>
      </w:r>
      <w:r>
        <w:rPr>
          <w:spacing w:val="71"/>
          <w:sz w:val="28"/>
        </w:rPr>
        <w:t xml:space="preserve"> </w:t>
      </w:r>
      <w:r>
        <w:rPr>
          <w:sz w:val="28"/>
        </w:rPr>
        <w:t>огонь</w:t>
      </w:r>
      <w:r>
        <w:rPr>
          <w:spacing w:val="1"/>
          <w:sz w:val="28"/>
        </w:rPr>
        <w:t xml:space="preserve"> </w:t>
      </w:r>
      <w:r>
        <w:rPr>
          <w:sz w:val="28"/>
        </w:rPr>
        <w:t>(рисунок 126).</w:t>
      </w:r>
    </w:p>
    <w:p w:rsidR="00FC451D" w:rsidRDefault="00AE03C1">
      <w:pPr>
        <w:pStyle w:val="a3"/>
        <w:ind w:left="3651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754420" cy="2011680"/>
            <wp:effectExtent l="0" t="0" r="0" b="0"/>
            <wp:docPr id="283" name="image1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image142.png"/>
                    <pic:cNvPicPr/>
                  </pic:nvPicPr>
                  <pic:blipFill>
                    <a:blip r:embed="rId1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4420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47"/>
        <w:ind w:left="1602" w:right="769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126</w:t>
      </w:r>
    </w:p>
    <w:p w:rsidR="00FC451D" w:rsidRDefault="00FC451D">
      <w:pPr>
        <w:pStyle w:val="a3"/>
        <w:spacing w:before="4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  <w:tab w:val="left" w:pos="3154"/>
          <w:tab w:val="left" w:pos="5128"/>
          <w:tab w:val="left" w:pos="6366"/>
          <w:tab w:val="left" w:pos="8249"/>
          <w:tab w:val="left" w:pos="9281"/>
        </w:tabs>
        <w:spacing w:line="276" w:lineRule="auto"/>
        <w:ind w:right="227" w:firstLine="708"/>
        <w:rPr>
          <w:sz w:val="28"/>
        </w:rPr>
      </w:pPr>
      <w:r>
        <w:rPr>
          <w:sz w:val="28"/>
        </w:rPr>
        <w:t>Положение</w:t>
      </w:r>
      <w:r>
        <w:rPr>
          <w:sz w:val="28"/>
        </w:rPr>
        <w:tab/>
        <w:t>перекрестных</w:t>
      </w:r>
      <w:r>
        <w:rPr>
          <w:sz w:val="28"/>
        </w:rPr>
        <w:tab/>
        <w:t>стрелок</w:t>
      </w:r>
      <w:r>
        <w:rPr>
          <w:sz w:val="28"/>
        </w:rPr>
        <w:tab/>
        <w:t>обозначается</w:t>
      </w:r>
      <w:r>
        <w:rPr>
          <w:sz w:val="28"/>
        </w:rPr>
        <w:tab/>
        <w:t>двумя</w:t>
      </w:r>
      <w:r>
        <w:rPr>
          <w:sz w:val="28"/>
        </w:rPr>
        <w:tab/>
      </w:r>
      <w:r>
        <w:rPr>
          <w:spacing w:val="-1"/>
          <w:sz w:val="28"/>
        </w:rPr>
        <w:t>обычными</w:t>
      </w:r>
      <w:r>
        <w:rPr>
          <w:spacing w:val="-67"/>
          <w:sz w:val="28"/>
        </w:rPr>
        <w:t xml:space="preserve"> </w:t>
      </w:r>
      <w:r>
        <w:rPr>
          <w:sz w:val="28"/>
        </w:rPr>
        <w:t>стрелочными</w:t>
      </w:r>
      <w:r>
        <w:rPr>
          <w:spacing w:val="-1"/>
          <w:sz w:val="28"/>
        </w:rPr>
        <w:t xml:space="preserve"> </w:t>
      </w:r>
      <w:r>
        <w:rPr>
          <w:sz w:val="28"/>
        </w:rPr>
        <w:t>указателями,</w:t>
      </w:r>
      <w:r>
        <w:rPr>
          <w:spacing w:val="-2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-1"/>
          <w:sz w:val="28"/>
        </w:rPr>
        <w:t xml:space="preserve"> </w:t>
      </w:r>
      <w:r>
        <w:rPr>
          <w:sz w:val="28"/>
        </w:rPr>
        <w:t>показывают,</w:t>
      </w:r>
      <w:r>
        <w:rPr>
          <w:spacing w:val="-2"/>
          <w:sz w:val="28"/>
        </w:rPr>
        <w:t xml:space="preserve"> </w:t>
      </w:r>
      <w:r>
        <w:rPr>
          <w:sz w:val="28"/>
        </w:rPr>
        <w:t>что стрелки</w:t>
      </w:r>
      <w:r>
        <w:rPr>
          <w:spacing w:val="-1"/>
          <w:sz w:val="28"/>
        </w:rPr>
        <w:t xml:space="preserve"> </w:t>
      </w:r>
      <w:r>
        <w:rPr>
          <w:sz w:val="28"/>
        </w:rPr>
        <w:t>установлены:</w:t>
      </w:r>
    </w:p>
    <w:p w:rsidR="00FC451D" w:rsidRDefault="00AE03C1">
      <w:pPr>
        <w:pStyle w:val="a4"/>
        <w:numPr>
          <w:ilvl w:val="0"/>
          <w:numId w:val="166"/>
        </w:numPr>
        <w:tabs>
          <w:tab w:val="left" w:pos="1366"/>
        </w:tabs>
        <w:spacing w:before="1" w:line="276" w:lineRule="auto"/>
        <w:ind w:right="222" w:firstLine="708"/>
        <w:rPr>
          <w:sz w:val="28"/>
        </w:rPr>
      </w:pP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прямому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светлое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суток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обоих</w:t>
      </w:r>
      <w:r>
        <w:rPr>
          <w:spacing w:val="-67"/>
          <w:sz w:val="28"/>
        </w:rPr>
        <w:t xml:space="preserve"> </w:t>
      </w:r>
      <w:r>
        <w:rPr>
          <w:sz w:val="28"/>
        </w:rPr>
        <w:t>указателях</w:t>
      </w:r>
      <w:r>
        <w:rPr>
          <w:spacing w:val="20"/>
          <w:sz w:val="28"/>
        </w:rPr>
        <w:t xml:space="preserve"> </w:t>
      </w:r>
      <w:r>
        <w:rPr>
          <w:sz w:val="28"/>
        </w:rPr>
        <w:t>белые</w:t>
      </w:r>
      <w:r>
        <w:rPr>
          <w:spacing w:val="20"/>
          <w:sz w:val="28"/>
        </w:rPr>
        <w:t xml:space="preserve"> </w:t>
      </w:r>
      <w:r>
        <w:rPr>
          <w:sz w:val="28"/>
        </w:rPr>
        <w:t>прямоугольники</w:t>
      </w:r>
      <w:r>
        <w:rPr>
          <w:spacing w:val="21"/>
          <w:sz w:val="28"/>
        </w:rPr>
        <w:t xml:space="preserve"> </w:t>
      </w:r>
      <w:r>
        <w:rPr>
          <w:sz w:val="28"/>
        </w:rPr>
        <w:t>узкой</w:t>
      </w:r>
      <w:r>
        <w:rPr>
          <w:spacing w:val="20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20"/>
          <w:sz w:val="28"/>
        </w:rPr>
        <w:t xml:space="preserve"> </w:t>
      </w:r>
      <w:r>
        <w:rPr>
          <w:sz w:val="28"/>
        </w:rPr>
        <w:t>указателей,</w:t>
      </w:r>
      <w:r>
        <w:rPr>
          <w:spacing w:val="22"/>
          <w:sz w:val="28"/>
        </w:rPr>
        <w:t xml:space="preserve"> </w:t>
      </w:r>
      <w:r>
        <w:rPr>
          <w:sz w:val="28"/>
        </w:rPr>
        <w:t>в</w:t>
      </w:r>
      <w:r>
        <w:rPr>
          <w:spacing w:val="19"/>
          <w:sz w:val="28"/>
        </w:rPr>
        <w:t xml:space="preserve"> </w:t>
      </w:r>
      <w:r>
        <w:rPr>
          <w:sz w:val="28"/>
        </w:rPr>
        <w:t>темное</w:t>
      </w:r>
      <w:r>
        <w:rPr>
          <w:spacing w:val="20"/>
          <w:sz w:val="28"/>
        </w:rPr>
        <w:t xml:space="preserve"> </w:t>
      </w:r>
      <w:r>
        <w:rPr>
          <w:sz w:val="28"/>
        </w:rPr>
        <w:t>время</w:t>
      </w:r>
      <w:r>
        <w:rPr>
          <w:spacing w:val="18"/>
          <w:sz w:val="28"/>
        </w:rPr>
        <w:t xml:space="preserve"> </w:t>
      </w:r>
      <w:r>
        <w:rPr>
          <w:sz w:val="28"/>
        </w:rPr>
        <w:t>суток</w:t>
      </w:r>
    </w:p>
    <w:p w:rsidR="00FC451D" w:rsidRDefault="00AE03C1">
      <w:pPr>
        <w:pStyle w:val="a4"/>
        <w:numPr>
          <w:ilvl w:val="0"/>
          <w:numId w:val="172"/>
        </w:numPr>
        <w:tabs>
          <w:tab w:val="left" w:pos="565"/>
        </w:tabs>
        <w:spacing w:line="321" w:lineRule="exact"/>
        <w:ind w:left="564" w:hanging="213"/>
        <w:jc w:val="left"/>
        <w:rPr>
          <w:sz w:val="28"/>
        </w:rPr>
      </w:pPr>
      <w:r>
        <w:rPr>
          <w:sz w:val="28"/>
        </w:rPr>
        <w:t>молочно-белые</w:t>
      </w:r>
      <w:r>
        <w:rPr>
          <w:spacing w:val="-4"/>
          <w:sz w:val="28"/>
        </w:rPr>
        <w:t xml:space="preserve"> </w:t>
      </w:r>
      <w:r>
        <w:rPr>
          <w:sz w:val="28"/>
        </w:rPr>
        <w:t>огни</w:t>
      </w:r>
      <w:r>
        <w:rPr>
          <w:spacing w:val="-4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4"/>
          <w:sz w:val="28"/>
        </w:rPr>
        <w:t xml:space="preserve"> </w:t>
      </w:r>
      <w:r>
        <w:rPr>
          <w:sz w:val="28"/>
        </w:rPr>
        <w:t>127);</w:t>
      </w:r>
    </w:p>
    <w:p w:rsidR="00FC451D" w:rsidRDefault="00FC451D">
      <w:pPr>
        <w:spacing w:line="321" w:lineRule="exact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11"/>
        </w:rPr>
      </w:pPr>
    </w:p>
    <w:p w:rsidR="00FC451D" w:rsidRDefault="00AE03C1">
      <w:pPr>
        <w:pStyle w:val="a3"/>
        <w:ind w:left="3453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3045373" cy="1166812"/>
            <wp:effectExtent l="0" t="0" r="0" b="0"/>
            <wp:docPr id="285" name="image1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image143.png"/>
                    <pic:cNvPicPr/>
                  </pic:nvPicPr>
                  <pic:blipFill>
                    <a:blip r:embed="rId1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5373" cy="1166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9"/>
        <w:ind w:left="1602" w:right="769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127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66"/>
        </w:numPr>
        <w:tabs>
          <w:tab w:val="left" w:pos="1366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с пересечением прямого железнодорожного пути – в светлое время суток на</w:t>
      </w:r>
      <w:r>
        <w:rPr>
          <w:spacing w:val="1"/>
          <w:sz w:val="28"/>
        </w:rPr>
        <w:t xml:space="preserve"> </w:t>
      </w:r>
      <w:r>
        <w:rPr>
          <w:sz w:val="28"/>
        </w:rPr>
        <w:t>обоих указателях широкие стороны указателей, в темное время суток – желтые огни</w:t>
      </w:r>
      <w:r>
        <w:rPr>
          <w:spacing w:val="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1"/>
          <w:sz w:val="28"/>
        </w:rPr>
        <w:t xml:space="preserve"> </w:t>
      </w:r>
      <w:r>
        <w:rPr>
          <w:sz w:val="28"/>
        </w:rPr>
        <w:t>128);</w:t>
      </w:r>
    </w:p>
    <w:p w:rsidR="00FC451D" w:rsidRDefault="00AE03C1">
      <w:pPr>
        <w:pStyle w:val="a3"/>
        <w:spacing w:before="4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152" behindDoc="0" locked="0" layoutInCell="1" allowOverlap="1">
            <wp:simplePos x="0" y="0"/>
            <wp:positionH relativeFrom="page">
              <wp:posOffset>2733801</wp:posOffset>
            </wp:positionH>
            <wp:positionV relativeFrom="paragraph">
              <wp:posOffset>239354</wp:posOffset>
            </wp:positionV>
            <wp:extent cx="2921121" cy="1119187"/>
            <wp:effectExtent l="0" t="0" r="0" b="0"/>
            <wp:wrapTopAndBottom/>
            <wp:docPr id="287" name="image1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image144.png"/>
                    <pic:cNvPicPr/>
                  </pic:nvPicPr>
                  <pic:blipFill>
                    <a:blip r:embed="rId1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1121" cy="11191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2"/>
        <w:ind w:left="1602" w:right="769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128</w:t>
      </w:r>
    </w:p>
    <w:p w:rsidR="00FC451D" w:rsidRDefault="00FC451D">
      <w:pPr>
        <w:pStyle w:val="a3"/>
        <w:spacing w:before="5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66"/>
        </w:numPr>
        <w:tabs>
          <w:tab w:val="left" w:pos="1366"/>
        </w:tabs>
        <w:spacing w:before="1" w:after="5" w:line="276" w:lineRule="auto"/>
        <w:ind w:right="220" w:firstLine="708"/>
        <w:jc w:val="both"/>
        <w:rPr>
          <w:sz w:val="28"/>
        </w:rPr>
      </w:pPr>
      <w:r>
        <w:rPr>
          <w:sz w:val="28"/>
        </w:rPr>
        <w:t>с прямого на боковой железнодорожный путь – в светлое время суток на</w:t>
      </w:r>
      <w:r>
        <w:rPr>
          <w:spacing w:val="1"/>
          <w:sz w:val="28"/>
        </w:rPr>
        <w:t xml:space="preserve"> </w:t>
      </w:r>
      <w:r>
        <w:rPr>
          <w:sz w:val="28"/>
        </w:rPr>
        <w:t>ближнем</w:t>
      </w:r>
      <w:r>
        <w:rPr>
          <w:spacing w:val="1"/>
          <w:sz w:val="28"/>
        </w:rPr>
        <w:t xml:space="preserve"> </w:t>
      </w:r>
      <w:r>
        <w:rPr>
          <w:sz w:val="28"/>
        </w:rPr>
        <w:t>указателе</w:t>
      </w:r>
      <w:r>
        <w:rPr>
          <w:spacing w:val="1"/>
          <w:sz w:val="28"/>
        </w:rPr>
        <w:t xml:space="preserve"> </w:t>
      </w:r>
      <w:r>
        <w:rPr>
          <w:sz w:val="28"/>
        </w:rPr>
        <w:t>видна</w:t>
      </w:r>
      <w:r>
        <w:rPr>
          <w:spacing w:val="1"/>
          <w:sz w:val="28"/>
        </w:rPr>
        <w:t xml:space="preserve"> </w:t>
      </w:r>
      <w:r>
        <w:rPr>
          <w:sz w:val="28"/>
        </w:rPr>
        <w:t>широкая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сторона</w:t>
      </w:r>
      <w:r>
        <w:rPr>
          <w:spacing w:val="1"/>
          <w:sz w:val="28"/>
        </w:rPr>
        <w:t xml:space="preserve"> </w:t>
      </w:r>
      <w:r>
        <w:rPr>
          <w:sz w:val="28"/>
        </w:rPr>
        <w:t>указателя,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темное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суток</w:t>
      </w:r>
      <w:r>
        <w:rPr>
          <w:spacing w:val="70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желтый огонь, а на дальнем – в светлое время суток виден белый прямоугольник</w:t>
      </w:r>
      <w:r>
        <w:rPr>
          <w:spacing w:val="1"/>
          <w:sz w:val="28"/>
        </w:rPr>
        <w:t xml:space="preserve"> </w:t>
      </w:r>
      <w:r>
        <w:rPr>
          <w:sz w:val="28"/>
        </w:rPr>
        <w:t>узкой</w:t>
      </w:r>
      <w:r>
        <w:rPr>
          <w:spacing w:val="71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71"/>
          <w:sz w:val="28"/>
        </w:rPr>
        <w:t xml:space="preserve"> </w:t>
      </w:r>
      <w:r>
        <w:rPr>
          <w:sz w:val="28"/>
        </w:rPr>
        <w:t>указателя,</w:t>
      </w:r>
      <w:r>
        <w:rPr>
          <w:spacing w:val="71"/>
          <w:sz w:val="28"/>
        </w:rPr>
        <w:t xml:space="preserve"> </w:t>
      </w:r>
      <w:r>
        <w:rPr>
          <w:sz w:val="28"/>
        </w:rPr>
        <w:t>в</w:t>
      </w:r>
      <w:r>
        <w:rPr>
          <w:spacing w:val="71"/>
          <w:sz w:val="28"/>
        </w:rPr>
        <w:t xml:space="preserve"> </w:t>
      </w:r>
      <w:r>
        <w:rPr>
          <w:sz w:val="28"/>
        </w:rPr>
        <w:t>темное</w:t>
      </w:r>
      <w:r>
        <w:rPr>
          <w:spacing w:val="71"/>
          <w:sz w:val="28"/>
        </w:rPr>
        <w:t xml:space="preserve"> </w:t>
      </w:r>
      <w:r>
        <w:rPr>
          <w:sz w:val="28"/>
        </w:rPr>
        <w:t>время</w:t>
      </w:r>
      <w:r>
        <w:rPr>
          <w:spacing w:val="71"/>
          <w:sz w:val="28"/>
        </w:rPr>
        <w:t xml:space="preserve"> </w:t>
      </w:r>
      <w:r>
        <w:rPr>
          <w:sz w:val="28"/>
        </w:rPr>
        <w:t>суток</w:t>
      </w:r>
      <w:r>
        <w:rPr>
          <w:spacing w:val="71"/>
          <w:sz w:val="28"/>
        </w:rPr>
        <w:t xml:space="preserve"> </w:t>
      </w:r>
      <w:r>
        <w:rPr>
          <w:sz w:val="28"/>
        </w:rPr>
        <w:t>–</w:t>
      </w:r>
      <w:r>
        <w:rPr>
          <w:spacing w:val="71"/>
          <w:sz w:val="28"/>
        </w:rPr>
        <w:t xml:space="preserve"> </w:t>
      </w:r>
      <w:r>
        <w:rPr>
          <w:sz w:val="28"/>
        </w:rPr>
        <w:t>молочно-белый</w:t>
      </w:r>
      <w:r>
        <w:rPr>
          <w:spacing w:val="71"/>
          <w:sz w:val="28"/>
        </w:rPr>
        <w:t xml:space="preserve"> </w:t>
      </w:r>
      <w:r>
        <w:rPr>
          <w:sz w:val="28"/>
        </w:rPr>
        <w:t>огонь</w:t>
      </w:r>
      <w:r>
        <w:rPr>
          <w:spacing w:val="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1"/>
          <w:sz w:val="28"/>
        </w:rPr>
        <w:t xml:space="preserve"> </w:t>
      </w:r>
      <w:r>
        <w:rPr>
          <w:sz w:val="28"/>
        </w:rPr>
        <w:t>129);</w:t>
      </w:r>
    </w:p>
    <w:p w:rsidR="00FC451D" w:rsidRDefault="00AE03C1">
      <w:pPr>
        <w:pStyle w:val="a3"/>
        <w:ind w:left="3600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827833" cy="1083468"/>
            <wp:effectExtent l="0" t="0" r="0" b="0"/>
            <wp:docPr id="289" name="image1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image145.png"/>
                    <pic:cNvPicPr/>
                  </pic:nvPicPr>
                  <pic:blipFill>
                    <a:blip r:embed="rId1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7833" cy="1083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29"/>
        <w:ind w:left="1602" w:right="769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129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66"/>
        </w:numPr>
        <w:tabs>
          <w:tab w:val="left" w:pos="1366"/>
        </w:tabs>
        <w:spacing w:after="5" w:line="276" w:lineRule="auto"/>
        <w:ind w:right="220" w:firstLine="708"/>
        <w:jc w:val="both"/>
        <w:rPr>
          <w:sz w:val="28"/>
        </w:rPr>
      </w:pPr>
      <w:r>
        <w:rPr>
          <w:sz w:val="28"/>
        </w:rPr>
        <w:t>с бокового на прямой железнодорожный путь – в светлое время суток на</w:t>
      </w:r>
      <w:r>
        <w:rPr>
          <w:spacing w:val="1"/>
          <w:sz w:val="28"/>
        </w:rPr>
        <w:t xml:space="preserve"> </w:t>
      </w:r>
      <w:r>
        <w:rPr>
          <w:sz w:val="28"/>
        </w:rPr>
        <w:t>ближнем указателе виден белый прямоугольник узкой стороны указателя, в темное</w:t>
      </w:r>
      <w:r>
        <w:rPr>
          <w:spacing w:val="1"/>
          <w:sz w:val="28"/>
        </w:rPr>
        <w:t xml:space="preserve"> </w:t>
      </w:r>
      <w:r>
        <w:rPr>
          <w:sz w:val="28"/>
        </w:rPr>
        <w:t>время суток – молочно-белый огонь, а на дальнем – в светлое время суток видна</w:t>
      </w:r>
      <w:r>
        <w:rPr>
          <w:spacing w:val="1"/>
          <w:sz w:val="28"/>
        </w:rPr>
        <w:t xml:space="preserve"> </w:t>
      </w:r>
      <w:r>
        <w:rPr>
          <w:sz w:val="28"/>
        </w:rPr>
        <w:t>широкая</w:t>
      </w:r>
      <w:r>
        <w:rPr>
          <w:spacing w:val="-1"/>
          <w:sz w:val="28"/>
        </w:rPr>
        <w:t xml:space="preserve"> </w:t>
      </w:r>
      <w:r>
        <w:rPr>
          <w:sz w:val="28"/>
        </w:rPr>
        <w:t>сторона</w:t>
      </w:r>
      <w:r>
        <w:rPr>
          <w:spacing w:val="-1"/>
          <w:sz w:val="28"/>
        </w:rPr>
        <w:t xml:space="preserve"> </w:t>
      </w:r>
      <w:r>
        <w:rPr>
          <w:sz w:val="28"/>
        </w:rPr>
        <w:t>указателя,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темное</w:t>
      </w:r>
      <w:r>
        <w:rPr>
          <w:spacing w:val="-1"/>
          <w:sz w:val="28"/>
        </w:rPr>
        <w:t xml:space="preserve"> </w:t>
      </w:r>
      <w:r>
        <w:rPr>
          <w:sz w:val="28"/>
        </w:rPr>
        <w:t>время</w:t>
      </w:r>
      <w:r>
        <w:rPr>
          <w:spacing w:val="-1"/>
          <w:sz w:val="28"/>
        </w:rPr>
        <w:t xml:space="preserve"> </w:t>
      </w:r>
      <w:r>
        <w:rPr>
          <w:sz w:val="28"/>
        </w:rPr>
        <w:t>суток</w:t>
      </w:r>
      <w:r>
        <w:rPr>
          <w:spacing w:val="-1"/>
          <w:sz w:val="28"/>
        </w:rPr>
        <w:t xml:space="preserve"> </w:t>
      </w:r>
      <w:r>
        <w:rPr>
          <w:sz w:val="28"/>
        </w:rPr>
        <w:t>– желтый</w:t>
      </w:r>
      <w:r>
        <w:rPr>
          <w:spacing w:val="-4"/>
          <w:sz w:val="28"/>
        </w:rPr>
        <w:t xml:space="preserve"> </w:t>
      </w:r>
      <w:r>
        <w:rPr>
          <w:sz w:val="28"/>
        </w:rPr>
        <w:t>огонь</w:t>
      </w:r>
      <w:r>
        <w:rPr>
          <w:spacing w:val="-2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4"/>
          <w:sz w:val="28"/>
        </w:rPr>
        <w:t xml:space="preserve"> </w:t>
      </w:r>
      <w:r>
        <w:rPr>
          <w:sz w:val="28"/>
        </w:rPr>
        <w:t>130).</w:t>
      </w:r>
    </w:p>
    <w:p w:rsidR="00FC451D" w:rsidRDefault="00AE03C1">
      <w:pPr>
        <w:pStyle w:val="a3"/>
        <w:ind w:left="3552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890048" cy="1107281"/>
            <wp:effectExtent l="0" t="0" r="0" b="0"/>
            <wp:docPr id="291" name="image1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image146.png"/>
                    <pic:cNvPicPr/>
                  </pic:nvPicPr>
                  <pic:blipFill>
                    <a:blip r:embed="rId1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0048" cy="1107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29"/>
        <w:ind w:left="1602" w:right="769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130</w:t>
      </w:r>
    </w:p>
    <w:p w:rsidR="00FC451D" w:rsidRDefault="00FC451D">
      <w:pPr>
        <w:jc w:val="center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7"/>
      </w:pPr>
      <w:r>
        <w:lastRenderedPageBreak/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положение</w:t>
      </w:r>
      <w:r>
        <w:rPr>
          <w:spacing w:val="1"/>
        </w:rPr>
        <w:t xml:space="preserve"> </w:t>
      </w:r>
      <w:r>
        <w:t>стрелок,</w:t>
      </w:r>
      <w:r>
        <w:rPr>
          <w:spacing w:val="-67"/>
        </w:rPr>
        <w:t xml:space="preserve"> </w:t>
      </w:r>
      <w:r>
        <w:t>управляемых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локомотива,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стрелочными</w:t>
      </w:r>
      <w:r>
        <w:rPr>
          <w:spacing w:val="1"/>
        </w:rPr>
        <w:t xml:space="preserve"> </w:t>
      </w:r>
      <w:r>
        <w:t>указателями,</w:t>
      </w:r>
      <w:r>
        <w:rPr>
          <w:spacing w:val="1"/>
        </w:rPr>
        <w:t xml:space="preserve"> </w:t>
      </w:r>
      <w:r>
        <w:t>которые</w:t>
      </w:r>
      <w:r>
        <w:rPr>
          <w:spacing w:val="-67"/>
        </w:rPr>
        <w:t xml:space="preserve"> </w:t>
      </w:r>
      <w:r>
        <w:t>показывают:</w:t>
      </w:r>
    </w:p>
    <w:p w:rsidR="00FC451D" w:rsidRDefault="00AE03C1">
      <w:pPr>
        <w:pStyle w:val="a4"/>
        <w:numPr>
          <w:ilvl w:val="0"/>
          <w:numId w:val="165"/>
        </w:numPr>
        <w:tabs>
          <w:tab w:val="left" w:pos="1366"/>
          <w:tab w:val="left" w:pos="2534"/>
          <w:tab w:val="left" w:pos="4261"/>
          <w:tab w:val="left" w:pos="4928"/>
          <w:tab w:val="left" w:pos="6355"/>
          <w:tab w:val="left" w:pos="6902"/>
          <w:tab w:val="left" w:pos="8209"/>
        </w:tabs>
        <w:spacing w:before="1" w:line="278" w:lineRule="auto"/>
        <w:ind w:right="226" w:firstLine="708"/>
        <w:rPr>
          <w:sz w:val="28"/>
        </w:rPr>
      </w:pPr>
      <w:r>
        <w:rPr>
          <w:sz w:val="28"/>
        </w:rPr>
        <w:t>стрелка</w:t>
      </w:r>
      <w:r>
        <w:rPr>
          <w:sz w:val="28"/>
        </w:rPr>
        <w:tab/>
        <w:t>установлена</w:t>
      </w:r>
      <w:r>
        <w:rPr>
          <w:sz w:val="28"/>
        </w:rPr>
        <w:tab/>
        <w:t>для</w:t>
      </w:r>
      <w:r>
        <w:rPr>
          <w:sz w:val="28"/>
        </w:rPr>
        <w:tab/>
        <w:t>движения</w:t>
      </w:r>
      <w:r>
        <w:rPr>
          <w:sz w:val="28"/>
        </w:rPr>
        <w:tab/>
        <w:t>по</w:t>
      </w:r>
      <w:r>
        <w:rPr>
          <w:sz w:val="28"/>
        </w:rPr>
        <w:tab/>
        <w:t>прямому</w:t>
      </w:r>
      <w:r>
        <w:rPr>
          <w:sz w:val="28"/>
        </w:rPr>
        <w:tab/>
        <w:t>железнодорожному</w:t>
      </w:r>
      <w:r>
        <w:rPr>
          <w:spacing w:val="-67"/>
          <w:sz w:val="28"/>
        </w:rPr>
        <w:t xml:space="preserve"> </w:t>
      </w:r>
      <w:r>
        <w:rPr>
          <w:sz w:val="28"/>
        </w:rPr>
        <w:t>пути –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светлое</w:t>
      </w:r>
      <w:r>
        <w:rPr>
          <w:spacing w:val="-2"/>
          <w:sz w:val="28"/>
        </w:rPr>
        <w:t xml:space="preserve"> </w:t>
      </w:r>
      <w:r>
        <w:rPr>
          <w:sz w:val="28"/>
        </w:rPr>
        <w:t>и темное</w:t>
      </w:r>
      <w:r>
        <w:rPr>
          <w:spacing w:val="-1"/>
          <w:sz w:val="28"/>
        </w:rPr>
        <w:t xml:space="preserve"> </w:t>
      </w:r>
      <w:r>
        <w:rPr>
          <w:sz w:val="28"/>
        </w:rPr>
        <w:t>время</w:t>
      </w:r>
      <w:r>
        <w:rPr>
          <w:spacing w:val="-1"/>
          <w:sz w:val="28"/>
        </w:rPr>
        <w:t xml:space="preserve"> </w:t>
      </w:r>
      <w:r>
        <w:rPr>
          <w:sz w:val="28"/>
        </w:rPr>
        <w:t>суток</w:t>
      </w:r>
      <w:r>
        <w:rPr>
          <w:spacing w:val="-1"/>
          <w:sz w:val="28"/>
        </w:rPr>
        <w:t xml:space="preserve"> </w:t>
      </w:r>
      <w:r>
        <w:rPr>
          <w:sz w:val="28"/>
        </w:rPr>
        <w:t>молочно-белый огонь</w:t>
      </w:r>
      <w:r>
        <w:rPr>
          <w:spacing w:val="-2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1"/>
          <w:sz w:val="28"/>
        </w:rPr>
        <w:t xml:space="preserve"> </w:t>
      </w:r>
      <w:r>
        <w:rPr>
          <w:sz w:val="28"/>
        </w:rPr>
        <w:t>125);</w:t>
      </w:r>
    </w:p>
    <w:p w:rsidR="00FC451D" w:rsidRDefault="00AE03C1">
      <w:pPr>
        <w:pStyle w:val="a4"/>
        <w:numPr>
          <w:ilvl w:val="0"/>
          <w:numId w:val="165"/>
        </w:numPr>
        <w:tabs>
          <w:tab w:val="left" w:pos="1366"/>
        </w:tabs>
        <w:spacing w:line="276" w:lineRule="auto"/>
        <w:ind w:right="220" w:firstLine="708"/>
        <w:rPr>
          <w:sz w:val="28"/>
        </w:rPr>
      </w:pPr>
      <w:r>
        <w:rPr>
          <w:sz w:val="28"/>
        </w:rPr>
        <w:t>стрелка</w:t>
      </w:r>
      <w:r>
        <w:rPr>
          <w:spacing w:val="20"/>
          <w:sz w:val="28"/>
        </w:rPr>
        <w:t xml:space="preserve"> </w:t>
      </w:r>
      <w:r>
        <w:rPr>
          <w:sz w:val="28"/>
        </w:rPr>
        <w:t>установлена</w:t>
      </w:r>
      <w:r>
        <w:rPr>
          <w:spacing w:val="18"/>
          <w:sz w:val="28"/>
        </w:rPr>
        <w:t xml:space="preserve"> </w:t>
      </w:r>
      <w:r>
        <w:rPr>
          <w:sz w:val="28"/>
        </w:rPr>
        <w:t>на</w:t>
      </w:r>
      <w:r>
        <w:rPr>
          <w:spacing w:val="18"/>
          <w:sz w:val="28"/>
        </w:rPr>
        <w:t xml:space="preserve"> </w:t>
      </w:r>
      <w:r>
        <w:rPr>
          <w:sz w:val="28"/>
        </w:rPr>
        <w:t>боковой</w:t>
      </w:r>
      <w:r>
        <w:rPr>
          <w:spacing w:val="21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19"/>
          <w:sz w:val="28"/>
        </w:rPr>
        <w:t xml:space="preserve"> </w:t>
      </w:r>
      <w:r>
        <w:rPr>
          <w:sz w:val="28"/>
        </w:rPr>
        <w:t>путь</w:t>
      </w:r>
      <w:r>
        <w:rPr>
          <w:spacing w:val="27"/>
          <w:sz w:val="28"/>
        </w:rPr>
        <w:t xml:space="preserve"> </w:t>
      </w:r>
      <w:r>
        <w:rPr>
          <w:sz w:val="28"/>
        </w:rPr>
        <w:t>–</w:t>
      </w:r>
      <w:r>
        <w:rPr>
          <w:spacing w:val="22"/>
          <w:sz w:val="28"/>
        </w:rPr>
        <w:t xml:space="preserve"> </w:t>
      </w:r>
      <w:r>
        <w:rPr>
          <w:sz w:val="28"/>
        </w:rPr>
        <w:t>в</w:t>
      </w:r>
      <w:r>
        <w:rPr>
          <w:spacing w:val="20"/>
          <w:sz w:val="28"/>
        </w:rPr>
        <w:t xml:space="preserve"> </w:t>
      </w:r>
      <w:r>
        <w:rPr>
          <w:sz w:val="28"/>
        </w:rPr>
        <w:t>светлое</w:t>
      </w:r>
      <w:r>
        <w:rPr>
          <w:spacing w:val="19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темное</w:t>
      </w:r>
      <w:r>
        <w:rPr>
          <w:spacing w:val="-1"/>
          <w:sz w:val="28"/>
        </w:rPr>
        <w:t xml:space="preserve"> </w:t>
      </w:r>
      <w:r>
        <w:rPr>
          <w:sz w:val="28"/>
        </w:rPr>
        <w:t>время суток желтый огонь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1"/>
          <w:sz w:val="28"/>
        </w:rPr>
        <w:t xml:space="preserve"> </w:t>
      </w:r>
      <w:r>
        <w:rPr>
          <w:sz w:val="28"/>
        </w:rPr>
        <w:t>126).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321" w:lineRule="exact"/>
        <w:ind w:left="1483" w:hanging="423"/>
        <w:rPr>
          <w:sz w:val="28"/>
        </w:rPr>
      </w:pPr>
      <w:r>
        <w:rPr>
          <w:sz w:val="28"/>
        </w:rPr>
        <w:t>Неосвещаемые</w:t>
      </w:r>
      <w:r>
        <w:rPr>
          <w:spacing w:val="-6"/>
          <w:sz w:val="28"/>
        </w:rPr>
        <w:t xml:space="preserve"> </w:t>
      </w:r>
      <w:r>
        <w:rPr>
          <w:sz w:val="28"/>
        </w:rPr>
        <w:t>стрелочные</w:t>
      </w:r>
      <w:r>
        <w:rPr>
          <w:spacing w:val="-5"/>
          <w:sz w:val="28"/>
        </w:rPr>
        <w:t xml:space="preserve"> </w:t>
      </w:r>
      <w:r>
        <w:rPr>
          <w:sz w:val="28"/>
        </w:rPr>
        <w:t>указатели</w:t>
      </w:r>
      <w:r>
        <w:rPr>
          <w:spacing w:val="-6"/>
          <w:sz w:val="28"/>
        </w:rPr>
        <w:t xml:space="preserve"> </w:t>
      </w:r>
      <w:r>
        <w:rPr>
          <w:sz w:val="28"/>
        </w:rPr>
        <w:t>показывают:</w:t>
      </w:r>
    </w:p>
    <w:p w:rsidR="00FC451D" w:rsidRDefault="00AE03C1">
      <w:pPr>
        <w:pStyle w:val="a4"/>
        <w:numPr>
          <w:ilvl w:val="0"/>
          <w:numId w:val="164"/>
        </w:numPr>
        <w:tabs>
          <w:tab w:val="left" w:pos="1366"/>
        </w:tabs>
        <w:spacing w:before="45" w:after="6" w:line="276" w:lineRule="auto"/>
        <w:ind w:right="224" w:firstLine="708"/>
        <w:rPr>
          <w:sz w:val="28"/>
        </w:rPr>
      </w:pPr>
      <w:r>
        <w:rPr>
          <w:sz w:val="28"/>
        </w:rPr>
        <w:t>стрелка</w:t>
      </w:r>
      <w:r>
        <w:rPr>
          <w:spacing w:val="30"/>
          <w:sz w:val="28"/>
        </w:rPr>
        <w:t xml:space="preserve"> </w:t>
      </w:r>
      <w:r>
        <w:rPr>
          <w:sz w:val="28"/>
        </w:rPr>
        <w:t>установлена</w:t>
      </w:r>
      <w:r>
        <w:rPr>
          <w:spacing w:val="28"/>
          <w:sz w:val="28"/>
        </w:rPr>
        <w:t xml:space="preserve"> </w:t>
      </w:r>
      <w:r>
        <w:rPr>
          <w:sz w:val="28"/>
        </w:rPr>
        <w:t>по</w:t>
      </w:r>
      <w:r>
        <w:rPr>
          <w:spacing w:val="29"/>
          <w:sz w:val="28"/>
        </w:rPr>
        <w:t xml:space="preserve"> </w:t>
      </w:r>
      <w:r>
        <w:rPr>
          <w:sz w:val="28"/>
        </w:rPr>
        <w:t>прямому</w:t>
      </w:r>
      <w:r>
        <w:rPr>
          <w:spacing w:val="27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27"/>
          <w:sz w:val="28"/>
        </w:rPr>
        <w:t xml:space="preserve"> </w:t>
      </w:r>
      <w:r>
        <w:rPr>
          <w:sz w:val="28"/>
        </w:rPr>
        <w:t>пути</w:t>
      </w:r>
      <w:r>
        <w:rPr>
          <w:spacing w:val="36"/>
          <w:sz w:val="28"/>
        </w:rPr>
        <w:t xml:space="preserve"> </w:t>
      </w:r>
      <w:r>
        <w:rPr>
          <w:sz w:val="28"/>
        </w:rPr>
        <w:t>–</w:t>
      </w:r>
      <w:r>
        <w:rPr>
          <w:spacing w:val="30"/>
          <w:sz w:val="28"/>
        </w:rPr>
        <w:t xml:space="preserve"> </w:t>
      </w:r>
      <w:r>
        <w:rPr>
          <w:sz w:val="28"/>
        </w:rPr>
        <w:t>стреловидный</w:t>
      </w:r>
      <w:r>
        <w:rPr>
          <w:spacing w:val="-67"/>
          <w:sz w:val="28"/>
        </w:rPr>
        <w:t xml:space="preserve"> </w:t>
      </w:r>
      <w:r>
        <w:rPr>
          <w:sz w:val="28"/>
        </w:rPr>
        <w:t>указатель</w:t>
      </w:r>
      <w:r>
        <w:rPr>
          <w:spacing w:val="-2"/>
          <w:sz w:val="28"/>
        </w:rPr>
        <w:t xml:space="preserve"> </w:t>
      </w:r>
      <w:r>
        <w:rPr>
          <w:sz w:val="28"/>
        </w:rPr>
        <w:t>направлен</w:t>
      </w:r>
      <w:r>
        <w:rPr>
          <w:spacing w:val="-3"/>
          <w:sz w:val="28"/>
        </w:rPr>
        <w:t xml:space="preserve"> </w:t>
      </w:r>
      <w:r>
        <w:rPr>
          <w:sz w:val="28"/>
        </w:rPr>
        <w:t>ребром</w:t>
      </w:r>
      <w:r>
        <w:rPr>
          <w:spacing w:val="-1"/>
          <w:sz w:val="28"/>
        </w:rPr>
        <w:t xml:space="preserve"> </w:t>
      </w:r>
      <w:r>
        <w:rPr>
          <w:sz w:val="28"/>
        </w:rPr>
        <w:t>вдоль</w:t>
      </w:r>
      <w:r>
        <w:rPr>
          <w:spacing w:val="-2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-3"/>
          <w:sz w:val="28"/>
        </w:rPr>
        <w:t xml:space="preserve"> </w:t>
      </w:r>
      <w:r>
        <w:rPr>
          <w:sz w:val="28"/>
        </w:rPr>
        <w:t>пути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1"/>
          <w:sz w:val="28"/>
        </w:rPr>
        <w:t xml:space="preserve"> </w:t>
      </w:r>
      <w:r>
        <w:rPr>
          <w:sz w:val="28"/>
        </w:rPr>
        <w:t>131);</w:t>
      </w:r>
    </w:p>
    <w:p w:rsidR="00FC451D" w:rsidRDefault="00AE03C1">
      <w:pPr>
        <w:pStyle w:val="a3"/>
        <w:ind w:left="3658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782810" cy="1253299"/>
            <wp:effectExtent l="0" t="0" r="0" b="0"/>
            <wp:docPr id="293" name="image1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image147.png"/>
                    <pic:cNvPicPr/>
                  </pic:nvPicPr>
                  <pic:blipFill>
                    <a:blip r:embed="rId1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2810" cy="1253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9"/>
        <w:ind w:left="5067" w:firstLine="0"/>
      </w:pPr>
      <w:r>
        <w:t>Рисунок</w:t>
      </w:r>
      <w:r>
        <w:rPr>
          <w:spacing w:val="-5"/>
        </w:rPr>
        <w:t xml:space="preserve"> </w:t>
      </w:r>
      <w:r>
        <w:t>131</w:t>
      </w:r>
    </w:p>
    <w:p w:rsidR="00FC451D" w:rsidRDefault="00FC451D">
      <w:pPr>
        <w:pStyle w:val="a3"/>
        <w:spacing w:before="3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64"/>
        </w:numPr>
        <w:tabs>
          <w:tab w:val="left" w:pos="1366"/>
        </w:tabs>
        <w:spacing w:after="7" w:line="276" w:lineRule="auto"/>
        <w:ind w:right="224" w:firstLine="708"/>
        <w:rPr>
          <w:sz w:val="28"/>
        </w:rPr>
      </w:pPr>
      <w:r>
        <w:rPr>
          <w:sz w:val="28"/>
        </w:rPr>
        <w:t>стрелка</w:t>
      </w:r>
      <w:r>
        <w:rPr>
          <w:spacing w:val="61"/>
          <w:sz w:val="28"/>
        </w:rPr>
        <w:t xml:space="preserve"> </w:t>
      </w:r>
      <w:r>
        <w:rPr>
          <w:sz w:val="28"/>
        </w:rPr>
        <w:t>установлена</w:t>
      </w:r>
      <w:r>
        <w:rPr>
          <w:spacing w:val="62"/>
          <w:sz w:val="28"/>
        </w:rPr>
        <w:t xml:space="preserve"> </w:t>
      </w:r>
      <w:r>
        <w:rPr>
          <w:sz w:val="28"/>
        </w:rPr>
        <w:t>на</w:t>
      </w:r>
      <w:r>
        <w:rPr>
          <w:spacing w:val="60"/>
          <w:sz w:val="28"/>
        </w:rPr>
        <w:t xml:space="preserve"> </w:t>
      </w:r>
      <w:r>
        <w:rPr>
          <w:sz w:val="28"/>
        </w:rPr>
        <w:t>боковой</w:t>
      </w:r>
      <w:r>
        <w:rPr>
          <w:spacing w:val="62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62"/>
          <w:sz w:val="28"/>
        </w:rPr>
        <w:t xml:space="preserve"> </w:t>
      </w:r>
      <w:r>
        <w:rPr>
          <w:sz w:val="28"/>
        </w:rPr>
        <w:t>путь</w:t>
      </w:r>
      <w:r>
        <w:rPr>
          <w:spacing w:val="68"/>
          <w:sz w:val="28"/>
        </w:rPr>
        <w:t xml:space="preserve"> </w:t>
      </w:r>
      <w:r>
        <w:rPr>
          <w:sz w:val="28"/>
        </w:rPr>
        <w:t>–</w:t>
      </w:r>
      <w:r>
        <w:rPr>
          <w:spacing w:val="63"/>
          <w:sz w:val="28"/>
        </w:rPr>
        <w:t xml:space="preserve"> </w:t>
      </w:r>
      <w:r>
        <w:rPr>
          <w:sz w:val="28"/>
        </w:rPr>
        <w:t>стреловидный</w:t>
      </w:r>
      <w:r>
        <w:rPr>
          <w:spacing w:val="-67"/>
          <w:sz w:val="28"/>
        </w:rPr>
        <w:t xml:space="preserve"> </w:t>
      </w:r>
      <w:r>
        <w:rPr>
          <w:sz w:val="28"/>
        </w:rPr>
        <w:t>указатель</w:t>
      </w:r>
      <w:r>
        <w:rPr>
          <w:spacing w:val="-2"/>
          <w:sz w:val="28"/>
        </w:rPr>
        <w:t xml:space="preserve"> </w:t>
      </w:r>
      <w:r>
        <w:rPr>
          <w:sz w:val="28"/>
        </w:rPr>
        <w:t>направлен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сторону</w:t>
      </w:r>
      <w:r>
        <w:rPr>
          <w:spacing w:val="-5"/>
          <w:sz w:val="28"/>
        </w:rPr>
        <w:t xml:space="preserve"> </w:t>
      </w:r>
      <w:r>
        <w:rPr>
          <w:sz w:val="28"/>
        </w:rPr>
        <w:t>бокового</w:t>
      </w:r>
      <w:r>
        <w:rPr>
          <w:spacing w:val="-2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пути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4"/>
          <w:sz w:val="28"/>
        </w:rPr>
        <w:t xml:space="preserve"> </w:t>
      </w:r>
      <w:r>
        <w:rPr>
          <w:sz w:val="28"/>
        </w:rPr>
        <w:t>132).</w:t>
      </w:r>
    </w:p>
    <w:p w:rsidR="00FC451D" w:rsidRDefault="00AE03C1">
      <w:pPr>
        <w:pStyle w:val="a3"/>
        <w:ind w:left="3641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784260" cy="1253299"/>
            <wp:effectExtent l="0" t="0" r="0" b="0"/>
            <wp:docPr id="295" name="image1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image148.png"/>
                    <pic:cNvPicPr/>
                  </pic:nvPicPr>
                  <pic:blipFill>
                    <a:blip r:embed="rId1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4260" cy="1253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22"/>
        <w:ind w:left="5067" w:firstLine="0"/>
      </w:pPr>
      <w:r>
        <w:t>Рисунок</w:t>
      </w:r>
      <w:r>
        <w:rPr>
          <w:spacing w:val="-4"/>
        </w:rPr>
        <w:t xml:space="preserve"> </w:t>
      </w:r>
      <w:r>
        <w:t>132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50"/>
        <w:ind w:left="1483" w:hanging="423"/>
        <w:jc w:val="both"/>
        <w:rPr>
          <w:sz w:val="28"/>
        </w:rPr>
      </w:pPr>
      <w:r>
        <w:rPr>
          <w:sz w:val="28"/>
        </w:rPr>
        <w:t>Указатели</w:t>
      </w:r>
      <w:r>
        <w:rPr>
          <w:spacing w:val="-4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-6"/>
          <w:sz w:val="28"/>
        </w:rPr>
        <w:t xml:space="preserve"> </w:t>
      </w:r>
      <w:r>
        <w:rPr>
          <w:sz w:val="28"/>
        </w:rPr>
        <w:t>сбрасывания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путевого</w:t>
      </w:r>
      <w:r>
        <w:rPr>
          <w:spacing w:val="-3"/>
          <w:sz w:val="28"/>
        </w:rPr>
        <w:t xml:space="preserve"> </w:t>
      </w:r>
      <w:r>
        <w:rPr>
          <w:sz w:val="28"/>
        </w:rPr>
        <w:t>заграждения</w:t>
      </w:r>
      <w:r>
        <w:rPr>
          <w:spacing w:val="-4"/>
          <w:sz w:val="28"/>
        </w:rPr>
        <w:t xml:space="preserve"> </w:t>
      </w:r>
      <w:r>
        <w:rPr>
          <w:sz w:val="28"/>
        </w:rPr>
        <w:t>показывают:</w:t>
      </w:r>
    </w:p>
    <w:p w:rsidR="00FC451D" w:rsidRDefault="00AE03C1">
      <w:pPr>
        <w:pStyle w:val="a4"/>
        <w:numPr>
          <w:ilvl w:val="0"/>
          <w:numId w:val="163"/>
        </w:numPr>
        <w:tabs>
          <w:tab w:val="left" w:pos="1366"/>
        </w:tabs>
        <w:spacing w:before="47" w:after="7" w:line="276" w:lineRule="auto"/>
        <w:ind w:right="223" w:firstLine="708"/>
        <w:jc w:val="both"/>
        <w:rPr>
          <w:sz w:val="28"/>
        </w:rPr>
      </w:pPr>
      <w:r>
        <w:rPr>
          <w:sz w:val="28"/>
        </w:rPr>
        <w:t>железнодорожный</w:t>
      </w:r>
      <w:r>
        <w:rPr>
          <w:spacing w:val="62"/>
          <w:sz w:val="28"/>
        </w:rPr>
        <w:t xml:space="preserve"> </w:t>
      </w:r>
      <w:r>
        <w:rPr>
          <w:sz w:val="28"/>
        </w:rPr>
        <w:t>путь</w:t>
      </w:r>
      <w:r>
        <w:rPr>
          <w:spacing w:val="62"/>
          <w:sz w:val="28"/>
        </w:rPr>
        <w:t xml:space="preserve"> </w:t>
      </w:r>
      <w:r>
        <w:rPr>
          <w:sz w:val="28"/>
        </w:rPr>
        <w:t>загражден</w:t>
      </w:r>
      <w:r>
        <w:rPr>
          <w:spacing w:val="64"/>
          <w:sz w:val="28"/>
        </w:rPr>
        <w:t xml:space="preserve"> </w:t>
      </w:r>
      <w:r>
        <w:rPr>
          <w:sz w:val="28"/>
        </w:rPr>
        <w:t>–</w:t>
      </w:r>
      <w:r>
        <w:rPr>
          <w:spacing w:val="64"/>
          <w:sz w:val="28"/>
        </w:rPr>
        <w:t xml:space="preserve"> </w:t>
      </w:r>
      <w:r>
        <w:rPr>
          <w:sz w:val="28"/>
        </w:rPr>
        <w:t>в</w:t>
      </w:r>
      <w:r>
        <w:rPr>
          <w:spacing w:val="61"/>
          <w:sz w:val="28"/>
        </w:rPr>
        <w:t xml:space="preserve"> </w:t>
      </w:r>
      <w:r>
        <w:rPr>
          <w:sz w:val="28"/>
        </w:rPr>
        <w:t>светлое</w:t>
      </w:r>
      <w:r>
        <w:rPr>
          <w:spacing w:val="63"/>
          <w:sz w:val="28"/>
        </w:rPr>
        <w:t xml:space="preserve"> </w:t>
      </w:r>
      <w:r>
        <w:rPr>
          <w:sz w:val="28"/>
        </w:rPr>
        <w:t>время</w:t>
      </w:r>
      <w:r>
        <w:rPr>
          <w:spacing w:val="62"/>
          <w:sz w:val="28"/>
        </w:rPr>
        <w:t xml:space="preserve"> </w:t>
      </w:r>
      <w:r>
        <w:rPr>
          <w:sz w:val="28"/>
        </w:rPr>
        <w:t>суток</w:t>
      </w:r>
      <w:r>
        <w:rPr>
          <w:spacing w:val="62"/>
          <w:sz w:val="28"/>
        </w:rPr>
        <w:t xml:space="preserve"> </w:t>
      </w:r>
      <w:r>
        <w:rPr>
          <w:sz w:val="28"/>
        </w:rPr>
        <w:t>виден</w:t>
      </w:r>
      <w:r>
        <w:rPr>
          <w:spacing w:val="61"/>
          <w:sz w:val="28"/>
        </w:rPr>
        <w:t xml:space="preserve"> </w:t>
      </w:r>
      <w:r>
        <w:rPr>
          <w:sz w:val="28"/>
        </w:rPr>
        <w:t>белый</w:t>
      </w:r>
      <w:r>
        <w:rPr>
          <w:spacing w:val="-68"/>
          <w:sz w:val="28"/>
        </w:rPr>
        <w:t xml:space="preserve"> </w:t>
      </w:r>
      <w:r>
        <w:rPr>
          <w:sz w:val="28"/>
        </w:rPr>
        <w:t>круг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горизонтальной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черной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полосой,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темное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суток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70"/>
          <w:sz w:val="28"/>
        </w:rPr>
        <w:t xml:space="preserve"> </w:t>
      </w:r>
      <w:r>
        <w:rPr>
          <w:sz w:val="28"/>
        </w:rPr>
        <w:t>молочно-белый</w:t>
      </w:r>
      <w:r>
        <w:rPr>
          <w:spacing w:val="-67"/>
          <w:sz w:val="28"/>
        </w:rPr>
        <w:t xml:space="preserve"> </w:t>
      </w:r>
      <w:r>
        <w:rPr>
          <w:sz w:val="28"/>
        </w:rPr>
        <w:t>огонь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той же</w:t>
      </w:r>
      <w:r>
        <w:rPr>
          <w:spacing w:val="-3"/>
          <w:sz w:val="28"/>
        </w:rPr>
        <w:t xml:space="preserve"> </w:t>
      </w:r>
      <w:r>
        <w:rPr>
          <w:sz w:val="28"/>
        </w:rPr>
        <w:t>черной</w:t>
      </w:r>
      <w:r>
        <w:rPr>
          <w:spacing w:val="-3"/>
          <w:sz w:val="28"/>
        </w:rPr>
        <w:t xml:space="preserve"> </w:t>
      </w:r>
      <w:r>
        <w:rPr>
          <w:sz w:val="28"/>
        </w:rPr>
        <w:t>полосой</w:t>
      </w:r>
      <w:r>
        <w:rPr>
          <w:spacing w:val="4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1"/>
          <w:sz w:val="28"/>
        </w:rPr>
        <w:t xml:space="preserve"> </w:t>
      </w:r>
      <w:r>
        <w:rPr>
          <w:sz w:val="28"/>
        </w:rPr>
        <w:t>133);</w:t>
      </w:r>
    </w:p>
    <w:p w:rsidR="00FC451D" w:rsidRDefault="00AE03C1">
      <w:pPr>
        <w:pStyle w:val="a3"/>
        <w:ind w:left="4137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156949" cy="2038350"/>
            <wp:effectExtent l="0" t="0" r="0" b="0"/>
            <wp:docPr id="297" name="image1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image149.png"/>
                    <pic:cNvPicPr/>
                  </pic:nvPicPr>
                  <pic:blipFill>
                    <a:blip r:embed="rId1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6949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6"/>
        <w:ind w:left="5067" w:firstLine="0"/>
      </w:pPr>
      <w:r>
        <w:t>Рисунок</w:t>
      </w:r>
      <w:r>
        <w:rPr>
          <w:spacing w:val="-5"/>
        </w:rPr>
        <w:t xml:space="preserve"> </w:t>
      </w:r>
      <w:r>
        <w:t>133</w:t>
      </w:r>
    </w:p>
    <w:p w:rsidR="00FC451D" w:rsidRDefault="00FC451D">
      <w:p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4"/>
        <w:numPr>
          <w:ilvl w:val="0"/>
          <w:numId w:val="163"/>
        </w:numPr>
        <w:tabs>
          <w:tab w:val="left" w:pos="1366"/>
        </w:tabs>
        <w:spacing w:before="261" w:after="7" w:line="276" w:lineRule="auto"/>
        <w:ind w:right="220" w:firstLine="708"/>
        <w:jc w:val="both"/>
        <w:rPr>
          <w:sz w:val="28"/>
        </w:rPr>
      </w:pPr>
      <w:r>
        <w:rPr>
          <w:sz w:val="28"/>
        </w:rPr>
        <w:t>заграждение с железнодорожного пути снято – в светлое время суток виден</w:t>
      </w:r>
      <w:r>
        <w:rPr>
          <w:spacing w:val="1"/>
          <w:sz w:val="28"/>
        </w:rPr>
        <w:t xml:space="preserve"> </w:t>
      </w:r>
      <w:r>
        <w:rPr>
          <w:sz w:val="28"/>
        </w:rPr>
        <w:t>белый круг или прямоугольник с вертикальной черной полосой, в темное время</w:t>
      </w:r>
      <w:r>
        <w:rPr>
          <w:spacing w:val="1"/>
          <w:sz w:val="28"/>
        </w:rPr>
        <w:t xml:space="preserve"> </w:t>
      </w:r>
      <w:r>
        <w:rPr>
          <w:sz w:val="28"/>
        </w:rPr>
        <w:t>суток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молочно-белый огонь</w:t>
      </w:r>
      <w:r>
        <w:rPr>
          <w:spacing w:val="-1"/>
          <w:sz w:val="28"/>
        </w:rPr>
        <w:t xml:space="preserve"> </w:t>
      </w:r>
      <w:r>
        <w:rPr>
          <w:sz w:val="28"/>
        </w:rPr>
        <w:t>с той</w:t>
      </w:r>
      <w:r>
        <w:rPr>
          <w:spacing w:val="-1"/>
          <w:sz w:val="28"/>
        </w:rPr>
        <w:t xml:space="preserve"> </w:t>
      </w:r>
      <w:r>
        <w:rPr>
          <w:sz w:val="28"/>
        </w:rPr>
        <w:t>же</w:t>
      </w:r>
      <w:r>
        <w:rPr>
          <w:spacing w:val="-3"/>
          <w:sz w:val="28"/>
        </w:rPr>
        <w:t xml:space="preserve"> </w:t>
      </w:r>
      <w:r>
        <w:rPr>
          <w:sz w:val="28"/>
        </w:rPr>
        <w:t>черной</w:t>
      </w:r>
      <w:r>
        <w:rPr>
          <w:spacing w:val="-1"/>
          <w:sz w:val="28"/>
        </w:rPr>
        <w:t xml:space="preserve"> </w:t>
      </w:r>
      <w:r>
        <w:rPr>
          <w:sz w:val="28"/>
        </w:rPr>
        <w:t>полосой (рисунок</w:t>
      </w:r>
      <w:r>
        <w:rPr>
          <w:spacing w:val="-1"/>
          <w:sz w:val="28"/>
        </w:rPr>
        <w:t xml:space="preserve"> </w:t>
      </w:r>
      <w:r>
        <w:rPr>
          <w:sz w:val="28"/>
        </w:rPr>
        <w:t>134).</w:t>
      </w:r>
    </w:p>
    <w:p w:rsidR="00FC451D" w:rsidRDefault="00AE03C1">
      <w:pPr>
        <w:pStyle w:val="a3"/>
        <w:ind w:left="3921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420951" cy="2293620"/>
            <wp:effectExtent l="0" t="0" r="0" b="0"/>
            <wp:docPr id="299" name="image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image150.png"/>
                    <pic:cNvPicPr/>
                  </pic:nvPicPr>
                  <pic:blipFill>
                    <a:blip r:embed="rId1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0951" cy="229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32"/>
        <w:ind w:left="1602" w:right="769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134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after="5" w:line="276" w:lineRule="auto"/>
        <w:ind w:right="225"/>
      </w:pPr>
      <w:r>
        <w:t>Места</w:t>
      </w:r>
      <w:r>
        <w:rPr>
          <w:spacing w:val="1"/>
        </w:rPr>
        <w:t xml:space="preserve"> </w:t>
      </w:r>
      <w:r>
        <w:t>установки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сбрасывания</w:t>
      </w:r>
      <w:r>
        <w:rPr>
          <w:spacing w:val="1"/>
        </w:rPr>
        <w:t xml:space="preserve"> </w:t>
      </w:r>
      <w:r>
        <w:t>(сбрасывающих</w:t>
      </w:r>
      <w:r>
        <w:rPr>
          <w:spacing w:val="1"/>
        </w:rPr>
        <w:t xml:space="preserve"> </w:t>
      </w:r>
      <w:r>
        <w:t>башмаков,</w:t>
      </w:r>
      <w:r>
        <w:rPr>
          <w:spacing w:val="1"/>
        </w:rPr>
        <w:t xml:space="preserve"> </w:t>
      </w:r>
      <w:r>
        <w:t>сбрасывающих</w:t>
      </w:r>
      <w:r>
        <w:rPr>
          <w:spacing w:val="70"/>
        </w:rPr>
        <w:t xml:space="preserve"> </w:t>
      </w:r>
      <w:r>
        <w:t>остряков</w:t>
      </w:r>
      <w:r>
        <w:rPr>
          <w:spacing w:val="70"/>
        </w:rPr>
        <w:t xml:space="preserve"> </w:t>
      </w:r>
      <w:r>
        <w:t>или</w:t>
      </w:r>
      <w:r>
        <w:rPr>
          <w:spacing w:val="70"/>
        </w:rPr>
        <w:t xml:space="preserve"> </w:t>
      </w:r>
      <w:r>
        <w:t>сбрасывающих</w:t>
      </w:r>
      <w:r>
        <w:rPr>
          <w:spacing w:val="70"/>
        </w:rPr>
        <w:t xml:space="preserve"> </w:t>
      </w:r>
      <w:r>
        <w:t>стрелок)</w:t>
      </w:r>
      <w:r>
        <w:rPr>
          <w:spacing w:val="70"/>
        </w:rPr>
        <w:t xml:space="preserve"> </w:t>
      </w:r>
      <w:r>
        <w:t>оборудуются   указателями</w:t>
      </w:r>
      <w:r>
        <w:rPr>
          <w:spacing w:val="1"/>
        </w:rPr>
        <w:t xml:space="preserve"> </w:t>
      </w:r>
      <w:r>
        <w:t>в тех случаях, когда эти устройства не включены</w:t>
      </w:r>
      <w:r>
        <w:rPr>
          <w:spacing w:val="1"/>
        </w:rPr>
        <w:t xml:space="preserve"> </w:t>
      </w:r>
      <w:r>
        <w:t>в централизацию и не имеют</w:t>
      </w:r>
      <w:r>
        <w:rPr>
          <w:spacing w:val="1"/>
        </w:rPr>
        <w:t xml:space="preserve"> </w:t>
      </w:r>
      <w:r>
        <w:t>контроля заграждающего положения. Указатели путевого заграждения на упорах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правом</w:t>
      </w:r>
      <w:r>
        <w:rPr>
          <w:spacing w:val="1"/>
        </w:rPr>
        <w:t xml:space="preserve"> </w:t>
      </w:r>
      <w:r>
        <w:t>конце</w:t>
      </w:r>
      <w:r>
        <w:rPr>
          <w:spacing w:val="1"/>
        </w:rPr>
        <w:t xml:space="preserve"> </w:t>
      </w:r>
      <w:r>
        <w:t>бруса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дают</w:t>
      </w:r>
      <w:r>
        <w:rPr>
          <w:spacing w:val="1"/>
        </w:rPr>
        <w:t xml:space="preserve"> </w:t>
      </w:r>
      <w:r>
        <w:t>сигнальное</w:t>
      </w:r>
      <w:r>
        <w:rPr>
          <w:spacing w:val="1"/>
        </w:rPr>
        <w:t xml:space="preserve"> </w:t>
      </w:r>
      <w:r>
        <w:t>показание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сторону</w:t>
      </w:r>
      <w:r>
        <w:rPr>
          <w:spacing w:val="-5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 (рисунок 135).</w:t>
      </w:r>
    </w:p>
    <w:p w:rsidR="00FC451D" w:rsidRDefault="00AE03C1">
      <w:pPr>
        <w:pStyle w:val="a3"/>
        <w:ind w:left="3486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973290" cy="2088261"/>
            <wp:effectExtent l="0" t="0" r="0" b="0"/>
            <wp:docPr id="301" name="image1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" name="image151.png"/>
                    <pic:cNvPicPr/>
                  </pic:nvPicPr>
                  <pic:blipFill>
                    <a:blip r:embed="rId1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3290" cy="2088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31"/>
        <w:ind w:left="1602" w:right="769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135</w:t>
      </w:r>
    </w:p>
    <w:p w:rsidR="00FC451D" w:rsidRDefault="00FC451D">
      <w:pPr>
        <w:pStyle w:val="a3"/>
        <w:spacing w:before="3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line="276" w:lineRule="auto"/>
        <w:ind w:right="226"/>
      </w:pP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сигнальных</w:t>
      </w:r>
      <w:r>
        <w:rPr>
          <w:spacing w:val="1"/>
        </w:rPr>
        <w:t xml:space="preserve"> </w:t>
      </w:r>
      <w:r>
        <w:t>приборов</w:t>
      </w:r>
      <w:r>
        <w:rPr>
          <w:spacing w:val="1"/>
        </w:rPr>
        <w:t xml:space="preserve"> </w:t>
      </w:r>
      <w:r>
        <w:t>путевого</w:t>
      </w:r>
      <w:r>
        <w:rPr>
          <w:spacing w:val="1"/>
        </w:rPr>
        <w:t xml:space="preserve"> </w:t>
      </w:r>
      <w:r>
        <w:t>заграждения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-67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 железнодорожных путей необщего пользования), используются типовые</w:t>
      </w:r>
      <w:r>
        <w:rPr>
          <w:spacing w:val="1"/>
        </w:rPr>
        <w:t xml:space="preserve"> </w:t>
      </w:r>
      <w:r>
        <w:t>стрелочные</w:t>
      </w:r>
      <w:r>
        <w:rPr>
          <w:spacing w:val="-1"/>
        </w:rPr>
        <w:t xml:space="preserve"> </w:t>
      </w:r>
      <w:r>
        <w:t>фонари.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8" w:lineRule="auto"/>
        <w:ind w:right="220" w:firstLine="708"/>
        <w:jc w:val="both"/>
        <w:rPr>
          <w:sz w:val="28"/>
        </w:rPr>
      </w:pPr>
      <w:r>
        <w:rPr>
          <w:sz w:val="28"/>
        </w:rPr>
        <w:t>Указатель гидравлической колонки – фонарь – показывает в темное время</w:t>
      </w:r>
      <w:r>
        <w:rPr>
          <w:spacing w:val="1"/>
          <w:sz w:val="28"/>
        </w:rPr>
        <w:t xml:space="preserve"> </w:t>
      </w:r>
      <w:r>
        <w:rPr>
          <w:sz w:val="28"/>
        </w:rPr>
        <w:t>суток</w:t>
      </w:r>
      <w:r>
        <w:rPr>
          <w:spacing w:val="57"/>
          <w:sz w:val="28"/>
        </w:rPr>
        <w:t xml:space="preserve"> </w:t>
      </w:r>
      <w:r>
        <w:rPr>
          <w:sz w:val="28"/>
        </w:rPr>
        <w:t>красный</w:t>
      </w:r>
      <w:r>
        <w:rPr>
          <w:spacing w:val="54"/>
          <w:sz w:val="28"/>
        </w:rPr>
        <w:t xml:space="preserve"> </w:t>
      </w:r>
      <w:r>
        <w:rPr>
          <w:sz w:val="28"/>
        </w:rPr>
        <w:t>огонь</w:t>
      </w:r>
      <w:r>
        <w:rPr>
          <w:spacing w:val="55"/>
          <w:sz w:val="28"/>
        </w:rPr>
        <w:t xml:space="preserve"> </w:t>
      </w:r>
      <w:r>
        <w:rPr>
          <w:sz w:val="28"/>
        </w:rPr>
        <w:t>в</w:t>
      </w:r>
      <w:r>
        <w:rPr>
          <w:spacing w:val="53"/>
          <w:sz w:val="28"/>
        </w:rPr>
        <w:t xml:space="preserve"> </w:t>
      </w:r>
      <w:r>
        <w:rPr>
          <w:sz w:val="28"/>
        </w:rPr>
        <w:t>обе</w:t>
      </w:r>
      <w:r>
        <w:rPr>
          <w:spacing w:val="54"/>
          <w:sz w:val="28"/>
        </w:rPr>
        <w:t xml:space="preserve"> </w:t>
      </w:r>
      <w:r>
        <w:rPr>
          <w:sz w:val="28"/>
        </w:rPr>
        <w:t>стороны,</w:t>
      </w:r>
      <w:r>
        <w:rPr>
          <w:spacing w:val="56"/>
          <w:sz w:val="28"/>
        </w:rPr>
        <w:t xml:space="preserve"> </w:t>
      </w:r>
      <w:r>
        <w:rPr>
          <w:sz w:val="28"/>
        </w:rPr>
        <w:t>если</w:t>
      </w:r>
      <w:r>
        <w:rPr>
          <w:spacing w:val="54"/>
          <w:sz w:val="28"/>
        </w:rPr>
        <w:t xml:space="preserve"> </w:t>
      </w:r>
      <w:r>
        <w:rPr>
          <w:sz w:val="28"/>
        </w:rPr>
        <w:t>поворачивающаяся</w:t>
      </w:r>
      <w:r>
        <w:rPr>
          <w:spacing w:val="54"/>
          <w:sz w:val="28"/>
        </w:rPr>
        <w:t xml:space="preserve"> </w:t>
      </w:r>
      <w:r>
        <w:rPr>
          <w:sz w:val="28"/>
        </w:rPr>
        <w:t>часть</w:t>
      </w:r>
      <w:r>
        <w:rPr>
          <w:spacing w:val="56"/>
          <w:sz w:val="28"/>
        </w:rPr>
        <w:t xml:space="preserve"> </w:t>
      </w:r>
      <w:r>
        <w:rPr>
          <w:sz w:val="28"/>
        </w:rPr>
        <w:t>колонки</w:t>
      </w:r>
    </w:p>
    <w:p w:rsidR="00FC451D" w:rsidRDefault="00FC451D">
      <w:pPr>
        <w:spacing w:line="278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after="9" w:line="276" w:lineRule="auto"/>
        <w:ind w:right="221" w:firstLine="0"/>
      </w:pPr>
      <w:r>
        <w:lastRenderedPageBreak/>
        <w:t>установлена поперек железнодорожного пути;</w:t>
      </w:r>
      <w:r>
        <w:rPr>
          <w:spacing w:val="1"/>
        </w:rPr>
        <w:t xml:space="preserve"> </w:t>
      </w:r>
      <w:r>
        <w:t>в светлое время суток видна сама</w:t>
      </w:r>
      <w:r>
        <w:rPr>
          <w:spacing w:val="1"/>
        </w:rPr>
        <w:t xml:space="preserve"> </w:t>
      </w:r>
      <w:r>
        <w:t>поворачивающаяся часть колонки, окрашенная в красный цвет, – сигнал запрещения</w:t>
      </w:r>
      <w:r>
        <w:rPr>
          <w:spacing w:val="-67"/>
        </w:rPr>
        <w:t xml:space="preserve"> </w:t>
      </w:r>
      <w:r>
        <w:t>движения (рисунок</w:t>
      </w:r>
      <w:r>
        <w:rPr>
          <w:spacing w:val="-3"/>
        </w:rPr>
        <w:t xml:space="preserve"> </w:t>
      </w:r>
      <w:r>
        <w:t>136).</w:t>
      </w:r>
    </w:p>
    <w:p w:rsidR="00FC451D" w:rsidRDefault="00AE03C1">
      <w:pPr>
        <w:pStyle w:val="a3"/>
        <w:ind w:left="3351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3147050" cy="2100072"/>
            <wp:effectExtent l="0" t="0" r="0" b="0"/>
            <wp:docPr id="303" name="image1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" name="image152.png"/>
                    <pic:cNvPicPr/>
                  </pic:nvPicPr>
                  <pic:blipFill>
                    <a:blip r:embed="rId1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7050" cy="2100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28"/>
        <w:ind w:left="1602" w:right="769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136</w:t>
      </w:r>
    </w:p>
    <w:p w:rsidR="00FC451D" w:rsidRDefault="00FC451D">
      <w:pPr>
        <w:pStyle w:val="a3"/>
        <w:spacing w:before="3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line="276" w:lineRule="auto"/>
        <w:ind w:right="222"/>
      </w:pPr>
      <w:r>
        <w:t>Если</w:t>
      </w:r>
      <w:r>
        <w:rPr>
          <w:spacing w:val="1"/>
        </w:rPr>
        <w:t xml:space="preserve"> </w:t>
      </w:r>
      <w:r>
        <w:t>поворачивающаяся</w:t>
      </w:r>
      <w:r>
        <w:rPr>
          <w:spacing w:val="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гидравлической</w:t>
      </w:r>
      <w:r>
        <w:rPr>
          <w:spacing w:val="1"/>
        </w:rPr>
        <w:t xml:space="preserve"> </w:t>
      </w:r>
      <w:r>
        <w:t>колонки</w:t>
      </w:r>
      <w:r>
        <w:rPr>
          <w:spacing w:val="1"/>
        </w:rPr>
        <w:t xml:space="preserve"> </w:t>
      </w:r>
      <w:r>
        <w:t>установлена</w:t>
      </w:r>
      <w:r>
        <w:rPr>
          <w:spacing w:val="1"/>
        </w:rPr>
        <w:t xml:space="preserve"> </w:t>
      </w:r>
      <w:r>
        <w:t>вдоль</w:t>
      </w:r>
      <w:r>
        <w:rPr>
          <w:spacing w:val="1"/>
        </w:rPr>
        <w:t xml:space="preserve"> </w:t>
      </w:r>
      <w:r>
        <w:t>железнодорожного пути, то в</w:t>
      </w:r>
      <w:r>
        <w:rPr>
          <w:spacing w:val="1"/>
        </w:rPr>
        <w:t xml:space="preserve"> </w:t>
      </w:r>
      <w:r>
        <w:t>темное время суток виден в обе стороны прозрачно-</w:t>
      </w:r>
      <w:r>
        <w:rPr>
          <w:spacing w:val="1"/>
        </w:rPr>
        <w:t xml:space="preserve"> </w:t>
      </w:r>
      <w:r>
        <w:t>белый</w:t>
      </w:r>
      <w:r>
        <w:rPr>
          <w:spacing w:val="-1"/>
        </w:rPr>
        <w:t xml:space="preserve"> </w:t>
      </w:r>
      <w:r>
        <w:t>огонь.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1" w:after="7" w:line="276" w:lineRule="auto"/>
        <w:ind w:right="219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сигнализацией,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применяемой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самостоятельное</w:t>
      </w:r>
      <w:r>
        <w:rPr>
          <w:spacing w:val="-67"/>
          <w:sz w:val="28"/>
        </w:rPr>
        <w:t xml:space="preserve"> </w:t>
      </w:r>
      <w:r>
        <w:rPr>
          <w:sz w:val="28"/>
        </w:rPr>
        <w:t>средство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блок-участками</w:t>
      </w:r>
      <w:r>
        <w:rPr>
          <w:spacing w:val="1"/>
          <w:sz w:val="28"/>
        </w:rPr>
        <w:t xml:space="preserve"> </w:t>
      </w:r>
      <w:r>
        <w:rPr>
          <w:sz w:val="28"/>
        </w:rPr>
        <w:t>фиксированной длины устанавливаются сигнальные знаки «Граница блок-участка»</w:t>
      </w:r>
      <w:r>
        <w:rPr>
          <w:spacing w:val="1"/>
          <w:sz w:val="28"/>
        </w:rPr>
        <w:t xml:space="preserve"> </w:t>
      </w:r>
      <w:r>
        <w:rPr>
          <w:sz w:val="28"/>
        </w:rPr>
        <w:t>со светоотражателями и цифровыми литерными табличками для обоих направлений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границах</w:t>
      </w:r>
      <w:r>
        <w:rPr>
          <w:spacing w:val="1"/>
          <w:sz w:val="28"/>
        </w:rPr>
        <w:t xml:space="preserve"> </w:t>
      </w:r>
      <w:r>
        <w:rPr>
          <w:sz w:val="28"/>
        </w:rPr>
        <w:t>блок-участков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1"/>
          <w:sz w:val="28"/>
        </w:rPr>
        <w:t xml:space="preserve"> </w:t>
      </w:r>
      <w:r>
        <w:rPr>
          <w:sz w:val="28"/>
        </w:rPr>
        <w:t>138).</w:t>
      </w:r>
    </w:p>
    <w:p w:rsidR="00FC451D" w:rsidRDefault="00AE03C1">
      <w:pPr>
        <w:pStyle w:val="a3"/>
        <w:ind w:left="3516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914922" cy="1832038"/>
            <wp:effectExtent l="0" t="0" r="0" b="0"/>
            <wp:docPr id="305" name="image153.jpeg" descr="C:\Users\КудрявцевВВ\Desktop\ПТЭ\Приказ_измПТЭ\2018\Последние\Граница блок участка (13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" name="image153.jpeg"/>
                    <pic:cNvPicPr/>
                  </pic:nvPicPr>
                  <pic:blipFill>
                    <a:blip r:embed="rId1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4922" cy="1832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58"/>
        <w:ind w:left="1602" w:right="769" w:firstLine="0"/>
        <w:jc w:val="center"/>
      </w:pPr>
      <w:r>
        <w:t>Рисунок</w:t>
      </w:r>
      <w:r>
        <w:rPr>
          <w:spacing w:val="-6"/>
        </w:rPr>
        <w:t xml:space="preserve"> </w:t>
      </w:r>
      <w:r>
        <w:t>138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line="276" w:lineRule="auto"/>
        <w:ind w:right="221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участках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 сигнализации с изменяемыми в зависимости от скорости движения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границами</w:t>
      </w:r>
      <w:r>
        <w:rPr>
          <w:spacing w:val="1"/>
        </w:rPr>
        <w:t xml:space="preserve"> </w:t>
      </w:r>
      <w:r>
        <w:t>блок-участков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подвижные</w:t>
      </w:r>
      <w:r>
        <w:rPr>
          <w:spacing w:val="1"/>
        </w:rPr>
        <w:t xml:space="preserve"> </w:t>
      </w:r>
      <w:r>
        <w:t>блок-участки)</w:t>
      </w:r>
      <w:r>
        <w:rPr>
          <w:spacing w:val="1"/>
        </w:rPr>
        <w:t xml:space="preserve"> </w:t>
      </w:r>
      <w:r>
        <w:t>сигнальные</w:t>
      </w:r>
      <w:r>
        <w:rPr>
          <w:spacing w:val="1"/>
        </w:rPr>
        <w:t xml:space="preserve"> </w:t>
      </w:r>
      <w:r>
        <w:t>знаки</w:t>
      </w:r>
      <w:r>
        <w:rPr>
          <w:spacing w:val="-1"/>
        </w:rPr>
        <w:t xml:space="preserve"> </w:t>
      </w:r>
      <w:r>
        <w:t>«Граница</w:t>
      </w:r>
      <w:r>
        <w:rPr>
          <w:spacing w:val="-1"/>
        </w:rPr>
        <w:t xml:space="preserve"> </w:t>
      </w:r>
      <w:r>
        <w:t>блок-участка»</w:t>
      </w:r>
      <w:r>
        <w:rPr>
          <w:spacing w:val="-1"/>
        </w:rPr>
        <w:t xml:space="preserve"> </w:t>
      </w:r>
      <w:r>
        <w:t>не устанавливаются.</w:t>
      </w:r>
    </w:p>
    <w:p w:rsidR="00FC451D" w:rsidRDefault="00AE03C1">
      <w:pPr>
        <w:pStyle w:val="a3"/>
        <w:spacing w:line="276" w:lineRule="auto"/>
        <w:ind w:right="219"/>
      </w:pPr>
      <w:r>
        <w:t>На</w:t>
      </w:r>
      <w:r>
        <w:rPr>
          <w:spacing w:val="1"/>
        </w:rPr>
        <w:t xml:space="preserve"> </w:t>
      </w:r>
      <w:r>
        <w:t>двухпутных</w:t>
      </w:r>
      <w:r>
        <w:rPr>
          <w:spacing w:val="1"/>
        </w:rPr>
        <w:t xml:space="preserve"> </w:t>
      </w:r>
      <w:r>
        <w:t>перегонах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движении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1"/>
        </w:rPr>
        <w:t xml:space="preserve"> </w:t>
      </w:r>
      <w:r>
        <w:t>пути</w:t>
      </w:r>
      <w:r>
        <w:rPr>
          <w:spacing w:val="15"/>
        </w:rPr>
        <w:t xml:space="preserve"> </w:t>
      </w:r>
      <w:r>
        <w:t>по</w:t>
      </w:r>
      <w:r>
        <w:rPr>
          <w:spacing w:val="15"/>
        </w:rPr>
        <w:t xml:space="preserve"> </w:t>
      </w:r>
      <w:r>
        <w:t>сигналам</w:t>
      </w:r>
      <w:r>
        <w:rPr>
          <w:spacing w:val="11"/>
        </w:rPr>
        <w:t xml:space="preserve"> </w:t>
      </w:r>
      <w:r>
        <w:t>локомотивного</w:t>
      </w:r>
      <w:r>
        <w:rPr>
          <w:spacing w:val="15"/>
        </w:rPr>
        <w:t xml:space="preserve"> </w:t>
      </w:r>
      <w:r>
        <w:t>светофора</w:t>
      </w:r>
      <w:r>
        <w:rPr>
          <w:spacing w:val="14"/>
        </w:rPr>
        <w:t xml:space="preserve"> </w:t>
      </w:r>
      <w:r>
        <w:t>границей</w:t>
      </w:r>
      <w:r>
        <w:rPr>
          <w:spacing w:val="15"/>
        </w:rPr>
        <w:t xml:space="preserve"> </w:t>
      </w:r>
      <w:r>
        <w:t>блок-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7" w:firstLine="0"/>
      </w:pPr>
      <w:r>
        <w:lastRenderedPageBreak/>
        <w:t xml:space="preserve">участка  </w:t>
      </w:r>
      <w:r>
        <w:rPr>
          <w:spacing w:val="1"/>
        </w:rPr>
        <w:t xml:space="preserve"> </w:t>
      </w:r>
      <w:r>
        <w:t xml:space="preserve">является  </w:t>
      </w:r>
      <w:r>
        <w:rPr>
          <w:spacing w:val="1"/>
        </w:rPr>
        <w:t xml:space="preserve"> </w:t>
      </w:r>
      <w:r>
        <w:t xml:space="preserve">светофор  </w:t>
      </w:r>
      <w:r>
        <w:rPr>
          <w:spacing w:val="1"/>
        </w:rPr>
        <w:t xml:space="preserve"> </w:t>
      </w:r>
      <w:r>
        <w:t>автоблокировки,    установленный    для    движения</w:t>
      </w:r>
      <w:r>
        <w:rPr>
          <w:spacing w:val="1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правильному</w:t>
      </w:r>
      <w:r>
        <w:rPr>
          <w:spacing w:val="-4"/>
        </w:rPr>
        <w:t xml:space="preserve"> </w:t>
      </w:r>
      <w:r>
        <w:t>железнодорожному</w:t>
      </w:r>
      <w:r>
        <w:rPr>
          <w:spacing w:val="-4"/>
        </w:rPr>
        <w:t xml:space="preserve"> </w:t>
      </w:r>
      <w:r>
        <w:t>пути.</w:t>
      </w:r>
    </w:p>
    <w:p w:rsidR="00FC451D" w:rsidRDefault="00AE03C1">
      <w:pPr>
        <w:pStyle w:val="a3"/>
        <w:spacing w:after="2" w:line="276" w:lineRule="auto"/>
        <w:ind w:right="222"/>
      </w:pPr>
      <w:r>
        <w:t>На</w:t>
      </w:r>
      <w:r>
        <w:rPr>
          <w:spacing w:val="1"/>
        </w:rPr>
        <w:t xml:space="preserve"> </w:t>
      </w:r>
      <w:r>
        <w:t>участках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пользования,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блокировкой,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показаниям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сигнализации,</w:t>
      </w:r>
      <w:r>
        <w:rPr>
          <w:spacing w:val="1"/>
        </w:rPr>
        <w:t xml:space="preserve"> </w:t>
      </w:r>
      <w:r>
        <w:t>границей</w:t>
      </w:r>
      <w:r>
        <w:rPr>
          <w:spacing w:val="1"/>
        </w:rPr>
        <w:t xml:space="preserve"> </w:t>
      </w:r>
      <w:r>
        <w:t>блок-участков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проходные</w:t>
      </w:r>
      <w:r>
        <w:rPr>
          <w:spacing w:val="1"/>
        </w:rPr>
        <w:t xml:space="preserve"> </w:t>
      </w:r>
      <w:r>
        <w:t>светофоры, установленные для движения по правильному железнодорожному пути.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светофорах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обратной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дополнительные</w:t>
      </w:r>
      <w:r>
        <w:rPr>
          <w:spacing w:val="1"/>
        </w:rPr>
        <w:t xml:space="preserve"> </w:t>
      </w:r>
      <w:r>
        <w:t>литерные</w:t>
      </w:r>
      <w:r>
        <w:rPr>
          <w:spacing w:val="1"/>
        </w:rPr>
        <w:t xml:space="preserve"> </w:t>
      </w:r>
      <w:r>
        <w:t>знаки,</w:t>
      </w:r>
      <w:r>
        <w:rPr>
          <w:spacing w:val="1"/>
        </w:rPr>
        <w:t xml:space="preserve"> </w:t>
      </w:r>
      <w:r>
        <w:t>соответствующие</w:t>
      </w:r>
      <w:r>
        <w:rPr>
          <w:spacing w:val="1"/>
        </w:rPr>
        <w:t xml:space="preserve"> </w:t>
      </w:r>
      <w:r>
        <w:t>знакам,</w:t>
      </w:r>
      <w:r>
        <w:rPr>
          <w:spacing w:val="1"/>
        </w:rPr>
        <w:t xml:space="preserve"> </w:t>
      </w:r>
      <w:r>
        <w:t>установленным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светофоре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движения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правильному</w:t>
      </w:r>
      <w:r>
        <w:rPr>
          <w:spacing w:val="-4"/>
        </w:rPr>
        <w:t xml:space="preserve"> </w:t>
      </w:r>
      <w:r>
        <w:t>железнодорожному</w:t>
      </w:r>
      <w:r>
        <w:rPr>
          <w:spacing w:val="-5"/>
        </w:rPr>
        <w:t xml:space="preserve"> </w:t>
      </w:r>
      <w:r>
        <w:t>пути (рисунок 139).</w:t>
      </w:r>
    </w:p>
    <w:p w:rsidR="00FC451D" w:rsidRDefault="00AE03C1">
      <w:pPr>
        <w:pStyle w:val="a3"/>
        <w:ind w:left="4651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501566" cy="2270379"/>
            <wp:effectExtent l="0" t="0" r="0" b="0"/>
            <wp:docPr id="307" name="image1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" name="image154.png"/>
                    <pic:cNvPicPr/>
                  </pic:nvPicPr>
                  <pic:blipFill>
                    <a:blip r:embed="rId1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566" cy="2270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22"/>
        <w:ind w:left="1602" w:right="769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139</w:t>
      </w:r>
    </w:p>
    <w:p w:rsidR="00FC451D" w:rsidRDefault="00FC451D">
      <w:pPr>
        <w:pStyle w:val="a3"/>
        <w:spacing w:before="3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before="1" w:line="276" w:lineRule="auto"/>
        <w:ind w:right="225"/>
      </w:pPr>
      <w:r>
        <w:t xml:space="preserve">В  </w:t>
      </w:r>
      <w:r>
        <w:rPr>
          <w:spacing w:val="49"/>
        </w:rPr>
        <w:t xml:space="preserve"> </w:t>
      </w:r>
      <w:r>
        <w:t xml:space="preserve">случае  </w:t>
      </w:r>
      <w:r>
        <w:rPr>
          <w:spacing w:val="50"/>
        </w:rPr>
        <w:t xml:space="preserve"> </w:t>
      </w:r>
      <w:r>
        <w:t xml:space="preserve">если  </w:t>
      </w:r>
      <w:r>
        <w:rPr>
          <w:spacing w:val="47"/>
        </w:rPr>
        <w:t xml:space="preserve"> </w:t>
      </w:r>
      <w:r>
        <w:t xml:space="preserve">по   </w:t>
      </w:r>
      <w:r>
        <w:rPr>
          <w:spacing w:val="47"/>
        </w:rPr>
        <w:t xml:space="preserve"> </w:t>
      </w:r>
      <w:r>
        <w:t xml:space="preserve">результатам   </w:t>
      </w:r>
      <w:r>
        <w:rPr>
          <w:spacing w:val="48"/>
        </w:rPr>
        <w:t xml:space="preserve"> </w:t>
      </w:r>
      <w:r>
        <w:t xml:space="preserve">тяговых   </w:t>
      </w:r>
      <w:r>
        <w:rPr>
          <w:spacing w:val="47"/>
        </w:rPr>
        <w:t xml:space="preserve"> </w:t>
      </w:r>
      <w:r>
        <w:t xml:space="preserve">расчетов   </w:t>
      </w:r>
      <w:r>
        <w:rPr>
          <w:spacing w:val="45"/>
        </w:rPr>
        <w:t xml:space="preserve"> </w:t>
      </w:r>
      <w:r>
        <w:t xml:space="preserve">для   </w:t>
      </w:r>
      <w:r>
        <w:rPr>
          <w:spacing w:val="46"/>
        </w:rPr>
        <w:t xml:space="preserve"> </w:t>
      </w:r>
      <w:r>
        <w:t>движения</w:t>
      </w:r>
      <w:r>
        <w:rPr>
          <w:spacing w:val="-68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светофор</w:t>
      </w:r>
      <w:r>
        <w:rPr>
          <w:spacing w:val="1"/>
        </w:rPr>
        <w:t xml:space="preserve"> </w:t>
      </w:r>
      <w:r>
        <w:t>автоблокировки,</w:t>
      </w:r>
      <w:r>
        <w:rPr>
          <w:spacing w:val="1"/>
        </w:rPr>
        <w:t xml:space="preserve"> </w:t>
      </w:r>
      <w:r>
        <w:t>установленный для движения по правильному железнодорожному пути, не является</w:t>
      </w:r>
      <w:r>
        <w:rPr>
          <w:spacing w:val="1"/>
        </w:rPr>
        <w:t xml:space="preserve"> </w:t>
      </w:r>
      <w:r>
        <w:t>границей</w:t>
      </w:r>
      <w:r>
        <w:rPr>
          <w:spacing w:val="1"/>
        </w:rPr>
        <w:t xml:space="preserve"> </w:t>
      </w:r>
      <w:r>
        <w:t>блок-участка,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мачте</w:t>
      </w:r>
      <w:r>
        <w:rPr>
          <w:spacing w:val="1"/>
        </w:rPr>
        <w:t xml:space="preserve"> </w:t>
      </w:r>
      <w:r>
        <w:t>такого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обратной</w:t>
      </w:r>
      <w:r>
        <w:rPr>
          <w:spacing w:val="1"/>
        </w:rPr>
        <w:t xml:space="preserve"> </w:t>
      </w:r>
      <w:r>
        <w:t>стороны</w:t>
      </w:r>
      <w:r>
        <w:rPr>
          <w:spacing w:val="-67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литерный</w:t>
      </w:r>
      <w:r>
        <w:rPr>
          <w:spacing w:val="1"/>
        </w:rPr>
        <w:t xml:space="preserve"> </w:t>
      </w:r>
      <w:r>
        <w:t>знак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сигнальный</w:t>
      </w:r>
      <w:r>
        <w:rPr>
          <w:spacing w:val="1"/>
        </w:rPr>
        <w:t xml:space="preserve"> </w:t>
      </w:r>
      <w:r>
        <w:t>указатель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71"/>
        </w:rPr>
        <w:t xml:space="preserve"> </w:t>
      </w:r>
      <w:r>
        <w:t>двух</w:t>
      </w:r>
      <w:r>
        <w:rPr>
          <w:spacing w:val="1"/>
        </w:rPr>
        <w:t xml:space="preserve"> </w:t>
      </w:r>
      <w:r>
        <w:t>пересекающихся</w:t>
      </w:r>
      <w:r>
        <w:rPr>
          <w:spacing w:val="-5"/>
        </w:rPr>
        <w:t xml:space="preserve"> </w:t>
      </w:r>
      <w:r>
        <w:t>наклонных</w:t>
      </w:r>
      <w:r>
        <w:rPr>
          <w:spacing w:val="-4"/>
        </w:rPr>
        <w:t xml:space="preserve"> </w:t>
      </w:r>
      <w:r>
        <w:t>полос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отражателями</w:t>
      </w:r>
      <w:r>
        <w:rPr>
          <w:spacing w:val="-1"/>
        </w:rPr>
        <w:t xml:space="preserve"> </w:t>
      </w:r>
      <w:r>
        <w:t>белого</w:t>
      </w:r>
      <w:r>
        <w:rPr>
          <w:spacing w:val="-3"/>
        </w:rPr>
        <w:t xml:space="preserve"> </w:t>
      </w:r>
      <w:r>
        <w:t>цвета</w:t>
      </w:r>
      <w:r>
        <w:rPr>
          <w:spacing w:val="-4"/>
        </w:rPr>
        <w:t xml:space="preserve"> </w:t>
      </w:r>
      <w:r>
        <w:t>(рисунок</w:t>
      </w:r>
      <w:r>
        <w:rPr>
          <w:spacing w:val="-1"/>
        </w:rPr>
        <w:t xml:space="preserve"> </w:t>
      </w:r>
      <w:r>
        <w:t>139а).</w:t>
      </w:r>
    </w:p>
    <w:p w:rsidR="00FC451D" w:rsidRDefault="00AE03C1">
      <w:pPr>
        <w:pStyle w:val="a3"/>
        <w:spacing w:before="1" w:after="5" w:line="276" w:lineRule="auto"/>
        <w:ind w:right="221"/>
      </w:pPr>
      <w:r>
        <w:t>На предвходном светофоре устанавливается литерный знак и оповестительная</w:t>
      </w:r>
      <w:r>
        <w:rPr>
          <w:spacing w:val="1"/>
        </w:rPr>
        <w:t xml:space="preserve"> </w:t>
      </w:r>
      <w:r>
        <w:t>табличка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виде</w:t>
      </w:r>
      <w:r>
        <w:rPr>
          <w:spacing w:val="-2"/>
        </w:rPr>
        <w:t xml:space="preserve"> </w:t>
      </w:r>
      <w:r>
        <w:t>трех наклонных</w:t>
      </w:r>
      <w:r>
        <w:rPr>
          <w:spacing w:val="-4"/>
        </w:rPr>
        <w:t xml:space="preserve"> </w:t>
      </w:r>
      <w:r>
        <w:t>полос</w:t>
      </w:r>
      <w:r>
        <w:rPr>
          <w:spacing w:val="-4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отражателями</w:t>
      </w:r>
      <w:r>
        <w:rPr>
          <w:spacing w:val="1"/>
        </w:rPr>
        <w:t xml:space="preserve"> </w:t>
      </w:r>
      <w:r>
        <w:t>белого</w:t>
      </w:r>
      <w:r>
        <w:rPr>
          <w:spacing w:val="-4"/>
        </w:rPr>
        <w:t xml:space="preserve"> </w:t>
      </w:r>
      <w:r>
        <w:t>цвета</w:t>
      </w:r>
      <w:r>
        <w:rPr>
          <w:spacing w:val="-3"/>
        </w:rPr>
        <w:t xml:space="preserve"> </w:t>
      </w:r>
      <w:r>
        <w:t>(рисунок</w:t>
      </w:r>
      <w:r>
        <w:rPr>
          <w:spacing w:val="-4"/>
        </w:rPr>
        <w:t xml:space="preserve"> </w:t>
      </w:r>
      <w:r>
        <w:t>139).</w:t>
      </w:r>
    </w:p>
    <w:p w:rsidR="00FC451D" w:rsidRDefault="00AE03C1">
      <w:pPr>
        <w:pStyle w:val="a3"/>
        <w:ind w:left="4851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226040" cy="1852612"/>
            <wp:effectExtent l="0" t="0" r="0" b="0"/>
            <wp:docPr id="309" name="image1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" name="image155.jpeg"/>
                    <pic:cNvPicPr/>
                  </pic:nvPicPr>
                  <pic:blipFill>
                    <a:blip r:embed="rId1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6040" cy="1852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50"/>
        <w:ind w:left="1603" w:right="769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139а</w:t>
      </w:r>
    </w:p>
    <w:p w:rsidR="00FC451D" w:rsidRDefault="00FC451D">
      <w:pPr>
        <w:jc w:val="center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118" w:line="276" w:lineRule="auto"/>
        <w:ind w:right="226" w:firstLine="708"/>
        <w:jc w:val="both"/>
        <w:rPr>
          <w:sz w:val="28"/>
        </w:rPr>
      </w:pPr>
      <w:r>
        <w:rPr>
          <w:sz w:val="28"/>
        </w:rPr>
        <w:lastRenderedPageBreak/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электрифицированных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постоянного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тока</w:t>
      </w:r>
      <w:r>
        <w:rPr>
          <w:spacing w:val="71"/>
          <w:sz w:val="28"/>
        </w:rPr>
        <w:t xml:space="preserve"> </w:t>
      </w: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изолирующими сопряжениями или секционными</w:t>
      </w:r>
      <w:r>
        <w:rPr>
          <w:spacing w:val="70"/>
          <w:sz w:val="28"/>
        </w:rPr>
        <w:t xml:space="preserve"> </w:t>
      </w:r>
      <w:r>
        <w:rPr>
          <w:sz w:val="28"/>
        </w:rPr>
        <w:t>изоляторами контактной сети, где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внезапного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снятия</w:t>
      </w:r>
      <w:r>
        <w:rPr>
          <w:spacing w:val="1"/>
          <w:sz w:val="28"/>
        </w:rPr>
        <w:t xml:space="preserve"> </w:t>
      </w:r>
      <w:r>
        <w:rPr>
          <w:sz w:val="28"/>
        </w:rPr>
        <w:t>напряжения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одной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секций</w:t>
      </w:r>
      <w:r>
        <w:rPr>
          <w:spacing w:val="1"/>
          <w:sz w:val="28"/>
        </w:rPr>
        <w:t xml:space="preserve"> </w:t>
      </w:r>
      <w:r>
        <w:rPr>
          <w:sz w:val="28"/>
        </w:rPr>
        <w:t>контактной</w:t>
      </w:r>
      <w:r>
        <w:rPr>
          <w:spacing w:val="1"/>
          <w:sz w:val="28"/>
        </w:rPr>
        <w:t xml:space="preserve"> </w:t>
      </w:r>
      <w:r>
        <w:rPr>
          <w:sz w:val="28"/>
        </w:rPr>
        <w:t>сети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-67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проход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поднятыми</w:t>
      </w:r>
      <w:r>
        <w:rPr>
          <w:spacing w:val="1"/>
          <w:sz w:val="28"/>
        </w:rPr>
        <w:t xml:space="preserve"> </w:t>
      </w:r>
      <w:r>
        <w:rPr>
          <w:sz w:val="28"/>
        </w:rPr>
        <w:t>токоприемниками,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применяются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указатели</w:t>
      </w:r>
      <w:r>
        <w:rPr>
          <w:spacing w:val="1"/>
          <w:sz w:val="28"/>
        </w:rPr>
        <w:t xml:space="preserve"> </w:t>
      </w:r>
      <w:r>
        <w:rPr>
          <w:sz w:val="28"/>
        </w:rPr>
        <w:t>«Опустить</w:t>
      </w:r>
      <w:r>
        <w:rPr>
          <w:spacing w:val="1"/>
          <w:sz w:val="28"/>
        </w:rPr>
        <w:t xml:space="preserve"> </w:t>
      </w:r>
      <w:r>
        <w:rPr>
          <w:sz w:val="28"/>
        </w:rPr>
        <w:t>токоприемник»,</w:t>
      </w:r>
      <w:r>
        <w:rPr>
          <w:spacing w:val="1"/>
          <w:sz w:val="28"/>
        </w:rPr>
        <w:t xml:space="preserve"> </w:t>
      </w:r>
      <w:r>
        <w:rPr>
          <w:sz w:val="28"/>
        </w:rPr>
        <w:t>помещаемые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опорах</w:t>
      </w:r>
      <w:r>
        <w:rPr>
          <w:spacing w:val="-3"/>
          <w:sz w:val="28"/>
        </w:rPr>
        <w:t xml:space="preserve"> </w:t>
      </w:r>
      <w:r>
        <w:rPr>
          <w:sz w:val="28"/>
        </w:rPr>
        <w:t>контактной</w:t>
      </w:r>
      <w:r>
        <w:rPr>
          <w:spacing w:val="-3"/>
          <w:sz w:val="28"/>
        </w:rPr>
        <w:t xml:space="preserve"> </w:t>
      </w:r>
      <w:r>
        <w:rPr>
          <w:sz w:val="28"/>
        </w:rPr>
        <w:t>сети или отдельных</w:t>
      </w:r>
      <w:r>
        <w:rPr>
          <w:spacing w:val="-4"/>
          <w:sz w:val="28"/>
        </w:rPr>
        <w:t xml:space="preserve"> </w:t>
      </w:r>
      <w:r>
        <w:rPr>
          <w:sz w:val="28"/>
        </w:rPr>
        <w:t>мачтах</w:t>
      </w:r>
      <w:r>
        <w:rPr>
          <w:spacing w:val="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3"/>
          <w:sz w:val="28"/>
        </w:rPr>
        <w:t xml:space="preserve"> </w:t>
      </w:r>
      <w:r>
        <w:rPr>
          <w:sz w:val="28"/>
        </w:rPr>
        <w:t>140).</w:t>
      </w:r>
    </w:p>
    <w:p w:rsidR="00FC451D" w:rsidRDefault="00AE03C1">
      <w:pPr>
        <w:pStyle w:val="a3"/>
        <w:spacing w:before="6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153" behindDoc="0" locked="0" layoutInCell="1" allowOverlap="1">
            <wp:simplePos x="0" y="0"/>
            <wp:positionH relativeFrom="page">
              <wp:posOffset>3090164</wp:posOffset>
            </wp:positionH>
            <wp:positionV relativeFrom="paragraph">
              <wp:posOffset>240658</wp:posOffset>
            </wp:positionV>
            <wp:extent cx="2204189" cy="1399031"/>
            <wp:effectExtent l="0" t="0" r="0" b="0"/>
            <wp:wrapTopAndBottom/>
            <wp:docPr id="311" name="image1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" name="image156.png"/>
                    <pic:cNvPicPr/>
                  </pic:nvPicPr>
                  <pic:blipFill>
                    <a:blip r:embed="rId1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4189" cy="13990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4"/>
        <w:ind w:left="1602" w:right="769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140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line="276" w:lineRule="auto"/>
        <w:ind w:right="222"/>
      </w:pPr>
      <w:r>
        <w:t>При</w:t>
      </w:r>
      <w:r>
        <w:rPr>
          <w:spacing w:val="1"/>
        </w:rPr>
        <w:t xml:space="preserve"> </w:t>
      </w:r>
      <w:r>
        <w:t>появлении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сигнальном</w:t>
      </w:r>
      <w:r>
        <w:rPr>
          <w:spacing w:val="1"/>
        </w:rPr>
        <w:t xml:space="preserve"> </w:t>
      </w:r>
      <w:r>
        <w:t>указателе</w:t>
      </w:r>
      <w:r>
        <w:rPr>
          <w:spacing w:val="1"/>
        </w:rPr>
        <w:t xml:space="preserve"> </w:t>
      </w:r>
      <w:r>
        <w:t>мигающей</w:t>
      </w:r>
      <w:r>
        <w:rPr>
          <w:spacing w:val="1"/>
        </w:rPr>
        <w:t xml:space="preserve"> </w:t>
      </w:r>
      <w:r>
        <w:t>светящейся</w:t>
      </w:r>
      <w:r>
        <w:rPr>
          <w:spacing w:val="1"/>
        </w:rPr>
        <w:t xml:space="preserve"> </w:t>
      </w:r>
      <w:r>
        <w:t>полосы</w:t>
      </w:r>
      <w:r>
        <w:rPr>
          <w:spacing w:val="1"/>
        </w:rPr>
        <w:t xml:space="preserve"> </w:t>
      </w:r>
      <w:r>
        <w:t xml:space="preserve">прозрачно-белого   </w:t>
      </w:r>
      <w:r>
        <w:rPr>
          <w:spacing w:val="46"/>
        </w:rPr>
        <w:t xml:space="preserve"> </w:t>
      </w:r>
      <w:r>
        <w:t xml:space="preserve">цвета    </w:t>
      </w:r>
      <w:r>
        <w:rPr>
          <w:spacing w:val="45"/>
        </w:rPr>
        <w:t xml:space="preserve"> </w:t>
      </w:r>
      <w:r>
        <w:t xml:space="preserve">машинист    </w:t>
      </w:r>
      <w:r>
        <w:rPr>
          <w:spacing w:val="45"/>
        </w:rPr>
        <w:t xml:space="preserve"> </w:t>
      </w:r>
      <w:r>
        <w:t xml:space="preserve">обязан    </w:t>
      </w:r>
      <w:r>
        <w:rPr>
          <w:spacing w:val="44"/>
        </w:rPr>
        <w:t xml:space="preserve"> </w:t>
      </w:r>
      <w:r>
        <w:t xml:space="preserve">немедленно    </w:t>
      </w:r>
      <w:r>
        <w:rPr>
          <w:spacing w:val="45"/>
        </w:rPr>
        <w:t xml:space="preserve"> </w:t>
      </w:r>
      <w:r>
        <w:t xml:space="preserve">принять    </w:t>
      </w:r>
      <w:r>
        <w:rPr>
          <w:spacing w:val="43"/>
        </w:rPr>
        <w:t xml:space="preserve"> </w:t>
      </w:r>
      <w:r>
        <w:t>меры</w:t>
      </w:r>
      <w:r>
        <w:rPr>
          <w:spacing w:val="-68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проследованию</w:t>
      </w:r>
      <w:r>
        <w:rPr>
          <w:spacing w:val="1"/>
        </w:rPr>
        <w:t xml:space="preserve"> </w:t>
      </w:r>
      <w:r>
        <w:t>ограждаемого</w:t>
      </w:r>
      <w:r>
        <w:rPr>
          <w:spacing w:val="1"/>
        </w:rPr>
        <w:t xml:space="preserve"> </w:t>
      </w:r>
      <w:r>
        <w:t>изолирующего</w:t>
      </w:r>
      <w:r>
        <w:rPr>
          <w:spacing w:val="1"/>
        </w:rPr>
        <w:t xml:space="preserve"> </w:t>
      </w:r>
      <w:r>
        <w:t>сопряжения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секционного</w:t>
      </w:r>
      <w:r>
        <w:rPr>
          <w:spacing w:val="1"/>
        </w:rPr>
        <w:t xml:space="preserve"> </w:t>
      </w:r>
      <w:r>
        <w:t>изолятора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опущенными токоприемниками.</w:t>
      </w:r>
    </w:p>
    <w:p w:rsidR="00FC451D" w:rsidRDefault="00AE03C1">
      <w:pPr>
        <w:pStyle w:val="a3"/>
        <w:spacing w:line="276" w:lineRule="auto"/>
        <w:ind w:right="223"/>
      </w:pPr>
      <w:r>
        <w:t>Нормальным</w:t>
      </w:r>
      <w:r>
        <w:rPr>
          <w:spacing w:val="1"/>
        </w:rPr>
        <w:t xml:space="preserve"> </w:t>
      </w:r>
      <w:r>
        <w:t>показанием</w:t>
      </w:r>
      <w:r>
        <w:rPr>
          <w:spacing w:val="1"/>
        </w:rPr>
        <w:t xml:space="preserve"> </w:t>
      </w:r>
      <w:r>
        <w:t>сигнального</w:t>
      </w:r>
      <w:r>
        <w:rPr>
          <w:spacing w:val="1"/>
        </w:rPr>
        <w:t xml:space="preserve"> </w:t>
      </w:r>
      <w:r>
        <w:t>указателя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не</w:t>
      </w:r>
      <w:r>
        <w:rPr>
          <w:spacing w:val="71"/>
        </w:rPr>
        <w:t xml:space="preserve"> </w:t>
      </w:r>
      <w:r>
        <w:t>горящее</w:t>
      </w:r>
      <w:r>
        <w:rPr>
          <w:spacing w:val="1"/>
        </w:rPr>
        <w:t xml:space="preserve"> </w:t>
      </w:r>
      <w:r>
        <w:t>показание</w:t>
      </w:r>
      <w:r>
        <w:rPr>
          <w:spacing w:val="-5"/>
        </w:rPr>
        <w:t xml:space="preserve"> </w:t>
      </w:r>
      <w:r>
        <w:t>полосы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таком</w:t>
      </w:r>
      <w:r>
        <w:rPr>
          <w:spacing w:val="-3"/>
        </w:rPr>
        <w:t xml:space="preserve"> </w:t>
      </w:r>
      <w:r>
        <w:t>показании</w:t>
      </w:r>
      <w:r>
        <w:rPr>
          <w:spacing w:val="-2"/>
        </w:rPr>
        <w:t xml:space="preserve"> </w:t>
      </w:r>
      <w:r>
        <w:t>указатели</w:t>
      </w:r>
      <w:r>
        <w:rPr>
          <w:spacing w:val="-2"/>
        </w:rPr>
        <w:t xml:space="preserve"> </w:t>
      </w:r>
      <w:r>
        <w:t>сигнального</w:t>
      </w:r>
      <w:r>
        <w:rPr>
          <w:spacing w:val="-1"/>
        </w:rPr>
        <w:t xml:space="preserve"> </w:t>
      </w:r>
      <w:r>
        <w:t>значения</w:t>
      </w:r>
      <w:r>
        <w:rPr>
          <w:spacing w:val="-2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имеют.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1" w:after="6" w:line="276" w:lineRule="auto"/>
        <w:ind w:right="219" w:firstLine="708"/>
        <w:jc w:val="both"/>
        <w:rPr>
          <w:sz w:val="28"/>
        </w:rPr>
      </w:pPr>
      <w:r>
        <w:rPr>
          <w:sz w:val="28"/>
        </w:rPr>
        <w:t>Постоянные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знаки</w:t>
      </w:r>
      <w:r>
        <w:rPr>
          <w:spacing w:val="1"/>
          <w:sz w:val="28"/>
        </w:rPr>
        <w:t xml:space="preserve"> </w:t>
      </w:r>
      <w:r>
        <w:rPr>
          <w:sz w:val="28"/>
        </w:rPr>
        <w:t>«Газ»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«Нефть»</w:t>
      </w:r>
      <w:r>
        <w:rPr>
          <w:spacing w:val="1"/>
          <w:sz w:val="28"/>
        </w:rPr>
        <w:t xml:space="preserve"> </w:t>
      </w:r>
      <w:r>
        <w:rPr>
          <w:sz w:val="28"/>
        </w:rPr>
        <w:t>(рисунки</w:t>
      </w:r>
      <w:r>
        <w:rPr>
          <w:spacing w:val="1"/>
          <w:sz w:val="28"/>
        </w:rPr>
        <w:t xml:space="preserve"> </w:t>
      </w:r>
      <w:r>
        <w:rPr>
          <w:sz w:val="28"/>
        </w:rPr>
        <w:t>141,</w:t>
      </w:r>
      <w:r>
        <w:rPr>
          <w:spacing w:val="1"/>
          <w:sz w:val="28"/>
        </w:rPr>
        <w:t xml:space="preserve"> </w:t>
      </w:r>
      <w:r>
        <w:rPr>
          <w:sz w:val="28"/>
        </w:rPr>
        <w:t>142)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местах</w:t>
      </w:r>
      <w:r>
        <w:rPr>
          <w:spacing w:val="1"/>
          <w:sz w:val="28"/>
        </w:rPr>
        <w:t xml:space="preserve"> </w:t>
      </w:r>
      <w:r>
        <w:rPr>
          <w:sz w:val="28"/>
        </w:rPr>
        <w:t>пересечения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нефте-,</w:t>
      </w:r>
      <w:r>
        <w:rPr>
          <w:spacing w:val="1"/>
          <w:sz w:val="28"/>
        </w:rPr>
        <w:t xml:space="preserve"> </w:t>
      </w:r>
      <w:r>
        <w:rPr>
          <w:sz w:val="28"/>
        </w:rPr>
        <w:t>газо-,</w:t>
      </w:r>
      <w:r>
        <w:rPr>
          <w:spacing w:val="1"/>
          <w:sz w:val="28"/>
        </w:rPr>
        <w:t xml:space="preserve"> </w:t>
      </w:r>
      <w:r>
        <w:rPr>
          <w:sz w:val="28"/>
        </w:rPr>
        <w:t>продуктопроводами на опорах контактной сети или отдельных столбах и указывают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проследование</w:t>
      </w:r>
      <w:r>
        <w:rPr>
          <w:spacing w:val="-2"/>
          <w:sz w:val="28"/>
        </w:rPr>
        <w:t xml:space="preserve"> </w:t>
      </w:r>
      <w:r>
        <w:rPr>
          <w:sz w:val="28"/>
        </w:rPr>
        <w:t>к месту</w:t>
      </w:r>
      <w:r>
        <w:rPr>
          <w:spacing w:val="-4"/>
          <w:sz w:val="28"/>
        </w:rPr>
        <w:t xml:space="preserve"> </w:t>
      </w:r>
      <w:r>
        <w:rPr>
          <w:sz w:val="28"/>
        </w:rPr>
        <w:t>пересечения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особой</w:t>
      </w:r>
      <w:r>
        <w:rPr>
          <w:spacing w:val="-2"/>
          <w:sz w:val="28"/>
        </w:rPr>
        <w:t xml:space="preserve"> </w:t>
      </w:r>
      <w:r>
        <w:rPr>
          <w:sz w:val="28"/>
        </w:rPr>
        <w:t>бдительностью.</w:t>
      </w:r>
    </w:p>
    <w:p w:rsidR="00FC451D" w:rsidRDefault="00AE03C1">
      <w:pPr>
        <w:pStyle w:val="a3"/>
        <w:ind w:left="3980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348604" cy="1726406"/>
            <wp:effectExtent l="0" t="0" r="0" b="0"/>
            <wp:docPr id="313" name="image1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" name="image157.png"/>
                    <pic:cNvPicPr/>
                  </pic:nvPicPr>
                  <pic:blipFill>
                    <a:blip r:embed="rId1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8604" cy="1726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38"/>
        <w:ind w:left="1602" w:right="769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141</w:t>
      </w:r>
    </w:p>
    <w:p w:rsidR="00FC451D" w:rsidRDefault="00FC451D">
      <w:pPr>
        <w:jc w:val="center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11"/>
        </w:rPr>
      </w:pPr>
    </w:p>
    <w:p w:rsidR="00FC451D" w:rsidRDefault="00AE03C1">
      <w:pPr>
        <w:pStyle w:val="a3"/>
        <w:ind w:left="3975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347998" cy="1726406"/>
            <wp:effectExtent l="0" t="0" r="0" b="0"/>
            <wp:docPr id="315" name="image1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" name="image158.png"/>
                    <pic:cNvPicPr/>
                  </pic:nvPicPr>
                  <pic:blipFill>
                    <a:blip r:embed="rId1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7998" cy="1726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45"/>
        <w:ind w:left="1602" w:right="769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142</w:t>
      </w:r>
    </w:p>
    <w:p w:rsidR="00FC451D" w:rsidRDefault="00FC451D">
      <w:pPr>
        <w:pStyle w:val="a3"/>
        <w:spacing w:before="5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before="1" w:line="276" w:lineRule="auto"/>
        <w:ind w:right="224"/>
      </w:pPr>
      <w:r>
        <w:t>Постоянные</w:t>
      </w:r>
      <w:r>
        <w:rPr>
          <w:spacing w:val="1"/>
        </w:rPr>
        <w:t xml:space="preserve"> </w:t>
      </w:r>
      <w:r>
        <w:t>сигнальные</w:t>
      </w:r>
      <w:r>
        <w:rPr>
          <w:spacing w:val="1"/>
        </w:rPr>
        <w:t xml:space="preserve"> </w:t>
      </w:r>
      <w:r>
        <w:t>знаки</w:t>
      </w:r>
      <w:r>
        <w:rPr>
          <w:spacing w:val="1"/>
        </w:rPr>
        <w:t xml:space="preserve"> </w:t>
      </w:r>
      <w:r>
        <w:t>«Начало</w:t>
      </w:r>
      <w:r>
        <w:rPr>
          <w:spacing w:val="1"/>
        </w:rPr>
        <w:t xml:space="preserve"> </w:t>
      </w:r>
      <w:r>
        <w:t>карстоопасного</w:t>
      </w:r>
      <w:r>
        <w:rPr>
          <w:spacing w:val="1"/>
        </w:rPr>
        <w:t xml:space="preserve"> </w:t>
      </w:r>
      <w:r>
        <w:t>участка» и</w:t>
      </w:r>
      <w:r>
        <w:rPr>
          <w:spacing w:val="1"/>
        </w:rPr>
        <w:t xml:space="preserve"> </w:t>
      </w:r>
      <w:r>
        <w:t>«Конец</w:t>
      </w:r>
      <w:r>
        <w:rPr>
          <w:spacing w:val="1"/>
        </w:rPr>
        <w:t xml:space="preserve"> </w:t>
      </w:r>
      <w:r>
        <w:t>карстоопасного участка» (рисунки 143, 144) устанавливаются в местах прохождения</w:t>
      </w:r>
      <w:r>
        <w:rPr>
          <w:spacing w:val="-67"/>
        </w:rPr>
        <w:t xml:space="preserve"> </w:t>
      </w:r>
      <w:r>
        <w:t>железнодорожных</w:t>
      </w:r>
      <w:r>
        <w:rPr>
          <w:spacing w:val="70"/>
        </w:rPr>
        <w:t xml:space="preserve"> </w:t>
      </w:r>
      <w:r>
        <w:t>путей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закарстованных   зонах</w:t>
      </w:r>
      <w:r>
        <w:rPr>
          <w:spacing w:val="70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опорах</w:t>
      </w:r>
      <w:r>
        <w:rPr>
          <w:spacing w:val="70"/>
        </w:rPr>
        <w:t xml:space="preserve"> </w:t>
      </w:r>
      <w:r>
        <w:t>контактной</w:t>
      </w:r>
      <w:r>
        <w:rPr>
          <w:spacing w:val="70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или</w:t>
      </w:r>
      <w:r>
        <w:rPr>
          <w:spacing w:val="71"/>
        </w:rPr>
        <w:t xml:space="preserve"> </w:t>
      </w:r>
      <w:r>
        <w:t>отдельных   столбах   и   указывают</w:t>
      </w:r>
      <w:r>
        <w:rPr>
          <w:spacing w:val="70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проследование</w:t>
      </w:r>
      <w:r>
        <w:rPr>
          <w:spacing w:val="70"/>
        </w:rPr>
        <w:t xml:space="preserve"> </w:t>
      </w:r>
      <w:r>
        <w:t>огражденного   участка</w:t>
      </w:r>
      <w:r>
        <w:rPr>
          <w:spacing w:val="-67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особой</w:t>
      </w:r>
      <w:r>
        <w:rPr>
          <w:spacing w:val="-1"/>
        </w:rPr>
        <w:t xml:space="preserve"> </w:t>
      </w:r>
      <w:r>
        <w:t>бдительностью.</w:t>
      </w:r>
    </w:p>
    <w:p w:rsidR="00FC451D" w:rsidRDefault="00AE03C1">
      <w:pPr>
        <w:pStyle w:val="a3"/>
        <w:spacing w:before="3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154" behindDoc="0" locked="0" layoutInCell="1" allowOverlap="1">
            <wp:simplePos x="0" y="0"/>
            <wp:positionH relativeFrom="page">
              <wp:posOffset>3013075</wp:posOffset>
            </wp:positionH>
            <wp:positionV relativeFrom="paragraph">
              <wp:posOffset>238582</wp:posOffset>
            </wp:positionV>
            <wp:extent cx="2364191" cy="1738312"/>
            <wp:effectExtent l="0" t="0" r="0" b="0"/>
            <wp:wrapTopAndBottom/>
            <wp:docPr id="317" name="image1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" name="image159.png"/>
                    <pic:cNvPicPr/>
                  </pic:nvPicPr>
                  <pic:blipFill>
                    <a:blip r:embed="rId1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4191" cy="1738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3" w:after="55"/>
        <w:ind w:left="1602" w:right="769" w:firstLine="0"/>
        <w:jc w:val="center"/>
      </w:pPr>
      <w:r>
        <w:t>Рисунок</w:t>
      </w:r>
      <w:r>
        <w:rPr>
          <w:spacing w:val="-6"/>
        </w:rPr>
        <w:t xml:space="preserve"> </w:t>
      </w:r>
      <w:r>
        <w:t>143</w:t>
      </w:r>
    </w:p>
    <w:p w:rsidR="00FC451D" w:rsidRDefault="00AE03C1">
      <w:pPr>
        <w:pStyle w:val="a3"/>
        <w:ind w:left="4005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315613" cy="1702593"/>
            <wp:effectExtent l="0" t="0" r="0" b="0"/>
            <wp:docPr id="319" name="image1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" name="image160.png"/>
                    <pic:cNvPicPr/>
                  </pic:nvPicPr>
                  <pic:blipFill>
                    <a:blip r:embed="rId1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5613" cy="1702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38"/>
        <w:ind w:left="1602" w:right="769" w:firstLine="0"/>
        <w:jc w:val="center"/>
      </w:pPr>
      <w:r>
        <w:t>Рисунок</w:t>
      </w:r>
      <w:r>
        <w:rPr>
          <w:spacing w:val="-6"/>
        </w:rPr>
        <w:t xml:space="preserve"> </w:t>
      </w:r>
      <w:r>
        <w:t>144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Постоянные   сигнальные   знаки   «Начало   торможения»   (рисунок   145)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«Конец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торможения»</w:t>
      </w:r>
      <w:r>
        <w:rPr>
          <w:spacing w:val="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1"/>
          <w:sz w:val="28"/>
        </w:rPr>
        <w:t xml:space="preserve"> </w:t>
      </w:r>
      <w:r>
        <w:rPr>
          <w:sz w:val="28"/>
        </w:rPr>
        <w:t>146)</w:t>
      </w:r>
      <w:r>
        <w:rPr>
          <w:spacing w:val="1"/>
          <w:sz w:val="28"/>
        </w:rPr>
        <w:t xml:space="preserve"> </w:t>
      </w:r>
      <w:r>
        <w:rPr>
          <w:sz w:val="28"/>
        </w:rPr>
        <w:t>указывают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1"/>
          <w:sz w:val="28"/>
        </w:rPr>
        <w:t xml:space="preserve"> </w:t>
      </w:r>
      <w:r>
        <w:rPr>
          <w:sz w:val="28"/>
        </w:rPr>
        <w:t>места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проверки</w:t>
      </w:r>
      <w:r>
        <w:rPr>
          <w:spacing w:val="-1"/>
          <w:sz w:val="28"/>
        </w:rPr>
        <w:t xml:space="preserve"> </w:t>
      </w:r>
      <w:r>
        <w:rPr>
          <w:sz w:val="28"/>
        </w:rPr>
        <w:t>действия автотормозов в</w:t>
      </w:r>
      <w:r>
        <w:rPr>
          <w:spacing w:val="-2"/>
          <w:sz w:val="28"/>
        </w:rPr>
        <w:t xml:space="preserve"> </w:t>
      </w:r>
      <w:r>
        <w:rPr>
          <w:sz w:val="28"/>
        </w:rPr>
        <w:t>пути следования.</w:t>
      </w:r>
    </w:p>
    <w:p w:rsidR="00FC451D" w:rsidRDefault="00AE03C1">
      <w:pPr>
        <w:pStyle w:val="a3"/>
        <w:spacing w:line="276" w:lineRule="auto"/>
        <w:ind w:right="222"/>
      </w:pPr>
      <w:r>
        <w:t>Порядок</w:t>
      </w:r>
      <w:r>
        <w:rPr>
          <w:spacing w:val="1"/>
        </w:rPr>
        <w:t xml:space="preserve"> </w:t>
      </w:r>
      <w:r>
        <w:t>расстановки</w:t>
      </w:r>
      <w:r>
        <w:rPr>
          <w:spacing w:val="1"/>
        </w:rPr>
        <w:t xml:space="preserve"> </w:t>
      </w:r>
      <w:r>
        <w:t>сигнальных</w:t>
      </w:r>
      <w:r>
        <w:rPr>
          <w:spacing w:val="1"/>
        </w:rPr>
        <w:t xml:space="preserve"> </w:t>
      </w:r>
      <w:r>
        <w:t>знаков</w:t>
      </w:r>
      <w:r>
        <w:rPr>
          <w:spacing w:val="1"/>
        </w:rPr>
        <w:t xml:space="preserve"> </w:t>
      </w:r>
      <w:r>
        <w:t>«Начало</w:t>
      </w:r>
      <w:r>
        <w:rPr>
          <w:spacing w:val="1"/>
        </w:rPr>
        <w:t xml:space="preserve"> </w:t>
      </w:r>
      <w:r>
        <w:t>торможения»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«Конец</w:t>
      </w:r>
      <w:r>
        <w:rPr>
          <w:spacing w:val="1"/>
        </w:rPr>
        <w:t xml:space="preserve"> </w:t>
      </w:r>
      <w:r>
        <w:t>торможения»</w:t>
      </w:r>
      <w:r>
        <w:rPr>
          <w:spacing w:val="1"/>
        </w:rPr>
        <w:t xml:space="preserve"> </w:t>
      </w:r>
      <w:r>
        <w:t>утверждается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 путей</w:t>
      </w:r>
      <w:r>
        <w:rPr>
          <w:spacing w:val="-2"/>
        </w:rPr>
        <w:t xml:space="preserve"> </w:t>
      </w:r>
      <w:r>
        <w:t>необщего пользования).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spacing w:before="3"/>
        <w:ind w:left="0" w:firstLine="0"/>
        <w:jc w:val="left"/>
        <w:rPr>
          <w:sz w:val="23"/>
        </w:rPr>
      </w:pPr>
    </w:p>
    <w:p w:rsidR="00FC451D" w:rsidRDefault="00AE03C1">
      <w:pPr>
        <w:pStyle w:val="a3"/>
        <w:ind w:left="4274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957147" cy="1813559"/>
            <wp:effectExtent l="0" t="0" r="0" b="0"/>
            <wp:docPr id="321" name="image1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" name="image161.png"/>
                    <pic:cNvPicPr/>
                  </pic:nvPicPr>
                  <pic:blipFill>
                    <a:blip r:embed="rId1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7147" cy="1813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34"/>
        <w:ind w:left="1602" w:right="769" w:firstLine="0"/>
        <w:jc w:val="center"/>
      </w:pPr>
      <w:r>
        <w:rPr>
          <w:noProof/>
          <w:lang w:eastAsia="ru-RU"/>
        </w:rPr>
        <w:drawing>
          <wp:anchor distT="0" distB="0" distL="0" distR="0" simplePos="0" relativeHeight="155" behindDoc="0" locked="0" layoutInCell="1" allowOverlap="1">
            <wp:simplePos x="0" y="0"/>
            <wp:positionH relativeFrom="page">
              <wp:posOffset>3209289</wp:posOffset>
            </wp:positionH>
            <wp:positionV relativeFrom="paragraph">
              <wp:posOffset>262004</wp:posOffset>
            </wp:positionV>
            <wp:extent cx="1957285" cy="1813560"/>
            <wp:effectExtent l="0" t="0" r="0" b="0"/>
            <wp:wrapTopAndBottom/>
            <wp:docPr id="323" name="image1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" name="image162.png"/>
                    <pic:cNvPicPr/>
                  </pic:nvPicPr>
                  <pic:blipFill>
                    <a:blip r:embed="rId1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7285" cy="1813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Рисунок</w:t>
      </w:r>
      <w:r>
        <w:rPr>
          <w:spacing w:val="-6"/>
        </w:rPr>
        <w:t xml:space="preserve"> </w:t>
      </w:r>
      <w:r>
        <w:t>145</w:t>
      </w:r>
    </w:p>
    <w:p w:rsidR="00FC451D" w:rsidRDefault="00AE03C1">
      <w:pPr>
        <w:pStyle w:val="a3"/>
        <w:spacing w:before="5"/>
        <w:ind w:left="1602" w:right="769" w:firstLine="0"/>
        <w:jc w:val="center"/>
      </w:pPr>
      <w:r>
        <w:t>Рисунок</w:t>
      </w:r>
      <w:r>
        <w:rPr>
          <w:spacing w:val="-6"/>
        </w:rPr>
        <w:t xml:space="preserve"> </w:t>
      </w:r>
      <w:r>
        <w:t>146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1" w:line="276" w:lineRule="auto"/>
        <w:ind w:right="227" w:firstLine="708"/>
        <w:jc w:val="both"/>
        <w:rPr>
          <w:sz w:val="28"/>
        </w:rPr>
      </w:pPr>
      <w:r>
        <w:rPr>
          <w:sz w:val="28"/>
        </w:rPr>
        <w:t>В случае применения сигнальных указателей «Опустить токоприемник»</w:t>
      </w:r>
      <w:r>
        <w:rPr>
          <w:spacing w:val="1"/>
          <w:sz w:val="28"/>
        </w:rPr>
        <w:t xml:space="preserve"> </w:t>
      </w:r>
      <w:r>
        <w:rPr>
          <w:sz w:val="28"/>
        </w:rPr>
        <w:t>перед</w:t>
      </w:r>
      <w:r>
        <w:rPr>
          <w:spacing w:val="57"/>
          <w:sz w:val="28"/>
        </w:rPr>
        <w:t xml:space="preserve"> </w:t>
      </w:r>
      <w:r>
        <w:rPr>
          <w:sz w:val="28"/>
        </w:rPr>
        <w:t>ним</w:t>
      </w:r>
      <w:r>
        <w:rPr>
          <w:spacing w:val="58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56"/>
          <w:sz w:val="28"/>
        </w:rPr>
        <w:t xml:space="preserve"> </w:t>
      </w:r>
      <w:r>
        <w:rPr>
          <w:sz w:val="28"/>
        </w:rPr>
        <w:t>постоянный</w:t>
      </w:r>
      <w:r>
        <w:rPr>
          <w:spacing w:val="57"/>
          <w:sz w:val="28"/>
        </w:rPr>
        <w:t xml:space="preserve"> </w:t>
      </w:r>
      <w:r>
        <w:rPr>
          <w:sz w:val="28"/>
        </w:rPr>
        <w:t>сигнальный</w:t>
      </w:r>
      <w:r>
        <w:rPr>
          <w:spacing w:val="57"/>
          <w:sz w:val="28"/>
        </w:rPr>
        <w:t xml:space="preserve"> </w:t>
      </w:r>
      <w:r>
        <w:rPr>
          <w:sz w:val="28"/>
        </w:rPr>
        <w:t>знак</w:t>
      </w:r>
      <w:r>
        <w:rPr>
          <w:spacing w:val="57"/>
          <w:sz w:val="28"/>
        </w:rPr>
        <w:t xml:space="preserve"> </w:t>
      </w:r>
      <w:r>
        <w:rPr>
          <w:sz w:val="28"/>
        </w:rPr>
        <w:t>с</w:t>
      </w:r>
      <w:r>
        <w:rPr>
          <w:spacing w:val="56"/>
          <w:sz w:val="28"/>
        </w:rPr>
        <w:t xml:space="preserve"> </w:t>
      </w:r>
      <w:r>
        <w:rPr>
          <w:sz w:val="28"/>
        </w:rPr>
        <w:t>отражателями</w:t>
      </w:r>
    </w:p>
    <w:p w:rsidR="00FC451D" w:rsidRDefault="00AE03C1">
      <w:pPr>
        <w:pStyle w:val="a3"/>
        <w:spacing w:line="321" w:lineRule="exact"/>
        <w:ind w:firstLine="0"/>
      </w:pPr>
      <w:r>
        <w:t>«Внимание!</w:t>
      </w:r>
      <w:r>
        <w:rPr>
          <w:spacing w:val="-3"/>
        </w:rPr>
        <w:t xml:space="preserve"> </w:t>
      </w:r>
      <w:r>
        <w:t>Токораздел»</w:t>
      </w:r>
      <w:r>
        <w:rPr>
          <w:spacing w:val="-5"/>
        </w:rPr>
        <w:t xml:space="preserve"> </w:t>
      </w:r>
      <w:r>
        <w:t>(рисунок</w:t>
      </w:r>
      <w:r>
        <w:rPr>
          <w:spacing w:val="-3"/>
        </w:rPr>
        <w:t xml:space="preserve"> </w:t>
      </w:r>
      <w:r>
        <w:t>147).</w:t>
      </w:r>
    </w:p>
    <w:p w:rsidR="00FC451D" w:rsidRDefault="00AE03C1">
      <w:pPr>
        <w:pStyle w:val="a3"/>
        <w:spacing w:before="50" w:line="276" w:lineRule="auto"/>
        <w:ind w:right="228"/>
      </w:pPr>
      <w:r>
        <w:t>За</w:t>
      </w:r>
      <w:r>
        <w:rPr>
          <w:spacing w:val="1"/>
        </w:rPr>
        <w:t xml:space="preserve"> </w:t>
      </w:r>
      <w:r>
        <w:t>изолирующим</w:t>
      </w:r>
      <w:r>
        <w:rPr>
          <w:spacing w:val="1"/>
        </w:rPr>
        <w:t xml:space="preserve"> </w:t>
      </w:r>
      <w:r>
        <w:t>сопряжением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секционным</w:t>
      </w:r>
      <w:r>
        <w:rPr>
          <w:spacing w:val="1"/>
        </w:rPr>
        <w:t xml:space="preserve"> </w:t>
      </w:r>
      <w:r>
        <w:t>изолятором,</w:t>
      </w:r>
      <w:r>
        <w:rPr>
          <w:spacing w:val="1"/>
        </w:rPr>
        <w:t xml:space="preserve"> </w:t>
      </w:r>
      <w:r>
        <w:t>ограждаемым</w:t>
      </w:r>
      <w:r>
        <w:rPr>
          <w:spacing w:val="-67"/>
        </w:rPr>
        <w:t xml:space="preserve"> </w:t>
      </w:r>
      <w:r>
        <w:t>сигнальным</w:t>
      </w:r>
      <w:r>
        <w:rPr>
          <w:spacing w:val="1"/>
        </w:rPr>
        <w:t xml:space="preserve"> </w:t>
      </w:r>
      <w:r>
        <w:t>указателем</w:t>
      </w:r>
      <w:r>
        <w:rPr>
          <w:spacing w:val="1"/>
        </w:rPr>
        <w:t xml:space="preserve"> </w:t>
      </w:r>
      <w:r>
        <w:t>«Опустить</w:t>
      </w:r>
      <w:r>
        <w:rPr>
          <w:spacing w:val="1"/>
        </w:rPr>
        <w:t xml:space="preserve"> </w:t>
      </w:r>
      <w:r>
        <w:t>токоприемник»,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направлении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устанавливается     постоянный     сигнальный     знак     «Поднять     токоприемник»</w:t>
      </w:r>
      <w:r>
        <w:rPr>
          <w:spacing w:val="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отражателями</w:t>
      </w:r>
      <w:r>
        <w:rPr>
          <w:spacing w:val="-3"/>
        </w:rPr>
        <w:t xml:space="preserve"> </w:t>
      </w:r>
      <w:r>
        <w:t>на нем (рисунок 148).</w:t>
      </w:r>
    </w:p>
    <w:p w:rsidR="00FC451D" w:rsidRDefault="00AE03C1">
      <w:pPr>
        <w:pStyle w:val="a3"/>
        <w:spacing w:before="2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156" behindDoc="0" locked="0" layoutInCell="1" allowOverlap="1">
            <wp:simplePos x="0" y="0"/>
            <wp:positionH relativeFrom="page">
              <wp:posOffset>3323590</wp:posOffset>
            </wp:positionH>
            <wp:positionV relativeFrom="paragraph">
              <wp:posOffset>238147</wp:posOffset>
            </wp:positionV>
            <wp:extent cx="1724025" cy="2286000"/>
            <wp:effectExtent l="0" t="0" r="0" b="0"/>
            <wp:wrapTopAndBottom/>
            <wp:docPr id="325" name="image1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" name="image163.png"/>
                    <pic:cNvPicPr/>
                  </pic:nvPicPr>
                  <pic:blipFill>
                    <a:blip r:embed="rId1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4"/>
        <w:ind w:left="1602" w:right="769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147</w:t>
      </w:r>
    </w:p>
    <w:p w:rsidR="00FC451D" w:rsidRDefault="00FC451D">
      <w:pPr>
        <w:jc w:val="center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spacing w:before="3"/>
        <w:ind w:left="0" w:firstLine="0"/>
        <w:jc w:val="left"/>
        <w:rPr>
          <w:sz w:val="23"/>
        </w:rPr>
      </w:pPr>
    </w:p>
    <w:p w:rsidR="00FC451D" w:rsidRDefault="00AE03C1">
      <w:pPr>
        <w:pStyle w:val="a3"/>
        <w:ind w:left="4454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724312" cy="2286000"/>
            <wp:effectExtent l="0" t="0" r="0" b="0"/>
            <wp:docPr id="327" name="image1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" name="image164.png"/>
                    <pic:cNvPicPr/>
                  </pic:nvPicPr>
                  <pic:blipFill>
                    <a:blip r:embed="rId1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4312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42"/>
        <w:ind w:left="1602" w:right="769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148</w:t>
      </w:r>
    </w:p>
    <w:p w:rsidR="00FC451D" w:rsidRDefault="00FC451D">
      <w:pPr>
        <w:pStyle w:val="a3"/>
        <w:spacing w:before="3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line="276" w:lineRule="auto"/>
        <w:ind w:right="221"/>
      </w:pPr>
      <w:r>
        <w:t>Сигнальный</w:t>
      </w:r>
      <w:r>
        <w:rPr>
          <w:spacing w:val="1"/>
        </w:rPr>
        <w:t xml:space="preserve"> </w:t>
      </w:r>
      <w:r>
        <w:t>указатель</w:t>
      </w:r>
      <w:r>
        <w:rPr>
          <w:spacing w:val="1"/>
        </w:rPr>
        <w:t xml:space="preserve"> </w:t>
      </w:r>
      <w:r>
        <w:t>«Опустить</w:t>
      </w:r>
      <w:r>
        <w:rPr>
          <w:spacing w:val="1"/>
        </w:rPr>
        <w:t xml:space="preserve"> </w:t>
      </w:r>
      <w:r>
        <w:t>токоприемник»</w:t>
      </w:r>
      <w:r>
        <w:rPr>
          <w:spacing w:val="1"/>
        </w:rPr>
        <w:t xml:space="preserve"> </w:t>
      </w:r>
      <w:r>
        <w:t>и постоянные</w:t>
      </w:r>
      <w:r>
        <w:rPr>
          <w:spacing w:val="1"/>
        </w:rPr>
        <w:t xml:space="preserve"> </w:t>
      </w:r>
      <w:r>
        <w:t>сигнальные</w:t>
      </w:r>
      <w:r>
        <w:rPr>
          <w:spacing w:val="-67"/>
        </w:rPr>
        <w:t xml:space="preserve"> </w:t>
      </w:r>
      <w:r>
        <w:t>знаки «Поднять токоприемник» и «Внимание! Токораздел» должны устанавливаться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схемой</w:t>
      </w:r>
      <w:r>
        <w:rPr>
          <w:spacing w:val="1"/>
        </w:rPr>
        <w:t xml:space="preserve"> </w:t>
      </w:r>
      <w:r>
        <w:t>установки,</w:t>
      </w:r>
      <w:r>
        <w:rPr>
          <w:spacing w:val="1"/>
        </w:rPr>
        <w:t xml:space="preserve"> </w:t>
      </w:r>
      <w:r>
        <w:t>приведенной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рисунке</w:t>
      </w:r>
      <w:r>
        <w:rPr>
          <w:spacing w:val="1"/>
        </w:rPr>
        <w:t xml:space="preserve"> </w:t>
      </w:r>
      <w:r>
        <w:t>149,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железнодорожных путей общего пользования и в соответствии со схемой установки,</w:t>
      </w:r>
      <w:r>
        <w:rPr>
          <w:spacing w:val="-67"/>
        </w:rPr>
        <w:t xml:space="preserve"> </w:t>
      </w:r>
      <w:r>
        <w:t>приведенной на рисунке 150, для железнодорожных путях необщего пользования.</w:t>
      </w:r>
      <w:r>
        <w:rPr>
          <w:spacing w:val="1"/>
        </w:rPr>
        <w:t xml:space="preserve"> </w:t>
      </w:r>
      <w:r>
        <w:t>Сигнальные</w:t>
      </w:r>
      <w:r>
        <w:rPr>
          <w:spacing w:val="1"/>
        </w:rPr>
        <w:t xml:space="preserve"> </w:t>
      </w:r>
      <w:r>
        <w:t>указатели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размещаться</w:t>
      </w:r>
      <w:r>
        <w:rPr>
          <w:spacing w:val="1"/>
        </w:rPr>
        <w:t xml:space="preserve"> </w:t>
      </w: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не ухудшать</w:t>
      </w:r>
      <w:r>
        <w:rPr>
          <w:spacing w:val="1"/>
        </w:rPr>
        <w:t xml:space="preserve"> </w:t>
      </w:r>
      <w:r>
        <w:t>видимость</w:t>
      </w:r>
      <w:r>
        <w:rPr>
          <w:spacing w:val="-2"/>
        </w:rPr>
        <w:t xml:space="preserve"> </w:t>
      </w:r>
      <w:r>
        <w:t>и восприятие</w:t>
      </w:r>
      <w:r>
        <w:rPr>
          <w:spacing w:val="-3"/>
        </w:rPr>
        <w:t xml:space="preserve"> </w:t>
      </w:r>
      <w:r>
        <w:t>постоянных</w:t>
      </w:r>
      <w:r>
        <w:rPr>
          <w:spacing w:val="1"/>
        </w:rPr>
        <w:t xml:space="preserve"> </w:t>
      </w:r>
      <w:r>
        <w:t>сигналов.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10"/>
        <w:ind w:left="0" w:firstLine="0"/>
        <w:jc w:val="left"/>
        <w:rPr>
          <w:sz w:val="16"/>
        </w:rPr>
      </w:pPr>
      <w:r>
        <w:rPr>
          <w:noProof/>
          <w:lang w:eastAsia="ru-RU"/>
        </w:rPr>
        <w:drawing>
          <wp:anchor distT="0" distB="0" distL="0" distR="0" simplePos="0" relativeHeight="157" behindDoc="0" locked="0" layoutInCell="1" allowOverlap="1">
            <wp:simplePos x="0" y="0"/>
            <wp:positionH relativeFrom="page">
              <wp:posOffset>2081338</wp:posOffset>
            </wp:positionH>
            <wp:positionV relativeFrom="paragraph">
              <wp:posOffset>148112</wp:posOffset>
            </wp:positionV>
            <wp:extent cx="4253674" cy="1589341"/>
            <wp:effectExtent l="0" t="0" r="0" b="0"/>
            <wp:wrapTopAndBottom/>
            <wp:docPr id="329" name="image16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" name="image165.jpeg"/>
                    <pic:cNvPicPr/>
                  </pic:nvPicPr>
                  <pic:blipFill>
                    <a:blip r:embed="rId1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3674" cy="15893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80"/>
        <w:ind w:left="1602" w:right="769" w:firstLine="0"/>
        <w:jc w:val="center"/>
      </w:pPr>
      <w:r>
        <w:t>Рисунок</w:t>
      </w:r>
      <w:r>
        <w:rPr>
          <w:spacing w:val="-6"/>
        </w:rPr>
        <w:t xml:space="preserve"> </w:t>
      </w:r>
      <w:r>
        <w:t>149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5"/>
        <w:ind w:left="0" w:firstLine="0"/>
        <w:jc w:val="left"/>
        <w:rPr>
          <w:sz w:val="21"/>
        </w:rPr>
      </w:pPr>
      <w:r>
        <w:rPr>
          <w:noProof/>
          <w:lang w:eastAsia="ru-RU"/>
        </w:rPr>
        <w:drawing>
          <wp:anchor distT="0" distB="0" distL="0" distR="0" simplePos="0" relativeHeight="158" behindDoc="0" locked="0" layoutInCell="1" allowOverlap="1">
            <wp:simplePos x="0" y="0"/>
            <wp:positionH relativeFrom="page">
              <wp:posOffset>2120300</wp:posOffset>
            </wp:positionH>
            <wp:positionV relativeFrom="paragraph">
              <wp:posOffset>181452</wp:posOffset>
            </wp:positionV>
            <wp:extent cx="4187145" cy="1679257"/>
            <wp:effectExtent l="0" t="0" r="0" b="0"/>
            <wp:wrapTopAndBottom/>
            <wp:docPr id="331" name="image16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" name="image166.jpeg"/>
                    <pic:cNvPicPr/>
                  </pic:nvPicPr>
                  <pic:blipFill>
                    <a:blip r:embed="rId1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7145" cy="16792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02"/>
        <w:ind w:left="1604" w:right="769" w:firstLine="0"/>
        <w:jc w:val="center"/>
      </w:pPr>
      <w:r>
        <w:t>Рисунок</w:t>
      </w:r>
      <w:r>
        <w:rPr>
          <w:spacing w:val="-4"/>
        </w:rPr>
        <w:t xml:space="preserve"> </w:t>
      </w:r>
      <w:r>
        <w:t>150</w:t>
      </w:r>
    </w:p>
    <w:p w:rsidR="00FC451D" w:rsidRDefault="00FC451D">
      <w:pPr>
        <w:jc w:val="center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261" w:line="276" w:lineRule="auto"/>
        <w:ind w:right="220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опорах</w:t>
      </w:r>
      <w:r>
        <w:rPr>
          <w:spacing w:val="1"/>
          <w:sz w:val="28"/>
        </w:rPr>
        <w:t xml:space="preserve"> </w:t>
      </w:r>
      <w:r>
        <w:rPr>
          <w:sz w:val="28"/>
        </w:rPr>
        <w:t>контактной</w:t>
      </w:r>
      <w:r>
        <w:rPr>
          <w:spacing w:val="1"/>
          <w:sz w:val="28"/>
        </w:rPr>
        <w:t xml:space="preserve"> </w:t>
      </w:r>
      <w:r>
        <w:rPr>
          <w:sz w:val="28"/>
        </w:rPr>
        <w:t>сети,</w:t>
      </w:r>
      <w:r>
        <w:rPr>
          <w:spacing w:val="1"/>
          <w:sz w:val="28"/>
        </w:rPr>
        <w:t xml:space="preserve"> </w:t>
      </w:r>
      <w:r>
        <w:rPr>
          <w:sz w:val="28"/>
        </w:rPr>
        <w:t>ограничивающих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пролет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изолирующим</w:t>
      </w:r>
      <w:r>
        <w:rPr>
          <w:spacing w:val="1"/>
          <w:sz w:val="28"/>
        </w:rPr>
        <w:t xml:space="preserve"> </w:t>
      </w:r>
      <w:r>
        <w:rPr>
          <w:sz w:val="28"/>
        </w:rPr>
        <w:t>сопряжением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секционным</w:t>
      </w:r>
      <w:r>
        <w:rPr>
          <w:spacing w:val="1"/>
          <w:sz w:val="28"/>
        </w:rPr>
        <w:t xml:space="preserve"> </w:t>
      </w:r>
      <w:r>
        <w:rPr>
          <w:sz w:val="28"/>
        </w:rPr>
        <w:t>изолятором,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знаки:</w:t>
      </w:r>
      <w:r>
        <w:rPr>
          <w:spacing w:val="1"/>
          <w:sz w:val="28"/>
        </w:rPr>
        <w:t xml:space="preserve"> </w:t>
      </w:r>
      <w:r>
        <w:rPr>
          <w:sz w:val="28"/>
        </w:rPr>
        <w:t>чередующиеся четыре черные и три белые горизонтальные полосы. Первая опора по</w:t>
      </w:r>
      <w:r>
        <w:rPr>
          <w:spacing w:val="-67"/>
          <w:sz w:val="28"/>
        </w:rPr>
        <w:t xml:space="preserve"> </w:t>
      </w:r>
      <w:r>
        <w:rPr>
          <w:sz w:val="28"/>
        </w:rPr>
        <w:t>направлению движения поезда, дополнительно обозначается вертикальной черной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полосой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 151).</w:t>
      </w:r>
    </w:p>
    <w:p w:rsidR="00FC451D" w:rsidRDefault="00AE03C1">
      <w:pPr>
        <w:pStyle w:val="a3"/>
        <w:spacing w:after="6" w:line="276" w:lineRule="auto"/>
        <w:ind w:right="222"/>
      </w:pPr>
      <w:r>
        <w:t>Знаки</w:t>
      </w:r>
      <w:r>
        <w:rPr>
          <w:spacing w:val="21"/>
        </w:rPr>
        <w:t xml:space="preserve"> </w:t>
      </w:r>
      <w:r>
        <w:t>наносятся</w:t>
      </w:r>
      <w:r>
        <w:rPr>
          <w:spacing w:val="24"/>
        </w:rPr>
        <w:t xml:space="preserve"> </w:t>
      </w:r>
      <w:r>
        <w:t>на</w:t>
      </w:r>
      <w:r>
        <w:rPr>
          <w:spacing w:val="21"/>
        </w:rPr>
        <w:t xml:space="preserve"> </w:t>
      </w:r>
      <w:r>
        <w:t>опоры</w:t>
      </w:r>
      <w:r>
        <w:rPr>
          <w:spacing w:val="21"/>
        </w:rPr>
        <w:t xml:space="preserve"> </w:t>
      </w:r>
      <w:r>
        <w:t>или</w:t>
      </w:r>
      <w:r>
        <w:rPr>
          <w:spacing w:val="21"/>
        </w:rPr>
        <w:t xml:space="preserve"> </w:t>
      </w:r>
      <w:r>
        <w:t>щиты,</w:t>
      </w:r>
      <w:r>
        <w:rPr>
          <w:spacing w:val="23"/>
        </w:rPr>
        <w:t xml:space="preserve"> </w:t>
      </w:r>
      <w:r>
        <w:t>закрепляемые</w:t>
      </w:r>
      <w:r>
        <w:rPr>
          <w:spacing w:val="21"/>
        </w:rPr>
        <w:t xml:space="preserve"> </w:t>
      </w:r>
      <w:r>
        <w:t>на</w:t>
      </w:r>
      <w:r>
        <w:rPr>
          <w:spacing w:val="20"/>
        </w:rPr>
        <w:t xml:space="preserve"> </w:t>
      </w:r>
      <w:r>
        <w:t>опорах</w:t>
      </w:r>
      <w:r>
        <w:rPr>
          <w:spacing w:val="24"/>
        </w:rPr>
        <w:t xml:space="preserve"> </w:t>
      </w:r>
      <w:r>
        <w:t>(рисунок</w:t>
      </w:r>
      <w:r>
        <w:rPr>
          <w:spacing w:val="24"/>
        </w:rPr>
        <w:t xml:space="preserve"> </w:t>
      </w:r>
      <w:r>
        <w:t>152).</w:t>
      </w:r>
      <w:r>
        <w:rPr>
          <w:spacing w:val="-68"/>
        </w:rPr>
        <w:t xml:space="preserve"> </w:t>
      </w:r>
      <w:r>
        <w:t>В пределах железнодорожных станций, а также на многопутных участках указанные</w:t>
      </w:r>
      <w:r>
        <w:rPr>
          <w:spacing w:val="-67"/>
        </w:rPr>
        <w:t xml:space="preserve"> </w:t>
      </w:r>
      <w:r>
        <w:t>знаки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конструкциях</w:t>
      </w:r>
      <w:r>
        <w:rPr>
          <w:spacing w:val="1"/>
        </w:rPr>
        <w:t xml:space="preserve"> </w:t>
      </w:r>
      <w:r>
        <w:t>контактной</w:t>
      </w:r>
      <w:r>
        <w:rPr>
          <w:spacing w:val="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осью</w:t>
      </w:r>
      <w:r>
        <w:rPr>
          <w:spacing w:val="1"/>
        </w:rPr>
        <w:t xml:space="preserve"> </w:t>
      </w:r>
      <w:r>
        <w:t>железнодорожного пути в порядке, установленном локальным нормативным 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  <w:r>
        <w:rPr>
          <w:spacing w:val="1"/>
        </w:rPr>
        <w:t xml:space="preserve"> </w:t>
      </w:r>
      <w:r>
        <w:t>Остановка</w:t>
      </w:r>
      <w:r>
        <w:rPr>
          <w:spacing w:val="1"/>
        </w:rPr>
        <w:t xml:space="preserve"> </w:t>
      </w:r>
      <w:r>
        <w:t>электроподвижного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с</w:t>
      </w:r>
      <w:r>
        <w:rPr>
          <w:spacing w:val="71"/>
        </w:rPr>
        <w:t xml:space="preserve"> </w:t>
      </w:r>
      <w:r>
        <w:t>поднятыми</w:t>
      </w:r>
      <w:r>
        <w:rPr>
          <w:spacing w:val="1"/>
        </w:rPr>
        <w:t xml:space="preserve"> </w:t>
      </w:r>
      <w:r>
        <w:t>токоприемниками</w:t>
      </w:r>
      <w:r>
        <w:rPr>
          <w:spacing w:val="-1"/>
        </w:rPr>
        <w:t xml:space="preserve"> </w:t>
      </w:r>
      <w:r>
        <w:t>между</w:t>
      </w:r>
      <w:r>
        <w:rPr>
          <w:spacing w:val="-4"/>
        </w:rPr>
        <w:t xml:space="preserve"> </w:t>
      </w:r>
      <w:r>
        <w:t>этими опорами (знаками) запрещается.</w:t>
      </w:r>
    </w:p>
    <w:p w:rsidR="00FC451D" w:rsidRDefault="00AE03C1">
      <w:pPr>
        <w:pStyle w:val="a3"/>
        <w:ind w:left="4011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314290" cy="1447228"/>
            <wp:effectExtent l="0" t="0" r="0" b="0"/>
            <wp:docPr id="333" name="image1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" name="image167.png"/>
                    <pic:cNvPicPr/>
                  </pic:nvPicPr>
                  <pic:blipFill>
                    <a:blip r:embed="rId1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4290" cy="1447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32"/>
        <w:ind w:left="1602" w:right="769" w:firstLine="0"/>
        <w:jc w:val="center"/>
      </w:pPr>
      <w:r>
        <w:rPr>
          <w:noProof/>
          <w:lang w:eastAsia="ru-RU"/>
        </w:rPr>
        <w:drawing>
          <wp:anchor distT="0" distB="0" distL="0" distR="0" simplePos="0" relativeHeight="159" behindDoc="0" locked="0" layoutInCell="1" allowOverlap="1">
            <wp:simplePos x="0" y="0"/>
            <wp:positionH relativeFrom="page">
              <wp:posOffset>2880614</wp:posOffset>
            </wp:positionH>
            <wp:positionV relativeFrom="paragraph">
              <wp:posOffset>259084</wp:posOffset>
            </wp:positionV>
            <wp:extent cx="2617141" cy="1636585"/>
            <wp:effectExtent l="0" t="0" r="0" b="0"/>
            <wp:wrapTopAndBottom/>
            <wp:docPr id="335" name="image1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" name="image168.png"/>
                    <pic:cNvPicPr/>
                  </pic:nvPicPr>
                  <pic:blipFill>
                    <a:blip r:embed="rId1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7141" cy="1636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Рисунок</w:t>
      </w:r>
      <w:r>
        <w:rPr>
          <w:spacing w:val="-6"/>
        </w:rPr>
        <w:t xml:space="preserve"> </w:t>
      </w:r>
      <w:r>
        <w:t>151</w:t>
      </w:r>
    </w:p>
    <w:p w:rsidR="00FC451D" w:rsidRDefault="00AE03C1">
      <w:pPr>
        <w:pStyle w:val="a3"/>
        <w:spacing w:before="15"/>
        <w:ind w:left="1602" w:right="769" w:firstLine="0"/>
        <w:jc w:val="center"/>
      </w:pPr>
      <w:r>
        <w:t>Рисунок</w:t>
      </w:r>
      <w:r>
        <w:rPr>
          <w:spacing w:val="-6"/>
        </w:rPr>
        <w:t xml:space="preserve"> </w:t>
      </w:r>
      <w:r>
        <w:t>152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line="276" w:lineRule="auto"/>
        <w:ind w:right="222"/>
      </w:pPr>
      <w:r>
        <w:t>На железнодорожных станциях стыкования разного рода электрической тяги</w:t>
      </w:r>
      <w:r>
        <w:rPr>
          <w:spacing w:val="1"/>
        </w:rPr>
        <w:t xml:space="preserve"> </w:t>
      </w:r>
      <w:r>
        <w:t>для безостановочного пропуска поездов должны применяться сигнальные указатели</w:t>
      </w:r>
      <w:r>
        <w:rPr>
          <w:spacing w:val="1"/>
        </w:rPr>
        <w:t xml:space="preserve"> </w:t>
      </w:r>
      <w:r>
        <w:t>и знаки. Порядок их применения устанавливается локальным нормативным 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-1"/>
        </w:rPr>
        <w:t xml:space="preserve"> </w:t>
      </w:r>
      <w:r>
        <w:t>инфраструктуры.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Предельные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столбики</w:t>
      </w:r>
      <w:r>
        <w:rPr>
          <w:spacing w:val="1"/>
          <w:sz w:val="28"/>
        </w:rPr>
        <w:t xml:space="preserve"> </w:t>
      </w:r>
      <w:r>
        <w:rPr>
          <w:sz w:val="28"/>
        </w:rPr>
        <w:t>указывают</w:t>
      </w:r>
      <w:r>
        <w:rPr>
          <w:spacing w:val="1"/>
          <w:sz w:val="28"/>
        </w:rPr>
        <w:t xml:space="preserve"> </w:t>
      </w:r>
      <w:r>
        <w:rPr>
          <w:sz w:val="28"/>
        </w:rPr>
        <w:t>место,</w:t>
      </w:r>
      <w:r>
        <w:rPr>
          <w:spacing w:val="1"/>
          <w:sz w:val="28"/>
        </w:rPr>
        <w:t xml:space="preserve"> </w:t>
      </w:r>
      <w:r>
        <w:rPr>
          <w:sz w:val="28"/>
        </w:rPr>
        <w:t>далее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24"/>
          <w:sz w:val="28"/>
        </w:rPr>
        <w:t xml:space="preserve"> </w:t>
      </w:r>
      <w:r>
        <w:rPr>
          <w:sz w:val="28"/>
        </w:rPr>
        <w:t>пути</w:t>
      </w:r>
      <w:r>
        <w:rPr>
          <w:spacing w:val="27"/>
          <w:sz w:val="28"/>
        </w:rPr>
        <w:t xml:space="preserve"> </w:t>
      </w:r>
      <w:r>
        <w:rPr>
          <w:sz w:val="28"/>
        </w:rPr>
        <w:t>нельзя</w:t>
      </w:r>
      <w:r>
        <w:rPr>
          <w:spacing w:val="27"/>
          <w:sz w:val="28"/>
        </w:rPr>
        <w:t xml:space="preserve"> </w:t>
      </w:r>
      <w:r>
        <w:rPr>
          <w:sz w:val="28"/>
        </w:rPr>
        <w:t>устанавливать</w:t>
      </w:r>
      <w:r>
        <w:rPr>
          <w:spacing w:val="24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24"/>
          <w:sz w:val="28"/>
        </w:rPr>
        <w:t xml:space="preserve"> </w:t>
      </w:r>
      <w:r>
        <w:rPr>
          <w:sz w:val="28"/>
        </w:rPr>
        <w:t>подвижной</w:t>
      </w:r>
      <w:r>
        <w:rPr>
          <w:spacing w:val="28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-68"/>
          <w:sz w:val="28"/>
        </w:rPr>
        <w:t xml:space="preserve"> </w:t>
      </w:r>
      <w:r>
        <w:rPr>
          <w:sz w:val="28"/>
        </w:rPr>
        <w:t>в направлении стрелочного перевода или глухого пересечения (сплетения) путей</w:t>
      </w:r>
      <w:r>
        <w:rPr>
          <w:spacing w:val="1"/>
          <w:sz w:val="28"/>
        </w:rPr>
        <w:t xml:space="preserve"> </w:t>
      </w:r>
      <w:r>
        <w:rPr>
          <w:sz w:val="28"/>
        </w:rPr>
        <w:t>(рисунки</w:t>
      </w:r>
      <w:r>
        <w:rPr>
          <w:spacing w:val="1"/>
          <w:sz w:val="28"/>
        </w:rPr>
        <w:t xml:space="preserve"> </w:t>
      </w:r>
      <w:r>
        <w:rPr>
          <w:sz w:val="28"/>
        </w:rPr>
        <w:t>153,</w:t>
      </w:r>
      <w:r>
        <w:rPr>
          <w:spacing w:val="1"/>
          <w:sz w:val="28"/>
        </w:rPr>
        <w:t xml:space="preserve"> </w:t>
      </w:r>
      <w:r>
        <w:rPr>
          <w:sz w:val="28"/>
        </w:rPr>
        <w:t>154).</w:t>
      </w:r>
      <w:r>
        <w:rPr>
          <w:spacing w:val="1"/>
          <w:sz w:val="28"/>
        </w:rPr>
        <w:t xml:space="preserve"> </w:t>
      </w:r>
      <w:r>
        <w:rPr>
          <w:sz w:val="28"/>
        </w:rPr>
        <w:t>Предельные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столбики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главных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приемо-отправочных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 иметь</w:t>
      </w:r>
      <w:r>
        <w:rPr>
          <w:spacing w:val="-4"/>
          <w:sz w:val="28"/>
        </w:rPr>
        <w:t xml:space="preserve"> </w:t>
      </w:r>
      <w:r>
        <w:rPr>
          <w:sz w:val="28"/>
        </w:rPr>
        <w:t>окраску,</w:t>
      </w:r>
      <w:r>
        <w:rPr>
          <w:spacing w:val="-2"/>
          <w:sz w:val="28"/>
        </w:rPr>
        <w:t xml:space="preserve"> </w:t>
      </w:r>
      <w:r>
        <w:rPr>
          <w:sz w:val="28"/>
        </w:rPr>
        <w:t>приведенную</w:t>
      </w:r>
      <w:r>
        <w:rPr>
          <w:spacing w:val="-2"/>
          <w:sz w:val="28"/>
        </w:rPr>
        <w:t xml:space="preserve"> </w:t>
      </w:r>
      <w:r>
        <w:rPr>
          <w:sz w:val="28"/>
        </w:rPr>
        <w:t>на рисунке</w:t>
      </w:r>
      <w:r>
        <w:rPr>
          <w:spacing w:val="-4"/>
          <w:sz w:val="28"/>
        </w:rPr>
        <w:t xml:space="preserve"> </w:t>
      </w:r>
      <w:r>
        <w:rPr>
          <w:sz w:val="28"/>
        </w:rPr>
        <w:t>154.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11"/>
        </w:rPr>
      </w:pPr>
    </w:p>
    <w:p w:rsidR="00FC451D" w:rsidRDefault="00AE03C1">
      <w:pPr>
        <w:pStyle w:val="a3"/>
        <w:ind w:left="4356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860372" cy="1785937"/>
            <wp:effectExtent l="0" t="0" r="0" b="0"/>
            <wp:docPr id="337" name="image1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" name="image169.png"/>
                    <pic:cNvPicPr/>
                  </pic:nvPicPr>
                  <pic:blipFill>
                    <a:blip r:embed="rId1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0372" cy="1785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37"/>
        <w:ind w:left="5067" w:firstLine="0"/>
      </w:pPr>
      <w:r>
        <w:t>Рисунок</w:t>
      </w:r>
      <w:r>
        <w:rPr>
          <w:spacing w:val="-6"/>
        </w:rPr>
        <w:t xml:space="preserve"> </w:t>
      </w:r>
      <w:r>
        <w:t>153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6"/>
        <w:ind w:left="0" w:firstLine="0"/>
        <w:jc w:val="left"/>
        <w:rPr>
          <w:sz w:val="13"/>
        </w:rPr>
      </w:pPr>
      <w:r>
        <w:rPr>
          <w:noProof/>
          <w:lang w:eastAsia="ru-RU"/>
        </w:rPr>
        <w:drawing>
          <wp:anchor distT="0" distB="0" distL="0" distR="0" simplePos="0" relativeHeight="160" behindDoc="0" locked="0" layoutInCell="1" allowOverlap="1">
            <wp:simplePos x="0" y="0"/>
            <wp:positionH relativeFrom="page">
              <wp:posOffset>3137789</wp:posOffset>
            </wp:positionH>
            <wp:positionV relativeFrom="paragraph">
              <wp:posOffset>123727</wp:posOffset>
            </wp:positionV>
            <wp:extent cx="2113380" cy="2028825"/>
            <wp:effectExtent l="0" t="0" r="0" b="0"/>
            <wp:wrapTopAndBottom/>
            <wp:docPr id="339" name="image1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" name="image170.png"/>
                    <pic:cNvPicPr/>
                  </pic:nvPicPr>
                  <pic:blipFill>
                    <a:blip r:embed="rId1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3380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ind w:left="5067" w:firstLine="0"/>
      </w:pPr>
      <w:r>
        <w:t>Рисунок</w:t>
      </w:r>
      <w:r>
        <w:rPr>
          <w:spacing w:val="-6"/>
        </w:rPr>
        <w:t xml:space="preserve"> </w:t>
      </w:r>
      <w:r>
        <w:t>154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2"/>
        </w:tabs>
        <w:spacing w:before="50" w:after="5" w:line="276" w:lineRule="auto"/>
        <w:ind w:right="227" w:firstLine="708"/>
        <w:jc w:val="both"/>
        <w:rPr>
          <w:sz w:val="28"/>
        </w:rPr>
      </w:pPr>
      <w:r>
        <w:rPr>
          <w:sz w:val="28"/>
        </w:rPr>
        <w:t>Знак</w:t>
      </w:r>
      <w:r>
        <w:rPr>
          <w:spacing w:val="1"/>
          <w:sz w:val="28"/>
        </w:rPr>
        <w:t xml:space="preserve"> </w:t>
      </w:r>
      <w:r>
        <w:rPr>
          <w:sz w:val="28"/>
        </w:rPr>
        <w:t>«Граница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станции»</w:t>
      </w:r>
      <w:r>
        <w:rPr>
          <w:spacing w:val="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1"/>
          <w:sz w:val="28"/>
        </w:rPr>
        <w:t xml:space="preserve"> </w:t>
      </w:r>
      <w:r>
        <w:rPr>
          <w:sz w:val="28"/>
        </w:rPr>
        <w:t>155)</w:t>
      </w:r>
      <w:r>
        <w:rPr>
          <w:spacing w:val="1"/>
          <w:sz w:val="28"/>
        </w:rPr>
        <w:t xml:space="preserve"> </w:t>
      </w:r>
      <w:r>
        <w:rPr>
          <w:sz w:val="28"/>
        </w:rPr>
        <w:t>указывает</w:t>
      </w:r>
      <w:r>
        <w:rPr>
          <w:spacing w:val="1"/>
          <w:sz w:val="28"/>
        </w:rPr>
        <w:t xml:space="preserve"> </w:t>
      </w:r>
      <w:r>
        <w:rPr>
          <w:sz w:val="28"/>
        </w:rPr>
        <w:t>границу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двухпутных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многопутных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участках.</w:t>
      </w:r>
      <w:r>
        <w:rPr>
          <w:spacing w:val="1"/>
          <w:sz w:val="28"/>
        </w:rPr>
        <w:t xml:space="preserve"> </w:t>
      </w:r>
      <w:r>
        <w:rPr>
          <w:sz w:val="28"/>
        </w:rPr>
        <w:t>Надпись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знаке</w:t>
      </w:r>
      <w:r>
        <w:rPr>
          <w:spacing w:val="-3"/>
          <w:sz w:val="28"/>
        </w:rPr>
        <w:t xml:space="preserve"> </w:t>
      </w:r>
      <w:r>
        <w:rPr>
          <w:sz w:val="28"/>
        </w:rPr>
        <w:t>размещается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обеих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сторон.</w:t>
      </w:r>
    </w:p>
    <w:p w:rsidR="00FC451D" w:rsidRDefault="00AE03C1">
      <w:pPr>
        <w:pStyle w:val="a3"/>
        <w:ind w:left="5211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787119" cy="1848231"/>
            <wp:effectExtent l="0" t="0" r="0" b="0"/>
            <wp:docPr id="341" name="image1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" name="image171.png"/>
                    <pic:cNvPicPr/>
                  </pic:nvPicPr>
                  <pic:blipFill>
                    <a:blip r:embed="rId1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7119" cy="1848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20"/>
        <w:ind w:left="5067" w:firstLine="0"/>
      </w:pPr>
      <w:r>
        <w:t>Рисунок</w:t>
      </w:r>
      <w:r>
        <w:rPr>
          <w:spacing w:val="-5"/>
        </w:rPr>
        <w:t xml:space="preserve"> </w:t>
      </w:r>
      <w:r>
        <w:t>155</w:t>
      </w:r>
    </w:p>
    <w:p w:rsidR="00FC451D" w:rsidRDefault="00FC451D">
      <w:pPr>
        <w:pStyle w:val="a3"/>
        <w:spacing w:before="3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1" w:line="276" w:lineRule="auto"/>
        <w:ind w:right="221" w:firstLine="708"/>
        <w:jc w:val="both"/>
        <w:rPr>
          <w:sz w:val="28"/>
        </w:rPr>
      </w:pPr>
      <w:r>
        <w:rPr>
          <w:sz w:val="28"/>
        </w:rPr>
        <w:t>Постоянные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сигнальные</w:t>
      </w:r>
      <w:r>
        <w:rPr>
          <w:spacing w:val="70"/>
          <w:sz w:val="28"/>
        </w:rPr>
        <w:t xml:space="preserve"> </w:t>
      </w:r>
      <w:r>
        <w:rPr>
          <w:sz w:val="28"/>
        </w:rPr>
        <w:t>знаки</w:t>
      </w:r>
      <w:r>
        <w:rPr>
          <w:spacing w:val="70"/>
          <w:sz w:val="28"/>
        </w:rPr>
        <w:t xml:space="preserve"> </w:t>
      </w:r>
      <w:r>
        <w:rPr>
          <w:sz w:val="28"/>
        </w:rPr>
        <w:t>«Начало</w:t>
      </w:r>
      <w:r>
        <w:rPr>
          <w:spacing w:val="70"/>
          <w:sz w:val="28"/>
        </w:rPr>
        <w:t xml:space="preserve"> </w:t>
      </w:r>
      <w:r>
        <w:rPr>
          <w:sz w:val="28"/>
        </w:rPr>
        <w:t>опасного</w:t>
      </w:r>
      <w:r>
        <w:rPr>
          <w:spacing w:val="70"/>
          <w:sz w:val="28"/>
        </w:rPr>
        <w:t xml:space="preserve"> </w:t>
      </w:r>
      <w:r>
        <w:rPr>
          <w:sz w:val="28"/>
        </w:rPr>
        <w:t>места»</w:t>
      </w:r>
      <w:r>
        <w:rPr>
          <w:spacing w:val="70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70"/>
          <w:sz w:val="28"/>
        </w:rPr>
        <w:t xml:space="preserve"> </w:t>
      </w:r>
      <w:r>
        <w:rPr>
          <w:sz w:val="28"/>
        </w:rPr>
        <w:t>156)</w:t>
      </w:r>
      <w:r>
        <w:rPr>
          <w:spacing w:val="1"/>
          <w:sz w:val="28"/>
        </w:rPr>
        <w:t xml:space="preserve"> </w:t>
      </w:r>
      <w:r>
        <w:rPr>
          <w:sz w:val="28"/>
        </w:rPr>
        <w:t>и «Конец опасного места» (рисунок 157) с отражателями на них указывают границы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участка,</w:t>
      </w:r>
      <w:r>
        <w:rPr>
          <w:spacing w:val="1"/>
          <w:sz w:val="28"/>
        </w:rPr>
        <w:t xml:space="preserve"> </w:t>
      </w:r>
      <w:r>
        <w:rPr>
          <w:sz w:val="28"/>
        </w:rPr>
        <w:t>требующего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поездами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уменьшенной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скоростью.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знак</w:t>
      </w:r>
      <w:r>
        <w:rPr>
          <w:spacing w:val="70"/>
          <w:sz w:val="28"/>
        </w:rPr>
        <w:t xml:space="preserve"> </w:t>
      </w:r>
      <w:r>
        <w:rPr>
          <w:sz w:val="28"/>
        </w:rPr>
        <w:t>«Конец</w:t>
      </w:r>
      <w:r>
        <w:rPr>
          <w:spacing w:val="70"/>
          <w:sz w:val="28"/>
        </w:rPr>
        <w:t xml:space="preserve"> </w:t>
      </w:r>
      <w:r>
        <w:rPr>
          <w:sz w:val="28"/>
        </w:rPr>
        <w:t>опасного</w:t>
      </w:r>
      <w:r>
        <w:rPr>
          <w:spacing w:val="70"/>
          <w:sz w:val="28"/>
        </w:rPr>
        <w:t xml:space="preserve"> </w:t>
      </w:r>
      <w:r>
        <w:rPr>
          <w:sz w:val="28"/>
        </w:rPr>
        <w:t>места»</w:t>
      </w:r>
      <w:r>
        <w:rPr>
          <w:spacing w:val="71"/>
          <w:sz w:val="28"/>
        </w:rPr>
        <w:t xml:space="preserve"> </w:t>
      </w:r>
      <w:r>
        <w:rPr>
          <w:sz w:val="28"/>
        </w:rPr>
        <w:t>помещается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обратной</w:t>
      </w:r>
      <w:r>
        <w:rPr>
          <w:spacing w:val="71"/>
          <w:sz w:val="28"/>
        </w:rPr>
        <w:t xml:space="preserve"> </w:t>
      </w:r>
      <w:r>
        <w:rPr>
          <w:sz w:val="28"/>
        </w:rPr>
        <w:t>стороне</w:t>
      </w:r>
      <w:r>
        <w:rPr>
          <w:spacing w:val="1"/>
          <w:sz w:val="28"/>
        </w:rPr>
        <w:t xml:space="preserve"> </w:t>
      </w:r>
      <w:r>
        <w:rPr>
          <w:sz w:val="28"/>
        </w:rPr>
        <w:t>знака</w:t>
      </w:r>
      <w:r>
        <w:rPr>
          <w:spacing w:val="-1"/>
          <w:sz w:val="28"/>
        </w:rPr>
        <w:t xml:space="preserve"> </w:t>
      </w:r>
      <w:r>
        <w:rPr>
          <w:sz w:val="28"/>
        </w:rPr>
        <w:t>«Начало</w:t>
      </w:r>
      <w:r>
        <w:rPr>
          <w:spacing w:val="1"/>
          <w:sz w:val="28"/>
        </w:rPr>
        <w:t xml:space="preserve"> </w:t>
      </w:r>
      <w:r>
        <w:rPr>
          <w:sz w:val="28"/>
        </w:rPr>
        <w:t>опасного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места».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11"/>
        </w:rPr>
      </w:pPr>
    </w:p>
    <w:p w:rsidR="00FC451D" w:rsidRDefault="00AE03C1">
      <w:pPr>
        <w:pStyle w:val="a3"/>
        <w:ind w:left="5151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849188" cy="2206561"/>
            <wp:effectExtent l="0" t="0" r="0" b="0"/>
            <wp:docPr id="343" name="image1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" name="image172.png"/>
                    <pic:cNvPicPr/>
                  </pic:nvPicPr>
                  <pic:blipFill>
                    <a:blip r:embed="rId1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9188" cy="2206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38"/>
        <w:ind w:left="5067" w:firstLine="0"/>
      </w:pPr>
      <w:r>
        <w:t>Рисунок</w:t>
      </w:r>
      <w:r>
        <w:rPr>
          <w:spacing w:val="-6"/>
        </w:rPr>
        <w:t xml:space="preserve"> </w:t>
      </w:r>
      <w:r>
        <w:t>156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8"/>
        <w:ind w:left="0" w:firstLine="0"/>
        <w:jc w:val="left"/>
        <w:rPr>
          <w:sz w:val="13"/>
        </w:rPr>
      </w:pPr>
      <w:r>
        <w:rPr>
          <w:noProof/>
          <w:lang w:eastAsia="ru-RU"/>
        </w:rPr>
        <w:drawing>
          <wp:anchor distT="0" distB="0" distL="0" distR="0" simplePos="0" relativeHeight="161" behindDoc="0" locked="0" layoutInCell="1" allowOverlap="1">
            <wp:simplePos x="0" y="0"/>
            <wp:positionH relativeFrom="page">
              <wp:posOffset>3785489</wp:posOffset>
            </wp:positionH>
            <wp:positionV relativeFrom="paragraph">
              <wp:posOffset>124870</wp:posOffset>
            </wp:positionV>
            <wp:extent cx="812297" cy="2093404"/>
            <wp:effectExtent l="0" t="0" r="0" b="0"/>
            <wp:wrapTopAndBottom/>
            <wp:docPr id="345" name="image1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" name="image173.png"/>
                    <pic:cNvPicPr/>
                  </pic:nvPicPr>
                  <pic:blipFill>
                    <a:blip r:embed="rId1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297" cy="20934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9"/>
        <w:ind w:left="5067" w:firstLine="0"/>
      </w:pPr>
      <w:r>
        <w:t>Рисунок</w:t>
      </w:r>
      <w:r>
        <w:rPr>
          <w:spacing w:val="-6"/>
        </w:rPr>
        <w:t xml:space="preserve"> </w:t>
      </w:r>
      <w:r>
        <w:t>157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48"/>
        <w:ind w:left="1483" w:hanging="423"/>
        <w:jc w:val="both"/>
        <w:rPr>
          <w:sz w:val="28"/>
        </w:rPr>
      </w:pP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предупредительным</w:t>
      </w:r>
      <w:r>
        <w:rPr>
          <w:spacing w:val="-3"/>
          <w:sz w:val="28"/>
        </w:rPr>
        <w:t xml:space="preserve"> </w:t>
      </w:r>
      <w:r>
        <w:rPr>
          <w:sz w:val="28"/>
        </w:rPr>
        <w:t>сигнальным</w:t>
      </w:r>
      <w:r>
        <w:rPr>
          <w:spacing w:val="-5"/>
          <w:sz w:val="28"/>
        </w:rPr>
        <w:t xml:space="preserve"> </w:t>
      </w:r>
      <w:r>
        <w:rPr>
          <w:sz w:val="28"/>
        </w:rPr>
        <w:t>знакам</w:t>
      </w:r>
      <w:r>
        <w:rPr>
          <w:spacing w:val="-4"/>
          <w:sz w:val="28"/>
        </w:rPr>
        <w:t xml:space="preserve"> </w:t>
      </w:r>
      <w:r>
        <w:rPr>
          <w:sz w:val="28"/>
        </w:rPr>
        <w:t>относятся:</w:t>
      </w:r>
    </w:p>
    <w:p w:rsidR="00FC451D" w:rsidRDefault="00AE03C1">
      <w:pPr>
        <w:pStyle w:val="a4"/>
        <w:numPr>
          <w:ilvl w:val="0"/>
          <w:numId w:val="162"/>
        </w:numPr>
        <w:tabs>
          <w:tab w:val="left" w:pos="1366"/>
        </w:tabs>
        <w:spacing w:before="50" w:line="276" w:lineRule="auto"/>
        <w:ind w:right="219" w:firstLine="708"/>
        <w:jc w:val="both"/>
        <w:rPr>
          <w:sz w:val="28"/>
        </w:rPr>
      </w:pPr>
      <w:r>
        <w:rPr>
          <w:sz w:val="28"/>
        </w:rPr>
        <w:t>знак «С» – подача свистка – устанавливается перед тоннелями, мостами,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переездами,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местах,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определяемых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-67"/>
          <w:sz w:val="28"/>
        </w:rPr>
        <w:t xml:space="preserve"> </w:t>
      </w:r>
      <w:r>
        <w:rPr>
          <w:sz w:val="28"/>
        </w:rPr>
        <w:t>нормативным актом владельца инфраструктуры (владельца железнодорожных путей</w:t>
      </w:r>
      <w:r>
        <w:rPr>
          <w:spacing w:val="-67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3"/>
          <w:sz w:val="28"/>
        </w:rPr>
        <w:t xml:space="preserve"> </w:t>
      </w:r>
      <w:r>
        <w:rPr>
          <w:sz w:val="28"/>
        </w:rPr>
        <w:t>пользования) (рисунок 158);</w:t>
      </w:r>
    </w:p>
    <w:p w:rsidR="00FC451D" w:rsidRDefault="00AE03C1">
      <w:pPr>
        <w:pStyle w:val="a3"/>
        <w:spacing w:before="2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162" behindDoc="0" locked="0" layoutInCell="1" allowOverlap="1">
            <wp:simplePos x="0" y="0"/>
            <wp:positionH relativeFrom="page">
              <wp:posOffset>3594989</wp:posOffset>
            </wp:positionH>
            <wp:positionV relativeFrom="paragraph">
              <wp:posOffset>238049</wp:posOffset>
            </wp:positionV>
            <wp:extent cx="1195256" cy="1988248"/>
            <wp:effectExtent l="0" t="0" r="0" b="0"/>
            <wp:wrapTopAndBottom/>
            <wp:docPr id="347" name="image1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" name="image174.png"/>
                    <pic:cNvPicPr/>
                  </pic:nvPicPr>
                  <pic:blipFill>
                    <a:blip r:embed="rId1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5256" cy="1988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7"/>
        <w:ind w:left="5067" w:firstLine="0"/>
      </w:pPr>
      <w:r>
        <w:t>Рисунок</w:t>
      </w:r>
      <w:r>
        <w:rPr>
          <w:spacing w:val="-5"/>
        </w:rPr>
        <w:t xml:space="preserve"> </w:t>
      </w:r>
      <w:r>
        <w:t>158</w:t>
      </w:r>
    </w:p>
    <w:p w:rsidR="00FC451D" w:rsidRDefault="00FC451D">
      <w:p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62"/>
        </w:numPr>
        <w:tabs>
          <w:tab w:val="left" w:pos="1366"/>
        </w:tabs>
        <w:spacing w:before="118" w:after="9" w:line="276" w:lineRule="auto"/>
        <w:ind w:right="223" w:firstLine="708"/>
        <w:jc w:val="both"/>
        <w:rPr>
          <w:sz w:val="28"/>
        </w:rPr>
      </w:pPr>
      <w:r>
        <w:rPr>
          <w:sz w:val="28"/>
        </w:rPr>
        <w:lastRenderedPageBreak/>
        <w:t>«Остановка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локомотива»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местах,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определяемых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путей необщего пользования) (рисунок</w:t>
      </w:r>
      <w:r>
        <w:rPr>
          <w:spacing w:val="-1"/>
          <w:sz w:val="28"/>
        </w:rPr>
        <w:t xml:space="preserve"> </w:t>
      </w:r>
      <w:r>
        <w:rPr>
          <w:sz w:val="28"/>
        </w:rPr>
        <w:t>159).</w:t>
      </w:r>
    </w:p>
    <w:p w:rsidR="00FC451D" w:rsidRDefault="00AE03C1">
      <w:pPr>
        <w:pStyle w:val="a3"/>
        <w:ind w:left="4776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329453" cy="2211419"/>
            <wp:effectExtent l="0" t="0" r="0" b="0"/>
            <wp:docPr id="349" name="image1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" name="image175.png"/>
                    <pic:cNvPicPr/>
                  </pic:nvPicPr>
                  <pic:blipFill>
                    <a:blip r:embed="rId1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9453" cy="2211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28"/>
        <w:ind w:left="5067" w:firstLine="0"/>
      </w:pPr>
      <w:r>
        <w:t>Рисунок</w:t>
      </w:r>
      <w:r>
        <w:rPr>
          <w:spacing w:val="-5"/>
        </w:rPr>
        <w:t xml:space="preserve"> </w:t>
      </w:r>
      <w:r>
        <w:t>159</w:t>
      </w:r>
    </w:p>
    <w:p w:rsidR="00FC451D" w:rsidRDefault="00AE03C1">
      <w:pPr>
        <w:pStyle w:val="a3"/>
        <w:spacing w:before="48" w:line="276" w:lineRule="auto"/>
        <w:ind w:right="222"/>
      </w:pPr>
      <w:r>
        <w:t>Перечень</w:t>
      </w:r>
      <w:r>
        <w:rPr>
          <w:spacing w:val="1"/>
        </w:rPr>
        <w:t xml:space="preserve"> </w:t>
      </w:r>
      <w:r>
        <w:t>надписей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сигнальных</w:t>
      </w:r>
      <w:r>
        <w:rPr>
          <w:spacing w:val="1"/>
        </w:rPr>
        <w:t xml:space="preserve"> </w:t>
      </w:r>
      <w:r>
        <w:t>знаках,</w:t>
      </w:r>
      <w:r>
        <w:rPr>
          <w:spacing w:val="1"/>
        </w:rPr>
        <w:t xml:space="preserve"> </w:t>
      </w:r>
      <w:r>
        <w:t>требующих</w:t>
      </w:r>
      <w:r>
        <w:rPr>
          <w:spacing w:val="1"/>
        </w:rPr>
        <w:t xml:space="preserve"> </w:t>
      </w:r>
      <w:r>
        <w:t>остановки</w:t>
      </w:r>
      <w:r>
        <w:rPr>
          <w:spacing w:val="-67"/>
        </w:rPr>
        <w:t xml:space="preserve"> </w:t>
      </w:r>
      <w:r>
        <w:t>железнодорожного подвижного состава, устанавливается локальным 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Предупредительные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знаки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70"/>
          <w:sz w:val="28"/>
        </w:rPr>
        <w:t xml:space="preserve"> </w:t>
      </w:r>
      <w:r>
        <w:rPr>
          <w:sz w:val="28"/>
        </w:rPr>
        <w:t>отражателями</w:t>
      </w:r>
      <w:r>
        <w:rPr>
          <w:spacing w:val="70"/>
          <w:sz w:val="28"/>
        </w:rPr>
        <w:t xml:space="preserve"> </w:t>
      </w:r>
      <w:r>
        <w:rPr>
          <w:sz w:val="28"/>
        </w:rPr>
        <w:t>устанавливаются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электрифицированных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неправильному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-4"/>
          <w:sz w:val="28"/>
        </w:rPr>
        <w:t xml:space="preserve"> </w:t>
      </w:r>
      <w:r>
        <w:rPr>
          <w:sz w:val="28"/>
        </w:rPr>
        <w:t>путям:</w:t>
      </w:r>
    </w:p>
    <w:p w:rsidR="00FC451D" w:rsidRDefault="00AE03C1">
      <w:pPr>
        <w:pStyle w:val="a4"/>
        <w:numPr>
          <w:ilvl w:val="0"/>
          <w:numId w:val="161"/>
        </w:numPr>
        <w:tabs>
          <w:tab w:val="left" w:pos="1366"/>
        </w:tabs>
        <w:jc w:val="both"/>
        <w:rPr>
          <w:sz w:val="28"/>
        </w:rPr>
      </w:pPr>
      <w:r>
        <w:rPr>
          <w:sz w:val="28"/>
        </w:rPr>
        <w:t>«Отключить</w:t>
      </w:r>
      <w:r>
        <w:rPr>
          <w:spacing w:val="-3"/>
          <w:sz w:val="28"/>
        </w:rPr>
        <w:t xml:space="preserve"> </w:t>
      </w:r>
      <w:r>
        <w:rPr>
          <w:sz w:val="28"/>
        </w:rPr>
        <w:t>ток»</w:t>
      </w:r>
      <w:r>
        <w:rPr>
          <w:spacing w:val="-6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2"/>
          <w:sz w:val="28"/>
        </w:rPr>
        <w:t xml:space="preserve"> </w:t>
      </w:r>
      <w:r>
        <w:rPr>
          <w:sz w:val="28"/>
        </w:rPr>
        <w:t>160) –</w:t>
      </w:r>
      <w:r>
        <w:rPr>
          <w:spacing w:val="-2"/>
          <w:sz w:val="28"/>
        </w:rPr>
        <w:t xml:space="preserve"> </w:t>
      </w:r>
      <w:r>
        <w:rPr>
          <w:sz w:val="28"/>
        </w:rPr>
        <w:t>перед</w:t>
      </w:r>
      <w:r>
        <w:rPr>
          <w:spacing w:val="-1"/>
          <w:sz w:val="28"/>
        </w:rPr>
        <w:t xml:space="preserve"> </w:t>
      </w:r>
      <w:r>
        <w:rPr>
          <w:sz w:val="28"/>
        </w:rPr>
        <w:t>нейтральной</w:t>
      </w:r>
      <w:r>
        <w:rPr>
          <w:spacing w:val="-2"/>
          <w:sz w:val="28"/>
        </w:rPr>
        <w:t xml:space="preserve"> </w:t>
      </w:r>
      <w:r>
        <w:rPr>
          <w:sz w:val="28"/>
        </w:rPr>
        <w:t>вставкой;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5"/>
        <w:ind w:left="0" w:firstLine="0"/>
        <w:jc w:val="left"/>
        <w:rPr>
          <w:sz w:val="13"/>
        </w:rPr>
      </w:pPr>
      <w:r>
        <w:rPr>
          <w:noProof/>
          <w:lang w:eastAsia="ru-RU"/>
        </w:rPr>
        <w:drawing>
          <wp:anchor distT="0" distB="0" distL="0" distR="0" simplePos="0" relativeHeight="163" behindDoc="0" locked="0" layoutInCell="1" allowOverlap="1">
            <wp:simplePos x="0" y="0"/>
            <wp:positionH relativeFrom="page">
              <wp:posOffset>2935351</wp:posOffset>
            </wp:positionH>
            <wp:positionV relativeFrom="paragraph">
              <wp:posOffset>123427</wp:posOffset>
            </wp:positionV>
            <wp:extent cx="2523402" cy="1168908"/>
            <wp:effectExtent l="0" t="0" r="0" b="0"/>
            <wp:wrapTopAndBottom/>
            <wp:docPr id="351" name="image1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2" name="image176.png"/>
                    <pic:cNvPicPr/>
                  </pic:nvPicPr>
                  <pic:blipFill>
                    <a:blip r:embed="rId1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3402" cy="1168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ind w:left="5067" w:firstLine="0"/>
      </w:pPr>
      <w:r>
        <w:t>Рисунок</w:t>
      </w:r>
      <w:r>
        <w:rPr>
          <w:spacing w:val="-5"/>
        </w:rPr>
        <w:t xml:space="preserve"> </w:t>
      </w:r>
      <w:r>
        <w:t>160</w:t>
      </w:r>
    </w:p>
    <w:p w:rsidR="00FC451D" w:rsidRDefault="00FC451D">
      <w:pPr>
        <w:pStyle w:val="a3"/>
        <w:spacing w:before="2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61"/>
        </w:numPr>
        <w:tabs>
          <w:tab w:val="left" w:pos="1366"/>
        </w:tabs>
        <w:spacing w:line="276" w:lineRule="auto"/>
        <w:ind w:left="352" w:right="229" w:firstLine="708"/>
        <w:jc w:val="both"/>
        <w:rPr>
          <w:sz w:val="28"/>
        </w:rPr>
      </w:pPr>
      <w:r>
        <w:rPr>
          <w:sz w:val="28"/>
        </w:rPr>
        <w:t xml:space="preserve">«Включить  </w:t>
      </w:r>
      <w:r>
        <w:rPr>
          <w:spacing w:val="1"/>
          <w:sz w:val="28"/>
        </w:rPr>
        <w:t xml:space="preserve"> </w:t>
      </w:r>
      <w:r>
        <w:rPr>
          <w:sz w:val="28"/>
        </w:rPr>
        <w:t>ток    на    электровозе»,    (рисунок    161),    «Включить    ток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электропоезде»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1"/>
          <w:sz w:val="28"/>
        </w:rPr>
        <w:t xml:space="preserve"> </w:t>
      </w:r>
      <w:r>
        <w:rPr>
          <w:sz w:val="28"/>
        </w:rPr>
        <w:t>162)</w:t>
      </w:r>
      <w:r>
        <w:rPr>
          <w:spacing w:val="2"/>
          <w:sz w:val="28"/>
        </w:rPr>
        <w:t xml:space="preserve"> </w:t>
      </w:r>
      <w:r>
        <w:rPr>
          <w:sz w:val="28"/>
        </w:rPr>
        <w:t>– за</w:t>
      </w:r>
      <w:r>
        <w:rPr>
          <w:spacing w:val="-2"/>
          <w:sz w:val="28"/>
        </w:rPr>
        <w:t xml:space="preserve"> </w:t>
      </w:r>
      <w:r>
        <w:rPr>
          <w:sz w:val="28"/>
        </w:rPr>
        <w:t>нейтральной вставкой.</w:t>
      </w:r>
    </w:p>
    <w:p w:rsidR="00FC451D" w:rsidRDefault="00AE03C1">
      <w:pPr>
        <w:pStyle w:val="a3"/>
        <w:spacing w:before="3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164" behindDoc="0" locked="0" layoutInCell="1" allowOverlap="1">
            <wp:simplePos x="0" y="0"/>
            <wp:positionH relativeFrom="page">
              <wp:posOffset>3483609</wp:posOffset>
            </wp:positionH>
            <wp:positionV relativeFrom="paragraph">
              <wp:posOffset>238598</wp:posOffset>
            </wp:positionV>
            <wp:extent cx="1416522" cy="1360170"/>
            <wp:effectExtent l="0" t="0" r="0" b="0"/>
            <wp:wrapTopAndBottom/>
            <wp:docPr id="353" name="image1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" name="image177.png"/>
                    <pic:cNvPicPr/>
                  </pic:nvPicPr>
                  <pic:blipFill>
                    <a:blip r:embed="rId1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6522" cy="1360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ind w:left="5067" w:firstLine="0"/>
      </w:pPr>
      <w:r>
        <w:t>Рисунок</w:t>
      </w:r>
      <w:r>
        <w:rPr>
          <w:spacing w:val="-5"/>
        </w:rPr>
        <w:t xml:space="preserve"> </w:t>
      </w:r>
      <w:r>
        <w:t>161</w:t>
      </w:r>
    </w:p>
    <w:p w:rsidR="00FC451D" w:rsidRDefault="00FC451D">
      <w:p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spacing w:before="3"/>
        <w:ind w:left="0" w:firstLine="0"/>
        <w:jc w:val="left"/>
        <w:rPr>
          <w:sz w:val="23"/>
        </w:rPr>
      </w:pPr>
    </w:p>
    <w:p w:rsidR="00FC451D" w:rsidRDefault="00AE03C1">
      <w:pPr>
        <w:pStyle w:val="a3"/>
        <w:ind w:left="4668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457171" cy="1399031"/>
            <wp:effectExtent l="0" t="0" r="0" b="0"/>
            <wp:docPr id="355" name="image1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" name="image178.png"/>
                    <pic:cNvPicPr/>
                  </pic:nvPicPr>
                  <pic:blipFill>
                    <a:blip r:embed="rId1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7171" cy="1399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33"/>
        <w:ind w:left="1602" w:right="769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162</w:t>
      </w:r>
    </w:p>
    <w:p w:rsidR="00FC451D" w:rsidRDefault="00FC451D">
      <w:pPr>
        <w:pStyle w:val="a3"/>
        <w:spacing w:before="3"/>
        <w:ind w:left="0" w:firstLine="0"/>
        <w:jc w:val="left"/>
        <w:rPr>
          <w:sz w:val="36"/>
        </w:rPr>
      </w:pPr>
    </w:p>
    <w:p w:rsidR="00FC451D" w:rsidRDefault="00AE03C1">
      <w:pPr>
        <w:pStyle w:val="a3"/>
        <w:ind w:left="1061" w:firstLine="0"/>
        <w:jc w:val="left"/>
      </w:pPr>
      <w:r>
        <w:t>Данные</w:t>
      </w:r>
      <w:r>
        <w:rPr>
          <w:spacing w:val="-3"/>
        </w:rPr>
        <w:t xml:space="preserve"> </w:t>
      </w:r>
      <w:r>
        <w:t>знаки</w:t>
      </w:r>
      <w:r>
        <w:rPr>
          <w:spacing w:val="-2"/>
        </w:rPr>
        <w:t xml:space="preserve"> </w:t>
      </w:r>
      <w:r>
        <w:t>устанавливаются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соответствии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рисунками</w:t>
      </w:r>
      <w:r>
        <w:rPr>
          <w:spacing w:val="-3"/>
        </w:rPr>
        <w:t xml:space="preserve"> </w:t>
      </w:r>
      <w:r>
        <w:t>163,</w:t>
      </w:r>
      <w:r>
        <w:rPr>
          <w:spacing w:val="-3"/>
        </w:rPr>
        <w:t xml:space="preserve"> </w:t>
      </w:r>
      <w:r>
        <w:t>164.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8"/>
        <w:ind w:left="0" w:firstLine="0"/>
        <w:jc w:val="left"/>
        <w:rPr>
          <w:sz w:val="13"/>
        </w:rPr>
      </w:pPr>
      <w:r>
        <w:rPr>
          <w:noProof/>
          <w:lang w:eastAsia="ru-RU"/>
        </w:rPr>
        <w:drawing>
          <wp:anchor distT="0" distB="0" distL="0" distR="0" simplePos="0" relativeHeight="165" behindDoc="0" locked="0" layoutInCell="1" allowOverlap="1">
            <wp:simplePos x="0" y="0"/>
            <wp:positionH relativeFrom="page">
              <wp:posOffset>2230627</wp:posOffset>
            </wp:positionH>
            <wp:positionV relativeFrom="paragraph">
              <wp:posOffset>125037</wp:posOffset>
            </wp:positionV>
            <wp:extent cx="3905592" cy="1760791"/>
            <wp:effectExtent l="0" t="0" r="0" b="0"/>
            <wp:wrapTopAndBottom/>
            <wp:docPr id="357" name="image17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" name="image179.jpeg"/>
                    <pic:cNvPicPr/>
                  </pic:nvPicPr>
                  <pic:blipFill>
                    <a:blip r:embed="rId2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5592" cy="17607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29"/>
        <w:ind w:left="259" w:right="134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163</w:t>
      </w:r>
      <w:r>
        <w:rPr>
          <w:spacing w:val="-2"/>
        </w:rPr>
        <w:t xml:space="preserve"> </w:t>
      </w:r>
      <w:r>
        <w:t>(на</w:t>
      </w:r>
      <w:r>
        <w:rPr>
          <w:spacing w:val="-2"/>
        </w:rPr>
        <w:t xml:space="preserve"> </w:t>
      </w:r>
      <w:r>
        <w:t>железнодорожных</w:t>
      </w:r>
      <w:r>
        <w:rPr>
          <w:spacing w:val="-6"/>
        </w:rPr>
        <w:t xml:space="preserve"> </w:t>
      </w:r>
      <w:r>
        <w:t>путях</w:t>
      </w:r>
      <w:r>
        <w:rPr>
          <w:spacing w:val="-1"/>
        </w:rPr>
        <w:t xml:space="preserve"> </w:t>
      </w:r>
      <w:r>
        <w:t>общего</w:t>
      </w:r>
      <w:r>
        <w:rPr>
          <w:spacing w:val="-2"/>
        </w:rPr>
        <w:t xml:space="preserve"> </w:t>
      </w:r>
      <w:r>
        <w:t>пользования)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7"/>
        <w:ind w:left="0" w:firstLine="0"/>
        <w:jc w:val="left"/>
        <w:rPr>
          <w:sz w:val="13"/>
        </w:rPr>
      </w:pPr>
      <w:r>
        <w:rPr>
          <w:noProof/>
          <w:lang w:eastAsia="ru-RU"/>
        </w:rPr>
        <w:drawing>
          <wp:anchor distT="0" distB="0" distL="0" distR="0" simplePos="0" relativeHeight="166" behindDoc="0" locked="0" layoutInCell="1" allowOverlap="1">
            <wp:simplePos x="0" y="0"/>
            <wp:positionH relativeFrom="page">
              <wp:posOffset>2055495</wp:posOffset>
            </wp:positionH>
            <wp:positionV relativeFrom="paragraph">
              <wp:posOffset>124235</wp:posOffset>
            </wp:positionV>
            <wp:extent cx="3831122" cy="1112710"/>
            <wp:effectExtent l="0" t="0" r="0" b="0"/>
            <wp:wrapTopAndBottom/>
            <wp:docPr id="359" name="image1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" name="image180.png"/>
                    <pic:cNvPicPr/>
                  </pic:nvPicPr>
                  <pic:blipFill>
                    <a:blip r:embed="rId2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31122" cy="1112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0"/>
        <w:ind w:left="259" w:right="135" w:firstLine="0"/>
        <w:jc w:val="center"/>
      </w:pPr>
      <w:r>
        <w:t>Рисунок</w:t>
      </w:r>
      <w:r>
        <w:rPr>
          <w:spacing w:val="-6"/>
        </w:rPr>
        <w:t xml:space="preserve"> </w:t>
      </w:r>
      <w:r>
        <w:t>164</w:t>
      </w:r>
      <w:r>
        <w:rPr>
          <w:spacing w:val="-2"/>
        </w:rPr>
        <w:t xml:space="preserve"> </w:t>
      </w:r>
      <w:r>
        <w:t>(на</w:t>
      </w:r>
      <w:r>
        <w:rPr>
          <w:spacing w:val="-3"/>
        </w:rPr>
        <w:t xml:space="preserve"> </w:t>
      </w:r>
      <w:r>
        <w:t>железнодорожных</w:t>
      </w:r>
      <w:r>
        <w:rPr>
          <w:spacing w:val="-6"/>
        </w:rPr>
        <w:t xml:space="preserve"> </w:t>
      </w:r>
      <w:r>
        <w:t>путях</w:t>
      </w:r>
      <w:r>
        <w:rPr>
          <w:spacing w:val="-2"/>
        </w:rPr>
        <w:t xml:space="preserve"> </w:t>
      </w:r>
      <w:r>
        <w:t>необщего</w:t>
      </w:r>
      <w:r>
        <w:rPr>
          <w:spacing w:val="-1"/>
        </w:rPr>
        <w:t xml:space="preserve"> </w:t>
      </w:r>
      <w:r>
        <w:t>пользования)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before="1" w:after="4" w:line="276" w:lineRule="auto"/>
        <w:ind w:right="229"/>
      </w:pPr>
      <w:r>
        <w:t>Сигнальный</w:t>
      </w:r>
      <w:r>
        <w:rPr>
          <w:spacing w:val="1"/>
        </w:rPr>
        <w:t xml:space="preserve"> </w:t>
      </w:r>
      <w:r>
        <w:t>знак</w:t>
      </w:r>
      <w:r>
        <w:rPr>
          <w:spacing w:val="1"/>
        </w:rPr>
        <w:t xml:space="preserve"> </w:t>
      </w:r>
      <w:r>
        <w:t>«Конец</w:t>
      </w:r>
      <w:r>
        <w:rPr>
          <w:spacing w:val="1"/>
        </w:rPr>
        <w:t xml:space="preserve"> </w:t>
      </w:r>
      <w:r>
        <w:t>контактной</w:t>
      </w:r>
      <w:r>
        <w:rPr>
          <w:spacing w:val="1"/>
        </w:rPr>
        <w:t xml:space="preserve"> </w:t>
      </w:r>
      <w:r>
        <w:t>подвески»</w:t>
      </w:r>
      <w:r>
        <w:rPr>
          <w:spacing w:val="1"/>
        </w:rPr>
        <w:t xml:space="preserve"> </w:t>
      </w:r>
      <w:r>
        <w:t>(рисунок</w:t>
      </w:r>
      <w:r>
        <w:rPr>
          <w:spacing w:val="71"/>
        </w:rPr>
        <w:t xml:space="preserve"> </w:t>
      </w:r>
      <w:r>
        <w:t>165)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контактной</w:t>
      </w:r>
      <w:r>
        <w:rPr>
          <w:spacing w:val="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местах,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оканчивается</w:t>
      </w:r>
      <w:r>
        <w:rPr>
          <w:spacing w:val="1"/>
        </w:rPr>
        <w:t xml:space="preserve"> </w:t>
      </w:r>
      <w:r>
        <w:t>рабочая</w:t>
      </w:r>
      <w:r>
        <w:rPr>
          <w:spacing w:val="1"/>
        </w:rPr>
        <w:t xml:space="preserve"> </w:t>
      </w:r>
      <w:r>
        <w:t>зона</w:t>
      </w:r>
      <w:r>
        <w:rPr>
          <w:spacing w:val="1"/>
        </w:rPr>
        <w:t xml:space="preserve"> </w:t>
      </w:r>
      <w:r>
        <w:t>контактного</w:t>
      </w:r>
      <w:r>
        <w:rPr>
          <w:spacing w:val="-4"/>
        </w:rPr>
        <w:t xml:space="preserve"> </w:t>
      </w:r>
      <w:r>
        <w:t>провода.</w:t>
      </w:r>
    </w:p>
    <w:p w:rsidR="00FC451D" w:rsidRDefault="00AE03C1">
      <w:pPr>
        <w:pStyle w:val="a3"/>
        <w:ind w:left="4152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666874" cy="1333500"/>
            <wp:effectExtent l="0" t="0" r="0" b="0"/>
            <wp:docPr id="361" name="image1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" name="image181.png"/>
                    <pic:cNvPicPr/>
                  </pic:nvPicPr>
                  <pic:blipFill>
                    <a:blip r:embed="rId2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6874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51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165</w:t>
      </w:r>
    </w:p>
    <w:p w:rsidR="00FC451D" w:rsidRDefault="00FC451D">
      <w:pPr>
        <w:jc w:val="center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5"/>
      </w:pPr>
      <w:r>
        <w:lastRenderedPageBreak/>
        <w:t>На железнодорожных путях необщего пользования в местах, устанавливаемых</w:t>
      </w:r>
      <w:r>
        <w:rPr>
          <w:spacing w:val="-67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-67"/>
        </w:rPr>
        <w:t xml:space="preserve"> </w:t>
      </w:r>
      <w:r>
        <w:t>пользования,</w:t>
      </w:r>
      <w:r>
        <w:rPr>
          <w:spacing w:val="-1"/>
        </w:rPr>
        <w:t xml:space="preserve"> </w:t>
      </w:r>
      <w:r>
        <w:t>применяются</w:t>
      </w:r>
      <w:r>
        <w:rPr>
          <w:spacing w:val="-5"/>
        </w:rPr>
        <w:t xml:space="preserve"> </w:t>
      </w:r>
      <w:r>
        <w:t>предупредительные сигнальные</w:t>
      </w:r>
      <w:r>
        <w:rPr>
          <w:spacing w:val="-3"/>
        </w:rPr>
        <w:t xml:space="preserve"> </w:t>
      </w:r>
      <w:r>
        <w:t>знаки:</w:t>
      </w:r>
    </w:p>
    <w:p w:rsidR="00FC451D" w:rsidRDefault="00AE03C1">
      <w:pPr>
        <w:pStyle w:val="a4"/>
        <w:numPr>
          <w:ilvl w:val="0"/>
          <w:numId w:val="160"/>
        </w:numPr>
        <w:tabs>
          <w:tab w:val="left" w:pos="1366"/>
        </w:tabs>
        <w:spacing w:before="1"/>
        <w:jc w:val="both"/>
        <w:rPr>
          <w:sz w:val="28"/>
        </w:rPr>
      </w:pPr>
      <w:r>
        <w:rPr>
          <w:sz w:val="28"/>
        </w:rPr>
        <w:t>«Переход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боковую</w:t>
      </w:r>
      <w:r>
        <w:rPr>
          <w:spacing w:val="-3"/>
          <w:sz w:val="28"/>
        </w:rPr>
        <w:t xml:space="preserve"> </w:t>
      </w:r>
      <w:r>
        <w:rPr>
          <w:sz w:val="28"/>
        </w:rPr>
        <w:t>контактную</w:t>
      </w:r>
      <w:r>
        <w:rPr>
          <w:spacing w:val="-3"/>
          <w:sz w:val="28"/>
        </w:rPr>
        <w:t xml:space="preserve"> </w:t>
      </w:r>
      <w:r>
        <w:rPr>
          <w:sz w:val="28"/>
        </w:rPr>
        <w:t>сеть»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рисунок</w:t>
      </w:r>
      <w:r>
        <w:rPr>
          <w:spacing w:val="-5"/>
          <w:sz w:val="28"/>
        </w:rPr>
        <w:t xml:space="preserve"> </w:t>
      </w:r>
      <w:r>
        <w:rPr>
          <w:sz w:val="28"/>
        </w:rPr>
        <w:t>166;</w:t>
      </w:r>
    </w:p>
    <w:p w:rsidR="00FC451D" w:rsidRDefault="00AE03C1">
      <w:pPr>
        <w:pStyle w:val="a4"/>
        <w:numPr>
          <w:ilvl w:val="0"/>
          <w:numId w:val="160"/>
        </w:numPr>
        <w:tabs>
          <w:tab w:val="left" w:pos="1366"/>
        </w:tabs>
        <w:spacing w:before="50"/>
        <w:jc w:val="both"/>
        <w:rPr>
          <w:sz w:val="28"/>
        </w:rPr>
      </w:pPr>
      <w:r>
        <w:rPr>
          <w:sz w:val="28"/>
        </w:rPr>
        <w:t>«Переход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центральную</w:t>
      </w:r>
      <w:r>
        <w:rPr>
          <w:spacing w:val="-4"/>
          <w:sz w:val="28"/>
        </w:rPr>
        <w:t xml:space="preserve"> </w:t>
      </w:r>
      <w:r>
        <w:rPr>
          <w:sz w:val="28"/>
        </w:rPr>
        <w:t>контактную</w:t>
      </w:r>
      <w:r>
        <w:rPr>
          <w:spacing w:val="-3"/>
          <w:sz w:val="28"/>
        </w:rPr>
        <w:t xml:space="preserve"> </w:t>
      </w:r>
      <w:r>
        <w:rPr>
          <w:sz w:val="28"/>
        </w:rPr>
        <w:t>сеть»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рисунок</w:t>
      </w:r>
      <w:r>
        <w:rPr>
          <w:spacing w:val="-2"/>
          <w:sz w:val="28"/>
        </w:rPr>
        <w:t xml:space="preserve"> </w:t>
      </w:r>
      <w:r>
        <w:rPr>
          <w:sz w:val="28"/>
        </w:rPr>
        <w:t>167.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6"/>
        <w:ind w:left="0" w:firstLine="0"/>
        <w:jc w:val="left"/>
        <w:rPr>
          <w:sz w:val="13"/>
        </w:rPr>
      </w:pPr>
      <w:r>
        <w:rPr>
          <w:noProof/>
          <w:lang w:eastAsia="ru-RU"/>
        </w:rPr>
        <w:drawing>
          <wp:anchor distT="0" distB="0" distL="0" distR="0" simplePos="0" relativeHeight="167" behindDoc="0" locked="0" layoutInCell="1" allowOverlap="1">
            <wp:simplePos x="0" y="0"/>
            <wp:positionH relativeFrom="page">
              <wp:posOffset>3093720</wp:posOffset>
            </wp:positionH>
            <wp:positionV relativeFrom="paragraph">
              <wp:posOffset>123614</wp:posOffset>
            </wp:positionV>
            <wp:extent cx="1756171" cy="1404937"/>
            <wp:effectExtent l="0" t="0" r="0" b="0"/>
            <wp:wrapTopAndBottom/>
            <wp:docPr id="363" name="image1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" name="image182.png"/>
                    <pic:cNvPicPr/>
                  </pic:nvPicPr>
                  <pic:blipFill>
                    <a:blip r:embed="rId2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6171" cy="14049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8"/>
        <w:ind w:left="4714" w:firstLine="0"/>
      </w:pPr>
      <w:r>
        <w:t>Рисунок</w:t>
      </w:r>
      <w:r>
        <w:rPr>
          <w:spacing w:val="-6"/>
        </w:rPr>
        <w:t xml:space="preserve"> </w:t>
      </w:r>
      <w:r>
        <w:t>166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7"/>
        <w:ind w:left="0" w:firstLine="0"/>
        <w:jc w:val="left"/>
        <w:rPr>
          <w:sz w:val="13"/>
        </w:rPr>
      </w:pPr>
      <w:r>
        <w:rPr>
          <w:noProof/>
          <w:lang w:eastAsia="ru-RU"/>
        </w:rPr>
        <w:drawing>
          <wp:anchor distT="0" distB="0" distL="0" distR="0" simplePos="0" relativeHeight="168" behindDoc="0" locked="0" layoutInCell="1" allowOverlap="1">
            <wp:simplePos x="0" y="0"/>
            <wp:positionH relativeFrom="page">
              <wp:posOffset>3065145</wp:posOffset>
            </wp:positionH>
            <wp:positionV relativeFrom="paragraph">
              <wp:posOffset>124299</wp:posOffset>
            </wp:positionV>
            <wp:extent cx="1801136" cy="1440656"/>
            <wp:effectExtent l="0" t="0" r="0" b="0"/>
            <wp:wrapTopAndBottom/>
            <wp:docPr id="365" name="image1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6" name="image183.png"/>
                    <pic:cNvPicPr/>
                  </pic:nvPicPr>
                  <pic:blipFill>
                    <a:blip r:embed="rId2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1136" cy="1440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20"/>
        <w:ind w:left="4714" w:firstLine="0"/>
      </w:pPr>
      <w:r>
        <w:t>Рисунок</w:t>
      </w:r>
      <w:r>
        <w:rPr>
          <w:spacing w:val="-6"/>
        </w:rPr>
        <w:t xml:space="preserve"> </w:t>
      </w:r>
      <w:r>
        <w:t>167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50" w:line="276" w:lineRule="auto"/>
        <w:ind w:right="225" w:firstLine="708"/>
        <w:jc w:val="both"/>
        <w:rPr>
          <w:sz w:val="28"/>
        </w:rPr>
      </w:pPr>
      <w:r>
        <w:rPr>
          <w:sz w:val="28"/>
        </w:rPr>
        <w:t>Предупредительный сигнальный знак «Остановка МВПС» (рисунок 168)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пассажирских</w:t>
      </w:r>
      <w:r>
        <w:rPr>
          <w:spacing w:val="1"/>
          <w:sz w:val="28"/>
        </w:rPr>
        <w:t xml:space="preserve"> </w:t>
      </w:r>
      <w:r>
        <w:rPr>
          <w:sz w:val="28"/>
        </w:rPr>
        <w:t>платформах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участков,</w:t>
      </w:r>
      <w:r>
        <w:rPr>
          <w:spacing w:val="1"/>
          <w:sz w:val="28"/>
        </w:rPr>
        <w:t xml:space="preserve"> </w:t>
      </w:r>
      <w:r>
        <w:rPr>
          <w:sz w:val="28"/>
        </w:rPr>
        <w:t>где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эксплуатируется</w:t>
      </w:r>
      <w:r>
        <w:rPr>
          <w:spacing w:val="1"/>
          <w:sz w:val="28"/>
        </w:rPr>
        <w:t xml:space="preserve"> </w:t>
      </w:r>
      <w:r>
        <w:rPr>
          <w:sz w:val="28"/>
        </w:rPr>
        <w:t>мотор-вагонный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подвижной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пригородные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тяги.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Остановка</w:t>
      </w:r>
      <w:r>
        <w:rPr>
          <w:spacing w:val="-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-3"/>
          <w:sz w:val="28"/>
        </w:rPr>
        <w:t xml:space="preserve"> </w:t>
      </w:r>
      <w:r>
        <w:rPr>
          <w:sz w:val="28"/>
        </w:rPr>
        <w:t>первым вагоном</w:t>
      </w:r>
      <w:r>
        <w:rPr>
          <w:spacing w:val="-1"/>
          <w:sz w:val="28"/>
        </w:rPr>
        <w:t xml:space="preserve"> </w:t>
      </w:r>
      <w:r>
        <w:rPr>
          <w:sz w:val="28"/>
        </w:rPr>
        <w:t>напротив знака.</w:t>
      </w:r>
    </w:p>
    <w:p w:rsidR="00FC451D" w:rsidRDefault="00AE03C1">
      <w:pPr>
        <w:pStyle w:val="a3"/>
        <w:spacing w:before="2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169" behindDoc="0" locked="0" layoutInCell="1" allowOverlap="1">
            <wp:simplePos x="0" y="0"/>
            <wp:positionH relativeFrom="page">
              <wp:posOffset>3046095</wp:posOffset>
            </wp:positionH>
            <wp:positionV relativeFrom="paragraph">
              <wp:posOffset>237999</wp:posOffset>
            </wp:positionV>
            <wp:extent cx="1844549" cy="1404175"/>
            <wp:effectExtent l="0" t="0" r="0" b="0"/>
            <wp:wrapTopAndBottom/>
            <wp:docPr id="367" name="image18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" name="image184.jpeg"/>
                    <pic:cNvPicPr/>
                  </pic:nvPicPr>
                  <pic:blipFill>
                    <a:blip r:embed="rId2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4549" cy="1404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5"/>
        <w:ind w:left="4714" w:firstLine="0"/>
      </w:pPr>
      <w:r>
        <w:t>Рисунок</w:t>
      </w:r>
      <w:r>
        <w:rPr>
          <w:spacing w:val="-5"/>
        </w:rPr>
        <w:t xml:space="preserve"> </w:t>
      </w:r>
      <w:r>
        <w:t>168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местах,</w:t>
      </w:r>
      <w:r>
        <w:rPr>
          <w:spacing w:val="1"/>
          <w:sz w:val="28"/>
        </w:rPr>
        <w:t xml:space="preserve"> </w:t>
      </w:r>
      <w:r>
        <w:rPr>
          <w:sz w:val="28"/>
        </w:rPr>
        <w:t>где</w:t>
      </w:r>
      <w:r>
        <w:rPr>
          <w:spacing w:val="1"/>
          <w:sz w:val="28"/>
        </w:rPr>
        <w:t xml:space="preserve"> </w:t>
      </w:r>
      <w:r>
        <w:rPr>
          <w:sz w:val="28"/>
        </w:rPr>
        <w:t>проследование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поднятыми</w:t>
      </w:r>
      <w:r>
        <w:rPr>
          <w:spacing w:val="1"/>
          <w:sz w:val="28"/>
        </w:rPr>
        <w:t xml:space="preserve"> </w:t>
      </w:r>
      <w:r>
        <w:rPr>
          <w:sz w:val="28"/>
        </w:rPr>
        <w:t>токоприемниками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запрещено</w:t>
      </w:r>
      <w:r>
        <w:rPr>
          <w:spacing w:val="1"/>
          <w:sz w:val="28"/>
        </w:rPr>
        <w:t xml:space="preserve"> </w:t>
      </w:r>
      <w:r>
        <w:rPr>
          <w:sz w:val="28"/>
        </w:rPr>
        <w:t>(при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неисправности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контактной</w:t>
      </w:r>
      <w:r>
        <w:rPr>
          <w:spacing w:val="1"/>
          <w:sz w:val="28"/>
        </w:rPr>
        <w:t xml:space="preserve"> </w:t>
      </w:r>
      <w:r>
        <w:rPr>
          <w:sz w:val="28"/>
        </w:rPr>
        <w:t>сети,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производстве</w:t>
      </w:r>
      <w:r>
        <w:rPr>
          <w:spacing w:val="-67"/>
          <w:sz w:val="28"/>
        </w:rPr>
        <w:t xml:space="preserve"> </w:t>
      </w:r>
      <w:r>
        <w:rPr>
          <w:sz w:val="28"/>
        </w:rPr>
        <w:t>плановых</w:t>
      </w:r>
      <w:r>
        <w:rPr>
          <w:spacing w:val="1"/>
          <w:sz w:val="28"/>
        </w:rPr>
        <w:t xml:space="preserve"> </w:t>
      </w:r>
      <w:r>
        <w:rPr>
          <w:sz w:val="28"/>
        </w:rPr>
        <w:t>ремонтных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строительных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работ,</w:t>
      </w:r>
      <w:r>
        <w:rPr>
          <w:spacing w:val="1"/>
          <w:sz w:val="28"/>
        </w:rPr>
        <w:t xml:space="preserve"> </w:t>
      </w:r>
      <w:r>
        <w:rPr>
          <w:sz w:val="28"/>
        </w:rPr>
        <w:t>когда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67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1"/>
          <w:sz w:val="28"/>
        </w:rPr>
        <w:t xml:space="preserve"> </w:t>
      </w:r>
      <w:r>
        <w:rPr>
          <w:sz w:val="28"/>
        </w:rPr>
        <w:t>опускать</w:t>
      </w:r>
      <w:r>
        <w:rPr>
          <w:spacing w:val="1"/>
          <w:sz w:val="28"/>
        </w:rPr>
        <w:t xml:space="preserve"> </w:t>
      </w:r>
      <w:r>
        <w:rPr>
          <w:sz w:val="28"/>
        </w:rPr>
        <w:t>токоприемники),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временные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знаки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отражателями, которые показывают: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59"/>
        </w:numPr>
        <w:tabs>
          <w:tab w:val="left" w:pos="1366"/>
        </w:tabs>
        <w:spacing w:before="118"/>
        <w:rPr>
          <w:sz w:val="28"/>
        </w:rPr>
      </w:pPr>
      <w:r>
        <w:rPr>
          <w:sz w:val="28"/>
        </w:rPr>
        <w:lastRenderedPageBreak/>
        <w:t>«Подготовиться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опусканию</w:t>
      </w:r>
      <w:r>
        <w:rPr>
          <w:spacing w:val="-5"/>
          <w:sz w:val="28"/>
        </w:rPr>
        <w:t xml:space="preserve"> </w:t>
      </w:r>
      <w:r>
        <w:rPr>
          <w:sz w:val="28"/>
        </w:rPr>
        <w:t>токоприемника»</w:t>
      </w:r>
      <w:r>
        <w:rPr>
          <w:spacing w:val="-5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7"/>
          <w:sz w:val="28"/>
        </w:rPr>
        <w:t xml:space="preserve"> </w:t>
      </w:r>
      <w:r>
        <w:rPr>
          <w:sz w:val="28"/>
        </w:rPr>
        <w:t>169);</w:t>
      </w:r>
    </w:p>
    <w:p w:rsidR="00FC451D" w:rsidRDefault="00AE03C1">
      <w:pPr>
        <w:pStyle w:val="a4"/>
        <w:numPr>
          <w:ilvl w:val="0"/>
          <w:numId w:val="159"/>
        </w:numPr>
        <w:tabs>
          <w:tab w:val="left" w:pos="1366"/>
        </w:tabs>
        <w:spacing w:before="51"/>
        <w:rPr>
          <w:sz w:val="28"/>
        </w:rPr>
      </w:pPr>
      <w:r>
        <w:rPr>
          <w:sz w:val="28"/>
        </w:rPr>
        <w:t>«Опустить</w:t>
      </w:r>
      <w:r>
        <w:rPr>
          <w:spacing w:val="-5"/>
          <w:sz w:val="28"/>
        </w:rPr>
        <w:t xml:space="preserve"> </w:t>
      </w:r>
      <w:r>
        <w:rPr>
          <w:sz w:val="28"/>
        </w:rPr>
        <w:t>токоприемник»</w:t>
      </w:r>
      <w:r>
        <w:rPr>
          <w:spacing w:val="-4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6"/>
          <w:sz w:val="28"/>
        </w:rPr>
        <w:t xml:space="preserve"> </w:t>
      </w:r>
      <w:r>
        <w:rPr>
          <w:sz w:val="28"/>
        </w:rPr>
        <w:t>170);</w:t>
      </w:r>
    </w:p>
    <w:p w:rsidR="00FC451D" w:rsidRDefault="00AE03C1">
      <w:pPr>
        <w:pStyle w:val="a4"/>
        <w:numPr>
          <w:ilvl w:val="0"/>
          <w:numId w:val="159"/>
        </w:numPr>
        <w:tabs>
          <w:tab w:val="left" w:pos="1366"/>
        </w:tabs>
        <w:spacing w:before="47"/>
        <w:rPr>
          <w:sz w:val="28"/>
        </w:rPr>
      </w:pPr>
      <w:r>
        <w:rPr>
          <w:sz w:val="28"/>
        </w:rPr>
        <w:t>«Поднять</w:t>
      </w:r>
      <w:r>
        <w:rPr>
          <w:spacing w:val="-6"/>
          <w:sz w:val="28"/>
        </w:rPr>
        <w:t xml:space="preserve"> </w:t>
      </w:r>
      <w:r>
        <w:rPr>
          <w:sz w:val="28"/>
        </w:rPr>
        <w:t>токоприемник»</w:t>
      </w:r>
      <w:r>
        <w:rPr>
          <w:spacing w:val="-5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3"/>
          <w:sz w:val="28"/>
        </w:rPr>
        <w:t xml:space="preserve"> </w:t>
      </w:r>
      <w:r>
        <w:rPr>
          <w:sz w:val="28"/>
        </w:rPr>
        <w:t>171).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8"/>
        <w:ind w:left="0" w:firstLine="0"/>
        <w:jc w:val="left"/>
        <w:rPr>
          <w:sz w:val="13"/>
        </w:rPr>
      </w:pPr>
      <w:r>
        <w:rPr>
          <w:noProof/>
          <w:lang w:eastAsia="ru-RU"/>
        </w:rPr>
        <w:drawing>
          <wp:anchor distT="0" distB="0" distL="0" distR="0" simplePos="0" relativeHeight="170" behindDoc="0" locked="0" layoutInCell="1" allowOverlap="1">
            <wp:simplePos x="0" y="0"/>
            <wp:positionH relativeFrom="page">
              <wp:posOffset>3531108</wp:posOffset>
            </wp:positionH>
            <wp:positionV relativeFrom="paragraph">
              <wp:posOffset>125032</wp:posOffset>
            </wp:positionV>
            <wp:extent cx="876248" cy="1629918"/>
            <wp:effectExtent l="0" t="0" r="0" b="0"/>
            <wp:wrapTopAndBottom/>
            <wp:docPr id="369" name="image1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" name="image185.png"/>
                    <pic:cNvPicPr/>
                  </pic:nvPicPr>
                  <pic:blipFill>
                    <a:blip r:embed="rId2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6248" cy="16299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9"/>
        <w:ind w:left="259" w:right="131" w:firstLine="0"/>
        <w:jc w:val="center"/>
      </w:pPr>
      <w:r>
        <w:t>Рисунок</w:t>
      </w:r>
      <w:r>
        <w:rPr>
          <w:spacing w:val="-6"/>
        </w:rPr>
        <w:t xml:space="preserve"> </w:t>
      </w:r>
      <w:r>
        <w:t>169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5"/>
        <w:ind w:left="0" w:firstLine="0"/>
        <w:jc w:val="left"/>
        <w:rPr>
          <w:sz w:val="13"/>
        </w:rPr>
      </w:pPr>
      <w:r>
        <w:rPr>
          <w:noProof/>
          <w:lang w:eastAsia="ru-RU"/>
        </w:rPr>
        <w:drawing>
          <wp:anchor distT="0" distB="0" distL="0" distR="0" simplePos="0" relativeHeight="171" behindDoc="0" locked="0" layoutInCell="1" allowOverlap="1">
            <wp:simplePos x="0" y="0"/>
            <wp:positionH relativeFrom="page">
              <wp:posOffset>3541395</wp:posOffset>
            </wp:positionH>
            <wp:positionV relativeFrom="paragraph">
              <wp:posOffset>122965</wp:posOffset>
            </wp:positionV>
            <wp:extent cx="857113" cy="1594865"/>
            <wp:effectExtent l="0" t="0" r="0" b="0"/>
            <wp:wrapTopAndBottom/>
            <wp:docPr id="371" name="image1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" name="image186.png"/>
                    <pic:cNvPicPr/>
                  </pic:nvPicPr>
                  <pic:blipFill>
                    <a:blip r:embed="rId2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113" cy="1594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4" w:after="54"/>
        <w:ind w:left="259" w:right="131" w:firstLine="0"/>
        <w:jc w:val="center"/>
      </w:pPr>
      <w:r>
        <w:t>Рисунок</w:t>
      </w:r>
      <w:r>
        <w:rPr>
          <w:spacing w:val="-6"/>
        </w:rPr>
        <w:t xml:space="preserve"> </w:t>
      </w:r>
      <w:r>
        <w:t>170</w:t>
      </w:r>
    </w:p>
    <w:p w:rsidR="00FC451D" w:rsidRDefault="00AE03C1">
      <w:pPr>
        <w:pStyle w:val="a3"/>
        <w:ind w:left="4647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045512" cy="1945386"/>
            <wp:effectExtent l="0" t="0" r="0" b="0"/>
            <wp:docPr id="373" name="image1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" name="image187.png"/>
                    <pic:cNvPicPr/>
                  </pic:nvPicPr>
                  <pic:blipFill>
                    <a:blip r:embed="rId2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5512" cy="1945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36"/>
        <w:ind w:left="259" w:right="131" w:firstLine="0"/>
        <w:jc w:val="center"/>
      </w:pPr>
      <w:r>
        <w:t>Рисунок</w:t>
      </w:r>
      <w:r>
        <w:rPr>
          <w:spacing w:val="-6"/>
        </w:rPr>
        <w:t xml:space="preserve"> </w:t>
      </w:r>
      <w:r>
        <w:t>171</w:t>
      </w:r>
    </w:p>
    <w:p w:rsidR="00FC451D" w:rsidRDefault="00FC451D">
      <w:pPr>
        <w:pStyle w:val="a3"/>
        <w:spacing w:before="3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line="276" w:lineRule="auto"/>
        <w:ind w:right="221"/>
      </w:pPr>
      <w:r>
        <w:t xml:space="preserve">Схема  </w:t>
      </w:r>
      <w:r>
        <w:rPr>
          <w:spacing w:val="47"/>
        </w:rPr>
        <w:t xml:space="preserve"> </w:t>
      </w:r>
      <w:r>
        <w:t xml:space="preserve">установки  </w:t>
      </w:r>
      <w:r>
        <w:rPr>
          <w:spacing w:val="48"/>
        </w:rPr>
        <w:t xml:space="preserve"> </w:t>
      </w:r>
      <w:r>
        <w:t xml:space="preserve">знаков,  </w:t>
      </w:r>
      <w:r>
        <w:rPr>
          <w:spacing w:val="46"/>
        </w:rPr>
        <w:t xml:space="preserve"> </w:t>
      </w:r>
      <w:r>
        <w:t xml:space="preserve">приведенных   </w:t>
      </w:r>
      <w:r>
        <w:rPr>
          <w:spacing w:val="49"/>
        </w:rPr>
        <w:t xml:space="preserve"> </w:t>
      </w:r>
      <w:r>
        <w:t xml:space="preserve">на   </w:t>
      </w:r>
      <w:r>
        <w:rPr>
          <w:spacing w:val="46"/>
        </w:rPr>
        <w:t xml:space="preserve"> </w:t>
      </w:r>
      <w:r>
        <w:t xml:space="preserve">рисунках   </w:t>
      </w:r>
      <w:r>
        <w:rPr>
          <w:spacing w:val="47"/>
        </w:rPr>
        <w:t xml:space="preserve"> </w:t>
      </w:r>
      <w:r>
        <w:t xml:space="preserve">169   </w:t>
      </w:r>
      <w:r>
        <w:rPr>
          <w:spacing w:val="55"/>
        </w:rPr>
        <w:t xml:space="preserve"> </w:t>
      </w:r>
      <w:r>
        <w:t xml:space="preserve">–   </w:t>
      </w:r>
      <w:r>
        <w:rPr>
          <w:spacing w:val="49"/>
        </w:rPr>
        <w:t xml:space="preserve"> </w:t>
      </w:r>
      <w:r>
        <w:t>171,</w:t>
      </w:r>
      <w:r>
        <w:rPr>
          <w:spacing w:val="-68"/>
        </w:rPr>
        <w:t xml:space="preserve"> </w:t>
      </w:r>
      <w:r>
        <w:t>на</w:t>
      </w:r>
      <w:r>
        <w:rPr>
          <w:spacing w:val="110"/>
        </w:rPr>
        <w:t xml:space="preserve"> </w:t>
      </w:r>
      <w:r>
        <w:t xml:space="preserve">железнодорожных  </w:t>
      </w:r>
      <w:r>
        <w:rPr>
          <w:spacing w:val="41"/>
        </w:rPr>
        <w:t xml:space="preserve"> </w:t>
      </w:r>
      <w:r>
        <w:t xml:space="preserve">путях  </w:t>
      </w:r>
      <w:r>
        <w:rPr>
          <w:spacing w:val="40"/>
        </w:rPr>
        <w:t xml:space="preserve"> </w:t>
      </w:r>
      <w:r>
        <w:t xml:space="preserve">общего  </w:t>
      </w:r>
      <w:r>
        <w:rPr>
          <w:spacing w:val="45"/>
        </w:rPr>
        <w:t xml:space="preserve"> </w:t>
      </w:r>
      <w:r>
        <w:t xml:space="preserve">пользования  </w:t>
      </w:r>
      <w:r>
        <w:rPr>
          <w:spacing w:val="40"/>
        </w:rPr>
        <w:t xml:space="preserve"> </w:t>
      </w:r>
      <w:r>
        <w:t xml:space="preserve">указана  </w:t>
      </w:r>
      <w:r>
        <w:rPr>
          <w:spacing w:val="40"/>
        </w:rPr>
        <w:t xml:space="preserve"> </w:t>
      </w:r>
      <w:r>
        <w:t xml:space="preserve">на  </w:t>
      </w:r>
      <w:r>
        <w:rPr>
          <w:spacing w:val="39"/>
        </w:rPr>
        <w:t xml:space="preserve"> </w:t>
      </w:r>
      <w:r>
        <w:t xml:space="preserve">рисунке  </w:t>
      </w:r>
      <w:r>
        <w:rPr>
          <w:spacing w:val="40"/>
        </w:rPr>
        <w:t xml:space="preserve"> </w:t>
      </w:r>
      <w:r>
        <w:t>172,</w:t>
      </w:r>
      <w:r>
        <w:rPr>
          <w:spacing w:val="-68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-3"/>
        </w:rPr>
        <w:t xml:space="preserve"> </w:t>
      </w:r>
      <w:r>
        <w:t>путях необщего</w:t>
      </w:r>
      <w:r>
        <w:rPr>
          <w:spacing w:val="-2"/>
        </w:rPr>
        <w:t xml:space="preserve"> </w:t>
      </w:r>
      <w:r>
        <w:t>пользования</w:t>
      </w:r>
      <w:r>
        <w:rPr>
          <w:spacing w:val="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рисунке 173.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spacing w:before="7"/>
        <w:ind w:left="0" w:firstLine="0"/>
        <w:jc w:val="left"/>
        <w:rPr>
          <w:sz w:val="17"/>
        </w:rPr>
      </w:pPr>
    </w:p>
    <w:p w:rsidR="00FC451D" w:rsidRDefault="00AE03C1">
      <w:pPr>
        <w:pStyle w:val="a3"/>
        <w:ind w:left="2295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4151350" cy="1121663"/>
            <wp:effectExtent l="0" t="0" r="0" b="0"/>
            <wp:docPr id="375" name="image188.jpeg" descr="https://wiki.nashtransport.ru/images/5/57/%D0%98%D0%A1%D0%98_%D0%96%D0%94_1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" name="image188.jpeg"/>
                    <pic:cNvPicPr/>
                  </pic:nvPicPr>
                  <pic:blipFill>
                    <a:blip r:embed="rId2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51350" cy="1121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1"/>
        <w:ind w:left="259" w:right="131" w:firstLine="0"/>
        <w:jc w:val="center"/>
      </w:pPr>
      <w:r>
        <w:t>Рисунок</w:t>
      </w:r>
      <w:r>
        <w:rPr>
          <w:spacing w:val="-6"/>
        </w:rPr>
        <w:t xml:space="preserve"> </w:t>
      </w:r>
      <w:r>
        <w:t>172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8"/>
        <w:ind w:left="0" w:firstLine="0"/>
        <w:jc w:val="left"/>
        <w:rPr>
          <w:sz w:val="24"/>
        </w:rPr>
      </w:pPr>
      <w:r>
        <w:rPr>
          <w:noProof/>
          <w:lang w:eastAsia="ru-RU"/>
        </w:rPr>
        <w:drawing>
          <wp:anchor distT="0" distB="0" distL="0" distR="0" simplePos="0" relativeHeight="172" behindDoc="0" locked="0" layoutInCell="1" allowOverlap="1">
            <wp:simplePos x="0" y="0"/>
            <wp:positionH relativeFrom="page">
              <wp:posOffset>1963459</wp:posOffset>
            </wp:positionH>
            <wp:positionV relativeFrom="paragraph">
              <wp:posOffset>205090</wp:posOffset>
            </wp:positionV>
            <wp:extent cx="4225392" cy="1005840"/>
            <wp:effectExtent l="0" t="0" r="0" b="0"/>
            <wp:wrapTopAndBottom/>
            <wp:docPr id="377" name="image189.jpeg" descr="https://wiki.nashtransport.ru/images/1/1a/%D0%98%D0%A1%D0%98_%D0%96%D0%94_1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" name="image189.jpeg"/>
                    <pic:cNvPicPr/>
                  </pic:nvPicPr>
                  <pic:blipFill>
                    <a:blip r:embed="rId2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25392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ind w:left="259" w:right="131" w:firstLine="0"/>
        <w:jc w:val="center"/>
      </w:pPr>
      <w:r>
        <w:t>Рисунок</w:t>
      </w:r>
      <w:r>
        <w:rPr>
          <w:spacing w:val="-6"/>
        </w:rPr>
        <w:t xml:space="preserve"> </w:t>
      </w:r>
      <w:r>
        <w:t>173</w:t>
      </w:r>
    </w:p>
    <w:p w:rsidR="00FC451D" w:rsidRDefault="00FC451D">
      <w:pPr>
        <w:pStyle w:val="a3"/>
        <w:spacing w:before="6"/>
        <w:ind w:left="0" w:firstLine="0"/>
        <w:jc w:val="left"/>
        <w:rPr>
          <w:sz w:val="33"/>
        </w:rPr>
      </w:pPr>
    </w:p>
    <w:p w:rsidR="00FC451D" w:rsidRDefault="00AE03C1">
      <w:pPr>
        <w:pStyle w:val="a3"/>
        <w:spacing w:line="276" w:lineRule="auto"/>
        <w:ind w:right="224"/>
      </w:pPr>
      <w:r>
        <w:t>Если</w:t>
      </w:r>
      <w:r>
        <w:rPr>
          <w:spacing w:val="134"/>
        </w:rPr>
        <w:t xml:space="preserve"> </w:t>
      </w:r>
      <w:r>
        <w:t xml:space="preserve">на  </w:t>
      </w:r>
      <w:r>
        <w:rPr>
          <w:spacing w:val="60"/>
        </w:rPr>
        <w:t xml:space="preserve"> </w:t>
      </w:r>
      <w:r>
        <w:t xml:space="preserve">двухпутном  </w:t>
      </w:r>
      <w:r>
        <w:rPr>
          <w:spacing w:val="62"/>
        </w:rPr>
        <w:t xml:space="preserve"> </w:t>
      </w:r>
      <w:r>
        <w:t xml:space="preserve">участке  </w:t>
      </w:r>
      <w:r>
        <w:rPr>
          <w:spacing w:val="64"/>
        </w:rPr>
        <w:t xml:space="preserve"> </w:t>
      </w:r>
      <w:r>
        <w:t xml:space="preserve">ведутся  </w:t>
      </w:r>
      <w:r>
        <w:rPr>
          <w:spacing w:val="63"/>
        </w:rPr>
        <w:t xml:space="preserve"> </w:t>
      </w:r>
      <w:r>
        <w:t xml:space="preserve">плановые  </w:t>
      </w:r>
      <w:r>
        <w:rPr>
          <w:spacing w:val="63"/>
        </w:rPr>
        <w:t xml:space="preserve"> </w:t>
      </w:r>
      <w:r>
        <w:t xml:space="preserve">ремонтные  </w:t>
      </w:r>
      <w:r>
        <w:rPr>
          <w:spacing w:val="60"/>
        </w:rPr>
        <w:t xml:space="preserve"> </w:t>
      </w:r>
      <w:r>
        <w:t>путевые</w:t>
      </w:r>
      <w:r>
        <w:rPr>
          <w:spacing w:val="-68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t>строительные</w:t>
      </w:r>
      <w:r>
        <w:rPr>
          <w:spacing w:val="12"/>
        </w:rPr>
        <w:t xml:space="preserve"> </w:t>
      </w:r>
      <w:r>
        <w:t>работы</w:t>
      </w:r>
      <w:r>
        <w:rPr>
          <w:spacing w:val="12"/>
        </w:rPr>
        <w:t xml:space="preserve"> </w:t>
      </w:r>
      <w:r>
        <w:t>с</w:t>
      </w:r>
      <w:r>
        <w:rPr>
          <w:spacing w:val="9"/>
        </w:rPr>
        <w:t xml:space="preserve"> </w:t>
      </w:r>
      <w:r>
        <w:t>пропуском</w:t>
      </w:r>
      <w:r>
        <w:rPr>
          <w:spacing w:val="11"/>
        </w:rPr>
        <w:t xml:space="preserve"> </w:t>
      </w:r>
      <w:r>
        <w:t>поездов</w:t>
      </w:r>
      <w:r>
        <w:rPr>
          <w:spacing w:val="8"/>
        </w:rPr>
        <w:t xml:space="preserve"> </w:t>
      </w:r>
      <w:r>
        <w:t>по</w:t>
      </w:r>
      <w:r>
        <w:rPr>
          <w:spacing w:val="10"/>
        </w:rPr>
        <w:t xml:space="preserve"> </w:t>
      </w:r>
      <w:r>
        <w:t>одному</w:t>
      </w:r>
      <w:r>
        <w:rPr>
          <w:spacing w:val="8"/>
        </w:rPr>
        <w:t xml:space="preserve"> </w:t>
      </w:r>
      <w:r>
        <w:t>из</w:t>
      </w:r>
      <w:r>
        <w:rPr>
          <w:spacing w:val="11"/>
        </w:rPr>
        <w:t xml:space="preserve"> </w:t>
      </w:r>
      <w:r>
        <w:t>железнодорожных</w:t>
      </w:r>
      <w:r>
        <w:rPr>
          <w:spacing w:val="12"/>
        </w:rPr>
        <w:t xml:space="preserve"> </w:t>
      </w:r>
      <w:r>
        <w:t>путей</w:t>
      </w:r>
      <w:r>
        <w:rPr>
          <w:spacing w:val="-67"/>
        </w:rPr>
        <w:t xml:space="preserve"> </w:t>
      </w:r>
      <w:r>
        <w:t>и укладкой временных съездов, не оборудованных контактной сетью, сигнальный</w:t>
      </w:r>
      <w:r>
        <w:rPr>
          <w:spacing w:val="1"/>
        </w:rPr>
        <w:t xml:space="preserve"> </w:t>
      </w:r>
      <w:r>
        <w:t>знак</w:t>
      </w:r>
      <w:r>
        <w:rPr>
          <w:spacing w:val="1"/>
        </w:rPr>
        <w:t xml:space="preserve"> </w:t>
      </w:r>
      <w:r>
        <w:t>«Опустить</w:t>
      </w:r>
      <w:r>
        <w:rPr>
          <w:spacing w:val="70"/>
        </w:rPr>
        <w:t xml:space="preserve"> </w:t>
      </w:r>
      <w:r>
        <w:t>токоприемник»</w:t>
      </w:r>
      <w:r>
        <w:rPr>
          <w:spacing w:val="70"/>
        </w:rPr>
        <w:t xml:space="preserve"> </w:t>
      </w:r>
      <w:r>
        <w:t>устанавливается</w:t>
      </w:r>
      <w:r>
        <w:rPr>
          <w:spacing w:val="70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расстоянии</w:t>
      </w:r>
      <w:r>
        <w:rPr>
          <w:spacing w:val="70"/>
        </w:rPr>
        <w:t xml:space="preserve"> </w:t>
      </w:r>
      <w:r>
        <w:t>не</w:t>
      </w:r>
      <w:r>
        <w:rPr>
          <w:spacing w:val="70"/>
        </w:rPr>
        <w:t xml:space="preserve"> </w:t>
      </w:r>
      <w:r>
        <w:t>менее</w:t>
      </w:r>
      <w:r>
        <w:rPr>
          <w:spacing w:val="70"/>
        </w:rPr>
        <w:t xml:space="preserve"> </w:t>
      </w:r>
      <w:r>
        <w:t>100</w:t>
      </w:r>
      <w:r>
        <w:rPr>
          <w:spacing w:val="70"/>
        </w:rPr>
        <w:t xml:space="preserve"> </w:t>
      </w:r>
      <w:r>
        <w:t>м</w:t>
      </w:r>
      <w:r>
        <w:rPr>
          <w:spacing w:val="1"/>
        </w:rPr>
        <w:t xml:space="preserve"> </w:t>
      </w:r>
      <w:r>
        <w:t xml:space="preserve">от  </w:t>
      </w:r>
      <w:r>
        <w:rPr>
          <w:spacing w:val="1"/>
        </w:rPr>
        <w:t xml:space="preserve"> </w:t>
      </w:r>
      <w:r>
        <w:t>ограждаемого    участка.    Остальные    сигнальные    знаки    устанавливаются</w:t>
      </w:r>
      <w:r>
        <w:rPr>
          <w:spacing w:val="1"/>
        </w:rPr>
        <w:t xml:space="preserve"> </w:t>
      </w:r>
      <w:r>
        <w:t>по указанной на</w:t>
      </w:r>
      <w:r>
        <w:rPr>
          <w:spacing w:val="-3"/>
        </w:rPr>
        <w:t xml:space="preserve"> </w:t>
      </w:r>
      <w:r>
        <w:t>рисунке 172</w:t>
      </w:r>
      <w:r>
        <w:rPr>
          <w:spacing w:val="1"/>
        </w:rPr>
        <w:t xml:space="preserve"> </w:t>
      </w:r>
      <w:r>
        <w:t>схеме.</w:t>
      </w:r>
    </w:p>
    <w:p w:rsidR="00FC451D" w:rsidRDefault="00AE03C1">
      <w:pPr>
        <w:pStyle w:val="a3"/>
        <w:spacing w:before="1" w:line="276" w:lineRule="auto"/>
        <w:ind w:right="224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обнаружения</w:t>
      </w:r>
      <w:r>
        <w:rPr>
          <w:spacing w:val="1"/>
        </w:rPr>
        <w:t xml:space="preserve"> </w:t>
      </w:r>
      <w:r>
        <w:t>повреждения</w:t>
      </w:r>
      <w:r>
        <w:rPr>
          <w:spacing w:val="1"/>
        </w:rPr>
        <w:t xml:space="preserve"> </w:t>
      </w:r>
      <w:r>
        <w:t>контактной</w:t>
      </w:r>
      <w:r>
        <w:rPr>
          <w:spacing w:val="1"/>
        </w:rPr>
        <w:t xml:space="preserve"> </w:t>
      </w:r>
      <w:r>
        <w:t>сети,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допускающего</w:t>
      </w:r>
      <w:r>
        <w:rPr>
          <w:spacing w:val="1"/>
        </w:rPr>
        <w:t xml:space="preserve"> </w:t>
      </w:r>
      <w:r>
        <w:t>проследования</w:t>
      </w:r>
      <w:r>
        <w:rPr>
          <w:spacing w:val="1"/>
        </w:rPr>
        <w:t xml:space="preserve"> </w:t>
      </w:r>
      <w:r>
        <w:t>электроподвижного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поднятыми</w:t>
      </w:r>
      <w:r>
        <w:rPr>
          <w:spacing w:val="1"/>
        </w:rPr>
        <w:t xml:space="preserve"> </w:t>
      </w:r>
      <w:r>
        <w:t>токоприемниками,</w:t>
      </w:r>
      <w:r>
        <w:rPr>
          <w:spacing w:val="-67"/>
        </w:rPr>
        <w:t xml:space="preserve"> </w:t>
      </w:r>
      <w:r>
        <w:t>работник дистанции электроснабжения, обнаруживший эту неисправность, обязан</w:t>
      </w:r>
      <w:r>
        <w:rPr>
          <w:spacing w:val="1"/>
        </w:rPr>
        <w:t xml:space="preserve"> </w:t>
      </w:r>
      <w:r>
        <w:t>отойти</w:t>
      </w:r>
      <w:r>
        <w:rPr>
          <w:spacing w:val="1"/>
        </w:rPr>
        <w:t xml:space="preserve"> </w:t>
      </w:r>
      <w:r>
        <w:t>на расстояние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менее 500</w:t>
      </w:r>
      <w:r>
        <w:rPr>
          <w:spacing w:val="1"/>
        </w:rPr>
        <w:t xml:space="preserve"> </w:t>
      </w:r>
      <w:r>
        <w:t>м в</w:t>
      </w:r>
      <w:r>
        <w:rPr>
          <w:spacing w:val="1"/>
        </w:rPr>
        <w:t xml:space="preserve"> </w:t>
      </w:r>
      <w:r>
        <w:t>сторону ожидаемого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подавать</w:t>
      </w:r>
      <w:r>
        <w:rPr>
          <w:spacing w:val="1"/>
        </w:rPr>
        <w:t xml:space="preserve"> </w:t>
      </w:r>
      <w:r>
        <w:t>машинисту</w:t>
      </w:r>
      <w:r>
        <w:rPr>
          <w:spacing w:val="1"/>
        </w:rPr>
        <w:t xml:space="preserve"> </w:t>
      </w:r>
      <w:r>
        <w:t>приближающегося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ручной</w:t>
      </w:r>
      <w:r>
        <w:rPr>
          <w:spacing w:val="1"/>
        </w:rPr>
        <w:t xml:space="preserve"> </w:t>
      </w:r>
      <w:r>
        <w:t>сигнал</w:t>
      </w:r>
      <w:r>
        <w:rPr>
          <w:spacing w:val="1"/>
        </w:rPr>
        <w:t xml:space="preserve"> </w:t>
      </w:r>
      <w:r>
        <w:t>«Опустить</w:t>
      </w:r>
      <w:r>
        <w:rPr>
          <w:spacing w:val="1"/>
        </w:rPr>
        <w:t xml:space="preserve"> </w:t>
      </w:r>
      <w:r>
        <w:t>токоприемник»</w:t>
      </w:r>
      <w:r>
        <w:rPr>
          <w:spacing w:val="1"/>
        </w:rPr>
        <w:t xml:space="preserve"> </w:t>
      </w:r>
      <w:r>
        <w:t>(рисунок</w:t>
      </w:r>
      <w:r>
        <w:rPr>
          <w:spacing w:val="1"/>
        </w:rPr>
        <w:t xml:space="preserve"> </w:t>
      </w:r>
      <w:r>
        <w:t>174)</w:t>
      </w:r>
      <w:r>
        <w:rPr>
          <w:spacing w:val="1"/>
        </w:rPr>
        <w:t xml:space="preserve"> </w:t>
      </w:r>
      <w:r>
        <w:t>(за</w:t>
      </w:r>
      <w:r>
        <w:rPr>
          <w:spacing w:val="1"/>
        </w:rPr>
        <w:t xml:space="preserve"> </w:t>
      </w:r>
      <w:r>
        <w:t>исключением</w:t>
      </w:r>
      <w:r>
        <w:rPr>
          <w:spacing w:val="1"/>
        </w:rPr>
        <w:t xml:space="preserve"> </w:t>
      </w:r>
      <w:r>
        <w:t>случаев</w:t>
      </w:r>
      <w:r>
        <w:rPr>
          <w:spacing w:val="1"/>
        </w:rPr>
        <w:t xml:space="preserve"> </w:t>
      </w:r>
      <w:r>
        <w:t>плановой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состояния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производства</w:t>
      </w:r>
      <w:r>
        <w:rPr>
          <w:spacing w:val="-1"/>
        </w:rPr>
        <w:t xml:space="preserve"> </w:t>
      </w:r>
      <w:r>
        <w:t>работ</w:t>
      </w:r>
      <w:r>
        <w:rPr>
          <w:spacing w:val="-3"/>
        </w:rPr>
        <w:t xml:space="preserve"> </w:t>
      </w:r>
      <w:r>
        <w:t>на контактной</w:t>
      </w:r>
      <w:r>
        <w:rPr>
          <w:spacing w:val="-3"/>
        </w:rPr>
        <w:t xml:space="preserve"> </w:t>
      </w:r>
      <w:r>
        <w:t>сети):</w:t>
      </w:r>
    </w:p>
    <w:p w:rsidR="00FC451D" w:rsidRDefault="00AE03C1">
      <w:pPr>
        <w:pStyle w:val="a3"/>
        <w:spacing w:line="278" w:lineRule="auto"/>
        <w:ind w:right="228"/>
      </w:pPr>
      <w:r>
        <w:t>в светлое время суток – повторными движениями правой руки перед собой по</w:t>
      </w:r>
      <w:r>
        <w:rPr>
          <w:spacing w:val="1"/>
        </w:rPr>
        <w:t xml:space="preserve"> </w:t>
      </w:r>
      <w:r>
        <w:t>горизонтальной</w:t>
      </w:r>
      <w:r>
        <w:rPr>
          <w:spacing w:val="-1"/>
        </w:rPr>
        <w:t xml:space="preserve"> </w:t>
      </w:r>
      <w:r>
        <w:t>линии</w:t>
      </w:r>
      <w:r>
        <w:rPr>
          <w:spacing w:val="-4"/>
        </w:rPr>
        <w:t xml:space="preserve"> </w:t>
      </w:r>
      <w:r>
        <w:t>при поднятой</w:t>
      </w:r>
      <w:r>
        <w:rPr>
          <w:spacing w:val="-1"/>
        </w:rPr>
        <w:t xml:space="preserve"> </w:t>
      </w:r>
      <w:r>
        <w:t>вертикально</w:t>
      </w:r>
      <w:r>
        <w:rPr>
          <w:spacing w:val="1"/>
        </w:rPr>
        <w:t xml:space="preserve"> </w:t>
      </w:r>
      <w:r>
        <w:t>левой</w:t>
      </w:r>
      <w:r>
        <w:rPr>
          <w:spacing w:val="-1"/>
        </w:rPr>
        <w:t xml:space="preserve"> </w:t>
      </w:r>
      <w:r>
        <w:t>руке;</w:t>
      </w:r>
    </w:p>
    <w:p w:rsidR="00FC451D" w:rsidRDefault="00AE03C1">
      <w:pPr>
        <w:pStyle w:val="a3"/>
        <w:spacing w:line="276" w:lineRule="auto"/>
        <w:ind w:right="228"/>
      </w:pPr>
      <w:r>
        <w:t>в</w:t>
      </w:r>
      <w:r>
        <w:rPr>
          <w:spacing w:val="1"/>
        </w:rPr>
        <w:t xml:space="preserve"> </w:t>
      </w:r>
      <w:r>
        <w:t>темное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суток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повторными</w:t>
      </w:r>
      <w:r>
        <w:rPr>
          <w:spacing w:val="1"/>
        </w:rPr>
        <w:t xml:space="preserve"> </w:t>
      </w:r>
      <w:r>
        <w:t>вертикальными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горизонтальными</w:t>
      </w:r>
      <w:r>
        <w:rPr>
          <w:spacing w:val="1"/>
        </w:rPr>
        <w:t xml:space="preserve"> </w:t>
      </w:r>
      <w:r>
        <w:t>движениями</w:t>
      </w:r>
      <w:r>
        <w:rPr>
          <w:spacing w:val="-1"/>
        </w:rPr>
        <w:t xml:space="preserve"> </w:t>
      </w:r>
      <w:r>
        <w:t>фонаря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прозрачно-белым огнем.</w:t>
      </w:r>
    </w:p>
    <w:p w:rsidR="00FC451D" w:rsidRDefault="00AE03C1">
      <w:pPr>
        <w:pStyle w:val="a3"/>
        <w:ind w:left="3245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829233" cy="1810226"/>
            <wp:effectExtent l="0" t="0" r="0" b="0"/>
            <wp:docPr id="379" name="image1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" name="image190.png"/>
                    <pic:cNvPicPr/>
                  </pic:nvPicPr>
                  <pic:blipFill>
                    <a:blip r:embed="rId2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9233" cy="1810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21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174</w:t>
      </w:r>
    </w:p>
    <w:p w:rsidR="00FC451D" w:rsidRDefault="00FC451D">
      <w:pPr>
        <w:jc w:val="center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1"/>
      </w:pPr>
      <w:r>
        <w:lastRenderedPageBreak/>
        <w:t>Машинист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подавать</w:t>
      </w:r>
      <w:r>
        <w:rPr>
          <w:spacing w:val="1"/>
        </w:rPr>
        <w:t xml:space="preserve"> </w:t>
      </w:r>
      <w:r>
        <w:t>оповестительный</w:t>
      </w:r>
      <w:r>
        <w:rPr>
          <w:spacing w:val="1"/>
        </w:rPr>
        <w:t xml:space="preserve"> </w:t>
      </w:r>
      <w:r>
        <w:t>сигнал,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обесточенной</w:t>
      </w:r>
      <w:r>
        <w:rPr>
          <w:spacing w:val="-67"/>
        </w:rPr>
        <w:t xml:space="preserve"> </w:t>
      </w:r>
      <w:r>
        <w:t>электрической цепи, опустить токоприемники и проследовать место повреждения.</w:t>
      </w:r>
      <w:r>
        <w:rPr>
          <w:spacing w:val="1"/>
        </w:rPr>
        <w:t xml:space="preserve"> </w:t>
      </w:r>
      <w:r>
        <w:t>Затем,</w:t>
      </w:r>
      <w:r>
        <w:rPr>
          <w:spacing w:val="1"/>
        </w:rPr>
        <w:t xml:space="preserve"> </w:t>
      </w:r>
      <w:r>
        <w:t>убедившись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исправности</w:t>
      </w:r>
      <w:r>
        <w:rPr>
          <w:spacing w:val="1"/>
        </w:rPr>
        <w:t xml:space="preserve"> </w:t>
      </w:r>
      <w:r>
        <w:t>контактной</w:t>
      </w:r>
      <w:r>
        <w:rPr>
          <w:spacing w:val="1"/>
        </w:rPr>
        <w:t xml:space="preserve"> </w:t>
      </w:r>
      <w:r>
        <w:t>сети,</w:t>
      </w:r>
      <w:r>
        <w:rPr>
          <w:spacing w:val="1"/>
        </w:rPr>
        <w:t xml:space="preserve"> </w:t>
      </w:r>
      <w:r>
        <w:t>поднять</w:t>
      </w:r>
      <w:r>
        <w:rPr>
          <w:spacing w:val="1"/>
        </w:rPr>
        <w:t xml:space="preserve"> </w:t>
      </w:r>
      <w:r>
        <w:t>токоприемники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продолжить</w:t>
      </w:r>
      <w:r>
        <w:rPr>
          <w:spacing w:val="-2"/>
        </w:rPr>
        <w:t xml:space="preserve"> </w:t>
      </w:r>
      <w:r>
        <w:t>движение.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3" w:line="276" w:lineRule="auto"/>
        <w:ind w:right="226" w:firstLine="708"/>
        <w:rPr>
          <w:sz w:val="28"/>
        </w:rPr>
      </w:pPr>
      <w:r>
        <w:rPr>
          <w:sz w:val="28"/>
        </w:rPr>
        <w:t>На</w:t>
      </w:r>
      <w:r>
        <w:rPr>
          <w:spacing w:val="38"/>
          <w:sz w:val="28"/>
        </w:rPr>
        <w:t xml:space="preserve"> </w:t>
      </w:r>
      <w:r>
        <w:rPr>
          <w:sz w:val="28"/>
        </w:rPr>
        <w:t>участках,</w:t>
      </w:r>
      <w:r>
        <w:rPr>
          <w:spacing w:val="39"/>
          <w:sz w:val="28"/>
        </w:rPr>
        <w:t xml:space="preserve"> </w:t>
      </w:r>
      <w:r>
        <w:rPr>
          <w:sz w:val="28"/>
        </w:rPr>
        <w:t>где</w:t>
      </w:r>
      <w:r>
        <w:rPr>
          <w:spacing w:val="38"/>
          <w:sz w:val="28"/>
        </w:rPr>
        <w:t xml:space="preserve"> </w:t>
      </w:r>
      <w:r>
        <w:rPr>
          <w:sz w:val="28"/>
        </w:rPr>
        <w:t>работают</w:t>
      </w:r>
      <w:r>
        <w:rPr>
          <w:spacing w:val="38"/>
          <w:sz w:val="28"/>
        </w:rPr>
        <w:t xml:space="preserve"> </w:t>
      </w:r>
      <w:r>
        <w:rPr>
          <w:sz w:val="28"/>
        </w:rPr>
        <w:t>снегоочистители,</w:t>
      </w:r>
      <w:r>
        <w:rPr>
          <w:spacing w:val="39"/>
          <w:sz w:val="28"/>
        </w:rPr>
        <w:t xml:space="preserve"> </w:t>
      </w:r>
      <w:r>
        <w:rPr>
          <w:sz w:val="28"/>
        </w:rPr>
        <w:t>устанавливаются</w:t>
      </w:r>
      <w:r>
        <w:rPr>
          <w:spacing w:val="38"/>
          <w:sz w:val="28"/>
        </w:rPr>
        <w:t xml:space="preserve"> </w:t>
      </w:r>
      <w:r>
        <w:rPr>
          <w:sz w:val="28"/>
        </w:rPr>
        <w:t>временные</w:t>
      </w:r>
      <w:r>
        <w:rPr>
          <w:spacing w:val="-67"/>
          <w:sz w:val="28"/>
        </w:rPr>
        <w:t xml:space="preserve"> </w:t>
      </w:r>
      <w:r>
        <w:rPr>
          <w:sz w:val="28"/>
        </w:rPr>
        <w:t>сигнальные</w:t>
      </w:r>
      <w:r>
        <w:rPr>
          <w:spacing w:val="-1"/>
          <w:sz w:val="28"/>
        </w:rPr>
        <w:t xml:space="preserve"> </w:t>
      </w:r>
      <w:r>
        <w:rPr>
          <w:sz w:val="28"/>
        </w:rPr>
        <w:t>знаки:</w:t>
      </w:r>
    </w:p>
    <w:p w:rsidR="00FC451D" w:rsidRDefault="00AE03C1">
      <w:pPr>
        <w:pStyle w:val="a4"/>
        <w:numPr>
          <w:ilvl w:val="0"/>
          <w:numId w:val="158"/>
        </w:numPr>
        <w:tabs>
          <w:tab w:val="left" w:pos="1366"/>
        </w:tabs>
        <w:spacing w:line="321" w:lineRule="exact"/>
        <w:rPr>
          <w:sz w:val="28"/>
        </w:rPr>
      </w:pPr>
      <w:r>
        <w:rPr>
          <w:sz w:val="28"/>
        </w:rPr>
        <w:t>«Поднять</w:t>
      </w:r>
      <w:r>
        <w:rPr>
          <w:spacing w:val="-5"/>
          <w:sz w:val="28"/>
        </w:rPr>
        <w:t xml:space="preserve"> </w:t>
      </w:r>
      <w:r>
        <w:rPr>
          <w:sz w:val="28"/>
        </w:rPr>
        <w:t>нож,</w:t>
      </w:r>
      <w:r>
        <w:rPr>
          <w:spacing w:val="-3"/>
          <w:sz w:val="28"/>
        </w:rPr>
        <w:t xml:space="preserve"> </w:t>
      </w:r>
      <w:r>
        <w:rPr>
          <w:sz w:val="28"/>
        </w:rPr>
        <w:t>закрыть</w:t>
      </w:r>
      <w:r>
        <w:rPr>
          <w:spacing w:val="-3"/>
          <w:sz w:val="28"/>
        </w:rPr>
        <w:t xml:space="preserve"> </w:t>
      </w:r>
      <w:r>
        <w:rPr>
          <w:sz w:val="28"/>
        </w:rPr>
        <w:t>крылья»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перед</w:t>
      </w:r>
      <w:r>
        <w:rPr>
          <w:spacing w:val="-2"/>
          <w:sz w:val="28"/>
        </w:rPr>
        <w:t xml:space="preserve"> </w:t>
      </w:r>
      <w:r>
        <w:rPr>
          <w:sz w:val="28"/>
        </w:rPr>
        <w:t>препятствием</w:t>
      </w:r>
      <w:r>
        <w:rPr>
          <w:spacing w:val="-3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2"/>
          <w:sz w:val="28"/>
        </w:rPr>
        <w:t xml:space="preserve"> </w:t>
      </w:r>
      <w:r>
        <w:rPr>
          <w:sz w:val="28"/>
        </w:rPr>
        <w:t>175);</w:t>
      </w:r>
    </w:p>
    <w:p w:rsidR="00FC451D" w:rsidRDefault="00AE03C1">
      <w:pPr>
        <w:pStyle w:val="a4"/>
        <w:numPr>
          <w:ilvl w:val="0"/>
          <w:numId w:val="158"/>
        </w:numPr>
        <w:tabs>
          <w:tab w:val="left" w:pos="1366"/>
        </w:tabs>
        <w:spacing w:before="47"/>
        <w:rPr>
          <w:sz w:val="28"/>
        </w:rPr>
      </w:pPr>
      <w:r>
        <w:rPr>
          <w:sz w:val="28"/>
        </w:rPr>
        <w:t>«Опустить</w:t>
      </w:r>
      <w:r>
        <w:rPr>
          <w:spacing w:val="-4"/>
          <w:sz w:val="28"/>
        </w:rPr>
        <w:t xml:space="preserve"> </w:t>
      </w:r>
      <w:r>
        <w:rPr>
          <w:sz w:val="28"/>
        </w:rPr>
        <w:t>нож,</w:t>
      </w:r>
      <w:r>
        <w:rPr>
          <w:spacing w:val="-6"/>
          <w:sz w:val="28"/>
        </w:rPr>
        <w:t xml:space="preserve"> </w:t>
      </w:r>
      <w:r>
        <w:rPr>
          <w:sz w:val="28"/>
        </w:rPr>
        <w:t>открыть</w:t>
      </w:r>
      <w:r>
        <w:rPr>
          <w:spacing w:val="-3"/>
          <w:sz w:val="28"/>
        </w:rPr>
        <w:t xml:space="preserve"> </w:t>
      </w:r>
      <w:r>
        <w:rPr>
          <w:sz w:val="28"/>
        </w:rPr>
        <w:t>крылья»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после</w:t>
      </w:r>
      <w:r>
        <w:rPr>
          <w:spacing w:val="-4"/>
          <w:sz w:val="28"/>
        </w:rPr>
        <w:t xml:space="preserve"> </w:t>
      </w:r>
      <w:r>
        <w:rPr>
          <w:sz w:val="28"/>
        </w:rPr>
        <w:t>препятствия</w:t>
      </w:r>
      <w:r>
        <w:rPr>
          <w:spacing w:val="-2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2"/>
          <w:sz w:val="28"/>
        </w:rPr>
        <w:t xml:space="preserve"> </w:t>
      </w:r>
      <w:r>
        <w:rPr>
          <w:sz w:val="28"/>
        </w:rPr>
        <w:t>176).</w:t>
      </w:r>
    </w:p>
    <w:p w:rsidR="00FC451D" w:rsidRDefault="00AE03C1">
      <w:pPr>
        <w:pStyle w:val="a3"/>
        <w:tabs>
          <w:tab w:val="left" w:pos="530"/>
          <w:tab w:val="left" w:pos="1854"/>
          <w:tab w:val="left" w:pos="2436"/>
          <w:tab w:val="left" w:pos="3764"/>
          <w:tab w:val="left" w:pos="5355"/>
          <w:tab w:val="left" w:pos="7640"/>
          <w:tab w:val="left" w:pos="8522"/>
        </w:tabs>
        <w:spacing w:before="50"/>
        <w:ind w:left="0" w:right="226" w:firstLine="0"/>
        <w:jc w:val="right"/>
      </w:pPr>
      <w:r>
        <w:t>На</w:t>
      </w:r>
      <w:r>
        <w:tab/>
        <w:t>участках,</w:t>
      </w:r>
      <w:r>
        <w:tab/>
        <w:t>где</w:t>
      </w:r>
      <w:r>
        <w:tab/>
        <w:t>работают</w:t>
      </w:r>
      <w:r>
        <w:tab/>
        <w:t>скоростные</w:t>
      </w:r>
      <w:r>
        <w:tab/>
        <w:t>снегоочистители,</w:t>
      </w:r>
      <w:r>
        <w:tab/>
        <w:t>перед</w:t>
      </w:r>
      <w:r>
        <w:tab/>
        <w:t>знаками</w:t>
      </w:r>
    </w:p>
    <w:p w:rsidR="00FC451D" w:rsidRDefault="00AE03C1">
      <w:pPr>
        <w:pStyle w:val="a3"/>
        <w:spacing w:before="48"/>
        <w:ind w:left="0" w:right="226" w:firstLine="0"/>
        <w:jc w:val="right"/>
      </w:pPr>
      <w:r>
        <w:t>«Поднять</w:t>
      </w:r>
      <w:r>
        <w:rPr>
          <w:spacing w:val="85"/>
        </w:rPr>
        <w:t xml:space="preserve"> </w:t>
      </w:r>
      <w:r>
        <w:t>нож,</w:t>
      </w:r>
      <w:r>
        <w:rPr>
          <w:spacing w:val="86"/>
        </w:rPr>
        <w:t xml:space="preserve"> </w:t>
      </w:r>
      <w:r>
        <w:t>закрыть</w:t>
      </w:r>
      <w:r>
        <w:rPr>
          <w:spacing w:val="86"/>
        </w:rPr>
        <w:t xml:space="preserve"> </w:t>
      </w:r>
      <w:r>
        <w:t>крылья»</w:t>
      </w:r>
      <w:r>
        <w:rPr>
          <w:spacing w:val="85"/>
        </w:rPr>
        <w:t xml:space="preserve"> </w:t>
      </w:r>
      <w:r>
        <w:t>устанавливаются</w:t>
      </w:r>
      <w:r>
        <w:rPr>
          <w:spacing w:val="93"/>
        </w:rPr>
        <w:t xml:space="preserve"> </w:t>
      </w:r>
      <w:r>
        <w:t>временные</w:t>
      </w:r>
      <w:r>
        <w:rPr>
          <w:spacing w:val="86"/>
        </w:rPr>
        <w:t xml:space="preserve"> </w:t>
      </w:r>
      <w:r>
        <w:t>сигнальные</w:t>
      </w:r>
      <w:r>
        <w:rPr>
          <w:spacing w:val="86"/>
        </w:rPr>
        <w:t xml:space="preserve"> </w:t>
      </w:r>
      <w:r>
        <w:t>знаки</w:t>
      </w:r>
    </w:p>
    <w:p w:rsidR="00FC451D" w:rsidRDefault="00AE03C1">
      <w:pPr>
        <w:pStyle w:val="a3"/>
        <w:spacing w:before="48"/>
        <w:ind w:firstLine="0"/>
      </w:pPr>
      <w:r>
        <w:t>«Подготовиться</w:t>
      </w:r>
      <w:r>
        <w:rPr>
          <w:spacing w:val="-3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поднятию</w:t>
      </w:r>
      <w:r>
        <w:rPr>
          <w:spacing w:val="-3"/>
        </w:rPr>
        <w:t xml:space="preserve"> </w:t>
      </w:r>
      <w:r>
        <w:t>ножа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закрытию</w:t>
      </w:r>
      <w:r>
        <w:rPr>
          <w:spacing w:val="-3"/>
        </w:rPr>
        <w:t xml:space="preserve"> </w:t>
      </w:r>
      <w:r>
        <w:t>крыльев»</w:t>
      </w:r>
      <w:r>
        <w:rPr>
          <w:spacing w:val="-4"/>
        </w:rPr>
        <w:t xml:space="preserve"> </w:t>
      </w:r>
      <w:r>
        <w:t>(рисунок</w:t>
      </w:r>
      <w:r>
        <w:rPr>
          <w:spacing w:val="-2"/>
        </w:rPr>
        <w:t xml:space="preserve"> </w:t>
      </w:r>
      <w:r>
        <w:t>177).</w:t>
      </w:r>
    </w:p>
    <w:p w:rsidR="00FC451D" w:rsidRDefault="00AE03C1">
      <w:pPr>
        <w:pStyle w:val="a3"/>
        <w:spacing w:before="50" w:line="276" w:lineRule="auto"/>
        <w:ind w:right="222"/>
      </w:pPr>
      <w:r>
        <w:t>Схемы</w:t>
      </w:r>
      <w:r>
        <w:rPr>
          <w:spacing w:val="1"/>
        </w:rPr>
        <w:t xml:space="preserve"> </w:t>
      </w:r>
      <w:r>
        <w:t>установки</w:t>
      </w:r>
      <w:r>
        <w:rPr>
          <w:spacing w:val="1"/>
        </w:rPr>
        <w:t xml:space="preserve"> </w:t>
      </w:r>
      <w:r>
        <w:t>знаков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участках,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работают</w:t>
      </w:r>
      <w:r>
        <w:rPr>
          <w:spacing w:val="1"/>
        </w:rPr>
        <w:t xml:space="preserve"> </w:t>
      </w:r>
      <w:r>
        <w:t>снегоочистители,</w:t>
      </w:r>
      <w:r>
        <w:rPr>
          <w:spacing w:val="1"/>
        </w:rPr>
        <w:t xml:space="preserve"> </w:t>
      </w:r>
      <w:r>
        <w:t>приведены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рисунке</w:t>
      </w:r>
      <w:r>
        <w:rPr>
          <w:spacing w:val="1"/>
        </w:rPr>
        <w:t xml:space="preserve"> </w:t>
      </w:r>
      <w:r>
        <w:t>178,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работают</w:t>
      </w:r>
      <w:r>
        <w:rPr>
          <w:spacing w:val="1"/>
        </w:rPr>
        <w:t xml:space="preserve"> </w:t>
      </w:r>
      <w:r>
        <w:t>скоростные</w:t>
      </w:r>
      <w:r>
        <w:rPr>
          <w:spacing w:val="1"/>
        </w:rPr>
        <w:t xml:space="preserve"> </w:t>
      </w:r>
      <w:r>
        <w:t>снегоочистители</w:t>
      </w:r>
      <w:r>
        <w:rPr>
          <w:spacing w:val="1"/>
        </w:rPr>
        <w:t xml:space="preserve"> </w:t>
      </w:r>
      <w:r>
        <w:t>–</w:t>
      </w:r>
      <w:r>
        <w:rPr>
          <w:spacing w:val="70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рисунке</w:t>
      </w:r>
      <w:r>
        <w:rPr>
          <w:spacing w:val="-4"/>
        </w:rPr>
        <w:t xml:space="preserve"> </w:t>
      </w:r>
      <w:r>
        <w:t>179.</w:t>
      </w:r>
    </w:p>
    <w:p w:rsidR="00FC451D" w:rsidRDefault="003D3E3A">
      <w:pPr>
        <w:pStyle w:val="a3"/>
        <w:spacing w:before="4"/>
        <w:ind w:left="0" w:firstLine="0"/>
        <w:jc w:val="left"/>
        <w:rPr>
          <w:sz w:val="29"/>
        </w:rPr>
      </w:pPr>
      <w:r w:rsidRPr="003D3E3A">
        <w:pict>
          <v:group id="_x0000_s1145" style="position:absolute;margin-left:169.25pt;margin-top:18.85pt;width:286.45pt;height:218.7pt;z-index:-15640064;mso-wrap-distance-left:0;mso-wrap-distance-right:0;mso-position-horizontal-relative:page" coordorigin="3385,377" coordsize="5729,437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47" type="#_x0000_t75" style="position:absolute;left:3385;top:376;width:3841;height:4353">
              <v:imagedata r:id="rId212" o:title=""/>
            </v:shape>
            <v:shape id="_x0000_s1146" type="#_x0000_t75" style="position:absolute;left:7258;top:377;width:1856;height:4374">
              <v:imagedata r:id="rId213" o:title=""/>
            </v:shape>
            <w10:wrap type="topAndBottom" anchorx="page"/>
          </v:group>
        </w:pict>
      </w:r>
    </w:p>
    <w:p w:rsidR="00FC451D" w:rsidRDefault="00AE03C1">
      <w:pPr>
        <w:pStyle w:val="a3"/>
        <w:tabs>
          <w:tab w:val="left" w:pos="2234"/>
          <w:tab w:val="left" w:pos="4072"/>
        </w:tabs>
        <w:ind w:left="259" w:firstLine="0"/>
        <w:jc w:val="center"/>
      </w:pPr>
      <w:r>
        <w:t>Рисунок</w:t>
      </w:r>
      <w:r>
        <w:rPr>
          <w:spacing w:val="-2"/>
        </w:rPr>
        <w:t xml:space="preserve"> </w:t>
      </w:r>
      <w:r>
        <w:t>175</w:t>
      </w:r>
      <w:r>
        <w:tab/>
        <w:t>Рисунок</w:t>
      </w:r>
      <w:r>
        <w:rPr>
          <w:spacing w:val="-1"/>
        </w:rPr>
        <w:t xml:space="preserve"> </w:t>
      </w:r>
      <w:r>
        <w:t>176</w:t>
      </w:r>
      <w:r>
        <w:tab/>
        <w:t>Рисунок</w:t>
      </w:r>
      <w:r>
        <w:rPr>
          <w:spacing w:val="-3"/>
        </w:rPr>
        <w:t xml:space="preserve"> </w:t>
      </w:r>
      <w:r>
        <w:t>177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6"/>
        <w:ind w:left="0" w:firstLine="0"/>
        <w:jc w:val="left"/>
        <w:rPr>
          <w:sz w:val="12"/>
        </w:rPr>
      </w:pPr>
      <w:r>
        <w:rPr>
          <w:noProof/>
          <w:lang w:eastAsia="ru-RU"/>
        </w:rPr>
        <w:drawing>
          <wp:anchor distT="0" distB="0" distL="0" distR="0" simplePos="0" relativeHeight="174" behindDoc="0" locked="0" layoutInCell="1" allowOverlap="1">
            <wp:simplePos x="0" y="0"/>
            <wp:positionH relativeFrom="page">
              <wp:posOffset>1786382</wp:posOffset>
            </wp:positionH>
            <wp:positionV relativeFrom="paragraph">
              <wp:posOffset>116742</wp:posOffset>
            </wp:positionV>
            <wp:extent cx="4387305" cy="1762125"/>
            <wp:effectExtent l="0" t="0" r="0" b="0"/>
            <wp:wrapTopAndBottom/>
            <wp:docPr id="381" name="image1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" name="image193.png"/>
                    <pic:cNvPicPr/>
                  </pic:nvPicPr>
                  <pic:blipFill>
                    <a:blip r:embed="rId2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8730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178</w:t>
      </w:r>
    </w:p>
    <w:p w:rsidR="00FC451D" w:rsidRDefault="00FC451D">
      <w:pPr>
        <w:jc w:val="center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11"/>
        </w:rPr>
      </w:pPr>
    </w:p>
    <w:p w:rsidR="00FC451D" w:rsidRDefault="00AE03C1">
      <w:pPr>
        <w:pStyle w:val="a3"/>
        <w:ind w:left="2157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4208197" cy="1890141"/>
            <wp:effectExtent l="0" t="0" r="0" b="0"/>
            <wp:docPr id="383" name="image1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" name="image194.png"/>
                    <pic:cNvPicPr/>
                  </pic:nvPicPr>
                  <pic:blipFill>
                    <a:blip r:embed="rId2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08197" cy="1890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41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179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before="1" w:line="276" w:lineRule="auto"/>
        <w:ind w:right="224"/>
      </w:pPr>
      <w:r>
        <w:t>При</w:t>
      </w:r>
      <w:r>
        <w:rPr>
          <w:spacing w:val="1"/>
        </w:rPr>
        <w:t xml:space="preserve"> </w:t>
      </w:r>
      <w:r>
        <w:t>двух</w:t>
      </w:r>
      <w:r>
        <w:rPr>
          <w:spacing w:val="1"/>
        </w:rPr>
        <w:t xml:space="preserve"> </w:t>
      </w:r>
      <w:r>
        <w:t>подряд</w:t>
      </w:r>
      <w:r>
        <w:rPr>
          <w:spacing w:val="1"/>
        </w:rPr>
        <w:t xml:space="preserve"> </w:t>
      </w:r>
      <w:r>
        <w:t>расположенных</w:t>
      </w:r>
      <w:r>
        <w:rPr>
          <w:spacing w:val="1"/>
        </w:rPr>
        <w:t xml:space="preserve"> </w:t>
      </w:r>
      <w:r>
        <w:t>препятствиях,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ними</w:t>
      </w:r>
      <w:r>
        <w:rPr>
          <w:spacing w:val="1"/>
        </w:rPr>
        <w:t xml:space="preserve"> </w:t>
      </w:r>
      <w:r>
        <w:t>работа</w:t>
      </w:r>
      <w:r>
        <w:rPr>
          <w:spacing w:val="-67"/>
        </w:rPr>
        <w:t xml:space="preserve"> </w:t>
      </w:r>
      <w:r>
        <w:t>снегоочистителя</w:t>
      </w:r>
      <w:r>
        <w:rPr>
          <w:spacing w:val="1"/>
        </w:rPr>
        <w:t xml:space="preserve"> </w:t>
      </w:r>
      <w:r>
        <w:t>невозможна,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шесте</w:t>
      </w:r>
      <w:r>
        <w:rPr>
          <w:spacing w:val="1"/>
        </w:rPr>
        <w:t xml:space="preserve"> </w:t>
      </w:r>
      <w:r>
        <w:t>помещаются</w:t>
      </w:r>
      <w:r>
        <w:rPr>
          <w:spacing w:val="1"/>
        </w:rPr>
        <w:t xml:space="preserve"> </w:t>
      </w:r>
      <w:r>
        <w:t>два</w:t>
      </w:r>
      <w:r>
        <w:rPr>
          <w:spacing w:val="1"/>
        </w:rPr>
        <w:t xml:space="preserve"> </w:t>
      </w:r>
      <w:r>
        <w:t>знака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другим</w:t>
      </w:r>
      <w:r>
        <w:rPr>
          <w:spacing w:val="-67"/>
        </w:rPr>
        <w:t xml:space="preserve"> </w:t>
      </w:r>
      <w:r>
        <w:t>(рисунок</w:t>
      </w:r>
      <w:r>
        <w:rPr>
          <w:spacing w:val="-1"/>
        </w:rPr>
        <w:t xml:space="preserve"> </w:t>
      </w:r>
      <w:r>
        <w:t>180).</w:t>
      </w:r>
    </w:p>
    <w:p w:rsidR="00FC451D" w:rsidRDefault="00AE03C1">
      <w:pPr>
        <w:pStyle w:val="a3"/>
        <w:spacing w:line="276" w:lineRule="auto"/>
        <w:ind w:right="228"/>
      </w:pPr>
      <w:r>
        <w:t>На участках железнодорожных путей общего пользования, где применяются</w:t>
      </w:r>
      <w:r>
        <w:rPr>
          <w:spacing w:val="1"/>
        </w:rPr>
        <w:t xml:space="preserve"> </w:t>
      </w:r>
      <w:r>
        <w:t>счетчики осей и устройства контроля схода железнодорожного подвижного состава,</w:t>
      </w:r>
      <w:r>
        <w:rPr>
          <w:spacing w:val="1"/>
        </w:rPr>
        <w:t xml:space="preserve"> </w:t>
      </w:r>
      <w:r>
        <w:t>для обозначения места их установки, а также мест установки другого напольного</w:t>
      </w:r>
      <w:r>
        <w:rPr>
          <w:spacing w:val="1"/>
        </w:rPr>
        <w:t xml:space="preserve"> </w:t>
      </w:r>
      <w:r>
        <w:t>оборудования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автоматики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телемеханики</w:t>
      </w:r>
      <w:r>
        <w:rPr>
          <w:spacing w:val="1"/>
        </w:rPr>
        <w:t xml:space="preserve"> </w:t>
      </w:r>
      <w:r>
        <w:t>размещаются</w:t>
      </w:r>
      <w:r>
        <w:rPr>
          <w:spacing w:val="1"/>
        </w:rPr>
        <w:t xml:space="preserve"> </w:t>
      </w:r>
      <w:r>
        <w:t>временные</w:t>
      </w:r>
      <w:r>
        <w:rPr>
          <w:spacing w:val="1"/>
        </w:rPr>
        <w:t xml:space="preserve"> </w:t>
      </w:r>
      <w:r>
        <w:t>сигнальные</w:t>
      </w:r>
      <w:r>
        <w:rPr>
          <w:spacing w:val="1"/>
        </w:rPr>
        <w:t xml:space="preserve"> </w:t>
      </w:r>
      <w:r>
        <w:t>знаки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порядком,</w:t>
      </w:r>
      <w:r>
        <w:rPr>
          <w:spacing w:val="1"/>
        </w:rPr>
        <w:t xml:space="preserve"> </w:t>
      </w:r>
      <w:r>
        <w:t>устанавливаемым</w:t>
      </w:r>
      <w:r>
        <w:rPr>
          <w:spacing w:val="1"/>
        </w:rPr>
        <w:t xml:space="preserve"> </w:t>
      </w:r>
      <w:r>
        <w:t>локальным</w:t>
      </w:r>
      <w:r>
        <w:rPr>
          <w:spacing w:val="-1"/>
        </w:rPr>
        <w:t xml:space="preserve"> </w:t>
      </w:r>
      <w:r>
        <w:t>нормативным</w:t>
      </w:r>
      <w:r>
        <w:rPr>
          <w:spacing w:val="-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-1"/>
        </w:rPr>
        <w:t xml:space="preserve"> </w:t>
      </w:r>
      <w:r>
        <w:t>инфраструктуры.</w:t>
      </w:r>
    </w:p>
    <w:p w:rsidR="00FC451D" w:rsidRDefault="00AE03C1">
      <w:pPr>
        <w:pStyle w:val="a3"/>
        <w:spacing w:before="4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175" behindDoc="0" locked="0" layoutInCell="1" allowOverlap="1">
            <wp:simplePos x="0" y="0"/>
            <wp:positionH relativeFrom="page">
              <wp:posOffset>2812795</wp:posOffset>
            </wp:positionH>
            <wp:positionV relativeFrom="paragraph">
              <wp:posOffset>239169</wp:posOffset>
            </wp:positionV>
            <wp:extent cx="2311294" cy="1559337"/>
            <wp:effectExtent l="0" t="0" r="0" b="0"/>
            <wp:wrapTopAndBottom/>
            <wp:docPr id="385" name="image1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" name="image195.png"/>
                    <pic:cNvPicPr/>
                  </pic:nvPicPr>
                  <pic:blipFill>
                    <a:blip r:embed="rId2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1294" cy="15593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7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180</w:t>
      </w:r>
    </w:p>
    <w:p w:rsidR="00FC451D" w:rsidRDefault="00FC451D">
      <w:pPr>
        <w:pStyle w:val="a3"/>
        <w:spacing w:before="4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8" w:lineRule="auto"/>
        <w:ind w:right="227" w:firstLine="708"/>
        <w:rPr>
          <w:sz w:val="28"/>
        </w:rPr>
      </w:pPr>
      <w:r>
        <w:rPr>
          <w:sz w:val="28"/>
        </w:rPr>
        <w:t>Отражатели,</w:t>
      </w:r>
      <w:r>
        <w:rPr>
          <w:spacing w:val="40"/>
          <w:sz w:val="28"/>
        </w:rPr>
        <w:t xml:space="preserve"> </w:t>
      </w:r>
      <w:r>
        <w:rPr>
          <w:sz w:val="28"/>
        </w:rPr>
        <w:t>устанавливаемые</w:t>
      </w:r>
      <w:r>
        <w:rPr>
          <w:spacing w:val="41"/>
          <w:sz w:val="28"/>
        </w:rPr>
        <w:t xml:space="preserve"> </w:t>
      </w:r>
      <w:r>
        <w:rPr>
          <w:sz w:val="28"/>
        </w:rPr>
        <w:t>на</w:t>
      </w:r>
      <w:r>
        <w:rPr>
          <w:spacing w:val="39"/>
          <w:sz w:val="28"/>
        </w:rPr>
        <w:t xml:space="preserve"> </w:t>
      </w:r>
      <w:r>
        <w:rPr>
          <w:sz w:val="28"/>
        </w:rPr>
        <w:t>сигнальных</w:t>
      </w:r>
      <w:r>
        <w:rPr>
          <w:spacing w:val="111"/>
          <w:sz w:val="28"/>
        </w:rPr>
        <w:t xml:space="preserve"> </w:t>
      </w:r>
      <w:r>
        <w:rPr>
          <w:sz w:val="28"/>
        </w:rPr>
        <w:t>знаках,</w:t>
      </w:r>
      <w:r>
        <w:rPr>
          <w:spacing w:val="110"/>
          <w:sz w:val="28"/>
        </w:rPr>
        <w:t xml:space="preserve"> </w:t>
      </w:r>
      <w:r>
        <w:rPr>
          <w:sz w:val="28"/>
        </w:rPr>
        <w:t>изготавливаются</w:t>
      </w:r>
      <w:r>
        <w:rPr>
          <w:spacing w:val="-67"/>
          <w:sz w:val="28"/>
        </w:rPr>
        <w:t xml:space="preserve"> </w:t>
      </w:r>
      <w:r>
        <w:rPr>
          <w:sz w:val="28"/>
        </w:rPr>
        <w:t>из</w:t>
      </w:r>
      <w:r>
        <w:rPr>
          <w:spacing w:val="-2"/>
          <w:sz w:val="28"/>
        </w:rPr>
        <w:t xml:space="preserve"> </w:t>
      </w:r>
      <w:r>
        <w:rPr>
          <w:sz w:val="28"/>
        </w:rPr>
        <w:t>прозрачно-белого стекла</w:t>
      </w:r>
      <w:r>
        <w:rPr>
          <w:spacing w:val="-4"/>
          <w:sz w:val="28"/>
        </w:rPr>
        <w:t xml:space="preserve"> </w:t>
      </w:r>
      <w:r>
        <w:rPr>
          <w:sz w:val="28"/>
        </w:rPr>
        <w:t>или светоотражающего материала</w:t>
      </w:r>
      <w:r>
        <w:rPr>
          <w:spacing w:val="-3"/>
          <w:sz w:val="28"/>
        </w:rPr>
        <w:t xml:space="preserve"> </w:t>
      </w:r>
      <w:r>
        <w:rPr>
          <w:sz w:val="28"/>
        </w:rPr>
        <w:t>белого</w:t>
      </w:r>
      <w:r>
        <w:rPr>
          <w:spacing w:val="-3"/>
          <w:sz w:val="28"/>
        </w:rPr>
        <w:t xml:space="preserve"> </w:t>
      </w:r>
      <w:r>
        <w:rPr>
          <w:sz w:val="28"/>
        </w:rPr>
        <w:t>цвета.</w:t>
      </w:r>
    </w:p>
    <w:p w:rsidR="00FC451D" w:rsidRDefault="00AE03C1">
      <w:pPr>
        <w:pStyle w:val="a3"/>
        <w:spacing w:line="276" w:lineRule="auto"/>
        <w:ind w:right="228"/>
      </w:pPr>
      <w:r>
        <w:t>На</w:t>
      </w:r>
      <w:r>
        <w:rPr>
          <w:spacing w:val="1"/>
        </w:rPr>
        <w:t xml:space="preserve"> </w:t>
      </w:r>
      <w:r>
        <w:t>инфраструктуре,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используются</w:t>
      </w:r>
      <w:r>
        <w:rPr>
          <w:spacing w:val="-1"/>
        </w:rPr>
        <w:t xml:space="preserve"> </w:t>
      </w:r>
      <w:r>
        <w:t>световые</w:t>
      </w:r>
      <w:r>
        <w:rPr>
          <w:spacing w:val="2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освещаемые</w:t>
      </w:r>
      <w:r>
        <w:rPr>
          <w:spacing w:val="-1"/>
        </w:rPr>
        <w:t xml:space="preserve"> </w:t>
      </w:r>
      <w:r>
        <w:t>сигнальные знаки.</w:t>
      </w:r>
    </w:p>
    <w:p w:rsidR="00FC451D" w:rsidRDefault="00FC451D">
      <w:pPr>
        <w:pStyle w:val="a3"/>
        <w:spacing w:before="2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1"/>
          <w:numId w:val="213"/>
        </w:numPr>
        <w:tabs>
          <w:tab w:val="left" w:pos="2682"/>
        </w:tabs>
        <w:ind w:left="2681" w:hanging="563"/>
        <w:jc w:val="left"/>
      </w:pPr>
      <w:r>
        <w:t>Сигналы,</w:t>
      </w:r>
      <w:r>
        <w:rPr>
          <w:spacing w:val="-4"/>
        </w:rPr>
        <w:t xml:space="preserve"> </w:t>
      </w:r>
      <w:r>
        <w:t>применяемые</w:t>
      </w:r>
      <w:r>
        <w:rPr>
          <w:spacing w:val="-3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маневровой</w:t>
      </w:r>
      <w:r>
        <w:rPr>
          <w:spacing w:val="-3"/>
        </w:rPr>
        <w:t xml:space="preserve"> </w:t>
      </w:r>
      <w:r>
        <w:t>работе</w:t>
      </w:r>
    </w:p>
    <w:p w:rsidR="00FC451D" w:rsidRDefault="00FC451D">
      <w:pPr>
        <w:pStyle w:val="a3"/>
        <w:spacing w:before="10"/>
        <w:ind w:left="0" w:firstLine="0"/>
        <w:jc w:val="left"/>
        <w:rPr>
          <w:b/>
          <w:sz w:val="35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ind w:left="1483" w:hanging="423"/>
        <w:rPr>
          <w:sz w:val="28"/>
        </w:rPr>
      </w:pPr>
      <w:r>
        <w:rPr>
          <w:sz w:val="28"/>
        </w:rPr>
        <w:t>Маневровыми</w:t>
      </w:r>
      <w:r>
        <w:rPr>
          <w:spacing w:val="-6"/>
          <w:sz w:val="28"/>
        </w:rPr>
        <w:t xml:space="preserve"> </w:t>
      </w:r>
      <w:r>
        <w:rPr>
          <w:sz w:val="28"/>
        </w:rPr>
        <w:t>светофорами</w:t>
      </w:r>
      <w:r>
        <w:rPr>
          <w:spacing w:val="-5"/>
          <w:sz w:val="28"/>
        </w:rPr>
        <w:t xml:space="preserve"> </w:t>
      </w:r>
      <w:r>
        <w:rPr>
          <w:sz w:val="28"/>
        </w:rPr>
        <w:t>подаются</w:t>
      </w:r>
      <w:r>
        <w:rPr>
          <w:spacing w:val="-6"/>
          <w:sz w:val="28"/>
        </w:rPr>
        <w:t xml:space="preserve"> </w:t>
      </w:r>
      <w:r>
        <w:rPr>
          <w:sz w:val="28"/>
        </w:rPr>
        <w:t>сигналы:</w:t>
      </w:r>
    </w:p>
    <w:p w:rsidR="00FC451D" w:rsidRDefault="00FC451D">
      <w:pPr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57"/>
        </w:numPr>
        <w:tabs>
          <w:tab w:val="left" w:pos="1366"/>
        </w:tabs>
        <w:spacing w:before="118" w:line="276" w:lineRule="auto"/>
        <w:ind w:right="221" w:firstLine="708"/>
        <w:jc w:val="both"/>
        <w:rPr>
          <w:sz w:val="28"/>
        </w:rPr>
      </w:pPr>
      <w:r>
        <w:rPr>
          <w:sz w:val="28"/>
        </w:rPr>
        <w:lastRenderedPageBreak/>
        <w:t>один лунно-белый огонь – разрешается маневровому составу проследовать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маневровый светофор и далее руководствоваться показаниями попутных светофоров</w:t>
      </w:r>
      <w:r>
        <w:rPr>
          <w:spacing w:val="-67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указаниями</w:t>
      </w:r>
      <w:r>
        <w:rPr>
          <w:spacing w:val="-1"/>
          <w:sz w:val="28"/>
        </w:rPr>
        <w:t xml:space="preserve"> </w:t>
      </w:r>
      <w:r>
        <w:rPr>
          <w:sz w:val="28"/>
        </w:rPr>
        <w:t>(сигналами) руководителя</w:t>
      </w:r>
      <w:r>
        <w:rPr>
          <w:spacing w:val="-1"/>
          <w:sz w:val="28"/>
        </w:rPr>
        <w:t xml:space="preserve"> </w:t>
      </w:r>
      <w:r>
        <w:rPr>
          <w:sz w:val="28"/>
        </w:rPr>
        <w:t>маневров</w:t>
      </w:r>
      <w:r>
        <w:rPr>
          <w:spacing w:val="-3"/>
          <w:sz w:val="28"/>
        </w:rPr>
        <w:t xml:space="preserve"> </w:t>
      </w:r>
      <w:r>
        <w:rPr>
          <w:sz w:val="28"/>
        </w:rPr>
        <w:t>(рисунок 181);</w:t>
      </w:r>
    </w:p>
    <w:p w:rsidR="00FC451D" w:rsidRDefault="00AE03C1">
      <w:pPr>
        <w:pStyle w:val="a4"/>
        <w:numPr>
          <w:ilvl w:val="0"/>
          <w:numId w:val="157"/>
        </w:numPr>
        <w:tabs>
          <w:tab w:val="left" w:pos="1366"/>
        </w:tabs>
        <w:spacing w:before="1" w:line="278" w:lineRule="auto"/>
        <w:ind w:right="225" w:firstLine="708"/>
        <w:jc w:val="both"/>
        <w:rPr>
          <w:sz w:val="28"/>
        </w:rPr>
      </w:pPr>
      <w:r>
        <w:rPr>
          <w:sz w:val="28"/>
        </w:rPr>
        <w:t>один</w:t>
      </w:r>
      <w:r>
        <w:rPr>
          <w:spacing w:val="1"/>
          <w:sz w:val="28"/>
        </w:rPr>
        <w:t xml:space="preserve"> </w:t>
      </w:r>
      <w:r>
        <w:rPr>
          <w:sz w:val="28"/>
        </w:rPr>
        <w:t>синий</w:t>
      </w:r>
      <w:r>
        <w:rPr>
          <w:spacing w:val="1"/>
          <w:sz w:val="28"/>
        </w:rPr>
        <w:t xml:space="preserve"> </w:t>
      </w:r>
      <w:r>
        <w:rPr>
          <w:sz w:val="28"/>
        </w:rPr>
        <w:t>огонь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маневровому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составу</w:t>
      </w:r>
      <w:r>
        <w:rPr>
          <w:spacing w:val="1"/>
          <w:sz w:val="28"/>
        </w:rPr>
        <w:t xml:space="preserve"> </w:t>
      </w:r>
      <w:r>
        <w:rPr>
          <w:sz w:val="28"/>
        </w:rPr>
        <w:t>проследовать</w:t>
      </w:r>
      <w:r>
        <w:rPr>
          <w:spacing w:val="-67"/>
          <w:sz w:val="28"/>
        </w:rPr>
        <w:t xml:space="preserve"> </w:t>
      </w:r>
      <w:r>
        <w:rPr>
          <w:sz w:val="28"/>
        </w:rPr>
        <w:t>маневровый</w:t>
      </w:r>
      <w:r>
        <w:rPr>
          <w:spacing w:val="-4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(рисунок 182).</w:t>
      </w:r>
    </w:p>
    <w:p w:rsidR="00FC451D" w:rsidRDefault="00AE03C1">
      <w:pPr>
        <w:pStyle w:val="a3"/>
        <w:spacing w:after="2" w:line="276" w:lineRule="auto"/>
        <w:ind w:right="220"/>
      </w:pPr>
      <w:r>
        <w:t>Разрешение на производство маневровых передвижений подается выходными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маршрутными</w:t>
      </w:r>
      <w:r>
        <w:rPr>
          <w:spacing w:val="1"/>
        </w:rPr>
        <w:t xml:space="preserve"> </w:t>
      </w:r>
      <w:r>
        <w:t>светофорами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показанием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лунно-белый</w:t>
      </w:r>
      <w:r>
        <w:rPr>
          <w:spacing w:val="1"/>
        </w:rPr>
        <w:t xml:space="preserve"> </w:t>
      </w:r>
      <w:r>
        <w:t>огонь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погашенном</w:t>
      </w:r>
      <w:r>
        <w:rPr>
          <w:spacing w:val="-1"/>
        </w:rPr>
        <w:t xml:space="preserve"> </w:t>
      </w:r>
      <w:r>
        <w:t>красном огне.</w:t>
      </w:r>
    </w:p>
    <w:p w:rsidR="00FC451D" w:rsidRDefault="00AE03C1">
      <w:pPr>
        <w:pStyle w:val="a3"/>
        <w:ind w:left="4522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206815" cy="2015489"/>
            <wp:effectExtent l="0" t="0" r="0" b="0"/>
            <wp:docPr id="387" name="image1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" name="image196.png"/>
                    <pic:cNvPicPr/>
                  </pic:nvPicPr>
                  <pic:blipFill>
                    <a:blip r:embed="rId2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6815" cy="2015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40"/>
        <w:ind w:left="259" w:right="131" w:firstLine="0"/>
        <w:jc w:val="center"/>
      </w:pPr>
      <w:r>
        <w:rPr>
          <w:noProof/>
          <w:lang w:eastAsia="ru-RU"/>
        </w:rPr>
        <w:drawing>
          <wp:anchor distT="0" distB="0" distL="0" distR="0" simplePos="0" relativeHeight="176" behindDoc="0" locked="0" layoutInCell="1" allowOverlap="1">
            <wp:simplePos x="0" y="0"/>
            <wp:positionH relativeFrom="page">
              <wp:posOffset>3408045</wp:posOffset>
            </wp:positionH>
            <wp:positionV relativeFrom="paragraph">
              <wp:posOffset>263909</wp:posOffset>
            </wp:positionV>
            <wp:extent cx="1122618" cy="1875282"/>
            <wp:effectExtent l="0" t="0" r="0" b="0"/>
            <wp:wrapTopAndBottom/>
            <wp:docPr id="389" name="image1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" name="image197.png"/>
                    <pic:cNvPicPr/>
                  </pic:nvPicPr>
                  <pic:blipFill>
                    <a:blip r:embed="rId2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2618" cy="18752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Рисунок</w:t>
      </w:r>
      <w:r>
        <w:rPr>
          <w:spacing w:val="-6"/>
        </w:rPr>
        <w:t xml:space="preserve"> </w:t>
      </w:r>
      <w:r>
        <w:t>181</w:t>
      </w:r>
    </w:p>
    <w:p w:rsidR="00FC451D" w:rsidRDefault="00AE03C1">
      <w:pPr>
        <w:pStyle w:val="a3"/>
        <w:spacing w:before="14"/>
        <w:ind w:left="259" w:right="131" w:firstLine="0"/>
        <w:jc w:val="center"/>
      </w:pPr>
      <w:r>
        <w:t>Рисунок</w:t>
      </w:r>
      <w:r>
        <w:rPr>
          <w:spacing w:val="-6"/>
        </w:rPr>
        <w:t xml:space="preserve"> </w:t>
      </w:r>
      <w:r>
        <w:t>182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before="1" w:line="276" w:lineRule="auto"/>
        <w:ind w:right="219"/>
      </w:pP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однопутных</w:t>
      </w:r>
      <w:r>
        <w:rPr>
          <w:spacing w:val="1"/>
        </w:rPr>
        <w:t xml:space="preserve"> </w:t>
      </w:r>
      <w:r>
        <w:t>линий,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двухпутных,</w:t>
      </w:r>
      <w:r>
        <w:rPr>
          <w:spacing w:val="1"/>
        </w:rPr>
        <w:t xml:space="preserve"> </w:t>
      </w:r>
      <w:r>
        <w:t xml:space="preserve">оборудованных  </w:t>
      </w:r>
      <w:r>
        <w:rPr>
          <w:spacing w:val="1"/>
        </w:rPr>
        <w:t xml:space="preserve"> </w:t>
      </w:r>
      <w:r>
        <w:t>автоматической    блокировкой    для    двустороннего    движения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каждому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сигнализацией,</w:t>
      </w:r>
      <w:r>
        <w:rPr>
          <w:spacing w:val="1"/>
        </w:rPr>
        <w:t xml:space="preserve"> </w:t>
      </w:r>
      <w:r>
        <w:t>применяемой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самостоятельное</w:t>
      </w:r>
      <w:r>
        <w:rPr>
          <w:spacing w:val="1"/>
        </w:rPr>
        <w:t xml:space="preserve"> </w:t>
      </w:r>
      <w:r>
        <w:t>средство</w:t>
      </w:r>
      <w:r>
        <w:rPr>
          <w:spacing w:val="1"/>
        </w:rPr>
        <w:t xml:space="preserve"> </w:t>
      </w:r>
      <w:r>
        <w:t>интервального</w:t>
      </w:r>
      <w:r>
        <w:rPr>
          <w:spacing w:val="1"/>
        </w:rPr>
        <w:t xml:space="preserve"> </w:t>
      </w:r>
      <w:r>
        <w:t>регулирования</w:t>
      </w:r>
      <w:r>
        <w:rPr>
          <w:spacing w:val="71"/>
        </w:rPr>
        <w:t xml:space="preserve"> </w:t>
      </w:r>
      <w:r>
        <w:t>движением</w:t>
      </w:r>
      <w:r>
        <w:rPr>
          <w:spacing w:val="71"/>
        </w:rPr>
        <w:t xml:space="preserve"> </w:t>
      </w:r>
      <w:r>
        <w:t>поездов,</w:t>
      </w:r>
      <w:r>
        <w:rPr>
          <w:spacing w:val="70"/>
        </w:rPr>
        <w:t xml:space="preserve"> </w:t>
      </w:r>
      <w:r>
        <w:t>на   маневровом   светофоре,</w:t>
      </w:r>
      <w:r>
        <w:rPr>
          <w:spacing w:val="70"/>
        </w:rPr>
        <w:t xml:space="preserve"> </w:t>
      </w:r>
      <w:r>
        <w:t>расположенном</w:t>
      </w:r>
      <w:r>
        <w:rPr>
          <w:spacing w:val="-67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мачте</w:t>
      </w:r>
      <w:r>
        <w:rPr>
          <w:spacing w:val="1"/>
        </w:rPr>
        <w:t xml:space="preserve"> </w:t>
      </w:r>
      <w:r>
        <w:t>входного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в порядке,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 железнодорожных путей необщего пользования),</w:t>
      </w:r>
      <w:r>
        <w:rPr>
          <w:spacing w:val="1"/>
        </w:rPr>
        <w:t xml:space="preserve"> </w:t>
      </w:r>
      <w:r>
        <w:t>используется сигнал</w:t>
      </w:r>
      <w:r>
        <w:rPr>
          <w:spacing w:val="1"/>
        </w:rPr>
        <w:t xml:space="preserve"> </w:t>
      </w:r>
      <w:r>
        <w:t>один лунно-белый огонь – разрешается выход маневрирующего состава за границу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-1"/>
        </w:rPr>
        <w:t xml:space="preserve"> </w:t>
      </w:r>
      <w:r>
        <w:t>станции.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31"/>
      </w:pPr>
      <w:r>
        <w:lastRenderedPageBreak/>
        <w:t>Групповым маневровым светофором, разрешающим маневры в определенном</w:t>
      </w:r>
      <w:r>
        <w:rPr>
          <w:spacing w:val="1"/>
        </w:rPr>
        <w:t xml:space="preserve"> </w:t>
      </w:r>
      <w:r>
        <w:t>районе</w:t>
      </w:r>
      <w:r>
        <w:rPr>
          <w:spacing w:val="-2"/>
        </w:rPr>
        <w:t xml:space="preserve"> </w:t>
      </w:r>
      <w:r>
        <w:t>железнодорожной</w:t>
      </w:r>
      <w:r>
        <w:rPr>
          <w:spacing w:val="-1"/>
        </w:rPr>
        <w:t xml:space="preserve"> </w:t>
      </w:r>
      <w:r>
        <w:t>станции,</w:t>
      </w:r>
      <w:r>
        <w:rPr>
          <w:spacing w:val="-2"/>
        </w:rPr>
        <w:t xml:space="preserve"> </w:t>
      </w:r>
      <w:r>
        <w:t>подаются</w:t>
      </w:r>
      <w:r>
        <w:rPr>
          <w:spacing w:val="-1"/>
        </w:rPr>
        <w:t xml:space="preserve"> </w:t>
      </w:r>
      <w:r>
        <w:t>сигналы</w:t>
      </w:r>
      <w:r>
        <w:rPr>
          <w:spacing w:val="-1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одну</w:t>
      </w:r>
      <w:r>
        <w:rPr>
          <w:spacing w:val="-2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обе</w:t>
      </w:r>
      <w:r>
        <w:rPr>
          <w:spacing w:val="-1"/>
        </w:rPr>
        <w:t xml:space="preserve"> </w:t>
      </w:r>
      <w:r>
        <w:t>стороны.</w:t>
      </w:r>
    </w:p>
    <w:p w:rsidR="00FC451D" w:rsidRDefault="00AE03C1">
      <w:pPr>
        <w:pStyle w:val="a3"/>
        <w:spacing w:line="276" w:lineRule="auto"/>
        <w:ind w:right="226"/>
      </w:pPr>
      <w:r>
        <w:t>С</w:t>
      </w:r>
      <w:r>
        <w:rPr>
          <w:spacing w:val="100"/>
        </w:rPr>
        <w:t xml:space="preserve"> </w:t>
      </w:r>
      <w:r>
        <w:t xml:space="preserve">железнодорожных  </w:t>
      </w:r>
      <w:r>
        <w:rPr>
          <w:spacing w:val="26"/>
        </w:rPr>
        <w:t xml:space="preserve"> </w:t>
      </w:r>
      <w:r>
        <w:t xml:space="preserve">путей,  </w:t>
      </w:r>
      <w:r>
        <w:rPr>
          <w:spacing w:val="29"/>
        </w:rPr>
        <w:t xml:space="preserve"> </w:t>
      </w:r>
      <w:r>
        <w:t xml:space="preserve">по  </w:t>
      </w:r>
      <w:r>
        <w:rPr>
          <w:spacing w:val="29"/>
        </w:rPr>
        <w:t xml:space="preserve"> </w:t>
      </w:r>
      <w:r>
        <w:t xml:space="preserve">которым  </w:t>
      </w:r>
      <w:r>
        <w:rPr>
          <w:spacing w:val="26"/>
        </w:rPr>
        <w:t xml:space="preserve"> </w:t>
      </w:r>
      <w:r>
        <w:t xml:space="preserve">не  </w:t>
      </w:r>
      <w:r>
        <w:rPr>
          <w:spacing w:val="29"/>
        </w:rPr>
        <w:t xml:space="preserve"> </w:t>
      </w:r>
      <w:r>
        <w:t xml:space="preserve">предусматривается  </w:t>
      </w:r>
      <w:r>
        <w:rPr>
          <w:spacing w:val="29"/>
        </w:rPr>
        <w:t xml:space="preserve"> </w:t>
      </w:r>
      <w:r>
        <w:t>прием</w:t>
      </w:r>
      <w:r>
        <w:rPr>
          <w:spacing w:val="-68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отправление</w:t>
      </w:r>
      <w:r>
        <w:rPr>
          <w:spacing w:val="70"/>
        </w:rPr>
        <w:t xml:space="preserve"> </w:t>
      </w:r>
      <w:r>
        <w:t>поездов,</w:t>
      </w:r>
      <w:r>
        <w:rPr>
          <w:spacing w:val="70"/>
        </w:rPr>
        <w:t xml:space="preserve"> </w:t>
      </w:r>
      <w:r>
        <w:t>из</w:t>
      </w:r>
      <w:r>
        <w:rPr>
          <w:spacing w:val="70"/>
        </w:rPr>
        <w:t xml:space="preserve"> </w:t>
      </w:r>
      <w:r>
        <w:t>тупиков,</w:t>
      </w:r>
      <w:r>
        <w:rPr>
          <w:spacing w:val="70"/>
        </w:rPr>
        <w:t xml:space="preserve"> </w:t>
      </w:r>
      <w:r>
        <w:t>а</w:t>
      </w:r>
      <w:r>
        <w:rPr>
          <w:spacing w:val="70"/>
        </w:rPr>
        <w:t xml:space="preserve"> </w:t>
      </w:r>
      <w:r>
        <w:t>также</w:t>
      </w:r>
      <w:r>
        <w:rPr>
          <w:spacing w:val="70"/>
        </w:rPr>
        <w:t xml:space="preserve"> </w:t>
      </w:r>
      <w:r>
        <w:t>для</w:t>
      </w:r>
      <w:r>
        <w:rPr>
          <w:spacing w:val="70"/>
        </w:rPr>
        <w:t xml:space="preserve"> </w:t>
      </w:r>
      <w:r>
        <w:t>приема</w:t>
      </w:r>
      <w:r>
        <w:rPr>
          <w:spacing w:val="70"/>
        </w:rPr>
        <w:t xml:space="preserve"> </w:t>
      </w:r>
      <w:r>
        <w:t>маневровым</w:t>
      </w:r>
      <w:r>
        <w:rPr>
          <w:spacing w:val="70"/>
        </w:rPr>
        <w:t xml:space="preserve"> </w:t>
      </w:r>
      <w:r>
        <w:t>порядком</w:t>
      </w:r>
      <w:r>
        <w:rPr>
          <w:spacing w:val="1"/>
        </w:rPr>
        <w:t xml:space="preserve"> </w:t>
      </w:r>
      <w:r>
        <w:t>с железнодорожных путей необщего пользования на железнодорожные пути общего</w:t>
      </w:r>
      <w:r>
        <w:rPr>
          <w:spacing w:val="-67"/>
        </w:rPr>
        <w:t xml:space="preserve"> </w:t>
      </w:r>
      <w:r>
        <w:t>пользования</w:t>
      </w:r>
      <w:r>
        <w:rPr>
          <w:spacing w:val="-1"/>
        </w:rPr>
        <w:t xml:space="preserve"> </w:t>
      </w:r>
      <w:r>
        <w:t>устанавливаются</w:t>
      </w:r>
      <w:r>
        <w:rPr>
          <w:spacing w:val="-1"/>
        </w:rPr>
        <w:t xml:space="preserve"> </w:t>
      </w:r>
      <w:r>
        <w:t>маневровые</w:t>
      </w:r>
      <w:r>
        <w:rPr>
          <w:spacing w:val="-1"/>
        </w:rPr>
        <w:t xml:space="preserve"> </w:t>
      </w:r>
      <w:r>
        <w:t>сигналы с</w:t>
      </w:r>
      <w:r>
        <w:rPr>
          <w:spacing w:val="-2"/>
        </w:rPr>
        <w:t xml:space="preserve"> </w:t>
      </w:r>
      <w:r>
        <w:t>красным</w:t>
      </w:r>
      <w:r>
        <w:rPr>
          <w:spacing w:val="-1"/>
        </w:rPr>
        <w:t xml:space="preserve"> </w:t>
      </w:r>
      <w:r>
        <w:t>огнем.</w:t>
      </w:r>
    </w:p>
    <w:p w:rsidR="00FC451D" w:rsidRDefault="00AE03C1">
      <w:pPr>
        <w:pStyle w:val="a3"/>
        <w:spacing w:line="276" w:lineRule="auto"/>
        <w:ind w:right="224"/>
      </w:pPr>
      <w:r>
        <w:t>Для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свободные</w:t>
      </w:r>
      <w:r>
        <w:rPr>
          <w:spacing w:val="1"/>
        </w:rPr>
        <w:t xml:space="preserve"> </w:t>
      </w:r>
      <w:r>
        <w:t>участки</w:t>
      </w:r>
      <w:r>
        <w:rPr>
          <w:spacing w:val="1"/>
        </w:rPr>
        <w:t xml:space="preserve"> </w:t>
      </w:r>
      <w:r>
        <w:t>станционных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 xml:space="preserve">подталкивающих  </w:t>
      </w:r>
      <w:r>
        <w:rPr>
          <w:spacing w:val="1"/>
        </w:rPr>
        <w:t xml:space="preserve"> </w:t>
      </w:r>
      <w:r>
        <w:t>локомотивов,    локомотивов,    следующих    в    расположенное</w:t>
      </w:r>
      <w:r>
        <w:rPr>
          <w:spacing w:val="1"/>
        </w:rPr>
        <w:t xml:space="preserve"> </w:t>
      </w:r>
      <w:r>
        <w:t>на железнодорожной станции депо, локомотивов, следующих из депо под составы</w:t>
      </w:r>
      <w:r>
        <w:rPr>
          <w:spacing w:val="1"/>
        </w:rPr>
        <w:t xml:space="preserve"> </w:t>
      </w:r>
      <w:r>
        <w:t>поездов, восстановительных, хозяйственных (при производстве работ с закрытием</w:t>
      </w:r>
      <w:r>
        <w:rPr>
          <w:spacing w:val="1"/>
        </w:rPr>
        <w:t xml:space="preserve"> </w:t>
      </w:r>
      <w:r>
        <w:t>перегона)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пожарных</w:t>
      </w:r>
      <w:r>
        <w:rPr>
          <w:spacing w:val="1"/>
        </w:rPr>
        <w:t xml:space="preserve"> </w:t>
      </w:r>
      <w:r>
        <w:t>поездов,</w:t>
      </w:r>
      <w:r>
        <w:rPr>
          <w:spacing w:val="70"/>
        </w:rPr>
        <w:t xml:space="preserve"> </w:t>
      </w:r>
      <w:r>
        <w:t>самоходного</w:t>
      </w:r>
      <w:r>
        <w:rPr>
          <w:spacing w:val="70"/>
        </w:rPr>
        <w:t xml:space="preserve"> </w:t>
      </w:r>
      <w:r>
        <w:t>специального</w:t>
      </w:r>
      <w:r>
        <w:rPr>
          <w:spacing w:val="70"/>
        </w:rPr>
        <w:t xml:space="preserve"> </w:t>
      </w:r>
      <w:r>
        <w:t>подвижного</w:t>
      </w:r>
      <w:r>
        <w:rPr>
          <w:spacing w:val="70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запрещающем</w:t>
      </w:r>
      <w:r>
        <w:rPr>
          <w:spacing w:val="1"/>
        </w:rPr>
        <w:t xml:space="preserve"> </w:t>
      </w:r>
      <w:r>
        <w:t>показании</w:t>
      </w:r>
      <w:r>
        <w:rPr>
          <w:spacing w:val="1"/>
        </w:rPr>
        <w:t xml:space="preserve"> </w:t>
      </w:r>
      <w:r>
        <w:t>входного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мачте</w:t>
      </w:r>
      <w:r>
        <w:rPr>
          <w:spacing w:val="1"/>
        </w:rPr>
        <w:t xml:space="preserve"> </w:t>
      </w:r>
      <w:r>
        <w:t>входного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применятся</w:t>
      </w:r>
      <w:r>
        <w:rPr>
          <w:spacing w:val="1"/>
        </w:rPr>
        <w:t xml:space="preserve"> </w:t>
      </w:r>
      <w:r>
        <w:t>сигнал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лунно-белый</w:t>
      </w:r>
      <w:r>
        <w:rPr>
          <w:spacing w:val="1"/>
        </w:rPr>
        <w:t xml:space="preserve"> </w:t>
      </w:r>
      <w:r>
        <w:t>огонь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прием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локомотивов или</w:t>
      </w:r>
      <w:r>
        <w:rPr>
          <w:spacing w:val="1"/>
        </w:rPr>
        <w:t xml:space="preserve"> </w:t>
      </w:r>
      <w:r>
        <w:t>поездов на</w:t>
      </w:r>
      <w:r>
        <w:rPr>
          <w:spacing w:val="1"/>
        </w:rPr>
        <w:t xml:space="preserve"> </w:t>
      </w:r>
      <w:r>
        <w:t>свободные</w:t>
      </w:r>
      <w:r>
        <w:rPr>
          <w:spacing w:val="1"/>
        </w:rPr>
        <w:t xml:space="preserve"> </w:t>
      </w:r>
      <w:r>
        <w:t>участки</w:t>
      </w:r>
      <w:r>
        <w:rPr>
          <w:spacing w:val="1"/>
        </w:rPr>
        <w:t xml:space="preserve"> </w:t>
      </w:r>
      <w:r>
        <w:t>станционных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 в соответствии с локальным нормативным актом владельца 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2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2"/>
        </w:tabs>
        <w:ind w:left="1481" w:hanging="421"/>
        <w:jc w:val="both"/>
        <w:rPr>
          <w:sz w:val="28"/>
        </w:rPr>
      </w:pPr>
      <w:r>
        <w:rPr>
          <w:sz w:val="28"/>
        </w:rPr>
        <w:t>Горочными</w:t>
      </w:r>
      <w:r>
        <w:rPr>
          <w:spacing w:val="-4"/>
          <w:sz w:val="28"/>
        </w:rPr>
        <w:t xml:space="preserve"> </w:t>
      </w:r>
      <w:r>
        <w:rPr>
          <w:sz w:val="28"/>
        </w:rPr>
        <w:t>светофорами</w:t>
      </w:r>
      <w:r>
        <w:rPr>
          <w:spacing w:val="-7"/>
          <w:sz w:val="28"/>
        </w:rPr>
        <w:t xml:space="preserve"> </w:t>
      </w:r>
      <w:r>
        <w:rPr>
          <w:sz w:val="28"/>
        </w:rPr>
        <w:t>подаются</w:t>
      </w:r>
      <w:r>
        <w:rPr>
          <w:spacing w:val="-3"/>
          <w:sz w:val="28"/>
        </w:rPr>
        <w:t xml:space="preserve"> </w:t>
      </w:r>
      <w:r>
        <w:rPr>
          <w:sz w:val="28"/>
        </w:rPr>
        <w:t>сигналы</w:t>
      </w:r>
      <w:r>
        <w:rPr>
          <w:spacing w:val="-4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3"/>
          <w:sz w:val="28"/>
        </w:rPr>
        <w:t xml:space="preserve"> </w:t>
      </w:r>
      <w:r>
        <w:rPr>
          <w:sz w:val="28"/>
        </w:rPr>
        <w:t>183):</w:t>
      </w:r>
    </w:p>
    <w:p w:rsidR="00FC451D" w:rsidRDefault="00AE03C1">
      <w:pPr>
        <w:pStyle w:val="a4"/>
        <w:numPr>
          <w:ilvl w:val="0"/>
          <w:numId w:val="156"/>
        </w:numPr>
        <w:tabs>
          <w:tab w:val="left" w:pos="1366"/>
        </w:tabs>
        <w:spacing w:before="44" w:line="278" w:lineRule="auto"/>
        <w:ind w:right="228" w:firstLine="708"/>
        <w:jc w:val="both"/>
        <w:rPr>
          <w:sz w:val="28"/>
        </w:rPr>
      </w:pPr>
      <w:r>
        <w:rPr>
          <w:sz w:val="28"/>
        </w:rPr>
        <w:t>один</w:t>
      </w:r>
      <w:r>
        <w:rPr>
          <w:spacing w:val="1"/>
          <w:sz w:val="28"/>
        </w:rPr>
        <w:t xml:space="preserve"> </w:t>
      </w:r>
      <w:r>
        <w:rPr>
          <w:sz w:val="28"/>
        </w:rPr>
        <w:t>зеленый</w:t>
      </w:r>
      <w:r>
        <w:rPr>
          <w:spacing w:val="1"/>
          <w:sz w:val="28"/>
        </w:rPr>
        <w:t xml:space="preserve"> </w:t>
      </w:r>
      <w:r>
        <w:rPr>
          <w:sz w:val="28"/>
        </w:rPr>
        <w:t>огонь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роспуск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скоростью;</w:t>
      </w:r>
    </w:p>
    <w:p w:rsidR="00FC451D" w:rsidRDefault="00AE03C1">
      <w:pPr>
        <w:pStyle w:val="a4"/>
        <w:numPr>
          <w:ilvl w:val="0"/>
          <w:numId w:val="156"/>
        </w:numPr>
        <w:tabs>
          <w:tab w:val="left" w:pos="1366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один</w:t>
      </w:r>
      <w:r>
        <w:rPr>
          <w:spacing w:val="1"/>
          <w:sz w:val="28"/>
        </w:rPr>
        <w:t xml:space="preserve"> </w:t>
      </w:r>
      <w:r>
        <w:rPr>
          <w:sz w:val="28"/>
        </w:rPr>
        <w:t>желтый</w:t>
      </w:r>
      <w:r>
        <w:rPr>
          <w:spacing w:val="1"/>
          <w:sz w:val="28"/>
        </w:rPr>
        <w:t xml:space="preserve"> </w:t>
      </w:r>
      <w:r>
        <w:rPr>
          <w:sz w:val="28"/>
        </w:rPr>
        <w:t>огонь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роспуск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уменьшенной</w:t>
      </w:r>
      <w:r>
        <w:rPr>
          <w:spacing w:val="-67"/>
          <w:sz w:val="28"/>
        </w:rPr>
        <w:t xml:space="preserve"> </w:t>
      </w:r>
      <w:r>
        <w:rPr>
          <w:sz w:val="28"/>
        </w:rPr>
        <w:t>скоростью;</w:t>
      </w:r>
    </w:p>
    <w:p w:rsidR="00FC451D" w:rsidRDefault="00AE03C1">
      <w:pPr>
        <w:pStyle w:val="a4"/>
        <w:numPr>
          <w:ilvl w:val="0"/>
          <w:numId w:val="156"/>
        </w:numPr>
        <w:tabs>
          <w:tab w:val="left" w:pos="1366"/>
        </w:tabs>
        <w:spacing w:line="278" w:lineRule="auto"/>
        <w:ind w:right="223" w:firstLine="708"/>
        <w:jc w:val="both"/>
        <w:rPr>
          <w:sz w:val="28"/>
        </w:rPr>
      </w:pPr>
      <w:r>
        <w:rPr>
          <w:sz w:val="28"/>
        </w:rPr>
        <w:t>один</w:t>
      </w:r>
      <w:r>
        <w:rPr>
          <w:spacing w:val="71"/>
          <w:sz w:val="28"/>
        </w:rPr>
        <w:t xml:space="preserve"> </w:t>
      </w:r>
      <w:r>
        <w:rPr>
          <w:sz w:val="28"/>
        </w:rPr>
        <w:t>желтый</w:t>
      </w:r>
      <w:r>
        <w:rPr>
          <w:spacing w:val="71"/>
          <w:sz w:val="28"/>
        </w:rPr>
        <w:t xml:space="preserve"> </w:t>
      </w:r>
      <w:r>
        <w:rPr>
          <w:sz w:val="28"/>
        </w:rPr>
        <w:t>и</w:t>
      </w:r>
      <w:r>
        <w:rPr>
          <w:spacing w:val="71"/>
          <w:sz w:val="28"/>
        </w:rPr>
        <w:t xml:space="preserve"> </w:t>
      </w:r>
      <w:r>
        <w:rPr>
          <w:sz w:val="28"/>
        </w:rPr>
        <w:t>один   зеленый   огни   –   разрешается   роспуск   вагонов</w:t>
      </w:r>
      <w:r>
        <w:rPr>
          <w:spacing w:val="-67"/>
          <w:sz w:val="28"/>
        </w:rPr>
        <w:t xml:space="preserve"> </w:t>
      </w:r>
      <w:r>
        <w:rPr>
          <w:sz w:val="28"/>
        </w:rPr>
        <w:t>со скоростью,</w:t>
      </w:r>
      <w:r>
        <w:rPr>
          <w:spacing w:val="-2"/>
          <w:sz w:val="28"/>
        </w:rPr>
        <w:t xml:space="preserve"> </w:t>
      </w:r>
      <w:r>
        <w:rPr>
          <w:sz w:val="28"/>
        </w:rPr>
        <w:t>промежуточной</w:t>
      </w:r>
      <w:r>
        <w:rPr>
          <w:spacing w:val="-1"/>
          <w:sz w:val="28"/>
        </w:rPr>
        <w:t xml:space="preserve"> </w:t>
      </w:r>
      <w:r>
        <w:rPr>
          <w:sz w:val="28"/>
        </w:rPr>
        <w:t>между</w:t>
      </w:r>
      <w:r>
        <w:rPr>
          <w:spacing w:val="-3"/>
          <w:sz w:val="28"/>
        </w:rPr>
        <w:t xml:space="preserve"> </w:t>
      </w:r>
      <w:r>
        <w:rPr>
          <w:sz w:val="28"/>
        </w:rPr>
        <w:t>установленной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уменьшенной;</w:t>
      </w:r>
    </w:p>
    <w:p w:rsidR="00FC451D" w:rsidRDefault="00AE03C1">
      <w:pPr>
        <w:pStyle w:val="a4"/>
        <w:numPr>
          <w:ilvl w:val="0"/>
          <w:numId w:val="156"/>
        </w:numPr>
        <w:tabs>
          <w:tab w:val="left" w:pos="1366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один</w:t>
      </w:r>
      <w:r>
        <w:rPr>
          <w:spacing w:val="1"/>
          <w:sz w:val="28"/>
        </w:rPr>
        <w:t xml:space="preserve"> </w:t>
      </w:r>
      <w:r>
        <w:rPr>
          <w:sz w:val="28"/>
        </w:rPr>
        <w:t>лунно-белый</w:t>
      </w:r>
      <w:r>
        <w:rPr>
          <w:spacing w:val="1"/>
          <w:sz w:val="28"/>
        </w:rPr>
        <w:t xml:space="preserve"> </w:t>
      </w:r>
      <w:r>
        <w:rPr>
          <w:sz w:val="28"/>
        </w:rPr>
        <w:t>огонь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горочному</w:t>
      </w:r>
      <w:r>
        <w:rPr>
          <w:spacing w:val="1"/>
          <w:sz w:val="28"/>
        </w:rPr>
        <w:t xml:space="preserve"> </w:t>
      </w:r>
      <w:r>
        <w:rPr>
          <w:sz w:val="28"/>
        </w:rPr>
        <w:t>(маневровому)</w:t>
      </w:r>
      <w:r>
        <w:rPr>
          <w:spacing w:val="-67"/>
          <w:sz w:val="28"/>
        </w:rPr>
        <w:t xml:space="preserve"> </w:t>
      </w:r>
      <w:r>
        <w:rPr>
          <w:sz w:val="28"/>
        </w:rPr>
        <w:t>локомотиву</w:t>
      </w:r>
      <w:r>
        <w:rPr>
          <w:spacing w:val="1"/>
          <w:sz w:val="28"/>
        </w:rPr>
        <w:t xml:space="preserve"> </w:t>
      </w:r>
      <w:r>
        <w:rPr>
          <w:sz w:val="28"/>
        </w:rPr>
        <w:t>проследовать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через</w:t>
      </w:r>
      <w:r>
        <w:rPr>
          <w:spacing w:val="1"/>
          <w:sz w:val="28"/>
        </w:rPr>
        <w:t xml:space="preserve"> </w:t>
      </w:r>
      <w:r>
        <w:rPr>
          <w:sz w:val="28"/>
        </w:rPr>
        <w:t>горб</w:t>
      </w:r>
      <w:r>
        <w:rPr>
          <w:spacing w:val="1"/>
          <w:sz w:val="28"/>
        </w:rPr>
        <w:t xml:space="preserve"> </w:t>
      </w:r>
      <w:r>
        <w:rPr>
          <w:sz w:val="28"/>
        </w:rPr>
        <w:t>горки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подгорочный</w:t>
      </w:r>
      <w:r>
        <w:rPr>
          <w:spacing w:val="1"/>
          <w:sz w:val="28"/>
        </w:rPr>
        <w:t xml:space="preserve"> </w:t>
      </w:r>
      <w:r>
        <w:rPr>
          <w:sz w:val="28"/>
        </w:rPr>
        <w:t>парк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производить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маневры</w:t>
      </w:r>
      <w:r>
        <w:rPr>
          <w:spacing w:val="-4"/>
          <w:sz w:val="28"/>
        </w:rPr>
        <w:t xml:space="preserve"> </w:t>
      </w:r>
      <w:r>
        <w:rPr>
          <w:sz w:val="28"/>
        </w:rPr>
        <w:t>на железнодорожном</w:t>
      </w:r>
      <w:r>
        <w:rPr>
          <w:spacing w:val="-3"/>
          <w:sz w:val="28"/>
        </w:rPr>
        <w:t xml:space="preserve"> </w:t>
      </w:r>
      <w:r>
        <w:rPr>
          <w:sz w:val="28"/>
        </w:rPr>
        <w:t>пути</w:t>
      </w:r>
      <w:r>
        <w:rPr>
          <w:spacing w:val="-1"/>
          <w:sz w:val="28"/>
        </w:rPr>
        <w:t xml:space="preserve"> </w:t>
      </w:r>
      <w:r>
        <w:rPr>
          <w:sz w:val="28"/>
        </w:rPr>
        <w:t>сортировочного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парка;</w:t>
      </w:r>
    </w:p>
    <w:p w:rsidR="00FC451D" w:rsidRDefault="00AE03C1">
      <w:pPr>
        <w:pStyle w:val="a4"/>
        <w:numPr>
          <w:ilvl w:val="0"/>
          <w:numId w:val="156"/>
        </w:numPr>
        <w:tabs>
          <w:tab w:val="left" w:pos="1366"/>
        </w:tabs>
        <w:ind w:left="1366"/>
        <w:jc w:val="both"/>
        <w:rPr>
          <w:sz w:val="28"/>
        </w:rPr>
      </w:pPr>
      <w:r>
        <w:rPr>
          <w:sz w:val="28"/>
        </w:rPr>
        <w:t>один</w:t>
      </w:r>
      <w:r>
        <w:rPr>
          <w:spacing w:val="-3"/>
          <w:sz w:val="28"/>
        </w:rPr>
        <w:t xml:space="preserve"> </w:t>
      </w:r>
      <w:r>
        <w:rPr>
          <w:sz w:val="28"/>
        </w:rPr>
        <w:t>красный</w:t>
      </w:r>
      <w:r>
        <w:rPr>
          <w:spacing w:val="-5"/>
          <w:sz w:val="28"/>
        </w:rPr>
        <w:t xml:space="preserve"> </w:t>
      </w:r>
      <w:r>
        <w:rPr>
          <w:sz w:val="28"/>
        </w:rPr>
        <w:t>огонь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-5"/>
          <w:sz w:val="28"/>
        </w:rPr>
        <w:t xml:space="preserve"> </w:t>
      </w:r>
      <w:r>
        <w:rPr>
          <w:sz w:val="28"/>
        </w:rPr>
        <w:t>роспуск;</w:t>
      </w:r>
    </w:p>
    <w:p w:rsidR="00FC451D" w:rsidRDefault="00AE03C1">
      <w:pPr>
        <w:pStyle w:val="a4"/>
        <w:numPr>
          <w:ilvl w:val="0"/>
          <w:numId w:val="156"/>
        </w:numPr>
        <w:tabs>
          <w:tab w:val="left" w:pos="1366"/>
          <w:tab w:val="left" w:pos="2128"/>
          <w:tab w:val="left" w:pos="4491"/>
          <w:tab w:val="left" w:pos="6211"/>
          <w:tab w:val="left" w:pos="8259"/>
          <w:tab w:val="left" w:pos="9359"/>
        </w:tabs>
        <w:spacing w:before="36" w:line="276" w:lineRule="auto"/>
        <w:ind w:right="220" w:firstLine="708"/>
        <w:jc w:val="right"/>
        <w:rPr>
          <w:sz w:val="28"/>
        </w:rPr>
      </w:pPr>
      <w:r>
        <w:rPr>
          <w:sz w:val="28"/>
        </w:rPr>
        <w:t>буква</w:t>
      </w:r>
      <w:r>
        <w:rPr>
          <w:spacing w:val="21"/>
          <w:sz w:val="28"/>
        </w:rPr>
        <w:t xml:space="preserve"> </w:t>
      </w:r>
      <w:r>
        <w:rPr>
          <w:sz w:val="28"/>
        </w:rPr>
        <w:t>«Н»</w:t>
      </w:r>
      <w:r>
        <w:rPr>
          <w:spacing w:val="88"/>
          <w:sz w:val="28"/>
        </w:rPr>
        <w:t xml:space="preserve"> </w:t>
      </w:r>
      <w:r>
        <w:rPr>
          <w:sz w:val="28"/>
        </w:rPr>
        <w:t>белого</w:t>
      </w:r>
      <w:r>
        <w:rPr>
          <w:spacing w:val="88"/>
          <w:sz w:val="28"/>
        </w:rPr>
        <w:t xml:space="preserve"> </w:t>
      </w:r>
      <w:r>
        <w:rPr>
          <w:sz w:val="28"/>
        </w:rPr>
        <w:t>цвета</w:t>
      </w:r>
      <w:r>
        <w:rPr>
          <w:spacing w:val="87"/>
          <w:sz w:val="28"/>
        </w:rPr>
        <w:t xml:space="preserve"> </w:t>
      </w:r>
      <w:r>
        <w:rPr>
          <w:sz w:val="28"/>
        </w:rPr>
        <w:t>на</w:t>
      </w:r>
      <w:r>
        <w:rPr>
          <w:spacing w:val="87"/>
          <w:sz w:val="28"/>
        </w:rPr>
        <w:t xml:space="preserve"> </w:t>
      </w:r>
      <w:r>
        <w:rPr>
          <w:sz w:val="28"/>
        </w:rPr>
        <w:t>световом</w:t>
      </w:r>
      <w:r>
        <w:rPr>
          <w:spacing w:val="90"/>
          <w:sz w:val="28"/>
        </w:rPr>
        <w:t xml:space="preserve"> </w:t>
      </w:r>
      <w:r>
        <w:rPr>
          <w:sz w:val="28"/>
        </w:rPr>
        <w:t>указателе,</w:t>
      </w:r>
      <w:r>
        <w:rPr>
          <w:spacing w:val="89"/>
          <w:sz w:val="28"/>
        </w:rPr>
        <w:t xml:space="preserve"> </w:t>
      </w:r>
      <w:r>
        <w:rPr>
          <w:sz w:val="28"/>
        </w:rPr>
        <w:t>горящая</w:t>
      </w:r>
      <w:r>
        <w:rPr>
          <w:spacing w:val="87"/>
          <w:sz w:val="28"/>
        </w:rPr>
        <w:t xml:space="preserve"> </w:t>
      </w:r>
      <w:r>
        <w:rPr>
          <w:sz w:val="28"/>
        </w:rPr>
        <w:t>одновременно</w:t>
      </w:r>
      <w:r>
        <w:rPr>
          <w:spacing w:val="-67"/>
          <w:sz w:val="28"/>
        </w:rPr>
        <w:t xml:space="preserve"> </w:t>
      </w:r>
      <w:r>
        <w:rPr>
          <w:sz w:val="28"/>
        </w:rPr>
        <w:t>с красным огнем, или при погашенном красном огне – осадить вагоны с горки назад.</w:t>
      </w:r>
      <w:r>
        <w:rPr>
          <w:spacing w:val="-67"/>
          <w:sz w:val="28"/>
        </w:rPr>
        <w:t xml:space="preserve"> </w:t>
      </w:r>
      <w:r>
        <w:rPr>
          <w:sz w:val="28"/>
        </w:rPr>
        <w:t>Скорость</w:t>
      </w:r>
      <w:r>
        <w:rPr>
          <w:spacing w:val="80"/>
          <w:sz w:val="28"/>
        </w:rPr>
        <w:t xml:space="preserve"> </w:t>
      </w:r>
      <w:r>
        <w:rPr>
          <w:sz w:val="28"/>
        </w:rPr>
        <w:t>роспуска</w:t>
      </w:r>
      <w:r>
        <w:rPr>
          <w:spacing w:val="82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80"/>
          <w:sz w:val="28"/>
        </w:rPr>
        <w:t xml:space="preserve"> </w:t>
      </w:r>
      <w:r>
        <w:rPr>
          <w:sz w:val="28"/>
        </w:rPr>
        <w:t>на</w:t>
      </w:r>
      <w:r>
        <w:rPr>
          <w:spacing w:val="79"/>
          <w:sz w:val="28"/>
        </w:rPr>
        <w:t xml:space="preserve"> </w:t>
      </w:r>
      <w:r>
        <w:rPr>
          <w:sz w:val="28"/>
        </w:rPr>
        <w:t>сортировочных</w:t>
      </w:r>
      <w:r>
        <w:rPr>
          <w:spacing w:val="82"/>
          <w:sz w:val="28"/>
        </w:rPr>
        <w:t xml:space="preserve"> </w:t>
      </w:r>
      <w:r>
        <w:rPr>
          <w:sz w:val="28"/>
        </w:rPr>
        <w:t>горках</w:t>
      </w:r>
      <w:r>
        <w:rPr>
          <w:spacing w:val="81"/>
          <w:sz w:val="28"/>
        </w:rPr>
        <w:t xml:space="preserve"> </w:t>
      </w:r>
      <w:r>
        <w:rPr>
          <w:sz w:val="28"/>
        </w:rPr>
        <w:t>по</w:t>
      </w:r>
      <w:r>
        <w:rPr>
          <w:spacing w:val="80"/>
          <w:sz w:val="28"/>
        </w:rPr>
        <w:t xml:space="preserve"> </w:t>
      </w:r>
      <w:r>
        <w:rPr>
          <w:sz w:val="28"/>
        </w:rPr>
        <w:t>одному</w:t>
      </w:r>
      <w:r>
        <w:rPr>
          <w:spacing w:val="78"/>
          <w:sz w:val="28"/>
        </w:rPr>
        <w:t xml:space="preserve"> </w:t>
      </w:r>
      <w:r>
        <w:rPr>
          <w:sz w:val="28"/>
        </w:rPr>
        <w:t>зеленому</w:t>
      </w:r>
      <w:r>
        <w:rPr>
          <w:spacing w:val="1"/>
          <w:sz w:val="28"/>
        </w:rPr>
        <w:t xml:space="preserve"> </w:t>
      </w:r>
      <w:r>
        <w:rPr>
          <w:sz w:val="28"/>
        </w:rPr>
        <w:t>огню,</w:t>
      </w:r>
      <w:r>
        <w:rPr>
          <w:spacing w:val="7"/>
          <w:sz w:val="28"/>
        </w:rPr>
        <w:t xml:space="preserve"> </w:t>
      </w:r>
      <w:r>
        <w:rPr>
          <w:sz w:val="28"/>
        </w:rPr>
        <w:t>одному</w:t>
      </w:r>
      <w:r>
        <w:rPr>
          <w:spacing w:val="7"/>
          <w:sz w:val="28"/>
        </w:rPr>
        <w:t xml:space="preserve"> </w:t>
      </w:r>
      <w:r>
        <w:rPr>
          <w:sz w:val="28"/>
        </w:rPr>
        <w:t>желтому</w:t>
      </w:r>
      <w:r>
        <w:rPr>
          <w:spacing w:val="7"/>
          <w:sz w:val="28"/>
        </w:rPr>
        <w:t xml:space="preserve"> </w:t>
      </w:r>
      <w:r>
        <w:rPr>
          <w:sz w:val="28"/>
        </w:rPr>
        <w:t>и</w:t>
      </w:r>
      <w:r>
        <w:rPr>
          <w:spacing w:val="11"/>
          <w:sz w:val="28"/>
        </w:rPr>
        <w:t xml:space="preserve"> </w:t>
      </w:r>
      <w:r>
        <w:rPr>
          <w:sz w:val="28"/>
        </w:rPr>
        <w:t>одному</w:t>
      </w:r>
      <w:r>
        <w:rPr>
          <w:spacing w:val="7"/>
          <w:sz w:val="28"/>
        </w:rPr>
        <w:t xml:space="preserve"> </w:t>
      </w:r>
      <w:r>
        <w:rPr>
          <w:sz w:val="28"/>
        </w:rPr>
        <w:t>зеленому</w:t>
      </w:r>
      <w:r>
        <w:rPr>
          <w:spacing w:val="7"/>
          <w:sz w:val="28"/>
        </w:rPr>
        <w:t xml:space="preserve"> </w:t>
      </w:r>
      <w:r>
        <w:rPr>
          <w:sz w:val="28"/>
        </w:rPr>
        <w:t>огням</w:t>
      </w:r>
      <w:r>
        <w:rPr>
          <w:spacing w:val="11"/>
          <w:sz w:val="28"/>
        </w:rPr>
        <w:t xml:space="preserve"> </w:t>
      </w:r>
      <w:r>
        <w:rPr>
          <w:sz w:val="28"/>
        </w:rPr>
        <w:t>и</w:t>
      </w:r>
      <w:r>
        <w:rPr>
          <w:spacing w:val="9"/>
          <w:sz w:val="28"/>
        </w:rPr>
        <w:t xml:space="preserve"> </w:t>
      </w:r>
      <w:r>
        <w:rPr>
          <w:sz w:val="28"/>
        </w:rPr>
        <w:t>одному</w:t>
      </w:r>
      <w:r>
        <w:rPr>
          <w:spacing w:val="6"/>
          <w:sz w:val="28"/>
        </w:rPr>
        <w:t xml:space="preserve"> </w:t>
      </w:r>
      <w:r>
        <w:rPr>
          <w:sz w:val="28"/>
        </w:rPr>
        <w:t>желтому</w:t>
      </w:r>
      <w:r>
        <w:rPr>
          <w:spacing w:val="8"/>
          <w:sz w:val="28"/>
        </w:rPr>
        <w:t xml:space="preserve"> </w:t>
      </w:r>
      <w:r>
        <w:rPr>
          <w:sz w:val="28"/>
        </w:rPr>
        <w:t>огню</w:t>
      </w:r>
      <w:r>
        <w:rPr>
          <w:spacing w:val="10"/>
          <w:sz w:val="28"/>
        </w:rPr>
        <w:t xml:space="preserve"> </w:t>
      </w:r>
      <w:r>
        <w:rPr>
          <w:sz w:val="28"/>
        </w:rPr>
        <w:t>горочных</w:t>
      </w:r>
      <w:r>
        <w:rPr>
          <w:spacing w:val="-67"/>
          <w:sz w:val="28"/>
        </w:rPr>
        <w:t xml:space="preserve"> </w:t>
      </w:r>
      <w:r>
        <w:rPr>
          <w:sz w:val="28"/>
        </w:rPr>
        <w:t>светофоров</w:t>
      </w:r>
      <w:r>
        <w:rPr>
          <w:sz w:val="28"/>
        </w:rPr>
        <w:tab/>
        <w:t>устанавливается</w:t>
      </w:r>
      <w:r>
        <w:rPr>
          <w:sz w:val="28"/>
        </w:rPr>
        <w:tab/>
        <w:t>локальным</w:t>
      </w:r>
      <w:r>
        <w:rPr>
          <w:sz w:val="28"/>
        </w:rPr>
        <w:tab/>
        <w:t>нормативным</w:t>
      </w:r>
      <w:r>
        <w:rPr>
          <w:sz w:val="28"/>
        </w:rPr>
        <w:tab/>
        <w:t>актом</w:t>
      </w:r>
      <w:r>
        <w:rPr>
          <w:sz w:val="28"/>
        </w:rPr>
        <w:tab/>
      </w:r>
      <w:r>
        <w:rPr>
          <w:spacing w:val="-1"/>
          <w:sz w:val="28"/>
        </w:rPr>
        <w:t>владельца</w:t>
      </w:r>
    </w:p>
    <w:p w:rsidR="00FC451D" w:rsidRDefault="00AE03C1">
      <w:pPr>
        <w:pStyle w:val="a3"/>
        <w:spacing w:line="322" w:lineRule="exact"/>
        <w:ind w:firstLine="0"/>
      </w:pPr>
      <w:r>
        <w:t>инфраструктуры</w:t>
      </w:r>
      <w:r>
        <w:rPr>
          <w:spacing w:val="-5"/>
        </w:rPr>
        <w:t xml:space="preserve"> </w:t>
      </w:r>
      <w:r>
        <w:t>(владельца</w:t>
      </w:r>
      <w:r>
        <w:rPr>
          <w:spacing w:val="-7"/>
        </w:rPr>
        <w:t xml:space="preserve"> </w:t>
      </w:r>
      <w:r>
        <w:t>железнодорожных</w:t>
      </w:r>
      <w:r>
        <w:rPr>
          <w:spacing w:val="-3"/>
        </w:rPr>
        <w:t xml:space="preserve"> </w:t>
      </w:r>
      <w:r>
        <w:t>путей</w:t>
      </w:r>
      <w:r>
        <w:rPr>
          <w:spacing w:val="-4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пользования).</w:t>
      </w:r>
    </w:p>
    <w:p w:rsidR="00FC451D" w:rsidRDefault="00AE03C1">
      <w:pPr>
        <w:pStyle w:val="a3"/>
        <w:spacing w:before="50" w:line="276" w:lineRule="auto"/>
        <w:ind w:right="219"/>
      </w:pPr>
      <w:r>
        <w:t xml:space="preserve">В    </w:t>
      </w:r>
      <w:r>
        <w:rPr>
          <w:spacing w:val="52"/>
        </w:rPr>
        <w:t xml:space="preserve"> </w:t>
      </w:r>
      <w:r>
        <w:t xml:space="preserve">случаях,    </w:t>
      </w:r>
      <w:r>
        <w:rPr>
          <w:spacing w:val="52"/>
        </w:rPr>
        <w:t xml:space="preserve"> </w:t>
      </w:r>
      <w:r>
        <w:t xml:space="preserve">когда    </w:t>
      </w:r>
      <w:r>
        <w:rPr>
          <w:spacing w:val="53"/>
        </w:rPr>
        <w:t xml:space="preserve"> </w:t>
      </w:r>
      <w:r>
        <w:t xml:space="preserve">видимость     </w:t>
      </w:r>
      <w:r>
        <w:rPr>
          <w:spacing w:val="48"/>
        </w:rPr>
        <w:t xml:space="preserve"> </w:t>
      </w:r>
      <w:r>
        <w:t xml:space="preserve">сигналов     </w:t>
      </w:r>
      <w:r>
        <w:rPr>
          <w:spacing w:val="51"/>
        </w:rPr>
        <w:t xml:space="preserve"> </w:t>
      </w:r>
      <w:r>
        <w:t xml:space="preserve">горочного     </w:t>
      </w:r>
      <w:r>
        <w:rPr>
          <w:spacing w:val="52"/>
        </w:rPr>
        <w:t xml:space="preserve"> </w:t>
      </w:r>
      <w:r>
        <w:t>светофора</w:t>
      </w:r>
      <w:r>
        <w:rPr>
          <w:spacing w:val="-68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обеспечивается,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информирования</w:t>
      </w:r>
      <w:r>
        <w:rPr>
          <w:spacing w:val="1"/>
        </w:rPr>
        <w:t xml:space="preserve"> </w:t>
      </w:r>
      <w:r>
        <w:t>машиниста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показании</w:t>
      </w:r>
      <w:r>
        <w:rPr>
          <w:spacing w:val="1"/>
        </w:rPr>
        <w:t xml:space="preserve"> </w:t>
      </w:r>
      <w:r>
        <w:t>горочного</w:t>
      </w:r>
      <w:r>
        <w:rPr>
          <w:spacing w:val="1"/>
        </w:rPr>
        <w:t xml:space="preserve"> </w:t>
      </w:r>
      <w:r>
        <w:t>светофора применяются повторительные светофоры или горочная автоматическая</w:t>
      </w:r>
      <w:r>
        <w:rPr>
          <w:spacing w:val="1"/>
        </w:rPr>
        <w:t xml:space="preserve"> </w:t>
      </w:r>
      <w:r>
        <w:t>локомотивная</w:t>
      </w:r>
      <w:r>
        <w:rPr>
          <w:spacing w:val="1"/>
        </w:rPr>
        <w:t xml:space="preserve"> </w:t>
      </w:r>
      <w:r>
        <w:t>сигнализация.</w:t>
      </w:r>
      <w:r>
        <w:rPr>
          <w:spacing w:val="1"/>
        </w:rPr>
        <w:t xml:space="preserve"> </w:t>
      </w:r>
      <w:r>
        <w:t>Повторительные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локомотивные</w:t>
      </w:r>
      <w:r>
        <w:rPr>
          <w:spacing w:val="1"/>
        </w:rPr>
        <w:t xml:space="preserve"> </w:t>
      </w:r>
      <w:r>
        <w:t>светофоры</w:t>
      </w:r>
      <w:r>
        <w:rPr>
          <w:spacing w:val="1"/>
        </w:rPr>
        <w:t xml:space="preserve"> </w:t>
      </w:r>
      <w:r>
        <w:t>сигнализируют    теми    же    огнями,    что    и    основной    горочный    светофор.</w:t>
      </w:r>
      <w:r>
        <w:rPr>
          <w:spacing w:val="1"/>
        </w:rPr>
        <w:t xml:space="preserve"> </w:t>
      </w:r>
      <w:r>
        <w:t>На</w:t>
      </w:r>
      <w:r>
        <w:rPr>
          <w:spacing w:val="14"/>
        </w:rPr>
        <w:t xml:space="preserve"> </w:t>
      </w:r>
      <w:r>
        <w:t>повторительных</w:t>
      </w:r>
      <w:r>
        <w:rPr>
          <w:spacing w:val="14"/>
        </w:rPr>
        <w:t xml:space="preserve"> </w:t>
      </w:r>
      <w:r>
        <w:t>горочных</w:t>
      </w:r>
      <w:r>
        <w:rPr>
          <w:spacing w:val="14"/>
        </w:rPr>
        <w:t xml:space="preserve"> </w:t>
      </w:r>
      <w:r>
        <w:t>светофорах,</w:t>
      </w:r>
      <w:r>
        <w:rPr>
          <w:spacing w:val="10"/>
        </w:rPr>
        <w:t xml:space="preserve"> </w:t>
      </w:r>
      <w:r>
        <w:t>расположенных</w:t>
      </w:r>
      <w:r>
        <w:rPr>
          <w:spacing w:val="14"/>
        </w:rPr>
        <w:t xml:space="preserve"> </w:t>
      </w:r>
      <w:r>
        <w:t>в</w:t>
      </w:r>
      <w:r>
        <w:rPr>
          <w:spacing w:val="13"/>
        </w:rPr>
        <w:t xml:space="preserve"> </w:t>
      </w:r>
      <w:r>
        <w:t>середине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6" w:firstLine="0"/>
      </w:pPr>
      <w:r>
        <w:lastRenderedPageBreak/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парка</w:t>
      </w:r>
      <w:r>
        <w:rPr>
          <w:spacing w:val="1"/>
        </w:rPr>
        <w:t xml:space="preserve"> </w:t>
      </w:r>
      <w:r>
        <w:t>приема,</w:t>
      </w:r>
      <w:r>
        <w:rPr>
          <w:spacing w:val="1"/>
        </w:rPr>
        <w:t xml:space="preserve"> </w:t>
      </w:r>
      <w:r>
        <w:t>вместо</w:t>
      </w:r>
      <w:r>
        <w:rPr>
          <w:spacing w:val="1"/>
        </w:rPr>
        <w:t xml:space="preserve"> </w:t>
      </w:r>
      <w:r>
        <w:t>красного</w:t>
      </w:r>
      <w:r>
        <w:rPr>
          <w:spacing w:val="1"/>
        </w:rPr>
        <w:t xml:space="preserve"> </w:t>
      </w:r>
      <w:r>
        <w:t>огня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2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4"/>
        </w:rPr>
        <w:t xml:space="preserve"> </w:t>
      </w:r>
      <w:r>
        <w:t>пользования),</w:t>
      </w:r>
      <w:r>
        <w:rPr>
          <w:spacing w:val="-2"/>
        </w:rPr>
        <w:t xml:space="preserve"> </w:t>
      </w:r>
      <w:r>
        <w:t>применяется</w:t>
      </w:r>
      <w:r>
        <w:rPr>
          <w:spacing w:val="-2"/>
        </w:rPr>
        <w:t xml:space="preserve"> </w:t>
      </w:r>
      <w:r>
        <w:t>синий.</w:t>
      </w:r>
    </w:p>
    <w:p w:rsidR="00FC451D" w:rsidRDefault="00AE03C1">
      <w:pPr>
        <w:pStyle w:val="a3"/>
        <w:spacing w:before="1" w:after="8" w:line="276" w:lineRule="auto"/>
        <w:ind w:right="223"/>
      </w:pPr>
      <w:r>
        <w:t>Для</w:t>
      </w:r>
      <w:r>
        <w:rPr>
          <w:spacing w:val="1"/>
        </w:rPr>
        <w:t xml:space="preserve"> </w:t>
      </w:r>
      <w:r>
        <w:t>разрешения</w:t>
      </w:r>
      <w:r>
        <w:rPr>
          <w:spacing w:val="1"/>
        </w:rPr>
        <w:t xml:space="preserve"> </w:t>
      </w:r>
      <w:r>
        <w:t>подачи</w:t>
      </w:r>
      <w:r>
        <w:rPr>
          <w:spacing w:val="1"/>
        </w:rPr>
        <w:t xml:space="preserve"> </w:t>
      </w:r>
      <w:r>
        <w:t>составов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горочного</w:t>
      </w:r>
      <w:r>
        <w:rPr>
          <w:spacing w:val="1"/>
        </w:rPr>
        <w:t xml:space="preserve"> </w:t>
      </w:r>
      <w:r>
        <w:t>светофора</w:t>
      </w:r>
      <w:r>
        <w:rPr>
          <w:spacing w:val="7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 путях парка приема, а также для сигнализации на подгорочных</w:t>
      </w:r>
      <w:r>
        <w:rPr>
          <w:spacing w:val="1"/>
        </w:rPr>
        <w:t xml:space="preserve"> </w:t>
      </w:r>
      <w:r>
        <w:t>железнодорожных путях в порядке, установленном локальным нормативным 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пользования),</w:t>
      </w:r>
      <w:r>
        <w:rPr>
          <w:spacing w:val="-1"/>
        </w:rPr>
        <w:t xml:space="preserve"> </w:t>
      </w:r>
      <w:r>
        <w:t>применяются маневровые светофоры.</w:t>
      </w:r>
    </w:p>
    <w:p w:rsidR="00FC451D" w:rsidRDefault="00AE03C1">
      <w:pPr>
        <w:pStyle w:val="a3"/>
        <w:ind w:left="2487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3781564" cy="2200275"/>
            <wp:effectExtent l="0" t="0" r="0" b="0"/>
            <wp:docPr id="391" name="image1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" name="image198.png"/>
                    <pic:cNvPicPr/>
                  </pic:nvPicPr>
                  <pic:blipFill>
                    <a:blip r:embed="rId2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1564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49"/>
        <w:ind w:left="4714" w:firstLine="0"/>
      </w:pPr>
      <w:r>
        <w:t>Рисунок</w:t>
      </w:r>
      <w:r>
        <w:rPr>
          <w:spacing w:val="-5"/>
        </w:rPr>
        <w:t xml:space="preserve"> </w:t>
      </w:r>
      <w:r>
        <w:t>183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48" w:line="276" w:lineRule="auto"/>
        <w:ind w:right="226" w:firstLine="708"/>
        <w:jc w:val="both"/>
        <w:rPr>
          <w:sz w:val="28"/>
        </w:rPr>
      </w:pPr>
      <w:r>
        <w:rPr>
          <w:sz w:val="28"/>
        </w:rPr>
        <w:t>При отсутствии маневровых светофоров проезд выходных и маршрутных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светофоров     с     красным     огнем     при     маневрах     разрешается     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по железнодорожной станции или по его указанию руководителем маневров лично,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радиосвязи,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</w:t>
      </w:r>
      <w:r>
        <w:rPr>
          <w:spacing w:val="1"/>
          <w:sz w:val="28"/>
        </w:rPr>
        <w:t xml:space="preserve"> </w:t>
      </w:r>
      <w:r>
        <w:rPr>
          <w:sz w:val="28"/>
        </w:rPr>
        <w:t>двусторонней</w:t>
      </w:r>
      <w:r>
        <w:rPr>
          <w:spacing w:val="1"/>
          <w:sz w:val="28"/>
        </w:rPr>
        <w:t xml:space="preserve"> </w:t>
      </w:r>
      <w:r>
        <w:rPr>
          <w:sz w:val="28"/>
        </w:rPr>
        <w:t>парковой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сигналу,</w:t>
      </w:r>
      <w:r>
        <w:rPr>
          <w:spacing w:val="1"/>
          <w:sz w:val="28"/>
        </w:rPr>
        <w:t xml:space="preserve"> </w:t>
      </w:r>
      <w:r>
        <w:rPr>
          <w:sz w:val="28"/>
        </w:rPr>
        <w:t>подаваемому</w:t>
      </w:r>
      <w:r>
        <w:rPr>
          <w:spacing w:val="-5"/>
          <w:sz w:val="28"/>
        </w:rPr>
        <w:t xml:space="preserve"> </w:t>
      </w:r>
      <w:r>
        <w:rPr>
          <w:sz w:val="28"/>
        </w:rPr>
        <w:t>ручным сигнальным прибором.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321" w:lineRule="exact"/>
        <w:ind w:left="1483" w:hanging="423"/>
        <w:jc w:val="both"/>
        <w:rPr>
          <w:sz w:val="28"/>
        </w:rPr>
      </w:pPr>
      <w:r>
        <w:rPr>
          <w:sz w:val="28"/>
        </w:rPr>
        <w:t>При</w:t>
      </w:r>
      <w:r>
        <w:rPr>
          <w:spacing w:val="-3"/>
          <w:sz w:val="28"/>
        </w:rPr>
        <w:t xml:space="preserve"> </w:t>
      </w:r>
      <w:r>
        <w:rPr>
          <w:sz w:val="28"/>
        </w:rPr>
        <w:t>маневрах</w:t>
      </w:r>
      <w:r>
        <w:rPr>
          <w:spacing w:val="-4"/>
          <w:sz w:val="28"/>
        </w:rPr>
        <w:t xml:space="preserve"> </w:t>
      </w:r>
      <w:r>
        <w:rPr>
          <w:sz w:val="28"/>
        </w:rPr>
        <w:t>подаются</w:t>
      </w:r>
      <w:r>
        <w:rPr>
          <w:spacing w:val="-5"/>
          <w:sz w:val="28"/>
        </w:rPr>
        <w:t xml:space="preserve"> </w:t>
      </w:r>
      <w:r>
        <w:rPr>
          <w:sz w:val="28"/>
        </w:rPr>
        <w:t>ручные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звуковые</w:t>
      </w:r>
      <w:r>
        <w:rPr>
          <w:spacing w:val="-3"/>
          <w:sz w:val="28"/>
        </w:rPr>
        <w:t xml:space="preserve"> </w:t>
      </w:r>
      <w:r>
        <w:rPr>
          <w:sz w:val="28"/>
        </w:rPr>
        <w:t>сигналы:</w:t>
      </w:r>
    </w:p>
    <w:p w:rsidR="00FC451D" w:rsidRDefault="00AE03C1">
      <w:pPr>
        <w:pStyle w:val="a4"/>
        <w:numPr>
          <w:ilvl w:val="0"/>
          <w:numId w:val="155"/>
        </w:numPr>
        <w:tabs>
          <w:tab w:val="left" w:pos="1366"/>
        </w:tabs>
        <w:spacing w:before="50" w:line="276" w:lineRule="auto"/>
        <w:ind w:right="220" w:firstLine="708"/>
        <w:jc w:val="both"/>
        <w:rPr>
          <w:sz w:val="28"/>
        </w:rPr>
      </w:pPr>
      <w:r>
        <w:rPr>
          <w:sz w:val="28"/>
        </w:rPr>
        <w:t>разрешается локомотиву следовать управлением вперед – в светлое время</w:t>
      </w:r>
      <w:r>
        <w:rPr>
          <w:spacing w:val="1"/>
          <w:sz w:val="28"/>
        </w:rPr>
        <w:t xml:space="preserve"> </w:t>
      </w:r>
      <w:r>
        <w:rPr>
          <w:sz w:val="28"/>
        </w:rPr>
        <w:t>суток движением поднятой вверх руки с развернутым желтым флагом, в темное</w:t>
      </w:r>
      <w:r>
        <w:rPr>
          <w:spacing w:val="1"/>
          <w:sz w:val="28"/>
        </w:rPr>
        <w:t xml:space="preserve"> </w:t>
      </w:r>
      <w:r>
        <w:rPr>
          <w:sz w:val="28"/>
        </w:rPr>
        <w:t>время суток – ручного фонаря с прозрачно-белым огнем (рисунок 184) или одним</w:t>
      </w:r>
      <w:r>
        <w:rPr>
          <w:spacing w:val="1"/>
          <w:sz w:val="28"/>
        </w:rPr>
        <w:t xml:space="preserve"> </w:t>
      </w:r>
      <w:r>
        <w:rPr>
          <w:sz w:val="28"/>
        </w:rPr>
        <w:t>длинным</w:t>
      </w:r>
      <w:r>
        <w:rPr>
          <w:spacing w:val="-1"/>
          <w:sz w:val="28"/>
        </w:rPr>
        <w:t xml:space="preserve"> </w:t>
      </w:r>
      <w:r>
        <w:rPr>
          <w:sz w:val="28"/>
        </w:rPr>
        <w:t>звуком;</w:t>
      </w:r>
    </w:p>
    <w:p w:rsidR="00FC451D" w:rsidRDefault="00AE03C1">
      <w:pPr>
        <w:pStyle w:val="a3"/>
        <w:spacing w:before="5"/>
        <w:ind w:left="0" w:firstLine="0"/>
        <w:jc w:val="left"/>
        <w:rPr>
          <w:sz w:val="15"/>
        </w:rPr>
      </w:pPr>
      <w:r>
        <w:rPr>
          <w:noProof/>
          <w:lang w:eastAsia="ru-RU"/>
        </w:rPr>
        <w:drawing>
          <wp:anchor distT="0" distB="0" distL="0" distR="0" simplePos="0" relativeHeight="177" behindDoc="0" locked="0" layoutInCell="1" allowOverlap="1">
            <wp:simplePos x="0" y="0"/>
            <wp:positionH relativeFrom="page">
              <wp:posOffset>2674620</wp:posOffset>
            </wp:positionH>
            <wp:positionV relativeFrom="paragraph">
              <wp:posOffset>137782</wp:posOffset>
            </wp:positionV>
            <wp:extent cx="2586412" cy="1961388"/>
            <wp:effectExtent l="0" t="0" r="0" b="0"/>
            <wp:wrapTopAndBottom/>
            <wp:docPr id="393" name="image1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" name="image199.png"/>
                    <pic:cNvPicPr/>
                  </pic:nvPicPr>
                  <pic:blipFill>
                    <a:blip r:embed="rId2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6412" cy="19613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9"/>
        <w:ind w:left="4714" w:firstLine="0"/>
      </w:pPr>
      <w:r>
        <w:t>Рисунок</w:t>
      </w:r>
      <w:r>
        <w:rPr>
          <w:spacing w:val="-5"/>
        </w:rPr>
        <w:t xml:space="preserve"> </w:t>
      </w:r>
      <w:r>
        <w:t>184</w:t>
      </w:r>
    </w:p>
    <w:p w:rsidR="00FC451D" w:rsidRDefault="00FC451D">
      <w:p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55"/>
        </w:numPr>
        <w:tabs>
          <w:tab w:val="left" w:pos="1366"/>
        </w:tabs>
        <w:spacing w:before="118" w:after="10" w:line="276" w:lineRule="auto"/>
        <w:ind w:right="220" w:firstLine="708"/>
        <w:jc w:val="both"/>
        <w:rPr>
          <w:sz w:val="28"/>
        </w:rPr>
      </w:pPr>
      <w:r>
        <w:rPr>
          <w:sz w:val="28"/>
        </w:rPr>
        <w:lastRenderedPageBreak/>
        <w:t>разрешается локомотиву следовать управлением назад – в светлое время</w:t>
      </w:r>
      <w:r>
        <w:rPr>
          <w:spacing w:val="1"/>
          <w:sz w:val="28"/>
        </w:rPr>
        <w:t xml:space="preserve"> </w:t>
      </w:r>
      <w:r>
        <w:rPr>
          <w:sz w:val="28"/>
        </w:rPr>
        <w:t>суток движением опущенной вниз руки с развернутым желтым флагом, в темное</w:t>
      </w:r>
      <w:r>
        <w:rPr>
          <w:spacing w:val="1"/>
          <w:sz w:val="28"/>
        </w:rPr>
        <w:t xml:space="preserve"> </w:t>
      </w:r>
      <w:r>
        <w:rPr>
          <w:sz w:val="28"/>
        </w:rPr>
        <w:t>время суток – ручного фонаря с прозрачно-белым огнем (рисунок 185) или двумя</w:t>
      </w:r>
      <w:r>
        <w:rPr>
          <w:spacing w:val="1"/>
          <w:sz w:val="28"/>
        </w:rPr>
        <w:t xml:space="preserve"> </w:t>
      </w:r>
      <w:r>
        <w:rPr>
          <w:sz w:val="28"/>
        </w:rPr>
        <w:t>длинными</w:t>
      </w:r>
      <w:r>
        <w:rPr>
          <w:spacing w:val="-1"/>
          <w:sz w:val="28"/>
        </w:rPr>
        <w:t xml:space="preserve"> </w:t>
      </w:r>
      <w:r>
        <w:rPr>
          <w:sz w:val="28"/>
        </w:rPr>
        <w:t>звуками;</w:t>
      </w:r>
    </w:p>
    <w:p w:rsidR="00FC451D" w:rsidRDefault="00AE03C1">
      <w:pPr>
        <w:pStyle w:val="a3"/>
        <w:ind w:left="3703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238905" cy="1697354"/>
            <wp:effectExtent l="0" t="0" r="0" b="0"/>
            <wp:docPr id="395" name="image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" name="image200.png"/>
                    <pic:cNvPicPr/>
                  </pic:nvPicPr>
                  <pic:blipFill>
                    <a:blip r:embed="rId2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8905" cy="1697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28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185</w:t>
      </w:r>
    </w:p>
    <w:p w:rsidR="00FC451D" w:rsidRDefault="00FC451D">
      <w:pPr>
        <w:pStyle w:val="a3"/>
        <w:spacing w:before="10"/>
        <w:ind w:left="0" w:firstLine="0"/>
        <w:jc w:val="left"/>
        <w:rPr>
          <w:sz w:val="31"/>
        </w:rPr>
      </w:pPr>
    </w:p>
    <w:p w:rsidR="00FC451D" w:rsidRDefault="00AE03C1">
      <w:pPr>
        <w:pStyle w:val="a4"/>
        <w:numPr>
          <w:ilvl w:val="0"/>
          <w:numId w:val="155"/>
        </w:numPr>
        <w:tabs>
          <w:tab w:val="left" w:pos="1366"/>
        </w:tabs>
        <w:spacing w:after="7" w:line="276" w:lineRule="auto"/>
        <w:ind w:right="217" w:firstLine="708"/>
        <w:jc w:val="both"/>
        <w:rPr>
          <w:sz w:val="28"/>
        </w:rPr>
      </w:pPr>
      <w:r>
        <w:rPr>
          <w:sz w:val="28"/>
        </w:rPr>
        <w:t>тише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светлое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суток</w:t>
      </w:r>
      <w:r>
        <w:rPr>
          <w:spacing w:val="1"/>
          <w:sz w:val="28"/>
        </w:rPr>
        <w:t xml:space="preserve"> </w:t>
      </w:r>
      <w:r>
        <w:rPr>
          <w:sz w:val="28"/>
        </w:rPr>
        <w:t>медленными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движениями</w:t>
      </w:r>
      <w:r>
        <w:rPr>
          <w:spacing w:val="1"/>
          <w:sz w:val="28"/>
        </w:rPr>
        <w:t xml:space="preserve"> </w:t>
      </w:r>
      <w:r>
        <w:rPr>
          <w:sz w:val="28"/>
        </w:rPr>
        <w:t>вверх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вниз</w:t>
      </w:r>
      <w:r>
        <w:rPr>
          <w:spacing w:val="1"/>
          <w:sz w:val="28"/>
        </w:rPr>
        <w:t xml:space="preserve"> </w:t>
      </w:r>
      <w:r>
        <w:rPr>
          <w:sz w:val="28"/>
        </w:rPr>
        <w:t>развернутого желтого флага, в темное время суток – ручного фонаря с прозрачно-</w:t>
      </w:r>
      <w:r>
        <w:rPr>
          <w:spacing w:val="1"/>
          <w:sz w:val="28"/>
        </w:rPr>
        <w:t xml:space="preserve"> </w:t>
      </w:r>
      <w:r>
        <w:rPr>
          <w:sz w:val="28"/>
        </w:rPr>
        <w:t>белым</w:t>
      </w:r>
      <w:r>
        <w:rPr>
          <w:spacing w:val="-4"/>
          <w:sz w:val="28"/>
        </w:rPr>
        <w:t xml:space="preserve"> </w:t>
      </w:r>
      <w:r>
        <w:rPr>
          <w:sz w:val="28"/>
        </w:rPr>
        <w:t>огнем (рисунок</w:t>
      </w:r>
      <w:r>
        <w:rPr>
          <w:spacing w:val="-1"/>
          <w:sz w:val="28"/>
        </w:rPr>
        <w:t xml:space="preserve"> </w:t>
      </w:r>
      <w:r>
        <w:rPr>
          <w:sz w:val="28"/>
        </w:rPr>
        <w:t>186) или двумя</w:t>
      </w:r>
      <w:r>
        <w:rPr>
          <w:spacing w:val="-1"/>
          <w:sz w:val="28"/>
        </w:rPr>
        <w:t xml:space="preserve"> </w:t>
      </w:r>
      <w:r>
        <w:rPr>
          <w:sz w:val="28"/>
        </w:rPr>
        <w:t>короткими звуками;</w:t>
      </w:r>
    </w:p>
    <w:p w:rsidR="00FC451D" w:rsidRDefault="00AE03C1">
      <w:pPr>
        <w:pStyle w:val="a3"/>
        <w:ind w:left="3556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430425" cy="1829371"/>
            <wp:effectExtent l="0" t="0" r="0" b="0"/>
            <wp:docPr id="397" name="image2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" name="image201.png"/>
                    <pic:cNvPicPr/>
                  </pic:nvPicPr>
                  <pic:blipFill>
                    <a:blip r:embed="rId2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0425" cy="1829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22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186</w:t>
      </w:r>
    </w:p>
    <w:p w:rsidR="00FC451D" w:rsidRDefault="00FC451D">
      <w:pPr>
        <w:pStyle w:val="a3"/>
        <w:spacing w:before="10"/>
        <w:ind w:left="0" w:firstLine="0"/>
        <w:jc w:val="left"/>
        <w:rPr>
          <w:sz w:val="31"/>
        </w:rPr>
      </w:pPr>
    </w:p>
    <w:p w:rsidR="00FC451D" w:rsidRDefault="00AE03C1">
      <w:pPr>
        <w:pStyle w:val="a4"/>
        <w:numPr>
          <w:ilvl w:val="0"/>
          <w:numId w:val="155"/>
        </w:numPr>
        <w:tabs>
          <w:tab w:val="left" w:pos="1366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Запрещается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светлое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суток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движениями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кругу</w:t>
      </w:r>
      <w:r>
        <w:rPr>
          <w:spacing w:val="1"/>
          <w:sz w:val="28"/>
        </w:rPr>
        <w:t xml:space="preserve"> </w:t>
      </w:r>
      <w:r>
        <w:rPr>
          <w:sz w:val="28"/>
        </w:rPr>
        <w:t>развернутого красного или желтого флага, в темное время суток – ручного фонаря с</w:t>
      </w:r>
      <w:r>
        <w:rPr>
          <w:spacing w:val="1"/>
          <w:sz w:val="28"/>
        </w:rPr>
        <w:t xml:space="preserve"> </w:t>
      </w:r>
      <w:r>
        <w:rPr>
          <w:sz w:val="28"/>
        </w:rPr>
        <w:t>любым</w:t>
      </w:r>
      <w:r>
        <w:rPr>
          <w:spacing w:val="-4"/>
          <w:sz w:val="28"/>
        </w:rPr>
        <w:t xml:space="preserve"> </w:t>
      </w:r>
      <w:r>
        <w:rPr>
          <w:sz w:val="28"/>
        </w:rPr>
        <w:t>огнем (рисунок 187)</w:t>
      </w:r>
      <w:r>
        <w:rPr>
          <w:spacing w:val="-1"/>
          <w:sz w:val="28"/>
        </w:rPr>
        <w:t xml:space="preserve"> </w:t>
      </w:r>
      <w:r>
        <w:rPr>
          <w:sz w:val="28"/>
        </w:rPr>
        <w:t>или тремя</w:t>
      </w:r>
      <w:r>
        <w:rPr>
          <w:spacing w:val="-3"/>
          <w:sz w:val="28"/>
        </w:rPr>
        <w:t xml:space="preserve"> </w:t>
      </w:r>
      <w:r>
        <w:rPr>
          <w:sz w:val="28"/>
        </w:rPr>
        <w:t>короткими</w:t>
      </w:r>
      <w:r>
        <w:rPr>
          <w:spacing w:val="-1"/>
          <w:sz w:val="28"/>
        </w:rPr>
        <w:t xml:space="preserve"> </w:t>
      </w:r>
      <w:r>
        <w:rPr>
          <w:sz w:val="28"/>
        </w:rPr>
        <w:t>звуками.</w:t>
      </w:r>
    </w:p>
    <w:p w:rsidR="00FC451D" w:rsidRDefault="00AE03C1">
      <w:pPr>
        <w:pStyle w:val="a3"/>
        <w:spacing w:before="1" w:after="5" w:line="276" w:lineRule="auto"/>
        <w:ind w:right="232"/>
      </w:pPr>
      <w:r>
        <w:t>Звуковые</w:t>
      </w:r>
      <w:r>
        <w:rPr>
          <w:spacing w:val="1"/>
        </w:rPr>
        <w:t xml:space="preserve"> </w:t>
      </w:r>
      <w:r>
        <w:t>сигналы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маневрах</w:t>
      </w:r>
      <w:r>
        <w:rPr>
          <w:spacing w:val="1"/>
        </w:rPr>
        <w:t xml:space="preserve"> </w:t>
      </w:r>
      <w:r>
        <w:t>подаются</w:t>
      </w:r>
      <w:r>
        <w:rPr>
          <w:spacing w:val="1"/>
        </w:rPr>
        <w:t xml:space="preserve"> </w:t>
      </w:r>
      <w:r>
        <w:t>ручным</w:t>
      </w:r>
      <w:r>
        <w:rPr>
          <w:spacing w:val="1"/>
        </w:rPr>
        <w:t xml:space="preserve"> </w:t>
      </w:r>
      <w:r>
        <w:t>свистком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духовым</w:t>
      </w:r>
      <w:r>
        <w:rPr>
          <w:spacing w:val="-67"/>
        </w:rPr>
        <w:t xml:space="preserve"> </w:t>
      </w:r>
      <w:r>
        <w:t>рожком.</w:t>
      </w:r>
    </w:p>
    <w:p w:rsidR="00FC451D" w:rsidRDefault="00AE03C1">
      <w:pPr>
        <w:pStyle w:val="a3"/>
        <w:ind w:left="3631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359990" cy="1772792"/>
            <wp:effectExtent l="0" t="0" r="0" b="0"/>
            <wp:docPr id="399" name="image2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" name="image202.png"/>
                    <pic:cNvPicPr/>
                  </pic:nvPicPr>
                  <pic:blipFill>
                    <a:blip r:embed="rId2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9990" cy="1772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187</w:t>
      </w:r>
    </w:p>
    <w:p w:rsidR="00FC451D" w:rsidRDefault="00FC451D">
      <w:pPr>
        <w:jc w:val="center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118" w:line="276" w:lineRule="auto"/>
        <w:ind w:right="226" w:firstLine="708"/>
        <w:jc w:val="both"/>
        <w:rPr>
          <w:sz w:val="28"/>
        </w:rPr>
      </w:pPr>
      <w:r>
        <w:rPr>
          <w:sz w:val="28"/>
        </w:rPr>
        <w:lastRenderedPageBreak/>
        <w:t>Сигналы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маневрах</w:t>
      </w:r>
      <w:r>
        <w:rPr>
          <w:spacing w:val="1"/>
          <w:sz w:val="28"/>
        </w:rPr>
        <w:t xml:space="preserve"> </w:t>
      </w:r>
      <w:r>
        <w:rPr>
          <w:sz w:val="28"/>
        </w:rPr>
        <w:t>повторяются</w:t>
      </w:r>
      <w:r>
        <w:rPr>
          <w:spacing w:val="1"/>
          <w:sz w:val="28"/>
        </w:rPr>
        <w:t xml:space="preserve"> </w:t>
      </w:r>
      <w:r>
        <w:rPr>
          <w:sz w:val="28"/>
        </w:rPr>
        <w:t>свистками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локомотива,</w:t>
      </w:r>
      <w:r>
        <w:rPr>
          <w:spacing w:val="1"/>
          <w:sz w:val="28"/>
        </w:rPr>
        <w:t xml:space="preserve"> </w:t>
      </w:r>
      <w:r>
        <w:rPr>
          <w:sz w:val="28"/>
        </w:rPr>
        <w:t>мотор-вагонного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самоходного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1"/>
          <w:sz w:val="28"/>
        </w:rPr>
        <w:t xml:space="preserve"> </w:t>
      </w:r>
      <w:r>
        <w:rPr>
          <w:sz w:val="28"/>
        </w:rPr>
        <w:t>подтверждающими</w:t>
      </w:r>
      <w:r>
        <w:rPr>
          <w:spacing w:val="-3"/>
          <w:sz w:val="28"/>
        </w:rPr>
        <w:t xml:space="preserve"> </w:t>
      </w:r>
      <w:r>
        <w:rPr>
          <w:sz w:val="28"/>
        </w:rPr>
        <w:t>принятие</w:t>
      </w:r>
      <w:r>
        <w:rPr>
          <w:spacing w:val="-3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исполнению.</w:t>
      </w:r>
    </w:p>
    <w:p w:rsidR="00FC451D" w:rsidRDefault="00AE03C1">
      <w:pPr>
        <w:pStyle w:val="a3"/>
        <w:spacing w:before="1" w:line="276" w:lineRule="auto"/>
        <w:ind w:right="227"/>
      </w:pPr>
      <w:r>
        <w:t>Задание</w:t>
      </w:r>
      <w:r>
        <w:rPr>
          <w:spacing w:val="1"/>
        </w:rPr>
        <w:t xml:space="preserve"> </w:t>
      </w:r>
      <w:r>
        <w:t>сигналисту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дежурному</w:t>
      </w:r>
      <w:r>
        <w:rPr>
          <w:spacing w:val="70"/>
        </w:rPr>
        <w:t xml:space="preserve"> </w:t>
      </w:r>
      <w:r>
        <w:t>стрелочного</w:t>
      </w:r>
      <w:r>
        <w:rPr>
          <w:spacing w:val="70"/>
        </w:rPr>
        <w:t xml:space="preserve"> </w:t>
      </w:r>
      <w:r>
        <w:t>поста</w:t>
      </w:r>
      <w:r>
        <w:rPr>
          <w:spacing w:val="70"/>
        </w:rPr>
        <w:t xml:space="preserve"> </w:t>
      </w:r>
      <w:r>
        <w:t>установить</w:t>
      </w:r>
      <w:r>
        <w:rPr>
          <w:spacing w:val="70"/>
        </w:rPr>
        <w:t xml:space="preserve"> </w:t>
      </w:r>
      <w:r>
        <w:t>стрелку</w:t>
      </w:r>
      <w:r>
        <w:rPr>
          <w:spacing w:val="-67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тот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иной</w:t>
      </w:r>
      <w:r>
        <w:rPr>
          <w:spacing w:val="1"/>
        </w:rPr>
        <w:t xml:space="preserve"> </w:t>
      </w:r>
      <w:r>
        <w:t>железнодорожный</w:t>
      </w:r>
      <w:r>
        <w:rPr>
          <w:spacing w:val="1"/>
        </w:rPr>
        <w:t xml:space="preserve"> </w:t>
      </w:r>
      <w:r>
        <w:t>путь</w:t>
      </w:r>
      <w:r>
        <w:rPr>
          <w:spacing w:val="1"/>
        </w:rPr>
        <w:t xml:space="preserve"> </w:t>
      </w:r>
      <w:r>
        <w:t>подается</w:t>
      </w:r>
      <w:r>
        <w:rPr>
          <w:spacing w:val="1"/>
        </w:rPr>
        <w:t xml:space="preserve"> </w:t>
      </w:r>
      <w:r>
        <w:t>звуками</w:t>
      </w:r>
      <w:r>
        <w:rPr>
          <w:spacing w:val="1"/>
        </w:rPr>
        <w:t xml:space="preserve"> </w:t>
      </w:r>
      <w:r>
        <w:t>различной</w:t>
      </w:r>
      <w:r>
        <w:rPr>
          <w:spacing w:val="1"/>
        </w:rPr>
        <w:t xml:space="preserve"> </w:t>
      </w:r>
      <w:r>
        <w:t>продолжительности (свистками локомотивов и свистками руководителей маневров)</w:t>
      </w:r>
      <w:r>
        <w:rPr>
          <w:spacing w:val="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другими средствами.</w:t>
      </w:r>
    </w:p>
    <w:p w:rsidR="00FC451D" w:rsidRDefault="00AE03C1">
      <w:pPr>
        <w:pStyle w:val="a3"/>
        <w:spacing w:line="276" w:lineRule="auto"/>
        <w:ind w:right="223"/>
      </w:pPr>
      <w:r>
        <w:t>Порядок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сигнальных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большой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малой</w:t>
      </w:r>
      <w:r>
        <w:rPr>
          <w:spacing w:val="1"/>
        </w:rPr>
        <w:t xml:space="preserve"> </w:t>
      </w:r>
      <w:r>
        <w:t>громкости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2"/>
        </w:rPr>
        <w:t xml:space="preserve"> </w:t>
      </w:r>
      <w:r>
        <w:t>пользования).</w:t>
      </w:r>
    </w:p>
    <w:p w:rsidR="00FC451D" w:rsidRDefault="00FC451D">
      <w:pPr>
        <w:pStyle w:val="a3"/>
        <w:spacing w:before="9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1"/>
          <w:numId w:val="213"/>
        </w:numPr>
        <w:tabs>
          <w:tab w:val="left" w:pos="2610"/>
        </w:tabs>
        <w:spacing w:before="1" w:line="276" w:lineRule="auto"/>
        <w:ind w:left="1452" w:right="1326" w:firstLine="487"/>
        <w:jc w:val="left"/>
      </w:pPr>
      <w:r>
        <w:t>Сигналы, применяемые для обозначения поездов,</w:t>
      </w:r>
      <w:r>
        <w:rPr>
          <w:spacing w:val="1"/>
        </w:rPr>
        <w:t xml:space="preserve"> </w:t>
      </w:r>
      <w:r>
        <w:t>локомотивов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другого</w:t>
      </w:r>
      <w:r>
        <w:rPr>
          <w:spacing w:val="-5"/>
        </w:rPr>
        <w:t xml:space="preserve"> </w:t>
      </w:r>
      <w:r>
        <w:t>железнодорожного</w:t>
      </w:r>
      <w:r>
        <w:rPr>
          <w:spacing w:val="-6"/>
        </w:rPr>
        <w:t xml:space="preserve"> </w:t>
      </w:r>
      <w:r>
        <w:t>подвижного</w:t>
      </w:r>
      <w:r>
        <w:rPr>
          <w:spacing w:val="-4"/>
        </w:rPr>
        <w:t xml:space="preserve"> </w:t>
      </w:r>
      <w:r>
        <w:t>состава</w:t>
      </w:r>
    </w:p>
    <w:p w:rsidR="00FC451D" w:rsidRDefault="00FC451D">
      <w:pPr>
        <w:pStyle w:val="a3"/>
        <w:spacing w:before="6"/>
        <w:ind w:left="0" w:firstLine="0"/>
        <w:jc w:val="left"/>
        <w:rPr>
          <w:b/>
          <w:sz w:val="31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before="1" w:line="278" w:lineRule="auto"/>
        <w:ind w:right="224" w:firstLine="708"/>
        <w:jc w:val="both"/>
        <w:rPr>
          <w:sz w:val="28"/>
        </w:rPr>
      </w:pPr>
      <w:r>
        <w:rPr>
          <w:sz w:val="28"/>
        </w:rPr>
        <w:t>В данной главе все указания по размещению сигналов с правой или левой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-4"/>
          <w:sz w:val="28"/>
        </w:rPr>
        <w:t xml:space="preserve"> </w:t>
      </w:r>
      <w:r>
        <w:rPr>
          <w:sz w:val="28"/>
        </w:rPr>
        <w:t>даны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направлению</w:t>
      </w:r>
      <w:r>
        <w:rPr>
          <w:spacing w:val="-4"/>
          <w:sz w:val="28"/>
        </w:rPr>
        <w:t xml:space="preserve"> </w:t>
      </w:r>
      <w:r>
        <w:rPr>
          <w:sz w:val="28"/>
        </w:rPr>
        <w:t>движения.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2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Голова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однопутных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 пути на двухпутных участках обозначается одним прозрачно-</w:t>
      </w:r>
      <w:r>
        <w:rPr>
          <w:spacing w:val="1"/>
          <w:sz w:val="28"/>
        </w:rPr>
        <w:t xml:space="preserve"> </w:t>
      </w:r>
      <w:r>
        <w:rPr>
          <w:sz w:val="28"/>
        </w:rPr>
        <w:t>белым огнем прожектора и двумя прозрачно-белыми огнями фонарей у буферного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бруса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 188).</w:t>
      </w:r>
    </w:p>
    <w:p w:rsidR="00FC451D" w:rsidRDefault="00AE03C1">
      <w:pPr>
        <w:pStyle w:val="a3"/>
        <w:spacing w:before="9"/>
        <w:ind w:left="0" w:firstLine="0"/>
        <w:jc w:val="left"/>
      </w:pPr>
      <w:r>
        <w:rPr>
          <w:noProof/>
          <w:lang w:eastAsia="ru-RU"/>
        </w:rPr>
        <w:drawing>
          <wp:anchor distT="0" distB="0" distL="0" distR="0" simplePos="0" relativeHeight="178" behindDoc="0" locked="0" layoutInCell="1" allowOverlap="1">
            <wp:simplePos x="0" y="0"/>
            <wp:positionH relativeFrom="page">
              <wp:posOffset>1945385</wp:posOffset>
            </wp:positionH>
            <wp:positionV relativeFrom="paragraph">
              <wp:posOffset>235514</wp:posOffset>
            </wp:positionV>
            <wp:extent cx="4123523" cy="1768220"/>
            <wp:effectExtent l="0" t="0" r="0" b="0"/>
            <wp:wrapTopAndBottom/>
            <wp:docPr id="401" name="image2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" name="image203.jpeg"/>
                    <pic:cNvPicPr/>
                  </pic:nvPicPr>
                  <pic:blipFill>
                    <a:blip r:embed="rId2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23523" cy="1768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188</w:t>
      </w:r>
    </w:p>
    <w:p w:rsidR="00FC451D" w:rsidRDefault="00FC451D">
      <w:pPr>
        <w:pStyle w:val="a3"/>
        <w:spacing w:before="6"/>
        <w:ind w:left="0" w:firstLine="0"/>
        <w:jc w:val="left"/>
        <w:rPr>
          <w:sz w:val="33"/>
        </w:rPr>
      </w:pPr>
    </w:p>
    <w:p w:rsidR="00FC451D" w:rsidRDefault="00AE03C1">
      <w:pPr>
        <w:pStyle w:val="a3"/>
        <w:spacing w:before="1" w:line="276" w:lineRule="auto"/>
        <w:ind w:right="220"/>
      </w:pPr>
      <w:r>
        <w:t>Голова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движении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обозначается</w:t>
      </w:r>
      <w:r>
        <w:rPr>
          <w:spacing w:val="1"/>
        </w:rPr>
        <w:t xml:space="preserve"> </w:t>
      </w:r>
      <w:r>
        <w:t>красным</w:t>
      </w:r>
      <w:r>
        <w:rPr>
          <w:spacing w:val="1"/>
        </w:rPr>
        <w:t xml:space="preserve"> </w:t>
      </w:r>
      <w:r>
        <w:t>огнем</w:t>
      </w:r>
      <w:r>
        <w:rPr>
          <w:spacing w:val="1"/>
        </w:rPr>
        <w:t xml:space="preserve"> </w:t>
      </w:r>
      <w:r>
        <w:t>фонаря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левой</w:t>
      </w:r>
      <w:r>
        <w:rPr>
          <w:spacing w:val="1"/>
        </w:rPr>
        <w:t xml:space="preserve"> </w:t>
      </w:r>
      <w:r>
        <w:t>стороны,</w:t>
      </w:r>
      <w:r>
        <w:rPr>
          <w:spacing w:val="1"/>
        </w:rPr>
        <w:t xml:space="preserve"> </w:t>
      </w:r>
      <w:r>
        <w:t>прозрачно-белым</w:t>
      </w:r>
      <w:r>
        <w:rPr>
          <w:spacing w:val="1"/>
        </w:rPr>
        <w:t xml:space="preserve"> </w:t>
      </w:r>
      <w:r>
        <w:t>огнем</w:t>
      </w:r>
      <w:r>
        <w:rPr>
          <w:spacing w:val="1"/>
        </w:rPr>
        <w:t xml:space="preserve"> </w:t>
      </w:r>
      <w:r>
        <w:t>фонаря с правой стороны, а также сигнальным прозрачно-белым огнем прожектора</w:t>
      </w:r>
      <w:r>
        <w:rPr>
          <w:spacing w:val="1"/>
        </w:rPr>
        <w:t xml:space="preserve"> </w:t>
      </w:r>
      <w:r>
        <w:t>(рисунок</w:t>
      </w:r>
      <w:r>
        <w:rPr>
          <w:spacing w:val="-1"/>
        </w:rPr>
        <w:t xml:space="preserve"> </w:t>
      </w:r>
      <w:r>
        <w:t>189).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11"/>
        </w:rPr>
      </w:pPr>
    </w:p>
    <w:p w:rsidR="00FC451D" w:rsidRDefault="00AE03C1">
      <w:pPr>
        <w:pStyle w:val="a3"/>
        <w:ind w:left="1976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4459411" cy="3856482"/>
            <wp:effectExtent l="0" t="0" r="0" b="0"/>
            <wp:docPr id="403" name="image2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" name="image204.png"/>
                    <pic:cNvPicPr/>
                  </pic:nvPicPr>
                  <pic:blipFill>
                    <a:blip r:embed="rId2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59411" cy="3856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10"/>
        <w:ind w:left="4714" w:firstLine="0"/>
      </w:pPr>
      <w:r>
        <w:t>Рисунок</w:t>
      </w:r>
      <w:r>
        <w:rPr>
          <w:spacing w:val="-5"/>
        </w:rPr>
        <w:t xml:space="preserve"> </w:t>
      </w:r>
      <w:r>
        <w:t>189</w:t>
      </w:r>
    </w:p>
    <w:p w:rsidR="00FC451D" w:rsidRDefault="00AE03C1">
      <w:pPr>
        <w:pStyle w:val="a3"/>
        <w:spacing w:before="47" w:line="276" w:lineRule="auto"/>
        <w:ind w:right="220"/>
      </w:pPr>
      <w:r>
        <w:t>На локомотиве, следующем в голове поезда или без вагонов, мотор-вагонном</w:t>
      </w:r>
      <w:r>
        <w:rPr>
          <w:spacing w:val="1"/>
        </w:rPr>
        <w:t xml:space="preserve"> </w:t>
      </w:r>
      <w:r>
        <w:t>подвижном составе при движении по железнодорожным путям общего пользования</w:t>
      </w:r>
      <w:r>
        <w:rPr>
          <w:spacing w:val="1"/>
        </w:rPr>
        <w:t xml:space="preserve"> </w:t>
      </w:r>
      <w:r>
        <w:t>на однопутных и по правильному железнодорожному пути на двухпутных участках</w:t>
      </w:r>
      <w:r>
        <w:rPr>
          <w:spacing w:val="1"/>
        </w:rPr>
        <w:t xml:space="preserve"> </w:t>
      </w:r>
      <w:r>
        <w:t>включается сигнальный прозрачно-белый огонь прожектора и два прозрачно-белых</w:t>
      </w:r>
      <w:r>
        <w:rPr>
          <w:spacing w:val="1"/>
        </w:rPr>
        <w:t xml:space="preserve"> </w:t>
      </w:r>
      <w:r>
        <w:t>огня</w:t>
      </w:r>
      <w:r>
        <w:rPr>
          <w:spacing w:val="-1"/>
        </w:rPr>
        <w:t xml:space="preserve"> </w:t>
      </w:r>
      <w:r>
        <w:t>фонарей у</w:t>
      </w:r>
      <w:r>
        <w:rPr>
          <w:spacing w:val="-5"/>
        </w:rPr>
        <w:t xml:space="preserve"> </w:t>
      </w:r>
      <w:r>
        <w:t>буферного</w:t>
      </w:r>
      <w:r>
        <w:rPr>
          <w:spacing w:val="1"/>
        </w:rPr>
        <w:t xml:space="preserve"> </w:t>
      </w:r>
      <w:r>
        <w:t>бруса.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2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Голова</w:t>
      </w:r>
      <w:r>
        <w:rPr>
          <w:spacing w:val="47"/>
          <w:sz w:val="28"/>
        </w:rPr>
        <w:t xml:space="preserve"> </w:t>
      </w:r>
      <w:r>
        <w:rPr>
          <w:sz w:val="28"/>
        </w:rPr>
        <w:t>грузового</w:t>
      </w:r>
      <w:r>
        <w:rPr>
          <w:spacing w:val="50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49"/>
          <w:sz w:val="28"/>
        </w:rPr>
        <w:t xml:space="preserve"> </w:t>
      </w:r>
      <w:r>
        <w:rPr>
          <w:sz w:val="28"/>
        </w:rPr>
        <w:t>при</w:t>
      </w:r>
      <w:r>
        <w:rPr>
          <w:spacing w:val="46"/>
          <w:sz w:val="28"/>
        </w:rPr>
        <w:t xml:space="preserve"> </w:t>
      </w:r>
      <w:r>
        <w:rPr>
          <w:sz w:val="28"/>
        </w:rPr>
        <w:t>движении</w:t>
      </w:r>
      <w:r>
        <w:rPr>
          <w:spacing w:val="49"/>
          <w:sz w:val="28"/>
        </w:rPr>
        <w:t xml:space="preserve"> </w:t>
      </w:r>
      <w:r>
        <w:rPr>
          <w:sz w:val="28"/>
        </w:rPr>
        <w:t>вагонами</w:t>
      </w:r>
      <w:r>
        <w:rPr>
          <w:spacing w:val="50"/>
          <w:sz w:val="28"/>
        </w:rPr>
        <w:t xml:space="preserve"> </w:t>
      </w:r>
      <w:r>
        <w:rPr>
          <w:sz w:val="28"/>
        </w:rPr>
        <w:t>вперед</w:t>
      </w:r>
      <w:r>
        <w:rPr>
          <w:spacing w:val="49"/>
          <w:sz w:val="28"/>
        </w:rPr>
        <w:t xml:space="preserve"> </w:t>
      </w:r>
      <w:r>
        <w:rPr>
          <w:sz w:val="28"/>
        </w:rPr>
        <w:t>на</w:t>
      </w:r>
      <w:r>
        <w:rPr>
          <w:spacing w:val="46"/>
          <w:sz w:val="28"/>
        </w:rPr>
        <w:t xml:space="preserve"> </w:t>
      </w:r>
      <w:r>
        <w:rPr>
          <w:sz w:val="28"/>
        </w:rPr>
        <w:t>однопутных</w:t>
      </w:r>
      <w:r>
        <w:rPr>
          <w:spacing w:val="-68"/>
          <w:sz w:val="28"/>
        </w:rPr>
        <w:t xml:space="preserve"> </w:t>
      </w:r>
      <w:r>
        <w:rPr>
          <w:sz w:val="28"/>
        </w:rPr>
        <w:t>и по правильному железнодорожному пути на двухпутных участках в светлое время</w:t>
      </w:r>
      <w:r>
        <w:rPr>
          <w:spacing w:val="1"/>
          <w:sz w:val="28"/>
        </w:rPr>
        <w:t xml:space="preserve"> </w:t>
      </w:r>
      <w:r>
        <w:rPr>
          <w:sz w:val="28"/>
        </w:rPr>
        <w:t>суток сигналами не обозначается, в темное время суток обозначается прозрачно-</w:t>
      </w:r>
      <w:r>
        <w:rPr>
          <w:spacing w:val="1"/>
          <w:sz w:val="28"/>
        </w:rPr>
        <w:t xml:space="preserve"> </w:t>
      </w:r>
      <w:r>
        <w:rPr>
          <w:sz w:val="28"/>
        </w:rPr>
        <w:t>белым</w:t>
      </w:r>
      <w:r>
        <w:rPr>
          <w:spacing w:val="-4"/>
          <w:sz w:val="28"/>
        </w:rPr>
        <w:t xml:space="preserve"> </w:t>
      </w:r>
      <w:r>
        <w:rPr>
          <w:sz w:val="28"/>
        </w:rPr>
        <w:t>огнем фонаря у</w:t>
      </w:r>
      <w:r>
        <w:rPr>
          <w:spacing w:val="-4"/>
          <w:sz w:val="28"/>
        </w:rPr>
        <w:t xml:space="preserve"> </w:t>
      </w:r>
      <w:r>
        <w:rPr>
          <w:sz w:val="28"/>
        </w:rPr>
        <w:t>буферного</w:t>
      </w:r>
      <w:r>
        <w:rPr>
          <w:spacing w:val="-2"/>
          <w:sz w:val="28"/>
        </w:rPr>
        <w:t xml:space="preserve"> </w:t>
      </w:r>
      <w:r>
        <w:rPr>
          <w:sz w:val="28"/>
        </w:rPr>
        <w:t>бруса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 190).</w:t>
      </w:r>
    </w:p>
    <w:p w:rsidR="00FC451D" w:rsidRDefault="00AE03C1">
      <w:pPr>
        <w:pStyle w:val="a3"/>
        <w:spacing w:before="4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179" behindDoc="0" locked="0" layoutInCell="1" allowOverlap="1">
            <wp:simplePos x="0" y="0"/>
            <wp:positionH relativeFrom="page">
              <wp:posOffset>2350770</wp:posOffset>
            </wp:positionH>
            <wp:positionV relativeFrom="paragraph">
              <wp:posOffset>239655</wp:posOffset>
            </wp:positionV>
            <wp:extent cx="3234946" cy="1389888"/>
            <wp:effectExtent l="0" t="0" r="0" b="0"/>
            <wp:wrapTopAndBottom/>
            <wp:docPr id="405" name="image2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" name="image205.png"/>
                    <pic:cNvPicPr/>
                  </pic:nvPicPr>
                  <pic:blipFill>
                    <a:blip r:embed="rId2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4946" cy="13898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4"/>
        <w:ind w:left="4714" w:firstLine="0"/>
      </w:pPr>
      <w:r>
        <w:t>Рисунок</w:t>
      </w:r>
      <w:r>
        <w:rPr>
          <w:spacing w:val="-5"/>
        </w:rPr>
        <w:t xml:space="preserve"> </w:t>
      </w:r>
      <w:r>
        <w:t>190</w:t>
      </w:r>
    </w:p>
    <w:p w:rsidR="00FC451D" w:rsidRDefault="00FC451D">
      <w:pPr>
        <w:pStyle w:val="a3"/>
        <w:spacing w:before="5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line="276" w:lineRule="auto"/>
        <w:ind w:right="225"/>
      </w:pPr>
      <w:r>
        <w:t>При движении вагонами вперед по неправильному железнодорожному пути</w:t>
      </w:r>
      <w:r>
        <w:rPr>
          <w:spacing w:val="1"/>
        </w:rPr>
        <w:t xml:space="preserve"> </w:t>
      </w:r>
      <w:r>
        <w:t>голова</w:t>
      </w:r>
      <w:r>
        <w:rPr>
          <w:spacing w:val="1"/>
        </w:rPr>
        <w:t xml:space="preserve"> </w:t>
      </w:r>
      <w:r>
        <w:t>грузового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обозначается,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светлое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суток</w:t>
      </w:r>
      <w:r>
        <w:rPr>
          <w:spacing w:val="1"/>
        </w:rPr>
        <w:t xml:space="preserve"> </w:t>
      </w:r>
      <w:r>
        <w:t>–</w:t>
      </w:r>
      <w:r>
        <w:rPr>
          <w:spacing w:val="70"/>
        </w:rPr>
        <w:t xml:space="preserve"> </w:t>
      </w:r>
      <w:r>
        <w:t>развернутым</w:t>
      </w:r>
      <w:r>
        <w:rPr>
          <w:spacing w:val="1"/>
        </w:rPr>
        <w:t xml:space="preserve"> </w:t>
      </w:r>
      <w:r>
        <w:t>красным</w:t>
      </w:r>
      <w:r>
        <w:rPr>
          <w:spacing w:val="42"/>
        </w:rPr>
        <w:t xml:space="preserve"> </w:t>
      </w:r>
      <w:r>
        <w:t>флагом,</w:t>
      </w:r>
      <w:r>
        <w:rPr>
          <w:spacing w:val="40"/>
        </w:rPr>
        <w:t xml:space="preserve"> </w:t>
      </w:r>
      <w:r>
        <w:t>показываемым</w:t>
      </w:r>
      <w:r>
        <w:rPr>
          <w:spacing w:val="42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левой</w:t>
      </w:r>
      <w:r>
        <w:rPr>
          <w:spacing w:val="44"/>
        </w:rPr>
        <w:t xml:space="preserve"> </w:t>
      </w:r>
      <w:r>
        <w:t>стороны</w:t>
      </w:r>
      <w:r>
        <w:rPr>
          <w:spacing w:val="41"/>
        </w:rPr>
        <w:t xml:space="preserve"> </w:t>
      </w:r>
      <w:r>
        <w:t>сопровождающим</w:t>
      </w:r>
      <w:r>
        <w:rPr>
          <w:spacing w:val="40"/>
        </w:rPr>
        <w:t xml:space="preserve"> </w:t>
      </w:r>
      <w:r>
        <w:t>поезд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firstLine="0"/>
      </w:pPr>
      <w:r>
        <w:lastRenderedPageBreak/>
        <w:t>работником,</w:t>
      </w:r>
      <w:r>
        <w:rPr>
          <w:spacing w:val="7"/>
        </w:rPr>
        <w:t xml:space="preserve"> </w:t>
      </w:r>
      <w:r>
        <w:t>находящимся</w:t>
      </w:r>
      <w:r>
        <w:rPr>
          <w:spacing w:val="8"/>
        </w:rPr>
        <w:t xml:space="preserve"> </w:t>
      </w:r>
      <w:r>
        <w:t>на</w:t>
      </w:r>
      <w:r>
        <w:rPr>
          <w:spacing w:val="8"/>
        </w:rPr>
        <w:t xml:space="preserve"> </w:t>
      </w:r>
      <w:r>
        <w:t>передней</w:t>
      </w:r>
      <w:r>
        <w:rPr>
          <w:spacing w:val="8"/>
        </w:rPr>
        <w:t xml:space="preserve"> </w:t>
      </w:r>
      <w:r>
        <w:t>переходной</w:t>
      </w:r>
      <w:r>
        <w:rPr>
          <w:spacing w:val="8"/>
        </w:rPr>
        <w:t xml:space="preserve"> </w:t>
      </w:r>
      <w:r>
        <w:t>площадке,</w:t>
      </w:r>
      <w:r>
        <w:rPr>
          <w:spacing w:val="10"/>
        </w:rPr>
        <w:t xml:space="preserve"> </w:t>
      </w:r>
      <w:r>
        <w:t>в</w:t>
      </w:r>
      <w:r>
        <w:rPr>
          <w:spacing w:val="10"/>
        </w:rPr>
        <w:t xml:space="preserve"> </w:t>
      </w:r>
      <w:r>
        <w:t>темное</w:t>
      </w:r>
      <w:r>
        <w:rPr>
          <w:spacing w:val="10"/>
        </w:rPr>
        <w:t xml:space="preserve"> </w:t>
      </w:r>
      <w:r>
        <w:t>время</w:t>
      </w:r>
      <w:r>
        <w:rPr>
          <w:spacing w:val="10"/>
        </w:rPr>
        <w:t xml:space="preserve"> </w:t>
      </w:r>
      <w:r>
        <w:t>суток</w:t>
      </w:r>
    </w:p>
    <w:p w:rsidR="00FC451D" w:rsidRDefault="00AE03C1">
      <w:pPr>
        <w:pStyle w:val="a4"/>
        <w:numPr>
          <w:ilvl w:val="0"/>
          <w:numId w:val="172"/>
        </w:numPr>
        <w:tabs>
          <w:tab w:val="left" w:pos="639"/>
        </w:tabs>
        <w:spacing w:before="51" w:line="276" w:lineRule="auto"/>
        <w:ind w:right="222" w:firstLine="0"/>
        <w:rPr>
          <w:sz w:val="28"/>
        </w:rPr>
      </w:pPr>
      <w:r>
        <w:rPr>
          <w:sz w:val="28"/>
        </w:rPr>
        <w:t>прозрачно-белым</w:t>
      </w:r>
      <w:r>
        <w:rPr>
          <w:spacing w:val="1"/>
          <w:sz w:val="28"/>
        </w:rPr>
        <w:t xml:space="preserve"> </w:t>
      </w:r>
      <w:r>
        <w:rPr>
          <w:sz w:val="28"/>
        </w:rPr>
        <w:t>огнем</w:t>
      </w:r>
      <w:r>
        <w:rPr>
          <w:spacing w:val="1"/>
          <w:sz w:val="28"/>
        </w:rPr>
        <w:t xml:space="preserve"> </w:t>
      </w:r>
      <w:r>
        <w:rPr>
          <w:sz w:val="28"/>
        </w:rPr>
        <w:t>фонаря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буферного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бруса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красным</w:t>
      </w:r>
      <w:r>
        <w:rPr>
          <w:spacing w:val="1"/>
          <w:sz w:val="28"/>
        </w:rPr>
        <w:t xml:space="preserve"> </w:t>
      </w:r>
      <w:r>
        <w:rPr>
          <w:sz w:val="28"/>
        </w:rPr>
        <w:t>огнем</w:t>
      </w:r>
      <w:r>
        <w:rPr>
          <w:spacing w:val="1"/>
          <w:sz w:val="28"/>
        </w:rPr>
        <w:t xml:space="preserve"> </w:t>
      </w:r>
      <w:r>
        <w:rPr>
          <w:sz w:val="28"/>
        </w:rPr>
        <w:t>ручного</w:t>
      </w:r>
      <w:r>
        <w:rPr>
          <w:spacing w:val="-67"/>
          <w:sz w:val="28"/>
        </w:rPr>
        <w:t xml:space="preserve"> </w:t>
      </w:r>
      <w:r>
        <w:rPr>
          <w:sz w:val="28"/>
        </w:rPr>
        <w:t>фонаря,</w:t>
      </w:r>
      <w:r>
        <w:rPr>
          <w:spacing w:val="1"/>
          <w:sz w:val="28"/>
        </w:rPr>
        <w:t xml:space="preserve"> </w:t>
      </w:r>
      <w:r>
        <w:rPr>
          <w:sz w:val="28"/>
        </w:rPr>
        <w:t>показываемым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левой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сопровождающим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работником</w:t>
      </w:r>
      <w:r>
        <w:rPr>
          <w:spacing w:val="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1"/>
          <w:sz w:val="28"/>
        </w:rPr>
        <w:t xml:space="preserve"> </w:t>
      </w:r>
      <w:r>
        <w:rPr>
          <w:sz w:val="28"/>
        </w:rPr>
        <w:t>191).</w:t>
      </w:r>
    </w:p>
    <w:p w:rsidR="00FC451D" w:rsidRDefault="00AE03C1">
      <w:pPr>
        <w:pStyle w:val="a3"/>
        <w:spacing w:before="4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180" behindDoc="0" locked="0" layoutInCell="1" allowOverlap="1">
            <wp:simplePos x="0" y="0"/>
            <wp:positionH relativeFrom="page">
              <wp:posOffset>2255520</wp:posOffset>
            </wp:positionH>
            <wp:positionV relativeFrom="paragraph">
              <wp:posOffset>239155</wp:posOffset>
            </wp:positionV>
            <wp:extent cx="3433040" cy="1475231"/>
            <wp:effectExtent l="0" t="0" r="0" b="0"/>
            <wp:wrapTopAndBottom/>
            <wp:docPr id="407" name="image2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" name="image206.png"/>
                    <pic:cNvPicPr/>
                  </pic:nvPicPr>
                  <pic:blipFill>
                    <a:blip r:embed="rId2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3040" cy="14752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8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191</w:t>
      </w:r>
    </w:p>
    <w:p w:rsidR="00FC451D" w:rsidRDefault="00FC451D">
      <w:pPr>
        <w:pStyle w:val="a3"/>
        <w:spacing w:before="3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6" w:lineRule="auto"/>
        <w:ind w:right="222" w:firstLine="708"/>
        <w:rPr>
          <w:sz w:val="28"/>
        </w:rPr>
      </w:pPr>
      <w:r>
        <w:rPr>
          <w:sz w:val="28"/>
        </w:rPr>
        <w:t>Хвост</w:t>
      </w:r>
      <w:r>
        <w:rPr>
          <w:spacing w:val="20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86"/>
          <w:sz w:val="28"/>
        </w:rPr>
        <w:t xml:space="preserve"> </w:t>
      </w:r>
      <w:r>
        <w:rPr>
          <w:sz w:val="28"/>
        </w:rPr>
        <w:t>при</w:t>
      </w:r>
      <w:r>
        <w:rPr>
          <w:spacing w:val="87"/>
          <w:sz w:val="28"/>
        </w:rPr>
        <w:t xml:space="preserve"> </w:t>
      </w:r>
      <w:r>
        <w:rPr>
          <w:sz w:val="28"/>
        </w:rPr>
        <w:t>движении</w:t>
      </w:r>
      <w:r>
        <w:rPr>
          <w:spacing w:val="87"/>
          <w:sz w:val="28"/>
        </w:rPr>
        <w:t xml:space="preserve"> </w:t>
      </w:r>
      <w:r>
        <w:rPr>
          <w:sz w:val="28"/>
        </w:rPr>
        <w:t>на</w:t>
      </w:r>
      <w:r>
        <w:rPr>
          <w:spacing w:val="87"/>
          <w:sz w:val="28"/>
        </w:rPr>
        <w:t xml:space="preserve"> </w:t>
      </w:r>
      <w:r>
        <w:rPr>
          <w:sz w:val="28"/>
        </w:rPr>
        <w:t>однопутных,</w:t>
      </w:r>
      <w:r>
        <w:rPr>
          <w:spacing w:val="89"/>
          <w:sz w:val="28"/>
        </w:rPr>
        <w:t xml:space="preserve"> </w:t>
      </w:r>
      <w:r>
        <w:rPr>
          <w:sz w:val="28"/>
        </w:rPr>
        <w:t>а</w:t>
      </w:r>
      <w:r>
        <w:rPr>
          <w:spacing w:val="87"/>
          <w:sz w:val="28"/>
        </w:rPr>
        <w:t xml:space="preserve"> </w:t>
      </w:r>
      <w:r>
        <w:rPr>
          <w:sz w:val="28"/>
        </w:rPr>
        <w:t>также</w:t>
      </w:r>
      <w:r>
        <w:rPr>
          <w:spacing w:val="91"/>
          <w:sz w:val="28"/>
        </w:rPr>
        <w:t xml:space="preserve"> </w:t>
      </w:r>
      <w:r>
        <w:rPr>
          <w:sz w:val="28"/>
        </w:rPr>
        <w:t>по</w:t>
      </w:r>
      <w:r>
        <w:rPr>
          <w:spacing w:val="87"/>
          <w:sz w:val="28"/>
        </w:rPr>
        <w:t xml:space="preserve"> </w:t>
      </w:r>
      <w:r>
        <w:rPr>
          <w:sz w:val="28"/>
        </w:rPr>
        <w:t>правильному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неправильному</w:t>
      </w:r>
      <w:r>
        <w:rPr>
          <w:spacing w:val="-5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-5"/>
          <w:sz w:val="28"/>
        </w:rPr>
        <w:t xml:space="preserve"> </w:t>
      </w:r>
      <w:r>
        <w:rPr>
          <w:sz w:val="28"/>
        </w:rPr>
        <w:t>пути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двухпутных участках обозначается:</w:t>
      </w:r>
    </w:p>
    <w:p w:rsidR="00FC451D" w:rsidRDefault="00AE03C1">
      <w:pPr>
        <w:pStyle w:val="a4"/>
        <w:numPr>
          <w:ilvl w:val="0"/>
          <w:numId w:val="154"/>
        </w:numPr>
        <w:tabs>
          <w:tab w:val="left" w:pos="1366"/>
        </w:tabs>
        <w:spacing w:before="1"/>
        <w:rPr>
          <w:sz w:val="28"/>
        </w:rPr>
      </w:pPr>
      <w:r>
        <w:rPr>
          <w:sz w:val="28"/>
        </w:rPr>
        <w:t>красным</w:t>
      </w:r>
      <w:r>
        <w:rPr>
          <w:spacing w:val="13"/>
          <w:sz w:val="28"/>
        </w:rPr>
        <w:t xml:space="preserve"> </w:t>
      </w:r>
      <w:r>
        <w:rPr>
          <w:sz w:val="28"/>
        </w:rPr>
        <w:t>диском</w:t>
      </w:r>
      <w:r>
        <w:rPr>
          <w:spacing w:val="14"/>
          <w:sz w:val="28"/>
        </w:rPr>
        <w:t xml:space="preserve"> </w:t>
      </w:r>
      <w:r>
        <w:rPr>
          <w:sz w:val="28"/>
        </w:rPr>
        <w:t>со</w:t>
      </w:r>
      <w:r>
        <w:rPr>
          <w:spacing w:val="18"/>
          <w:sz w:val="28"/>
        </w:rPr>
        <w:t xml:space="preserve"> </w:t>
      </w:r>
      <w:r>
        <w:rPr>
          <w:sz w:val="28"/>
        </w:rPr>
        <w:t>светоотражателем</w:t>
      </w:r>
      <w:r>
        <w:rPr>
          <w:spacing w:val="16"/>
          <w:sz w:val="28"/>
        </w:rPr>
        <w:t xml:space="preserve"> </w:t>
      </w:r>
      <w:r>
        <w:rPr>
          <w:sz w:val="28"/>
        </w:rPr>
        <w:t>у</w:t>
      </w:r>
      <w:r>
        <w:rPr>
          <w:spacing w:val="13"/>
          <w:sz w:val="28"/>
        </w:rPr>
        <w:t xml:space="preserve"> </w:t>
      </w:r>
      <w:r>
        <w:rPr>
          <w:sz w:val="28"/>
        </w:rPr>
        <w:t>буферного</w:t>
      </w:r>
      <w:r>
        <w:rPr>
          <w:spacing w:val="15"/>
          <w:sz w:val="28"/>
        </w:rPr>
        <w:t xml:space="preserve"> </w:t>
      </w:r>
      <w:r>
        <w:rPr>
          <w:sz w:val="28"/>
        </w:rPr>
        <w:t>бруса</w:t>
      </w:r>
      <w:r>
        <w:rPr>
          <w:spacing w:val="16"/>
          <w:sz w:val="28"/>
        </w:rPr>
        <w:t xml:space="preserve"> </w:t>
      </w:r>
      <w:r>
        <w:rPr>
          <w:sz w:val="28"/>
        </w:rPr>
        <w:t>с</w:t>
      </w:r>
      <w:r>
        <w:rPr>
          <w:spacing w:val="17"/>
          <w:sz w:val="28"/>
        </w:rPr>
        <w:t xml:space="preserve"> </w:t>
      </w:r>
      <w:r>
        <w:rPr>
          <w:sz w:val="28"/>
        </w:rPr>
        <w:t>правой</w:t>
      </w:r>
      <w:r>
        <w:rPr>
          <w:spacing w:val="14"/>
          <w:sz w:val="28"/>
        </w:rPr>
        <w:t xml:space="preserve"> </w:t>
      </w:r>
      <w:r>
        <w:rPr>
          <w:sz w:val="28"/>
        </w:rPr>
        <w:t>стороны</w:t>
      </w:r>
    </w:p>
    <w:p w:rsidR="00FC451D" w:rsidRDefault="00AE03C1">
      <w:pPr>
        <w:pStyle w:val="a4"/>
        <w:numPr>
          <w:ilvl w:val="0"/>
          <w:numId w:val="172"/>
        </w:numPr>
        <w:tabs>
          <w:tab w:val="left" w:pos="565"/>
        </w:tabs>
        <w:spacing w:before="48"/>
        <w:ind w:left="564" w:hanging="213"/>
        <w:jc w:val="left"/>
        <w:rPr>
          <w:sz w:val="28"/>
        </w:rPr>
      </w:pPr>
      <w:r>
        <w:rPr>
          <w:sz w:val="28"/>
        </w:rPr>
        <w:t>грузового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грузопассажирского</w:t>
      </w:r>
      <w:r>
        <w:rPr>
          <w:spacing w:val="-3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4"/>
          <w:sz w:val="28"/>
        </w:rPr>
        <w:t xml:space="preserve"> </w:t>
      </w:r>
      <w:r>
        <w:rPr>
          <w:sz w:val="28"/>
        </w:rPr>
        <w:t>192);</w:t>
      </w:r>
    </w:p>
    <w:p w:rsidR="00FC451D" w:rsidRDefault="00AE03C1">
      <w:pPr>
        <w:pStyle w:val="a4"/>
        <w:numPr>
          <w:ilvl w:val="0"/>
          <w:numId w:val="154"/>
        </w:numPr>
        <w:tabs>
          <w:tab w:val="left" w:pos="1366"/>
        </w:tabs>
        <w:spacing w:before="47" w:line="278" w:lineRule="auto"/>
        <w:ind w:left="352" w:right="219" w:firstLine="708"/>
        <w:rPr>
          <w:sz w:val="28"/>
        </w:rPr>
      </w:pPr>
      <w:r>
        <w:rPr>
          <w:sz w:val="28"/>
        </w:rPr>
        <w:t>тремя</w:t>
      </w:r>
      <w:r>
        <w:rPr>
          <w:spacing w:val="29"/>
          <w:sz w:val="28"/>
        </w:rPr>
        <w:t xml:space="preserve"> </w:t>
      </w:r>
      <w:r>
        <w:rPr>
          <w:sz w:val="28"/>
        </w:rPr>
        <w:t>красными</w:t>
      </w:r>
      <w:r>
        <w:rPr>
          <w:spacing w:val="27"/>
          <w:sz w:val="28"/>
        </w:rPr>
        <w:t xml:space="preserve"> </w:t>
      </w:r>
      <w:r>
        <w:rPr>
          <w:sz w:val="28"/>
        </w:rPr>
        <w:t>огнями</w:t>
      </w:r>
      <w:r>
        <w:rPr>
          <w:spacing w:val="32"/>
          <w:sz w:val="28"/>
        </w:rPr>
        <w:t xml:space="preserve"> </w:t>
      </w:r>
      <w:r>
        <w:rPr>
          <w:sz w:val="28"/>
        </w:rPr>
        <w:t>–</w:t>
      </w:r>
      <w:r>
        <w:rPr>
          <w:spacing w:val="28"/>
          <w:sz w:val="28"/>
        </w:rPr>
        <w:t xml:space="preserve"> </w:t>
      </w:r>
      <w:r>
        <w:rPr>
          <w:sz w:val="28"/>
        </w:rPr>
        <w:t>пассажирского,</w:t>
      </w:r>
      <w:r>
        <w:rPr>
          <w:spacing w:val="26"/>
          <w:sz w:val="28"/>
        </w:rPr>
        <w:t xml:space="preserve"> </w:t>
      </w:r>
      <w:r>
        <w:rPr>
          <w:sz w:val="28"/>
        </w:rPr>
        <w:t>почтово-багажного</w:t>
      </w:r>
      <w:r>
        <w:rPr>
          <w:spacing w:val="27"/>
          <w:sz w:val="28"/>
        </w:rPr>
        <w:t xml:space="preserve"> </w:t>
      </w:r>
      <w:r>
        <w:rPr>
          <w:sz w:val="28"/>
        </w:rPr>
        <w:t>и</w:t>
      </w:r>
      <w:r>
        <w:rPr>
          <w:spacing w:val="29"/>
          <w:sz w:val="28"/>
        </w:rPr>
        <w:t xml:space="preserve"> </w:t>
      </w:r>
      <w:r>
        <w:rPr>
          <w:sz w:val="28"/>
        </w:rPr>
        <w:t>мотор-</w:t>
      </w:r>
      <w:r>
        <w:rPr>
          <w:spacing w:val="-67"/>
          <w:sz w:val="28"/>
        </w:rPr>
        <w:t xml:space="preserve"> </w:t>
      </w:r>
      <w:r>
        <w:rPr>
          <w:sz w:val="28"/>
        </w:rPr>
        <w:t>вагонного (рисунок</w:t>
      </w:r>
      <w:r>
        <w:rPr>
          <w:spacing w:val="-3"/>
          <w:sz w:val="28"/>
        </w:rPr>
        <w:t xml:space="preserve"> </w:t>
      </w:r>
      <w:r>
        <w:rPr>
          <w:sz w:val="28"/>
        </w:rPr>
        <w:t>193).</w:t>
      </w:r>
    </w:p>
    <w:p w:rsidR="00FC451D" w:rsidRDefault="00AE03C1">
      <w:pPr>
        <w:pStyle w:val="a3"/>
        <w:spacing w:before="10"/>
        <w:ind w:left="0" w:firstLine="0"/>
        <w:jc w:val="left"/>
      </w:pPr>
      <w:r>
        <w:rPr>
          <w:noProof/>
          <w:lang w:eastAsia="ru-RU"/>
        </w:rPr>
        <w:drawing>
          <wp:anchor distT="0" distB="0" distL="0" distR="0" simplePos="0" relativeHeight="181" behindDoc="0" locked="0" layoutInCell="1" allowOverlap="1">
            <wp:simplePos x="0" y="0"/>
            <wp:positionH relativeFrom="page">
              <wp:posOffset>3007995</wp:posOffset>
            </wp:positionH>
            <wp:positionV relativeFrom="paragraph">
              <wp:posOffset>235841</wp:posOffset>
            </wp:positionV>
            <wp:extent cx="1916418" cy="1671066"/>
            <wp:effectExtent l="0" t="0" r="0" b="0"/>
            <wp:wrapTopAndBottom/>
            <wp:docPr id="409" name="image2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" name="image207.png"/>
                    <pic:cNvPicPr/>
                  </pic:nvPicPr>
                  <pic:blipFill>
                    <a:blip r:embed="rId2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6418" cy="16710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2"/>
        <w:ind w:left="259" w:right="131" w:firstLine="0"/>
        <w:jc w:val="center"/>
      </w:pPr>
      <w:r>
        <w:t>Рисунок</w:t>
      </w:r>
      <w:r>
        <w:rPr>
          <w:spacing w:val="-6"/>
        </w:rPr>
        <w:t xml:space="preserve"> </w:t>
      </w:r>
      <w:r>
        <w:t>192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4"/>
        <w:ind w:left="0" w:firstLine="0"/>
        <w:jc w:val="left"/>
        <w:rPr>
          <w:sz w:val="13"/>
        </w:rPr>
      </w:pPr>
      <w:r>
        <w:rPr>
          <w:noProof/>
          <w:lang w:eastAsia="ru-RU"/>
        </w:rPr>
        <w:drawing>
          <wp:anchor distT="0" distB="0" distL="0" distR="0" simplePos="0" relativeHeight="182" behindDoc="0" locked="0" layoutInCell="1" allowOverlap="1">
            <wp:simplePos x="0" y="0"/>
            <wp:positionH relativeFrom="page">
              <wp:posOffset>2960370</wp:posOffset>
            </wp:positionH>
            <wp:positionV relativeFrom="paragraph">
              <wp:posOffset>122749</wp:posOffset>
            </wp:positionV>
            <wp:extent cx="2005532" cy="1748789"/>
            <wp:effectExtent l="0" t="0" r="0" b="0"/>
            <wp:wrapTopAndBottom/>
            <wp:docPr id="411" name="image2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" name="image208.png"/>
                    <pic:cNvPicPr/>
                  </pic:nvPicPr>
                  <pic:blipFill>
                    <a:blip r:embed="rId2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5532" cy="17487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9"/>
        <w:ind w:left="259" w:right="131" w:firstLine="0"/>
        <w:jc w:val="center"/>
      </w:pPr>
      <w:r>
        <w:t>Рисунок</w:t>
      </w:r>
      <w:r>
        <w:rPr>
          <w:spacing w:val="-6"/>
        </w:rPr>
        <w:t xml:space="preserve"> </w:t>
      </w:r>
      <w:r>
        <w:t>193</w:t>
      </w:r>
    </w:p>
    <w:p w:rsidR="00FC451D" w:rsidRDefault="00FC451D">
      <w:pPr>
        <w:jc w:val="center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7"/>
      </w:pPr>
      <w:r>
        <w:lastRenderedPageBreak/>
        <w:t>Локомотив,</w:t>
      </w:r>
      <w:r>
        <w:rPr>
          <w:spacing w:val="1"/>
        </w:rPr>
        <w:t xml:space="preserve"> </w:t>
      </w:r>
      <w:r>
        <w:t>находящийся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хвосте</w:t>
      </w:r>
      <w:r>
        <w:rPr>
          <w:spacing w:val="1"/>
        </w:rPr>
        <w:t xml:space="preserve"> </w:t>
      </w:r>
      <w:r>
        <w:t>грузового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локомотив,</w:t>
      </w:r>
      <w:r>
        <w:rPr>
          <w:spacing w:val="1"/>
        </w:rPr>
        <w:t xml:space="preserve"> </w:t>
      </w:r>
      <w:r>
        <w:t>следующий без вагонов, сзади обозначаются красным огнем фонаря у буферного</w:t>
      </w:r>
      <w:r>
        <w:rPr>
          <w:spacing w:val="1"/>
        </w:rPr>
        <w:t xml:space="preserve"> </w:t>
      </w:r>
      <w:r>
        <w:t>бруса</w:t>
      </w:r>
      <w:r>
        <w:rPr>
          <w:spacing w:val="-1"/>
        </w:rPr>
        <w:t xml:space="preserve"> </w:t>
      </w:r>
      <w:r>
        <w:t>с правой стороны (рисунок</w:t>
      </w:r>
      <w:r>
        <w:rPr>
          <w:spacing w:val="-3"/>
        </w:rPr>
        <w:t xml:space="preserve"> </w:t>
      </w:r>
      <w:r>
        <w:t>194).</w:t>
      </w:r>
    </w:p>
    <w:p w:rsidR="00FC451D" w:rsidRDefault="00AE03C1">
      <w:pPr>
        <w:pStyle w:val="a3"/>
        <w:spacing w:before="7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183" behindDoc="0" locked="0" layoutInCell="1" allowOverlap="1">
            <wp:simplePos x="0" y="0"/>
            <wp:positionH relativeFrom="page">
              <wp:posOffset>2760091</wp:posOffset>
            </wp:positionH>
            <wp:positionV relativeFrom="paragraph">
              <wp:posOffset>241296</wp:posOffset>
            </wp:positionV>
            <wp:extent cx="2439051" cy="1623059"/>
            <wp:effectExtent l="0" t="0" r="0" b="0"/>
            <wp:wrapTopAndBottom/>
            <wp:docPr id="413" name="image2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" name="image209.png"/>
                    <pic:cNvPicPr/>
                  </pic:nvPicPr>
                  <pic:blipFill>
                    <a:blip r:embed="rId2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9051" cy="16230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ind w:left="259" w:right="131" w:firstLine="0"/>
        <w:jc w:val="center"/>
      </w:pPr>
      <w:r>
        <w:t>Рисунок</w:t>
      </w:r>
      <w:r>
        <w:rPr>
          <w:spacing w:val="-6"/>
        </w:rPr>
        <w:t xml:space="preserve"> </w:t>
      </w:r>
      <w:r>
        <w:t>194</w:t>
      </w:r>
    </w:p>
    <w:p w:rsidR="00FC451D" w:rsidRDefault="00FC451D">
      <w:pPr>
        <w:pStyle w:val="a3"/>
        <w:ind w:left="0" w:firstLine="0"/>
        <w:jc w:val="left"/>
        <w:rPr>
          <w:sz w:val="34"/>
        </w:rPr>
      </w:pPr>
    </w:p>
    <w:p w:rsidR="00FC451D" w:rsidRDefault="00AE03C1">
      <w:pPr>
        <w:pStyle w:val="a3"/>
        <w:spacing w:before="1" w:line="276" w:lineRule="auto"/>
        <w:ind w:right="220"/>
      </w:pPr>
      <w:r>
        <w:t>Порядок</w:t>
      </w:r>
      <w:r>
        <w:rPr>
          <w:spacing w:val="30"/>
        </w:rPr>
        <w:t xml:space="preserve"> </w:t>
      </w:r>
      <w:r>
        <w:t>обозначения</w:t>
      </w:r>
      <w:r>
        <w:rPr>
          <w:spacing w:val="99"/>
        </w:rPr>
        <w:t xml:space="preserve"> </w:t>
      </w:r>
      <w:r>
        <w:t>сигналами</w:t>
      </w:r>
      <w:r>
        <w:rPr>
          <w:spacing w:val="98"/>
        </w:rPr>
        <w:t xml:space="preserve"> </w:t>
      </w:r>
      <w:r>
        <w:t>поездов</w:t>
      </w:r>
      <w:r>
        <w:rPr>
          <w:spacing w:val="98"/>
        </w:rPr>
        <w:t xml:space="preserve"> </w:t>
      </w:r>
      <w:r>
        <w:t>при</w:t>
      </w:r>
      <w:r>
        <w:rPr>
          <w:spacing w:val="98"/>
        </w:rPr>
        <w:t xml:space="preserve"> </w:t>
      </w:r>
      <w:r>
        <w:t>движении</w:t>
      </w:r>
      <w:r>
        <w:rPr>
          <w:spacing w:val="97"/>
        </w:rPr>
        <w:t xml:space="preserve"> </w:t>
      </w:r>
      <w:r>
        <w:t>вагонами</w:t>
      </w:r>
      <w:r>
        <w:rPr>
          <w:spacing w:val="98"/>
        </w:rPr>
        <w:t xml:space="preserve"> </w:t>
      </w:r>
      <w:r>
        <w:t>вперед</w:t>
      </w:r>
      <w:r>
        <w:rPr>
          <w:spacing w:val="-6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сопровождаемых</w:t>
      </w:r>
      <w:r>
        <w:rPr>
          <w:spacing w:val="1"/>
        </w:rPr>
        <w:t xml:space="preserve"> </w:t>
      </w:r>
      <w:r>
        <w:t>составителем,</w:t>
      </w:r>
      <w:r>
        <w:rPr>
          <w:spacing w:val="1"/>
        </w:rPr>
        <w:t xml:space="preserve"> </w:t>
      </w:r>
      <w:r>
        <w:t>обеспечивающим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безопасность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безопасность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транспорта,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AE03C1">
      <w:pPr>
        <w:pStyle w:val="a3"/>
        <w:spacing w:line="276" w:lineRule="auto"/>
        <w:ind w:right="219"/>
      </w:pP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специализированные</w:t>
      </w:r>
      <w:r>
        <w:rPr>
          <w:spacing w:val="1"/>
        </w:rPr>
        <w:t xml:space="preserve"> </w:t>
      </w:r>
      <w:r>
        <w:t>грузовые поезда постоянного формирования, обращающиеся на открытых горных</w:t>
      </w:r>
      <w:r>
        <w:rPr>
          <w:spacing w:val="1"/>
        </w:rPr>
        <w:t xml:space="preserve"> </w:t>
      </w:r>
      <w:r>
        <w:t>разработках, при движении на однопутных, двухпутных и многопутных участках,</w:t>
      </w:r>
      <w:r>
        <w:rPr>
          <w:spacing w:val="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движении</w:t>
      </w:r>
      <w:r>
        <w:rPr>
          <w:spacing w:val="-1"/>
        </w:rPr>
        <w:t xml:space="preserve"> </w:t>
      </w:r>
      <w:r>
        <w:t>локомотивом</w:t>
      </w:r>
      <w:r>
        <w:rPr>
          <w:spacing w:val="-1"/>
        </w:rPr>
        <w:t xml:space="preserve"> </w:t>
      </w:r>
      <w:r>
        <w:t>вперед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вагонами</w:t>
      </w:r>
      <w:r>
        <w:rPr>
          <w:spacing w:val="-1"/>
        </w:rPr>
        <w:t xml:space="preserve"> </w:t>
      </w:r>
      <w:r>
        <w:t>вперед обозначаются:</w:t>
      </w:r>
    </w:p>
    <w:p w:rsidR="00FC451D" w:rsidRDefault="00AE03C1">
      <w:pPr>
        <w:pStyle w:val="a4"/>
        <w:numPr>
          <w:ilvl w:val="0"/>
          <w:numId w:val="153"/>
        </w:numPr>
        <w:tabs>
          <w:tab w:val="left" w:pos="1366"/>
        </w:tabs>
        <w:jc w:val="both"/>
        <w:rPr>
          <w:sz w:val="28"/>
        </w:rPr>
      </w:pPr>
      <w:r>
        <w:rPr>
          <w:sz w:val="28"/>
        </w:rPr>
        <w:t>голова</w:t>
      </w:r>
      <w:r>
        <w:rPr>
          <w:spacing w:val="-6"/>
          <w:sz w:val="28"/>
        </w:rPr>
        <w:t xml:space="preserve"> </w:t>
      </w:r>
      <w:r>
        <w:rPr>
          <w:sz w:val="28"/>
        </w:rPr>
        <w:t>поезда:</w:t>
      </w:r>
    </w:p>
    <w:p w:rsidR="00FC451D" w:rsidRDefault="00AE03C1">
      <w:pPr>
        <w:pStyle w:val="a3"/>
        <w:spacing w:before="49" w:line="276" w:lineRule="auto"/>
        <w:ind w:right="227"/>
      </w:pPr>
      <w:r>
        <w:t>в</w:t>
      </w:r>
      <w:r>
        <w:rPr>
          <w:spacing w:val="1"/>
        </w:rPr>
        <w:t xml:space="preserve"> </w:t>
      </w:r>
      <w:r>
        <w:t>светлое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суток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локомотив</w:t>
      </w:r>
      <w:r>
        <w:rPr>
          <w:spacing w:val="1"/>
        </w:rPr>
        <w:t xml:space="preserve"> </w:t>
      </w:r>
      <w:r>
        <w:t>сигналами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обозначается,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вагон</w:t>
      </w:r>
      <w:r>
        <w:rPr>
          <w:spacing w:val="1"/>
        </w:rPr>
        <w:t xml:space="preserve"> </w:t>
      </w:r>
      <w:r>
        <w:t>обозначается диском красного цвета у буферного бруса вагона с правой стороны</w:t>
      </w:r>
      <w:r>
        <w:rPr>
          <w:spacing w:val="1"/>
        </w:rPr>
        <w:t xml:space="preserve"> </w:t>
      </w:r>
      <w:r>
        <w:t>(рисунок</w:t>
      </w:r>
      <w:r>
        <w:rPr>
          <w:spacing w:val="-1"/>
        </w:rPr>
        <w:t xml:space="preserve"> </w:t>
      </w:r>
      <w:r>
        <w:t>195);</w:t>
      </w:r>
    </w:p>
    <w:p w:rsidR="00FC451D" w:rsidRDefault="00AE03C1">
      <w:pPr>
        <w:pStyle w:val="a3"/>
        <w:spacing w:after="6" w:line="276" w:lineRule="auto"/>
        <w:ind w:right="227"/>
      </w:pPr>
      <w:r>
        <w:t>в темное время суток – двумя прозрачно-белыми огнями фонарей у буферного</w:t>
      </w:r>
      <w:r>
        <w:rPr>
          <w:spacing w:val="1"/>
        </w:rPr>
        <w:t xml:space="preserve"> </w:t>
      </w:r>
      <w:r>
        <w:t>бруса локомотива (рисунок 188) или одним прозрачно-белым огнем у буферного</w:t>
      </w:r>
      <w:r>
        <w:rPr>
          <w:spacing w:val="1"/>
        </w:rPr>
        <w:t xml:space="preserve"> </w:t>
      </w:r>
      <w:r>
        <w:t>бруса вагона с правой стороны, при этом головной вагон дополняется устройством</w:t>
      </w:r>
      <w:r>
        <w:rPr>
          <w:spacing w:val="1"/>
        </w:rPr>
        <w:t xml:space="preserve"> </w:t>
      </w:r>
      <w:r>
        <w:t>звуковой</w:t>
      </w:r>
      <w:r>
        <w:rPr>
          <w:spacing w:val="-1"/>
        </w:rPr>
        <w:t xml:space="preserve"> </w:t>
      </w:r>
      <w:r>
        <w:t>сигнализации;</w:t>
      </w:r>
    </w:p>
    <w:p w:rsidR="00FC451D" w:rsidRDefault="00AE03C1">
      <w:pPr>
        <w:pStyle w:val="a3"/>
        <w:ind w:left="4047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809583" cy="1697545"/>
            <wp:effectExtent l="0" t="0" r="0" b="0"/>
            <wp:docPr id="415" name="image2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" name="image210.png"/>
                    <pic:cNvPicPr/>
                  </pic:nvPicPr>
                  <pic:blipFill>
                    <a:blip r:embed="rId2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9583" cy="169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14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195</w:t>
      </w:r>
    </w:p>
    <w:p w:rsidR="00FC451D" w:rsidRDefault="00FC451D">
      <w:pPr>
        <w:jc w:val="center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11"/>
        </w:rPr>
      </w:pPr>
    </w:p>
    <w:p w:rsidR="00FC451D" w:rsidRDefault="00AE03C1">
      <w:pPr>
        <w:pStyle w:val="a3"/>
        <w:ind w:left="4137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701051" cy="1596199"/>
            <wp:effectExtent l="0" t="0" r="0" b="0"/>
            <wp:docPr id="417" name="image2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" name="image211.png"/>
                    <pic:cNvPicPr/>
                  </pic:nvPicPr>
                  <pic:blipFill>
                    <a:blip r:embed="rId2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1051" cy="1596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31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196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53"/>
        </w:numPr>
        <w:tabs>
          <w:tab w:val="left" w:pos="1366"/>
        </w:tabs>
        <w:jc w:val="both"/>
        <w:rPr>
          <w:sz w:val="28"/>
        </w:rPr>
      </w:pPr>
      <w:r>
        <w:rPr>
          <w:sz w:val="28"/>
        </w:rPr>
        <w:t>хвост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поезда:</w:t>
      </w:r>
    </w:p>
    <w:p w:rsidR="00FC451D" w:rsidRDefault="00AE03C1">
      <w:pPr>
        <w:pStyle w:val="a3"/>
        <w:spacing w:before="48" w:line="276" w:lineRule="auto"/>
        <w:ind w:right="231"/>
      </w:pPr>
      <w:r>
        <w:t>в светлое время суток – диском красного цвета у буферного бруса вагона с</w:t>
      </w:r>
      <w:r>
        <w:rPr>
          <w:spacing w:val="1"/>
        </w:rPr>
        <w:t xml:space="preserve"> </w:t>
      </w:r>
      <w:r>
        <w:t>правой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(рисунок</w:t>
      </w:r>
      <w:r>
        <w:rPr>
          <w:spacing w:val="1"/>
        </w:rPr>
        <w:t xml:space="preserve"> </w:t>
      </w:r>
      <w:r>
        <w:t>196),</w:t>
      </w:r>
      <w:r>
        <w:rPr>
          <w:spacing w:val="1"/>
        </w:rPr>
        <w:t xml:space="preserve"> </w:t>
      </w:r>
      <w:r>
        <w:t>локомотив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хвосте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сигналами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обозначается;</w:t>
      </w:r>
    </w:p>
    <w:p w:rsidR="00FC451D" w:rsidRDefault="00AE03C1">
      <w:pPr>
        <w:pStyle w:val="a3"/>
        <w:spacing w:before="1" w:line="276" w:lineRule="auto"/>
        <w:ind w:right="228"/>
      </w:pPr>
      <w:r>
        <w:t>в темное время суток – одним прозрачно-белым огнем фонаря на буферном</w:t>
      </w:r>
      <w:r>
        <w:rPr>
          <w:spacing w:val="1"/>
        </w:rPr>
        <w:t xml:space="preserve"> </w:t>
      </w:r>
      <w:r>
        <w:t>брусе</w:t>
      </w:r>
      <w:r>
        <w:rPr>
          <w:spacing w:val="1"/>
        </w:rPr>
        <w:t xml:space="preserve"> </w:t>
      </w:r>
      <w:r>
        <w:t>вагона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правой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(рисунок</w:t>
      </w:r>
      <w:r>
        <w:rPr>
          <w:spacing w:val="1"/>
        </w:rPr>
        <w:t xml:space="preserve"> </w:t>
      </w:r>
      <w:r>
        <w:t>197)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двумя</w:t>
      </w:r>
      <w:r>
        <w:rPr>
          <w:spacing w:val="1"/>
        </w:rPr>
        <w:t xml:space="preserve"> </w:t>
      </w:r>
      <w:r>
        <w:t>красными</w:t>
      </w:r>
      <w:r>
        <w:rPr>
          <w:spacing w:val="1"/>
        </w:rPr>
        <w:t xml:space="preserve"> </w:t>
      </w:r>
      <w:r>
        <w:t>огнями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буферном</w:t>
      </w:r>
      <w:r>
        <w:rPr>
          <w:spacing w:val="-1"/>
        </w:rPr>
        <w:t xml:space="preserve"> </w:t>
      </w:r>
      <w:r>
        <w:t>брусе локомотива (рисунок 198).</w:t>
      </w:r>
    </w:p>
    <w:p w:rsidR="00FC451D" w:rsidRDefault="00AE03C1">
      <w:pPr>
        <w:pStyle w:val="a3"/>
        <w:spacing w:before="4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184" behindDoc="0" locked="0" layoutInCell="1" allowOverlap="1">
            <wp:simplePos x="0" y="0"/>
            <wp:positionH relativeFrom="page">
              <wp:posOffset>3169920</wp:posOffset>
            </wp:positionH>
            <wp:positionV relativeFrom="paragraph">
              <wp:posOffset>239063</wp:posOffset>
            </wp:positionV>
            <wp:extent cx="1591732" cy="1528572"/>
            <wp:effectExtent l="0" t="0" r="0" b="0"/>
            <wp:wrapTopAndBottom/>
            <wp:docPr id="419" name="image2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" name="image212.png"/>
                    <pic:cNvPicPr/>
                  </pic:nvPicPr>
                  <pic:blipFill>
                    <a:blip r:embed="rId2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1732" cy="1528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13"/>
        <w:ind w:left="259" w:right="131" w:firstLine="0"/>
        <w:jc w:val="center"/>
      </w:pPr>
      <w:r>
        <w:t>Рисунок</w:t>
      </w:r>
      <w:r>
        <w:rPr>
          <w:spacing w:val="-6"/>
        </w:rPr>
        <w:t xml:space="preserve"> </w:t>
      </w:r>
      <w:r>
        <w:t>197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4"/>
        <w:ind w:left="0" w:firstLine="0"/>
        <w:jc w:val="left"/>
        <w:rPr>
          <w:sz w:val="13"/>
        </w:rPr>
      </w:pPr>
      <w:r>
        <w:rPr>
          <w:noProof/>
          <w:lang w:eastAsia="ru-RU"/>
        </w:rPr>
        <w:drawing>
          <wp:anchor distT="0" distB="0" distL="0" distR="0" simplePos="0" relativeHeight="185" behindDoc="0" locked="0" layoutInCell="1" allowOverlap="1">
            <wp:simplePos x="0" y="0"/>
            <wp:positionH relativeFrom="page">
              <wp:posOffset>3141345</wp:posOffset>
            </wp:positionH>
            <wp:positionV relativeFrom="paragraph">
              <wp:posOffset>122711</wp:posOffset>
            </wp:positionV>
            <wp:extent cx="1659003" cy="1593341"/>
            <wp:effectExtent l="0" t="0" r="0" b="0"/>
            <wp:wrapTopAndBottom/>
            <wp:docPr id="421" name="image2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" name="image213.png"/>
                    <pic:cNvPicPr/>
                  </pic:nvPicPr>
                  <pic:blipFill>
                    <a:blip r:embed="rId2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9003" cy="15933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5"/>
        <w:ind w:left="259" w:right="131" w:firstLine="0"/>
        <w:jc w:val="center"/>
      </w:pPr>
      <w:r>
        <w:t>Рисунок</w:t>
      </w:r>
      <w:r>
        <w:rPr>
          <w:spacing w:val="-6"/>
        </w:rPr>
        <w:t xml:space="preserve"> </w:t>
      </w:r>
      <w:r>
        <w:t>198</w:t>
      </w:r>
    </w:p>
    <w:p w:rsidR="00FC451D" w:rsidRDefault="00FC451D">
      <w:pPr>
        <w:pStyle w:val="a3"/>
        <w:spacing w:before="3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  <w:tab w:val="left" w:pos="3841"/>
          <w:tab w:val="left" w:pos="5338"/>
          <w:tab w:val="left" w:pos="5711"/>
          <w:tab w:val="left" w:pos="7409"/>
          <w:tab w:val="left" w:pos="9207"/>
        </w:tabs>
        <w:spacing w:line="278" w:lineRule="auto"/>
        <w:ind w:right="229" w:firstLine="708"/>
        <w:rPr>
          <w:sz w:val="28"/>
        </w:rPr>
      </w:pPr>
      <w:r>
        <w:rPr>
          <w:sz w:val="28"/>
        </w:rPr>
        <w:t>Подталкивающий</w:t>
      </w:r>
      <w:r>
        <w:rPr>
          <w:sz w:val="28"/>
        </w:rPr>
        <w:tab/>
        <w:t>локомотив</w:t>
      </w:r>
      <w:r>
        <w:rPr>
          <w:sz w:val="28"/>
        </w:rPr>
        <w:tab/>
        <w:t>и</w:t>
      </w:r>
      <w:r>
        <w:rPr>
          <w:sz w:val="28"/>
        </w:rPr>
        <w:tab/>
        <w:t>самоходный</w:t>
      </w:r>
      <w:r>
        <w:rPr>
          <w:sz w:val="28"/>
        </w:rPr>
        <w:tab/>
        <w:t>специальный</w:t>
      </w:r>
      <w:r>
        <w:rPr>
          <w:sz w:val="28"/>
        </w:rPr>
        <w:tab/>
      </w:r>
      <w:r>
        <w:rPr>
          <w:spacing w:val="-1"/>
          <w:sz w:val="28"/>
        </w:rPr>
        <w:t>подвижной</w:t>
      </w:r>
      <w:r>
        <w:rPr>
          <w:spacing w:val="-67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-5"/>
          <w:sz w:val="28"/>
        </w:rPr>
        <w:t xml:space="preserve"> </w:t>
      </w:r>
      <w:r>
        <w:rPr>
          <w:sz w:val="28"/>
        </w:rPr>
        <w:t>обозначаются сигналами так же,</w:t>
      </w:r>
      <w:r>
        <w:rPr>
          <w:spacing w:val="-4"/>
          <w:sz w:val="28"/>
        </w:rPr>
        <w:t xml:space="preserve"> </w:t>
      </w:r>
      <w:r>
        <w:rPr>
          <w:sz w:val="28"/>
        </w:rPr>
        <w:t>как и</w:t>
      </w:r>
      <w:r>
        <w:rPr>
          <w:spacing w:val="3"/>
          <w:sz w:val="28"/>
        </w:rPr>
        <w:t xml:space="preserve"> </w:t>
      </w:r>
      <w:r>
        <w:rPr>
          <w:sz w:val="28"/>
        </w:rPr>
        <w:t>локомотив</w:t>
      </w:r>
      <w:r>
        <w:rPr>
          <w:spacing w:val="-3"/>
          <w:sz w:val="28"/>
        </w:rPr>
        <w:t xml:space="preserve"> </w:t>
      </w:r>
      <w:r>
        <w:rPr>
          <w:sz w:val="28"/>
        </w:rPr>
        <w:t>без</w:t>
      </w:r>
      <w:r>
        <w:rPr>
          <w:spacing w:val="-3"/>
          <w:sz w:val="28"/>
        </w:rPr>
        <w:t xml:space="preserve"> </w:t>
      </w:r>
      <w:r>
        <w:rPr>
          <w:sz w:val="28"/>
        </w:rPr>
        <w:t>вагонов.</w:t>
      </w:r>
    </w:p>
    <w:p w:rsidR="00FC451D" w:rsidRDefault="00AE03C1">
      <w:pPr>
        <w:pStyle w:val="a3"/>
        <w:spacing w:line="276" w:lineRule="auto"/>
        <w:ind w:right="232"/>
      </w:pPr>
      <w:r>
        <w:t>Подталкивающий</w:t>
      </w:r>
      <w:r>
        <w:rPr>
          <w:spacing w:val="94"/>
        </w:rPr>
        <w:t xml:space="preserve"> </w:t>
      </w:r>
      <w:r>
        <w:t xml:space="preserve">локомотив  </w:t>
      </w:r>
      <w:r>
        <w:rPr>
          <w:spacing w:val="25"/>
        </w:rPr>
        <w:t xml:space="preserve"> </w:t>
      </w:r>
      <w:r>
        <w:t xml:space="preserve">и  </w:t>
      </w:r>
      <w:r>
        <w:rPr>
          <w:spacing w:val="26"/>
        </w:rPr>
        <w:t xml:space="preserve"> </w:t>
      </w:r>
      <w:r>
        <w:t xml:space="preserve">хозяйственный  </w:t>
      </w:r>
      <w:r>
        <w:rPr>
          <w:spacing w:val="27"/>
        </w:rPr>
        <w:t xml:space="preserve"> </w:t>
      </w:r>
      <w:r>
        <w:t xml:space="preserve">поезд  </w:t>
      </w:r>
      <w:r>
        <w:rPr>
          <w:spacing w:val="26"/>
        </w:rPr>
        <w:t xml:space="preserve"> </w:t>
      </w:r>
      <w:r>
        <w:t xml:space="preserve">при  </w:t>
      </w:r>
      <w:r>
        <w:rPr>
          <w:spacing w:val="27"/>
        </w:rPr>
        <w:t xml:space="preserve"> </w:t>
      </w:r>
      <w:r>
        <w:t>возвращении</w:t>
      </w:r>
      <w:r>
        <w:rPr>
          <w:spacing w:val="-68"/>
        </w:rPr>
        <w:t xml:space="preserve"> </w:t>
      </w:r>
      <w:r>
        <w:t>с</w:t>
      </w:r>
      <w:r>
        <w:rPr>
          <w:spacing w:val="58"/>
        </w:rPr>
        <w:t xml:space="preserve"> </w:t>
      </w:r>
      <w:r>
        <w:t>двухпутного</w:t>
      </w:r>
      <w:r>
        <w:rPr>
          <w:spacing w:val="54"/>
        </w:rPr>
        <w:t xml:space="preserve"> </w:t>
      </w:r>
      <w:r>
        <w:t>перегона</w:t>
      </w:r>
      <w:r>
        <w:rPr>
          <w:spacing w:val="55"/>
        </w:rPr>
        <w:t xml:space="preserve"> </w:t>
      </w:r>
      <w:r>
        <w:t>по</w:t>
      </w:r>
      <w:r>
        <w:rPr>
          <w:spacing w:val="59"/>
        </w:rPr>
        <w:t xml:space="preserve"> </w:t>
      </w:r>
      <w:r>
        <w:t>неправильному</w:t>
      </w:r>
      <w:r>
        <w:rPr>
          <w:spacing w:val="54"/>
        </w:rPr>
        <w:t xml:space="preserve"> </w:t>
      </w:r>
      <w:r>
        <w:t>железнодорожному</w:t>
      </w:r>
      <w:r>
        <w:rPr>
          <w:spacing w:val="54"/>
        </w:rPr>
        <w:t xml:space="preserve"> </w:t>
      </w:r>
      <w:r>
        <w:t>пути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8" w:firstLine="0"/>
      </w:pPr>
      <w:r>
        <w:lastRenderedPageBreak/>
        <w:t>на</w:t>
      </w:r>
      <w:r>
        <w:rPr>
          <w:spacing w:val="1"/>
        </w:rPr>
        <w:t xml:space="preserve"> </w:t>
      </w:r>
      <w:r>
        <w:t>железнодорожную</w:t>
      </w:r>
      <w:r>
        <w:rPr>
          <w:spacing w:val="1"/>
        </w:rPr>
        <w:t xml:space="preserve"> </w:t>
      </w:r>
      <w:r>
        <w:t>станцию</w:t>
      </w:r>
      <w:r>
        <w:rPr>
          <w:spacing w:val="1"/>
        </w:rPr>
        <w:t xml:space="preserve"> </w:t>
      </w:r>
      <w:r>
        <w:t>отправления</w:t>
      </w:r>
      <w:r>
        <w:rPr>
          <w:spacing w:val="70"/>
        </w:rPr>
        <w:t xml:space="preserve"> </w:t>
      </w:r>
      <w:r>
        <w:t>обозначаются</w:t>
      </w:r>
      <w:r>
        <w:rPr>
          <w:spacing w:val="70"/>
        </w:rPr>
        <w:t xml:space="preserve"> </w:t>
      </w:r>
      <w:r>
        <w:t>сигналами</w:t>
      </w:r>
      <w:r>
        <w:rPr>
          <w:spacing w:val="70"/>
        </w:rPr>
        <w:t xml:space="preserve"> </w:t>
      </w:r>
      <w:r>
        <w:t>следования</w:t>
      </w:r>
      <w:r>
        <w:rPr>
          <w:spacing w:val="-67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неправильному</w:t>
      </w:r>
      <w:r>
        <w:rPr>
          <w:spacing w:val="-2"/>
        </w:rPr>
        <w:t xml:space="preserve"> </w:t>
      </w:r>
      <w:r>
        <w:t>железнодорожному пути.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разрыва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хвост</w:t>
      </w:r>
      <w:r>
        <w:rPr>
          <w:spacing w:val="1"/>
          <w:sz w:val="28"/>
        </w:rPr>
        <w:t xml:space="preserve"> </w:t>
      </w:r>
      <w:r>
        <w:rPr>
          <w:sz w:val="28"/>
        </w:rPr>
        <w:t>части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отправляемой на железнодорожную станцию, обозначается: в светлое время суток –</w:t>
      </w:r>
      <w:r>
        <w:rPr>
          <w:spacing w:val="1"/>
          <w:sz w:val="28"/>
        </w:rPr>
        <w:t xml:space="preserve"> </w:t>
      </w:r>
      <w:r>
        <w:rPr>
          <w:sz w:val="28"/>
        </w:rPr>
        <w:t>развернутым желтым флагом у буферного бруса с правой стороны; в темное время</w:t>
      </w:r>
      <w:r>
        <w:rPr>
          <w:spacing w:val="1"/>
          <w:sz w:val="28"/>
        </w:rPr>
        <w:t xml:space="preserve"> </w:t>
      </w:r>
      <w:r>
        <w:rPr>
          <w:sz w:val="28"/>
        </w:rPr>
        <w:t>суток</w:t>
      </w:r>
      <w:r>
        <w:rPr>
          <w:spacing w:val="-1"/>
          <w:sz w:val="28"/>
        </w:rPr>
        <w:t xml:space="preserve"> </w:t>
      </w:r>
      <w:r>
        <w:rPr>
          <w:sz w:val="28"/>
        </w:rPr>
        <w:t>– желтым</w:t>
      </w:r>
      <w:r>
        <w:rPr>
          <w:spacing w:val="-3"/>
          <w:sz w:val="28"/>
        </w:rPr>
        <w:t xml:space="preserve"> </w:t>
      </w:r>
      <w:r>
        <w:rPr>
          <w:sz w:val="28"/>
        </w:rPr>
        <w:t>огнем фонаря (рисунок 199).</w:t>
      </w:r>
    </w:p>
    <w:p w:rsidR="00FC451D" w:rsidRDefault="00AE03C1">
      <w:pPr>
        <w:pStyle w:val="a3"/>
        <w:spacing w:after="3" w:line="276" w:lineRule="auto"/>
        <w:ind w:right="227"/>
      </w:pPr>
      <w:r>
        <w:t>Последняя убираемая часть поезда обозначается так же, как хвост грузового</w:t>
      </w:r>
      <w:r>
        <w:rPr>
          <w:spacing w:val="1"/>
        </w:rPr>
        <w:t xml:space="preserve"> </w:t>
      </w:r>
      <w:r>
        <w:t>поезда.</w:t>
      </w:r>
    </w:p>
    <w:p w:rsidR="00FC451D" w:rsidRDefault="00AE03C1">
      <w:pPr>
        <w:pStyle w:val="a3"/>
        <w:ind w:left="2472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3802248" cy="1633727"/>
            <wp:effectExtent l="0" t="0" r="0" b="0"/>
            <wp:docPr id="423" name="image2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" name="image214.png"/>
                    <pic:cNvPicPr/>
                  </pic:nvPicPr>
                  <pic:blipFill>
                    <a:blip r:embed="rId2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2248" cy="1633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41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199</w:t>
      </w:r>
    </w:p>
    <w:p w:rsidR="00FC451D" w:rsidRDefault="00FC451D">
      <w:pPr>
        <w:pStyle w:val="a3"/>
        <w:spacing w:before="4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484"/>
        </w:tabs>
        <w:ind w:left="1483" w:hanging="423"/>
        <w:rPr>
          <w:sz w:val="28"/>
        </w:rPr>
      </w:pPr>
      <w:r>
        <w:rPr>
          <w:sz w:val="28"/>
        </w:rPr>
        <w:t>Поезда</w:t>
      </w:r>
      <w:r>
        <w:rPr>
          <w:spacing w:val="7"/>
          <w:sz w:val="28"/>
        </w:rPr>
        <w:t xml:space="preserve"> </w:t>
      </w:r>
      <w:r>
        <w:rPr>
          <w:sz w:val="28"/>
        </w:rPr>
        <w:t>на</w:t>
      </w:r>
      <w:r>
        <w:rPr>
          <w:spacing w:val="8"/>
          <w:sz w:val="28"/>
        </w:rPr>
        <w:t xml:space="preserve"> </w:t>
      </w:r>
      <w:r>
        <w:rPr>
          <w:sz w:val="28"/>
        </w:rPr>
        <w:t>многопутных</w:t>
      </w:r>
      <w:r>
        <w:rPr>
          <w:spacing w:val="10"/>
          <w:sz w:val="28"/>
        </w:rPr>
        <w:t xml:space="preserve"> </w:t>
      </w:r>
      <w:r>
        <w:rPr>
          <w:sz w:val="28"/>
        </w:rPr>
        <w:t>участках</w:t>
      </w:r>
      <w:r>
        <w:rPr>
          <w:spacing w:val="8"/>
          <w:sz w:val="28"/>
        </w:rPr>
        <w:t xml:space="preserve"> </w:t>
      </w:r>
      <w:r>
        <w:rPr>
          <w:sz w:val="28"/>
        </w:rPr>
        <w:t>обозначаются</w:t>
      </w:r>
      <w:r>
        <w:rPr>
          <w:spacing w:val="6"/>
          <w:sz w:val="28"/>
        </w:rPr>
        <w:t xml:space="preserve"> </w:t>
      </w:r>
      <w:r>
        <w:rPr>
          <w:sz w:val="28"/>
        </w:rPr>
        <w:t>в</w:t>
      </w:r>
      <w:r>
        <w:rPr>
          <w:spacing w:val="9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8"/>
          <w:sz w:val="28"/>
        </w:rPr>
        <w:t xml:space="preserve"> </w:t>
      </w:r>
      <w:r>
        <w:rPr>
          <w:sz w:val="28"/>
        </w:rPr>
        <w:t>с</w:t>
      </w:r>
      <w:r>
        <w:rPr>
          <w:spacing w:val="7"/>
          <w:sz w:val="28"/>
        </w:rPr>
        <w:t xml:space="preserve"> </w:t>
      </w:r>
      <w:r>
        <w:rPr>
          <w:sz w:val="28"/>
        </w:rPr>
        <w:t>пунктами</w:t>
      </w:r>
    </w:p>
    <w:p w:rsidR="00FC451D" w:rsidRDefault="00AE03C1">
      <w:pPr>
        <w:pStyle w:val="a3"/>
        <w:tabs>
          <w:tab w:val="left" w:pos="835"/>
          <w:tab w:val="left" w:pos="1176"/>
          <w:tab w:val="left" w:pos="1728"/>
          <w:tab w:val="left" w:pos="2061"/>
          <w:tab w:val="left" w:pos="4169"/>
          <w:tab w:val="left" w:pos="5526"/>
          <w:tab w:val="left" w:pos="6897"/>
        </w:tabs>
        <w:spacing w:before="47" w:line="278" w:lineRule="auto"/>
        <w:ind w:right="228" w:firstLine="0"/>
        <w:jc w:val="left"/>
      </w:pPr>
      <w:r>
        <w:t>94</w:t>
      </w:r>
      <w:r>
        <w:tab/>
        <w:t>–</w:t>
      </w:r>
      <w:r>
        <w:tab/>
        <w:t>98,</w:t>
      </w:r>
      <w:r>
        <w:tab/>
        <w:t>в</w:t>
      </w:r>
      <w:r>
        <w:tab/>
        <w:t>соответствии</w:t>
      </w:r>
      <w:r>
        <w:rPr>
          <w:spacing w:val="126"/>
        </w:rPr>
        <w:t xml:space="preserve"> </w:t>
      </w:r>
      <w:r>
        <w:t>с</w:t>
      </w:r>
      <w:r>
        <w:tab/>
        <w:t>порядком</w:t>
      </w:r>
      <w:r>
        <w:tab/>
        <w:t>движения</w:t>
      </w:r>
      <w:r>
        <w:tab/>
        <w:t>по</w:t>
      </w:r>
      <w:r>
        <w:rPr>
          <w:spacing w:val="57"/>
        </w:rPr>
        <w:t xml:space="preserve"> </w:t>
      </w:r>
      <w:r>
        <w:t>железнодорожным</w:t>
      </w:r>
      <w:r>
        <w:rPr>
          <w:spacing w:val="57"/>
        </w:rPr>
        <w:t xml:space="preserve"> </w:t>
      </w:r>
      <w:r>
        <w:t>путям</w:t>
      </w:r>
      <w:r>
        <w:rPr>
          <w:spacing w:val="-67"/>
        </w:rPr>
        <w:t xml:space="preserve"> </w:t>
      </w:r>
      <w:r>
        <w:t>многопутного участка.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623"/>
          <w:tab w:val="left" w:pos="3889"/>
          <w:tab w:val="left" w:pos="4546"/>
          <w:tab w:val="left" w:pos="5948"/>
          <w:tab w:val="left" w:pos="6437"/>
          <w:tab w:val="left" w:pos="8113"/>
          <w:tab w:val="left" w:pos="8478"/>
          <w:tab w:val="left" w:pos="8980"/>
        </w:tabs>
        <w:spacing w:line="276" w:lineRule="auto"/>
        <w:ind w:right="231" w:firstLine="708"/>
        <w:rPr>
          <w:sz w:val="28"/>
        </w:rPr>
      </w:pPr>
      <w:r>
        <w:rPr>
          <w:sz w:val="28"/>
        </w:rPr>
        <w:t>Снегоочиститель</w:t>
      </w:r>
      <w:r>
        <w:rPr>
          <w:sz w:val="28"/>
        </w:rPr>
        <w:tab/>
        <w:t>при</w:t>
      </w:r>
      <w:r>
        <w:rPr>
          <w:sz w:val="28"/>
        </w:rPr>
        <w:tab/>
        <w:t>движении</w:t>
      </w:r>
      <w:r>
        <w:rPr>
          <w:sz w:val="28"/>
        </w:rPr>
        <w:tab/>
        <w:t>на</w:t>
      </w:r>
      <w:r>
        <w:rPr>
          <w:sz w:val="28"/>
        </w:rPr>
        <w:tab/>
        <w:t>однопутных</w:t>
      </w:r>
      <w:r>
        <w:rPr>
          <w:sz w:val="28"/>
        </w:rPr>
        <w:tab/>
        <w:t>и</w:t>
      </w:r>
      <w:r>
        <w:rPr>
          <w:sz w:val="28"/>
        </w:rPr>
        <w:tab/>
        <w:t>по</w:t>
      </w:r>
      <w:r>
        <w:rPr>
          <w:sz w:val="28"/>
        </w:rPr>
        <w:tab/>
        <w:t>правильному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-5"/>
          <w:sz w:val="28"/>
        </w:rPr>
        <w:t xml:space="preserve"> </w:t>
      </w:r>
      <w:r>
        <w:rPr>
          <w:sz w:val="28"/>
        </w:rPr>
        <w:t>пути на двухпутных</w:t>
      </w:r>
      <w:r>
        <w:rPr>
          <w:spacing w:val="2"/>
          <w:sz w:val="28"/>
        </w:rPr>
        <w:t xml:space="preserve"> </w:t>
      </w:r>
      <w:r>
        <w:rPr>
          <w:sz w:val="28"/>
        </w:rPr>
        <w:t>участках</w:t>
      </w:r>
      <w:r>
        <w:rPr>
          <w:spacing w:val="-1"/>
          <w:sz w:val="28"/>
        </w:rPr>
        <w:t xml:space="preserve"> </w:t>
      </w:r>
      <w:r>
        <w:rPr>
          <w:sz w:val="28"/>
        </w:rPr>
        <w:t>должен иметь:</w:t>
      </w:r>
    </w:p>
    <w:p w:rsidR="00FC451D" w:rsidRDefault="00AE03C1">
      <w:pPr>
        <w:pStyle w:val="a4"/>
        <w:numPr>
          <w:ilvl w:val="0"/>
          <w:numId w:val="152"/>
        </w:numPr>
        <w:tabs>
          <w:tab w:val="left" w:pos="1367"/>
        </w:tabs>
        <w:ind w:hanging="306"/>
        <w:rPr>
          <w:sz w:val="28"/>
        </w:rPr>
      </w:pPr>
      <w:r>
        <w:rPr>
          <w:sz w:val="28"/>
        </w:rPr>
        <w:t>при</w:t>
      </w:r>
      <w:r>
        <w:rPr>
          <w:spacing w:val="-6"/>
          <w:sz w:val="28"/>
        </w:rPr>
        <w:t xml:space="preserve"> </w:t>
      </w:r>
      <w:r>
        <w:rPr>
          <w:sz w:val="28"/>
        </w:rPr>
        <w:t>расположении</w:t>
      </w:r>
      <w:r>
        <w:rPr>
          <w:spacing w:val="-3"/>
          <w:sz w:val="28"/>
        </w:rPr>
        <w:t xml:space="preserve"> </w:t>
      </w:r>
      <w:r>
        <w:rPr>
          <w:sz w:val="28"/>
        </w:rPr>
        <w:t>снегоочистителя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голове</w:t>
      </w:r>
      <w:r>
        <w:rPr>
          <w:spacing w:val="-5"/>
          <w:sz w:val="28"/>
        </w:rPr>
        <w:t xml:space="preserve"> </w:t>
      </w:r>
      <w:r>
        <w:rPr>
          <w:sz w:val="28"/>
        </w:rPr>
        <w:t>состава:</w:t>
      </w:r>
    </w:p>
    <w:p w:rsidR="00FC451D" w:rsidRDefault="00AE03C1">
      <w:pPr>
        <w:pStyle w:val="a3"/>
        <w:spacing w:before="44" w:line="276" w:lineRule="auto"/>
        <w:ind w:right="219"/>
      </w:pPr>
      <w:r>
        <w:t>в светлое время суток – два желтых развернутых флага на боковых крюках, в</w:t>
      </w:r>
      <w:r>
        <w:rPr>
          <w:spacing w:val="1"/>
        </w:rPr>
        <w:t xml:space="preserve"> </w:t>
      </w:r>
      <w:r>
        <w:t>темное время суток – два желтых огня боковых фонарей, а в сторону локомотива –</w:t>
      </w:r>
      <w:r>
        <w:rPr>
          <w:spacing w:val="1"/>
        </w:rPr>
        <w:t xml:space="preserve"> </w:t>
      </w:r>
      <w:r>
        <w:t>два</w:t>
      </w:r>
      <w:r>
        <w:rPr>
          <w:spacing w:val="1"/>
        </w:rPr>
        <w:t xml:space="preserve"> </w:t>
      </w:r>
      <w:r>
        <w:t>прозрачно-белых</w:t>
      </w:r>
      <w:r>
        <w:rPr>
          <w:spacing w:val="1"/>
        </w:rPr>
        <w:t xml:space="preserve"> </w:t>
      </w:r>
      <w:r>
        <w:t>контрольных</w:t>
      </w:r>
      <w:r>
        <w:rPr>
          <w:spacing w:val="1"/>
        </w:rPr>
        <w:t xml:space="preserve"> </w:t>
      </w:r>
      <w:r>
        <w:t>огня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расположении</w:t>
      </w:r>
      <w:r>
        <w:rPr>
          <w:spacing w:val="70"/>
        </w:rPr>
        <w:t xml:space="preserve"> </w:t>
      </w:r>
      <w:r>
        <w:t>снегоочистителя</w:t>
      </w:r>
      <w:r>
        <w:rPr>
          <w:spacing w:val="7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голове</w:t>
      </w:r>
      <w:r>
        <w:rPr>
          <w:spacing w:val="-1"/>
        </w:rPr>
        <w:t xml:space="preserve"> </w:t>
      </w:r>
      <w:r>
        <w:t>(рисунок 200);</w:t>
      </w:r>
    </w:p>
    <w:p w:rsidR="00FC451D" w:rsidRDefault="00AE03C1">
      <w:pPr>
        <w:pStyle w:val="a4"/>
        <w:numPr>
          <w:ilvl w:val="0"/>
          <w:numId w:val="152"/>
        </w:numPr>
        <w:tabs>
          <w:tab w:val="left" w:pos="1367"/>
        </w:tabs>
        <w:spacing w:line="322" w:lineRule="exact"/>
        <w:ind w:hanging="306"/>
        <w:jc w:val="both"/>
        <w:rPr>
          <w:sz w:val="28"/>
        </w:rPr>
      </w:pPr>
      <w:r>
        <w:rPr>
          <w:sz w:val="28"/>
        </w:rPr>
        <w:t>при</w:t>
      </w:r>
      <w:r>
        <w:rPr>
          <w:spacing w:val="-6"/>
          <w:sz w:val="28"/>
        </w:rPr>
        <w:t xml:space="preserve"> </w:t>
      </w:r>
      <w:r>
        <w:rPr>
          <w:sz w:val="28"/>
        </w:rPr>
        <w:t>расположении</w:t>
      </w:r>
      <w:r>
        <w:rPr>
          <w:spacing w:val="-2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голове</w:t>
      </w:r>
      <w:r>
        <w:rPr>
          <w:spacing w:val="-4"/>
          <w:sz w:val="28"/>
        </w:rPr>
        <w:t xml:space="preserve"> </w:t>
      </w:r>
      <w:r>
        <w:rPr>
          <w:sz w:val="28"/>
        </w:rPr>
        <w:t>состава:</w:t>
      </w:r>
    </w:p>
    <w:p w:rsidR="00FC451D" w:rsidRDefault="00AE03C1">
      <w:pPr>
        <w:pStyle w:val="a3"/>
        <w:spacing w:before="48" w:line="276" w:lineRule="auto"/>
        <w:ind w:right="219"/>
      </w:pPr>
      <w:r>
        <w:t>в светлое время суток – два желтых развернутых флага у буферных фонарей, в</w:t>
      </w:r>
      <w:r>
        <w:rPr>
          <w:spacing w:val="-67"/>
        </w:rPr>
        <w:t xml:space="preserve"> </w:t>
      </w:r>
      <w:r>
        <w:t>темное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суток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два желтых</w:t>
      </w:r>
      <w:r>
        <w:rPr>
          <w:spacing w:val="1"/>
        </w:rPr>
        <w:t xml:space="preserve"> </w:t>
      </w:r>
      <w:r>
        <w:t>огня</w:t>
      </w:r>
      <w:r>
        <w:rPr>
          <w:spacing w:val="1"/>
        </w:rPr>
        <w:t xml:space="preserve"> </w:t>
      </w:r>
      <w:r>
        <w:t>буферных</w:t>
      </w:r>
      <w:r>
        <w:rPr>
          <w:spacing w:val="1"/>
        </w:rPr>
        <w:t xml:space="preserve"> </w:t>
      </w:r>
      <w:r>
        <w:t>фонарей</w:t>
      </w:r>
      <w:r>
        <w:rPr>
          <w:spacing w:val="1"/>
        </w:rPr>
        <w:t xml:space="preserve"> </w:t>
      </w:r>
      <w:r>
        <w:t>при расположении в</w:t>
      </w:r>
      <w:r>
        <w:rPr>
          <w:spacing w:val="1"/>
        </w:rPr>
        <w:t xml:space="preserve"> </w:t>
      </w:r>
      <w:r>
        <w:t>голове</w:t>
      </w:r>
      <w:r>
        <w:rPr>
          <w:spacing w:val="-3"/>
        </w:rPr>
        <w:t xml:space="preserve"> </w:t>
      </w:r>
      <w:r>
        <w:t>локомотива</w:t>
      </w:r>
      <w:r>
        <w:rPr>
          <w:spacing w:val="68"/>
        </w:rPr>
        <w:t xml:space="preserve"> </w:t>
      </w:r>
      <w:r>
        <w:t>(рисунок 201).</w:t>
      </w:r>
    </w:p>
    <w:p w:rsidR="00FC451D" w:rsidRDefault="00AE03C1">
      <w:pPr>
        <w:pStyle w:val="a3"/>
        <w:spacing w:before="1" w:after="6" w:line="276" w:lineRule="auto"/>
        <w:ind w:right="223"/>
      </w:pPr>
      <w:r>
        <w:t>Хвост</w:t>
      </w:r>
      <w:r>
        <w:rPr>
          <w:spacing w:val="1"/>
        </w:rPr>
        <w:t xml:space="preserve"> </w:t>
      </w:r>
      <w:r>
        <w:t>снегоочистителя</w:t>
      </w:r>
      <w:r>
        <w:rPr>
          <w:spacing w:val="1"/>
        </w:rPr>
        <w:t xml:space="preserve"> </w:t>
      </w:r>
      <w:r>
        <w:t>обозначается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хвост</w:t>
      </w:r>
      <w:r>
        <w:rPr>
          <w:spacing w:val="1"/>
        </w:rPr>
        <w:t xml:space="preserve"> </w:t>
      </w:r>
      <w:r>
        <w:t>одиночно</w:t>
      </w:r>
      <w:r>
        <w:rPr>
          <w:spacing w:val="1"/>
        </w:rPr>
        <w:t xml:space="preserve"> </w:t>
      </w:r>
      <w:r>
        <w:t>следующего</w:t>
      </w:r>
      <w:r>
        <w:rPr>
          <w:spacing w:val="1"/>
        </w:rPr>
        <w:t xml:space="preserve"> </w:t>
      </w:r>
      <w:r>
        <w:t>локомотива.</w:t>
      </w:r>
    </w:p>
    <w:p w:rsidR="00FC451D" w:rsidRDefault="00AE03C1">
      <w:pPr>
        <w:pStyle w:val="a3"/>
        <w:ind w:left="2952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3182973" cy="1345311"/>
            <wp:effectExtent l="0" t="0" r="0" b="0"/>
            <wp:docPr id="425" name="image2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" name="image215.png"/>
                    <pic:cNvPicPr/>
                  </pic:nvPicPr>
                  <pic:blipFill>
                    <a:blip r:embed="rId2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2973" cy="1345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left="259" w:right="131" w:firstLine="0"/>
        <w:jc w:val="center"/>
      </w:pPr>
      <w:r>
        <w:lastRenderedPageBreak/>
        <w:t>Рисунок</w:t>
      </w:r>
      <w:r>
        <w:rPr>
          <w:spacing w:val="-6"/>
        </w:rPr>
        <w:t xml:space="preserve"> </w:t>
      </w:r>
      <w:r>
        <w:t>200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8"/>
        <w:ind w:left="0" w:firstLine="0"/>
        <w:jc w:val="left"/>
        <w:rPr>
          <w:sz w:val="13"/>
        </w:rPr>
      </w:pPr>
      <w:r>
        <w:rPr>
          <w:noProof/>
          <w:lang w:eastAsia="ru-RU"/>
        </w:rPr>
        <w:drawing>
          <wp:anchor distT="0" distB="0" distL="0" distR="0" simplePos="0" relativeHeight="186" behindDoc="0" locked="0" layoutInCell="1" allowOverlap="1">
            <wp:simplePos x="0" y="0"/>
            <wp:positionH relativeFrom="page">
              <wp:posOffset>2350770</wp:posOffset>
            </wp:positionH>
            <wp:positionV relativeFrom="paragraph">
              <wp:posOffset>125379</wp:posOffset>
            </wp:positionV>
            <wp:extent cx="3240060" cy="1541906"/>
            <wp:effectExtent l="0" t="0" r="0" b="0"/>
            <wp:wrapTopAndBottom/>
            <wp:docPr id="427" name="image2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" name="image216.png"/>
                    <pic:cNvPicPr/>
                  </pic:nvPicPr>
                  <pic:blipFill>
                    <a:blip r:embed="rId2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0060" cy="15419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8"/>
        <w:ind w:left="259" w:right="131" w:firstLine="0"/>
        <w:jc w:val="center"/>
      </w:pPr>
      <w:r>
        <w:t>Рисунок</w:t>
      </w:r>
      <w:r>
        <w:rPr>
          <w:spacing w:val="-6"/>
        </w:rPr>
        <w:t xml:space="preserve"> </w:t>
      </w:r>
      <w:r>
        <w:t>201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623"/>
        </w:tabs>
        <w:spacing w:line="276" w:lineRule="auto"/>
        <w:ind w:right="230" w:firstLine="708"/>
        <w:jc w:val="both"/>
        <w:rPr>
          <w:sz w:val="28"/>
        </w:rPr>
      </w:pPr>
      <w:r>
        <w:rPr>
          <w:sz w:val="28"/>
        </w:rPr>
        <w:t>Снегоочистители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голове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неправильному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-5"/>
          <w:sz w:val="28"/>
        </w:rPr>
        <w:t xml:space="preserve"> </w:t>
      </w:r>
      <w:r>
        <w:rPr>
          <w:sz w:val="28"/>
        </w:rPr>
        <w:t>пути на</w:t>
      </w:r>
      <w:r>
        <w:rPr>
          <w:spacing w:val="-1"/>
          <w:sz w:val="28"/>
        </w:rPr>
        <w:t xml:space="preserve"> </w:t>
      </w:r>
      <w:r>
        <w:rPr>
          <w:sz w:val="28"/>
        </w:rPr>
        <w:t>двухпутных участках</w:t>
      </w:r>
      <w:r>
        <w:rPr>
          <w:spacing w:val="-2"/>
          <w:sz w:val="28"/>
        </w:rPr>
        <w:t xml:space="preserve"> </w:t>
      </w:r>
      <w:r>
        <w:rPr>
          <w:sz w:val="28"/>
        </w:rPr>
        <w:t>обозначаются:</w:t>
      </w:r>
    </w:p>
    <w:p w:rsidR="00FC451D" w:rsidRDefault="00AE03C1">
      <w:pPr>
        <w:pStyle w:val="a3"/>
        <w:spacing w:line="276" w:lineRule="auto"/>
        <w:ind w:right="229"/>
      </w:pPr>
      <w:r>
        <w:t>в</w:t>
      </w:r>
      <w:r>
        <w:rPr>
          <w:spacing w:val="1"/>
        </w:rPr>
        <w:t xml:space="preserve"> </w:t>
      </w:r>
      <w:r>
        <w:t>светлое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суток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два</w:t>
      </w:r>
      <w:r>
        <w:rPr>
          <w:spacing w:val="1"/>
        </w:rPr>
        <w:t xml:space="preserve"> </w:t>
      </w:r>
      <w:r>
        <w:t>желтых</w:t>
      </w:r>
      <w:r>
        <w:rPr>
          <w:spacing w:val="1"/>
        </w:rPr>
        <w:t xml:space="preserve"> </w:t>
      </w:r>
      <w:r>
        <w:t>развернутых</w:t>
      </w:r>
      <w:r>
        <w:rPr>
          <w:spacing w:val="1"/>
        </w:rPr>
        <w:t xml:space="preserve"> </w:t>
      </w:r>
      <w:r>
        <w:t>флага</w:t>
      </w:r>
      <w:r>
        <w:rPr>
          <w:spacing w:val="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красный</w:t>
      </w:r>
      <w:r>
        <w:rPr>
          <w:spacing w:val="1"/>
        </w:rPr>
        <w:t xml:space="preserve"> </w:t>
      </w:r>
      <w:r>
        <w:t>развернутый флаг</w:t>
      </w:r>
      <w:r>
        <w:rPr>
          <w:spacing w:val="-2"/>
        </w:rPr>
        <w:t xml:space="preserve"> </w:t>
      </w:r>
      <w:r>
        <w:t>под</w:t>
      </w:r>
      <w:r>
        <w:rPr>
          <w:spacing w:val="-2"/>
        </w:rPr>
        <w:t xml:space="preserve"> </w:t>
      </w:r>
      <w:r>
        <w:t>желтым слева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боковых</w:t>
      </w:r>
      <w:r>
        <w:rPr>
          <w:spacing w:val="-3"/>
        </w:rPr>
        <w:t xml:space="preserve"> </w:t>
      </w:r>
      <w:r>
        <w:t>крюках;</w:t>
      </w:r>
    </w:p>
    <w:p w:rsidR="00FC451D" w:rsidRDefault="00AE03C1">
      <w:pPr>
        <w:pStyle w:val="a3"/>
        <w:spacing w:line="276" w:lineRule="auto"/>
        <w:ind w:right="223"/>
      </w:pPr>
      <w:r>
        <w:t>в</w:t>
      </w:r>
      <w:r>
        <w:rPr>
          <w:spacing w:val="1"/>
        </w:rPr>
        <w:t xml:space="preserve"> </w:t>
      </w:r>
      <w:r>
        <w:t>темное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суток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соответственно</w:t>
      </w:r>
      <w:r>
        <w:rPr>
          <w:spacing w:val="1"/>
        </w:rPr>
        <w:t xml:space="preserve"> </w:t>
      </w:r>
      <w:r>
        <w:t>два</w:t>
      </w:r>
      <w:r>
        <w:rPr>
          <w:spacing w:val="1"/>
        </w:rPr>
        <w:t xml:space="preserve"> </w:t>
      </w:r>
      <w:r>
        <w:t>желтых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красный</w:t>
      </w:r>
      <w:r>
        <w:rPr>
          <w:spacing w:val="1"/>
        </w:rPr>
        <w:t xml:space="preserve"> </w:t>
      </w:r>
      <w:r>
        <w:t>огни</w:t>
      </w:r>
      <w:r>
        <w:rPr>
          <w:spacing w:val="-67"/>
        </w:rPr>
        <w:t xml:space="preserve"> </w:t>
      </w:r>
      <w:r>
        <w:t>фонарей, а в сторону локомотива – три прозрачно-белых контрольных огня (рисунок</w:t>
      </w:r>
      <w:r>
        <w:rPr>
          <w:spacing w:val="-67"/>
        </w:rPr>
        <w:t xml:space="preserve"> </w:t>
      </w:r>
      <w:r>
        <w:t>202).</w:t>
      </w:r>
    </w:p>
    <w:p w:rsidR="00FC451D" w:rsidRDefault="00AE03C1">
      <w:pPr>
        <w:pStyle w:val="a3"/>
        <w:spacing w:line="278" w:lineRule="auto"/>
        <w:ind w:right="220"/>
      </w:pPr>
      <w:r>
        <w:t>Если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голове</w:t>
      </w:r>
      <w:r>
        <w:rPr>
          <w:spacing w:val="1"/>
        </w:rPr>
        <w:t xml:space="preserve"> </w:t>
      </w:r>
      <w:r>
        <w:t>располагается</w:t>
      </w:r>
      <w:r>
        <w:rPr>
          <w:spacing w:val="1"/>
        </w:rPr>
        <w:t xml:space="preserve"> </w:t>
      </w:r>
      <w:r>
        <w:t>локомотив,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обозначается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же,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снегоочиститель</w:t>
      </w:r>
      <w:r>
        <w:rPr>
          <w:spacing w:val="-3"/>
        </w:rPr>
        <w:t xml:space="preserve"> </w:t>
      </w:r>
      <w:r>
        <w:t>при движении в</w:t>
      </w:r>
      <w:r>
        <w:rPr>
          <w:spacing w:val="-2"/>
        </w:rPr>
        <w:t xml:space="preserve"> </w:t>
      </w:r>
      <w:r>
        <w:t>голове (рисунок 202).</w:t>
      </w:r>
    </w:p>
    <w:p w:rsidR="00FC451D" w:rsidRDefault="00AE03C1">
      <w:pPr>
        <w:pStyle w:val="a3"/>
        <w:spacing w:before="8"/>
        <w:ind w:left="0" w:firstLine="0"/>
        <w:jc w:val="left"/>
      </w:pPr>
      <w:r>
        <w:rPr>
          <w:noProof/>
          <w:lang w:eastAsia="ru-RU"/>
        </w:rPr>
        <w:drawing>
          <wp:anchor distT="0" distB="0" distL="0" distR="0" simplePos="0" relativeHeight="187" behindDoc="0" locked="0" layoutInCell="1" allowOverlap="1">
            <wp:simplePos x="0" y="0"/>
            <wp:positionH relativeFrom="page">
              <wp:posOffset>2293620</wp:posOffset>
            </wp:positionH>
            <wp:positionV relativeFrom="paragraph">
              <wp:posOffset>234318</wp:posOffset>
            </wp:positionV>
            <wp:extent cx="3359941" cy="1420749"/>
            <wp:effectExtent l="0" t="0" r="0" b="0"/>
            <wp:wrapTopAndBottom/>
            <wp:docPr id="429" name="image2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" name="image217.png"/>
                    <pic:cNvPicPr/>
                  </pic:nvPicPr>
                  <pic:blipFill>
                    <a:blip r:embed="rId2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59941" cy="14207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4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202</w:t>
      </w:r>
    </w:p>
    <w:p w:rsidR="00FC451D" w:rsidRDefault="00FC451D">
      <w:pPr>
        <w:pStyle w:val="a3"/>
        <w:spacing w:before="7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623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Локомотив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самоходный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подвижной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маневровых передвижениях, в том числе при следовании к составу и от 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 включает по одному прозрачно-белому огню впереди и сзади на буферных</w:t>
      </w:r>
      <w:r>
        <w:rPr>
          <w:spacing w:val="1"/>
          <w:sz w:val="28"/>
        </w:rPr>
        <w:t xml:space="preserve"> </w:t>
      </w:r>
      <w:r>
        <w:rPr>
          <w:sz w:val="28"/>
        </w:rPr>
        <w:t>брусьях со стороны основного пульта управления локомотивом или самоходным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специальным подвижным составом, а мотор-вагонный подвижной состав включает в</w:t>
      </w:r>
      <w:r>
        <w:rPr>
          <w:spacing w:val="-67"/>
          <w:sz w:val="28"/>
        </w:rPr>
        <w:t xml:space="preserve"> </w:t>
      </w:r>
      <w:r>
        <w:rPr>
          <w:sz w:val="28"/>
        </w:rPr>
        <w:t>голове</w:t>
      </w:r>
      <w:r>
        <w:rPr>
          <w:spacing w:val="-5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2"/>
          <w:sz w:val="28"/>
        </w:rPr>
        <w:t xml:space="preserve"> </w:t>
      </w:r>
      <w:r>
        <w:rPr>
          <w:sz w:val="28"/>
        </w:rPr>
        <w:t>два</w:t>
      </w:r>
      <w:r>
        <w:rPr>
          <w:spacing w:val="-2"/>
          <w:sz w:val="28"/>
        </w:rPr>
        <w:t xml:space="preserve"> </w:t>
      </w:r>
      <w:r>
        <w:rPr>
          <w:sz w:val="28"/>
        </w:rPr>
        <w:t>прозрачно-белых</w:t>
      </w:r>
      <w:r>
        <w:rPr>
          <w:spacing w:val="1"/>
          <w:sz w:val="28"/>
        </w:rPr>
        <w:t xml:space="preserve"> </w:t>
      </w:r>
      <w:r>
        <w:rPr>
          <w:sz w:val="28"/>
        </w:rPr>
        <w:t>огня, в</w:t>
      </w:r>
      <w:r>
        <w:rPr>
          <w:spacing w:val="-3"/>
          <w:sz w:val="28"/>
        </w:rPr>
        <w:t xml:space="preserve"> </w:t>
      </w:r>
      <w:r>
        <w:rPr>
          <w:sz w:val="28"/>
        </w:rPr>
        <w:t>хвосте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три красных</w:t>
      </w:r>
      <w:r>
        <w:rPr>
          <w:spacing w:val="-4"/>
          <w:sz w:val="28"/>
        </w:rPr>
        <w:t xml:space="preserve"> </w:t>
      </w:r>
      <w:r>
        <w:rPr>
          <w:sz w:val="28"/>
        </w:rPr>
        <w:t>огня.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623"/>
        </w:tabs>
        <w:spacing w:before="1" w:line="276" w:lineRule="auto"/>
        <w:ind w:right="230" w:firstLine="708"/>
        <w:jc w:val="both"/>
        <w:rPr>
          <w:sz w:val="28"/>
        </w:rPr>
      </w:pPr>
      <w:r>
        <w:rPr>
          <w:sz w:val="28"/>
        </w:rPr>
        <w:t>Дрезины съемного типа, путевые вагончики и другие съемные подвижные</w:t>
      </w:r>
      <w:r>
        <w:rPr>
          <w:spacing w:val="-67"/>
          <w:sz w:val="28"/>
        </w:rPr>
        <w:t xml:space="preserve"> </w:t>
      </w:r>
      <w:r>
        <w:rPr>
          <w:sz w:val="28"/>
        </w:rPr>
        <w:t>единицы</w:t>
      </w:r>
      <w:r>
        <w:rPr>
          <w:spacing w:val="-1"/>
          <w:sz w:val="28"/>
        </w:rPr>
        <w:t xml:space="preserve"> </w:t>
      </w:r>
      <w:r>
        <w:rPr>
          <w:sz w:val="28"/>
        </w:rPr>
        <w:t>при</w:t>
      </w:r>
      <w:r>
        <w:rPr>
          <w:spacing w:val="-3"/>
          <w:sz w:val="28"/>
        </w:rPr>
        <w:t xml:space="preserve"> </w:t>
      </w:r>
      <w:r>
        <w:rPr>
          <w:sz w:val="28"/>
        </w:rPr>
        <w:t>нахождении на</w:t>
      </w:r>
      <w:r>
        <w:rPr>
          <w:spacing w:val="-3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 иметь:</w:t>
      </w:r>
    </w:p>
    <w:p w:rsidR="00FC451D" w:rsidRDefault="00AE03C1">
      <w:pPr>
        <w:pStyle w:val="a3"/>
        <w:spacing w:line="276" w:lineRule="auto"/>
        <w:ind w:right="220"/>
      </w:pPr>
      <w:r>
        <w:t>на однопутных и при движении по неправильному железнодорожному пути на</w:t>
      </w:r>
      <w:r>
        <w:rPr>
          <w:spacing w:val="-67"/>
        </w:rPr>
        <w:t xml:space="preserve"> </w:t>
      </w:r>
      <w:r>
        <w:t>двухпутных</w:t>
      </w:r>
      <w:r>
        <w:rPr>
          <w:spacing w:val="-1"/>
        </w:rPr>
        <w:t xml:space="preserve"> </w:t>
      </w:r>
      <w:r>
        <w:t>участках</w:t>
      </w:r>
      <w:r>
        <w:rPr>
          <w:spacing w:val="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светлое</w:t>
      </w:r>
      <w:r>
        <w:rPr>
          <w:spacing w:val="-3"/>
        </w:rPr>
        <w:t xml:space="preserve"> </w:t>
      </w:r>
      <w:r>
        <w:t>время</w:t>
      </w:r>
      <w:r>
        <w:rPr>
          <w:spacing w:val="-2"/>
        </w:rPr>
        <w:t xml:space="preserve"> </w:t>
      </w:r>
      <w:r>
        <w:t>суток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прямоугольным</w:t>
      </w:r>
      <w:r>
        <w:rPr>
          <w:spacing w:val="-2"/>
        </w:rPr>
        <w:t xml:space="preserve"> </w:t>
      </w:r>
      <w:r>
        <w:t>щитом,</w:t>
      </w:r>
      <w:r>
        <w:rPr>
          <w:spacing w:val="-4"/>
        </w:rPr>
        <w:t xml:space="preserve"> </w:t>
      </w:r>
      <w:r>
        <w:t>окрашенным</w:t>
      </w:r>
      <w:r>
        <w:rPr>
          <w:spacing w:val="-1"/>
        </w:rPr>
        <w:t xml:space="preserve"> </w:t>
      </w:r>
      <w:r>
        <w:t>с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19" w:firstLine="0"/>
      </w:pPr>
      <w:r>
        <w:lastRenderedPageBreak/>
        <w:t>обеих сторон в красный цвет, или развернутым красным флагом на шесте; в темное</w:t>
      </w:r>
      <w:r>
        <w:rPr>
          <w:spacing w:val="1"/>
        </w:rPr>
        <w:t xml:space="preserve"> </w:t>
      </w:r>
      <w:r>
        <w:t>время</w:t>
      </w:r>
      <w:r>
        <w:rPr>
          <w:spacing w:val="-1"/>
        </w:rPr>
        <w:t xml:space="preserve"> </w:t>
      </w:r>
      <w:r>
        <w:t>суток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спереди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сзади</w:t>
      </w:r>
      <w:r>
        <w:rPr>
          <w:spacing w:val="-1"/>
        </w:rPr>
        <w:t xml:space="preserve"> </w:t>
      </w:r>
      <w:r>
        <w:t>красным</w:t>
      </w:r>
      <w:r>
        <w:rPr>
          <w:spacing w:val="-1"/>
        </w:rPr>
        <w:t xml:space="preserve"> </w:t>
      </w:r>
      <w:r>
        <w:t>огнем</w:t>
      </w:r>
      <w:r>
        <w:rPr>
          <w:spacing w:val="-1"/>
        </w:rPr>
        <w:t xml:space="preserve"> </w:t>
      </w:r>
      <w:r>
        <w:t>фонаря,</w:t>
      </w:r>
      <w:r>
        <w:rPr>
          <w:spacing w:val="-1"/>
        </w:rPr>
        <w:t xml:space="preserve"> </w:t>
      </w:r>
      <w:r>
        <w:t>укрепленного</w:t>
      </w:r>
      <w:r>
        <w:rPr>
          <w:spacing w:val="-4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шесте;</w:t>
      </w:r>
    </w:p>
    <w:p w:rsidR="00FC451D" w:rsidRDefault="00AE03C1">
      <w:pPr>
        <w:pStyle w:val="a3"/>
        <w:spacing w:line="276" w:lineRule="auto"/>
        <w:ind w:right="220"/>
      </w:pPr>
      <w:r>
        <w:t>на двухпутных участках при следовании по правильному железнодорожному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светлое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суток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прямоугольным</w:t>
      </w:r>
      <w:r>
        <w:rPr>
          <w:spacing w:val="1"/>
        </w:rPr>
        <w:t xml:space="preserve"> </w:t>
      </w:r>
      <w:r>
        <w:t>щитом,</w:t>
      </w:r>
      <w:r>
        <w:rPr>
          <w:spacing w:val="1"/>
        </w:rPr>
        <w:t xml:space="preserve"> </w:t>
      </w:r>
      <w:r>
        <w:t>окрашенным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передней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белый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задней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красный цвета,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темное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суток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впереди</w:t>
      </w:r>
      <w:r>
        <w:rPr>
          <w:spacing w:val="-67"/>
        </w:rPr>
        <w:t xml:space="preserve"> </w:t>
      </w:r>
      <w:r>
        <w:t>прозрачно-белым</w:t>
      </w:r>
      <w:r>
        <w:rPr>
          <w:spacing w:val="-2"/>
        </w:rPr>
        <w:t xml:space="preserve"> </w:t>
      </w:r>
      <w:r>
        <w:t>огнем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сзади</w:t>
      </w:r>
      <w:r>
        <w:rPr>
          <w:spacing w:val="-2"/>
        </w:rPr>
        <w:t xml:space="preserve"> </w:t>
      </w:r>
      <w:r>
        <w:t>красным</w:t>
      </w:r>
      <w:r>
        <w:rPr>
          <w:spacing w:val="-1"/>
        </w:rPr>
        <w:t xml:space="preserve"> </w:t>
      </w:r>
      <w:r>
        <w:t>огнем</w:t>
      </w:r>
      <w:r>
        <w:rPr>
          <w:spacing w:val="-1"/>
        </w:rPr>
        <w:t xml:space="preserve"> </w:t>
      </w:r>
      <w:r>
        <w:t>фонаря,</w:t>
      </w:r>
      <w:r>
        <w:rPr>
          <w:spacing w:val="-2"/>
        </w:rPr>
        <w:t xml:space="preserve"> </w:t>
      </w:r>
      <w:r>
        <w:t>укрепленного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шесте.</w:t>
      </w:r>
    </w:p>
    <w:p w:rsidR="00FC451D" w:rsidRDefault="00AE03C1">
      <w:pPr>
        <w:pStyle w:val="a3"/>
        <w:spacing w:line="276" w:lineRule="auto"/>
        <w:ind w:right="227"/>
      </w:pPr>
      <w:r>
        <w:t>Съемные изолирующие вышки на электрифицированных участках при работе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перегоне</w:t>
      </w:r>
      <w:r>
        <w:rPr>
          <w:spacing w:val="1"/>
        </w:rPr>
        <w:t xml:space="preserve"> </w:t>
      </w:r>
      <w:r>
        <w:t>должны</w:t>
      </w:r>
      <w:r>
        <w:rPr>
          <w:spacing w:val="-2"/>
        </w:rPr>
        <w:t xml:space="preserve"> </w:t>
      </w:r>
      <w:r>
        <w:t>иметь:</w:t>
      </w:r>
    </w:p>
    <w:p w:rsidR="00FC451D" w:rsidRDefault="00AE03C1">
      <w:pPr>
        <w:pStyle w:val="a3"/>
        <w:spacing w:line="276" w:lineRule="auto"/>
        <w:ind w:right="223"/>
      </w:pPr>
      <w:r>
        <w:t>на</w:t>
      </w:r>
      <w:r>
        <w:rPr>
          <w:spacing w:val="43"/>
        </w:rPr>
        <w:t xml:space="preserve"> </w:t>
      </w:r>
      <w:r>
        <w:t>однопутных</w:t>
      </w:r>
      <w:r>
        <w:rPr>
          <w:spacing w:val="45"/>
        </w:rPr>
        <w:t xml:space="preserve"> </w:t>
      </w:r>
      <w:r>
        <w:t>и</w:t>
      </w:r>
      <w:r>
        <w:rPr>
          <w:spacing w:val="43"/>
        </w:rPr>
        <w:t xml:space="preserve"> </w:t>
      </w:r>
      <w:r>
        <w:t>при</w:t>
      </w:r>
      <w:r>
        <w:rPr>
          <w:spacing w:val="43"/>
        </w:rPr>
        <w:t xml:space="preserve"> </w:t>
      </w:r>
      <w:r>
        <w:t>движении</w:t>
      </w:r>
      <w:r>
        <w:rPr>
          <w:spacing w:val="43"/>
        </w:rPr>
        <w:t xml:space="preserve"> </w:t>
      </w:r>
      <w:r>
        <w:t>по</w:t>
      </w:r>
      <w:r>
        <w:rPr>
          <w:spacing w:val="43"/>
        </w:rPr>
        <w:t xml:space="preserve"> </w:t>
      </w:r>
      <w:r>
        <w:t>неправильному</w:t>
      </w:r>
      <w:r>
        <w:rPr>
          <w:spacing w:val="41"/>
        </w:rPr>
        <w:t xml:space="preserve"> </w:t>
      </w:r>
      <w:r>
        <w:t>железнодорожному</w:t>
      </w:r>
      <w:r>
        <w:rPr>
          <w:spacing w:val="41"/>
        </w:rPr>
        <w:t xml:space="preserve"> </w:t>
      </w:r>
      <w:r>
        <w:t>пути</w:t>
      </w:r>
      <w:r>
        <w:rPr>
          <w:spacing w:val="-68"/>
        </w:rPr>
        <w:t xml:space="preserve"> </w:t>
      </w:r>
      <w:r>
        <w:t>на двухпутных участках: в светлое время суток – развернутым красным флагом с</w:t>
      </w:r>
      <w:r>
        <w:rPr>
          <w:spacing w:val="1"/>
        </w:rPr>
        <w:t xml:space="preserve"> </w:t>
      </w:r>
      <w:r>
        <w:t>двух сторон,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темное</w:t>
      </w:r>
      <w:r>
        <w:rPr>
          <w:spacing w:val="-1"/>
        </w:rPr>
        <w:t xml:space="preserve"> </w:t>
      </w:r>
      <w:r>
        <w:t>время суток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спереди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сзади красным</w:t>
      </w:r>
      <w:r>
        <w:rPr>
          <w:spacing w:val="-1"/>
        </w:rPr>
        <w:t xml:space="preserve"> </w:t>
      </w:r>
      <w:r>
        <w:t>огнем</w:t>
      </w:r>
      <w:r>
        <w:rPr>
          <w:spacing w:val="-1"/>
        </w:rPr>
        <w:t xml:space="preserve"> </w:t>
      </w:r>
      <w:r>
        <w:t>фонаря;</w:t>
      </w:r>
    </w:p>
    <w:p w:rsidR="00FC451D" w:rsidRDefault="00AE03C1">
      <w:pPr>
        <w:pStyle w:val="a3"/>
        <w:spacing w:line="276" w:lineRule="auto"/>
        <w:ind w:right="222"/>
      </w:pPr>
      <w:r>
        <w:t>на двухпутных участках при следовании по правильному железнодорожному</w:t>
      </w:r>
      <w:r>
        <w:rPr>
          <w:spacing w:val="1"/>
        </w:rPr>
        <w:t xml:space="preserve"> </w:t>
      </w:r>
      <w:r>
        <w:t>пути в светлое время суток – развернутым красным флагом с правой стороны по</w:t>
      </w:r>
      <w:r>
        <w:rPr>
          <w:spacing w:val="1"/>
        </w:rPr>
        <w:t xml:space="preserve"> </w:t>
      </w:r>
      <w:r>
        <w:t>ходу движения поездов, в темное время суток – спереди прозрачно-белым огнем</w:t>
      </w:r>
      <w:r>
        <w:rPr>
          <w:spacing w:val="1"/>
        </w:rPr>
        <w:t xml:space="preserve"> </w:t>
      </w:r>
      <w:r>
        <w:t>фонаря,</w:t>
      </w:r>
      <w:r>
        <w:rPr>
          <w:spacing w:val="-1"/>
        </w:rPr>
        <w:t xml:space="preserve"> </w:t>
      </w:r>
      <w:r>
        <w:t>сзади</w:t>
      </w:r>
      <w:r>
        <w:rPr>
          <w:spacing w:val="-2"/>
        </w:rPr>
        <w:t xml:space="preserve"> </w:t>
      </w:r>
      <w:r>
        <w:t>– красным огнем фонаря.</w:t>
      </w:r>
    </w:p>
    <w:p w:rsidR="00FC451D" w:rsidRDefault="00AE03C1">
      <w:pPr>
        <w:pStyle w:val="a3"/>
        <w:spacing w:line="276" w:lineRule="auto"/>
        <w:ind w:right="232"/>
      </w:pPr>
      <w:r>
        <w:t>Сигналы во всех случаях закрепляются на верхнем уровне заземленного пояса</w:t>
      </w:r>
      <w:r>
        <w:rPr>
          <w:spacing w:val="1"/>
        </w:rPr>
        <w:t xml:space="preserve"> </w:t>
      </w:r>
      <w:r>
        <w:t>съемной</w:t>
      </w:r>
      <w:r>
        <w:rPr>
          <w:spacing w:val="-1"/>
        </w:rPr>
        <w:t xml:space="preserve"> </w:t>
      </w:r>
      <w:r>
        <w:t>изолирующей вышки.</w:t>
      </w:r>
    </w:p>
    <w:p w:rsidR="00FC451D" w:rsidRDefault="00AE03C1">
      <w:pPr>
        <w:pStyle w:val="a3"/>
        <w:spacing w:line="276" w:lineRule="auto"/>
        <w:ind w:right="222"/>
      </w:pPr>
      <w:r>
        <w:t>Съемные изолирующие вышки и путевые вагончики на перегоне, ограждаются</w:t>
      </w:r>
      <w:r>
        <w:rPr>
          <w:spacing w:val="-67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обеих</w:t>
      </w:r>
      <w:r>
        <w:rPr>
          <w:spacing w:val="1"/>
        </w:rPr>
        <w:t xml:space="preserve"> </w:t>
      </w:r>
      <w:r>
        <w:t>сторон переносными или</w:t>
      </w:r>
      <w:r>
        <w:rPr>
          <w:spacing w:val="1"/>
        </w:rPr>
        <w:t xml:space="preserve"> </w:t>
      </w:r>
      <w:r>
        <w:t>ручными</w:t>
      </w:r>
      <w:r>
        <w:rPr>
          <w:spacing w:val="1"/>
        </w:rPr>
        <w:t xml:space="preserve"> </w:t>
      </w:r>
      <w:r>
        <w:t>красными</w:t>
      </w:r>
      <w:r>
        <w:rPr>
          <w:spacing w:val="1"/>
        </w:rPr>
        <w:t xml:space="preserve"> </w:t>
      </w:r>
      <w:r>
        <w:t>сигналами,</w:t>
      </w:r>
      <w:r>
        <w:rPr>
          <w:spacing w:val="1"/>
        </w:rPr>
        <w:t xml:space="preserve"> </w:t>
      </w:r>
      <w:r>
        <w:t>переносимыми</w:t>
      </w:r>
      <w:r>
        <w:rPr>
          <w:spacing w:val="1"/>
        </w:rPr>
        <w:t xml:space="preserve"> </w:t>
      </w:r>
      <w:r>
        <w:t>одновременно с передвижением изолирующей вышки и вагончика, на расстоянии Б,</w:t>
      </w:r>
      <w:r>
        <w:rPr>
          <w:spacing w:val="1"/>
        </w:rPr>
        <w:t xml:space="preserve"> </w:t>
      </w:r>
      <w:r>
        <w:t>указанном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графе</w:t>
      </w:r>
      <w:r>
        <w:rPr>
          <w:spacing w:val="-2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таблицы</w:t>
      </w:r>
      <w:r>
        <w:rPr>
          <w:spacing w:val="-3"/>
        </w:rPr>
        <w:t xml:space="preserve"> </w:t>
      </w:r>
      <w:r>
        <w:t>1.</w:t>
      </w:r>
    </w:p>
    <w:p w:rsidR="00FC451D" w:rsidRDefault="00AE03C1">
      <w:pPr>
        <w:pStyle w:val="a3"/>
        <w:ind w:left="1061" w:firstLine="0"/>
      </w:pPr>
      <w:r>
        <w:t>При</w:t>
      </w:r>
      <w:r>
        <w:rPr>
          <w:spacing w:val="-3"/>
        </w:rPr>
        <w:t xml:space="preserve"> </w:t>
      </w:r>
      <w:r>
        <w:t>работе</w:t>
      </w:r>
      <w:r>
        <w:rPr>
          <w:spacing w:val="-5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железнодорожной</w:t>
      </w:r>
      <w:r>
        <w:rPr>
          <w:spacing w:val="-2"/>
        </w:rPr>
        <w:t xml:space="preserve"> </w:t>
      </w:r>
      <w:r>
        <w:t>станции:</w:t>
      </w:r>
    </w:p>
    <w:p w:rsidR="00FC451D" w:rsidRDefault="00AE03C1">
      <w:pPr>
        <w:pStyle w:val="a3"/>
        <w:spacing w:before="46" w:line="276" w:lineRule="auto"/>
        <w:ind w:right="220"/>
      </w:pPr>
      <w:r>
        <w:t>съемная</w:t>
      </w:r>
      <w:r>
        <w:rPr>
          <w:spacing w:val="1"/>
        </w:rPr>
        <w:t xml:space="preserve"> </w:t>
      </w:r>
      <w:r>
        <w:t>изолирующая</w:t>
      </w:r>
      <w:r>
        <w:rPr>
          <w:spacing w:val="1"/>
        </w:rPr>
        <w:t xml:space="preserve"> </w:t>
      </w:r>
      <w:r>
        <w:t>вышка</w:t>
      </w:r>
      <w:r>
        <w:rPr>
          <w:spacing w:val="1"/>
        </w:rPr>
        <w:t xml:space="preserve"> </w:t>
      </w:r>
      <w:r>
        <w:t>обозначается: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светлое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суток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развернутым красным флагом с двух сторон, в темное время суток – спереди и сзади</w:t>
      </w:r>
      <w:r>
        <w:rPr>
          <w:spacing w:val="-67"/>
        </w:rPr>
        <w:t xml:space="preserve"> </w:t>
      </w:r>
      <w:r>
        <w:t>красным</w:t>
      </w:r>
      <w:r>
        <w:rPr>
          <w:spacing w:val="-1"/>
        </w:rPr>
        <w:t xml:space="preserve"> </w:t>
      </w:r>
      <w:r>
        <w:t>огнем</w:t>
      </w:r>
      <w:r>
        <w:rPr>
          <w:spacing w:val="-3"/>
        </w:rPr>
        <w:t xml:space="preserve"> </w:t>
      </w:r>
      <w:r>
        <w:t>фонаря;</w:t>
      </w:r>
    </w:p>
    <w:p w:rsidR="00FC451D" w:rsidRDefault="00AE03C1">
      <w:pPr>
        <w:pStyle w:val="a3"/>
        <w:spacing w:line="276" w:lineRule="auto"/>
        <w:ind w:right="220"/>
      </w:pPr>
      <w:r>
        <w:t>путевой вагончик обозначается в светлое время суток – щитом, окрашенным с</w:t>
      </w:r>
      <w:r>
        <w:rPr>
          <w:spacing w:val="1"/>
        </w:rPr>
        <w:t xml:space="preserve"> </w:t>
      </w:r>
      <w:r>
        <w:t>обеих сторон в красный цвет, или красным флагом на шесте, в темное время суток –</w:t>
      </w:r>
      <w:r>
        <w:rPr>
          <w:spacing w:val="1"/>
        </w:rPr>
        <w:t xml:space="preserve"> </w:t>
      </w:r>
      <w:r>
        <w:t>спереди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сзади красным</w:t>
      </w:r>
      <w:r>
        <w:rPr>
          <w:spacing w:val="-1"/>
        </w:rPr>
        <w:t xml:space="preserve"> </w:t>
      </w:r>
      <w:r>
        <w:t>огнем фонаря,</w:t>
      </w:r>
      <w:r>
        <w:rPr>
          <w:spacing w:val="-2"/>
        </w:rPr>
        <w:t xml:space="preserve"> </w:t>
      </w:r>
      <w:r>
        <w:t>укрепленного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шесте.</w:t>
      </w:r>
    </w:p>
    <w:p w:rsidR="00FC451D" w:rsidRDefault="00AE03C1">
      <w:pPr>
        <w:pStyle w:val="a3"/>
        <w:spacing w:line="276" w:lineRule="auto"/>
        <w:ind w:right="224"/>
      </w:pPr>
      <w:r>
        <w:t>При</w:t>
      </w:r>
      <w:r>
        <w:rPr>
          <w:spacing w:val="1"/>
        </w:rPr>
        <w:t xml:space="preserve"> </w:t>
      </w:r>
      <w:r>
        <w:t>движении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станционным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1"/>
        </w:rPr>
        <w:t xml:space="preserve"> </w:t>
      </w:r>
      <w:r>
        <w:t>путям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стрелочным</w:t>
      </w:r>
      <w:r>
        <w:rPr>
          <w:spacing w:val="1"/>
        </w:rPr>
        <w:t xml:space="preserve"> </w:t>
      </w:r>
      <w:r>
        <w:t>переводам</w:t>
      </w:r>
      <w:r>
        <w:rPr>
          <w:spacing w:val="1"/>
        </w:rPr>
        <w:t xml:space="preserve"> </w:t>
      </w:r>
      <w:r>
        <w:t>съемная</w:t>
      </w:r>
      <w:r>
        <w:rPr>
          <w:spacing w:val="1"/>
        </w:rPr>
        <w:t xml:space="preserve"> </w:t>
      </w:r>
      <w:r>
        <w:t>изолирующая</w:t>
      </w:r>
      <w:r>
        <w:rPr>
          <w:spacing w:val="1"/>
        </w:rPr>
        <w:t xml:space="preserve"> </w:t>
      </w:r>
      <w:r>
        <w:t>вышка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путевой</w:t>
      </w:r>
      <w:r>
        <w:rPr>
          <w:spacing w:val="1"/>
        </w:rPr>
        <w:t xml:space="preserve"> </w:t>
      </w:r>
      <w:r>
        <w:t>вагончик</w:t>
      </w:r>
      <w:r>
        <w:rPr>
          <w:spacing w:val="1"/>
        </w:rPr>
        <w:t xml:space="preserve"> </w:t>
      </w:r>
      <w:r>
        <w:t>ограждаются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 путях общего пользования на расстоянии не менее 50 м, а на</w:t>
      </w:r>
      <w:r>
        <w:rPr>
          <w:spacing w:val="1"/>
        </w:rPr>
        <w:t xml:space="preserve"> </w:t>
      </w:r>
      <w:r>
        <w:t>железнодорожных путях необщего пользования</w:t>
      </w:r>
      <w:r>
        <w:rPr>
          <w:spacing w:val="1"/>
        </w:rPr>
        <w:t xml:space="preserve"> </w:t>
      </w:r>
      <w:r>
        <w:t>– не менее 15 м с обеих сторон</w:t>
      </w:r>
      <w:r>
        <w:rPr>
          <w:spacing w:val="1"/>
        </w:rPr>
        <w:t xml:space="preserve"> </w:t>
      </w:r>
      <w:r>
        <w:t>переносными или ручными красными сигналами, переносимыми одновременно с</w:t>
      </w:r>
      <w:r>
        <w:rPr>
          <w:spacing w:val="1"/>
        </w:rPr>
        <w:t xml:space="preserve"> </w:t>
      </w:r>
      <w:r>
        <w:t>передвижением</w:t>
      </w:r>
      <w:r>
        <w:rPr>
          <w:spacing w:val="-1"/>
        </w:rPr>
        <w:t xml:space="preserve"> </w:t>
      </w:r>
      <w:r>
        <w:t>съемной</w:t>
      </w:r>
      <w:r>
        <w:rPr>
          <w:spacing w:val="-1"/>
        </w:rPr>
        <w:t xml:space="preserve"> </w:t>
      </w:r>
      <w:r>
        <w:t>изолирующей вышки</w:t>
      </w:r>
      <w:r>
        <w:rPr>
          <w:spacing w:val="-1"/>
        </w:rPr>
        <w:t xml:space="preserve"> </w:t>
      </w:r>
      <w:r>
        <w:t>и путевого вагончика.</w:t>
      </w:r>
    </w:p>
    <w:p w:rsidR="00FC451D" w:rsidRDefault="00AE03C1">
      <w:pPr>
        <w:pStyle w:val="a3"/>
        <w:spacing w:line="276" w:lineRule="auto"/>
        <w:ind w:right="227"/>
      </w:pPr>
      <w:r>
        <w:t>Ограждение с обеих сторон путевых тележек разного типа и других съемных</w:t>
      </w:r>
      <w:r>
        <w:rPr>
          <w:spacing w:val="1"/>
        </w:rPr>
        <w:t xml:space="preserve"> </w:t>
      </w:r>
      <w:r>
        <w:t>подвижных</w:t>
      </w:r>
      <w:r>
        <w:rPr>
          <w:spacing w:val="1"/>
        </w:rPr>
        <w:t xml:space="preserve"> </w:t>
      </w:r>
      <w:r>
        <w:t>единиц,</w:t>
      </w:r>
      <w:r>
        <w:rPr>
          <w:spacing w:val="1"/>
        </w:rPr>
        <w:t xml:space="preserve"> </w:t>
      </w:r>
      <w:r>
        <w:t>применяемых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работах,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случаях,</w:t>
      </w:r>
      <w:r>
        <w:rPr>
          <w:spacing w:val="-67"/>
        </w:rPr>
        <w:t xml:space="preserve"> </w:t>
      </w:r>
      <w:r>
        <w:t>установленных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2"/>
        </w:rPr>
        <w:t xml:space="preserve"> </w:t>
      </w:r>
      <w:r>
        <w:t>пользования).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4"/>
      </w:pPr>
      <w:r>
        <w:lastRenderedPageBreak/>
        <w:t>Если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двухпутном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многопутном</w:t>
      </w:r>
      <w:r>
        <w:rPr>
          <w:spacing w:val="1"/>
        </w:rPr>
        <w:t xml:space="preserve"> </w:t>
      </w:r>
      <w:r>
        <w:t>участке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смежному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следовать</w:t>
      </w:r>
      <w:r>
        <w:rPr>
          <w:spacing w:val="1"/>
        </w:rPr>
        <w:t xml:space="preserve"> </w:t>
      </w:r>
      <w:r>
        <w:t>встречный</w:t>
      </w:r>
      <w:r>
        <w:rPr>
          <w:spacing w:val="1"/>
        </w:rPr>
        <w:t xml:space="preserve"> </w:t>
      </w:r>
      <w:r>
        <w:t>поезд,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красный</w:t>
      </w:r>
      <w:r>
        <w:rPr>
          <w:spacing w:val="1"/>
        </w:rPr>
        <w:t xml:space="preserve"> </w:t>
      </w:r>
      <w:r>
        <w:t>сигнал,</w:t>
      </w:r>
      <w:r>
        <w:rPr>
          <w:spacing w:val="1"/>
        </w:rPr>
        <w:t xml:space="preserve"> </w:t>
      </w:r>
      <w:r>
        <w:t>ограждающий</w:t>
      </w:r>
      <w:r>
        <w:rPr>
          <w:spacing w:val="1"/>
        </w:rPr>
        <w:t xml:space="preserve"> </w:t>
      </w:r>
      <w:r>
        <w:t>съемную</w:t>
      </w:r>
      <w:r>
        <w:rPr>
          <w:spacing w:val="1"/>
        </w:rPr>
        <w:t xml:space="preserve"> </w:t>
      </w:r>
      <w:r>
        <w:t>изолирующую</w:t>
      </w:r>
      <w:r>
        <w:rPr>
          <w:spacing w:val="1"/>
        </w:rPr>
        <w:t xml:space="preserve"> </w:t>
      </w:r>
      <w:r>
        <w:t>вышку,</w:t>
      </w:r>
      <w:r>
        <w:rPr>
          <w:spacing w:val="1"/>
        </w:rPr>
        <w:t xml:space="preserve"> </w:t>
      </w:r>
      <w:r>
        <w:t>путевой</w:t>
      </w:r>
      <w:r>
        <w:rPr>
          <w:spacing w:val="1"/>
        </w:rPr>
        <w:t xml:space="preserve"> </w:t>
      </w:r>
      <w:r>
        <w:t>вагончик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другую</w:t>
      </w:r>
      <w:r>
        <w:rPr>
          <w:spacing w:val="1"/>
        </w:rPr>
        <w:t xml:space="preserve"> </w:t>
      </w:r>
      <w:r>
        <w:t>съемную</w:t>
      </w:r>
      <w:r>
        <w:rPr>
          <w:spacing w:val="-3"/>
        </w:rPr>
        <w:t xml:space="preserve"> </w:t>
      </w:r>
      <w:r>
        <w:t>подвижную</w:t>
      </w:r>
      <w:r>
        <w:rPr>
          <w:spacing w:val="-2"/>
        </w:rPr>
        <w:t xml:space="preserve"> </w:t>
      </w:r>
      <w:r>
        <w:t>единицу</w:t>
      </w:r>
      <w:r>
        <w:rPr>
          <w:spacing w:val="-5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передней стороны,</w:t>
      </w:r>
      <w:r>
        <w:rPr>
          <w:spacing w:val="-2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прохода</w:t>
      </w:r>
      <w:r>
        <w:rPr>
          <w:spacing w:val="-1"/>
        </w:rPr>
        <w:t xml:space="preserve"> </w:t>
      </w:r>
      <w:r>
        <w:t>поезда</w:t>
      </w:r>
      <w:r>
        <w:rPr>
          <w:spacing w:val="-1"/>
        </w:rPr>
        <w:t xml:space="preserve"> </w:t>
      </w:r>
      <w:r>
        <w:t>снимается.</w:t>
      </w:r>
    </w:p>
    <w:p w:rsidR="00FC451D" w:rsidRDefault="00AE03C1">
      <w:pPr>
        <w:pStyle w:val="a3"/>
        <w:spacing w:before="3" w:line="276" w:lineRule="auto"/>
        <w:ind w:right="218"/>
      </w:pPr>
      <w:r>
        <w:t>На</w:t>
      </w:r>
      <w:r>
        <w:rPr>
          <w:spacing w:val="1"/>
        </w:rPr>
        <w:t xml:space="preserve"> </w:t>
      </w:r>
      <w:r>
        <w:t>двухпутных</w:t>
      </w:r>
      <w:r>
        <w:rPr>
          <w:spacing w:val="1"/>
        </w:rPr>
        <w:t xml:space="preserve"> </w:t>
      </w:r>
      <w:r>
        <w:t>электрифицированных</w:t>
      </w:r>
      <w:r>
        <w:rPr>
          <w:spacing w:val="1"/>
        </w:rPr>
        <w:t xml:space="preserve"> </w:t>
      </w:r>
      <w:r>
        <w:t>участках,</w:t>
      </w:r>
      <w:r>
        <w:rPr>
          <w:spacing w:val="1"/>
        </w:rPr>
        <w:t xml:space="preserve"> </w:t>
      </w:r>
      <w:r>
        <w:t>кроме</w:t>
      </w:r>
      <w:r>
        <w:rPr>
          <w:spacing w:val="1"/>
        </w:rPr>
        <w:t xml:space="preserve"> </w:t>
      </w:r>
      <w:r>
        <w:t>участков,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двухсторонней</w:t>
      </w:r>
      <w:r>
        <w:rPr>
          <w:spacing w:val="1"/>
        </w:rPr>
        <w:t xml:space="preserve"> </w:t>
      </w:r>
      <w:r>
        <w:t>автоблокировкой,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участков,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пассажирские</w:t>
      </w:r>
      <w:r>
        <w:rPr>
          <w:spacing w:val="1"/>
        </w:rPr>
        <w:t xml:space="preserve"> </w:t>
      </w:r>
      <w:r>
        <w:t>поезда обращаются со скоростью более 120 км/ч, съемные изолирующие вышки</w:t>
      </w:r>
      <w:r>
        <w:rPr>
          <w:spacing w:val="1"/>
        </w:rPr>
        <w:t xml:space="preserve"> </w:t>
      </w:r>
      <w:r>
        <w:t>ограждаются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правильному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3"/>
        <w:spacing w:before="1" w:line="276" w:lineRule="auto"/>
        <w:ind w:right="220"/>
      </w:pPr>
      <w:r>
        <w:t>Порядок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съемных</w:t>
      </w:r>
      <w:r>
        <w:rPr>
          <w:spacing w:val="1"/>
        </w:rPr>
        <w:t xml:space="preserve"> </w:t>
      </w:r>
      <w:r>
        <w:t>изолирующих</w:t>
      </w:r>
      <w:r>
        <w:rPr>
          <w:spacing w:val="1"/>
        </w:rPr>
        <w:t xml:space="preserve"> </w:t>
      </w:r>
      <w:r>
        <w:t>вышек</w:t>
      </w:r>
      <w:r>
        <w:rPr>
          <w:spacing w:val="1"/>
        </w:rPr>
        <w:t xml:space="preserve"> </w:t>
      </w:r>
      <w:r>
        <w:t>на</w:t>
      </w:r>
      <w:r>
        <w:rPr>
          <w:spacing w:val="7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участках,</w:t>
      </w:r>
      <w:r>
        <w:rPr>
          <w:spacing w:val="1"/>
        </w:rPr>
        <w:t xml:space="preserve"> </w:t>
      </w:r>
      <w:r>
        <w:t>обеспечивающий</w:t>
      </w:r>
      <w:r>
        <w:rPr>
          <w:spacing w:val="1"/>
        </w:rPr>
        <w:t xml:space="preserve"> </w:t>
      </w:r>
      <w:r>
        <w:t>безопасность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местных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71"/>
        </w:rPr>
        <w:t xml:space="preserve"> </w:t>
      </w:r>
      <w:r>
        <w:t>актом</w:t>
      </w:r>
      <w:r>
        <w:rPr>
          <w:spacing w:val="7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 путей</w:t>
      </w:r>
      <w:r>
        <w:rPr>
          <w:spacing w:val="-1"/>
        </w:rPr>
        <w:t xml:space="preserve"> </w:t>
      </w:r>
      <w:r>
        <w:t>необщего пользования).</w:t>
      </w:r>
    </w:p>
    <w:p w:rsidR="00FC451D" w:rsidRDefault="00AE03C1">
      <w:pPr>
        <w:pStyle w:val="a3"/>
        <w:spacing w:line="276" w:lineRule="auto"/>
        <w:ind w:right="223"/>
      </w:pPr>
      <w:r>
        <w:t>Работники</w:t>
      </w:r>
      <w:r>
        <w:rPr>
          <w:spacing w:val="1"/>
        </w:rPr>
        <w:t xml:space="preserve"> </w:t>
      </w:r>
      <w:r>
        <w:t>подразделений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транспорта,</w:t>
      </w:r>
      <w:r>
        <w:rPr>
          <w:spacing w:val="1"/>
        </w:rPr>
        <w:t xml:space="preserve"> </w:t>
      </w:r>
      <w:r>
        <w:t>ограждающие</w:t>
      </w:r>
      <w:r>
        <w:rPr>
          <w:spacing w:val="1"/>
        </w:rPr>
        <w:t xml:space="preserve"> </w:t>
      </w:r>
      <w:r>
        <w:t>съемные изолирующие вышки, путевые вагончики и другие съемные подвижные</w:t>
      </w:r>
      <w:r>
        <w:rPr>
          <w:spacing w:val="1"/>
        </w:rPr>
        <w:t xml:space="preserve"> </w:t>
      </w:r>
      <w:r>
        <w:t>единицы,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работники,</w:t>
      </w:r>
      <w:r>
        <w:rPr>
          <w:spacing w:val="1"/>
        </w:rPr>
        <w:t xml:space="preserve"> </w:t>
      </w:r>
      <w:r>
        <w:t>руководящие</w:t>
      </w:r>
      <w:r>
        <w:rPr>
          <w:spacing w:val="1"/>
        </w:rPr>
        <w:t xml:space="preserve"> </w:t>
      </w:r>
      <w:r>
        <w:t>передвижением</w:t>
      </w:r>
      <w:r>
        <w:rPr>
          <w:spacing w:val="1"/>
        </w:rPr>
        <w:t xml:space="preserve"> </w:t>
      </w:r>
      <w:r>
        <w:t>съемных</w:t>
      </w:r>
      <w:r>
        <w:rPr>
          <w:spacing w:val="1"/>
        </w:rPr>
        <w:t xml:space="preserve"> </w:t>
      </w:r>
      <w:r>
        <w:t>единиц,</w:t>
      </w:r>
      <w:r>
        <w:rPr>
          <w:spacing w:val="1"/>
        </w:rPr>
        <w:t xml:space="preserve"> </w:t>
      </w:r>
      <w:r>
        <w:t>снабжаются,</w:t>
      </w:r>
      <w:r>
        <w:rPr>
          <w:spacing w:val="1"/>
        </w:rPr>
        <w:t xml:space="preserve"> </w:t>
      </w:r>
      <w:r>
        <w:t>кроме</w:t>
      </w:r>
      <w:r>
        <w:rPr>
          <w:spacing w:val="1"/>
        </w:rPr>
        <w:t xml:space="preserve"> </w:t>
      </w:r>
      <w:r>
        <w:t>переносных</w:t>
      </w:r>
      <w:r>
        <w:rPr>
          <w:spacing w:val="1"/>
        </w:rPr>
        <w:t xml:space="preserve"> </w:t>
      </w:r>
      <w:r>
        <w:t>щитов,</w:t>
      </w:r>
      <w:r>
        <w:rPr>
          <w:spacing w:val="1"/>
        </w:rPr>
        <w:t xml:space="preserve"> </w:t>
      </w:r>
      <w:r>
        <w:t>ручных</w:t>
      </w:r>
      <w:r>
        <w:rPr>
          <w:spacing w:val="1"/>
        </w:rPr>
        <w:t xml:space="preserve"> </w:t>
      </w:r>
      <w:r>
        <w:t>флагов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сигнальных</w:t>
      </w:r>
      <w:r>
        <w:rPr>
          <w:spacing w:val="1"/>
        </w:rPr>
        <w:t xml:space="preserve"> </w:t>
      </w:r>
      <w:r>
        <w:t>фонарей,</w:t>
      </w:r>
      <w:r>
        <w:rPr>
          <w:spacing w:val="1"/>
        </w:rPr>
        <w:t xml:space="preserve"> </w:t>
      </w:r>
      <w:r>
        <w:t>петардами</w:t>
      </w:r>
      <w:r>
        <w:rPr>
          <w:spacing w:val="70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духовыми</w:t>
      </w:r>
      <w:r>
        <w:rPr>
          <w:spacing w:val="70"/>
        </w:rPr>
        <w:t xml:space="preserve"> </w:t>
      </w:r>
      <w:r>
        <w:t>рожками</w:t>
      </w:r>
      <w:r>
        <w:rPr>
          <w:spacing w:val="70"/>
        </w:rPr>
        <w:t xml:space="preserve"> </w:t>
      </w:r>
      <w:r>
        <w:t>для</w:t>
      </w:r>
      <w:r>
        <w:rPr>
          <w:spacing w:val="70"/>
        </w:rPr>
        <w:t xml:space="preserve"> </w:t>
      </w:r>
      <w:r>
        <w:t>подачи   сигналов</w:t>
      </w:r>
      <w:r>
        <w:rPr>
          <w:spacing w:val="70"/>
        </w:rPr>
        <w:t xml:space="preserve"> </w:t>
      </w:r>
      <w:r>
        <w:t>о   приближении   поезда,</w:t>
      </w:r>
      <w:r>
        <w:rPr>
          <w:spacing w:val="-67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также сигналов</w:t>
      </w:r>
      <w:r>
        <w:rPr>
          <w:spacing w:val="-3"/>
        </w:rPr>
        <w:t xml:space="preserve"> </w:t>
      </w:r>
      <w:r>
        <w:t>для остановки</w:t>
      </w:r>
      <w:r>
        <w:rPr>
          <w:spacing w:val="-2"/>
        </w:rPr>
        <w:t xml:space="preserve"> </w:t>
      </w:r>
      <w:r>
        <w:t>поезда.</w:t>
      </w:r>
    </w:p>
    <w:p w:rsidR="00FC451D" w:rsidRDefault="00FC451D">
      <w:pPr>
        <w:pStyle w:val="a3"/>
        <w:spacing w:before="7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1"/>
          <w:numId w:val="213"/>
        </w:numPr>
        <w:tabs>
          <w:tab w:val="left" w:pos="2362"/>
        </w:tabs>
        <w:ind w:left="2362" w:hanging="452"/>
        <w:jc w:val="left"/>
      </w:pPr>
      <w:r>
        <w:t>Звуковые</w:t>
      </w:r>
      <w:r>
        <w:rPr>
          <w:spacing w:val="-4"/>
        </w:rPr>
        <w:t xml:space="preserve"> </w:t>
      </w:r>
      <w:r>
        <w:t>сигналы</w:t>
      </w:r>
      <w:r>
        <w:rPr>
          <w:spacing w:val="-4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железнодорожном</w:t>
      </w:r>
      <w:r>
        <w:rPr>
          <w:spacing w:val="-6"/>
        </w:rPr>
        <w:t xml:space="preserve"> </w:t>
      </w:r>
      <w:r>
        <w:t>транспорте</w:t>
      </w:r>
    </w:p>
    <w:p w:rsidR="00FC451D" w:rsidRDefault="00FC451D">
      <w:pPr>
        <w:pStyle w:val="a3"/>
        <w:spacing w:before="10"/>
        <w:ind w:left="0" w:firstLine="0"/>
        <w:jc w:val="left"/>
        <w:rPr>
          <w:b/>
          <w:sz w:val="35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623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Звуковые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сигналы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подаются</w:t>
      </w:r>
      <w:r>
        <w:rPr>
          <w:spacing w:val="1"/>
          <w:sz w:val="28"/>
        </w:rPr>
        <w:t xml:space="preserve"> </w:t>
      </w:r>
      <w:r>
        <w:rPr>
          <w:sz w:val="28"/>
        </w:rPr>
        <w:t>свистками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локомотивов, мотор-вагонного и самоходного специального подвижного состава,</w:t>
      </w:r>
      <w:r>
        <w:rPr>
          <w:spacing w:val="1"/>
          <w:sz w:val="28"/>
        </w:rPr>
        <w:t xml:space="preserve"> </w:t>
      </w:r>
      <w:r>
        <w:rPr>
          <w:sz w:val="28"/>
        </w:rPr>
        <w:t>духовыми</w:t>
      </w:r>
      <w:r>
        <w:rPr>
          <w:spacing w:val="-1"/>
          <w:sz w:val="28"/>
        </w:rPr>
        <w:t xml:space="preserve"> </w:t>
      </w:r>
      <w:r>
        <w:rPr>
          <w:sz w:val="28"/>
        </w:rPr>
        <w:t>рожками,</w:t>
      </w:r>
      <w:r>
        <w:rPr>
          <w:spacing w:val="-1"/>
          <w:sz w:val="28"/>
        </w:rPr>
        <w:t xml:space="preserve"> </w:t>
      </w:r>
      <w:r>
        <w:rPr>
          <w:sz w:val="28"/>
        </w:rPr>
        <w:t>ручными свистками (таблица</w:t>
      </w:r>
      <w:r>
        <w:rPr>
          <w:spacing w:val="-1"/>
          <w:sz w:val="28"/>
        </w:rPr>
        <w:t xml:space="preserve"> </w:t>
      </w:r>
      <w:r>
        <w:rPr>
          <w:sz w:val="28"/>
        </w:rPr>
        <w:t>2).</w:t>
      </w:r>
    </w:p>
    <w:p w:rsidR="00FC451D" w:rsidRDefault="00FC451D">
      <w:pPr>
        <w:pStyle w:val="a3"/>
        <w:spacing w:before="5"/>
        <w:ind w:left="0" w:firstLine="0"/>
        <w:jc w:val="left"/>
        <w:rPr>
          <w:sz w:val="24"/>
        </w:rPr>
      </w:pPr>
    </w:p>
    <w:p w:rsidR="00FC451D" w:rsidRDefault="00AE03C1">
      <w:pPr>
        <w:pStyle w:val="a3"/>
        <w:spacing w:before="89"/>
        <w:ind w:left="9126" w:firstLine="0"/>
        <w:jc w:val="center"/>
      </w:pPr>
      <w:r>
        <w:t>Таблица</w:t>
      </w:r>
      <w:r>
        <w:rPr>
          <w:spacing w:val="-1"/>
        </w:rPr>
        <w:t xml:space="preserve"> </w:t>
      </w:r>
      <w:r>
        <w:t>2</w:t>
      </w:r>
    </w:p>
    <w:p w:rsidR="00FC451D" w:rsidRDefault="00AE03C1">
      <w:pPr>
        <w:pStyle w:val="a3"/>
        <w:spacing w:before="50" w:after="55"/>
        <w:ind w:left="259" w:right="133" w:firstLine="0"/>
        <w:jc w:val="center"/>
      </w:pPr>
      <w:r>
        <w:t>Звуковые</w:t>
      </w:r>
      <w:r>
        <w:rPr>
          <w:spacing w:val="-4"/>
        </w:rPr>
        <w:t xml:space="preserve"> </w:t>
      </w:r>
      <w:r>
        <w:t>сигналы</w:t>
      </w:r>
    </w:p>
    <w:tbl>
      <w:tblPr>
        <w:tblStyle w:val="TableNormal"/>
        <w:tblW w:w="0" w:type="auto"/>
        <w:tblInd w:w="2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66"/>
        <w:gridCol w:w="3863"/>
        <w:gridCol w:w="4504"/>
      </w:tblGrid>
      <w:tr w:rsidR="00FC451D">
        <w:trPr>
          <w:trHeight w:val="635"/>
        </w:trPr>
        <w:tc>
          <w:tcPr>
            <w:tcW w:w="1966" w:type="dxa"/>
          </w:tcPr>
          <w:p w:rsidR="00FC451D" w:rsidRDefault="00AE03C1">
            <w:pPr>
              <w:pStyle w:val="TableParagraph"/>
              <w:spacing w:line="275" w:lineRule="exact"/>
              <w:ind w:left="576"/>
              <w:rPr>
                <w:b/>
                <w:sz w:val="24"/>
              </w:rPr>
            </w:pPr>
            <w:r>
              <w:rPr>
                <w:b/>
                <w:sz w:val="24"/>
              </w:rPr>
              <w:t>Сигнал</w:t>
            </w:r>
          </w:p>
        </w:tc>
        <w:tc>
          <w:tcPr>
            <w:tcW w:w="3863" w:type="dxa"/>
          </w:tcPr>
          <w:p w:rsidR="00FC451D" w:rsidRDefault="00AE03C1">
            <w:pPr>
              <w:pStyle w:val="TableParagraph"/>
              <w:spacing w:line="275" w:lineRule="exact"/>
              <w:ind w:left="962"/>
              <w:rPr>
                <w:b/>
                <w:sz w:val="24"/>
              </w:rPr>
            </w:pPr>
            <w:r>
              <w:rPr>
                <w:b/>
                <w:sz w:val="24"/>
              </w:rPr>
              <w:t>Значение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сигнала</w:t>
            </w:r>
          </w:p>
        </w:tc>
        <w:tc>
          <w:tcPr>
            <w:tcW w:w="4504" w:type="dxa"/>
          </w:tcPr>
          <w:p w:rsidR="00FC451D" w:rsidRDefault="00AE03C1">
            <w:pPr>
              <w:pStyle w:val="TableParagraph"/>
              <w:spacing w:line="275" w:lineRule="exact"/>
              <w:ind w:left="60" w:right="5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Работник,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подающий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сигнал,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порядок</w:t>
            </w:r>
          </w:p>
          <w:p w:rsidR="00FC451D" w:rsidRDefault="00AE03C1">
            <w:pPr>
              <w:pStyle w:val="TableParagraph"/>
              <w:spacing w:before="41"/>
              <w:ind w:left="60" w:right="5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подачи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сигнала</w:t>
            </w:r>
          </w:p>
        </w:tc>
      </w:tr>
      <w:tr w:rsidR="00FC451D">
        <w:trPr>
          <w:trHeight w:val="950"/>
        </w:trPr>
        <w:tc>
          <w:tcPr>
            <w:tcW w:w="1966" w:type="dxa"/>
          </w:tcPr>
          <w:p w:rsidR="00FC451D" w:rsidRDefault="00AE03C1">
            <w:pPr>
              <w:pStyle w:val="TableParagraph"/>
              <w:spacing w:line="270" w:lineRule="exact"/>
              <w:ind w:left="62"/>
              <w:rPr>
                <w:sz w:val="24"/>
              </w:rPr>
            </w:pPr>
            <w:r>
              <w:rPr>
                <w:sz w:val="24"/>
              </w:rPr>
              <w:t>Три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коротких</w:t>
            </w:r>
          </w:p>
        </w:tc>
        <w:tc>
          <w:tcPr>
            <w:tcW w:w="3863" w:type="dxa"/>
          </w:tcPr>
          <w:p w:rsidR="00FC451D" w:rsidRDefault="00AE03C1">
            <w:pPr>
              <w:pStyle w:val="TableParagraph"/>
              <w:spacing w:line="270" w:lineRule="exact"/>
              <w:ind w:left="62"/>
              <w:rPr>
                <w:sz w:val="24"/>
              </w:rPr>
            </w:pPr>
            <w:r>
              <w:rPr>
                <w:sz w:val="24"/>
              </w:rPr>
              <w:t>«Запрещается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движение»</w:t>
            </w:r>
          </w:p>
        </w:tc>
        <w:tc>
          <w:tcPr>
            <w:tcW w:w="4504" w:type="dxa"/>
          </w:tcPr>
          <w:p w:rsidR="00FC451D" w:rsidRDefault="00AE03C1">
            <w:pPr>
              <w:pStyle w:val="TableParagraph"/>
              <w:spacing w:line="270" w:lineRule="exact"/>
              <w:ind w:left="61"/>
              <w:rPr>
                <w:sz w:val="24"/>
              </w:rPr>
            </w:pPr>
            <w:r>
              <w:rPr>
                <w:sz w:val="24"/>
              </w:rPr>
              <w:t>Локомотивная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бригада,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главный</w:t>
            </w:r>
          </w:p>
          <w:p w:rsidR="00FC451D" w:rsidRDefault="00AE03C1">
            <w:pPr>
              <w:pStyle w:val="TableParagraph"/>
              <w:spacing w:before="7" w:line="310" w:lineRule="atLeast"/>
              <w:ind w:left="61" w:right="947"/>
              <w:rPr>
                <w:sz w:val="24"/>
              </w:rPr>
            </w:pPr>
            <w:r>
              <w:rPr>
                <w:sz w:val="24"/>
              </w:rPr>
              <w:t>кондуктор,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станционные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другие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работники</w:t>
            </w:r>
          </w:p>
        </w:tc>
      </w:tr>
      <w:tr w:rsidR="00FC451D">
        <w:trPr>
          <w:trHeight w:val="1588"/>
        </w:trPr>
        <w:tc>
          <w:tcPr>
            <w:tcW w:w="1966" w:type="dxa"/>
          </w:tcPr>
          <w:p w:rsidR="00FC451D" w:rsidRDefault="00AE03C1">
            <w:pPr>
              <w:pStyle w:val="TableParagraph"/>
              <w:spacing w:line="273" w:lineRule="exact"/>
              <w:ind w:left="62"/>
              <w:rPr>
                <w:sz w:val="24"/>
              </w:rPr>
            </w:pPr>
            <w:r>
              <w:rPr>
                <w:sz w:val="24"/>
              </w:rPr>
              <w:t>Один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длинный</w:t>
            </w:r>
          </w:p>
        </w:tc>
        <w:tc>
          <w:tcPr>
            <w:tcW w:w="3863" w:type="dxa"/>
          </w:tcPr>
          <w:p w:rsidR="00FC451D" w:rsidRDefault="00AE03C1">
            <w:pPr>
              <w:pStyle w:val="TableParagraph"/>
              <w:spacing w:line="273" w:lineRule="exact"/>
              <w:ind w:left="62"/>
              <w:rPr>
                <w:sz w:val="24"/>
              </w:rPr>
            </w:pPr>
            <w:r>
              <w:rPr>
                <w:sz w:val="24"/>
              </w:rPr>
              <w:t>«Отправиться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поезду»</w:t>
            </w:r>
          </w:p>
        </w:tc>
        <w:tc>
          <w:tcPr>
            <w:tcW w:w="4504" w:type="dxa"/>
          </w:tcPr>
          <w:p w:rsidR="00FC451D" w:rsidRDefault="00AE03C1">
            <w:pPr>
              <w:pStyle w:val="TableParagraph"/>
              <w:spacing w:line="276" w:lineRule="auto"/>
              <w:ind w:left="61" w:right="189"/>
              <w:rPr>
                <w:sz w:val="24"/>
              </w:rPr>
            </w:pPr>
            <w:r>
              <w:rPr>
                <w:sz w:val="24"/>
              </w:rPr>
              <w:t>Дежурный по железнодорожной станции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указанию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дежурный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парку,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сигналист, дежурный стрелочного поста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главный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кондуктор;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отвечает</w:t>
            </w:r>
          </w:p>
          <w:p w:rsidR="00FC451D" w:rsidRDefault="00AE03C1">
            <w:pPr>
              <w:pStyle w:val="TableParagraph"/>
              <w:ind w:left="61"/>
              <w:rPr>
                <w:sz w:val="24"/>
              </w:rPr>
            </w:pPr>
            <w:r>
              <w:rPr>
                <w:sz w:val="24"/>
              </w:rPr>
              <w:t>машинист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ведущего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локомотива;</w:t>
            </w:r>
          </w:p>
        </w:tc>
      </w:tr>
    </w:tbl>
    <w:p w:rsidR="00FC451D" w:rsidRDefault="00FC451D">
      <w:pPr>
        <w:rPr>
          <w:sz w:val="24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spacing w:before="10"/>
        <w:ind w:left="0" w:firstLine="0"/>
        <w:jc w:val="left"/>
        <w:rPr>
          <w:sz w:val="10"/>
        </w:rPr>
      </w:pPr>
    </w:p>
    <w:tbl>
      <w:tblPr>
        <w:tblStyle w:val="TableNormal"/>
        <w:tblW w:w="0" w:type="auto"/>
        <w:tblInd w:w="2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66"/>
        <w:gridCol w:w="3863"/>
        <w:gridCol w:w="4504"/>
      </w:tblGrid>
      <w:tr w:rsidR="00FC451D">
        <w:trPr>
          <w:trHeight w:val="635"/>
        </w:trPr>
        <w:tc>
          <w:tcPr>
            <w:tcW w:w="1966" w:type="dxa"/>
          </w:tcPr>
          <w:p w:rsidR="00FC451D" w:rsidRDefault="00AE03C1">
            <w:pPr>
              <w:pStyle w:val="TableParagraph"/>
              <w:spacing w:before="1"/>
              <w:ind w:left="576"/>
              <w:rPr>
                <w:b/>
                <w:sz w:val="24"/>
              </w:rPr>
            </w:pPr>
            <w:r>
              <w:rPr>
                <w:b/>
                <w:sz w:val="24"/>
              </w:rPr>
              <w:t>Сигнал</w:t>
            </w:r>
          </w:p>
        </w:tc>
        <w:tc>
          <w:tcPr>
            <w:tcW w:w="3863" w:type="dxa"/>
          </w:tcPr>
          <w:p w:rsidR="00FC451D" w:rsidRDefault="00AE03C1">
            <w:pPr>
              <w:pStyle w:val="TableParagraph"/>
              <w:spacing w:before="1"/>
              <w:ind w:left="962"/>
              <w:rPr>
                <w:b/>
                <w:sz w:val="24"/>
              </w:rPr>
            </w:pPr>
            <w:r>
              <w:rPr>
                <w:b/>
                <w:sz w:val="24"/>
              </w:rPr>
              <w:t>Значение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сигнала</w:t>
            </w:r>
          </w:p>
        </w:tc>
        <w:tc>
          <w:tcPr>
            <w:tcW w:w="4504" w:type="dxa"/>
          </w:tcPr>
          <w:p w:rsidR="00FC451D" w:rsidRDefault="00AE03C1">
            <w:pPr>
              <w:pStyle w:val="TableParagraph"/>
              <w:spacing w:before="1"/>
              <w:ind w:left="60" w:right="5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Работник,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подающий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сигнал,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порядок</w:t>
            </w:r>
          </w:p>
          <w:p w:rsidR="00FC451D" w:rsidRDefault="00AE03C1">
            <w:pPr>
              <w:pStyle w:val="TableParagraph"/>
              <w:spacing w:before="41"/>
              <w:ind w:left="60" w:right="5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подачи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сигнала</w:t>
            </w:r>
          </w:p>
        </w:tc>
      </w:tr>
      <w:tr w:rsidR="00FC451D">
        <w:trPr>
          <w:trHeight w:val="2538"/>
        </w:trPr>
        <w:tc>
          <w:tcPr>
            <w:tcW w:w="1966" w:type="dxa"/>
          </w:tcPr>
          <w:p w:rsidR="00FC451D" w:rsidRDefault="00FC451D">
            <w:pPr>
              <w:pStyle w:val="TableParagraph"/>
              <w:rPr>
                <w:sz w:val="24"/>
              </w:rPr>
            </w:pPr>
          </w:p>
        </w:tc>
        <w:tc>
          <w:tcPr>
            <w:tcW w:w="3863" w:type="dxa"/>
          </w:tcPr>
          <w:p w:rsidR="00FC451D" w:rsidRDefault="00FC451D">
            <w:pPr>
              <w:pStyle w:val="TableParagraph"/>
              <w:rPr>
                <w:sz w:val="24"/>
              </w:rPr>
            </w:pPr>
          </w:p>
        </w:tc>
        <w:tc>
          <w:tcPr>
            <w:tcW w:w="4504" w:type="dxa"/>
          </w:tcPr>
          <w:p w:rsidR="00FC451D" w:rsidRDefault="00AE03C1">
            <w:pPr>
              <w:pStyle w:val="TableParagraph"/>
              <w:spacing w:line="276" w:lineRule="auto"/>
              <w:ind w:left="61" w:right="120"/>
              <w:rPr>
                <w:sz w:val="24"/>
              </w:rPr>
            </w:pPr>
            <w:r>
              <w:rPr>
                <w:sz w:val="24"/>
              </w:rPr>
              <w:t>повторяет сигнал машинист второго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локомотива при двойной тяге. Если поезд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отправляется с железнодорожного пути,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имеющего выходной светофор, этот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сигнал подает машинист ведущего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локомотива после открытия выходного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светофора;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повторяет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сигнал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машинист</w:t>
            </w:r>
          </w:p>
          <w:p w:rsidR="00FC451D" w:rsidRDefault="00AE03C1">
            <w:pPr>
              <w:pStyle w:val="TableParagraph"/>
              <w:ind w:left="61"/>
              <w:rPr>
                <w:sz w:val="24"/>
              </w:rPr>
            </w:pPr>
            <w:r>
              <w:rPr>
                <w:sz w:val="24"/>
              </w:rPr>
              <w:t>второго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локомотива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двойной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тяге</w:t>
            </w:r>
          </w:p>
        </w:tc>
      </w:tr>
      <w:tr w:rsidR="00FC451D">
        <w:trPr>
          <w:trHeight w:val="953"/>
        </w:trPr>
        <w:tc>
          <w:tcPr>
            <w:tcW w:w="1966" w:type="dxa"/>
          </w:tcPr>
          <w:p w:rsidR="00FC451D" w:rsidRDefault="00AE03C1">
            <w:pPr>
              <w:pStyle w:val="TableParagraph"/>
              <w:spacing w:line="270" w:lineRule="exact"/>
              <w:ind w:left="62"/>
              <w:rPr>
                <w:sz w:val="24"/>
              </w:rPr>
            </w:pPr>
            <w:r>
              <w:rPr>
                <w:sz w:val="24"/>
              </w:rPr>
              <w:t>Три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длинных</w:t>
            </w:r>
          </w:p>
        </w:tc>
        <w:tc>
          <w:tcPr>
            <w:tcW w:w="3863" w:type="dxa"/>
          </w:tcPr>
          <w:p w:rsidR="00FC451D" w:rsidRDefault="00AE03C1">
            <w:pPr>
              <w:pStyle w:val="TableParagraph"/>
              <w:spacing w:line="278" w:lineRule="auto"/>
              <w:ind w:left="62" w:right="1080"/>
              <w:rPr>
                <w:sz w:val="24"/>
              </w:rPr>
            </w:pPr>
            <w:r>
              <w:rPr>
                <w:sz w:val="24"/>
              </w:rPr>
              <w:t>Требование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работникам,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обслуживающим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поезд,</w:t>
            </w:r>
          </w:p>
          <w:p w:rsidR="00FC451D" w:rsidRDefault="00AE03C1">
            <w:pPr>
              <w:pStyle w:val="TableParagraph"/>
              <w:spacing w:line="272" w:lineRule="exact"/>
              <w:ind w:left="62"/>
              <w:rPr>
                <w:sz w:val="24"/>
              </w:rPr>
            </w:pPr>
            <w:r>
              <w:rPr>
                <w:sz w:val="24"/>
              </w:rPr>
              <w:t>«Тормозить»</w:t>
            </w:r>
          </w:p>
        </w:tc>
        <w:tc>
          <w:tcPr>
            <w:tcW w:w="4504" w:type="dxa"/>
            <w:vMerge w:val="restart"/>
          </w:tcPr>
          <w:p w:rsidR="00FC451D" w:rsidRDefault="00AE03C1">
            <w:pPr>
              <w:pStyle w:val="TableParagraph"/>
              <w:spacing w:line="276" w:lineRule="auto"/>
              <w:ind w:left="61" w:right="695"/>
              <w:rPr>
                <w:sz w:val="24"/>
              </w:rPr>
            </w:pPr>
            <w:r>
              <w:rPr>
                <w:sz w:val="24"/>
              </w:rPr>
              <w:t>Машинист ведущего локомотива;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повторяет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сигнал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машинист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второго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локомотива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 двойной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тяге</w:t>
            </w:r>
          </w:p>
        </w:tc>
      </w:tr>
      <w:tr w:rsidR="00FC451D">
        <w:trPr>
          <w:trHeight w:val="952"/>
        </w:trPr>
        <w:tc>
          <w:tcPr>
            <w:tcW w:w="1966" w:type="dxa"/>
          </w:tcPr>
          <w:p w:rsidR="00FC451D" w:rsidRDefault="00AE03C1">
            <w:pPr>
              <w:pStyle w:val="TableParagraph"/>
              <w:spacing w:line="270" w:lineRule="exact"/>
              <w:ind w:left="62"/>
              <w:rPr>
                <w:sz w:val="24"/>
              </w:rPr>
            </w:pPr>
            <w:r>
              <w:rPr>
                <w:sz w:val="24"/>
              </w:rPr>
              <w:t>Два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длинных</w:t>
            </w:r>
          </w:p>
        </w:tc>
        <w:tc>
          <w:tcPr>
            <w:tcW w:w="3863" w:type="dxa"/>
          </w:tcPr>
          <w:p w:rsidR="00FC451D" w:rsidRDefault="00AE03C1">
            <w:pPr>
              <w:pStyle w:val="TableParagraph"/>
              <w:spacing w:line="270" w:lineRule="exact"/>
              <w:ind w:left="62"/>
              <w:rPr>
                <w:sz w:val="24"/>
              </w:rPr>
            </w:pPr>
            <w:r>
              <w:rPr>
                <w:sz w:val="24"/>
              </w:rPr>
              <w:t>Требование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работникам,</w:t>
            </w:r>
          </w:p>
          <w:p w:rsidR="00FC451D" w:rsidRDefault="00AE03C1">
            <w:pPr>
              <w:pStyle w:val="TableParagraph"/>
              <w:spacing w:before="9" w:line="310" w:lineRule="atLeast"/>
              <w:ind w:left="62" w:right="85"/>
              <w:rPr>
                <w:sz w:val="24"/>
              </w:rPr>
            </w:pPr>
            <w:r>
              <w:rPr>
                <w:sz w:val="24"/>
              </w:rPr>
              <w:t>обслуживающим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поезд,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«Отпустить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тормоза»</w:t>
            </w:r>
          </w:p>
        </w:tc>
        <w:tc>
          <w:tcPr>
            <w:tcW w:w="4504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</w:tr>
      <w:tr w:rsidR="00FC451D">
        <w:trPr>
          <w:trHeight w:val="952"/>
        </w:trPr>
        <w:tc>
          <w:tcPr>
            <w:tcW w:w="1966" w:type="dxa"/>
          </w:tcPr>
          <w:p w:rsidR="00FC451D" w:rsidRDefault="00AE03C1">
            <w:pPr>
              <w:pStyle w:val="TableParagraph"/>
              <w:spacing w:line="276" w:lineRule="auto"/>
              <w:ind w:left="62" w:right="322"/>
              <w:rPr>
                <w:sz w:val="24"/>
              </w:rPr>
            </w:pPr>
            <w:r>
              <w:rPr>
                <w:sz w:val="24"/>
              </w:rPr>
              <w:t>Три длинных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один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короткий</w:t>
            </w:r>
          </w:p>
        </w:tc>
        <w:tc>
          <w:tcPr>
            <w:tcW w:w="3863" w:type="dxa"/>
          </w:tcPr>
          <w:p w:rsidR="00FC451D" w:rsidRDefault="00AE03C1">
            <w:pPr>
              <w:pStyle w:val="TableParagraph"/>
              <w:spacing w:line="270" w:lineRule="exact"/>
              <w:ind w:left="62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прибытии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поезда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 w:rsidR="00FC451D" w:rsidRDefault="00AE03C1">
            <w:pPr>
              <w:pStyle w:val="TableParagraph"/>
              <w:spacing w:before="9" w:line="320" w:lineRule="exact"/>
              <w:ind w:left="62" w:right="453"/>
              <w:rPr>
                <w:sz w:val="24"/>
              </w:rPr>
            </w:pPr>
            <w:r>
              <w:rPr>
                <w:sz w:val="24"/>
              </w:rPr>
              <w:t>железнодорожную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станцию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составе</w:t>
            </w:r>
          </w:p>
        </w:tc>
        <w:tc>
          <w:tcPr>
            <w:tcW w:w="4504" w:type="dxa"/>
          </w:tcPr>
          <w:p w:rsidR="00FC451D" w:rsidRDefault="00AE03C1">
            <w:pPr>
              <w:pStyle w:val="TableParagraph"/>
              <w:spacing w:line="270" w:lineRule="exact"/>
              <w:ind w:left="61"/>
              <w:rPr>
                <w:sz w:val="24"/>
              </w:rPr>
            </w:pPr>
            <w:r>
              <w:rPr>
                <w:sz w:val="24"/>
              </w:rPr>
              <w:t>Машинист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ведущего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локомотива</w:t>
            </w:r>
          </w:p>
        </w:tc>
      </w:tr>
      <w:tr w:rsidR="00FC451D">
        <w:trPr>
          <w:trHeight w:val="1903"/>
        </w:trPr>
        <w:tc>
          <w:tcPr>
            <w:tcW w:w="1966" w:type="dxa"/>
          </w:tcPr>
          <w:p w:rsidR="00FC451D" w:rsidRDefault="00AE03C1">
            <w:pPr>
              <w:pStyle w:val="TableParagraph"/>
              <w:spacing w:line="276" w:lineRule="auto"/>
              <w:ind w:left="62" w:right="322"/>
              <w:rPr>
                <w:sz w:val="24"/>
              </w:rPr>
            </w:pPr>
            <w:r>
              <w:rPr>
                <w:sz w:val="24"/>
              </w:rPr>
              <w:t>Три длинных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коротких</w:t>
            </w:r>
          </w:p>
        </w:tc>
        <w:tc>
          <w:tcPr>
            <w:tcW w:w="3863" w:type="dxa"/>
          </w:tcPr>
          <w:p w:rsidR="00FC451D" w:rsidRDefault="00AE03C1">
            <w:pPr>
              <w:pStyle w:val="TableParagraph"/>
              <w:spacing w:line="276" w:lineRule="auto"/>
              <w:ind w:left="62" w:right="85"/>
              <w:rPr>
                <w:sz w:val="24"/>
              </w:rPr>
            </w:pPr>
            <w:r>
              <w:rPr>
                <w:sz w:val="24"/>
              </w:rPr>
              <w:t>Вызов к локомотиву помощника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машиниста, главного кондуктора,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начальника (механика-бригадира)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пассажирского поезда,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хозяйственного</w:t>
            </w:r>
          </w:p>
          <w:p w:rsidR="00FC451D" w:rsidRDefault="00AE03C1">
            <w:pPr>
              <w:pStyle w:val="TableParagraph"/>
              <w:ind w:left="62"/>
              <w:rPr>
                <w:sz w:val="24"/>
              </w:rPr>
            </w:pPr>
            <w:r>
              <w:rPr>
                <w:sz w:val="24"/>
              </w:rPr>
              <w:t>поезда</w:t>
            </w:r>
          </w:p>
        </w:tc>
        <w:tc>
          <w:tcPr>
            <w:tcW w:w="4504" w:type="dxa"/>
          </w:tcPr>
          <w:p w:rsidR="00FC451D" w:rsidRDefault="00AE03C1">
            <w:pPr>
              <w:pStyle w:val="TableParagraph"/>
              <w:spacing w:line="276" w:lineRule="auto"/>
              <w:ind w:left="61" w:right="649"/>
              <w:rPr>
                <w:sz w:val="24"/>
              </w:rPr>
            </w:pPr>
            <w:r>
              <w:rPr>
                <w:sz w:val="24"/>
              </w:rPr>
              <w:t>Машинист ведущего локомотива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остановившегося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перегоне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поезда</w:t>
            </w:r>
          </w:p>
        </w:tc>
      </w:tr>
      <w:tr w:rsidR="00FC451D">
        <w:trPr>
          <w:trHeight w:val="318"/>
        </w:trPr>
        <w:tc>
          <w:tcPr>
            <w:tcW w:w="10333" w:type="dxa"/>
            <w:gridSpan w:val="3"/>
          </w:tcPr>
          <w:p w:rsidR="00FC451D" w:rsidRDefault="00AE03C1">
            <w:pPr>
              <w:pStyle w:val="TableParagraph"/>
              <w:spacing w:line="273" w:lineRule="exact"/>
              <w:ind w:left="62"/>
              <w:rPr>
                <w:sz w:val="24"/>
              </w:rPr>
            </w:pPr>
            <w:r>
              <w:rPr>
                <w:sz w:val="24"/>
              </w:rPr>
              <w:t>Следование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двойной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тягой</w:t>
            </w:r>
          </w:p>
        </w:tc>
      </w:tr>
      <w:tr w:rsidR="00FC451D">
        <w:trPr>
          <w:trHeight w:val="635"/>
        </w:trPr>
        <w:tc>
          <w:tcPr>
            <w:tcW w:w="1966" w:type="dxa"/>
          </w:tcPr>
          <w:p w:rsidR="00FC451D" w:rsidRDefault="00AE03C1">
            <w:pPr>
              <w:pStyle w:val="TableParagraph"/>
              <w:spacing w:line="270" w:lineRule="exact"/>
              <w:ind w:left="62"/>
              <w:rPr>
                <w:sz w:val="24"/>
              </w:rPr>
            </w:pPr>
            <w:r>
              <w:rPr>
                <w:sz w:val="24"/>
              </w:rPr>
              <w:t>Один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короткий</w:t>
            </w:r>
          </w:p>
        </w:tc>
        <w:tc>
          <w:tcPr>
            <w:tcW w:w="3863" w:type="dxa"/>
          </w:tcPr>
          <w:p w:rsidR="00FC451D" w:rsidRDefault="00AE03C1">
            <w:pPr>
              <w:pStyle w:val="TableParagraph"/>
              <w:spacing w:line="270" w:lineRule="exact"/>
              <w:ind w:left="62"/>
              <w:rPr>
                <w:sz w:val="24"/>
              </w:rPr>
            </w:pPr>
            <w:r>
              <w:rPr>
                <w:sz w:val="24"/>
              </w:rPr>
              <w:t>Требование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машинисту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второго</w:t>
            </w:r>
          </w:p>
          <w:p w:rsidR="00FC451D" w:rsidRDefault="00AE03C1">
            <w:pPr>
              <w:pStyle w:val="TableParagraph"/>
              <w:spacing w:before="41"/>
              <w:ind w:left="62"/>
              <w:rPr>
                <w:sz w:val="24"/>
              </w:rPr>
            </w:pPr>
            <w:r>
              <w:rPr>
                <w:sz w:val="24"/>
              </w:rPr>
              <w:t>локомотива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уменьшить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тягу</w:t>
            </w:r>
          </w:p>
        </w:tc>
        <w:tc>
          <w:tcPr>
            <w:tcW w:w="4504" w:type="dxa"/>
            <w:vMerge w:val="restart"/>
          </w:tcPr>
          <w:p w:rsidR="00FC451D" w:rsidRDefault="00AE03C1">
            <w:pPr>
              <w:pStyle w:val="TableParagraph"/>
              <w:spacing w:line="276" w:lineRule="auto"/>
              <w:ind w:left="61" w:right="695"/>
              <w:rPr>
                <w:sz w:val="24"/>
              </w:rPr>
            </w:pPr>
            <w:r>
              <w:rPr>
                <w:sz w:val="24"/>
              </w:rPr>
              <w:t>Машинист ведущего локомотива,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повторяет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сигнал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машинист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второго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локомотива</w:t>
            </w:r>
          </w:p>
        </w:tc>
      </w:tr>
      <w:tr w:rsidR="00FC451D">
        <w:trPr>
          <w:trHeight w:val="633"/>
        </w:trPr>
        <w:tc>
          <w:tcPr>
            <w:tcW w:w="1966" w:type="dxa"/>
          </w:tcPr>
          <w:p w:rsidR="00FC451D" w:rsidRDefault="00AE03C1">
            <w:pPr>
              <w:pStyle w:val="TableParagraph"/>
              <w:spacing w:line="270" w:lineRule="exact"/>
              <w:ind w:left="62"/>
              <w:rPr>
                <w:sz w:val="24"/>
              </w:rPr>
            </w:pPr>
            <w:r>
              <w:rPr>
                <w:sz w:val="24"/>
              </w:rPr>
              <w:t>Два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коротких</w:t>
            </w:r>
          </w:p>
        </w:tc>
        <w:tc>
          <w:tcPr>
            <w:tcW w:w="3863" w:type="dxa"/>
          </w:tcPr>
          <w:p w:rsidR="00FC451D" w:rsidRDefault="00AE03C1">
            <w:pPr>
              <w:pStyle w:val="TableParagraph"/>
              <w:spacing w:line="270" w:lineRule="exact"/>
              <w:ind w:left="62"/>
              <w:rPr>
                <w:sz w:val="24"/>
              </w:rPr>
            </w:pPr>
            <w:r>
              <w:rPr>
                <w:sz w:val="24"/>
              </w:rPr>
              <w:t>Требование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машинисту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второго</w:t>
            </w:r>
          </w:p>
          <w:p w:rsidR="00FC451D" w:rsidRDefault="00AE03C1">
            <w:pPr>
              <w:pStyle w:val="TableParagraph"/>
              <w:spacing w:before="41"/>
              <w:ind w:left="62"/>
              <w:rPr>
                <w:sz w:val="24"/>
              </w:rPr>
            </w:pPr>
            <w:r>
              <w:rPr>
                <w:sz w:val="24"/>
              </w:rPr>
              <w:t>локомотива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увеличить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тягу</w:t>
            </w:r>
          </w:p>
        </w:tc>
        <w:tc>
          <w:tcPr>
            <w:tcW w:w="4504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</w:tr>
      <w:tr w:rsidR="00FC451D">
        <w:trPr>
          <w:trHeight w:val="952"/>
        </w:trPr>
        <w:tc>
          <w:tcPr>
            <w:tcW w:w="1966" w:type="dxa"/>
          </w:tcPr>
          <w:p w:rsidR="00FC451D" w:rsidRDefault="00AE03C1">
            <w:pPr>
              <w:pStyle w:val="TableParagraph"/>
              <w:spacing w:line="278" w:lineRule="auto"/>
              <w:ind w:left="62" w:right="333"/>
              <w:rPr>
                <w:sz w:val="24"/>
              </w:rPr>
            </w:pPr>
            <w:r>
              <w:rPr>
                <w:sz w:val="24"/>
              </w:rPr>
              <w:t>Два длинных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коротких</w:t>
            </w:r>
          </w:p>
        </w:tc>
        <w:tc>
          <w:tcPr>
            <w:tcW w:w="3863" w:type="dxa"/>
          </w:tcPr>
          <w:p w:rsidR="00FC451D" w:rsidRDefault="00AE03C1">
            <w:pPr>
              <w:pStyle w:val="TableParagraph"/>
              <w:spacing w:line="270" w:lineRule="exact"/>
              <w:ind w:left="62"/>
              <w:rPr>
                <w:sz w:val="24"/>
              </w:rPr>
            </w:pPr>
            <w:r>
              <w:rPr>
                <w:sz w:val="24"/>
              </w:rPr>
              <w:t>Требование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машинисту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второго</w:t>
            </w:r>
          </w:p>
          <w:p w:rsidR="00FC451D" w:rsidRDefault="00AE03C1">
            <w:pPr>
              <w:pStyle w:val="TableParagraph"/>
              <w:spacing w:before="9" w:line="310" w:lineRule="atLeast"/>
              <w:ind w:left="62" w:right="1422"/>
              <w:rPr>
                <w:sz w:val="24"/>
              </w:rPr>
            </w:pPr>
            <w:r>
              <w:rPr>
                <w:sz w:val="24"/>
              </w:rPr>
              <w:t>локомотива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«Опустить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токоприемник»</w:t>
            </w:r>
          </w:p>
        </w:tc>
        <w:tc>
          <w:tcPr>
            <w:tcW w:w="4504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</w:tr>
      <w:tr w:rsidR="00FC451D">
        <w:trPr>
          <w:trHeight w:val="316"/>
        </w:trPr>
        <w:tc>
          <w:tcPr>
            <w:tcW w:w="10333" w:type="dxa"/>
            <w:gridSpan w:val="3"/>
          </w:tcPr>
          <w:p w:rsidR="00FC451D" w:rsidRDefault="00AE03C1">
            <w:pPr>
              <w:pStyle w:val="TableParagraph"/>
              <w:spacing w:line="270" w:lineRule="exact"/>
              <w:ind w:left="62"/>
              <w:rPr>
                <w:sz w:val="24"/>
              </w:rPr>
            </w:pPr>
            <w:r>
              <w:rPr>
                <w:sz w:val="24"/>
              </w:rPr>
              <w:t>Следование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подталкивающим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локомотивом</w:t>
            </w:r>
          </w:p>
        </w:tc>
      </w:tr>
      <w:tr w:rsidR="00FC451D">
        <w:trPr>
          <w:trHeight w:val="318"/>
        </w:trPr>
        <w:tc>
          <w:tcPr>
            <w:tcW w:w="1966" w:type="dxa"/>
          </w:tcPr>
          <w:p w:rsidR="00FC451D" w:rsidRDefault="00AE03C1">
            <w:pPr>
              <w:pStyle w:val="TableParagraph"/>
              <w:spacing w:line="273" w:lineRule="exact"/>
              <w:ind w:left="62"/>
              <w:rPr>
                <w:sz w:val="24"/>
              </w:rPr>
            </w:pPr>
            <w:r>
              <w:rPr>
                <w:sz w:val="24"/>
              </w:rPr>
              <w:t>Два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коротких</w:t>
            </w:r>
          </w:p>
        </w:tc>
        <w:tc>
          <w:tcPr>
            <w:tcW w:w="3863" w:type="dxa"/>
          </w:tcPr>
          <w:p w:rsidR="00FC451D" w:rsidRDefault="00AE03C1">
            <w:pPr>
              <w:pStyle w:val="TableParagraph"/>
              <w:spacing w:line="273" w:lineRule="exact"/>
              <w:ind w:left="62"/>
              <w:rPr>
                <w:sz w:val="24"/>
              </w:rPr>
            </w:pPr>
            <w:r>
              <w:rPr>
                <w:sz w:val="24"/>
              </w:rPr>
              <w:t>Требование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начать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подталкивание</w:t>
            </w:r>
          </w:p>
        </w:tc>
        <w:tc>
          <w:tcPr>
            <w:tcW w:w="4504" w:type="dxa"/>
            <w:vMerge w:val="restart"/>
          </w:tcPr>
          <w:p w:rsidR="00FC451D" w:rsidRDefault="00AE03C1">
            <w:pPr>
              <w:pStyle w:val="TableParagraph"/>
              <w:spacing w:line="276" w:lineRule="auto"/>
              <w:ind w:left="61" w:right="964"/>
              <w:rPr>
                <w:sz w:val="24"/>
              </w:rPr>
            </w:pPr>
            <w:r>
              <w:rPr>
                <w:sz w:val="24"/>
              </w:rPr>
              <w:t>Машинист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ведущего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локомотива;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повторяет сигнал машинист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подталкивающего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локомотива</w:t>
            </w:r>
          </w:p>
        </w:tc>
      </w:tr>
      <w:tr w:rsidR="00FC451D">
        <w:trPr>
          <w:trHeight w:val="952"/>
        </w:trPr>
        <w:tc>
          <w:tcPr>
            <w:tcW w:w="1966" w:type="dxa"/>
          </w:tcPr>
          <w:p w:rsidR="00FC451D" w:rsidRDefault="00AE03C1">
            <w:pPr>
              <w:pStyle w:val="TableParagraph"/>
              <w:spacing w:line="276" w:lineRule="auto"/>
              <w:ind w:left="62" w:right="223"/>
              <w:rPr>
                <w:sz w:val="24"/>
              </w:rPr>
            </w:pPr>
            <w:r>
              <w:rPr>
                <w:sz w:val="24"/>
              </w:rPr>
              <w:t>Один короткий,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один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длинный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FC451D" w:rsidRDefault="00AE03C1">
            <w:pPr>
              <w:pStyle w:val="TableParagraph"/>
              <w:ind w:left="62"/>
              <w:rPr>
                <w:sz w:val="24"/>
              </w:rPr>
            </w:pPr>
            <w:r>
              <w:rPr>
                <w:sz w:val="24"/>
              </w:rPr>
              <w:t>один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короткий</w:t>
            </w:r>
          </w:p>
        </w:tc>
        <w:tc>
          <w:tcPr>
            <w:tcW w:w="3863" w:type="dxa"/>
          </w:tcPr>
          <w:p w:rsidR="00FC451D" w:rsidRDefault="00AE03C1">
            <w:pPr>
              <w:pStyle w:val="TableParagraph"/>
              <w:spacing w:line="276" w:lineRule="auto"/>
              <w:ind w:left="62" w:right="271"/>
              <w:rPr>
                <w:sz w:val="24"/>
              </w:rPr>
            </w:pPr>
            <w:r>
              <w:rPr>
                <w:sz w:val="24"/>
              </w:rPr>
              <w:t>Требование прекратить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подталкивание,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отставать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</w:p>
          <w:p w:rsidR="00FC451D" w:rsidRDefault="00AE03C1">
            <w:pPr>
              <w:pStyle w:val="TableParagraph"/>
              <w:ind w:left="62"/>
              <w:rPr>
                <w:sz w:val="24"/>
              </w:rPr>
            </w:pPr>
            <w:r>
              <w:rPr>
                <w:sz w:val="24"/>
              </w:rPr>
              <w:t>поезда</w:t>
            </w:r>
          </w:p>
        </w:tc>
        <w:tc>
          <w:tcPr>
            <w:tcW w:w="4504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</w:tr>
      <w:tr w:rsidR="00FC451D">
        <w:trPr>
          <w:trHeight w:val="952"/>
        </w:trPr>
        <w:tc>
          <w:tcPr>
            <w:tcW w:w="1966" w:type="dxa"/>
          </w:tcPr>
          <w:p w:rsidR="00FC451D" w:rsidRDefault="00AE03C1">
            <w:pPr>
              <w:pStyle w:val="TableParagraph"/>
              <w:spacing w:line="270" w:lineRule="exact"/>
              <w:ind w:left="62"/>
              <w:rPr>
                <w:sz w:val="24"/>
              </w:rPr>
            </w:pPr>
            <w:r>
              <w:rPr>
                <w:sz w:val="24"/>
              </w:rPr>
              <w:t>Четыре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длинных</w:t>
            </w:r>
          </w:p>
        </w:tc>
        <w:tc>
          <w:tcPr>
            <w:tcW w:w="3863" w:type="dxa"/>
          </w:tcPr>
          <w:p w:rsidR="00FC451D" w:rsidRDefault="00AE03C1">
            <w:pPr>
              <w:pStyle w:val="TableParagraph"/>
              <w:spacing w:line="276" w:lineRule="auto"/>
              <w:ind w:left="62" w:right="675"/>
              <w:rPr>
                <w:sz w:val="24"/>
              </w:rPr>
            </w:pPr>
            <w:r>
              <w:rPr>
                <w:sz w:val="24"/>
              </w:rPr>
              <w:t>Требование прекратить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подталкивание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возвратиться</w:t>
            </w:r>
          </w:p>
          <w:p w:rsidR="00FC451D" w:rsidRDefault="00AE03C1">
            <w:pPr>
              <w:pStyle w:val="TableParagraph"/>
              <w:spacing w:line="275" w:lineRule="exact"/>
              <w:ind w:left="62"/>
              <w:rPr>
                <w:sz w:val="24"/>
              </w:rPr>
            </w:pPr>
            <w:r>
              <w:rPr>
                <w:sz w:val="24"/>
              </w:rPr>
              <w:t>обратно</w:t>
            </w:r>
          </w:p>
        </w:tc>
        <w:tc>
          <w:tcPr>
            <w:tcW w:w="4504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</w:tr>
    </w:tbl>
    <w:p w:rsidR="00FC451D" w:rsidRDefault="00FC451D">
      <w:pPr>
        <w:pStyle w:val="a3"/>
        <w:spacing w:before="9"/>
        <w:ind w:left="0" w:firstLine="0"/>
        <w:jc w:val="left"/>
        <w:rPr>
          <w:sz w:val="23"/>
        </w:rPr>
      </w:pPr>
    </w:p>
    <w:p w:rsidR="00FC451D" w:rsidRDefault="00AE03C1">
      <w:pPr>
        <w:pStyle w:val="a3"/>
        <w:tabs>
          <w:tab w:val="left" w:pos="2497"/>
          <w:tab w:val="left" w:pos="3749"/>
          <w:tab w:val="left" w:pos="4320"/>
          <w:tab w:val="left" w:pos="5083"/>
          <w:tab w:val="left" w:pos="6768"/>
          <w:tab w:val="left" w:pos="8598"/>
          <w:tab w:val="left" w:pos="9033"/>
        </w:tabs>
        <w:spacing w:before="89" w:line="276" w:lineRule="auto"/>
        <w:ind w:right="223"/>
        <w:jc w:val="left"/>
      </w:pPr>
      <w:r>
        <w:t>Порядок</w:t>
      </w:r>
      <w:r>
        <w:tab/>
        <w:t>подачи</w:t>
      </w:r>
      <w:r>
        <w:tab/>
        <w:t>сигнала</w:t>
      </w:r>
      <w:r>
        <w:tab/>
        <w:t>«Опустить</w:t>
      </w:r>
      <w:r>
        <w:tab/>
        <w:t>токоприемник»</w:t>
      </w:r>
      <w:r>
        <w:tab/>
      </w:r>
      <w:r>
        <w:rPr>
          <w:spacing w:val="-1"/>
        </w:rPr>
        <w:t>машинистом</w:t>
      </w:r>
      <w:r>
        <w:rPr>
          <w:spacing w:val="-67"/>
        </w:rPr>
        <w:t xml:space="preserve"> </w:t>
      </w:r>
      <w:r>
        <w:t>подталкивающего</w:t>
      </w:r>
      <w:r>
        <w:rPr>
          <w:spacing w:val="122"/>
        </w:rPr>
        <w:t xml:space="preserve"> </w:t>
      </w:r>
      <w:r>
        <w:t>локомотива</w:t>
      </w:r>
      <w:r>
        <w:tab/>
        <w:t>при</w:t>
      </w:r>
      <w:r>
        <w:rPr>
          <w:spacing w:val="125"/>
        </w:rPr>
        <w:t xml:space="preserve"> </w:t>
      </w:r>
      <w:r>
        <w:t>следовании</w:t>
      </w:r>
      <w:r>
        <w:rPr>
          <w:spacing w:val="126"/>
        </w:rPr>
        <w:t xml:space="preserve"> </w:t>
      </w:r>
      <w:r>
        <w:t>двойной</w:t>
      </w:r>
      <w:r>
        <w:rPr>
          <w:spacing w:val="125"/>
        </w:rPr>
        <w:t xml:space="preserve"> </w:t>
      </w:r>
      <w:r>
        <w:t>тягой</w:t>
      </w:r>
      <w:r>
        <w:tab/>
        <w:t>устанавливается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6" w:firstLine="0"/>
      </w:pPr>
      <w:r>
        <w:lastRenderedPageBreak/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20"/>
      </w:pPr>
      <w:r>
        <w:t>При</w:t>
      </w:r>
      <w:r>
        <w:rPr>
          <w:spacing w:val="71"/>
        </w:rPr>
        <w:t xml:space="preserve"> </w:t>
      </w:r>
      <w:r>
        <w:t>наличии</w:t>
      </w:r>
      <w:r>
        <w:rPr>
          <w:spacing w:val="71"/>
        </w:rPr>
        <w:t xml:space="preserve"> </w:t>
      </w:r>
      <w:r>
        <w:t>устойчивой   двусторонней   радиосвязи   звуковые   сигналы</w:t>
      </w:r>
      <w:r>
        <w:rPr>
          <w:spacing w:val="1"/>
        </w:rPr>
        <w:t xml:space="preserve"> </w:t>
      </w:r>
      <w:r>
        <w:t>при</w:t>
      </w:r>
      <w:r>
        <w:rPr>
          <w:spacing w:val="71"/>
        </w:rPr>
        <w:t xml:space="preserve"> </w:t>
      </w:r>
      <w:r>
        <w:t>следовании   поездов</w:t>
      </w:r>
      <w:r>
        <w:rPr>
          <w:spacing w:val="70"/>
        </w:rPr>
        <w:t xml:space="preserve"> </w:t>
      </w:r>
      <w:r>
        <w:t>двойной   тягой</w:t>
      </w:r>
      <w:r>
        <w:rPr>
          <w:spacing w:val="70"/>
        </w:rPr>
        <w:t xml:space="preserve"> </w:t>
      </w:r>
      <w:r>
        <w:t>или   с</w:t>
      </w:r>
      <w:r>
        <w:rPr>
          <w:spacing w:val="70"/>
        </w:rPr>
        <w:t xml:space="preserve"> </w:t>
      </w:r>
      <w:r>
        <w:t>подталкивающим   локомотивом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пользования),</w:t>
      </w:r>
      <w:r>
        <w:rPr>
          <w:spacing w:val="1"/>
        </w:rPr>
        <w:t xml:space="preserve"> </w:t>
      </w:r>
      <w:r>
        <w:t>заменяются</w:t>
      </w:r>
      <w:r>
        <w:rPr>
          <w:spacing w:val="-1"/>
        </w:rPr>
        <w:t xml:space="preserve"> </w:t>
      </w:r>
      <w:r>
        <w:t>радиопереговорами между</w:t>
      </w:r>
      <w:r>
        <w:rPr>
          <w:spacing w:val="-4"/>
        </w:rPr>
        <w:t xml:space="preserve"> </w:t>
      </w:r>
      <w:r>
        <w:t>машинистами.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623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Оповестительный</w:t>
      </w:r>
      <w:r>
        <w:rPr>
          <w:spacing w:val="38"/>
          <w:sz w:val="28"/>
        </w:rPr>
        <w:t xml:space="preserve"> </w:t>
      </w:r>
      <w:r>
        <w:rPr>
          <w:sz w:val="28"/>
        </w:rPr>
        <w:t>сигнал</w:t>
      </w:r>
      <w:r>
        <w:rPr>
          <w:spacing w:val="40"/>
          <w:sz w:val="28"/>
        </w:rPr>
        <w:t xml:space="preserve"> </w:t>
      </w:r>
      <w:r>
        <w:rPr>
          <w:sz w:val="28"/>
        </w:rPr>
        <w:t>–</w:t>
      </w:r>
      <w:r>
        <w:rPr>
          <w:spacing w:val="37"/>
          <w:sz w:val="28"/>
        </w:rPr>
        <w:t xml:space="preserve"> </w:t>
      </w:r>
      <w:r>
        <w:rPr>
          <w:sz w:val="28"/>
        </w:rPr>
        <w:t>один</w:t>
      </w:r>
      <w:r>
        <w:rPr>
          <w:spacing w:val="105"/>
          <w:sz w:val="28"/>
        </w:rPr>
        <w:t xml:space="preserve"> </w:t>
      </w:r>
      <w:r>
        <w:rPr>
          <w:sz w:val="28"/>
        </w:rPr>
        <w:t>длинный</w:t>
      </w:r>
      <w:r>
        <w:rPr>
          <w:spacing w:val="107"/>
          <w:sz w:val="28"/>
        </w:rPr>
        <w:t xml:space="preserve"> </w:t>
      </w:r>
      <w:r>
        <w:rPr>
          <w:sz w:val="28"/>
        </w:rPr>
        <w:t>свисток,</w:t>
      </w:r>
      <w:r>
        <w:rPr>
          <w:spacing w:val="103"/>
          <w:sz w:val="28"/>
        </w:rPr>
        <w:t xml:space="preserve"> </w:t>
      </w:r>
      <w:r>
        <w:rPr>
          <w:sz w:val="28"/>
        </w:rPr>
        <w:t>а</w:t>
      </w:r>
      <w:r>
        <w:rPr>
          <w:spacing w:val="106"/>
          <w:sz w:val="28"/>
        </w:rPr>
        <w:t xml:space="preserve"> </w:t>
      </w:r>
      <w:r>
        <w:rPr>
          <w:sz w:val="28"/>
        </w:rPr>
        <w:t>при</w:t>
      </w:r>
      <w:r>
        <w:rPr>
          <w:spacing w:val="104"/>
          <w:sz w:val="28"/>
        </w:rPr>
        <w:t xml:space="preserve"> </w:t>
      </w:r>
      <w:r>
        <w:rPr>
          <w:sz w:val="28"/>
        </w:rPr>
        <w:t>движении</w:t>
      </w:r>
      <w:r>
        <w:rPr>
          <w:spacing w:val="-68"/>
          <w:sz w:val="28"/>
        </w:rPr>
        <w:t xml:space="preserve"> </w:t>
      </w:r>
      <w:r>
        <w:rPr>
          <w:sz w:val="28"/>
        </w:rPr>
        <w:t>по неправильному железнодорожному пути – один длинный, короткий и длинный</w:t>
      </w:r>
      <w:r>
        <w:rPr>
          <w:spacing w:val="1"/>
          <w:sz w:val="28"/>
        </w:rPr>
        <w:t xml:space="preserve"> </w:t>
      </w:r>
      <w:r>
        <w:rPr>
          <w:sz w:val="28"/>
        </w:rPr>
        <w:t>свисток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локомотива,</w:t>
      </w:r>
      <w:r>
        <w:rPr>
          <w:spacing w:val="1"/>
          <w:sz w:val="28"/>
        </w:rPr>
        <w:t xml:space="preserve"> </w:t>
      </w:r>
      <w:r>
        <w:rPr>
          <w:sz w:val="28"/>
        </w:rPr>
        <w:t>мотор-вагонного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самоходного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-4"/>
          <w:sz w:val="28"/>
        </w:rPr>
        <w:t xml:space="preserve"> </w:t>
      </w:r>
      <w:r>
        <w:rPr>
          <w:sz w:val="28"/>
        </w:rPr>
        <w:t>подается:</w:t>
      </w:r>
    </w:p>
    <w:p w:rsidR="00FC451D" w:rsidRDefault="00AE03C1">
      <w:pPr>
        <w:pStyle w:val="a4"/>
        <w:numPr>
          <w:ilvl w:val="0"/>
          <w:numId w:val="151"/>
        </w:numPr>
        <w:tabs>
          <w:tab w:val="left" w:pos="1366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при приближении поезда к железнодорожным станциям, путевым постам,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пассажирским остановочным пунктам, переносным и ручным сигналам, требующим</w:t>
      </w:r>
      <w:r>
        <w:rPr>
          <w:spacing w:val="-67"/>
          <w:sz w:val="28"/>
        </w:rPr>
        <w:t xml:space="preserve"> </w:t>
      </w:r>
      <w:r>
        <w:rPr>
          <w:sz w:val="28"/>
        </w:rPr>
        <w:t>уменьшения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скорости,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знакам</w:t>
      </w:r>
      <w:r>
        <w:rPr>
          <w:spacing w:val="1"/>
          <w:sz w:val="28"/>
        </w:rPr>
        <w:t xml:space="preserve"> </w:t>
      </w:r>
      <w:r>
        <w:rPr>
          <w:sz w:val="28"/>
        </w:rPr>
        <w:t>«С»,</w:t>
      </w:r>
      <w:r>
        <w:rPr>
          <w:spacing w:val="1"/>
          <w:sz w:val="28"/>
        </w:rPr>
        <w:t xml:space="preserve"> </w:t>
      </w:r>
      <w:r>
        <w:rPr>
          <w:sz w:val="28"/>
        </w:rPr>
        <w:t>выемкам,</w:t>
      </w:r>
      <w:r>
        <w:rPr>
          <w:spacing w:val="1"/>
          <w:sz w:val="28"/>
        </w:rPr>
        <w:t xml:space="preserve"> </w:t>
      </w:r>
      <w:r>
        <w:rPr>
          <w:sz w:val="28"/>
        </w:rPr>
        <w:t>кривым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пути,</w:t>
      </w:r>
      <w:r>
        <w:rPr>
          <w:spacing w:val="1"/>
          <w:sz w:val="28"/>
        </w:rPr>
        <w:t xml:space="preserve"> </w:t>
      </w:r>
      <w:r>
        <w:rPr>
          <w:sz w:val="28"/>
        </w:rPr>
        <w:t>тоннелям,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переездам,</w:t>
      </w:r>
      <w:r>
        <w:rPr>
          <w:spacing w:val="1"/>
          <w:sz w:val="28"/>
        </w:rPr>
        <w:t xml:space="preserve"> </w:t>
      </w:r>
      <w:r>
        <w:rPr>
          <w:sz w:val="28"/>
        </w:rPr>
        <w:t>съемным</w:t>
      </w:r>
      <w:r>
        <w:rPr>
          <w:spacing w:val="-67"/>
          <w:sz w:val="28"/>
        </w:rPr>
        <w:t xml:space="preserve"> </w:t>
      </w:r>
      <w:r>
        <w:rPr>
          <w:sz w:val="28"/>
        </w:rPr>
        <w:t>дрезинам, съемным ремонтным вышкам, путевым вагончикам и другим съемным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подвижным</w:t>
      </w:r>
      <w:r>
        <w:rPr>
          <w:spacing w:val="1"/>
          <w:sz w:val="28"/>
        </w:rPr>
        <w:t xml:space="preserve"> </w:t>
      </w:r>
      <w:r>
        <w:rPr>
          <w:sz w:val="28"/>
        </w:rPr>
        <w:t>единицам,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объектам,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 необщего</w:t>
      </w:r>
      <w:r>
        <w:rPr>
          <w:spacing w:val="-2"/>
          <w:sz w:val="28"/>
        </w:rPr>
        <w:t xml:space="preserve"> </w:t>
      </w:r>
      <w:r>
        <w:rPr>
          <w:sz w:val="28"/>
        </w:rPr>
        <w:t>пользования;</w:t>
      </w:r>
    </w:p>
    <w:p w:rsidR="00FC451D" w:rsidRDefault="00AE03C1">
      <w:pPr>
        <w:pStyle w:val="a4"/>
        <w:numPr>
          <w:ilvl w:val="0"/>
          <w:numId w:val="151"/>
        </w:numPr>
        <w:tabs>
          <w:tab w:val="left" w:pos="1366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приближении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месту</w:t>
      </w:r>
      <w:r>
        <w:rPr>
          <w:spacing w:val="1"/>
          <w:sz w:val="28"/>
        </w:rPr>
        <w:t xml:space="preserve"> </w:t>
      </w:r>
      <w:r>
        <w:rPr>
          <w:sz w:val="28"/>
        </w:rPr>
        <w:t>работ,</w:t>
      </w:r>
      <w:r>
        <w:rPr>
          <w:spacing w:val="1"/>
          <w:sz w:val="28"/>
        </w:rPr>
        <w:t xml:space="preserve"> </w:t>
      </w:r>
      <w:r>
        <w:rPr>
          <w:sz w:val="28"/>
        </w:rPr>
        <w:t>начиная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километра,</w:t>
      </w:r>
      <w:r>
        <w:rPr>
          <w:spacing w:val="1"/>
          <w:sz w:val="28"/>
        </w:rPr>
        <w:t xml:space="preserve"> </w:t>
      </w:r>
      <w:r>
        <w:rPr>
          <w:sz w:val="28"/>
        </w:rPr>
        <w:t>предшествующего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указанному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предупреждении,</w:t>
      </w:r>
      <w:r>
        <w:rPr>
          <w:spacing w:val="1"/>
          <w:sz w:val="28"/>
        </w:rPr>
        <w:t xml:space="preserve"> </w:t>
      </w:r>
      <w:r>
        <w:rPr>
          <w:sz w:val="28"/>
        </w:rPr>
        <w:t>независимо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наличия</w:t>
      </w:r>
      <w:r>
        <w:rPr>
          <w:spacing w:val="1"/>
          <w:sz w:val="28"/>
        </w:rPr>
        <w:t xml:space="preserve"> </w:t>
      </w:r>
      <w:r>
        <w:rPr>
          <w:sz w:val="28"/>
        </w:rPr>
        <w:t>переносных сигналов;</w:t>
      </w:r>
    </w:p>
    <w:p w:rsidR="00FC451D" w:rsidRDefault="00AE03C1">
      <w:pPr>
        <w:pStyle w:val="a4"/>
        <w:numPr>
          <w:ilvl w:val="0"/>
          <w:numId w:val="151"/>
        </w:numPr>
        <w:tabs>
          <w:tab w:val="left" w:pos="1366"/>
        </w:tabs>
        <w:spacing w:line="278" w:lineRule="auto"/>
        <w:ind w:right="231" w:firstLine="708"/>
        <w:jc w:val="both"/>
        <w:rPr>
          <w:sz w:val="28"/>
        </w:rPr>
      </w:pPr>
      <w:r>
        <w:rPr>
          <w:sz w:val="28"/>
        </w:rPr>
        <w:t>при восприятии ручного сигнала «Опустить токоприемник», подаваемого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сигналистом;</w:t>
      </w:r>
    </w:p>
    <w:p w:rsidR="00FC451D" w:rsidRDefault="00AE03C1">
      <w:pPr>
        <w:pStyle w:val="a4"/>
        <w:numPr>
          <w:ilvl w:val="0"/>
          <w:numId w:val="151"/>
        </w:numPr>
        <w:tabs>
          <w:tab w:val="left" w:pos="1366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71"/>
          <w:sz w:val="28"/>
        </w:rPr>
        <w:t xml:space="preserve"> </w:t>
      </w:r>
      <w:r>
        <w:rPr>
          <w:sz w:val="28"/>
        </w:rPr>
        <w:t>приближении   к   находящимся   на   железнодорожном   пути   людям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случаях,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-2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3"/>
        <w:spacing w:line="276" w:lineRule="auto"/>
        <w:ind w:right="229"/>
      </w:pPr>
      <w:r>
        <w:t>При</w:t>
      </w:r>
      <w:r>
        <w:rPr>
          <w:spacing w:val="1"/>
        </w:rPr>
        <w:t xml:space="preserve"> </w:t>
      </w:r>
      <w:r>
        <w:t>следовании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недостаточной</w:t>
      </w:r>
      <w:r>
        <w:rPr>
          <w:spacing w:val="1"/>
        </w:rPr>
        <w:t xml:space="preserve"> </w:t>
      </w:r>
      <w:r>
        <w:t>видимости,</w:t>
      </w:r>
      <w:r>
        <w:rPr>
          <w:spacing w:val="1"/>
        </w:rPr>
        <w:t xml:space="preserve"> </w:t>
      </w:r>
      <w:r>
        <w:t>оповестительный</w:t>
      </w:r>
      <w:r>
        <w:rPr>
          <w:spacing w:val="1"/>
        </w:rPr>
        <w:t xml:space="preserve"> </w:t>
      </w:r>
      <w:r>
        <w:t>сигнал</w:t>
      </w:r>
      <w:r>
        <w:rPr>
          <w:spacing w:val="-3"/>
        </w:rPr>
        <w:t xml:space="preserve"> </w:t>
      </w:r>
      <w:r>
        <w:t>повторяется</w:t>
      </w:r>
      <w:r>
        <w:rPr>
          <w:spacing w:val="-3"/>
        </w:rPr>
        <w:t xml:space="preserve"> </w:t>
      </w:r>
      <w:r>
        <w:t>несколько</w:t>
      </w:r>
      <w:r>
        <w:rPr>
          <w:spacing w:val="1"/>
        </w:rPr>
        <w:t xml:space="preserve"> </w:t>
      </w:r>
      <w:r>
        <w:t>раз.</w:t>
      </w:r>
    </w:p>
    <w:p w:rsidR="00FC451D" w:rsidRDefault="00AE03C1">
      <w:pPr>
        <w:pStyle w:val="a3"/>
        <w:spacing w:line="276" w:lineRule="auto"/>
        <w:ind w:right="227"/>
      </w:pPr>
      <w:r>
        <w:t>Составители поездов, прекратившие маневры из-за приема поезда, сигналисты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дежурные</w:t>
      </w:r>
      <w:r>
        <w:rPr>
          <w:spacing w:val="1"/>
        </w:rPr>
        <w:t xml:space="preserve"> </w:t>
      </w:r>
      <w:r>
        <w:t>стрелочного</w:t>
      </w:r>
      <w:r>
        <w:rPr>
          <w:spacing w:val="1"/>
        </w:rPr>
        <w:t xml:space="preserve"> </w:t>
      </w:r>
      <w:r>
        <w:t>поста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оповестительному</w:t>
      </w:r>
      <w:r>
        <w:rPr>
          <w:spacing w:val="1"/>
        </w:rPr>
        <w:t xml:space="preserve"> </w:t>
      </w:r>
      <w:r>
        <w:t>сигналу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своем</w:t>
      </w:r>
      <w:r>
        <w:rPr>
          <w:spacing w:val="1"/>
        </w:rPr>
        <w:t xml:space="preserve"> </w:t>
      </w:r>
      <w:r>
        <w:t>участке проверяют и убеждаются в том, что безопасность движения принимаемого</w:t>
      </w:r>
      <w:r>
        <w:rPr>
          <w:spacing w:val="1"/>
        </w:rPr>
        <w:t xml:space="preserve"> </w:t>
      </w:r>
      <w:r>
        <w:t>поезда</w:t>
      </w:r>
      <w:r>
        <w:rPr>
          <w:spacing w:val="-4"/>
        </w:rPr>
        <w:t xml:space="preserve"> </w:t>
      </w:r>
      <w:r>
        <w:t>обеспечена.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623"/>
        </w:tabs>
        <w:spacing w:line="276" w:lineRule="auto"/>
        <w:ind w:right="229" w:firstLine="708"/>
        <w:jc w:val="both"/>
        <w:rPr>
          <w:sz w:val="28"/>
        </w:rPr>
      </w:pPr>
      <w:r>
        <w:rPr>
          <w:sz w:val="28"/>
        </w:rPr>
        <w:t>Сигнал</w:t>
      </w:r>
      <w:r>
        <w:rPr>
          <w:spacing w:val="1"/>
          <w:sz w:val="28"/>
        </w:rPr>
        <w:t xml:space="preserve"> </w:t>
      </w:r>
      <w:r>
        <w:rPr>
          <w:sz w:val="28"/>
        </w:rPr>
        <w:t>бдительности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подается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одним</w:t>
      </w:r>
      <w:r>
        <w:rPr>
          <w:spacing w:val="1"/>
          <w:sz w:val="28"/>
        </w:rPr>
        <w:t xml:space="preserve"> </w:t>
      </w:r>
      <w:r>
        <w:rPr>
          <w:sz w:val="28"/>
        </w:rPr>
        <w:t>коротким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одним</w:t>
      </w:r>
      <w:r>
        <w:rPr>
          <w:spacing w:val="1"/>
          <w:sz w:val="28"/>
        </w:rPr>
        <w:t xml:space="preserve"> </w:t>
      </w:r>
      <w:r>
        <w:rPr>
          <w:sz w:val="28"/>
        </w:rPr>
        <w:t>длинным</w:t>
      </w:r>
      <w:r>
        <w:rPr>
          <w:spacing w:val="1"/>
          <w:sz w:val="28"/>
        </w:rPr>
        <w:t xml:space="preserve"> </w:t>
      </w:r>
      <w:r>
        <w:rPr>
          <w:sz w:val="28"/>
        </w:rPr>
        <w:t>свистком локомотива, мотор-вагонного и самоходного специального 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-5"/>
          <w:sz w:val="28"/>
        </w:rPr>
        <w:t xml:space="preserve"> </w:t>
      </w:r>
      <w:r>
        <w:rPr>
          <w:sz w:val="28"/>
        </w:rPr>
        <w:t>и периодически</w:t>
      </w:r>
      <w:r>
        <w:rPr>
          <w:spacing w:val="1"/>
          <w:sz w:val="28"/>
        </w:rPr>
        <w:t xml:space="preserve"> </w:t>
      </w:r>
      <w:r>
        <w:rPr>
          <w:sz w:val="28"/>
        </w:rPr>
        <w:t>повторяется:</w:t>
      </w:r>
    </w:p>
    <w:p w:rsidR="00FC451D" w:rsidRDefault="00AE03C1">
      <w:pPr>
        <w:pStyle w:val="a4"/>
        <w:numPr>
          <w:ilvl w:val="0"/>
          <w:numId w:val="150"/>
        </w:numPr>
        <w:tabs>
          <w:tab w:val="left" w:pos="1366"/>
        </w:tabs>
        <w:spacing w:line="278" w:lineRule="auto"/>
        <w:ind w:right="231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подходе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проходному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светофору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красным</w:t>
      </w:r>
      <w:r>
        <w:rPr>
          <w:spacing w:val="1"/>
          <w:sz w:val="28"/>
        </w:rPr>
        <w:t xml:space="preserve"> </w:t>
      </w:r>
      <w:r>
        <w:rPr>
          <w:sz w:val="28"/>
        </w:rPr>
        <w:t>огнем,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имеющему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условно-разрешающий</w:t>
      </w:r>
      <w:r>
        <w:rPr>
          <w:spacing w:val="-1"/>
          <w:sz w:val="28"/>
        </w:rPr>
        <w:t xml:space="preserve"> </w:t>
      </w:r>
      <w:r>
        <w:rPr>
          <w:sz w:val="28"/>
        </w:rPr>
        <w:t>сигнал,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дальнейшем следовании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блок-участку;</w:t>
      </w:r>
    </w:p>
    <w:p w:rsidR="00FC451D" w:rsidRDefault="00FC451D">
      <w:pPr>
        <w:spacing w:line="278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50"/>
        </w:numPr>
        <w:tabs>
          <w:tab w:val="left" w:pos="1366"/>
        </w:tabs>
        <w:spacing w:before="118" w:line="276" w:lineRule="auto"/>
        <w:ind w:right="229" w:firstLine="708"/>
        <w:jc w:val="both"/>
        <w:rPr>
          <w:sz w:val="28"/>
        </w:rPr>
      </w:pPr>
      <w:r>
        <w:rPr>
          <w:sz w:val="28"/>
        </w:rPr>
        <w:lastRenderedPageBreak/>
        <w:t xml:space="preserve">при     проследовании    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проходного      светофора      с      красным     огнем,</w:t>
      </w:r>
      <w:r>
        <w:rPr>
          <w:spacing w:val="-68"/>
          <w:sz w:val="28"/>
        </w:rPr>
        <w:t xml:space="preserve"> </w:t>
      </w:r>
      <w:r>
        <w:rPr>
          <w:sz w:val="28"/>
        </w:rPr>
        <w:t>а</w:t>
      </w:r>
      <w:r>
        <w:rPr>
          <w:spacing w:val="55"/>
          <w:sz w:val="28"/>
        </w:rPr>
        <w:t xml:space="preserve"> </w:t>
      </w:r>
      <w:r>
        <w:rPr>
          <w:sz w:val="28"/>
        </w:rPr>
        <w:t>также</w:t>
      </w:r>
      <w:r>
        <w:rPr>
          <w:spacing w:val="122"/>
          <w:sz w:val="28"/>
        </w:rPr>
        <w:t xml:space="preserve"> </w:t>
      </w:r>
      <w:r>
        <w:rPr>
          <w:sz w:val="28"/>
        </w:rPr>
        <w:t>с</w:t>
      </w:r>
      <w:r>
        <w:rPr>
          <w:spacing w:val="125"/>
          <w:sz w:val="28"/>
        </w:rPr>
        <w:t xml:space="preserve"> </w:t>
      </w:r>
      <w:r>
        <w:rPr>
          <w:sz w:val="28"/>
        </w:rPr>
        <w:t>непонятным</w:t>
      </w:r>
      <w:r>
        <w:rPr>
          <w:spacing w:val="122"/>
          <w:sz w:val="28"/>
        </w:rPr>
        <w:t xml:space="preserve"> </w:t>
      </w:r>
      <w:r>
        <w:rPr>
          <w:sz w:val="28"/>
        </w:rPr>
        <w:t>показанием</w:t>
      </w:r>
      <w:r>
        <w:rPr>
          <w:spacing w:val="123"/>
          <w:sz w:val="28"/>
        </w:rPr>
        <w:t xml:space="preserve"> </w:t>
      </w:r>
      <w:r>
        <w:rPr>
          <w:sz w:val="28"/>
        </w:rPr>
        <w:t>или</w:t>
      </w:r>
      <w:r>
        <w:rPr>
          <w:spacing w:val="125"/>
          <w:sz w:val="28"/>
        </w:rPr>
        <w:t xml:space="preserve"> </w:t>
      </w:r>
      <w:r>
        <w:rPr>
          <w:sz w:val="28"/>
        </w:rPr>
        <w:t>погасшим</w:t>
      </w:r>
      <w:r>
        <w:rPr>
          <w:spacing w:val="125"/>
          <w:sz w:val="28"/>
        </w:rPr>
        <w:t xml:space="preserve"> </w:t>
      </w:r>
      <w:r>
        <w:rPr>
          <w:sz w:val="28"/>
        </w:rPr>
        <w:t>после</w:t>
      </w:r>
      <w:r>
        <w:rPr>
          <w:spacing w:val="125"/>
          <w:sz w:val="28"/>
        </w:rPr>
        <w:t xml:space="preserve"> </w:t>
      </w:r>
      <w:r>
        <w:rPr>
          <w:sz w:val="28"/>
        </w:rPr>
        <w:t>стоянки</w:t>
      </w:r>
      <w:r>
        <w:rPr>
          <w:spacing w:val="125"/>
          <w:sz w:val="28"/>
        </w:rPr>
        <w:t xml:space="preserve"> </w:t>
      </w:r>
      <w:r>
        <w:rPr>
          <w:sz w:val="28"/>
        </w:rPr>
        <w:t>перед</w:t>
      </w:r>
      <w:r>
        <w:rPr>
          <w:spacing w:val="124"/>
          <w:sz w:val="28"/>
        </w:rPr>
        <w:t xml:space="preserve"> </w:t>
      </w:r>
      <w:r>
        <w:rPr>
          <w:sz w:val="28"/>
        </w:rPr>
        <w:t>ним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дальнейшем следовании по</w:t>
      </w:r>
      <w:r>
        <w:rPr>
          <w:spacing w:val="1"/>
          <w:sz w:val="28"/>
        </w:rPr>
        <w:t xml:space="preserve"> </w:t>
      </w:r>
      <w:r>
        <w:rPr>
          <w:sz w:val="28"/>
        </w:rPr>
        <w:t>блок-участку;</w:t>
      </w:r>
    </w:p>
    <w:p w:rsidR="00FC451D" w:rsidRDefault="00AE03C1">
      <w:pPr>
        <w:pStyle w:val="a4"/>
        <w:numPr>
          <w:ilvl w:val="0"/>
          <w:numId w:val="150"/>
        </w:numPr>
        <w:tabs>
          <w:tab w:val="left" w:pos="1366"/>
        </w:tabs>
        <w:spacing w:before="1" w:line="276" w:lineRule="auto"/>
        <w:ind w:right="221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подходе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входному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светофору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лунно-белым</w:t>
      </w:r>
      <w:r>
        <w:rPr>
          <w:spacing w:val="1"/>
          <w:sz w:val="28"/>
        </w:rPr>
        <w:t xml:space="preserve"> </w:t>
      </w:r>
      <w:r>
        <w:rPr>
          <w:sz w:val="28"/>
        </w:rPr>
        <w:t>мигающим</w:t>
      </w:r>
      <w:r>
        <w:rPr>
          <w:spacing w:val="1"/>
          <w:sz w:val="28"/>
        </w:rPr>
        <w:t xml:space="preserve"> </w:t>
      </w:r>
      <w:r>
        <w:rPr>
          <w:sz w:val="28"/>
        </w:rPr>
        <w:t>огнем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пригласительного  </w:t>
      </w:r>
      <w:r>
        <w:rPr>
          <w:spacing w:val="63"/>
          <w:sz w:val="28"/>
        </w:rPr>
        <w:t xml:space="preserve"> </w:t>
      </w:r>
      <w:r>
        <w:rPr>
          <w:sz w:val="28"/>
        </w:rPr>
        <w:t xml:space="preserve">сигнала  </w:t>
      </w:r>
      <w:r>
        <w:rPr>
          <w:spacing w:val="62"/>
          <w:sz w:val="28"/>
        </w:rPr>
        <w:t xml:space="preserve"> </w:t>
      </w:r>
      <w:r>
        <w:rPr>
          <w:sz w:val="28"/>
        </w:rPr>
        <w:t xml:space="preserve">и  </w:t>
      </w:r>
      <w:r>
        <w:rPr>
          <w:spacing w:val="61"/>
          <w:sz w:val="28"/>
        </w:rPr>
        <w:t xml:space="preserve"> </w:t>
      </w:r>
      <w:r>
        <w:rPr>
          <w:sz w:val="28"/>
        </w:rPr>
        <w:t xml:space="preserve">во   </w:t>
      </w:r>
      <w:r>
        <w:rPr>
          <w:spacing w:val="60"/>
          <w:sz w:val="28"/>
        </w:rPr>
        <w:t xml:space="preserve"> </w:t>
      </w:r>
      <w:r>
        <w:rPr>
          <w:sz w:val="28"/>
        </w:rPr>
        <w:t xml:space="preserve">всех   </w:t>
      </w:r>
      <w:r>
        <w:rPr>
          <w:spacing w:val="61"/>
          <w:sz w:val="28"/>
        </w:rPr>
        <w:t xml:space="preserve"> </w:t>
      </w:r>
      <w:r>
        <w:rPr>
          <w:sz w:val="28"/>
        </w:rPr>
        <w:t xml:space="preserve">других   </w:t>
      </w:r>
      <w:r>
        <w:rPr>
          <w:spacing w:val="60"/>
          <w:sz w:val="28"/>
        </w:rPr>
        <w:t xml:space="preserve"> </w:t>
      </w:r>
      <w:r>
        <w:rPr>
          <w:sz w:val="28"/>
        </w:rPr>
        <w:t xml:space="preserve">случаях   </w:t>
      </w:r>
      <w:r>
        <w:rPr>
          <w:spacing w:val="64"/>
          <w:sz w:val="28"/>
        </w:rPr>
        <w:t xml:space="preserve"> </w:t>
      </w:r>
      <w:r>
        <w:rPr>
          <w:sz w:val="28"/>
        </w:rPr>
        <w:t xml:space="preserve">приема   </w:t>
      </w:r>
      <w:r>
        <w:rPr>
          <w:spacing w:val="60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68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запрещающем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71"/>
          <w:sz w:val="28"/>
        </w:rPr>
        <w:t xml:space="preserve"> </w:t>
      </w:r>
      <w:r>
        <w:rPr>
          <w:sz w:val="28"/>
        </w:rPr>
        <w:t>погасших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основных огнях</w:t>
      </w:r>
      <w:r>
        <w:rPr>
          <w:spacing w:val="1"/>
          <w:sz w:val="28"/>
        </w:rPr>
        <w:t xml:space="preserve"> </w:t>
      </w:r>
      <w:r>
        <w:rPr>
          <w:sz w:val="28"/>
        </w:rPr>
        <w:t>входного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сигнала;</w:t>
      </w:r>
    </w:p>
    <w:p w:rsidR="00FC451D" w:rsidRDefault="00AE03C1">
      <w:pPr>
        <w:pStyle w:val="a4"/>
        <w:numPr>
          <w:ilvl w:val="0"/>
          <w:numId w:val="150"/>
        </w:numPr>
        <w:tabs>
          <w:tab w:val="left" w:pos="1366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неправильному</w:t>
      </w:r>
      <w:r>
        <w:rPr>
          <w:spacing w:val="70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1"/>
          <w:sz w:val="28"/>
        </w:rPr>
        <w:t xml:space="preserve"> </w:t>
      </w:r>
      <w:r>
        <w:rPr>
          <w:sz w:val="28"/>
        </w:rPr>
        <w:t>пути, (при отсутствии входного сигнала по этому железнодорожному пути). Этот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 подается и при дальнейшем следовании по горловине</w:t>
      </w:r>
      <w:r>
        <w:rPr>
          <w:sz w:val="28"/>
          <w:vertAlign w:val="superscript"/>
        </w:rPr>
        <w:t>32</w:t>
      </w:r>
      <w:r>
        <w:rPr>
          <w:sz w:val="28"/>
        </w:rPr>
        <w:t xml:space="preserve"> 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623"/>
        </w:tabs>
        <w:spacing w:before="3" w:line="276" w:lineRule="auto"/>
        <w:ind w:right="220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встрече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перегонах</w:t>
      </w:r>
      <w:r>
        <w:rPr>
          <w:spacing w:val="1"/>
          <w:sz w:val="28"/>
        </w:rPr>
        <w:t xml:space="preserve"> </w:t>
      </w:r>
      <w:r>
        <w:rPr>
          <w:sz w:val="28"/>
        </w:rPr>
        <w:t>двухпутных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участков</w:t>
      </w:r>
      <w:r>
        <w:rPr>
          <w:spacing w:val="1"/>
          <w:sz w:val="28"/>
        </w:rPr>
        <w:t xml:space="preserve"> </w:t>
      </w:r>
      <w:r>
        <w:rPr>
          <w:sz w:val="28"/>
        </w:rPr>
        <w:t>подаются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оповестительные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сигналы</w:t>
      </w:r>
      <w:r>
        <w:rPr>
          <w:spacing w:val="1"/>
          <w:sz w:val="28"/>
        </w:rPr>
        <w:t xml:space="preserve"> </w:t>
      </w:r>
      <w:r>
        <w:rPr>
          <w:sz w:val="28"/>
        </w:rPr>
        <w:t>одним</w:t>
      </w:r>
      <w:r>
        <w:rPr>
          <w:spacing w:val="1"/>
          <w:sz w:val="28"/>
        </w:rPr>
        <w:t xml:space="preserve"> </w:t>
      </w:r>
      <w:r>
        <w:rPr>
          <w:sz w:val="28"/>
        </w:rPr>
        <w:t>длинным</w:t>
      </w:r>
      <w:r>
        <w:rPr>
          <w:spacing w:val="1"/>
          <w:sz w:val="28"/>
        </w:rPr>
        <w:t xml:space="preserve"> </w:t>
      </w:r>
      <w:r>
        <w:rPr>
          <w:sz w:val="28"/>
        </w:rPr>
        <w:t>свистком,</w:t>
      </w:r>
      <w:r>
        <w:rPr>
          <w:spacing w:val="1"/>
          <w:sz w:val="28"/>
        </w:rPr>
        <w:t xml:space="preserve"> </w:t>
      </w:r>
      <w:r>
        <w:rPr>
          <w:sz w:val="28"/>
        </w:rPr>
        <w:t>первый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приближении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встречному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поезду,</w:t>
      </w:r>
      <w:r>
        <w:rPr>
          <w:spacing w:val="1"/>
          <w:sz w:val="28"/>
        </w:rPr>
        <w:t xml:space="preserve"> </w:t>
      </w:r>
      <w:r>
        <w:rPr>
          <w:sz w:val="28"/>
        </w:rPr>
        <w:t>второй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подходе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хвостовой</w:t>
      </w:r>
      <w:r>
        <w:rPr>
          <w:spacing w:val="1"/>
          <w:sz w:val="28"/>
        </w:rPr>
        <w:t xml:space="preserve"> </w:t>
      </w:r>
      <w:r>
        <w:rPr>
          <w:sz w:val="28"/>
        </w:rPr>
        <w:t>части</w:t>
      </w:r>
      <w:r>
        <w:rPr>
          <w:spacing w:val="1"/>
          <w:sz w:val="28"/>
        </w:rPr>
        <w:t xml:space="preserve"> </w:t>
      </w:r>
      <w:r>
        <w:rPr>
          <w:sz w:val="28"/>
        </w:rPr>
        <w:t>встречного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поезда.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623"/>
        </w:tabs>
        <w:spacing w:line="322" w:lineRule="exact"/>
        <w:ind w:left="1622" w:hanging="562"/>
        <w:jc w:val="both"/>
        <w:rPr>
          <w:sz w:val="28"/>
        </w:rPr>
      </w:pPr>
      <w:r>
        <w:rPr>
          <w:sz w:val="28"/>
        </w:rPr>
        <w:t>Звуковые</w:t>
      </w:r>
      <w:r>
        <w:rPr>
          <w:spacing w:val="-6"/>
          <w:sz w:val="28"/>
        </w:rPr>
        <w:t xml:space="preserve"> </w:t>
      </w:r>
      <w:r>
        <w:rPr>
          <w:sz w:val="28"/>
        </w:rPr>
        <w:t>сигналы</w:t>
      </w:r>
      <w:r>
        <w:rPr>
          <w:spacing w:val="-3"/>
          <w:sz w:val="28"/>
        </w:rPr>
        <w:t xml:space="preserve"> </w:t>
      </w:r>
      <w:r>
        <w:rPr>
          <w:sz w:val="28"/>
        </w:rPr>
        <w:t>о</w:t>
      </w:r>
      <w:r>
        <w:rPr>
          <w:spacing w:val="-3"/>
          <w:sz w:val="28"/>
        </w:rPr>
        <w:t xml:space="preserve"> </w:t>
      </w:r>
      <w:r>
        <w:rPr>
          <w:sz w:val="28"/>
        </w:rPr>
        <w:t>приближении</w:t>
      </w:r>
      <w:r>
        <w:rPr>
          <w:spacing w:val="-5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6"/>
          <w:sz w:val="28"/>
        </w:rPr>
        <w:t xml:space="preserve"> </w:t>
      </w:r>
      <w:r>
        <w:rPr>
          <w:sz w:val="28"/>
        </w:rPr>
        <w:t>подаются:</w:t>
      </w:r>
    </w:p>
    <w:p w:rsidR="00FC451D" w:rsidRDefault="00AE03C1">
      <w:pPr>
        <w:pStyle w:val="a4"/>
        <w:numPr>
          <w:ilvl w:val="0"/>
          <w:numId w:val="149"/>
        </w:numPr>
        <w:tabs>
          <w:tab w:val="left" w:pos="1366"/>
        </w:tabs>
        <w:spacing w:before="47" w:line="276" w:lineRule="auto"/>
        <w:ind w:right="227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обходчиками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искусственных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сооружений, дежурными по железнодорожным переездам, руководителями путевых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 и работ на контактной сети или работниками, сопровождающими съемные</w:t>
      </w:r>
      <w:r>
        <w:rPr>
          <w:spacing w:val="1"/>
          <w:sz w:val="28"/>
        </w:rPr>
        <w:t xml:space="preserve"> </w:t>
      </w:r>
      <w:r>
        <w:rPr>
          <w:sz w:val="28"/>
        </w:rPr>
        <w:t>ремонтные</w:t>
      </w:r>
      <w:r>
        <w:rPr>
          <w:spacing w:val="-1"/>
          <w:sz w:val="28"/>
        </w:rPr>
        <w:t xml:space="preserve"> </w:t>
      </w:r>
      <w:r>
        <w:rPr>
          <w:sz w:val="28"/>
        </w:rPr>
        <w:t>вышки и</w:t>
      </w:r>
      <w:r>
        <w:rPr>
          <w:spacing w:val="-2"/>
          <w:sz w:val="28"/>
        </w:rPr>
        <w:t xml:space="preserve"> </w:t>
      </w:r>
      <w:r>
        <w:rPr>
          <w:sz w:val="28"/>
        </w:rPr>
        <w:t>путевые вагончики;</w:t>
      </w:r>
    </w:p>
    <w:p w:rsidR="00FC451D" w:rsidRDefault="00AE03C1">
      <w:pPr>
        <w:pStyle w:val="a4"/>
        <w:numPr>
          <w:ilvl w:val="0"/>
          <w:numId w:val="149"/>
        </w:numPr>
        <w:tabs>
          <w:tab w:val="left" w:pos="1366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сигналистами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дежурными</w:t>
      </w:r>
      <w:r>
        <w:rPr>
          <w:spacing w:val="1"/>
          <w:sz w:val="28"/>
        </w:rPr>
        <w:t xml:space="preserve"> </w:t>
      </w:r>
      <w:r>
        <w:rPr>
          <w:sz w:val="28"/>
        </w:rPr>
        <w:t>входных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стрелочных постов.</w:t>
      </w:r>
    </w:p>
    <w:p w:rsidR="00FC451D" w:rsidRDefault="00AE03C1">
      <w:pPr>
        <w:pStyle w:val="a3"/>
        <w:spacing w:before="1" w:line="276" w:lineRule="auto"/>
        <w:ind w:right="223"/>
      </w:pPr>
      <w:r>
        <w:t>Оповещение о приближении поезда с нечетным номером производится одним,</w:t>
      </w:r>
      <w:r>
        <w:rPr>
          <w:spacing w:val="-67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поезда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четным</w:t>
      </w:r>
      <w:r>
        <w:rPr>
          <w:spacing w:val="-1"/>
        </w:rPr>
        <w:t xml:space="preserve"> </w:t>
      </w:r>
      <w:r>
        <w:t>номером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двумя длинными</w:t>
      </w:r>
      <w:r>
        <w:rPr>
          <w:spacing w:val="-1"/>
        </w:rPr>
        <w:t xml:space="preserve"> </w:t>
      </w:r>
      <w:r>
        <w:t>звуковыми сигналами.</w:t>
      </w:r>
    </w:p>
    <w:p w:rsidR="00FC451D" w:rsidRDefault="00AE03C1">
      <w:pPr>
        <w:pStyle w:val="a3"/>
        <w:spacing w:line="276" w:lineRule="auto"/>
        <w:ind w:right="229"/>
      </w:pPr>
      <w:r>
        <w:t>Сигналисты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дежурные</w:t>
      </w:r>
      <w:r>
        <w:rPr>
          <w:spacing w:val="1"/>
        </w:rPr>
        <w:t xml:space="preserve"> </w:t>
      </w:r>
      <w:r>
        <w:t>входных</w:t>
      </w:r>
      <w:r>
        <w:rPr>
          <w:spacing w:val="1"/>
        </w:rPr>
        <w:t xml:space="preserve"> </w:t>
      </w:r>
      <w:r>
        <w:t>стрелочных</w:t>
      </w:r>
      <w:r>
        <w:rPr>
          <w:spacing w:val="1"/>
        </w:rPr>
        <w:t xml:space="preserve"> </w:t>
      </w:r>
      <w:r>
        <w:t>постов,</w:t>
      </w:r>
      <w:r>
        <w:rPr>
          <w:spacing w:val="1"/>
        </w:rPr>
        <w:t xml:space="preserve"> </w:t>
      </w:r>
      <w:r>
        <w:t>услышав</w:t>
      </w:r>
      <w:r>
        <w:rPr>
          <w:spacing w:val="1"/>
        </w:rPr>
        <w:t xml:space="preserve"> </w:t>
      </w:r>
      <w:r>
        <w:t>сигнал</w:t>
      </w:r>
      <w:r>
        <w:rPr>
          <w:spacing w:val="-67"/>
        </w:rPr>
        <w:t xml:space="preserve"> </w:t>
      </w:r>
      <w:r>
        <w:t>отправления</w:t>
      </w:r>
      <w:r>
        <w:rPr>
          <w:spacing w:val="-4"/>
        </w:rPr>
        <w:t xml:space="preserve"> </w:t>
      </w:r>
      <w:r>
        <w:t>поезда,</w:t>
      </w:r>
      <w:r>
        <w:rPr>
          <w:spacing w:val="-2"/>
        </w:rPr>
        <w:t xml:space="preserve"> </w:t>
      </w:r>
      <w:r>
        <w:t>подают</w:t>
      </w:r>
      <w:r>
        <w:rPr>
          <w:spacing w:val="-1"/>
        </w:rPr>
        <w:t xml:space="preserve"> </w:t>
      </w:r>
      <w:r>
        <w:t>один</w:t>
      </w:r>
      <w:r>
        <w:rPr>
          <w:spacing w:val="-1"/>
        </w:rPr>
        <w:t xml:space="preserve"> </w:t>
      </w:r>
      <w:r>
        <w:t>длинный звуковой сигнал.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623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перегонах,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черте</w:t>
      </w:r>
      <w:r>
        <w:rPr>
          <w:spacing w:val="1"/>
          <w:sz w:val="28"/>
        </w:rPr>
        <w:t xml:space="preserve"> </w:t>
      </w:r>
      <w:r>
        <w:rPr>
          <w:sz w:val="28"/>
        </w:rPr>
        <w:t>крупных</w:t>
      </w:r>
      <w:r>
        <w:rPr>
          <w:spacing w:val="1"/>
          <w:sz w:val="28"/>
        </w:rPr>
        <w:t xml:space="preserve"> </w:t>
      </w:r>
      <w:r>
        <w:rPr>
          <w:sz w:val="28"/>
        </w:rPr>
        <w:t>городов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населенных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пунктов,</w:t>
      </w:r>
      <w:r>
        <w:rPr>
          <w:spacing w:val="1"/>
          <w:sz w:val="28"/>
        </w:rPr>
        <w:t xml:space="preserve"> </w:t>
      </w:r>
      <w:r>
        <w:rPr>
          <w:sz w:val="28"/>
        </w:rPr>
        <w:t>курортных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районов,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перечню,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установленному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пользования),</w:t>
      </w:r>
      <w:r>
        <w:rPr>
          <w:spacing w:val="1"/>
          <w:sz w:val="28"/>
        </w:rPr>
        <w:t xml:space="preserve"> </w:t>
      </w:r>
      <w:r>
        <w:rPr>
          <w:sz w:val="28"/>
        </w:rPr>
        <w:t>подача</w:t>
      </w:r>
      <w:r>
        <w:rPr>
          <w:spacing w:val="1"/>
          <w:sz w:val="28"/>
        </w:rPr>
        <w:t xml:space="preserve"> </w:t>
      </w:r>
      <w:r>
        <w:rPr>
          <w:sz w:val="28"/>
        </w:rPr>
        <w:t>звуковых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сигналов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локомотивами,</w:t>
      </w:r>
      <w:r>
        <w:rPr>
          <w:spacing w:val="1"/>
          <w:sz w:val="28"/>
        </w:rPr>
        <w:t xml:space="preserve"> </w:t>
      </w:r>
      <w:r>
        <w:rPr>
          <w:sz w:val="28"/>
        </w:rPr>
        <w:t>мотор-вагонным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подвижным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составом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свистком</w:t>
      </w:r>
      <w:r>
        <w:rPr>
          <w:spacing w:val="1"/>
          <w:sz w:val="28"/>
        </w:rPr>
        <w:t xml:space="preserve"> </w:t>
      </w:r>
      <w:r>
        <w:rPr>
          <w:sz w:val="28"/>
        </w:rPr>
        <w:t>малой</w:t>
      </w:r>
      <w:r>
        <w:rPr>
          <w:spacing w:val="1"/>
          <w:sz w:val="28"/>
        </w:rPr>
        <w:t xml:space="preserve"> </w:t>
      </w:r>
      <w:r>
        <w:rPr>
          <w:sz w:val="28"/>
        </w:rPr>
        <w:t>громкости,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исключением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случаев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подталкиванием,</w:t>
      </w:r>
      <w:r>
        <w:rPr>
          <w:spacing w:val="70"/>
          <w:sz w:val="28"/>
        </w:rPr>
        <w:t xml:space="preserve"> </w:t>
      </w:r>
      <w:r>
        <w:rPr>
          <w:sz w:val="28"/>
        </w:rPr>
        <w:t>возникновения</w:t>
      </w:r>
      <w:r>
        <w:rPr>
          <w:spacing w:val="1"/>
          <w:sz w:val="28"/>
        </w:rPr>
        <w:t xml:space="preserve"> </w:t>
      </w:r>
      <w:r>
        <w:rPr>
          <w:sz w:val="28"/>
        </w:rPr>
        <w:t>угрозы наезда на людей или препятствия, а также необходимости подачи сигналов</w:t>
      </w:r>
      <w:r>
        <w:rPr>
          <w:spacing w:val="1"/>
          <w:sz w:val="28"/>
        </w:rPr>
        <w:t xml:space="preserve"> </w:t>
      </w:r>
      <w:r>
        <w:rPr>
          <w:sz w:val="28"/>
        </w:rPr>
        <w:t>бдительности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и тревоги.</w:t>
      </w:r>
    </w:p>
    <w:p w:rsidR="00FC451D" w:rsidRDefault="00AE03C1">
      <w:pPr>
        <w:pStyle w:val="a3"/>
        <w:spacing w:line="276" w:lineRule="auto"/>
        <w:ind w:right="227"/>
      </w:pPr>
      <w:r>
        <w:t>На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сигналы</w:t>
      </w:r>
      <w:r>
        <w:rPr>
          <w:spacing w:val="1"/>
        </w:rPr>
        <w:t xml:space="preserve"> </w:t>
      </w:r>
      <w:r>
        <w:t>свистком</w:t>
      </w:r>
      <w:r>
        <w:rPr>
          <w:spacing w:val="1"/>
        </w:rPr>
        <w:t xml:space="preserve"> </w:t>
      </w:r>
      <w:r>
        <w:t>локомотива,</w:t>
      </w:r>
      <w:r>
        <w:rPr>
          <w:spacing w:val="1"/>
        </w:rPr>
        <w:t xml:space="preserve"> </w:t>
      </w:r>
      <w:r>
        <w:t>мотор-вагонного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самоходного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70"/>
        </w:rPr>
        <w:t xml:space="preserve"> </w:t>
      </w:r>
      <w:r>
        <w:t>состава</w:t>
      </w:r>
      <w:r>
        <w:rPr>
          <w:spacing w:val="70"/>
        </w:rPr>
        <w:t xml:space="preserve"> </w:t>
      </w:r>
      <w:r>
        <w:t>не</w:t>
      </w:r>
      <w:r>
        <w:rPr>
          <w:spacing w:val="70"/>
        </w:rPr>
        <w:t xml:space="preserve"> </w:t>
      </w:r>
      <w:r>
        <w:t>подаются</w:t>
      </w:r>
      <w:r>
        <w:rPr>
          <w:spacing w:val="1"/>
        </w:rPr>
        <w:t xml:space="preserve"> </w:t>
      </w:r>
      <w:r>
        <w:t>при</w:t>
      </w:r>
      <w:r>
        <w:rPr>
          <w:spacing w:val="4"/>
        </w:rPr>
        <w:t xml:space="preserve"> </w:t>
      </w:r>
      <w:r>
        <w:t>отправлении</w:t>
      </w:r>
      <w:r>
        <w:rPr>
          <w:spacing w:val="7"/>
        </w:rPr>
        <w:t xml:space="preserve"> </w:t>
      </w:r>
      <w:r>
        <w:t>поездов,</w:t>
      </w:r>
      <w:r>
        <w:rPr>
          <w:spacing w:val="3"/>
        </w:rPr>
        <w:t xml:space="preserve"> </w:t>
      </w:r>
      <w:r>
        <w:t>опробовании</w:t>
      </w:r>
      <w:r>
        <w:rPr>
          <w:spacing w:val="5"/>
        </w:rPr>
        <w:t xml:space="preserve"> </w:t>
      </w:r>
      <w:r>
        <w:t>автотормозов</w:t>
      </w:r>
      <w:r>
        <w:rPr>
          <w:spacing w:val="6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при</w:t>
      </w:r>
      <w:r>
        <w:rPr>
          <w:spacing w:val="5"/>
        </w:rPr>
        <w:t xml:space="preserve"> </w:t>
      </w:r>
      <w:r>
        <w:t>движении</w:t>
      </w:r>
      <w:r>
        <w:rPr>
          <w:spacing w:val="5"/>
        </w:rPr>
        <w:t xml:space="preserve"> </w:t>
      </w:r>
      <w:r>
        <w:t>по</w:t>
      </w:r>
      <w:r>
        <w:rPr>
          <w:spacing w:val="5"/>
        </w:rPr>
        <w:t xml:space="preserve"> </w:t>
      </w:r>
      <w:r>
        <w:t>деповским</w:t>
      </w:r>
    </w:p>
    <w:p w:rsidR="00FC451D" w:rsidRDefault="003D3E3A">
      <w:pPr>
        <w:pStyle w:val="a3"/>
        <w:spacing w:before="7"/>
        <w:ind w:left="0" w:firstLine="0"/>
        <w:jc w:val="left"/>
        <w:rPr>
          <w:sz w:val="10"/>
        </w:rPr>
      </w:pPr>
      <w:r w:rsidRPr="003D3E3A">
        <w:pict>
          <v:rect id="_x0000_s1144" style="position:absolute;margin-left:56.65pt;margin-top:8.05pt;width:144.05pt;height:.7pt;z-index:-1563238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/>
        <w:rPr>
          <w:sz w:val="20"/>
        </w:rPr>
      </w:pPr>
      <w:r>
        <w:rPr>
          <w:sz w:val="20"/>
          <w:vertAlign w:val="superscript"/>
        </w:rPr>
        <w:t>32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20</w:t>
      </w:r>
      <w:r>
        <w:rPr>
          <w:spacing w:val="-1"/>
          <w:sz w:val="20"/>
        </w:rPr>
        <w:t xml:space="preserve"> </w:t>
      </w:r>
      <w:r>
        <w:rPr>
          <w:sz w:val="20"/>
        </w:rPr>
        <w:t>раздела</w:t>
      </w:r>
      <w:r>
        <w:rPr>
          <w:spacing w:val="-1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Р</w:t>
      </w:r>
      <w:r>
        <w:rPr>
          <w:spacing w:val="-3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2" w:firstLine="0"/>
      </w:pPr>
      <w:r>
        <w:lastRenderedPageBreak/>
        <w:t>железнодорожным путям. Порядок оповещения пассажиров об отправлении поездов</w:t>
      </w:r>
      <w:r>
        <w:rPr>
          <w:spacing w:val="-67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FC451D">
      <w:pPr>
        <w:pStyle w:val="a3"/>
        <w:spacing w:before="9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1"/>
          <w:numId w:val="213"/>
        </w:numPr>
        <w:tabs>
          <w:tab w:val="left" w:pos="2845"/>
        </w:tabs>
        <w:ind w:left="2845" w:hanging="342"/>
        <w:jc w:val="left"/>
      </w:pPr>
      <w:r>
        <w:t>Сигналы</w:t>
      </w:r>
      <w:r>
        <w:rPr>
          <w:spacing w:val="-3"/>
        </w:rPr>
        <w:t xml:space="preserve"> </w:t>
      </w:r>
      <w:r>
        <w:t>тревоги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специальные</w:t>
      </w:r>
      <w:r>
        <w:rPr>
          <w:spacing w:val="-2"/>
        </w:rPr>
        <w:t xml:space="preserve"> </w:t>
      </w:r>
      <w:r>
        <w:t>указатели</w:t>
      </w:r>
    </w:p>
    <w:p w:rsidR="00FC451D" w:rsidRDefault="00FC451D">
      <w:pPr>
        <w:pStyle w:val="a3"/>
        <w:spacing w:before="10"/>
        <w:ind w:left="0" w:firstLine="0"/>
        <w:jc w:val="left"/>
        <w:rPr>
          <w:b/>
          <w:sz w:val="35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623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Сигналы</w:t>
      </w:r>
      <w:r>
        <w:rPr>
          <w:spacing w:val="1"/>
          <w:sz w:val="28"/>
        </w:rPr>
        <w:t xml:space="preserve"> </w:t>
      </w:r>
      <w:r>
        <w:rPr>
          <w:sz w:val="28"/>
        </w:rPr>
        <w:t>тревоги</w:t>
      </w:r>
      <w:r>
        <w:rPr>
          <w:spacing w:val="1"/>
          <w:sz w:val="28"/>
        </w:rPr>
        <w:t xml:space="preserve"> </w:t>
      </w:r>
      <w:r>
        <w:rPr>
          <w:sz w:val="28"/>
        </w:rPr>
        <w:t>подаются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гудками,</w:t>
      </w:r>
      <w:r>
        <w:rPr>
          <w:spacing w:val="1"/>
          <w:sz w:val="28"/>
        </w:rPr>
        <w:t xml:space="preserve"> </w:t>
      </w:r>
      <w:r>
        <w:rPr>
          <w:sz w:val="28"/>
        </w:rPr>
        <w:t>свистками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локомотивов,</w:t>
      </w:r>
      <w:r>
        <w:rPr>
          <w:spacing w:val="1"/>
          <w:sz w:val="28"/>
        </w:rPr>
        <w:t xml:space="preserve"> </w:t>
      </w:r>
      <w:r>
        <w:rPr>
          <w:sz w:val="28"/>
        </w:rPr>
        <w:t>мотор-вагонного и специального железнодорожного подвижного состава, сиренами,</w:t>
      </w:r>
      <w:r>
        <w:rPr>
          <w:spacing w:val="1"/>
          <w:sz w:val="28"/>
        </w:rPr>
        <w:t xml:space="preserve"> </w:t>
      </w:r>
      <w:r>
        <w:rPr>
          <w:sz w:val="28"/>
        </w:rPr>
        <w:t>духовыми</w:t>
      </w:r>
      <w:r>
        <w:rPr>
          <w:spacing w:val="1"/>
          <w:sz w:val="28"/>
        </w:rPr>
        <w:t xml:space="preserve"> </w:t>
      </w:r>
      <w:r>
        <w:rPr>
          <w:sz w:val="28"/>
        </w:rPr>
        <w:t>рожками,</w:t>
      </w:r>
      <w:r>
        <w:rPr>
          <w:spacing w:val="1"/>
          <w:sz w:val="28"/>
        </w:rPr>
        <w:t xml:space="preserve"> </w:t>
      </w:r>
      <w:r>
        <w:rPr>
          <w:sz w:val="28"/>
        </w:rPr>
        <w:t>воинскими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трубами,</w:t>
      </w:r>
      <w:r>
        <w:rPr>
          <w:spacing w:val="1"/>
          <w:sz w:val="28"/>
        </w:rPr>
        <w:t xml:space="preserve"> </w:t>
      </w:r>
      <w:r>
        <w:rPr>
          <w:sz w:val="28"/>
        </w:rPr>
        <w:t>ударами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подвешенные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металлические</w:t>
      </w:r>
      <w:r>
        <w:rPr>
          <w:spacing w:val="-1"/>
          <w:sz w:val="28"/>
        </w:rPr>
        <w:t xml:space="preserve"> </w:t>
      </w:r>
      <w:r>
        <w:rPr>
          <w:sz w:val="28"/>
        </w:rPr>
        <w:t>предметы.</w:t>
      </w:r>
    </w:p>
    <w:p w:rsidR="00FC451D" w:rsidRDefault="00AE03C1">
      <w:pPr>
        <w:pStyle w:val="a3"/>
        <w:spacing w:before="3" w:line="276" w:lineRule="auto"/>
        <w:ind w:right="228"/>
        <w:jc w:val="left"/>
      </w:pPr>
      <w:r>
        <w:t>Звуки,</w:t>
      </w:r>
      <w:r>
        <w:rPr>
          <w:spacing w:val="15"/>
        </w:rPr>
        <w:t xml:space="preserve"> </w:t>
      </w:r>
      <w:r>
        <w:t>обозначенные</w:t>
      </w:r>
      <w:r>
        <w:rPr>
          <w:spacing w:val="17"/>
        </w:rPr>
        <w:t xml:space="preserve"> </w:t>
      </w:r>
      <w:r>
        <w:t>в</w:t>
      </w:r>
      <w:r>
        <w:rPr>
          <w:spacing w:val="15"/>
        </w:rPr>
        <w:t xml:space="preserve"> </w:t>
      </w:r>
      <w:r>
        <w:t>схеме</w:t>
      </w:r>
      <w:r>
        <w:rPr>
          <w:spacing w:val="17"/>
        </w:rPr>
        <w:t xml:space="preserve"> </w:t>
      </w:r>
      <w:r>
        <w:t>звуковых</w:t>
      </w:r>
      <w:r>
        <w:rPr>
          <w:spacing w:val="15"/>
        </w:rPr>
        <w:t xml:space="preserve"> </w:t>
      </w:r>
      <w:r>
        <w:t>сигналов,</w:t>
      </w:r>
      <w:r>
        <w:rPr>
          <w:spacing w:val="16"/>
        </w:rPr>
        <w:t xml:space="preserve"> </w:t>
      </w:r>
      <w:r>
        <w:t>в</w:t>
      </w:r>
      <w:r>
        <w:rPr>
          <w:spacing w:val="15"/>
        </w:rPr>
        <w:t xml:space="preserve"> </w:t>
      </w:r>
      <w:r>
        <w:t>случае</w:t>
      </w:r>
      <w:r>
        <w:rPr>
          <w:spacing w:val="20"/>
        </w:rPr>
        <w:t xml:space="preserve"> </w:t>
      </w:r>
      <w:r>
        <w:t>подачи</w:t>
      </w:r>
      <w:r>
        <w:rPr>
          <w:spacing w:val="16"/>
        </w:rPr>
        <w:t xml:space="preserve"> </w:t>
      </w:r>
      <w:r>
        <w:t>их</w:t>
      </w:r>
      <w:r>
        <w:rPr>
          <w:spacing w:val="18"/>
        </w:rPr>
        <w:t xml:space="preserve"> </w:t>
      </w:r>
      <w:r>
        <w:t>ударами</w:t>
      </w:r>
      <w:r>
        <w:rPr>
          <w:spacing w:val="-6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подвешенные металлические</w:t>
      </w:r>
      <w:r>
        <w:rPr>
          <w:spacing w:val="-4"/>
        </w:rPr>
        <w:t xml:space="preserve"> </w:t>
      </w:r>
      <w:r>
        <w:t>предметы воспроизводятся:</w:t>
      </w:r>
    </w:p>
    <w:p w:rsidR="00FC451D" w:rsidRDefault="00AE03C1">
      <w:pPr>
        <w:pStyle w:val="a3"/>
        <w:spacing w:line="321" w:lineRule="exact"/>
        <w:ind w:left="1061" w:firstLine="0"/>
        <w:jc w:val="left"/>
      </w:pPr>
      <w:r>
        <w:t>длинные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часто</w:t>
      </w:r>
      <w:r>
        <w:rPr>
          <w:spacing w:val="-1"/>
        </w:rPr>
        <w:t xml:space="preserve"> </w:t>
      </w:r>
      <w:r>
        <w:t>следующими</w:t>
      </w:r>
      <w:r>
        <w:rPr>
          <w:spacing w:val="-1"/>
        </w:rPr>
        <w:t xml:space="preserve"> </w:t>
      </w:r>
      <w:r>
        <w:t>один</w:t>
      </w:r>
      <w:r>
        <w:rPr>
          <w:spacing w:val="-3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другим</w:t>
      </w:r>
      <w:r>
        <w:rPr>
          <w:spacing w:val="-2"/>
        </w:rPr>
        <w:t xml:space="preserve"> </w:t>
      </w:r>
      <w:r>
        <w:t>ударами;</w:t>
      </w:r>
    </w:p>
    <w:p w:rsidR="00FC451D" w:rsidRDefault="00AE03C1">
      <w:pPr>
        <w:pStyle w:val="a3"/>
        <w:spacing w:before="48"/>
        <w:ind w:left="1061" w:firstLine="0"/>
        <w:jc w:val="left"/>
      </w:pPr>
      <w:r>
        <w:t>короткие</w:t>
      </w:r>
      <w:r>
        <w:rPr>
          <w:spacing w:val="-5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редкими</w:t>
      </w:r>
      <w:r>
        <w:rPr>
          <w:spacing w:val="-3"/>
        </w:rPr>
        <w:t xml:space="preserve"> </w:t>
      </w:r>
      <w:r>
        <w:t>ударами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числу</w:t>
      </w:r>
      <w:r>
        <w:rPr>
          <w:spacing w:val="-7"/>
        </w:rPr>
        <w:t xml:space="preserve"> </w:t>
      </w:r>
      <w:r>
        <w:t>необходимых</w:t>
      </w:r>
      <w:r>
        <w:rPr>
          <w:spacing w:val="-5"/>
        </w:rPr>
        <w:t xml:space="preserve"> </w:t>
      </w:r>
      <w:r>
        <w:t>коротких</w:t>
      </w:r>
      <w:r>
        <w:rPr>
          <w:spacing w:val="-2"/>
        </w:rPr>
        <w:t xml:space="preserve"> </w:t>
      </w:r>
      <w:r>
        <w:t>звуков.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623"/>
          <w:tab w:val="left" w:pos="2726"/>
          <w:tab w:val="left" w:pos="3916"/>
          <w:tab w:val="left" w:pos="5192"/>
          <w:tab w:val="left" w:pos="6485"/>
          <w:tab w:val="left" w:pos="7865"/>
          <w:tab w:val="left" w:pos="8364"/>
          <w:tab w:val="left" w:pos="9428"/>
        </w:tabs>
        <w:spacing w:before="50" w:line="276" w:lineRule="auto"/>
        <w:ind w:right="229" w:firstLine="708"/>
        <w:rPr>
          <w:sz w:val="28"/>
        </w:rPr>
      </w:pPr>
      <w:r>
        <w:rPr>
          <w:sz w:val="28"/>
        </w:rPr>
        <w:t>Сигнал</w:t>
      </w:r>
      <w:r>
        <w:rPr>
          <w:sz w:val="28"/>
        </w:rPr>
        <w:tab/>
        <w:t>«Общая</w:t>
      </w:r>
      <w:r>
        <w:rPr>
          <w:sz w:val="28"/>
        </w:rPr>
        <w:tab/>
        <w:t>тревога»</w:t>
      </w:r>
      <w:r>
        <w:rPr>
          <w:sz w:val="28"/>
        </w:rPr>
        <w:tab/>
        <w:t>подается</w:t>
      </w:r>
      <w:r>
        <w:rPr>
          <w:sz w:val="28"/>
        </w:rPr>
        <w:tab/>
        <w:t>группами</w:t>
      </w:r>
      <w:r>
        <w:rPr>
          <w:sz w:val="28"/>
        </w:rPr>
        <w:tab/>
        <w:t>из</w:t>
      </w:r>
      <w:r>
        <w:rPr>
          <w:sz w:val="28"/>
        </w:rPr>
        <w:tab/>
        <w:t>одного</w:t>
      </w:r>
      <w:r>
        <w:rPr>
          <w:sz w:val="28"/>
        </w:rPr>
        <w:tab/>
      </w:r>
      <w:r>
        <w:rPr>
          <w:spacing w:val="-1"/>
          <w:sz w:val="28"/>
        </w:rPr>
        <w:t>длинного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трех</w:t>
      </w:r>
      <w:r>
        <w:rPr>
          <w:spacing w:val="1"/>
          <w:sz w:val="28"/>
        </w:rPr>
        <w:t xml:space="preserve"> </w:t>
      </w:r>
      <w:r>
        <w:rPr>
          <w:sz w:val="28"/>
        </w:rPr>
        <w:t>коротких</w:t>
      </w:r>
      <w:r>
        <w:rPr>
          <w:spacing w:val="1"/>
          <w:sz w:val="28"/>
        </w:rPr>
        <w:t xml:space="preserve"> </w:t>
      </w:r>
      <w:r>
        <w:rPr>
          <w:sz w:val="28"/>
        </w:rPr>
        <w:t>звуков:</w:t>
      </w:r>
    </w:p>
    <w:p w:rsidR="00FC451D" w:rsidRDefault="00AE03C1">
      <w:pPr>
        <w:pStyle w:val="a3"/>
        <w:spacing w:line="278" w:lineRule="auto"/>
        <w:jc w:val="left"/>
      </w:pPr>
      <w:r>
        <w:t>при</w:t>
      </w:r>
      <w:r>
        <w:rPr>
          <w:spacing w:val="24"/>
        </w:rPr>
        <w:t xml:space="preserve"> </w:t>
      </w:r>
      <w:r>
        <w:t>обнаружении</w:t>
      </w:r>
      <w:r>
        <w:rPr>
          <w:spacing w:val="21"/>
        </w:rPr>
        <w:t xml:space="preserve"> </w:t>
      </w:r>
      <w:r>
        <w:t>на</w:t>
      </w:r>
      <w:r>
        <w:rPr>
          <w:spacing w:val="24"/>
        </w:rPr>
        <w:t xml:space="preserve"> </w:t>
      </w:r>
      <w:r>
        <w:t>железнодорожном</w:t>
      </w:r>
      <w:r>
        <w:rPr>
          <w:spacing w:val="23"/>
        </w:rPr>
        <w:t xml:space="preserve"> </w:t>
      </w:r>
      <w:r>
        <w:t>пути</w:t>
      </w:r>
      <w:r>
        <w:rPr>
          <w:spacing w:val="24"/>
        </w:rPr>
        <w:t xml:space="preserve"> </w:t>
      </w:r>
      <w:r>
        <w:t>неисправности,</w:t>
      </w:r>
      <w:r>
        <w:rPr>
          <w:spacing w:val="23"/>
        </w:rPr>
        <w:t xml:space="preserve"> </w:t>
      </w:r>
      <w:r>
        <w:t>угрожающей</w:t>
      </w:r>
      <w:r>
        <w:rPr>
          <w:spacing w:val="-67"/>
        </w:rPr>
        <w:t xml:space="preserve"> </w:t>
      </w:r>
      <w:r>
        <w:t>безопасности</w:t>
      </w:r>
      <w:r>
        <w:rPr>
          <w:spacing w:val="-3"/>
        </w:rPr>
        <w:t xml:space="preserve"> </w:t>
      </w:r>
      <w:r>
        <w:t>движения;</w:t>
      </w:r>
    </w:p>
    <w:p w:rsidR="00FC451D" w:rsidRDefault="00AE03C1">
      <w:pPr>
        <w:pStyle w:val="a3"/>
        <w:spacing w:line="276" w:lineRule="auto"/>
        <w:jc w:val="left"/>
      </w:pPr>
      <w:r>
        <w:t>при</w:t>
      </w:r>
      <w:r>
        <w:rPr>
          <w:spacing w:val="12"/>
        </w:rPr>
        <w:t xml:space="preserve"> </w:t>
      </w:r>
      <w:r>
        <w:t>остановке</w:t>
      </w:r>
      <w:r>
        <w:rPr>
          <w:spacing w:val="12"/>
        </w:rPr>
        <w:t xml:space="preserve"> </w:t>
      </w:r>
      <w:r>
        <w:t>поезда</w:t>
      </w:r>
      <w:r>
        <w:rPr>
          <w:spacing w:val="12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снежном</w:t>
      </w:r>
      <w:r>
        <w:rPr>
          <w:spacing w:val="11"/>
        </w:rPr>
        <w:t xml:space="preserve"> </w:t>
      </w:r>
      <w:r>
        <w:t>заносе,</w:t>
      </w:r>
      <w:r>
        <w:rPr>
          <w:spacing w:val="12"/>
        </w:rPr>
        <w:t xml:space="preserve"> </w:t>
      </w:r>
      <w:r>
        <w:t>крушении</w:t>
      </w:r>
      <w:r>
        <w:rPr>
          <w:spacing w:val="12"/>
        </w:rPr>
        <w:t xml:space="preserve"> </w:t>
      </w:r>
      <w:r>
        <w:t>поезда</w:t>
      </w:r>
      <w:r>
        <w:rPr>
          <w:spacing w:val="9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t>в</w:t>
      </w:r>
      <w:r>
        <w:rPr>
          <w:spacing w:val="12"/>
        </w:rPr>
        <w:t xml:space="preserve"> </w:t>
      </w:r>
      <w:r>
        <w:t>других</w:t>
      </w:r>
      <w:r>
        <w:rPr>
          <w:spacing w:val="12"/>
        </w:rPr>
        <w:t xml:space="preserve"> </w:t>
      </w:r>
      <w:r>
        <w:t>случаях,</w:t>
      </w:r>
      <w:r>
        <w:rPr>
          <w:spacing w:val="-67"/>
        </w:rPr>
        <w:t xml:space="preserve"> </w:t>
      </w:r>
      <w:r>
        <w:t>когда</w:t>
      </w:r>
      <w:r>
        <w:rPr>
          <w:spacing w:val="-1"/>
        </w:rPr>
        <w:t xml:space="preserve"> </w:t>
      </w:r>
      <w:r>
        <w:t>требуется помощь.</w:t>
      </w:r>
    </w:p>
    <w:p w:rsidR="00FC451D" w:rsidRDefault="00AE03C1">
      <w:pPr>
        <w:pStyle w:val="a3"/>
        <w:spacing w:line="278" w:lineRule="auto"/>
        <w:jc w:val="left"/>
      </w:pPr>
      <w:r>
        <w:t>В</w:t>
      </w:r>
      <w:r>
        <w:rPr>
          <w:spacing w:val="10"/>
        </w:rPr>
        <w:t xml:space="preserve"> </w:t>
      </w:r>
      <w:r>
        <w:t>указанных</w:t>
      </w:r>
      <w:r>
        <w:rPr>
          <w:spacing w:val="9"/>
        </w:rPr>
        <w:t xml:space="preserve"> </w:t>
      </w:r>
      <w:r>
        <w:t>случаях</w:t>
      </w:r>
      <w:r>
        <w:rPr>
          <w:spacing w:val="11"/>
        </w:rPr>
        <w:t xml:space="preserve"> </w:t>
      </w:r>
      <w:r>
        <w:t>сигнал</w:t>
      </w:r>
      <w:r>
        <w:rPr>
          <w:spacing w:val="9"/>
        </w:rPr>
        <w:t xml:space="preserve"> </w:t>
      </w:r>
      <w:r>
        <w:t>подается</w:t>
      </w:r>
      <w:r>
        <w:rPr>
          <w:spacing w:val="8"/>
        </w:rPr>
        <w:t xml:space="preserve"> </w:t>
      </w:r>
      <w:r>
        <w:t>каждым</w:t>
      </w:r>
      <w:r>
        <w:rPr>
          <w:spacing w:val="8"/>
        </w:rPr>
        <w:t xml:space="preserve"> </w:t>
      </w:r>
      <w:r>
        <w:t>работником</w:t>
      </w:r>
      <w:r>
        <w:rPr>
          <w:spacing w:val="8"/>
        </w:rPr>
        <w:t xml:space="preserve"> </w:t>
      </w:r>
      <w:r>
        <w:t>железнодорожного</w:t>
      </w:r>
      <w:r>
        <w:rPr>
          <w:spacing w:val="-67"/>
        </w:rPr>
        <w:t xml:space="preserve"> </w:t>
      </w:r>
      <w:r>
        <w:t>транспорта.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623"/>
        </w:tabs>
        <w:spacing w:line="276" w:lineRule="auto"/>
        <w:ind w:right="232" w:firstLine="708"/>
        <w:rPr>
          <w:sz w:val="28"/>
        </w:rPr>
      </w:pPr>
      <w:r>
        <w:rPr>
          <w:sz w:val="28"/>
        </w:rPr>
        <w:t>Сигнал</w:t>
      </w:r>
      <w:r>
        <w:rPr>
          <w:spacing w:val="1"/>
          <w:sz w:val="28"/>
        </w:rPr>
        <w:t xml:space="preserve"> </w:t>
      </w:r>
      <w:r>
        <w:rPr>
          <w:sz w:val="28"/>
        </w:rPr>
        <w:t>«Пожарная</w:t>
      </w:r>
      <w:r>
        <w:rPr>
          <w:spacing w:val="1"/>
          <w:sz w:val="28"/>
        </w:rPr>
        <w:t xml:space="preserve"> </w:t>
      </w:r>
      <w:r>
        <w:rPr>
          <w:sz w:val="28"/>
        </w:rPr>
        <w:t>тревога»</w:t>
      </w:r>
      <w:r>
        <w:rPr>
          <w:spacing w:val="1"/>
          <w:sz w:val="28"/>
        </w:rPr>
        <w:t xml:space="preserve"> </w:t>
      </w:r>
      <w:r>
        <w:rPr>
          <w:sz w:val="28"/>
        </w:rPr>
        <w:t>подается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группами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длинного</w:t>
      </w:r>
      <w:r>
        <w:rPr>
          <w:spacing w:val="70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двух коротких</w:t>
      </w:r>
      <w:r>
        <w:rPr>
          <w:spacing w:val="1"/>
          <w:sz w:val="28"/>
        </w:rPr>
        <w:t xml:space="preserve"> </w:t>
      </w:r>
      <w:r>
        <w:rPr>
          <w:sz w:val="28"/>
        </w:rPr>
        <w:t>звуков.</w:t>
      </w:r>
    </w:p>
    <w:p w:rsidR="00FC451D" w:rsidRDefault="00AE03C1">
      <w:pPr>
        <w:pStyle w:val="a3"/>
        <w:tabs>
          <w:tab w:val="left" w:pos="1998"/>
          <w:tab w:val="left" w:pos="3631"/>
          <w:tab w:val="left" w:pos="4980"/>
          <w:tab w:val="left" w:pos="6225"/>
          <w:tab w:val="left" w:pos="7729"/>
          <w:tab w:val="left" w:pos="9135"/>
        </w:tabs>
        <w:spacing w:line="278" w:lineRule="auto"/>
        <w:ind w:right="227"/>
        <w:jc w:val="left"/>
      </w:pPr>
      <w:r>
        <w:t>При</w:t>
      </w:r>
      <w:r>
        <w:tab/>
        <w:t>пожарной</w:t>
      </w:r>
      <w:r>
        <w:tab/>
        <w:t>тревоге</w:t>
      </w:r>
      <w:r>
        <w:tab/>
        <w:t>сигнал</w:t>
      </w:r>
      <w:r>
        <w:tab/>
        <w:t>подается</w:t>
      </w:r>
      <w:r>
        <w:tab/>
        <w:t>каждым</w:t>
      </w:r>
      <w:r>
        <w:tab/>
      </w:r>
      <w:r>
        <w:rPr>
          <w:spacing w:val="-1"/>
        </w:rPr>
        <w:t>работником</w:t>
      </w:r>
      <w:r>
        <w:rPr>
          <w:spacing w:val="-67"/>
        </w:rPr>
        <w:t xml:space="preserve"> </w:t>
      </w:r>
      <w:r>
        <w:t>железнодорожного</w:t>
      </w:r>
      <w:r>
        <w:rPr>
          <w:spacing w:val="-4"/>
        </w:rPr>
        <w:t xml:space="preserve"> </w:t>
      </w:r>
      <w:r>
        <w:t>транспорта.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623"/>
        </w:tabs>
        <w:spacing w:line="276" w:lineRule="auto"/>
        <w:ind w:right="231" w:firstLine="708"/>
        <w:rPr>
          <w:sz w:val="28"/>
        </w:rPr>
      </w:pPr>
      <w:r>
        <w:rPr>
          <w:sz w:val="28"/>
        </w:rPr>
        <w:t>Сигнал</w:t>
      </w:r>
      <w:r>
        <w:rPr>
          <w:spacing w:val="38"/>
          <w:sz w:val="28"/>
        </w:rPr>
        <w:t xml:space="preserve"> </w:t>
      </w:r>
      <w:r>
        <w:rPr>
          <w:sz w:val="28"/>
        </w:rPr>
        <w:t>«Воздушная</w:t>
      </w:r>
      <w:r>
        <w:rPr>
          <w:spacing w:val="111"/>
          <w:sz w:val="28"/>
        </w:rPr>
        <w:t xml:space="preserve"> </w:t>
      </w:r>
      <w:r>
        <w:rPr>
          <w:sz w:val="28"/>
        </w:rPr>
        <w:t>тревога»</w:t>
      </w:r>
      <w:r>
        <w:rPr>
          <w:spacing w:val="108"/>
          <w:sz w:val="28"/>
        </w:rPr>
        <w:t xml:space="preserve"> </w:t>
      </w:r>
      <w:r>
        <w:rPr>
          <w:sz w:val="28"/>
        </w:rPr>
        <w:t>подается</w:t>
      </w:r>
      <w:r>
        <w:rPr>
          <w:spacing w:val="108"/>
          <w:sz w:val="28"/>
        </w:rPr>
        <w:t xml:space="preserve"> </w:t>
      </w:r>
      <w:r>
        <w:rPr>
          <w:sz w:val="28"/>
        </w:rPr>
        <w:t>протяжным</w:t>
      </w:r>
      <w:r>
        <w:rPr>
          <w:spacing w:val="109"/>
          <w:sz w:val="28"/>
        </w:rPr>
        <w:t xml:space="preserve"> </w:t>
      </w:r>
      <w:r>
        <w:rPr>
          <w:sz w:val="28"/>
        </w:rPr>
        <w:t>звучанием</w:t>
      </w:r>
      <w:r>
        <w:rPr>
          <w:spacing w:val="109"/>
          <w:sz w:val="28"/>
        </w:rPr>
        <w:t xml:space="preserve"> </w:t>
      </w:r>
      <w:r>
        <w:rPr>
          <w:sz w:val="28"/>
        </w:rPr>
        <w:t>сирен,</w:t>
      </w:r>
      <w:r>
        <w:rPr>
          <w:spacing w:val="-67"/>
          <w:sz w:val="28"/>
        </w:rPr>
        <w:t xml:space="preserve"> </w:t>
      </w:r>
      <w:r>
        <w:rPr>
          <w:sz w:val="28"/>
        </w:rPr>
        <w:t>а</w:t>
      </w:r>
      <w:r>
        <w:rPr>
          <w:spacing w:val="-1"/>
          <w:sz w:val="28"/>
        </w:rPr>
        <w:t xml:space="preserve"> </w:t>
      </w:r>
      <w:r>
        <w:rPr>
          <w:sz w:val="28"/>
        </w:rPr>
        <w:t>также</w:t>
      </w:r>
      <w:r>
        <w:rPr>
          <w:spacing w:val="-3"/>
          <w:sz w:val="28"/>
        </w:rPr>
        <w:t xml:space="preserve"> </w:t>
      </w:r>
      <w:r>
        <w:rPr>
          <w:sz w:val="28"/>
        </w:rPr>
        <w:t>рядом</w:t>
      </w:r>
      <w:r>
        <w:rPr>
          <w:spacing w:val="-4"/>
          <w:sz w:val="28"/>
        </w:rPr>
        <w:t xml:space="preserve"> </w:t>
      </w:r>
      <w:r>
        <w:rPr>
          <w:sz w:val="28"/>
        </w:rPr>
        <w:t>коротких</w:t>
      </w:r>
      <w:r>
        <w:rPr>
          <w:spacing w:val="1"/>
          <w:sz w:val="28"/>
        </w:rPr>
        <w:t xml:space="preserve"> </w:t>
      </w:r>
      <w:r>
        <w:rPr>
          <w:sz w:val="28"/>
        </w:rPr>
        <w:t>звуков</w:t>
      </w:r>
      <w:r>
        <w:rPr>
          <w:spacing w:val="-3"/>
          <w:sz w:val="28"/>
        </w:rPr>
        <w:t xml:space="preserve"> </w:t>
      </w:r>
      <w:r>
        <w:rPr>
          <w:sz w:val="28"/>
        </w:rPr>
        <w:t>непрерывно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течении времени</w:t>
      </w:r>
      <w:r>
        <w:rPr>
          <w:spacing w:val="-4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2</w:t>
      </w:r>
      <w:r>
        <w:rPr>
          <w:spacing w:val="-4"/>
          <w:sz w:val="28"/>
        </w:rPr>
        <w:t xml:space="preserve"> </w:t>
      </w:r>
      <w:r>
        <w:rPr>
          <w:sz w:val="28"/>
        </w:rPr>
        <w:t>до</w:t>
      </w:r>
      <w:r>
        <w:rPr>
          <w:spacing w:val="-3"/>
          <w:sz w:val="28"/>
        </w:rPr>
        <w:t xml:space="preserve"> </w:t>
      </w:r>
      <w:r>
        <w:rPr>
          <w:sz w:val="28"/>
        </w:rPr>
        <w:t>3 минут.</w:t>
      </w:r>
    </w:p>
    <w:p w:rsidR="00FC451D" w:rsidRDefault="00AE03C1">
      <w:pPr>
        <w:pStyle w:val="a3"/>
        <w:spacing w:line="276" w:lineRule="auto"/>
        <w:ind w:right="223"/>
      </w:pPr>
      <w:r>
        <w:t>На железнодорожных станциях и в других организациях железнодорожного</w:t>
      </w:r>
      <w:r>
        <w:rPr>
          <w:spacing w:val="1"/>
        </w:rPr>
        <w:t xml:space="preserve"> </w:t>
      </w:r>
      <w:r>
        <w:t>транспорта,</w:t>
      </w:r>
      <w:r>
        <w:rPr>
          <w:spacing w:val="1"/>
        </w:rPr>
        <w:t xml:space="preserve"> </w:t>
      </w:r>
      <w:r>
        <w:t>расположенных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городах,</w:t>
      </w:r>
      <w:r>
        <w:rPr>
          <w:spacing w:val="1"/>
        </w:rPr>
        <w:t xml:space="preserve"> </w:t>
      </w:r>
      <w:r>
        <w:t>сигнал</w:t>
      </w:r>
      <w:r>
        <w:rPr>
          <w:spacing w:val="1"/>
        </w:rPr>
        <w:t xml:space="preserve"> </w:t>
      </w:r>
      <w:r>
        <w:t>воздушной</w:t>
      </w:r>
      <w:r>
        <w:rPr>
          <w:spacing w:val="1"/>
        </w:rPr>
        <w:t xml:space="preserve"> </w:t>
      </w:r>
      <w:r>
        <w:t>тревоги,</w:t>
      </w:r>
      <w:r>
        <w:rPr>
          <w:spacing w:val="1"/>
        </w:rPr>
        <w:t xml:space="preserve"> </w:t>
      </w:r>
      <w:r>
        <w:t>поданный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городе</w:t>
      </w:r>
      <w:r>
        <w:rPr>
          <w:spacing w:val="1"/>
        </w:rPr>
        <w:t xml:space="preserve"> </w:t>
      </w:r>
      <w:r>
        <w:t>сиренами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переданный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радиотрансляционной</w:t>
      </w:r>
      <w:r>
        <w:rPr>
          <w:spacing w:val="1"/>
        </w:rPr>
        <w:t xml:space="preserve"> </w:t>
      </w:r>
      <w:r>
        <w:t>сети,</w:t>
      </w:r>
      <w:r>
        <w:rPr>
          <w:spacing w:val="1"/>
        </w:rPr>
        <w:t xml:space="preserve"> </w:t>
      </w:r>
      <w:r>
        <w:t>немедленно</w:t>
      </w:r>
      <w:r>
        <w:rPr>
          <w:spacing w:val="1"/>
        </w:rPr>
        <w:t xml:space="preserve"> </w:t>
      </w:r>
      <w:r>
        <w:t>повторяется</w:t>
      </w:r>
      <w:r>
        <w:rPr>
          <w:spacing w:val="1"/>
        </w:rPr>
        <w:t xml:space="preserve"> </w:t>
      </w:r>
      <w:r>
        <w:t>сиренами,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свистками</w:t>
      </w:r>
      <w:r>
        <w:rPr>
          <w:spacing w:val="1"/>
        </w:rPr>
        <w:t xml:space="preserve"> </w:t>
      </w:r>
      <w:r>
        <w:t>локомотивов,</w:t>
      </w:r>
      <w:r>
        <w:rPr>
          <w:spacing w:val="1"/>
        </w:rPr>
        <w:t xml:space="preserve"> </w:t>
      </w:r>
      <w:r>
        <w:t>мотор-вагонного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специального железнодорожного</w:t>
      </w:r>
      <w:r>
        <w:rPr>
          <w:spacing w:val="-3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-2"/>
        </w:rPr>
        <w:t xml:space="preserve"> </w:t>
      </w:r>
      <w:r>
        <w:t>и гудками.</w:t>
      </w:r>
    </w:p>
    <w:p w:rsidR="00FC451D" w:rsidRDefault="00AE03C1">
      <w:pPr>
        <w:pStyle w:val="a3"/>
        <w:spacing w:line="276" w:lineRule="auto"/>
        <w:ind w:right="220"/>
      </w:pPr>
      <w:r>
        <w:t>На железнодорожных станциях и в других организациях железнодорожного</w:t>
      </w:r>
      <w:r>
        <w:rPr>
          <w:spacing w:val="1"/>
        </w:rPr>
        <w:t xml:space="preserve"> </w:t>
      </w:r>
      <w:r>
        <w:t>транспорта, расположенных вне городов, сигнал воздушной тревоги подается этими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средствами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распоряжению</w:t>
      </w:r>
      <w:r>
        <w:rPr>
          <w:spacing w:val="1"/>
        </w:rPr>
        <w:t xml:space="preserve"> </w:t>
      </w:r>
      <w:r>
        <w:t>уполномоченных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1"/>
        </w:rPr>
        <w:t xml:space="preserve"> </w:t>
      </w:r>
      <w:r>
        <w:t>пользования).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6"/>
      </w:pPr>
      <w:r>
        <w:lastRenderedPageBreak/>
        <w:t>На</w:t>
      </w:r>
      <w:r>
        <w:rPr>
          <w:spacing w:val="1"/>
        </w:rPr>
        <w:t xml:space="preserve"> </w:t>
      </w:r>
      <w:r>
        <w:t>перегонах</w:t>
      </w:r>
      <w:r>
        <w:rPr>
          <w:spacing w:val="1"/>
        </w:rPr>
        <w:t xml:space="preserve"> </w:t>
      </w:r>
      <w:r>
        <w:t>сигнал</w:t>
      </w:r>
      <w:r>
        <w:rPr>
          <w:spacing w:val="1"/>
        </w:rPr>
        <w:t xml:space="preserve"> </w:t>
      </w:r>
      <w:r>
        <w:t>воздушной</w:t>
      </w:r>
      <w:r>
        <w:rPr>
          <w:spacing w:val="1"/>
        </w:rPr>
        <w:t xml:space="preserve"> </w:t>
      </w:r>
      <w:r>
        <w:t>тревоги</w:t>
      </w:r>
      <w:r>
        <w:rPr>
          <w:spacing w:val="1"/>
        </w:rPr>
        <w:t xml:space="preserve"> </w:t>
      </w:r>
      <w:r>
        <w:t>подается</w:t>
      </w:r>
      <w:r>
        <w:rPr>
          <w:spacing w:val="1"/>
        </w:rPr>
        <w:t xml:space="preserve"> </w:t>
      </w:r>
      <w:r>
        <w:t>свистками</w:t>
      </w:r>
      <w:r>
        <w:rPr>
          <w:spacing w:val="1"/>
        </w:rPr>
        <w:t xml:space="preserve"> </w:t>
      </w:r>
      <w:r>
        <w:t>локомотивов,</w:t>
      </w:r>
      <w:r>
        <w:rPr>
          <w:spacing w:val="-67"/>
        </w:rPr>
        <w:t xml:space="preserve"> </w:t>
      </w:r>
      <w:r>
        <w:t>мотор-вагонного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специального</w:t>
      </w:r>
      <w:r>
        <w:rPr>
          <w:spacing w:val="-1"/>
        </w:rPr>
        <w:t xml:space="preserve"> </w:t>
      </w:r>
      <w:r>
        <w:t>железнодорожного подвижного</w:t>
      </w:r>
      <w:r>
        <w:rPr>
          <w:spacing w:val="-1"/>
        </w:rPr>
        <w:t xml:space="preserve"> </w:t>
      </w:r>
      <w:r>
        <w:t>состава:</w:t>
      </w:r>
    </w:p>
    <w:p w:rsidR="00FC451D" w:rsidRDefault="00AE03C1">
      <w:pPr>
        <w:pStyle w:val="a3"/>
        <w:spacing w:line="276" w:lineRule="auto"/>
        <w:ind w:right="226"/>
      </w:pPr>
      <w:r>
        <w:t>в воинских поездах – по распоряжению наблюдателя, выделяемого из личного</w:t>
      </w:r>
      <w:r>
        <w:rPr>
          <w:spacing w:val="1"/>
        </w:rPr>
        <w:t xml:space="preserve"> </w:t>
      </w:r>
      <w:r>
        <w:t>состава</w:t>
      </w:r>
      <w:r>
        <w:rPr>
          <w:spacing w:val="-5"/>
        </w:rPr>
        <w:t xml:space="preserve"> </w:t>
      </w:r>
      <w:r>
        <w:t>перевозимой воинской части;</w:t>
      </w:r>
    </w:p>
    <w:p w:rsidR="00FC451D" w:rsidRDefault="00AE03C1">
      <w:pPr>
        <w:pStyle w:val="a3"/>
        <w:ind w:left="1061" w:firstLine="0"/>
      </w:pPr>
      <w:r>
        <w:t>в</w:t>
      </w:r>
      <w:r>
        <w:rPr>
          <w:spacing w:val="-5"/>
        </w:rPr>
        <w:t xml:space="preserve"> </w:t>
      </w:r>
      <w:r>
        <w:t>других</w:t>
      </w:r>
      <w:r>
        <w:rPr>
          <w:spacing w:val="-1"/>
        </w:rPr>
        <w:t xml:space="preserve"> </w:t>
      </w:r>
      <w:r>
        <w:t>поездах –</w:t>
      </w:r>
      <w:r>
        <w:rPr>
          <w:spacing w:val="-4"/>
        </w:rPr>
        <w:t xml:space="preserve"> </w:t>
      </w:r>
      <w:r>
        <w:t>машинистом</w:t>
      </w:r>
      <w:r>
        <w:rPr>
          <w:spacing w:val="-3"/>
        </w:rPr>
        <w:t xml:space="preserve"> </w:t>
      </w:r>
      <w:r>
        <w:t>локомотива,</w:t>
      </w:r>
      <w:r>
        <w:rPr>
          <w:spacing w:val="-3"/>
        </w:rPr>
        <w:t xml:space="preserve"> </w:t>
      </w:r>
      <w:r>
        <w:t>ведущего</w:t>
      </w:r>
      <w:r>
        <w:rPr>
          <w:spacing w:val="-2"/>
        </w:rPr>
        <w:t xml:space="preserve"> </w:t>
      </w:r>
      <w:r>
        <w:t>поезд.</w:t>
      </w:r>
    </w:p>
    <w:p w:rsidR="00FC451D" w:rsidRDefault="00AE03C1">
      <w:pPr>
        <w:pStyle w:val="a3"/>
        <w:spacing w:before="44" w:line="276" w:lineRule="auto"/>
        <w:ind w:right="230"/>
      </w:pPr>
      <w:r>
        <w:t>При</w:t>
      </w:r>
      <w:r>
        <w:rPr>
          <w:spacing w:val="71"/>
        </w:rPr>
        <w:t xml:space="preserve"> </w:t>
      </w:r>
      <w:r>
        <w:t>наличии   железнодорожной   радиотрансляционной   сети   (в   поездах,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организациях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транспорта) оповещение о подаче сигнала воздушной тревоги производится также</w:t>
      </w:r>
      <w:r>
        <w:rPr>
          <w:spacing w:val="1"/>
        </w:rPr>
        <w:t xml:space="preserve"> </w:t>
      </w:r>
      <w:r>
        <w:t>через</w:t>
      </w:r>
      <w:r>
        <w:rPr>
          <w:spacing w:val="-1"/>
        </w:rPr>
        <w:t xml:space="preserve"> </w:t>
      </w:r>
      <w:r>
        <w:t>эту</w:t>
      </w:r>
      <w:r>
        <w:rPr>
          <w:spacing w:val="-5"/>
        </w:rPr>
        <w:t xml:space="preserve"> </w:t>
      </w:r>
      <w:r>
        <w:t>сеть.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623"/>
        </w:tabs>
        <w:spacing w:line="276" w:lineRule="auto"/>
        <w:ind w:right="230" w:firstLine="708"/>
        <w:jc w:val="both"/>
        <w:rPr>
          <w:sz w:val="28"/>
        </w:rPr>
      </w:pPr>
      <w:r>
        <w:rPr>
          <w:sz w:val="28"/>
        </w:rPr>
        <w:t>Сигнал</w:t>
      </w:r>
      <w:r>
        <w:rPr>
          <w:spacing w:val="53"/>
          <w:sz w:val="28"/>
        </w:rPr>
        <w:t xml:space="preserve"> </w:t>
      </w:r>
      <w:r>
        <w:rPr>
          <w:sz w:val="28"/>
        </w:rPr>
        <w:t>«Радиационная</w:t>
      </w:r>
      <w:r>
        <w:rPr>
          <w:spacing w:val="52"/>
          <w:sz w:val="28"/>
        </w:rPr>
        <w:t xml:space="preserve"> </w:t>
      </w:r>
      <w:r>
        <w:rPr>
          <w:sz w:val="28"/>
        </w:rPr>
        <w:t>опасность»</w:t>
      </w:r>
      <w:r>
        <w:rPr>
          <w:spacing w:val="53"/>
          <w:sz w:val="28"/>
        </w:rPr>
        <w:t xml:space="preserve"> </w:t>
      </w:r>
      <w:r>
        <w:rPr>
          <w:sz w:val="28"/>
        </w:rPr>
        <w:t>или</w:t>
      </w:r>
      <w:r>
        <w:rPr>
          <w:spacing w:val="54"/>
          <w:sz w:val="28"/>
        </w:rPr>
        <w:t xml:space="preserve"> </w:t>
      </w:r>
      <w:r>
        <w:rPr>
          <w:sz w:val="28"/>
        </w:rPr>
        <w:t>«Химическая</w:t>
      </w:r>
      <w:r>
        <w:rPr>
          <w:spacing w:val="52"/>
          <w:sz w:val="28"/>
        </w:rPr>
        <w:t xml:space="preserve"> </w:t>
      </w:r>
      <w:r>
        <w:rPr>
          <w:sz w:val="28"/>
        </w:rPr>
        <w:t>тревога»</w:t>
      </w:r>
      <w:r>
        <w:rPr>
          <w:spacing w:val="53"/>
          <w:sz w:val="28"/>
        </w:rPr>
        <w:t xml:space="preserve"> </w:t>
      </w:r>
      <w:r>
        <w:rPr>
          <w:sz w:val="28"/>
        </w:rPr>
        <w:t>подается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течении времени</w:t>
      </w:r>
      <w:r>
        <w:rPr>
          <w:spacing w:val="-3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2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3 минут:</w:t>
      </w:r>
    </w:p>
    <w:p w:rsidR="00FC451D" w:rsidRDefault="00AE03C1">
      <w:pPr>
        <w:pStyle w:val="a3"/>
        <w:spacing w:before="1" w:line="276" w:lineRule="auto"/>
        <w:ind w:right="224"/>
      </w:pPr>
      <w:r>
        <w:t>на</w:t>
      </w:r>
      <w:r>
        <w:rPr>
          <w:spacing w:val="1"/>
        </w:rPr>
        <w:t xml:space="preserve"> </w:t>
      </w:r>
      <w:r>
        <w:t>перегонах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свистками</w:t>
      </w:r>
      <w:r>
        <w:rPr>
          <w:spacing w:val="1"/>
        </w:rPr>
        <w:t xml:space="preserve"> </w:t>
      </w:r>
      <w:r>
        <w:t>локомотивов,</w:t>
      </w:r>
      <w:r>
        <w:rPr>
          <w:spacing w:val="1"/>
        </w:rPr>
        <w:t xml:space="preserve"> </w:t>
      </w:r>
      <w:r>
        <w:t>мотор-вагонного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группами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длинного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короткого звуков;</w:t>
      </w:r>
    </w:p>
    <w:p w:rsidR="00FC451D" w:rsidRDefault="00AE03C1">
      <w:pPr>
        <w:pStyle w:val="a3"/>
        <w:spacing w:line="278" w:lineRule="auto"/>
        <w:ind w:right="229"/>
      </w:pPr>
      <w:r>
        <w:t>на железнодорожных станциях и в других организациях железнодорожного</w:t>
      </w:r>
      <w:r>
        <w:rPr>
          <w:spacing w:val="1"/>
        </w:rPr>
        <w:t xml:space="preserve"> </w:t>
      </w:r>
      <w:r>
        <w:t>транспорта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частыми</w:t>
      </w:r>
      <w:r>
        <w:rPr>
          <w:spacing w:val="-1"/>
        </w:rPr>
        <w:t xml:space="preserve"> </w:t>
      </w:r>
      <w:r>
        <w:t>ударами в</w:t>
      </w:r>
      <w:r>
        <w:rPr>
          <w:spacing w:val="-2"/>
        </w:rPr>
        <w:t xml:space="preserve"> </w:t>
      </w:r>
      <w:r>
        <w:t>подвешенные</w:t>
      </w:r>
      <w:r>
        <w:rPr>
          <w:spacing w:val="-1"/>
        </w:rPr>
        <w:t xml:space="preserve"> </w:t>
      </w:r>
      <w:r>
        <w:t>металлические предметы.</w:t>
      </w:r>
    </w:p>
    <w:p w:rsidR="00FC451D" w:rsidRDefault="00AE03C1">
      <w:pPr>
        <w:pStyle w:val="a3"/>
        <w:spacing w:line="276" w:lineRule="auto"/>
        <w:ind w:right="221"/>
      </w:pPr>
      <w:r>
        <w:t xml:space="preserve">Сигнал     </w:t>
      </w:r>
      <w:r>
        <w:rPr>
          <w:spacing w:val="1"/>
        </w:rPr>
        <w:t xml:space="preserve"> </w:t>
      </w:r>
      <w:r>
        <w:t xml:space="preserve">«Радиационная      опасность»     </w:t>
      </w:r>
      <w:r>
        <w:rPr>
          <w:spacing w:val="1"/>
        </w:rPr>
        <w:t xml:space="preserve"> </w:t>
      </w:r>
      <w:r>
        <w:t xml:space="preserve">или     </w:t>
      </w:r>
      <w:r>
        <w:rPr>
          <w:spacing w:val="1"/>
        </w:rPr>
        <w:t xml:space="preserve"> </w:t>
      </w:r>
      <w:r>
        <w:t>«Химическая       тревога»</w:t>
      </w:r>
      <w:r>
        <w:rPr>
          <w:spacing w:val="-67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организациях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транспорта</w:t>
      </w:r>
      <w:r>
        <w:rPr>
          <w:spacing w:val="1"/>
        </w:rPr>
        <w:t xml:space="preserve"> </w:t>
      </w:r>
      <w:r>
        <w:t>подается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распоряжению</w:t>
      </w:r>
      <w:r>
        <w:rPr>
          <w:spacing w:val="1"/>
        </w:rPr>
        <w:t xml:space="preserve"> </w:t>
      </w:r>
      <w:r>
        <w:t>уполномоченных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 xml:space="preserve">инфраструктуры  </w:t>
      </w:r>
      <w:r>
        <w:rPr>
          <w:spacing w:val="1"/>
        </w:rPr>
        <w:t xml:space="preserve"> </w:t>
      </w:r>
      <w:r>
        <w:t>(владельца   железнодорожных    путей   необщего   пользования),</w:t>
      </w:r>
      <w:r>
        <w:rPr>
          <w:spacing w:val="-67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перегонах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машинистом</w:t>
      </w:r>
      <w:r>
        <w:rPr>
          <w:spacing w:val="1"/>
        </w:rPr>
        <w:t xml:space="preserve"> </w:t>
      </w:r>
      <w:r>
        <w:t>ведущего</w:t>
      </w:r>
      <w:r>
        <w:rPr>
          <w:spacing w:val="1"/>
        </w:rPr>
        <w:t xml:space="preserve"> </w:t>
      </w:r>
      <w:r>
        <w:t>локомотива,</w:t>
      </w:r>
      <w:r>
        <w:rPr>
          <w:spacing w:val="71"/>
        </w:rPr>
        <w:t xml:space="preserve"> </w:t>
      </w:r>
      <w:r>
        <w:t>мотор-вагонного</w:t>
      </w:r>
      <w:r>
        <w:rPr>
          <w:spacing w:val="7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самоходного специального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-2"/>
        </w:rPr>
        <w:t xml:space="preserve"> </w:t>
      </w:r>
      <w:r>
        <w:t>состава.</w:t>
      </w:r>
    </w:p>
    <w:p w:rsidR="00FC451D" w:rsidRDefault="00AE03C1">
      <w:pPr>
        <w:pStyle w:val="a3"/>
        <w:spacing w:line="276" w:lineRule="auto"/>
        <w:ind w:right="226"/>
      </w:pPr>
      <w:r>
        <w:t>При</w:t>
      </w:r>
      <w:r>
        <w:rPr>
          <w:spacing w:val="93"/>
        </w:rPr>
        <w:t xml:space="preserve"> </w:t>
      </w:r>
      <w:r>
        <w:t xml:space="preserve">наличии  </w:t>
      </w:r>
      <w:r>
        <w:rPr>
          <w:spacing w:val="25"/>
        </w:rPr>
        <w:t xml:space="preserve"> </w:t>
      </w:r>
      <w:r>
        <w:t xml:space="preserve">железнодорожной  </w:t>
      </w:r>
      <w:r>
        <w:rPr>
          <w:spacing w:val="22"/>
        </w:rPr>
        <w:t xml:space="preserve"> </w:t>
      </w:r>
      <w:r>
        <w:t xml:space="preserve">радиотрансляционной  </w:t>
      </w:r>
      <w:r>
        <w:rPr>
          <w:spacing w:val="23"/>
        </w:rPr>
        <w:t xml:space="preserve"> </w:t>
      </w:r>
      <w:r>
        <w:t xml:space="preserve">сети  </w:t>
      </w:r>
      <w:r>
        <w:rPr>
          <w:spacing w:val="23"/>
        </w:rPr>
        <w:t xml:space="preserve"> </w:t>
      </w:r>
      <w:r>
        <w:t>оповещение</w:t>
      </w:r>
      <w:r>
        <w:rPr>
          <w:spacing w:val="-68"/>
        </w:rPr>
        <w:t xml:space="preserve"> </w:t>
      </w:r>
      <w:r>
        <w:t xml:space="preserve">о  </w:t>
      </w:r>
      <w:r>
        <w:rPr>
          <w:spacing w:val="1"/>
        </w:rPr>
        <w:t xml:space="preserve"> </w:t>
      </w:r>
      <w:r>
        <w:t xml:space="preserve">радиоактивной  </w:t>
      </w:r>
      <w:r>
        <w:rPr>
          <w:spacing w:val="1"/>
        </w:rPr>
        <w:t xml:space="preserve"> </w:t>
      </w:r>
      <w:r>
        <w:t>или    химической    опасности    производится    также    через</w:t>
      </w:r>
      <w:r>
        <w:rPr>
          <w:spacing w:val="1"/>
        </w:rPr>
        <w:t xml:space="preserve"> </w:t>
      </w:r>
      <w:r>
        <w:t>нее</w:t>
      </w:r>
      <w:r>
        <w:rPr>
          <w:spacing w:val="-1"/>
        </w:rPr>
        <w:t xml:space="preserve"> </w:t>
      </w:r>
      <w:r>
        <w:t>с передачей</w:t>
      </w:r>
      <w:r>
        <w:rPr>
          <w:spacing w:val="1"/>
        </w:rPr>
        <w:t xml:space="preserve"> </w:t>
      </w:r>
      <w:r>
        <w:t>текста указанных сигналов.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623"/>
        </w:tabs>
        <w:spacing w:line="276" w:lineRule="auto"/>
        <w:ind w:right="229" w:firstLine="708"/>
        <w:jc w:val="both"/>
        <w:rPr>
          <w:sz w:val="28"/>
        </w:rPr>
      </w:pPr>
      <w:r>
        <w:rPr>
          <w:sz w:val="28"/>
        </w:rPr>
        <w:t>Об окончании воздушной тревоги, а также миновании угрозы поражения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радиоактивными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отравляющими</w:t>
      </w:r>
      <w:r>
        <w:rPr>
          <w:spacing w:val="1"/>
          <w:sz w:val="28"/>
        </w:rPr>
        <w:t xml:space="preserve"> </w:t>
      </w:r>
      <w:r>
        <w:rPr>
          <w:sz w:val="28"/>
        </w:rPr>
        <w:t>веществами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транспорта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пассажиры</w:t>
      </w:r>
      <w:r>
        <w:rPr>
          <w:spacing w:val="-3"/>
          <w:sz w:val="28"/>
        </w:rPr>
        <w:t xml:space="preserve"> </w:t>
      </w:r>
      <w:r>
        <w:rPr>
          <w:sz w:val="28"/>
        </w:rPr>
        <w:t>оповещаются:</w:t>
      </w:r>
    </w:p>
    <w:p w:rsidR="00FC451D" w:rsidRDefault="00AE03C1">
      <w:pPr>
        <w:pStyle w:val="a4"/>
        <w:numPr>
          <w:ilvl w:val="0"/>
          <w:numId w:val="148"/>
        </w:numPr>
        <w:tabs>
          <w:tab w:val="left" w:pos="1366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на железнодорожных станциях и в других организациях 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транспорта – по указанию уполномоченных работников владельца 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</w:t>
      </w:r>
      <w:r>
        <w:rPr>
          <w:spacing w:val="1"/>
          <w:sz w:val="28"/>
        </w:rPr>
        <w:t xml:space="preserve"> </w:t>
      </w:r>
      <w:r>
        <w:rPr>
          <w:sz w:val="28"/>
        </w:rPr>
        <w:t>через</w:t>
      </w:r>
      <w:r>
        <w:rPr>
          <w:spacing w:val="1"/>
          <w:sz w:val="28"/>
        </w:rPr>
        <w:t xml:space="preserve"> </w:t>
      </w:r>
      <w:r>
        <w:rPr>
          <w:sz w:val="28"/>
        </w:rPr>
        <w:t>радиотрансляционную</w:t>
      </w:r>
      <w:r>
        <w:rPr>
          <w:spacing w:val="-2"/>
          <w:sz w:val="28"/>
        </w:rPr>
        <w:t xml:space="preserve"> </w:t>
      </w:r>
      <w:r>
        <w:rPr>
          <w:sz w:val="28"/>
        </w:rPr>
        <w:t>сеть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другие</w:t>
      </w:r>
      <w:r>
        <w:rPr>
          <w:spacing w:val="-1"/>
          <w:sz w:val="28"/>
        </w:rPr>
        <w:t xml:space="preserve"> </w:t>
      </w:r>
      <w:r>
        <w:rPr>
          <w:sz w:val="28"/>
        </w:rPr>
        <w:t>средства</w:t>
      </w:r>
      <w:r>
        <w:rPr>
          <w:spacing w:val="-1"/>
          <w:sz w:val="28"/>
        </w:rPr>
        <w:t xml:space="preserve"> </w:t>
      </w:r>
      <w:r>
        <w:rPr>
          <w:sz w:val="28"/>
        </w:rPr>
        <w:t>связи,</w:t>
      </w:r>
      <w:r>
        <w:rPr>
          <w:spacing w:val="-2"/>
          <w:sz w:val="28"/>
        </w:rPr>
        <w:t xml:space="preserve"> </w:t>
      </w:r>
      <w:r>
        <w:rPr>
          <w:sz w:val="28"/>
        </w:rPr>
        <w:t>включая</w:t>
      </w:r>
      <w:r>
        <w:rPr>
          <w:spacing w:val="-1"/>
          <w:sz w:val="28"/>
        </w:rPr>
        <w:t xml:space="preserve"> </w:t>
      </w:r>
      <w:r>
        <w:rPr>
          <w:sz w:val="28"/>
        </w:rPr>
        <w:t>посыльных;</w:t>
      </w:r>
    </w:p>
    <w:p w:rsidR="00FC451D" w:rsidRDefault="00AE03C1">
      <w:pPr>
        <w:pStyle w:val="a4"/>
        <w:numPr>
          <w:ilvl w:val="0"/>
          <w:numId w:val="148"/>
        </w:numPr>
        <w:tabs>
          <w:tab w:val="left" w:pos="1366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в пассажирских поездах – по указанию начальника (механика-бригадира)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пассажирского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70"/>
          <w:sz w:val="28"/>
        </w:rPr>
        <w:t xml:space="preserve"> </w:t>
      </w:r>
      <w:r>
        <w:rPr>
          <w:sz w:val="28"/>
        </w:rPr>
        <w:t>передаваемому</w:t>
      </w:r>
      <w:r>
        <w:rPr>
          <w:spacing w:val="70"/>
          <w:sz w:val="28"/>
        </w:rPr>
        <w:t xml:space="preserve"> </w:t>
      </w:r>
      <w:r>
        <w:rPr>
          <w:sz w:val="28"/>
        </w:rPr>
        <w:t>через</w:t>
      </w:r>
      <w:r>
        <w:rPr>
          <w:spacing w:val="70"/>
          <w:sz w:val="28"/>
        </w:rPr>
        <w:t xml:space="preserve"> </w:t>
      </w:r>
      <w:r>
        <w:rPr>
          <w:sz w:val="28"/>
        </w:rPr>
        <w:t>работников,</w:t>
      </w:r>
      <w:r>
        <w:rPr>
          <w:spacing w:val="70"/>
          <w:sz w:val="28"/>
        </w:rPr>
        <w:t xml:space="preserve"> </w:t>
      </w:r>
      <w:r>
        <w:rPr>
          <w:sz w:val="28"/>
        </w:rPr>
        <w:t>обслуживающих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поездной</w:t>
      </w:r>
      <w:r>
        <w:rPr>
          <w:spacing w:val="-3"/>
          <w:sz w:val="28"/>
        </w:rPr>
        <w:t xml:space="preserve"> </w:t>
      </w:r>
      <w:r>
        <w:rPr>
          <w:sz w:val="28"/>
        </w:rPr>
        <w:t>радиотрансляционной сети;</w:t>
      </w:r>
    </w:p>
    <w:p w:rsidR="00FC451D" w:rsidRDefault="00AE03C1">
      <w:pPr>
        <w:pStyle w:val="a4"/>
        <w:numPr>
          <w:ilvl w:val="0"/>
          <w:numId w:val="148"/>
        </w:numPr>
        <w:tabs>
          <w:tab w:val="left" w:pos="1366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людских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воинских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поездах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указанию</w:t>
      </w:r>
      <w:r>
        <w:rPr>
          <w:spacing w:val="1"/>
          <w:sz w:val="28"/>
        </w:rPr>
        <w:t xml:space="preserve"> </w:t>
      </w:r>
      <w:r>
        <w:rPr>
          <w:sz w:val="28"/>
        </w:rPr>
        <w:t>начальника</w:t>
      </w:r>
      <w:r>
        <w:rPr>
          <w:spacing w:val="1"/>
          <w:sz w:val="28"/>
        </w:rPr>
        <w:t xml:space="preserve"> </w:t>
      </w:r>
      <w:r>
        <w:rPr>
          <w:sz w:val="28"/>
        </w:rPr>
        <w:t>эшелона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средствами   </w:t>
      </w:r>
      <w:r>
        <w:rPr>
          <w:spacing w:val="1"/>
          <w:sz w:val="28"/>
        </w:rPr>
        <w:t xml:space="preserve"> </w:t>
      </w:r>
      <w:r>
        <w:rPr>
          <w:sz w:val="28"/>
        </w:rPr>
        <w:t>связи     эшелона     при     получении     извещения     от     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 железнодорожной станции;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48"/>
        </w:numPr>
        <w:tabs>
          <w:tab w:val="left" w:pos="1366"/>
        </w:tabs>
        <w:spacing w:before="118" w:line="278" w:lineRule="auto"/>
        <w:ind w:right="220" w:firstLine="708"/>
        <w:jc w:val="both"/>
        <w:rPr>
          <w:sz w:val="28"/>
        </w:rPr>
      </w:pPr>
      <w:r>
        <w:rPr>
          <w:sz w:val="28"/>
        </w:rPr>
        <w:lastRenderedPageBreak/>
        <w:t>в</w:t>
      </w:r>
      <w:r>
        <w:rPr>
          <w:spacing w:val="46"/>
          <w:sz w:val="28"/>
        </w:rPr>
        <w:t xml:space="preserve"> </w:t>
      </w:r>
      <w:r>
        <w:rPr>
          <w:sz w:val="28"/>
        </w:rPr>
        <w:t>грузопассажирских,</w:t>
      </w:r>
      <w:r>
        <w:rPr>
          <w:spacing w:val="47"/>
          <w:sz w:val="28"/>
        </w:rPr>
        <w:t xml:space="preserve"> </w:t>
      </w:r>
      <w:r>
        <w:rPr>
          <w:sz w:val="28"/>
        </w:rPr>
        <w:t>почтово-багажных</w:t>
      </w:r>
      <w:r>
        <w:rPr>
          <w:spacing w:val="49"/>
          <w:sz w:val="28"/>
        </w:rPr>
        <w:t xml:space="preserve"> </w:t>
      </w:r>
      <w:r>
        <w:rPr>
          <w:sz w:val="28"/>
        </w:rPr>
        <w:t>и</w:t>
      </w:r>
      <w:r>
        <w:rPr>
          <w:spacing w:val="48"/>
          <w:sz w:val="28"/>
        </w:rPr>
        <w:t xml:space="preserve"> </w:t>
      </w:r>
      <w:r>
        <w:rPr>
          <w:sz w:val="28"/>
        </w:rPr>
        <w:t>грузовых</w:t>
      </w:r>
      <w:r>
        <w:rPr>
          <w:spacing w:val="49"/>
          <w:sz w:val="28"/>
        </w:rPr>
        <w:t xml:space="preserve"> </w:t>
      </w:r>
      <w:r>
        <w:rPr>
          <w:sz w:val="28"/>
        </w:rPr>
        <w:t>поездах</w:t>
      </w:r>
      <w:r>
        <w:rPr>
          <w:spacing w:val="51"/>
          <w:sz w:val="28"/>
        </w:rPr>
        <w:t xml:space="preserve"> </w:t>
      </w:r>
      <w:r>
        <w:rPr>
          <w:sz w:val="28"/>
        </w:rPr>
        <w:t>–</w:t>
      </w:r>
      <w:r>
        <w:rPr>
          <w:spacing w:val="50"/>
          <w:sz w:val="28"/>
        </w:rPr>
        <w:t xml:space="preserve"> </w:t>
      </w:r>
      <w:r>
        <w:rPr>
          <w:sz w:val="28"/>
        </w:rPr>
        <w:t>дежурным</w:t>
      </w:r>
      <w:r>
        <w:rPr>
          <w:spacing w:val="-68"/>
          <w:sz w:val="28"/>
        </w:rPr>
        <w:t xml:space="preserve"> </w:t>
      </w:r>
      <w:r>
        <w:rPr>
          <w:sz w:val="28"/>
        </w:rPr>
        <w:t>по железнодорожной станции.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623"/>
        </w:tabs>
        <w:spacing w:after="2" w:line="276" w:lineRule="auto"/>
        <w:ind w:right="226" w:firstLine="708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бригад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обслуживающих  </w:t>
      </w:r>
      <w:r>
        <w:rPr>
          <w:spacing w:val="67"/>
          <w:sz w:val="28"/>
        </w:rPr>
        <w:t xml:space="preserve"> </w:t>
      </w:r>
      <w:r>
        <w:rPr>
          <w:sz w:val="28"/>
        </w:rPr>
        <w:t xml:space="preserve">поезд,   </w:t>
      </w:r>
      <w:r>
        <w:rPr>
          <w:spacing w:val="62"/>
          <w:sz w:val="28"/>
        </w:rPr>
        <w:t xml:space="preserve"> </w:t>
      </w:r>
      <w:r>
        <w:rPr>
          <w:sz w:val="28"/>
        </w:rPr>
        <w:t xml:space="preserve">о   </w:t>
      </w:r>
      <w:r>
        <w:rPr>
          <w:spacing w:val="67"/>
          <w:sz w:val="28"/>
        </w:rPr>
        <w:t xml:space="preserve"> </w:t>
      </w:r>
      <w:r>
        <w:rPr>
          <w:sz w:val="28"/>
        </w:rPr>
        <w:t xml:space="preserve">следовании   </w:t>
      </w:r>
      <w:r>
        <w:rPr>
          <w:spacing w:val="64"/>
          <w:sz w:val="28"/>
        </w:rPr>
        <w:t xml:space="preserve"> </w:t>
      </w:r>
      <w:r>
        <w:rPr>
          <w:sz w:val="28"/>
        </w:rPr>
        <w:t xml:space="preserve">поезда   </w:t>
      </w:r>
      <w:r>
        <w:rPr>
          <w:spacing w:val="64"/>
          <w:sz w:val="28"/>
        </w:rPr>
        <w:t xml:space="preserve"> </w:t>
      </w:r>
      <w:r>
        <w:rPr>
          <w:sz w:val="28"/>
        </w:rPr>
        <w:t xml:space="preserve">на   </w:t>
      </w:r>
      <w:r>
        <w:rPr>
          <w:spacing w:val="63"/>
          <w:sz w:val="28"/>
        </w:rPr>
        <w:t xml:space="preserve"> </w:t>
      </w:r>
      <w:r>
        <w:rPr>
          <w:sz w:val="28"/>
        </w:rPr>
        <w:t xml:space="preserve">зараженный   </w:t>
      </w:r>
      <w:r>
        <w:rPr>
          <w:spacing w:val="67"/>
          <w:sz w:val="28"/>
        </w:rPr>
        <w:t xml:space="preserve"> </w:t>
      </w:r>
      <w:r>
        <w:rPr>
          <w:sz w:val="28"/>
        </w:rPr>
        <w:t>участок,</w:t>
      </w:r>
      <w:r>
        <w:rPr>
          <w:spacing w:val="-68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предотвращения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входа</w:t>
      </w:r>
      <w:r>
        <w:rPr>
          <w:spacing w:val="1"/>
          <w:sz w:val="28"/>
        </w:rPr>
        <w:t xml:space="preserve"> </w:t>
      </w:r>
      <w:r>
        <w:rPr>
          <w:sz w:val="28"/>
        </w:rPr>
        <w:t>людей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него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индивидуальной</w:t>
      </w:r>
      <w:r>
        <w:rPr>
          <w:spacing w:val="-67"/>
          <w:sz w:val="28"/>
        </w:rPr>
        <w:t xml:space="preserve"> </w:t>
      </w:r>
      <w:r>
        <w:rPr>
          <w:sz w:val="28"/>
        </w:rPr>
        <w:t>защиты</w:t>
      </w:r>
      <w:r>
        <w:rPr>
          <w:spacing w:val="1"/>
          <w:sz w:val="28"/>
        </w:rPr>
        <w:t xml:space="preserve"> </w:t>
      </w:r>
      <w:r>
        <w:rPr>
          <w:sz w:val="28"/>
        </w:rPr>
        <w:t>такой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участок</w:t>
      </w:r>
      <w:r>
        <w:rPr>
          <w:spacing w:val="1"/>
          <w:sz w:val="28"/>
        </w:rPr>
        <w:t xml:space="preserve"> </w:t>
      </w:r>
      <w:r>
        <w:rPr>
          <w:sz w:val="28"/>
        </w:rPr>
        <w:t>ограждается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специальными</w:t>
      </w:r>
      <w:r>
        <w:rPr>
          <w:spacing w:val="71"/>
          <w:sz w:val="28"/>
        </w:rPr>
        <w:t xml:space="preserve"> </w:t>
      </w:r>
      <w:r>
        <w:rPr>
          <w:sz w:val="28"/>
        </w:rPr>
        <w:t>указателями</w:t>
      </w:r>
      <w:r>
        <w:rPr>
          <w:spacing w:val="71"/>
          <w:sz w:val="28"/>
        </w:rPr>
        <w:t xml:space="preserve"> </w:t>
      </w:r>
      <w:r>
        <w:rPr>
          <w:sz w:val="28"/>
        </w:rPr>
        <w:t>«Заражено»</w:t>
      </w:r>
      <w:r>
        <w:rPr>
          <w:spacing w:val="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1"/>
          <w:sz w:val="28"/>
        </w:rPr>
        <w:t xml:space="preserve"> </w:t>
      </w:r>
      <w:r>
        <w:rPr>
          <w:sz w:val="28"/>
        </w:rPr>
        <w:t>203).</w:t>
      </w:r>
    </w:p>
    <w:p w:rsidR="00FC451D" w:rsidRDefault="00AE03C1">
      <w:pPr>
        <w:pStyle w:val="a3"/>
        <w:ind w:left="4139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124788" cy="2264282"/>
            <wp:effectExtent l="0" t="0" r="0" b="0"/>
            <wp:docPr id="431" name="image2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" name="image218.png"/>
                    <pic:cNvPicPr/>
                  </pic:nvPicPr>
                  <pic:blipFill>
                    <a:blip r:embed="rId2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4788" cy="2264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39"/>
        <w:ind w:left="5067" w:firstLine="0"/>
      </w:pPr>
      <w:r>
        <w:t>Рисунок</w:t>
      </w:r>
      <w:r>
        <w:rPr>
          <w:spacing w:val="-5"/>
        </w:rPr>
        <w:t xml:space="preserve"> </w:t>
      </w:r>
      <w:r>
        <w:t>203</w:t>
      </w:r>
    </w:p>
    <w:p w:rsidR="00FC451D" w:rsidRDefault="00AE03C1">
      <w:pPr>
        <w:pStyle w:val="a3"/>
        <w:spacing w:before="47" w:line="276" w:lineRule="auto"/>
        <w:ind w:right="220"/>
      </w:pPr>
      <w:r>
        <w:t>Указатели</w:t>
      </w:r>
      <w:r>
        <w:rPr>
          <w:spacing w:val="1"/>
        </w:rPr>
        <w:t xml:space="preserve"> </w:t>
      </w:r>
      <w:r>
        <w:t>«Заражено»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перегонах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расстоянии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50</w:t>
      </w:r>
      <w:r>
        <w:rPr>
          <w:spacing w:val="1"/>
        </w:rPr>
        <w:t xml:space="preserve"> </w:t>
      </w:r>
      <w:r>
        <w:t>м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границ</w:t>
      </w:r>
      <w:r>
        <w:rPr>
          <w:spacing w:val="1"/>
        </w:rPr>
        <w:t xml:space="preserve"> </w:t>
      </w:r>
      <w:r>
        <w:t>зараженного</w:t>
      </w:r>
      <w:r>
        <w:rPr>
          <w:spacing w:val="1"/>
        </w:rPr>
        <w:t xml:space="preserve"> </w:t>
      </w:r>
      <w:r>
        <w:t>участка.</w:t>
      </w:r>
      <w:r>
        <w:rPr>
          <w:spacing w:val="1"/>
        </w:rPr>
        <w:t xml:space="preserve"> </w:t>
      </w:r>
      <w:r>
        <w:t>Перегоны с обеих сторон зараженного участка с правой стороны по направлению</w:t>
      </w:r>
      <w:r>
        <w:rPr>
          <w:spacing w:val="1"/>
        </w:rPr>
        <w:t xml:space="preserve"> </w:t>
      </w:r>
      <w:r>
        <w:t>движения на железнодорожных путях общего пользования на расстоянии не менее</w:t>
      </w:r>
      <w:r>
        <w:rPr>
          <w:spacing w:val="1"/>
        </w:rPr>
        <w:t xml:space="preserve"> </w:t>
      </w:r>
      <w:r>
        <w:t>1200 м, а на железнодорожных путях необщего пользования на расстоянии «Т», от</w:t>
      </w:r>
      <w:r>
        <w:rPr>
          <w:spacing w:val="1"/>
        </w:rPr>
        <w:t xml:space="preserve"> </w:t>
      </w:r>
      <w:r>
        <w:t>первых</w:t>
      </w:r>
      <w:r>
        <w:rPr>
          <w:spacing w:val="1"/>
        </w:rPr>
        <w:t xml:space="preserve"> </w:t>
      </w:r>
      <w:r>
        <w:t>указателей</w:t>
      </w:r>
      <w:r>
        <w:rPr>
          <w:spacing w:val="1"/>
        </w:rPr>
        <w:t xml:space="preserve"> </w:t>
      </w:r>
      <w:r>
        <w:t>«Заражено»</w:t>
      </w:r>
      <w:r>
        <w:rPr>
          <w:spacing w:val="1"/>
        </w:rPr>
        <w:t xml:space="preserve"> </w:t>
      </w:r>
      <w:r>
        <w:t>ограждаются</w:t>
      </w:r>
      <w:r>
        <w:rPr>
          <w:spacing w:val="1"/>
        </w:rPr>
        <w:t xml:space="preserve"> </w:t>
      </w:r>
      <w:r>
        <w:t>вторыми</w:t>
      </w:r>
      <w:r>
        <w:rPr>
          <w:spacing w:val="1"/>
        </w:rPr>
        <w:t xml:space="preserve"> </w:t>
      </w:r>
      <w:r>
        <w:t>такими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указателями.</w:t>
      </w:r>
      <w:r>
        <w:rPr>
          <w:spacing w:val="1"/>
        </w:rPr>
        <w:t xml:space="preserve"> </w:t>
      </w:r>
      <w:r>
        <w:t>Указатели</w:t>
      </w:r>
      <w:r>
        <w:rPr>
          <w:spacing w:val="1"/>
        </w:rPr>
        <w:t xml:space="preserve"> </w:t>
      </w:r>
      <w:r>
        <w:t>«Заражено»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обочине</w:t>
      </w:r>
      <w:r>
        <w:rPr>
          <w:spacing w:val="1"/>
        </w:rPr>
        <w:t xml:space="preserve"> </w:t>
      </w:r>
      <w:r>
        <w:t>земляного</w:t>
      </w:r>
      <w:r>
        <w:rPr>
          <w:spacing w:val="1"/>
        </w:rPr>
        <w:t xml:space="preserve"> </w:t>
      </w:r>
      <w:r>
        <w:t>полотна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междупутье.</w:t>
      </w:r>
    </w:p>
    <w:p w:rsidR="00FC451D" w:rsidRDefault="00AE03C1">
      <w:pPr>
        <w:pStyle w:val="a3"/>
        <w:spacing w:line="276" w:lineRule="auto"/>
        <w:ind w:right="220"/>
      </w:pPr>
      <w:r>
        <w:t>Перед</w:t>
      </w:r>
      <w:r>
        <w:rPr>
          <w:spacing w:val="1"/>
        </w:rPr>
        <w:t xml:space="preserve"> </w:t>
      </w:r>
      <w:r>
        <w:t>первым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ходу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указателем</w:t>
      </w:r>
      <w:r>
        <w:rPr>
          <w:spacing w:val="1"/>
        </w:rPr>
        <w:t xml:space="preserve"> </w:t>
      </w:r>
      <w:r>
        <w:t>«Заражено»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местом,</w:t>
      </w:r>
      <w:r>
        <w:rPr>
          <w:spacing w:val="1"/>
        </w:rPr>
        <w:t xml:space="preserve"> </w:t>
      </w:r>
      <w:r>
        <w:t>указанным в уведомлении, полученном от дежурного по железнодорожной станции,</w:t>
      </w:r>
      <w:r>
        <w:rPr>
          <w:spacing w:val="1"/>
        </w:rPr>
        <w:t xml:space="preserve"> </w:t>
      </w:r>
      <w:r>
        <w:t>о наличии зараженного участка (независимо от того, огражден участок указателями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нет),</w:t>
      </w:r>
      <w:r>
        <w:rPr>
          <w:spacing w:val="1"/>
        </w:rPr>
        <w:t xml:space="preserve"> </w:t>
      </w:r>
      <w:r>
        <w:t>машинист</w:t>
      </w:r>
      <w:r>
        <w:rPr>
          <w:spacing w:val="1"/>
        </w:rPr>
        <w:t xml:space="preserve"> </w:t>
      </w:r>
      <w:r>
        <w:t>ведущего</w:t>
      </w:r>
      <w:r>
        <w:rPr>
          <w:spacing w:val="1"/>
        </w:rPr>
        <w:t xml:space="preserve"> </w:t>
      </w:r>
      <w:r>
        <w:t>локомотива,</w:t>
      </w:r>
      <w:r>
        <w:rPr>
          <w:spacing w:val="1"/>
        </w:rPr>
        <w:t xml:space="preserve"> </w:t>
      </w:r>
      <w:r>
        <w:t>мотор-вагонного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самоходного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подавать</w:t>
      </w:r>
      <w:r>
        <w:rPr>
          <w:spacing w:val="1"/>
        </w:rPr>
        <w:t xml:space="preserve"> </w:t>
      </w:r>
      <w:r>
        <w:t>сигнал</w:t>
      </w:r>
      <w:r>
        <w:rPr>
          <w:spacing w:val="1"/>
        </w:rPr>
        <w:t xml:space="preserve"> </w:t>
      </w:r>
      <w:r>
        <w:t>«Радиационная</w:t>
      </w:r>
      <w:r>
        <w:rPr>
          <w:spacing w:val="1"/>
        </w:rPr>
        <w:t xml:space="preserve"> </w:t>
      </w:r>
      <w:r>
        <w:t>опасность»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«Химическая</w:t>
      </w:r>
      <w:r>
        <w:rPr>
          <w:spacing w:val="1"/>
        </w:rPr>
        <w:t xml:space="preserve"> </w:t>
      </w:r>
      <w:r>
        <w:t>тревога»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проследовать</w:t>
      </w:r>
      <w:r>
        <w:rPr>
          <w:spacing w:val="1"/>
        </w:rPr>
        <w:t xml:space="preserve"> </w:t>
      </w:r>
      <w:r>
        <w:t>зараженный</w:t>
      </w:r>
      <w:r>
        <w:rPr>
          <w:spacing w:val="1"/>
        </w:rPr>
        <w:t xml:space="preserve"> </w:t>
      </w:r>
      <w:r>
        <w:t>участок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установленной</w:t>
      </w:r>
      <w:r>
        <w:rPr>
          <w:spacing w:val="-1"/>
        </w:rPr>
        <w:t xml:space="preserve"> </w:t>
      </w:r>
      <w:r>
        <w:t>скоростью.</w:t>
      </w:r>
    </w:p>
    <w:p w:rsidR="00FC451D" w:rsidRDefault="00AE03C1">
      <w:pPr>
        <w:pStyle w:val="a3"/>
        <w:spacing w:before="1"/>
        <w:ind w:left="1061" w:firstLine="0"/>
      </w:pPr>
      <w:r>
        <w:t>Указатели</w:t>
      </w:r>
      <w:r>
        <w:rPr>
          <w:spacing w:val="-3"/>
        </w:rPr>
        <w:t xml:space="preserve"> </w:t>
      </w:r>
      <w:r>
        <w:t>«Заражено»</w:t>
      </w:r>
      <w:r>
        <w:rPr>
          <w:spacing w:val="-3"/>
        </w:rPr>
        <w:t xml:space="preserve"> </w:t>
      </w:r>
      <w:r>
        <w:t>ночью</w:t>
      </w:r>
      <w:r>
        <w:rPr>
          <w:spacing w:val="-3"/>
        </w:rPr>
        <w:t xml:space="preserve"> </w:t>
      </w:r>
      <w:r>
        <w:t>освещаются.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623"/>
        </w:tabs>
        <w:spacing w:before="50" w:line="276" w:lineRule="auto"/>
        <w:ind w:right="225" w:firstLine="708"/>
        <w:jc w:val="both"/>
        <w:rPr>
          <w:sz w:val="28"/>
        </w:rPr>
      </w:pPr>
      <w:r>
        <w:rPr>
          <w:sz w:val="28"/>
        </w:rPr>
        <w:t>Сигнальные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огни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светофоров,</w:t>
      </w:r>
      <w:r>
        <w:rPr>
          <w:spacing w:val="1"/>
          <w:sz w:val="28"/>
        </w:rPr>
        <w:t xml:space="preserve"> </w:t>
      </w:r>
      <w:r>
        <w:rPr>
          <w:sz w:val="28"/>
        </w:rPr>
        <w:t>фонарей,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стрелочных</w:t>
      </w:r>
      <w:r>
        <w:rPr>
          <w:spacing w:val="71"/>
          <w:sz w:val="28"/>
        </w:rPr>
        <w:t xml:space="preserve"> </w:t>
      </w:r>
      <w:r>
        <w:rPr>
          <w:sz w:val="28"/>
        </w:rPr>
        <w:t>указателей,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поездных,</w:t>
      </w:r>
      <w:r>
        <w:rPr>
          <w:spacing w:val="1"/>
          <w:sz w:val="28"/>
        </w:rPr>
        <w:t xml:space="preserve"> </w:t>
      </w:r>
      <w:r>
        <w:rPr>
          <w:sz w:val="28"/>
        </w:rPr>
        <w:t>ручных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сигналов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светомаскировочными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устройствами.</w:t>
      </w:r>
    </w:p>
    <w:p w:rsidR="00FC451D" w:rsidRDefault="00AE03C1">
      <w:pPr>
        <w:pStyle w:val="a3"/>
        <w:spacing w:before="1" w:line="276" w:lineRule="auto"/>
        <w:ind w:right="229"/>
      </w:pPr>
      <w:r>
        <w:t>Светомаскировка</w:t>
      </w:r>
      <w:r>
        <w:rPr>
          <w:spacing w:val="1"/>
        </w:rPr>
        <w:t xml:space="preserve"> </w:t>
      </w:r>
      <w:r>
        <w:t>светофоров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типов</w:t>
      </w:r>
      <w:r>
        <w:rPr>
          <w:spacing w:val="1"/>
        </w:rPr>
        <w:t xml:space="preserve"> </w:t>
      </w:r>
      <w:r>
        <w:t>обеспечивается</w:t>
      </w:r>
      <w:r>
        <w:rPr>
          <w:spacing w:val="1"/>
        </w:rPr>
        <w:t xml:space="preserve"> </w:t>
      </w:r>
      <w:r>
        <w:t>применением</w:t>
      </w:r>
      <w:r>
        <w:rPr>
          <w:spacing w:val="1"/>
        </w:rPr>
        <w:t xml:space="preserve"> </w:t>
      </w:r>
      <w:r>
        <w:t>защитных козырьков,</w:t>
      </w:r>
      <w:r>
        <w:rPr>
          <w:spacing w:val="-1"/>
        </w:rPr>
        <w:t xml:space="preserve"> </w:t>
      </w:r>
      <w:r>
        <w:t>предусмотренных</w:t>
      </w:r>
      <w:r>
        <w:rPr>
          <w:spacing w:val="-2"/>
        </w:rPr>
        <w:t xml:space="preserve"> </w:t>
      </w:r>
      <w:r>
        <w:t>конструкцией</w:t>
      </w:r>
      <w:r>
        <w:rPr>
          <w:spacing w:val="1"/>
        </w:rPr>
        <w:t xml:space="preserve"> </w:t>
      </w:r>
      <w:r>
        <w:t>светофора.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Heading1"/>
        <w:numPr>
          <w:ilvl w:val="1"/>
          <w:numId w:val="213"/>
        </w:numPr>
        <w:tabs>
          <w:tab w:val="left" w:pos="3594"/>
        </w:tabs>
        <w:spacing w:before="266"/>
        <w:ind w:left="3593" w:hanging="452"/>
        <w:jc w:val="left"/>
      </w:pPr>
      <w:r>
        <w:t>Правила</w:t>
      </w:r>
      <w:r>
        <w:rPr>
          <w:spacing w:val="-3"/>
        </w:rPr>
        <w:t xml:space="preserve"> </w:t>
      </w:r>
      <w:r>
        <w:t>применения</w:t>
      </w:r>
      <w:r>
        <w:rPr>
          <w:spacing w:val="-4"/>
        </w:rPr>
        <w:t xml:space="preserve"> </w:t>
      </w:r>
      <w:r>
        <w:t>семафоров</w:t>
      </w:r>
    </w:p>
    <w:p w:rsidR="00FC451D" w:rsidRDefault="00FC451D">
      <w:pPr>
        <w:pStyle w:val="a3"/>
        <w:spacing w:before="9"/>
        <w:ind w:left="0" w:firstLine="0"/>
        <w:jc w:val="left"/>
        <w:rPr>
          <w:b/>
          <w:sz w:val="35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623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Семафоры:</w:t>
      </w:r>
      <w:r>
        <w:rPr>
          <w:spacing w:val="1"/>
          <w:sz w:val="28"/>
        </w:rPr>
        <w:t xml:space="preserve"> </w:t>
      </w:r>
      <w:r>
        <w:rPr>
          <w:sz w:val="28"/>
        </w:rPr>
        <w:t>входные,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выходные,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проходные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прикрытия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качестве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постоянных сигналов применяются на малоинтенсивных участках железных дорог,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путевой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блокировкой,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имеющих электрической централизации</w:t>
      </w:r>
      <w:r>
        <w:rPr>
          <w:spacing w:val="-2"/>
          <w:sz w:val="28"/>
        </w:rPr>
        <w:t xml:space="preserve"> </w:t>
      </w:r>
      <w:r>
        <w:rPr>
          <w:sz w:val="28"/>
        </w:rPr>
        <w:t>стрелок.</w:t>
      </w:r>
    </w:p>
    <w:p w:rsidR="00FC451D" w:rsidRDefault="00AE03C1">
      <w:pPr>
        <w:pStyle w:val="a3"/>
        <w:spacing w:line="278" w:lineRule="auto"/>
        <w:ind w:right="229"/>
      </w:pPr>
      <w:r>
        <w:t>Места установки семафоров определяются на основании общих требований</w:t>
      </w:r>
      <w:r>
        <w:rPr>
          <w:spacing w:val="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постоянных сигналов,</w:t>
      </w:r>
      <w:r>
        <w:rPr>
          <w:spacing w:val="-3"/>
        </w:rPr>
        <w:t xml:space="preserve"> </w:t>
      </w:r>
      <w:r>
        <w:t>предусмотренных</w:t>
      </w:r>
      <w:r>
        <w:rPr>
          <w:spacing w:val="-3"/>
        </w:rPr>
        <w:t xml:space="preserve"> </w:t>
      </w:r>
      <w:r>
        <w:t>настоящей Инструкцией.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623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Семафор</w:t>
      </w:r>
      <w:r>
        <w:rPr>
          <w:sz w:val="28"/>
          <w:vertAlign w:val="superscript"/>
        </w:rPr>
        <w:t>33</w:t>
      </w:r>
      <w:r>
        <w:rPr>
          <w:sz w:val="28"/>
        </w:rPr>
        <w:t xml:space="preserve"> состоит из мачты и укрепленного в ее верхней части крыла.</w:t>
      </w:r>
      <w:r>
        <w:rPr>
          <w:spacing w:val="1"/>
          <w:sz w:val="28"/>
        </w:rPr>
        <w:t xml:space="preserve"> </w:t>
      </w:r>
      <w:r>
        <w:rPr>
          <w:sz w:val="28"/>
        </w:rPr>
        <w:t>Горизонтальное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крыла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запрещающему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показанию</w:t>
      </w:r>
      <w:r>
        <w:rPr>
          <w:spacing w:val="-67"/>
          <w:sz w:val="28"/>
        </w:rPr>
        <w:t xml:space="preserve"> </w:t>
      </w:r>
      <w:r>
        <w:rPr>
          <w:sz w:val="28"/>
        </w:rPr>
        <w:t>семафора.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крыла,</w:t>
      </w:r>
      <w:r>
        <w:rPr>
          <w:spacing w:val="1"/>
          <w:sz w:val="28"/>
        </w:rPr>
        <w:t xml:space="preserve"> </w:t>
      </w:r>
      <w:r>
        <w:rPr>
          <w:sz w:val="28"/>
        </w:rPr>
        <w:t>поднятого</w:t>
      </w:r>
      <w:r>
        <w:rPr>
          <w:spacing w:val="1"/>
          <w:sz w:val="28"/>
        </w:rPr>
        <w:t xml:space="preserve"> </w:t>
      </w:r>
      <w:r>
        <w:rPr>
          <w:sz w:val="28"/>
        </w:rPr>
        <w:t>вверх</w:t>
      </w:r>
      <w:r>
        <w:rPr>
          <w:spacing w:val="1"/>
          <w:sz w:val="28"/>
        </w:rPr>
        <w:t xml:space="preserve"> </w:t>
      </w:r>
      <w:r>
        <w:rPr>
          <w:sz w:val="28"/>
        </w:rPr>
        <w:t>под</w:t>
      </w:r>
      <w:r>
        <w:rPr>
          <w:spacing w:val="1"/>
          <w:sz w:val="28"/>
        </w:rPr>
        <w:t xml:space="preserve"> </w:t>
      </w:r>
      <w:r>
        <w:rPr>
          <w:sz w:val="28"/>
        </w:rPr>
        <w:t>углом</w:t>
      </w:r>
      <w:r>
        <w:rPr>
          <w:spacing w:val="1"/>
          <w:sz w:val="28"/>
        </w:rPr>
        <w:t xml:space="preserve"> </w:t>
      </w:r>
      <w:r>
        <w:rPr>
          <w:sz w:val="28"/>
        </w:rPr>
        <w:t>135°,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разрешающему</w:t>
      </w:r>
      <w:r>
        <w:rPr>
          <w:spacing w:val="-4"/>
          <w:sz w:val="28"/>
        </w:rPr>
        <w:t xml:space="preserve"> </w:t>
      </w:r>
      <w:r>
        <w:rPr>
          <w:sz w:val="28"/>
        </w:rPr>
        <w:t>показанию</w:t>
      </w:r>
      <w:r>
        <w:rPr>
          <w:spacing w:val="-1"/>
          <w:sz w:val="28"/>
        </w:rPr>
        <w:t xml:space="preserve"> </w:t>
      </w:r>
      <w:r>
        <w:rPr>
          <w:sz w:val="28"/>
        </w:rPr>
        <w:t>семафора.</w:t>
      </w:r>
    </w:p>
    <w:p w:rsidR="00FC451D" w:rsidRDefault="00AE03C1">
      <w:pPr>
        <w:pStyle w:val="a3"/>
        <w:spacing w:line="276" w:lineRule="auto"/>
        <w:ind w:right="226"/>
      </w:pPr>
      <w:r>
        <w:t>Ночью</w:t>
      </w:r>
      <w:r>
        <w:rPr>
          <w:spacing w:val="1"/>
        </w:rPr>
        <w:t xml:space="preserve"> </w:t>
      </w:r>
      <w:r>
        <w:t>положение</w:t>
      </w:r>
      <w:r>
        <w:rPr>
          <w:spacing w:val="1"/>
        </w:rPr>
        <w:t xml:space="preserve"> </w:t>
      </w:r>
      <w:r>
        <w:t>крыла</w:t>
      </w:r>
      <w:r>
        <w:rPr>
          <w:spacing w:val="1"/>
        </w:rPr>
        <w:t xml:space="preserve"> </w:t>
      </w:r>
      <w:r>
        <w:t>семафора</w:t>
      </w:r>
      <w:r>
        <w:rPr>
          <w:spacing w:val="1"/>
        </w:rPr>
        <w:t xml:space="preserve"> </w:t>
      </w:r>
      <w:r>
        <w:t>(горизонтальное</w:t>
      </w:r>
      <w:r>
        <w:rPr>
          <w:spacing w:val="1"/>
        </w:rPr>
        <w:t xml:space="preserve"> </w:t>
      </w:r>
      <w:r>
        <w:t>или</w:t>
      </w:r>
      <w:r>
        <w:rPr>
          <w:spacing w:val="71"/>
        </w:rPr>
        <w:t xml:space="preserve"> </w:t>
      </w:r>
      <w:r>
        <w:t>поднятое)</w:t>
      </w:r>
      <w:r>
        <w:rPr>
          <w:spacing w:val="1"/>
        </w:rPr>
        <w:t xml:space="preserve"> </w:t>
      </w:r>
      <w:r>
        <w:t>указывается</w:t>
      </w:r>
      <w:r>
        <w:rPr>
          <w:spacing w:val="-1"/>
        </w:rPr>
        <w:t xml:space="preserve"> </w:t>
      </w:r>
      <w:r>
        <w:t>сигнальными огнями.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623"/>
        </w:tabs>
        <w:spacing w:line="276" w:lineRule="auto"/>
        <w:ind w:right="229" w:firstLine="708"/>
        <w:rPr>
          <w:sz w:val="28"/>
        </w:rPr>
      </w:pPr>
      <w:r>
        <w:rPr>
          <w:sz w:val="28"/>
        </w:rPr>
        <w:t>У</w:t>
      </w:r>
      <w:r>
        <w:rPr>
          <w:spacing w:val="27"/>
          <w:sz w:val="28"/>
        </w:rPr>
        <w:t xml:space="preserve"> </w:t>
      </w:r>
      <w:r>
        <w:rPr>
          <w:sz w:val="28"/>
        </w:rPr>
        <w:t>двухкрылых</w:t>
      </w:r>
      <w:r>
        <w:rPr>
          <w:spacing w:val="25"/>
          <w:sz w:val="28"/>
        </w:rPr>
        <w:t xml:space="preserve"> </w:t>
      </w:r>
      <w:r>
        <w:rPr>
          <w:sz w:val="28"/>
        </w:rPr>
        <w:t>семафоров</w:t>
      </w:r>
      <w:r>
        <w:rPr>
          <w:spacing w:val="25"/>
          <w:sz w:val="28"/>
        </w:rPr>
        <w:t xml:space="preserve"> </w:t>
      </w:r>
      <w:r>
        <w:rPr>
          <w:sz w:val="28"/>
        </w:rPr>
        <w:t>второе</w:t>
      </w:r>
      <w:r>
        <w:rPr>
          <w:spacing w:val="24"/>
          <w:sz w:val="28"/>
        </w:rPr>
        <w:t xml:space="preserve"> </w:t>
      </w:r>
      <w:r>
        <w:rPr>
          <w:sz w:val="28"/>
        </w:rPr>
        <w:t>крыло</w:t>
      </w:r>
      <w:r>
        <w:rPr>
          <w:spacing w:val="27"/>
          <w:sz w:val="28"/>
        </w:rPr>
        <w:t xml:space="preserve"> </w:t>
      </w:r>
      <w:r>
        <w:rPr>
          <w:sz w:val="28"/>
        </w:rPr>
        <w:t>семафора</w:t>
      </w:r>
      <w:r>
        <w:rPr>
          <w:spacing w:val="24"/>
          <w:sz w:val="28"/>
        </w:rPr>
        <w:t xml:space="preserve"> </w:t>
      </w:r>
      <w:r>
        <w:rPr>
          <w:sz w:val="28"/>
        </w:rPr>
        <w:t>имеет</w:t>
      </w:r>
      <w:r>
        <w:rPr>
          <w:spacing w:val="24"/>
          <w:sz w:val="28"/>
        </w:rPr>
        <w:t xml:space="preserve"> </w:t>
      </w:r>
      <w:r>
        <w:rPr>
          <w:sz w:val="28"/>
        </w:rPr>
        <w:t>нормальное</w:t>
      </w:r>
      <w:r>
        <w:rPr>
          <w:spacing w:val="-67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-1"/>
          <w:sz w:val="28"/>
        </w:rPr>
        <w:t xml:space="preserve"> </w:t>
      </w:r>
      <w:r>
        <w:rPr>
          <w:sz w:val="28"/>
        </w:rPr>
        <w:t>вдоль</w:t>
      </w:r>
      <w:r>
        <w:rPr>
          <w:spacing w:val="-1"/>
          <w:sz w:val="28"/>
        </w:rPr>
        <w:t xml:space="preserve"> </w:t>
      </w:r>
      <w:r>
        <w:rPr>
          <w:sz w:val="28"/>
        </w:rPr>
        <w:t>мачты.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623"/>
        </w:tabs>
        <w:spacing w:line="321" w:lineRule="exact"/>
        <w:ind w:left="1622" w:hanging="562"/>
        <w:rPr>
          <w:sz w:val="28"/>
        </w:rPr>
      </w:pPr>
      <w:r>
        <w:rPr>
          <w:sz w:val="28"/>
        </w:rPr>
        <w:t>Однокрылыми</w:t>
      </w:r>
      <w:r>
        <w:rPr>
          <w:spacing w:val="-6"/>
          <w:sz w:val="28"/>
        </w:rPr>
        <w:t xml:space="preserve"> </w:t>
      </w:r>
      <w:r>
        <w:rPr>
          <w:sz w:val="28"/>
        </w:rPr>
        <w:t>семафорами</w:t>
      </w:r>
      <w:r>
        <w:rPr>
          <w:spacing w:val="-6"/>
          <w:sz w:val="28"/>
        </w:rPr>
        <w:t xml:space="preserve"> </w:t>
      </w:r>
      <w:r>
        <w:rPr>
          <w:sz w:val="28"/>
        </w:rPr>
        <w:t>подаются</w:t>
      </w:r>
      <w:r>
        <w:rPr>
          <w:spacing w:val="-2"/>
          <w:sz w:val="28"/>
        </w:rPr>
        <w:t xml:space="preserve"> </w:t>
      </w:r>
      <w:r>
        <w:rPr>
          <w:sz w:val="28"/>
        </w:rPr>
        <w:t>сигналы:</w:t>
      </w:r>
    </w:p>
    <w:p w:rsidR="00FC451D" w:rsidRDefault="00AE03C1">
      <w:pPr>
        <w:pStyle w:val="a4"/>
        <w:numPr>
          <w:ilvl w:val="0"/>
          <w:numId w:val="147"/>
        </w:numPr>
        <w:tabs>
          <w:tab w:val="left" w:pos="1366"/>
        </w:tabs>
        <w:spacing w:before="46" w:line="276" w:lineRule="auto"/>
        <w:ind w:right="221" w:firstLine="708"/>
        <w:rPr>
          <w:sz w:val="28"/>
        </w:rPr>
      </w:pPr>
      <w:r>
        <w:rPr>
          <w:sz w:val="28"/>
        </w:rPr>
        <w:t>в</w:t>
      </w:r>
      <w:r>
        <w:rPr>
          <w:spacing w:val="15"/>
          <w:sz w:val="28"/>
        </w:rPr>
        <w:t xml:space="preserve"> </w:t>
      </w:r>
      <w:r>
        <w:rPr>
          <w:sz w:val="28"/>
        </w:rPr>
        <w:t>светлое</w:t>
      </w:r>
      <w:r>
        <w:rPr>
          <w:spacing w:val="17"/>
          <w:sz w:val="28"/>
        </w:rPr>
        <w:t xml:space="preserve"> </w:t>
      </w:r>
      <w:r>
        <w:rPr>
          <w:sz w:val="28"/>
        </w:rPr>
        <w:t>время</w:t>
      </w:r>
      <w:r>
        <w:rPr>
          <w:spacing w:val="17"/>
          <w:sz w:val="28"/>
        </w:rPr>
        <w:t xml:space="preserve"> </w:t>
      </w:r>
      <w:r>
        <w:rPr>
          <w:sz w:val="28"/>
        </w:rPr>
        <w:t>суток</w:t>
      </w:r>
      <w:r>
        <w:rPr>
          <w:spacing w:val="20"/>
          <w:sz w:val="28"/>
        </w:rPr>
        <w:t xml:space="preserve"> </w:t>
      </w:r>
      <w:r>
        <w:rPr>
          <w:sz w:val="28"/>
        </w:rPr>
        <w:t>–</w:t>
      </w:r>
      <w:r>
        <w:rPr>
          <w:spacing w:val="18"/>
          <w:sz w:val="28"/>
        </w:rPr>
        <w:t xml:space="preserve"> </w:t>
      </w:r>
      <w:r>
        <w:rPr>
          <w:sz w:val="28"/>
        </w:rPr>
        <w:t>поднятым</w:t>
      </w:r>
      <w:r>
        <w:rPr>
          <w:spacing w:val="17"/>
          <w:sz w:val="28"/>
        </w:rPr>
        <w:t xml:space="preserve"> </w:t>
      </w:r>
      <w:r>
        <w:rPr>
          <w:sz w:val="28"/>
        </w:rPr>
        <w:t>вверх</w:t>
      </w:r>
      <w:r>
        <w:rPr>
          <w:spacing w:val="18"/>
          <w:sz w:val="28"/>
        </w:rPr>
        <w:t xml:space="preserve"> </w:t>
      </w:r>
      <w:r>
        <w:rPr>
          <w:sz w:val="28"/>
        </w:rPr>
        <w:t>крылом</w:t>
      </w:r>
      <w:r>
        <w:rPr>
          <w:spacing w:val="18"/>
          <w:sz w:val="28"/>
        </w:rPr>
        <w:t xml:space="preserve"> </w:t>
      </w:r>
      <w:r>
        <w:rPr>
          <w:sz w:val="28"/>
        </w:rPr>
        <w:t>под</w:t>
      </w:r>
      <w:r>
        <w:rPr>
          <w:spacing w:val="18"/>
          <w:sz w:val="28"/>
        </w:rPr>
        <w:t xml:space="preserve"> </w:t>
      </w:r>
      <w:r>
        <w:rPr>
          <w:sz w:val="28"/>
        </w:rPr>
        <w:t>углом</w:t>
      </w:r>
      <w:r>
        <w:rPr>
          <w:spacing w:val="16"/>
          <w:sz w:val="28"/>
        </w:rPr>
        <w:t xml:space="preserve"> </w:t>
      </w:r>
      <w:r>
        <w:rPr>
          <w:sz w:val="28"/>
        </w:rPr>
        <w:t>135°</w:t>
      </w:r>
      <w:r>
        <w:rPr>
          <w:spacing w:val="18"/>
          <w:sz w:val="28"/>
        </w:rPr>
        <w:t xml:space="preserve"> </w:t>
      </w:r>
      <w:r>
        <w:rPr>
          <w:sz w:val="28"/>
        </w:rPr>
        <w:t>к</w:t>
      </w:r>
      <w:r>
        <w:rPr>
          <w:spacing w:val="16"/>
          <w:sz w:val="28"/>
        </w:rPr>
        <w:t xml:space="preserve"> </w:t>
      </w:r>
      <w:r>
        <w:rPr>
          <w:sz w:val="28"/>
        </w:rPr>
        <w:t>мачте,</w:t>
      </w:r>
      <w:r>
        <w:rPr>
          <w:spacing w:val="18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темное</w:t>
      </w:r>
      <w:r>
        <w:rPr>
          <w:spacing w:val="-1"/>
          <w:sz w:val="28"/>
        </w:rPr>
        <w:t xml:space="preserve"> </w:t>
      </w:r>
      <w:r>
        <w:rPr>
          <w:sz w:val="28"/>
        </w:rPr>
        <w:t>время</w:t>
      </w:r>
      <w:r>
        <w:rPr>
          <w:spacing w:val="-1"/>
          <w:sz w:val="28"/>
        </w:rPr>
        <w:t xml:space="preserve"> </w:t>
      </w:r>
      <w:r>
        <w:rPr>
          <w:sz w:val="28"/>
        </w:rPr>
        <w:t>суток –</w:t>
      </w:r>
      <w:r>
        <w:rPr>
          <w:spacing w:val="1"/>
          <w:sz w:val="28"/>
        </w:rPr>
        <w:t xml:space="preserve"> </w:t>
      </w:r>
      <w:r>
        <w:rPr>
          <w:sz w:val="28"/>
        </w:rPr>
        <w:t>одним</w:t>
      </w:r>
      <w:r>
        <w:rPr>
          <w:spacing w:val="-1"/>
          <w:sz w:val="28"/>
        </w:rPr>
        <w:t xml:space="preserve"> </w:t>
      </w:r>
      <w:r>
        <w:rPr>
          <w:sz w:val="28"/>
        </w:rPr>
        <w:t>зеленым</w:t>
      </w:r>
      <w:r>
        <w:rPr>
          <w:spacing w:val="-4"/>
          <w:sz w:val="28"/>
        </w:rPr>
        <w:t xml:space="preserve"> </w:t>
      </w:r>
      <w:r>
        <w:rPr>
          <w:sz w:val="28"/>
        </w:rPr>
        <w:t>огнем –</w:t>
      </w:r>
      <w:r>
        <w:rPr>
          <w:spacing w:val="-2"/>
          <w:sz w:val="28"/>
        </w:rPr>
        <w:t xml:space="preserve"> </w:t>
      </w:r>
      <w:r>
        <w:rPr>
          <w:sz w:val="28"/>
        </w:rPr>
        <w:t>путь</w:t>
      </w:r>
      <w:r>
        <w:rPr>
          <w:spacing w:val="-2"/>
          <w:sz w:val="28"/>
        </w:rPr>
        <w:t xml:space="preserve"> </w:t>
      </w:r>
      <w:r>
        <w:rPr>
          <w:sz w:val="28"/>
        </w:rPr>
        <w:t>свободен</w:t>
      </w:r>
      <w:r>
        <w:rPr>
          <w:spacing w:val="-3"/>
          <w:sz w:val="28"/>
        </w:rPr>
        <w:t xml:space="preserve"> </w:t>
      </w:r>
      <w:r>
        <w:rPr>
          <w:sz w:val="28"/>
        </w:rPr>
        <w:t>(рисунок 204).</w:t>
      </w:r>
    </w:p>
    <w:p w:rsidR="00FC451D" w:rsidRDefault="00AE03C1">
      <w:pPr>
        <w:pStyle w:val="a3"/>
        <w:spacing w:after="6" w:line="276" w:lineRule="auto"/>
        <w:ind w:right="226"/>
      </w:pPr>
      <w:r>
        <w:t>Такое показание должны принимать входные семафоры при приеме поезда на</w:t>
      </w:r>
      <w:r>
        <w:rPr>
          <w:spacing w:val="1"/>
        </w:rPr>
        <w:t xml:space="preserve"> </w:t>
      </w:r>
      <w:r>
        <w:t>главный железнодорожный путь с готовностью остановиться на 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-2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выходные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проходные</w:t>
      </w:r>
      <w:r>
        <w:rPr>
          <w:spacing w:val="-1"/>
        </w:rPr>
        <w:t xml:space="preserve"> </w:t>
      </w:r>
      <w:r>
        <w:t>семафоры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семафоры</w:t>
      </w:r>
      <w:r>
        <w:rPr>
          <w:spacing w:val="-1"/>
        </w:rPr>
        <w:t xml:space="preserve"> </w:t>
      </w:r>
      <w:r>
        <w:t>прикрытия;</w:t>
      </w:r>
    </w:p>
    <w:p w:rsidR="00FC451D" w:rsidRDefault="00AE03C1">
      <w:pPr>
        <w:pStyle w:val="a3"/>
        <w:ind w:left="3612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370013" cy="2533840"/>
            <wp:effectExtent l="0" t="0" r="0" b="0"/>
            <wp:docPr id="433" name="image2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" name="image219.png"/>
                    <pic:cNvPicPr/>
                  </pic:nvPicPr>
                  <pic:blipFill>
                    <a:blip r:embed="rId2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0013" cy="253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26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204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47"/>
        </w:numPr>
        <w:tabs>
          <w:tab w:val="left" w:pos="1366"/>
        </w:tabs>
        <w:spacing w:line="276" w:lineRule="auto"/>
        <w:ind w:right="219" w:firstLine="708"/>
        <w:rPr>
          <w:sz w:val="28"/>
        </w:rPr>
      </w:pPr>
      <w:r>
        <w:rPr>
          <w:sz w:val="28"/>
        </w:rPr>
        <w:t>в</w:t>
      </w:r>
      <w:r>
        <w:rPr>
          <w:spacing w:val="52"/>
          <w:sz w:val="28"/>
        </w:rPr>
        <w:t xml:space="preserve"> </w:t>
      </w:r>
      <w:r>
        <w:rPr>
          <w:sz w:val="28"/>
        </w:rPr>
        <w:t>светлое</w:t>
      </w:r>
      <w:r>
        <w:rPr>
          <w:spacing w:val="52"/>
          <w:sz w:val="28"/>
        </w:rPr>
        <w:t xml:space="preserve"> </w:t>
      </w:r>
      <w:r>
        <w:rPr>
          <w:sz w:val="28"/>
        </w:rPr>
        <w:t>время</w:t>
      </w:r>
      <w:r>
        <w:rPr>
          <w:spacing w:val="51"/>
          <w:sz w:val="28"/>
        </w:rPr>
        <w:t xml:space="preserve"> </w:t>
      </w:r>
      <w:r>
        <w:rPr>
          <w:sz w:val="28"/>
        </w:rPr>
        <w:t>суток</w:t>
      </w:r>
      <w:r>
        <w:rPr>
          <w:spacing w:val="54"/>
          <w:sz w:val="28"/>
        </w:rPr>
        <w:t xml:space="preserve"> </w:t>
      </w:r>
      <w:r>
        <w:rPr>
          <w:sz w:val="28"/>
        </w:rPr>
        <w:t>–</w:t>
      </w:r>
      <w:r>
        <w:rPr>
          <w:spacing w:val="54"/>
          <w:sz w:val="28"/>
        </w:rPr>
        <w:t xml:space="preserve"> </w:t>
      </w:r>
      <w:r>
        <w:rPr>
          <w:sz w:val="28"/>
        </w:rPr>
        <w:t>горизонтальным</w:t>
      </w:r>
      <w:r>
        <w:rPr>
          <w:spacing w:val="50"/>
          <w:sz w:val="28"/>
        </w:rPr>
        <w:t xml:space="preserve"> </w:t>
      </w:r>
      <w:r>
        <w:rPr>
          <w:sz w:val="28"/>
        </w:rPr>
        <w:t>положением</w:t>
      </w:r>
      <w:r>
        <w:rPr>
          <w:spacing w:val="50"/>
          <w:sz w:val="28"/>
        </w:rPr>
        <w:t xml:space="preserve"> </w:t>
      </w:r>
      <w:r>
        <w:rPr>
          <w:sz w:val="28"/>
        </w:rPr>
        <w:t>крыла</w:t>
      </w:r>
      <w:r>
        <w:rPr>
          <w:spacing w:val="53"/>
          <w:sz w:val="28"/>
        </w:rPr>
        <w:t xml:space="preserve"> </w:t>
      </w:r>
      <w:r>
        <w:rPr>
          <w:sz w:val="28"/>
        </w:rPr>
        <w:t>семафора,</w:t>
      </w:r>
      <w:r>
        <w:rPr>
          <w:spacing w:val="58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темное</w:t>
      </w:r>
      <w:r>
        <w:rPr>
          <w:spacing w:val="-2"/>
          <w:sz w:val="28"/>
        </w:rPr>
        <w:t xml:space="preserve"> </w:t>
      </w:r>
      <w:r>
        <w:rPr>
          <w:sz w:val="28"/>
        </w:rPr>
        <w:t>время</w:t>
      </w:r>
      <w:r>
        <w:rPr>
          <w:spacing w:val="-1"/>
          <w:sz w:val="28"/>
        </w:rPr>
        <w:t xml:space="preserve"> </w:t>
      </w:r>
      <w:r>
        <w:rPr>
          <w:sz w:val="28"/>
        </w:rPr>
        <w:t>суток –</w:t>
      </w:r>
      <w:r>
        <w:rPr>
          <w:spacing w:val="-1"/>
          <w:sz w:val="28"/>
        </w:rPr>
        <w:t xml:space="preserve"> </w:t>
      </w:r>
      <w:r>
        <w:rPr>
          <w:sz w:val="28"/>
        </w:rPr>
        <w:t>красным</w:t>
      </w:r>
      <w:r>
        <w:rPr>
          <w:spacing w:val="-4"/>
          <w:sz w:val="28"/>
        </w:rPr>
        <w:t xml:space="preserve"> </w:t>
      </w:r>
      <w:r>
        <w:rPr>
          <w:sz w:val="28"/>
        </w:rPr>
        <w:t>огнем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-2"/>
          <w:sz w:val="28"/>
        </w:rPr>
        <w:t xml:space="preserve"> </w:t>
      </w:r>
      <w:r>
        <w:rPr>
          <w:sz w:val="28"/>
        </w:rPr>
        <w:t>проезжать</w:t>
      </w:r>
      <w:r>
        <w:rPr>
          <w:spacing w:val="-2"/>
          <w:sz w:val="28"/>
        </w:rPr>
        <w:t xml:space="preserve"> </w:t>
      </w:r>
      <w:r>
        <w:rPr>
          <w:sz w:val="28"/>
        </w:rPr>
        <w:t>сигнал</w:t>
      </w:r>
      <w:r>
        <w:rPr>
          <w:spacing w:val="-3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4"/>
          <w:sz w:val="28"/>
        </w:rPr>
        <w:t xml:space="preserve"> </w:t>
      </w:r>
      <w:r>
        <w:rPr>
          <w:sz w:val="28"/>
        </w:rPr>
        <w:t>205).</w:t>
      </w:r>
    </w:p>
    <w:p w:rsidR="00FC451D" w:rsidRDefault="003D3E3A">
      <w:pPr>
        <w:pStyle w:val="a3"/>
        <w:spacing w:before="10"/>
        <w:ind w:left="0" w:firstLine="0"/>
        <w:jc w:val="left"/>
        <w:rPr>
          <w:sz w:val="14"/>
        </w:rPr>
      </w:pPr>
      <w:r w:rsidRPr="003D3E3A">
        <w:pict>
          <v:rect id="_x0000_s1143" style="position:absolute;margin-left:56.65pt;margin-top:10.5pt;width:144.05pt;height:.7pt;z-index:-1563187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/>
        <w:rPr>
          <w:sz w:val="20"/>
        </w:rPr>
      </w:pPr>
      <w:r>
        <w:rPr>
          <w:sz w:val="20"/>
          <w:vertAlign w:val="superscript"/>
        </w:rPr>
        <w:t>33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2.9.10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2.9</w:t>
      </w:r>
      <w:r>
        <w:rPr>
          <w:spacing w:val="-1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11"/>
        </w:rPr>
      </w:pPr>
    </w:p>
    <w:p w:rsidR="00FC451D" w:rsidRDefault="00AE03C1">
      <w:pPr>
        <w:pStyle w:val="a3"/>
        <w:ind w:left="3612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344664" cy="2506884"/>
            <wp:effectExtent l="0" t="0" r="0" b="0"/>
            <wp:docPr id="435" name="image2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" name="image220.png"/>
                    <pic:cNvPicPr/>
                  </pic:nvPicPr>
                  <pic:blipFill>
                    <a:blip r:embed="rId2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4664" cy="2506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62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205</w:t>
      </w:r>
    </w:p>
    <w:p w:rsidR="00FC451D" w:rsidRDefault="00FC451D">
      <w:pPr>
        <w:pStyle w:val="a3"/>
        <w:spacing w:before="3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623"/>
        </w:tabs>
        <w:ind w:left="1622" w:hanging="562"/>
        <w:jc w:val="both"/>
        <w:rPr>
          <w:sz w:val="28"/>
        </w:rPr>
      </w:pPr>
      <w:r>
        <w:rPr>
          <w:sz w:val="28"/>
        </w:rPr>
        <w:t>Двухкрылыми</w:t>
      </w:r>
      <w:r>
        <w:rPr>
          <w:spacing w:val="-4"/>
          <w:sz w:val="28"/>
        </w:rPr>
        <w:t xml:space="preserve"> </w:t>
      </w:r>
      <w:r>
        <w:rPr>
          <w:sz w:val="28"/>
        </w:rPr>
        <w:t>семафорами</w:t>
      </w:r>
      <w:r>
        <w:rPr>
          <w:spacing w:val="-6"/>
          <w:sz w:val="28"/>
        </w:rPr>
        <w:t xml:space="preserve"> </w:t>
      </w:r>
      <w:r>
        <w:rPr>
          <w:sz w:val="28"/>
        </w:rPr>
        <w:t>подаются</w:t>
      </w:r>
      <w:r>
        <w:rPr>
          <w:spacing w:val="-2"/>
          <w:sz w:val="28"/>
        </w:rPr>
        <w:t xml:space="preserve"> </w:t>
      </w:r>
      <w:r>
        <w:rPr>
          <w:sz w:val="28"/>
        </w:rPr>
        <w:t>сигналы:</w:t>
      </w:r>
    </w:p>
    <w:p w:rsidR="00FC451D" w:rsidRDefault="00AE03C1">
      <w:pPr>
        <w:pStyle w:val="a4"/>
        <w:numPr>
          <w:ilvl w:val="0"/>
          <w:numId w:val="146"/>
        </w:numPr>
        <w:tabs>
          <w:tab w:val="left" w:pos="1366"/>
        </w:tabs>
        <w:spacing w:before="50" w:after="6" w:line="276" w:lineRule="auto"/>
        <w:ind w:right="220" w:firstLine="708"/>
        <w:jc w:val="both"/>
        <w:rPr>
          <w:sz w:val="28"/>
        </w:rPr>
      </w:pPr>
      <w:r>
        <w:rPr>
          <w:sz w:val="28"/>
        </w:rPr>
        <w:t>входными – двумя поднятыми крыльями под углом 135° к мачте в светлое</w:t>
      </w:r>
      <w:r>
        <w:rPr>
          <w:spacing w:val="1"/>
          <w:sz w:val="28"/>
        </w:rPr>
        <w:t xml:space="preserve"> </w:t>
      </w:r>
      <w:r>
        <w:rPr>
          <w:sz w:val="28"/>
        </w:rPr>
        <w:t>время суток и зеленым и желтым огнями в темное время суток – разрешается поезду</w:t>
      </w:r>
      <w:r>
        <w:rPr>
          <w:spacing w:val="-67"/>
          <w:sz w:val="28"/>
        </w:rPr>
        <w:t xml:space="preserve"> </w:t>
      </w:r>
      <w:r>
        <w:rPr>
          <w:sz w:val="28"/>
        </w:rPr>
        <w:t>следовать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боковой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1"/>
          <w:sz w:val="28"/>
        </w:rPr>
        <w:t xml:space="preserve"> </w:t>
      </w:r>
      <w:r>
        <w:rPr>
          <w:sz w:val="28"/>
        </w:rPr>
        <w:t>путь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готовностью</w:t>
      </w:r>
      <w:r>
        <w:rPr>
          <w:spacing w:val="-2"/>
          <w:sz w:val="28"/>
        </w:rPr>
        <w:t xml:space="preserve"> </w:t>
      </w:r>
      <w:r>
        <w:rPr>
          <w:sz w:val="28"/>
        </w:rPr>
        <w:t>остановиться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-1"/>
          <w:sz w:val="28"/>
        </w:rPr>
        <w:t xml:space="preserve"> </w:t>
      </w:r>
      <w:r>
        <w:rPr>
          <w:sz w:val="28"/>
        </w:rPr>
        <w:t>(рисунок</w:t>
      </w:r>
      <w:r>
        <w:rPr>
          <w:spacing w:val="-1"/>
          <w:sz w:val="28"/>
        </w:rPr>
        <w:t xml:space="preserve"> </w:t>
      </w:r>
      <w:r>
        <w:rPr>
          <w:sz w:val="28"/>
        </w:rPr>
        <w:t>206);</w:t>
      </w:r>
    </w:p>
    <w:p w:rsidR="00FC451D" w:rsidRDefault="00AE03C1">
      <w:pPr>
        <w:pStyle w:val="a3"/>
        <w:ind w:left="3837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067816" cy="2210371"/>
            <wp:effectExtent l="0" t="0" r="0" b="0"/>
            <wp:docPr id="437" name="image2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" name="image221.png"/>
                    <pic:cNvPicPr/>
                  </pic:nvPicPr>
                  <pic:blipFill>
                    <a:blip r:embed="rId2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7816" cy="2210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51D" w:rsidRDefault="00AE03C1">
      <w:pPr>
        <w:pStyle w:val="a3"/>
        <w:spacing w:before="41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206</w:t>
      </w:r>
    </w:p>
    <w:p w:rsidR="00FC451D" w:rsidRDefault="00FC451D">
      <w:pPr>
        <w:pStyle w:val="a3"/>
        <w:spacing w:before="4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46"/>
        </w:numPr>
        <w:tabs>
          <w:tab w:val="left" w:pos="1366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выходными – двумя поднятыми крыльями под углом 135° к мачте в светлое</w:t>
      </w:r>
      <w:r>
        <w:rPr>
          <w:spacing w:val="1"/>
          <w:sz w:val="28"/>
        </w:rPr>
        <w:t xml:space="preserve"> </w:t>
      </w:r>
      <w:r>
        <w:rPr>
          <w:sz w:val="28"/>
        </w:rPr>
        <w:t>время суток и зеленым и желтым огнями в темное время суток – разрешается поезду</w:t>
      </w:r>
      <w:r>
        <w:rPr>
          <w:spacing w:val="-67"/>
          <w:sz w:val="28"/>
        </w:rPr>
        <w:t xml:space="preserve"> </w:t>
      </w:r>
      <w:r>
        <w:rPr>
          <w:sz w:val="28"/>
        </w:rPr>
        <w:t>отправиться</w:t>
      </w:r>
      <w:r>
        <w:rPr>
          <w:spacing w:val="-1"/>
          <w:sz w:val="28"/>
        </w:rPr>
        <w:t xml:space="preserve"> </w:t>
      </w:r>
      <w:r>
        <w:rPr>
          <w:sz w:val="28"/>
        </w:rPr>
        <w:t>на ответвление (рисунок 206).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623"/>
        </w:tabs>
        <w:spacing w:line="276" w:lineRule="auto"/>
        <w:ind w:right="218" w:firstLine="708"/>
        <w:jc w:val="both"/>
        <w:rPr>
          <w:sz w:val="28"/>
        </w:rPr>
      </w:pPr>
      <w:r>
        <w:rPr>
          <w:sz w:val="28"/>
        </w:rPr>
        <w:t>Для контроля со стороны железнодорожной станции положения крыльев</w:t>
      </w:r>
      <w:r>
        <w:rPr>
          <w:spacing w:val="1"/>
          <w:sz w:val="28"/>
        </w:rPr>
        <w:t xml:space="preserve"> </w:t>
      </w:r>
      <w:r>
        <w:rPr>
          <w:sz w:val="28"/>
        </w:rPr>
        <w:t>входного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семафора</w:t>
      </w:r>
      <w:r>
        <w:rPr>
          <w:spacing w:val="1"/>
          <w:sz w:val="28"/>
        </w:rPr>
        <w:t xml:space="preserve"> </w:t>
      </w:r>
      <w:r>
        <w:rPr>
          <w:sz w:val="28"/>
        </w:rPr>
        <w:t>ночью</w:t>
      </w:r>
      <w:r>
        <w:rPr>
          <w:spacing w:val="1"/>
          <w:sz w:val="28"/>
        </w:rPr>
        <w:t xml:space="preserve"> </w:t>
      </w:r>
      <w:r>
        <w:rPr>
          <w:sz w:val="28"/>
        </w:rPr>
        <w:t>служат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огни.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закрытом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положении</w:t>
      </w:r>
      <w:r>
        <w:rPr>
          <w:spacing w:val="1"/>
          <w:sz w:val="28"/>
        </w:rPr>
        <w:t xml:space="preserve"> </w:t>
      </w:r>
      <w:r>
        <w:rPr>
          <w:sz w:val="28"/>
        </w:rPr>
        <w:t>семафора на нем со стороны железнодорожной станции включаются контрольные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прозрачно-белые огни по числу крыльев, а при открытом – зеленые огни по числу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открытых</w:t>
      </w:r>
      <w:r>
        <w:rPr>
          <w:spacing w:val="1"/>
          <w:sz w:val="28"/>
        </w:rPr>
        <w:t xml:space="preserve"> </w:t>
      </w:r>
      <w:r>
        <w:rPr>
          <w:sz w:val="28"/>
        </w:rPr>
        <w:t>крыльев.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огней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проходных семафорах. Если пункт управления семафором расположен за ним по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направлению</w:t>
      </w:r>
      <w:r>
        <w:rPr>
          <w:spacing w:val="36"/>
          <w:sz w:val="28"/>
        </w:rPr>
        <w:t xml:space="preserve"> </w:t>
      </w:r>
      <w:r>
        <w:rPr>
          <w:sz w:val="28"/>
        </w:rPr>
        <w:t>движения,</w:t>
      </w:r>
      <w:r>
        <w:rPr>
          <w:spacing w:val="37"/>
          <w:sz w:val="28"/>
        </w:rPr>
        <w:t xml:space="preserve"> </w:t>
      </w:r>
      <w:r>
        <w:rPr>
          <w:sz w:val="28"/>
        </w:rPr>
        <w:t>на</w:t>
      </w:r>
      <w:r>
        <w:rPr>
          <w:spacing w:val="37"/>
          <w:sz w:val="28"/>
        </w:rPr>
        <w:t xml:space="preserve"> </w:t>
      </w:r>
      <w:r>
        <w:rPr>
          <w:sz w:val="28"/>
        </w:rPr>
        <w:t>семафоре</w:t>
      </w:r>
      <w:r>
        <w:rPr>
          <w:spacing w:val="43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38"/>
          <w:sz w:val="28"/>
        </w:rPr>
        <w:t xml:space="preserve"> </w:t>
      </w:r>
      <w:r>
        <w:rPr>
          <w:sz w:val="28"/>
        </w:rPr>
        <w:t>контрольный</w:t>
      </w:r>
      <w:r>
        <w:rPr>
          <w:spacing w:val="38"/>
          <w:sz w:val="28"/>
        </w:rPr>
        <w:t xml:space="preserve"> </w:t>
      </w:r>
      <w:r>
        <w:rPr>
          <w:sz w:val="28"/>
        </w:rPr>
        <w:t>прозрачно-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8" w:firstLine="0"/>
      </w:pPr>
      <w:r>
        <w:lastRenderedPageBreak/>
        <w:t>белый</w:t>
      </w:r>
      <w:r>
        <w:rPr>
          <w:spacing w:val="1"/>
        </w:rPr>
        <w:t xml:space="preserve"> </w:t>
      </w:r>
      <w:r>
        <w:t>огонь</w:t>
      </w:r>
      <w:r>
        <w:rPr>
          <w:spacing w:val="1"/>
        </w:rPr>
        <w:t xml:space="preserve"> </w:t>
      </w:r>
      <w:r>
        <w:t>закрытого</w:t>
      </w:r>
      <w:r>
        <w:rPr>
          <w:spacing w:val="1"/>
        </w:rPr>
        <w:t xml:space="preserve"> </w:t>
      </w:r>
      <w:r>
        <w:t>положения.</w:t>
      </w:r>
      <w:r>
        <w:rPr>
          <w:spacing w:val="1"/>
        </w:rPr>
        <w:t xml:space="preserve"> </w:t>
      </w:r>
      <w:r>
        <w:t>Открытое</w:t>
      </w:r>
      <w:r>
        <w:rPr>
          <w:spacing w:val="1"/>
        </w:rPr>
        <w:t xml:space="preserve"> </w:t>
      </w:r>
      <w:r>
        <w:t>положение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семафоров</w:t>
      </w:r>
      <w:r>
        <w:rPr>
          <w:spacing w:val="1"/>
        </w:rPr>
        <w:t xml:space="preserve"> </w:t>
      </w:r>
      <w:r>
        <w:t>контрольного</w:t>
      </w:r>
      <w:r>
        <w:rPr>
          <w:spacing w:val="-3"/>
        </w:rPr>
        <w:t xml:space="preserve"> </w:t>
      </w:r>
      <w:r>
        <w:t>огня</w:t>
      </w:r>
      <w:r>
        <w:rPr>
          <w:spacing w:val="-3"/>
        </w:rPr>
        <w:t xml:space="preserve"> </w:t>
      </w:r>
      <w:r>
        <w:t>не имеет.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623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Расстояние</w:t>
      </w:r>
      <w:r>
        <w:rPr>
          <w:spacing w:val="71"/>
          <w:sz w:val="28"/>
        </w:rPr>
        <w:t xml:space="preserve"> </w:t>
      </w:r>
      <w:r>
        <w:rPr>
          <w:sz w:val="28"/>
        </w:rPr>
        <w:t>видимости   показаний   входных   и   проходных   семафоров</w:t>
      </w:r>
      <w:r>
        <w:rPr>
          <w:spacing w:val="-67"/>
          <w:sz w:val="28"/>
        </w:rPr>
        <w:t xml:space="preserve"> </w:t>
      </w:r>
      <w:r>
        <w:rPr>
          <w:sz w:val="28"/>
        </w:rPr>
        <w:t>и семафоров прикрытия из кабины управления приближающегося поезда должно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составлять не менее тормозного пути, определенного для данного места при полном</w:t>
      </w:r>
      <w:r>
        <w:rPr>
          <w:spacing w:val="1"/>
          <w:sz w:val="28"/>
        </w:rPr>
        <w:t xml:space="preserve"> </w:t>
      </w:r>
      <w:r>
        <w:rPr>
          <w:sz w:val="28"/>
        </w:rPr>
        <w:t>служебном</w:t>
      </w:r>
      <w:r>
        <w:rPr>
          <w:spacing w:val="-2"/>
          <w:sz w:val="28"/>
        </w:rPr>
        <w:t xml:space="preserve"> </w:t>
      </w:r>
      <w:r>
        <w:rPr>
          <w:sz w:val="28"/>
        </w:rPr>
        <w:t>торможении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максимально реализуемой</w:t>
      </w:r>
      <w:r>
        <w:rPr>
          <w:spacing w:val="-2"/>
          <w:sz w:val="28"/>
        </w:rPr>
        <w:t xml:space="preserve"> </w:t>
      </w:r>
      <w:r>
        <w:rPr>
          <w:sz w:val="28"/>
        </w:rPr>
        <w:t>скорости,</w:t>
      </w:r>
      <w:r>
        <w:rPr>
          <w:spacing w:val="3"/>
          <w:sz w:val="28"/>
        </w:rPr>
        <w:t xml:space="preserve"> </w:t>
      </w:r>
      <w:r>
        <w:rPr>
          <w:sz w:val="28"/>
        </w:rPr>
        <w:t>но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менее</w:t>
      </w:r>
      <w:r>
        <w:rPr>
          <w:spacing w:val="-5"/>
          <w:sz w:val="28"/>
        </w:rPr>
        <w:t xml:space="preserve"> </w:t>
      </w:r>
      <w:r>
        <w:rPr>
          <w:sz w:val="28"/>
        </w:rPr>
        <w:t>1000</w:t>
      </w:r>
      <w:r>
        <w:rPr>
          <w:spacing w:val="-2"/>
          <w:sz w:val="28"/>
        </w:rPr>
        <w:t xml:space="preserve"> </w:t>
      </w:r>
      <w:r>
        <w:rPr>
          <w:sz w:val="28"/>
        </w:rPr>
        <w:t>м.</w:t>
      </w:r>
    </w:p>
    <w:p w:rsidR="00FC451D" w:rsidRDefault="00AE03C1">
      <w:pPr>
        <w:pStyle w:val="a3"/>
        <w:spacing w:line="276" w:lineRule="auto"/>
        <w:ind w:right="220"/>
      </w:pPr>
      <w:r>
        <w:t>Расстояние видимости сигналов выходных семафоров должно составлять: с</w:t>
      </w:r>
      <w:r>
        <w:rPr>
          <w:spacing w:val="1"/>
        </w:rPr>
        <w:t xml:space="preserve"> </w:t>
      </w:r>
      <w:r>
        <w:t>главных железнодорожных путей на расстоянии не менее 400 м, с боковых – не</w:t>
      </w:r>
      <w:r>
        <w:rPr>
          <w:spacing w:val="1"/>
        </w:rPr>
        <w:t xml:space="preserve"> </w:t>
      </w:r>
      <w:r>
        <w:t>менее</w:t>
      </w:r>
      <w:r>
        <w:rPr>
          <w:spacing w:val="-3"/>
        </w:rPr>
        <w:t xml:space="preserve"> </w:t>
      </w:r>
      <w:r>
        <w:t>200</w:t>
      </w:r>
      <w:r>
        <w:rPr>
          <w:spacing w:val="1"/>
        </w:rPr>
        <w:t xml:space="preserve"> </w:t>
      </w:r>
      <w:r>
        <w:t>м.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623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Семафоры не включенные в действие приводятся в закрытое положение и</w:t>
      </w:r>
      <w:r>
        <w:rPr>
          <w:spacing w:val="-67"/>
          <w:sz w:val="28"/>
        </w:rPr>
        <w:t xml:space="preserve"> </w:t>
      </w:r>
      <w:r>
        <w:rPr>
          <w:sz w:val="28"/>
        </w:rPr>
        <w:t>обозначаются</w:t>
      </w:r>
      <w:r>
        <w:rPr>
          <w:spacing w:val="-1"/>
          <w:sz w:val="28"/>
        </w:rPr>
        <w:t xml:space="preserve"> </w:t>
      </w:r>
      <w:r>
        <w:rPr>
          <w:sz w:val="28"/>
        </w:rPr>
        <w:t>двумя скрещенными</w:t>
      </w:r>
      <w:r>
        <w:rPr>
          <w:spacing w:val="-1"/>
          <w:sz w:val="28"/>
        </w:rPr>
        <w:t xml:space="preserve"> </w:t>
      </w:r>
      <w:r>
        <w:rPr>
          <w:sz w:val="28"/>
        </w:rPr>
        <w:t>планками</w:t>
      </w:r>
      <w:r>
        <w:rPr>
          <w:spacing w:val="1"/>
          <w:sz w:val="28"/>
        </w:rPr>
        <w:t xml:space="preserve"> </w:t>
      </w:r>
      <w:r>
        <w:rPr>
          <w:sz w:val="28"/>
        </w:rPr>
        <w:t>(рисунок 207).</w:t>
      </w:r>
    </w:p>
    <w:p w:rsidR="00FC451D" w:rsidRDefault="00AE03C1">
      <w:pPr>
        <w:pStyle w:val="a3"/>
        <w:spacing w:line="276" w:lineRule="auto"/>
        <w:ind w:right="221"/>
      </w:pPr>
      <w:r>
        <w:t>Сигнальные</w:t>
      </w:r>
      <w:r>
        <w:rPr>
          <w:spacing w:val="1"/>
        </w:rPr>
        <w:t xml:space="preserve"> </w:t>
      </w:r>
      <w:r>
        <w:t>огни</w:t>
      </w:r>
      <w:r>
        <w:rPr>
          <w:spacing w:val="1"/>
        </w:rPr>
        <w:t xml:space="preserve"> </w:t>
      </w:r>
      <w:r>
        <w:t>недействующих</w:t>
      </w:r>
      <w:r>
        <w:rPr>
          <w:spacing w:val="1"/>
        </w:rPr>
        <w:t xml:space="preserve"> </w:t>
      </w:r>
      <w:r>
        <w:t>семафоров</w:t>
      </w:r>
      <w:r>
        <w:rPr>
          <w:spacing w:val="71"/>
        </w:rPr>
        <w:t xml:space="preserve"> </w:t>
      </w:r>
      <w:r>
        <w:t>не</w:t>
      </w:r>
      <w:r>
        <w:rPr>
          <w:spacing w:val="71"/>
        </w:rPr>
        <w:t xml:space="preserve"> </w:t>
      </w:r>
      <w:r>
        <w:t>зажигаются.</w:t>
      </w:r>
      <w:r>
        <w:rPr>
          <w:spacing w:val="1"/>
        </w:rPr>
        <w:t xml:space="preserve"> </w:t>
      </w:r>
      <w:r>
        <w:t>Оповестительные</w:t>
      </w:r>
      <w:r>
        <w:rPr>
          <w:spacing w:val="1"/>
        </w:rPr>
        <w:t xml:space="preserve"> </w:t>
      </w:r>
      <w:r>
        <w:t>щиты,</w:t>
      </w:r>
      <w:r>
        <w:rPr>
          <w:spacing w:val="1"/>
        </w:rPr>
        <w:t xml:space="preserve"> </w:t>
      </w:r>
      <w:r>
        <w:t>стоящие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недействующими</w:t>
      </w:r>
      <w:r>
        <w:rPr>
          <w:spacing w:val="1"/>
        </w:rPr>
        <w:t xml:space="preserve"> </w:t>
      </w:r>
      <w:r>
        <w:t>семафорами,</w:t>
      </w:r>
      <w:r>
        <w:rPr>
          <w:spacing w:val="1"/>
        </w:rPr>
        <w:t xml:space="preserve"> </w:t>
      </w:r>
      <w:r>
        <w:t>также</w:t>
      </w:r>
      <w:r>
        <w:rPr>
          <w:spacing w:val="-67"/>
        </w:rPr>
        <w:t xml:space="preserve"> </w:t>
      </w:r>
      <w:r>
        <w:t>обозначаются</w:t>
      </w:r>
      <w:r>
        <w:rPr>
          <w:spacing w:val="-1"/>
        </w:rPr>
        <w:t xml:space="preserve"> </w:t>
      </w:r>
      <w:r>
        <w:t>двумя скрещенными</w:t>
      </w:r>
      <w:r>
        <w:rPr>
          <w:spacing w:val="-1"/>
        </w:rPr>
        <w:t xml:space="preserve"> </w:t>
      </w:r>
      <w:r>
        <w:t>планками</w:t>
      </w:r>
      <w:r>
        <w:rPr>
          <w:spacing w:val="-2"/>
        </w:rPr>
        <w:t xml:space="preserve"> </w:t>
      </w:r>
      <w:r>
        <w:t>или снимаются.</w:t>
      </w:r>
    </w:p>
    <w:p w:rsidR="00FC451D" w:rsidRDefault="00AE03C1">
      <w:pPr>
        <w:pStyle w:val="a3"/>
        <w:ind w:left="0" w:firstLine="0"/>
        <w:jc w:val="left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190" behindDoc="0" locked="0" layoutInCell="1" allowOverlap="1">
            <wp:simplePos x="0" y="0"/>
            <wp:positionH relativeFrom="page">
              <wp:posOffset>3365246</wp:posOffset>
            </wp:positionH>
            <wp:positionV relativeFrom="paragraph">
              <wp:posOffset>237109</wp:posOffset>
            </wp:positionV>
            <wp:extent cx="1203415" cy="2221706"/>
            <wp:effectExtent l="0" t="0" r="0" b="0"/>
            <wp:wrapTopAndBottom/>
            <wp:docPr id="439" name="image2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" name="image222.png"/>
                    <pic:cNvPicPr/>
                  </pic:nvPicPr>
                  <pic:blipFill>
                    <a:blip r:embed="rId2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415" cy="22217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AE03C1">
      <w:pPr>
        <w:pStyle w:val="a3"/>
        <w:spacing w:before="30"/>
        <w:ind w:left="259" w:right="131" w:firstLine="0"/>
        <w:jc w:val="center"/>
      </w:pPr>
      <w:r>
        <w:t>Рисунок</w:t>
      </w:r>
      <w:r>
        <w:rPr>
          <w:spacing w:val="-5"/>
        </w:rPr>
        <w:t xml:space="preserve"> </w:t>
      </w:r>
      <w:r>
        <w:t>207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623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входными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проходными</w:t>
      </w:r>
      <w:r>
        <w:rPr>
          <w:spacing w:val="1"/>
          <w:sz w:val="28"/>
        </w:rPr>
        <w:t xml:space="preserve"> </w:t>
      </w:r>
      <w:r>
        <w:rPr>
          <w:sz w:val="28"/>
        </w:rPr>
        <w:t>семафорами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устанавливаются</w:t>
      </w:r>
      <w:r>
        <w:rPr>
          <w:spacing w:val="-67"/>
          <w:sz w:val="28"/>
        </w:rPr>
        <w:t xml:space="preserve"> </w:t>
      </w:r>
      <w:r>
        <w:rPr>
          <w:sz w:val="28"/>
        </w:rPr>
        <w:t>оповестительные</w:t>
      </w:r>
      <w:r>
        <w:rPr>
          <w:spacing w:val="126"/>
          <w:sz w:val="28"/>
        </w:rPr>
        <w:t xml:space="preserve"> </w:t>
      </w:r>
      <w:r>
        <w:rPr>
          <w:sz w:val="28"/>
        </w:rPr>
        <w:t xml:space="preserve">щиты,  </w:t>
      </w:r>
      <w:r>
        <w:rPr>
          <w:spacing w:val="54"/>
          <w:sz w:val="28"/>
        </w:rPr>
        <w:t xml:space="preserve"> </w:t>
      </w:r>
      <w:r>
        <w:rPr>
          <w:sz w:val="28"/>
        </w:rPr>
        <w:t xml:space="preserve">окрашенные  </w:t>
      </w:r>
      <w:r>
        <w:rPr>
          <w:spacing w:val="58"/>
          <w:sz w:val="28"/>
        </w:rPr>
        <w:t xml:space="preserve"> </w:t>
      </w:r>
      <w:r>
        <w:rPr>
          <w:sz w:val="28"/>
        </w:rPr>
        <w:t xml:space="preserve">в  </w:t>
      </w:r>
      <w:r>
        <w:rPr>
          <w:spacing w:val="57"/>
          <w:sz w:val="28"/>
        </w:rPr>
        <w:t xml:space="preserve"> </w:t>
      </w:r>
      <w:r>
        <w:rPr>
          <w:sz w:val="28"/>
        </w:rPr>
        <w:t xml:space="preserve">белый  </w:t>
      </w:r>
      <w:r>
        <w:rPr>
          <w:spacing w:val="58"/>
          <w:sz w:val="28"/>
        </w:rPr>
        <w:t xml:space="preserve"> </w:t>
      </w:r>
      <w:r>
        <w:rPr>
          <w:sz w:val="28"/>
        </w:rPr>
        <w:t xml:space="preserve">цвет  </w:t>
      </w:r>
      <w:r>
        <w:rPr>
          <w:spacing w:val="54"/>
          <w:sz w:val="28"/>
        </w:rPr>
        <w:t xml:space="preserve"> </w:t>
      </w:r>
      <w:r>
        <w:rPr>
          <w:sz w:val="28"/>
        </w:rPr>
        <w:t xml:space="preserve">с  </w:t>
      </w:r>
      <w:r>
        <w:rPr>
          <w:spacing w:val="65"/>
          <w:sz w:val="28"/>
        </w:rPr>
        <w:t xml:space="preserve"> </w:t>
      </w:r>
      <w:r>
        <w:rPr>
          <w:sz w:val="28"/>
        </w:rPr>
        <w:t xml:space="preserve">черными  </w:t>
      </w:r>
      <w:r>
        <w:rPr>
          <w:spacing w:val="56"/>
          <w:sz w:val="28"/>
        </w:rPr>
        <w:t xml:space="preserve"> </w:t>
      </w:r>
      <w:r>
        <w:rPr>
          <w:sz w:val="28"/>
        </w:rPr>
        <w:t>полосами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отражателями на</w:t>
      </w:r>
      <w:r>
        <w:rPr>
          <w:spacing w:val="-3"/>
          <w:sz w:val="28"/>
        </w:rPr>
        <w:t xml:space="preserve"> </w:t>
      </w:r>
      <w:r>
        <w:rPr>
          <w:sz w:val="28"/>
        </w:rPr>
        <w:t>них.</w:t>
      </w:r>
    </w:p>
    <w:p w:rsidR="00FC451D" w:rsidRDefault="00AE03C1">
      <w:pPr>
        <w:pStyle w:val="a3"/>
        <w:spacing w:before="1"/>
        <w:ind w:left="1061" w:firstLine="0"/>
      </w:pPr>
      <w:r>
        <w:t>Установка</w:t>
      </w:r>
      <w:r>
        <w:rPr>
          <w:spacing w:val="-2"/>
        </w:rPr>
        <w:t xml:space="preserve"> </w:t>
      </w:r>
      <w:r>
        <w:t>таких</w:t>
      </w:r>
      <w:r>
        <w:rPr>
          <w:spacing w:val="-1"/>
        </w:rPr>
        <w:t xml:space="preserve"> </w:t>
      </w:r>
      <w:r>
        <w:t>щитов</w:t>
      </w:r>
      <w:r>
        <w:rPr>
          <w:spacing w:val="-4"/>
        </w:rPr>
        <w:t xml:space="preserve"> </w:t>
      </w:r>
      <w:r>
        <w:t>производится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схеме,</w:t>
      </w:r>
      <w:r>
        <w:rPr>
          <w:spacing w:val="-3"/>
        </w:rPr>
        <w:t xml:space="preserve"> </w:t>
      </w:r>
      <w:r>
        <w:t>указанной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рисунке</w:t>
      </w:r>
      <w:r>
        <w:rPr>
          <w:spacing w:val="-4"/>
        </w:rPr>
        <w:t xml:space="preserve"> </w:t>
      </w:r>
      <w:r>
        <w:t>208.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spacing w:before="4"/>
        <w:ind w:left="0" w:firstLine="0"/>
        <w:jc w:val="left"/>
        <w:rPr>
          <w:sz w:val="13"/>
        </w:rPr>
      </w:pPr>
      <w:r>
        <w:rPr>
          <w:noProof/>
          <w:lang w:eastAsia="ru-RU"/>
        </w:rPr>
        <w:drawing>
          <wp:anchor distT="0" distB="0" distL="0" distR="0" simplePos="0" relativeHeight="191" behindDoc="0" locked="0" layoutInCell="1" allowOverlap="1">
            <wp:simplePos x="0" y="0"/>
            <wp:positionH relativeFrom="page">
              <wp:posOffset>1545844</wp:posOffset>
            </wp:positionH>
            <wp:positionV relativeFrom="paragraph">
              <wp:posOffset>122229</wp:posOffset>
            </wp:positionV>
            <wp:extent cx="4823838" cy="1722120"/>
            <wp:effectExtent l="0" t="0" r="0" b="0"/>
            <wp:wrapTopAndBottom/>
            <wp:docPr id="441" name="image2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" name="image223.png"/>
                    <pic:cNvPicPr/>
                  </pic:nvPicPr>
                  <pic:blipFill>
                    <a:blip r:embed="rId2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3838" cy="1722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51D" w:rsidRDefault="00FC451D">
      <w:pPr>
        <w:rPr>
          <w:sz w:val="13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left="259" w:right="131" w:firstLine="0"/>
        <w:jc w:val="center"/>
      </w:pPr>
      <w:r>
        <w:lastRenderedPageBreak/>
        <w:t>Рисунок</w:t>
      </w:r>
      <w:r>
        <w:rPr>
          <w:spacing w:val="-5"/>
        </w:rPr>
        <w:t xml:space="preserve"> </w:t>
      </w:r>
      <w:r>
        <w:t>208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198"/>
        </w:numPr>
        <w:tabs>
          <w:tab w:val="left" w:pos="1623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обрыве</w:t>
      </w:r>
      <w:r>
        <w:rPr>
          <w:spacing w:val="1"/>
          <w:sz w:val="28"/>
        </w:rPr>
        <w:t xml:space="preserve"> </w:t>
      </w:r>
      <w:r>
        <w:rPr>
          <w:sz w:val="28"/>
        </w:rPr>
        <w:t>семафорной</w:t>
      </w:r>
      <w:r>
        <w:rPr>
          <w:spacing w:val="1"/>
          <w:sz w:val="28"/>
        </w:rPr>
        <w:t xml:space="preserve"> </w:t>
      </w:r>
      <w:r>
        <w:rPr>
          <w:sz w:val="28"/>
        </w:rPr>
        <w:t>тяги</w:t>
      </w:r>
      <w:r>
        <w:rPr>
          <w:spacing w:val="1"/>
          <w:sz w:val="28"/>
        </w:rPr>
        <w:t xml:space="preserve"> </w:t>
      </w:r>
      <w:r>
        <w:rPr>
          <w:sz w:val="28"/>
        </w:rPr>
        <w:t>крыло</w:t>
      </w:r>
      <w:r>
        <w:rPr>
          <w:spacing w:val="1"/>
          <w:sz w:val="28"/>
        </w:rPr>
        <w:t xml:space="preserve"> </w:t>
      </w:r>
      <w:r>
        <w:rPr>
          <w:sz w:val="28"/>
        </w:rPr>
        <w:t>семафора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автоматически</w:t>
      </w:r>
      <w:r>
        <w:rPr>
          <w:spacing w:val="1"/>
          <w:sz w:val="28"/>
        </w:rPr>
        <w:t xml:space="preserve"> </w:t>
      </w:r>
      <w:r>
        <w:rPr>
          <w:sz w:val="28"/>
        </w:rPr>
        <w:t>приходить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запрещающее (горизонтальное)</w:t>
      </w:r>
      <w:r>
        <w:rPr>
          <w:spacing w:val="-1"/>
          <w:sz w:val="28"/>
        </w:rPr>
        <w:t xml:space="preserve"> </w:t>
      </w:r>
      <w:r>
        <w:rPr>
          <w:sz w:val="28"/>
        </w:rPr>
        <w:t>положение.</w:t>
      </w:r>
    </w:p>
    <w:p w:rsidR="00FC451D" w:rsidRDefault="00AE03C1">
      <w:pPr>
        <w:pStyle w:val="a4"/>
        <w:numPr>
          <w:ilvl w:val="0"/>
          <w:numId w:val="198"/>
        </w:numPr>
        <w:tabs>
          <w:tab w:val="left" w:pos="1623"/>
        </w:tabs>
        <w:spacing w:before="1" w:line="276" w:lineRule="auto"/>
        <w:ind w:right="226" w:firstLine="708"/>
        <w:jc w:val="both"/>
        <w:rPr>
          <w:sz w:val="28"/>
        </w:rPr>
      </w:pPr>
      <w:r>
        <w:rPr>
          <w:sz w:val="28"/>
        </w:rPr>
        <w:t>Порядок освещения сигнальных приборов на семафорах 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путей 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67"/>
        <w:ind w:left="6282" w:right="769" w:firstLine="0"/>
        <w:jc w:val="center"/>
      </w:pPr>
      <w:r>
        <w:lastRenderedPageBreak/>
        <w:t>ПРИЛОЖЕНИЕ</w:t>
      </w:r>
      <w:r>
        <w:rPr>
          <w:spacing w:val="-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2</w:t>
      </w:r>
    </w:p>
    <w:p w:rsidR="00FC451D" w:rsidRDefault="00AE03C1">
      <w:pPr>
        <w:pStyle w:val="a3"/>
        <w:spacing w:before="51" w:line="276" w:lineRule="auto"/>
        <w:ind w:left="5761" w:right="246" w:firstLine="2"/>
        <w:jc w:val="center"/>
      </w:pPr>
      <w:r>
        <w:t>к Правилам технической эксплуатации</w:t>
      </w:r>
      <w:r>
        <w:rPr>
          <w:spacing w:val="1"/>
        </w:rPr>
        <w:t xml:space="preserve"> </w:t>
      </w:r>
      <w:r>
        <w:t>железных дорог Российской Федерации</w:t>
      </w:r>
      <w:r>
        <w:rPr>
          <w:spacing w:val="-67"/>
        </w:rPr>
        <w:t xml:space="preserve"> </w:t>
      </w:r>
      <w:r>
        <w:t>утвержденным приказом Министерства</w:t>
      </w:r>
      <w:r>
        <w:rPr>
          <w:spacing w:val="-67"/>
        </w:rPr>
        <w:t xml:space="preserve"> </w:t>
      </w:r>
      <w:r>
        <w:t>транспорта</w:t>
      </w:r>
      <w:r>
        <w:rPr>
          <w:spacing w:val="-2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</w:t>
      </w:r>
    </w:p>
    <w:p w:rsidR="00FC451D" w:rsidRDefault="00AE03C1">
      <w:pPr>
        <w:pStyle w:val="a3"/>
        <w:spacing w:line="322" w:lineRule="exact"/>
        <w:ind w:left="6285" w:right="769" w:firstLine="0"/>
        <w:jc w:val="center"/>
      </w:pPr>
      <w:r>
        <w:t>от</w:t>
      </w:r>
      <w:r>
        <w:rPr>
          <w:spacing w:val="-3"/>
        </w:rPr>
        <w:t xml:space="preserve"> </w:t>
      </w:r>
      <w:r>
        <w:t>23 июня</w:t>
      </w:r>
      <w:r>
        <w:rPr>
          <w:spacing w:val="-2"/>
        </w:rPr>
        <w:t xml:space="preserve"> </w:t>
      </w:r>
      <w:r>
        <w:t>2022г.</w:t>
      </w:r>
      <w:r>
        <w:rPr>
          <w:spacing w:val="-1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250</w:t>
      </w:r>
    </w:p>
    <w:p w:rsidR="00FC451D" w:rsidRDefault="00FC451D">
      <w:pPr>
        <w:pStyle w:val="a3"/>
        <w:spacing w:before="7"/>
        <w:ind w:left="0" w:firstLine="0"/>
        <w:jc w:val="left"/>
        <w:rPr>
          <w:sz w:val="36"/>
        </w:rPr>
      </w:pPr>
    </w:p>
    <w:p w:rsidR="00FC451D" w:rsidRDefault="00AE03C1">
      <w:pPr>
        <w:pStyle w:val="Heading1"/>
        <w:spacing w:before="1"/>
        <w:ind w:right="128"/>
        <w:jc w:val="center"/>
      </w:pPr>
      <w:r>
        <w:t>ИНСТРУКЦИЯ</w:t>
      </w:r>
    </w:p>
    <w:p w:rsidR="00FC451D" w:rsidRDefault="00AE03C1">
      <w:pPr>
        <w:spacing w:before="50" w:line="276" w:lineRule="auto"/>
        <w:ind w:left="1860" w:right="1731"/>
        <w:jc w:val="center"/>
        <w:rPr>
          <w:b/>
          <w:sz w:val="28"/>
        </w:rPr>
      </w:pPr>
      <w:r>
        <w:rPr>
          <w:b/>
          <w:sz w:val="28"/>
        </w:rPr>
        <w:t>по организации движения поездов и маневровой работы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железнодорожном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транспорте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Российской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Федерации</w:t>
      </w:r>
    </w:p>
    <w:p w:rsidR="00FC451D" w:rsidRDefault="00FC451D">
      <w:pPr>
        <w:pStyle w:val="a3"/>
        <w:spacing w:before="3"/>
        <w:ind w:left="0" w:firstLine="0"/>
        <w:jc w:val="left"/>
        <w:rPr>
          <w:b/>
          <w:sz w:val="32"/>
        </w:rPr>
      </w:pPr>
    </w:p>
    <w:p w:rsidR="00FC451D" w:rsidRDefault="00AE03C1">
      <w:pPr>
        <w:pStyle w:val="Heading1"/>
        <w:numPr>
          <w:ilvl w:val="0"/>
          <w:numId w:val="2"/>
        </w:numPr>
        <w:tabs>
          <w:tab w:val="left" w:pos="863"/>
        </w:tabs>
        <w:spacing w:line="276" w:lineRule="auto"/>
        <w:ind w:right="483" w:hanging="4127"/>
      </w:pPr>
      <w:r>
        <w:t>Общие требования к организации движения поездов на железнодорожном</w:t>
      </w:r>
      <w:r>
        <w:rPr>
          <w:spacing w:val="-67"/>
        </w:rPr>
        <w:t xml:space="preserve"> </w:t>
      </w:r>
      <w:r>
        <w:t>транспорте</w:t>
      </w:r>
    </w:p>
    <w:p w:rsidR="00FC451D" w:rsidRDefault="00FC451D">
      <w:pPr>
        <w:pStyle w:val="a3"/>
        <w:spacing w:before="7"/>
        <w:ind w:left="0" w:firstLine="0"/>
        <w:jc w:val="left"/>
        <w:rPr>
          <w:b/>
          <w:sz w:val="31"/>
        </w:rPr>
      </w:pPr>
    </w:p>
    <w:p w:rsidR="00FC451D" w:rsidRDefault="00AE03C1">
      <w:pPr>
        <w:pStyle w:val="a4"/>
        <w:numPr>
          <w:ilvl w:val="1"/>
          <w:numId w:val="2"/>
        </w:numPr>
        <w:tabs>
          <w:tab w:val="left" w:pos="1342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Инструкция</w:t>
      </w:r>
      <w:r>
        <w:rPr>
          <w:spacing w:val="64"/>
          <w:sz w:val="28"/>
        </w:rPr>
        <w:t xml:space="preserve"> </w:t>
      </w:r>
      <w:r>
        <w:rPr>
          <w:sz w:val="28"/>
        </w:rPr>
        <w:t>по</w:t>
      </w:r>
      <w:r>
        <w:rPr>
          <w:spacing w:val="67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66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33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34"/>
          <w:sz w:val="28"/>
        </w:rPr>
        <w:t xml:space="preserve"> </w:t>
      </w:r>
      <w:r>
        <w:rPr>
          <w:sz w:val="28"/>
        </w:rPr>
        <w:t>и</w:t>
      </w:r>
      <w:r>
        <w:rPr>
          <w:spacing w:val="134"/>
          <w:sz w:val="28"/>
        </w:rPr>
        <w:t xml:space="preserve"> </w:t>
      </w:r>
      <w:r>
        <w:rPr>
          <w:sz w:val="28"/>
        </w:rPr>
        <w:t>маневровой</w:t>
      </w:r>
      <w:r>
        <w:rPr>
          <w:spacing w:val="134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68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транспорте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Инструкция)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</w:t>
      </w:r>
      <w:r>
        <w:rPr>
          <w:spacing w:val="116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117"/>
          <w:sz w:val="28"/>
        </w:rPr>
        <w:t xml:space="preserve"> </w:t>
      </w:r>
      <w:r>
        <w:rPr>
          <w:sz w:val="28"/>
        </w:rPr>
        <w:t>приема,</w:t>
      </w:r>
      <w:r>
        <w:rPr>
          <w:spacing w:val="117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115"/>
          <w:sz w:val="28"/>
        </w:rPr>
        <w:t xml:space="preserve"> </w:t>
      </w:r>
      <w:r>
        <w:rPr>
          <w:sz w:val="28"/>
        </w:rPr>
        <w:t>и</w:t>
      </w:r>
      <w:r>
        <w:rPr>
          <w:spacing w:val="118"/>
          <w:sz w:val="28"/>
        </w:rPr>
        <w:t xml:space="preserve"> </w:t>
      </w:r>
      <w:r>
        <w:rPr>
          <w:sz w:val="28"/>
        </w:rPr>
        <w:t>пропуска</w:t>
      </w:r>
      <w:r>
        <w:rPr>
          <w:spacing w:val="118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26"/>
          <w:sz w:val="28"/>
        </w:rPr>
        <w:t xml:space="preserve"> </w:t>
      </w:r>
      <w:r>
        <w:rPr>
          <w:sz w:val="28"/>
        </w:rPr>
        <w:t>(приложения</w:t>
      </w:r>
    </w:p>
    <w:p w:rsidR="00FC451D" w:rsidRDefault="00AE03C1">
      <w:pPr>
        <w:pStyle w:val="a3"/>
        <w:spacing w:line="278" w:lineRule="auto"/>
        <w:ind w:right="220" w:firstLine="0"/>
      </w:pPr>
      <w:r>
        <w:t>№</w:t>
      </w:r>
      <w:r>
        <w:rPr>
          <w:spacing w:val="1"/>
        </w:rPr>
        <w:t xml:space="preserve"> </w:t>
      </w:r>
      <w:r>
        <w:t>1</w:t>
      </w:r>
      <w:r>
        <w:rPr>
          <w:spacing w:val="70"/>
        </w:rPr>
        <w:t xml:space="preserve"> </w:t>
      </w:r>
      <w:r>
        <w:t>–</w:t>
      </w:r>
      <w:r>
        <w:rPr>
          <w:spacing w:val="70"/>
        </w:rPr>
        <w:t xml:space="preserve"> </w:t>
      </w:r>
      <w:r>
        <w:t>№</w:t>
      </w:r>
      <w:r>
        <w:rPr>
          <w:spacing w:val="70"/>
        </w:rPr>
        <w:t xml:space="preserve"> </w:t>
      </w:r>
      <w:r>
        <w:t>9</w:t>
      </w:r>
      <w:r>
        <w:rPr>
          <w:spacing w:val="70"/>
        </w:rPr>
        <w:t xml:space="preserve"> </w:t>
      </w:r>
      <w:r>
        <w:t>к</w:t>
      </w:r>
      <w:r>
        <w:rPr>
          <w:spacing w:val="70"/>
        </w:rPr>
        <w:t xml:space="preserve"> </w:t>
      </w:r>
      <w:r>
        <w:t>Инструкции),</w:t>
      </w:r>
      <w:r>
        <w:rPr>
          <w:spacing w:val="70"/>
        </w:rPr>
        <w:t xml:space="preserve"> </w:t>
      </w:r>
      <w:r>
        <w:t>производства</w:t>
      </w:r>
      <w:r>
        <w:rPr>
          <w:spacing w:val="70"/>
        </w:rPr>
        <w:t xml:space="preserve"> </w:t>
      </w:r>
      <w:r>
        <w:t>маневров</w:t>
      </w:r>
      <w:r>
        <w:rPr>
          <w:spacing w:val="70"/>
        </w:rPr>
        <w:t xml:space="preserve"> </w:t>
      </w:r>
      <w:r>
        <w:t>(приложения</w:t>
      </w:r>
      <w:r>
        <w:rPr>
          <w:spacing w:val="70"/>
        </w:rPr>
        <w:t xml:space="preserve"> </w:t>
      </w:r>
      <w:r>
        <w:t>№</w:t>
      </w:r>
      <w:r>
        <w:rPr>
          <w:spacing w:val="70"/>
        </w:rPr>
        <w:t xml:space="preserve"> </w:t>
      </w:r>
      <w:r>
        <w:t>10</w:t>
      </w:r>
      <w:r>
        <w:rPr>
          <w:spacing w:val="70"/>
        </w:rPr>
        <w:t xml:space="preserve"> </w:t>
      </w:r>
      <w:r>
        <w:t>–</w:t>
      </w:r>
      <w:r>
        <w:rPr>
          <w:spacing w:val="70"/>
        </w:rPr>
        <w:t xml:space="preserve"> </w:t>
      </w:r>
      <w:r>
        <w:t>№</w:t>
      </w:r>
      <w:r>
        <w:rPr>
          <w:spacing w:val="70"/>
        </w:rPr>
        <w:t xml:space="preserve"> </w:t>
      </w:r>
      <w:r>
        <w:t>11</w:t>
      </w:r>
      <w:r>
        <w:rPr>
          <w:spacing w:val="-67"/>
        </w:rPr>
        <w:t xml:space="preserve"> </w:t>
      </w:r>
      <w:r>
        <w:t>к</w:t>
      </w:r>
      <w:r>
        <w:rPr>
          <w:spacing w:val="54"/>
        </w:rPr>
        <w:t xml:space="preserve"> </w:t>
      </w:r>
      <w:r>
        <w:t>Инструкции),</w:t>
      </w:r>
      <w:r>
        <w:rPr>
          <w:spacing w:val="56"/>
        </w:rPr>
        <w:t xml:space="preserve"> </w:t>
      </w:r>
      <w:r>
        <w:t>закрепления</w:t>
      </w:r>
      <w:r>
        <w:rPr>
          <w:spacing w:val="55"/>
        </w:rPr>
        <w:t xml:space="preserve"> </w:t>
      </w:r>
      <w:r>
        <w:t>железнодорожного</w:t>
      </w:r>
      <w:r>
        <w:rPr>
          <w:spacing w:val="54"/>
        </w:rPr>
        <w:t xml:space="preserve"> </w:t>
      </w:r>
      <w:r>
        <w:t>подвижного</w:t>
      </w:r>
      <w:r>
        <w:rPr>
          <w:spacing w:val="56"/>
        </w:rPr>
        <w:t xml:space="preserve"> </w:t>
      </w:r>
      <w:r>
        <w:t>состава</w:t>
      </w:r>
      <w:r>
        <w:rPr>
          <w:spacing w:val="60"/>
        </w:rPr>
        <w:t xml:space="preserve"> </w:t>
      </w:r>
      <w:r>
        <w:t>(приложение</w:t>
      </w:r>
    </w:p>
    <w:p w:rsidR="00FC451D" w:rsidRDefault="00AE03C1">
      <w:pPr>
        <w:pStyle w:val="a3"/>
        <w:spacing w:line="276" w:lineRule="auto"/>
        <w:ind w:right="220" w:firstLine="0"/>
      </w:pPr>
      <w:r>
        <w:t>№ 12 к Инструкции), правила приема и отправления поездов в условиях выполнения</w:t>
      </w:r>
      <w:r>
        <w:rPr>
          <w:spacing w:val="-67"/>
        </w:rPr>
        <w:t xml:space="preserve"> </w:t>
      </w:r>
      <w:r>
        <w:t>ремонтно-строительных работ (приложения № 13 – № 14 к Инструкции), порядок</w:t>
      </w:r>
      <w:r>
        <w:rPr>
          <w:spacing w:val="1"/>
        </w:rPr>
        <w:t xml:space="preserve"> </w:t>
      </w:r>
      <w:r>
        <w:t>назначения    и    передачи    предупреждений    на    поезда     (приложение    №    15</w:t>
      </w:r>
      <w:r>
        <w:rPr>
          <w:spacing w:val="1"/>
        </w:rPr>
        <w:t xml:space="preserve"> </w:t>
      </w:r>
      <w:r>
        <w:t>к Инструкции), а также отдельные процессы, связанные с производством поездной и</w:t>
      </w:r>
      <w:r>
        <w:rPr>
          <w:spacing w:val="-67"/>
        </w:rPr>
        <w:t xml:space="preserve"> </w:t>
      </w:r>
      <w:r>
        <w:t>маневровой</w:t>
      </w:r>
      <w:r>
        <w:rPr>
          <w:spacing w:val="-1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(приложения</w:t>
      </w:r>
      <w:r>
        <w:rPr>
          <w:spacing w:val="-3"/>
        </w:rPr>
        <w:t xml:space="preserve"> </w:t>
      </w:r>
      <w:r>
        <w:t>№ 16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№ 20</w:t>
      </w:r>
      <w:r>
        <w:rPr>
          <w:spacing w:val="1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Инструкции).</w:t>
      </w:r>
    </w:p>
    <w:p w:rsidR="00FC451D" w:rsidRDefault="00AE03C1">
      <w:pPr>
        <w:pStyle w:val="a3"/>
        <w:spacing w:line="276" w:lineRule="auto"/>
        <w:ind w:right="221"/>
      </w:pPr>
      <w:r>
        <w:t>Нормативно-технический</w:t>
      </w:r>
      <w:r>
        <w:rPr>
          <w:spacing w:val="1"/>
        </w:rPr>
        <w:t xml:space="preserve"> </w:t>
      </w:r>
      <w:r>
        <w:t>документ,</w:t>
      </w:r>
      <w:r>
        <w:rPr>
          <w:spacing w:val="1"/>
        </w:rPr>
        <w:t xml:space="preserve"> </w:t>
      </w:r>
      <w:r>
        <w:t>графически</w:t>
      </w:r>
      <w:r>
        <w:rPr>
          <w:spacing w:val="1"/>
        </w:rPr>
        <w:t xml:space="preserve"> </w:t>
      </w:r>
      <w:r>
        <w:t>отображающий</w:t>
      </w:r>
      <w:r>
        <w:rPr>
          <w:spacing w:val="1"/>
        </w:rPr>
        <w:t xml:space="preserve"> </w:t>
      </w:r>
      <w:r>
        <w:t>следование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масштабной</w:t>
      </w:r>
      <w:r>
        <w:rPr>
          <w:spacing w:val="1"/>
        </w:rPr>
        <w:t xml:space="preserve"> </w:t>
      </w:r>
      <w:r>
        <w:t>сетке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график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поездов)</w:t>
      </w:r>
      <w:r>
        <w:rPr>
          <w:vertAlign w:val="superscript"/>
        </w:rPr>
        <w:t>1</w:t>
      </w:r>
      <w:r>
        <w:t>,</w:t>
      </w:r>
      <w:r>
        <w:rPr>
          <w:spacing w:val="1"/>
        </w:rPr>
        <w:t xml:space="preserve"> </w:t>
      </w:r>
      <w:r>
        <w:t>объединяет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подразделений,</w:t>
      </w:r>
      <w:r>
        <w:rPr>
          <w:spacing w:val="1"/>
        </w:rPr>
        <w:t xml:space="preserve"> </w:t>
      </w:r>
      <w:r>
        <w:t>выражает</w:t>
      </w:r>
      <w:r>
        <w:rPr>
          <w:spacing w:val="1"/>
        </w:rPr>
        <w:t xml:space="preserve"> </w:t>
      </w:r>
      <w:r>
        <w:t>заданный</w:t>
      </w:r>
      <w:r>
        <w:rPr>
          <w:spacing w:val="1"/>
        </w:rPr>
        <w:t xml:space="preserve"> </w:t>
      </w:r>
      <w:r>
        <w:t>объем</w:t>
      </w:r>
      <w:r>
        <w:rPr>
          <w:spacing w:val="1"/>
        </w:rPr>
        <w:t xml:space="preserve"> </w:t>
      </w:r>
      <w:r>
        <w:t>эксплуатационной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подразделений</w:t>
      </w:r>
      <w:r>
        <w:rPr>
          <w:spacing w:val="1"/>
        </w:rPr>
        <w:t xml:space="preserve"> </w:t>
      </w:r>
      <w:r>
        <w:t>владельцев</w:t>
      </w:r>
      <w:r>
        <w:rPr>
          <w:spacing w:val="1"/>
        </w:rPr>
        <w:t xml:space="preserve"> </w:t>
      </w:r>
      <w:r>
        <w:t>инфраструктур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транспорта</w:t>
      </w:r>
      <w:r>
        <w:rPr>
          <w:spacing w:val="1"/>
        </w:rPr>
        <w:t xml:space="preserve"> </w:t>
      </w:r>
      <w:r>
        <w:t>общего пользования</w:t>
      </w:r>
      <w:r>
        <w:rPr>
          <w:vertAlign w:val="superscript"/>
        </w:rPr>
        <w:t>2</w:t>
      </w:r>
      <w:r>
        <w:t xml:space="preserve"> (далее – инфраструктура) (владельцев железнодорожных путей</w:t>
      </w:r>
      <w:r>
        <w:rPr>
          <w:spacing w:val="-67"/>
        </w:rPr>
        <w:t xml:space="preserve"> </w:t>
      </w:r>
      <w:r>
        <w:t>необщего</w:t>
      </w:r>
      <w:r>
        <w:rPr>
          <w:spacing w:val="-2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26"/>
      </w:pPr>
      <w:r>
        <w:t>Сводный график движения</w:t>
      </w:r>
      <w:r>
        <w:rPr>
          <w:spacing w:val="1"/>
        </w:rPr>
        <w:t xml:space="preserve"> </w:t>
      </w:r>
      <w:r>
        <w:t>поездов утверждается в порядке, определяемом</w:t>
      </w:r>
      <w:r>
        <w:rPr>
          <w:spacing w:val="1"/>
        </w:rPr>
        <w:t xml:space="preserve"> </w:t>
      </w:r>
      <w:r>
        <w:t xml:space="preserve">федеральным  </w:t>
      </w:r>
      <w:r>
        <w:rPr>
          <w:spacing w:val="32"/>
        </w:rPr>
        <w:t xml:space="preserve"> </w:t>
      </w:r>
      <w:r>
        <w:t xml:space="preserve">органом  </w:t>
      </w:r>
      <w:r>
        <w:rPr>
          <w:spacing w:val="32"/>
        </w:rPr>
        <w:t xml:space="preserve"> </w:t>
      </w:r>
      <w:r>
        <w:t xml:space="preserve">исполнительной  </w:t>
      </w:r>
      <w:r>
        <w:rPr>
          <w:spacing w:val="32"/>
        </w:rPr>
        <w:t xml:space="preserve"> </w:t>
      </w:r>
      <w:r>
        <w:t xml:space="preserve">власти  </w:t>
      </w:r>
      <w:r>
        <w:rPr>
          <w:spacing w:val="33"/>
        </w:rPr>
        <w:t xml:space="preserve"> </w:t>
      </w:r>
      <w:r>
        <w:t xml:space="preserve">в  </w:t>
      </w:r>
      <w:r>
        <w:rPr>
          <w:spacing w:val="34"/>
        </w:rPr>
        <w:t xml:space="preserve"> </w:t>
      </w:r>
      <w:r>
        <w:t xml:space="preserve">области  </w:t>
      </w:r>
      <w:r>
        <w:rPr>
          <w:spacing w:val="33"/>
        </w:rPr>
        <w:t xml:space="preserve"> </w:t>
      </w:r>
      <w:r>
        <w:t>железнодорожного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ind w:left="0" w:firstLine="0"/>
        <w:jc w:val="left"/>
        <w:rPr>
          <w:sz w:val="22"/>
        </w:rPr>
      </w:pPr>
      <w:r w:rsidRPr="003D3E3A">
        <w:pict>
          <v:rect id="_x0000_s1142" style="position:absolute;margin-left:56.65pt;margin-top:14.65pt;width:144.05pt;height:.7pt;z-index:-1563033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 w:right="228"/>
        <w:jc w:val="both"/>
        <w:rPr>
          <w:sz w:val="20"/>
        </w:rPr>
      </w:pPr>
      <w:r>
        <w:rPr>
          <w:sz w:val="20"/>
          <w:vertAlign w:val="superscript"/>
        </w:rPr>
        <w:t>1</w:t>
      </w:r>
      <w:r>
        <w:rPr>
          <w:sz w:val="20"/>
        </w:rPr>
        <w:t xml:space="preserve"> Подпункт</w:t>
      </w:r>
      <w:r>
        <w:rPr>
          <w:spacing w:val="1"/>
          <w:sz w:val="20"/>
        </w:rPr>
        <w:t xml:space="preserve"> </w:t>
      </w:r>
      <w:r>
        <w:rPr>
          <w:sz w:val="20"/>
        </w:rPr>
        <w:t>2.12.9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2.12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34530-2019</w:t>
      </w:r>
      <w:r>
        <w:rPr>
          <w:spacing w:val="1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железнодорожный.</w:t>
      </w:r>
      <w:r>
        <w:rPr>
          <w:spacing w:val="1"/>
          <w:sz w:val="20"/>
        </w:rPr>
        <w:t xml:space="preserve"> </w:t>
      </w:r>
      <w:r>
        <w:rPr>
          <w:sz w:val="20"/>
        </w:rPr>
        <w:t>Основные</w:t>
      </w:r>
      <w:r>
        <w:rPr>
          <w:spacing w:val="19"/>
          <w:sz w:val="20"/>
        </w:rPr>
        <w:t xml:space="preserve"> </w:t>
      </w:r>
      <w:r>
        <w:rPr>
          <w:sz w:val="20"/>
        </w:rPr>
        <w:t>понятия.</w:t>
      </w:r>
      <w:r>
        <w:rPr>
          <w:spacing w:val="16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17"/>
          <w:sz w:val="20"/>
        </w:rPr>
        <w:t xml:space="preserve"> </w:t>
      </w:r>
      <w:r>
        <w:rPr>
          <w:sz w:val="20"/>
        </w:rPr>
        <w:t>и</w:t>
      </w:r>
      <w:r>
        <w:rPr>
          <w:spacing w:val="15"/>
          <w:sz w:val="20"/>
        </w:rPr>
        <w:t xml:space="preserve"> </w:t>
      </w:r>
      <w:r>
        <w:rPr>
          <w:sz w:val="20"/>
        </w:rPr>
        <w:t>определения»,</w:t>
      </w:r>
      <w:r>
        <w:rPr>
          <w:spacing w:val="17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18"/>
          <w:sz w:val="20"/>
        </w:rPr>
        <w:t xml:space="preserve"> </w:t>
      </w:r>
      <w:r>
        <w:rPr>
          <w:sz w:val="20"/>
        </w:rPr>
        <w:t>в</w:t>
      </w:r>
      <w:r>
        <w:rPr>
          <w:spacing w:val="16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17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17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19"/>
          <w:sz w:val="20"/>
        </w:rPr>
        <w:t xml:space="preserve"> </w:t>
      </w:r>
      <w:r>
        <w:rPr>
          <w:sz w:val="20"/>
        </w:rPr>
        <w:t>от</w:t>
      </w:r>
      <w:r>
        <w:rPr>
          <w:spacing w:val="15"/>
          <w:sz w:val="20"/>
        </w:rPr>
        <w:t xml:space="preserve"> </w:t>
      </w:r>
      <w:r>
        <w:rPr>
          <w:sz w:val="20"/>
        </w:rPr>
        <w:t>24</w:t>
      </w:r>
      <w:r>
        <w:rPr>
          <w:spacing w:val="18"/>
          <w:sz w:val="20"/>
        </w:rPr>
        <w:t xml:space="preserve"> </w:t>
      </w:r>
      <w:r>
        <w:rPr>
          <w:sz w:val="20"/>
        </w:rPr>
        <w:t>сентября</w:t>
      </w:r>
      <w:r>
        <w:rPr>
          <w:spacing w:val="15"/>
          <w:sz w:val="20"/>
        </w:rPr>
        <w:t xml:space="preserve"> </w:t>
      </w:r>
      <w:r>
        <w:rPr>
          <w:sz w:val="20"/>
        </w:rPr>
        <w:t>2019</w:t>
      </w:r>
      <w:r>
        <w:rPr>
          <w:spacing w:val="18"/>
          <w:sz w:val="20"/>
        </w:rPr>
        <w:t xml:space="preserve"> </w:t>
      </w:r>
      <w:r>
        <w:rPr>
          <w:sz w:val="20"/>
        </w:rPr>
        <w:t>г.,</w:t>
      </w:r>
    </w:p>
    <w:p w:rsidR="00FC451D" w:rsidRDefault="00AE03C1">
      <w:pPr>
        <w:spacing w:before="1"/>
        <w:ind w:left="352" w:right="224"/>
        <w:jc w:val="both"/>
        <w:rPr>
          <w:sz w:val="20"/>
        </w:rPr>
      </w:pPr>
      <w:r>
        <w:rPr>
          <w:sz w:val="20"/>
        </w:rPr>
        <w:t>№ 748-ст (М., «Стандартинформ», 2019), с изменениями ГОСТ 34530-2019 «Транспорт железнодорожный. Основные</w:t>
      </w:r>
      <w:r>
        <w:rPr>
          <w:spacing w:val="1"/>
          <w:sz w:val="20"/>
        </w:rPr>
        <w:t xml:space="preserve"> </w:t>
      </w:r>
      <w:r>
        <w:rPr>
          <w:sz w:val="20"/>
        </w:rPr>
        <w:t>понятия. Термины и определения» («ИУС «Национальные стандарты», 2020, № 3), ГОСТ 34530-2019 «Транспорт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железнодорожный. Основные понятия. Термины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определения» («ИУС</w:t>
      </w:r>
      <w:r>
        <w:rPr>
          <w:spacing w:val="1"/>
          <w:sz w:val="20"/>
        </w:rPr>
        <w:t xml:space="preserve"> </w:t>
      </w:r>
      <w:r>
        <w:rPr>
          <w:sz w:val="20"/>
        </w:rPr>
        <w:t>«Национальные</w:t>
      </w:r>
      <w:r>
        <w:rPr>
          <w:spacing w:val="50"/>
          <w:sz w:val="20"/>
        </w:rPr>
        <w:t xml:space="preserve"> </w:t>
      </w:r>
      <w:r>
        <w:rPr>
          <w:sz w:val="20"/>
        </w:rPr>
        <w:t>стандарты», 2021, № 8)</w:t>
      </w:r>
      <w:r>
        <w:rPr>
          <w:spacing w:val="1"/>
          <w:sz w:val="20"/>
        </w:rPr>
        <w:t xml:space="preserve"> </w:t>
      </w:r>
      <w:r>
        <w:rPr>
          <w:sz w:val="20"/>
        </w:rPr>
        <w:t>(далее –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3"/>
          <w:sz w:val="20"/>
        </w:rPr>
        <w:t xml:space="preserve"> </w:t>
      </w:r>
      <w:r>
        <w:rPr>
          <w:sz w:val="20"/>
        </w:rPr>
        <w:t>34530-2019).</w:t>
      </w:r>
    </w:p>
    <w:p w:rsidR="00FC451D" w:rsidRDefault="00AE03C1">
      <w:pPr>
        <w:spacing w:before="9" w:line="235" w:lineRule="auto"/>
        <w:ind w:left="352" w:right="229"/>
        <w:jc w:val="both"/>
        <w:rPr>
          <w:sz w:val="20"/>
        </w:rPr>
      </w:pPr>
      <w:r>
        <w:rPr>
          <w:rFonts w:ascii="Calibri" w:hAnsi="Calibri"/>
          <w:sz w:val="20"/>
          <w:vertAlign w:val="superscript"/>
        </w:rPr>
        <w:t>2</w:t>
      </w:r>
      <w:r>
        <w:rPr>
          <w:rFonts w:ascii="Calibri" w:hAnsi="Calibri"/>
          <w:sz w:val="20"/>
        </w:rPr>
        <w:t xml:space="preserve"> </w:t>
      </w:r>
      <w:r>
        <w:rPr>
          <w:sz w:val="20"/>
        </w:rPr>
        <w:t>Абзац четвертый пункта 1 статьи 2 Федерального закона от 10 января 2003 г. № 17-ФЗ</w:t>
      </w:r>
      <w:r>
        <w:rPr>
          <w:spacing w:val="1"/>
          <w:sz w:val="20"/>
        </w:rPr>
        <w:t xml:space="preserve"> </w:t>
      </w:r>
      <w:r>
        <w:rPr>
          <w:sz w:val="20"/>
        </w:rPr>
        <w:t>«О железнодорожном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транспорте</w:t>
      </w:r>
      <w:r>
        <w:rPr>
          <w:spacing w:val="21"/>
          <w:sz w:val="20"/>
        </w:rPr>
        <w:t xml:space="preserve"> </w:t>
      </w:r>
      <w:r>
        <w:rPr>
          <w:sz w:val="20"/>
        </w:rPr>
        <w:t>в</w:t>
      </w:r>
      <w:r>
        <w:rPr>
          <w:spacing w:val="17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17"/>
          <w:sz w:val="20"/>
        </w:rPr>
        <w:t xml:space="preserve"> </w:t>
      </w:r>
      <w:r>
        <w:rPr>
          <w:sz w:val="20"/>
        </w:rPr>
        <w:t>Федерации»</w:t>
      </w:r>
      <w:r>
        <w:rPr>
          <w:spacing w:val="14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18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19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17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18"/>
          <w:sz w:val="20"/>
        </w:rPr>
        <w:t xml:space="preserve"> </w:t>
      </w:r>
      <w:r>
        <w:rPr>
          <w:sz w:val="20"/>
        </w:rPr>
        <w:t>2003,</w:t>
      </w:r>
      <w:r>
        <w:rPr>
          <w:spacing w:val="18"/>
          <w:sz w:val="20"/>
        </w:rPr>
        <w:t xml:space="preserve"> </w:t>
      </w:r>
      <w:r>
        <w:rPr>
          <w:sz w:val="20"/>
        </w:rPr>
        <w:t>№</w:t>
      </w:r>
      <w:r>
        <w:rPr>
          <w:spacing w:val="17"/>
          <w:sz w:val="20"/>
        </w:rPr>
        <w:t xml:space="preserve"> </w:t>
      </w:r>
      <w:r>
        <w:rPr>
          <w:sz w:val="20"/>
        </w:rPr>
        <w:t>2,</w:t>
      </w:r>
      <w:r>
        <w:rPr>
          <w:spacing w:val="18"/>
          <w:sz w:val="20"/>
        </w:rPr>
        <w:t xml:space="preserve"> </w:t>
      </w:r>
      <w:r>
        <w:rPr>
          <w:sz w:val="20"/>
        </w:rPr>
        <w:t>ст.</w:t>
      </w:r>
      <w:r>
        <w:rPr>
          <w:spacing w:val="19"/>
          <w:sz w:val="20"/>
        </w:rPr>
        <w:t xml:space="preserve"> </w:t>
      </w:r>
      <w:r>
        <w:rPr>
          <w:sz w:val="20"/>
        </w:rPr>
        <w:t>169;</w:t>
      </w:r>
      <w:r>
        <w:rPr>
          <w:spacing w:val="18"/>
          <w:sz w:val="20"/>
        </w:rPr>
        <w:t xml:space="preserve"> </w:t>
      </w:r>
      <w:r>
        <w:rPr>
          <w:sz w:val="20"/>
        </w:rPr>
        <w:t>2018,</w:t>
      </w:r>
    </w:p>
    <w:p w:rsidR="00FC451D" w:rsidRDefault="00AE03C1">
      <w:pPr>
        <w:spacing w:before="1"/>
        <w:ind w:left="352"/>
        <w:jc w:val="both"/>
        <w:rPr>
          <w:sz w:val="20"/>
        </w:rPr>
      </w:pPr>
      <w:r>
        <w:rPr>
          <w:sz w:val="20"/>
        </w:rPr>
        <w:t>№</w:t>
      </w:r>
      <w:r>
        <w:rPr>
          <w:spacing w:val="-4"/>
          <w:sz w:val="20"/>
        </w:rPr>
        <w:t xml:space="preserve"> </w:t>
      </w:r>
      <w:r>
        <w:rPr>
          <w:sz w:val="20"/>
        </w:rPr>
        <w:t>32,</w:t>
      </w:r>
      <w:r>
        <w:rPr>
          <w:spacing w:val="-3"/>
          <w:sz w:val="20"/>
        </w:rPr>
        <w:t xml:space="preserve"> </w:t>
      </w:r>
      <w:r>
        <w:rPr>
          <w:sz w:val="20"/>
        </w:rPr>
        <w:t>ст.</w:t>
      </w:r>
      <w:r>
        <w:rPr>
          <w:spacing w:val="-2"/>
          <w:sz w:val="20"/>
        </w:rPr>
        <w:t xml:space="preserve"> </w:t>
      </w:r>
      <w:r>
        <w:rPr>
          <w:sz w:val="20"/>
        </w:rPr>
        <w:t>5105)</w:t>
      </w:r>
      <w:r>
        <w:rPr>
          <w:spacing w:val="-5"/>
          <w:sz w:val="20"/>
        </w:rPr>
        <w:t xml:space="preserve"> </w:t>
      </w:r>
      <w:r>
        <w:rPr>
          <w:sz w:val="20"/>
        </w:rPr>
        <w:t>(далее –</w:t>
      </w:r>
      <w:r>
        <w:rPr>
          <w:spacing w:val="-2"/>
          <w:sz w:val="20"/>
        </w:rPr>
        <w:t xml:space="preserve"> </w:t>
      </w:r>
      <w:r>
        <w:rPr>
          <w:sz w:val="20"/>
        </w:rPr>
        <w:t>Федеральный</w:t>
      </w:r>
      <w:r>
        <w:rPr>
          <w:spacing w:val="-3"/>
          <w:sz w:val="20"/>
        </w:rPr>
        <w:t xml:space="preserve"> </w:t>
      </w:r>
      <w:r>
        <w:rPr>
          <w:sz w:val="20"/>
        </w:rPr>
        <w:t>закон</w:t>
      </w:r>
      <w:r>
        <w:rPr>
          <w:spacing w:val="-2"/>
          <w:sz w:val="20"/>
        </w:rPr>
        <w:t xml:space="preserve"> </w:t>
      </w:r>
      <w:r>
        <w:rPr>
          <w:sz w:val="20"/>
        </w:rPr>
        <w:t>«О</w:t>
      </w:r>
      <w:r>
        <w:rPr>
          <w:spacing w:val="-1"/>
          <w:sz w:val="20"/>
        </w:rPr>
        <w:t xml:space="preserve"> </w:t>
      </w:r>
      <w:r>
        <w:rPr>
          <w:sz w:val="20"/>
        </w:rPr>
        <w:t>железнодорожном</w:t>
      </w:r>
      <w:r>
        <w:rPr>
          <w:spacing w:val="-1"/>
          <w:sz w:val="20"/>
        </w:rPr>
        <w:t xml:space="preserve"> </w:t>
      </w:r>
      <w:r>
        <w:rPr>
          <w:sz w:val="20"/>
        </w:rPr>
        <w:t>транспорте</w:t>
      </w:r>
      <w:r>
        <w:rPr>
          <w:spacing w:val="-3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3"/>
          <w:sz w:val="20"/>
        </w:rPr>
        <w:t xml:space="preserve"> </w:t>
      </w:r>
      <w:r>
        <w:rPr>
          <w:sz w:val="20"/>
        </w:rPr>
        <w:t>Федерации).</w:t>
      </w:r>
    </w:p>
    <w:p w:rsidR="00FC451D" w:rsidRDefault="00FC451D">
      <w:pPr>
        <w:jc w:val="both"/>
        <w:rPr>
          <w:sz w:val="20"/>
        </w:rPr>
        <w:sectPr w:rsidR="00FC451D">
          <w:headerReference w:type="default" r:id="rId245"/>
          <w:pgSz w:w="11910" w:h="16840"/>
          <w:pgMar w:top="1040" w:right="340" w:bottom="280" w:left="780" w:header="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32" w:firstLine="0"/>
      </w:pPr>
      <w:r>
        <w:lastRenderedPageBreak/>
        <w:t>транспорта,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предложенных</w:t>
      </w:r>
      <w:r>
        <w:rPr>
          <w:spacing w:val="1"/>
        </w:rPr>
        <w:t xml:space="preserve"> </w:t>
      </w:r>
      <w:r>
        <w:t>владельцами</w:t>
      </w:r>
      <w:r>
        <w:rPr>
          <w:spacing w:val="1"/>
        </w:rPr>
        <w:t xml:space="preserve"> </w:t>
      </w:r>
      <w:r>
        <w:t>инфраструктур</w:t>
      </w:r>
      <w:r>
        <w:rPr>
          <w:spacing w:val="1"/>
        </w:rPr>
        <w:t xml:space="preserve"> </w:t>
      </w:r>
      <w:r>
        <w:t>графиков</w:t>
      </w:r>
      <w:r>
        <w:rPr>
          <w:spacing w:val="1"/>
        </w:rPr>
        <w:t xml:space="preserve"> </w:t>
      </w:r>
      <w:r>
        <w:t>движения</w:t>
      </w:r>
      <w:r>
        <w:rPr>
          <w:spacing w:val="-4"/>
        </w:rPr>
        <w:t xml:space="preserve"> </w:t>
      </w:r>
      <w:r>
        <w:t>поездов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пределах</w:t>
      </w:r>
      <w:r>
        <w:rPr>
          <w:spacing w:val="1"/>
        </w:rPr>
        <w:t xml:space="preserve"> </w:t>
      </w:r>
      <w:r>
        <w:t>инфраструктур</w:t>
      </w:r>
      <w:r>
        <w:rPr>
          <w:vertAlign w:val="superscript"/>
        </w:rPr>
        <w:t>3</w:t>
      </w:r>
      <w:r>
        <w:t>.</w:t>
      </w:r>
    </w:p>
    <w:p w:rsidR="00FC451D" w:rsidRDefault="00AE03C1">
      <w:pPr>
        <w:pStyle w:val="a3"/>
        <w:spacing w:line="276" w:lineRule="auto"/>
        <w:ind w:right="230"/>
      </w:pPr>
      <w:r>
        <w:t>Организация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пределах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осуществляется    на    основании    графика    движения    поездов,    утверждаемого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вводимого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действие владельцем</w:t>
      </w:r>
      <w:r>
        <w:rPr>
          <w:spacing w:val="-1"/>
        </w:rPr>
        <w:t xml:space="preserve"> </w:t>
      </w:r>
      <w:r>
        <w:t>этой инфраструктуры.</w:t>
      </w:r>
    </w:p>
    <w:p w:rsidR="00FC451D" w:rsidRDefault="00AE03C1">
      <w:pPr>
        <w:pStyle w:val="a3"/>
        <w:spacing w:line="276" w:lineRule="auto"/>
        <w:ind w:right="223"/>
      </w:pPr>
      <w:r>
        <w:t>Движение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графику</w:t>
      </w:r>
      <w:r>
        <w:rPr>
          <w:spacing w:val="1"/>
        </w:rPr>
        <w:t xml:space="preserve"> </w:t>
      </w:r>
      <w:r>
        <w:t>обеспечивается</w:t>
      </w:r>
      <w:r>
        <w:rPr>
          <w:spacing w:val="1"/>
        </w:rPr>
        <w:t xml:space="preserve"> </w:t>
      </w:r>
      <w:r>
        <w:t>соблюдением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Правил</w:t>
      </w:r>
      <w:r>
        <w:rPr>
          <w:spacing w:val="1"/>
        </w:rPr>
        <w:t xml:space="preserve"> </w:t>
      </w:r>
      <w:r>
        <w:t>технической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железных</w:t>
      </w:r>
      <w:r>
        <w:rPr>
          <w:spacing w:val="1"/>
        </w:rPr>
        <w:t xml:space="preserve"> </w:t>
      </w:r>
      <w:r>
        <w:t>дорог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утвержденным     настоящим     Приказом     (далее     –     Правила),     организацией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выполнением</w:t>
      </w:r>
      <w:r>
        <w:rPr>
          <w:spacing w:val="1"/>
        </w:rPr>
        <w:t xml:space="preserve"> </w:t>
      </w:r>
      <w:r>
        <w:t>технологического</w:t>
      </w:r>
      <w:r>
        <w:rPr>
          <w:spacing w:val="1"/>
        </w:rPr>
        <w:t xml:space="preserve"> </w:t>
      </w:r>
      <w:r>
        <w:t>процесса</w:t>
      </w:r>
      <w:r>
        <w:rPr>
          <w:vertAlign w:val="superscript"/>
        </w:rPr>
        <w:t>4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подразделений</w:t>
      </w:r>
      <w:r>
        <w:rPr>
          <w:spacing w:val="-67"/>
        </w:rPr>
        <w:t xml:space="preserve"> </w:t>
      </w:r>
      <w:r>
        <w:t>железнодорожного</w:t>
      </w:r>
      <w:r>
        <w:rPr>
          <w:spacing w:val="-4"/>
        </w:rPr>
        <w:t xml:space="preserve"> </w:t>
      </w:r>
      <w:r>
        <w:t>транспорта,</w:t>
      </w:r>
      <w:r>
        <w:rPr>
          <w:spacing w:val="-2"/>
        </w:rPr>
        <w:t xml:space="preserve"> </w:t>
      </w:r>
      <w:r>
        <w:t>связанных с</w:t>
      </w:r>
      <w:r>
        <w:rPr>
          <w:spacing w:val="-4"/>
        </w:rPr>
        <w:t xml:space="preserve"> </w:t>
      </w:r>
      <w:r>
        <w:t>движением</w:t>
      </w:r>
      <w:r>
        <w:rPr>
          <w:spacing w:val="-3"/>
        </w:rPr>
        <w:t xml:space="preserve"> </w:t>
      </w:r>
      <w:r>
        <w:t>поездов.</w:t>
      </w:r>
    </w:p>
    <w:p w:rsidR="00FC451D" w:rsidRDefault="00AE03C1">
      <w:pPr>
        <w:pStyle w:val="a3"/>
        <w:spacing w:line="276" w:lineRule="auto"/>
        <w:ind w:right="228"/>
      </w:pPr>
      <w:r>
        <w:t>Нарушение графика движения поездов не допускается. В случаях нарушения</w:t>
      </w:r>
      <w:r>
        <w:rPr>
          <w:spacing w:val="1"/>
        </w:rPr>
        <w:t xml:space="preserve"> </w:t>
      </w:r>
      <w:r>
        <w:t>графика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работники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подразделений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-67"/>
        </w:rPr>
        <w:t xml:space="preserve"> </w:t>
      </w:r>
      <w:r>
        <w:t>транспорта</w:t>
      </w:r>
      <w:r>
        <w:rPr>
          <w:spacing w:val="1"/>
        </w:rPr>
        <w:t xml:space="preserve"> </w:t>
      </w:r>
      <w:r>
        <w:t>обязаны</w:t>
      </w:r>
      <w:r>
        <w:rPr>
          <w:spacing w:val="1"/>
        </w:rPr>
        <w:t xml:space="preserve"> </w:t>
      </w:r>
      <w:r>
        <w:t>принимать</w:t>
      </w:r>
      <w:r>
        <w:rPr>
          <w:spacing w:val="1"/>
        </w:rPr>
        <w:t xml:space="preserve"> </w:t>
      </w:r>
      <w:r>
        <w:t>оперативные</w:t>
      </w:r>
      <w:r>
        <w:rPr>
          <w:spacing w:val="1"/>
        </w:rPr>
        <w:t xml:space="preserve"> </w:t>
      </w:r>
      <w:r>
        <w:t>меры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ввода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график</w:t>
      </w:r>
      <w:r>
        <w:rPr>
          <w:spacing w:val="1"/>
        </w:rPr>
        <w:t xml:space="preserve"> </w:t>
      </w:r>
      <w:r>
        <w:t>опаздывающих поездов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обеспечивать</w:t>
      </w:r>
      <w:r>
        <w:rPr>
          <w:spacing w:val="-6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безопасное</w:t>
      </w:r>
      <w:r>
        <w:rPr>
          <w:spacing w:val="-1"/>
        </w:rPr>
        <w:t xml:space="preserve"> </w:t>
      </w:r>
      <w:r>
        <w:t>проследование.</w:t>
      </w:r>
    </w:p>
    <w:p w:rsidR="00FC451D" w:rsidRDefault="00AE03C1">
      <w:pPr>
        <w:pStyle w:val="a3"/>
        <w:spacing w:line="276" w:lineRule="auto"/>
        <w:ind w:right="221"/>
      </w:pP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владельцу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утверждать</w:t>
      </w:r>
      <w:r>
        <w:rPr>
          <w:spacing w:val="71"/>
        </w:rPr>
        <w:t xml:space="preserve"> </w:t>
      </w:r>
      <w:r>
        <w:t>свой</w:t>
      </w:r>
      <w:r>
        <w:rPr>
          <w:spacing w:val="-67"/>
        </w:rPr>
        <w:t xml:space="preserve"> </w:t>
      </w:r>
      <w:r>
        <w:t>график движения поездов. В случае примыкания железнодорожных путей необщего</w:t>
      </w:r>
      <w:r>
        <w:rPr>
          <w:spacing w:val="1"/>
        </w:rPr>
        <w:t xml:space="preserve"> </w:t>
      </w:r>
      <w:r>
        <w:t>пользования к инфраструктуре общего пользования или к железнодорожным путям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графики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согласованы</w:t>
      </w:r>
      <w:r>
        <w:rPr>
          <w:spacing w:val="1"/>
        </w:rPr>
        <w:t xml:space="preserve"> </w:t>
      </w:r>
      <w:r>
        <w:t>владельцем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владельцем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342"/>
        </w:tabs>
        <w:ind w:left="1342"/>
        <w:jc w:val="both"/>
        <w:rPr>
          <w:sz w:val="28"/>
        </w:rPr>
      </w:pPr>
      <w:r>
        <w:rPr>
          <w:sz w:val="28"/>
        </w:rPr>
        <w:t>График</w:t>
      </w:r>
      <w:r>
        <w:rPr>
          <w:spacing w:val="-2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-2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2"/>
          <w:sz w:val="28"/>
        </w:rPr>
        <w:t xml:space="preserve"> </w:t>
      </w:r>
      <w:r>
        <w:rPr>
          <w:sz w:val="28"/>
        </w:rPr>
        <w:t>формируется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целях:</w:t>
      </w:r>
    </w:p>
    <w:p w:rsidR="00FC451D" w:rsidRDefault="00AE03C1">
      <w:pPr>
        <w:pStyle w:val="a4"/>
        <w:numPr>
          <w:ilvl w:val="0"/>
          <w:numId w:val="145"/>
        </w:numPr>
        <w:tabs>
          <w:tab w:val="left" w:pos="1366"/>
        </w:tabs>
        <w:spacing w:before="46" w:line="276" w:lineRule="auto"/>
        <w:ind w:right="228" w:firstLine="708"/>
        <w:jc w:val="both"/>
        <w:rPr>
          <w:sz w:val="28"/>
        </w:rPr>
      </w:pPr>
      <w:r>
        <w:rPr>
          <w:sz w:val="28"/>
        </w:rPr>
        <w:t>обеспечения</w:t>
      </w:r>
      <w:r>
        <w:rPr>
          <w:spacing w:val="20"/>
          <w:sz w:val="28"/>
        </w:rPr>
        <w:t xml:space="preserve"> </w:t>
      </w:r>
      <w:r>
        <w:rPr>
          <w:sz w:val="28"/>
        </w:rPr>
        <w:t>потребности</w:t>
      </w:r>
      <w:r>
        <w:rPr>
          <w:spacing w:val="20"/>
          <w:sz w:val="28"/>
        </w:rPr>
        <w:t xml:space="preserve"> </w:t>
      </w:r>
      <w:r>
        <w:rPr>
          <w:sz w:val="28"/>
        </w:rPr>
        <w:t>физических</w:t>
      </w:r>
      <w:r>
        <w:rPr>
          <w:spacing w:val="20"/>
          <w:sz w:val="28"/>
        </w:rPr>
        <w:t xml:space="preserve"> </w:t>
      </w:r>
      <w:r>
        <w:rPr>
          <w:sz w:val="28"/>
        </w:rPr>
        <w:t>лиц,</w:t>
      </w:r>
      <w:r>
        <w:rPr>
          <w:spacing w:val="17"/>
          <w:sz w:val="28"/>
        </w:rPr>
        <w:t xml:space="preserve"> </w:t>
      </w:r>
      <w:r>
        <w:rPr>
          <w:sz w:val="28"/>
        </w:rPr>
        <w:t>юридических</w:t>
      </w:r>
      <w:r>
        <w:rPr>
          <w:spacing w:val="17"/>
          <w:sz w:val="28"/>
        </w:rPr>
        <w:t xml:space="preserve"> </w:t>
      </w:r>
      <w:r>
        <w:rPr>
          <w:sz w:val="28"/>
        </w:rPr>
        <w:t>лиц</w:t>
      </w:r>
      <w:r>
        <w:rPr>
          <w:spacing w:val="19"/>
          <w:sz w:val="28"/>
        </w:rPr>
        <w:t xml:space="preserve"> </w:t>
      </w:r>
      <w:r>
        <w:rPr>
          <w:sz w:val="28"/>
        </w:rPr>
        <w:t>и</w:t>
      </w:r>
      <w:r>
        <w:rPr>
          <w:spacing w:val="19"/>
          <w:sz w:val="28"/>
        </w:rPr>
        <w:t xml:space="preserve"> </w:t>
      </w:r>
      <w:r>
        <w:rPr>
          <w:sz w:val="28"/>
        </w:rPr>
        <w:t>государства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перевозках</w:t>
      </w:r>
      <w:r>
        <w:rPr>
          <w:spacing w:val="2"/>
          <w:sz w:val="28"/>
        </w:rPr>
        <w:t xml:space="preserve"> </w:t>
      </w:r>
      <w:r>
        <w:rPr>
          <w:sz w:val="28"/>
        </w:rPr>
        <w:t>железнодорожным транспортом</w:t>
      </w:r>
      <w:r>
        <w:rPr>
          <w:sz w:val="28"/>
          <w:vertAlign w:val="superscript"/>
        </w:rPr>
        <w:t>5</w:t>
      </w:r>
      <w:r>
        <w:rPr>
          <w:sz w:val="28"/>
        </w:rPr>
        <w:t>;</w:t>
      </w:r>
    </w:p>
    <w:p w:rsidR="00FC451D" w:rsidRDefault="00AE03C1">
      <w:pPr>
        <w:pStyle w:val="a4"/>
        <w:numPr>
          <w:ilvl w:val="0"/>
          <w:numId w:val="145"/>
        </w:numPr>
        <w:tabs>
          <w:tab w:val="left" w:pos="1366"/>
        </w:tabs>
        <w:spacing w:line="321" w:lineRule="exact"/>
        <w:ind w:left="1366"/>
        <w:jc w:val="both"/>
        <w:rPr>
          <w:sz w:val="28"/>
        </w:rPr>
      </w:pPr>
      <w:r>
        <w:rPr>
          <w:sz w:val="28"/>
        </w:rPr>
        <w:t>обеспечения</w:t>
      </w:r>
      <w:r>
        <w:rPr>
          <w:spacing w:val="-5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-7"/>
          <w:sz w:val="28"/>
        </w:rPr>
        <w:t xml:space="preserve"> </w:t>
      </w:r>
      <w:r>
        <w:rPr>
          <w:sz w:val="28"/>
        </w:rPr>
        <w:t>поездов;</w:t>
      </w:r>
    </w:p>
    <w:p w:rsidR="00FC451D" w:rsidRDefault="00AE03C1">
      <w:pPr>
        <w:pStyle w:val="a4"/>
        <w:numPr>
          <w:ilvl w:val="0"/>
          <w:numId w:val="145"/>
        </w:numPr>
        <w:tabs>
          <w:tab w:val="left" w:pos="1366"/>
        </w:tabs>
        <w:spacing w:before="47" w:line="278" w:lineRule="auto"/>
        <w:ind w:right="227" w:firstLine="708"/>
        <w:jc w:val="both"/>
        <w:rPr>
          <w:sz w:val="28"/>
        </w:rPr>
      </w:pPr>
      <w:r>
        <w:rPr>
          <w:sz w:val="28"/>
        </w:rPr>
        <w:t>эффективного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пропускной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провозной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участков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перерабатывающей</w:t>
      </w:r>
      <w:r>
        <w:rPr>
          <w:spacing w:val="-1"/>
          <w:sz w:val="28"/>
        </w:rPr>
        <w:t xml:space="preserve"> </w:t>
      </w:r>
      <w:r>
        <w:rPr>
          <w:sz w:val="28"/>
        </w:rPr>
        <w:t>способности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5"/>
          <w:sz w:val="28"/>
        </w:rPr>
        <w:t xml:space="preserve"> </w:t>
      </w:r>
      <w:r>
        <w:rPr>
          <w:sz w:val="28"/>
        </w:rPr>
        <w:t>станций;</w:t>
      </w:r>
    </w:p>
    <w:p w:rsidR="00FC451D" w:rsidRDefault="00AE03C1">
      <w:pPr>
        <w:pStyle w:val="a4"/>
        <w:numPr>
          <w:ilvl w:val="0"/>
          <w:numId w:val="145"/>
        </w:numPr>
        <w:tabs>
          <w:tab w:val="left" w:pos="1366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рационального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1"/>
          <w:sz w:val="28"/>
        </w:rPr>
        <w:t xml:space="preserve"> </w:t>
      </w:r>
      <w:r>
        <w:rPr>
          <w:sz w:val="28"/>
        </w:rPr>
        <w:t>погрузочно-разгрузочных средств;</w:t>
      </w:r>
    </w:p>
    <w:p w:rsidR="00FC451D" w:rsidRDefault="00AE03C1">
      <w:pPr>
        <w:pStyle w:val="a4"/>
        <w:numPr>
          <w:ilvl w:val="0"/>
          <w:numId w:val="145"/>
        </w:numPr>
        <w:tabs>
          <w:tab w:val="left" w:pos="1366"/>
        </w:tabs>
        <w:spacing w:line="276" w:lineRule="auto"/>
        <w:ind w:right="232" w:firstLine="708"/>
        <w:jc w:val="both"/>
        <w:rPr>
          <w:sz w:val="28"/>
        </w:rPr>
      </w:pPr>
      <w:r>
        <w:rPr>
          <w:sz w:val="28"/>
        </w:rPr>
        <w:t>соблюдения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продолжительности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непрерывной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локомотивных бригад;</w:t>
      </w:r>
    </w:p>
    <w:p w:rsidR="00FC451D" w:rsidRDefault="00AE03C1">
      <w:pPr>
        <w:pStyle w:val="a4"/>
        <w:numPr>
          <w:ilvl w:val="0"/>
          <w:numId w:val="145"/>
        </w:numPr>
        <w:tabs>
          <w:tab w:val="left" w:pos="1366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возможности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производства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текущему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ремонту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46"/>
          <w:sz w:val="28"/>
        </w:rPr>
        <w:t xml:space="preserve"> </w:t>
      </w:r>
      <w:r>
        <w:rPr>
          <w:sz w:val="28"/>
        </w:rPr>
        <w:t>пути,</w:t>
      </w:r>
      <w:r>
        <w:rPr>
          <w:spacing w:val="115"/>
          <w:sz w:val="28"/>
        </w:rPr>
        <w:t xml:space="preserve"> </w:t>
      </w:r>
      <w:r>
        <w:rPr>
          <w:sz w:val="28"/>
        </w:rPr>
        <w:t>сооружений,</w:t>
      </w:r>
      <w:r>
        <w:rPr>
          <w:spacing w:val="114"/>
          <w:sz w:val="28"/>
        </w:rPr>
        <w:t xml:space="preserve"> </w:t>
      </w:r>
      <w:r>
        <w:rPr>
          <w:sz w:val="28"/>
        </w:rPr>
        <w:t>устройств,</w:t>
      </w:r>
      <w:r>
        <w:rPr>
          <w:spacing w:val="11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15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телемеханики,</w:t>
      </w:r>
      <w:r>
        <w:rPr>
          <w:spacing w:val="-1"/>
          <w:sz w:val="28"/>
        </w:rPr>
        <w:t xml:space="preserve"> </w:t>
      </w:r>
      <w:r>
        <w:rPr>
          <w:sz w:val="28"/>
        </w:rPr>
        <w:t>связи и электроснабжения;</w:t>
      </w:r>
    </w:p>
    <w:p w:rsidR="00FC451D" w:rsidRDefault="00AE03C1">
      <w:pPr>
        <w:pStyle w:val="a4"/>
        <w:numPr>
          <w:ilvl w:val="0"/>
          <w:numId w:val="145"/>
        </w:numPr>
        <w:tabs>
          <w:tab w:val="left" w:pos="1366"/>
        </w:tabs>
        <w:ind w:left="1366"/>
        <w:jc w:val="both"/>
        <w:rPr>
          <w:sz w:val="28"/>
        </w:rPr>
      </w:pPr>
      <w:r>
        <w:rPr>
          <w:sz w:val="28"/>
        </w:rPr>
        <w:t>выполнения</w:t>
      </w:r>
      <w:r>
        <w:rPr>
          <w:spacing w:val="105"/>
          <w:sz w:val="28"/>
        </w:rPr>
        <w:t xml:space="preserve"> </w:t>
      </w:r>
      <w:r>
        <w:rPr>
          <w:sz w:val="28"/>
        </w:rPr>
        <w:t xml:space="preserve">технологического  </w:t>
      </w:r>
      <w:r>
        <w:rPr>
          <w:spacing w:val="32"/>
          <w:sz w:val="28"/>
        </w:rPr>
        <w:t xml:space="preserve"> </w:t>
      </w:r>
      <w:r>
        <w:rPr>
          <w:sz w:val="28"/>
        </w:rPr>
        <w:t xml:space="preserve">процесса  </w:t>
      </w:r>
      <w:r>
        <w:rPr>
          <w:spacing w:val="33"/>
          <w:sz w:val="28"/>
        </w:rPr>
        <w:t xml:space="preserve"> </w:t>
      </w:r>
      <w:r>
        <w:rPr>
          <w:sz w:val="28"/>
        </w:rPr>
        <w:t xml:space="preserve">по  </w:t>
      </w:r>
      <w:r>
        <w:rPr>
          <w:spacing w:val="34"/>
          <w:sz w:val="28"/>
        </w:rPr>
        <w:t xml:space="preserve"> </w:t>
      </w:r>
      <w:r>
        <w:rPr>
          <w:sz w:val="28"/>
        </w:rPr>
        <w:t xml:space="preserve">своевременной  </w:t>
      </w:r>
      <w:r>
        <w:rPr>
          <w:spacing w:val="33"/>
          <w:sz w:val="28"/>
        </w:rPr>
        <w:t xml:space="preserve"> </w:t>
      </w:r>
      <w:r>
        <w:rPr>
          <w:sz w:val="28"/>
        </w:rPr>
        <w:t>перевозке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9"/>
        <w:ind w:left="0" w:firstLine="0"/>
        <w:jc w:val="left"/>
        <w:rPr>
          <w:sz w:val="10"/>
        </w:rPr>
      </w:pPr>
      <w:r w:rsidRPr="003D3E3A">
        <w:pict>
          <v:rect id="_x0000_s1141" style="position:absolute;margin-left:56.65pt;margin-top:8.2pt;width:144.05pt;height:.7pt;z-index:-1562982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/>
        <w:rPr>
          <w:sz w:val="20"/>
        </w:rPr>
      </w:pPr>
      <w:r>
        <w:rPr>
          <w:sz w:val="20"/>
          <w:vertAlign w:val="superscript"/>
        </w:rPr>
        <w:t>3</w:t>
      </w:r>
      <w:r>
        <w:rPr>
          <w:spacing w:val="-3"/>
          <w:sz w:val="20"/>
        </w:rPr>
        <w:t xml:space="preserve"> </w:t>
      </w:r>
      <w:r>
        <w:rPr>
          <w:sz w:val="20"/>
        </w:rPr>
        <w:t>Абзац</w:t>
      </w:r>
      <w:r>
        <w:rPr>
          <w:spacing w:val="12"/>
          <w:sz w:val="20"/>
        </w:rPr>
        <w:t xml:space="preserve"> </w:t>
      </w:r>
      <w:r>
        <w:rPr>
          <w:sz w:val="20"/>
        </w:rPr>
        <w:t>второй</w:t>
      </w:r>
      <w:r>
        <w:rPr>
          <w:spacing w:val="1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4"/>
          <w:sz w:val="20"/>
        </w:rPr>
        <w:t xml:space="preserve"> </w:t>
      </w:r>
      <w:r>
        <w:rPr>
          <w:sz w:val="20"/>
        </w:rPr>
        <w:t>1</w:t>
      </w:r>
      <w:r>
        <w:rPr>
          <w:spacing w:val="14"/>
          <w:sz w:val="20"/>
        </w:rPr>
        <w:t xml:space="preserve"> </w:t>
      </w:r>
      <w:r>
        <w:rPr>
          <w:sz w:val="20"/>
        </w:rPr>
        <w:t>статьи</w:t>
      </w:r>
      <w:r>
        <w:rPr>
          <w:spacing w:val="13"/>
          <w:sz w:val="20"/>
        </w:rPr>
        <w:t xml:space="preserve"> </w:t>
      </w:r>
      <w:r>
        <w:rPr>
          <w:sz w:val="20"/>
        </w:rPr>
        <w:t>18</w:t>
      </w:r>
      <w:r>
        <w:rPr>
          <w:spacing w:val="14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19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17"/>
          <w:sz w:val="20"/>
        </w:rPr>
        <w:t xml:space="preserve"> </w:t>
      </w:r>
      <w:r>
        <w:rPr>
          <w:sz w:val="20"/>
        </w:rPr>
        <w:t>«О</w:t>
      </w:r>
      <w:r>
        <w:rPr>
          <w:spacing w:val="14"/>
          <w:sz w:val="20"/>
        </w:rPr>
        <w:t xml:space="preserve"> </w:t>
      </w:r>
      <w:r>
        <w:rPr>
          <w:sz w:val="20"/>
        </w:rPr>
        <w:t>железнодорожном</w:t>
      </w:r>
      <w:r>
        <w:rPr>
          <w:spacing w:val="14"/>
          <w:sz w:val="20"/>
        </w:rPr>
        <w:t xml:space="preserve"> </w:t>
      </w:r>
      <w:r>
        <w:rPr>
          <w:sz w:val="20"/>
        </w:rPr>
        <w:t>транспорте</w:t>
      </w:r>
      <w:r>
        <w:rPr>
          <w:spacing w:val="14"/>
          <w:sz w:val="20"/>
        </w:rPr>
        <w:t xml:space="preserve"> </w:t>
      </w:r>
      <w:r>
        <w:rPr>
          <w:sz w:val="20"/>
        </w:rPr>
        <w:t>в</w:t>
      </w:r>
      <w:r>
        <w:rPr>
          <w:spacing w:val="13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12"/>
          <w:sz w:val="20"/>
        </w:rPr>
        <w:t xml:space="preserve"> </w:t>
      </w:r>
      <w:r>
        <w:rPr>
          <w:sz w:val="20"/>
        </w:rPr>
        <w:t>Федерации»</w:t>
      </w:r>
      <w:r>
        <w:rPr>
          <w:spacing w:val="-47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-1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2"/>
          <w:sz w:val="20"/>
        </w:rPr>
        <w:t xml:space="preserve"> </w:t>
      </w:r>
      <w:r>
        <w:rPr>
          <w:sz w:val="20"/>
        </w:rPr>
        <w:t>Федерации, 2003,</w:t>
      </w:r>
      <w:r>
        <w:rPr>
          <w:spacing w:val="-1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2,</w:t>
      </w:r>
      <w:r>
        <w:rPr>
          <w:spacing w:val="-1"/>
          <w:sz w:val="20"/>
        </w:rPr>
        <w:t xml:space="preserve"> </w:t>
      </w:r>
      <w:r>
        <w:rPr>
          <w:sz w:val="20"/>
        </w:rPr>
        <w:t>ст. 169;</w:t>
      </w:r>
      <w:r>
        <w:rPr>
          <w:spacing w:val="-2"/>
          <w:sz w:val="20"/>
        </w:rPr>
        <w:t xml:space="preserve"> </w:t>
      </w:r>
      <w:r>
        <w:rPr>
          <w:sz w:val="20"/>
        </w:rPr>
        <w:t>2018,</w:t>
      </w:r>
      <w:r>
        <w:rPr>
          <w:spacing w:val="5"/>
          <w:sz w:val="20"/>
        </w:rPr>
        <w:t xml:space="preserve"> </w:t>
      </w:r>
      <w:r>
        <w:rPr>
          <w:sz w:val="20"/>
        </w:rPr>
        <w:t>№</w:t>
      </w:r>
      <w:r>
        <w:rPr>
          <w:spacing w:val="-2"/>
          <w:sz w:val="20"/>
        </w:rPr>
        <w:t xml:space="preserve"> </w:t>
      </w:r>
      <w:r>
        <w:rPr>
          <w:sz w:val="20"/>
        </w:rPr>
        <w:t>32, ст.</w:t>
      </w:r>
      <w:r>
        <w:rPr>
          <w:spacing w:val="-1"/>
          <w:sz w:val="20"/>
        </w:rPr>
        <w:t xml:space="preserve"> </w:t>
      </w:r>
      <w:r>
        <w:rPr>
          <w:sz w:val="20"/>
        </w:rPr>
        <w:t>5105).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4</w:t>
      </w:r>
      <w:r>
        <w:rPr>
          <w:spacing w:val="-4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2.12.93 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2.12 ГОСТ 34530-2019.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5</w:t>
      </w:r>
      <w:r>
        <w:rPr>
          <w:sz w:val="20"/>
        </w:rPr>
        <w:t xml:space="preserve"> Пункт</w:t>
      </w:r>
      <w:r>
        <w:rPr>
          <w:spacing w:val="1"/>
          <w:sz w:val="20"/>
        </w:rPr>
        <w:t xml:space="preserve"> </w:t>
      </w:r>
      <w:r>
        <w:rPr>
          <w:sz w:val="20"/>
        </w:rPr>
        <w:t>1</w:t>
      </w:r>
      <w:r>
        <w:rPr>
          <w:spacing w:val="1"/>
          <w:sz w:val="20"/>
        </w:rPr>
        <w:t xml:space="preserve"> </w:t>
      </w:r>
      <w:r>
        <w:rPr>
          <w:sz w:val="20"/>
        </w:rPr>
        <w:t>статьи</w:t>
      </w:r>
      <w:r>
        <w:rPr>
          <w:spacing w:val="1"/>
          <w:sz w:val="20"/>
        </w:rPr>
        <w:t xml:space="preserve"> </w:t>
      </w:r>
      <w:r>
        <w:rPr>
          <w:sz w:val="20"/>
        </w:rPr>
        <w:t>1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1"/>
          <w:sz w:val="20"/>
        </w:rPr>
        <w:t xml:space="preserve"> </w:t>
      </w:r>
      <w:r>
        <w:rPr>
          <w:sz w:val="20"/>
        </w:rPr>
        <w:t>«О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транспорте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Федерации»</w:t>
      </w:r>
      <w:r>
        <w:rPr>
          <w:spacing w:val="1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-47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-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Федерации, 2003, №</w:t>
      </w:r>
      <w:r>
        <w:rPr>
          <w:spacing w:val="-1"/>
          <w:sz w:val="20"/>
        </w:rPr>
        <w:t xml:space="preserve"> </w:t>
      </w:r>
      <w:r>
        <w:rPr>
          <w:sz w:val="20"/>
        </w:rPr>
        <w:t>2,</w:t>
      </w:r>
      <w:r>
        <w:rPr>
          <w:spacing w:val="-1"/>
          <w:sz w:val="20"/>
        </w:rPr>
        <w:t xml:space="preserve"> </w:t>
      </w:r>
      <w:r>
        <w:rPr>
          <w:sz w:val="20"/>
        </w:rPr>
        <w:t>ст.</w:t>
      </w:r>
      <w:r>
        <w:rPr>
          <w:spacing w:val="-2"/>
          <w:sz w:val="20"/>
        </w:rPr>
        <w:t xml:space="preserve"> </w:t>
      </w:r>
      <w:r>
        <w:rPr>
          <w:sz w:val="20"/>
        </w:rPr>
        <w:t>169;</w:t>
      </w:r>
      <w:r>
        <w:rPr>
          <w:spacing w:val="-1"/>
          <w:sz w:val="20"/>
        </w:rPr>
        <w:t xml:space="preserve"> </w:t>
      </w:r>
      <w:r>
        <w:rPr>
          <w:sz w:val="20"/>
        </w:rPr>
        <w:t>2018,</w:t>
      </w:r>
      <w:r>
        <w:rPr>
          <w:spacing w:val="5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32,</w:t>
      </w:r>
      <w:r>
        <w:rPr>
          <w:spacing w:val="-1"/>
          <w:sz w:val="20"/>
        </w:rPr>
        <w:t xml:space="preserve"> </w:t>
      </w:r>
      <w:r>
        <w:rPr>
          <w:sz w:val="20"/>
        </w:rPr>
        <w:t>ст.</w:t>
      </w:r>
      <w:r>
        <w:rPr>
          <w:spacing w:val="-2"/>
          <w:sz w:val="20"/>
        </w:rPr>
        <w:t xml:space="preserve"> </w:t>
      </w:r>
      <w:r>
        <w:rPr>
          <w:sz w:val="20"/>
        </w:rPr>
        <w:t>5105).</w:t>
      </w:r>
    </w:p>
    <w:p w:rsidR="00FC451D" w:rsidRDefault="00FC451D">
      <w:pPr>
        <w:rPr>
          <w:sz w:val="20"/>
        </w:rPr>
        <w:sectPr w:rsidR="00FC451D" w:rsidSect="00830DCA">
          <w:headerReference w:type="default" r:id="rId246"/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firstLine="0"/>
        <w:jc w:val="left"/>
      </w:pPr>
      <w:r>
        <w:lastRenderedPageBreak/>
        <w:t>грузов;</w:t>
      </w:r>
    </w:p>
    <w:p w:rsidR="00FC451D" w:rsidRDefault="00AE03C1">
      <w:pPr>
        <w:pStyle w:val="a4"/>
        <w:numPr>
          <w:ilvl w:val="0"/>
          <w:numId w:val="145"/>
        </w:numPr>
        <w:tabs>
          <w:tab w:val="left" w:pos="1366"/>
        </w:tabs>
        <w:spacing w:before="51" w:line="276" w:lineRule="auto"/>
        <w:ind w:right="231" w:firstLine="708"/>
        <w:jc w:val="both"/>
        <w:rPr>
          <w:sz w:val="28"/>
        </w:rPr>
      </w:pPr>
      <w:r>
        <w:rPr>
          <w:sz w:val="28"/>
        </w:rPr>
        <w:t>согласованности работы железнодорожного транспорта общего и 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342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назначения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отмены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транспорте</w:t>
      </w:r>
      <w:r>
        <w:rPr>
          <w:spacing w:val="-67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графиком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2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342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Каждому поезду присваивается номер, установленный графиком 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поездов.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Поездам</w:t>
      </w:r>
      <w:r>
        <w:rPr>
          <w:spacing w:val="1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присваиваются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четные</w:t>
      </w:r>
      <w:r>
        <w:rPr>
          <w:spacing w:val="1"/>
          <w:sz w:val="28"/>
        </w:rPr>
        <w:t xml:space="preserve"> </w:t>
      </w:r>
      <w:r>
        <w:rPr>
          <w:sz w:val="28"/>
        </w:rPr>
        <w:t>номера,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поездам</w:t>
      </w:r>
      <w:r>
        <w:rPr>
          <w:spacing w:val="-67"/>
          <w:sz w:val="28"/>
        </w:rPr>
        <w:t xml:space="preserve"> </w:t>
      </w:r>
      <w:r>
        <w:rPr>
          <w:sz w:val="28"/>
        </w:rPr>
        <w:t>обратного направления – нечетные. Порядок присвоения нумерации определяется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путей 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3"/>
        <w:spacing w:line="276" w:lineRule="auto"/>
        <w:ind w:right="226"/>
      </w:pPr>
      <w:r>
        <w:t>Кроме</w:t>
      </w:r>
      <w:r>
        <w:rPr>
          <w:spacing w:val="1"/>
        </w:rPr>
        <w:t xml:space="preserve"> </w:t>
      </w:r>
      <w:r>
        <w:t>номера,</w:t>
      </w:r>
      <w:r>
        <w:rPr>
          <w:spacing w:val="1"/>
        </w:rPr>
        <w:t xml:space="preserve"> </w:t>
      </w:r>
      <w:r>
        <w:t>каждому</w:t>
      </w:r>
      <w:r>
        <w:rPr>
          <w:spacing w:val="1"/>
        </w:rPr>
        <w:t xml:space="preserve"> </w:t>
      </w:r>
      <w:r>
        <w:t>грузовому,</w:t>
      </w:r>
      <w:r>
        <w:rPr>
          <w:spacing w:val="1"/>
        </w:rPr>
        <w:t xml:space="preserve"> </w:t>
      </w:r>
      <w:r>
        <w:t>почтово-багажному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пассажирскому</w:t>
      </w:r>
      <w:r>
        <w:rPr>
          <w:spacing w:val="1"/>
        </w:rPr>
        <w:t xml:space="preserve"> </w:t>
      </w:r>
      <w:r>
        <w:t>поезду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формирования</w:t>
      </w:r>
      <w:r>
        <w:rPr>
          <w:spacing w:val="71"/>
        </w:rPr>
        <w:t xml:space="preserve"> </w:t>
      </w:r>
      <w:r>
        <w:t>(отправления)</w:t>
      </w:r>
      <w:r>
        <w:rPr>
          <w:spacing w:val="-67"/>
        </w:rPr>
        <w:t xml:space="preserve"> </w:t>
      </w:r>
      <w:r>
        <w:t>присваивается</w:t>
      </w:r>
      <w:r>
        <w:rPr>
          <w:spacing w:val="1"/>
        </w:rPr>
        <w:t xml:space="preserve"> </w:t>
      </w:r>
      <w:r>
        <w:t>индекс,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изменяется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-67"/>
        </w:rPr>
        <w:t xml:space="preserve"> </w:t>
      </w:r>
      <w:r>
        <w:t>расформирования</w:t>
      </w:r>
      <w:r>
        <w:rPr>
          <w:spacing w:val="-1"/>
        </w:rPr>
        <w:t xml:space="preserve"> </w:t>
      </w:r>
      <w:r>
        <w:t>(назначения).</w:t>
      </w:r>
    </w:p>
    <w:p w:rsidR="00FC451D" w:rsidRDefault="00AE03C1">
      <w:pPr>
        <w:pStyle w:val="a3"/>
        <w:spacing w:line="276" w:lineRule="auto"/>
        <w:ind w:right="221"/>
      </w:pPr>
      <w:r>
        <w:t>Поездам,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предусмотренным</w:t>
      </w:r>
      <w:r>
        <w:rPr>
          <w:spacing w:val="1"/>
        </w:rPr>
        <w:t xml:space="preserve"> </w:t>
      </w:r>
      <w:r>
        <w:t>графиком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(восстановительные,</w:t>
      </w:r>
      <w:r>
        <w:rPr>
          <w:spacing w:val="1"/>
        </w:rPr>
        <w:t xml:space="preserve"> </w:t>
      </w:r>
      <w:r>
        <w:t>пожарные,</w:t>
      </w:r>
      <w:r>
        <w:rPr>
          <w:spacing w:val="1"/>
        </w:rPr>
        <w:t xml:space="preserve"> </w:t>
      </w:r>
      <w:r>
        <w:t>снегоочистители,</w:t>
      </w:r>
      <w:r>
        <w:rPr>
          <w:spacing w:val="1"/>
        </w:rPr>
        <w:t xml:space="preserve"> </w:t>
      </w:r>
      <w:r>
        <w:t>локомотивы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вагонов,</w:t>
      </w:r>
      <w:r>
        <w:rPr>
          <w:spacing w:val="1"/>
        </w:rPr>
        <w:t xml:space="preserve"> </w:t>
      </w:r>
      <w:r>
        <w:t>специальный</w:t>
      </w:r>
      <w:r>
        <w:rPr>
          <w:spacing w:val="1"/>
        </w:rPr>
        <w:t xml:space="preserve"> </w:t>
      </w:r>
      <w:r>
        <w:t>самоходный</w:t>
      </w:r>
      <w:r>
        <w:rPr>
          <w:spacing w:val="1"/>
        </w:rPr>
        <w:t xml:space="preserve"> </w:t>
      </w:r>
      <w:r>
        <w:t>подвижной    состав,   назначаемые   для   восстановления   нормального    движения</w:t>
      </w:r>
      <w:r>
        <w:rPr>
          <w:spacing w:val="1"/>
        </w:rPr>
        <w:t xml:space="preserve"> </w:t>
      </w:r>
      <w:r>
        <w:t>и для тушения пожара), номера присваиваются при их назначении. Номера поездов,</w:t>
      </w:r>
      <w:r>
        <w:rPr>
          <w:spacing w:val="1"/>
        </w:rPr>
        <w:t xml:space="preserve"> </w:t>
      </w:r>
      <w:r>
        <w:t>не предусмотренных графиком движения, и порядок их следования объявляются</w:t>
      </w:r>
      <w:r>
        <w:rPr>
          <w:spacing w:val="1"/>
        </w:rPr>
        <w:t xml:space="preserve"> </w:t>
      </w:r>
      <w:r>
        <w:t>диспетчером</w:t>
      </w:r>
      <w:r>
        <w:rPr>
          <w:spacing w:val="-4"/>
        </w:rPr>
        <w:t xml:space="preserve"> </w:t>
      </w:r>
      <w:r>
        <w:t>поездным.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342"/>
        </w:tabs>
        <w:spacing w:before="1" w:line="276" w:lineRule="auto"/>
        <w:ind w:right="233" w:firstLine="708"/>
        <w:jc w:val="both"/>
        <w:rPr>
          <w:sz w:val="28"/>
        </w:rPr>
      </w:pPr>
      <w:r>
        <w:rPr>
          <w:sz w:val="28"/>
        </w:rPr>
        <w:t>Приоритетность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следующей</w:t>
      </w:r>
      <w:r>
        <w:rPr>
          <w:spacing w:val="1"/>
          <w:sz w:val="28"/>
        </w:rPr>
        <w:t xml:space="preserve"> </w:t>
      </w:r>
      <w:r>
        <w:rPr>
          <w:sz w:val="28"/>
        </w:rPr>
        <w:t>очередности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перевозок:</w:t>
      </w:r>
    </w:p>
    <w:p w:rsidR="00FC451D" w:rsidRDefault="00AE03C1">
      <w:pPr>
        <w:pStyle w:val="a4"/>
        <w:numPr>
          <w:ilvl w:val="0"/>
          <w:numId w:val="144"/>
        </w:numPr>
        <w:tabs>
          <w:tab w:val="left" w:pos="1366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внеочередные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перевозки,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осуществляемые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восстановления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пожаров</w:t>
      </w:r>
      <w:r>
        <w:rPr>
          <w:spacing w:val="1"/>
          <w:sz w:val="28"/>
        </w:rPr>
        <w:t xml:space="preserve"> </w:t>
      </w:r>
      <w:r>
        <w:rPr>
          <w:sz w:val="28"/>
        </w:rPr>
        <w:t>(восстановительные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пожарные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снегоочистители,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локомотивы,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самоходный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подвижной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состав,</w:t>
      </w:r>
      <w:r>
        <w:rPr>
          <w:spacing w:val="1"/>
          <w:sz w:val="28"/>
        </w:rPr>
        <w:t xml:space="preserve"> </w:t>
      </w:r>
      <w:r>
        <w:rPr>
          <w:sz w:val="28"/>
        </w:rPr>
        <w:t>назначаемые</w:t>
      </w:r>
      <w:r>
        <w:rPr>
          <w:spacing w:val="-5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восстановления</w:t>
      </w:r>
      <w:r>
        <w:rPr>
          <w:spacing w:val="-5"/>
          <w:sz w:val="28"/>
        </w:rPr>
        <w:t xml:space="preserve"> </w:t>
      </w:r>
      <w:r>
        <w:rPr>
          <w:sz w:val="28"/>
        </w:rPr>
        <w:t>нормального движения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тушения</w:t>
      </w:r>
      <w:r>
        <w:rPr>
          <w:spacing w:val="-1"/>
          <w:sz w:val="28"/>
        </w:rPr>
        <w:t xml:space="preserve"> </w:t>
      </w:r>
      <w:r>
        <w:rPr>
          <w:sz w:val="28"/>
        </w:rPr>
        <w:t>пожара);</w:t>
      </w:r>
    </w:p>
    <w:p w:rsidR="00FC451D" w:rsidRDefault="00AE03C1">
      <w:pPr>
        <w:pStyle w:val="a4"/>
        <w:numPr>
          <w:ilvl w:val="0"/>
          <w:numId w:val="144"/>
        </w:numPr>
        <w:tabs>
          <w:tab w:val="left" w:pos="1366"/>
        </w:tabs>
        <w:ind w:left="1366"/>
        <w:jc w:val="both"/>
        <w:rPr>
          <w:sz w:val="28"/>
        </w:rPr>
      </w:pPr>
      <w:r>
        <w:rPr>
          <w:sz w:val="28"/>
        </w:rPr>
        <w:t>воинские</w:t>
      </w:r>
      <w:r>
        <w:rPr>
          <w:spacing w:val="-4"/>
          <w:sz w:val="28"/>
        </w:rPr>
        <w:t xml:space="preserve"> </w:t>
      </w:r>
      <w:r>
        <w:rPr>
          <w:sz w:val="28"/>
        </w:rPr>
        <w:t>перевозки</w:t>
      </w:r>
      <w:r>
        <w:rPr>
          <w:spacing w:val="-2"/>
          <w:sz w:val="28"/>
        </w:rPr>
        <w:t xml:space="preserve"> </w:t>
      </w:r>
      <w:r>
        <w:rPr>
          <w:sz w:val="28"/>
        </w:rPr>
        <w:t>(воинские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поезда</w:t>
      </w:r>
      <w:r>
        <w:rPr>
          <w:sz w:val="28"/>
          <w:vertAlign w:val="superscript"/>
        </w:rPr>
        <w:t>6</w:t>
      </w:r>
      <w:r>
        <w:rPr>
          <w:sz w:val="28"/>
        </w:rPr>
        <w:t>);</w:t>
      </w:r>
    </w:p>
    <w:p w:rsidR="00FC451D" w:rsidRDefault="00AE03C1">
      <w:pPr>
        <w:pStyle w:val="a4"/>
        <w:numPr>
          <w:ilvl w:val="0"/>
          <w:numId w:val="144"/>
        </w:numPr>
        <w:tabs>
          <w:tab w:val="left" w:pos="1366"/>
          <w:tab w:val="left" w:pos="2907"/>
          <w:tab w:val="left" w:pos="4644"/>
          <w:tab w:val="left" w:pos="5112"/>
          <w:tab w:val="left" w:pos="6432"/>
          <w:tab w:val="left" w:pos="8144"/>
        </w:tabs>
        <w:spacing w:before="49" w:line="276" w:lineRule="auto"/>
        <w:ind w:right="226" w:firstLine="708"/>
        <w:rPr>
          <w:sz w:val="28"/>
        </w:rPr>
      </w:pPr>
      <w:r>
        <w:rPr>
          <w:sz w:val="28"/>
        </w:rPr>
        <w:t>перевозки</w:t>
      </w:r>
      <w:r>
        <w:rPr>
          <w:sz w:val="28"/>
        </w:rPr>
        <w:tab/>
        <w:t>пассажиров</w:t>
      </w:r>
      <w:r>
        <w:rPr>
          <w:sz w:val="28"/>
        </w:rPr>
        <w:tab/>
        <w:t>в</w:t>
      </w:r>
      <w:r>
        <w:rPr>
          <w:sz w:val="28"/>
        </w:rPr>
        <w:tab/>
        <w:t>дальнем</w:t>
      </w:r>
      <w:r>
        <w:rPr>
          <w:sz w:val="28"/>
        </w:rPr>
        <w:tab/>
        <w:t>следовании</w:t>
      </w:r>
      <w:r>
        <w:rPr>
          <w:sz w:val="28"/>
        </w:rPr>
        <w:tab/>
        <w:t>(высокоскоростные,</w:t>
      </w:r>
      <w:r>
        <w:rPr>
          <w:spacing w:val="-67"/>
          <w:sz w:val="28"/>
        </w:rPr>
        <w:t xml:space="preserve"> </w:t>
      </w:r>
      <w:r>
        <w:rPr>
          <w:sz w:val="28"/>
        </w:rPr>
        <w:t>скоростные,</w:t>
      </w:r>
      <w:r>
        <w:rPr>
          <w:spacing w:val="-2"/>
          <w:sz w:val="28"/>
        </w:rPr>
        <w:t xml:space="preserve"> </w:t>
      </w:r>
      <w:r>
        <w:rPr>
          <w:sz w:val="28"/>
        </w:rPr>
        <w:t>скорые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2"/>
          <w:sz w:val="28"/>
        </w:rPr>
        <w:t xml:space="preserve"> </w:t>
      </w:r>
      <w:r>
        <w:rPr>
          <w:sz w:val="28"/>
        </w:rPr>
        <w:t>пассажирские поезда);</w:t>
      </w:r>
    </w:p>
    <w:p w:rsidR="00FC451D" w:rsidRDefault="00AE03C1">
      <w:pPr>
        <w:pStyle w:val="a4"/>
        <w:numPr>
          <w:ilvl w:val="0"/>
          <w:numId w:val="144"/>
        </w:numPr>
        <w:tabs>
          <w:tab w:val="left" w:pos="1366"/>
        </w:tabs>
        <w:spacing w:line="276" w:lineRule="auto"/>
        <w:ind w:right="234" w:firstLine="708"/>
        <w:rPr>
          <w:sz w:val="28"/>
        </w:rPr>
      </w:pPr>
      <w:r>
        <w:rPr>
          <w:sz w:val="28"/>
        </w:rPr>
        <w:t>перевозки</w:t>
      </w:r>
      <w:r>
        <w:rPr>
          <w:spacing w:val="18"/>
          <w:sz w:val="28"/>
        </w:rPr>
        <w:t xml:space="preserve"> </w:t>
      </w:r>
      <w:r>
        <w:rPr>
          <w:sz w:val="28"/>
        </w:rPr>
        <w:t>пассажиров</w:t>
      </w:r>
      <w:r>
        <w:rPr>
          <w:spacing w:val="17"/>
          <w:sz w:val="28"/>
        </w:rPr>
        <w:t xml:space="preserve"> </w:t>
      </w:r>
      <w:r>
        <w:rPr>
          <w:sz w:val="28"/>
        </w:rPr>
        <w:t>в</w:t>
      </w:r>
      <w:r>
        <w:rPr>
          <w:spacing w:val="17"/>
          <w:sz w:val="28"/>
        </w:rPr>
        <w:t xml:space="preserve"> </w:t>
      </w:r>
      <w:r>
        <w:rPr>
          <w:sz w:val="28"/>
        </w:rPr>
        <w:t>пригородном</w:t>
      </w:r>
      <w:r>
        <w:rPr>
          <w:spacing w:val="17"/>
          <w:sz w:val="28"/>
        </w:rPr>
        <w:t xml:space="preserve"> </w:t>
      </w:r>
      <w:r>
        <w:rPr>
          <w:sz w:val="28"/>
        </w:rPr>
        <w:t>сообщении</w:t>
      </w:r>
      <w:r>
        <w:rPr>
          <w:spacing w:val="18"/>
          <w:sz w:val="28"/>
        </w:rPr>
        <w:t xml:space="preserve"> </w:t>
      </w:r>
      <w:r>
        <w:rPr>
          <w:sz w:val="28"/>
        </w:rPr>
        <w:t>(поезда</w:t>
      </w:r>
      <w:r>
        <w:rPr>
          <w:spacing w:val="18"/>
          <w:sz w:val="28"/>
        </w:rPr>
        <w:t xml:space="preserve"> </w:t>
      </w:r>
      <w:r>
        <w:rPr>
          <w:sz w:val="28"/>
        </w:rPr>
        <w:t>пригородного</w:t>
      </w:r>
      <w:r>
        <w:rPr>
          <w:spacing w:val="-67"/>
          <w:sz w:val="28"/>
        </w:rPr>
        <w:t xml:space="preserve"> </w:t>
      </w:r>
      <w:r>
        <w:rPr>
          <w:sz w:val="28"/>
        </w:rPr>
        <w:t>сообщения);</w:t>
      </w:r>
    </w:p>
    <w:p w:rsidR="00FC451D" w:rsidRDefault="00AE03C1">
      <w:pPr>
        <w:pStyle w:val="a4"/>
        <w:numPr>
          <w:ilvl w:val="0"/>
          <w:numId w:val="144"/>
        </w:numPr>
        <w:tabs>
          <w:tab w:val="left" w:pos="1366"/>
        </w:tabs>
        <w:spacing w:line="276" w:lineRule="auto"/>
        <w:ind w:right="222" w:firstLine="708"/>
        <w:rPr>
          <w:sz w:val="28"/>
        </w:rPr>
      </w:pPr>
      <w:r>
        <w:rPr>
          <w:sz w:val="28"/>
        </w:rPr>
        <w:t>перевозки</w:t>
      </w:r>
      <w:r>
        <w:rPr>
          <w:spacing w:val="38"/>
          <w:sz w:val="28"/>
        </w:rPr>
        <w:t xml:space="preserve"> </w:t>
      </w:r>
      <w:r>
        <w:rPr>
          <w:sz w:val="28"/>
        </w:rPr>
        <w:t>почтовых</w:t>
      </w:r>
      <w:r>
        <w:rPr>
          <w:spacing w:val="37"/>
          <w:sz w:val="28"/>
        </w:rPr>
        <w:t xml:space="preserve"> </w:t>
      </w:r>
      <w:r>
        <w:rPr>
          <w:sz w:val="28"/>
        </w:rPr>
        <w:t>отправлений,</w:t>
      </w:r>
      <w:r>
        <w:rPr>
          <w:spacing w:val="37"/>
          <w:sz w:val="28"/>
        </w:rPr>
        <w:t xml:space="preserve"> </w:t>
      </w:r>
      <w:r>
        <w:rPr>
          <w:sz w:val="28"/>
        </w:rPr>
        <w:t>багажа,</w:t>
      </w:r>
      <w:r>
        <w:rPr>
          <w:spacing w:val="38"/>
          <w:sz w:val="28"/>
        </w:rPr>
        <w:t xml:space="preserve"> </w:t>
      </w:r>
      <w:r>
        <w:rPr>
          <w:sz w:val="28"/>
        </w:rPr>
        <w:t>грузобагажа</w:t>
      </w:r>
      <w:r>
        <w:rPr>
          <w:spacing w:val="38"/>
          <w:sz w:val="28"/>
        </w:rPr>
        <w:t xml:space="preserve"> </w:t>
      </w:r>
      <w:r>
        <w:rPr>
          <w:sz w:val="28"/>
        </w:rPr>
        <w:t>(почтово-багажные</w:t>
      </w:r>
      <w:r>
        <w:rPr>
          <w:spacing w:val="-67"/>
          <w:sz w:val="28"/>
        </w:rPr>
        <w:t xml:space="preserve"> </w:t>
      </w:r>
      <w:r>
        <w:rPr>
          <w:sz w:val="28"/>
        </w:rPr>
        <w:t>поезда);</w:t>
      </w:r>
    </w:p>
    <w:p w:rsidR="00FC451D" w:rsidRDefault="00AE03C1">
      <w:pPr>
        <w:pStyle w:val="a4"/>
        <w:numPr>
          <w:ilvl w:val="0"/>
          <w:numId w:val="144"/>
        </w:numPr>
        <w:tabs>
          <w:tab w:val="left" w:pos="1366"/>
        </w:tabs>
        <w:spacing w:line="321" w:lineRule="exact"/>
        <w:ind w:left="1366"/>
        <w:rPr>
          <w:sz w:val="28"/>
        </w:rPr>
      </w:pPr>
      <w:r>
        <w:rPr>
          <w:sz w:val="28"/>
        </w:rPr>
        <w:t>специальные</w:t>
      </w:r>
      <w:r>
        <w:rPr>
          <w:spacing w:val="-4"/>
          <w:sz w:val="28"/>
        </w:rPr>
        <w:t xml:space="preserve"> </w:t>
      </w:r>
      <w:r>
        <w:rPr>
          <w:sz w:val="28"/>
        </w:rPr>
        <w:t>перевозки</w:t>
      </w:r>
      <w:r>
        <w:rPr>
          <w:spacing w:val="-3"/>
          <w:sz w:val="28"/>
        </w:rPr>
        <w:t xml:space="preserve"> </w:t>
      </w:r>
      <w:r>
        <w:rPr>
          <w:sz w:val="28"/>
        </w:rPr>
        <w:t>(специальные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поезда);</w:t>
      </w:r>
    </w:p>
    <w:p w:rsidR="00FC451D" w:rsidRDefault="00AE03C1">
      <w:pPr>
        <w:pStyle w:val="a4"/>
        <w:numPr>
          <w:ilvl w:val="0"/>
          <w:numId w:val="144"/>
        </w:numPr>
        <w:tabs>
          <w:tab w:val="left" w:pos="1366"/>
          <w:tab w:val="left" w:pos="3893"/>
          <w:tab w:val="left" w:pos="5315"/>
          <w:tab w:val="left" w:pos="8027"/>
          <w:tab w:val="left" w:pos="8393"/>
          <w:tab w:val="left" w:pos="9701"/>
        </w:tabs>
        <w:spacing w:before="50"/>
        <w:ind w:left="1366"/>
        <w:rPr>
          <w:sz w:val="28"/>
        </w:rPr>
      </w:pPr>
      <w:r>
        <w:rPr>
          <w:sz w:val="28"/>
        </w:rPr>
        <w:t>грузопассажирские</w:t>
      </w:r>
      <w:r>
        <w:rPr>
          <w:sz w:val="28"/>
        </w:rPr>
        <w:tab/>
        <w:t>перевозки</w:t>
      </w:r>
      <w:r>
        <w:rPr>
          <w:sz w:val="28"/>
        </w:rPr>
        <w:tab/>
        <w:t>(грузопассажирские</w:t>
      </w:r>
      <w:r>
        <w:rPr>
          <w:sz w:val="28"/>
          <w:vertAlign w:val="superscript"/>
        </w:rPr>
        <w:t>7</w:t>
      </w:r>
      <w:r>
        <w:rPr>
          <w:sz w:val="28"/>
        </w:rPr>
        <w:tab/>
        <w:t>и</w:t>
      </w:r>
      <w:r>
        <w:rPr>
          <w:sz w:val="28"/>
        </w:rPr>
        <w:tab/>
        <w:t>грузовые</w:t>
      </w:r>
      <w:r>
        <w:rPr>
          <w:sz w:val="28"/>
        </w:rPr>
        <w:tab/>
        <w:t>поезда,</w:t>
      </w:r>
    </w:p>
    <w:p w:rsidR="00FC451D" w:rsidRDefault="003D3E3A">
      <w:pPr>
        <w:pStyle w:val="a3"/>
        <w:spacing w:before="10"/>
        <w:ind w:left="0" w:firstLine="0"/>
        <w:jc w:val="left"/>
        <w:rPr>
          <w:sz w:val="26"/>
        </w:rPr>
      </w:pPr>
      <w:r w:rsidRPr="003D3E3A">
        <w:pict>
          <v:rect id="_x0000_s1140" style="position:absolute;margin-left:56.65pt;margin-top:17.4pt;width:144.05pt;height:.7pt;z-index:-1562931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/>
        <w:rPr>
          <w:sz w:val="20"/>
        </w:rPr>
      </w:pPr>
      <w:r>
        <w:rPr>
          <w:sz w:val="20"/>
          <w:vertAlign w:val="superscript"/>
        </w:rPr>
        <w:t>6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2.12.21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2.12</w:t>
      </w:r>
      <w:r>
        <w:rPr>
          <w:spacing w:val="-2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34530-2019.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7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2.12.27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2.12</w:t>
      </w:r>
      <w:r>
        <w:rPr>
          <w:spacing w:val="-2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34530-2019.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0" w:firstLine="0"/>
      </w:pPr>
      <w:r>
        <w:lastRenderedPageBreak/>
        <w:t>в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находится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вагонов,</w:t>
      </w:r>
      <w:r>
        <w:rPr>
          <w:spacing w:val="1"/>
        </w:rPr>
        <w:t xml:space="preserve"> </w:t>
      </w:r>
      <w:r>
        <w:t>занятых</w:t>
      </w:r>
      <w:r>
        <w:rPr>
          <w:spacing w:val="1"/>
        </w:rPr>
        <w:t xml:space="preserve"> </w:t>
      </w:r>
      <w:r>
        <w:t>людьми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70"/>
        </w:rPr>
        <w:t xml:space="preserve"> </w:t>
      </w:r>
      <w:r>
        <w:t>людские</w:t>
      </w:r>
      <w:r>
        <w:rPr>
          <w:spacing w:val="1"/>
        </w:rPr>
        <w:t xml:space="preserve"> </w:t>
      </w:r>
      <w:r>
        <w:t>поезда);</w:t>
      </w:r>
    </w:p>
    <w:p w:rsidR="00FC451D" w:rsidRDefault="00AE03C1">
      <w:pPr>
        <w:pStyle w:val="a4"/>
        <w:numPr>
          <w:ilvl w:val="0"/>
          <w:numId w:val="144"/>
        </w:numPr>
        <w:tabs>
          <w:tab w:val="left" w:pos="1366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перевозки грузов (грузовые (сквозные</w:t>
      </w:r>
      <w:r>
        <w:rPr>
          <w:sz w:val="28"/>
          <w:vertAlign w:val="superscript"/>
        </w:rPr>
        <w:t>8</w:t>
      </w:r>
      <w:r>
        <w:rPr>
          <w:sz w:val="28"/>
        </w:rPr>
        <w:t>, участковые</w:t>
      </w:r>
      <w:r>
        <w:rPr>
          <w:sz w:val="28"/>
          <w:vertAlign w:val="superscript"/>
        </w:rPr>
        <w:t>9</w:t>
      </w:r>
      <w:r>
        <w:rPr>
          <w:sz w:val="28"/>
        </w:rPr>
        <w:t>, сборные</w:t>
      </w:r>
      <w:r>
        <w:rPr>
          <w:sz w:val="28"/>
          <w:vertAlign w:val="superscript"/>
        </w:rPr>
        <w:t>10</w:t>
      </w:r>
      <w:r>
        <w:rPr>
          <w:sz w:val="28"/>
        </w:rPr>
        <w:t>, вывозные,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передаточные</w:t>
      </w:r>
      <w:r>
        <w:rPr>
          <w:sz w:val="28"/>
          <w:vertAlign w:val="superscript"/>
        </w:rPr>
        <w:t>11</w:t>
      </w:r>
      <w:r>
        <w:rPr>
          <w:sz w:val="28"/>
        </w:rPr>
        <w:t>),</w:t>
      </w:r>
      <w:r>
        <w:rPr>
          <w:spacing w:val="-2"/>
          <w:sz w:val="28"/>
        </w:rPr>
        <w:t xml:space="preserve"> </w:t>
      </w:r>
      <w:r>
        <w:rPr>
          <w:sz w:val="28"/>
        </w:rPr>
        <w:t>хозяйственные поезда</w:t>
      </w:r>
      <w:r>
        <w:rPr>
          <w:sz w:val="28"/>
          <w:vertAlign w:val="superscript"/>
        </w:rPr>
        <w:t>12</w:t>
      </w:r>
      <w:r>
        <w:rPr>
          <w:sz w:val="28"/>
        </w:rPr>
        <w:t>).</w:t>
      </w:r>
    </w:p>
    <w:p w:rsidR="00FC451D" w:rsidRDefault="00AE03C1">
      <w:pPr>
        <w:pStyle w:val="a3"/>
        <w:spacing w:line="276" w:lineRule="auto"/>
        <w:ind w:right="226"/>
      </w:pPr>
      <w:r>
        <w:t xml:space="preserve">В  </w:t>
      </w:r>
      <w:r>
        <w:rPr>
          <w:spacing w:val="44"/>
        </w:rPr>
        <w:t xml:space="preserve"> </w:t>
      </w:r>
      <w:r>
        <w:t xml:space="preserve">случае  </w:t>
      </w:r>
      <w:r>
        <w:rPr>
          <w:spacing w:val="44"/>
        </w:rPr>
        <w:t xml:space="preserve"> </w:t>
      </w:r>
      <w:r>
        <w:t xml:space="preserve">предоставления  </w:t>
      </w:r>
      <w:r>
        <w:rPr>
          <w:spacing w:val="43"/>
        </w:rPr>
        <w:t xml:space="preserve"> </w:t>
      </w:r>
      <w:r>
        <w:t xml:space="preserve">перевозчикам   </w:t>
      </w:r>
      <w:r>
        <w:rPr>
          <w:spacing w:val="42"/>
        </w:rPr>
        <w:t xml:space="preserve"> </w:t>
      </w:r>
      <w:r>
        <w:t xml:space="preserve">доступа   </w:t>
      </w:r>
      <w:r>
        <w:rPr>
          <w:spacing w:val="43"/>
        </w:rPr>
        <w:t xml:space="preserve"> </w:t>
      </w:r>
      <w:r>
        <w:t xml:space="preserve">к   </w:t>
      </w:r>
      <w:r>
        <w:rPr>
          <w:spacing w:val="43"/>
        </w:rPr>
        <w:t xml:space="preserve"> </w:t>
      </w:r>
      <w:r>
        <w:t>инфраструктуре</w:t>
      </w:r>
      <w:r>
        <w:rPr>
          <w:spacing w:val="-68"/>
        </w:rPr>
        <w:t xml:space="preserve"> </w:t>
      </w:r>
      <w:r>
        <w:t xml:space="preserve">на  </w:t>
      </w:r>
      <w:r>
        <w:rPr>
          <w:spacing w:val="1"/>
        </w:rPr>
        <w:t xml:space="preserve"> </w:t>
      </w:r>
      <w:r>
        <w:t xml:space="preserve">конкретном  </w:t>
      </w:r>
      <w:r>
        <w:rPr>
          <w:spacing w:val="1"/>
        </w:rPr>
        <w:t xml:space="preserve"> </w:t>
      </w:r>
      <w:r>
        <w:t>направлении    движения    поездов    в    связи    с    ограничением</w:t>
      </w:r>
      <w:r>
        <w:rPr>
          <w:spacing w:val="-67"/>
        </w:rPr>
        <w:t xml:space="preserve"> </w:t>
      </w:r>
      <w:r>
        <w:t>ее пропускной способности владелец инфраструктуры обязан обеспечить оказание</w:t>
      </w:r>
      <w:r>
        <w:rPr>
          <w:spacing w:val="1"/>
        </w:rPr>
        <w:t xml:space="preserve"> </w:t>
      </w:r>
      <w:r>
        <w:t>услуг по использованию инфраструктуры для перевозок в соответствии с пунктом 2</w:t>
      </w:r>
      <w:r>
        <w:rPr>
          <w:spacing w:val="1"/>
        </w:rPr>
        <w:t xml:space="preserve"> </w:t>
      </w:r>
      <w:r>
        <w:t>статьи</w:t>
      </w:r>
      <w:r>
        <w:rPr>
          <w:spacing w:val="1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«О</w:t>
      </w:r>
      <w:r>
        <w:rPr>
          <w:spacing w:val="1"/>
        </w:rPr>
        <w:t xml:space="preserve"> </w:t>
      </w:r>
      <w:r>
        <w:t>железнодорожном</w:t>
      </w:r>
      <w:r>
        <w:rPr>
          <w:spacing w:val="1"/>
        </w:rPr>
        <w:t xml:space="preserve"> </w:t>
      </w:r>
      <w:r>
        <w:t>транспорте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Федерации»</w:t>
      </w:r>
      <w:r>
        <w:rPr>
          <w:vertAlign w:val="superscript"/>
        </w:rPr>
        <w:t>13</w:t>
      </w:r>
      <w:r>
        <w:t>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342"/>
        </w:tabs>
        <w:spacing w:line="278" w:lineRule="auto"/>
        <w:ind w:right="231" w:firstLine="708"/>
        <w:jc w:val="both"/>
        <w:rPr>
          <w:sz w:val="28"/>
        </w:rPr>
      </w:pPr>
      <w:r>
        <w:rPr>
          <w:sz w:val="28"/>
        </w:rPr>
        <w:t>Движение</w:t>
      </w:r>
      <w:r>
        <w:rPr>
          <w:spacing w:val="93"/>
          <w:sz w:val="28"/>
        </w:rPr>
        <w:t xml:space="preserve"> </w:t>
      </w:r>
      <w:r>
        <w:rPr>
          <w:sz w:val="28"/>
        </w:rPr>
        <w:t xml:space="preserve">поездов  </w:t>
      </w:r>
      <w:r>
        <w:rPr>
          <w:spacing w:val="23"/>
          <w:sz w:val="28"/>
        </w:rPr>
        <w:t xml:space="preserve"> </w:t>
      </w:r>
      <w:r>
        <w:rPr>
          <w:sz w:val="28"/>
        </w:rPr>
        <w:t xml:space="preserve">производится  </w:t>
      </w:r>
      <w:r>
        <w:rPr>
          <w:spacing w:val="22"/>
          <w:sz w:val="28"/>
        </w:rPr>
        <w:t xml:space="preserve"> </w:t>
      </w:r>
      <w:r>
        <w:rPr>
          <w:sz w:val="28"/>
        </w:rPr>
        <w:t xml:space="preserve">по  </w:t>
      </w:r>
      <w:r>
        <w:rPr>
          <w:spacing w:val="26"/>
          <w:sz w:val="28"/>
        </w:rPr>
        <w:t xml:space="preserve"> </w:t>
      </w:r>
      <w:r>
        <w:rPr>
          <w:sz w:val="28"/>
        </w:rPr>
        <w:t xml:space="preserve">московскому  </w:t>
      </w:r>
      <w:r>
        <w:rPr>
          <w:spacing w:val="20"/>
          <w:sz w:val="28"/>
        </w:rPr>
        <w:t xml:space="preserve"> </w:t>
      </w:r>
      <w:r>
        <w:rPr>
          <w:sz w:val="28"/>
        </w:rPr>
        <w:t xml:space="preserve">поясному  </w:t>
      </w:r>
      <w:r>
        <w:rPr>
          <w:spacing w:val="21"/>
          <w:sz w:val="28"/>
        </w:rPr>
        <w:t xml:space="preserve"> </w:t>
      </w:r>
      <w:r>
        <w:rPr>
          <w:sz w:val="28"/>
        </w:rPr>
        <w:t>времени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24-часовом</w:t>
      </w:r>
      <w:r>
        <w:rPr>
          <w:spacing w:val="-3"/>
          <w:sz w:val="28"/>
        </w:rPr>
        <w:t xml:space="preserve"> </w:t>
      </w:r>
      <w:r>
        <w:rPr>
          <w:sz w:val="28"/>
        </w:rPr>
        <w:t>исчислении.</w:t>
      </w:r>
    </w:p>
    <w:p w:rsidR="00FC451D" w:rsidRDefault="00AE03C1">
      <w:pPr>
        <w:pStyle w:val="a3"/>
        <w:spacing w:line="276" w:lineRule="auto"/>
        <w:ind w:right="220"/>
      </w:pPr>
      <w:r>
        <w:t>В</w:t>
      </w:r>
      <w:r>
        <w:rPr>
          <w:spacing w:val="1"/>
        </w:rPr>
        <w:t xml:space="preserve"> </w:t>
      </w:r>
      <w:r>
        <w:t>служебных</w:t>
      </w:r>
      <w:r>
        <w:rPr>
          <w:spacing w:val="1"/>
        </w:rPr>
        <w:t xml:space="preserve"> </w:t>
      </w:r>
      <w:r>
        <w:t>помещениях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транспорта,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пассажирских</w:t>
      </w:r>
      <w:r>
        <w:rPr>
          <w:spacing w:val="1"/>
        </w:rPr>
        <w:t xml:space="preserve"> </w:t>
      </w:r>
      <w:r>
        <w:t>вокзалах</w:t>
      </w:r>
      <w:r>
        <w:rPr>
          <w:vertAlign w:val="superscript"/>
        </w:rPr>
        <w:t>14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установлены</w:t>
      </w:r>
      <w:r>
        <w:rPr>
          <w:spacing w:val="1"/>
        </w:rPr>
        <w:t xml:space="preserve"> </w:t>
      </w:r>
      <w:r>
        <w:t>часы.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установки,</w:t>
      </w:r>
      <w:r>
        <w:rPr>
          <w:spacing w:val="1"/>
        </w:rPr>
        <w:t xml:space="preserve"> </w:t>
      </w:r>
      <w:r>
        <w:t>ремонта и содержания настенных и наружных часов, находящихся в местах работы</w:t>
      </w:r>
      <w:r>
        <w:rPr>
          <w:spacing w:val="1"/>
        </w:rPr>
        <w:t xml:space="preserve"> </w:t>
      </w:r>
      <w:r>
        <w:t>уполномоченных</w:t>
      </w:r>
      <w:r>
        <w:rPr>
          <w:spacing w:val="1"/>
        </w:rPr>
        <w:t xml:space="preserve"> </w:t>
      </w:r>
      <w:r>
        <w:t>лиц,</w:t>
      </w:r>
      <w:r>
        <w:rPr>
          <w:spacing w:val="1"/>
        </w:rPr>
        <w:t xml:space="preserve"> </w:t>
      </w:r>
      <w:r>
        <w:t>связанных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движением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обслуживанием</w:t>
      </w:r>
      <w:r>
        <w:rPr>
          <w:spacing w:val="1"/>
        </w:rPr>
        <w:t xml:space="preserve"> </w:t>
      </w:r>
      <w:r>
        <w:t>пассажиров,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1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31"/>
      </w:pPr>
      <w:r>
        <w:t>Показание</w:t>
      </w:r>
      <w:r>
        <w:rPr>
          <w:spacing w:val="25"/>
        </w:rPr>
        <w:t xml:space="preserve"> </w:t>
      </w:r>
      <w:r>
        <w:t>времени</w:t>
      </w:r>
      <w:r>
        <w:rPr>
          <w:spacing w:val="91"/>
        </w:rPr>
        <w:t xml:space="preserve"> </w:t>
      </w:r>
      <w:r>
        <w:t>на</w:t>
      </w:r>
      <w:r>
        <w:rPr>
          <w:spacing w:val="94"/>
        </w:rPr>
        <w:t xml:space="preserve"> </w:t>
      </w:r>
      <w:r>
        <w:t>часах</w:t>
      </w:r>
      <w:r>
        <w:rPr>
          <w:spacing w:val="95"/>
        </w:rPr>
        <w:t xml:space="preserve"> </w:t>
      </w:r>
      <w:r>
        <w:t>должно</w:t>
      </w:r>
      <w:r>
        <w:rPr>
          <w:spacing w:val="93"/>
        </w:rPr>
        <w:t xml:space="preserve"> </w:t>
      </w:r>
      <w:r>
        <w:t>быть</w:t>
      </w:r>
      <w:r>
        <w:rPr>
          <w:spacing w:val="92"/>
        </w:rPr>
        <w:t xml:space="preserve"> </w:t>
      </w:r>
      <w:r>
        <w:t>одинаковым</w:t>
      </w:r>
      <w:r>
        <w:rPr>
          <w:spacing w:val="91"/>
        </w:rPr>
        <w:t xml:space="preserve"> </w:t>
      </w:r>
      <w:r>
        <w:t>на</w:t>
      </w:r>
      <w:r>
        <w:rPr>
          <w:spacing w:val="94"/>
        </w:rPr>
        <w:t xml:space="preserve"> </w:t>
      </w:r>
      <w:r>
        <w:t>всех</w:t>
      </w:r>
      <w:r>
        <w:rPr>
          <w:spacing w:val="94"/>
        </w:rPr>
        <w:t xml:space="preserve"> </w:t>
      </w:r>
      <w:r>
        <w:t>участках</w:t>
      </w:r>
      <w:r>
        <w:rPr>
          <w:spacing w:val="-6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подразделениях</w:t>
      </w:r>
      <w:r>
        <w:rPr>
          <w:spacing w:val="1"/>
        </w:rPr>
        <w:t xml:space="preserve"> </w:t>
      </w:r>
      <w:r>
        <w:t>железнодорожного транспорта.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342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Движение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разграничением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раздельными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пунктами.</w:t>
      </w:r>
    </w:p>
    <w:p w:rsidR="00FC451D" w:rsidRDefault="00AE03C1">
      <w:pPr>
        <w:pStyle w:val="a3"/>
        <w:spacing w:line="276" w:lineRule="auto"/>
        <w:ind w:right="221"/>
      </w:pPr>
      <w:r>
        <w:t>Железнодорожные</w:t>
      </w:r>
      <w:r>
        <w:rPr>
          <w:spacing w:val="1"/>
        </w:rPr>
        <w:t xml:space="preserve"> </w:t>
      </w:r>
      <w:r>
        <w:t>станции</w:t>
      </w:r>
      <w:r>
        <w:rPr>
          <w:vertAlign w:val="superscript"/>
        </w:rPr>
        <w:t>15</w:t>
      </w:r>
      <w:r>
        <w:t>,</w:t>
      </w:r>
      <w:r>
        <w:rPr>
          <w:spacing w:val="1"/>
        </w:rPr>
        <w:t xml:space="preserve"> </w:t>
      </w:r>
      <w:r>
        <w:t>разъезды</w:t>
      </w:r>
      <w:r>
        <w:rPr>
          <w:vertAlign w:val="superscript"/>
        </w:rPr>
        <w:t>16</w:t>
      </w:r>
      <w:r>
        <w:t>,</w:t>
      </w:r>
      <w:r>
        <w:rPr>
          <w:spacing w:val="1"/>
        </w:rPr>
        <w:t xml:space="preserve"> </w:t>
      </w:r>
      <w:r>
        <w:t>обгонные</w:t>
      </w:r>
      <w:r>
        <w:rPr>
          <w:spacing w:val="1"/>
        </w:rPr>
        <w:t xml:space="preserve"> </w:t>
      </w:r>
      <w:r>
        <w:t>пункты</w:t>
      </w:r>
      <w:r>
        <w:rPr>
          <w:vertAlign w:val="superscript"/>
        </w:rPr>
        <w:t>17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путевые</w:t>
      </w:r>
      <w:r>
        <w:rPr>
          <w:spacing w:val="1"/>
        </w:rPr>
        <w:t xml:space="preserve"> </w:t>
      </w:r>
      <w:r>
        <w:t>посты</w:t>
      </w:r>
      <w:r>
        <w:rPr>
          <w:vertAlign w:val="superscript"/>
        </w:rPr>
        <w:t>18</w:t>
      </w:r>
      <w:r>
        <w:t>,</w:t>
      </w:r>
      <w:r>
        <w:rPr>
          <w:spacing w:val="5"/>
        </w:rPr>
        <w:t xml:space="preserve"> </w:t>
      </w:r>
      <w:r>
        <w:t>проходные</w:t>
      </w:r>
      <w:r>
        <w:rPr>
          <w:spacing w:val="4"/>
        </w:rPr>
        <w:t xml:space="preserve"> </w:t>
      </w:r>
      <w:r>
        <w:t>светофоры</w:t>
      </w:r>
      <w:r>
        <w:rPr>
          <w:vertAlign w:val="superscript"/>
        </w:rPr>
        <w:t>19</w:t>
      </w:r>
      <w:r>
        <w:rPr>
          <w:spacing w:val="8"/>
        </w:rPr>
        <w:t xml:space="preserve"> </w:t>
      </w:r>
      <w:r>
        <w:t>автоматической</w:t>
      </w:r>
      <w:r>
        <w:rPr>
          <w:spacing w:val="4"/>
        </w:rPr>
        <w:t xml:space="preserve"> </w:t>
      </w:r>
      <w:r>
        <w:t>блокировки</w:t>
      </w:r>
      <w:r>
        <w:rPr>
          <w:vertAlign w:val="superscript"/>
        </w:rPr>
        <w:t>20</w:t>
      </w:r>
      <w:r>
        <w:t>,</w:t>
      </w:r>
      <w:r>
        <w:rPr>
          <w:spacing w:val="5"/>
        </w:rPr>
        <w:t xml:space="preserve"> </w:t>
      </w:r>
      <w:r>
        <w:t>а</w:t>
      </w:r>
      <w:r>
        <w:rPr>
          <w:spacing w:val="6"/>
        </w:rPr>
        <w:t xml:space="preserve"> </w:t>
      </w:r>
      <w:r>
        <w:t>также</w:t>
      </w:r>
      <w:r>
        <w:rPr>
          <w:spacing w:val="7"/>
        </w:rPr>
        <w:t xml:space="preserve"> </w:t>
      </w:r>
      <w:r>
        <w:t>границы</w:t>
      </w:r>
    </w:p>
    <w:p w:rsidR="00FC451D" w:rsidRDefault="003D3E3A">
      <w:pPr>
        <w:pStyle w:val="a3"/>
        <w:spacing w:before="3"/>
        <w:ind w:left="0" w:firstLine="0"/>
        <w:jc w:val="left"/>
        <w:rPr>
          <w:sz w:val="20"/>
        </w:rPr>
      </w:pPr>
      <w:r w:rsidRPr="003D3E3A">
        <w:pict>
          <v:rect id="_x0000_s1139" style="position:absolute;margin-left:56.65pt;margin-top:13.65pt;width:144.05pt;height:.7pt;z-index:-1562880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 w:right="222"/>
        <w:jc w:val="both"/>
        <w:rPr>
          <w:sz w:val="20"/>
        </w:rPr>
      </w:pPr>
      <w:r>
        <w:rPr>
          <w:sz w:val="20"/>
          <w:vertAlign w:val="superscript"/>
        </w:rPr>
        <w:t>8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81"/>
          <w:sz w:val="20"/>
        </w:rPr>
        <w:t xml:space="preserve"> </w:t>
      </w:r>
      <w:r>
        <w:rPr>
          <w:sz w:val="20"/>
        </w:rPr>
        <w:t>85</w:t>
      </w:r>
      <w:r>
        <w:rPr>
          <w:spacing w:val="8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80"/>
          <w:sz w:val="20"/>
        </w:rPr>
        <w:t xml:space="preserve"> </w:t>
      </w:r>
      <w:r>
        <w:rPr>
          <w:sz w:val="20"/>
        </w:rPr>
        <w:t xml:space="preserve">3  </w:t>
      </w:r>
      <w:r>
        <w:rPr>
          <w:spacing w:val="34"/>
          <w:sz w:val="20"/>
        </w:rPr>
        <w:t xml:space="preserve"> </w:t>
      </w:r>
      <w:r>
        <w:rPr>
          <w:sz w:val="20"/>
        </w:rPr>
        <w:t xml:space="preserve">ГОСТ  </w:t>
      </w:r>
      <w:r>
        <w:rPr>
          <w:spacing w:val="30"/>
          <w:sz w:val="20"/>
        </w:rPr>
        <w:t xml:space="preserve"> </w:t>
      </w:r>
      <w:r>
        <w:rPr>
          <w:sz w:val="20"/>
        </w:rPr>
        <w:t xml:space="preserve">Р  </w:t>
      </w:r>
      <w:r>
        <w:rPr>
          <w:spacing w:val="30"/>
          <w:sz w:val="20"/>
        </w:rPr>
        <w:t xml:space="preserve"> </w:t>
      </w:r>
      <w:r>
        <w:rPr>
          <w:sz w:val="20"/>
        </w:rPr>
        <w:t xml:space="preserve">58855-2020  </w:t>
      </w:r>
      <w:r>
        <w:rPr>
          <w:spacing w:val="32"/>
          <w:sz w:val="20"/>
        </w:rPr>
        <w:t xml:space="preserve"> </w:t>
      </w:r>
      <w:r>
        <w:rPr>
          <w:sz w:val="20"/>
        </w:rPr>
        <w:t xml:space="preserve">«Национальный  </w:t>
      </w:r>
      <w:r>
        <w:rPr>
          <w:spacing w:val="29"/>
          <w:sz w:val="20"/>
        </w:rPr>
        <w:t xml:space="preserve"> </w:t>
      </w:r>
      <w:r>
        <w:rPr>
          <w:sz w:val="20"/>
        </w:rPr>
        <w:t xml:space="preserve">стандарт  </w:t>
      </w:r>
      <w:r>
        <w:rPr>
          <w:spacing w:val="32"/>
          <w:sz w:val="20"/>
        </w:rPr>
        <w:t xml:space="preserve"> </w:t>
      </w:r>
      <w:r>
        <w:rPr>
          <w:sz w:val="20"/>
        </w:rPr>
        <w:t xml:space="preserve">Российской  </w:t>
      </w:r>
      <w:r>
        <w:rPr>
          <w:spacing w:val="29"/>
          <w:sz w:val="20"/>
        </w:rPr>
        <w:t xml:space="preserve"> </w:t>
      </w:r>
      <w:r>
        <w:rPr>
          <w:sz w:val="20"/>
        </w:rPr>
        <w:t xml:space="preserve">Федерации.  </w:t>
      </w:r>
      <w:r>
        <w:rPr>
          <w:spacing w:val="30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-48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транспорте.</w:t>
      </w:r>
      <w:r>
        <w:rPr>
          <w:spacing w:val="1"/>
          <w:sz w:val="20"/>
        </w:rPr>
        <w:t xml:space="preserve"> </w:t>
      </w:r>
      <w:r>
        <w:rPr>
          <w:sz w:val="20"/>
        </w:rPr>
        <w:t>Качество</w:t>
      </w:r>
      <w:r>
        <w:rPr>
          <w:spacing w:val="1"/>
          <w:sz w:val="20"/>
        </w:rPr>
        <w:t xml:space="preserve"> </w:t>
      </w:r>
      <w:r>
        <w:rPr>
          <w:sz w:val="20"/>
        </w:rPr>
        <w:t>услуг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области</w:t>
      </w:r>
      <w:r>
        <w:rPr>
          <w:spacing w:val="1"/>
          <w:sz w:val="20"/>
        </w:rPr>
        <w:t xml:space="preserve"> </w:t>
      </w:r>
      <w:r>
        <w:rPr>
          <w:sz w:val="20"/>
        </w:rPr>
        <w:t>грузовых</w:t>
      </w:r>
      <w:r>
        <w:rPr>
          <w:spacing w:val="1"/>
          <w:sz w:val="20"/>
        </w:rPr>
        <w:t xml:space="preserve"> </w:t>
      </w:r>
      <w:r>
        <w:rPr>
          <w:sz w:val="20"/>
        </w:rPr>
        <w:t>перевозок.</w:t>
      </w:r>
      <w:r>
        <w:rPr>
          <w:spacing w:val="1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50"/>
          <w:sz w:val="20"/>
        </w:rPr>
        <w:t xml:space="preserve"> </w:t>
      </w:r>
      <w:r>
        <w:rPr>
          <w:sz w:val="20"/>
        </w:rPr>
        <w:t>и</w:t>
      </w:r>
      <w:r>
        <w:rPr>
          <w:spacing w:val="50"/>
          <w:sz w:val="20"/>
        </w:rPr>
        <w:t xml:space="preserve"> </w:t>
      </w:r>
      <w:r>
        <w:rPr>
          <w:sz w:val="20"/>
        </w:rPr>
        <w:t>определения»,</w:t>
      </w:r>
      <w:r>
        <w:rPr>
          <w:spacing w:val="1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51"/>
          <w:sz w:val="20"/>
        </w:rPr>
        <w:t xml:space="preserve"> </w:t>
      </w:r>
      <w:r>
        <w:rPr>
          <w:sz w:val="20"/>
        </w:rPr>
        <w:t>в</w:t>
      </w:r>
      <w:r>
        <w:rPr>
          <w:spacing w:val="51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51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51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51"/>
          <w:sz w:val="20"/>
        </w:rPr>
        <w:t xml:space="preserve"> </w:t>
      </w:r>
      <w:r>
        <w:rPr>
          <w:sz w:val="20"/>
        </w:rPr>
        <w:t>от</w:t>
      </w:r>
      <w:r>
        <w:rPr>
          <w:spacing w:val="50"/>
          <w:sz w:val="20"/>
        </w:rPr>
        <w:t xml:space="preserve"> </w:t>
      </w:r>
      <w:r>
        <w:rPr>
          <w:sz w:val="20"/>
        </w:rPr>
        <w:t>15</w:t>
      </w:r>
      <w:r>
        <w:rPr>
          <w:spacing w:val="51"/>
          <w:sz w:val="20"/>
        </w:rPr>
        <w:t xml:space="preserve"> </w:t>
      </w:r>
      <w:r>
        <w:rPr>
          <w:sz w:val="20"/>
        </w:rPr>
        <w:t>мая</w:t>
      </w:r>
      <w:r>
        <w:rPr>
          <w:spacing w:val="50"/>
          <w:sz w:val="20"/>
        </w:rPr>
        <w:t xml:space="preserve"> </w:t>
      </w:r>
      <w:r>
        <w:rPr>
          <w:sz w:val="20"/>
        </w:rPr>
        <w:t>2020</w:t>
      </w:r>
      <w:r>
        <w:rPr>
          <w:spacing w:val="51"/>
          <w:sz w:val="20"/>
        </w:rPr>
        <w:t xml:space="preserve"> </w:t>
      </w:r>
      <w:r>
        <w:rPr>
          <w:sz w:val="20"/>
        </w:rPr>
        <w:t>г.</w:t>
      </w:r>
      <w:r>
        <w:rPr>
          <w:spacing w:val="51"/>
          <w:sz w:val="20"/>
        </w:rPr>
        <w:t xml:space="preserve"> </w:t>
      </w:r>
      <w:r>
        <w:rPr>
          <w:sz w:val="20"/>
        </w:rPr>
        <w:t>№</w:t>
      </w:r>
      <w:r>
        <w:rPr>
          <w:spacing w:val="50"/>
          <w:sz w:val="20"/>
        </w:rPr>
        <w:t xml:space="preserve"> </w:t>
      </w:r>
      <w:r>
        <w:rPr>
          <w:sz w:val="20"/>
        </w:rPr>
        <w:t>205-ст</w:t>
      </w:r>
      <w:r>
        <w:rPr>
          <w:spacing w:val="51"/>
          <w:sz w:val="20"/>
        </w:rPr>
        <w:t xml:space="preserve"> </w:t>
      </w:r>
      <w:r>
        <w:rPr>
          <w:sz w:val="20"/>
        </w:rPr>
        <w:t>(М.,</w:t>
      </w:r>
      <w:r>
        <w:rPr>
          <w:spacing w:val="51"/>
          <w:sz w:val="20"/>
        </w:rPr>
        <w:t xml:space="preserve"> </w:t>
      </w:r>
      <w:r>
        <w:rPr>
          <w:sz w:val="20"/>
        </w:rPr>
        <w:t>«Стандартинформ»,   2020)</w:t>
      </w:r>
      <w:r>
        <w:rPr>
          <w:spacing w:val="-47"/>
          <w:sz w:val="20"/>
        </w:rPr>
        <w:t xml:space="preserve"> </w:t>
      </w:r>
      <w:r>
        <w:rPr>
          <w:sz w:val="20"/>
        </w:rPr>
        <w:t>(далее –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3"/>
          <w:sz w:val="20"/>
        </w:rPr>
        <w:t xml:space="preserve"> </w:t>
      </w:r>
      <w:r>
        <w:rPr>
          <w:sz w:val="20"/>
        </w:rPr>
        <w:t>Р</w:t>
      </w:r>
      <w:r>
        <w:rPr>
          <w:spacing w:val="1"/>
          <w:sz w:val="20"/>
        </w:rPr>
        <w:t xml:space="preserve"> </w:t>
      </w:r>
      <w:r>
        <w:rPr>
          <w:sz w:val="20"/>
        </w:rPr>
        <w:t>58855-2020).</w:t>
      </w:r>
    </w:p>
    <w:p w:rsidR="00FC451D" w:rsidRDefault="00AE03C1">
      <w:pPr>
        <w:spacing w:before="2" w:line="229" w:lineRule="exact"/>
        <w:ind w:left="352"/>
        <w:jc w:val="both"/>
        <w:rPr>
          <w:sz w:val="20"/>
        </w:rPr>
      </w:pPr>
      <w:r>
        <w:rPr>
          <w:sz w:val="20"/>
          <w:vertAlign w:val="superscript"/>
        </w:rPr>
        <w:t>9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84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58855-2020.</w:t>
      </w:r>
    </w:p>
    <w:p w:rsidR="00FC451D" w:rsidRDefault="00AE03C1">
      <w:pPr>
        <w:spacing w:line="229" w:lineRule="exact"/>
        <w:ind w:left="352"/>
        <w:jc w:val="both"/>
        <w:rPr>
          <w:sz w:val="20"/>
        </w:rPr>
      </w:pPr>
      <w:r>
        <w:rPr>
          <w:sz w:val="20"/>
          <w:vertAlign w:val="superscript"/>
        </w:rPr>
        <w:t>10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83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58855-2020.</w:t>
      </w:r>
    </w:p>
    <w:p w:rsidR="00FC451D" w:rsidRDefault="00AE03C1">
      <w:pPr>
        <w:ind w:left="352"/>
        <w:rPr>
          <w:sz w:val="20"/>
        </w:rPr>
      </w:pPr>
      <w:r>
        <w:rPr>
          <w:sz w:val="20"/>
          <w:vertAlign w:val="superscript"/>
        </w:rPr>
        <w:t>11</w:t>
      </w:r>
      <w:r>
        <w:rPr>
          <w:spacing w:val="-4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2.12.61</w:t>
      </w:r>
      <w:r>
        <w:rPr>
          <w:spacing w:val="-3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2.12</w:t>
      </w:r>
      <w:r>
        <w:rPr>
          <w:spacing w:val="-2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12</w:t>
      </w:r>
      <w:r>
        <w:rPr>
          <w:spacing w:val="-4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2.12.25</w:t>
      </w:r>
      <w:r>
        <w:rPr>
          <w:spacing w:val="-3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2.12</w:t>
      </w:r>
      <w:r>
        <w:rPr>
          <w:spacing w:val="-2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AE03C1">
      <w:pPr>
        <w:ind w:left="352"/>
        <w:rPr>
          <w:sz w:val="20"/>
        </w:rPr>
      </w:pPr>
      <w:r>
        <w:rPr>
          <w:sz w:val="20"/>
          <w:vertAlign w:val="superscript"/>
        </w:rPr>
        <w:t>13</w:t>
      </w:r>
      <w:r>
        <w:rPr>
          <w:spacing w:val="-3"/>
          <w:sz w:val="20"/>
        </w:rPr>
        <w:t xml:space="preserve"> </w:t>
      </w:r>
      <w:r>
        <w:rPr>
          <w:sz w:val="20"/>
        </w:rPr>
        <w:t>Собрание</w:t>
      </w:r>
      <w:r>
        <w:rPr>
          <w:spacing w:val="-2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-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3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-3"/>
          <w:sz w:val="20"/>
        </w:rPr>
        <w:t xml:space="preserve"> </w:t>
      </w:r>
      <w:r>
        <w:rPr>
          <w:sz w:val="20"/>
        </w:rPr>
        <w:t>2003,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4"/>
          <w:sz w:val="20"/>
        </w:rPr>
        <w:t xml:space="preserve"> </w:t>
      </w:r>
      <w:r>
        <w:rPr>
          <w:sz w:val="20"/>
        </w:rPr>
        <w:t>2,</w:t>
      </w:r>
      <w:r>
        <w:rPr>
          <w:spacing w:val="-2"/>
          <w:sz w:val="20"/>
        </w:rPr>
        <w:t xml:space="preserve"> </w:t>
      </w:r>
      <w:r>
        <w:rPr>
          <w:sz w:val="20"/>
        </w:rPr>
        <w:t>ст.</w:t>
      </w:r>
      <w:r>
        <w:rPr>
          <w:spacing w:val="-3"/>
          <w:sz w:val="20"/>
        </w:rPr>
        <w:t xml:space="preserve"> </w:t>
      </w:r>
      <w:r>
        <w:rPr>
          <w:sz w:val="20"/>
        </w:rPr>
        <w:t>169.</w:t>
      </w:r>
    </w:p>
    <w:p w:rsidR="00FC451D" w:rsidRDefault="00AE03C1">
      <w:pPr>
        <w:spacing w:before="1"/>
        <w:ind w:left="352" w:right="227"/>
        <w:jc w:val="both"/>
        <w:rPr>
          <w:sz w:val="20"/>
        </w:rPr>
      </w:pPr>
      <w:r>
        <w:rPr>
          <w:sz w:val="20"/>
          <w:vertAlign w:val="superscript"/>
        </w:rPr>
        <w:t>14</w:t>
      </w:r>
      <w:r>
        <w:rPr>
          <w:sz w:val="20"/>
        </w:rPr>
        <w:t xml:space="preserve"> Подпункт</w:t>
      </w:r>
      <w:r>
        <w:rPr>
          <w:spacing w:val="1"/>
          <w:sz w:val="20"/>
        </w:rPr>
        <w:t xml:space="preserve"> </w:t>
      </w:r>
      <w:r>
        <w:rPr>
          <w:sz w:val="20"/>
        </w:rPr>
        <w:t>3.7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3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33942-2016</w:t>
      </w:r>
      <w:r>
        <w:rPr>
          <w:spacing w:val="1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1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51"/>
          <w:sz w:val="20"/>
        </w:rPr>
        <w:t xml:space="preserve"> </w:t>
      </w:r>
      <w:r>
        <w:rPr>
          <w:sz w:val="20"/>
        </w:rPr>
        <w:t>на</w:t>
      </w:r>
      <w:r>
        <w:rPr>
          <w:spacing w:val="51"/>
          <w:sz w:val="20"/>
        </w:rPr>
        <w:t xml:space="preserve"> </w:t>
      </w:r>
      <w:r>
        <w:rPr>
          <w:sz w:val="20"/>
        </w:rPr>
        <w:t>железнодорожном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транспорте.</w:t>
      </w:r>
      <w:r>
        <w:rPr>
          <w:spacing w:val="45"/>
          <w:sz w:val="20"/>
        </w:rPr>
        <w:t xml:space="preserve"> </w:t>
      </w:r>
      <w:r>
        <w:rPr>
          <w:sz w:val="20"/>
        </w:rPr>
        <w:t>Обслуживание</w:t>
      </w:r>
      <w:r>
        <w:rPr>
          <w:spacing w:val="46"/>
          <w:sz w:val="20"/>
        </w:rPr>
        <w:t xml:space="preserve"> </w:t>
      </w:r>
      <w:r>
        <w:rPr>
          <w:sz w:val="20"/>
        </w:rPr>
        <w:t>пассажиров.</w:t>
      </w:r>
      <w:r>
        <w:rPr>
          <w:spacing w:val="45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44"/>
          <w:sz w:val="20"/>
        </w:rPr>
        <w:t xml:space="preserve"> </w:t>
      </w:r>
      <w:r>
        <w:rPr>
          <w:sz w:val="20"/>
        </w:rPr>
        <w:t>и</w:t>
      </w:r>
      <w:r>
        <w:rPr>
          <w:spacing w:val="45"/>
          <w:sz w:val="20"/>
        </w:rPr>
        <w:t xml:space="preserve"> </w:t>
      </w:r>
      <w:r>
        <w:rPr>
          <w:sz w:val="20"/>
        </w:rPr>
        <w:t>определения»,</w:t>
      </w:r>
      <w:r>
        <w:rPr>
          <w:spacing w:val="48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45"/>
          <w:sz w:val="20"/>
        </w:rPr>
        <w:t xml:space="preserve"> </w:t>
      </w:r>
      <w:r>
        <w:rPr>
          <w:sz w:val="20"/>
        </w:rPr>
        <w:t>в</w:t>
      </w:r>
      <w:r>
        <w:rPr>
          <w:spacing w:val="46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47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45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-47"/>
          <w:sz w:val="20"/>
        </w:rPr>
        <w:t xml:space="preserve"> </w:t>
      </w:r>
      <w:r>
        <w:rPr>
          <w:sz w:val="20"/>
        </w:rPr>
        <w:t>от</w:t>
      </w:r>
      <w:r>
        <w:rPr>
          <w:spacing w:val="-2"/>
          <w:sz w:val="20"/>
        </w:rPr>
        <w:t xml:space="preserve"> </w:t>
      </w:r>
      <w:r>
        <w:rPr>
          <w:sz w:val="20"/>
        </w:rPr>
        <w:t>30 ноября</w:t>
      </w:r>
      <w:r>
        <w:rPr>
          <w:spacing w:val="-1"/>
          <w:sz w:val="20"/>
        </w:rPr>
        <w:t xml:space="preserve"> </w:t>
      </w:r>
      <w:r>
        <w:rPr>
          <w:sz w:val="20"/>
        </w:rPr>
        <w:t>2016</w:t>
      </w:r>
      <w:r>
        <w:rPr>
          <w:spacing w:val="-2"/>
          <w:sz w:val="20"/>
        </w:rPr>
        <w:t xml:space="preserve"> </w:t>
      </w:r>
      <w:r>
        <w:rPr>
          <w:sz w:val="20"/>
        </w:rPr>
        <w:t>г. №</w:t>
      </w:r>
      <w:r>
        <w:rPr>
          <w:spacing w:val="-2"/>
          <w:sz w:val="20"/>
        </w:rPr>
        <w:t xml:space="preserve"> </w:t>
      </w:r>
      <w:r>
        <w:rPr>
          <w:sz w:val="20"/>
        </w:rPr>
        <w:t>1873-ст</w:t>
      </w:r>
      <w:r>
        <w:rPr>
          <w:spacing w:val="-1"/>
          <w:sz w:val="20"/>
        </w:rPr>
        <w:t xml:space="preserve"> </w:t>
      </w:r>
      <w:r>
        <w:rPr>
          <w:sz w:val="20"/>
        </w:rPr>
        <w:t>(М.,</w:t>
      </w:r>
      <w:r>
        <w:rPr>
          <w:spacing w:val="1"/>
          <w:sz w:val="20"/>
        </w:rPr>
        <w:t xml:space="preserve"> </w:t>
      </w:r>
      <w:r>
        <w:rPr>
          <w:sz w:val="20"/>
        </w:rPr>
        <w:t>«Стандартинформ»,</w:t>
      </w:r>
      <w:r>
        <w:rPr>
          <w:spacing w:val="1"/>
          <w:sz w:val="20"/>
        </w:rPr>
        <w:t xml:space="preserve"> </w:t>
      </w:r>
      <w:r>
        <w:rPr>
          <w:sz w:val="20"/>
        </w:rPr>
        <w:t>2016)</w:t>
      </w:r>
      <w:r>
        <w:rPr>
          <w:spacing w:val="4"/>
          <w:sz w:val="20"/>
        </w:rPr>
        <w:t xml:space="preserve"> </w:t>
      </w:r>
      <w:r>
        <w:rPr>
          <w:sz w:val="20"/>
        </w:rPr>
        <w:t>(далее – ГОСТ</w:t>
      </w:r>
      <w:r>
        <w:rPr>
          <w:spacing w:val="3"/>
          <w:sz w:val="20"/>
        </w:rPr>
        <w:t xml:space="preserve"> </w:t>
      </w:r>
      <w:r>
        <w:rPr>
          <w:sz w:val="20"/>
        </w:rPr>
        <w:t>33942-2016).</w:t>
      </w:r>
    </w:p>
    <w:p w:rsidR="00FC451D" w:rsidRDefault="00AE03C1">
      <w:pPr>
        <w:spacing w:line="229" w:lineRule="exact"/>
        <w:ind w:left="352"/>
        <w:jc w:val="both"/>
        <w:rPr>
          <w:sz w:val="20"/>
        </w:rPr>
      </w:pPr>
      <w:r>
        <w:rPr>
          <w:sz w:val="20"/>
          <w:vertAlign w:val="superscript"/>
        </w:rPr>
        <w:t>15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2.12.39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2.12</w:t>
      </w:r>
      <w:r>
        <w:rPr>
          <w:spacing w:val="-2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AE03C1">
      <w:pPr>
        <w:ind w:left="352" w:right="232"/>
        <w:jc w:val="both"/>
        <w:rPr>
          <w:sz w:val="20"/>
        </w:rPr>
      </w:pPr>
      <w:r>
        <w:rPr>
          <w:sz w:val="20"/>
          <w:vertAlign w:val="superscript"/>
        </w:rPr>
        <w:t>16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45"/>
          <w:sz w:val="20"/>
        </w:rPr>
        <w:t xml:space="preserve"> </w:t>
      </w:r>
      <w:r>
        <w:rPr>
          <w:sz w:val="20"/>
        </w:rPr>
        <w:t>3.13</w:t>
      </w:r>
      <w:r>
        <w:rPr>
          <w:spacing w:val="47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46"/>
          <w:sz w:val="20"/>
        </w:rPr>
        <w:t xml:space="preserve"> </w:t>
      </w:r>
      <w:r>
        <w:rPr>
          <w:sz w:val="20"/>
        </w:rPr>
        <w:t>3</w:t>
      </w:r>
      <w:r>
        <w:rPr>
          <w:spacing w:val="46"/>
          <w:sz w:val="20"/>
        </w:rPr>
        <w:t xml:space="preserve"> </w:t>
      </w:r>
      <w:r>
        <w:rPr>
          <w:sz w:val="20"/>
        </w:rPr>
        <w:t>ГОСТ</w:t>
      </w:r>
      <w:r>
        <w:rPr>
          <w:spacing w:val="48"/>
          <w:sz w:val="20"/>
        </w:rPr>
        <w:t xml:space="preserve"> </w:t>
      </w:r>
      <w:r>
        <w:rPr>
          <w:sz w:val="20"/>
        </w:rPr>
        <w:t>21.702-2013</w:t>
      </w:r>
      <w:r>
        <w:rPr>
          <w:spacing w:val="46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46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46"/>
          <w:sz w:val="20"/>
        </w:rPr>
        <w:t xml:space="preserve"> </w:t>
      </w:r>
      <w:r>
        <w:rPr>
          <w:sz w:val="20"/>
        </w:rPr>
        <w:t>Система</w:t>
      </w:r>
      <w:r>
        <w:rPr>
          <w:spacing w:val="46"/>
          <w:sz w:val="20"/>
        </w:rPr>
        <w:t xml:space="preserve"> </w:t>
      </w:r>
      <w:r>
        <w:rPr>
          <w:sz w:val="20"/>
        </w:rPr>
        <w:t>проектной</w:t>
      </w:r>
      <w:r>
        <w:rPr>
          <w:spacing w:val="45"/>
          <w:sz w:val="20"/>
        </w:rPr>
        <w:t xml:space="preserve"> </w:t>
      </w:r>
      <w:r>
        <w:rPr>
          <w:sz w:val="20"/>
        </w:rPr>
        <w:t>документации</w:t>
      </w:r>
      <w:r>
        <w:rPr>
          <w:spacing w:val="-48"/>
          <w:sz w:val="20"/>
        </w:rPr>
        <w:t xml:space="preserve"> </w:t>
      </w:r>
      <w:r>
        <w:rPr>
          <w:sz w:val="20"/>
        </w:rPr>
        <w:t>для строительства. Правила выполнения рабочей документации железнодорожных путей», введенного в действие</w:t>
      </w:r>
      <w:r>
        <w:rPr>
          <w:spacing w:val="1"/>
          <w:sz w:val="20"/>
        </w:rPr>
        <w:t xml:space="preserve"> </w:t>
      </w:r>
      <w:r>
        <w:rPr>
          <w:sz w:val="20"/>
        </w:rPr>
        <w:t>приказом Росстандарта от</w:t>
      </w:r>
      <w:r>
        <w:rPr>
          <w:spacing w:val="-2"/>
          <w:sz w:val="20"/>
        </w:rPr>
        <w:t xml:space="preserve"> </w:t>
      </w:r>
      <w:r>
        <w:rPr>
          <w:sz w:val="20"/>
        </w:rPr>
        <w:t>30</w:t>
      </w:r>
      <w:r>
        <w:rPr>
          <w:spacing w:val="1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-2"/>
          <w:sz w:val="20"/>
        </w:rPr>
        <w:t xml:space="preserve"> </w:t>
      </w:r>
      <w:r>
        <w:rPr>
          <w:sz w:val="20"/>
        </w:rPr>
        <w:t>2013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-1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2381-ст</w:t>
      </w:r>
      <w:r>
        <w:rPr>
          <w:spacing w:val="-1"/>
          <w:sz w:val="20"/>
        </w:rPr>
        <w:t xml:space="preserve"> </w:t>
      </w:r>
      <w:r>
        <w:rPr>
          <w:sz w:val="20"/>
        </w:rPr>
        <w:t>(М.,</w:t>
      </w:r>
      <w:r>
        <w:rPr>
          <w:spacing w:val="1"/>
          <w:sz w:val="20"/>
        </w:rPr>
        <w:t xml:space="preserve"> </w:t>
      </w:r>
      <w:r>
        <w:rPr>
          <w:sz w:val="20"/>
        </w:rPr>
        <w:t>«Стандартинформ», 2014).</w:t>
      </w:r>
    </w:p>
    <w:p w:rsidR="00FC451D" w:rsidRDefault="00AE03C1">
      <w:pPr>
        <w:spacing w:before="1" w:line="229" w:lineRule="exact"/>
        <w:ind w:left="352"/>
        <w:jc w:val="both"/>
        <w:rPr>
          <w:sz w:val="20"/>
        </w:rPr>
      </w:pPr>
      <w:r>
        <w:rPr>
          <w:sz w:val="20"/>
          <w:vertAlign w:val="superscript"/>
        </w:rPr>
        <w:t>17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2.12.92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2.12</w:t>
      </w:r>
      <w:r>
        <w:rPr>
          <w:spacing w:val="-2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AE03C1">
      <w:pPr>
        <w:spacing w:line="229" w:lineRule="exact"/>
        <w:ind w:left="352"/>
        <w:jc w:val="both"/>
        <w:rPr>
          <w:sz w:val="20"/>
        </w:rPr>
      </w:pPr>
      <w:r>
        <w:rPr>
          <w:sz w:val="20"/>
          <w:vertAlign w:val="superscript"/>
        </w:rPr>
        <w:t>18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2.9.6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2.9</w:t>
      </w:r>
      <w:r>
        <w:rPr>
          <w:spacing w:val="-1"/>
          <w:sz w:val="20"/>
        </w:rPr>
        <w:t xml:space="preserve"> </w:t>
      </w:r>
      <w:r>
        <w:rPr>
          <w:sz w:val="20"/>
        </w:rPr>
        <w:t>ГОСТ 34530–2019.</w:t>
      </w:r>
    </w:p>
    <w:p w:rsidR="00FC451D" w:rsidRDefault="00AE03C1">
      <w:pPr>
        <w:spacing w:before="1"/>
        <w:ind w:left="352" w:right="226"/>
        <w:jc w:val="both"/>
        <w:rPr>
          <w:sz w:val="20"/>
        </w:rPr>
      </w:pPr>
      <w:r>
        <w:rPr>
          <w:sz w:val="20"/>
          <w:vertAlign w:val="superscript"/>
        </w:rPr>
        <w:t>19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37"/>
          <w:sz w:val="20"/>
        </w:rPr>
        <w:t xml:space="preserve"> </w:t>
      </w:r>
      <w:r>
        <w:rPr>
          <w:sz w:val="20"/>
        </w:rPr>
        <w:t>59</w:t>
      </w:r>
      <w:r>
        <w:rPr>
          <w:spacing w:val="88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87"/>
          <w:sz w:val="20"/>
        </w:rPr>
        <w:t xml:space="preserve"> </w:t>
      </w:r>
      <w:r>
        <w:rPr>
          <w:sz w:val="20"/>
        </w:rPr>
        <w:t>2</w:t>
      </w:r>
      <w:r>
        <w:rPr>
          <w:spacing w:val="88"/>
          <w:sz w:val="20"/>
        </w:rPr>
        <w:t xml:space="preserve"> </w:t>
      </w:r>
      <w:r>
        <w:rPr>
          <w:sz w:val="20"/>
        </w:rPr>
        <w:t>ГОСТ</w:t>
      </w:r>
      <w:r>
        <w:rPr>
          <w:spacing w:val="90"/>
          <w:sz w:val="20"/>
        </w:rPr>
        <w:t xml:space="preserve"> </w:t>
      </w:r>
      <w:r>
        <w:rPr>
          <w:sz w:val="20"/>
        </w:rPr>
        <w:t>Р</w:t>
      </w:r>
      <w:r>
        <w:rPr>
          <w:spacing w:val="87"/>
          <w:sz w:val="20"/>
        </w:rPr>
        <w:t xml:space="preserve"> </w:t>
      </w:r>
      <w:r>
        <w:rPr>
          <w:sz w:val="20"/>
        </w:rPr>
        <w:t>53431-2009</w:t>
      </w:r>
      <w:r>
        <w:rPr>
          <w:spacing w:val="88"/>
          <w:sz w:val="20"/>
        </w:rPr>
        <w:t xml:space="preserve"> </w:t>
      </w:r>
      <w:r>
        <w:rPr>
          <w:sz w:val="20"/>
        </w:rPr>
        <w:t>«Национальный</w:t>
      </w:r>
      <w:r>
        <w:rPr>
          <w:spacing w:val="87"/>
          <w:sz w:val="20"/>
        </w:rPr>
        <w:t xml:space="preserve"> </w:t>
      </w:r>
      <w:r>
        <w:rPr>
          <w:sz w:val="20"/>
        </w:rPr>
        <w:t>стандарт</w:t>
      </w:r>
      <w:r>
        <w:rPr>
          <w:spacing w:val="86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86"/>
          <w:sz w:val="20"/>
        </w:rPr>
        <w:t xml:space="preserve"> </w:t>
      </w:r>
      <w:r>
        <w:rPr>
          <w:sz w:val="20"/>
        </w:rPr>
        <w:t>Федерации.</w:t>
      </w:r>
      <w:r>
        <w:rPr>
          <w:spacing w:val="90"/>
          <w:sz w:val="20"/>
        </w:rPr>
        <w:t xml:space="preserve"> </w:t>
      </w:r>
      <w:r>
        <w:rPr>
          <w:sz w:val="20"/>
        </w:rPr>
        <w:t>Автоматика</w:t>
      </w:r>
      <w:r>
        <w:rPr>
          <w:spacing w:val="-48"/>
          <w:sz w:val="20"/>
        </w:rPr>
        <w:t xml:space="preserve"> </w:t>
      </w:r>
      <w:r>
        <w:rPr>
          <w:sz w:val="20"/>
        </w:rPr>
        <w:t>и телемеханика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железнодорожная. Термины</w:t>
      </w:r>
      <w:r>
        <w:rPr>
          <w:spacing w:val="1"/>
          <w:sz w:val="20"/>
        </w:rPr>
        <w:t xml:space="preserve"> </w:t>
      </w:r>
      <w:r>
        <w:rPr>
          <w:sz w:val="20"/>
        </w:rPr>
        <w:t>и определения»,</w:t>
      </w:r>
      <w:r>
        <w:rPr>
          <w:spacing w:val="50"/>
          <w:sz w:val="20"/>
        </w:rPr>
        <w:t xml:space="preserve"> </w:t>
      </w:r>
      <w:r>
        <w:rPr>
          <w:sz w:val="20"/>
        </w:rPr>
        <w:t>введенного в действие</w:t>
      </w:r>
      <w:r>
        <w:rPr>
          <w:spacing w:val="50"/>
          <w:sz w:val="20"/>
        </w:rPr>
        <w:t xml:space="preserve"> </w:t>
      </w:r>
      <w:r>
        <w:rPr>
          <w:sz w:val="20"/>
        </w:rPr>
        <w:t>приказом Ростехрегулирования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50"/>
          <w:sz w:val="20"/>
        </w:rPr>
        <w:t xml:space="preserve"> </w:t>
      </w:r>
      <w:r>
        <w:rPr>
          <w:sz w:val="20"/>
        </w:rPr>
        <w:t>27</w:t>
      </w:r>
      <w:r>
        <w:rPr>
          <w:spacing w:val="50"/>
          <w:sz w:val="20"/>
        </w:rPr>
        <w:t xml:space="preserve"> </w:t>
      </w:r>
      <w:r>
        <w:rPr>
          <w:sz w:val="20"/>
        </w:rPr>
        <w:t>ноября</w:t>
      </w:r>
      <w:r>
        <w:rPr>
          <w:spacing w:val="50"/>
          <w:sz w:val="20"/>
        </w:rPr>
        <w:t xml:space="preserve"> </w:t>
      </w:r>
      <w:r>
        <w:rPr>
          <w:sz w:val="20"/>
        </w:rPr>
        <w:t>2009</w:t>
      </w:r>
      <w:r>
        <w:rPr>
          <w:spacing w:val="50"/>
          <w:sz w:val="20"/>
        </w:rPr>
        <w:t xml:space="preserve"> </w:t>
      </w:r>
      <w:r>
        <w:rPr>
          <w:sz w:val="20"/>
        </w:rPr>
        <w:t>г.</w:t>
      </w:r>
      <w:r>
        <w:rPr>
          <w:spacing w:val="50"/>
          <w:sz w:val="20"/>
        </w:rPr>
        <w:t xml:space="preserve"> </w:t>
      </w:r>
      <w:r>
        <w:rPr>
          <w:sz w:val="20"/>
        </w:rPr>
        <w:t>№</w:t>
      </w:r>
      <w:r>
        <w:rPr>
          <w:spacing w:val="50"/>
          <w:sz w:val="20"/>
        </w:rPr>
        <w:t xml:space="preserve"> </w:t>
      </w:r>
      <w:r>
        <w:rPr>
          <w:sz w:val="20"/>
        </w:rPr>
        <w:t>523-ст</w:t>
      </w:r>
      <w:r>
        <w:rPr>
          <w:spacing w:val="50"/>
          <w:sz w:val="20"/>
        </w:rPr>
        <w:t xml:space="preserve"> </w:t>
      </w:r>
      <w:r>
        <w:rPr>
          <w:sz w:val="20"/>
        </w:rPr>
        <w:t>(М.,</w:t>
      </w:r>
      <w:r>
        <w:rPr>
          <w:spacing w:val="50"/>
          <w:sz w:val="20"/>
        </w:rPr>
        <w:t xml:space="preserve"> </w:t>
      </w:r>
      <w:r>
        <w:rPr>
          <w:sz w:val="20"/>
        </w:rPr>
        <w:t>«Стандартинформ»,</w:t>
      </w:r>
      <w:r>
        <w:rPr>
          <w:spacing w:val="50"/>
          <w:sz w:val="20"/>
        </w:rPr>
        <w:t xml:space="preserve"> </w:t>
      </w:r>
      <w:r>
        <w:rPr>
          <w:sz w:val="20"/>
        </w:rPr>
        <w:t>2010),</w:t>
      </w:r>
      <w:r>
        <w:rPr>
          <w:spacing w:val="50"/>
          <w:sz w:val="20"/>
        </w:rPr>
        <w:t xml:space="preserve"> </w:t>
      </w:r>
      <w:r>
        <w:rPr>
          <w:sz w:val="20"/>
        </w:rPr>
        <w:t>с</w:t>
      </w:r>
      <w:r>
        <w:rPr>
          <w:spacing w:val="50"/>
          <w:sz w:val="20"/>
        </w:rPr>
        <w:t xml:space="preserve"> </w:t>
      </w:r>
      <w:r>
        <w:rPr>
          <w:sz w:val="20"/>
        </w:rPr>
        <w:t>изменением</w:t>
      </w:r>
      <w:r>
        <w:rPr>
          <w:spacing w:val="50"/>
          <w:sz w:val="20"/>
        </w:rPr>
        <w:t xml:space="preserve"> </w:t>
      </w:r>
      <w:r>
        <w:rPr>
          <w:sz w:val="20"/>
        </w:rPr>
        <w:t>ГОСТ</w:t>
      </w:r>
      <w:r>
        <w:rPr>
          <w:spacing w:val="50"/>
          <w:sz w:val="20"/>
        </w:rPr>
        <w:t xml:space="preserve"> </w:t>
      </w:r>
      <w:r>
        <w:rPr>
          <w:sz w:val="20"/>
        </w:rPr>
        <w:t>Р</w:t>
      </w:r>
      <w:r>
        <w:rPr>
          <w:spacing w:val="50"/>
          <w:sz w:val="20"/>
        </w:rPr>
        <w:t xml:space="preserve"> </w:t>
      </w:r>
      <w:r>
        <w:rPr>
          <w:sz w:val="20"/>
        </w:rPr>
        <w:t>53431-2009</w:t>
      </w:r>
      <w:r>
        <w:rPr>
          <w:spacing w:val="50"/>
          <w:sz w:val="20"/>
        </w:rPr>
        <w:t xml:space="preserve"> </w:t>
      </w:r>
      <w:r>
        <w:rPr>
          <w:sz w:val="20"/>
        </w:rPr>
        <w:t>«Автоматика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и  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телемеханика  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железнодорожная.    </w:t>
      </w:r>
      <w:r>
        <w:rPr>
          <w:spacing w:val="1"/>
          <w:sz w:val="20"/>
        </w:rPr>
        <w:t xml:space="preserve"> </w:t>
      </w:r>
      <w:r>
        <w:rPr>
          <w:sz w:val="20"/>
        </w:rPr>
        <w:t>Термины      и      определения»      (М.,      «Стандартинформ»,      2012)</w:t>
      </w:r>
      <w:r>
        <w:rPr>
          <w:spacing w:val="1"/>
          <w:sz w:val="20"/>
        </w:rPr>
        <w:t xml:space="preserve"> </w:t>
      </w:r>
      <w:r>
        <w:rPr>
          <w:sz w:val="20"/>
        </w:rPr>
        <w:t>(далее –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3"/>
          <w:sz w:val="20"/>
        </w:rPr>
        <w:t xml:space="preserve"> </w:t>
      </w:r>
      <w:r>
        <w:rPr>
          <w:sz w:val="20"/>
        </w:rPr>
        <w:t>Р</w:t>
      </w:r>
      <w:r>
        <w:rPr>
          <w:spacing w:val="1"/>
          <w:sz w:val="20"/>
        </w:rPr>
        <w:t xml:space="preserve"> </w:t>
      </w:r>
      <w:r>
        <w:rPr>
          <w:sz w:val="20"/>
        </w:rPr>
        <w:t>53431-2009).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2" w:firstLine="0"/>
      </w:pPr>
      <w:r>
        <w:lastRenderedPageBreak/>
        <w:t>блок-участков</w:t>
      </w:r>
      <w:r>
        <w:rPr>
          <w:vertAlign w:val="superscript"/>
        </w:rPr>
        <w:t>21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70"/>
        </w:rPr>
        <w:t xml:space="preserve"> </w:t>
      </w:r>
      <w:r>
        <w:t>локомотивной</w:t>
      </w:r>
      <w:r>
        <w:rPr>
          <w:spacing w:val="70"/>
        </w:rPr>
        <w:t xml:space="preserve"> </w:t>
      </w:r>
      <w:r>
        <w:t>сигнализации,</w:t>
      </w:r>
      <w:r>
        <w:rPr>
          <w:spacing w:val="70"/>
        </w:rPr>
        <w:t xml:space="preserve"> </w:t>
      </w:r>
      <w:r>
        <w:t>применяемой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интервального</w:t>
      </w:r>
      <w:r>
        <w:rPr>
          <w:spacing w:val="1"/>
        </w:rPr>
        <w:t xml:space="preserve"> </w:t>
      </w:r>
      <w:r>
        <w:t>регулирования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vertAlign w:val="superscript"/>
        </w:rPr>
        <w:t>22</w:t>
      </w:r>
      <w:r>
        <w:rPr>
          <w:spacing w:val="1"/>
        </w:rPr>
        <w:t xml:space="preserve"> </w:t>
      </w:r>
      <w:r>
        <w:t>являются</w:t>
      </w:r>
      <w:r>
        <w:rPr>
          <w:spacing w:val="-2"/>
        </w:rPr>
        <w:t xml:space="preserve"> </w:t>
      </w:r>
      <w:r>
        <w:t>раздельными пунктами</w:t>
      </w:r>
      <w:r>
        <w:rPr>
          <w:vertAlign w:val="superscript"/>
        </w:rPr>
        <w:t>23</w:t>
      </w:r>
      <w:r>
        <w:t>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342"/>
        </w:tabs>
        <w:spacing w:before="1" w:line="276" w:lineRule="auto"/>
        <w:ind w:right="225" w:firstLine="708"/>
        <w:jc w:val="both"/>
        <w:rPr>
          <w:sz w:val="28"/>
        </w:rPr>
      </w:pPr>
      <w:r>
        <w:rPr>
          <w:sz w:val="28"/>
        </w:rPr>
        <w:t>Основными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системами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являются автоматическая блокировка, автоматическая локомотивная сигнализация,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применяемая как самостоятельная система интервального регулирования 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-2"/>
          <w:sz w:val="28"/>
        </w:rPr>
        <w:t xml:space="preserve"> </w:t>
      </w:r>
      <w:r>
        <w:rPr>
          <w:sz w:val="28"/>
        </w:rPr>
        <w:t>и полуавтоматическая блокировка.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342"/>
        </w:tabs>
        <w:spacing w:line="322" w:lineRule="exact"/>
        <w:ind w:left="1342"/>
        <w:jc w:val="both"/>
        <w:rPr>
          <w:sz w:val="28"/>
        </w:rPr>
      </w:pPr>
      <w:r>
        <w:rPr>
          <w:sz w:val="28"/>
        </w:rPr>
        <w:t>Границами</w:t>
      </w:r>
      <w:r>
        <w:rPr>
          <w:spacing w:val="-6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2"/>
          <w:sz w:val="28"/>
        </w:rPr>
        <w:t xml:space="preserve"> </w:t>
      </w:r>
      <w:r>
        <w:rPr>
          <w:sz w:val="28"/>
        </w:rPr>
        <w:t>станции</w:t>
      </w:r>
      <w:r>
        <w:rPr>
          <w:sz w:val="28"/>
          <w:vertAlign w:val="superscript"/>
        </w:rPr>
        <w:t>24</w:t>
      </w:r>
      <w:r>
        <w:rPr>
          <w:spacing w:val="-3"/>
          <w:sz w:val="28"/>
        </w:rPr>
        <w:t xml:space="preserve"> </w:t>
      </w:r>
      <w:r>
        <w:rPr>
          <w:sz w:val="28"/>
        </w:rPr>
        <w:t>являются:</w:t>
      </w:r>
    </w:p>
    <w:p w:rsidR="00FC451D" w:rsidRDefault="00AE03C1">
      <w:pPr>
        <w:pStyle w:val="a3"/>
        <w:spacing w:before="50"/>
        <w:ind w:left="1061" w:firstLine="0"/>
      </w:pPr>
      <w:r>
        <w:t>на</w:t>
      </w:r>
      <w:r>
        <w:rPr>
          <w:spacing w:val="-3"/>
        </w:rPr>
        <w:t xml:space="preserve"> </w:t>
      </w:r>
      <w:r>
        <w:t>однопутных</w:t>
      </w:r>
      <w:r>
        <w:rPr>
          <w:spacing w:val="-1"/>
        </w:rPr>
        <w:t xml:space="preserve"> </w:t>
      </w:r>
      <w:r>
        <w:t>участках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входные</w:t>
      </w:r>
      <w:r>
        <w:rPr>
          <w:spacing w:val="-3"/>
        </w:rPr>
        <w:t xml:space="preserve"> </w:t>
      </w:r>
      <w:r>
        <w:t>светофоры;</w:t>
      </w:r>
    </w:p>
    <w:p w:rsidR="00FC451D" w:rsidRDefault="00AE03C1">
      <w:pPr>
        <w:pStyle w:val="a3"/>
        <w:spacing w:before="48" w:line="276" w:lineRule="auto"/>
        <w:ind w:right="219"/>
      </w:pPr>
      <w:r>
        <w:t>на</w:t>
      </w:r>
      <w:r>
        <w:rPr>
          <w:spacing w:val="1"/>
        </w:rPr>
        <w:t xml:space="preserve"> </w:t>
      </w:r>
      <w:r>
        <w:t>двухпутных</w:t>
      </w:r>
      <w:r>
        <w:rPr>
          <w:spacing w:val="1"/>
        </w:rPr>
        <w:t xml:space="preserve"> </w:t>
      </w:r>
      <w:r>
        <w:t>участках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каждому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отдельности</w:t>
      </w:r>
      <w:r>
        <w:rPr>
          <w:spacing w:val="1"/>
        </w:rPr>
        <w:t xml:space="preserve"> </w:t>
      </w:r>
      <w:r>
        <w:t>главному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входной</w:t>
      </w:r>
      <w:r>
        <w:rPr>
          <w:spacing w:val="1"/>
        </w:rPr>
        <w:t xml:space="preserve"> </w:t>
      </w:r>
      <w:r>
        <w:t>светофор,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другой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сигнальный</w:t>
      </w:r>
      <w:r>
        <w:rPr>
          <w:spacing w:val="-1"/>
        </w:rPr>
        <w:t xml:space="preserve"> </w:t>
      </w:r>
      <w:r>
        <w:t>знак «Граница станции».</w:t>
      </w:r>
    </w:p>
    <w:p w:rsidR="00FC451D" w:rsidRDefault="00AE03C1">
      <w:pPr>
        <w:pStyle w:val="a3"/>
        <w:spacing w:before="1" w:line="276" w:lineRule="auto"/>
        <w:ind w:right="220"/>
      </w:pPr>
      <w:r>
        <w:t>На</w:t>
      </w:r>
      <w:r>
        <w:rPr>
          <w:spacing w:val="1"/>
        </w:rPr>
        <w:t xml:space="preserve"> </w:t>
      </w:r>
      <w:r>
        <w:t>двухпутных</w:t>
      </w:r>
      <w:r>
        <w:rPr>
          <w:spacing w:val="1"/>
        </w:rPr>
        <w:t xml:space="preserve"> </w:t>
      </w:r>
      <w:r>
        <w:t>участках,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двусторонней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блокировкой,</w:t>
      </w:r>
      <w:r>
        <w:rPr>
          <w:spacing w:val="70"/>
        </w:rPr>
        <w:t xml:space="preserve"> </w:t>
      </w:r>
      <w:r>
        <w:t>а</w:t>
      </w:r>
      <w:r>
        <w:rPr>
          <w:spacing w:val="70"/>
        </w:rPr>
        <w:t xml:space="preserve"> </w:t>
      </w:r>
      <w:r>
        <w:t>также</w:t>
      </w:r>
      <w:r>
        <w:rPr>
          <w:spacing w:val="70"/>
        </w:rPr>
        <w:t xml:space="preserve"> </w:t>
      </w:r>
      <w:r>
        <w:t>где</w:t>
      </w:r>
      <w:r>
        <w:rPr>
          <w:spacing w:val="70"/>
        </w:rPr>
        <w:t xml:space="preserve"> </w:t>
      </w:r>
      <w:r>
        <w:t>установлены</w:t>
      </w:r>
      <w:r>
        <w:rPr>
          <w:spacing w:val="70"/>
        </w:rPr>
        <w:t xml:space="preserve"> </w:t>
      </w:r>
      <w:r>
        <w:t>входные</w:t>
      </w:r>
      <w:r>
        <w:rPr>
          <w:spacing w:val="70"/>
        </w:rPr>
        <w:t xml:space="preserve"> </w:t>
      </w:r>
      <w:r>
        <w:t>светофоры</w:t>
      </w:r>
      <w:r>
        <w:rPr>
          <w:spacing w:val="70"/>
        </w:rPr>
        <w:t xml:space="preserve"> </w:t>
      </w:r>
      <w:r>
        <w:t>для</w:t>
      </w:r>
      <w:r>
        <w:rPr>
          <w:spacing w:val="70"/>
        </w:rPr>
        <w:t xml:space="preserve"> </w:t>
      </w:r>
      <w:r>
        <w:t>приема</w:t>
      </w:r>
      <w:r>
        <w:rPr>
          <w:spacing w:val="70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неправильного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</w:t>
      </w:r>
      <w:r>
        <w:rPr>
          <w:vertAlign w:val="superscript"/>
        </w:rPr>
        <w:t>25</w:t>
      </w:r>
      <w:r>
        <w:rPr>
          <w:spacing w:val="1"/>
        </w:rPr>
        <w:t xml:space="preserve"> </w:t>
      </w:r>
      <w:r>
        <w:t>перегона,</w:t>
      </w:r>
      <w:r>
        <w:rPr>
          <w:spacing w:val="1"/>
        </w:rPr>
        <w:t xml:space="preserve"> </w:t>
      </w:r>
      <w:r>
        <w:t>границей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-67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каждому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отдельности</w:t>
      </w:r>
      <w:r>
        <w:rPr>
          <w:spacing w:val="1"/>
        </w:rPr>
        <w:t xml:space="preserve"> </w:t>
      </w:r>
      <w:r>
        <w:t>главному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являются</w:t>
      </w:r>
      <w:r>
        <w:rPr>
          <w:spacing w:val="-67"/>
        </w:rPr>
        <w:t xml:space="preserve"> </w:t>
      </w:r>
      <w:r>
        <w:t>входные</w:t>
      </w:r>
      <w:r>
        <w:rPr>
          <w:spacing w:val="-1"/>
        </w:rPr>
        <w:t xml:space="preserve"> </w:t>
      </w:r>
      <w:r>
        <w:t>светофоры.</w:t>
      </w:r>
    </w:p>
    <w:p w:rsidR="00FC451D" w:rsidRDefault="00AE03C1">
      <w:pPr>
        <w:pStyle w:val="a3"/>
        <w:spacing w:line="276" w:lineRule="auto"/>
        <w:ind w:right="226"/>
      </w:pPr>
      <w:r>
        <w:t>При</w:t>
      </w:r>
      <w:r>
        <w:rPr>
          <w:spacing w:val="1"/>
        </w:rPr>
        <w:t xml:space="preserve"> </w:t>
      </w:r>
      <w:r>
        <w:t>совпадении</w:t>
      </w:r>
      <w:r>
        <w:rPr>
          <w:spacing w:val="1"/>
        </w:rPr>
        <w:t xml:space="preserve"> </w:t>
      </w:r>
      <w:r>
        <w:t>границ</w:t>
      </w:r>
      <w:r>
        <w:rPr>
          <w:spacing w:val="1"/>
        </w:rPr>
        <w:t xml:space="preserve"> </w:t>
      </w:r>
      <w:r>
        <w:t>двух</w:t>
      </w:r>
      <w:r>
        <w:rPr>
          <w:spacing w:val="1"/>
        </w:rPr>
        <w:t xml:space="preserve"> </w:t>
      </w:r>
      <w:r>
        <w:t>смежных</w:t>
      </w:r>
      <w:r>
        <w:rPr>
          <w:spacing w:val="1"/>
        </w:rPr>
        <w:t xml:space="preserve"> </w:t>
      </w:r>
      <w:r>
        <w:t>раздельных</w:t>
      </w:r>
      <w:r>
        <w:rPr>
          <w:spacing w:val="1"/>
        </w:rPr>
        <w:t xml:space="preserve"> </w:t>
      </w:r>
      <w:r>
        <w:t>пунктов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7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владельца</w:t>
      </w:r>
      <w:r>
        <w:rPr>
          <w:spacing w:val="71"/>
        </w:rPr>
        <w:t xml:space="preserve"> </w:t>
      </w:r>
      <w:r>
        <w:t>железнодорожных   путей   необщего   пользования</w:t>
      </w:r>
      <w:r>
        <w:rPr>
          <w:spacing w:val="-67"/>
        </w:rPr>
        <w:t xml:space="preserve"> </w:t>
      </w:r>
      <w:r>
        <w:t>их границами является входной светофор или сигнальный знак «Граница станции»,</w:t>
      </w:r>
      <w:r>
        <w:rPr>
          <w:spacing w:val="1"/>
        </w:rPr>
        <w:t xml:space="preserve"> </w:t>
      </w:r>
      <w:r>
        <w:t>установленный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створе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входным</w:t>
      </w:r>
      <w:r>
        <w:rPr>
          <w:spacing w:val="-1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маневровым</w:t>
      </w:r>
      <w:r>
        <w:rPr>
          <w:spacing w:val="-1"/>
        </w:rPr>
        <w:t xml:space="preserve"> </w:t>
      </w:r>
      <w:r>
        <w:t>светофором.</w:t>
      </w:r>
    </w:p>
    <w:p w:rsidR="00FC451D" w:rsidRDefault="00AE03C1">
      <w:pPr>
        <w:pStyle w:val="a3"/>
        <w:spacing w:line="276" w:lineRule="auto"/>
        <w:ind w:right="221"/>
      </w:pPr>
      <w:r>
        <w:t xml:space="preserve">Железнодорожный    </w:t>
      </w:r>
      <w:r>
        <w:rPr>
          <w:spacing w:val="48"/>
        </w:rPr>
        <w:t xml:space="preserve"> </w:t>
      </w:r>
      <w:r>
        <w:t xml:space="preserve">путь     </w:t>
      </w:r>
      <w:r>
        <w:rPr>
          <w:spacing w:val="47"/>
        </w:rPr>
        <w:t xml:space="preserve"> </w:t>
      </w:r>
      <w:r>
        <w:t xml:space="preserve">необщего     </w:t>
      </w:r>
      <w:r>
        <w:rPr>
          <w:spacing w:val="49"/>
        </w:rPr>
        <w:t xml:space="preserve"> </w:t>
      </w:r>
      <w:r>
        <w:t xml:space="preserve">пользования     </w:t>
      </w:r>
      <w:r>
        <w:rPr>
          <w:spacing w:val="46"/>
        </w:rPr>
        <w:t xml:space="preserve"> </w:t>
      </w:r>
      <w:r>
        <w:t xml:space="preserve">имеет     </w:t>
      </w:r>
      <w:r>
        <w:rPr>
          <w:spacing w:val="48"/>
        </w:rPr>
        <w:t xml:space="preserve"> </w:t>
      </w:r>
      <w:r>
        <w:t>границу</w:t>
      </w:r>
      <w:r>
        <w:rPr>
          <w:spacing w:val="-68"/>
        </w:rPr>
        <w:t xml:space="preserve"> </w:t>
      </w:r>
      <w:r>
        <w:t>с железнодорожными путями общего пользования. Граница железнодорожного пути</w:t>
      </w:r>
      <w:r>
        <w:rPr>
          <w:spacing w:val="-67"/>
        </w:rPr>
        <w:t xml:space="preserve"> </w:t>
      </w:r>
      <w:r>
        <w:t>необщего пользования отмечается знаком «Граница железнодорожного подъездного</w:t>
      </w:r>
      <w:r>
        <w:rPr>
          <w:spacing w:val="-67"/>
        </w:rPr>
        <w:t xml:space="preserve"> </w:t>
      </w:r>
      <w:r>
        <w:t>пути».</w:t>
      </w:r>
      <w:r>
        <w:rPr>
          <w:spacing w:val="1"/>
        </w:rPr>
        <w:t xml:space="preserve"> </w:t>
      </w:r>
      <w:r>
        <w:t>Место</w:t>
      </w:r>
      <w:r>
        <w:rPr>
          <w:spacing w:val="70"/>
        </w:rPr>
        <w:t xml:space="preserve"> </w:t>
      </w:r>
      <w:r>
        <w:t>установки</w:t>
      </w:r>
      <w:r>
        <w:rPr>
          <w:spacing w:val="70"/>
        </w:rPr>
        <w:t xml:space="preserve"> </w:t>
      </w:r>
      <w:r>
        <w:t>такого</w:t>
      </w:r>
      <w:r>
        <w:rPr>
          <w:spacing w:val="70"/>
        </w:rPr>
        <w:t xml:space="preserve"> </w:t>
      </w:r>
      <w:r>
        <w:t>знака</w:t>
      </w:r>
      <w:r>
        <w:rPr>
          <w:spacing w:val="70"/>
        </w:rPr>
        <w:t xml:space="preserve"> </w:t>
      </w:r>
      <w:r>
        <w:t>определяется</w:t>
      </w:r>
      <w:r>
        <w:rPr>
          <w:spacing w:val="70"/>
        </w:rPr>
        <w:t xml:space="preserve"> </w:t>
      </w:r>
      <w:r>
        <w:t>владельцем</w:t>
      </w:r>
      <w:r>
        <w:rPr>
          <w:spacing w:val="70"/>
        </w:rPr>
        <w:t xml:space="preserve"> </w:t>
      </w:r>
      <w:r>
        <w:t>инфраструктуры,</w:t>
      </w:r>
      <w:r>
        <w:rPr>
          <w:spacing w:val="-67"/>
        </w:rPr>
        <w:t xml:space="preserve"> </w:t>
      </w:r>
      <w:r>
        <w:t xml:space="preserve">к   </w:t>
      </w:r>
      <w:r>
        <w:rPr>
          <w:spacing w:val="1"/>
        </w:rPr>
        <w:t xml:space="preserve"> </w:t>
      </w:r>
      <w:r>
        <w:t>которой     примыкает     железнодорожный     путь     необщего     пользования,</w:t>
      </w:r>
      <w:r>
        <w:rPr>
          <w:spacing w:val="1"/>
        </w:rPr>
        <w:t xml:space="preserve"> </w:t>
      </w:r>
      <w:r>
        <w:t>по согласованию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владельцем этого</w:t>
      </w:r>
      <w:r>
        <w:rPr>
          <w:spacing w:val="1"/>
        </w:rPr>
        <w:t xml:space="preserve"> </w:t>
      </w:r>
      <w:r>
        <w:t>пути.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Железнодорожные</w:t>
      </w:r>
      <w:r>
        <w:rPr>
          <w:spacing w:val="71"/>
          <w:sz w:val="28"/>
        </w:rPr>
        <w:t xml:space="preserve"> </w:t>
      </w:r>
      <w:r>
        <w:rPr>
          <w:sz w:val="28"/>
        </w:rPr>
        <w:t>пути</w:t>
      </w:r>
      <w:r>
        <w:rPr>
          <w:spacing w:val="71"/>
          <w:sz w:val="28"/>
        </w:rPr>
        <w:t xml:space="preserve"> </w:t>
      </w:r>
      <w:r>
        <w:rPr>
          <w:sz w:val="28"/>
        </w:rPr>
        <w:t>общего</w:t>
      </w:r>
      <w:r>
        <w:rPr>
          <w:sz w:val="28"/>
          <w:vertAlign w:val="superscript"/>
        </w:rPr>
        <w:t>26</w:t>
      </w:r>
      <w:r>
        <w:rPr>
          <w:spacing w:val="71"/>
          <w:sz w:val="28"/>
        </w:rPr>
        <w:t xml:space="preserve"> </w:t>
      </w:r>
      <w:r>
        <w:rPr>
          <w:sz w:val="28"/>
        </w:rPr>
        <w:t>и   необщего</w:t>
      </w:r>
      <w:r>
        <w:rPr>
          <w:sz w:val="28"/>
          <w:vertAlign w:val="superscript"/>
        </w:rPr>
        <w:t>27</w:t>
      </w:r>
      <w:r>
        <w:rPr>
          <w:sz w:val="28"/>
        </w:rPr>
        <w:t xml:space="preserve">   пользования   делятся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60"/>
          <w:sz w:val="28"/>
        </w:rPr>
        <w:t xml:space="preserve"> </w:t>
      </w:r>
      <w:r>
        <w:rPr>
          <w:sz w:val="28"/>
        </w:rPr>
        <w:t>главные</w:t>
      </w:r>
      <w:r>
        <w:rPr>
          <w:sz w:val="28"/>
          <w:vertAlign w:val="superscript"/>
        </w:rPr>
        <w:t>28</w:t>
      </w:r>
      <w:r>
        <w:rPr>
          <w:spacing w:val="62"/>
          <w:sz w:val="28"/>
        </w:rPr>
        <w:t xml:space="preserve"> </w:t>
      </w:r>
      <w:r>
        <w:rPr>
          <w:sz w:val="28"/>
        </w:rPr>
        <w:t>на</w:t>
      </w:r>
      <w:r>
        <w:rPr>
          <w:spacing w:val="60"/>
          <w:sz w:val="28"/>
        </w:rPr>
        <w:t xml:space="preserve"> </w:t>
      </w:r>
      <w:r>
        <w:rPr>
          <w:sz w:val="28"/>
        </w:rPr>
        <w:t>перегонах</w:t>
      </w:r>
      <w:r>
        <w:rPr>
          <w:sz w:val="28"/>
          <w:vertAlign w:val="superscript"/>
        </w:rPr>
        <w:t>29</w:t>
      </w:r>
      <w:r>
        <w:rPr>
          <w:spacing w:val="62"/>
          <w:sz w:val="28"/>
        </w:rPr>
        <w:t xml:space="preserve"> </w:t>
      </w:r>
      <w:r>
        <w:rPr>
          <w:sz w:val="28"/>
        </w:rPr>
        <w:t>и</w:t>
      </w:r>
      <w:r>
        <w:rPr>
          <w:spacing w:val="61"/>
          <w:sz w:val="28"/>
        </w:rPr>
        <w:t xml:space="preserve"> </w:t>
      </w:r>
      <w:r>
        <w:rPr>
          <w:sz w:val="28"/>
        </w:rPr>
        <w:t>станционные</w:t>
      </w:r>
      <w:r>
        <w:rPr>
          <w:spacing w:val="60"/>
          <w:sz w:val="28"/>
        </w:rPr>
        <w:t xml:space="preserve"> </w:t>
      </w:r>
      <w:r>
        <w:rPr>
          <w:sz w:val="28"/>
        </w:rPr>
        <w:t>(в</w:t>
      </w:r>
      <w:r>
        <w:rPr>
          <w:spacing w:val="60"/>
          <w:sz w:val="28"/>
        </w:rPr>
        <w:t xml:space="preserve"> </w:t>
      </w:r>
      <w:r>
        <w:rPr>
          <w:sz w:val="28"/>
        </w:rPr>
        <w:t>том</w:t>
      </w:r>
      <w:r>
        <w:rPr>
          <w:spacing w:val="60"/>
          <w:sz w:val="28"/>
        </w:rPr>
        <w:t xml:space="preserve"> </w:t>
      </w:r>
      <w:r>
        <w:rPr>
          <w:sz w:val="28"/>
        </w:rPr>
        <w:t>числе</w:t>
      </w:r>
      <w:r>
        <w:rPr>
          <w:spacing w:val="59"/>
          <w:sz w:val="28"/>
        </w:rPr>
        <w:t xml:space="preserve"> </w:t>
      </w:r>
      <w:r>
        <w:rPr>
          <w:sz w:val="28"/>
        </w:rPr>
        <w:t>главные</w:t>
      </w:r>
    </w:p>
    <w:p w:rsidR="00FC451D" w:rsidRDefault="003D3E3A">
      <w:pPr>
        <w:pStyle w:val="a3"/>
        <w:spacing w:before="3"/>
        <w:ind w:left="0" w:firstLine="0"/>
        <w:jc w:val="left"/>
        <w:rPr>
          <w:sz w:val="20"/>
        </w:rPr>
      </w:pPr>
      <w:r w:rsidRPr="003D3E3A">
        <w:pict>
          <v:rect id="_x0000_s1138" style="position:absolute;margin-left:56.65pt;margin-top:13.65pt;width:510.35pt;height:.7pt;z-index:-15628288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/>
        <w:rPr>
          <w:sz w:val="20"/>
        </w:rPr>
      </w:pPr>
      <w:r>
        <w:rPr>
          <w:sz w:val="20"/>
          <w:vertAlign w:val="superscript"/>
        </w:rPr>
        <w:t>20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2.9.14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2.9</w:t>
      </w:r>
      <w:r>
        <w:rPr>
          <w:spacing w:val="-1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21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2.9.8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2.9</w:t>
      </w:r>
      <w:r>
        <w:rPr>
          <w:spacing w:val="-1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AE03C1">
      <w:pPr>
        <w:spacing w:line="229" w:lineRule="exact"/>
        <w:ind w:left="352"/>
        <w:rPr>
          <w:sz w:val="20"/>
        </w:rPr>
      </w:pPr>
      <w:r>
        <w:rPr>
          <w:sz w:val="20"/>
          <w:vertAlign w:val="superscript"/>
        </w:rPr>
        <w:t>22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2.9.16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2.9</w:t>
      </w:r>
      <w:r>
        <w:rPr>
          <w:spacing w:val="-2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AE03C1">
      <w:pPr>
        <w:spacing w:line="229" w:lineRule="exact"/>
        <w:ind w:left="352"/>
        <w:rPr>
          <w:sz w:val="20"/>
        </w:rPr>
      </w:pPr>
      <w:r>
        <w:rPr>
          <w:sz w:val="20"/>
          <w:vertAlign w:val="superscript"/>
        </w:rPr>
        <w:t>23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2.9.2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2.9</w:t>
      </w:r>
      <w:r>
        <w:rPr>
          <w:spacing w:val="-2"/>
          <w:sz w:val="20"/>
        </w:rPr>
        <w:t xml:space="preserve"> </w:t>
      </w:r>
      <w:r>
        <w:rPr>
          <w:sz w:val="20"/>
        </w:rPr>
        <w:t>ГОСТ 34530 –2019.</w:t>
      </w:r>
    </w:p>
    <w:p w:rsidR="00FC451D" w:rsidRDefault="00AE03C1">
      <w:pPr>
        <w:ind w:left="352"/>
        <w:rPr>
          <w:sz w:val="20"/>
        </w:rPr>
      </w:pPr>
      <w:r>
        <w:rPr>
          <w:sz w:val="20"/>
          <w:vertAlign w:val="superscript"/>
        </w:rPr>
        <w:t>24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2.11.7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2.11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34530-2019.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25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2.7.51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2.7</w:t>
      </w:r>
      <w:r>
        <w:rPr>
          <w:spacing w:val="-1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AE03C1">
      <w:pPr>
        <w:ind w:left="352" w:right="374"/>
        <w:rPr>
          <w:sz w:val="20"/>
        </w:rPr>
      </w:pPr>
      <w:r>
        <w:rPr>
          <w:sz w:val="20"/>
          <w:vertAlign w:val="superscript"/>
        </w:rPr>
        <w:t>26</w:t>
      </w:r>
      <w:r>
        <w:rPr>
          <w:sz w:val="20"/>
        </w:rPr>
        <w:t xml:space="preserve"> Абзац пятый пункта 1 статьи 2 Федерального закона «О железнодорожном транспорте в Российской Федерации».</w:t>
      </w:r>
      <w:r>
        <w:rPr>
          <w:spacing w:val="1"/>
          <w:sz w:val="20"/>
        </w:rPr>
        <w:t xml:space="preserve"> </w:t>
      </w:r>
      <w:r>
        <w:rPr>
          <w:sz w:val="20"/>
          <w:vertAlign w:val="superscript"/>
        </w:rPr>
        <w:t>27</w:t>
      </w:r>
      <w:r>
        <w:rPr>
          <w:sz w:val="20"/>
        </w:rPr>
        <w:t xml:space="preserve"> Абзац шестой пункта 1 статьи 2 Федерального закона «О железнодорожном транспорте в Российской Федерации».</w:t>
      </w:r>
      <w:r>
        <w:rPr>
          <w:spacing w:val="-47"/>
          <w:sz w:val="20"/>
        </w:rPr>
        <w:t xml:space="preserve"> </w:t>
      </w:r>
      <w:r>
        <w:rPr>
          <w:sz w:val="20"/>
          <w:vertAlign w:val="superscript"/>
        </w:rPr>
        <w:t>28</w:t>
      </w:r>
      <w:r>
        <w:rPr>
          <w:spacing w:val="-1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1"/>
          <w:sz w:val="20"/>
        </w:rPr>
        <w:t xml:space="preserve"> </w:t>
      </w:r>
      <w:r>
        <w:rPr>
          <w:sz w:val="20"/>
        </w:rPr>
        <w:t>2.7.4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 2.7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3"/>
          <w:sz w:val="20"/>
        </w:rPr>
        <w:t xml:space="preserve"> </w:t>
      </w:r>
      <w:r>
        <w:rPr>
          <w:sz w:val="20"/>
        </w:rPr>
        <w:t>34530-2019.</w:t>
      </w:r>
    </w:p>
    <w:p w:rsidR="00FC451D" w:rsidRDefault="00AE03C1">
      <w:pPr>
        <w:ind w:left="352" w:right="231"/>
        <w:jc w:val="both"/>
        <w:rPr>
          <w:sz w:val="20"/>
        </w:rPr>
      </w:pPr>
      <w:r>
        <w:rPr>
          <w:sz w:val="20"/>
          <w:vertAlign w:val="superscript"/>
        </w:rPr>
        <w:t>29</w:t>
      </w:r>
      <w:r>
        <w:rPr>
          <w:sz w:val="20"/>
        </w:rPr>
        <w:t xml:space="preserve"> Абзац двадцать девятый пункта 4 технического регламента Таможенного союза «О безопасности железнодорожного</w:t>
      </w:r>
      <w:r>
        <w:rPr>
          <w:spacing w:val="-47"/>
          <w:sz w:val="20"/>
        </w:rPr>
        <w:t xml:space="preserve"> </w:t>
      </w:r>
      <w:r>
        <w:rPr>
          <w:sz w:val="20"/>
        </w:rPr>
        <w:t>подвижного состава» (ТР ТС 003/2011), принятого Решением Комиссии Таможенного союза от 15 июля 2011 г. № 710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(официальный сайт Комиссии Таможенного союза </w:t>
      </w:r>
      <w:hyperlink r:id="rId247">
        <w:r>
          <w:rPr>
            <w:sz w:val="20"/>
          </w:rPr>
          <w:t xml:space="preserve">http://www.tsouz.ru/, </w:t>
        </w:r>
      </w:hyperlink>
      <w:r>
        <w:rPr>
          <w:sz w:val="20"/>
        </w:rPr>
        <w:t>2 августа 2011 г.), являющимся обязательным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24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21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23"/>
          <w:sz w:val="20"/>
        </w:rPr>
        <w:t xml:space="preserve"> </w:t>
      </w:r>
      <w:r>
        <w:rPr>
          <w:sz w:val="20"/>
        </w:rPr>
        <w:t>в</w:t>
      </w:r>
      <w:r>
        <w:rPr>
          <w:spacing w:val="22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24"/>
          <w:sz w:val="20"/>
        </w:rPr>
        <w:t xml:space="preserve"> </w:t>
      </w:r>
      <w:r>
        <w:rPr>
          <w:sz w:val="20"/>
        </w:rPr>
        <w:t>с</w:t>
      </w:r>
      <w:r>
        <w:rPr>
          <w:spacing w:val="22"/>
          <w:sz w:val="20"/>
        </w:rPr>
        <w:t xml:space="preserve"> </w:t>
      </w:r>
      <w:r>
        <w:rPr>
          <w:sz w:val="20"/>
        </w:rPr>
        <w:t>Договором</w:t>
      </w:r>
      <w:r>
        <w:rPr>
          <w:spacing w:val="23"/>
          <w:sz w:val="20"/>
        </w:rPr>
        <w:t xml:space="preserve"> </w:t>
      </w:r>
      <w:r>
        <w:rPr>
          <w:sz w:val="20"/>
        </w:rPr>
        <w:t>об</w:t>
      </w:r>
      <w:r>
        <w:rPr>
          <w:spacing w:val="24"/>
          <w:sz w:val="20"/>
        </w:rPr>
        <w:t xml:space="preserve"> </w:t>
      </w:r>
      <w:r>
        <w:rPr>
          <w:sz w:val="20"/>
        </w:rPr>
        <w:t>утверждении</w:t>
      </w:r>
      <w:r>
        <w:rPr>
          <w:spacing w:val="23"/>
          <w:sz w:val="20"/>
        </w:rPr>
        <w:t xml:space="preserve"> </w:t>
      </w:r>
      <w:r>
        <w:rPr>
          <w:sz w:val="20"/>
        </w:rPr>
        <w:t>Евразийского</w:t>
      </w:r>
      <w:r>
        <w:rPr>
          <w:spacing w:val="24"/>
          <w:sz w:val="20"/>
        </w:rPr>
        <w:t xml:space="preserve"> </w:t>
      </w:r>
      <w:r>
        <w:rPr>
          <w:sz w:val="20"/>
        </w:rPr>
        <w:t>экономического</w:t>
      </w:r>
      <w:r>
        <w:rPr>
          <w:spacing w:val="23"/>
          <w:sz w:val="20"/>
        </w:rPr>
        <w:t xml:space="preserve"> </w:t>
      </w:r>
      <w:r>
        <w:rPr>
          <w:sz w:val="20"/>
        </w:rPr>
        <w:t>сообщества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32"/>
          <w:sz w:val="20"/>
        </w:rPr>
        <w:t xml:space="preserve"> </w:t>
      </w:r>
      <w:r>
        <w:rPr>
          <w:sz w:val="20"/>
        </w:rPr>
        <w:t>10</w:t>
      </w:r>
      <w:r>
        <w:rPr>
          <w:spacing w:val="79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80"/>
          <w:sz w:val="20"/>
        </w:rPr>
        <w:t xml:space="preserve"> </w:t>
      </w:r>
      <w:r>
        <w:rPr>
          <w:sz w:val="20"/>
        </w:rPr>
        <w:t>2000</w:t>
      </w:r>
      <w:r>
        <w:rPr>
          <w:spacing w:val="83"/>
          <w:sz w:val="20"/>
        </w:rPr>
        <w:t xml:space="preserve"> </w:t>
      </w:r>
      <w:r>
        <w:rPr>
          <w:sz w:val="20"/>
        </w:rPr>
        <w:t>г.</w:t>
      </w:r>
      <w:r>
        <w:rPr>
          <w:spacing w:val="79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82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83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81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81"/>
          <w:sz w:val="20"/>
        </w:rPr>
        <w:t xml:space="preserve"> </w:t>
      </w:r>
      <w:r>
        <w:rPr>
          <w:sz w:val="20"/>
        </w:rPr>
        <w:t>2002,</w:t>
      </w:r>
      <w:r>
        <w:rPr>
          <w:spacing w:val="80"/>
          <w:sz w:val="20"/>
        </w:rPr>
        <w:t xml:space="preserve"> </w:t>
      </w:r>
      <w:r>
        <w:rPr>
          <w:sz w:val="20"/>
        </w:rPr>
        <w:t>№</w:t>
      </w:r>
      <w:r>
        <w:rPr>
          <w:spacing w:val="80"/>
          <w:sz w:val="20"/>
        </w:rPr>
        <w:t xml:space="preserve"> </w:t>
      </w:r>
      <w:r>
        <w:rPr>
          <w:sz w:val="20"/>
        </w:rPr>
        <w:t>7,</w:t>
      </w:r>
      <w:r>
        <w:rPr>
          <w:spacing w:val="80"/>
          <w:sz w:val="20"/>
        </w:rPr>
        <w:t xml:space="preserve"> </w:t>
      </w:r>
      <w:r>
        <w:rPr>
          <w:sz w:val="20"/>
        </w:rPr>
        <w:t>ст.</w:t>
      </w:r>
      <w:r>
        <w:rPr>
          <w:spacing w:val="81"/>
          <w:sz w:val="20"/>
        </w:rPr>
        <w:t xml:space="preserve"> </w:t>
      </w:r>
      <w:r>
        <w:rPr>
          <w:sz w:val="20"/>
        </w:rPr>
        <w:t>632),</w:t>
      </w:r>
      <w:r>
        <w:rPr>
          <w:spacing w:val="79"/>
          <w:sz w:val="20"/>
        </w:rPr>
        <w:t xml:space="preserve"> </w:t>
      </w:r>
      <w:r>
        <w:rPr>
          <w:sz w:val="20"/>
        </w:rPr>
        <w:t>Договором</w:t>
      </w:r>
      <w:r>
        <w:rPr>
          <w:spacing w:val="-48"/>
          <w:sz w:val="20"/>
        </w:rPr>
        <w:t xml:space="preserve"> </w:t>
      </w:r>
      <w:r>
        <w:rPr>
          <w:sz w:val="20"/>
        </w:rPr>
        <w:t>о</w:t>
      </w:r>
      <w:r>
        <w:rPr>
          <w:spacing w:val="-2"/>
          <w:sz w:val="20"/>
        </w:rPr>
        <w:t xml:space="preserve"> </w:t>
      </w:r>
      <w:r>
        <w:rPr>
          <w:sz w:val="20"/>
        </w:rPr>
        <w:t>Евразийском</w:t>
      </w:r>
      <w:r>
        <w:rPr>
          <w:spacing w:val="-1"/>
          <w:sz w:val="20"/>
        </w:rPr>
        <w:t xml:space="preserve"> </w:t>
      </w:r>
      <w:r>
        <w:rPr>
          <w:sz w:val="20"/>
        </w:rPr>
        <w:t>экономическом</w:t>
      </w:r>
      <w:r>
        <w:rPr>
          <w:spacing w:val="-1"/>
          <w:sz w:val="20"/>
        </w:rPr>
        <w:t xml:space="preserve"> </w:t>
      </w:r>
      <w:r>
        <w:rPr>
          <w:sz w:val="20"/>
        </w:rPr>
        <w:t>союзе</w:t>
      </w:r>
      <w:r>
        <w:rPr>
          <w:spacing w:val="-2"/>
          <w:sz w:val="20"/>
        </w:rPr>
        <w:t xml:space="preserve"> </w:t>
      </w:r>
      <w:r>
        <w:rPr>
          <w:sz w:val="20"/>
        </w:rPr>
        <w:t>от</w:t>
      </w:r>
      <w:r>
        <w:rPr>
          <w:spacing w:val="-3"/>
          <w:sz w:val="20"/>
        </w:rPr>
        <w:t xml:space="preserve"> </w:t>
      </w:r>
      <w:r>
        <w:rPr>
          <w:sz w:val="20"/>
        </w:rPr>
        <w:t>29</w:t>
      </w:r>
      <w:r>
        <w:rPr>
          <w:spacing w:val="-1"/>
          <w:sz w:val="20"/>
        </w:rPr>
        <w:t xml:space="preserve"> </w:t>
      </w:r>
      <w:r>
        <w:rPr>
          <w:sz w:val="20"/>
        </w:rPr>
        <w:t>мая</w:t>
      </w:r>
      <w:r>
        <w:rPr>
          <w:spacing w:val="-3"/>
          <w:sz w:val="20"/>
        </w:rPr>
        <w:t xml:space="preserve"> </w:t>
      </w:r>
      <w:r>
        <w:rPr>
          <w:sz w:val="20"/>
        </w:rPr>
        <w:t>2014</w:t>
      </w:r>
      <w:r>
        <w:rPr>
          <w:spacing w:val="-1"/>
          <w:sz w:val="20"/>
        </w:rPr>
        <w:t xml:space="preserve"> </w:t>
      </w:r>
      <w:r>
        <w:rPr>
          <w:sz w:val="20"/>
        </w:rPr>
        <w:t>г.,</w:t>
      </w:r>
      <w:r>
        <w:rPr>
          <w:spacing w:val="-1"/>
          <w:sz w:val="20"/>
        </w:rPr>
        <w:t xml:space="preserve"> </w:t>
      </w:r>
      <w:r>
        <w:rPr>
          <w:sz w:val="20"/>
        </w:rPr>
        <w:t>ратифицированным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Федеральным</w:t>
      </w:r>
      <w:r>
        <w:rPr>
          <w:spacing w:val="-2"/>
          <w:sz w:val="20"/>
        </w:rPr>
        <w:t xml:space="preserve"> </w:t>
      </w:r>
      <w:r>
        <w:rPr>
          <w:sz w:val="20"/>
        </w:rPr>
        <w:t>законом</w:t>
      </w:r>
      <w:r>
        <w:rPr>
          <w:spacing w:val="-1"/>
          <w:sz w:val="20"/>
        </w:rPr>
        <w:t xml:space="preserve"> </w:t>
      </w:r>
      <w:r>
        <w:rPr>
          <w:sz w:val="20"/>
        </w:rPr>
        <w:t>от</w:t>
      </w:r>
      <w:r>
        <w:rPr>
          <w:spacing w:val="-3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октября 2014</w:t>
      </w:r>
      <w:r>
        <w:rPr>
          <w:spacing w:val="-1"/>
          <w:sz w:val="20"/>
        </w:rPr>
        <w:t xml:space="preserve"> </w:t>
      </w:r>
      <w:r>
        <w:rPr>
          <w:sz w:val="20"/>
        </w:rPr>
        <w:t>г.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firstLine="0"/>
      </w:pPr>
      <w:r>
        <w:lastRenderedPageBreak/>
        <w:t>на</w:t>
      </w:r>
      <w:r>
        <w:rPr>
          <w:spacing w:val="-3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станциях</w:t>
      </w:r>
      <w:r>
        <w:rPr>
          <w:vertAlign w:val="superscript"/>
        </w:rPr>
        <w:t>30</w:t>
      </w:r>
      <w:r>
        <w:t>).</w:t>
      </w:r>
    </w:p>
    <w:p w:rsidR="00FC451D" w:rsidRDefault="00AE03C1">
      <w:pPr>
        <w:pStyle w:val="a3"/>
        <w:spacing w:before="51" w:line="276" w:lineRule="auto"/>
        <w:ind w:right="219"/>
      </w:pPr>
      <w:r>
        <w:t>Организация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маневровой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границах</w:t>
      </w:r>
      <w:r>
        <w:rPr>
          <w:spacing w:val="1"/>
        </w:rPr>
        <w:t xml:space="preserve"> </w:t>
      </w:r>
      <w:r>
        <w:t>железнодорожной станции осуществляется начальником железнодорожной станции,</w:t>
      </w:r>
      <w:r>
        <w:rPr>
          <w:spacing w:val="-67"/>
        </w:rPr>
        <w:t xml:space="preserve"> </w:t>
      </w:r>
      <w:r>
        <w:t>за</w:t>
      </w:r>
      <w:r>
        <w:rPr>
          <w:spacing w:val="70"/>
        </w:rPr>
        <w:t xml:space="preserve"> </w:t>
      </w:r>
      <w:r>
        <w:t>исключением</w:t>
      </w:r>
      <w:r>
        <w:rPr>
          <w:spacing w:val="70"/>
        </w:rPr>
        <w:t xml:space="preserve"> </w:t>
      </w:r>
      <w:r>
        <w:t>железнодорожных</w:t>
      </w:r>
      <w:r>
        <w:rPr>
          <w:spacing w:val="70"/>
        </w:rPr>
        <w:t xml:space="preserve"> </w:t>
      </w:r>
      <w:r>
        <w:t>путей,</w:t>
      </w:r>
      <w:r>
        <w:rPr>
          <w:spacing w:val="70"/>
        </w:rPr>
        <w:t xml:space="preserve"> </w:t>
      </w:r>
      <w:r>
        <w:t>переданных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ведение</w:t>
      </w:r>
      <w:r>
        <w:rPr>
          <w:spacing w:val="70"/>
        </w:rPr>
        <w:t xml:space="preserve"> </w:t>
      </w:r>
      <w:r>
        <w:t>подразделений</w:t>
      </w:r>
      <w:r>
        <w:rPr>
          <w:spacing w:val="1"/>
        </w:rPr>
        <w:t xml:space="preserve"> </w:t>
      </w:r>
      <w:r>
        <w:t>и организаций владельца инфраструктуры, а также путей, пользование которыми</w:t>
      </w:r>
      <w:r>
        <w:rPr>
          <w:spacing w:val="1"/>
        </w:rPr>
        <w:t xml:space="preserve"> </w:t>
      </w:r>
      <w:r>
        <w:t>осуществляется иными</w:t>
      </w:r>
      <w:r>
        <w:rPr>
          <w:spacing w:val="1"/>
        </w:rPr>
        <w:t xml:space="preserve"> </w:t>
      </w:r>
      <w:r>
        <w:t>физическими</w:t>
      </w:r>
      <w:r>
        <w:rPr>
          <w:spacing w:val="-1"/>
        </w:rPr>
        <w:t xml:space="preserve"> </w:t>
      </w:r>
      <w:r>
        <w:t>лицами,</w:t>
      </w:r>
      <w:r>
        <w:rPr>
          <w:spacing w:val="-1"/>
        </w:rPr>
        <w:t xml:space="preserve"> </w:t>
      </w:r>
      <w:r>
        <w:t>юридическими лицами.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каждому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1"/>
          <w:sz w:val="28"/>
        </w:rPr>
        <w:t xml:space="preserve"> </w:t>
      </w:r>
      <w:r>
        <w:rPr>
          <w:sz w:val="28"/>
        </w:rPr>
        <w:t>пути,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стрелочному</w:t>
      </w:r>
      <w:r>
        <w:rPr>
          <w:spacing w:val="51"/>
          <w:sz w:val="28"/>
        </w:rPr>
        <w:t xml:space="preserve"> </w:t>
      </w:r>
      <w:r>
        <w:rPr>
          <w:sz w:val="28"/>
        </w:rPr>
        <w:t>переводу,</w:t>
      </w:r>
      <w:r>
        <w:rPr>
          <w:spacing w:val="55"/>
          <w:sz w:val="28"/>
        </w:rPr>
        <w:t xml:space="preserve"> </w:t>
      </w:r>
      <w:r>
        <w:rPr>
          <w:sz w:val="28"/>
        </w:rPr>
        <w:t>станционному</w:t>
      </w:r>
      <w:r>
        <w:rPr>
          <w:spacing w:val="52"/>
          <w:sz w:val="28"/>
        </w:rPr>
        <w:t xml:space="preserve"> </w:t>
      </w:r>
      <w:r>
        <w:rPr>
          <w:sz w:val="28"/>
        </w:rPr>
        <w:t>посту</w:t>
      </w:r>
      <w:r>
        <w:rPr>
          <w:spacing w:val="51"/>
          <w:sz w:val="28"/>
        </w:rPr>
        <w:t xml:space="preserve"> </w:t>
      </w:r>
      <w:r>
        <w:rPr>
          <w:sz w:val="28"/>
        </w:rPr>
        <w:t>централизации</w:t>
      </w:r>
      <w:r>
        <w:rPr>
          <w:spacing w:val="53"/>
          <w:sz w:val="28"/>
        </w:rPr>
        <w:t xml:space="preserve"> </w:t>
      </w:r>
      <w:r>
        <w:rPr>
          <w:sz w:val="28"/>
        </w:rPr>
        <w:t>и</w:t>
      </w:r>
      <w:r>
        <w:rPr>
          <w:spacing w:val="56"/>
          <w:sz w:val="28"/>
        </w:rPr>
        <w:t xml:space="preserve"> </w:t>
      </w:r>
      <w:r>
        <w:rPr>
          <w:sz w:val="28"/>
        </w:rPr>
        <w:t>стрелочному</w:t>
      </w:r>
      <w:r>
        <w:rPr>
          <w:spacing w:val="53"/>
          <w:sz w:val="28"/>
        </w:rPr>
        <w:t xml:space="preserve"> </w:t>
      </w:r>
      <w:r>
        <w:rPr>
          <w:sz w:val="28"/>
        </w:rPr>
        <w:t>посту,</w:t>
      </w:r>
      <w:r>
        <w:rPr>
          <w:spacing w:val="-67"/>
          <w:sz w:val="28"/>
        </w:rPr>
        <w:t xml:space="preserve"> </w:t>
      </w:r>
      <w:r>
        <w:rPr>
          <w:sz w:val="28"/>
        </w:rPr>
        <w:t>а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перегонах</w:t>
      </w:r>
      <w:r>
        <w:rPr>
          <w:spacing w:val="1"/>
          <w:sz w:val="28"/>
        </w:rPr>
        <w:t xml:space="preserve"> </w:t>
      </w:r>
      <w:r>
        <w:rPr>
          <w:sz w:val="28"/>
        </w:rPr>
        <w:t>−</w:t>
      </w:r>
      <w:r>
        <w:rPr>
          <w:spacing w:val="-2"/>
          <w:sz w:val="28"/>
        </w:rPr>
        <w:t xml:space="preserve"> </w:t>
      </w:r>
      <w:r>
        <w:rPr>
          <w:sz w:val="28"/>
        </w:rPr>
        <w:t>каждому</w:t>
      </w:r>
      <w:r>
        <w:rPr>
          <w:spacing w:val="-5"/>
          <w:sz w:val="28"/>
        </w:rPr>
        <w:t xml:space="preserve"> </w:t>
      </w:r>
      <w:r>
        <w:rPr>
          <w:sz w:val="28"/>
        </w:rPr>
        <w:t>главному</w:t>
      </w:r>
      <w:r>
        <w:rPr>
          <w:spacing w:val="-5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-5"/>
          <w:sz w:val="28"/>
        </w:rPr>
        <w:t xml:space="preserve"> </w:t>
      </w:r>
      <w:r>
        <w:rPr>
          <w:sz w:val="28"/>
        </w:rPr>
        <w:t>пути</w:t>
      </w:r>
      <w:r>
        <w:rPr>
          <w:spacing w:val="-1"/>
          <w:sz w:val="28"/>
        </w:rPr>
        <w:t xml:space="preserve"> </w:t>
      </w:r>
      <w:r>
        <w:rPr>
          <w:sz w:val="28"/>
        </w:rPr>
        <w:t>присваивается</w:t>
      </w:r>
      <w:r>
        <w:rPr>
          <w:spacing w:val="-1"/>
          <w:sz w:val="28"/>
        </w:rPr>
        <w:t xml:space="preserve"> </w:t>
      </w:r>
      <w:r>
        <w:rPr>
          <w:sz w:val="28"/>
        </w:rPr>
        <w:t>номер.</w:t>
      </w:r>
    </w:p>
    <w:p w:rsidR="00FC451D" w:rsidRDefault="00AE03C1">
      <w:pPr>
        <w:pStyle w:val="a3"/>
        <w:spacing w:line="276" w:lineRule="auto"/>
        <w:ind w:right="228"/>
      </w:pPr>
      <w:r>
        <w:t>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присваивать</w:t>
      </w:r>
      <w:r>
        <w:rPr>
          <w:spacing w:val="1"/>
        </w:rPr>
        <w:t xml:space="preserve"> </w:t>
      </w:r>
      <w:r>
        <w:t>одинаковые</w:t>
      </w:r>
      <w:r>
        <w:rPr>
          <w:spacing w:val="1"/>
        </w:rPr>
        <w:t xml:space="preserve"> </w:t>
      </w:r>
      <w:r>
        <w:t>номера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1"/>
        </w:rPr>
        <w:t xml:space="preserve"> </w:t>
      </w:r>
      <w:r>
        <w:t>путям,</w:t>
      </w:r>
      <w:r>
        <w:rPr>
          <w:spacing w:val="1"/>
        </w:rPr>
        <w:t xml:space="preserve"> </w:t>
      </w:r>
      <w:r>
        <w:t>стрелочным</w:t>
      </w:r>
      <w:r>
        <w:rPr>
          <w:spacing w:val="1"/>
        </w:rPr>
        <w:t xml:space="preserve"> </w:t>
      </w:r>
      <w:r>
        <w:t>переводам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постам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пределах</w:t>
      </w:r>
      <w:r>
        <w:rPr>
          <w:spacing w:val="70"/>
        </w:rPr>
        <w:t xml:space="preserve"> </w:t>
      </w:r>
      <w:r>
        <w:t>одной</w:t>
      </w:r>
      <w:r>
        <w:rPr>
          <w:spacing w:val="70"/>
        </w:rPr>
        <w:t xml:space="preserve"> </w:t>
      </w:r>
      <w:r>
        <w:t>железнодорожной</w:t>
      </w:r>
      <w:r>
        <w:rPr>
          <w:spacing w:val="70"/>
        </w:rPr>
        <w:t xml:space="preserve"> </w:t>
      </w:r>
      <w:r>
        <w:t>станции.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станциях,</w:t>
      </w:r>
      <w:r>
        <w:rPr>
          <w:spacing w:val="1"/>
        </w:rPr>
        <w:t xml:space="preserve"> </w:t>
      </w:r>
      <w:r>
        <w:t>имеющих</w:t>
      </w:r>
      <w:r>
        <w:rPr>
          <w:spacing w:val="1"/>
        </w:rPr>
        <w:t xml:space="preserve"> </w:t>
      </w:r>
      <w:r>
        <w:t>отдельные</w:t>
      </w:r>
      <w:r>
        <w:rPr>
          <w:spacing w:val="1"/>
        </w:rPr>
        <w:t xml:space="preserve"> </w:t>
      </w:r>
      <w:r>
        <w:t>парки,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присваивать</w:t>
      </w:r>
      <w:r>
        <w:rPr>
          <w:spacing w:val="-5"/>
        </w:rPr>
        <w:t xml:space="preserve"> </w:t>
      </w:r>
      <w:r>
        <w:t>одинаковые</w:t>
      </w:r>
      <w:r>
        <w:rPr>
          <w:spacing w:val="-6"/>
        </w:rPr>
        <w:t xml:space="preserve"> </w:t>
      </w:r>
      <w:r>
        <w:t>номера</w:t>
      </w:r>
      <w:r>
        <w:rPr>
          <w:spacing w:val="-2"/>
        </w:rPr>
        <w:t xml:space="preserve"> </w:t>
      </w:r>
      <w:r>
        <w:t>железнодорожным</w:t>
      </w:r>
      <w:r>
        <w:rPr>
          <w:spacing w:val="-3"/>
        </w:rPr>
        <w:t xml:space="preserve"> </w:t>
      </w:r>
      <w:r>
        <w:t>путям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пределах</w:t>
      </w:r>
      <w:r>
        <w:rPr>
          <w:spacing w:val="-2"/>
        </w:rPr>
        <w:t xml:space="preserve"> </w:t>
      </w:r>
      <w:r>
        <w:t>одного</w:t>
      </w:r>
      <w:r>
        <w:rPr>
          <w:spacing w:val="-1"/>
        </w:rPr>
        <w:t xml:space="preserve"> </w:t>
      </w:r>
      <w:r>
        <w:t>парка.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Порядок использования технических средств железнодорожной 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разъезда,</w:t>
      </w:r>
      <w:r>
        <w:rPr>
          <w:spacing w:val="1"/>
          <w:sz w:val="28"/>
        </w:rPr>
        <w:t xml:space="preserve"> </w:t>
      </w:r>
      <w:r>
        <w:rPr>
          <w:sz w:val="28"/>
        </w:rPr>
        <w:t>обгонного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пункта,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путей устанавливается локальным нормативным актом владельца</w:t>
      </w:r>
      <w:r>
        <w:rPr>
          <w:spacing w:val="-67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пользования),</w:t>
      </w:r>
      <w:r>
        <w:rPr>
          <w:spacing w:val="1"/>
          <w:sz w:val="28"/>
        </w:rPr>
        <w:t xml:space="preserve"> </w:t>
      </w:r>
      <w:r>
        <w:rPr>
          <w:sz w:val="28"/>
        </w:rPr>
        <w:t>рекомендуемый</w:t>
      </w:r>
      <w:r>
        <w:rPr>
          <w:spacing w:val="-2"/>
          <w:sz w:val="28"/>
        </w:rPr>
        <w:t xml:space="preserve"> </w:t>
      </w:r>
      <w:r>
        <w:rPr>
          <w:sz w:val="28"/>
        </w:rPr>
        <w:t>образец</w:t>
      </w:r>
      <w:r>
        <w:rPr>
          <w:spacing w:val="-1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2"/>
          <w:sz w:val="28"/>
        </w:rPr>
        <w:t xml:space="preserve"> </w:t>
      </w:r>
      <w:r>
        <w:rPr>
          <w:sz w:val="28"/>
        </w:rPr>
        <w:t>приведен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приложении</w:t>
      </w:r>
      <w:r>
        <w:rPr>
          <w:spacing w:val="-4"/>
          <w:sz w:val="28"/>
        </w:rPr>
        <w:t xml:space="preserve"> </w:t>
      </w:r>
      <w:r>
        <w:rPr>
          <w:sz w:val="28"/>
        </w:rPr>
        <w:t>№ 21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Инструкции.</w:t>
      </w:r>
    </w:p>
    <w:p w:rsidR="00FC451D" w:rsidRDefault="00AE03C1">
      <w:pPr>
        <w:pStyle w:val="a3"/>
        <w:spacing w:before="1" w:line="276" w:lineRule="auto"/>
        <w:ind w:right="224"/>
      </w:pPr>
      <w:r>
        <w:t>Порядок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технических</w:t>
      </w:r>
      <w:r>
        <w:rPr>
          <w:spacing w:val="1"/>
        </w:rPr>
        <w:t xml:space="preserve"> </w:t>
      </w:r>
      <w:r>
        <w:t>средств,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отсутствии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станций,</w:t>
      </w:r>
      <w:r>
        <w:rPr>
          <w:spacing w:val="-67"/>
        </w:rPr>
        <w:t xml:space="preserve"> </w:t>
      </w:r>
      <w:r>
        <w:t>устанавливается локальным нормативным актом владельца железнодорожного пути</w:t>
      </w:r>
      <w:r>
        <w:rPr>
          <w:spacing w:val="1"/>
        </w:rPr>
        <w:t xml:space="preserve"> </w:t>
      </w:r>
      <w:r>
        <w:t>необщего</w:t>
      </w:r>
      <w:r>
        <w:rPr>
          <w:spacing w:val="70"/>
        </w:rPr>
        <w:t xml:space="preserve"> </w:t>
      </w:r>
      <w:r>
        <w:t>пользования,</w:t>
      </w:r>
      <w:r>
        <w:rPr>
          <w:spacing w:val="70"/>
        </w:rPr>
        <w:t xml:space="preserve"> </w:t>
      </w:r>
      <w:r>
        <w:t>который</w:t>
      </w:r>
      <w:r>
        <w:rPr>
          <w:spacing w:val="70"/>
        </w:rPr>
        <w:t xml:space="preserve"> </w:t>
      </w:r>
      <w:r>
        <w:t>согласовывается</w:t>
      </w:r>
      <w:r>
        <w:rPr>
          <w:spacing w:val="70"/>
        </w:rPr>
        <w:t xml:space="preserve"> </w:t>
      </w:r>
      <w:r>
        <w:t>с</w:t>
      </w:r>
      <w:r>
        <w:rPr>
          <w:spacing w:val="70"/>
        </w:rPr>
        <w:t xml:space="preserve"> </w:t>
      </w:r>
      <w:r>
        <w:t>владельцем</w:t>
      </w:r>
      <w:r>
        <w:rPr>
          <w:spacing w:val="70"/>
        </w:rPr>
        <w:t xml:space="preserve"> </w:t>
      </w:r>
      <w:r>
        <w:t>инфраструктуры,</w:t>
      </w:r>
      <w:r>
        <w:rPr>
          <w:spacing w:val="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которой примыкает</w:t>
      </w:r>
      <w:r>
        <w:rPr>
          <w:spacing w:val="-1"/>
        </w:rPr>
        <w:t xml:space="preserve"> </w:t>
      </w:r>
      <w:r>
        <w:t>этот путь.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К локальному нормативному акту владельца инфраструктуры 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путей необщего пользования), рекомендуемый образец 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приведен</w:t>
      </w:r>
      <w:r>
        <w:rPr>
          <w:spacing w:val="103"/>
          <w:sz w:val="28"/>
        </w:rPr>
        <w:t xml:space="preserve"> </w:t>
      </w:r>
      <w:r>
        <w:rPr>
          <w:sz w:val="28"/>
        </w:rPr>
        <w:t xml:space="preserve">в  </w:t>
      </w:r>
      <w:r>
        <w:rPr>
          <w:spacing w:val="29"/>
          <w:sz w:val="28"/>
        </w:rPr>
        <w:t xml:space="preserve"> </w:t>
      </w:r>
      <w:r>
        <w:rPr>
          <w:sz w:val="28"/>
        </w:rPr>
        <w:t xml:space="preserve">приложении  </w:t>
      </w:r>
      <w:r>
        <w:rPr>
          <w:spacing w:val="28"/>
          <w:sz w:val="28"/>
        </w:rPr>
        <w:t xml:space="preserve"> </w:t>
      </w:r>
      <w:r>
        <w:rPr>
          <w:sz w:val="28"/>
        </w:rPr>
        <w:t xml:space="preserve">№  </w:t>
      </w:r>
      <w:r>
        <w:rPr>
          <w:spacing w:val="33"/>
          <w:sz w:val="28"/>
        </w:rPr>
        <w:t xml:space="preserve"> </w:t>
      </w:r>
      <w:r>
        <w:rPr>
          <w:sz w:val="28"/>
        </w:rPr>
        <w:t xml:space="preserve">21  </w:t>
      </w:r>
      <w:r>
        <w:rPr>
          <w:spacing w:val="31"/>
          <w:sz w:val="28"/>
        </w:rPr>
        <w:t xml:space="preserve"> </w:t>
      </w:r>
      <w:r>
        <w:rPr>
          <w:sz w:val="28"/>
        </w:rPr>
        <w:t xml:space="preserve">к  </w:t>
      </w:r>
      <w:r>
        <w:rPr>
          <w:spacing w:val="28"/>
          <w:sz w:val="28"/>
        </w:rPr>
        <w:t xml:space="preserve"> </w:t>
      </w:r>
      <w:r>
        <w:rPr>
          <w:sz w:val="28"/>
        </w:rPr>
        <w:t xml:space="preserve">Инструкции,  </w:t>
      </w:r>
      <w:r>
        <w:rPr>
          <w:spacing w:val="31"/>
          <w:sz w:val="28"/>
        </w:rPr>
        <w:t xml:space="preserve"> </w:t>
      </w:r>
      <w:r>
        <w:rPr>
          <w:sz w:val="28"/>
        </w:rPr>
        <w:t xml:space="preserve">прилагаются  </w:t>
      </w:r>
      <w:r>
        <w:rPr>
          <w:spacing w:val="30"/>
          <w:sz w:val="28"/>
        </w:rPr>
        <w:t xml:space="preserve"> </w:t>
      </w:r>
      <w:r>
        <w:rPr>
          <w:sz w:val="28"/>
        </w:rPr>
        <w:t>схематический</w:t>
      </w:r>
      <w:r>
        <w:rPr>
          <w:spacing w:val="-68"/>
          <w:sz w:val="28"/>
        </w:rPr>
        <w:t xml:space="preserve"> </w:t>
      </w:r>
      <w:r>
        <w:rPr>
          <w:sz w:val="28"/>
        </w:rPr>
        <w:t>и масштабный планы железнодорожной станции, инструкция о порядке пользования</w:t>
      </w:r>
      <w:r>
        <w:rPr>
          <w:spacing w:val="-67"/>
          <w:sz w:val="28"/>
        </w:rPr>
        <w:t xml:space="preserve"> </w:t>
      </w:r>
      <w:r>
        <w:rPr>
          <w:sz w:val="28"/>
        </w:rPr>
        <w:t>устройствами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телемеханики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71"/>
          <w:sz w:val="28"/>
        </w:rPr>
        <w:t xml:space="preserve"> </w:t>
      </w:r>
      <w:r>
        <w:rPr>
          <w:sz w:val="28"/>
        </w:rPr>
        <w:t>таблицей</w:t>
      </w:r>
      <w:r>
        <w:rPr>
          <w:spacing w:val="1"/>
          <w:sz w:val="28"/>
        </w:rPr>
        <w:t xml:space="preserve"> </w:t>
      </w:r>
      <w:r>
        <w:rPr>
          <w:sz w:val="28"/>
        </w:rPr>
        <w:t>зависимости положения стрелок и сигнальных показаний светофоров в маршрутах</w:t>
      </w:r>
      <w:r>
        <w:rPr>
          <w:spacing w:val="1"/>
          <w:sz w:val="28"/>
        </w:rPr>
        <w:t xml:space="preserve"> </w:t>
      </w:r>
      <w:r>
        <w:rPr>
          <w:sz w:val="28"/>
        </w:rPr>
        <w:t>(при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наличии)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местных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условий,</w:t>
      </w:r>
      <w:r>
        <w:rPr>
          <w:spacing w:val="1"/>
          <w:sz w:val="28"/>
        </w:rPr>
        <w:t xml:space="preserve"> </w:t>
      </w:r>
      <w:r>
        <w:rPr>
          <w:sz w:val="28"/>
        </w:rPr>
        <w:t>инструкции,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предусмотренные</w:t>
      </w:r>
      <w:r>
        <w:rPr>
          <w:spacing w:val="-1"/>
          <w:sz w:val="28"/>
        </w:rPr>
        <w:t xml:space="preserve"> </w:t>
      </w:r>
      <w:r>
        <w:rPr>
          <w:sz w:val="28"/>
        </w:rPr>
        <w:t>Инструкцией.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На железнодорожных станциях, где не предусмотрены в штате работники</w:t>
      </w:r>
      <w:r>
        <w:rPr>
          <w:spacing w:val="1"/>
          <w:sz w:val="28"/>
        </w:rPr>
        <w:t xml:space="preserve"> </w:t>
      </w:r>
      <w:r>
        <w:rPr>
          <w:sz w:val="28"/>
        </w:rPr>
        <w:t>хозяйства перевозок, операции по приему и отправлению поездов, производству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маневров,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обслуживанию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пассажиров,</w:t>
      </w:r>
      <w:r>
        <w:rPr>
          <w:spacing w:val="1"/>
          <w:sz w:val="28"/>
        </w:rPr>
        <w:t xml:space="preserve"> </w:t>
      </w:r>
      <w:r>
        <w:rPr>
          <w:sz w:val="28"/>
        </w:rPr>
        <w:t>приему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выдаче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грузов,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выполняются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работниками,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путей 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3D3E3A">
      <w:pPr>
        <w:pStyle w:val="a3"/>
        <w:spacing w:before="9"/>
        <w:ind w:left="0" w:firstLine="0"/>
        <w:jc w:val="left"/>
        <w:rPr>
          <w:sz w:val="14"/>
        </w:rPr>
      </w:pPr>
      <w:r w:rsidRPr="003D3E3A">
        <w:pict>
          <v:rect id="_x0000_s1137" style="position:absolute;margin-left:56.65pt;margin-top:10.5pt;width:510.35pt;height:.7pt;z-index:-1562777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8"/>
        <w:ind w:left="352" w:right="227"/>
        <w:jc w:val="both"/>
        <w:rPr>
          <w:sz w:val="20"/>
        </w:rPr>
      </w:pPr>
      <w:r>
        <w:rPr>
          <w:sz w:val="20"/>
        </w:rPr>
        <w:t>№ 279-ФЗ «О ратификации Договора о Евразийском экономическом союзе» (Собрание законодательства Российской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51"/>
          <w:sz w:val="20"/>
        </w:rPr>
        <w:t xml:space="preserve"> </w:t>
      </w:r>
      <w:r>
        <w:rPr>
          <w:sz w:val="20"/>
        </w:rPr>
        <w:t>2014,</w:t>
      </w:r>
      <w:r>
        <w:rPr>
          <w:spacing w:val="51"/>
          <w:sz w:val="20"/>
        </w:rPr>
        <w:t xml:space="preserve"> </w:t>
      </w:r>
      <w:r>
        <w:rPr>
          <w:sz w:val="20"/>
        </w:rPr>
        <w:t>№</w:t>
      </w:r>
      <w:r>
        <w:rPr>
          <w:spacing w:val="51"/>
          <w:sz w:val="20"/>
        </w:rPr>
        <w:t xml:space="preserve"> </w:t>
      </w:r>
      <w:r>
        <w:rPr>
          <w:sz w:val="20"/>
        </w:rPr>
        <w:t>40,</w:t>
      </w:r>
      <w:r>
        <w:rPr>
          <w:spacing w:val="51"/>
          <w:sz w:val="20"/>
        </w:rPr>
        <w:t xml:space="preserve"> </w:t>
      </w:r>
      <w:r>
        <w:rPr>
          <w:sz w:val="20"/>
        </w:rPr>
        <w:t>ст.</w:t>
      </w:r>
      <w:r>
        <w:rPr>
          <w:spacing w:val="51"/>
          <w:sz w:val="20"/>
        </w:rPr>
        <w:t xml:space="preserve"> </w:t>
      </w:r>
      <w:r>
        <w:rPr>
          <w:sz w:val="20"/>
        </w:rPr>
        <w:t>5310)</w:t>
      </w:r>
      <w:r>
        <w:rPr>
          <w:spacing w:val="51"/>
          <w:sz w:val="20"/>
        </w:rPr>
        <w:t xml:space="preserve"> </w:t>
      </w:r>
      <w:r>
        <w:rPr>
          <w:sz w:val="20"/>
        </w:rPr>
        <w:t>и</w:t>
      </w:r>
      <w:r>
        <w:rPr>
          <w:spacing w:val="51"/>
          <w:sz w:val="20"/>
        </w:rPr>
        <w:t xml:space="preserve"> </w:t>
      </w:r>
      <w:r>
        <w:rPr>
          <w:sz w:val="20"/>
        </w:rPr>
        <w:t>вступившим</w:t>
      </w:r>
      <w:r>
        <w:rPr>
          <w:spacing w:val="51"/>
          <w:sz w:val="20"/>
        </w:rPr>
        <w:t xml:space="preserve"> </w:t>
      </w:r>
      <w:r>
        <w:rPr>
          <w:sz w:val="20"/>
        </w:rPr>
        <w:t>в   силу   для   Российской   Федерации   1   января   2015   г.</w:t>
      </w:r>
      <w:r>
        <w:rPr>
          <w:spacing w:val="1"/>
          <w:sz w:val="20"/>
        </w:rPr>
        <w:t xml:space="preserve"> </w:t>
      </w:r>
      <w:r>
        <w:rPr>
          <w:sz w:val="20"/>
        </w:rPr>
        <w:t>(далее –</w:t>
      </w:r>
      <w:r>
        <w:rPr>
          <w:spacing w:val="1"/>
          <w:sz w:val="20"/>
        </w:rPr>
        <w:t xml:space="preserve"> </w:t>
      </w:r>
      <w:r>
        <w:rPr>
          <w:sz w:val="20"/>
        </w:rPr>
        <w:t>ТР</w:t>
      </w:r>
      <w:r>
        <w:rPr>
          <w:spacing w:val="-1"/>
          <w:sz w:val="20"/>
        </w:rPr>
        <w:t xml:space="preserve"> </w:t>
      </w:r>
      <w:r>
        <w:rPr>
          <w:sz w:val="20"/>
        </w:rPr>
        <w:t>ТС</w:t>
      </w:r>
      <w:r>
        <w:rPr>
          <w:spacing w:val="-1"/>
          <w:sz w:val="20"/>
        </w:rPr>
        <w:t xml:space="preserve"> </w:t>
      </w:r>
      <w:r>
        <w:rPr>
          <w:sz w:val="20"/>
        </w:rPr>
        <w:t>003/2011).</w:t>
      </w:r>
    </w:p>
    <w:p w:rsidR="00FC451D" w:rsidRDefault="00AE03C1">
      <w:pPr>
        <w:spacing w:before="1"/>
        <w:ind w:left="352"/>
        <w:jc w:val="both"/>
        <w:rPr>
          <w:sz w:val="20"/>
        </w:rPr>
      </w:pPr>
      <w:r>
        <w:rPr>
          <w:sz w:val="20"/>
          <w:vertAlign w:val="superscript"/>
        </w:rPr>
        <w:t>30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2.12.39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2.12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34530-2019.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before="118" w:line="276" w:lineRule="auto"/>
        <w:ind w:right="222" w:firstLine="708"/>
        <w:jc w:val="both"/>
        <w:rPr>
          <w:sz w:val="28"/>
        </w:rPr>
      </w:pPr>
      <w:r>
        <w:rPr>
          <w:sz w:val="28"/>
        </w:rPr>
        <w:lastRenderedPageBreak/>
        <w:t>Стрелки,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главных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приемоотправочных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19"/>
          <w:sz w:val="28"/>
        </w:rPr>
        <w:t xml:space="preserve"> </w:t>
      </w:r>
      <w:r>
        <w:rPr>
          <w:sz w:val="28"/>
        </w:rPr>
        <w:t xml:space="preserve">путях,  </w:t>
      </w:r>
      <w:r>
        <w:rPr>
          <w:spacing w:val="48"/>
          <w:sz w:val="28"/>
        </w:rPr>
        <w:t xml:space="preserve"> </w:t>
      </w:r>
      <w:r>
        <w:rPr>
          <w:sz w:val="28"/>
        </w:rPr>
        <w:t xml:space="preserve">а  </w:t>
      </w:r>
      <w:r>
        <w:rPr>
          <w:spacing w:val="49"/>
          <w:sz w:val="28"/>
        </w:rPr>
        <w:t xml:space="preserve"> </w:t>
      </w:r>
      <w:r>
        <w:rPr>
          <w:sz w:val="28"/>
        </w:rPr>
        <w:t xml:space="preserve">также  </w:t>
      </w:r>
      <w:r>
        <w:rPr>
          <w:spacing w:val="49"/>
          <w:sz w:val="28"/>
        </w:rPr>
        <w:t xml:space="preserve"> </w:t>
      </w:r>
      <w:r>
        <w:rPr>
          <w:sz w:val="28"/>
        </w:rPr>
        <w:t xml:space="preserve">охранные  </w:t>
      </w:r>
      <w:r>
        <w:rPr>
          <w:spacing w:val="49"/>
          <w:sz w:val="28"/>
        </w:rPr>
        <w:t xml:space="preserve"> </w:t>
      </w:r>
      <w:r>
        <w:rPr>
          <w:sz w:val="28"/>
        </w:rPr>
        <w:t>стрелки</w:t>
      </w:r>
      <w:r>
        <w:rPr>
          <w:sz w:val="28"/>
          <w:vertAlign w:val="superscript"/>
        </w:rPr>
        <w:t>31</w:t>
      </w:r>
      <w:r>
        <w:rPr>
          <w:sz w:val="28"/>
        </w:rPr>
        <w:t xml:space="preserve">  </w:t>
      </w:r>
      <w:r>
        <w:rPr>
          <w:spacing w:val="51"/>
          <w:sz w:val="28"/>
        </w:rPr>
        <w:t xml:space="preserve"> </w:t>
      </w:r>
      <w:r>
        <w:rPr>
          <w:sz w:val="28"/>
        </w:rPr>
        <w:t xml:space="preserve">должны  </w:t>
      </w:r>
      <w:r>
        <w:rPr>
          <w:spacing w:val="50"/>
          <w:sz w:val="28"/>
        </w:rPr>
        <w:t xml:space="preserve"> </w:t>
      </w:r>
      <w:r>
        <w:rPr>
          <w:sz w:val="28"/>
        </w:rPr>
        <w:t>находиться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нормальном положении</w:t>
      </w:r>
      <w:r>
        <w:rPr>
          <w:sz w:val="28"/>
          <w:vertAlign w:val="superscript"/>
        </w:rPr>
        <w:t>32</w:t>
      </w:r>
      <w:r>
        <w:rPr>
          <w:sz w:val="28"/>
        </w:rPr>
        <w:t>.</w:t>
      </w:r>
    </w:p>
    <w:p w:rsidR="00FC451D" w:rsidRDefault="00AE03C1">
      <w:pPr>
        <w:pStyle w:val="a3"/>
        <w:spacing w:before="1" w:line="276" w:lineRule="auto"/>
        <w:ind w:right="225"/>
      </w:pPr>
      <w:r>
        <w:t>Нормальным</w:t>
      </w:r>
      <w:r>
        <w:rPr>
          <w:spacing w:val="1"/>
        </w:rPr>
        <w:t xml:space="preserve"> </w:t>
      </w:r>
      <w:r>
        <w:t>положением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стрелок,</w:t>
      </w:r>
      <w:r>
        <w:rPr>
          <w:spacing w:val="1"/>
        </w:rPr>
        <w:t xml:space="preserve"> </w:t>
      </w:r>
      <w:r>
        <w:t>расположенных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главных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путях,</w:t>
      </w:r>
      <w:r>
        <w:rPr>
          <w:spacing w:val="1"/>
        </w:rPr>
        <w:t xml:space="preserve"> </w:t>
      </w:r>
      <w:r>
        <w:t>кроме</w:t>
      </w:r>
      <w:r>
        <w:rPr>
          <w:spacing w:val="1"/>
        </w:rPr>
        <w:t xml:space="preserve"> </w:t>
      </w:r>
      <w:r>
        <w:t>стрелок,</w:t>
      </w:r>
      <w:r>
        <w:rPr>
          <w:spacing w:val="1"/>
        </w:rPr>
        <w:t xml:space="preserve"> </w:t>
      </w:r>
      <w:r>
        <w:t>включенных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электрическую</w:t>
      </w:r>
      <w:r>
        <w:rPr>
          <w:spacing w:val="1"/>
        </w:rPr>
        <w:t xml:space="preserve"> </w:t>
      </w:r>
      <w:r>
        <w:t>централизацию,</w:t>
      </w:r>
      <w:r>
        <w:rPr>
          <w:spacing w:val="-2"/>
        </w:rPr>
        <w:t xml:space="preserve"> </w:t>
      </w:r>
      <w:r>
        <w:t>является:</w:t>
      </w:r>
    </w:p>
    <w:p w:rsidR="00FC451D" w:rsidRDefault="00AE03C1">
      <w:pPr>
        <w:pStyle w:val="a4"/>
        <w:numPr>
          <w:ilvl w:val="0"/>
          <w:numId w:val="143"/>
        </w:numPr>
        <w:tabs>
          <w:tab w:val="left" w:pos="1366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направление       с        каждого       конца       железнодорожной       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разные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железнодорожные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входных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стрелок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главных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железнодорожных путях железнодорожных станций</w:t>
      </w:r>
      <w:r>
        <w:rPr>
          <w:spacing w:val="-4"/>
          <w:sz w:val="28"/>
        </w:rPr>
        <w:t xml:space="preserve"> </w:t>
      </w:r>
      <w:r>
        <w:rPr>
          <w:sz w:val="28"/>
        </w:rPr>
        <w:t>однопутных</w:t>
      </w:r>
      <w:r>
        <w:rPr>
          <w:spacing w:val="-1"/>
          <w:sz w:val="28"/>
        </w:rPr>
        <w:t xml:space="preserve"> </w:t>
      </w:r>
      <w:r>
        <w:rPr>
          <w:sz w:val="28"/>
        </w:rPr>
        <w:t>линий;</w:t>
      </w:r>
    </w:p>
    <w:p w:rsidR="00FC451D" w:rsidRDefault="00AE03C1">
      <w:pPr>
        <w:pStyle w:val="a4"/>
        <w:numPr>
          <w:ilvl w:val="0"/>
          <w:numId w:val="143"/>
        </w:numPr>
        <w:tabs>
          <w:tab w:val="left" w:pos="1366"/>
        </w:tabs>
        <w:spacing w:before="1" w:line="276" w:lineRule="auto"/>
        <w:ind w:right="222" w:firstLine="708"/>
        <w:jc w:val="both"/>
        <w:rPr>
          <w:sz w:val="28"/>
        </w:rPr>
      </w:pPr>
      <w:r>
        <w:rPr>
          <w:sz w:val="28"/>
        </w:rPr>
        <w:t>направление по соответствующим главным железнодорожным путям – для</w:t>
      </w:r>
      <w:r>
        <w:rPr>
          <w:spacing w:val="1"/>
          <w:sz w:val="28"/>
        </w:rPr>
        <w:t xml:space="preserve"> </w:t>
      </w:r>
      <w:r>
        <w:rPr>
          <w:sz w:val="28"/>
        </w:rPr>
        <w:t>входных стрелок на главных железнодорожных путях железнодорожных станций</w:t>
      </w:r>
      <w:r>
        <w:rPr>
          <w:spacing w:val="1"/>
          <w:sz w:val="28"/>
        </w:rPr>
        <w:t xml:space="preserve"> </w:t>
      </w:r>
      <w:r>
        <w:rPr>
          <w:sz w:val="28"/>
        </w:rPr>
        <w:t>двухпутных линий;</w:t>
      </w:r>
    </w:p>
    <w:p w:rsidR="00FC451D" w:rsidRDefault="00AE03C1">
      <w:pPr>
        <w:pStyle w:val="a4"/>
        <w:numPr>
          <w:ilvl w:val="0"/>
          <w:numId w:val="143"/>
        </w:numPr>
        <w:tabs>
          <w:tab w:val="left" w:pos="1366"/>
        </w:tabs>
        <w:spacing w:before="1" w:line="276" w:lineRule="auto"/>
        <w:ind w:right="222" w:firstLine="708"/>
        <w:jc w:val="both"/>
        <w:rPr>
          <w:sz w:val="28"/>
        </w:rPr>
      </w:pPr>
      <w:r>
        <w:rPr>
          <w:sz w:val="28"/>
        </w:rPr>
        <w:t>направление по соответствующим главным железнодорожным путям – для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остальных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стрелок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главных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станций, за исключением стрелок, ведущих в предохранительные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улавливающие тупики.</w:t>
      </w:r>
    </w:p>
    <w:p w:rsidR="00FC451D" w:rsidRDefault="00AE03C1">
      <w:pPr>
        <w:pStyle w:val="a3"/>
        <w:spacing w:line="276" w:lineRule="auto"/>
        <w:ind w:right="223"/>
      </w:pPr>
      <w:r>
        <w:t>Для</w:t>
      </w:r>
      <w:r>
        <w:rPr>
          <w:spacing w:val="104"/>
        </w:rPr>
        <w:t xml:space="preserve"> </w:t>
      </w:r>
      <w:r>
        <w:t xml:space="preserve">охранных  </w:t>
      </w:r>
      <w:r>
        <w:rPr>
          <w:spacing w:val="33"/>
        </w:rPr>
        <w:t xml:space="preserve"> </w:t>
      </w:r>
      <w:r>
        <w:t xml:space="preserve">и  </w:t>
      </w:r>
      <w:r>
        <w:rPr>
          <w:spacing w:val="32"/>
        </w:rPr>
        <w:t xml:space="preserve"> </w:t>
      </w:r>
      <w:r>
        <w:t xml:space="preserve">сбрасывающих  </w:t>
      </w:r>
      <w:r>
        <w:rPr>
          <w:spacing w:val="34"/>
        </w:rPr>
        <w:t xml:space="preserve"> </w:t>
      </w:r>
      <w:r>
        <w:t>стрелок</w:t>
      </w:r>
      <w:r>
        <w:rPr>
          <w:vertAlign w:val="superscript"/>
        </w:rPr>
        <w:t>33</w:t>
      </w:r>
      <w:r>
        <w:t xml:space="preserve">,  </w:t>
      </w:r>
      <w:r>
        <w:rPr>
          <w:spacing w:val="33"/>
        </w:rPr>
        <w:t xml:space="preserve"> </w:t>
      </w:r>
      <w:r>
        <w:t xml:space="preserve">в  </w:t>
      </w:r>
      <w:r>
        <w:rPr>
          <w:spacing w:val="31"/>
        </w:rPr>
        <w:t xml:space="preserve"> </w:t>
      </w:r>
      <w:r>
        <w:t xml:space="preserve">том  </w:t>
      </w:r>
      <w:r>
        <w:rPr>
          <w:spacing w:val="33"/>
        </w:rPr>
        <w:t xml:space="preserve"> </w:t>
      </w:r>
      <w:r>
        <w:t xml:space="preserve">числе  </w:t>
      </w:r>
      <w:r>
        <w:rPr>
          <w:spacing w:val="32"/>
        </w:rPr>
        <w:t xml:space="preserve"> </w:t>
      </w:r>
      <w:r>
        <w:t>включенных</w:t>
      </w:r>
      <w:r>
        <w:rPr>
          <w:spacing w:val="-68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электрическую</w:t>
      </w:r>
      <w:r>
        <w:rPr>
          <w:spacing w:val="-1"/>
        </w:rPr>
        <w:t xml:space="preserve"> </w:t>
      </w:r>
      <w:r>
        <w:t>централизацию,</w:t>
      </w:r>
      <w:r>
        <w:rPr>
          <w:spacing w:val="-2"/>
        </w:rPr>
        <w:t xml:space="preserve"> </w:t>
      </w:r>
      <w:r>
        <w:t>нормальным положением</w:t>
      </w:r>
      <w:r>
        <w:rPr>
          <w:spacing w:val="-4"/>
        </w:rPr>
        <w:t xml:space="preserve"> </w:t>
      </w:r>
      <w:r>
        <w:t>является:</w:t>
      </w:r>
    </w:p>
    <w:p w:rsidR="00FC451D" w:rsidRDefault="00AE03C1">
      <w:pPr>
        <w:pStyle w:val="a4"/>
        <w:numPr>
          <w:ilvl w:val="0"/>
          <w:numId w:val="142"/>
        </w:numPr>
        <w:tabs>
          <w:tab w:val="left" w:pos="1366"/>
        </w:tabs>
        <w:spacing w:before="1" w:line="276" w:lineRule="auto"/>
        <w:ind w:right="224" w:firstLine="708"/>
        <w:jc w:val="both"/>
        <w:rPr>
          <w:sz w:val="28"/>
        </w:rPr>
      </w:pPr>
      <w:r>
        <w:rPr>
          <w:sz w:val="28"/>
        </w:rPr>
        <w:t>направление в предохранительные и улавливающие тупики – для охранных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стрелок;</w:t>
      </w:r>
    </w:p>
    <w:p w:rsidR="00FC451D" w:rsidRDefault="00AE03C1">
      <w:pPr>
        <w:pStyle w:val="a4"/>
        <w:numPr>
          <w:ilvl w:val="0"/>
          <w:numId w:val="142"/>
        </w:numPr>
        <w:tabs>
          <w:tab w:val="left" w:pos="1366"/>
        </w:tabs>
        <w:spacing w:line="321" w:lineRule="exact"/>
        <w:ind w:left="1366"/>
        <w:jc w:val="both"/>
        <w:rPr>
          <w:sz w:val="28"/>
        </w:rPr>
      </w:pPr>
      <w:r>
        <w:rPr>
          <w:sz w:val="28"/>
        </w:rPr>
        <w:t>направление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сброс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для</w:t>
      </w:r>
      <w:r>
        <w:rPr>
          <w:spacing w:val="-2"/>
          <w:sz w:val="28"/>
        </w:rPr>
        <w:t xml:space="preserve"> </w:t>
      </w:r>
      <w:r>
        <w:rPr>
          <w:sz w:val="28"/>
        </w:rPr>
        <w:t>сбрасывающих</w:t>
      </w:r>
      <w:r>
        <w:rPr>
          <w:spacing w:val="-1"/>
          <w:sz w:val="28"/>
        </w:rPr>
        <w:t xml:space="preserve"> </w:t>
      </w:r>
      <w:r>
        <w:rPr>
          <w:sz w:val="28"/>
        </w:rPr>
        <w:t>стрелок.</w:t>
      </w:r>
    </w:p>
    <w:p w:rsidR="00FC451D" w:rsidRDefault="00AE03C1">
      <w:pPr>
        <w:pStyle w:val="a3"/>
        <w:spacing w:before="47" w:line="276" w:lineRule="auto"/>
        <w:ind w:right="223"/>
      </w:pPr>
      <w:r>
        <w:t>На железнодорожных станциях, где обслуживание двух стрелочных постов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64"/>
        </w:rPr>
        <w:t xml:space="preserve"> </w:t>
      </w:r>
      <w:r>
        <w:t>одним</w:t>
      </w:r>
      <w:r>
        <w:rPr>
          <w:spacing w:val="63"/>
        </w:rPr>
        <w:t xml:space="preserve"> </w:t>
      </w:r>
      <w:r>
        <w:t>дежурным</w:t>
      </w:r>
      <w:r>
        <w:rPr>
          <w:spacing w:val="63"/>
        </w:rPr>
        <w:t xml:space="preserve"> </w:t>
      </w:r>
      <w:r>
        <w:t>стрелочного</w:t>
      </w:r>
      <w:r>
        <w:rPr>
          <w:spacing w:val="65"/>
        </w:rPr>
        <w:t xml:space="preserve"> </w:t>
      </w:r>
      <w:r>
        <w:t>поста,</w:t>
      </w:r>
      <w:r>
        <w:rPr>
          <w:spacing w:val="63"/>
        </w:rPr>
        <w:t xml:space="preserve"> </w:t>
      </w:r>
      <w:r>
        <w:t>порядок</w:t>
      </w:r>
      <w:r>
        <w:rPr>
          <w:spacing w:val="66"/>
        </w:rPr>
        <w:t xml:space="preserve"> </w:t>
      </w:r>
      <w:r>
        <w:t>установки</w:t>
      </w:r>
      <w:r>
        <w:rPr>
          <w:spacing w:val="67"/>
        </w:rPr>
        <w:t xml:space="preserve"> </w:t>
      </w:r>
      <w:r>
        <w:t>стрелок</w:t>
      </w:r>
      <w:r>
        <w:rPr>
          <w:spacing w:val="-68"/>
        </w:rPr>
        <w:t xml:space="preserve"> </w:t>
      </w:r>
      <w:r>
        <w:t>в нормальное положение устанавливается локальным нормативным актом владельца</w:t>
      </w:r>
      <w:r>
        <w:rPr>
          <w:spacing w:val="-67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1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23"/>
      </w:pPr>
      <w:r>
        <w:t>Нормальное</w:t>
      </w:r>
      <w:r>
        <w:rPr>
          <w:spacing w:val="1"/>
        </w:rPr>
        <w:t xml:space="preserve"> </w:t>
      </w:r>
      <w:r>
        <w:t>положение</w:t>
      </w:r>
      <w:r>
        <w:rPr>
          <w:spacing w:val="1"/>
        </w:rPr>
        <w:t xml:space="preserve"> </w:t>
      </w:r>
      <w:r>
        <w:t>стрелок</w:t>
      </w:r>
      <w:r>
        <w:rPr>
          <w:spacing w:val="1"/>
        </w:rPr>
        <w:t xml:space="preserve"> </w:t>
      </w:r>
      <w:r>
        <w:t>указывается</w:t>
      </w:r>
      <w:r>
        <w:rPr>
          <w:spacing w:val="1"/>
        </w:rPr>
        <w:t xml:space="preserve"> </w:t>
      </w:r>
      <w:r>
        <w:t>знаком</w:t>
      </w:r>
      <w:r>
        <w:rPr>
          <w:spacing w:val="1"/>
        </w:rPr>
        <w:t xml:space="preserve"> </w:t>
      </w:r>
      <w:r>
        <w:t>«плюс»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таблицах</w:t>
      </w:r>
      <w:r>
        <w:rPr>
          <w:spacing w:val="1"/>
        </w:rPr>
        <w:t xml:space="preserve"> </w:t>
      </w:r>
      <w:r>
        <w:t>зависимости положения стрелок и сигнальных показаний светофоров в маршрутах,</w:t>
      </w:r>
      <w:r>
        <w:rPr>
          <w:spacing w:val="1"/>
        </w:rPr>
        <w:t xml:space="preserve"> </w:t>
      </w:r>
      <w:r>
        <w:t>утверждаемых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15"/>
        </w:rPr>
        <w:t xml:space="preserve"> </w:t>
      </w:r>
      <w:r>
        <w:t xml:space="preserve">железнодорожных  </w:t>
      </w:r>
      <w:r>
        <w:rPr>
          <w:spacing w:val="46"/>
        </w:rPr>
        <w:t xml:space="preserve"> </w:t>
      </w:r>
      <w:r>
        <w:t xml:space="preserve">путей  </w:t>
      </w:r>
      <w:r>
        <w:rPr>
          <w:spacing w:val="45"/>
        </w:rPr>
        <w:t xml:space="preserve"> </w:t>
      </w:r>
      <w:r>
        <w:t xml:space="preserve">необщего  </w:t>
      </w:r>
      <w:r>
        <w:rPr>
          <w:spacing w:val="45"/>
        </w:rPr>
        <w:t xml:space="preserve"> </w:t>
      </w:r>
      <w:r>
        <w:t xml:space="preserve">пользования)  </w:t>
      </w:r>
      <w:r>
        <w:rPr>
          <w:spacing w:val="43"/>
        </w:rPr>
        <w:t xml:space="preserve"> </w:t>
      </w:r>
      <w:r>
        <w:t xml:space="preserve">в  </w:t>
      </w:r>
      <w:r>
        <w:rPr>
          <w:spacing w:val="46"/>
        </w:rPr>
        <w:t xml:space="preserve"> </w:t>
      </w:r>
      <w:r>
        <w:t>соответствии</w:t>
      </w:r>
      <w:r>
        <w:rPr>
          <w:spacing w:val="-68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пунктом</w:t>
      </w:r>
      <w:r>
        <w:rPr>
          <w:spacing w:val="1"/>
        </w:rPr>
        <w:t xml:space="preserve"> </w:t>
      </w:r>
      <w:r>
        <w:t>84</w:t>
      </w:r>
      <w:r>
        <w:rPr>
          <w:spacing w:val="1"/>
        </w:rPr>
        <w:t xml:space="preserve"> </w:t>
      </w:r>
      <w:r>
        <w:t>Правил.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нецентрализованными</w:t>
      </w:r>
      <w:r>
        <w:rPr>
          <w:spacing w:val="1"/>
        </w:rPr>
        <w:t xml:space="preserve"> </w:t>
      </w:r>
      <w:r>
        <w:t>стрелками, не включенными в зависимость с сигналами и маршрутами, нормальное</w:t>
      </w:r>
      <w:r>
        <w:rPr>
          <w:spacing w:val="1"/>
        </w:rPr>
        <w:t xml:space="preserve"> </w:t>
      </w:r>
      <w:r>
        <w:t>их положение указывается в техническо-распорядительном акте железнодорожной</w:t>
      </w:r>
      <w:r>
        <w:rPr>
          <w:spacing w:val="1"/>
        </w:rPr>
        <w:t xml:space="preserve"> </w:t>
      </w:r>
      <w:r>
        <w:t>станции.</w:t>
      </w:r>
    </w:p>
    <w:p w:rsidR="00FC451D" w:rsidRDefault="00AE03C1">
      <w:pPr>
        <w:pStyle w:val="a3"/>
        <w:spacing w:before="2"/>
        <w:ind w:left="1061" w:firstLine="0"/>
      </w:pPr>
      <w:r>
        <w:t xml:space="preserve">Нормальное  </w:t>
      </w:r>
      <w:r>
        <w:rPr>
          <w:spacing w:val="69"/>
        </w:rPr>
        <w:t xml:space="preserve"> </w:t>
      </w:r>
      <w:r>
        <w:t xml:space="preserve">положение  </w:t>
      </w:r>
      <w:r>
        <w:rPr>
          <w:spacing w:val="2"/>
        </w:rPr>
        <w:t xml:space="preserve"> </w:t>
      </w:r>
      <w:r>
        <w:t xml:space="preserve">нецентрализованных   </w:t>
      </w:r>
      <w:r>
        <w:rPr>
          <w:spacing w:val="2"/>
        </w:rPr>
        <w:t xml:space="preserve"> </w:t>
      </w:r>
      <w:r>
        <w:t xml:space="preserve">стрелок,  </w:t>
      </w:r>
      <w:r>
        <w:rPr>
          <w:spacing w:val="68"/>
        </w:rPr>
        <w:t xml:space="preserve"> </w:t>
      </w:r>
      <w:r>
        <w:t xml:space="preserve">не   </w:t>
      </w:r>
      <w:r>
        <w:rPr>
          <w:spacing w:val="2"/>
        </w:rPr>
        <w:t xml:space="preserve"> </w:t>
      </w:r>
      <w:r>
        <w:t>включенных</w:t>
      </w:r>
    </w:p>
    <w:p w:rsidR="00FC451D" w:rsidRDefault="003D3E3A">
      <w:pPr>
        <w:pStyle w:val="a3"/>
        <w:spacing w:before="3"/>
        <w:ind w:left="0" w:firstLine="0"/>
        <w:jc w:val="left"/>
        <w:rPr>
          <w:sz w:val="22"/>
        </w:rPr>
      </w:pPr>
      <w:r w:rsidRPr="003D3E3A">
        <w:pict>
          <v:rect id="_x0000_s1136" style="position:absolute;margin-left:56.65pt;margin-top:14.75pt;width:144.05pt;height:.7pt;z-index:-1562726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3" w:line="240" w:lineRule="exact"/>
        <w:ind w:left="352"/>
        <w:jc w:val="both"/>
        <w:rPr>
          <w:sz w:val="20"/>
        </w:rPr>
      </w:pPr>
      <w:r>
        <w:rPr>
          <w:rFonts w:ascii="Calibri" w:hAnsi="Calibri"/>
          <w:sz w:val="20"/>
          <w:vertAlign w:val="superscript"/>
        </w:rPr>
        <w:t>31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2.9.19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</w:t>
      </w:r>
      <w:r>
        <w:rPr>
          <w:spacing w:val="-3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34530-2019.</w:t>
      </w:r>
    </w:p>
    <w:p w:rsidR="00FC451D" w:rsidRDefault="00AE03C1">
      <w:pPr>
        <w:spacing w:line="226" w:lineRule="exact"/>
        <w:ind w:left="352"/>
        <w:jc w:val="both"/>
        <w:rPr>
          <w:sz w:val="20"/>
        </w:rPr>
      </w:pPr>
      <w:r>
        <w:rPr>
          <w:sz w:val="20"/>
          <w:vertAlign w:val="superscript"/>
        </w:rPr>
        <w:t>32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166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Р</w:t>
      </w:r>
      <w:r>
        <w:rPr>
          <w:spacing w:val="-3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AE03C1">
      <w:pPr>
        <w:ind w:left="352" w:right="230"/>
        <w:jc w:val="both"/>
        <w:rPr>
          <w:sz w:val="20"/>
        </w:rPr>
      </w:pPr>
      <w:r>
        <w:rPr>
          <w:sz w:val="20"/>
          <w:vertAlign w:val="superscript"/>
        </w:rPr>
        <w:t>33</w:t>
      </w:r>
      <w:r>
        <w:rPr>
          <w:sz w:val="20"/>
        </w:rPr>
        <w:t xml:space="preserve"> Подпункт</w:t>
      </w:r>
      <w:r>
        <w:rPr>
          <w:spacing w:val="1"/>
          <w:sz w:val="20"/>
        </w:rPr>
        <w:t xml:space="preserve"> </w:t>
      </w:r>
      <w:r>
        <w:rPr>
          <w:sz w:val="20"/>
        </w:rPr>
        <w:t>3.17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3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33535-2015</w:t>
      </w:r>
      <w:r>
        <w:rPr>
          <w:spacing w:val="1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1"/>
          <w:sz w:val="20"/>
        </w:rPr>
        <w:t xml:space="preserve"> </w:t>
      </w:r>
      <w:r>
        <w:rPr>
          <w:sz w:val="20"/>
        </w:rPr>
        <w:t>Соединения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пересечения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железнодорожных</w:t>
      </w:r>
      <w:r>
        <w:rPr>
          <w:spacing w:val="6"/>
          <w:sz w:val="20"/>
        </w:rPr>
        <w:t xml:space="preserve"> </w:t>
      </w:r>
      <w:r>
        <w:rPr>
          <w:sz w:val="20"/>
        </w:rPr>
        <w:t>путей.</w:t>
      </w:r>
      <w:r>
        <w:rPr>
          <w:spacing w:val="8"/>
          <w:sz w:val="20"/>
        </w:rPr>
        <w:t xml:space="preserve"> </w:t>
      </w:r>
      <w:r>
        <w:rPr>
          <w:sz w:val="20"/>
        </w:rPr>
        <w:t>Технические</w:t>
      </w:r>
      <w:r>
        <w:rPr>
          <w:spacing w:val="11"/>
          <w:sz w:val="20"/>
        </w:rPr>
        <w:t xml:space="preserve"> </w:t>
      </w:r>
      <w:r>
        <w:rPr>
          <w:sz w:val="20"/>
        </w:rPr>
        <w:t>условия»,</w:t>
      </w:r>
      <w:r>
        <w:rPr>
          <w:spacing w:val="8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10"/>
          <w:sz w:val="20"/>
        </w:rPr>
        <w:t xml:space="preserve"> </w:t>
      </w:r>
      <w:r>
        <w:rPr>
          <w:sz w:val="20"/>
        </w:rPr>
        <w:t>в</w:t>
      </w:r>
      <w:r>
        <w:rPr>
          <w:spacing w:val="7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8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9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9"/>
          <w:sz w:val="20"/>
        </w:rPr>
        <w:t xml:space="preserve"> </w:t>
      </w:r>
      <w:r>
        <w:rPr>
          <w:sz w:val="20"/>
        </w:rPr>
        <w:t>от</w:t>
      </w:r>
      <w:r>
        <w:rPr>
          <w:spacing w:val="7"/>
          <w:sz w:val="20"/>
        </w:rPr>
        <w:t xml:space="preserve"> </w:t>
      </w:r>
      <w:r>
        <w:rPr>
          <w:sz w:val="20"/>
        </w:rPr>
        <w:t>29</w:t>
      </w:r>
      <w:r>
        <w:rPr>
          <w:spacing w:val="6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8"/>
          <w:sz w:val="20"/>
        </w:rPr>
        <w:t xml:space="preserve"> </w:t>
      </w:r>
      <w:r>
        <w:rPr>
          <w:sz w:val="20"/>
        </w:rPr>
        <w:t>2015</w:t>
      </w:r>
      <w:r>
        <w:rPr>
          <w:spacing w:val="6"/>
          <w:sz w:val="20"/>
        </w:rPr>
        <w:t xml:space="preserve"> </w:t>
      </w:r>
      <w:r>
        <w:rPr>
          <w:sz w:val="20"/>
        </w:rPr>
        <w:t>г.</w:t>
      </w:r>
    </w:p>
    <w:p w:rsidR="00FC451D" w:rsidRDefault="00AE03C1">
      <w:pPr>
        <w:spacing w:before="2"/>
        <w:ind w:left="352" w:right="226"/>
        <w:jc w:val="both"/>
        <w:rPr>
          <w:sz w:val="20"/>
        </w:rPr>
      </w:pPr>
      <w:r>
        <w:rPr>
          <w:sz w:val="20"/>
        </w:rPr>
        <w:t>№</w:t>
      </w:r>
      <w:r>
        <w:rPr>
          <w:spacing w:val="1"/>
          <w:sz w:val="20"/>
        </w:rPr>
        <w:t xml:space="preserve"> </w:t>
      </w:r>
      <w:r>
        <w:rPr>
          <w:sz w:val="20"/>
        </w:rPr>
        <w:t>1663-ст</w:t>
      </w:r>
      <w:r>
        <w:rPr>
          <w:spacing w:val="1"/>
          <w:sz w:val="20"/>
        </w:rPr>
        <w:t xml:space="preserve"> </w:t>
      </w:r>
      <w:r>
        <w:rPr>
          <w:sz w:val="20"/>
        </w:rPr>
        <w:t>(М.,</w:t>
      </w:r>
      <w:r>
        <w:rPr>
          <w:spacing w:val="1"/>
          <w:sz w:val="20"/>
        </w:rPr>
        <w:t xml:space="preserve"> </w:t>
      </w:r>
      <w:r>
        <w:rPr>
          <w:sz w:val="20"/>
        </w:rPr>
        <w:t>«Стандартинформ»,</w:t>
      </w:r>
      <w:r>
        <w:rPr>
          <w:spacing w:val="1"/>
          <w:sz w:val="20"/>
        </w:rPr>
        <w:t xml:space="preserve"> </w:t>
      </w:r>
      <w:r>
        <w:rPr>
          <w:sz w:val="20"/>
        </w:rPr>
        <w:t>2016),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изменениями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33535-2015</w:t>
      </w:r>
      <w:r>
        <w:rPr>
          <w:spacing w:val="1"/>
          <w:sz w:val="20"/>
        </w:rPr>
        <w:t xml:space="preserve"> </w:t>
      </w:r>
      <w:r>
        <w:rPr>
          <w:sz w:val="20"/>
        </w:rPr>
        <w:t>«Соединения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пересечения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железнодорожных 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путей. 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Технические 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условия» 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(«ИУС 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«Национальные 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стандарты»,   </w:t>
      </w:r>
      <w:r>
        <w:rPr>
          <w:spacing w:val="1"/>
          <w:sz w:val="20"/>
        </w:rPr>
        <w:t xml:space="preserve"> </w:t>
      </w:r>
      <w:r>
        <w:rPr>
          <w:sz w:val="20"/>
        </w:rPr>
        <w:t>2019,     №     2)</w:t>
      </w:r>
      <w:r>
        <w:rPr>
          <w:spacing w:val="1"/>
          <w:sz w:val="20"/>
        </w:rPr>
        <w:t xml:space="preserve"> </w:t>
      </w:r>
      <w:r>
        <w:rPr>
          <w:sz w:val="20"/>
        </w:rPr>
        <w:t>(далее –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3"/>
          <w:sz w:val="20"/>
        </w:rPr>
        <w:t xml:space="preserve"> </w:t>
      </w:r>
      <w:r>
        <w:rPr>
          <w:sz w:val="20"/>
        </w:rPr>
        <w:t>33535-2015).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2" w:firstLine="0"/>
      </w:pPr>
      <w:r>
        <w:lastRenderedPageBreak/>
        <w:t>в</w:t>
      </w:r>
      <w:r>
        <w:rPr>
          <w:spacing w:val="1"/>
        </w:rPr>
        <w:t xml:space="preserve"> </w:t>
      </w:r>
      <w:r>
        <w:t>зависимость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сигналами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маршрутами,</w:t>
      </w:r>
      <w:r>
        <w:rPr>
          <w:spacing w:val="1"/>
        </w:rPr>
        <w:t xml:space="preserve"> </w:t>
      </w:r>
      <w:r>
        <w:t>ведущих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станционные</w:t>
      </w:r>
      <w:r>
        <w:rPr>
          <w:spacing w:val="1"/>
        </w:rPr>
        <w:t xml:space="preserve"> </w:t>
      </w:r>
      <w:r>
        <w:t>железнодорожные пути, выделенные для стоянки восстановительных и пожарных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опасными</w:t>
      </w:r>
      <w:r>
        <w:rPr>
          <w:spacing w:val="1"/>
        </w:rPr>
        <w:t xml:space="preserve"> </w:t>
      </w:r>
      <w:r>
        <w:t>грузами</w:t>
      </w:r>
      <w:r>
        <w:rPr>
          <w:vertAlign w:val="superscript"/>
        </w:rPr>
        <w:t>34</w:t>
      </w:r>
      <w:r>
        <w:rPr>
          <w:spacing w:val="1"/>
        </w:rPr>
        <w:t xml:space="preserve"> </w:t>
      </w:r>
      <w:r>
        <w:t>класса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(взрывчатыми</w:t>
      </w:r>
      <w:r>
        <w:rPr>
          <w:spacing w:val="70"/>
        </w:rPr>
        <w:t xml:space="preserve"> </w:t>
      </w:r>
      <w:r>
        <w:t>материалами)</w:t>
      </w:r>
      <w:r>
        <w:rPr>
          <w:vertAlign w:val="superscript"/>
        </w:rPr>
        <w:t>35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опасные</w:t>
      </w:r>
      <w:r>
        <w:rPr>
          <w:spacing w:val="1"/>
        </w:rPr>
        <w:t xml:space="preserve"> </w:t>
      </w:r>
      <w:r>
        <w:t>грузы</w:t>
      </w:r>
      <w:r>
        <w:rPr>
          <w:spacing w:val="1"/>
        </w:rPr>
        <w:t xml:space="preserve"> </w:t>
      </w:r>
      <w:r>
        <w:t>класса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(ВМ)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начальником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указывается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техническо-распорядительном</w:t>
      </w:r>
      <w:r>
        <w:rPr>
          <w:spacing w:val="1"/>
        </w:rPr>
        <w:t xml:space="preserve"> </w:t>
      </w:r>
      <w:r>
        <w:t>акте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-1"/>
        </w:rPr>
        <w:t xml:space="preserve"> </w:t>
      </w:r>
      <w:r>
        <w:t>станции.</w:t>
      </w:r>
    </w:p>
    <w:p w:rsidR="00FC451D" w:rsidRDefault="00AE03C1">
      <w:pPr>
        <w:pStyle w:val="a3"/>
        <w:spacing w:before="1" w:line="276" w:lineRule="auto"/>
        <w:ind w:right="228"/>
        <w:jc w:val="left"/>
      </w:pPr>
      <w:r>
        <w:t>Установленное</w:t>
      </w:r>
      <w:r>
        <w:rPr>
          <w:spacing w:val="39"/>
        </w:rPr>
        <w:t xml:space="preserve"> </w:t>
      </w:r>
      <w:r>
        <w:t>нормальное</w:t>
      </w:r>
      <w:r>
        <w:rPr>
          <w:spacing w:val="105"/>
        </w:rPr>
        <w:t xml:space="preserve"> </w:t>
      </w:r>
      <w:r>
        <w:t>положение</w:t>
      </w:r>
      <w:r>
        <w:rPr>
          <w:spacing w:val="109"/>
        </w:rPr>
        <w:t xml:space="preserve"> </w:t>
      </w:r>
      <w:r>
        <w:t>обозначается</w:t>
      </w:r>
      <w:r>
        <w:rPr>
          <w:spacing w:val="108"/>
        </w:rPr>
        <w:t xml:space="preserve"> </w:t>
      </w:r>
      <w:r>
        <w:t>на</w:t>
      </w:r>
      <w:r>
        <w:rPr>
          <w:spacing w:val="107"/>
        </w:rPr>
        <w:t xml:space="preserve"> </w:t>
      </w:r>
      <w:r>
        <w:t>станинах</w:t>
      </w:r>
      <w:r>
        <w:rPr>
          <w:spacing w:val="110"/>
        </w:rPr>
        <w:t xml:space="preserve"> </w:t>
      </w:r>
      <w:r>
        <w:t>стрелок</w:t>
      </w:r>
      <w:r>
        <w:rPr>
          <w:spacing w:val="-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 кожухах приводов</w:t>
      </w:r>
      <w:r>
        <w:rPr>
          <w:vertAlign w:val="superscript"/>
        </w:rPr>
        <w:t>36</w:t>
      </w:r>
      <w:r>
        <w:t xml:space="preserve"> стрелок</w:t>
      </w:r>
      <w:r>
        <w:rPr>
          <w:spacing w:val="-1"/>
        </w:rPr>
        <w:t xml:space="preserve"> </w:t>
      </w:r>
      <w:r>
        <w:t>электрической</w:t>
      </w:r>
      <w:r>
        <w:rPr>
          <w:spacing w:val="-3"/>
        </w:rPr>
        <w:t xml:space="preserve"> </w:t>
      </w:r>
      <w:r>
        <w:t>централизации.</w:t>
      </w:r>
    </w:p>
    <w:p w:rsidR="00FC451D" w:rsidRDefault="00AE03C1">
      <w:pPr>
        <w:pStyle w:val="a3"/>
        <w:spacing w:before="2"/>
        <w:ind w:left="1061" w:firstLine="0"/>
        <w:jc w:val="left"/>
      </w:pPr>
      <w:r>
        <w:t>Стрелки</w:t>
      </w:r>
      <w:r>
        <w:rPr>
          <w:spacing w:val="-3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нормального</w:t>
      </w:r>
      <w:r>
        <w:rPr>
          <w:spacing w:val="-1"/>
        </w:rPr>
        <w:t xml:space="preserve"> </w:t>
      </w:r>
      <w:r>
        <w:t>положения</w:t>
      </w:r>
      <w:r>
        <w:rPr>
          <w:spacing w:val="-3"/>
        </w:rPr>
        <w:t xml:space="preserve"> </w:t>
      </w:r>
      <w:r>
        <w:t>переводятся</w:t>
      </w:r>
      <w:r>
        <w:rPr>
          <w:vertAlign w:val="superscript"/>
        </w:rPr>
        <w:t>37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другое</w:t>
      </w:r>
      <w:r>
        <w:rPr>
          <w:spacing w:val="-2"/>
        </w:rPr>
        <w:t xml:space="preserve"> </w:t>
      </w:r>
      <w:r>
        <w:t>положение</w:t>
      </w:r>
      <w:r>
        <w:rPr>
          <w:spacing w:val="-3"/>
        </w:rPr>
        <w:t xml:space="preserve"> </w:t>
      </w:r>
      <w:r>
        <w:t>при:</w:t>
      </w:r>
    </w:p>
    <w:p w:rsidR="00FC451D" w:rsidRDefault="00AE03C1">
      <w:pPr>
        <w:pStyle w:val="a4"/>
        <w:numPr>
          <w:ilvl w:val="0"/>
          <w:numId w:val="141"/>
        </w:numPr>
        <w:tabs>
          <w:tab w:val="left" w:pos="1366"/>
          <w:tab w:val="left" w:pos="3548"/>
          <w:tab w:val="left" w:pos="5263"/>
          <w:tab w:val="left" w:pos="6054"/>
          <w:tab w:val="left" w:pos="7558"/>
          <w:tab w:val="left" w:pos="9442"/>
        </w:tabs>
        <w:spacing w:before="47" w:line="276" w:lineRule="auto"/>
        <w:ind w:right="222" w:firstLine="708"/>
        <w:rPr>
          <w:sz w:val="28"/>
        </w:rPr>
      </w:pPr>
      <w:r>
        <w:rPr>
          <w:sz w:val="28"/>
        </w:rPr>
        <w:t>приготовлении</w:t>
      </w:r>
      <w:r>
        <w:rPr>
          <w:sz w:val="28"/>
        </w:rPr>
        <w:tab/>
        <w:t>маршрутов</w:t>
      </w:r>
      <w:r>
        <w:rPr>
          <w:sz w:val="28"/>
        </w:rPr>
        <w:tab/>
        <w:t>для</w:t>
      </w:r>
      <w:r>
        <w:rPr>
          <w:sz w:val="28"/>
        </w:rPr>
        <w:tab/>
        <w:t>приема</w:t>
      </w:r>
      <w:r>
        <w:rPr>
          <w:sz w:val="28"/>
          <w:vertAlign w:val="superscript"/>
        </w:rPr>
        <w:t>38</w:t>
      </w:r>
      <w:r>
        <w:rPr>
          <w:sz w:val="28"/>
        </w:rPr>
        <w:t>,</w:t>
      </w:r>
      <w:r>
        <w:rPr>
          <w:sz w:val="28"/>
        </w:rPr>
        <w:tab/>
        <w:t>отправления</w:t>
      </w:r>
      <w:r>
        <w:rPr>
          <w:sz w:val="28"/>
        </w:rPr>
        <w:tab/>
      </w:r>
      <w:r>
        <w:rPr>
          <w:spacing w:val="-1"/>
          <w:sz w:val="28"/>
        </w:rPr>
        <w:t>поездов</w:t>
      </w:r>
      <w:r>
        <w:rPr>
          <w:spacing w:val="-1"/>
          <w:sz w:val="28"/>
          <w:vertAlign w:val="superscript"/>
        </w:rPr>
        <w:t>39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маневровой работе;</w:t>
      </w:r>
    </w:p>
    <w:p w:rsidR="00FC451D" w:rsidRDefault="00AE03C1">
      <w:pPr>
        <w:pStyle w:val="a4"/>
        <w:numPr>
          <w:ilvl w:val="0"/>
          <w:numId w:val="141"/>
        </w:numPr>
        <w:tabs>
          <w:tab w:val="left" w:pos="1366"/>
        </w:tabs>
        <w:spacing w:before="2"/>
        <w:ind w:left="1366"/>
        <w:rPr>
          <w:sz w:val="28"/>
        </w:rPr>
      </w:pPr>
      <w:r>
        <w:rPr>
          <w:sz w:val="28"/>
        </w:rPr>
        <w:t>занятии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7"/>
          <w:sz w:val="28"/>
        </w:rPr>
        <w:t xml:space="preserve"> </w:t>
      </w:r>
      <w:r>
        <w:rPr>
          <w:sz w:val="28"/>
        </w:rPr>
        <w:t>путей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-4"/>
          <w:sz w:val="28"/>
        </w:rPr>
        <w:t xml:space="preserve"> </w:t>
      </w:r>
      <w:r>
        <w:rPr>
          <w:sz w:val="28"/>
        </w:rPr>
        <w:t>подвижным</w:t>
      </w:r>
      <w:r>
        <w:rPr>
          <w:spacing w:val="-4"/>
          <w:sz w:val="28"/>
        </w:rPr>
        <w:t xml:space="preserve"> </w:t>
      </w:r>
      <w:r>
        <w:rPr>
          <w:sz w:val="28"/>
        </w:rPr>
        <w:t>составом;</w:t>
      </w:r>
    </w:p>
    <w:p w:rsidR="00FC451D" w:rsidRDefault="00AE03C1">
      <w:pPr>
        <w:pStyle w:val="a4"/>
        <w:numPr>
          <w:ilvl w:val="0"/>
          <w:numId w:val="141"/>
        </w:numPr>
        <w:tabs>
          <w:tab w:val="left" w:pos="1366"/>
          <w:tab w:val="left" w:pos="3452"/>
          <w:tab w:val="left" w:pos="5106"/>
          <w:tab w:val="left" w:pos="5898"/>
          <w:tab w:val="left" w:pos="7636"/>
          <w:tab w:val="left" w:pos="8032"/>
          <w:tab w:val="left" w:pos="9883"/>
        </w:tabs>
        <w:spacing w:before="47" w:line="276" w:lineRule="auto"/>
        <w:ind w:right="228" w:firstLine="708"/>
        <w:rPr>
          <w:sz w:val="28"/>
        </w:rPr>
      </w:pPr>
      <w:r>
        <w:rPr>
          <w:sz w:val="28"/>
        </w:rPr>
        <w:t>необходимости</w:t>
      </w:r>
      <w:r>
        <w:rPr>
          <w:sz w:val="28"/>
        </w:rPr>
        <w:tab/>
        <w:t>ограждения</w:t>
      </w:r>
      <w:r>
        <w:rPr>
          <w:sz w:val="28"/>
        </w:rPr>
        <w:tab/>
        <w:t>мест</w:t>
      </w:r>
      <w:r>
        <w:rPr>
          <w:sz w:val="28"/>
        </w:rPr>
        <w:tab/>
        <w:t>препятствий</w:t>
      </w:r>
      <w:r>
        <w:rPr>
          <w:sz w:val="28"/>
        </w:rPr>
        <w:tab/>
        <w:t>и</w:t>
      </w:r>
      <w:r>
        <w:rPr>
          <w:sz w:val="28"/>
        </w:rPr>
        <w:tab/>
        <w:t>производства</w:t>
      </w:r>
      <w:r>
        <w:rPr>
          <w:sz w:val="28"/>
        </w:rPr>
        <w:tab/>
        <w:t>работ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путях;</w:t>
      </w:r>
    </w:p>
    <w:p w:rsidR="00FC451D" w:rsidRDefault="00AE03C1">
      <w:pPr>
        <w:pStyle w:val="a4"/>
        <w:numPr>
          <w:ilvl w:val="0"/>
          <w:numId w:val="141"/>
        </w:numPr>
        <w:tabs>
          <w:tab w:val="left" w:pos="1366"/>
        </w:tabs>
        <w:spacing w:line="321" w:lineRule="exact"/>
        <w:ind w:left="1366"/>
        <w:rPr>
          <w:sz w:val="28"/>
        </w:rPr>
      </w:pPr>
      <w:r>
        <w:rPr>
          <w:sz w:val="28"/>
        </w:rPr>
        <w:t>очистке,</w:t>
      </w:r>
      <w:r>
        <w:rPr>
          <w:spacing w:val="-3"/>
          <w:sz w:val="28"/>
        </w:rPr>
        <w:t xml:space="preserve"> </w:t>
      </w:r>
      <w:r>
        <w:rPr>
          <w:sz w:val="28"/>
        </w:rPr>
        <w:t>проверке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ремонте</w:t>
      </w:r>
      <w:r>
        <w:rPr>
          <w:spacing w:val="-3"/>
          <w:sz w:val="28"/>
        </w:rPr>
        <w:t xml:space="preserve"> </w:t>
      </w:r>
      <w:r>
        <w:rPr>
          <w:sz w:val="28"/>
        </w:rPr>
        <w:t>стрелок.</w:t>
      </w:r>
    </w:p>
    <w:p w:rsidR="00FC451D" w:rsidRDefault="00AE03C1">
      <w:pPr>
        <w:pStyle w:val="a3"/>
        <w:spacing w:before="50" w:line="276" w:lineRule="auto"/>
        <w:ind w:right="221"/>
      </w:pP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электрической</w:t>
      </w:r>
      <w:r>
        <w:rPr>
          <w:spacing w:val="1"/>
        </w:rPr>
        <w:t xml:space="preserve"> </w:t>
      </w:r>
      <w:r>
        <w:t>централизацией</w:t>
      </w:r>
      <w:r>
        <w:rPr>
          <w:spacing w:val="1"/>
        </w:rPr>
        <w:t xml:space="preserve"> </w:t>
      </w:r>
      <w:r>
        <w:t>установка</w:t>
      </w:r>
      <w:r>
        <w:rPr>
          <w:spacing w:val="-67"/>
        </w:rPr>
        <w:t xml:space="preserve"> </w:t>
      </w:r>
      <w:r>
        <w:t>стрелок</w:t>
      </w:r>
      <w:r>
        <w:rPr>
          <w:spacing w:val="20"/>
        </w:rPr>
        <w:t xml:space="preserve"> </w:t>
      </w:r>
      <w:r>
        <w:t>в</w:t>
      </w:r>
      <w:r>
        <w:rPr>
          <w:spacing w:val="17"/>
        </w:rPr>
        <w:t xml:space="preserve"> </w:t>
      </w:r>
      <w:r>
        <w:t>нормальное</w:t>
      </w:r>
      <w:r>
        <w:rPr>
          <w:spacing w:val="18"/>
        </w:rPr>
        <w:t xml:space="preserve"> </w:t>
      </w:r>
      <w:r>
        <w:t>положение</w:t>
      </w:r>
      <w:r>
        <w:rPr>
          <w:spacing w:val="19"/>
        </w:rPr>
        <w:t xml:space="preserve"> </w:t>
      </w:r>
      <w:r>
        <w:t>необязательна,</w:t>
      </w:r>
      <w:r>
        <w:rPr>
          <w:spacing w:val="20"/>
        </w:rPr>
        <w:t xml:space="preserve"> </w:t>
      </w:r>
      <w:r>
        <w:t>за</w:t>
      </w:r>
      <w:r>
        <w:rPr>
          <w:spacing w:val="17"/>
        </w:rPr>
        <w:t xml:space="preserve"> </w:t>
      </w:r>
      <w:r>
        <w:t>исключением</w:t>
      </w:r>
      <w:r>
        <w:rPr>
          <w:spacing w:val="21"/>
        </w:rPr>
        <w:t xml:space="preserve"> </w:t>
      </w:r>
      <w:r>
        <w:t>стрелок,</w:t>
      </w:r>
      <w:r>
        <w:rPr>
          <w:spacing w:val="20"/>
        </w:rPr>
        <w:t xml:space="preserve"> </w:t>
      </w:r>
      <w:r>
        <w:t>ведущих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предохранительные,</w:t>
      </w:r>
      <w:r>
        <w:rPr>
          <w:spacing w:val="1"/>
        </w:rPr>
        <w:t xml:space="preserve"> </w:t>
      </w:r>
      <w:r>
        <w:t>улавливающие</w:t>
      </w:r>
      <w:r>
        <w:rPr>
          <w:spacing w:val="1"/>
        </w:rPr>
        <w:t xml:space="preserve"> </w:t>
      </w:r>
      <w:r>
        <w:t>тупики,</w:t>
      </w:r>
      <w:r>
        <w:rPr>
          <w:spacing w:val="1"/>
        </w:rPr>
        <w:t xml:space="preserve"> </w:t>
      </w:r>
      <w:r>
        <w:t>сбрасывающих</w:t>
      </w:r>
      <w:r>
        <w:rPr>
          <w:spacing w:val="1"/>
        </w:rPr>
        <w:t xml:space="preserve"> </w:t>
      </w:r>
      <w:r>
        <w:t>стрелок,</w:t>
      </w:r>
      <w:r>
        <w:rPr>
          <w:spacing w:val="-67"/>
        </w:rPr>
        <w:t xml:space="preserve"> </w:t>
      </w:r>
      <w:r>
        <w:t>оборудованных</w:t>
      </w:r>
      <w:r>
        <w:rPr>
          <w:spacing w:val="32"/>
        </w:rPr>
        <w:t xml:space="preserve"> </w:t>
      </w:r>
      <w:r>
        <w:t>устройствами</w:t>
      </w:r>
      <w:r>
        <w:rPr>
          <w:spacing w:val="33"/>
        </w:rPr>
        <w:t xml:space="preserve"> </w:t>
      </w:r>
      <w:r>
        <w:t>автоматического</w:t>
      </w:r>
      <w:r>
        <w:rPr>
          <w:spacing w:val="32"/>
        </w:rPr>
        <w:t xml:space="preserve"> </w:t>
      </w:r>
      <w:r>
        <w:t>возврата,</w:t>
      </w:r>
      <w:r>
        <w:rPr>
          <w:spacing w:val="29"/>
        </w:rPr>
        <w:t xml:space="preserve"> </w:t>
      </w:r>
      <w:r>
        <w:t>которые</w:t>
      </w:r>
      <w:r>
        <w:rPr>
          <w:spacing w:val="32"/>
        </w:rPr>
        <w:t xml:space="preserve"> </w:t>
      </w:r>
      <w:r>
        <w:t>устанавливаются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нормальное</w:t>
      </w:r>
      <w:r>
        <w:rPr>
          <w:spacing w:val="1"/>
        </w:rPr>
        <w:t xml:space="preserve"> </w:t>
      </w:r>
      <w:r>
        <w:t>положение</w:t>
      </w:r>
      <w:r>
        <w:rPr>
          <w:spacing w:val="1"/>
        </w:rPr>
        <w:t xml:space="preserve"> </w:t>
      </w:r>
      <w:r>
        <w:t>автоматически,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отсутствии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автоматического возврата или их неисправности – дежурным по 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-3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участках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диспетчерской</w:t>
      </w:r>
      <w:r>
        <w:rPr>
          <w:spacing w:val="-5"/>
        </w:rPr>
        <w:t xml:space="preserve"> </w:t>
      </w:r>
      <w:r>
        <w:t>централизацией</w:t>
      </w:r>
      <w:r>
        <w:rPr>
          <w:spacing w:val="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диспетчером</w:t>
      </w:r>
      <w:r>
        <w:rPr>
          <w:spacing w:val="-1"/>
        </w:rPr>
        <w:t xml:space="preserve"> </w:t>
      </w:r>
      <w:r>
        <w:t>поездным.</w:t>
      </w:r>
    </w:p>
    <w:p w:rsidR="00FC451D" w:rsidRDefault="003D3E3A">
      <w:pPr>
        <w:pStyle w:val="a3"/>
        <w:spacing w:before="1" w:line="276" w:lineRule="auto"/>
        <w:ind w:right="228"/>
      </w:pPr>
      <w:r>
        <w:pict>
          <v:rect id="_x0000_s1135" style="position:absolute;left:0;text-align:left;margin-left:56.65pt;margin-top:61.95pt;width:144.05pt;height:.7pt;z-index:-15626752;mso-wrap-distance-left:0;mso-wrap-distance-right:0;mso-position-horizontal-relative:page" fillcolor="black" stroked="f">
            <w10:wrap type="topAndBottom" anchorx="page"/>
          </v:rect>
        </w:pict>
      </w:r>
      <w:r w:rsidR="00AE03C1">
        <w:t>Ручные</w:t>
      </w:r>
      <w:r w:rsidR="00AE03C1">
        <w:rPr>
          <w:spacing w:val="1"/>
        </w:rPr>
        <w:t xml:space="preserve"> </w:t>
      </w:r>
      <w:r w:rsidR="00AE03C1">
        <w:t>нецентрализованные</w:t>
      </w:r>
      <w:r w:rsidR="00AE03C1">
        <w:rPr>
          <w:spacing w:val="1"/>
        </w:rPr>
        <w:t xml:space="preserve"> </w:t>
      </w:r>
      <w:r w:rsidR="00AE03C1">
        <w:t>охранные</w:t>
      </w:r>
      <w:r w:rsidR="00AE03C1">
        <w:rPr>
          <w:spacing w:val="1"/>
        </w:rPr>
        <w:t xml:space="preserve"> </w:t>
      </w:r>
      <w:r w:rsidR="00AE03C1">
        <w:t>стрелки,</w:t>
      </w:r>
      <w:r w:rsidR="00AE03C1">
        <w:rPr>
          <w:spacing w:val="1"/>
        </w:rPr>
        <w:t xml:space="preserve"> </w:t>
      </w:r>
      <w:r w:rsidR="00AE03C1">
        <w:t>а</w:t>
      </w:r>
      <w:r w:rsidR="00AE03C1">
        <w:rPr>
          <w:spacing w:val="1"/>
        </w:rPr>
        <w:t xml:space="preserve"> </w:t>
      </w:r>
      <w:r w:rsidR="00AE03C1">
        <w:t>также</w:t>
      </w:r>
      <w:r w:rsidR="00AE03C1">
        <w:rPr>
          <w:spacing w:val="1"/>
        </w:rPr>
        <w:t xml:space="preserve"> </w:t>
      </w:r>
      <w:r w:rsidR="00AE03C1">
        <w:t>ручные</w:t>
      </w:r>
      <w:r w:rsidR="00AE03C1">
        <w:rPr>
          <w:spacing w:val="1"/>
        </w:rPr>
        <w:t xml:space="preserve"> </w:t>
      </w:r>
      <w:r w:rsidR="00AE03C1">
        <w:t xml:space="preserve">нецентрализованные   </w:t>
      </w:r>
      <w:r w:rsidR="00AE03C1">
        <w:rPr>
          <w:spacing w:val="63"/>
        </w:rPr>
        <w:t xml:space="preserve"> </w:t>
      </w:r>
      <w:r w:rsidR="00AE03C1">
        <w:t xml:space="preserve">сбрасывающие    </w:t>
      </w:r>
      <w:r w:rsidR="00AE03C1">
        <w:rPr>
          <w:spacing w:val="60"/>
        </w:rPr>
        <w:t xml:space="preserve"> </w:t>
      </w:r>
      <w:r w:rsidR="00AE03C1">
        <w:t xml:space="preserve">остряки    </w:t>
      </w:r>
      <w:r w:rsidR="00AE03C1">
        <w:rPr>
          <w:spacing w:val="62"/>
        </w:rPr>
        <w:t xml:space="preserve"> </w:t>
      </w:r>
      <w:r w:rsidR="00AE03C1">
        <w:t xml:space="preserve">и    </w:t>
      </w:r>
      <w:r w:rsidR="00AE03C1">
        <w:rPr>
          <w:spacing w:val="60"/>
        </w:rPr>
        <w:t xml:space="preserve"> </w:t>
      </w:r>
      <w:r w:rsidR="00AE03C1">
        <w:t xml:space="preserve">сбрасывающие    </w:t>
      </w:r>
      <w:r w:rsidR="00AE03C1">
        <w:rPr>
          <w:spacing w:val="61"/>
        </w:rPr>
        <w:t xml:space="preserve"> </w:t>
      </w:r>
      <w:r w:rsidR="00AE03C1">
        <w:t>стрелки</w:t>
      </w:r>
      <w:r w:rsidR="00AE03C1">
        <w:rPr>
          <w:spacing w:val="-68"/>
        </w:rPr>
        <w:t xml:space="preserve"> </w:t>
      </w:r>
      <w:r w:rsidR="00AE03C1">
        <w:t>в</w:t>
      </w:r>
      <w:r w:rsidR="00AE03C1">
        <w:rPr>
          <w:spacing w:val="67"/>
        </w:rPr>
        <w:t xml:space="preserve"> </w:t>
      </w:r>
      <w:r w:rsidR="00AE03C1">
        <w:t>нормальном</w:t>
      </w:r>
      <w:r w:rsidR="00AE03C1">
        <w:rPr>
          <w:spacing w:val="65"/>
        </w:rPr>
        <w:t xml:space="preserve"> </w:t>
      </w:r>
      <w:r w:rsidR="00AE03C1">
        <w:t>положении</w:t>
      </w:r>
      <w:r w:rsidR="00AE03C1">
        <w:rPr>
          <w:spacing w:val="68"/>
        </w:rPr>
        <w:t xml:space="preserve"> </w:t>
      </w:r>
      <w:r w:rsidR="00AE03C1">
        <w:t>запираются</w:t>
      </w:r>
      <w:r w:rsidR="00AE03C1">
        <w:rPr>
          <w:spacing w:val="68"/>
        </w:rPr>
        <w:t xml:space="preserve"> </w:t>
      </w:r>
      <w:r w:rsidR="00AE03C1">
        <w:t>на</w:t>
      </w:r>
      <w:r w:rsidR="00AE03C1">
        <w:rPr>
          <w:spacing w:val="65"/>
        </w:rPr>
        <w:t xml:space="preserve"> </w:t>
      </w:r>
      <w:r w:rsidR="00AE03C1">
        <w:t>контрольный</w:t>
      </w:r>
      <w:r w:rsidR="00AE03C1">
        <w:rPr>
          <w:spacing w:val="66"/>
        </w:rPr>
        <w:t xml:space="preserve"> </w:t>
      </w:r>
      <w:r w:rsidR="00AE03C1">
        <w:t>замок,</w:t>
      </w:r>
      <w:r w:rsidR="00AE03C1">
        <w:rPr>
          <w:spacing w:val="67"/>
        </w:rPr>
        <w:t xml:space="preserve"> </w:t>
      </w:r>
      <w:r w:rsidR="00AE03C1">
        <w:t>сбрасывающие</w:t>
      </w:r>
    </w:p>
    <w:p w:rsidR="00FC451D" w:rsidRDefault="00AE03C1">
      <w:pPr>
        <w:spacing w:before="75" w:line="237" w:lineRule="auto"/>
        <w:ind w:left="352" w:right="227"/>
        <w:jc w:val="both"/>
        <w:rPr>
          <w:sz w:val="20"/>
        </w:rPr>
      </w:pPr>
      <w:r>
        <w:rPr>
          <w:rFonts w:ascii="Calibri" w:hAnsi="Calibri"/>
          <w:sz w:val="20"/>
          <w:vertAlign w:val="superscript"/>
        </w:rPr>
        <w:t>34</w:t>
      </w:r>
      <w:r>
        <w:rPr>
          <w:rFonts w:ascii="Calibri" w:hAnsi="Calibri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1"/>
          <w:sz w:val="20"/>
        </w:rPr>
        <w:t xml:space="preserve"> </w:t>
      </w:r>
      <w:r>
        <w:rPr>
          <w:sz w:val="20"/>
        </w:rPr>
        <w:t>3.13</w:t>
      </w:r>
      <w:r>
        <w:rPr>
          <w:spacing w:val="1"/>
          <w:sz w:val="20"/>
        </w:rPr>
        <w:t xml:space="preserve"> </w:t>
      </w:r>
      <w:r>
        <w:rPr>
          <w:sz w:val="20"/>
        </w:rPr>
        <w:t>пункт</w:t>
      </w:r>
      <w:r>
        <w:rPr>
          <w:spacing w:val="1"/>
          <w:sz w:val="20"/>
        </w:rPr>
        <w:t xml:space="preserve"> </w:t>
      </w:r>
      <w:r>
        <w:rPr>
          <w:sz w:val="20"/>
        </w:rPr>
        <w:t>3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Р</w:t>
      </w:r>
      <w:r>
        <w:rPr>
          <w:spacing w:val="1"/>
          <w:sz w:val="20"/>
        </w:rPr>
        <w:t xml:space="preserve"> </w:t>
      </w:r>
      <w:r>
        <w:rPr>
          <w:sz w:val="20"/>
        </w:rPr>
        <w:t>57479-2017</w:t>
      </w:r>
      <w:r>
        <w:rPr>
          <w:spacing w:val="1"/>
          <w:sz w:val="20"/>
        </w:rPr>
        <w:t xml:space="preserve"> </w:t>
      </w:r>
      <w:r>
        <w:rPr>
          <w:sz w:val="20"/>
        </w:rPr>
        <w:t>«Национальный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</w:t>
      </w:r>
      <w:r>
        <w:rPr>
          <w:spacing w:val="1"/>
          <w:sz w:val="20"/>
        </w:rPr>
        <w:t xml:space="preserve"> </w:t>
      </w:r>
      <w:r>
        <w:rPr>
          <w:sz w:val="20"/>
        </w:rPr>
        <w:t>Российской Федерации.</w:t>
      </w:r>
      <w:r>
        <w:rPr>
          <w:spacing w:val="1"/>
          <w:sz w:val="20"/>
        </w:rPr>
        <w:t xml:space="preserve"> </w:t>
      </w:r>
      <w:r>
        <w:rPr>
          <w:sz w:val="20"/>
        </w:rPr>
        <w:t>Грузы</w:t>
      </w:r>
      <w:r>
        <w:rPr>
          <w:spacing w:val="1"/>
          <w:sz w:val="20"/>
        </w:rPr>
        <w:t xml:space="preserve"> </w:t>
      </w:r>
      <w:r>
        <w:rPr>
          <w:sz w:val="20"/>
        </w:rPr>
        <w:t>опасные.</w:t>
      </w:r>
      <w:r>
        <w:rPr>
          <w:spacing w:val="1"/>
          <w:sz w:val="20"/>
        </w:rPr>
        <w:t xml:space="preserve"> </w:t>
      </w:r>
      <w:r>
        <w:rPr>
          <w:sz w:val="20"/>
        </w:rPr>
        <w:t>Маркировка», введенного в действие приказом Росстандарта от 30 мая 2017 г. № 455-ст (М.,</w:t>
      </w:r>
      <w:r>
        <w:rPr>
          <w:spacing w:val="50"/>
          <w:sz w:val="20"/>
        </w:rPr>
        <w:t xml:space="preserve"> </w:t>
      </w:r>
      <w:r>
        <w:rPr>
          <w:sz w:val="20"/>
        </w:rPr>
        <w:t>«Стандартинформ»,</w:t>
      </w:r>
      <w:r>
        <w:rPr>
          <w:spacing w:val="1"/>
          <w:sz w:val="20"/>
        </w:rPr>
        <w:t xml:space="preserve"> </w:t>
      </w:r>
      <w:r>
        <w:rPr>
          <w:sz w:val="20"/>
        </w:rPr>
        <w:t>2017),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изменениями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Р</w:t>
      </w:r>
      <w:r>
        <w:rPr>
          <w:spacing w:val="1"/>
          <w:sz w:val="20"/>
        </w:rPr>
        <w:t xml:space="preserve"> </w:t>
      </w:r>
      <w:r>
        <w:rPr>
          <w:sz w:val="20"/>
        </w:rPr>
        <w:t>57479-2017</w:t>
      </w:r>
      <w:r>
        <w:rPr>
          <w:spacing w:val="1"/>
          <w:sz w:val="20"/>
        </w:rPr>
        <w:t xml:space="preserve"> </w:t>
      </w:r>
      <w:r>
        <w:rPr>
          <w:sz w:val="20"/>
        </w:rPr>
        <w:t>«Грузы</w:t>
      </w:r>
      <w:r>
        <w:rPr>
          <w:spacing w:val="1"/>
          <w:sz w:val="20"/>
        </w:rPr>
        <w:t xml:space="preserve"> </w:t>
      </w:r>
      <w:r>
        <w:rPr>
          <w:sz w:val="20"/>
        </w:rPr>
        <w:t>опасные.</w:t>
      </w:r>
      <w:r>
        <w:rPr>
          <w:spacing w:val="1"/>
          <w:sz w:val="20"/>
        </w:rPr>
        <w:t xml:space="preserve"> </w:t>
      </w:r>
      <w:r>
        <w:rPr>
          <w:sz w:val="20"/>
        </w:rPr>
        <w:t>Маркировка»,</w:t>
      </w:r>
      <w:r>
        <w:rPr>
          <w:spacing w:val="1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1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1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-1"/>
          <w:sz w:val="20"/>
        </w:rPr>
        <w:t xml:space="preserve"> </w:t>
      </w:r>
      <w:r>
        <w:rPr>
          <w:sz w:val="20"/>
        </w:rPr>
        <w:t>от</w:t>
      </w:r>
      <w:r>
        <w:rPr>
          <w:spacing w:val="-1"/>
          <w:sz w:val="20"/>
        </w:rPr>
        <w:t xml:space="preserve"> </w:t>
      </w:r>
      <w:r>
        <w:rPr>
          <w:sz w:val="20"/>
        </w:rPr>
        <w:t>18 июня</w:t>
      </w:r>
      <w:r>
        <w:rPr>
          <w:spacing w:val="-1"/>
          <w:sz w:val="20"/>
        </w:rPr>
        <w:t xml:space="preserve"> </w:t>
      </w:r>
      <w:r>
        <w:rPr>
          <w:sz w:val="20"/>
        </w:rPr>
        <w:t>2020 г. №</w:t>
      </w:r>
      <w:r>
        <w:rPr>
          <w:spacing w:val="-2"/>
          <w:sz w:val="20"/>
        </w:rPr>
        <w:t xml:space="preserve"> </w:t>
      </w:r>
      <w:r>
        <w:rPr>
          <w:sz w:val="20"/>
        </w:rPr>
        <w:t>272-ст</w:t>
      </w:r>
      <w:r>
        <w:rPr>
          <w:spacing w:val="-1"/>
          <w:sz w:val="20"/>
        </w:rPr>
        <w:t xml:space="preserve"> </w:t>
      </w:r>
      <w:r>
        <w:rPr>
          <w:sz w:val="20"/>
        </w:rPr>
        <w:t>(«ИУС «Национальные стандарты», 2020,</w:t>
      </w:r>
      <w:r>
        <w:rPr>
          <w:spacing w:val="-3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8).</w:t>
      </w:r>
    </w:p>
    <w:p w:rsidR="00FC451D" w:rsidRDefault="00AE03C1">
      <w:pPr>
        <w:spacing w:before="2"/>
        <w:ind w:left="352" w:right="228"/>
        <w:jc w:val="both"/>
        <w:rPr>
          <w:sz w:val="20"/>
        </w:rPr>
      </w:pPr>
      <w:r>
        <w:rPr>
          <w:sz w:val="20"/>
          <w:vertAlign w:val="superscript"/>
        </w:rPr>
        <w:t>35</w:t>
      </w:r>
      <w:r>
        <w:rPr>
          <w:sz w:val="20"/>
        </w:rPr>
        <w:t xml:space="preserve"> Подпункт 3.1.1 пункта 3.1 Правил перевозок опасных грузов по железным дорогам, утвержденных Протоколом</w:t>
      </w:r>
      <w:r>
        <w:rPr>
          <w:spacing w:val="1"/>
          <w:sz w:val="20"/>
        </w:rPr>
        <w:t xml:space="preserve"> </w:t>
      </w:r>
      <w:r>
        <w:rPr>
          <w:sz w:val="20"/>
        </w:rPr>
        <w:t>пятнадцатого</w:t>
      </w:r>
      <w:r>
        <w:rPr>
          <w:spacing w:val="1"/>
          <w:sz w:val="20"/>
        </w:rPr>
        <w:t xml:space="preserve"> </w:t>
      </w:r>
      <w:r>
        <w:rPr>
          <w:sz w:val="20"/>
        </w:rPr>
        <w:t>заседания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5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-1"/>
          <w:sz w:val="20"/>
        </w:rPr>
        <w:t xml:space="preserve"> </w:t>
      </w:r>
      <w:r>
        <w:rPr>
          <w:sz w:val="20"/>
        </w:rPr>
        <w:t>Государств от</w:t>
      </w:r>
      <w:r>
        <w:rPr>
          <w:spacing w:val="2"/>
          <w:sz w:val="20"/>
        </w:rPr>
        <w:t xml:space="preserve"> </w:t>
      </w:r>
      <w:r>
        <w:rPr>
          <w:sz w:val="20"/>
        </w:rPr>
        <w:t>5</w:t>
      </w:r>
      <w:r>
        <w:rPr>
          <w:spacing w:val="1"/>
          <w:sz w:val="20"/>
        </w:rPr>
        <w:t xml:space="preserve"> </w:t>
      </w:r>
      <w:r>
        <w:rPr>
          <w:sz w:val="20"/>
        </w:rPr>
        <w:t>апреля</w:t>
      </w:r>
      <w:r>
        <w:rPr>
          <w:spacing w:val="1"/>
          <w:sz w:val="20"/>
        </w:rPr>
        <w:t xml:space="preserve"> </w:t>
      </w:r>
      <w:r>
        <w:rPr>
          <w:sz w:val="20"/>
        </w:rPr>
        <w:t>1996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(официальный сайт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3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-3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-2"/>
          <w:sz w:val="20"/>
        </w:rPr>
        <w:t xml:space="preserve"> </w:t>
      </w:r>
      <w:r>
        <w:rPr>
          <w:sz w:val="20"/>
        </w:rPr>
        <w:t>государств</w:t>
      </w:r>
    </w:p>
    <w:p w:rsidR="00FC451D" w:rsidRDefault="00AE03C1">
      <w:pPr>
        <w:pStyle w:val="a4"/>
        <w:numPr>
          <w:ilvl w:val="0"/>
          <w:numId w:val="172"/>
        </w:numPr>
        <w:tabs>
          <w:tab w:val="left" w:pos="563"/>
        </w:tabs>
        <w:spacing w:before="1"/>
        <w:ind w:right="224" w:firstLine="0"/>
        <w:rPr>
          <w:sz w:val="20"/>
        </w:rPr>
      </w:pPr>
      <w:r>
        <w:rPr>
          <w:sz w:val="20"/>
        </w:rPr>
        <w:t>участников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информационно-телекоммуникационной</w:t>
      </w:r>
      <w:r>
        <w:rPr>
          <w:spacing w:val="1"/>
          <w:sz w:val="20"/>
        </w:rPr>
        <w:t xml:space="preserve"> </w:t>
      </w:r>
      <w:r>
        <w:rPr>
          <w:sz w:val="20"/>
        </w:rPr>
        <w:t>сети</w:t>
      </w:r>
      <w:r>
        <w:rPr>
          <w:spacing w:val="1"/>
          <w:sz w:val="20"/>
        </w:rPr>
        <w:t xml:space="preserve"> </w:t>
      </w:r>
      <w:r>
        <w:rPr>
          <w:sz w:val="20"/>
        </w:rPr>
        <w:t>«Интернет»:</w:t>
      </w:r>
      <w:r>
        <w:rPr>
          <w:spacing w:val="-47"/>
          <w:sz w:val="20"/>
        </w:rPr>
        <w:t xml:space="preserve"> </w:t>
      </w:r>
      <w:hyperlink r:id="rId248">
        <w:r>
          <w:rPr>
            <w:sz w:val="20"/>
          </w:rPr>
          <w:t xml:space="preserve">https://sovetgt.org/, </w:t>
        </w:r>
      </w:hyperlink>
      <w:r>
        <w:rPr>
          <w:sz w:val="20"/>
        </w:rPr>
        <w:t>5 апреля 1996 г.). Является обязательным для Российской Федерации в соответствии с Положением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Совете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Государств,</w:t>
      </w:r>
      <w:r>
        <w:rPr>
          <w:spacing w:val="1"/>
          <w:sz w:val="20"/>
        </w:rPr>
        <w:t xml:space="preserve"> </w:t>
      </w:r>
      <w:r>
        <w:rPr>
          <w:sz w:val="20"/>
        </w:rPr>
        <w:t>утвержденным Протоколом заседания Совета глав правительств государств – участников Содружества 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 от 20 марта 1992 г. (Единый реестр правовых актов и других документов Содружества 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Государств,</w:t>
      </w:r>
      <w:r>
        <w:rPr>
          <w:spacing w:val="1"/>
          <w:sz w:val="20"/>
        </w:rPr>
        <w:t xml:space="preserve"> </w:t>
      </w:r>
      <w:hyperlink r:id="rId249">
        <w:r>
          <w:rPr>
            <w:sz w:val="20"/>
          </w:rPr>
          <w:t>https://cis.minsk.by,</w:t>
        </w:r>
      </w:hyperlink>
      <w:r>
        <w:rPr>
          <w:spacing w:val="1"/>
          <w:sz w:val="20"/>
        </w:rPr>
        <w:t xml:space="preserve"> </w:t>
      </w:r>
      <w:r>
        <w:rPr>
          <w:sz w:val="20"/>
        </w:rPr>
        <w:t>20</w:t>
      </w:r>
      <w:r>
        <w:rPr>
          <w:spacing w:val="1"/>
          <w:sz w:val="20"/>
        </w:rPr>
        <w:t xml:space="preserve"> </w:t>
      </w:r>
      <w:r>
        <w:rPr>
          <w:sz w:val="20"/>
        </w:rPr>
        <w:t>марта</w:t>
      </w:r>
      <w:r>
        <w:rPr>
          <w:spacing w:val="1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координационных</w:t>
      </w:r>
      <w:r>
        <w:rPr>
          <w:spacing w:val="1"/>
          <w:sz w:val="20"/>
        </w:rPr>
        <w:t xml:space="preserve"> </w:t>
      </w:r>
      <w:r>
        <w:rPr>
          <w:sz w:val="20"/>
        </w:rPr>
        <w:t>органах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50"/>
          <w:sz w:val="20"/>
        </w:rPr>
        <w:t xml:space="preserve"> </w:t>
      </w:r>
      <w:r>
        <w:rPr>
          <w:sz w:val="20"/>
        </w:rPr>
        <w:t>Содружества Независимых Государств от 14 февраля 1992 г. (Бюллетень международных договоров,</w:t>
      </w:r>
      <w:r>
        <w:rPr>
          <w:spacing w:val="1"/>
          <w:sz w:val="20"/>
        </w:rPr>
        <w:t xml:space="preserve"> </w:t>
      </w:r>
      <w:r>
        <w:rPr>
          <w:sz w:val="20"/>
        </w:rPr>
        <w:t>1993),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создании 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 от</w:t>
      </w:r>
      <w:r>
        <w:rPr>
          <w:spacing w:val="1"/>
          <w:sz w:val="20"/>
        </w:rPr>
        <w:t xml:space="preserve"> </w:t>
      </w:r>
      <w:r>
        <w:rPr>
          <w:sz w:val="20"/>
        </w:rPr>
        <w:t>8</w:t>
      </w:r>
      <w:r>
        <w:rPr>
          <w:spacing w:val="1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1"/>
          <w:sz w:val="20"/>
        </w:rPr>
        <w:t xml:space="preserve"> </w:t>
      </w:r>
      <w:r>
        <w:rPr>
          <w:sz w:val="20"/>
        </w:rPr>
        <w:t>1991</w:t>
      </w:r>
      <w:r>
        <w:rPr>
          <w:spacing w:val="1"/>
          <w:sz w:val="20"/>
        </w:rPr>
        <w:t xml:space="preserve"> </w:t>
      </w:r>
      <w:r>
        <w:rPr>
          <w:sz w:val="20"/>
        </w:rPr>
        <w:t>г. (Ведомости</w:t>
      </w:r>
      <w:r>
        <w:rPr>
          <w:spacing w:val="1"/>
          <w:sz w:val="20"/>
        </w:rPr>
        <w:t xml:space="preserve"> </w:t>
      </w:r>
      <w:r>
        <w:rPr>
          <w:sz w:val="20"/>
        </w:rPr>
        <w:t>Съезда</w:t>
      </w:r>
      <w:r>
        <w:rPr>
          <w:spacing w:val="1"/>
          <w:sz w:val="20"/>
        </w:rPr>
        <w:t xml:space="preserve"> </w:t>
      </w:r>
      <w:r>
        <w:rPr>
          <w:sz w:val="20"/>
        </w:rPr>
        <w:t>народных</w:t>
      </w:r>
      <w:r>
        <w:rPr>
          <w:spacing w:val="-2"/>
          <w:sz w:val="20"/>
        </w:rPr>
        <w:t xml:space="preserve"> </w:t>
      </w:r>
      <w:r>
        <w:rPr>
          <w:sz w:val="20"/>
        </w:rPr>
        <w:t>депутатов</w:t>
      </w:r>
      <w:r>
        <w:rPr>
          <w:spacing w:val="1"/>
          <w:sz w:val="20"/>
        </w:rPr>
        <w:t xml:space="preserve"> </w:t>
      </w:r>
      <w:r>
        <w:rPr>
          <w:sz w:val="20"/>
        </w:rPr>
        <w:t>РСФСР</w:t>
      </w:r>
      <w:r>
        <w:rPr>
          <w:spacing w:val="3"/>
          <w:sz w:val="20"/>
        </w:rPr>
        <w:t xml:space="preserve"> </w:t>
      </w:r>
      <w:r>
        <w:rPr>
          <w:sz w:val="20"/>
        </w:rPr>
        <w:t>и</w:t>
      </w:r>
      <w:r>
        <w:rPr>
          <w:spacing w:val="-1"/>
          <w:sz w:val="20"/>
        </w:rPr>
        <w:t xml:space="preserve"> </w:t>
      </w:r>
      <w:r>
        <w:rPr>
          <w:sz w:val="20"/>
        </w:rPr>
        <w:t>Верховного Совета РСФСР, 1991,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2"/>
          <w:sz w:val="20"/>
        </w:rPr>
        <w:t xml:space="preserve"> </w:t>
      </w:r>
      <w:r>
        <w:rPr>
          <w:sz w:val="20"/>
        </w:rPr>
        <w:t>51, ст.</w:t>
      </w:r>
      <w:r>
        <w:rPr>
          <w:spacing w:val="-2"/>
          <w:sz w:val="20"/>
        </w:rPr>
        <w:t xml:space="preserve"> </w:t>
      </w:r>
      <w:r>
        <w:rPr>
          <w:sz w:val="20"/>
        </w:rPr>
        <w:t>1798).</w:t>
      </w:r>
    </w:p>
    <w:p w:rsidR="00FC451D" w:rsidRDefault="00AE03C1">
      <w:pPr>
        <w:spacing w:line="229" w:lineRule="exact"/>
        <w:ind w:left="352"/>
        <w:jc w:val="both"/>
        <w:rPr>
          <w:sz w:val="20"/>
        </w:rPr>
      </w:pPr>
      <w:r>
        <w:rPr>
          <w:sz w:val="20"/>
          <w:vertAlign w:val="superscript"/>
        </w:rPr>
        <w:t>36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26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1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Р</w:t>
      </w:r>
      <w:r>
        <w:rPr>
          <w:spacing w:val="-1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AE03C1">
      <w:pPr>
        <w:ind w:left="352" w:right="227"/>
        <w:jc w:val="both"/>
        <w:rPr>
          <w:sz w:val="20"/>
        </w:rPr>
      </w:pPr>
      <w:r>
        <w:rPr>
          <w:sz w:val="20"/>
          <w:vertAlign w:val="superscript"/>
        </w:rPr>
        <w:t>37</w:t>
      </w:r>
      <w:r>
        <w:rPr>
          <w:sz w:val="20"/>
        </w:rPr>
        <w:t xml:space="preserve"> Подпункт 4.3.7 пункта 4 ГОСТ 33894-2016 «Межгосударственный стандарт. Системы железнодорожной автоматики</w:t>
      </w:r>
      <w:r>
        <w:rPr>
          <w:spacing w:val="-47"/>
          <w:sz w:val="20"/>
        </w:rPr>
        <w:t xml:space="preserve"> </w:t>
      </w:r>
      <w:r>
        <w:rPr>
          <w:sz w:val="20"/>
        </w:rPr>
        <w:t>и телемеханики на железнодорожных станциях. Требования безопасности и методы контроля», введенного в действие</w:t>
      </w:r>
      <w:r>
        <w:rPr>
          <w:spacing w:val="1"/>
          <w:sz w:val="20"/>
        </w:rPr>
        <w:t xml:space="preserve"> </w:t>
      </w:r>
      <w:r>
        <w:rPr>
          <w:sz w:val="20"/>
        </w:rPr>
        <w:t>приказом Росстандарта от</w:t>
      </w:r>
      <w:r>
        <w:rPr>
          <w:spacing w:val="-2"/>
          <w:sz w:val="20"/>
        </w:rPr>
        <w:t xml:space="preserve"> </w:t>
      </w:r>
      <w:r>
        <w:rPr>
          <w:sz w:val="20"/>
        </w:rPr>
        <w:t>31</w:t>
      </w:r>
      <w:r>
        <w:rPr>
          <w:spacing w:val="1"/>
          <w:sz w:val="20"/>
        </w:rPr>
        <w:t xml:space="preserve"> </w:t>
      </w:r>
      <w:r>
        <w:rPr>
          <w:sz w:val="20"/>
        </w:rPr>
        <w:t>марта 2017 г. №</w:t>
      </w:r>
      <w:r>
        <w:rPr>
          <w:spacing w:val="-2"/>
          <w:sz w:val="20"/>
        </w:rPr>
        <w:t xml:space="preserve"> </w:t>
      </w:r>
      <w:r>
        <w:rPr>
          <w:sz w:val="20"/>
        </w:rPr>
        <w:t>233-ст</w:t>
      </w:r>
      <w:r>
        <w:rPr>
          <w:spacing w:val="-1"/>
          <w:sz w:val="20"/>
        </w:rPr>
        <w:t xml:space="preserve"> </w:t>
      </w:r>
      <w:r>
        <w:rPr>
          <w:sz w:val="20"/>
        </w:rPr>
        <w:t>(М.,</w:t>
      </w:r>
      <w:r>
        <w:rPr>
          <w:spacing w:val="2"/>
          <w:sz w:val="20"/>
        </w:rPr>
        <w:t xml:space="preserve"> </w:t>
      </w:r>
      <w:r>
        <w:rPr>
          <w:sz w:val="20"/>
        </w:rPr>
        <w:t>«Стандартинформ»,</w:t>
      </w:r>
      <w:r>
        <w:rPr>
          <w:spacing w:val="-1"/>
          <w:sz w:val="20"/>
        </w:rPr>
        <w:t xml:space="preserve"> </w:t>
      </w:r>
      <w:r>
        <w:rPr>
          <w:sz w:val="20"/>
        </w:rPr>
        <w:t>2017).</w:t>
      </w:r>
    </w:p>
    <w:p w:rsidR="00FC451D" w:rsidRDefault="00AE03C1">
      <w:pPr>
        <w:spacing w:before="2"/>
        <w:ind w:left="352"/>
        <w:jc w:val="both"/>
        <w:rPr>
          <w:sz w:val="20"/>
        </w:rPr>
      </w:pPr>
      <w:r>
        <w:rPr>
          <w:sz w:val="20"/>
          <w:vertAlign w:val="superscript"/>
        </w:rPr>
        <w:t>38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139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Р</w:t>
      </w:r>
      <w:r>
        <w:rPr>
          <w:spacing w:val="-3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AE03C1">
      <w:pPr>
        <w:ind w:left="352"/>
        <w:jc w:val="both"/>
        <w:rPr>
          <w:sz w:val="20"/>
        </w:rPr>
      </w:pPr>
      <w:r>
        <w:rPr>
          <w:sz w:val="20"/>
          <w:vertAlign w:val="superscript"/>
        </w:rPr>
        <w:t>39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137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Р</w:t>
      </w:r>
      <w:r>
        <w:rPr>
          <w:spacing w:val="-3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2" w:firstLine="0"/>
      </w:pPr>
      <w:r>
        <w:lastRenderedPageBreak/>
        <w:t>башмаки</w:t>
      </w:r>
      <w:r>
        <w:rPr>
          <w:spacing w:val="23"/>
        </w:rPr>
        <w:t xml:space="preserve"> </w:t>
      </w:r>
      <w:r>
        <w:t>–</w:t>
      </w:r>
      <w:r>
        <w:rPr>
          <w:spacing w:val="23"/>
        </w:rPr>
        <w:t xml:space="preserve"> </w:t>
      </w:r>
      <w:r>
        <w:t>на</w:t>
      </w:r>
      <w:r>
        <w:rPr>
          <w:spacing w:val="21"/>
        </w:rPr>
        <w:t xml:space="preserve"> </w:t>
      </w:r>
      <w:r>
        <w:t>навесной</w:t>
      </w:r>
      <w:r>
        <w:rPr>
          <w:spacing w:val="25"/>
        </w:rPr>
        <w:t xml:space="preserve"> </w:t>
      </w:r>
      <w:r>
        <w:t>замок.</w:t>
      </w:r>
      <w:r>
        <w:rPr>
          <w:spacing w:val="20"/>
        </w:rPr>
        <w:t xml:space="preserve"> </w:t>
      </w:r>
      <w:r>
        <w:t>Ключи</w:t>
      </w:r>
      <w:r>
        <w:rPr>
          <w:spacing w:val="23"/>
        </w:rPr>
        <w:t xml:space="preserve"> </w:t>
      </w:r>
      <w:r>
        <w:t>от</w:t>
      </w:r>
      <w:r>
        <w:rPr>
          <w:spacing w:val="23"/>
        </w:rPr>
        <w:t xml:space="preserve"> </w:t>
      </w:r>
      <w:r>
        <w:t>контрольных</w:t>
      </w:r>
      <w:r>
        <w:rPr>
          <w:spacing w:val="23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t>навесных</w:t>
      </w:r>
      <w:r>
        <w:rPr>
          <w:spacing w:val="23"/>
        </w:rPr>
        <w:t xml:space="preserve"> </w:t>
      </w:r>
      <w:r>
        <w:t>замков</w:t>
      </w:r>
      <w:r>
        <w:rPr>
          <w:spacing w:val="29"/>
        </w:rPr>
        <w:t xml:space="preserve"> </w:t>
      </w:r>
      <w:r>
        <w:t>хранятся</w:t>
      </w:r>
      <w:r>
        <w:rPr>
          <w:spacing w:val="-67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работника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before="1" w:line="276" w:lineRule="auto"/>
        <w:ind w:right="221" w:firstLine="708"/>
        <w:jc w:val="both"/>
        <w:rPr>
          <w:sz w:val="28"/>
        </w:rPr>
      </w:pPr>
      <w:r>
        <w:rPr>
          <w:sz w:val="28"/>
        </w:rPr>
        <w:t>Стрелочный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перевод,</w:t>
      </w:r>
      <w:r>
        <w:rPr>
          <w:spacing w:val="70"/>
          <w:sz w:val="28"/>
        </w:rPr>
        <w:t xml:space="preserve"> </w:t>
      </w:r>
      <w:r>
        <w:rPr>
          <w:sz w:val="28"/>
        </w:rPr>
        <w:t>уложенный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перегоне,</w:t>
      </w:r>
      <w:r>
        <w:rPr>
          <w:spacing w:val="70"/>
          <w:sz w:val="28"/>
        </w:rPr>
        <w:t xml:space="preserve"> </w:t>
      </w:r>
      <w:r>
        <w:rPr>
          <w:sz w:val="28"/>
        </w:rPr>
        <w:t>приписывается</w:t>
      </w:r>
      <w:r>
        <w:rPr>
          <w:spacing w:val="70"/>
          <w:sz w:val="28"/>
        </w:rPr>
        <w:t xml:space="preserve"> </w:t>
      </w:r>
      <w:r>
        <w:rPr>
          <w:sz w:val="28"/>
        </w:rPr>
        <w:t>к</w:t>
      </w:r>
      <w:r>
        <w:rPr>
          <w:spacing w:val="70"/>
          <w:sz w:val="28"/>
        </w:rPr>
        <w:t xml:space="preserve"> </w:t>
      </w:r>
      <w:r>
        <w:rPr>
          <w:sz w:val="28"/>
        </w:rPr>
        <w:t>одной</w:t>
      </w:r>
      <w:r>
        <w:rPr>
          <w:spacing w:val="1"/>
          <w:sz w:val="28"/>
        </w:rPr>
        <w:t xml:space="preserve"> </w:t>
      </w:r>
      <w:r>
        <w:rPr>
          <w:sz w:val="28"/>
        </w:rPr>
        <w:t>из железнодорожных станций, ограничивающих перегон, или к стрелочному посту,</w:t>
      </w:r>
      <w:r>
        <w:rPr>
          <w:spacing w:val="1"/>
          <w:sz w:val="28"/>
        </w:rPr>
        <w:t xml:space="preserve"> </w:t>
      </w:r>
      <w:r>
        <w:rPr>
          <w:sz w:val="28"/>
        </w:rPr>
        <w:t>размещенному</w:t>
      </w:r>
      <w:r>
        <w:rPr>
          <w:spacing w:val="-4"/>
          <w:sz w:val="28"/>
        </w:rPr>
        <w:t xml:space="preserve"> </w:t>
      </w:r>
      <w:r>
        <w:rPr>
          <w:sz w:val="28"/>
        </w:rPr>
        <w:t>у</w:t>
      </w:r>
      <w:r>
        <w:rPr>
          <w:spacing w:val="-2"/>
          <w:sz w:val="28"/>
        </w:rPr>
        <w:t xml:space="preserve"> </w:t>
      </w:r>
      <w:r>
        <w:rPr>
          <w:sz w:val="28"/>
        </w:rPr>
        <w:t>места</w:t>
      </w:r>
      <w:r>
        <w:rPr>
          <w:spacing w:val="-2"/>
          <w:sz w:val="28"/>
        </w:rPr>
        <w:t xml:space="preserve"> </w:t>
      </w:r>
      <w:r>
        <w:rPr>
          <w:sz w:val="28"/>
        </w:rPr>
        <w:t>ответвления.</w:t>
      </w:r>
    </w:p>
    <w:p w:rsidR="00FC451D" w:rsidRDefault="00AE03C1">
      <w:pPr>
        <w:pStyle w:val="a3"/>
        <w:spacing w:line="276" w:lineRule="auto"/>
        <w:ind w:right="223"/>
      </w:pPr>
      <w:r>
        <w:t>Порядок</w:t>
      </w:r>
      <w:r>
        <w:rPr>
          <w:spacing w:val="1"/>
        </w:rPr>
        <w:t xml:space="preserve"> </w:t>
      </w:r>
      <w:r>
        <w:t>технического</w:t>
      </w:r>
      <w:r>
        <w:rPr>
          <w:spacing w:val="1"/>
        </w:rPr>
        <w:t xml:space="preserve"> </w:t>
      </w:r>
      <w:r>
        <w:t>обслуживания,</w:t>
      </w:r>
      <w:r>
        <w:rPr>
          <w:spacing w:val="1"/>
        </w:rPr>
        <w:t xml:space="preserve"> </w:t>
      </w:r>
      <w:r>
        <w:t>освещения,</w:t>
      </w:r>
      <w:r>
        <w:rPr>
          <w:spacing w:val="1"/>
        </w:rPr>
        <w:t xml:space="preserve"> </w:t>
      </w:r>
      <w:r>
        <w:t>охраны</w:t>
      </w:r>
      <w:r>
        <w:rPr>
          <w:spacing w:val="1"/>
        </w:rPr>
        <w:t xml:space="preserve"> </w:t>
      </w:r>
      <w:r>
        <w:t>стрелочных</w:t>
      </w:r>
      <w:r>
        <w:rPr>
          <w:spacing w:val="-67"/>
        </w:rPr>
        <w:t xml:space="preserve"> </w:t>
      </w:r>
      <w:r>
        <w:t>переводов,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хранения</w:t>
      </w:r>
      <w:r>
        <w:rPr>
          <w:spacing w:val="1"/>
        </w:rPr>
        <w:t xml:space="preserve"> </w:t>
      </w:r>
      <w:r>
        <w:t>ключей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контрольных</w:t>
      </w:r>
      <w:r>
        <w:rPr>
          <w:spacing w:val="1"/>
        </w:rPr>
        <w:t xml:space="preserve"> </w:t>
      </w:r>
      <w:r>
        <w:t>замков</w:t>
      </w:r>
      <w:r>
        <w:rPr>
          <w:spacing w:val="1"/>
        </w:rPr>
        <w:t xml:space="preserve"> </w:t>
      </w:r>
      <w:r>
        <w:t>стрелок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2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before="1" w:line="276" w:lineRule="auto"/>
        <w:ind w:right="221" w:firstLine="708"/>
        <w:jc w:val="both"/>
        <w:rPr>
          <w:sz w:val="28"/>
        </w:rPr>
      </w:pPr>
      <w:r>
        <w:rPr>
          <w:sz w:val="28"/>
        </w:rPr>
        <w:t>Каждый пост управления стрелками и светофорами находится в ведении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работника,</w:t>
      </w:r>
      <w:r>
        <w:rPr>
          <w:spacing w:val="63"/>
          <w:sz w:val="28"/>
        </w:rPr>
        <w:t xml:space="preserve"> </w:t>
      </w:r>
      <w:r>
        <w:rPr>
          <w:sz w:val="28"/>
        </w:rPr>
        <w:t>являющегося</w:t>
      </w:r>
      <w:r>
        <w:rPr>
          <w:spacing w:val="65"/>
          <w:sz w:val="28"/>
        </w:rPr>
        <w:t xml:space="preserve"> </w:t>
      </w:r>
      <w:r>
        <w:rPr>
          <w:sz w:val="28"/>
        </w:rPr>
        <w:t>ответственным</w:t>
      </w:r>
      <w:r>
        <w:rPr>
          <w:spacing w:val="64"/>
          <w:sz w:val="28"/>
        </w:rPr>
        <w:t xml:space="preserve"> </w:t>
      </w:r>
      <w:r>
        <w:rPr>
          <w:sz w:val="28"/>
        </w:rPr>
        <w:t>за</w:t>
      </w:r>
      <w:r>
        <w:rPr>
          <w:spacing w:val="63"/>
          <w:sz w:val="28"/>
        </w:rPr>
        <w:t xml:space="preserve"> </w:t>
      </w:r>
      <w:r>
        <w:rPr>
          <w:sz w:val="28"/>
        </w:rPr>
        <w:t>управление</w:t>
      </w:r>
      <w:r>
        <w:rPr>
          <w:spacing w:val="64"/>
          <w:sz w:val="28"/>
        </w:rPr>
        <w:t xml:space="preserve"> </w:t>
      </w:r>
      <w:r>
        <w:rPr>
          <w:sz w:val="28"/>
        </w:rPr>
        <w:t>стрелками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62"/>
          <w:sz w:val="28"/>
        </w:rPr>
        <w:t xml:space="preserve"> </w:t>
      </w:r>
      <w:r>
        <w:rPr>
          <w:sz w:val="28"/>
        </w:rPr>
        <w:t>светофорами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за безопасность</w:t>
      </w:r>
      <w:r>
        <w:rPr>
          <w:spacing w:val="-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2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-1"/>
          <w:sz w:val="28"/>
        </w:rPr>
        <w:t xml:space="preserve"> </w:t>
      </w:r>
      <w:r>
        <w:rPr>
          <w:sz w:val="28"/>
        </w:rPr>
        <w:t>состава:</w:t>
      </w:r>
    </w:p>
    <w:p w:rsidR="00FC451D" w:rsidRDefault="00AE03C1">
      <w:pPr>
        <w:pStyle w:val="a4"/>
        <w:numPr>
          <w:ilvl w:val="0"/>
          <w:numId w:val="140"/>
        </w:numPr>
        <w:tabs>
          <w:tab w:val="left" w:pos="1366"/>
        </w:tabs>
        <w:jc w:val="both"/>
        <w:rPr>
          <w:sz w:val="28"/>
        </w:rPr>
      </w:pPr>
      <w:r>
        <w:rPr>
          <w:sz w:val="28"/>
        </w:rPr>
        <w:t>дежурного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2"/>
          <w:sz w:val="28"/>
        </w:rPr>
        <w:t xml:space="preserve"> </w:t>
      </w:r>
      <w:r>
        <w:rPr>
          <w:sz w:val="28"/>
        </w:rPr>
        <w:t>станции;</w:t>
      </w:r>
    </w:p>
    <w:p w:rsidR="00FC451D" w:rsidRDefault="00AE03C1">
      <w:pPr>
        <w:pStyle w:val="a4"/>
        <w:numPr>
          <w:ilvl w:val="0"/>
          <w:numId w:val="140"/>
        </w:numPr>
        <w:tabs>
          <w:tab w:val="left" w:pos="1366"/>
        </w:tabs>
        <w:spacing w:before="48" w:line="278" w:lineRule="auto"/>
        <w:ind w:left="352" w:right="229" w:firstLine="708"/>
        <w:jc w:val="both"/>
        <w:rPr>
          <w:sz w:val="28"/>
        </w:rPr>
      </w:pP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поста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(оператора</w:t>
      </w:r>
      <w:r>
        <w:rPr>
          <w:spacing w:val="1"/>
          <w:sz w:val="28"/>
        </w:rPr>
        <w:t xml:space="preserve"> </w:t>
      </w:r>
      <w:r>
        <w:rPr>
          <w:sz w:val="28"/>
        </w:rPr>
        <w:t>поста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централизации);</w:t>
      </w:r>
    </w:p>
    <w:p w:rsidR="00FC451D" w:rsidRDefault="00AE03C1">
      <w:pPr>
        <w:pStyle w:val="a4"/>
        <w:numPr>
          <w:ilvl w:val="0"/>
          <w:numId w:val="140"/>
        </w:numPr>
        <w:tabs>
          <w:tab w:val="left" w:pos="1366"/>
        </w:tabs>
        <w:spacing w:line="317" w:lineRule="exact"/>
        <w:jc w:val="both"/>
        <w:rPr>
          <w:sz w:val="28"/>
        </w:rPr>
      </w:pPr>
      <w:r>
        <w:rPr>
          <w:sz w:val="28"/>
        </w:rPr>
        <w:t>дежурного</w:t>
      </w:r>
      <w:r>
        <w:rPr>
          <w:spacing w:val="-3"/>
          <w:sz w:val="28"/>
        </w:rPr>
        <w:t xml:space="preserve"> </w:t>
      </w:r>
      <w:r>
        <w:rPr>
          <w:sz w:val="28"/>
        </w:rPr>
        <w:t>стрелочного</w:t>
      </w:r>
      <w:r>
        <w:rPr>
          <w:spacing w:val="-6"/>
          <w:sz w:val="28"/>
        </w:rPr>
        <w:t xml:space="preserve"> </w:t>
      </w:r>
      <w:r>
        <w:rPr>
          <w:sz w:val="28"/>
        </w:rPr>
        <w:t>поста;</w:t>
      </w:r>
    </w:p>
    <w:p w:rsidR="00FC451D" w:rsidRDefault="00AE03C1">
      <w:pPr>
        <w:pStyle w:val="a4"/>
        <w:numPr>
          <w:ilvl w:val="0"/>
          <w:numId w:val="140"/>
        </w:numPr>
        <w:tabs>
          <w:tab w:val="left" w:pos="1366"/>
        </w:tabs>
        <w:spacing w:before="47"/>
        <w:jc w:val="both"/>
        <w:rPr>
          <w:sz w:val="28"/>
        </w:rPr>
      </w:pPr>
      <w:r>
        <w:rPr>
          <w:sz w:val="28"/>
        </w:rPr>
        <w:t>дежурного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сортировочной</w:t>
      </w:r>
      <w:r>
        <w:rPr>
          <w:spacing w:val="-4"/>
          <w:sz w:val="28"/>
        </w:rPr>
        <w:t xml:space="preserve"> </w:t>
      </w:r>
      <w:r>
        <w:rPr>
          <w:sz w:val="28"/>
        </w:rPr>
        <w:t>горке</w:t>
      </w:r>
      <w:r>
        <w:rPr>
          <w:spacing w:val="-4"/>
          <w:sz w:val="28"/>
        </w:rPr>
        <w:t xml:space="preserve"> </w:t>
      </w:r>
      <w:r>
        <w:rPr>
          <w:sz w:val="28"/>
        </w:rPr>
        <w:t>(оператора</w:t>
      </w:r>
      <w:r>
        <w:rPr>
          <w:spacing w:val="-4"/>
          <w:sz w:val="28"/>
        </w:rPr>
        <w:t xml:space="preserve"> </w:t>
      </w:r>
      <w:r>
        <w:rPr>
          <w:sz w:val="28"/>
        </w:rPr>
        <w:t>сортировочной</w:t>
      </w:r>
      <w:r>
        <w:rPr>
          <w:spacing w:val="-4"/>
          <w:sz w:val="28"/>
        </w:rPr>
        <w:t xml:space="preserve"> </w:t>
      </w:r>
      <w:r>
        <w:rPr>
          <w:sz w:val="28"/>
        </w:rPr>
        <w:t>горки).</w:t>
      </w:r>
    </w:p>
    <w:p w:rsidR="00FC451D" w:rsidRDefault="00AE03C1">
      <w:pPr>
        <w:pStyle w:val="a3"/>
        <w:spacing w:before="50" w:line="276" w:lineRule="auto"/>
        <w:ind w:right="222"/>
      </w:pPr>
      <w:r>
        <w:t>Разрешается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обслуживание</w:t>
      </w:r>
      <w:r>
        <w:rPr>
          <w:spacing w:val="1"/>
        </w:rPr>
        <w:t xml:space="preserve"> </w:t>
      </w:r>
      <w:r>
        <w:t>двух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стрелочных</w:t>
      </w:r>
      <w:r>
        <w:rPr>
          <w:spacing w:val="38"/>
        </w:rPr>
        <w:t xml:space="preserve"> </w:t>
      </w:r>
      <w:r>
        <w:t>постов</w:t>
      </w:r>
      <w:r>
        <w:rPr>
          <w:spacing w:val="103"/>
        </w:rPr>
        <w:t xml:space="preserve"> </w:t>
      </w:r>
      <w:r>
        <w:t>одним</w:t>
      </w:r>
      <w:r>
        <w:rPr>
          <w:spacing w:val="110"/>
        </w:rPr>
        <w:t xml:space="preserve"> </w:t>
      </w:r>
      <w:r>
        <w:t>дежурным</w:t>
      </w:r>
      <w:r>
        <w:rPr>
          <w:spacing w:val="105"/>
        </w:rPr>
        <w:t xml:space="preserve"> </w:t>
      </w:r>
      <w:r>
        <w:t>стрелочного</w:t>
      </w:r>
      <w:r>
        <w:rPr>
          <w:spacing w:val="107"/>
        </w:rPr>
        <w:t xml:space="preserve"> </w:t>
      </w:r>
      <w:r>
        <w:t>поста,</w:t>
      </w:r>
      <w:r>
        <w:rPr>
          <w:spacing w:val="106"/>
        </w:rPr>
        <w:t xml:space="preserve"> </w:t>
      </w:r>
      <w:r>
        <w:t>а</w:t>
      </w:r>
      <w:r>
        <w:rPr>
          <w:spacing w:val="107"/>
        </w:rPr>
        <w:t xml:space="preserve"> </w:t>
      </w:r>
      <w:r>
        <w:t>отдельных</w:t>
      </w:r>
      <w:r>
        <w:rPr>
          <w:spacing w:val="107"/>
        </w:rPr>
        <w:t xml:space="preserve"> </w:t>
      </w:r>
      <w:r>
        <w:t>стрелок</w:t>
      </w:r>
      <w:r>
        <w:rPr>
          <w:spacing w:val="-6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постов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дежурным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станции.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железнодорожных станций определяется локальным нормативным актом 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 путей</w:t>
      </w:r>
      <w:r>
        <w:rPr>
          <w:spacing w:val="-1"/>
        </w:rPr>
        <w:t xml:space="preserve"> </w:t>
      </w:r>
      <w:r>
        <w:t>необщего пользования).</w:t>
      </w:r>
    </w:p>
    <w:p w:rsidR="00FC451D" w:rsidRDefault="00AE03C1">
      <w:pPr>
        <w:pStyle w:val="a3"/>
        <w:spacing w:line="276" w:lineRule="auto"/>
        <w:ind w:right="220"/>
      </w:pPr>
      <w:r>
        <w:t>На участках с диспетчерской централизацией ответственным за управление</w:t>
      </w:r>
      <w:r>
        <w:rPr>
          <w:spacing w:val="1"/>
        </w:rPr>
        <w:t xml:space="preserve"> </w:t>
      </w:r>
      <w:r>
        <w:t>стрелками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светофорами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станций,</w:t>
      </w:r>
      <w:r>
        <w:rPr>
          <w:spacing w:val="1"/>
        </w:rPr>
        <w:t xml:space="preserve"> </w:t>
      </w:r>
      <w:r>
        <w:t>находящихся</w:t>
      </w:r>
      <w:r>
        <w:rPr>
          <w:spacing w:val="1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диспетчерском</w:t>
      </w:r>
      <w:r>
        <w:rPr>
          <w:spacing w:val="-1"/>
        </w:rPr>
        <w:t xml:space="preserve"> </w:t>
      </w:r>
      <w:r>
        <w:t>управлении</w:t>
      </w:r>
      <w:r>
        <w:rPr>
          <w:vertAlign w:val="superscript"/>
        </w:rPr>
        <w:t>40</w:t>
      </w:r>
      <w:r>
        <w:t xml:space="preserve"> является</w:t>
      </w:r>
      <w:r>
        <w:rPr>
          <w:spacing w:val="-1"/>
        </w:rPr>
        <w:t xml:space="preserve"> </w:t>
      </w:r>
      <w:r>
        <w:t>диспетчер</w:t>
      </w:r>
      <w:r>
        <w:rPr>
          <w:spacing w:val="1"/>
        </w:rPr>
        <w:t xml:space="preserve"> </w:t>
      </w:r>
      <w:r>
        <w:t>поездной.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 xml:space="preserve">Для    </w:t>
      </w:r>
      <w:r>
        <w:rPr>
          <w:spacing w:val="60"/>
          <w:sz w:val="28"/>
        </w:rPr>
        <w:t xml:space="preserve"> </w:t>
      </w:r>
      <w:r>
        <w:rPr>
          <w:sz w:val="28"/>
        </w:rPr>
        <w:t xml:space="preserve">контроля    </w:t>
      </w:r>
      <w:r>
        <w:rPr>
          <w:spacing w:val="59"/>
          <w:sz w:val="28"/>
        </w:rPr>
        <w:t xml:space="preserve"> </w:t>
      </w:r>
      <w:r>
        <w:rPr>
          <w:sz w:val="28"/>
        </w:rPr>
        <w:t xml:space="preserve">за    </w:t>
      </w:r>
      <w:r>
        <w:rPr>
          <w:spacing w:val="56"/>
          <w:sz w:val="28"/>
        </w:rPr>
        <w:t xml:space="preserve"> </w:t>
      </w:r>
      <w:r>
        <w:rPr>
          <w:sz w:val="28"/>
        </w:rPr>
        <w:t xml:space="preserve">работой     </w:t>
      </w:r>
      <w:r>
        <w:rPr>
          <w:spacing w:val="56"/>
          <w:sz w:val="28"/>
        </w:rPr>
        <w:t xml:space="preserve"> </w:t>
      </w:r>
      <w:r>
        <w:rPr>
          <w:sz w:val="28"/>
        </w:rPr>
        <w:t xml:space="preserve">дежурных     </w:t>
      </w:r>
      <w:r>
        <w:rPr>
          <w:spacing w:val="59"/>
          <w:sz w:val="28"/>
        </w:rPr>
        <w:t xml:space="preserve"> </w:t>
      </w:r>
      <w:r>
        <w:rPr>
          <w:sz w:val="28"/>
        </w:rPr>
        <w:t xml:space="preserve">стрелочных     </w:t>
      </w:r>
      <w:r>
        <w:rPr>
          <w:spacing w:val="57"/>
          <w:sz w:val="28"/>
        </w:rPr>
        <w:t xml:space="preserve"> </w:t>
      </w:r>
      <w:r>
        <w:rPr>
          <w:sz w:val="28"/>
        </w:rPr>
        <w:t>постов</w:t>
      </w:r>
      <w:r>
        <w:rPr>
          <w:spacing w:val="-68"/>
          <w:sz w:val="28"/>
        </w:rPr>
        <w:t xml:space="preserve"> </w:t>
      </w:r>
      <w:r>
        <w:rPr>
          <w:sz w:val="28"/>
        </w:rPr>
        <w:t>на</w:t>
      </w:r>
      <w:r>
        <w:rPr>
          <w:spacing w:val="28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95"/>
          <w:sz w:val="28"/>
        </w:rPr>
        <w:t xml:space="preserve"> </w:t>
      </w:r>
      <w:r>
        <w:rPr>
          <w:sz w:val="28"/>
        </w:rPr>
        <w:t>станциях</w:t>
      </w:r>
      <w:r>
        <w:rPr>
          <w:spacing w:val="99"/>
          <w:sz w:val="28"/>
        </w:rPr>
        <w:t xml:space="preserve"> </w:t>
      </w:r>
      <w:r>
        <w:rPr>
          <w:sz w:val="28"/>
        </w:rPr>
        <w:t>в</w:t>
      </w:r>
      <w:r>
        <w:rPr>
          <w:spacing w:val="97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95"/>
          <w:sz w:val="28"/>
        </w:rPr>
        <w:t xml:space="preserve"> </w:t>
      </w:r>
      <w:r>
        <w:rPr>
          <w:sz w:val="28"/>
        </w:rPr>
        <w:t>от</w:t>
      </w:r>
      <w:r>
        <w:rPr>
          <w:spacing w:val="97"/>
          <w:sz w:val="28"/>
        </w:rPr>
        <w:t xml:space="preserve"> </w:t>
      </w:r>
      <w:r>
        <w:rPr>
          <w:sz w:val="28"/>
        </w:rPr>
        <w:t>путевого</w:t>
      </w:r>
      <w:r>
        <w:rPr>
          <w:spacing w:val="97"/>
          <w:sz w:val="28"/>
        </w:rPr>
        <w:t xml:space="preserve"> </w:t>
      </w:r>
      <w:r>
        <w:rPr>
          <w:sz w:val="28"/>
        </w:rPr>
        <w:t>развития,</w:t>
      </w:r>
      <w:r>
        <w:rPr>
          <w:spacing w:val="97"/>
          <w:sz w:val="28"/>
        </w:rPr>
        <w:t xml:space="preserve"> </w:t>
      </w:r>
      <w:r>
        <w:rPr>
          <w:sz w:val="28"/>
        </w:rPr>
        <w:t>характера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объема</w:t>
      </w:r>
      <w:r>
        <w:rPr>
          <w:spacing w:val="-2"/>
          <w:sz w:val="28"/>
        </w:rPr>
        <w:t xml:space="preserve"> </w:t>
      </w:r>
      <w:r>
        <w:rPr>
          <w:sz w:val="28"/>
        </w:rPr>
        <w:t>маневровой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5"/>
          <w:sz w:val="28"/>
        </w:rPr>
        <w:t xml:space="preserve"> </w:t>
      </w:r>
      <w:r>
        <w:rPr>
          <w:sz w:val="28"/>
        </w:rPr>
        <w:t>назначаются</w:t>
      </w:r>
      <w:r>
        <w:rPr>
          <w:spacing w:val="-1"/>
          <w:sz w:val="28"/>
        </w:rPr>
        <w:t xml:space="preserve"> </w:t>
      </w:r>
      <w:r>
        <w:rPr>
          <w:sz w:val="28"/>
        </w:rPr>
        <w:t>старшие</w:t>
      </w:r>
      <w:r>
        <w:rPr>
          <w:spacing w:val="-4"/>
          <w:sz w:val="28"/>
        </w:rPr>
        <w:t xml:space="preserve"> </w:t>
      </w:r>
      <w:r>
        <w:rPr>
          <w:sz w:val="28"/>
        </w:rPr>
        <w:t>дежурные</w:t>
      </w:r>
      <w:r>
        <w:rPr>
          <w:spacing w:val="-2"/>
          <w:sz w:val="28"/>
        </w:rPr>
        <w:t xml:space="preserve"> </w:t>
      </w:r>
      <w:r>
        <w:rPr>
          <w:sz w:val="28"/>
        </w:rPr>
        <w:t>стрелочного</w:t>
      </w:r>
      <w:r>
        <w:rPr>
          <w:spacing w:val="-1"/>
          <w:sz w:val="28"/>
        </w:rPr>
        <w:t xml:space="preserve"> </w:t>
      </w:r>
      <w:r>
        <w:rPr>
          <w:sz w:val="28"/>
        </w:rPr>
        <w:t>поста.</w:t>
      </w:r>
    </w:p>
    <w:p w:rsidR="00FC451D" w:rsidRDefault="00AE03C1">
      <w:pPr>
        <w:pStyle w:val="a3"/>
        <w:spacing w:before="1" w:line="276" w:lineRule="auto"/>
        <w:ind w:right="224"/>
      </w:pPr>
      <w:r>
        <w:t xml:space="preserve">Необходимость   </w:t>
      </w:r>
      <w:r>
        <w:rPr>
          <w:spacing w:val="1"/>
        </w:rPr>
        <w:t xml:space="preserve"> </w:t>
      </w:r>
      <w:r>
        <w:t xml:space="preserve">назначения   </w:t>
      </w:r>
      <w:r>
        <w:rPr>
          <w:spacing w:val="1"/>
        </w:rPr>
        <w:t xml:space="preserve"> </w:t>
      </w:r>
      <w:r>
        <w:t xml:space="preserve">старших   </w:t>
      </w:r>
      <w:r>
        <w:rPr>
          <w:spacing w:val="1"/>
        </w:rPr>
        <w:t xml:space="preserve"> </w:t>
      </w:r>
      <w:r>
        <w:t>дежурных     стрелочного     поста</w:t>
      </w:r>
      <w:r>
        <w:rPr>
          <w:spacing w:val="1"/>
        </w:rPr>
        <w:t xml:space="preserve"> </w:t>
      </w:r>
      <w:r>
        <w:t>для</w:t>
      </w:r>
      <w:r>
        <w:rPr>
          <w:spacing w:val="65"/>
        </w:rPr>
        <w:t xml:space="preserve"> </w:t>
      </w:r>
      <w:r>
        <w:t>обслуживания</w:t>
      </w:r>
      <w:r>
        <w:rPr>
          <w:spacing w:val="62"/>
        </w:rPr>
        <w:t xml:space="preserve"> </w:t>
      </w:r>
      <w:r>
        <w:t>поста</w:t>
      </w:r>
      <w:r>
        <w:rPr>
          <w:spacing w:val="64"/>
        </w:rPr>
        <w:t xml:space="preserve"> </w:t>
      </w:r>
      <w:r>
        <w:t>или</w:t>
      </w:r>
      <w:r>
        <w:rPr>
          <w:spacing w:val="62"/>
        </w:rPr>
        <w:t xml:space="preserve"> </w:t>
      </w:r>
      <w:r>
        <w:t>одновременно</w:t>
      </w:r>
      <w:r>
        <w:rPr>
          <w:spacing w:val="64"/>
        </w:rPr>
        <w:t xml:space="preserve"> </w:t>
      </w:r>
      <w:r>
        <w:t>для</w:t>
      </w:r>
      <w:r>
        <w:rPr>
          <w:spacing w:val="65"/>
        </w:rPr>
        <w:t xml:space="preserve"> </w:t>
      </w:r>
      <w:r>
        <w:t>обслуживания</w:t>
      </w:r>
      <w:r>
        <w:rPr>
          <w:spacing w:val="65"/>
        </w:rPr>
        <w:t xml:space="preserve"> </w:t>
      </w:r>
      <w:r>
        <w:t>поста</w:t>
      </w:r>
      <w:r>
        <w:rPr>
          <w:spacing w:val="64"/>
        </w:rPr>
        <w:t xml:space="preserve"> </w:t>
      </w:r>
      <w:r>
        <w:t>и</w:t>
      </w:r>
      <w:r>
        <w:rPr>
          <w:spacing w:val="65"/>
        </w:rPr>
        <w:t xml:space="preserve"> </w:t>
      </w:r>
      <w:r>
        <w:t>контроля</w:t>
      </w:r>
      <w:r>
        <w:rPr>
          <w:spacing w:val="-68"/>
        </w:rPr>
        <w:t xml:space="preserve"> </w:t>
      </w:r>
      <w:r>
        <w:t>за</w:t>
      </w:r>
      <w:r>
        <w:rPr>
          <w:spacing w:val="70"/>
        </w:rPr>
        <w:t xml:space="preserve"> </w:t>
      </w:r>
      <w:r>
        <w:t>работой</w:t>
      </w:r>
      <w:r>
        <w:rPr>
          <w:spacing w:val="70"/>
        </w:rPr>
        <w:t xml:space="preserve"> </w:t>
      </w:r>
      <w:r>
        <w:t>дежурных</w:t>
      </w:r>
      <w:r>
        <w:rPr>
          <w:spacing w:val="70"/>
        </w:rPr>
        <w:t xml:space="preserve"> </w:t>
      </w:r>
      <w:r>
        <w:t>стрелочных</w:t>
      </w:r>
      <w:r>
        <w:rPr>
          <w:spacing w:val="70"/>
        </w:rPr>
        <w:t xml:space="preserve"> </w:t>
      </w:r>
      <w:r>
        <w:t>постов,</w:t>
      </w:r>
      <w:r>
        <w:rPr>
          <w:spacing w:val="70"/>
        </w:rPr>
        <w:t xml:space="preserve"> </w:t>
      </w:r>
      <w:r>
        <w:t>расположенных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стрелочном</w:t>
      </w:r>
      <w:r>
        <w:rPr>
          <w:spacing w:val="70"/>
        </w:rPr>
        <w:t xml:space="preserve"> </w:t>
      </w:r>
      <w:r>
        <w:t>районе,</w:t>
      </w:r>
      <w:r>
        <w:rPr>
          <w:spacing w:val="-67"/>
        </w:rPr>
        <w:t xml:space="preserve"> </w:t>
      </w:r>
      <w:r>
        <w:t>а также необходимость назначения операторов поста централизации определяется</w:t>
      </w:r>
      <w:r>
        <w:rPr>
          <w:spacing w:val="1"/>
        </w:rPr>
        <w:t xml:space="preserve"> </w:t>
      </w:r>
      <w:r>
        <w:t>владельцем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(владельцем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line="320" w:lineRule="exact"/>
        <w:ind w:left="1483" w:hanging="423"/>
        <w:jc w:val="both"/>
        <w:rPr>
          <w:sz w:val="28"/>
        </w:rPr>
      </w:pPr>
      <w:r>
        <w:rPr>
          <w:sz w:val="28"/>
        </w:rPr>
        <w:t xml:space="preserve">На   </w:t>
      </w:r>
      <w:r>
        <w:rPr>
          <w:spacing w:val="62"/>
          <w:sz w:val="28"/>
        </w:rPr>
        <w:t xml:space="preserve"> </w:t>
      </w:r>
      <w:r>
        <w:rPr>
          <w:sz w:val="28"/>
        </w:rPr>
        <w:t xml:space="preserve">железнодорожных    </w:t>
      </w:r>
      <w:r>
        <w:rPr>
          <w:spacing w:val="60"/>
          <w:sz w:val="28"/>
        </w:rPr>
        <w:t xml:space="preserve"> </w:t>
      </w:r>
      <w:r>
        <w:rPr>
          <w:sz w:val="28"/>
        </w:rPr>
        <w:t xml:space="preserve">станциях,    </w:t>
      </w:r>
      <w:r>
        <w:rPr>
          <w:spacing w:val="60"/>
          <w:sz w:val="28"/>
        </w:rPr>
        <w:t xml:space="preserve"> </w:t>
      </w:r>
      <w:r>
        <w:rPr>
          <w:sz w:val="28"/>
        </w:rPr>
        <w:t xml:space="preserve">расположенных    </w:t>
      </w:r>
      <w:r>
        <w:rPr>
          <w:spacing w:val="58"/>
          <w:sz w:val="28"/>
        </w:rPr>
        <w:t xml:space="preserve"> </w:t>
      </w:r>
      <w:r>
        <w:rPr>
          <w:sz w:val="28"/>
        </w:rPr>
        <w:t xml:space="preserve">на    </w:t>
      </w:r>
      <w:r>
        <w:rPr>
          <w:spacing w:val="61"/>
          <w:sz w:val="28"/>
        </w:rPr>
        <w:t xml:space="preserve"> </w:t>
      </w:r>
      <w:r>
        <w:rPr>
          <w:sz w:val="28"/>
        </w:rPr>
        <w:t>участках,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2"/>
        <w:ind w:left="0" w:firstLine="0"/>
        <w:jc w:val="left"/>
        <w:rPr>
          <w:sz w:val="19"/>
        </w:rPr>
      </w:pPr>
      <w:r w:rsidRPr="003D3E3A">
        <w:pict>
          <v:rect id="_x0000_s1134" style="position:absolute;margin-left:56.65pt;margin-top:13pt;width:144.05pt;height:.7pt;z-index:-1562624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8"/>
        <w:ind w:left="352" w:right="233"/>
        <w:jc w:val="both"/>
        <w:rPr>
          <w:sz w:val="20"/>
        </w:rPr>
      </w:pPr>
      <w:r>
        <w:rPr>
          <w:sz w:val="20"/>
          <w:vertAlign w:val="superscript"/>
        </w:rPr>
        <w:t>40</w:t>
      </w:r>
      <w:r>
        <w:rPr>
          <w:sz w:val="20"/>
        </w:rPr>
        <w:t xml:space="preserve"> Подпункт 3.11 пункта 3 ГОСТ 33896-2016 «Межгосударственный стандарт. Системы диспетчерской централизации</w:t>
      </w:r>
      <w:r>
        <w:rPr>
          <w:spacing w:val="1"/>
          <w:sz w:val="20"/>
        </w:rPr>
        <w:t xml:space="preserve"> </w:t>
      </w:r>
      <w:r>
        <w:rPr>
          <w:sz w:val="20"/>
        </w:rPr>
        <w:t>и диспетчерского контроля движения поездов. Требования безопасности и методы контроля», введенного в действие</w:t>
      </w:r>
      <w:r>
        <w:rPr>
          <w:spacing w:val="1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-1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-1"/>
          <w:sz w:val="20"/>
        </w:rPr>
        <w:t xml:space="preserve"> </w:t>
      </w:r>
      <w:r>
        <w:rPr>
          <w:sz w:val="20"/>
        </w:rPr>
        <w:t>от</w:t>
      </w:r>
      <w:r>
        <w:rPr>
          <w:spacing w:val="-3"/>
          <w:sz w:val="20"/>
        </w:rPr>
        <w:t xml:space="preserve"> </w:t>
      </w:r>
      <w:r>
        <w:rPr>
          <w:sz w:val="20"/>
        </w:rPr>
        <w:t>31 марта</w:t>
      </w:r>
      <w:r>
        <w:rPr>
          <w:spacing w:val="-2"/>
          <w:sz w:val="20"/>
        </w:rPr>
        <w:t xml:space="preserve"> </w:t>
      </w:r>
      <w:r>
        <w:rPr>
          <w:sz w:val="20"/>
        </w:rPr>
        <w:t>2017 г.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2"/>
          <w:sz w:val="20"/>
        </w:rPr>
        <w:t xml:space="preserve"> </w:t>
      </w:r>
      <w:r>
        <w:rPr>
          <w:sz w:val="20"/>
        </w:rPr>
        <w:t>235-ст</w:t>
      </w:r>
      <w:r>
        <w:rPr>
          <w:spacing w:val="-2"/>
          <w:sz w:val="20"/>
        </w:rPr>
        <w:t xml:space="preserve"> </w:t>
      </w:r>
      <w:r>
        <w:rPr>
          <w:sz w:val="20"/>
        </w:rPr>
        <w:t>(М., «Стандартинформ»,</w:t>
      </w:r>
      <w:r>
        <w:rPr>
          <w:spacing w:val="-1"/>
          <w:sz w:val="20"/>
        </w:rPr>
        <w:t xml:space="preserve"> </w:t>
      </w:r>
      <w:r>
        <w:rPr>
          <w:sz w:val="20"/>
        </w:rPr>
        <w:t>2017)</w:t>
      </w:r>
      <w:r>
        <w:rPr>
          <w:spacing w:val="2"/>
          <w:sz w:val="20"/>
        </w:rPr>
        <w:t xml:space="preserve"> </w:t>
      </w:r>
      <w:r>
        <w:rPr>
          <w:sz w:val="20"/>
        </w:rPr>
        <w:t>(далее –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2"/>
          <w:sz w:val="20"/>
        </w:rPr>
        <w:t xml:space="preserve"> </w:t>
      </w:r>
      <w:r>
        <w:rPr>
          <w:sz w:val="20"/>
        </w:rPr>
        <w:t>33896-2016).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1" w:firstLine="0"/>
      </w:pPr>
      <w:r>
        <w:lastRenderedPageBreak/>
        <w:t>оборудованных</w:t>
      </w:r>
      <w:r>
        <w:rPr>
          <w:spacing w:val="1"/>
        </w:rPr>
        <w:t xml:space="preserve"> </w:t>
      </w:r>
      <w:r>
        <w:t>диспетчерской</w:t>
      </w:r>
      <w:r>
        <w:rPr>
          <w:spacing w:val="1"/>
        </w:rPr>
        <w:t xml:space="preserve"> </w:t>
      </w:r>
      <w:r>
        <w:t>централизацией,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автоматизированной</w:t>
      </w:r>
      <w:r>
        <w:rPr>
          <w:spacing w:val="-67"/>
        </w:rPr>
        <w:t xml:space="preserve"> </w:t>
      </w:r>
      <w:r>
        <w:t>системой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движением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устройствами</w:t>
      </w:r>
      <w:r>
        <w:rPr>
          <w:spacing w:val="1"/>
        </w:rPr>
        <w:t xml:space="preserve"> </w:t>
      </w:r>
      <w:r>
        <w:t>автоматического</w:t>
      </w:r>
      <w:r>
        <w:rPr>
          <w:spacing w:val="1"/>
        </w:rPr>
        <w:t xml:space="preserve"> </w:t>
      </w:r>
      <w:r>
        <w:t>управления маршрутами, допуск к выполнению работ по ремонту на стрелочном</w:t>
      </w:r>
      <w:r>
        <w:rPr>
          <w:spacing w:val="1"/>
        </w:rPr>
        <w:t xml:space="preserve"> </w:t>
      </w:r>
      <w:r>
        <w:t>переводе, осуществляется в порядке, установленном локальным нормативным актом</w:t>
      </w:r>
      <w:r>
        <w:rPr>
          <w:spacing w:val="-67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before="1" w:line="276" w:lineRule="auto"/>
        <w:ind w:right="230" w:firstLine="708"/>
        <w:jc w:val="both"/>
        <w:rPr>
          <w:sz w:val="28"/>
        </w:rPr>
      </w:pPr>
      <w:r>
        <w:rPr>
          <w:sz w:val="28"/>
        </w:rPr>
        <w:t>Стрелочные переводы на станционных железнодорожных путях находятся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оперативном</w:t>
      </w:r>
      <w:r>
        <w:rPr>
          <w:spacing w:val="-1"/>
          <w:sz w:val="28"/>
        </w:rPr>
        <w:t xml:space="preserve"> </w:t>
      </w:r>
      <w:r>
        <w:rPr>
          <w:sz w:val="28"/>
        </w:rPr>
        <w:t>управлении начальника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железнодорожной станции.</w:t>
      </w:r>
    </w:p>
    <w:p w:rsidR="00FC451D" w:rsidRDefault="00AE03C1">
      <w:pPr>
        <w:pStyle w:val="a3"/>
        <w:spacing w:before="2" w:line="276" w:lineRule="auto"/>
        <w:ind w:right="222"/>
      </w:pPr>
      <w:r>
        <w:t>Стрелочные</w:t>
      </w:r>
      <w:r>
        <w:rPr>
          <w:spacing w:val="1"/>
        </w:rPr>
        <w:t xml:space="preserve"> </w:t>
      </w:r>
      <w:r>
        <w:t>переводы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путях,</w:t>
      </w:r>
      <w:r>
        <w:rPr>
          <w:spacing w:val="1"/>
        </w:rPr>
        <w:t xml:space="preserve"> </w:t>
      </w:r>
      <w:r>
        <w:t>переданных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ведение</w:t>
      </w:r>
      <w:r>
        <w:rPr>
          <w:spacing w:val="1"/>
        </w:rPr>
        <w:t xml:space="preserve"> </w:t>
      </w:r>
      <w:r>
        <w:t>подразделений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инфраструктуры,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находятся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управлении</w:t>
      </w:r>
      <w:r>
        <w:rPr>
          <w:spacing w:val="1"/>
        </w:rPr>
        <w:t xml:space="preserve"> </w:t>
      </w:r>
      <w:r>
        <w:t>начальников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подразделений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Железнодорожный подвижной состав на станционных 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пределах</w:t>
      </w:r>
      <w:r>
        <w:rPr>
          <w:spacing w:val="1"/>
          <w:sz w:val="28"/>
        </w:rPr>
        <w:t xml:space="preserve"> </w:t>
      </w:r>
      <w:r>
        <w:rPr>
          <w:sz w:val="28"/>
        </w:rPr>
        <w:t>длины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70"/>
          <w:sz w:val="28"/>
        </w:rPr>
        <w:t xml:space="preserve"> </w:t>
      </w:r>
      <w:r>
        <w:rPr>
          <w:sz w:val="28"/>
        </w:rPr>
        <w:t>полезная</w:t>
      </w:r>
      <w:r>
        <w:rPr>
          <w:spacing w:val="1"/>
          <w:sz w:val="28"/>
        </w:rPr>
        <w:t xml:space="preserve"> </w:t>
      </w:r>
      <w:r>
        <w:rPr>
          <w:sz w:val="28"/>
        </w:rPr>
        <w:t>длина),</w:t>
      </w:r>
      <w:r>
        <w:rPr>
          <w:spacing w:val="-2"/>
          <w:sz w:val="28"/>
        </w:rPr>
        <w:t xml:space="preserve"> </w:t>
      </w:r>
      <w:r>
        <w:rPr>
          <w:sz w:val="28"/>
        </w:rPr>
        <w:t>которая</w:t>
      </w:r>
      <w:r>
        <w:rPr>
          <w:spacing w:val="-3"/>
          <w:sz w:val="28"/>
        </w:rPr>
        <w:t xml:space="preserve"> </w:t>
      </w:r>
      <w:r>
        <w:rPr>
          <w:sz w:val="28"/>
        </w:rPr>
        <w:t>ограничена:</w:t>
      </w:r>
    </w:p>
    <w:p w:rsidR="00FC451D" w:rsidRDefault="00AE03C1">
      <w:pPr>
        <w:pStyle w:val="a4"/>
        <w:numPr>
          <w:ilvl w:val="0"/>
          <w:numId w:val="139"/>
        </w:numPr>
        <w:tabs>
          <w:tab w:val="left" w:pos="1366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с</w:t>
      </w:r>
      <w:r>
        <w:rPr>
          <w:spacing w:val="71"/>
          <w:sz w:val="28"/>
        </w:rPr>
        <w:t xml:space="preserve"> </w:t>
      </w:r>
      <w:r>
        <w:rPr>
          <w:sz w:val="28"/>
        </w:rPr>
        <w:t>одной   стороны   выходным   (маршрутным,   маневровым)   светофором,</w:t>
      </w:r>
      <w:r>
        <w:rPr>
          <w:spacing w:val="-67"/>
          <w:sz w:val="28"/>
        </w:rPr>
        <w:t xml:space="preserve"> </w:t>
      </w:r>
      <w:r>
        <w:rPr>
          <w:sz w:val="28"/>
        </w:rPr>
        <w:t>с другой – изолирующим стыком путевого участка рельсовой цепи – при наличии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светофоров</w:t>
      </w:r>
      <w:r>
        <w:rPr>
          <w:spacing w:val="-5"/>
          <w:sz w:val="28"/>
        </w:rPr>
        <w:t xml:space="preserve"> </w:t>
      </w:r>
      <w:r>
        <w:rPr>
          <w:sz w:val="28"/>
        </w:rPr>
        <w:t>и электрической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изоляции железнодорожного</w:t>
      </w:r>
      <w:r>
        <w:rPr>
          <w:spacing w:val="-1"/>
          <w:sz w:val="28"/>
        </w:rPr>
        <w:t xml:space="preserve"> </w:t>
      </w:r>
      <w:r>
        <w:rPr>
          <w:sz w:val="28"/>
        </w:rPr>
        <w:t>пути;</w:t>
      </w:r>
    </w:p>
    <w:p w:rsidR="00FC451D" w:rsidRDefault="00AE03C1">
      <w:pPr>
        <w:pStyle w:val="a4"/>
        <w:numPr>
          <w:ilvl w:val="0"/>
          <w:numId w:val="139"/>
        </w:numPr>
        <w:tabs>
          <w:tab w:val="left" w:pos="1366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с</w:t>
      </w:r>
      <w:r>
        <w:rPr>
          <w:spacing w:val="71"/>
          <w:sz w:val="28"/>
        </w:rPr>
        <w:t xml:space="preserve"> </w:t>
      </w:r>
      <w:r>
        <w:rPr>
          <w:sz w:val="28"/>
        </w:rPr>
        <w:t>одной</w:t>
      </w:r>
      <w:r>
        <w:rPr>
          <w:spacing w:val="71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71"/>
          <w:sz w:val="28"/>
        </w:rPr>
        <w:t xml:space="preserve"> </w:t>
      </w:r>
      <w:r>
        <w:rPr>
          <w:sz w:val="28"/>
        </w:rPr>
        <w:t>светофором,</w:t>
      </w:r>
      <w:r>
        <w:rPr>
          <w:spacing w:val="71"/>
          <w:sz w:val="28"/>
        </w:rPr>
        <w:t xml:space="preserve"> </w:t>
      </w:r>
      <w:r>
        <w:rPr>
          <w:sz w:val="28"/>
        </w:rPr>
        <w:t>с</w:t>
      </w:r>
      <w:r>
        <w:rPr>
          <w:spacing w:val="71"/>
          <w:sz w:val="28"/>
        </w:rPr>
        <w:t xml:space="preserve"> </w:t>
      </w:r>
      <w:r>
        <w:rPr>
          <w:sz w:val="28"/>
        </w:rPr>
        <w:t>другой</w:t>
      </w:r>
      <w:r>
        <w:rPr>
          <w:spacing w:val="71"/>
          <w:sz w:val="28"/>
        </w:rPr>
        <w:t xml:space="preserve"> </w:t>
      </w:r>
      <w:r>
        <w:rPr>
          <w:sz w:val="28"/>
        </w:rPr>
        <w:t>–   предельным   столбиком   –</w:t>
      </w:r>
      <w:r>
        <w:rPr>
          <w:spacing w:val="-67"/>
          <w:sz w:val="28"/>
        </w:rPr>
        <w:t xml:space="preserve"> </w:t>
      </w:r>
      <w:r>
        <w:rPr>
          <w:sz w:val="28"/>
        </w:rPr>
        <w:t>при наличии светофоров и отсутствии электрической изоляции 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пути;</w:t>
      </w:r>
    </w:p>
    <w:p w:rsidR="00FC451D" w:rsidRDefault="00AE03C1">
      <w:pPr>
        <w:pStyle w:val="a4"/>
        <w:numPr>
          <w:ilvl w:val="0"/>
          <w:numId w:val="139"/>
        </w:numPr>
        <w:tabs>
          <w:tab w:val="left" w:pos="1366"/>
        </w:tabs>
        <w:spacing w:line="276" w:lineRule="auto"/>
        <w:ind w:right="222" w:firstLine="708"/>
        <w:rPr>
          <w:sz w:val="28"/>
        </w:rPr>
      </w:pPr>
      <w:r>
        <w:rPr>
          <w:sz w:val="28"/>
        </w:rPr>
        <w:t>предельными</w:t>
      </w:r>
      <w:r>
        <w:rPr>
          <w:spacing w:val="15"/>
          <w:sz w:val="28"/>
        </w:rPr>
        <w:t xml:space="preserve"> </w:t>
      </w:r>
      <w:r>
        <w:rPr>
          <w:sz w:val="28"/>
        </w:rPr>
        <w:t>столбиками</w:t>
      </w:r>
      <w:r>
        <w:rPr>
          <w:spacing w:val="83"/>
          <w:sz w:val="28"/>
        </w:rPr>
        <w:t xml:space="preserve"> </w:t>
      </w:r>
      <w:r>
        <w:rPr>
          <w:sz w:val="28"/>
        </w:rPr>
        <w:t>с</w:t>
      </w:r>
      <w:r>
        <w:rPr>
          <w:spacing w:val="82"/>
          <w:sz w:val="28"/>
        </w:rPr>
        <w:t xml:space="preserve"> </w:t>
      </w:r>
      <w:r>
        <w:rPr>
          <w:sz w:val="28"/>
        </w:rPr>
        <w:t>обеих</w:t>
      </w:r>
      <w:r>
        <w:rPr>
          <w:spacing w:val="82"/>
          <w:sz w:val="28"/>
        </w:rPr>
        <w:t xml:space="preserve"> </w:t>
      </w:r>
      <w:r>
        <w:rPr>
          <w:sz w:val="28"/>
        </w:rPr>
        <w:t>сторон</w:t>
      </w:r>
      <w:r>
        <w:rPr>
          <w:spacing w:val="88"/>
          <w:sz w:val="28"/>
        </w:rPr>
        <w:t xml:space="preserve"> </w:t>
      </w:r>
      <w:r>
        <w:rPr>
          <w:sz w:val="28"/>
        </w:rPr>
        <w:t>–</w:t>
      </w:r>
      <w:r>
        <w:rPr>
          <w:spacing w:val="85"/>
          <w:sz w:val="28"/>
        </w:rPr>
        <w:t xml:space="preserve"> </w:t>
      </w:r>
      <w:r>
        <w:rPr>
          <w:sz w:val="28"/>
        </w:rPr>
        <w:t>при</w:t>
      </w:r>
      <w:r>
        <w:rPr>
          <w:spacing w:val="83"/>
          <w:sz w:val="28"/>
        </w:rPr>
        <w:t xml:space="preserve"> </w:t>
      </w:r>
      <w:r>
        <w:rPr>
          <w:sz w:val="28"/>
        </w:rPr>
        <w:t>отсутствии</w:t>
      </w:r>
      <w:r>
        <w:rPr>
          <w:spacing w:val="83"/>
          <w:sz w:val="28"/>
        </w:rPr>
        <w:t xml:space="preserve"> </w:t>
      </w:r>
      <w:r>
        <w:rPr>
          <w:sz w:val="28"/>
        </w:rPr>
        <w:t>светофоров</w:t>
      </w:r>
      <w:r>
        <w:rPr>
          <w:spacing w:val="-67"/>
          <w:sz w:val="28"/>
        </w:rPr>
        <w:t xml:space="preserve"> </w:t>
      </w:r>
      <w:r>
        <w:rPr>
          <w:sz w:val="28"/>
        </w:rPr>
        <w:t>и электрической</w:t>
      </w:r>
      <w:r>
        <w:rPr>
          <w:spacing w:val="-3"/>
          <w:sz w:val="28"/>
        </w:rPr>
        <w:t xml:space="preserve"> </w:t>
      </w:r>
      <w:r>
        <w:rPr>
          <w:sz w:val="28"/>
        </w:rPr>
        <w:t>изоляции 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  <w:tab w:val="left" w:pos="1846"/>
          <w:tab w:val="left" w:pos="3345"/>
          <w:tab w:val="left" w:pos="3824"/>
          <w:tab w:val="left" w:pos="5035"/>
          <w:tab w:val="left" w:pos="7119"/>
          <w:tab w:val="left" w:pos="8648"/>
          <w:tab w:val="left" w:pos="9826"/>
        </w:tabs>
        <w:spacing w:line="276" w:lineRule="auto"/>
        <w:ind w:right="220" w:firstLine="708"/>
        <w:jc w:val="right"/>
        <w:rPr>
          <w:sz w:val="28"/>
        </w:rPr>
      </w:pPr>
      <w:r>
        <w:rPr>
          <w:sz w:val="28"/>
        </w:rPr>
        <w:t>Поезда</w:t>
      </w:r>
      <w:r>
        <w:rPr>
          <w:spacing w:val="3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5"/>
          <w:sz w:val="28"/>
        </w:rPr>
        <w:t xml:space="preserve"> </w:t>
      </w:r>
      <w:r>
        <w:rPr>
          <w:sz w:val="28"/>
        </w:rPr>
        <w:t>формироваться</w:t>
      </w:r>
      <w:r>
        <w:rPr>
          <w:spacing w:val="5"/>
          <w:sz w:val="28"/>
        </w:rPr>
        <w:t xml:space="preserve"> </w:t>
      </w:r>
      <w:r>
        <w:rPr>
          <w:sz w:val="28"/>
        </w:rPr>
        <w:t>в</w:t>
      </w:r>
      <w:r>
        <w:rPr>
          <w:spacing w:val="4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5"/>
          <w:sz w:val="28"/>
        </w:rPr>
        <w:t xml:space="preserve"> </w:t>
      </w:r>
      <w:r>
        <w:rPr>
          <w:sz w:val="28"/>
        </w:rPr>
        <w:t>с</w:t>
      </w:r>
      <w:r>
        <w:rPr>
          <w:spacing w:val="9"/>
          <w:sz w:val="28"/>
        </w:rPr>
        <w:t xml:space="preserve"> </w:t>
      </w:r>
      <w:r>
        <w:rPr>
          <w:sz w:val="28"/>
        </w:rPr>
        <w:t>Инструкцией,</w:t>
      </w:r>
      <w:r>
        <w:rPr>
          <w:spacing w:val="4"/>
          <w:sz w:val="28"/>
        </w:rPr>
        <w:t xml:space="preserve"> </w:t>
      </w:r>
      <w:r>
        <w:rPr>
          <w:sz w:val="28"/>
        </w:rPr>
        <w:t>Правилами,</w:t>
      </w:r>
      <w:r>
        <w:rPr>
          <w:spacing w:val="-67"/>
          <w:sz w:val="28"/>
        </w:rPr>
        <w:t xml:space="preserve"> </w:t>
      </w:r>
      <w:r>
        <w:rPr>
          <w:sz w:val="28"/>
        </w:rPr>
        <w:t>графиком</w:t>
      </w:r>
      <w:r>
        <w:rPr>
          <w:sz w:val="28"/>
        </w:rPr>
        <w:tab/>
        <w:t>движения</w:t>
      </w:r>
      <w:r>
        <w:rPr>
          <w:sz w:val="28"/>
        </w:rPr>
        <w:tab/>
        <w:t>и</w:t>
      </w:r>
      <w:r>
        <w:rPr>
          <w:sz w:val="28"/>
        </w:rPr>
        <w:tab/>
        <w:t>планом</w:t>
      </w:r>
      <w:r>
        <w:rPr>
          <w:sz w:val="28"/>
        </w:rPr>
        <w:tab/>
        <w:t>формирования</w:t>
      </w:r>
      <w:r>
        <w:rPr>
          <w:sz w:val="28"/>
        </w:rPr>
        <w:tab/>
        <w:t>поездов</w:t>
      </w:r>
      <w:r>
        <w:rPr>
          <w:sz w:val="28"/>
          <w:vertAlign w:val="superscript"/>
        </w:rPr>
        <w:t>41</w:t>
      </w:r>
      <w:r>
        <w:rPr>
          <w:sz w:val="28"/>
        </w:rPr>
        <w:t>.</w:t>
      </w:r>
      <w:r>
        <w:rPr>
          <w:sz w:val="28"/>
        </w:rPr>
        <w:tab/>
        <w:t>Нормы</w:t>
      </w:r>
      <w:r>
        <w:rPr>
          <w:sz w:val="28"/>
        </w:rPr>
        <w:tab/>
      </w:r>
      <w:r>
        <w:rPr>
          <w:spacing w:val="-1"/>
          <w:sz w:val="28"/>
        </w:rPr>
        <w:t>массы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8"/>
          <w:sz w:val="28"/>
        </w:rPr>
        <w:t xml:space="preserve"> </w:t>
      </w:r>
      <w:r>
        <w:rPr>
          <w:sz w:val="28"/>
        </w:rPr>
        <w:t>длины</w:t>
      </w:r>
      <w:r>
        <w:rPr>
          <w:spacing w:val="8"/>
          <w:sz w:val="28"/>
        </w:rPr>
        <w:t xml:space="preserve"> </w:t>
      </w:r>
      <w:r>
        <w:rPr>
          <w:sz w:val="28"/>
        </w:rPr>
        <w:t>грузовых</w:t>
      </w:r>
      <w:r>
        <w:rPr>
          <w:spacing w:val="9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5"/>
          <w:sz w:val="28"/>
        </w:rPr>
        <w:t xml:space="preserve"> </w:t>
      </w:r>
      <w:r>
        <w:rPr>
          <w:sz w:val="28"/>
        </w:rPr>
        <w:t>по</w:t>
      </w:r>
      <w:r>
        <w:rPr>
          <w:spacing w:val="7"/>
          <w:sz w:val="28"/>
        </w:rPr>
        <w:t xml:space="preserve"> </w:t>
      </w:r>
      <w:r>
        <w:rPr>
          <w:sz w:val="28"/>
        </w:rPr>
        <w:t>направлениям</w:t>
      </w:r>
      <w:r>
        <w:rPr>
          <w:spacing w:val="8"/>
          <w:sz w:val="28"/>
        </w:rPr>
        <w:t xml:space="preserve"> </w:t>
      </w:r>
      <w:r>
        <w:rPr>
          <w:sz w:val="28"/>
        </w:rPr>
        <w:t>и</w:t>
      </w:r>
      <w:r>
        <w:rPr>
          <w:spacing w:val="6"/>
          <w:sz w:val="28"/>
        </w:rPr>
        <w:t xml:space="preserve"> </w:t>
      </w:r>
      <w:r>
        <w:rPr>
          <w:sz w:val="28"/>
        </w:rPr>
        <w:t>по</w:t>
      </w:r>
      <w:r>
        <w:rPr>
          <w:spacing w:val="7"/>
          <w:sz w:val="28"/>
        </w:rPr>
        <w:t xml:space="preserve"> </w:t>
      </w:r>
      <w:r>
        <w:rPr>
          <w:sz w:val="28"/>
        </w:rPr>
        <w:t>каждому</w:t>
      </w:r>
      <w:r>
        <w:rPr>
          <w:spacing w:val="6"/>
          <w:sz w:val="28"/>
        </w:rPr>
        <w:t xml:space="preserve"> </w:t>
      </w:r>
      <w:r>
        <w:rPr>
          <w:sz w:val="28"/>
        </w:rPr>
        <w:t>участку</w:t>
      </w:r>
      <w:r>
        <w:rPr>
          <w:spacing w:val="7"/>
          <w:sz w:val="28"/>
        </w:rPr>
        <w:t xml:space="preserve"> </w:t>
      </w:r>
      <w:r>
        <w:rPr>
          <w:sz w:val="28"/>
        </w:rPr>
        <w:t>устанавливаются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8"/>
          <w:sz w:val="28"/>
        </w:rPr>
        <w:t xml:space="preserve"> </w:t>
      </w:r>
      <w:r>
        <w:rPr>
          <w:sz w:val="28"/>
        </w:rPr>
        <w:t>графике</w:t>
      </w:r>
      <w:r>
        <w:rPr>
          <w:spacing w:val="8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8"/>
          <w:sz w:val="28"/>
        </w:rPr>
        <w:t xml:space="preserve"> </w:t>
      </w:r>
      <w:r>
        <w:rPr>
          <w:sz w:val="28"/>
        </w:rPr>
        <w:t>и</w:t>
      </w:r>
      <w:r>
        <w:rPr>
          <w:spacing w:val="8"/>
          <w:sz w:val="28"/>
        </w:rPr>
        <w:t xml:space="preserve"> </w:t>
      </w:r>
      <w:r>
        <w:rPr>
          <w:sz w:val="28"/>
        </w:rPr>
        <w:t>плане</w:t>
      </w:r>
      <w:r>
        <w:rPr>
          <w:spacing w:val="8"/>
          <w:sz w:val="28"/>
        </w:rPr>
        <w:t xml:space="preserve"> </w:t>
      </w:r>
      <w:r>
        <w:rPr>
          <w:sz w:val="28"/>
        </w:rPr>
        <w:t>формирования</w:t>
      </w:r>
      <w:r>
        <w:rPr>
          <w:spacing w:val="8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9"/>
          <w:sz w:val="28"/>
        </w:rPr>
        <w:t xml:space="preserve"> </w:t>
      </w:r>
      <w:r>
        <w:rPr>
          <w:sz w:val="28"/>
        </w:rPr>
        <w:t>и</w:t>
      </w:r>
      <w:r>
        <w:rPr>
          <w:spacing w:val="6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9"/>
          <w:sz w:val="28"/>
        </w:rPr>
        <w:t xml:space="preserve"> </w:t>
      </w:r>
      <w:r>
        <w:rPr>
          <w:sz w:val="28"/>
        </w:rPr>
        <w:t>соответствовать</w:t>
      </w:r>
      <w:r>
        <w:rPr>
          <w:spacing w:val="6"/>
          <w:sz w:val="28"/>
        </w:rPr>
        <w:t xml:space="preserve"> </w:t>
      </w:r>
      <w:r>
        <w:rPr>
          <w:sz w:val="28"/>
        </w:rPr>
        <w:t>типу</w:t>
      </w:r>
      <w:r>
        <w:rPr>
          <w:spacing w:val="-67"/>
          <w:sz w:val="28"/>
        </w:rPr>
        <w:t xml:space="preserve"> </w:t>
      </w:r>
      <w:r>
        <w:rPr>
          <w:sz w:val="28"/>
        </w:rPr>
        <w:t>локомотива,</w:t>
      </w:r>
      <w:r>
        <w:rPr>
          <w:spacing w:val="17"/>
          <w:sz w:val="28"/>
        </w:rPr>
        <w:t xml:space="preserve"> </w:t>
      </w:r>
      <w:r>
        <w:rPr>
          <w:sz w:val="28"/>
        </w:rPr>
        <w:t>профилю</w:t>
      </w:r>
      <w:r>
        <w:rPr>
          <w:spacing w:val="86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86"/>
          <w:sz w:val="28"/>
        </w:rPr>
        <w:t xml:space="preserve"> </w:t>
      </w:r>
      <w:r>
        <w:rPr>
          <w:sz w:val="28"/>
        </w:rPr>
        <w:t>пути</w:t>
      </w:r>
      <w:r>
        <w:rPr>
          <w:spacing w:val="88"/>
          <w:sz w:val="28"/>
        </w:rPr>
        <w:t xml:space="preserve"> </w:t>
      </w:r>
      <w:r>
        <w:rPr>
          <w:sz w:val="28"/>
        </w:rPr>
        <w:t>на</w:t>
      </w:r>
      <w:r>
        <w:rPr>
          <w:spacing w:val="87"/>
          <w:sz w:val="28"/>
        </w:rPr>
        <w:t xml:space="preserve"> </w:t>
      </w:r>
      <w:r>
        <w:rPr>
          <w:sz w:val="28"/>
        </w:rPr>
        <w:t>участках</w:t>
      </w:r>
      <w:r>
        <w:rPr>
          <w:spacing w:val="87"/>
          <w:sz w:val="28"/>
        </w:rPr>
        <w:t xml:space="preserve"> </w:t>
      </w:r>
      <w:r>
        <w:rPr>
          <w:sz w:val="28"/>
        </w:rPr>
        <w:t>обращения</w:t>
      </w:r>
      <w:r>
        <w:rPr>
          <w:spacing w:val="87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-67"/>
          <w:sz w:val="28"/>
        </w:rPr>
        <w:t xml:space="preserve"> </w:t>
      </w:r>
      <w:r>
        <w:rPr>
          <w:sz w:val="28"/>
        </w:rPr>
        <w:t>а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электрифицированных</w:t>
      </w:r>
      <w:r>
        <w:rPr>
          <w:spacing w:val="-3"/>
          <w:sz w:val="28"/>
        </w:rPr>
        <w:t xml:space="preserve"> </w:t>
      </w:r>
      <w:r>
        <w:rPr>
          <w:sz w:val="28"/>
        </w:rPr>
        <w:t>линиях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условиям</w:t>
      </w:r>
      <w:r>
        <w:rPr>
          <w:spacing w:val="-5"/>
          <w:sz w:val="28"/>
        </w:rPr>
        <w:t xml:space="preserve"> </w:t>
      </w:r>
      <w:r>
        <w:rPr>
          <w:sz w:val="28"/>
        </w:rPr>
        <w:t>технологического</w:t>
      </w:r>
      <w:r>
        <w:rPr>
          <w:spacing w:val="-3"/>
          <w:sz w:val="28"/>
        </w:rPr>
        <w:t xml:space="preserve"> </w:t>
      </w:r>
      <w:r>
        <w:rPr>
          <w:sz w:val="28"/>
        </w:rPr>
        <w:t>электроснабжения.</w:t>
      </w:r>
    </w:p>
    <w:p w:rsidR="00FC451D" w:rsidRDefault="00AE03C1">
      <w:pPr>
        <w:pStyle w:val="a3"/>
        <w:spacing w:line="276" w:lineRule="auto"/>
        <w:ind w:right="227"/>
      </w:pPr>
      <w:r>
        <w:t>Поездные</w:t>
      </w:r>
      <w:r>
        <w:rPr>
          <w:spacing w:val="1"/>
        </w:rPr>
        <w:t xml:space="preserve"> </w:t>
      </w:r>
      <w:r>
        <w:t>формирования,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принадлежащие</w:t>
      </w:r>
      <w:r>
        <w:rPr>
          <w:spacing w:val="1"/>
        </w:rPr>
        <w:t xml:space="preserve"> </w:t>
      </w:r>
      <w:r>
        <w:t>перевозчику,</w:t>
      </w:r>
      <w:r>
        <w:rPr>
          <w:spacing w:val="1"/>
        </w:rPr>
        <w:t xml:space="preserve"> </w:t>
      </w:r>
      <w:r>
        <w:t>должны</w:t>
      </w:r>
      <w:r>
        <w:rPr>
          <w:spacing w:val="-67"/>
        </w:rPr>
        <w:t xml:space="preserve"> </w:t>
      </w:r>
      <w:r>
        <w:t>формироваться в соответствии с требованиями Правил и правил перевозок грузов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-1"/>
        </w:rPr>
        <w:t xml:space="preserve"> </w:t>
      </w:r>
      <w:r>
        <w:t>транспортом</w:t>
      </w:r>
      <w:r>
        <w:rPr>
          <w:vertAlign w:val="superscript"/>
        </w:rPr>
        <w:t>42</w:t>
      </w:r>
      <w:r>
        <w:t>.</w:t>
      </w:r>
    </w:p>
    <w:p w:rsidR="00FC451D" w:rsidRDefault="00AE03C1">
      <w:pPr>
        <w:pStyle w:val="a3"/>
        <w:spacing w:before="1" w:line="276" w:lineRule="auto"/>
        <w:ind w:right="220"/>
      </w:pPr>
      <w:r>
        <w:t>Нормы</w:t>
      </w:r>
      <w:r>
        <w:rPr>
          <w:spacing w:val="1"/>
        </w:rPr>
        <w:t xml:space="preserve"> </w:t>
      </w:r>
      <w:r>
        <w:t>массы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длины</w:t>
      </w:r>
      <w:r>
        <w:rPr>
          <w:spacing w:val="1"/>
        </w:rPr>
        <w:t xml:space="preserve"> </w:t>
      </w:r>
      <w:r>
        <w:t>грузовых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обращающихся</w:t>
      </w:r>
      <w:r>
        <w:rPr>
          <w:spacing w:val="7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30"/>
        </w:rPr>
        <w:t xml:space="preserve"> </w:t>
      </w:r>
      <w:r>
        <w:t>путях</w:t>
      </w:r>
      <w:r>
        <w:rPr>
          <w:spacing w:val="33"/>
        </w:rPr>
        <w:t xml:space="preserve"> </w:t>
      </w:r>
      <w:r>
        <w:t>необщего</w:t>
      </w:r>
      <w:r>
        <w:rPr>
          <w:spacing w:val="34"/>
        </w:rPr>
        <w:t xml:space="preserve"> </w:t>
      </w:r>
      <w:r>
        <w:t>пользования,</w:t>
      </w:r>
      <w:r>
        <w:rPr>
          <w:spacing w:val="32"/>
        </w:rPr>
        <w:t xml:space="preserve"> </w:t>
      </w:r>
      <w:r>
        <w:t>в</w:t>
      </w:r>
      <w:r>
        <w:rPr>
          <w:spacing w:val="32"/>
        </w:rPr>
        <w:t xml:space="preserve"> </w:t>
      </w:r>
      <w:r>
        <w:t>том</w:t>
      </w:r>
      <w:r>
        <w:rPr>
          <w:spacing w:val="32"/>
        </w:rPr>
        <w:t xml:space="preserve"> </w:t>
      </w:r>
      <w:r>
        <w:t>числе</w:t>
      </w:r>
      <w:r>
        <w:rPr>
          <w:spacing w:val="32"/>
        </w:rPr>
        <w:t xml:space="preserve"> </w:t>
      </w:r>
      <w:r>
        <w:t>специализированных,</w:t>
      </w:r>
    </w:p>
    <w:p w:rsidR="00FC451D" w:rsidRDefault="003D3E3A">
      <w:pPr>
        <w:pStyle w:val="a3"/>
        <w:spacing w:before="9"/>
        <w:ind w:left="0" w:firstLine="0"/>
        <w:jc w:val="left"/>
        <w:rPr>
          <w:sz w:val="14"/>
        </w:rPr>
      </w:pPr>
      <w:r w:rsidRPr="003D3E3A">
        <w:pict>
          <v:rect id="_x0000_s1133" style="position:absolute;margin-left:56.65pt;margin-top:10.5pt;width:144.05pt;height:.7pt;z-index:-15625728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8"/>
        <w:ind w:left="352"/>
        <w:jc w:val="both"/>
        <w:rPr>
          <w:sz w:val="20"/>
        </w:rPr>
      </w:pPr>
      <w:r>
        <w:rPr>
          <w:sz w:val="20"/>
          <w:vertAlign w:val="superscript"/>
        </w:rPr>
        <w:t>41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2.12.52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2.12</w:t>
      </w:r>
      <w:r>
        <w:rPr>
          <w:spacing w:val="-2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AE03C1">
      <w:pPr>
        <w:ind w:left="352" w:right="226"/>
        <w:jc w:val="both"/>
        <w:rPr>
          <w:sz w:val="20"/>
        </w:rPr>
      </w:pPr>
      <w:r>
        <w:rPr>
          <w:sz w:val="20"/>
          <w:vertAlign w:val="superscript"/>
        </w:rPr>
        <w:t>42</w:t>
      </w:r>
      <w:r>
        <w:rPr>
          <w:sz w:val="20"/>
        </w:rPr>
        <w:t xml:space="preserve"> Часть вторая статьи 3 Федерального закона от 10 января 2003 г. № 18-ФЗ «Устав железнодорожного транспорта</w:t>
      </w:r>
      <w:r>
        <w:rPr>
          <w:spacing w:val="1"/>
          <w:sz w:val="20"/>
        </w:rPr>
        <w:t xml:space="preserve"> </w:t>
      </w:r>
      <w:r>
        <w:rPr>
          <w:sz w:val="20"/>
        </w:rPr>
        <w:t>Российской Федерации» (Собрание законодательства Российской Федерации, 2003, № 2, ст. 170; 2015, № 1, ст. 56)</w:t>
      </w:r>
      <w:r>
        <w:rPr>
          <w:spacing w:val="1"/>
          <w:sz w:val="20"/>
        </w:rPr>
        <w:t xml:space="preserve"> </w:t>
      </w:r>
      <w:r>
        <w:rPr>
          <w:sz w:val="20"/>
        </w:rPr>
        <w:t>(далее – Федеральный</w:t>
      </w:r>
      <w:r>
        <w:rPr>
          <w:spacing w:val="-2"/>
          <w:sz w:val="20"/>
        </w:rPr>
        <w:t xml:space="preserve"> </w:t>
      </w:r>
      <w:r>
        <w:rPr>
          <w:sz w:val="20"/>
        </w:rPr>
        <w:t>закон</w:t>
      </w:r>
      <w:r>
        <w:rPr>
          <w:spacing w:val="2"/>
          <w:sz w:val="20"/>
        </w:rPr>
        <w:t xml:space="preserve"> </w:t>
      </w:r>
      <w:r>
        <w:rPr>
          <w:sz w:val="20"/>
        </w:rPr>
        <w:t>«Устав</w:t>
      </w:r>
      <w:r>
        <w:rPr>
          <w:spacing w:val="2"/>
          <w:sz w:val="20"/>
        </w:rPr>
        <w:t xml:space="preserve"> </w:t>
      </w:r>
      <w:r>
        <w:rPr>
          <w:sz w:val="20"/>
        </w:rPr>
        <w:t>железнодорожного транспорта</w:t>
      </w:r>
      <w:r>
        <w:rPr>
          <w:spacing w:val="-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2"/>
          <w:sz w:val="20"/>
        </w:rPr>
        <w:t xml:space="preserve"> </w:t>
      </w:r>
      <w:r>
        <w:rPr>
          <w:sz w:val="20"/>
        </w:rPr>
        <w:t>Федерации»).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3" w:firstLine="0"/>
      </w:pPr>
      <w:r>
        <w:lastRenderedPageBreak/>
        <w:t>устанавливаются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7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 необщего пользования на основании тяговых расчетов, исходя из результатов</w:t>
      </w:r>
      <w:r>
        <w:rPr>
          <w:spacing w:val="1"/>
        </w:rPr>
        <w:t xml:space="preserve"> </w:t>
      </w:r>
      <w:r>
        <w:t>проведенных</w:t>
      </w:r>
      <w:r>
        <w:rPr>
          <w:spacing w:val="1"/>
        </w:rPr>
        <w:t xml:space="preserve"> </w:t>
      </w:r>
      <w:r>
        <w:t>опытных</w:t>
      </w:r>
      <w:r>
        <w:rPr>
          <w:spacing w:val="1"/>
        </w:rPr>
        <w:t xml:space="preserve"> </w:t>
      </w:r>
      <w:r>
        <w:t>поездок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технологии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подразделений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-4"/>
        </w:rPr>
        <w:t xml:space="preserve"> </w:t>
      </w:r>
      <w:r>
        <w:t>транспорта.</w:t>
      </w:r>
    </w:p>
    <w:p w:rsidR="00FC451D" w:rsidRDefault="00AE03C1">
      <w:pPr>
        <w:pStyle w:val="a3"/>
        <w:spacing w:before="3" w:line="276" w:lineRule="auto"/>
        <w:ind w:right="222"/>
      </w:pPr>
      <w:r>
        <w:t>Порядок формирования и пропуска грузовых поездов повышенной массы и</w:t>
      </w:r>
      <w:r>
        <w:rPr>
          <w:spacing w:val="1"/>
        </w:rPr>
        <w:t xml:space="preserve"> </w:t>
      </w:r>
      <w:r>
        <w:t>длины, соединенных грузовых поездов устанавливается локальным 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21"/>
      </w:pPr>
      <w:r>
        <w:t>Нормы</w:t>
      </w:r>
      <w:r>
        <w:rPr>
          <w:spacing w:val="23"/>
        </w:rPr>
        <w:t xml:space="preserve"> </w:t>
      </w:r>
      <w:r>
        <w:t>массы</w:t>
      </w:r>
      <w:r>
        <w:rPr>
          <w:spacing w:val="21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t>длины</w:t>
      </w:r>
      <w:r>
        <w:rPr>
          <w:spacing w:val="23"/>
        </w:rPr>
        <w:t xml:space="preserve"> </w:t>
      </w:r>
      <w:r>
        <w:t>пассажирских</w:t>
      </w:r>
      <w:r>
        <w:rPr>
          <w:spacing w:val="22"/>
        </w:rPr>
        <w:t xml:space="preserve"> </w:t>
      </w:r>
      <w:r>
        <w:t>поездов</w:t>
      </w:r>
      <w:r>
        <w:rPr>
          <w:spacing w:val="22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t>порядок</w:t>
      </w:r>
      <w:r>
        <w:rPr>
          <w:spacing w:val="20"/>
        </w:rPr>
        <w:t xml:space="preserve"> </w:t>
      </w:r>
      <w:r>
        <w:t>размещения</w:t>
      </w:r>
      <w:r>
        <w:rPr>
          <w:spacing w:val="24"/>
        </w:rPr>
        <w:t xml:space="preserve"> </w:t>
      </w:r>
      <w:r>
        <w:t>вагонов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указываются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книжках</w:t>
      </w:r>
      <w:r>
        <w:rPr>
          <w:spacing w:val="1"/>
        </w:rPr>
        <w:t xml:space="preserve"> </w:t>
      </w:r>
      <w:r>
        <w:t>служебного</w:t>
      </w:r>
      <w:r>
        <w:rPr>
          <w:spacing w:val="1"/>
        </w:rPr>
        <w:t xml:space="preserve"> </w:t>
      </w:r>
      <w:r>
        <w:t>расписания</w:t>
      </w:r>
      <w:r>
        <w:rPr>
          <w:spacing w:val="1"/>
        </w:rPr>
        <w:t xml:space="preserve"> </w:t>
      </w:r>
      <w:r>
        <w:t>движения</w:t>
      </w:r>
      <w:r>
        <w:rPr>
          <w:vertAlign w:val="superscript"/>
        </w:rPr>
        <w:t>43</w:t>
      </w:r>
      <w:r>
        <w:rPr>
          <w:spacing w:val="1"/>
        </w:rPr>
        <w:t xml:space="preserve"> </w:t>
      </w:r>
      <w:r>
        <w:t>пассажирских</w:t>
      </w:r>
      <w:r>
        <w:rPr>
          <w:spacing w:val="-67"/>
        </w:rPr>
        <w:t xml:space="preserve"> </w:t>
      </w:r>
      <w:r>
        <w:t>поездов</w:t>
      </w:r>
      <w:r>
        <w:rPr>
          <w:vertAlign w:val="superscript"/>
        </w:rPr>
        <w:t>44</w:t>
      </w:r>
      <w:r>
        <w:t>.</w:t>
      </w:r>
    </w:p>
    <w:p w:rsidR="00FC451D" w:rsidRDefault="00AE03C1">
      <w:pPr>
        <w:pStyle w:val="a3"/>
        <w:spacing w:before="1" w:line="276" w:lineRule="auto"/>
        <w:ind w:right="220"/>
      </w:pPr>
      <w:r>
        <w:t xml:space="preserve">Порядок  </w:t>
      </w:r>
      <w:r>
        <w:rPr>
          <w:spacing w:val="19"/>
        </w:rPr>
        <w:t xml:space="preserve"> </w:t>
      </w:r>
      <w:r>
        <w:t xml:space="preserve">прицепки   </w:t>
      </w:r>
      <w:r>
        <w:rPr>
          <w:spacing w:val="17"/>
        </w:rPr>
        <w:t xml:space="preserve"> </w:t>
      </w:r>
      <w:r>
        <w:t xml:space="preserve">к   </w:t>
      </w:r>
      <w:r>
        <w:rPr>
          <w:spacing w:val="17"/>
        </w:rPr>
        <w:t xml:space="preserve"> </w:t>
      </w:r>
      <w:r>
        <w:t xml:space="preserve">пассажирским   </w:t>
      </w:r>
      <w:r>
        <w:rPr>
          <w:spacing w:val="17"/>
        </w:rPr>
        <w:t xml:space="preserve"> </w:t>
      </w:r>
      <w:r>
        <w:t xml:space="preserve">поездам   </w:t>
      </w:r>
      <w:r>
        <w:rPr>
          <w:spacing w:val="16"/>
        </w:rPr>
        <w:t xml:space="preserve"> </w:t>
      </w:r>
      <w:r>
        <w:t xml:space="preserve">вагонов   </w:t>
      </w:r>
      <w:r>
        <w:rPr>
          <w:spacing w:val="16"/>
        </w:rPr>
        <w:t xml:space="preserve"> </w:t>
      </w:r>
      <w:r>
        <w:t xml:space="preserve">сверх   </w:t>
      </w:r>
      <w:r>
        <w:rPr>
          <w:spacing w:val="17"/>
        </w:rPr>
        <w:t xml:space="preserve"> </w:t>
      </w:r>
      <w:r>
        <w:t>нормы</w:t>
      </w:r>
      <w:r>
        <w:rPr>
          <w:spacing w:val="-68"/>
        </w:rPr>
        <w:t xml:space="preserve"> </w:t>
      </w:r>
      <w:r>
        <w:t>и следования пассажирских длинносоставных поездов</w:t>
      </w:r>
      <w:r>
        <w:rPr>
          <w:vertAlign w:val="superscript"/>
        </w:rPr>
        <w:t>45</w:t>
      </w:r>
      <w:r>
        <w:t xml:space="preserve"> на железнодорожных путях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инфраструктуры.</w:t>
      </w:r>
    </w:p>
    <w:p w:rsidR="00FC451D" w:rsidRDefault="00AE03C1">
      <w:pPr>
        <w:pStyle w:val="a3"/>
        <w:spacing w:line="276" w:lineRule="auto"/>
        <w:ind w:right="220"/>
      </w:pPr>
      <w:r>
        <w:t>При</w:t>
      </w:r>
      <w:r>
        <w:rPr>
          <w:spacing w:val="1"/>
        </w:rPr>
        <w:t xml:space="preserve"> </w:t>
      </w:r>
      <w:r>
        <w:t>постановке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поезд</w:t>
      </w:r>
      <w:r>
        <w:rPr>
          <w:spacing w:val="70"/>
        </w:rPr>
        <w:t xml:space="preserve"> </w:t>
      </w:r>
      <w:r>
        <w:t>железнодорожного</w:t>
      </w:r>
      <w:r>
        <w:rPr>
          <w:spacing w:val="70"/>
        </w:rPr>
        <w:t xml:space="preserve"> </w:t>
      </w:r>
      <w:r>
        <w:t>подвижного</w:t>
      </w:r>
      <w:r>
        <w:rPr>
          <w:spacing w:val="70"/>
        </w:rPr>
        <w:t xml:space="preserve"> </w:t>
      </w:r>
      <w:r>
        <w:t>состава</w:t>
      </w:r>
      <w:r>
        <w:rPr>
          <w:spacing w:val="70"/>
        </w:rPr>
        <w:t xml:space="preserve"> </w:t>
      </w:r>
      <w:r>
        <w:t>его</w:t>
      </w:r>
      <w:r>
        <w:rPr>
          <w:spacing w:val="70"/>
        </w:rPr>
        <w:t xml:space="preserve"> </w:t>
      </w:r>
      <w:r>
        <w:t>масса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длина</w:t>
      </w:r>
      <w:r>
        <w:rPr>
          <w:spacing w:val="1"/>
        </w:rPr>
        <w:t xml:space="preserve"> </w:t>
      </w:r>
      <w:r>
        <w:t>проверяется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соответствие</w:t>
      </w:r>
      <w:r>
        <w:rPr>
          <w:spacing w:val="1"/>
        </w:rPr>
        <w:t xml:space="preserve"> </w:t>
      </w:r>
      <w:r>
        <w:t>таблицам</w:t>
      </w:r>
      <w:r>
        <w:rPr>
          <w:spacing w:val="1"/>
        </w:rPr>
        <w:t xml:space="preserve"> </w:t>
      </w:r>
      <w:r>
        <w:t>нормативов</w:t>
      </w:r>
      <w:r>
        <w:rPr>
          <w:spacing w:val="1"/>
        </w:rPr>
        <w:t xml:space="preserve"> </w:t>
      </w:r>
      <w:r>
        <w:t>графика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владельцем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(владельцем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7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71"/>
        </w:rPr>
        <w:t xml:space="preserve"> </w:t>
      </w:r>
      <w:r>
        <w:t>пользования).</w:t>
      </w:r>
      <w:r>
        <w:rPr>
          <w:spacing w:val="71"/>
        </w:rPr>
        <w:t xml:space="preserve"> </w:t>
      </w:r>
      <w:r>
        <w:t>Порядок</w:t>
      </w:r>
      <w:r>
        <w:rPr>
          <w:spacing w:val="71"/>
        </w:rPr>
        <w:t xml:space="preserve"> </w:t>
      </w:r>
      <w:r>
        <w:t>использования   автоматизированных   средств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измерения</w:t>
      </w:r>
      <w:r>
        <w:rPr>
          <w:spacing w:val="1"/>
        </w:rPr>
        <w:t xml:space="preserve"> </w:t>
      </w:r>
      <w:r>
        <w:t>массы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длины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-67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ind w:left="1483" w:hanging="423"/>
        <w:jc w:val="both"/>
        <w:rPr>
          <w:sz w:val="28"/>
        </w:rPr>
      </w:pP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-4"/>
          <w:sz w:val="28"/>
        </w:rPr>
        <w:t xml:space="preserve"> </w:t>
      </w:r>
      <w:r>
        <w:rPr>
          <w:sz w:val="28"/>
        </w:rPr>
        <w:t>ставить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поезда:</w:t>
      </w:r>
    </w:p>
    <w:p w:rsidR="00FC451D" w:rsidRDefault="00AE03C1">
      <w:pPr>
        <w:pStyle w:val="a4"/>
        <w:numPr>
          <w:ilvl w:val="0"/>
          <w:numId w:val="138"/>
        </w:numPr>
        <w:tabs>
          <w:tab w:val="left" w:pos="1366"/>
        </w:tabs>
        <w:spacing w:before="47" w:line="276" w:lineRule="auto"/>
        <w:ind w:right="229" w:firstLine="708"/>
        <w:jc w:val="both"/>
        <w:rPr>
          <w:sz w:val="28"/>
        </w:rPr>
      </w:pPr>
      <w:r>
        <w:rPr>
          <w:sz w:val="28"/>
        </w:rPr>
        <w:t>вагоны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неисправностями,</w:t>
      </w:r>
      <w:r>
        <w:rPr>
          <w:spacing w:val="1"/>
          <w:sz w:val="28"/>
        </w:rPr>
        <w:t xml:space="preserve"> </w:t>
      </w:r>
      <w:r>
        <w:rPr>
          <w:sz w:val="28"/>
        </w:rPr>
        <w:t>угрожающими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движения,</w:t>
      </w:r>
      <w:r>
        <w:rPr>
          <w:spacing w:val="-67"/>
          <w:sz w:val="28"/>
        </w:rPr>
        <w:t xml:space="preserve"> </w:t>
      </w:r>
      <w:r>
        <w:rPr>
          <w:sz w:val="28"/>
        </w:rPr>
        <w:t>указанными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Правилах,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вагоны,</w:t>
      </w:r>
      <w:r>
        <w:rPr>
          <w:spacing w:val="1"/>
          <w:sz w:val="28"/>
        </w:rPr>
        <w:t xml:space="preserve"> </w:t>
      </w:r>
      <w:r>
        <w:rPr>
          <w:sz w:val="28"/>
        </w:rPr>
        <w:t>состояние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обеспечивает</w:t>
      </w:r>
      <w:r>
        <w:rPr>
          <w:spacing w:val="1"/>
          <w:sz w:val="28"/>
        </w:rPr>
        <w:t xml:space="preserve"> </w:t>
      </w:r>
      <w:r>
        <w:rPr>
          <w:sz w:val="28"/>
        </w:rPr>
        <w:t>сохранности</w:t>
      </w:r>
      <w:r>
        <w:rPr>
          <w:sz w:val="28"/>
          <w:vertAlign w:val="superscript"/>
        </w:rPr>
        <w:t>46</w:t>
      </w:r>
      <w:r>
        <w:rPr>
          <w:spacing w:val="-1"/>
          <w:sz w:val="28"/>
        </w:rPr>
        <w:t xml:space="preserve"> </w:t>
      </w:r>
      <w:r>
        <w:rPr>
          <w:sz w:val="28"/>
        </w:rPr>
        <w:t>перевозимых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грузов;</w:t>
      </w:r>
    </w:p>
    <w:p w:rsidR="00FC451D" w:rsidRDefault="00AE03C1">
      <w:pPr>
        <w:pStyle w:val="a4"/>
        <w:numPr>
          <w:ilvl w:val="0"/>
          <w:numId w:val="138"/>
        </w:numPr>
        <w:tabs>
          <w:tab w:val="left" w:pos="1366"/>
        </w:tabs>
        <w:spacing w:before="1"/>
        <w:ind w:left="1366"/>
        <w:jc w:val="both"/>
        <w:rPr>
          <w:sz w:val="28"/>
        </w:rPr>
      </w:pPr>
      <w:r>
        <w:rPr>
          <w:sz w:val="28"/>
        </w:rPr>
        <w:t>вагоны,</w:t>
      </w:r>
      <w:r>
        <w:rPr>
          <w:spacing w:val="-5"/>
          <w:sz w:val="28"/>
        </w:rPr>
        <w:t xml:space="preserve"> </w:t>
      </w:r>
      <w:r>
        <w:rPr>
          <w:sz w:val="28"/>
        </w:rPr>
        <w:t>загруженные</w:t>
      </w:r>
      <w:r>
        <w:rPr>
          <w:spacing w:val="-3"/>
          <w:sz w:val="28"/>
        </w:rPr>
        <w:t xml:space="preserve"> </w:t>
      </w:r>
      <w:r>
        <w:rPr>
          <w:sz w:val="28"/>
        </w:rPr>
        <w:t>сверх</w:t>
      </w:r>
      <w:r>
        <w:rPr>
          <w:spacing w:val="-3"/>
          <w:sz w:val="28"/>
        </w:rPr>
        <w:t xml:space="preserve"> </w:t>
      </w:r>
      <w:r>
        <w:rPr>
          <w:sz w:val="28"/>
        </w:rPr>
        <w:t>их</w:t>
      </w:r>
      <w:r>
        <w:rPr>
          <w:spacing w:val="-2"/>
          <w:sz w:val="28"/>
        </w:rPr>
        <w:t xml:space="preserve"> </w:t>
      </w:r>
      <w:r>
        <w:rPr>
          <w:sz w:val="28"/>
        </w:rPr>
        <w:t>грузоподъемности;</w:t>
      </w:r>
    </w:p>
    <w:p w:rsidR="00FC451D" w:rsidRDefault="00AE03C1">
      <w:pPr>
        <w:pStyle w:val="a4"/>
        <w:numPr>
          <w:ilvl w:val="0"/>
          <w:numId w:val="138"/>
        </w:numPr>
        <w:tabs>
          <w:tab w:val="left" w:pos="1366"/>
        </w:tabs>
        <w:spacing w:before="47"/>
        <w:ind w:left="1366"/>
        <w:jc w:val="both"/>
        <w:rPr>
          <w:sz w:val="28"/>
        </w:rPr>
      </w:pPr>
      <w:r>
        <w:rPr>
          <w:sz w:val="28"/>
        </w:rPr>
        <w:t>вагоны,</w:t>
      </w:r>
      <w:r>
        <w:rPr>
          <w:spacing w:val="52"/>
          <w:sz w:val="28"/>
        </w:rPr>
        <w:t xml:space="preserve"> </w:t>
      </w:r>
      <w:r>
        <w:rPr>
          <w:sz w:val="28"/>
        </w:rPr>
        <w:t>загруженные</w:t>
      </w:r>
      <w:r>
        <w:rPr>
          <w:spacing w:val="121"/>
          <w:sz w:val="28"/>
        </w:rPr>
        <w:t xml:space="preserve"> </w:t>
      </w:r>
      <w:r>
        <w:rPr>
          <w:sz w:val="28"/>
        </w:rPr>
        <w:t>с</w:t>
      </w:r>
      <w:r>
        <w:rPr>
          <w:spacing w:val="122"/>
          <w:sz w:val="28"/>
        </w:rPr>
        <w:t xml:space="preserve"> </w:t>
      </w:r>
      <w:r>
        <w:rPr>
          <w:sz w:val="28"/>
        </w:rPr>
        <w:t>нарушением</w:t>
      </w:r>
      <w:r>
        <w:rPr>
          <w:spacing w:val="121"/>
          <w:sz w:val="28"/>
        </w:rPr>
        <w:t xml:space="preserve"> </w:t>
      </w:r>
      <w:r>
        <w:rPr>
          <w:sz w:val="28"/>
        </w:rPr>
        <w:t>технических</w:t>
      </w:r>
      <w:r>
        <w:rPr>
          <w:spacing w:val="122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119"/>
          <w:sz w:val="28"/>
        </w:rPr>
        <w:t xml:space="preserve"> </w:t>
      </w:r>
      <w:r>
        <w:rPr>
          <w:sz w:val="28"/>
        </w:rPr>
        <w:t>размещения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8"/>
        <w:ind w:left="0" w:firstLine="0"/>
        <w:jc w:val="left"/>
        <w:rPr>
          <w:sz w:val="16"/>
        </w:rPr>
      </w:pPr>
      <w:r w:rsidRPr="003D3E3A">
        <w:pict>
          <v:rect id="_x0000_s1132" style="position:absolute;margin-left:56.65pt;margin-top:11.6pt;width:144.05pt;height:.7pt;z-index:-1562521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 w:right="224"/>
        <w:jc w:val="both"/>
        <w:rPr>
          <w:sz w:val="20"/>
        </w:rPr>
      </w:pPr>
      <w:r>
        <w:rPr>
          <w:sz w:val="20"/>
          <w:vertAlign w:val="superscript"/>
        </w:rPr>
        <w:t>43</w:t>
      </w:r>
      <w:r>
        <w:rPr>
          <w:sz w:val="20"/>
        </w:rPr>
        <w:t xml:space="preserve"> Пункт</w:t>
      </w:r>
      <w:r>
        <w:rPr>
          <w:spacing w:val="1"/>
          <w:sz w:val="20"/>
        </w:rPr>
        <w:t xml:space="preserve"> </w:t>
      </w:r>
      <w:r>
        <w:rPr>
          <w:sz w:val="20"/>
        </w:rPr>
        <w:t>10</w:t>
      </w:r>
      <w:r>
        <w:rPr>
          <w:spacing w:val="1"/>
          <w:sz w:val="20"/>
        </w:rPr>
        <w:t xml:space="preserve"> </w:t>
      </w:r>
      <w:r>
        <w:rPr>
          <w:sz w:val="20"/>
        </w:rPr>
        <w:t>к</w:t>
      </w:r>
      <w:r>
        <w:rPr>
          <w:spacing w:val="1"/>
          <w:sz w:val="20"/>
        </w:rPr>
        <w:t xml:space="preserve"> </w:t>
      </w:r>
      <w:r>
        <w:rPr>
          <w:sz w:val="20"/>
        </w:rPr>
        <w:t>пункту</w:t>
      </w:r>
      <w:r>
        <w:rPr>
          <w:spacing w:val="1"/>
          <w:sz w:val="20"/>
        </w:rPr>
        <w:t xml:space="preserve"> </w:t>
      </w:r>
      <w:r>
        <w:rPr>
          <w:sz w:val="20"/>
        </w:rPr>
        <w:t>2</w:t>
      </w:r>
      <w:r>
        <w:rPr>
          <w:spacing w:val="1"/>
          <w:sz w:val="20"/>
        </w:rPr>
        <w:t xml:space="preserve"> </w:t>
      </w:r>
      <w:r>
        <w:rPr>
          <w:sz w:val="20"/>
        </w:rPr>
        <w:t>повестки</w:t>
      </w:r>
      <w:r>
        <w:rPr>
          <w:spacing w:val="1"/>
          <w:sz w:val="20"/>
        </w:rPr>
        <w:t xml:space="preserve"> </w:t>
      </w:r>
      <w:r>
        <w:rPr>
          <w:sz w:val="20"/>
        </w:rPr>
        <w:t>дня</w:t>
      </w:r>
      <w:r>
        <w:rPr>
          <w:spacing w:val="1"/>
          <w:sz w:val="20"/>
        </w:rPr>
        <w:t xml:space="preserve"> </w:t>
      </w:r>
      <w:r>
        <w:rPr>
          <w:sz w:val="20"/>
        </w:rPr>
        <w:t>Протокола</w:t>
      </w:r>
      <w:r>
        <w:rPr>
          <w:spacing w:val="1"/>
          <w:sz w:val="20"/>
        </w:rPr>
        <w:t xml:space="preserve"> </w:t>
      </w:r>
      <w:r>
        <w:rPr>
          <w:sz w:val="20"/>
        </w:rPr>
        <w:t>пятьдесят</w:t>
      </w:r>
      <w:r>
        <w:rPr>
          <w:spacing w:val="1"/>
          <w:sz w:val="20"/>
        </w:rPr>
        <w:t xml:space="preserve"> </w:t>
      </w:r>
      <w:r>
        <w:rPr>
          <w:sz w:val="20"/>
        </w:rPr>
        <w:t>восьмого</w:t>
      </w:r>
      <w:r>
        <w:rPr>
          <w:spacing w:val="1"/>
          <w:sz w:val="20"/>
        </w:rPr>
        <w:t xml:space="preserve"> </w:t>
      </w:r>
      <w:r>
        <w:rPr>
          <w:sz w:val="20"/>
        </w:rPr>
        <w:t>заседания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 государств – участников Содружества Независимых Государств от 21 октября 2014 г. (официальный сайт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информационно-телекоммуникационной</w:t>
      </w:r>
      <w:r>
        <w:rPr>
          <w:spacing w:val="1"/>
          <w:sz w:val="20"/>
        </w:rPr>
        <w:t xml:space="preserve"> </w:t>
      </w:r>
      <w:r>
        <w:rPr>
          <w:sz w:val="20"/>
        </w:rPr>
        <w:t>сети</w:t>
      </w:r>
      <w:r>
        <w:rPr>
          <w:spacing w:val="1"/>
          <w:sz w:val="20"/>
        </w:rPr>
        <w:t xml:space="preserve"> </w:t>
      </w:r>
      <w:r>
        <w:rPr>
          <w:sz w:val="20"/>
        </w:rPr>
        <w:t>«Интернет»:</w:t>
      </w:r>
      <w:r>
        <w:rPr>
          <w:spacing w:val="1"/>
          <w:sz w:val="20"/>
        </w:rPr>
        <w:t xml:space="preserve"> </w:t>
      </w:r>
      <w:hyperlink r:id="rId250">
        <w:r>
          <w:rPr>
            <w:sz w:val="20"/>
          </w:rPr>
          <w:t>https://sovetgt.org/,</w:t>
        </w:r>
      </w:hyperlink>
      <w:r>
        <w:rPr>
          <w:spacing w:val="1"/>
          <w:sz w:val="20"/>
        </w:rPr>
        <w:t xml:space="preserve"> </w:t>
      </w:r>
      <w:r>
        <w:rPr>
          <w:sz w:val="20"/>
        </w:rPr>
        <w:t>21</w:t>
      </w:r>
      <w:r>
        <w:rPr>
          <w:spacing w:val="1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1"/>
          <w:sz w:val="20"/>
        </w:rPr>
        <w:t xml:space="preserve"> </w:t>
      </w:r>
      <w:r>
        <w:rPr>
          <w:sz w:val="20"/>
        </w:rPr>
        <w:t>2014</w:t>
      </w:r>
      <w:r>
        <w:rPr>
          <w:spacing w:val="1"/>
          <w:sz w:val="20"/>
        </w:rPr>
        <w:t xml:space="preserve"> </w:t>
      </w:r>
      <w:r>
        <w:rPr>
          <w:sz w:val="20"/>
        </w:rPr>
        <w:t>г.).</w:t>
      </w:r>
      <w:r>
        <w:rPr>
          <w:spacing w:val="1"/>
          <w:sz w:val="20"/>
        </w:rPr>
        <w:t xml:space="preserve"> </w:t>
      </w:r>
      <w:r>
        <w:rPr>
          <w:sz w:val="20"/>
        </w:rPr>
        <w:t>Является</w:t>
      </w:r>
      <w:r>
        <w:rPr>
          <w:spacing w:val="1"/>
          <w:sz w:val="20"/>
        </w:rPr>
        <w:t xml:space="preserve"> </w:t>
      </w:r>
      <w:r>
        <w:rPr>
          <w:sz w:val="20"/>
        </w:rPr>
        <w:t>обязательным для Российской Федерации в соответствии с Положением о Совете по железнодорожному 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 – участников Содружества Независимых Государств, утвержденным Протоколом заседания Совета глав</w:t>
      </w:r>
      <w:r>
        <w:rPr>
          <w:spacing w:val="1"/>
          <w:sz w:val="20"/>
        </w:rPr>
        <w:t xml:space="preserve"> </w:t>
      </w:r>
      <w:r>
        <w:rPr>
          <w:sz w:val="20"/>
        </w:rPr>
        <w:t>правительств государств – участников Содружества Независимых Государств от 20 марта 1992 г. (Единый реестр</w:t>
      </w:r>
      <w:r>
        <w:rPr>
          <w:spacing w:val="1"/>
          <w:sz w:val="20"/>
        </w:rPr>
        <w:t xml:space="preserve"> </w:t>
      </w:r>
      <w:r>
        <w:rPr>
          <w:sz w:val="20"/>
        </w:rPr>
        <w:t>правовых</w:t>
      </w:r>
      <w:r>
        <w:rPr>
          <w:spacing w:val="26"/>
          <w:sz w:val="20"/>
        </w:rPr>
        <w:t xml:space="preserve"> </w:t>
      </w:r>
      <w:r>
        <w:rPr>
          <w:sz w:val="20"/>
        </w:rPr>
        <w:t>актов</w:t>
      </w:r>
      <w:r>
        <w:rPr>
          <w:spacing w:val="28"/>
          <w:sz w:val="20"/>
        </w:rPr>
        <w:t xml:space="preserve"> </w:t>
      </w:r>
      <w:r>
        <w:rPr>
          <w:sz w:val="20"/>
        </w:rPr>
        <w:t>и</w:t>
      </w:r>
      <w:r>
        <w:rPr>
          <w:spacing w:val="26"/>
          <w:sz w:val="20"/>
        </w:rPr>
        <w:t xml:space="preserve"> </w:t>
      </w:r>
      <w:r>
        <w:rPr>
          <w:sz w:val="20"/>
        </w:rPr>
        <w:t>других</w:t>
      </w:r>
      <w:r>
        <w:rPr>
          <w:spacing w:val="27"/>
          <w:sz w:val="20"/>
        </w:rPr>
        <w:t xml:space="preserve"> </w:t>
      </w:r>
      <w:r>
        <w:rPr>
          <w:sz w:val="20"/>
        </w:rPr>
        <w:t>документов</w:t>
      </w:r>
      <w:r>
        <w:rPr>
          <w:spacing w:val="27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28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27"/>
          <w:sz w:val="20"/>
        </w:rPr>
        <w:t xml:space="preserve"> </w:t>
      </w:r>
      <w:r>
        <w:rPr>
          <w:sz w:val="20"/>
        </w:rPr>
        <w:t>Государств,</w:t>
      </w:r>
      <w:r>
        <w:rPr>
          <w:spacing w:val="34"/>
          <w:sz w:val="20"/>
        </w:rPr>
        <w:t xml:space="preserve"> </w:t>
      </w:r>
      <w:hyperlink r:id="rId251">
        <w:r>
          <w:rPr>
            <w:sz w:val="20"/>
          </w:rPr>
          <w:t>https://cis.minsk.by,</w:t>
        </w:r>
      </w:hyperlink>
      <w:r>
        <w:rPr>
          <w:spacing w:val="28"/>
          <w:sz w:val="20"/>
        </w:rPr>
        <w:t xml:space="preserve"> </w:t>
      </w:r>
      <w:r>
        <w:rPr>
          <w:sz w:val="20"/>
        </w:rPr>
        <w:t>20</w:t>
      </w:r>
      <w:r>
        <w:rPr>
          <w:spacing w:val="27"/>
          <w:sz w:val="20"/>
        </w:rPr>
        <w:t xml:space="preserve"> </w:t>
      </w:r>
      <w:r>
        <w:rPr>
          <w:sz w:val="20"/>
        </w:rPr>
        <w:t>марта</w:t>
      </w:r>
      <w:r>
        <w:rPr>
          <w:spacing w:val="26"/>
          <w:sz w:val="20"/>
        </w:rPr>
        <w:t xml:space="preserve"> </w:t>
      </w:r>
      <w:r>
        <w:rPr>
          <w:sz w:val="20"/>
        </w:rPr>
        <w:t>1992</w:t>
      </w:r>
      <w:r>
        <w:rPr>
          <w:spacing w:val="26"/>
          <w:sz w:val="20"/>
        </w:rPr>
        <w:t xml:space="preserve"> </w:t>
      </w:r>
      <w:r>
        <w:rPr>
          <w:sz w:val="20"/>
        </w:rPr>
        <w:t>г.),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</w:rPr>
        <w:t>Соглашением</w:t>
      </w:r>
    </w:p>
    <w:p w:rsidR="00FC451D" w:rsidRDefault="00AE03C1">
      <w:pPr>
        <w:spacing w:before="1"/>
        <w:ind w:left="352" w:right="226"/>
        <w:jc w:val="both"/>
        <w:rPr>
          <w:sz w:val="20"/>
        </w:rPr>
      </w:pPr>
      <w:r>
        <w:rPr>
          <w:sz w:val="20"/>
        </w:rPr>
        <w:t xml:space="preserve">о   </w:t>
      </w:r>
      <w:r>
        <w:rPr>
          <w:spacing w:val="38"/>
          <w:sz w:val="20"/>
        </w:rPr>
        <w:t xml:space="preserve"> </w:t>
      </w:r>
      <w:r>
        <w:rPr>
          <w:sz w:val="20"/>
        </w:rPr>
        <w:t xml:space="preserve">координационных   </w:t>
      </w:r>
      <w:r>
        <w:rPr>
          <w:spacing w:val="36"/>
          <w:sz w:val="20"/>
        </w:rPr>
        <w:t xml:space="preserve"> </w:t>
      </w:r>
      <w:r>
        <w:rPr>
          <w:sz w:val="20"/>
        </w:rPr>
        <w:t xml:space="preserve">органах    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железнодорожного    </w:t>
      </w:r>
      <w:r>
        <w:rPr>
          <w:spacing w:val="37"/>
          <w:sz w:val="20"/>
        </w:rPr>
        <w:t xml:space="preserve"> </w:t>
      </w:r>
      <w:r>
        <w:rPr>
          <w:sz w:val="20"/>
        </w:rPr>
        <w:t xml:space="preserve">транспорта    </w:t>
      </w:r>
      <w:r>
        <w:rPr>
          <w:spacing w:val="38"/>
          <w:sz w:val="20"/>
        </w:rPr>
        <w:t xml:space="preserve"> </w:t>
      </w:r>
      <w:r>
        <w:rPr>
          <w:sz w:val="20"/>
        </w:rPr>
        <w:t xml:space="preserve">Содружества    </w:t>
      </w:r>
      <w:r>
        <w:rPr>
          <w:spacing w:val="36"/>
          <w:sz w:val="20"/>
        </w:rPr>
        <w:t xml:space="preserve"> </w:t>
      </w:r>
      <w:r>
        <w:rPr>
          <w:sz w:val="20"/>
        </w:rPr>
        <w:t xml:space="preserve">Независимых    </w:t>
      </w:r>
      <w:r>
        <w:rPr>
          <w:spacing w:val="36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-48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14</w:t>
      </w:r>
      <w:r>
        <w:rPr>
          <w:spacing w:val="1"/>
          <w:sz w:val="20"/>
        </w:rPr>
        <w:t xml:space="preserve"> </w:t>
      </w:r>
      <w:r>
        <w:rPr>
          <w:sz w:val="20"/>
        </w:rPr>
        <w:t>февраля</w:t>
      </w:r>
      <w:r>
        <w:rPr>
          <w:spacing w:val="1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(Бюллетень</w:t>
      </w:r>
      <w:r>
        <w:rPr>
          <w:spacing w:val="1"/>
          <w:sz w:val="20"/>
        </w:rPr>
        <w:t xml:space="preserve"> </w:t>
      </w:r>
      <w:r>
        <w:rPr>
          <w:sz w:val="20"/>
        </w:rPr>
        <w:t>международных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договоров,</w:t>
      </w:r>
      <w:r>
        <w:rPr>
          <w:spacing w:val="1"/>
          <w:sz w:val="20"/>
        </w:rPr>
        <w:t xml:space="preserve"> </w:t>
      </w:r>
      <w:r>
        <w:rPr>
          <w:sz w:val="20"/>
        </w:rPr>
        <w:t>1993),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создании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 Государств от 8 декабря 1991 г. (Ведомости Съезда народных депутатов РСФСР и Верховного 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РСФСР,</w:t>
      </w:r>
      <w:r>
        <w:rPr>
          <w:spacing w:val="-1"/>
          <w:sz w:val="20"/>
        </w:rPr>
        <w:t xml:space="preserve"> </w:t>
      </w:r>
      <w:r>
        <w:rPr>
          <w:sz w:val="20"/>
        </w:rPr>
        <w:t>1991, №</w:t>
      </w:r>
      <w:r>
        <w:rPr>
          <w:spacing w:val="-1"/>
          <w:sz w:val="20"/>
        </w:rPr>
        <w:t xml:space="preserve"> </w:t>
      </w:r>
      <w:r>
        <w:rPr>
          <w:sz w:val="20"/>
        </w:rPr>
        <w:t>51, ст. 1798).</w:t>
      </w:r>
    </w:p>
    <w:p w:rsidR="00FC451D" w:rsidRDefault="00AE03C1">
      <w:pPr>
        <w:spacing w:line="230" w:lineRule="exact"/>
        <w:ind w:left="352"/>
        <w:jc w:val="both"/>
        <w:rPr>
          <w:sz w:val="20"/>
        </w:rPr>
      </w:pPr>
      <w:r>
        <w:rPr>
          <w:sz w:val="20"/>
          <w:vertAlign w:val="superscript"/>
        </w:rPr>
        <w:t>44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2.29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2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33942-2016.</w:t>
      </w:r>
    </w:p>
    <w:p w:rsidR="00FC451D" w:rsidRDefault="00AE03C1">
      <w:pPr>
        <w:ind w:left="352"/>
        <w:jc w:val="both"/>
        <w:rPr>
          <w:sz w:val="20"/>
        </w:rPr>
      </w:pPr>
      <w:r>
        <w:rPr>
          <w:sz w:val="20"/>
          <w:vertAlign w:val="superscript"/>
        </w:rPr>
        <w:t>45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2.12.15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2.12</w:t>
      </w:r>
      <w:r>
        <w:rPr>
          <w:spacing w:val="-2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AE03C1">
      <w:pPr>
        <w:ind w:left="352"/>
        <w:jc w:val="both"/>
        <w:rPr>
          <w:sz w:val="20"/>
        </w:rPr>
      </w:pPr>
      <w:r>
        <w:rPr>
          <w:sz w:val="20"/>
          <w:vertAlign w:val="superscript"/>
        </w:rPr>
        <w:t>46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124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58855-2020.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firstLine="0"/>
      </w:pPr>
      <w:r>
        <w:lastRenderedPageBreak/>
        <w:t>и</w:t>
      </w:r>
      <w:r>
        <w:rPr>
          <w:spacing w:val="-2"/>
        </w:rPr>
        <w:t xml:space="preserve"> </w:t>
      </w:r>
      <w:r>
        <w:t>крепления</w:t>
      </w:r>
      <w:r>
        <w:rPr>
          <w:spacing w:val="-1"/>
        </w:rPr>
        <w:t xml:space="preserve"> </w:t>
      </w:r>
      <w:r>
        <w:t>грузов</w:t>
      </w:r>
      <w:r>
        <w:rPr>
          <w:vertAlign w:val="superscript"/>
        </w:rPr>
        <w:t>47</w:t>
      </w:r>
      <w:r>
        <w:t>;</w:t>
      </w:r>
    </w:p>
    <w:p w:rsidR="00FC451D" w:rsidRDefault="00AE03C1">
      <w:pPr>
        <w:pStyle w:val="a4"/>
        <w:numPr>
          <w:ilvl w:val="0"/>
          <w:numId w:val="138"/>
        </w:numPr>
        <w:tabs>
          <w:tab w:val="left" w:pos="1366"/>
        </w:tabs>
        <w:spacing w:before="51" w:line="276" w:lineRule="auto"/>
        <w:ind w:right="226" w:firstLine="708"/>
        <w:jc w:val="both"/>
        <w:rPr>
          <w:sz w:val="28"/>
        </w:rPr>
      </w:pPr>
      <w:r>
        <w:rPr>
          <w:sz w:val="28"/>
        </w:rPr>
        <w:t>вагоны,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имеющие</w:t>
      </w:r>
      <w:r>
        <w:rPr>
          <w:spacing w:val="1"/>
          <w:sz w:val="28"/>
        </w:rPr>
        <w:t xml:space="preserve"> </w:t>
      </w:r>
      <w:r>
        <w:rPr>
          <w:sz w:val="28"/>
        </w:rPr>
        <w:t>просевшие</w:t>
      </w:r>
      <w:r>
        <w:rPr>
          <w:spacing w:val="1"/>
          <w:sz w:val="28"/>
        </w:rPr>
        <w:t xml:space="preserve"> </w:t>
      </w:r>
      <w:r>
        <w:rPr>
          <w:sz w:val="28"/>
        </w:rPr>
        <w:t>рессоры,</w:t>
      </w:r>
      <w:r>
        <w:rPr>
          <w:spacing w:val="1"/>
          <w:sz w:val="28"/>
        </w:rPr>
        <w:t xml:space="preserve"> </w:t>
      </w:r>
      <w:r>
        <w:rPr>
          <w:sz w:val="28"/>
        </w:rPr>
        <w:t>вызывающие</w:t>
      </w:r>
      <w:r>
        <w:rPr>
          <w:spacing w:val="1"/>
          <w:sz w:val="28"/>
        </w:rPr>
        <w:t xml:space="preserve"> </w:t>
      </w:r>
      <w:r>
        <w:rPr>
          <w:sz w:val="28"/>
        </w:rPr>
        <w:t>перекос</w:t>
      </w:r>
      <w:r>
        <w:rPr>
          <w:spacing w:val="1"/>
          <w:sz w:val="28"/>
        </w:rPr>
        <w:t xml:space="preserve"> </w:t>
      </w:r>
      <w:r>
        <w:rPr>
          <w:sz w:val="28"/>
        </w:rPr>
        <w:t>кузова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67"/>
          <w:sz w:val="28"/>
        </w:rPr>
        <w:t xml:space="preserve"> </w:t>
      </w:r>
      <w:r>
        <w:rPr>
          <w:sz w:val="28"/>
        </w:rPr>
        <w:t>удары рамы и кузова вагона о ходовые части, а также вагоны с неисправностью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кровли,</w:t>
      </w:r>
      <w:r>
        <w:rPr>
          <w:spacing w:val="-2"/>
          <w:sz w:val="28"/>
        </w:rPr>
        <w:t xml:space="preserve"> </w:t>
      </w:r>
      <w:r>
        <w:rPr>
          <w:sz w:val="28"/>
        </w:rPr>
        <w:t>создающей</w:t>
      </w:r>
      <w:r>
        <w:rPr>
          <w:spacing w:val="-3"/>
          <w:sz w:val="28"/>
        </w:rPr>
        <w:t xml:space="preserve"> </w:t>
      </w:r>
      <w:r>
        <w:rPr>
          <w:sz w:val="28"/>
        </w:rPr>
        <w:t>опасность</w:t>
      </w:r>
      <w:r>
        <w:rPr>
          <w:spacing w:val="-1"/>
          <w:sz w:val="28"/>
        </w:rPr>
        <w:t xml:space="preserve"> </w:t>
      </w:r>
      <w:r>
        <w:rPr>
          <w:sz w:val="28"/>
        </w:rPr>
        <w:t>отрыва</w:t>
      </w:r>
      <w:r>
        <w:rPr>
          <w:spacing w:val="-2"/>
          <w:sz w:val="28"/>
        </w:rPr>
        <w:t xml:space="preserve"> </w:t>
      </w:r>
      <w:r>
        <w:rPr>
          <w:sz w:val="28"/>
        </w:rPr>
        <w:t>ее</w:t>
      </w:r>
      <w:r>
        <w:rPr>
          <w:spacing w:val="-2"/>
          <w:sz w:val="28"/>
        </w:rPr>
        <w:t xml:space="preserve"> </w:t>
      </w:r>
      <w:r>
        <w:rPr>
          <w:sz w:val="28"/>
        </w:rPr>
        <w:t>листов;</w:t>
      </w:r>
    </w:p>
    <w:p w:rsidR="00FC451D" w:rsidRDefault="00AE03C1">
      <w:pPr>
        <w:pStyle w:val="a4"/>
        <w:numPr>
          <w:ilvl w:val="0"/>
          <w:numId w:val="138"/>
        </w:numPr>
        <w:tabs>
          <w:tab w:val="left" w:pos="1366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вагоны,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имеющие</w:t>
      </w:r>
      <w:r>
        <w:rPr>
          <w:spacing w:val="1"/>
          <w:sz w:val="28"/>
        </w:rPr>
        <w:t xml:space="preserve"> </w:t>
      </w:r>
      <w:r>
        <w:rPr>
          <w:sz w:val="28"/>
        </w:rPr>
        <w:t>трафарета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производстве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видов</w:t>
      </w:r>
      <w:r>
        <w:rPr>
          <w:spacing w:val="1"/>
          <w:sz w:val="28"/>
        </w:rPr>
        <w:t xml:space="preserve"> </w:t>
      </w:r>
      <w:r>
        <w:rPr>
          <w:sz w:val="28"/>
        </w:rPr>
        <w:t>ремонта, за исключением вагонов, следующих по перевозочным документам</w:t>
      </w:r>
      <w:r>
        <w:rPr>
          <w:sz w:val="28"/>
          <w:vertAlign w:val="superscript"/>
        </w:rPr>
        <w:t>48</w:t>
      </w:r>
      <w:r>
        <w:rPr>
          <w:sz w:val="28"/>
        </w:rPr>
        <w:t xml:space="preserve"> как</w:t>
      </w:r>
      <w:r>
        <w:rPr>
          <w:spacing w:val="1"/>
          <w:sz w:val="28"/>
        </w:rPr>
        <w:t xml:space="preserve"> </w:t>
      </w:r>
      <w:r>
        <w:rPr>
          <w:sz w:val="28"/>
        </w:rPr>
        <w:t>груз</w:t>
      </w:r>
      <w:r>
        <w:rPr>
          <w:spacing w:val="-2"/>
          <w:sz w:val="28"/>
        </w:rPr>
        <w:t xml:space="preserve"> </w:t>
      </w:r>
      <w:r>
        <w:rPr>
          <w:sz w:val="28"/>
        </w:rPr>
        <w:t>на своих</w:t>
      </w:r>
      <w:r>
        <w:rPr>
          <w:spacing w:val="1"/>
          <w:sz w:val="28"/>
        </w:rPr>
        <w:t xml:space="preserve"> </w:t>
      </w:r>
      <w:r>
        <w:rPr>
          <w:sz w:val="28"/>
        </w:rPr>
        <w:t>осях;</w:t>
      </w:r>
    </w:p>
    <w:p w:rsidR="00FC451D" w:rsidRDefault="00AE03C1">
      <w:pPr>
        <w:pStyle w:val="a4"/>
        <w:numPr>
          <w:ilvl w:val="0"/>
          <w:numId w:val="138"/>
        </w:numPr>
        <w:tabs>
          <w:tab w:val="left" w:pos="1366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вагоны</w:t>
      </w:r>
      <w:r>
        <w:rPr>
          <w:spacing w:val="51"/>
          <w:sz w:val="28"/>
        </w:rPr>
        <w:t xml:space="preserve"> </w:t>
      </w:r>
      <w:r>
        <w:rPr>
          <w:sz w:val="28"/>
        </w:rPr>
        <w:t>–</w:t>
      </w:r>
      <w:r>
        <w:rPr>
          <w:spacing w:val="119"/>
          <w:sz w:val="28"/>
        </w:rPr>
        <w:t xml:space="preserve"> </w:t>
      </w:r>
      <w:r>
        <w:rPr>
          <w:sz w:val="28"/>
        </w:rPr>
        <w:t>платформы,</w:t>
      </w:r>
      <w:r>
        <w:rPr>
          <w:spacing w:val="117"/>
          <w:sz w:val="28"/>
        </w:rPr>
        <w:t xml:space="preserve"> </w:t>
      </w:r>
      <w:r>
        <w:rPr>
          <w:sz w:val="28"/>
        </w:rPr>
        <w:t>транспортеры</w:t>
      </w:r>
      <w:r>
        <w:rPr>
          <w:spacing w:val="119"/>
          <w:sz w:val="28"/>
        </w:rPr>
        <w:t xml:space="preserve"> </w:t>
      </w:r>
      <w:r>
        <w:rPr>
          <w:sz w:val="28"/>
        </w:rPr>
        <w:t>железнодорожные</w:t>
      </w:r>
      <w:r>
        <w:rPr>
          <w:spacing w:val="117"/>
          <w:sz w:val="28"/>
        </w:rPr>
        <w:t xml:space="preserve"> </w:t>
      </w:r>
      <w:r>
        <w:rPr>
          <w:sz w:val="28"/>
        </w:rPr>
        <w:t>и</w:t>
      </w:r>
      <w:r>
        <w:rPr>
          <w:spacing w:val="118"/>
          <w:sz w:val="28"/>
        </w:rPr>
        <w:t xml:space="preserve"> </w:t>
      </w:r>
      <w:r>
        <w:rPr>
          <w:sz w:val="28"/>
        </w:rPr>
        <w:t>полувагоны</w:t>
      </w:r>
      <w:r>
        <w:rPr>
          <w:sz w:val="28"/>
          <w:vertAlign w:val="superscript"/>
        </w:rPr>
        <w:t>49</w:t>
      </w:r>
      <w:r>
        <w:rPr>
          <w:spacing w:val="-68"/>
          <w:sz w:val="28"/>
        </w:rPr>
        <w:t xml:space="preserve"> </w:t>
      </w:r>
      <w:r>
        <w:rPr>
          <w:sz w:val="28"/>
        </w:rPr>
        <w:t>с негабаритными грузами</w:t>
      </w:r>
      <w:r>
        <w:rPr>
          <w:sz w:val="28"/>
          <w:vertAlign w:val="superscript"/>
        </w:rPr>
        <w:t>50</w:t>
      </w:r>
      <w:r>
        <w:rPr>
          <w:sz w:val="28"/>
        </w:rPr>
        <w:t>, если о возможности следования таких вагонов не будет</w:t>
      </w:r>
      <w:r>
        <w:rPr>
          <w:spacing w:val="1"/>
          <w:sz w:val="28"/>
        </w:rPr>
        <w:t xml:space="preserve"> </w:t>
      </w:r>
      <w:r>
        <w:rPr>
          <w:sz w:val="28"/>
        </w:rPr>
        <w:t>дано указаний порядком, установленным владельцем инфраструктуры (владельцем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путей 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пользования);</w:t>
      </w:r>
    </w:p>
    <w:p w:rsidR="00FC451D" w:rsidRDefault="00AE03C1">
      <w:pPr>
        <w:pStyle w:val="a4"/>
        <w:numPr>
          <w:ilvl w:val="0"/>
          <w:numId w:val="138"/>
        </w:numPr>
        <w:tabs>
          <w:tab w:val="left" w:pos="1366"/>
        </w:tabs>
        <w:spacing w:before="1" w:line="276" w:lineRule="auto"/>
        <w:ind w:right="230" w:firstLine="708"/>
        <w:jc w:val="both"/>
        <w:rPr>
          <w:sz w:val="28"/>
        </w:rPr>
      </w:pPr>
      <w:r>
        <w:rPr>
          <w:sz w:val="28"/>
        </w:rPr>
        <w:t>вагоны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платформы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незакрытыми</w:t>
      </w:r>
      <w:r>
        <w:rPr>
          <w:spacing w:val="1"/>
          <w:sz w:val="28"/>
        </w:rPr>
        <w:t xml:space="preserve"> </w:t>
      </w:r>
      <w:r>
        <w:rPr>
          <w:sz w:val="28"/>
        </w:rPr>
        <w:t>бортами,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исключением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случаев,</w:t>
      </w:r>
      <w:r>
        <w:rPr>
          <w:spacing w:val="-67"/>
          <w:sz w:val="28"/>
        </w:rPr>
        <w:t xml:space="preserve"> </w:t>
      </w:r>
      <w:r>
        <w:rPr>
          <w:sz w:val="28"/>
        </w:rPr>
        <w:t>предусмотренных техническими</w:t>
      </w:r>
      <w:r>
        <w:rPr>
          <w:spacing w:val="-1"/>
          <w:sz w:val="28"/>
        </w:rPr>
        <w:t xml:space="preserve"> </w:t>
      </w:r>
      <w:r>
        <w:rPr>
          <w:sz w:val="28"/>
        </w:rPr>
        <w:t>условиями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правилами</w:t>
      </w:r>
      <w:r>
        <w:rPr>
          <w:spacing w:val="-4"/>
          <w:sz w:val="28"/>
        </w:rPr>
        <w:t xml:space="preserve"> </w:t>
      </w:r>
      <w:r>
        <w:rPr>
          <w:sz w:val="28"/>
        </w:rPr>
        <w:t>перевозок</w:t>
      </w:r>
      <w:r>
        <w:rPr>
          <w:spacing w:val="-1"/>
          <w:sz w:val="28"/>
        </w:rPr>
        <w:t xml:space="preserve"> </w:t>
      </w:r>
      <w:r>
        <w:rPr>
          <w:sz w:val="28"/>
        </w:rPr>
        <w:t>грузов;</w:t>
      </w:r>
    </w:p>
    <w:p w:rsidR="00FC451D" w:rsidRDefault="00AE03C1">
      <w:pPr>
        <w:pStyle w:val="a4"/>
        <w:numPr>
          <w:ilvl w:val="0"/>
          <w:numId w:val="138"/>
        </w:numPr>
        <w:tabs>
          <w:tab w:val="left" w:pos="1366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вагоны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грузовые</w:t>
      </w:r>
      <w:r>
        <w:rPr>
          <w:spacing w:val="1"/>
          <w:sz w:val="28"/>
        </w:rPr>
        <w:t xml:space="preserve"> </w:t>
      </w:r>
      <w:r>
        <w:rPr>
          <w:sz w:val="28"/>
        </w:rPr>
        <w:t>бункерного</w:t>
      </w:r>
      <w:r>
        <w:rPr>
          <w:spacing w:val="1"/>
          <w:sz w:val="28"/>
        </w:rPr>
        <w:t xml:space="preserve"> </w:t>
      </w:r>
      <w:r>
        <w:rPr>
          <w:sz w:val="28"/>
        </w:rPr>
        <w:t>типа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незакрепленными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бункерами,</w:t>
      </w:r>
      <w:r>
        <w:rPr>
          <w:spacing w:val="-67"/>
          <w:sz w:val="28"/>
        </w:rPr>
        <w:t xml:space="preserve"> </w:t>
      </w:r>
      <w:r>
        <w:rPr>
          <w:sz w:val="28"/>
        </w:rPr>
        <w:t>вагоны-цистерны,</w:t>
      </w:r>
      <w:r>
        <w:rPr>
          <w:spacing w:val="1"/>
          <w:sz w:val="28"/>
        </w:rPr>
        <w:t xml:space="preserve"> </w:t>
      </w:r>
      <w:r>
        <w:rPr>
          <w:sz w:val="28"/>
        </w:rPr>
        <w:t>вагоны-хопперы</w:t>
      </w:r>
      <w:r>
        <w:rPr>
          <w:sz w:val="28"/>
          <w:vertAlign w:val="superscript"/>
        </w:rPr>
        <w:t>51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зерновозы,</w:t>
      </w:r>
      <w:r>
        <w:rPr>
          <w:spacing w:val="1"/>
          <w:sz w:val="28"/>
        </w:rPr>
        <w:t xml:space="preserve"> </w:t>
      </w:r>
      <w:r>
        <w:rPr>
          <w:sz w:val="28"/>
        </w:rPr>
        <w:t>вагоны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грузовые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перевозки</w:t>
      </w:r>
      <w:r>
        <w:rPr>
          <w:spacing w:val="1"/>
          <w:sz w:val="28"/>
        </w:rPr>
        <w:t xml:space="preserve"> </w:t>
      </w:r>
      <w:r>
        <w:rPr>
          <w:sz w:val="28"/>
        </w:rPr>
        <w:t>цемента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аналогичный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подвижной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открытыми</w:t>
      </w:r>
      <w:r>
        <w:rPr>
          <w:spacing w:val="1"/>
          <w:sz w:val="28"/>
        </w:rPr>
        <w:t xml:space="preserve"> </w:t>
      </w:r>
      <w:r>
        <w:rPr>
          <w:sz w:val="28"/>
        </w:rPr>
        <w:t>крышками</w:t>
      </w:r>
      <w:r>
        <w:rPr>
          <w:spacing w:val="-1"/>
          <w:sz w:val="28"/>
        </w:rPr>
        <w:t xml:space="preserve"> </w:t>
      </w:r>
      <w:r>
        <w:rPr>
          <w:sz w:val="28"/>
        </w:rPr>
        <w:t>загрузочно-выгрузочных верхних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нижних устройств;</w:t>
      </w:r>
    </w:p>
    <w:p w:rsidR="00FC451D" w:rsidRDefault="00AE03C1">
      <w:pPr>
        <w:pStyle w:val="a4"/>
        <w:numPr>
          <w:ilvl w:val="0"/>
          <w:numId w:val="138"/>
        </w:numPr>
        <w:tabs>
          <w:tab w:val="left" w:pos="1366"/>
        </w:tabs>
        <w:spacing w:line="278" w:lineRule="auto"/>
        <w:ind w:right="233" w:firstLine="708"/>
        <w:jc w:val="both"/>
        <w:rPr>
          <w:sz w:val="28"/>
        </w:rPr>
      </w:pPr>
      <w:r>
        <w:rPr>
          <w:sz w:val="28"/>
        </w:rPr>
        <w:t>полувагоны с открытыми дверями и люками или люками, закрытыми на</w:t>
      </w:r>
      <w:r>
        <w:rPr>
          <w:spacing w:val="1"/>
          <w:sz w:val="28"/>
        </w:rPr>
        <w:t xml:space="preserve"> </w:t>
      </w:r>
      <w:r>
        <w:rPr>
          <w:sz w:val="28"/>
        </w:rPr>
        <w:t>одну</w:t>
      </w:r>
      <w:r>
        <w:rPr>
          <w:spacing w:val="-5"/>
          <w:sz w:val="28"/>
        </w:rPr>
        <w:t xml:space="preserve"> </w:t>
      </w:r>
      <w:r>
        <w:rPr>
          <w:sz w:val="28"/>
        </w:rPr>
        <w:t>закидку</w:t>
      </w:r>
      <w:r>
        <w:rPr>
          <w:spacing w:val="-4"/>
          <w:sz w:val="28"/>
        </w:rPr>
        <w:t xml:space="preserve"> </w:t>
      </w:r>
      <w:r>
        <w:rPr>
          <w:sz w:val="28"/>
        </w:rPr>
        <w:t>запорного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механизма;</w:t>
      </w:r>
    </w:p>
    <w:p w:rsidR="00FC451D" w:rsidRDefault="00AE03C1">
      <w:pPr>
        <w:pStyle w:val="a4"/>
        <w:numPr>
          <w:ilvl w:val="0"/>
          <w:numId w:val="138"/>
        </w:numPr>
        <w:tabs>
          <w:tab w:val="left" w:pos="1506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порожние</w:t>
      </w:r>
      <w:r>
        <w:rPr>
          <w:spacing w:val="1"/>
          <w:sz w:val="28"/>
        </w:rPr>
        <w:t xml:space="preserve"> </w:t>
      </w:r>
      <w:r>
        <w:rPr>
          <w:sz w:val="28"/>
        </w:rPr>
        <w:t>крытые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грузовые</w:t>
      </w:r>
      <w:r>
        <w:rPr>
          <w:spacing w:val="1"/>
          <w:sz w:val="28"/>
        </w:rPr>
        <w:t xml:space="preserve"> </w:t>
      </w:r>
      <w:r>
        <w:rPr>
          <w:sz w:val="28"/>
        </w:rPr>
        <w:t>вагоны</w:t>
      </w:r>
      <w:r>
        <w:rPr>
          <w:sz w:val="28"/>
          <w:vertAlign w:val="superscript"/>
        </w:rPr>
        <w:t>52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открытыми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запертыми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дверную</w:t>
      </w:r>
      <w:r>
        <w:rPr>
          <w:spacing w:val="-2"/>
          <w:sz w:val="28"/>
        </w:rPr>
        <w:t xml:space="preserve"> </w:t>
      </w:r>
      <w:r>
        <w:rPr>
          <w:sz w:val="28"/>
        </w:rPr>
        <w:t>закидку</w:t>
      </w:r>
      <w:r>
        <w:rPr>
          <w:spacing w:val="-4"/>
          <w:sz w:val="28"/>
        </w:rPr>
        <w:t xml:space="preserve"> </w:t>
      </w:r>
      <w:r>
        <w:rPr>
          <w:sz w:val="28"/>
        </w:rPr>
        <w:t>дверями;</w:t>
      </w:r>
    </w:p>
    <w:p w:rsidR="00FC451D" w:rsidRDefault="00AE03C1">
      <w:pPr>
        <w:pStyle w:val="a4"/>
        <w:numPr>
          <w:ilvl w:val="0"/>
          <w:numId w:val="138"/>
        </w:numPr>
        <w:tabs>
          <w:tab w:val="left" w:pos="1508"/>
        </w:tabs>
        <w:spacing w:line="278" w:lineRule="auto"/>
        <w:ind w:right="233" w:firstLine="708"/>
        <w:jc w:val="both"/>
        <w:rPr>
          <w:sz w:val="28"/>
        </w:rPr>
      </w:pPr>
      <w:r>
        <w:rPr>
          <w:sz w:val="28"/>
        </w:rPr>
        <w:t>вагоны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перевозки</w:t>
      </w:r>
      <w:r>
        <w:rPr>
          <w:spacing w:val="1"/>
          <w:sz w:val="28"/>
        </w:rPr>
        <w:t xml:space="preserve"> </w:t>
      </w:r>
      <w:r>
        <w:rPr>
          <w:sz w:val="28"/>
        </w:rPr>
        <w:t>нефтебитума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очищенными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71"/>
          <w:sz w:val="28"/>
        </w:rPr>
        <w:t xml:space="preserve"> </w:t>
      </w:r>
      <w:r>
        <w:rPr>
          <w:sz w:val="28"/>
        </w:rPr>
        <w:t>битума</w:t>
      </w:r>
      <w:r>
        <w:rPr>
          <w:spacing w:val="1"/>
          <w:sz w:val="28"/>
        </w:rPr>
        <w:t xml:space="preserve"> </w:t>
      </w:r>
      <w:r>
        <w:rPr>
          <w:sz w:val="28"/>
        </w:rPr>
        <w:t>колесными</w:t>
      </w:r>
      <w:r>
        <w:rPr>
          <w:spacing w:val="-1"/>
          <w:sz w:val="28"/>
        </w:rPr>
        <w:t xml:space="preserve"> </w:t>
      </w:r>
      <w:r>
        <w:rPr>
          <w:sz w:val="28"/>
        </w:rPr>
        <w:t>парами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поверхности (кругу)</w:t>
      </w:r>
      <w:r>
        <w:rPr>
          <w:spacing w:val="-1"/>
          <w:sz w:val="28"/>
        </w:rPr>
        <w:t xml:space="preserve"> </w:t>
      </w:r>
      <w:r>
        <w:rPr>
          <w:sz w:val="28"/>
        </w:rPr>
        <w:t>катания;</w:t>
      </w:r>
    </w:p>
    <w:p w:rsidR="00FC451D" w:rsidRDefault="00AE03C1">
      <w:pPr>
        <w:pStyle w:val="a4"/>
        <w:numPr>
          <w:ilvl w:val="0"/>
          <w:numId w:val="138"/>
        </w:numPr>
        <w:tabs>
          <w:tab w:val="left" w:pos="1508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грузовые</w:t>
      </w:r>
      <w:r>
        <w:rPr>
          <w:spacing w:val="1"/>
          <w:sz w:val="28"/>
        </w:rPr>
        <w:t xml:space="preserve"> </w:t>
      </w:r>
      <w:r>
        <w:rPr>
          <w:sz w:val="28"/>
        </w:rPr>
        <w:t>вагоны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остатками</w:t>
      </w:r>
      <w:r>
        <w:rPr>
          <w:spacing w:val="1"/>
          <w:sz w:val="28"/>
        </w:rPr>
        <w:t xml:space="preserve"> </w:t>
      </w:r>
      <w:r>
        <w:rPr>
          <w:sz w:val="28"/>
        </w:rPr>
        <w:t>груза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тормозном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оборудовании,</w:t>
      </w:r>
      <w:r>
        <w:rPr>
          <w:spacing w:val="1"/>
          <w:sz w:val="28"/>
        </w:rPr>
        <w:t xml:space="preserve"> </w:t>
      </w:r>
      <w:r>
        <w:rPr>
          <w:sz w:val="28"/>
        </w:rPr>
        <w:t>автосцепном</w:t>
      </w:r>
      <w:r>
        <w:rPr>
          <w:spacing w:val="-1"/>
          <w:sz w:val="28"/>
        </w:rPr>
        <w:t xml:space="preserve"> </w:t>
      </w:r>
      <w:r>
        <w:rPr>
          <w:sz w:val="28"/>
        </w:rPr>
        <w:t>оборудовании</w:t>
      </w:r>
      <w:r>
        <w:rPr>
          <w:spacing w:val="-4"/>
          <w:sz w:val="28"/>
        </w:rPr>
        <w:t xml:space="preserve"> </w:t>
      </w:r>
      <w:r>
        <w:rPr>
          <w:sz w:val="28"/>
        </w:rPr>
        <w:t>колесных</w:t>
      </w:r>
      <w:r>
        <w:rPr>
          <w:spacing w:val="-4"/>
          <w:sz w:val="28"/>
        </w:rPr>
        <w:t xml:space="preserve"> </w:t>
      </w:r>
      <w:r>
        <w:rPr>
          <w:sz w:val="28"/>
        </w:rPr>
        <w:t>парах и</w:t>
      </w:r>
      <w:r>
        <w:rPr>
          <w:spacing w:val="-1"/>
          <w:sz w:val="28"/>
        </w:rPr>
        <w:t xml:space="preserve"> </w:t>
      </w:r>
      <w:r>
        <w:rPr>
          <w:sz w:val="28"/>
        </w:rPr>
        <w:t>элементах</w:t>
      </w:r>
      <w:r>
        <w:rPr>
          <w:spacing w:val="1"/>
          <w:sz w:val="28"/>
        </w:rPr>
        <w:t xml:space="preserve"> </w:t>
      </w:r>
      <w:r>
        <w:rPr>
          <w:sz w:val="28"/>
        </w:rPr>
        <w:t>тележек</w:t>
      </w:r>
      <w:r>
        <w:rPr>
          <w:spacing w:val="-1"/>
          <w:sz w:val="28"/>
        </w:rPr>
        <w:t xml:space="preserve"> </w:t>
      </w:r>
      <w:r>
        <w:rPr>
          <w:sz w:val="28"/>
        </w:rPr>
        <w:t>вагона.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line="278" w:lineRule="auto"/>
        <w:ind w:right="228" w:firstLine="708"/>
        <w:jc w:val="both"/>
        <w:rPr>
          <w:sz w:val="28"/>
        </w:rPr>
      </w:pPr>
      <w:r>
        <w:rPr>
          <w:sz w:val="28"/>
        </w:rPr>
        <w:t>Допускается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прицепка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пассажирским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поездам</w:t>
      </w:r>
      <w:r>
        <w:rPr>
          <w:spacing w:val="1"/>
          <w:sz w:val="28"/>
        </w:rPr>
        <w:t xml:space="preserve"> </w:t>
      </w:r>
      <w:r>
        <w:rPr>
          <w:sz w:val="28"/>
        </w:rPr>
        <w:t>дальнего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-3"/>
          <w:sz w:val="28"/>
        </w:rPr>
        <w:t xml:space="preserve"> </w:t>
      </w:r>
      <w:r>
        <w:rPr>
          <w:sz w:val="28"/>
        </w:rPr>
        <w:t>служебно-технического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назначения.</w:t>
      </w:r>
    </w:p>
    <w:p w:rsidR="00FC451D" w:rsidRDefault="00AE03C1">
      <w:pPr>
        <w:pStyle w:val="a3"/>
        <w:spacing w:line="276" w:lineRule="auto"/>
        <w:ind w:right="226"/>
      </w:pPr>
      <w:r>
        <w:t>Во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пассажирских</w:t>
      </w:r>
      <w:r>
        <w:rPr>
          <w:spacing w:val="1"/>
        </w:rPr>
        <w:t xml:space="preserve"> </w:t>
      </w:r>
      <w:r>
        <w:t>поездах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первом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последнем</w:t>
      </w:r>
      <w:r>
        <w:rPr>
          <w:spacing w:val="1"/>
        </w:rPr>
        <w:t xml:space="preserve"> </w:t>
      </w:r>
      <w:r>
        <w:t>вагонах</w:t>
      </w:r>
      <w:r>
        <w:rPr>
          <w:spacing w:val="1"/>
        </w:rPr>
        <w:t xml:space="preserve"> </w:t>
      </w:r>
      <w:r>
        <w:t>крайние</w:t>
      </w:r>
      <w:r>
        <w:rPr>
          <w:spacing w:val="1"/>
        </w:rPr>
        <w:t xml:space="preserve"> </w:t>
      </w:r>
      <w:r>
        <w:t>торцовые</w:t>
      </w:r>
      <w:r>
        <w:rPr>
          <w:spacing w:val="1"/>
        </w:rPr>
        <w:t xml:space="preserve"> </w:t>
      </w:r>
      <w:r>
        <w:t>двери</w:t>
      </w:r>
      <w:r>
        <w:rPr>
          <w:spacing w:val="1"/>
        </w:rPr>
        <w:t xml:space="preserve"> </w:t>
      </w:r>
      <w:r>
        <w:t>запираются,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переходные</w:t>
      </w:r>
      <w:r>
        <w:rPr>
          <w:spacing w:val="1"/>
        </w:rPr>
        <w:t xml:space="preserve"> </w:t>
      </w:r>
      <w:r>
        <w:t>площадки</w:t>
      </w:r>
      <w:r>
        <w:rPr>
          <w:spacing w:val="1"/>
        </w:rPr>
        <w:t xml:space="preserve"> </w:t>
      </w:r>
      <w:r>
        <w:t>закрепляются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поднятом</w:t>
      </w:r>
      <w:r>
        <w:rPr>
          <w:spacing w:val="1"/>
        </w:rPr>
        <w:t xml:space="preserve"> </w:t>
      </w:r>
      <w:r>
        <w:t>положении.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line="276" w:lineRule="auto"/>
        <w:ind w:left="1061" w:right="227" w:firstLine="0"/>
        <w:jc w:val="both"/>
        <w:rPr>
          <w:sz w:val="28"/>
        </w:rPr>
      </w:pPr>
      <w:r>
        <w:rPr>
          <w:sz w:val="28"/>
        </w:rPr>
        <w:t>Не</w:t>
      </w:r>
      <w:r>
        <w:rPr>
          <w:spacing w:val="4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ставить</w:t>
      </w:r>
      <w:r>
        <w:rPr>
          <w:spacing w:val="2"/>
          <w:sz w:val="28"/>
        </w:rPr>
        <w:t xml:space="preserve"> </w:t>
      </w:r>
      <w:r>
        <w:rPr>
          <w:sz w:val="28"/>
        </w:rPr>
        <w:t>в</w:t>
      </w:r>
      <w:r>
        <w:rPr>
          <w:spacing w:val="2"/>
          <w:sz w:val="28"/>
        </w:rPr>
        <w:t xml:space="preserve"> </w:t>
      </w:r>
      <w:r>
        <w:rPr>
          <w:sz w:val="28"/>
        </w:rPr>
        <w:t>пассажирские</w:t>
      </w:r>
      <w:r>
        <w:rPr>
          <w:spacing w:val="4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почтово-багажные</w:t>
      </w:r>
      <w:r>
        <w:rPr>
          <w:spacing w:val="4"/>
          <w:sz w:val="28"/>
        </w:rPr>
        <w:t xml:space="preserve"> </w:t>
      </w:r>
      <w:r>
        <w:rPr>
          <w:sz w:val="28"/>
        </w:rPr>
        <w:t>поезда:</w:t>
      </w:r>
      <w:r>
        <w:rPr>
          <w:spacing w:val="1"/>
          <w:sz w:val="28"/>
        </w:rPr>
        <w:t xml:space="preserve"> </w:t>
      </w:r>
      <w:r>
        <w:rPr>
          <w:sz w:val="28"/>
        </w:rPr>
        <w:t>вагоны</w:t>
      </w:r>
      <w:r>
        <w:rPr>
          <w:spacing w:val="62"/>
          <w:sz w:val="28"/>
        </w:rPr>
        <w:t xml:space="preserve"> </w:t>
      </w:r>
      <w:r>
        <w:rPr>
          <w:sz w:val="28"/>
        </w:rPr>
        <w:t>с</w:t>
      </w:r>
      <w:r>
        <w:rPr>
          <w:spacing w:val="61"/>
          <w:sz w:val="28"/>
        </w:rPr>
        <w:t xml:space="preserve"> </w:t>
      </w:r>
      <w:r>
        <w:rPr>
          <w:sz w:val="28"/>
        </w:rPr>
        <w:t>истекшими</w:t>
      </w:r>
      <w:r>
        <w:rPr>
          <w:spacing w:val="62"/>
          <w:sz w:val="28"/>
        </w:rPr>
        <w:t xml:space="preserve"> </w:t>
      </w:r>
      <w:r>
        <w:rPr>
          <w:sz w:val="28"/>
        </w:rPr>
        <w:t>и</w:t>
      </w:r>
      <w:r>
        <w:rPr>
          <w:spacing w:val="62"/>
          <w:sz w:val="28"/>
        </w:rPr>
        <w:t xml:space="preserve"> </w:t>
      </w:r>
      <w:r>
        <w:rPr>
          <w:sz w:val="28"/>
        </w:rPr>
        <w:t>заканчивающимися</w:t>
      </w:r>
      <w:r>
        <w:rPr>
          <w:spacing w:val="61"/>
          <w:sz w:val="28"/>
        </w:rPr>
        <w:t xml:space="preserve"> </w:t>
      </w:r>
      <w:r>
        <w:rPr>
          <w:sz w:val="28"/>
        </w:rPr>
        <w:t>в</w:t>
      </w:r>
      <w:r>
        <w:rPr>
          <w:spacing w:val="61"/>
          <w:sz w:val="28"/>
        </w:rPr>
        <w:t xml:space="preserve"> </w:t>
      </w:r>
      <w:r>
        <w:rPr>
          <w:sz w:val="28"/>
        </w:rPr>
        <w:t>пути</w:t>
      </w:r>
      <w:r>
        <w:rPr>
          <w:spacing w:val="62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62"/>
          <w:sz w:val="28"/>
        </w:rPr>
        <w:t xml:space="preserve"> </w:t>
      </w:r>
      <w:r>
        <w:rPr>
          <w:sz w:val="28"/>
        </w:rPr>
        <w:t>сроками</w:t>
      </w:r>
    </w:p>
    <w:p w:rsidR="00FC451D" w:rsidRDefault="003D3E3A">
      <w:pPr>
        <w:pStyle w:val="a3"/>
        <w:spacing w:before="11"/>
        <w:ind w:left="0" w:firstLine="0"/>
        <w:jc w:val="left"/>
        <w:rPr>
          <w:sz w:val="21"/>
        </w:rPr>
      </w:pPr>
      <w:r w:rsidRPr="003D3E3A">
        <w:pict>
          <v:rect id="_x0000_s1131" style="position:absolute;margin-left:56.65pt;margin-top:14.6pt;width:144.05pt;height:.7pt;z-index:-1562470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/>
        <w:rPr>
          <w:sz w:val="20"/>
        </w:rPr>
      </w:pPr>
      <w:r>
        <w:rPr>
          <w:sz w:val="20"/>
          <w:vertAlign w:val="superscript"/>
        </w:rPr>
        <w:t>47</w:t>
      </w:r>
      <w:r>
        <w:rPr>
          <w:spacing w:val="-2"/>
          <w:sz w:val="20"/>
        </w:rPr>
        <w:t xml:space="preserve"> </w:t>
      </w:r>
      <w:r>
        <w:rPr>
          <w:sz w:val="20"/>
        </w:rPr>
        <w:t>Часть</w:t>
      </w:r>
      <w:r>
        <w:rPr>
          <w:spacing w:val="20"/>
          <w:sz w:val="20"/>
        </w:rPr>
        <w:t xml:space="preserve"> </w:t>
      </w:r>
      <w:r>
        <w:rPr>
          <w:sz w:val="20"/>
        </w:rPr>
        <w:t>вторая</w:t>
      </w:r>
      <w:r>
        <w:rPr>
          <w:spacing w:val="19"/>
          <w:sz w:val="20"/>
        </w:rPr>
        <w:t xml:space="preserve"> </w:t>
      </w:r>
      <w:r>
        <w:rPr>
          <w:sz w:val="20"/>
        </w:rPr>
        <w:t>статьи</w:t>
      </w:r>
      <w:r>
        <w:rPr>
          <w:spacing w:val="18"/>
          <w:sz w:val="20"/>
        </w:rPr>
        <w:t xml:space="preserve"> </w:t>
      </w:r>
      <w:r>
        <w:rPr>
          <w:sz w:val="20"/>
        </w:rPr>
        <w:t>23</w:t>
      </w:r>
      <w:r>
        <w:rPr>
          <w:spacing w:val="20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20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24"/>
          <w:sz w:val="20"/>
        </w:rPr>
        <w:t xml:space="preserve"> </w:t>
      </w:r>
      <w:r>
        <w:rPr>
          <w:sz w:val="20"/>
        </w:rPr>
        <w:t>«Устав</w:t>
      </w:r>
      <w:r>
        <w:rPr>
          <w:spacing w:val="19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22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25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18"/>
          <w:sz w:val="20"/>
        </w:rPr>
        <w:t xml:space="preserve"> </w:t>
      </w:r>
      <w:r>
        <w:rPr>
          <w:sz w:val="20"/>
        </w:rPr>
        <w:t>Федерации»</w:t>
      </w:r>
      <w:r>
        <w:rPr>
          <w:spacing w:val="-47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-1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Федерации, 2003,</w:t>
      </w:r>
      <w:r>
        <w:rPr>
          <w:spacing w:val="-1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2, ст. 170).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48</w:t>
      </w:r>
      <w:r>
        <w:rPr>
          <w:spacing w:val="-3"/>
          <w:sz w:val="20"/>
        </w:rPr>
        <w:t xml:space="preserve"> </w:t>
      </w:r>
      <w:r>
        <w:rPr>
          <w:sz w:val="20"/>
        </w:rPr>
        <w:t>Абзац</w:t>
      </w:r>
      <w:r>
        <w:rPr>
          <w:spacing w:val="7"/>
          <w:sz w:val="20"/>
        </w:rPr>
        <w:t xml:space="preserve"> </w:t>
      </w:r>
      <w:r>
        <w:rPr>
          <w:sz w:val="20"/>
        </w:rPr>
        <w:t>одиннадцатый</w:t>
      </w:r>
      <w:r>
        <w:rPr>
          <w:spacing w:val="8"/>
          <w:sz w:val="20"/>
        </w:rPr>
        <w:t xml:space="preserve"> </w:t>
      </w:r>
      <w:r>
        <w:rPr>
          <w:sz w:val="20"/>
        </w:rPr>
        <w:t>статьи</w:t>
      </w:r>
      <w:r>
        <w:rPr>
          <w:spacing w:val="8"/>
          <w:sz w:val="20"/>
        </w:rPr>
        <w:t xml:space="preserve"> </w:t>
      </w:r>
      <w:r>
        <w:rPr>
          <w:sz w:val="20"/>
        </w:rPr>
        <w:t>2</w:t>
      </w:r>
      <w:r>
        <w:rPr>
          <w:spacing w:val="9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10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11"/>
          <w:sz w:val="20"/>
        </w:rPr>
        <w:t xml:space="preserve"> </w:t>
      </w:r>
      <w:r>
        <w:rPr>
          <w:sz w:val="20"/>
        </w:rPr>
        <w:t>«Устав</w:t>
      </w:r>
      <w:r>
        <w:rPr>
          <w:spacing w:val="9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10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8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8"/>
          <w:sz w:val="20"/>
        </w:rPr>
        <w:t xml:space="preserve"> </w:t>
      </w:r>
      <w:r>
        <w:rPr>
          <w:sz w:val="20"/>
        </w:rPr>
        <w:t>Федерации»</w:t>
      </w:r>
      <w:r>
        <w:rPr>
          <w:spacing w:val="-47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-1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Федерации, 2003,</w:t>
      </w:r>
      <w:r>
        <w:rPr>
          <w:spacing w:val="2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2, ст. 170).</w:t>
      </w:r>
    </w:p>
    <w:p w:rsidR="00FC451D" w:rsidRDefault="00AE03C1">
      <w:pPr>
        <w:ind w:left="352" w:right="228"/>
        <w:rPr>
          <w:sz w:val="20"/>
        </w:rPr>
      </w:pPr>
      <w:r>
        <w:rPr>
          <w:sz w:val="20"/>
          <w:vertAlign w:val="superscript"/>
        </w:rPr>
        <w:t>49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10"/>
          <w:sz w:val="20"/>
        </w:rPr>
        <w:t xml:space="preserve"> </w:t>
      </w:r>
      <w:r>
        <w:rPr>
          <w:sz w:val="20"/>
        </w:rPr>
        <w:t>3.3.15</w:t>
      </w:r>
      <w:r>
        <w:rPr>
          <w:spacing w:val="1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1"/>
          <w:sz w:val="20"/>
        </w:rPr>
        <w:t xml:space="preserve"> </w:t>
      </w:r>
      <w:r>
        <w:rPr>
          <w:sz w:val="20"/>
        </w:rPr>
        <w:t>3.3</w:t>
      </w:r>
      <w:r>
        <w:rPr>
          <w:spacing w:val="16"/>
          <w:sz w:val="20"/>
        </w:rPr>
        <w:t xml:space="preserve"> </w:t>
      </w:r>
      <w:r>
        <w:rPr>
          <w:sz w:val="20"/>
        </w:rPr>
        <w:t>ГОСТ</w:t>
      </w:r>
      <w:r>
        <w:rPr>
          <w:spacing w:val="13"/>
          <w:sz w:val="20"/>
        </w:rPr>
        <w:t xml:space="preserve"> </w:t>
      </w:r>
      <w:r>
        <w:rPr>
          <w:sz w:val="20"/>
        </w:rPr>
        <w:t>34056-2017</w:t>
      </w:r>
      <w:r>
        <w:rPr>
          <w:spacing w:val="14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9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11"/>
          <w:sz w:val="20"/>
        </w:rPr>
        <w:t xml:space="preserve"> </w:t>
      </w:r>
      <w:r>
        <w:rPr>
          <w:sz w:val="20"/>
        </w:rPr>
        <w:t>Транспорт</w:t>
      </w:r>
      <w:r>
        <w:rPr>
          <w:spacing w:val="10"/>
          <w:sz w:val="20"/>
        </w:rPr>
        <w:t xml:space="preserve"> </w:t>
      </w:r>
      <w:r>
        <w:rPr>
          <w:sz w:val="20"/>
        </w:rPr>
        <w:t>железнодорожный.</w:t>
      </w:r>
      <w:r>
        <w:rPr>
          <w:spacing w:val="-47"/>
          <w:sz w:val="20"/>
        </w:rPr>
        <w:t xml:space="preserve"> </w:t>
      </w:r>
      <w:r>
        <w:rPr>
          <w:sz w:val="20"/>
        </w:rPr>
        <w:t>Состав</w:t>
      </w:r>
      <w:r>
        <w:rPr>
          <w:spacing w:val="39"/>
          <w:sz w:val="20"/>
        </w:rPr>
        <w:t xml:space="preserve"> </w:t>
      </w:r>
      <w:r>
        <w:rPr>
          <w:sz w:val="20"/>
        </w:rPr>
        <w:t>подвижной.</w:t>
      </w:r>
      <w:r>
        <w:rPr>
          <w:spacing w:val="40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41"/>
          <w:sz w:val="20"/>
        </w:rPr>
        <w:t xml:space="preserve"> </w:t>
      </w:r>
      <w:r>
        <w:rPr>
          <w:sz w:val="20"/>
        </w:rPr>
        <w:t>и</w:t>
      </w:r>
      <w:r>
        <w:rPr>
          <w:spacing w:val="39"/>
          <w:sz w:val="20"/>
        </w:rPr>
        <w:t xml:space="preserve"> </w:t>
      </w:r>
      <w:r>
        <w:rPr>
          <w:sz w:val="20"/>
        </w:rPr>
        <w:t>определения»,</w:t>
      </w:r>
      <w:r>
        <w:rPr>
          <w:spacing w:val="40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41"/>
          <w:sz w:val="20"/>
        </w:rPr>
        <w:t xml:space="preserve"> </w:t>
      </w:r>
      <w:r>
        <w:rPr>
          <w:sz w:val="20"/>
        </w:rPr>
        <w:t>в</w:t>
      </w:r>
      <w:r>
        <w:rPr>
          <w:spacing w:val="38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43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41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40"/>
          <w:sz w:val="20"/>
        </w:rPr>
        <w:t xml:space="preserve"> </w:t>
      </w:r>
      <w:r>
        <w:rPr>
          <w:sz w:val="20"/>
        </w:rPr>
        <w:t>от</w:t>
      </w:r>
      <w:r>
        <w:rPr>
          <w:spacing w:val="39"/>
          <w:sz w:val="20"/>
        </w:rPr>
        <w:t xml:space="preserve"> </w:t>
      </w:r>
      <w:r>
        <w:rPr>
          <w:sz w:val="20"/>
        </w:rPr>
        <w:t>31</w:t>
      </w:r>
      <w:r>
        <w:rPr>
          <w:spacing w:val="41"/>
          <w:sz w:val="20"/>
        </w:rPr>
        <w:t xml:space="preserve"> </w:t>
      </w:r>
      <w:r>
        <w:rPr>
          <w:sz w:val="20"/>
        </w:rPr>
        <w:t>марта</w:t>
      </w:r>
      <w:r>
        <w:rPr>
          <w:spacing w:val="39"/>
          <w:sz w:val="20"/>
        </w:rPr>
        <w:t xml:space="preserve"> </w:t>
      </w:r>
      <w:r>
        <w:rPr>
          <w:sz w:val="20"/>
        </w:rPr>
        <w:t>2017</w:t>
      </w:r>
      <w:r>
        <w:rPr>
          <w:spacing w:val="39"/>
          <w:sz w:val="20"/>
        </w:rPr>
        <w:t xml:space="preserve"> </w:t>
      </w:r>
      <w:r>
        <w:rPr>
          <w:sz w:val="20"/>
        </w:rPr>
        <w:t>г.</w:t>
      </w:r>
    </w:p>
    <w:p w:rsidR="00FC451D" w:rsidRDefault="00AE03C1">
      <w:pPr>
        <w:ind w:left="352"/>
        <w:rPr>
          <w:sz w:val="20"/>
        </w:rPr>
      </w:pPr>
      <w:r>
        <w:rPr>
          <w:sz w:val="20"/>
        </w:rPr>
        <w:t>№</w:t>
      </w:r>
      <w:r>
        <w:rPr>
          <w:spacing w:val="-4"/>
          <w:sz w:val="20"/>
        </w:rPr>
        <w:t xml:space="preserve"> </w:t>
      </w:r>
      <w:r>
        <w:rPr>
          <w:sz w:val="20"/>
        </w:rPr>
        <w:t>231-ст</w:t>
      </w:r>
      <w:r>
        <w:rPr>
          <w:spacing w:val="-3"/>
          <w:sz w:val="20"/>
        </w:rPr>
        <w:t xml:space="preserve"> </w:t>
      </w:r>
      <w:r>
        <w:rPr>
          <w:sz w:val="20"/>
        </w:rPr>
        <w:t>(М., «Стандартинформ»,</w:t>
      </w:r>
      <w:r>
        <w:rPr>
          <w:spacing w:val="-2"/>
          <w:sz w:val="20"/>
        </w:rPr>
        <w:t xml:space="preserve"> </w:t>
      </w:r>
      <w:r>
        <w:rPr>
          <w:sz w:val="20"/>
        </w:rPr>
        <w:t>2017)</w:t>
      </w:r>
      <w:r>
        <w:rPr>
          <w:spacing w:val="-5"/>
          <w:sz w:val="20"/>
        </w:rPr>
        <w:t xml:space="preserve"> </w:t>
      </w:r>
      <w:r>
        <w:rPr>
          <w:sz w:val="20"/>
        </w:rPr>
        <w:t>(далее –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34056-2017).</w:t>
      </w:r>
    </w:p>
    <w:p w:rsidR="00FC451D" w:rsidRDefault="00AE03C1">
      <w:pPr>
        <w:ind w:left="352"/>
        <w:rPr>
          <w:sz w:val="20"/>
        </w:rPr>
      </w:pPr>
      <w:r>
        <w:rPr>
          <w:sz w:val="20"/>
          <w:vertAlign w:val="superscript"/>
        </w:rPr>
        <w:t>50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2.12.82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2.12</w:t>
      </w:r>
      <w:r>
        <w:rPr>
          <w:spacing w:val="-2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51</w:t>
      </w:r>
      <w:r>
        <w:rPr>
          <w:spacing w:val="-4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3.3.25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3.3</w:t>
      </w:r>
      <w:r>
        <w:rPr>
          <w:spacing w:val="-2"/>
          <w:sz w:val="20"/>
        </w:rPr>
        <w:t xml:space="preserve"> </w:t>
      </w:r>
      <w:r>
        <w:rPr>
          <w:sz w:val="20"/>
        </w:rPr>
        <w:t>ГОСТ 34056-2017.</w:t>
      </w:r>
    </w:p>
    <w:p w:rsidR="00FC451D" w:rsidRDefault="00AE03C1">
      <w:pPr>
        <w:ind w:left="352"/>
        <w:rPr>
          <w:sz w:val="20"/>
        </w:rPr>
      </w:pPr>
      <w:r>
        <w:rPr>
          <w:sz w:val="20"/>
          <w:vertAlign w:val="superscript"/>
        </w:rPr>
        <w:t>52</w:t>
      </w:r>
      <w:r>
        <w:rPr>
          <w:spacing w:val="-4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3.3.14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3.3</w:t>
      </w:r>
      <w:r>
        <w:rPr>
          <w:spacing w:val="-2"/>
          <w:sz w:val="20"/>
        </w:rPr>
        <w:t xml:space="preserve"> </w:t>
      </w:r>
      <w:r>
        <w:rPr>
          <w:sz w:val="20"/>
        </w:rPr>
        <w:t>ГОСТ 34056-2017.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left="1061" w:right="797" w:hanging="709"/>
      </w:pPr>
      <w:r>
        <w:lastRenderedPageBreak/>
        <w:t>периодического ремонта и (или) единой технической ревизии основных узлов</w:t>
      </w:r>
      <w:r>
        <w:rPr>
          <w:vertAlign w:val="superscript"/>
        </w:rPr>
        <w:t>53</w:t>
      </w:r>
      <w:r>
        <w:t>;</w:t>
      </w:r>
      <w:r>
        <w:rPr>
          <w:spacing w:val="-67"/>
        </w:rPr>
        <w:t xml:space="preserve"> </w:t>
      </w:r>
      <w:r>
        <w:t>грузовые</w:t>
      </w:r>
      <w:r>
        <w:rPr>
          <w:spacing w:val="-1"/>
        </w:rPr>
        <w:t xml:space="preserve"> </w:t>
      </w:r>
      <w:r>
        <w:t>вагоны.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Постановка служебно-технических, почтовых и багажных вагонов в состав</w:t>
      </w:r>
      <w:r>
        <w:rPr>
          <w:spacing w:val="-67"/>
          <w:sz w:val="28"/>
        </w:rPr>
        <w:t xml:space="preserve"> </w:t>
      </w:r>
      <w:r>
        <w:rPr>
          <w:sz w:val="28"/>
        </w:rPr>
        <w:t>мотор-вагонного поезда не допускается.</w:t>
      </w:r>
    </w:p>
    <w:p w:rsidR="00FC451D" w:rsidRDefault="00AE03C1">
      <w:pPr>
        <w:pStyle w:val="a3"/>
        <w:spacing w:line="276" w:lineRule="auto"/>
        <w:ind w:right="225"/>
      </w:pPr>
      <w:r>
        <w:t>Почтовые и багажные вагоны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ставить</w:t>
      </w:r>
      <w:r>
        <w:rPr>
          <w:spacing w:val="1"/>
        </w:rPr>
        <w:t xml:space="preserve"> </w:t>
      </w:r>
      <w:r>
        <w:t>в состав пассажирского</w:t>
      </w:r>
      <w:r>
        <w:rPr>
          <w:spacing w:val="1"/>
        </w:rPr>
        <w:t xml:space="preserve"> </w:t>
      </w:r>
      <w:r>
        <w:t>поезда</w:t>
      </w:r>
      <w:r>
        <w:rPr>
          <w:spacing w:val="-1"/>
        </w:rPr>
        <w:t xml:space="preserve"> </w:t>
      </w:r>
      <w:r>
        <w:t>только</w:t>
      </w:r>
      <w:r>
        <w:rPr>
          <w:spacing w:val="-2"/>
        </w:rPr>
        <w:t xml:space="preserve"> </w:t>
      </w:r>
      <w:r>
        <w:t>первыми</w:t>
      </w:r>
      <w:r>
        <w:rPr>
          <w:spacing w:val="-3"/>
        </w:rPr>
        <w:t xml:space="preserve"> </w:t>
      </w:r>
      <w:r>
        <w:t>и (или) последними.</w:t>
      </w:r>
    </w:p>
    <w:p w:rsidR="00FC451D" w:rsidRDefault="00AE03C1">
      <w:pPr>
        <w:pStyle w:val="a3"/>
        <w:spacing w:line="276" w:lineRule="auto"/>
        <w:ind w:right="222"/>
      </w:pPr>
      <w:r>
        <w:t>Возможность</w:t>
      </w:r>
      <w:r>
        <w:rPr>
          <w:spacing w:val="1"/>
        </w:rPr>
        <w:t xml:space="preserve"> </w:t>
      </w:r>
      <w:r>
        <w:t>постановки</w:t>
      </w:r>
      <w:r>
        <w:rPr>
          <w:spacing w:val="1"/>
        </w:rPr>
        <w:t xml:space="preserve"> </w:t>
      </w:r>
      <w:r>
        <w:t>исторического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пунктом</w:t>
      </w:r>
      <w:r>
        <w:rPr>
          <w:spacing w:val="-3"/>
        </w:rPr>
        <w:t xml:space="preserve"> </w:t>
      </w:r>
      <w:r>
        <w:t>132</w:t>
      </w:r>
      <w:r>
        <w:rPr>
          <w:spacing w:val="1"/>
        </w:rPr>
        <w:t xml:space="preserve"> </w:t>
      </w:r>
      <w:r>
        <w:t>Правил.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Не допускается ставить в грузопассажирские поезда вагоны с опасными</w:t>
      </w:r>
      <w:r>
        <w:rPr>
          <w:spacing w:val="1"/>
          <w:sz w:val="28"/>
        </w:rPr>
        <w:t xml:space="preserve"> </w:t>
      </w:r>
      <w:r>
        <w:rPr>
          <w:sz w:val="28"/>
        </w:rPr>
        <w:t>грузами, а также порожние цистерны из-под сжиженных газов. На малоинтенсивных</w:t>
      </w:r>
      <w:r>
        <w:rPr>
          <w:spacing w:val="-67"/>
          <w:sz w:val="28"/>
        </w:rPr>
        <w:t xml:space="preserve"> </w:t>
      </w:r>
      <w:r>
        <w:rPr>
          <w:sz w:val="28"/>
        </w:rPr>
        <w:t>линиях (участках), где обращаются только грузопассажирские поезда, допускается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постановка в них вагонов с опасными грузами (за исключением вагонов с опасными</w:t>
      </w:r>
      <w:r>
        <w:rPr>
          <w:spacing w:val="1"/>
          <w:sz w:val="28"/>
        </w:rPr>
        <w:t xml:space="preserve"> </w:t>
      </w:r>
      <w:r>
        <w:rPr>
          <w:sz w:val="28"/>
        </w:rPr>
        <w:t>грузами класса 1 (ВМ) в порядке, установленном локальным нормативным 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line="276" w:lineRule="auto"/>
        <w:ind w:right="230" w:firstLine="708"/>
        <w:jc w:val="both"/>
        <w:rPr>
          <w:sz w:val="28"/>
        </w:rPr>
      </w:pPr>
      <w:r>
        <w:rPr>
          <w:sz w:val="28"/>
        </w:rPr>
        <w:t>Формирование</w:t>
      </w:r>
      <w:r>
        <w:rPr>
          <w:spacing w:val="59"/>
          <w:sz w:val="28"/>
        </w:rPr>
        <w:t xml:space="preserve"> </w:t>
      </w:r>
      <w:r>
        <w:rPr>
          <w:sz w:val="28"/>
        </w:rPr>
        <w:t>грузовых</w:t>
      </w:r>
      <w:r>
        <w:rPr>
          <w:spacing w:val="60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55"/>
          <w:sz w:val="28"/>
        </w:rPr>
        <w:t xml:space="preserve"> </w:t>
      </w:r>
      <w:r>
        <w:rPr>
          <w:sz w:val="28"/>
        </w:rPr>
        <w:t>в</w:t>
      </w:r>
      <w:r>
        <w:rPr>
          <w:spacing w:val="61"/>
          <w:sz w:val="28"/>
        </w:rPr>
        <w:t xml:space="preserve"> </w:t>
      </w:r>
      <w:r>
        <w:rPr>
          <w:sz w:val="28"/>
        </w:rPr>
        <w:t>том</w:t>
      </w:r>
      <w:r>
        <w:rPr>
          <w:spacing w:val="58"/>
          <w:sz w:val="28"/>
        </w:rPr>
        <w:t xml:space="preserve"> </w:t>
      </w:r>
      <w:r>
        <w:rPr>
          <w:sz w:val="28"/>
        </w:rPr>
        <w:t>числе</w:t>
      </w:r>
      <w:r>
        <w:rPr>
          <w:spacing w:val="58"/>
          <w:sz w:val="28"/>
        </w:rPr>
        <w:t xml:space="preserve"> </w:t>
      </w:r>
      <w:r>
        <w:rPr>
          <w:sz w:val="28"/>
        </w:rPr>
        <w:t>поездных</w:t>
      </w:r>
      <w:r>
        <w:rPr>
          <w:spacing w:val="59"/>
          <w:sz w:val="28"/>
        </w:rPr>
        <w:t xml:space="preserve"> </w:t>
      </w:r>
      <w:r>
        <w:rPr>
          <w:sz w:val="28"/>
        </w:rPr>
        <w:t>формирований,</w:t>
      </w:r>
      <w:r>
        <w:rPr>
          <w:spacing w:val="-67"/>
          <w:sz w:val="28"/>
        </w:rPr>
        <w:t xml:space="preserve"> </w:t>
      </w:r>
      <w:r>
        <w:rPr>
          <w:sz w:val="28"/>
        </w:rPr>
        <w:t>не принадлежащих перевозчику, производится без подборки вагонов по количеству</w:t>
      </w:r>
      <w:r>
        <w:rPr>
          <w:spacing w:val="1"/>
          <w:sz w:val="28"/>
        </w:rPr>
        <w:t xml:space="preserve"> </w:t>
      </w:r>
      <w:r>
        <w:rPr>
          <w:sz w:val="28"/>
        </w:rPr>
        <w:t>осей</w:t>
      </w:r>
      <w:r>
        <w:rPr>
          <w:spacing w:val="-1"/>
          <w:sz w:val="28"/>
        </w:rPr>
        <w:t xml:space="preserve"> </w:t>
      </w:r>
      <w:r>
        <w:rPr>
          <w:sz w:val="28"/>
        </w:rPr>
        <w:t>и массе.</w:t>
      </w:r>
    </w:p>
    <w:p w:rsidR="00FC451D" w:rsidRDefault="00AE03C1">
      <w:pPr>
        <w:pStyle w:val="a3"/>
        <w:spacing w:line="276" w:lineRule="auto"/>
        <w:ind w:right="222"/>
      </w:pPr>
      <w:r>
        <w:t>При формировании грузовых поездов повышенной длины</w:t>
      </w:r>
      <w:r>
        <w:rPr>
          <w:vertAlign w:val="superscript"/>
        </w:rPr>
        <w:t>54</w:t>
      </w:r>
      <w:r>
        <w:t>, порожние вагоны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ставиться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последнюю</w:t>
      </w:r>
      <w:r>
        <w:rPr>
          <w:spacing w:val="1"/>
        </w:rPr>
        <w:t xml:space="preserve"> </w:t>
      </w:r>
      <w:r>
        <w:t>треть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порожние</w:t>
      </w:r>
      <w:r>
        <w:rPr>
          <w:spacing w:val="1"/>
        </w:rPr>
        <w:t xml:space="preserve"> </w:t>
      </w:r>
      <w:r>
        <w:t>вагоны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формироваться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одну</w:t>
      </w:r>
      <w:r>
        <w:rPr>
          <w:spacing w:val="-5"/>
        </w:rPr>
        <w:t xml:space="preserve"> </w:t>
      </w:r>
      <w:r>
        <w:t>группу</w:t>
      </w:r>
      <w:r>
        <w:rPr>
          <w:spacing w:val="-4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постановкой</w:t>
      </w:r>
      <w:r>
        <w:rPr>
          <w:spacing w:val="-1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хвостовую</w:t>
      </w:r>
      <w:r>
        <w:rPr>
          <w:spacing w:val="-2"/>
        </w:rPr>
        <w:t xml:space="preserve"> </w:t>
      </w:r>
      <w:r>
        <w:t>часть</w:t>
      </w:r>
      <w:r>
        <w:rPr>
          <w:spacing w:val="-1"/>
        </w:rPr>
        <w:t xml:space="preserve"> </w:t>
      </w:r>
      <w:r>
        <w:t>поезда.</w:t>
      </w:r>
    </w:p>
    <w:p w:rsidR="00FC451D" w:rsidRDefault="00AE03C1">
      <w:pPr>
        <w:pStyle w:val="a3"/>
        <w:spacing w:line="276" w:lineRule="auto"/>
        <w:ind w:right="229"/>
      </w:pPr>
      <w:r>
        <w:t>В</w:t>
      </w:r>
      <w:r>
        <w:rPr>
          <w:spacing w:val="1"/>
        </w:rPr>
        <w:t xml:space="preserve"> </w:t>
      </w:r>
      <w:r>
        <w:t>сборных</w:t>
      </w:r>
      <w:r>
        <w:rPr>
          <w:spacing w:val="1"/>
        </w:rPr>
        <w:t xml:space="preserve"> </w:t>
      </w:r>
      <w:r>
        <w:t>поездах</w:t>
      </w:r>
      <w:r>
        <w:rPr>
          <w:spacing w:val="1"/>
        </w:rPr>
        <w:t xml:space="preserve"> </w:t>
      </w:r>
      <w:r>
        <w:t>вагоны</w:t>
      </w:r>
      <w:r>
        <w:rPr>
          <w:spacing w:val="1"/>
        </w:rPr>
        <w:t xml:space="preserve"> </w:t>
      </w:r>
      <w:r>
        <w:t>подбираются</w:t>
      </w:r>
      <w:r>
        <w:rPr>
          <w:spacing w:val="1"/>
        </w:rPr>
        <w:t xml:space="preserve"> </w:t>
      </w:r>
      <w:r>
        <w:t>группами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1"/>
        </w:rPr>
        <w:t xml:space="preserve"> </w:t>
      </w:r>
      <w:r>
        <w:t>станциям</w:t>
      </w:r>
      <w:r>
        <w:rPr>
          <w:spacing w:val="-2"/>
        </w:rPr>
        <w:t xml:space="preserve"> </w:t>
      </w:r>
      <w:r>
        <w:t>назначения,</w:t>
      </w:r>
      <w:r>
        <w:rPr>
          <w:spacing w:val="-1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сборно-раздаточные</w:t>
      </w:r>
      <w:r>
        <w:rPr>
          <w:spacing w:val="-2"/>
        </w:rPr>
        <w:t xml:space="preserve"> </w:t>
      </w:r>
      <w:r>
        <w:t>вагоны</w:t>
      </w:r>
      <w:r>
        <w:rPr>
          <w:spacing w:val="-1"/>
        </w:rPr>
        <w:t xml:space="preserve"> </w:t>
      </w:r>
      <w:r>
        <w:t>ставятся</w:t>
      </w:r>
      <w:r>
        <w:rPr>
          <w:spacing w:val="-1"/>
        </w:rPr>
        <w:t xml:space="preserve"> </w:t>
      </w:r>
      <w:r>
        <w:t>одной</w:t>
      </w:r>
      <w:r>
        <w:rPr>
          <w:spacing w:val="-2"/>
        </w:rPr>
        <w:t xml:space="preserve"> </w:t>
      </w:r>
      <w:r>
        <w:t>группой.</w:t>
      </w:r>
    </w:p>
    <w:p w:rsidR="00FC451D" w:rsidRDefault="00AE03C1">
      <w:pPr>
        <w:pStyle w:val="a3"/>
        <w:spacing w:line="276" w:lineRule="auto"/>
        <w:ind w:right="226"/>
      </w:pPr>
      <w:r>
        <w:t>Вагоны</w:t>
      </w:r>
      <w:r>
        <w:rPr>
          <w:spacing w:val="32"/>
        </w:rPr>
        <w:t xml:space="preserve"> </w:t>
      </w:r>
      <w:r>
        <w:t>с</w:t>
      </w:r>
      <w:r>
        <w:rPr>
          <w:spacing w:val="99"/>
        </w:rPr>
        <w:t xml:space="preserve"> </w:t>
      </w:r>
      <w:r>
        <w:t>опасными</w:t>
      </w:r>
      <w:r>
        <w:rPr>
          <w:spacing w:val="103"/>
        </w:rPr>
        <w:t xml:space="preserve"> </w:t>
      </w:r>
      <w:r>
        <w:t>грузами</w:t>
      </w:r>
      <w:r>
        <w:rPr>
          <w:spacing w:val="103"/>
        </w:rPr>
        <w:t xml:space="preserve"> </w:t>
      </w:r>
      <w:r>
        <w:t>ставятся</w:t>
      </w:r>
      <w:r>
        <w:rPr>
          <w:spacing w:val="103"/>
        </w:rPr>
        <w:t xml:space="preserve"> </w:t>
      </w:r>
      <w:r>
        <w:t>в</w:t>
      </w:r>
      <w:r>
        <w:rPr>
          <w:spacing w:val="101"/>
        </w:rPr>
        <w:t xml:space="preserve"> </w:t>
      </w:r>
      <w:r>
        <w:t>грузовые</w:t>
      </w:r>
      <w:r>
        <w:rPr>
          <w:spacing w:val="103"/>
        </w:rPr>
        <w:t xml:space="preserve"> </w:t>
      </w:r>
      <w:r>
        <w:t>поезда</w:t>
      </w:r>
      <w:r>
        <w:rPr>
          <w:spacing w:val="103"/>
        </w:rPr>
        <w:t xml:space="preserve"> </w:t>
      </w:r>
      <w:r>
        <w:t>в</w:t>
      </w:r>
      <w:r>
        <w:rPr>
          <w:spacing w:val="102"/>
        </w:rPr>
        <w:t xml:space="preserve"> </w:t>
      </w:r>
      <w:r>
        <w:t>соответствии</w:t>
      </w:r>
      <w:r>
        <w:rPr>
          <w:spacing w:val="-68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условиями</w:t>
      </w:r>
      <w:r>
        <w:rPr>
          <w:spacing w:val="1"/>
        </w:rPr>
        <w:t xml:space="preserve"> </w:t>
      </w:r>
      <w:r>
        <w:t>перевозок,</w:t>
      </w:r>
      <w:r>
        <w:rPr>
          <w:spacing w:val="1"/>
        </w:rPr>
        <w:t xml:space="preserve"> </w:t>
      </w:r>
      <w:r>
        <w:t>установленными</w:t>
      </w:r>
      <w:r>
        <w:rPr>
          <w:spacing w:val="1"/>
        </w:rPr>
        <w:t xml:space="preserve"> </w:t>
      </w:r>
      <w:r>
        <w:t>правилами</w:t>
      </w:r>
      <w:r>
        <w:rPr>
          <w:spacing w:val="1"/>
        </w:rPr>
        <w:t xml:space="preserve"> </w:t>
      </w:r>
      <w:r>
        <w:t>перевозок</w:t>
      </w:r>
      <w:r>
        <w:rPr>
          <w:spacing w:val="1"/>
        </w:rPr>
        <w:t xml:space="preserve"> </w:t>
      </w:r>
      <w:r>
        <w:t>грузов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-1"/>
        </w:rPr>
        <w:t xml:space="preserve"> </w:t>
      </w:r>
      <w:r>
        <w:t>транспортом.</w:t>
      </w:r>
    </w:p>
    <w:p w:rsidR="00FC451D" w:rsidRDefault="003D3E3A">
      <w:pPr>
        <w:pStyle w:val="a3"/>
        <w:spacing w:line="278" w:lineRule="auto"/>
        <w:ind w:right="231"/>
      </w:pPr>
      <w:r>
        <w:pict>
          <v:rect id="_x0000_s1130" style="position:absolute;left:0;text-align:left;margin-left:56.65pt;margin-top:42.95pt;width:144.05pt;height:.7pt;z-index:-15624192;mso-wrap-distance-left:0;mso-wrap-distance-right:0;mso-position-horizontal-relative:page" fillcolor="black" stroked="f">
            <w10:wrap type="topAndBottom" anchorx="page"/>
          </v:rect>
        </w:pict>
      </w:r>
      <w:r w:rsidR="00AE03C1">
        <w:t>Мотор-вагонный подвижной состав при следовании в ремонт или из ремонта</w:t>
      </w:r>
      <w:r w:rsidR="00AE03C1">
        <w:rPr>
          <w:spacing w:val="1"/>
        </w:rPr>
        <w:t xml:space="preserve"> </w:t>
      </w:r>
      <w:r w:rsidR="00AE03C1">
        <w:t>ставится</w:t>
      </w:r>
      <w:r w:rsidR="00AE03C1">
        <w:rPr>
          <w:spacing w:val="-1"/>
        </w:rPr>
        <w:t xml:space="preserve"> </w:t>
      </w:r>
      <w:r w:rsidR="00AE03C1">
        <w:t>в</w:t>
      </w:r>
      <w:r w:rsidR="00AE03C1">
        <w:rPr>
          <w:spacing w:val="-4"/>
        </w:rPr>
        <w:t xml:space="preserve"> </w:t>
      </w:r>
      <w:r w:rsidR="00AE03C1">
        <w:t>хвост грузового</w:t>
      </w:r>
      <w:r w:rsidR="00AE03C1">
        <w:rPr>
          <w:spacing w:val="1"/>
        </w:rPr>
        <w:t xml:space="preserve"> </w:t>
      </w:r>
      <w:r w:rsidR="00AE03C1">
        <w:t>поезда</w:t>
      </w:r>
      <w:r w:rsidR="00AE03C1">
        <w:rPr>
          <w:spacing w:val="-1"/>
        </w:rPr>
        <w:t xml:space="preserve"> </w:t>
      </w:r>
      <w:r w:rsidR="00AE03C1">
        <w:t>одной</w:t>
      </w:r>
      <w:r w:rsidR="00AE03C1">
        <w:rPr>
          <w:spacing w:val="-2"/>
        </w:rPr>
        <w:t xml:space="preserve"> </w:t>
      </w:r>
      <w:r w:rsidR="00AE03C1">
        <w:t>группой.</w:t>
      </w:r>
    </w:p>
    <w:p w:rsidR="00FC451D" w:rsidRDefault="00AE03C1">
      <w:pPr>
        <w:spacing w:before="67"/>
        <w:ind w:left="352" w:right="224"/>
        <w:jc w:val="both"/>
        <w:rPr>
          <w:sz w:val="20"/>
        </w:rPr>
      </w:pPr>
      <w:r>
        <w:rPr>
          <w:sz w:val="20"/>
          <w:vertAlign w:val="superscript"/>
        </w:rPr>
        <w:t>53</w:t>
      </w:r>
      <w:r>
        <w:rPr>
          <w:sz w:val="20"/>
        </w:rPr>
        <w:t xml:space="preserve"> Абзац</w:t>
      </w:r>
      <w:r>
        <w:rPr>
          <w:spacing w:val="51"/>
          <w:sz w:val="20"/>
        </w:rPr>
        <w:t xml:space="preserve"> </w:t>
      </w:r>
      <w:r>
        <w:rPr>
          <w:sz w:val="20"/>
        </w:rPr>
        <w:t>двадцать   четвертый   подпункта   1.3   пункта   1   Инструкции   по   техническому</w:t>
      </w:r>
      <w:r>
        <w:rPr>
          <w:spacing w:val="50"/>
          <w:sz w:val="20"/>
        </w:rPr>
        <w:t xml:space="preserve"> </w:t>
      </w:r>
      <w:r>
        <w:rPr>
          <w:sz w:val="20"/>
        </w:rPr>
        <w:t>обслуживанию   вагонов</w:t>
      </w:r>
      <w:r>
        <w:rPr>
          <w:spacing w:val="-47"/>
          <w:sz w:val="20"/>
        </w:rPr>
        <w:t xml:space="preserve"> </w:t>
      </w:r>
      <w:r>
        <w:rPr>
          <w:sz w:val="20"/>
        </w:rPr>
        <w:t>в эксплуатации (инструкции осмотрщику вагонов) № 808-2017 ПКБ ЦВ, утвержденной Протоколом пятидесятого</w:t>
      </w:r>
      <w:r>
        <w:rPr>
          <w:spacing w:val="1"/>
          <w:sz w:val="20"/>
        </w:rPr>
        <w:t xml:space="preserve"> </w:t>
      </w:r>
      <w:r>
        <w:rPr>
          <w:sz w:val="20"/>
        </w:rPr>
        <w:t>заседания Совета по железнодорожному транспорту государств – участников Содружества Независимых 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 22 мая 2009 г. (официальный сайт Совета по железнодорожному транспорту государств – участников 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4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41"/>
          <w:sz w:val="20"/>
        </w:rPr>
        <w:t xml:space="preserve"> </w:t>
      </w:r>
      <w:r>
        <w:rPr>
          <w:sz w:val="20"/>
        </w:rPr>
        <w:t>в</w:t>
      </w:r>
      <w:r>
        <w:rPr>
          <w:spacing w:val="41"/>
          <w:sz w:val="20"/>
        </w:rPr>
        <w:t xml:space="preserve"> </w:t>
      </w:r>
      <w:r>
        <w:rPr>
          <w:sz w:val="20"/>
        </w:rPr>
        <w:t>информационно-телекоммуникационной</w:t>
      </w:r>
      <w:r>
        <w:rPr>
          <w:spacing w:val="41"/>
          <w:sz w:val="20"/>
        </w:rPr>
        <w:t xml:space="preserve"> </w:t>
      </w:r>
      <w:r>
        <w:rPr>
          <w:sz w:val="20"/>
        </w:rPr>
        <w:t>сети</w:t>
      </w:r>
      <w:r>
        <w:rPr>
          <w:spacing w:val="43"/>
          <w:sz w:val="20"/>
        </w:rPr>
        <w:t xml:space="preserve"> </w:t>
      </w:r>
      <w:r>
        <w:rPr>
          <w:sz w:val="20"/>
        </w:rPr>
        <w:t>«Интернет»:</w:t>
      </w:r>
      <w:r>
        <w:rPr>
          <w:spacing w:val="47"/>
          <w:sz w:val="20"/>
        </w:rPr>
        <w:t xml:space="preserve"> </w:t>
      </w:r>
      <w:hyperlink r:id="rId252">
        <w:r>
          <w:rPr>
            <w:sz w:val="20"/>
          </w:rPr>
          <w:t>https://sovetgt.org/,</w:t>
        </w:r>
      </w:hyperlink>
    </w:p>
    <w:p w:rsidR="00FC451D" w:rsidRDefault="00AE03C1">
      <w:pPr>
        <w:ind w:left="352" w:right="227"/>
        <w:jc w:val="both"/>
        <w:rPr>
          <w:sz w:val="20"/>
        </w:rPr>
      </w:pPr>
      <w:r>
        <w:rPr>
          <w:sz w:val="20"/>
        </w:rPr>
        <w:t>22</w:t>
      </w:r>
      <w:r>
        <w:rPr>
          <w:spacing w:val="51"/>
          <w:sz w:val="20"/>
        </w:rPr>
        <w:t xml:space="preserve"> </w:t>
      </w:r>
      <w:r>
        <w:rPr>
          <w:sz w:val="20"/>
        </w:rPr>
        <w:t>мая</w:t>
      </w:r>
      <w:r>
        <w:rPr>
          <w:spacing w:val="50"/>
          <w:sz w:val="20"/>
        </w:rPr>
        <w:t xml:space="preserve"> </w:t>
      </w:r>
      <w:r>
        <w:rPr>
          <w:sz w:val="20"/>
        </w:rPr>
        <w:t>2009   г.).</w:t>
      </w:r>
      <w:r>
        <w:rPr>
          <w:spacing w:val="50"/>
          <w:sz w:val="20"/>
        </w:rPr>
        <w:t xml:space="preserve"> </w:t>
      </w:r>
      <w:r>
        <w:rPr>
          <w:sz w:val="20"/>
        </w:rPr>
        <w:t>Является   обязательным   для</w:t>
      </w:r>
      <w:r>
        <w:rPr>
          <w:spacing w:val="50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50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50"/>
          <w:sz w:val="20"/>
        </w:rPr>
        <w:t xml:space="preserve"> </w:t>
      </w:r>
      <w:r>
        <w:rPr>
          <w:sz w:val="20"/>
        </w:rPr>
        <w:t>в</w:t>
      </w:r>
      <w:r>
        <w:rPr>
          <w:spacing w:val="50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50"/>
          <w:sz w:val="20"/>
        </w:rPr>
        <w:t xml:space="preserve"> </w:t>
      </w:r>
      <w:r>
        <w:rPr>
          <w:sz w:val="20"/>
        </w:rPr>
        <w:t>с</w:t>
      </w:r>
      <w:r>
        <w:rPr>
          <w:spacing w:val="50"/>
          <w:sz w:val="20"/>
        </w:rPr>
        <w:t xml:space="preserve"> </w:t>
      </w:r>
      <w:r>
        <w:rPr>
          <w:sz w:val="20"/>
        </w:rPr>
        <w:t>Положением</w:t>
      </w:r>
      <w:r>
        <w:rPr>
          <w:spacing w:val="50"/>
          <w:sz w:val="20"/>
        </w:rPr>
        <w:t xml:space="preserve"> </w:t>
      </w:r>
      <w:r>
        <w:rPr>
          <w:sz w:val="20"/>
        </w:rPr>
        <w:t>о</w:t>
      </w:r>
      <w:r>
        <w:rPr>
          <w:spacing w:val="50"/>
          <w:sz w:val="20"/>
        </w:rPr>
        <w:t xml:space="preserve"> </w:t>
      </w:r>
      <w:r>
        <w:rPr>
          <w:sz w:val="20"/>
        </w:rPr>
        <w:t>Совете</w:t>
      </w:r>
      <w:r>
        <w:rPr>
          <w:spacing w:val="1"/>
          <w:sz w:val="20"/>
        </w:rPr>
        <w:t xml:space="preserve"> </w:t>
      </w:r>
      <w:r>
        <w:rPr>
          <w:sz w:val="20"/>
        </w:rPr>
        <w:t>по железнодорожному транспорту государств – участников Содружества Независимых Государств, утвержденным</w:t>
      </w:r>
      <w:r>
        <w:rPr>
          <w:spacing w:val="1"/>
          <w:sz w:val="20"/>
        </w:rPr>
        <w:t xml:space="preserve"> </w:t>
      </w:r>
      <w:r>
        <w:rPr>
          <w:sz w:val="20"/>
        </w:rPr>
        <w:t>Протоколом</w:t>
      </w:r>
      <w:r>
        <w:rPr>
          <w:spacing w:val="43"/>
          <w:sz w:val="20"/>
        </w:rPr>
        <w:t xml:space="preserve"> </w:t>
      </w:r>
      <w:r>
        <w:rPr>
          <w:sz w:val="20"/>
        </w:rPr>
        <w:t>заседания</w:t>
      </w:r>
      <w:r>
        <w:rPr>
          <w:spacing w:val="43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42"/>
          <w:sz w:val="20"/>
        </w:rPr>
        <w:t xml:space="preserve"> </w:t>
      </w:r>
      <w:r>
        <w:rPr>
          <w:sz w:val="20"/>
        </w:rPr>
        <w:t>глав</w:t>
      </w:r>
      <w:r>
        <w:rPr>
          <w:spacing w:val="42"/>
          <w:sz w:val="20"/>
        </w:rPr>
        <w:t xml:space="preserve"> </w:t>
      </w:r>
      <w:r>
        <w:rPr>
          <w:sz w:val="20"/>
        </w:rPr>
        <w:t>правительств</w:t>
      </w:r>
      <w:r>
        <w:rPr>
          <w:spacing w:val="43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42"/>
          <w:sz w:val="20"/>
        </w:rPr>
        <w:t xml:space="preserve"> </w:t>
      </w:r>
      <w:r>
        <w:rPr>
          <w:sz w:val="20"/>
        </w:rPr>
        <w:t>–</w:t>
      </w:r>
      <w:r>
        <w:rPr>
          <w:spacing w:val="45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4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42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43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-48"/>
          <w:sz w:val="20"/>
        </w:rPr>
        <w:t xml:space="preserve"> </w:t>
      </w:r>
      <w:r>
        <w:rPr>
          <w:sz w:val="20"/>
        </w:rPr>
        <w:t>от 20 марта 1992 г. (Единый реестр правовых актов и других документов Содружества Независимых Государств,</w:t>
      </w:r>
      <w:r>
        <w:rPr>
          <w:spacing w:val="1"/>
          <w:sz w:val="20"/>
        </w:rPr>
        <w:t xml:space="preserve"> </w:t>
      </w:r>
      <w:hyperlink r:id="rId253">
        <w:r>
          <w:rPr>
            <w:sz w:val="20"/>
          </w:rPr>
          <w:t>https://cis.minsk.by,</w:t>
        </w:r>
      </w:hyperlink>
      <w:r>
        <w:rPr>
          <w:spacing w:val="1"/>
          <w:sz w:val="20"/>
        </w:rPr>
        <w:t xml:space="preserve"> </w:t>
      </w:r>
      <w:r>
        <w:rPr>
          <w:sz w:val="20"/>
        </w:rPr>
        <w:t>20</w:t>
      </w:r>
      <w:r>
        <w:rPr>
          <w:spacing w:val="1"/>
          <w:sz w:val="20"/>
        </w:rPr>
        <w:t xml:space="preserve"> </w:t>
      </w:r>
      <w:r>
        <w:rPr>
          <w:sz w:val="20"/>
        </w:rPr>
        <w:t>марта</w:t>
      </w:r>
      <w:r>
        <w:rPr>
          <w:spacing w:val="1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координационных</w:t>
      </w:r>
      <w:r>
        <w:rPr>
          <w:spacing w:val="1"/>
          <w:sz w:val="20"/>
        </w:rPr>
        <w:t xml:space="preserve"> </w:t>
      </w:r>
      <w:r>
        <w:rPr>
          <w:sz w:val="20"/>
        </w:rPr>
        <w:t>органах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14</w:t>
      </w:r>
      <w:r>
        <w:rPr>
          <w:spacing w:val="1"/>
          <w:sz w:val="20"/>
        </w:rPr>
        <w:t xml:space="preserve"> </w:t>
      </w:r>
      <w:r>
        <w:rPr>
          <w:sz w:val="20"/>
        </w:rPr>
        <w:t>февраля</w:t>
      </w:r>
      <w:r>
        <w:rPr>
          <w:spacing w:val="1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(Бюллетень</w:t>
      </w:r>
      <w:r>
        <w:rPr>
          <w:spacing w:val="1"/>
          <w:sz w:val="20"/>
        </w:rPr>
        <w:t xml:space="preserve"> </w:t>
      </w:r>
      <w:r>
        <w:rPr>
          <w:sz w:val="20"/>
        </w:rPr>
        <w:t>международных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договоров,</w:t>
      </w:r>
      <w:r>
        <w:rPr>
          <w:spacing w:val="1"/>
          <w:sz w:val="20"/>
        </w:rPr>
        <w:t xml:space="preserve"> </w:t>
      </w:r>
      <w:r>
        <w:rPr>
          <w:sz w:val="20"/>
        </w:rPr>
        <w:t>1993),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 о создании Содружества Независимых Государств от 8 декабря 1991 г. (Ведомости Съезда народных</w:t>
      </w:r>
      <w:r>
        <w:rPr>
          <w:spacing w:val="1"/>
          <w:sz w:val="20"/>
        </w:rPr>
        <w:t xml:space="preserve"> </w:t>
      </w:r>
      <w:r>
        <w:rPr>
          <w:sz w:val="20"/>
        </w:rPr>
        <w:t>депутатов</w:t>
      </w:r>
      <w:r>
        <w:rPr>
          <w:spacing w:val="-1"/>
          <w:sz w:val="20"/>
        </w:rPr>
        <w:t xml:space="preserve"> </w:t>
      </w:r>
      <w:r>
        <w:rPr>
          <w:sz w:val="20"/>
        </w:rPr>
        <w:t>РСФСР</w:t>
      </w:r>
      <w:r>
        <w:rPr>
          <w:spacing w:val="2"/>
          <w:sz w:val="20"/>
        </w:rPr>
        <w:t xml:space="preserve"> </w:t>
      </w:r>
      <w:r>
        <w:rPr>
          <w:sz w:val="20"/>
        </w:rPr>
        <w:t>и</w:t>
      </w:r>
      <w:r>
        <w:rPr>
          <w:spacing w:val="-1"/>
          <w:sz w:val="20"/>
        </w:rPr>
        <w:t xml:space="preserve"> </w:t>
      </w:r>
      <w:r>
        <w:rPr>
          <w:sz w:val="20"/>
        </w:rPr>
        <w:t>Верховного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2"/>
          <w:sz w:val="20"/>
        </w:rPr>
        <w:t xml:space="preserve"> </w:t>
      </w:r>
      <w:r>
        <w:rPr>
          <w:sz w:val="20"/>
        </w:rPr>
        <w:t>РСФСР,</w:t>
      </w:r>
      <w:r>
        <w:rPr>
          <w:spacing w:val="-1"/>
          <w:sz w:val="20"/>
        </w:rPr>
        <w:t xml:space="preserve"> </w:t>
      </w:r>
      <w:r>
        <w:rPr>
          <w:sz w:val="20"/>
        </w:rPr>
        <w:t>1991,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51, ст. 1798).</w:t>
      </w:r>
    </w:p>
    <w:p w:rsidR="00FC451D" w:rsidRDefault="00AE03C1">
      <w:pPr>
        <w:spacing w:before="7"/>
        <w:ind w:left="352"/>
        <w:jc w:val="both"/>
        <w:rPr>
          <w:sz w:val="20"/>
        </w:rPr>
      </w:pPr>
      <w:r>
        <w:rPr>
          <w:rFonts w:ascii="Calibri" w:hAnsi="Calibri"/>
          <w:sz w:val="20"/>
          <w:vertAlign w:val="superscript"/>
        </w:rPr>
        <w:t>54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2.12.31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2.12</w:t>
      </w:r>
      <w:r>
        <w:rPr>
          <w:spacing w:val="-2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2"/>
      </w:pPr>
      <w:r>
        <w:lastRenderedPageBreak/>
        <w:t>Порядок</w:t>
      </w:r>
      <w:r>
        <w:rPr>
          <w:spacing w:val="1"/>
        </w:rPr>
        <w:t xml:space="preserve"> </w:t>
      </w:r>
      <w:r>
        <w:t>постановки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транспортирования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руководства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 состава.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before="2" w:line="276" w:lineRule="auto"/>
        <w:ind w:right="219" w:firstLine="708"/>
        <w:jc w:val="both"/>
        <w:rPr>
          <w:sz w:val="28"/>
        </w:rPr>
      </w:pPr>
      <w:r>
        <w:rPr>
          <w:sz w:val="28"/>
        </w:rPr>
        <w:t>Пассажирские</w:t>
      </w:r>
      <w:r>
        <w:rPr>
          <w:spacing w:val="70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грузовые</w:t>
      </w:r>
      <w:r>
        <w:rPr>
          <w:spacing w:val="71"/>
          <w:sz w:val="28"/>
        </w:rPr>
        <w:t xml:space="preserve"> </w:t>
      </w:r>
      <w:r>
        <w:rPr>
          <w:sz w:val="28"/>
        </w:rPr>
        <w:t>вагоны,</w:t>
      </w:r>
      <w:r>
        <w:rPr>
          <w:spacing w:val="70"/>
          <w:sz w:val="28"/>
        </w:rPr>
        <w:t xml:space="preserve"> </w:t>
      </w:r>
      <w:r>
        <w:rPr>
          <w:sz w:val="28"/>
        </w:rPr>
        <w:t>занятые   людьми,</w:t>
      </w:r>
      <w:r>
        <w:rPr>
          <w:spacing w:val="70"/>
          <w:sz w:val="28"/>
        </w:rPr>
        <w:t xml:space="preserve"> </w:t>
      </w:r>
      <w:r>
        <w:rPr>
          <w:sz w:val="28"/>
        </w:rPr>
        <w:t>кроме</w:t>
      </w:r>
      <w:r>
        <w:rPr>
          <w:spacing w:val="70"/>
          <w:sz w:val="28"/>
        </w:rPr>
        <w:t xml:space="preserve"> </w:t>
      </w:r>
      <w:r>
        <w:rPr>
          <w:sz w:val="28"/>
        </w:rPr>
        <w:t>служебных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(командами),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сопровождающими</w:t>
      </w:r>
      <w:r>
        <w:rPr>
          <w:spacing w:val="1"/>
          <w:sz w:val="28"/>
        </w:rPr>
        <w:t xml:space="preserve"> </w:t>
      </w:r>
      <w:r>
        <w:rPr>
          <w:sz w:val="28"/>
        </w:rPr>
        <w:t>грузы,</w:t>
      </w:r>
      <w:r>
        <w:rPr>
          <w:spacing w:val="1"/>
          <w:sz w:val="28"/>
        </w:rPr>
        <w:t xml:space="preserve"> </w:t>
      </w:r>
      <w:r>
        <w:rPr>
          <w:sz w:val="28"/>
        </w:rPr>
        <w:t>ставятся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грузовые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одной</w:t>
      </w:r>
      <w:r>
        <w:rPr>
          <w:spacing w:val="1"/>
          <w:sz w:val="28"/>
        </w:rPr>
        <w:t xml:space="preserve"> </w:t>
      </w:r>
      <w:r>
        <w:rPr>
          <w:sz w:val="28"/>
        </w:rPr>
        <w:t>группой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постановкой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прикрытия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состава:</w:t>
      </w:r>
      <w:r>
        <w:rPr>
          <w:spacing w:val="1"/>
          <w:sz w:val="28"/>
        </w:rPr>
        <w:t xml:space="preserve"> </w:t>
      </w:r>
      <w:r>
        <w:rPr>
          <w:sz w:val="28"/>
        </w:rPr>
        <w:t>платформ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полувагонов,</w:t>
      </w:r>
      <w:r>
        <w:rPr>
          <w:spacing w:val="1"/>
          <w:sz w:val="28"/>
        </w:rPr>
        <w:t xml:space="preserve"> </w:t>
      </w:r>
      <w:r>
        <w:rPr>
          <w:sz w:val="28"/>
        </w:rPr>
        <w:t>загруженных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лесоматериалами,</w:t>
      </w:r>
      <w:r>
        <w:rPr>
          <w:spacing w:val="1"/>
          <w:sz w:val="28"/>
        </w:rPr>
        <w:t xml:space="preserve"> </w:t>
      </w:r>
      <w:r>
        <w:rPr>
          <w:sz w:val="28"/>
        </w:rPr>
        <w:t>стальными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железобетонными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балками,</w:t>
      </w:r>
      <w:r>
        <w:rPr>
          <w:spacing w:val="1"/>
          <w:sz w:val="28"/>
        </w:rPr>
        <w:t xml:space="preserve"> </w:t>
      </w:r>
      <w:r>
        <w:rPr>
          <w:sz w:val="28"/>
        </w:rPr>
        <w:t>рельсами,</w:t>
      </w:r>
      <w:r>
        <w:rPr>
          <w:spacing w:val="1"/>
          <w:sz w:val="28"/>
        </w:rPr>
        <w:t xml:space="preserve"> </w:t>
      </w:r>
      <w:r>
        <w:rPr>
          <w:sz w:val="28"/>
        </w:rPr>
        <w:t>трубами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аналогичными</w:t>
      </w:r>
      <w:r>
        <w:rPr>
          <w:spacing w:val="1"/>
          <w:sz w:val="28"/>
        </w:rPr>
        <w:t xml:space="preserve"> </w:t>
      </w:r>
      <w:r>
        <w:rPr>
          <w:sz w:val="28"/>
        </w:rPr>
        <w:t>грузами, погруженными с выходом за пределы концевой балки и транспортеров – не</w:t>
      </w:r>
      <w:r>
        <w:rPr>
          <w:spacing w:val="-67"/>
          <w:sz w:val="28"/>
        </w:rPr>
        <w:t xml:space="preserve"> </w:t>
      </w:r>
      <w:r>
        <w:rPr>
          <w:sz w:val="28"/>
        </w:rPr>
        <w:t>менее</w:t>
      </w:r>
      <w:r>
        <w:rPr>
          <w:spacing w:val="-4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вагона.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before="1" w:line="276" w:lineRule="auto"/>
        <w:ind w:right="225" w:firstLine="708"/>
        <w:jc w:val="both"/>
        <w:rPr>
          <w:sz w:val="28"/>
        </w:rPr>
      </w:pP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ставить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людские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(за</w:t>
      </w:r>
      <w:r>
        <w:rPr>
          <w:spacing w:val="1"/>
          <w:sz w:val="28"/>
        </w:rPr>
        <w:t xml:space="preserve"> </w:t>
      </w:r>
      <w:r>
        <w:rPr>
          <w:sz w:val="28"/>
        </w:rPr>
        <w:t>исключением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осуществляющих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воинские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перевозки),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вагоны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опасными  </w:t>
      </w:r>
      <w:r>
        <w:rPr>
          <w:spacing w:val="1"/>
          <w:sz w:val="28"/>
        </w:rPr>
        <w:t xml:space="preserve"> </w:t>
      </w:r>
      <w:r>
        <w:rPr>
          <w:sz w:val="28"/>
        </w:rPr>
        <w:t>грузами,</w:t>
      </w:r>
      <w:r>
        <w:rPr>
          <w:spacing w:val="1"/>
          <w:sz w:val="28"/>
        </w:rPr>
        <w:t xml:space="preserve"> </w:t>
      </w:r>
      <w:r>
        <w:rPr>
          <w:sz w:val="28"/>
        </w:rPr>
        <w:t>порожние</w:t>
      </w:r>
      <w:r>
        <w:rPr>
          <w:spacing w:val="1"/>
          <w:sz w:val="28"/>
        </w:rPr>
        <w:t xml:space="preserve"> </w:t>
      </w:r>
      <w:r>
        <w:rPr>
          <w:sz w:val="28"/>
        </w:rPr>
        <w:t>цистерны</w:t>
      </w:r>
      <w:r>
        <w:rPr>
          <w:spacing w:val="1"/>
          <w:sz w:val="28"/>
        </w:rPr>
        <w:t xml:space="preserve"> </w:t>
      </w:r>
      <w:r>
        <w:rPr>
          <w:sz w:val="28"/>
        </w:rPr>
        <w:t>из-под</w:t>
      </w:r>
      <w:r>
        <w:rPr>
          <w:spacing w:val="1"/>
          <w:sz w:val="28"/>
        </w:rPr>
        <w:t xml:space="preserve"> </w:t>
      </w:r>
      <w:r>
        <w:rPr>
          <w:sz w:val="28"/>
        </w:rPr>
        <w:t>сжиженных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газов,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прошедших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подготовку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промывочно-пропарочной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станции</w:t>
      </w:r>
      <w:r>
        <w:rPr>
          <w:sz w:val="28"/>
          <w:vertAlign w:val="superscript"/>
        </w:rPr>
        <w:t>55</w:t>
      </w:r>
      <w:r>
        <w:rPr>
          <w:sz w:val="28"/>
        </w:rPr>
        <w:t>).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Вагоны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людьми,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вагоны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грузами,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перевозок грузов железнодорожным транспортом, включаются в состав грузового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 с постановкой вагонов прикрытия из вагонов с неопасными грузами или</w:t>
      </w:r>
      <w:r>
        <w:rPr>
          <w:spacing w:val="1"/>
          <w:sz w:val="28"/>
        </w:rPr>
        <w:t xml:space="preserve"> </w:t>
      </w:r>
      <w:r>
        <w:rPr>
          <w:sz w:val="28"/>
        </w:rPr>
        <w:t>порожних вагонов. Постановка в грузовые поезда указанных вагонов производится в</w:t>
      </w:r>
      <w:r>
        <w:rPr>
          <w:spacing w:val="-67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пунктом 12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приложения</w:t>
      </w:r>
      <w:r>
        <w:rPr>
          <w:spacing w:val="-4"/>
          <w:sz w:val="28"/>
        </w:rPr>
        <w:t xml:space="preserve"> </w:t>
      </w:r>
      <w:r>
        <w:rPr>
          <w:sz w:val="28"/>
        </w:rPr>
        <w:t>№ 10 к Инструкции.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Ответственным    за    техническое    состояние    автосцепных     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правильное</w:t>
      </w:r>
      <w:r>
        <w:rPr>
          <w:spacing w:val="1"/>
          <w:sz w:val="28"/>
        </w:rPr>
        <w:t xml:space="preserve"> </w:t>
      </w:r>
      <w:r>
        <w:rPr>
          <w:sz w:val="28"/>
        </w:rPr>
        <w:t>сцепление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осмотрщик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вагонов,</w:t>
      </w:r>
      <w:r>
        <w:rPr>
          <w:spacing w:val="-67"/>
          <w:sz w:val="28"/>
        </w:rPr>
        <w:t xml:space="preserve"> </w:t>
      </w:r>
      <w:r>
        <w:rPr>
          <w:sz w:val="28"/>
        </w:rPr>
        <w:t>выполняющий</w:t>
      </w:r>
      <w:r>
        <w:rPr>
          <w:spacing w:val="-2"/>
          <w:sz w:val="28"/>
        </w:rPr>
        <w:t xml:space="preserve"> </w:t>
      </w:r>
      <w:r>
        <w:rPr>
          <w:sz w:val="28"/>
        </w:rPr>
        <w:t>техническое</w:t>
      </w:r>
      <w:r>
        <w:rPr>
          <w:spacing w:val="-5"/>
          <w:sz w:val="28"/>
        </w:rPr>
        <w:t xml:space="preserve"> </w:t>
      </w:r>
      <w:r>
        <w:rPr>
          <w:sz w:val="28"/>
        </w:rPr>
        <w:t>обслуживание</w:t>
      </w:r>
      <w:r>
        <w:rPr>
          <w:spacing w:val="-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1"/>
          <w:sz w:val="28"/>
        </w:rPr>
        <w:t xml:space="preserve"> </w:t>
      </w:r>
      <w:r>
        <w:rPr>
          <w:sz w:val="28"/>
        </w:rPr>
        <w:t>перед</w:t>
      </w:r>
      <w:r>
        <w:rPr>
          <w:spacing w:val="-1"/>
          <w:sz w:val="28"/>
        </w:rPr>
        <w:t xml:space="preserve"> </w:t>
      </w:r>
      <w:r>
        <w:rPr>
          <w:sz w:val="28"/>
        </w:rPr>
        <w:t>отправлением.</w:t>
      </w:r>
    </w:p>
    <w:p w:rsidR="00FC451D" w:rsidRDefault="00AE03C1">
      <w:pPr>
        <w:pStyle w:val="a3"/>
        <w:spacing w:line="276" w:lineRule="auto"/>
        <w:ind w:right="220"/>
      </w:pPr>
      <w:r>
        <w:t>Отцепка поездного локомотива от состава и прицепка к составу (в том числе</w:t>
      </w:r>
      <w:r>
        <w:rPr>
          <w:spacing w:val="1"/>
        </w:rPr>
        <w:t xml:space="preserve"> </w:t>
      </w:r>
      <w:r>
        <w:t>разъединение,</w:t>
      </w:r>
      <w:r>
        <w:rPr>
          <w:spacing w:val="126"/>
        </w:rPr>
        <w:t xml:space="preserve"> </w:t>
      </w:r>
      <w:r>
        <w:t xml:space="preserve">соединение  </w:t>
      </w:r>
      <w:r>
        <w:rPr>
          <w:spacing w:val="53"/>
        </w:rPr>
        <w:t xml:space="preserve"> </w:t>
      </w:r>
      <w:r>
        <w:t xml:space="preserve">и  </w:t>
      </w:r>
      <w:r>
        <w:rPr>
          <w:spacing w:val="55"/>
        </w:rPr>
        <w:t xml:space="preserve"> </w:t>
      </w:r>
      <w:r>
        <w:t xml:space="preserve">подвешивание  </w:t>
      </w:r>
      <w:r>
        <w:rPr>
          <w:spacing w:val="56"/>
        </w:rPr>
        <w:t xml:space="preserve"> </w:t>
      </w:r>
      <w:r>
        <w:t xml:space="preserve">тормозных  </w:t>
      </w:r>
      <w:r>
        <w:rPr>
          <w:spacing w:val="54"/>
        </w:rPr>
        <w:t xml:space="preserve"> </w:t>
      </w:r>
      <w:r>
        <w:t>рукавов</w:t>
      </w:r>
      <w:r>
        <w:rPr>
          <w:vertAlign w:val="superscript"/>
        </w:rPr>
        <w:t>56</w:t>
      </w:r>
      <w:r>
        <w:t xml:space="preserve">,  </w:t>
      </w:r>
      <w:r>
        <w:rPr>
          <w:spacing w:val="55"/>
        </w:rPr>
        <w:t xml:space="preserve"> </w:t>
      </w:r>
      <w:r>
        <w:t>открытие</w:t>
      </w:r>
      <w:r>
        <w:rPr>
          <w:spacing w:val="-68"/>
        </w:rPr>
        <w:t xml:space="preserve"> </w:t>
      </w:r>
      <w:r>
        <w:t>и закрытие концевых кранов</w:t>
      </w:r>
      <w:r>
        <w:rPr>
          <w:spacing w:val="1"/>
        </w:rPr>
        <w:t xml:space="preserve"> </w:t>
      </w:r>
      <w:r>
        <w:t>(локомотива и первого</w:t>
      </w:r>
      <w:r>
        <w:rPr>
          <w:spacing w:val="1"/>
        </w:rPr>
        <w:t xml:space="preserve"> </w:t>
      </w:r>
      <w:r>
        <w:t>вагона со стороны отцепки</w:t>
      </w:r>
      <w:r>
        <w:rPr>
          <w:spacing w:val="1"/>
        </w:rPr>
        <w:t xml:space="preserve"> </w:t>
      </w:r>
      <w:r>
        <w:t>(прицепки)</w:t>
      </w:r>
      <w:r>
        <w:rPr>
          <w:spacing w:val="1"/>
        </w:rPr>
        <w:t xml:space="preserve"> </w:t>
      </w:r>
      <w:r>
        <w:t>поездного</w:t>
      </w:r>
      <w:r>
        <w:rPr>
          <w:spacing w:val="1"/>
        </w:rPr>
        <w:t xml:space="preserve"> </w:t>
      </w:r>
      <w:r>
        <w:t>локомотива)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производиться</w:t>
      </w:r>
      <w:r>
        <w:rPr>
          <w:spacing w:val="1"/>
        </w:rPr>
        <w:t xml:space="preserve"> </w:t>
      </w:r>
      <w:r>
        <w:t>работниками</w:t>
      </w:r>
      <w:r>
        <w:rPr>
          <w:spacing w:val="1"/>
        </w:rPr>
        <w:t xml:space="preserve"> </w:t>
      </w:r>
      <w:r>
        <w:t>локомотивной</w:t>
      </w:r>
      <w:r>
        <w:rPr>
          <w:spacing w:val="-1"/>
        </w:rPr>
        <w:t xml:space="preserve"> </w:t>
      </w:r>
      <w:r>
        <w:t>бригады.</w:t>
      </w:r>
    </w:p>
    <w:p w:rsidR="00FC451D" w:rsidRDefault="00AE03C1">
      <w:pPr>
        <w:pStyle w:val="a3"/>
        <w:spacing w:before="2" w:line="276" w:lineRule="auto"/>
        <w:ind w:right="221"/>
      </w:pPr>
      <w:r>
        <w:t>Отцепка</w:t>
      </w:r>
      <w:r>
        <w:rPr>
          <w:spacing w:val="1"/>
        </w:rPr>
        <w:t xml:space="preserve"> </w:t>
      </w:r>
      <w:r>
        <w:t>поездного</w:t>
      </w:r>
      <w:r>
        <w:rPr>
          <w:spacing w:val="1"/>
        </w:rPr>
        <w:t xml:space="preserve"> </w:t>
      </w:r>
      <w:r>
        <w:t>локомотива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пассажирского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оборудованного</w:t>
      </w:r>
      <w:r>
        <w:rPr>
          <w:spacing w:val="1"/>
        </w:rPr>
        <w:t xml:space="preserve"> </w:t>
      </w:r>
      <w:r>
        <w:t>электрическим</w:t>
      </w:r>
      <w:r>
        <w:rPr>
          <w:spacing w:val="71"/>
        </w:rPr>
        <w:t xml:space="preserve"> </w:t>
      </w:r>
      <w:r>
        <w:t>отоплением,   производится   работником   локомотивной   бригады,</w:t>
      </w:r>
      <w:r>
        <w:rPr>
          <w:spacing w:val="-67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обслуживании</w:t>
      </w:r>
      <w:r>
        <w:rPr>
          <w:spacing w:val="1"/>
        </w:rPr>
        <w:t xml:space="preserve"> </w:t>
      </w:r>
      <w:r>
        <w:t>локомотива</w:t>
      </w:r>
      <w:r>
        <w:rPr>
          <w:spacing w:val="1"/>
        </w:rPr>
        <w:t xml:space="preserve"> </w:t>
      </w:r>
      <w:r>
        <w:t>машинистом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помощника</w:t>
      </w:r>
      <w:r>
        <w:rPr>
          <w:spacing w:val="1"/>
        </w:rPr>
        <w:t xml:space="preserve"> </w:t>
      </w:r>
      <w:r>
        <w:t>машиниста</w:t>
      </w:r>
      <w:r>
        <w:rPr>
          <w:spacing w:val="1"/>
        </w:rPr>
        <w:t xml:space="preserve"> </w:t>
      </w:r>
      <w:r>
        <w:t>–</w:t>
      </w:r>
      <w:r>
        <w:rPr>
          <w:spacing w:val="-67"/>
        </w:rPr>
        <w:t xml:space="preserve"> </w:t>
      </w:r>
      <w:r>
        <w:t>осмотрщиком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разъединения</w:t>
      </w:r>
      <w:r>
        <w:rPr>
          <w:spacing w:val="1"/>
        </w:rPr>
        <w:t xml:space="preserve"> </w:t>
      </w:r>
      <w:r>
        <w:t>поездным</w:t>
      </w:r>
      <w:r>
        <w:rPr>
          <w:spacing w:val="1"/>
        </w:rPr>
        <w:t xml:space="preserve"> </w:t>
      </w:r>
      <w:r>
        <w:t>электромехаником</w:t>
      </w:r>
      <w:r>
        <w:rPr>
          <w:spacing w:val="1"/>
        </w:rPr>
        <w:t xml:space="preserve"> </w:t>
      </w:r>
      <w:r>
        <w:t>высоковольтных</w:t>
      </w:r>
      <w:r>
        <w:rPr>
          <w:spacing w:val="1"/>
        </w:rPr>
        <w:t xml:space="preserve"> </w:t>
      </w:r>
      <w:r>
        <w:t>междувагонных</w:t>
      </w:r>
      <w:r>
        <w:rPr>
          <w:spacing w:val="1"/>
        </w:rPr>
        <w:t xml:space="preserve"> </w:t>
      </w:r>
      <w:r>
        <w:t>электрических</w:t>
      </w:r>
      <w:r>
        <w:rPr>
          <w:spacing w:val="1"/>
        </w:rPr>
        <w:t xml:space="preserve"> </w:t>
      </w:r>
      <w:r>
        <w:t>соединителей.</w:t>
      </w:r>
      <w:r>
        <w:rPr>
          <w:spacing w:val="1"/>
        </w:rPr>
        <w:t xml:space="preserve"> </w:t>
      </w:r>
      <w:r>
        <w:t>Разъединение</w:t>
      </w:r>
      <w:r>
        <w:rPr>
          <w:spacing w:val="1"/>
        </w:rPr>
        <w:t xml:space="preserve"> </w:t>
      </w:r>
      <w:r>
        <w:t>электрических</w:t>
      </w:r>
      <w:r>
        <w:rPr>
          <w:spacing w:val="-1"/>
        </w:rPr>
        <w:t xml:space="preserve"> </w:t>
      </w:r>
      <w:r>
        <w:t>цепей</w:t>
      </w:r>
      <w:r>
        <w:rPr>
          <w:spacing w:val="-2"/>
        </w:rPr>
        <w:t xml:space="preserve"> </w:t>
      </w:r>
      <w:r>
        <w:t>отопления</w:t>
      </w:r>
      <w:r>
        <w:rPr>
          <w:spacing w:val="-2"/>
        </w:rPr>
        <w:t xml:space="preserve"> </w:t>
      </w:r>
      <w:r>
        <w:t>производится</w:t>
      </w:r>
      <w:r>
        <w:rPr>
          <w:spacing w:val="-5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опущенном</w:t>
      </w:r>
      <w:r>
        <w:rPr>
          <w:spacing w:val="-2"/>
        </w:rPr>
        <w:t xml:space="preserve"> </w:t>
      </w:r>
      <w:r>
        <w:t>токоприемнике.</w:t>
      </w:r>
    </w:p>
    <w:p w:rsidR="00FC451D" w:rsidRDefault="00AE03C1">
      <w:pPr>
        <w:pStyle w:val="a3"/>
        <w:spacing w:line="320" w:lineRule="exact"/>
        <w:ind w:left="1061" w:firstLine="0"/>
      </w:pPr>
      <w:r>
        <w:t>Выполнение</w:t>
      </w:r>
      <w:r>
        <w:rPr>
          <w:spacing w:val="106"/>
        </w:rPr>
        <w:t xml:space="preserve"> </w:t>
      </w:r>
      <w:r>
        <w:t xml:space="preserve">операций  </w:t>
      </w:r>
      <w:r>
        <w:rPr>
          <w:spacing w:val="36"/>
        </w:rPr>
        <w:t xml:space="preserve"> </w:t>
      </w:r>
      <w:r>
        <w:t xml:space="preserve">по  </w:t>
      </w:r>
      <w:r>
        <w:rPr>
          <w:spacing w:val="35"/>
        </w:rPr>
        <w:t xml:space="preserve"> </w:t>
      </w:r>
      <w:r>
        <w:t xml:space="preserve">прицепке  </w:t>
      </w:r>
      <w:r>
        <w:rPr>
          <w:spacing w:val="35"/>
        </w:rPr>
        <w:t xml:space="preserve"> </w:t>
      </w:r>
      <w:r>
        <w:t xml:space="preserve">поездного  </w:t>
      </w:r>
      <w:r>
        <w:rPr>
          <w:spacing w:val="36"/>
        </w:rPr>
        <w:t xml:space="preserve"> </w:t>
      </w:r>
      <w:r>
        <w:t xml:space="preserve">локомотива  </w:t>
      </w:r>
      <w:r>
        <w:rPr>
          <w:spacing w:val="35"/>
        </w:rPr>
        <w:t xml:space="preserve"> </w:t>
      </w:r>
      <w:r>
        <w:t xml:space="preserve">и  </w:t>
      </w:r>
      <w:r>
        <w:rPr>
          <w:spacing w:val="35"/>
        </w:rPr>
        <w:t xml:space="preserve"> </w:t>
      </w:r>
      <w:r>
        <w:t>отцепке</w:t>
      </w:r>
    </w:p>
    <w:p w:rsidR="00FC451D" w:rsidRDefault="003D3E3A">
      <w:pPr>
        <w:pStyle w:val="a3"/>
        <w:ind w:left="0" w:firstLine="0"/>
        <w:jc w:val="left"/>
        <w:rPr>
          <w:sz w:val="19"/>
        </w:rPr>
      </w:pPr>
      <w:r w:rsidRPr="003D3E3A">
        <w:pict>
          <v:rect id="_x0000_s1129" style="position:absolute;margin-left:56.65pt;margin-top:12.9pt;width:144.05pt;height:.7pt;z-index:-1562368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8"/>
        <w:ind w:left="352"/>
        <w:jc w:val="both"/>
        <w:rPr>
          <w:sz w:val="20"/>
        </w:rPr>
      </w:pPr>
      <w:r>
        <w:rPr>
          <w:sz w:val="20"/>
          <w:vertAlign w:val="superscript"/>
        </w:rPr>
        <w:t>55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2.12.4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2.12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34530-2019.</w:t>
      </w:r>
    </w:p>
    <w:p w:rsidR="00FC451D" w:rsidRDefault="00AE03C1">
      <w:pPr>
        <w:ind w:left="352" w:right="223"/>
        <w:jc w:val="both"/>
        <w:rPr>
          <w:sz w:val="20"/>
        </w:rPr>
      </w:pPr>
      <w:r>
        <w:rPr>
          <w:sz w:val="20"/>
          <w:vertAlign w:val="superscript"/>
        </w:rPr>
        <w:t>56</w:t>
      </w:r>
      <w:r>
        <w:rPr>
          <w:sz w:val="20"/>
        </w:rPr>
        <w:t xml:space="preserve"> ГОСТ 2593-2014. «Межгосударственный стандарт. Рукава соединительные железнодорожного подвижного состава.</w:t>
      </w:r>
      <w:r>
        <w:rPr>
          <w:spacing w:val="1"/>
          <w:sz w:val="20"/>
        </w:rPr>
        <w:t xml:space="preserve"> </w:t>
      </w:r>
      <w:r>
        <w:rPr>
          <w:sz w:val="20"/>
        </w:rPr>
        <w:t>Технические   условия»,   введенного   в   действие   приказом   Росстандарта   от   17   февраля   2015   г.   №   83-ст</w:t>
      </w:r>
      <w:r>
        <w:rPr>
          <w:spacing w:val="1"/>
          <w:sz w:val="20"/>
        </w:rPr>
        <w:t xml:space="preserve"> </w:t>
      </w:r>
      <w:r>
        <w:rPr>
          <w:sz w:val="20"/>
        </w:rPr>
        <w:t>(М.,</w:t>
      </w:r>
      <w:r>
        <w:rPr>
          <w:spacing w:val="1"/>
          <w:sz w:val="20"/>
        </w:rPr>
        <w:t xml:space="preserve"> </w:t>
      </w:r>
      <w:r>
        <w:rPr>
          <w:sz w:val="20"/>
        </w:rPr>
        <w:t>«Стандартинформ», 2015).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7" w:firstLine="0"/>
      </w:pPr>
      <w:r>
        <w:lastRenderedPageBreak/>
        <w:t>его от железнодорожного состава грузового, пассажирского и пригородного поезда</w:t>
      </w:r>
      <w:r>
        <w:rPr>
          <w:spacing w:val="1"/>
        </w:rPr>
        <w:t xml:space="preserve"> </w:t>
      </w:r>
      <w:r>
        <w:t>при обслуживании локомотива машинистом без помощника машиниста возлагается</w:t>
      </w:r>
      <w:r>
        <w:rPr>
          <w:spacing w:val="1"/>
        </w:rPr>
        <w:t xml:space="preserve"> </w:t>
      </w:r>
      <w:r>
        <w:t>на осмотрщика вагонов, а на железнодорожных станциях, где не предусмотрены</w:t>
      </w:r>
      <w:r>
        <w:rPr>
          <w:spacing w:val="1"/>
        </w:rPr>
        <w:t xml:space="preserve"> </w:t>
      </w:r>
      <w:r>
        <w:t>осмотрщики</w:t>
      </w:r>
      <w:r>
        <w:rPr>
          <w:spacing w:val="-1"/>
        </w:rPr>
        <w:t xml:space="preserve"> </w:t>
      </w:r>
      <w:r>
        <w:t>вагонов,</w:t>
      </w:r>
      <w:r>
        <w:rPr>
          <w:spacing w:val="-1"/>
        </w:rPr>
        <w:t xml:space="preserve"> </w:t>
      </w:r>
      <w:r>
        <w:t>и на перегонах:</w:t>
      </w:r>
    </w:p>
    <w:p w:rsidR="00FC451D" w:rsidRDefault="00AE03C1">
      <w:pPr>
        <w:pStyle w:val="a3"/>
        <w:spacing w:before="3" w:line="276" w:lineRule="auto"/>
        <w:ind w:right="222"/>
      </w:pPr>
      <w:r>
        <w:t>на начальника (механика-бригадира) пассажирского поезда – в пассажирском</w:t>
      </w:r>
      <w:r>
        <w:rPr>
          <w:spacing w:val="1"/>
        </w:rPr>
        <w:t xml:space="preserve"> </w:t>
      </w:r>
      <w:r>
        <w:t>поезде;</w:t>
      </w:r>
    </w:p>
    <w:p w:rsidR="00FC451D" w:rsidRDefault="00AE03C1">
      <w:pPr>
        <w:pStyle w:val="a3"/>
        <w:spacing w:line="321" w:lineRule="exact"/>
        <w:ind w:left="1061" w:firstLine="0"/>
      </w:pPr>
      <w:r>
        <w:t>на</w:t>
      </w:r>
      <w:r>
        <w:rPr>
          <w:spacing w:val="-2"/>
        </w:rPr>
        <w:t xml:space="preserve"> </w:t>
      </w:r>
      <w:r>
        <w:t>машиниста</w:t>
      </w:r>
      <w:r>
        <w:rPr>
          <w:spacing w:val="-2"/>
        </w:rPr>
        <w:t xml:space="preserve"> </w:t>
      </w:r>
      <w:r>
        <w:t>локомотива –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грузовом</w:t>
      </w:r>
      <w:r>
        <w:rPr>
          <w:spacing w:val="-4"/>
        </w:rPr>
        <w:t xml:space="preserve"> </w:t>
      </w:r>
      <w:r>
        <w:t>поезде;</w:t>
      </w:r>
    </w:p>
    <w:p w:rsidR="00FC451D" w:rsidRDefault="00AE03C1">
      <w:pPr>
        <w:pStyle w:val="a3"/>
        <w:spacing w:before="47" w:line="278" w:lineRule="auto"/>
        <w:ind w:right="221"/>
      </w:pPr>
      <w:r>
        <w:t>на работника, определяемого владельцем инфраструктуры – в пригородном</w:t>
      </w:r>
      <w:r>
        <w:rPr>
          <w:spacing w:val="1"/>
        </w:rPr>
        <w:t xml:space="preserve"> </w:t>
      </w:r>
      <w:r>
        <w:t>поезде.</w:t>
      </w:r>
    </w:p>
    <w:p w:rsidR="00FC451D" w:rsidRDefault="00AE03C1">
      <w:pPr>
        <w:pStyle w:val="a3"/>
        <w:spacing w:line="276" w:lineRule="auto"/>
        <w:ind w:right="225"/>
      </w:pPr>
      <w:r>
        <w:t xml:space="preserve">При  </w:t>
      </w:r>
      <w:r>
        <w:rPr>
          <w:spacing w:val="55"/>
        </w:rPr>
        <w:t xml:space="preserve"> </w:t>
      </w:r>
      <w:r>
        <w:t xml:space="preserve">прицепке  </w:t>
      </w:r>
      <w:r>
        <w:rPr>
          <w:spacing w:val="54"/>
        </w:rPr>
        <w:t xml:space="preserve"> </w:t>
      </w:r>
      <w:r>
        <w:t xml:space="preserve">вагонов  </w:t>
      </w:r>
      <w:r>
        <w:rPr>
          <w:spacing w:val="53"/>
        </w:rPr>
        <w:t xml:space="preserve"> </w:t>
      </w:r>
      <w:r>
        <w:t xml:space="preserve">к  </w:t>
      </w:r>
      <w:r>
        <w:rPr>
          <w:spacing w:val="51"/>
        </w:rPr>
        <w:t xml:space="preserve"> </w:t>
      </w:r>
      <w:r>
        <w:t xml:space="preserve">поезду   </w:t>
      </w:r>
      <w:r>
        <w:rPr>
          <w:spacing w:val="50"/>
        </w:rPr>
        <w:t xml:space="preserve"> </w:t>
      </w:r>
      <w:r>
        <w:t xml:space="preserve">на   </w:t>
      </w:r>
      <w:r>
        <w:rPr>
          <w:spacing w:val="53"/>
        </w:rPr>
        <w:t xml:space="preserve"> </w:t>
      </w:r>
      <w:r>
        <w:t xml:space="preserve">железнодорожных   </w:t>
      </w:r>
      <w:r>
        <w:rPr>
          <w:spacing w:val="54"/>
        </w:rPr>
        <w:t xml:space="preserve"> </w:t>
      </w:r>
      <w:r>
        <w:t>станциях,</w:t>
      </w:r>
      <w:r>
        <w:rPr>
          <w:spacing w:val="-68"/>
        </w:rPr>
        <w:t xml:space="preserve"> </w:t>
      </w:r>
      <w:r>
        <w:t>где</w:t>
      </w:r>
      <w:r>
        <w:rPr>
          <w:spacing w:val="27"/>
        </w:rPr>
        <w:t xml:space="preserve"> </w:t>
      </w:r>
      <w:r>
        <w:t>нет</w:t>
      </w:r>
      <w:r>
        <w:rPr>
          <w:spacing w:val="26"/>
        </w:rPr>
        <w:t xml:space="preserve"> </w:t>
      </w:r>
      <w:r>
        <w:t>осмотрщиков</w:t>
      </w:r>
      <w:r>
        <w:rPr>
          <w:spacing w:val="97"/>
        </w:rPr>
        <w:t xml:space="preserve"> </w:t>
      </w:r>
      <w:r>
        <w:t>вагонов,</w:t>
      </w:r>
      <w:r>
        <w:rPr>
          <w:spacing w:val="97"/>
        </w:rPr>
        <w:t xml:space="preserve"> </w:t>
      </w:r>
      <w:r>
        <w:t>а</w:t>
      </w:r>
      <w:r>
        <w:rPr>
          <w:spacing w:val="98"/>
        </w:rPr>
        <w:t xml:space="preserve"> </w:t>
      </w:r>
      <w:r>
        <w:t>также</w:t>
      </w:r>
      <w:r>
        <w:rPr>
          <w:spacing w:val="98"/>
        </w:rPr>
        <w:t xml:space="preserve"> </w:t>
      </w:r>
      <w:r>
        <w:t>при</w:t>
      </w:r>
      <w:r>
        <w:rPr>
          <w:spacing w:val="98"/>
        </w:rPr>
        <w:t xml:space="preserve"> </w:t>
      </w:r>
      <w:r>
        <w:t>маневровой</w:t>
      </w:r>
      <w:r>
        <w:rPr>
          <w:spacing w:val="98"/>
        </w:rPr>
        <w:t xml:space="preserve"> </w:t>
      </w:r>
      <w:r>
        <w:t>работе</w:t>
      </w:r>
      <w:r>
        <w:rPr>
          <w:spacing w:val="95"/>
        </w:rPr>
        <w:t xml:space="preserve"> </w:t>
      </w:r>
      <w:r>
        <w:t>ответственным</w:t>
      </w:r>
      <w:r>
        <w:rPr>
          <w:spacing w:val="-68"/>
        </w:rPr>
        <w:t xml:space="preserve"> </w:t>
      </w:r>
      <w:r>
        <w:t>за правильное сцепление вагонов является работник, непосредственно руководящий</w:t>
      </w:r>
      <w:r>
        <w:rPr>
          <w:spacing w:val="1"/>
        </w:rPr>
        <w:t xml:space="preserve"> </w:t>
      </w:r>
      <w:r>
        <w:t>действиями всех лиц, участвующих в маневрах, без указания которого машинист</w:t>
      </w:r>
      <w:r>
        <w:rPr>
          <w:spacing w:val="1"/>
        </w:rPr>
        <w:t xml:space="preserve"> </w:t>
      </w:r>
      <w:r>
        <w:t>локомотива,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самоходного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производящий</w:t>
      </w:r>
      <w:r>
        <w:rPr>
          <w:spacing w:val="1"/>
        </w:rPr>
        <w:t xml:space="preserve"> </w:t>
      </w:r>
      <w:r>
        <w:t>маневры,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приводить</w:t>
      </w:r>
      <w:r>
        <w:rPr>
          <w:spacing w:val="1"/>
        </w:rPr>
        <w:t xml:space="preserve"> </w:t>
      </w:r>
      <w:r>
        <w:t>локомотив,</w:t>
      </w:r>
      <w:r>
        <w:rPr>
          <w:spacing w:val="1"/>
        </w:rPr>
        <w:t xml:space="preserve"> </w:t>
      </w:r>
      <w:r>
        <w:t>специальный</w:t>
      </w:r>
      <w:r>
        <w:rPr>
          <w:spacing w:val="1"/>
        </w:rPr>
        <w:t xml:space="preserve"> </w:t>
      </w:r>
      <w:r>
        <w:t>самоходный</w:t>
      </w:r>
      <w:r>
        <w:rPr>
          <w:spacing w:val="1"/>
        </w:rPr>
        <w:t xml:space="preserve"> </w:t>
      </w:r>
      <w:r>
        <w:t>подвижной</w:t>
      </w:r>
      <w:r>
        <w:rPr>
          <w:spacing w:val="-4"/>
        </w:rPr>
        <w:t xml:space="preserve"> </w:t>
      </w:r>
      <w:r>
        <w:t>состав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движение.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 xml:space="preserve">Железнодорожный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подвижной  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состав,    допущенный    к    обращению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путям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-67"/>
          <w:sz w:val="28"/>
        </w:rPr>
        <w:t xml:space="preserve"> </w:t>
      </w:r>
      <w:r>
        <w:rPr>
          <w:sz w:val="28"/>
        </w:rPr>
        <w:t>оборудован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автоматическим</w:t>
      </w:r>
      <w:r>
        <w:rPr>
          <w:spacing w:val="1"/>
          <w:sz w:val="28"/>
        </w:rPr>
        <w:t xml:space="preserve"> </w:t>
      </w:r>
      <w:r>
        <w:rPr>
          <w:sz w:val="28"/>
        </w:rPr>
        <w:t>пневматическим,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автоматическим</w:t>
      </w:r>
      <w:r>
        <w:rPr>
          <w:spacing w:val="-67"/>
          <w:sz w:val="28"/>
        </w:rPr>
        <w:t xml:space="preserve"> </w:t>
      </w:r>
      <w:r>
        <w:rPr>
          <w:sz w:val="28"/>
        </w:rPr>
        <w:t>электропневматическими,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автоматическими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электроннопневматическими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тормозами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исправном состоянии.</w:t>
      </w:r>
    </w:p>
    <w:p w:rsidR="00FC451D" w:rsidRDefault="00AE03C1">
      <w:pPr>
        <w:pStyle w:val="a3"/>
        <w:spacing w:line="278" w:lineRule="auto"/>
        <w:ind w:right="227"/>
      </w:pPr>
      <w:r>
        <w:t xml:space="preserve">Для    </w:t>
      </w:r>
      <w:r>
        <w:rPr>
          <w:spacing w:val="1"/>
        </w:rPr>
        <w:t xml:space="preserve"> </w:t>
      </w:r>
      <w:r>
        <w:t>тормозных      средств      железнодорожного      подвижного      состава,</w:t>
      </w:r>
      <w:r>
        <w:rPr>
          <w:spacing w:val="-6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зависимости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его технического</w:t>
      </w:r>
      <w:r>
        <w:rPr>
          <w:spacing w:val="-5"/>
        </w:rPr>
        <w:t xml:space="preserve"> </w:t>
      </w:r>
      <w:r>
        <w:t>оснащения,</w:t>
      </w:r>
      <w:r>
        <w:rPr>
          <w:spacing w:val="-3"/>
        </w:rPr>
        <w:t xml:space="preserve"> </w:t>
      </w:r>
      <w:r>
        <w:t>устанавливаются</w:t>
      </w:r>
      <w:r>
        <w:rPr>
          <w:spacing w:val="-1"/>
        </w:rPr>
        <w:t xml:space="preserve"> </w:t>
      </w:r>
      <w:r>
        <w:t>следующие</w:t>
      </w:r>
      <w:r>
        <w:rPr>
          <w:spacing w:val="-1"/>
        </w:rPr>
        <w:t xml:space="preserve"> </w:t>
      </w:r>
      <w:r>
        <w:t>нормы:</w:t>
      </w:r>
    </w:p>
    <w:p w:rsidR="00FC451D" w:rsidRDefault="00AE03C1">
      <w:pPr>
        <w:pStyle w:val="a4"/>
        <w:numPr>
          <w:ilvl w:val="0"/>
          <w:numId w:val="137"/>
        </w:numPr>
        <w:tabs>
          <w:tab w:val="left" w:pos="1366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 xml:space="preserve">единое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наименьшее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тормозное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нажатие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на  </w:t>
      </w:r>
      <w:r>
        <w:rPr>
          <w:spacing w:val="1"/>
          <w:sz w:val="28"/>
        </w:rPr>
        <w:t xml:space="preserve"> </w:t>
      </w:r>
      <w:r>
        <w:rPr>
          <w:sz w:val="28"/>
        </w:rPr>
        <w:t>каждые    100    т   массы</w:t>
      </w:r>
      <w:r>
        <w:rPr>
          <w:spacing w:val="-67"/>
          <w:sz w:val="28"/>
        </w:rPr>
        <w:t xml:space="preserve"> </w:t>
      </w:r>
      <w:r>
        <w:rPr>
          <w:sz w:val="28"/>
        </w:rPr>
        <w:t>для   грузовых   и   пассажирских   поездов   и   наибольший   руководящий   спуск,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котором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максимальными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скоростями;</w:t>
      </w:r>
    </w:p>
    <w:p w:rsidR="00FC451D" w:rsidRDefault="00AE03C1">
      <w:pPr>
        <w:pStyle w:val="a4"/>
        <w:numPr>
          <w:ilvl w:val="0"/>
          <w:numId w:val="137"/>
        </w:numPr>
        <w:tabs>
          <w:tab w:val="left" w:pos="1366"/>
        </w:tabs>
        <w:spacing w:line="276" w:lineRule="auto"/>
        <w:ind w:right="230" w:firstLine="708"/>
        <w:jc w:val="both"/>
        <w:rPr>
          <w:sz w:val="28"/>
        </w:rPr>
      </w:pPr>
      <w:r>
        <w:rPr>
          <w:sz w:val="28"/>
        </w:rPr>
        <w:t>зависимости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движения,</w:t>
      </w:r>
      <w:r>
        <w:rPr>
          <w:spacing w:val="1"/>
          <w:sz w:val="28"/>
        </w:rPr>
        <w:t xml:space="preserve"> </w:t>
      </w:r>
      <w:r>
        <w:rPr>
          <w:sz w:val="28"/>
        </w:rPr>
        <w:t>величиной</w:t>
      </w:r>
      <w:r>
        <w:rPr>
          <w:spacing w:val="1"/>
          <w:sz w:val="28"/>
        </w:rPr>
        <w:t xml:space="preserve"> </w:t>
      </w:r>
      <w:r>
        <w:rPr>
          <w:sz w:val="28"/>
        </w:rPr>
        <w:t>уклона,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тормозным</w:t>
      </w:r>
      <w:r>
        <w:rPr>
          <w:spacing w:val="-67"/>
          <w:sz w:val="28"/>
        </w:rPr>
        <w:t xml:space="preserve"> </w:t>
      </w:r>
      <w:r>
        <w:rPr>
          <w:sz w:val="28"/>
        </w:rPr>
        <w:t>нажатием</w:t>
      </w:r>
      <w:r>
        <w:rPr>
          <w:spacing w:val="-4"/>
          <w:sz w:val="28"/>
        </w:rPr>
        <w:t xml:space="preserve"> </w:t>
      </w:r>
      <w:r>
        <w:rPr>
          <w:sz w:val="28"/>
        </w:rPr>
        <w:t>и тормозным путем;</w:t>
      </w:r>
    </w:p>
    <w:p w:rsidR="00FC451D" w:rsidRDefault="00AE03C1">
      <w:pPr>
        <w:pStyle w:val="a4"/>
        <w:numPr>
          <w:ilvl w:val="0"/>
          <w:numId w:val="137"/>
        </w:numPr>
        <w:tabs>
          <w:tab w:val="left" w:pos="1366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расчетные</w:t>
      </w:r>
      <w:r>
        <w:rPr>
          <w:spacing w:val="1"/>
          <w:sz w:val="28"/>
        </w:rPr>
        <w:t xml:space="preserve"> </w:t>
      </w:r>
      <w:r>
        <w:rPr>
          <w:sz w:val="28"/>
        </w:rPr>
        <w:t>нормы</w:t>
      </w:r>
      <w:r>
        <w:rPr>
          <w:spacing w:val="1"/>
          <w:sz w:val="28"/>
        </w:rPr>
        <w:t xml:space="preserve"> </w:t>
      </w:r>
      <w:r>
        <w:rPr>
          <w:sz w:val="28"/>
        </w:rPr>
        <w:t>нажатия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тормозных</w:t>
      </w:r>
      <w:r>
        <w:rPr>
          <w:spacing w:val="1"/>
          <w:sz w:val="28"/>
        </w:rPr>
        <w:t xml:space="preserve"> </w:t>
      </w:r>
      <w:r>
        <w:rPr>
          <w:sz w:val="28"/>
        </w:rPr>
        <w:t>колодок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накладок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 состава, нормы обеспечения поездов стояночными тормозами и данные,</w:t>
      </w:r>
      <w:r>
        <w:rPr>
          <w:spacing w:val="-67"/>
          <w:sz w:val="28"/>
        </w:rPr>
        <w:t xml:space="preserve"> </w:t>
      </w:r>
      <w:r>
        <w:rPr>
          <w:sz w:val="28"/>
        </w:rPr>
        <w:t>необходимые</w:t>
      </w:r>
      <w:r>
        <w:rPr>
          <w:spacing w:val="-1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производства</w:t>
      </w:r>
      <w:r>
        <w:rPr>
          <w:spacing w:val="-1"/>
          <w:sz w:val="28"/>
        </w:rPr>
        <w:t xml:space="preserve"> </w:t>
      </w:r>
      <w:r>
        <w:rPr>
          <w:sz w:val="28"/>
        </w:rPr>
        <w:t>тормозных расчетов.</w:t>
      </w:r>
    </w:p>
    <w:p w:rsidR="00FC451D" w:rsidRDefault="00AE03C1">
      <w:pPr>
        <w:pStyle w:val="a3"/>
        <w:spacing w:line="276" w:lineRule="auto"/>
        <w:ind w:right="221"/>
      </w:pPr>
      <w:r>
        <w:t>В поездах, обращающихся на железнодорожных путях необщего пользования,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тормозами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соответствовать</w:t>
      </w:r>
      <w:r>
        <w:rPr>
          <w:spacing w:val="1"/>
        </w:rPr>
        <w:t xml:space="preserve"> </w:t>
      </w:r>
      <w:r>
        <w:t>массе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скорости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руководящему</w:t>
      </w:r>
      <w:r>
        <w:rPr>
          <w:spacing w:val="1"/>
        </w:rPr>
        <w:t xml:space="preserve"> </w:t>
      </w:r>
      <w:r>
        <w:t>спуску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каждом</w:t>
      </w:r>
      <w:r>
        <w:rPr>
          <w:spacing w:val="1"/>
        </w:rPr>
        <w:t xml:space="preserve"> </w:t>
      </w:r>
      <w:r>
        <w:t>участке,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реализуемым</w:t>
      </w:r>
      <w:r>
        <w:rPr>
          <w:spacing w:val="1"/>
        </w:rPr>
        <w:t xml:space="preserve"> </w:t>
      </w:r>
      <w:r>
        <w:t>величинам</w:t>
      </w:r>
      <w:r>
        <w:rPr>
          <w:spacing w:val="-1"/>
        </w:rPr>
        <w:t xml:space="preserve"> </w:t>
      </w:r>
      <w:r>
        <w:t>тормозных</w:t>
      </w:r>
      <w:r>
        <w:rPr>
          <w:spacing w:val="-3"/>
        </w:rPr>
        <w:t xml:space="preserve"> </w:t>
      </w:r>
      <w:r>
        <w:t>нажатий.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пассажирских</w:t>
      </w:r>
      <w:r>
        <w:rPr>
          <w:spacing w:val="71"/>
          <w:sz w:val="28"/>
        </w:rPr>
        <w:t xml:space="preserve"> </w:t>
      </w:r>
      <w:r>
        <w:rPr>
          <w:sz w:val="28"/>
        </w:rPr>
        <w:t>поездах   в</w:t>
      </w:r>
      <w:r>
        <w:rPr>
          <w:spacing w:val="70"/>
          <w:sz w:val="28"/>
        </w:rPr>
        <w:t xml:space="preserve"> </w:t>
      </w:r>
      <w:r>
        <w:rPr>
          <w:sz w:val="28"/>
        </w:rPr>
        <w:t>автотормозную</w:t>
      </w:r>
      <w:r>
        <w:rPr>
          <w:spacing w:val="70"/>
          <w:sz w:val="28"/>
        </w:rPr>
        <w:t xml:space="preserve"> </w:t>
      </w:r>
      <w:r>
        <w:rPr>
          <w:sz w:val="28"/>
        </w:rPr>
        <w:t>сеть</w:t>
      </w:r>
      <w:r>
        <w:rPr>
          <w:spacing w:val="70"/>
          <w:sz w:val="28"/>
        </w:rPr>
        <w:t xml:space="preserve"> </w:t>
      </w:r>
      <w:r>
        <w:rPr>
          <w:sz w:val="28"/>
        </w:rPr>
        <w:t>должны   включаться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все</w:t>
      </w:r>
      <w:r>
        <w:rPr>
          <w:spacing w:val="6"/>
          <w:sz w:val="28"/>
        </w:rPr>
        <w:t xml:space="preserve"> </w:t>
      </w:r>
      <w:r>
        <w:rPr>
          <w:sz w:val="28"/>
        </w:rPr>
        <w:t>вагоны</w:t>
      </w:r>
      <w:r>
        <w:rPr>
          <w:spacing w:val="7"/>
          <w:sz w:val="28"/>
        </w:rPr>
        <w:t xml:space="preserve"> </w:t>
      </w:r>
      <w:r>
        <w:rPr>
          <w:sz w:val="28"/>
        </w:rPr>
        <w:t>с</w:t>
      </w:r>
      <w:r>
        <w:rPr>
          <w:spacing w:val="6"/>
          <w:sz w:val="28"/>
        </w:rPr>
        <w:t xml:space="preserve"> </w:t>
      </w:r>
      <w:r>
        <w:rPr>
          <w:sz w:val="28"/>
        </w:rPr>
        <w:t>автотормозами</w:t>
      </w:r>
      <w:r>
        <w:rPr>
          <w:spacing w:val="7"/>
          <w:sz w:val="28"/>
        </w:rPr>
        <w:t xml:space="preserve"> </w:t>
      </w:r>
      <w:r>
        <w:rPr>
          <w:sz w:val="28"/>
        </w:rPr>
        <w:t>пассажирского</w:t>
      </w:r>
      <w:r>
        <w:rPr>
          <w:spacing w:val="7"/>
          <w:sz w:val="28"/>
        </w:rPr>
        <w:t xml:space="preserve"> </w:t>
      </w:r>
      <w:r>
        <w:rPr>
          <w:sz w:val="28"/>
        </w:rPr>
        <w:t>типа,</w:t>
      </w:r>
      <w:r>
        <w:rPr>
          <w:spacing w:val="6"/>
          <w:sz w:val="28"/>
        </w:rPr>
        <w:t xml:space="preserve"> </w:t>
      </w:r>
      <w:r>
        <w:rPr>
          <w:sz w:val="28"/>
        </w:rPr>
        <w:t>а</w:t>
      </w:r>
      <w:r>
        <w:rPr>
          <w:spacing w:val="6"/>
          <w:sz w:val="28"/>
        </w:rPr>
        <w:t xml:space="preserve"> </w:t>
      </w:r>
      <w:r>
        <w:rPr>
          <w:sz w:val="28"/>
        </w:rPr>
        <w:t>в</w:t>
      </w:r>
      <w:r>
        <w:rPr>
          <w:spacing w:val="5"/>
          <w:sz w:val="28"/>
        </w:rPr>
        <w:t xml:space="preserve"> </w:t>
      </w:r>
      <w:r>
        <w:rPr>
          <w:sz w:val="28"/>
        </w:rPr>
        <w:t>грузовых,</w:t>
      </w:r>
      <w:r>
        <w:rPr>
          <w:spacing w:val="5"/>
          <w:sz w:val="28"/>
        </w:rPr>
        <w:t xml:space="preserve"> </w:t>
      </w:r>
      <w:r>
        <w:rPr>
          <w:sz w:val="28"/>
        </w:rPr>
        <w:t>хозяйственных,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6" w:firstLine="0"/>
      </w:pPr>
      <w:r>
        <w:lastRenderedPageBreak/>
        <w:t>людских</w:t>
      </w:r>
      <w:r>
        <w:rPr>
          <w:spacing w:val="14"/>
        </w:rPr>
        <w:t xml:space="preserve"> </w:t>
      </w:r>
      <w:r>
        <w:t>поездах</w:t>
      </w:r>
      <w:r>
        <w:rPr>
          <w:spacing w:val="16"/>
        </w:rPr>
        <w:t xml:space="preserve"> </w:t>
      </w:r>
      <w:r>
        <w:t>–</w:t>
      </w:r>
      <w:r>
        <w:rPr>
          <w:spacing w:val="15"/>
        </w:rPr>
        <w:t xml:space="preserve"> </w:t>
      </w:r>
      <w:r>
        <w:t>все</w:t>
      </w:r>
      <w:r>
        <w:rPr>
          <w:spacing w:val="16"/>
        </w:rPr>
        <w:t xml:space="preserve"> </w:t>
      </w:r>
      <w:r>
        <w:t>вагоны</w:t>
      </w:r>
      <w:r>
        <w:rPr>
          <w:spacing w:val="17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специальный</w:t>
      </w:r>
      <w:r>
        <w:rPr>
          <w:spacing w:val="15"/>
        </w:rPr>
        <w:t xml:space="preserve"> </w:t>
      </w:r>
      <w:r>
        <w:t>железнодорожный</w:t>
      </w:r>
      <w:r>
        <w:rPr>
          <w:spacing w:val="14"/>
        </w:rPr>
        <w:t xml:space="preserve"> </w:t>
      </w:r>
      <w:r>
        <w:t>подвижной</w:t>
      </w:r>
      <w:r>
        <w:rPr>
          <w:spacing w:val="12"/>
        </w:rPr>
        <w:t xml:space="preserve"> </w:t>
      </w:r>
      <w:r>
        <w:t>состав</w:t>
      </w:r>
      <w:r>
        <w:rPr>
          <w:spacing w:val="-67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автотормозами грузового</w:t>
      </w:r>
      <w:r>
        <w:rPr>
          <w:spacing w:val="1"/>
        </w:rPr>
        <w:t xml:space="preserve"> </w:t>
      </w:r>
      <w:r>
        <w:t>типа.</w:t>
      </w:r>
    </w:p>
    <w:p w:rsidR="00FC451D" w:rsidRDefault="00AE03C1">
      <w:pPr>
        <w:pStyle w:val="a3"/>
        <w:spacing w:line="276" w:lineRule="auto"/>
        <w:ind w:right="221"/>
      </w:pPr>
      <w:r>
        <w:t xml:space="preserve">Пассажирские  </w:t>
      </w:r>
      <w:r>
        <w:rPr>
          <w:spacing w:val="1"/>
        </w:rPr>
        <w:t xml:space="preserve"> </w:t>
      </w:r>
      <w:r>
        <w:t xml:space="preserve">и  </w:t>
      </w:r>
      <w:r>
        <w:rPr>
          <w:spacing w:val="1"/>
        </w:rPr>
        <w:t xml:space="preserve"> </w:t>
      </w:r>
      <w:r>
        <w:t xml:space="preserve">почтово-багажные  </w:t>
      </w:r>
      <w:r>
        <w:rPr>
          <w:spacing w:val="1"/>
        </w:rPr>
        <w:t xml:space="preserve"> </w:t>
      </w:r>
      <w:r>
        <w:t>поезда    должны    эксплуатироваться</w:t>
      </w:r>
      <w:r>
        <w:rPr>
          <w:spacing w:val="-67"/>
        </w:rPr>
        <w:t xml:space="preserve"> </w:t>
      </w:r>
      <w:r>
        <w:t xml:space="preserve">на  </w:t>
      </w:r>
      <w:r>
        <w:rPr>
          <w:spacing w:val="26"/>
        </w:rPr>
        <w:t xml:space="preserve"> </w:t>
      </w:r>
      <w:r>
        <w:t xml:space="preserve">электропневматическом   </w:t>
      </w:r>
      <w:r>
        <w:rPr>
          <w:spacing w:val="25"/>
        </w:rPr>
        <w:t xml:space="preserve"> </w:t>
      </w:r>
      <w:r>
        <w:t xml:space="preserve">торможении.   </w:t>
      </w:r>
      <w:r>
        <w:rPr>
          <w:spacing w:val="24"/>
        </w:rPr>
        <w:t xml:space="preserve"> </w:t>
      </w:r>
      <w:r>
        <w:t xml:space="preserve">При   </w:t>
      </w:r>
      <w:r>
        <w:rPr>
          <w:spacing w:val="25"/>
        </w:rPr>
        <w:t xml:space="preserve"> </w:t>
      </w:r>
      <w:r>
        <w:t xml:space="preserve">включении   </w:t>
      </w:r>
      <w:r>
        <w:rPr>
          <w:spacing w:val="25"/>
        </w:rPr>
        <w:t xml:space="preserve"> </w:t>
      </w:r>
      <w:r>
        <w:t xml:space="preserve">в   </w:t>
      </w:r>
      <w:r>
        <w:rPr>
          <w:spacing w:val="25"/>
        </w:rPr>
        <w:t xml:space="preserve"> </w:t>
      </w:r>
      <w:r>
        <w:t>пассажирские</w:t>
      </w:r>
      <w:r>
        <w:rPr>
          <w:spacing w:val="-6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почтово-багажные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габарита</w:t>
      </w:r>
      <w:r>
        <w:rPr>
          <w:spacing w:val="1"/>
        </w:rPr>
        <w:t xml:space="preserve"> </w:t>
      </w:r>
      <w:r>
        <w:t>«РИЦ»,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эксплуатации</w:t>
      </w:r>
      <w:r>
        <w:rPr>
          <w:spacing w:val="-67"/>
        </w:rPr>
        <w:t xml:space="preserve"> </w:t>
      </w:r>
      <w:r>
        <w:t>электропоездов, имеющих высоковольтные вводы для следования с локомотивом,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следование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пневматическом</w:t>
      </w:r>
      <w:r>
        <w:rPr>
          <w:spacing w:val="1"/>
        </w:rPr>
        <w:t xml:space="preserve"> </w:t>
      </w:r>
      <w:r>
        <w:t>торможении.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тормозов</w:t>
      </w:r>
      <w:r>
        <w:rPr>
          <w:spacing w:val="1"/>
        </w:rPr>
        <w:t xml:space="preserve"> </w:t>
      </w:r>
      <w:r>
        <w:t>пассажирских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почтово-багажных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нестандартных</w:t>
      </w:r>
      <w:r>
        <w:rPr>
          <w:spacing w:val="1"/>
        </w:rPr>
        <w:t xml:space="preserve"> </w:t>
      </w:r>
      <w:r>
        <w:t>ситуациях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 в соответствии с Правилами технического обслуживания тормозного</w:t>
      </w:r>
      <w:r>
        <w:rPr>
          <w:spacing w:val="1"/>
        </w:rPr>
        <w:t xml:space="preserve"> </w:t>
      </w:r>
      <w:r>
        <w:t xml:space="preserve">оборудования  </w:t>
      </w:r>
      <w:r>
        <w:rPr>
          <w:spacing w:val="1"/>
        </w:rPr>
        <w:t xml:space="preserve"> </w:t>
      </w:r>
      <w:r>
        <w:t xml:space="preserve">и  </w:t>
      </w:r>
      <w:r>
        <w:rPr>
          <w:spacing w:val="1"/>
        </w:rPr>
        <w:t xml:space="preserve"> </w:t>
      </w:r>
      <w:r>
        <w:t xml:space="preserve">управления  </w:t>
      </w:r>
      <w:r>
        <w:rPr>
          <w:spacing w:val="1"/>
        </w:rPr>
        <w:t xml:space="preserve"> </w:t>
      </w:r>
      <w:r>
        <w:t xml:space="preserve">тормозами  </w:t>
      </w:r>
      <w:r>
        <w:rPr>
          <w:spacing w:val="1"/>
        </w:rPr>
        <w:t xml:space="preserve"> </w:t>
      </w:r>
      <w:r>
        <w:t xml:space="preserve">железнодорожного  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 xml:space="preserve">состава,     утвержденными    </w:t>
      </w:r>
      <w:r>
        <w:rPr>
          <w:spacing w:val="1"/>
        </w:rPr>
        <w:t xml:space="preserve"> </w:t>
      </w:r>
      <w:r>
        <w:t xml:space="preserve">Протоколом    </w:t>
      </w:r>
      <w:r>
        <w:rPr>
          <w:spacing w:val="1"/>
        </w:rPr>
        <w:t xml:space="preserve"> </w:t>
      </w:r>
      <w:r>
        <w:t xml:space="preserve">шестидесятого    </w:t>
      </w:r>
      <w:r>
        <w:rPr>
          <w:spacing w:val="1"/>
        </w:rPr>
        <w:t xml:space="preserve"> </w:t>
      </w:r>
      <w:r>
        <w:t>заседания      Совета</w:t>
      </w:r>
      <w:r>
        <w:rPr>
          <w:spacing w:val="-67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транспорту</w:t>
      </w:r>
      <w:r>
        <w:rPr>
          <w:spacing w:val="1"/>
        </w:rPr>
        <w:t xml:space="preserve"> </w:t>
      </w:r>
      <w:r>
        <w:t>государств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Содружества</w:t>
      </w:r>
      <w:r>
        <w:rPr>
          <w:spacing w:val="1"/>
        </w:rPr>
        <w:t xml:space="preserve"> </w:t>
      </w:r>
      <w:r>
        <w:t xml:space="preserve">Независимых  </w:t>
      </w:r>
      <w:r>
        <w:rPr>
          <w:spacing w:val="1"/>
        </w:rPr>
        <w:t xml:space="preserve"> </w:t>
      </w:r>
      <w:r>
        <w:t xml:space="preserve">Государств  </w:t>
      </w:r>
      <w:r>
        <w:rPr>
          <w:spacing w:val="1"/>
        </w:rPr>
        <w:t xml:space="preserve"> </w:t>
      </w:r>
      <w:r>
        <w:t xml:space="preserve">от  </w:t>
      </w:r>
      <w:r>
        <w:rPr>
          <w:spacing w:val="1"/>
        </w:rPr>
        <w:t xml:space="preserve"> </w:t>
      </w:r>
      <w:r>
        <w:t>6    мая    2014    г.    (официальный    сайт    Совета</w:t>
      </w:r>
      <w:r>
        <w:rPr>
          <w:spacing w:val="-67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транспорту</w:t>
      </w:r>
      <w:r>
        <w:rPr>
          <w:spacing w:val="1"/>
        </w:rPr>
        <w:t xml:space="preserve"> </w:t>
      </w:r>
      <w:r>
        <w:t>государств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Содружества</w:t>
      </w:r>
      <w:r>
        <w:rPr>
          <w:spacing w:val="1"/>
        </w:rPr>
        <w:t xml:space="preserve"> </w:t>
      </w:r>
      <w:r>
        <w:t>Независимых</w:t>
      </w:r>
      <w:r>
        <w:rPr>
          <w:spacing w:val="66"/>
        </w:rPr>
        <w:t xml:space="preserve"> </w:t>
      </w:r>
      <w:r>
        <w:t>Государств</w:t>
      </w:r>
      <w:r>
        <w:rPr>
          <w:spacing w:val="64"/>
        </w:rPr>
        <w:t xml:space="preserve"> </w:t>
      </w:r>
      <w:r>
        <w:t>в</w:t>
      </w:r>
      <w:r>
        <w:rPr>
          <w:spacing w:val="64"/>
        </w:rPr>
        <w:t xml:space="preserve"> </w:t>
      </w:r>
      <w:r>
        <w:t>информационно-телекоммуникационной</w:t>
      </w:r>
      <w:r>
        <w:rPr>
          <w:spacing w:val="63"/>
        </w:rPr>
        <w:t xml:space="preserve"> </w:t>
      </w:r>
      <w:r>
        <w:t>сети</w:t>
      </w:r>
    </w:p>
    <w:p w:rsidR="00FC451D" w:rsidRDefault="00AE03C1">
      <w:pPr>
        <w:pStyle w:val="a3"/>
        <w:spacing w:line="276" w:lineRule="auto"/>
        <w:ind w:right="221" w:firstLine="0"/>
      </w:pPr>
      <w:r>
        <w:t>«Интернет»:</w:t>
      </w:r>
      <w:r>
        <w:rPr>
          <w:spacing w:val="1"/>
        </w:rPr>
        <w:t xml:space="preserve"> </w:t>
      </w:r>
      <w:hyperlink r:id="rId254">
        <w:r>
          <w:t>https://sovetgt.org/</w:t>
        </w:r>
      </w:hyperlink>
      <w:r>
        <w:t>,</w:t>
      </w:r>
      <w:r>
        <w:rPr>
          <w:spacing w:val="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мая</w:t>
      </w:r>
      <w:r>
        <w:rPr>
          <w:spacing w:val="1"/>
        </w:rPr>
        <w:t xml:space="preserve"> </w:t>
      </w:r>
      <w:r>
        <w:t>2014</w:t>
      </w:r>
      <w:r>
        <w:rPr>
          <w:spacing w:val="1"/>
        </w:rPr>
        <w:t xml:space="preserve"> </w:t>
      </w:r>
      <w:r>
        <w:t>г.)</w:t>
      </w:r>
      <w:r>
        <w:rPr>
          <w:vertAlign w:val="superscript"/>
        </w:rPr>
        <w:t>57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технического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тормозного</w:t>
      </w:r>
      <w:r>
        <w:rPr>
          <w:spacing w:val="1"/>
        </w:rPr>
        <w:t xml:space="preserve"> </w:t>
      </w:r>
      <w:r>
        <w:t>оборудования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управления</w:t>
      </w:r>
      <w:r>
        <w:rPr>
          <w:spacing w:val="71"/>
        </w:rPr>
        <w:t xml:space="preserve"> </w:t>
      </w:r>
      <w:r>
        <w:t>тормозами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состава).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мотор-вагонного</w:t>
      </w:r>
      <w:r>
        <w:rPr>
          <w:spacing w:val="-67"/>
        </w:rPr>
        <w:t xml:space="preserve"> </w:t>
      </w:r>
      <w:r>
        <w:t>подвижного состава с локомотивом устанавливается локальным нормативным актом</w:t>
      </w:r>
      <w:r>
        <w:rPr>
          <w:spacing w:val="-67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22"/>
      </w:pPr>
      <w:r>
        <w:t>Во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поездах</w:t>
      </w:r>
      <w:r>
        <w:rPr>
          <w:spacing w:val="1"/>
        </w:rPr>
        <w:t xml:space="preserve"> </w:t>
      </w:r>
      <w:r>
        <w:t>автотормоза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локомотивов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тендеров</w:t>
      </w:r>
      <w:r>
        <w:rPr>
          <w:spacing w:val="70"/>
        </w:rPr>
        <w:t xml:space="preserve"> </w:t>
      </w:r>
      <w:r>
        <w:t>паровозов</w:t>
      </w:r>
      <w:r>
        <w:rPr>
          <w:vertAlign w:val="superscript"/>
        </w:rPr>
        <w:t>58</w:t>
      </w:r>
      <w:r>
        <w:rPr>
          <w:spacing w:val="1"/>
        </w:rPr>
        <w:t xml:space="preserve"> </w:t>
      </w:r>
      <w:r>
        <w:t>(кроме</w:t>
      </w:r>
      <w:r>
        <w:rPr>
          <w:spacing w:val="1"/>
        </w:rPr>
        <w:t xml:space="preserve"> </w:t>
      </w:r>
      <w:r>
        <w:t>тендеров,</w:t>
      </w:r>
      <w:r>
        <w:rPr>
          <w:spacing w:val="1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нерабочем</w:t>
      </w:r>
      <w:r>
        <w:rPr>
          <w:spacing w:val="1"/>
        </w:rPr>
        <w:t xml:space="preserve"> </w:t>
      </w:r>
      <w:r>
        <w:t>состоянии,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имеющих</w:t>
      </w:r>
      <w:r>
        <w:rPr>
          <w:spacing w:val="1"/>
        </w:rPr>
        <w:t xml:space="preserve"> </w:t>
      </w:r>
      <w:r>
        <w:t>порожнего</w:t>
      </w:r>
      <w:r>
        <w:rPr>
          <w:spacing w:val="1"/>
        </w:rPr>
        <w:t xml:space="preserve"> </w:t>
      </w:r>
      <w:r>
        <w:t>режима</w:t>
      </w:r>
      <w:r>
        <w:rPr>
          <w:spacing w:val="1"/>
        </w:rPr>
        <w:t xml:space="preserve"> </w:t>
      </w:r>
      <w:r>
        <w:t>торможения),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самоходного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должны</w:t>
      </w:r>
      <w:r>
        <w:rPr>
          <w:spacing w:val="-1"/>
        </w:rPr>
        <w:t xml:space="preserve"> </w:t>
      </w:r>
      <w:r>
        <w:t>включаться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автотормозную</w:t>
      </w:r>
      <w:r>
        <w:rPr>
          <w:spacing w:val="-1"/>
        </w:rPr>
        <w:t xml:space="preserve"> </w:t>
      </w:r>
      <w:r>
        <w:t>сеть.</w:t>
      </w:r>
    </w:p>
    <w:p w:rsidR="00FC451D" w:rsidRDefault="00AE03C1">
      <w:pPr>
        <w:pStyle w:val="a3"/>
        <w:spacing w:line="276" w:lineRule="auto"/>
        <w:ind w:right="224"/>
      </w:pPr>
      <w:r>
        <w:t>Порядок</w:t>
      </w:r>
      <w:r>
        <w:rPr>
          <w:spacing w:val="25"/>
        </w:rPr>
        <w:t xml:space="preserve"> </w:t>
      </w:r>
      <w:r>
        <w:t>совместного</w:t>
      </w:r>
      <w:r>
        <w:rPr>
          <w:spacing w:val="95"/>
        </w:rPr>
        <w:t xml:space="preserve"> </w:t>
      </w:r>
      <w:r>
        <w:t>включения</w:t>
      </w:r>
      <w:r>
        <w:rPr>
          <w:spacing w:val="94"/>
        </w:rPr>
        <w:t xml:space="preserve"> </w:t>
      </w:r>
      <w:r>
        <w:t>вагонов</w:t>
      </w:r>
      <w:r>
        <w:rPr>
          <w:spacing w:val="94"/>
        </w:rPr>
        <w:t xml:space="preserve"> </w:t>
      </w:r>
      <w:r>
        <w:t>с</w:t>
      </w:r>
      <w:r>
        <w:rPr>
          <w:spacing w:val="94"/>
        </w:rPr>
        <w:t xml:space="preserve"> </w:t>
      </w:r>
      <w:r>
        <w:t>автотормозами</w:t>
      </w:r>
      <w:r>
        <w:rPr>
          <w:spacing w:val="96"/>
        </w:rPr>
        <w:t xml:space="preserve"> </w:t>
      </w:r>
      <w:r>
        <w:t>пассажирского</w:t>
      </w:r>
      <w:r>
        <w:rPr>
          <w:spacing w:val="-68"/>
        </w:rPr>
        <w:t xml:space="preserve"> </w:t>
      </w:r>
      <w:r>
        <w:t>и грузового типа в автотормозную сеть во всех поездах, а также порядок включения</w:t>
      </w:r>
      <w:r>
        <w:rPr>
          <w:spacing w:val="1"/>
        </w:rPr>
        <w:t xml:space="preserve"> </w:t>
      </w:r>
      <w:r>
        <w:t>воздухораспределителей вагонов, локомотивов и специального 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соответствующий</w:t>
      </w:r>
      <w:r>
        <w:rPr>
          <w:spacing w:val="1"/>
        </w:rPr>
        <w:t xml:space="preserve"> </w:t>
      </w:r>
      <w:r>
        <w:t>режим</w:t>
      </w:r>
      <w:r>
        <w:rPr>
          <w:spacing w:val="1"/>
        </w:rPr>
        <w:t xml:space="preserve"> </w:t>
      </w:r>
      <w:r>
        <w:t>торможения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61"/>
        </w:rPr>
        <w:t xml:space="preserve"> </w:t>
      </w:r>
      <w:r>
        <w:t>пути</w:t>
      </w:r>
      <w:r>
        <w:rPr>
          <w:spacing w:val="63"/>
        </w:rPr>
        <w:t xml:space="preserve"> </w:t>
      </w:r>
      <w:r>
        <w:t>необщего</w:t>
      </w:r>
      <w:r>
        <w:rPr>
          <w:spacing w:val="61"/>
        </w:rPr>
        <w:t xml:space="preserve"> </w:t>
      </w:r>
      <w:r>
        <w:t>пользования)</w:t>
      </w:r>
      <w:r>
        <w:rPr>
          <w:spacing w:val="69"/>
        </w:rPr>
        <w:t xml:space="preserve"> </w:t>
      </w:r>
      <w:r>
        <w:t>в</w:t>
      </w:r>
      <w:r>
        <w:rPr>
          <w:spacing w:val="62"/>
        </w:rPr>
        <w:t xml:space="preserve"> </w:t>
      </w:r>
      <w:r>
        <w:t>соответствии</w:t>
      </w:r>
      <w:r>
        <w:rPr>
          <w:spacing w:val="63"/>
        </w:rPr>
        <w:t xml:space="preserve"> </w:t>
      </w:r>
      <w:r>
        <w:t>с</w:t>
      </w:r>
      <w:r>
        <w:rPr>
          <w:spacing w:val="63"/>
        </w:rPr>
        <w:t xml:space="preserve"> </w:t>
      </w:r>
      <w:r>
        <w:t>Правилами</w:t>
      </w:r>
    </w:p>
    <w:p w:rsidR="00FC451D" w:rsidRDefault="003D3E3A">
      <w:pPr>
        <w:pStyle w:val="a3"/>
        <w:spacing w:before="2"/>
        <w:ind w:left="0" w:firstLine="0"/>
        <w:jc w:val="left"/>
        <w:rPr>
          <w:sz w:val="11"/>
        </w:rPr>
      </w:pPr>
      <w:r w:rsidRPr="003D3E3A">
        <w:pict>
          <v:rect id="_x0000_s1128" style="position:absolute;margin-left:56.65pt;margin-top:8.4pt;width:144.05pt;height:.7pt;z-index:-15623168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 w:right="223"/>
        <w:jc w:val="both"/>
        <w:rPr>
          <w:sz w:val="20"/>
        </w:rPr>
      </w:pPr>
      <w:r>
        <w:rPr>
          <w:sz w:val="20"/>
          <w:vertAlign w:val="superscript"/>
        </w:rPr>
        <w:t>57</w:t>
      </w:r>
      <w:r>
        <w:rPr>
          <w:sz w:val="20"/>
        </w:rPr>
        <w:t xml:space="preserve"> Является обязательным для Российской Федерации в соответствии с Положением о Совете по 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 государств – участников Содружества Независимых Государств, утвержденным Протоколом заседания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 глав правительств – участников Содружества Независимых Государств от 20 марта 1992 г. (Единый реестр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правовых актов и других документов Содружества Независимых Государств, </w:t>
      </w:r>
      <w:hyperlink r:id="rId255">
        <w:r>
          <w:rPr>
            <w:sz w:val="20"/>
          </w:rPr>
          <w:t>https://cis.minsk.by,</w:t>
        </w:r>
      </w:hyperlink>
      <w:r>
        <w:rPr>
          <w:sz w:val="20"/>
        </w:rPr>
        <w:t xml:space="preserve"> 20 марта 1992 г.),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координационных</w:t>
      </w:r>
      <w:r>
        <w:rPr>
          <w:spacing w:val="50"/>
          <w:sz w:val="20"/>
        </w:rPr>
        <w:t xml:space="preserve"> </w:t>
      </w:r>
      <w:r>
        <w:rPr>
          <w:sz w:val="20"/>
        </w:rPr>
        <w:t>органах</w:t>
      </w:r>
      <w:r>
        <w:rPr>
          <w:spacing w:val="50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50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50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50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50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14</w:t>
      </w:r>
      <w:r>
        <w:rPr>
          <w:spacing w:val="1"/>
          <w:sz w:val="20"/>
        </w:rPr>
        <w:t xml:space="preserve"> </w:t>
      </w:r>
      <w:r>
        <w:rPr>
          <w:sz w:val="20"/>
        </w:rPr>
        <w:t>февраля</w:t>
      </w:r>
      <w:r>
        <w:rPr>
          <w:spacing w:val="1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(Бюллетень</w:t>
      </w:r>
      <w:r>
        <w:rPr>
          <w:spacing w:val="1"/>
          <w:sz w:val="20"/>
        </w:rPr>
        <w:t xml:space="preserve"> </w:t>
      </w:r>
      <w:r>
        <w:rPr>
          <w:sz w:val="20"/>
        </w:rPr>
        <w:t>международных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договоров,</w:t>
      </w:r>
      <w:r>
        <w:rPr>
          <w:spacing w:val="1"/>
          <w:sz w:val="20"/>
        </w:rPr>
        <w:t xml:space="preserve"> </w:t>
      </w:r>
      <w:r>
        <w:rPr>
          <w:sz w:val="20"/>
        </w:rPr>
        <w:t>1993),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создании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 Государств от 8 декабря 1991 г. (Ведомости Съезда народных депутатов РСФСР и Верховного 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РСФСР,</w:t>
      </w:r>
      <w:r>
        <w:rPr>
          <w:spacing w:val="-1"/>
          <w:sz w:val="20"/>
        </w:rPr>
        <w:t xml:space="preserve"> </w:t>
      </w:r>
      <w:r>
        <w:rPr>
          <w:sz w:val="20"/>
        </w:rPr>
        <w:t>1991, №</w:t>
      </w:r>
      <w:r>
        <w:rPr>
          <w:spacing w:val="-1"/>
          <w:sz w:val="20"/>
        </w:rPr>
        <w:t xml:space="preserve"> </w:t>
      </w:r>
      <w:r>
        <w:rPr>
          <w:sz w:val="20"/>
        </w:rPr>
        <w:t>51, ст. 1798).</w:t>
      </w:r>
    </w:p>
    <w:p w:rsidR="00FC451D" w:rsidRDefault="00AE03C1">
      <w:pPr>
        <w:spacing w:before="2"/>
        <w:ind w:left="352"/>
        <w:jc w:val="both"/>
        <w:rPr>
          <w:sz w:val="20"/>
        </w:rPr>
      </w:pPr>
      <w:r>
        <w:rPr>
          <w:sz w:val="20"/>
          <w:vertAlign w:val="superscript"/>
        </w:rPr>
        <w:t>58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2.3.18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2.3</w:t>
      </w:r>
      <w:r>
        <w:rPr>
          <w:spacing w:val="-1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2" w:firstLine="0"/>
      </w:pPr>
      <w:r>
        <w:lastRenderedPageBreak/>
        <w:t>технического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тормозного</w:t>
      </w:r>
      <w:r>
        <w:rPr>
          <w:spacing w:val="1"/>
        </w:rPr>
        <w:t xml:space="preserve"> </w:t>
      </w:r>
      <w:r>
        <w:t>оборудования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тормозами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-4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состава.</w:t>
      </w:r>
    </w:p>
    <w:p w:rsidR="00FC451D" w:rsidRDefault="00AE03C1">
      <w:pPr>
        <w:pStyle w:val="a3"/>
        <w:spacing w:line="276" w:lineRule="auto"/>
        <w:ind w:right="222"/>
      </w:pPr>
      <w:r>
        <w:t>В состав грузовых и хозяйственных поездов включаются железнодорожный</w:t>
      </w:r>
      <w:r>
        <w:rPr>
          <w:spacing w:val="1"/>
        </w:rPr>
        <w:t xml:space="preserve"> </w:t>
      </w:r>
      <w:r>
        <w:t>подвижной состав, специальный железнодорожный подвижной состав (с пролетной</w:t>
      </w:r>
      <w:r>
        <w:rPr>
          <w:spacing w:val="1"/>
        </w:rPr>
        <w:t xml:space="preserve"> </w:t>
      </w:r>
      <w:r>
        <w:t>магистралью не более 8 осей в одной группе) с его постановкой в хвосте поезда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двумя</w:t>
      </w:r>
      <w:r>
        <w:rPr>
          <w:spacing w:val="1"/>
        </w:rPr>
        <w:t xml:space="preserve"> </w:t>
      </w:r>
      <w:r>
        <w:t>последними</w:t>
      </w:r>
      <w:r>
        <w:rPr>
          <w:spacing w:val="1"/>
        </w:rPr>
        <w:t xml:space="preserve"> </w:t>
      </w:r>
      <w:r>
        <w:t>вагонами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исправно</w:t>
      </w:r>
      <w:r>
        <w:rPr>
          <w:spacing w:val="1"/>
        </w:rPr>
        <w:t xml:space="preserve"> </w:t>
      </w:r>
      <w:r>
        <w:t>действующими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включенными</w:t>
      </w:r>
      <w:r>
        <w:rPr>
          <w:spacing w:val="1"/>
        </w:rPr>
        <w:t xml:space="preserve"> </w:t>
      </w:r>
      <w:r>
        <w:t>автотормозами –</w:t>
      </w:r>
      <w:r>
        <w:rPr>
          <w:spacing w:val="-2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более 4 осей.</w:t>
      </w:r>
    </w:p>
    <w:p w:rsidR="00FC451D" w:rsidRDefault="00AE03C1">
      <w:pPr>
        <w:pStyle w:val="a3"/>
        <w:spacing w:line="276" w:lineRule="auto"/>
        <w:ind w:right="220"/>
      </w:pPr>
      <w:r>
        <w:t>Порядок</w:t>
      </w:r>
      <w:r>
        <w:rPr>
          <w:spacing w:val="1"/>
        </w:rPr>
        <w:t xml:space="preserve"> </w:t>
      </w:r>
      <w:r>
        <w:t>постановки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обращающиеся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пользования,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-67"/>
        </w:rPr>
        <w:t xml:space="preserve"> </w:t>
      </w:r>
      <w:r>
        <w:t>пользования.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line="276" w:lineRule="auto"/>
        <w:ind w:right="229" w:firstLine="708"/>
        <w:jc w:val="both"/>
        <w:rPr>
          <w:sz w:val="28"/>
        </w:rPr>
      </w:pPr>
      <w:r>
        <w:rPr>
          <w:sz w:val="28"/>
        </w:rPr>
        <w:t>Полное</w:t>
      </w:r>
      <w:r>
        <w:rPr>
          <w:spacing w:val="1"/>
          <w:sz w:val="28"/>
        </w:rPr>
        <w:t xml:space="preserve"> </w:t>
      </w:r>
      <w:r>
        <w:rPr>
          <w:sz w:val="28"/>
        </w:rPr>
        <w:t>опробование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автотормозов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проверкой</w:t>
      </w:r>
      <w:r>
        <w:rPr>
          <w:spacing w:val="1"/>
          <w:sz w:val="28"/>
        </w:rPr>
        <w:t xml:space="preserve"> </w:t>
      </w:r>
      <w:r>
        <w:rPr>
          <w:sz w:val="28"/>
        </w:rPr>
        <w:t>состояния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тормозной</w:t>
      </w:r>
      <w:r>
        <w:rPr>
          <w:spacing w:val="-2"/>
          <w:sz w:val="28"/>
        </w:rPr>
        <w:t xml:space="preserve"> </w:t>
      </w:r>
      <w:r>
        <w:rPr>
          <w:sz w:val="28"/>
        </w:rPr>
        <w:t>магистрали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-1"/>
          <w:sz w:val="28"/>
        </w:rPr>
        <w:t xml:space="preserve"> </w:t>
      </w:r>
      <w:r>
        <w:rPr>
          <w:sz w:val="28"/>
        </w:rPr>
        <w:t>тормозов</w:t>
      </w:r>
      <w:r>
        <w:rPr>
          <w:spacing w:val="-1"/>
          <w:sz w:val="28"/>
        </w:rPr>
        <w:t xml:space="preserve"> </w:t>
      </w:r>
      <w:r>
        <w:rPr>
          <w:sz w:val="28"/>
        </w:rPr>
        <w:t>у</w:t>
      </w:r>
      <w:r>
        <w:rPr>
          <w:spacing w:val="-5"/>
          <w:sz w:val="28"/>
        </w:rPr>
        <w:t xml:space="preserve"> </w:t>
      </w:r>
      <w:r>
        <w:rPr>
          <w:sz w:val="28"/>
        </w:rPr>
        <w:t>всех вагонов</w:t>
      </w:r>
      <w:r>
        <w:rPr>
          <w:spacing w:val="-3"/>
          <w:sz w:val="28"/>
        </w:rPr>
        <w:t xml:space="preserve"> </w:t>
      </w:r>
      <w:r>
        <w:rPr>
          <w:sz w:val="28"/>
        </w:rPr>
        <w:t>производится:</w:t>
      </w:r>
    </w:p>
    <w:p w:rsidR="00FC451D" w:rsidRDefault="00AE03C1">
      <w:pPr>
        <w:pStyle w:val="a4"/>
        <w:numPr>
          <w:ilvl w:val="0"/>
          <w:numId w:val="136"/>
        </w:numPr>
        <w:tabs>
          <w:tab w:val="left" w:pos="1366"/>
        </w:tabs>
        <w:spacing w:line="321" w:lineRule="exact"/>
        <w:jc w:val="both"/>
        <w:rPr>
          <w:sz w:val="28"/>
        </w:rPr>
      </w:pP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2"/>
          <w:sz w:val="28"/>
        </w:rPr>
        <w:t xml:space="preserve"> </w:t>
      </w:r>
      <w:r>
        <w:rPr>
          <w:sz w:val="28"/>
        </w:rPr>
        <w:t>станциях</w:t>
      </w:r>
      <w:r>
        <w:rPr>
          <w:spacing w:val="-2"/>
          <w:sz w:val="28"/>
        </w:rPr>
        <w:t xml:space="preserve"> </w:t>
      </w:r>
      <w:r>
        <w:rPr>
          <w:sz w:val="28"/>
        </w:rPr>
        <w:t>формирования</w:t>
      </w:r>
      <w:r>
        <w:rPr>
          <w:spacing w:val="-6"/>
          <w:sz w:val="28"/>
        </w:rPr>
        <w:t xml:space="preserve"> </w:t>
      </w:r>
      <w:r>
        <w:rPr>
          <w:sz w:val="28"/>
        </w:rPr>
        <w:t>перед</w:t>
      </w:r>
      <w:r>
        <w:rPr>
          <w:spacing w:val="-3"/>
          <w:sz w:val="28"/>
        </w:rPr>
        <w:t xml:space="preserve"> </w:t>
      </w:r>
      <w:r>
        <w:rPr>
          <w:sz w:val="28"/>
        </w:rPr>
        <w:t>отправлением</w:t>
      </w:r>
      <w:r>
        <w:rPr>
          <w:spacing w:val="-6"/>
          <w:sz w:val="28"/>
        </w:rPr>
        <w:t xml:space="preserve"> </w:t>
      </w:r>
      <w:r>
        <w:rPr>
          <w:sz w:val="28"/>
        </w:rPr>
        <w:t>поезда;</w:t>
      </w:r>
    </w:p>
    <w:p w:rsidR="00FC451D" w:rsidRDefault="00AE03C1">
      <w:pPr>
        <w:pStyle w:val="a4"/>
        <w:numPr>
          <w:ilvl w:val="0"/>
          <w:numId w:val="136"/>
        </w:numPr>
        <w:tabs>
          <w:tab w:val="left" w:pos="1366"/>
        </w:tabs>
        <w:spacing w:before="45"/>
        <w:jc w:val="both"/>
        <w:rPr>
          <w:sz w:val="28"/>
        </w:rPr>
      </w:pPr>
      <w:r>
        <w:rPr>
          <w:sz w:val="28"/>
        </w:rPr>
        <w:t>после</w:t>
      </w:r>
      <w:r>
        <w:rPr>
          <w:spacing w:val="-5"/>
          <w:sz w:val="28"/>
        </w:rPr>
        <w:t xml:space="preserve"> </w:t>
      </w:r>
      <w:r>
        <w:rPr>
          <w:sz w:val="28"/>
        </w:rPr>
        <w:t>смены</w:t>
      </w:r>
      <w:r>
        <w:rPr>
          <w:spacing w:val="-2"/>
          <w:sz w:val="28"/>
        </w:rPr>
        <w:t xml:space="preserve"> </w:t>
      </w:r>
      <w:r>
        <w:rPr>
          <w:sz w:val="28"/>
        </w:rPr>
        <w:t>локомотива;</w:t>
      </w:r>
    </w:p>
    <w:p w:rsidR="00FC451D" w:rsidRDefault="00AE03C1">
      <w:pPr>
        <w:pStyle w:val="a4"/>
        <w:numPr>
          <w:ilvl w:val="0"/>
          <w:numId w:val="136"/>
        </w:numPr>
        <w:tabs>
          <w:tab w:val="left" w:pos="1525"/>
        </w:tabs>
        <w:spacing w:before="50" w:line="276" w:lineRule="auto"/>
        <w:ind w:left="352" w:right="227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станциях,</w:t>
      </w:r>
      <w:r>
        <w:rPr>
          <w:spacing w:val="1"/>
          <w:sz w:val="28"/>
        </w:rPr>
        <w:t xml:space="preserve"> </w:t>
      </w:r>
      <w:r>
        <w:rPr>
          <w:sz w:val="28"/>
        </w:rPr>
        <w:t>разделяющих</w:t>
      </w:r>
      <w:r>
        <w:rPr>
          <w:spacing w:val="1"/>
          <w:sz w:val="28"/>
        </w:rPr>
        <w:t xml:space="preserve"> </w:t>
      </w:r>
      <w:r>
        <w:rPr>
          <w:sz w:val="28"/>
        </w:rPr>
        <w:t>смежные</w:t>
      </w:r>
      <w:r>
        <w:rPr>
          <w:spacing w:val="1"/>
          <w:sz w:val="28"/>
        </w:rPr>
        <w:t xml:space="preserve"> </w:t>
      </w:r>
      <w:r>
        <w:rPr>
          <w:sz w:val="28"/>
        </w:rPr>
        <w:t>гарантийные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участки следования грузовых поездов, при техническом обслуживании состава без</w:t>
      </w:r>
      <w:r>
        <w:rPr>
          <w:spacing w:val="1"/>
          <w:sz w:val="28"/>
        </w:rPr>
        <w:t xml:space="preserve"> </w:t>
      </w:r>
      <w:r>
        <w:rPr>
          <w:sz w:val="28"/>
        </w:rPr>
        <w:t>смены</w:t>
      </w:r>
      <w:r>
        <w:rPr>
          <w:spacing w:val="-1"/>
          <w:sz w:val="28"/>
        </w:rPr>
        <w:t xml:space="preserve"> </w:t>
      </w:r>
      <w:r>
        <w:rPr>
          <w:sz w:val="28"/>
        </w:rPr>
        <w:t>локомотива;</w:t>
      </w:r>
    </w:p>
    <w:p w:rsidR="00FC451D" w:rsidRDefault="00AE03C1">
      <w:pPr>
        <w:pStyle w:val="a4"/>
        <w:numPr>
          <w:ilvl w:val="0"/>
          <w:numId w:val="136"/>
        </w:numPr>
        <w:tabs>
          <w:tab w:val="left" w:pos="1486"/>
        </w:tabs>
        <w:spacing w:line="276" w:lineRule="auto"/>
        <w:ind w:left="352" w:right="223" w:firstLine="708"/>
        <w:jc w:val="both"/>
        <w:rPr>
          <w:sz w:val="28"/>
        </w:rPr>
      </w:pP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отстоя</w:t>
      </w:r>
      <w:r>
        <w:rPr>
          <w:spacing w:val="1"/>
          <w:sz w:val="28"/>
        </w:rPr>
        <w:t xml:space="preserve"> </w:t>
      </w:r>
      <w:r>
        <w:rPr>
          <w:sz w:val="28"/>
        </w:rPr>
        <w:t>(нахождения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бригады)</w:t>
      </w:r>
      <w:r>
        <w:rPr>
          <w:spacing w:val="1"/>
          <w:sz w:val="28"/>
        </w:rPr>
        <w:t xml:space="preserve"> </w:t>
      </w:r>
      <w:r>
        <w:rPr>
          <w:sz w:val="28"/>
        </w:rPr>
        <w:t>мотор-вагонного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депо</w:t>
      </w:r>
      <w:r>
        <w:rPr>
          <w:spacing w:val="1"/>
          <w:sz w:val="28"/>
        </w:rPr>
        <w:t xml:space="preserve"> </w:t>
      </w:r>
      <w:r>
        <w:rPr>
          <w:sz w:val="28"/>
        </w:rPr>
        <w:t>или на</w:t>
      </w:r>
      <w:r>
        <w:rPr>
          <w:spacing w:val="-1"/>
          <w:sz w:val="28"/>
        </w:rPr>
        <w:t xml:space="preserve"> </w:t>
      </w:r>
      <w:r>
        <w:rPr>
          <w:sz w:val="28"/>
        </w:rPr>
        <w:t>пути железнодорожной станции;</w:t>
      </w:r>
    </w:p>
    <w:p w:rsidR="00FC451D" w:rsidRDefault="00AE03C1">
      <w:pPr>
        <w:pStyle w:val="a4"/>
        <w:numPr>
          <w:ilvl w:val="0"/>
          <w:numId w:val="136"/>
        </w:numPr>
        <w:tabs>
          <w:tab w:val="left" w:pos="1407"/>
        </w:tabs>
        <w:spacing w:line="276" w:lineRule="auto"/>
        <w:ind w:left="352" w:right="231" w:firstLine="708"/>
        <w:jc w:val="both"/>
        <w:rPr>
          <w:sz w:val="28"/>
        </w:rPr>
      </w:pPr>
      <w:r>
        <w:rPr>
          <w:sz w:val="28"/>
        </w:rPr>
        <w:t>на железнодорожных станциях, предшествующих перегонам с затяжными</w:t>
      </w:r>
      <w:r>
        <w:rPr>
          <w:spacing w:val="1"/>
          <w:sz w:val="28"/>
        </w:rPr>
        <w:t xml:space="preserve"> </w:t>
      </w:r>
      <w:r>
        <w:rPr>
          <w:sz w:val="28"/>
        </w:rPr>
        <w:t>спусками,</w:t>
      </w:r>
      <w:r>
        <w:rPr>
          <w:spacing w:val="-2"/>
          <w:sz w:val="28"/>
        </w:rPr>
        <w:t xml:space="preserve"> </w:t>
      </w:r>
      <w:r>
        <w:rPr>
          <w:sz w:val="28"/>
        </w:rPr>
        <w:t>где</w:t>
      </w:r>
      <w:r>
        <w:rPr>
          <w:spacing w:val="-1"/>
          <w:sz w:val="28"/>
        </w:rPr>
        <w:t xml:space="preserve"> </w:t>
      </w:r>
      <w:r>
        <w:rPr>
          <w:sz w:val="28"/>
        </w:rPr>
        <w:t>остановка поезда</w:t>
      </w:r>
      <w:r>
        <w:rPr>
          <w:spacing w:val="-4"/>
          <w:sz w:val="28"/>
        </w:rPr>
        <w:t xml:space="preserve"> </w:t>
      </w:r>
      <w:r>
        <w:rPr>
          <w:sz w:val="28"/>
        </w:rPr>
        <w:t>предусмотрена</w:t>
      </w:r>
      <w:r>
        <w:rPr>
          <w:spacing w:val="-1"/>
          <w:sz w:val="28"/>
        </w:rPr>
        <w:t xml:space="preserve"> </w:t>
      </w:r>
      <w:r>
        <w:rPr>
          <w:sz w:val="28"/>
        </w:rPr>
        <w:t>графиком</w:t>
      </w:r>
      <w:r>
        <w:rPr>
          <w:spacing w:val="-3"/>
          <w:sz w:val="28"/>
        </w:rPr>
        <w:t xml:space="preserve"> </w:t>
      </w:r>
      <w:r>
        <w:rPr>
          <w:sz w:val="28"/>
        </w:rPr>
        <w:t>движения.</w:t>
      </w:r>
    </w:p>
    <w:p w:rsidR="00FC451D" w:rsidRDefault="00AE03C1">
      <w:pPr>
        <w:pStyle w:val="a3"/>
        <w:spacing w:line="276" w:lineRule="auto"/>
        <w:ind w:right="220"/>
      </w:pPr>
      <w:r>
        <w:t>Перед затяжными спусками с уклоном от 0,018 и круче полное опробование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выдержкой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минут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заторможенном</w:t>
      </w:r>
      <w:r>
        <w:rPr>
          <w:spacing w:val="70"/>
        </w:rPr>
        <w:t xml:space="preserve"> </w:t>
      </w:r>
      <w:r>
        <w:t>состоянии.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 актом владельца инфраструктуры (владельца железнодорожных путей</w:t>
      </w:r>
      <w:r>
        <w:rPr>
          <w:spacing w:val="-67"/>
        </w:rPr>
        <w:t xml:space="preserve"> </w:t>
      </w:r>
      <w:r>
        <w:t>необщего</w:t>
      </w:r>
      <w:r>
        <w:rPr>
          <w:spacing w:val="-2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25"/>
      </w:pP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полное</w:t>
      </w:r>
      <w:r>
        <w:rPr>
          <w:spacing w:val="1"/>
        </w:rPr>
        <w:t xml:space="preserve"> </w:t>
      </w:r>
      <w:r>
        <w:t>опробование</w:t>
      </w:r>
      <w:r>
        <w:rPr>
          <w:spacing w:val="1"/>
        </w:rPr>
        <w:t xml:space="preserve"> </w:t>
      </w:r>
      <w:r>
        <w:t>автотормозов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пунктах</w:t>
      </w:r>
      <w:r>
        <w:rPr>
          <w:spacing w:val="1"/>
        </w:rPr>
        <w:t xml:space="preserve"> </w:t>
      </w:r>
      <w:r>
        <w:t>технического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специализированных</w:t>
      </w:r>
      <w:r>
        <w:rPr>
          <w:spacing w:val="71"/>
        </w:rPr>
        <w:t xml:space="preserve"> </w:t>
      </w:r>
      <w:r>
        <w:t>поездов   (не   реже   одного   раза   в   сутки)   с   выдержкой</w:t>
      </w:r>
      <w:r>
        <w:rPr>
          <w:spacing w:val="1"/>
        </w:rPr>
        <w:t xml:space="preserve"> </w:t>
      </w:r>
      <w:r>
        <w:t>не</w:t>
      </w:r>
      <w:r>
        <w:rPr>
          <w:spacing w:val="27"/>
        </w:rPr>
        <w:t xml:space="preserve"> </w:t>
      </w:r>
      <w:r>
        <w:t>менее</w:t>
      </w:r>
      <w:r>
        <w:rPr>
          <w:spacing w:val="26"/>
        </w:rPr>
        <w:t xml:space="preserve"> </w:t>
      </w:r>
      <w:r>
        <w:t>10</w:t>
      </w:r>
      <w:r>
        <w:rPr>
          <w:spacing w:val="28"/>
        </w:rPr>
        <w:t xml:space="preserve"> </w:t>
      </w:r>
      <w:r>
        <w:t>минут</w:t>
      </w:r>
      <w:r>
        <w:rPr>
          <w:spacing w:val="28"/>
        </w:rPr>
        <w:t xml:space="preserve"> </w:t>
      </w:r>
      <w:r>
        <w:t>в</w:t>
      </w:r>
      <w:r>
        <w:rPr>
          <w:spacing w:val="27"/>
        </w:rPr>
        <w:t xml:space="preserve"> </w:t>
      </w:r>
      <w:r>
        <w:t>заторможенном</w:t>
      </w:r>
      <w:r>
        <w:rPr>
          <w:spacing w:val="27"/>
        </w:rPr>
        <w:t xml:space="preserve"> </w:t>
      </w:r>
      <w:r>
        <w:t>состоянии</w:t>
      </w:r>
      <w:r>
        <w:rPr>
          <w:spacing w:val="29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t>при</w:t>
      </w:r>
      <w:r>
        <w:rPr>
          <w:spacing w:val="26"/>
        </w:rPr>
        <w:t xml:space="preserve"> </w:t>
      </w:r>
      <w:r>
        <w:t>смене</w:t>
      </w:r>
      <w:r>
        <w:rPr>
          <w:spacing w:val="28"/>
        </w:rPr>
        <w:t xml:space="preserve"> </w:t>
      </w:r>
      <w:r>
        <w:t>локомотивных</w:t>
      </w:r>
      <w:r>
        <w:rPr>
          <w:spacing w:val="28"/>
        </w:rPr>
        <w:t xml:space="preserve"> </w:t>
      </w:r>
      <w:r>
        <w:t>бригад</w:t>
      </w:r>
      <w:r>
        <w:rPr>
          <w:spacing w:val="-67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предприятиях</w:t>
      </w:r>
      <w:r>
        <w:rPr>
          <w:spacing w:val="-2"/>
        </w:rPr>
        <w:t xml:space="preserve"> </w:t>
      </w:r>
      <w:r>
        <w:t>открытых</w:t>
      </w:r>
      <w:r>
        <w:rPr>
          <w:spacing w:val="1"/>
        </w:rPr>
        <w:t xml:space="preserve"> </w:t>
      </w:r>
      <w:r>
        <w:t>горных</w:t>
      </w:r>
      <w:r>
        <w:rPr>
          <w:spacing w:val="1"/>
        </w:rPr>
        <w:t xml:space="preserve"> </w:t>
      </w:r>
      <w:r>
        <w:t>разработок.</w:t>
      </w:r>
    </w:p>
    <w:p w:rsidR="00FC451D" w:rsidRDefault="00AE03C1">
      <w:pPr>
        <w:pStyle w:val="a3"/>
        <w:spacing w:line="276" w:lineRule="auto"/>
        <w:ind w:right="228"/>
      </w:pPr>
      <w:r>
        <w:t xml:space="preserve">Полное   </w:t>
      </w:r>
      <w:r>
        <w:rPr>
          <w:spacing w:val="1"/>
        </w:rPr>
        <w:t xml:space="preserve"> </w:t>
      </w:r>
      <w:r>
        <w:t xml:space="preserve">опробование   </w:t>
      </w:r>
      <w:r>
        <w:rPr>
          <w:spacing w:val="1"/>
        </w:rPr>
        <w:t xml:space="preserve"> </w:t>
      </w:r>
      <w:r>
        <w:t>электропневматических     тормозов     производится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70"/>
        </w:rPr>
        <w:t xml:space="preserve"> </w:t>
      </w:r>
      <w:r>
        <w:t>станциях</w:t>
      </w:r>
      <w:r>
        <w:rPr>
          <w:spacing w:val="70"/>
        </w:rPr>
        <w:t xml:space="preserve"> </w:t>
      </w:r>
      <w:r>
        <w:t>формирования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оборота</w:t>
      </w:r>
      <w:r>
        <w:rPr>
          <w:spacing w:val="70"/>
        </w:rPr>
        <w:t xml:space="preserve"> </w:t>
      </w:r>
      <w:r>
        <w:t>пассажирских</w:t>
      </w:r>
      <w:r>
        <w:rPr>
          <w:spacing w:val="70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стационарных</w:t>
      </w:r>
      <w:r>
        <w:rPr>
          <w:spacing w:val="1"/>
        </w:rPr>
        <w:t xml:space="preserve"> </w:t>
      </w:r>
      <w:r>
        <w:t>устройств</w:t>
      </w:r>
      <w:r>
        <w:rPr>
          <w:spacing w:val="-2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поездного</w:t>
      </w:r>
      <w:r>
        <w:rPr>
          <w:spacing w:val="1"/>
        </w:rPr>
        <w:t xml:space="preserve"> </w:t>
      </w:r>
      <w:r>
        <w:t>локомотива.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Сокращенное опробование автотормозов с проверкой состояния тормозной</w:t>
      </w:r>
      <w:r>
        <w:rPr>
          <w:spacing w:val="-67"/>
          <w:sz w:val="28"/>
        </w:rPr>
        <w:t xml:space="preserve"> </w:t>
      </w:r>
      <w:r>
        <w:rPr>
          <w:sz w:val="28"/>
        </w:rPr>
        <w:t>магистрали по действию тормозов у двух хвостовых вагонов, а в мотор-вагонных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поездах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действию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тормоза</w:t>
      </w:r>
      <w:r>
        <w:rPr>
          <w:spacing w:val="1"/>
          <w:sz w:val="28"/>
        </w:rPr>
        <w:t xml:space="preserve"> </w:t>
      </w:r>
      <w:r>
        <w:rPr>
          <w:sz w:val="28"/>
        </w:rPr>
        <w:t>хвостового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вагона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следующих</w:t>
      </w:r>
      <w:r>
        <w:rPr>
          <w:spacing w:val="1"/>
          <w:sz w:val="28"/>
        </w:rPr>
        <w:t xml:space="preserve"> </w:t>
      </w:r>
      <w:r>
        <w:rPr>
          <w:sz w:val="28"/>
        </w:rPr>
        <w:t>случаях: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35"/>
        </w:numPr>
        <w:tabs>
          <w:tab w:val="left" w:pos="1366"/>
        </w:tabs>
        <w:spacing w:before="118" w:line="276" w:lineRule="auto"/>
        <w:ind w:right="228" w:firstLine="708"/>
        <w:jc w:val="both"/>
        <w:rPr>
          <w:sz w:val="28"/>
        </w:rPr>
      </w:pPr>
      <w:r>
        <w:rPr>
          <w:sz w:val="28"/>
        </w:rPr>
        <w:lastRenderedPageBreak/>
        <w:t>после</w:t>
      </w:r>
      <w:r>
        <w:rPr>
          <w:spacing w:val="70"/>
          <w:sz w:val="28"/>
        </w:rPr>
        <w:t xml:space="preserve"> </w:t>
      </w:r>
      <w:r>
        <w:rPr>
          <w:sz w:val="28"/>
        </w:rPr>
        <w:t>прицепки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поездного</w:t>
      </w:r>
      <w:r>
        <w:rPr>
          <w:spacing w:val="70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70"/>
          <w:sz w:val="28"/>
        </w:rPr>
        <w:t xml:space="preserve"> </w:t>
      </w:r>
      <w:r>
        <w:rPr>
          <w:sz w:val="28"/>
        </w:rPr>
        <w:t>к</w:t>
      </w:r>
      <w:r>
        <w:rPr>
          <w:spacing w:val="70"/>
          <w:sz w:val="28"/>
        </w:rPr>
        <w:t xml:space="preserve"> </w:t>
      </w:r>
      <w:r>
        <w:rPr>
          <w:sz w:val="28"/>
        </w:rPr>
        <w:t>составу,</w:t>
      </w:r>
      <w:r>
        <w:rPr>
          <w:spacing w:val="70"/>
          <w:sz w:val="28"/>
        </w:rPr>
        <w:t xml:space="preserve"> </w:t>
      </w:r>
      <w:r>
        <w:rPr>
          <w:sz w:val="28"/>
        </w:rPr>
        <w:t>если</w:t>
      </w:r>
      <w:r>
        <w:rPr>
          <w:spacing w:val="70"/>
          <w:sz w:val="28"/>
        </w:rPr>
        <w:t xml:space="preserve"> </w:t>
      </w:r>
      <w:r>
        <w:rPr>
          <w:sz w:val="28"/>
        </w:rPr>
        <w:t>предварительно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на железнодорожной станции было произведено полное опробование автотормозов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-2"/>
          <w:sz w:val="28"/>
        </w:rPr>
        <w:t xml:space="preserve"> </w:t>
      </w:r>
      <w:r>
        <w:rPr>
          <w:sz w:val="28"/>
        </w:rPr>
        <w:t>стационарного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</w:t>
      </w:r>
      <w:r>
        <w:rPr>
          <w:spacing w:val="-4"/>
          <w:sz w:val="28"/>
        </w:rPr>
        <w:t xml:space="preserve"> </w:t>
      </w:r>
      <w:r>
        <w:rPr>
          <w:sz w:val="28"/>
        </w:rPr>
        <w:t>или локомотива;</w:t>
      </w:r>
    </w:p>
    <w:p w:rsidR="00FC451D" w:rsidRDefault="00AE03C1">
      <w:pPr>
        <w:pStyle w:val="a4"/>
        <w:numPr>
          <w:ilvl w:val="0"/>
          <w:numId w:val="135"/>
        </w:numPr>
        <w:tabs>
          <w:tab w:val="left" w:pos="1366"/>
        </w:tabs>
        <w:spacing w:before="1" w:line="278" w:lineRule="auto"/>
        <w:ind w:right="232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смене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головы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хвост,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70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меняется</w:t>
      </w:r>
      <w:r>
        <w:rPr>
          <w:spacing w:val="-1"/>
          <w:sz w:val="28"/>
        </w:rPr>
        <w:t xml:space="preserve"> </w:t>
      </w:r>
      <w:r>
        <w:rPr>
          <w:sz w:val="28"/>
        </w:rPr>
        <w:t>локомотив;</w:t>
      </w:r>
    </w:p>
    <w:p w:rsidR="00FC451D" w:rsidRDefault="00AE03C1">
      <w:pPr>
        <w:pStyle w:val="a4"/>
        <w:numPr>
          <w:ilvl w:val="0"/>
          <w:numId w:val="135"/>
        </w:numPr>
        <w:tabs>
          <w:tab w:val="left" w:pos="1366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после перемены кабины управления мотор-вагонного поезда и после смены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локомотивных бригад,</w:t>
      </w:r>
      <w:r>
        <w:rPr>
          <w:spacing w:val="-1"/>
          <w:sz w:val="28"/>
        </w:rPr>
        <w:t xml:space="preserve"> </w:t>
      </w:r>
      <w:r>
        <w:rPr>
          <w:sz w:val="28"/>
        </w:rPr>
        <w:t>когда</w:t>
      </w:r>
      <w:r>
        <w:rPr>
          <w:spacing w:val="-1"/>
          <w:sz w:val="28"/>
        </w:rPr>
        <w:t xml:space="preserve"> </w:t>
      </w:r>
      <w:r>
        <w:rPr>
          <w:sz w:val="28"/>
        </w:rPr>
        <w:t>локомотив</w:t>
      </w:r>
      <w:r>
        <w:rPr>
          <w:spacing w:val="-3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поезда не</w:t>
      </w:r>
      <w:r>
        <w:rPr>
          <w:spacing w:val="-4"/>
          <w:sz w:val="28"/>
        </w:rPr>
        <w:t xml:space="preserve"> </w:t>
      </w:r>
      <w:r>
        <w:rPr>
          <w:sz w:val="28"/>
        </w:rPr>
        <w:t>отцепляется;</w:t>
      </w:r>
    </w:p>
    <w:p w:rsidR="00FC451D" w:rsidRDefault="00AE03C1">
      <w:pPr>
        <w:pStyle w:val="a4"/>
        <w:numPr>
          <w:ilvl w:val="0"/>
          <w:numId w:val="135"/>
        </w:numPr>
        <w:tabs>
          <w:tab w:val="left" w:pos="1366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после</w:t>
      </w:r>
      <w:r>
        <w:rPr>
          <w:spacing w:val="16"/>
          <w:sz w:val="28"/>
        </w:rPr>
        <w:t xml:space="preserve"> </w:t>
      </w:r>
      <w:r>
        <w:rPr>
          <w:sz w:val="28"/>
        </w:rPr>
        <w:t>разъединения</w:t>
      </w:r>
      <w:r>
        <w:rPr>
          <w:spacing w:val="18"/>
          <w:sz w:val="28"/>
        </w:rPr>
        <w:t xml:space="preserve"> </w:t>
      </w:r>
      <w:r>
        <w:rPr>
          <w:sz w:val="28"/>
        </w:rPr>
        <w:t>рукавов</w:t>
      </w:r>
      <w:r>
        <w:rPr>
          <w:spacing w:val="19"/>
          <w:sz w:val="28"/>
        </w:rPr>
        <w:t xml:space="preserve"> </w:t>
      </w:r>
      <w:r>
        <w:rPr>
          <w:sz w:val="28"/>
        </w:rPr>
        <w:t>в</w:t>
      </w:r>
      <w:r>
        <w:rPr>
          <w:spacing w:val="19"/>
          <w:sz w:val="28"/>
        </w:rPr>
        <w:t xml:space="preserve"> </w:t>
      </w:r>
      <w:r>
        <w:rPr>
          <w:sz w:val="28"/>
        </w:rPr>
        <w:t>составе</w:t>
      </w:r>
      <w:r>
        <w:rPr>
          <w:spacing w:val="20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7"/>
          <w:sz w:val="28"/>
        </w:rPr>
        <w:t xml:space="preserve"> </w:t>
      </w:r>
      <w:r>
        <w:rPr>
          <w:sz w:val="28"/>
        </w:rPr>
        <w:t>перекрытия</w:t>
      </w:r>
      <w:r>
        <w:rPr>
          <w:spacing w:val="19"/>
          <w:sz w:val="28"/>
        </w:rPr>
        <w:t xml:space="preserve"> </w:t>
      </w:r>
      <w:r>
        <w:rPr>
          <w:sz w:val="28"/>
        </w:rPr>
        <w:t>концевого</w:t>
      </w:r>
      <w:r>
        <w:rPr>
          <w:spacing w:val="19"/>
          <w:sz w:val="28"/>
        </w:rPr>
        <w:t xml:space="preserve"> </w:t>
      </w:r>
      <w:r>
        <w:rPr>
          <w:sz w:val="28"/>
        </w:rPr>
        <w:t>крана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составе,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соединения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рукавов</w:t>
      </w:r>
      <w:r>
        <w:rPr>
          <w:spacing w:val="1"/>
          <w:sz w:val="28"/>
        </w:rPr>
        <w:t xml:space="preserve"> </w:t>
      </w:r>
      <w:r>
        <w:rPr>
          <w:sz w:val="28"/>
        </w:rPr>
        <w:t>вследствие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прицепки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 состава (в последнем случае с проверкой действия тормоза на каждом</w:t>
      </w:r>
      <w:r>
        <w:rPr>
          <w:spacing w:val="1"/>
          <w:sz w:val="28"/>
        </w:rPr>
        <w:t xml:space="preserve"> </w:t>
      </w:r>
      <w:r>
        <w:rPr>
          <w:sz w:val="28"/>
        </w:rPr>
        <w:t>прицепленном</w:t>
      </w:r>
      <w:r>
        <w:rPr>
          <w:spacing w:val="-1"/>
          <w:sz w:val="28"/>
        </w:rPr>
        <w:t xml:space="preserve"> </w:t>
      </w:r>
      <w:r>
        <w:rPr>
          <w:sz w:val="28"/>
        </w:rPr>
        <w:t>вагоне);</w:t>
      </w:r>
    </w:p>
    <w:p w:rsidR="00FC451D" w:rsidRDefault="00AE03C1">
      <w:pPr>
        <w:pStyle w:val="a4"/>
        <w:numPr>
          <w:ilvl w:val="0"/>
          <w:numId w:val="135"/>
        </w:numPr>
        <w:tabs>
          <w:tab w:val="left" w:pos="1366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в пассажирских поездах после стоянки поезда более 20 минут, при падении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давления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главных</w:t>
      </w:r>
      <w:r>
        <w:rPr>
          <w:spacing w:val="1"/>
          <w:sz w:val="28"/>
        </w:rPr>
        <w:t xml:space="preserve"> </w:t>
      </w:r>
      <w:r>
        <w:rPr>
          <w:sz w:val="28"/>
        </w:rPr>
        <w:t>резервуарах</w:t>
      </w:r>
      <w:r>
        <w:rPr>
          <w:spacing w:val="1"/>
          <w:sz w:val="28"/>
        </w:rPr>
        <w:t xml:space="preserve"> </w:t>
      </w:r>
      <w:r>
        <w:rPr>
          <w:sz w:val="28"/>
        </w:rPr>
        <w:t>ниже</w:t>
      </w:r>
      <w:r>
        <w:rPr>
          <w:spacing w:val="1"/>
          <w:sz w:val="28"/>
        </w:rPr>
        <w:t xml:space="preserve"> </w:t>
      </w:r>
      <w:r>
        <w:rPr>
          <w:sz w:val="28"/>
        </w:rPr>
        <w:t>0,54</w:t>
      </w:r>
      <w:r>
        <w:rPr>
          <w:spacing w:val="1"/>
          <w:sz w:val="28"/>
        </w:rPr>
        <w:t xml:space="preserve"> </w:t>
      </w:r>
      <w:r>
        <w:rPr>
          <w:sz w:val="28"/>
        </w:rPr>
        <w:t>МПа</w:t>
      </w:r>
      <w:r>
        <w:rPr>
          <w:spacing w:val="1"/>
          <w:sz w:val="28"/>
        </w:rPr>
        <w:t xml:space="preserve"> </w:t>
      </w:r>
      <w:r>
        <w:rPr>
          <w:sz w:val="28"/>
        </w:rPr>
        <w:t>(5,5</w:t>
      </w:r>
      <w:r>
        <w:rPr>
          <w:spacing w:val="1"/>
          <w:sz w:val="28"/>
        </w:rPr>
        <w:t xml:space="preserve"> </w:t>
      </w:r>
      <w:r>
        <w:rPr>
          <w:sz w:val="28"/>
        </w:rPr>
        <w:t>кгс/см</w:t>
      </w:r>
      <w:r>
        <w:rPr>
          <w:sz w:val="28"/>
          <w:vertAlign w:val="superscript"/>
        </w:rPr>
        <w:t>2</w:t>
      </w:r>
      <w:r>
        <w:rPr>
          <w:sz w:val="28"/>
        </w:rPr>
        <w:t>),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снижения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давления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тормозной магистрали,</w:t>
      </w:r>
      <w:r>
        <w:rPr>
          <w:spacing w:val="-2"/>
          <w:sz w:val="28"/>
        </w:rPr>
        <w:t xml:space="preserve"> </w:t>
      </w:r>
      <w:r>
        <w:rPr>
          <w:sz w:val="28"/>
        </w:rPr>
        <w:t>когда причина</w:t>
      </w:r>
      <w:r>
        <w:rPr>
          <w:spacing w:val="-4"/>
          <w:sz w:val="28"/>
        </w:rPr>
        <w:t xml:space="preserve"> </w:t>
      </w:r>
      <w:r>
        <w:rPr>
          <w:sz w:val="28"/>
        </w:rPr>
        <w:t>не установлена;</w:t>
      </w:r>
    </w:p>
    <w:p w:rsidR="00FC451D" w:rsidRDefault="00AE03C1">
      <w:pPr>
        <w:pStyle w:val="a4"/>
        <w:numPr>
          <w:ilvl w:val="0"/>
          <w:numId w:val="135"/>
        </w:numPr>
        <w:tabs>
          <w:tab w:val="left" w:pos="1366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при смене кабины управления или после передачи управления 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второго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грузопассажирского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перегоне,</w:t>
      </w:r>
      <w:r>
        <w:rPr>
          <w:spacing w:val="-67"/>
          <w:sz w:val="28"/>
        </w:rPr>
        <w:t xml:space="preserve"> </w:t>
      </w:r>
      <w:r>
        <w:rPr>
          <w:sz w:val="28"/>
        </w:rPr>
        <w:t>после остановки в связи с невозможностью дальнейшего управления его движением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-2"/>
          <w:sz w:val="28"/>
        </w:rPr>
        <w:t xml:space="preserve"> </w:t>
      </w:r>
      <w:r>
        <w:rPr>
          <w:sz w:val="28"/>
        </w:rPr>
        <w:t>головной кабины;</w:t>
      </w:r>
    </w:p>
    <w:p w:rsidR="00FC451D" w:rsidRDefault="00AE03C1">
      <w:pPr>
        <w:pStyle w:val="a4"/>
        <w:numPr>
          <w:ilvl w:val="0"/>
          <w:numId w:val="135"/>
        </w:numPr>
        <w:tabs>
          <w:tab w:val="left" w:pos="1366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в грузовых поездах, если при стоянке поезда произошло самопроизвольное</w:t>
      </w:r>
      <w:r>
        <w:rPr>
          <w:spacing w:val="1"/>
          <w:sz w:val="28"/>
        </w:rPr>
        <w:t xml:space="preserve"> </w:t>
      </w:r>
      <w:r>
        <w:rPr>
          <w:sz w:val="28"/>
        </w:rPr>
        <w:t>срабатывание автотормозов или изменение плотности тормозной магистрали более</w:t>
      </w:r>
      <w:r>
        <w:rPr>
          <w:spacing w:val="1"/>
          <w:sz w:val="28"/>
        </w:rPr>
        <w:t xml:space="preserve"> </w:t>
      </w:r>
      <w:r>
        <w:rPr>
          <w:sz w:val="28"/>
        </w:rPr>
        <w:t>чем на 20 % от указанной в справке об обеспечении поезда тормозами и исправном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действии,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Правилами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оборудования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-2"/>
          <w:sz w:val="28"/>
        </w:rPr>
        <w:t xml:space="preserve"> </w:t>
      </w:r>
      <w:r>
        <w:rPr>
          <w:sz w:val="28"/>
        </w:rPr>
        <w:t>тормозами</w:t>
      </w:r>
      <w:r>
        <w:rPr>
          <w:spacing w:val="-5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-5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-2"/>
          <w:sz w:val="28"/>
        </w:rPr>
        <w:t xml:space="preserve"> </w:t>
      </w:r>
      <w:r>
        <w:rPr>
          <w:sz w:val="28"/>
        </w:rPr>
        <w:t>состава;</w:t>
      </w:r>
    </w:p>
    <w:p w:rsidR="00FC451D" w:rsidRDefault="00AE03C1">
      <w:pPr>
        <w:pStyle w:val="a4"/>
        <w:numPr>
          <w:ilvl w:val="0"/>
          <w:numId w:val="135"/>
        </w:numPr>
        <w:tabs>
          <w:tab w:val="left" w:pos="1366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в грузовых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поездах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стоянки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30</w:t>
      </w:r>
      <w:r>
        <w:rPr>
          <w:spacing w:val="1"/>
          <w:sz w:val="28"/>
        </w:rPr>
        <w:t xml:space="preserve"> </w:t>
      </w:r>
      <w:r>
        <w:rPr>
          <w:sz w:val="28"/>
        </w:rPr>
        <w:t>минут</w:t>
      </w:r>
      <w:r>
        <w:rPr>
          <w:spacing w:val="1"/>
          <w:sz w:val="28"/>
        </w:rPr>
        <w:t xml:space="preserve"> </w:t>
      </w:r>
      <w:r>
        <w:rPr>
          <w:sz w:val="28"/>
        </w:rPr>
        <w:t>в местах, где</w:t>
      </w:r>
      <w:r>
        <w:rPr>
          <w:spacing w:val="1"/>
          <w:sz w:val="28"/>
        </w:rPr>
        <w:t xml:space="preserve"> </w:t>
      </w:r>
      <w:r>
        <w:rPr>
          <w:sz w:val="28"/>
        </w:rPr>
        <w:t>имеются</w:t>
      </w:r>
      <w:r>
        <w:rPr>
          <w:spacing w:val="1"/>
          <w:sz w:val="28"/>
        </w:rPr>
        <w:t xml:space="preserve"> </w:t>
      </w:r>
      <w:r>
        <w:rPr>
          <w:sz w:val="28"/>
        </w:rPr>
        <w:t>осмотрщики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работники,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эта</w:t>
      </w:r>
      <w:r>
        <w:rPr>
          <w:spacing w:val="71"/>
          <w:sz w:val="28"/>
        </w:rPr>
        <w:t xml:space="preserve"> </w:t>
      </w:r>
      <w:r>
        <w:rPr>
          <w:sz w:val="28"/>
        </w:rPr>
        <w:t>обязанность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возложена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3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3"/>
        <w:spacing w:line="276" w:lineRule="auto"/>
        <w:ind w:right="220"/>
      </w:pPr>
      <w:r>
        <w:t>Порядок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сокращенного</w:t>
      </w:r>
      <w:r>
        <w:rPr>
          <w:spacing w:val="1"/>
        </w:rPr>
        <w:t xml:space="preserve"> </w:t>
      </w:r>
      <w:r>
        <w:t>опробования</w:t>
      </w:r>
      <w:r>
        <w:rPr>
          <w:spacing w:val="1"/>
        </w:rPr>
        <w:t xml:space="preserve"> </w:t>
      </w:r>
      <w:r>
        <w:t>тормозов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смене</w:t>
      </w:r>
      <w:r>
        <w:rPr>
          <w:spacing w:val="1"/>
        </w:rPr>
        <w:t xml:space="preserve"> </w:t>
      </w:r>
      <w:r>
        <w:t>локомотивов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пределах</w:t>
      </w:r>
      <w:r>
        <w:rPr>
          <w:spacing w:val="1"/>
        </w:rPr>
        <w:t xml:space="preserve"> </w:t>
      </w:r>
      <w:r>
        <w:t>плеча</w:t>
      </w:r>
      <w:r>
        <w:rPr>
          <w:spacing w:val="1"/>
        </w:rPr>
        <w:t xml:space="preserve"> </w:t>
      </w:r>
      <w:r>
        <w:t>гарантийного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исходя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местных</w:t>
      </w:r>
      <w:r>
        <w:rPr>
          <w:spacing w:val="1"/>
        </w:rPr>
        <w:t xml:space="preserve"> </w:t>
      </w:r>
      <w:r>
        <w:t>условий,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 актом владельца инфраструктуры (владельца железнодорожных путей</w:t>
      </w:r>
      <w:r>
        <w:rPr>
          <w:spacing w:val="-67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26"/>
      </w:pPr>
      <w:r>
        <w:t>При</w:t>
      </w:r>
      <w:r>
        <w:rPr>
          <w:spacing w:val="1"/>
        </w:rPr>
        <w:t xml:space="preserve"> </w:t>
      </w:r>
      <w:r>
        <w:t>оборудовании</w:t>
      </w:r>
      <w:r>
        <w:rPr>
          <w:spacing w:val="1"/>
        </w:rPr>
        <w:t xml:space="preserve"> </w:t>
      </w:r>
      <w:r>
        <w:t>мотор-вагонного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устройствами,</w:t>
      </w:r>
      <w:r>
        <w:rPr>
          <w:spacing w:val="1"/>
        </w:rPr>
        <w:t xml:space="preserve"> </w:t>
      </w:r>
      <w:r>
        <w:t>сигнализирующими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отпуске</w:t>
      </w:r>
      <w:r>
        <w:rPr>
          <w:spacing w:val="1"/>
        </w:rPr>
        <w:t xml:space="preserve"> </w:t>
      </w:r>
      <w:r>
        <w:t>торможения</w:t>
      </w:r>
      <w:r>
        <w:rPr>
          <w:spacing w:val="1"/>
        </w:rPr>
        <w:t xml:space="preserve"> </w:t>
      </w:r>
      <w:r>
        <w:t>хвостового</w:t>
      </w:r>
      <w:r>
        <w:rPr>
          <w:spacing w:val="1"/>
        </w:rPr>
        <w:t xml:space="preserve"> </w:t>
      </w:r>
      <w:r>
        <w:t>вагона,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проверка действия торможения по срабатыванию сигналов устройства в головной</w:t>
      </w:r>
      <w:r>
        <w:rPr>
          <w:spacing w:val="1"/>
        </w:rPr>
        <w:t xml:space="preserve"> </w:t>
      </w:r>
      <w:r>
        <w:t>кабине.</w:t>
      </w:r>
    </w:p>
    <w:p w:rsidR="00FC451D" w:rsidRDefault="00AE03C1">
      <w:pPr>
        <w:pStyle w:val="a3"/>
        <w:spacing w:line="276" w:lineRule="auto"/>
        <w:ind w:right="223"/>
      </w:pPr>
      <w:r>
        <w:t>Сокращенное</w:t>
      </w:r>
      <w:r>
        <w:rPr>
          <w:spacing w:val="36"/>
        </w:rPr>
        <w:t xml:space="preserve"> </w:t>
      </w:r>
      <w:r>
        <w:t>опробование</w:t>
      </w:r>
      <w:r>
        <w:rPr>
          <w:spacing w:val="107"/>
        </w:rPr>
        <w:t xml:space="preserve"> </w:t>
      </w:r>
      <w:r>
        <w:t>электропневматических</w:t>
      </w:r>
      <w:r>
        <w:rPr>
          <w:spacing w:val="108"/>
        </w:rPr>
        <w:t xml:space="preserve"> </w:t>
      </w:r>
      <w:r>
        <w:t>тормозов</w:t>
      </w:r>
      <w:r>
        <w:rPr>
          <w:spacing w:val="107"/>
        </w:rPr>
        <w:t xml:space="preserve"> </w:t>
      </w:r>
      <w:r>
        <w:t>производится</w:t>
      </w:r>
      <w:r>
        <w:rPr>
          <w:spacing w:val="-68"/>
        </w:rPr>
        <w:t xml:space="preserve"> </w:t>
      </w:r>
      <w:r>
        <w:t>в</w:t>
      </w:r>
      <w:r>
        <w:rPr>
          <w:spacing w:val="41"/>
        </w:rPr>
        <w:t xml:space="preserve"> </w:t>
      </w:r>
      <w:r>
        <w:t>пунктах</w:t>
      </w:r>
      <w:r>
        <w:rPr>
          <w:spacing w:val="112"/>
        </w:rPr>
        <w:t xml:space="preserve"> </w:t>
      </w:r>
      <w:r>
        <w:t>смены</w:t>
      </w:r>
      <w:r>
        <w:rPr>
          <w:spacing w:val="109"/>
        </w:rPr>
        <w:t xml:space="preserve"> </w:t>
      </w:r>
      <w:r>
        <w:t>локомотива,</w:t>
      </w:r>
      <w:r>
        <w:rPr>
          <w:spacing w:val="110"/>
        </w:rPr>
        <w:t xml:space="preserve"> </w:t>
      </w:r>
      <w:r>
        <w:t>локомотивных</w:t>
      </w:r>
      <w:r>
        <w:rPr>
          <w:spacing w:val="110"/>
        </w:rPr>
        <w:t xml:space="preserve"> </w:t>
      </w:r>
      <w:r>
        <w:t>бригад,</w:t>
      </w:r>
      <w:r>
        <w:rPr>
          <w:spacing w:val="110"/>
        </w:rPr>
        <w:t xml:space="preserve"> </w:t>
      </w:r>
      <w:r>
        <w:t>после</w:t>
      </w:r>
      <w:r>
        <w:rPr>
          <w:spacing w:val="108"/>
        </w:rPr>
        <w:t xml:space="preserve"> </w:t>
      </w:r>
      <w:r>
        <w:t>прицепки</w:t>
      </w:r>
      <w:r>
        <w:rPr>
          <w:spacing w:val="112"/>
        </w:rPr>
        <w:t xml:space="preserve"> </w:t>
      </w:r>
      <w:r>
        <w:t>вагонов</w:t>
      </w:r>
      <w:r>
        <w:rPr>
          <w:spacing w:val="-68"/>
        </w:rPr>
        <w:t xml:space="preserve"> </w:t>
      </w:r>
      <w:r>
        <w:t>с</w:t>
      </w:r>
      <w:r>
        <w:rPr>
          <w:spacing w:val="31"/>
        </w:rPr>
        <w:t xml:space="preserve"> </w:t>
      </w:r>
      <w:r>
        <w:t>проверкой</w:t>
      </w:r>
      <w:r>
        <w:rPr>
          <w:spacing w:val="31"/>
        </w:rPr>
        <w:t xml:space="preserve"> </w:t>
      </w:r>
      <w:r>
        <w:t>действия</w:t>
      </w:r>
      <w:r>
        <w:rPr>
          <w:spacing w:val="31"/>
        </w:rPr>
        <w:t xml:space="preserve"> </w:t>
      </w:r>
      <w:r>
        <w:t>тормоза</w:t>
      </w:r>
      <w:r>
        <w:rPr>
          <w:spacing w:val="30"/>
        </w:rPr>
        <w:t xml:space="preserve"> </w:t>
      </w:r>
      <w:r>
        <w:t>на</w:t>
      </w:r>
      <w:r>
        <w:rPr>
          <w:spacing w:val="28"/>
        </w:rPr>
        <w:t xml:space="preserve"> </w:t>
      </w:r>
      <w:r>
        <w:t>каждом</w:t>
      </w:r>
      <w:r>
        <w:rPr>
          <w:spacing w:val="31"/>
        </w:rPr>
        <w:t xml:space="preserve"> </w:t>
      </w:r>
      <w:r>
        <w:t>прицепленном</w:t>
      </w:r>
      <w:r>
        <w:rPr>
          <w:spacing w:val="31"/>
        </w:rPr>
        <w:t xml:space="preserve"> </w:t>
      </w:r>
      <w:r>
        <w:t>вагоне,</w:t>
      </w:r>
      <w:r>
        <w:rPr>
          <w:spacing w:val="30"/>
        </w:rPr>
        <w:t xml:space="preserve"> </w:t>
      </w:r>
      <w:r>
        <w:t>а</w:t>
      </w:r>
      <w:r>
        <w:rPr>
          <w:spacing w:val="31"/>
        </w:rPr>
        <w:t xml:space="preserve"> </w:t>
      </w:r>
      <w:r>
        <w:t>также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6" w:firstLine="0"/>
      </w:pPr>
      <w:r>
        <w:lastRenderedPageBreak/>
        <w:t>после    прицепки    поездного    локомотива    к    составу,    если    предварительно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было</w:t>
      </w:r>
      <w:r>
        <w:rPr>
          <w:spacing w:val="1"/>
        </w:rPr>
        <w:t xml:space="preserve"> </w:t>
      </w:r>
      <w:r>
        <w:t>произведено</w:t>
      </w:r>
      <w:r>
        <w:rPr>
          <w:spacing w:val="1"/>
        </w:rPr>
        <w:t xml:space="preserve"> </w:t>
      </w:r>
      <w:r>
        <w:t>полное</w:t>
      </w:r>
      <w:r>
        <w:rPr>
          <w:spacing w:val="1"/>
        </w:rPr>
        <w:t xml:space="preserve"> </w:t>
      </w:r>
      <w:r>
        <w:t>опробование</w:t>
      </w:r>
      <w:r>
        <w:rPr>
          <w:spacing w:val="1"/>
        </w:rPr>
        <w:t xml:space="preserve"> </w:t>
      </w:r>
      <w:r>
        <w:t>электропневматических</w:t>
      </w:r>
      <w:r>
        <w:rPr>
          <w:spacing w:val="-2"/>
        </w:rPr>
        <w:t xml:space="preserve"> </w:t>
      </w:r>
      <w:r>
        <w:t>тормозов</w:t>
      </w:r>
      <w:r>
        <w:rPr>
          <w:spacing w:val="-5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стационарного</w:t>
      </w:r>
      <w:r>
        <w:rPr>
          <w:spacing w:val="-1"/>
        </w:rPr>
        <w:t xml:space="preserve"> </w:t>
      </w:r>
      <w:r>
        <w:t>устройства</w:t>
      </w:r>
      <w:r>
        <w:rPr>
          <w:spacing w:val="-2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локомотива.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before="1" w:line="276" w:lineRule="auto"/>
        <w:ind w:right="219" w:firstLine="708"/>
        <w:jc w:val="both"/>
        <w:rPr>
          <w:sz w:val="28"/>
        </w:rPr>
      </w:pPr>
      <w:r>
        <w:rPr>
          <w:sz w:val="28"/>
        </w:rPr>
        <w:t>После производства полного или сокращенного опробования тормозов в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проверка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58"/>
          <w:sz w:val="28"/>
        </w:rPr>
        <w:t xml:space="preserve"> </w:t>
      </w:r>
      <w:r>
        <w:rPr>
          <w:sz w:val="28"/>
        </w:rPr>
        <w:t>Правилами</w:t>
      </w:r>
      <w:r>
        <w:rPr>
          <w:spacing w:val="59"/>
          <w:sz w:val="28"/>
        </w:rPr>
        <w:t xml:space="preserve"> </w:t>
      </w:r>
      <w:r>
        <w:rPr>
          <w:sz w:val="28"/>
        </w:rPr>
        <w:t>технического</w:t>
      </w:r>
      <w:r>
        <w:rPr>
          <w:spacing w:val="59"/>
          <w:sz w:val="28"/>
        </w:rPr>
        <w:t xml:space="preserve"> </w:t>
      </w:r>
      <w:r>
        <w:rPr>
          <w:sz w:val="28"/>
        </w:rPr>
        <w:t>обслуживания</w:t>
      </w:r>
      <w:r>
        <w:rPr>
          <w:spacing w:val="59"/>
          <w:sz w:val="28"/>
        </w:rPr>
        <w:t xml:space="preserve"> </w:t>
      </w:r>
      <w:r>
        <w:rPr>
          <w:sz w:val="28"/>
        </w:rPr>
        <w:t>тормозного</w:t>
      </w:r>
      <w:r>
        <w:rPr>
          <w:spacing w:val="58"/>
          <w:sz w:val="28"/>
        </w:rPr>
        <w:t xml:space="preserve"> </w:t>
      </w:r>
      <w:r>
        <w:rPr>
          <w:sz w:val="28"/>
        </w:rPr>
        <w:t>оборудования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-1"/>
          <w:sz w:val="28"/>
        </w:rPr>
        <w:t xml:space="preserve"> </w:t>
      </w:r>
      <w:r>
        <w:rPr>
          <w:sz w:val="28"/>
        </w:rPr>
        <w:t>тормозами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 состава.</w:t>
      </w:r>
    </w:p>
    <w:p w:rsidR="00FC451D" w:rsidRDefault="00AE03C1">
      <w:pPr>
        <w:pStyle w:val="a3"/>
        <w:spacing w:line="276" w:lineRule="auto"/>
        <w:ind w:right="221"/>
      </w:pPr>
      <w:r>
        <w:t xml:space="preserve">При  </w:t>
      </w:r>
      <w:r>
        <w:rPr>
          <w:spacing w:val="1"/>
        </w:rPr>
        <w:t xml:space="preserve"> </w:t>
      </w:r>
      <w:r>
        <w:t xml:space="preserve">обслуживании  </w:t>
      </w:r>
      <w:r>
        <w:rPr>
          <w:spacing w:val="1"/>
        </w:rPr>
        <w:t xml:space="preserve"> </w:t>
      </w:r>
      <w:r>
        <w:t>локомотивов    пассажирских    поездов    машинистом</w:t>
      </w:r>
      <w:r>
        <w:rPr>
          <w:spacing w:val="1"/>
        </w:rPr>
        <w:t xml:space="preserve"> </w:t>
      </w:r>
      <w:r>
        <w:t>без помощника машиниста на железнодорожных станциях, где не предусмотрены</w:t>
      </w:r>
      <w:r>
        <w:rPr>
          <w:spacing w:val="1"/>
        </w:rPr>
        <w:t xml:space="preserve"> </w:t>
      </w:r>
      <w:r>
        <w:t>осмотрщики</w:t>
      </w:r>
      <w:r>
        <w:rPr>
          <w:spacing w:val="1"/>
        </w:rPr>
        <w:t xml:space="preserve"> </w:t>
      </w:r>
      <w:r>
        <w:t>вагонов,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перегонах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сокращенному</w:t>
      </w:r>
      <w:r>
        <w:rPr>
          <w:spacing w:val="1"/>
        </w:rPr>
        <w:t xml:space="preserve"> </w:t>
      </w:r>
      <w:r>
        <w:t>опробованию</w:t>
      </w:r>
      <w:r>
        <w:rPr>
          <w:spacing w:val="1"/>
        </w:rPr>
        <w:t xml:space="preserve"> </w:t>
      </w:r>
      <w:r>
        <w:t>тормозов</w:t>
      </w:r>
      <w:r>
        <w:rPr>
          <w:spacing w:val="1"/>
        </w:rPr>
        <w:t xml:space="preserve"> </w:t>
      </w:r>
      <w:r>
        <w:t>привлекаются: начальник (механик-бригадир) пассажирского поезда и проводники</w:t>
      </w:r>
      <w:r>
        <w:rPr>
          <w:spacing w:val="1"/>
        </w:rPr>
        <w:t xml:space="preserve"> </w:t>
      </w:r>
      <w:r>
        <w:t>пассажирских (головного,</w:t>
      </w:r>
      <w:r>
        <w:rPr>
          <w:spacing w:val="-2"/>
        </w:rPr>
        <w:t xml:space="preserve"> </w:t>
      </w:r>
      <w:r>
        <w:t>хвостового)</w:t>
      </w:r>
      <w:r>
        <w:rPr>
          <w:spacing w:val="-1"/>
        </w:rPr>
        <w:t xml:space="preserve"> </w:t>
      </w:r>
      <w:r>
        <w:t>вагонов</w:t>
      </w:r>
      <w:r>
        <w:rPr>
          <w:spacing w:val="-4"/>
        </w:rPr>
        <w:t xml:space="preserve"> </w:t>
      </w:r>
      <w:r>
        <w:t>по указанию</w:t>
      </w:r>
      <w:r>
        <w:rPr>
          <w:spacing w:val="-5"/>
        </w:rPr>
        <w:t xml:space="preserve"> </w:t>
      </w:r>
      <w:r>
        <w:t>машиниста.</w:t>
      </w:r>
    </w:p>
    <w:p w:rsidR="00FC451D" w:rsidRDefault="00AE03C1">
      <w:pPr>
        <w:pStyle w:val="a3"/>
        <w:spacing w:before="2" w:line="276" w:lineRule="auto"/>
        <w:ind w:right="222"/>
      </w:pPr>
      <w:r>
        <w:t>При</w:t>
      </w:r>
      <w:r>
        <w:rPr>
          <w:spacing w:val="1"/>
        </w:rPr>
        <w:t xml:space="preserve"> </w:t>
      </w:r>
      <w:r>
        <w:t>обслуживании</w:t>
      </w:r>
      <w:r>
        <w:rPr>
          <w:spacing w:val="1"/>
        </w:rPr>
        <w:t xml:space="preserve"> </w:t>
      </w:r>
      <w:r>
        <w:t>локомотивов</w:t>
      </w:r>
      <w:r>
        <w:rPr>
          <w:spacing w:val="1"/>
        </w:rPr>
        <w:t xml:space="preserve"> </w:t>
      </w:r>
      <w:r>
        <w:t>грузовых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машинистом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помощника</w:t>
      </w:r>
      <w:r>
        <w:rPr>
          <w:spacing w:val="1"/>
        </w:rPr>
        <w:t xml:space="preserve"> </w:t>
      </w:r>
      <w:r>
        <w:t>машиниста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предусмотрены</w:t>
      </w:r>
      <w:r>
        <w:rPr>
          <w:spacing w:val="1"/>
        </w:rPr>
        <w:t xml:space="preserve"> </w:t>
      </w:r>
      <w:r>
        <w:t>осмотрщики</w:t>
      </w:r>
      <w:r>
        <w:rPr>
          <w:spacing w:val="1"/>
        </w:rPr>
        <w:t xml:space="preserve"> </w:t>
      </w:r>
      <w:r>
        <w:t>вагонов,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перегонах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сокращенного</w:t>
      </w:r>
      <w:r>
        <w:rPr>
          <w:spacing w:val="1"/>
        </w:rPr>
        <w:t xml:space="preserve"> </w:t>
      </w:r>
      <w:r>
        <w:t>опробования тормозов устанавливается локальным нормативным актом 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1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20"/>
      </w:pPr>
      <w:r>
        <w:t>Порядок</w:t>
      </w:r>
      <w:r>
        <w:rPr>
          <w:spacing w:val="1"/>
        </w:rPr>
        <w:t xml:space="preserve"> </w:t>
      </w:r>
      <w:r>
        <w:t>включения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автотормозную</w:t>
      </w:r>
      <w:r>
        <w:rPr>
          <w:spacing w:val="1"/>
        </w:rPr>
        <w:t xml:space="preserve"> </w:t>
      </w:r>
      <w:r>
        <w:t>сеть</w:t>
      </w:r>
      <w:r>
        <w:rPr>
          <w:spacing w:val="1"/>
        </w:rPr>
        <w:t xml:space="preserve"> </w:t>
      </w:r>
      <w:r>
        <w:t>поездов</w:t>
      </w:r>
      <w:r>
        <w:rPr>
          <w:spacing w:val="70"/>
        </w:rPr>
        <w:t xml:space="preserve"> </w:t>
      </w:r>
      <w:r>
        <w:t>повышенной</w:t>
      </w:r>
      <w:r>
        <w:rPr>
          <w:spacing w:val="1"/>
        </w:rPr>
        <w:t xml:space="preserve"> </w:t>
      </w:r>
      <w:r>
        <w:t>массы и длины, соединенных поездов, включения специального 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составах</w:t>
      </w:r>
      <w:r>
        <w:rPr>
          <w:spacing w:val="1"/>
        </w:rPr>
        <w:t xml:space="preserve"> </w:t>
      </w:r>
      <w:r>
        <w:t>грузовых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хозяйственных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опробования</w:t>
      </w:r>
      <w:r>
        <w:rPr>
          <w:spacing w:val="1"/>
        </w:rPr>
        <w:t xml:space="preserve"> </w:t>
      </w:r>
      <w:r>
        <w:t>автотормозов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поездах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Правилами</w:t>
      </w:r>
      <w:r>
        <w:rPr>
          <w:spacing w:val="1"/>
        </w:rPr>
        <w:t xml:space="preserve"> </w:t>
      </w:r>
      <w:r>
        <w:t>технического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тормозного</w:t>
      </w:r>
      <w:r>
        <w:rPr>
          <w:spacing w:val="1"/>
        </w:rPr>
        <w:t xml:space="preserve"> </w:t>
      </w:r>
      <w:r>
        <w:t>оборудования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тормозами</w:t>
      </w:r>
      <w:r>
        <w:rPr>
          <w:spacing w:val="1"/>
        </w:rPr>
        <w:t xml:space="preserve"> </w:t>
      </w:r>
      <w:r>
        <w:t>железнодорожного подвижного состава. При применении тормозного оборудования</w:t>
      </w:r>
      <w:r>
        <w:rPr>
          <w:spacing w:val="1"/>
        </w:rPr>
        <w:t xml:space="preserve"> </w:t>
      </w:r>
      <w:r>
        <w:t>на железнодорожном подвижном составе и систем опробования автотормозов, не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Правилами</w:t>
      </w:r>
      <w:r>
        <w:rPr>
          <w:spacing w:val="1"/>
        </w:rPr>
        <w:t xml:space="preserve"> </w:t>
      </w:r>
      <w:r>
        <w:t>технического</w:t>
      </w:r>
      <w:r>
        <w:rPr>
          <w:spacing w:val="71"/>
        </w:rPr>
        <w:t xml:space="preserve"> </w:t>
      </w:r>
      <w:r>
        <w:t>обслуживания</w:t>
      </w:r>
      <w:r>
        <w:rPr>
          <w:spacing w:val="71"/>
        </w:rPr>
        <w:t xml:space="preserve"> </w:t>
      </w:r>
      <w:r>
        <w:t>тормозного</w:t>
      </w:r>
      <w:r>
        <w:rPr>
          <w:spacing w:val="-67"/>
        </w:rPr>
        <w:t xml:space="preserve"> </w:t>
      </w:r>
      <w:r>
        <w:t>оборудования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тормозами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порядок ввода в действие и эксплуатации таких систем устанавливается локальным</w:t>
      </w:r>
      <w:r>
        <w:rPr>
          <w:spacing w:val="1"/>
        </w:rPr>
        <w:t xml:space="preserve"> </w:t>
      </w:r>
      <w:r>
        <w:t>нормативным актом владельца инфраструктуры (владельца железнодорожных путей</w:t>
      </w:r>
      <w:r>
        <w:rPr>
          <w:spacing w:val="-67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технической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эксплуатационной</w:t>
      </w:r>
      <w:r>
        <w:rPr>
          <w:spacing w:val="1"/>
        </w:rPr>
        <w:t xml:space="preserve"> </w:t>
      </w:r>
      <w:r>
        <w:t>документации.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before="1" w:line="276" w:lineRule="auto"/>
        <w:ind w:right="224" w:firstLine="708"/>
        <w:jc w:val="both"/>
        <w:rPr>
          <w:sz w:val="28"/>
        </w:rPr>
      </w:pPr>
      <w:r>
        <w:rPr>
          <w:sz w:val="28"/>
        </w:rPr>
        <w:t>По результатам полного опробования тормозов в поезде, а также после</w:t>
      </w:r>
      <w:r>
        <w:rPr>
          <w:spacing w:val="1"/>
          <w:sz w:val="28"/>
        </w:rPr>
        <w:t xml:space="preserve"> </w:t>
      </w:r>
      <w:r>
        <w:rPr>
          <w:sz w:val="28"/>
        </w:rPr>
        <w:t>сокращенного опробования тормозов, если до него на железнодорожной 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было произведено полное опробование тормозов от стационарного устройства или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локомотива, осмотрщик вагонов вручает машинисту ведущего локомотива справку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-3"/>
          <w:sz w:val="28"/>
        </w:rPr>
        <w:t xml:space="preserve"> </w:t>
      </w:r>
      <w:r>
        <w:rPr>
          <w:sz w:val="28"/>
        </w:rPr>
        <w:t>обеспечении поезда тормозами</w:t>
      </w:r>
      <w:r>
        <w:rPr>
          <w:spacing w:val="-1"/>
          <w:sz w:val="28"/>
        </w:rPr>
        <w:t xml:space="preserve"> </w:t>
      </w:r>
      <w:r>
        <w:rPr>
          <w:sz w:val="28"/>
        </w:rPr>
        <w:t>и исправном</w:t>
      </w:r>
      <w:r>
        <w:rPr>
          <w:spacing w:val="-3"/>
          <w:sz w:val="28"/>
        </w:rPr>
        <w:t xml:space="preserve"> </w:t>
      </w:r>
      <w:r>
        <w:rPr>
          <w:sz w:val="28"/>
        </w:rPr>
        <w:t>их</w:t>
      </w:r>
      <w:r>
        <w:rPr>
          <w:spacing w:val="-4"/>
          <w:sz w:val="28"/>
        </w:rPr>
        <w:t xml:space="preserve"> </w:t>
      </w:r>
      <w:r>
        <w:rPr>
          <w:sz w:val="28"/>
        </w:rPr>
        <w:t>действии.</w:t>
      </w:r>
    </w:p>
    <w:p w:rsidR="00FC451D" w:rsidRDefault="00AE03C1">
      <w:pPr>
        <w:pStyle w:val="a3"/>
        <w:spacing w:line="278" w:lineRule="auto"/>
        <w:ind w:right="225"/>
      </w:pPr>
      <w:r>
        <w:t>В</w:t>
      </w:r>
      <w:r>
        <w:rPr>
          <w:spacing w:val="1"/>
        </w:rPr>
        <w:t xml:space="preserve"> </w:t>
      </w:r>
      <w:r>
        <w:t>справке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обеспечении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тормозами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исправном</w:t>
      </w:r>
      <w:r>
        <w:rPr>
          <w:spacing w:val="1"/>
        </w:rPr>
        <w:t xml:space="preserve"> </w:t>
      </w:r>
      <w:r>
        <w:t>действии</w:t>
      </w:r>
      <w:r>
        <w:rPr>
          <w:spacing w:val="1"/>
        </w:rPr>
        <w:t xml:space="preserve"> </w:t>
      </w:r>
      <w:r>
        <w:t>указывается</w:t>
      </w:r>
      <w:r>
        <w:rPr>
          <w:spacing w:val="-1"/>
        </w:rPr>
        <w:t xml:space="preserve"> </w:t>
      </w:r>
      <w:r>
        <w:t>номер</w:t>
      </w:r>
      <w:r>
        <w:rPr>
          <w:spacing w:val="-3"/>
        </w:rPr>
        <w:t xml:space="preserve"> </w:t>
      </w:r>
      <w:r>
        <w:t>хвостового</w:t>
      </w:r>
      <w:r>
        <w:rPr>
          <w:spacing w:val="1"/>
        </w:rPr>
        <w:t xml:space="preserve"> </w:t>
      </w:r>
      <w:r>
        <w:t>вагона.</w:t>
      </w:r>
    </w:p>
    <w:p w:rsidR="00FC451D" w:rsidRDefault="00AE03C1">
      <w:pPr>
        <w:pStyle w:val="a3"/>
        <w:spacing w:line="276" w:lineRule="auto"/>
        <w:ind w:right="228"/>
      </w:pPr>
      <w:r>
        <w:t>Машинистам</w:t>
      </w:r>
      <w:r>
        <w:rPr>
          <w:spacing w:val="1"/>
        </w:rPr>
        <w:t xml:space="preserve"> </w:t>
      </w:r>
      <w:r>
        <w:t>мотор-вагонных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справка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обеспечении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тормозами</w:t>
      </w:r>
      <w:r>
        <w:rPr>
          <w:spacing w:val="36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t>исправном</w:t>
      </w:r>
      <w:r>
        <w:rPr>
          <w:spacing w:val="35"/>
        </w:rPr>
        <w:t xml:space="preserve"> </w:t>
      </w:r>
      <w:r>
        <w:t>их</w:t>
      </w:r>
      <w:r>
        <w:rPr>
          <w:spacing w:val="39"/>
        </w:rPr>
        <w:t xml:space="preserve"> </w:t>
      </w:r>
      <w:r>
        <w:t>действии</w:t>
      </w:r>
      <w:r>
        <w:rPr>
          <w:spacing w:val="34"/>
        </w:rPr>
        <w:t xml:space="preserve"> </w:t>
      </w:r>
      <w:r>
        <w:t>не</w:t>
      </w:r>
      <w:r>
        <w:rPr>
          <w:spacing w:val="38"/>
        </w:rPr>
        <w:t xml:space="preserve"> </w:t>
      </w:r>
      <w:r>
        <w:t>выдается.</w:t>
      </w:r>
      <w:r>
        <w:rPr>
          <w:spacing w:val="38"/>
        </w:rPr>
        <w:t xml:space="preserve"> </w:t>
      </w:r>
      <w:r>
        <w:t>О</w:t>
      </w:r>
      <w:r>
        <w:rPr>
          <w:spacing w:val="37"/>
        </w:rPr>
        <w:t xml:space="preserve"> </w:t>
      </w:r>
      <w:r>
        <w:t>каждом</w:t>
      </w:r>
      <w:r>
        <w:rPr>
          <w:spacing w:val="35"/>
        </w:rPr>
        <w:t xml:space="preserve"> </w:t>
      </w:r>
      <w:r>
        <w:t>полном</w:t>
      </w:r>
      <w:r>
        <w:rPr>
          <w:spacing w:val="35"/>
        </w:rPr>
        <w:t xml:space="preserve"> </w:t>
      </w:r>
      <w:r>
        <w:t>опробовании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9" w:firstLine="0"/>
      </w:pPr>
      <w:r>
        <w:lastRenderedPageBreak/>
        <w:t>автотормозов в мотор-вагонных поездах делается запись в журнале технического</w:t>
      </w:r>
      <w:r>
        <w:rPr>
          <w:spacing w:val="1"/>
        </w:rPr>
        <w:t xml:space="preserve"> </w:t>
      </w:r>
      <w:r>
        <w:t>состояния</w:t>
      </w:r>
      <w:r>
        <w:rPr>
          <w:spacing w:val="-1"/>
        </w:rPr>
        <w:t xml:space="preserve"> </w:t>
      </w:r>
      <w:r>
        <w:t>локомотива,</w:t>
      </w:r>
      <w:r>
        <w:rPr>
          <w:spacing w:val="-1"/>
        </w:rPr>
        <w:t xml:space="preserve"> </w:t>
      </w:r>
      <w:r>
        <w:t>мотор-вагонного</w:t>
      </w:r>
      <w:r>
        <w:rPr>
          <w:spacing w:val="-2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vertAlign w:val="superscript"/>
        </w:rPr>
        <w:t>59</w:t>
      </w:r>
      <w:r>
        <w:t>.</w:t>
      </w:r>
    </w:p>
    <w:p w:rsidR="00FC451D" w:rsidRDefault="00AE03C1">
      <w:pPr>
        <w:pStyle w:val="a3"/>
        <w:spacing w:line="276" w:lineRule="auto"/>
        <w:ind w:right="221"/>
      </w:pPr>
      <w:r>
        <w:t>При</w:t>
      </w:r>
      <w:r>
        <w:rPr>
          <w:spacing w:val="70"/>
        </w:rPr>
        <w:t xml:space="preserve"> </w:t>
      </w:r>
      <w:r>
        <w:t>каждом</w:t>
      </w:r>
      <w:r>
        <w:rPr>
          <w:spacing w:val="70"/>
        </w:rPr>
        <w:t xml:space="preserve"> </w:t>
      </w:r>
      <w:r>
        <w:t>сокращенном</w:t>
      </w:r>
      <w:r>
        <w:rPr>
          <w:spacing w:val="70"/>
        </w:rPr>
        <w:t xml:space="preserve"> </w:t>
      </w:r>
      <w:r>
        <w:t>опробовании</w:t>
      </w:r>
      <w:r>
        <w:rPr>
          <w:spacing w:val="70"/>
        </w:rPr>
        <w:t xml:space="preserve"> </w:t>
      </w:r>
      <w:r>
        <w:t>автотормозов</w:t>
      </w:r>
      <w:r>
        <w:rPr>
          <w:spacing w:val="70"/>
        </w:rPr>
        <w:t xml:space="preserve"> </w:t>
      </w:r>
      <w:r>
        <w:t>осмотрщик</w:t>
      </w:r>
      <w:r>
        <w:rPr>
          <w:spacing w:val="70"/>
        </w:rPr>
        <w:t xml:space="preserve"> </w:t>
      </w:r>
      <w:r>
        <w:t>вагонов,</w:t>
      </w:r>
      <w:r>
        <w:rPr>
          <w:spacing w:val="1"/>
        </w:rPr>
        <w:t xml:space="preserve"> </w:t>
      </w:r>
      <w:r>
        <w:t>а где эта должность не предусмотрена</w:t>
      </w:r>
      <w:r>
        <w:rPr>
          <w:spacing w:val="1"/>
        </w:rPr>
        <w:t xml:space="preserve"> </w:t>
      </w:r>
      <w:r>
        <w:t>– работник, на которого эта обязанность</w:t>
      </w:r>
      <w:r>
        <w:rPr>
          <w:spacing w:val="1"/>
        </w:rPr>
        <w:t xml:space="preserve"> </w:t>
      </w:r>
      <w:r>
        <w:t>возложена</w:t>
      </w:r>
      <w:r>
        <w:rPr>
          <w:spacing w:val="1"/>
        </w:rPr>
        <w:t xml:space="preserve"> </w:t>
      </w:r>
      <w:r>
        <w:t>владельцем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(владельцем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 пользования), делает отметку о сокращенном опробовании автотормозов</w:t>
      </w:r>
      <w:r>
        <w:rPr>
          <w:spacing w:val="1"/>
        </w:rPr>
        <w:t xml:space="preserve"> </w:t>
      </w:r>
      <w:r>
        <w:t>(включая отметку о происшедшем изменении состава) в имеющейся у машиниста</w:t>
      </w:r>
      <w:r>
        <w:rPr>
          <w:spacing w:val="1"/>
        </w:rPr>
        <w:t xml:space="preserve"> </w:t>
      </w:r>
      <w:r>
        <w:t>локомотива</w:t>
      </w:r>
      <w:r>
        <w:rPr>
          <w:spacing w:val="-4"/>
        </w:rPr>
        <w:t xml:space="preserve"> </w:t>
      </w:r>
      <w:r>
        <w:t>справке</w:t>
      </w:r>
      <w:r>
        <w:rPr>
          <w:spacing w:val="-3"/>
        </w:rPr>
        <w:t xml:space="preserve"> </w:t>
      </w:r>
      <w:r>
        <w:t>об</w:t>
      </w:r>
      <w:r>
        <w:rPr>
          <w:spacing w:val="-4"/>
        </w:rPr>
        <w:t xml:space="preserve"> </w:t>
      </w:r>
      <w:r>
        <w:t>обеспечении</w:t>
      </w:r>
      <w:r>
        <w:rPr>
          <w:spacing w:val="-1"/>
        </w:rPr>
        <w:t xml:space="preserve"> </w:t>
      </w:r>
      <w:r>
        <w:t>поезда</w:t>
      </w:r>
      <w:r>
        <w:rPr>
          <w:spacing w:val="-2"/>
        </w:rPr>
        <w:t xml:space="preserve"> </w:t>
      </w:r>
      <w:r>
        <w:t>тормозами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исправном</w:t>
      </w:r>
      <w:r>
        <w:rPr>
          <w:spacing w:val="-4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действии.</w:t>
      </w:r>
    </w:p>
    <w:p w:rsidR="00FC451D" w:rsidRDefault="00AE03C1">
      <w:pPr>
        <w:pStyle w:val="a3"/>
        <w:spacing w:line="276" w:lineRule="auto"/>
        <w:ind w:right="222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если</w:t>
      </w:r>
      <w:r>
        <w:rPr>
          <w:spacing w:val="70"/>
        </w:rPr>
        <w:t xml:space="preserve"> </w:t>
      </w:r>
      <w:r>
        <w:t>при</w:t>
      </w:r>
      <w:r>
        <w:rPr>
          <w:spacing w:val="70"/>
        </w:rPr>
        <w:t xml:space="preserve"> </w:t>
      </w:r>
      <w:r>
        <w:t>сокращенном</w:t>
      </w:r>
      <w:r>
        <w:rPr>
          <w:spacing w:val="70"/>
        </w:rPr>
        <w:t xml:space="preserve"> </w:t>
      </w:r>
      <w:r>
        <w:t>опробовании</w:t>
      </w:r>
      <w:r>
        <w:rPr>
          <w:spacing w:val="70"/>
        </w:rPr>
        <w:t xml:space="preserve"> </w:t>
      </w:r>
      <w:r>
        <w:t>автотормозов</w:t>
      </w:r>
      <w:r>
        <w:rPr>
          <w:spacing w:val="70"/>
        </w:rPr>
        <w:t xml:space="preserve"> </w:t>
      </w:r>
      <w:r>
        <w:t>не</w:t>
      </w:r>
      <w:r>
        <w:rPr>
          <w:spacing w:val="70"/>
        </w:rPr>
        <w:t xml:space="preserve"> </w:t>
      </w:r>
      <w:r>
        <w:t>сработают</w:t>
      </w:r>
      <w:r>
        <w:rPr>
          <w:spacing w:val="1"/>
        </w:rPr>
        <w:t xml:space="preserve"> </w:t>
      </w:r>
      <w:r>
        <w:t>на торможение или отпуск тормоза двух хвостовых вагонов, а в мотор-вагонных</w:t>
      </w:r>
      <w:r>
        <w:rPr>
          <w:spacing w:val="1"/>
        </w:rPr>
        <w:t xml:space="preserve"> </w:t>
      </w:r>
      <w:r>
        <w:t>поездах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хвостового</w:t>
      </w:r>
      <w:r>
        <w:rPr>
          <w:spacing w:val="1"/>
        </w:rPr>
        <w:t xml:space="preserve"> </w:t>
      </w:r>
      <w:r>
        <w:t>вагона,</w:t>
      </w:r>
      <w:r>
        <w:rPr>
          <w:spacing w:val="1"/>
        </w:rPr>
        <w:t xml:space="preserve"> </w:t>
      </w:r>
      <w:r>
        <w:t>работник,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возложено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опробования</w:t>
      </w:r>
      <w:r>
        <w:rPr>
          <w:spacing w:val="1"/>
        </w:rPr>
        <w:t xml:space="preserve"> </w:t>
      </w:r>
      <w:r>
        <w:t>автотормозов, обязан</w:t>
      </w:r>
      <w:r>
        <w:rPr>
          <w:spacing w:val="1"/>
        </w:rPr>
        <w:t xml:space="preserve"> </w:t>
      </w:r>
      <w:r>
        <w:t>принять</w:t>
      </w:r>
      <w:r>
        <w:rPr>
          <w:spacing w:val="1"/>
        </w:rPr>
        <w:t xml:space="preserve"> </w:t>
      </w:r>
      <w:r>
        <w:t>меры</w:t>
      </w:r>
      <w:r>
        <w:rPr>
          <w:spacing w:val="1"/>
        </w:rPr>
        <w:t xml:space="preserve"> </w:t>
      </w:r>
      <w:r>
        <w:t>по</w:t>
      </w:r>
      <w:r>
        <w:rPr>
          <w:spacing w:val="70"/>
        </w:rPr>
        <w:t xml:space="preserve"> </w:t>
      </w:r>
      <w:r>
        <w:t>устранению неисправностей</w:t>
      </w:r>
      <w:r>
        <w:rPr>
          <w:spacing w:val="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не допустить</w:t>
      </w:r>
      <w:r>
        <w:rPr>
          <w:spacing w:val="-1"/>
        </w:rPr>
        <w:t xml:space="preserve"> </w:t>
      </w:r>
      <w:r>
        <w:t>отправление поезда.</w:t>
      </w:r>
    </w:p>
    <w:p w:rsidR="00FC451D" w:rsidRDefault="00AE03C1">
      <w:pPr>
        <w:pStyle w:val="a3"/>
        <w:spacing w:line="276" w:lineRule="auto"/>
        <w:ind w:right="220"/>
      </w:pP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предусмотрены</w:t>
      </w:r>
      <w:r>
        <w:rPr>
          <w:spacing w:val="1"/>
        </w:rPr>
        <w:t xml:space="preserve"> </w:t>
      </w:r>
      <w:r>
        <w:t>должности</w:t>
      </w:r>
      <w:r>
        <w:rPr>
          <w:spacing w:val="1"/>
        </w:rPr>
        <w:t xml:space="preserve"> </w:t>
      </w:r>
      <w:r>
        <w:t>осмотрщиков вагонов, к проверке действия автотормозов в пассажирских поездах</w:t>
      </w:r>
      <w:r>
        <w:rPr>
          <w:spacing w:val="1"/>
        </w:rPr>
        <w:t xml:space="preserve"> </w:t>
      </w:r>
      <w:r>
        <w:t>привлекаются</w:t>
      </w:r>
      <w:r>
        <w:rPr>
          <w:spacing w:val="1"/>
        </w:rPr>
        <w:t xml:space="preserve"> </w:t>
      </w:r>
      <w:r>
        <w:t>проводники</w:t>
      </w:r>
      <w:r>
        <w:rPr>
          <w:spacing w:val="1"/>
        </w:rPr>
        <w:t xml:space="preserve"> </w:t>
      </w:r>
      <w:r>
        <w:t>пассажирских</w:t>
      </w:r>
      <w:r>
        <w:rPr>
          <w:spacing w:val="1"/>
        </w:rPr>
        <w:t xml:space="preserve"> </w:t>
      </w:r>
      <w:r>
        <w:t>вагонов,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грузовых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работники,</w:t>
      </w:r>
      <w:r>
        <w:rPr>
          <w:spacing w:val="1"/>
        </w:rPr>
        <w:t xml:space="preserve"> </w:t>
      </w:r>
      <w:r>
        <w:t>обученные</w:t>
      </w:r>
      <w:r>
        <w:rPr>
          <w:spacing w:val="71"/>
        </w:rPr>
        <w:t xml:space="preserve"> </w:t>
      </w:r>
      <w:r>
        <w:t>выполнению</w:t>
      </w:r>
      <w:r>
        <w:rPr>
          <w:spacing w:val="70"/>
        </w:rPr>
        <w:t xml:space="preserve"> </w:t>
      </w:r>
      <w:r>
        <w:t>операций</w:t>
      </w:r>
      <w:r>
        <w:rPr>
          <w:spacing w:val="71"/>
        </w:rPr>
        <w:t xml:space="preserve"> </w:t>
      </w:r>
      <w:r>
        <w:t>по</w:t>
      </w:r>
      <w:r>
        <w:rPr>
          <w:spacing w:val="70"/>
        </w:rPr>
        <w:t xml:space="preserve"> </w:t>
      </w:r>
      <w:r>
        <w:t>опробованию</w:t>
      </w:r>
      <w:r>
        <w:rPr>
          <w:spacing w:val="70"/>
        </w:rPr>
        <w:t xml:space="preserve"> </w:t>
      </w:r>
      <w:r>
        <w:t>автотормозов,</w:t>
      </w:r>
      <w:r>
        <w:rPr>
          <w:spacing w:val="70"/>
        </w:rPr>
        <w:t xml:space="preserve"> </w:t>
      </w:r>
      <w:r>
        <w:t>на   которых</w:t>
      </w:r>
      <w:r>
        <w:rPr>
          <w:spacing w:val="1"/>
        </w:rPr>
        <w:t xml:space="preserve"> </w:t>
      </w:r>
      <w:r>
        <w:t>эта</w:t>
      </w:r>
      <w:r>
        <w:rPr>
          <w:spacing w:val="1"/>
        </w:rPr>
        <w:t xml:space="preserve"> </w:t>
      </w:r>
      <w:r>
        <w:t>обязанность</w:t>
      </w:r>
      <w:r>
        <w:rPr>
          <w:spacing w:val="1"/>
        </w:rPr>
        <w:t xml:space="preserve"> </w:t>
      </w:r>
      <w:r>
        <w:t>возложена</w:t>
      </w:r>
      <w:r>
        <w:rPr>
          <w:spacing w:val="1"/>
        </w:rPr>
        <w:t xml:space="preserve"> </w:t>
      </w:r>
      <w:r>
        <w:t>владельцем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(владельцем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проверки</w:t>
      </w:r>
      <w:r>
        <w:rPr>
          <w:spacing w:val="1"/>
          <w:sz w:val="28"/>
        </w:rPr>
        <w:t xml:space="preserve"> </w:t>
      </w:r>
      <w:r>
        <w:rPr>
          <w:sz w:val="28"/>
        </w:rPr>
        <w:t>режимов</w:t>
      </w:r>
      <w:r>
        <w:rPr>
          <w:spacing w:val="1"/>
          <w:sz w:val="28"/>
        </w:rPr>
        <w:t xml:space="preserve"> </w:t>
      </w:r>
      <w:r>
        <w:rPr>
          <w:sz w:val="28"/>
        </w:rPr>
        <w:t>вождения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(управления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тягой и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торможением)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 установления критических норм массы поездов на железнодорожных 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   и   необщего   пользования   должны   проводиться   тягово-энергетические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тормозные</w:t>
      </w:r>
      <w:r>
        <w:rPr>
          <w:spacing w:val="1"/>
          <w:sz w:val="28"/>
        </w:rPr>
        <w:t xml:space="preserve"> </w:t>
      </w:r>
      <w:r>
        <w:rPr>
          <w:sz w:val="28"/>
        </w:rPr>
        <w:t>испытания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использованием</w:t>
      </w:r>
      <w:r>
        <w:rPr>
          <w:spacing w:val="1"/>
          <w:sz w:val="28"/>
        </w:rPr>
        <w:t xml:space="preserve"> </w:t>
      </w:r>
      <w:r>
        <w:rPr>
          <w:sz w:val="28"/>
        </w:rPr>
        <w:t>тягово-энергетических,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тормозоиспытательных вагонов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r>
        <w:rPr>
          <w:sz w:val="28"/>
        </w:rPr>
        <w:t>других технических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средств.</w:t>
      </w:r>
    </w:p>
    <w:p w:rsidR="00FC451D" w:rsidRDefault="00AE03C1">
      <w:pPr>
        <w:pStyle w:val="a3"/>
        <w:spacing w:line="276" w:lineRule="auto"/>
        <w:ind w:right="225"/>
      </w:pP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решению</w:t>
      </w:r>
      <w:r>
        <w:rPr>
          <w:spacing w:val="1"/>
        </w:rPr>
        <w:t xml:space="preserve"> </w:t>
      </w:r>
      <w:r>
        <w:t>владельца</w:t>
      </w:r>
      <w:r>
        <w:rPr>
          <w:spacing w:val="-67"/>
        </w:rPr>
        <w:t xml:space="preserve"> </w:t>
      </w:r>
      <w:r>
        <w:t>железнодорожных путей необщего пользования допускается применение тяговых и</w:t>
      </w:r>
      <w:r>
        <w:rPr>
          <w:spacing w:val="1"/>
        </w:rPr>
        <w:t xml:space="preserve"> </w:t>
      </w:r>
      <w:r>
        <w:t>тормозных</w:t>
      </w:r>
      <w:r>
        <w:rPr>
          <w:spacing w:val="1"/>
        </w:rPr>
        <w:t xml:space="preserve"> </w:t>
      </w:r>
      <w:r>
        <w:t>расчетов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режимов</w:t>
      </w:r>
      <w:r>
        <w:rPr>
          <w:spacing w:val="1"/>
        </w:rPr>
        <w:t xml:space="preserve"> </w:t>
      </w:r>
      <w:r>
        <w:t>вождения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критических</w:t>
      </w:r>
      <w:r>
        <w:rPr>
          <w:spacing w:val="-4"/>
        </w:rPr>
        <w:t xml:space="preserve"> </w:t>
      </w:r>
      <w:r>
        <w:t>норм массы</w:t>
      </w:r>
      <w:r>
        <w:rPr>
          <w:spacing w:val="-2"/>
        </w:rPr>
        <w:t xml:space="preserve"> </w:t>
      </w:r>
      <w:r>
        <w:t>поездов.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Действующие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локомотивы</w:t>
      </w:r>
      <w:r>
        <w:rPr>
          <w:spacing w:val="1"/>
          <w:sz w:val="28"/>
        </w:rPr>
        <w:t xml:space="preserve"> </w:t>
      </w:r>
      <w:r>
        <w:rPr>
          <w:sz w:val="28"/>
        </w:rPr>
        <w:t>ставятся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голове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управляются</w:t>
      </w:r>
      <w:r>
        <w:rPr>
          <w:spacing w:val="-67"/>
          <w:sz w:val="28"/>
        </w:rPr>
        <w:t xml:space="preserve"> </w:t>
      </w:r>
      <w:r>
        <w:rPr>
          <w:sz w:val="28"/>
        </w:rPr>
        <w:t>машинистом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передней</w:t>
      </w:r>
      <w:r>
        <w:rPr>
          <w:spacing w:val="1"/>
          <w:sz w:val="28"/>
        </w:rPr>
        <w:t xml:space="preserve"> </w:t>
      </w:r>
      <w:r>
        <w:rPr>
          <w:sz w:val="28"/>
        </w:rPr>
        <w:t>кабины,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конструкцией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видом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производимых</w:t>
      </w:r>
      <w:r>
        <w:rPr>
          <w:spacing w:val="-2"/>
          <w:sz w:val="28"/>
        </w:rPr>
        <w:t xml:space="preserve"> </w:t>
      </w:r>
      <w:r>
        <w:rPr>
          <w:sz w:val="28"/>
        </w:rPr>
        <w:t>работ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предусмотрены</w:t>
      </w:r>
      <w:r>
        <w:rPr>
          <w:spacing w:val="-3"/>
          <w:sz w:val="28"/>
        </w:rPr>
        <w:t xml:space="preserve"> </w:t>
      </w:r>
      <w:r>
        <w:rPr>
          <w:sz w:val="28"/>
        </w:rPr>
        <w:t>альтернативные</w:t>
      </w:r>
      <w:r>
        <w:rPr>
          <w:spacing w:val="-2"/>
          <w:sz w:val="28"/>
        </w:rPr>
        <w:t xml:space="preserve"> </w:t>
      </w:r>
      <w:r>
        <w:rPr>
          <w:sz w:val="28"/>
        </w:rPr>
        <w:t>варианты</w:t>
      </w:r>
      <w:r>
        <w:rPr>
          <w:spacing w:val="-3"/>
          <w:sz w:val="28"/>
        </w:rPr>
        <w:t xml:space="preserve"> </w:t>
      </w:r>
      <w:r>
        <w:rPr>
          <w:sz w:val="28"/>
        </w:rPr>
        <w:t>управления.</w:t>
      </w:r>
    </w:p>
    <w:p w:rsidR="00FC451D" w:rsidRDefault="00AE03C1">
      <w:pPr>
        <w:pStyle w:val="a3"/>
        <w:ind w:left="1061" w:firstLine="0"/>
      </w:pPr>
      <w:r>
        <w:t>Паровозы</w:t>
      </w:r>
      <w:r>
        <w:rPr>
          <w:spacing w:val="-1"/>
        </w:rPr>
        <w:t xml:space="preserve"> </w:t>
      </w:r>
      <w:r>
        <w:t>ставятся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голове</w:t>
      </w:r>
      <w:r>
        <w:rPr>
          <w:spacing w:val="-3"/>
        </w:rPr>
        <w:t xml:space="preserve"> </w:t>
      </w:r>
      <w:r>
        <w:t>поезда</w:t>
      </w:r>
      <w:r>
        <w:rPr>
          <w:spacing w:val="-4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движения</w:t>
      </w:r>
      <w:r>
        <w:rPr>
          <w:spacing w:val="-4"/>
        </w:rPr>
        <w:t xml:space="preserve"> </w:t>
      </w:r>
      <w:r>
        <w:t>передним</w:t>
      </w:r>
      <w:r>
        <w:rPr>
          <w:spacing w:val="-4"/>
        </w:rPr>
        <w:t xml:space="preserve"> </w:t>
      </w:r>
      <w:r>
        <w:t>ходом.</w:t>
      </w:r>
    </w:p>
    <w:p w:rsidR="00FC451D" w:rsidRDefault="00AE03C1">
      <w:pPr>
        <w:pStyle w:val="a3"/>
        <w:spacing w:before="44" w:line="276" w:lineRule="auto"/>
        <w:ind w:right="222"/>
      </w:pPr>
      <w:r>
        <w:t>В поездах, которые следуют с двумя или тремя действующими локомотивами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всему</w:t>
      </w:r>
      <w:r>
        <w:rPr>
          <w:spacing w:val="1"/>
        </w:rPr>
        <w:t xml:space="preserve"> </w:t>
      </w:r>
      <w:r>
        <w:t>участку</w:t>
      </w:r>
      <w:r>
        <w:rPr>
          <w:spacing w:val="1"/>
        </w:rPr>
        <w:t xml:space="preserve"> </w:t>
      </w:r>
      <w:r>
        <w:t>обращения,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голове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ставится</w:t>
      </w:r>
      <w:r>
        <w:rPr>
          <w:spacing w:val="1"/>
        </w:rPr>
        <w:t xml:space="preserve"> </w:t>
      </w:r>
      <w:r>
        <w:t>локомотив,</w:t>
      </w:r>
      <w:r>
        <w:rPr>
          <w:spacing w:val="1"/>
        </w:rPr>
        <w:t xml:space="preserve"> </w:t>
      </w:r>
      <w:r>
        <w:t>имеющий</w:t>
      </w:r>
      <w:r>
        <w:rPr>
          <w:spacing w:val="1"/>
        </w:rPr>
        <w:t xml:space="preserve"> </w:t>
      </w:r>
      <w:r>
        <w:t>наибольшую</w:t>
      </w:r>
      <w:r>
        <w:rPr>
          <w:spacing w:val="1"/>
        </w:rPr>
        <w:t xml:space="preserve"> </w:t>
      </w:r>
      <w:r>
        <w:t>суммарную</w:t>
      </w:r>
      <w:r>
        <w:rPr>
          <w:spacing w:val="1"/>
        </w:rPr>
        <w:t xml:space="preserve"> </w:t>
      </w:r>
      <w:r>
        <w:t>производительность</w:t>
      </w:r>
      <w:r>
        <w:rPr>
          <w:spacing w:val="1"/>
        </w:rPr>
        <w:t xml:space="preserve"> </w:t>
      </w:r>
      <w:r>
        <w:t>компрессоров</w:t>
      </w:r>
      <w:r>
        <w:rPr>
          <w:spacing w:val="1"/>
        </w:rPr>
        <w:t xml:space="preserve"> </w:t>
      </w:r>
      <w:r>
        <w:t>(паровоздушных</w:t>
      </w:r>
      <w:r>
        <w:rPr>
          <w:spacing w:val="-67"/>
        </w:rPr>
        <w:t xml:space="preserve"> </w:t>
      </w:r>
      <w:r>
        <w:t>насосов),</w:t>
      </w:r>
      <w:r>
        <w:rPr>
          <w:spacing w:val="21"/>
        </w:rPr>
        <w:t xml:space="preserve"> </w:t>
      </w:r>
      <w:r>
        <w:t>исходя</w:t>
      </w:r>
      <w:r>
        <w:rPr>
          <w:spacing w:val="22"/>
        </w:rPr>
        <w:t xml:space="preserve"> </w:t>
      </w:r>
      <w:r>
        <w:t>из</w:t>
      </w:r>
      <w:r>
        <w:rPr>
          <w:spacing w:val="18"/>
        </w:rPr>
        <w:t xml:space="preserve"> </w:t>
      </w:r>
      <w:r>
        <w:t>количества</w:t>
      </w:r>
      <w:r>
        <w:rPr>
          <w:spacing w:val="22"/>
        </w:rPr>
        <w:t xml:space="preserve"> </w:t>
      </w:r>
      <w:r>
        <w:t>компрессоров</w:t>
      </w:r>
      <w:r>
        <w:rPr>
          <w:spacing w:val="18"/>
        </w:rPr>
        <w:t xml:space="preserve"> </w:t>
      </w:r>
      <w:r>
        <w:t>и</w:t>
      </w:r>
      <w:r>
        <w:rPr>
          <w:spacing w:val="22"/>
        </w:rPr>
        <w:t xml:space="preserve"> </w:t>
      </w:r>
      <w:r>
        <w:t>их</w:t>
      </w:r>
      <w:r>
        <w:rPr>
          <w:spacing w:val="22"/>
        </w:rPr>
        <w:t xml:space="preserve"> </w:t>
      </w:r>
      <w:r>
        <w:t>мощности.</w:t>
      </w:r>
      <w:r>
        <w:rPr>
          <w:spacing w:val="29"/>
        </w:rPr>
        <w:t xml:space="preserve"> </w:t>
      </w:r>
      <w:r>
        <w:t>В</w:t>
      </w:r>
      <w:r>
        <w:rPr>
          <w:spacing w:val="21"/>
        </w:rPr>
        <w:t xml:space="preserve"> </w:t>
      </w:r>
      <w:r>
        <w:t>случае</w:t>
      </w:r>
      <w:r>
        <w:rPr>
          <w:spacing w:val="22"/>
        </w:rPr>
        <w:t xml:space="preserve"> </w:t>
      </w:r>
      <w:r>
        <w:t>постановки</w:t>
      </w:r>
    </w:p>
    <w:p w:rsidR="00FC451D" w:rsidRDefault="003D3E3A">
      <w:pPr>
        <w:pStyle w:val="a3"/>
        <w:spacing w:before="11"/>
        <w:ind w:left="0" w:firstLine="0"/>
        <w:jc w:val="left"/>
        <w:rPr>
          <w:sz w:val="14"/>
        </w:rPr>
      </w:pPr>
      <w:r w:rsidRPr="003D3E3A">
        <w:pict>
          <v:rect id="_x0000_s1127" style="position:absolute;margin-left:56.65pt;margin-top:10.55pt;width:144.05pt;height:.7pt;z-index:-1562265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8"/>
        <w:ind w:left="352" w:right="224"/>
        <w:rPr>
          <w:sz w:val="20"/>
        </w:rPr>
      </w:pPr>
      <w:r>
        <w:rPr>
          <w:sz w:val="20"/>
          <w:vertAlign w:val="superscript"/>
        </w:rPr>
        <w:t>59</w:t>
      </w:r>
      <w:r>
        <w:rPr>
          <w:sz w:val="20"/>
        </w:rPr>
        <w:t xml:space="preserve"> Пункты 243, 250, 277 Правил по охране труда при эксплуатации подвижного состава железнодорожного транспорта,</w:t>
      </w:r>
      <w:r>
        <w:rPr>
          <w:spacing w:val="-47"/>
          <w:sz w:val="20"/>
        </w:rPr>
        <w:t xml:space="preserve"> </w:t>
      </w:r>
      <w:r>
        <w:rPr>
          <w:sz w:val="20"/>
        </w:rPr>
        <w:t>утвержденных</w:t>
      </w:r>
      <w:r>
        <w:rPr>
          <w:spacing w:val="37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36"/>
          <w:sz w:val="20"/>
        </w:rPr>
        <w:t xml:space="preserve"> </w:t>
      </w:r>
      <w:r>
        <w:rPr>
          <w:sz w:val="20"/>
        </w:rPr>
        <w:t>Министерства</w:t>
      </w:r>
      <w:r>
        <w:rPr>
          <w:spacing w:val="35"/>
          <w:sz w:val="20"/>
        </w:rPr>
        <w:t xml:space="preserve"> </w:t>
      </w:r>
      <w:r>
        <w:rPr>
          <w:sz w:val="20"/>
        </w:rPr>
        <w:t>труда</w:t>
      </w:r>
      <w:r>
        <w:rPr>
          <w:spacing w:val="37"/>
          <w:sz w:val="20"/>
        </w:rPr>
        <w:t xml:space="preserve"> </w:t>
      </w:r>
      <w:r>
        <w:rPr>
          <w:sz w:val="20"/>
        </w:rPr>
        <w:t>и</w:t>
      </w:r>
      <w:r>
        <w:rPr>
          <w:spacing w:val="35"/>
          <w:sz w:val="20"/>
        </w:rPr>
        <w:t xml:space="preserve"> </w:t>
      </w:r>
      <w:r>
        <w:rPr>
          <w:sz w:val="20"/>
        </w:rPr>
        <w:t>социальной</w:t>
      </w:r>
      <w:r>
        <w:rPr>
          <w:spacing w:val="36"/>
          <w:sz w:val="20"/>
        </w:rPr>
        <w:t xml:space="preserve"> </w:t>
      </w:r>
      <w:r>
        <w:rPr>
          <w:sz w:val="20"/>
        </w:rPr>
        <w:t>защиты</w:t>
      </w:r>
      <w:r>
        <w:rPr>
          <w:spacing w:val="36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37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35"/>
          <w:sz w:val="20"/>
        </w:rPr>
        <w:t xml:space="preserve"> </w:t>
      </w:r>
      <w:r>
        <w:rPr>
          <w:sz w:val="20"/>
        </w:rPr>
        <w:t>от</w:t>
      </w:r>
      <w:r>
        <w:rPr>
          <w:spacing w:val="35"/>
          <w:sz w:val="20"/>
        </w:rPr>
        <w:t xml:space="preserve"> </w:t>
      </w:r>
      <w:r>
        <w:rPr>
          <w:sz w:val="20"/>
        </w:rPr>
        <w:t>29</w:t>
      </w:r>
      <w:r>
        <w:rPr>
          <w:spacing w:val="36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39"/>
          <w:sz w:val="20"/>
        </w:rPr>
        <w:t xml:space="preserve"> </w:t>
      </w:r>
      <w:r>
        <w:rPr>
          <w:sz w:val="20"/>
        </w:rPr>
        <w:t>2018</w:t>
      </w:r>
      <w:r>
        <w:rPr>
          <w:spacing w:val="36"/>
          <w:sz w:val="20"/>
        </w:rPr>
        <w:t xml:space="preserve"> </w:t>
      </w:r>
      <w:r>
        <w:rPr>
          <w:sz w:val="20"/>
        </w:rPr>
        <w:t>г.</w:t>
      </w:r>
    </w:p>
    <w:p w:rsidR="00FC451D" w:rsidRDefault="00AE03C1">
      <w:pPr>
        <w:ind w:left="352"/>
        <w:rPr>
          <w:sz w:val="20"/>
        </w:rPr>
      </w:pPr>
      <w:r>
        <w:rPr>
          <w:sz w:val="20"/>
        </w:rPr>
        <w:t>№</w:t>
      </w:r>
      <w:r>
        <w:rPr>
          <w:spacing w:val="71"/>
          <w:sz w:val="20"/>
        </w:rPr>
        <w:t xml:space="preserve"> </w:t>
      </w:r>
      <w:r>
        <w:rPr>
          <w:sz w:val="20"/>
        </w:rPr>
        <w:t>860н</w:t>
      </w:r>
      <w:r>
        <w:rPr>
          <w:spacing w:val="71"/>
          <w:sz w:val="20"/>
        </w:rPr>
        <w:t xml:space="preserve"> </w:t>
      </w:r>
      <w:r>
        <w:rPr>
          <w:sz w:val="20"/>
        </w:rPr>
        <w:t>(зарегистрирован</w:t>
      </w:r>
      <w:r>
        <w:rPr>
          <w:spacing w:val="72"/>
          <w:sz w:val="20"/>
        </w:rPr>
        <w:t xml:space="preserve"> </w:t>
      </w:r>
      <w:r>
        <w:rPr>
          <w:sz w:val="20"/>
        </w:rPr>
        <w:t>в</w:t>
      </w:r>
      <w:r>
        <w:rPr>
          <w:spacing w:val="72"/>
          <w:sz w:val="20"/>
        </w:rPr>
        <w:t xml:space="preserve"> </w:t>
      </w:r>
      <w:r>
        <w:rPr>
          <w:sz w:val="20"/>
        </w:rPr>
        <w:t>Министерстве</w:t>
      </w:r>
      <w:r>
        <w:rPr>
          <w:spacing w:val="72"/>
          <w:sz w:val="20"/>
        </w:rPr>
        <w:t xml:space="preserve"> </w:t>
      </w:r>
      <w:r>
        <w:rPr>
          <w:sz w:val="20"/>
        </w:rPr>
        <w:t>юстиции</w:t>
      </w:r>
      <w:r>
        <w:rPr>
          <w:spacing w:val="7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73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70"/>
          <w:sz w:val="20"/>
        </w:rPr>
        <w:t xml:space="preserve"> </w:t>
      </w:r>
      <w:r>
        <w:rPr>
          <w:sz w:val="20"/>
        </w:rPr>
        <w:t>23</w:t>
      </w:r>
      <w:r>
        <w:rPr>
          <w:spacing w:val="73"/>
          <w:sz w:val="20"/>
        </w:rPr>
        <w:t xml:space="preserve"> </w:t>
      </w:r>
      <w:r>
        <w:rPr>
          <w:sz w:val="20"/>
        </w:rPr>
        <w:t>мая</w:t>
      </w:r>
      <w:r>
        <w:rPr>
          <w:spacing w:val="72"/>
          <w:sz w:val="20"/>
        </w:rPr>
        <w:t xml:space="preserve"> </w:t>
      </w:r>
      <w:r>
        <w:rPr>
          <w:sz w:val="20"/>
        </w:rPr>
        <w:t>2019</w:t>
      </w:r>
      <w:r>
        <w:rPr>
          <w:spacing w:val="72"/>
          <w:sz w:val="20"/>
        </w:rPr>
        <w:t xml:space="preserve"> </w:t>
      </w:r>
      <w:r>
        <w:rPr>
          <w:sz w:val="20"/>
        </w:rPr>
        <w:t>г.,</w:t>
      </w:r>
      <w:r>
        <w:rPr>
          <w:spacing w:val="73"/>
          <w:sz w:val="20"/>
        </w:rPr>
        <w:t xml:space="preserve"> </w:t>
      </w:r>
      <w:r>
        <w:rPr>
          <w:sz w:val="20"/>
        </w:rPr>
        <w:t>регистрационный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</w:rPr>
        <w:t>№</w:t>
      </w:r>
      <w:r>
        <w:rPr>
          <w:spacing w:val="-2"/>
          <w:sz w:val="20"/>
        </w:rPr>
        <w:t xml:space="preserve"> </w:t>
      </w:r>
      <w:r>
        <w:rPr>
          <w:sz w:val="20"/>
        </w:rPr>
        <w:t>54703).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0" w:firstLine="0"/>
        <w:rPr>
          <w:i/>
          <w:sz w:val="24"/>
        </w:rPr>
      </w:pPr>
      <w:r>
        <w:lastRenderedPageBreak/>
        <w:t>локомотивов</w:t>
      </w:r>
      <w:r>
        <w:rPr>
          <w:spacing w:val="25"/>
        </w:rPr>
        <w:t xml:space="preserve"> </w:t>
      </w:r>
      <w:r>
        <w:t>с</w:t>
      </w:r>
      <w:r>
        <w:rPr>
          <w:spacing w:val="22"/>
        </w:rPr>
        <w:t xml:space="preserve"> </w:t>
      </w:r>
      <w:r>
        <w:t>компрессорами</w:t>
      </w:r>
      <w:r>
        <w:rPr>
          <w:spacing w:val="25"/>
        </w:rPr>
        <w:t xml:space="preserve"> </w:t>
      </w:r>
      <w:r>
        <w:t>(паровоздушными</w:t>
      </w:r>
      <w:r>
        <w:rPr>
          <w:spacing w:val="24"/>
        </w:rPr>
        <w:t xml:space="preserve"> </w:t>
      </w:r>
      <w:r>
        <w:t>насосами)</w:t>
      </w:r>
      <w:r>
        <w:rPr>
          <w:spacing w:val="25"/>
        </w:rPr>
        <w:t xml:space="preserve"> </w:t>
      </w:r>
      <w:r>
        <w:t>одинаковой</w:t>
      </w:r>
      <w:r>
        <w:rPr>
          <w:spacing w:val="23"/>
        </w:rPr>
        <w:t xml:space="preserve"> </w:t>
      </w:r>
      <w:r>
        <w:t>мощности,</w:t>
      </w:r>
      <w:r>
        <w:rPr>
          <w:spacing w:val="-6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голове</w:t>
      </w:r>
      <w:r>
        <w:rPr>
          <w:spacing w:val="-3"/>
        </w:rPr>
        <w:t xml:space="preserve"> </w:t>
      </w:r>
      <w:r>
        <w:t>поезда</w:t>
      </w:r>
      <w:r>
        <w:rPr>
          <w:spacing w:val="-1"/>
        </w:rPr>
        <w:t xml:space="preserve"> </w:t>
      </w:r>
      <w:r>
        <w:t>ставится</w:t>
      </w:r>
      <w:r>
        <w:rPr>
          <w:spacing w:val="-1"/>
        </w:rPr>
        <w:t xml:space="preserve"> </w:t>
      </w:r>
      <w:r>
        <w:t>локомотив</w:t>
      </w:r>
      <w:r>
        <w:rPr>
          <w:spacing w:val="-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большим объемом</w:t>
      </w:r>
      <w:r>
        <w:rPr>
          <w:spacing w:val="-1"/>
        </w:rPr>
        <w:t xml:space="preserve"> </w:t>
      </w:r>
      <w:r>
        <w:t>главных резервуаров</w:t>
      </w:r>
      <w:r>
        <w:rPr>
          <w:i/>
          <w:sz w:val="24"/>
        </w:rPr>
        <w:t>.</w:t>
      </w:r>
    </w:p>
    <w:p w:rsidR="00FC451D" w:rsidRDefault="00AE03C1">
      <w:pPr>
        <w:pStyle w:val="a3"/>
        <w:spacing w:line="276" w:lineRule="auto"/>
        <w:ind w:right="231"/>
      </w:pPr>
      <w:r>
        <w:t>Контроль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выполнением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возлагается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локомотивную</w:t>
      </w:r>
      <w:r>
        <w:rPr>
          <w:spacing w:val="1"/>
        </w:rPr>
        <w:t xml:space="preserve"> </w:t>
      </w:r>
      <w:r>
        <w:t>бригаду</w:t>
      </w:r>
      <w:r>
        <w:rPr>
          <w:spacing w:val="-5"/>
        </w:rPr>
        <w:t xml:space="preserve"> </w:t>
      </w:r>
      <w:r>
        <w:t>ведущего</w:t>
      </w:r>
      <w:r>
        <w:rPr>
          <w:spacing w:val="1"/>
        </w:rPr>
        <w:t xml:space="preserve"> </w:t>
      </w:r>
      <w:r>
        <w:t>локомотива.</w:t>
      </w:r>
    </w:p>
    <w:p w:rsidR="00FC451D" w:rsidRDefault="00AE03C1">
      <w:pPr>
        <w:pStyle w:val="a3"/>
        <w:spacing w:line="276" w:lineRule="auto"/>
        <w:ind w:right="228"/>
      </w:pPr>
      <w:r>
        <w:t>Порядок постановки действующих</w:t>
      </w:r>
      <w:r>
        <w:rPr>
          <w:spacing w:val="70"/>
        </w:rPr>
        <w:t xml:space="preserve"> </w:t>
      </w:r>
      <w:r>
        <w:t>локомотивов в поезда повышенной массы</w:t>
      </w:r>
      <w:r>
        <w:rPr>
          <w:spacing w:val="1"/>
        </w:rPr>
        <w:t xml:space="preserve"> </w:t>
      </w:r>
      <w:r>
        <w:t>и длины, а также прицепка к поездам действующих локомотивов, которые следуют</w:t>
      </w:r>
      <w:r>
        <w:rPr>
          <w:spacing w:val="1"/>
        </w:rPr>
        <w:t xml:space="preserve"> </w:t>
      </w:r>
      <w:r>
        <w:t>на часть участка, и условия их обращения, обеспечивающие безопасность движения,</w:t>
      </w:r>
      <w:r>
        <w:rPr>
          <w:spacing w:val="-67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 необщего</w:t>
      </w:r>
      <w:r>
        <w:rPr>
          <w:spacing w:val="-2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23"/>
      </w:pPr>
      <w:r>
        <w:t>Для</w:t>
      </w:r>
      <w:r>
        <w:rPr>
          <w:spacing w:val="1"/>
        </w:rPr>
        <w:t xml:space="preserve"> </w:t>
      </w:r>
      <w:r>
        <w:t>маневровых</w:t>
      </w:r>
      <w:r>
        <w:rPr>
          <w:spacing w:val="1"/>
        </w:rPr>
        <w:t xml:space="preserve"> </w:t>
      </w:r>
      <w:r>
        <w:t>передвижений</w:t>
      </w:r>
      <w:r>
        <w:rPr>
          <w:spacing w:val="1"/>
        </w:rPr>
        <w:t xml:space="preserve"> </w:t>
      </w:r>
      <w:r>
        <w:t>локомотивов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двумя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кабинами</w:t>
      </w:r>
      <w:r>
        <w:rPr>
          <w:spacing w:val="1"/>
        </w:rPr>
        <w:t xml:space="preserve"> </w:t>
      </w:r>
      <w:r>
        <w:t>управления или работающих по системе многих единиц</w:t>
      </w:r>
      <w:r>
        <w:rPr>
          <w:vertAlign w:val="superscript"/>
        </w:rPr>
        <w:t>60</w:t>
      </w:r>
      <w:r>
        <w:t xml:space="preserve"> владелец инфраструктуры</w:t>
      </w:r>
      <w:r>
        <w:rPr>
          <w:spacing w:val="1"/>
        </w:rPr>
        <w:t xml:space="preserve"> </w:t>
      </w:r>
      <w:r>
        <w:t xml:space="preserve">(владелец  </w:t>
      </w:r>
      <w:r>
        <w:rPr>
          <w:spacing w:val="1"/>
        </w:rPr>
        <w:t xml:space="preserve"> </w:t>
      </w:r>
      <w:r>
        <w:t xml:space="preserve">железнодорожных  </w:t>
      </w:r>
      <w:r>
        <w:rPr>
          <w:spacing w:val="1"/>
        </w:rPr>
        <w:t xml:space="preserve"> </w:t>
      </w:r>
      <w:r>
        <w:t>путей    необщего    пользования)    в    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местных условий</w:t>
      </w:r>
      <w:r>
        <w:rPr>
          <w:spacing w:val="1"/>
        </w:rPr>
        <w:t xml:space="preserve"> </w:t>
      </w:r>
      <w:r>
        <w:t>устанавливает</w:t>
      </w:r>
      <w:r>
        <w:rPr>
          <w:spacing w:val="-5"/>
        </w:rPr>
        <w:t xml:space="preserve"> </w:t>
      </w:r>
      <w:r>
        <w:t>порядок управления</w:t>
      </w:r>
      <w:r>
        <w:rPr>
          <w:spacing w:val="-1"/>
        </w:rPr>
        <w:t xml:space="preserve"> </w:t>
      </w:r>
      <w:r>
        <w:t>локомотивом.</w:t>
      </w:r>
    </w:p>
    <w:p w:rsidR="00FC451D" w:rsidRDefault="00AE03C1">
      <w:pPr>
        <w:pStyle w:val="a3"/>
        <w:spacing w:line="276" w:lineRule="auto"/>
        <w:ind w:right="233"/>
      </w:pPr>
      <w:r>
        <w:t>При наличии двух и более кабин управления, управление из задней по ходу</w:t>
      </w:r>
      <w:r>
        <w:rPr>
          <w:spacing w:val="1"/>
        </w:rPr>
        <w:t xml:space="preserve"> </w:t>
      </w:r>
      <w:r>
        <w:t>движения</w:t>
      </w:r>
      <w:r>
        <w:rPr>
          <w:spacing w:val="-1"/>
        </w:rPr>
        <w:t xml:space="preserve"> </w:t>
      </w:r>
      <w:r>
        <w:t>кабины не допускается.</w:t>
      </w:r>
    </w:p>
    <w:p w:rsidR="00FC451D" w:rsidRDefault="00AE03C1">
      <w:pPr>
        <w:pStyle w:val="a3"/>
        <w:spacing w:line="276" w:lineRule="auto"/>
        <w:ind w:right="223"/>
      </w:pP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двух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кабин</w:t>
      </w:r>
      <w:r>
        <w:rPr>
          <w:spacing w:val="1"/>
        </w:rPr>
        <w:t xml:space="preserve"> </w:t>
      </w:r>
      <w:r>
        <w:t>управления,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системой,</w:t>
      </w:r>
      <w:r>
        <w:rPr>
          <w:spacing w:val="1"/>
        </w:rPr>
        <w:t xml:space="preserve"> </w:t>
      </w:r>
      <w:r>
        <w:t>обеспечивающей</w:t>
      </w:r>
      <w:r>
        <w:rPr>
          <w:spacing w:val="1"/>
        </w:rPr>
        <w:t xml:space="preserve"> </w:t>
      </w:r>
      <w:r>
        <w:t>дистанционный</w:t>
      </w:r>
      <w:r>
        <w:rPr>
          <w:spacing w:val="1"/>
        </w:rPr>
        <w:t xml:space="preserve"> </w:t>
      </w:r>
      <w:r>
        <w:t>контроль</w:t>
      </w:r>
      <w:r>
        <w:rPr>
          <w:spacing w:val="1"/>
        </w:rPr>
        <w:t xml:space="preserve"> </w:t>
      </w:r>
      <w:r>
        <w:t>свободности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пути,</w:t>
      </w:r>
      <w:r>
        <w:rPr>
          <w:spacing w:val="-67"/>
        </w:rPr>
        <w:t xml:space="preserve"> </w:t>
      </w:r>
      <w:r>
        <w:t>подаваемых</w:t>
      </w:r>
      <w:r>
        <w:rPr>
          <w:spacing w:val="1"/>
        </w:rPr>
        <w:t xml:space="preserve"> </w:t>
      </w:r>
      <w:r>
        <w:t>сигналов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положения</w:t>
      </w:r>
      <w:r>
        <w:rPr>
          <w:spacing w:val="1"/>
        </w:rPr>
        <w:t xml:space="preserve"> </w:t>
      </w:r>
      <w:r>
        <w:t>стрелок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маршруту</w:t>
      </w:r>
      <w:r>
        <w:rPr>
          <w:spacing w:val="1"/>
        </w:rPr>
        <w:t xml:space="preserve"> </w:t>
      </w:r>
      <w:r>
        <w:t>следования,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задней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ходу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кабины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 актом владельца инфраструктуры (владельца железнодорожных путей</w:t>
      </w:r>
      <w:r>
        <w:rPr>
          <w:spacing w:val="-67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  <w:tab w:val="left" w:pos="2929"/>
          <w:tab w:val="left" w:pos="4016"/>
          <w:tab w:val="left" w:pos="4989"/>
          <w:tab w:val="left" w:pos="6772"/>
          <w:tab w:val="left" w:pos="7155"/>
          <w:tab w:val="left" w:pos="9021"/>
        </w:tabs>
        <w:spacing w:line="278" w:lineRule="auto"/>
        <w:ind w:right="231" w:firstLine="708"/>
        <w:rPr>
          <w:sz w:val="28"/>
        </w:rPr>
      </w:pPr>
      <w:r>
        <w:rPr>
          <w:sz w:val="28"/>
        </w:rPr>
        <w:t>Движение</w:t>
      </w:r>
      <w:r>
        <w:rPr>
          <w:sz w:val="28"/>
        </w:rPr>
        <w:tab/>
        <w:t>задним</w:t>
      </w:r>
      <w:r>
        <w:rPr>
          <w:sz w:val="28"/>
        </w:rPr>
        <w:tab/>
        <w:t>ходом</w:t>
      </w:r>
      <w:r>
        <w:rPr>
          <w:sz w:val="28"/>
        </w:rPr>
        <w:tab/>
        <w:t>локомотивов</w:t>
      </w:r>
      <w:r>
        <w:rPr>
          <w:sz w:val="28"/>
        </w:rPr>
        <w:tab/>
        <w:t>и</w:t>
      </w:r>
      <w:r>
        <w:rPr>
          <w:sz w:val="28"/>
        </w:rPr>
        <w:tab/>
        <w:t>специального</w:t>
      </w:r>
      <w:r>
        <w:rPr>
          <w:sz w:val="28"/>
        </w:rPr>
        <w:tab/>
      </w:r>
      <w:r>
        <w:rPr>
          <w:spacing w:val="-1"/>
          <w:sz w:val="28"/>
        </w:rPr>
        <w:t>самоходного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подвижного состава,</w:t>
      </w:r>
      <w:r>
        <w:rPr>
          <w:spacing w:val="-1"/>
          <w:sz w:val="28"/>
        </w:rPr>
        <w:t xml:space="preserve"> </w:t>
      </w:r>
      <w:r>
        <w:rPr>
          <w:sz w:val="28"/>
        </w:rPr>
        <w:t>имеющих одну</w:t>
      </w:r>
      <w:r>
        <w:rPr>
          <w:spacing w:val="-4"/>
          <w:sz w:val="28"/>
        </w:rPr>
        <w:t xml:space="preserve"> </w:t>
      </w:r>
      <w:r>
        <w:rPr>
          <w:sz w:val="28"/>
        </w:rPr>
        <w:t>кабину</w:t>
      </w:r>
      <w:r>
        <w:rPr>
          <w:spacing w:val="-4"/>
          <w:sz w:val="28"/>
        </w:rPr>
        <w:t xml:space="preserve"> </w:t>
      </w:r>
      <w:r>
        <w:rPr>
          <w:sz w:val="28"/>
        </w:rPr>
        <w:t>управления, допускается:</w:t>
      </w:r>
    </w:p>
    <w:p w:rsidR="00FC451D" w:rsidRDefault="00AE03C1">
      <w:pPr>
        <w:pStyle w:val="a4"/>
        <w:numPr>
          <w:ilvl w:val="0"/>
          <w:numId w:val="134"/>
        </w:numPr>
        <w:tabs>
          <w:tab w:val="left" w:pos="1366"/>
          <w:tab w:val="left" w:pos="1953"/>
          <w:tab w:val="left" w:pos="4073"/>
          <w:tab w:val="left" w:pos="6401"/>
          <w:tab w:val="left" w:pos="9258"/>
        </w:tabs>
        <w:spacing w:line="276" w:lineRule="auto"/>
        <w:ind w:right="230" w:firstLine="708"/>
        <w:rPr>
          <w:sz w:val="28"/>
        </w:rPr>
      </w:pPr>
      <w:r>
        <w:rPr>
          <w:sz w:val="28"/>
        </w:rPr>
        <w:t>в</w:t>
      </w:r>
      <w:r>
        <w:rPr>
          <w:sz w:val="28"/>
        </w:rPr>
        <w:tab/>
        <w:t>пригородных,</w:t>
      </w:r>
      <w:r>
        <w:rPr>
          <w:sz w:val="28"/>
        </w:rPr>
        <w:tab/>
        <w:t>хозяйственных,</w:t>
      </w:r>
      <w:r>
        <w:rPr>
          <w:sz w:val="28"/>
        </w:rPr>
        <w:tab/>
        <w:t>восстановительных,</w:t>
      </w:r>
      <w:r>
        <w:rPr>
          <w:sz w:val="28"/>
        </w:rPr>
        <w:tab/>
      </w:r>
      <w:r>
        <w:rPr>
          <w:spacing w:val="-1"/>
          <w:sz w:val="28"/>
        </w:rPr>
        <w:t>пожарных,</w:t>
      </w:r>
      <w:r>
        <w:rPr>
          <w:spacing w:val="-67"/>
          <w:sz w:val="28"/>
        </w:rPr>
        <w:t xml:space="preserve"> </w:t>
      </w:r>
      <w:r>
        <w:rPr>
          <w:sz w:val="28"/>
        </w:rPr>
        <w:t>передаточных</w:t>
      </w:r>
      <w:r>
        <w:rPr>
          <w:spacing w:val="-4"/>
          <w:sz w:val="28"/>
        </w:rPr>
        <w:t xml:space="preserve"> </w:t>
      </w:r>
      <w:r>
        <w:rPr>
          <w:sz w:val="28"/>
        </w:rPr>
        <w:t>и вывозных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поездах;</w:t>
      </w:r>
    </w:p>
    <w:p w:rsidR="00FC451D" w:rsidRDefault="00AE03C1">
      <w:pPr>
        <w:pStyle w:val="a4"/>
        <w:numPr>
          <w:ilvl w:val="0"/>
          <w:numId w:val="134"/>
        </w:numPr>
        <w:tabs>
          <w:tab w:val="left" w:pos="1366"/>
          <w:tab w:val="left" w:pos="2051"/>
          <w:tab w:val="left" w:pos="3669"/>
          <w:tab w:val="left" w:pos="4205"/>
          <w:tab w:val="left" w:pos="6703"/>
          <w:tab w:val="left" w:pos="7664"/>
          <w:tab w:val="left" w:pos="9062"/>
        </w:tabs>
        <w:spacing w:line="278" w:lineRule="auto"/>
        <w:ind w:right="230" w:firstLine="708"/>
        <w:rPr>
          <w:sz w:val="28"/>
        </w:rPr>
      </w:pPr>
      <w:r>
        <w:rPr>
          <w:sz w:val="28"/>
        </w:rPr>
        <w:t>при</w:t>
      </w:r>
      <w:r>
        <w:rPr>
          <w:sz w:val="28"/>
        </w:rPr>
        <w:tab/>
        <w:t>следовании</w:t>
      </w:r>
      <w:r>
        <w:rPr>
          <w:sz w:val="28"/>
        </w:rPr>
        <w:tab/>
        <w:t>по</w:t>
      </w:r>
      <w:r>
        <w:rPr>
          <w:sz w:val="28"/>
        </w:rPr>
        <w:tab/>
        <w:t>железнодорожным</w:t>
      </w:r>
      <w:r>
        <w:rPr>
          <w:sz w:val="28"/>
        </w:rPr>
        <w:tab/>
        <w:t>путям</w:t>
      </w:r>
      <w:r>
        <w:rPr>
          <w:sz w:val="28"/>
        </w:rPr>
        <w:tab/>
        <w:t>необщего</w:t>
      </w:r>
      <w:r>
        <w:rPr>
          <w:sz w:val="28"/>
        </w:rPr>
        <w:tab/>
      </w:r>
      <w:r>
        <w:rPr>
          <w:spacing w:val="-1"/>
          <w:sz w:val="28"/>
        </w:rPr>
        <w:t>пользования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соединительным</w:t>
      </w:r>
      <w:r>
        <w:rPr>
          <w:spacing w:val="-3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-3"/>
          <w:sz w:val="28"/>
        </w:rPr>
        <w:t xml:space="preserve"> </w:t>
      </w:r>
      <w:r>
        <w:rPr>
          <w:sz w:val="28"/>
        </w:rPr>
        <w:t>путям</w:t>
      </w:r>
      <w:r>
        <w:rPr>
          <w:sz w:val="28"/>
          <w:vertAlign w:val="superscript"/>
        </w:rPr>
        <w:t>61</w:t>
      </w:r>
      <w:r>
        <w:rPr>
          <w:sz w:val="28"/>
        </w:rPr>
        <w:t>;</w:t>
      </w:r>
    </w:p>
    <w:p w:rsidR="00FC451D" w:rsidRDefault="00AE03C1">
      <w:pPr>
        <w:pStyle w:val="a4"/>
        <w:numPr>
          <w:ilvl w:val="0"/>
          <w:numId w:val="134"/>
        </w:numPr>
        <w:tabs>
          <w:tab w:val="left" w:pos="1366"/>
        </w:tabs>
        <w:spacing w:line="317" w:lineRule="exact"/>
        <w:ind w:left="1366"/>
        <w:rPr>
          <w:sz w:val="28"/>
        </w:rPr>
      </w:pP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производстве</w:t>
      </w:r>
      <w:r>
        <w:rPr>
          <w:spacing w:val="-5"/>
          <w:sz w:val="28"/>
        </w:rPr>
        <w:t xml:space="preserve"> </w:t>
      </w:r>
      <w:r>
        <w:rPr>
          <w:sz w:val="28"/>
        </w:rPr>
        <w:t>маневров;</w:t>
      </w:r>
    </w:p>
    <w:p w:rsidR="00FC451D" w:rsidRDefault="00AE03C1">
      <w:pPr>
        <w:pStyle w:val="a4"/>
        <w:numPr>
          <w:ilvl w:val="0"/>
          <w:numId w:val="134"/>
        </w:numPr>
        <w:tabs>
          <w:tab w:val="left" w:pos="1366"/>
        </w:tabs>
        <w:spacing w:before="37"/>
        <w:ind w:left="1366"/>
        <w:rPr>
          <w:sz w:val="28"/>
        </w:rPr>
      </w:pPr>
      <w:r>
        <w:rPr>
          <w:sz w:val="28"/>
        </w:rPr>
        <w:t>при</w:t>
      </w:r>
      <w:r>
        <w:rPr>
          <w:spacing w:val="-4"/>
          <w:sz w:val="28"/>
        </w:rPr>
        <w:t xml:space="preserve"> </w:t>
      </w:r>
      <w:r>
        <w:rPr>
          <w:sz w:val="28"/>
        </w:rPr>
        <w:t>следовании</w:t>
      </w:r>
      <w:r>
        <w:rPr>
          <w:spacing w:val="-3"/>
          <w:sz w:val="28"/>
        </w:rPr>
        <w:t xml:space="preserve"> </w:t>
      </w:r>
      <w:r>
        <w:rPr>
          <w:sz w:val="28"/>
        </w:rPr>
        <w:t>вторым</w:t>
      </w:r>
      <w:r>
        <w:rPr>
          <w:spacing w:val="-3"/>
          <w:sz w:val="28"/>
        </w:rPr>
        <w:t xml:space="preserve"> </w:t>
      </w:r>
      <w:r>
        <w:rPr>
          <w:sz w:val="28"/>
        </w:rPr>
        <w:t>локомотивом</w:t>
      </w:r>
      <w:r>
        <w:rPr>
          <w:spacing w:val="-5"/>
          <w:sz w:val="28"/>
        </w:rPr>
        <w:t xml:space="preserve"> </w:t>
      </w:r>
      <w:r>
        <w:rPr>
          <w:sz w:val="28"/>
        </w:rPr>
        <w:t>при</w:t>
      </w:r>
      <w:r>
        <w:rPr>
          <w:spacing w:val="-4"/>
          <w:sz w:val="28"/>
        </w:rPr>
        <w:t xml:space="preserve"> </w:t>
      </w:r>
      <w:r>
        <w:rPr>
          <w:sz w:val="28"/>
        </w:rPr>
        <w:t>двойной</w:t>
      </w:r>
      <w:r>
        <w:rPr>
          <w:spacing w:val="-3"/>
          <w:sz w:val="28"/>
        </w:rPr>
        <w:t xml:space="preserve"> </w:t>
      </w:r>
      <w:r>
        <w:rPr>
          <w:sz w:val="28"/>
        </w:rPr>
        <w:t>тяге;</w:t>
      </w:r>
    </w:p>
    <w:p w:rsidR="00FC451D" w:rsidRDefault="00AE03C1">
      <w:pPr>
        <w:pStyle w:val="a4"/>
        <w:numPr>
          <w:ilvl w:val="0"/>
          <w:numId w:val="134"/>
        </w:numPr>
        <w:tabs>
          <w:tab w:val="left" w:pos="1366"/>
        </w:tabs>
        <w:spacing w:before="50" w:line="276" w:lineRule="auto"/>
        <w:ind w:right="230" w:firstLine="708"/>
        <w:rPr>
          <w:sz w:val="28"/>
        </w:rPr>
      </w:pPr>
      <w:r>
        <w:rPr>
          <w:sz w:val="28"/>
        </w:rPr>
        <w:t>при</w:t>
      </w:r>
      <w:r>
        <w:rPr>
          <w:spacing w:val="62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63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64"/>
          <w:sz w:val="28"/>
        </w:rPr>
        <w:t xml:space="preserve"> </w:t>
      </w:r>
      <w:r>
        <w:rPr>
          <w:sz w:val="28"/>
        </w:rPr>
        <w:t>с</w:t>
      </w:r>
      <w:r>
        <w:rPr>
          <w:spacing w:val="62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63"/>
          <w:sz w:val="28"/>
        </w:rPr>
        <w:t xml:space="preserve"> </w:t>
      </w:r>
      <w:r>
        <w:rPr>
          <w:sz w:val="28"/>
        </w:rPr>
        <w:t>станций,</w:t>
      </w:r>
      <w:r>
        <w:rPr>
          <w:spacing w:val="59"/>
          <w:sz w:val="28"/>
        </w:rPr>
        <w:t xml:space="preserve"> </w:t>
      </w:r>
      <w:r>
        <w:rPr>
          <w:sz w:val="28"/>
        </w:rPr>
        <w:t>где</w:t>
      </w:r>
      <w:r>
        <w:rPr>
          <w:spacing w:val="62"/>
          <w:sz w:val="28"/>
        </w:rPr>
        <w:t xml:space="preserve"> </w:t>
      </w:r>
      <w:r>
        <w:rPr>
          <w:sz w:val="28"/>
        </w:rPr>
        <w:t>нет</w:t>
      </w:r>
      <w:r>
        <w:rPr>
          <w:spacing w:val="6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-67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разворота локомотивов;</w:t>
      </w:r>
    </w:p>
    <w:p w:rsidR="00FC451D" w:rsidRDefault="00AE03C1">
      <w:pPr>
        <w:pStyle w:val="a4"/>
        <w:numPr>
          <w:ilvl w:val="0"/>
          <w:numId w:val="134"/>
        </w:numPr>
        <w:tabs>
          <w:tab w:val="left" w:pos="1366"/>
        </w:tabs>
        <w:spacing w:line="276" w:lineRule="auto"/>
        <w:ind w:right="229" w:firstLine="708"/>
        <w:rPr>
          <w:sz w:val="28"/>
        </w:rPr>
      </w:pPr>
      <w:r>
        <w:rPr>
          <w:sz w:val="28"/>
        </w:rPr>
        <w:t>при</w:t>
      </w:r>
      <w:r>
        <w:rPr>
          <w:spacing w:val="5"/>
          <w:sz w:val="28"/>
        </w:rPr>
        <w:t xml:space="preserve"> </w:t>
      </w:r>
      <w:r>
        <w:rPr>
          <w:sz w:val="28"/>
        </w:rPr>
        <w:t>возвращении</w:t>
      </w:r>
      <w:r>
        <w:rPr>
          <w:spacing w:val="7"/>
          <w:sz w:val="28"/>
        </w:rPr>
        <w:t xml:space="preserve"> </w:t>
      </w:r>
      <w:r>
        <w:rPr>
          <w:sz w:val="28"/>
        </w:rPr>
        <w:t>с</w:t>
      </w:r>
      <w:r>
        <w:rPr>
          <w:spacing w:val="4"/>
          <w:sz w:val="28"/>
        </w:rPr>
        <w:t xml:space="preserve"> </w:t>
      </w:r>
      <w:r>
        <w:rPr>
          <w:sz w:val="28"/>
        </w:rPr>
        <w:t>поездом</w:t>
      </w:r>
      <w:r>
        <w:rPr>
          <w:spacing w:val="4"/>
          <w:sz w:val="28"/>
        </w:rPr>
        <w:t xml:space="preserve"> </w:t>
      </w:r>
      <w:r>
        <w:rPr>
          <w:sz w:val="28"/>
        </w:rPr>
        <w:t>на</w:t>
      </w:r>
      <w:r>
        <w:rPr>
          <w:spacing w:val="6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5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3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после</w:t>
      </w:r>
      <w:r>
        <w:rPr>
          <w:spacing w:val="-5"/>
          <w:sz w:val="28"/>
        </w:rPr>
        <w:t xml:space="preserve"> </w:t>
      </w:r>
      <w:r>
        <w:rPr>
          <w:sz w:val="28"/>
        </w:rPr>
        <w:t>подталкивания;</w:t>
      </w:r>
    </w:p>
    <w:p w:rsidR="00FC451D" w:rsidRDefault="00AE03C1">
      <w:pPr>
        <w:pStyle w:val="a4"/>
        <w:numPr>
          <w:ilvl w:val="0"/>
          <w:numId w:val="134"/>
        </w:numPr>
        <w:tabs>
          <w:tab w:val="left" w:pos="1366"/>
        </w:tabs>
        <w:spacing w:line="276" w:lineRule="auto"/>
        <w:ind w:right="230" w:firstLine="708"/>
        <w:rPr>
          <w:sz w:val="28"/>
        </w:rPr>
      </w:pPr>
      <w:r>
        <w:rPr>
          <w:sz w:val="28"/>
        </w:rPr>
        <w:t>при</w:t>
      </w:r>
      <w:r>
        <w:rPr>
          <w:spacing w:val="41"/>
          <w:sz w:val="28"/>
        </w:rPr>
        <w:t xml:space="preserve"> </w:t>
      </w:r>
      <w:r>
        <w:rPr>
          <w:sz w:val="28"/>
        </w:rPr>
        <w:t>подталкивании</w:t>
      </w:r>
      <w:r>
        <w:rPr>
          <w:spacing w:val="4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39"/>
          <w:sz w:val="28"/>
        </w:rPr>
        <w:t xml:space="preserve"> </w:t>
      </w:r>
      <w:r>
        <w:rPr>
          <w:sz w:val="28"/>
        </w:rPr>
        <w:t>из</w:t>
      </w:r>
      <w:r>
        <w:rPr>
          <w:spacing w:val="42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41"/>
          <w:sz w:val="28"/>
        </w:rPr>
        <w:t xml:space="preserve"> </w:t>
      </w:r>
      <w:r>
        <w:rPr>
          <w:sz w:val="28"/>
        </w:rPr>
        <w:t>пункта</w:t>
      </w:r>
      <w:r>
        <w:rPr>
          <w:spacing w:val="43"/>
          <w:sz w:val="28"/>
        </w:rPr>
        <w:t xml:space="preserve"> </w:t>
      </w:r>
      <w:r>
        <w:rPr>
          <w:sz w:val="28"/>
        </w:rPr>
        <w:t>в</w:t>
      </w:r>
      <w:r>
        <w:rPr>
          <w:spacing w:val="43"/>
          <w:sz w:val="28"/>
        </w:rPr>
        <w:t xml:space="preserve"> </w:t>
      </w:r>
      <w:r>
        <w:rPr>
          <w:sz w:val="28"/>
        </w:rPr>
        <w:t>оба</w:t>
      </w:r>
      <w:r>
        <w:rPr>
          <w:spacing w:val="40"/>
          <w:sz w:val="28"/>
        </w:rPr>
        <w:t xml:space="preserve"> </w:t>
      </w:r>
      <w:r>
        <w:rPr>
          <w:sz w:val="28"/>
        </w:rPr>
        <w:t>направления,</w:t>
      </w:r>
      <w:r>
        <w:rPr>
          <w:spacing w:val="42"/>
          <w:sz w:val="28"/>
        </w:rPr>
        <w:t xml:space="preserve"> </w:t>
      </w:r>
      <w:r>
        <w:rPr>
          <w:sz w:val="28"/>
        </w:rPr>
        <w:t>а</w:t>
      </w:r>
      <w:r>
        <w:rPr>
          <w:spacing w:val="43"/>
          <w:sz w:val="28"/>
        </w:rPr>
        <w:t xml:space="preserve"> </w:t>
      </w:r>
      <w:r>
        <w:rPr>
          <w:sz w:val="28"/>
        </w:rPr>
        <w:t>также</w:t>
      </w:r>
      <w:r>
        <w:rPr>
          <w:spacing w:val="-67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подталкивании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пределах</w:t>
      </w:r>
      <w:r>
        <w:rPr>
          <w:spacing w:val="-3"/>
          <w:sz w:val="28"/>
        </w:rPr>
        <w:t xml:space="preserve"> </w:t>
      </w:r>
      <w:r>
        <w:rPr>
          <w:sz w:val="28"/>
        </w:rPr>
        <w:t>железнодорожных станций;</w:t>
      </w:r>
    </w:p>
    <w:p w:rsidR="00FC451D" w:rsidRDefault="00AE03C1">
      <w:pPr>
        <w:pStyle w:val="a4"/>
        <w:numPr>
          <w:ilvl w:val="0"/>
          <w:numId w:val="134"/>
        </w:numPr>
        <w:tabs>
          <w:tab w:val="left" w:pos="1366"/>
        </w:tabs>
        <w:spacing w:line="321" w:lineRule="exact"/>
        <w:ind w:left="1366"/>
        <w:rPr>
          <w:sz w:val="28"/>
        </w:rPr>
      </w:pP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выводе</w:t>
      </w:r>
      <w:r>
        <w:rPr>
          <w:spacing w:val="-7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-4"/>
          <w:sz w:val="28"/>
        </w:rPr>
        <w:t xml:space="preserve"> </w:t>
      </w:r>
      <w:r>
        <w:rPr>
          <w:sz w:val="28"/>
        </w:rPr>
        <w:t>вспомогательным</w:t>
      </w:r>
      <w:r>
        <w:rPr>
          <w:spacing w:val="-5"/>
          <w:sz w:val="28"/>
        </w:rPr>
        <w:t xml:space="preserve"> </w:t>
      </w:r>
      <w:r>
        <w:rPr>
          <w:sz w:val="28"/>
        </w:rPr>
        <w:t>локомотивом;</w:t>
      </w:r>
    </w:p>
    <w:p w:rsidR="00FC451D" w:rsidRDefault="00AE03C1">
      <w:pPr>
        <w:pStyle w:val="a4"/>
        <w:numPr>
          <w:ilvl w:val="0"/>
          <w:numId w:val="134"/>
        </w:numPr>
        <w:tabs>
          <w:tab w:val="left" w:pos="1366"/>
        </w:tabs>
        <w:spacing w:before="50"/>
        <w:ind w:left="1366"/>
        <w:rPr>
          <w:sz w:val="28"/>
        </w:rPr>
      </w:pPr>
      <w:r>
        <w:rPr>
          <w:sz w:val="28"/>
        </w:rPr>
        <w:t>при</w:t>
      </w:r>
      <w:r>
        <w:rPr>
          <w:spacing w:val="-4"/>
          <w:sz w:val="28"/>
        </w:rPr>
        <w:t xml:space="preserve"> </w:t>
      </w:r>
      <w:r>
        <w:rPr>
          <w:sz w:val="28"/>
        </w:rPr>
        <w:t>следовании</w:t>
      </w:r>
      <w:r>
        <w:rPr>
          <w:spacing w:val="-4"/>
          <w:sz w:val="28"/>
        </w:rPr>
        <w:t xml:space="preserve"> </w:t>
      </w:r>
      <w:r>
        <w:rPr>
          <w:sz w:val="28"/>
        </w:rPr>
        <w:t>без</w:t>
      </w:r>
      <w:r>
        <w:rPr>
          <w:spacing w:val="-4"/>
          <w:sz w:val="28"/>
        </w:rPr>
        <w:t xml:space="preserve"> </w:t>
      </w:r>
      <w:r>
        <w:rPr>
          <w:sz w:val="28"/>
        </w:rPr>
        <w:t>вагонов.</w:t>
      </w:r>
    </w:p>
    <w:p w:rsidR="00FC451D" w:rsidRDefault="003D3E3A">
      <w:pPr>
        <w:pStyle w:val="a3"/>
        <w:spacing w:before="10"/>
        <w:ind w:left="0" w:firstLine="0"/>
        <w:jc w:val="left"/>
        <w:rPr>
          <w:sz w:val="26"/>
        </w:rPr>
      </w:pPr>
      <w:r w:rsidRPr="003D3E3A">
        <w:pict>
          <v:rect id="_x0000_s1126" style="position:absolute;margin-left:56.65pt;margin-top:17.4pt;width:144.05pt;height:.7pt;z-index:-1562214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/>
        <w:rPr>
          <w:sz w:val="20"/>
        </w:rPr>
      </w:pPr>
      <w:r>
        <w:rPr>
          <w:sz w:val="20"/>
          <w:vertAlign w:val="superscript"/>
        </w:rPr>
        <w:t>60</w:t>
      </w:r>
      <w:r>
        <w:rPr>
          <w:spacing w:val="-4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2.3.10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2.3</w:t>
      </w:r>
      <w:r>
        <w:rPr>
          <w:spacing w:val="-2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61</w:t>
      </w:r>
      <w:r>
        <w:rPr>
          <w:spacing w:val="-4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2.7.11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2.7</w:t>
      </w:r>
      <w:r>
        <w:rPr>
          <w:spacing w:val="-2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before="118" w:line="276" w:lineRule="auto"/>
        <w:ind w:right="223" w:firstLine="708"/>
        <w:jc w:val="both"/>
        <w:rPr>
          <w:sz w:val="28"/>
        </w:rPr>
      </w:pPr>
      <w:r>
        <w:rPr>
          <w:sz w:val="28"/>
        </w:rPr>
        <w:lastRenderedPageBreak/>
        <w:t>Локомотивы,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отправляемые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недействующем</w:t>
      </w:r>
      <w:r>
        <w:rPr>
          <w:spacing w:val="1"/>
          <w:sz w:val="28"/>
        </w:rPr>
        <w:t xml:space="preserve"> </w:t>
      </w:r>
      <w:r>
        <w:rPr>
          <w:sz w:val="28"/>
        </w:rPr>
        <w:t>состоянии,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-67"/>
          <w:sz w:val="28"/>
        </w:rPr>
        <w:t xml:space="preserve"> </w:t>
      </w:r>
      <w:r>
        <w:rPr>
          <w:sz w:val="28"/>
        </w:rPr>
        <w:t>подготовлены к постановке в поезда в соответствии с порядком, установленным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железнодорожных  </w:t>
      </w:r>
      <w:r>
        <w:rPr>
          <w:spacing w:val="58"/>
          <w:sz w:val="28"/>
        </w:rPr>
        <w:t xml:space="preserve"> </w:t>
      </w:r>
      <w:r>
        <w:rPr>
          <w:sz w:val="28"/>
        </w:rPr>
        <w:t xml:space="preserve">путей  </w:t>
      </w:r>
      <w:r>
        <w:rPr>
          <w:spacing w:val="60"/>
          <w:sz w:val="28"/>
        </w:rPr>
        <w:t xml:space="preserve"> </w:t>
      </w:r>
      <w:r>
        <w:rPr>
          <w:sz w:val="28"/>
        </w:rPr>
        <w:t xml:space="preserve">необщего  </w:t>
      </w:r>
      <w:r>
        <w:rPr>
          <w:spacing w:val="60"/>
          <w:sz w:val="28"/>
        </w:rPr>
        <w:t xml:space="preserve"> </w:t>
      </w:r>
      <w:r>
        <w:rPr>
          <w:sz w:val="28"/>
        </w:rPr>
        <w:t xml:space="preserve">пользования),   </w:t>
      </w:r>
      <w:r>
        <w:rPr>
          <w:spacing w:val="58"/>
          <w:sz w:val="28"/>
        </w:rPr>
        <w:t xml:space="preserve"> </w:t>
      </w:r>
      <w:r>
        <w:rPr>
          <w:sz w:val="28"/>
        </w:rPr>
        <w:t xml:space="preserve">и   </w:t>
      </w:r>
      <w:r>
        <w:rPr>
          <w:spacing w:val="60"/>
          <w:sz w:val="28"/>
        </w:rPr>
        <w:t xml:space="preserve"> </w:t>
      </w:r>
      <w:r>
        <w:rPr>
          <w:sz w:val="28"/>
        </w:rPr>
        <w:t xml:space="preserve">включаться   </w:t>
      </w:r>
      <w:r>
        <w:rPr>
          <w:spacing w:val="57"/>
          <w:sz w:val="28"/>
        </w:rPr>
        <w:t xml:space="preserve"> </w:t>
      </w:r>
      <w:r>
        <w:rPr>
          <w:sz w:val="28"/>
        </w:rPr>
        <w:t xml:space="preserve">в   </w:t>
      </w:r>
      <w:r>
        <w:rPr>
          <w:spacing w:val="58"/>
          <w:sz w:val="28"/>
        </w:rPr>
        <w:t xml:space="preserve"> </w:t>
      </w:r>
      <w:r>
        <w:rPr>
          <w:sz w:val="28"/>
        </w:rPr>
        <w:t>них</w:t>
      </w:r>
      <w:r>
        <w:rPr>
          <w:spacing w:val="-68"/>
          <w:sz w:val="28"/>
        </w:rPr>
        <w:t xml:space="preserve"> </w:t>
      </w:r>
      <w:r>
        <w:rPr>
          <w:sz w:val="28"/>
        </w:rPr>
        <w:t>по согласованию с владельцем локомотива, при этом недействующие локомотивы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включаются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поезда вслед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-1"/>
          <w:sz w:val="28"/>
        </w:rPr>
        <w:t xml:space="preserve"> </w:t>
      </w:r>
      <w:r>
        <w:rPr>
          <w:sz w:val="28"/>
        </w:rPr>
        <w:t>ведущим локомотивом.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before="1" w:line="276" w:lineRule="auto"/>
        <w:ind w:right="223" w:firstLine="708"/>
        <w:jc w:val="both"/>
        <w:rPr>
          <w:sz w:val="28"/>
        </w:rPr>
      </w:pPr>
      <w:r>
        <w:rPr>
          <w:sz w:val="28"/>
        </w:rPr>
        <w:t>Помещение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изолировано.</w:t>
      </w:r>
      <w:r>
        <w:rPr>
          <w:spacing w:val="1"/>
          <w:sz w:val="28"/>
        </w:rPr>
        <w:t xml:space="preserve"> </w:t>
      </w:r>
      <w:r>
        <w:rPr>
          <w:sz w:val="28"/>
        </w:rPr>
        <w:t>Входить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помещение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начальнику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(его</w:t>
      </w:r>
      <w:r>
        <w:rPr>
          <w:spacing w:val="1"/>
          <w:sz w:val="28"/>
        </w:rPr>
        <w:t xml:space="preserve"> </w:t>
      </w:r>
      <w:r>
        <w:rPr>
          <w:sz w:val="28"/>
        </w:rPr>
        <w:t>заместителю),</w:t>
      </w:r>
      <w:r>
        <w:rPr>
          <w:spacing w:val="1"/>
          <w:sz w:val="28"/>
        </w:rPr>
        <w:t xml:space="preserve"> </w:t>
      </w:r>
      <w:r>
        <w:rPr>
          <w:sz w:val="28"/>
        </w:rPr>
        <w:t>лицам,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работающим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выполняющим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свои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должностные   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обязанности     совместно     с     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по железнодорожной станции, и работникам, контролирующим действия 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 железнодорожной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станции и</w:t>
      </w:r>
      <w:r>
        <w:rPr>
          <w:spacing w:val="-4"/>
          <w:sz w:val="28"/>
        </w:rPr>
        <w:t xml:space="preserve"> </w:t>
      </w:r>
      <w:r>
        <w:rPr>
          <w:sz w:val="28"/>
        </w:rPr>
        <w:t>исправность</w:t>
      </w:r>
      <w:r>
        <w:rPr>
          <w:spacing w:val="-2"/>
          <w:sz w:val="28"/>
        </w:rPr>
        <w:t xml:space="preserve"> </w:t>
      </w:r>
      <w:r>
        <w:rPr>
          <w:sz w:val="28"/>
        </w:rPr>
        <w:t>приборов</w:t>
      </w:r>
      <w:r>
        <w:rPr>
          <w:spacing w:val="-2"/>
          <w:sz w:val="28"/>
        </w:rPr>
        <w:t xml:space="preserve"> </w:t>
      </w:r>
      <w:r>
        <w:rPr>
          <w:sz w:val="28"/>
        </w:rPr>
        <w:t>управления.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before="1" w:line="276" w:lineRule="auto"/>
        <w:ind w:right="224" w:firstLine="708"/>
        <w:jc w:val="both"/>
        <w:rPr>
          <w:sz w:val="28"/>
        </w:rPr>
      </w:pPr>
      <w:r>
        <w:rPr>
          <w:sz w:val="28"/>
        </w:rPr>
        <w:t>Все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движению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67"/>
          <w:sz w:val="28"/>
        </w:rPr>
        <w:t xml:space="preserve"> </w:t>
      </w:r>
      <w:r>
        <w:rPr>
          <w:sz w:val="28"/>
        </w:rPr>
        <w:t>даваться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кратко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четко.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Работник,</w:t>
      </w:r>
      <w:r>
        <w:rPr>
          <w:spacing w:val="1"/>
          <w:sz w:val="28"/>
        </w:rPr>
        <w:t xml:space="preserve"> </w:t>
      </w:r>
      <w:r>
        <w:rPr>
          <w:sz w:val="28"/>
        </w:rPr>
        <w:t>давший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распоряжение,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каждый</w:t>
      </w:r>
      <w:r>
        <w:rPr>
          <w:spacing w:val="1"/>
          <w:sz w:val="28"/>
        </w:rPr>
        <w:t xml:space="preserve"> </w:t>
      </w:r>
      <w:r>
        <w:rPr>
          <w:sz w:val="28"/>
        </w:rPr>
        <w:t>раз</w:t>
      </w:r>
      <w:r>
        <w:rPr>
          <w:spacing w:val="1"/>
          <w:sz w:val="28"/>
        </w:rPr>
        <w:t xml:space="preserve"> </w:t>
      </w:r>
      <w:r>
        <w:rPr>
          <w:sz w:val="28"/>
        </w:rPr>
        <w:t>выслушать повторение распоряжения и убедиться в том, что оно понято правильно,</w:t>
      </w:r>
      <w:r>
        <w:rPr>
          <w:spacing w:val="1"/>
          <w:sz w:val="28"/>
        </w:rPr>
        <w:t xml:space="preserve"> </w:t>
      </w:r>
      <w:r>
        <w:rPr>
          <w:sz w:val="28"/>
        </w:rPr>
        <w:t>далее</w:t>
      </w:r>
      <w:r>
        <w:rPr>
          <w:spacing w:val="1"/>
          <w:sz w:val="28"/>
        </w:rPr>
        <w:t xml:space="preserve"> </w:t>
      </w:r>
      <w:r>
        <w:rPr>
          <w:sz w:val="28"/>
        </w:rPr>
        <w:t>убедиться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(по</w:t>
      </w:r>
      <w:r>
        <w:rPr>
          <w:spacing w:val="1"/>
          <w:sz w:val="28"/>
        </w:rPr>
        <w:t xml:space="preserve"> </w:t>
      </w:r>
      <w:r>
        <w:rPr>
          <w:sz w:val="28"/>
        </w:rPr>
        <w:t>индикации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аппаратах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управления, докладу исполнителя по средствам технологической 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электросвязи</w:t>
      </w:r>
      <w:r>
        <w:rPr>
          <w:spacing w:val="-3"/>
          <w:sz w:val="28"/>
        </w:rPr>
        <w:t xml:space="preserve"> </w:t>
      </w:r>
      <w:r>
        <w:rPr>
          <w:sz w:val="28"/>
        </w:rPr>
        <w:t>или лично).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before="1" w:line="276" w:lineRule="auto"/>
        <w:ind w:right="224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z w:val="28"/>
          <w:vertAlign w:val="superscript"/>
        </w:rPr>
        <w:t>62</w:t>
      </w:r>
      <w:r>
        <w:rPr>
          <w:spacing w:val="1"/>
          <w:sz w:val="28"/>
        </w:rPr>
        <w:t xml:space="preserve"> </w:t>
      </w:r>
      <w:r>
        <w:rPr>
          <w:sz w:val="28"/>
        </w:rPr>
        <w:t>напротив</w:t>
      </w:r>
      <w:r>
        <w:rPr>
          <w:spacing w:val="1"/>
          <w:sz w:val="28"/>
        </w:rPr>
        <w:t xml:space="preserve"> </w:t>
      </w:r>
      <w:r>
        <w:rPr>
          <w:sz w:val="28"/>
        </w:rPr>
        <w:t>номера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сделана соответствующая отметка в случаях приема или отправления поездов при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запрещающем</w:t>
      </w:r>
      <w:r>
        <w:rPr>
          <w:spacing w:val="-6"/>
          <w:sz w:val="28"/>
        </w:rPr>
        <w:t xml:space="preserve"> </w:t>
      </w:r>
      <w:r>
        <w:rPr>
          <w:sz w:val="28"/>
        </w:rPr>
        <w:t>показании</w:t>
      </w:r>
      <w:r>
        <w:rPr>
          <w:spacing w:val="-1"/>
          <w:sz w:val="28"/>
        </w:rPr>
        <w:t xml:space="preserve"> </w:t>
      </w:r>
      <w:r>
        <w:rPr>
          <w:sz w:val="28"/>
        </w:rPr>
        <w:t>входного,</w:t>
      </w:r>
      <w:r>
        <w:rPr>
          <w:spacing w:val="-2"/>
          <w:sz w:val="28"/>
        </w:rPr>
        <w:t xml:space="preserve"> </w:t>
      </w:r>
      <w:r>
        <w:rPr>
          <w:sz w:val="28"/>
        </w:rPr>
        <w:t>маршрутного или</w:t>
      </w:r>
      <w:r>
        <w:rPr>
          <w:spacing w:val="-2"/>
          <w:sz w:val="28"/>
        </w:rPr>
        <w:t xml:space="preserve"> </w:t>
      </w:r>
      <w:r>
        <w:rPr>
          <w:sz w:val="28"/>
        </w:rPr>
        <w:t>выходного светофоров:</w:t>
      </w:r>
    </w:p>
    <w:p w:rsidR="00FC451D" w:rsidRDefault="00AE03C1">
      <w:pPr>
        <w:pStyle w:val="a3"/>
        <w:spacing w:before="1"/>
        <w:ind w:left="1061" w:firstLine="0"/>
        <w:jc w:val="left"/>
      </w:pPr>
      <w:r>
        <w:t>«РС»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регистрируемой</w:t>
      </w:r>
      <w:r>
        <w:rPr>
          <w:spacing w:val="-1"/>
        </w:rPr>
        <w:t xml:space="preserve"> </w:t>
      </w:r>
      <w:r>
        <w:t>связи;</w:t>
      </w:r>
    </w:p>
    <w:p w:rsidR="00FC451D" w:rsidRDefault="00AE03C1">
      <w:pPr>
        <w:pStyle w:val="a3"/>
        <w:spacing w:before="47"/>
        <w:ind w:left="1061" w:firstLine="0"/>
        <w:jc w:val="left"/>
      </w:pPr>
      <w:r>
        <w:t>«ПС»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по пригласительному</w:t>
      </w:r>
      <w:r>
        <w:rPr>
          <w:spacing w:val="-5"/>
        </w:rPr>
        <w:t xml:space="preserve"> </w:t>
      </w:r>
      <w:r>
        <w:t>сигналу;</w:t>
      </w:r>
    </w:p>
    <w:p w:rsidR="00FC451D" w:rsidRDefault="00AE03C1">
      <w:pPr>
        <w:pStyle w:val="a3"/>
        <w:spacing w:before="48"/>
        <w:ind w:left="1061" w:firstLine="0"/>
        <w:jc w:val="left"/>
      </w:pPr>
      <w:r>
        <w:t>«ПР»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по письменному</w:t>
      </w:r>
      <w:r>
        <w:rPr>
          <w:spacing w:val="-4"/>
        </w:rPr>
        <w:t xml:space="preserve"> </w:t>
      </w:r>
      <w:r>
        <w:t>разрешению.</w:t>
      </w:r>
    </w:p>
    <w:p w:rsidR="00FC451D" w:rsidRDefault="00AE03C1">
      <w:pPr>
        <w:pStyle w:val="a3"/>
        <w:spacing w:before="48" w:line="276" w:lineRule="auto"/>
        <w:ind w:right="221"/>
      </w:pPr>
      <w:r>
        <w:t>В</w:t>
      </w:r>
      <w:r>
        <w:rPr>
          <w:spacing w:val="1"/>
        </w:rPr>
        <w:t xml:space="preserve"> </w:t>
      </w:r>
      <w:r>
        <w:t>отметке</w:t>
      </w:r>
      <w:r>
        <w:rPr>
          <w:spacing w:val="1"/>
        </w:rPr>
        <w:t xml:space="preserve"> </w:t>
      </w:r>
      <w:r>
        <w:t>«РС»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указаны</w:t>
      </w:r>
      <w:r>
        <w:rPr>
          <w:spacing w:val="1"/>
        </w:rPr>
        <w:t xml:space="preserve"> </w:t>
      </w:r>
      <w:r>
        <w:t>номер</w:t>
      </w:r>
      <w:r>
        <w:rPr>
          <w:spacing w:val="1"/>
        </w:rPr>
        <w:t xml:space="preserve"> </w:t>
      </w:r>
      <w:r>
        <w:t>разрешения</w:t>
      </w:r>
      <w:r>
        <w:rPr>
          <w:spacing w:val="1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время</w:t>
      </w:r>
      <w:r>
        <w:rPr>
          <w:spacing w:val="70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машинисту,</w:t>
      </w:r>
      <w:r>
        <w:rPr>
          <w:spacing w:val="1"/>
        </w:rPr>
        <w:t xml:space="preserve"> </w:t>
      </w:r>
      <w:r>
        <w:t>литер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(или</w:t>
      </w:r>
      <w:r>
        <w:rPr>
          <w:spacing w:val="1"/>
        </w:rPr>
        <w:t xml:space="preserve"> </w:t>
      </w:r>
      <w:r>
        <w:t>номер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отправления,</w:t>
      </w:r>
      <w:r>
        <w:rPr>
          <w:spacing w:val="-4"/>
        </w:rPr>
        <w:t xml:space="preserve"> </w:t>
      </w:r>
      <w:r>
        <w:t>не имеющего</w:t>
      </w:r>
      <w:r>
        <w:rPr>
          <w:spacing w:val="1"/>
        </w:rPr>
        <w:t xml:space="preserve"> </w:t>
      </w:r>
      <w:r>
        <w:t>выходного светофора).</w:t>
      </w:r>
    </w:p>
    <w:p w:rsidR="00FC451D" w:rsidRDefault="00AE03C1">
      <w:pPr>
        <w:pStyle w:val="a3"/>
        <w:spacing w:before="1"/>
        <w:ind w:left="1061" w:firstLine="0"/>
      </w:pPr>
      <w:r>
        <w:t>Запись</w:t>
      </w:r>
      <w:r>
        <w:rPr>
          <w:spacing w:val="-4"/>
        </w:rPr>
        <w:t xml:space="preserve"> </w:t>
      </w:r>
      <w:r>
        <w:t>текста</w:t>
      </w:r>
      <w:r>
        <w:rPr>
          <w:spacing w:val="-1"/>
        </w:rPr>
        <w:t xml:space="preserve"> </w:t>
      </w:r>
      <w:r>
        <w:t>разрешения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журнале</w:t>
      </w:r>
      <w:r>
        <w:rPr>
          <w:spacing w:val="-4"/>
        </w:rPr>
        <w:t xml:space="preserve"> </w:t>
      </w:r>
      <w:r>
        <w:t>движения</w:t>
      </w:r>
      <w:r>
        <w:rPr>
          <w:spacing w:val="-1"/>
        </w:rPr>
        <w:t xml:space="preserve"> </w:t>
      </w:r>
      <w:r>
        <w:t>поездов</w:t>
      </w:r>
      <w:r>
        <w:rPr>
          <w:spacing w:val="-4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требуется.</w:t>
      </w:r>
    </w:p>
    <w:p w:rsidR="00FC451D" w:rsidRDefault="00AE03C1">
      <w:pPr>
        <w:pStyle w:val="a3"/>
        <w:spacing w:before="50"/>
        <w:ind w:left="1061" w:firstLine="0"/>
      </w:pPr>
      <w:r>
        <w:t>На</w:t>
      </w:r>
      <w:r>
        <w:rPr>
          <w:spacing w:val="6"/>
        </w:rPr>
        <w:t xml:space="preserve"> </w:t>
      </w:r>
      <w:r>
        <w:t>железнодорожных</w:t>
      </w:r>
      <w:r>
        <w:rPr>
          <w:spacing w:val="4"/>
        </w:rPr>
        <w:t xml:space="preserve"> </w:t>
      </w:r>
      <w:r>
        <w:t>станциях,</w:t>
      </w:r>
      <w:r>
        <w:rPr>
          <w:spacing w:val="5"/>
        </w:rPr>
        <w:t xml:space="preserve"> </w:t>
      </w:r>
      <w:r>
        <w:t>оборудованных</w:t>
      </w:r>
      <w:r>
        <w:rPr>
          <w:spacing w:val="8"/>
        </w:rPr>
        <w:t xml:space="preserve"> </w:t>
      </w:r>
      <w:r>
        <w:t>системой</w:t>
      </w:r>
      <w:r>
        <w:rPr>
          <w:spacing w:val="4"/>
        </w:rPr>
        <w:t xml:space="preserve"> </w:t>
      </w:r>
      <w:r>
        <w:t>документированной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11"/>
        <w:ind w:left="0" w:firstLine="0"/>
        <w:jc w:val="left"/>
        <w:rPr>
          <w:sz w:val="10"/>
        </w:rPr>
      </w:pPr>
      <w:r w:rsidRPr="003D3E3A">
        <w:pict>
          <v:rect id="_x0000_s1125" style="position:absolute;margin-left:56.65pt;margin-top:8.25pt;width:144.05pt;height:.7pt;z-index:-1562163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 w:right="223"/>
        <w:jc w:val="both"/>
        <w:rPr>
          <w:sz w:val="20"/>
        </w:rPr>
      </w:pPr>
      <w:r>
        <w:rPr>
          <w:sz w:val="20"/>
          <w:vertAlign w:val="superscript"/>
        </w:rPr>
        <w:t>62</w:t>
      </w:r>
      <w:r>
        <w:rPr>
          <w:spacing w:val="-1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41"/>
          <w:sz w:val="20"/>
        </w:rPr>
        <w:t xml:space="preserve"> </w:t>
      </w:r>
      <w:r>
        <w:rPr>
          <w:sz w:val="20"/>
        </w:rPr>
        <w:t>1.6</w:t>
      </w:r>
      <w:r>
        <w:rPr>
          <w:spacing w:val="4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42"/>
          <w:sz w:val="20"/>
        </w:rPr>
        <w:t xml:space="preserve"> </w:t>
      </w:r>
      <w:r>
        <w:rPr>
          <w:sz w:val="20"/>
        </w:rPr>
        <w:t>1,</w:t>
      </w:r>
      <w:r>
        <w:rPr>
          <w:spacing w:val="93"/>
          <w:sz w:val="20"/>
        </w:rPr>
        <w:t xml:space="preserve"> </w:t>
      </w:r>
      <w:r>
        <w:rPr>
          <w:sz w:val="20"/>
        </w:rPr>
        <w:t>абзац</w:t>
      </w:r>
      <w:r>
        <w:rPr>
          <w:spacing w:val="93"/>
          <w:sz w:val="20"/>
        </w:rPr>
        <w:t xml:space="preserve"> </w:t>
      </w:r>
      <w:r>
        <w:rPr>
          <w:sz w:val="20"/>
        </w:rPr>
        <w:t>третий</w:t>
      </w:r>
      <w:r>
        <w:rPr>
          <w:spacing w:val="92"/>
          <w:sz w:val="20"/>
        </w:rPr>
        <w:t xml:space="preserve"> </w:t>
      </w:r>
      <w:r>
        <w:rPr>
          <w:sz w:val="20"/>
        </w:rPr>
        <w:t>подпункта</w:t>
      </w:r>
      <w:r>
        <w:rPr>
          <w:spacing w:val="94"/>
          <w:sz w:val="20"/>
        </w:rPr>
        <w:t xml:space="preserve"> </w:t>
      </w:r>
      <w:r>
        <w:rPr>
          <w:sz w:val="20"/>
        </w:rPr>
        <w:t>2.1,</w:t>
      </w:r>
      <w:r>
        <w:rPr>
          <w:spacing w:val="91"/>
          <w:sz w:val="20"/>
        </w:rPr>
        <w:t xml:space="preserve"> </w:t>
      </w:r>
      <w:r>
        <w:rPr>
          <w:sz w:val="20"/>
        </w:rPr>
        <w:t>абзац</w:t>
      </w:r>
      <w:r>
        <w:rPr>
          <w:spacing w:val="90"/>
          <w:sz w:val="20"/>
        </w:rPr>
        <w:t xml:space="preserve"> </w:t>
      </w:r>
      <w:r>
        <w:rPr>
          <w:sz w:val="20"/>
        </w:rPr>
        <w:t>второй</w:t>
      </w:r>
      <w:r>
        <w:rPr>
          <w:spacing w:val="90"/>
          <w:sz w:val="20"/>
        </w:rPr>
        <w:t xml:space="preserve"> </w:t>
      </w:r>
      <w:r>
        <w:rPr>
          <w:sz w:val="20"/>
        </w:rPr>
        <w:t>подпункта</w:t>
      </w:r>
      <w:r>
        <w:rPr>
          <w:spacing w:val="91"/>
          <w:sz w:val="20"/>
        </w:rPr>
        <w:t xml:space="preserve"> </w:t>
      </w:r>
      <w:r>
        <w:rPr>
          <w:sz w:val="20"/>
        </w:rPr>
        <w:t>2.6</w:t>
      </w:r>
      <w:r>
        <w:rPr>
          <w:spacing w:val="9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91"/>
          <w:sz w:val="20"/>
        </w:rPr>
        <w:t xml:space="preserve"> </w:t>
      </w:r>
      <w:r>
        <w:rPr>
          <w:sz w:val="20"/>
        </w:rPr>
        <w:t>2</w:t>
      </w:r>
      <w:r>
        <w:rPr>
          <w:spacing w:val="92"/>
          <w:sz w:val="20"/>
        </w:rPr>
        <w:t xml:space="preserve"> </w:t>
      </w:r>
      <w:r>
        <w:rPr>
          <w:sz w:val="20"/>
        </w:rPr>
        <w:t>Инструкции</w:t>
      </w:r>
      <w:r>
        <w:rPr>
          <w:spacing w:val="-48"/>
          <w:sz w:val="20"/>
        </w:rPr>
        <w:t xml:space="preserve"> </w:t>
      </w:r>
      <w:r>
        <w:rPr>
          <w:sz w:val="20"/>
        </w:rPr>
        <w:t xml:space="preserve">по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составлению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натурного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листа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поезда,  </w:t>
      </w:r>
      <w:r>
        <w:rPr>
          <w:spacing w:val="1"/>
          <w:sz w:val="20"/>
        </w:rPr>
        <w:t xml:space="preserve"> </w:t>
      </w:r>
      <w:r>
        <w:rPr>
          <w:sz w:val="20"/>
        </w:rPr>
        <w:t>утвержденной    Протоколом    тридцать    четвертого    заседания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   по   железнодорожному   транспорту   государств   –   участников   Содружества   Независимых   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12</w:t>
      </w:r>
      <w:r>
        <w:rPr>
          <w:spacing w:val="1"/>
          <w:sz w:val="20"/>
        </w:rPr>
        <w:t xml:space="preserve"> </w:t>
      </w:r>
      <w:r>
        <w:rPr>
          <w:sz w:val="20"/>
        </w:rPr>
        <w:t>февраля</w:t>
      </w:r>
      <w:r>
        <w:rPr>
          <w:spacing w:val="1"/>
          <w:sz w:val="20"/>
        </w:rPr>
        <w:t xml:space="preserve"> </w:t>
      </w:r>
      <w:r>
        <w:rPr>
          <w:sz w:val="20"/>
        </w:rPr>
        <w:t>2003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(официальный</w:t>
      </w:r>
      <w:r>
        <w:rPr>
          <w:spacing w:val="1"/>
          <w:sz w:val="20"/>
        </w:rPr>
        <w:t xml:space="preserve"> </w:t>
      </w:r>
      <w:r>
        <w:rPr>
          <w:sz w:val="20"/>
        </w:rPr>
        <w:t>сайт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информационно-телекоммуникационной</w:t>
      </w:r>
      <w:r>
        <w:rPr>
          <w:spacing w:val="1"/>
          <w:sz w:val="20"/>
        </w:rPr>
        <w:t xml:space="preserve"> </w:t>
      </w:r>
      <w:r>
        <w:rPr>
          <w:sz w:val="20"/>
        </w:rPr>
        <w:t>сети</w:t>
      </w:r>
      <w:r>
        <w:rPr>
          <w:spacing w:val="51"/>
          <w:sz w:val="20"/>
        </w:rPr>
        <w:t xml:space="preserve"> </w:t>
      </w:r>
      <w:r>
        <w:rPr>
          <w:sz w:val="20"/>
        </w:rPr>
        <w:t>«Интернет»:</w:t>
      </w:r>
      <w:r>
        <w:rPr>
          <w:spacing w:val="1"/>
          <w:sz w:val="20"/>
        </w:rPr>
        <w:t xml:space="preserve"> </w:t>
      </w:r>
      <w:hyperlink r:id="rId256">
        <w:r>
          <w:rPr>
            <w:sz w:val="20"/>
          </w:rPr>
          <w:t>https</w:t>
        </w:r>
        <w:r>
          <w:rPr>
            <w:rFonts w:ascii="Calibri" w:hAnsi="Calibri"/>
            <w:sz w:val="20"/>
          </w:rPr>
          <w:t>://</w:t>
        </w:r>
        <w:r>
          <w:rPr>
            <w:sz w:val="20"/>
          </w:rPr>
          <w:t>sovetgt</w:t>
        </w:r>
        <w:r>
          <w:rPr>
            <w:rFonts w:ascii="Calibri" w:hAnsi="Calibri"/>
            <w:sz w:val="20"/>
          </w:rPr>
          <w:t>.</w:t>
        </w:r>
        <w:r>
          <w:rPr>
            <w:sz w:val="20"/>
          </w:rPr>
          <w:t>org</w:t>
        </w:r>
        <w:r>
          <w:rPr>
            <w:rFonts w:ascii="Calibri" w:hAnsi="Calibri"/>
            <w:sz w:val="20"/>
          </w:rPr>
          <w:t>/</w:t>
        </w:r>
        <w:r>
          <w:rPr>
            <w:sz w:val="20"/>
          </w:rPr>
          <w:t>,</w:t>
        </w:r>
      </w:hyperlink>
      <w:r>
        <w:rPr>
          <w:spacing w:val="92"/>
          <w:sz w:val="20"/>
        </w:rPr>
        <w:t xml:space="preserve"> </w:t>
      </w:r>
      <w:r>
        <w:rPr>
          <w:sz w:val="20"/>
        </w:rPr>
        <w:t>12</w:t>
      </w:r>
      <w:r>
        <w:rPr>
          <w:spacing w:val="94"/>
          <w:sz w:val="20"/>
        </w:rPr>
        <w:t xml:space="preserve"> </w:t>
      </w:r>
      <w:r>
        <w:rPr>
          <w:sz w:val="20"/>
        </w:rPr>
        <w:t>февраля</w:t>
      </w:r>
      <w:r>
        <w:rPr>
          <w:spacing w:val="91"/>
          <w:sz w:val="20"/>
        </w:rPr>
        <w:t xml:space="preserve"> </w:t>
      </w:r>
      <w:r>
        <w:rPr>
          <w:sz w:val="20"/>
        </w:rPr>
        <w:t>2003</w:t>
      </w:r>
      <w:r>
        <w:rPr>
          <w:spacing w:val="94"/>
          <w:sz w:val="20"/>
        </w:rPr>
        <w:t xml:space="preserve"> </w:t>
      </w:r>
      <w:r>
        <w:rPr>
          <w:sz w:val="20"/>
        </w:rPr>
        <w:t>г.).</w:t>
      </w:r>
      <w:r>
        <w:rPr>
          <w:spacing w:val="93"/>
          <w:sz w:val="20"/>
        </w:rPr>
        <w:t xml:space="preserve"> </w:t>
      </w:r>
      <w:r>
        <w:rPr>
          <w:sz w:val="20"/>
        </w:rPr>
        <w:t>Является</w:t>
      </w:r>
      <w:r>
        <w:rPr>
          <w:spacing w:val="94"/>
          <w:sz w:val="20"/>
        </w:rPr>
        <w:t xml:space="preserve"> </w:t>
      </w:r>
      <w:r>
        <w:rPr>
          <w:sz w:val="20"/>
        </w:rPr>
        <w:t>обязательным</w:t>
      </w:r>
      <w:r>
        <w:rPr>
          <w:spacing w:val="94"/>
          <w:sz w:val="20"/>
        </w:rPr>
        <w:t xml:space="preserve"> </w:t>
      </w:r>
      <w:r>
        <w:rPr>
          <w:sz w:val="20"/>
        </w:rPr>
        <w:t>для</w:t>
      </w:r>
      <w:r>
        <w:rPr>
          <w:spacing w:val="9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92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94"/>
          <w:sz w:val="20"/>
        </w:rPr>
        <w:t xml:space="preserve"> </w:t>
      </w:r>
      <w:r>
        <w:rPr>
          <w:sz w:val="20"/>
        </w:rPr>
        <w:t>в</w:t>
      </w:r>
      <w:r>
        <w:rPr>
          <w:spacing w:val="91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47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Положением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Совете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Государств, утвержденным Протоколом заседания Совета глав правительств – участников Содружества 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 от 20 марта 1992 г. (Единый реестр правовых актов и других документов Содружества 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Государств,</w:t>
      </w:r>
      <w:r>
        <w:rPr>
          <w:spacing w:val="1"/>
          <w:sz w:val="20"/>
        </w:rPr>
        <w:t xml:space="preserve"> </w:t>
      </w:r>
      <w:hyperlink r:id="rId257">
        <w:r>
          <w:rPr>
            <w:sz w:val="20"/>
          </w:rPr>
          <w:t>https://cis.minsk.by,</w:t>
        </w:r>
      </w:hyperlink>
      <w:r>
        <w:rPr>
          <w:spacing w:val="1"/>
          <w:sz w:val="20"/>
        </w:rPr>
        <w:t xml:space="preserve"> </w:t>
      </w:r>
      <w:r>
        <w:rPr>
          <w:sz w:val="20"/>
        </w:rPr>
        <w:t>20</w:t>
      </w:r>
      <w:r>
        <w:rPr>
          <w:spacing w:val="1"/>
          <w:sz w:val="20"/>
        </w:rPr>
        <w:t xml:space="preserve"> </w:t>
      </w:r>
      <w:r>
        <w:rPr>
          <w:sz w:val="20"/>
        </w:rPr>
        <w:t>марта</w:t>
      </w:r>
      <w:r>
        <w:rPr>
          <w:spacing w:val="1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координационных</w:t>
      </w:r>
      <w:r>
        <w:rPr>
          <w:spacing w:val="1"/>
          <w:sz w:val="20"/>
        </w:rPr>
        <w:t xml:space="preserve"> </w:t>
      </w:r>
      <w:r>
        <w:rPr>
          <w:sz w:val="20"/>
        </w:rPr>
        <w:t>органах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50"/>
          <w:sz w:val="20"/>
        </w:rPr>
        <w:t xml:space="preserve"> </w:t>
      </w:r>
      <w:r>
        <w:rPr>
          <w:sz w:val="20"/>
        </w:rPr>
        <w:t>Содружества Независимых Государств от 14 февраля 1992 г. (Бюллетень международных договоров,</w:t>
      </w:r>
      <w:r>
        <w:rPr>
          <w:spacing w:val="1"/>
          <w:sz w:val="20"/>
        </w:rPr>
        <w:t xml:space="preserve"> </w:t>
      </w:r>
      <w:r>
        <w:rPr>
          <w:sz w:val="20"/>
        </w:rPr>
        <w:t>1993),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создании 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 от</w:t>
      </w:r>
      <w:r>
        <w:rPr>
          <w:spacing w:val="1"/>
          <w:sz w:val="20"/>
        </w:rPr>
        <w:t xml:space="preserve"> </w:t>
      </w:r>
      <w:r>
        <w:rPr>
          <w:sz w:val="20"/>
        </w:rPr>
        <w:t>8</w:t>
      </w:r>
      <w:r>
        <w:rPr>
          <w:spacing w:val="1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1"/>
          <w:sz w:val="20"/>
        </w:rPr>
        <w:t xml:space="preserve"> </w:t>
      </w:r>
      <w:r>
        <w:rPr>
          <w:sz w:val="20"/>
        </w:rPr>
        <w:t>1991</w:t>
      </w:r>
      <w:r>
        <w:rPr>
          <w:spacing w:val="1"/>
          <w:sz w:val="20"/>
        </w:rPr>
        <w:t xml:space="preserve"> </w:t>
      </w:r>
      <w:r>
        <w:rPr>
          <w:sz w:val="20"/>
        </w:rPr>
        <w:t>г. (Ведомости</w:t>
      </w:r>
      <w:r>
        <w:rPr>
          <w:spacing w:val="1"/>
          <w:sz w:val="20"/>
        </w:rPr>
        <w:t xml:space="preserve"> </w:t>
      </w:r>
      <w:r>
        <w:rPr>
          <w:sz w:val="20"/>
        </w:rPr>
        <w:t>Съезда</w:t>
      </w:r>
      <w:r>
        <w:rPr>
          <w:spacing w:val="1"/>
          <w:sz w:val="20"/>
        </w:rPr>
        <w:t xml:space="preserve"> </w:t>
      </w:r>
      <w:r>
        <w:rPr>
          <w:sz w:val="20"/>
        </w:rPr>
        <w:t>народных</w:t>
      </w:r>
      <w:r>
        <w:rPr>
          <w:spacing w:val="-2"/>
          <w:sz w:val="20"/>
        </w:rPr>
        <w:t xml:space="preserve"> </w:t>
      </w:r>
      <w:r>
        <w:rPr>
          <w:sz w:val="20"/>
        </w:rPr>
        <w:t>депутатов</w:t>
      </w:r>
      <w:r>
        <w:rPr>
          <w:spacing w:val="1"/>
          <w:sz w:val="20"/>
        </w:rPr>
        <w:t xml:space="preserve"> </w:t>
      </w:r>
      <w:r>
        <w:rPr>
          <w:sz w:val="20"/>
        </w:rPr>
        <w:t>РСФСР</w:t>
      </w:r>
      <w:r>
        <w:rPr>
          <w:spacing w:val="3"/>
          <w:sz w:val="20"/>
        </w:rPr>
        <w:t xml:space="preserve"> </w:t>
      </w:r>
      <w:r>
        <w:rPr>
          <w:sz w:val="20"/>
        </w:rPr>
        <w:t>и</w:t>
      </w:r>
      <w:r>
        <w:rPr>
          <w:spacing w:val="-2"/>
          <w:sz w:val="20"/>
        </w:rPr>
        <w:t xml:space="preserve"> </w:t>
      </w:r>
      <w:r>
        <w:rPr>
          <w:sz w:val="20"/>
        </w:rPr>
        <w:t>Верховного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2"/>
          <w:sz w:val="20"/>
        </w:rPr>
        <w:t xml:space="preserve"> </w:t>
      </w:r>
      <w:r>
        <w:rPr>
          <w:sz w:val="20"/>
        </w:rPr>
        <w:t>РСФСР, 1991,</w:t>
      </w:r>
      <w:r>
        <w:rPr>
          <w:spacing w:val="-3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51, ст.</w:t>
      </w:r>
      <w:r>
        <w:rPr>
          <w:spacing w:val="-2"/>
          <w:sz w:val="20"/>
        </w:rPr>
        <w:t xml:space="preserve"> </w:t>
      </w:r>
      <w:r>
        <w:rPr>
          <w:sz w:val="20"/>
        </w:rPr>
        <w:t>1798).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2" w:firstLine="0"/>
      </w:pPr>
      <w:r>
        <w:lastRenderedPageBreak/>
        <w:t xml:space="preserve">регистрации  </w:t>
      </w:r>
      <w:r>
        <w:rPr>
          <w:spacing w:val="1"/>
        </w:rPr>
        <w:t xml:space="preserve"> </w:t>
      </w:r>
      <w:r>
        <w:t xml:space="preserve">переговоров,  </w:t>
      </w:r>
      <w:r>
        <w:rPr>
          <w:spacing w:val="1"/>
        </w:rPr>
        <w:t xml:space="preserve"> </w:t>
      </w:r>
      <w:r>
        <w:t xml:space="preserve">разрешения  </w:t>
      </w:r>
      <w:r>
        <w:rPr>
          <w:spacing w:val="1"/>
        </w:rPr>
        <w:t xml:space="preserve"> </w:t>
      </w:r>
      <w:r>
        <w:t>о    приеме    и    отправлении    поездов</w:t>
      </w:r>
      <w:r>
        <w:rPr>
          <w:spacing w:val="1"/>
        </w:rPr>
        <w:t xml:space="preserve"> </w:t>
      </w:r>
      <w:r>
        <w:t xml:space="preserve">при  </w:t>
      </w:r>
      <w:r>
        <w:rPr>
          <w:spacing w:val="1"/>
        </w:rPr>
        <w:t xml:space="preserve"> </w:t>
      </w:r>
      <w:r>
        <w:t xml:space="preserve">запрещающем  </w:t>
      </w:r>
      <w:r>
        <w:rPr>
          <w:spacing w:val="1"/>
        </w:rPr>
        <w:t xml:space="preserve"> </w:t>
      </w:r>
      <w:r>
        <w:t xml:space="preserve">показании  </w:t>
      </w:r>
      <w:r>
        <w:rPr>
          <w:spacing w:val="1"/>
        </w:rPr>
        <w:t xml:space="preserve"> </w:t>
      </w:r>
      <w:r>
        <w:t>светофора,    передаваемые    машинисту    поезда</w:t>
      </w:r>
      <w:r>
        <w:rPr>
          <w:spacing w:val="-67"/>
        </w:rPr>
        <w:t xml:space="preserve"> </w:t>
      </w:r>
      <w:r>
        <w:t>по устройствам технологической железнодорожной электросвязи, регистрируются</w:t>
      </w:r>
      <w:r>
        <w:rPr>
          <w:spacing w:val="1"/>
        </w:rPr>
        <w:t xml:space="preserve"> </w:t>
      </w:r>
      <w:r>
        <w:t>устройством</w:t>
      </w:r>
      <w:r>
        <w:rPr>
          <w:spacing w:val="-1"/>
        </w:rPr>
        <w:t xml:space="preserve"> </w:t>
      </w:r>
      <w:r>
        <w:t>автоматической</w:t>
      </w:r>
      <w:r>
        <w:rPr>
          <w:spacing w:val="-1"/>
        </w:rPr>
        <w:t xml:space="preserve"> </w:t>
      </w:r>
      <w:r>
        <w:t>регистрации</w:t>
      </w:r>
      <w:r>
        <w:rPr>
          <w:spacing w:val="-4"/>
        </w:rPr>
        <w:t xml:space="preserve"> </w:t>
      </w:r>
      <w:r>
        <w:t>переговоров</w:t>
      </w:r>
      <w:r>
        <w:rPr>
          <w:spacing w:val="-4"/>
        </w:rPr>
        <w:t xml:space="preserve"> </w:t>
      </w:r>
      <w:r>
        <w:t>данной</w:t>
      </w:r>
      <w:r>
        <w:rPr>
          <w:spacing w:val="-1"/>
        </w:rPr>
        <w:t xml:space="preserve"> </w:t>
      </w:r>
      <w:r>
        <w:t>системы.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before="3" w:line="276" w:lineRule="auto"/>
        <w:ind w:right="221" w:firstLine="708"/>
        <w:jc w:val="both"/>
        <w:rPr>
          <w:sz w:val="28"/>
        </w:rPr>
      </w:pPr>
      <w:r>
        <w:rPr>
          <w:sz w:val="28"/>
        </w:rPr>
        <w:t xml:space="preserve">Во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всех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случаях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приема  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    на    железнодорожную    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или отправления поезда с железнодорожной станции при запрещающем показании</w:t>
      </w:r>
      <w:r>
        <w:rPr>
          <w:spacing w:val="1"/>
          <w:sz w:val="28"/>
        </w:rPr>
        <w:t xml:space="preserve"> </w:t>
      </w:r>
      <w:r>
        <w:rPr>
          <w:sz w:val="28"/>
        </w:rPr>
        <w:t>входного,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(маршрутного)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светофоров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67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прежде</w:t>
      </w:r>
      <w:r>
        <w:rPr>
          <w:spacing w:val="1"/>
          <w:sz w:val="28"/>
        </w:rPr>
        <w:t xml:space="preserve"> </w:t>
      </w:r>
      <w:r>
        <w:rPr>
          <w:sz w:val="28"/>
        </w:rPr>
        <w:t>чем</w:t>
      </w:r>
      <w:r>
        <w:rPr>
          <w:spacing w:val="1"/>
          <w:sz w:val="28"/>
        </w:rPr>
        <w:t xml:space="preserve"> </w:t>
      </w:r>
      <w:r>
        <w:rPr>
          <w:sz w:val="28"/>
        </w:rPr>
        <w:t>воспользоваться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пригласительным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сигналом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дать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 поезда соответствующее разрешение на проезд запрещающего сигнала,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привести</w:t>
      </w:r>
      <w:r>
        <w:rPr>
          <w:spacing w:val="1"/>
          <w:sz w:val="28"/>
        </w:rPr>
        <w:t xml:space="preserve"> </w:t>
      </w:r>
      <w:r>
        <w:rPr>
          <w:sz w:val="28"/>
        </w:rPr>
        <w:t>аппараты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положение,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соответствующее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запрещающему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показанию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нормативном акте владельца инфраструктуры (владельца железнодорожных 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33"/>
          <w:sz w:val="28"/>
        </w:rPr>
        <w:t xml:space="preserve"> </w:t>
      </w:r>
      <w:r>
        <w:rPr>
          <w:sz w:val="28"/>
        </w:rPr>
        <w:t>пользования),</w:t>
      </w:r>
      <w:r>
        <w:rPr>
          <w:spacing w:val="31"/>
          <w:sz w:val="28"/>
        </w:rPr>
        <w:t xml:space="preserve"> </w:t>
      </w:r>
      <w:r>
        <w:rPr>
          <w:sz w:val="28"/>
        </w:rPr>
        <w:t>рекомендуемый</w:t>
      </w:r>
      <w:r>
        <w:rPr>
          <w:spacing w:val="33"/>
          <w:sz w:val="28"/>
        </w:rPr>
        <w:t xml:space="preserve"> </w:t>
      </w:r>
      <w:r>
        <w:rPr>
          <w:sz w:val="28"/>
        </w:rPr>
        <w:t>образец</w:t>
      </w:r>
      <w:r>
        <w:rPr>
          <w:spacing w:val="33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33"/>
          <w:sz w:val="28"/>
        </w:rPr>
        <w:t xml:space="preserve"> </w:t>
      </w:r>
      <w:r>
        <w:rPr>
          <w:sz w:val="28"/>
        </w:rPr>
        <w:t>приведен</w:t>
      </w:r>
      <w:r>
        <w:rPr>
          <w:spacing w:val="37"/>
          <w:sz w:val="28"/>
        </w:rPr>
        <w:t xml:space="preserve"> </w:t>
      </w:r>
      <w:r>
        <w:rPr>
          <w:sz w:val="28"/>
        </w:rPr>
        <w:t>в</w:t>
      </w:r>
      <w:r>
        <w:rPr>
          <w:spacing w:val="32"/>
          <w:sz w:val="28"/>
        </w:rPr>
        <w:t xml:space="preserve"> </w:t>
      </w:r>
      <w:r>
        <w:rPr>
          <w:sz w:val="28"/>
        </w:rPr>
        <w:t>приложении</w:t>
      </w:r>
    </w:p>
    <w:p w:rsidR="00FC451D" w:rsidRDefault="00AE03C1">
      <w:pPr>
        <w:pStyle w:val="a3"/>
        <w:spacing w:line="276" w:lineRule="auto"/>
        <w:ind w:right="219" w:firstLine="0"/>
      </w:pPr>
      <w:r>
        <w:t>№</w:t>
      </w:r>
      <w:r>
        <w:rPr>
          <w:spacing w:val="130"/>
        </w:rPr>
        <w:t xml:space="preserve"> </w:t>
      </w:r>
      <w:r>
        <w:t>21</w:t>
      </w:r>
      <w:r>
        <w:rPr>
          <w:spacing w:val="130"/>
        </w:rPr>
        <w:t xml:space="preserve"> </w:t>
      </w:r>
      <w:r>
        <w:t>к</w:t>
      </w:r>
      <w:r>
        <w:rPr>
          <w:spacing w:val="130"/>
        </w:rPr>
        <w:t xml:space="preserve"> </w:t>
      </w:r>
      <w:r>
        <w:t xml:space="preserve">Инструкции,  </w:t>
      </w:r>
      <w:r>
        <w:rPr>
          <w:spacing w:val="58"/>
        </w:rPr>
        <w:t xml:space="preserve"> </w:t>
      </w:r>
      <w:r>
        <w:t xml:space="preserve">а  </w:t>
      </w:r>
      <w:r>
        <w:rPr>
          <w:spacing w:val="59"/>
        </w:rPr>
        <w:t xml:space="preserve"> </w:t>
      </w:r>
      <w:r>
        <w:t xml:space="preserve">в  </w:t>
      </w:r>
      <w:r>
        <w:rPr>
          <w:spacing w:val="59"/>
        </w:rPr>
        <w:t xml:space="preserve"> </w:t>
      </w:r>
      <w:r>
        <w:t xml:space="preserve">случае  </w:t>
      </w:r>
      <w:r>
        <w:rPr>
          <w:spacing w:val="59"/>
        </w:rPr>
        <w:t xml:space="preserve"> </w:t>
      </w:r>
      <w:r>
        <w:t xml:space="preserve">отсутствия  </w:t>
      </w:r>
      <w:r>
        <w:rPr>
          <w:spacing w:val="59"/>
        </w:rPr>
        <w:t xml:space="preserve"> </w:t>
      </w:r>
      <w:r>
        <w:t xml:space="preserve">железнодорожных  </w:t>
      </w:r>
      <w:r>
        <w:rPr>
          <w:spacing w:val="60"/>
        </w:rPr>
        <w:t xml:space="preserve"> </w:t>
      </w:r>
      <w:r>
        <w:t>станций</w:t>
      </w:r>
      <w:r>
        <w:rPr>
          <w:spacing w:val="-68"/>
        </w:rPr>
        <w:t xml:space="preserve"> </w:t>
      </w:r>
      <w:r>
        <w:t>на железнодорожных путях необщего пользования – в соответствии с 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пользования,</w:t>
      </w:r>
      <w:r>
        <w:rPr>
          <w:spacing w:val="1"/>
        </w:rPr>
        <w:t xml:space="preserve"> </w:t>
      </w:r>
      <w:r>
        <w:t>убедиться в свободности пути приема, правильности установки и замыкания стрелок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маршруте,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при</w:t>
      </w:r>
      <w:r>
        <w:rPr>
          <w:spacing w:val="70"/>
        </w:rPr>
        <w:t xml:space="preserve"> </w:t>
      </w:r>
      <w:r>
        <w:t>отправлении</w:t>
      </w:r>
      <w:r>
        <w:rPr>
          <w:spacing w:val="70"/>
        </w:rPr>
        <w:t xml:space="preserve"> </w:t>
      </w:r>
      <w:r>
        <w:t>поезда</w:t>
      </w:r>
      <w:r>
        <w:rPr>
          <w:spacing w:val="70"/>
        </w:rPr>
        <w:t xml:space="preserve"> </w:t>
      </w:r>
      <w:r>
        <w:t>–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свободности</w:t>
      </w:r>
      <w:r>
        <w:rPr>
          <w:spacing w:val="70"/>
        </w:rPr>
        <w:t xml:space="preserve"> </w:t>
      </w:r>
      <w:r>
        <w:t>первого</w:t>
      </w:r>
      <w:r>
        <w:rPr>
          <w:spacing w:val="70"/>
        </w:rPr>
        <w:t xml:space="preserve"> </w:t>
      </w:r>
      <w:r>
        <w:t>блок-участка</w:t>
      </w:r>
      <w:r>
        <w:rPr>
          <w:spacing w:val="1"/>
        </w:rPr>
        <w:t xml:space="preserve"> </w:t>
      </w:r>
      <w:r>
        <w:t>(при автоматической блокировке или автоматической локомотивной сигнализации</w:t>
      </w:r>
      <w:r>
        <w:rPr>
          <w:spacing w:val="1"/>
        </w:rPr>
        <w:t xml:space="preserve"> </w:t>
      </w:r>
      <w:r>
        <w:t>применяемой как самостоятельная система интервального регулирования движения</w:t>
      </w:r>
      <w:r>
        <w:rPr>
          <w:spacing w:val="1"/>
        </w:rPr>
        <w:t xml:space="preserve"> </w:t>
      </w:r>
      <w:r>
        <w:t>поездов) или перегона</w:t>
      </w:r>
      <w:r>
        <w:rPr>
          <w:spacing w:val="1"/>
        </w:rPr>
        <w:t xml:space="preserve"> </w:t>
      </w:r>
      <w:r>
        <w:t>(при полуавтоматической блокировке) и в установленном</w:t>
      </w:r>
      <w:r>
        <w:rPr>
          <w:spacing w:val="1"/>
        </w:rPr>
        <w:t xml:space="preserve"> </w:t>
      </w:r>
      <w:r>
        <w:t>направлении</w:t>
      </w:r>
      <w:r>
        <w:rPr>
          <w:spacing w:val="-1"/>
        </w:rPr>
        <w:t xml:space="preserve"> </w:t>
      </w:r>
      <w:r>
        <w:t>движения</w:t>
      </w:r>
      <w:r>
        <w:rPr>
          <w:spacing w:val="-3"/>
        </w:rPr>
        <w:t xml:space="preserve"> </w:t>
      </w:r>
      <w:r>
        <w:t>на перегоне.</w:t>
      </w:r>
    </w:p>
    <w:p w:rsidR="00FC451D" w:rsidRDefault="00AE03C1">
      <w:pPr>
        <w:pStyle w:val="a3"/>
        <w:spacing w:before="1" w:line="276" w:lineRule="auto"/>
        <w:ind w:right="220"/>
      </w:pPr>
      <w:r>
        <w:t>После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операций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 обязан доложить диспетчеру поездному о готовности маршрута. 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держит</w:t>
      </w:r>
      <w:r>
        <w:rPr>
          <w:spacing w:val="1"/>
        </w:rPr>
        <w:t xml:space="preserve"> </w:t>
      </w:r>
      <w:r>
        <w:t>включенным</w:t>
      </w:r>
      <w:r>
        <w:rPr>
          <w:spacing w:val="1"/>
        </w:rPr>
        <w:t xml:space="preserve"> </w:t>
      </w:r>
      <w:r>
        <w:t>пригласительный</w:t>
      </w:r>
      <w:r>
        <w:rPr>
          <w:spacing w:val="1"/>
        </w:rPr>
        <w:t xml:space="preserve"> </w:t>
      </w:r>
      <w:r>
        <w:t>сигнал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светофоре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тех</w:t>
      </w:r>
      <w:r>
        <w:rPr>
          <w:spacing w:val="1"/>
        </w:rPr>
        <w:t xml:space="preserve"> </w:t>
      </w:r>
      <w:r>
        <w:t>пор,</w:t>
      </w:r>
      <w:r>
        <w:rPr>
          <w:spacing w:val="1"/>
        </w:rPr>
        <w:t xml:space="preserve"> </w:t>
      </w:r>
      <w:r>
        <w:t>пока</w:t>
      </w:r>
      <w:r>
        <w:rPr>
          <w:spacing w:val="1"/>
        </w:rPr>
        <w:t xml:space="preserve"> </w:t>
      </w:r>
      <w:r>
        <w:t>ведущий</w:t>
      </w:r>
      <w:r>
        <w:rPr>
          <w:spacing w:val="1"/>
        </w:rPr>
        <w:t xml:space="preserve"> </w:t>
      </w:r>
      <w:r>
        <w:t>локомотив</w:t>
      </w:r>
      <w:r>
        <w:rPr>
          <w:spacing w:val="1"/>
        </w:rPr>
        <w:t xml:space="preserve"> </w:t>
      </w:r>
      <w:r>
        <w:t>прибывающего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отправляющегося поезда не проследует светофор, а при движении вагонами вперед</w:t>
      </w:r>
      <w:r>
        <w:rPr>
          <w:spacing w:val="1"/>
        </w:rPr>
        <w:t xml:space="preserve"> </w:t>
      </w:r>
      <w:r>
        <w:t>на участках железнодорожных путей необщего пользования – до тех пор, пока весь</w:t>
      </w:r>
      <w:r>
        <w:rPr>
          <w:spacing w:val="1"/>
        </w:rPr>
        <w:t xml:space="preserve"> </w:t>
      </w:r>
      <w:r>
        <w:t>состав</w:t>
      </w:r>
      <w:r>
        <w:rPr>
          <w:spacing w:val="-5"/>
        </w:rPr>
        <w:t xml:space="preserve"> </w:t>
      </w:r>
      <w:r>
        <w:t>не проследует светофор.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before="1" w:line="276" w:lineRule="auto"/>
        <w:ind w:right="219" w:firstLine="708"/>
        <w:jc w:val="both"/>
        <w:rPr>
          <w:sz w:val="28"/>
        </w:rPr>
      </w:pPr>
      <w:r>
        <w:rPr>
          <w:sz w:val="28"/>
        </w:rPr>
        <w:t>На железнодорожных станциях с наличием железнодорожных переездов,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расположенных в стрелочных горловинах</w:t>
      </w:r>
      <w:r>
        <w:rPr>
          <w:sz w:val="28"/>
          <w:vertAlign w:val="superscript"/>
        </w:rPr>
        <w:t>63</w:t>
      </w:r>
      <w:r>
        <w:rPr>
          <w:sz w:val="28"/>
        </w:rPr>
        <w:t xml:space="preserve"> или на участках удаления</w:t>
      </w:r>
      <w:r>
        <w:rPr>
          <w:sz w:val="28"/>
          <w:vertAlign w:val="superscript"/>
        </w:rPr>
        <w:t>64</w:t>
      </w:r>
      <w:r>
        <w:rPr>
          <w:sz w:val="28"/>
        </w:rPr>
        <w:t>, на 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извещение о закрытии железнодорожного переезда при приеме или отправлении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8"/>
          <w:sz w:val="28"/>
        </w:rPr>
        <w:t xml:space="preserve"> </w:t>
      </w:r>
      <w:r>
        <w:rPr>
          <w:sz w:val="28"/>
        </w:rPr>
        <w:t>при</w:t>
      </w:r>
      <w:r>
        <w:rPr>
          <w:spacing w:val="21"/>
          <w:sz w:val="28"/>
        </w:rPr>
        <w:t xml:space="preserve"> </w:t>
      </w:r>
      <w:r>
        <w:rPr>
          <w:sz w:val="28"/>
        </w:rPr>
        <w:t>запрещающем</w:t>
      </w:r>
      <w:r>
        <w:rPr>
          <w:spacing w:val="20"/>
          <w:sz w:val="28"/>
        </w:rPr>
        <w:t xml:space="preserve"> </w:t>
      </w:r>
      <w:r>
        <w:rPr>
          <w:sz w:val="28"/>
        </w:rPr>
        <w:t>показании</w:t>
      </w:r>
      <w:r>
        <w:rPr>
          <w:spacing w:val="17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8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8"/>
          <w:sz w:val="28"/>
        </w:rPr>
        <w:t xml:space="preserve"> </w:t>
      </w:r>
      <w:r>
        <w:rPr>
          <w:sz w:val="28"/>
        </w:rPr>
        <w:t>нажатием</w:t>
      </w:r>
      <w:r>
        <w:rPr>
          <w:spacing w:val="18"/>
          <w:sz w:val="28"/>
        </w:rPr>
        <w:t xml:space="preserve"> </w:t>
      </w:r>
      <w:r>
        <w:rPr>
          <w:sz w:val="28"/>
        </w:rPr>
        <w:t>кнопки</w:t>
      </w:r>
    </w:p>
    <w:p w:rsidR="00FC451D" w:rsidRDefault="00AE03C1">
      <w:pPr>
        <w:pStyle w:val="a3"/>
        <w:spacing w:line="276" w:lineRule="auto"/>
        <w:ind w:right="219" w:firstLine="0"/>
      </w:pPr>
      <w:r>
        <w:t>«Закрытие</w:t>
      </w:r>
      <w:r>
        <w:rPr>
          <w:spacing w:val="1"/>
        </w:rPr>
        <w:t xml:space="preserve"> </w:t>
      </w:r>
      <w:r>
        <w:t>переезда»,</w:t>
      </w:r>
      <w:r>
        <w:rPr>
          <w:spacing w:val="70"/>
        </w:rPr>
        <w:t xml:space="preserve"> </w:t>
      </w:r>
      <w:r>
        <w:t>дежурный</w:t>
      </w:r>
      <w:r>
        <w:rPr>
          <w:spacing w:val="70"/>
        </w:rPr>
        <w:t xml:space="preserve"> </w:t>
      </w:r>
      <w:r>
        <w:t>по</w:t>
      </w:r>
      <w:r>
        <w:rPr>
          <w:spacing w:val="70"/>
        </w:rPr>
        <w:t xml:space="preserve"> </w:t>
      </w:r>
      <w:r>
        <w:t>железнодорожной</w:t>
      </w:r>
      <w:r>
        <w:rPr>
          <w:spacing w:val="70"/>
        </w:rPr>
        <w:t xml:space="preserve"> </w:t>
      </w:r>
      <w:r>
        <w:t>станции</w:t>
      </w:r>
      <w:r>
        <w:rPr>
          <w:spacing w:val="70"/>
        </w:rPr>
        <w:t xml:space="preserve"> </w:t>
      </w:r>
      <w:r>
        <w:t>перед</w:t>
      </w:r>
      <w:r>
        <w:rPr>
          <w:spacing w:val="70"/>
        </w:rPr>
        <w:t xml:space="preserve"> </w:t>
      </w:r>
      <w:r>
        <w:t>приемом</w:t>
      </w:r>
      <w:r>
        <w:rPr>
          <w:spacing w:val="1"/>
        </w:rPr>
        <w:t xml:space="preserve"> </w:t>
      </w:r>
      <w:r>
        <w:t>или отправлением поезда должен нажать эту кнопку, а после проследования поезда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железнодорожный</w:t>
      </w:r>
      <w:r>
        <w:rPr>
          <w:spacing w:val="1"/>
        </w:rPr>
        <w:t xml:space="preserve"> </w:t>
      </w:r>
      <w:r>
        <w:t>переезд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возвратить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нормальное</w:t>
      </w:r>
      <w:r>
        <w:rPr>
          <w:spacing w:val="71"/>
        </w:rPr>
        <w:t xml:space="preserve"> </w:t>
      </w:r>
      <w:r>
        <w:t>положение,</w:t>
      </w:r>
      <w:r>
        <w:rPr>
          <w:spacing w:val="1"/>
        </w:rPr>
        <w:t xml:space="preserve"> </w:t>
      </w:r>
      <w:r>
        <w:t>указанное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пункте</w:t>
      </w:r>
      <w:r>
        <w:rPr>
          <w:spacing w:val="-3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Инструкции.</w:t>
      </w:r>
    </w:p>
    <w:p w:rsidR="00FC451D" w:rsidRDefault="003D3E3A">
      <w:pPr>
        <w:pStyle w:val="a3"/>
        <w:spacing w:before="7"/>
        <w:ind w:left="0" w:firstLine="0"/>
        <w:jc w:val="left"/>
        <w:rPr>
          <w:sz w:val="22"/>
        </w:rPr>
      </w:pPr>
      <w:r w:rsidRPr="003D3E3A">
        <w:pict>
          <v:rect id="_x0000_s1124" style="position:absolute;margin-left:56.65pt;margin-top:14.95pt;width:144.05pt;height:.7pt;z-index:-1562112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/>
        <w:rPr>
          <w:sz w:val="20"/>
        </w:rPr>
      </w:pPr>
      <w:r>
        <w:rPr>
          <w:sz w:val="20"/>
          <w:vertAlign w:val="superscript"/>
        </w:rPr>
        <w:t>63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2"/>
          <w:sz w:val="20"/>
        </w:rPr>
        <w:t xml:space="preserve"> </w:t>
      </w:r>
      <w:r>
        <w:rPr>
          <w:sz w:val="20"/>
        </w:rPr>
        <w:t>20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Р</w:t>
      </w:r>
      <w:r>
        <w:rPr>
          <w:spacing w:val="-1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64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2"/>
          <w:sz w:val="20"/>
        </w:rPr>
        <w:t xml:space="preserve"> </w:t>
      </w:r>
      <w:r>
        <w:rPr>
          <w:sz w:val="20"/>
        </w:rPr>
        <w:t>67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Р</w:t>
      </w:r>
      <w:r>
        <w:rPr>
          <w:spacing w:val="-1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0"/>
      </w:pPr>
      <w:r>
        <w:lastRenderedPageBreak/>
        <w:t>В</w:t>
      </w:r>
      <w:r>
        <w:rPr>
          <w:spacing w:val="1"/>
        </w:rPr>
        <w:t xml:space="preserve"> </w:t>
      </w:r>
      <w:r>
        <w:t>любых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отправления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при</w:t>
      </w:r>
      <w:r>
        <w:rPr>
          <w:spacing w:val="71"/>
        </w:rPr>
        <w:t xml:space="preserve"> </w:t>
      </w:r>
      <w:r>
        <w:t>запрещающем</w:t>
      </w:r>
      <w:r>
        <w:rPr>
          <w:spacing w:val="1"/>
        </w:rPr>
        <w:t xml:space="preserve"> </w:t>
      </w:r>
      <w:r>
        <w:t>показании светофора на таких железнодорожных станциях машинист поезда при</w:t>
      </w:r>
      <w:r>
        <w:rPr>
          <w:spacing w:val="1"/>
        </w:rPr>
        <w:t xml:space="preserve"> </w:t>
      </w:r>
      <w:r>
        <w:t>подходе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переезду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60"/>
        </w:rPr>
        <w:t xml:space="preserve"> </w:t>
      </w:r>
      <w:r>
        <w:t>должен</w:t>
      </w:r>
      <w:r>
        <w:rPr>
          <w:spacing w:val="63"/>
        </w:rPr>
        <w:t xml:space="preserve"> </w:t>
      </w:r>
      <w:r>
        <w:t>следовать</w:t>
      </w:r>
      <w:r>
        <w:rPr>
          <w:spacing w:val="60"/>
        </w:rPr>
        <w:t xml:space="preserve"> </w:t>
      </w:r>
      <w:r>
        <w:t>с</w:t>
      </w:r>
      <w:r>
        <w:rPr>
          <w:spacing w:val="61"/>
        </w:rPr>
        <w:t xml:space="preserve"> </w:t>
      </w:r>
      <w:r>
        <w:t>особой</w:t>
      </w:r>
      <w:r>
        <w:rPr>
          <w:spacing w:val="61"/>
        </w:rPr>
        <w:t xml:space="preserve"> </w:t>
      </w:r>
      <w:r>
        <w:t>бдительностью</w:t>
      </w:r>
      <w:r>
        <w:rPr>
          <w:vertAlign w:val="superscript"/>
        </w:rPr>
        <w:t>65</w:t>
      </w:r>
      <w:r>
        <w:rPr>
          <w:spacing w:val="64"/>
        </w:rPr>
        <w:t xml:space="preserve"> </w:t>
      </w:r>
      <w:r>
        <w:t>со</w:t>
      </w:r>
      <w:r>
        <w:rPr>
          <w:spacing w:val="64"/>
        </w:rPr>
        <w:t xml:space="preserve"> </w:t>
      </w:r>
      <w:r>
        <w:t>скоростью</w:t>
      </w:r>
      <w:r>
        <w:rPr>
          <w:spacing w:val="61"/>
        </w:rPr>
        <w:t xml:space="preserve"> </w:t>
      </w:r>
      <w:r>
        <w:t>не</w:t>
      </w:r>
      <w:r>
        <w:rPr>
          <w:spacing w:val="61"/>
        </w:rPr>
        <w:t xml:space="preserve"> </w:t>
      </w:r>
      <w:r>
        <w:t>более</w:t>
      </w:r>
      <w:r>
        <w:rPr>
          <w:spacing w:val="-67"/>
        </w:rPr>
        <w:t xml:space="preserve"> </w:t>
      </w:r>
      <w:r>
        <w:t>20 км/ч, а на железнодорожных путях необщего пользования – не более 15 км/ч с</w:t>
      </w:r>
      <w:r>
        <w:rPr>
          <w:spacing w:val="1"/>
        </w:rPr>
        <w:t xml:space="preserve"> </w:t>
      </w:r>
      <w:r>
        <w:t>готовностью остановиться, если встретится препятствие для дальнейшего движения.</w:t>
      </w:r>
      <w:r>
        <w:rPr>
          <w:spacing w:val="-67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 актом владельца инфраструктуры (владельца железнодорожных путей</w:t>
      </w:r>
      <w:r>
        <w:rPr>
          <w:spacing w:val="-67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before="2" w:line="276" w:lineRule="auto"/>
        <w:ind w:right="228" w:firstLine="708"/>
        <w:jc w:val="both"/>
        <w:rPr>
          <w:sz w:val="28"/>
        </w:rPr>
      </w:pPr>
      <w:r>
        <w:rPr>
          <w:sz w:val="28"/>
        </w:rPr>
        <w:t>Дежурный по железнодорожной станции после прибытия (возвращения),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отправления   </w:t>
      </w:r>
      <w:r>
        <w:rPr>
          <w:spacing w:val="1"/>
          <w:sz w:val="28"/>
        </w:rPr>
        <w:t xml:space="preserve"> </w:t>
      </w:r>
      <w:r>
        <w:rPr>
          <w:sz w:val="28"/>
        </w:rPr>
        <w:t>или     проследования     поезда     обязан     немедленно     сообщить</w:t>
      </w:r>
      <w:r>
        <w:rPr>
          <w:spacing w:val="1"/>
          <w:sz w:val="28"/>
        </w:rPr>
        <w:t xml:space="preserve"> </w:t>
      </w:r>
      <w:r>
        <w:rPr>
          <w:sz w:val="28"/>
        </w:rPr>
        <w:t>об этом дежурному по железнодорожной станции смежной станции и диспетчеру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поездному.</w:t>
      </w:r>
    </w:p>
    <w:p w:rsidR="00FC451D" w:rsidRDefault="00AE03C1">
      <w:pPr>
        <w:pStyle w:val="a3"/>
        <w:spacing w:line="276" w:lineRule="auto"/>
        <w:ind w:right="224"/>
      </w:pPr>
      <w:r>
        <w:t>На</w:t>
      </w:r>
      <w:r>
        <w:rPr>
          <w:spacing w:val="1"/>
        </w:rPr>
        <w:t xml:space="preserve"> </w:t>
      </w:r>
      <w:r>
        <w:t>станциях,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автоматизированными</w:t>
      </w:r>
      <w:r>
        <w:rPr>
          <w:spacing w:val="1"/>
        </w:rPr>
        <w:t xml:space="preserve"> </w:t>
      </w:r>
      <w:r>
        <w:t>рабочими</w:t>
      </w:r>
      <w:r>
        <w:rPr>
          <w:spacing w:val="1"/>
        </w:rPr>
        <w:t xml:space="preserve"> </w:t>
      </w:r>
      <w:r>
        <w:t>местами</w:t>
      </w:r>
      <w:r>
        <w:rPr>
          <w:spacing w:val="1"/>
        </w:rPr>
        <w:t xml:space="preserve"> </w:t>
      </w:r>
      <w:r>
        <w:t>управления электрической централизации, данные действия производятся подачей</w:t>
      </w:r>
      <w:r>
        <w:rPr>
          <w:spacing w:val="1"/>
        </w:rPr>
        <w:t xml:space="preserve"> </w:t>
      </w:r>
      <w:r>
        <w:t>соответствующих управляющих</w:t>
      </w:r>
      <w:r>
        <w:rPr>
          <w:spacing w:val="1"/>
        </w:rPr>
        <w:t xml:space="preserve"> </w:t>
      </w:r>
      <w:r>
        <w:t>команд.</w:t>
      </w:r>
    </w:p>
    <w:p w:rsidR="00FC451D" w:rsidRDefault="00AE03C1">
      <w:pPr>
        <w:pStyle w:val="a3"/>
        <w:spacing w:before="1"/>
        <w:ind w:left="1061" w:firstLine="0"/>
      </w:pPr>
      <w:r>
        <w:t>Об</w:t>
      </w:r>
      <w:r>
        <w:rPr>
          <w:spacing w:val="-3"/>
        </w:rPr>
        <w:t xml:space="preserve"> </w:t>
      </w:r>
      <w:r>
        <w:t>отправлении</w:t>
      </w:r>
      <w:r>
        <w:rPr>
          <w:spacing w:val="-4"/>
        </w:rPr>
        <w:t xml:space="preserve"> </w:t>
      </w:r>
      <w:r>
        <w:t>(проследовании)</w:t>
      </w:r>
      <w:r>
        <w:rPr>
          <w:spacing w:val="-6"/>
        </w:rPr>
        <w:t xml:space="preserve"> </w:t>
      </w:r>
      <w:r>
        <w:t>поезда</w:t>
      </w:r>
      <w:r>
        <w:rPr>
          <w:spacing w:val="-4"/>
        </w:rPr>
        <w:t xml:space="preserve"> </w:t>
      </w:r>
      <w:r>
        <w:t>сообщается:</w:t>
      </w:r>
    </w:p>
    <w:p w:rsidR="00FC451D" w:rsidRDefault="00AE03C1">
      <w:pPr>
        <w:pStyle w:val="a3"/>
        <w:spacing w:before="47" w:line="278" w:lineRule="auto"/>
        <w:ind w:left="1061" w:right="3082" w:firstLine="0"/>
      </w:pPr>
      <w:r>
        <w:t>«Поезд № ... отправился (проследовал) в ... ч ... минут».</w:t>
      </w:r>
      <w:r>
        <w:rPr>
          <w:spacing w:val="-67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прибытии</w:t>
      </w:r>
      <w:r>
        <w:rPr>
          <w:spacing w:val="-1"/>
        </w:rPr>
        <w:t xml:space="preserve"> </w:t>
      </w:r>
      <w:r>
        <w:t>(возвращении)</w:t>
      </w:r>
      <w:r>
        <w:rPr>
          <w:spacing w:val="-3"/>
        </w:rPr>
        <w:t xml:space="preserve"> </w:t>
      </w:r>
      <w:r>
        <w:t>поезда</w:t>
      </w:r>
      <w:r>
        <w:rPr>
          <w:spacing w:val="-1"/>
        </w:rPr>
        <w:t xml:space="preserve"> </w:t>
      </w:r>
      <w:r>
        <w:t>сообщается:</w:t>
      </w:r>
    </w:p>
    <w:p w:rsidR="00FC451D" w:rsidRDefault="00AE03C1">
      <w:pPr>
        <w:pStyle w:val="a3"/>
        <w:spacing w:line="317" w:lineRule="exact"/>
        <w:ind w:left="1061" w:firstLine="0"/>
      </w:pPr>
      <w:r>
        <w:t>«Поезд</w:t>
      </w:r>
      <w:r>
        <w:rPr>
          <w:spacing w:val="-2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...</w:t>
      </w:r>
      <w:r>
        <w:rPr>
          <w:spacing w:val="-2"/>
        </w:rPr>
        <w:t xml:space="preserve"> </w:t>
      </w:r>
      <w:r>
        <w:t>прибыл</w:t>
      </w:r>
      <w:r>
        <w:rPr>
          <w:spacing w:val="-3"/>
        </w:rPr>
        <w:t xml:space="preserve"> </w:t>
      </w:r>
      <w:r>
        <w:t>(возвратился)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...</w:t>
      </w:r>
      <w:r>
        <w:rPr>
          <w:spacing w:val="-2"/>
        </w:rPr>
        <w:t xml:space="preserve"> </w:t>
      </w:r>
      <w:r>
        <w:t>ч</w:t>
      </w:r>
      <w:r>
        <w:rPr>
          <w:spacing w:val="-2"/>
        </w:rPr>
        <w:t xml:space="preserve"> </w:t>
      </w:r>
      <w:r>
        <w:t>...</w:t>
      </w:r>
      <w:r>
        <w:rPr>
          <w:spacing w:val="-3"/>
        </w:rPr>
        <w:t xml:space="preserve"> </w:t>
      </w:r>
      <w:r>
        <w:t>минут».</w:t>
      </w:r>
    </w:p>
    <w:p w:rsidR="00FC451D" w:rsidRDefault="00AE03C1">
      <w:pPr>
        <w:pStyle w:val="a3"/>
        <w:spacing w:before="48" w:line="276" w:lineRule="auto"/>
        <w:ind w:right="227"/>
      </w:pPr>
      <w:r>
        <w:t xml:space="preserve">Если  </w:t>
      </w:r>
      <w:r>
        <w:rPr>
          <w:spacing w:val="1"/>
        </w:rPr>
        <w:t xml:space="preserve"> </w:t>
      </w:r>
      <w:r>
        <w:t>поезд    следует    с    подталкивающим    локомотивом,    уведомления</w:t>
      </w:r>
      <w:r>
        <w:rPr>
          <w:spacing w:val="1"/>
        </w:rPr>
        <w:t xml:space="preserve"> </w:t>
      </w:r>
      <w:r>
        <w:t>об</w:t>
      </w:r>
      <w:r>
        <w:rPr>
          <w:spacing w:val="-4"/>
        </w:rPr>
        <w:t xml:space="preserve"> </w:t>
      </w:r>
      <w:r>
        <w:t>отправлении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прибытии</w:t>
      </w:r>
      <w:r>
        <w:rPr>
          <w:spacing w:val="-2"/>
        </w:rPr>
        <w:t xml:space="preserve"> </w:t>
      </w:r>
      <w:r>
        <w:t>такого поезда</w:t>
      </w:r>
      <w:r>
        <w:rPr>
          <w:spacing w:val="-1"/>
        </w:rPr>
        <w:t xml:space="preserve"> </w:t>
      </w:r>
      <w:r>
        <w:t>дополняются</w:t>
      </w:r>
      <w:r>
        <w:rPr>
          <w:spacing w:val="-3"/>
        </w:rPr>
        <w:t xml:space="preserve"> </w:t>
      </w:r>
      <w:r>
        <w:t>словами</w:t>
      </w:r>
      <w:r>
        <w:rPr>
          <w:spacing w:val="-1"/>
        </w:rPr>
        <w:t xml:space="preserve"> </w:t>
      </w:r>
      <w:r>
        <w:t>«с</w:t>
      </w:r>
      <w:r>
        <w:rPr>
          <w:spacing w:val="-1"/>
        </w:rPr>
        <w:t xml:space="preserve"> </w:t>
      </w:r>
      <w:r>
        <w:t>толкачом».</w:t>
      </w:r>
    </w:p>
    <w:p w:rsidR="00FC451D" w:rsidRDefault="00AE03C1">
      <w:pPr>
        <w:pStyle w:val="a3"/>
        <w:spacing w:before="1" w:line="276" w:lineRule="auto"/>
        <w:ind w:right="223"/>
      </w:pP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поезде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опасными</w:t>
      </w:r>
      <w:r>
        <w:rPr>
          <w:spacing w:val="1"/>
        </w:rPr>
        <w:t xml:space="preserve"> </w:t>
      </w:r>
      <w:r>
        <w:t>грузами</w:t>
      </w:r>
      <w:r>
        <w:rPr>
          <w:spacing w:val="1"/>
        </w:rPr>
        <w:t xml:space="preserve"> </w:t>
      </w:r>
      <w:r>
        <w:t>класса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(ВМ),</w:t>
      </w:r>
      <w:r>
        <w:rPr>
          <w:spacing w:val="1"/>
        </w:rPr>
        <w:t xml:space="preserve"> </w:t>
      </w:r>
      <w:r>
        <w:t>перечисленных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Правилах</w:t>
      </w:r>
      <w:r>
        <w:rPr>
          <w:spacing w:val="1"/>
        </w:rPr>
        <w:t xml:space="preserve"> </w:t>
      </w:r>
      <w:r>
        <w:t>перевозки</w:t>
      </w:r>
      <w:r>
        <w:rPr>
          <w:spacing w:val="1"/>
        </w:rPr>
        <w:t xml:space="preserve"> </w:t>
      </w:r>
      <w:r>
        <w:t>опасных</w:t>
      </w:r>
      <w:r>
        <w:rPr>
          <w:spacing w:val="1"/>
        </w:rPr>
        <w:t xml:space="preserve"> </w:t>
      </w:r>
      <w:r>
        <w:t>грузов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железным</w:t>
      </w:r>
      <w:r>
        <w:rPr>
          <w:spacing w:val="1"/>
        </w:rPr>
        <w:t xml:space="preserve"> </w:t>
      </w:r>
      <w:r>
        <w:t>дорогам,</w:t>
      </w:r>
      <w:r>
        <w:rPr>
          <w:spacing w:val="1"/>
        </w:rPr>
        <w:t xml:space="preserve"> </w:t>
      </w:r>
      <w:r>
        <w:t>утвержденных Протоколом пятнадцатого заседания Совета по железнодорожному</w:t>
      </w:r>
      <w:r>
        <w:rPr>
          <w:spacing w:val="1"/>
        </w:rPr>
        <w:t xml:space="preserve"> </w:t>
      </w:r>
      <w:r>
        <w:t>транспорту   государств   –   участников   Содружества   Независимых   Государств</w:t>
      </w:r>
      <w:r>
        <w:rPr>
          <w:spacing w:val="1"/>
        </w:rPr>
        <w:t xml:space="preserve"> </w:t>
      </w:r>
      <w:r>
        <w:t>от</w:t>
      </w:r>
      <w:r>
        <w:rPr>
          <w:spacing w:val="28"/>
        </w:rPr>
        <w:t xml:space="preserve"> </w:t>
      </w:r>
      <w:r>
        <w:t>5</w:t>
      </w:r>
      <w:r>
        <w:rPr>
          <w:spacing w:val="29"/>
        </w:rPr>
        <w:t xml:space="preserve"> </w:t>
      </w:r>
      <w:r>
        <w:t>апреля</w:t>
      </w:r>
      <w:r>
        <w:rPr>
          <w:spacing w:val="27"/>
        </w:rPr>
        <w:t xml:space="preserve"> </w:t>
      </w:r>
      <w:r>
        <w:t>1996</w:t>
      </w:r>
      <w:r>
        <w:rPr>
          <w:spacing w:val="29"/>
        </w:rPr>
        <w:t xml:space="preserve"> </w:t>
      </w:r>
      <w:r>
        <w:t>г.</w:t>
      </w:r>
      <w:r>
        <w:rPr>
          <w:vertAlign w:val="superscript"/>
        </w:rPr>
        <w:t>66</w:t>
      </w:r>
      <w:r>
        <w:rPr>
          <w:spacing w:val="31"/>
        </w:rPr>
        <w:t xml:space="preserve"> </w:t>
      </w:r>
      <w:r>
        <w:rPr>
          <w:sz w:val="22"/>
        </w:rPr>
        <w:t>(</w:t>
      </w:r>
      <w:r>
        <w:t>официальный</w:t>
      </w:r>
      <w:r>
        <w:rPr>
          <w:spacing w:val="29"/>
        </w:rPr>
        <w:t xml:space="preserve"> </w:t>
      </w:r>
      <w:r>
        <w:t>сайт</w:t>
      </w:r>
      <w:r>
        <w:rPr>
          <w:spacing w:val="26"/>
        </w:rPr>
        <w:t xml:space="preserve"> </w:t>
      </w:r>
      <w:r>
        <w:t>Совета</w:t>
      </w:r>
      <w:r>
        <w:rPr>
          <w:spacing w:val="25"/>
        </w:rPr>
        <w:t xml:space="preserve"> </w:t>
      </w:r>
      <w:r>
        <w:t>по</w:t>
      </w:r>
      <w:r>
        <w:rPr>
          <w:spacing w:val="27"/>
        </w:rPr>
        <w:t xml:space="preserve"> </w:t>
      </w:r>
      <w:r>
        <w:t>железнодорожному</w:t>
      </w:r>
      <w:r>
        <w:rPr>
          <w:spacing w:val="24"/>
        </w:rPr>
        <w:t xml:space="preserve"> </w:t>
      </w:r>
      <w:r>
        <w:t>транспорту</w:t>
      </w:r>
    </w:p>
    <w:p w:rsidR="00FC451D" w:rsidRDefault="003D3E3A">
      <w:pPr>
        <w:pStyle w:val="a3"/>
        <w:spacing w:before="8"/>
        <w:ind w:left="0" w:firstLine="0"/>
        <w:jc w:val="left"/>
        <w:rPr>
          <w:sz w:val="24"/>
        </w:rPr>
      </w:pPr>
      <w:r w:rsidRPr="003D3E3A">
        <w:pict>
          <v:rect id="_x0000_s1123" style="position:absolute;margin-left:56.65pt;margin-top:16.15pt;width:144.05pt;height:.7pt;z-index:-15620608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5"/>
        <w:ind w:left="352" w:right="224"/>
        <w:jc w:val="both"/>
        <w:rPr>
          <w:sz w:val="20"/>
        </w:rPr>
      </w:pPr>
      <w:r>
        <w:rPr>
          <w:sz w:val="20"/>
          <w:vertAlign w:val="superscript"/>
        </w:rPr>
        <w:t>65</w:t>
      </w:r>
      <w:r>
        <w:rPr>
          <w:sz w:val="20"/>
        </w:rPr>
        <w:t xml:space="preserve"> Абзацы третий, четвертый пункта 5 Регламента действий локомотивных бригад в аварийных и нестандартных</w:t>
      </w:r>
      <w:r>
        <w:rPr>
          <w:spacing w:val="1"/>
          <w:sz w:val="20"/>
        </w:rPr>
        <w:t xml:space="preserve"> </w:t>
      </w:r>
      <w:r>
        <w:rPr>
          <w:sz w:val="20"/>
        </w:rPr>
        <w:t>ситуациях при работе на сопредельных участках других железнодорожных администраций, утвержден Протоколом</w:t>
      </w:r>
      <w:r>
        <w:rPr>
          <w:spacing w:val="1"/>
          <w:sz w:val="20"/>
        </w:rPr>
        <w:t xml:space="preserve"> </w:t>
      </w:r>
      <w:r>
        <w:rPr>
          <w:sz w:val="20"/>
        </w:rPr>
        <w:t>семьдесят</w:t>
      </w:r>
      <w:r>
        <w:rPr>
          <w:spacing w:val="1"/>
          <w:sz w:val="20"/>
        </w:rPr>
        <w:t xml:space="preserve"> </w:t>
      </w:r>
      <w:r>
        <w:rPr>
          <w:sz w:val="20"/>
        </w:rPr>
        <w:t>первого</w:t>
      </w:r>
      <w:r>
        <w:rPr>
          <w:spacing w:val="1"/>
          <w:sz w:val="20"/>
        </w:rPr>
        <w:t xml:space="preserve"> </w:t>
      </w:r>
      <w:r>
        <w:rPr>
          <w:sz w:val="20"/>
        </w:rPr>
        <w:t>заседания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16</w:t>
      </w:r>
      <w:r>
        <w:rPr>
          <w:spacing w:val="1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1"/>
          <w:sz w:val="20"/>
        </w:rPr>
        <w:t xml:space="preserve"> </w:t>
      </w:r>
      <w:r>
        <w:rPr>
          <w:sz w:val="20"/>
        </w:rPr>
        <w:t>2019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(официальный</w:t>
      </w:r>
      <w:r>
        <w:rPr>
          <w:spacing w:val="1"/>
          <w:sz w:val="20"/>
        </w:rPr>
        <w:t xml:space="preserve"> </w:t>
      </w:r>
      <w:r>
        <w:rPr>
          <w:sz w:val="20"/>
        </w:rPr>
        <w:t>сайт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68"/>
          <w:sz w:val="20"/>
        </w:rPr>
        <w:t xml:space="preserve"> </w:t>
      </w:r>
      <w:r>
        <w:rPr>
          <w:sz w:val="20"/>
        </w:rPr>
        <w:t>–</w:t>
      </w:r>
      <w:r>
        <w:rPr>
          <w:spacing w:val="7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7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69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68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66"/>
          <w:sz w:val="20"/>
        </w:rPr>
        <w:t xml:space="preserve"> </w:t>
      </w:r>
      <w:r>
        <w:rPr>
          <w:sz w:val="20"/>
        </w:rPr>
        <w:t>в</w:t>
      </w:r>
      <w:r>
        <w:rPr>
          <w:spacing w:val="68"/>
          <w:sz w:val="20"/>
        </w:rPr>
        <w:t xml:space="preserve"> </w:t>
      </w:r>
      <w:r>
        <w:rPr>
          <w:sz w:val="20"/>
        </w:rPr>
        <w:t>информационно-телекоммуникационной</w:t>
      </w:r>
      <w:r>
        <w:rPr>
          <w:spacing w:val="66"/>
          <w:sz w:val="20"/>
        </w:rPr>
        <w:t xml:space="preserve"> </w:t>
      </w:r>
      <w:r>
        <w:rPr>
          <w:sz w:val="20"/>
        </w:rPr>
        <w:t>сети</w:t>
      </w:r>
    </w:p>
    <w:p w:rsidR="00FC451D" w:rsidRDefault="00AE03C1">
      <w:pPr>
        <w:spacing w:before="2"/>
        <w:ind w:left="352" w:right="224"/>
        <w:jc w:val="both"/>
        <w:rPr>
          <w:sz w:val="20"/>
        </w:rPr>
      </w:pPr>
      <w:r>
        <w:rPr>
          <w:sz w:val="20"/>
        </w:rPr>
        <w:t xml:space="preserve">«Интернет»: </w:t>
      </w:r>
      <w:hyperlink r:id="rId258">
        <w:r>
          <w:rPr>
            <w:sz w:val="20"/>
          </w:rPr>
          <w:t xml:space="preserve">https://sovetgt.org/, </w:t>
        </w:r>
      </w:hyperlink>
      <w:r>
        <w:rPr>
          <w:sz w:val="20"/>
        </w:rPr>
        <w:t>16 октября 2019 г.). Является обязательным для Российской Федерации в соответствии</w:t>
      </w:r>
      <w:r>
        <w:rPr>
          <w:spacing w:val="-47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Положением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Совете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Государств, утвержденным Протоколом заседания Совета глав правительств – участников Содружества 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 от 20 марта 1992 г. (Единый реестр правовых актов и других документов Содружества 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Государств,</w:t>
      </w:r>
      <w:r>
        <w:rPr>
          <w:spacing w:val="1"/>
          <w:sz w:val="20"/>
        </w:rPr>
        <w:t xml:space="preserve"> </w:t>
      </w:r>
      <w:hyperlink r:id="rId259">
        <w:r>
          <w:rPr>
            <w:sz w:val="20"/>
          </w:rPr>
          <w:t>https://cis.minsk.by,</w:t>
        </w:r>
      </w:hyperlink>
      <w:r>
        <w:rPr>
          <w:spacing w:val="1"/>
          <w:sz w:val="20"/>
        </w:rPr>
        <w:t xml:space="preserve"> </w:t>
      </w:r>
      <w:r>
        <w:rPr>
          <w:sz w:val="20"/>
        </w:rPr>
        <w:t>20</w:t>
      </w:r>
      <w:r>
        <w:rPr>
          <w:spacing w:val="1"/>
          <w:sz w:val="20"/>
        </w:rPr>
        <w:t xml:space="preserve"> </w:t>
      </w:r>
      <w:r>
        <w:rPr>
          <w:sz w:val="20"/>
        </w:rPr>
        <w:t>марта</w:t>
      </w:r>
      <w:r>
        <w:rPr>
          <w:spacing w:val="1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координационных</w:t>
      </w:r>
      <w:r>
        <w:rPr>
          <w:spacing w:val="1"/>
          <w:sz w:val="20"/>
        </w:rPr>
        <w:t xml:space="preserve"> </w:t>
      </w:r>
      <w:r>
        <w:rPr>
          <w:sz w:val="20"/>
        </w:rPr>
        <w:t>органах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50"/>
          <w:sz w:val="20"/>
        </w:rPr>
        <w:t xml:space="preserve"> </w:t>
      </w:r>
      <w:r>
        <w:rPr>
          <w:sz w:val="20"/>
        </w:rPr>
        <w:t>Содружества Независимых Государств от 14 февраля 1992 г. (Бюллетень международных договоров,</w:t>
      </w:r>
      <w:r>
        <w:rPr>
          <w:spacing w:val="1"/>
          <w:sz w:val="20"/>
        </w:rPr>
        <w:t xml:space="preserve"> </w:t>
      </w:r>
      <w:r>
        <w:rPr>
          <w:sz w:val="20"/>
        </w:rPr>
        <w:t>1993),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создании 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 от</w:t>
      </w:r>
      <w:r>
        <w:rPr>
          <w:spacing w:val="1"/>
          <w:sz w:val="20"/>
        </w:rPr>
        <w:t xml:space="preserve"> </w:t>
      </w:r>
      <w:r>
        <w:rPr>
          <w:sz w:val="20"/>
        </w:rPr>
        <w:t>8</w:t>
      </w:r>
      <w:r>
        <w:rPr>
          <w:spacing w:val="1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1"/>
          <w:sz w:val="20"/>
        </w:rPr>
        <w:t xml:space="preserve"> </w:t>
      </w:r>
      <w:r>
        <w:rPr>
          <w:sz w:val="20"/>
        </w:rPr>
        <w:t>1991</w:t>
      </w:r>
      <w:r>
        <w:rPr>
          <w:spacing w:val="1"/>
          <w:sz w:val="20"/>
        </w:rPr>
        <w:t xml:space="preserve"> </w:t>
      </w:r>
      <w:r>
        <w:rPr>
          <w:sz w:val="20"/>
        </w:rPr>
        <w:t>г. (Ведомости</w:t>
      </w:r>
      <w:r>
        <w:rPr>
          <w:spacing w:val="1"/>
          <w:sz w:val="20"/>
        </w:rPr>
        <w:t xml:space="preserve"> </w:t>
      </w:r>
      <w:r>
        <w:rPr>
          <w:sz w:val="20"/>
        </w:rPr>
        <w:t>Съезда</w:t>
      </w:r>
      <w:r>
        <w:rPr>
          <w:spacing w:val="1"/>
          <w:sz w:val="20"/>
        </w:rPr>
        <w:t xml:space="preserve"> </w:t>
      </w:r>
      <w:r>
        <w:rPr>
          <w:sz w:val="20"/>
        </w:rPr>
        <w:t>народных</w:t>
      </w:r>
      <w:r>
        <w:rPr>
          <w:spacing w:val="-2"/>
          <w:sz w:val="20"/>
        </w:rPr>
        <w:t xml:space="preserve"> </w:t>
      </w:r>
      <w:r>
        <w:rPr>
          <w:sz w:val="20"/>
        </w:rPr>
        <w:t>депутатов</w:t>
      </w:r>
      <w:r>
        <w:rPr>
          <w:spacing w:val="1"/>
          <w:sz w:val="20"/>
        </w:rPr>
        <w:t xml:space="preserve"> </w:t>
      </w:r>
      <w:r>
        <w:rPr>
          <w:sz w:val="20"/>
        </w:rPr>
        <w:t>РСФСР</w:t>
      </w:r>
      <w:r>
        <w:rPr>
          <w:spacing w:val="3"/>
          <w:sz w:val="20"/>
        </w:rPr>
        <w:t xml:space="preserve"> </w:t>
      </w:r>
      <w:r>
        <w:rPr>
          <w:sz w:val="20"/>
        </w:rPr>
        <w:t>и</w:t>
      </w:r>
      <w:r>
        <w:rPr>
          <w:spacing w:val="-2"/>
          <w:sz w:val="20"/>
        </w:rPr>
        <w:t xml:space="preserve"> </w:t>
      </w:r>
      <w:r>
        <w:rPr>
          <w:sz w:val="20"/>
        </w:rPr>
        <w:t>Верховного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2"/>
          <w:sz w:val="20"/>
        </w:rPr>
        <w:t xml:space="preserve"> </w:t>
      </w:r>
      <w:r>
        <w:rPr>
          <w:sz w:val="20"/>
        </w:rPr>
        <w:t>РСФСР, 1991,</w:t>
      </w:r>
      <w:r>
        <w:rPr>
          <w:spacing w:val="-3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51, ст.</w:t>
      </w:r>
      <w:r>
        <w:rPr>
          <w:spacing w:val="-2"/>
          <w:sz w:val="20"/>
        </w:rPr>
        <w:t xml:space="preserve"> </w:t>
      </w:r>
      <w:r>
        <w:rPr>
          <w:sz w:val="20"/>
        </w:rPr>
        <w:t>1798).</w:t>
      </w:r>
    </w:p>
    <w:p w:rsidR="00FC451D" w:rsidRDefault="00AE03C1">
      <w:pPr>
        <w:ind w:left="352" w:right="225"/>
        <w:jc w:val="both"/>
        <w:rPr>
          <w:sz w:val="20"/>
        </w:rPr>
      </w:pPr>
      <w:r>
        <w:rPr>
          <w:sz w:val="20"/>
          <w:vertAlign w:val="superscript"/>
        </w:rPr>
        <w:t>66</w:t>
      </w:r>
      <w:r>
        <w:rPr>
          <w:sz w:val="20"/>
        </w:rPr>
        <w:t xml:space="preserve"> Является обязательным для Российской Федерации в соответствии с Положением о Совете по 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 государств – участников Содружества Независимых Государств, утвержденным Протоколом заседания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 глав правительств – участников Содружества Независимых Государств от 20 марта 1992 г. (Единый реестр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правовых актов и других документов Содружества Независимых Государств, </w:t>
      </w:r>
      <w:hyperlink r:id="rId260">
        <w:r>
          <w:rPr>
            <w:sz w:val="20"/>
          </w:rPr>
          <w:t>https://cis.minsk.by,</w:t>
        </w:r>
      </w:hyperlink>
      <w:r>
        <w:rPr>
          <w:sz w:val="20"/>
        </w:rPr>
        <w:t xml:space="preserve"> 20 марта 1992 г.),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4"/>
          <w:sz w:val="20"/>
        </w:rPr>
        <w:t xml:space="preserve"> </w:t>
      </w:r>
      <w:r>
        <w:rPr>
          <w:sz w:val="20"/>
        </w:rPr>
        <w:t>о</w:t>
      </w:r>
      <w:r>
        <w:rPr>
          <w:spacing w:val="3"/>
          <w:sz w:val="20"/>
        </w:rPr>
        <w:t xml:space="preserve"> </w:t>
      </w:r>
      <w:r>
        <w:rPr>
          <w:sz w:val="20"/>
        </w:rPr>
        <w:t>координационных</w:t>
      </w:r>
      <w:r>
        <w:rPr>
          <w:spacing w:val="1"/>
          <w:sz w:val="20"/>
        </w:rPr>
        <w:t xml:space="preserve"> </w:t>
      </w:r>
      <w:r>
        <w:rPr>
          <w:sz w:val="20"/>
        </w:rPr>
        <w:t>органах</w:t>
      </w:r>
      <w:r>
        <w:rPr>
          <w:spacing w:val="3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3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5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5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4"/>
          <w:sz w:val="20"/>
        </w:rPr>
        <w:t xml:space="preserve"> </w:t>
      </w:r>
      <w:r>
        <w:rPr>
          <w:sz w:val="20"/>
        </w:rPr>
        <w:t>Государств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19" w:firstLine="0"/>
      </w:pPr>
      <w:r>
        <w:lastRenderedPageBreak/>
        <w:t>государств – участников Содружества Независимых Государств в информационно-</w:t>
      </w:r>
      <w:r>
        <w:rPr>
          <w:spacing w:val="1"/>
        </w:rPr>
        <w:t xml:space="preserve"> </w:t>
      </w:r>
      <w:r>
        <w:t>телекоммуникационной</w:t>
      </w:r>
      <w:r>
        <w:rPr>
          <w:spacing w:val="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«Интернет»:</w:t>
      </w:r>
      <w:r>
        <w:rPr>
          <w:spacing w:val="1"/>
        </w:rPr>
        <w:t xml:space="preserve"> </w:t>
      </w:r>
      <w:hyperlink r:id="rId261">
        <w:r>
          <w:t>https://sovetgt.org/</w:t>
        </w:r>
      </w:hyperlink>
      <w:r>
        <w:t>,</w:t>
      </w:r>
      <w:r>
        <w:rPr>
          <w:spacing w:val="1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апреля</w:t>
      </w:r>
      <w:r>
        <w:rPr>
          <w:spacing w:val="70"/>
        </w:rPr>
        <w:t xml:space="preserve"> </w:t>
      </w:r>
      <w:r>
        <w:t>1996</w:t>
      </w:r>
      <w:r>
        <w:rPr>
          <w:spacing w:val="70"/>
        </w:rPr>
        <w:t xml:space="preserve"> </w:t>
      </w:r>
      <w:r>
        <w:t>г.)</w:t>
      </w:r>
      <w:r>
        <w:rPr>
          <w:spacing w:val="1"/>
        </w:rPr>
        <w:t xml:space="preserve"> </w:t>
      </w:r>
      <w:r>
        <w:t>(далее – Правила перевозки опасных грузов по железным дорогам), к номеру поезда</w:t>
      </w:r>
      <w:r>
        <w:rPr>
          <w:spacing w:val="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сообщении добавляются</w:t>
      </w:r>
      <w:r>
        <w:rPr>
          <w:spacing w:val="-1"/>
        </w:rPr>
        <w:t xml:space="preserve"> </w:t>
      </w:r>
      <w:r>
        <w:t>буквы «ВМ».</w:t>
      </w:r>
    </w:p>
    <w:p w:rsidR="00FC451D" w:rsidRDefault="00AE03C1">
      <w:pPr>
        <w:pStyle w:val="a3"/>
        <w:spacing w:before="3" w:line="276" w:lineRule="auto"/>
        <w:ind w:right="230"/>
      </w:pPr>
      <w:r>
        <w:t>Соответствующие</w:t>
      </w:r>
      <w:r>
        <w:rPr>
          <w:spacing w:val="1"/>
        </w:rPr>
        <w:t xml:space="preserve"> </w:t>
      </w:r>
      <w:r>
        <w:t>буквы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номеру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добавляются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отправления</w:t>
      </w:r>
      <w:r>
        <w:rPr>
          <w:spacing w:val="-4"/>
        </w:rPr>
        <w:t xml:space="preserve"> </w:t>
      </w:r>
      <w:r>
        <w:t>и следования</w:t>
      </w:r>
      <w:r>
        <w:rPr>
          <w:spacing w:val="-3"/>
        </w:rPr>
        <w:t xml:space="preserve"> </w:t>
      </w:r>
      <w:r>
        <w:t>поездов:</w:t>
      </w:r>
    </w:p>
    <w:p w:rsidR="00FC451D" w:rsidRDefault="00AE03C1">
      <w:pPr>
        <w:pStyle w:val="a3"/>
        <w:spacing w:line="276" w:lineRule="auto"/>
        <w:ind w:left="1061" w:right="1998" w:firstLine="0"/>
        <w:jc w:val="left"/>
      </w:pPr>
      <w:r>
        <w:t>обслуживаемых машинистом без помощника машиниста – «М»;</w:t>
      </w:r>
      <w:r>
        <w:rPr>
          <w:spacing w:val="-67"/>
        </w:rPr>
        <w:t xml:space="preserve"> </w:t>
      </w:r>
      <w:r>
        <w:t>грузовых тяжеловесных</w:t>
      </w:r>
      <w:r>
        <w:rPr>
          <w:spacing w:val="2"/>
        </w:rPr>
        <w:t xml:space="preserve"> </w:t>
      </w:r>
      <w:r>
        <w:t>– «Т»;</w:t>
      </w:r>
    </w:p>
    <w:p w:rsidR="00FC451D" w:rsidRDefault="00AE03C1">
      <w:pPr>
        <w:pStyle w:val="a3"/>
        <w:spacing w:line="276" w:lineRule="auto"/>
        <w:ind w:left="1061" w:right="6272" w:firstLine="0"/>
        <w:jc w:val="left"/>
      </w:pPr>
      <w:r>
        <w:t>длинносоставных – «Д»;</w:t>
      </w:r>
      <w:r>
        <w:rPr>
          <w:spacing w:val="1"/>
        </w:rPr>
        <w:t xml:space="preserve"> </w:t>
      </w:r>
      <w:r>
        <w:t>повышенной массы – «ПМ»;</w:t>
      </w:r>
      <w:r>
        <w:rPr>
          <w:spacing w:val="-67"/>
        </w:rPr>
        <w:t xml:space="preserve"> </w:t>
      </w:r>
      <w:r>
        <w:t>повышенной длины – «ПД»;</w:t>
      </w:r>
      <w:r>
        <w:rPr>
          <w:spacing w:val="-67"/>
        </w:rPr>
        <w:t xml:space="preserve"> </w:t>
      </w:r>
      <w:r>
        <w:t>соединенных</w:t>
      </w:r>
      <w:r>
        <w:rPr>
          <w:spacing w:val="-2"/>
        </w:rPr>
        <w:t xml:space="preserve"> </w:t>
      </w:r>
      <w:r>
        <w:t>– «СП»;</w:t>
      </w:r>
    </w:p>
    <w:p w:rsidR="00FC451D" w:rsidRDefault="00AE03C1">
      <w:pPr>
        <w:pStyle w:val="a3"/>
        <w:spacing w:line="276" w:lineRule="auto"/>
        <w:ind w:right="230"/>
      </w:pPr>
      <w:r>
        <w:t>съемная подвижная единица на комбинированном ходу (в том числе дрезина</w:t>
      </w:r>
      <w:r>
        <w:rPr>
          <w:spacing w:val="1"/>
        </w:rPr>
        <w:t xml:space="preserve"> </w:t>
      </w:r>
      <w:r>
        <w:t>съемного типа)</w:t>
      </w:r>
      <w:r>
        <w:rPr>
          <w:spacing w:val="1"/>
        </w:rPr>
        <w:t xml:space="preserve"> </w:t>
      </w:r>
      <w:r>
        <w:t>– «СПК».</w:t>
      </w:r>
    </w:p>
    <w:p w:rsidR="00FC451D" w:rsidRDefault="00AE03C1">
      <w:pPr>
        <w:pStyle w:val="a3"/>
        <w:spacing w:line="321" w:lineRule="exact"/>
        <w:ind w:left="1061" w:firstLine="0"/>
      </w:pPr>
      <w:r>
        <w:t>Допускается</w:t>
      </w:r>
      <w:r>
        <w:rPr>
          <w:spacing w:val="-2"/>
        </w:rPr>
        <w:t xml:space="preserve"> </w:t>
      </w:r>
      <w:r>
        <w:t>присвоение</w:t>
      </w:r>
      <w:r>
        <w:rPr>
          <w:spacing w:val="-2"/>
        </w:rPr>
        <w:t xml:space="preserve"> </w:t>
      </w:r>
      <w:r>
        <w:t>нескольких</w:t>
      </w:r>
      <w:r>
        <w:rPr>
          <w:spacing w:val="-1"/>
        </w:rPr>
        <w:t xml:space="preserve"> </w:t>
      </w:r>
      <w:r>
        <w:t>литер</w:t>
      </w:r>
      <w:r>
        <w:rPr>
          <w:spacing w:val="-1"/>
        </w:rPr>
        <w:t xml:space="preserve"> </w:t>
      </w:r>
      <w:r>
        <w:t>одному</w:t>
      </w:r>
      <w:r>
        <w:rPr>
          <w:spacing w:val="-6"/>
        </w:rPr>
        <w:t xml:space="preserve"> </w:t>
      </w:r>
      <w:r>
        <w:t>номеру</w:t>
      </w:r>
      <w:r>
        <w:rPr>
          <w:spacing w:val="-6"/>
        </w:rPr>
        <w:t xml:space="preserve"> </w:t>
      </w:r>
      <w:r>
        <w:t>поезда.</w:t>
      </w:r>
    </w:p>
    <w:p w:rsidR="00FC451D" w:rsidRDefault="00AE03C1">
      <w:pPr>
        <w:pStyle w:val="a3"/>
        <w:spacing w:before="50" w:line="276" w:lineRule="auto"/>
        <w:ind w:right="219"/>
      </w:pPr>
      <w:r>
        <w:t>При</w:t>
      </w:r>
      <w:r>
        <w:rPr>
          <w:spacing w:val="71"/>
        </w:rPr>
        <w:t xml:space="preserve"> </w:t>
      </w:r>
      <w:r>
        <w:t>отправлении</w:t>
      </w:r>
      <w:r>
        <w:rPr>
          <w:spacing w:val="71"/>
        </w:rPr>
        <w:t xml:space="preserve"> </w:t>
      </w:r>
      <w:r>
        <w:t>поездов</w:t>
      </w:r>
      <w:r>
        <w:rPr>
          <w:spacing w:val="71"/>
        </w:rPr>
        <w:t xml:space="preserve"> </w:t>
      </w:r>
      <w:r>
        <w:t>с</w:t>
      </w:r>
      <w:r>
        <w:rPr>
          <w:spacing w:val="71"/>
        </w:rPr>
        <w:t xml:space="preserve"> </w:t>
      </w:r>
      <w:r>
        <w:t>негабаритными</w:t>
      </w:r>
      <w:r>
        <w:rPr>
          <w:spacing w:val="71"/>
        </w:rPr>
        <w:t xml:space="preserve"> </w:t>
      </w:r>
      <w:r>
        <w:t>грузами</w:t>
      </w:r>
      <w:r>
        <w:rPr>
          <w:spacing w:val="71"/>
        </w:rPr>
        <w:t xml:space="preserve"> </w:t>
      </w:r>
      <w:r>
        <w:t>к</w:t>
      </w:r>
      <w:r>
        <w:rPr>
          <w:spacing w:val="71"/>
        </w:rPr>
        <w:t xml:space="preserve"> </w:t>
      </w:r>
      <w:r>
        <w:t>номеру   поезда</w:t>
      </w:r>
      <w:r>
        <w:rPr>
          <w:spacing w:val="1"/>
        </w:rPr>
        <w:t xml:space="preserve"> </w:t>
      </w:r>
      <w:r>
        <w:t>после</w:t>
      </w:r>
      <w:r>
        <w:rPr>
          <w:spacing w:val="101"/>
        </w:rPr>
        <w:t xml:space="preserve"> </w:t>
      </w:r>
      <w:r>
        <w:t>буквы</w:t>
      </w:r>
      <w:r>
        <w:rPr>
          <w:spacing w:val="105"/>
        </w:rPr>
        <w:t xml:space="preserve"> </w:t>
      </w:r>
      <w:r>
        <w:t>«Н»</w:t>
      </w:r>
      <w:r>
        <w:rPr>
          <w:spacing w:val="105"/>
        </w:rPr>
        <w:t xml:space="preserve"> </w:t>
      </w:r>
      <w:r>
        <w:t xml:space="preserve">и  </w:t>
      </w:r>
      <w:r>
        <w:rPr>
          <w:spacing w:val="34"/>
        </w:rPr>
        <w:t xml:space="preserve"> </w:t>
      </w:r>
      <w:r>
        <w:t xml:space="preserve">знака  </w:t>
      </w:r>
      <w:r>
        <w:rPr>
          <w:spacing w:val="33"/>
        </w:rPr>
        <w:t xml:space="preserve"> </w:t>
      </w:r>
      <w:r>
        <w:t xml:space="preserve">«–»  </w:t>
      </w:r>
      <w:r>
        <w:rPr>
          <w:spacing w:val="32"/>
        </w:rPr>
        <w:t xml:space="preserve"> </w:t>
      </w:r>
      <w:r>
        <w:t xml:space="preserve">добавляется  </w:t>
      </w:r>
      <w:r>
        <w:rPr>
          <w:spacing w:val="34"/>
        </w:rPr>
        <w:t xml:space="preserve"> </w:t>
      </w:r>
      <w:r>
        <w:t xml:space="preserve">установленный  </w:t>
      </w:r>
      <w:r>
        <w:rPr>
          <w:spacing w:val="34"/>
        </w:rPr>
        <w:t xml:space="preserve"> </w:t>
      </w:r>
      <w:r>
        <w:t xml:space="preserve">в  </w:t>
      </w:r>
      <w:r>
        <w:rPr>
          <w:spacing w:val="32"/>
        </w:rPr>
        <w:t xml:space="preserve"> </w:t>
      </w:r>
      <w:r>
        <w:t>Инструкции</w:t>
      </w:r>
      <w:r>
        <w:rPr>
          <w:spacing w:val="-68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перевозке</w:t>
      </w:r>
      <w:r>
        <w:rPr>
          <w:spacing w:val="1"/>
        </w:rPr>
        <w:t xml:space="preserve"> </w:t>
      </w:r>
      <w:r>
        <w:t>негабаритных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тяжеловесных</w:t>
      </w:r>
      <w:r>
        <w:rPr>
          <w:spacing w:val="1"/>
        </w:rPr>
        <w:t xml:space="preserve"> </w:t>
      </w:r>
      <w:r>
        <w:t>грузов</w:t>
      </w:r>
      <w:r>
        <w:rPr>
          <w:spacing w:val="71"/>
        </w:rPr>
        <w:t xml:space="preserve"> </w:t>
      </w:r>
      <w:r>
        <w:t>на</w:t>
      </w:r>
      <w:r>
        <w:rPr>
          <w:spacing w:val="71"/>
        </w:rPr>
        <w:t xml:space="preserve"> </w:t>
      </w:r>
      <w:r>
        <w:t>железных</w:t>
      </w:r>
      <w:r>
        <w:rPr>
          <w:spacing w:val="71"/>
        </w:rPr>
        <w:t xml:space="preserve"> </w:t>
      </w:r>
      <w:r>
        <w:t>дорогах</w:t>
      </w:r>
      <w:r>
        <w:rPr>
          <w:spacing w:val="1"/>
        </w:rPr>
        <w:t xml:space="preserve"> </w:t>
      </w:r>
      <w:r>
        <w:t>государств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Содружества</w:t>
      </w:r>
      <w:r>
        <w:rPr>
          <w:spacing w:val="1"/>
        </w:rPr>
        <w:t xml:space="preserve"> </w:t>
      </w:r>
      <w:r>
        <w:t>Независимых</w:t>
      </w:r>
      <w:r>
        <w:rPr>
          <w:spacing w:val="1"/>
        </w:rPr>
        <w:t xml:space="preserve"> </w:t>
      </w:r>
      <w:r>
        <w:t>Государств,</w:t>
      </w:r>
      <w:r>
        <w:rPr>
          <w:spacing w:val="1"/>
        </w:rPr>
        <w:t xml:space="preserve"> </w:t>
      </w:r>
      <w:r>
        <w:t>Латвийской</w:t>
      </w:r>
      <w:r>
        <w:rPr>
          <w:spacing w:val="1"/>
        </w:rPr>
        <w:t xml:space="preserve"> </w:t>
      </w:r>
      <w:r>
        <w:t>Республики,</w:t>
      </w:r>
      <w:r>
        <w:rPr>
          <w:spacing w:val="1"/>
        </w:rPr>
        <w:t xml:space="preserve"> </w:t>
      </w:r>
      <w:r>
        <w:t>Литовской</w:t>
      </w:r>
      <w:r>
        <w:rPr>
          <w:spacing w:val="1"/>
        </w:rPr>
        <w:t xml:space="preserve"> </w:t>
      </w:r>
      <w:r>
        <w:t>Республики,</w:t>
      </w:r>
      <w:r>
        <w:rPr>
          <w:spacing w:val="1"/>
        </w:rPr>
        <w:t xml:space="preserve"> </w:t>
      </w:r>
      <w:r>
        <w:t>Эстонской</w:t>
      </w:r>
      <w:r>
        <w:rPr>
          <w:spacing w:val="1"/>
        </w:rPr>
        <w:t xml:space="preserve"> </w:t>
      </w:r>
      <w:r>
        <w:t>Республики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ДЧ-1835,</w:t>
      </w:r>
      <w:r>
        <w:rPr>
          <w:spacing w:val="1"/>
        </w:rPr>
        <w:t xml:space="preserve"> </w:t>
      </w:r>
      <w:r>
        <w:t>утвержденной</w:t>
      </w:r>
      <w:r>
        <w:rPr>
          <w:spacing w:val="1"/>
        </w:rPr>
        <w:t xml:space="preserve"> </w:t>
      </w:r>
      <w:r>
        <w:t>Протоколом</w:t>
      </w:r>
      <w:r>
        <w:rPr>
          <w:spacing w:val="1"/>
        </w:rPr>
        <w:t xml:space="preserve"> </w:t>
      </w:r>
      <w:r>
        <w:t>тридцатого</w:t>
      </w:r>
      <w:r>
        <w:rPr>
          <w:spacing w:val="1"/>
        </w:rPr>
        <w:t xml:space="preserve"> </w:t>
      </w:r>
      <w:r>
        <w:t>заседания</w:t>
      </w:r>
      <w:r>
        <w:rPr>
          <w:spacing w:val="1"/>
        </w:rPr>
        <w:t xml:space="preserve"> </w:t>
      </w:r>
      <w:r>
        <w:t>Совета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транспорту   государств   –   участников   Содружества   Независимых   Государств</w:t>
      </w:r>
      <w:r>
        <w:rPr>
          <w:spacing w:val="1"/>
        </w:rPr>
        <w:t xml:space="preserve"> </w:t>
      </w:r>
      <w:r>
        <w:t>от 19 октября 2001 г.</w:t>
      </w:r>
      <w:r>
        <w:rPr>
          <w:vertAlign w:val="superscript"/>
        </w:rPr>
        <w:t>67</w:t>
      </w:r>
      <w:r>
        <w:t xml:space="preserve"> </w:t>
      </w:r>
      <w:r>
        <w:rPr>
          <w:sz w:val="22"/>
        </w:rPr>
        <w:t>(</w:t>
      </w:r>
      <w:r>
        <w:t>официальный сайт Совета по железнодорожному транспорту</w:t>
      </w:r>
      <w:r>
        <w:rPr>
          <w:spacing w:val="-67"/>
        </w:rPr>
        <w:t xml:space="preserve"> </w:t>
      </w:r>
      <w:r>
        <w:t>государств – участников Содружества Независимых Государств в информационно-</w:t>
      </w:r>
      <w:r>
        <w:rPr>
          <w:spacing w:val="1"/>
        </w:rPr>
        <w:t xml:space="preserve"> </w:t>
      </w:r>
      <w:r>
        <w:t>телекоммуникационной</w:t>
      </w:r>
      <w:r>
        <w:rPr>
          <w:spacing w:val="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«Интернет»:</w:t>
      </w:r>
      <w:r>
        <w:rPr>
          <w:spacing w:val="1"/>
        </w:rPr>
        <w:t xml:space="preserve"> </w:t>
      </w:r>
      <w:hyperlink r:id="rId262">
        <w:r>
          <w:t>https://sovetgt.org/</w:t>
        </w:r>
      </w:hyperlink>
      <w:r>
        <w:t>,</w:t>
      </w:r>
      <w:r>
        <w:rPr>
          <w:spacing w:val="1"/>
        </w:rPr>
        <w:t xml:space="preserve"> </w:t>
      </w:r>
      <w:r>
        <w:t>19</w:t>
      </w:r>
      <w:r>
        <w:rPr>
          <w:spacing w:val="1"/>
        </w:rPr>
        <w:t xml:space="preserve"> </w:t>
      </w:r>
      <w:r>
        <w:t>октября</w:t>
      </w:r>
      <w:r>
        <w:rPr>
          <w:spacing w:val="1"/>
        </w:rPr>
        <w:t xml:space="preserve"> </w:t>
      </w:r>
      <w:r>
        <w:t>2001</w:t>
      </w:r>
      <w:r>
        <w:rPr>
          <w:spacing w:val="1"/>
        </w:rPr>
        <w:t xml:space="preserve"> </w:t>
      </w:r>
      <w:r>
        <w:t>г.)</w:t>
      </w:r>
      <w:r>
        <w:rPr>
          <w:spacing w:val="1"/>
        </w:rPr>
        <w:t xml:space="preserve"> </w:t>
      </w:r>
      <w:r>
        <w:t>(далее   –    Инструкция   по   перевозке   негабаритных    и   тяжеловесных    грузов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железных</w:t>
      </w:r>
      <w:r>
        <w:rPr>
          <w:spacing w:val="1"/>
        </w:rPr>
        <w:t xml:space="preserve"> </w:t>
      </w:r>
      <w:r>
        <w:t>дорогах),</w:t>
      </w:r>
      <w:r>
        <w:rPr>
          <w:spacing w:val="1"/>
        </w:rPr>
        <w:t xml:space="preserve"> </w:t>
      </w:r>
      <w:r>
        <w:t>цифровой</w:t>
      </w:r>
      <w:r>
        <w:rPr>
          <w:spacing w:val="1"/>
        </w:rPr>
        <w:t xml:space="preserve"> </w:t>
      </w:r>
      <w:r>
        <w:t>индекс,</w:t>
      </w:r>
      <w:r>
        <w:rPr>
          <w:spacing w:val="1"/>
        </w:rPr>
        <w:t xml:space="preserve"> </w:t>
      </w:r>
      <w:r>
        <w:t>характеризующий</w:t>
      </w:r>
      <w:r>
        <w:rPr>
          <w:spacing w:val="1"/>
        </w:rPr>
        <w:t xml:space="preserve"> </w:t>
      </w:r>
      <w:r>
        <w:t>зоны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степени</w:t>
      </w:r>
      <w:r>
        <w:rPr>
          <w:spacing w:val="-67"/>
        </w:rPr>
        <w:t xml:space="preserve"> </w:t>
      </w:r>
      <w:r>
        <w:t>негабаритности</w:t>
      </w:r>
      <w:r>
        <w:rPr>
          <w:spacing w:val="-1"/>
        </w:rPr>
        <w:t xml:space="preserve"> </w:t>
      </w:r>
      <w:r>
        <w:t>грузов.</w:t>
      </w:r>
    </w:p>
    <w:p w:rsidR="00FC451D" w:rsidRDefault="00AE03C1">
      <w:pPr>
        <w:pStyle w:val="a3"/>
        <w:spacing w:line="276" w:lineRule="auto"/>
        <w:ind w:right="230"/>
      </w:pPr>
      <w:r>
        <w:t>Время</w:t>
      </w:r>
      <w:r>
        <w:rPr>
          <w:spacing w:val="1"/>
        </w:rPr>
        <w:t xml:space="preserve"> </w:t>
      </w:r>
      <w:r>
        <w:t>фактического</w:t>
      </w:r>
      <w:r>
        <w:rPr>
          <w:spacing w:val="1"/>
        </w:rPr>
        <w:t xml:space="preserve"> </w:t>
      </w:r>
      <w:r>
        <w:t>прибытия,</w:t>
      </w:r>
      <w:r>
        <w:rPr>
          <w:spacing w:val="1"/>
        </w:rPr>
        <w:t xml:space="preserve"> </w:t>
      </w:r>
      <w:r>
        <w:t>отправления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проследования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поезда и его номер, а при необходимости данные, характеризующие состав поезда,</w:t>
      </w:r>
      <w:r>
        <w:rPr>
          <w:spacing w:val="1"/>
        </w:rPr>
        <w:t xml:space="preserve"> </w:t>
      </w:r>
      <w:r>
        <w:t>дежурный</w:t>
      </w:r>
      <w:r>
        <w:rPr>
          <w:spacing w:val="28"/>
        </w:rPr>
        <w:t xml:space="preserve"> </w:t>
      </w:r>
      <w:r>
        <w:t>по</w:t>
      </w:r>
      <w:r>
        <w:rPr>
          <w:spacing w:val="28"/>
        </w:rPr>
        <w:t xml:space="preserve"> </w:t>
      </w:r>
      <w:r>
        <w:t>железнодорожной</w:t>
      </w:r>
      <w:r>
        <w:rPr>
          <w:spacing w:val="28"/>
        </w:rPr>
        <w:t xml:space="preserve"> </w:t>
      </w:r>
      <w:r>
        <w:t>станции</w:t>
      </w:r>
      <w:r>
        <w:rPr>
          <w:spacing w:val="30"/>
        </w:rPr>
        <w:t xml:space="preserve"> </w:t>
      </w:r>
      <w:r>
        <w:t>(оператор</w:t>
      </w:r>
      <w:r>
        <w:rPr>
          <w:spacing w:val="28"/>
        </w:rPr>
        <w:t xml:space="preserve"> </w:t>
      </w:r>
      <w:r>
        <w:t>при</w:t>
      </w:r>
      <w:r>
        <w:rPr>
          <w:spacing w:val="28"/>
        </w:rPr>
        <w:t xml:space="preserve"> </w:t>
      </w:r>
      <w:r>
        <w:t>дежурном</w:t>
      </w:r>
    </w:p>
    <w:p w:rsidR="00FC451D" w:rsidRDefault="003D3E3A">
      <w:pPr>
        <w:pStyle w:val="a3"/>
        <w:spacing w:before="11"/>
        <w:ind w:left="0" w:firstLine="0"/>
        <w:jc w:val="left"/>
        <w:rPr>
          <w:sz w:val="29"/>
        </w:rPr>
      </w:pPr>
      <w:r w:rsidRPr="003D3E3A">
        <w:pict>
          <v:rect id="_x0000_s1122" style="position:absolute;margin-left:56.65pt;margin-top:19.2pt;width:510.35pt;height:.7pt;z-index:-1562009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 w:right="227"/>
        <w:jc w:val="both"/>
        <w:rPr>
          <w:sz w:val="20"/>
        </w:rPr>
      </w:pP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14</w:t>
      </w:r>
      <w:r>
        <w:rPr>
          <w:spacing w:val="1"/>
          <w:sz w:val="20"/>
        </w:rPr>
        <w:t xml:space="preserve"> </w:t>
      </w:r>
      <w:r>
        <w:rPr>
          <w:sz w:val="20"/>
        </w:rPr>
        <w:t>февраля</w:t>
      </w:r>
      <w:r>
        <w:rPr>
          <w:spacing w:val="1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(Бюллетень</w:t>
      </w:r>
      <w:r>
        <w:rPr>
          <w:spacing w:val="1"/>
          <w:sz w:val="20"/>
        </w:rPr>
        <w:t xml:space="preserve"> </w:t>
      </w:r>
      <w:r>
        <w:rPr>
          <w:sz w:val="20"/>
        </w:rPr>
        <w:t>международных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договоров,</w:t>
      </w:r>
      <w:r>
        <w:rPr>
          <w:spacing w:val="1"/>
          <w:sz w:val="20"/>
        </w:rPr>
        <w:t xml:space="preserve"> </w:t>
      </w:r>
      <w:r>
        <w:rPr>
          <w:sz w:val="20"/>
        </w:rPr>
        <w:t>1993),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создании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 Государств от 8 декабря 1991 г. (Ведомости Съезда народных депутатов РСФСР и Верховного 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РСФСР,</w:t>
      </w:r>
      <w:r>
        <w:rPr>
          <w:spacing w:val="-1"/>
          <w:sz w:val="20"/>
        </w:rPr>
        <w:t xml:space="preserve"> </w:t>
      </w:r>
      <w:r>
        <w:rPr>
          <w:sz w:val="20"/>
        </w:rPr>
        <w:t>1991, №</w:t>
      </w:r>
      <w:r>
        <w:rPr>
          <w:spacing w:val="-1"/>
          <w:sz w:val="20"/>
        </w:rPr>
        <w:t xml:space="preserve"> </w:t>
      </w:r>
      <w:r>
        <w:rPr>
          <w:sz w:val="20"/>
        </w:rPr>
        <w:t>51, ст. 1798).</w:t>
      </w:r>
    </w:p>
    <w:p w:rsidR="00FC451D" w:rsidRDefault="00AE03C1">
      <w:pPr>
        <w:spacing w:before="18"/>
        <w:ind w:left="352" w:right="225"/>
        <w:jc w:val="both"/>
        <w:rPr>
          <w:sz w:val="20"/>
        </w:rPr>
      </w:pPr>
      <w:r>
        <w:rPr>
          <w:sz w:val="20"/>
          <w:vertAlign w:val="superscript"/>
        </w:rPr>
        <w:t>67</w:t>
      </w:r>
      <w:r>
        <w:rPr>
          <w:sz w:val="20"/>
        </w:rPr>
        <w:t xml:space="preserve"> Является обязательным для Российской Федерации в соответствии с Положением о Совете по 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 государств – участников Содружества Независимых Государств, утвержденным Протоколом заседания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 глав правительств – участников Содружества Независимых Государств от 20 марта 1992 г. (Единый реестр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правовых актов и других документов Содружества Независимых Государств, </w:t>
      </w:r>
      <w:hyperlink r:id="rId263">
        <w:r>
          <w:rPr>
            <w:sz w:val="20"/>
          </w:rPr>
          <w:t>https://cis.minsk.by,</w:t>
        </w:r>
      </w:hyperlink>
      <w:r>
        <w:rPr>
          <w:sz w:val="20"/>
        </w:rPr>
        <w:t xml:space="preserve"> 20 марта 1992 г.),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координационных</w:t>
      </w:r>
      <w:r>
        <w:rPr>
          <w:spacing w:val="50"/>
          <w:sz w:val="20"/>
        </w:rPr>
        <w:t xml:space="preserve"> </w:t>
      </w:r>
      <w:r>
        <w:rPr>
          <w:sz w:val="20"/>
        </w:rPr>
        <w:t>органах</w:t>
      </w:r>
      <w:r>
        <w:rPr>
          <w:spacing w:val="50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50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50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50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50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14</w:t>
      </w:r>
      <w:r>
        <w:rPr>
          <w:spacing w:val="1"/>
          <w:sz w:val="20"/>
        </w:rPr>
        <w:t xml:space="preserve"> </w:t>
      </w:r>
      <w:r>
        <w:rPr>
          <w:sz w:val="20"/>
        </w:rPr>
        <w:t>февраля</w:t>
      </w:r>
      <w:r>
        <w:rPr>
          <w:spacing w:val="1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(Бюллетень</w:t>
      </w:r>
      <w:r>
        <w:rPr>
          <w:spacing w:val="1"/>
          <w:sz w:val="20"/>
        </w:rPr>
        <w:t xml:space="preserve"> </w:t>
      </w:r>
      <w:r>
        <w:rPr>
          <w:sz w:val="20"/>
        </w:rPr>
        <w:t>международных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договоров,</w:t>
      </w:r>
      <w:r>
        <w:rPr>
          <w:spacing w:val="1"/>
          <w:sz w:val="20"/>
        </w:rPr>
        <w:t xml:space="preserve"> </w:t>
      </w:r>
      <w:r>
        <w:rPr>
          <w:sz w:val="20"/>
        </w:rPr>
        <w:t>1993),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создании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Независимых Государств от 8 декабря 1991 г. (Ведомости </w:t>
      </w:r>
      <w:r>
        <w:t xml:space="preserve">Съезда народных депутатов РСФСР </w:t>
      </w:r>
      <w:r>
        <w:rPr>
          <w:sz w:val="20"/>
        </w:rPr>
        <w:t>и Верховного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Совета </w:t>
      </w:r>
      <w:r>
        <w:t>РСФСР</w:t>
      </w:r>
      <w:r>
        <w:rPr>
          <w:sz w:val="20"/>
        </w:rPr>
        <w:t>, 1991, №</w:t>
      </w:r>
      <w:r>
        <w:rPr>
          <w:spacing w:val="-1"/>
          <w:sz w:val="20"/>
        </w:rPr>
        <w:t xml:space="preserve"> </w:t>
      </w:r>
      <w:r>
        <w:rPr>
          <w:sz w:val="20"/>
        </w:rPr>
        <w:t>51,</w:t>
      </w:r>
      <w:r>
        <w:rPr>
          <w:spacing w:val="-2"/>
          <w:sz w:val="20"/>
        </w:rPr>
        <w:t xml:space="preserve"> </w:t>
      </w:r>
      <w:r>
        <w:rPr>
          <w:sz w:val="20"/>
        </w:rPr>
        <w:t>ст. 1798)</w:t>
      </w:r>
      <w:r>
        <w:rPr>
          <w:color w:val="444444"/>
          <w:sz w:val="20"/>
        </w:rPr>
        <w:t>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2" w:firstLine="0"/>
      </w:pPr>
      <w:r>
        <w:lastRenderedPageBreak/>
        <w:t>по</w:t>
      </w:r>
      <w:r>
        <w:rPr>
          <w:spacing w:val="42"/>
        </w:rPr>
        <w:t xml:space="preserve"> </w:t>
      </w:r>
      <w:r>
        <w:t>железнодорожной</w:t>
      </w:r>
      <w:r>
        <w:rPr>
          <w:spacing w:val="41"/>
        </w:rPr>
        <w:t xml:space="preserve"> </w:t>
      </w:r>
      <w:r>
        <w:t>станции)</w:t>
      </w:r>
      <w:r>
        <w:rPr>
          <w:spacing w:val="40"/>
        </w:rPr>
        <w:t xml:space="preserve"> </w:t>
      </w:r>
      <w:r>
        <w:t>обязан</w:t>
      </w:r>
      <w:r>
        <w:rPr>
          <w:spacing w:val="109"/>
        </w:rPr>
        <w:t xml:space="preserve"> </w:t>
      </w:r>
      <w:r>
        <w:t>отметить</w:t>
      </w:r>
      <w:r>
        <w:rPr>
          <w:spacing w:val="111"/>
        </w:rPr>
        <w:t xml:space="preserve"> </w:t>
      </w:r>
      <w:r>
        <w:t>в</w:t>
      </w:r>
      <w:r>
        <w:rPr>
          <w:spacing w:val="108"/>
        </w:rPr>
        <w:t xml:space="preserve"> </w:t>
      </w:r>
      <w:r>
        <w:t>журнале</w:t>
      </w:r>
      <w:r>
        <w:rPr>
          <w:spacing w:val="109"/>
        </w:rPr>
        <w:t xml:space="preserve"> </w:t>
      </w:r>
      <w:r>
        <w:t>движения</w:t>
      </w:r>
      <w:r>
        <w:rPr>
          <w:spacing w:val="109"/>
        </w:rPr>
        <w:t xml:space="preserve"> </w:t>
      </w:r>
      <w:r>
        <w:t>поездов,</w:t>
      </w:r>
      <w:r>
        <w:rPr>
          <w:spacing w:val="-68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графике</w:t>
      </w:r>
      <w:r>
        <w:rPr>
          <w:spacing w:val="1"/>
        </w:rPr>
        <w:t xml:space="preserve"> </w:t>
      </w:r>
      <w:r>
        <w:t>исполненного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немедленно</w:t>
      </w:r>
      <w:r>
        <w:rPr>
          <w:spacing w:val="1"/>
        </w:rPr>
        <w:t xml:space="preserve"> </w:t>
      </w:r>
      <w:r>
        <w:t>сообщить</w:t>
      </w:r>
      <w:r>
        <w:rPr>
          <w:spacing w:val="1"/>
        </w:rPr>
        <w:t xml:space="preserve"> </w:t>
      </w:r>
      <w:r>
        <w:t>дежурному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смежной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отправившей</w:t>
      </w:r>
      <w:r>
        <w:rPr>
          <w:spacing w:val="1"/>
        </w:rPr>
        <w:t xml:space="preserve"> </w:t>
      </w:r>
      <w:r>
        <w:t>поезд,</w:t>
      </w:r>
      <w:r>
        <w:rPr>
          <w:spacing w:val="1"/>
        </w:rPr>
        <w:t xml:space="preserve"> </w:t>
      </w:r>
      <w:r>
        <w:t>диспетчеру</w:t>
      </w:r>
      <w:r>
        <w:rPr>
          <w:spacing w:val="1"/>
        </w:rPr>
        <w:t xml:space="preserve"> </w:t>
      </w:r>
      <w:r>
        <w:t>поездному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обеспечить</w:t>
      </w:r>
      <w:r>
        <w:rPr>
          <w:spacing w:val="1"/>
        </w:rPr>
        <w:t xml:space="preserve"> </w:t>
      </w:r>
      <w:r>
        <w:t>передачу</w:t>
      </w:r>
      <w:r>
        <w:rPr>
          <w:spacing w:val="1"/>
        </w:rPr>
        <w:t xml:space="preserve"> </w:t>
      </w:r>
      <w:r>
        <w:t>соответствующей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автоматизированную</w:t>
      </w:r>
      <w:r>
        <w:rPr>
          <w:spacing w:val="1"/>
        </w:rPr>
        <w:t xml:space="preserve"> </w:t>
      </w:r>
      <w:r>
        <w:t>информационную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управления</w:t>
      </w:r>
      <w:r>
        <w:rPr>
          <w:spacing w:val="-1"/>
        </w:rPr>
        <w:t xml:space="preserve"> </w:t>
      </w:r>
      <w:r>
        <w:t>(при ее</w:t>
      </w:r>
      <w:r>
        <w:rPr>
          <w:spacing w:val="-1"/>
        </w:rPr>
        <w:t xml:space="preserve"> </w:t>
      </w:r>
      <w:r>
        <w:t>наличии).</w:t>
      </w:r>
    </w:p>
    <w:p w:rsidR="00FC451D" w:rsidRDefault="00AE03C1">
      <w:pPr>
        <w:pStyle w:val="a3"/>
        <w:spacing w:before="1" w:line="276" w:lineRule="auto"/>
        <w:ind w:right="231"/>
      </w:pPr>
      <w:r>
        <w:t>При   этом   номера   поездов,   дополненные   соответствующими   буквами</w:t>
      </w:r>
      <w:r>
        <w:rPr>
          <w:spacing w:val="1"/>
        </w:rPr>
        <w:t xml:space="preserve"> </w:t>
      </w:r>
      <w:r>
        <w:t>или индексами, записываются с этими буквами и индексами в журнале движения</w:t>
      </w:r>
      <w:r>
        <w:rPr>
          <w:spacing w:val="1"/>
        </w:rPr>
        <w:t xml:space="preserve"> </w:t>
      </w:r>
      <w:r>
        <w:t>поездов.</w:t>
      </w:r>
    </w:p>
    <w:p w:rsidR="00FC451D" w:rsidRDefault="00AE03C1">
      <w:pPr>
        <w:pStyle w:val="a3"/>
        <w:spacing w:before="1" w:line="276" w:lineRule="auto"/>
        <w:ind w:right="222"/>
      </w:pPr>
      <w:r>
        <w:t>Владелец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(владелец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1"/>
        </w:rPr>
        <w:t xml:space="preserve"> </w:t>
      </w:r>
      <w:r>
        <w:t>акте</w:t>
      </w:r>
      <w:r>
        <w:rPr>
          <w:spacing w:val="1"/>
        </w:rPr>
        <w:t xml:space="preserve"> </w:t>
      </w:r>
      <w:r>
        <w:t>устанавливает</w:t>
      </w:r>
      <w:r>
        <w:rPr>
          <w:spacing w:val="1"/>
        </w:rPr>
        <w:t xml:space="preserve"> </w:t>
      </w:r>
      <w:r>
        <w:t>случаи,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необходимо передавать информацию о времени прибытия поезда, следовавшего по</w:t>
      </w:r>
      <w:r>
        <w:rPr>
          <w:spacing w:val="1"/>
        </w:rPr>
        <w:t xml:space="preserve"> </w:t>
      </w:r>
      <w:r>
        <w:t>правильному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смежную</w:t>
      </w:r>
      <w:r>
        <w:rPr>
          <w:spacing w:val="1"/>
        </w:rPr>
        <w:t xml:space="preserve"> </w:t>
      </w:r>
      <w:r>
        <w:t>(позади</w:t>
      </w:r>
      <w:r>
        <w:rPr>
          <w:spacing w:val="1"/>
        </w:rPr>
        <w:t xml:space="preserve"> </w:t>
      </w:r>
      <w:r>
        <w:t>расположенную)</w:t>
      </w:r>
      <w:r>
        <w:rPr>
          <w:spacing w:val="1"/>
        </w:rPr>
        <w:t xml:space="preserve"> </w:t>
      </w:r>
      <w:r>
        <w:t>железнодорожную</w:t>
      </w:r>
      <w:r>
        <w:rPr>
          <w:spacing w:val="1"/>
        </w:rPr>
        <w:t xml:space="preserve"> </w:t>
      </w:r>
      <w:r>
        <w:t>станцию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двухпутных</w:t>
      </w:r>
      <w:r>
        <w:rPr>
          <w:spacing w:val="1"/>
        </w:rPr>
        <w:t xml:space="preserve"> </w:t>
      </w:r>
      <w:r>
        <w:t>участках,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блокировкой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сигнализацией,</w:t>
      </w:r>
      <w:r>
        <w:rPr>
          <w:spacing w:val="1"/>
        </w:rPr>
        <w:t xml:space="preserve"> </w:t>
      </w:r>
      <w:r>
        <w:t>применяемой как самостоятельная система интервального регулирования движения</w:t>
      </w:r>
      <w:r>
        <w:rPr>
          <w:spacing w:val="1"/>
        </w:rPr>
        <w:t xml:space="preserve"> </w:t>
      </w:r>
      <w:r>
        <w:t>поездов.</w:t>
      </w:r>
    </w:p>
    <w:p w:rsidR="00FC451D" w:rsidRDefault="00AE03C1">
      <w:pPr>
        <w:pStyle w:val="a3"/>
        <w:spacing w:line="276" w:lineRule="auto"/>
        <w:ind w:right="220"/>
      </w:pPr>
      <w:r>
        <w:t>Владелец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(владелец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1"/>
        </w:rPr>
        <w:t xml:space="preserve"> </w:t>
      </w:r>
      <w:r>
        <w:t>акте</w:t>
      </w:r>
      <w:r>
        <w:rPr>
          <w:spacing w:val="1"/>
        </w:rPr>
        <w:t xml:space="preserve"> </w:t>
      </w:r>
      <w:r>
        <w:t>устанавливает</w:t>
      </w:r>
      <w:r>
        <w:rPr>
          <w:spacing w:val="1"/>
        </w:rPr>
        <w:t xml:space="preserve"> </w:t>
      </w:r>
      <w:r>
        <w:t>случаи,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передавать</w:t>
      </w:r>
      <w:r>
        <w:rPr>
          <w:spacing w:val="1"/>
        </w:rPr>
        <w:t xml:space="preserve"> </w:t>
      </w:r>
      <w:r>
        <w:t>уведомления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двухпутных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многопутных</w:t>
      </w:r>
      <w:r>
        <w:rPr>
          <w:spacing w:val="1"/>
        </w:rPr>
        <w:t xml:space="preserve"> </w:t>
      </w:r>
      <w:r>
        <w:t>участках,</w:t>
      </w:r>
      <w:r>
        <w:rPr>
          <w:spacing w:val="1"/>
        </w:rPr>
        <w:t xml:space="preserve"> </w:t>
      </w:r>
      <w:r>
        <w:t>оборудованных автоматической блокировкой, с интенсивным движением</w:t>
      </w:r>
      <w:r>
        <w:rPr>
          <w:vertAlign w:val="superscript"/>
        </w:rPr>
        <w:t>68</w:t>
      </w:r>
      <w:r>
        <w:t xml:space="preserve"> поездов,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двухпутных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однопутных</w:t>
      </w:r>
      <w:r>
        <w:rPr>
          <w:spacing w:val="1"/>
        </w:rPr>
        <w:t xml:space="preserve"> </w:t>
      </w:r>
      <w:r>
        <w:t>участках,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устройствами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-1"/>
        </w:rPr>
        <w:t xml:space="preserve"> </w:t>
      </w:r>
      <w:r>
        <w:t>записи</w:t>
      </w:r>
      <w:r>
        <w:rPr>
          <w:spacing w:val="1"/>
        </w:rPr>
        <w:t xml:space="preserve"> </w:t>
      </w:r>
      <w:r>
        <w:t>графиков</w:t>
      </w:r>
      <w:r>
        <w:rPr>
          <w:spacing w:val="-3"/>
        </w:rPr>
        <w:t xml:space="preserve"> </w:t>
      </w:r>
      <w:r>
        <w:t>исполненного</w:t>
      </w:r>
      <w:r>
        <w:rPr>
          <w:spacing w:val="-2"/>
        </w:rPr>
        <w:t xml:space="preserve"> </w:t>
      </w:r>
      <w:r>
        <w:t>движения.</w:t>
      </w:r>
    </w:p>
    <w:p w:rsidR="00FC451D" w:rsidRDefault="00AE03C1">
      <w:pPr>
        <w:pStyle w:val="a3"/>
        <w:spacing w:before="1" w:line="276" w:lineRule="auto"/>
        <w:ind w:right="222"/>
      </w:pPr>
      <w:r>
        <w:t>Дежурному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вести</w:t>
      </w:r>
      <w:r>
        <w:rPr>
          <w:spacing w:val="71"/>
        </w:rPr>
        <w:t xml:space="preserve"> </w:t>
      </w:r>
      <w:r>
        <w:t>журнал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электронном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аппаратурой</w:t>
      </w:r>
      <w:r>
        <w:rPr>
          <w:spacing w:val="1"/>
        </w:rPr>
        <w:t xml:space="preserve"> </w:t>
      </w:r>
      <w:r>
        <w:t>автоматизированного</w:t>
      </w:r>
      <w:r>
        <w:rPr>
          <w:spacing w:val="1"/>
        </w:rPr>
        <w:t xml:space="preserve"> </w:t>
      </w:r>
      <w:r>
        <w:t>рабочего</w:t>
      </w:r>
      <w:r>
        <w:rPr>
          <w:spacing w:val="1"/>
        </w:rPr>
        <w:t xml:space="preserve"> </w:t>
      </w:r>
      <w:r>
        <w:t>места</w:t>
      </w:r>
      <w:r>
        <w:rPr>
          <w:spacing w:val="1"/>
        </w:rPr>
        <w:t xml:space="preserve"> </w:t>
      </w:r>
      <w:r>
        <w:t>дежурного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записью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прибытии,</w:t>
      </w:r>
      <w:r>
        <w:rPr>
          <w:spacing w:val="1"/>
        </w:rPr>
        <w:t xml:space="preserve"> </w:t>
      </w:r>
      <w:r>
        <w:t>отправлении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проследовании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контролируя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достоверность</w:t>
      </w:r>
      <w:r>
        <w:rPr>
          <w:spacing w:val="1"/>
        </w:rPr>
        <w:t xml:space="preserve"> </w:t>
      </w:r>
      <w:r>
        <w:t>информации.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before="2" w:line="276" w:lineRule="auto"/>
        <w:ind w:right="222" w:firstLine="708"/>
        <w:jc w:val="both"/>
        <w:rPr>
          <w:sz w:val="28"/>
        </w:rPr>
      </w:pPr>
      <w:r>
        <w:rPr>
          <w:sz w:val="28"/>
        </w:rPr>
        <w:t xml:space="preserve">Дежурный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железнодорожной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станции,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обнаружив    </w:t>
      </w:r>
      <w:r>
        <w:rPr>
          <w:spacing w:val="1"/>
          <w:sz w:val="28"/>
        </w:rPr>
        <w:t xml:space="preserve"> </w:t>
      </w:r>
      <w:r>
        <w:rPr>
          <w:sz w:val="28"/>
        </w:rPr>
        <w:t>(лично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докладам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транспорта)</w:t>
      </w:r>
      <w:r>
        <w:rPr>
          <w:spacing w:val="1"/>
          <w:sz w:val="28"/>
        </w:rPr>
        <w:t xml:space="preserve"> </w:t>
      </w:r>
      <w:r>
        <w:rPr>
          <w:sz w:val="28"/>
        </w:rPr>
        <w:t>неисправность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путей,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переводов,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телемеханики,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контактной</w:t>
      </w:r>
      <w:r>
        <w:rPr>
          <w:spacing w:val="1"/>
          <w:sz w:val="28"/>
        </w:rPr>
        <w:t xml:space="preserve"> </w:t>
      </w:r>
      <w:r>
        <w:rPr>
          <w:sz w:val="28"/>
        </w:rPr>
        <w:t>сети,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сделать</w:t>
      </w:r>
      <w:r>
        <w:rPr>
          <w:spacing w:val="70"/>
          <w:sz w:val="28"/>
        </w:rPr>
        <w:t xml:space="preserve"> </w:t>
      </w:r>
      <w:r>
        <w:rPr>
          <w:sz w:val="28"/>
        </w:rPr>
        <w:t>об</w:t>
      </w:r>
      <w:r>
        <w:rPr>
          <w:spacing w:val="70"/>
          <w:sz w:val="28"/>
        </w:rPr>
        <w:t xml:space="preserve"> </w:t>
      </w:r>
      <w:r>
        <w:rPr>
          <w:sz w:val="28"/>
        </w:rPr>
        <w:t>этом</w:t>
      </w:r>
      <w:r>
        <w:rPr>
          <w:spacing w:val="1"/>
          <w:sz w:val="28"/>
        </w:rPr>
        <w:t xml:space="preserve"> </w:t>
      </w:r>
      <w:r>
        <w:rPr>
          <w:sz w:val="28"/>
        </w:rPr>
        <w:t>запись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1"/>
          <w:sz w:val="28"/>
        </w:rPr>
        <w:t xml:space="preserve"> </w:t>
      </w:r>
      <w:r>
        <w:rPr>
          <w:sz w:val="28"/>
        </w:rPr>
        <w:t>осмотра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путей,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переводов,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3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4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16"/>
          <w:sz w:val="28"/>
        </w:rPr>
        <w:t xml:space="preserve"> </w:t>
      </w:r>
      <w:r>
        <w:rPr>
          <w:sz w:val="28"/>
        </w:rPr>
        <w:t>и</w:t>
      </w:r>
      <w:r>
        <w:rPr>
          <w:spacing w:val="15"/>
          <w:sz w:val="28"/>
        </w:rPr>
        <w:t xml:space="preserve"> </w:t>
      </w:r>
      <w:r>
        <w:rPr>
          <w:sz w:val="28"/>
        </w:rPr>
        <w:t>телемеханики,</w:t>
      </w:r>
      <w:r>
        <w:rPr>
          <w:spacing w:val="15"/>
          <w:sz w:val="28"/>
        </w:rPr>
        <w:t xml:space="preserve"> </w:t>
      </w:r>
      <w:r>
        <w:rPr>
          <w:sz w:val="28"/>
        </w:rPr>
        <w:t>связи</w:t>
      </w:r>
      <w:r>
        <w:rPr>
          <w:spacing w:val="15"/>
          <w:sz w:val="28"/>
        </w:rPr>
        <w:t xml:space="preserve"> </w:t>
      </w:r>
      <w:r>
        <w:rPr>
          <w:sz w:val="28"/>
        </w:rPr>
        <w:t>и</w:t>
      </w:r>
      <w:r>
        <w:rPr>
          <w:spacing w:val="16"/>
          <w:sz w:val="28"/>
        </w:rPr>
        <w:t xml:space="preserve"> </w:t>
      </w:r>
      <w:r>
        <w:rPr>
          <w:sz w:val="28"/>
        </w:rPr>
        <w:t>контактной</w:t>
      </w:r>
      <w:r>
        <w:rPr>
          <w:spacing w:val="16"/>
          <w:sz w:val="28"/>
        </w:rPr>
        <w:t xml:space="preserve"> </w:t>
      </w:r>
      <w:r>
        <w:rPr>
          <w:sz w:val="28"/>
        </w:rPr>
        <w:t>сети</w:t>
      </w:r>
      <w:r>
        <w:rPr>
          <w:sz w:val="28"/>
          <w:vertAlign w:val="superscript"/>
        </w:rPr>
        <w:t>69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10"/>
        <w:ind w:left="0" w:firstLine="0"/>
        <w:jc w:val="left"/>
        <w:rPr>
          <w:sz w:val="26"/>
        </w:rPr>
      </w:pPr>
      <w:r w:rsidRPr="003D3E3A">
        <w:pict>
          <v:rect id="_x0000_s1121" style="position:absolute;margin-left:56.65pt;margin-top:17.45pt;width:144.05pt;height:.7pt;z-index:-1561958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8"/>
        <w:ind w:left="352"/>
        <w:jc w:val="both"/>
        <w:rPr>
          <w:sz w:val="20"/>
        </w:rPr>
      </w:pPr>
      <w:r>
        <w:rPr>
          <w:sz w:val="20"/>
          <w:vertAlign w:val="superscript"/>
        </w:rPr>
        <w:t>68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2.12.37 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2.12</w:t>
      </w:r>
      <w:r>
        <w:rPr>
          <w:spacing w:val="-2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AE03C1">
      <w:pPr>
        <w:ind w:left="352" w:right="226"/>
        <w:jc w:val="both"/>
        <w:rPr>
          <w:sz w:val="20"/>
        </w:rPr>
      </w:pPr>
      <w:r>
        <w:rPr>
          <w:sz w:val="20"/>
          <w:vertAlign w:val="superscript"/>
        </w:rPr>
        <w:t>69</w:t>
      </w:r>
      <w:r>
        <w:rPr>
          <w:sz w:val="20"/>
        </w:rPr>
        <w:t xml:space="preserve"> Абзац</w:t>
      </w:r>
      <w:r>
        <w:rPr>
          <w:spacing w:val="1"/>
          <w:sz w:val="20"/>
        </w:rPr>
        <w:t xml:space="preserve"> </w:t>
      </w:r>
      <w:r>
        <w:rPr>
          <w:sz w:val="20"/>
        </w:rPr>
        <w:t>второй</w:t>
      </w:r>
      <w:r>
        <w:rPr>
          <w:spacing w:val="1"/>
          <w:sz w:val="20"/>
        </w:rPr>
        <w:t xml:space="preserve"> </w:t>
      </w:r>
      <w:r>
        <w:rPr>
          <w:sz w:val="20"/>
        </w:rPr>
        <w:t>подпункта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«б»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53</w:t>
      </w:r>
      <w:r>
        <w:rPr>
          <w:spacing w:val="1"/>
          <w:sz w:val="20"/>
        </w:rPr>
        <w:t xml:space="preserve"> </w:t>
      </w:r>
      <w:r>
        <w:rPr>
          <w:sz w:val="20"/>
        </w:rPr>
        <w:t>Условий</w:t>
      </w:r>
      <w:r>
        <w:rPr>
          <w:spacing w:val="1"/>
          <w:sz w:val="20"/>
        </w:rPr>
        <w:t xml:space="preserve"> </w:t>
      </w:r>
      <w:r>
        <w:rPr>
          <w:sz w:val="20"/>
        </w:rPr>
        <w:t>эксплуатации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железнодорожных</w:t>
      </w:r>
      <w:r>
        <w:rPr>
          <w:spacing w:val="1"/>
          <w:sz w:val="20"/>
        </w:rPr>
        <w:t xml:space="preserve"> </w:t>
      </w:r>
      <w:r>
        <w:rPr>
          <w:sz w:val="20"/>
        </w:rPr>
        <w:t>переездов,</w:t>
      </w:r>
      <w:r>
        <w:rPr>
          <w:spacing w:val="1"/>
          <w:sz w:val="20"/>
        </w:rPr>
        <w:t xml:space="preserve"> </w:t>
      </w:r>
      <w:r>
        <w:rPr>
          <w:sz w:val="20"/>
        </w:rPr>
        <w:t>утвержденных</w:t>
      </w:r>
      <w:r>
        <w:rPr>
          <w:spacing w:val="1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1"/>
          <w:sz w:val="20"/>
        </w:rPr>
        <w:t xml:space="preserve"> </w:t>
      </w:r>
      <w:r>
        <w:rPr>
          <w:sz w:val="20"/>
        </w:rPr>
        <w:t>Министерства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31</w:t>
      </w:r>
      <w:r>
        <w:rPr>
          <w:spacing w:val="1"/>
          <w:sz w:val="20"/>
        </w:rPr>
        <w:t xml:space="preserve"> </w:t>
      </w:r>
      <w:r>
        <w:rPr>
          <w:sz w:val="20"/>
        </w:rPr>
        <w:t>июля</w:t>
      </w:r>
      <w:r>
        <w:rPr>
          <w:spacing w:val="1"/>
          <w:sz w:val="20"/>
        </w:rPr>
        <w:t xml:space="preserve"> </w:t>
      </w:r>
      <w:r>
        <w:rPr>
          <w:sz w:val="20"/>
        </w:rPr>
        <w:t>2015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№</w:t>
      </w:r>
      <w:r>
        <w:rPr>
          <w:spacing w:val="1"/>
          <w:sz w:val="20"/>
        </w:rPr>
        <w:t xml:space="preserve"> </w:t>
      </w:r>
      <w:r>
        <w:rPr>
          <w:sz w:val="20"/>
        </w:rPr>
        <w:t>237</w:t>
      </w:r>
      <w:r>
        <w:rPr>
          <w:spacing w:val="1"/>
          <w:sz w:val="20"/>
        </w:rPr>
        <w:t xml:space="preserve"> </w:t>
      </w:r>
      <w:r>
        <w:rPr>
          <w:sz w:val="20"/>
        </w:rPr>
        <w:t>(зарегистрирован</w:t>
      </w:r>
      <w:r>
        <w:rPr>
          <w:spacing w:val="1"/>
          <w:sz w:val="20"/>
        </w:rPr>
        <w:t xml:space="preserve"> </w:t>
      </w:r>
      <w:r>
        <w:rPr>
          <w:sz w:val="20"/>
        </w:rPr>
        <w:t>Министерством</w:t>
      </w:r>
      <w:r>
        <w:rPr>
          <w:spacing w:val="48"/>
          <w:sz w:val="20"/>
        </w:rPr>
        <w:t xml:space="preserve"> </w:t>
      </w:r>
      <w:r>
        <w:rPr>
          <w:sz w:val="20"/>
        </w:rPr>
        <w:t>юстиции</w:t>
      </w:r>
      <w:r>
        <w:rPr>
          <w:spacing w:val="46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47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46"/>
          <w:sz w:val="20"/>
        </w:rPr>
        <w:t xml:space="preserve"> </w:t>
      </w:r>
      <w:r>
        <w:rPr>
          <w:sz w:val="20"/>
        </w:rPr>
        <w:t>4</w:t>
      </w:r>
      <w:r>
        <w:rPr>
          <w:spacing w:val="48"/>
          <w:sz w:val="20"/>
        </w:rPr>
        <w:t xml:space="preserve"> </w:t>
      </w:r>
      <w:r>
        <w:rPr>
          <w:sz w:val="20"/>
        </w:rPr>
        <w:t>сентября</w:t>
      </w:r>
      <w:r>
        <w:rPr>
          <w:spacing w:val="48"/>
          <w:sz w:val="20"/>
        </w:rPr>
        <w:t xml:space="preserve"> </w:t>
      </w:r>
      <w:r>
        <w:rPr>
          <w:sz w:val="20"/>
        </w:rPr>
        <w:t>2015</w:t>
      </w:r>
      <w:r>
        <w:rPr>
          <w:spacing w:val="48"/>
          <w:sz w:val="20"/>
        </w:rPr>
        <w:t xml:space="preserve"> </w:t>
      </w:r>
      <w:r>
        <w:rPr>
          <w:sz w:val="20"/>
        </w:rPr>
        <w:t>г.,</w:t>
      </w:r>
      <w:r>
        <w:rPr>
          <w:spacing w:val="49"/>
          <w:sz w:val="20"/>
        </w:rPr>
        <w:t xml:space="preserve"> </w:t>
      </w:r>
      <w:r>
        <w:rPr>
          <w:sz w:val="20"/>
        </w:rPr>
        <w:t>регистрационный</w:t>
      </w:r>
      <w:r>
        <w:rPr>
          <w:spacing w:val="49"/>
          <w:sz w:val="20"/>
        </w:rPr>
        <w:t xml:space="preserve"> </w:t>
      </w:r>
      <w:r>
        <w:rPr>
          <w:sz w:val="20"/>
        </w:rPr>
        <w:t>№</w:t>
      </w:r>
      <w:r>
        <w:rPr>
          <w:spacing w:val="49"/>
          <w:sz w:val="20"/>
        </w:rPr>
        <w:t xml:space="preserve"> </w:t>
      </w:r>
      <w:r>
        <w:rPr>
          <w:sz w:val="20"/>
        </w:rPr>
        <w:t>38792),</w:t>
      </w:r>
      <w:r>
        <w:rPr>
          <w:spacing w:val="49"/>
          <w:sz w:val="20"/>
        </w:rPr>
        <w:t xml:space="preserve"> </w:t>
      </w:r>
      <w:r>
        <w:rPr>
          <w:sz w:val="20"/>
        </w:rPr>
        <w:t>с</w:t>
      </w:r>
      <w:r>
        <w:rPr>
          <w:spacing w:val="48"/>
          <w:sz w:val="20"/>
        </w:rPr>
        <w:t xml:space="preserve"> </w:t>
      </w:r>
      <w:r>
        <w:rPr>
          <w:sz w:val="20"/>
        </w:rPr>
        <w:t>изменением,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0" w:firstLine="0"/>
      </w:pPr>
      <w:r>
        <w:lastRenderedPageBreak/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журнал</w:t>
      </w:r>
      <w:r>
        <w:rPr>
          <w:spacing w:val="1"/>
        </w:rPr>
        <w:t xml:space="preserve"> </w:t>
      </w:r>
      <w:r>
        <w:t>осмотра)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немедленно</w:t>
      </w:r>
      <w:r>
        <w:rPr>
          <w:spacing w:val="1"/>
        </w:rPr>
        <w:t xml:space="preserve"> </w:t>
      </w:r>
      <w:r>
        <w:t>известить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работника</w:t>
      </w:r>
      <w:r>
        <w:rPr>
          <w:spacing w:val="1"/>
        </w:rPr>
        <w:t xml:space="preserve"> </w:t>
      </w:r>
      <w:r>
        <w:t>соответствующего</w:t>
      </w:r>
      <w:r>
        <w:rPr>
          <w:spacing w:val="1"/>
        </w:rPr>
        <w:t xml:space="preserve"> </w:t>
      </w:r>
      <w:r>
        <w:t>подразделения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67"/>
        </w:rPr>
        <w:t xml:space="preserve"> </w:t>
      </w:r>
      <w:r>
        <w:t>железнодорожных</w:t>
      </w:r>
      <w:r>
        <w:rPr>
          <w:spacing w:val="-2"/>
        </w:rPr>
        <w:t xml:space="preserve"> </w:t>
      </w:r>
      <w:r>
        <w:t>путей</w:t>
      </w:r>
      <w:r>
        <w:rPr>
          <w:spacing w:val="-3"/>
        </w:rPr>
        <w:t xml:space="preserve"> </w:t>
      </w:r>
      <w:r>
        <w:t>необщего</w:t>
      </w:r>
      <w:r>
        <w:rPr>
          <w:spacing w:val="-1"/>
        </w:rPr>
        <w:t xml:space="preserve"> </w:t>
      </w:r>
      <w:r>
        <w:t>пользования),</w:t>
      </w:r>
      <w:r>
        <w:rPr>
          <w:spacing w:val="-6"/>
        </w:rPr>
        <w:t xml:space="preserve"> </w:t>
      </w:r>
      <w:r>
        <w:t>обслуживающего</w:t>
      </w:r>
      <w:r>
        <w:rPr>
          <w:spacing w:val="-2"/>
        </w:rPr>
        <w:t xml:space="preserve"> </w:t>
      </w:r>
      <w:r>
        <w:t>эти</w:t>
      </w:r>
      <w:r>
        <w:rPr>
          <w:spacing w:val="-2"/>
        </w:rPr>
        <w:t xml:space="preserve"> </w:t>
      </w:r>
      <w:r>
        <w:t>устройства.</w:t>
      </w:r>
    </w:p>
    <w:p w:rsidR="00FC451D" w:rsidRDefault="00AE03C1">
      <w:pPr>
        <w:pStyle w:val="a3"/>
        <w:spacing w:before="1" w:line="276" w:lineRule="auto"/>
        <w:ind w:right="222"/>
      </w:pPr>
      <w:r>
        <w:t>Обо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неисправностях</w:t>
      </w:r>
      <w:r>
        <w:rPr>
          <w:spacing w:val="1"/>
        </w:rPr>
        <w:t xml:space="preserve"> </w:t>
      </w:r>
      <w:r>
        <w:t>технических</w:t>
      </w:r>
      <w:r>
        <w:rPr>
          <w:spacing w:val="1"/>
        </w:rPr>
        <w:t xml:space="preserve"> </w:t>
      </w:r>
      <w:r>
        <w:t>устройств,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создают</w:t>
      </w:r>
      <w:r>
        <w:rPr>
          <w:spacing w:val="1"/>
        </w:rPr>
        <w:t xml:space="preserve"> </w:t>
      </w:r>
      <w:r>
        <w:t>угрозу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вызвать</w:t>
      </w:r>
      <w:r>
        <w:rPr>
          <w:spacing w:val="1"/>
        </w:rPr>
        <w:t xml:space="preserve"> </w:t>
      </w:r>
      <w:r>
        <w:t>задержки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принимаемых</w:t>
      </w:r>
      <w:r>
        <w:rPr>
          <w:spacing w:val="1"/>
        </w:rPr>
        <w:t xml:space="preserve"> </w:t>
      </w:r>
      <w:r>
        <w:t>мерах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устранению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неисправностей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-67"/>
        </w:rPr>
        <w:t xml:space="preserve"> </w:t>
      </w:r>
      <w:r>
        <w:t>железнодорожной</w:t>
      </w:r>
      <w:r>
        <w:rPr>
          <w:spacing w:val="-2"/>
        </w:rPr>
        <w:t xml:space="preserve"> </w:t>
      </w:r>
      <w:r>
        <w:t>станции</w:t>
      </w:r>
      <w:r>
        <w:rPr>
          <w:spacing w:val="-3"/>
        </w:rPr>
        <w:t xml:space="preserve"> </w:t>
      </w:r>
      <w:r>
        <w:t>должен</w:t>
      </w:r>
      <w:r>
        <w:rPr>
          <w:spacing w:val="-2"/>
        </w:rPr>
        <w:t xml:space="preserve"> </w:t>
      </w:r>
      <w:r>
        <w:t>поставить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известность</w:t>
      </w:r>
      <w:r>
        <w:rPr>
          <w:spacing w:val="-5"/>
        </w:rPr>
        <w:t xml:space="preserve"> </w:t>
      </w:r>
      <w:r>
        <w:t>диспетчера</w:t>
      </w:r>
      <w:r>
        <w:rPr>
          <w:spacing w:val="-3"/>
        </w:rPr>
        <w:t xml:space="preserve"> </w:t>
      </w:r>
      <w:r>
        <w:t>поездного.</w:t>
      </w:r>
    </w:p>
    <w:p w:rsidR="00FC451D" w:rsidRDefault="00AE03C1">
      <w:pPr>
        <w:pStyle w:val="a3"/>
        <w:spacing w:line="276" w:lineRule="auto"/>
        <w:ind w:right="222"/>
      </w:pPr>
      <w:r>
        <w:t>Работник,</w:t>
      </w:r>
      <w:r>
        <w:rPr>
          <w:spacing w:val="1"/>
        </w:rPr>
        <w:t xml:space="preserve"> </w:t>
      </w:r>
      <w:r>
        <w:t>устранивший неисправность, делает отметку в журнале осмотра,</w:t>
      </w:r>
      <w:r>
        <w:rPr>
          <w:spacing w:val="1"/>
        </w:rPr>
        <w:t xml:space="preserve"> </w:t>
      </w:r>
      <w:r>
        <w:t>которая удостоверяется его подписью и подписью дежурного по железнодорожной</w:t>
      </w:r>
      <w:r>
        <w:rPr>
          <w:spacing w:val="1"/>
        </w:rPr>
        <w:t xml:space="preserve"> </w:t>
      </w:r>
      <w:r>
        <w:t>станции.</w:t>
      </w:r>
    </w:p>
    <w:p w:rsidR="00FC451D" w:rsidRDefault="00AE03C1">
      <w:pPr>
        <w:pStyle w:val="a3"/>
        <w:spacing w:before="1" w:line="276" w:lineRule="auto"/>
        <w:ind w:right="221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возникновения</w:t>
      </w:r>
      <w:r>
        <w:rPr>
          <w:spacing w:val="1"/>
        </w:rPr>
        <w:t xml:space="preserve"> </w:t>
      </w:r>
      <w:r>
        <w:t>неисправности</w:t>
      </w:r>
      <w:r>
        <w:rPr>
          <w:spacing w:val="1"/>
        </w:rPr>
        <w:t xml:space="preserve"> </w:t>
      </w:r>
      <w:r>
        <w:t>поездной</w:t>
      </w:r>
      <w:r>
        <w:rPr>
          <w:spacing w:val="71"/>
        </w:rPr>
        <w:t xml:space="preserve"> </w:t>
      </w:r>
      <w:r>
        <w:t>радиосвязи</w:t>
      </w:r>
      <w:r>
        <w:rPr>
          <w:spacing w:val="71"/>
        </w:rPr>
        <w:t xml:space="preserve"> </w:t>
      </w:r>
      <w:r>
        <w:t>машинист</w:t>
      </w:r>
      <w:r>
        <w:rPr>
          <w:spacing w:val="-67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сообщить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диспетчеру</w:t>
      </w:r>
      <w:r>
        <w:rPr>
          <w:spacing w:val="1"/>
        </w:rPr>
        <w:t xml:space="preserve"> </w:t>
      </w:r>
      <w:r>
        <w:t>поездному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дежурному</w:t>
      </w:r>
      <w:r>
        <w:rPr>
          <w:spacing w:val="1"/>
        </w:rPr>
        <w:t xml:space="preserve"> </w:t>
      </w:r>
      <w:r>
        <w:t>по</w:t>
      </w:r>
      <w:r>
        <w:rPr>
          <w:spacing w:val="-67"/>
        </w:rPr>
        <w:t xml:space="preserve"> </w:t>
      </w:r>
      <w:r>
        <w:t>железнодорожной станции (лично или через помощника машиниста, кондуктора,</w:t>
      </w:r>
      <w:r>
        <w:rPr>
          <w:spacing w:val="1"/>
        </w:rPr>
        <w:t xml:space="preserve"> </w:t>
      </w:r>
      <w:r>
        <w:t>начальника (механика-бригадира) пассажирского поезда, по имеющимся средствам</w:t>
      </w:r>
      <w:r>
        <w:rPr>
          <w:spacing w:val="1"/>
        </w:rPr>
        <w:t xml:space="preserve"> </w:t>
      </w:r>
      <w:r>
        <w:t>связи) и</w:t>
      </w:r>
      <w:r>
        <w:rPr>
          <w:spacing w:val="1"/>
        </w:rPr>
        <w:t xml:space="preserve"> </w:t>
      </w:r>
      <w:r>
        <w:t>следовать по</w:t>
      </w:r>
      <w:r>
        <w:rPr>
          <w:spacing w:val="70"/>
        </w:rPr>
        <w:t xml:space="preserve"> </w:t>
      </w:r>
      <w:r>
        <w:t>приказу диспетчера поездного, до ближайшей (первой по</w:t>
      </w:r>
      <w:r>
        <w:rPr>
          <w:spacing w:val="1"/>
        </w:rPr>
        <w:t xml:space="preserve"> </w:t>
      </w:r>
      <w:r>
        <w:t>ходу)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замена</w:t>
      </w:r>
      <w:r>
        <w:rPr>
          <w:spacing w:val="1"/>
        </w:rPr>
        <w:t xml:space="preserve"> </w:t>
      </w:r>
      <w:r>
        <w:t>(ремонт)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радиосвязи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отцепки</w:t>
      </w:r>
      <w:r>
        <w:rPr>
          <w:spacing w:val="1"/>
        </w:rPr>
        <w:t xml:space="preserve"> </w:t>
      </w:r>
      <w:r>
        <w:t>локомотива,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замена</w:t>
      </w:r>
      <w:r>
        <w:rPr>
          <w:spacing w:val="1"/>
        </w:rPr>
        <w:t xml:space="preserve"> </w:t>
      </w:r>
      <w:r>
        <w:t>локомотива.</w:t>
      </w:r>
      <w:r>
        <w:rPr>
          <w:spacing w:val="1"/>
        </w:rPr>
        <w:t xml:space="preserve"> </w:t>
      </w:r>
      <w:r>
        <w:t>При</w:t>
      </w:r>
      <w:r>
        <w:rPr>
          <w:spacing w:val="-67"/>
        </w:rPr>
        <w:t xml:space="preserve"> </w:t>
      </w:r>
      <w:r>
        <w:t>обслуживании</w:t>
      </w:r>
      <w:r>
        <w:rPr>
          <w:spacing w:val="1"/>
        </w:rPr>
        <w:t xml:space="preserve"> </w:t>
      </w:r>
      <w:r>
        <w:t>локомотива</w:t>
      </w:r>
      <w:r>
        <w:rPr>
          <w:spacing w:val="1"/>
        </w:rPr>
        <w:t xml:space="preserve"> </w:t>
      </w:r>
      <w:r>
        <w:t>пассажирского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машинистом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помощника</w:t>
      </w:r>
      <w:r>
        <w:rPr>
          <w:spacing w:val="1"/>
        </w:rPr>
        <w:t xml:space="preserve"> </w:t>
      </w:r>
      <w:r>
        <w:t>машиниста</w:t>
      </w:r>
      <w:r>
        <w:rPr>
          <w:spacing w:val="-1"/>
        </w:rPr>
        <w:t xml:space="preserve"> </w:t>
      </w:r>
      <w:r>
        <w:t>должен</w:t>
      </w:r>
      <w:r>
        <w:rPr>
          <w:spacing w:val="-3"/>
        </w:rPr>
        <w:t xml:space="preserve"> </w:t>
      </w:r>
      <w:r>
        <w:t>быть затребован вспомогательный</w:t>
      </w:r>
      <w:r>
        <w:rPr>
          <w:spacing w:val="-1"/>
        </w:rPr>
        <w:t xml:space="preserve"> </w:t>
      </w:r>
      <w:r>
        <w:t>локомотив.</w:t>
      </w:r>
    </w:p>
    <w:p w:rsidR="00FC451D" w:rsidRDefault="00AE03C1">
      <w:pPr>
        <w:pStyle w:val="a3"/>
        <w:spacing w:before="1" w:line="276" w:lineRule="auto"/>
        <w:ind w:right="219"/>
      </w:pPr>
      <w:r>
        <w:t>При</w:t>
      </w:r>
      <w:r>
        <w:rPr>
          <w:spacing w:val="26"/>
        </w:rPr>
        <w:t xml:space="preserve"> </w:t>
      </w:r>
      <w:r>
        <w:t>поступлении</w:t>
      </w:r>
      <w:r>
        <w:rPr>
          <w:spacing w:val="92"/>
        </w:rPr>
        <w:t xml:space="preserve"> </w:t>
      </w:r>
      <w:r>
        <w:t>информации</w:t>
      </w:r>
      <w:r>
        <w:rPr>
          <w:spacing w:val="95"/>
        </w:rPr>
        <w:t xml:space="preserve"> </w:t>
      </w:r>
      <w:r>
        <w:t>о</w:t>
      </w:r>
      <w:r>
        <w:rPr>
          <w:spacing w:val="94"/>
        </w:rPr>
        <w:t xml:space="preserve"> </w:t>
      </w:r>
      <w:r>
        <w:t>срабатывании</w:t>
      </w:r>
      <w:r>
        <w:rPr>
          <w:spacing w:val="95"/>
        </w:rPr>
        <w:t xml:space="preserve"> </w:t>
      </w:r>
      <w:r>
        <w:t>устройств</w:t>
      </w:r>
      <w:r>
        <w:rPr>
          <w:spacing w:val="93"/>
        </w:rPr>
        <w:t xml:space="preserve"> </w:t>
      </w:r>
      <w:r>
        <w:t>контроля</w:t>
      </w:r>
      <w:r>
        <w:rPr>
          <w:spacing w:val="96"/>
        </w:rPr>
        <w:t xml:space="preserve"> </w:t>
      </w:r>
      <w:r>
        <w:t>схода</w:t>
      </w:r>
      <w:r>
        <w:rPr>
          <w:spacing w:val="-68"/>
        </w:rPr>
        <w:t xml:space="preserve"> </w:t>
      </w:r>
      <w:r>
        <w:t>и волочения деталей железнодорожного подвижного состава (далее – устройства</w:t>
      </w:r>
      <w:r>
        <w:rPr>
          <w:spacing w:val="1"/>
        </w:rPr>
        <w:t xml:space="preserve"> </w:t>
      </w:r>
      <w:r>
        <w:t>контроля схода) дежурный по железнодорожной станции или диспетчер поездной</w:t>
      </w:r>
      <w:r>
        <w:rPr>
          <w:spacing w:val="1"/>
        </w:rPr>
        <w:t xml:space="preserve"> </w:t>
      </w:r>
      <w:r>
        <w:t>обязаны</w:t>
      </w:r>
      <w:r>
        <w:rPr>
          <w:spacing w:val="71"/>
        </w:rPr>
        <w:t xml:space="preserve"> </w:t>
      </w:r>
      <w:r>
        <w:t>принять</w:t>
      </w:r>
      <w:r>
        <w:rPr>
          <w:spacing w:val="71"/>
        </w:rPr>
        <w:t xml:space="preserve"> </w:t>
      </w:r>
      <w:r>
        <w:t>необходимые</w:t>
      </w:r>
      <w:r>
        <w:rPr>
          <w:spacing w:val="71"/>
        </w:rPr>
        <w:t xml:space="preserve"> </w:t>
      </w:r>
      <w:r>
        <w:t>меры,</w:t>
      </w:r>
      <w:r>
        <w:rPr>
          <w:spacing w:val="71"/>
        </w:rPr>
        <w:t xml:space="preserve"> </w:t>
      </w:r>
      <w:r>
        <w:t>направленные   на   остановку   поезда,</w:t>
      </w:r>
      <w:r>
        <w:rPr>
          <w:spacing w:val="1"/>
        </w:rPr>
        <w:t xml:space="preserve"> </w:t>
      </w:r>
      <w:r>
        <w:t>кроме</w:t>
      </w:r>
      <w:r>
        <w:rPr>
          <w:spacing w:val="1"/>
        </w:rPr>
        <w:t xml:space="preserve"> </w:t>
      </w:r>
      <w:r>
        <w:t>скоростных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высокоскоростных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системами</w:t>
      </w:r>
      <w:r>
        <w:rPr>
          <w:spacing w:val="1"/>
        </w:rPr>
        <w:t xml:space="preserve"> </w:t>
      </w:r>
      <w:r>
        <w:t>диагностики состояния механической части, вызвавшего срабатывание устройства</w:t>
      </w:r>
      <w:r>
        <w:rPr>
          <w:spacing w:val="1"/>
        </w:rPr>
        <w:t xml:space="preserve"> </w:t>
      </w:r>
      <w:r>
        <w:t>контроля схода и поездов по соседним железнодорожным путям 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-1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перегона.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В случае остановки на перегоне пассажирского поезда (за исключением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пассажирского</w:t>
      </w:r>
      <w:r>
        <w:rPr>
          <w:spacing w:val="7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71"/>
          <w:sz w:val="28"/>
        </w:rPr>
        <w:t xml:space="preserve"> </w:t>
      </w:r>
      <w:r>
        <w:rPr>
          <w:sz w:val="28"/>
        </w:rPr>
        <w:t>состоящего</w:t>
      </w:r>
      <w:r>
        <w:rPr>
          <w:spacing w:val="71"/>
          <w:sz w:val="28"/>
        </w:rPr>
        <w:t xml:space="preserve"> </w:t>
      </w:r>
      <w:r>
        <w:rPr>
          <w:sz w:val="28"/>
        </w:rPr>
        <w:t>из</w:t>
      </w:r>
      <w:r>
        <w:rPr>
          <w:spacing w:val="71"/>
          <w:sz w:val="28"/>
        </w:rPr>
        <w:t xml:space="preserve"> </w:t>
      </w:r>
      <w:r>
        <w:rPr>
          <w:sz w:val="28"/>
        </w:rPr>
        <w:t>мотор-вагонного</w:t>
      </w:r>
      <w:r>
        <w:rPr>
          <w:spacing w:val="71"/>
          <w:sz w:val="28"/>
        </w:rPr>
        <w:t xml:space="preserve"> </w:t>
      </w:r>
      <w:r>
        <w:rPr>
          <w:sz w:val="28"/>
        </w:rPr>
        <w:t>подвижного   состава)</w:t>
      </w:r>
      <w:r>
        <w:rPr>
          <w:spacing w:val="1"/>
          <w:sz w:val="28"/>
        </w:rPr>
        <w:t xml:space="preserve"> </w:t>
      </w:r>
      <w:r>
        <w:rPr>
          <w:sz w:val="28"/>
        </w:rPr>
        <w:t>из-за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стоп-крана</w:t>
      </w:r>
      <w:r>
        <w:rPr>
          <w:sz w:val="28"/>
          <w:vertAlign w:val="superscript"/>
        </w:rPr>
        <w:t>70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вследствие</w:t>
      </w:r>
      <w:r>
        <w:rPr>
          <w:spacing w:val="1"/>
          <w:sz w:val="28"/>
        </w:rPr>
        <w:t xml:space="preserve"> </w:t>
      </w:r>
      <w:r>
        <w:rPr>
          <w:sz w:val="28"/>
        </w:rPr>
        <w:t>самопроизвольного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проводники должны осмотреть обслуживаемые ими вагоны и при необходимости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немедленно</w:t>
      </w:r>
      <w:r>
        <w:rPr>
          <w:spacing w:val="1"/>
          <w:sz w:val="28"/>
        </w:rPr>
        <w:t xml:space="preserve"> </w:t>
      </w:r>
      <w:r>
        <w:rPr>
          <w:sz w:val="28"/>
        </w:rPr>
        <w:t>подать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сторону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локомотива.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остановке</w:t>
      </w:r>
      <w:r>
        <w:rPr>
          <w:spacing w:val="-67"/>
          <w:sz w:val="28"/>
        </w:rPr>
        <w:t xml:space="preserve"> </w:t>
      </w:r>
      <w:r>
        <w:rPr>
          <w:sz w:val="28"/>
        </w:rPr>
        <w:t>пассажирского   поезда,   состоящего   из   мотор-вагонного   подвижного   состава,</w:t>
      </w:r>
      <w:r>
        <w:rPr>
          <w:spacing w:val="1"/>
          <w:sz w:val="28"/>
        </w:rPr>
        <w:t xml:space="preserve"> </w:t>
      </w:r>
      <w:r>
        <w:rPr>
          <w:sz w:val="28"/>
        </w:rPr>
        <w:t>на перегоне помощник машиниста обязан выяснить и доложить машинисту причину</w:t>
      </w:r>
      <w:r>
        <w:rPr>
          <w:spacing w:val="-67"/>
          <w:sz w:val="28"/>
        </w:rPr>
        <w:t xml:space="preserve"> </w:t>
      </w:r>
      <w:r>
        <w:rPr>
          <w:sz w:val="28"/>
        </w:rPr>
        <w:t>остановки.</w:t>
      </w:r>
      <w:r>
        <w:rPr>
          <w:spacing w:val="17"/>
          <w:sz w:val="28"/>
        </w:rPr>
        <w:t xml:space="preserve"> </w:t>
      </w:r>
      <w:r>
        <w:rPr>
          <w:sz w:val="28"/>
        </w:rPr>
        <w:t>Во</w:t>
      </w:r>
      <w:r>
        <w:rPr>
          <w:spacing w:val="19"/>
          <w:sz w:val="28"/>
        </w:rPr>
        <w:t xml:space="preserve"> </w:t>
      </w:r>
      <w:r>
        <w:rPr>
          <w:sz w:val="28"/>
        </w:rPr>
        <w:t>всех</w:t>
      </w:r>
      <w:r>
        <w:rPr>
          <w:spacing w:val="18"/>
          <w:sz w:val="28"/>
        </w:rPr>
        <w:t xml:space="preserve"> </w:t>
      </w:r>
      <w:r>
        <w:rPr>
          <w:sz w:val="28"/>
        </w:rPr>
        <w:t>случаях</w:t>
      </w:r>
      <w:r>
        <w:rPr>
          <w:spacing w:val="22"/>
          <w:sz w:val="28"/>
        </w:rPr>
        <w:t xml:space="preserve"> </w:t>
      </w:r>
      <w:r>
        <w:rPr>
          <w:sz w:val="28"/>
        </w:rPr>
        <w:t>остановки</w:t>
      </w:r>
      <w:r>
        <w:rPr>
          <w:spacing w:val="19"/>
          <w:sz w:val="28"/>
        </w:rPr>
        <w:t xml:space="preserve"> </w:t>
      </w:r>
      <w:r>
        <w:rPr>
          <w:sz w:val="28"/>
        </w:rPr>
        <w:t>пассажирского</w:t>
      </w:r>
      <w:r>
        <w:rPr>
          <w:spacing w:val="18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9"/>
          <w:sz w:val="28"/>
        </w:rPr>
        <w:t xml:space="preserve"> </w:t>
      </w:r>
      <w:r>
        <w:rPr>
          <w:sz w:val="28"/>
        </w:rPr>
        <w:t>помощник</w:t>
      </w:r>
      <w:r>
        <w:rPr>
          <w:spacing w:val="19"/>
          <w:sz w:val="28"/>
        </w:rPr>
        <w:t xml:space="preserve"> </w:t>
      </w:r>
      <w:r>
        <w:rPr>
          <w:sz w:val="28"/>
        </w:rPr>
        <w:t>машиниста</w:t>
      </w:r>
    </w:p>
    <w:p w:rsidR="00FC451D" w:rsidRDefault="003D3E3A">
      <w:pPr>
        <w:pStyle w:val="a3"/>
        <w:ind w:left="0" w:firstLine="0"/>
        <w:jc w:val="left"/>
        <w:rPr>
          <w:sz w:val="27"/>
        </w:rPr>
      </w:pPr>
      <w:r w:rsidRPr="003D3E3A">
        <w:pict>
          <v:rect id="_x0000_s1120" style="position:absolute;margin-left:56.65pt;margin-top:17.5pt;width:510.35pt;height:.7pt;z-index:-1561907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/>
        <w:rPr>
          <w:sz w:val="20"/>
        </w:rPr>
      </w:pPr>
      <w:r>
        <w:rPr>
          <w:sz w:val="20"/>
        </w:rPr>
        <w:t>внесенным</w:t>
      </w:r>
      <w:r>
        <w:rPr>
          <w:spacing w:val="20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17"/>
          <w:sz w:val="20"/>
        </w:rPr>
        <w:t xml:space="preserve"> </w:t>
      </w:r>
      <w:r>
        <w:rPr>
          <w:sz w:val="20"/>
        </w:rPr>
        <w:t>Министерства</w:t>
      </w:r>
      <w:r>
        <w:rPr>
          <w:spacing w:val="16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16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16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15"/>
          <w:sz w:val="20"/>
        </w:rPr>
        <w:t xml:space="preserve"> </w:t>
      </w:r>
      <w:r>
        <w:rPr>
          <w:sz w:val="20"/>
        </w:rPr>
        <w:t>от</w:t>
      </w:r>
      <w:r>
        <w:rPr>
          <w:spacing w:val="15"/>
          <w:sz w:val="20"/>
        </w:rPr>
        <w:t xml:space="preserve"> </w:t>
      </w:r>
      <w:r>
        <w:rPr>
          <w:sz w:val="20"/>
        </w:rPr>
        <w:t>6</w:t>
      </w:r>
      <w:r>
        <w:rPr>
          <w:spacing w:val="18"/>
          <w:sz w:val="20"/>
        </w:rPr>
        <w:t xml:space="preserve"> </w:t>
      </w:r>
      <w:r>
        <w:rPr>
          <w:sz w:val="20"/>
        </w:rPr>
        <w:t>августа</w:t>
      </w:r>
      <w:r>
        <w:rPr>
          <w:spacing w:val="16"/>
          <w:sz w:val="20"/>
        </w:rPr>
        <w:t xml:space="preserve"> </w:t>
      </w:r>
      <w:r>
        <w:rPr>
          <w:sz w:val="20"/>
        </w:rPr>
        <w:t>2019</w:t>
      </w:r>
      <w:r>
        <w:rPr>
          <w:spacing w:val="17"/>
          <w:sz w:val="20"/>
        </w:rPr>
        <w:t xml:space="preserve"> </w:t>
      </w:r>
      <w:r>
        <w:rPr>
          <w:sz w:val="20"/>
        </w:rPr>
        <w:t>г.</w:t>
      </w:r>
      <w:r>
        <w:rPr>
          <w:spacing w:val="16"/>
          <w:sz w:val="20"/>
        </w:rPr>
        <w:t xml:space="preserve"> </w:t>
      </w:r>
      <w:r>
        <w:rPr>
          <w:sz w:val="20"/>
        </w:rPr>
        <w:t>№</w:t>
      </w:r>
      <w:r>
        <w:rPr>
          <w:spacing w:val="16"/>
          <w:sz w:val="20"/>
        </w:rPr>
        <w:t xml:space="preserve"> </w:t>
      </w:r>
      <w:r>
        <w:rPr>
          <w:sz w:val="20"/>
        </w:rPr>
        <w:t>255</w:t>
      </w:r>
      <w:r>
        <w:rPr>
          <w:spacing w:val="17"/>
          <w:sz w:val="20"/>
        </w:rPr>
        <w:t xml:space="preserve"> </w:t>
      </w:r>
      <w:r>
        <w:rPr>
          <w:sz w:val="20"/>
        </w:rPr>
        <w:t>(зарегистрирован</w:t>
      </w:r>
      <w:r>
        <w:rPr>
          <w:spacing w:val="-47"/>
          <w:sz w:val="20"/>
        </w:rPr>
        <w:t xml:space="preserve"> </w:t>
      </w:r>
      <w:r>
        <w:rPr>
          <w:sz w:val="20"/>
        </w:rPr>
        <w:t>Министерством юстиции</w:t>
      </w:r>
      <w:r>
        <w:rPr>
          <w:spacing w:val="-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2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-1"/>
          <w:sz w:val="20"/>
        </w:rPr>
        <w:t xml:space="preserve"> </w:t>
      </w:r>
      <w:r>
        <w:rPr>
          <w:sz w:val="20"/>
        </w:rPr>
        <w:t>29 августа 2019 г.,</w:t>
      </w:r>
      <w:r>
        <w:rPr>
          <w:spacing w:val="-2"/>
          <w:sz w:val="20"/>
        </w:rPr>
        <w:t xml:space="preserve"> </w:t>
      </w:r>
      <w:r>
        <w:rPr>
          <w:sz w:val="20"/>
        </w:rPr>
        <w:t>регистрационный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55782).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70</w:t>
      </w:r>
      <w:r>
        <w:rPr>
          <w:spacing w:val="-4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2"/>
          <w:sz w:val="20"/>
        </w:rPr>
        <w:t xml:space="preserve"> </w:t>
      </w:r>
      <w:r>
        <w:rPr>
          <w:sz w:val="20"/>
        </w:rPr>
        <w:t>3.11</w:t>
      </w:r>
      <w:r>
        <w:rPr>
          <w:spacing w:val="3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3"/>
          <w:sz w:val="20"/>
        </w:rPr>
        <w:t xml:space="preserve"> </w:t>
      </w:r>
      <w:r>
        <w:rPr>
          <w:sz w:val="20"/>
        </w:rPr>
        <w:t>3</w:t>
      </w:r>
      <w:r>
        <w:rPr>
          <w:spacing w:val="4"/>
          <w:sz w:val="20"/>
        </w:rPr>
        <w:t xml:space="preserve"> </w:t>
      </w:r>
      <w:r>
        <w:rPr>
          <w:sz w:val="20"/>
        </w:rPr>
        <w:t>ГОСТ</w:t>
      </w:r>
      <w:r>
        <w:rPr>
          <w:spacing w:val="6"/>
          <w:sz w:val="20"/>
        </w:rPr>
        <w:t xml:space="preserve"> </w:t>
      </w:r>
      <w:r>
        <w:rPr>
          <w:sz w:val="20"/>
        </w:rPr>
        <w:t>33597-2015</w:t>
      </w:r>
      <w:r>
        <w:rPr>
          <w:spacing w:val="3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3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3"/>
          <w:sz w:val="20"/>
        </w:rPr>
        <w:t xml:space="preserve"> </w:t>
      </w:r>
      <w:r>
        <w:rPr>
          <w:sz w:val="20"/>
        </w:rPr>
        <w:t>Тормозные</w:t>
      </w:r>
      <w:r>
        <w:rPr>
          <w:spacing w:val="3"/>
          <w:sz w:val="20"/>
        </w:rPr>
        <w:t xml:space="preserve"> </w:t>
      </w:r>
      <w:r>
        <w:rPr>
          <w:sz w:val="20"/>
        </w:rPr>
        <w:t>системы</w:t>
      </w:r>
      <w:r>
        <w:rPr>
          <w:spacing w:val="3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-47"/>
          <w:sz w:val="20"/>
        </w:rPr>
        <w:t xml:space="preserve"> </w:t>
      </w:r>
      <w:r>
        <w:rPr>
          <w:sz w:val="20"/>
        </w:rPr>
        <w:t>подвижного</w:t>
      </w:r>
      <w:r>
        <w:rPr>
          <w:spacing w:val="9"/>
          <w:sz w:val="20"/>
        </w:rPr>
        <w:t xml:space="preserve"> </w:t>
      </w:r>
      <w:r>
        <w:rPr>
          <w:sz w:val="20"/>
        </w:rPr>
        <w:t>состава.</w:t>
      </w:r>
      <w:r>
        <w:rPr>
          <w:spacing w:val="8"/>
          <w:sz w:val="20"/>
        </w:rPr>
        <w:t xml:space="preserve"> </w:t>
      </w:r>
      <w:r>
        <w:rPr>
          <w:sz w:val="20"/>
        </w:rPr>
        <w:t>Методы</w:t>
      </w:r>
      <w:r>
        <w:rPr>
          <w:spacing w:val="8"/>
          <w:sz w:val="20"/>
        </w:rPr>
        <w:t xml:space="preserve"> </w:t>
      </w:r>
      <w:r>
        <w:rPr>
          <w:sz w:val="20"/>
        </w:rPr>
        <w:t>испытаний»,</w:t>
      </w:r>
      <w:r>
        <w:rPr>
          <w:spacing w:val="8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10"/>
          <w:sz w:val="20"/>
        </w:rPr>
        <w:t xml:space="preserve"> </w:t>
      </w:r>
      <w:r>
        <w:rPr>
          <w:sz w:val="20"/>
        </w:rPr>
        <w:t>в</w:t>
      </w:r>
      <w:r>
        <w:rPr>
          <w:spacing w:val="7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8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9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8"/>
          <w:sz w:val="20"/>
        </w:rPr>
        <w:t xml:space="preserve"> </w:t>
      </w:r>
      <w:r>
        <w:rPr>
          <w:sz w:val="20"/>
        </w:rPr>
        <w:t>от</w:t>
      </w:r>
      <w:r>
        <w:rPr>
          <w:spacing w:val="7"/>
          <w:sz w:val="20"/>
        </w:rPr>
        <w:t xml:space="preserve"> </w:t>
      </w:r>
      <w:r>
        <w:rPr>
          <w:sz w:val="20"/>
        </w:rPr>
        <w:t>17</w:t>
      </w:r>
      <w:r>
        <w:rPr>
          <w:spacing w:val="9"/>
          <w:sz w:val="20"/>
        </w:rPr>
        <w:t xml:space="preserve"> </w:t>
      </w:r>
      <w:r>
        <w:rPr>
          <w:sz w:val="20"/>
        </w:rPr>
        <w:t>ноября</w:t>
      </w:r>
      <w:r>
        <w:rPr>
          <w:spacing w:val="7"/>
          <w:sz w:val="20"/>
        </w:rPr>
        <w:t xml:space="preserve"> </w:t>
      </w:r>
      <w:r>
        <w:rPr>
          <w:sz w:val="20"/>
        </w:rPr>
        <w:t>2015</w:t>
      </w:r>
      <w:r>
        <w:rPr>
          <w:spacing w:val="9"/>
          <w:sz w:val="20"/>
        </w:rPr>
        <w:t xml:space="preserve"> </w:t>
      </w:r>
      <w:r>
        <w:rPr>
          <w:sz w:val="20"/>
        </w:rPr>
        <w:t>г.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</w:rPr>
        <w:t>№</w:t>
      </w:r>
      <w:r>
        <w:rPr>
          <w:spacing w:val="-4"/>
          <w:sz w:val="20"/>
        </w:rPr>
        <w:t xml:space="preserve"> </w:t>
      </w:r>
      <w:r>
        <w:rPr>
          <w:sz w:val="20"/>
        </w:rPr>
        <w:t>1844-ст</w:t>
      </w:r>
      <w:r>
        <w:rPr>
          <w:spacing w:val="-4"/>
          <w:sz w:val="20"/>
        </w:rPr>
        <w:t xml:space="preserve"> </w:t>
      </w:r>
      <w:r>
        <w:rPr>
          <w:sz w:val="20"/>
        </w:rPr>
        <w:t>(М., «Стандартинформ»,</w:t>
      </w:r>
      <w:r>
        <w:rPr>
          <w:spacing w:val="-3"/>
          <w:sz w:val="20"/>
        </w:rPr>
        <w:t xml:space="preserve"> </w:t>
      </w:r>
      <w:r>
        <w:rPr>
          <w:sz w:val="20"/>
        </w:rPr>
        <w:t>2016).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6" w:firstLine="0"/>
      </w:pPr>
      <w:r>
        <w:lastRenderedPageBreak/>
        <w:t>(лицо, установленное владельцем инфраструктуры (владельцем железнодорожных</w:t>
      </w:r>
      <w:r>
        <w:rPr>
          <w:spacing w:val="1"/>
        </w:rPr>
        <w:t xml:space="preserve"> </w:t>
      </w:r>
      <w:r>
        <w:t>путей необщего пользования) должен осмотреть пассажирский поезд, выяснить, в</w:t>
      </w:r>
      <w:r>
        <w:rPr>
          <w:spacing w:val="1"/>
        </w:rPr>
        <w:t xml:space="preserve"> </w:t>
      </w:r>
      <w:r>
        <w:t>полном ли он составе по номеру последнего вагона, и проверить наличие поездного</w:t>
      </w:r>
      <w:r>
        <w:rPr>
          <w:spacing w:val="1"/>
        </w:rPr>
        <w:t xml:space="preserve"> </w:t>
      </w:r>
      <w:r>
        <w:t>сигнала</w:t>
      </w:r>
      <w:r>
        <w:rPr>
          <w:spacing w:val="-3"/>
        </w:rPr>
        <w:t xml:space="preserve"> </w:t>
      </w:r>
      <w:r>
        <w:t>на этом вагоне.</w:t>
      </w:r>
    </w:p>
    <w:p w:rsidR="00FC451D" w:rsidRDefault="00AE03C1">
      <w:pPr>
        <w:pStyle w:val="a3"/>
        <w:spacing w:before="3" w:line="276" w:lineRule="auto"/>
        <w:ind w:right="222"/>
      </w:pPr>
      <w:r>
        <w:t>Движение</w:t>
      </w:r>
      <w:r>
        <w:rPr>
          <w:spacing w:val="1"/>
        </w:rPr>
        <w:t xml:space="preserve"> </w:t>
      </w:r>
      <w:r>
        <w:t>пассажирского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возобновляется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снятия</w:t>
      </w:r>
      <w:r>
        <w:rPr>
          <w:spacing w:val="1"/>
        </w:rPr>
        <w:t xml:space="preserve"> </w:t>
      </w:r>
      <w:r>
        <w:t>сигналов</w:t>
      </w:r>
      <w:r>
        <w:rPr>
          <w:spacing w:val="-67"/>
        </w:rPr>
        <w:t xml:space="preserve"> </w:t>
      </w:r>
      <w:r>
        <w:t>остановки</w:t>
      </w:r>
      <w:r>
        <w:rPr>
          <w:spacing w:val="1"/>
        </w:rPr>
        <w:t xml:space="preserve"> </w:t>
      </w:r>
      <w:r>
        <w:t>всеми</w:t>
      </w:r>
      <w:r>
        <w:rPr>
          <w:spacing w:val="1"/>
        </w:rPr>
        <w:t xml:space="preserve"> </w:t>
      </w:r>
      <w:r>
        <w:t>проводниками</w:t>
      </w:r>
      <w:r>
        <w:rPr>
          <w:spacing w:val="1"/>
        </w:rPr>
        <w:t xml:space="preserve"> </w:t>
      </w:r>
      <w:r>
        <w:t>вагонов,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остальных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докладу</w:t>
      </w:r>
      <w:r>
        <w:rPr>
          <w:spacing w:val="1"/>
        </w:rPr>
        <w:t xml:space="preserve"> </w:t>
      </w:r>
      <w:r>
        <w:t>помощника</w:t>
      </w:r>
      <w:r>
        <w:rPr>
          <w:spacing w:val="-1"/>
        </w:rPr>
        <w:t xml:space="preserve"> </w:t>
      </w:r>
      <w:r>
        <w:t>машиниста.</w:t>
      </w:r>
    </w:p>
    <w:p w:rsidR="00FC451D" w:rsidRDefault="00AE03C1">
      <w:pPr>
        <w:pStyle w:val="a3"/>
        <w:spacing w:line="276" w:lineRule="auto"/>
        <w:ind w:right="225"/>
      </w:pPr>
      <w:r>
        <w:t>В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остановки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перегоне,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предусмотренной</w:t>
      </w:r>
      <w:r>
        <w:rPr>
          <w:spacing w:val="1"/>
        </w:rPr>
        <w:t xml:space="preserve"> </w:t>
      </w:r>
      <w:r>
        <w:t>графиком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(для</w:t>
      </w:r>
      <w:r>
        <w:rPr>
          <w:spacing w:val="1"/>
        </w:rPr>
        <w:t xml:space="preserve"> </w:t>
      </w:r>
      <w:r>
        <w:t>посадки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высадки</w:t>
      </w:r>
      <w:r>
        <w:rPr>
          <w:spacing w:val="1"/>
        </w:rPr>
        <w:t xml:space="preserve"> </w:t>
      </w:r>
      <w:r>
        <w:t>людей,</w:t>
      </w:r>
      <w:r>
        <w:rPr>
          <w:spacing w:val="1"/>
        </w:rPr>
        <w:t xml:space="preserve"> </w:t>
      </w:r>
      <w:r>
        <w:t>погрузки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выгрузки</w:t>
      </w:r>
      <w:r>
        <w:rPr>
          <w:spacing w:val="1"/>
        </w:rPr>
        <w:t xml:space="preserve"> </w:t>
      </w:r>
      <w:r>
        <w:t>грузов),</w:t>
      </w:r>
      <w:r>
        <w:rPr>
          <w:spacing w:val="1"/>
        </w:rPr>
        <w:t xml:space="preserve"> </w:t>
      </w:r>
      <w:r>
        <w:t>приведения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пунктом</w:t>
      </w:r>
      <w:r>
        <w:rPr>
          <w:spacing w:val="1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приложения</w:t>
      </w:r>
      <w:r>
        <w:rPr>
          <w:spacing w:val="-4"/>
        </w:rPr>
        <w:t xml:space="preserve"> </w:t>
      </w:r>
      <w:r>
        <w:t>№ 19 к</w:t>
      </w:r>
      <w:r>
        <w:rPr>
          <w:spacing w:val="-3"/>
        </w:rPr>
        <w:t xml:space="preserve"> </w:t>
      </w:r>
      <w:r>
        <w:t>Инструкции.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before="1" w:line="276" w:lineRule="auto"/>
        <w:ind w:right="224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71"/>
          <w:sz w:val="28"/>
        </w:rPr>
        <w:t xml:space="preserve"> </w:t>
      </w:r>
      <w:r>
        <w:rPr>
          <w:sz w:val="28"/>
        </w:rPr>
        <w:t>блокировкой,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сигнализацией,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применяемой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самостоятельная</w:t>
      </w:r>
      <w:r>
        <w:rPr>
          <w:spacing w:val="-67"/>
          <w:sz w:val="28"/>
        </w:rPr>
        <w:t xml:space="preserve"> </w:t>
      </w:r>
      <w:r>
        <w:rPr>
          <w:sz w:val="28"/>
        </w:rPr>
        <w:t>система интервального регулирования движения поездов, при остановке на перегоне</w:t>
      </w:r>
      <w:r>
        <w:rPr>
          <w:spacing w:val="-67"/>
          <w:sz w:val="28"/>
        </w:rPr>
        <w:t xml:space="preserve"> </w:t>
      </w:r>
      <w:r>
        <w:rPr>
          <w:sz w:val="28"/>
        </w:rPr>
        <w:t>пассажирского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проводник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последнего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вагона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проверить видимость поездных сигналов, внимательно наблюдать за перегоном и 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-1"/>
          <w:sz w:val="28"/>
        </w:rPr>
        <w:t xml:space="preserve"> </w:t>
      </w:r>
      <w:r>
        <w:rPr>
          <w:sz w:val="28"/>
        </w:rPr>
        <w:t>появления вслед идущего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1"/>
          <w:sz w:val="28"/>
        </w:rPr>
        <w:t xml:space="preserve"> </w:t>
      </w:r>
      <w:r>
        <w:rPr>
          <w:sz w:val="28"/>
        </w:rPr>
        <w:t>принять</w:t>
      </w:r>
      <w:r>
        <w:rPr>
          <w:spacing w:val="-2"/>
          <w:sz w:val="28"/>
        </w:rPr>
        <w:t xml:space="preserve"> </w:t>
      </w:r>
      <w:r>
        <w:rPr>
          <w:sz w:val="28"/>
        </w:rPr>
        <w:t>меры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его</w:t>
      </w:r>
      <w:r>
        <w:rPr>
          <w:spacing w:val="-4"/>
          <w:sz w:val="28"/>
        </w:rPr>
        <w:t xml:space="preserve"> </w:t>
      </w:r>
      <w:r>
        <w:rPr>
          <w:sz w:val="28"/>
        </w:rPr>
        <w:t>остановке.</w:t>
      </w:r>
    </w:p>
    <w:p w:rsidR="00FC451D" w:rsidRDefault="00AE03C1">
      <w:pPr>
        <w:pStyle w:val="a3"/>
        <w:spacing w:line="276" w:lineRule="auto"/>
        <w:ind w:right="227"/>
      </w:pPr>
      <w:r>
        <w:t xml:space="preserve">При  </w:t>
      </w:r>
      <w:r>
        <w:rPr>
          <w:spacing w:val="1"/>
        </w:rPr>
        <w:t xml:space="preserve"> </w:t>
      </w:r>
      <w:r>
        <w:t xml:space="preserve">обслуживании  </w:t>
      </w:r>
      <w:r>
        <w:rPr>
          <w:spacing w:val="1"/>
        </w:rPr>
        <w:t xml:space="preserve"> </w:t>
      </w:r>
      <w:r>
        <w:t>локомотивов    пассажирских    поездов    машинистом</w:t>
      </w:r>
      <w:r>
        <w:rPr>
          <w:spacing w:val="1"/>
        </w:rPr>
        <w:t xml:space="preserve"> </w:t>
      </w:r>
      <w:r>
        <w:t xml:space="preserve">без   </w:t>
      </w:r>
      <w:r>
        <w:rPr>
          <w:spacing w:val="43"/>
        </w:rPr>
        <w:t xml:space="preserve"> </w:t>
      </w:r>
      <w:r>
        <w:t xml:space="preserve">помощника   </w:t>
      </w:r>
      <w:r>
        <w:rPr>
          <w:spacing w:val="41"/>
        </w:rPr>
        <w:t xml:space="preserve"> </w:t>
      </w:r>
      <w:r>
        <w:t xml:space="preserve">машиниста   </w:t>
      </w:r>
      <w:r>
        <w:rPr>
          <w:spacing w:val="44"/>
        </w:rPr>
        <w:t xml:space="preserve"> </w:t>
      </w:r>
      <w:r>
        <w:t xml:space="preserve">перед    </w:t>
      </w:r>
      <w:r>
        <w:rPr>
          <w:spacing w:val="43"/>
        </w:rPr>
        <w:t xml:space="preserve"> </w:t>
      </w:r>
      <w:r>
        <w:t xml:space="preserve">приведением    </w:t>
      </w:r>
      <w:r>
        <w:rPr>
          <w:spacing w:val="40"/>
        </w:rPr>
        <w:t xml:space="preserve"> </w:t>
      </w:r>
      <w:r>
        <w:t xml:space="preserve">поезда    </w:t>
      </w:r>
      <w:r>
        <w:rPr>
          <w:spacing w:val="44"/>
        </w:rPr>
        <w:t xml:space="preserve"> </w:t>
      </w:r>
      <w:r>
        <w:t xml:space="preserve">в    </w:t>
      </w:r>
      <w:r>
        <w:rPr>
          <w:spacing w:val="42"/>
        </w:rPr>
        <w:t xml:space="preserve"> </w:t>
      </w:r>
      <w:r>
        <w:t>движение</w:t>
      </w:r>
      <w:r>
        <w:rPr>
          <w:spacing w:val="-68"/>
        </w:rPr>
        <w:t xml:space="preserve"> </w:t>
      </w:r>
      <w:r>
        <w:t xml:space="preserve">на  </w:t>
      </w:r>
      <w:r>
        <w:rPr>
          <w:spacing w:val="1"/>
        </w:rPr>
        <w:t xml:space="preserve"> </w:t>
      </w:r>
      <w:r>
        <w:t xml:space="preserve">железнодорожной  </w:t>
      </w:r>
      <w:r>
        <w:rPr>
          <w:spacing w:val="1"/>
        </w:rPr>
        <w:t xml:space="preserve"> </w:t>
      </w:r>
      <w:r>
        <w:t>станции    или    перегоне    машинист    должен    получить</w:t>
      </w:r>
      <w:r>
        <w:rPr>
          <w:spacing w:val="1"/>
        </w:rPr>
        <w:t xml:space="preserve"> </w:t>
      </w:r>
      <w:r>
        <w:t>от начальника (механика-бригадира) пассажирского поезда сообщение о готовности</w:t>
      </w:r>
      <w:r>
        <w:rPr>
          <w:spacing w:val="1"/>
        </w:rPr>
        <w:t xml:space="preserve"> </w:t>
      </w:r>
      <w:r>
        <w:t>поезда</w:t>
      </w:r>
      <w:r>
        <w:rPr>
          <w:spacing w:val="-1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отправлению.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На участках, оборудованных диспетчерской централизацией, основными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системами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регулирования</w:t>
      </w:r>
      <w:r>
        <w:rPr>
          <w:sz w:val="28"/>
          <w:vertAlign w:val="superscript"/>
        </w:rPr>
        <w:t>71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являются: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автоматическая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блокировка;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автоматическая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локомотивная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сигнализация,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применяемая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самостоятельная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регулирования;</w:t>
      </w:r>
      <w:r>
        <w:rPr>
          <w:spacing w:val="1"/>
          <w:sz w:val="28"/>
        </w:rPr>
        <w:t xml:space="preserve"> </w:t>
      </w:r>
      <w:r>
        <w:rPr>
          <w:sz w:val="28"/>
        </w:rPr>
        <w:t>полуавтоматическая</w:t>
      </w:r>
      <w:r>
        <w:rPr>
          <w:spacing w:val="35"/>
          <w:sz w:val="28"/>
        </w:rPr>
        <w:t xml:space="preserve"> </w:t>
      </w:r>
      <w:r>
        <w:rPr>
          <w:sz w:val="28"/>
        </w:rPr>
        <w:t>блокировка</w:t>
      </w:r>
      <w:r>
        <w:rPr>
          <w:spacing w:val="106"/>
          <w:sz w:val="28"/>
        </w:rPr>
        <w:t xml:space="preserve"> </w:t>
      </w:r>
      <w:r>
        <w:rPr>
          <w:sz w:val="28"/>
        </w:rPr>
        <w:t>с</w:t>
      </w:r>
      <w:r>
        <w:rPr>
          <w:spacing w:val="106"/>
          <w:sz w:val="28"/>
        </w:rPr>
        <w:t xml:space="preserve"> </w:t>
      </w:r>
      <w:r>
        <w:rPr>
          <w:sz w:val="28"/>
        </w:rPr>
        <w:t>автоматическим</w:t>
      </w:r>
      <w:r>
        <w:rPr>
          <w:spacing w:val="106"/>
          <w:sz w:val="28"/>
        </w:rPr>
        <w:t xml:space="preserve"> </w:t>
      </w:r>
      <w:r>
        <w:rPr>
          <w:sz w:val="28"/>
        </w:rPr>
        <w:t>контролем</w:t>
      </w:r>
      <w:r>
        <w:rPr>
          <w:spacing w:val="107"/>
          <w:sz w:val="28"/>
        </w:rPr>
        <w:t xml:space="preserve"> </w:t>
      </w:r>
      <w:r>
        <w:rPr>
          <w:sz w:val="28"/>
        </w:rPr>
        <w:t>прибытия</w:t>
      </w:r>
      <w:r>
        <w:rPr>
          <w:spacing w:val="107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полном составе.</w:t>
      </w:r>
    </w:p>
    <w:p w:rsidR="00FC451D" w:rsidRDefault="00AE03C1">
      <w:pPr>
        <w:pStyle w:val="a3"/>
        <w:spacing w:line="278" w:lineRule="auto"/>
        <w:ind w:right="222"/>
      </w:pPr>
      <w:r>
        <w:t>Движение поездов на однопутных перегонах, оборудованных автоматической</w:t>
      </w:r>
      <w:r>
        <w:rPr>
          <w:spacing w:val="1"/>
        </w:rPr>
        <w:t xml:space="preserve"> </w:t>
      </w:r>
      <w:r>
        <w:t>блокировкой</w:t>
      </w:r>
      <w:r>
        <w:rPr>
          <w:spacing w:val="-2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двустороннего</w:t>
      </w:r>
      <w:r>
        <w:rPr>
          <w:spacing w:val="-1"/>
        </w:rPr>
        <w:t xml:space="preserve"> </w:t>
      </w:r>
      <w:r>
        <w:t>движения,</w:t>
      </w:r>
      <w:r>
        <w:rPr>
          <w:spacing w:val="-2"/>
        </w:rPr>
        <w:t xml:space="preserve"> </w:t>
      </w:r>
      <w:r>
        <w:t>осуществляется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обоих направлениях.</w:t>
      </w:r>
    </w:p>
    <w:p w:rsidR="00FC451D" w:rsidRDefault="00AE03C1">
      <w:pPr>
        <w:pStyle w:val="a3"/>
        <w:spacing w:line="276" w:lineRule="auto"/>
        <w:ind w:right="223"/>
      </w:pPr>
      <w:r>
        <w:t>На двухпутных перегонах с односторонней и с двусторонней автоматической</w:t>
      </w:r>
      <w:r>
        <w:rPr>
          <w:spacing w:val="1"/>
        </w:rPr>
        <w:t xml:space="preserve"> </w:t>
      </w:r>
      <w:r>
        <w:t>блокировкой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каждому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четных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одному</w:t>
      </w:r>
      <w:r>
        <w:rPr>
          <w:spacing w:val="1"/>
        </w:rPr>
        <w:t xml:space="preserve"> </w:t>
      </w:r>
      <w:r>
        <w:t>главному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пути,</w:t>
      </w:r>
      <w:r>
        <w:rPr>
          <w:spacing w:val="1"/>
        </w:rPr>
        <w:t xml:space="preserve"> </w:t>
      </w:r>
      <w:r>
        <w:t>нечетных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другому</w:t>
      </w:r>
      <w:r>
        <w:rPr>
          <w:spacing w:val="1"/>
        </w:rPr>
        <w:t xml:space="preserve"> </w:t>
      </w:r>
      <w:r>
        <w:t>главному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пути,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правильным</w:t>
      </w:r>
      <w:r>
        <w:rPr>
          <w:spacing w:val="-1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поездов</w:t>
      </w:r>
      <w:r>
        <w:rPr>
          <w:spacing w:val="-4"/>
        </w:rPr>
        <w:t xml:space="preserve"> </w:t>
      </w:r>
      <w:r>
        <w:t>данного</w:t>
      </w:r>
      <w:r>
        <w:rPr>
          <w:spacing w:val="-2"/>
        </w:rPr>
        <w:t xml:space="preserve"> </w:t>
      </w:r>
      <w:r>
        <w:t>направления.</w:t>
      </w:r>
    </w:p>
    <w:p w:rsidR="00FC451D" w:rsidRDefault="00AE03C1">
      <w:pPr>
        <w:pStyle w:val="a3"/>
        <w:spacing w:line="276" w:lineRule="auto"/>
        <w:ind w:right="229"/>
      </w:pPr>
      <w:r>
        <w:t>На многопутных железнодорожных линиях железнодорожных путей 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30"/>
        </w:rPr>
        <w:t xml:space="preserve"> </w:t>
      </w:r>
      <w:r>
        <w:t>порядок</w:t>
      </w:r>
      <w:r>
        <w:rPr>
          <w:spacing w:val="98"/>
        </w:rPr>
        <w:t xml:space="preserve"> </w:t>
      </w:r>
      <w:r>
        <w:t>движения</w:t>
      </w:r>
      <w:r>
        <w:rPr>
          <w:spacing w:val="98"/>
        </w:rPr>
        <w:t xml:space="preserve"> </w:t>
      </w:r>
      <w:r>
        <w:t>по</w:t>
      </w:r>
      <w:r>
        <w:rPr>
          <w:spacing w:val="99"/>
        </w:rPr>
        <w:t xml:space="preserve"> </w:t>
      </w:r>
      <w:r>
        <w:t>каждому</w:t>
      </w:r>
      <w:r>
        <w:rPr>
          <w:spacing w:val="95"/>
        </w:rPr>
        <w:t xml:space="preserve"> </w:t>
      </w:r>
      <w:r>
        <w:t>главному</w:t>
      </w:r>
      <w:r>
        <w:rPr>
          <w:spacing w:val="96"/>
        </w:rPr>
        <w:t xml:space="preserve"> </w:t>
      </w:r>
      <w:r>
        <w:t>железнодорожному</w:t>
      </w:r>
      <w:r>
        <w:rPr>
          <w:spacing w:val="94"/>
        </w:rPr>
        <w:t xml:space="preserve"> </w:t>
      </w:r>
      <w:r>
        <w:t>пути</w:t>
      </w:r>
      <w:r>
        <w:rPr>
          <w:spacing w:val="-68"/>
        </w:rPr>
        <w:t xml:space="preserve"> </w:t>
      </w:r>
      <w:r>
        <w:t>и</w:t>
      </w:r>
      <w:r>
        <w:rPr>
          <w:spacing w:val="9"/>
        </w:rPr>
        <w:t xml:space="preserve"> </w:t>
      </w:r>
      <w:r>
        <w:t>организации</w:t>
      </w:r>
      <w:r>
        <w:rPr>
          <w:spacing w:val="10"/>
        </w:rPr>
        <w:t xml:space="preserve"> </w:t>
      </w:r>
      <w:r>
        <w:t>движения</w:t>
      </w:r>
      <w:r>
        <w:rPr>
          <w:spacing w:val="10"/>
        </w:rPr>
        <w:t xml:space="preserve"> </w:t>
      </w:r>
      <w:r>
        <w:t>поездов</w:t>
      </w:r>
      <w:r>
        <w:rPr>
          <w:spacing w:val="9"/>
        </w:rPr>
        <w:t xml:space="preserve"> </w:t>
      </w:r>
      <w:r>
        <w:t>на</w:t>
      </w:r>
      <w:r>
        <w:rPr>
          <w:spacing w:val="10"/>
        </w:rPr>
        <w:t xml:space="preserve"> </w:t>
      </w:r>
      <w:r>
        <w:t>участках</w:t>
      </w:r>
      <w:r>
        <w:rPr>
          <w:spacing w:val="11"/>
        </w:rPr>
        <w:t xml:space="preserve"> </w:t>
      </w:r>
      <w:r>
        <w:t>трехниточного</w:t>
      </w:r>
      <w:r>
        <w:rPr>
          <w:spacing w:val="10"/>
        </w:rPr>
        <w:t xml:space="preserve"> </w:t>
      </w:r>
      <w:r>
        <w:t>или</w:t>
      </w:r>
      <w:r>
        <w:rPr>
          <w:spacing w:val="10"/>
        </w:rPr>
        <w:t xml:space="preserve"> </w:t>
      </w:r>
      <w:r>
        <w:t>четырехниточного</w:t>
      </w:r>
    </w:p>
    <w:p w:rsidR="00FC451D" w:rsidRDefault="003D3E3A">
      <w:pPr>
        <w:pStyle w:val="a3"/>
        <w:spacing w:before="8"/>
        <w:ind w:left="0" w:firstLine="0"/>
        <w:jc w:val="left"/>
        <w:rPr>
          <w:sz w:val="8"/>
        </w:rPr>
      </w:pPr>
      <w:r w:rsidRPr="003D3E3A">
        <w:pict>
          <v:rect id="_x0000_s1119" style="position:absolute;margin-left:56.65pt;margin-top:7pt;width:144.05pt;height:.7pt;z-index:-1561856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3"/>
        <w:ind w:left="352"/>
        <w:rPr>
          <w:sz w:val="20"/>
        </w:rPr>
      </w:pPr>
      <w:r>
        <w:rPr>
          <w:rFonts w:ascii="Calibri" w:hAnsi="Calibri"/>
          <w:sz w:val="20"/>
          <w:vertAlign w:val="superscript"/>
        </w:rPr>
        <w:t>71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6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Р</w:t>
      </w:r>
      <w:r>
        <w:rPr>
          <w:spacing w:val="-2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3" w:firstLine="0"/>
      </w:pPr>
      <w:r>
        <w:lastRenderedPageBreak/>
        <w:t>железнодорожного пути (при сплетении</w:t>
      </w:r>
      <w:r>
        <w:rPr>
          <w:vertAlign w:val="superscript"/>
        </w:rPr>
        <w:t>72</w:t>
      </w:r>
      <w:r>
        <w:t xml:space="preserve"> железнодорожных путей) устанавливается</w:t>
      </w:r>
      <w:r>
        <w:rPr>
          <w:spacing w:val="-67"/>
        </w:rPr>
        <w:t xml:space="preserve"> </w:t>
      </w:r>
      <w:r>
        <w:t>владельцем</w:t>
      </w:r>
      <w:r>
        <w:rPr>
          <w:spacing w:val="-4"/>
        </w:rPr>
        <w:t xml:space="preserve"> </w:t>
      </w:r>
      <w:r>
        <w:t>инфраструктуры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 с</w:t>
      </w:r>
      <w:r>
        <w:rPr>
          <w:spacing w:val="-1"/>
        </w:rPr>
        <w:t xml:space="preserve"> </w:t>
      </w:r>
      <w:r>
        <w:t>требованиями</w:t>
      </w:r>
      <w:r>
        <w:rPr>
          <w:spacing w:val="-4"/>
        </w:rPr>
        <w:t xml:space="preserve"> </w:t>
      </w:r>
      <w:r>
        <w:t>Инструкции.</w:t>
      </w:r>
    </w:p>
    <w:p w:rsidR="00FC451D" w:rsidRDefault="00AE03C1">
      <w:pPr>
        <w:pStyle w:val="a3"/>
        <w:spacing w:line="276" w:lineRule="auto"/>
        <w:ind w:right="219"/>
      </w:pPr>
      <w:r>
        <w:t>На</w:t>
      </w:r>
      <w:r>
        <w:rPr>
          <w:spacing w:val="1"/>
        </w:rPr>
        <w:t xml:space="preserve"> </w:t>
      </w:r>
      <w:r>
        <w:t>двухпутных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многопутных</w:t>
      </w:r>
      <w:r>
        <w:rPr>
          <w:spacing w:val="1"/>
        </w:rPr>
        <w:t xml:space="preserve"> </w:t>
      </w:r>
      <w:r>
        <w:t>перегонах,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одном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направлений автоматической блокировкой, в противоположном (по неправильному</w:t>
      </w:r>
      <w:r>
        <w:rPr>
          <w:spacing w:val="1"/>
        </w:rPr>
        <w:t xml:space="preserve"> </w:t>
      </w:r>
      <w:r>
        <w:t>железнодорожному пути) – путевыми устройствами автоматической локомотивной</w:t>
      </w:r>
      <w:r>
        <w:rPr>
          <w:spacing w:val="1"/>
        </w:rPr>
        <w:t xml:space="preserve"> </w:t>
      </w:r>
      <w:r>
        <w:t>сигнализации, при организации двустороннего движения, движение поездов в по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71"/>
        </w:rPr>
        <w:t xml:space="preserve"> </w:t>
      </w:r>
      <w:r>
        <w:t>по</w:t>
      </w:r>
      <w:r>
        <w:rPr>
          <w:spacing w:val="71"/>
        </w:rPr>
        <w:t xml:space="preserve"> </w:t>
      </w:r>
      <w:r>
        <w:t>сигналам</w:t>
      </w:r>
      <w:r>
        <w:rPr>
          <w:spacing w:val="1"/>
        </w:rPr>
        <w:t xml:space="preserve"> </w:t>
      </w:r>
      <w:r>
        <w:t>локомотивных светофоров.</w:t>
      </w:r>
    </w:p>
    <w:p w:rsidR="00FC451D" w:rsidRDefault="00AE03C1">
      <w:pPr>
        <w:pStyle w:val="a3"/>
        <w:spacing w:line="276" w:lineRule="auto"/>
        <w:ind w:right="219"/>
      </w:pPr>
      <w:r>
        <w:t>На</w:t>
      </w:r>
      <w:r>
        <w:rPr>
          <w:spacing w:val="1"/>
        </w:rPr>
        <w:t xml:space="preserve"> </w:t>
      </w:r>
      <w:r>
        <w:t>двухпутных</w:t>
      </w:r>
      <w:r>
        <w:rPr>
          <w:spacing w:val="1"/>
        </w:rPr>
        <w:t xml:space="preserve"> </w:t>
      </w:r>
      <w:r>
        <w:t>(многопутных)</w:t>
      </w:r>
      <w:r>
        <w:rPr>
          <w:spacing w:val="1"/>
        </w:rPr>
        <w:t xml:space="preserve"> </w:t>
      </w:r>
      <w:r>
        <w:t>перегонах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двусторонней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блокировкой,</w:t>
      </w:r>
      <w:r>
        <w:rPr>
          <w:spacing w:val="71"/>
        </w:rPr>
        <w:t xml:space="preserve"> </w:t>
      </w:r>
      <w:r>
        <w:t>если</w:t>
      </w:r>
      <w:r>
        <w:rPr>
          <w:spacing w:val="71"/>
        </w:rPr>
        <w:t xml:space="preserve"> </w:t>
      </w:r>
      <w:r>
        <w:t>каждый</w:t>
      </w:r>
      <w:r>
        <w:rPr>
          <w:spacing w:val="71"/>
        </w:rPr>
        <w:t xml:space="preserve"> </w:t>
      </w:r>
      <w:r>
        <w:t>из   железнодорожных   путей   не   специализирован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пропуска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преимущественно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направления,</w:t>
      </w:r>
      <w:r>
        <w:rPr>
          <w:spacing w:val="1"/>
        </w:rPr>
        <w:t xml:space="preserve"> </w:t>
      </w:r>
      <w:r>
        <w:t>двустороннее</w:t>
      </w:r>
      <w:r>
        <w:rPr>
          <w:spacing w:val="1"/>
        </w:rPr>
        <w:t xml:space="preserve"> </w:t>
      </w:r>
      <w:r>
        <w:t>движение по каждому железнодорожному пути осуществляется в 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движением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однопутных</w:t>
      </w:r>
      <w:r>
        <w:rPr>
          <w:spacing w:val="1"/>
        </w:rPr>
        <w:t xml:space="preserve"> </w:t>
      </w:r>
      <w:r>
        <w:t>перегонах</w:t>
      </w:r>
      <w:r>
        <w:rPr>
          <w:vertAlign w:val="superscript"/>
        </w:rPr>
        <w:t>73</w:t>
      </w:r>
      <w:r>
        <w:t>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блокировкой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обоих</w:t>
      </w:r>
      <w:r>
        <w:rPr>
          <w:spacing w:val="1"/>
        </w:rPr>
        <w:t xml:space="preserve"> </w:t>
      </w:r>
      <w:r>
        <w:t>направлениях.</w:t>
      </w:r>
    </w:p>
    <w:p w:rsidR="00FC451D" w:rsidRDefault="00AE03C1">
      <w:pPr>
        <w:pStyle w:val="a3"/>
        <w:spacing w:line="276" w:lineRule="auto"/>
        <w:ind w:right="220"/>
      </w:pPr>
      <w:r>
        <w:t>Порядок</w:t>
      </w:r>
      <w:r>
        <w:rPr>
          <w:spacing w:val="1"/>
        </w:rPr>
        <w:t xml:space="preserve"> </w:t>
      </w:r>
      <w:r>
        <w:t>ввода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действие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интервального</w:t>
      </w:r>
      <w:r>
        <w:rPr>
          <w:spacing w:val="1"/>
        </w:rPr>
        <w:t xml:space="preserve"> </w:t>
      </w:r>
      <w:r>
        <w:t>регулирования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Инструкцией,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прекращения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возобновления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локальным</w:t>
      </w:r>
      <w:r>
        <w:rPr>
          <w:spacing w:val="-67"/>
        </w:rPr>
        <w:t xml:space="preserve"> </w:t>
      </w:r>
      <w:r>
        <w:t>нормативным актом владельца инфраструктуры (владельца железнодорожных путей</w:t>
      </w:r>
      <w:r>
        <w:rPr>
          <w:spacing w:val="-67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технической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эксплуатационной</w:t>
      </w:r>
      <w:r>
        <w:rPr>
          <w:spacing w:val="1"/>
        </w:rPr>
        <w:t xml:space="preserve"> </w:t>
      </w:r>
      <w:r>
        <w:t>документации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вводимые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интервального</w:t>
      </w:r>
      <w:r>
        <w:rPr>
          <w:spacing w:val="1"/>
        </w:rPr>
        <w:t xml:space="preserve"> </w:t>
      </w:r>
      <w:r>
        <w:t>регулирования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поездов.</w:t>
      </w:r>
    </w:p>
    <w:p w:rsidR="00FC451D" w:rsidRDefault="00AE03C1">
      <w:pPr>
        <w:pStyle w:val="a3"/>
        <w:spacing w:line="276" w:lineRule="auto"/>
        <w:ind w:right="227"/>
      </w:pPr>
      <w:r>
        <w:t>На</w:t>
      </w:r>
      <w:r>
        <w:rPr>
          <w:spacing w:val="1"/>
        </w:rPr>
        <w:t xml:space="preserve"> </w:t>
      </w:r>
      <w:r>
        <w:t>малоинтенсивных</w:t>
      </w:r>
      <w:r>
        <w:rPr>
          <w:spacing w:val="1"/>
        </w:rPr>
        <w:t xml:space="preserve"> </w:t>
      </w:r>
      <w:r>
        <w:t>линиях</w:t>
      </w:r>
      <w:r>
        <w:rPr>
          <w:spacing w:val="1"/>
        </w:rPr>
        <w:t xml:space="preserve"> </w:t>
      </w:r>
      <w:r>
        <w:t>(участках)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пользования и на железнодорожных путях необщего пользования в качестве средств</w:t>
      </w:r>
      <w:r>
        <w:rPr>
          <w:spacing w:val="-67"/>
        </w:rPr>
        <w:t xml:space="preserve"> </w:t>
      </w:r>
      <w:r>
        <w:t>связи</w:t>
      </w:r>
      <w:r>
        <w:rPr>
          <w:spacing w:val="28"/>
        </w:rPr>
        <w:t xml:space="preserve"> </w:t>
      </w:r>
      <w:r>
        <w:t>при</w:t>
      </w:r>
      <w:r>
        <w:rPr>
          <w:spacing w:val="96"/>
        </w:rPr>
        <w:t xml:space="preserve"> </w:t>
      </w:r>
      <w:r>
        <w:t>движении</w:t>
      </w:r>
      <w:r>
        <w:rPr>
          <w:spacing w:val="96"/>
        </w:rPr>
        <w:t xml:space="preserve"> </w:t>
      </w:r>
      <w:r>
        <w:t>поездов</w:t>
      </w:r>
      <w:r>
        <w:rPr>
          <w:spacing w:val="94"/>
        </w:rPr>
        <w:t xml:space="preserve"> </w:t>
      </w:r>
      <w:r>
        <w:t>допускается</w:t>
      </w:r>
      <w:r>
        <w:rPr>
          <w:spacing w:val="97"/>
        </w:rPr>
        <w:t xml:space="preserve"> </w:t>
      </w:r>
      <w:r>
        <w:t>применять</w:t>
      </w:r>
      <w:r>
        <w:rPr>
          <w:spacing w:val="97"/>
        </w:rPr>
        <w:t xml:space="preserve"> </w:t>
      </w:r>
      <w:r>
        <w:t>электрожезловую</w:t>
      </w:r>
      <w:r>
        <w:rPr>
          <w:spacing w:val="97"/>
        </w:rPr>
        <w:t xml:space="preserve"> </w:t>
      </w:r>
      <w:r>
        <w:t>систему</w:t>
      </w:r>
      <w:r>
        <w:rPr>
          <w:spacing w:val="-6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телефонные средства связи.</w:t>
      </w:r>
    </w:p>
    <w:p w:rsidR="00FC451D" w:rsidRDefault="00AE03C1">
      <w:pPr>
        <w:pStyle w:val="a3"/>
        <w:spacing w:line="276" w:lineRule="auto"/>
        <w:ind w:right="228"/>
      </w:pPr>
      <w:r>
        <w:t>С разрешения владельца инфраструктуры (владельца железнодорожных 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6"/>
        </w:rPr>
        <w:t xml:space="preserve"> </w:t>
      </w:r>
      <w:r>
        <w:t>пользования)</w:t>
      </w:r>
      <w:r>
        <w:rPr>
          <w:spacing w:val="17"/>
        </w:rPr>
        <w:t xml:space="preserve"> </w:t>
      </w:r>
      <w:r>
        <w:t>допускается</w:t>
      </w:r>
      <w:r>
        <w:rPr>
          <w:spacing w:val="16"/>
        </w:rPr>
        <w:t xml:space="preserve"> </w:t>
      </w:r>
      <w:r>
        <w:t>отправлять</w:t>
      </w:r>
      <w:r>
        <w:rPr>
          <w:spacing w:val="15"/>
        </w:rPr>
        <w:t xml:space="preserve"> </w:t>
      </w:r>
      <w:r>
        <w:t>поезда</w:t>
      </w:r>
      <w:r>
        <w:rPr>
          <w:spacing w:val="17"/>
        </w:rPr>
        <w:t xml:space="preserve"> </w:t>
      </w:r>
      <w:r>
        <w:t>с</w:t>
      </w:r>
      <w:r>
        <w:rPr>
          <w:spacing w:val="15"/>
        </w:rPr>
        <w:t xml:space="preserve"> </w:t>
      </w:r>
      <w:r>
        <w:t>разграничением</w:t>
      </w:r>
      <w:r>
        <w:rPr>
          <w:spacing w:val="16"/>
        </w:rPr>
        <w:t xml:space="preserve"> </w:t>
      </w:r>
      <w:r>
        <w:t>временем,</w:t>
      </w:r>
      <w:r>
        <w:rPr>
          <w:spacing w:val="-68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 с</w:t>
      </w:r>
      <w:r>
        <w:rPr>
          <w:spacing w:val="-1"/>
        </w:rPr>
        <w:t xml:space="preserve"> </w:t>
      </w:r>
      <w:r>
        <w:t>приложением</w:t>
      </w:r>
      <w:r>
        <w:rPr>
          <w:spacing w:val="-3"/>
        </w:rPr>
        <w:t xml:space="preserve"> </w:t>
      </w:r>
      <w:r>
        <w:t>№ 6 к Инструкции.</w:t>
      </w:r>
    </w:p>
    <w:p w:rsidR="00FC451D" w:rsidRDefault="00AE03C1">
      <w:pPr>
        <w:pStyle w:val="a3"/>
        <w:spacing w:line="276" w:lineRule="auto"/>
        <w:ind w:right="230"/>
      </w:pPr>
      <w:r>
        <w:t>Движение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межстанционного</w:t>
      </w:r>
      <w:r>
        <w:rPr>
          <w:spacing w:val="1"/>
        </w:rPr>
        <w:t xml:space="preserve"> </w:t>
      </w:r>
      <w:r>
        <w:t>перегона</w:t>
      </w:r>
      <w:r>
        <w:rPr>
          <w:spacing w:val="1"/>
        </w:rPr>
        <w:t xml:space="preserve"> </w:t>
      </w:r>
      <w:r>
        <w:t>осуществляется только по одной системе интервального регулирования движения</w:t>
      </w:r>
      <w:r>
        <w:rPr>
          <w:spacing w:val="1"/>
        </w:rPr>
        <w:t xml:space="preserve"> </w:t>
      </w:r>
      <w:r>
        <w:t>поездов.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line="276" w:lineRule="auto"/>
        <w:ind w:right="229" w:firstLine="708"/>
        <w:jc w:val="both"/>
        <w:rPr>
          <w:sz w:val="28"/>
        </w:rPr>
      </w:pPr>
      <w:r>
        <w:rPr>
          <w:sz w:val="28"/>
        </w:rPr>
        <w:t>На отдельных линиях (участках) общего пользования и 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 необщего</w:t>
      </w:r>
      <w:r>
        <w:rPr>
          <w:spacing w:val="-2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2"/>
          <w:sz w:val="28"/>
        </w:rPr>
        <w:t xml:space="preserve"> </w:t>
      </w:r>
      <w:r>
        <w:rPr>
          <w:sz w:val="28"/>
        </w:rPr>
        <w:t>допускается:</w:t>
      </w:r>
    </w:p>
    <w:p w:rsidR="00FC451D" w:rsidRDefault="00AE03C1">
      <w:pPr>
        <w:pStyle w:val="a3"/>
        <w:spacing w:line="276" w:lineRule="auto"/>
        <w:ind w:right="229"/>
      </w:pPr>
      <w:r>
        <w:t>по</w:t>
      </w:r>
      <w:r>
        <w:rPr>
          <w:spacing w:val="1"/>
        </w:rPr>
        <w:t xml:space="preserve"> </w:t>
      </w:r>
      <w:r>
        <w:t>приказам</w:t>
      </w:r>
      <w:r>
        <w:rPr>
          <w:spacing w:val="1"/>
        </w:rPr>
        <w:t xml:space="preserve"> </w:t>
      </w:r>
      <w:r>
        <w:t>диспетчера</w:t>
      </w:r>
      <w:r>
        <w:rPr>
          <w:spacing w:val="1"/>
        </w:rPr>
        <w:t xml:space="preserve"> </w:t>
      </w:r>
      <w:r>
        <w:t>поездного,</w:t>
      </w:r>
      <w:r>
        <w:rPr>
          <w:spacing w:val="1"/>
        </w:rPr>
        <w:t xml:space="preserve"> </w:t>
      </w:r>
      <w:r>
        <w:t>передаваемым</w:t>
      </w:r>
      <w:r>
        <w:rPr>
          <w:spacing w:val="1"/>
        </w:rPr>
        <w:t xml:space="preserve"> </w:t>
      </w:r>
      <w:r>
        <w:t>машинисту</w:t>
      </w:r>
      <w:r>
        <w:rPr>
          <w:spacing w:val="1"/>
        </w:rPr>
        <w:t xml:space="preserve"> </w:t>
      </w:r>
      <w:r>
        <w:t>ведущего</w:t>
      </w:r>
      <w:r>
        <w:rPr>
          <w:spacing w:val="1"/>
        </w:rPr>
        <w:t xml:space="preserve"> </w:t>
      </w:r>
      <w:r>
        <w:t>локомотива</w:t>
      </w:r>
      <w:r>
        <w:rPr>
          <w:spacing w:val="-4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устройствам</w:t>
      </w:r>
      <w:r>
        <w:rPr>
          <w:spacing w:val="-1"/>
        </w:rPr>
        <w:t xml:space="preserve"> </w:t>
      </w:r>
      <w:r>
        <w:t>технологической</w:t>
      </w:r>
      <w:r>
        <w:rPr>
          <w:spacing w:val="-2"/>
        </w:rPr>
        <w:t xml:space="preserve"> </w:t>
      </w:r>
      <w:r>
        <w:t>железнодорожной</w:t>
      </w:r>
      <w:r>
        <w:rPr>
          <w:spacing w:val="-1"/>
        </w:rPr>
        <w:t xml:space="preserve"> </w:t>
      </w:r>
      <w:r>
        <w:t>электросвязи;</w:t>
      </w:r>
    </w:p>
    <w:p w:rsidR="00FC451D" w:rsidRDefault="00AE03C1">
      <w:pPr>
        <w:pStyle w:val="a3"/>
        <w:spacing w:line="278" w:lineRule="auto"/>
        <w:ind w:left="1130" w:right="5694" w:hanging="70"/>
      </w:pPr>
      <w:r>
        <w:t>посредством одного жезла;</w:t>
      </w:r>
      <w:r>
        <w:rPr>
          <w:spacing w:val="1"/>
        </w:rPr>
        <w:t xml:space="preserve"> </w:t>
      </w:r>
      <w:r>
        <w:t>посредством</w:t>
      </w:r>
      <w:r>
        <w:rPr>
          <w:spacing w:val="-6"/>
        </w:rPr>
        <w:t xml:space="preserve"> </w:t>
      </w:r>
      <w:r>
        <w:t>одного</w:t>
      </w:r>
      <w:r>
        <w:rPr>
          <w:spacing w:val="-3"/>
        </w:rPr>
        <w:t xml:space="preserve"> </w:t>
      </w:r>
      <w:r>
        <w:t>локомотива.</w:t>
      </w:r>
    </w:p>
    <w:p w:rsidR="00FC451D" w:rsidRDefault="003D3E3A">
      <w:pPr>
        <w:pStyle w:val="a3"/>
        <w:spacing w:before="11"/>
        <w:ind w:left="0" w:firstLine="0"/>
        <w:jc w:val="left"/>
        <w:rPr>
          <w:sz w:val="21"/>
        </w:rPr>
      </w:pPr>
      <w:r w:rsidRPr="003D3E3A">
        <w:pict>
          <v:rect id="_x0000_s1118" style="position:absolute;margin-left:56.65pt;margin-top:14.6pt;width:144.05pt;height:.7pt;z-index:-15618048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/>
        <w:rPr>
          <w:sz w:val="20"/>
        </w:rPr>
      </w:pPr>
      <w:r>
        <w:rPr>
          <w:sz w:val="20"/>
          <w:vertAlign w:val="superscript"/>
        </w:rPr>
        <w:t>72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3.2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33535-2015.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73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2.7.49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2.1</w:t>
      </w:r>
      <w:r>
        <w:rPr>
          <w:spacing w:val="-1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30"/>
      </w:pPr>
      <w:r>
        <w:lastRenderedPageBreak/>
        <w:t xml:space="preserve">При  </w:t>
      </w:r>
      <w:r>
        <w:rPr>
          <w:spacing w:val="1"/>
        </w:rPr>
        <w:t xml:space="preserve"> </w:t>
      </w:r>
      <w:r>
        <w:t>совпадении   границы   двух    железнодорожных    станций,    а    также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имеющих</w:t>
      </w:r>
      <w:r>
        <w:rPr>
          <w:spacing w:val="1"/>
        </w:rPr>
        <w:t xml:space="preserve"> </w:t>
      </w:r>
      <w:r>
        <w:t>раздельных</w:t>
      </w:r>
      <w:r>
        <w:rPr>
          <w:spacing w:val="-67"/>
        </w:rPr>
        <w:t xml:space="preserve"> </w:t>
      </w:r>
      <w:r>
        <w:t>пунктов,</w:t>
      </w:r>
      <w:r>
        <w:rPr>
          <w:spacing w:val="-2"/>
        </w:rPr>
        <w:t xml:space="preserve"> </w:t>
      </w:r>
      <w:r>
        <w:t>допускается применять</w:t>
      </w:r>
      <w:r>
        <w:rPr>
          <w:spacing w:val="-3"/>
        </w:rPr>
        <w:t xml:space="preserve"> </w:t>
      </w:r>
      <w:r>
        <w:t>маневровый порядок</w:t>
      </w:r>
      <w:r>
        <w:rPr>
          <w:spacing w:val="-4"/>
        </w:rPr>
        <w:t xml:space="preserve"> </w:t>
      </w:r>
      <w:r>
        <w:t>движения</w:t>
      </w:r>
      <w:r>
        <w:rPr>
          <w:vertAlign w:val="superscript"/>
        </w:rPr>
        <w:t>74</w:t>
      </w:r>
      <w:r>
        <w:t>.</w:t>
      </w:r>
    </w:p>
    <w:p w:rsidR="00FC451D" w:rsidRDefault="00AE03C1">
      <w:pPr>
        <w:pStyle w:val="a3"/>
        <w:spacing w:before="1" w:line="276" w:lineRule="auto"/>
        <w:ind w:right="223"/>
      </w:pPr>
      <w:r>
        <w:t>Перечень</w:t>
      </w:r>
      <w:r>
        <w:rPr>
          <w:spacing w:val="1"/>
        </w:rPr>
        <w:t xml:space="preserve"> </w:t>
      </w:r>
      <w:r>
        <w:t>участков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указанием</w:t>
      </w:r>
      <w:r>
        <w:rPr>
          <w:spacing w:val="1"/>
        </w:rPr>
        <w:t xml:space="preserve"> </w:t>
      </w:r>
      <w:r>
        <w:t>порядка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случаях,</w:t>
      </w:r>
      <w:r>
        <w:rPr>
          <w:spacing w:val="1"/>
        </w:rPr>
        <w:t xml:space="preserve"> </w:t>
      </w:r>
      <w:r>
        <w:t>перечисленных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настоящем</w:t>
      </w:r>
      <w:r>
        <w:rPr>
          <w:spacing w:val="1"/>
        </w:rPr>
        <w:t xml:space="preserve"> </w:t>
      </w:r>
      <w:r>
        <w:t>пункте,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2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Допустимые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транспорте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скорости</w:t>
      </w:r>
      <w:r>
        <w:rPr>
          <w:spacing w:val="17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7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8"/>
          <w:sz w:val="28"/>
        </w:rPr>
        <w:t xml:space="preserve"> </w:t>
      </w:r>
      <w:r>
        <w:rPr>
          <w:sz w:val="28"/>
        </w:rPr>
        <w:t>в</w:t>
      </w:r>
      <w:r>
        <w:rPr>
          <w:spacing w:val="18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18"/>
          <w:sz w:val="28"/>
        </w:rPr>
        <w:t xml:space="preserve"> </w:t>
      </w:r>
      <w:r>
        <w:rPr>
          <w:sz w:val="28"/>
        </w:rPr>
        <w:t>от</w:t>
      </w:r>
      <w:r>
        <w:rPr>
          <w:spacing w:val="18"/>
          <w:sz w:val="28"/>
        </w:rPr>
        <w:t xml:space="preserve"> </w:t>
      </w:r>
      <w:r>
        <w:rPr>
          <w:sz w:val="28"/>
        </w:rPr>
        <w:t>конструкции</w:t>
      </w:r>
      <w:r>
        <w:rPr>
          <w:spacing w:val="18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7"/>
          <w:sz w:val="28"/>
        </w:rPr>
        <w:t xml:space="preserve"> </w:t>
      </w:r>
      <w:r>
        <w:rPr>
          <w:sz w:val="28"/>
        </w:rPr>
        <w:t>пути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типов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владельцем</w:t>
      </w:r>
      <w:r>
        <w:rPr>
          <w:spacing w:val="-67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2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Инструкцией.</w:t>
      </w:r>
    </w:p>
    <w:p w:rsidR="00FC451D" w:rsidRDefault="00AE03C1">
      <w:pPr>
        <w:pStyle w:val="a3"/>
        <w:spacing w:before="3" w:line="276" w:lineRule="auto"/>
        <w:ind w:right="223"/>
      </w:pPr>
      <w:r>
        <w:t>Скорости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1"/>
        </w:rPr>
        <w:t xml:space="preserve"> </w:t>
      </w:r>
      <w:r>
        <w:t>путям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-67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1"/>
        </w:rPr>
        <w:t xml:space="preserve"> </w:t>
      </w:r>
      <w:r>
        <w:t>пользования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соответствии с</w:t>
      </w:r>
      <w:r>
        <w:rPr>
          <w:spacing w:val="3"/>
        </w:rPr>
        <w:t xml:space="preserve"> </w:t>
      </w:r>
      <w:r>
        <w:t>Инструкцией.</w:t>
      </w:r>
    </w:p>
    <w:p w:rsidR="00FC451D" w:rsidRDefault="00AE03C1">
      <w:pPr>
        <w:pStyle w:val="a3"/>
        <w:spacing w:line="278" w:lineRule="auto"/>
        <w:ind w:right="228"/>
      </w:pPr>
      <w:r>
        <w:t>Скорость проследования поездами светофора с одним желтым (немигающим)</w:t>
      </w:r>
      <w:r>
        <w:rPr>
          <w:spacing w:val="1"/>
        </w:rPr>
        <w:t xml:space="preserve"> </w:t>
      </w:r>
      <w:r>
        <w:t>огнем не</w:t>
      </w:r>
      <w:r>
        <w:rPr>
          <w:spacing w:val="-3"/>
        </w:rPr>
        <w:t xml:space="preserve"> </w:t>
      </w:r>
      <w:r>
        <w:t>должна</w:t>
      </w:r>
      <w:r>
        <w:rPr>
          <w:spacing w:val="-4"/>
        </w:rPr>
        <w:t xml:space="preserve"> </w:t>
      </w:r>
      <w:r>
        <w:t>превышать</w:t>
      </w:r>
      <w:r>
        <w:rPr>
          <w:spacing w:val="-2"/>
        </w:rPr>
        <w:t xml:space="preserve"> </w:t>
      </w:r>
      <w:r>
        <w:t>60</w:t>
      </w:r>
      <w:r>
        <w:rPr>
          <w:spacing w:val="1"/>
        </w:rPr>
        <w:t xml:space="preserve"> </w:t>
      </w:r>
      <w:r>
        <w:t>км/ч.</w:t>
      </w:r>
    </w:p>
    <w:p w:rsidR="00FC451D" w:rsidRDefault="00AE03C1">
      <w:pPr>
        <w:pStyle w:val="a3"/>
        <w:spacing w:line="276" w:lineRule="auto"/>
        <w:ind w:right="222"/>
      </w:pPr>
      <w:r>
        <w:t>Поездам,</w:t>
      </w:r>
      <w:r>
        <w:rPr>
          <w:spacing w:val="1"/>
        </w:rPr>
        <w:t xml:space="preserve"> </w:t>
      </w:r>
      <w:r>
        <w:t>оборудованным</w:t>
      </w:r>
      <w:r>
        <w:rPr>
          <w:spacing w:val="1"/>
        </w:rPr>
        <w:t xml:space="preserve"> </w:t>
      </w:r>
      <w:r>
        <w:t>устройствами</w:t>
      </w:r>
      <w:r>
        <w:rPr>
          <w:spacing w:val="1"/>
        </w:rPr>
        <w:t xml:space="preserve"> </w:t>
      </w:r>
      <w:r>
        <w:t>безопасности,</w:t>
      </w:r>
      <w:r>
        <w:rPr>
          <w:spacing w:val="1"/>
        </w:rPr>
        <w:t xml:space="preserve"> </w:t>
      </w:r>
      <w:r>
        <w:t>обеспечивающими</w:t>
      </w:r>
      <w:r>
        <w:rPr>
          <w:spacing w:val="1"/>
        </w:rPr>
        <w:t xml:space="preserve"> </w:t>
      </w:r>
      <w:r>
        <w:t>контроль допустимой скорости движения, разрешается проследование светофора с</w:t>
      </w:r>
      <w:r>
        <w:rPr>
          <w:spacing w:val="1"/>
        </w:rPr>
        <w:t xml:space="preserve"> </w:t>
      </w:r>
      <w:r>
        <w:t>одним</w:t>
      </w:r>
      <w:r>
        <w:rPr>
          <w:spacing w:val="1"/>
        </w:rPr>
        <w:t xml:space="preserve"> </w:t>
      </w:r>
      <w:r>
        <w:t>желтым</w:t>
      </w:r>
      <w:r>
        <w:rPr>
          <w:spacing w:val="1"/>
        </w:rPr>
        <w:t xml:space="preserve"> </w:t>
      </w:r>
      <w:r>
        <w:t>(немигающим)</w:t>
      </w:r>
      <w:r>
        <w:rPr>
          <w:spacing w:val="1"/>
        </w:rPr>
        <w:t xml:space="preserve"> </w:t>
      </w:r>
      <w:r>
        <w:t>огнем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скоростью,</w:t>
      </w:r>
      <w:r>
        <w:rPr>
          <w:spacing w:val="1"/>
        </w:rPr>
        <w:t xml:space="preserve"> </w:t>
      </w:r>
      <w:r>
        <w:t>определяемой</w:t>
      </w:r>
      <w:r>
        <w:rPr>
          <w:spacing w:val="1"/>
        </w:rPr>
        <w:t xml:space="preserve"> </w:t>
      </w:r>
      <w:r>
        <w:t>устройством</w:t>
      </w:r>
      <w:r>
        <w:rPr>
          <w:spacing w:val="1"/>
        </w:rPr>
        <w:t xml:space="preserve"> </w:t>
      </w:r>
      <w:r>
        <w:t>безопасности,</w:t>
      </w:r>
      <w:r>
        <w:rPr>
          <w:spacing w:val="-4"/>
        </w:rPr>
        <w:t xml:space="preserve"> </w:t>
      </w:r>
      <w:r>
        <w:t>но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более 80</w:t>
      </w:r>
      <w:r>
        <w:rPr>
          <w:spacing w:val="1"/>
        </w:rPr>
        <w:t xml:space="preserve"> </w:t>
      </w:r>
      <w:r>
        <w:t>км/ч.</w:t>
      </w:r>
    </w:p>
    <w:p w:rsidR="00FC451D" w:rsidRDefault="00AE03C1">
      <w:pPr>
        <w:pStyle w:val="a3"/>
        <w:spacing w:line="276" w:lineRule="auto"/>
        <w:ind w:right="231"/>
      </w:pPr>
      <w:r>
        <w:t>Для</w:t>
      </w:r>
      <w:r>
        <w:rPr>
          <w:spacing w:val="1"/>
        </w:rPr>
        <w:t xml:space="preserve"> </w:t>
      </w:r>
      <w:r>
        <w:t>пассажирских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обращающихся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скоростью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140</w:t>
      </w:r>
      <w:r>
        <w:rPr>
          <w:spacing w:val="1"/>
        </w:rPr>
        <w:t xml:space="preserve"> </w:t>
      </w:r>
      <w:r>
        <w:t>км/ч,</w:t>
      </w:r>
      <w:r>
        <w:rPr>
          <w:spacing w:val="1"/>
        </w:rPr>
        <w:t xml:space="preserve"> </w:t>
      </w:r>
      <w:r>
        <w:t>скорость проследования светофора с одним желтым (немигающим) огнем должна</w:t>
      </w:r>
      <w:r>
        <w:rPr>
          <w:spacing w:val="1"/>
        </w:rPr>
        <w:t xml:space="preserve"> </w:t>
      </w:r>
      <w:r>
        <w:t>устанавливаться</w:t>
      </w:r>
      <w:r>
        <w:rPr>
          <w:spacing w:val="-1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более 100</w:t>
      </w:r>
      <w:r>
        <w:rPr>
          <w:spacing w:val="1"/>
        </w:rPr>
        <w:t xml:space="preserve"> </w:t>
      </w:r>
      <w:r>
        <w:t>км/ч.</w:t>
      </w:r>
    </w:p>
    <w:p w:rsidR="00FC451D" w:rsidRDefault="00AE03C1">
      <w:pPr>
        <w:pStyle w:val="a3"/>
        <w:spacing w:line="276" w:lineRule="auto"/>
        <w:ind w:right="220"/>
      </w:pPr>
      <w:r>
        <w:t>Скорость</w:t>
      </w:r>
      <w:r>
        <w:rPr>
          <w:spacing w:val="1"/>
        </w:rPr>
        <w:t xml:space="preserve"> </w:t>
      </w:r>
      <w:r>
        <w:t>проследования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с одним</w:t>
      </w:r>
      <w:r>
        <w:rPr>
          <w:spacing w:val="1"/>
        </w:rPr>
        <w:t xml:space="preserve"> </w:t>
      </w:r>
      <w:r>
        <w:t>желтым</w:t>
      </w:r>
      <w:r>
        <w:rPr>
          <w:spacing w:val="1"/>
        </w:rPr>
        <w:t xml:space="preserve"> </w:t>
      </w:r>
      <w:r>
        <w:t>(немигающим)</w:t>
      </w:r>
      <w:r>
        <w:rPr>
          <w:spacing w:val="1"/>
        </w:rPr>
        <w:t xml:space="preserve"> </w:t>
      </w:r>
      <w:r>
        <w:t>огнем,</w:t>
      </w:r>
      <w:r>
        <w:rPr>
          <w:spacing w:val="1"/>
        </w:rPr>
        <w:t xml:space="preserve"> </w:t>
      </w:r>
      <w:r>
        <w:t>расположенного на участке, оборудованном автоблокировкой, на расстоянии менее</w:t>
      </w:r>
      <w:r>
        <w:rPr>
          <w:spacing w:val="1"/>
        </w:rPr>
        <w:t xml:space="preserve"> </w:t>
      </w:r>
      <w:r>
        <w:t>требуемого    тормозного    пути    от    следующего    светофора,    а    на    участке,</w:t>
      </w:r>
      <w:r>
        <w:rPr>
          <w:spacing w:val="1"/>
        </w:rPr>
        <w:t xml:space="preserve"> </w:t>
      </w:r>
      <w:r>
        <w:t>не</w:t>
      </w:r>
      <w:r>
        <w:rPr>
          <w:spacing w:val="114"/>
        </w:rPr>
        <w:t xml:space="preserve"> </w:t>
      </w:r>
      <w:r>
        <w:t>оборудованном</w:t>
      </w:r>
      <w:r>
        <w:rPr>
          <w:spacing w:val="112"/>
        </w:rPr>
        <w:t xml:space="preserve"> </w:t>
      </w:r>
      <w:r>
        <w:t>автоблокировкой,</w:t>
      </w:r>
      <w:r>
        <w:rPr>
          <w:spacing w:val="111"/>
        </w:rPr>
        <w:t xml:space="preserve"> </w:t>
      </w:r>
      <w:r>
        <w:t xml:space="preserve">расположенного  </w:t>
      </w:r>
      <w:r>
        <w:rPr>
          <w:spacing w:val="42"/>
        </w:rPr>
        <w:t xml:space="preserve"> </w:t>
      </w:r>
      <w:r>
        <w:t xml:space="preserve">от  </w:t>
      </w:r>
      <w:r>
        <w:rPr>
          <w:spacing w:val="44"/>
        </w:rPr>
        <w:t xml:space="preserve"> </w:t>
      </w:r>
      <w:r>
        <w:t xml:space="preserve">основного  </w:t>
      </w:r>
      <w:r>
        <w:rPr>
          <w:spacing w:val="45"/>
        </w:rPr>
        <w:t xml:space="preserve"> </w:t>
      </w:r>
      <w:r>
        <w:t>сигнала</w:t>
      </w:r>
      <w:r>
        <w:rPr>
          <w:spacing w:val="-68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расстоянии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тормозного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полном</w:t>
      </w:r>
      <w:r>
        <w:rPr>
          <w:spacing w:val="1"/>
        </w:rPr>
        <w:t xml:space="preserve"> </w:t>
      </w:r>
      <w:r>
        <w:t>служебном</w:t>
      </w:r>
      <w:r>
        <w:rPr>
          <w:spacing w:val="1"/>
        </w:rPr>
        <w:t xml:space="preserve"> </w:t>
      </w:r>
      <w:r>
        <w:t>торможении</w:t>
      </w:r>
      <w:r>
        <w:rPr>
          <w:vertAlign w:val="superscript"/>
        </w:rPr>
        <w:t>75</w:t>
      </w:r>
      <w:r>
        <w:t>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2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20"/>
      </w:pPr>
      <w:r>
        <w:t>Скорость движения поезда вагонами вперед не</w:t>
      </w:r>
      <w:r>
        <w:rPr>
          <w:spacing w:val="70"/>
        </w:rPr>
        <w:t xml:space="preserve"> </w:t>
      </w:r>
      <w:r>
        <w:t>должна превышать 25 км/ч.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хозяйственных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электросвязи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машинистом</w:t>
      </w:r>
      <w:r>
        <w:rPr>
          <w:spacing w:val="1"/>
        </w:rPr>
        <w:t xml:space="preserve"> </w:t>
      </w:r>
      <w:r>
        <w:t>ведущего</w:t>
      </w:r>
      <w:r>
        <w:rPr>
          <w:spacing w:val="1"/>
        </w:rPr>
        <w:t xml:space="preserve"> </w:t>
      </w:r>
      <w:r>
        <w:t>локомотива</w:t>
      </w:r>
      <w:r>
        <w:rPr>
          <w:spacing w:val="1"/>
        </w:rPr>
        <w:t xml:space="preserve"> </w:t>
      </w:r>
      <w:r>
        <w:t>(специального</w:t>
      </w:r>
      <w:r>
        <w:rPr>
          <w:spacing w:val="1"/>
        </w:rPr>
        <w:t xml:space="preserve"> </w:t>
      </w:r>
      <w:r>
        <w:t>самоходного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машинистом</w:t>
      </w:r>
      <w:r>
        <w:rPr>
          <w:spacing w:val="1"/>
        </w:rPr>
        <w:t xml:space="preserve"> </w:t>
      </w:r>
      <w:r>
        <w:t>первой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ходу</w:t>
      </w:r>
      <w:r>
        <w:rPr>
          <w:spacing w:val="-67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единицы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(работником,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обязанности</w:t>
      </w:r>
      <w:r>
        <w:rPr>
          <w:spacing w:val="70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входит</w:t>
      </w:r>
      <w:r>
        <w:rPr>
          <w:spacing w:val="1"/>
        </w:rPr>
        <w:t xml:space="preserve"> </w:t>
      </w:r>
      <w:r>
        <w:t>слежение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свободностью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принятие</w:t>
      </w:r>
      <w:r>
        <w:rPr>
          <w:spacing w:val="1"/>
        </w:rPr>
        <w:t xml:space="preserve"> </w:t>
      </w:r>
      <w:r>
        <w:t>мер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остановке</w:t>
      </w:r>
      <w:r>
        <w:rPr>
          <w:spacing w:val="56"/>
        </w:rPr>
        <w:t xml:space="preserve"> </w:t>
      </w:r>
      <w:r>
        <w:t>поезда</w:t>
      </w:r>
      <w:r>
        <w:rPr>
          <w:spacing w:val="55"/>
        </w:rPr>
        <w:t xml:space="preserve"> </w:t>
      </w:r>
      <w:r>
        <w:t>при</w:t>
      </w:r>
      <w:r>
        <w:rPr>
          <w:spacing w:val="57"/>
        </w:rPr>
        <w:t xml:space="preserve"> </w:t>
      </w:r>
      <w:r>
        <w:t>угрозе</w:t>
      </w:r>
      <w:r>
        <w:rPr>
          <w:spacing w:val="56"/>
        </w:rPr>
        <w:t xml:space="preserve"> </w:t>
      </w:r>
      <w:r>
        <w:t>безопасности</w:t>
      </w:r>
      <w:r>
        <w:rPr>
          <w:spacing w:val="55"/>
        </w:rPr>
        <w:t xml:space="preserve"> </w:t>
      </w:r>
      <w:r>
        <w:t>движения</w:t>
      </w:r>
      <w:r>
        <w:rPr>
          <w:spacing w:val="57"/>
        </w:rPr>
        <w:t xml:space="preserve"> </w:t>
      </w:r>
      <w:r>
        <w:t>или</w:t>
      </w:r>
      <w:r>
        <w:rPr>
          <w:spacing w:val="56"/>
        </w:rPr>
        <w:t xml:space="preserve"> </w:t>
      </w:r>
      <w:r>
        <w:t>жизни</w:t>
      </w:r>
      <w:r>
        <w:rPr>
          <w:spacing w:val="56"/>
        </w:rPr>
        <w:t xml:space="preserve"> </w:t>
      </w:r>
      <w:r>
        <w:t>людей),</w:t>
      </w:r>
      <w:r>
        <w:rPr>
          <w:spacing w:val="54"/>
        </w:rPr>
        <w:t xml:space="preserve"> </w:t>
      </w:r>
      <w:r>
        <w:t>а</w:t>
      </w:r>
      <w:r>
        <w:rPr>
          <w:spacing w:val="57"/>
        </w:rPr>
        <w:t xml:space="preserve"> </w:t>
      </w:r>
      <w:r>
        <w:t>также</w:t>
      </w:r>
    </w:p>
    <w:p w:rsidR="00FC451D" w:rsidRDefault="003D3E3A">
      <w:pPr>
        <w:pStyle w:val="a3"/>
        <w:spacing w:before="2"/>
        <w:ind w:left="0" w:firstLine="0"/>
        <w:jc w:val="left"/>
        <w:rPr>
          <w:sz w:val="22"/>
        </w:rPr>
      </w:pPr>
      <w:r w:rsidRPr="003D3E3A">
        <w:pict>
          <v:rect id="_x0000_s1117" style="position:absolute;margin-left:56.65pt;margin-top:14.7pt;width:144.05pt;height:.7pt;z-index:-1561753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/>
        <w:rPr>
          <w:sz w:val="20"/>
        </w:rPr>
      </w:pPr>
      <w:r>
        <w:rPr>
          <w:sz w:val="20"/>
          <w:vertAlign w:val="superscript"/>
        </w:rPr>
        <w:t>74</w:t>
      </w:r>
      <w:r>
        <w:rPr>
          <w:spacing w:val="-4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2.9.31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2.9</w:t>
      </w:r>
      <w:r>
        <w:rPr>
          <w:spacing w:val="-2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75</w:t>
      </w:r>
      <w:r>
        <w:rPr>
          <w:spacing w:val="-4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3.2.69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3.2</w:t>
      </w:r>
      <w:r>
        <w:rPr>
          <w:spacing w:val="-2"/>
          <w:sz w:val="20"/>
        </w:rPr>
        <w:t xml:space="preserve"> </w:t>
      </w:r>
      <w:r>
        <w:rPr>
          <w:sz w:val="20"/>
        </w:rPr>
        <w:t>ГОСТ 34056-2017.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2" w:firstLine="0"/>
      </w:pPr>
      <w:r>
        <w:lastRenderedPageBreak/>
        <w:t>восстановительных и пожарных поездов – не более 40 км/ч. Скорость следования</w:t>
      </w:r>
      <w:r>
        <w:rPr>
          <w:spacing w:val="1"/>
        </w:rPr>
        <w:t xml:space="preserve"> </w:t>
      </w:r>
      <w:r>
        <w:t>снегоочистителей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1"/>
        </w:rPr>
        <w:t xml:space="preserve"> </w:t>
      </w:r>
      <w:r>
        <w:t>пользования).</w:t>
      </w:r>
    </w:p>
    <w:p w:rsidR="00FC451D" w:rsidRDefault="00AE03C1">
      <w:pPr>
        <w:pStyle w:val="a3"/>
        <w:spacing w:before="1" w:line="276" w:lineRule="auto"/>
        <w:ind w:right="226"/>
      </w:pPr>
      <w:r>
        <w:t>Скорость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7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приеме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частично</w:t>
      </w:r>
      <w:r>
        <w:rPr>
          <w:spacing w:val="1"/>
        </w:rPr>
        <w:t xml:space="preserve"> </w:t>
      </w:r>
      <w:r>
        <w:t>занятые</w:t>
      </w:r>
      <w:r>
        <w:rPr>
          <w:spacing w:val="1"/>
        </w:rPr>
        <w:t xml:space="preserve"> </w:t>
      </w:r>
      <w:r>
        <w:t>железнодорожные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технологические участки производства не должна превышать 15 км/ч в начале пути</w:t>
      </w:r>
      <w:r>
        <w:rPr>
          <w:spacing w:val="1"/>
        </w:rPr>
        <w:t xml:space="preserve"> </w:t>
      </w:r>
      <w:r>
        <w:t>приема.</w:t>
      </w:r>
    </w:p>
    <w:p w:rsidR="00FC451D" w:rsidRDefault="00AE03C1">
      <w:pPr>
        <w:pStyle w:val="a3"/>
        <w:spacing w:line="276" w:lineRule="auto"/>
        <w:ind w:right="222"/>
      </w:pPr>
      <w:r>
        <w:t>Скорость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приеме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свободный</w:t>
      </w:r>
      <w:r>
        <w:rPr>
          <w:spacing w:val="1"/>
        </w:rPr>
        <w:t xml:space="preserve"> </w:t>
      </w:r>
      <w:r>
        <w:t>участок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пути,</w:t>
      </w:r>
      <w:r>
        <w:rPr>
          <w:spacing w:val="1"/>
        </w:rPr>
        <w:t xml:space="preserve"> </w:t>
      </w:r>
      <w:r>
        <w:t>занятого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1"/>
        </w:rPr>
        <w:t xml:space="preserve"> </w:t>
      </w:r>
      <w:r>
        <w:t>подвижным</w:t>
      </w:r>
      <w:r>
        <w:rPr>
          <w:spacing w:val="1"/>
        </w:rPr>
        <w:t xml:space="preserve"> </w:t>
      </w:r>
      <w:r>
        <w:t>составом,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должна</w:t>
      </w:r>
      <w:r>
        <w:rPr>
          <w:spacing w:val="-3"/>
        </w:rPr>
        <w:t xml:space="preserve"> </w:t>
      </w:r>
      <w:r>
        <w:t>превышать</w:t>
      </w:r>
      <w:r>
        <w:rPr>
          <w:spacing w:val="-3"/>
        </w:rPr>
        <w:t xml:space="preserve"> </w:t>
      </w:r>
      <w:r>
        <w:t>20</w:t>
      </w:r>
      <w:r>
        <w:rPr>
          <w:spacing w:val="1"/>
        </w:rPr>
        <w:t xml:space="preserve"> </w:t>
      </w:r>
      <w:r>
        <w:t>км/ч.</w:t>
      </w:r>
    </w:p>
    <w:p w:rsidR="00FC451D" w:rsidRDefault="00AE03C1">
      <w:pPr>
        <w:pStyle w:val="a3"/>
        <w:spacing w:before="1" w:line="276" w:lineRule="auto"/>
        <w:ind w:right="219"/>
      </w:pPr>
      <w:r>
        <w:t>Скорость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месту,</w:t>
      </w:r>
      <w:r>
        <w:rPr>
          <w:spacing w:val="1"/>
        </w:rPr>
        <w:t xml:space="preserve"> </w:t>
      </w:r>
      <w:r>
        <w:t>требующему</w:t>
      </w:r>
      <w:r>
        <w:rPr>
          <w:spacing w:val="1"/>
        </w:rPr>
        <w:t xml:space="preserve"> </w:t>
      </w:r>
      <w:r>
        <w:t>уменьшения</w:t>
      </w:r>
      <w:r>
        <w:rPr>
          <w:spacing w:val="1"/>
        </w:rPr>
        <w:t xml:space="preserve"> </w:t>
      </w:r>
      <w:r>
        <w:t>скорости,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соответствовать</w:t>
      </w:r>
      <w:r>
        <w:rPr>
          <w:spacing w:val="1"/>
        </w:rPr>
        <w:t xml:space="preserve"> </w:t>
      </w:r>
      <w:r>
        <w:t>указанной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предупреждении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установленной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 актом владельца инфраструктуры (владельца железнодорожных путей</w:t>
      </w:r>
      <w:r>
        <w:rPr>
          <w:spacing w:val="-67"/>
        </w:rPr>
        <w:t xml:space="preserve"> </w:t>
      </w:r>
      <w:r>
        <w:t>необщего</w:t>
      </w:r>
      <w:r>
        <w:rPr>
          <w:spacing w:val="43"/>
        </w:rPr>
        <w:t xml:space="preserve"> </w:t>
      </w:r>
      <w:r>
        <w:t>пользования),</w:t>
      </w:r>
      <w:r>
        <w:rPr>
          <w:spacing w:val="112"/>
        </w:rPr>
        <w:t xml:space="preserve"> </w:t>
      </w:r>
      <w:r>
        <w:t>а</w:t>
      </w:r>
      <w:r>
        <w:rPr>
          <w:spacing w:val="114"/>
        </w:rPr>
        <w:t xml:space="preserve"> </w:t>
      </w:r>
      <w:r>
        <w:t>при</w:t>
      </w:r>
      <w:r>
        <w:rPr>
          <w:spacing w:val="114"/>
        </w:rPr>
        <w:t xml:space="preserve"> </w:t>
      </w:r>
      <w:r>
        <w:t>отсутствии</w:t>
      </w:r>
      <w:r>
        <w:rPr>
          <w:spacing w:val="114"/>
        </w:rPr>
        <w:t xml:space="preserve"> </w:t>
      </w:r>
      <w:r>
        <w:t>этих</w:t>
      </w:r>
      <w:r>
        <w:rPr>
          <w:spacing w:val="115"/>
        </w:rPr>
        <w:t xml:space="preserve"> </w:t>
      </w:r>
      <w:r>
        <w:t>указаний</w:t>
      </w:r>
      <w:r>
        <w:rPr>
          <w:spacing w:val="115"/>
        </w:rPr>
        <w:t xml:space="preserve"> </w:t>
      </w:r>
      <w:r>
        <w:t>–</w:t>
      </w:r>
      <w:r>
        <w:rPr>
          <w:spacing w:val="116"/>
        </w:rPr>
        <w:t xml:space="preserve"> </w:t>
      </w:r>
      <w:r>
        <w:t>не</w:t>
      </w:r>
      <w:r>
        <w:rPr>
          <w:spacing w:val="111"/>
        </w:rPr>
        <w:t xml:space="preserve"> </w:t>
      </w:r>
      <w:r>
        <w:t>более</w:t>
      </w:r>
      <w:r>
        <w:rPr>
          <w:spacing w:val="112"/>
        </w:rPr>
        <w:t xml:space="preserve"> </w:t>
      </w:r>
      <w:r>
        <w:t>25 км/ч,</w:t>
      </w:r>
      <w:r>
        <w:rPr>
          <w:spacing w:val="-68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на железнодорожных</w:t>
      </w:r>
      <w:r>
        <w:rPr>
          <w:spacing w:val="-4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</w:t>
      </w:r>
      <w:r>
        <w:rPr>
          <w:spacing w:val="5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более 15</w:t>
      </w:r>
      <w:r>
        <w:rPr>
          <w:spacing w:val="-2"/>
        </w:rPr>
        <w:t xml:space="preserve"> </w:t>
      </w:r>
      <w:r>
        <w:t>км/ч.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before="1" w:line="276" w:lineRule="auto"/>
        <w:ind w:right="232" w:firstLine="708"/>
        <w:jc w:val="both"/>
        <w:rPr>
          <w:sz w:val="28"/>
        </w:rPr>
      </w:pPr>
      <w:r>
        <w:rPr>
          <w:sz w:val="28"/>
        </w:rPr>
        <w:t>Для регулирования движения поездов по приказу диспетчера поездного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применяется</w:t>
      </w:r>
      <w:r>
        <w:rPr>
          <w:spacing w:val="-2"/>
          <w:sz w:val="28"/>
        </w:rPr>
        <w:t xml:space="preserve"> </w:t>
      </w:r>
      <w:r>
        <w:rPr>
          <w:sz w:val="28"/>
        </w:rPr>
        <w:t>отправление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3"/>
          <w:sz w:val="28"/>
        </w:rPr>
        <w:t xml:space="preserve"> </w:t>
      </w:r>
      <w:r>
        <w:rPr>
          <w:sz w:val="28"/>
        </w:rPr>
        <w:t>по неправильному</w:t>
      </w:r>
      <w:r>
        <w:rPr>
          <w:spacing w:val="-5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-5"/>
          <w:sz w:val="28"/>
        </w:rPr>
        <w:t xml:space="preserve"> </w:t>
      </w:r>
      <w:r>
        <w:rPr>
          <w:sz w:val="28"/>
        </w:rPr>
        <w:t>пути.</w:t>
      </w:r>
    </w:p>
    <w:p w:rsidR="00FC451D" w:rsidRDefault="00AE03C1">
      <w:pPr>
        <w:pStyle w:val="a3"/>
        <w:spacing w:line="276" w:lineRule="auto"/>
        <w:ind w:right="229"/>
      </w:pPr>
      <w:r>
        <w:t>Отправление</w:t>
      </w:r>
      <w:r>
        <w:rPr>
          <w:spacing w:val="1"/>
        </w:rPr>
        <w:t xml:space="preserve"> </w:t>
      </w:r>
      <w:r>
        <w:t>пассажирских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каждом</w:t>
      </w:r>
      <w:r>
        <w:rPr>
          <w:spacing w:val="1"/>
        </w:rPr>
        <w:t xml:space="preserve"> </w:t>
      </w:r>
      <w:r>
        <w:t>отдельном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приказу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-67"/>
        </w:rPr>
        <w:t xml:space="preserve"> </w:t>
      </w:r>
      <w:r>
        <w:t>работника владельца инфраструктуры (владельца железнодорожных путей необщего</w:t>
      </w:r>
      <w:r>
        <w:rPr>
          <w:spacing w:val="-67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25"/>
      </w:pPr>
      <w:r>
        <w:t>Безостановочный пропуск пассажирских поездов со скоростью более 140 км/ч</w:t>
      </w:r>
      <w:r>
        <w:rPr>
          <w:spacing w:val="1"/>
        </w:rPr>
        <w:t xml:space="preserve"> </w:t>
      </w:r>
      <w:r>
        <w:t>по неправильному железнодорожному пути на перегоне производится в порядке,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-1"/>
        </w:rPr>
        <w:t xml:space="preserve"> </w:t>
      </w:r>
      <w:r>
        <w:t>локальным</w:t>
      </w:r>
      <w:r>
        <w:rPr>
          <w:spacing w:val="-1"/>
        </w:rPr>
        <w:t xml:space="preserve"> </w:t>
      </w:r>
      <w:r>
        <w:t>нормативным</w:t>
      </w:r>
      <w:r>
        <w:rPr>
          <w:spacing w:val="-1"/>
        </w:rPr>
        <w:t xml:space="preserve"> </w:t>
      </w:r>
      <w:r>
        <w:t>актом владельца</w:t>
      </w:r>
      <w:r>
        <w:rPr>
          <w:spacing w:val="-5"/>
        </w:rPr>
        <w:t xml:space="preserve"> </w:t>
      </w:r>
      <w:r>
        <w:t>инфраструктуры.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двухпутных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смежному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многопутных    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перегонов      запрещается      встречное      движение      скоростных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высокоскоростных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пассажирских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грузовыми,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составе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имеются:</w:t>
      </w:r>
    </w:p>
    <w:p w:rsidR="00FC451D" w:rsidRDefault="00AE03C1">
      <w:pPr>
        <w:pStyle w:val="a4"/>
        <w:numPr>
          <w:ilvl w:val="0"/>
          <w:numId w:val="133"/>
        </w:numPr>
        <w:tabs>
          <w:tab w:val="left" w:pos="1366"/>
        </w:tabs>
        <w:jc w:val="both"/>
        <w:rPr>
          <w:sz w:val="28"/>
        </w:rPr>
      </w:pPr>
      <w:r>
        <w:rPr>
          <w:sz w:val="28"/>
        </w:rPr>
        <w:t>вагоны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грузами</w:t>
      </w:r>
      <w:r>
        <w:rPr>
          <w:spacing w:val="-6"/>
          <w:sz w:val="28"/>
        </w:rPr>
        <w:t xml:space="preserve"> </w:t>
      </w:r>
      <w:r>
        <w:rPr>
          <w:sz w:val="28"/>
        </w:rPr>
        <w:t>всех</w:t>
      </w:r>
      <w:r>
        <w:rPr>
          <w:spacing w:val="-3"/>
          <w:sz w:val="28"/>
        </w:rPr>
        <w:t xml:space="preserve"> </w:t>
      </w:r>
      <w:r>
        <w:rPr>
          <w:sz w:val="28"/>
        </w:rPr>
        <w:t>степеней</w:t>
      </w:r>
      <w:r>
        <w:rPr>
          <w:spacing w:val="-5"/>
          <w:sz w:val="28"/>
        </w:rPr>
        <w:t xml:space="preserve"> </w:t>
      </w:r>
      <w:r>
        <w:rPr>
          <w:sz w:val="28"/>
        </w:rPr>
        <w:t>боковой</w:t>
      </w:r>
      <w:r>
        <w:rPr>
          <w:spacing w:val="-6"/>
          <w:sz w:val="28"/>
        </w:rPr>
        <w:t xml:space="preserve"> </w:t>
      </w:r>
      <w:r>
        <w:rPr>
          <w:sz w:val="28"/>
        </w:rPr>
        <w:t>негабаритности;</w:t>
      </w:r>
    </w:p>
    <w:p w:rsidR="00FC451D" w:rsidRDefault="00AE03C1">
      <w:pPr>
        <w:pStyle w:val="a4"/>
        <w:numPr>
          <w:ilvl w:val="0"/>
          <w:numId w:val="133"/>
        </w:numPr>
        <w:tabs>
          <w:tab w:val="left" w:pos="1366"/>
        </w:tabs>
        <w:spacing w:before="50" w:line="276" w:lineRule="auto"/>
        <w:ind w:left="352" w:right="223" w:firstLine="708"/>
        <w:jc w:val="both"/>
        <w:rPr>
          <w:sz w:val="28"/>
        </w:rPr>
      </w:pPr>
      <w:r>
        <w:rPr>
          <w:sz w:val="28"/>
        </w:rPr>
        <w:t>открытый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подвижной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состав,</w:t>
      </w:r>
      <w:r>
        <w:rPr>
          <w:spacing w:val="1"/>
          <w:sz w:val="28"/>
        </w:rPr>
        <w:t xml:space="preserve"> </w:t>
      </w:r>
      <w:r>
        <w:rPr>
          <w:sz w:val="28"/>
        </w:rPr>
        <w:t>груженный</w:t>
      </w:r>
      <w:r>
        <w:rPr>
          <w:spacing w:val="1"/>
          <w:sz w:val="28"/>
        </w:rPr>
        <w:t xml:space="preserve"> </w:t>
      </w:r>
      <w:r>
        <w:rPr>
          <w:sz w:val="28"/>
        </w:rPr>
        <w:t>сыпучими</w:t>
      </w:r>
      <w:r>
        <w:rPr>
          <w:spacing w:val="1"/>
          <w:sz w:val="28"/>
        </w:rPr>
        <w:t xml:space="preserve"> </w:t>
      </w:r>
      <w:r>
        <w:rPr>
          <w:sz w:val="28"/>
        </w:rPr>
        <w:t>грузами</w:t>
      </w:r>
      <w:r>
        <w:rPr>
          <w:sz w:val="28"/>
          <w:vertAlign w:val="superscript"/>
        </w:rPr>
        <w:t>76</w:t>
      </w:r>
      <w:r>
        <w:rPr>
          <w:sz w:val="28"/>
        </w:rPr>
        <w:t>;</w:t>
      </w:r>
    </w:p>
    <w:p w:rsidR="00FC451D" w:rsidRDefault="00AE03C1">
      <w:pPr>
        <w:pStyle w:val="a4"/>
        <w:numPr>
          <w:ilvl w:val="0"/>
          <w:numId w:val="133"/>
        </w:numPr>
        <w:tabs>
          <w:tab w:val="left" w:pos="1366"/>
        </w:tabs>
        <w:spacing w:line="321" w:lineRule="exact"/>
        <w:jc w:val="both"/>
        <w:rPr>
          <w:sz w:val="28"/>
        </w:rPr>
      </w:pPr>
      <w:r>
        <w:rPr>
          <w:sz w:val="28"/>
        </w:rPr>
        <w:t>железнодорожный</w:t>
      </w:r>
      <w:r>
        <w:rPr>
          <w:spacing w:val="-5"/>
          <w:sz w:val="28"/>
        </w:rPr>
        <w:t xml:space="preserve"> </w:t>
      </w:r>
      <w:r>
        <w:rPr>
          <w:sz w:val="28"/>
        </w:rPr>
        <w:t>подвижной</w:t>
      </w:r>
      <w:r>
        <w:rPr>
          <w:spacing w:val="-4"/>
          <w:sz w:val="28"/>
        </w:rPr>
        <w:t xml:space="preserve"> </w:t>
      </w:r>
      <w:r>
        <w:rPr>
          <w:sz w:val="28"/>
        </w:rPr>
        <w:t>состав,</w:t>
      </w:r>
      <w:r>
        <w:rPr>
          <w:spacing w:val="-5"/>
          <w:sz w:val="28"/>
        </w:rPr>
        <w:t xml:space="preserve"> </w:t>
      </w:r>
      <w:r>
        <w:rPr>
          <w:sz w:val="28"/>
        </w:rPr>
        <w:t>груженный</w:t>
      </w:r>
      <w:r>
        <w:rPr>
          <w:spacing w:val="-6"/>
          <w:sz w:val="28"/>
        </w:rPr>
        <w:t xml:space="preserve"> </w:t>
      </w:r>
      <w:r>
        <w:rPr>
          <w:sz w:val="28"/>
        </w:rPr>
        <w:t>окатышами.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before="47" w:line="276" w:lineRule="auto"/>
        <w:ind w:right="222" w:firstLine="708"/>
        <w:jc w:val="both"/>
        <w:rPr>
          <w:sz w:val="28"/>
        </w:rPr>
      </w:pPr>
      <w:r>
        <w:rPr>
          <w:sz w:val="28"/>
        </w:rPr>
        <w:t>Перечень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наличием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автоматическими</w:t>
      </w:r>
      <w:r>
        <w:rPr>
          <w:spacing w:val="70"/>
          <w:sz w:val="28"/>
        </w:rPr>
        <w:t xml:space="preserve"> </w:t>
      </w:r>
      <w:r>
        <w:rPr>
          <w:sz w:val="28"/>
        </w:rPr>
        <w:t>устройствами</w:t>
      </w:r>
      <w:r>
        <w:rPr>
          <w:spacing w:val="70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70"/>
          <w:sz w:val="28"/>
        </w:rPr>
        <w:t xml:space="preserve"> </w:t>
      </w:r>
      <w:r>
        <w:rPr>
          <w:sz w:val="28"/>
        </w:rPr>
        <w:t>для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70"/>
          <w:sz w:val="28"/>
        </w:rPr>
        <w:t xml:space="preserve"> </w:t>
      </w:r>
      <w:r>
        <w:rPr>
          <w:sz w:val="28"/>
        </w:rPr>
        <w:t>следующих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1"/>
          <w:sz w:val="28"/>
        </w:rPr>
        <w:t xml:space="preserve"> </w:t>
      </w:r>
      <w:r>
        <w:rPr>
          <w:sz w:val="28"/>
        </w:rPr>
        <w:t>пути,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перегонов,</w:t>
      </w:r>
      <w:r>
        <w:rPr>
          <w:spacing w:val="1"/>
          <w:sz w:val="28"/>
        </w:rPr>
        <w:t xml:space="preserve"> </w:t>
      </w:r>
      <w:r>
        <w:rPr>
          <w:sz w:val="28"/>
        </w:rPr>
        <w:t>где</w:t>
      </w:r>
      <w:r>
        <w:rPr>
          <w:spacing w:val="1"/>
          <w:sz w:val="28"/>
        </w:rPr>
        <w:t xml:space="preserve"> </w:t>
      </w:r>
      <w:r>
        <w:rPr>
          <w:sz w:val="28"/>
        </w:rPr>
        <w:t>имеются</w:t>
      </w:r>
      <w:r>
        <w:rPr>
          <w:spacing w:val="1"/>
          <w:sz w:val="28"/>
        </w:rPr>
        <w:t xml:space="preserve"> </w:t>
      </w:r>
      <w:r>
        <w:rPr>
          <w:sz w:val="28"/>
        </w:rPr>
        <w:t>улавливающие</w:t>
      </w:r>
      <w:r>
        <w:rPr>
          <w:spacing w:val="1"/>
          <w:sz w:val="28"/>
        </w:rPr>
        <w:t xml:space="preserve"> </w:t>
      </w:r>
      <w:r>
        <w:rPr>
          <w:sz w:val="28"/>
        </w:rPr>
        <w:t>тупики,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2"/>
          <w:sz w:val="28"/>
        </w:rPr>
        <w:t xml:space="preserve"> </w:t>
      </w:r>
      <w:r>
        <w:rPr>
          <w:sz w:val="28"/>
        </w:rPr>
        <w:t>указанием</w:t>
      </w:r>
      <w:r>
        <w:rPr>
          <w:spacing w:val="-1"/>
          <w:sz w:val="28"/>
        </w:rPr>
        <w:t xml:space="preserve"> </w:t>
      </w:r>
      <w:r>
        <w:rPr>
          <w:sz w:val="28"/>
        </w:rPr>
        <w:t>необходимых</w:t>
      </w:r>
      <w:r>
        <w:rPr>
          <w:spacing w:val="2"/>
          <w:sz w:val="28"/>
        </w:rPr>
        <w:t xml:space="preserve"> </w:t>
      </w:r>
      <w:r>
        <w:rPr>
          <w:sz w:val="28"/>
        </w:rPr>
        <w:t>мер по</w:t>
      </w:r>
      <w:r>
        <w:rPr>
          <w:spacing w:val="-1"/>
          <w:sz w:val="28"/>
        </w:rPr>
        <w:t xml:space="preserve"> </w:t>
      </w:r>
      <w:r>
        <w:rPr>
          <w:sz w:val="28"/>
        </w:rPr>
        <w:t>обеспечению</w:t>
      </w:r>
      <w:r>
        <w:rPr>
          <w:spacing w:val="-2"/>
          <w:sz w:val="28"/>
        </w:rPr>
        <w:t xml:space="preserve"> </w:t>
      </w:r>
      <w:r>
        <w:rPr>
          <w:sz w:val="28"/>
        </w:rPr>
        <w:t>безопасности</w:t>
      </w:r>
    </w:p>
    <w:p w:rsidR="00FC451D" w:rsidRDefault="003D3E3A">
      <w:pPr>
        <w:pStyle w:val="a3"/>
        <w:spacing w:before="11"/>
        <w:ind w:left="0" w:firstLine="0"/>
        <w:jc w:val="left"/>
        <w:rPr>
          <w:sz w:val="14"/>
        </w:rPr>
      </w:pPr>
      <w:r w:rsidRPr="003D3E3A">
        <w:pict>
          <v:rect id="_x0000_s1116" style="position:absolute;margin-left:56.65pt;margin-top:10.55pt;width:144.05pt;height:.7pt;z-index:-1561702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8"/>
        <w:ind w:left="352" w:right="224"/>
        <w:jc w:val="both"/>
        <w:rPr>
          <w:sz w:val="20"/>
        </w:rPr>
      </w:pPr>
      <w:r>
        <w:rPr>
          <w:sz w:val="20"/>
          <w:vertAlign w:val="superscript"/>
        </w:rPr>
        <w:t>76</w:t>
      </w:r>
      <w:r>
        <w:rPr>
          <w:sz w:val="20"/>
        </w:rPr>
        <w:t xml:space="preserve"> Подпункт</w:t>
      </w:r>
      <w:r>
        <w:rPr>
          <w:spacing w:val="1"/>
          <w:sz w:val="20"/>
        </w:rPr>
        <w:t xml:space="preserve"> </w:t>
      </w:r>
      <w:r>
        <w:rPr>
          <w:sz w:val="20"/>
        </w:rPr>
        <w:t>3.7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3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31314.3-2006</w:t>
      </w:r>
      <w:r>
        <w:rPr>
          <w:spacing w:val="1"/>
          <w:sz w:val="20"/>
        </w:rPr>
        <w:t xml:space="preserve"> </w:t>
      </w:r>
      <w:r>
        <w:rPr>
          <w:sz w:val="20"/>
        </w:rPr>
        <w:t>(ИСО</w:t>
      </w:r>
      <w:r>
        <w:rPr>
          <w:spacing w:val="1"/>
          <w:sz w:val="20"/>
        </w:rPr>
        <w:t xml:space="preserve"> </w:t>
      </w:r>
      <w:r>
        <w:rPr>
          <w:sz w:val="20"/>
        </w:rPr>
        <w:t>1496-3:1995).</w:t>
      </w:r>
      <w:r>
        <w:rPr>
          <w:spacing w:val="1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1"/>
          <w:sz w:val="20"/>
        </w:rPr>
        <w:t xml:space="preserve"> </w:t>
      </w:r>
      <w:r>
        <w:rPr>
          <w:sz w:val="20"/>
        </w:rPr>
        <w:t>Контейнеры</w:t>
      </w:r>
      <w:r>
        <w:rPr>
          <w:spacing w:val="1"/>
          <w:sz w:val="20"/>
        </w:rPr>
        <w:t xml:space="preserve"> </w:t>
      </w:r>
      <w:r>
        <w:rPr>
          <w:sz w:val="20"/>
        </w:rPr>
        <w:t>грузовые серии 1. Технические требования и методы испытаний. Часть 3. Контейнеры-цистерны для жидкостей, газов</w:t>
      </w:r>
      <w:r>
        <w:rPr>
          <w:spacing w:val="1"/>
          <w:sz w:val="20"/>
        </w:rPr>
        <w:t xml:space="preserve"> </w:t>
      </w:r>
      <w:r>
        <w:rPr>
          <w:sz w:val="20"/>
        </w:rPr>
        <w:t>и сыпучих грузов под давлением», введенного в действие приказом Ростехрегулирования от 17 июля 2007 г. № 178-ст</w:t>
      </w:r>
      <w:r>
        <w:rPr>
          <w:spacing w:val="1"/>
          <w:sz w:val="20"/>
        </w:rPr>
        <w:t xml:space="preserve"> </w:t>
      </w:r>
      <w:r>
        <w:rPr>
          <w:sz w:val="20"/>
        </w:rPr>
        <w:t>(М.,</w:t>
      </w:r>
      <w:r>
        <w:rPr>
          <w:spacing w:val="1"/>
          <w:sz w:val="20"/>
        </w:rPr>
        <w:t xml:space="preserve"> </w:t>
      </w:r>
      <w:r>
        <w:rPr>
          <w:sz w:val="20"/>
        </w:rPr>
        <w:t>«Стандартинформ», 2007).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4" w:firstLine="0"/>
      </w:pPr>
      <w:r>
        <w:lastRenderedPageBreak/>
        <w:t>движения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отправлении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перегонах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7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 инфраструктуры (железнодорожных путей необщего пользования), при</w:t>
      </w:r>
      <w:r>
        <w:rPr>
          <w:spacing w:val="1"/>
        </w:rPr>
        <w:t xml:space="preserve"> </w:t>
      </w:r>
      <w:r>
        <w:t>этом должен быть предусмотрен порядок заблаговременного извещения дежурных</w:t>
      </w:r>
      <w:r>
        <w:rPr>
          <w:spacing w:val="1"/>
        </w:rPr>
        <w:t xml:space="preserve"> </w:t>
      </w:r>
      <w:r>
        <w:t>по железнодорожным</w:t>
      </w:r>
      <w:r>
        <w:rPr>
          <w:spacing w:val="-1"/>
        </w:rPr>
        <w:t xml:space="preserve"> </w:t>
      </w:r>
      <w:r>
        <w:t>переездам</w:t>
      </w:r>
      <w:r>
        <w:rPr>
          <w:spacing w:val="1"/>
        </w:rPr>
        <w:t xml:space="preserve"> </w:t>
      </w:r>
      <w:r>
        <w:t>о каждом отправленном</w:t>
      </w:r>
      <w:r>
        <w:rPr>
          <w:spacing w:val="-1"/>
        </w:rPr>
        <w:t xml:space="preserve"> </w:t>
      </w:r>
      <w:r>
        <w:t>поезде.</w:t>
      </w:r>
    </w:p>
    <w:p w:rsidR="00FC451D" w:rsidRDefault="00AE03C1">
      <w:pPr>
        <w:pStyle w:val="a3"/>
        <w:spacing w:before="2" w:line="276" w:lineRule="auto"/>
        <w:ind w:right="220"/>
      </w:pPr>
      <w:r>
        <w:t>Машинисты поездов, отправляемых в порядке регулировки по неправильному</w:t>
      </w:r>
      <w:r>
        <w:rPr>
          <w:spacing w:val="1"/>
        </w:rPr>
        <w:t xml:space="preserve"> </w:t>
      </w:r>
      <w:r>
        <w:t xml:space="preserve">железнодорожному   </w:t>
      </w:r>
      <w:r>
        <w:rPr>
          <w:spacing w:val="50"/>
        </w:rPr>
        <w:t xml:space="preserve"> </w:t>
      </w:r>
      <w:r>
        <w:t xml:space="preserve">пути,   </w:t>
      </w:r>
      <w:r>
        <w:rPr>
          <w:spacing w:val="54"/>
        </w:rPr>
        <w:t xml:space="preserve"> </w:t>
      </w:r>
      <w:r>
        <w:t xml:space="preserve">а   </w:t>
      </w:r>
      <w:r>
        <w:rPr>
          <w:spacing w:val="56"/>
        </w:rPr>
        <w:t xml:space="preserve"> </w:t>
      </w:r>
      <w:r>
        <w:t xml:space="preserve">также    </w:t>
      </w:r>
      <w:r>
        <w:rPr>
          <w:spacing w:val="54"/>
        </w:rPr>
        <w:t xml:space="preserve"> </w:t>
      </w:r>
      <w:r>
        <w:t xml:space="preserve">в    </w:t>
      </w:r>
      <w:r>
        <w:rPr>
          <w:spacing w:val="52"/>
        </w:rPr>
        <w:t xml:space="preserve"> </w:t>
      </w:r>
      <w:r>
        <w:t xml:space="preserve">случаях    </w:t>
      </w:r>
      <w:r>
        <w:rPr>
          <w:spacing w:val="52"/>
        </w:rPr>
        <w:t xml:space="preserve"> </w:t>
      </w:r>
      <w:r>
        <w:t xml:space="preserve">возвращения    </w:t>
      </w:r>
      <w:r>
        <w:rPr>
          <w:spacing w:val="54"/>
        </w:rPr>
        <w:t xml:space="preserve"> </w:t>
      </w:r>
      <w:r>
        <w:t>поездов</w:t>
      </w:r>
      <w:r>
        <w:rPr>
          <w:spacing w:val="-68"/>
        </w:rPr>
        <w:t xml:space="preserve"> </w:t>
      </w:r>
      <w:r>
        <w:t>на железнодорожную станцию отправления по неправильному железнодорожному</w:t>
      </w:r>
      <w:r>
        <w:rPr>
          <w:spacing w:val="1"/>
        </w:rPr>
        <w:t xml:space="preserve"> </w:t>
      </w:r>
      <w:r>
        <w:t>пути,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проследовать</w:t>
      </w:r>
      <w:r>
        <w:rPr>
          <w:spacing w:val="1"/>
        </w:rPr>
        <w:t xml:space="preserve"> </w:t>
      </w:r>
      <w:r>
        <w:t>железнодорожный</w:t>
      </w:r>
      <w:r>
        <w:rPr>
          <w:spacing w:val="1"/>
        </w:rPr>
        <w:t xml:space="preserve"> </w:t>
      </w:r>
      <w:r>
        <w:t>переезд,</w:t>
      </w:r>
      <w:r>
        <w:rPr>
          <w:spacing w:val="1"/>
        </w:rPr>
        <w:t xml:space="preserve"> </w:t>
      </w:r>
      <w:r>
        <w:t>оборудованный</w:t>
      </w:r>
      <w:r>
        <w:rPr>
          <w:spacing w:val="1"/>
        </w:rPr>
        <w:t xml:space="preserve"> </w:t>
      </w:r>
      <w:r>
        <w:t>односторонними</w:t>
      </w:r>
      <w:r>
        <w:rPr>
          <w:spacing w:val="-1"/>
        </w:rPr>
        <w:t xml:space="preserve"> </w:t>
      </w:r>
      <w:r>
        <w:t>автоматическими устройствами:</w:t>
      </w:r>
    </w:p>
    <w:p w:rsidR="00FC451D" w:rsidRDefault="00AE03C1">
      <w:pPr>
        <w:pStyle w:val="a4"/>
        <w:numPr>
          <w:ilvl w:val="0"/>
          <w:numId w:val="132"/>
        </w:numPr>
        <w:tabs>
          <w:tab w:val="left" w:pos="1366"/>
        </w:tabs>
        <w:spacing w:line="322" w:lineRule="exact"/>
        <w:jc w:val="both"/>
        <w:rPr>
          <w:sz w:val="28"/>
        </w:rPr>
      </w:pPr>
      <w:r>
        <w:rPr>
          <w:sz w:val="28"/>
        </w:rPr>
        <w:t>обслуживаемый</w:t>
      </w:r>
      <w:r>
        <w:rPr>
          <w:spacing w:val="-4"/>
          <w:sz w:val="28"/>
        </w:rPr>
        <w:t xml:space="preserve"> </w:t>
      </w:r>
      <w:r>
        <w:rPr>
          <w:sz w:val="28"/>
        </w:rPr>
        <w:t>дежурным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работником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со</w:t>
      </w:r>
      <w:r>
        <w:rPr>
          <w:spacing w:val="-1"/>
          <w:sz w:val="28"/>
        </w:rPr>
        <w:t xml:space="preserve"> </w:t>
      </w:r>
      <w:r>
        <w:rPr>
          <w:sz w:val="28"/>
        </w:rPr>
        <w:t>скоростью</w:t>
      </w:r>
      <w:r>
        <w:rPr>
          <w:spacing w:val="-2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более</w:t>
      </w:r>
      <w:r>
        <w:rPr>
          <w:spacing w:val="-4"/>
          <w:sz w:val="28"/>
        </w:rPr>
        <w:t xml:space="preserve"> </w:t>
      </w:r>
      <w:r>
        <w:rPr>
          <w:sz w:val="28"/>
        </w:rPr>
        <w:t>40</w:t>
      </w:r>
      <w:r>
        <w:rPr>
          <w:spacing w:val="-3"/>
          <w:sz w:val="28"/>
        </w:rPr>
        <w:t xml:space="preserve"> </w:t>
      </w:r>
      <w:r>
        <w:rPr>
          <w:sz w:val="28"/>
        </w:rPr>
        <w:t>км/ч;</w:t>
      </w:r>
    </w:p>
    <w:p w:rsidR="00FC451D" w:rsidRDefault="00AE03C1">
      <w:pPr>
        <w:pStyle w:val="a4"/>
        <w:numPr>
          <w:ilvl w:val="0"/>
          <w:numId w:val="132"/>
        </w:numPr>
        <w:tabs>
          <w:tab w:val="left" w:pos="1366"/>
        </w:tabs>
        <w:spacing w:before="50"/>
        <w:jc w:val="both"/>
        <w:rPr>
          <w:sz w:val="28"/>
        </w:rPr>
      </w:pPr>
      <w:r>
        <w:rPr>
          <w:sz w:val="28"/>
        </w:rPr>
        <w:t>не</w:t>
      </w:r>
      <w:r>
        <w:rPr>
          <w:spacing w:val="-6"/>
          <w:sz w:val="28"/>
        </w:rPr>
        <w:t xml:space="preserve"> </w:t>
      </w:r>
      <w:r>
        <w:rPr>
          <w:sz w:val="28"/>
        </w:rPr>
        <w:t>обслуживаемый</w:t>
      </w:r>
      <w:r>
        <w:rPr>
          <w:spacing w:val="-2"/>
          <w:sz w:val="28"/>
        </w:rPr>
        <w:t xml:space="preserve"> </w:t>
      </w:r>
      <w:r>
        <w:rPr>
          <w:sz w:val="28"/>
        </w:rPr>
        <w:t>дежурным</w:t>
      </w:r>
      <w:r>
        <w:rPr>
          <w:spacing w:val="-5"/>
          <w:sz w:val="28"/>
        </w:rPr>
        <w:t xml:space="preserve"> </w:t>
      </w:r>
      <w:r>
        <w:rPr>
          <w:sz w:val="28"/>
        </w:rPr>
        <w:t>работником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со</w:t>
      </w:r>
      <w:r>
        <w:rPr>
          <w:spacing w:val="-2"/>
          <w:sz w:val="28"/>
        </w:rPr>
        <w:t xml:space="preserve"> </w:t>
      </w:r>
      <w:r>
        <w:rPr>
          <w:sz w:val="28"/>
        </w:rPr>
        <w:t>скоростью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более</w:t>
      </w:r>
      <w:r>
        <w:rPr>
          <w:spacing w:val="-3"/>
          <w:sz w:val="28"/>
        </w:rPr>
        <w:t xml:space="preserve"> </w:t>
      </w:r>
      <w:r>
        <w:rPr>
          <w:sz w:val="28"/>
        </w:rPr>
        <w:t>25 км/ч;</w:t>
      </w:r>
    </w:p>
    <w:p w:rsidR="00FC451D" w:rsidRDefault="00AE03C1">
      <w:pPr>
        <w:pStyle w:val="a4"/>
        <w:numPr>
          <w:ilvl w:val="0"/>
          <w:numId w:val="132"/>
        </w:numPr>
        <w:tabs>
          <w:tab w:val="left" w:pos="1366"/>
        </w:tabs>
        <w:spacing w:before="48" w:line="276" w:lineRule="auto"/>
        <w:ind w:left="352" w:right="224" w:firstLine="708"/>
        <w:jc w:val="both"/>
        <w:rPr>
          <w:sz w:val="28"/>
        </w:rPr>
      </w:pPr>
      <w:r>
        <w:rPr>
          <w:sz w:val="28"/>
        </w:rPr>
        <w:t>на железнодорожных путях необщего пользования – со скоростью не более</w:t>
      </w:r>
      <w:r>
        <w:rPr>
          <w:spacing w:val="1"/>
          <w:sz w:val="28"/>
        </w:rPr>
        <w:t xml:space="preserve"> </w:t>
      </w:r>
      <w:r>
        <w:rPr>
          <w:sz w:val="28"/>
        </w:rPr>
        <w:t>15</w:t>
      </w:r>
      <w:r>
        <w:rPr>
          <w:spacing w:val="1"/>
          <w:sz w:val="28"/>
        </w:rPr>
        <w:t xml:space="preserve"> </w:t>
      </w:r>
      <w:r>
        <w:rPr>
          <w:sz w:val="28"/>
        </w:rPr>
        <w:t>км/ч.</w:t>
      </w:r>
    </w:p>
    <w:p w:rsidR="00FC451D" w:rsidRDefault="00AE03C1">
      <w:pPr>
        <w:pStyle w:val="a3"/>
        <w:spacing w:line="276" w:lineRule="auto"/>
        <w:ind w:right="226"/>
      </w:pPr>
      <w:r>
        <w:t>После</w:t>
      </w:r>
      <w:r>
        <w:rPr>
          <w:spacing w:val="1"/>
        </w:rPr>
        <w:t xml:space="preserve"> </w:t>
      </w:r>
      <w:r>
        <w:t>проследования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переезду</w:t>
      </w:r>
      <w:r>
        <w:rPr>
          <w:spacing w:val="1"/>
        </w:rPr>
        <w:t xml:space="preserve"> </w:t>
      </w:r>
      <w:r>
        <w:t>головой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 xml:space="preserve">машинисту  </w:t>
      </w:r>
      <w:r>
        <w:rPr>
          <w:spacing w:val="1"/>
        </w:rPr>
        <w:t xml:space="preserve"> </w:t>
      </w:r>
      <w:r>
        <w:t xml:space="preserve">разрешается  </w:t>
      </w:r>
      <w:r>
        <w:rPr>
          <w:spacing w:val="1"/>
        </w:rPr>
        <w:t xml:space="preserve"> </w:t>
      </w:r>
      <w:r>
        <w:t xml:space="preserve">повысить  </w:t>
      </w:r>
      <w:r>
        <w:rPr>
          <w:spacing w:val="1"/>
        </w:rPr>
        <w:t xml:space="preserve"> </w:t>
      </w:r>
      <w:r>
        <w:t>скорость    движения,    до    установленной</w:t>
      </w:r>
      <w:r>
        <w:rPr>
          <w:spacing w:val="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перегона.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2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Закрытие и открытие перегонов или отдельных железнодорожных 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перегонов, а также прекращение и возобновление действия систем интервального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регулирования</w:t>
      </w:r>
      <w:r>
        <w:rPr>
          <w:spacing w:val="-3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-2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4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приказу</w:t>
      </w:r>
      <w:r>
        <w:rPr>
          <w:spacing w:val="-4"/>
          <w:sz w:val="28"/>
        </w:rPr>
        <w:t xml:space="preserve"> </w:t>
      </w:r>
      <w:r>
        <w:rPr>
          <w:sz w:val="28"/>
        </w:rPr>
        <w:t>диспетчера</w:t>
      </w:r>
      <w:r>
        <w:rPr>
          <w:spacing w:val="-2"/>
          <w:sz w:val="28"/>
        </w:rPr>
        <w:t xml:space="preserve"> </w:t>
      </w:r>
      <w:r>
        <w:rPr>
          <w:sz w:val="28"/>
        </w:rPr>
        <w:t>поездного.</w:t>
      </w:r>
    </w:p>
    <w:p w:rsidR="00FC451D" w:rsidRDefault="00AE03C1">
      <w:pPr>
        <w:pStyle w:val="a3"/>
        <w:spacing w:line="276" w:lineRule="auto"/>
        <w:ind w:right="223"/>
      </w:pPr>
      <w:r>
        <w:t>При</w:t>
      </w:r>
      <w:r>
        <w:rPr>
          <w:spacing w:val="1"/>
        </w:rPr>
        <w:t xml:space="preserve"> </w:t>
      </w:r>
      <w:r>
        <w:t>переходе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интервального</w:t>
      </w:r>
      <w:r>
        <w:rPr>
          <w:spacing w:val="1"/>
        </w:rPr>
        <w:t xml:space="preserve"> </w:t>
      </w:r>
      <w:r>
        <w:t>регулирования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 на телефонные средства связи обмен поездными телефонограммами между</w:t>
      </w:r>
      <w:r>
        <w:rPr>
          <w:spacing w:val="1"/>
        </w:rPr>
        <w:t xml:space="preserve"> </w:t>
      </w:r>
      <w:r>
        <w:t>дежурными по железнодорожным станциям на однопутных перегонах, а в случаях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двустороннего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одному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двухпутных</w:t>
      </w:r>
      <w:r>
        <w:rPr>
          <w:spacing w:val="1"/>
        </w:rPr>
        <w:t xml:space="preserve"> </w:t>
      </w:r>
      <w:r>
        <w:t>(многопутных) перегонах, должен осуществляться по поездной диспетчерской связи</w:t>
      </w:r>
      <w:r>
        <w:rPr>
          <w:spacing w:val="-67"/>
        </w:rPr>
        <w:t xml:space="preserve"> </w:t>
      </w:r>
      <w:r>
        <w:t>под контролем диспетчера поездного. При неисправности поездной диспетчерской</w:t>
      </w:r>
      <w:r>
        <w:rPr>
          <w:spacing w:val="1"/>
        </w:rPr>
        <w:t xml:space="preserve"> </w:t>
      </w:r>
      <w:r>
        <w:t>связи   дежурные   по   железнодорожным    станциям   действуют    в   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приложением</w:t>
      </w:r>
      <w:r>
        <w:rPr>
          <w:spacing w:val="-3"/>
        </w:rPr>
        <w:t xml:space="preserve"> </w:t>
      </w:r>
      <w:r>
        <w:t>№ 5</w:t>
      </w:r>
      <w:r>
        <w:rPr>
          <w:spacing w:val="-3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Инструкции.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Дежурные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дежурные</w:t>
      </w:r>
      <w:r>
        <w:rPr>
          <w:spacing w:val="1"/>
          <w:sz w:val="28"/>
        </w:rPr>
        <w:t xml:space="preserve"> </w:t>
      </w:r>
      <w:r>
        <w:rPr>
          <w:sz w:val="28"/>
        </w:rPr>
        <w:t>путевого</w:t>
      </w:r>
      <w:r>
        <w:rPr>
          <w:spacing w:val="1"/>
          <w:sz w:val="28"/>
        </w:rPr>
        <w:t xml:space="preserve"> </w:t>
      </w:r>
      <w:r>
        <w:rPr>
          <w:sz w:val="28"/>
        </w:rPr>
        <w:t>поста,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обязанности которых входит распоряжение приемом, отправлением и пропуском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 а также другими передвижениями железнодорожного подвижного состава,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 вступлением</w:t>
      </w:r>
      <w:r>
        <w:rPr>
          <w:spacing w:val="-3"/>
          <w:sz w:val="28"/>
        </w:rPr>
        <w:t xml:space="preserve"> </w:t>
      </w:r>
      <w:r>
        <w:rPr>
          <w:sz w:val="28"/>
        </w:rPr>
        <w:t>на дежурство</w:t>
      </w:r>
      <w:r>
        <w:rPr>
          <w:spacing w:val="3"/>
          <w:sz w:val="28"/>
        </w:rPr>
        <w:t xml:space="preserve"> </w:t>
      </w:r>
      <w:r>
        <w:rPr>
          <w:sz w:val="28"/>
        </w:rPr>
        <w:t>обязаны:</w:t>
      </w:r>
    </w:p>
    <w:p w:rsidR="00FC451D" w:rsidRDefault="00AE03C1">
      <w:pPr>
        <w:pStyle w:val="a4"/>
        <w:numPr>
          <w:ilvl w:val="0"/>
          <w:numId w:val="131"/>
        </w:numPr>
        <w:tabs>
          <w:tab w:val="left" w:pos="1366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ознакомиться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планом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предстоящей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работы,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имеющимися указаниями и распоряжениями, касающимися приема и 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 и производства маневров, наличием и расположением 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 состава на приемоотправочных железнодорожных путях, положением</w:t>
      </w:r>
      <w:r>
        <w:rPr>
          <w:spacing w:val="1"/>
          <w:sz w:val="28"/>
        </w:rPr>
        <w:t xml:space="preserve"> </w:t>
      </w:r>
      <w:r>
        <w:rPr>
          <w:sz w:val="28"/>
        </w:rPr>
        <w:t>(свободностью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занятостью)</w:t>
      </w:r>
      <w:r>
        <w:rPr>
          <w:spacing w:val="1"/>
          <w:sz w:val="28"/>
        </w:rPr>
        <w:t xml:space="preserve"> </w:t>
      </w:r>
      <w:r>
        <w:rPr>
          <w:sz w:val="28"/>
        </w:rPr>
        <w:t>прилегающих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перегонов</w:t>
      </w:r>
      <w:r>
        <w:rPr>
          <w:spacing w:val="-1"/>
          <w:sz w:val="28"/>
        </w:rPr>
        <w:t xml:space="preserve"> </w:t>
      </w:r>
      <w:r>
        <w:rPr>
          <w:sz w:val="28"/>
        </w:rPr>
        <w:t>(блок-участков);</w:t>
      </w:r>
    </w:p>
    <w:p w:rsidR="00FC451D" w:rsidRDefault="00AE03C1">
      <w:pPr>
        <w:pStyle w:val="a4"/>
        <w:numPr>
          <w:ilvl w:val="0"/>
          <w:numId w:val="131"/>
        </w:numPr>
        <w:tabs>
          <w:tab w:val="left" w:pos="1366"/>
        </w:tabs>
        <w:spacing w:before="1"/>
        <w:ind w:left="1366"/>
        <w:jc w:val="both"/>
        <w:rPr>
          <w:sz w:val="28"/>
        </w:rPr>
      </w:pPr>
      <w:r>
        <w:rPr>
          <w:sz w:val="28"/>
        </w:rPr>
        <w:t xml:space="preserve">убедиться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    </w:t>
      </w:r>
      <w:r>
        <w:rPr>
          <w:spacing w:val="67"/>
          <w:sz w:val="28"/>
        </w:rPr>
        <w:t xml:space="preserve"> </w:t>
      </w:r>
      <w:r>
        <w:rPr>
          <w:sz w:val="28"/>
        </w:rPr>
        <w:t xml:space="preserve">исправности    </w:t>
      </w:r>
      <w:r>
        <w:rPr>
          <w:spacing w:val="67"/>
          <w:sz w:val="28"/>
        </w:rPr>
        <w:t xml:space="preserve"> </w:t>
      </w:r>
      <w:r>
        <w:rPr>
          <w:sz w:val="28"/>
        </w:rPr>
        <w:t xml:space="preserve">аппаратов    </w:t>
      </w:r>
      <w:r>
        <w:rPr>
          <w:spacing w:val="69"/>
          <w:sz w:val="28"/>
        </w:rPr>
        <w:t xml:space="preserve"> </w:t>
      </w:r>
      <w:r>
        <w:rPr>
          <w:sz w:val="28"/>
        </w:rPr>
        <w:t xml:space="preserve">управления    </w:t>
      </w:r>
      <w:r>
        <w:rPr>
          <w:spacing w:val="69"/>
          <w:sz w:val="28"/>
        </w:rPr>
        <w:t xml:space="preserve"> </w:t>
      </w:r>
      <w:r>
        <w:rPr>
          <w:sz w:val="28"/>
        </w:rPr>
        <w:t>устройствами</w:t>
      </w:r>
    </w:p>
    <w:p w:rsidR="00FC451D" w:rsidRDefault="00FC451D">
      <w:pPr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30" w:firstLine="0"/>
      </w:pPr>
      <w:r>
        <w:lastRenderedPageBreak/>
        <w:t>железнодорожной</w:t>
      </w:r>
      <w:r>
        <w:rPr>
          <w:spacing w:val="25"/>
        </w:rPr>
        <w:t xml:space="preserve"> </w:t>
      </w:r>
      <w:r>
        <w:t>автоматики</w:t>
      </w:r>
      <w:r>
        <w:rPr>
          <w:spacing w:val="96"/>
        </w:rPr>
        <w:t xml:space="preserve"> </w:t>
      </w:r>
      <w:r>
        <w:t>и</w:t>
      </w:r>
      <w:r>
        <w:rPr>
          <w:spacing w:val="95"/>
        </w:rPr>
        <w:t xml:space="preserve"> </w:t>
      </w:r>
      <w:r>
        <w:t>телемеханики,</w:t>
      </w:r>
      <w:r>
        <w:rPr>
          <w:spacing w:val="92"/>
        </w:rPr>
        <w:t xml:space="preserve"> </w:t>
      </w:r>
      <w:r>
        <w:t>связи</w:t>
      </w:r>
      <w:r>
        <w:rPr>
          <w:spacing w:val="94"/>
        </w:rPr>
        <w:t xml:space="preserve"> </w:t>
      </w:r>
      <w:r>
        <w:t>и</w:t>
      </w:r>
      <w:r>
        <w:rPr>
          <w:spacing w:val="94"/>
        </w:rPr>
        <w:t xml:space="preserve"> </w:t>
      </w:r>
      <w:r>
        <w:t>наличии</w:t>
      </w:r>
      <w:r>
        <w:rPr>
          <w:spacing w:val="94"/>
        </w:rPr>
        <w:t xml:space="preserve"> </w:t>
      </w:r>
      <w:r>
        <w:t>на</w:t>
      </w:r>
      <w:r>
        <w:rPr>
          <w:spacing w:val="94"/>
        </w:rPr>
        <w:t xml:space="preserve"> </w:t>
      </w:r>
      <w:r>
        <w:t>них</w:t>
      </w:r>
      <w:r>
        <w:rPr>
          <w:spacing w:val="94"/>
        </w:rPr>
        <w:t xml:space="preserve"> </w:t>
      </w:r>
      <w:r>
        <w:t>пломб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описью,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исправности</w:t>
      </w:r>
      <w:r>
        <w:rPr>
          <w:spacing w:val="1"/>
        </w:rPr>
        <w:t xml:space="preserve"> </w:t>
      </w:r>
      <w:r>
        <w:t>обслуживаемых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лично</w:t>
      </w:r>
      <w:r>
        <w:rPr>
          <w:spacing w:val="1"/>
        </w:rPr>
        <w:t xml:space="preserve"> </w:t>
      </w:r>
      <w:r>
        <w:t>стрелочных переводов;</w:t>
      </w:r>
    </w:p>
    <w:p w:rsidR="00FC451D" w:rsidRDefault="00AE03C1">
      <w:pPr>
        <w:pStyle w:val="a4"/>
        <w:numPr>
          <w:ilvl w:val="0"/>
          <w:numId w:val="131"/>
        </w:numPr>
        <w:tabs>
          <w:tab w:val="left" w:pos="1366"/>
        </w:tabs>
        <w:spacing w:before="1" w:line="278" w:lineRule="auto"/>
        <w:ind w:right="228" w:firstLine="708"/>
        <w:jc w:val="both"/>
        <w:rPr>
          <w:sz w:val="28"/>
        </w:rPr>
      </w:pPr>
      <w:r>
        <w:rPr>
          <w:sz w:val="28"/>
        </w:rPr>
        <w:t>проверить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рабочем</w:t>
      </w:r>
      <w:r>
        <w:rPr>
          <w:spacing w:val="1"/>
          <w:sz w:val="28"/>
        </w:rPr>
        <w:t xml:space="preserve"> </w:t>
      </w:r>
      <w:r>
        <w:rPr>
          <w:sz w:val="28"/>
        </w:rPr>
        <w:t>месте</w:t>
      </w:r>
      <w:r>
        <w:rPr>
          <w:spacing w:val="1"/>
          <w:sz w:val="28"/>
        </w:rPr>
        <w:t xml:space="preserve"> </w:t>
      </w:r>
      <w:r>
        <w:rPr>
          <w:sz w:val="28"/>
        </w:rPr>
        <w:t>инструмента,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принадлежностей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инвентаря согласно</w:t>
      </w:r>
      <w:r>
        <w:rPr>
          <w:spacing w:val="-4"/>
          <w:sz w:val="28"/>
        </w:rPr>
        <w:t xml:space="preserve"> </w:t>
      </w:r>
      <w:r>
        <w:rPr>
          <w:sz w:val="28"/>
        </w:rPr>
        <w:t>описи,</w:t>
      </w:r>
      <w:r>
        <w:rPr>
          <w:spacing w:val="-2"/>
          <w:sz w:val="28"/>
        </w:rPr>
        <w:t xml:space="preserve"> </w:t>
      </w:r>
      <w:r>
        <w:rPr>
          <w:sz w:val="28"/>
        </w:rPr>
        <w:t>а также</w:t>
      </w:r>
      <w:r>
        <w:rPr>
          <w:spacing w:val="-4"/>
          <w:sz w:val="28"/>
        </w:rPr>
        <w:t xml:space="preserve"> </w:t>
      </w:r>
      <w:r>
        <w:rPr>
          <w:sz w:val="28"/>
        </w:rPr>
        <w:t>их</w:t>
      </w:r>
      <w:r>
        <w:rPr>
          <w:spacing w:val="-3"/>
          <w:sz w:val="28"/>
        </w:rPr>
        <w:t xml:space="preserve"> </w:t>
      </w:r>
      <w:r>
        <w:rPr>
          <w:sz w:val="28"/>
        </w:rPr>
        <w:t>исправность;</w:t>
      </w:r>
    </w:p>
    <w:p w:rsidR="00FC451D" w:rsidRDefault="00AE03C1">
      <w:pPr>
        <w:pStyle w:val="a4"/>
        <w:numPr>
          <w:ilvl w:val="0"/>
          <w:numId w:val="131"/>
        </w:numPr>
        <w:tabs>
          <w:tab w:val="left" w:pos="1366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ознакомиться с записями в журнале диспетчерских распоряжений, журнале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7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71"/>
          <w:sz w:val="28"/>
        </w:rPr>
        <w:t xml:space="preserve"> </w:t>
      </w:r>
      <w:r>
        <w:rPr>
          <w:sz w:val="28"/>
        </w:rPr>
        <w:t xml:space="preserve">книге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предупреждений,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журнале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осмотра,  </w:t>
      </w:r>
      <w:r>
        <w:rPr>
          <w:spacing w:val="1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поездных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телефонограмм,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книгах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журналах,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техническо-распорядительным   актом   железнодорожной  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    (инструкцией</w:t>
      </w:r>
      <w:r>
        <w:rPr>
          <w:spacing w:val="-67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3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3"/>
        <w:spacing w:line="276" w:lineRule="auto"/>
        <w:ind w:right="221"/>
      </w:pPr>
      <w:r>
        <w:t>Вступление</w:t>
      </w:r>
      <w:r>
        <w:rPr>
          <w:spacing w:val="1"/>
        </w:rPr>
        <w:t xml:space="preserve"> </w:t>
      </w:r>
      <w:r>
        <w:t>дежурных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дежурство</w:t>
      </w:r>
      <w:r>
        <w:rPr>
          <w:spacing w:val="1"/>
        </w:rPr>
        <w:t xml:space="preserve"> </w:t>
      </w:r>
      <w:r>
        <w:t>оформляется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журнале</w:t>
      </w:r>
      <w:r>
        <w:rPr>
          <w:spacing w:val="-3"/>
        </w:rPr>
        <w:t xml:space="preserve"> </w:t>
      </w:r>
      <w:r>
        <w:t>движения</w:t>
      </w:r>
      <w:r>
        <w:rPr>
          <w:spacing w:val="-3"/>
        </w:rPr>
        <w:t xml:space="preserve"> </w:t>
      </w:r>
      <w:r>
        <w:t>поездов</w:t>
      </w:r>
      <w:r>
        <w:rPr>
          <w:spacing w:val="-2"/>
        </w:rPr>
        <w:t xml:space="preserve"> </w:t>
      </w:r>
      <w:r>
        <w:t>следующими записями:</w:t>
      </w:r>
    </w:p>
    <w:p w:rsidR="00FC451D" w:rsidRDefault="00AE03C1">
      <w:pPr>
        <w:pStyle w:val="a3"/>
        <w:spacing w:line="321" w:lineRule="exact"/>
        <w:ind w:left="1061" w:firstLine="0"/>
      </w:pPr>
      <w:r>
        <w:t>«...»</w:t>
      </w:r>
      <w:r>
        <w:rPr>
          <w:spacing w:val="-2"/>
        </w:rPr>
        <w:t xml:space="preserve"> </w:t>
      </w:r>
      <w:r>
        <w:t>....</w:t>
      </w:r>
      <w:r>
        <w:rPr>
          <w:spacing w:val="-2"/>
        </w:rPr>
        <w:t xml:space="preserve"> </w:t>
      </w:r>
      <w:r>
        <w:t>20..</w:t>
      </w:r>
      <w:r>
        <w:rPr>
          <w:spacing w:val="-1"/>
        </w:rPr>
        <w:t xml:space="preserve"> </w:t>
      </w:r>
      <w:r>
        <w:t>г.</w:t>
      </w:r>
      <w:r>
        <w:rPr>
          <w:spacing w:val="-2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t>ч</w:t>
      </w:r>
      <w:r>
        <w:rPr>
          <w:spacing w:val="-2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минут</w:t>
      </w:r>
      <w:r>
        <w:rPr>
          <w:spacing w:val="-2"/>
        </w:rPr>
        <w:t xml:space="preserve"> </w:t>
      </w:r>
      <w:r>
        <w:t>Дежурство принял</w:t>
      </w:r>
      <w:r>
        <w:rPr>
          <w:spacing w:val="-2"/>
        </w:rPr>
        <w:t xml:space="preserve"> </w:t>
      </w:r>
      <w:r>
        <w:t>ДСП</w:t>
      </w:r>
      <w:r>
        <w:rPr>
          <w:spacing w:val="-2"/>
        </w:rPr>
        <w:t xml:space="preserve"> </w:t>
      </w:r>
      <w:r>
        <w:t>(ДСП</w:t>
      </w:r>
      <w:r>
        <w:rPr>
          <w:spacing w:val="-3"/>
        </w:rPr>
        <w:t xml:space="preserve"> </w:t>
      </w:r>
      <w:r>
        <w:t>поста) ...</w:t>
      </w:r>
      <w:r>
        <w:rPr>
          <w:spacing w:val="-2"/>
        </w:rPr>
        <w:t xml:space="preserve"> </w:t>
      </w:r>
      <w:r>
        <w:t>(подпись).</w:t>
      </w:r>
    </w:p>
    <w:p w:rsidR="00FC451D" w:rsidRDefault="00AE03C1">
      <w:pPr>
        <w:pStyle w:val="a3"/>
        <w:spacing w:before="44"/>
        <w:ind w:left="1061" w:firstLine="0"/>
      </w:pPr>
      <w:r>
        <w:t>«...»</w:t>
      </w:r>
      <w:r>
        <w:rPr>
          <w:spacing w:val="-2"/>
        </w:rPr>
        <w:t xml:space="preserve"> </w:t>
      </w:r>
      <w:r>
        <w:t>....</w:t>
      </w:r>
      <w:r>
        <w:rPr>
          <w:spacing w:val="-2"/>
        </w:rPr>
        <w:t xml:space="preserve"> </w:t>
      </w:r>
      <w:r>
        <w:t>20..</w:t>
      </w:r>
      <w:r>
        <w:rPr>
          <w:spacing w:val="-1"/>
        </w:rPr>
        <w:t xml:space="preserve"> </w:t>
      </w:r>
      <w:r>
        <w:t>г.</w:t>
      </w:r>
      <w:r>
        <w:rPr>
          <w:spacing w:val="-2"/>
        </w:rPr>
        <w:t xml:space="preserve"> </w:t>
      </w:r>
      <w:r>
        <w:t>...</w:t>
      </w:r>
      <w:r>
        <w:rPr>
          <w:spacing w:val="-2"/>
        </w:rPr>
        <w:t xml:space="preserve"> </w:t>
      </w:r>
      <w:r>
        <w:t>ч</w:t>
      </w:r>
      <w:r>
        <w:rPr>
          <w:spacing w:val="-1"/>
        </w:rPr>
        <w:t xml:space="preserve"> </w:t>
      </w:r>
      <w:r>
        <w:t>... минут</w:t>
      </w:r>
      <w:r>
        <w:rPr>
          <w:spacing w:val="-2"/>
        </w:rPr>
        <w:t xml:space="preserve"> </w:t>
      </w:r>
      <w:r>
        <w:t>Дежурство сдал</w:t>
      </w:r>
      <w:r>
        <w:rPr>
          <w:spacing w:val="-3"/>
        </w:rPr>
        <w:t xml:space="preserve"> </w:t>
      </w:r>
      <w:r>
        <w:t>ДСП</w:t>
      </w:r>
      <w:r>
        <w:rPr>
          <w:spacing w:val="-3"/>
        </w:rPr>
        <w:t xml:space="preserve"> </w:t>
      </w:r>
      <w:r>
        <w:t>(ДСП</w:t>
      </w:r>
      <w:r>
        <w:rPr>
          <w:spacing w:val="-1"/>
        </w:rPr>
        <w:t xml:space="preserve"> </w:t>
      </w:r>
      <w:r>
        <w:t>поста)</w:t>
      </w:r>
      <w:r>
        <w:rPr>
          <w:spacing w:val="-1"/>
        </w:rPr>
        <w:t xml:space="preserve"> </w:t>
      </w:r>
      <w:r>
        <w:t>...</w:t>
      </w:r>
      <w:r>
        <w:rPr>
          <w:spacing w:val="-2"/>
        </w:rPr>
        <w:t xml:space="preserve"> </w:t>
      </w:r>
      <w:r>
        <w:t>(подпись).</w:t>
      </w:r>
    </w:p>
    <w:p w:rsidR="00FC451D" w:rsidRDefault="00AE03C1">
      <w:pPr>
        <w:pStyle w:val="a3"/>
        <w:spacing w:before="50" w:line="276" w:lineRule="auto"/>
        <w:ind w:right="225"/>
      </w:pPr>
      <w:r>
        <w:t>Перед текстом о приеме и сдаче дежурства указываются показания счетчиков</w:t>
      </w:r>
      <w:r>
        <w:rPr>
          <w:spacing w:val="1"/>
        </w:rPr>
        <w:t xml:space="preserve"> </w:t>
      </w:r>
      <w:r>
        <w:t>искусственного</w:t>
      </w:r>
      <w:r>
        <w:rPr>
          <w:spacing w:val="1"/>
        </w:rPr>
        <w:t xml:space="preserve"> </w:t>
      </w:r>
      <w:r>
        <w:t>срабатывания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прибытия,</w:t>
      </w:r>
      <w:r>
        <w:rPr>
          <w:spacing w:val="1"/>
        </w:rPr>
        <w:t xml:space="preserve"> </w:t>
      </w:r>
      <w:r>
        <w:t>пригласительных</w:t>
      </w:r>
      <w:r>
        <w:rPr>
          <w:spacing w:val="1"/>
        </w:rPr>
        <w:t xml:space="preserve"> </w:t>
      </w:r>
      <w:r>
        <w:t>сигналов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искусственной</w:t>
      </w:r>
      <w:r>
        <w:rPr>
          <w:spacing w:val="1"/>
        </w:rPr>
        <w:t xml:space="preserve"> </w:t>
      </w:r>
      <w:r>
        <w:t>разделки</w:t>
      </w:r>
      <w:r>
        <w:rPr>
          <w:spacing w:val="1"/>
        </w:rPr>
        <w:t xml:space="preserve"> </w:t>
      </w:r>
      <w:r>
        <w:t>маршрута,</w:t>
      </w:r>
      <w:r>
        <w:rPr>
          <w:spacing w:val="1"/>
        </w:rPr>
        <w:t xml:space="preserve"> </w:t>
      </w:r>
      <w:r>
        <w:t>вспомогательного</w:t>
      </w:r>
      <w:r>
        <w:rPr>
          <w:spacing w:val="1"/>
        </w:rPr>
        <w:t xml:space="preserve"> </w:t>
      </w:r>
      <w:r>
        <w:t>перевода</w:t>
      </w:r>
      <w:r>
        <w:rPr>
          <w:spacing w:val="1"/>
        </w:rPr>
        <w:t xml:space="preserve"> </w:t>
      </w:r>
      <w:r>
        <w:t>стрелок</w:t>
      </w:r>
      <w:r>
        <w:rPr>
          <w:vertAlign w:val="superscript"/>
        </w:rPr>
        <w:t>77</w:t>
      </w:r>
      <w:r>
        <w:t xml:space="preserve"> (при их наличии), а также наличие инвентаря строгого учета на посту</w:t>
      </w:r>
      <w:r>
        <w:rPr>
          <w:spacing w:val="1"/>
        </w:rPr>
        <w:t xml:space="preserve"> </w:t>
      </w:r>
      <w:r>
        <w:t>дежурного по железнодорожной</w:t>
      </w:r>
      <w:r>
        <w:rPr>
          <w:spacing w:val="-1"/>
        </w:rPr>
        <w:t xml:space="preserve"> </w:t>
      </w:r>
      <w:r>
        <w:t>станции,</w:t>
      </w:r>
      <w:r>
        <w:rPr>
          <w:spacing w:val="-2"/>
        </w:rPr>
        <w:t xml:space="preserve"> </w:t>
      </w:r>
      <w:r>
        <w:t>дежурного путевого поста.</w:t>
      </w:r>
    </w:p>
    <w:p w:rsidR="00FC451D" w:rsidRDefault="00AE03C1">
      <w:pPr>
        <w:pStyle w:val="a3"/>
        <w:spacing w:line="276" w:lineRule="auto"/>
        <w:ind w:right="222"/>
      </w:pPr>
      <w:r>
        <w:t>На</w:t>
      </w:r>
      <w:r>
        <w:rPr>
          <w:spacing w:val="71"/>
        </w:rPr>
        <w:t xml:space="preserve"> </w:t>
      </w:r>
      <w:r>
        <w:t>железнодорожных   станциях,   где   журнал   движения   поездов   ведется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электронном</w:t>
      </w:r>
      <w:r>
        <w:rPr>
          <w:spacing w:val="1"/>
        </w:rPr>
        <w:t xml:space="preserve"> </w:t>
      </w:r>
      <w:r>
        <w:t>виде,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оформления</w:t>
      </w:r>
      <w:r>
        <w:rPr>
          <w:spacing w:val="1"/>
        </w:rPr>
        <w:t xml:space="preserve"> </w:t>
      </w:r>
      <w:r>
        <w:t>записи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вступлении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дежурство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2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Дежурный по железнодорожной станции, в обязанности которого входит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приемом,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пропуском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другими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передвижениями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железнодорожного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подвижного  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    после    вступления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дежурство обязан:</w:t>
      </w:r>
    </w:p>
    <w:p w:rsidR="00FC451D" w:rsidRDefault="00AE03C1">
      <w:pPr>
        <w:pStyle w:val="a4"/>
        <w:numPr>
          <w:ilvl w:val="0"/>
          <w:numId w:val="130"/>
        </w:numPr>
        <w:tabs>
          <w:tab w:val="left" w:pos="1366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проверить явку на работу составителей поездов, дежурных станционных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постов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централизации,</w:t>
      </w:r>
      <w:r>
        <w:rPr>
          <w:spacing w:val="1"/>
          <w:sz w:val="28"/>
        </w:rPr>
        <w:t xml:space="preserve"> </w:t>
      </w:r>
      <w:r>
        <w:rPr>
          <w:sz w:val="28"/>
        </w:rPr>
        <w:t>операторов</w:t>
      </w:r>
      <w:r>
        <w:rPr>
          <w:spacing w:val="1"/>
          <w:sz w:val="28"/>
        </w:rPr>
        <w:t xml:space="preserve"> </w:t>
      </w:r>
      <w:r>
        <w:rPr>
          <w:sz w:val="28"/>
        </w:rPr>
        <w:t>постов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централизации,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дежурных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стрелочных</w:t>
      </w:r>
      <w:r>
        <w:rPr>
          <w:spacing w:val="-67"/>
          <w:sz w:val="28"/>
        </w:rPr>
        <w:t xml:space="preserve"> </w:t>
      </w:r>
      <w:r>
        <w:rPr>
          <w:sz w:val="28"/>
        </w:rPr>
        <w:t>постов,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сигналистов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работников,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(владельцем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пользования);</w:t>
      </w:r>
    </w:p>
    <w:p w:rsidR="00FC451D" w:rsidRDefault="00AE03C1">
      <w:pPr>
        <w:pStyle w:val="a4"/>
        <w:numPr>
          <w:ilvl w:val="0"/>
          <w:numId w:val="130"/>
        </w:numPr>
        <w:tabs>
          <w:tab w:val="left" w:pos="1366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проверить</w:t>
      </w:r>
      <w:r>
        <w:rPr>
          <w:spacing w:val="1"/>
          <w:sz w:val="28"/>
        </w:rPr>
        <w:t xml:space="preserve"> </w:t>
      </w:r>
      <w:r>
        <w:rPr>
          <w:sz w:val="28"/>
        </w:rPr>
        <w:t>через</w:t>
      </w:r>
      <w:r>
        <w:rPr>
          <w:spacing w:val="1"/>
          <w:sz w:val="28"/>
        </w:rPr>
        <w:t xml:space="preserve"> </w:t>
      </w:r>
      <w:r>
        <w:rPr>
          <w:sz w:val="28"/>
        </w:rPr>
        <w:t>них</w:t>
      </w:r>
      <w:r>
        <w:rPr>
          <w:spacing w:val="1"/>
          <w:sz w:val="28"/>
        </w:rPr>
        <w:t xml:space="preserve"> </w:t>
      </w:r>
      <w:r>
        <w:rPr>
          <w:sz w:val="28"/>
        </w:rPr>
        <w:t>состояние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обслуживаемых</w:t>
      </w:r>
      <w:r>
        <w:rPr>
          <w:spacing w:val="1"/>
          <w:sz w:val="28"/>
        </w:rPr>
        <w:t xml:space="preserve"> </w:t>
      </w:r>
      <w:r>
        <w:rPr>
          <w:sz w:val="28"/>
        </w:rPr>
        <w:t>ими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рабочих</w:t>
      </w:r>
      <w:r>
        <w:rPr>
          <w:spacing w:val="1"/>
          <w:sz w:val="28"/>
        </w:rPr>
        <w:t xml:space="preserve"> </w:t>
      </w:r>
      <w:r>
        <w:rPr>
          <w:sz w:val="28"/>
        </w:rPr>
        <w:t>мест,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правильность закрепления железнодорожного подвижного состава в соответствии с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техническо-распорядительным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(инструкцией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3"/>
          <w:sz w:val="28"/>
        </w:rPr>
        <w:t xml:space="preserve"> </w:t>
      </w:r>
      <w:r>
        <w:rPr>
          <w:sz w:val="28"/>
        </w:rPr>
        <w:t>пользования);</w:t>
      </w:r>
    </w:p>
    <w:p w:rsidR="00FC451D" w:rsidRDefault="00AE03C1">
      <w:pPr>
        <w:pStyle w:val="a4"/>
        <w:numPr>
          <w:ilvl w:val="0"/>
          <w:numId w:val="130"/>
        </w:numPr>
        <w:tabs>
          <w:tab w:val="left" w:pos="1366"/>
        </w:tabs>
        <w:spacing w:before="1"/>
        <w:ind w:left="1366"/>
        <w:jc w:val="both"/>
        <w:rPr>
          <w:sz w:val="28"/>
        </w:rPr>
      </w:pPr>
      <w:r>
        <w:rPr>
          <w:sz w:val="28"/>
        </w:rPr>
        <w:t>при</w:t>
      </w:r>
      <w:r>
        <w:rPr>
          <w:spacing w:val="84"/>
          <w:sz w:val="28"/>
        </w:rPr>
        <w:t xml:space="preserve"> </w:t>
      </w:r>
      <w:r>
        <w:rPr>
          <w:sz w:val="28"/>
        </w:rPr>
        <w:t xml:space="preserve">наличии  </w:t>
      </w:r>
      <w:r>
        <w:rPr>
          <w:spacing w:val="13"/>
          <w:sz w:val="28"/>
        </w:rPr>
        <w:t xml:space="preserve"> </w:t>
      </w:r>
      <w:r>
        <w:rPr>
          <w:sz w:val="28"/>
        </w:rPr>
        <w:t xml:space="preserve">отклонений  </w:t>
      </w:r>
      <w:r>
        <w:rPr>
          <w:spacing w:val="16"/>
          <w:sz w:val="28"/>
        </w:rPr>
        <w:t xml:space="preserve"> </w:t>
      </w:r>
      <w:r>
        <w:rPr>
          <w:sz w:val="28"/>
        </w:rPr>
        <w:t xml:space="preserve">от  </w:t>
      </w:r>
      <w:r>
        <w:rPr>
          <w:spacing w:val="12"/>
          <w:sz w:val="28"/>
        </w:rPr>
        <w:t xml:space="preserve"> </w:t>
      </w:r>
      <w:r>
        <w:rPr>
          <w:sz w:val="28"/>
        </w:rPr>
        <w:t xml:space="preserve">нормальной  </w:t>
      </w:r>
      <w:r>
        <w:rPr>
          <w:spacing w:val="12"/>
          <w:sz w:val="28"/>
        </w:rPr>
        <w:t xml:space="preserve"> </w:t>
      </w:r>
      <w:r>
        <w:rPr>
          <w:sz w:val="28"/>
        </w:rPr>
        <w:t xml:space="preserve">работы  </w:t>
      </w:r>
      <w:r>
        <w:rPr>
          <w:spacing w:val="18"/>
          <w:sz w:val="28"/>
        </w:rPr>
        <w:t xml:space="preserve"> </w:t>
      </w:r>
      <w:r>
        <w:rPr>
          <w:sz w:val="28"/>
        </w:rPr>
        <w:t xml:space="preserve">систем  </w:t>
      </w:r>
      <w:r>
        <w:rPr>
          <w:spacing w:val="13"/>
          <w:sz w:val="28"/>
        </w:rPr>
        <w:t xml:space="preserve"> </w:t>
      </w:r>
      <w:r>
        <w:rPr>
          <w:sz w:val="28"/>
        </w:rPr>
        <w:t>управления</w:t>
      </w:r>
    </w:p>
    <w:p w:rsidR="00FC451D" w:rsidRDefault="003D3E3A">
      <w:pPr>
        <w:pStyle w:val="a3"/>
        <w:spacing w:before="8"/>
        <w:ind w:left="0" w:firstLine="0"/>
        <w:jc w:val="left"/>
        <w:rPr>
          <w:sz w:val="14"/>
        </w:rPr>
      </w:pPr>
      <w:r w:rsidRPr="003D3E3A">
        <w:pict>
          <v:rect id="_x0000_s1115" style="position:absolute;margin-left:56.65pt;margin-top:10.4pt;width:144.05pt;height:.7pt;z-index:-1561651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/>
        <w:rPr>
          <w:sz w:val="20"/>
        </w:rPr>
      </w:pPr>
      <w:r>
        <w:rPr>
          <w:sz w:val="20"/>
          <w:vertAlign w:val="superscript"/>
        </w:rPr>
        <w:t>77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158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1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Р</w:t>
      </w:r>
      <w:r>
        <w:rPr>
          <w:spacing w:val="-3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3" w:firstLine="0"/>
      </w:pPr>
      <w:r>
        <w:lastRenderedPageBreak/>
        <w:t>движением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принять</w:t>
      </w:r>
      <w:r>
        <w:rPr>
          <w:spacing w:val="1"/>
        </w:rPr>
        <w:t xml:space="preserve"> </w:t>
      </w:r>
      <w:r>
        <w:t>меры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нормальной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движения,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сообщить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начальнику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диспетчеру</w:t>
      </w:r>
      <w:r>
        <w:rPr>
          <w:spacing w:val="1"/>
        </w:rPr>
        <w:t xml:space="preserve"> </w:t>
      </w:r>
      <w:r>
        <w:t>поездному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общего пользования или уполномоченному работнику владельца железнодорожного</w:t>
      </w:r>
      <w:r>
        <w:rPr>
          <w:spacing w:val="-67"/>
        </w:rPr>
        <w:t xml:space="preserve"> </w:t>
      </w:r>
      <w:r>
        <w:t>пути</w:t>
      </w:r>
      <w:r>
        <w:rPr>
          <w:spacing w:val="-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before="2" w:line="276" w:lineRule="auto"/>
        <w:ind w:right="223" w:firstLine="708"/>
        <w:jc w:val="both"/>
        <w:rPr>
          <w:sz w:val="28"/>
        </w:rPr>
      </w:pPr>
      <w:r>
        <w:rPr>
          <w:sz w:val="28"/>
        </w:rPr>
        <w:t>Порядок выдачи разрешений, передачи предупреждений, книги для записи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рекомендуемые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образцы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приведены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приложениях № 22 – № 28 к Инструкции, ведения журналов движения 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журнала поездных телефонограмм, журнала диспетчерских распоряжений, журнала</w:t>
      </w:r>
      <w:r>
        <w:rPr>
          <w:spacing w:val="1"/>
          <w:sz w:val="28"/>
        </w:rPr>
        <w:t xml:space="preserve"> </w:t>
      </w:r>
      <w:r>
        <w:rPr>
          <w:sz w:val="28"/>
        </w:rPr>
        <w:t>учета тормозных башмаков, журнала осмотра, а также передачи команд на движение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автоматизированных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-67"/>
          <w:sz w:val="28"/>
        </w:rPr>
        <w:t xml:space="preserve"> </w:t>
      </w:r>
      <w:r>
        <w:rPr>
          <w:sz w:val="28"/>
        </w:rPr>
        <w:t>нормативным актом владельца инфраструктуры (владельца железнодорожных путей</w:t>
      </w:r>
      <w:r>
        <w:rPr>
          <w:spacing w:val="-67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3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Движением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управляет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</w:t>
      </w:r>
      <w:r>
        <w:rPr>
          <w:spacing w:val="1"/>
          <w:sz w:val="28"/>
        </w:rPr>
        <w:t xml:space="preserve"> </w:t>
      </w:r>
      <w:r>
        <w:rPr>
          <w:sz w:val="28"/>
        </w:rPr>
        <w:t>ведущего</w:t>
      </w:r>
      <w:r>
        <w:rPr>
          <w:spacing w:val="71"/>
          <w:sz w:val="28"/>
        </w:rPr>
        <w:t xml:space="preserve"> </w:t>
      </w:r>
      <w:r>
        <w:rPr>
          <w:sz w:val="28"/>
        </w:rPr>
        <w:t>локомотива.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Машинисты локомотивов в составе поезда, в том числе подталкивающего, обязаны</w:t>
      </w:r>
      <w:r>
        <w:rPr>
          <w:spacing w:val="1"/>
          <w:sz w:val="28"/>
        </w:rPr>
        <w:t xml:space="preserve"> </w:t>
      </w:r>
      <w:r>
        <w:rPr>
          <w:sz w:val="28"/>
        </w:rPr>
        <w:t>подчиняться</w:t>
      </w:r>
      <w:r>
        <w:rPr>
          <w:spacing w:val="1"/>
          <w:sz w:val="28"/>
        </w:rPr>
        <w:t xml:space="preserve"> </w:t>
      </w:r>
      <w:r>
        <w:rPr>
          <w:sz w:val="28"/>
        </w:rPr>
        <w:t>всем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указаниям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сигналам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1"/>
          <w:sz w:val="28"/>
        </w:rPr>
        <w:t xml:space="preserve"> </w:t>
      </w:r>
      <w:r>
        <w:rPr>
          <w:sz w:val="28"/>
        </w:rPr>
        <w:t>ведущего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повторять</w:t>
      </w:r>
      <w:r>
        <w:rPr>
          <w:spacing w:val="-3"/>
          <w:sz w:val="28"/>
        </w:rPr>
        <w:t xml:space="preserve"> </w:t>
      </w:r>
      <w:r>
        <w:rPr>
          <w:sz w:val="28"/>
        </w:rPr>
        <w:t>их.</w:t>
      </w:r>
    </w:p>
    <w:p w:rsidR="00FC451D" w:rsidRDefault="00AE03C1">
      <w:pPr>
        <w:pStyle w:val="a3"/>
        <w:spacing w:line="276" w:lineRule="auto"/>
        <w:ind w:right="224"/>
      </w:pPr>
      <w:r>
        <w:t>Порядок работы подталкивающих локомотивов 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 актом владельца инфраструктуры (владельца железнодорожных путей</w:t>
      </w:r>
      <w:r>
        <w:rPr>
          <w:spacing w:val="-67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before="1"/>
        <w:ind w:left="1483" w:hanging="423"/>
        <w:jc w:val="both"/>
        <w:rPr>
          <w:sz w:val="28"/>
        </w:rPr>
      </w:pPr>
      <w:r>
        <w:rPr>
          <w:sz w:val="28"/>
        </w:rPr>
        <w:t>Следование</w:t>
      </w:r>
      <w:r>
        <w:rPr>
          <w:spacing w:val="-5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5"/>
          <w:sz w:val="28"/>
        </w:rPr>
        <w:t xml:space="preserve"> </w:t>
      </w:r>
      <w:r>
        <w:rPr>
          <w:sz w:val="28"/>
        </w:rPr>
        <w:t>вагонами</w:t>
      </w:r>
      <w:r>
        <w:rPr>
          <w:spacing w:val="-4"/>
          <w:sz w:val="28"/>
        </w:rPr>
        <w:t xml:space="preserve"> </w:t>
      </w:r>
      <w:r>
        <w:rPr>
          <w:sz w:val="28"/>
        </w:rPr>
        <w:t>вперед</w:t>
      </w:r>
      <w:r>
        <w:rPr>
          <w:spacing w:val="-4"/>
          <w:sz w:val="28"/>
        </w:rPr>
        <w:t xml:space="preserve"> </w:t>
      </w:r>
      <w:r>
        <w:rPr>
          <w:sz w:val="28"/>
        </w:rPr>
        <w:t>допускается:</w:t>
      </w:r>
    </w:p>
    <w:p w:rsidR="00FC451D" w:rsidRDefault="00AE03C1">
      <w:pPr>
        <w:pStyle w:val="a3"/>
        <w:spacing w:before="47" w:line="278" w:lineRule="auto"/>
        <w:ind w:right="234"/>
      </w:pPr>
      <w:r>
        <w:t>при движении на железнодорожные пути необщего пользования и по этим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-4"/>
        </w:rPr>
        <w:t xml:space="preserve"> </w:t>
      </w:r>
      <w:r>
        <w:t>путям и обратно;</w:t>
      </w:r>
    </w:p>
    <w:p w:rsidR="00FC451D" w:rsidRDefault="00AE03C1">
      <w:pPr>
        <w:pStyle w:val="a3"/>
        <w:spacing w:line="317" w:lineRule="exact"/>
        <w:ind w:left="1061" w:firstLine="0"/>
      </w:pPr>
      <w:r>
        <w:t>при</w:t>
      </w:r>
      <w:r>
        <w:rPr>
          <w:spacing w:val="-5"/>
        </w:rPr>
        <w:t xml:space="preserve"> </w:t>
      </w:r>
      <w:r>
        <w:t>движении</w:t>
      </w:r>
      <w:r>
        <w:rPr>
          <w:spacing w:val="-4"/>
        </w:rPr>
        <w:t xml:space="preserve"> </w:t>
      </w:r>
      <w:r>
        <w:t>хозяйственных,</w:t>
      </w:r>
      <w:r>
        <w:rPr>
          <w:spacing w:val="-5"/>
        </w:rPr>
        <w:t xml:space="preserve"> </w:t>
      </w:r>
      <w:r>
        <w:t>восстановительных</w:t>
      </w:r>
      <w:r>
        <w:rPr>
          <w:spacing w:val="-4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пожарных</w:t>
      </w:r>
      <w:r>
        <w:rPr>
          <w:spacing w:val="-3"/>
        </w:rPr>
        <w:t xml:space="preserve"> </w:t>
      </w:r>
      <w:r>
        <w:t>поездов;</w:t>
      </w:r>
    </w:p>
    <w:p w:rsidR="00FC451D" w:rsidRDefault="00AE03C1">
      <w:pPr>
        <w:pStyle w:val="a3"/>
        <w:spacing w:before="48" w:line="276" w:lineRule="auto"/>
        <w:ind w:right="222"/>
      </w:pPr>
      <w:r>
        <w:t>при</w:t>
      </w:r>
      <w:r>
        <w:rPr>
          <w:spacing w:val="35"/>
        </w:rPr>
        <w:t xml:space="preserve"> </w:t>
      </w:r>
      <w:r>
        <w:t>движении</w:t>
      </w:r>
      <w:r>
        <w:rPr>
          <w:spacing w:val="35"/>
        </w:rPr>
        <w:t xml:space="preserve"> </w:t>
      </w:r>
      <w:r>
        <w:t>поездов,</w:t>
      </w:r>
      <w:r>
        <w:rPr>
          <w:spacing w:val="31"/>
        </w:rPr>
        <w:t xml:space="preserve"> </w:t>
      </w:r>
      <w:r>
        <w:t>оборудованных</w:t>
      </w:r>
      <w:r>
        <w:rPr>
          <w:spacing w:val="35"/>
        </w:rPr>
        <w:t xml:space="preserve"> </w:t>
      </w:r>
      <w:r>
        <w:t>дополнительной</w:t>
      </w:r>
      <w:r>
        <w:rPr>
          <w:spacing w:val="33"/>
        </w:rPr>
        <w:t xml:space="preserve"> </w:t>
      </w:r>
      <w:r>
        <w:t>кабиной</w:t>
      </w:r>
      <w:r>
        <w:rPr>
          <w:spacing w:val="35"/>
        </w:rPr>
        <w:t xml:space="preserve"> </w:t>
      </w:r>
      <w:r>
        <w:t>управления</w:t>
      </w:r>
      <w:r>
        <w:rPr>
          <w:spacing w:val="-68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хвосте состава;</w:t>
      </w:r>
    </w:p>
    <w:p w:rsidR="00FC451D" w:rsidRDefault="00AE03C1">
      <w:pPr>
        <w:pStyle w:val="a3"/>
        <w:spacing w:before="1" w:line="276" w:lineRule="auto"/>
        <w:ind w:right="229"/>
      </w:pPr>
      <w:r>
        <w:t>при</w:t>
      </w:r>
      <w:r>
        <w:rPr>
          <w:spacing w:val="1"/>
        </w:rPr>
        <w:t xml:space="preserve"> </w:t>
      </w:r>
      <w:r>
        <w:t>движении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хвостовом</w:t>
      </w:r>
      <w:r>
        <w:rPr>
          <w:spacing w:val="1"/>
        </w:rPr>
        <w:t xml:space="preserve"> </w:t>
      </w:r>
      <w:r>
        <w:t>вагоне</w:t>
      </w:r>
      <w:r>
        <w:rPr>
          <w:spacing w:val="1"/>
        </w:rPr>
        <w:t xml:space="preserve"> </w:t>
      </w:r>
      <w:r>
        <w:t>системой,</w:t>
      </w:r>
      <w:r>
        <w:rPr>
          <w:spacing w:val="-67"/>
        </w:rPr>
        <w:t xml:space="preserve"> </w:t>
      </w:r>
      <w:r>
        <w:t>обеспечивающей</w:t>
      </w:r>
      <w:r>
        <w:rPr>
          <w:spacing w:val="1"/>
        </w:rPr>
        <w:t xml:space="preserve"> </w:t>
      </w:r>
      <w:r>
        <w:t>дистанционный</w:t>
      </w:r>
      <w:r>
        <w:rPr>
          <w:spacing w:val="1"/>
        </w:rPr>
        <w:t xml:space="preserve"> </w:t>
      </w:r>
      <w:r>
        <w:t>контроль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кабины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свободности</w:t>
      </w:r>
      <w:r>
        <w:rPr>
          <w:spacing w:val="1"/>
        </w:rPr>
        <w:t xml:space="preserve"> </w:t>
      </w:r>
      <w:r>
        <w:t>железнодорожного пути, подаваемых сигналов и положения стрелок по маршруту</w:t>
      </w:r>
      <w:r>
        <w:rPr>
          <w:spacing w:val="1"/>
        </w:rPr>
        <w:t xml:space="preserve"> </w:t>
      </w:r>
      <w:r>
        <w:t>следования;</w:t>
      </w:r>
    </w:p>
    <w:p w:rsidR="00FC451D" w:rsidRDefault="00AE03C1">
      <w:pPr>
        <w:pStyle w:val="a3"/>
        <w:ind w:left="1061" w:firstLine="0"/>
      </w:pPr>
      <w:r>
        <w:t>в</w:t>
      </w:r>
      <w:r>
        <w:rPr>
          <w:spacing w:val="-4"/>
        </w:rPr>
        <w:t xml:space="preserve"> </w:t>
      </w:r>
      <w:r>
        <w:t>случаях,</w:t>
      </w:r>
      <w:r>
        <w:rPr>
          <w:spacing w:val="-3"/>
        </w:rPr>
        <w:t xml:space="preserve"> </w:t>
      </w:r>
      <w:r>
        <w:t>предусмотренных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приложении</w:t>
      </w:r>
      <w:r>
        <w:rPr>
          <w:spacing w:val="-2"/>
        </w:rPr>
        <w:t xml:space="preserve"> </w:t>
      </w:r>
      <w:r>
        <w:t>№</w:t>
      </w:r>
      <w:r>
        <w:rPr>
          <w:spacing w:val="-5"/>
        </w:rPr>
        <w:t xml:space="preserve"> </w:t>
      </w:r>
      <w:r>
        <w:t>8 к</w:t>
      </w:r>
      <w:r>
        <w:rPr>
          <w:spacing w:val="-3"/>
        </w:rPr>
        <w:t xml:space="preserve"> </w:t>
      </w:r>
      <w:r>
        <w:t>Инструкции.</w:t>
      </w:r>
    </w:p>
    <w:p w:rsidR="00FC451D" w:rsidRDefault="00AE03C1">
      <w:pPr>
        <w:pStyle w:val="a3"/>
        <w:spacing w:before="48" w:line="276" w:lineRule="auto"/>
        <w:ind w:right="230"/>
      </w:pPr>
      <w:r>
        <w:t>В голове такого поезда должен находиться работник, в обязанности которого</w:t>
      </w:r>
      <w:r>
        <w:rPr>
          <w:spacing w:val="1"/>
        </w:rPr>
        <w:t xml:space="preserve"> </w:t>
      </w:r>
      <w:r>
        <w:t>входит</w:t>
      </w:r>
      <w:r>
        <w:rPr>
          <w:spacing w:val="34"/>
        </w:rPr>
        <w:t xml:space="preserve"> </w:t>
      </w:r>
      <w:r>
        <w:t>наблюдение</w:t>
      </w:r>
      <w:r>
        <w:rPr>
          <w:spacing w:val="106"/>
        </w:rPr>
        <w:t xml:space="preserve"> </w:t>
      </w:r>
      <w:r>
        <w:t>за</w:t>
      </w:r>
      <w:r>
        <w:rPr>
          <w:spacing w:val="106"/>
        </w:rPr>
        <w:t xml:space="preserve"> </w:t>
      </w:r>
      <w:r>
        <w:t>свободностью</w:t>
      </w:r>
      <w:r>
        <w:rPr>
          <w:spacing w:val="103"/>
        </w:rPr>
        <w:t xml:space="preserve"> </w:t>
      </w:r>
      <w:r>
        <w:t>железнодорожного</w:t>
      </w:r>
      <w:r>
        <w:rPr>
          <w:spacing w:val="107"/>
        </w:rPr>
        <w:t xml:space="preserve"> </w:t>
      </w:r>
      <w:r>
        <w:t>пути</w:t>
      </w:r>
      <w:r>
        <w:rPr>
          <w:spacing w:val="107"/>
        </w:rPr>
        <w:t xml:space="preserve"> </w:t>
      </w:r>
      <w:r>
        <w:t>и</w:t>
      </w:r>
      <w:r>
        <w:rPr>
          <w:spacing w:val="107"/>
        </w:rPr>
        <w:t xml:space="preserve"> </w:t>
      </w:r>
      <w:r>
        <w:t>принятие</w:t>
      </w:r>
      <w:r>
        <w:rPr>
          <w:spacing w:val="106"/>
        </w:rPr>
        <w:t xml:space="preserve"> </w:t>
      </w:r>
      <w:r>
        <w:t>мер</w:t>
      </w:r>
      <w:r>
        <w:rPr>
          <w:spacing w:val="-68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остановке</w:t>
      </w:r>
      <w:r>
        <w:rPr>
          <w:spacing w:val="-1"/>
        </w:rPr>
        <w:t xml:space="preserve"> </w:t>
      </w:r>
      <w:r>
        <w:t>поезда</w:t>
      </w:r>
      <w:r>
        <w:rPr>
          <w:spacing w:val="-3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угрозе</w:t>
      </w:r>
      <w:r>
        <w:rPr>
          <w:spacing w:val="-2"/>
        </w:rPr>
        <w:t xml:space="preserve"> </w:t>
      </w:r>
      <w:r>
        <w:t>безопасности</w:t>
      </w:r>
      <w:r>
        <w:rPr>
          <w:spacing w:val="-2"/>
        </w:rPr>
        <w:t xml:space="preserve"> </w:t>
      </w:r>
      <w:r>
        <w:t>движения</w:t>
      </w:r>
      <w:r>
        <w:rPr>
          <w:spacing w:val="2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жизни</w:t>
      </w:r>
      <w:r>
        <w:rPr>
          <w:spacing w:val="-1"/>
        </w:rPr>
        <w:t xml:space="preserve"> </w:t>
      </w:r>
      <w:r>
        <w:t>людей.</w:t>
      </w:r>
    </w:p>
    <w:p w:rsidR="00FC451D" w:rsidRDefault="00AE03C1">
      <w:pPr>
        <w:pStyle w:val="a3"/>
        <w:spacing w:line="276" w:lineRule="auto"/>
        <w:ind w:right="222"/>
      </w:pPr>
      <w:r>
        <w:t>Порядок следования поездов вагонами вперед при применении на хвостовом</w:t>
      </w:r>
      <w:r>
        <w:rPr>
          <w:spacing w:val="1"/>
        </w:rPr>
        <w:t xml:space="preserve"> </w:t>
      </w:r>
      <w:r>
        <w:t>вагоне системы, обеспечивающей дистанционный контроль из кабины управления</w:t>
      </w:r>
      <w:r>
        <w:rPr>
          <w:spacing w:val="1"/>
        </w:rPr>
        <w:t xml:space="preserve"> </w:t>
      </w:r>
      <w:r>
        <w:t>свободности</w:t>
      </w:r>
      <w:r>
        <w:rPr>
          <w:spacing w:val="49"/>
        </w:rPr>
        <w:t xml:space="preserve"> </w:t>
      </w:r>
      <w:r>
        <w:t>железнодорожного</w:t>
      </w:r>
      <w:r>
        <w:rPr>
          <w:spacing w:val="49"/>
        </w:rPr>
        <w:t xml:space="preserve"> </w:t>
      </w:r>
      <w:r>
        <w:t>пути,</w:t>
      </w:r>
      <w:r>
        <w:rPr>
          <w:spacing w:val="50"/>
        </w:rPr>
        <w:t xml:space="preserve"> </w:t>
      </w:r>
      <w:r>
        <w:t>подаваемых</w:t>
      </w:r>
      <w:r>
        <w:rPr>
          <w:spacing w:val="51"/>
        </w:rPr>
        <w:t xml:space="preserve"> </w:t>
      </w:r>
      <w:r>
        <w:t>сигналов</w:t>
      </w:r>
      <w:r>
        <w:rPr>
          <w:spacing w:val="49"/>
        </w:rPr>
        <w:t xml:space="preserve"> </w:t>
      </w:r>
      <w:r>
        <w:t>и</w:t>
      </w:r>
      <w:r>
        <w:rPr>
          <w:spacing w:val="50"/>
        </w:rPr>
        <w:t xml:space="preserve"> </w:t>
      </w:r>
      <w:r>
        <w:t>положения</w:t>
      </w:r>
      <w:r>
        <w:rPr>
          <w:spacing w:val="50"/>
        </w:rPr>
        <w:t xml:space="preserve"> </w:t>
      </w:r>
      <w:r>
        <w:t>стрелок</w:t>
      </w:r>
      <w:r>
        <w:rPr>
          <w:spacing w:val="-68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маршруту</w:t>
      </w:r>
      <w:r>
        <w:rPr>
          <w:spacing w:val="1"/>
        </w:rPr>
        <w:t xml:space="preserve"> </w:t>
      </w:r>
      <w:r>
        <w:t>следования,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7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43"/>
        </w:rPr>
        <w:t xml:space="preserve"> </w:t>
      </w:r>
      <w:r>
        <w:t>инфраструктуры</w:t>
      </w:r>
      <w:r>
        <w:rPr>
          <w:spacing w:val="46"/>
        </w:rPr>
        <w:t xml:space="preserve"> </w:t>
      </w:r>
      <w:r>
        <w:t>(владельца</w:t>
      </w:r>
      <w:r>
        <w:rPr>
          <w:spacing w:val="46"/>
        </w:rPr>
        <w:t xml:space="preserve"> </w:t>
      </w:r>
      <w:r>
        <w:t>железнодорожных</w:t>
      </w:r>
      <w:r>
        <w:rPr>
          <w:spacing w:val="44"/>
        </w:rPr>
        <w:t xml:space="preserve"> </w:t>
      </w:r>
      <w:r>
        <w:t>путей</w:t>
      </w:r>
      <w:r>
        <w:rPr>
          <w:spacing w:val="44"/>
        </w:rPr>
        <w:t xml:space="preserve"> </w:t>
      </w:r>
      <w:r>
        <w:t>необщего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firstLine="0"/>
        <w:jc w:val="left"/>
      </w:pPr>
      <w:r>
        <w:lastRenderedPageBreak/>
        <w:t>пользования).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before="51" w:line="276" w:lineRule="auto"/>
        <w:ind w:right="225" w:firstLine="708"/>
        <w:jc w:val="both"/>
        <w:rPr>
          <w:sz w:val="28"/>
        </w:rPr>
      </w:pPr>
      <w:r>
        <w:rPr>
          <w:sz w:val="28"/>
        </w:rPr>
        <w:t>Машинист при приемке локомотива, мотор-вагонного подвижного состава,</w:t>
      </w:r>
      <w:r>
        <w:rPr>
          <w:spacing w:val="-67"/>
          <w:sz w:val="28"/>
        </w:rPr>
        <w:t xml:space="preserve"> </w:t>
      </w:r>
      <w:r>
        <w:rPr>
          <w:sz w:val="28"/>
        </w:rPr>
        <w:t>специального</w:t>
      </w:r>
      <w:r>
        <w:rPr>
          <w:spacing w:val="-1"/>
          <w:sz w:val="28"/>
        </w:rPr>
        <w:t xml:space="preserve"> </w:t>
      </w:r>
      <w:r>
        <w:rPr>
          <w:sz w:val="28"/>
        </w:rPr>
        <w:t>самоходного</w:t>
      </w:r>
      <w:r>
        <w:rPr>
          <w:spacing w:val="-3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-4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при</w:t>
      </w:r>
      <w:r>
        <w:rPr>
          <w:spacing w:val="4"/>
          <w:sz w:val="28"/>
        </w:rPr>
        <w:t xml:space="preserve"> </w:t>
      </w:r>
      <w:r>
        <w:rPr>
          <w:sz w:val="28"/>
        </w:rPr>
        <w:t>управлении им</w:t>
      </w:r>
      <w:r>
        <w:rPr>
          <w:spacing w:val="-4"/>
          <w:sz w:val="28"/>
        </w:rPr>
        <w:t xml:space="preserve"> </w:t>
      </w:r>
      <w:r>
        <w:rPr>
          <w:sz w:val="28"/>
        </w:rPr>
        <w:t>обязан:</w:t>
      </w:r>
    </w:p>
    <w:p w:rsidR="00FC451D" w:rsidRDefault="00AE03C1">
      <w:pPr>
        <w:pStyle w:val="a4"/>
        <w:numPr>
          <w:ilvl w:val="0"/>
          <w:numId w:val="129"/>
        </w:numPr>
        <w:tabs>
          <w:tab w:val="left" w:pos="1366"/>
        </w:tabs>
        <w:spacing w:line="278" w:lineRule="auto"/>
        <w:ind w:right="224" w:firstLine="708"/>
        <w:jc w:val="both"/>
        <w:rPr>
          <w:sz w:val="28"/>
        </w:rPr>
      </w:pPr>
      <w:r>
        <w:rPr>
          <w:sz w:val="28"/>
        </w:rPr>
        <w:t>иметь при себе свидетельство на право управления соответствующим типом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подвижного состава,</w:t>
      </w:r>
      <w:r>
        <w:rPr>
          <w:spacing w:val="-1"/>
          <w:sz w:val="28"/>
        </w:rPr>
        <w:t xml:space="preserve"> </w:t>
      </w:r>
      <w:r>
        <w:rPr>
          <w:sz w:val="28"/>
        </w:rPr>
        <w:t>а</w:t>
      </w:r>
      <w:r>
        <w:rPr>
          <w:spacing w:val="-1"/>
          <w:sz w:val="28"/>
        </w:rPr>
        <w:t xml:space="preserve"> </w:t>
      </w:r>
      <w:r>
        <w:rPr>
          <w:sz w:val="28"/>
        </w:rPr>
        <w:t>также служебный</w:t>
      </w:r>
      <w:r>
        <w:rPr>
          <w:spacing w:val="-1"/>
          <w:sz w:val="28"/>
        </w:rPr>
        <w:t xml:space="preserve"> </w:t>
      </w:r>
      <w:r>
        <w:rPr>
          <w:sz w:val="28"/>
        </w:rPr>
        <w:t>формуляр;</w:t>
      </w:r>
    </w:p>
    <w:p w:rsidR="00FC451D" w:rsidRDefault="00AE03C1">
      <w:pPr>
        <w:pStyle w:val="a4"/>
        <w:numPr>
          <w:ilvl w:val="0"/>
          <w:numId w:val="129"/>
        </w:numPr>
        <w:tabs>
          <w:tab w:val="left" w:pos="1366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знать</w:t>
      </w:r>
      <w:r>
        <w:rPr>
          <w:spacing w:val="1"/>
          <w:sz w:val="28"/>
        </w:rPr>
        <w:t xml:space="preserve"> </w:t>
      </w:r>
      <w:r>
        <w:rPr>
          <w:sz w:val="28"/>
        </w:rPr>
        <w:t>конструкцию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локомотива,</w:t>
      </w:r>
      <w:r>
        <w:rPr>
          <w:spacing w:val="1"/>
          <w:sz w:val="28"/>
        </w:rPr>
        <w:t xml:space="preserve"> </w:t>
      </w:r>
      <w:r>
        <w:rPr>
          <w:sz w:val="28"/>
        </w:rPr>
        <w:t>мотор-вагонного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-67"/>
          <w:sz w:val="28"/>
        </w:rPr>
        <w:t xml:space="preserve"> </w:t>
      </w:r>
      <w:r>
        <w:rPr>
          <w:sz w:val="28"/>
        </w:rPr>
        <w:t>специального самоходного подвижного состава, на котором должна осуществляться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квалификационными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требованиями,</w:t>
      </w:r>
      <w:r>
        <w:rPr>
          <w:spacing w:val="1"/>
          <w:sz w:val="28"/>
        </w:rPr>
        <w:t xml:space="preserve"> </w:t>
      </w:r>
      <w:r>
        <w:rPr>
          <w:sz w:val="28"/>
        </w:rPr>
        <w:t>профиль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обслуживаемого участка, расположение на нем постоянных сигналов, сигнальных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указателей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знаков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назначение,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места</w:t>
      </w:r>
      <w:r>
        <w:rPr>
          <w:spacing w:val="71"/>
          <w:sz w:val="28"/>
        </w:rPr>
        <w:t xml:space="preserve"> </w:t>
      </w:r>
      <w:r>
        <w:rPr>
          <w:sz w:val="28"/>
        </w:rPr>
        <w:t>расположения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переездов на обслуживаемом участке, при следовании с поездами</w:t>
      </w:r>
      <w:r>
        <w:rPr>
          <w:spacing w:val="-67"/>
          <w:sz w:val="28"/>
        </w:rPr>
        <w:t xml:space="preserve"> </w:t>
      </w:r>
      <w:r>
        <w:rPr>
          <w:sz w:val="28"/>
        </w:rPr>
        <w:t>иметь</w:t>
      </w:r>
      <w:r>
        <w:rPr>
          <w:spacing w:val="-2"/>
          <w:sz w:val="28"/>
        </w:rPr>
        <w:t xml:space="preserve"> </w:t>
      </w:r>
      <w:r>
        <w:rPr>
          <w:sz w:val="28"/>
        </w:rPr>
        <w:t>при себе</w:t>
      </w:r>
      <w:r>
        <w:rPr>
          <w:spacing w:val="-3"/>
          <w:sz w:val="28"/>
        </w:rPr>
        <w:t xml:space="preserve"> </w:t>
      </w:r>
      <w:r>
        <w:rPr>
          <w:sz w:val="28"/>
        </w:rPr>
        <w:t>расписание</w:t>
      </w:r>
      <w:r>
        <w:rPr>
          <w:spacing w:val="-4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4"/>
          <w:sz w:val="28"/>
        </w:rPr>
        <w:t xml:space="preserve"> </w:t>
      </w:r>
      <w:r>
        <w:rPr>
          <w:sz w:val="28"/>
        </w:rPr>
        <w:t>на обслуживаемом</w:t>
      </w:r>
      <w:r>
        <w:rPr>
          <w:spacing w:val="-4"/>
          <w:sz w:val="28"/>
        </w:rPr>
        <w:t xml:space="preserve"> </w:t>
      </w:r>
      <w:r>
        <w:rPr>
          <w:sz w:val="28"/>
        </w:rPr>
        <w:t>им участке;</w:t>
      </w:r>
    </w:p>
    <w:p w:rsidR="00FC451D" w:rsidRDefault="00AE03C1">
      <w:pPr>
        <w:pStyle w:val="a4"/>
        <w:numPr>
          <w:ilvl w:val="0"/>
          <w:numId w:val="129"/>
        </w:numPr>
        <w:tabs>
          <w:tab w:val="left" w:pos="1366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приемке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локомотива,</w:t>
      </w:r>
      <w:r>
        <w:rPr>
          <w:spacing w:val="1"/>
          <w:sz w:val="28"/>
        </w:rPr>
        <w:t xml:space="preserve"> </w:t>
      </w:r>
      <w:r>
        <w:rPr>
          <w:sz w:val="28"/>
        </w:rPr>
        <w:t>мотор-вагонного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убедиться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исправности,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обратив</w:t>
      </w:r>
      <w:r>
        <w:rPr>
          <w:spacing w:val="1"/>
          <w:sz w:val="28"/>
        </w:rPr>
        <w:t xml:space="preserve"> </w:t>
      </w:r>
      <w:r>
        <w:rPr>
          <w:sz w:val="28"/>
        </w:rPr>
        <w:t>особое</w:t>
      </w:r>
      <w:r>
        <w:rPr>
          <w:spacing w:val="1"/>
          <w:sz w:val="28"/>
        </w:rPr>
        <w:t xml:space="preserve"> </w:t>
      </w:r>
      <w:r>
        <w:rPr>
          <w:sz w:val="28"/>
        </w:rPr>
        <w:t>внимание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тормозов,</w:t>
      </w:r>
      <w:r>
        <w:rPr>
          <w:spacing w:val="1"/>
          <w:sz w:val="28"/>
        </w:rPr>
        <w:t xml:space="preserve"> </w:t>
      </w:r>
      <w:r>
        <w:rPr>
          <w:sz w:val="28"/>
        </w:rPr>
        <w:t>песочниц,</w:t>
      </w:r>
      <w:r>
        <w:rPr>
          <w:spacing w:val="1"/>
          <w:sz w:val="28"/>
        </w:rPr>
        <w:t xml:space="preserve"> </w:t>
      </w:r>
      <w:r>
        <w:rPr>
          <w:sz w:val="28"/>
        </w:rPr>
        <w:t>комплектность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работоспособность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электросвязи,</w:t>
      </w:r>
      <w:r>
        <w:rPr>
          <w:spacing w:val="-67"/>
          <w:sz w:val="28"/>
        </w:rPr>
        <w:t xml:space="preserve"> </w:t>
      </w:r>
      <w:r>
        <w:rPr>
          <w:sz w:val="28"/>
        </w:rPr>
        <w:t>радиоэлектронных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передачи</w:t>
      </w:r>
      <w:r>
        <w:rPr>
          <w:spacing w:val="1"/>
          <w:sz w:val="28"/>
        </w:rPr>
        <w:t xml:space="preserve"> </w:t>
      </w:r>
      <w:r>
        <w:rPr>
          <w:sz w:val="28"/>
        </w:rPr>
        <w:t>данных,</w:t>
      </w:r>
      <w:r>
        <w:rPr>
          <w:spacing w:val="1"/>
          <w:sz w:val="28"/>
        </w:rPr>
        <w:t xml:space="preserve"> </w:t>
      </w:r>
      <w:r>
        <w:rPr>
          <w:sz w:val="28"/>
        </w:rPr>
        <w:t>приборов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подачи</w:t>
      </w:r>
      <w:r>
        <w:rPr>
          <w:spacing w:val="1"/>
          <w:sz w:val="28"/>
        </w:rPr>
        <w:t xml:space="preserve"> </w:t>
      </w:r>
      <w:r>
        <w:rPr>
          <w:sz w:val="28"/>
        </w:rPr>
        <w:t>звукового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сигнала, а по записи в журнале технического состояния локомотива убедиться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исправном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действии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проверить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наличие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принадлежностей,</w:t>
      </w:r>
      <w:r>
        <w:rPr>
          <w:spacing w:val="-2"/>
          <w:sz w:val="28"/>
        </w:rPr>
        <w:t xml:space="preserve"> </w:t>
      </w:r>
      <w:r>
        <w:rPr>
          <w:sz w:val="28"/>
        </w:rPr>
        <w:t>противопожарных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средств;</w:t>
      </w:r>
    </w:p>
    <w:p w:rsidR="00FC451D" w:rsidRDefault="00AE03C1">
      <w:pPr>
        <w:pStyle w:val="a4"/>
        <w:numPr>
          <w:ilvl w:val="0"/>
          <w:numId w:val="129"/>
        </w:numPr>
        <w:tabs>
          <w:tab w:val="left" w:pos="1366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при курсировании по железнодорожным путям, принадлежащим владельцу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 (владельцу железнодорожных путей необщего пользования), иметь</w:t>
      </w:r>
      <w:r>
        <w:rPr>
          <w:spacing w:val="-67"/>
          <w:sz w:val="28"/>
        </w:rPr>
        <w:t xml:space="preserve"> </w:t>
      </w:r>
      <w:r>
        <w:rPr>
          <w:sz w:val="28"/>
        </w:rPr>
        <w:t>подтверждение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осмотра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71"/>
          <w:sz w:val="28"/>
        </w:rPr>
        <w:t xml:space="preserve"> </w:t>
      </w:r>
      <w:r>
        <w:rPr>
          <w:sz w:val="28"/>
        </w:rPr>
        <w:t>прохождении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предрейсовых (предсменных) видов</w:t>
      </w:r>
      <w:r>
        <w:rPr>
          <w:spacing w:val="-3"/>
          <w:sz w:val="28"/>
        </w:rPr>
        <w:t xml:space="preserve"> </w:t>
      </w:r>
      <w:r>
        <w:rPr>
          <w:sz w:val="28"/>
        </w:rPr>
        <w:t>медицинских</w:t>
      </w:r>
      <w:r>
        <w:rPr>
          <w:spacing w:val="1"/>
          <w:sz w:val="28"/>
        </w:rPr>
        <w:t xml:space="preserve"> </w:t>
      </w:r>
      <w:r>
        <w:rPr>
          <w:sz w:val="28"/>
        </w:rPr>
        <w:t>осмотров</w:t>
      </w:r>
      <w:r>
        <w:rPr>
          <w:sz w:val="28"/>
          <w:vertAlign w:val="superscript"/>
        </w:rPr>
        <w:t>78</w:t>
      </w:r>
      <w:r>
        <w:rPr>
          <w:sz w:val="28"/>
        </w:rPr>
        <w:t>;</w:t>
      </w:r>
    </w:p>
    <w:p w:rsidR="00FC451D" w:rsidRDefault="00AE03C1">
      <w:pPr>
        <w:pStyle w:val="a4"/>
        <w:numPr>
          <w:ilvl w:val="0"/>
          <w:numId w:val="129"/>
        </w:numPr>
        <w:tabs>
          <w:tab w:val="left" w:pos="1366"/>
        </w:tabs>
        <w:spacing w:line="278" w:lineRule="auto"/>
        <w:ind w:right="229" w:firstLine="708"/>
        <w:jc w:val="both"/>
        <w:rPr>
          <w:sz w:val="28"/>
        </w:rPr>
      </w:pPr>
      <w:r>
        <w:rPr>
          <w:sz w:val="28"/>
        </w:rPr>
        <w:t>обеспечить безопасное следование поезда с точным соблюдением графика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движения;</w:t>
      </w:r>
    </w:p>
    <w:p w:rsidR="00FC451D" w:rsidRDefault="00AE03C1">
      <w:pPr>
        <w:pStyle w:val="a4"/>
        <w:numPr>
          <w:ilvl w:val="0"/>
          <w:numId w:val="129"/>
        </w:numPr>
        <w:tabs>
          <w:tab w:val="left" w:pos="1366"/>
        </w:tabs>
        <w:spacing w:line="317" w:lineRule="exact"/>
        <w:ind w:left="1366"/>
        <w:jc w:val="both"/>
        <w:rPr>
          <w:sz w:val="28"/>
        </w:rPr>
      </w:pPr>
      <w:r>
        <w:rPr>
          <w:sz w:val="28"/>
        </w:rPr>
        <w:t>выполнять</w:t>
      </w:r>
      <w:r>
        <w:rPr>
          <w:spacing w:val="-6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-2"/>
          <w:sz w:val="28"/>
        </w:rPr>
        <w:t xml:space="preserve"> </w:t>
      </w:r>
      <w:r>
        <w:rPr>
          <w:sz w:val="28"/>
        </w:rPr>
        <w:t>Правил.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before="41" w:line="278" w:lineRule="auto"/>
        <w:ind w:right="223" w:firstLine="708"/>
        <w:jc w:val="both"/>
        <w:rPr>
          <w:sz w:val="28"/>
        </w:rPr>
      </w:pPr>
      <w:r>
        <w:rPr>
          <w:sz w:val="28"/>
        </w:rPr>
        <w:t>Машинист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прицепки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составу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(специального</w:t>
      </w:r>
      <w:r>
        <w:rPr>
          <w:spacing w:val="-67"/>
          <w:sz w:val="28"/>
        </w:rPr>
        <w:t xml:space="preserve"> </w:t>
      </w:r>
      <w:r>
        <w:rPr>
          <w:sz w:val="28"/>
        </w:rPr>
        <w:t>самоходного</w:t>
      </w:r>
      <w:r>
        <w:rPr>
          <w:spacing w:val="-3"/>
          <w:sz w:val="28"/>
        </w:rPr>
        <w:t xml:space="preserve"> </w:t>
      </w:r>
      <w:r>
        <w:rPr>
          <w:sz w:val="28"/>
        </w:rPr>
        <w:t>подвижного состава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составу</w:t>
      </w:r>
      <w:r>
        <w:rPr>
          <w:spacing w:val="-6"/>
          <w:sz w:val="28"/>
        </w:rPr>
        <w:t xml:space="preserve"> </w:t>
      </w:r>
      <w:r>
        <w:rPr>
          <w:sz w:val="28"/>
        </w:rPr>
        <w:t>хозяйственного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поезда)</w:t>
      </w:r>
      <w:r>
        <w:rPr>
          <w:spacing w:val="-3"/>
          <w:sz w:val="28"/>
        </w:rPr>
        <w:t xml:space="preserve"> </w:t>
      </w:r>
      <w:r>
        <w:rPr>
          <w:sz w:val="28"/>
        </w:rPr>
        <w:t>обязан:</w:t>
      </w:r>
    </w:p>
    <w:p w:rsidR="00FC451D" w:rsidRDefault="00AE03C1">
      <w:pPr>
        <w:pStyle w:val="a4"/>
        <w:numPr>
          <w:ilvl w:val="0"/>
          <w:numId w:val="128"/>
        </w:numPr>
        <w:tabs>
          <w:tab w:val="left" w:pos="1366"/>
        </w:tabs>
        <w:spacing w:line="276" w:lineRule="auto"/>
        <w:ind w:right="229" w:firstLine="708"/>
        <w:jc w:val="both"/>
        <w:rPr>
          <w:sz w:val="28"/>
        </w:rPr>
      </w:pPr>
      <w:r>
        <w:rPr>
          <w:sz w:val="28"/>
        </w:rPr>
        <w:t>убедиться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сцепления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локомотива,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первым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вагоном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соединения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воздушных рукавов и электрических проводов, а также в открытии концевых кранов</w:t>
      </w:r>
      <w:r>
        <w:rPr>
          <w:spacing w:val="-67"/>
          <w:sz w:val="28"/>
        </w:rPr>
        <w:t xml:space="preserve"> </w:t>
      </w:r>
      <w:r>
        <w:rPr>
          <w:sz w:val="28"/>
        </w:rPr>
        <w:t>между</w:t>
      </w:r>
      <w:r>
        <w:rPr>
          <w:spacing w:val="-4"/>
          <w:sz w:val="28"/>
        </w:rPr>
        <w:t xml:space="preserve"> </w:t>
      </w:r>
      <w:r>
        <w:rPr>
          <w:sz w:val="28"/>
        </w:rPr>
        <w:t>ними;</w:t>
      </w:r>
    </w:p>
    <w:p w:rsidR="00FC451D" w:rsidRDefault="00AE03C1">
      <w:pPr>
        <w:pStyle w:val="a4"/>
        <w:numPr>
          <w:ilvl w:val="0"/>
          <w:numId w:val="128"/>
        </w:numPr>
        <w:tabs>
          <w:tab w:val="left" w:pos="1366"/>
        </w:tabs>
        <w:spacing w:line="322" w:lineRule="exact"/>
        <w:ind w:left="1366"/>
        <w:jc w:val="both"/>
        <w:rPr>
          <w:sz w:val="28"/>
        </w:rPr>
      </w:pPr>
      <w:r>
        <w:rPr>
          <w:sz w:val="28"/>
        </w:rPr>
        <w:t xml:space="preserve">зарядить    </w:t>
      </w:r>
      <w:r>
        <w:rPr>
          <w:spacing w:val="8"/>
          <w:sz w:val="28"/>
        </w:rPr>
        <w:t xml:space="preserve"> </w:t>
      </w:r>
      <w:r>
        <w:rPr>
          <w:sz w:val="28"/>
        </w:rPr>
        <w:t xml:space="preserve">тормозную     </w:t>
      </w:r>
      <w:r>
        <w:rPr>
          <w:spacing w:val="5"/>
          <w:sz w:val="28"/>
        </w:rPr>
        <w:t xml:space="preserve"> </w:t>
      </w:r>
      <w:r>
        <w:rPr>
          <w:sz w:val="28"/>
        </w:rPr>
        <w:t xml:space="preserve">магистраль     </w:t>
      </w:r>
      <w:r>
        <w:rPr>
          <w:spacing w:val="5"/>
          <w:sz w:val="28"/>
        </w:rPr>
        <w:t xml:space="preserve"> </w:t>
      </w:r>
      <w:r>
        <w:rPr>
          <w:sz w:val="28"/>
        </w:rPr>
        <w:t xml:space="preserve">сжатым     </w:t>
      </w:r>
      <w:r>
        <w:rPr>
          <w:spacing w:val="7"/>
          <w:sz w:val="28"/>
        </w:rPr>
        <w:t xml:space="preserve"> </w:t>
      </w:r>
      <w:r>
        <w:rPr>
          <w:sz w:val="28"/>
        </w:rPr>
        <w:t xml:space="preserve">воздухом,     </w:t>
      </w:r>
      <w:r>
        <w:rPr>
          <w:spacing w:val="9"/>
          <w:sz w:val="28"/>
        </w:rPr>
        <w:t xml:space="preserve"> </w:t>
      </w:r>
      <w:r>
        <w:rPr>
          <w:sz w:val="28"/>
        </w:rPr>
        <w:t>убедиться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8"/>
        <w:ind w:left="0" w:firstLine="0"/>
        <w:jc w:val="left"/>
        <w:rPr>
          <w:sz w:val="10"/>
        </w:rPr>
      </w:pPr>
      <w:r w:rsidRPr="003D3E3A">
        <w:pict>
          <v:rect id="_x0000_s1114" style="position:absolute;margin-left:56.65pt;margin-top:8.15pt;width:144.05pt;height:.7pt;z-index:-1561600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 w:right="222"/>
        <w:jc w:val="both"/>
        <w:rPr>
          <w:sz w:val="20"/>
        </w:rPr>
      </w:pPr>
      <w:r>
        <w:rPr>
          <w:sz w:val="20"/>
          <w:vertAlign w:val="superscript"/>
        </w:rPr>
        <w:t>78</w:t>
      </w:r>
      <w:r>
        <w:rPr>
          <w:sz w:val="20"/>
        </w:rPr>
        <w:t xml:space="preserve"> Приказ Министерства транспорта Российской Федерации от 12 января 2021 г. № 4 «Об утверждении Порядка</w:t>
      </w:r>
      <w:r>
        <w:rPr>
          <w:spacing w:val="1"/>
          <w:sz w:val="20"/>
        </w:rPr>
        <w:t xml:space="preserve"> </w:t>
      </w:r>
      <w:r>
        <w:rPr>
          <w:sz w:val="20"/>
        </w:rPr>
        <w:t>проведения обязательных предрейсовых или предсменных медицинских осмотров на железнодорожном транспорте»</w:t>
      </w:r>
      <w:r>
        <w:rPr>
          <w:spacing w:val="1"/>
          <w:sz w:val="20"/>
        </w:rPr>
        <w:t xml:space="preserve"> </w:t>
      </w:r>
      <w:r>
        <w:rPr>
          <w:sz w:val="20"/>
        </w:rPr>
        <w:t>(зарегистрирован</w:t>
      </w:r>
      <w:r>
        <w:rPr>
          <w:spacing w:val="35"/>
          <w:sz w:val="20"/>
        </w:rPr>
        <w:t xml:space="preserve"> </w:t>
      </w:r>
      <w:r>
        <w:rPr>
          <w:sz w:val="20"/>
        </w:rPr>
        <w:t>Министерством</w:t>
      </w:r>
      <w:r>
        <w:rPr>
          <w:spacing w:val="35"/>
          <w:sz w:val="20"/>
        </w:rPr>
        <w:t xml:space="preserve"> </w:t>
      </w:r>
      <w:r>
        <w:rPr>
          <w:sz w:val="20"/>
        </w:rPr>
        <w:t>юстиции</w:t>
      </w:r>
      <w:r>
        <w:rPr>
          <w:spacing w:val="33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35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37"/>
          <w:sz w:val="20"/>
        </w:rPr>
        <w:t xml:space="preserve"> </w:t>
      </w:r>
      <w:r>
        <w:rPr>
          <w:sz w:val="20"/>
        </w:rPr>
        <w:t>8</w:t>
      </w:r>
      <w:r>
        <w:rPr>
          <w:spacing w:val="36"/>
          <w:sz w:val="20"/>
        </w:rPr>
        <w:t xml:space="preserve"> </w:t>
      </w:r>
      <w:r>
        <w:rPr>
          <w:sz w:val="20"/>
        </w:rPr>
        <w:t>февраля</w:t>
      </w:r>
      <w:r>
        <w:rPr>
          <w:spacing w:val="35"/>
          <w:sz w:val="20"/>
        </w:rPr>
        <w:t xml:space="preserve"> </w:t>
      </w:r>
      <w:r>
        <w:rPr>
          <w:sz w:val="20"/>
        </w:rPr>
        <w:t>2021</w:t>
      </w:r>
      <w:r>
        <w:rPr>
          <w:spacing w:val="35"/>
          <w:sz w:val="20"/>
        </w:rPr>
        <w:t xml:space="preserve"> </w:t>
      </w:r>
      <w:r>
        <w:rPr>
          <w:sz w:val="20"/>
        </w:rPr>
        <w:t>г.,</w:t>
      </w:r>
      <w:r>
        <w:rPr>
          <w:spacing w:val="33"/>
          <w:sz w:val="20"/>
        </w:rPr>
        <w:t xml:space="preserve"> </w:t>
      </w:r>
      <w:r>
        <w:rPr>
          <w:sz w:val="20"/>
        </w:rPr>
        <w:t>регистрационный</w:t>
      </w:r>
      <w:r>
        <w:rPr>
          <w:spacing w:val="33"/>
          <w:sz w:val="20"/>
        </w:rPr>
        <w:t xml:space="preserve"> </w:t>
      </w:r>
      <w:r>
        <w:rPr>
          <w:sz w:val="20"/>
        </w:rPr>
        <w:t>№</w:t>
      </w:r>
      <w:r>
        <w:rPr>
          <w:spacing w:val="37"/>
          <w:sz w:val="20"/>
        </w:rPr>
        <w:t xml:space="preserve"> </w:t>
      </w:r>
      <w:r>
        <w:rPr>
          <w:sz w:val="20"/>
        </w:rPr>
        <w:t>62430).</w:t>
      </w:r>
      <w:r>
        <w:rPr>
          <w:spacing w:val="-47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соответствии с пунктом</w:t>
      </w:r>
      <w:r>
        <w:rPr>
          <w:spacing w:val="1"/>
          <w:sz w:val="20"/>
        </w:rPr>
        <w:t xml:space="preserve"> </w:t>
      </w:r>
      <w:r>
        <w:rPr>
          <w:sz w:val="20"/>
        </w:rPr>
        <w:t>3</w:t>
      </w:r>
      <w:r>
        <w:rPr>
          <w:spacing w:val="1"/>
          <w:sz w:val="20"/>
        </w:rPr>
        <w:t xml:space="preserve"> </w:t>
      </w:r>
      <w:r>
        <w:rPr>
          <w:sz w:val="20"/>
        </w:rPr>
        <w:t>приказа Министерства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транспорта Российской Федерации от 12</w:t>
      </w:r>
      <w:r>
        <w:rPr>
          <w:spacing w:val="1"/>
          <w:sz w:val="20"/>
        </w:rPr>
        <w:t xml:space="preserve"> </w:t>
      </w:r>
      <w:r>
        <w:rPr>
          <w:sz w:val="20"/>
        </w:rPr>
        <w:t>января 2021</w:t>
      </w:r>
      <w:r>
        <w:rPr>
          <w:spacing w:val="50"/>
          <w:sz w:val="20"/>
        </w:rPr>
        <w:t xml:space="preserve"> </w:t>
      </w:r>
      <w:r>
        <w:rPr>
          <w:sz w:val="20"/>
        </w:rPr>
        <w:t>г. № 4</w:t>
      </w:r>
      <w:r>
        <w:rPr>
          <w:spacing w:val="1"/>
          <w:sz w:val="20"/>
        </w:rPr>
        <w:t xml:space="preserve"> </w:t>
      </w:r>
      <w:r>
        <w:rPr>
          <w:sz w:val="20"/>
        </w:rPr>
        <w:t>данный</w:t>
      </w:r>
      <w:r>
        <w:rPr>
          <w:spacing w:val="-2"/>
          <w:sz w:val="20"/>
        </w:rPr>
        <w:t xml:space="preserve"> </w:t>
      </w:r>
      <w:r>
        <w:rPr>
          <w:sz w:val="20"/>
        </w:rPr>
        <w:t>акт</w:t>
      </w:r>
      <w:r>
        <w:rPr>
          <w:spacing w:val="-1"/>
          <w:sz w:val="20"/>
        </w:rPr>
        <w:t xml:space="preserve"> </w:t>
      </w:r>
      <w:r>
        <w:rPr>
          <w:sz w:val="20"/>
        </w:rPr>
        <w:t>действует</w:t>
      </w:r>
      <w:r>
        <w:rPr>
          <w:spacing w:val="-1"/>
          <w:sz w:val="20"/>
        </w:rPr>
        <w:t xml:space="preserve"> </w:t>
      </w:r>
      <w:r>
        <w:rPr>
          <w:sz w:val="20"/>
        </w:rPr>
        <w:t>до 1</w:t>
      </w:r>
      <w:r>
        <w:rPr>
          <w:spacing w:val="1"/>
          <w:sz w:val="20"/>
        </w:rPr>
        <w:t xml:space="preserve"> </w:t>
      </w:r>
      <w:r>
        <w:rPr>
          <w:sz w:val="20"/>
        </w:rPr>
        <w:t>сентября</w:t>
      </w:r>
      <w:r>
        <w:rPr>
          <w:spacing w:val="-1"/>
          <w:sz w:val="20"/>
        </w:rPr>
        <w:t xml:space="preserve"> </w:t>
      </w:r>
      <w:r>
        <w:rPr>
          <w:sz w:val="20"/>
        </w:rPr>
        <w:t>2027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0" w:firstLine="0"/>
      </w:pPr>
      <w:r>
        <w:lastRenderedPageBreak/>
        <w:t>в</w:t>
      </w:r>
      <w:r>
        <w:rPr>
          <w:spacing w:val="1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падение</w:t>
      </w:r>
      <w:r>
        <w:rPr>
          <w:spacing w:val="1"/>
        </w:rPr>
        <w:t xml:space="preserve"> </w:t>
      </w:r>
      <w:r>
        <w:t>давления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превышает</w:t>
      </w:r>
      <w:r>
        <w:rPr>
          <w:spacing w:val="1"/>
        </w:rPr>
        <w:t xml:space="preserve"> </w:t>
      </w:r>
      <w:r>
        <w:t>установленных</w:t>
      </w:r>
      <w:r>
        <w:rPr>
          <w:spacing w:val="1"/>
        </w:rPr>
        <w:t xml:space="preserve"> </w:t>
      </w:r>
      <w:r>
        <w:t>норм,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опробовать</w:t>
      </w:r>
      <w:r>
        <w:rPr>
          <w:spacing w:val="1"/>
        </w:rPr>
        <w:t xml:space="preserve"> </w:t>
      </w:r>
      <w:r>
        <w:t>автотормоза;</w:t>
      </w:r>
    </w:p>
    <w:p w:rsidR="00FC451D" w:rsidRDefault="00AE03C1">
      <w:pPr>
        <w:pStyle w:val="a4"/>
        <w:numPr>
          <w:ilvl w:val="0"/>
          <w:numId w:val="128"/>
        </w:numPr>
        <w:tabs>
          <w:tab w:val="left" w:pos="1366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получить</w:t>
      </w:r>
      <w:r>
        <w:rPr>
          <w:spacing w:val="1"/>
          <w:sz w:val="28"/>
        </w:rPr>
        <w:t xml:space="preserve"> </w:t>
      </w:r>
      <w:r>
        <w:rPr>
          <w:sz w:val="28"/>
        </w:rPr>
        <w:t>справку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исправном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действии,</w:t>
      </w:r>
      <w:r>
        <w:rPr>
          <w:spacing w:val="54"/>
          <w:sz w:val="28"/>
        </w:rPr>
        <w:t xml:space="preserve"> </w:t>
      </w:r>
      <w:r>
        <w:rPr>
          <w:sz w:val="28"/>
        </w:rPr>
        <w:t>сверить</w:t>
      </w:r>
      <w:r>
        <w:rPr>
          <w:spacing w:val="53"/>
          <w:sz w:val="28"/>
        </w:rPr>
        <w:t xml:space="preserve"> </w:t>
      </w:r>
      <w:r>
        <w:rPr>
          <w:sz w:val="28"/>
        </w:rPr>
        <w:t>указанный</w:t>
      </w:r>
      <w:r>
        <w:rPr>
          <w:spacing w:val="55"/>
          <w:sz w:val="28"/>
        </w:rPr>
        <w:t xml:space="preserve"> </w:t>
      </w:r>
      <w:r>
        <w:rPr>
          <w:sz w:val="28"/>
        </w:rPr>
        <w:t>в</w:t>
      </w:r>
      <w:r>
        <w:rPr>
          <w:spacing w:val="55"/>
          <w:sz w:val="28"/>
        </w:rPr>
        <w:t xml:space="preserve"> </w:t>
      </w:r>
      <w:r>
        <w:rPr>
          <w:sz w:val="28"/>
        </w:rPr>
        <w:t>ней</w:t>
      </w:r>
      <w:r>
        <w:rPr>
          <w:spacing w:val="55"/>
          <w:sz w:val="28"/>
        </w:rPr>
        <w:t xml:space="preserve"> </w:t>
      </w:r>
      <w:r>
        <w:rPr>
          <w:sz w:val="28"/>
        </w:rPr>
        <w:t>номер</w:t>
      </w:r>
      <w:r>
        <w:rPr>
          <w:spacing w:val="55"/>
          <w:sz w:val="28"/>
        </w:rPr>
        <w:t xml:space="preserve"> </w:t>
      </w:r>
      <w:r>
        <w:rPr>
          <w:sz w:val="28"/>
        </w:rPr>
        <w:t>хвостового</w:t>
      </w:r>
      <w:r>
        <w:rPr>
          <w:spacing w:val="56"/>
          <w:sz w:val="28"/>
        </w:rPr>
        <w:t xml:space="preserve"> </w:t>
      </w:r>
      <w:r>
        <w:rPr>
          <w:sz w:val="28"/>
        </w:rPr>
        <w:t>вагона</w:t>
      </w:r>
      <w:r>
        <w:rPr>
          <w:spacing w:val="55"/>
          <w:sz w:val="28"/>
        </w:rPr>
        <w:t xml:space="preserve"> </w:t>
      </w:r>
      <w:r>
        <w:rPr>
          <w:sz w:val="28"/>
        </w:rPr>
        <w:t>с</w:t>
      </w:r>
      <w:r>
        <w:rPr>
          <w:spacing w:val="55"/>
          <w:sz w:val="28"/>
        </w:rPr>
        <w:t xml:space="preserve"> </w:t>
      </w:r>
      <w:r>
        <w:rPr>
          <w:sz w:val="28"/>
        </w:rPr>
        <w:t>натурным</w:t>
      </w:r>
      <w:r>
        <w:rPr>
          <w:spacing w:val="55"/>
          <w:sz w:val="28"/>
        </w:rPr>
        <w:t xml:space="preserve"> </w:t>
      </w:r>
      <w:r>
        <w:rPr>
          <w:sz w:val="28"/>
        </w:rPr>
        <w:t>листом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убедиться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1"/>
          <w:sz w:val="28"/>
        </w:rPr>
        <w:t xml:space="preserve"> </w:t>
      </w:r>
      <w:r>
        <w:rPr>
          <w:sz w:val="28"/>
        </w:rPr>
        <w:t>тормозного</w:t>
      </w:r>
      <w:r>
        <w:rPr>
          <w:spacing w:val="-4"/>
          <w:sz w:val="28"/>
        </w:rPr>
        <w:t xml:space="preserve"> </w:t>
      </w:r>
      <w:r>
        <w:rPr>
          <w:sz w:val="28"/>
        </w:rPr>
        <w:t>нажатия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поезде</w:t>
      </w:r>
      <w:r>
        <w:rPr>
          <w:spacing w:val="-2"/>
          <w:sz w:val="28"/>
        </w:rPr>
        <w:t xml:space="preserve"> </w:t>
      </w:r>
      <w:r>
        <w:rPr>
          <w:sz w:val="28"/>
        </w:rPr>
        <w:t>установленным</w:t>
      </w:r>
      <w:r>
        <w:rPr>
          <w:spacing w:val="-4"/>
          <w:sz w:val="28"/>
        </w:rPr>
        <w:t xml:space="preserve"> </w:t>
      </w:r>
      <w:r>
        <w:rPr>
          <w:sz w:val="28"/>
        </w:rPr>
        <w:t>нормам;</w:t>
      </w:r>
    </w:p>
    <w:p w:rsidR="00FC451D" w:rsidRDefault="00AE03C1">
      <w:pPr>
        <w:pStyle w:val="a4"/>
        <w:numPr>
          <w:ilvl w:val="0"/>
          <w:numId w:val="128"/>
        </w:numPr>
        <w:tabs>
          <w:tab w:val="left" w:pos="1366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знакомиться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натурному</w:t>
      </w:r>
      <w:r>
        <w:rPr>
          <w:spacing w:val="1"/>
          <w:sz w:val="28"/>
        </w:rPr>
        <w:t xml:space="preserve"> </w:t>
      </w:r>
      <w:r>
        <w:rPr>
          <w:sz w:val="28"/>
        </w:rPr>
        <w:t>листу</w:t>
      </w:r>
      <w:r>
        <w:rPr>
          <w:sz w:val="28"/>
          <w:vertAlign w:val="superscript"/>
        </w:rPr>
        <w:t>79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составом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грузопассажирского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наличием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вагонов,</w:t>
      </w:r>
      <w:r>
        <w:rPr>
          <w:spacing w:val="1"/>
          <w:sz w:val="28"/>
        </w:rPr>
        <w:t xml:space="preserve"> </w:t>
      </w:r>
      <w:r>
        <w:rPr>
          <w:sz w:val="28"/>
        </w:rPr>
        <w:t>занятых</w:t>
      </w:r>
      <w:r>
        <w:rPr>
          <w:spacing w:val="1"/>
          <w:sz w:val="28"/>
        </w:rPr>
        <w:t xml:space="preserve"> </w:t>
      </w:r>
      <w:r>
        <w:rPr>
          <w:sz w:val="28"/>
        </w:rPr>
        <w:t>людьми,</w:t>
      </w:r>
      <w:r>
        <w:rPr>
          <w:spacing w:val="1"/>
          <w:sz w:val="28"/>
        </w:rPr>
        <w:t xml:space="preserve"> </w:t>
      </w:r>
      <w:r>
        <w:rPr>
          <w:sz w:val="28"/>
        </w:rPr>
        <w:t>грузами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отдельных категорий, указанных в правилах перевозок грузов на 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транспорте,</w:t>
      </w:r>
      <w:r>
        <w:rPr>
          <w:spacing w:val="-2"/>
          <w:sz w:val="28"/>
        </w:rPr>
        <w:t xml:space="preserve"> </w:t>
      </w:r>
      <w:r>
        <w:rPr>
          <w:sz w:val="28"/>
        </w:rPr>
        <w:t>а</w:t>
      </w:r>
      <w:r>
        <w:rPr>
          <w:spacing w:val="-1"/>
          <w:sz w:val="28"/>
        </w:rPr>
        <w:t xml:space="preserve"> </w:t>
      </w:r>
      <w:r>
        <w:rPr>
          <w:sz w:val="28"/>
        </w:rPr>
        <w:t>также</w:t>
      </w:r>
      <w:r>
        <w:rPr>
          <w:spacing w:val="-1"/>
          <w:sz w:val="28"/>
        </w:rPr>
        <w:t xml:space="preserve"> </w:t>
      </w:r>
      <w:r>
        <w:rPr>
          <w:sz w:val="28"/>
        </w:rPr>
        <w:t>открытого железнодорожного</w:t>
      </w:r>
      <w:r>
        <w:rPr>
          <w:spacing w:val="-3"/>
          <w:sz w:val="28"/>
        </w:rPr>
        <w:t xml:space="preserve"> </w:t>
      </w:r>
      <w:r>
        <w:rPr>
          <w:sz w:val="28"/>
        </w:rPr>
        <w:t>подвижного состава;</w:t>
      </w:r>
    </w:p>
    <w:p w:rsidR="00FC451D" w:rsidRDefault="00AE03C1">
      <w:pPr>
        <w:pStyle w:val="a4"/>
        <w:numPr>
          <w:ilvl w:val="0"/>
          <w:numId w:val="128"/>
        </w:numPr>
        <w:tabs>
          <w:tab w:val="left" w:pos="1366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ознакомиться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натурному листу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составом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почтово-</w:t>
      </w:r>
      <w:r>
        <w:rPr>
          <w:spacing w:val="1"/>
          <w:sz w:val="28"/>
        </w:rPr>
        <w:t xml:space="preserve"> </w:t>
      </w:r>
      <w:r>
        <w:rPr>
          <w:sz w:val="28"/>
        </w:rPr>
        <w:t>багажного поезда –</w:t>
      </w:r>
      <w:r>
        <w:rPr>
          <w:spacing w:val="-2"/>
          <w:sz w:val="28"/>
        </w:rPr>
        <w:t xml:space="preserve"> </w:t>
      </w:r>
      <w:r>
        <w:rPr>
          <w:sz w:val="28"/>
        </w:rPr>
        <w:t>наличием</w:t>
      </w:r>
      <w:r>
        <w:rPr>
          <w:spacing w:val="-1"/>
          <w:sz w:val="28"/>
        </w:rPr>
        <w:t xml:space="preserve"> </w:t>
      </w:r>
      <w:r>
        <w:rPr>
          <w:sz w:val="28"/>
        </w:rPr>
        <w:t>вагонов,</w:t>
      </w:r>
      <w:r>
        <w:rPr>
          <w:spacing w:val="-1"/>
          <w:sz w:val="28"/>
        </w:rPr>
        <w:t xml:space="preserve"> </w:t>
      </w:r>
      <w:r>
        <w:rPr>
          <w:sz w:val="28"/>
        </w:rPr>
        <w:t>занятых грузобагажом</w:t>
      </w:r>
      <w:r>
        <w:rPr>
          <w:sz w:val="28"/>
          <w:vertAlign w:val="superscript"/>
        </w:rPr>
        <w:t>80</w:t>
      </w:r>
      <w:r>
        <w:rPr>
          <w:spacing w:val="-1"/>
          <w:sz w:val="28"/>
        </w:rPr>
        <w:t xml:space="preserve"> </w:t>
      </w:r>
      <w:r>
        <w:rPr>
          <w:sz w:val="28"/>
        </w:rPr>
        <w:t>и багажом;</w:t>
      </w:r>
    </w:p>
    <w:p w:rsidR="00FC451D" w:rsidRDefault="00AE03C1">
      <w:pPr>
        <w:pStyle w:val="a4"/>
        <w:numPr>
          <w:ilvl w:val="0"/>
          <w:numId w:val="128"/>
        </w:numPr>
        <w:tabs>
          <w:tab w:val="left" w:pos="1366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установить</w:t>
      </w:r>
      <w:r>
        <w:rPr>
          <w:spacing w:val="1"/>
          <w:sz w:val="28"/>
        </w:rPr>
        <w:t xml:space="preserve"> </w:t>
      </w:r>
      <w:r>
        <w:rPr>
          <w:sz w:val="28"/>
        </w:rPr>
        <w:t>присвоенный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номер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номер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пульте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управления    </w:t>
      </w:r>
      <w:r>
        <w:rPr>
          <w:spacing w:val="54"/>
          <w:sz w:val="28"/>
        </w:rPr>
        <w:t xml:space="preserve"> </w:t>
      </w:r>
      <w:r>
        <w:rPr>
          <w:sz w:val="28"/>
        </w:rPr>
        <w:t xml:space="preserve">радиостанцией     </w:t>
      </w:r>
      <w:r>
        <w:rPr>
          <w:spacing w:val="61"/>
          <w:sz w:val="28"/>
        </w:rPr>
        <w:t xml:space="preserve"> </w:t>
      </w:r>
      <w:r>
        <w:rPr>
          <w:sz w:val="28"/>
        </w:rPr>
        <w:t xml:space="preserve">если     </w:t>
      </w:r>
      <w:r>
        <w:rPr>
          <w:spacing w:val="54"/>
          <w:sz w:val="28"/>
        </w:rPr>
        <w:t xml:space="preserve"> </w:t>
      </w:r>
      <w:r>
        <w:rPr>
          <w:sz w:val="28"/>
        </w:rPr>
        <w:t xml:space="preserve">локомотив     </w:t>
      </w:r>
      <w:r>
        <w:rPr>
          <w:spacing w:val="54"/>
          <w:sz w:val="28"/>
        </w:rPr>
        <w:t xml:space="preserve"> </w:t>
      </w:r>
      <w:r>
        <w:rPr>
          <w:sz w:val="28"/>
        </w:rPr>
        <w:t xml:space="preserve">оснащен     </w:t>
      </w:r>
      <w:r>
        <w:rPr>
          <w:spacing w:val="57"/>
          <w:sz w:val="28"/>
        </w:rPr>
        <w:t xml:space="preserve"> </w:t>
      </w:r>
      <w:r>
        <w:rPr>
          <w:sz w:val="28"/>
        </w:rPr>
        <w:t>радиостанцией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индивидуальным</w:t>
      </w:r>
      <w:r>
        <w:rPr>
          <w:spacing w:val="-3"/>
          <w:sz w:val="28"/>
        </w:rPr>
        <w:t xml:space="preserve"> </w:t>
      </w:r>
      <w:r>
        <w:rPr>
          <w:sz w:val="28"/>
        </w:rPr>
        <w:t>вызовом.</w:t>
      </w:r>
    </w:p>
    <w:p w:rsidR="00FC451D" w:rsidRDefault="00AE03C1">
      <w:pPr>
        <w:pStyle w:val="a3"/>
        <w:spacing w:line="276" w:lineRule="auto"/>
        <w:ind w:right="228"/>
      </w:pPr>
      <w:r>
        <w:t>После      прицепки      локомотива      к      составу      пассажирского      поезда</w:t>
      </w:r>
      <w:r>
        <w:rPr>
          <w:spacing w:val="1"/>
        </w:rPr>
        <w:t xml:space="preserve"> </w:t>
      </w:r>
      <w:r>
        <w:t xml:space="preserve">с  </w:t>
      </w:r>
      <w:r>
        <w:rPr>
          <w:spacing w:val="1"/>
        </w:rPr>
        <w:t xml:space="preserve"> </w:t>
      </w:r>
      <w:r>
        <w:t xml:space="preserve">электроотоплением  </w:t>
      </w:r>
      <w:r>
        <w:rPr>
          <w:spacing w:val="1"/>
        </w:rPr>
        <w:t xml:space="preserve"> </w:t>
      </w:r>
      <w:r>
        <w:t xml:space="preserve">вагонов  </w:t>
      </w:r>
      <w:r>
        <w:rPr>
          <w:spacing w:val="1"/>
        </w:rPr>
        <w:t xml:space="preserve"> </w:t>
      </w:r>
      <w:r>
        <w:t>машинист    обязан    опустить    токоприемники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подключения</w:t>
      </w:r>
      <w:r>
        <w:rPr>
          <w:spacing w:val="1"/>
        </w:rPr>
        <w:t xml:space="preserve"> </w:t>
      </w:r>
      <w:r>
        <w:t>электромехаником</w:t>
      </w:r>
      <w:r>
        <w:rPr>
          <w:spacing w:val="1"/>
        </w:rPr>
        <w:t xml:space="preserve"> </w:t>
      </w:r>
      <w:r>
        <w:t>высоковольтных</w:t>
      </w:r>
      <w:r>
        <w:rPr>
          <w:spacing w:val="71"/>
        </w:rPr>
        <w:t xml:space="preserve"> </w:t>
      </w:r>
      <w:r>
        <w:t>междувагонных</w:t>
      </w:r>
      <w:r>
        <w:rPr>
          <w:spacing w:val="-67"/>
        </w:rPr>
        <w:t xml:space="preserve"> </w:t>
      </w:r>
      <w:r>
        <w:t>электрических соединителей.</w:t>
      </w:r>
    </w:p>
    <w:p w:rsidR="00FC451D" w:rsidRDefault="00AE03C1">
      <w:pPr>
        <w:pStyle w:val="a3"/>
        <w:spacing w:line="276" w:lineRule="auto"/>
        <w:ind w:right="220"/>
      </w:pPr>
      <w:r>
        <w:t>На</w:t>
      </w:r>
      <w:r>
        <w:rPr>
          <w:spacing w:val="1"/>
        </w:rPr>
        <w:t xml:space="preserve"> </w:t>
      </w:r>
      <w:r>
        <w:t>участках,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сигнализацией,</w:t>
      </w:r>
      <w:r>
        <w:rPr>
          <w:spacing w:val="-67"/>
        </w:rPr>
        <w:t xml:space="preserve"> </w:t>
      </w:r>
      <w:r>
        <w:t>машинист</w:t>
      </w:r>
      <w:r>
        <w:rPr>
          <w:spacing w:val="1"/>
        </w:rPr>
        <w:t xml:space="preserve"> </w:t>
      </w:r>
      <w:r>
        <w:t>ведущего</w:t>
      </w:r>
      <w:r>
        <w:rPr>
          <w:spacing w:val="1"/>
        </w:rPr>
        <w:t xml:space="preserve"> </w:t>
      </w:r>
      <w:r>
        <w:t>локомотива,</w:t>
      </w:r>
      <w:r>
        <w:rPr>
          <w:spacing w:val="1"/>
        </w:rPr>
        <w:t xml:space="preserve"> </w:t>
      </w:r>
      <w:r>
        <w:t>мотор-вагонного,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самоходного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отправлением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включить</w:t>
      </w:r>
      <w:r>
        <w:rPr>
          <w:spacing w:val="51"/>
        </w:rPr>
        <w:t xml:space="preserve"> </w:t>
      </w:r>
      <w:r>
        <w:t>эти</w:t>
      </w:r>
      <w:r>
        <w:rPr>
          <w:spacing w:val="52"/>
        </w:rPr>
        <w:t xml:space="preserve"> </w:t>
      </w:r>
      <w:r>
        <w:t>устройства,</w:t>
      </w:r>
      <w:r>
        <w:rPr>
          <w:spacing w:val="52"/>
        </w:rPr>
        <w:t xml:space="preserve"> </w:t>
      </w:r>
      <w:r>
        <w:t>а</w:t>
      </w:r>
      <w:r>
        <w:rPr>
          <w:spacing w:val="52"/>
        </w:rPr>
        <w:t xml:space="preserve"> </w:t>
      </w:r>
      <w:r>
        <w:t>на</w:t>
      </w:r>
      <w:r>
        <w:rPr>
          <w:spacing w:val="53"/>
        </w:rPr>
        <w:t xml:space="preserve"> </w:t>
      </w:r>
      <w:r>
        <w:t>участках,</w:t>
      </w:r>
      <w:r>
        <w:rPr>
          <w:spacing w:val="51"/>
        </w:rPr>
        <w:t xml:space="preserve"> </w:t>
      </w:r>
      <w:r>
        <w:t>оборудованных</w:t>
      </w:r>
      <w:r>
        <w:rPr>
          <w:spacing w:val="51"/>
        </w:rPr>
        <w:t xml:space="preserve"> </w:t>
      </w:r>
      <w:r>
        <w:t>радиосвязью,</w:t>
      </w:r>
      <w:r>
        <w:rPr>
          <w:spacing w:val="51"/>
        </w:rPr>
        <w:t xml:space="preserve"> </w:t>
      </w:r>
      <w:r>
        <w:t>убедиться,</w:t>
      </w:r>
      <w:r>
        <w:rPr>
          <w:spacing w:val="-67"/>
        </w:rPr>
        <w:t xml:space="preserve"> </w:t>
      </w:r>
      <w:r>
        <w:t>что</w:t>
      </w:r>
      <w:r>
        <w:rPr>
          <w:spacing w:val="58"/>
        </w:rPr>
        <w:t xml:space="preserve"> </w:t>
      </w:r>
      <w:r>
        <w:t>радиостанция</w:t>
      </w:r>
      <w:r>
        <w:rPr>
          <w:spacing w:val="60"/>
        </w:rPr>
        <w:t xml:space="preserve"> </w:t>
      </w:r>
      <w:r>
        <w:t>включена,</w:t>
      </w:r>
      <w:r>
        <w:rPr>
          <w:spacing w:val="57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путем</w:t>
      </w:r>
      <w:r>
        <w:rPr>
          <w:spacing w:val="59"/>
        </w:rPr>
        <w:t xml:space="preserve"> </w:t>
      </w:r>
      <w:r>
        <w:t>вызова</w:t>
      </w:r>
      <w:r>
        <w:rPr>
          <w:spacing w:val="57"/>
        </w:rPr>
        <w:t xml:space="preserve"> </w:t>
      </w:r>
      <w:r>
        <w:t>проверить</w:t>
      </w:r>
      <w:r>
        <w:rPr>
          <w:spacing w:val="64"/>
        </w:rPr>
        <w:t xml:space="preserve"> </w:t>
      </w:r>
      <w:r>
        <w:t>устойчивость</w:t>
      </w:r>
      <w:r>
        <w:rPr>
          <w:spacing w:val="60"/>
        </w:rPr>
        <w:t xml:space="preserve"> </w:t>
      </w:r>
      <w:r>
        <w:t>радиосвязи</w:t>
      </w:r>
      <w:r>
        <w:rPr>
          <w:spacing w:val="-67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начальником</w:t>
      </w:r>
      <w:r>
        <w:rPr>
          <w:spacing w:val="1"/>
        </w:rPr>
        <w:t xml:space="preserve"> </w:t>
      </w:r>
      <w:r>
        <w:t>(механиком-бригадиром)</w:t>
      </w:r>
      <w:r>
        <w:rPr>
          <w:spacing w:val="1"/>
        </w:rPr>
        <w:t xml:space="preserve"> </w:t>
      </w:r>
      <w:r>
        <w:t>пассажирского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(с</w:t>
      </w:r>
      <w:r>
        <w:rPr>
          <w:spacing w:val="1"/>
        </w:rPr>
        <w:t xml:space="preserve"> </w:t>
      </w:r>
      <w:r>
        <w:t>руководителем</w:t>
      </w:r>
      <w:r>
        <w:rPr>
          <w:spacing w:val="1"/>
        </w:rPr>
        <w:t xml:space="preserve"> </w:t>
      </w:r>
      <w:r>
        <w:t>работ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хозяйственном поезде.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line="278" w:lineRule="auto"/>
        <w:ind w:right="224" w:firstLine="708"/>
        <w:jc w:val="both"/>
        <w:rPr>
          <w:sz w:val="28"/>
        </w:rPr>
      </w:pPr>
      <w:r>
        <w:rPr>
          <w:sz w:val="28"/>
        </w:rPr>
        <w:t>Машинист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помощник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ведении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мотор-вагонного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-1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-3"/>
          <w:sz w:val="28"/>
        </w:rPr>
        <w:t xml:space="preserve"> </w:t>
      </w:r>
      <w:r>
        <w:rPr>
          <w:sz w:val="28"/>
        </w:rPr>
        <w:t>специального</w:t>
      </w:r>
      <w:r>
        <w:rPr>
          <w:spacing w:val="-1"/>
          <w:sz w:val="28"/>
        </w:rPr>
        <w:t xml:space="preserve"> </w:t>
      </w:r>
      <w:r>
        <w:rPr>
          <w:sz w:val="28"/>
        </w:rPr>
        <w:t>самоходного</w:t>
      </w:r>
      <w:r>
        <w:rPr>
          <w:spacing w:val="-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-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3"/>
          <w:sz w:val="28"/>
        </w:rPr>
        <w:t xml:space="preserve"> </w:t>
      </w:r>
      <w:r>
        <w:rPr>
          <w:sz w:val="28"/>
        </w:rPr>
        <w:t>обязаны:</w:t>
      </w:r>
    </w:p>
    <w:p w:rsidR="00FC451D" w:rsidRDefault="00AE03C1">
      <w:pPr>
        <w:pStyle w:val="a4"/>
        <w:numPr>
          <w:ilvl w:val="0"/>
          <w:numId w:val="127"/>
        </w:numPr>
        <w:tabs>
          <w:tab w:val="left" w:pos="1366"/>
        </w:tabs>
        <w:spacing w:line="276" w:lineRule="auto"/>
        <w:ind w:right="231" w:firstLine="708"/>
        <w:jc w:val="both"/>
        <w:rPr>
          <w:sz w:val="28"/>
        </w:rPr>
      </w:pPr>
      <w:r>
        <w:rPr>
          <w:sz w:val="28"/>
        </w:rPr>
        <w:t>следить за свободностью железнодорожного пути, сигналами, сигнальными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указателями</w:t>
      </w:r>
      <w:r>
        <w:rPr>
          <w:spacing w:val="24"/>
          <w:sz w:val="28"/>
        </w:rPr>
        <w:t xml:space="preserve"> </w:t>
      </w:r>
      <w:r>
        <w:rPr>
          <w:sz w:val="28"/>
        </w:rPr>
        <w:t>и</w:t>
      </w:r>
      <w:r>
        <w:rPr>
          <w:spacing w:val="23"/>
          <w:sz w:val="28"/>
        </w:rPr>
        <w:t xml:space="preserve"> </w:t>
      </w:r>
      <w:r>
        <w:rPr>
          <w:sz w:val="28"/>
        </w:rPr>
        <w:t>знаками,</w:t>
      </w:r>
      <w:r>
        <w:rPr>
          <w:spacing w:val="23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23"/>
          <w:sz w:val="28"/>
        </w:rPr>
        <w:t xml:space="preserve"> </w:t>
      </w:r>
      <w:r>
        <w:rPr>
          <w:sz w:val="28"/>
        </w:rPr>
        <w:t>их</w:t>
      </w:r>
      <w:r>
        <w:rPr>
          <w:spacing w:val="24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23"/>
          <w:sz w:val="28"/>
        </w:rPr>
        <w:t xml:space="preserve"> </w:t>
      </w:r>
      <w:r>
        <w:rPr>
          <w:sz w:val="28"/>
        </w:rPr>
        <w:t>и</w:t>
      </w:r>
      <w:r>
        <w:rPr>
          <w:spacing w:val="23"/>
          <w:sz w:val="28"/>
        </w:rPr>
        <w:t xml:space="preserve"> </w:t>
      </w:r>
      <w:r>
        <w:rPr>
          <w:sz w:val="28"/>
        </w:rPr>
        <w:t>повторять</w:t>
      </w:r>
      <w:r>
        <w:rPr>
          <w:spacing w:val="23"/>
          <w:sz w:val="28"/>
        </w:rPr>
        <w:t xml:space="preserve"> </w:t>
      </w:r>
      <w:r>
        <w:rPr>
          <w:sz w:val="28"/>
        </w:rPr>
        <w:t>друг</w:t>
      </w:r>
      <w:r>
        <w:rPr>
          <w:spacing w:val="23"/>
          <w:sz w:val="28"/>
        </w:rPr>
        <w:t xml:space="preserve"> </w:t>
      </w:r>
      <w:r>
        <w:rPr>
          <w:sz w:val="28"/>
        </w:rPr>
        <w:t>другу</w:t>
      </w:r>
      <w:r>
        <w:rPr>
          <w:spacing w:val="23"/>
          <w:sz w:val="28"/>
        </w:rPr>
        <w:t xml:space="preserve"> </w:t>
      </w:r>
      <w:r>
        <w:rPr>
          <w:sz w:val="28"/>
        </w:rPr>
        <w:t>все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3"/>
        <w:ind w:left="0" w:firstLine="0"/>
        <w:jc w:val="left"/>
        <w:rPr>
          <w:sz w:val="14"/>
        </w:rPr>
      </w:pPr>
      <w:r w:rsidRPr="003D3E3A">
        <w:pict>
          <v:rect id="_x0000_s1113" style="position:absolute;margin-left:56.65pt;margin-top:10.15pt;width:144.05pt;height:.7pt;z-index:-15615488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5" w:line="237" w:lineRule="auto"/>
        <w:ind w:left="352" w:right="222"/>
        <w:jc w:val="both"/>
        <w:rPr>
          <w:sz w:val="20"/>
        </w:rPr>
      </w:pPr>
      <w:r>
        <w:rPr>
          <w:rFonts w:ascii="Calibri" w:hAnsi="Calibri"/>
          <w:sz w:val="20"/>
          <w:vertAlign w:val="superscript"/>
        </w:rPr>
        <w:t>79</w:t>
      </w:r>
      <w:r>
        <w:rPr>
          <w:rFonts w:ascii="Calibri" w:hAnsi="Calibri"/>
          <w:sz w:val="20"/>
        </w:rPr>
        <w:t xml:space="preserve"> </w:t>
      </w:r>
      <w:r>
        <w:rPr>
          <w:sz w:val="20"/>
        </w:rPr>
        <w:t>Пункт 1.1 Инструкции по составлению натурного листа грузового поезда, утверждена Протоколом шестьдесят</w:t>
      </w:r>
      <w:r>
        <w:rPr>
          <w:spacing w:val="1"/>
          <w:sz w:val="20"/>
        </w:rPr>
        <w:t xml:space="preserve"> </w:t>
      </w:r>
      <w:r>
        <w:rPr>
          <w:sz w:val="20"/>
        </w:rPr>
        <w:t>шестого заседания Совета по железнодорожному транспорту государств – участников Содружества 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 от 19 мая 2017 г. (официальный сайт Совета по железнодорожному транспорту государств – участников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-4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-3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информационно-телекоммуникационной</w:t>
      </w:r>
      <w:r>
        <w:rPr>
          <w:spacing w:val="-4"/>
          <w:sz w:val="20"/>
        </w:rPr>
        <w:t xml:space="preserve"> </w:t>
      </w:r>
      <w:r>
        <w:rPr>
          <w:sz w:val="20"/>
        </w:rPr>
        <w:t>сети</w:t>
      </w:r>
      <w:r>
        <w:rPr>
          <w:spacing w:val="-1"/>
          <w:sz w:val="20"/>
        </w:rPr>
        <w:t xml:space="preserve"> </w:t>
      </w:r>
      <w:r>
        <w:rPr>
          <w:sz w:val="20"/>
        </w:rPr>
        <w:t>«Интернет»:</w:t>
      </w:r>
      <w:r>
        <w:rPr>
          <w:spacing w:val="2"/>
          <w:sz w:val="20"/>
        </w:rPr>
        <w:t xml:space="preserve"> </w:t>
      </w:r>
      <w:hyperlink r:id="rId264">
        <w:r>
          <w:rPr>
            <w:sz w:val="20"/>
          </w:rPr>
          <w:t>https://sovetgt.org/,</w:t>
        </w:r>
      </w:hyperlink>
    </w:p>
    <w:p w:rsidR="00FC451D" w:rsidRDefault="00AE03C1">
      <w:pPr>
        <w:pStyle w:val="a4"/>
        <w:numPr>
          <w:ilvl w:val="0"/>
          <w:numId w:val="126"/>
        </w:numPr>
        <w:tabs>
          <w:tab w:val="left" w:pos="679"/>
        </w:tabs>
        <w:spacing w:before="1"/>
        <w:ind w:right="223" w:firstLine="0"/>
        <w:jc w:val="both"/>
        <w:rPr>
          <w:sz w:val="20"/>
        </w:rPr>
      </w:pPr>
      <w:r>
        <w:rPr>
          <w:sz w:val="20"/>
        </w:rPr>
        <w:t>мая</w:t>
      </w:r>
      <w:r>
        <w:rPr>
          <w:spacing w:val="19"/>
          <w:sz w:val="20"/>
        </w:rPr>
        <w:t xml:space="preserve"> </w:t>
      </w:r>
      <w:r>
        <w:rPr>
          <w:sz w:val="20"/>
        </w:rPr>
        <w:t>2017</w:t>
      </w:r>
      <w:r>
        <w:rPr>
          <w:spacing w:val="22"/>
          <w:sz w:val="20"/>
        </w:rPr>
        <w:t xml:space="preserve"> </w:t>
      </w:r>
      <w:r>
        <w:rPr>
          <w:sz w:val="20"/>
        </w:rPr>
        <w:t>г.).</w:t>
      </w:r>
      <w:r>
        <w:rPr>
          <w:spacing w:val="22"/>
          <w:sz w:val="20"/>
        </w:rPr>
        <w:t xml:space="preserve"> </w:t>
      </w:r>
      <w:r>
        <w:rPr>
          <w:sz w:val="20"/>
        </w:rPr>
        <w:t>Является</w:t>
      </w:r>
      <w:r>
        <w:rPr>
          <w:spacing w:val="72"/>
          <w:sz w:val="20"/>
        </w:rPr>
        <w:t xml:space="preserve"> </w:t>
      </w:r>
      <w:r>
        <w:rPr>
          <w:sz w:val="20"/>
        </w:rPr>
        <w:t>обязательным</w:t>
      </w:r>
      <w:r>
        <w:rPr>
          <w:spacing w:val="72"/>
          <w:sz w:val="20"/>
        </w:rPr>
        <w:t xml:space="preserve"> </w:t>
      </w:r>
      <w:r>
        <w:rPr>
          <w:sz w:val="20"/>
        </w:rPr>
        <w:t>для</w:t>
      </w:r>
      <w:r>
        <w:rPr>
          <w:spacing w:val="70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69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69"/>
          <w:sz w:val="20"/>
        </w:rPr>
        <w:t xml:space="preserve"> </w:t>
      </w:r>
      <w:r>
        <w:rPr>
          <w:sz w:val="20"/>
        </w:rPr>
        <w:t>в</w:t>
      </w:r>
      <w:r>
        <w:rPr>
          <w:spacing w:val="70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69"/>
          <w:sz w:val="20"/>
        </w:rPr>
        <w:t xml:space="preserve"> </w:t>
      </w:r>
      <w:r>
        <w:rPr>
          <w:sz w:val="20"/>
        </w:rPr>
        <w:t>с</w:t>
      </w:r>
      <w:r>
        <w:rPr>
          <w:spacing w:val="70"/>
          <w:sz w:val="20"/>
        </w:rPr>
        <w:t xml:space="preserve"> </w:t>
      </w:r>
      <w:r>
        <w:rPr>
          <w:sz w:val="20"/>
        </w:rPr>
        <w:t>Положением</w:t>
      </w:r>
      <w:r>
        <w:rPr>
          <w:spacing w:val="72"/>
          <w:sz w:val="20"/>
        </w:rPr>
        <w:t xml:space="preserve"> </w:t>
      </w:r>
      <w:r>
        <w:rPr>
          <w:sz w:val="20"/>
        </w:rPr>
        <w:t>о</w:t>
      </w:r>
      <w:r>
        <w:rPr>
          <w:spacing w:val="71"/>
          <w:sz w:val="20"/>
        </w:rPr>
        <w:t xml:space="preserve"> </w:t>
      </w:r>
      <w:r>
        <w:rPr>
          <w:sz w:val="20"/>
        </w:rPr>
        <w:t>Совете</w:t>
      </w:r>
      <w:r>
        <w:rPr>
          <w:spacing w:val="1"/>
          <w:sz w:val="20"/>
        </w:rPr>
        <w:t xml:space="preserve"> </w:t>
      </w:r>
      <w:r>
        <w:rPr>
          <w:sz w:val="20"/>
        </w:rPr>
        <w:t>по железнодорожному транспорту государств – участников Содружества Независимых Государств, утвержденным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Протоколом  </w:t>
      </w:r>
      <w:r>
        <w:rPr>
          <w:spacing w:val="1"/>
          <w:sz w:val="20"/>
        </w:rPr>
        <w:t xml:space="preserve"> </w:t>
      </w:r>
      <w:r>
        <w:rPr>
          <w:sz w:val="20"/>
        </w:rPr>
        <w:t>заседания    Совета    глав    правительств    –    участников    Содружества    Независимых    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 20 марта 1992 г. (Единый реестр правовых актов и других документов Содружества Независимых Государств,</w:t>
      </w:r>
      <w:r>
        <w:rPr>
          <w:spacing w:val="1"/>
          <w:sz w:val="20"/>
        </w:rPr>
        <w:t xml:space="preserve"> </w:t>
      </w:r>
      <w:hyperlink r:id="rId265">
        <w:r>
          <w:rPr>
            <w:sz w:val="20"/>
          </w:rPr>
          <w:t>https://cis.minsk.by,</w:t>
        </w:r>
      </w:hyperlink>
      <w:r>
        <w:rPr>
          <w:spacing w:val="1"/>
          <w:sz w:val="20"/>
        </w:rPr>
        <w:t xml:space="preserve"> </w:t>
      </w:r>
      <w:r>
        <w:rPr>
          <w:sz w:val="20"/>
        </w:rPr>
        <w:t>20</w:t>
      </w:r>
      <w:r>
        <w:rPr>
          <w:spacing w:val="1"/>
          <w:sz w:val="20"/>
        </w:rPr>
        <w:t xml:space="preserve"> </w:t>
      </w:r>
      <w:r>
        <w:rPr>
          <w:sz w:val="20"/>
        </w:rPr>
        <w:t>марта</w:t>
      </w:r>
      <w:r>
        <w:rPr>
          <w:spacing w:val="1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координационных</w:t>
      </w:r>
      <w:r>
        <w:rPr>
          <w:spacing w:val="1"/>
          <w:sz w:val="20"/>
        </w:rPr>
        <w:t xml:space="preserve"> </w:t>
      </w:r>
      <w:r>
        <w:rPr>
          <w:sz w:val="20"/>
        </w:rPr>
        <w:t>органах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14</w:t>
      </w:r>
      <w:r>
        <w:rPr>
          <w:spacing w:val="1"/>
          <w:sz w:val="20"/>
        </w:rPr>
        <w:t xml:space="preserve"> </w:t>
      </w:r>
      <w:r>
        <w:rPr>
          <w:sz w:val="20"/>
        </w:rPr>
        <w:t>февраля</w:t>
      </w:r>
      <w:r>
        <w:rPr>
          <w:spacing w:val="1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(Бюллетень</w:t>
      </w:r>
      <w:r>
        <w:rPr>
          <w:spacing w:val="1"/>
          <w:sz w:val="20"/>
        </w:rPr>
        <w:t xml:space="preserve"> </w:t>
      </w:r>
      <w:r>
        <w:rPr>
          <w:sz w:val="20"/>
        </w:rPr>
        <w:t>международных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договоров,</w:t>
      </w:r>
      <w:r>
        <w:rPr>
          <w:spacing w:val="1"/>
          <w:sz w:val="20"/>
        </w:rPr>
        <w:t xml:space="preserve"> </w:t>
      </w:r>
      <w:r>
        <w:rPr>
          <w:sz w:val="20"/>
        </w:rPr>
        <w:t>1993),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Соглашением о создании Содружества Независимых Государств от 8 декабря 1991 г. (Ведомости </w:t>
      </w:r>
      <w:r>
        <w:t>Съезда народных</w:t>
      </w:r>
      <w:r>
        <w:rPr>
          <w:spacing w:val="1"/>
        </w:rPr>
        <w:t xml:space="preserve"> </w:t>
      </w:r>
      <w:r>
        <w:t>депутатов</w:t>
      </w:r>
      <w:r>
        <w:rPr>
          <w:spacing w:val="-2"/>
        </w:rPr>
        <w:t xml:space="preserve"> </w:t>
      </w:r>
      <w:r>
        <w:t>РСФСР</w:t>
      </w:r>
      <w:r>
        <w:rPr>
          <w:spacing w:val="-5"/>
        </w:rPr>
        <w:t xml:space="preserve"> </w:t>
      </w:r>
      <w:r>
        <w:rPr>
          <w:sz w:val="20"/>
        </w:rPr>
        <w:t>и</w:t>
      </w:r>
      <w:r>
        <w:rPr>
          <w:spacing w:val="-1"/>
          <w:sz w:val="20"/>
        </w:rPr>
        <w:t xml:space="preserve"> </w:t>
      </w:r>
      <w:r>
        <w:rPr>
          <w:sz w:val="20"/>
        </w:rPr>
        <w:t>Верховного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2"/>
          <w:sz w:val="20"/>
        </w:rPr>
        <w:t xml:space="preserve"> </w:t>
      </w:r>
      <w:r>
        <w:t>РСФСР</w:t>
      </w:r>
      <w:r>
        <w:rPr>
          <w:sz w:val="20"/>
        </w:rPr>
        <w:t>, 1991,</w:t>
      </w:r>
      <w:r>
        <w:rPr>
          <w:spacing w:val="-3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51, ст. 1798).</w:t>
      </w:r>
    </w:p>
    <w:p w:rsidR="00FC451D" w:rsidRDefault="00AE03C1">
      <w:pPr>
        <w:spacing w:before="1"/>
        <w:ind w:left="352" w:right="234"/>
        <w:jc w:val="both"/>
        <w:rPr>
          <w:sz w:val="20"/>
        </w:rPr>
      </w:pPr>
      <w:r>
        <w:rPr>
          <w:sz w:val="20"/>
          <w:vertAlign w:val="superscript"/>
        </w:rPr>
        <w:t>80</w:t>
      </w:r>
      <w:r>
        <w:rPr>
          <w:sz w:val="20"/>
        </w:rPr>
        <w:t xml:space="preserve"> Абзац одиннадцатый статьи 2 Федерального закона «О железнодорожном транспорте в Российской Федерации»</w:t>
      </w:r>
      <w:r>
        <w:rPr>
          <w:spacing w:val="1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-1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3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-1"/>
          <w:sz w:val="20"/>
        </w:rPr>
        <w:t xml:space="preserve"> </w:t>
      </w:r>
      <w:r>
        <w:rPr>
          <w:sz w:val="20"/>
        </w:rPr>
        <w:t>2003, №</w:t>
      </w:r>
      <w:r>
        <w:rPr>
          <w:spacing w:val="-1"/>
          <w:sz w:val="20"/>
        </w:rPr>
        <w:t xml:space="preserve"> </w:t>
      </w:r>
      <w:r>
        <w:rPr>
          <w:sz w:val="20"/>
        </w:rPr>
        <w:t>2, ст.</w:t>
      </w:r>
      <w:r>
        <w:rPr>
          <w:spacing w:val="-1"/>
          <w:sz w:val="20"/>
        </w:rPr>
        <w:t xml:space="preserve"> </w:t>
      </w:r>
      <w:r>
        <w:rPr>
          <w:sz w:val="20"/>
        </w:rPr>
        <w:t>170).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8" w:firstLine="0"/>
      </w:pPr>
      <w:r>
        <w:lastRenderedPageBreak/>
        <w:t>сигналы, подаваемые светофорами (кроме проходных светофоров с зеленым огнем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участках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автоблокировкой),</w:t>
      </w:r>
      <w:r>
        <w:rPr>
          <w:spacing w:val="1"/>
        </w:rPr>
        <w:t xml:space="preserve"> </w:t>
      </w:r>
      <w:r>
        <w:t>сигналы</w:t>
      </w:r>
      <w:r>
        <w:rPr>
          <w:spacing w:val="1"/>
        </w:rPr>
        <w:t xml:space="preserve"> </w:t>
      </w:r>
      <w:r>
        <w:t>остановки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уменьшения</w:t>
      </w:r>
      <w:r>
        <w:rPr>
          <w:spacing w:val="1"/>
        </w:rPr>
        <w:t xml:space="preserve"> </w:t>
      </w:r>
      <w:r>
        <w:t>скорости,</w:t>
      </w:r>
      <w:r>
        <w:rPr>
          <w:spacing w:val="1"/>
        </w:rPr>
        <w:t xml:space="preserve"> </w:t>
      </w:r>
      <w:r>
        <w:t>подаваемые с</w:t>
      </w:r>
      <w:r>
        <w:rPr>
          <w:spacing w:val="-3"/>
        </w:rPr>
        <w:t xml:space="preserve"> </w:t>
      </w:r>
      <w:r>
        <w:t>железнодорожного</w:t>
      </w:r>
      <w:r>
        <w:rPr>
          <w:spacing w:val="-2"/>
        </w:rPr>
        <w:t xml:space="preserve"> </w:t>
      </w:r>
      <w:r>
        <w:t>пути и поезда;</w:t>
      </w:r>
    </w:p>
    <w:p w:rsidR="00FC451D" w:rsidRDefault="00AE03C1">
      <w:pPr>
        <w:pStyle w:val="a4"/>
        <w:numPr>
          <w:ilvl w:val="0"/>
          <w:numId w:val="127"/>
        </w:numPr>
        <w:tabs>
          <w:tab w:val="left" w:pos="1366"/>
        </w:tabs>
        <w:spacing w:before="1" w:line="278" w:lineRule="auto"/>
        <w:ind w:right="220" w:firstLine="708"/>
        <w:jc w:val="both"/>
        <w:rPr>
          <w:sz w:val="28"/>
        </w:rPr>
      </w:pPr>
      <w:r>
        <w:rPr>
          <w:sz w:val="28"/>
        </w:rPr>
        <w:t>следить за состоянием и целостностью поезда, а на электрифицированных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</w:t>
      </w:r>
      <w:r>
        <w:rPr>
          <w:spacing w:val="1"/>
          <w:sz w:val="28"/>
        </w:rPr>
        <w:t xml:space="preserve"> </w:t>
      </w:r>
      <w:r>
        <w:rPr>
          <w:rFonts w:ascii="Symbol" w:hAnsi="Symbol"/>
          <w:sz w:val="28"/>
        </w:rPr>
        <w:t></w:t>
      </w:r>
      <w:r>
        <w:rPr>
          <w:spacing w:val="-1"/>
          <w:sz w:val="28"/>
        </w:rPr>
        <w:t xml:space="preserve"> </w:t>
      </w:r>
      <w:r>
        <w:rPr>
          <w:sz w:val="28"/>
        </w:rPr>
        <w:t>за</w:t>
      </w:r>
      <w:r>
        <w:rPr>
          <w:spacing w:val="-1"/>
          <w:sz w:val="28"/>
        </w:rPr>
        <w:t xml:space="preserve"> </w:t>
      </w:r>
      <w:r>
        <w:rPr>
          <w:sz w:val="28"/>
        </w:rPr>
        <w:t>состоянием контактной сети;</w:t>
      </w:r>
    </w:p>
    <w:p w:rsidR="00FC451D" w:rsidRDefault="00AE03C1">
      <w:pPr>
        <w:pStyle w:val="a4"/>
        <w:numPr>
          <w:ilvl w:val="0"/>
          <w:numId w:val="127"/>
        </w:numPr>
        <w:tabs>
          <w:tab w:val="left" w:pos="1366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наблюдать</w:t>
      </w:r>
      <w:r>
        <w:rPr>
          <w:spacing w:val="70"/>
          <w:sz w:val="28"/>
        </w:rPr>
        <w:t xml:space="preserve"> </w:t>
      </w:r>
      <w:r>
        <w:rPr>
          <w:sz w:val="28"/>
        </w:rPr>
        <w:t>за</w:t>
      </w:r>
      <w:r>
        <w:rPr>
          <w:spacing w:val="70"/>
          <w:sz w:val="28"/>
        </w:rPr>
        <w:t xml:space="preserve"> </w:t>
      </w:r>
      <w:r>
        <w:rPr>
          <w:sz w:val="28"/>
        </w:rPr>
        <w:t>показаниями</w:t>
      </w:r>
      <w:r>
        <w:rPr>
          <w:spacing w:val="70"/>
          <w:sz w:val="28"/>
        </w:rPr>
        <w:t xml:space="preserve"> </w:t>
      </w:r>
      <w:r>
        <w:rPr>
          <w:sz w:val="28"/>
        </w:rPr>
        <w:t>приборов,</w:t>
      </w:r>
      <w:r>
        <w:rPr>
          <w:spacing w:val="70"/>
          <w:sz w:val="28"/>
        </w:rPr>
        <w:t xml:space="preserve"> </w:t>
      </w:r>
      <w:r>
        <w:rPr>
          <w:sz w:val="28"/>
        </w:rPr>
        <w:t>контролирующих</w:t>
      </w:r>
      <w:r>
        <w:rPr>
          <w:spacing w:val="70"/>
          <w:sz w:val="28"/>
        </w:rPr>
        <w:t xml:space="preserve"> </w:t>
      </w:r>
      <w:r>
        <w:rPr>
          <w:sz w:val="28"/>
        </w:rPr>
        <w:t>бесперебойность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и    безопасность    работы    локомотива,    мотор-вагонного    подвижного    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специального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самоходного 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состава;</w:t>
      </w:r>
    </w:p>
    <w:p w:rsidR="00FC451D" w:rsidRDefault="00AE03C1">
      <w:pPr>
        <w:pStyle w:val="a4"/>
        <w:numPr>
          <w:ilvl w:val="0"/>
          <w:numId w:val="127"/>
        </w:numPr>
        <w:tabs>
          <w:tab w:val="left" w:pos="1366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при входе на железнодорожную станцию и проследовании по станционным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 путям подавать установленные сигналы, следить по стрелочным</w:t>
      </w:r>
      <w:r>
        <w:rPr>
          <w:spacing w:val="1"/>
          <w:sz w:val="28"/>
        </w:rPr>
        <w:t xml:space="preserve"> </w:t>
      </w:r>
      <w:r>
        <w:rPr>
          <w:sz w:val="28"/>
        </w:rPr>
        <w:t>указателям за правильностью маршрута, за свободностью железнодорожного пути и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сигналами,</w:t>
      </w:r>
      <w:r>
        <w:rPr>
          <w:spacing w:val="1"/>
          <w:sz w:val="28"/>
        </w:rPr>
        <w:t xml:space="preserve"> </w:t>
      </w:r>
      <w:r>
        <w:rPr>
          <w:sz w:val="28"/>
        </w:rPr>
        <w:t>подаваемыми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станций,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движением поездов и маневровыми передвижениями на соседних железнодорожных</w:t>
      </w:r>
      <w:r>
        <w:rPr>
          <w:spacing w:val="-67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(путях,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имеющих</w:t>
      </w:r>
      <w:r>
        <w:rPr>
          <w:spacing w:val="1"/>
          <w:sz w:val="28"/>
        </w:rPr>
        <w:t xml:space="preserve"> </w:t>
      </w:r>
      <w:r>
        <w:rPr>
          <w:sz w:val="28"/>
        </w:rPr>
        <w:t>общее</w:t>
      </w:r>
      <w:r>
        <w:rPr>
          <w:spacing w:val="1"/>
          <w:sz w:val="28"/>
        </w:rPr>
        <w:t xml:space="preserve"> </w:t>
      </w:r>
      <w:r>
        <w:rPr>
          <w:sz w:val="28"/>
        </w:rPr>
        <w:t>междупутье),</w:t>
      </w:r>
      <w:r>
        <w:rPr>
          <w:spacing w:val="1"/>
          <w:sz w:val="28"/>
        </w:rPr>
        <w:t xml:space="preserve"> </w:t>
      </w:r>
      <w:r>
        <w:rPr>
          <w:sz w:val="28"/>
        </w:rPr>
        <w:t>немедленно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принимая</w:t>
      </w:r>
      <w:r>
        <w:rPr>
          <w:spacing w:val="1"/>
          <w:sz w:val="28"/>
        </w:rPr>
        <w:t xml:space="preserve"> </w:t>
      </w:r>
      <w:r>
        <w:rPr>
          <w:sz w:val="28"/>
        </w:rPr>
        <w:t>меры</w:t>
      </w:r>
      <w:r>
        <w:rPr>
          <w:spacing w:val="7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остановке</w:t>
      </w:r>
      <w:r>
        <w:rPr>
          <w:spacing w:val="-1"/>
          <w:sz w:val="28"/>
        </w:rPr>
        <w:t xml:space="preserve"> </w:t>
      </w:r>
      <w:r>
        <w:rPr>
          <w:sz w:val="28"/>
        </w:rPr>
        <w:t>при угрозе безопасности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движения.</w:t>
      </w:r>
    </w:p>
    <w:p w:rsidR="00FC451D" w:rsidRDefault="00AE03C1">
      <w:pPr>
        <w:pStyle w:val="a3"/>
        <w:spacing w:line="276" w:lineRule="auto"/>
        <w:ind w:right="222"/>
      </w:pPr>
      <w:r>
        <w:t>После остановки поезда на железнодорожной станции, если в нем обнаружены</w:t>
      </w:r>
      <w:r>
        <w:rPr>
          <w:spacing w:val="-67"/>
        </w:rPr>
        <w:t xml:space="preserve"> </w:t>
      </w:r>
      <w:r>
        <w:t>какие-либо</w:t>
      </w:r>
      <w:r>
        <w:rPr>
          <w:spacing w:val="1"/>
        </w:rPr>
        <w:t xml:space="preserve"> </w:t>
      </w:r>
      <w:r>
        <w:t>неисправности,</w:t>
      </w:r>
      <w:r>
        <w:rPr>
          <w:spacing w:val="1"/>
        </w:rPr>
        <w:t xml:space="preserve"> </w:t>
      </w:r>
      <w:r>
        <w:t>машинист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немедленно</w:t>
      </w:r>
      <w:r>
        <w:rPr>
          <w:spacing w:val="1"/>
        </w:rPr>
        <w:t xml:space="preserve"> </w:t>
      </w:r>
      <w:r>
        <w:t>доложить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дежурному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участках,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диспетчерской</w:t>
      </w:r>
      <w:r>
        <w:rPr>
          <w:spacing w:val="-4"/>
        </w:rPr>
        <w:t xml:space="preserve"> </w:t>
      </w:r>
      <w:r>
        <w:t>централизацией</w:t>
      </w:r>
      <w:r>
        <w:rPr>
          <w:spacing w:val="2"/>
        </w:rPr>
        <w:t xml:space="preserve"> </w:t>
      </w:r>
      <w:r>
        <w:t>– диспетчеру</w:t>
      </w:r>
      <w:r>
        <w:rPr>
          <w:spacing w:val="-5"/>
        </w:rPr>
        <w:t xml:space="preserve"> </w:t>
      </w:r>
      <w:r>
        <w:t>поездному.</w:t>
      </w:r>
    </w:p>
    <w:p w:rsidR="00FC451D" w:rsidRDefault="00AE03C1">
      <w:pPr>
        <w:pStyle w:val="a3"/>
        <w:spacing w:line="276" w:lineRule="auto"/>
        <w:ind w:right="219"/>
      </w:pPr>
      <w:r>
        <w:t>При необходимости остановки на железнодорожной станции машинист обязан</w:t>
      </w:r>
      <w:r>
        <w:rPr>
          <w:spacing w:val="-67"/>
        </w:rPr>
        <w:t xml:space="preserve"> </w:t>
      </w:r>
      <w:r>
        <w:t>остановить</w:t>
      </w:r>
      <w:r>
        <w:rPr>
          <w:spacing w:val="1"/>
        </w:rPr>
        <w:t xml:space="preserve"> </w:t>
      </w:r>
      <w:r>
        <w:t>поезд,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проезжая</w:t>
      </w:r>
      <w:r>
        <w:rPr>
          <w:spacing w:val="1"/>
        </w:rPr>
        <w:t xml:space="preserve"> </w:t>
      </w:r>
      <w:r>
        <w:t>выходного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(при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отсутствии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предельного столбика) пути приема. При этом локомотив грузового поезда должен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остановлен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выходного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(при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отсутствии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предельного</w:t>
      </w:r>
      <w:r>
        <w:rPr>
          <w:spacing w:val="1"/>
        </w:rPr>
        <w:t xml:space="preserve"> </w:t>
      </w:r>
      <w:r>
        <w:t>столбика).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доезжая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них,</w:t>
      </w:r>
      <w:r>
        <w:rPr>
          <w:spacing w:val="1"/>
        </w:rPr>
        <w:t xml:space="preserve"> </w:t>
      </w:r>
      <w:r>
        <w:t>машинисту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остановить</w:t>
      </w:r>
      <w:r>
        <w:rPr>
          <w:spacing w:val="1"/>
        </w:rPr>
        <w:t xml:space="preserve"> </w:t>
      </w:r>
      <w:r>
        <w:t>поезд,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машинист убедится через дежурного по железнодорожной станции</w:t>
      </w:r>
      <w:r>
        <w:rPr>
          <w:spacing w:val="1"/>
        </w:rPr>
        <w:t xml:space="preserve"> </w:t>
      </w:r>
      <w:r>
        <w:t>по устройств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электросвязи,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весь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установлен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границах полезной</w:t>
      </w:r>
      <w:r>
        <w:rPr>
          <w:spacing w:val="-3"/>
        </w:rPr>
        <w:t xml:space="preserve"> </w:t>
      </w:r>
      <w:r>
        <w:t>длины</w:t>
      </w:r>
      <w:r>
        <w:rPr>
          <w:spacing w:val="-3"/>
        </w:rPr>
        <w:t xml:space="preserve"> </w:t>
      </w:r>
      <w:r>
        <w:t>пути приема.</w:t>
      </w:r>
    </w:p>
    <w:p w:rsidR="00FC451D" w:rsidRDefault="00AE03C1">
      <w:pPr>
        <w:pStyle w:val="a3"/>
        <w:spacing w:line="276" w:lineRule="auto"/>
        <w:ind w:right="220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обнаружения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следования</w:t>
      </w:r>
      <w:r>
        <w:rPr>
          <w:spacing w:val="1"/>
        </w:rPr>
        <w:t xml:space="preserve"> </w:t>
      </w:r>
      <w:r>
        <w:t>неисправности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инфраструктуры,</w:t>
      </w:r>
      <w:r>
        <w:rPr>
          <w:spacing w:val="71"/>
        </w:rPr>
        <w:t xml:space="preserve"> </w:t>
      </w:r>
      <w:r>
        <w:t>обнаружении</w:t>
      </w:r>
      <w:r>
        <w:rPr>
          <w:spacing w:val="71"/>
        </w:rPr>
        <w:t xml:space="preserve"> </w:t>
      </w:r>
      <w:r>
        <w:t>препятствий</w:t>
      </w:r>
      <w:r>
        <w:rPr>
          <w:spacing w:val="71"/>
        </w:rPr>
        <w:t xml:space="preserve"> </w:t>
      </w:r>
      <w:r>
        <w:t>для   движения   поездов,   а   также</w:t>
      </w:r>
      <w:r>
        <w:rPr>
          <w:spacing w:val="1"/>
        </w:rPr>
        <w:t xml:space="preserve"> </w:t>
      </w:r>
      <w:r>
        <w:t>при обнаружении неисправности в поезде или в поездах, следующих по соседним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1"/>
        </w:rPr>
        <w:t xml:space="preserve"> </w:t>
      </w:r>
      <w:r>
        <w:t>путям,</w:t>
      </w:r>
      <w:r>
        <w:rPr>
          <w:spacing w:val="1"/>
        </w:rPr>
        <w:t xml:space="preserve"> </w:t>
      </w:r>
      <w:r>
        <w:t>машинист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железнодорожной электросвязи обязан сообщить об этом дежурному по ближайшей</w:t>
      </w:r>
      <w:r>
        <w:rPr>
          <w:spacing w:val="1"/>
        </w:rPr>
        <w:t xml:space="preserve"> </w:t>
      </w:r>
      <w:r>
        <w:t>железнодорожной станции или диспетчеру поездному, а также машинистам поездов,</w:t>
      </w:r>
      <w:r>
        <w:rPr>
          <w:spacing w:val="-67"/>
        </w:rPr>
        <w:t xml:space="preserve"> </w:t>
      </w:r>
      <w:r>
        <w:t>следующим</w:t>
      </w:r>
      <w:r>
        <w:rPr>
          <w:spacing w:val="-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этому</w:t>
      </w:r>
      <w:r>
        <w:rPr>
          <w:spacing w:val="-1"/>
        </w:rPr>
        <w:t xml:space="preserve"> </w:t>
      </w:r>
      <w:r>
        <w:t>перегону.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Машинист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ведении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мотор-вагонного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специального самоходного</w:t>
      </w:r>
      <w:r>
        <w:rPr>
          <w:spacing w:val="-2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-3"/>
          <w:sz w:val="28"/>
        </w:rPr>
        <w:t xml:space="preserve"> </w:t>
      </w:r>
      <w:r>
        <w:rPr>
          <w:sz w:val="28"/>
        </w:rPr>
        <w:t>состава обязан:</w:t>
      </w:r>
    </w:p>
    <w:p w:rsidR="00FC451D" w:rsidRDefault="00AE03C1">
      <w:pPr>
        <w:pStyle w:val="a4"/>
        <w:numPr>
          <w:ilvl w:val="0"/>
          <w:numId w:val="125"/>
        </w:numPr>
        <w:tabs>
          <w:tab w:val="left" w:pos="1366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иметь тормозные устройства всегда готовыми к действию, проверять их в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58"/>
          <w:sz w:val="28"/>
        </w:rPr>
        <w:t xml:space="preserve"> </w:t>
      </w:r>
      <w:r>
        <w:rPr>
          <w:sz w:val="28"/>
        </w:rPr>
        <w:t>следования,</w:t>
      </w:r>
      <w:r>
        <w:rPr>
          <w:spacing w:val="55"/>
          <w:sz w:val="28"/>
        </w:rPr>
        <w:t xml:space="preserve"> </w:t>
      </w:r>
      <w:r>
        <w:rPr>
          <w:sz w:val="28"/>
        </w:rPr>
        <w:t>не</w:t>
      </w:r>
      <w:r>
        <w:rPr>
          <w:spacing w:val="55"/>
          <w:sz w:val="28"/>
        </w:rPr>
        <w:t xml:space="preserve"> </w:t>
      </w:r>
      <w:r>
        <w:rPr>
          <w:sz w:val="28"/>
        </w:rPr>
        <w:t>допускать</w:t>
      </w:r>
      <w:r>
        <w:rPr>
          <w:spacing w:val="57"/>
          <w:sz w:val="28"/>
        </w:rPr>
        <w:t xml:space="preserve"> </w:t>
      </w:r>
      <w:r>
        <w:rPr>
          <w:sz w:val="28"/>
        </w:rPr>
        <w:t>падения</w:t>
      </w:r>
      <w:r>
        <w:rPr>
          <w:spacing w:val="55"/>
          <w:sz w:val="28"/>
        </w:rPr>
        <w:t xml:space="preserve"> </w:t>
      </w:r>
      <w:r>
        <w:rPr>
          <w:sz w:val="28"/>
        </w:rPr>
        <w:t>давления</w:t>
      </w:r>
      <w:r>
        <w:rPr>
          <w:spacing w:val="58"/>
          <w:sz w:val="28"/>
        </w:rPr>
        <w:t xml:space="preserve"> </w:t>
      </w:r>
      <w:r>
        <w:rPr>
          <w:sz w:val="28"/>
        </w:rPr>
        <w:t>в</w:t>
      </w:r>
      <w:r>
        <w:rPr>
          <w:spacing w:val="54"/>
          <w:sz w:val="28"/>
        </w:rPr>
        <w:t xml:space="preserve"> </w:t>
      </w:r>
      <w:r>
        <w:rPr>
          <w:sz w:val="28"/>
        </w:rPr>
        <w:t>главном</w:t>
      </w:r>
      <w:r>
        <w:rPr>
          <w:spacing w:val="55"/>
          <w:sz w:val="28"/>
        </w:rPr>
        <w:t xml:space="preserve"> </w:t>
      </w:r>
      <w:r>
        <w:rPr>
          <w:sz w:val="28"/>
        </w:rPr>
        <w:t>резервуаре</w:t>
      </w:r>
      <w:r>
        <w:rPr>
          <w:spacing w:val="55"/>
          <w:sz w:val="28"/>
        </w:rPr>
        <w:t xml:space="preserve"> </w:t>
      </w:r>
      <w:r>
        <w:rPr>
          <w:sz w:val="28"/>
        </w:rPr>
        <w:t>и</w:t>
      </w:r>
      <w:r>
        <w:rPr>
          <w:spacing w:val="58"/>
          <w:sz w:val="28"/>
        </w:rPr>
        <w:t xml:space="preserve"> </w:t>
      </w:r>
      <w:r>
        <w:rPr>
          <w:sz w:val="28"/>
        </w:rPr>
        <w:t>в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firstLine="0"/>
      </w:pPr>
      <w:r>
        <w:lastRenderedPageBreak/>
        <w:t>тормозной</w:t>
      </w:r>
      <w:r>
        <w:rPr>
          <w:spacing w:val="-4"/>
        </w:rPr>
        <w:t xml:space="preserve"> </w:t>
      </w:r>
      <w:r>
        <w:t>магистрали</w:t>
      </w:r>
      <w:r>
        <w:rPr>
          <w:spacing w:val="-3"/>
        </w:rPr>
        <w:t xml:space="preserve"> </w:t>
      </w:r>
      <w:r>
        <w:t>ниже</w:t>
      </w:r>
      <w:r>
        <w:rPr>
          <w:spacing w:val="-4"/>
        </w:rPr>
        <w:t xml:space="preserve"> </w:t>
      </w:r>
      <w:r>
        <w:t>установленных</w:t>
      </w:r>
      <w:r>
        <w:rPr>
          <w:spacing w:val="-2"/>
        </w:rPr>
        <w:t xml:space="preserve"> </w:t>
      </w:r>
      <w:r>
        <w:t>норм</w:t>
      </w:r>
      <w:r>
        <w:rPr>
          <w:vertAlign w:val="superscript"/>
        </w:rPr>
        <w:t>81</w:t>
      </w:r>
      <w:r>
        <w:t>;</w:t>
      </w:r>
    </w:p>
    <w:p w:rsidR="00FC451D" w:rsidRDefault="00AE03C1">
      <w:pPr>
        <w:pStyle w:val="a4"/>
        <w:numPr>
          <w:ilvl w:val="0"/>
          <w:numId w:val="125"/>
        </w:numPr>
        <w:tabs>
          <w:tab w:val="left" w:pos="1366"/>
        </w:tabs>
        <w:spacing w:before="51" w:line="276" w:lineRule="auto"/>
        <w:ind w:right="223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70"/>
          <w:sz w:val="28"/>
        </w:rPr>
        <w:t xml:space="preserve"> </w:t>
      </w:r>
      <w:r>
        <w:rPr>
          <w:sz w:val="28"/>
        </w:rPr>
        <w:t>запрещающих</w:t>
      </w:r>
      <w:r>
        <w:rPr>
          <w:spacing w:val="70"/>
          <w:sz w:val="28"/>
        </w:rPr>
        <w:t xml:space="preserve"> </w:t>
      </w:r>
      <w:r>
        <w:rPr>
          <w:sz w:val="28"/>
        </w:rPr>
        <w:t>показаниях</w:t>
      </w:r>
      <w:r>
        <w:rPr>
          <w:spacing w:val="70"/>
          <w:sz w:val="28"/>
        </w:rPr>
        <w:t xml:space="preserve"> </w:t>
      </w:r>
      <w:r>
        <w:rPr>
          <w:sz w:val="28"/>
        </w:rPr>
        <w:t>светофоров,</w:t>
      </w:r>
      <w:r>
        <w:rPr>
          <w:spacing w:val="70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70"/>
          <w:sz w:val="28"/>
        </w:rPr>
        <w:t xml:space="preserve"> </w:t>
      </w:r>
      <w:r>
        <w:rPr>
          <w:sz w:val="28"/>
        </w:rPr>
        <w:t>сигналов</w:t>
      </w:r>
      <w:r>
        <w:rPr>
          <w:spacing w:val="70"/>
          <w:sz w:val="28"/>
        </w:rPr>
        <w:t xml:space="preserve"> </w:t>
      </w:r>
      <w:r>
        <w:rPr>
          <w:sz w:val="28"/>
        </w:rPr>
        <w:t>остановки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сигналов,</w:t>
      </w:r>
      <w:r>
        <w:rPr>
          <w:spacing w:val="1"/>
          <w:sz w:val="28"/>
        </w:rPr>
        <w:t xml:space="preserve"> </w:t>
      </w:r>
      <w:r>
        <w:rPr>
          <w:sz w:val="28"/>
        </w:rPr>
        <w:t>требующих</w:t>
      </w:r>
      <w:r>
        <w:rPr>
          <w:spacing w:val="1"/>
          <w:sz w:val="28"/>
        </w:rPr>
        <w:t xml:space="preserve"> </w:t>
      </w:r>
      <w:r>
        <w:rPr>
          <w:sz w:val="28"/>
        </w:rPr>
        <w:t>снижения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скорости,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применяя</w:t>
      </w:r>
      <w:r>
        <w:rPr>
          <w:spacing w:val="1"/>
          <w:sz w:val="28"/>
        </w:rPr>
        <w:t xml:space="preserve"> </w:t>
      </w:r>
      <w:r>
        <w:rPr>
          <w:sz w:val="28"/>
        </w:rPr>
        <w:t>служебное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торможение,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останавливать поезд, не проезжая сигнала остановки, а сигнал уменьшения скорости</w:t>
      </w:r>
      <w:r>
        <w:rPr>
          <w:spacing w:val="-67"/>
          <w:sz w:val="28"/>
        </w:rPr>
        <w:t xml:space="preserve"> </w:t>
      </w:r>
      <w:r>
        <w:rPr>
          <w:sz w:val="28"/>
        </w:rPr>
        <w:t>проследовать</w:t>
      </w:r>
      <w:r>
        <w:rPr>
          <w:spacing w:val="104"/>
          <w:sz w:val="28"/>
        </w:rPr>
        <w:t xml:space="preserve"> </w:t>
      </w:r>
      <w:r>
        <w:rPr>
          <w:sz w:val="28"/>
        </w:rPr>
        <w:t xml:space="preserve">со  </w:t>
      </w:r>
      <w:r>
        <w:rPr>
          <w:spacing w:val="32"/>
          <w:sz w:val="28"/>
        </w:rPr>
        <w:t xml:space="preserve"> </w:t>
      </w:r>
      <w:r>
        <w:rPr>
          <w:sz w:val="28"/>
        </w:rPr>
        <w:t xml:space="preserve">скоростью,  </w:t>
      </w:r>
      <w:r>
        <w:rPr>
          <w:spacing w:val="34"/>
          <w:sz w:val="28"/>
        </w:rPr>
        <w:t xml:space="preserve"> </w:t>
      </w:r>
      <w:r>
        <w:rPr>
          <w:sz w:val="28"/>
        </w:rPr>
        <w:t xml:space="preserve">не  </w:t>
      </w:r>
      <w:r>
        <w:rPr>
          <w:spacing w:val="32"/>
          <w:sz w:val="28"/>
        </w:rPr>
        <w:t xml:space="preserve"> </w:t>
      </w:r>
      <w:r>
        <w:rPr>
          <w:sz w:val="28"/>
        </w:rPr>
        <w:t xml:space="preserve">более  </w:t>
      </w:r>
      <w:r>
        <w:rPr>
          <w:spacing w:val="35"/>
          <w:sz w:val="28"/>
        </w:rPr>
        <w:t xml:space="preserve"> </w:t>
      </w:r>
      <w:r>
        <w:rPr>
          <w:sz w:val="28"/>
        </w:rPr>
        <w:t xml:space="preserve">установленной  </w:t>
      </w:r>
      <w:r>
        <w:rPr>
          <w:spacing w:val="33"/>
          <w:sz w:val="28"/>
        </w:rPr>
        <w:t xml:space="preserve"> </w:t>
      </w:r>
      <w:r>
        <w:rPr>
          <w:sz w:val="28"/>
        </w:rPr>
        <w:t xml:space="preserve">для  </w:t>
      </w:r>
      <w:r>
        <w:rPr>
          <w:spacing w:val="32"/>
          <w:sz w:val="28"/>
        </w:rPr>
        <w:t xml:space="preserve"> </w:t>
      </w:r>
      <w:r>
        <w:rPr>
          <w:sz w:val="28"/>
        </w:rPr>
        <w:t xml:space="preserve">данного  </w:t>
      </w:r>
      <w:r>
        <w:rPr>
          <w:spacing w:val="33"/>
          <w:sz w:val="28"/>
        </w:rPr>
        <w:t xml:space="preserve"> </w:t>
      </w:r>
      <w:r>
        <w:rPr>
          <w:sz w:val="28"/>
        </w:rPr>
        <w:t>сигнала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соответствии с приложением</w:t>
      </w:r>
      <w:r>
        <w:rPr>
          <w:spacing w:val="-3"/>
          <w:sz w:val="28"/>
        </w:rPr>
        <w:t xml:space="preserve"> </w:t>
      </w:r>
      <w:r>
        <w:rPr>
          <w:sz w:val="28"/>
        </w:rPr>
        <w:t>№ 1 к Правилам;</w:t>
      </w:r>
    </w:p>
    <w:p w:rsidR="00FC451D" w:rsidRDefault="00AE03C1">
      <w:pPr>
        <w:pStyle w:val="a4"/>
        <w:numPr>
          <w:ilvl w:val="0"/>
          <w:numId w:val="125"/>
        </w:numPr>
        <w:tabs>
          <w:tab w:val="left" w:pos="1366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проследовать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знак,</w:t>
      </w:r>
      <w:r>
        <w:rPr>
          <w:spacing w:val="1"/>
          <w:sz w:val="28"/>
        </w:rPr>
        <w:t xml:space="preserve"> </w:t>
      </w:r>
      <w:r>
        <w:rPr>
          <w:sz w:val="28"/>
        </w:rPr>
        <w:t>ограждающий</w:t>
      </w:r>
      <w:r>
        <w:rPr>
          <w:spacing w:val="1"/>
          <w:sz w:val="28"/>
        </w:rPr>
        <w:t xml:space="preserve"> </w:t>
      </w:r>
      <w:r>
        <w:rPr>
          <w:sz w:val="28"/>
        </w:rPr>
        <w:t>нейтральную</w:t>
      </w:r>
      <w:r>
        <w:rPr>
          <w:spacing w:val="1"/>
          <w:sz w:val="28"/>
        </w:rPr>
        <w:t xml:space="preserve"> </w:t>
      </w:r>
      <w:r>
        <w:rPr>
          <w:sz w:val="28"/>
        </w:rPr>
        <w:t>вставку,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</w:t>
      </w:r>
      <w:r>
        <w:rPr>
          <w:spacing w:val="-2"/>
          <w:sz w:val="28"/>
        </w:rPr>
        <w:t xml:space="preserve"> </w:t>
      </w:r>
      <w:r>
        <w:rPr>
          <w:sz w:val="28"/>
        </w:rPr>
        <w:t>не менее</w:t>
      </w:r>
      <w:r>
        <w:rPr>
          <w:spacing w:val="-3"/>
          <w:sz w:val="28"/>
        </w:rPr>
        <w:t xml:space="preserve"> </w:t>
      </w:r>
      <w:r>
        <w:rPr>
          <w:sz w:val="28"/>
        </w:rPr>
        <w:t>20</w:t>
      </w:r>
      <w:r>
        <w:rPr>
          <w:spacing w:val="2"/>
          <w:sz w:val="28"/>
        </w:rPr>
        <w:t xml:space="preserve"> </w:t>
      </w:r>
      <w:r>
        <w:rPr>
          <w:sz w:val="28"/>
        </w:rPr>
        <w:t>км/ч;</w:t>
      </w:r>
    </w:p>
    <w:p w:rsidR="00FC451D" w:rsidRDefault="00AE03C1">
      <w:pPr>
        <w:pStyle w:val="a4"/>
        <w:numPr>
          <w:ilvl w:val="0"/>
          <w:numId w:val="125"/>
        </w:numPr>
        <w:tabs>
          <w:tab w:val="left" w:pos="1366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внезапной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подаче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внезапном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возникновении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препятствия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немедленно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применить   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     экстренного     торможения</w:t>
      </w:r>
      <w:r>
        <w:rPr>
          <w:sz w:val="28"/>
          <w:vertAlign w:val="superscript"/>
        </w:rPr>
        <w:t>82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остановки поезда.</w:t>
      </w:r>
    </w:p>
    <w:p w:rsidR="00FC451D" w:rsidRDefault="00AE03C1">
      <w:pPr>
        <w:pStyle w:val="a4"/>
        <w:numPr>
          <w:ilvl w:val="1"/>
          <w:numId w:val="2"/>
        </w:numPr>
        <w:tabs>
          <w:tab w:val="left" w:pos="1484"/>
        </w:tabs>
        <w:spacing w:before="1" w:line="276" w:lineRule="auto"/>
        <w:ind w:right="224" w:firstLine="708"/>
        <w:jc w:val="both"/>
        <w:rPr>
          <w:sz w:val="28"/>
        </w:rPr>
      </w:pPr>
      <w:r>
        <w:rPr>
          <w:sz w:val="28"/>
        </w:rPr>
        <w:t>Машинист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мотор-вагонного</w:t>
      </w:r>
      <w:r>
        <w:rPr>
          <w:spacing w:val="7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-2"/>
          <w:sz w:val="28"/>
        </w:rPr>
        <w:t xml:space="preserve"> </w:t>
      </w:r>
      <w:r>
        <w:rPr>
          <w:sz w:val="28"/>
        </w:rPr>
        <w:t>специального самоходного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 состава не</w:t>
      </w:r>
      <w:r>
        <w:rPr>
          <w:spacing w:val="-4"/>
          <w:sz w:val="28"/>
        </w:rPr>
        <w:t xml:space="preserve"> </w:t>
      </w:r>
      <w:r>
        <w:rPr>
          <w:sz w:val="28"/>
        </w:rPr>
        <w:t>вправе:</w:t>
      </w:r>
    </w:p>
    <w:p w:rsidR="00FC451D" w:rsidRDefault="00AE03C1">
      <w:pPr>
        <w:pStyle w:val="a4"/>
        <w:numPr>
          <w:ilvl w:val="0"/>
          <w:numId w:val="124"/>
        </w:numPr>
        <w:tabs>
          <w:tab w:val="left" w:pos="1366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превышать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скорости,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Инструкцией,</w:t>
      </w:r>
      <w:r>
        <w:rPr>
          <w:spacing w:val="7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инфраструктуры,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перевозчика,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выданными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предупреждениями</w:t>
      </w:r>
      <w:r>
        <w:rPr>
          <w:spacing w:val="-1"/>
          <w:sz w:val="28"/>
        </w:rPr>
        <w:t xml:space="preserve"> </w:t>
      </w:r>
      <w:r>
        <w:rPr>
          <w:sz w:val="28"/>
        </w:rPr>
        <w:t>и указаниями сигналов;</w:t>
      </w:r>
    </w:p>
    <w:p w:rsidR="00FC451D" w:rsidRDefault="00AE03C1">
      <w:pPr>
        <w:pStyle w:val="a4"/>
        <w:numPr>
          <w:ilvl w:val="0"/>
          <w:numId w:val="124"/>
        </w:numPr>
        <w:tabs>
          <w:tab w:val="left" w:pos="1366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отвлекаться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локомотивом,</w:t>
      </w:r>
      <w:r>
        <w:rPr>
          <w:spacing w:val="1"/>
          <w:sz w:val="28"/>
        </w:rPr>
        <w:t xml:space="preserve"> </w:t>
      </w:r>
      <w:r>
        <w:rPr>
          <w:sz w:val="28"/>
        </w:rPr>
        <w:t>мотор-вагонным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подвижным</w:t>
      </w:r>
      <w:r>
        <w:rPr>
          <w:spacing w:val="-67"/>
          <w:sz w:val="28"/>
        </w:rPr>
        <w:t xml:space="preserve"> </w:t>
      </w:r>
      <w:r>
        <w:rPr>
          <w:sz w:val="28"/>
        </w:rPr>
        <w:t>составом,   специальным   самоходным</w:t>
      </w:r>
      <w:r>
        <w:rPr>
          <w:spacing w:val="70"/>
          <w:sz w:val="28"/>
        </w:rPr>
        <w:t xml:space="preserve"> </w:t>
      </w:r>
      <w:r>
        <w:rPr>
          <w:sz w:val="28"/>
        </w:rPr>
        <w:t>подвижным   составом,   его   обслуживания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наблюдения</w:t>
      </w:r>
      <w:r>
        <w:rPr>
          <w:spacing w:val="-1"/>
          <w:sz w:val="28"/>
        </w:rPr>
        <w:t xml:space="preserve"> </w:t>
      </w:r>
      <w:r>
        <w:rPr>
          <w:sz w:val="28"/>
        </w:rPr>
        <w:t>за</w:t>
      </w:r>
      <w:r>
        <w:rPr>
          <w:spacing w:val="-1"/>
          <w:sz w:val="28"/>
        </w:rPr>
        <w:t xml:space="preserve"> </w:t>
      </w:r>
      <w:r>
        <w:rPr>
          <w:sz w:val="28"/>
        </w:rPr>
        <w:t>сигналами</w:t>
      </w:r>
      <w:r>
        <w:rPr>
          <w:spacing w:val="-4"/>
          <w:sz w:val="28"/>
        </w:rPr>
        <w:t xml:space="preserve"> </w:t>
      </w:r>
      <w:r>
        <w:rPr>
          <w:sz w:val="28"/>
        </w:rPr>
        <w:t>и состоянием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железнодорожного пути;</w:t>
      </w:r>
    </w:p>
    <w:p w:rsidR="00FC451D" w:rsidRDefault="00AE03C1">
      <w:pPr>
        <w:pStyle w:val="a4"/>
        <w:numPr>
          <w:ilvl w:val="0"/>
          <w:numId w:val="124"/>
        </w:numPr>
        <w:tabs>
          <w:tab w:val="left" w:pos="1366"/>
        </w:tabs>
        <w:spacing w:line="276" w:lineRule="auto"/>
        <w:ind w:right="229" w:firstLine="708"/>
        <w:jc w:val="both"/>
        <w:rPr>
          <w:sz w:val="28"/>
        </w:rPr>
      </w:pPr>
      <w:r>
        <w:rPr>
          <w:sz w:val="28"/>
        </w:rPr>
        <w:t>отключать</w:t>
      </w:r>
      <w:r>
        <w:rPr>
          <w:spacing w:val="1"/>
          <w:sz w:val="28"/>
        </w:rPr>
        <w:t xml:space="preserve"> </w:t>
      </w:r>
      <w:r>
        <w:rPr>
          <w:sz w:val="28"/>
        </w:rPr>
        <w:t>исправно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действующие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вмешиваться в</w:t>
      </w:r>
      <w:r>
        <w:rPr>
          <w:spacing w:val="-4"/>
          <w:sz w:val="28"/>
        </w:rPr>
        <w:t xml:space="preserve"> </w:t>
      </w:r>
      <w:r>
        <w:rPr>
          <w:sz w:val="28"/>
        </w:rPr>
        <w:t>их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работу;</w:t>
      </w:r>
    </w:p>
    <w:p w:rsidR="00FC451D" w:rsidRDefault="00AE03C1">
      <w:pPr>
        <w:pStyle w:val="a4"/>
        <w:numPr>
          <w:ilvl w:val="0"/>
          <w:numId w:val="124"/>
        </w:numPr>
        <w:tabs>
          <w:tab w:val="left" w:pos="1366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отправляться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отказе</w:t>
      </w:r>
      <w:r>
        <w:rPr>
          <w:sz w:val="28"/>
          <w:vertAlign w:val="superscript"/>
        </w:rPr>
        <w:t>83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локомотиве,</w:t>
      </w:r>
      <w:r>
        <w:rPr>
          <w:spacing w:val="1"/>
          <w:sz w:val="28"/>
        </w:rPr>
        <w:t xml:space="preserve"> </w:t>
      </w:r>
      <w:r>
        <w:rPr>
          <w:sz w:val="28"/>
        </w:rPr>
        <w:t>мотор-вагонном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подвижном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составе,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самоходном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подвижном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составе</w:t>
      </w:r>
      <w:r>
        <w:rPr>
          <w:spacing w:val="1"/>
          <w:sz w:val="28"/>
        </w:rPr>
        <w:t xml:space="preserve"> </w:t>
      </w:r>
      <w:r>
        <w:rPr>
          <w:sz w:val="28"/>
        </w:rPr>
        <w:t>тягового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ведение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невозможности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причины</w:t>
      </w:r>
      <w:r>
        <w:rPr>
          <w:spacing w:val="-1"/>
          <w:sz w:val="28"/>
        </w:rPr>
        <w:t xml:space="preserve"> </w:t>
      </w:r>
      <w:r>
        <w:rPr>
          <w:sz w:val="28"/>
        </w:rPr>
        <w:t>отказа.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6"/>
        <w:ind w:left="0" w:firstLine="0"/>
        <w:jc w:val="left"/>
        <w:rPr>
          <w:sz w:val="15"/>
        </w:rPr>
      </w:pPr>
      <w:r w:rsidRPr="003D3E3A">
        <w:pict>
          <v:rect id="_x0000_s1112" style="position:absolute;margin-left:56.65pt;margin-top:10.9pt;width:144.05pt;height:.7pt;z-index:-1561497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7" w:line="235" w:lineRule="auto"/>
        <w:ind w:left="352" w:right="232"/>
        <w:jc w:val="both"/>
        <w:rPr>
          <w:sz w:val="20"/>
        </w:rPr>
      </w:pPr>
      <w:r>
        <w:rPr>
          <w:rFonts w:ascii="Calibri" w:hAnsi="Calibri"/>
          <w:sz w:val="20"/>
          <w:vertAlign w:val="superscript"/>
        </w:rPr>
        <w:t>81</w:t>
      </w:r>
      <w:r>
        <w:rPr>
          <w:rFonts w:ascii="Calibri" w:hAnsi="Calibri"/>
          <w:sz w:val="20"/>
        </w:rPr>
        <w:t xml:space="preserve"> </w:t>
      </w:r>
      <w:r>
        <w:rPr>
          <w:sz w:val="20"/>
        </w:rPr>
        <w:t>Пункт</w:t>
      </w:r>
      <w:r>
        <w:rPr>
          <w:spacing w:val="1"/>
          <w:sz w:val="20"/>
        </w:rPr>
        <w:t xml:space="preserve"> </w:t>
      </w:r>
      <w:r>
        <w:rPr>
          <w:sz w:val="20"/>
        </w:rPr>
        <w:t>133</w:t>
      </w:r>
      <w:r>
        <w:rPr>
          <w:spacing w:val="1"/>
          <w:sz w:val="20"/>
        </w:rPr>
        <w:t xml:space="preserve"> </w:t>
      </w:r>
      <w:r>
        <w:rPr>
          <w:sz w:val="20"/>
        </w:rPr>
        <w:t>Правил</w:t>
      </w:r>
      <w:r>
        <w:rPr>
          <w:spacing w:val="1"/>
          <w:sz w:val="20"/>
        </w:rPr>
        <w:t xml:space="preserve"> </w:t>
      </w:r>
      <w:r>
        <w:rPr>
          <w:sz w:val="20"/>
        </w:rPr>
        <w:t>технического</w:t>
      </w:r>
      <w:r>
        <w:rPr>
          <w:spacing w:val="1"/>
          <w:sz w:val="20"/>
        </w:rPr>
        <w:t xml:space="preserve"> </w:t>
      </w:r>
      <w:r>
        <w:rPr>
          <w:sz w:val="20"/>
        </w:rPr>
        <w:t>обслуживания</w:t>
      </w:r>
      <w:r>
        <w:rPr>
          <w:spacing w:val="1"/>
          <w:sz w:val="20"/>
        </w:rPr>
        <w:t xml:space="preserve"> </w:t>
      </w:r>
      <w:r>
        <w:rPr>
          <w:sz w:val="20"/>
        </w:rPr>
        <w:t>тормозного</w:t>
      </w:r>
      <w:r>
        <w:rPr>
          <w:spacing w:val="1"/>
          <w:sz w:val="20"/>
        </w:rPr>
        <w:t xml:space="preserve"> </w:t>
      </w:r>
      <w:r>
        <w:rPr>
          <w:sz w:val="20"/>
        </w:rPr>
        <w:t>оборудования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управления</w:t>
      </w:r>
      <w:r>
        <w:rPr>
          <w:spacing w:val="1"/>
          <w:sz w:val="20"/>
        </w:rPr>
        <w:t xml:space="preserve"> </w:t>
      </w:r>
      <w:r>
        <w:rPr>
          <w:sz w:val="20"/>
        </w:rPr>
        <w:t>тормозами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железнодорожного подвижного</w:t>
      </w:r>
      <w:r>
        <w:rPr>
          <w:spacing w:val="1"/>
          <w:sz w:val="20"/>
        </w:rPr>
        <w:t xml:space="preserve"> </w:t>
      </w:r>
      <w:r>
        <w:rPr>
          <w:sz w:val="20"/>
        </w:rPr>
        <w:t>состава.</w:t>
      </w:r>
    </w:p>
    <w:p w:rsidR="00FC451D" w:rsidRDefault="00AE03C1">
      <w:pPr>
        <w:spacing w:before="1"/>
        <w:ind w:left="352" w:right="227"/>
        <w:jc w:val="both"/>
        <w:rPr>
          <w:sz w:val="20"/>
        </w:rPr>
      </w:pPr>
      <w:r>
        <w:rPr>
          <w:sz w:val="20"/>
          <w:vertAlign w:val="superscript"/>
        </w:rPr>
        <w:t>82</w:t>
      </w:r>
      <w:r>
        <w:rPr>
          <w:sz w:val="20"/>
        </w:rPr>
        <w:t xml:space="preserve"> Абзац</w:t>
      </w:r>
      <w:r>
        <w:rPr>
          <w:spacing w:val="1"/>
          <w:sz w:val="20"/>
        </w:rPr>
        <w:t xml:space="preserve"> </w:t>
      </w:r>
      <w:r>
        <w:rPr>
          <w:sz w:val="20"/>
        </w:rPr>
        <w:t>пятидесятый</w:t>
      </w:r>
      <w:r>
        <w:rPr>
          <w:spacing w:val="1"/>
          <w:sz w:val="20"/>
        </w:rPr>
        <w:t xml:space="preserve"> </w:t>
      </w:r>
      <w:r>
        <w:rPr>
          <w:sz w:val="20"/>
        </w:rPr>
        <w:t>пятый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4</w:t>
      </w:r>
      <w:r>
        <w:rPr>
          <w:spacing w:val="1"/>
          <w:sz w:val="20"/>
        </w:rPr>
        <w:t xml:space="preserve"> </w:t>
      </w:r>
      <w:r>
        <w:rPr>
          <w:sz w:val="20"/>
        </w:rPr>
        <w:t>технического</w:t>
      </w:r>
      <w:r>
        <w:rPr>
          <w:spacing w:val="1"/>
          <w:sz w:val="20"/>
        </w:rPr>
        <w:t xml:space="preserve"> </w:t>
      </w:r>
      <w:r>
        <w:rPr>
          <w:sz w:val="20"/>
        </w:rPr>
        <w:t>регламента</w:t>
      </w:r>
      <w:r>
        <w:rPr>
          <w:spacing w:val="1"/>
          <w:sz w:val="20"/>
        </w:rPr>
        <w:t xml:space="preserve"> </w:t>
      </w:r>
      <w:r>
        <w:rPr>
          <w:sz w:val="20"/>
        </w:rPr>
        <w:t>Таможенного</w:t>
      </w:r>
      <w:r>
        <w:rPr>
          <w:spacing w:val="1"/>
          <w:sz w:val="20"/>
        </w:rPr>
        <w:t xml:space="preserve"> </w:t>
      </w:r>
      <w:r>
        <w:rPr>
          <w:sz w:val="20"/>
        </w:rPr>
        <w:t>союза</w:t>
      </w:r>
      <w:r>
        <w:rPr>
          <w:spacing w:val="1"/>
          <w:sz w:val="20"/>
        </w:rPr>
        <w:t xml:space="preserve"> </w:t>
      </w:r>
      <w:r>
        <w:rPr>
          <w:sz w:val="20"/>
        </w:rPr>
        <w:t>«О</w:t>
      </w:r>
      <w:r>
        <w:rPr>
          <w:spacing w:val="1"/>
          <w:sz w:val="20"/>
        </w:rPr>
        <w:t xml:space="preserve"> </w:t>
      </w:r>
      <w:r>
        <w:rPr>
          <w:sz w:val="20"/>
        </w:rPr>
        <w:t>безопасности</w:t>
      </w:r>
      <w:r>
        <w:rPr>
          <w:spacing w:val="-47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1"/>
          <w:sz w:val="20"/>
        </w:rPr>
        <w:t xml:space="preserve"> </w:t>
      </w:r>
      <w:r>
        <w:rPr>
          <w:sz w:val="20"/>
        </w:rPr>
        <w:t>подвижного</w:t>
      </w:r>
      <w:r>
        <w:rPr>
          <w:spacing w:val="50"/>
          <w:sz w:val="20"/>
        </w:rPr>
        <w:t xml:space="preserve"> </w:t>
      </w:r>
      <w:r>
        <w:rPr>
          <w:sz w:val="20"/>
        </w:rPr>
        <w:t>состава»</w:t>
      </w:r>
      <w:r>
        <w:rPr>
          <w:spacing w:val="50"/>
          <w:sz w:val="20"/>
        </w:rPr>
        <w:t xml:space="preserve"> </w:t>
      </w:r>
      <w:r>
        <w:rPr>
          <w:sz w:val="20"/>
        </w:rPr>
        <w:t>(ТР</w:t>
      </w:r>
      <w:r>
        <w:rPr>
          <w:spacing w:val="50"/>
          <w:sz w:val="20"/>
        </w:rPr>
        <w:t xml:space="preserve"> </w:t>
      </w:r>
      <w:r>
        <w:rPr>
          <w:sz w:val="20"/>
        </w:rPr>
        <w:t>ТС</w:t>
      </w:r>
      <w:r>
        <w:rPr>
          <w:spacing w:val="50"/>
          <w:sz w:val="20"/>
        </w:rPr>
        <w:t xml:space="preserve"> </w:t>
      </w:r>
      <w:r>
        <w:rPr>
          <w:sz w:val="20"/>
        </w:rPr>
        <w:t>001/2011),</w:t>
      </w:r>
      <w:r>
        <w:rPr>
          <w:spacing w:val="50"/>
          <w:sz w:val="20"/>
        </w:rPr>
        <w:t xml:space="preserve"> </w:t>
      </w:r>
      <w:r>
        <w:rPr>
          <w:sz w:val="20"/>
        </w:rPr>
        <w:t>принятого</w:t>
      </w:r>
      <w:r>
        <w:rPr>
          <w:spacing w:val="50"/>
          <w:sz w:val="20"/>
        </w:rPr>
        <w:t xml:space="preserve"> </w:t>
      </w:r>
      <w:r>
        <w:rPr>
          <w:sz w:val="20"/>
        </w:rPr>
        <w:t>Решением</w:t>
      </w:r>
      <w:r>
        <w:rPr>
          <w:spacing w:val="50"/>
          <w:sz w:val="20"/>
        </w:rPr>
        <w:t xml:space="preserve"> </w:t>
      </w:r>
      <w:r>
        <w:rPr>
          <w:sz w:val="20"/>
        </w:rPr>
        <w:t>Комиссии</w:t>
      </w:r>
      <w:r>
        <w:rPr>
          <w:spacing w:val="50"/>
          <w:sz w:val="20"/>
        </w:rPr>
        <w:t xml:space="preserve"> </w:t>
      </w:r>
      <w:r>
        <w:rPr>
          <w:sz w:val="20"/>
        </w:rPr>
        <w:t>Таможенного</w:t>
      </w:r>
      <w:r>
        <w:rPr>
          <w:spacing w:val="50"/>
          <w:sz w:val="20"/>
        </w:rPr>
        <w:t xml:space="preserve"> </w:t>
      </w:r>
      <w:r>
        <w:rPr>
          <w:sz w:val="20"/>
        </w:rPr>
        <w:t>союза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от 15 июля 2011 г. № 710 (официальный сайт Комиссии Таможенного союза </w:t>
      </w:r>
      <w:hyperlink r:id="rId266">
        <w:r>
          <w:rPr>
            <w:sz w:val="20"/>
          </w:rPr>
          <w:t xml:space="preserve">http://www.tsouz.ru/, </w:t>
        </w:r>
      </w:hyperlink>
      <w:r>
        <w:rPr>
          <w:sz w:val="20"/>
        </w:rPr>
        <w:t>2 августа 2011 г.),</w:t>
      </w:r>
      <w:r>
        <w:rPr>
          <w:spacing w:val="1"/>
          <w:sz w:val="20"/>
        </w:rPr>
        <w:t xml:space="preserve"> </w:t>
      </w:r>
      <w:r>
        <w:rPr>
          <w:sz w:val="20"/>
        </w:rPr>
        <w:t>являющимся обязательным для Российской Федерации в соответствии с Договором об утверждении Евразийского</w:t>
      </w:r>
      <w:r>
        <w:rPr>
          <w:spacing w:val="1"/>
          <w:sz w:val="20"/>
        </w:rPr>
        <w:t xml:space="preserve"> </w:t>
      </w:r>
      <w:r>
        <w:rPr>
          <w:sz w:val="20"/>
        </w:rPr>
        <w:t>экономического</w:t>
      </w:r>
      <w:r>
        <w:rPr>
          <w:spacing w:val="50"/>
          <w:sz w:val="20"/>
        </w:rPr>
        <w:t xml:space="preserve"> </w:t>
      </w:r>
      <w:r>
        <w:rPr>
          <w:sz w:val="20"/>
        </w:rPr>
        <w:t>сообщества от 10</w:t>
      </w:r>
      <w:r>
        <w:rPr>
          <w:spacing w:val="50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50"/>
          <w:sz w:val="20"/>
        </w:rPr>
        <w:t xml:space="preserve"> </w:t>
      </w:r>
      <w:r>
        <w:rPr>
          <w:sz w:val="20"/>
        </w:rPr>
        <w:t>2000</w:t>
      </w:r>
      <w:r>
        <w:rPr>
          <w:spacing w:val="50"/>
          <w:sz w:val="20"/>
        </w:rPr>
        <w:t xml:space="preserve"> </w:t>
      </w:r>
      <w:r>
        <w:rPr>
          <w:sz w:val="20"/>
        </w:rPr>
        <w:t>г. (Собрание законодательства</w:t>
      </w:r>
      <w:r>
        <w:rPr>
          <w:spacing w:val="50"/>
          <w:sz w:val="20"/>
        </w:rPr>
        <w:t xml:space="preserve"> </w:t>
      </w:r>
      <w:r>
        <w:rPr>
          <w:sz w:val="20"/>
        </w:rPr>
        <w:t>Российской Федерации, 2002, № 7,</w:t>
      </w:r>
      <w:r>
        <w:rPr>
          <w:spacing w:val="1"/>
          <w:sz w:val="20"/>
        </w:rPr>
        <w:t xml:space="preserve"> </w:t>
      </w:r>
      <w:r>
        <w:rPr>
          <w:sz w:val="20"/>
        </w:rPr>
        <w:t>ст. 632), Договором о Евразийском экономическом союзе от 29 мая 2014 г., ратифицированным Федеральным законом</w:t>
      </w:r>
      <w:r>
        <w:rPr>
          <w:spacing w:val="-47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3</w:t>
      </w:r>
      <w:r>
        <w:rPr>
          <w:spacing w:val="1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1"/>
          <w:sz w:val="20"/>
        </w:rPr>
        <w:t xml:space="preserve"> </w:t>
      </w:r>
      <w:r>
        <w:rPr>
          <w:sz w:val="20"/>
        </w:rPr>
        <w:t>2014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№</w:t>
      </w:r>
      <w:r>
        <w:rPr>
          <w:spacing w:val="1"/>
          <w:sz w:val="20"/>
        </w:rPr>
        <w:t xml:space="preserve"> </w:t>
      </w:r>
      <w:r>
        <w:rPr>
          <w:sz w:val="20"/>
        </w:rPr>
        <w:t>279-ФЗ</w:t>
      </w:r>
      <w:r>
        <w:rPr>
          <w:spacing w:val="1"/>
          <w:sz w:val="20"/>
        </w:rPr>
        <w:t xml:space="preserve"> </w:t>
      </w:r>
      <w:r>
        <w:rPr>
          <w:sz w:val="20"/>
        </w:rPr>
        <w:t>«О</w:t>
      </w:r>
      <w:r>
        <w:rPr>
          <w:spacing w:val="1"/>
          <w:sz w:val="20"/>
        </w:rPr>
        <w:t xml:space="preserve"> </w:t>
      </w:r>
      <w:r>
        <w:rPr>
          <w:sz w:val="20"/>
        </w:rPr>
        <w:t>ратификации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Евразийском</w:t>
      </w:r>
      <w:r>
        <w:rPr>
          <w:spacing w:val="1"/>
          <w:sz w:val="20"/>
        </w:rPr>
        <w:t xml:space="preserve"> </w:t>
      </w:r>
      <w:r>
        <w:rPr>
          <w:sz w:val="20"/>
        </w:rPr>
        <w:t>экономическом</w:t>
      </w:r>
      <w:r>
        <w:rPr>
          <w:spacing w:val="1"/>
          <w:sz w:val="20"/>
        </w:rPr>
        <w:t xml:space="preserve"> </w:t>
      </w:r>
      <w:r>
        <w:rPr>
          <w:sz w:val="20"/>
        </w:rPr>
        <w:t>союзе»</w:t>
      </w:r>
      <w:r>
        <w:rPr>
          <w:spacing w:val="1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-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Федерации, 2014, №</w:t>
      </w:r>
      <w:r>
        <w:rPr>
          <w:spacing w:val="-1"/>
          <w:sz w:val="20"/>
        </w:rPr>
        <w:t xml:space="preserve"> </w:t>
      </w:r>
      <w:r>
        <w:rPr>
          <w:sz w:val="20"/>
        </w:rPr>
        <w:t>40,</w:t>
      </w:r>
      <w:r>
        <w:rPr>
          <w:spacing w:val="-2"/>
          <w:sz w:val="20"/>
        </w:rPr>
        <w:t xml:space="preserve"> </w:t>
      </w:r>
      <w:r>
        <w:rPr>
          <w:sz w:val="20"/>
        </w:rPr>
        <w:t>ст.</w:t>
      </w:r>
      <w:r>
        <w:rPr>
          <w:spacing w:val="-1"/>
          <w:sz w:val="20"/>
        </w:rPr>
        <w:t xml:space="preserve"> </w:t>
      </w:r>
      <w:r>
        <w:rPr>
          <w:sz w:val="20"/>
        </w:rPr>
        <w:t>5310).</w:t>
      </w:r>
    </w:p>
    <w:p w:rsidR="00FC451D" w:rsidRDefault="00AE03C1">
      <w:pPr>
        <w:spacing w:before="1"/>
        <w:ind w:left="352"/>
        <w:jc w:val="both"/>
        <w:rPr>
          <w:sz w:val="20"/>
        </w:rPr>
      </w:pPr>
      <w:r>
        <w:rPr>
          <w:sz w:val="20"/>
          <w:vertAlign w:val="superscript"/>
        </w:rPr>
        <w:t>83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22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 2</w:t>
      </w:r>
      <w:r>
        <w:rPr>
          <w:spacing w:val="-2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32192-2013.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67"/>
        <w:ind w:left="6903" w:firstLine="0"/>
        <w:jc w:val="left"/>
      </w:pPr>
      <w:r>
        <w:lastRenderedPageBreak/>
        <w:t>ПРИЛОЖЕНИЕ</w:t>
      </w:r>
      <w:r>
        <w:rPr>
          <w:spacing w:val="-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1</w:t>
      </w:r>
    </w:p>
    <w:p w:rsidR="00FC451D" w:rsidRDefault="00AE03C1">
      <w:pPr>
        <w:pStyle w:val="a3"/>
        <w:spacing w:before="51" w:line="276" w:lineRule="auto"/>
        <w:ind w:left="5747" w:firstLine="600"/>
        <w:jc w:val="left"/>
      </w:pPr>
      <w:r>
        <w:t>к Инструкции по 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-5"/>
        </w:rPr>
        <w:t xml:space="preserve"> </w:t>
      </w:r>
      <w:r>
        <w:t>поездов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маневровой</w:t>
      </w:r>
      <w:r>
        <w:rPr>
          <w:spacing w:val="-4"/>
        </w:rPr>
        <w:t xml:space="preserve"> </w:t>
      </w:r>
      <w:r>
        <w:t>работы</w:t>
      </w:r>
    </w:p>
    <w:p w:rsidR="00FC451D" w:rsidRDefault="00AE03C1">
      <w:pPr>
        <w:pStyle w:val="a3"/>
        <w:spacing w:line="278" w:lineRule="auto"/>
        <w:ind w:left="6757" w:right="640" w:hanging="584"/>
        <w:jc w:val="left"/>
      </w:pPr>
      <w:r>
        <w:t>на железнодорожном транспорте</w:t>
      </w:r>
      <w:r>
        <w:rPr>
          <w:spacing w:val="-67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</w:p>
    <w:p w:rsidR="00FC451D" w:rsidRDefault="00FC451D">
      <w:pPr>
        <w:pStyle w:val="a3"/>
        <w:spacing w:before="11"/>
        <w:ind w:left="0" w:firstLine="0"/>
        <w:jc w:val="left"/>
        <w:rPr>
          <w:sz w:val="31"/>
        </w:rPr>
      </w:pPr>
    </w:p>
    <w:p w:rsidR="00FC451D" w:rsidRDefault="00AE03C1">
      <w:pPr>
        <w:pStyle w:val="Heading1"/>
        <w:spacing w:line="276" w:lineRule="auto"/>
        <w:ind w:left="3553" w:right="886" w:hanging="2528"/>
      </w:pPr>
      <w:r>
        <w:t>Порядок организации движения поездов на участках, оборудованных</w:t>
      </w:r>
      <w:r>
        <w:rPr>
          <w:spacing w:val="-67"/>
        </w:rPr>
        <w:t xml:space="preserve"> </w:t>
      </w:r>
      <w:r>
        <w:t>автоматической</w:t>
      </w:r>
      <w:r>
        <w:rPr>
          <w:spacing w:val="-2"/>
        </w:rPr>
        <w:t xml:space="preserve"> </w:t>
      </w:r>
      <w:r>
        <w:t>блокировкой</w:t>
      </w:r>
    </w:p>
    <w:p w:rsidR="00FC451D" w:rsidRDefault="00FC451D">
      <w:pPr>
        <w:pStyle w:val="a3"/>
        <w:spacing w:before="2"/>
        <w:ind w:left="0" w:firstLine="0"/>
        <w:jc w:val="left"/>
        <w:rPr>
          <w:b/>
          <w:sz w:val="32"/>
        </w:rPr>
      </w:pPr>
    </w:p>
    <w:p w:rsidR="00FC451D" w:rsidRDefault="00AE03C1">
      <w:pPr>
        <w:pStyle w:val="a4"/>
        <w:numPr>
          <w:ilvl w:val="1"/>
          <w:numId w:val="124"/>
        </w:numPr>
        <w:tabs>
          <w:tab w:val="left" w:pos="4408"/>
        </w:tabs>
        <w:ind w:hanging="251"/>
        <w:jc w:val="left"/>
        <w:rPr>
          <w:b/>
          <w:sz w:val="28"/>
        </w:rPr>
      </w:pPr>
      <w:r>
        <w:rPr>
          <w:b/>
          <w:sz w:val="28"/>
        </w:rPr>
        <w:t>Общие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положения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123"/>
        </w:numPr>
        <w:tabs>
          <w:tab w:val="left" w:pos="1342"/>
        </w:tabs>
        <w:spacing w:before="229" w:line="276" w:lineRule="auto"/>
        <w:ind w:right="223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блокировке</w:t>
      </w:r>
      <w:r>
        <w:rPr>
          <w:sz w:val="28"/>
          <w:vertAlign w:val="superscript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поездом</w:t>
      </w:r>
      <w:r>
        <w:rPr>
          <w:spacing w:val="1"/>
          <w:sz w:val="28"/>
        </w:rPr>
        <w:t xml:space="preserve"> </w:t>
      </w:r>
      <w:r>
        <w:rPr>
          <w:sz w:val="28"/>
        </w:rPr>
        <w:t>блок-участка</w:t>
      </w:r>
      <w:r>
        <w:rPr>
          <w:spacing w:val="1"/>
          <w:sz w:val="28"/>
        </w:rPr>
        <w:t xml:space="preserve"> </w:t>
      </w:r>
      <w:r>
        <w:rPr>
          <w:sz w:val="28"/>
        </w:rPr>
        <w:t>служит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разрешающее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показание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выходного</w:t>
      </w:r>
      <w:r>
        <w:rPr>
          <w:spacing w:val="71"/>
          <w:sz w:val="28"/>
        </w:rPr>
        <w:t xml:space="preserve"> </w:t>
      </w:r>
      <w:r>
        <w:rPr>
          <w:sz w:val="28"/>
        </w:rPr>
        <w:t>или</w:t>
      </w:r>
      <w:r>
        <w:rPr>
          <w:spacing w:val="71"/>
          <w:sz w:val="28"/>
        </w:rPr>
        <w:t xml:space="preserve"> </w:t>
      </w:r>
      <w:r>
        <w:rPr>
          <w:sz w:val="28"/>
        </w:rPr>
        <w:t>проходного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светофора.</w:t>
      </w:r>
    </w:p>
    <w:p w:rsidR="00FC451D" w:rsidRDefault="00AE03C1">
      <w:pPr>
        <w:pStyle w:val="a3"/>
        <w:spacing w:before="1" w:line="276" w:lineRule="auto"/>
        <w:ind w:right="220"/>
      </w:pPr>
      <w:r>
        <w:t>На</w:t>
      </w:r>
      <w:r>
        <w:rPr>
          <w:spacing w:val="1"/>
        </w:rPr>
        <w:t xml:space="preserve"> </w:t>
      </w:r>
      <w:r>
        <w:t>проходных</w:t>
      </w:r>
      <w:r>
        <w:rPr>
          <w:spacing w:val="1"/>
        </w:rPr>
        <w:t xml:space="preserve"> </w:t>
      </w:r>
      <w:r>
        <w:t>светофорах</w:t>
      </w:r>
      <w:r>
        <w:rPr>
          <w:spacing w:val="1"/>
        </w:rPr>
        <w:t xml:space="preserve"> </w:t>
      </w:r>
      <w:r>
        <w:t>(кроме</w:t>
      </w:r>
      <w:r>
        <w:rPr>
          <w:spacing w:val="1"/>
        </w:rPr>
        <w:t xml:space="preserve"> </w:t>
      </w:r>
      <w:r>
        <w:t>находящихся</w:t>
      </w:r>
      <w:r>
        <w:rPr>
          <w:spacing w:val="1"/>
        </w:rPr>
        <w:t xml:space="preserve"> </w:t>
      </w:r>
      <w:r>
        <w:t>перед</w:t>
      </w:r>
      <w:r>
        <w:rPr>
          <w:spacing w:val="71"/>
        </w:rPr>
        <w:t xml:space="preserve"> </w:t>
      </w:r>
      <w:r>
        <w:t>входными</w:t>
      </w:r>
      <w:r>
        <w:rPr>
          <w:spacing w:val="1"/>
        </w:rPr>
        <w:t xml:space="preserve"> </w:t>
      </w:r>
      <w:r>
        <w:t>светофорами), расположенных на затяжных подъемах в соответствии с локальным</w:t>
      </w:r>
      <w:r>
        <w:rPr>
          <w:spacing w:val="1"/>
        </w:rPr>
        <w:t xml:space="preserve"> </w:t>
      </w:r>
      <w:r>
        <w:t>нормативным актом владельца инфраструктуры (владельца железнодорожных путей</w:t>
      </w:r>
      <w:r>
        <w:rPr>
          <w:spacing w:val="-67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установка</w:t>
      </w:r>
      <w:r>
        <w:rPr>
          <w:spacing w:val="1"/>
        </w:rPr>
        <w:t xml:space="preserve"> </w:t>
      </w:r>
      <w:r>
        <w:t>условно-разрешающего</w:t>
      </w:r>
      <w:r>
        <w:rPr>
          <w:spacing w:val="1"/>
        </w:rPr>
        <w:t xml:space="preserve"> </w:t>
      </w:r>
      <w:r>
        <w:t>сигнала,</w:t>
      </w:r>
      <w:r>
        <w:rPr>
          <w:spacing w:val="1"/>
        </w:rPr>
        <w:t xml:space="preserve"> </w:t>
      </w:r>
      <w:r>
        <w:t xml:space="preserve">подаваемого  </w:t>
      </w:r>
      <w:r>
        <w:rPr>
          <w:spacing w:val="1"/>
        </w:rPr>
        <w:t xml:space="preserve"> </w:t>
      </w:r>
      <w:r>
        <w:t>знаком   в   виде    буквы    «Т»,    устанавливаемого    в   соответствии</w:t>
      </w:r>
      <w:r>
        <w:rPr>
          <w:spacing w:val="-67"/>
        </w:rPr>
        <w:t xml:space="preserve"> </w:t>
      </w:r>
      <w:r>
        <w:t>с требованиями</w:t>
      </w:r>
      <w:r>
        <w:rPr>
          <w:spacing w:val="1"/>
        </w:rPr>
        <w:t xml:space="preserve"> </w:t>
      </w:r>
      <w:r>
        <w:t>Инструкции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сигнализации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железнодорожном</w:t>
      </w:r>
      <w:r>
        <w:rPr>
          <w:spacing w:val="1"/>
        </w:rPr>
        <w:t xml:space="preserve"> </w:t>
      </w:r>
      <w:r>
        <w:t>транспорте</w:t>
      </w:r>
      <w:r>
        <w:rPr>
          <w:spacing w:val="1"/>
        </w:rPr>
        <w:t xml:space="preserve"> </w:t>
      </w:r>
      <w:r>
        <w:t>Российской Федерации, содержащейся в приложении № 1 к Правилам технической</w:t>
      </w:r>
      <w:r>
        <w:rPr>
          <w:spacing w:val="1"/>
        </w:rPr>
        <w:t xml:space="preserve"> </w:t>
      </w:r>
      <w:r>
        <w:t>эксплуатации железных дорог Российской Федерации, утвержденным настоящим</w:t>
      </w:r>
      <w:r>
        <w:rPr>
          <w:spacing w:val="1"/>
        </w:rPr>
        <w:t xml:space="preserve"> </w:t>
      </w:r>
      <w:r>
        <w:t>Приказом.</w:t>
      </w:r>
    </w:p>
    <w:p w:rsidR="00FC451D" w:rsidRDefault="00AE03C1">
      <w:pPr>
        <w:pStyle w:val="a3"/>
        <w:spacing w:before="1" w:after="59"/>
        <w:ind w:left="1061" w:firstLine="0"/>
      </w:pPr>
      <w:r>
        <w:t>После</w:t>
      </w:r>
      <w:r>
        <w:rPr>
          <w:spacing w:val="61"/>
        </w:rPr>
        <w:t xml:space="preserve"> </w:t>
      </w:r>
      <w:r>
        <w:t>остановки</w:t>
      </w:r>
      <w:r>
        <w:rPr>
          <w:spacing w:val="63"/>
        </w:rPr>
        <w:t xml:space="preserve"> </w:t>
      </w:r>
      <w:r>
        <w:t>поезда</w:t>
      </w:r>
      <w:r>
        <w:rPr>
          <w:spacing w:val="63"/>
        </w:rPr>
        <w:t xml:space="preserve"> </w:t>
      </w:r>
      <w:r>
        <w:t>перед</w:t>
      </w:r>
      <w:r>
        <w:rPr>
          <w:spacing w:val="63"/>
        </w:rPr>
        <w:t xml:space="preserve"> </w:t>
      </w:r>
      <w:r>
        <w:t>проходным</w:t>
      </w:r>
      <w:r>
        <w:rPr>
          <w:spacing w:val="68"/>
        </w:rPr>
        <w:t xml:space="preserve"> </w:t>
      </w:r>
      <w:r>
        <w:t>светофором</w:t>
      </w:r>
      <w:r>
        <w:rPr>
          <w:spacing w:val="62"/>
        </w:rPr>
        <w:t xml:space="preserve"> </w:t>
      </w:r>
      <w:r>
        <w:t>с</w:t>
      </w:r>
      <w:r>
        <w:rPr>
          <w:spacing w:val="62"/>
        </w:rPr>
        <w:t xml:space="preserve"> </w:t>
      </w:r>
      <w:r>
        <w:t>красным</w:t>
      </w:r>
      <w:r>
        <w:rPr>
          <w:spacing w:val="63"/>
        </w:rPr>
        <w:t xml:space="preserve"> </w:t>
      </w:r>
      <w:r>
        <w:t>огнем,</w:t>
      </w:r>
      <w:r>
        <w:rPr>
          <w:spacing w:val="65"/>
        </w:rPr>
        <w:t xml:space="preserve"> </w:t>
      </w:r>
      <w:r>
        <w:t>с</w:t>
      </w:r>
    </w:p>
    <w:tbl>
      <w:tblPr>
        <w:tblStyle w:val="TableNormal"/>
        <w:tblW w:w="0" w:type="auto"/>
        <w:tblInd w:w="310" w:type="dxa"/>
        <w:tblLayout w:type="fixed"/>
        <w:tblLook w:val="01E0"/>
      </w:tblPr>
      <w:tblGrid>
        <w:gridCol w:w="3889"/>
        <w:gridCol w:w="3099"/>
        <w:gridCol w:w="1681"/>
        <w:gridCol w:w="1639"/>
      </w:tblGrid>
      <w:tr w:rsidR="00FC451D">
        <w:trPr>
          <w:trHeight w:val="340"/>
        </w:trPr>
        <w:tc>
          <w:tcPr>
            <w:tcW w:w="3889" w:type="dxa"/>
          </w:tcPr>
          <w:p w:rsidR="00FC451D" w:rsidRDefault="00AE03C1">
            <w:pPr>
              <w:pStyle w:val="TableParagraph"/>
              <w:tabs>
                <w:tab w:val="left" w:pos="1762"/>
                <w:tab w:val="left" w:pos="3378"/>
              </w:tabs>
              <w:spacing w:line="311" w:lineRule="exact"/>
              <w:ind w:left="50"/>
              <w:rPr>
                <w:sz w:val="28"/>
              </w:rPr>
            </w:pPr>
            <w:r>
              <w:rPr>
                <w:sz w:val="28"/>
              </w:rPr>
              <w:t>непонятным</w:t>
            </w:r>
            <w:r>
              <w:rPr>
                <w:sz w:val="28"/>
              </w:rPr>
              <w:tab/>
              <w:t>показанием</w:t>
            </w:r>
            <w:r>
              <w:rPr>
                <w:sz w:val="28"/>
              </w:rPr>
              <w:tab/>
              <w:t>или</w:t>
            </w:r>
          </w:p>
        </w:tc>
        <w:tc>
          <w:tcPr>
            <w:tcW w:w="3099" w:type="dxa"/>
          </w:tcPr>
          <w:p w:rsidR="00FC451D" w:rsidRDefault="00AE03C1">
            <w:pPr>
              <w:pStyle w:val="TableParagraph"/>
              <w:tabs>
                <w:tab w:val="left" w:pos="1426"/>
                <w:tab w:val="left" w:pos="2370"/>
              </w:tabs>
              <w:spacing w:line="311" w:lineRule="exact"/>
              <w:ind w:right="124"/>
              <w:jc w:val="right"/>
              <w:rPr>
                <w:sz w:val="28"/>
              </w:rPr>
            </w:pPr>
            <w:r>
              <w:rPr>
                <w:sz w:val="28"/>
              </w:rPr>
              <w:t>погасшим</w:t>
            </w:r>
            <w:r>
              <w:rPr>
                <w:sz w:val="28"/>
              </w:rPr>
              <w:tab/>
              <w:t>огнем</w:t>
            </w:r>
            <w:r>
              <w:rPr>
                <w:sz w:val="28"/>
              </w:rPr>
              <w:tab/>
              <w:t>при</w:t>
            </w:r>
          </w:p>
        </w:tc>
        <w:tc>
          <w:tcPr>
            <w:tcW w:w="1681" w:type="dxa"/>
          </w:tcPr>
          <w:p w:rsidR="00FC451D" w:rsidRDefault="00AE03C1">
            <w:pPr>
              <w:pStyle w:val="TableParagraph"/>
              <w:spacing w:line="311" w:lineRule="exact"/>
              <w:ind w:left="105"/>
              <w:rPr>
                <w:sz w:val="28"/>
              </w:rPr>
            </w:pPr>
            <w:r>
              <w:rPr>
                <w:sz w:val="28"/>
              </w:rPr>
              <w:t>нахождении</w:t>
            </w:r>
          </w:p>
        </w:tc>
        <w:tc>
          <w:tcPr>
            <w:tcW w:w="1639" w:type="dxa"/>
          </w:tcPr>
          <w:p w:rsidR="00FC451D" w:rsidRDefault="00AE03C1">
            <w:pPr>
              <w:pStyle w:val="TableParagraph"/>
              <w:tabs>
                <w:tab w:val="left" w:pos="511"/>
              </w:tabs>
              <w:spacing w:line="311" w:lineRule="exact"/>
              <w:ind w:right="45"/>
              <w:jc w:val="right"/>
              <w:rPr>
                <w:sz w:val="28"/>
              </w:rPr>
            </w:pPr>
            <w:r>
              <w:rPr>
                <w:sz w:val="28"/>
              </w:rPr>
              <w:t>на</w:t>
            </w:r>
            <w:r>
              <w:rPr>
                <w:sz w:val="28"/>
              </w:rPr>
              <w:tab/>
              <w:t>впереди</w:t>
            </w:r>
          </w:p>
        </w:tc>
      </w:tr>
      <w:tr w:rsidR="00FC451D">
        <w:trPr>
          <w:trHeight w:val="369"/>
        </w:trPr>
        <w:tc>
          <w:tcPr>
            <w:tcW w:w="3889" w:type="dxa"/>
          </w:tcPr>
          <w:p w:rsidR="00FC451D" w:rsidRDefault="00AE03C1">
            <w:pPr>
              <w:pStyle w:val="TableParagraph"/>
              <w:tabs>
                <w:tab w:val="left" w:pos="2236"/>
              </w:tabs>
              <w:spacing w:before="18"/>
              <w:ind w:left="50"/>
              <w:rPr>
                <w:sz w:val="28"/>
              </w:rPr>
            </w:pPr>
            <w:r>
              <w:rPr>
                <w:sz w:val="28"/>
              </w:rPr>
              <w:t>расположенном</w:t>
            </w:r>
            <w:r>
              <w:rPr>
                <w:sz w:val="28"/>
              </w:rPr>
              <w:tab/>
              <w:t>блок-участке</w:t>
            </w:r>
          </w:p>
        </w:tc>
        <w:tc>
          <w:tcPr>
            <w:tcW w:w="3099" w:type="dxa"/>
          </w:tcPr>
          <w:p w:rsidR="00FC451D" w:rsidRDefault="00AE03C1">
            <w:pPr>
              <w:pStyle w:val="TableParagraph"/>
              <w:tabs>
                <w:tab w:val="left" w:pos="1082"/>
              </w:tabs>
              <w:spacing w:before="18"/>
              <w:ind w:right="147"/>
              <w:jc w:val="right"/>
              <w:rPr>
                <w:sz w:val="28"/>
              </w:rPr>
            </w:pPr>
            <w:r>
              <w:rPr>
                <w:sz w:val="28"/>
              </w:rPr>
              <w:t>поезда</w:t>
            </w:r>
            <w:r>
              <w:rPr>
                <w:sz w:val="28"/>
              </w:rPr>
              <w:tab/>
              <w:t>(препятствия)</w:t>
            </w:r>
          </w:p>
        </w:tc>
        <w:tc>
          <w:tcPr>
            <w:tcW w:w="1681" w:type="dxa"/>
          </w:tcPr>
          <w:p w:rsidR="00FC451D" w:rsidRDefault="00AE03C1">
            <w:pPr>
              <w:pStyle w:val="TableParagraph"/>
              <w:spacing w:before="18"/>
              <w:ind w:left="138"/>
              <w:rPr>
                <w:sz w:val="28"/>
              </w:rPr>
            </w:pPr>
            <w:r>
              <w:rPr>
                <w:sz w:val="28"/>
              </w:rPr>
              <w:t>машинисту</w:t>
            </w:r>
          </w:p>
        </w:tc>
        <w:tc>
          <w:tcPr>
            <w:tcW w:w="1639" w:type="dxa"/>
          </w:tcPr>
          <w:p w:rsidR="00FC451D" w:rsidRDefault="00AE03C1">
            <w:pPr>
              <w:pStyle w:val="TableParagraph"/>
              <w:spacing w:before="18"/>
              <w:ind w:right="45"/>
              <w:jc w:val="right"/>
              <w:rPr>
                <w:sz w:val="28"/>
              </w:rPr>
            </w:pPr>
            <w:r>
              <w:rPr>
                <w:sz w:val="28"/>
              </w:rPr>
              <w:t>запрещается</w:t>
            </w:r>
          </w:p>
        </w:tc>
      </w:tr>
      <w:tr w:rsidR="00FC451D">
        <w:trPr>
          <w:trHeight w:val="340"/>
        </w:trPr>
        <w:tc>
          <w:tcPr>
            <w:tcW w:w="3889" w:type="dxa"/>
          </w:tcPr>
          <w:p w:rsidR="00FC451D" w:rsidRDefault="00AE03C1">
            <w:pPr>
              <w:pStyle w:val="TableParagraph"/>
              <w:tabs>
                <w:tab w:val="left" w:pos="1692"/>
                <w:tab w:val="left" w:pos="3152"/>
              </w:tabs>
              <w:spacing w:before="18" w:line="302" w:lineRule="exact"/>
              <w:ind w:left="50"/>
              <w:rPr>
                <w:sz w:val="28"/>
              </w:rPr>
            </w:pPr>
            <w:r>
              <w:rPr>
                <w:sz w:val="28"/>
              </w:rPr>
              <w:t>продолжать</w:t>
            </w:r>
            <w:r>
              <w:rPr>
                <w:sz w:val="28"/>
              </w:rPr>
              <w:tab/>
              <w:t>движение.</w:t>
            </w:r>
            <w:r>
              <w:rPr>
                <w:sz w:val="28"/>
              </w:rPr>
              <w:tab/>
              <w:t>Если</w:t>
            </w:r>
          </w:p>
        </w:tc>
        <w:tc>
          <w:tcPr>
            <w:tcW w:w="3099" w:type="dxa"/>
          </w:tcPr>
          <w:p w:rsidR="00FC451D" w:rsidRDefault="00AE03C1">
            <w:pPr>
              <w:pStyle w:val="TableParagraph"/>
              <w:tabs>
                <w:tab w:val="left" w:pos="1436"/>
                <w:tab w:val="left" w:pos="1933"/>
                <w:tab w:val="left" w:pos="2785"/>
              </w:tabs>
              <w:spacing w:before="18" w:line="302" w:lineRule="exact"/>
              <w:ind w:right="101"/>
              <w:jc w:val="right"/>
              <w:rPr>
                <w:sz w:val="28"/>
              </w:rPr>
            </w:pPr>
            <w:r>
              <w:rPr>
                <w:sz w:val="28"/>
              </w:rPr>
              <w:t>машинист</w:t>
            </w:r>
            <w:r>
              <w:rPr>
                <w:sz w:val="28"/>
              </w:rPr>
              <w:tab/>
              <w:t>не</w:t>
            </w:r>
            <w:r>
              <w:rPr>
                <w:sz w:val="28"/>
              </w:rPr>
              <w:tab/>
              <w:t>знает</w:t>
            </w:r>
            <w:r>
              <w:rPr>
                <w:sz w:val="28"/>
              </w:rPr>
              <w:tab/>
              <w:t>о</w:t>
            </w:r>
          </w:p>
        </w:tc>
        <w:tc>
          <w:tcPr>
            <w:tcW w:w="1681" w:type="dxa"/>
          </w:tcPr>
          <w:p w:rsidR="00FC451D" w:rsidRDefault="00AE03C1">
            <w:pPr>
              <w:pStyle w:val="TableParagraph"/>
              <w:spacing w:before="18" w:line="302" w:lineRule="exact"/>
              <w:ind w:left="117"/>
              <w:rPr>
                <w:sz w:val="28"/>
              </w:rPr>
            </w:pPr>
            <w:r>
              <w:rPr>
                <w:sz w:val="28"/>
              </w:rPr>
              <w:t>нахождении</w:t>
            </w:r>
          </w:p>
        </w:tc>
        <w:tc>
          <w:tcPr>
            <w:tcW w:w="1639" w:type="dxa"/>
          </w:tcPr>
          <w:p w:rsidR="00FC451D" w:rsidRDefault="00AE03C1">
            <w:pPr>
              <w:pStyle w:val="TableParagraph"/>
              <w:tabs>
                <w:tab w:val="left" w:pos="498"/>
              </w:tabs>
              <w:spacing w:before="18" w:line="302" w:lineRule="exact"/>
              <w:ind w:right="55"/>
              <w:jc w:val="right"/>
              <w:rPr>
                <w:sz w:val="28"/>
              </w:rPr>
            </w:pPr>
            <w:r>
              <w:rPr>
                <w:sz w:val="28"/>
              </w:rPr>
              <w:t>на</w:t>
            </w:r>
            <w:r>
              <w:rPr>
                <w:sz w:val="28"/>
              </w:rPr>
              <w:tab/>
              <w:t>впереди</w:t>
            </w:r>
          </w:p>
        </w:tc>
      </w:tr>
    </w:tbl>
    <w:p w:rsidR="00FC451D" w:rsidRDefault="00AE03C1">
      <w:pPr>
        <w:pStyle w:val="a3"/>
        <w:spacing w:before="50" w:line="276" w:lineRule="auto"/>
        <w:ind w:right="219" w:firstLine="0"/>
      </w:pPr>
      <w:r>
        <w:t>расположенном</w:t>
      </w:r>
      <w:r>
        <w:rPr>
          <w:spacing w:val="1"/>
        </w:rPr>
        <w:t xml:space="preserve"> </w:t>
      </w:r>
      <w:r>
        <w:t>блок-участке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(препятствия),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остановки</w:t>
      </w:r>
      <w:r>
        <w:rPr>
          <w:spacing w:val="1"/>
        </w:rPr>
        <w:t xml:space="preserve"> </w:t>
      </w:r>
      <w:r>
        <w:t>отпустить</w:t>
      </w:r>
      <w:r>
        <w:rPr>
          <w:spacing w:val="1"/>
        </w:rPr>
        <w:t xml:space="preserve"> </w:t>
      </w:r>
      <w:r>
        <w:t>автотормоза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вести</w:t>
      </w:r>
      <w:r>
        <w:rPr>
          <w:spacing w:val="1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следующего</w:t>
      </w:r>
      <w:r>
        <w:rPr>
          <w:spacing w:val="1"/>
        </w:rPr>
        <w:t xml:space="preserve"> </w:t>
      </w:r>
      <w:r>
        <w:t>светофора</w:t>
      </w:r>
      <w:r>
        <w:rPr>
          <w:spacing w:val="71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железнодорожных путях общего пользования со скоростью не более 20 км/ч, а на</w:t>
      </w:r>
      <w:r>
        <w:rPr>
          <w:spacing w:val="1"/>
        </w:rPr>
        <w:t xml:space="preserve"> </w:t>
      </w:r>
      <w:r>
        <w:t>железнодорожных путях необщего пользования – не более 15 км/ч. Если во время</w:t>
      </w:r>
      <w:r>
        <w:rPr>
          <w:spacing w:val="1"/>
        </w:rPr>
        <w:t xml:space="preserve"> </w:t>
      </w:r>
      <w:r>
        <w:t>стоянки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проходном</w:t>
      </w:r>
      <w:r>
        <w:rPr>
          <w:spacing w:val="1"/>
        </w:rPr>
        <w:t xml:space="preserve"> </w:t>
      </w:r>
      <w:r>
        <w:t>светофоре</w:t>
      </w:r>
      <w:r>
        <w:rPr>
          <w:spacing w:val="1"/>
        </w:rPr>
        <w:t xml:space="preserve"> </w:t>
      </w:r>
      <w:r>
        <w:t>появится</w:t>
      </w:r>
      <w:r>
        <w:rPr>
          <w:spacing w:val="1"/>
        </w:rPr>
        <w:t xml:space="preserve"> </w:t>
      </w:r>
      <w:r>
        <w:t>разрешающее</w:t>
      </w:r>
      <w:r>
        <w:rPr>
          <w:spacing w:val="1"/>
        </w:rPr>
        <w:t xml:space="preserve"> </w:t>
      </w:r>
      <w:r>
        <w:t>показание,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 xml:space="preserve">разрешается  </w:t>
      </w:r>
      <w:r>
        <w:rPr>
          <w:spacing w:val="29"/>
        </w:rPr>
        <w:t xml:space="preserve"> </w:t>
      </w:r>
      <w:r>
        <w:t xml:space="preserve">продолжить  </w:t>
      </w:r>
      <w:r>
        <w:rPr>
          <w:spacing w:val="30"/>
        </w:rPr>
        <w:t xml:space="preserve"> </w:t>
      </w:r>
      <w:r>
        <w:t xml:space="preserve">движение  </w:t>
      </w:r>
      <w:r>
        <w:rPr>
          <w:spacing w:val="30"/>
        </w:rPr>
        <w:t xml:space="preserve"> </w:t>
      </w:r>
      <w:r>
        <w:t xml:space="preserve">в  </w:t>
      </w:r>
      <w:r>
        <w:rPr>
          <w:spacing w:val="30"/>
        </w:rPr>
        <w:t xml:space="preserve"> </w:t>
      </w:r>
      <w:r>
        <w:t xml:space="preserve">соответствии  </w:t>
      </w:r>
      <w:r>
        <w:rPr>
          <w:spacing w:val="32"/>
        </w:rPr>
        <w:t xml:space="preserve"> </w:t>
      </w:r>
      <w:r>
        <w:t xml:space="preserve">с  </w:t>
      </w:r>
      <w:r>
        <w:rPr>
          <w:spacing w:val="30"/>
        </w:rPr>
        <w:t xml:space="preserve"> </w:t>
      </w:r>
      <w:r>
        <w:t xml:space="preserve">требованиями  </w:t>
      </w:r>
      <w:r>
        <w:rPr>
          <w:spacing w:val="35"/>
        </w:rPr>
        <w:t xml:space="preserve"> </w:t>
      </w:r>
      <w:r>
        <w:t>Правил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4"/>
        <w:ind w:left="0" w:firstLine="0"/>
        <w:jc w:val="left"/>
        <w:rPr>
          <w:sz w:val="16"/>
        </w:rPr>
      </w:pPr>
      <w:r w:rsidRPr="003D3E3A">
        <w:pict>
          <v:rect id="_x0000_s1111" style="position:absolute;margin-left:56.65pt;margin-top:11.35pt;width:144.05pt;height:.7pt;z-index:-1561446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4" w:line="235" w:lineRule="auto"/>
        <w:ind w:left="352" w:right="228"/>
        <w:jc w:val="both"/>
        <w:rPr>
          <w:sz w:val="20"/>
        </w:rPr>
      </w:pPr>
      <w:r>
        <w:rPr>
          <w:rFonts w:ascii="Calibri" w:hAnsi="Calibri"/>
          <w:sz w:val="20"/>
          <w:vertAlign w:val="superscript"/>
        </w:rPr>
        <w:t>1</w:t>
      </w:r>
      <w:r>
        <w:rPr>
          <w:rFonts w:ascii="Calibri" w:hAnsi="Calibri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1"/>
          <w:sz w:val="20"/>
        </w:rPr>
        <w:t xml:space="preserve"> </w:t>
      </w:r>
      <w:r>
        <w:rPr>
          <w:sz w:val="20"/>
        </w:rPr>
        <w:t>2.9.14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2.9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34530-2019</w:t>
      </w:r>
      <w:r>
        <w:rPr>
          <w:spacing w:val="1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железнодорожный.</w:t>
      </w:r>
      <w:r>
        <w:rPr>
          <w:spacing w:val="1"/>
          <w:sz w:val="20"/>
        </w:rPr>
        <w:t xml:space="preserve"> </w:t>
      </w:r>
      <w:r>
        <w:rPr>
          <w:sz w:val="20"/>
        </w:rPr>
        <w:t>Основные</w:t>
      </w:r>
      <w:r>
        <w:rPr>
          <w:spacing w:val="23"/>
          <w:sz w:val="20"/>
        </w:rPr>
        <w:t xml:space="preserve"> </w:t>
      </w:r>
      <w:r>
        <w:rPr>
          <w:sz w:val="20"/>
        </w:rPr>
        <w:t>понятия.</w:t>
      </w:r>
      <w:r>
        <w:rPr>
          <w:spacing w:val="20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21"/>
          <w:sz w:val="20"/>
        </w:rPr>
        <w:t xml:space="preserve"> </w:t>
      </w:r>
      <w:r>
        <w:rPr>
          <w:sz w:val="20"/>
        </w:rPr>
        <w:t>и</w:t>
      </w:r>
      <w:r>
        <w:rPr>
          <w:spacing w:val="19"/>
          <w:sz w:val="20"/>
        </w:rPr>
        <w:t xml:space="preserve"> </w:t>
      </w:r>
      <w:r>
        <w:rPr>
          <w:sz w:val="20"/>
        </w:rPr>
        <w:t>определения»,</w:t>
      </w:r>
      <w:r>
        <w:rPr>
          <w:spacing w:val="21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21"/>
          <w:sz w:val="20"/>
        </w:rPr>
        <w:t xml:space="preserve"> </w:t>
      </w:r>
      <w:r>
        <w:rPr>
          <w:sz w:val="20"/>
        </w:rPr>
        <w:t>в</w:t>
      </w:r>
      <w:r>
        <w:rPr>
          <w:spacing w:val="20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20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21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21"/>
          <w:sz w:val="20"/>
        </w:rPr>
        <w:t xml:space="preserve"> </w:t>
      </w:r>
      <w:r>
        <w:rPr>
          <w:sz w:val="20"/>
        </w:rPr>
        <w:t>от</w:t>
      </w:r>
      <w:r>
        <w:rPr>
          <w:spacing w:val="19"/>
          <w:sz w:val="20"/>
        </w:rPr>
        <w:t xml:space="preserve"> </w:t>
      </w:r>
      <w:r>
        <w:rPr>
          <w:sz w:val="20"/>
        </w:rPr>
        <w:t>24</w:t>
      </w:r>
      <w:r>
        <w:rPr>
          <w:spacing w:val="22"/>
          <w:sz w:val="20"/>
        </w:rPr>
        <w:t xml:space="preserve"> </w:t>
      </w:r>
      <w:r>
        <w:rPr>
          <w:sz w:val="20"/>
        </w:rPr>
        <w:t>сентября</w:t>
      </w:r>
      <w:r>
        <w:rPr>
          <w:spacing w:val="19"/>
          <w:sz w:val="20"/>
        </w:rPr>
        <w:t xml:space="preserve"> </w:t>
      </w:r>
      <w:r>
        <w:rPr>
          <w:sz w:val="20"/>
        </w:rPr>
        <w:t>2019</w:t>
      </w:r>
      <w:r>
        <w:rPr>
          <w:spacing w:val="19"/>
          <w:sz w:val="20"/>
        </w:rPr>
        <w:t xml:space="preserve"> </w:t>
      </w:r>
      <w:r>
        <w:rPr>
          <w:sz w:val="20"/>
        </w:rPr>
        <w:t>г.</w:t>
      </w:r>
    </w:p>
    <w:p w:rsidR="00FC451D" w:rsidRDefault="00AE03C1">
      <w:pPr>
        <w:spacing w:before="2"/>
        <w:ind w:left="352" w:right="225"/>
        <w:jc w:val="both"/>
        <w:rPr>
          <w:sz w:val="20"/>
        </w:rPr>
      </w:pPr>
      <w:r>
        <w:rPr>
          <w:sz w:val="20"/>
        </w:rPr>
        <w:t>№ 748-ст (М., «Стандартинформ», 2019), с изменениями ГОСТ 34530-2019 «Транспорт железнодорожный. Основные</w:t>
      </w:r>
      <w:r>
        <w:rPr>
          <w:spacing w:val="1"/>
          <w:sz w:val="20"/>
        </w:rPr>
        <w:t xml:space="preserve"> </w:t>
      </w:r>
      <w:r>
        <w:rPr>
          <w:sz w:val="20"/>
        </w:rPr>
        <w:t>понятия. Термины и определения» («ИУС «Национальные стандарты», 2020, № 3), ГОСТ 34530-2019 «Транспорт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железнодорожный. Основные понятия. Термины</w:t>
      </w:r>
      <w:r>
        <w:rPr>
          <w:spacing w:val="1"/>
          <w:sz w:val="20"/>
        </w:rPr>
        <w:t xml:space="preserve"> </w:t>
      </w:r>
      <w:r>
        <w:rPr>
          <w:sz w:val="20"/>
        </w:rPr>
        <w:t>и определения» («ИУС</w:t>
      </w:r>
      <w:r>
        <w:rPr>
          <w:spacing w:val="1"/>
          <w:sz w:val="20"/>
        </w:rPr>
        <w:t xml:space="preserve"> </w:t>
      </w:r>
      <w:r>
        <w:rPr>
          <w:sz w:val="20"/>
        </w:rPr>
        <w:t>«Национальные</w:t>
      </w:r>
      <w:r>
        <w:rPr>
          <w:spacing w:val="50"/>
          <w:sz w:val="20"/>
        </w:rPr>
        <w:t xml:space="preserve"> </w:t>
      </w:r>
      <w:r>
        <w:rPr>
          <w:sz w:val="20"/>
        </w:rPr>
        <w:t>стандарты», 2021, № 8)</w:t>
      </w:r>
      <w:r>
        <w:rPr>
          <w:spacing w:val="1"/>
          <w:sz w:val="20"/>
        </w:rPr>
        <w:t xml:space="preserve"> </w:t>
      </w:r>
      <w:r>
        <w:rPr>
          <w:sz w:val="20"/>
        </w:rPr>
        <w:t>(далее –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3"/>
          <w:sz w:val="20"/>
        </w:rPr>
        <w:t xml:space="preserve"> </w:t>
      </w:r>
      <w:r>
        <w:rPr>
          <w:sz w:val="20"/>
        </w:rPr>
        <w:t>34530-2019).</w:t>
      </w:r>
    </w:p>
    <w:p w:rsidR="00FC451D" w:rsidRDefault="00FC451D">
      <w:pPr>
        <w:jc w:val="both"/>
        <w:rPr>
          <w:sz w:val="20"/>
        </w:rPr>
        <w:sectPr w:rsidR="00FC451D">
          <w:headerReference w:type="default" r:id="rId267"/>
          <w:pgSz w:w="11910" w:h="16840"/>
          <w:pgMar w:top="1040" w:right="340" w:bottom="280" w:left="780" w:header="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3" w:firstLine="0"/>
      </w:pPr>
      <w:r>
        <w:lastRenderedPageBreak/>
        <w:t>технической эксплуатации железных дорог Российской Федерации, утверждаемых</w:t>
      </w:r>
      <w:r>
        <w:rPr>
          <w:spacing w:val="1"/>
        </w:rPr>
        <w:t xml:space="preserve"> </w:t>
      </w:r>
      <w:r>
        <w:t>настоящим</w:t>
      </w:r>
      <w:r>
        <w:rPr>
          <w:spacing w:val="-1"/>
        </w:rPr>
        <w:t xml:space="preserve"> </w:t>
      </w:r>
      <w:r>
        <w:t>Приказом</w:t>
      </w:r>
      <w:r>
        <w:rPr>
          <w:spacing w:val="2"/>
        </w:rPr>
        <w:t xml:space="preserve"> </w:t>
      </w:r>
      <w:r>
        <w:t>(далее</w:t>
      </w:r>
      <w:r>
        <w:rPr>
          <w:spacing w:val="-4"/>
        </w:rPr>
        <w:t xml:space="preserve"> </w:t>
      </w:r>
      <w:r>
        <w:t>– Правила).</w:t>
      </w:r>
    </w:p>
    <w:p w:rsidR="00FC451D" w:rsidRDefault="00AE03C1">
      <w:pPr>
        <w:pStyle w:val="a3"/>
        <w:spacing w:line="276" w:lineRule="auto"/>
        <w:ind w:right="217"/>
      </w:pPr>
      <w:r>
        <w:t>Если после проследования проходного светофора с запрещающим показанием,</w:t>
      </w:r>
      <w:r>
        <w:rPr>
          <w:spacing w:val="-67"/>
        </w:rPr>
        <w:t xml:space="preserve"> </w:t>
      </w:r>
      <w:r>
        <w:t>с непонятным показанием или погасшим огнем, и дальнейшем следовании по блок-</w:t>
      </w:r>
      <w:r>
        <w:rPr>
          <w:spacing w:val="1"/>
        </w:rPr>
        <w:t xml:space="preserve"> </w:t>
      </w:r>
      <w:r>
        <w:t>участку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локомотивном</w:t>
      </w:r>
      <w:r>
        <w:rPr>
          <w:spacing w:val="1"/>
        </w:rPr>
        <w:t xml:space="preserve"> </w:t>
      </w:r>
      <w:r>
        <w:t>светофоре</w:t>
      </w:r>
      <w:r>
        <w:rPr>
          <w:spacing w:val="1"/>
        </w:rPr>
        <w:t xml:space="preserve"> </w:t>
      </w:r>
      <w:r>
        <w:t>появится</w:t>
      </w:r>
      <w:r>
        <w:rPr>
          <w:spacing w:val="1"/>
        </w:rPr>
        <w:t xml:space="preserve"> </w:t>
      </w:r>
      <w:r>
        <w:t>желтый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красным,</w:t>
      </w:r>
      <w:r>
        <w:rPr>
          <w:spacing w:val="1"/>
        </w:rPr>
        <w:t xml:space="preserve"> </w:t>
      </w:r>
      <w:r>
        <w:t>желтый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зеленый</w:t>
      </w:r>
      <w:r>
        <w:rPr>
          <w:spacing w:val="1"/>
        </w:rPr>
        <w:t xml:space="preserve"> </w:t>
      </w:r>
      <w:r>
        <w:t>огонь,</w:t>
      </w:r>
      <w:r>
        <w:rPr>
          <w:spacing w:val="1"/>
        </w:rPr>
        <w:t xml:space="preserve"> </w:t>
      </w:r>
      <w:r>
        <w:t>машинист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руководствоваться</w:t>
      </w:r>
      <w:r>
        <w:rPr>
          <w:spacing w:val="1"/>
        </w:rPr>
        <w:t xml:space="preserve"> </w:t>
      </w:r>
      <w:r>
        <w:t>показаниями</w:t>
      </w:r>
      <w:r>
        <w:rPr>
          <w:spacing w:val="1"/>
        </w:rPr>
        <w:t xml:space="preserve"> </w:t>
      </w:r>
      <w:r>
        <w:t>локомотивного светофора.</w:t>
      </w:r>
    </w:p>
    <w:p w:rsidR="00FC451D" w:rsidRDefault="00AE03C1">
      <w:pPr>
        <w:pStyle w:val="a3"/>
        <w:spacing w:line="276" w:lineRule="auto"/>
        <w:ind w:right="223"/>
      </w:pPr>
      <w:r>
        <w:t>При</w:t>
      </w:r>
      <w:r>
        <w:rPr>
          <w:spacing w:val="1"/>
        </w:rPr>
        <w:t xml:space="preserve"> </w:t>
      </w:r>
      <w:r>
        <w:t>неустойчивом</w:t>
      </w:r>
      <w:r>
        <w:rPr>
          <w:spacing w:val="1"/>
        </w:rPr>
        <w:t xml:space="preserve"> </w:t>
      </w:r>
      <w:r>
        <w:t>показании</w:t>
      </w:r>
      <w:r>
        <w:rPr>
          <w:spacing w:val="1"/>
        </w:rPr>
        <w:t xml:space="preserve"> </w:t>
      </w:r>
      <w:r>
        <w:t>огней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локомотивном</w:t>
      </w:r>
      <w:r>
        <w:rPr>
          <w:spacing w:val="1"/>
        </w:rPr>
        <w:t xml:space="preserve"> </w:t>
      </w:r>
      <w:r>
        <w:t>светофоре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время</w:t>
      </w:r>
      <w:r>
        <w:rPr>
          <w:spacing w:val="-67"/>
        </w:rPr>
        <w:t xml:space="preserve"> </w:t>
      </w:r>
      <w:r>
        <w:t>следования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блок-участку</w:t>
      </w:r>
      <w:r>
        <w:rPr>
          <w:spacing w:val="1"/>
        </w:rPr>
        <w:t xml:space="preserve"> </w:t>
      </w:r>
      <w:r>
        <w:t>машинист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вести</w:t>
      </w:r>
      <w:r>
        <w:rPr>
          <w:spacing w:val="1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до</w:t>
      </w:r>
      <w:r>
        <w:rPr>
          <w:spacing w:val="71"/>
        </w:rPr>
        <w:t xml:space="preserve"> </w:t>
      </w:r>
      <w:r>
        <w:t>следующего</w:t>
      </w:r>
      <w:r>
        <w:rPr>
          <w:spacing w:val="1"/>
        </w:rPr>
        <w:t xml:space="preserve"> </w:t>
      </w:r>
      <w:r>
        <w:t>светофора на железнодорожных путях общего</w:t>
      </w:r>
      <w:r>
        <w:rPr>
          <w:spacing w:val="70"/>
        </w:rPr>
        <w:t xml:space="preserve"> </w:t>
      </w:r>
      <w:r>
        <w:t>пользования со скоростью не более</w:t>
      </w:r>
      <w:r>
        <w:rPr>
          <w:spacing w:val="1"/>
        </w:rPr>
        <w:t xml:space="preserve"> </w:t>
      </w:r>
      <w:r>
        <w:t>20</w:t>
      </w:r>
      <w:r>
        <w:rPr>
          <w:spacing w:val="-1"/>
        </w:rPr>
        <w:t xml:space="preserve"> </w:t>
      </w:r>
      <w:r>
        <w:t>км/ч,</w:t>
      </w:r>
      <w:r>
        <w:rPr>
          <w:spacing w:val="-2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железнодорожных путях необщего</w:t>
      </w:r>
      <w:r>
        <w:rPr>
          <w:spacing w:val="-1"/>
        </w:rPr>
        <w:t xml:space="preserve"> </w:t>
      </w:r>
      <w:r>
        <w:t>пользования</w:t>
      </w:r>
      <w:r>
        <w:rPr>
          <w:spacing w:val="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15 км/ч.</w:t>
      </w:r>
    </w:p>
    <w:p w:rsidR="00FC451D" w:rsidRDefault="00AE03C1">
      <w:pPr>
        <w:pStyle w:val="a3"/>
        <w:spacing w:line="276" w:lineRule="auto"/>
        <w:ind w:right="227"/>
      </w:pPr>
      <w:r>
        <w:t>При движении поезда по участку машинист поезда и его помощник обязаны</w:t>
      </w:r>
      <w:r>
        <w:rPr>
          <w:spacing w:val="1"/>
        </w:rPr>
        <w:t xml:space="preserve"> </w:t>
      </w:r>
      <w:r>
        <w:t>следить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показаниями</w:t>
      </w:r>
      <w:r>
        <w:rPr>
          <w:spacing w:val="1"/>
        </w:rPr>
        <w:t xml:space="preserve"> </w:t>
      </w:r>
      <w:r>
        <w:t>светофоров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строго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требования,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следить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показаниями</w:t>
      </w:r>
      <w:r>
        <w:rPr>
          <w:spacing w:val="1"/>
        </w:rPr>
        <w:t xml:space="preserve"> </w:t>
      </w:r>
      <w:r>
        <w:t>путевых,</w:t>
      </w:r>
      <w:r>
        <w:rPr>
          <w:spacing w:val="-2"/>
        </w:rPr>
        <w:t xml:space="preserve"> </w:t>
      </w:r>
      <w:r>
        <w:t>и локомотивного</w:t>
      </w:r>
      <w:r>
        <w:rPr>
          <w:spacing w:val="-2"/>
        </w:rPr>
        <w:t xml:space="preserve"> </w:t>
      </w:r>
      <w:r>
        <w:t>светофоров.</w:t>
      </w:r>
    </w:p>
    <w:p w:rsidR="00FC451D" w:rsidRDefault="00AE03C1">
      <w:pPr>
        <w:pStyle w:val="a3"/>
        <w:spacing w:line="276" w:lineRule="auto"/>
        <w:ind w:right="223"/>
      </w:pPr>
      <w:r>
        <w:t>Когда</w:t>
      </w:r>
      <w:r>
        <w:rPr>
          <w:spacing w:val="1"/>
        </w:rPr>
        <w:t xml:space="preserve"> </w:t>
      </w:r>
      <w:r>
        <w:t>сигнал</w:t>
      </w:r>
      <w:r>
        <w:rPr>
          <w:spacing w:val="1"/>
        </w:rPr>
        <w:t xml:space="preserve"> </w:t>
      </w:r>
      <w:r>
        <w:t>путевого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виден</w:t>
      </w:r>
      <w:r>
        <w:rPr>
          <w:spacing w:val="1"/>
        </w:rPr>
        <w:t xml:space="preserve"> </w:t>
      </w:r>
      <w:r>
        <w:t>(по</w:t>
      </w:r>
      <w:r>
        <w:rPr>
          <w:spacing w:val="1"/>
        </w:rPr>
        <w:t xml:space="preserve"> </w:t>
      </w:r>
      <w:r>
        <w:t>причине</w:t>
      </w:r>
      <w:r>
        <w:rPr>
          <w:spacing w:val="1"/>
        </w:rPr>
        <w:t xml:space="preserve"> </w:t>
      </w:r>
      <w:r>
        <w:t>взаимного</w:t>
      </w:r>
      <w:r>
        <w:rPr>
          <w:spacing w:val="1"/>
        </w:rPr>
        <w:t xml:space="preserve"> </w:t>
      </w:r>
      <w:r>
        <w:t>расположения   поезда   и   путевого   светофора,   наличия   условий   ограниченной</w:t>
      </w:r>
      <w:r>
        <w:rPr>
          <w:spacing w:val="1"/>
        </w:rPr>
        <w:t xml:space="preserve"> </w:t>
      </w:r>
      <w:r>
        <w:t>и недостаточной видимости или при неблагоприятных условиях),</w:t>
      </w:r>
      <w:r>
        <w:rPr>
          <w:spacing w:val="70"/>
        </w:rPr>
        <w:t xml:space="preserve"> </w:t>
      </w:r>
      <w:r>
        <w:t>машинист поезда</w:t>
      </w:r>
      <w:r>
        <w:rPr>
          <w:spacing w:val="1"/>
        </w:rPr>
        <w:t xml:space="preserve"> </w:t>
      </w:r>
      <w:r>
        <w:t>и его помощник до приближения к путевому светофору на расстояние видимости</w:t>
      </w:r>
      <w:r>
        <w:rPr>
          <w:spacing w:val="1"/>
        </w:rPr>
        <w:t xml:space="preserve"> </w:t>
      </w:r>
      <w:r>
        <w:t>обязаны</w:t>
      </w:r>
      <w:r>
        <w:rPr>
          <w:spacing w:val="-1"/>
        </w:rPr>
        <w:t xml:space="preserve"> </w:t>
      </w:r>
      <w:r>
        <w:t>руководствоваться</w:t>
      </w:r>
      <w:r>
        <w:rPr>
          <w:spacing w:val="-4"/>
        </w:rPr>
        <w:t xml:space="preserve"> </w:t>
      </w:r>
      <w:r>
        <w:t>показаниями</w:t>
      </w:r>
      <w:r>
        <w:rPr>
          <w:spacing w:val="-1"/>
        </w:rPr>
        <w:t xml:space="preserve"> </w:t>
      </w:r>
      <w:r>
        <w:t>локомотивного</w:t>
      </w:r>
      <w:r>
        <w:rPr>
          <w:spacing w:val="1"/>
        </w:rPr>
        <w:t xml:space="preserve"> </w:t>
      </w:r>
      <w:r>
        <w:t>светофора.</w:t>
      </w:r>
    </w:p>
    <w:p w:rsidR="00FC451D" w:rsidRDefault="00AE03C1">
      <w:pPr>
        <w:pStyle w:val="a4"/>
        <w:numPr>
          <w:ilvl w:val="0"/>
          <w:numId w:val="123"/>
        </w:numPr>
        <w:tabs>
          <w:tab w:val="left" w:pos="1342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блокировкой, при несоответствии показаний путевого и локомотивного светофоров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руководствоваться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показаниями</w:t>
      </w:r>
      <w:r>
        <w:rPr>
          <w:spacing w:val="1"/>
          <w:sz w:val="28"/>
        </w:rPr>
        <w:t xml:space="preserve"> </w:t>
      </w:r>
      <w:r>
        <w:rPr>
          <w:sz w:val="28"/>
        </w:rPr>
        <w:t>путевых</w:t>
      </w:r>
      <w:r>
        <w:rPr>
          <w:spacing w:val="-67"/>
          <w:sz w:val="28"/>
        </w:rPr>
        <w:t xml:space="preserve"> </w:t>
      </w:r>
      <w:r>
        <w:rPr>
          <w:sz w:val="28"/>
        </w:rPr>
        <w:t>светофоров.</w:t>
      </w:r>
    </w:p>
    <w:p w:rsidR="00FC451D" w:rsidRDefault="00AE03C1">
      <w:pPr>
        <w:pStyle w:val="a3"/>
        <w:spacing w:line="276" w:lineRule="auto"/>
        <w:ind w:right="220"/>
      </w:pPr>
      <w:r>
        <w:t>Если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движении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1"/>
        </w:rPr>
        <w:t xml:space="preserve"> </w:t>
      </w:r>
      <w:r>
        <w:t>путям</w:t>
      </w:r>
      <w:r>
        <w:rPr>
          <w:spacing w:val="1"/>
        </w:rPr>
        <w:t xml:space="preserve"> </w:t>
      </w:r>
      <w:r>
        <w:t>перегона</w:t>
      </w:r>
      <w:r>
        <w:rPr>
          <w:vertAlign w:val="superscript"/>
        </w:rPr>
        <w:t>2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оборудованным</w:t>
      </w:r>
      <w:r>
        <w:rPr>
          <w:spacing w:val="71"/>
        </w:rPr>
        <w:t xml:space="preserve"> </w:t>
      </w:r>
      <w:r>
        <w:t>путевыми</w:t>
      </w:r>
      <w:r>
        <w:rPr>
          <w:spacing w:val="71"/>
        </w:rPr>
        <w:t xml:space="preserve"> </w:t>
      </w:r>
      <w:r>
        <w:t>устройствами</w:t>
      </w:r>
      <w:r>
        <w:rPr>
          <w:spacing w:val="-67"/>
        </w:rPr>
        <w:t xml:space="preserve"> </w:t>
      </w:r>
      <w:r>
        <w:t>автоматической локомотивной сигнализации</w:t>
      </w:r>
      <w:r>
        <w:rPr>
          <w:vertAlign w:val="superscript"/>
        </w:rPr>
        <w:t>3</w:t>
      </w:r>
      <w:r>
        <w:t>, на локомотивном светофоре внезапно</w:t>
      </w:r>
      <w:r>
        <w:rPr>
          <w:spacing w:val="-67"/>
        </w:rPr>
        <w:t xml:space="preserve"> </w:t>
      </w:r>
      <w:r>
        <w:t>появится белый огонь, машинист должен вести поезд до следующего светофора (или</w:t>
      </w:r>
      <w:r>
        <w:rPr>
          <w:spacing w:val="-67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появления</w:t>
      </w:r>
      <w:r>
        <w:rPr>
          <w:spacing w:val="1"/>
        </w:rPr>
        <w:t xml:space="preserve"> </w:t>
      </w:r>
      <w:r>
        <w:t>разрешающего</w:t>
      </w:r>
      <w:r>
        <w:rPr>
          <w:spacing w:val="1"/>
        </w:rPr>
        <w:t xml:space="preserve"> </w:t>
      </w:r>
      <w:r>
        <w:t>показания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локомотивном</w:t>
      </w:r>
      <w:r>
        <w:rPr>
          <w:spacing w:val="1"/>
        </w:rPr>
        <w:t xml:space="preserve"> </w:t>
      </w:r>
      <w:r>
        <w:t>светофоре)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особой</w:t>
      </w:r>
      <w:r>
        <w:rPr>
          <w:spacing w:val="1"/>
        </w:rPr>
        <w:t xml:space="preserve"> </w:t>
      </w:r>
      <w:r>
        <w:t>бдительностью</w:t>
      </w:r>
      <w:r>
        <w:rPr>
          <w:spacing w:val="-1"/>
        </w:rPr>
        <w:t xml:space="preserve"> </w:t>
      </w:r>
      <w:r>
        <w:t>и со</w:t>
      </w:r>
      <w:r>
        <w:rPr>
          <w:spacing w:val="-3"/>
        </w:rPr>
        <w:t xml:space="preserve"> </w:t>
      </w:r>
      <w:r>
        <w:t>скоростью</w:t>
      </w:r>
      <w:r>
        <w:rPr>
          <w:spacing w:val="-1"/>
        </w:rPr>
        <w:t xml:space="preserve"> </w:t>
      </w:r>
      <w:r>
        <w:t>не более</w:t>
      </w:r>
      <w:r>
        <w:rPr>
          <w:spacing w:val="-3"/>
        </w:rPr>
        <w:t xml:space="preserve"> </w:t>
      </w:r>
      <w:r>
        <w:t>40</w:t>
      </w:r>
      <w:r>
        <w:rPr>
          <w:spacing w:val="3"/>
        </w:rPr>
        <w:t xml:space="preserve"> </w:t>
      </w:r>
      <w:r>
        <w:t>км/ч.</w:t>
      </w:r>
    </w:p>
    <w:p w:rsidR="00FC451D" w:rsidRDefault="00AE03C1">
      <w:pPr>
        <w:pStyle w:val="a3"/>
        <w:spacing w:line="276" w:lineRule="auto"/>
        <w:ind w:right="227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неисправности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сигнализации</w:t>
      </w:r>
      <w:r>
        <w:rPr>
          <w:spacing w:val="-1"/>
        </w:rPr>
        <w:t xml:space="preserve"> </w:t>
      </w:r>
      <w:r>
        <w:t>машинист</w:t>
      </w:r>
      <w:r>
        <w:rPr>
          <w:spacing w:val="-3"/>
        </w:rPr>
        <w:t xml:space="preserve"> </w:t>
      </w:r>
      <w:r>
        <w:t>поезда</w:t>
      </w:r>
      <w:r>
        <w:rPr>
          <w:spacing w:val="-2"/>
        </w:rPr>
        <w:t xml:space="preserve"> </w:t>
      </w:r>
      <w:r>
        <w:t>обязан: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2"/>
        <w:ind w:left="0" w:firstLine="0"/>
        <w:jc w:val="left"/>
        <w:rPr>
          <w:sz w:val="22"/>
        </w:rPr>
      </w:pPr>
      <w:r w:rsidRPr="003D3E3A">
        <w:pict>
          <v:rect id="_x0000_s1110" style="position:absolute;margin-left:56.65pt;margin-top:14.75pt;width:144.05pt;height:.7pt;z-index:-1561395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3"/>
        <w:ind w:left="352" w:right="227"/>
        <w:jc w:val="both"/>
        <w:rPr>
          <w:sz w:val="20"/>
        </w:rPr>
      </w:pPr>
      <w:r>
        <w:rPr>
          <w:rFonts w:ascii="Calibri" w:hAnsi="Calibri"/>
          <w:sz w:val="20"/>
          <w:vertAlign w:val="superscript"/>
        </w:rPr>
        <w:t>2</w:t>
      </w:r>
      <w:r>
        <w:rPr>
          <w:rFonts w:ascii="Calibri" w:hAnsi="Calibri"/>
          <w:sz w:val="20"/>
        </w:rPr>
        <w:t xml:space="preserve"> </w:t>
      </w:r>
      <w:r>
        <w:rPr>
          <w:sz w:val="20"/>
        </w:rPr>
        <w:t>Абзац двадцать девятый пункта 4 технического регламента Таможенного союза «О безопасности железнодорожного</w:t>
      </w:r>
      <w:r>
        <w:rPr>
          <w:spacing w:val="1"/>
          <w:sz w:val="20"/>
        </w:rPr>
        <w:t xml:space="preserve"> </w:t>
      </w:r>
      <w:r>
        <w:rPr>
          <w:sz w:val="20"/>
        </w:rPr>
        <w:t>подвижного состава» (ТР ТС 003/2011), принятого Решением Комиссии Таможенного союза от 15 июля 2011 г. № 710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(официальный сайт Комиссии Таможенного союза </w:t>
      </w:r>
      <w:hyperlink r:id="rId268">
        <w:r>
          <w:rPr>
            <w:sz w:val="20"/>
          </w:rPr>
          <w:t xml:space="preserve">http://www.tsouz.ru/, </w:t>
        </w:r>
      </w:hyperlink>
      <w:r>
        <w:rPr>
          <w:sz w:val="20"/>
        </w:rPr>
        <w:t>2 августа 2011 г.), являющимся</w:t>
      </w:r>
      <w:r>
        <w:rPr>
          <w:spacing w:val="1"/>
          <w:sz w:val="20"/>
        </w:rPr>
        <w:t xml:space="preserve"> </w:t>
      </w:r>
      <w:r>
        <w:rPr>
          <w:sz w:val="20"/>
        </w:rPr>
        <w:t>обязательным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24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21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23"/>
          <w:sz w:val="20"/>
        </w:rPr>
        <w:t xml:space="preserve"> </w:t>
      </w:r>
      <w:r>
        <w:rPr>
          <w:sz w:val="20"/>
        </w:rPr>
        <w:t>в</w:t>
      </w:r>
      <w:r>
        <w:rPr>
          <w:spacing w:val="22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24"/>
          <w:sz w:val="20"/>
        </w:rPr>
        <w:t xml:space="preserve"> </w:t>
      </w:r>
      <w:r>
        <w:rPr>
          <w:sz w:val="20"/>
        </w:rPr>
        <w:t>с</w:t>
      </w:r>
      <w:r>
        <w:rPr>
          <w:spacing w:val="22"/>
          <w:sz w:val="20"/>
        </w:rPr>
        <w:t xml:space="preserve"> </w:t>
      </w:r>
      <w:r>
        <w:rPr>
          <w:sz w:val="20"/>
        </w:rPr>
        <w:t>Договором</w:t>
      </w:r>
      <w:r>
        <w:rPr>
          <w:spacing w:val="23"/>
          <w:sz w:val="20"/>
        </w:rPr>
        <w:t xml:space="preserve"> </w:t>
      </w:r>
      <w:r>
        <w:rPr>
          <w:sz w:val="20"/>
        </w:rPr>
        <w:t>об</w:t>
      </w:r>
      <w:r>
        <w:rPr>
          <w:spacing w:val="24"/>
          <w:sz w:val="20"/>
        </w:rPr>
        <w:t xml:space="preserve"> </w:t>
      </w:r>
      <w:r>
        <w:rPr>
          <w:sz w:val="20"/>
        </w:rPr>
        <w:t>утверждении</w:t>
      </w:r>
      <w:r>
        <w:rPr>
          <w:spacing w:val="24"/>
          <w:sz w:val="20"/>
        </w:rPr>
        <w:t xml:space="preserve"> </w:t>
      </w:r>
      <w:r>
        <w:rPr>
          <w:sz w:val="20"/>
        </w:rPr>
        <w:t>Евразийского</w:t>
      </w:r>
      <w:r>
        <w:rPr>
          <w:spacing w:val="23"/>
          <w:sz w:val="20"/>
        </w:rPr>
        <w:t xml:space="preserve"> </w:t>
      </w:r>
      <w:r>
        <w:rPr>
          <w:sz w:val="20"/>
        </w:rPr>
        <w:t>экономического</w:t>
      </w:r>
      <w:r>
        <w:rPr>
          <w:spacing w:val="23"/>
          <w:sz w:val="20"/>
        </w:rPr>
        <w:t xml:space="preserve"> </w:t>
      </w:r>
      <w:r>
        <w:rPr>
          <w:sz w:val="20"/>
        </w:rPr>
        <w:t>сообщества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10</w:t>
      </w:r>
      <w:r>
        <w:rPr>
          <w:spacing w:val="1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1"/>
          <w:sz w:val="20"/>
        </w:rPr>
        <w:t xml:space="preserve"> </w:t>
      </w:r>
      <w:r>
        <w:rPr>
          <w:sz w:val="20"/>
        </w:rPr>
        <w:t>2000</w:t>
      </w:r>
      <w:r>
        <w:rPr>
          <w:spacing w:val="1"/>
          <w:sz w:val="20"/>
        </w:rPr>
        <w:t xml:space="preserve"> </w:t>
      </w:r>
      <w:r>
        <w:rPr>
          <w:sz w:val="20"/>
        </w:rPr>
        <w:t>г.,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Договором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Евразийском</w:t>
      </w:r>
      <w:r>
        <w:rPr>
          <w:spacing w:val="1"/>
          <w:sz w:val="20"/>
        </w:rPr>
        <w:t xml:space="preserve"> </w:t>
      </w:r>
      <w:r>
        <w:rPr>
          <w:sz w:val="20"/>
        </w:rPr>
        <w:t>экономическом</w:t>
      </w:r>
      <w:r>
        <w:rPr>
          <w:spacing w:val="1"/>
          <w:sz w:val="20"/>
        </w:rPr>
        <w:t xml:space="preserve"> </w:t>
      </w:r>
      <w:r>
        <w:rPr>
          <w:sz w:val="20"/>
        </w:rPr>
        <w:t>союзе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29</w:t>
      </w:r>
      <w:r>
        <w:rPr>
          <w:spacing w:val="1"/>
          <w:sz w:val="20"/>
        </w:rPr>
        <w:t xml:space="preserve"> </w:t>
      </w:r>
      <w:r>
        <w:rPr>
          <w:sz w:val="20"/>
        </w:rPr>
        <w:t>мая</w:t>
      </w:r>
      <w:r>
        <w:rPr>
          <w:spacing w:val="1"/>
          <w:sz w:val="20"/>
        </w:rPr>
        <w:t xml:space="preserve"> </w:t>
      </w:r>
      <w:r>
        <w:rPr>
          <w:sz w:val="20"/>
        </w:rPr>
        <w:t>2014</w:t>
      </w:r>
      <w:r>
        <w:rPr>
          <w:spacing w:val="1"/>
          <w:sz w:val="20"/>
        </w:rPr>
        <w:t xml:space="preserve"> </w:t>
      </w:r>
      <w:r>
        <w:rPr>
          <w:sz w:val="20"/>
        </w:rPr>
        <w:t>г.,</w:t>
      </w:r>
      <w:r>
        <w:rPr>
          <w:spacing w:val="1"/>
          <w:sz w:val="20"/>
        </w:rPr>
        <w:t xml:space="preserve"> </w:t>
      </w:r>
      <w:r>
        <w:rPr>
          <w:sz w:val="20"/>
        </w:rPr>
        <w:t>ратифицированным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Федеральным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законом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3</w:t>
      </w:r>
      <w:r>
        <w:rPr>
          <w:spacing w:val="1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1"/>
          <w:sz w:val="20"/>
        </w:rPr>
        <w:t xml:space="preserve"> </w:t>
      </w:r>
      <w:r>
        <w:rPr>
          <w:sz w:val="20"/>
        </w:rPr>
        <w:t>2014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№ 279-ФЗ</w:t>
      </w:r>
      <w:r>
        <w:rPr>
          <w:spacing w:val="1"/>
          <w:sz w:val="20"/>
        </w:rPr>
        <w:t xml:space="preserve"> </w:t>
      </w:r>
      <w:r>
        <w:rPr>
          <w:sz w:val="20"/>
        </w:rPr>
        <w:t>«О ратификации Договора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Евразийском</w:t>
      </w:r>
      <w:r>
        <w:rPr>
          <w:spacing w:val="50"/>
          <w:sz w:val="20"/>
        </w:rPr>
        <w:t xml:space="preserve"> </w:t>
      </w:r>
      <w:r>
        <w:rPr>
          <w:sz w:val="20"/>
        </w:rPr>
        <w:t>экономическом</w:t>
      </w:r>
      <w:r>
        <w:rPr>
          <w:spacing w:val="1"/>
          <w:sz w:val="20"/>
        </w:rPr>
        <w:t xml:space="preserve"> </w:t>
      </w:r>
      <w:r>
        <w:rPr>
          <w:sz w:val="20"/>
        </w:rPr>
        <w:t>союзе»</w:t>
      </w:r>
      <w:r>
        <w:rPr>
          <w:spacing w:val="-6"/>
          <w:sz w:val="20"/>
        </w:rPr>
        <w:t xml:space="preserve"> </w:t>
      </w:r>
      <w:r>
        <w:rPr>
          <w:sz w:val="20"/>
        </w:rPr>
        <w:t>(далее</w:t>
      </w:r>
      <w:r>
        <w:rPr>
          <w:spacing w:val="2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ТР</w:t>
      </w:r>
      <w:r>
        <w:rPr>
          <w:spacing w:val="-3"/>
          <w:sz w:val="20"/>
        </w:rPr>
        <w:t xml:space="preserve"> </w:t>
      </w:r>
      <w:r>
        <w:rPr>
          <w:sz w:val="20"/>
        </w:rPr>
        <w:t>ТС</w:t>
      </w:r>
      <w:r>
        <w:rPr>
          <w:spacing w:val="-1"/>
          <w:sz w:val="20"/>
        </w:rPr>
        <w:t xml:space="preserve"> </w:t>
      </w:r>
      <w:r>
        <w:rPr>
          <w:sz w:val="20"/>
        </w:rPr>
        <w:t>003/2011).</w:t>
      </w:r>
    </w:p>
    <w:p w:rsidR="00FC451D" w:rsidRDefault="00AE03C1">
      <w:pPr>
        <w:spacing w:line="225" w:lineRule="exact"/>
        <w:ind w:left="352"/>
        <w:jc w:val="both"/>
        <w:rPr>
          <w:sz w:val="20"/>
        </w:rPr>
      </w:pPr>
      <w:r>
        <w:rPr>
          <w:sz w:val="20"/>
          <w:vertAlign w:val="superscript"/>
        </w:rPr>
        <w:t>3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2.9.14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2.9</w:t>
      </w:r>
      <w:r>
        <w:rPr>
          <w:spacing w:val="2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FC451D">
      <w:pPr>
        <w:spacing w:line="225" w:lineRule="exact"/>
        <w:jc w:val="both"/>
        <w:rPr>
          <w:sz w:val="20"/>
        </w:rPr>
        <w:sectPr w:rsidR="00FC451D" w:rsidSect="00830DCA">
          <w:headerReference w:type="default" r:id="rId269"/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22"/>
        </w:numPr>
        <w:tabs>
          <w:tab w:val="left" w:pos="1366"/>
        </w:tabs>
        <w:spacing w:before="118" w:line="276" w:lineRule="auto"/>
        <w:ind w:right="220" w:firstLine="708"/>
        <w:jc w:val="both"/>
        <w:rPr>
          <w:sz w:val="28"/>
        </w:rPr>
      </w:pPr>
      <w:r>
        <w:rPr>
          <w:sz w:val="28"/>
        </w:rPr>
        <w:lastRenderedPageBreak/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локомотивом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исправных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средствах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довести</w:t>
      </w:r>
      <w:r>
        <w:rPr>
          <w:spacing w:val="1"/>
          <w:sz w:val="28"/>
        </w:rPr>
        <w:t xml:space="preserve"> </w:t>
      </w:r>
      <w:r>
        <w:rPr>
          <w:sz w:val="28"/>
        </w:rPr>
        <w:t>этот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пункта</w:t>
      </w:r>
      <w:r>
        <w:rPr>
          <w:spacing w:val="1"/>
          <w:sz w:val="28"/>
        </w:rPr>
        <w:t xml:space="preserve"> </w:t>
      </w:r>
      <w:r>
        <w:rPr>
          <w:sz w:val="28"/>
        </w:rPr>
        <w:t>смены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бригад, где устройства автоматической локомотивной сигнализации должны быть</w:t>
      </w:r>
      <w:r>
        <w:rPr>
          <w:spacing w:val="1"/>
          <w:sz w:val="28"/>
        </w:rPr>
        <w:t xml:space="preserve"> </w:t>
      </w:r>
      <w:r>
        <w:rPr>
          <w:sz w:val="28"/>
        </w:rPr>
        <w:t>отремонтированы без отцепки локомотива или должна быть произведена</w:t>
      </w:r>
      <w:r>
        <w:rPr>
          <w:spacing w:val="1"/>
          <w:sz w:val="28"/>
        </w:rPr>
        <w:t xml:space="preserve"> </w:t>
      </w:r>
      <w:r>
        <w:rPr>
          <w:sz w:val="28"/>
        </w:rPr>
        <w:t>замена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локомотива;</w:t>
      </w:r>
    </w:p>
    <w:p w:rsidR="00FC451D" w:rsidRDefault="00AE03C1">
      <w:pPr>
        <w:pStyle w:val="a4"/>
        <w:numPr>
          <w:ilvl w:val="0"/>
          <w:numId w:val="122"/>
        </w:numPr>
        <w:tabs>
          <w:tab w:val="left" w:pos="1366"/>
        </w:tabs>
        <w:spacing w:before="2" w:line="276" w:lineRule="auto"/>
        <w:ind w:right="221" w:firstLine="708"/>
        <w:jc w:val="both"/>
        <w:rPr>
          <w:sz w:val="28"/>
        </w:rPr>
      </w:pPr>
      <w:r>
        <w:rPr>
          <w:sz w:val="28"/>
        </w:rPr>
        <w:t>при управлении мотор-вагонным подвижным составом довести этот поезд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конечной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основным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оборотным</w:t>
      </w:r>
      <w:r>
        <w:rPr>
          <w:spacing w:val="1"/>
          <w:sz w:val="28"/>
        </w:rPr>
        <w:t xml:space="preserve"> </w:t>
      </w:r>
      <w:r>
        <w:rPr>
          <w:sz w:val="28"/>
        </w:rPr>
        <w:t>депо</w:t>
      </w:r>
      <w:r>
        <w:rPr>
          <w:spacing w:val="1"/>
          <w:sz w:val="28"/>
        </w:rPr>
        <w:t xml:space="preserve"> </w:t>
      </w:r>
      <w:r>
        <w:rPr>
          <w:sz w:val="28"/>
        </w:rPr>
        <w:t>либо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-5"/>
          <w:sz w:val="28"/>
        </w:rPr>
        <w:t xml:space="preserve"> </w:t>
      </w:r>
      <w:r>
        <w:rPr>
          <w:sz w:val="28"/>
        </w:rPr>
        <w:t>имеющей</w:t>
      </w:r>
      <w:r>
        <w:rPr>
          <w:spacing w:val="-1"/>
          <w:sz w:val="28"/>
        </w:rPr>
        <w:t xml:space="preserve"> </w:t>
      </w:r>
      <w:r>
        <w:rPr>
          <w:sz w:val="28"/>
        </w:rPr>
        <w:t>пункт</w:t>
      </w:r>
      <w:r>
        <w:rPr>
          <w:spacing w:val="-1"/>
          <w:sz w:val="28"/>
        </w:rPr>
        <w:t xml:space="preserve"> </w:t>
      </w:r>
      <w:r>
        <w:rPr>
          <w:sz w:val="28"/>
        </w:rPr>
        <w:t>их технического обслуживания.</w:t>
      </w:r>
    </w:p>
    <w:p w:rsidR="00FC451D" w:rsidRDefault="00AE03C1">
      <w:pPr>
        <w:pStyle w:val="a3"/>
        <w:spacing w:before="1" w:line="276" w:lineRule="auto"/>
        <w:ind w:right="224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неисправности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 сигнализации машинист, обслуживающий локомотив пассажирского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помощника</w:t>
      </w:r>
      <w:r>
        <w:rPr>
          <w:spacing w:val="1"/>
        </w:rPr>
        <w:t xml:space="preserve"> </w:t>
      </w:r>
      <w:r>
        <w:t>машиниста,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довести</w:t>
      </w:r>
      <w:r>
        <w:rPr>
          <w:spacing w:val="1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ближайшей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-1"/>
        </w:rPr>
        <w:t xml:space="preserve"> </w:t>
      </w:r>
      <w:r>
        <w:t>станции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затребовать</w:t>
      </w:r>
      <w:r>
        <w:rPr>
          <w:spacing w:val="-2"/>
        </w:rPr>
        <w:t xml:space="preserve"> </w:t>
      </w:r>
      <w:r>
        <w:t>вспомогательный</w:t>
      </w:r>
      <w:r>
        <w:rPr>
          <w:spacing w:val="-4"/>
        </w:rPr>
        <w:t xml:space="preserve"> </w:t>
      </w:r>
      <w:r>
        <w:t>локомотив.</w:t>
      </w:r>
    </w:p>
    <w:p w:rsidR="00FC451D" w:rsidRDefault="00AE03C1">
      <w:pPr>
        <w:pStyle w:val="a3"/>
        <w:spacing w:line="276" w:lineRule="auto"/>
        <w:ind w:right="219"/>
      </w:pPr>
      <w:r>
        <w:t>Следование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неисправными</w:t>
      </w:r>
      <w:r>
        <w:rPr>
          <w:spacing w:val="1"/>
        </w:rPr>
        <w:t xml:space="preserve"> </w:t>
      </w:r>
      <w:r>
        <w:t>устройствами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неисправными</w:t>
      </w:r>
      <w:r>
        <w:rPr>
          <w:spacing w:val="1"/>
        </w:rPr>
        <w:t xml:space="preserve"> </w:t>
      </w:r>
      <w:r>
        <w:t>локомотивными</w:t>
      </w:r>
      <w:r>
        <w:rPr>
          <w:spacing w:val="1"/>
        </w:rPr>
        <w:t xml:space="preserve"> </w:t>
      </w:r>
      <w:r>
        <w:t>устройствами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пунктов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осуществляться</w:t>
      </w:r>
      <w:r>
        <w:rPr>
          <w:spacing w:val="1"/>
        </w:rPr>
        <w:t xml:space="preserve"> </w:t>
      </w:r>
      <w:r>
        <w:t>по</w:t>
      </w:r>
      <w:r>
        <w:rPr>
          <w:spacing w:val="71"/>
        </w:rPr>
        <w:t xml:space="preserve"> </w:t>
      </w:r>
      <w:r>
        <w:t>указанию</w:t>
      </w:r>
      <w:r>
        <w:rPr>
          <w:spacing w:val="1"/>
        </w:rPr>
        <w:t xml:space="preserve"> </w:t>
      </w:r>
      <w:r>
        <w:t>диспетчера поездного,</w:t>
      </w:r>
      <w:r>
        <w:rPr>
          <w:spacing w:val="1"/>
        </w:rPr>
        <w:t xml:space="preserve"> </w:t>
      </w:r>
      <w:r>
        <w:t>передаваемому дежурным по</w:t>
      </w:r>
      <w:r>
        <w:rPr>
          <w:spacing w:val="1"/>
        </w:rPr>
        <w:t xml:space="preserve"> </w:t>
      </w:r>
      <w:r>
        <w:t>железнодорожным станциям</w:t>
      </w:r>
      <w:r>
        <w:rPr>
          <w:spacing w:val="1"/>
        </w:rPr>
        <w:t xml:space="preserve"> </w:t>
      </w:r>
      <w:r>
        <w:t>участка</w:t>
      </w:r>
      <w:r>
        <w:rPr>
          <w:spacing w:val="-1"/>
        </w:rPr>
        <w:t xml:space="preserve"> </w:t>
      </w:r>
      <w:r>
        <w:t>и машинисту.</w:t>
      </w:r>
    </w:p>
    <w:p w:rsidR="00FC451D" w:rsidRDefault="00AE03C1">
      <w:pPr>
        <w:pStyle w:val="a4"/>
        <w:numPr>
          <w:ilvl w:val="0"/>
          <w:numId w:val="123"/>
        </w:numPr>
        <w:tabs>
          <w:tab w:val="left" w:pos="1342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соединении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идущего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соединение,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указанию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поездного</w:t>
      </w:r>
      <w:r>
        <w:rPr>
          <w:spacing w:val="7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остановки на блок-участок, занятый поездом, с которым предстоит соединение, со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скоростью,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обеспечивающей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остановку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стоящего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67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20 км/ч,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3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3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не более</w:t>
      </w:r>
      <w:r>
        <w:rPr>
          <w:spacing w:val="-3"/>
          <w:sz w:val="28"/>
        </w:rPr>
        <w:t xml:space="preserve"> </w:t>
      </w:r>
      <w:r>
        <w:rPr>
          <w:sz w:val="28"/>
        </w:rPr>
        <w:t>15</w:t>
      </w:r>
      <w:r>
        <w:rPr>
          <w:spacing w:val="-1"/>
          <w:sz w:val="28"/>
        </w:rPr>
        <w:t xml:space="preserve"> </w:t>
      </w:r>
      <w:r>
        <w:rPr>
          <w:sz w:val="28"/>
        </w:rPr>
        <w:t>км/ч.</w:t>
      </w:r>
    </w:p>
    <w:p w:rsidR="00FC451D" w:rsidRDefault="00AE03C1">
      <w:pPr>
        <w:pStyle w:val="a4"/>
        <w:numPr>
          <w:ilvl w:val="0"/>
          <w:numId w:val="123"/>
        </w:numPr>
        <w:tabs>
          <w:tab w:val="left" w:pos="1342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Отправление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неправильному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разрешающему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показанию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светофора. На</w:t>
      </w:r>
      <w:r>
        <w:rPr>
          <w:spacing w:val="1"/>
          <w:sz w:val="28"/>
        </w:rPr>
        <w:t xml:space="preserve"> </w:t>
      </w:r>
      <w:r>
        <w:rPr>
          <w:sz w:val="28"/>
        </w:rPr>
        <w:t>двухпутных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многопутных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перегонах, оборудованных постоянно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действующими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неправильному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сигналам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светофора,</w:t>
      </w:r>
      <w:r>
        <w:rPr>
          <w:spacing w:val="1"/>
          <w:sz w:val="28"/>
        </w:rPr>
        <w:t xml:space="preserve"> </w:t>
      </w:r>
      <w:r>
        <w:rPr>
          <w:sz w:val="28"/>
        </w:rPr>
        <w:t>границы</w:t>
      </w:r>
      <w:r>
        <w:rPr>
          <w:spacing w:val="1"/>
          <w:sz w:val="28"/>
        </w:rPr>
        <w:t xml:space="preserve"> </w:t>
      </w:r>
      <w:r>
        <w:rPr>
          <w:sz w:val="28"/>
        </w:rPr>
        <w:t>блок-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участков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ординатам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светофоров,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-67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правильному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-4"/>
          <w:sz w:val="28"/>
        </w:rPr>
        <w:t xml:space="preserve"> </w:t>
      </w:r>
      <w:r>
        <w:rPr>
          <w:sz w:val="28"/>
        </w:rPr>
        <w:t>пути.</w:t>
      </w:r>
    </w:p>
    <w:p w:rsidR="00FC451D" w:rsidRDefault="00AE03C1">
      <w:pPr>
        <w:pStyle w:val="a3"/>
        <w:spacing w:before="1" w:line="276" w:lineRule="auto"/>
        <w:ind w:right="232"/>
      </w:pPr>
      <w:r>
        <w:t>При ведении поезда по неправильному железнодорожному пути по сигналам</w:t>
      </w:r>
      <w:r>
        <w:rPr>
          <w:spacing w:val="1"/>
        </w:rPr>
        <w:t xml:space="preserve"> </w:t>
      </w:r>
      <w:r>
        <w:t>локомотивного светофора</w:t>
      </w:r>
      <w:r>
        <w:rPr>
          <w:spacing w:val="-1"/>
        </w:rPr>
        <w:t xml:space="preserve"> </w:t>
      </w:r>
      <w:r>
        <w:t>машинист</w:t>
      </w:r>
      <w:r>
        <w:rPr>
          <w:spacing w:val="-1"/>
        </w:rPr>
        <w:t xml:space="preserve"> </w:t>
      </w:r>
      <w:r>
        <w:t>поезда и</w:t>
      </w:r>
      <w:r>
        <w:rPr>
          <w:spacing w:val="-1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помощник обязаны:</w:t>
      </w:r>
    </w:p>
    <w:p w:rsidR="00FC451D" w:rsidRDefault="00AE03C1">
      <w:pPr>
        <w:pStyle w:val="a4"/>
        <w:numPr>
          <w:ilvl w:val="0"/>
          <w:numId w:val="121"/>
        </w:numPr>
        <w:tabs>
          <w:tab w:val="left" w:pos="1366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зеленом</w:t>
      </w:r>
      <w:r>
        <w:rPr>
          <w:spacing w:val="1"/>
          <w:sz w:val="28"/>
        </w:rPr>
        <w:t xml:space="preserve"> </w:t>
      </w:r>
      <w:r>
        <w:rPr>
          <w:sz w:val="28"/>
        </w:rPr>
        <w:t>огне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локомотивном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светофоре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установленной владельцем инфраструктуры (владельцем железнодорожных 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3"/>
          <w:sz w:val="28"/>
        </w:rPr>
        <w:t xml:space="preserve"> </w:t>
      </w:r>
      <w:r>
        <w:rPr>
          <w:sz w:val="28"/>
        </w:rPr>
        <w:t>пользования) для этих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случаев;</w:t>
      </w:r>
    </w:p>
    <w:p w:rsidR="00FC451D" w:rsidRDefault="00AE03C1">
      <w:pPr>
        <w:pStyle w:val="a4"/>
        <w:numPr>
          <w:ilvl w:val="0"/>
          <w:numId w:val="121"/>
        </w:numPr>
        <w:tabs>
          <w:tab w:val="left" w:pos="1366"/>
        </w:tabs>
        <w:ind w:left="1366"/>
        <w:jc w:val="both"/>
        <w:rPr>
          <w:sz w:val="28"/>
        </w:rPr>
      </w:pP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желтом</w:t>
      </w:r>
      <w:r>
        <w:rPr>
          <w:spacing w:val="-4"/>
          <w:sz w:val="28"/>
        </w:rPr>
        <w:t xml:space="preserve"> </w:t>
      </w:r>
      <w:r>
        <w:rPr>
          <w:sz w:val="28"/>
        </w:rPr>
        <w:t>огне</w:t>
      </w:r>
      <w:r>
        <w:rPr>
          <w:spacing w:val="-4"/>
          <w:sz w:val="28"/>
        </w:rPr>
        <w:t xml:space="preserve"> </w:t>
      </w:r>
      <w:r>
        <w:rPr>
          <w:sz w:val="28"/>
        </w:rPr>
        <w:t>следовать</w:t>
      </w:r>
      <w:r>
        <w:rPr>
          <w:spacing w:val="-3"/>
          <w:sz w:val="28"/>
        </w:rPr>
        <w:t xml:space="preserve"> </w:t>
      </w:r>
      <w:r>
        <w:rPr>
          <w:sz w:val="28"/>
        </w:rPr>
        <w:t>со</w:t>
      </w:r>
      <w:r>
        <w:rPr>
          <w:spacing w:val="-1"/>
          <w:sz w:val="28"/>
        </w:rPr>
        <w:t xml:space="preserve"> </w:t>
      </w:r>
      <w:r>
        <w:rPr>
          <w:sz w:val="28"/>
        </w:rPr>
        <w:t>скоростью</w:t>
      </w:r>
      <w:r>
        <w:rPr>
          <w:spacing w:val="-2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50</w:t>
      </w:r>
      <w:r>
        <w:rPr>
          <w:spacing w:val="-1"/>
          <w:sz w:val="28"/>
        </w:rPr>
        <w:t xml:space="preserve"> </w:t>
      </w:r>
      <w:r>
        <w:rPr>
          <w:sz w:val="28"/>
        </w:rPr>
        <w:t>км/ч;</w:t>
      </w:r>
    </w:p>
    <w:p w:rsidR="00FC451D" w:rsidRDefault="00AE03C1">
      <w:pPr>
        <w:pStyle w:val="a4"/>
        <w:numPr>
          <w:ilvl w:val="0"/>
          <w:numId w:val="121"/>
        </w:numPr>
        <w:tabs>
          <w:tab w:val="left" w:pos="1366"/>
        </w:tabs>
        <w:spacing w:before="49" w:line="276" w:lineRule="auto"/>
        <w:ind w:right="227" w:firstLine="708"/>
        <w:jc w:val="both"/>
        <w:rPr>
          <w:sz w:val="28"/>
        </w:rPr>
      </w:pPr>
      <w:r>
        <w:rPr>
          <w:sz w:val="28"/>
        </w:rPr>
        <w:t>при появлении на локомотивном светофоре желтого огня с красным снизить</w:t>
      </w:r>
      <w:r>
        <w:rPr>
          <w:spacing w:val="-67"/>
          <w:sz w:val="28"/>
        </w:rPr>
        <w:t xml:space="preserve"> </w:t>
      </w:r>
      <w:r>
        <w:rPr>
          <w:sz w:val="28"/>
        </w:rPr>
        <w:t>скорость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20 км/ч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остановить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первым</w:t>
      </w:r>
      <w:r>
        <w:rPr>
          <w:spacing w:val="1"/>
          <w:sz w:val="28"/>
        </w:rPr>
        <w:t xml:space="preserve"> </w:t>
      </w:r>
      <w:r>
        <w:rPr>
          <w:sz w:val="28"/>
        </w:rPr>
        <w:t>путевым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светофором</w:t>
      </w:r>
      <w:r>
        <w:rPr>
          <w:spacing w:val="1"/>
          <w:sz w:val="28"/>
        </w:rPr>
        <w:t xml:space="preserve"> </w:t>
      </w:r>
      <w:r>
        <w:rPr>
          <w:sz w:val="28"/>
        </w:rPr>
        <w:t>встречного</w:t>
      </w:r>
      <w:r>
        <w:rPr>
          <w:spacing w:val="-3"/>
          <w:sz w:val="28"/>
        </w:rPr>
        <w:t xml:space="preserve"> </w:t>
      </w:r>
      <w:r>
        <w:rPr>
          <w:sz w:val="28"/>
        </w:rPr>
        <w:t>направления;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21"/>
        </w:numPr>
        <w:tabs>
          <w:tab w:val="left" w:pos="1366"/>
        </w:tabs>
        <w:spacing w:before="118" w:line="276" w:lineRule="auto"/>
        <w:ind w:right="223" w:firstLine="708"/>
        <w:jc w:val="both"/>
        <w:rPr>
          <w:sz w:val="28"/>
        </w:rPr>
      </w:pPr>
      <w:r>
        <w:rPr>
          <w:sz w:val="28"/>
        </w:rPr>
        <w:lastRenderedPageBreak/>
        <w:t>после остановки поезда при желтом огне с красным, красном, белом или</w:t>
      </w:r>
      <w:r>
        <w:rPr>
          <w:spacing w:val="1"/>
          <w:sz w:val="28"/>
        </w:rPr>
        <w:t xml:space="preserve"> </w:t>
      </w:r>
      <w:r>
        <w:rPr>
          <w:sz w:val="28"/>
        </w:rPr>
        <w:t>негорящими огнями, если машинист видит или знает, что впереди расположенный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блок-участок</w:t>
      </w:r>
      <w:r>
        <w:rPr>
          <w:spacing w:val="1"/>
          <w:sz w:val="28"/>
        </w:rPr>
        <w:t xml:space="preserve"> </w:t>
      </w:r>
      <w:r>
        <w:rPr>
          <w:sz w:val="28"/>
        </w:rPr>
        <w:t>занят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поездом,</w:t>
      </w:r>
      <w:r>
        <w:rPr>
          <w:spacing w:val="1"/>
          <w:sz w:val="28"/>
        </w:rPr>
        <w:t xml:space="preserve"> </w:t>
      </w:r>
      <w:r>
        <w:rPr>
          <w:sz w:val="28"/>
        </w:rPr>
        <w:t>ему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продолжать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освобождения блок-участка и появления на локомотивном светофоре желтого или</w:t>
      </w:r>
      <w:r>
        <w:rPr>
          <w:spacing w:val="1"/>
          <w:sz w:val="28"/>
        </w:rPr>
        <w:t xml:space="preserve"> </w:t>
      </w:r>
      <w:r>
        <w:rPr>
          <w:sz w:val="28"/>
        </w:rPr>
        <w:t>зеленого</w:t>
      </w:r>
      <w:r>
        <w:rPr>
          <w:spacing w:val="-4"/>
          <w:sz w:val="28"/>
        </w:rPr>
        <w:t xml:space="preserve"> </w:t>
      </w:r>
      <w:r>
        <w:rPr>
          <w:sz w:val="28"/>
        </w:rPr>
        <w:t>огня;</w:t>
      </w:r>
    </w:p>
    <w:p w:rsidR="00FC451D" w:rsidRDefault="00AE03C1">
      <w:pPr>
        <w:pStyle w:val="a4"/>
        <w:numPr>
          <w:ilvl w:val="0"/>
          <w:numId w:val="121"/>
        </w:numPr>
        <w:tabs>
          <w:tab w:val="left" w:pos="1366"/>
        </w:tabs>
        <w:spacing w:before="2" w:line="276" w:lineRule="auto"/>
        <w:ind w:right="221" w:firstLine="708"/>
        <w:jc w:val="both"/>
        <w:rPr>
          <w:sz w:val="28"/>
        </w:rPr>
      </w:pPr>
      <w:r>
        <w:rPr>
          <w:sz w:val="28"/>
        </w:rPr>
        <w:t>если машинист не знает о нахождении на впереди расположенном блок-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отпуска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тормозов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локомотивном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светофоре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появился</w:t>
      </w:r>
      <w:r>
        <w:rPr>
          <w:spacing w:val="1"/>
          <w:sz w:val="28"/>
        </w:rPr>
        <w:t xml:space="preserve"> </w:t>
      </w:r>
      <w:r>
        <w:rPr>
          <w:sz w:val="28"/>
        </w:rPr>
        <w:t>желтый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зеленый</w:t>
      </w:r>
      <w:r>
        <w:rPr>
          <w:spacing w:val="1"/>
          <w:sz w:val="28"/>
        </w:rPr>
        <w:t xml:space="preserve"> </w:t>
      </w:r>
      <w:r>
        <w:rPr>
          <w:sz w:val="28"/>
        </w:rPr>
        <w:t>огонь,</w:t>
      </w:r>
      <w:r>
        <w:rPr>
          <w:spacing w:val="1"/>
          <w:sz w:val="28"/>
        </w:rPr>
        <w:t xml:space="preserve"> </w:t>
      </w:r>
      <w:r>
        <w:rPr>
          <w:sz w:val="28"/>
        </w:rPr>
        <w:t>он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70"/>
          <w:sz w:val="28"/>
        </w:rPr>
        <w:t xml:space="preserve"> </w:t>
      </w:r>
      <w:r>
        <w:rPr>
          <w:sz w:val="28"/>
        </w:rPr>
        <w:t>возобновить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22"/>
          <w:sz w:val="28"/>
        </w:rPr>
        <w:t xml:space="preserve"> </w:t>
      </w:r>
      <w:r>
        <w:rPr>
          <w:sz w:val="28"/>
        </w:rPr>
        <w:t>и</w:t>
      </w:r>
      <w:r>
        <w:rPr>
          <w:spacing w:val="24"/>
          <w:sz w:val="28"/>
        </w:rPr>
        <w:t xml:space="preserve"> </w:t>
      </w:r>
      <w:r>
        <w:rPr>
          <w:sz w:val="28"/>
        </w:rPr>
        <w:t>до</w:t>
      </w:r>
      <w:r>
        <w:rPr>
          <w:spacing w:val="24"/>
          <w:sz w:val="28"/>
        </w:rPr>
        <w:t xml:space="preserve"> </w:t>
      </w:r>
      <w:r>
        <w:rPr>
          <w:sz w:val="28"/>
        </w:rPr>
        <w:t>конца</w:t>
      </w:r>
      <w:r>
        <w:rPr>
          <w:spacing w:val="26"/>
          <w:sz w:val="28"/>
        </w:rPr>
        <w:t xml:space="preserve"> </w:t>
      </w:r>
      <w:r>
        <w:rPr>
          <w:sz w:val="28"/>
        </w:rPr>
        <w:t>следующего</w:t>
      </w:r>
      <w:r>
        <w:rPr>
          <w:spacing w:val="25"/>
          <w:sz w:val="28"/>
        </w:rPr>
        <w:t xml:space="preserve"> </w:t>
      </w:r>
      <w:r>
        <w:rPr>
          <w:sz w:val="28"/>
        </w:rPr>
        <w:t>блок-участка</w:t>
      </w:r>
      <w:r>
        <w:rPr>
          <w:spacing w:val="26"/>
          <w:sz w:val="28"/>
        </w:rPr>
        <w:t xml:space="preserve"> </w:t>
      </w:r>
      <w:r>
        <w:rPr>
          <w:sz w:val="28"/>
        </w:rPr>
        <w:t>вести</w:t>
      </w:r>
      <w:r>
        <w:rPr>
          <w:spacing w:val="26"/>
          <w:sz w:val="28"/>
        </w:rPr>
        <w:t xml:space="preserve"> </w:t>
      </w:r>
      <w:r>
        <w:rPr>
          <w:sz w:val="28"/>
        </w:rPr>
        <w:t>поезд</w:t>
      </w:r>
      <w:r>
        <w:rPr>
          <w:spacing w:val="25"/>
          <w:sz w:val="28"/>
        </w:rPr>
        <w:t xml:space="preserve"> </w:t>
      </w:r>
      <w:r>
        <w:rPr>
          <w:sz w:val="28"/>
        </w:rPr>
        <w:t>со</w:t>
      </w:r>
      <w:r>
        <w:rPr>
          <w:spacing w:val="26"/>
          <w:sz w:val="28"/>
        </w:rPr>
        <w:t xml:space="preserve"> </w:t>
      </w:r>
      <w:r>
        <w:rPr>
          <w:sz w:val="28"/>
        </w:rPr>
        <w:t>скоростью</w:t>
      </w:r>
      <w:r>
        <w:rPr>
          <w:spacing w:val="29"/>
          <w:sz w:val="28"/>
        </w:rPr>
        <w:t xml:space="preserve"> </w:t>
      </w:r>
      <w:r>
        <w:rPr>
          <w:sz w:val="28"/>
        </w:rPr>
        <w:t>не</w:t>
      </w:r>
      <w:r>
        <w:rPr>
          <w:spacing w:val="23"/>
          <w:sz w:val="28"/>
        </w:rPr>
        <w:t xml:space="preserve"> </w:t>
      </w:r>
      <w:r>
        <w:rPr>
          <w:sz w:val="28"/>
        </w:rPr>
        <w:t>более</w:t>
      </w:r>
    </w:p>
    <w:p w:rsidR="00FC451D" w:rsidRDefault="00AE03C1">
      <w:pPr>
        <w:pStyle w:val="a4"/>
        <w:numPr>
          <w:ilvl w:val="0"/>
          <w:numId w:val="126"/>
        </w:numPr>
        <w:tabs>
          <w:tab w:val="left" w:pos="782"/>
        </w:tabs>
        <w:spacing w:line="276" w:lineRule="auto"/>
        <w:ind w:right="217" w:firstLine="0"/>
        <w:jc w:val="both"/>
        <w:rPr>
          <w:sz w:val="28"/>
        </w:rPr>
      </w:pPr>
      <w:r>
        <w:rPr>
          <w:sz w:val="28"/>
        </w:rPr>
        <w:t>км/ч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особой</w:t>
      </w:r>
      <w:r>
        <w:rPr>
          <w:spacing w:val="1"/>
          <w:sz w:val="28"/>
        </w:rPr>
        <w:t xml:space="preserve"> </w:t>
      </w:r>
      <w:r>
        <w:rPr>
          <w:sz w:val="28"/>
        </w:rPr>
        <w:t>бдительностью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готовностью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немедленно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остановиться,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-67"/>
          <w:sz w:val="28"/>
        </w:rPr>
        <w:t xml:space="preserve"> </w:t>
      </w:r>
      <w:r>
        <w:rPr>
          <w:sz w:val="28"/>
        </w:rPr>
        <w:t>встретится препятствие для дальнейшего движения. Если при следовании по блок-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участку красный, белый или негорящие огни локомотивного светофора сменятся на</w:t>
      </w:r>
      <w:r>
        <w:rPr>
          <w:spacing w:val="1"/>
          <w:sz w:val="28"/>
        </w:rPr>
        <w:t xml:space="preserve"> </w:t>
      </w:r>
      <w:r>
        <w:rPr>
          <w:sz w:val="28"/>
        </w:rPr>
        <w:t>желтый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красным,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 разрешается</w:t>
      </w:r>
      <w:r>
        <w:rPr>
          <w:spacing w:val="70"/>
          <w:sz w:val="28"/>
        </w:rPr>
        <w:t xml:space="preserve"> </w:t>
      </w:r>
      <w:r>
        <w:rPr>
          <w:sz w:val="28"/>
        </w:rPr>
        <w:t>продолжить</w:t>
      </w:r>
      <w:r>
        <w:rPr>
          <w:spacing w:val="70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70"/>
          <w:sz w:val="28"/>
        </w:rPr>
        <w:t xml:space="preserve"> </w:t>
      </w:r>
      <w:r>
        <w:rPr>
          <w:sz w:val="28"/>
        </w:rPr>
        <w:t>со</w:t>
      </w:r>
      <w:r>
        <w:rPr>
          <w:spacing w:val="70"/>
          <w:sz w:val="28"/>
        </w:rPr>
        <w:t xml:space="preserve"> </w:t>
      </w:r>
      <w:r>
        <w:rPr>
          <w:sz w:val="28"/>
        </w:rPr>
        <w:t>скоростью</w:t>
      </w:r>
      <w:r>
        <w:rPr>
          <w:spacing w:val="-67"/>
          <w:sz w:val="28"/>
        </w:rPr>
        <w:t xml:space="preserve"> </w:t>
      </w:r>
      <w:r>
        <w:rPr>
          <w:sz w:val="28"/>
        </w:rPr>
        <w:t>не более 20 км/ч, а при появлении желтого или зеленого огня – руководствоваться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показаниями</w:t>
      </w:r>
      <w:r>
        <w:rPr>
          <w:spacing w:val="-1"/>
          <w:sz w:val="28"/>
        </w:rPr>
        <w:t xml:space="preserve"> </w:t>
      </w:r>
      <w:r>
        <w:rPr>
          <w:sz w:val="28"/>
        </w:rPr>
        <w:t>локомотивного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светофора;</w:t>
      </w:r>
    </w:p>
    <w:p w:rsidR="00FC451D" w:rsidRDefault="00AE03C1">
      <w:pPr>
        <w:pStyle w:val="a4"/>
        <w:numPr>
          <w:ilvl w:val="0"/>
          <w:numId w:val="121"/>
        </w:numPr>
        <w:tabs>
          <w:tab w:val="left" w:pos="1366"/>
        </w:tabs>
        <w:spacing w:before="1" w:line="276" w:lineRule="auto"/>
        <w:ind w:right="226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конце</w:t>
      </w:r>
      <w:r>
        <w:rPr>
          <w:spacing w:val="1"/>
          <w:sz w:val="28"/>
        </w:rPr>
        <w:t xml:space="preserve"> </w:t>
      </w:r>
      <w:r>
        <w:rPr>
          <w:sz w:val="28"/>
        </w:rPr>
        <w:t>блок-участка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желтом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зеленом</w:t>
      </w:r>
      <w:r>
        <w:rPr>
          <w:spacing w:val="1"/>
          <w:sz w:val="28"/>
        </w:rPr>
        <w:t xml:space="preserve"> </w:t>
      </w:r>
      <w:r>
        <w:rPr>
          <w:sz w:val="28"/>
        </w:rPr>
        <w:t>огне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локомотивном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светофоре продолжить движение, руководствуясь этими сигналами; при сохранении</w:t>
      </w:r>
      <w:r>
        <w:rPr>
          <w:spacing w:val="-67"/>
          <w:sz w:val="28"/>
        </w:rPr>
        <w:t xml:space="preserve"> </w:t>
      </w:r>
      <w:r>
        <w:rPr>
          <w:sz w:val="28"/>
        </w:rPr>
        <w:t>красного, белого огня, при негорящих огнях или появлении желтого огня с красным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</w:t>
      </w:r>
      <w:r>
        <w:rPr>
          <w:spacing w:val="106"/>
          <w:sz w:val="28"/>
        </w:rPr>
        <w:t xml:space="preserve"> </w:t>
      </w:r>
      <w:r>
        <w:rPr>
          <w:sz w:val="28"/>
        </w:rPr>
        <w:t xml:space="preserve">должен  </w:t>
      </w:r>
      <w:r>
        <w:rPr>
          <w:spacing w:val="36"/>
          <w:sz w:val="28"/>
        </w:rPr>
        <w:t xml:space="preserve"> </w:t>
      </w:r>
      <w:r>
        <w:rPr>
          <w:sz w:val="28"/>
        </w:rPr>
        <w:t xml:space="preserve">вновь  </w:t>
      </w:r>
      <w:r>
        <w:rPr>
          <w:spacing w:val="36"/>
          <w:sz w:val="28"/>
        </w:rPr>
        <w:t xml:space="preserve"> </w:t>
      </w:r>
      <w:r>
        <w:rPr>
          <w:sz w:val="28"/>
        </w:rPr>
        <w:t xml:space="preserve">остановить  </w:t>
      </w:r>
      <w:r>
        <w:rPr>
          <w:spacing w:val="38"/>
          <w:sz w:val="28"/>
        </w:rPr>
        <w:t xml:space="preserve"> </w:t>
      </w:r>
      <w:r>
        <w:rPr>
          <w:sz w:val="28"/>
        </w:rPr>
        <w:t xml:space="preserve">поезд  </w:t>
      </w:r>
      <w:r>
        <w:rPr>
          <w:spacing w:val="36"/>
          <w:sz w:val="28"/>
        </w:rPr>
        <w:t xml:space="preserve"> </w:t>
      </w:r>
      <w:r>
        <w:rPr>
          <w:sz w:val="28"/>
        </w:rPr>
        <w:t xml:space="preserve">и  </w:t>
      </w:r>
      <w:r>
        <w:rPr>
          <w:spacing w:val="39"/>
          <w:sz w:val="28"/>
        </w:rPr>
        <w:t xml:space="preserve"> </w:t>
      </w:r>
      <w:r>
        <w:rPr>
          <w:sz w:val="28"/>
        </w:rPr>
        <w:t xml:space="preserve">далее  </w:t>
      </w:r>
      <w:r>
        <w:rPr>
          <w:spacing w:val="35"/>
          <w:sz w:val="28"/>
        </w:rPr>
        <w:t xml:space="preserve"> </w:t>
      </w:r>
      <w:r>
        <w:rPr>
          <w:sz w:val="28"/>
        </w:rPr>
        <w:t xml:space="preserve">продолжить  </w:t>
      </w:r>
      <w:r>
        <w:rPr>
          <w:spacing w:val="38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соответствии с</w:t>
      </w:r>
      <w:r>
        <w:rPr>
          <w:spacing w:val="-2"/>
          <w:sz w:val="28"/>
        </w:rPr>
        <w:t xml:space="preserve"> </w:t>
      </w:r>
      <w:r>
        <w:rPr>
          <w:sz w:val="28"/>
        </w:rPr>
        <w:t>подпунктами</w:t>
      </w:r>
      <w:r>
        <w:rPr>
          <w:spacing w:val="3"/>
          <w:sz w:val="28"/>
        </w:rPr>
        <w:t xml:space="preserve"> </w:t>
      </w:r>
      <w:r>
        <w:rPr>
          <w:sz w:val="28"/>
        </w:rPr>
        <w:t>4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5 пункта</w:t>
      </w:r>
      <w:r>
        <w:rPr>
          <w:spacing w:val="1"/>
          <w:sz w:val="28"/>
        </w:rPr>
        <w:t xml:space="preserve"> </w:t>
      </w:r>
      <w:r>
        <w:rPr>
          <w:sz w:val="28"/>
        </w:rPr>
        <w:t>4</w:t>
      </w:r>
      <w:r>
        <w:rPr>
          <w:spacing w:val="-1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Порядка;</w:t>
      </w:r>
    </w:p>
    <w:p w:rsidR="00FC451D" w:rsidRDefault="00AE03C1">
      <w:pPr>
        <w:pStyle w:val="a4"/>
        <w:numPr>
          <w:ilvl w:val="0"/>
          <w:numId w:val="121"/>
        </w:numPr>
        <w:tabs>
          <w:tab w:val="left" w:pos="1366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внезапного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появления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локомотивном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светофоре</w:t>
      </w:r>
      <w:r>
        <w:rPr>
          <w:spacing w:val="1"/>
          <w:sz w:val="28"/>
        </w:rPr>
        <w:t xml:space="preserve"> </w:t>
      </w:r>
      <w:r>
        <w:rPr>
          <w:sz w:val="28"/>
        </w:rPr>
        <w:t>вместо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разрешающего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сигнала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желтого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огня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  </w:t>
      </w:r>
      <w:r>
        <w:rPr>
          <w:spacing w:val="1"/>
          <w:sz w:val="28"/>
        </w:rPr>
        <w:t xml:space="preserve"> </w:t>
      </w:r>
      <w:r>
        <w:rPr>
          <w:sz w:val="28"/>
        </w:rPr>
        <w:t>красным,    красного,    белого    огня</w:t>
      </w:r>
      <w:r>
        <w:rPr>
          <w:spacing w:val="-67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негорящих</w:t>
      </w:r>
      <w:r>
        <w:rPr>
          <w:spacing w:val="1"/>
          <w:sz w:val="28"/>
        </w:rPr>
        <w:t xml:space="preserve"> </w:t>
      </w:r>
      <w:r>
        <w:rPr>
          <w:sz w:val="28"/>
        </w:rPr>
        <w:t>огнях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70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снизить скорость до 20 км/ч и вести поезд с ограниченной скоростью до конца блок-</w:t>
      </w:r>
      <w:r>
        <w:rPr>
          <w:spacing w:val="-67"/>
          <w:sz w:val="28"/>
        </w:rPr>
        <w:t xml:space="preserve"> </w:t>
      </w:r>
      <w:r>
        <w:rPr>
          <w:sz w:val="28"/>
        </w:rPr>
        <w:t>участка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появления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разрешающего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локомотивном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светофоре,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особой</w:t>
      </w:r>
      <w:r>
        <w:rPr>
          <w:spacing w:val="1"/>
          <w:sz w:val="28"/>
        </w:rPr>
        <w:t xml:space="preserve"> </w:t>
      </w:r>
      <w:r>
        <w:rPr>
          <w:sz w:val="28"/>
        </w:rPr>
        <w:t>бдительностью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готовностью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остановиться,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окажется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препятствие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дальнейшего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движения.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сохранении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конце</w:t>
      </w:r>
      <w:r>
        <w:rPr>
          <w:spacing w:val="1"/>
          <w:sz w:val="28"/>
        </w:rPr>
        <w:t xml:space="preserve"> </w:t>
      </w:r>
      <w:r>
        <w:rPr>
          <w:sz w:val="28"/>
        </w:rPr>
        <w:t>блок-участка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локомотивном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светофоре</w:t>
      </w:r>
      <w:r>
        <w:rPr>
          <w:spacing w:val="1"/>
          <w:sz w:val="28"/>
        </w:rPr>
        <w:t xml:space="preserve"> </w:t>
      </w:r>
      <w:r>
        <w:rPr>
          <w:sz w:val="28"/>
        </w:rPr>
        <w:t>желтого</w:t>
      </w:r>
      <w:r>
        <w:rPr>
          <w:spacing w:val="1"/>
          <w:sz w:val="28"/>
        </w:rPr>
        <w:t xml:space="preserve"> </w:t>
      </w:r>
      <w:r>
        <w:rPr>
          <w:sz w:val="28"/>
        </w:rPr>
        <w:t>огня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красным,</w:t>
      </w:r>
      <w:r>
        <w:rPr>
          <w:spacing w:val="1"/>
          <w:sz w:val="28"/>
        </w:rPr>
        <w:t xml:space="preserve"> </w:t>
      </w:r>
      <w:r>
        <w:rPr>
          <w:sz w:val="28"/>
        </w:rPr>
        <w:t>красного,</w:t>
      </w:r>
      <w:r>
        <w:rPr>
          <w:spacing w:val="1"/>
          <w:sz w:val="28"/>
        </w:rPr>
        <w:t xml:space="preserve"> </w:t>
      </w:r>
      <w:r>
        <w:rPr>
          <w:sz w:val="28"/>
        </w:rPr>
        <w:t>белого</w:t>
      </w:r>
      <w:r>
        <w:rPr>
          <w:spacing w:val="1"/>
          <w:sz w:val="28"/>
        </w:rPr>
        <w:t xml:space="preserve"> </w:t>
      </w:r>
      <w:r>
        <w:rPr>
          <w:sz w:val="28"/>
        </w:rPr>
        <w:t>огня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негорящих</w:t>
      </w:r>
      <w:r>
        <w:rPr>
          <w:spacing w:val="1"/>
          <w:sz w:val="28"/>
        </w:rPr>
        <w:t xml:space="preserve"> </w:t>
      </w:r>
      <w:r>
        <w:rPr>
          <w:sz w:val="28"/>
        </w:rPr>
        <w:t>огней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-67"/>
          <w:sz w:val="28"/>
        </w:rPr>
        <w:t xml:space="preserve"> </w:t>
      </w:r>
      <w:r>
        <w:rPr>
          <w:sz w:val="28"/>
        </w:rPr>
        <w:t>дальнейшее движение осуществляется в соответствии с подпунктами 4 и 5 пункта 4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 Порядка;</w:t>
      </w:r>
    </w:p>
    <w:p w:rsidR="00FC451D" w:rsidRDefault="00AE03C1">
      <w:pPr>
        <w:pStyle w:val="a4"/>
        <w:numPr>
          <w:ilvl w:val="0"/>
          <w:numId w:val="121"/>
        </w:numPr>
        <w:tabs>
          <w:tab w:val="left" w:pos="1366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-67"/>
          <w:sz w:val="28"/>
        </w:rPr>
        <w:t xml:space="preserve"> </w:t>
      </w:r>
      <w:r>
        <w:rPr>
          <w:sz w:val="28"/>
        </w:rPr>
        <w:t>сигнализации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локомотиве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остановить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границы</w:t>
      </w:r>
      <w:r>
        <w:rPr>
          <w:spacing w:val="1"/>
          <w:sz w:val="28"/>
        </w:rPr>
        <w:t xml:space="preserve"> </w:t>
      </w:r>
      <w:r>
        <w:rPr>
          <w:sz w:val="28"/>
        </w:rPr>
        <w:t>блок-участка,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далее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следовать</w:t>
      </w:r>
      <w:r>
        <w:rPr>
          <w:spacing w:val="4"/>
          <w:sz w:val="28"/>
        </w:rPr>
        <w:t xml:space="preserve"> </w:t>
      </w:r>
      <w:r>
        <w:rPr>
          <w:sz w:val="28"/>
        </w:rPr>
        <w:t>до</w:t>
      </w:r>
      <w:r>
        <w:rPr>
          <w:spacing w:val="7"/>
          <w:sz w:val="28"/>
        </w:rPr>
        <w:t xml:space="preserve"> </w:t>
      </w:r>
      <w:r>
        <w:rPr>
          <w:sz w:val="28"/>
        </w:rPr>
        <w:t>входного</w:t>
      </w:r>
      <w:r>
        <w:rPr>
          <w:spacing w:val="7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6"/>
          <w:sz w:val="28"/>
        </w:rPr>
        <w:t xml:space="preserve"> </w:t>
      </w:r>
      <w:r>
        <w:rPr>
          <w:sz w:val="28"/>
        </w:rPr>
        <w:t>(до</w:t>
      </w:r>
      <w:r>
        <w:rPr>
          <w:spacing w:val="5"/>
          <w:sz w:val="28"/>
        </w:rPr>
        <w:t xml:space="preserve"> </w:t>
      </w:r>
      <w:r>
        <w:rPr>
          <w:sz w:val="28"/>
        </w:rPr>
        <w:t>границы</w:t>
      </w:r>
      <w:r>
        <w:rPr>
          <w:spacing w:val="7"/>
          <w:sz w:val="28"/>
        </w:rPr>
        <w:t xml:space="preserve"> </w:t>
      </w:r>
      <w:r>
        <w:rPr>
          <w:sz w:val="28"/>
        </w:rPr>
        <w:t>станции)</w:t>
      </w:r>
      <w:r>
        <w:rPr>
          <w:spacing w:val="4"/>
          <w:sz w:val="28"/>
        </w:rPr>
        <w:t xml:space="preserve"> </w:t>
      </w:r>
      <w:r>
        <w:rPr>
          <w:sz w:val="28"/>
        </w:rPr>
        <w:t>со</w:t>
      </w:r>
      <w:r>
        <w:rPr>
          <w:spacing w:val="7"/>
          <w:sz w:val="28"/>
        </w:rPr>
        <w:t xml:space="preserve"> </w:t>
      </w:r>
      <w:r>
        <w:rPr>
          <w:sz w:val="28"/>
        </w:rPr>
        <w:t>скоростью</w:t>
      </w:r>
      <w:r>
        <w:rPr>
          <w:spacing w:val="5"/>
          <w:sz w:val="28"/>
        </w:rPr>
        <w:t xml:space="preserve"> </w:t>
      </w:r>
      <w:r>
        <w:rPr>
          <w:sz w:val="28"/>
        </w:rPr>
        <w:t>не</w:t>
      </w:r>
      <w:r>
        <w:rPr>
          <w:spacing w:val="4"/>
          <w:sz w:val="28"/>
        </w:rPr>
        <w:t xml:space="preserve"> </w:t>
      </w:r>
      <w:r>
        <w:rPr>
          <w:sz w:val="28"/>
        </w:rPr>
        <w:t>более</w:t>
      </w:r>
    </w:p>
    <w:p w:rsidR="00FC451D" w:rsidRDefault="00AE03C1">
      <w:pPr>
        <w:pStyle w:val="a3"/>
        <w:spacing w:before="1" w:line="276" w:lineRule="auto"/>
        <w:ind w:right="223" w:firstLine="0"/>
      </w:pPr>
      <w:r>
        <w:t>20</w:t>
      </w:r>
      <w:r>
        <w:rPr>
          <w:spacing w:val="1"/>
        </w:rPr>
        <w:t xml:space="preserve"> </w:t>
      </w:r>
      <w:r>
        <w:t>км/ч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особой</w:t>
      </w:r>
      <w:r>
        <w:rPr>
          <w:spacing w:val="1"/>
        </w:rPr>
        <w:t xml:space="preserve"> </w:t>
      </w:r>
      <w:r>
        <w:t>бдительностью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готовностью</w:t>
      </w:r>
      <w:r>
        <w:rPr>
          <w:spacing w:val="1"/>
        </w:rPr>
        <w:t xml:space="preserve"> </w:t>
      </w:r>
      <w:r>
        <w:t>остановиться,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встретится</w:t>
      </w:r>
      <w:r>
        <w:rPr>
          <w:spacing w:val="1"/>
        </w:rPr>
        <w:t xml:space="preserve"> </w:t>
      </w:r>
      <w:r>
        <w:t>препятствие</w:t>
      </w:r>
      <w:r>
        <w:rPr>
          <w:spacing w:val="-4"/>
        </w:rPr>
        <w:t xml:space="preserve"> </w:t>
      </w:r>
      <w:r>
        <w:t>для дальнейшего</w:t>
      </w:r>
      <w:r>
        <w:rPr>
          <w:spacing w:val="-2"/>
        </w:rPr>
        <w:t xml:space="preserve"> </w:t>
      </w:r>
      <w:r>
        <w:t>движения.</w:t>
      </w:r>
    </w:p>
    <w:p w:rsidR="00FC451D" w:rsidRDefault="00AE03C1">
      <w:pPr>
        <w:pStyle w:val="a3"/>
        <w:spacing w:before="1" w:line="276" w:lineRule="auto"/>
        <w:ind w:right="228"/>
      </w:pPr>
      <w:r>
        <w:t>Прием на железнодорожную станцию поезда, следующего по неправильному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-5"/>
        </w:rPr>
        <w:t xml:space="preserve"> </w:t>
      </w:r>
      <w:r>
        <w:t>пути, производится</w:t>
      </w:r>
      <w:r>
        <w:rPr>
          <w:spacing w:val="-4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входному</w:t>
      </w:r>
      <w:r>
        <w:rPr>
          <w:spacing w:val="-5"/>
        </w:rPr>
        <w:t xml:space="preserve"> </w:t>
      </w:r>
      <w:r>
        <w:t>светофору.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Heading1"/>
        <w:numPr>
          <w:ilvl w:val="1"/>
          <w:numId w:val="124"/>
        </w:numPr>
        <w:tabs>
          <w:tab w:val="left" w:pos="3736"/>
        </w:tabs>
        <w:spacing w:before="123"/>
        <w:ind w:left="3735" w:hanging="361"/>
        <w:jc w:val="left"/>
      </w:pPr>
      <w:r>
        <w:lastRenderedPageBreak/>
        <w:t>Прием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отправление</w:t>
      </w:r>
      <w:r>
        <w:rPr>
          <w:spacing w:val="-2"/>
        </w:rPr>
        <w:t xml:space="preserve"> </w:t>
      </w:r>
      <w:r>
        <w:t>поездов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123"/>
        </w:numPr>
        <w:tabs>
          <w:tab w:val="left" w:pos="1342"/>
        </w:tabs>
        <w:spacing w:before="231" w:line="276" w:lineRule="auto"/>
        <w:ind w:right="219" w:firstLine="708"/>
        <w:jc w:val="both"/>
        <w:rPr>
          <w:sz w:val="28"/>
        </w:rPr>
      </w:pP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приемом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 в соответствии с приложением № 9 к Инструкции по организации движения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транспорте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содержащейся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приложении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2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Правилам</w:t>
      </w:r>
      <w:r>
        <w:rPr>
          <w:spacing w:val="71"/>
          <w:sz w:val="28"/>
        </w:rPr>
        <w:t xml:space="preserve"> </w:t>
      </w:r>
      <w:r>
        <w:rPr>
          <w:sz w:val="28"/>
        </w:rPr>
        <w:t>технической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железных</w:t>
      </w:r>
      <w:r>
        <w:rPr>
          <w:spacing w:val="1"/>
          <w:sz w:val="28"/>
        </w:rPr>
        <w:t xml:space="preserve"> </w:t>
      </w:r>
      <w:r>
        <w:rPr>
          <w:sz w:val="28"/>
        </w:rPr>
        <w:t>дорог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-67"/>
          <w:sz w:val="28"/>
        </w:rPr>
        <w:t xml:space="preserve"> </w:t>
      </w:r>
      <w:r>
        <w:rPr>
          <w:sz w:val="28"/>
        </w:rPr>
        <w:t>Приказом (далее – Инструкция) подготавливает маршрут приема или отправления и</w:t>
      </w:r>
      <w:r>
        <w:rPr>
          <w:spacing w:val="1"/>
          <w:sz w:val="28"/>
        </w:rPr>
        <w:t xml:space="preserve"> </w:t>
      </w:r>
      <w:r>
        <w:rPr>
          <w:sz w:val="28"/>
        </w:rPr>
        <w:t>открывает</w:t>
      </w:r>
      <w:r>
        <w:rPr>
          <w:spacing w:val="-1"/>
          <w:sz w:val="28"/>
        </w:rPr>
        <w:t xml:space="preserve"> </w:t>
      </w:r>
      <w:r>
        <w:rPr>
          <w:sz w:val="28"/>
        </w:rPr>
        <w:t>входной</w:t>
      </w:r>
      <w:r>
        <w:rPr>
          <w:spacing w:val="-3"/>
          <w:sz w:val="28"/>
        </w:rPr>
        <w:t xml:space="preserve"> </w:t>
      </w:r>
      <w:r>
        <w:rPr>
          <w:sz w:val="28"/>
        </w:rPr>
        <w:t>(выходной) светофор.</w:t>
      </w:r>
    </w:p>
    <w:p w:rsidR="00FC451D" w:rsidRDefault="00AE03C1">
      <w:pPr>
        <w:pStyle w:val="a3"/>
        <w:spacing w:line="276" w:lineRule="auto"/>
        <w:ind w:right="226"/>
      </w:pPr>
      <w:r>
        <w:t>На</w:t>
      </w:r>
      <w:r>
        <w:rPr>
          <w:spacing w:val="56"/>
        </w:rPr>
        <w:t xml:space="preserve"> </w:t>
      </w:r>
      <w:r>
        <w:t>однопутных</w:t>
      </w:r>
      <w:r>
        <w:rPr>
          <w:spacing w:val="55"/>
        </w:rPr>
        <w:t xml:space="preserve"> </w:t>
      </w:r>
      <w:r>
        <w:t>перегонах,</w:t>
      </w:r>
      <w:r>
        <w:rPr>
          <w:spacing w:val="55"/>
        </w:rPr>
        <w:t xml:space="preserve"> </w:t>
      </w:r>
      <w:r>
        <w:t>а</w:t>
      </w:r>
      <w:r>
        <w:rPr>
          <w:spacing w:val="55"/>
        </w:rPr>
        <w:t xml:space="preserve"> </w:t>
      </w:r>
      <w:r>
        <w:t>также</w:t>
      </w:r>
      <w:r>
        <w:rPr>
          <w:spacing w:val="55"/>
        </w:rPr>
        <w:t xml:space="preserve"> </w:t>
      </w:r>
      <w:r>
        <w:t>при</w:t>
      </w:r>
      <w:r>
        <w:rPr>
          <w:spacing w:val="54"/>
        </w:rPr>
        <w:t xml:space="preserve"> </w:t>
      </w:r>
      <w:r>
        <w:t>необходимости</w:t>
      </w:r>
      <w:r>
        <w:rPr>
          <w:spacing w:val="55"/>
        </w:rPr>
        <w:t xml:space="preserve"> </w:t>
      </w:r>
      <w:r>
        <w:t>отправления</w:t>
      </w:r>
      <w:r>
        <w:rPr>
          <w:spacing w:val="54"/>
        </w:rPr>
        <w:t xml:space="preserve"> </w:t>
      </w:r>
      <w:r>
        <w:t>поезда</w:t>
      </w:r>
      <w:r>
        <w:rPr>
          <w:spacing w:val="-67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двухпутных</w:t>
      </w:r>
      <w:r>
        <w:rPr>
          <w:spacing w:val="1"/>
        </w:rPr>
        <w:t xml:space="preserve"> </w:t>
      </w:r>
      <w:r>
        <w:t>перегонах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двусторонней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блокировкой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одному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-67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двухпутного</w:t>
      </w:r>
      <w:r>
        <w:rPr>
          <w:spacing w:val="1"/>
        </w:rPr>
        <w:t xml:space="preserve"> </w:t>
      </w:r>
      <w:r>
        <w:t>(многопутного)</w:t>
      </w:r>
      <w:r>
        <w:rPr>
          <w:spacing w:val="1"/>
        </w:rPr>
        <w:t xml:space="preserve"> </w:t>
      </w:r>
      <w:r>
        <w:t>перегона,</w:t>
      </w:r>
      <w:r>
        <w:rPr>
          <w:spacing w:val="1"/>
        </w:rPr>
        <w:t xml:space="preserve"> </w:t>
      </w:r>
      <w:r>
        <w:t>оборудованному</w:t>
      </w:r>
      <w:r>
        <w:rPr>
          <w:spacing w:val="1"/>
        </w:rPr>
        <w:t xml:space="preserve"> </w:t>
      </w:r>
      <w:r>
        <w:t>двусторонней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блокировкой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однопутными</w:t>
      </w:r>
      <w:r>
        <w:rPr>
          <w:spacing w:val="1"/>
        </w:rPr>
        <w:t xml:space="preserve"> </w:t>
      </w:r>
      <w:r>
        <w:t>правилами</w:t>
      </w:r>
      <w:r>
        <w:rPr>
          <w:spacing w:val="1"/>
        </w:rPr>
        <w:t xml:space="preserve"> </w:t>
      </w:r>
      <w:r>
        <w:t>движения,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движении по неправильному железнодорожному пути по сигналам локомотивных</w:t>
      </w:r>
      <w:r>
        <w:rPr>
          <w:spacing w:val="1"/>
        </w:rPr>
        <w:t xml:space="preserve"> </w:t>
      </w:r>
      <w:r>
        <w:t>светофоров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согласовать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занятия перегона с диспетчером поездным, а при отсутствии связи с диспетчером</w:t>
      </w:r>
      <w:r>
        <w:rPr>
          <w:spacing w:val="1"/>
        </w:rPr>
        <w:t xml:space="preserve"> </w:t>
      </w:r>
      <w:r>
        <w:t>поездным</w:t>
      </w:r>
      <w:r>
        <w:rPr>
          <w:spacing w:val="-2"/>
        </w:rPr>
        <w:t xml:space="preserve"> </w:t>
      </w:r>
      <w:r>
        <w:t>– с</w:t>
      </w:r>
      <w:r>
        <w:rPr>
          <w:spacing w:val="-1"/>
        </w:rPr>
        <w:t xml:space="preserve"> </w:t>
      </w:r>
      <w:r>
        <w:t>дежурным</w:t>
      </w:r>
      <w:r>
        <w:rPr>
          <w:spacing w:val="-3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смежной</w:t>
      </w:r>
      <w:r>
        <w:rPr>
          <w:spacing w:val="-1"/>
        </w:rPr>
        <w:t xml:space="preserve"> </w:t>
      </w:r>
      <w:r>
        <w:t>железнодорожной станции.</w:t>
      </w:r>
    </w:p>
    <w:p w:rsidR="00FC451D" w:rsidRDefault="00AE03C1">
      <w:pPr>
        <w:pStyle w:val="a3"/>
        <w:spacing w:line="276" w:lineRule="auto"/>
        <w:ind w:right="222"/>
      </w:pPr>
      <w:r>
        <w:t>При</w:t>
      </w:r>
      <w:r>
        <w:rPr>
          <w:spacing w:val="1"/>
        </w:rPr>
        <w:t xml:space="preserve"> </w:t>
      </w:r>
      <w:r>
        <w:t>проследовании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входной</w:t>
      </w:r>
      <w:r>
        <w:rPr>
          <w:spacing w:val="1"/>
        </w:rPr>
        <w:t xml:space="preserve"> </w:t>
      </w:r>
      <w:r>
        <w:t>(выходной)</w:t>
      </w:r>
      <w:r>
        <w:rPr>
          <w:spacing w:val="1"/>
        </w:rPr>
        <w:t xml:space="preserve"> </w:t>
      </w:r>
      <w:r>
        <w:t>светофор</w:t>
      </w:r>
      <w:r>
        <w:rPr>
          <w:spacing w:val="1"/>
        </w:rPr>
        <w:t xml:space="preserve"> </w:t>
      </w:r>
      <w:r>
        <w:t>автоматически</w:t>
      </w:r>
      <w:r>
        <w:rPr>
          <w:spacing w:val="1"/>
        </w:rPr>
        <w:t xml:space="preserve"> </w:t>
      </w:r>
      <w:r>
        <w:t>закрывается. Если управление светофором осуществляется сигнальной рукояткой,</w:t>
      </w:r>
      <w:r>
        <w:rPr>
          <w:spacing w:val="1"/>
        </w:rPr>
        <w:t xml:space="preserve"> </w:t>
      </w:r>
      <w:r>
        <w:t>дежурный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железнодорожной</w:t>
      </w:r>
      <w:r>
        <w:rPr>
          <w:spacing w:val="-1"/>
        </w:rPr>
        <w:t xml:space="preserve"> </w:t>
      </w:r>
      <w:r>
        <w:t>станции</w:t>
      </w:r>
      <w:r>
        <w:rPr>
          <w:spacing w:val="-1"/>
        </w:rPr>
        <w:t xml:space="preserve"> </w:t>
      </w:r>
      <w:r>
        <w:t>ставит</w:t>
      </w:r>
      <w:r>
        <w:rPr>
          <w:spacing w:val="-2"/>
        </w:rPr>
        <w:t xml:space="preserve"> </w:t>
      </w:r>
      <w:r>
        <w:t>ее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нормальное</w:t>
      </w:r>
      <w:r>
        <w:rPr>
          <w:spacing w:val="-1"/>
        </w:rPr>
        <w:t xml:space="preserve"> </w:t>
      </w:r>
      <w:r>
        <w:t>положение.</w:t>
      </w:r>
    </w:p>
    <w:p w:rsidR="00FC451D" w:rsidRDefault="00AE03C1">
      <w:pPr>
        <w:pStyle w:val="a3"/>
        <w:spacing w:line="276" w:lineRule="auto"/>
        <w:ind w:right="219"/>
      </w:pPr>
      <w:r>
        <w:t>На двухпутных (многопутных) участках входные, маршрутные и выходные</w:t>
      </w:r>
      <w:r>
        <w:rPr>
          <w:spacing w:val="1"/>
        </w:rPr>
        <w:t xml:space="preserve"> </w:t>
      </w:r>
      <w:r>
        <w:t>светофоры, расположенные на главных железнодорожных путях 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71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правильном</w:t>
      </w:r>
      <w:r>
        <w:rPr>
          <w:spacing w:val="70"/>
        </w:rPr>
        <w:t xml:space="preserve"> </w:t>
      </w:r>
      <w:r>
        <w:t>направлении,</w:t>
      </w:r>
      <w:r>
        <w:rPr>
          <w:spacing w:val="70"/>
        </w:rPr>
        <w:t xml:space="preserve"> </w:t>
      </w:r>
      <w:r>
        <w:t>разрешается</w:t>
      </w:r>
      <w:r>
        <w:rPr>
          <w:spacing w:val="71"/>
        </w:rPr>
        <w:t xml:space="preserve"> </w:t>
      </w:r>
      <w:r>
        <w:t>переводить</w:t>
      </w:r>
      <w:r>
        <w:rPr>
          <w:spacing w:val="70"/>
        </w:rPr>
        <w:t xml:space="preserve"> </w:t>
      </w:r>
      <w:r>
        <w:t>на   автодействие</w:t>
      </w:r>
      <w:r>
        <w:rPr>
          <w:vertAlign w:val="superscript"/>
        </w:rPr>
        <w:t>4</w:t>
      </w:r>
      <w:r>
        <w:t>.</w:t>
      </w:r>
      <w:r>
        <w:rPr>
          <w:spacing w:val="-67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этом случае светофоры</w:t>
      </w:r>
      <w:r>
        <w:rPr>
          <w:spacing w:val="-2"/>
        </w:rPr>
        <w:t xml:space="preserve"> </w:t>
      </w:r>
      <w:r>
        <w:t>работают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автоматическом режиме.</w:t>
      </w:r>
    </w:p>
    <w:p w:rsidR="00FC451D" w:rsidRDefault="00AE03C1">
      <w:pPr>
        <w:pStyle w:val="a4"/>
        <w:numPr>
          <w:ilvl w:val="0"/>
          <w:numId w:val="123"/>
        </w:numPr>
        <w:tabs>
          <w:tab w:val="left" w:pos="1342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Отправление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1"/>
          <w:sz w:val="28"/>
        </w:rPr>
        <w:t xml:space="preserve"> </w:t>
      </w:r>
      <w:r>
        <w:rPr>
          <w:sz w:val="28"/>
        </w:rPr>
        <w:t>групповых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выходных</w:t>
      </w:r>
      <w:r>
        <w:rPr>
          <w:spacing w:val="1"/>
          <w:sz w:val="28"/>
        </w:rPr>
        <w:t xml:space="preserve"> </w:t>
      </w:r>
      <w:r>
        <w:rPr>
          <w:sz w:val="28"/>
        </w:rPr>
        <w:t>(маршрутных)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светофоров,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железнодорожные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оборудованы</w:t>
      </w:r>
      <w:r>
        <w:rPr>
          <w:spacing w:val="1"/>
          <w:sz w:val="28"/>
        </w:rPr>
        <w:t xml:space="preserve"> </w:t>
      </w:r>
      <w:r>
        <w:rPr>
          <w:sz w:val="28"/>
        </w:rPr>
        <w:t>повторительными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светофорами,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разрешающему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показанию</w:t>
      </w:r>
      <w:r>
        <w:rPr>
          <w:spacing w:val="1"/>
          <w:sz w:val="28"/>
        </w:rPr>
        <w:t xml:space="preserve"> </w:t>
      </w:r>
      <w:r>
        <w:rPr>
          <w:sz w:val="28"/>
        </w:rPr>
        <w:t>группового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(маршрутного)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маршрутному</w:t>
      </w:r>
      <w:r>
        <w:rPr>
          <w:spacing w:val="1"/>
          <w:sz w:val="28"/>
        </w:rPr>
        <w:t xml:space="preserve"> </w:t>
      </w:r>
      <w:r>
        <w:rPr>
          <w:sz w:val="28"/>
        </w:rPr>
        <w:t>указателю,</w:t>
      </w:r>
      <w:r>
        <w:rPr>
          <w:spacing w:val="1"/>
          <w:sz w:val="28"/>
        </w:rPr>
        <w:t xml:space="preserve"> </w:t>
      </w:r>
      <w:r>
        <w:rPr>
          <w:sz w:val="28"/>
        </w:rPr>
        <w:t>показывающему</w:t>
      </w:r>
      <w:r>
        <w:rPr>
          <w:spacing w:val="71"/>
          <w:sz w:val="28"/>
        </w:rPr>
        <w:t xml:space="preserve"> </w:t>
      </w:r>
      <w:r>
        <w:rPr>
          <w:sz w:val="28"/>
        </w:rPr>
        <w:t>цифрой   зеленого   цвета   номер   того   железнодорожного   пути,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 отправление поезда.</w:t>
      </w:r>
    </w:p>
    <w:p w:rsidR="00FC451D" w:rsidRDefault="00AE03C1">
      <w:pPr>
        <w:pStyle w:val="a3"/>
        <w:spacing w:before="2" w:line="276" w:lineRule="auto"/>
        <w:ind w:right="226"/>
      </w:pPr>
      <w:r>
        <w:t>Если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железнодорожном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отправления</w:t>
      </w:r>
      <w:r>
        <w:rPr>
          <w:spacing w:val="1"/>
        </w:rPr>
        <w:t xml:space="preserve"> </w:t>
      </w:r>
      <w:r>
        <w:t>установлен</w:t>
      </w:r>
      <w:r>
        <w:rPr>
          <w:spacing w:val="1"/>
        </w:rPr>
        <w:t xml:space="preserve"> </w:t>
      </w:r>
      <w:r>
        <w:t>повторительный</w:t>
      </w:r>
      <w:r>
        <w:rPr>
          <w:spacing w:val="1"/>
        </w:rPr>
        <w:t xml:space="preserve"> </w:t>
      </w:r>
      <w:r>
        <w:t>светофор группового светофора, то отправление поезда с этого 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группового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показанию</w:t>
      </w:r>
      <w:r>
        <w:rPr>
          <w:spacing w:val="1"/>
        </w:rPr>
        <w:t xml:space="preserve"> </w:t>
      </w:r>
      <w:r>
        <w:t>повторительного</w:t>
      </w:r>
      <w:r>
        <w:rPr>
          <w:spacing w:val="-67"/>
        </w:rPr>
        <w:t xml:space="preserve"> </w:t>
      </w:r>
      <w:r>
        <w:t>светофора.</w:t>
      </w:r>
    </w:p>
    <w:p w:rsidR="00FC451D" w:rsidRDefault="00AE03C1">
      <w:pPr>
        <w:pStyle w:val="a3"/>
        <w:spacing w:line="276" w:lineRule="auto"/>
        <w:ind w:right="221"/>
      </w:pPr>
      <w:r>
        <w:t>При неисправности маршрутных указателей или повторительных светофоров,</w:t>
      </w:r>
      <w:r>
        <w:rPr>
          <w:spacing w:val="1"/>
        </w:rPr>
        <w:t xml:space="preserve"> </w:t>
      </w:r>
      <w:r>
        <w:t>групповых</w:t>
      </w:r>
      <w:r>
        <w:rPr>
          <w:spacing w:val="20"/>
        </w:rPr>
        <w:t xml:space="preserve"> </w:t>
      </w:r>
      <w:r>
        <w:t>светофоров</w:t>
      </w:r>
      <w:r>
        <w:rPr>
          <w:spacing w:val="19"/>
        </w:rPr>
        <w:t xml:space="preserve"> </w:t>
      </w:r>
      <w:r>
        <w:t>или,</w:t>
      </w:r>
      <w:r>
        <w:rPr>
          <w:spacing w:val="21"/>
        </w:rPr>
        <w:t xml:space="preserve"> </w:t>
      </w:r>
      <w:r>
        <w:t>когда</w:t>
      </w:r>
      <w:r>
        <w:rPr>
          <w:spacing w:val="22"/>
        </w:rPr>
        <w:t xml:space="preserve"> </w:t>
      </w:r>
      <w:r>
        <w:t>голова</w:t>
      </w:r>
      <w:r>
        <w:rPr>
          <w:spacing w:val="21"/>
        </w:rPr>
        <w:t xml:space="preserve"> </w:t>
      </w:r>
      <w:r>
        <w:t>поезда</w:t>
      </w:r>
      <w:r>
        <w:rPr>
          <w:spacing w:val="22"/>
        </w:rPr>
        <w:t xml:space="preserve"> </w:t>
      </w:r>
      <w:r>
        <w:t>находится</w:t>
      </w:r>
      <w:r>
        <w:rPr>
          <w:spacing w:val="22"/>
        </w:rPr>
        <w:t xml:space="preserve"> </w:t>
      </w:r>
      <w:r>
        <w:t>за</w:t>
      </w:r>
      <w:r>
        <w:rPr>
          <w:spacing w:val="19"/>
        </w:rPr>
        <w:t xml:space="preserve"> </w:t>
      </w:r>
      <w:r>
        <w:t>повторительным</w:t>
      </w:r>
    </w:p>
    <w:p w:rsidR="00FC451D" w:rsidRDefault="003D3E3A">
      <w:pPr>
        <w:pStyle w:val="a3"/>
        <w:spacing w:before="9"/>
        <w:ind w:left="0" w:firstLine="0"/>
        <w:jc w:val="left"/>
      </w:pPr>
      <w:r>
        <w:pict>
          <v:rect id="_x0000_s1109" style="position:absolute;margin-left:56.65pt;margin-top:18.5pt;width:144.05pt;height:.7pt;z-index:-1561344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/>
        <w:rPr>
          <w:sz w:val="20"/>
        </w:rPr>
      </w:pPr>
      <w:r>
        <w:rPr>
          <w:sz w:val="20"/>
          <w:vertAlign w:val="superscript"/>
        </w:rPr>
        <w:t>4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183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1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Р</w:t>
      </w:r>
      <w:r>
        <w:rPr>
          <w:spacing w:val="-3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19" w:firstLine="0"/>
      </w:pPr>
      <w:r>
        <w:lastRenderedPageBreak/>
        <w:t>светофором, разрешение на отправление поезда при открытом групповом светофоре</w:t>
      </w:r>
      <w:r>
        <w:rPr>
          <w:spacing w:val="1"/>
        </w:rPr>
        <w:t xml:space="preserve"> </w:t>
      </w:r>
      <w:r>
        <w:t>передается машинисту поезда по устройствам технологической железнодорожной</w:t>
      </w:r>
      <w:r>
        <w:rPr>
          <w:spacing w:val="1"/>
        </w:rPr>
        <w:t xml:space="preserve"> </w:t>
      </w:r>
      <w:r>
        <w:t>электросвязи</w:t>
      </w:r>
      <w:r>
        <w:rPr>
          <w:spacing w:val="1"/>
        </w:rPr>
        <w:t xml:space="preserve"> </w:t>
      </w:r>
      <w:r>
        <w:t>распорядительным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приказ)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приложением</w:t>
      </w:r>
      <w:r>
        <w:rPr>
          <w:spacing w:val="-5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20</w:t>
      </w:r>
      <w:r>
        <w:rPr>
          <w:spacing w:val="-3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Инструкции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посредством</w:t>
      </w:r>
      <w:r>
        <w:rPr>
          <w:spacing w:val="-1"/>
        </w:rPr>
        <w:t xml:space="preserve"> </w:t>
      </w:r>
      <w:r>
        <w:t>автоматизированной</w:t>
      </w:r>
      <w:r>
        <w:rPr>
          <w:spacing w:val="-1"/>
        </w:rPr>
        <w:t xml:space="preserve"> </w:t>
      </w:r>
      <w:r>
        <w:t>системы.</w:t>
      </w:r>
    </w:p>
    <w:p w:rsidR="00FC451D" w:rsidRDefault="00AE03C1">
      <w:pPr>
        <w:pStyle w:val="a3"/>
        <w:spacing w:before="3" w:line="276" w:lineRule="auto"/>
        <w:ind w:right="222"/>
      </w:pPr>
      <w:r>
        <w:t>Порядок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приказа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автоматизированной</w:t>
      </w:r>
      <w:r>
        <w:rPr>
          <w:spacing w:val="1"/>
        </w:rPr>
        <w:t xml:space="preserve"> </w:t>
      </w:r>
      <w:r>
        <w:t>системы</w:t>
      </w:r>
      <w:r>
        <w:rPr>
          <w:spacing w:val="-67"/>
        </w:rPr>
        <w:t xml:space="preserve"> </w:t>
      </w:r>
      <w:r>
        <w:t>определяется локальным нормативным актом владельца инфраструктуры (владельца</w:t>
      </w:r>
      <w:r>
        <w:rPr>
          <w:spacing w:val="-67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19"/>
      </w:pPr>
      <w:r>
        <w:t>Отправление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открытому</w:t>
      </w:r>
      <w:r>
        <w:rPr>
          <w:spacing w:val="1"/>
        </w:rPr>
        <w:t xml:space="preserve"> </w:t>
      </w:r>
      <w:r>
        <w:t>выходному</w:t>
      </w:r>
      <w:r>
        <w:rPr>
          <w:spacing w:val="1"/>
        </w:rPr>
        <w:t xml:space="preserve"> </w:t>
      </w:r>
      <w:r>
        <w:t>(маршрутному)</w:t>
      </w:r>
      <w:r>
        <w:rPr>
          <w:spacing w:val="1"/>
        </w:rPr>
        <w:t xml:space="preserve"> </w:t>
      </w:r>
      <w:r>
        <w:t>групповому</w:t>
      </w:r>
      <w:r>
        <w:rPr>
          <w:spacing w:val="1"/>
        </w:rPr>
        <w:t xml:space="preserve"> </w:t>
      </w:r>
      <w:r>
        <w:t>светофору допускается осуществлять в том числе по разрешению на бланке ДУ-54,</w:t>
      </w:r>
      <w:r>
        <w:rPr>
          <w:spacing w:val="1"/>
        </w:rPr>
        <w:t xml:space="preserve"> </w:t>
      </w:r>
      <w:r>
        <w:t>рекомендуемый образец которого приведен в приложении № 24 к Инструкции, с</w:t>
      </w:r>
      <w:r>
        <w:rPr>
          <w:spacing w:val="1"/>
        </w:rPr>
        <w:t xml:space="preserve"> </w:t>
      </w:r>
      <w:r>
        <w:t>заполнением</w:t>
      </w:r>
      <w:r>
        <w:rPr>
          <w:spacing w:val="-3"/>
        </w:rPr>
        <w:t xml:space="preserve"> </w:t>
      </w:r>
      <w:r>
        <w:t>пункта</w:t>
      </w:r>
      <w:r>
        <w:rPr>
          <w:spacing w:val="-2"/>
        </w:rPr>
        <w:t xml:space="preserve"> </w:t>
      </w:r>
      <w:r>
        <w:t>II,</w:t>
      </w:r>
      <w:r>
        <w:rPr>
          <w:spacing w:val="-1"/>
        </w:rPr>
        <w:t xml:space="preserve"> </w:t>
      </w:r>
      <w:r>
        <w:t>переданному</w:t>
      </w:r>
      <w:r>
        <w:rPr>
          <w:spacing w:val="-4"/>
        </w:rPr>
        <w:t xml:space="preserve"> </w:t>
      </w:r>
      <w:r>
        <w:t>машинисту</w:t>
      </w:r>
      <w:r>
        <w:rPr>
          <w:spacing w:val="-4"/>
        </w:rPr>
        <w:t xml:space="preserve"> </w:t>
      </w:r>
      <w:r>
        <w:t>поезда.</w:t>
      </w:r>
    </w:p>
    <w:p w:rsidR="00FC451D" w:rsidRDefault="00AE03C1">
      <w:pPr>
        <w:pStyle w:val="a4"/>
        <w:numPr>
          <w:ilvl w:val="0"/>
          <w:numId w:val="123"/>
        </w:numPr>
        <w:tabs>
          <w:tab w:val="left" w:pos="1342"/>
        </w:tabs>
        <w:spacing w:before="1" w:line="276" w:lineRule="auto"/>
        <w:ind w:right="226" w:firstLine="708"/>
        <w:jc w:val="both"/>
        <w:rPr>
          <w:sz w:val="28"/>
        </w:rPr>
      </w:pPr>
      <w:r>
        <w:rPr>
          <w:sz w:val="28"/>
        </w:rPr>
        <w:t>Отправление с железнодорожной станции поездов в случаях, когда голова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 находится за выходным светофором, в том числе и после остановки поезда за</w:t>
      </w:r>
      <w:r>
        <w:rPr>
          <w:spacing w:val="-67"/>
          <w:sz w:val="28"/>
        </w:rPr>
        <w:t xml:space="preserve"> </w:t>
      </w:r>
      <w:r>
        <w:rPr>
          <w:sz w:val="28"/>
        </w:rPr>
        <w:t>этим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светофором</w:t>
      </w:r>
      <w:r>
        <w:rPr>
          <w:spacing w:val="1"/>
          <w:sz w:val="28"/>
        </w:rPr>
        <w:t xml:space="preserve"> </w:t>
      </w:r>
      <w:r>
        <w:rPr>
          <w:sz w:val="28"/>
        </w:rPr>
        <w:t>из-за</w:t>
      </w:r>
      <w:r>
        <w:rPr>
          <w:spacing w:val="1"/>
          <w:sz w:val="28"/>
        </w:rPr>
        <w:t xml:space="preserve"> </w:t>
      </w:r>
      <w:r>
        <w:rPr>
          <w:sz w:val="28"/>
        </w:rPr>
        <w:t>самопроизвольного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закрытия,</w:t>
      </w:r>
      <w:r>
        <w:rPr>
          <w:spacing w:val="1"/>
          <w:sz w:val="28"/>
        </w:rPr>
        <w:t xml:space="preserve"> </w:t>
      </w:r>
      <w:r>
        <w:rPr>
          <w:sz w:val="28"/>
        </w:rPr>
        <w:t>если,</w:t>
      </w:r>
      <w:r>
        <w:rPr>
          <w:spacing w:val="1"/>
          <w:sz w:val="28"/>
        </w:rPr>
        <w:t xml:space="preserve"> </w:t>
      </w:r>
      <w:r>
        <w:rPr>
          <w:sz w:val="28"/>
        </w:rPr>
        <w:t>восприняв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запрещающее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показание,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остановит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уже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проезда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сигнала,</w:t>
      </w:r>
      <w:r>
        <w:rPr>
          <w:spacing w:val="-3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пунктами</w:t>
      </w:r>
      <w:r>
        <w:rPr>
          <w:spacing w:val="-1"/>
          <w:sz w:val="28"/>
        </w:rPr>
        <w:t xml:space="preserve"> </w:t>
      </w:r>
      <w:r>
        <w:rPr>
          <w:sz w:val="28"/>
        </w:rPr>
        <w:t>15 и</w:t>
      </w:r>
      <w:r>
        <w:rPr>
          <w:spacing w:val="-4"/>
          <w:sz w:val="28"/>
        </w:rPr>
        <w:t xml:space="preserve"> </w:t>
      </w:r>
      <w:r>
        <w:rPr>
          <w:sz w:val="28"/>
        </w:rPr>
        <w:t>16 настоящего</w:t>
      </w:r>
      <w:r>
        <w:rPr>
          <w:spacing w:val="-1"/>
          <w:sz w:val="28"/>
        </w:rPr>
        <w:t xml:space="preserve"> </w:t>
      </w:r>
      <w:r>
        <w:rPr>
          <w:sz w:val="28"/>
        </w:rPr>
        <w:t>Порядка.</w:t>
      </w:r>
    </w:p>
    <w:p w:rsidR="00FC451D" w:rsidRDefault="00AE03C1">
      <w:pPr>
        <w:pStyle w:val="a3"/>
        <w:spacing w:line="276" w:lineRule="auto"/>
        <w:ind w:right="222"/>
      </w:pPr>
      <w:r>
        <w:t>Если</w:t>
      </w:r>
      <w:r>
        <w:rPr>
          <w:spacing w:val="1"/>
        </w:rPr>
        <w:t xml:space="preserve"> </w:t>
      </w:r>
      <w:r>
        <w:t>ведущий</w:t>
      </w:r>
      <w:r>
        <w:rPr>
          <w:spacing w:val="1"/>
        </w:rPr>
        <w:t xml:space="preserve"> </w:t>
      </w:r>
      <w:r>
        <w:t>локомотив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находится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выходным</w:t>
      </w:r>
      <w:r>
        <w:rPr>
          <w:spacing w:val="1"/>
        </w:rPr>
        <w:t xml:space="preserve"> </w:t>
      </w:r>
      <w:r>
        <w:t>(маршрутным)</w:t>
      </w:r>
      <w:r>
        <w:rPr>
          <w:spacing w:val="1"/>
        </w:rPr>
        <w:t xml:space="preserve"> </w:t>
      </w:r>
      <w:r>
        <w:t>светофором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разрешающим</w:t>
      </w:r>
      <w:r>
        <w:rPr>
          <w:spacing w:val="-1"/>
        </w:rPr>
        <w:t xml:space="preserve"> </w:t>
      </w:r>
      <w:r>
        <w:t>показанием,</w:t>
      </w:r>
      <w:r>
        <w:rPr>
          <w:spacing w:val="-4"/>
        </w:rPr>
        <w:t xml:space="preserve"> </w:t>
      </w:r>
      <w:r>
        <w:t>то</w:t>
      </w:r>
      <w:r>
        <w:rPr>
          <w:spacing w:val="-1"/>
        </w:rPr>
        <w:t xml:space="preserve"> </w:t>
      </w:r>
      <w:r>
        <w:t>отправление</w:t>
      </w:r>
      <w:r>
        <w:rPr>
          <w:spacing w:val="-2"/>
        </w:rPr>
        <w:t xml:space="preserve"> </w:t>
      </w:r>
      <w:r>
        <w:t>поезда</w:t>
      </w:r>
      <w:r>
        <w:rPr>
          <w:spacing w:val="-1"/>
        </w:rPr>
        <w:t xml:space="preserve"> </w:t>
      </w:r>
      <w:r>
        <w:t>осуществляется:</w:t>
      </w:r>
    </w:p>
    <w:p w:rsidR="00FC451D" w:rsidRDefault="00AE03C1">
      <w:pPr>
        <w:pStyle w:val="a3"/>
        <w:spacing w:line="276" w:lineRule="auto"/>
        <w:ind w:right="219"/>
      </w:pPr>
      <w:r>
        <w:t>а)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приказу,</w:t>
      </w:r>
      <w:r>
        <w:rPr>
          <w:spacing w:val="1"/>
        </w:rPr>
        <w:t xml:space="preserve"> </w:t>
      </w:r>
      <w:r>
        <w:t>переданному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устройствам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железнодорожной электросвязи, в соответствии с приложением № 20 к Инструкции,</w:t>
      </w:r>
      <w:r>
        <w:rPr>
          <w:spacing w:val="1"/>
        </w:rPr>
        <w:t xml:space="preserve"> </w:t>
      </w:r>
      <w:r>
        <w:t>или посредством автоматизированной системы;</w:t>
      </w:r>
    </w:p>
    <w:p w:rsidR="00FC451D" w:rsidRDefault="00AE03C1">
      <w:pPr>
        <w:pStyle w:val="a3"/>
        <w:spacing w:line="278" w:lineRule="auto"/>
        <w:ind w:right="222"/>
      </w:pPr>
      <w:r>
        <w:t>б) по разрешению переданному машинисту поезда на бланке зеленого цвета с</w:t>
      </w:r>
      <w:r>
        <w:rPr>
          <w:spacing w:val="1"/>
        </w:rPr>
        <w:t xml:space="preserve"> </w:t>
      </w:r>
      <w:r>
        <w:t>заполнением</w:t>
      </w:r>
      <w:r>
        <w:rPr>
          <w:spacing w:val="-4"/>
        </w:rPr>
        <w:t xml:space="preserve"> </w:t>
      </w:r>
      <w:r>
        <w:t>пункта</w:t>
      </w:r>
      <w:r>
        <w:rPr>
          <w:spacing w:val="-2"/>
        </w:rPr>
        <w:t xml:space="preserve"> </w:t>
      </w:r>
      <w:r>
        <w:t>II</w:t>
      </w:r>
      <w:r>
        <w:rPr>
          <w:spacing w:val="2"/>
        </w:rPr>
        <w:t xml:space="preserve"> </w:t>
      </w:r>
      <w:r>
        <w:t>бланка</w:t>
      </w:r>
      <w:r>
        <w:rPr>
          <w:spacing w:val="-1"/>
        </w:rPr>
        <w:t xml:space="preserve"> </w:t>
      </w:r>
      <w:r>
        <w:t>ДУ-54.</w:t>
      </w:r>
    </w:p>
    <w:p w:rsidR="00FC451D" w:rsidRDefault="00AE03C1">
      <w:pPr>
        <w:pStyle w:val="a3"/>
        <w:spacing w:line="276" w:lineRule="auto"/>
        <w:ind w:right="224"/>
      </w:pPr>
      <w:r>
        <w:t>В случаях, когда</w:t>
      </w:r>
      <w:r>
        <w:rPr>
          <w:spacing w:val="1"/>
        </w:rPr>
        <w:t xml:space="preserve"> </w:t>
      </w:r>
      <w:r>
        <w:t>ведущий</w:t>
      </w:r>
      <w:r>
        <w:rPr>
          <w:spacing w:val="1"/>
        </w:rPr>
        <w:t xml:space="preserve"> </w:t>
      </w:r>
      <w:r>
        <w:t>локомотив находится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выходным светофором,</w:t>
      </w:r>
      <w:r>
        <w:rPr>
          <w:spacing w:val="1"/>
        </w:rPr>
        <w:t xml:space="preserve"> </w:t>
      </w:r>
      <w:r>
        <w:t>оборудованным с обратной стороны повторительной головкой, отправление поезда</w:t>
      </w:r>
      <w:r>
        <w:rPr>
          <w:spacing w:val="1"/>
        </w:rPr>
        <w:t xml:space="preserve"> </w:t>
      </w:r>
      <w:r>
        <w:t>производится</w:t>
      </w:r>
      <w:r>
        <w:rPr>
          <w:spacing w:val="-1"/>
        </w:rPr>
        <w:t xml:space="preserve"> </w:t>
      </w:r>
      <w:r>
        <w:t>по разрешающему</w:t>
      </w:r>
      <w:r>
        <w:rPr>
          <w:spacing w:val="-5"/>
        </w:rPr>
        <w:t xml:space="preserve"> </w:t>
      </w:r>
      <w:r>
        <w:t>показанию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повторительной головке.</w:t>
      </w:r>
    </w:p>
    <w:p w:rsidR="00FC451D" w:rsidRDefault="00AE03C1">
      <w:pPr>
        <w:pStyle w:val="a3"/>
        <w:spacing w:line="276" w:lineRule="auto"/>
        <w:ind w:right="223"/>
      </w:pPr>
      <w:r>
        <w:t>В</w:t>
      </w:r>
      <w:r>
        <w:rPr>
          <w:spacing w:val="1"/>
        </w:rPr>
        <w:t xml:space="preserve"> </w:t>
      </w:r>
      <w:r>
        <w:t>случаях,</w:t>
      </w:r>
      <w:r>
        <w:rPr>
          <w:spacing w:val="1"/>
        </w:rPr>
        <w:t xml:space="preserve"> </w:t>
      </w:r>
      <w:r>
        <w:t>установленных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пользования),</w:t>
      </w:r>
      <w:r>
        <w:rPr>
          <w:spacing w:val="1"/>
        </w:rPr>
        <w:t xml:space="preserve"> </w:t>
      </w:r>
      <w:r>
        <w:t>отправление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имеющих</w:t>
      </w:r>
      <w:r>
        <w:rPr>
          <w:spacing w:val="1"/>
        </w:rPr>
        <w:t xml:space="preserve"> </w:t>
      </w:r>
      <w:r>
        <w:t>светофоров,</w:t>
      </w:r>
      <w:r>
        <w:rPr>
          <w:spacing w:val="1"/>
        </w:rPr>
        <w:t xml:space="preserve"> </w:t>
      </w:r>
      <w:r>
        <w:t>производится в порядке, аналогичном отправлению при неисправности выходного</w:t>
      </w:r>
      <w:r>
        <w:rPr>
          <w:spacing w:val="1"/>
        </w:rPr>
        <w:t xml:space="preserve"> </w:t>
      </w:r>
      <w:r>
        <w:t>светофора</w:t>
      </w:r>
    </w:p>
    <w:p w:rsidR="00FC451D" w:rsidRDefault="00AE03C1">
      <w:pPr>
        <w:pStyle w:val="a4"/>
        <w:numPr>
          <w:ilvl w:val="0"/>
          <w:numId w:val="123"/>
        </w:numPr>
        <w:tabs>
          <w:tab w:val="left" w:pos="1342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разрешающем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показании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(маршрутного)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зеленый</w:t>
      </w:r>
      <w:r>
        <w:rPr>
          <w:spacing w:val="1"/>
          <w:sz w:val="28"/>
        </w:rPr>
        <w:t xml:space="preserve"> </w:t>
      </w:r>
      <w:r>
        <w:rPr>
          <w:sz w:val="28"/>
        </w:rPr>
        <w:t>огонь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повторительном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светофоре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загорается,</w:t>
      </w:r>
      <w:r>
        <w:rPr>
          <w:spacing w:val="1"/>
          <w:sz w:val="28"/>
        </w:rPr>
        <w:t xml:space="preserve"> </w:t>
      </w:r>
      <w:r>
        <w:rPr>
          <w:sz w:val="28"/>
        </w:rPr>
        <w:t>то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1"/>
          <w:sz w:val="28"/>
        </w:rPr>
        <w:t xml:space="preserve"> </w:t>
      </w:r>
      <w:r>
        <w:rPr>
          <w:sz w:val="28"/>
        </w:rPr>
        <w:t>готового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отправлению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стоящего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повторительным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светофором,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сообщить (лично, по устройствам технологической железнодорожной электросвязи,</w:t>
      </w:r>
      <w:r>
        <w:rPr>
          <w:spacing w:val="1"/>
          <w:sz w:val="28"/>
        </w:rPr>
        <w:t xml:space="preserve"> </w:t>
      </w:r>
      <w:r>
        <w:rPr>
          <w:sz w:val="28"/>
        </w:rPr>
        <w:t>посредством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автоматизированной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системы,</w:t>
      </w:r>
      <w:r>
        <w:rPr>
          <w:spacing w:val="1"/>
          <w:sz w:val="28"/>
        </w:rPr>
        <w:t xml:space="preserve"> </w:t>
      </w:r>
      <w:r>
        <w:rPr>
          <w:sz w:val="28"/>
        </w:rPr>
        <w:t>через</w:t>
      </w:r>
      <w:r>
        <w:rPr>
          <w:spacing w:val="1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работников,</w:t>
      </w:r>
      <w:r>
        <w:rPr>
          <w:spacing w:val="1"/>
          <w:sz w:val="28"/>
        </w:rPr>
        <w:t xml:space="preserve"> </w:t>
      </w:r>
      <w:r>
        <w:rPr>
          <w:sz w:val="28"/>
        </w:rPr>
        <w:t>связанных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поездов)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неисправности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повторительного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69"/>
          <w:sz w:val="28"/>
        </w:rPr>
        <w:t xml:space="preserve"> </w:t>
      </w:r>
      <w:r>
        <w:rPr>
          <w:sz w:val="28"/>
        </w:rPr>
        <w:t>и</w:t>
      </w:r>
      <w:r>
        <w:rPr>
          <w:spacing w:val="3"/>
          <w:sz w:val="28"/>
        </w:rPr>
        <w:t xml:space="preserve"> </w:t>
      </w:r>
      <w:r>
        <w:rPr>
          <w:sz w:val="28"/>
        </w:rPr>
        <w:t>возможности</w:t>
      </w:r>
      <w:r>
        <w:rPr>
          <w:spacing w:val="69"/>
          <w:sz w:val="28"/>
        </w:rPr>
        <w:t xml:space="preserve"> </w:t>
      </w:r>
      <w:r>
        <w:rPr>
          <w:sz w:val="28"/>
        </w:rPr>
        <w:t>приведения</w:t>
      </w:r>
      <w:r>
        <w:rPr>
          <w:spacing w:val="68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67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7"/>
          <w:sz w:val="28"/>
        </w:rPr>
        <w:t xml:space="preserve"> </w:t>
      </w:r>
      <w:r>
        <w:rPr>
          <w:sz w:val="28"/>
        </w:rPr>
        <w:t>для</w:t>
      </w:r>
      <w:r>
        <w:rPr>
          <w:spacing w:val="68"/>
          <w:sz w:val="28"/>
        </w:rPr>
        <w:t xml:space="preserve"> </w:t>
      </w:r>
      <w:r>
        <w:rPr>
          <w:sz w:val="28"/>
        </w:rPr>
        <w:t>проследования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2" w:firstLine="0"/>
      </w:pPr>
      <w:r>
        <w:lastRenderedPageBreak/>
        <w:t>выходного</w:t>
      </w:r>
      <w:r>
        <w:rPr>
          <w:spacing w:val="1"/>
        </w:rPr>
        <w:t xml:space="preserve"> </w:t>
      </w:r>
      <w:r>
        <w:t>(маршрутного)</w:t>
      </w:r>
      <w:r>
        <w:rPr>
          <w:spacing w:val="1"/>
        </w:rPr>
        <w:t xml:space="preserve"> </w:t>
      </w:r>
      <w:r>
        <w:t>светофора,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далее</w:t>
      </w:r>
      <w:r>
        <w:rPr>
          <w:spacing w:val="1"/>
        </w:rPr>
        <w:t xml:space="preserve"> </w:t>
      </w:r>
      <w:r>
        <w:t>руководствоваться</w:t>
      </w:r>
      <w:r>
        <w:rPr>
          <w:spacing w:val="1"/>
        </w:rPr>
        <w:t xml:space="preserve"> </w:t>
      </w:r>
      <w:r>
        <w:t>показаниями</w:t>
      </w:r>
      <w:r>
        <w:rPr>
          <w:spacing w:val="-67"/>
        </w:rPr>
        <w:t xml:space="preserve"> </w:t>
      </w:r>
      <w:r>
        <w:t>выходного (маршрутного) светофора.</w:t>
      </w:r>
    </w:p>
    <w:p w:rsidR="00FC451D" w:rsidRDefault="00AE03C1">
      <w:pPr>
        <w:pStyle w:val="a3"/>
        <w:spacing w:line="276" w:lineRule="auto"/>
        <w:ind w:right="220"/>
      </w:pPr>
      <w:r>
        <w:t>Для</w:t>
      </w:r>
      <w:r>
        <w:rPr>
          <w:spacing w:val="1"/>
        </w:rPr>
        <w:t xml:space="preserve"> </w:t>
      </w:r>
      <w:r>
        <w:t>пассажирского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стоящего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повторительным</w:t>
      </w:r>
      <w:r>
        <w:rPr>
          <w:spacing w:val="1"/>
        </w:rPr>
        <w:t xml:space="preserve"> </w:t>
      </w:r>
      <w:r>
        <w:t>сигналом,</w:t>
      </w:r>
      <w:r>
        <w:rPr>
          <w:spacing w:val="1"/>
        </w:rPr>
        <w:t xml:space="preserve"> </w:t>
      </w:r>
      <w:r>
        <w:t>разрешение на проследование выходного (маршрутного) светофора с запрещающим</w:t>
      </w:r>
      <w:r>
        <w:rPr>
          <w:spacing w:val="1"/>
        </w:rPr>
        <w:t xml:space="preserve"> </w:t>
      </w:r>
      <w:r>
        <w:t>показанием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разрешением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проследования</w:t>
      </w:r>
      <w:r>
        <w:rPr>
          <w:spacing w:val="1"/>
        </w:rPr>
        <w:t xml:space="preserve"> </w:t>
      </w:r>
      <w:r>
        <w:t>негорящего</w:t>
      </w:r>
      <w:r>
        <w:rPr>
          <w:spacing w:val="1"/>
        </w:rPr>
        <w:t xml:space="preserve"> </w:t>
      </w:r>
      <w:r>
        <w:t>повторительного светофора.</w:t>
      </w:r>
    </w:p>
    <w:p w:rsidR="00FC451D" w:rsidRDefault="00AE03C1">
      <w:pPr>
        <w:pStyle w:val="a3"/>
        <w:spacing w:line="276" w:lineRule="auto"/>
        <w:ind w:right="221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проследования</w:t>
      </w:r>
      <w:r>
        <w:rPr>
          <w:spacing w:val="1"/>
        </w:rPr>
        <w:t xml:space="preserve"> </w:t>
      </w:r>
      <w:r>
        <w:t>поездом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остановки</w:t>
      </w:r>
      <w:r>
        <w:rPr>
          <w:spacing w:val="-67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вступлении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на</w:t>
      </w:r>
      <w:r>
        <w:rPr>
          <w:spacing w:val="71"/>
        </w:rPr>
        <w:t xml:space="preserve"> </w:t>
      </w:r>
      <w:r>
        <w:t>первый</w:t>
      </w:r>
      <w:r>
        <w:rPr>
          <w:spacing w:val="1"/>
        </w:rPr>
        <w:t xml:space="preserve"> </w:t>
      </w:r>
      <w:r>
        <w:t>(ближний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станции)</w:t>
      </w:r>
      <w:r>
        <w:rPr>
          <w:spacing w:val="1"/>
        </w:rPr>
        <w:t xml:space="preserve"> </w:t>
      </w:r>
      <w:r>
        <w:t>участок</w:t>
      </w:r>
      <w:r>
        <w:rPr>
          <w:spacing w:val="71"/>
        </w:rPr>
        <w:t xml:space="preserve"> </w:t>
      </w:r>
      <w:r>
        <w:t>приближения</w:t>
      </w:r>
      <w:r>
        <w:rPr>
          <w:vertAlign w:val="superscript"/>
        </w:rPr>
        <w:t>5</w:t>
      </w:r>
      <w:r>
        <w:rPr>
          <w:spacing w:val="71"/>
        </w:rPr>
        <w:t xml:space="preserve"> </w:t>
      </w:r>
      <w:r>
        <w:t>должен</w:t>
      </w:r>
      <w:r>
        <w:rPr>
          <w:spacing w:val="-67"/>
        </w:rPr>
        <w:t xml:space="preserve"> </w:t>
      </w:r>
      <w:r>
        <w:t>предупредить машиниста поезда по устройствам технологической железнодорожной</w:t>
      </w:r>
      <w:r>
        <w:rPr>
          <w:spacing w:val="-67"/>
        </w:rPr>
        <w:t xml:space="preserve"> </w:t>
      </w:r>
      <w:r>
        <w:t>электросвязи о неисправности повторительного светофора (перед маршрутным или</w:t>
      </w:r>
      <w:r>
        <w:rPr>
          <w:spacing w:val="1"/>
        </w:rPr>
        <w:t xml:space="preserve"> </w:t>
      </w:r>
      <w:r>
        <w:t>выходным светофором). Получив такое сообщение, машинист поезда продолжает</w:t>
      </w:r>
      <w:r>
        <w:rPr>
          <w:spacing w:val="1"/>
        </w:rPr>
        <w:t xml:space="preserve"> </w:t>
      </w:r>
      <w:r>
        <w:t>движение,</w:t>
      </w:r>
      <w:r>
        <w:rPr>
          <w:spacing w:val="1"/>
        </w:rPr>
        <w:t xml:space="preserve"> </w:t>
      </w:r>
      <w:r>
        <w:t>руководствуясь</w:t>
      </w:r>
      <w:r>
        <w:rPr>
          <w:spacing w:val="1"/>
        </w:rPr>
        <w:t xml:space="preserve"> </w:t>
      </w:r>
      <w:r>
        <w:t>показанием</w:t>
      </w:r>
      <w:r>
        <w:rPr>
          <w:spacing w:val="1"/>
        </w:rPr>
        <w:t xml:space="preserve"> </w:t>
      </w:r>
      <w:r>
        <w:t>локомотивного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выходного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маршрутного светофора.</w:t>
      </w:r>
    </w:p>
    <w:p w:rsidR="00FC451D" w:rsidRDefault="00AE03C1">
      <w:pPr>
        <w:pStyle w:val="a4"/>
        <w:numPr>
          <w:ilvl w:val="0"/>
          <w:numId w:val="123"/>
        </w:numPr>
        <w:tabs>
          <w:tab w:val="left" w:pos="1342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Отправление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перегону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подталкивающим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локомотивом,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весь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перегон,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производятся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сигналам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блокировки.</w:t>
      </w:r>
    </w:p>
    <w:p w:rsidR="00FC451D" w:rsidRDefault="00AE03C1">
      <w:pPr>
        <w:pStyle w:val="a3"/>
        <w:spacing w:line="276" w:lineRule="auto"/>
        <w:ind w:right="226"/>
      </w:pPr>
      <w:r>
        <w:t>Отправление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следование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подталкивающим</w:t>
      </w:r>
      <w:r>
        <w:rPr>
          <w:spacing w:val="1"/>
        </w:rPr>
        <w:t xml:space="preserve"> </w:t>
      </w:r>
      <w:r>
        <w:t>локомотивом,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последний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перегона</w:t>
      </w:r>
      <w:r>
        <w:rPr>
          <w:spacing w:val="1"/>
        </w:rPr>
        <w:t xml:space="preserve"> </w:t>
      </w:r>
      <w:r>
        <w:t>возвращается</w:t>
      </w:r>
      <w:r>
        <w:rPr>
          <w:spacing w:val="1"/>
        </w:rPr>
        <w:t xml:space="preserve"> </w:t>
      </w:r>
      <w:r>
        <w:t>обратно,</w:t>
      </w:r>
      <w:r>
        <w:rPr>
          <w:spacing w:val="1"/>
        </w:rPr>
        <w:t xml:space="preserve"> </w:t>
      </w:r>
      <w:r>
        <w:t>производятся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сигналам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блокировки,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возвращения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перегона</w:t>
      </w:r>
      <w:r>
        <w:rPr>
          <w:spacing w:val="1"/>
        </w:rPr>
        <w:t xml:space="preserve"> </w:t>
      </w:r>
      <w:r>
        <w:t>машинисту</w:t>
      </w:r>
      <w:r>
        <w:rPr>
          <w:spacing w:val="1"/>
        </w:rPr>
        <w:t xml:space="preserve"> </w:t>
      </w:r>
      <w:r>
        <w:t>подталкивающего локомотива на железнодорожной станции отправления выдается</w:t>
      </w:r>
      <w:r>
        <w:rPr>
          <w:spacing w:val="1"/>
        </w:rPr>
        <w:t xml:space="preserve"> </w:t>
      </w:r>
      <w:r>
        <w:t>ключ-жезл</w:t>
      </w:r>
      <w:r>
        <w:rPr>
          <w:vertAlign w:val="superscript"/>
        </w:rPr>
        <w:t>6</w:t>
      </w:r>
      <w:r>
        <w:t>.</w:t>
      </w:r>
    </w:p>
    <w:p w:rsidR="00FC451D" w:rsidRDefault="00AE03C1">
      <w:pPr>
        <w:pStyle w:val="a4"/>
        <w:numPr>
          <w:ilvl w:val="0"/>
          <w:numId w:val="123"/>
        </w:numPr>
        <w:tabs>
          <w:tab w:val="left" w:pos="1484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 xml:space="preserve">Отправление   </w:t>
      </w:r>
      <w:r>
        <w:rPr>
          <w:spacing w:val="18"/>
          <w:sz w:val="28"/>
        </w:rPr>
        <w:t xml:space="preserve"> </w:t>
      </w:r>
      <w:r>
        <w:rPr>
          <w:sz w:val="28"/>
        </w:rPr>
        <w:t xml:space="preserve">хозяйственного    </w:t>
      </w:r>
      <w:r>
        <w:rPr>
          <w:spacing w:val="20"/>
          <w:sz w:val="28"/>
        </w:rPr>
        <w:t xml:space="preserve"> </w:t>
      </w:r>
      <w:r>
        <w:rPr>
          <w:sz w:val="28"/>
        </w:rPr>
        <w:t xml:space="preserve">поезда    </w:t>
      </w:r>
      <w:r>
        <w:rPr>
          <w:spacing w:val="21"/>
          <w:sz w:val="28"/>
        </w:rPr>
        <w:t xml:space="preserve"> </w:t>
      </w:r>
      <w:r>
        <w:rPr>
          <w:sz w:val="28"/>
        </w:rPr>
        <w:t xml:space="preserve">для    </w:t>
      </w:r>
      <w:r>
        <w:rPr>
          <w:spacing w:val="20"/>
          <w:sz w:val="28"/>
        </w:rPr>
        <w:t xml:space="preserve"> </w:t>
      </w:r>
      <w:r>
        <w:rPr>
          <w:sz w:val="28"/>
        </w:rPr>
        <w:t xml:space="preserve">работы    </w:t>
      </w:r>
      <w:r>
        <w:rPr>
          <w:spacing w:val="21"/>
          <w:sz w:val="28"/>
        </w:rPr>
        <w:t xml:space="preserve"> </w:t>
      </w:r>
      <w:r>
        <w:rPr>
          <w:sz w:val="28"/>
        </w:rPr>
        <w:t xml:space="preserve">на    </w:t>
      </w:r>
      <w:r>
        <w:rPr>
          <w:spacing w:val="21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71"/>
          <w:sz w:val="28"/>
        </w:rPr>
        <w:t xml:space="preserve"> </w:t>
      </w:r>
      <w:r>
        <w:rPr>
          <w:sz w:val="28"/>
        </w:rPr>
        <w:t>возвращением   на   железнодорожную   станцию   отправления   (когда   перегон</w:t>
      </w:r>
      <w:r>
        <w:rPr>
          <w:spacing w:val="1"/>
          <w:sz w:val="28"/>
        </w:rPr>
        <w:t xml:space="preserve"> </w:t>
      </w:r>
      <w:r>
        <w:rPr>
          <w:sz w:val="28"/>
        </w:rPr>
        <w:t>не    закрывается)    производится    по    сигналам    автоматической    блокировки</w:t>
      </w:r>
      <w:r>
        <w:rPr>
          <w:spacing w:val="1"/>
          <w:sz w:val="28"/>
        </w:rPr>
        <w:t xml:space="preserve"> </w:t>
      </w:r>
      <w:r>
        <w:rPr>
          <w:sz w:val="28"/>
        </w:rPr>
        <w:t>(по</w:t>
      </w:r>
      <w:r>
        <w:rPr>
          <w:spacing w:val="-4"/>
          <w:sz w:val="28"/>
        </w:rPr>
        <w:t xml:space="preserve"> </w:t>
      </w:r>
      <w:r>
        <w:rPr>
          <w:sz w:val="28"/>
        </w:rPr>
        <w:t>открытому</w:t>
      </w:r>
      <w:r>
        <w:rPr>
          <w:spacing w:val="-4"/>
          <w:sz w:val="28"/>
        </w:rPr>
        <w:t xml:space="preserve"> </w:t>
      </w:r>
      <w:r>
        <w:rPr>
          <w:sz w:val="28"/>
        </w:rPr>
        <w:t>выходному</w:t>
      </w:r>
      <w:r>
        <w:rPr>
          <w:spacing w:val="-4"/>
          <w:sz w:val="28"/>
        </w:rPr>
        <w:t xml:space="preserve"> </w:t>
      </w:r>
      <w:r>
        <w:rPr>
          <w:sz w:val="28"/>
        </w:rPr>
        <w:t>светофору).</w:t>
      </w:r>
    </w:p>
    <w:p w:rsidR="00FC451D" w:rsidRDefault="00AE03C1">
      <w:pPr>
        <w:pStyle w:val="a3"/>
        <w:spacing w:line="276" w:lineRule="auto"/>
        <w:ind w:right="223"/>
      </w:pPr>
      <w:r>
        <w:t>Обратно</w:t>
      </w:r>
      <w:r>
        <w:rPr>
          <w:spacing w:val="1"/>
        </w:rPr>
        <w:t xml:space="preserve"> </w:t>
      </w:r>
      <w:r>
        <w:t>хозяйственный</w:t>
      </w:r>
      <w:r>
        <w:rPr>
          <w:spacing w:val="1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ключу-жезлу,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отправлением</w:t>
      </w:r>
      <w:r>
        <w:rPr>
          <w:spacing w:val="112"/>
        </w:rPr>
        <w:t xml:space="preserve"> </w:t>
      </w:r>
      <w:r>
        <w:t>с</w:t>
      </w:r>
      <w:r>
        <w:rPr>
          <w:spacing w:val="112"/>
        </w:rPr>
        <w:t xml:space="preserve"> </w:t>
      </w:r>
      <w:r>
        <w:t xml:space="preserve">железнодорожной  </w:t>
      </w:r>
      <w:r>
        <w:rPr>
          <w:spacing w:val="41"/>
        </w:rPr>
        <w:t xml:space="preserve"> </w:t>
      </w:r>
      <w:r>
        <w:t xml:space="preserve">станции  </w:t>
      </w:r>
      <w:r>
        <w:rPr>
          <w:spacing w:val="42"/>
        </w:rPr>
        <w:t xml:space="preserve"> </w:t>
      </w:r>
      <w:r>
        <w:t xml:space="preserve">вручается  </w:t>
      </w:r>
      <w:r>
        <w:rPr>
          <w:spacing w:val="40"/>
        </w:rPr>
        <w:t xml:space="preserve"> </w:t>
      </w:r>
      <w:r>
        <w:t xml:space="preserve">лицу,  </w:t>
      </w:r>
      <w:r>
        <w:rPr>
          <w:spacing w:val="40"/>
        </w:rPr>
        <w:t xml:space="preserve"> </w:t>
      </w:r>
      <w:r>
        <w:t>ответственному</w:t>
      </w:r>
      <w:r>
        <w:rPr>
          <w:spacing w:val="-68"/>
        </w:rPr>
        <w:t xml:space="preserve"> </w:t>
      </w:r>
      <w:r>
        <w:t>за выполнение работ, для передачи машинисту поезда перед возвращением этого</w:t>
      </w:r>
      <w:r>
        <w:rPr>
          <w:spacing w:val="1"/>
        </w:rPr>
        <w:t xml:space="preserve"> </w:t>
      </w:r>
      <w:r>
        <w:t>поезда</w:t>
      </w:r>
      <w:r>
        <w:rPr>
          <w:spacing w:val="-1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перегона.</w:t>
      </w:r>
    </w:p>
    <w:p w:rsidR="00FC451D" w:rsidRDefault="00AE03C1">
      <w:pPr>
        <w:pStyle w:val="a3"/>
        <w:spacing w:line="276" w:lineRule="auto"/>
        <w:ind w:right="226"/>
      </w:pPr>
      <w:r>
        <w:t>Ключ-жезл</w:t>
      </w:r>
      <w:r>
        <w:rPr>
          <w:spacing w:val="70"/>
        </w:rPr>
        <w:t xml:space="preserve"> </w:t>
      </w:r>
      <w:r>
        <w:t>допускается</w:t>
      </w:r>
      <w:r>
        <w:rPr>
          <w:spacing w:val="70"/>
        </w:rPr>
        <w:t xml:space="preserve"> </w:t>
      </w:r>
      <w:r>
        <w:t>использовать</w:t>
      </w:r>
      <w:r>
        <w:rPr>
          <w:spacing w:val="70"/>
        </w:rPr>
        <w:t xml:space="preserve"> </w:t>
      </w:r>
      <w:r>
        <w:t>также</w:t>
      </w:r>
      <w:r>
        <w:rPr>
          <w:spacing w:val="70"/>
        </w:rPr>
        <w:t xml:space="preserve"> </w:t>
      </w:r>
      <w:r>
        <w:t>при</w:t>
      </w:r>
      <w:r>
        <w:rPr>
          <w:spacing w:val="70"/>
        </w:rPr>
        <w:t xml:space="preserve"> </w:t>
      </w:r>
      <w:r>
        <w:t>подаче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выводе</w:t>
      </w:r>
      <w:r>
        <w:rPr>
          <w:spacing w:val="70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обслуживаемых</w:t>
      </w:r>
      <w:r>
        <w:rPr>
          <w:spacing w:val="1"/>
        </w:rPr>
        <w:t xml:space="preserve"> </w:t>
      </w:r>
      <w:r>
        <w:t>вспомогательным</w:t>
      </w:r>
      <w:r>
        <w:rPr>
          <w:spacing w:val="1"/>
        </w:rPr>
        <w:t xml:space="preserve"> </w:t>
      </w:r>
      <w:r>
        <w:t>постом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путей,</w:t>
      </w:r>
      <w:r>
        <w:rPr>
          <w:spacing w:val="1"/>
        </w:rPr>
        <w:t xml:space="preserve"> </w:t>
      </w:r>
      <w:r>
        <w:t>примыкающих к</w:t>
      </w:r>
      <w:r>
        <w:rPr>
          <w:spacing w:val="-4"/>
        </w:rPr>
        <w:t xml:space="preserve"> </w:t>
      </w:r>
      <w:r>
        <w:t>перегону</w:t>
      </w:r>
      <w:r>
        <w:rPr>
          <w:spacing w:val="-4"/>
        </w:rPr>
        <w:t xml:space="preserve"> </w:t>
      </w:r>
      <w:r>
        <w:t>(далее</w:t>
      </w:r>
      <w:r>
        <w:rPr>
          <w:spacing w:val="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примыкание).</w:t>
      </w:r>
    </w:p>
    <w:p w:rsidR="00FC451D" w:rsidRDefault="00AE03C1">
      <w:pPr>
        <w:pStyle w:val="a3"/>
        <w:spacing w:line="276" w:lineRule="auto"/>
        <w:ind w:right="221"/>
      </w:pPr>
      <w:r>
        <w:t>На</w:t>
      </w:r>
      <w:r>
        <w:rPr>
          <w:spacing w:val="1"/>
        </w:rPr>
        <w:t xml:space="preserve"> </w:t>
      </w:r>
      <w:r>
        <w:t>двухпутных</w:t>
      </w:r>
      <w:r>
        <w:rPr>
          <w:spacing w:val="1"/>
        </w:rPr>
        <w:t xml:space="preserve"> </w:t>
      </w:r>
      <w:r>
        <w:t>перегонах,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устройствами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показаниям</w:t>
      </w:r>
      <w:r>
        <w:rPr>
          <w:spacing w:val="1"/>
        </w:rPr>
        <w:t xml:space="preserve"> </w:t>
      </w:r>
      <w:r>
        <w:t>локомотивного</w:t>
      </w:r>
      <w:r>
        <w:rPr>
          <w:spacing w:val="1"/>
        </w:rPr>
        <w:t xml:space="preserve"> </w:t>
      </w:r>
      <w:r>
        <w:t>светофора,</w:t>
      </w:r>
      <w:r>
        <w:rPr>
          <w:spacing w:val="1"/>
        </w:rPr>
        <w:t xml:space="preserve"> </w:t>
      </w:r>
      <w:r>
        <w:t>отправление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с</w:t>
      </w:r>
      <w:r>
        <w:rPr>
          <w:spacing w:val="71"/>
        </w:rPr>
        <w:t xml:space="preserve"> </w:t>
      </w:r>
      <w:r>
        <w:t>ключом-жезлом</w:t>
      </w:r>
      <w:r>
        <w:rPr>
          <w:spacing w:val="71"/>
        </w:rPr>
        <w:t xml:space="preserve"> </w:t>
      </w:r>
      <w:r>
        <w:t>допускается</w:t>
      </w:r>
      <w:r>
        <w:rPr>
          <w:spacing w:val="-67"/>
        </w:rPr>
        <w:t xml:space="preserve"> </w:t>
      </w:r>
      <w:r>
        <w:t>только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правильному</w:t>
      </w:r>
      <w:r>
        <w:rPr>
          <w:spacing w:val="-4"/>
        </w:rPr>
        <w:t xml:space="preserve"> </w:t>
      </w:r>
      <w:r>
        <w:t>железнодорожному</w:t>
      </w:r>
      <w:r>
        <w:rPr>
          <w:spacing w:val="-4"/>
        </w:rPr>
        <w:t xml:space="preserve"> </w:t>
      </w:r>
      <w:r>
        <w:t>пути.</w:t>
      </w:r>
    </w:p>
    <w:p w:rsidR="00FC451D" w:rsidRDefault="003D3E3A">
      <w:pPr>
        <w:pStyle w:val="a3"/>
        <w:spacing w:before="6"/>
        <w:ind w:left="0" w:firstLine="0"/>
        <w:jc w:val="left"/>
        <w:rPr>
          <w:sz w:val="22"/>
        </w:rPr>
      </w:pPr>
      <w:r w:rsidRPr="003D3E3A">
        <w:pict>
          <v:rect id="_x0000_s1108" style="position:absolute;margin-left:56.65pt;margin-top:14.9pt;width:144.05pt;height:.7pt;z-index:-15612928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/>
        <w:rPr>
          <w:sz w:val="20"/>
        </w:rPr>
      </w:pPr>
      <w:r>
        <w:rPr>
          <w:sz w:val="20"/>
          <w:vertAlign w:val="superscript"/>
        </w:rPr>
        <w:t>5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66 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 Р</w:t>
      </w:r>
      <w:r>
        <w:rPr>
          <w:spacing w:val="-1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6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2"/>
          <w:sz w:val="20"/>
        </w:rPr>
        <w:t xml:space="preserve"> </w:t>
      </w:r>
      <w:r>
        <w:rPr>
          <w:sz w:val="20"/>
        </w:rPr>
        <w:t>102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Р</w:t>
      </w:r>
      <w:r>
        <w:rPr>
          <w:spacing w:val="-2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0"/>
      </w:pPr>
      <w:r>
        <w:lastRenderedPageBreak/>
        <w:t>Отправление</w:t>
      </w:r>
      <w:r>
        <w:rPr>
          <w:spacing w:val="1"/>
        </w:rPr>
        <w:t xml:space="preserve"> </w:t>
      </w:r>
      <w:r>
        <w:t>хозяйственных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состоящих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двух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единиц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самоходного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ключом-жезлом</w:t>
      </w:r>
      <w:r>
        <w:rPr>
          <w:spacing w:val="1"/>
        </w:rPr>
        <w:t xml:space="preserve"> </w:t>
      </w:r>
      <w:r>
        <w:t>только</w:t>
      </w:r>
      <w:r>
        <w:rPr>
          <w:spacing w:val="-3"/>
        </w:rPr>
        <w:t xml:space="preserve"> </w:t>
      </w:r>
      <w:r>
        <w:t>при исключении их разъединения на перегоне.</w:t>
      </w:r>
    </w:p>
    <w:p w:rsidR="00FC451D" w:rsidRDefault="00AE03C1">
      <w:pPr>
        <w:pStyle w:val="a4"/>
        <w:numPr>
          <w:ilvl w:val="0"/>
          <w:numId w:val="123"/>
        </w:numPr>
        <w:tabs>
          <w:tab w:val="left" w:pos="1484"/>
        </w:tabs>
        <w:spacing w:before="1" w:line="276" w:lineRule="auto"/>
        <w:ind w:right="222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неисправности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ключа-жезла</w:t>
      </w:r>
      <w:r>
        <w:rPr>
          <w:spacing w:val="71"/>
          <w:sz w:val="28"/>
        </w:rPr>
        <w:t xml:space="preserve"> </w:t>
      </w:r>
      <w:r>
        <w:rPr>
          <w:sz w:val="28"/>
        </w:rPr>
        <w:t>отправлять</w:t>
      </w:r>
      <w:r>
        <w:rPr>
          <w:spacing w:val="1"/>
          <w:sz w:val="28"/>
        </w:rPr>
        <w:t xml:space="preserve"> </w:t>
      </w:r>
      <w:r>
        <w:rPr>
          <w:sz w:val="28"/>
        </w:rPr>
        <w:t>хозяйственный</w:t>
      </w:r>
      <w:r>
        <w:rPr>
          <w:spacing w:val="14"/>
          <w:sz w:val="28"/>
        </w:rPr>
        <w:t xml:space="preserve"> </w:t>
      </w:r>
      <w:r>
        <w:rPr>
          <w:sz w:val="28"/>
        </w:rPr>
        <w:t>поезд</w:t>
      </w:r>
      <w:r>
        <w:rPr>
          <w:spacing w:val="15"/>
          <w:sz w:val="28"/>
        </w:rPr>
        <w:t xml:space="preserve"> </w:t>
      </w:r>
      <w:r>
        <w:rPr>
          <w:sz w:val="28"/>
        </w:rPr>
        <w:t>или</w:t>
      </w:r>
      <w:r>
        <w:rPr>
          <w:spacing w:val="13"/>
          <w:sz w:val="28"/>
        </w:rPr>
        <w:t xml:space="preserve"> </w:t>
      </w:r>
      <w:r>
        <w:rPr>
          <w:sz w:val="28"/>
        </w:rPr>
        <w:t>поезд</w:t>
      </w:r>
      <w:r>
        <w:rPr>
          <w:spacing w:val="15"/>
          <w:sz w:val="28"/>
        </w:rPr>
        <w:t xml:space="preserve"> </w:t>
      </w:r>
      <w:r>
        <w:rPr>
          <w:sz w:val="28"/>
        </w:rPr>
        <w:t>с</w:t>
      </w:r>
      <w:r>
        <w:rPr>
          <w:spacing w:val="13"/>
          <w:sz w:val="28"/>
        </w:rPr>
        <w:t xml:space="preserve"> </w:t>
      </w:r>
      <w:r>
        <w:rPr>
          <w:sz w:val="28"/>
        </w:rPr>
        <w:t>подталкивающим</w:t>
      </w:r>
      <w:r>
        <w:rPr>
          <w:spacing w:val="15"/>
          <w:sz w:val="28"/>
        </w:rPr>
        <w:t xml:space="preserve"> </w:t>
      </w:r>
      <w:r>
        <w:rPr>
          <w:sz w:val="28"/>
        </w:rPr>
        <w:t>локомотивом,</w:t>
      </w:r>
      <w:r>
        <w:rPr>
          <w:spacing w:val="15"/>
          <w:sz w:val="28"/>
        </w:rPr>
        <w:t xml:space="preserve"> </w:t>
      </w:r>
      <w:r>
        <w:rPr>
          <w:sz w:val="28"/>
        </w:rPr>
        <w:t>возвращающийся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перегона,</w:t>
      </w:r>
      <w:r>
        <w:rPr>
          <w:spacing w:val="-3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-1"/>
          <w:sz w:val="28"/>
        </w:rPr>
        <w:t xml:space="preserve"> </w:t>
      </w:r>
      <w:r>
        <w:rPr>
          <w:sz w:val="28"/>
        </w:rPr>
        <w:t>только после</w:t>
      </w:r>
      <w:r>
        <w:rPr>
          <w:spacing w:val="-2"/>
          <w:sz w:val="28"/>
        </w:rPr>
        <w:t xml:space="preserve"> </w:t>
      </w:r>
      <w:r>
        <w:rPr>
          <w:sz w:val="28"/>
        </w:rPr>
        <w:t>перехода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телефонные</w:t>
      </w:r>
      <w:r>
        <w:rPr>
          <w:spacing w:val="-1"/>
          <w:sz w:val="28"/>
        </w:rPr>
        <w:t xml:space="preserve"> </w:t>
      </w:r>
      <w:r>
        <w:rPr>
          <w:sz w:val="28"/>
        </w:rPr>
        <w:t>средства</w:t>
      </w:r>
      <w:r>
        <w:rPr>
          <w:spacing w:val="-1"/>
          <w:sz w:val="28"/>
        </w:rPr>
        <w:t xml:space="preserve"> </w:t>
      </w:r>
      <w:r>
        <w:rPr>
          <w:sz w:val="28"/>
        </w:rPr>
        <w:t>связи.</w:t>
      </w:r>
    </w:p>
    <w:p w:rsidR="00FC451D" w:rsidRDefault="00AE03C1">
      <w:pPr>
        <w:pStyle w:val="a3"/>
        <w:spacing w:line="276" w:lineRule="auto"/>
        <w:ind w:right="223"/>
      </w:pPr>
      <w:r>
        <w:t>Машинисту ведущего локомотива и машинисту подталкивающего локомотива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передаются</w:t>
      </w:r>
      <w:r>
        <w:rPr>
          <w:spacing w:val="1"/>
        </w:rPr>
        <w:t xml:space="preserve"> </w:t>
      </w:r>
      <w:r>
        <w:t>бланки</w:t>
      </w:r>
      <w:r>
        <w:rPr>
          <w:spacing w:val="1"/>
        </w:rPr>
        <w:t xml:space="preserve"> </w:t>
      </w:r>
      <w:r>
        <w:t>ДУ-50,</w:t>
      </w:r>
      <w:r>
        <w:rPr>
          <w:spacing w:val="1"/>
        </w:rPr>
        <w:t xml:space="preserve"> </w:t>
      </w:r>
      <w:r>
        <w:t>рекомендуемый</w:t>
      </w:r>
      <w:r>
        <w:rPr>
          <w:spacing w:val="1"/>
        </w:rPr>
        <w:t xml:space="preserve"> </w:t>
      </w:r>
      <w:r>
        <w:t>образец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приведен в приложении № 22 к Инструкции, или посредством автоматизированной</w:t>
      </w:r>
      <w:r>
        <w:rPr>
          <w:spacing w:val="1"/>
        </w:rPr>
        <w:t xml:space="preserve"> </w:t>
      </w:r>
      <w:r>
        <w:t>системы.</w:t>
      </w:r>
    </w:p>
    <w:p w:rsidR="00FC451D" w:rsidRDefault="00AE03C1">
      <w:pPr>
        <w:pStyle w:val="a4"/>
        <w:numPr>
          <w:ilvl w:val="0"/>
          <w:numId w:val="123"/>
        </w:numPr>
        <w:tabs>
          <w:tab w:val="left" w:pos="1484"/>
        </w:tabs>
        <w:spacing w:before="1" w:line="276" w:lineRule="auto"/>
        <w:ind w:right="221" w:firstLine="708"/>
        <w:jc w:val="both"/>
        <w:rPr>
          <w:sz w:val="28"/>
        </w:rPr>
      </w:pPr>
      <w:r>
        <w:rPr>
          <w:sz w:val="28"/>
        </w:rPr>
        <w:t>На участках, оборудованных диспетчерской централизацией, отправление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хозяйственных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работой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прибытием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смежную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 станцию, а также поездов с подталкивающими локомотивами,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следующими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весь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перегон,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разрешающему</w:t>
      </w:r>
      <w:r>
        <w:rPr>
          <w:spacing w:val="71"/>
          <w:sz w:val="28"/>
        </w:rPr>
        <w:t xml:space="preserve"> </w:t>
      </w:r>
      <w:r>
        <w:rPr>
          <w:sz w:val="28"/>
        </w:rPr>
        <w:t>показанию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выходного светофора.</w:t>
      </w:r>
    </w:p>
    <w:p w:rsidR="00FC451D" w:rsidRDefault="00AE03C1">
      <w:pPr>
        <w:pStyle w:val="a4"/>
        <w:numPr>
          <w:ilvl w:val="0"/>
          <w:numId w:val="123"/>
        </w:numPr>
        <w:tabs>
          <w:tab w:val="left" w:pos="1484"/>
        </w:tabs>
        <w:spacing w:before="1" w:line="276" w:lineRule="auto"/>
        <w:ind w:right="222" w:firstLine="708"/>
        <w:jc w:val="both"/>
        <w:rPr>
          <w:sz w:val="28"/>
        </w:rPr>
      </w:pPr>
      <w:r>
        <w:rPr>
          <w:sz w:val="28"/>
        </w:rPr>
        <w:t>На участках, оборудованных диспетчерской централизацией, отправление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на    перегон    хозяйственного    поезда    с    возвращением    обратно    или    поезда</w:t>
      </w:r>
      <w:r>
        <w:rPr>
          <w:spacing w:val="-67"/>
          <w:sz w:val="28"/>
        </w:rPr>
        <w:t xml:space="preserve"> </w:t>
      </w:r>
      <w:r>
        <w:rPr>
          <w:sz w:val="28"/>
        </w:rPr>
        <w:t>с подталкивающим локомотивом, возвращающимся на железнодорожную 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отправления, с выдачей лицу, ответственному за выполнение работ, или 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подталкивающего</w:t>
      </w:r>
      <w:r>
        <w:rPr>
          <w:spacing w:val="118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118"/>
          <w:sz w:val="28"/>
        </w:rPr>
        <w:t xml:space="preserve"> </w:t>
      </w:r>
      <w:r>
        <w:rPr>
          <w:sz w:val="28"/>
        </w:rPr>
        <w:t>ключа-жезла</w:t>
      </w:r>
      <w:r>
        <w:rPr>
          <w:spacing w:val="119"/>
          <w:sz w:val="28"/>
        </w:rPr>
        <w:t xml:space="preserve"> </w:t>
      </w:r>
      <w:r>
        <w:rPr>
          <w:sz w:val="28"/>
        </w:rPr>
        <w:t xml:space="preserve">на  </w:t>
      </w:r>
      <w:r>
        <w:rPr>
          <w:spacing w:val="48"/>
          <w:sz w:val="28"/>
        </w:rPr>
        <w:t xml:space="preserve"> </w:t>
      </w:r>
      <w:r>
        <w:rPr>
          <w:sz w:val="28"/>
        </w:rPr>
        <w:t xml:space="preserve">право  </w:t>
      </w:r>
      <w:r>
        <w:rPr>
          <w:spacing w:val="48"/>
          <w:sz w:val="28"/>
        </w:rPr>
        <w:t xml:space="preserve"> </w:t>
      </w:r>
      <w:r>
        <w:rPr>
          <w:sz w:val="28"/>
        </w:rPr>
        <w:t xml:space="preserve">обратного  </w:t>
      </w:r>
      <w:r>
        <w:rPr>
          <w:spacing w:val="49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-68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перегону</w:t>
      </w:r>
      <w:r>
        <w:rPr>
          <w:spacing w:val="-5"/>
          <w:sz w:val="28"/>
        </w:rPr>
        <w:t xml:space="preserve"> </w:t>
      </w:r>
      <w:r>
        <w:rPr>
          <w:sz w:val="28"/>
        </w:rPr>
        <w:t>производится по</w:t>
      </w:r>
      <w:r>
        <w:rPr>
          <w:spacing w:val="-4"/>
          <w:sz w:val="28"/>
        </w:rPr>
        <w:t xml:space="preserve"> </w:t>
      </w:r>
      <w:r>
        <w:rPr>
          <w:sz w:val="28"/>
        </w:rPr>
        <w:t>разрешающему</w:t>
      </w:r>
      <w:r>
        <w:rPr>
          <w:spacing w:val="-5"/>
          <w:sz w:val="28"/>
        </w:rPr>
        <w:t xml:space="preserve"> </w:t>
      </w:r>
      <w:r>
        <w:rPr>
          <w:sz w:val="28"/>
        </w:rPr>
        <w:t>показанию</w:t>
      </w:r>
      <w:r>
        <w:rPr>
          <w:spacing w:val="-2"/>
          <w:sz w:val="28"/>
        </w:rPr>
        <w:t xml:space="preserve"> </w:t>
      </w:r>
      <w:r>
        <w:rPr>
          <w:sz w:val="28"/>
        </w:rPr>
        <w:t>выходного светофора.</w:t>
      </w:r>
    </w:p>
    <w:p w:rsidR="00FC451D" w:rsidRDefault="00AE03C1">
      <w:pPr>
        <w:pStyle w:val="a3"/>
        <w:spacing w:line="276" w:lineRule="auto"/>
        <w:ind w:right="220"/>
      </w:pPr>
      <w:r>
        <w:t>Железнодорожные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отправления</w:t>
      </w:r>
      <w:r>
        <w:rPr>
          <w:spacing w:val="1"/>
        </w:rPr>
        <w:t xml:space="preserve"> </w:t>
      </w:r>
      <w:r>
        <w:t>переводятся</w:t>
      </w:r>
      <w:r>
        <w:rPr>
          <w:spacing w:val="1"/>
        </w:rPr>
        <w:t xml:space="preserve"> </w:t>
      </w:r>
      <w:r>
        <w:t>на</w:t>
      </w:r>
      <w:r>
        <w:rPr>
          <w:spacing w:val="71"/>
        </w:rPr>
        <w:t xml:space="preserve"> </w:t>
      </w:r>
      <w:r>
        <w:t>резервное</w:t>
      </w:r>
      <w:r>
        <w:rPr>
          <w:spacing w:val="1"/>
        </w:rPr>
        <w:t xml:space="preserve"> </w:t>
      </w:r>
      <w:r>
        <w:t>управление</w:t>
      </w:r>
      <w:r>
        <w:rPr>
          <w:vertAlign w:val="superscript"/>
        </w:rPr>
        <w:t>7</w:t>
      </w:r>
      <w:r>
        <w:t xml:space="preserve"> с вступлением на дежурство работников железнодорожной станции, на</w:t>
      </w:r>
      <w:r>
        <w:rPr>
          <w:spacing w:val="1"/>
        </w:rPr>
        <w:t xml:space="preserve"> </w:t>
      </w:r>
      <w:r>
        <w:t>которых возложено выполнение операций по приему и отправлению поездов при</w:t>
      </w:r>
      <w:r>
        <w:rPr>
          <w:spacing w:val="1"/>
        </w:rPr>
        <w:t xml:space="preserve"> </w:t>
      </w:r>
      <w:r>
        <w:t>передаче</w:t>
      </w:r>
      <w:r>
        <w:rPr>
          <w:spacing w:val="-1"/>
        </w:rPr>
        <w:t xml:space="preserve"> </w:t>
      </w:r>
      <w:r>
        <w:t>железнодорожной</w:t>
      </w:r>
      <w:r>
        <w:rPr>
          <w:spacing w:val="-3"/>
        </w:rPr>
        <w:t xml:space="preserve"> </w:t>
      </w:r>
      <w:r>
        <w:t>станции</w:t>
      </w:r>
      <w:r>
        <w:rPr>
          <w:spacing w:val="-1"/>
        </w:rPr>
        <w:t xml:space="preserve"> </w:t>
      </w:r>
      <w:r>
        <w:t>на резервное</w:t>
      </w:r>
      <w:r>
        <w:rPr>
          <w:spacing w:val="-1"/>
        </w:rPr>
        <w:t xml:space="preserve"> </w:t>
      </w:r>
      <w:r>
        <w:t>управление.</w:t>
      </w:r>
    </w:p>
    <w:p w:rsidR="00FC451D" w:rsidRDefault="00AE03C1">
      <w:pPr>
        <w:pStyle w:val="a3"/>
        <w:spacing w:line="276" w:lineRule="auto"/>
        <w:ind w:right="221"/>
      </w:pPr>
      <w:r>
        <w:t>При невозможности изъять ключ-жезл или в случае, если аппарат управления</w:t>
      </w:r>
      <w:r>
        <w:rPr>
          <w:spacing w:val="1"/>
        </w:rPr>
        <w:t xml:space="preserve"> </w:t>
      </w:r>
      <w:r>
        <w:t>не оборудован</w:t>
      </w:r>
      <w:r>
        <w:rPr>
          <w:spacing w:val="70"/>
        </w:rPr>
        <w:t xml:space="preserve"> </w:t>
      </w:r>
      <w:r>
        <w:t>ключом-жезлом, для отправления хозяйственного</w:t>
      </w:r>
      <w:r>
        <w:rPr>
          <w:spacing w:val="70"/>
        </w:rPr>
        <w:t xml:space="preserve"> </w:t>
      </w:r>
      <w:r>
        <w:t>поезда или поезда</w:t>
      </w:r>
      <w:r>
        <w:rPr>
          <w:spacing w:val="-67"/>
        </w:rPr>
        <w:t xml:space="preserve"> </w:t>
      </w:r>
      <w:r>
        <w:t>с подталкивающим локомотивом, возвращающимся на железнодорожную станцию</w:t>
      </w:r>
      <w:r>
        <w:rPr>
          <w:spacing w:val="1"/>
        </w:rPr>
        <w:t xml:space="preserve"> </w:t>
      </w:r>
      <w:r>
        <w:t>отправления,       пользование       автоматической       блокировкой       прекращается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устанавливается</w:t>
      </w:r>
      <w:r>
        <w:rPr>
          <w:spacing w:val="-4"/>
        </w:rPr>
        <w:t xml:space="preserve"> </w:t>
      </w:r>
      <w:r>
        <w:t>движение</w:t>
      </w:r>
      <w:r>
        <w:rPr>
          <w:spacing w:val="-3"/>
        </w:rPr>
        <w:t xml:space="preserve"> </w:t>
      </w:r>
      <w:r>
        <w:t>поездов</w:t>
      </w:r>
      <w:r>
        <w:rPr>
          <w:spacing w:val="-3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телефонным</w:t>
      </w:r>
      <w:r>
        <w:rPr>
          <w:spacing w:val="-1"/>
        </w:rPr>
        <w:t xml:space="preserve"> </w:t>
      </w:r>
      <w:r>
        <w:t>средствам</w:t>
      </w:r>
      <w:r>
        <w:rPr>
          <w:spacing w:val="-3"/>
        </w:rPr>
        <w:t xml:space="preserve"> </w:t>
      </w:r>
      <w:r>
        <w:t>связи.</w:t>
      </w:r>
    </w:p>
    <w:p w:rsidR="00FC451D" w:rsidRDefault="00AE03C1">
      <w:pPr>
        <w:pStyle w:val="a4"/>
        <w:numPr>
          <w:ilvl w:val="0"/>
          <w:numId w:val="123"/>
        </w:numPr>
        <w:tabs>
          <w:tab w:val="left" w:pos="1484"/>
        </w:tabs>
        <w:spacing w:before="1" w:line="276" w:lineRule="auto"/>
        <w:ind w:right="220" w:firstLine="708"/>
        <w:jc w:val="both"/>
        <w:rPr>
          <w:sz w:val="28"/>
        </w:rPr>
      </w:pPr>
      <w:r>
        <w:rPr>
          <w:sz w:val="28"/>
        </w:rPr>
        <w:t>Отправление на перегон специального самоходного подвижного состава,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надежное</w:t>
      </w:r>
      <w:r>
        <w:rPr>
          <w:spacing w:val="1"/>
          <w:sz w:val="28"/>
        </w:rPr>
        <w:t xml:space="preserve"> </w:t>
      </w:r>
      <w:r>
        <w:rPr>
          <w:sz w:val="28"/>
        </w:rPr>
        <w:t>шунтирование</w:t>
      </w:r>
      <w:r>
        <w:rPr>
          <w:sz w:val="28"/>
          <w:vertAlign w:val="superscript"/>
        </w:rPr>
        <w:t>8</w:t>
      </w:r>
      <w:r>
        <w:rPr>
          <w:spacing w:val="1"/>
          <w:sz w:val="28"/>
        </w:rPr>
        <w:t xml:space="preserve"> </w:t>
      </w:r>
      <w:r>
        <w:rPr>
          <w:sz w:val="28"/>
        </w:rPr>
        <w:t>рельсовой</w:t>
      </w:r>
      <w:r>
        <w:rPr>
          <w:spacing w:val="1"/>
          <w:sz w:val="28"/>
        </w:rPr>
        <w:t xml:space="preserve"> </w:t>
      </w:r>
      <w:r>
        <w:rPr>
          <w:sz w:val="28"/>
        </w:rPr>
        <w:t>цепи,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сигналам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блокировки.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3"/>
        <w:ind w:left="0" w:firstLine="0"/>
        <w:jc w:val="left"/>
        <w:rPr>
          <w:sz w:val="10"/>
        </w:rPr>
      </w:pPr>
      <w:r w:rsidRPr="003D3E3A">
        <w:pict>
          <v:rect id="_x0000_s1107" style="position:absolute;margin-left:56.65pt;margin-top:7.85pt;width:144.05pt;height:.7pt;z-index:-1561241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 w:right="229"/>
        <w:jc w:val="both"/>
        <w:rPr>
          <w:sz w:val="20"/>
        </w:rPr>
      </w:pPr>
      <w:r>
        <w:rPr>
          <w:sz w:val="20"/>
          <w:vertAlign w:val="superscript"/>
        </w:rPr>
        <w:t>7</w:t>
      </w:r>
      <w:r>
        <w:rPr>
          <w:spacing w:val="-4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9"/>
          <w:sz w:val="20"/>
        </w:rPr>
        <w:t xml:space="preserve"> </w:t>
      </w:r>
      <w:r>
        <w:rPr>
          <w:sz w:val="20"/>
        </w:rPr>
        <w:t>3.14</w:t>
      </w:r>
      <w:r>
        <w:rPr>
          <w:spacing w:val="1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0"/>
          <w:sz w:val="20"/>
        </w:rPr>
        <w:t xml:space="preserve"> </w:t>
      </w:r>
      <w:r>
        <w:rPr>
          <w:sz w:val="20"/>
        </w:rPr>
        <w:t>3</w:t>
      </w:r>
      <w:r>
        <w:rPr>
          <w:spacing w:val="11"/>
          <w:sz w:val="20"/>
        </w:rPr>
        <w:t xml:space="preserve"> </w:t>
      </w:r>
      <w:r>
        <w:rPr>
          <w:sz w:val="20"/>
        </w:rPr>
        <w:t>ГОСТ</w:t>
      </w:r>
      <w:r>
        <w:rPr>
          <w:spacing w:val="12"/>
          <w:sz w:val="20"/>
        </w:rPr>
        <w:t xml:space="preserve"> </w:t>
      </w:r>
      <w:r>
        <w:rPr>
          <w:sz w:val="20"/>
        </w:rPr>
        <w:t>33896-2016</w:t>
      </w:r>
      <w:r>
        <w:rPr>
          <w:spacing w:val="12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9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13"/>
          <w:sz w:val="20"/>
        </w:rPr>
        <w:t xml:space="preserve"> </w:t>
      </w:r>
      <w:r>
        <w:rPr>
          <w:sz w:val="20"/>
        </w:rPr>
        <w:t>Системы</w:t>
      </w:r>
      <w:r>
        <w:rPr>
          <w:spacing w:val="11"/>
          <w:sz w:val="20"/>
        </w:rPr>
        <w:t xml:space="preserve"> </w:t>
      </w:r>
      <w:r>
        <w:rPr>
          <w:sz w:val="20"/>
        </w:rPr>
        <w:t>диспетчерской</w:t>
      </w:r>
      <w:r>
        <w:rPr>
          <w:spacing w:val="8"/>
          <w:sz w:val="20"/>
        </w:rPr>
        <w:t xml:space="preserve"> </w:t>
      </w:r>
      <w:r>
        <w:rPr>
          <w:sz w:val="20"/>
        </w:rPr>
        <w:t>централизации</w:t>
      </w:r>
      <w:r>
        <w:rPr>
          <w:spacing w:val="-47"/>
          <w:sz w:val="20"/>
        </w:rPr>
        <w:t xml:space="preserve"> </w:t>
      </w:r>
      <w:r>
        <w:rPr>
          <w:sz w:val="20"/>
        </w:rPr>
        <w:t>и диспетчерского контроля движения поездов. Требования безопасности и методы контроля», введенного в действие</w:t>
      </w:r>
      <w:r>
        <w:rPr>
          <w:spacing w:val="1"/>
          <w:sz w:val="20"/>
        </w:rPr>
        <w:t xml:space="preserve"> </w:t>
      </w:r>
      <w:r>
        <w:rPr>
          <w:sz w:val="20"/>
        </w:rPr>
        <w:t>приказом Росстандарта от</w:t>
      </w:r>
      <w:r>
        <w:rPr>
          <w:spacing w:val="-2"/>
          <w:sz w:val="20"/>
        </w:rPr>
        <w:t xml:space="preserve"> </w:t>
      </w:r>
      <w:r>
        <w:rPr>
          <w:sz w:val="20"/>
        </w:rPr>
        <w:t>31</w:t>
      </w:r>
      <w:r>
        <w:rPr>
          <w:spacing w:val="1"/>
          <w:sz w:val="20"/>
        </w:rPr>
        <w:t xml:space="preserve"> </w:t>
      </w:r>
      <w:r>
        <w:rPr>
          <w:sz w:val="20"/>
        </w:rPr>
        <w:t>марта 2017 г. №</w:t>
      </w:r>
      <w:r>
        <w:rPr>
          <w:spacing w:val="-2"/>
          <w:sz w:val="20"/>
        </w:rPr>
        <w:t xml:space="preserve"> </w:t>
      </w:r>
      <w:r>
        <w:rPr>
          <w:sz w:val="20"/>
        </w:rPr>
        <w:t>235-ст</w:t>
      </w:r>
      <w:r>
        <w:rPr>
          <w:spacing w:val="-1"/>
          <w:sz w:val="20"/>
        </w:rPr>
        <w:t xml:space="preserve"> </w:t>
      </w:r>
      <w:r>
        <w:rPr>
          <w:sz w:val="20"/>
        </w:rPr>
        <w:t>(М.,</w:t>
      </w:r>
      <w:r>
        <w:rPr>
          <w:spacing w:val="2"/>
          <w:sz w:val="20"/>
        </w:rPr>
        <w:t xml:space="preserve"> </w:t>
      </w:r>
      <w:r>
        <w:rPr>
          <w:sz w:val="20"/>
        </w:rPr>
        <w:t>«Стандартинформ»,</w:t>
      </w:r>
      <w:r>
        <w:rPr>
          <w:spacing w:val="-1"/>
          <w:sz w:val="20"/>
        </w:rPr>
        <w:t xml:space="preserve"> </w:t>
      </w:r>
      <w:r>
        <w:rPr>
          <w:sz w:val="20"/>
        </w:rPr>
        <w:t>2017).</w:t>
      </w:r>
    </w:p>
    <w:p w:rsidR="00FC451D" w:rsidRDefault="00AE03C1">
      <w:pPr>
        <w:spacing w:before="7" w:line="237" w:lineRule="auto"/>
        <w:ind w:left="352" w:right="225"/>
        <w:jc w:val="both"/>
        <w:rPr>
          <w:sz w:val="20"/>
        </w:rPr>
      </w:pPr>
      <w:r>
        <w:rPr>
          <w:rFonts w:ascii="Calibri" w:hAnsi="Calibri"/>
          <w:sz w:val="20"/>
          <w:vertAlign w:val="superscript"/>
        </w:rPr>
        <w:t>8</w:t>
      </w:r>
      <w:r>
        <w:rPr>
          <w:rFonts w:ascii="Calibri" w:hAnsi="Calibri"/>
          <w:sz w:val="20"/>
        </w:rPr>
        <w:t xml:space="preserve"> П</w:t>
      </w:r>
      <w:r>
        <w:rPr>
          <w:sz w:val="20"/>
        </w:rPr>
        <w:t>одпункт 2.1.16 пункта 2.1 ГОСТ 30012.1-2002 Межгосударственный стандарт. Приборы аналоговые показывающие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электроизмерительные  </w:t>
      </w:r>
      <w:r>
        <w:rPr>
          <w:spacing w:val="43"/>
          <w:sz w:val="20"/>
        </w:rPr>
        <w:t xml:space="preserve"> </w:t>
      </w:r>
      <w:r>
        <w:rPr>
          <w:sz w:val="20"/>
        </w:rPr>
        <w:t xml:space="preserve">прямого   </w:t>
      </w:r>
      <w:r>
        <w:rPr>
          <w:spacing w:val="41"/>
          <w:sz w:val="20"/>
        </w:rPr>
        <w:t xml:space="preserve"> </w:t>
      </w:r>
      <w:r>
        <w:rPr>
          <w:sz w:val="20"/>
        </w:rPr>
        <w:t xml:space="preserve">действия   </w:t>
      </w:r>
      <w:r>
        <w:rPr>
          <w:spacing w:val="43"/>
          <w:sz w:val="20"/>
        </w:rPr>
        <w:t xml:space="preserve"> </w:t>
      </w:r>
      <w:r>
        <w:rPr>
          <w:sz w:val="20"/>
        </w:rPr>
        <w:t xml:space="preserve">и   </w:t>
      </w:r>
      <w:r>
        <w:rPr>
          <w:spacing w:val="42"/>
          <w:sz w:val="20"/>
        </w:rPr>
        <w:t xml:space="preserve"> </w:t>
      </w:r>
      <w:r>
        <w:rPr>
          <w:sz w:val="20"/>
        </w:rPr>
        <w:t xml:space="preserve">вспомогательные   </w:t>
      </w:r>
      <w:r>
        <w:rPr>
          <w:spacing w:val="42"/>
          <w:sz w:val="20"/>
        </w:rPr>
        <w:t xml:space="preserve"> </w:t>
      </w:r>
      <w:r>
        <w:rPr>
          <w:sz w:val="20"/>
        </w:rPr>
        <w:t xml:space="preserve">части   </w:t>
      </w:r>
      <w:r>
        <w:rPr>
          <w:spacing w:val="42"/>
          <w:sz w:val="20"/>
        </w:rPr>
        <w:t xml:space="preserve"> </w:t>
      </w:r>
      <w:r>
        <w:rPr>
          <w:sz w:val="20"/>
        </w:rPr>
        <w:t xml:space="preserve">к   </w:t>
      </w:r>
      <w:r>
        <w:rPr>
          <w:spacing w:val="43"/>
          <w:sz w:val="20"/>
        </w:rPr>
        <w:t xml:space="preserve"> </w:t>
      </w:r>
      <w:r>
        <w:rPr>
          <w:sz w:val="20"/>
        </w:rPr>
        <w:t xml:space="preserve">ним.   </w:t>
      </w:r>
      <w:r>
        <w:rPr>
          <w:spacing w:val="42"/>
          <w:sz w:val="20"/>
        </w:rPr>
        <w:t xml:space="preserve"> </w:t>
      </w:r>
      <w:r>
        <w:rPr>
          <w:sz w:val="20"/>
        </w:rPr>
        <w:t xml:space="preserve">Часть   </w:t>
      </w:r>
      <w:r>
        <w:rPr>
          <w:spacing w:val="42"/>
          <w:sz w:val="20"/>
        </w:rPr>
        <w:t xml:space="preserve"> </w:t>
      </w:r>
      <w:r>
        <w:rPr>
          <w:sz w:val="20"/>
        </w:rPr>
        <w:t xml:space="preserve">1.   </w:t>
      </w:r>
      <w:r>
        <w:rPr>
          <w:spacing w:val="42"/>
          <w:sz w:val="20"/>
        </w:rPr>
        <w:t xml:space="preserve"> </w:t>
      </w:r>
      <w:r>
        <w:rPr>
          <w:sz w:val="20"/>
        </w:rPr>
        <w:t>Определения</w:t>
      </w:r>
      <w:r>
        <w:rPr>
          <w:spacing w:val="-48"/>
          <w:sz w:val="20"/>
        </w:rPr>
        <w:t xml:space="preserve"> </w:t>
      </w:r>
      <w:r>
        <w:rPr>
          <w:sz w:val="20"/>
        </w:rPr>
        <w:t>и основные требования, общие для всех частей, введенного в действие Государственным комитетом Российской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-3"/>
          <w:sz w:val="20"/>
        </w:rPr>
        <w:t xml:space="preserve"> </w:t>
      </w:r>
      <w:r>
        <w:rPr>
          <w:sz w:val="20"/>
        </w:rPr>
        <w:t>по стандартизации и</w:t>
      </w:r>
      <w:r>
        <w:rPr>
          <w:spacing w:val="-2"/>
          <w:sz w:val="20"/>
        </w:rPr>
        <w:t xml:space="preserve"> </w:t>
      </w:r>
      <w:r>
        <w:rPr>
          <w:sz w:val="20"/>
        </w:rPr>
        <w:t>метрологии</w:t>
      </w:r>
      <w:r>
        <w:rPr>
          <w:spacing w:val="-3"/>
          <w:sz w:val="20"/>
        </w:rPr>
        <w:t xml:space="preserve"> </w:t>
      </w:r>
      <w:r>
        <w:rPr>
          <w:sz w:val="20"/>
        </w:rPr>
        <w:t>31 октября</w:t>
      </w:r>
      <w:r>
        <w:rPr>
          <w:spacing w:val="1"/>
          <w:sz w:val="20"/>
        </w:rPr>
        <w:t xml:space="preserve"> </w:t>
      </w:r>
      <w:r>
        <w:rPr>
          <w:sz w:val="20"/>
        </w:rPr>
        <w:t>2002 г</w:t>
      </w:r>
      <w:r>
        <w:rPr>
          <w:spacing w:val="-3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400-ст</w:t>
      </w:r>
      <w:r>
        <w:rPr>
          <w:spacing w:val="-2"/>
          <w:sz w:val="20"/>
        </w:rPr>
        <w:t xml:space="preserve"> </w:t>
      </w:r>
      <w:r>
        <w:rPr>
          <w:sz w:val="20"/>
        </w:rPr>
        <w:t>(М., ИПК</w:t>
      </w:r>
      <w:r>
        <w:rPr>
          <w:spacing w:val="-2"/>
          <w:sz w:val="20"/>
        </w:rPr>
        <w:t xml:space="preserve"> </w:t>
      </w:r>
      <w:r>
        <w:rPr>
          <w:sz w:val="20"/>
        </w:rPr>
        <w:t>Издательство</w:t>
      </w:r>
      <w:r>
        <w:rPr>
          <w:spacing w:val="-2"/>
          <w:sz w:val="20"/>
        </w:rPr>
        <w:t xml:space="preserve"> </w:t>
      </w:r>
      <w:r>
        <w:rPr>
          <w:sz w:val="20"/>
        </w:rPr>
        <w:t>стандартов,</w:t>
      </w:r>
      <w:r>
        <w:rPr>
          <w:spacing w:val="-1"/>
          <w:sz w:val="20"/>
        </w:rPr>
        <w:t xml:space="preserve"> </w:t>
      </w:r>
      <w:r>
        <w:rPr>
          <w:sz w:val="20"/>
        </w:rPr>
        <w:t>2003).</w:t>
      </w:r>
    </w:p>
    <w:p w:rsidR="00FC451D" w:rsidRDefault="00FC451D">
      <w:pPr>
        <w:spacing w:line="237" w:lineRule="auto"/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5"/>
      </w:pPr>
      <w:r>
        <w:lastRenderedPageBreak/>
        <w:t>Требование по обеспечению надежного шунтирования указывается в паспорте</w:t>
      </w:r>
      <w:r>
        <w:rPr>
          <w:spacing w:val="-67"/>
        </w:rPr>
        <w:t xml:space="preserve"> </w:t>
      </w:r>
      <w:r>
        <w:t>(техническом</w:t>
      </w:r>
      <w:r>
        <w:rPr>
          <w:spacing w:val="1"/>
        </w:rPr>
        <w:t xml:space="preserve"> </w:t>
      </w:r>
      <w:r>
        <w:t>паспорте)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формуляре</w:t>
      </w:r>
      <w:r>
        <w:rPr>
          <w:vertAlign w:val="superscript"/>
        </w:rPr>
        <w:t>9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самоходного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состава.</w:t>
      </w:r>
    </w:p>
    <w:p w:rsidR="00FC451D" w:rsidRDefault="00AE03C1">
      <w:pPr>
        <w:pStyle w:val="a3"/>
        <w:spacing w:before="1" w:line="278" w:lineRule="auto"/>
        <w:ind w:right="230"/>
      </w:pPr>
      <w:r>
        <w:t>Съемные   подвижные   единицы   оборудуются   изоляцией   колесных   пар</w:t>
      </w:r>
      <w:r>
        <w:rPr>
          <w:spacing w:val="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работы</w:t>
      </w:r>
      <w:r>
        <w:rPr>
          <w:spacing w:val="-3"/>
        </w:rPr>
        <w:t xml:space="preserve"> </w:t>
      </w:r>
      <w:r>
        <w:t>на путях,</w:t>
      </w:r>
      <w:r>
        <w:rPr>
          <w:spacing w:val="-2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рельсовыми цепями.</w:t>
      </w:r>
    </w:p>
    <w:p w:rsidR="00FC451D" w:rsidRDefault="00FC451D">
      <w:pPr>
        <w:pStyle w:val="a3"/>
        <w:spacing w:before="1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1"/>
          <w:numId w:val="124"/>
        </w:numPr>
        <w:tabs>
          <w:tab w:val="left" w:pos="1928"/>
        </w:tabs>
        <w:ind w:left="1927" w:hanging="538"/>
        <w:jc w:val="left"/>
      </w:pPr>
      <w:r>
        <w:t>Действия</w:t>
      </w:r>
      <w:r>
        <w:rPr>
          <w:spacing w:val="-5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неисправностях</w:t>
      </w:r>
      <w:r>
        <w:rPr>
          <w:spacing w:val="-5"/>
        </w:rPr>
        <w:t xml:space="preserve"> </w:t>
      </w:r>
      <w:r>
        <w:t>автоматической</w:t>
      </w:r>
      <w:r>
        <w:rPr>
          <w:spacing w:val="-3"/>
        </w:rPr>
        <w:t xml:space="preserve"> </w:t>
      </w:r>
      <w:r>
        <w:t>блокировки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123"/>
        </w:numPr>
        <w:tabs>
          <w:tab w:val="left" w:pos="1484"/>
        </w:tabs>
        <w:spacing w:before="228" w:line="276" w:lineRule="auto"/>
        <w:ind w:right="223" w:firstLine="708"/>
        <w:jc w:val="both"/>
        <w:rPr>
          <w:sz w:val="28"/>
        </w:rPr>
      </w:pPr>
      <w:r>
        <w:rPr>
          <w:sz w:val="28"/>
        </w:rPr>
        <w:t>Если при правильно установленном маршруте и свободном (по показаниям</w:t>
      </w:r>
      <w:r>
        <w:rPr>
          <w:spacing w:val="-67"/>
          <w:sz w:val="28"/>
        </w:rPr>
        <w:t xml:space="preserve"> </w:t>
      </w:r>
      <w:r>
        <w:rPr>
          <w:sz w:val="28"/>
        </w:rPr>
        <w:t>индикации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аппаратах</w:t>
      </w:r>
      <w:r>
        <w:rPr>
          <w:spacing w:val="70"/>
          <w:sz w:val="28"/>
        </w:rPr>
        <w:t xml:space="preserve"> </w:t>
      </w:r>
      <w:r>
        <w:rPr>
          <w:sz w:val="28"/>
        </w:rPr>
        <w:t>управления)</w:t>
      </w:r>
      <w:r>
        <w:rPr>
          <w:spacing w:val="70"/>
          <w:sz w:val="28"/>
        </w:rPr>
        <w:t xml:space="preserve"> </w:t>
      </w:r>
      <w:r>
        <w:rPr>
          <w:sz w:val="28"/>
        </w:rPr>
        <w:t>первом</w:t>
      </w:r>
      <w:r>
        <w:rPr>
          <w:spacing w:val="70"/>
          <w:sz w:val="28"/>
        </w:rPr>
        <w:t xml:space="preserve"> </w:t>
      </w:r>
      <w:r>
        <w:rPr>
          <w:sz w:val="28"/>
        </w:rPr>
        <w:t>блок-участке</w:t>
      </w:r>
      <w:r>
        <w:rPr>
          <w:spacing w:val="70"/>
          <w:sz w:val="28"/>
        </w:rPr>
        <w:t xml:space="preserve"> </w:t>
      </w:r>
      <w:r>
        <w:rPr>
          <w:sz w:val="28"/>
        </w:rPr>
        <w:t>выходной</w:t>
      </w:r>
      <w:r>
        <w:rPr>
          <w:spacing w:val="70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открывается,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отправлять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двухпутный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правильному</w:t>
      </w:r>
      <w:r>
        <w:rPr>
          <w:spacing w:val="-5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-4"/>
          <w:sz w:val="28"/>
        </w:rPr>
        <w:t xml:space="preserve"> </w:t>
      </w:r>
      <w:r>
        <w:rPr>
          <w:sz w:val="28"/>
        </w:rPr>
        <w:t>пути:</w:t>
      </w:r>
    </w:p>
    <w:p w:rsidR="00FC451D" w:rsidRDefault="00AE03C1">
      <w:pPr>
        <w:pStyle w:val="a4"/>
        <w:numPr>
          <w:ilvl w:val="0"/>
          <w:numId w:val="120"/>
        </w:numPr>
        <w:tabs>
          <w:tab w:val="left" w:pos="1366"/>
        </w:tabs>
        <w:spacing w:before="3"/>
        <w:jc w:val="both"/>
        <w:rPr>
          <w:sz w:val="28"/>
        </w:rPr>
      </w:pP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пригласительному</w:t>
      </w:r>
      <w:r>
        <w:rPr>
          <w:spacing w:val="-6"/>
          <w:sz w:val="28"/>
        </w:rPr>
        <w:t xml:space="preserve"> </w:t>
      </w:r>
      <w:r>
        <w:rPr>
          <w:sz w:val="28"/>
        </w:rPr>
        <w:t>сигналу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выходном</w:t>
      </w:r>
      <w:r>
        <w:rPr>
          <w:spacing w:val="-3"/>
          <w:sz w:val="28"/>
        </w:rPr>
        <w:t xml:space="preserve"> </w:t>
      </w:r>
      <w:r>
        <w:rPr>
          <w:sz w:val="28"/>
        </w:rPr>
        <w:t>светофоре;</w:t>
      </w:r>
    </w:p>
    <w:p w:rsidR="00FC451D" w:rsidRDefault="00AE03C1">
      <w:pPr>
        <w:pStyle w:val="a4"/>
        <w:numPr>
          <w:ilvl w:val="0"/>
          <w:numId w:val="120"/>
        </w:numPr>
        <w:tabs>
          <w:tab w:val="left" w:pos="1366"/>
        </w:tabs>
        <w:spacing w:before="48" w:line="276" w:lineRule="auto"/>
        <w:ind w:left="352" w:right="220" w:firstLine="708"/>
        <w:jc w:val="both"/>
        <w:rPr>
          <w:sz w:val="28"/>
        </w:rPr>
      </w:pP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приказу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передаваемому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отправляющегося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2"/>
          <w:sz w:val="28"/>
        </w:rPr>
        <w:t xml:space="preserve"> </w:t>
      </w:r>
      <w:r>
        <w:rPr>
          <w:sz w:val="28"/>
        </w:rPr>
        <w:t>электросвязи или</w:t>
      </w:r>
      <w:r>
        <w:rPr>
          <w:spacing w:val="-3"/>
          <w:sz w:val="28"/>
        </w:rPr>
        <w:t xml:space="preserve"> </w:t>
      </w:r>
      <w:r>
        <w:rPr>
          <w:sz w:val="28"/>
        </w:rPr>
        <w:t>посредством</w:t>
      </w:r>
      <w:r>
        <w:rPr>
          <w:spacing w:val="-5"/>
          <w:sz w:val="28"/>
        </w:rPr>
        <w:t xml:space="preserve"> </w:t>
      </w:r>
      <w:r>
        <w:rPr>
          <w:sz w:val="28"/>
        </w:rPr>
        <w:t>автоматизированной</w:t>
      </w:r>
      <w:r>
        <w:rPr>
          <w:spacing w:val="-1"/>
          <w:sz w:val="28"/>
        </w:rPr>
        <w:t xml:space="preserve"> </w:t>
      </w:r>
      <w:r>
        <w:rPr>
          <w:sz w:val="28"/>
        </w:rPr>
        <w:t>системы:</w:t>
      </w:r>
    </w:p>
    <w:p w:rsidR="00FC451D" w:rsidRDefault="00AE03C1">
      <w:pPr>
        <w:pStyle w:val="a3"/>
        <w:spacing w:line="276" w:lineRule="auto"/>
        <w:ind w:right="222"/>
      </w:pPr>
      <w:r>
        <w:t>«Приказ № ... время ... (час, минут). Разрешаю поезду № ... отправиться с ...</w:t>
      </w:r>
      <w:r>
        <w:rPr>
          <w:spacing w:val="1"/>
        </w:rPr>
        <w:t xml:space="preserve"> </w:t>
      </w:r>
      <w:r>
        <w:t>пути по ... главному пути при запрещающем показании выходного светофора (...</w:t>
      </w:r>
      <w:r>
        <w:rPr>
          <w:spacing w:val="1"/>
        </w:rPr>
        <w:t xml:space="preserve"> </w:t>
      </w:r>
      <w:r>
        <w:t>литер) и следовать до первого проходного светофора, а далее руководствоваться</w:t>
      </w:r>
      <w:r>
        <w:rPr>
          <w:spacing w:val="1"/>
        </w:rPr>
        <w:t xml:space="preserve"> </w:t>
      </w:r>
      <w:r>
        <w:t>сигналами</w:t>
      </w:r>
      <w:r>
        <w:rPr>
          <w:spacing w:val="-1"/>
        </w:rPr>
        <w:t xml:space="preserve"> </w:t>
      </w:r>
      <w:r>
        <w:t>автоблокировки.</w:t>
      </w:r>
      <w:r>
        <w:rPr>
          <w:spacing w:val="-1"/>
        </w:rPr>
        <w:t xml:space="preserve"> </w:t>
      </w:r>
      <w:r>
        <w:t>ДСП</w:t>
      </w:r>
      <w:r>
        <w:rPr>
          <w:spacing w:val="-2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t>(фамилия)».</w:t>
      </w:r>
    </w:p>
    <w:p w:rsidR="00FC451D" w:rsidRDefault="00AE03C1">
      <w:pPr>
        <w:pStyle w:val="a3"/>
        <w:spacing w:line="276" w:lineRule="auto"/>
        <w:ind w:right="222"/>
      </w:pPr>
      <w:r>
        <w:t>«Приказ № ... время ... (час, минут). Разрешаю поезду № ... отправиться с ...</w:t>
      </w:r>
      <w:r>
        <w:rPr>
          <w:spacing w:val="1"/>
        </w:rPr>
        <w:t xml:space="preserve"> </w:t>
      </w:r>
      <w:r>
        <w:t>пути по ... главному пути при запрещающем показании маршрутного светофора (...</w:t>
      </w:r>
      <w:r>
        <w:rPr>
          <w:spacing w:val="1"/>
        </w:rPr>
        <w:t xml:space="preserve"> </w:t>
      </w:r>
      <w:r>
        <w:t>литер)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следовать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выходного</w:t>
      </w:r>
      <w:r>
        <w:rPr>
          <w:spacing w:val="1"/>
        </w:rPr>
        <w:t xml:space="preserve"> </w:t>
      </w:r>
      <w:r>
        <w:t>(маршрутного)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литер,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далее</w:t>
      </w:r>
      <w:r>
        <w:rPr>
          <w:spacing w:val="1"/>
        </w:rPr>
        <w:t xml:space="preserve"> </w:t>
      </w:r>
      <w:r>
        <w:t>руководствоваться</w:t>
      </w:r>
      <w:r>
        <w:rPr>
          <w:spacing w:val="-1"/>
        </w:rPr>
        <w:t xml:space="preserve"> </w:t>
      </w:r>
      <w:r>
        <w:t>сигналами</w:t>
      </w:r>
      <w:r>
        <w:rPr>
          <w:spacing w:val="-1"/>
        </w:rPr>
        <w:t xml:space="preserve"> </w:t>
      </w:r>
      <w:r>
        <w:t>автоблокировки.</w:t>
      </w:r>
      <w:r>
        <w:rPr>
          <w:spacing w:val="-2"/>
        </w:rPr>
        <w:t xml:space="preserve"> </w:t>
      </w:r>
      <w:r>
        <w:t>ДСП</w:t>
      </w:r>
      <w:r>
        <w:rPr>
          <w:spacing w:val="-3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t>(фамилия</w:t>
      </w:r>
      <w:r>
        <w:rPr>
          <w:spacing w:val="4"/>
        </w:rPr>
        <w:t xml:space="preserve"> </w:t>
      </w:r>
      <w:r>
        <w:t>ДСП)».</w:t>
      </w:r>
    </w:p>
    <w:p w:rsidR="00FC451D" w:rsidRDefault="00AE03C1">
      <w:pPr>
        <w:pStyle w:val="a4"/>
        <w:numPr>
          <w:ilvl w:val="0"/>
          <w:numId w:val="120"/>
        </w:numPr>
        <w:tabs>
          <w:tab w:val="left" w:pos="1366"/>
        </w:tabs>
        <w:spacing w:line="322" w:lineRule="exact"/>
        <w:jc w:val="both"/>
        <w:rPr>
          <w:sz w:val="28"/>
        </w:rPr>
      </w:pP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разрешению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бланке</w:t>
      </w:r>
      <w:r>
        <w:rPr>
          <w:spacing w:val="-2"/>
          <w:sz w:val="28"/>
        </w:rPr>
        <w:t xml:space="preserve"> </w:t>
      </w:r>
      <w:r>
        <w:rPr>
          <w:sz w:val="28"/>
        </w:rPr>
        <w:t>ДУ-54 с</w:t>
      </w:r>
      <w:r>
        <w:rPr>
          <w:spacing w:val="-2"/>
          <w:sz w:val="28"/>
        </w:rPr>
        <w:t xml:space="preserve"> </w:t>
      </w:r>
      <w:r>
        <w:rPr>
          <w:sz w:val="28"/>
        </w:rPr>
        <w:t>заполнением</w:t>
      </w:r>
      <w:r>
        <w:rPr>
          <w:spacing w:val="-5"/>
          <w:sz w:val="28"/>
        </w:rPr>
        <w:t xml:space="preserve"> </w:t>
      </w:r>
      <w:r>
        <w:rPr>
          <w:sz w:val="28"/>
        </w:rPr>
        <w:t>пункта</w:t>
      </w:r>
      <w:r>
        <w:rPr>
          <w:spacing w:val="-1"/>
          <w:sz w:val="28"/>
        </w:rPr>
        <w:t xml:space="preserve"> </w:t>
      </w:r>
      <w:r>
        <w:rPr>
          <w:sz w:val="28"/>
        </w:rPr>
        <w:t>I.</w:t>
      </w:r>
    </w:p>
    <w:p w:rsidR="00FC451D" w:rsidRDefault="00AE03C1">
      <w:pPr>
        <w:pStyle w:val="a4"/>
        <w:numPr>
          <w:ilvl w:val="0"/>
          <w:numId w:val="123"/>
        </w:numPr>
        <w:tabs>
          <w:tab w:val="left" w:pos="1484"/>
        </w:tabs>
        <w:spacing w:before="48" w:line="276" w:lineRule="auto"/>
        <w:ind w:right="223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однопутный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двухпутного</w:t>
      </w:r>
      <w:r>
        <w:rPr>
          <w:spacing w:val="1"/>
          <w:sz w:val="28"/>
        </w:rPr>
        <w:t xml:space="preserve"> </w:t>
      </w:r>
      <w:r>
        <w:rPr>
          <w:sz w:val="28"/>
        </w:rPr>
        <w:t>(многопутного)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двусторонней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-67"/>
          <w:sz w:val="28"/>
        </w:rPr>
        <w:t xml:space="preserve"> </w:t>
      </w:r>
      <w:r>
        <w:rPr>
          <w:sz w:val="28"/>
        </w:rPr>
        <w:t>блокировкой, при запрещающем показании выходного светофора поезд допускается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отправлять:</w:t>
      </w:r>
    </w:p>
    <w:p w:rsidR="00FC451D" w:rsidRDefault="00AE03C1">
      <w:pPr>
        <w:pStyle w:val="a4"/>
        <w:numPr>
          <w:ilvl w:val="0"/>
          <w:numId w:val="119"/>
        </w:numPr>
        <w:tabs>
          <w:tab w:val="left" w:pos="1366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приказу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передаваемому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отправляющегося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1"/>
          <w:sz w:val="28"/>
        </w:rPr>
        <w:t xml:space="preserve"> </w:t>
      </w:r>
      <w:r>
        <w:rPr>
          <w:sz w:val="28"/>
        </w:rPr>
        <w:t>электросвязи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через</w:t>
      </w:r>
      <w:r>
        <w:rPr>
          <w:spacing w:val="-2"/>
          <w:sz w:val="28"/>
        </w:rPr>
        <w:t xml:space="preserve"> </w:t>
      </w:r>
      <w:r>
        <w:rPr>
          <w:sz w:val="28"/>
        </w:rPr>
        <w:t>автоматизированную</w:t>
      </w:r>
      <w:r>
        <w:rPr>
          <w:spacing w:val="-1"/>
          <w:sz w:val="28"/>
        </w:rPr>
        <w:t xml:space="preserve"> </w:t>
      </w:r>
      <w:r>
        <w:rPr>
          <w:sz w:val="28"/>
        </w:rPr>
        <w:t>систему: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7"/>
        <w:ind w:left="0" w:firstLine="0"/>
        <w:jc w:val="left"/>
      </w:pPr>
      <w:r>
        <w:pict>
          <v:rect id="_x0000_s1106" style="position:absolute;margin-left:56.65pt;margin-top:18.4pt;width:144.05pt;height:.7pt;z-index:-1561190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3"/>
        <w:ind w:left="352" w:right="225"/>
        <w:jc w:val="both"/>
        <w:rPr>
          <w:sz w:val="20"/>
        </w:rPr>
      </w:pPr>
      <w:r>
        <w:rPr>
          <w:rFonts w:ascii="Calibri" w:hAnsi="Calibri"/>
          <w:sz w:val="20"/>
          <w:vertAlign w:val="superscript"/>
        </w:rPr>
        <w:t>9</w:t>
      </w:r>
      <w:r>
        <w:rPr>
          <w:rFonts w:ascii="Calibri" w:hAnsi="Calibri"/>
          <w:sz w:val="20"/>
        </w:rPr>
        <w:t xml:space="preserve"> </w:t>
      </w:r>
      <w:r>
        <w:rPr>
          <w:sz w:val="20"/>
        </w:rPr>
        <w:t>Абзац пятьдесят второй пункта 4 технического регламента Таможенного союза «О безопасности железнодорожного</w:t>
      </w:r>
      <w:r>
        <w:rPr>
          <w:spacing w:val="1"/>
          <w:sz w:val="20"/>
        </w:rPr>
        <w:t xml:space="preserve"> </w:t>
      </w:r>
      <w:r>
        <w:rPr>
          <w:sz w:val="20"/>
        </w:rPr>
        <w:t>подвижного состава» (ТР ТС 001/2011), принятого Решением Комиссии Таможенного союза от 15 июля 2011 г. № 710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(официальный сайт Комиссии Таможенного союза </w:t>
      </w:r>
      <w:hyperlink r:id="rId270">
        <w:r>
          <w:rPr>
            <w:sz w:val="20"/>
          </w:rPr>
          <w:t xml:space="preserve">http://www.tsouz.ru/, </w:t>
        </w:r>
      </w:hyperlink>
      <w:r>
        <w:rPr>
          <w:sz w:val="20"/>
        </w:rPr>
        <w:t>2 августа 2011 г.), являющимся обязательным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24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21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23"/>
          <w:sz w:val="20"/>
        </w:rPr>
        <w:t xml:space="preserve"> </w:t>
      </w:r>
      <w:r>
        <w:rPr>
          <w:sz w:val="20"/>
        </w:rPr>
        <w:t>в</w:t>
      </w:r>
      <w:r>
        <w:rPr>
          <w:spacing w:val="22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24"/>
          <w:sz w:val="20"/>
        </w:rPr>
        <w:t xml:space="preserve"> </w:t>
      </w:r>
      <w:r>
        <w:rPr>
          <w:sz w:val="20"/>
        </w:rPr>
        <w:t>с</w:t>
      </w:r>
      <w:r>
        <w:rPr>
          <w:spacing w:val="22"/>
          <w:sz w:val="20"/>
        </w:rPr>
        <w:t xml:space="preserve"> </w:t>
      </w:r>
      <w:r>
        <w:rPr>
          <w:sz w:val="20"/>
        </w:rPr>
        <w:t>Договором</w:t>
      </w:r>
      <w:r>
        <w:rPr>
          <w:spacing w:val="23"/>
          <w:sz w:val="20"/>
        </w:rPr>
        <w:t xml:space="preserve"> </w:t>
      </w:r>
      <w:r>
        <w:rPr>
          <w:sz w:val="20"/>
        </w:rPr>
        <w:t>об</w:t>
      </w:r>
      <w:r>
        <w:rPr>
          <w:spacing w:val="24"/>
          <w:sz w:val="20"/>
        </w:rPr>
        <w:t xml:space="preserve"> </w:t>
      </w:r>
      <w:r>
        <w:rPr>
          <w:sz w:val="20"/>
        </w:rPr>
        <w:t>утверждении</w:t>
      </w:r>
      <w:r>
        <w:rPr>
          <w:spacing w:val="24"/>
          <w:sz w:val="20"/>
        </w:rPr>
        <w:t xml:space="preserve"> </w:t>
      </w:r>
      <w:r>
        <w:rPr>
          <w:sz w:val="20"/>
        </w:rPr>
        <w:t>Евразийского</w:t>
      </w:r>
      <w:r>
        <w:rPr>
          <w:spacing w:val="23"/>
          <w:sz w:val="20"/>
        </w:rPr>
        <w:t xml:space="preserve"> </w:t>
      </w:r>
      <w:r>
        <w:rPr>
          <w:sz w:val="20"/>
        </w:rPr>
        <w:t>экономического</w:t>
      </w:r>
      <w:r>
        <w:rPr>
          <w:spacing w:val="23"/>
          <w:sz w:val="20"/>
        </w:rPr>
        <w:t xml:space="preserve"> </w:t>
      </w:r>
      <w:r>
        <w:rPr>
          <w:sz w:val="20"/>
        </w:rPr>
        <w:t>сообщества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32"/>
          <w:sz w:val="20"/>
        </w:rPr>
        <w:t xml:space="preserve"> </w:t>
      </w:r>
      <w:r>
        <w:rPr>
          <w:sz w:val="20"/>
        </w:rPr>
        <w:t>10</w:t>
      </w:r>
      <w:r>
        <w:rPr>
          <w:spacing w:val="79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80"/>
          <w:sz w:val="20"/>
        </w:rPr>
        <w:t xml:space="preserve"> </w:t>
      </w:r>
      <w:r>
        <w:rPr>
          <w:sz w:val="20"/>
        </w:rPr>
        <w:t>2000</w:t>
      </w:r>
      <w:r>
        <w:rPr>
          <w:spacing w:val="83"/>
          <w:sz w:val="20"/>
        </w:rPr>
        <w:t xml:space="preserve"> </w:t>
      </w:r>
      <w:r>
        <w:rPr>
          <w:sz w:val="20"/>
        </w:rPr>
        <w:t>г.</w:t>
      </w:r>
      <w:r>
        <w:rPr>
          <w:spacing w:val="79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82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83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80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82"/>
          <w:sz w:val="20"/>
        </w:rPr>
        <w:t xml:space="preserve"> </w:t>
      </w:r>
      <w:r>
        <w:rPr>
          <w:sz w:val="20"/>
        </w:rPr>
        <w:t>2002,</w:t>
      </w:r>
      <w:r>
        <w:rPr>
          <w:spacing w:val="79"/>
          <w:sz w:val="20"/>
        </w:rPr>
        <w:t xml:space="preserve"> </w:t>
      </w:r>
      <w:r>
        <w:rPr>
          <w:sz w:val="20"/>
        </w:rPr>
        <w:t>№</w:t>
      </w:r>
      <w:r>
        <w:rPr>
          <w:spacing w:val="80"/>
          <w:sz w:val="20"/>
        </w:rPr>
        <w:t xml:space="preserve"> </w:t>
      </w:r>
      <w:r>
        <w:rPr>
          <w:sz w:val="20"/>
        </w:rPr>
        <w:t>7,</w:t>
      </w:r>
      <w:r>
        <w:rPr>
          <w:spacing w:val="90"/>
          <w:sz w:val="20"/>
        </w:rPr>
        <w:t xml:space="preserve"> </w:t>
      </w:r>
      <w:r>
        <w:rPr>
          <w:sz w:val="20"/>
        </w:rPr>
        <w:t>ст.</w:t>
      </w:r>
      <w:r>
        <w:rPr>
          <w:spacing w:val="81"/>
          <w:sz w:val="20"/>
        </w:rPr>
        <w:t xml:space="preserve"> </w:t>
      </w:r>
      <w:r>
        <w:rPr>
          <w:sz w:val="20"/>
        </w:rPr>
        <w:t>632),</w:t>
      </w:r>
      <w:r>
        <w:rPr>
          <w:spacing w:val="79"/>
          <w:sz w:val="20"/>
        </w:rPr>
        <w:t xml:space="preserve"> </w:t>
      </w:r>
      <w:r>
        <w:rPr>
          <w:sz w:val="20"/>
        </w:rPr>
        <w:t>Договором</w:t>
      </w:r>
      <w:r>
        <w:rPr>
          <w:spacing w:val="-48"/>
          <w:sz w:val="20"/>
        </w:rPr>
        <w:t xml:space="preserve"> </w:t>
      </w:r>
      <w:r>
        <w:rPr>
          <w:sz w:val="20"/>
        </w:rPr>
        <w:t>о</w:t>
      </w:r>
      <w:r>
        <w:rPr>
          <w:spacing w:val="-2"/>
          <w:sz w:val="20"/>
        </w:rPr>
        <w:t xml:space="preserve"> </w:t>
      </w:r>
      <w:r>
        <w:rPr>
          <w:sz w:val="20"/>
        </w:rPr>
        <w:t>Евразийском</w:t>
      </w:r>
      <w:r>
        <w:rPr>
          <w:spacing w:val="-1"/>
          <w:sz w:val="20"/>
        </w:rPr>
        <w:t xml:space="preserve"> </w:t>
      </w:r>
      <w:r>
        <w:rPr>
          <w:sz w:val="20"/>
        </w:rPr>
        <w:t>экономическом</w:t>
      </w:r>
      <w:r>
        <w:rPr>
          <w:spacing w:val="-1"/>
          <w:sz w:val="20"/>
        </w:rPr>
        <w:t xml:space="preserve"> </w:t>
      </w:r>
      <w:r>
        <w:rPr>
          <w:sz w:val="20"/>
        </w:rPr>
        <w:t>союзе</w:t>
      </w:r>
      <w:r>
        <w:rPr>
          <w:spacing w:val="-3"/>
          <w:sz w:val="20"/>
        </w:rPr>
        <w:t xml:space="preserve"> </w:t>
      </w:r>
      <w:r>
        <w:rPr>
          <w:sz w:val="20"/>
        </w:rPr>
        <w:t>от</w:t>
      </w:r>
      <w:r>
        <w:rPr>
          <w:spacing w:val="-3"/>
          <w:sz w:val="20"/>
        </w:rPr>
        <w:t xml:space="preserve"> </w:t>
      </w:r>
      <w:r>
        <w:rPr>
          <w:sz w:val="20"/>
        </w:rPr>
        <w:t>29</w:t>
      </w:r>
      <w:r>
        <w:rPr>
          <w:spacing w:val="-1"/>
          <w:sz w:val="20"/>
        </w:rPr>
        <w:t xml:space="preserve"> </w:t>
      </w:r>
      <w:r>
        <w:rPr>
          <w:sz w:val="20"/>
        </w:rPr>
        <w:t>мая</w:t>
      </w:r>
      <w:r>
        <w:rPr>
          <w:spacing w:val="-3"/>
          <w:sz w:val="20"/>
        </w:rPr>
        <w:t xml:space="preserve"> </w:t>
      </w:r>
      <w:r>
        <w:rPr>
          <w:sz w:val="20"/>
        </w:rPr>
        <w:t>2014</w:t>
      </w:r>
      <w:r>
        <w:rPr>
          <w:spacing w:val="-1"/>
          <w:sz w:val="20"/>
        </w:rPr>
        <w:t xml:space="preserve"> </w:t>
      </w:r>
      <w:r>
        <w:rPr>
          <w:sz w:val="20"/>
        </w:rPr>
        <w:t>г.,</w:t>
      </w:r>
      <w:r>
        <w:rPr>
          <w:spacing w:val="-2"/>
          <w:sz w:val="20"/>
        </w:rPr>
        <w:t xml:space="preserve"> </w:t>
      </w:r>
      <w:r>
        <w:rPr>
          <w:sz w:val="20"/>
        </w:rPr>
        <w:t>ратифицированным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Федеральным</w:t>
      </w:r>
      <w:r>
        <w:rPr>
          <w:spacing w:val="-1"/>
          <w:sz w:val="20"/>
        </w:rPr>
        <w:t xml:space="preserve"> </w:t>
      </w:r>
      <w:r>
        <w:rPr>
          <w:sz w:val="20"/>
        </w:rPr>
        <w:t>законом</w:t>
      </w:r>
      <w:r>
        <w:rPr>
          <w:spacing w:val="-1"/>
          <w:sz w:val="20"/>
        </w:rPr>
        <w:t xml:space="preserve"> </w:t>
      </w:r>
      <w:r>
        <w:rPr>
          <w:sz w:val="20"/>
        </w:rPr>
        <w:t>от</w:t>
      </w:r>
      <w:r>
        <w:rPr>
          <w:spacing w:val="-4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октября 2014</w:t>
      </w:r>
      <w:r>
        <w:rPr>
          <w:spacing w:val="-1"/>
          <w:sz w:val="20"/>
        </w:rPr>
        <w:t xml:space="preserve"> </w:t>
      </w:r>
      <w:r>
        <w:rPr>
          <w:sz w:val="20"/>
        </w:rPr>
        <w:t>г.</w:t>
      </w:r>
    </w:p>
    <w:p w:rsidR="00FC451D" w:rsidRDefault="00AE03C1">
      <w:pPr>
        <w:ind w:left="352" w:right="238"/>
        <w:jc w:val="both"/>
        <w:rPr>
          <w:sz w:val="20"/>
        </w:rPr>
      </w:pPr>
      <w:r>
        <w:rPr>
          <w:sz w:val="20"/>
        </w:rPr>
        <w:t>№ 279-ФЗ «О ратификации Договора о Евразийском экономическом союзе» (Собрание законодательства Российской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-1"/>
          <w:sz w:val="20"/>
        </w:rPr>
        <w:t xml:space="preserve"> </w:t>
      </w:r>
      <w:r>
        <w:rPr>
          <w:sz w:val="20"/>
        </w:rPr>
        <w:t>2014, №</w:t>
      </w:r>
      <w:r>
        <w:rPr>
          <w:spacing w:val="-1"/>
          <w:sz w:val="20"/>
        </w:rPr>
        <w:t xml:space="preserve"> </w:t>
      </w:r>
      <w:r>
        <w:rPr>
          <w:sz w:val="20"/>
        </w:rPr>
        <w:t>40, ст.</w:t>
      </w:r>
      <w:r>
        <w:rPr>
          <w:spacing w:val="-2"/>
          <w:sz w:val="20"/>
        </w:rPr>
        <w:t xml:space="preserve"> </w:t>
      </w:r>
      <w:r>
        <w:rPr>
          <w:sz w:val="20"/>
        </w:rPr>
        <w:t>5310)</w:t>
      </w:r>
      <w:r>
        <w:rPr>
          <w:spacing w:val="2"/>
          <w:sz w:val="20"/>
        </w:rPr>
        <w:t xml:space="preserve"> </w:t>
      </w:r>
      <w:r>
        <w:rPr>
          <w:sz w:val="20"/>
        </w:rPr>
        <w:t>(далее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ТР</w:t>
      </w:r>
      <w:r>
        <w:rPr>
          <w:spacing w:val="-3"/>
          <w:sz w:val="20"/>
        </w:rPr>
        <w:t xml:space="preserve"> </w:t>
      </w:r>
      <w:r>
        <w:rPr>
          <w:sz w:val="20"/>
        </w:rPr>
        <w:t>ТС</w:t>
      </w:r>
      <w:r>
        <w:rPr>
          <w:spacing w:val="-1"/>
          <w:sz w:val="20"/>
        </w:rPr>
        <w:t xml:space="preserve"> </w:t>
      </w:r>
      <w:r>
        <w:rPr>
          <w:sz w:val="20"/>
        </w:rPr>
        <w:t>001/2011).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3"/>
      </w:pPr>
      <w:r>
        <w:lastRenderedPageBreak/>
        <w:t>«Приказ</w:t>
      </w:r>
      <w:r>
        <w:rPr>
          <w:spacing w:val="14"/>
        </w:rPr>
        <w:t xml:space="preserve"> </w:t>
      </w:r>
      <w:r>
        <w:t>№</w:t>
      </w:r>
      <w:r>
        <w:rPr>
          <w:spacing w:val="82"/>
        </w:rPr>
        <w:t xml:space="preserve"> </w:t>
      </w:r>
      <w:r>
        <w:t>...</w:t>
      </w:r>
      <w:r>
        <w:rPr>
          <w:spacing w:val="82"/>
        </w:rPr>
        <w:t xml:space="preserve"> </w:t>
      </w:r>
      <w:r>
        <w:t>время</w:t>
      </w:r>
      <w:r>
        <w:rPr>
          <w:spacing w:val="82"/>
        </w:rPr>
        <w:t xml:space="preserve"> </w:t>
      </w:r>
      <w:r>
        <w:t>...</w:t>
      </w:r>
      <w:r>
        <w:rPr>
          <w:spacing w:val="82"/>
        </w:rPr>
        <w:t xml:space="preserve"> </w:t>
      </w:r>
      <w:r>
        <w:t>(час,</w:t>
      </w:r>
      <w:r>
        <w:rPr>
          <w:spacing w:val="82"/>
        </w:rPr>
        <w:t xml:space="preserve"> </w:t>
      </w:r>
      <w:r>
        <w:t>минут).</w:t>
      </w:r>
      <w:r>
        <w:rPr>
          <w:spacing w:val="85"/>
        </w:rPr>
        <w:t xml:space="preserve"> </w:t>
      </w:r>
      <w:r>
        <w:t>Разрешаю</w:t>
      </w:r>
      <w:r>
        <w:rPr>
          <w:spacing w:val="82"/>
        </w:rPr>
        <w:t xml:space="preserve"> </w:t>
      </w:r>
      <w:r>
        <w:t>поезду</w:t>
      </w:r>
      <w:r>
        <w:rPr>
          <w:spacing w:val="79"/>
        </w:rPr>
        <w:t xml:space="preserve"> </w:t>
      </w:r>
      <w:r>
        <w:t>№</w:t>
      </w:r>
      <w:r>
        <w:rPr>
          <w:spacing w:val="83"/>
        </w:rPr>
        <w:t xml:space="preserve"> </w:t>
      </w:r>
      <w:r>
        <w:t>...</w:t>
      </w:r>
      <w:r>
        <w:rPr>
          <w:spacing w:val="81"/>
        </w:rPr>
        <w:t xml:space="preserve"> </w:t>
      </w:r>
      <w:r>
        <w:t>отправиться</w:t>
      </w:r>
      <w:r>
        <w:rPr>
          <w:spacing w:val="-68"/>
        </w:rPr>
        <w:t xml:space="preserve"> </w:t>
      </w:r>
      <w:r>
        <w:t>с</w:t>
      </w:r>
      <w:r>
        <w:rPr>
          <w:spacing w:val="38"/>
        </w:rPr>
        <w:t xml:space="preserve"> </w:t>
      </w:r>
      <w:r>
        <w:t>...</w:t>
      </w:r>
      <w:r>
        <w:rPr>
          <w:spacing w:val="37"/>
        </w:rPr>
        <w:t xml:space="preserve"> </w:t>
      </w:r>
      <w:r>
        <w:t>пути</w:t>
      </w:r>
      <w:r>
        <w:rPr>
          <w:spacing w:val="38"/>
        </w:rPr>
        <w:t xml:space="preserve"> </w:t>
      </w:r>
      <w:r>
        <w:t>по</w:t>
      </w:r>
      <w:r>
        <w:rPr>
          <w:spacing w:val="39"/>
        </w:rPr>
        <w:t xml:space="preserve"> </w:t>
      </w:r>
      <w:r>
        <w:t>...</w:t>
      </w:r>
      <w:r>
        <w:rPr>
          <w:spacing w:val="37"/>
        </w:rPr>
        <w:t xml:space="preserve"> </w:t>
      </w:r>
      <w:r>
        <w:t>главному</w:t>
      </w:r>
      <w:r>
        <w:rPr>
          <w:spacing w:val="34"/>
        </w:rPr>
        <w:t xml:space="preserve"> </w:t>
      </w:r>
      <w:r>
        <w:t>пути</w:t>
      </w:r>
      <w:r>
        <w:rPr>
          <w:spacing w:val="39"/>
        </w:rPr>
        <w:t xml:space="preserve"> </w:t>
      </w:r>
      <w:r>
        <w:t>при</w:t>
      </w:r>
      <w:r>
        <w:rPr>
          <w:spacing w:val="38"/>
        </w:rPr>
        <w:t xml:space="preserve"> </w:t>
      </w:r>
      <w:r>
        <w:t>запрещающем</w:t>
      </w:r>
      <w:r>
        <w:rPr>
          <w:spacing w:val="37"/>
        </w:rPr>
        <w:t xml:space="preserve"> </w:t>
      </w:r>
      <w:r>
        <w:t>показании</w:t>
      </w:r>
      <w:r>
        <w:rPr>
          <w:spacing w:val="39"/>
        </w:rPr>
        <w:t xml:space="preserve"> </w:t>
      </w:r>
      <w:r>
        <w:t>выходного</w:t>
      </w:r>
      <w:r>
        <w:rPr>
          <w:spacing w:val="49"/>
        </w:rPr>
        <w:t xml:space="preserve"> </w:t>
      </w:r>
      <w:r>
        <w:t>светофора</w:t>
      </w:r>
      <w:r>
        <w:rPr>
          <w:spacing w:val="-68"/>
        </w:rPr>
        <w:t xml:space="preserve"> </w:t>
      </w:r>
      <w:r>
        <w:t>(... литер) и следовать до первого проходного светофора, а далее руководствоваться</w:t>
      </w:r>
      <w:r>
        <w:rPr>
          <w:spacing w:val="1"/>
        </w:rPr>
        <w:t xml:space="preserve"> </w:t>
      </w:r>
      <w:r>
        <w:t>сигналами</w:t>
      </w:r>
      <w:r>
        <w:rPr>
          <w:spacing w:val="-1"/>
        </w:rPr>
        <w:t xml:space="preserve"> </w:t>
      </w:r>
      <w:r>
        <w:t>автоблокировки.</w:t>
      </w:r>
      <w:r>
        <w:rPr>
          <w:spacing w:val="-1"/>
        </w:rPr>
        <w:t xml:space="preserve"> </w:t>
      </w:r>
      <w:r>
        <w:t>ДСП</w:t>
      </w:r>
      <w:r>
        <w:rPr>
          <w:spacing w:val="-2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t>(фамилия ДСП)».</w:t>
      </w:r>
    </w:p>
    <w:p w:rsidR="00FC451D" w:rsidRDefault="00AE03C1">
      <w:pPr>
        <w:pStyle w:val="a3"/>
        <w:spacing w:before="3" w:line="276" w:lineRule="auto"/>
        <w:ind w:right="223"/>
      </w:pPr>
      <w:r>
        <w:t>«Приказ</w:t>
      </w:r>
      <w:r>
        <w:rPr>
          <w:spacing w:val="26"/>
        </w:rPr>
        <w:t xml:space="preserve"> </w:t>
      </w:r>
      <w:r>
        <w:t>№...</w:t>
      </w:r>
      <w:r>
        <w:rPr>
          <w:spacing w:val="97"/>
        </w:rPr>
        <w:t xml:space="preserve"> </w:t>
      </w:r>
      <w:r>
        <w:t>время</w:t>
      </w:r>
      <w:r>
        <w:rPr>
          <w:spacing w:val="98"/>
        </w:rPr>
        <w:t xml:space="preserve"> </w:t>
      </w:r>
      <w:r>
        <w:t>...</w:t>
      </w:r>
      <w:r>
        <w:rPr>
          <w:spacing w:val="98"/>
        </w:rPr>
        <w:t xml:space="preserve"> </w:t>
      </w:r>
      <w:r>
        <w:t>(час,</w:t>
      </w:r>
      <w:r>
        <w:rPr>
          <w:spacing w:val="98"/>
        </w:rPr>
        <w:t xml:space="preserve"> </w:t>
      </w:r>
      <w:r>
        <w:t>минут).</w:t>
      </w:r>
      <w:r>
        <w:rPr>
          <w:spacing w:val="97"/>
        </w:rPr>
        <w:t xml:space="preserve"> </w:t>
      </w:r>
      <w:r>
        <w:t>Разрешаю</w:t>
      </w:r>
      <w:r>
        <w:rPr>
          <w:spacing w:val="98"/>
        </w:rPr>
        <w:t xml:space="preserve"> </w:t>
      </w:r>
      <w:r>
        <w:t>поезду</w:t>
      </w:r>
      <w:r>
        <w:rPr>
          <w:spacing w:val="97"/>
        </w:rPr>
        <w:t xml:space="preserve"> </w:t>
      </w:r>
      <w:r>
        <w:t>№</w:t>
      </w:r>
      <w:r>
        <w:rPr>
          <w:spacing w:val="98"/>
        </w:rPr>
        <w:t xml:space="preserve"> </w:t>
      </w:r>
      <w:r>
        <w:t>...</w:t>
      </w:r>
      <w:r>
        <w:rPr>
          <w:spacing w:val="98"/>
        </w:rPr>
        <w:t xml:space="preserve"> </w:t>
      </w:r>
      <w:r>
        <w:t>отправиться</w:t>
      </w:r>
      <w:r>
        <w:rPr>
          <w:spacing w:val="-68"/>
        </w:rPr>
        <w:t xml:space="preserve"> </w:t>
      </w:r>
      <w:r>
        <w:t>с ... пути по ... главному пути при запрещающем показании маршрутного светофора</w:t>
      </w:r>
      <w:r>
        <w:rPr>
          <w:spacing w:val="1"/>
        </w:rPr>
        <w:t xml:space="preserve"> </w:t>
      </w:r>
      <w:r>
        <w:t>(... литер) и следовать до выходного (маршрутного) светофора ... литер, а далее</w:t>
      </w:r>
      <w:r>
        <w:rPr>
          <w:spacing w:val="1"/>
        </w:rPr>
        <w:t xml:space="preserve"> </w:t>
      </w:r>
      <w:r>
        <w:t>руководствоваться</w:t>
      </w:r>
      <w:r>
        <w:rPr>
          <w:spacing w:val="-1"/>
        </w:rPr>
        <w:t xml:space="preserve"> </w:t>
      </w:r>
      <w:r>
        <w:t>сигналами</w:t>
      </w:r>
      <w:r>
        <w:rPr>
          <w:spacing w:val="-1"/>
        </w:rPr>
        <w:t xml:space="preserve"> </w:t>
      </w:r>
      <w:r>
        <w:t>автоблокировки.</w:t>
      </w:r>
      <w:r>
        <w:rPr>
          <w:spacing w:val="-2"/>
        </w:rPr>
        <w:t xml:space="preserve"> </w:t>
      </w:r>
      <w:r>
        <w:t>ДСП</w:t>
      </w:r>
      <w:r>
        <w:rPr>
          <w:spacing w:val="-3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t>(фамилия</w:t>
      </w:r>
      <w:r>
        <w:rPr>
          <w:spacing w:val="4"/>
        </w:rPr>
        <w:t xml:space="preserve"> </w:t>
      </w:r>
      <w:r>
        <w:t>ДСП)».</w:t>
      </w:r>
    </w:p>
    <w:p w:rsidR="00FC451D" w:rsidRDefault="00AE03C1">
      <w:pPr>
        <w:pStyle w:val="a4"/>
        <w:numPr>
          <w:ilvl w:val="0"/>
          <w:numId w:val="119"/>
        </w:numPr>
        <w:tabs>
          <w:tab w:val="left" w:pos="1366"/>
        </w:tabs>
        <w:spacing w:line="322" w:lineRule="exact"/>
        <w:ind w:left="1366"/>
        <w:jc w:val="both"/>
        <w:rPr>
          <w:sz w:val="28"/>
        </w:rPr>
      </w:pP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разрешению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бланке</w:t>
      </w:r>
      <w:r>
        <w:rPr>
          <w:spacing w:val="-2"/>
          <w:sz w:val="28"/>
        </w:rPr>
        <w:t xml:space="preserve"> </w:t>
      </w:r>
      <w:r>
        <w:rPr>
          <w:sz w:val="28"/>
        </w:rPr>
        <w:t>ДУ-54 с</w:t>
      </w:r>
      <w:r>
        <w:rPr>
          <w:spacing w:val="-2"/>
          <w:sz w:val="28"/>
        </w:rPr>
        <w:t xml:space="preserve"> </w:t>
      </w:r>
      <w:r>
        <w:rPr>
          <w:sz w:val="28"/>
        </w:rPr>
        <w:t>заполнением</w:t>
      </w:r>
      <w:r>
        <w:rPr>
          <w:spacing w:val="-5"/>
          <w:sz w:val="28"/>
        </w:rPr>
        <w:t xml:space="preserve"> </w:t>
      </w:r>
      <w:r>
        <w:rPr>
          <w:sz w:val="28"/>
        </w:rPr>
        <w:t>пункта</w:t>
      </w:r>
      <w:r>
        <w:rPr>
          <w:spacing w:val="-1"/>
          <w:sz w:val="28"/>
        </w:rPr>
        <w:t xml:space="preserve"> </w:t>
      </w:r>
      <w:r>
        <w:rPr>
          <w:sz w:val="28"/>
        </w:rPr>
        <w:t>I.</w:t>
      </w:r>
    </w:p>
    <w:p w:rsidR="00FC451D" w:rsidRDefault="00AE03C1">
      <w:pPr>
        <w:pStyle w:val="a3"/>
        <w:spacing w:before="47" w:line="276" w:lineRule="auto"/>
        <w:ind w:right="226"/>
      </w:pPr>
      <w:r>
        <w:t>Отправление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однопутный</w:t>
      </w:r>
      <w:r>
        <w:rPr>
          <w:spacing w:val="1"/>
        </w:rPr>
        <w:t xml:space="preserve"> </w:t>
      </w:r>
      <w:r>
        <w:t>перегон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двухпутного</w:t>
      </w:r>
      <w:r>
        <w:rPr>
          <w:spacing w:val="1"/>
        </w:rPr>
        <w:t xml:space="preserve"> </w:t>
      </w:r>
      <w:r>
        <w:t>перегона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пригласительному</w:t>
      </w:r>
      <w:r>
        <w:rPr>
          <w:spacing w:val="1"/>
        </w:rPr>
        <w:t xml:space="preserve"> </w:t>
      </w:r>
      <w:r>
        <w:t>сигналу</w:t>
      </w:r>
      <w:r>
        <w:rPr>
          <w:spacing w:val="1"/>
        </w:rPr>
        <w:t xml:space="preserve"> </w:t>
      </w:r>
      <w:r>
        <w:t>запрещается.</w:t>
      </w:r>
    </w:p>
    <w:p w:rsidR="00FC451D" w:rsidRDefault="00AE03C1">
      <w:pPr>
        <w:pStyle w:val="a4"/>
        <w:numPr>
          <w:ilvl w:val="0"/>
          <w:numId w:val="123"/>
        </w:numPr>
        <w:tabs>
          <w:tab w:val="left" w:pos="1484"/>
        </w:tabs>
        <w:spacing w:before="1" w:line="276" w:lineRule="auto"/>
        <w:ind w:right="224" w:firstLine="708"/>
        <w:jc w:val="both"/>
        <w:rPr>
          <w:sz w:val="28"/>
        </w:rPr>
      </w:pP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однопутный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двухпутного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двухсторонней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 блокировкой, при запрещающем показании выходного 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железнодорожной станции обязан:</w:t>
      </w:r>
    </w:p>
    <w:p w:rsidR="00FC451D" w:rsidRDefault="00AE03C1">
      <w:pPr>
        <w:pStyle w:val="a4"/>
        <w:numPr>
          <w:ilvl w:val="0"/>
          <w:numId w:val="118"/>
        </w:numPr>
        <w:tabs>
          <w:tab w:val="left" w:pos="1366"/>
        </w:tabs>
        <w:spacing w:line="276" w:lineRule="auto"/>
        <w:ind w:right="229" w:firstLine="708"/>
        <w:jc w:val="both"/>
        <w:rPr>
          <w:sz w:val="28"/>
        </w:rPr>
      </w:pPr>
      <w:r>
        <w:rPr>
          <w:sz w:val="28"/>
        </w:rPr>
        <w:t>получить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поездного,</w:t>
      </w:r>
      <w:r>
        <w:rPr>
          <w:spacing w:val="1"/>
          <w:sz w:val="28"/>
        </w:rPr>
        <w:t xml:space="preserve"> </w:t>
      </w:r>
      <w:r>
        <w:rPr>
          <w:sz w:val="28"/>
        </w:rPr>
        <w:t>подтверждающий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-1"/>
          <w:sz w:val="28"/>
        </w:rPr>
        <w:t xml:space="preserve"> </w:t>
      </w:r>
      <w:r>
        <w:rPr>
          <w:sz w:val="28"/>
        </w:rPr>
        <w:t>(железнодорожного</w:t>
      </w:r>
      <w:r>
        <w:rPr>
          <w:spacing w:val="-2"/>
          <w:sz w:val="28"/>
        </w:rPr>
        <w:t xml:space="preserve"> </w:t>
      </w:r>
      <w:r>
        <w:rPr>
          <w:sz w:val="28"/>
        </w:rPr>
        <w:t>пути)</w:t>
      </w:r>
      <w:r>
        <w:rPr>
          <w:spacing w:val="-1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встречных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поездов:</w:t>
      </w:r>
    </w:p>
    <w:p w:rsidR="00FC451D" w:rsidRDefault="00AE03C1">
      <w:pPr>
        <w:pStyle w:val="a3"/>
        <w:spacing w:before="1" w:line="276" w:lineRule="auto"/>
        <w:ind w:right="230"/>
      </w:pPr>
      <w:r>
        <w:t>«Разрешаю</w:t>
      </w:r>
      <w:r>
        <w:rPr>
          <w:spacing w:val="71"/>
        </w:rPr>
        <w:t xml:space="preserve"> </w:t>
      </w:r>
      <w:r>
        <w:t>отправить</w:t>
      </w:r>
      <w:r>
        <w:rPr>
          <w:spacing w:val="71"/>
        </w:rPr>
        <w:t xml:space="preserve"> </w:t>
      </w:r>
      <w:r>
        <w:t>поезд</w:t>
      </w:r>
      <w:r>
        <w:rPr>
          <w:spacing w:val="71"/>
        </w:rPr>
        <w:t xml:space="preserve"> </w:t>
      </w:r>
      <w:r>
        <w:t>№</w:t>
      </w:r>
      <w:r>
        <w:rPr>
          <w:spacing w:val="71"/>
        </w:rPr>
        <w:t xml:space="preserve"> </w:t>
      </w:r>
      <w:r>
        <w:t>…   со   станции   …   по   главному   пути</w:t>
      </w:r>
      <w:r>
        <w:rPr>
          <w:spacing w:val="1"/>
        </w:rPr>
        <w:t xml:space="preserve"> </w:t>
      </w:r>
      <w:r>
        <w:t>при запрещающем показании выходного светофора литер … Перегон (… главный</w:t>
      </w:r>
      <w:r>
        <w:rPr>
          <w:spacing w:val="1"/>
        </w:rPr>
        <w:t xml:space="preserve"> </w:t>
      </w:r>
      <w:r>
        <w:t>путь</w:t>
      </w:r>
      <w:r>
        <w:rPr>
          <w:spacing w:val="-2"/>
        </w:rPr>
        <w:t xml:space="preserve"> </w:t>
      </w:r>
      <w:r>
        <w:t>перегона) …</w:t>
      </w:r>
      <w:r>
        <w:rPr>
          <w:spacing w:val="-4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встречных</w:t>
      </w:r>
      <w:r>
        <w:rPr>
          <w:spacing w:val="1"/>
        </w:rPr>
        <w:t xml:space="preserve"> </w:t>
      </w:r>
      <w:r>
        <w:t>поездов</w:t>
      </w:r>
      <w:r>
        <w:rPr>
          <w:spacing w:val="-4"/>
        </w:rPr>
        <w:t xml:space="preserve"> </w:t>
      </w:r>
      <w:r>
        <w:t>свободен.</w:t>
      </w:r>
      <w:r>
        <w:rPr>
          <w:spacing w:val="-4"/>
        </w:rPr>
        <w:t xml:space="preserve"> </w:t>
      </w:r>
      <w:r>
        <w:t>ДНЦ</w:t>
      </w:r>
      <w:r>
        <w:rPr>
          <w:spacing w:val="-2"/>
        </w:rPr>
        <w:t xml:space="preserve"> </w:t>
      </w:r>
      <w:r>
        <w:t>…».</w:t>
      </w:r>
    </w:p>
    <w:p w:rsidR="00FC451D" w:rsidRDefault="00AE03C1">
      <w:pPr>
        <w:pStyle w:val="a3"/>
        <w:spacing w:line="276" w:lineRule="auto"/>
        <w:ind w:right="227"/>
      </w:pPr>
      <w:r>
        <w:t>Такой</w:t>
      </w:r>
      <w:r>
        <w:rPr>
          <w:spacing w:val="1"/>
        </w:rPr>
        <w:t xml:space="preserve"> </w:t>
      </w:r>
      <w:r>
        <w:t>приказ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передавать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отправление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 при запрещающем показании выходного светофора одного или нескольких</w:t>
      </w:r>
      <w:r>
        <w:rPr>
          <w:spacing w:val="1"/>
        </w:rPr>
        <w:t xml:space="preserve"> </w:t>
      </w:r>
      <w:r>
        <w:t>(последовательно отправляемых)</w:t>
      </w:r>
      <w:r>
        <w:rPr>
          <w:spacing w:val="-3"/>
        </w:rPr>
        <w:t xml:space="preserve"> </w:t>
      </w:r>
      <w:r>
        <w:t>попутных</w:t>
      </w:r>
      <w:r>
        <w:rPr>
          <w:spacing w:val="-1"/>
        </w:rPr>
        <w:t xml:space="preserve"> </w:t>
      </w:r>
      <w:r>
        <w:t>поездов;</w:t>
      </w:r>
    </w:p>
    <w:p w:rsidR="00FC451D" w:rsidRDefault="00AE03C1">
      <w:pPr>
        <w:pStyle w:val="a4"/>
        <w:numPr>
          <w:ilvl w:val="0"/>
          <w:numId w:val="118"/>
        </w:numPr>
        <w:tabs>
          <w:tab w:val="left" w:pos="1366"/>
        </w:tabs>
        <w:ind w:left="1366"/>
        <w:jc w:val="both"/>
        <w:rPr>
          <w:sz w:val="28"/>
        </w:rPr>
      </w:pPr>
      <w:r>
        <w:rPr>
          <w:sz w:val="28"/>
        </w:rPr>
        <w:t>установить</w:t>
      </w:r>
      <w:r>
        <w:rPr>
          <w:spacing w:val="-7"/>
          <w:sz w:val="28"/>
        </w:rPr>
        <w:t xml:space="preserve"> </w:t>
      </w:r>
      <w:r>
        <w:rPr>
          <w:sz w:val="28"/>
        </w:rPr>
        <w:t>блок-систему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направлении</w:t>
      </w:r>
      <w:r>
        <w:rPr>
          <w:spacing w:val="-3"/>
          <w:sz w:val="28"/>
        </w:rPr>
        <w:t xml:space="preserve"> </w:t>
      </w:r>
      <w:r>
        <w:rPr>
          <w:sz w:val="28"/>
        </w:rPr>
        <w:t>отправляющегося</w:t>
      </w:r>
      <w:r>
        <w:rPr>
          <w:spacing w:val="-2"/>
          <w:sz w:val="28"/>
        </w:rPr>
        <w:t xml:space="preserve"> </w:t>
      </w:r>
      <w:r>
        <w:rPr>
          <w:sz w:val="28"/>
        </w:rPr>
        <w:t>поезда;</w:t>
      </w:r>
    </w:p>
    <w:p w:rsidR="00FC451D" w:rsidRDefault="00AE03C1">
      <w:pPr>
        <w:pStyle w:val="a4"/>
        <w:numPr>
          <w:ilvl w:val="0"/>
          <w:numId w:val="118"/>
        </w:numPr>
        <w:tabs>
          <w:tab w:val="left" w:pos="1366"/>
        </w:tabs>
        <w:spacing w:before="47" w:line="276" w:lineRule="auto"/>
        <w:ind w:right="224" w:firstLine="708"/>
        <w:jc w:val="both"/>
        <w:rPr>
          <w:sz w:val="28"/>
        </w:rPr>
      </w:pPr>
      <w:r>
        <w:rPr>
          <w:sz w:val="28"/>
        </w:rPr>
        <w:t>изъять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аппарата</w:t>
      </w:r>
      <w:r>
        <w:rPr>
          <w:spacing w:val="1"/>
          <w:sz w:val="28"/>
        </w:rPr>
        <w:t xml:space="preserve"> </w:t>
      </w:r>
      <w:r>
        <w:rPr>
          <w:sz w:val="28"/>
        </w:rPr>
        <w:t>ключ-жезл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-67"/>
          <w:sz w:val="28"/>
        </w:rPr>
        <w:t xml:space="preserve"> </w:t>
      </w:r>
      <w:r>
        <w:rPr>
          <w:sz w:val="28"/>
        </w:rPr>
        <w:t>(железнодорожного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перегона).</w:t>
      </w:r>
      <w:r>
        <w:rPr>
          <w:spacing w:val="1"/>
          <w:sz w:val="28"/>
        </w:rPr>
        <w:t xml:space="preserve"> </w:t>
      </w:r>
      <w:r>
        <w:rPr>
          <w:sz w:val="28"/>
        </w:rPr>
        <w:t>Изъятый</w:t>
      </w:r>
      <w:r>
        <w:rPr>
          <w:spacing w:val="1"/>
          <w:sz w:val="28"/>
        </w:rPr>
        <w:t xml:space="preserve"> </w:t>
      </w:r>
      <w:r>
        <w:rPr>
          <w:sz w:val="28"/>
        </w:rPr>
        <w:t>ключ-жезл</w:t>
      </w:r>
      <w:r>
        <w:rPr>
          <w:spacing w:val="1"/>
          <w:sz w:val="28"/>
        </w:rPr>
        <w:t xml:space="preserve"> </w:t>
      </w:r>
      <w:r>
        <w:rPr>
          <w:sz w:val="28"/>
        </w:rPr>
        <w:t>возвращается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аппарат</w:t>
      </w:r>
      <w:r>
        <w:rPr>
          <w:spacing w:val="-67"/>
          <w:sz w:val="28"/>
        </w:rPr>
        <w:t xml:space="preserve"> </w:t>
      </w:r>
      <w:r>
        <w:rPr>
          <w:sz w:val="28"/>
        </w:rPr>
        <w:t>после фактического занятия перегона отправляющимся поездом (после вступления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его на первый блок-участок удаления).</w:t>
      </w:r>
    </w:p>
    <w:p w:rsidR="00FC451D" w:rsidRDefault="00AE03C1">
      <w:pPr>
        <w:pStyle w:val="a3"/>
        <w:spacing w:before="2" w:line="276" w:lineRule="auto"/>
        <w:ind w:right="221"/>
      </w:pPr>
      <w:r>
        <w:t>Порядок</w:t>
      </w:r>
      <w:r>
        <w:rPr>
          <w:spacing w:val="1"/>
        </w:rPr>
        <w:t xml:space="preserve"> </w:t>
      </w:r>
      <w:r>
        <w:t>отправления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запрещающем</w:t>
      </w:r>
      <w:r>
        <w:rPr>
          <w:spacing w:val="1"/>
        </w:rPr>
        <w:t xml:space="preserve"> </w:t>
      </w:r>
      <w:r>
        <w:t>показании</w:t>
      </w:r>
      <w:r>
        <w:rPr>
          <w:spacing w:val="1"/>
        </w:rPr>
        <w:t xml:space="preserve"> </w:t>
      </w:r>
      <w:r>
        <w:t>выходного</w:t>
      </w:r>
      <w:r>
        <w:rPr>
          <w:spacing w:val="1"/>
        </w:rPr>
        <w:t xml:space="preserve"> </w:t>
      </w:r>
      <w:r>
        <w:t>светофора на однопутные перегоны без проходных светофоров, не оборудованные</w:t>
      </w:r>
      <w:r>
        <w:rPr>
          <w:spacing w:val="1"/>
        </w:rPr>
        <w:t xml:space="preserve"> </w:t>
      </w:r>
      <w:r>
        <w:t>устройствами для смены направления</w:t>
      </w:r>
      <w:r>
        <w:rPr>
          <w:vertAlign w:val="superscript"/>
        </w:rPr>
        <w:t>10</w:t>
      </w:r>
      <w:r>
        <w:t>, или не оборудованные ключами-жезлами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70"/>
        </w:rPr>
        <w:t xml:space="preserve"> </w:t>
      </w:r>
      <w:r>
        <w:t>путей</w:t>
      </w:r>
      <w:r>
        <w:rPr>
          <w:spacing w:val="70"/>
        </w:rPr>
        <w:t xml:space="preserve"> </w:t>
      </w:r>
      <w:r>
        <w:t>необщего</w:t>
      </w:r>
      <w:r>
        <w:rPr>
          <w:spacing w:val="70"/>
        </w:rPr>
        <w:t xml:space="preserve"> </w:t>
      </w:r>
      <w:r>
        <w:t>пользования).</w:t>
      </w:r>
      <w:r>
        <w:rPr>
          <w:spacing w:val="70"/>
        </w:rPr>
        <w:t xml:space="preserve"> </w:t>
      </w:r>
      <w:r>
        <w:t>Отправление</w:t>
      </w:r>
      <w:r>
        <w:rPr>
          <w:spacing w:val="70"/>
        </w:rPr>
        <w:t xml:space="preserve"> </w:t>
      </w:r>
      <w:r>
        <w:t>поезда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разрешениям,</w:t>
      </w:r>
      <w:r>
        <w:rPr>
          <w:spacing w:val="1"/>
        </w:rPr>
        <w:t xml:space="preserve"> </w:t>
      </w:r>
      <w:r>
        <w:t>указанным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подпунктах</w:t>
      </w:r>
      <w:r>
        <w:rPr>
          <w:spacing w:val="70"/>
        </w:rPr>
        <w:t xml:space="preserve"> </w:t>
      </w:r>
      <w:r>
        <w:t>1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пункта</w:t>
      </w:r>
      <w:r>
        <w:rPr>
          <w:spacing w:val="-1"/>
        </w:rPr>
        <w:t xml:space="preserve"> </w:t>
      </w:r>
      <w:r>
        <w:t>16</w:t>
      </w:r>
      <w:r>
        <w:rPr>
          <w:spacing w:val="-2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Порядка.</w:t>
      </w:r>
    </w:p>
    <w:p w:rsidR="00FC451D" w:rsidRDefault="00AE03C1">
      <w:pPr>
        <w:pStyle w:val="a3"/>
        <w:spacing w:line="276" w:lineRule="auto"/>
        <w:ind w:right="223"/>
      </w:pPr>
      <w:r>
        <w:t>На двухпутных и многопутных перегонах с односторонней автоматической</w:t>
      </w:r>
      <w:r>
        <w:rPr>
          <w:spacing w:val="1"/>
        </w:rPr>
        <w:t xml:space="preserve"> </w:t>
      </w:r>
      <w:r>
        <w:t>блокировкой,</w:t>
      </w:r>
      <w:r>
        <w:rPr>
          <w:spacing w:val="66"/>
        </w:rPr>
        <w:t xml:space="preserve"> </w:t>
      </w:r>
      <w:r>
        <w:t>оборудованной</w:t>
      </w:r>
      <w:r>
        <w:rPr>
          <w:spacing w:val="65"/>
        </w:rPr>
        <w:t xml:space="preserve"> </w:t>
      </w:r>
      <w:r>
        <w:t>постоянно</w:t>
      </w:r>
      <w:r>
        <w:rPr>
          <w:spacing w:val="68"/>
        </w:rPr>
        <w:t xml:space="preserve"> </w:t>
      </w:r>
      <w:r>
        <w:t>действующими</w:t>
      </w:r>
      <w:r>
        <w:rPr>
          <w:spacing w:val="66"/>
        </w:rPr>
        <w:t xml:space="preserve"> </w:t>
      </w:r>
      <w:r>
        <w:t>устройствами</w:t>
      </w:r>
      <w:r>
        <w:rPr>
          <w:spacing w:val="8"/>
        </w:rPr>
        <w:t xml:space="preserve"> </w:t>
      </w:r>
      <w:r>
        <w:t>для</w:t>
      </w:r>
      <w:r>
        <w:rPr>
          <w:spacing w:val="65"/>
        </w:rPr>
        <w:t xml:space="preserve"> </w:t>
      </w:r>
      <w:r>
        <w:t>смены</w:t>
      </w:r>
    </w:p>
    <w:p w:rsidR="00FC451D" w:rsidRDefault="003D3E3A">
      <w:pPr>
        <w:pStyle w:val="a3"/>
        <w:spacing w:before="6"/>
        <w:ind w:left="0" w:firstLine="0"/>
        <w:jc w:val="left"/>
        <w:rPr>
          <w:sz w:val="10"/>
        </w:rPr>
      </w:pPr>
      <w:r w:rsidRPr="003D3E3A">
        <w:pict>
          <v:rect id="_x0000_s1105" style="position:absolute;margin-left:56.65pt;margin-top:8pt;width:144.05pt;height:.7pt;z-index:-1561139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/>
        <w:rPr>
          <w:sz w:val="20"/>
        </w:rPr>
      </w:pPr>
      <w:r>
        <w:rPr>
          <w:sz w:val="20"/>
          <w:vertAlign w:val="superscript"/>
        </w:rPr>
        <w:t>10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193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1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Р</w:t>
      </w:r>
      <w:r>
        <w:rPr>
          <w:spacing w:val="-3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9" w:firstLine="0"/>
      </w:pPr>
      <w:r>
        <w:lastRenderedPageBreak/>
        <w:t>направления с функцией «дача согласия» железнодорожной станцией отправления,</w:t>
      </w:r>
      <w:r>
        <w:rPr>
          <w:spacing w:val="1"/>
        </w:rPr>
        <w:t xml:space="preserve"> </w:t>
      </w:r>
      <w:r>
        <w:t>позволяющими по неправильному железнодорожному пути обеспечивать движение</w:t>
      </w:r>
      <w:r>
        <w:rPr>
          <w:spacing w:val="1"/>
        </w:rPr>
        <w:t xml:space="preserve"> </w:t>
      </w:r>
      <w:r>
        <w:t>поездов</w:t>
      </w:r>
      <w:r>
        <w:rPr>
          <w:spacing w:val="26"/>
        </w:rPr>
        <w:t xml:space="preserve"> </w:t>
      </w:r>
      <w:r>
        <w:t>по</w:t>
      </w:r>
      <w:r>
        <w:rPr>
          <w:spacing w:val="28"/>
        </w:rPr>
        <w:t xml:space="preserve"> </w:t>
      </w:r>
      <w:r>
        <w:t>сигналам</w:t>
      </w:r>
      <w:r>
        <w:rPr>
          <w:spacing w:val="30"/>
        </w:rPr>
        <w:t xml:space="preserve"> </w:t>
      </w:r>
      <w:r>
        <w:t>локомотивных</w:t>
      </w:r>
      <w:r>
        <w:rPr>
          <w:spacing w:val="28"/>
        </w:rPr>
        <w:t xml:space="preserve"> </w:t>
      </w:r>
      <w:r>
        <w:t>светофоров,</w:t>
      </w:r>
      <w:r>
        <w:rPr>
          <w:spacing w:val="29"/>
        </w:rPr>
        <w:t xml:space="preserve"> </w:t>
      </w:r>
      <w:r>
        <w:t>в</w:t>
      </w:r>
      <w:r>
        <w:rPr>
          <w:spacing w:val="27"/>
        </w:rPr>
        <w:t xml:space="preserve"> </w:t>
      </w:r>
      <w:r>
        <w:t>случае</w:t>
      </w:r>
      <w:r>
        <w:rPr>
          <w:spacing w:val="28"/>
        </w:rPr>
        <w:t xml:space="preserve"> </w:t>
      </w:r>
      <w:r>
        <w:t>если</w:t>
      </w:r>
      <w:r>
        <w:rPr>
          <w:spacing w:val="31"/>
        </w:rPr>
        <w:t xml:space="preserve"> </w:t>
      </w:r>
      <w:r>
        <w:t>выходной</w:t>
      </w:r>
      <w:r>
        <w:rPr>
          <w:spacing w:val="28"/>
        </w:rPr>
        <w:t xml:space="preserve"> </w:t>
      </w:r>
      <w:r>
        <w:t>светофор</w:t>
      </w:r>
      <w:r>
        <w:rPr>
          <w:spacing w:val="-68"/>
        </w:rPr>
        <w:t xml:space="preserve"> </w:t>
      </w:r>
      <w:r>
        <w:t>на неправильный железнодорожный путь не открывается, то отправление поезда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подпунктами</w:t>
      </w:r>
      <w:r>
        <w:rPr>
          <w:spacing w:val="-4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2 пункта</w:t>
      </w:r>
      <w:r>
        <w:rPr>
          <w:spacing w:val="-1"/>
        </w:rPr>
        <w:t xml:space="preserve"> </w:t>
      </w:r>
      <w:r>
        <w:t>16 настоящего</w:t>
      </w:r>
      <w:r>
        <w:rPr>
          <w:spacing w:val="-1"/>
        </w:rPr>
        <w:t xml:space="preserve"> </w:t>
      </w:r>
      <w:r>
        <w:t>Порядка.</w:t>
      </w:r>
    </w:p>
    <w:p w:rsidR="00FC451D" w:rsidRDefault="00AE03C1">
      <w:pPr>
        <w:pStyle w:val="a3"/>
        <w:spacing w:before="2" w:line="276" w:lineRule="auto"/>
        <w:ind w:right="222"/>
      </w:pPr>
      <w:r>
        <w:t>На двухпутных и многопутных перегонах с односторонней автоматической</w:t>
      </w:r>
      <w:r>
        <w:rPr>
          <w:spacing w:val="1"/>
        </w:rPr>
        <w:t xml:space="preserve"> </w:t>
      </w:r>
      <w:r>
        <w:t xml:space="preserve">блокировкой,     оборудованной    </w:t>
      </w:r>
      <w:r>
        <w:rPr>
          <w:spacing w:val="1"/>
        </w:rPr>
        <w:t xml:space="preserve"> </w:t>
      </w:r>
      <w:r>
        <w:t>временными      устройствами,     позволяющими</w:t>
      </w:r>
      <w:r>
        <w:rPr>
          <w:spacing w:val="1"/>
        </w:rPr>
        <w:t xml:space="preserve"> </w:t>
      </w:r>
      <w:r>
        <w:t>по</w:t>
      </w:r>
      <w:r>
        <w:rPr>
          <w:spacing w:val="71"/>
        </w:rPr>
        <w:t xml:space="preserve"> </w:t>
      </w:r>
      <w:r>
        <w:t>неправильному   железнодорожному   пути   обеспечивать   движение   поездов</w:t>
      </w:r>
      <w:r>
        <w:rPr>
          <w:spacing w:val="1"/>
        </w:rPr>
        <w:t xml:space="preserve"> </w:t>
      </w:r>
      <w:r>
        <w:t>по</w:t>
      </w:r>
      <w:r>
        <w:rPr>
          <w:spacing w:val="71"/>
        </w:rPr>
        <w:t xml:space="preserve"> </w:t>
      </w:r>
      <w:r>
        <w:t>сигналам   локомотивных   светофоров,   в   случае   если   выходной   светофор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неправильный</w:t>
      </w:r>
      <w:r>
        <w:rPr>
          <w:spacing w:val="1"/>
        </w:rPr>
        <w:t xml:space="preserve"> </w:t>
      </w:r>
      <w:r>
        <w:t>железнодорожный</w:t>
      </w:r>
      <w:r>
        <w:rPr>
          <w:spacing w:val="1"/>
        </w:rPr>
        <w:t xml:space="preserve"> </w:t>
      </w:r>
      <w:r>
        <w:t>путь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открывается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отсутствует,</w:t>
      </w:r>
      <w:r>
        <w:rPr>
          <w:spacing w:val="1"/>
        </w:rPr>
        <w:t xml:space="preserve"> </w:t>
      </w:r>
      <w:r>
        <w:t>отправление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прекращения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блокировки.</w:t>
      </w:r>
    </w:p>
    <w:p w:rsidR="00FC451D" w:rsidRDefault="00AE03C1">
      <w:pPr>
        <w:pStyle w:val="a4"/>
        <w:numPr>
          <w:ilvl w:val="0"/>
          <w:numId w:val="123"/>
        </w:numPr>
        <w:tabs>
          <w:tab w:val="left" w:pos="1484"/>
        </w:tabs>
        <w:spacing w:before="1" w:line="276" w:lineRule="auto"/>
        <w:ind w:right="223" w:firstLine="708"/>
        <w:jc w:val="both"/>
        <w:rPr>
          <w:sz w:val="28"/>
        </w:rPr>
      </w:pPr>
      <w:r>
        <w:rPr>
          <w:sz w:val="28"/>
        </w:rPr>
        <w:t>Дежурному по железнодорожной станции запрещается отправлять поезд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запрещающем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показании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 блокировкой, не убедившись в свободности первого блок-участка</w:t>
      </w:r>
      <w:r>
        <w:rPr>
          <w:spacing w:val="1"/>
          <w:sz w:val="28"/>
        </w:rPr>
        <w:t xml:space="preserve"> </w:t>
      </w:r>
      <w:r>
        <w:rPr>
          <w:sz w:val="28"/>
        </w:rPr>
        <w:t>этого</w:t>
      </w:r>
      <w:r>
        <w:rPr>
          <w:spacing w:val="-3"/>
          <w:sz w:val="28"/>
        </w:rPr>
        <w:t xml:space="preserve"> </w:t>
      </w:r>
      <w:r>
        <w:rPr>
          <w:sz w:val="28"/>
        </w:rPr>
        <w:t>перегона.</w:t>
      </w:r>
    </w:p>
    <w:p w:rsidR="00FC451D" w:rsidRDefault="00AE03C1">
      <w:pPr>
        <w:pStyle w:val="a3"/>
        <w:spacing w:line="276" w:lineRule="auto"/>
        <w:ind w:right="224"/>
      </w:pPr>
      <w:r>
        <w:t>Если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истечении</w:t>
      </w:r>
      <w:r>
        <w:rPr>
          <w:spacing w:val="1"/>
        </w:rPr>
        <w:t xml:space="preserve"> </w:t>
      </w:r>
      <w:r>
        <w:t>времени,</w:t>
      </w:r>
      <w:r>
        <w:rPr>
          <w:spacing w:val="1"/>
        </w:rPr>
        <w:t xml:space="preserve"> </w:t>
      </w:r>
      <w:r>
        <w:t>необходимого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проследование</w:t>
      </w:r>
      <w:r>
        <w:rPr>
          <w:spacing w:val="1"/>
        </w:rPr>
        <w:t xml:space="preserve"> </w:t>
      </w:r>
      <w:r>
        <w:t>ранее</w:t>
      </w:r>
      <w:r>
        <w:rPr>
          <w:spacing w:val="1"/>
        </w:rPr>
        <w:t xml:space="preserve"> </w:t>
      </w:r>
      <w:r>
        <w:t>отправленным</w:t>
      </w:r>
      <w:r>
        <w:rPr>
          <w:spacing w:val="1"/>
        </w:rPr>
        <w:t xml:space="preserve"> </w:t>
      </w:r>
      <w:r>
        <w:t>поездом</w:t>
      </w:r>
      <w:r>
        <w:rPr>
          <w:spacing w:val="1"/>
        </w:rPr>
        <w:t xml:space="preserve"> </w:t>
      </w:r>
      <w:r>
        <w:t>первого</w:t>
      </w:r>
      <w:r>
        <w:rPr>
          <w:spacing w:val="1"/>
        </w:rPr>
        <w:t xml:space="preserve"> </w:t>
      </w:r>
      <w:r>
        <w:t>блок-участка,</w:t>
      </w:r>
      <w:r>
        <w:rPr>
          <w:spacing w:val="1"/>
        </w:rPr>
        <w:t xml:space="preserve"> </w:t>
      </w:r>
      <w:r>
        <w:t>аппараты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продолжают</w:t>
      </w:r>
      <w:r>
        <w:rPr>
          <w:spacing w:val="1"/>
        </w:rPr>
        <w:t xml:space="preserve"> </w:t>
      </w:r>
      <w:r>
        <w:t>показывать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занятость,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7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убедиться в свободности первого блок-участка имеющимися в его распоряжении</w:t>
      </w:r>
      <w:r>
        <w:rPr>
          <w:spacing w:val="1"/>
        </w:rPr>
        <w:t xml:space="preserve"> </w:t>
      </w:r>
      <w:r>
        <w:t>средствами (путем переговоров по устройствам технологической железнодорожной</w:t>
      </w:r>
      <w:r>
        <w:rPr>
          <w:spacing w:val="1"/>
        </w:rPr>
        <w:t xml:space="preserve"> </w:t>
      </w:r>
      <w:r>
        <w:t>электросвязи с машинистом ранее отправленного поезда, по сообщениям дежурных</w:t>
      </w:r>
      <w:r>
        <w:rPr>
          <w:spacing w:val="1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переездам и</w:t>
      </w:r>
      <w:r>
        <w:rPr>
          <w:spacing w:val="-3"/>
        </w:rPr>
        <w:t xml:space="preserve"> </w:t>
      </w:r>
      <w:r>
        <w:t>другими</w:t>
      </w:r>
      <w:r>
        <w:rPr>
          <w:spacing w:val="-3"/>
        </w:rPr>
        <w:t xml:space="preserve"> </w:t>
      </w:r>
      <w:r>
        <w:t>доступными средствами</w:t>
      </w:r>
      <w:r>
        <w:rPr>
          <w:spacing w:val="3"/>
        </w:rPr>
        <w:t xml:space="preserve"> </w:t>
      </w:r>
      <w:r>
        <w:t>связи).</w:t>
      </w:r>
    </w:p>
    <w:p w:rsidR="00FC451D" w:rsidRDefault="00AE03C1">
      <w:pPr>
        <w:pStyle w:val="a3"/>
        <w:spacing w:line="276" w:lineRule="auto"/>
        <w:ind w:right="223"/>
      </w:pPr>
      <w:r>
        <w:t>Если в течение 10 минут дежурному по железнодорожной станции не удается</w:t>
      </w:r>
      <w:r>
        <w:rPr>
          <w:spacing w:val="1"/>
        </w:rPr>
        <w:t xml:space="preserve"> </w:t>
      </w:r>
      <w:r>
        <w:t>выяснить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нахождения</w:t>
      </w:r>
      <w:r>
        <w:rPr>
          <w:spacing w:val="1"/>
        </w:rPr>
        <w:t xml:space="preserve"> </w:t>
      </w:r>
      <w:r>
        <w:t>ранее</w:t>
      </w:r>
      <w:r>
        <w:rPr>
          <w:spacing w:val="1"/>
        </w:rPr>
        <w:t xml:space="preserve"> </w:t>
      </w:r>
      <w:r>
        <w:t>отправленного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следующий</w:t>
      </w:r>
      <w:r>
        <w:rPr>
          <w:spacing w:val="1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допускается отправлять при запрещающем показании выходного светофора, но 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машинист</w:t>
      </w:r>
      <w:r>
        <w:rPr>
          <w:spacing w:val="1"/>
        </w:rPr>
        <w:t xml:space="preserve"> </w:t>
      </w:r>
      <w:r>
        <w:t>ведущего</w:t>
      </w:r>
      <w:r>
        <w:rPr>
          <w:spacing w:val="1"/>
        </w:rPr>
        <w:t xml:space="preserve"> </w:t>
      </w:r>
      <w:r>
        <w:t>локомотива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отправлением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предупреждается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устройствам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электросвязи</w:t>
      </w:r>
      <w:r>
        <w:rPr>
          <w:spacing w:val="71"/>
        </w:rPr>
        <w:t xml:space="preserve"> </w:t>
      </w:r>
      <w:r>
        <w:t>или   путем   отметки   на   бланке   ДУ-54   об   отсутствии   сведений</w:t>
      </w:r>
      <w:r>
        <w:rPr>
          <w:spacing w:val="1"/>
        </w:rPr>
        <w:t xml:space="preserve"> </w:t>
      </w:r>
      <w:r>
        <w:t>о свободности</w:t>
      </w:r>
      <w:r>
        <w:rPr>
          <w:spacing w:val="-2"/>
        </w:rPr>
        <w:t xml:space="preserve"> </w:t>
      </w:r>
      <w:r>
        <w:t>первого</w:t>
      </w:r>
      <w:r>
        <w:rPr>
          <w:spacing w:val="-2"/>
        </w:rPr>
        <w:t xml:space="preserve"> </w:t>
      </w:r>
      <w:r>
        <w:t>блок-участка.</w:t>
      </w:r>
    </w:p>
    <w:p w:rsidR="00FC451D" w:rsidRDefault="00AE03C1">
      <w:pPr>
        <w:pStyle w:val="a3"/>
        <w:spacing w:before="1" w:line="276" w:lineRule="auto"/>
        <w:ind w:right="220"/>
      </w:pPr>
      <w:r>
        <w:t>Порядок</w:t>
      </w:r>
      <w:r>
        <w:rPr>
          <w:spacing w:val="1"/>
        </w:rPr>
        <w:t xml:space="preserve"> </w:t>
      </w:r>
      <w:r>
        <w:t>отправления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аналогичных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автоматической блокировкой, не имеющие проходных светофоров, в зависимости от</w:t>
      </w:r>
      <w:r>
        <w:rPr>
          <w:spacing w:val="-67"/>
        </w:rPr>
        <w:t xml:space="preserve"> </w:t>
      </w:r>
      <w:r>
        <w:t xml:space="preserve">системы     </w:t>
      </w:r>
      <w:r>
        <w:rPr>
          <w:spacing w:val="32"/>
        </w:rPr>
        <w:t xml:space="preserve"> </w:t>
      </w:r>
      <w:r>
        <w:t xml:space="preserve">устройств      </w:t>
      </w:r>
      <w:r>
        <w:rPr>
          <w:spacing w:val="30"/>
        </w:rPr>
        <w:t xml:space="preserve"> </w:t>
      </w:r>
      <w:r>
        <w:t xml:space="preserve">железнодорожной      </w:t>
      </w:r>
      <w:r>
        <w:rPr>
          <w:spacing w:val="32"/>
        </w:rPr>
        <w:t xml:space="preserve"> </w:t>
      </w:r>
      <w:r>
        <w:t xml:space="preserve">автоматики      </w:t>
      </w:r>
      <w:r>
        <w:rPr>
          <w:spacing w:val="32"/>
        </w:rPr>
        <w:t xml:space="preserve"> </w:t>
      </w:r>
      <w:r>
        <w:t xml:space="preserve">и      </w:t>
      </w:r>
      <w:r>
        <w:rPr>
          <w:spacing w:val="32"/>
        </w:rPr>
        <w:t xml:space="preserve"> </w:t>
      </w:r>
      <w:r>
        <w:t>телемеханики</w:t>
      </w:r>
      <w:r>
        <w:rPr>
          <w:spacing w:val="-6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1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 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123"/>
        </w:numPr>
        <w:tabs>
          <w:tab w:val="left" w:pos="1484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Проследование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отправляющимся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поездом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запрещающим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разрешениям,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пункте</w:t>
      </w:r>
      <w:r>
        <w:rPr>
          <w:spacing w:val="1"/>
          <w:sz w:val="28"/>
        </w:rPr>
        <w:t xml:space="preserve"> </w:t>
      </w:r>
      <w:r>
        <w:rPr>
          <w:sz w:val="28"/>
        </w:rPr>
        <w:t>15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Порядка,</w:t>
      </w:r>
      <w:r>
        <w:rPr>
          <w:spacing w:val="1"/>
          <w:sz w:val="28"/>
        </w:rPr>
        <w:t xml:space="preserve"> </w:t>
      </w:r>
      <w:r>
        <w:rPr>
          <w:sz w:val="28"/>
        </w:rPr>
        <w:t>после проверки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-3"/>
          <w:sz w:val="28"/>
        </w:rPr>
        <w:t xml:space="preserve"> </w:t>
      </w:r>
      <w:r>
        <w:rPr>
          <w:sz w:val="28"/>
        </w:rPr>
        <w:t>свободности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участка</w:t>
      </w:r>
      <w:r>
        <w:rPr>
          <w:spacing w:val="-3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пути,</w:t>
      </w:r>
      <w:r>
        <w:rPr>
          <w:spacing w:val="-3"/>
          <w:sz w:val="28"/>
        </w:rPr>
        <w:t xml:space="preserve"> </w:t>
      </w:r>
      <w:r>
        <w:rPr>
          <w:sz w:val="28"/>
        </w:rPr>
        <w:t>ограждаемого</w:t>
      </w:r>
      <w:r>
        <w:rPr>
          <w:spacing w:val="-2"/>
          <w:sz w:val="28"/>
        </w:rPr>
        <w:t xml:space="preserve"> </w:t>
      </w:r>
      <w:r>
        <w:rPr>
          <w:sz w:val="28"/>
        </w:rPr>
        <w:t>светофором.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23"/>
        </w:numPr>
        <w:tabs>
          <w:tab w:val="left" w:pos="1484"/>
        </w:tabs>
        <w:spacing w:before="118" w:line="276" w:lineRule="auto"/>
        <w:ind w:right="220" w:firstLine="708"/>
        <w:jc w:val="both"/>
        <w:rPr>
          <w:sz w:val="28"/>
        </w:rPr>
      </w:pPr>
      <w:r>
        <w:rPr>
          <w:sz w:val="28"/>
        </w:rPr>
        <w:lastRenderedPageBreak/>
        <w:t>Пригласительный сигнал на выходном светофоре, разрешение на бланке</w:t>
      </w:r>
      <w:r>
        <w:rPr>
          <w:spacing w:val="1"/>
          <w:sz w:val="28"/>
        </w:rPr>
        <w:t xml:space="preserve"> </w:t>
      </w:r>
      <w:r>
        <w:rPr>
          <w:sz w:val="28"/>
        </w:rPr>
        <w:t>ДУ-54 с заполнением пункта I, приказ дежурного по железнодорожной 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переданный по устройствам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 железнодорожной электросвязи или</w:t>
      </w:r>
      <w:r>
        <w:rPr>
          <w:spacing w:val="1"/>
          <w:sz w:val="28"/>
        </w:rPr>
        <w:t xml:space="preserve"> </w:t>
      </w:r>
      <w:r>
        <w:rPr>
          <w:sz w:val="28"/>
        </w:rPr>
        <w:t>через автоматизированную систему, дают машинисту поезда право</w:t>
      </w:r>
      <w:r>
        <w:rPr>
          <w:spacing w:val="1"/>
          <w:sz w:val="28"/>
        </w:rPr>
        <w:t xml:space="preserve"> </w:t>
      </w:r>
      <w:r>
        <w:rPr>
          <w:sz w:val="28"/>
        </w:rPr>
        <w:t>проследовать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выходной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запрещающим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вести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первого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(на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перегонах,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имеющих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проходных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светофоров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входного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смежной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станции)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 общего пользования со скоростью не более 20 км/ч, а на 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15 км/ч,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особой</w:t>
      </w:r>
      <w:r>
        <w:rPr>
          <w:spacing w:val="1"/>
          <w:sz w:val="28"/>
        </w:rPr>
        <w:t xml:space="preserve"> </w:t>
      </w:r>
      <w:r>
        <w:rPr>
          <w:sz w:val="28"/>
        </w:rPr>
        <w:t>бдительностью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готовностью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немедленно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остановиться,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встретится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препятствие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дальнейшего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далее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руководствоваться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сигналами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блокировки.</w:t>
      </w:r>
    </w:p>
    <w:p w:rsidR="00FC451D" w:rsidRDefault="00AE03C1">
      <w:pPr>
        <w:pStyle w:val="a3"/>
        <w:spacing w:before="3" w:line="276" w:lineRule="auto"/>
        <w:ind w:right="219"/>
      </w:pPr>
      <w:r>
        <w:t>При</w:t>
      </w:r>
      <w:r>
        <w:rPr>
          <w:spacing w:val="1"/>
        </w:rPr>
        <w:t xml:space="preserve"> </w:t>
      </w:r>
      <w:r>
        <w:t>неисправности</w:t>
      </w:r>
      <w:r>
        <w:rPr>
          <w:spacing w:val="1"/>
        </w:rPr>
        <w:t xml:space="preserve"> </w:t>
      </w:r>
      <w:r>
        <w:t>маршрутного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разрешения,</w:t>
      </w:r>
      <w:r>
        <w:rPr>
          <w:spacing w:val="1"/>
        </w:rPr>
        <w:t xml:space="preserve"> </w:t>
      </w:r>
      <w:r>
        <w:t>указанные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настоящем</w:t>
      </w:r>
      <w:r>
        <w:rPr>
          <w:spacing w:val="30"/>
        </w:rPr>
        <w:t xml:space="preserve"> </w:t>
      </w:r>
      <w:r>
        <w:t>пункте</w:t>
      </w:r>
      <w:r>
        <w:rPr>
          <w:spacing w:val="33"/>
        </w:rPr>
        <w:t xml:space="preserve"> </w:t>
      </w:r>
      <w:r>
        <w:t>дают</w:t>
      </w:r>
      <w:r>
        <w:rPr>
          <w:spacing w:val="30"/>
        </w:rPr>
        <w:t xml:space="preserve"> </w:t>
      </w:r>
      <w:r>
        <w:t>машинисту</w:t>
      </w:r>
      <w:r>
        <w:rPr>
          <w:spacing w:val="27"/>
        </w:rPr>
        <w:t xml:space="preserve"> </w:t>
      </w:r>
      <w:r>
        <w:t>поезда</w:t>
      </w:r>
      <w:r>
        <w:rPr>
          <w:spacing w:val="31"/>
        </w:rPr>
        <w:t xml:space="preserve"> </w:t>
      </w:r>
      <w:r>
        <w:t>право</w:t>
      </w:r>
      <w:r>
        <w:rPr>
          <w:spacing w:val="32"/>
        </w:rPr>
        <w:t xml:space="preserve"> </w:t>
      </w:r>
      <w:r>
        <w:t>проследовать</w:t>
      </w:r>
      <w:r>
        <w:rPr>
          <w:spacing w:val="34"/>
        </w:rPr>
        <w:t xml:space="preserve"> </w:t>
      </w:r>
      <w:r>
        <w:t>до</w:t>
      </w:r>
      <w:r>
        <w:rPr>
          <w:spacing w:val="31"/>
        </w:rPr>
        <w:t xml:space="preserve"> </w:t>
      </w:r>
      <w:r>
        <w:t>выходного</w:t>
      </w:r>
      <w:r>
        <w:rPr>
          <w:spacing w:val="32"/>
        </w:rPr>
        <w:t xml:space="preserve"> </w:t>
      </w:r>
      <w:r>
        <w:t>(или</w:t>
      </w:r>
      <w:r>
        <w:rPr>
          <w:spacing w:val="-68"/>
        </w:rPr>
        <w:t xml:space="preserve"> </w:t>
      </w:r>
      <w:r>
        <w:t>до следующего</w:t>
      </w:r>
      <w:r>
        <w:rPr>
          <w:spacing w:val="1"/>
        </w:rPr>
        <w:t xml:space="preserve"> </w:t>
      </w:r>
      <w:r>
        <w:t>маршрутного) светофора.</w:t>
      </w:r>
    </w:p>
    <w:p w:rsidR="00FC451D" w:rsidRDefault="00AE03C1">
      <w:pPr>
        <w:pStyle w:val="a3"/>
        <w:spacing w:line="276" w:lineRule="auto"/>
        <w:ind w:right="219"/>
      </w:pPr>
      <w:r>
        <w:t>При</w:t>
      </w:r>
      <w:r>
        <w:rPr>
          <w:spacing w:val="1"/>
        </w:rPr>
        <w:t xml:space="preserve"> </w:t>
      </w:r>
      <w:r>
        <w:t>следовании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отправленного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70"/>
        </w:rPr>
        <w:t xml:space="preserve"> </w:t>
      </w:r>
      <w:r>
        <w:t>станции</w:t>
      </w:r>
      <w:r>
        <w:rPr>
          <w:spacing w:val="70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одному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вышеуказанных</w:t>
      </w:r>
      <w:r>
        <w:rPr>
          <w:spacing w:val="1"/>
        </w:rPr>
        <w:t xml:space="preserve"> </w:t>
      </w:r>
      <w:r>
        <w:t>разрешений,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вступления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появления на локомотивном светофоре зеленого, желтого или желтого с красным</w:t>
      </w:r>
      <w:r>
        <w:rPr>
          <w:spacing w:val="1"/>
        </w:rPr>
        <w:t xml:space="preserve"> </w:t>
      </w:r>
      <w:r>
        <w:t>огней, машинисту поезда разрешается следовать до первого проходного светофора,</w:t>
      </w:r>
      <w:r>
        <w:rPr>
          <w:spacing w:val="1"/>
        </w:rPr>
        <w:t xml:space="preserve"> </w:t>
      </w:r>
      <w:r>
        <w:t>руководствуясь</w:t>
      </w:r>
      <w:r>
        <w:rPr>
          <w:spacing w:val="1"/>
        </w:rPr>
        <w:t xml:space="preserve"> </w:t>
      </w:r>
      <w:r>
        <w:t>сигнальными</w:t>
      </w:r>
      <w:r>
        <w:rPr>
          <w:spacing w:val="1"/>
        </w:rPr>
        <w:t xml:space="preserve"> </w:t>
      </w:r>
      <w:r>
        <w:t>показаниями</w:t>
      </w:r>
      <w:r>
        <w:rPr>
          <w:spacing w:val="1"/>
        </w:rPr>
        <w:t xml:space="preserve"> </w:t>
      </w:r>
      <w:r>
        <w:t>локомотивного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сведения</w:t>
      </w:r>
      <w:r>
        <w:rPr>
          <w:spacing w:val="-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свободности</w:t>
      </w:r>
      <w:r>
        <w:rPr>
          <w:spacing w:val="-2"/>
        </w:rPr>
        <w:t xml:space="preserve"> </w:t>
      </w:r>
      <w:r>
        <w:t>первого</w:t>
      </w:r>
      <w:r>
        <w:rPr>
          <w:spacing w:val="-3"/>
        </w:rPr>
        <w:t xml:space="preserve"> </w:t>
      </w:r>
      <w:r>
        <w:t>блок-участка.</w:t>
      </w:r>
    </w:p>
    <w:p w:rsidR="00FC451D" w:rsidRDefault="00AE03C1">
      <w:pPr>
        <w:pStyle w:val="a3"/>
        <w:spacing w:line="276" w:lineRule="auto"/>
        <w:ind w:right="220"/>
      </w:pPr>
      <w:r>
        <w:t>При</w:t>
      </w:r>
      <w:r>
        <w:rPr>
          <w:spacing w:val="122"/>
        </w:rPr>
        <w:t xml:space="preserve"> </w:t>
      </w:r>
      <w:r>
        <w:t xml:space="preserve">белом  </w:t>
      </w:r>
      <w:r>
        <w:rPr>
          <w:spacing w:val="50"/>
        </w:rPr>
        <w:t xml:space="preserve"> </w:t>
      </w:r>
      <w:r>
        <w:t xml:space="preserve">огне  </w:t>
      </w:r>
      <w:r>
        <w:rPr>
          <w:spacing w:val="48"/>
        </w:rPr>
        <w:t xml:space="preserve"> </w:t>
      </w:r>
      <w:r>
        <w:t xml:space="preserve">локомотивного  </w:t>
      </w:r>
      <w:r>
        <w:rPr>
          <w:spacing w:val="48"/>
        </w:rPr>
        <w:t xml:space="preserve"> </w:t>
      </w:r>
      <w:r>
        <w:t xml:space="preserve">светофора  </w:t>
      </w:r>
      <w:r>
        <w:rPr>
          <w:spacing w:val="50"/>
        </w:rPr>
        <w:t xml:space="preserve"> </w:t>
      </w:r>
      <w:r>
        <w:t xml:space="preserve">или  </w:t>
      </w:r>
      <w:r>
        <w:rPr>
          <w:spacing w:val="48"/>
        </w:rPr>
        <w:t xml:space="preserve"> </w:t>
      </w:r>
      <w:r>
        <w:t xml:space="preserve">отсутствии  </w:t>
      </w:r>
      <w:r>
        <w:rPr>
          <w:spacing w:val="50"/>
        </w:rPr>
        <w:t xml:space="preserve"> </w:t>
      </w:r>
      <w:r>
        <w:t>сведений</w:t>
      </w:r>
      <w:r>
        <w:rPr>
          <w:spacing w:val="-68"/>
        </w:rPr>
        <w:t xml:space="preserve"> </w:t>
      </w:r>
      <w:r>
        <w:t>о свободности первого блок-участка машинист поезда должен следовать до первого</w:t>
      </w:r>
      <w:r>
        <w:rPr>
          <w:spacing w:val="1"/>
        </w:rPr>
        <w:t xml:space="preserve"> </w:t>
      </w:r>
      <w:r>
        <w:t>проходного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7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скоростью не более 20 км/ч, на железнодорожных путях необщего пользования – не</w:t>
      </w:r>
      <w:r>
        <w:rPr>
          <w:spacing w:val="1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км/ч,</w:t>
      </w:r>
      <w:r>
        <w:rPr>
          <w:spacing w:val="-2"/>
        </w:rPr>
        <w:t xml:space="preserve"> </w:t>
      </w:r>
      <w:r>
        <w:t>а далее по</w:t>
      </w:r>
      <w:r>
        <w:rPr>
          <w:spacing w:val="-3"/>
        </w:rPr>
        <w:t xml:space="preserve"> </w:t>
      </w:r>
      <w:r>
        <w:t>сигналам</w:t>
      </w:r>
      <w:r>
        <w:rPr>
          <w:spacing w:val="-2"/>
        </w:rPr>
        <w:t xml:space="preserve"> </w:t>
      </w:r>
      <w:r>
        <w:t>автоматической</w:t>
      </w:r>
      <w:r>
        <w:rPr>
          <w:spacing w:val="-4"/>
        </w:rPr>
        <w:t xml:space="preserve"> </w:t>
      </w:r>
      <w:r>
        <w:t>блокировки.</w:t>
      </w:r>
    </w:p>
    <w:p w:rsidR="00FC451D" w:rsidRDefault="00AE03C1">
      <w:pPr>
        <w:pStyle w:val="a4"/>
        <w:numPr>
          <w:ilvl w:val="0"/>
          <w:numId w:val="123"/>
        </w:numPr>
        <w:tabs>
          <w:tab w:val="left" w:pos="1484"/>
        </w:tabs>
        <w:spacing w:before="1" w:line="276" w:lineRule="auto"/>
        <w:ind w:right="225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неисправности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группового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67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приказу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разрешению на бланке ДУ-54 с заполнением пункта I 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 с подпунктами</w:t>
      </w:r>
      <w:r>
        <w:rPr>
          <w:spacing w:val="-67"/>
          <w:sz w:val="28"/>
        </w:rPr>
        <w:t xml:space="preserve"> </w:t>
      </w:r>
      <w:r>
        <w:rPr>
          <w:sz w:val="28"/>
        </w:rPr>
        <w:t>2,</w:t>
      </w:r>
      <w:r>
        <w:rPr>
          <w:spacing w:val="-2"/>
          <w:sz w:val="28"/>
        </w:rPr>
        <w:t xml:space="preserve"> </w:t>
      </w:r>
      <w:r>
        <w:rPr>
          <w:sz w:val="28"/>
        </w:rPr>
        <w:t>3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пункта</w:t>
      </w:r>
      <w:r>
        <w:rPr>
          <w:spacing w:val="-3"/>
          <w:sz w:val="28"/>
        </w:rPr>
        <w:t xml:space="preserve"> </w:t>
      </w:r>
      <w:r>
        <w:rPr>
          <w:sz w:val="28"/>
        </w:rPr>
        <w:t>15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соответствии с пунктом 16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-2"/>
          <w:sz w:val="28"/>
        </w:rPr>
        <w:t xml:space="preserve"> </w:t>
      </w:r>
      <w:r>
        <w:rPr>
          <w:sz w:val="28"/>
        </w:rPr>
        <w:t>Порядка.</w:t>
      </w:r>
    </w:p>
    <w:p w:rsidR="00FC451D" w:rsidRDefault="00AE03C1">
      <w:pPr>
        <w:pStyle w:val="a4"/>
        <w:numPr>
          <w:ilvl w:val="0"/>
          <w:numId w:val="123"/>
        </w:numPr>
        <w:tabs>
          <w:tab w:val="left" w:pos="1484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неисправности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выходном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светофоре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указателя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(белого</w:t>
      </w:r>
      <w:r>
        <w:rPr>
          <w:spacing w:val="1"/>
          <w:sz w:val="28"/>
        </w:rPr>
        <w:t xml:space="preserve"> </w:t>
      </w:r>
      <w:r>
        <w:rPr>
          <w:sz w:val="28"/>
        </w:rPr>
        <w:t>цвета)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открытому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выходному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светофору.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этом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сообщить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лично,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электросвязи,</w:t>
      </w:r>
      <w:r>
        <w:rPr>
          <w:spacing w:val="1"/>
          <w:sz w:val="28"/>
        </w:rPr>
        <w:t xml:space="preserve"> </w:t>
      </w:r>
      <w:r>
        <w:rPr>
          <w:sz w:val="28"/>
        </w:rPr>
        <w:t>посредством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автоматизированной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через</w:t>
      </w:r>
      <w:r>
        <w:rPr>
          <w:spacing w:val="1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работников,</w:t>
      </w:r>
      <w:r>
        <w:rPr>
          <w:spacing w:val="1"/>
          <w:sz w:val="28"/>
        </w:rPr>
        <w:t xml:space="preserve"> </w:t>
      </w:r>
      <w:r>
        <w:rPr>
          <w:sz w:val="28"/>
        </w:rPr>
        <w:t>связанных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неисправности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указателя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готовности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направлении</w:t>
      </w:r>
      <w:r>
        <w:rPr>
          <w:spacing w:val="70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23"/>
        </w:numPr>
        <w:tabs>
          <w:tab w:val="left" w:pos="1484"/>
        </w:tabs>
        <w:spacing w:before="118" w:line="276" w:lineRule="auto"/>
        <w:ind w:right="219" w:firstLine="708"/>
        <w:jc w:val="both"/>
        <w:rPr>
          <w:sz w:val="28"/>
        </w:rPr>
      </w:pPr>
      <w:r>
        <w:rPr>
          <w:sz w:val="28"/>
        </w:rPr>
        <w:lastRenderedPageBreak/>
        <w:t>При</w:t>
      </w:r>
      <w:r>
        <w:rPr>
          <w:spacing w:val="35"/>
          <w:sz w:val="28"/>
        </w:rPr>
        <w:t xml:space="preserve"> </w:t>
      </w:r>
      <w:r>
        <w:rPr>
          <w:sz w:val="28"/>
        </w:rPr>
        <w:t>неисправности</w:t>
      </w:r>
      <w:r>
        <w:rPr>
          <w:spacing w:val="38"/>
          <w:sz w:val="28"/>
        </w:rPr>
        <w:t xml:space="preserve"> </w:t>
      </w:r>
      <w:r>
        <w:rPr>
          <w:sz w:val="28"/>
        </w:rPr>
        <w:t>повторителей</w:t>
      </w:r>
      <w:r>
        <w:rPr>
          <w:spacing w:val="39"/>
          <w:sz w:val="28"/>
        </w:rPr>
        <w:t xml:space="preserve"> </w:t>
      </w:r>
      <w:r>
        <w:rPr>
          <w:sz w:val="28"/>
        </w:rPr>
        <w:t>светофоров</w:t>
      </w:r>
      <w:r>
        <w:rPr>
          <w:spacing w:val="34"/>
          <w:sz w:val="28"/>
        </w:rPr>
        <w:t xml:space="preserve"> </w:t>
      </w:r>
      <w:r>
        <w:rPr>
          <w:sz w:val="28"/>
        </w:rPr>
        <w:t>или</w:t>
      </w:r>
      <w:r>
        <w:rPr>
          <w:spacing w:val="39"/>
          <w:sz w:val="28"/>
        </w:rPr>
        <w:t xml:space="preserve"> </w:t>
      </w:r>
      <w:r>
        <w:rPr>
          <w:sz w:val="28"/>
        </w:rPr>
        <w:t>участков</w:t>
      </w:r>
      <w:r>
        <w:rPr>
          <w:spacing w:val="36"/>
          <w:sz w:val="28"/>
        </w:rPr>
        <w:t xml:space="preserve"> </w:t>
      </w:r>
      <w:r>
        <w:rPr>
          <w:sz w:val="28"/>
        </w:rPr>
        <w:t>приближения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и удаления на аппарате управления (табло) прием и отправление поездов 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осуществляться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основании</w:t>
      </w:r>
      <w:r>
        <w:rPr>
          <w:spacing w:val="71"/>
          <w:sz w:val="28"/>
        </w:rPr>
        <w:t xml:space="preserve"> </w:t>
      </w:r>
      <w:r>
        <w:rPr>
          <w:sz w:val="28"/>
        </w:rPr>
        <w:t>переговоров</w:t>
      </w:r>
      <w:r>
        <w:rPr>
          <w:spacing w:val="-67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(по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электросвязи)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диспетчером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поездным,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дежурными</w:t>
      </w:r>
      <w:r>
        <w:rPr>
          <w:spacing w:val="1"/>
          <w:sz w:val="28"/>
        </w:rPr>
        <w:t xml:space="preserve"> </w:t>
      </w:r>
      <w:r>
        <w:rPr>
          <w:sz w:val="28"/>
        </w:rPr>
        <w:t>смежных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станций,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машинистами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подразделений</w:t>
      </w:r>
      <w:r>
        <w:rPr>
          <w:spacing w:val="-67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пользования). В процессе приготовления маршрутов приема и отправления 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возникновении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несоответствий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индикации</w:t>
      </w:r>
      <w:r>
        <w:rPr>
          <w:spacing w:val="1"/>
          <w:sz w:val="28"/>
        </w:rPr>
        <w:t xml:space="preserve"> </w:t>
      </w:r>
      <w:r>
        <w:rPr>
          <w:sz w:val="28"/>
        </w:rPr>
        <w:t>аппарата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соблюдать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приложении №</w:t>
      </w:r>
      <w:r>
        <w:rPr>
          <w:spacing w:val="-3"/>
          <w:sz w:val="28"/>
        </w:rPr>
        <w:t xml:space="preserve"> </w:t>
      </w:r>
      <w:r>
        <w:rPr>
          <w:sz w:val="28"/>
        </w:rPr>
        <w:t>14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Инструкции.</w:t>
      </w:r>
    </w:p>
    <w:p w:rsidR="00FC451D" w:rsidRDefault="00AE03C1">
      <w:pPr>
        <w:pStyle w:val="a4"/>
        <w:numPr>
          <w:ilvl w:val="0"/>
          <w:numId w:val="123"/>
        </w:numPr>
        <w:tabs>
          <w:tab w:val="left" w:pos="1484"/>
        </w:tabs>
        <w:spacing w:before="4" w:line="276" w:lineRule="auto"/>
        <w:ind w:right="222" w:firstLine="708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60"/>
          <w:sz w:val="28"/>
        </w:rPr>
        <w:t xml:space="preserve"> </w:t>
      </w:r>
      <w:r>
        <w:rPr>
          <w:sz w:val="28"/>
        </w:rPr>
        <w:t>индикация</w:t>
      </w:r>
      <w:r>
        <w:rPr>
          <w:spacing w:val="57"/>
          <w:sz w:val="28"/>
        </w:rPr>
        <w:t xml:space="preserve"> </w:t>
      </w:r>
      <w:r>
        <w:rPr>
          <w:sz w:val="28"/>
        </w:rPr>
        <w:t>на</w:t>
      </w:r>
      <w:r>
        <w:rPr>
          <w:spacing w:val="60"/>
          <w:sz w:val="28"/>
        </w:rPr>
        <w:t xml:space="preserve"> </w:t>
      </w:r>
      <w:r>
        <w:rPr>
          <w:sz w:val="28"/>
        </w:rPr>
        <w:t>аппарате</w:t>
      </w:r>
      <w:r>
        <w:rPr>
          <w:spacing w:val="60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57"/>
          <w:sz w:val="28"/>
        </w:rPr>
        <w:t xml:space="preserve"> </w:t>
      </w:r>
      <w:r>
        <w:rPr>
          <w:sz w:val="28"/>
        </w:rPr>
        <w:t>показывает</w:t>
      </w:r>
      <w:r>
        <w:rPr>
          <w:spacing w:val="59"/>
          <w:sz w:val="28"/>
        </w:rPr>
        <w:t xml:space="preserve"> </w:t>
      </w:r>
      <w:r>
        <w:rPr>
          <w:sz w:val="28"/>
        </w:rPr>
        <w:t>занятость</w:t>
      </w:r>
      <w:r>
        <w:rPr>
          <w:spacing w:val="58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-67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фактической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этом</w:t>
      </w:r>
      <w:r>
        <w:rPr>
          <w:spacing w:val="1"/>
          <w:sz w:val="28"/>
        </w:rPr>
        <w:t xml:space="preserve"> </w:t>
      </w:r>
      <w:r>
        <w:rPr>
          <w:sz w:val="28"/>
        </w:rPr>
        <w:t>требуется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изменить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44"/>
          <w:sz w:val="28"/>
        </w:rPr>
        <w:t xml:space="preserve"> </w:t>
      </w:r>
      <w:r>
        <w:rPr>
          <w:sz w:val="28"/>
        </w:rPr>
        <w:t>(на</w:t>
      </w:r>
      <w:r>
        <w:rPr>
          <w:spacing w:val="44"/>
          <w:sz w:val="28"/>
        </w:rPr>
        <w:t xml:space="preserve"> </w:t>
      </w:r>
      <w:r>
        <w:rPr>
          <w:sz w:val="28"/>
        </w:rPr>
        <w:t>однопутных</w:t>
      </w:r>
      <w:r>
        <w:rPr>
          <w:spacing w:val="45"/>
          <w:sz w:val="28"/>
        </w:rPr>
        <w:t xml:space="preserve"> </w:t>
      </w:r>
      <w:r>
        <w:rPr>
          <w:sz w:val="28"/>
        </w:rPr>
        <w:t>перегонах,</w:t>
      </w:r>
      <w:r>
        <w:rPr>
          <w:spacing w:val="41"/>
          <w:sz w:val="28"/>
        </w:rPr>
        <w:t xml:space="preserve"> </w:t>
      </w:r>
      <w:r>
        <w:rPr>
          <w:sz w:val="28"/>
        </w:rPr>
        <w:t>на</w:t>
      </w:r>
      <w:r>
        <w:rPr>
          <w:spacing w:val="51"/>
          <w:sz w:val="28"/>
        </w:rPr>
        <w:t xml:space="preserve"> </w:t>
      </w:r>
      <w:r>
        <w:rPr>
          <w:sz w:val="28"/>
        </w:rPr>
        <w:t>двухпутных</w:t>
      </w:r>
      <w:r>
        <w:rPr>
          <w:spacing w:val="45"/>
          <w:sz w:val="28"/>
        </w:rPr>
        <w:t xml:space="preserve"> </w:t>
      </w:r>
      <w:r>
        <w:rPr>
          <w:sz w:val="28"/>
        </w:rPr>
        <w:t>или</w:t>
      </w:r>
      <w:r>
        <w:rPr>
          <w:spacing w:val="42"/>
          <w:sz w:val="28"/>
        </w:rPr>
        <w:t xml:space="preserve"> </w:t>
      </w:r>
      <w:r>
        <w:rPr>
          <w:sz w:val="28"/>
        </w:rPr>
        <w:t>многопутных</w:t>
      </w:r>
      <w:r>
        <w:rPr>
          <w:spacing w:val="44"/>
          <w:sz w:val="28"/>
        </w:rPr>
        <w:t xml:space="preserve"> </w:t>
      </w:r>
      <w:r>
        <w:rPr>
          <w:sz w:val="28"/>
        </w:rPr>
        <w:t>перегонах</w:t>
      </w:r>
      <w:r>
        <w:rPr>
          <w:spacing w:val="-68"/>
          <w:sz w:val="28"/>
        </w:rPr>
        <w:t xml:space="preserve"> </w:t>
      </w:r>
      <w:r>
        <w:rPr>
          <w:sz w:val="28"/>
        </w:rPr>
        <w:t>с двусторонней автоматической блокировкой или на двухпутных и многопутных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перегонах с односторонней автоматической блокировкой, оборудованной постоянно</w:t>
      </w:r>
      <w:r>
        <w:rPr>
          <w:spacing w:val="-67"/>
          <w:sz w:val="28"/>
        </w:rPr>
        <w:t xml:space="preserve"> </w:t>
      </w:r>
      <w:r>
        <w:rPr>
          <w:sz w:val="28"/>
        </w:rPr>
        <w:t>действующими устройствами для смены направления с функцией «дача согласия»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станцией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позволяющими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неправильному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обеспечивать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71"/>
          <w:sz w:val="28"/>
        </w:rPr>
        <w:t xml:space="preserve"> </w:t>
      </w:r>
      <w:r>
        <w:rPr>
          <w:sz w:val="28"/>
        </w:rPr>
        <w:t>сигналам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локомотивных светофоров, при невозможности сменить направления движения при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режима),</w:t>
      </w:r>
      <w:r>
        <w:rPr>
          <w:spacing w:val="1"/>
          <w:sz w:val="28"/>
        </w:rPr>
        <w:t xml:space="preserve"> </w:t>
      </w:r>
      <w:r>
        <w:rPr>
          <w:sz w:val="28"/>
        </w:rPr>
        <w:t>то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1"/>
          <w:sz w:val="28"/>
        </w:rPr>
        <w:t xml:space="preserve"> </w:t>
      </w:r>
      <w:r>
        <w:rPr>
          <w:sz w:val="28"/>
        </w:rPr>
        <w:t>вспомогательного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режима</w:t>
      </w:r>
      <w:r>
        <w:rPr>
          <w:spacing w:val="1"/>
          <w:sz w:val="28"/>
        </w:rPr>
        <w:t xml:space="preserve"> </w:t>
      </w:r>
      <w:r>
        <w:rPr>
          <w:sz w:val="28"/>
        </w:rPr>
        <w:t>смены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приказу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поездного,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передаваемому дежурным смежных железнодорожных станций, ограничивающих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перегон,</w:t>
      </w:r>
      <w:r>
        <w:rPr>
          <w:spacing w:val="-2"/>
          <w:sz w:val="28"/>
        </w:rPr>
        <w:t xml:space="preserve"> </w:t>
      </w:r>
      <w:r>
        <w:rPr>
          <w:sz w:val="28"/>
        </w:rPr>
        <w:t>после</w:t>
      </w:r>
      <w:r>
        <w:rPr>
          <w:spacing w:val="-3"/>
          <w:sz w:val="28"/>
        </w:rPr>
        <w:t xml:space="preserve"> </w:t>
      </w:r>
      <w:r>
        <w:rPr>
          <w:sz w:val="28"/>
        </w:rPr>
        <w:t>предварительной проверки его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свободности:</w:t>
      </w:r>
    </w:p>
    <w:p w:rsidR="00FC451D" w:rsidRDefault="00AE03C1">
      <w:pPr>
        <w:pStyle w:val="a3"/>
        <w:spacing w:line="321" w:lineRule="exact"/>
        <w:ind w:left="1061" w:firstLine="0"/>
        <w:jc w:val="left"/>
      </w:pPr>
      <w:r>
        <w:t>«Разрешаю</w:t>
      </w:r>
      <w:r>
        <w:rPr>
          <w:spacing w:val="43"/>
        </w:rPr>
        <w:t xml:space="preserve"> </w:t>
      </w:r>
      <w:r>
        <w:t>изменить</w:t>
      </w:r>
      <w:r>
        <w:rPr>
          <w:spacing w:val="45"/>
        </w:rPr>
        <w:t xml:space="preserve"> </w:t>
      </w:r>
      <w:r>
        <w:t>направление</w:t>
      </w:r>
      <w:r>
        <w:rPr>
          <w:spacing w:val="43"/>
        </w:rPr>
        <w:t xml:space="preserve"> </w:t>
      </w:r>
      <w:r>
        <w:t>движения</w:t>
      </w:r>
      <w:r>
        <w:rPr>
          <w:spacing w:val="44"/>
        </w:rPr>
        <w:t xml:space="preserve"> </w:t>
      </w:r>
      <w:r>
        <w:t>по</w:t>
      </w:r>
      <w:r>
        <w:rPr>
          <w:spacing w:val="46"/>
        </w:rPr>
        <w:t xml:space="preserve"> </w:t>
      </w:r>
      <w:r>
        <w:t>автоблокировке</w:t>
      </w:r>
      <w:r>
        <w:rPr>
          <w:spacing w:val="44"/>
        </w:rPr>
        <w:t xml:space="preserve"> </w:t>
      </w:r>
      <w:r>
        <w:t>на</w:t>
      </w:r>
      <w:r>
        <w:rPr>
          <w:spacing w:val="43"/>
        </w:rPr>
        <w:t xml:space="preserve"> </w:t>
      </w:r>
      <w:r>
        <w:t>перегоне</w:t>
      </w:r>
    </w:p>
    <w:p w:rsidR="00FC451D" w:rsidRDefault="00AE03C1">
      <w:pPr>
        <w:pStyle w:val="a3"/>
        <w:spacing w:before="47" w:line="278" w:lineRule="auto"/>
        <w:ind w:firstLine="0"/>
        <w:jc w:val="left"/>
      </w:pPr>
      <w:r>
        <w:t>…</w:t>
      </w:r>
      <w:r>
        <w:rPr>
          <w:spacing w:val="39"/>
        </w:rPr>
        <w:t xml:space="preserve"> </w:t>
      </w:r>
      <w:r>
        <w:t>(по</w:t>
      </w:r>
      <w:r>
        <w:rPr>
          <w:spacing w:val="39"/>
        </w:rPr>
        <w:t xml:space="preserve"> </w:t>
      </w:r>
      <w:r>
        <w:t>…</w:t>
      </w:r>
      <w:r>
        <w:rPr>
          <w:spacing w:val="39"/>
        </w:rPr>
        <w:t xml:space="preserve"> </w:t>
      </w:r>
      <w:r>
        <w:t>пути</w:t>
      </w:r>
      <w:r>
        <w:rPr>
          <w:spacing w:val="40"/>
        </w:rPr>
        <w:t xml:space="preserve"> </w:t>
      </w:r>
      <w:r>
        <w:t>перегона</w:t>
      </w:r>
      <w:r>
        <w:rPr>
          <w:spacing w:val="39"/>
        </w:rPr>
        <w:t xml:space="preserve"> </w:t>
      </w:r>
      <w:r>
        <w:t>…)</w:t>
      </w:r>
      <w:r>
        <w:rPr>
          <w:spacing w:val="39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нечетного</w:t>
      </w:r>
      <w:r>
        <w:rPr>
          <w:spacing w:val="40"/>
        </w:rPr>
        <w:t xml:space="preserve"> </w:t>
      </w:r>
      <w:r>
        <w:t>на</w:t>
      </w:r>
      <w:r>
        <w:rPr>
          <w:spacing w:val="39"/>
        </w:rPr>
        <w:t xml:space="preserve"> </w:t>
      </w:r>
      <w:r>
        <w:t>четное</w:t>
      </w:r>
      <w:r>
        <w:rPr>
          <w:spacing w:val="40"/>
        </w:rPr>
        <w:t xml:space="preserve"> </w:t>
      </w:r>
      <w:r>
        <w:t>с</w:t>
      </w:r>
      <w:r>
        <w:rPr>
          <w:spacing w:val="39"/>
        </w:rPr>
        <w:t xml:space="preserve"> </w:t>
      </w:r>
      <w:r>
        <w:t>помощью</w:t>
      </w:r>
      <w:r>
        <w:rPr>
          <w:spacing w:val="38"/>
        </w:rPr>
        <w:t xml:space="preserve"> </w:t>
      </w:r>
      <w:r>
        <w:t>кнопок</w:t>
      </w:r>
      <w:r>
        <w:rPr>
          <w:spacing w:val="40"/>
        </w:rPr>
        <w:t xml:space="preserve"> </w:t>
      </w:r>
      <w:r>
        <w:t>(рукояток)</w:t>
      </w:r>
      <w:r>
        <w:rPr>
          <w:spacing w:val="-67"/>
        </w:rPr>
        <w:t xml:space="preserve"> </w:t>
      </w:r>
      <w:r>
        <w:t>вспомогательного</w:t>
      </w:r>
      <w:r>
        <w:rPr>
          <w:spacing w:val="40"/>
        </w:rPr>
        <w:t xml:space="preserve"> </w:t>
      </w:r>
      <w:r>
        <w:t>режима.</w:t>
      </w:r>
      <w:r>
        <w:rPr>
          <w:spacing w:val="42"/>
        </w:rPr>
        <w:t xml:space="preserve"> </w:t>
      </w:r>
      <w:r>
        <w:t>Перегон</w:t>
      </w:r>
      <w:r>
        <w:rPr>
          <w:spacing w:val="43"/>
        </w:rPr>
        <w:t xml:space="preserve"> </w:t>
      </w:r>
      <w:r>
        <w:t>(…</w:t>
      </w:r>
      <w:r>
        <w:rPr>
          <w:spacing w:val="40"/>
        </w:rPr>
        <w:t xml:space="preserve"> </w:t>
      </w:r>
      <w:r>
        <w:t>путь</w:t>
      </w:r>
      <w:r>
        <w:rPr>
          <w:spacing w:val="40"/>
        </w:rPr>
        <w:t xml:space="preserve"> </w:t>
      </w:r>
      <w:r>
        <w:t>перегона)</w:t>
      </w:r>
      <w:r>
        <w:rPr>
          <w:spacing w:val="43"/>
        </w:rPr>
        <w:t xml:space="preserve"> </w:t>
      </w:r>
      <w:r>
        <w:t>от</w:t>
      </w:r>
      <w:r>
        <w:rPr>
          <w:spacing w:val="37"/>
        </w:rPr>
        <w:t xml:space="preserve"> </w:t>
      </w:r>
      <w:r>
        <w:t>поездов</w:t>
      </w:r>
      <w:r>
        <w:rPr>
          <w:spacing w:val="42"/>
        </w:rPr>
        <w:t xml:space="preserve"> </w:t>
      </w:r>
      <w:r>
        <w:t>свободен.</w:t>
      </w:r>
      <w:r>
        <w:rPr>
          <w:spacing w:val="40"/>
        </w:rPr>
        <w:t xml:space="preserve"> </w:t>
      </w:r>
      <w:r>
        <w:t>ДНЦ</w:t>
      </w:r>
    </w:p>
    <w:p w:rsidR="00FC451D" w:rsidRDefault="00AE03C1">
      <w:pPr>
        <w:pStyle w:val="a3"/>
        <w:spacing w:line="317" w:lineRule="exact"/>
        <w:ind w:firstLine="0"/>
        <w:jc w:val="left"/>
      </w:pPr>
      <w:r>
        <w:t>…».</w:t>
      </w:r>
    </w:p>
    <w:p w:rsidR="00FC451D" w:rsidRDefault="00AE03C1">
      <w:pPr>
        <w:pStyle w:val="a3"/>
        <w:spacing w:before="48" w:line="276" w:lineRule="auto"/>
        <w:ind w:right="221"/>
      </w:pPr>
      <w:r>
        <w:t>Получив</w:t>
      </w:r>
      <w:r>
        <w:rPr>
          <w:spacing w:val="1"/>
        </w:rPr>
        <w:t xml:space="preserve"> </w:t>
      </w:r>
      <w:r>
        <w:t>такой</w:t>
      </w:r>
      <w:r>
        <w:rPr>
          <w:spacing w:val="1"/>
        </w:rPr>
        <w:t xml:space="preserve"> </w:t>
      </w:r>
      <w:r>
        <w:t>приказ,</w:t>
      </w:r>
      <w:r>
        <w:rPr>
          <w:spacing w:val="1"/>
        </w:rPr>
        <w:t xml:space="preserve"> </w:t>
      </w:r>
      <w:r>
        <w:t>дежурные</w:t>
      </w:r>
      <w:r>
        <w:rPr>
          <w:spacing w:val="1"/>
        </w:rPr>
        <w:t xml:space="preserve"> </w:t>
      </w:r>
      <w:r>
        <w:t>смежных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</w:t>
      </w:r>
      <w:r>
        <w:rPr>
          <w:spacing w:val="1"/>
        </w:rPr>
        <w:t xml:space="preserve"> </w:t>
      </w:r>
      <w:r>
        <w:t>выполняют смену направления движения на перегоне ответственными командами</w:t>
      </w:r>
      <w:r>
        <w:rPr>
          <w:spacing w:val="1"/>
        </w:rPr>
        <w:t xml:space="preserve"> </w:t>
      </w:r>
      <w:r>
        <w:t>вспомогательного</w:t>
      </w:r>
      <w:r>
        <w:rPr>
          <w:spacing w:val="1"/>
        </w:rPr>
        <w:t xml:space="preserve"> </w:t>
      </w:r>
      <w:r>
        <w:t>режима</w:t>
      </w:r>
      <w:r>
        <w:rPr>
          <w:spacing w:val="1"/>
        </w:rPr>
        <w:t xml:space="preserve"> </w:t>
      </w:r>
      <w:r>
        <w:t>смены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движения.</w:t>
      </w:r>
      <w:r>
        <w:rPr>
          <w:spacing w:val="1"/>
        </w:rPr>
        <w:t xml:space="preserve"> </w:t>
      </w:r>
      <w:r>
        <w:t>Изменив</w:t>
      </w:r>
      <w:r>
        <w:rPr>
          <w:spacing w:val="1"/>
        </w:rPr>
        <w:t xml:space="preserve"> </w:t>
      </w:r>
      <w:r>
        <w:t>направление</w:t>
      </w:r>
      <w:r>
        <w:rPr>
          <w:spacing w:val="1"/>
        </w:rPr>
        <w:t xml:space="preserve"> </w:t>
      </w:r>
      <w:r>
        <w:t>движения,</w:t>
      </w:r>
      <w:r>
        <w:rPr>
          <w:spacing w:val="57"/>
        </w:rPr>
        <w:t xml:space="preserve"> </w:t>
      </w:r>
      <w:r>
        <w:t>дежурные</w:t>
      </w:r>
      <w:r>
        <w:rPr>
          <w:spacing w:val="60"/>
        </w:rPr>
        <w:t xml:space="preserve"> </w:t>
      </w:r>
      <w:r>
        <w:t>смежных</w:t>
      </w:r>
      <w:r>
        <w:rPr>
          <w:spacing w:val="59"/>
        </w:rPr>
        <w:t xml:space="preserve"> </w:t>
      </w:r>
      <w:r>
        <w:t>железнодорожных</w:t>
      </w:r>
      <w:r>
        <w:rPr>
          <w:spacing w:val="61"/>
        </w:rPr>
        <w:t xml:space="preserve"> </w:t>
      </w:r>
      <w:r>
        <w:t>станций</w:t>
      </w:r>
      <w:r>
        <w:rPr>
          <w:spacing w:val="58"/>
        </w:rPr>
        <w:t xml:space="preserve"> </w:t>
      </w:r>
      <w:r>
        <w:t>должны</w:t>
      </w:r>
      <w:r>
        <w:rPr>
          <w:spacing w:val="58"/>
        </w:rPr>
        <w:t xml:space="preserve"> </w:t>
      </w:r>
      <w:r>
        <w:t>по</w:t>
      </w:r>
      <w:r>
        <w:rPr>
          <w:spacing w:val="59"/>
        </w:rPr>
        <w:t xml:space="preserve"> </w:t>
      </w:r>
      <w:r>
        <w:t>индикации</w:t>
      </w:r>
      <w:r>
        <w:rPr>
          <w:spacing w:val="-67"/>
        </w:rPr>
        <w:t xml:space="preserve"> </w:t>
      </w:r>
      <w:r>
        <w:t>на аппарате управления убедиться в том, что установлено требуемое направление</w:t>
      </w:r>
      <w:r>
        <w:rPr>
          <w:spacing w:val="1"/>
        </w:rPr>
        <w:t xml:space="preserve"> </w:t>
      </w:r>
      <w:r>
        <w:t>движения</w:t>
      </w:r>
      <w:r>
        <w:rPr>
          <w:spacing w:val="71"/>
        </w:rPr>
        <w:t xml:space="preserve"> </w:t>
      </w:r>
      <w:r>
        <w:t>на</w:t>
      </w:r>
      <w:r>
        <w:rPr>
          <w:spacing w:val="71"/>
        </w:rPr>
        <w:t xml:space="preserve"> </w:t>
      </w:r>
      <w:r>
        <w:t>перегоне.</w:t>
      </w:r>
      <w:r>
        <w:rPr>
          <w:spacing w:val="71"/>
        </w:rPr>
        <w:t xml:space="preserve"> </w:t>
      </w:r>
      <w:r>
        <w:t>О</w:t>
      </w:r>
      <w:r>
        <w:rPr>
          <w:spacing w:val="70"/>
        </w:rPr>
        <w:t xml:space="preserve"> </w:t>
      </w:r>
      <w:r>
        <w:t>снятии</w:t>
      </w:r>
      <w:r>
        <w:rPr>
          <w:spacing w:val="71"/>
        </w:rPr>
        <w:t xml:space="preserve"> </w:t>
      </w:r>
      <w:r>
        <w:t>пломб</w:t>
      </w:r>
      <w:r>
        <w:rPr>
          <w:spacing w:val="71"/>
        </w:rPr>
        <w:t xml:space="preserve"> </w:t>
      </w:r>
      <w:r>
        <w:t>с   кнопок   вспомогательного</w:t>
      </w:r>
      <w:r>
        <w:rPr>
          <w:spacing w:val="70"/>
        </w:rPr>
        <w:t xml:space="preserve"> </w:t>
      </w:r>
      <w:r>
        <w:t>режима</w:t>
      </w:r>
      <w:r>
        <w:rPr>
          <w:spacing w:val="-67"/>
        </w:rPr>
        <w:t xml:space="preserve"> </w:t>
      </w:r>
      <w:r>
        <w:t>или изменения показаний счетчиков нажатий делается запись в журнале осмотра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путей,</w:t>
      </w:r>
      <w:r>
        <w:rPr>
          <w:spacing w:val="1"/>
        </w:rPr>
        <w:t xml:space="preserve"> </w:t>
      </w:r>
      <w:r>
        <w:t>стрелочных</w:t>
      </w:r>
      <w:r>
        <w:rPr>
          <w:spacing w:val="1"/>
        </w:rPr>
        <w:t xml:space="preserve"> </w:t>
      </w:r>
      <w:r>
        <w:t>переводов,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автоматики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телемеханики,</w:t>
      </w:r>
      <w:r>
        <w:rPr>
          <w:spacing w:val="-2"/>
        </w:rPr>
        <w:t xml:space="preserve"> </w:t>
      </w:r>
      <w:r>
        <w:t>связи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контактной</w:t>
      </w:r>
      <w:r>
        <w:rPr>
          <w:spacing w:val="-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(далее</w:t>
      </w:r>
      <w:r>
        <w:rPr>
          <w:spacing w:val="-2"/>
        </w:rPr>
        <w:t xml:space="preserve"> </w:t>
      </w:r>
      <w:r>
        <w:t>– журнал</w:t>
      </w:r>
      <w:r>
        <w:rPr>
          <w:spacing w:val="-3"/>
        </w:rPr>
        <w:t xml:space="preserve"> </w:t>
      </w:r>
      <w:r>
        <w:t>осмотра).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8"/>
      </w:pPr>
      <w:r>
        <w:lastRenderedPageBreak/>
        <w:t>После</w:t>
      </w:r>
      <w:r>
        <w:rPr>
          <w:spacing w:val="49"/>
        </w:rPr>
        <w:t xml:space="preserve"> </w:t>
      </w:r>
      <w:r>
        <w:t>изменения</w:t>
      </w:r>
      <w:r>
        <w:rPr>
          <w:spacing w:val="48"/>
        </w:rPr>
        <w:t xml:space="preserve"> </w:t>
      </w:r>
      <w:r>
        <w:t>направления</w:t>
      </w:r>
      <w:r>
        <w:rPr>
          <w:spacing w:val="51"/>
        </w:rPr>
        <w:t xml:space="preserve"> </w:t>
      </w:r>
      <w:r>
        <w:t>движения</w:t>
      </w:r>
      <w:r>
        <w:rPr>
          <w:spacing w:val="50"/>
        </w:rPr>
        <w:t xml:space="preserve"> </w:t>
      </w:r>
      <w:r>
        <w:t>отправление</w:t>
      </w:r>
      <w:r>
        <w:rPr>
          <w:spacing w:val="50"/>
        </w:rPr>
        <w:t xml:space="preserve"> </w:t>
      </w:r>
      <w:r>
        <w:t>поездов</w:t>
      </w:r>
      <w:r>
        <w:rPr>
          <w:spacing w:val="51"/>
        </w:rPr>
        <w:t xml:space="preserve"> </w:t>
      </w:r>
      <w:r>
        <w:t>производится</w:t>
      </w:r>
      <w:r>
        <w:rPr>
          <w:spacing w:val="-68"/>
        </w:rPr>
        <w:t xml:space="preserve"> </w:t>
      </w:r>
      <w:r>
        <w:t>по</w:t>
      </w:r>
      <w:r>
        <w:rPr>
          <w:spacing w:val="59"/>
        </w:rPr>
        <w:t xml:space="preserve"> </w:t>
      </w:r>
      <w:r>
        <w:t>открытому</w:t>
      </w:r>
      <w:r>
        <w:rPr>
          <w:spacing w:val="57"/>
        </w:rPr>
        <w:t xml:space="preserve"> </w:t>
      </w:r>
      <w:r>
        <w:t>выходному</w:t>
      </w:r>
      <w:r>
        <w:rPr>
          <w:spacing w:val="57"/>
        </w:rPr>
        <w:t xml:space="preserve"> </w:t>
      </w:r>
      <w:r>
        <w:t>светофору,</w:t>
      </w:r>
      <w:r>
        <w:rPr>
          <w:spacing w:val="62"/>
        </w:rPr>
        <w:t xml:space="preserve"> </w:t>
      </w:r>
      <w:r>
        <w:t>а</w:t>
      </w:r>
      <w:r>
        <w:rPr>
          <w:spacing w:val="61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случаях,</w:t>
      </w:r>
      <w:r>
        <w:rPr>
          <w:spacing w:val="60"/>
        </w:rPr>
        <w:t xml:space="preserve"> </w:t>
      </w:r>
      <w:r>
        <w:t>если</w:t>
      </w:r>
      <w:r>
        <w:rPr>
          <w:spacing w:val="58"/>
        </w:rPr>
        <w:t xml:space="preserve"> </w:t>
      </w:r>
      <w:r>
        <w:t>соответствующий</w:t>
      </w:r>
      <w:r>
        <w:rPr>
          <w:spacing w:val="62"/>
        </w:rPr>
        <w:t xml:space="preserve"> </w:t>
      </w:r>
      <w:r>
        <w:t>сигнал</w:t>
      </w:r>
      <w:r>
        <w:rPr>
          <w:spacing w:val="-67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открывается –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пунктами 15 и</w:t>
      </w:r>
      <w:r>
        <w:rPr>
          <w:spacing w:val="-4"/>
        </w:rPr>
        <w:t xml:space="preserve"> </w:t>
      </w:r>
      <w:r>
        <w:t>16</w:t>
      </w:r>
      <w:r>
        <w:rPr>
          <w:spacing w:val="1"/>
        </w:rPr>
        <w:t xml:space="preserve"> </w:t>
      </w:r>
      <w:r>
        <w:t>настоящего</w:t>
      </w:r>
      <w:r>
        <w:rPr>
          <w:spacing w:val="-1"/>
        </w:rPr>
        <w:t xml:space="preserve"> </w:t>
      </w:r>
      <w:r>
        <w:t>Порядка.</w:t>
      </w:r>
    </w:p>
    <w:p w:rsidR="00FC451D" w:rsidRDefault="00AE03C1">
      <w:pPr>
        <w:pStyle w:val="a4"/>
        <w:numPr>
          <w:ilvl w:val="0"/>
          <w:numId w:val="123"/>
        </w:numPr>
        <w:tabs>
          <w:tab w:val="left" w:pos="1484"/>
        </w:tabs>
        <w:spacing w:before="1" w:line="276" w:lineRule="auto"/>
        <w:ind w:right="224" w:firstLine="708"/>
        <w:jc w:val="both"/>
        <w:rPr>
          <w:sz w:val="28"/>
        </w:rPr>
      </w:pPr>
      <w:r>
        <w:rPr>
          <w:sz w:val="28"/>
        </w:rPr>
        <w:t>На станциях с диспетчерским управлением при неисправности выходного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светофора, отправление поезда производится только при свободном от встречных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отправляемого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 по приказу диспетчера поездного, передаваемому машинисту поезда по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</w:t>
      </w:r>
      <w:r>
        <w:rPr>
          <w:spacing w:val="-2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железнодорожной электросвязи:</w:t>
      </w:r>
    </w:p>
    <w:p w:rsidR="00FC451D" w:rsidRDefault="00AE03C1">
      <w:pPr>
        <w:pStyle w:val="a3"/>
        <w:spacing w:before="2" w:line="276" w:lineRule="auto"/>
        <w:ind w:right="229"/>
      </w:pPr>
      <w:r>
        <w:t>«Разрешаю поезду № ... отправиться со станции ... с ... пути при запрещающем</w:t>
      </w:r>
      <w:r>
        <w:rPr>
          <w:spacing w:val="1"/>
        </w:rPr>
        <w:t xml:space="preserve"> </w:t>
      </w:r>
      <w:r>
        <w:t>показании</w:t>
      </w:r>
      <w:r>
        <w:rPr>
          <w:spacing w:val="-1"/>
        </w:rPr>
        <w:t xml:space="preserve"> </w:t>
      </w:r>
      <w:r>
        <w:t>выходного</w:t>
      </w:r>
      <w:r>
        <w:rPr>
          <w:spacing w:val="1"/>
        </w:rPr>
        <w:t xml:space="preserve"> </w:t>
      </w:r>
      <w:r>
        <w:t>светофора.</w:t>
      </w:r>
      <w:r>
        <w:rPr>
          <w:spacing w:val="-4"/>
        </w:rPr>
        <w:t xml:space="preserve"> </w:t>
      </w:r>
      <w:r>
        <w:t>ДНЦ</w:t>
      </w:r>
      <w:r>
        <w:rPr>
          <w:spacing w:val="-4"/>
        </w:rPr>
        <w:t xml:space="preserve"> </w:t>
      </w:r>
      <w:r>
        <w:t>(фамилия</w:t>
      </w:r>
      <w:r>
        <w:rPr>
          <w:spacing w:val="1"/>
        </w:rPr>
        <w:t xml:space="preserve"> </w:t>
      </w:r>
      <w:r>
        <w:t>ДНЦ)».</w:t>
      </w:r>
    </w:p>
    <w:p w:rsidR="00FC451D" w:rsidRDefault="00AE03C1">
      <w:pPr>
        <w:pStyle w:val="a3"/>
        <w:spacing w:line="276" w:lineRule="auto"/>
        <w:ind w:right="222"/>
      </w:pPr>
      <w:r>
        <w:t xml:space="preserve">При  </w:t>
      </w:r>
      <w:r>
        <w:rPr>
          <w:spacing w:val="50"/>
        </w:rPr>
        <w:t xml:space="preserve"> </w:t>
      </w:r>
      <w:r>
        <w:t xml:space="preserve">наличии   </w:t>
      </w:r>
      <w:r>
        <w:rPr>
          <w:spacing w:val="51"/>
        </w:rPr>
        <w:t xml:space="preserve"> </w:t>
      </w:r>
      <w:r>
        <w:t xml:space="preserve">такого   </w:t>
      </w:r>
      <w:r>
        <w:rPr>
          <w:spacing w:val="49"/>
        </w:rPr>
        <w:t xml:space="preserve"> </w:t>
      </w:r>
      <w:r>
        <w:t xml:space="preserve">приказа   </w:t>
      </w:r>
      <w:r>
        <w:rPr>
          <w:spacing w:val="51"/>
        </w:rPr>
        <w:t xml:space="preserve"> </w:t>
      </w:r>
      <w:r>
        <w:t xml:space="preserve">машинисту   </w:t>
      </w:r>
      <w:r>
        <w:rPr>
          <w:spacing w:val="48"/>
        </w:rPr>
        <w:t xml:space="preserve"> </w:t>
      </w:r>
      <w:r>
        <w:t xml:space="preserve">разрешается   </w:t>
      </w:r>
      <w:r>
        <w:rPr>
          <w:spacing w:val="49"/>
        </w:rPr>
        <w:t xml:space="preserve"> </w:t>
      </w:r>
      <w:r>
        <w:t>отправиться</w:t>
      </w:r>
      <w:r>
        <w:rPr>
          <w:spacing w:val="-68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вести</w:t>
      </w:r>
      <w:r>
        <w:rPr>
          <w:spacing w:val="1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пользования со скоростью не более 20 км/ч, а на железнодорожных путях необщего</w:t>
      </w:r>
      <w:r>
        <w:rPr>
          <w:spacing w:val="1"/>
        </w:rPr>
        <w:t xml:space="preserve"> </w:t>
      </w:r>
      <w:r>
        <w:t>пользования – не более 15 км/ч, с особой бдительностью и готовностью немедленно</w:t>
      </w:r>
      <w:r>
        <w:rPr>
          <w:spacing w:val="1"/>
        </w:rPr>
        <w:t xml:space="preserve"> </w:t>
      </w:r>
      <w:r>
        <w:t>остановиться, если встретится препятствие для дальнейшего движения, до первого</w:t>
      </w:r>
      <w:r>
        <w:rPr>
          <w:spacing w:val="1"/>
        </w:rPr>
        <w:t xml:space="preserve"> </w:t>
      </w:r>
      <w:r>
        <w:t>проходного светофора,</w:t>
      </w:r>
      <w:r>
        <w:rPr>
          <w:spacing w:val="-2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далее по сигналам</w:t>
      </w:r>
      <w:r>
        <w:rPr>
          <w:spacing w:val="2"/>
        </w:rPr>
        <w:t xml:space="preserve"> </w:t>
      </w:r>
      <w:r>
        <w:t>автоматической</w:t>
      </w:r>
      <w:r>
        <w:rPr>
          <w:spacing w:val="-2"/>
        </w:rPr>
        <w:t xml:space="preserve"> </w:t>
      </w:r>
      <w:r>
        <w:t>блокировки.</w:t>
      </w:r>
    </w:p>
    <w:p w:rsidR="00FC451D" w:rsidRDefault="00AE03C1">
      <w:pPr>
        <w:pStyle w:val="a3"/>
        <w:spacing w:line="276" w:lineRule="auto"/>
        <w:ind w:right="220"/>
      </w:pPr>
      <w:r>
        <w:t>На двухпутных и многопутных перегонах с односторонней автоматической</w:t>
      </w:r>
      <w:r>
        <w:rPr>
          <w:spacing w:val="1"/>
        </w:rPr>
        <w:t xml:space="preserve"> </w:t>
      </w:r>
      <w:r>
        <w:t xml:space="preserve">блокировкой,    </w:t>
      </w:r>
      <w:r>
        <w:rPr>
          <w:spacing w:val="1"/>
        </w:rPr>
        <w:t xml:space="preserve"> </w:t>
      </w:r>
      <w:r>
        <w:t>оборудованной      временными      устройствами,      позволяющими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неправильном</w:t>
      </w:r>
      <w:r>
        <w:rPr>
          <w:spacing w:val="1"/>
        </w:rPr>
        <w:t xml:space="preserve"> </w:t>
      </w:r>
      <w:r>
        <w:t>направлении</w:t>
      </w:r>
      <w:r>
        <w:rPr>
          <w:spacing w:val="1"/>
        </w:rPr>
        <w:t xml:space="preserve"> </w:t>
      </w:r>
      <w:r>
        <w:t>(по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пути)</w:t>
      </w:r>
      <w:r>
        <w:rPr>
          <w:spacing w:val="1"/>
        </w:rPr>
        <w:t xml:space="preserve"> </w:t>
      </w:r>
      <w:r>
        <w:t>обеспечивать движение поездов по сигналам локомотивных светофоров, в случае,</w:t>
      </w:r>
      <w:r>
        <w:rPr>
          <w:spacing w:val="1"/>
        </w:rPr>
        <w:t xml:space="preserve"> </w:t>
      </w:r>
      <w:r>
        <w:t>если выходной светофор на неправильный железнодорожный путь не открывается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отсутствует,</w:t>
      </w:r>
      <w:r>
        <w:rPr>
          <w:spacing w:val="1"/>
        </w:rPr>
        <w:t xml:space="preserve"> </w:t>
      </w:r>
      <w:r>
        <w:t>отправление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прекращения</w:t>
      </w:r>
      <w:r>
        <w:rPr>
          <w:spacing w:val="1"/>
        </w:rPr>
        <w:t xml:space="preserve"> </w:t>
      </w:r>
      <w:r>
        <w:t>действия</w:t>
      </w:r>
      <w:r>
        <w:rPr>
          <w:spacing w:val="-67"/>
        </w:rPr>
        <w:t xml:space="preserve"> </w:t>
      </w:r>
      <w:r>
        <w:t>автоматической</w:t>
      </w:r>
      <w:r>
        <w:rPr>
          <w:spacing w:val="-1"/>
        </w:rPr>
        <w:t xml:space="preserve"> </w:t>
      </w:r>
      <w:r>
        <w:t>блокировки.</w:t>
      </w:r>
    </w:p>
    <w:p w:rsidR="00FC451D" w:rsidRDefault="00AE03C1">
      <w:pPr>
        <w:pStyle w:val="a3"/>
        <w:spacing w:line="276" w:lineRule="auto"/>
        <w:ind w:right="219"/>
      </w:pPr>
      <w:r>
        <w:t>На</w:t>
      </w:r>
      <w:r>
        <w:rPr>
          <w:spacing w:val="1"/>
        </w:rPr>
        <w:t xml:space="preserve"> </w:t>
      </w:r>
      <w:r>
        <w:t>участках,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сигнализацией,</w:t>
      </w:r>
      <w:r>
        <w:rPr>
          <w:spacing w:val="-67"/>
        </w:rPr>
        <w:t xml:space="preserve"> </w:t>
      </w:r>
      <w:r>
        <w:t>после вступления поезда на перегон машинист поезда действует в соответствии с</w:t>
      </w:r>
      <w:r>
        <w:rPr>
          <w:spacing w:val="1"/>
        </w:rPr>
        <w:t xml:space="preserve"> </w:t>
      </w:r>
      <w:r>
        <w:t>требованиями</w:t>
      </w:r>
      <w:r>
        <w:rPr>
          <w:spacing w:val="-3"/>
        </w:rPr>
        <w:t xml:space="preserve"> </w:t>
      </w:r>
      <w:r>
        <w:t>пункта</w:t>
      </w:r>
      <w:r>
        <w:rPr>
          <w:spacing w:val="1"/>
        </w:rPr>
        <w:t xml:space="preserve"> </w:t>
      </w:r>
      <w:r>
        <w:t>20</w:t>
      </w:r>
      <w:r>
        <w:rPr>
          <w:spacing w:val="-3"/>
        </w:rPr>
        <w:t xml:space="preserve"> </w:t>
      </w:r>
      <w:r>
        <w:t>настоящего Порядка.</w:t>
      </w:r>
    </w:p>
    <w:p w:rsidR="00FC451D" w:rsidRDefault="00AE03C1">
      <w:pPr>
        <w:pStyle w:val="a3"/>
        <w:spacing w:before="1" w:line="276" w:lineRule="auto"/>
        <w:ind w:right="228"/>
      </w:pPr>
      <w:r>
        <w:t>Если</w:t>
      </w:r>
      <w:r>
        <w:rPr>
          <w:spacing w:val="1"/>
        </w:rPr>
        <w:t xml:space="preserve"> </w:t>
      </w:r>
      <w:r>
        <w:t>железнодорожная</w:t>
      </w:r>
      <w:r>
        <w:rPr>
          <w:spacing w:val="1"/>
        </w:rPr>
        <w:t xml:space="preserve"> </w:t>
      </w:r>
      <w:r>
        <w:t>станция</w:t>
      </w:r>
      <w:r>
        <w:rPr>
          <w:spacing w:val="1"/>
        </w:rPr>
        <w:t xml:space="preserve"> </w:t>
      </w:r>
      <w:r>
        <w:t>находится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резервном</w:t>
      </w:r>
      <w:r>
        <w:rPr>
          <w:spacing w:val="1"/>
        </w:rPr>
        <w:t xml:space="preserve"> </w:t>
      </w:r>
      <w:r>
        <w:t>управлении,</w:t>
      </w:r>
      <w:r>
        <w:rPr>
          <w:spacing w:val="1"/>
        </w:rPr>
        <w:t xml:space="preserve"> </w:t>
      </w:r>
      <w:r>
        <w:t>отправление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неисправном</w:t>
      </w:r>
      <w:r>
        <w:rPr>
          <w:spacing w:val="1"/>
        </w:rPr>
        <w:t xml:space="preserve"> </w:t>
      </w:r>
      <w:r>
        <w:t>выходном</w:t>
      </w:r>
      <w:r>
        <w:rPr>
          <w:spacing w:val="1"/>
        </w:rPr>
        <w:t xml:space="preserve"> </w:t>
      </w:r>
      <w:r>
        <w:t>светофоре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 требованиями</w:t>
      </w:r>
      <w:r>
        <w:rPr>
          <w:spacing w:val="1"/>
        </w:rPr>
        <w:t xml:space="preserve"> </w:t>
      </w:r>
      <w:r>
        <w:t>пунктов 15</w:t>
      </w:r>
      <w:r>
        <w:rPr>
          <w:spacing w:val="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16</w:t>
      </w:r>
      <w:r>
        <w:rPr>
          <w:spacing w:val="-3"/>
        </w:rPr>
        <w:t xml:space="preserve"> </w:t>
      </w:r>
      <w:r>
        <w:t>настоящего Порядка.</w:t>
      </w:r>
    </w:p>
    <w:p w:rsidR="00FC451D" w:rsidRDefault="00AE03C1">
      <w:pPr>
        <w:pStyle w:val="a4"/>
        <w:numPr>
          <w:ilvl w:val="0"/>
          <w:numId w:val="123"/>
        </w:numPr>
        <w:tabs>
          <w:tab w:val="left" w:pos="1484"/>
        </w:tabs>
        <w:spacing w:before="1" w:line="276" w:lineRule="auto"/>
        <w:ind w:right="221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однопутных перегонах, оборудованных</w:t>
      </w:r>
      <w:r>
        <w:rPr>
          <w:spacing w:val="70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70"/>
          <w:sz w:val="28"/>
        </w:rPr>
        <w:t xml:space="preserve"> </w:t>
      </w:r>
      <w:r>
        <w:rPr>
          <w:sz w:val="28"/>
        </w:rPr>
        <w:t>блокировкой</w:t>
      </w:r>
      <w:r>
        <w:rPr>
          <w:spacing w:val="1"/>
          <w:sz w:val="28"/>
        </w:rPr>
        <w:t xml:space="preserve"> </w:t>
      </w:r>
      <w:r>
        <w:rPr>
          <w:sz w:val="28"/>
        </w:rPr>
        <w:t>на двухпутных и многопутных перегонах, оборудованных постоянно действующими</w:t>
      </w:r>
      <w:r>
        <w:rPr>
          <w:spacing w:val="-67"/>
          <w:sz w:val="28"/>
        </w:rPr>
        <w:t xml:space="preserve"> </w:t>
      </w:r>
      <w:r>
        <w:rPr>
          <w:sz w:val="28"/>
        </w:rPr>
        <w:t>устройствами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неправильному</w:t>
      </w:r>
      <w:r>
        <w:rPr>
          <w:spacing w:val="70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1"/>
          <w:sz w:val="28"/>
        </w:rPr>
        <w:t xml:space="preserve"> </w:t>
      </w:r>
      <w:r>
        <w:rPr>
          <w:sz w:val="28"/>
        </w:rPr>
        <w:t>пути по сигналам локомотивного светофора, если диспетчеру поездному не удается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изменить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открыть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выходной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вследствие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показания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фактической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71"/>
          <w:sz w:val="28"/>
        </w:rPr>
        <w:t xml:space="preserve"> </w:t>
      </w:r>
      <w:r>
        <w:rPr>
          <w:sz w:val="28"/>
        </w:rPr>
        <w:t>свободности,</w:t>
      </w:r>
      <w:r>
        <w:rPr>
          <w:spacing w:val="71"/>
          <w:sz w:val="28"/>
        </w:rPr>
        <w:t xml:space="preserve"> </w:t>
      </w:r>
      <w:r>
        <w:rPr>
          <w:sz w:val="28"/>
        </w:rPr>
        <w:t>закрывать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блокировки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требуется.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этом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поездной, установив свободность перегона, и при наличии в системе диспетчерской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централизации режима ответственных команд вспомогательной смены направления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движения,</w:t>
      </w:r>
      <w:r>
        <w:rPr>
          <w:spacing w:val="15"/>
          <w:sz w:val="28"/>
        </w:rPr>
        <w:t xml:space="preserve"> </w:t>
      </w:r>
      <w:r>
        <w:rPr>
          <w:sz w:val="28"/>
        </w:rPr>
        <w:t>изменяет</w:t>
      </w:r>
      <w:r>
        <w:rPr>
          <w:spacing w:val="14"/>
          <w:sz w:val="28"/>
        </w:rPr>
        <w:t xml:space="preserve"> </w:t>
      </w:r>
      <w:r>
        <w:rPr>
          <w:sz w:val="28"/>
        </w:rPr>
        <w:t>направление</w:t>
      </w:r>
      <w:r>
        <w:rPr>
          <w:spacing w:val="20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4"/>
          <w:sz w:val="28"/>
        </w:rPr>
        <w:t xml:space="preserve"> </w:t>
      </w:r>
      <w:r>
        <w:rPr>
          <w:sz w:val="28"/>
        </w:rPr>
        <w:t>блокировки.</w:t>
      </w:r>
      <w:r>
        <w:rPr>
          <w:spacing w:val="17"/>
          <w:sz w:val="28"/>
        </w:rPr>
        <w:t xml:space="preserve"> </w:t>
      </w:r>
      <w:r>
        <w:rPr>
          <w:sz w:val="28"/>
        </w:rPr>
        <w:t>Диспетчер</w:t>
      </w:r>
      <w:r>
        <w:rPr>
          <w:spacing w:val="15"/>
          <w:sz w:val="28"/>
        </w:rPr>
        <w:t xml:space="preserve"> </w:t>
      </w:r>
      <w:r>
        <w:rPr>
          <w:sz w:val="28"/>
        </w:rPr>
        <w:t>поездной,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6" w:firstLine="0"/>
      </w:pPr>
      <w:r>
        <w:lastRenderedPageBreak/>
        <w:t>убедившись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индикации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аппарате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что</w:t>
      </w:r>
      <w:r>
        <w:rPr>
          <w:spacing w:val="71"/>
        </w:rPr>
        <w:t xml:space="preserve"> </w:t>
      </w:r>
      <w:r>
        <w:t>изменение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произошло,</w:t>
      </w:r>
      <w:r>
        <w:rPr>
          <w:spacing w:val="1"/>
        </w:rPr>
        <w:t xml:space="preserve"> </w:t>
      </w:r>
      <w:r>
        <w:t>производит</w:t>
      </w:r>
      <w:r>
        <w:rPr>
          <w:spacing w:val="1"/>
        </w:rPr>
        <w:t xml:space="preserve"> </w:t>
      </w:r>
      <w:r>
        <w:t>отправление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настоящим</w:t>
      </w:r>
      <w:r>
        <w:rPr>
          <w:spacing w:val="-2"/>
        </w:rPr>
        <w:t xml:space="preserve"> </w:t>
      </w:r>
      <w:r>
        <w:t>Порядком.</w:t>
      </w:r>
    </w:p>
    <w:p w:rsidR="00FC451D" w:rsidRDefault="00AE03C1">
      <w:pPr>
        <w:pStyle w:val="a3"/>
        <w:spacing w:before="1" w:line="276" w:lineRule="auto"/>
        <w:ind w:right="220"/>
      </w:pPr>
      <w:r>
        <w:t>Если диспетчеру поездному не удается изменить направление автоматической</w:t>
      </w:r>
      <w:r>
        <w:rPr>
          <w:spacing w:val="1"/>
        </w:rPr>
        <w:t xml:space="preserve"> </w:t>
      </w:r>
      <w:r>
        <w:t>блокировки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ответственной</w:t>
      </w:r>
      <w:r>
        <w:rPr>
          <w:spacing w:val="1"/>
        </w:rPr>
        <w:t xml:space="preserve"> </w:t>
      </w:r>
      <w:r>
        <w:t>команды,</w:t>
      </w:r>
      <w:r>
        <w:rPr>
          <w:spacing w:val="1"/>
        </w:rPr>
        <w:t xml:space="preserve"> </w:t>
      </w:r>
      <w:r>
        <w:t>железнодорожные</w:t>
      </w:r>
      <w:r>
        <w:rPr>
          <w:spacing w:val="1"/>
        </w:rPr>
        <w:t xml:space="preserve"> </w:t>
      </w:r>
      <w:r>
        <w:t>станции,</w:t>
      </w:r>
      <w:r>
        <w:rPr>
          <w:spacing w:val="-67"/>
        </w:rPr>
        <w:t xml:space="preserve"> </w:t>
      </w:r>
      <w:r>
        <w:t>ограничивающие</w:t>
      </w:r>
      <w:r>
        <w:rPr>
          <w:spacing w:val="1"/>
        </w:rPr>
        <w:t xml:space="preserve"> </w:t>
      </w:r>
      <w:r>
        <w:t>перегон,</w:t>
      </w:r>
      <w:r>
        <w:rPr>
          <w:spacing w:val="1"/>
        </w:rPr>
        <w:t xml:space="preserve"> </w:t>
      </w:r>
      <w:r>
        <w:t>переводятся</w:t>
      </w:r>
      <w:r>
        <w:rPr>
          <w:spacing w:val="70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резервное</w:t>
      </w:r>
      <w:r>
        <w:rPr>
          <w:spacing w:val="70"/>
        </w:rPr>
        <w:t xml:space="preserve"> </w:t>
      </w:r>
      <w:r>
        <w:t>управление</w:t>
      </w:r>
      <w:r>
        <w:rPr>
          <w:spacing w:val="70"/>
        </w:rPr>
        <w:t xml:space="preserve"> </w:t>
      </w:r>
      <w:r>
        <w:t>со</w:t>
      </w:r>
      <w:r>
        <w:rPr>
          <w:spacing w:val="70"/>
        </w:rPr>
        <w:t xml:space="preserve"> </w:t>
      </w:r>
      <w:r>
        <w:t>вступлением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дежурство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возложено</w:t>
      </w:r>
      <w:r>
        <w:rPr>
          <w:spacing w:val="-67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операций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приему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отправлению</w:t>
      </w:r>
      <w:r>
        <w:rPr>
          <w:spacing w:val="70"/>
        </w:rPr>
        <w:t xml:space="preserve"> </w:t>
      </w:r>
      <w:r>
        <w:t>поездов,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вспомогательная</w:t>
      </w:r>
      <w:r>
        <w:rPr>
          <w:spacing w:val="1"/>
        </w:rPr>
        <w:t xml:space="preserve"> </w:t>
      </w:r>
      <w:r>
        <w:t>смена   направления   автоматической   блокировки   производится   в   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пунктом 24</w:t>
      </w:r>
      <w:r>
        <w:rPr>
          <w:spacing w:val="-2"/>
        </w:rPr>
        <w:t xml:space="preserve"> </w:t>
      </w:r>
      <w:r>
        <w:t>настоящего Порядка.</w:t>
      </w:r>
    </w:p>
    <w:p w:rsidR="00FC451D" w:rsidRDefault="00AE03C1">
      <w:pPr>
        <w:pStyle w:val="a3"/>
        <w:spacing w:before="1" w:line="276" w:lineRule="auto"/>
        <w:ind w:right="222"/>
      </w:pPr>
      <w:r>
        <w:t>Если при использовании вспомогательного режима невозможно произвести</w:t>
      </w:r>
      <w:r>
        <w:rPr>
          <w:spacing w:val="1"/>
        </w:rPr>
        <w:t xml:space="preserve"> </w:t>
      </w:r>
      <w:r>
        <w:t>смену направления движения, действие</w:t>
      </w:r>
      <w:r>
        <w:rPr>
          <w:spacing w:val="1"/>
        </w:rPr>
        <w:t xml:space="preserve"> </w:t>
      </w:r>
      <w:r>
        <w:t>автоматической блокировки</w:t>
      </w:r>
      <w:r>
        <w:rPr>
          <w:spacing w:val="70"/>
        </w:rPr>
        <w:t xml:space="preserve"> </w:t>
      </w:r>
      <w:r>
        <w:t>прекращается,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движение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данном</w:t>
      </w:r>
      <w:r>
        <w:rPr>
          <w:spacing w:val="-1"/>
        </w:rPr>
        <w:t xml:space="preserve"> </w:t>
      </w:r>
      <w:r>
        <w:t>перегоне</w:t>
      </w:r>
      <w:r>
        <w:rPr>
          <w:spacing w:val="-1"/>
        </w:rPr>
        <w:t xml:space="preserve"> </w:t>
      </w:r>
      <w:r>
        <w:t>осуществляется</w:t>
      </w:r>
      <w:r>
        <w:rPr>
          <w:spacing w:val="-1"/>
        </w:rPr>
        <w:t xml:space="preserve"> </w:t>
      </w:r>
      <w:r>
        <w:t>по телефонным</w:t>
      </w:r>
      <w:r>
        <w:rPr>
          <w:spacing w:val="-2"/>
        </w:rPr>
        <w:t xml:space="preserve"> </w:t>
      </w:r>
      <w:r>
        <w:t>средствам</w:t>
      </w:r>
      <w:r>
        <w:rPr>
          <w:spacing w:val="-3"/>
        </w:rPr>
        <w:t xml:space="preserve"> </w:t>
      </w:r>
      <w:r>
        <w:t>связи.</w:t>
      </w:r>
    </w:p>
    <w:p w:rsidR="00FC451D" w:rsidRDefault="00AE03C1">
      <w:pPr>
        <w:pStyle w:val="a4"/>
        <w:numPr>
          <w:ilvl w:val="0"/>
          <w:numId w:val="123"/>
        </w:numPr>
        <w:tabs>
          <w:tab w:val="left" w:pos="1484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Диспетчер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поступлении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срабатывании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 контроля схода железнодорожного подвижного состава и о переключении</w:t>
      </w:r>
      <w:r>
        <w:rPr>
          <w:spacing w:val="-67"/>
          <w:sz w:val="28"/>
        </w:rPr>
        <w:t xml:space="preserve"> </w:t>
      </w:r>
      <w:r>
        <w:rPr>
          <w:sz w:val="28"/>
        </w:rPr>
        <w:t>входного или проходного светофора с разрешающего на запрещающее показание,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обязан:</w:t>
      </w:r>
    </w:p>
    <w:p w:rsidR="00FC451D" w:rsidRDefault="00AE03C1">
      <w:pPr>
        <w:pStyle w:val="a4"/>
        <w:numPr>
          <w:ilvl w:val="0"/>
          <w:numId w:val="117"/>
        </w:numPr>
        <w:tabs>
          <w:tab w:val="left" w:pos="1366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вызвать по устройствам технологической железнодорожной электросвязи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проследовании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сработало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схода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-3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-2"/>
          <w:sz w:val="28"/>
        </w:rPr>
        <w:t xml:space="preserve"> </w:t>
      </w:r>
      <w:r>
        <w:rPr>
          <w:sz w:val="28"/>
        </w:rPr>
        <w:t>и сообщить</w:t>
      </w:r>
      <w:r>
        <w:rPr>
          <w:spacing w:val="-5"/>
          <w:sz w:val="28"/>
        </w:rPr>
        <w:t xml:space="preserve"> </w:t>
      </w:r>
      <w:r>
        <w:rPr>
          <w:sz w:val="28"/>
        </w:rPr>
        <w:t>ему</w:t>
      </w:r>
      <w:r>
        <w:rPr>
          <w:spacing w:val="-5"/>
          <w:sz w:val="28"/>
        </w:rPr>
        <w:t xml:space="preserve"> </w:t>
      </w:r>
      <w:r>
        <w:rPr>
          <w:sz w:val="28"/>
        </w:rPr>
        <w:t>приказ:</w:t>
      </w:r>
    </w:p>
    <w:p w:rsidR="00FC451D" w:rsidRDefault="00AE03C1">
      <w:pPr>
        <w:pStyle w:val="a3"/>
        <w:spacing w:before="1" w:line="276" w:lineRule="auto"/>
        <w:ind w:right="226"/>
      </w:pPr>
      <w:r>
        <w:t>«Внимание!</w:t>
      </w:r>
      <w:r>
        <w:rPr>
          <w:spacing w:val="1"/>
        </w:rPr>
        <w:t xml:space="preserve"> </w:t>
      </w:r>
      <w:r>
        <w:t>Машинист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....</w:t>
      </w:r>
      <w:r>
        <w:rPr>
          <w:spacing w:val="1"/>
        </w:rPr>
        <w:t xml:space="preserve"> </w:t>
      </w:r>
      <w:r>
        <w:t>Немедленно</w:t>
      </w:r>
      <w:r>
        <w:rPr>
          <w:spacing w:val="1"/>
        </w:rPr>
        <w:t xml:space="preserve"> </w:t>
      </w:r>
      <w:r>
        <w:t>остановитесь!</w:t>
      </w:r>
      <w:r>
        <w:rPr>
          <w:spacing w:val="1"/>
        </w:rPr>
        <w:t xml:space="preserve"> </w:t>
      </w:r>
      <w:r>
        <w:t>Сработало</w:t>
      </w:r>
      <w:r>
        <w:rPr>
          <w:spacing w:val="-67"/>
        </w:rPr>
        <w:t xml:space="preserve"> </w:t>
      </w:r>
      <w:r>
        <w:t>устройства</w:t>
      </w:r>
      <w:r>
        <w:rPr>
          <w:spacing w:val="-2"/>
        </w:rPr>
        <w:t xml:space="preserve"> </w:t>
      </w:r>
      <w:r>
        <w:t>контроля</w:t>
      </w:r>
      <w:r>
        <w:rPr>
          <w:spacing w:val="-1"/>
        </w:rPr>
        <w:t xml:space="preserve"> </w:t>
      </w:r>
      <w:r>
        <w:t>схода подвижного</w:t>
      </w:r>
      <w:r>
        <w:rPr>
          <w:spacing w:val="-2"/>
        </w:rPr>
        <w:t xml:space="preserve"> </w:t>
      </w:r>
      <w:r>
        <w:t>состава!</w:t>
      </w:r>
      <w:r>
        <w:rPr>
          <w:spacing w:val="-5"/>
        </w:rPr>
        <w:t xml:space="preserve"> </w:t>
      </w:r>
      <w:r>
        <w:t>ДНЦ</w:t>
      </w:r>
      <w:r>
        <w:rPr>
          <w:spacing w:val="2"/>
        </w:rPr>
        <w:t xml:space="preserve"> </w:t>
      </w:r>
      <w:r>
        <w:t>(фамилия ДНЦ)».</w:t>
      </w:r>
    </w:p>
    <w:p w:rsidR="00FC451D" w:rsidRDefault="00AE03C1">
      <w:pPr>
        <w:pStyle w:val="a4"/>
        <w:numPr>
          <w:ilvl w:val="0"/>
          <w:numId w:val="117"/>
        </w:numPr>
        <w:tabs>
          <w:tab w:val="left" w:pos="1554"/>
        </w:tabs>
        <w:spacing w:before="1" w:line="276" w:lineRule="auto"/>
        <w:ind w:right="227" w:firstLine="708"/>
        <w:jc w:val="both"/>
        <w:rPr>
          <w:sz w:val="28"/>
        </w:rPr>
      </w:pPr>
      <w:r>
        <w:rPr>
          <w:sz w:val="28"/>
        </w:rPr>
        <w:t>исключить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соседний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1"/>
          <w:sz w:val="28"/>
        </w:rPr>
        <w:t xml:space="preserve"> </w:t>
      </w:r>
      <w:r>
        <w:rPr>
          <w:sz w:val="28"/>
        </w:rPr>
        <w:t>путь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встречного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попутного</w:t>
      </w:r>
      <w:r>
        <w:rPr>
          <w:spacing w:val="-1"/>
          <w:sz w:val="28"/>
        </w:rPr>
        <w:t xml:space="preserve"> </w:t>
      </w:r>
      <w:r>
        <w:rPr>
          <w:sz w:val="28"/>
        </w:rPr>
        <w:t>направления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двухпутных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многопутных</w:t>
      </w:r>
      <w:r>
        <w:rPr>
          <w:spacing w:val="-1"/>
          <w:sz w:val="28"/>
        </w:rPr>
        <w:t xml:space="preserve"> </w:t>
      </w:r>
      <w:r>
        <w:rPr>
          <w:sz w:val="28"/>
        </w:rPr>
        <w:t>участках.</w:t>
      </w:r>
    </w:p>
    <w:p w:rsidR="00FC451D" w:rsidRDefault="00AE03C1">
      <w:pPr>
        <w:pStyle w:val="a3"/>
        <w:spacing w:line="276" w:lineRule="auto"/>
        <w:ind w:right="223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такой</w:t>
      </w:r>
      <w:r>
        <w:rPr>
          <w:spacing w:val="1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был</w:t>
      </w:r>
      <w:r>
        <w:rPr>
          <w:spacing w:val="1"/>
        </w:rPr>
        <w:t xml:space="preserve"> </w:t>
      </w:r>
      <w:r>
        <w:t>ранее</w:t>
      </w:r>
      <w:r>
        <w:rPr>
          <w:spacing w:val="1"/>
        </w:rPr>
        <w:t xml:space="preserve"> </w:t>
      </w:r>
      <w:r>
        <w:t>отправлен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перегон,</w:t>
      </w:r>
      <w:r>
        <w:rPr>
          <w:spacing w:val="1"/>
        </w:rPr>
        <w:t xml:space="preserve"> </w:t>
      </w:r>
      <w:r>
        <w:t>диспетчер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(дежурный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станции)</w:t>
      </w:r>
      <w:r>
        <w:rPr>
          <w:spacing w:val="1"/>
        </w:rPr>
        <w:t xml:space="preserve"> </w:t>
      </w:r>
      <w:r>
        <w:t>сообщает</w:t>
      </w:r>
      <w:r>
        <w:rPr>
          <w:spacing w:val="1"/>
        </w:rPr>
        <w:t xml:space="preserve"> </w:t>
      </w:r>
      <w:r>
        <w:t>машинисту</w:t>
      </w:r>
      <w:r>
        <w:rPr>
          <w:spacing w:val="1"/>
        </w:rPr>
        <w:t xml:space="preserve"> </w:t>
      </w:r>
      <w:r>
        <w:t>отправленного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устройствам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электросвязи о месте срабатывания устройства контроля схода железнодорожного</w:t>
      </w:r>
      <w:r>
        <w:rPr>
          <w:spacing w:val="1"/>
        </w:rPr>
        <w:t xml:space="preserve"> </w:t>
      </w:r>
      <w:r>
        <w:t>подвижного состава.</w:t>
      </w:r>
    </w:p>
    <w:p w:rsidR="00FC451D" w:rsidRDefault="00AE03C1">
      <w:pPr>
        <w:pStyle w:val="a3"/>
        <w:spacing w:before="1" w:line="276" w:lineRule="auto"/>
        <w:ind w:right="219"/>
      </w:pPr>
      <w:r>
        <w:t>Машинист поезда встречного направления, получив по устройствам связи от</w:t>
      </w:r>
      <w:r>
        <w:rPr>
          <w:spacing w:val="1"/>
        </w:rPr>
        <w:t xml:space="preserve"> </w:t>
      </w:r>
      <w:r>
        <w:t>диспетчера</w:t>
      </w:r>
      <w:r>
        <w:rPr>
          <w:spacing w:val="1"/>
        </w:rPr>
        <w:t xml:space="preserve"> </w:t>
      </w:r>
      <w:r>
        <w:t>поездного</w:t>
      </w:r>
      <w:r>
        <w:rPr>
          <w:spacing w:val="1"/>
        </w:rPr>
        <w:t xml:space="preserve"> </w:t>
      </w:r>
      <w:r>
        <w:t>(дежурного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станции)</w:t>
      </w:r>
      <w:r>
        <w:rPr>
          <w:spacing w:val="1"/>
        </w:rPr>
        <w:t xml:space="preserve"> </w:t>
      </w:r>
      <w:r>
        <w:t>сообщение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остановке поезда на соседнем железнодорожном пути, должен снизить скорость до</w:t>
      </w:r>
      <w:r>
        <w:rPr>
          <w:spacing w:val="1"/>
        </w:rPr>
        <w:t xml:space="preserve"> </w:t>
      </w:r>
      <w:r>
        <w:t>20 км/ч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проследовать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стоящего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особой</w:t>
      </w:r>
      <w:r>
        <w:rPr>
          <w:spacing w:val="1"/>
        </w:rPr>
        <w:t xml:space="preserve"> </w:t>
      </w:r>
      <w:r>
        <w:t>бдительностью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готовностью остановиться, если встретится препятствие для дальнейшего движения.</w:t>
      </w:r>
      <w:r>
        <w:rPr>
          <w:spacing w:val="-67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проследования,</w:t>
      </w:r>
      <w:r>
        <w:rPr>
          <w:spacing w:val="1"/>
        </w:rPr>
        <w:t xml:space="preserve"> </w:t>
      </w:r>
      <w:r>
        <w:t>стоящего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соседнем</w:t>
      </w:r>
      <w:r>
        <w:rPr>
          <w:spacing w:val="1"/>
        </w:rPr>
        <w:t xml:space="preserve"> </w:t>
      </w:r>
      <w:r>
        <w:t>железнодорожном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отсутствия</w:t>
      </w:r>
      <w:r>
        <w:rPr>
          <w:spacing w:val="1"/>
        </w:rPr>
        <w:t xml:space="preserve"> </w:t>
      </w:r>
      <w:r>
        <w:t>препятствия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движения,</w:t>
      </w:r>
      <w:r>
        <w:rPr>
          <w:spacing w:val="1"/>
        </w:rPr>
        <w:t xml:space="preserve"> </w:t>
      </w:r>
      <w:r>
        <w:t>машинист</w:t>
      </w:r>
      <w:r>
        <w:rPr>
          <w:spacing w:val="1"/>
        </w:rPr>
        <w:t xml:space="preserve"> </w:t>
      </w:r>
      <w:r>
        <w:t>сообщает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диспетчеру</w:t>
      </w:r>
      <w:r>
        <w:rPr>
          <w:spacing w:val="1"/>
        </w:rPr>
        <w:t xml:space="preserve"> </w:t>
      </w:r>
      <w:r>
        <w:t>поездному</w:t>
      </w:r>
      <w:r>
        <w:rPr>
          <w:spacing w:val="1"/>
        </w:rPr>
        <w:t xml:space="preserve"> </w:t>
      </w:r>
      <w:r>
        <w:t>(дежурному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ведет</w:t>
      </w:r>
      <w:r>
        <w:rPr>
          <w:spacing w:val="1"/>
        </w:rPr>
        <w:t xml:space="preserve"> </w:t>
      </w:r>
      <w:r>
        <w:t>далее</w:t>
      </w:r>
      <w:r>
        <w:rPr>
          <w:spacing w:val="1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показаниям</w:t>
      </w:r>
      <w:r>
        <w:rPr>
          <w:spacing w:val="-3"/>
        </w:rPr>
        <w:t xml:space="preserve"> </w:t>
      </w:r>
      <w:r>
        <w:t>светофоров.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5"/>
      </w:pPr>
      <w:r>
        <w:lastRenderedPageBreak/>
        <w:t>Машинист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проследовании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сработало</w:t>
      </w:r>
      <w:r>
        <w:rPr>
          <w:spacing w:val="1"/>
        </w:rPr>
        <w:t xml:space="preserve"> </w:t>
      </w:r>
      <w:r>
        <w:t>устройство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схода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остановки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направить</w:t>
      </w:r>
      <w:r>
        <w:rPr>
          <w:spacing w:val="1"/>
        </w:rPr>
        <w:t xml:space="preserve"> </w:t>
      </w:r>
      <w:r>
        <w:t>помощника</w:t>
      </w:r>
      <w:r>
        <w:rPr>
          <w:spacing w:val="1"/>
        </w:rPr>
        <w:t xml:space="preserve"> </w:t>
      </w:r>
      <w:r>
        <w:t>машиниста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осмотра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обеих</w:t>
      </w:r>
      <w:r>
        <w:rPr>
          <w:spacing w:val="1"/>
        </w:rPr>
        <w:t xml:space="preserve"> </w:t>
      </w:r>
      <w:r>
        <w:t>сторон,</w:t>
      </w:r>
      <w:r>
        <w:rPr>
          <w:spacing w:val="70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 обнаружения волочения деталей и (или) сошедших с рельсов колесных пар</w:t>
      </w:r>
      <w:r>
        <w:rPr>
          <w:spacing w:val="1"/>
        </w:rPr>
        <w:t xml:space="preserve"> </w:t>
      </w:r>
      <w:r>
        <w:t>железнодорожного подвижного состава. О результатах осмотра и принятых мерах</w:t>
      </w:r>
      <w:r>
        <w:rPr>
          <w:spacing w:val="1"/>
        </w:rPr>
        <w:t xml:space="preserve"> </w:t>
      </w:r>
      <w:r>
        <w:t>машинист</w:t>
      </w:r>
      <w:r>
        <w:rPr>
          <w:spacing w:val="-4"/>
        </w:rPr>
        <w:t xml:space="preserve"> </w:t>
      </w:r>
      <w:r>
        <w:t>докладывает диспетчеру</w:t>
      </w:r>
      <w:r>
        <w:rPr>
          <w:spacing w:val="-4"/>
        </w:rPr>
        <w:t xml:space="preserve"> </w:t>
      </w:r>
      <w:r>
        <w:t>поездному.</w:t>
      </w:r>
    </w:p>
    <w:p w:rsidR="00FC451D" w:rsidRDefault="00AE03C1">
      <w:pPr>
        <w:pStyle w:val="a3"/>
        <w:spacing w:before="1" w:line="276" w:lineRule="auto"/>
        <w:ind w:right="223"/>
      </w:pPr>
      <w:r>
        <w:t>При</w:t>
      </w:r>
      <w:r>
        <w:rPr>
          <w:spacing w:val="1"/>
        </w:rPr>
        <w:t xml:space="preserve"> </w:t>
      </w:r>
      <w:r>
        <w:t>управлении</w:t>
      </w:r>
      <w:r>
        <w:rPr>
          <w:spacing w:val="1"/>
        </w:rPr>
        <w:t xml:space="preserve"> </w:t>
      </w:r>
      <w:r>
        <w:t>поездом</w:t>
      </w:r>
      <w:r>
        <w:rPr>
          <w:spacing w:val="1"/>
        </w:rPr>
        <w:t xml:space="preserve"> </w:t>
      </w:r>
      <w:r>
        <w:t>машинистом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помощника</w:t>
      </w:r>
      <w:r>
        <w:rPr>
          <w:spacing w:val="1"/>
        </w:rPr>
        <w:t xml:space="preserve"> </w:t>
      </w:r>
      <w:r>
        <w:t>машиниста</w:t>
      </w:r>
      <w:r>
        <w:rPr>
          <w:spacing w:val="1"/>
        </w:rPr>
        <w:t xml:space="preserve"> </w:t>
      </w:r>
      <w:r>
        <w:t>порядок</w:t>
      </w:r>
      <w:r>
        <w:rPr>
          <w:spacing w:val="-67"/>
        </w:rPr>
        <w:t xml:space="preserve"> </w:t>
      </w:r>
      <w:r>
        <w:t>осмотра поезда при срабатывании устройства контроля схода подвижного состава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2"/>
        </w:rPr>
        <w:t xml:space="preserve"> </w:t>
      </w:r>
      <w:r>
        <w:t>пользования).</w:t>
      </w:r>
    </w:p>
    <w:p w:rsidR="00FC451D" w:rsidRDefault="00AE03C1">
      <w:pPr>
        <w:pStyle w:val="a3"/>
        <w:spacing w:before="1" w:line="276" w:lineRule="auto"/>
        <w:ind w:right="228"/>
      </w:pPr>
      <w:r>
        <w:t>В случае устранения причины срабатывания или при ложном срабатывании</w:t>
      </w:r>
      <w:r>
        <w:rPr>
          <w:spacing w:val="1"/>
        </w:rPr>
        <w:t xml:space="preserve"> </w:t>
      </w:r>
      <w:r>
        <w:t>устройства контроля схода подвижного состава диспетчер поездной при участии</w:t>
      </w:r>
      <w:r>
        <w:rPr>
          <w:spacing w:val="1"/>
        </w:rPr>
        <w:t xml:space="preserve"> </w:t>
      </w:r>
      <w:r>
        <w:t>ответственного</w:t>
      </w:r>
      <w:r>
        <w:rPr>
          <w:spacing w:val="1"/>
        </w:rPr>
        <w:t xml:space="preserve"> </w:t>
      </w:r>
      <w:r>
        <w:t>лица</w:t>
      </w:r>
      <w:r>
        <w:rPr>
          <w:spacing w:val="1"/>
        </w:rPr>
        <w:t xml:space="preserve"> </w:t>
      </w:r>
      <w:r>
        <w:t>диспетчерского</w:t>
      </w:r>
      <w:r>
        <w:rPr>
          <w:spacing w:val="1"/>
        </w:rPr>
        <w:t xml:space="preserve"> </w:t>
      </w:r>
      <w:r>
        <w:t>центра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перевозками</w:t>
      </w:r>
      <w:r>
        <w:rPr>
          <w:spacing w:val="1"/>
        </w:rPr>
        <w:t xml:space="preserve"> </w:t>
      </w:r>
      <w:r>
        <w:t>посылает</w:t>
      </w:r>
      <w:r>
        <w:rPr>
          <w:spacing w:val="1"/>
        </w:rPr>
        <w:t xml:space="preserve"> </w:t>
      </w:r>
      <w:r>
        <w:t>ответственную</w:t>
      </w:r>
      <w:r>
        <w:rPr>
          <w:spacing w:val="-2"/>
        </w:rPr>
        <w:t xml:space="preserve"> </w:t>
      </w:r>
      <w:r>
        <w:t>команду</w:t>
      </w:r>
      <w:r>
        <w:rPr>
          <w:spacing w:val="-4"/>
        </w:rPr>
        <w:t xml:space="preserve"> </w:t>
      </w:r>
      <w:r>
        <w:t>на открытие входного светофора.</w:t>
      </w:r>
    </w:p>
    <w:p w:rsidR="00FC451D" w:rsidRDefault="00AE03C1">
      <w:pPr>
        <w:pStyle w:val="a3"/>
        <w:spacing w:line="276" w:lineRule="auto"/>
        <w:ind w:right="221"/>
      </w:pPr>
      <w:r>
        <w:t>В</w:t>
      </w:r>
      <w:r>
        <w:rPr>
          <w:spacing w:val="1"/>
        </w:rPr>
        <w:t xml:space="preserve"> </w:t>
      </w:r>
      <w:r>
        <w:t>дальнейшем,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восстановления</w:t>
      </w:r>
      <w:r>
        <w:rPr>
          <w:spacing w:val="1"/>
        </w:rPr>
        <w:t xml:space="preserve"> </w:t>
      </w:r>
      <w:r>
        <w:t>устройства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схода</w:t>
      </w:r>
      <w:r>
        <w:rPr>
          <w:spacing w:val="1"/>
        </w:rPr>
        <w:t xml:space="preserve"> </w:t>
      </w:r>
      <w:r>
        <w:t>железнодорожного подвижного состава, открытие входного</w:t>
      </w:r>
      <w:r>
        <w:rPr>
          <w:spacing w:val="1"/>
        </w:rPr>
        <w:t xml:space="preserve"> </w:t>
      </w:r>
      <w:r>
        <w:t>светофора диспетчер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осуществляет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ответственной</w:t>
      </w:r>
      <w:r>
        <w:rPr>
          <w:spacing w:val="1"/>
        </w:rPr>
        <w:t xml:space="preserve"> </w:t>
      </w:r>
      <w:r>
        <w:t>команды</w:t>
      </w:r>
      <w:r>
        <w:rPr>
          <w:vertAlign w:val="superscript"/>
        </w:rPr>
        <w:t>11</w:t>
      </w:r>
      <w:r>
        <w:t>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входной</w:t>
      </w:r>
      <w:r>
        <w:rPr>
          <w:spacing w:val="1"/>
        </w:rPr>
        <w:t xml:space="preserve"> </w:t>
      </w:r>
      <w:r>
        <w:t>светофор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открывается,</w:t>
      </w:r>
      <w:r>
        <w:rPr>
          <w:spacing w:val="1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вводится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железнодорожную</w:t>
      </w:r>
      <w:r>
        <w:rPr>
          <w:spacing w:val="1"/>
        </w:rPr>
        <w:t xml:space="preserve"> </w:t>
      </w:r>
      <w:r>
        <w:t>станцию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 требованиями</w:t>
      </w:r>
      <w:r>
        <w:rPr>
          <w:spacing w:val="1"/>
        </w:rPr>
        <w:t xml:space="preserve"> </w:t>
      </w:r>
      <w:r>
        <w:t>приложения № 19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Инструкции или посредством</w:t>
      </w:r>
      <w:r>
        <w:rPr>
          <w:spacing w:val="1"/>
        </w:rPr>
        <w:t xml:space="preserve"> </w:t>
      </w:r>
      <w:r>
        <w:t>автоматизированной</w:t>
      </w:r>
      <w:r>
        <w:rPr>
          <w:spacing w:val="1"/>
        </w:rPr>
        <w:t xml:space="preserve"> </w:t>
      </w:r>
      <w:r>
        <w:t>системы.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невозможности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диспетчером</w:t>
      </w:r>
      <w:r>
        <w:rPr>
          <w:spacing w:val="1"/>
        </w:rPr>
        <w:t xml:space="preserve"> </w:t>
      </w:r>
      <w:r>
        <w:t>поездным</w:t>
      </w:r>
      <w:r>
        <w:rPr>
          <w:spacing w:val="1"/>
        </w:rPr>
        <w:t xml:space="preserve"> </w:t>
      </w:r>
      <w:r>
        <w:t>ответственной</w:t>
      </w:r>
      <w:r>
        <w:rPr>
          <w:spacing w:val="1"/>
        </w:rPr>
        <w:t xml:space="preserve"> </w:t>
      </w:r>
      <w:r>
        <w:t>команды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открытие</w:t>
      </w:r>
      <w:r>
        <w:rPr>
          <w:spacing w:val="1"/>
        </w:rPr>
        <w:t xml:space="preserve"> </w:t>
      </w:r>
      <w:r>
        <w:t>входного</w:t>
      </w:r>
      <w:r>
        <w:rPr>
          <w:spacing w:val="1"/>
        </w:rPr>
        <w:t xml:space="preserve"> </w:t>
      </w:r>
      <w:r>
        <w:t>светофора,</w:t>
      </w:r>
      <w:r>
        <w:rPr>
          <w:spacing w:val="1"/>
        </w:rPr>
        <w:t xml:space="preserve"> </w:t>
      </w:r>
      <w:r>
        <w:t>железнодорожная станция передается на резервное управление и открытие входного</w:t>
      </w:r>
      <w:r>
        <w:rPr>
          <w:spacing w:val="-67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работником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возложено выполнение</w:t>
      </w:r>
      <w:r>
        <w:rPr>
          <w:spacing w:val="-4"/>
        </w:rPr>
        <w:t xml:space="preserve"> </w:t>
      </w:r>
      <w:r>
        <w:t>операций</w:t>
      </w:r>
      <w:r>
        <w:rPr>
          <w:spacing w:val="-3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приему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отправлению</w:t>
      </w:r>
      <w:r>
        <w:rPr>
          <w:spacing w:val="-1"/>
        </w:rPr>
        <w:t xml:space="preserve"> </w:t>
      </w:r>
      <w:r>
        <w:t>поездов.</w:t>
      </w:r>
    </w:p>
    <w:p w:rsidR="00FC451D" w:rsidRDefault="00AE03C1">
      <w:pPr>
        <w:pStyle w:val="a3"/>
        <w:spacing w:line="276" w:lineRule="auto"/>
        <w:ind w:right="219"/>
      </w:pPr>
      <w:r>
        <w:t>Проезд</w:t>
      </w:r>
      <w:r>
        <w:rPr>
          <w:spacing w:val="1"/>
        </w:rPr>
        <w:t xml:space="preserve"> </w:t>
      </w:r>
      <w:r>
        <w:t>переключенного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срабатывании</w:t>
      </w:r>
      <w:r>
        <w:rPr>
          <w:spacing w:val="1"/>
        </w:rPr>
        <w:t xml:space="preserve"> </w:t>
      </w:r>
      <w:r>
        <w:t>устройства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схода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проходного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запрещающим</w:t>
      </w:r>
      <w:r>
        <w:rPr>
          <w:spacing w:val="1"/>
        </w:rPr>
        <w:t xml:space="preserve"> </w:t>
      </w:r>
      <w:r>
        <w:t>показанием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приложения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9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Инструкции</w:t>
      </w:r>
      <w:r>
        <w:rPr>
          <w:spacing w:val="-1"/>
        </w:rPr>
        <w:t xml:space="preserve"> </w:t>
      </w:r>
      <w:r>
        <w:t>или посредством автоматизированной</w:t>
      </w:r>
      <w:r>
        <w:rPr>
          <w:spacing w:val="-1"/>
        </w:rPr>
        <w:t xml:space="preserve"> </w:t>
      </w:r>
      <w:r>
        <w:t>системы.</w:t>
      </w:r>
    </w:p>
    <w:p w:rsidR="00FC451D" w:rsidRDefault="00AE03C1">
      <w:pPr>
        <w:pStyle w:val="a4"/>
        <w:numPr>
          <w:ilvl w:val="0"/>
          <w:numId w:val="123"/>
        </w:numPr>
        <w:tabs>
          <w:tab w:val="left" w:pos="1484"/>
        </w:tabs>
        <w:spacing w:line="259" w:lineRule="auto"/>
        <w:ind w:right="223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перерыве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видов</w:t>
      </w:r>
      <w:r>
        <w:rPr>
          <w:spacing w:val="1"/>
          <w:sz w:val="28"/>
        </w:rPr>
        <w:t xml:space="preserve"> </w:t>
      </w:r>
      <w:r>
        <w:rPr>
          <w:sz w:val="28"/>
        </w:rPr>
        <w:t>связи,</w:t>
      </w:r>
      <w:r>
        <w:rPr>
          <w:spacing w:val="1"/>
          <w:sz w:val="28"/>
        </w:rPr>
        <w:t xml:space="preserve"> </w:t>
      </w:r>
      <w:r>
        <w:rPr>
          <w:sz w:val="28"/>
        </w:rPr>
        <w:t>но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исправном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действии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блокировки</w:t>
      </w:r>
      <w:r>
        <w:rPr>
          <w:spacing w:val="1"/>
          <w:sz w:val="28"/>
        </w:rPr>
        <w:t xml:space="preserve"> </w:t>
      </w:r>
      <w:r>
        <w:rPr>
          <w:sz w:val="28"/>
        </w:rPr>
        <w:t>(на</w:t>
      </w:r>
      <w:r>
        <w:rPr>
          <w:spacing w:val="1"/>
          <w:sz w:val="28"/>
        </w:rPr>
        <w:t xml:space="preserve"> </w:t>
      </w:r>
      <w:r>
        <w:rPr>
          <w:sz w:val="28"/>
        </w:rPr>
        <w:t>аппарате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участков</w:t>
      </w:r>
      <w:r>
        <w:rPr>
          <w:spacing w:val="1"/>
          <w:sz w:val="28"/>
        </w:rPr>
        <w:t xml:space="preserve"> </w:t>
      </w:r>
      <w:r>
        <w:rPr>
          <w:sz w:val="28"/>
        </w:rPr>
        <w:t>удаления) движение поездов на двухпутных перегонах производится по сигналам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64"/>
          <w:sz w:val="28"/>
        </w:rPr>
        <w:t xml:space="preserve"> </w:t>
      </w:r>
      <w:r>
        <w:rPr>
          <w:sz w:val="28"/>
        </w:rPr>
        <w:t>блокировки</w:t>
      </w:r>
      <w:r>
        <w:rPr>
          <w:spacing w:val="66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132"/>
          <w:sz w:val="28"/>
        </w:rPr>
        <w:t xml:space="preserve"> </w:t>
      </w:r>
      <w:r>
        <w:rPr>
          <w:sz w:val="28"/>
        </w:rPr>
        <w:t>по</w:t>
      </w:r>
      <w:r>
        <w:rPr>
          <w:spacing w:val="134"/>
          <w:sz w:val="28"/>
        </w:rPr>
        <w:t xml:space="preserve"> </w:t>
      </w:r>
      <w:r>
        <w:rPr>
          <w:sz w:val="28"/>
        </w:rPr>
        <w:t>правильному</w:t>
      </w:r>
      <w:r>
        <w:rPr>
          <w:spacing w:val="132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132"/>
          <w:sz w:val="28"/>
        </w:rPr>
        <w:t xml:space="preserve"> </w:t>
      </w:r>
      <w:r>
        <w:rPr>
          <w:sz w:val="28"/>
        </w:rPr>
        <w:t>пути.</w:t>
      </w:r>
      <w:r>
        <w:rPr>
          <w:spacing w:val="-68"/>
          <w:sz w:val="28"/>
        </w:rPr>
        <w:t xml:space="preserve"> </w:t>
      </w:r>
      <w:r>
        <w:rPr>
          <w:sz w:val="28"/>
        </w:rPr>
        <w:t>В этих случаях на однопутных перегонах использовать автоматическую блокировку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отправляющей поезда в преимущественном (нечетном) направлении при условии,</w:t>
      </w:r>
      <w:r>
        <w:rPr>
          <w:spacing w:val="1"/>
          <w:sz w:val="28"/>
        </w:rPr>
        <w:t xml:space="preserve"> </w:t>
      </w:r>
      <w:r>
        <w:rPr>
          <w:sz w:val="28"/>
        </w:rPr>
        <w:t>что направление автоматической блокировки на этой железнодорожной станции на</w:t>
      </w:r>
      <w:r>
        <w:rPr>
          <w:spacing w:val="1"/>
          <w:sz w:val="28"/>
        </w:rPr>
        <w:t xml:space="preserve"> </w:t>
      </w:r>
      <w:r>
        <w:rPr>
          <w:sz w:val="28"/>
        </w:rPr>
        <w:t>момент</w:t>
      </w:r>
      <w:r>
        <w:rPr>
          <w:spacing w:val="-3"/>
          <w:sz w:val="28"/>
        </w:rPr>
        <w:t xml:space="preserve"> </w:t>
      </w:r>
      <w:r>
        <w:rPr>
          <w:sz w:val="28"/>
        </w:rPr>
        <w:t>перерыва</w:t>
      </w:r>
      <w:r>
        <w:rPr>
          <w:spacing w:val="-4"/>
          <w:sz w:val="28"/>
        </w:rPr>
        <w:t xml:space="preserve"> </w:t>
      </w:r>
      <w:r>
        <w:rPr>
          <w:sz w:val="28"/>
        </w:rPr>
        <w:t>связи</w:t>
      </w:r>
      <w:r>
        <w:rPr>
          <w:spacing w:val="-2"/>
          <w:sz w:val="28"/>
        </w:rPr>
        <w:t xml:space="preserve"> </w:t>
      </w:r>
      <w:r>
        <w:rPr>
          <w:sz w:val="28"/>
        </w:rPr>
        <w:t>соответствует</w:t>
      </w:r>
      <w:r>
        <w:rPr>
          <w:spacing w:val="-2"/>
          <w:sz w:val="28"/>
        </w:rPr>
        <w:t xml:space="preserve"> </w:t>
      </w:r>
      <w:r>
        <w:rPr>
          <w:sz w:val="28"/>
        </w:rPr>
        <w:t>движению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нечетном</w:t>
      </w:r>
      <w:r>
        <w:rPr>
          <w:spacing w:val="-1"/>
          <w:sz w:val="28"/>
        </w:rPr>
        <w:t xml:space="preserve"> </w:t>
      </w:r>
      <w:r>
        <w:rPr>
          <w:sz w:val="28"/>
        </w:rPr>
        <w:t>направлении.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3"/>
        <w:ind w:left="0" w:firstLine="0"/>
        <w:jc w:val="left"/>
        <w:rPr>
          <w:sz w:val="19"/>
        </w:rPr>
      </w:pPr>
      <w:r w:rsidRPr="003D3E3A">
        <w:pict>
          <v:rect id="_x0000_s1104" style="position:absolute;margin-left:56.65pt;margin-top:13.05pt;width:144.05pt;height:.7pt;z-index:-1561088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3"/>
        <w:ind w:left="352"/>
        <w:rPr>
          <w:sz w:val="20"/>
        </w:rPr>
      </w:pPr>
      <w:r>
        <w:rPr>
          <w:rFonts w:ascii="Calibri" w:hAnsi="Calibri"/>
          <w:sz w:val="20"/>
          <w:vertAlign w:val="superscript"/>
        </w:rPr>
        <w:t>11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3.9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33896-2016.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0"/>
      </w:pPr>
      <w:r>
        <w:lastRenderedPageBreak/>
        <w:t>В случае если на момент перерыва действия всех видов связи автоматическая</w:t>
      </w:r>
      <w:r>
        <w:rPr>
          <w:spacing w:val="1"/>
        </w:rPr>
        <w:t xml:space="preserve"> </w:t>
      </w:r>
      <w:r>
        <w:t>блокировка</w:t>
      </w:r>
      <w:r>
        <w:rPr>
          <w:spacing w:val="1"/>
        </w:rPr>
        <w:t xml:space="preserve"> </w:t>
      </w:r>
      <w:r>
        <w:t>была</w:t>
      </w:r>
      <w:r>
        <w:rPr>
          <w:spacing w:val="1"/>
        </w:rPr>
        <w:t xml:space="preserve"> </w:t>
      </w:r>
      <w:r>
        <w:t>установлена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четном</w:t>
      </w:r>
      <w:r>
        <w:rPr>
          <w:spacing w:val="1"/>
        </w:rPr>
        <w:t xml:space="preserve"> </w:t>
      </w:r>
      <w:r>
        <w:t>направлении,</w:t>
      </w:r>
      <w:r>
        <w:rPr>
          <w:spacing w:val="1"/>
        </w:rPr>
        <w:t xml:space="preserve"> </w:t>
      </w:r>
      <w:r>
        <w:t>первый</w:t>
      </w:r>
      <w:r>
        <w:rPr>
          <w:spacing w:val="1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допускается</w:t>
      </w:r>
      <w:r>
        <w:rPr>
          <w:spacing w:val="-67"/>
        </w:rPr>
        <w:t xml:space="preserve"> </w:t>
      </w:r>
      <w:r>
        <w:t>отправить железнодорожной станции преимущественного направления (нечетного)</w:t>
      </w:r>
      <w:r>
        <w:rPr>
          <w:spacing w:val="1"/>
        </w:rPr>
        <w:t xml:space="preserve"> </w:t>
      </w:r>
      <w:r>
        <w:t>лишь по</w:t>
      </w:r>
      <w:r>
        <w:rPr>
          <w:spacing w:val="1"/>
        </w:rPr>
        <w:t xml:space="preserve"> </w:t>
      </w:r>
      <w:r>
        <w:t>истечении времени, необходимого для проследования перегона</w:t>
      </w:r>
      <w:r>
        <w:rPr>
          <w:spacing w:val="1"/>
        </w:rPr>
        <w:t xml:space="preserve"> </w:t>
      </w:r>
      <w:r>
        <w:t>четным</w:t>
      </w:r>
      <w:r>
        <w:rPr>
          <w:spacing w:val="1"/>
        </w:rPr>
        <w:t xml:space="preserve"> </w:t>
      </w:r>
      <w:r>
        <w:t>поездом с прибавлением 10 минут с момента перерыва действия всех видов связи,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условии,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аппарате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присутствовала</w:t>
      </w:r>
      <w:r>
        <w:rPr>
          <w:spacing w:val="1"/>
        </w:rPr>
        <w:t xml:space="preserve"> </w:t>
      </w:r>
      <w:r>
        <w:t>индикация</w:t>
      </w:r>
      <w:r>
        <w:rPr>
          <w:spacing w:val="1"/>
        </w:rPr>
        <w:t xml:space="preserve"> </w:t>
      </w:r>
      <w:r>
        <w:t>свободности</w:t>
      </w:r>
      <w:r>
        <w:rPr>
          <w:spacing w:val="1"/>
        </w:rPr>
        <w:t xml:space="preserve"> </w:t>
      </w:r>
      <w:r>
        <w:t>перегона.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7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преимущественного</w:t>
      </w:r>
      <w:r>
        <w:rPr>
          <w:spacing w:val="1"/>
        </w:rPr>
        <w:t xml:space="preserve"> </w:t>
      </w:r>
      <w:r>
        <w:t>направления</w:t>
      </w:r>
      <w:r>
        <w:rPr>
          <w:spacing w:val="71"/>
        </w:rPr>
        <w:t xml:space="preserve"> </w:t>
      </w:r>
      <w:r>
        <w:t>(нечетного)</w:t>
      </w:r>
      <w:r>
        <w:rPr>
          <w:spacing w:val="-67"/>
        </w:rPr>
        <w:t xml:space="preserve"> </w:t>
      </w:r>
      <w:r>
        <w:t>одиночного локомотива он отправляется первым. Для отправления первого поезда</w:t>
      </w:r>
      <w:r>
        <w:rPr>
          <w:spacing w:val="1"/>
        </w:rPr>
        <w:t xml:space="preserve"> </w:t>
      </w:r>
      <w:r>
        <w:t>(локомотива,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самоходного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состава)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сменить</w:t>
      </w:r>
      <w:r>
        <w:rPr>
          <w:spacing w:val="1"/>
        </w:rPr>
        <w:t xml:space="preserve"> </w:t>
      </w:r>
      <w:r>
        <w:t>направление</w:t>
      </w:r>
      <w:r>
        <w:rPr>
          <w:spacing w:val="71"/>
        </w:rPr>
        <w:t xml:space="preserve"> </w:t>
      </w:r>
      <w:r>
        <w:t>автоматической</w:t>
      </w:r>
      <w:r>
        <w:rPr>
          <w:spacing w:val="-67"/>
        </w:rPr>
        <w:t xml:space="preserve"> </w:t>
      </w:r>
      <w:r>
        <w:t>блокировки на нечетное, изъять ключ-жезл и открыть выходной светофор. С первым</w:t>
      </w:r>
      <w:r>
        <w:rPr>
          <w:spacing w:val="-67"/>
        </w:rPr>
        <w:t xml:space="preserve"> </w:t>
      </w:r>
      <w:r>
        <w:t>поездом</w:t>
      </w:r>
      <w:r>
        <w:rPr>
          <w:spacing w:val="1"/>
        </w:rPr>
        <w:t xml:space="preserve"> </w:t>
      </w:r>
      <w:r>
        <w:t>(локомотивом,</w:t>
      </w:r>
      <w:r>
        <w:rPr>
          <w:spacing w:val="1"/>
        </w:rPr>
        <w:t xml:space="preserve"> </w:t>
      </w:r>
      <w:r>
        <w:t>специальным</w:t>
      </w:r>
      <w:r>
        <w:rPr>
          <w:spacing w:val="1"/>
        </w:rPr>
        <w:t xml:space="preserve"> </w:t>
      </w:r>
      <w:r>
        <w:t>самоходным</w:t>
      </w:r>
      <w:r>
        <w:rPr>
          <w:spacing w:val="1"/>
        </w:rPr>
        <w:t xml:space="preserve"> </w:t>
      </w:r>
      <w:r>
        <w:t>подвижным</w:t>
      </w:r>
      <w:r>
        <w:rPr>
          <w:spacing w:val="1"/>
        </w:rPr>
        <w:t xml:space="preserve"> </w:t>
      </w:r>
      <w:r>
        <w:t>составом)</w:t>
      </w:r>
      <w:r>
        <w:rPr>
          <w:spacing w:val="1"/>
        </w:rPr>
        <w:t xml:space="preserve"> </w:t>
      </w:r>
      <w:r>
        <w:t>пересылается письменное извещение, и с этого момента до восстановления действия</w:t>
      </w:r>
      <w:r>
        <w:rPr>
          <w:spacing w:val="-67"/>
        </w:rPr>
        <w:t xml:space="preserve"> </w:t>
      </w:r>
      <w:r>
        <w:t>связи движение поездов должно осуществляться согласно правилам для однопутных</w:t>
      </w:r>
      <w:r>
        <w:rPr>
          <w:spacing w:val="-67"/>
        </w:rPr>
        <w:t xml:space="preserve"> </w:t>
      </w:r>
      <w:r>
        <w:t>перегонов,</w:t>
      </w:r>
      <w:r>
        <w:rPr>
          <w:spacing w:val="-2"/>
        </w:rPr>
        <w:t xml:space="preserve"> </w:t>
      </w:r>
      <w:r>
        <w:t>установленным в главе</w:t>
      </w:r>
      <w:r>
        <w:rPr>
          <w:spacing w:val="-1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>приложения</w:t>
      </w:r>
      <w:r>
        <w:rPr>
          <w:spacing w:val="-4"/>
        </w:rPr>
        <w:t xml:space="preserve"> </w:t>
      </w:r>
      <w:r>
        <w:t>№ 7 к</w:t>
      </w:r>
      <w:r>
        <w:rPr>
          <w:spacing w:val="-2"/>
        </w:rPr>
        <w:t xml:space="preserve"> </w:t>
      </w:r>
      <w:r>
        <w:t>Инструкции.</w:t>
      </w:r>
    </w:p>
    <w:p w:rsidR="00FC451D" w:rsidRDefault="00AE03C1">
      <w:pPr>
        <w:pStyle w:val="a4"/>
        <w:numPr>
          <w:ilvl w:val="0"/>
          <w:numId w:val="123"/>
        </w:numPr>
        <w:tabs>
          <w:tab w:val="left" w:pos="1484"/>
        </w:tabs>
        <w:spacing w:before="3" w:line="276" w:lineRule="auto"/>
        <w:ind w:right="229" w:firstLine="708"/>
        <w:jc w:val="both"/>
        <w:rPr>
          <w:sz w:val="28"/>
        </w:rPr>
      </w:pPr>
      <w:r>
        <w:rPr>
          <w:sz w:val="28"/>
        </w:rPr>
        <w:t>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блокировки</w:t>
      </w:r>
      <w:r>
        <w:rPr>
          <w:spacing w:val="1"/>
          <w:sz w:val="28"/>
        </w:rPr>
        <w:t xml:space="preserve"> </w:t>
      </w:r>
      <w:r>
        <w:rPr>
          <w:sz w:val="28"/>
        </w:rPr>
        <w:t>прекращается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неисправностях:</w:t>
      </w:r>
    </w:p>
    <w:p w:rsidR="00FC451D" w:rsidRDefault="00AE03C1">
      <w:pPr>
        <w:pStyle w:val="a4"/>
        <w:numPr>
          <w:ilvl w:val="0"/>
          <w:numId w:val="116"/>
        </w:numPr>
        <w:tabs>
          <w:tab w:val="left" w:pos="1366"/>
        </w:tabs>
        <w:spacing w:before="1" w:line="276" w:lineRule="auto"/>
        <w:ind w:right="232" w:firstLine="708"/>
        <w:jc w:val="both"/>
        <w:rPr>
          <w:sz w:val="28"/>
        </w:rPr>
      </w:pPr>
      <w:r>
        <w:rPr>
          <w:sz w:val="28"/>
        </w:rPr>
        <w:t>наличие</w:t>
      </w:r>
      <w:r>
        <w:rPr>
          <w:spacing w:val="60"/>
          <w:sz w:val="28"/>
        </w:rPr>
        <w:t xml:space="preserve"> </w:t>
      </w:r>
      <w:r>
        <w:rPr>
          <w:sz w:val="28"/>
        </w:rPr>
        <w:t>разрешающего</w:t>
      </w:r>
      <w:r>
        <w:rPr>
          <w:spacing w:val="59"/>
          <w:sz w:val="28"/>
        </w:rPr>
        <w:t xml:space="preserve"> </w:t>
      </w:r>
      <w:r>
        <w:rPr>
          <w:sz w:val="28"/>
        </w:rPr>
        <w:t>огня</w:t>
      </w:r>
      <w:r>
        <w:rPr>
          <w:spacing w:val="60"/>
          <w:sz w:val="28"/>
        </w:rPr>
        <w:t xml:space="preserve"> </w:t>
      </w:r>
      <w:r>
        <w:rPr>
          <w:sz w:val="28"/>
        </w:rPr>
        <w:t>на</w:t>
      </w:r>
      <w:r>
        <w:rPr>
          <w:spacing w:val="58"/>
          <w:sz w:val="28"/>
        </w:rPr>
        <w:t xml:space="preserve"> </w:t>
      </w:r>
      <w:r>
        <w:rPr>
          <w:sz w:val="28"/>
        </w:rPr>
        <w:t>выходном</w:t>
      </w:r>
      <w:r>
        <w:rPr>
          <w:spacing w:val="59"/>
          <w:sz w:val="28"/>
        </w:rPr>
        <w:t xml:space="preserve"> </w:t>
      </w:r>
      <w:r>
        <w:rPr>
          <w:sz w:val="28"/>
        </w:rPr>
        <w:t>или</w:t>
      </w:r>
      <w:r>
        <w:rPr>
          <w:spacing w:val="129"/>
          <w:sz w:val="28"/>
        </w:rPr>
        <w:t xml:space="preserve"> </w:t>
      </w:r>
      <w:r>
        <w:rPr>
          <w:sz w:val="28"/>
        </w:rPr>
        <w:t>проходном</w:t>
      </w:r>
      <w:r>
        <w:rPr>
          <w:spacing w:val="129"/>
          <w:sz w:val="28"/>
        </w:rPr>
        <w:t xml:space="preserve"> </w:t>
      </w:r>
      <w:r>
        <w:rPr>
          <w:sz w:val="28"/>
        </w:rPr>
        <w:t>светофоре</w:t>
      </w:r>
      <w:r>
        <w:rPr>
          <w:spacing w:val="-68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занятом</w:t>
      </w:r>
      <w:r>
        <w:rPr>
          <w:spacing w:val="-3"/>
          <w:sz w:val="28"/>
        </w:rPr>
        <w:t xml:space="preserve"> </w:t>
      </w:r>
      <w:r>
        <w:rPr>
          <w:sz w:val="28"/>
        </w:rPr>
        <w:t>блок-участке;</w:t>
      </w:r>
    </w:p>
    <w:p w:rsidR="00FC451D" w:rsidRDefault="00AE03C1">
      <w:pPr>
        <w:pStyle w:val="a4"/>
        <w:numPr>
          <w:ilvl w:val="0"/>
          <w:numId w:val="116"/>
        </w:numPr>
        <w:tabs>
          <w:tab w:val="left" w:pos="1366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невозможность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смены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-67"/>
          <w:sz w:val="28"/>
        </w:rPr>
        <w:t xml:space="preserve"> </w:t>
      </w:r>
      <w:r>
        <w:rPr>
          <w:sz w:val="28"/>
        </w:rPr>
        <w:t>вспомогательного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режима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однопутном</w:t>
      </w:r>
      <w:r>
        <w:rPr>
          <w:spacing w:val="70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70"/>
          <w:sz w:val="28"/>
        </w:rPr>
        <w:t xml:space="preserve"> </w:t>
      </w:r>
      <w:r>
        <w:rPr>
          <w:sz w:val="28"/>
        </w:rPr>
        <w:t>или</w:t>
      </w:r>
      <w:r>
        <w:rPr>
          <w:spacing w:val="70"/>
          <w:sz w:val="28"/>
        </w:rPr>
        <w:t xml:space="preserve"> </w:t>
      </w:r>
      <w:r>
        <w:rPr>
          <w:sz w:val="28"/>
        </w:rPr>
        <w:t>при</w:t>
      </w:r>
      <w:r>
        <w:rPr>
          <w:spacing w:val="70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67"/>
          <w:sz w:val="28"/>
        </w:rPr>
        <w:t xml:space="preserve"> </w:t>
      </w:r>
      <w:r>
        <w:rPr>
          <w:sz w:val="28"/>
        </w:rPr>
        <w:t>по     неправильному     железнодорожному</w:t>
      </w:r>
      <w:r>
        <w:rPr>
          <w:sz w:val="28"/>
          <w:vertAlign w:val="superscript"/>
        </w:rPr>
        <w:t>12</w:t>
      </w:r>
      <w:r>
        <w:rPr>
          <w:sz w:val="28"/>
        </w:rPr>
        <w:t xml:space="preserve">     пути     на     двухпутном     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49"/>
          <w:sz w:val="28"/>
        </w:rPr>
        <w:t xml:space="preserve"> </w:t>
      </w:r>
      <w:r>
        <w:rPr>
          <w:sz w:val="28"/>
        </w:rPr>
        <w:t>двусторонней</w:t>
      </w:r>
      <w:r>
        <w:rPr>
          <w:spacing w:val="5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49"/>
          <w:sz w:val="28"/>
        </w:rPr>
        <w:t xml:space="preserve"> </w:t>
      </w:r>
      <w:r>
        <w:rPr>
          <w:sz w:val="28"/>
        </w:rPr>
        <w:t>блокировкой,</w:t>
      </w:r>
      <w:r>
        <w:rPr>
          <w:spacing w:val="49"/>
          <w:sz w:val="28"/>
        </w:rPr>
        <w:t xml:space="preserve"> </w:t>
      </w:r>
      <w:r>
        <w:rPr>
          <w:sz w:val="28"/>
        </w:rPr>
        <w:t>а</w:t>
      </w:r>
      <w:r>
        <w:rPr>
          <w:spacing w:val="50"/>
          <w:sz w:val="28"/>
        </w:rPr>
        <w:t xml:space="preserve"> </w:t>
      </w:r>
      <w:r>
        <w:rPr>
          <w:sz w:val="28"/>
        </w:rPr>
        <w:t>также</w:t>
      </w:r>
      <w:r>
        <w:rPr>
          <w:spacing w:val="47"/>
          <w:sz w:val="28"/>
        </w:rPr>
        <w:t xml:space="preserve"> </w:t>
      </w:r>
      <w:r>
        <w:rPr>
          <w:sz w:val="28"/>
        </w:rPr>
        <w:t>на</w:t>
      </w:r>
      <w:r>
        <w:rPr>
          <w:spacing w:val="47"/>
          <w:sz w:val="28"/>
        </w:rPr>
        <w:t xml:space="preserve"> </w:t>
      </w:r>
      <w:r>
        <w:rPr>
          <w:sz w:val="28"/>
        </w:rPr>
        <w:t>многопутных</w:t>
      </w:r>
      <w:r>
        <w:rPr>
          <w:spacing w:val="50"/>
          <w:sz w:val="28"/>
        </w:rPr>
        <w:t xml:space="preserve"> </w:t>
      </w:r>
      <w:r>
        <w:rPr>
          <w:sz w:val="28"/>
        </w:rPr>
        <w:t>перегонах</w:t>
      </w:r>
      <w:r>
        <w:rPr>
          <w:spacing w:val="-68"/>
          <w:sz w:val="28"/>
        </w:rPr>
        <w:t xml:space="preserve"> </w:t>
      </w:r>
      <w:r>
        <w:rPr>
          <w:sz w:val="28"/>
        </w:rPr>
        <w:t>по    железнодорожному    пути    с    двусторонней    автоматической    блокировкой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70"/>
          <w:sz w:val="28"/>
        </w:rPr>
        <w:t xml:space="preserve"> </w:t>
      </w:r>
      <w:r>
        <w:rPr>
          <w:sz w:val="28"/>
        </w:rPr>
        <w:t>однопутными</w:t>
      </w:r>
      <w:r>
        <w:rPr>
          <w:spacing w:val="70"/>
          <w:sz w:val="28"/>
        </w:rPr>
        <w:t xml:space="preserve"> </w:t>
      </w:r>
      <w:r>
        <w:rPr>
          <w:sz w:val="28"/>
        </w:rPr>
        <w:t>правилами</w:t>
      </w:r>
      <w:r>
        <w:rPr>
          <w:spacing w:val="70"/>
          <w:sz w:val="28"/>
        </w:rPr>
        <w:t xml:space="preserve"> </w:t>
      </w:r>
      <w:r>
        <w:rPr>
          <w:sz w:val="28"/>
        </w:rPr>
        <w:t>движения.</w:t>
      </w:r>
      <w:r>
        <w:rPr>
          <w:spacing w:val="70"/>
          <w:sz w:val="28"/>
        </w:rPr>
        <w:t xml:space="preserve"> </w:t>
      </w:r>
      <w:r>
        <w:rPr>
          <w:sz w:val="28"/>
        </w:rPr>
        <w:t>Пользование</w:t>
      </w:r>
      <w:r>
        <w:rPr>
          <w:spacing w:val="70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70"/>
          <w:sz w:val="28"/>
        </w:rPr>
        <w:t xml:space="preserve"> </w:t>
      </w:r>
      <w:r>
        <w:rPr>
          <w:sz w:val="28"/>
        </w:rPr>
        <w:t>блокировкой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установленном направлении при</w:t>
      </w:r>
      <w:r>
        <w:rPr>
          <w:spacing w:val="-1"/>
          <w:sz w:val="28"/>
        </w:rPr>
        <w:t xml:space="preserve"> </w:t>
      </w:r>
      <w:r>
        <w:rPr>
          <w:sz w:val="28"/>
        </w:rPr>
        <w:t>этом</w:t>
      </w:r>
      <w:r>
        <w:rPr>
          <w:spacing w:val="-3"/>
          <w:sz w:val="28"/>
        </w:rPr>
        <w:t xml:space="preserve"> </w:t>
      </w:r>
      <w:r>
        <w:rPr>
          <w:sz w:val="28"/>
        </w:rPr>
        <w:t>допускается;</w:t>
      </w:r>
    </w:p>
    <w:p w:rsidR="00FC451D" w:rsidRDefault="00AE03C1">
      <w:pPr>
        <w:pStyle w:val="a4"/>
        <w:numPr>
          <w:ilvl w:val="0"/>
          <w:numId w:val="116"/>
        </w:numPr>
        <w:tabs>
          <w:tab w:val="left" w:pos="1366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невозможность открытия выходного светофора при свободном перегоне, не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имеющем</w:t>
      </w:r>
      <w:r>
        <w:rPr>
          <w:spacing w:val="-5"/>
          <w:sz w:val="28"/>
        </w:rPr>
        <w:t xml:space="preserve"> </w:t>
      </w:r>
      <w:r>
        <w:rPr>
          <w:sz w:val="28"/>
        </w:rPr>
        <w:t>проходных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светофоров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оборудованном ключом-жезлом.</w:t>
      </w:r>
    </w:p>
    <w:p w:rsidR="00FC451D" w:rsidRDefault="00AE03C1">
      <w:pPr>
        <w:pStyle w:val="a3"/>
        <w:spacing w:before="1" w:line="276" w:lineRule="auto"/>
        <w:ind w:right="222"/>
      </w:pPr>
      <w:r>
        <w:t>В случаях появления запрещающего показания (погасших огней) на двух и</w:t>
      </w:r>
      <w:r>
        <w:rPr>
          <w:spacing w:val="1"/>
        </w:rPr>
        <w:t xml:space="preserve"> </w:t>
      </w:r>
      <w:r>
        <w:t>более расположенных подряд проходных светофорах на перегоне при фактически</w:t>
      </w:r>
      <w:r>
        <w:rPr>
          <w:spacing w:val="1"/>
        </w:rPr>
        <w:t xml:space="preserve"> </w:t>
      </w:r>
      <w:r>
        <w:t>свободных</w:t>
      </w:r>
      <w:r>
        <w:rPr>
          <w:spacing w:val="1"/>
        </w:rPr>
        <w:t xml:space="preserve"> </w:t>
      </w:r>
      <w:r>
        <w:t>блок-участках</w:t>
      </w:r>
      <w:r>
        <w:rPr>
          <w:spacing w:val="1"/>
        </w:rPr>
        <w:t xml:space="preserve"> </w:t>
      </w:r>
      <w:r>
        <w:t>диспетчер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прекратить</w:t>
      </w:r>
      <w:r>
        <w:rPr>
          <w:spacing w:val="1"/>
        </w:rPr>
        <w:t xml:space="preserve"> </w:t>
      </w:r>
      <w:r>
        <w:t>действие</w:t>
      </w:r>
      <w:r>
        <w:rPr>
          <w:spacing w:val="1"/>
        </w:rPr>
        <w:t xml:space="preserve"> </w:t>
      </w:r>
      <w:r>
        <w:t>автоматической блокировки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установить</w:t>
      </w:r>
      <w:r>
        <w:rPr>
          <w:spacing w:val="1"/>
        </w:rPr>
        <w:t xml:space="preserve"> </w:t>
      </w:r>
      <w:r>
        <w:t>движение на</w:t>
      </w:r>
      <w:r>
        <w:rPr>
          <w:spacing w:val="1"/>
        </w:rPr>
        <w:t xml:space="preserve"> </w:t>
      </w:r>
      <w:r>
        <w:t>перегоне по</w:t>
      </w:r>
      <w:r>
        <w:rPr>
          <w:spacing w:val="1"/>
        </w:rPr>
        <w:t xml:space="preserve"> </w:t>
      </w:r>
      <w:r>
        <w:t>телефонным</w:t>
      </w:r>
      <w:r>
        <w:rPr>
          <w:spacing w:val="1"/>
        </w:rPr>
        <w:t xml:space="preserve"> </w:t>
      </w:r>
      <w:r>
        <w:t>средствам</w:t>
      </w:r>
      <w:r>
        <w:rPr>
          <w:spacing w:val="-2"/>
        </w:rPr>
        <w:t xml:space="preserve"> </w:t>
      </w:r>
      <w:r>
        <w:t>связи.</w:t>
      </w:r>
    </w:p>
    <w:p w:rsidR="00FC451D" w:rsidRDefault="00AE03C1">
      <w:pPr>
        <w:pStyle w:val="a3"/>
        <w:spacing w:line="276" w:lineRule="auto"/>
        <w:ind w:right="221"/>
      </w:pPr>
      <w:r>
        <w:t>Машинист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обнаружении</w:t>
      </w:r>
      <w:r>
        <w:rPr>
          <w:spacing w:val="1"/>
        </w:rPr>
        <w:t xml:space="preserve"> </w:t>
      </w:r>
      <w:r>
        <w:t>неисправности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блокировки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сообщить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дежурному</w:t>
      </w:r>
      <w:r>
        <w:rPr>
          <w:spacing w:val="1"/>
        </w:rPr>
        <w:t xml:space="preserve"> </w:t>
      </w:r>
      <w:r>
        <w:t>ближайшей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35"/>
        </w:rPr>
        <w:t xml:space="preserve"> </w:t>
      </w:r>
      <w:r>
        <w:t>(диспетчеру</w:t>
      </w:r>
      <w:r>
        <w:rPr>
          <w:spacing w:val="31"/>
        </w:rPr>
        <w:t xml:space="preserve"> </w:t>
      </w:r>
      <w:r>
        <w:t>поездному)</w:t>
      </w:r>
      <w:r>
        <w:rPr>
          <w:spacing w:val="35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t>машинистам</w:t>
      </w:r>
      <w:r>
        <w:rPr>
          <w:spacing w:val="35"/>
        </w:rPr>
        <w:t xml:space="preserve"> </w:t>
      </w:r>
      <w:r>
        <w:t>сзади</w:t>
      </w:r>
      <w:r>
        <w:rPr>
          <w:spacing w:val="33"/>
        </w:rPr>
        <w:t xml:space="preserve"> </w:t>
      </w:r>
      <w:r>
        <w:t>идущих</w:t>
      </w:r>
      <w:r>
        <w:rPr>
          <w:spacing w:val="34"/>
        </w:rPr>
        <w:t xml:space="preserve"> </w:t>
      </w:r>
      <w:r>
        <w:t>поездов,</w:t>
      </w:r>
      <w:r>
        <w:rPr>
          <w:spacing w:val="43"/>
        </w:rPr>
        <w:t xml:space="preserve"> </w:t>
      </w:r>
      <w:r>
        <w:t>а</w:t>
      </w:r>
      <w:r>
        <w:rPr>
          <w:spacing w:val="33"/>
        </w:rPr>
        <w:t xml:space="preserve"> </w:t>
      </w:r>
      <w:r>
        <w:t>при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5"/>
        <w:ind w:left="0" w:firstLine="0"/>
        <w:jc w:val="left"/>
        <w:rPr>
          <w:sz w:val="21"/>
        </w:rPr>
      </w:pPr>
      <w:r w:rsidRPr="003D3E3A">
        <w:pict>
          <v:rect id="_x0000_s1103" style="position:absolute;margin-left:56.65pt;margin-top:14.25pt;width:144.05pt;height:.7pt;z-index:-15610368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3"/>
        <w:ind w:left="352"/>
        <w:rPr>
          <w:sz w:val="20"/>
        </w:rPr>
      </w:pPr>
      <w:r>
        <w:rPr>
          <w:rFonts w:ascii="Calibri" w:hAnsi="Calibri"/>
          <w:sz w:val="20"/>
          <w:vertAlign w:val="superscript"/>
        </w:rPr>
        <w:t>12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2.7.51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2.7</w:t>
      </w:r>
      <w:r>
        <w:rPr>
          <w:spacing w:val="-2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0" w:firstLine="0"/>
      </w:pPr>
      <w:r>
        <w:lastRenderedPageBreak/>
        <w:t>неисправности, указанной в подпункте 1 пункта 29 настоящего Порядка, кроме того,</w:t>
      </w:r>
      <w:r>
        <w:rPr>
          <w:spacing w:val="-67"/>
        </w:rPr>
        <w:t xml:space="preserve"> </w:t>
      </w:r>
      <w:r>
        <w:t>немедленно остановить</w:t>
      </w:r>
      <w:r>
        <w:rPr>
          <w:spacing w:val="-1"/>
        </w:rPr>
        <w:t xml:space="preserve"> </w:t>
      </w:r>
      <w:r>
        <w:t>поезд.</w:t>
      </w:r>
    </w:p>
    <w:p w:rsidR="00FC451D" w:rsidRDefault="00AE03C1">
      <w:pPr>
        <w:pStyle w:val="a3"/>
        <w:spacing w:line="276" w:lineRule="auto"/>
        <w:ind w:right="219"/>
      </w:pP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разрешающего</w:t>
      </w:r>
      <w:r>
        <w:rPr>
          <w:spacing w:val="1"/>
        </w:rPr>
        <w:t xml:space="preserve"> </w:t>
      </w:r>
      <w:r>
        <w:t>огня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локомотивном</w:t>
      </w:r>
      <w:r>
        <w:rPr>
          <w:spacing w:val="1"/>
        </w:rPr>
        <w:t xml:space="preserve"> </w:t>
      </w:r>
      <w:r>
        <w:t>светофоре,</w:t>
      </w:r>
      <w:r>
        <w:rPr>
          <w:spacing w:val="1"/>
        </w:rPr>
        <w:t xml:space="preserve"> </w:t>
      </w:r>
      <w:r>
        <w:t>поезду</w:t>
      </w:r>
      <w:r>
        <w:rPr>
          <w:spacing w:val="1"/>
        </w:rPr>
        <w:t xml:space="preserve"> </w:t>
      </w:r>
      <w:r>
        <w:t>разрешается проследовать безостановочно проходной светофор с погасшим огнем,</w:t>
      </w:r>
      <w:r>
        <w:rPr>
          <w:spacing w:val="1"/>
        </w:rPr>
        <w:t xml:space="preserve"> </w:t>
      </w:r>
      <w:r>
        <w:t>руководствуясь</w:t>
      </w:r>
      <w:r>
        <w:rPr>
          <w:spacing w:val="-2"/>
        </w:rPr>
        <w:t xml:space="preserve"> </w:t>
      </w:r>
      <w:r>
        <w:t>показаниями локомотивного</w:t>
      </w:r>
      <w:r>
        <w:rPr>
          <w:spacing w:val="1"/>
        </w:rPr>
        <w:t xml:space="preserve"> </w:t>
      </w:r>
      <w:r>
        <w:t>светофора.</w:t>
      </w:r>
    </w:p>
    <w:p w:rsidR="00FC451D" w:rsidRDefault="00AE03C1">
      <w:pPr>
        <w:pStyle w:val="a3"/>
        <w:spacing w:line="276" w:lineRule="auto"/>
        <w:ind w:right="220"/>
      </w:pPr>
      <w:r>
        <w:t>После</w:t>
      </w:r>
      <w:r>
        <w:rPr>
          <w:spacing w:val="83"/>
        </w:rPr>
        <w:t xml:space="preserve"> </w:t>
      </w:r>
      <w:r>
        <w:t xml:space="preserve">остановки  </w:t>
      </w:r>
      <w:r>
        <w:rPr>
          <w:spacing w:val="13"/>
        </w:rPr>
        <w:t xml:space="preserve"> </w:t>
      </w:r>
      <w:r>
        <w:t xml:space="preserve">поезда  </w:t>
      </w:r>
      <w:r>
        <w:rPr>
          <w:spacing w:val="12"/>
        </w:rPr>
        <w:t xml:space="preserve"> </w:t>
      </w:r>
      <w:r>
        <w:t xml:space="preserve">перед  </w:t>
      </w:r>
      <w:r>
        <w:rPr>
          <w:spacing w:val="16"/>
        </w:rPr>
        <w:t xml:space="preserve"> </w:t>
      </w:r>
      <w:r>
        <w:t xml:space="preserve">выходным  </w:t>
      </w:r>
      <w:r>
        <w:rPr>
          <w:spacing w:val="12"/>
        </w:rPr>
        <w:t xml:space="preserve"> </w:t>
      </w:r>
      <w:r>
        <w:t xml:space="preserve">или  </w:t>
      </w:r>
      <w:r>
        <w:rPr>
          <w:spacing w:val="13"/>
        </w:rPr>
        <w:t xml:space="preserve"> </w:t>
      </w:r>
      <w:r>
        <w:t xml:space="preserve">проходным  </w:t>
      </w:r>
      <w:r>
        <w:rPr>
          <w:spacing w:val="12"/>
        </w:rPr>
        <w:t xml:space="preserve"> </w:t>
      </w:r>
      <w:r>
        <w:t>светофором</w:t>
      </w:r>
      <w:r>
        <w:rPr>
          <w:spacing w:val="-68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разрешающим</w:t>
      </w:r>
      <w:r>
        <w:rPr>
          <w:spacing w:val="1"/>
        </w:rPr>
        <w:t xml:space="preserve"> </w:t>
      </w:r>
      <w:r>
        <w:t>показанием</w:t>
      </w:r>
      <w:r>
        <w:rPr>
          <w:spacing w:val="1"/>
        </w:rPr>
        <w:t xml:space="preserve"> </w:t>
      </w:r>
      <w:r>
        <w:t>(или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проезда)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занятом</w:t>
      </w:r>
      <w:r>
        <w:rPr>
          <w:spacing w:val="1"/>
        </w:rPr>
        <w:t xml:space="preserve"> </w:t>
      </w:r>
      <w:r>
        <w:t>блок-участке</w:t>
      </w:r>
      <w:r>
        <w:rPr>
          <w:spacing w:val="1"/>
        </w:rPr>
        <w:t xml:space="preserve"> </w:t>
      </w:r>
      <w:r>
        <w:t>машинист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возобновляет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освобождения</w:t>
      </w:r>
      <w:r>
        <w:rPr>
          <w:spacing w:val="71"/>
        </w:rPr>
        <w:t xml:space="preserve"> </w:t>
      </w:r>
      <w:r>
        <w:t>блок-участка</w:t>
      </w:r>
      <w:r>
        <w:rPr>
          <w:spacing w:val="1"/>
        </w:rPr>
        <w:t xml:space="preserve"> </w:t>
      </w:r>
      <w:r>
        <w:t>поездом: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указанию</w:t>
      </w:r>
      <w:r>
        <w:rPr>
          <w:spacing w:val="1"/>
        </w:rPr>
        <w:t xml:space="preserve"> </w:t>
      </w:r>
      <w:r>
        <w:t>дежурного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(диспетчера</w:t>
      </w:r>
      <w:r>
        <w:rPr>
          <w:spacing w:val="1"/>
        </w:rPr>
        <w:t xml:space="preserve"> </w:t>
      </w:r>
      <w:r>
        <w:t>поездного),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 путях общего пользования со скоростью не более 20 км/ч, а 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15 км/ч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особой</w:t>
      </w:r>
      <w:r>
        <w:rPr>
          <w:spacing w:val="1"/>
        </w:rPr>
        <w:t xml:space="preserve"> </w:t>
      </w:r>
      <w:r>
        <w:t>бдительностью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готовностью</w:t>
      </w:r>
      <w:r>
        <w:rPr>
          <w:spacing w:val="1"/>
        </w:rPr>
        <w:t xml:space="preserve"> </w:t>
      </w:r>
      <w:r>
        <w:t>остановиться,</w:t>
      </w:r>
      <w:r>
        <w:rPr>
          <w:spacing w:val="1"/>
        </w:rPr>
        <w:t xml:space="preserve"> </w:t>
      </w:r>
      <w:r>
        <w:t>далее</w:t>
      </w:r>
      <w:r>
        <w:rPr>
          <w:spacing w:val="1"/>
        </w:rPr>
        <w:t xml:space="preserve"> </w:t>
      </w:r>
      <w:r>
        <w:t>руководствуясь</w:t>
      </w:r>
      <w:r>
        <w:rPr>
          <w:spacing w:val="1"/>
        </w:rPr>
        <w:t xml:space="preserve"> </w:t>
      </w:r>
      <w:r>
        <w:t>показаниями</w:t>
      </w:r>
      <w:r>
        <w:rPr>
          <w:spacing w:val="1"/>
        </w:rPr>
        <w:t xml:space="preserve"> </w:t>
      </w:r>
      <w:r>
        <w:t>светофоров.</w:t>
      </w:r>
    </w:p>
    <w:p w:rsidR="00FC451D" w:rsidRDefault="00AE03C1">
      <w:pPr>
        <w:pStyle w:val="a3"/>
        <w:spacing w:line="276" w:lineRule="auto"/>
        <w:ind w:right="231"/>
      </w:pP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получив</w:t>
      </w:r>
      <w:r>
        <w:rPr>
          <w:spacing w:val="1"/>
        </w:rPr>
        <w:t xml:space="preserve"> </w:t>
      </w:r>
      <w:r>
        <w:t>сообщение</w:t>
      </w:r>
      <w:r>
        <w:rPr>
          <w:spacing w:val="7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неисправности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блокировки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обнаружив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неисправность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индикации</w:t>
      </w:r>
      <w:r>
        <w:rPr>
          <w:spacing w:val="-1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t>аппаратах</w:t>
      </w:r>
      <w:r>
        <w:rPr>
          <w:spacing w:val="1"/>
        </w:rPr>
        <w:t xml:space="preserve"> </w:t>
      </w:r>
      <w:r>
        <w:t>управления,</w:t>
      </w:r>
      <w:r>
        <w:rPr>
          <w:spacing w:val="-1"/>
        </w:rPr>
        <w:t xml:space="preserve"> </w:t>
      </w:r>
      <w:r>
        <w:t>обязан:</w:t>
      </w:r>
    </w:p>
    <w:p w:rsidR="00FC451D" w:rsidRDefault="00AE03C1">
      <w:pPr>
        <w:pStyle w:val="a3"/>
        <w:spacing w:line="278" w:lineRule="auto"/>
        <w:ind w:right="228"/>
      </w:pPr>
      <w:r>
        <w:t>а) прекратить</w:t>
      </w:r>
      <w:r>
        <w:rPr>
          <w:spacing w:val="1"/>
        </w:rPr>
        <w:t xml:space="preserve"> </w:t>
      </w:r>
      <w:r>
        <w:t>отправление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данный</w:t>
      </w:r>
      <w:r>
        <w:rPr>
          <w:spacing w:val="1"/>
        </w:rPr>
        <w:t xml:space="preserve"> </w:t>
      </w:r>
      <w:r>
        <w:t>перегон</w:t>
      </w:r>
      <w:r>
        <w:rPr>
          <w:spacing w:val="1"/>
        </w:rPr>
        <w:t xml:space="preserve"> </w:t>
      </w:r>
      <w:r>
        <w:t>(по</w:t>
      </w:r>
      <w:r>
        <w:rPr>
          <w:spacing w:val="1"/>
        </w:rPr>
        <w:t xml:space="preserve"> </w:t>
      </w:r>
      <w:r>
        <w:t>данному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-5"/>
        </w:rPr>
        <w:t xml:space="preserve"> </w:t>
      </w:r>
      <w:r>
        <w:t>пути), закрыть</w:t>
      </w:r>
      <w:r>
        <w:rPr>
          <w:spacing w:val="-1"/>
        </w:rPr>
        <w:t xml:space="preserve"> </w:t>
      </w:r>
      <w:r>
        <w:t>выходные</w:t>
      </w:r>
      <w:r>
        <w:rPr>
          <w:spacing w:val="-1"/>
        </w:rPr>
        <w:t xml:space="preserve"> </w:t>
      </w:r>
      <w:r>
        <w:t>светофоры;</w:t>
      </w:r>
    </w:p>
    <w:p w:rsidR="00FC451D" w:rsidRDefault="00AE03C1">
      <w:pPr>
        <w:pStyle w:val="a3"/>
        <w:spacing w:line="276" w:lineRule="auto"/>
        <w:ind w:right="221"/>
      </w:pPr>
      <w:r>
        <w:t>б) сообщить по устройствам технологической железнодорожной электросвязи</w:t>
      </w:r>
      <w:r>
        <w:rPr>
          <w:spacing w:val="1"/>
        </w:rPr>
        <w:t xml:space="preserve"> </w:t>
      </w:r>
      <w:r>
        <w:t>машинистам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находящихся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перегоне,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предупредить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неисправностях;</w:t>
      </w:r>
    </w:p>
    <w:p w:rsidR="00FC451D" w:rsidRDefault="00AE03C1">
      <w:pPr>
        <w:pStyle w:val="a3"/>
        <w:spacing w:line="276" w:lineRule="auto"/>
        <w:ind w:right="228"/>
      </w:pPr>
      <w:r>
        <w:t>в) сообщить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неисправности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блокировки</w:t>
      </w:r>
      <w:r>
        <w:rPr>
          <w:spacing w:val="1"/>
        </w:rPr>
        <w:t xml:space="preserve"> </w:t>
      </w:r>
      <w:r>
        <w:t>диспетчеру</w:t>
      </w:r>
      <w:r>
        <w:rPr>
          <w:spacing w:val="-67"/>
        </w:rPr>
        <w:t xml:space="preserve"> </w:t>
      </w:r>
      <w:r>
        <w:t>поездному;</w:t>
      </w:r>
    </w:p>
    <w:p w:rsidR="00FC451D" w:rsidRDefault="00AE03C1">
      <w:pPr>
        <w:pStyle w:val="a3"/>
        <w:spacing w:line="276" w:lineRule="auto"/>
        <w:ind w:right="220"/>
      </w:pPr>
      <w:r>
        <w:t>г) сделать</w:t>
      </w:r>
      <w:r>
        <w:rPr>
          <w:spacing w:val="1"/>
        </w:rPr>
        <w:t xml:space="preserve"> </w:t>
      </w:r>
      <w:r>
        <w:t>соответствующую</w:t>
      </w:r>
      <w:r>
        <w:rPr>
          <w:spacing w:val="1"/>
        </w:rPr>
        <w:t xml:space="preserve"> </w:t>
      </w:r>
      <w:r>
        <w:t>запись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журнале</w:t>
      </w:r>
      <w:r>
        <w:rPr>
          <w:spacing w:val="1"/>
        </w:rPr>
        <w:t xml:space="preserve"> </w:t>
      </w:r>
      <w:r>
        <w:t>осмотра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сообщить</w:t>
      </w:r>
      <w:r>
        <w:rPr>
          <w:spacing w:val="1"/>
        </w:rPr>
        <w:t xml:space="preserve"> </w:t>
      </w:r>
      <w:r>
        <w:t>уполномоченному</w:t>
      </w:r>
      <w:r>
        <w:rPr>
          <w:spacing w:val="1"/>
        </w:rPr>
        <w:t xml:space="preserve"> </w:t>
      </w:r>
      <w:r>
        <w:t>работнику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67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28"/>
      </w:pPr>
      <w:r>
        <w:t>На участках с диспетчерской централизацией указанные действия выполняет</w:t>
      </w:r>
      <w:r>
        <w:rPr>
          <w:spacing w:val="1"/>
        </w:rPr>
        <w:t xml:space="preserve"> </w:t>
      </w:r>
      <w:r>
        <w:t>диспетчер</w:t>
      </w:r>
      <w:r>
        <w:rPr>
          <w:spacing w:val="-3"/>
        </w:rPr>
        <w:t xml:space="preserve"> </w:t>
      </w:r>
      <w:r>
        <w:t>поездной.</w:t>
      </w:r>
    </w:p>
    <w:p w:rsidR="00FC451D" w:rsidRDefault="00AE03C1">
      <w:pPr>
        <w:pStyle w:val="a3"/>
        <w:spacing w:line="276" w:lineRule="auto"/>
        <w:ind w:right="227"/>
      </w:pPr>
      <w:r>
        <w:t>Действие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блокировки</w:t>
      </w:r>
      <w:r>
        <w:rPr>
          <w:spacing w:val="1"/>
        </w:rPr>
        <w:t xml:space="preserve"> </w:t>
      </w:r>
      <w:r>
        <w:t>прекращается</w:t>
      </w:r>
      <w:r>
        <w:rPr>
          <w:spacing w:val="1"/>
        </w:rPr>
        <w:t xml:space="preserve"> </w:t>
      </w:r>
      <w:r>
        <w:t>приказом</w:t>
      </w:r>
      <w:r>
        <w:rPr>
          <w:spacing w:val="1"/>
        </w:rPr>
        <w:t xml:space="preserve"> </w:t>
      </w:r>
      <w:r>
        <w:t>диспетчера</w:t>
      </w:r>
      <w:r>
        <w:rPr>
          <w:spacing w:val="1"/>
        </w:rPr>
        <w:t xml:space="preserve"> </w:t>
      </w:r>
      <w:r>
        <w:t>поездного,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движение</w:t>
      </w:r>
      <w:r>
        <w:rPr>
          <w:spacing w:val="-4"/>
        </w:rPr>
        <w:t xml:space="preserve"> </w:t>
      </w:r>
      <w:r>
        <w:t>поездов</w:t>
      </w:r>
      <w:r>
        <w:rPr>
          <w:spacing w:val="-2"/>
        </w:rPr>
        <w:t xml:space="preserve"> </w:t>
      </w:r>
      <w:r>
        <w:t>устанавливается</w:t>
      </w:r>
      <w:r>
        <w:rPr>
          <w:spacing w:val="-4"/>
        </w:rPr>
        <w:t xml:space="preserve"> </w:t>
      </w:r>
      <w:r>
        <w:t>по телефонным</w:t>
      </w:r>
      <w:r>
        <w:rPr>
          <w:spacing w:val="-1"/>
        </w:rPr>
        <w:t xml:space="preserve"> </w:t>
      </w:r>
      <w:r>
        <w:t>средствам</w:t>
      </w:r>
      <w:r>
        <w:rPr>
          <w:spacing w:val="-2"/>
        </w:rPr>
        <w:t xml:space="preserve"> </w:t>
      </w:r>
      <w:r>
        <w:t>связи.</w:t>
      </w:r>
    </w:p>
    <w:p w:rsidR="00FC451D" w:rsidRDefault="00AE03C1">
      <w:pPr>
        <w:pStyle w:val="a3"/>
        <w:spacing w:line="276" w:lineRule="auto"/>
        <w:ind w:right="227"/>
      </w:pPr>
      <w:r>
        <w:t>Перед</w:t>
      </w:r>
      <w:r>
        <w:rPr>
          <w:spacing w:val="71"/>
        </w:rPr>
        <w:t xml:space="preserve"> </w:t>
      </w:r>
      <w:r>
        <w:t>передачей   приказа   о   переходе   на   телефонные   средства   связи</w:t>
      </w:r>
      <w:r>
        <w:rPr>
          <w:spacing w:val="1"/>
        </w:rPr>
        <w:t xml:space="preserve"> </w:t>
      </w:r>
      <w:r>
        <w:t xml:space="preserve">при  </w:t>
      </w:r>
      <w:r>
        <w:rPr>
          <w:spacing w:val="55"/>
        </w:rPr>
        <w:t xml:space="preserve"> </w:t>
      </w:r>
      <w:r>
        <w:t xml:space="preserve">движении  </w:t>
      </w:r>
      <w:r>
        <w:rPr>
          <w:spacing w:val="51"/>
        </w:rPr>
        <w:t xml:space="preserve"> </w:t>
      </w:r>
      <w:r>
        <w:t xml:space="preserve">поездов,  </w:t>
      </w:r>
      <w:r>
        <w:rPr>
          <w:spacing w:val="52"/>
        </w:rPr>
        <w:t xml:space="preserve"> </w:t>
      </w:r>
      <w:r>
        <w:t xml:space="preserve">а   </w:t>
      </w:r>
      <w:r>
        <w:rPr>
          <w:spacing w:val="52"/>
        </w:rPr>
        <w:t xml:space="preserve"> </w:t>
      </w:r>
      <w:r>
        <w:t xml:space="preserve">также   </w:t>
      </w:r>
      <w:r>
        <w:rPr>
          <w:spacing w:val="51"/>
        </w:rPr>
        <w:t xml:space="preserve"> </w:t>
      </w:r>
      <w:r>
        <w:t xml:space="preserve">о   </w:t>
      </w:r>
      <w:r>
        <w:rPr>
          <w:spacing w:val="54"/>
        </w:rPr>
        <w:t xml:space="preserve"> </w:t>
      </w:r>
      <w:r>
        <w:t xml:space="preserve">возобновлении   </w:t>
      </w:r>
      <w:r>
        <w:rPr>
          <w:spacing w:val="51"/>
        </w:rPr>
        <w:t xml:space="preserve"> </w:t>
      </w:r>
      <w:r>
        <w:t xml:space="preserve">движения   </w:t>
      </w:r>
      <w:r>
        <w:rPr>
          <w:spacing w:val="51"/>
        </w:rPr>
        <w:t xml:space="preserve"> </w:t>
      </w:r>
      <w:r>
        <w:t>поездов</w:t>
      </w:r>
      <w:r>
        <w:rPr>
          <w:spacing w:val="-68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блокировке</w:t>
      </w:r>
      <w:r>
        <w:rPr>
          <w:spacing w:val="1"/>
        </w:rPr>
        <w:t xml:space="preserve"> </w:t>
      </w:r>
      <w:r>
        <w:t>диспетчер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убедиться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дежурных</w:t>
      </w:r>
      <w:r>
        <w:rPr>
          <w:spacing w:val="1"/>
        </w:rPr>
        <w:t xml:space="preserve"> </w:t>
      </w:r>
      <w:r>
        <w:t>смежных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свободности</w:t>
      </w:r>
      <w:r>
        <w:rPr>
          <w:spacing w:val="1"/>
        </w:rPr>
        <w:t xml:space="preserve"> </w:t>
      </w:r>
      <w:r>
        <w:t>межстанционного</w:t>
      </w:r>
      <w:r>
        <w:rPr>
          <w:spacing w:val="1"/>
        </w:rPr>
        <w:t xml:space="preserve"> </w:t>
      </w:r>
      <w:r>
        <w:t>перегона.</w:t>
      </w:r>
    </w:p>
    <w:p w:rsidR="00FC451D" w:rsidRDefault="00AE03C1">
      <w:pPr>
        <w:pStyle w:val="a3"/>
        <w:spacing w:line="276" w:lineRule="auto"/>
        <w:ind w:right="227"/>
      </w:pPr>
      <w:r>
        <w:t>На</w:t>
      </w:r>
      <w:r>
        <w:rPr>
          <w:spacing w:val="1"/>
        </w:rPr>
        <w:t xml:space="preserve"> </w:t>
      </w:r>
      <w:r>
        <w:t>двухпутных</w:t>
      </w:r>
      <w:r>
        <w:rPr>
          <w:spacing w:val="1"/>
        </w:rPr>
        <w:t xml:space="preserve"> </w:t>
      </w:r>
      <w:r>
        <w:t>перегонах,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блокировкой,</w:t>
      </w:r>
      <w:r>
        <w:rPr>
          <w:spacing w:val="1"/>
        </w:rPr>
        <w:t xml:space="preserve"> </w:t>
      </w:r>
      <w:r>
        <w:t>приказ</w:t>
      </w:r>
      <w:r>
        <w:rPr>
          <w:spacing w:val="61"/>
        </w:rPr>
        <w:t xml:space="preserve"> </w:t>
      </w:r>
      <w:r>
        <w:t>о</w:t>
      </w:r>
      <w:r>
        <w:rPr>
          <w:spacing w:val="64"/>
        </w:rPr>
        <w:t xml:space="preserve"> </w:t>
      </w:r>
      <w:r>
        <w:t>восстановлении</w:t>
      </w:r>
      <w:r>
        <w:rPr>
          <w:spacing w:val="61"/>
        </w:rPr>
        <w:t xml:space="preserve"> </w:t>
      </w:r>
      <w:r>
        <w:t>действия</w:t>
      </w:r>
      <w:r>
        <w:rPr>
          <w:spacing w:val="62"/>
        </w:rPr>
        <w:t xml:space="preserve"> </w:t>
      </w:r>
      <w:r>
        <w:t>автоматической</w:t>
      </w:r>
      <w:r>
        <w:rPr>
          <w:spacing w:val="62"/>
        </w:rPr>
        <w:t xml:space="preserve"> </w:t>
      </w:r>
      <w:r>
        <w:t>блокировки</w:t>
      </w:r>
      <w:r>
        <w:rPr>
          <w:spacing w:val="64"/>
        </w:rPr>
        <w:t xml:space="preserve"> </w:t>
      </w:r>
      <w:r>
        <w:t>передается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9" w:firstLine="0"/>
      </w:pPr>
      <w:r>
        <w:lastRenderedPageBreak/>
        <w:t xml:space="preserve">до  </w:t>
      </w:r>
      <w:r>
        <w:rPr>
          <w:spacing w:val="53"/>
        </w:rPr>
        <w:t xml:space="preserve"> </w:t>
      </w:r>
      <w:r>
        <w:t xml:space="preserve">освобождения  </w:t>
      </w:r>
      <w:r>
        <w:rPr>
          <w:spacing w:val="53"/>
        </w:rPr>
        <w:t xml:space="preserve"> </w:t>
      </w:r>
      <w:r>
        <w:t xml:space="preserve">межстанционного  </w:t>
      </w:r>
      <w:r>
        <w:rPr>
          <w:spacing w:val="55"/>
        </w:rPr>
        <w:t xml:space="preserve"> </w:t>
      </w:r>
      <w:r>
        <w:t xml:space="preserve">перегона   </w:t>
      </w:r>
      <w:r>
        <w:rPr>
          <w:spacing w:val="51"/>
        </w:rPr>
        <w:t xml:space="preserve"> </w:t>
      </w:r>
      <w:r>
        <w:t xml:space="preserve">от   </w:t>
      </w:r>
      <w:r>
        <w:rPr>
          <w:spacing w:val="51"/>
        </w:rPr>
        <w:t xml:space="preserve"> </w:t>
      </w:r>
      <w:r>
        <w:t xml:space="preserve">поездов,   </w:t>
      </w:r>
      <w:r>
        <w:rPr>
          <w:spacing w:val="51"/>
        </w:rPr>
        <w:t xml:space="preserve"> </w:t>
      </w:r>
      <w:r>
        <w:t>отправленных</w:t>
      </w:r>
      <w:r>
        <w:rPr>
          <w:spacing w:val="-68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правильному</w:t>
      </w:r>
      <w:r>
        <w:rPr>
          <w:spacing w:val="-4"/>
        </w:rPr>
        <w:t xml:space="preserve"> </w:t>
      </w:r>
      <w:r>
        <w:t>железнодорожному</w:t>
      </w:r>
      <w:r>
        <w:rPr>
          <w:spacing w:val="-4"/>
        </w:rPr>
        <w:t xml:space="preserve"> </w:t>
      </w:r>
      <w:r>
        <w:t>пути.</w:t>
      </w:r>
    </w:p>
    <w:p w:rsidR="00FC451D" w:rsidRDefault="00AE03C1">
      <w:pPr>
        <w:pStyle w:val="a4"/>
        <w:numPr>
          <w:ilvl w:val="0"/>
          <w:numId w:val="123"/>
        </w:numPr>
        <w:tabs>
          <w:tab w:val="left" w:pos="1484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После прекращения пользования автоматической блокировкой и перехода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71"/>
          <w:sz w:val="28"/>
        </w:rPr>
        <w:t xml:space="preserve"> </w:t>
      </w:r>
      <w:r>
        <w:rPr>
          <w:sz w:val="28"/>
        </w:rPr>
        <w:t xml:space="preserve">телефонные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средства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связи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машинистам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поездов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передаются  </w:t>
      </w:r>
      <w:r>
        <w:rPr>
          <w:spacing w:val="1"/>
          <w:sz w:val="28"/>
        </w:rPr>
        <w:t xml:space="preserve"> </w:t>
      </w:r>
      <w:r>
        <w:rPr>
          <w:sz w:val="28"/>
        </w:rPr>
        <w:t>бланки</w:t>
      </w:r>
      <w:r>
        <w:rPr>
          <w:spacing w:val="1"/>
          <w:sz w:val="28"/>
        </w:rPr>
        <w:t xml:space="preserve"> </w:t>
      </w:r>
      <w:r>
        <w:rPr>
          <w:sz w:val="28"/>
        </w:rPr>
        <w:t>ДУ-50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пунктом</w:t>
      </w:r>
      <w:r>
        <w:rPr>
          <w:spacing w:val="1"/>
          <w:sz w:val="28"/>
        </w:rPr>
        <w:t xml:space="preserve"> </w:t>
      </w:r>
      <w:r>
        <w:rPr>
          <w:sz w:val="28"/>
        </w:rPr>
        <w:t>31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Порядка,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проследование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запрещающим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показанием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-1"/>
          <w:sz w:val="28"/>
        </w:rPr>
        <w:t xml:space="preserve"> </w:t>
      </w:r>
      <w:r>
        <w:rPr>
          <w:sz w:val="28"/>
        </w:rPr>
        <w:t>предусмотренном</w:t>
      </w:r>
      <w:r>
        <w:rPr>
          <w:spacing w:val="3"/>
          <w:sz w:val="28"/>
        </w:rPr>
        <w:t xml:space="preserve"> </w:t>
      </w:r>
      <w:r>
        <w:rPr>
          <w:sz w:val="28"/>
        </w:rPr>
        <w:t>приложением</w:t>
      </w:r>
      <w:r>
        <w:rPr>
          <w:spacing w:val="-4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9</w:t>
      </w:r>
      <w:r>
        <w:rPr>
          <w:spacing w:val="-3"/>
          <w:sz w:val="28"/>
        </w:rPr>
        <w:t xml:space="preserve"> </w:t>
      </w:r>
      <w:r>
        <w:rPr>
          <w:sz w:val="28"/>
        </w:rPr>
        <w:t>к Инструкции.</w:t>
      </w:r>
    </w:p>
    <w:p w:rsidR="00FC451D" w:rsidRDefault="00AE03C1">
      <w:pPr>
        <w:pStyle w:val="a3"/>
        <w:spacing w:line="276" w:lineRule="auto"/>
        <w:ind w:right="226"/>
      </w:pPr>
      <w:r>
        <w:t>Проследование маршрутных светофоров с запрещающим показанием после</w:t>
      </w:r>
      <w:r>
        <w:rPr>
          <w:spacing w:val="1"/>
        </w:rPr>
        <w:t xml:space="preserve"> </w:t>
      </w:r>
      <w:r>
        <w:t>прекращения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блокировкой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 пунктом</w:t>
      </w:r>
      <w:r>
        <w:rPr>
          <w:spacing w:val="-1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настоящего</w:t>
      </w:r>
      <w:r>
        <w:rPr>
          <w:spacing w:val="-2"/>
        </w:rPr>
        <w:t xml:space="preserve"> </w:t>
      </w:r>
      <w:r>
        <w:t>Порядка.</w:t>
      </w:r>
    </w:p>
    <w:p w:rsidR="00FC451D" w:rsidRDefault="00AE03C1">
      <w:pPr>
        <w:pStyle w:val="a4"/>
        <w:numPr>
          <w:ilvl w:val="0"/>
          <w:numId w:val="123"/>
        </w:numPr>
        <w:tabs>
          <w:tab w:val="left" w:pos="1484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 xml:space="preserve">На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железнодорожных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станциях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   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диспетчерским     управлением,</w:t>
      </w:r>
      <w:r>
        <w:rPr>
          <w:spacing w:val="1"/>
          <w:sz w:val="28"/>
        </w:rPr>
        <w:t xml:space="preserve"> </w:t>
      </w:r>
      <w:r>
        <w:rPr>
          <w:sz w:val="28"/>
        </w:rPr>
        <w:t>при неисправности автоматической блокировки по указанию диспетчера поездного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 железнодорожных станциях, ограничивающих перегон, вступают на дежурство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работники железнодорожной станции, на которых возложено выполнение операций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приему</w:t>
      </w:r>
      <w:r>
        <w:rPr>
          <w:spacing w:val="-4"/>
          <w:sz w:val="28"/>
        </w:rPr>
        <w:t xml:space="preserve"> </w:t>
      </w:r>
      <w:r>
        <w:rPr>
          <w:sz w:val="28"/>
        </w:rPr>
        <w:t>и отправлению</w:t>
      </w:r>
      <w:r>
        <w:rPr>
          <w:spacing w:val="-1"/>
          <w:sz w:val="28"/>
        </w:rPr>
        <w:t xml:space="preserve"> </w:t>
      </w:r>
      <w:r>
        <w:rPr>
          <w:sz w:val="28"/>
        </w:rPr>
        <w:t>поездов.</w:t>
      </w:r>
    </w:p>
    <w:p w:rsidR="00FC451D" w:rsidRDefault="00AE03C1">
      <w:pPr>
        <w:pStyle w:val="a3"/>
        <w:spacing w:line="276" w:lineRule="auto"/>
        <w:ind w:right="221"/>
      </w:pPr>
      <w:r>
        <w:t>Если</w:t>
      </w:r>
      <w:r>
        <w:rPr>
          <w:spacing w:val="1"/>
        </w:rPr>
        <w:t xml:space="preserve"> </w:t>
      </w:r>
      <w:r>
        <w:t>раздельные</w:t>
      </w:r>
      <w:r>
        <w:rPr>
          <w:spacing w:val="1"/>
        </w:rPr>
        <w:t xml:space="preserve"> </w:t>
      </w:r>
      <w:r>
        <w:t>пункты,</w:t>
      </w:r>
      <w:r>
        <w:rPr>
          <w:spacing w:val="1"/>
        </w:rPr>
        <w:t xml:space="preserve"> </w:t>
      </w:r>
      <w:r>
        <w:t>ограничивающие</w:t>
      </w:r>
      <w:r>
        <w:rPr>
          <w:spacing w:val="1"/>
        </w:rPr>
        <w:t xml:space="preserve"> </w:t>
      </w:r>
      <w:r>
        <w:t>перегон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неисправной</w:t>
      </w:r>
      <w:r>
        <w:rPr>
          <w:spacing w:val="1"/>
        </w:rPr>
        <w:t xml:space="preserve"> </w:t>
      </w:r>
      <w:r>
        <w:t>автоматической блокировкой, не обслуживаются дежурным по железнодорожной</w:t>
      </w:r>
      <w:r>
        <w:rPr>
          <w:spacing w:val="1"/>
        </w:rPr>
        <w:t xml:space="preserve"> </w:t>
      </w:r>
      <w:r>
        <w:t>станции, то после прекращения действия автоматической блокировки отправление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свободный</w:t>
      </w:r>
      <w:r>
        <w:rPr>
          <w:spacing w:val="1"/>
        </w:rPr>
        <w:t xml:space="preserve"> </w:t>
      </w:r>
      <w:r>
        <w:t>перегон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раздельных</w:t>
      </w:r>
      <w:r>
        <w:rPr>
          <w:spacing w:val="1"/>
        </w:rPr>
        <w:t xml:space="preserve"> </w:t>
      </w:r>
      <w:r>
        <w:t>пунктов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диспетчера поездного контроля положения железнодорожных путей и стрелочных</w:t>
      </w:r>
      <w:r>
        <w:rPr>
          <w:spacing w:val="1"/>
        </w:rPr>
        <w:t xml:space="preserve"> </w:t>
      </w:r>
      <w:r>
        <w:t>переводов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вступления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работу</w:t>
      </w:r>
      <w:r>
        <w:rPr>
          <w:spacing w:val="1"/>
        </w:rPr>
        <w:t xml:space="preserve"> </w:t>
      </w:r>
      <w:r>
        <w:t>дежурных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производится</w:t>
      </w:r>
      <w:r>
        <w:rPr>
          <w:spacing w:val="-2"/>
        </w:rPr>
        <w:t xml:space="preserve"> </w:t>
      </w:r>
      <w:r>
        <w:t>по приказу</w:t>
      </w:r>
      <w:r>
        <w:rPr>
          <w:spacing w:val="-5"/>
        </w:rPr>
        <w:t xml:space="preserve"> </w:t>
      </w:r>
      <w:r>
        <w:t>диспетчера</w:t>
      </w:r>
      <w:r>
        <w:rPr>
          <w:spacing w:val="-2"/>
        </w:rPr>
        <w:t xml:space="preserve"> </w:t>
      </w:r>
      <w:r>
        <w:t>поездного,</w:t>
      </w:r>
      <w:r>
        <w:rPr>
          <w:spacing w:val="-2"/>
        </w:rPr>
        <w:t xml:space="preserve"> </w:t>
      </w:r>
      <w:r>
        <w:t>передаваемому</w:t>
      </w:r>
      <w:r>
        <w:rPr>
          <w:spacing w:val="-5"/>
        </w:rPr>
        <w:t xml:space="preserve"> </w:t>
      </w:r>
      <w:r>
        <w:t>машинисту</w:t>
      </w:r>
      <w:r>
        <w:rPr>
          <w:spacing w:val="-5"/>
        </w:rPr>
        <w:t xml:space="preserve"> </w:t>
      </w:r>
      <w:r>
        <w:t>поезда:</w:t>
      </w:r>
    </w:p>
    <w:p w:rsidR="00FC451D" w:rsidRDefault="00AE03C1">
      <w:pPr>
        <w:pStyle w:val="a3"/>
        <w:spacing w:line="276" w:lineRule="auto"/>
        <w:ind w:right="224"/>
      </w:pPr>
      <w:r>
        <w:t>«Автоблокировка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перегоне</w:t>
      </w:r>
      <w:r>
        <w:rPr>
          <w:spacing w:val="1"/>
        </w:rPr>
        <w:t xml:space="preserve"> </w:t>
      </w:r>
      <w:r>
        <w:t>…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действует.</w:t>
      </w:r>
      <w:r>
        <w:rPr>
          <w:spacing w:val="1"/>
        </w:rPr>
        <w:t xml:space="preserve"> </w:t>
      </w:r>
      <w:r>
        <w:t>Поезду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…</w:t>
      </w:r>
      <w:r>
        <w:rPr>
          <w:spacing w:val="1"/>
        </w:rPr>
        <w:t xml:space="preserve"> </w:t>
      </w:r>
      <w:r>
        <w:t>разрешаю</w:t>
      </w:r>
      <w:r>
        <w:rPr>
          <w:spacing w:val="1"/>
        </w:rPr>
        <w:t xml:space="preserve"> </w:t>
      </w:r>
      <w:r>
        <w:t>отправиться со станции … и следовать до входного светофора станции …, а далее</w:t>
      </w:r>
      <w:r>
        <w:rPr>
          <w:spacing w:val="1"/>
        </w:rPr>
        <w:t xml:space="preserve"> </w:t>
      </w:r>
      <w:r>
        <w:t>руководствоваться</w:t>
      </w:r>
      <w:r>
        <w:rPr>
          <w:spacing w:val="-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показанием.</w:t>
      </w:r>
      <w:r>
        <w:rPr>
          <w:spacing w:val="-1"/>
        </w:rPr>
        <w:t xml:space="preserve"> </w:t>
      </w:r>
      <w:r>
        <w:t>ДНЦ</w:t>
      </w:r>
      <w:r>
        <w:rPr>
          <w:spacing w:val="-5"/>
        </w:rPr>
        <w:t xml:space="preserve"> </w:t>
      </w:r>
      <w:r>
        <w:t>…».</w:t>
      </w:r>
    </w:p>
    <w:p w:rsidR="00FC451D" w:rsidRDefault="00AE03C1">
      <w:pPr>
        <w:pStyle w:val="a3"/>
        <w:spacing w:line="276" w:lineRule="auto"/>
        <w:ind w:right="222"/>
      </w:pPr>
      <w:r>
        <w:t>Приказ диспетчера поездного о закрытии автоматической блокировки в этих</w:t>
      </w:r>
      <w:r>
        <w:rPr>
          <w:spacing w:val="1"/>
        </w:rPr>
        <w:t xml:space="preserve"> </w:t>
      </w:r>
      <w:r>
        <w:t>случаях</w:t>
      </w:r>
      <w:r>
        <w:rPr>
          <w:spacing w:val="39"/>
        </w:rPr>
        <w:t xml:space="preserve"> </w:t>
      </w:r>
      <w:r>
        <w:t>передается</w:t>
      </w:r>
      <w:r>
        <w:rPr>
          <w:spacing w:val="38"/>
        </w:rPr>
        <w:t xml:space="preserve"> </w:t>
      </w:r>
      <w:r>
        <w:t>только</w:t>
      </w:r>
      <w:r>
        <w:rPr>
          <w:spacing w:val="37"/>
        </w:rPr>
        <w:t xml:space="preserve"> </w:t>
      </w:r>
      <w:r>
        <w:t>на</w:t>
      </w:r>
      <w:r>
        <w:rPr>
          <w:spacing w:val="104"/>
        </w:rPr>
        <w:t xml:space="preserve"> </w:t>
      </w:r>
      <w:r>
        <w:t>железнодорожную</w:t>
      </w:r>
      <w:r>
        <w:rPr>
          <w:spacing w:val="106"/>
        </w:rPr>
        <w:t xml:space="preserve"> </w:t>
      </w:r>
      <w:r>
        <w:t>станцию,</w:t>
      </w:r>
      <w:r>
        <w:rPr>
          <w:spacing w:val="107"/>
        </w:rPr>
        <w:t xml:space="preserve"> </w:t>
      </w:r>
      <w:r>
        <w:t>где</w:t>
      </w:r>
      <w:r>
        <w:rPr>
          <w:spacing w:val="104"/>
        </w:rPr>
        <w:t xml:space="preserve"> </w:t>
      </w:r>
      <w:r>
        <w:t>есть</w:t>
      </w:r>
      <w:r>
        <w:rPr>
          <w:spacing w:val="106"/>
        </w:rPr>
        <w:t xml:space="preserve"> </w:t>
      </w:r>
      <w:r>
        <w:t>дежурный</w:t>
      </w:r>
      <w:r>
        <w:rPr>
          <w:spacing w:val="-68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станции.</w:t>
      </w:r>
      <w:r>
        <w:rPr>
          <w:spacing w:val="1"/>
        </w:rPr>
        <w:t xml:space="preserve"> </w:t>
      </w:r>
      <w:r>
        <w:t>Отправление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этой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 после закрытия</w:t>
      </w:r>
      <w:r>
        <w:rPr>
          <w:spacing w:val="1"/>
        </w:rPr>
        <w:t xml:space="preserve"> </w:t>
      </w:r>
      <w:r>
        <w:t>автоматической блокировки осуществляется по бланкам</w:t>
      </w:r>
      <w:r>
        <w:rPr>
          <w:spacing w:val="1"/>
        </w:rPr>
        <w:t xml:space="preserve"> </w:t>
      </w:r>
      <w:r>
        <w:t>ДУ-50,   при   этом   в    случаях   отправления   поезда   на   однопутный   перегон</w:t>
      </w:r>
      <w:r>
        <w:rPr>
          <w:spacing w:val="1"/>
        </w:rPr>
        <w:t xml:space="preserve"> </w:t>
      </w:r>
      <w:r>
        <w:t xml:space="preserve">или   </w:t>
      </w:r>
      <w:r>
        <w:rPr>
          <w:spacing w:val="1"/>
        </w:rPr>
        <w:t xml:space="preserve"> </w:t>
      </w:r>
      <w:r>
        <w:t>по     неправильному     железнодорожному     пути     двухпутного     перегона</w:t>
      </w:r>
      <w:r>
        <w:rPr>
          <w:spacing w:val="-67"/>
        </w:rPr>
        <w:t xml:space="preserve"> </w:t>
      </w:r>
      <w:r>
        <w:t>с двусторонней автоматической блокировкой бланк ДУ-50 разрешается передавать</w:t>
      </w:r>
      <w:r>
        <w:rPr>
          <w:spacing w:val="1"/>
        </w:rPr>
        <w:t xml:space="preserve"> </w:t>
      </w:r>
      <w:r>
        <w:t>лишь по получении дежурным по железнодорожной станции приказа диспетчера</w:t>
      </w:r>
      <w:r>
        <w:rPr>
          <w:spacing w:val="1"/>
        </w:rPr>
        <w:t xml:space="preserve"> </w:t>
      </w:r>
      <w:r>
        <w:t>поездного следующего</w:t>
      </w:r>
      <w:r>
        <w:rPr>
          <w:spacing w:val="1"/>
        </w:rPr>
        <w:t xml:space="preserve"> </w:t>
      </w:r>
      <w:r>
        <w:t>содержания:</w:t>
      </w:r>
    </w:p>
    <w:p w:rsidR="00FC451D" w:rsidRDefault="00AE03C1">
      <w:pPr>
        <w:pStyle w:val="a3"/>
        <w:spacing w:line="276" w:lineRule="auto"/>
        <w:ind w:right="229"/>
      </w:pPr>
      <w:r>
        <w:t>«Перегон … (… главный путь перегона …) от поездов свободен. Разрешаю</w:t>
      </w:r>
      <w:r>
        <w:rPr>
          <w:spacing w:val="1"/>
        </w:rPr>
        <w:t xml:space="preserve"> </w:t>
      </w:r>
      <w:r>
        <w:t>отправить</w:t>
      </w:r>
      <w:r>
        <w:rPr>
          <w:spacing w:val="-2"/>
        </w:rPr>
        <w:t xml:space="preserve"> </w:t>
      </w:r>
      <w:r>
        <w:t>поезд</w:t>
      </w:r>
      <w:r>
        <w:rPr>
          <w:spacing w:val="-2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… ДНЦ</w:t>
      </w:r>
      <w:r>
        <w:rPr>
          <w:spacing w:val="-1"/>
        </w:rPr>
        <w:t xml:space="preserve"> </w:t>
      </w:r>
      <w:r>
        <w:t>…».</w:t>
      </w:r>
    </w:p>
    <w:p w:rsidR="00FC451D" w:rsidRDefault="00AE03C1">
      <w:pPr>
        <w:pStyle w:val="a3"/>
        <w:ind w:left="1061" w:firstLine="0"/>
      </w:pPr>
      <w:r>
        <w:t>Указанный</w:t>
      </w:r>
      <w:r>
        <w:rPr>
          <w:spacing w:val="-6"/>
        </w:rPr>
        <w:t xml:space="preserve"> </w:t>
      </w:r>
      <w:r>
        <w:t>приказ</w:t>
      </w:r>
      <w:r>
        <w:rPr>
          <w:spacing w:val="-2"/>
        </w:rPr>
        <w:t xml:space="preserve"> </w:t>
      </w:r>
      <w:r>
        <w:t>записывается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журнале</w:t>
      </w:r>
      <w:r>
        <w:rPr>
          <w:spacing w:val="-4"/>
        </w:rPr>
        <w:t xml:space="preserve"> </w:t>
      </w:r>
      <w:r>
        <w:t>поездных</w:t>
      </w:r>
      <w:r>
        <w:rPr>
          <w:spacing w:val="-2"/>
        </w:rPr>
        <w:t xml:space="preserve"> </w:t>
      </w:r>
      <w:r>
        <w:t>телефонограмм.</w:t>
      </w:r>
    </w:p>
    <w:p w:rsidR="00FC451D" w:rsidRDefault="00AE03C1">
      <w:pPr>
        <w:pStyle w:val="a4"/>
        <w:numPr>
          <w:ilvl w:val="0"/>
          <w:numId w:val="123"/>
        </w:numPr>
        <w:tabs>
          <w:tab w:val="left" w:pos="1484"/>
        </w:tabs>
        <w:spacing w:before="46" w:line="276" w:lineRule="auto"/>
        <w:ind w:right="223" w:firstLine="708"/>
        <w:jc w:val="both"/>
        <w:rPr>
          <w:sz w:val="28"/>
        </w:rPr>
      </w:pPr>
      <w:r>
        <w:rPr>
          <w:sz w:val="28"/>
        </w:rPr>
        <w:t xml:space="preserve">Если   поезд   следует   с   несколькими   действующими  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локомотивами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62"/>
          <w:sz w:val="28"/>
        </w:rPr>
        <w:t xml:space="preserve"> </w:t>
      </w:r>
      <w:r>
        <w:rPr>
          <w:sz w:val="28"/>
        </w:rPr>
        <w:t>с</w:t>
      </w:r>
      <w:r>
        <w:rPr>
          <w:spacing w:val="59"/>
          <w:sz w:val="28"/>
        </w:rPr>
        <w:t xml:space="preserve"> </w:t>
      </w:r>
      <w:r>
        <w:rPr>
          <w:sz w:val="28"/>
        </w:rPr>
        <w:t>подталкивающим</w:t>
      </w:r>
      <w:r>
        <w:rPr>
          <w:spacing w:val="62"/>
          <w:sz w:val="28"/>
        </w:rPr>
        <w:t xml:space="preserve"> </w:t>
      </w:r>
      <w:r>
        <w:rPr>
          <w:sz w:val="28"/>
        </w:rPr>
        <w:t>локомотивом,</w:t>
      </w:r>
      <w:r>
        <w:rPr>
          <w:spacing w:val="61"/>
          <w:sz w:val="28"/>
        </w:rPr>
        <w:t xml:space="preserve"> </w:t>
      </w:r>
      <w:r>
        <w:rPr>
          <w:sz w:val="28"/>
        </w:rPr>
        <w:t>идущим</w:t>
      </w:r>
      <w:r>
        <w:rPr>
          <w:spacing w:val="59"/>
          <w:sz w:val="28"/>
        </w:rPr>
        <w:t xml:space="preserve"> </w:t>
      </w:r>
      <w:r>
        <w:rPr>
          <w:sz w:val="28"/>
        </w:rPr>
        <w:t>на</w:t>
      </w:r>
      <w:r>
        <w:rPr>
          <w:spacing w:val="61"/>
          <w:sz w:val="28"/>
        </w:rPr>
        <w:t xml:space="preserve"> </w:t>
      </w:r>
      <w:r>
        <w:rPr>
          <w:sz w:val="28"/>
        </w:rPr>
        <w:t>весь</w:t>
      </w:r>
      <w:r>
        <w:rPr>
          <w:spacing w:val="61"/>
          <w:sz w:val="28"/>
        </w:rPr>
        <w:t xml:space="preserve"> </w:t>
      </w:r>
      <w:r>
        <w:rPr>
          <w:sz w:val="28"/>
        </w:rPr>
        <w:t>перегон,</w:t>
      </w:r>
      <w:r>
        <w:rPr>
          <w:spacing w:val="58"/>
          <w:sz w:val="28"/>
        </w:rPr>
        <w:t xml:space="preserve"> </w:t>
      </w:r>
      <w:r>
        <w:rPr>
          <w:sz w:val="28"/>
        </w:rPr>
        <w:t>письменные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6" w:firstLine="0"/>
      </w:pPr>
      <w:r>
        <w:lastRenderedPageBreak/>
        <w:t>разрешения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отправление</w:t>
      </w:r>
      <w:r>
        <w:rPr>
          <w:spacing w:val="1"/>
        </w:rPr>
        <w:t xml:space="preserve"> </w:t>
      </w:r>
      <w:r>
        <w:t>вручаются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машинисту</w:t>
      </w:r>
      <w:r>
        <w:rPr>
          <w:spacing w:val="1"/>
        </w:rPr>
        <w:t xml:space="preserve"> </w:t>
      </w:r>
      <w:r>
        <w:t>ведущего</w:t>
      </w:r>
      <w:r>
        <w:rPr>
          <w:spacing w:val="1"/>
        </w:rPr>
        <w:t xml:space="preserve"> </w:t>
      </w:r>
      <w:r>
        <w:t>локомотива.</w:t>
      </w:r>
      <w:r>
        <w:rPr>
          <w:spacing w:val="-67"/>
        </w:rPr>
        <w:t xml:space="preserve"> </w:t>
      </w:r>
      <w:r>
        <w:t>Машинисты</w:t>
      </w:r>
      <w:r>
        <w:rPr>
          <w:spacing w:val="1"/>
        </w:rPr>
        <w:t xml:space="preserve"> </w:t>
      </w:r>
      <w:r>
        <w:t>остальных</w:t>
      </w:r>
      <w:r>
        <w:rPr>
          <w:spacing w:val="1"/>
        </w:rPr>
        <w:t xml:space="preserve"> </w:t>
      </w:r>
      <w:r>
        <w:t>локомотивов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руководствоваться</w:t>
      </w:r>
      <w:r>
        <w:rPr>
          <w:spacing w:val="1"/>
        </w:rPr>
        <w:t xml:space="preserve"> </w:t>
      </w:r>
      <w:r>
        <w:t>сигналами</w:t>
      </w:r>
      <w:r>
        <w:rPr>
          <w:spacing w:val="1"/>
        </w:rPr>
        <w:t xml:space="preserve"> </w:t>
      </w:r>
      <w:r>
        <w:t>машиниста</w:t>
      </w:r>
      <w:r>
        <w:rPr>
          <w:spacing w:val="-1"/>
        </w:rPr>
        <w:t xml:space="preserve"> </w:t>
      </w:r>
      <w:r>
        <w:t>ведущего</w:t>
      </w:r>
      <w:r>
        <w:rPr>
          <w:spacing w:val="1"/>
        </w:rPr>
        <w:t xml:space="preserve"> </w:t>
      </w:r>
      <w:r>
        <w:t>локомотива.</w:t>
      </w:r>
    </w:p>
    <w:p w:rsidR="00FC451D" w:rsidRDefault="00FC451D">
      <w:pPr>
        <w:pStyle w:val="a3"/>
        <w:spacing w:before="10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1"/>
          <w:numId w:val="124"/>
        </w:numPr>
        <w:tabs>
          <w:tab w:val="left" w:pos="1170"/>
        </w:tabs>
        <w:ind w:left="1169" w:hanging="452"/>
        <w:jc w:val="left"/>
      </w:pPr>
      <w:r>
        <w:t>Прекращение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восстановление</w:t>
      </w:r>
      <w:r>
        <w:rPr>
          <w:spacing w:val="-3"/>
        </w:rPr>
        <w:t xml:space="preserve"> </w:t>
      </w:r>
      <w:r>
        <w:t>действия</w:t>
      </w:r>
      <w:r>
        <w:rPr>
          <w:spacing w:val="-4"/>
        </w:rPr>
        <w:t xml:space="preserve"> </w:t>
      </w:r>
      <w:r>
        <w:t>автоматической</w:t>
      </w:r>
      <w:r>
        <w:rPr>
          <w:spacing w:val="-4"/>
        </w:rPr>
        <w:t xml:space="preserve"> </w:t>
      </w:r>
      <w:r>
        <w:t>блокировки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123"/>
        </w:numPr>
        <w:tabs>
          <w:tab w:val="left" w:pos="1484"/>
        </w:tabs>
        <w:spacing w:before="228" w:line="276" w:lineRule="auto"/>
        <w:ind w:right="226" w:firstLine="708"/>
        <w:jc w:val="both"/>
        <w:rPr>
          <w:sz w:val="28"/>
        </w:rPr>
      </w:pPr>
      <w:r>
        <w:rPr>
          <w:sz w:val="28"/>
        </w:rPr>
        <w:t xml:space="preserve">Прекращение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действия    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      блокировки      вследствие</w:t>
      </w:r>
      <w:r>
        <w:rPr>
          <w:spacing w:val="-67"/>
          <w:sz w:val="28"/>
        </w:rPr>
        <w:t xml:space="preserve"> </w:t>
      </w:r>
      <w:r>
        <w:rPr>
          <w:sz w:val="28"/>
        </w:rPr>
        <w:t>ее неисправности с переходом на телефонные средства связи при перерыве действия</w:t>
      </w:r>
      <w:r>
        <w:rPr>
          <w:spacing w:val="-67"/>
          <w:sz w:val="28"/>
        </w:rPr>
        <w:t xml:space="preserve"> </w:t>
      </w:r>
      <w:r>
        <w:rPr>
          <w:sz w:val="28"/>
        </w:rPr>
        <w:t>поездной</w:t>
      </w:r>
      <w:r>
        <w:rPr>
          <w:spacing w:val="-1"/>
          <w:sz w:val="28"/>
        </w:rPr>
        <w:t xml:space="preserve"> </w:t>
      </w:r>
      <w:r>
        <w:rPr>
          <w:sz w:val="28"/>
        </w:rPr>
        <w:t>диспетчерской</w:t>
      </w:r>
      <w:r>
        <w:rPr>
          <w:spacing w:val="-1"/>
          <w:sz w:val="28"/>
        </w:rPr>
        <w:t xml:space="preserve"> </w:t>
      </w:r>
      <w:r>
        <w:rPr>
          <w:sz w:val="28"/>
        </w:rPr>
        <w:t>связи</w:t>
      </w:r>
      <w:r>
        <w:rPr>
          <w:spacing w:val="3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следующем порядке:</w:t>
      </w:r>
    </w:p>
    <w:p w:rsidR="00FC451D" w:rsidRDefault="00AE03C1">
      <w:pPr>
        <w:pStyle w:val="a4"/>
        <w:numPr>
          <w:ilvl w:val="0"/>
          <w:numId w:val="115"/>
        </w:numPr>
        <w:tabs>
          <w:tab w:val="left" w:pos="1366"/>
        </w:tabs>
        <w:spacing w:before="1"/>
        <w:jc w:val="both"/>
        <w:rPr>
          <w:sz w:val="28"/>
        </w:rPr>
      </w:pP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однопутных</w:t>
      </w:r>
      <w:r>
        <w:rPr>
          <w:spacing w:val="-3"/>
          <w:sz w:val="28"/>
        </w:rPr>
        <w:t xml:space="preserve"> </w:t>
      </w:r>
      <w:r>
        <w:rPr>
          <w:sz w:val="28"/>
        </w:rPr>
        <w:t>перегонах:</w:t>
      </w:r>
    </w:p>
    <w:p w:rsidR="00FC451D" w:rsidRDefault="00AE03C1">
      <w:pPr>
        <w:pStyle w:val="a3"/>
        <w:spacing w:before="48" w:line="276" w:lineRule="auto"/>
        <w:ind w:right="222"/>
      </w:pP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обнаруживший</w:t>
      </w:r>
      <w:r>
        <w:rPr>
          <w:spacing w:val="1"/>
        </w:rPr>
        <w:t xml:space="preserve"> </w:t>
      </w:r>
      <w:r>
        <w:t>неисправность</w:t>
      </w:r>
      <w:r>
        <w:rPr>
          <w:spacing w:val="1"/>
        </w:rPr>
        <w:t xml:space="preserve"> </w:t>
      </w:r>
      <w:r>
        <w:t>автоматической блокировки, убедившись путем переговоров с дежурным смежной</w:t>
      </w:r>
      <w:r>
        <w:rPr>
          <w:spacing w:val="1"/>
        </w:rPr>
        <w:t xml:space="preserve"> </w:t>
      </w:r>
      <w:r>
        <w:t>железнодорожной станции и по записям в журнале движения поездов в свободности</w:t>
      </w:r>
      <w:r>
        <w:rPr>
          <w:spacing w:val="-67"/>
        </w:rPr>
        <w:t xml:space="preserve"> </w:t>
      </w:r>
      <w:r>
        <w:t>перегона,</w:t>
      </w:r>
      <w:r>
        <w:rPr>
          <w:spacing w:val="1"/>
        </w:rPr>
        <w:t xml:space="preserve"> </w:t>
      </w:r>
      <w:r>
        <w:t>подает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смежную</w:t>
      </w:r>
      <w:r>
        <w:rPr>
          <w:spacing w:val="1"/>
        </w:rPr>
        <w:t xml:space="preserve"> </w:t>
      </w:r>
      <w:r>
        <w:t>железнодорожную</w:t>
      </w:r>
      <w:r>
        <w:rPr>
          <w:spacing w:val="1"/>
        </w:rPr>
        <w:t xml:space="preserve"> </w:t>
      </w:r>
      <w:r>
        <w:t>станцию</w:t>
      </w:r>
      <w:r>
        <w:rPr>
          <w:spacing w:val="71"/>
        </w:rPr>
        <w:t xml:space="preserve"> </w:t>
      </w:r>
      <w:r>
        <w:t>поездную</w:t>
      </w:r>
      <w:r>
        <w:rPr>
          <w:spacing w:val="1"/>
        </w:rPr>
        <w:t xml:space="preserve"> </w:t>
      </w:r>
      <w:r>
        <w:t>телефонограмму</w:t>
      </w:r>
      <w:r>
        <w:rPr>
          <w:spacing w:val="-5"/>
        </w:rPr>
        <w:t xml:space="preserve"> </w:t>
      </w:r>
      <w:r>
        <w:t>следующего</w:t>
      </w:r>
      <w:r>
        <w:rPr>
          <w:spacing w:val="1"/>
        </w:rPr>
        <w:t xml:space="preserve"> </w:t>
      </w:r>
      <w:r>
        <w:t>содержания:</w:t>
      </w:r>
    </w:p>
    <w:p w:rsidR="00FC451D" w:rsidRDefault="00AE03C1">
      <w:pPr>
        <w:pStyle w:val="a3"/>
        <w:spacing w:line="276" w:lineRule="auto"/>
        <w:ind w:right="226"/>
      </w:pPr>
      <w:r>
        <w:t>«Автоблокировка</w:t>
      </w:r>
      <w:r>
        <w:rPr>
          <w:spacing w:val="70"/>
        </w:rPr>
        <w:t xml:space="preserve"> </w:t>
      </w:r>
      <w:r>
        <w:t>между</w:t>
      </w:r>
      <w:r>
        <w:rPr>
          <w:spacing w:val="70"/>
        </w:rPr>
        <w:t xml:space="preserve"> </w:t>
      </w:r>
      <w:r>
        <w:t>станциями</w:t>
      </w:r>
      <w:r>
        <w:rPr>
          <w:spacing w:val="71"/>
        </w:rPr>
        <w:t xml:space="preserve"> </w:t>
      </w:r>
      <w:r>
        <w:t>…</w:t>
      </w:r>
      <w:r>
        <w:rPr>
          <w:spacing w:val="71"/>
        </w:rPr>
        <w:t xml:space="preserve"> </w:t>
      </w:r>
      <w:r>
        <w:t>не</w:t>
      </w:r>
      <w:r>
        <w:rPr>
          <w:spacing w:val="70"/>
        </w:rPr>
        <w:t xml:space="preserve"> </w:t>
      </w:r>
      <w:r>
        <w:t>действует.</w:t>
      </w:r>
      <w:r>
        <w:rPr>
          <w:spacing w:val="71"/>
        </w:rPr>
        <w:t xml:space="preserve"> </w:t>
      </w:r>
      <w:r>
        <w:t>Последним   прибыл</w:t>
      </w:r>
      <w:r>
        <w:rPr>
          <w:spacing w:val="-67"/>
        </w:rPr>
        <w:t xml:space="preserve"> </w:t>
      </w:r>
      <w:r>
        <w:t>от</w:t>
      </w:r>
      <w:r>
        <w:rPr>
          <w:spacing w:val="70"/>
        </w:rPr>
        <w:t xml:space="preserve"> </w:t>
      </w:r>
      <w:r>
        <w:t>Вас</w:t>
      </w:r>
      <w:r>
        <w:rPr>
          <w:spacing w:val="70"/>
        </w:rPr>
        <w:t xml:space="preserve"> </w:t>
      </w:r>
      <w:r>
        <w:t>поезд</w:t>
      </w:r>
      <w:r>
        <w:rPr>
          <w:spacing w:val="70"/>
        </w:rPr>
        <w:t xml:space="preserve"> </w:t>
      </w:r>
      <w:r>
        <w:t>№</w:t>
      </w:r>
      <w:r>
        <w:rPr>
          <w:spacing w:val="70"/>
        </w:rPr>
        <w:t xml:space="preserve"> </w:t>
      </w:r>
      <w:r>
        <w:t>…</w:t>
      </w:r>
      <w:r>
        <w:rPr>
          <w:spacing w:val="70"/>
        </w:rPr>
        <w:t xml:space="preserve"> </w:t>
      </w:r>
      <w:r>
        <w:t>Последним</w:t>
      </w:r>
      <w:r>
        <w:rPr>
          <w:spacing w:val="70"/>
        </w:rPr>
        <w:t xml:space="preserve"> </w:t>
      </w:r>
      <w:r>
        <w:t>отправлен</w:t>
      </w:r>
      <w:r>
        <w:rPr>
          <w:spacing w:val="70"/>
        </w:rPr>
        <w:t xml:space="preserve"> </w:t>
      </w:r>
      <w:r>
        <w:t>к</w:t>
      </w:r>
      <w:r>
        <w:rPr>
          <w:spacing w:val="70"/>
        </w:rPr>
        <w:t xml:space="preserve"> </w:t>
      </w:r>
      <w:r>
        <w:t>Вам</w:t>
      </w:r>
      <w:r>
        <w:rPr>
          <w:spacing w:val="70"/>
        </w:rPr>
        <w:t xml:space="preserve"> </w:t>
      </w:r>
      <w:r>
        <w:t>поезд</w:t>
      </w:r>
      <w:r>
        <w:rPr>
          <w:spacing w:val="70"/>
        </w:rPr>
        <w:t xml:space="preserve"> </w:t>
      </w:r>
      <w:r>
        <w:t>№</w:t>
      </w:r>
      <w:r>
        <w:rPr>
          <w:spacing w:val="70"/>
        </w:rPr>
        <w:t xml:space="preserve"> </w:t>
      </w:r>
      <w:r>
        <w:t>…</w:t>
      </w:r>
      <w:r>
        <w:rPr>
          <w:spacing w:val="70"/>
        </w:rPr>
        <w:t xml:space="preserve"> </w:t>
      </w:r>
      <w:r>
        <w:t>Прошу</w:t>
      </w:r>
      <w:r>
        <w:rPr>
          <w:spacing w:val="70"/>
        </w:rPr>
        <w:t xml:space="preserve"> </w:t>
      </w:r>
      <w:r>
        <w:t>перейти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телефонную</w:t>
      </w:r>
      <w:r>
        <w:rPr>
          <w:spacing w:val="-1"/>
        </w:rPr>
        <w:t xml:space="preserve"> </w:t>
      </w:r>
      <w:r>
        <w:t>связь.</w:t>
      </w:r>
      <w:r>
        <w:rPr>
          <w:spacing w:val="-1"/>
        </w:rPr>
        <w:t xml:space="preserve"> </w:t>
      </w:r>
      <w:r>
        <w:t>ДСП…».</w:t>
      </w:r>
    </w:p>
    <w:p w:rsidR="00FC451D" w:rsidRDefault="00AE03C1">
      <w:pPr>
        <w:pStyle w:val="a3"/>
        <w:spacing w:line="276" w:lineRule="auto"/>
        <w:ind w:right="226"/>
      </w:pPr>
      <w:r>
        <w:t xml:space="preserve">Дежурный   </w:t>
      </w:r>
      <w:r>
        <w:rPr>
          <w:spacing w:val="1"/>
        </w:rPr>
        <w:t xml:space="preserve"> </w:t>
      </w:r>
      <w:r>
        <w:t>смежной     железнодорожной     станции,     также     убедившись</w:t>
      </w:r>
      <w:r>
        <w:rPr>
          <w:spacing w:val="-6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свободности</w:t>
      </w:r>
      <w:r>
        <w:rPr>
          <w:spacing w:val="-2"/>
        </w:rPr>
        <w:t xml:space="preserve"> </w:t>
      </w:r>
      <w:r>
        <w:t>перегона,</w:t>
      </w:r>
      <w:r>
        <w:rPr>
          <w:spacing w:val="-4"/>
        </w:rPr>
        <w:t xml:space="preserve"> </w:t>
      </w:r>
      <w:r>
        <w:t>отвечает:</w:t>
      </w:r>
    </w:p>
    <w:p w:rsidR="00FC451D" w:rsidRDefault="00AE03C1">
      <w:pPr>
        <w:pStyle w:val="a3"/>
        <w:spacing w:before="1"/>
        <w:ind w:left="1061" w:firstLine="0"/>
      </w:pPr>
      <w:r>
        <w:t>«Последним</w:t>
      </w:r>
      <w:r>
        <w:rPr>
          <w:spacing w:val="46"/>
        </w:rPr>
        <w:t xml:space="preserve"> </w:t>
      </w:r>
      <w:r>
        <w:t>прибыл</w:t>
      </w:r>
      <w:r>
        <w:rPr>
          <w:spacing w:val="47"/>
        </w:rPr>
        <w:t xml:space="preserve"> </w:t>
      </w:r>
      <w:r>
        <w:t>от</w:t>
      </w:r>
      <w:r>
        <w:rPr>
          <w:spacing w:val="48"/>
        </w:rPr>
        <w:t xml:space="preserve"> </w:t>
      </w:r>
      <w:r>
        <w:t>Вас</w:t>
      </w:r>
      <w:r>
        <w:rPr>
          <w:spacing w:val="48"/>
        </w:rPr>
        <w:t xml:space="preserve"> </w:t>
      </w:r>
      <w:r>
        <w:t>поезд</w:t>
      </w:r>
      <w:r>
        <w:rPr>
          <w:spacing w:val="49"/>
        </w:rPr>
        <w:t xml:space="preserve"> </w:t>
      </w:r>
      <w:r>
        <w:t>№</w:t>
      </w:r>
      <w:r>
        <w:rPr>
          <w:spacing w:val="46"/>
        </w:rPr>
        <w:t xml:space="preserve"> </w:t>
      </w:r>
      <w:r>
        <w:t>…</w:t>
      </w:r>
      <w:r>
        <w:rPr>
          <w:spacing w:val="48"/>
        </w:rPr>
        <w:t xml:space="preserve"> </w:t>
      </w:r>
      <w:r>
        <w:t>Последним</w:t>
      </w:r>
      <w:r>
        <w:rPr>
          <w:spacing w:val="48"/>
        </w:rPr>
        <w:t xml:space="preserve"> </w:t>
      </w:r>
      <w:r>
        <w:t>отправлен</w:t>
      </w:r>
      <w:r>
        <w:rPr>
          <w:spacing w:val="49"/>
        </w:rPr>
        <w:t xml:space="preserve"> </w:t>
      </w:r>
      <w:r>
        <w:t>к</w:t>
      </w:r>
      <w:r>
        <w:rPr>
          <w:spacing w:val="49"/>
        </w:rPr>
        <w:t xml:space="preserve"> </w:t>
      </w:r>
      <w:r>
        <w:t>Вам</w:t>
      </w:r>
      <w:r>
        <w:rPr>
          <w:spacing w:val="47"/>
        </w:rPr>
        <w:t xml:space="preserve"> </w:t>
      </w:r>
      <w:r>
        <w:t>поезд</w:t>
      </w:r>
    </w:p>
    <w:p w:rsidR="00FC451D" w:rsidRDefault="00AE03C1">
      <w:pPr>
        <w:pStyle w:val="a3"/>
        <w:spacing w:before="47"/>
        <w:ind w:firstLine="0"/>
      </w:pPr>
      <w:r>
        <w:t>№</w:t>
      </w:r>
      <w:r>
        <w:rPr>
          <w:spacing w:val="-2"/>
        </w:rPr>
        <w:t xml:space="preserve"> </w:t>
      </w:r>
      <w:r>
        <w:t>…</w:t>
      </w:r>
      <w:r>
        <w:rPr>
          <w:spacing w:val="-2"/>
        </w:rPr>
        <w:t xml:space="preserve"> </w:t>
      </w:r>
      <w:r>
        <w:t>Перегон</w:t>
      </w:r>
      <w:r>
        <w:rPr>
          <w:spacing w:val="-2"/>
        </w:rPr>
        <w:t xml:space="preserve"> </w:t>
      </w:r>
      <w:r>
        <w:t>свободен.</w:t>
      </w:r>
      <w:r>
        <w:rPr>
          <w:spacing w:val="-2"/>
        </w:rPr>
        <w:t xml:space="preserve"> </w:t>
      </w:r>
      <w:r>
        <w:t>Устанавливаю</w:t>
      </w:r>
      <w:r>
        <w:rPr>
          <w:spacing w:val="-6"/>
        </w:rPr>
        <w:t xml:space="preserve"> </w:t>
      </w:r>
      <w:r>
        <w:t>телефонную</w:t>
      </w:r>
      <w:r>
        <w:rPr>
          <w:spacing w:val="-3"/>
        </w:rPr>
        <w:t xml:space="preserve"> </w:t>
      </w:r>
      <w:r>
        <w:t>связь.</w:t>
      </w:r>
      <w:r>
        <w:rPr>
          <w:spacing w:val="-2"/>
        </w:rPr>
        <w:t xml:space="preserve"> </w:t>
      </w:r>
      <w:r>
        <w:t>ДСП</w:t>
      </w:r>
      <w:r>
        <w:rPr>
          <w:spacing w:val="-4"/>
        </w:rPr>
        <w:t xml:space="preserve"> </w:t>
      </w:r>
      <w:r>
        <w:t>…».</w:t>
      </w:r>
    </w:p>
    <w:p w:rsidR="00FC451D" w:rsidRDefault="00AE03C1">
      <w:pPr>
        <w:pStyle w:val="a3"/>
        <w:spacing w:before="48" w:line="276" w:lineRule="auto"/>
        <w:ind w:right="226"/>
      </w:pPr>
      <w:r>
        <w:t>Аналогичными</w:t>
      </w:r>
      <w:r>
        <w:rPr>
          <w:spacing w:val="1"/>
        </w:rPr>
        <w:t xml:space="preserve"> </w:t>
      </w:r>
      <w:r>
        <w:t>поездными</w:t>
      </w:r>
      <w:r>
        <w:rPr>
          <w:spacing w:val="1"/>
        </w:rPr>
        <w:t xml:space="preserve"> </w:t>
      </w:r>
      <w:r>
        <w:t>телефонограммами</w:t>
      </w:r>
      <w:r>
        <w:rPr>
          <w:spacing w:val="1"/>
        </w:rPr>
        <w:t xml:space="preserve"> </w:t>
      </w:r>
      <w:r>
        <w:t>обмениваются</w:t>
      </w:r>
      <w:r>
        <w:rPr>
          <w:spacing w:val="1"/>
        </w:rPr>
        <w:t xml:space="preserve"> </w:t>
      </w:r>
      <w:r>
        <w:t>дежурные</w:t>
      </w:r>
      <w:r>
        <w:rPr>
          <w:spacing w:val="1"/>
        </w:rPr>
        <w:t xml:space="preserve"> </w:t>
      </w:r>
      <w:r>
        <w:t>смежных</w:t>
      </w:r>
      <w:r>
        <w:rPr>
          <w:spacing w:val="70"/>
        </w:rPr>
        <w:t xml:space="preserve"> </w:t>
      </w:r>
      <w:r>
        <w:t>железнодорожных</w:t>
      </w:r>
      <w:r>
        <w:rPr>
          <w:spacing w:val="70"/>
        </w:rPr>
        <w:t xml:space="preserve"> </w:t>
      </w:r>
      <w:r>
        <w:t>станций</w:t>
      </w:r>
      <w:r>
        <w:rPr>
          <w:spacing w:val="70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многопутных</w:t>
      </w:r>
      <w:r>
        <w:rPr>
          <w:spacing w:val="70"/>
        </w:rPr>
        <w:t xml:space="preserve"> </w:t>
      </w:r>
      <w:r>
        <w:t>перегонах</w:t>
      </w:r>
      <w:r>
        <w:rPr>
          <w:spacing w:val="70"/>
        </w:rPr>
        <w:t xml:space="preserve"> </w:t>
      </w:r>
      <w:r>
        <w:t>при</w:t>
      </w:r>
      <w:r>
        <w:rPr>
          <w:spacing w:val="70"/>
        </w:rPr>
        <w:t xml:space="preserve"> </w:t>
      </w:r>
      <w:r>
        <w:t>движении</w:t>
      </w:r>
      <w:r>
        <w:rPr>
          <w:spacing w:val="1"/>
        </w:rPr>
        <w:t xml:space="preserve"> </w:t>
      </w:r>
      <w:r>
        <w:t>по железнодорожному</w:t>
      </w:r>
      <w:r>
        <w:rPr>
          <w:spacing w:val="-4"/>
        </w:rPr>
        <w:t xml:space="preserve"> </w:t>
      </w:r>
      <w:r>
        <w:t>пути с однопутными</w:t>
      </w:r>
      <w:r>
        <w:rPr>
          <w:spacing w:val="-3"/>
        </w:rPr>
        <w:t xml:space="preserve"> </w:t>
      </w:r>
      <w:r>
        <w:t>правилами.</w:t>
      </w:r>
    </w:p>
    <w:p w:rsidR="00FC451D" w:rsidRDefault="00AE03C1">
      <w:pPr>
        <w:pStyle w:val="a4"/>
        <w:numPr>
          <w:ilvl w:val="0"/>
          <w:numId w:val="115"/>
        </w:numPr>
        <w:tabs>
          <w:tab w:val="left" w:pos="1366"/>
        </w:tabs>
        <w:jc w:val="both"/>
        <w:rPr>
          <w:sz w:val="28"/>
        </w:rPr>
      </w:pP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двухпутных</w:t>
      </w:r>
      <w:r>
        <w:rPr>
          <w:spacing w:val="-6"/>
          <w:sz w:val="28"/>
        </w:rPr>
        <w:t xml:space="preserve"> </w:t>
      </w:r>
      <w:r>
        <w:rPr>
          <w:sz w:val="28"/>
        </w:rPr>
        <w:t>перегонах:</w:t>
      </w:r>
    </w:p>
    <w:p w:rsidR="00FC451D" w:rsidRDefault="00AE03C1">
      <w:pPr>
        <w:pStyle w:val="a3"/>
        <w:spacing w:before="48" w:line="276" w:lineRule="auto"/>
        <w:ind w:right="221"/>
      </w:pPr>
      <w:r>
        <w:t xml:space="preserve">Обнаружив    </w:t>
      </w:r>
      <w:r>
        <w:rPr>
          <w:spacing w:val="1"/>
        </w:rPr>
        <w:t xml:space="preserve"> </w:t>
      </w:r>
      <w:r>
        <w:t xml:space="preserve">неисправность    </w:t>
      </w:r>
      <w:r>
        <w:rPr>
          <w:spacing w:val="1"/>
        </w:rPr>
        <w:t xml:space="preserve"> </w:t>
      </w:r>
      <w:r>
        <w:t>автоматической      блокировки,      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железнодорожный</w:t>
      </w:r>
      <w:r>
        <w:rPr>
          <w:spacing w:val="1"/>
        </w:rPr>
        <w:t xml:space="preserve"> </w:t>
      </w:r>
      <w:r>
        <w:t>путь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правильным,</w:t>
      </w:r>
      <w:r>
        <w:rPr>
          <w:spacing w:val="1"/>
        </w:rPr>
        <w:t xml:space="preserve"> </w:t>
      </w:r>
      <w:r>
        <w:t>требует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дежурного</w:t>
      </w:r>
      <w:r>
        <w:rPr>
          <w:spacing w:val="71"/>
        </w:rPr>
        <w:t xml:space="preserve"> </w:t>
      </w:r>
      <w:r>
        <w:t>смежной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подачи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телефонограммой</w:t>
      </w:r>
      <w:r>
        <w:rPr>
          <w:spacing w:val="1"/>
        </w:rPr>
        <w:t xml:space="preserve"> </w:t>
      </w:r>
      <w:r>
        <w:t>извещения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прибытии</w:t>
      </w:r>
      <w:r>
        <w:rPr>
          <w:spacing w:val="1"/>
        </w:rPr>
        <w:t xml:space="preserve"> </w:t>
      </w:r>
      <w:r>
        <w:t>последнего</w:t>
      </w:r>
      <w:r>
        <w:rPr>
          <w:spacing w:val="1"/>
        </w:rPr>
        <w:t xml:space="preserve"> </w:t>
      </w:r>
      <w:r>
        <w:t>отправленного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блокировке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и,</w:t>
      </w:r>
      <w:r>
        <w:rPr>
          <w:spacing w:val="1"/>
        </w:rPr>
        <w:t xml:space="preserve"> </w:t>
      </w:r>
      <w:r>
        <w:t>получив</w:t>
      </w:r>
      <w:r>
        <w:rPr>
          <w:spacing w:val="1"/>
        </w:rPr>
        <w:t xml:space="preserve"> </w:t>
      </w:r>
      <w:r>
        <w:t>извещение,</w:t>
      </w:r>
      <w:r>
        <w:rPr>
          <w:spacing w:val="1"/>
        </w:rPr>
        <w:t xml:space="preserve"> </w:t>
      </w:r>
      <w:r>
        <w:t>подает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эту</w:t>
      </w:r>
      <w:r>
        <w:rPr>
          <w:spacing w:val="1"/>
        </w:rPr>
        <w:t xml:space="preserve"> </w:t>
      </w:r>
      <w:r>
        <w:t>железнодорожную</w:t>
      </w:r>
      <w:r>
        <w:rPr>
          <w:spacing w:val="1"/>
        </w:rPr>
        <w:t xml:space="preserve"> </w:t>
      </w:r>
      <w:r>
        <w:t>станцию</w:t>
      </w:r>
      <w:r>
        <w:rPr>
          <w:spacing w:val="1"/>
        </w:rPr>
        <w:t xml:space="preserve"> </w:t>
      </w:r>
      <w:r>
        <w:t>телефонограмму</w:t>
      </w:r>
      <w:r>
        <w:rPr>
          <w:spacing w:val="1"/>
        </w:rPr>
        <w:t xml:space="preserve"> </w:t>
      </w:r>
      <w:r>
        <w:t>следующего содержания:</w:t>
      </w:r>
    </w:p>
    <w:p w:rsidR="00FC451D" w:rsidRDefault="00AE03C1">
      <w:pPr>
        <w:pStyle w:val="a3"/>
        <w:spacing w:before="1" w:line="278" w:lineRule="auto"/>
        <w:ind w:right="229"/>
      </w:pPr>
      <w:r>
        <w:t>«Автоблокировка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перегоне</w:t>
      </w:r>
      <w:r>
        <w:rPr>
          <w:spacing w:val="1"/>
        </w:rPr>
        <w:t xml:space="preserve"> </w:t>
      </w:r>
      <w:r>
        <w:t>……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…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действует.</w:t>
      </w:r>
      <w:r>
        <w:rPr>
          <w:spacing w:val="70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поездов</w:t>
      </w:r>
      <w:r>
        <w:rPr>
          <w:spacing w:val="-3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этому</w:t>
      </w:r>
      <w:r>
        <w:rPr>
          <w:spacing w:val="-5"/>
        </w:rPr>
        <w:t xml:space="preserve"> </w:t>
      </w:r>
      <w:r>
        <w:t>пути устанавливаю</w:t>
      </w:r>
      <w:r>
        <w:rPr>
          <w:spacing w:val="-3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телефонной связи.</w:t>
      </w:r>
      <w:r>
        <w:rPr>
          <w:spacing w:val="-5"/>
        </w:rPr>
        <w:t xml:space="preserve"> </w:t>
      </w:r>
      <w:r>
        <w:t>ДСП</w:t>
      </w:r>
      <w:r>
        <w:rPr>
          <w:spacing w:val="-2"/>
        </w:rPr>
        <w:t xml:space="preserve"> </w:t>
      </w:r>
      <w:r>
        <w:t>…».</w:t>
      </w:r>
    </w:p>
    <w:p w:rsidR="00FC451D" w:rsidRDefault="00AE03C1">
      <w:pPr>
        <w:pStyle w:val="a4"/>
        <w:numPr>
          <w:ilvl w:val="0"/>
          <w:numId w:val="123"/>
        </w:numPr>
        <w:tabs>
          <w:tab w:val="left" w:pos="1484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Восстановление движения по автоматической блокировке при перерыве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поездной</w:t>
      </w:r>
      <w:r>
        <w:rPr>
          <w:spacing w:val="-4"/>
          <w:sz w:val="28"/>
        </w:rPr>
        <w:t xml:space="preserve"> </w:t>
      </w:r>
      <w:r>
        <w:rPr>
          <w:sz w:val="28"/>
        </w:rPr>
        <w:t>диспетчерской</w:t>
      </w:r>
      <w:r>
        <w:rPr>
          <w:spacing w:val="-1"/>
          <w:sz w:val="28"/>
        </w:rPr>
        <w:t xml:space="preserve"> </w:t>
      </w:r>
      <w:r>
        <w:rPr>
          <w:sz w:val="28"/>
        </w:rPr>
        <w:t>связи</w:t>
      </w:r>
      <w:r>
        <w:rPr>
          <w:spacing w:val="-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следующем</w:t>
      </w:r>
      <w:r>
        <w:rPr>
          <w:spacing w:val="-1"/>
          <w:sz w:val="28"/>
        </w:rPr>
        <w:t xml:space="preserve"> </w:t>
      </w:r>
      <w:r>
        <w:rPr>
          <w:sz w:val="28"/>
        </w:rPr>
        <w:t>порядке:</w:t>
      </w:r>
    </w:p>
    <w:p w:rsidR="00FC451D" w:rsidRDefault="00AE03C1">
      <w:pPr>
        <w:pStyle w:val="a4"/>
        <w:numPr>
          <w:ilvl w:val="0"/>
          <w:numId w:val="114"/>
        </w:numPr>
        <w:tabs>
          <w:tab w:val="left" w:pos="1366"/>
        </w:tabs>
        <w:spacing w:line="321" w:lineRule="exact"/>
        <w:jc w:val="both"/>
        <w:rPr>
          <w:sz w:val="28"/>
        </w:rPr>
      </w:pP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однопутных</w:t>
      </w:r>
      <w:r>
        <w:rPr>
          <w:spacing w:val="-3"/>
          <w:sz w:val="28"/>
        </w:rPr>
        <w:t xml:space="preserve"> </w:t>
      </w:r>
      <w:r>
        <w:rPr>
          <w:sz w:val="28"/>
        </w:rPr>
        <w:t>перегонах:</w:t>
      </w:r>
    </w:p>
    <w:p w:rsidR="00FC451D" w:rsidRDefault="00FC451D">
      <w:pPr>
        <w:spacing w:line="321" w:lineRule="exact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8"/>
      </w:pPr>
      <w:r>
        <w:lastRenderedPageBreak/>
        <w:t>После устранения неисправности автоматической блокировки и при наличии</w:t>
      </w:r>
      <w:r>
        <w:rPr>
          <w:spacing w:val="1"/>
        </w:rPr>
        <w:t xml:space="preserve"> </w:t>
      </w:r>
      <w:r>
        <w:t>записи об этом в журнале осмотра дежурный по железнодорожной станции подает</w:t>
      </w:r>
      <w:r>
        <w:rPr>
          <w:spacing w:val="1"/>
        </w:rPr>
        <w:t xml:space="preserve"> </w:t>
      </w:r>
      <w:r>
        <w:t>дежурному</w:t>
      </w:r>
      <w:r>
        <w:rPr>
          <w:spacing w:val="1"/>
        </w:rPr>
        <w:t xml:space="preserve"> </w:t>
      </w:r>
      <w:r>
        <w:t>смежной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телефонограмму</w:t>
      </w:r>
      <w:r>
        <w:rPr>
          <w:spacing w:val="1"/>
        </w:rPr>
        <w:t xml:space="preserve"> </w:t>
      </w:r>
      <w:r>
        <w:t>следующего</w:t>
      </w:r>
      <w:r>
        <w:rPr>
          <w:spacing w:val="1"/>
        </w:rPr>
        <w:t xml:space="preserve"> </w:t>
      </w:r>
      <w:r>
        <w:t>содержания:</w:t>
      </w:r>
    </w:p>
    <w:p w:rsidR="00FC451D" w:rsidRDefault="00AE03C1">
      <w:pPr>
        <w:pStyle w:val="a3"/>
        <w:spacing w:before="3" w:line="276" w:lineRule="auto"/>
        <w:ind w:right="218"/>
      </w:pPr>
      <w:r>
        <w:t>«Неисправность автоблокировки между станциями … устранена. Последним</w:t>
      </w:r>
      <w:r>
        <w:rPr>
          <w:spacing w:val="1"/>
        </w:rPr>
        <w:t xml:space="preserve"> </w:t>
      </w:r>
      <w:r>
        <w:t>прибыл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Вас</w:t>
      </w:r>
      <w:r>
        <w:rPr>
          <w:spacing w:val="1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…</w:t>
      </w:r>
      <w:r>
        <w:rPr>
          <w:spacing w:val="1"/>
        </w:rPr>
        <w:t xml:space="preserve"> </w:t>
      </w:r>
      <w:r>
        <w:t>Последним</w:t>
      </w:r>
      <w:r>
        <w:rPr>
          <w:spacing w:val="1"/>
        </w:rPr>
        <w:t xml:space="preserve"> </w:t>
      </w:r>
      <w:r>
        <w:t>отправлен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Вам</w:t>
      </w:r>
      <w:r>
        <w:rPr>
          <w:spacing w:val="1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…</w:t>
      </w:r>
      <w:r>
        <w:rPr>
          <w:spacing w:val="1"/>
        </w:rPr>
        <w:t xml:space="preserve"> </w:t>
      </w:r>
      <w:r>
        <w:t>Прошу</w:t>
      </w:r>
      <w:r>
        <w:rPr>
          <w:spacing w:val="1"/>
        </w:rPr>
        <w:t xml:space="preserve"> </w:t>
      </w:r>
      <w:r>
        <w:t>восстановить</w:t>
      </w:r>
      <w:r>
        <w:rPr>
          <w:spacing w:val="-2"/>
        </w:rPr>
        <w:t xml:space="preserve"> </w:t>
      </w:r>
      <w:r>
        <w:t>движение</w:t>
      </w:r>
      <w:r>
        <w:rPr>
          <w:spacing w:val="-4"/>
        </w:rPr>
        <w:t xml:space="preserve"> </w:t>
      </w:r>
      <w:r>
        <w:t>поездов</w:t>
      </w:r>
      <w:r>
        <w:rPr>
          <w:spacing w:val="-2"/>
        </w:rPr>
        <w:t xml:space="preserve"> </w:t>
      </w:r>
      <w:r>
        <w:t>по автоблокировке.</w:t>
      </w:r>
      <w:r>
        <w:rPr>
          <w:spacing w:val="-1"/>
        </w:rPr>
        <w:t xml:space="preserve"> </w:t>
      </w:r>
      <w:r>
        <w:t>ДСП</w:t>
      </w:r>
      <w:r>
        <w:rPr>
          <w:spacing w:val="-3"/>
        </w:rPr>
        <w:t xml:space="preserve"> </w:t>
      </w:r>
      <w:r>
        <w:t>…(фамилия)</w:t>
      </w:r>
      <w:r>
        <w:rPr>
          <w:spacing w:val="1"/>
        </w:rPr>
        <w:t xml:space="preserve"> </w:t>
      </w:r>
      <w:r>
        <w:t>».</w:t>
      </w:r>
    </w:p>
    <w:p w:rsidR="00FC451D" w:rsidRDefault="00AE03C1">
      <w:pPr>
        <w:pStyle w:val="a3"/>
        <w:spacing w:line="278" w:lineRule="auto"/>
        <w:ind w:right="229"/>
      </w:pPr>
      <w:r>
        <w:t>Дежурный</w:t>
      </w:r>
      <w:r>
        <w:rPr>
          <w:spacing w:val="1"/>
        </w:rPr>
        <w:t xml:space="preserve"> </w:t>
      </w:r>
      <w:r>
        <w:t>смежной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проверив</w:t>
      </w:r>
      <w:r>
        <w:rPr>
          <w:spacing w:val="1"/>
        </w:rPr>
        <w:t xml:space="preserve"> </w:t>
      </w:r>
      <w:r>
        <w:t>свободность</w:t>
      </w:r>
      <w:r>
        <w:rPr>
          <w:spacing w:val="1"/>
        </w:rPr>
        <w:t xml:space="preserve"> </w:t>
      </w:r>
      <w:r>
        <w:t>перегона,</w:t>
      </w:r>
      <w:r>
        <w:rPr>
          <w:spacing w:val="-4"/>
        </w:rPr>
        <w:t xml:space="preserve"> </w:t>
      </w:r>
      <w:r>
        <w:t>отвечает:</w:t>
      </w:r>
    </w:p>
    <w:p w:rsidR="00FC451D" w:rsidRDefault="00AE03C1">
      <w:pPr>
        <w:pStyle w:val="a3"/>
        <w:spacing w:line="317" w:lineRule="exact"/>
        <w:ind w:left="1061" w:firstLine="0"/>
      </w:pPr>
      <w:r>
        <w:t>«Последним</w:t>
      </w:r>
      <w:r>
        <w:rPr>
          <w:spacing w:val="46"/>
        </w:rPr>
        <w:t xml:space="preserve"> </w:t>
      </w:r>
      <w:r>
        <w:t>прибыл</w:t>
      </w:r>
      <w:r>
        <w:rPr>
          <w:spacing w:val="47"/>
        </w:rPr>
        <w:t xml:space="preserve"> </w:t>
      </w:r>
      <w:r>
        <w:t>от</w:t>
      </w:r>
      <w:r>
        <w:rPr>
          <w:spacing w:val="48"/>
        </w:rPr>
        <w:t xml:space="preserve"> </w:t>
      </w:r>
      <w:r>
        <w:t>Вас</w:t>
      </w:r>
      <w:r>
        <w:rPr>
          <w:spacing w:val="48"/>
        </w:rPr>
        <w:t xml:space="preserve"> </w:t>
      </w:r>
      <w:r>
        <w:t>поезд</w:t>
      </w:r>
      <w:r>
        <w:rPr>
          <w:spacing w:val="49"/>
        </w:rPr>
        <w:t xml:space="preserve"> </w:t>
      </w:r>
      <w:r>
        <w:t>№</w:t>
      </w:r>
      <w:r>
        <w:rPr>
          <w:spacing w:val="46"/>
        </w:rPr>
        <w:t xml:space="preserve"> </w:t>
      </w:r>
      <w:r>
        <w:t>…</w:t>
      </w:r>
      <w:r>
        <w:rPr>
          <w:spacing w:val="48"/>
        </w:rPr>
        <w:t xml:space="preserve"> </w:t>
      </w:r>
      <w:r>
        <w:t>Последним</w:t>
      </w:r>
      <w:r>
        <w:rPr>
          <w:spacing w:val="48"/>
        </w:rPr>
        <w:t xml:space="preserve"> </w:t>
      </w:r>
      <w:r>
        <w:t>отправлен</w:t>
      </w:r>
      <w:r>
        <w:rPr>
          <w:spacing w:val="49"/>
        </w:rPr>
        <w:t xml:space="preserve"> </w:t>
      </w:r>
      <w:r>
        <w:t>к</w:t>
      </w:r>
      <w:r>
        <w:rPr>
          <w:spacing w:val="49"/>
        </w:rPr>
        <w:t xml:space="preserve"> </w:t>
      </w:r>
      <w:r>
        <w:t>Вам</w:t>
      </w:r>
      <w:r>
        <w:rPr>
          <w:spacing w:val="47"/>
        </w:rPr>
        <w:t xml:space="preserve"> </w:t>
      </w:r>
      <w:r>
        <w:t>поезд</w:t>
      </w:r>
    </w:p>
    <w:p w:rsidR="00FC451D" w:rsidRDefault="00AE03C1">
      <w:pPr>
        <w:pStyle w:val="a3"/>
        <w:spacing w:before="46" w:line="278" w:lineRule="auto"/>
        <w:ind w:right="226" w:firstLine="0"/>
      </w:pPr>
      <w:r>
        <w:t>№</w:t>
      </w:r>
      <w:r>
        <w:rPr>
          <w:spacing w:val="1"/>
        </w:rPr>
        <w:t xml:space="preserve"> </w:t>
      </w:r>
      <w:r>
        <w:t>…</w:t>
      </w:r>
      <w:r>
        <w:rPr>
          <w:spacing w:val="1"/>
        </w:rPr>
        <w:t xml:space="preserve"> </w:t>
      </w:r>
      <w:r>
        <w:t>Перегон</w:t>
      </w:r>
      <w:r>
        <w:rPr>
          <w:spacing w:val="1"/>
        </w:rPr>
        <w:t xml:space="preserve"> </w:t>
      </w:r>
      <w:r>
        <w:t>свободен.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восстанавливаю</w:t>
      </w:r>
      <w:r>
        <w:rPr>
          <w:spacing w:val="1"/>
        </w:rPr>
        <w:t xml:space="preserve"> </w:t>
      </w:r>
      <w:r>
        <w:t>по</w:t>
      </w:r>
      <w:r>
        <w:rPr>
          <w:spacing w:val="70"/>
        </w:rPr>
        <w:t xml:space="preserve"> </w:t>
      </w:r>
      <w:r>
        <w:t>автоблокировке.</w:t>
      </w:r>
      <w:r>
        <w:rPr>
          <w:spacing w:val="-67"/>
        </w:rPr>
        <w:t xml:space="preserve"> </w:t>
      </w:r>
      <w:r>
        <w:t>ДСП</w:t>
      </w:r>
      <w:r>
        <w:rPr>
          <w:spacing w:val="-3"/>
        </w:rPr>
        <w:t xml:space="preserve"> </w:t>
      </w:r>
      <w:r>
        <w:t>…(фамилия) ».</w:t>
      </w:r>
    </w:p>
    <w:p w:rsidR="00FC451D" w:rsidRDefault="00AE03C1">
      <w:pPr>
        <w:pStyle w:val="a3"/>
        <w:spacing w:line="276" w:lineRule="auto"/>
        <w:ind w:right="227"/>
      </w:pPr>
      <w:r>
        <w:t>Аналогичными</w:t>
      </w:r>
      <w:r>
        <w:rPr>
          <w:spacing w:val="1"/>
        </w:rPr>
        <w:t xml:space="preserve"> </w:t>
      </w:r>
      <w:r>
        <w:t>поездными</w:t>
      </w:r>
      <w:r>
        <w:rPr>
          <w:spacing w:val="1"/>
        </w:rPr>
        <w:t xml:space="preserve"> </w:t>
      </w:r>
      <w:r>
        <w:t>телефонограммами</w:t>
      </w:r>
      <w:r>
        <w:rPr>
          <w:spacing w:val="1"/>
        </w:rPr>
        <w:t xml:space="preserve"> </w:t>
      </w:r>
      <w:r>
        <w:t>обмениваются</w:t>
      </w:r>
      <w:r>
        <w:rPr>
          <w:spacing w:val="1"/>
        </w:rPr>
        <w:t xml:space="preserve"> </w:t>
      </w:r>
      <w:r>
        <w:t>дежурные</w:t>
      </w:r>
      <w:r>
        <w:rPr>
          <w:spacing w:val="1"/>
        </w:rPr>
        <w:t xml:space="preserve"> </w:t>
      </w:r>
      <w:r>
        <w:t>смежных</w:t>
      </w:r>
      <w:r>
        <w:rPr>
          <w:spacing w:val="70"/>
        </w:rPr>
        <w:t xml:space="preserve"> </w:t>
      </w:r>
      <w:r>
        <w:t>железнодорожных</w:t>
      </w:r>
      <w:r>
        <w:rPr>
          <w:spacing w:val="70"/>
        </w:rPr>
        <w:t xml:space="preserve"> </w:t>
      </w:r>
      <w:r>
        <w:t>станций</w:t>
      </w:r>
      <w:r>
        <w:rPr>
          <w:spacing w:val="70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многопутных</w:t>
      </w:r>
      <w:r>
        <w:rPr>
          <w:spacing w:val="70"/>
        </w:rPr>
        <w:t xml:space="preserve"> </w:t>
      </w:r>
      <w:r>
        <w:t>перегонах</w:t>
      </w:r>
      <w:r>
        <w:rPr>
          <w:spacing w:val="70"/>
        </w:rPr>
        <w:t xml:space="preserve"> </w:t>
      </w:r>
      <w:r>
        <w:t>при</w:t>
      </w:r>
      <w:r>
        <w:rPr>
          <w:spacing w:val="70"/>
        </w:rPr>
        <w:t xml:space="preserve"> </w:t>
      </w:r>
      <w:r>
        <w:t>движении</w:t>
      </w:r>
      <w:r>
        <w:rPr>
          <w:spacing w:val="1"/>
        </w:rPr>
        <w:t xml:space="preserve"> </w:t>
      </w:r>
      <w:r>
        <w:t>по железнодорожному</w:t>
      </w:r>
      <w:r>
        <w:rPr>
          <w:spacing w:val="-4"/>
        </w:rPr>
        <w:t xml:space="preserve"> </w:t>
      </w:r>
      <w:r>
        <w:t>пути с однопутными</w:t>
      </w:r>
      <w:r>
        <w:rPr>
          <w:spacing w:val="-3"/>
        </w:rPr>
        <w:t xml:space="preserve"> </w:t>
      </w:r>
      <w:r>
        <w:t>правилами.</w:t>
      </w:r>
    </w:p>
    <w:p w:rsidR="00FC451D" w:rsidRDefault="00AE03C1">
      <w:pPr>
        <w:pStyle w:val="a4"/>
        <w:numPr>
          <w:ilvl w:val="0"/>
          <w:numId w:val="114"/>
        </w:numPr>
        <w:tabs>
          <w:tab w:val="left" w:pos="1366"/>
        </w:tabs>
        <w:jc w:val="both"/>
        <w:rPr>
          <w:sz w:val="28"/>
        </w:rPr>
      </w:pP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двухпутных</w:t>
      </w:r>
      <w:r>
        <w:rPr>
          <w:spacing w:val="-6"/>
          <w:sz w:val="28"/>
        </w:rPr>
        <w:t xml:space="preserve"> </w:t>
      </w:r>
      <w:r>
        <w:rPr>
          <w:sz w:val="28"/>
        </w:rPr>
        <w:t>перегонах:</w:t>
      </w:r>
    </w:p>
    <w:p w:rsidR="00FC451D" w:rsidRDefault="00AE03C1">
      <w:pPr>
        <w:pStyle w:val="a3"/>
        <w:spacing w:before="43" w:line="276" w:lineRule="auto"/>
        <w:ind w:right="228"/>
      </w:pPr>
      <w:r>
        <w:t>Дежурный по железнодорожной станции, для которой железнодорожный путь</w:t>
      </w:r>
      <w:r>
        <w:rPr>
          <w:spacing w:val="1"/>
        </w:rPr>
        <w:t xml:space="preserve"> </w:t>
      </w:r>
      <w:r>
        <w:t>данного направления является правильным, на основании записи в журнале осмотра</w:t>
      </w:r>
      <w:r>
        <w:rPr>
          <w:spacing w:val="1"/>
        </w:rPr>
        <w:t xml:space="preserve"> </w:t>
      </w:r>
      <w:r>
        <w:t>об устранении неисправности автоматической блокировки или соответствующего</w:t>
      </w:r>
      <w:r>
        <w:rPr>
          <w:spacing w:val="1"/>
        </w:rPr>
        <w:t xml:space="preserve"> </w:t>
      </w:r>
      <w:r>
        <w:t>извещения,</w:t>
      </w:r>
      <w:r>
        <w:rPr>
          <w:spacing w:val="71"/>
        </w:rPr>
        <w:t xml:space="preserve"> </w:t>
      </w:r>
      <w:r>
        <w:t>полученного</w:t>
      </w:r>
      <w:r>
        <w:rPr>
          <w:spacing w:val="71"/>
        </w:rPr>
        <w:t xml:space="preserve"> </w:t>
      </w:r>
      <w:r>
        <w:t>от   дежурного   смежной   железнодорожной   станции,</w:t>
      </w:r>
      <w:r>
        <w:rPr>
          <w:spacing w:val="1"/>
        </w:rPr>
        <w:t xml:space="preserve"> </w:t>
      </w:r>
      <w:r>
        <w:t>при отсутствии на железнодорожном пути поездов встречного направления подает</w:t>
      </w:r>
      <w:r>
        <w:rPr>
          <w:spacing w:val="1"/>
        </w:rPr>
        <w:t xml:space="preserve"> </w:t>
      </w:r>
      <w:r>
        <w:t>телефонограмму</w:t>
      </w:r>
      <w:r>
        <w:rPr>
          <w:spacing w:val="-5"/>
        </w:rPr>
        <w:t xml:space="preserve"> </w:t>
      </w:r>
      <w:r>
        <w:t>следующего</w:t>
      </w:r>
      <w:r>
        <w:rPr>
          <w:spacing w:val="1"/>
        </w:rPr>
        <w:t xml:space="preserve"> </w:t>
      </w:r>
      <w:r>
        <w:t>содержания:</w:t>
      </w:r>
    </w:p>
    <w:p w:rsidR="00FC451D" w:rsidRDefault="00AE03C1">
      <w:pPr>
        <w:pStyle w:val="a3"/>
        <w:spacing w:before="1"/>
        <w:ind w:left="1061" w:firstLine="0"/>
      </w:pPr>
      <w:r>
        <w:t>«Неисправность</w:t>
      </w:r>
      <w:r>
        <w:rPr>
          <w:spacing w:val="56"/>
        </w:rPr>
        <w:t xml:space="preserve"> </w:t>
      </w:r>
      <w:r>
        <w:t>автоблокировки</w:t>
      </w:r>
      <w:r>
        <w:rPr>
          <w:spacing w:val="126"/>
        </w:rPr>
        <w:t xml:space="preserve"> </w:t>
      </w:r>
      <w:r>
        <w:t>на</w:t>
      </w:r>
      <w:r>
        <w:rPr>
          <w:spacing w:val="124"/>
        </w:rPr>
        <w:t xml:space="preserve"> </w:t>
      </w:r>
      <w:r>
        <w:t>перегоне</w:t>
      </w:r>
      <w:r>
        <w:rPr>
          <w:spacing w:val="127"/>
        </w:rPr>
        <w:t xml:space="preserve"> </w:t>
      </w:r>
      <w:r>
        <w:t>…</w:t>
      </w:r>
      <w:r>
        <w:rPr>
          <w:spacing w:val="124"/>
        </w:rPr>
        <w:t xml:space="preserve"> </w:t>
      </w:r>
      <w:r>
        <w:t>по</w:t>
      </w:r>
      <w:r>
        <w:rPr>
          <w:spacing w:val="125"/>
        </w:rPr>
        <w:t xml:space="preserve"> </w:t>
      </w:r>
      <w:r>
        <w:t>…</w:t>
      </w:r>
      <w:r>
        <w:rPr>
          <w:spacing w:val="125"/>
        </w:rPr>
        <w:t xml:space="preserve"> </w:t>
      </w:r>
      <w:r>
        <w:t>пути</w:t>
      </w:r>
      <w:r>
        <w:rPr>
          <w:spacing w:val="129"/>
        </w:rPr>
        <w:t xml:space="preserve"> </w:t>
      </w:r>
      <w:r>
        <w:t>устранена.</w:t>
      </w:r>
    </w:p>
    <w:p w:rsidR="00FC451D" w:rsidRDefault="00AE03C1">
      <w:pPr>
        <w:pStyle w:val="a3"/>
        <w:spacing w:before="48"/>
        <w:ind w:firstLine="0"/>
      </w:pPr>
      <w:r>
        <w:t>Движение</w:t>
      </w:r>
      <w:r>
        <w:rPr>
          <w:spacing w:val="-4"/>
        </w:rPr>
        <w:t xml:space="preserve"> </w:t>
      </w:r>
      <w:r>
        <w:t>поездов</w:t>
      </w:r>
      <w:r>
        <w:rPr>
          <w:spacing w:val="-2"/>
        </w:rPr>
        <w:t xml:space="preserve"> </w:t>
      </w:r>
      <w:r>
        <w:t>восстанавливаю</w:t>
      </w:r>
      <w:r>
        <w:rPr>
          <w:spacing w:val="-8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автоблокировке.</w:t>
      </w:r>
      <w:r>
        <w:rPr>
          <w:spacing w:val="-5"/>
        </w:rPr>
        <w:t xml:space="preserve"> </w:t>
      </w:r>
      <w:r>
        <w:t>ДСП</w:t>
      </w:r>
      <w:r>
        <w:rPr>
          <w:spacing w:val="-4"/>
        </w:rPr>
        <w:t xml:space="preserve"> </w:t>
      </w:r>
      <w:r>
        <w:t>…».</w:t>
      </w:r>
    </w:p>
    <w:p w:rsidR="00FC451D" w:rsidRDefault="00AE03C1">
      <w:pPr>
        <w:pStyle w:val="a4"/>
        <w:numPr>
          <w:ilvl w:val="0"/>
          <w:numId w:val="123"/>
        </w:numPr>
        <w:tabs>
          <w:tab w:val="left" w:pos="1484"/>
        </w:tabs>
        <w:spacing w:before="47" w:line="276" w:lineRule="auto"/>
        <w:ind w:right="223" w:firstLine="708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двухпутный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70"/>
          <w:sz w:val="28"/>
        </w:rPr>
        <w:t xml:space="preserve"> </w:t>
      </w:r>
      <w:r>
        <w:rPr>
          <w:sz w:val="28"/>
        </w:rPr>
        <w:t>оборудован</w:t>
      </w:r>
      <w:r>
        <w:rPr>
          <w:spacing w:val="70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70"/>
          <w:sz w:val="28"/>
        </w:rPr>
        <w:t xml:space="preserve"> </w:t>
      </w:r>
      <w:r>
        <w:rPr>
          <w:sz w:val="28"/>
        </w:rPr>
        <w:t>блокировкой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двустороннего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70"/>
          <w:sz w:val="28"/>
        </w:rPr>
        <w:t xml:space="preserve"> </w:t>
      </w:r>
      <w:r>
        <w:rPr>
          <w:sz w:val="28"/>
        </w:rPr>
        <w:t>каждому</w:t>
      </w:r>
      <w:r>
        <w:rPr>
          <w:spacing w:val="70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70"/>
          <w:sz w:val="28"/>
        </w:rPr>
        <w:t xml:space="preserve"> </w:t>
      </w:r>
      <w:r>
        <w:rPr>
          <w:sz w:val="28"/>
        </w:rPr>
        <w:t>пути,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том</w:t>
      </w:r>
      <w:r>
        <w:rPr>
          <w:spacing w:val="70"/>
          <w:sz w:val="28"/>
        </w:rPr>
        <w:t xml:space="preserve"> </w:t>
      </w:r>
      <w:r>
        <w:rPr>
          <w:sz w:val="28"/>
        </w:rPr>
        <w:t>числе</w:t>
      </w:r>
      <w:r>
        <w:rPr>
          <w:spacing w:val="-67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сигналам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неправильном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направлении,</w:t>
      </w:r>
      <w:r>
        <w:rPr>
          <w:spacing w:val="1"/>
          <w:sz w:val="28"/>
        </w:rPr>
        <w:t xml:space="preserve"> </w:t>
      </w:r>
      <w:r>
        <w:rPr>
          <w:sz w:val="28"/>
        </w:rPr>
        <w:t>то</w:t>
      </w:r>
      <w:r>
        <w:rPr>
          <w:spacing w:val="1"/>
          <w:sz w:val="28"/>
        </w:rPr>
        <w:t xml:space="preserve"> </w:t>
      </w: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неправильному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   блокировки   по   этому   железнодорожному   пути   прекращается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телефонным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средствам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передачей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машинистам бланков ДУ-50 или приказа диспетчера поездного в соответствии с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пунктом</w:t>
      </w:r>
      <w:r>
        <w:rPr>
          <w:spacing w:val="-1"/>
          <w:sz w:val="28"/>
        </w:rPr>
        <w:t xml:space="preserve"> </w:t>
      </w:r>
      <w:r>
        <w:rPr>
          <w:sz w:val="28"/>
        </w:rPr>
        <w:t>31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 Порядка.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67"/>
        <w:ind w:left="6903" w:firstLine="0"/>
        <w:jc w:val="left"/>
      </w:pPr>
      <w:r>
        <w:lastRenderedPageBreak/>
        <w:t>ПРИЛОЖЕНИЕ</w:t>
      </w:r>
      <w:r>
        <w:rPr>
          <w:spacing w:val="-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2</w:t>
      </w:r>
    </w:p>
    <w:p w:rsidR="00FC451D" w:rsidRDefault="00AE03C1">
      <w:pPr>
        <w:pStyle w:val="a3"/>
        <w:spacing w:before="51" w:line="276" w:lineRule="auto"/>
        <w:ind w:left="5747" w:firstLine="600"/>
        <w:jc w:val="left"/>
      </w:pPr>
      <w:r>
        <w:t>к Инструкции по 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-5"/>
        </w:rPr>
        <w:t xml:space="preserve"> </w:t>
      </w:r>
      <w:r>
        <w:t>поездов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маневровой</w:t>
      </w:r>
      <w:r>
        <w:rPr>
          <w:spacing w:val="-4"/>
        </w:rPr>
        <w:t xml:space="preserve"> </w:t>
      </w:r>
      <w:r>
        <w:t>работы</w:t>
      </w:r>
    </w:p>
    <w:p w:rsidR="00FC451D" w:rsidRDefault="00AE03C1">
      <w:pPr>
        <w:pStyle w:val="a3"/>
        <w:spacing w:line="278" w:lineRule="auto"/>
        <w:ind w:left="6757" w:right="640" w:hanging="584"/>
        <w:jc w:val="left"/>
      </w:pPr>
      <w:r>
        <w:t>на железнодорожном транспорте</w:t>
      </w:r>
      <w:r>
        <w:rPr>
          <w:spacing w:val="-67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</w:p>
    <w:p w:rsidR="00FC451D" w:rsidRDefault="00FC451D">
      <w:pPr>
        <w:pStyle w:val="a3"/>
        <w:spacing w:before="11"/>
        <w:ind w:left="0" w:firstLine="0"/>
        <w:jc w:val="left"/>
        <w:rPr>
          <w:sz w:val="31"/>
        </w:rPr>
      </w:pPr>
    </w:p>
    <w:p w:rsidR="00FC451D" w:rsidRDefault="00AE03C1">
      <w:pPr>
        <w:pStyle w:val="Heading1"/>
        <w:spacing w:line="276" w:lineRule="auto"/>
        <w:ind w:right="136"/>
        <w:jc w:val="center"/>
      </w:pPr>
      <w:r>
        <w:t>Порядок организации движения поездов на участках, оборудованных</w:t>
      </w:r>
      <w:r>
        <w:rPr>
          <w:spacing w:val="-67"/>
        </w:rPr>
        <w:t xml:space="preserve"> </w:t>
      </w:r>
      <w:r>
        <w:t>автоматической</w:t>
      </w:r>
      <w:r>
        <w:rPr>
          <w:spacing w:val="-3"/>
        </w:rPr>
        <w:t xml:space="preserve"> </w:t>
      </w:r>
      <w:r>
        <w:t>локомотивной</w:t>
      </w:r>
      <w:r>
        <w:rPr>
          <w:spacing w:val="-3"/>
        </w:rPr>
        <w:t xml:space="preserve"> </w:t>
      </w:r>
      <w:r>
        <w:t>сигнализацией,</w:t>
      </w:r>
      <w:r>
        <w:rPr>
          <w:spacing w:val="-1"/>
        </w:rPr>
        <w:t xml:space="preserve"> </w:t>
      </w:r>
      <w:r>
        <w:t>применяемой</w:t>
      </w:r>
      <w:r>
        <w:rPr>
          <w:spacing w:val="-3"/>
        </w:rPr>
        <w:t xml:space="preserve"> </w:t>
      </w:r>
      <w:r>
        <w:t>как</w:t>
      </w:r>
    </w:p>
    <w:p w:rsidR="00FC451D" w:rsidRDefault="00AE03C1">
      <w:pPr>
        <w:spacing w:before="1"/>
        <w:ind w:left="259" w:right="131"/>
        <w:jc w:val="center"/>
        <w:rPr>
          <w:b/>
          <w:sz w:val="28"/>
        </w:rPr>
      </w:pPr>
      <w:r>
        <w:rPr>
          <w:b/>
          <w:sz w:val="28"/>
        </w:rPr>
        <w:t>самостоятельная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система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интервального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регулирования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движения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поездов</w:t>
      </w:r>
      <w:r>
        <w:rPr>
          <w:b/>
          <w:sz w:val="28"/>
          <w:vertAlign w:val="superscript"/>
        </w:rPr>
        <w:t>1</w:t>
      </w:r>
    </w:p>
    <w:p w:rsidR="00FC451D" w:rsidRDefault="00FC451D">
      <w:pPr>
        <w:pStyle w:val="a3"/>
        <w:spacing w:before="3"/>
        <w:ind w:left="0" w:firstLine="0"/>
        <w:jc w:val="left"/>
        <w:rPr>
          <w:b/>
          <w:sz w:val="36"/>
        </w:rPr>
      </w:pPr>
    </w:p>
    <w:p w:rsidR="00FC451D" w:rsidRDefault="00AE03C1">
      <w:pPr>
        <w:pStyle w:val="Heading1"/>
        <w:numPr>
          <w:ilvl w:val="1"/>
          <w:numId w:val="123"/>
        </w:numPr>
        <w:tabs>
          <w:tab w:val="left" w:pos="4408"/>
        </w:tabs>
        <w:spacing w:before="1"/>
        <w:ind w:hanging="251"/>
        <w:jc w:val="left"/>
      </w:pPr>
      <w:r>
        <w:t>Общие</w:t>
      </w:r>
      <w:r>
        <w:rPr>
          <w:spacing w:val="-2"/>
        </w:rPr>
        <w:t xml:space="preserve"> </w:t>
      </w:r>
      <w:r>
        <w:t>положения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113"/>
        </w:numPr>
        <w:tabs>
          <w:tab w:val="left" w:pos="1342"/>
        </w:tabs>
        <w:spacing w:before="230" w:line="276" w:lineRule="auto"/>
        <w:ind w:right="219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устройствами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сигнализации,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применяемой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самостоятельная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сигналам</w:t>
      </w:r>
      <w:r>
        <w:rPr>
          <w:spacing w:val="-67"/>
          <w:sz w:val="28"/>
        </w:rPr>
        <w:t xml:space="preserve"> </w:t>
      </w:r>
      <w:r>
        <w:rPr>
          <w:sz w:val="28"/>
        </w:rPr>
        <w:t>локомотивного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(устройствам</w:t>
      </w:r>
      <w:r>
        <w:rPr>
          <w:spacing w:val="1"/>
          <w:sz w:val="28"/>
        </w:rPr>
        <w:t xml:space="preserve"> </w:t>
      </w:r>
      <w:r>
        <w:rPr>
          <w:sz w:val="28"/>
        </w:rPr>
        <w:t>индикации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локомотива)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двустороннее движение поездов (в том числе по каждому железнодорожному пути</w:t>
      </w:r>
      <w:r>
        <w:rPr>
          <w:spacing w:val="1"/>
          <w:sz w:val="28"/>
        </w:rPr>
        <w:t xml:space="preserve"> </w:t>
      </w:r>
      <w:r>
        <w:rPr>
          <w:sz w:val="28"/>
        </w:rPr>
        <w:t>двухпутного</w:t>
      </w:r>
      <w:r>
        <w:rPr>
          <w:spacing w:val="-1"/>
          <w:sz w:val="28"/>
        </w:rPr>
        <w:t xml:space="preserve"> </w:t>
      </w:r>
      <w:r>
        <w:rPr>
          <w:sz w:val="28"/>
        </w:rPr>
        <w:t>или многопутного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перегона).</w:t>
      </w:r>
    </w:p>
    <w:p w:rsidR="00FC451D" w:rsidRDefault="00AE03C1">
      <w:pPr>
        <w:pStyle w:val="a3"/>
        <w:spacing w:line="276" w:lineRule="auto"/>
        <w:ind w:right="223"/>
      </w:pPr>
      <w:r>
        <w:t>Порядок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каждому</w:t>
      </w:r>
      <w:r>
        <w:rPr>
          <w:spacing w:val="1"/>
        </w:rPr>
        <w:t xml:space="preserve"> </w:t>
      </w:r>
      <w:r>
        <w:t>главному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</w:t>
      </w:r>
      <w:r>
        <w:rPr>
          <w:spacing w:val="-67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2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113"/>
        </w:numPr>
        <w:tabs>
          <w:tab w:val="left" w:pos="1342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Разрешением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поездом</w:t>
      </w:r>
      <w:r>
        <w:rPr>
          <w:spacing w:val="1"/>
          <w:sz w:val="28"/>
        </w:rPr>
        <w:t xml:space="preserve"> </w:t>
      </w:r>
      <w:r>
        <w:rPr>
          <w:sz w:val="28"/>
        </w:rPr>
        <w:t>первого</w:t>
      </w:r>
      <w:r>
        <w:rPr>
          <w:spacing w:val="1"/>
          <w:sz w:val="28"/>
        </w:rPr>
        <w:t xml:space="preserve"> </w:t>
      </w:r>
      <w:r>
        <w:rPr>
          <w:sz w:val="28"/>
        </w:rPr>
        <w:t>блок-участка</w:t>
      </w:r>
      <w:r>
        <w:rPr>
          <w:spacing w:val="71"/>
          <w:sz w:val="28"/>
        </w:rPr>
        <w:t xml:space="preserve"> </w:t>
      </w:r>
      <w:r>
        <w:rPr>
          <w:sz w:val="28"/>
        </w:rPr>
        <w:t>служит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разрешающее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показание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локомотивном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светофоре,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блок-участков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разрешающее</w:t>
      </w:r>
      <w:r>
        <w:rPr>
          <w:spacing w:val="-4"/>
          <w:sz w:val="28"/>
        </w:rPr>
        <w:t xml:space="preserve"> </w:t>
      </w:r>
      <w:r>
        <w:rPr>
          <w:sz w:val="28"/>
        </w:rPr>
        <w:t>показание локомотивного</w:t>
      </w:r>
      <w:r>
        <w:rPr>
          <w:spacing w:val="-1"/>
          <w:sz w:val="28"/>
        </w:rPr>
        <w:t xml:space="preserve"> </w:t>
      </w:r>
      <w:r>
        <w:rPr>
          <w:sz w:val="28"/>
        </w:rPr>
        <w:t>светофора.</w:t>
      </w:r>
    </w:p>
    <w:p w:rsidR="00FC451D" w:rsidRDefault="00AE03C1">
      <w:pPr>
        <w:pStyle w:val="a3"/>
        <w:spacing w:line="276" w:lineRule="auto"/>
        <w:ind w:right="220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оборудования</w:t>
      </w:r>
      <w:r>
        <w:rPr>
          <w:spacing w:val="1"/>
        </w:rPr>
        <w:t xml:space="preserve"> </w:t>
      </w:r>
      <w:r>
        <w:t>выходных</w:t>
      </w:r>
      <w:r>
        <w:rPr>
          <w:spacing w:val="1"/>
        </w:rPr>
        <w:t xml:space="preserve"> </w:t>
      </w:r>
      <w:r>
        <w:t>светофоров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сигнализацией отправления на свободный от поездов перегон (один зеленый огонь)</w:t>
      </w:r>
      <w:r>
        <w:rPr>
          <w:spacing w:val="1"/>
        </w:rPr>
        <w:t xml:space="preserve"> </w:t>
      </w:r>
      <w:r>
        <w:t>поезд</w:t>
      </w:r>
      <w:r>
        <w:rPr>
          <w:spacing w:val="41"/>
        </w:rPr>
        <w:t xml:space="preserve"> </w:t>
      </w:r>
      <w:r>
        <w:t>с</w:t>
      </w:r>
      <w:r>
        <w:rPr>
          <w:spacing w:val="38"/>
        </w:rPr>
        <w:t xml:space="preserve"> </w:t>
      </w:r>
      <w:r>
        <w:t>неисправными</w:t>
      </w:r>
      <w:r>
        <w:rPr>
          <w:spacing w:val="40"/>
        </w:rPr>
        <w:t xml:space="preserve"> </w:t>
      </w:r>
      <w:r>
        <w:t>устройствами</w:t>
      </w:r>
      <w:r>
        <w:rPr>
          <w:spacing w:val="40"/>
        </w:rPr>
        <w:t xml:space="preserve"> </w:t>
      </w:r>
      <w:r>
        <w:t>автоматической</w:t>
      </w:r>
      <w:r>
        <w:rPr>
          <w:spacing w:val="40"/>
        </w:rPr>
        <w:t xml:space="preserve"> </w:t>
      </w:r>
      <w:r>
        <w:t>локомотивной</w:t>
      </w:r>
      <w:r>
        <w:rPr>
          <w:spacing w:val="40"/>
        </w:rPr>
        <w:t xml:space="preserve"> </w:t>
      </w:r>
      <w:r>
        <w:t>сигнализации,</w:t>
      </w:r>
      <w:r>
        <w:rPr>
          <w:spacing w:val="-68"/>
        </w:rPr>
        <w:t xml:space="preserve"> </w:t>
      </w:r>
      <w:r>
        <w:t>а также с железнодорожного пути, не оборудованного устройствами автоматической</w:t>
      </w:r>
      <w:r>
        <w:rPr>
          <w:spacing w:val="-67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сигнализации,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отправить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такому</w:t>
      </w:r>
      <w:r>
        <w:rPr>
          <w:spacing w:val="1"/>
        </w:rPr>
        <w:t xml:space="preserve"> </w:t>
      </w:r>
      <w:r>
        <w:t>показанию</w:t>
      </w:r>
      <w:r>
        <w:rPr>
          <w:spacing w:val="1"/>
        </w:rPr>
        <w:t xml:space="preserve"> </w:t>
      </w:r>
      <w:r>
        <w:t>выходного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входного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следующей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-1"/>
        </w:rPr>
        <w:t xml:space="preserve"> </w:t>
      </w:r>
      <w:r>
        <w:t>станции.</w:t>
      </w:r>
    </w:p>
    <w:p w:rsidR="00FC451D" w:rsidRDefault="00AE03C1">
      <w:pPr>
        <w:pStyle w:val="a3"/>
        <w:spacing w:line="276" w:lineRule="auto"/>
        <w:ind w:right="220"/>
      </w:pPr>
      <w:r>
        <w:t>Отправление с путей, не имеющих выходных светофоров или кодирования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45"/>
        </w:rPr>
        <w:t xml:space="preserve"> </w:t>
      </w:r>
      <w:r>
        <w:t>пути,</w:t>
      </w:r>
      <w:r>
        <w:rPr>
          <w:spacing w:val="46"/>
        </w:rPr>
        <w:t xml:space="preserve"> </w:t>
      </w:r>
      <w:r>
        <w:t>производится</w:t>
      </w:r>
      <w:r>
        <w:rPr>
          <w:spacing w:val="43"/>
        </w:rPr>
        <w:t xml:space="preserve"> </w:t>
      </w:r>
      <w:r>
        <w:t>с</w:t>
      </w:r>
      <w:r>
        <w:rPr>
          <w:spacing w:val="45"/>
        </w:rPr>
        <w:t xml:space="preserve"> </w:t>
      </w:r>
      <w:r>
        <w:t>передачей</w:t>
      </w:r>
      <w:r>
        <w:rPr>
          <w:spacing w:val="46"/>
        </w:rPr>
        <w:t xml:space="preserve"> </w:t>
      </w:r>
      <w:r>
        <w:t>локомотивной</w:t>
      </w:r>
      <w:r>
        <w:rPr>
          <w:spacing w:val="46"/>
        </w:rPr>
        <w:t xml:space="preserve"> </w:t>
      </w:r>
      <w:r>
        <w:t>бригаде</w:t>
      </w:r>
      <w:r>
        <w:rPr>
          <w:spacing w:val="54"/>
        </w:rPr>
        <w:t xml:space="preserve"> </w:t>
      </w:r>
      <w:r>
        <w:t>бланка</w:t>
      </w:r>
    </w:p>
    <w:p w:rsidR="00FC451D" w:rsidRDefault="003D3E3A">
      <w:pPr>
        <w:pStyle w:val="a3"/>
        <w:spacing w:before="2"/>
        <w:ind w:left="0" w:firstLine="0"/>
        <w:jc w:val="left"/>
        <w:rPr>
          <w:sz w:val="24"/>
        </w:rPr>
      </w:pPr>
      <w:r w:rsidRPr="003D3E3A">
        <w:pict>
          <v:rect id="_x0000_s1102" style="position:absolute;margin-left:56.65pt;margin-top:15.9pt;width:144.05pt;height:.7pt;z-index:-1560985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4" w:line="235" w:lineRule="auto"/>
        <w:ind w:left="352" w:right="222"/>
        <w:jc w:val="both"/>
        <w:rPr>
          <w:sz w:val="20"/>
        </w:rPr>
      </w:pPr>
      <w:r>
        <w:rPr>
          <w:rFonts w:ascii="Calibri" w:hAnsi="Calibri"/>
          <w:sz w:val="20"/>
          <w:vertAlign w:val="superscript"/>
        </w:rPr>
        <w:t>1</w:t>
      </w:r>
      <w:r>
        <w:rPr>
          <w:rFonts w:ascii="Calibri" w:hAnsi="Calibri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1"/>
          <w:sz w:val="20"/>
        </w:rPr>
        <w:t xml:space="preserve"> </w:t>
      </w:r>
      <w:r>
        <w:rPr>
          <w:sz w:val="20"/>
        </w:rPr>
        <w:t>2.9.16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2.9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34530-2019</w:t>
      </w:r>
      <w:r>
        <w:rPr>
          <w:spacing w:val="1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железнодорожный.</w:t>
      </w:r>
      <w:r>
        <w:rPr>
          <w:spacing w:val="1"/>
          <w:sz w:val="20"/>
        </w:rPr>
        <w:t xml:space="preserve"> </w:t>
      </w:r>
      <w:r>
        <w:rPr>
          <w:sz w:val="20"/>
        </w:rPr>
        <w:t>Основные</w:t>
      </w:r>
      <w:r>
        <w:rPr>
          <w:spacing w:val="19"/>
          <w:sz w:val="20"/>
        </w:rPr>
        <w:t xml:space="preserve"> </w:t>
      </w:r>
      <w:r>
        <w:rPr>
          <w:sz w:val="20"/>
        </w:rPr>
        <w:t>понятия.</w:t>
      </w:r>
      <w:r>
        <w:rPr>
          <w:spacing w:val="16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17"/>
          <w:sz w:val="20"/>
        </w:rPr>
        <w:t xml:space="preserve"> </w:t>
      </w:r>
      <w:r>
        <w:rPr>
          <w:sz w:val="20"/>
        </w:rPr>
        <w:t>и</w:t>
      </w:r>
      <w:r>
        <w:rPr>
          <w:spacing w:val="15"/>
          <w:sz w:val="20"/>
        </w:rPr>
        <w:t xml:space="preserve"> </w:t>
      </w:r>
      <w:r>
        <w:rPr>
          <w:sz w:val="20"/>
        </w:rPr>
        <w:t>определения»,</w:t>
      </w:r>
      <w:r>
        <w:rPr>
          <w:spacing w:val="16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20"/>
          <w:sz w:val="20"/>
        </w:rPr>
        <w:t xml:space="preserve"> </w:t>
      </w:r>
      <w:r>
        <w:rPr>
          <w:sz w:val="20"/>
        </w:rPr>
        <w:t>в</w:t>
      </w:r>
      <w:r>
        <w:rPr>
          <w:spacing w:val="15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18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17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18"/>
          <w:sz w:val="20"/>
        </w:rPr>
        <w:t xml:space="preserve"> </w:t>
      </w:r>
      <w:r>
        <w:rPr>
          <w:sz w:val="20"/>
        </w:rPr>
        <w:t>от</w:t>
      </w:r>
      <w:r>
        <w:rPr>
          <w:spacing w:val="16"/>
          <w:sz w:val="20"/>
        </w:rPr>
        <w:t xml:space="preserve"> </w:t>
      </w:r>
      <w:r>
        <w:rPr>
          <w:sz w:val="20"/>
        </w:rPr>
        <w:t>24</w:t>
      </w:r>
      <w:r>
        <w:rPr>
          <w:spacing w:val="17"/>
          <w:sz w:val="20"/>
        </w:rPr>
        <w:t xml:space="preserve"> </w:t>
      </w:r>
      <w:r>
        <w:rPr>
          <w:sz w:val="20"/>
        </w:rPr>
        <w:t>сентября</w:t>
      </w:r>
      <w:r>
        <w:rPr>
          <w:spacing w:val="15"/>
          <w:sz w:val="20"/>
        </w:rPr>
        <w:t xml:space="preserve"> </w:t>
      </w:r>
      <w:r>
        <w:rPr>
          <w:sz w:val="20"/>
        </w:rPr>
        <w:t>2019</w:t>
      </w:r>
      <w:r>
        <w:rPr>
          <w:spacing w:val="24"/>
          <w:sz w:val="20"/>
        </w:rPr>
        <w:t xml:space="preserve"> </w:t>
      </w:r>
      <w:r>
        <w:rPr>
          <w:sz w:val="20"/>
        </w:rPr>
        <w:t>г.,</w:t>
      </w:r>
    </w:p>
    <w:p w:rsidR="00FC451D" w:rsidRDefault="00AE03C1">
      <w:pPr>
        <w:spacing w:before="2"/>
        <w:ind w:left="352" w:right="224"/>
        <w:jc w:val="both"/>
        <w:rPr>
          <w:sz w:val="20"/>
        </w:rPr>
      </w:pPr>
      <w:r>
        <w:rPr>
          <w:sz w:val="20"/>
        </w:rPr>
        <w:t>№ 748-ст (М., «Стандартинформ», 2019), с изменениями ГОСТ 34530-2019 «Транспорт железнодорожный. Основные</w:t>
      </w:r>
      <w:r>
        <w:rPr>
          <w:spacing w:val="1"/>
          <w:sz w:val="20"/>
        </w:rPr>
        <w:t xml:space="preserve"> </w:t>
      </w:r>
      <w:r>
        <w:rPr>
          <w:sz w:val="20"/>
        </w:rPr>
        <w:t>понятия. Термины и определения» («ИУС «Национальные стандарты», 2020, № 3), ГОСТ 34530-2019 «Транспорт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железнодорожный. Основные понятия. Термины</w:t>
      </w:r>
      <w:r>
        <w:rPr>
          <w:spacing w:val="1"/>
          <w:sz w:val="20"/>
        </w:rPr>
        <w:t xml:space="preserve"> </w:t>
      </w:r>
      <w:r>
        <w:rPr>
          <w:sz w:val="20"/>
        </w:rPr>
        <w:t>и определения» («ИУС</w:t>
      </w:r>
      <w:r>
        <w:rPr>
          <w:spacing w:val="1"/>
          <w:sz w:val="20"/>
        </w:rPr>
        <w:t xml:space="preserve"> </w:t>
      </w:r>
      <w:r>
        <w:rPr>
          <w:sz w:val="20"/>
        </w:rPr>
        <w:t>«Национальные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стандарты»,</w:t>
      </w:r>
      <w:r>
        <w:rPr>
          <w:spacing w:val="50"/>
          <w:sz w:val="20"/>
        </w:rPr>
        <w:t xml:space="preserve"> </w:t>
      </w:r>
      <w:r>
        <w:rPr>
          <w:sz w:val="20"/>
        </w:rPr>
        <w:t>2021, № 8)</w:t>
      </w:r>
      <w:r>
        <w:rPr>
          <w:spacing w:val="1"/>
          <w:sz w:val="20"/>
        </w:rPr>
        <w:t xml:space="preserve"> </w:t>
      </w:r>
      <w:r>
        <w:rPr>
          <w:sz w:val="20"/>
        </w:rPr>
        <w:t>(далее –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3"/>
          <w:sz w:val="20"/>
        </w:rPr>
        <w:t xml:space="preserve"> </w:t>
      </w:r>
      <w:r>
        <w:rPr>
          <w:sz w:val="20"/>
        </w:rPr>
        <w:t>34530-2019).</w:t>
      </w:r>
    </w:p>
    <w:p w:rsidR="00FC451D" w:rsidRDefault="00FC451D">
      <w:pPr>
        <w:jc w:val="both"/>
        <w:rPr>
          <w:sz w:val="20"/>
        </w:rPr>
        <w:sectPr w:rsidR="00FC451D">
          <w:headerReference w:type="default" r:id="rId271"/>
          <w:pgSz w:w="11910" w:h="16840"/>
          <w:pgMar w:top="1040" w:right="340" w:bottom="280" w:left="780" w:header="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19" w:firstLine="0"/>
      </w:pPr>
      <w:r>
        <w:lastRenderedPageBreak/>
        <w:t>ДУ-50,</w:t>
      </w:r>
      <w:r>
        <w:rPr>
          <w:spacing w:val="1"/>
        </w:rPr>
        <w:t xml:space="preserve"> </w:t>
      </w:r>
      <w:r>
        <w:t>рекомендуемый</w:t>
      </w:r>
      <w:r>
        <w:rPr>
          <w:spacing w:val="1"/>
        </w:rPr>
        <w:t xml:space="preserve"> </w:t>
      </w:r>
      <w:r>
        <w:t>образец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приведен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приложении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22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Инструкции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сигнализации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железнодорожном</w:t>
      </w:r>
      <w:r>
        <w:rPr>
          <w:spacing w:val="1"/>
        </w:rPr>
        <w:t xml:space="preserve"> </w:t>
      </w:r>
      <w:r>
        <w:t>транспорте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содержащейся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приложении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Правилам</w:t>
      </w:r>
      <w:r>
        <w:rPr>
          <w:spacing w:val="71"/>
        </w:rPr>
        <w:t xml:space="preserve"> </w:t>
      </w:r>
      <w:r>
        <w:t>технической</w:t>
      </w:r>
      <w:r>
        <w:rPr>
          <w:spacing w:val="1"/>
        </w:rPr>
        <w:t xml:space="preserve"> </w:t>
      </w:r>
      <w:r>
        <w:t>эксплуатации железных дорог Российской Федерации, утвержденным настоящим</w:t>
      </w:r>
      <w:r>
        <w:rPr>
          <w:spacing w:val="1"/>
        </w:rPr>
        <w:t xml:space="preserve"> </w:t>
      </w:r>
      <w:r>
        <w:t>Приказом</w:t>
      </w:r>
      <w:r>
        <w:rPr>
          <w:spacing w:val="-1"/>
        </w:rPr>
        <w:t xml:space="preserve"> </w:t>
      </w:r>
      <w:r>
        <w:t>(далее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Инструкция).</w:t>
      </w:r>
    </w:p>
    <w:p w:rsidR="00FC451D" w:rsidRDefault="00AE03C1">
      <w:pPr>
        <w:pStyle w:val="a4"/>
        <w:numPr>
          <w:ilvl w:val="0"/>
          <w:numId w:val="113"/>
        </w:numPr>
        <w:tabs>
          <w:tab w:val="left" w:pos="1342"/>
        </w:tabs>
        <w:spacing w:before="2" w:line="276" w:lineRule="auto"/>
        <w:ind w:right="227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ведении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локомотивная</w:t>
      </w:r>
      <w:r>
        <w:rPr>
          <w:spacing w:val="1"/>
          <w:sz w:val="28"/>
        </w:rPr>
        <w:t xml:space="preserve"> </w:t>
      </w:r>
      <w:r>
        <w:rPr>
          <w:sz w:val="28"/>
        </w:rPr>
        <w:t>бригада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участках,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оборудованных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автоматической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локомотивной  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сигнализацией,    применяемой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-2"/>
          <w:sz w:val="28"/>
        </w:rPr>
        <w:t xml:space="preserve"> </w:t>
      </w:r>
      <w:r>
        <w:rPr>
          <w:sz w:val="28"/>
        </w:rPr>
        <w:t>самостоятельная</w:t>
      </w:r>
      <w:r>
        <w:rPr>
          <w:spacing w:val="-2"/>
          <w:sz w:val="28"/>
        </w:rPr>
        <w:t xml:space="preserve"> </w:t>
      </w:r>
      <w:r>
        <w:rPr>
          <w:sz w:val="28"/>
        </w:rPr>
        <w:t>система</w:t>
      </w:r>
      <w:r>
        <w:rPr>
          <w:spacing w:val="-1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-5"/>
          <w:sz w:val="28"/>
        </w:rPr>
        <w:t xml:space="preserve"> </w:t>
      </w:r>
      <w:r>
        <w:rPr>
          <w:sz w:val="28"/>
        </w:rPr>
        <w:t>регулирования</w:t>
      </w:r>
      <w:r>
        <w:rPr>
          <w:spacing w:val="-3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-2"/>
          <w:sz w:val="28"/>
        </w:rPr>
        <w:t xml:space="preserve"> </w:t>
      </w:r>
      <w:r>
        <w:rPr>
          <w:sz w:val="28"/>
        </w:rPr>
        <w:t>поездов:</w:t>
      </w:r>
    </w:p>
    <w:p w:rsidR="00FC451D" w:rsidRDefault="00AE03C1">
      <w:pPr>
        <w:pStyle w:val="a4"/>
        <w:numPr>
          <w:ilvl w:val="0"/>
          <w:numId w:val="112"/>
        </w:numPr>
        <w:tabs>
          <w:tab w:val="left" w:pos="1366"/>
        </w:tabs>
        <w:spacing w:before="1" w:line="276" w:lineRule="auto"/>
        <w:ind w:right="224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зеленом</w:t>
      </w:r>
      <w:r>
        <w:rPr>
          <w:spacing w:val="1"/>
          <w:sz w:val="28"/>
        </w:rPr>
        <w:t xml:space="preserve"> </w:t>
      </w:r>
      <w:r>
        <w:rPr>
          <w:sz w:val="28"/>
        </w:rPr>
        <w:t>огне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локомотивном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светофоре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установленной владельцем инфраструктуры (владельцем железнодорожных 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3"/>
          <w:sz w:val="28"/>
        </w:rPr>
        <w:t xml:space="preserve"> </w:t>
      </w:r>
      <w:r>
        <w:rPr>
          <w:sz w:val="28"/>
        </w:rPr>
        <w:t>пользования) для этих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случаев;</w:t>
      </w:r>
    </w:p>
    <w:p w:rsidR="00FC451D" w:rsidRDefault="00AE03C1">
      <w:pPr>
        <w:pStyle w:val="a4"/>
        <w:numPr>
          <w:ilvl w:val="0"/>
          <w:numId w:val="112"/>
        </w:numPr>
        <w:tabs>
          <w:tab w:val="left" w:pos="1366"/>
        </w:tabs>
        <w:spacing w:before="1" w:line="276" w:lineRule="auto"/>
        <w:ind w:right="223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желтом</w:t>
      </w:r>
      <w:r>
        <w:rPr>
          <w:spacing w:val="70"/>
          <w:sz w:val="28"/>
        </w:rPr>
        <w:t xml:space="preserve"> </w:t>
      </w:r>
      <w:r>
        <w:rPr>
          <w:sz w:val="28"/>
        </w:rPr>
        <w:t>огне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локомотивном</w:t>
      </w:r>
      <w:r>
        <w:rPr>
          <w:spacing w:val="70"/>
          <w:sz w:val="28"/>
        </w:rPr>
        <w:t xml:space="preserve"> </w:t>
      </w:r>
      <w:r>
        <w:rPr>
          <w:sz w:val="28"/>
        </w:rPr>
        <w:t>светофоре</w:t>
      </w:r>
      <w:r>
        <w:rPr>
          <w:spacing w:val="70"/>
          <w:sz w:val="28"/>
        </w:rPr>
        <w:t xml:space="preserve"> </w:t>
      </w:r>
      <w:r>
        <w:rPr>
          <w:sz w:val="28"/>
        </w:rPr>
        <w:t>следовать</w:t>
      </w:r>
      <w:r>
        <w:rPr>
          <w:spacing w:val="70"/>
          <w:sz w:val="28"/>
        </w:rPr>
        <w:t xml:space="preserve"> </w:t>
      </w:r>
      <w:r>
        <w:rPr>
          <w:sz w:val="28"/>
        </w:rPr>
        <w:t>со</w:t>
      </w:r>
      <w:r>
        <w:rPr>
          <w:spacing w:val="70"/>
          <w:sz w:val="28"/>
        </w:rPr>
        <w:t xml:space="preserve"> </w:t>
      </w:r>
      <w:r>
        <w:rPr>
          <w:sz w:val="28"/>
        </w:rPr>
        <w:t>скоростью,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превышающей</w:t>
      </w:r>
      <w:r>
        <w:rPr>
          <w:spacing w:val="1"/>
          <w:sz w:val="28"/>
        </w:rPr>
        <w:t xml:space="preserve"> </w:t>
      </w:r>
      <w:r>
        <w:rPr>
          <w:sz w:val="28"/>
        </w:rPr>
        <w:t>60 км/ч,</w:t>
      </w:r>
      <w:r>
        <w:rPr>
          <w:spacing w:val="1"/>
          <w:sz w:val="28"/>
        </w:rPr>
        <w:t xml:space="preserve"> </w:t>
      </w:r>
      <w:r>
        <w:rPr>
          <w:sz w:val="28"/>
        </w:rPr>
        <w:t>кроме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безопасности,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обеспечивающими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контроль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допустимой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скорости  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движения,</w:t>
      </w:r>
      <w:r>
        <w:rPr>
          <w:spacing w:val="-67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скоростью,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определяемой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но</w:t>
      </w:r>
      <w:r>
        <w:rPr>
          <w:spacing w:val="70"/>
          <w:sz w:val="28"/>
        </w:rPr>
        <w:t xml:space="preserve"> </w:t>
      </w:r>
      <w:r>
        <w:rPr>
          <w:sz w:val="28"/>
        </w:rPr>
        <w:t>не</w:t>
      </w:r>
      <w:r>
        <w:rPr>
          <w:spacing w:val="70"/>
          <w:sz w:val="28"/>
        </w:rPr>
        <w:t xml:space="preserve"> </w:t>
      </w:r>
      <w:r>
        <w:rPr>
          <w:sz w:val="28"/>
        </w:rPr>
        <w:t>более</w:t>
      </w:r>
      <w:r>
        <w:rPr>
          <w:spacing w:val="70"/>
          <w:sz w:val="28"/>
        </w:rPr>
        <w:t xml:space="preserve"> </w:t>
      </w:r>
      <w:r>
        <w:rPr>
          <w:sz w:val="28"/>
        </w:rPr>
        <w:t>80</w:t>
      </w:r>
      <w:r>
        <w:rPr>
          <w:spacing w:val="70"/>
          <w:sz w:val="28"/>
        </w:rPr>
        <w:t xml:space="preserve"> </w:t>
      </w:r>
      <w:r>
        <w:rPr>
          <w:sz w:val="28"/>
        </w:rPr>
        <w:t>км/ч.</w:t>
      </w:r>
      <w:r>
        <w:rPr>
          <w:spacing w:val="70"/>
          <w:sz w:val="28"/>
        </w:rPr>
        <w:t xml:space="preserve"> </w:t>
      </w:r>
      <w:r>
        <w:rPr>
          <w:sz w:val="28"/>
        </w:rPr>
        <w:t>Для</w:t>
      </w:r>
      <w:r>
        <w:rPr>
          <w:spacing w:val="70"/>
          <w:sz w:val="28"/>
        </w:rPr>
        <w:t xml:space="preserve"> </w:t>
      </w:r>
      <w:r>
        <w:rPr>
          <w:sz w:val="28"/>
        </w:rPr>
        <w:t>пассажирских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70"/>
          <w:sz w:val="28"/>
        </w:rPr>
        <w:t xml:space="preserve"> </w:t>
      </w:r>
      <w:r>
        <w:rPr>
          <w:sz w:val="28"/>
        </w:rPr>
        <w:t>обращающихся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140</w:t>
      </w:r>
      <w:r>
        <w:rPr>
          <w:spacing w:val="1"/>
          <w:sz w:val="28"/>
        </w:rPr>
        <w:t xml:space="preserve"> </w:t>
      </w:r>
      <w:r>
        <w:rPr>
          <w:sz w:val="28"/>
        </w:rPr>
        <w:t>км/ч,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устанавливаться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более</w:t>
      </w:r>
      <w:r>
        <w:rPr>
          <w:spacing w:val="2"/>
          <w:sz w:val="28"/>
        </w:rPr>
        <w:t xml:space="preserve"> </w:t>
      </w:r>
      <w:r>
        <w:rPr>
          <w:sz w:val="28"/>
        </w:rPr>
        <w:t>100</w:t>
      </w:r>
      <w:r>
        <w:rPr>
          <w:spacing w:val="1"/>
          <w:sz w:val="28"/>
        </w:rPr>
        <w:t xml:space="preserve"> </w:t>
      </w:r>
      <w:r>
        <w:rPr>
          <w:sz w:val="28"/>
        </w:rPr>
        <w:t>км/ч.</w:t>
      </w:r>
    </w:p>
    <w:p w:rsidR="00FC451D" w:rsidRDefault="00AE03C1">
      <w:pPr>
        <w:pStyle w:val="a4"/>
        <w:numPr>
          <w:ilvl w:val="0"/>
          <w:numId w:val="112"/>
        </w:numPr>
        <w:tabs>
          <w:tab w:val="left" w:pos="1366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появлении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локомотивном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светофоре</w:t>
      </w:r>
      <w:r>
        <w:rPr>
          <w:spacing w:val="1"/>
          <w:sz w:val="28"/>
        </w:rPr>
        <w:t xml:space="preserve"> </w:t>
      </w:r>
      <w:r>
        <w:rPr>
          <w:sz w:val="28"/>
        </w:rPr>
        <w:t>желтого</w:t>
      </w:r>
      <w:r>
        <w:rPr>
          <w:spacing w:val="1"/>
          <w:sz w:val="28"/>
        </w:rPr>
        <w:t xml:space="preserve"> </w:t>
      </w:r>
      <w:r>
        <w:rPr>
          <w:sz w:val="28"/>
        </w:rPr>
        <w:t>огня</w:t>
      </w:r>
      <w:r>
        <w:rPr>
          <w:spacing w:val="70"/>
          <w:sz w:val="28"/>
        </w:rPr>
        <w:t xml:space="preserve"> </w:t>
      </w:r>
      <w:r>
        <w:rPr>
          <w:sz w:val="28"/>
        </w:rPr>
        <w:t>с</w:t>
      </w:r>
      <w:r>
        <w:rPr>
          <w:spacing w:val="70"/>
          <w:sz w:val="28"/>
        </w:rPr>
        <w:t xml:space="preserve"> </w:t>
      </w:r>
      <w:r>
        <w:rPr>
          <w:sz w:val="28"/>
        </w:rPr>
        <w:t>красным</w:t>
      </w:r>
      <w:r>
        <w:rPr>
          <w:spacing w:val="1"/>
          <w:sz w:val="28"/>
        </w:rPr>
        <w:t xml:space="preserve"> </w:t>
      </w:r>
      <w:r>
        <w:rPr>
          <w:sz w:val="28"/>
        </w:rPr>
        <w:t>снизить</w:t>
      </w:r>
      <w:r>
        <w:rPr>
          <w:spacing w:val="3"/>
          <w:sz w:val="28"/>
        </w:rPr>
        <w:t xml:space="preserve"> </w:t>
      </w:r>
      <w:r>
        <w:rPr>
          <w:sz w:val="28"/>
        </w:rPr>
        <w:t>скорость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3"/>
          <w:sz w:val="28"/>
        </w:rPr>
        <w:t xml:space="preserve"> </w:t>
      </w:r>
      <w:r>
        <w:rPr>
          <w:sz w:val="28"/>
        </w:rPr>
        <w:t>20</w:t>
      </w:r>
      <w:r>
        <w:rPr>
          <w:spacing w:val="2"/>
          <w:sz w:val="28"/>
        </w:rPr>
        <w:t xml:space="preserve"> </w:t>
      </w:r>
      <w:r>
        <w:rPr>
          <w:sz w:val="28"/>
        </w:rPr>
        <w:t>км/ч</w:t>
      </w:r>
      <w:r>
        <w:rPr>
          <w:spacing w:val="2"/>
          <w:sz w:val="28"/>
        </w:rPr>
        <w:t xml:space="preserve"> </w:t>
      </w:r>
      <w:r>
        <w:rPr>
          <w:sz w:val="28"/>
        </w:rPr>
        <w:t>и</w:t>
      </w:r>
      <w:r>
        <w:rPr>
          <w:spacing w:val="2"/>
          <w:sz w:val="28"/>
        </w:rPr>
        <w:t xml:space="preserve"> </w:t>
      </w:r>
      <w:r>
        <w:rPr>
          <w:sz w:val="28"/>
        </w:rPr>
        <w:t>остановить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3"/>
          <w:sz w:val="28"/>
        </w:rPr>
        <w:t xml:space="preserve"> </w:t>
      </w:r>
      <w:r>
        <w:rPr>
          <w:sz w:val="28"/>
        </w:rPr>
        <w:t>перед</w:t>
      </w:r>
      <w:r>
        <w:rPr>
          <w:spacing w:val="5"/>
          <w:sz w:val="28"/>
        </w:rPr>
        <w:t xml:space="preserve"> </w:t>
      </w:r>
      <w:r>
        <w:rPr>
          <w:sz w:val="28"/>
        </w:rPr>
        <w:t>сигнальным</w:t>
      </w:r>
      <w:r>
        <w:rPr>
          <w:spacing w:val="2"/>
          <w:sz w:val="28"/>
        </w:rPr>
        <w:t xml:space="preserve"> </w:t>
      </w:r>
      <w:r>
        <w:rPr>
          <w:sz w:val="28"/>
        </w:rPr>
        <w:t>знаком</w:t>
      </w:r>
    </w:p>
    <w:p w:rsidR="00FC451D" w:rsidRDefault="00AE03C1">
      <w:pPr>
        <w:pStyle w:val="a3"/>
        <w:spacing w:line="321" w:lineRule="exact"/>
        <w:ind w:firstLine="0"/>
      </w:pPr>
      <w:r>
        <w:t>«Граница</w:t>
      </w:r>
      <w:r>
        <w:rPr>
          <w:spacing w:val="-4"/>
        </w:rPr>
        <w:t xml:space="preserve"> </w:t>
      </w:r>
      <w:r>
        <w:t>блок-участка»</w:t>
      </w:r>
      <w:r>
        <w:rPr>
          <w:spacing w:val="-4"/>
        </w:rPr>
        <w:t xml:space="preserve"> </w:t>
      </w:r>
      <w:r>
        <w:t>или</w:t>
      </w:r>
      <w:r>
        <w:rPr>
          <w:spacing w:val="-4"/>
        </w:rPr>
        <w:t xml:space="preserve"> </w:t>
      </w:r>
      <w:r>
        <w:t>контрольной</w:t>
      </w:r>
      <w:r>
        <w:rPr>
          <w:spacing w:val="-4"/>
        </w:rPr>
        <w:t xml:space="preserve"> </w:t>
      </w:r>
      <w:r>
        <w:t>точкой</w:t>
      </w:r>
      <w:r>
        <w:rPr>
          <w:spacing w:val="-3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«подвижном»</w:t>
      </w:r>
      <w:r>
        <w:rPr>
          <w:spacing w:val="-5"/>
        </w:rPr>
        <w:t xml:space="preserve"> </w:t>
      </w:r>
      <w:r>
        <w:t>блок-участке;</w:t>
      </w:r>
    </w:p>
    <w:p w:rsidR="00FC451D" w:rsidRDefault="00AE03C1">
      <w:pPr>
        <w:pStyle w:val="a4"/>
        <w:numPr>
          <w:ilvl w:val="0"/>
          <w:numId w:val="112"/>
        </w:numPr>
        <w:tabs>
          <w:tab w:val="left" w:pos="1366"/>
        </w:tabs>
        <w:spacing w:before="47" w:line="276" w:lineRule="auto"/>
        <w:ind w:right="220" w:firstLine="708"/>
        <w:jc w:val="both"/>
        <w:rPr>
          <w:sz w:val="28"/>
        </w:rPr>
      </w:pP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остановки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70"/>
          <w:sz w:val="28"/>
        </w:rPr>
        <w:t xml:space="preserve"> </w:t>
      </w:r>
      <w:r>
        <w:rPr>
          <w:sz w:val="28"/>
        </w:rPr>
        <w:t>при</w:t>
      </w:r>
      <w:r>
        <w:rPr>
          <w:spacing w:val="70"/>
          <w:sz w:val="28"/>
        </w:rPr>
        <w:t xml:space="preserve"> </w:t>
      </w:r>
      <w:r>
        <w:rPr>
          <w:sz w:val="28"/>
        </w:rPr>
        <w:t>желтом</w:t>
      </w:r>
      <w:r>
        <w:rPr>
          <w:spacing w:val="70"/>
          <w:sz w:val="28"/>
        </w:rPr>
        <w:t xml:space="preserve"> </w:t>
      </w:r>
      <w:r>
        <w:rPr>
          <w:sz w:val="28"/>
        </w:rPr>
        <w:t>огне</w:t>
      </w:r>
      <w:r>
        <w:rPr>
          <w:spacing w:val="70"/>
          <w:sz w:val="28"/>
        </w:rPr>
        <w:t xml:space="preserve"> </w:t>
      </w:r>
      <w:r>
        <w:rPr>
          <w:sz w:val="28"/>
        </w:rPr>
        <w:t>с</w:t>
      </w:r>
      <w:r>
        <w:rPr>
          <w:spacing w:val="70"/>
          <w:sz w:val="28"/>
        </w:rPr>
        <w:t xml:space="preserve"> </w:t>
      </w:r>
      <w:r>
        <w:rPr>
          <w:sz w:val="28"/>
        </w:rPr>
        <w:t>красным,</w:t>
      </w:r>
      <w:r>
        <w:rPr>
          <w:spacing w:val="70"/>
          <w:sz w:val="28"/>
        </w:rPr>
        <w:t xml:space="preserve"> </w:t>
      </w:r>
      <w:r>
        <w:rPr>
          <w:sz w:val="28"/>
        </w:rPr>
        <w:t>красном,</w:t>
      </w:r>
      <w:r>
        <w:rPr>
          <w:spacing w:val="70"/>
          <w:sz w:val="28"/>
        </w:rPr>
        <w:t xml:space="preserve"> </w:t>
      </w:r>
      <w:r>
        <w:rPr>
          <w:sz w:val="28"/>
        </w:rPr>
        <w:t>белом</w:t>
      </w:r>
      <w:r>
        <w:rPr>
          <w:spacing w:val="1"/>
          <w:sz w:val="28"/>
        </w:rPr>
        <w:t xml:space="preserve"> </w:t>
      </w:r>
      <w:r>
        <w:rPr>
          <w:sz w:val="28"/>
        </w:rPr>
        <w:t>или при негорящих огнях, если локомотивная бригада видит или знает, что впереди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расположенный блок-участок занят поездом, ожидать освобождения блок-участка –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появления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на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локомотивном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светофоре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желтого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или   </w:t>
      </w:r>
      <w:r>
        <w:rPr>
          <w:spacing w:val="1"/>
          <w:sz w:val="28"/>
        </w:rPr>
        <w:t xml:space="preserve"> </w:t>
      </w:r>
      <w:r>
        <w:rPr>
          <w:sz w:val="28"/>
        </w:rPr>
        <w:t>зеленого     огня,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-5"/>
          <w:sz w:val="28"/>
        </w:rPr>
        <w:t xml:space="preserve"> </w:t>
      </w:r>
      <w:r>
        <w:rPr>
          <w:sz w:val="28"/>
        </w:rPr>
        <w:t>чего продолжить</w:t>
      </w:r>
      <w:r>
        <w:rPr>
          <w:spacing w:val="-2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-3"/>
          <w:sz w:val="28"/>
        </w:rPr>
        <w:t xml:space="preserve"> </w:t>
      </w:r>
      <w:r>
        <w:rPr>
          <w:sz w:val="28"/>
        </w:rPr>
        <w:t>по сигналам</w:t>
      </w:r>
      <w:r>
        <w:rPr>
          <w:spacing w:val="-3"/>
          <w:sz w:val="28"/>
        </w:rPr>
        <w:t xml:space="preserve"> </w:t>
      </w:r>
      <w:r>
        <w:rPr>
          <w:sz w:val="28"/>
        </w:rPr>
        <w:t>локомотивного светофора;</w:t>
      </w:r>
    </w:p>
    <w:p w:rsidR="00FC451D" w:rsidRDefault="00AE03C1">
      <w:pPr>
        <w:pStyle w:val="a4"/>
        <w:numPr>
          <w:ilvl w:val="0"/>
          <w:numId w:val="112"/>
        </w:numPr>
        <w:tabs>
          <w:tab w:val="left" w:pos="1366"/>
        </w:tabs>
        <w:spacing w:before="2" w:line="276" w:lineRule="auto"/>
        <w:ind w:right="224" w:firstLine="708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локомотивная</w:t>
      </w:r>
      <w:r>
        <w:rPr>
          <w:spacing w:val="1"/>
          <w:sz w:val="28"/>
        </w:rPr>
        <w:t xml:space="preserve"> </w:t>
      </w:r>
      <w:r>
        <w:rPr>
          <w:sz w:val="28"/>
        </w:rPr>
        <w:t>бригада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знает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нахождении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впереди</w:t>
      </w:r>
      <w:r>
        <w:rPr>
          <w:spacing w:val="-67"/>
          <w:sz w:val="28"/>
        </w:rPr>
        <w:t xml:space="preserve"> </w:t>
      </w:r>
      <w:r>
        <w:rPr>
          <w:sz w:val="28"/>
        </w:rPr>
        <w:t>расположенном</w:t>
      </w:r>
      <w:r>
        <w:rPr>
          <w:spacing w:val="70"/>
          <w:sz w:val="28"/>
        </w:rPr>
        <w:t xml:space="preserve"> </w:t>
      </w:r>
      <w:r>
        <w:rPr>
          <w:sz w:val="28"/>
        </w:rPr>
        <w:t>блок-участке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70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за</w:t>
      </w:r>
      <w:r>
        <w:rPr>
          <w:spacing w:val="70"/>
          <w:sz w:val="28"/>
        </w:rPr>
        <w:t xml:space="preserve"> </w:t>
      </w:r>
      <w:r>
        <w:rPr>
          <w:sz w:val="28"/>
        </w:rPr>
        <w:t>время</w:t>
      </w:r>
      <w:r>
        <w:rPr>
          <w:spacing w:val="70"/>
          <w:sz w:val="28"/>
        </w:rPr>
        <w:t xml:space="preserve"> </w:t>
      </w:r>
      <w:r>
        <w:rPr>
          <w:sz w:val="28"/>
        </w:rPr>
        <w:t>остановки</w:t>
      </w:r>
      <w:r>
        <w:rPr>
          <w:spacing w:val="70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отпуска</w:t>
      </w:r>
      <w:r>
        <w:rPr>
          <w:spacing w:val="70"/>
          <w:sz w:val="28"/>
        </w:rPr>
        <w:t xml:space="preserve"> </w:t>
      </w:r>
      <w:r>
        <w:rPr>
          <w:sz w:val="28"/>
        </w:rPr>
        <w:t>тормозов</w:t>
      </w:r>
      <w:r>
        <w:rPr>
          <w:spacing w:val="1"/>
          <w:sz w:val="28"/>
        </w:rPr>
        <w:t xml:space="preserve"> </w:t>
      </w:r>
      <w:r>
        <w:rPr>
          <w:sz w:val="28"/>
        </w:rPr>
        <w:t>на локомотивном светофоре не появился желтый или зеленый огонь, возобновить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22"/>
          <w:sz w:val="28"/>
        </w:rPr>
        <w:t xml:space="preserve"> </w:t>
      </w:r>
      <w:r>
        <w:rPr>
          <w:sz w:val="28"/>
        </w:rPr>
        <w:t>и</w:t>
      </w:r>
      <w:r>
        <w:rPr>
          <w:spacing w:val="24"/>
          <w:sz w:val="28"/>
        </w:rPr>
        <w:t xml:space="preserve"> </w:t>
      </w:r>
      <w:r>
        <w:rPr>
          <w:sz w:val="28"/>
        </w:rPr>
        <w:t>до</w:t>
      </w:r>
      <w:r>
        <w:rPr>
          <w:spacing w:val="24"/>
          <w:sz w:val="28"/>
        </w:rPr>
        <w:t xml:space="preserve"> </w:t>
      </w:r>
      <w:r>
        <w:rPr>
          <w:sz w:val="28"/>
        </w:rPr>
        <w:t>конца</w:t>
      </w:r>
      <w:r>
        <w:rPr>
          <w:spacing w:val="26"/>
          <w:sz w:val="28"/>
        </w:rPr>
        <w:t xml:space="preserve"> </w:t>
      </w:r>
      <w:r>
        <w:rPr>
          <w:sz w:val="28"/>
        </w:rPr>
        <w:t>следующего</w:t>
      </w:r>
      <w:r>
        <w:rPr>
          <w:spacing w:val="25"/>
          <w:sz w:val="28"/>
        </w:rPr>
        <w:t xml:space="preserve"> </w:t>
      </w:r>
      <w:r>
        <w:rPr>
          <w:sz w:val="28"/>
        </w:rPr>
        <w:t>блок-участка</w:t>
      </w:r>
      <w:r>
        <w:rPr>
          <w:spacing w:val="26"/>
          <w:sz w:val="28"/>
        </w:rPr>
        <w:t xml:space="preserve"> </w:t>
      </w:r>
      <w:r>
        <w:rPr>
          <w:sz w:val="28"/>
        </w:rPr>
        <w:t>вести</w:t>
      </w:r>
      <w:r>
        <w:rPr>
          <w:spacing w:val="26"/>
          <w:sz w:val="28"/>
        </w:rPr>
        <w:t xml:space="preserve"> </w:t>
      </w:r>
      <w:r>
        <w:rPr>
          <w:sz w:val="28"/>
        </w:rPr>
        <w:t>поезд</w:t>
      </w:r>
      <w:r>
        <w:rPr>
          <w:spacing w:val="25"/>
          <w:sz w:val="28"/>
        </w:rPr>
        <w:t xml:space="preserve"> </w:t>
      </w:r>
      <w:r>
        <w:rPr>
          <w:sz w:val="28"/>
        </w:rPr>
        <w:t>со</w:t>
      </w:r>
      <w:r>
        <w:rPr>
          <w:spacing w:val="26"/>
          <w:sz w:val="28"/>
        </w:rPr>
        <w:t xml:space="preserve"> </w:t>
      </w:r>
      <w:r>
        <w:rPr>
          <w:sz w:val="28"/>
        </w:rPr>
        <w:t>скоростью</w:t>
      </w:r>
      <w:r>
        <w:rPr>
          <w:spacing w:val="25"/>
          <w:sz w:val="28"/>
        </w:rPr>
        <w:t xml:space="preserve"> </w:t>
      </w:r>
      <w:r>
        <w:rPr>
          <w:sz w:val="28"/>
        </w:rPr>
        <w:t>не</w:t>
      </w:r>
      <w:r>
        <w:rPr>
          <w:spacing w:val="23"/>
          <w:sz w:val="28"/>
        </w:rPr>
        <w:t xml:space="preserve"> </w:t>
      </w:r>
      <w:r>
        <w:rPr>
          <w:sz w:val="28"/>
        </w:rPr>
        <w:t>более</w:t>
      </w:r>
      <w:r>
        <w:rPr>
          <w:spacing w:val="-68"/>
          <w:sz w:val="28"/>
        </w:rPr>
        <w:t xml:space="preserve"> </w:t>
      </w:r>
      <w:r>
        <w:rPr>
          <w:sz w:val="28"/>
        </w:rPr>
        <w:t>20 км/ч</w:t>
      </w:r>
      <w:r>
        <w:rPr>
          <w:spacing w:val="29"/>
          <w:sz w:val="28"/>
        </w:rPr>
        <w:t xml:space="preserve"> </w:t>
      </w:r>
      <w:r>
        <w:rPr>
          <w:sz w:val="28"/>
        </w:rPr>
        <w:t>с</w:t>
      </w:r>
      <w:r>
        <w:rPr>
          <w:spacing w:val="29"/>
          <w:sz w:val="28"/>
        </w:rPr>
        <w:t xml:space="preserve"> </w:t>
      </w:r>
      <w:r>
        <w:rPr>
          <w:sz w:val="28"/>
        </w:rPr>
        <w:t>особой</w:t>
      </w:r>
      <w:r>
        <w:rPr>
          <w:sz w:val="28"/>
          <w:vertAlign w:val="superscript"/>
        </w:rPr>
        <w:t>2</w:t>
      </w:r>
      <w:r>
        <w:rPr>
          <w:spacing w:val="31"/>
          <w:sz w:val="28"/>
        </w:rPr>
        <w:t xml:space="preserve"> </w:t>
      </w:r>
      <w:r>
        <w:rPr>
          <w:sz w:val="28"/>
        </w:rPr>
        <w:t>бдительностью</w:t>
      </w:r>
      <w:r>
        <w:rPr>
          <w:spacing w:val="28"/>
          <w:sz w:val="28"/>
        </w:rPr>
        <w:t xml:space="preserve"> </w:t>
      </w:r>
      <w:r>
        <w:rPr>
          <w:sz w:val="28"/>
        </w:rPr>
        <w:t>и</w:t>
      </w:r>
      <w:r>
        <w:rPr>
          <w:spacing w:val="29"/>
          <w:sz w:val="28"/>
        </w:rPr>
        <w:t xml:space="preserve"> </w:t>
      </w:r>
      <w:r>
        <w:rPr>
          <w:sz w:val="28"/>
        </w:rPr>
        <w:t>готовностью</w:t>
      </w:r>
      <w:r>
        <w:rPr>
          <w:spacing w:val="28"/>
          <w:sz w:val="28"/>
        </w:rPr>
        <w:t xml:space="preserve"> </w:t>
      </w:r>
      <w:r>
        <w:rPr>
          <w:sz w:val="28"/>
        </w:rPr>
        <w:t>немедленно</w:t>
      </w:r>
      <w:r>
        <w:rPr>
          <w:spacing w:val="29"/>
          <w:sz w:val="28"/>
        </w:rPr>
        <w:t xml:space="preserve"> </w:t>
      </w:r>
      <w:r>
        <w:rPr>
          <w:sz w:val="28"/>
        </w:rPr>
        <w:t>остановиться,</w:t>
      </w:r>
    </w:p>
    <w:p w:rsidR="00FC451D" w:rsidRDefault="003D3E3A">
      <w:pPr>
        <w:pStyle w:val="a3"/>
        <w:spacing w:before="8"/>
        <w:ind w:left="0" w:firstLine="0"/>
        <w:jc w:val="left"/>
        <w:rPr>
          <w:sz w:val="14"/>
        </w:rPr>
      </w:pPr>
      <w:r w:rsidRPr="003D3E3A">
        <w:pict>
          <v:rect id="_x0000_s1101" style="position:absolute;margin-left:56.65pt;margin-top:10.4pt;width:144.05pt;height:.7pt;z-index:-1560934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3"/>
        <w:ind w:left="352" w:right="228"/>
        <w:jc w:val="both"/>
        <w:rPr>
          <w:sz w:val="20"/>
        </w:rPr>
      </w:pPr>
      <w:r>
        <w:rPr>
          <w:rFonts w:ascii="Calibri" w:hAnsi="Calibri"/>
          <w:sz w:val="20"/>
          <w:vertAlign w:val="superscript"/>
        </w:rPr>
        <w:t>2</w:t>
      </w:r>
      <w:r>
        <w:rPr>
          <w:rFonts w:ascii="Calibri" w:hAnsi="Calibri"/>
          <w:sz w:val="20"/>
        </w:rPr>
        <w:t xml:space="preserve"> </w:t>
      </w:r>
      <w:r>
        <w:rPr>
          <w:sz w:val="20"/>
        </w:rPr>
        <w:t>Абзацы</w:t>
      </w:r>
      <w:r>
        <w:rPr>
          <w:spacing w:val="1"/>
          <w:sz w:val="20"/>
        </w:rPr>
        <w:t xml:space="preserve"> </w:t>
      </w:r>
      <w:r>
        <w:rPr>
          <w:sz w:val="20"/>
        </w:rPr>
        <w:t>третий,</w:t>
      </w:r>
      <w:r>
        <w:rPr>
          <w:spacing w:val="1"/>
          <w:sz w:val="20"/>
        </w:rPr>
        <w:t xml:space="preserve"> </w:t>
      </w:r>
      <w:r>
        <w:rPr>
          <w:sz w:val="20"/>
        </w:rPr>
        <w:t>четвертый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5</w:t>
      </w:r>
      <w:r>
        <w:rPr>
          <w:spacing w:val="1"/>
          <w:sz w:val="20"/>
        </w:rPr>
        <w:t xml:space="preserve"> </w:t>
      </w:r>
      <w:r>
        <w:rPr>
          <w:sz w:val="20"/>
        </w:rPr>
        <w:t>Протокола</w:t>
      </w:r>
      <w:r>
        <w:rPr>
          <w:spacing w:val="1"/>
          <w:sz w:val="20"/>
        </w:rPr>
        <w:t xml:space="preserve"> </w:t>
      </w:r>
      <w:r>
        <w:rPr>
          <w:sz w:val="20"/>
        </w:rPr>
        <w:t>семьдесят</w:t>
      </w:r>
      <w:r>
        <w:rPr>
          <w:spacing w:val="1"/>
          <w:sz w:val="20"/>
        </w:rPr>
        <w:t xml:space="preserve"> </w:t>
      </w:r>
      <w:r>
        <w:rPr>
          <w:sz w:val="20"/>
        </w:rPr>
        <w:t>первого</w:t>
      </w:r>
      <w:r>
        <w:rPr>
          <w:spacing w:val="1"/>
          <w:sz w:val="20"/>
        </w:rPr>
        <w:t xml:space="preserve"> </w:t>
      </w:r>
      <w:r>
        <w:rPr>
          <w:sz w:val="20"/>
        </w:rPr>
        <w:t>заседания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 государств – участников Содружества Независимых Государств от 16 октября 2019 г. (официальный сайт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информационно-телекоммуникационной</w:t>
      </w:r>
      <w:r>
        <w:rPr>
          <w:spacing w:val="1"/>
          <w:sz w:val="20"/>
        </w:rPr>
        <w:t xml:space="preserve"> </w:t>
      </w:r>
      <w:r>
        <w:rPr>
          <w:sz w:val="20"/>
        </w:rPr>
        <w:t>сети</w:t>
      </w:r>
      <w:r>
        <w:rPr>
          <w:spacing w:val="1"/>
          <w:sz w:val="20"/>
        </w:rPr>
        <w:t xml:space="preserve"> </w:t>
      </w:r>
      <w:r>
        <w:rPr>
          <w:sz w:val="20"/>
        </w:rPr>
        <w:t>«Интернет»:</w:t>
      </w:r>
      <w:r>
        <w:rPr>
          <w:spacing w:val="1"/>
          <w:sz w:val="20"/>
        </w:rPr>
        <w:t xml:space="preserve"> </w:t>
      </w:r>
      <w:r>
        <w:rPr>
          <w:sz w:val="20"/>
        </w:rPr>
        <w:t>https://sovetgt.org/,</w:t>
      </w:r>
      <w:r>
        <w:rPr>
          <w:spacing w:val="1"/>
          <w:sz w:val="20"/>
        </w:rPr>
        <w:t xml:space="preserve"> </w:t>
      </w:r>
      <w:r>
        <w:rPr>
          <w:sz w:val="20"/>
        </w:rPr>
        <w:t>16</w:t>
      </w:r>
      <w:r>
        <w:rPr>
          <w:spacing w:val="1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1"/>
          <w:sz w:val="20"/>
        </w:rPr>
        <w:t xml:space="preserve"> </w:t>
      </w:r>
      <w:r>
        <w:rPr>
          <w:sz w:val="20"/>
        </w:rPr>
        <w:t>2019</w:t>
      </w:r>
      <w:r>
        <w:rPr>
          <w:spacing w:val="1"/>
          <w:sz w:val="20"/>
        </w:rPr>
        <w:t xml:space="preserve"> </w:t>
      </w:r>
      <w:r>
        <w:rPr>
          <w:sz w:val="20"/>
        </w:rPr>
        <w:t>г.).</w:t>
      </w:r>
      <w:r>
        <w:rPr>
          <w:spacing w:val="1"/>
          <w:sz w:val="20"/>
        </w:rPr>
        <w:t xml:space="preserve"> </w:t>
      </w:r>
      <w:r>
        <w:rPr>
          <w:sz w:val="20"/>
        </w:rPr>
        <w:t>Является</w:t>
      </w:r>
      <w:r>
        <w:rPr>
          <w:spacing w:val="1"/>
          <w:sz w:val="20"/>
        </w:rPr>
        <w:t xml:space="preserve"> </w:t>
      </w:r>
      <w:r>
        <w:rPr>
          <w:sz w:val="20"/>
        </w:rPr>
        <w:t>обязательным для Российской Федерации в соответствии с Положением о Совете по железнодорожному 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 – участников Содружества Независимых Государств, утвержденным Протоколом заседания Совета глав</w:t>
      </w:r>
      <w:r>
        <w:rPr>
          <w:spacing w:val="1"/>
          <w:sz w:val="20"/>
        </w:rPr>
        <w:t xml:space="preserve"> </w:t>
      </w:r>
      <w:r>
        <w:rPr>
          <w:sz w:val="20"/>
        </w:rPr>
        <w:t>правительств – участников Содружества Независимых Государств от 20 марта 1992 г. (Единый реестр правовых актов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других</w:t>
      </w:r>
      <w:r>
        <w:rPr>
          <w:spacing w:val="50"/>
          <w:sz w:val="20"/>
        </w:rPr>
        <w:t xml:space="preserve"> </w:t>
      </w:r>
      <w:r>
        <w:rPr>
          <w:sz w:val="20"/>
        </w:rPr>
        <w:t>документов</w:t>
      </w:r>
      <w:r>
        <w:rPr>
          <w:spacing w:val="50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50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50"/>
          <w:sz w:val="20"/>
        </w:rPr>
        <w:t xml:space="preserve"> </w:t>
      </w:r>
      <w:r>
        <w:rPr>
          <w:sz w:val="20"/>
        </w:rPr>
        <w:t>Государств,</w:t>
      </w:r>
      <w:r>
        <w:rPr>
          <w:spacing w:val="50"/>
          <w:sz w:val="20"/>
        </w:rPr>
        <w:t xml:space="preserve"> </w:t>
      </w:r>
      <w:r>
        <w:rPr>
          <w:sz w:val="20"/>
        </w:rPr>
        <w:t>https://cis.minsk.by</w:t>
      </w:r>
      <w:r>
        <w:rPr>
          <w:spacing w:val="50"/>
          <w:sz w:val="20"/>
        </w:rPr>
        <w:t xml:space="preserve"> </w:t>
      </w:r>
      <w:r>
        <w:rPr>
          <w:sz w:val="20"/>
        </w:rPr>
        <w:t>20</w:t>
      </w:r>
      <w:r>
        <w:rPr>
          <w:spacing w:val="50"/>
          <w:sz w:val="20"/>
        </w:rPr>
        <w:t xml:space="preserve"> </w:t>
      </w:r>
      <w:r>
        <w:rPr>
          <w:sz w:val="20"/>
        </w:rPr>
        <w:t>марта</w:t>
      </w:r>
      <w:r>
        <w:rPr>
          <w:spacing w:val="50"/>
          <w:sz w:val="20"/>
        </w:rPr>
        <w:t xml:space="preserve"> </w:t>
      </w:r>
      <w:r>
        <w:rPr>
          <w:sz w:val="20"/>
        </w:rPr>
        <w:t>1992</w:t>
      </w:r>
      <w:r>
        <w:rPr>
          <w:spacing w:val="50"/>
          <w:sz w:val="20"/>
        </w:rPr>
        <w:t xml:space="preserve"> </w:t>
      </w:r>
      <w:r>
        <w:rPr>
          <w:sz w:val="20"/>
        </w:rPr>
        <w:t>г.),</w:t>
      </w:r>
      <w:r>
        <w:rPr>
          <w:spacing w:val="50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-47"/>
          <w:sz w:val="20"/>
        </w:rPr>
        <w:t xml:space="preserve"> </w:t>
      </w:r>
      <w:r>
        <w:rPr>
          <w:sz w:val="20"/>
        </w:rPr>
        <w:t xml:space="preserve">о   </w:t>
      </w:r>
      <w:r>
        <w:rPr>
          <w:spacing w:val="38"/>
          <w:sz w:val="20"/>
        </w:rPr>
        <w:t xml:space="preserve"> </w:t>
      </w:r>
      <w:r>
        <w:rPr>
          <w:sz w:val="20"/>
        </w:rPr>
        <w:t xml:space="preserve">координационных   </w:t>
      </w:r>
      <w:r>
        <w:rPr>
          <w:spacing w:val="36"/>
          <w:sz w:val="20"/>
        </w:rPr>
        <w:t xml:space="preserve"> </w:t>
      </w:r>
      <w:r>
        <w:rPr>
          <w:sz w:val="20"/>
        </w:rPr>
        <w:t xml:space="preserve">органах    </w:t>
      </w:r>
      <w:r>
        <w:rPr>
          <w:spacing w:val="38"/>
          <w:sz w:val="20"/>
        </w:rPr>
        <w:t xml:space="preserve"> </w:t>
      </w:r>
      <w:r>
        <w:rPr>
          <w:sz w:val="20"/>
        </w:rPr>
        <w:t xml:space="preserve">железнодорожного    </w:t>
      </w:r>
      <w:r>
        <w:rPr>
          <w:spacing w:val="37"/>
          <w:sz w:val="20"/>
        </w:rPr>
        <w:t xml:space="preserve"> </w:t>
      </w:r>
      <w:r>
        <w:rPr>
          <w:sz w:val="20"/>
        </w:rPr>
        <w:t xml:space="preserve">транспорта    </w:t>
      </w:r>
      <w:r>
        <w:rPr>
          <w:spacing w:val="37"/>
          <w:sz w:val="20"/>
        </w:rPr>
        <w:t xml:space="preserve"> </w:t>
      </w:r>
      <w:r>
        <w:rPr>
          <w:sz w:val="20"/>
        </w:rPr>
        <w:t xml:space="preserve">Содружества    </w:t>
      </w:r>
      <w:r>
        <w:rPr>
          <w:spacing w:val="36"/>
          <w:sz w:val="20"/>
        </w:rPr>
        <w:t xml:space="preserve"> </w:t>
      </w:r>
      <w:r>
        <w:rPr>
          <w:sz w:val="20"/>
        </w:rPr>
        <w:t xml:space="preserve">Независимых    </w:t>
      </w:r>
      <w:r>
        <w:rPr>
          <w:spacing w:val="36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-48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14</w:t>
      </w:r>
      <w:r>
        <w:rPr>
          <w:spacing w:val="1"/>
          <w:sz w:val="20"/>
        </w:rPr>
        <w:t xml:space="preserve"> </w:t>
      </w:r>
      <w:r>
        <w:rPr>
          <w:sz w:val="20"/>
        </w:rPr>
        <w:t>февраля</w:t>
      </w:r>
      <w:r>
        <w:rPr>
          <w:spacing w:val="1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(Бюллетень</w:t>
      </w:r>
      <w:r>
        <w:rPr>
          <w:spacing w:val="1"/>
          <w:sz w:val="20"/>
        </w:rPr>
        <w:t xml:space="preserve"> </w:t>
      </w:r>
      <w:r>
        <w:rPr>
          <w:sz w:val="20"/>
        </w:rPr>
        <w:t>международных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договоров,</w:t>
      </w:r>
      <w:r>
        <w:rPr>
          <w:spacing w:val="1"/>
          <w:sz w:val="20"/>
        </w:rPr>
        <w:t xml:space="preserve"> </w:t>
      </w:r>
      <w:r>
        <w:rPr>
          <w:sz w:val="20"/>
        </w:rPr>
        <w:t>1993),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создании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 Государств от 8 декабря 1991 г. (Ведомости Съезда народных депутатов РСФСР и Верховного 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РСФСР,</w:t>
      </w:r>
      <w:r>
        <w:rPr>
          <w:spacing w:val="-1"/>
          <w:sz w:val="20"/>
        </w:rPr>
        <w:t xml:space="preserve"> </w:t>
      </w:r>
      <w:r>
        <w:rPr>
          <w:sz w:val="20"/>
        </w:rPr>
        <w:t>1991, №</w:t>
      </w:r>
      <w:r>
        <w:rPr>
          <w:spacing w:val="-1"/>
          <w:sz w:val="20"/>
        </w:rPr>
        <w:t xml:space="preserve"> </w:t>
      </w:r>
      <w:r>
        <w:rPr>
          <w:sz w:val="20"/>
        </w:rPr>
        <w:t>51, ст. 1798).</w:t>
      </w:r>
    </w:p>
    <w:p w:rsidR="00FC451D" w:rsidRDefault="00FC451D">
      <w:pPr>
        <w:jc w:val="both"/>
        <w:rPr>
          <w:sz w:val="20"/>
        </w:rPr>
        <w:sectPr w:rsidR="00FC451D" w:rsidSect="00830DCA">
          <w:headerReference w:type="default" r:id="rId272"/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7" w:firstLine="0"/>
      </w:pPr>
      <w:r>
        <w:lastRenderedPageBreak/>
        <w:t>если</w:t>
      </w:r>
      <w:r>
        <w:rPr>
          <w:spacing w:val="1"/>
        </w:rPr>
        <w:t xml:space="preserve"> </w:t>
      </w:r>
      <w:r>
        <w:t>встретится</w:t>
      </w:r>
      <w:r>
        <w:rPr>
          <w:spacing w:val="70"/>
        </w:rPr>
        <w:t xml:space="preserve"> </w:t>
      </w:r>
      <w:r>
        <w:t>препятствие</w:t>
      </w:r>
      <w:r>
        <w:rPr>
          <w:spacing w:val="70"/>
        </w:rPr>
        <w:t xml:space="preserve"> </w:t>
      </w:r>
      <w:r>
        <w:t>для</w:t>
      </w:r>
      <w:r>
        <w:rPr>
          <w:spacing w:val="70"/>
        </w:rPr>
        <w:t xml:space="preserve"> </w:t>
      </w:r>
      <w:r>
        <w:t>дальнейшего</w:t>
      </w:r>
      <w:r>
        <w:rPr>
          <w:spacing w:val="70"/>
        </w:rPr>
        <w:t xml:space="preserve"> </w:t>
      </w:r>
      <w:r>
        <w:t>движения.</w:t>
      </w:r>
      <w:r>
        <w:rPr>
          <w:spacing w:val="70"/>
        </w:rPr>
        <w:t xml:space="preserve"> </w:t>
      </w:r>
      <w:r>
        <w:t>Если</w:t>
      </w:r>
      <w:r>
        <w:rPr>
          <w:spacing w:val="70"/>
        </w:rPr>
        <w:t xml:space="preserve"> </w:t>
      </w:r>
      <w:r>
        <w:t>при</w:t>
      </w:r>
      <w:r>
        <w:rPr>
          <w:spacing w:val="70"/>
        </w:rPr>
        <w:t xml:space="preserve"> </w:t>
      </w:r>
      <w:r>
        <w:t>следовании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блок-участку</w:t>
      </w:r>
      <w:r>
        <w:rPr>
          <w:spacing w:val="1"/>
        </w:rPr>
        <w:t xml:space="preserve"> </w:t>
      </w:r>
      <w:r>
        <w:t>красный,</w:t>
      </w:r>
      <w:r>
        <w:rPr>
          <w:spacing w:val="1"/>
        </w:rPr>
        <w:t xml:space="preserve"> </w:t>
      </w:r>
      <w:r>
        <w:t>белый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негорящие</w:t>
      </w:r>
      <w:r>
        <w:rPr>
          <w:spacing w:val="1"/>
        </w:rPr>
        <w:t xml:space="preserve"> </w:t>
      </w:r>
      <w:r>
        <w:t>огни</w:t>
      </w:r>
      <w:r>
        <w:rPr>
          <w:spacing w:val="1"/>
        </w:rPr>
        <w:t xml:space="preserve"> </w:t>
      </w:r>
      <w:r>
        <w:t>локомотивного</w:t>
      </w:r>
      <w:r>
        <w:rPr>
          <w:spacing w:val="1"/>
        </w:rPr>
        <w:t xml:space="preserve"> </w:t>
      </w:r>
      <w:r>
        <w:t>светофора</w:t>
      </w:r>
      <w:r>
        <w:rPr>
          <w:spacing w:val="-67"/>
        </w:rPr>
        <w:t xml:space="preserve"> </w:t>
      </w:r>
      <w:r>
        <w:t>сменятся</w:t>
      </w:r>
      <w:r>
        <w:rPr>
          <w:spacing w:val="70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желтый</w:t>
      </w:r>
      <w:r>
        <w:rPr>
          <w:spacing w:val="70"/>
        </w:rPr>
        <w:t xml:space="preserve"> </w:t>
      </w:r>
      <w:r>
        <w:t>с</w:t>
      </w:r>
      <w:r>
        <w:rPr>
          <w:spacing w:val="70"/>
        </w:rPr>
        <w:t xml:space="preserve"> </w:t>
      </w:r>
      <w:r>
        <w:t>красным,</w:t>
      </w:r>
      <w:r>
        <w:rPr>
          <w:spacing w:val="70"/>
        </w:rPr>
        <w:t xml:space="preserve"> </w:t>
      </w:r>
      <w:r>
        <w:t>продолжить</w:t>
      </w:r>
      <w:r>
        <w:rPr>
          <w:spacing w:val="70"/>
        </w:rPr>
        <w:t xml:space="preserve"> </w:t>
      </w:r>
      <w:r>
        <w:t>движение</w:t>
      </w:r>
      <w:r>
        <w:rPr>
          <w:spacing w:val="70"/>
        </w:rPr>
        <w:t xml:space="preserve"> </w:t>
      </w:r>
      <w:r>
        <w:t>со</w:t>
      </w:r>
      <w:r>
        <w:rPr>
          <w:spacing w:val="70"/>
        </w:rPr>
        <w:t xml:space="preserve"> </w:t>
      </w:r>
      <w:r>
        <w:t>скоростью</w:t>
      </w:r>
      <w:r>
        <w:rPr>
          <w:spacing w:val="70"/>
        </w:rPr>
        <w:t xml:space="preserve"> </w:t>
      </w:r>
      <w:r>
        <w:t>не</w:t>
      </w:r>
      <w:r>
        <w:rPr>
          <w:spacing w:val="70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20 км/ч, а при появлении желтого или зеленого огня – по показаниям локомотивного</w:t>
      </w:r>
      <w:r>
        <w:rPr>
          <w:spacing w:val="-67"/>
        </w:rPr>
        <w:t xml:space="preserve"> </w:t>
      </w:r>
      <w:r>
        <w:t>светофора;</w:t>
      </w:r>
    </w:p>
    <w:p w:rsidR="00FC451D" w:rsidRDefault="00AE03C1">
      <w:pPr>
        <w:pStyle w:val="a4"/>
        <w:numPr>
          <w:ilvl w:val="0"/>
          <w:numId w:val="112"/>
        </w:numPr>
        <w:tabs>
          <w:tab w:val="left" w:pos="1366"/>
        </w:tabs>
        <w:spacing w:before="2" w:line="276" w:lineRule="auto"/>
        <w:ind w:right="219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конце</w:t>
      </w:r>
      <w:r>
        <w:rPr>
          <w:spacing w:val="1"/>
          <w:sz w:val="28"/>
        </w:rPr>
        <w:t xml:space="preserve"> </w:t>
      </w:r>
      <w:r>
        <w:rPr>
          <w:sz w:val="28"/>
        </w:rPr>
        <w:t>блок-участка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желтом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зеленом</w:t>
      </w:r>
      <w:r>
        <w:rPr>
          <w:spacing w:val="1"/>
          <w:sz w:val="28"/>
        </w:rPr>
        <w:t xml:space="preserve"> </w:t>
      </w:r>
      <w:r>
        <w:rPr>
          <w:sz w:val="28"/>
        </w:rPr>
        <w:t>огне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локомотивном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светофоре продолжить движение, руководствуясь этими сигналами; при сохранении</w:t>
      </w:r>
      <w:r>
        <w:rPr>
          <w:spacing w:val="-67"/>
          <w:sz w:val="28"/>
        </w:rPr>
        <w:t xml:space="preserve"> </w:t>
      </w:r>
      <w:r>
        <w:rPr>
          <w:sz w:val="28"/>
        </w:rPr>
        <w:t>красного, белого огня, при негорящих огнях или появлении желтого огня с красным</w:t>
      </w:r>
      <w:r>
        <w:rPr>
          <w:spacing w:val="1"/>
          <w:sz w:val="28"/>
        </w:rPr>
        <w:t xml:space="preserve"> </w:t>
      </w:r>
      <w:r>
        <w:rPr>
          <w:sz w:val="28"/>
        </w:rPr>
        <w:t>вновь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остановить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далее</w:t>
      </w:r>
      <w:r>
        <w:rPr>
          <w:spacing w:val="1"/>
          <w:sz w:val="28"/>
        </w:rPr>
        <w:t xml:space="preserve"> </w:t>
      </w:r>
      <w:r>
        <w:rPr>
          <w:sz w:val="28"/>
        </w:rPr>
        <w:t>продолжить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7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подпунктами</w:t>
      </w:r>
      <w:r>
        <w:rPr>
          <w:spacing w:val="-1"/>
          <w:sz w:val="28"/>
        </w:rPr>
        <w:t xml:space="preserve"> </w:t>
      </w:r>
      <w:r>
        <w:rPr>
          <w:sz w:val="28"/>
        </w:rPr>
        <w:t>4</w:t>
      </w:r>
      <w:r>
        <w:rPr>
          <w:spacing w:val="-3"/>
          <w:sz w:val="28"/>
        </w:rPr>
        <w:t xml:space="preserve"> </w:t>
      </w:r>
      <w:r>
        <w:rPr>
          <w:sz w:val="28"/>
        </w:rPr>
        <w:t>и 5</w:t>
      </w:r>
      <w:r>
        <w:rPr>
          <w:spacing w:val="-3"/>
          <w:sz w:val="28"/>
        </w:rPr>
        <w:t xml:space="preserve"> </w:t>
      </w:r>
      <w:r>
        <w:rPr>
          <w:sz w:val="28"/>
        </w:rPr>
        <w:t>пункта 3</w:t>
      </w:r>
      <w:r>
        <w:rPr>
          <w:spacing w:val="2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-2"/>
          <w:sz w:val="28"/>
        </w:rPr>
        <w:t xml:space="preserve"> </w:t>
      </w:r>
      <w:r>
        <w:rPr>
          <w:sz w:val="28"/>
        </w:rPr>
        <w:t>Порядка;</w:t>
      </w:r>
    </w:p>
    <w:p w:rsidR="00FC451D" w:rsidRDefault="00AE03C1">
      <w:pPr>
        <w:pStyle w:val="a4"/>
        <w:numPr>
          <w:ilvl w:val="0"/>
          <w:numId w:val="112"/>
        </w:numPr>
        <w:tabs>
          <w:tab w:val="left" w:pos="1366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внезапного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появления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локомотивном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светофоре</w:t>
      </w:r>
      <w:r>
        <w:rPr>
          <w:spacing w:val="1"/>
          <w:sz w:val="28"/>
        </w:rPr>
        <w:t xml:space="preserve"> </w:t>
      </w:r>
      <w:r>
        <w:rPr>
          <w:sz w:val="28"/>
        </w:rPr>
        <w:t>вместо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разрешающего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сигнала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желтого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огня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  </w:t>
      </w:r>
      <w:r>
        <w:rPr>
          <w:spacing w:val="1"/>
          <w:sz w:val="28"/>
        </w:rPr>
        <w:t xml:space="preserve"> </w:t>
      </w:r>
      <w:r>
        <w:rPr>
          <w:sz w:val="28"/>
        </w:rPr>
        <w:t>красным,    красного,    белого    огня</w:t>
      </w:r>
      <w:r>
        <w:rPr>
          <w:spacing w:val="-67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70"/>
          <w:sz w:val="28"/>
        </w:rPr>
        <w:t xml:space="preserve"> </w:t>
      </w:r>
      <w:r>
        <w:rPr>
          <w:sz w:val="28"/>
        </w:rPr>
        <w:t>потухании огней</w:t>
      </w:r>
      <w:r>
        <w:rPr>
          <w:spacing w:val="70"/>
          <w:sz w:val="28"/>
        </w:rPr>
        <w:t xml:space="preserve"> </w:t>
      </w:r>
      <w:r>
        <w:rPr>
          <w:sz w:val="28"/>
        </w:rPr>
        <w:t>локомотивного</w:t>
      </w:r>
      <w:r>
        <w:rPr>
          <w:spacing w:val="70"/>
          <w:sz w:val="28"/>
        </w:rPr>
        <w:t xml:space="preserve"> </w:t>
      </w:r>
      <w:r>
        <w:rPr>
          <w:sz w:val="28"/>
        </w:rPr>
        <w:t>светофора снизить</w:t>
      </w:r>
      <w:r>
        <w:rPr>
          <w:spacing w:val="70"/>
          <w:sz w:val="28"/>
        </w:rPr>
        <w:t xml:space="preserve"> </w:t>
      </w:r>
      <w:r>
        <w:rPr>
          <w:sz w:val="28"/>
        </w:rPr>
        <w:t>скорость до</w:t>
      </w:r>
      <w:r>
        <w:rPr>
          <w:spacing w:val="70"/>
          <w:sz w:val="28"/>
        </w:rPr>
        <w:t xml:space="preserve"> </w:t>
      </w:r>
      <w:r>
        <w:rPr>
          <w:sz w:val="28"/>
        </w:rPr>
        <w:t>20</w:t>
      </w:r>
      <w:r>
        <w:rPr>
          <w:spacing w:val="70"/>
          <w:sz w:val="28"/>
        </w:rPr>
        <w:t xml:space="preserve"> </w:t>
      </w:r>
      <w:r>
        <w:rPr>
          <w:sz w:val="28"/>
        </w:rPr>
        <w:t>км/ч</w:t>
      </w:r>
      <w:r>
        <w:rPr>
          <w:spacing w:val="-67"/>
          <w:sz w:val="28"/>
        </w:rPr>
        <w:t xml:space="preserve"> </w:t>
      </w:r>
      <w:r>
        <w:rPr>
          <w:sz w:val="28"/>
        </w:rPr>
        <w:t>и вести поезд с ограниченной скоростью до конца блок-участка или до появления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разрешающего</w:t>
      </w:r>
      <w:r>
        <w:rPr>
          <w:spacing w:val="71"/>
          <w:sz w:val="28"/>
        </w:rPr>
        <w:t xml:space="preserve"> </w:t>
      </w:r>
      <w:r>
        <w:rPr>
          <w:sz w:val="28"/>
        </w:rPr>
        <w:t>сигнала</w:t>
      </w:r>
      <w:r>
        <w:rPr>
          <w:spacing w:val="71"/>
          <w:sz w:val="28"/>
        </w:rPr>
        <w:t xml:space="preserve"> </w:t>
      </w:r>
      <w:r>
        <w:rPr>
          <w:sz w:val="28"/>
        </w:rPr>
        <w:t>на   локомотивном   светофоре   с   особой   бдительностью</w:t>
      </w:r>
      <w:r>
        <w:rPr>
          <w:spacing w:val="-67"/>
          <w:sz w:val="28"/>
        </w:rPr>
        <w:t xml:space="preserve"> </w:t>
      </w:r>
      <w:r>
        <w:rPr>
          <w:sz w:val="28"/>
        </w:rPr>
        <w:t>и готовностью немедленно остановиться, если на железнодорожном пути окажется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препятствие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70"/>
          <w:sz w:val="28"/>
        </w:rPr>
        <w:t xml:space="preserve"> </w:t>
      </w:r>
      <w:r>
        <w:rPr>
          <w:sz w:val="28"/>
        </w:rPr>
        <w:t>дальнейшего</w:t>
      </w:r>
      <w:r>
        <w:rPr>
          <w:spacing w:val="70"/>
          <w:sz w:val="28"/>
        </w:rPr>
        <w:t xml:space="preserve"> </w:t>
      </w:r>
      <w:r>
        <w:rPr>
          <w:sz w:val="28"/>
        </w:rPr>
        <w:t>движения.</w:t>
      </w:r>
      <w:r>
        <w:rPr>
          <w:spacing w:val="70"/>
          <w:sz w:val="28"/>
        </w:rPr>
        <w:t xml:space="preserve"> </w:t>
      </w:r>
      <w:r>
        <w:rPr>
          <w:sz w:val="28"/>
        </w:rPr>
        <w:t>При</w:t>
      </w:r>
      <w:r>
        <w:rPr>
          <w:spacing w:val="70"/>
          <w:sz w:val="28"/>
        </w:rPr>
        <w:t xml:space="preserve"> </w:t>
      </w:r>
      <w:r>
        <w:rPr>
          <w:sz w:val="28"/>
        </w:rPr>
        <w:t>сохранении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конце</w:t>
      </w:r>
      <w:r>
        <w:rPr>
          <w:spacing w:val="70"/>
          <w:sz w:val="28"/>
        </w:rPr>
        <w:t xml:space="preserve"> </w:t>
      </w:r>
      <w:r>
        <w:rPr>
          <w:sz w:val="28"/>
        </w:rPr>
        <w:t>блок-участка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71"/>
          <w:sz w:val="28"/>
        </w:rPr>
        <w:t xml:space="preserve"> </w:t>
      </w:r>
      <w:r>
        <w:rPr>
          <w:sz w:val="28"/>
        </w:rPr>
        <w:t>локомотивном</w:t>
      </w:r>
      <w:r>
        <w:rPr>
          <w:spacing w:val="70"/>
          <w:sz w:val="28"/>
        </w:rPr>
        <w:t xml:space="preserve"> </w:t>
      </w:r>
      <w:r>
        <w:rPr>
          <w:sz w:val="28"/>
        </w:rPr>
        <w:t>светофоре</w:t>
      </w:r>
      <w:r>
        <w:rPr>
          <w:spacing w:val="70"/>
          <w:sz w:val="28"/>
        </w:rPr>
        <w:t xml:space="preserve"> </w:t>
      </w:r>
      <w:r>
        <w:rPr>
          <w:sz w:val="28"/>
        </w:rPr>
        <w:t>желтого</w:t>
      </w:r>
      <w:r>
        <w:rPr>
          <w:spacing w:val="70"/>
          <w:sz w:val="28"/>
        </w:rPr>
        <w:t xml:space="preserve"> </w:t>
      </w:r>
      <w:r>
        <w:rPr>
          <w:sz w:val="28"/>
        </w:rPr>
        <w:t>огня</w:t>
      </w:r>
      <w:r>
        <w:rPr>
          <w:spacing w:val="71"/>
          <w:sz w:val="28"/>
        </w:rPr>
        <w:t xml:space="preserve"> </w:t>
      </w:r>
      <w:r>
        <w:rPr>
          <w:sz w:val="28"/>
        </w:rPr>
        <w:t>с</w:t>
      </w:r>
      <w:r>
        <w:rPr>
          <w:spacing w:val="71"/>
          <w:sz w:val="28"/>
        </w:rPr>
        <w:t xml:space="preserve"> </w:t>
      </w:r>
      <w:r>
        <w:rPr>
          <w:sz w:val="28"/>
        </w:rPr>
        <w:t>красным,   красного,</w:t>
      </w:r>
      <w:r>
        <w:rPr>
          <w:spacing w:val="70"/>
          <w:sz w:val="28"/>
        </w:rPr>
        <w:t xml:space="preserve"> </w:t>
      </w:r>
      <w:r>
        <w:rPr>
          <w:sz w:val="28"/>
        </w:rPr>
        <w:t>белого</w:t>
      </w:r>
      <w:r>
        <w:rPr>
          <w:spacing w:val="70"/>
          <w:sz w:val="28"/>
        </w:rPr>
        <w:t xml:space="preserve"> </w:t>
      </w:r>
      <w:r>
        <w:rPr>
          <w:sz w:val="28"/>
        </w:rPr>
        <w:t>огня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негорящих</w:t>
      </w:r>
      <w:r>
        <w:rPr>
          <w:spacing w:val="1"/>
          <w:sz w:val="28"/>
        </w:rPr>
        <w:t xml:space="preserve"> </w:t>
      </w:r>
      <w:r>
        <w:rPr>
          <w:sz w:val="28"/>
        </w:rPr>
        <w:t>огней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дальнейшее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-67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соответствии с</w:t>
      </w:r>
      <w:r>
        <w:rPr>
          <w:spacing w:val="-2"/>
          <w:sz w:val="28"/>
        </w:rPr>
        <w:t xml:space="preserve"> </w:t>
      </w:r>
      <w:r>
        <w:rPr>
          <w:sz w:val="28"/>
        </w:rPr>
        <w:t>подпунктами</w:t>
      </w:r>
      <w:r>
        <w:rPr>
          <w:spacing w:val="-3"/>
          <w:sz w:val="28"/>
        </w:rPr>
        <w:t xml:space="preserve"> </w:t>
      </w:r>
      <w:r>
        <w:rPr>
          <w:sz w:val="28"/>
        </w:rPr>
        <w:t>4 и</w:t>
      </w:r>
      <w:r>
        <w:rPr>
          <w:spacing w:val="-3"/>
          <w:sz w:val="28"/>
        </w:rPr>
        <w:t xml:space="preserve"> </w:t>
      </w:r>
      <w:r>
        <w:rPr>
          <w:sz w:val="28"/>
        </w:rPr>
        <w:t>5 пункта</w:t>
      </w:r>
      <w:r>
        <w:rPr>
          <w:spacing w:val="-1"/>
          <w:sz w:val="28"/>
        </w:rPr>
        <w:t xml:space="preserve"> </w:t>
      </w:r>
      <w:r>
        <w:rPr>
          <w:sz w:val="28"/>
        </w:rPr>
        <w:t>3</w:t>
      </w:r>
      <w:r>
        <w:rPr>
          <w:spacing w:val="-2"/>
          <w:sz w:val="28"/>
        </w:rPr>
        <w:t xml:space="preserve"> </w:t>
      </w:r>
      <w:r>
        <w:rPr>
          <w:sz w:val="28"/>
        </w:rPr>
        <w:t>настоящего Порядка;</w:t>
      </w:r>
    </w:p>
    <w:p w:rsidR="00FC451D" w:rsidRDefault="00AE03C1">
      <w:pPr>
        <w:pStyle w:val="a4"/>
        <w:numPr>
          <w:ilvl w:val="0"/>
          <w:numId w:val="112"/>
        </w:numPr>
        <w:tabs>
          <w:tab w:val="left" w:pos="1366"/>
        </w:tabs>
        <w:spacing w:before="1" w:line="276" w:lineRule="auto"/>
        <w:ind w:right="220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-67"/>
          <w:sz w:val="28"/>
        </w:rPr>
        <w:t xml:space="preserve"> </w:t>
      </w:r>
      <w:r>
        <w:rPr>
          <w:sz w:val="28"/>
        </w:rPr>
        <w:t>сигнализации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локомотиве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остановить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границы</w:t>
      </w:r>
      <w:r>
        <w:rPr>
          <w:spacing w:val="1"/>
          <w:sz w:val="28"/>
        </w:rPr>
        <w:t xml:space="preserve"> </w:t>
      </w:r>
      <w:r>
        <w:rPr>
          <w:sz w:val="28"/>
        </w:rPr>
        <w:t>блок-участка,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далее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входного</w:t>
      </w:r>
      <w:r>
        <w:rPr>
          <w:spacing w:val="70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70"/>
          <w:sz w:val="28"/>
        </w:rPr>
        <w:t xml:space="preserve"> </w:t>
      </w:r>
      <w:r>
        <w:rPr>
          <w:sz w:val="28"/>
        </w:rPr>
        <w:t>(до</w:t>
      </w:r>
      <w:r>
        <w:rPr>
          <w:spacing w:val="70"/>
          <w:sz w:val="28"/>
        </w:rPr>
        <w:t xml:space="preserve"> </w:t>
      </w:r>
      <w:r>
        <w:rPr>
          <w:sz w:val="28"/>
        </w:rPr>
        <w:t>границы</w:t>
      </w:r>
      <w:r>
        <w:rPr>
          <w:spacing w:val="70"/>
          <w:sz w:val="28"/>
        </w:rPr>
        <w:t xml:space="preserve"> </w:t>
      </w:r>
      <w:r>
        <w:rPr>
          <w:sz w:val="28"/>
        </w:rPr>
        <w:t>станции)</w:t>
      </w:r>
      <w:r>
        <w:rPr>
          <w:spacing w:val="70"/>
          <w:sz w:val="28"/>
        </w:rPr>
        <w:t xml:space="preserve"> </w:t>
      </w:r>
      <w:r>
        <w:rPr>
          <w:sz w:val="28"/>
        </w:rPr>
        <w:t>со</w:t>
      </w:r>
      <w:r>
        <w:rPr>
          <w:spacing w:val="70"/>
          <w:sz w:val="28"/>
        </w:rPr>
        <w:t xml:space="preserve"> </w:t>
      </w:r>
      <w:r>
        <w:rPr>
          <w:sz w:val="28"/>
        </w:rPr>
        <w:t>скоростью</w:t>
      </w:r>
      <w:r>
        <w:rPr>
          <w:spacing w:val="70"/>
          <w:sz w:val="28"/>
        </w:rPr>
        <w:t xml:space="preserve"> </w:t>
      </w:r>
      <w:r>
        <w:rPr>
          <w:sz w:val="28"/>
        </w:rPr>
        <w:t>не</w:t>
      </w:r>
      <w:r>
        <w:rPr>
          <w:spacing w:val="70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20 км/ч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особой</w:t>
      </w:r>
      <w:r>
        <w:rPr>
          <w:spacing w:val="1"/>
          <w:sz w:val="28"/>
        </w:rPr>
        <w:t xml:space="preserve"> </w:t>
      </w:r>
      <w:r>
        <w:rPr>
          <w:sz w:val="28"/>
        </w:rPr>
        <w:t>бдительностью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готовностью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немедленно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остановиться,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встретится</w:t>
      </w:r>
      <w:r>
        <w:rPr>
          <w:spacing w:val="-3"/>
          <w:sz w:val="28"/>
        </w:rPr>
        <w:t xml:space="preserve"> </w:t>
      </w:r>
      <w:r>
        <w:rPr>
          <w:sz w:val="28"/>
        </w:rPr>
        <w:t>препятствие для</w:t>
      </w:r>
      <w:r>
        <w:rPr>
          <w:spacing w:val="-3"/>
          <w:sz w:val="28"/>
        </w:rPr>
        <w:t xml:space="preserve"> </w:t>
      </w:r>
      <w:r>
        <w:rPr>
          <w:sz w:val="28"/>
        </w:rPr>
        <w:t>дальнейшего движения.</w:t>
      </w:r>
    </w:p>
    <w:p w:rsidR="00FC451D" w:rsidRDefault="00AE03C1">
      <w:pPr>
        <w:pStyle w:val="a3"/>
        <w:spacing w:line="278" w:lineRule="auto"/>
        <w:ind w:right="230"/>
      </w:pPr>
      <w:r>
        <w:t>Прием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железнодорожную</w:t>
      </w:r>
      <w:r>
        <w:rPr>
          <w:spacing w:val="1"/>
        </w:rPr>
        <w:t xml:space="preserve"> </w:t>
      </w:r>
      <w:r>
        <w:t>станцию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входному</w:t>
      </w:r>
      <w:r>
        <w:rPr>
          <w:spacing w:val="1"/>
        </w:rPr>
        <w:t xml:space="preserve"> </w:t>
      </w:r>
      <w:r>
        <w:t>светофору.</w:t>
      </w:r>
    </w:p>
    <w:p w:rsidR="00FC451D" w:rsidRDefault="00AE03C1">
      <w:pPr>
        <w:pStyle w:val="a3"/>
        <w:spacing w:line="276" w:lineRule="auto"/>
        <w:ind w:right="221"/>
      </w:pPr>
      <w:r>
        <w:t>При   наличии</w:t>
      </w:r>
      <w:r>
        <w:rPr>
          <w:spacing w:val="70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перегоне</w:t>
      </w:r>
      <w:r>
        <w:rPr>
          <w:spacing w:val="70"/>
        </w:rPr>
        <w:t xml:space="preserve"> </w:t>
      </w:r>
      <w:r>
        <w:t>предупредительного   (предвходного)   светофора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погасшими</w:t>
      </w:r>
      <w:r>
        <w:rPr>
          <w:spacing w:val="1"/>
        </w:rPr>
        <w:t xml:space="preserve"> </w:t>
      </w:r>
      <w:r>
        <w:t>огнями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проследовать</w:t>
      </w:r>
      <w:r>
        <w:rPr>
          <w:spacing w:val="1"/>
        </w:rPr>
        <w:t xml:space="preserve"> </w:t>
      </w:r>
      <w:r>
        <w:t>светофор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остановки,</w:t>
      </w:r>
      <w:r>
        <w:rPr>
          <w:spacing w:val="-67"/>
        </w:rPr>
        <w:t xml:space="preserve"> </w:t>
      </w:r>
      <w:r>
        <w:t>руководствуясь</w:t>
      </w:r>
      <w:r>
        <w:rPr>
          <w:spacing w:val="-2"/>
        </w:rPr>
        <w:t xml:space="preserve"> </w:t>
      </w:r>
      <w:r>
        <w:t>показаниями локомотивного светофора.</w:t>
      </w:r>
    </w:p>
    <w:p w:rsidR="00FC451D" w:rsidRDefault="00FC451D">
      <w:pPr>
        <w:pStyle w:val="a3"/>
        <w:spacing w:before="1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1"/>
          <w:numId w:val="123"/>
        </w:numPr>
        <w:tabs>
          <w:tab w:val="left" w:pos="3736"/>
        </w:tabs>
        <w:ind w:left="3735" w:hanging="361"/>
        <w:jc w:val="left"/>
      </w:pPr>
      <w:r>
        <w:t>Прием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отправление</w:t>
      </w:r>
      <w:r>
        <w:rPr>
          <w:spacing w:val="-2"/>
        </w:rPr>
        <w:t xml:space="preserve"> </w:t>
      </w:r>
      <w:r>
        <w:t>поездов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113"/>
        </w:numPr>
        <w:tabs>
          <w:tab w:val="left" w:pos="1342"/>
        </w:tabs>
        <w:spacing w:before="228" w:line="276" w:lineRule="auto"/>
        <w:ind w:right="221" w:firstLine="708"/>
        <w:jc w:val="both"/>
        <w:rPr>
          <w:sz w:val="28"/>
        </w:rPr>
      </w:pPr>
      <w:r>
        <w:rPr>
          <w:sz w:val="28"/>
        </w:rPr>
        <w:t>Прием,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пропуск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станциям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осуществляются</w:t>
      </w:r>
      <w:r>
        <w:rPr>
          <w:spacing w:val="16"/>
          <w:sz w:val="28"/>
        </w:rPr>
        <w:t xml:space="preserve"> </w:t>
      </w:r>
      <w:r>
        <w:rPr>
          <w:sz w:val="28"/>
        </w:rPr>
        <w:t>в</w:t>
      </w:r>
      <w:r>
        <w:rPr>
          <w:spacing w:val="84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85"/>
          <w:sz w:val="28"/>
        </w:rPr>
        <w:t xml:space="preserve"> </w:t>
      </w:r>
      <w:r>
        <w:rPr>
          <w:sz w:val="28"/>
        </w:rPr>
        <w:t>с</w:t>
      </w:r>
      <w:r>
        <w:rPr>
          <w:spacing w:val="84"/>
          <w:sz w:val="28"/>
        </w:rPr>
        <w:t xml:space="preserve"> </w:t>
      </w:r>
      <w:r>
        <w:rPr>
          <w:sz w:val="28"/>
        </w:rPr>
        <w:t>порядком,</w:t>
      </w:r>
      <w:r>
        <w:rPr>
          <w:spacing w:val="85"/>
          <w:sz w:val="28"/>
        </w:rPr>
        <w:t xml:space="preserve"> </w:t>
      </w:r>
      <w:r>
        <w:rPr>
          <w:sz w:val="28"/>
        </w:rPr>
        <w:t>установленным</w:t>
      </w:r>
      <w:r>
        <w:rPr>
          <w:spacing w:val="87"/>
          <w:sz w:val="28"/>
        </w:rPr>
        <w:t xml:space="preserve"> </w:t>
      </w:r>
      <w:r>
        <w:rPr>
          <w:sz w:val="28"/>
        </w:rPr>
        <w:t>приложением</w:t>
      </w:r>
      <w:r>
        <w:rPr>
          <w:spacing w:val="83"/>
          <w:sz w:val="28"/>
        </w:rPr>
        <w:t xml:space="preserve"> </w:t>
      </w:r>
      <w:r>
        <w:rPr>
          <w:sz w:val="28"/>
        </w:rPr>
        <w:t>№</w:t>
      </w:r>
      <w:r>
        <w:rPr>
          <w:spacing w:val="85"/>
          <w:sz w:val="28"/>
        </w:rPr>
        <w:t xml:space="preserve"> </w:t>
      </w:r>
      <w:r>
        <w:rPr>
          <w:sz w:val="28"/>
        </w:rPr>
        <w:t>1</w:t>
      </w:r>
      <w:r>
        <w:rPr>
          <w:spacing w:val="-68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Инструкции.</w:t>
      </w:r>
      <w:r>
        <w:rPr>
          <w:spacing w:val="-2"/>
          <w:sz w:val="28"/>
        </w:rPr>
        <w:t xml:space="preserve"> </w:t>
      </w:r>
      <w:r>
        <w:rPr>
          <w:sz w:val="28"/>
        </w:rPr>
        <w:t>При этом</w:t>
      </w:r>
      <w:r>
        <w:rPr>
          <w:spacing w:val="-1"/>
          <w:sz w:val="28"/>
        </w:rPr>
        <w:t xml:space="preserve"> </w:t>
      </w:r>
      <w:r>
        <w:rPr>
          <w:sz w:val="28"/>
        </w:rPr>
        <w:t>должны выполняться</w:t>
      </w:r>
      <w:r>
        <w:rPr>
          <w:spacing w:val="-1"/>
          <w:sz w:val="28"/>
        </w:rPr>
        <w:t xml:space="preserve"> </w:t>
      </w:r>
      <w:r>
        <w:rPr>
          <w:sz w:val="28"/>
        </w:rPr>
        <w:t>следующие условия:</w:t>
      </w:r>
    </w:p>
    <w:p w:rsidR="00FC451D" w:rsidRDefault="00AE03C1">
      <w:pPr>
        <w:pStyle w:val="a4"/>
        <w:numPr>
          <w:ilvl w:val="0"/>
          <w:numId w:val="111"/>
        </w:numPr>
        <w:tabs>
          <w:tab w:val="left" w:pos="1366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смена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однопутном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каждому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 пути двухпутного (многопутного) перегона в основном режиме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35"/>
          <w:sz w:val="28"/>
        </w:rPr>
        <w:t xml:space="preserve"> </w:t>
      </w:r>
      <w:r>
        <w:rPr>
          <w:sz w:val="28"/>
        </w:rPr>
        <w:t>по</w:t>
      </w:r>
      <w:r>
        <w:rPr>
          <w:spacing w:val="35"/>
          <w:sz w:val="28"/>
        </w:rPr>
        <w:t xml:space="preserve"> </w:t>
      </w:r>
      <w:r>
        <w:rPr>
          <w:sz w:val="28"/>
        </w:rPr>
        <w:t>устному</w:t>
      </w:r>
      <w:r>
        <w:rPr>
          <w:spacing w:val="33"/>
          <w:sz w:val="28"/>
        </w:rPr>
        <w:t xml:space="preserve"> </w:t>
      </w:r>
      <w:r>
        <w:rPr>
          <w:sz w:val="28"/>
        </w:rPr>
        <w:t>указанию</w:t>
      </w:r>
      <w:r>
        <w:rPr>
          <w:spacing w:val="33"/>
          <w:sz w:val="28"/>
        </w:rPr>
        <w:t xml:space="preserve"> </w:t>
      </w:r>
      <w:r>
        <w:rPr>
          <w:sz w:val="28"/>
        </w:rPr>
        <w:t>диспетчера</w:t>
      </w:r>
      <w:r>
        <w:rPr>
          <w:spacing w:val="35"/>
          <w:sz w:val="28"/>
        </w:rPr>
        <w:t xml:space="preserve"> </w:t>
      </w:r>
      <w:r>
        <w:rPr>
          <w:sz w:val="28"/>
        </w:rPr>
        <w:t>поездного,</w:t>
      </w:r>
      <w:r>
        <w:rPr>
          <w:spacing w:val="33"/>
          <w:sz w:val="28"/>
        </w:rPr>
        <w:t xml:space="preserve"> </w:t>
      </w:r>
      <w:r>
        <w:rPr>
          <w:sz w:val="28"/>
        </w:rPr>
        <w:t>а</w:t>
      </w:r>
      <w:r>
        <w:rPr>
          <w:spacing w:val="37"/>
          <w:sz w:val="28"/>
        </w:rPr>
        <w:t xml:space="preserve"> </w:t>
      </w:r>
      <w:r>
        <w:rPr>
          <w:sz w:val="28"/>
        </w:rPr>
        <w:t>при</w:t>
      </w:r>
      <w:r>
        <w:rPr>
          <w:spacing w:val="37"/>
          <w:sz w:val="28"/>
        </w:rPr>
        <w:t xml:space="preserve"> </w:t>
      </w:r>
      <w:r>
        <w:rPr>
          <w:sz w:val="28"/>
        </w:rPr>
        <w:t>вспомогательном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4" w:firstLine="0"/>
      </w:pPr>
      <w:r>
        <w:lastRenderedPageBreak/>
        <w:t>режиме – по локальному акту (далее – приказу) диспетчера поездного, переданному</w:t>
      </w:r>
      <w:r>
        <w:rPr>
          <w:spacing w:val="1"/>
        </w:rPr>
        <w:t xml:space="preserve"> </w:t>
      </w:r>
      <w:r>
        <w:t>дежурным</w:t>
      </w:r>
      <w:r>
        <w:rPr>
          <w:spacing w:val="-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железнодорожным станциям;</w:t>
      </w:r>
    </w:p>
    <w:p w:rsidR="00FC451D" w:rsidRDefault="00AE03C1">
      <w:pPr>
        <w:pStyle w:val="a4"/>
        <w:numPr>
          <w:ilvl w:val="0"/>
          <w:numId w:val="111"/>
        </w:numPr>
        <w:tabs>
          <w:tab w:val="left" w:pos="1366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при неисправности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маршрутных</w:t>
      </w:r>
      <w:r>
        <w:rPr>
          <w:spacing w:val="1"/>
          <w:sz w:val="28"/>
        </w:rPr>
        <w:t xml:space="preserve"> </w:t>
      </w:r>
      <w:r>
        <w:rPr>
          <w:sz w:val="28"/>
        </w:rPr>
        <w:t>указателей или повторителей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выходных</w:t>
      </w:r>
      <w:r>
        <w:rPr>
          <w:spacing w:val="1"/>
          <w:sz w:val="28"/>
        </w:rPr>
        <w:t xml:space="preserve"> </w:t>
      </w:r>
      <w:r>
        <w:rPr>
          <w:sz w:val="28"/>
        </w:rPr>
        <w:t>групповых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светофоров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когда</w:t>
      </w:r>
      <w:r>
        <w:rPr>
          <w:spacing w:val="1"/>
          <w:sz w:val="28"/>
        </w:rPr>
        <w:t xml:space="preserve"> </w:t>
      </w:r>
      <w:r>
        <w:rPr>
          <w:sz w:val="28"/>
        </w:rPr>
        <w:t>голова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находится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повторительным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светофором, разрешение на отправление поезда при открытом выходном групповом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светофоре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бригаде,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3"/>
          <w:sz w:val="28"/>
        </w:rPr>
        <w:t xml:space="preserve"> </w:t>
      </w:r>
      <w:r>
        <w:rPr>
          <w:sz w:val="28"/>
        </w:rPr>
        <w:t>электросвязи</w:t>
      </w:r>
      <w:r>
        <w:rPr>
          <w:spacing w:val="-1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r>
        <w:rPr>
          <w:sz w:val="28"/>
        </w:rPr>
        <w:t>через</w:t>
      </w:r>
      <w:r>
        <w:rPr>
          <w:spacing w:val="-4"/>
          <w:sz w:val="28"/>
        </w:rPr>
        <w:t xml:space="preserve"> </w:t>
      </w:r>
      <w:r>
        <w:rPr>
          <w:sz w:val="28"/>
        </w:rPr>
        <w:t>автоматизированную</w:t>
      </w:r>
      <w:r>
        <w:rPr>
          <w:spacing w:val="-3"/>
          <w:sz w:val="28"/>
        </w:rPr>
        <w:t xml:space="preserve"> </w:t>
      </w:r>
      <w:r>
        <w:rPr>
          <w:sz w:val="28"/>
        </w:rPr>
        <w:t>систему;</w:t>
      </w:r>
    </w:p>
    <w:p w:rsidR="00FC451D" w:rsidRDefault="00AE03C1">
      <w:pPr>
        <w:pStyle w:val="a3"/>
        <w:spacing w:line="276" w:lineRule="auto"/>
        <w:ind w:right="225"/>
      </w:pPr>
      <w:r>
        <w:t>«Приказ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(час,</w:t>
      </w:r>
      <w:r>
        <w:rPr>
          <w:spacing w:val="1"/>
        </w:rPr>
        <w:t xml:space="preserve"> </w:t>
      </w:r>
      <w:r>
        <w:t>минут).</w:t>
      </w:r>
      <w:r>
        <w:rPr>
          <w:spacing w:val="1"/>
        </w:rPr>
        <w:t xml:space="preserve"> </w:t>
      </w:r>
      <w:r>
        <w:t>Машинист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пути.</w:t>
      </w:r>
      <w:r>
        <w:rPr>
          <w:spacing w:val="1"/>
        </w:rPr>
        <w:t xml:space="preserve"> </w:t>
      </w:r>
      <w:r>
        <w:t>Групповой светофор ... литер открыт Вам. Разрешаю отправиться. ДСП ... (фамилия</w:t>
      </w:r>
      <w:r>
        <w:rPr>
          <w:spacing w:val="1"/>
        </w:rPr>
        <w:t xml:space="preserve"> </w:t>
      </w:r>
      <w:r>
        <w:t>дежурного по</w:t>
      </w:r>
      <w:r>
        <w:rPr>
          <w:spacing w:val="1"/>
        </w:rPr>
        <w:t xml:space="preserve"> </w:t>
      </w:r>
      <w:r>
        <w:t>железнодорожной станции)».</w:t>
      </w:r>
    </w:p>
    <w:p w:rsidR="00FC451D" w:rsidRDefault="00AE03C1">
      <w:pPr>
        <w:pStyle w:val="a4"/>
        <w:numPr>
          <w:ilvl w:val="0"/>
          <w:numId w:val="111"/>
        </w:numPr>
        <w:tabs>
          <w:tab w:val="left" w:pos="1366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для отправления поезда при запрещающем показании выходного 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разрешение   </w:t>
      </w:r>
      <w:r>
        <w:rPr>
          <w:spacing w:val="1"/>
          <w:sz w:val="28"/>
        </w:rPr>
        <w:t xml:space="preserve"> </w:t>
      </w:r>
      <w:r>
        <w:rPr>
          <w:sz w:val="28"/>
        </w:rPr>
        <w:t>на     отправление     поезда     передается     локомотивной     бригаде</w:t>
      </w:r>
      <w:r>
        <w:rPr>
          <w:spacing w:val="1"/>
          <w:sz w:val="28"/>
        </w:rPr>
        <w:t xml:space="preserve"> </w:t>
      </w:r>
      <w:r>
        <w:rPr>
          <w:sz w:val="28"/>
        </w:rPr>
        <w:t>по устройствам технологической железнодорожной электросвязи указание или через</w:t>
      </w:r>
      <w:r>
        <w:rPr>
          <w:spacing w:val="-67"/>
          <w:sz w:val="28"/>
        </w:rPr>
        <w:t xml:space="preserve"> </w:t>
      </w:r>
      <w:r>
        <w:rPr>
          <w:sz w:val="28"/>
        </w:rPr>
        <w:t>автоматизированную</w:t>
      </w:r>
      <w:r>
        <w:rPr>
          <w:spacing w:val="-2"/>
          <w:sz w:val="28"/>
        </w:rPr>
        <w:t xml:space="preserve"> </w:t>
      </w:r>
      <w:r>
        <w:rPr>
          <w:sz w:val="28"/>
        </w:rPr>
        <w:t>систему.</w:t>
      </w:r>
    </w:p>
    <w:p w:rsidR="00FC451D" w:rsidRDefault="00AE03C1">
      <w:pPr>
        <w:pStyle w:val="a3"/>
        <w:spacing w:line="276" w:lineRule="auto"/>
        <w:ind w:right="222"/>
      </w:pPr>
      <w:r>
        <w:t>«Приказ № ... время ... (час, минут). Разрешаю поезду № ... отправиться с ...</w:t>
      </w:r>
      <w:r>
        <w:rPr>
          <w:spacing w:val="1"/>
        </w:rPr>
        <w:t xml:space="preserve"> </w:t>
      </w:r>
      <w:r>
        <w:t>пути по ... главному пути при запрещающем показании выходного светофора (...</w:t>
      </w:r>
      <w:r>
        <w:rPr>
          <w:spacing w:val="1"/>
        </w:rPr>
        <w:t xml:space="preserve"> </w:t>
      </w:r>
      <w:r>
        <w:t>литер) и следовать до первого проходного светофора, а далее руководствоваться</w:t>
      </w:r>
      <w:r>
        <w:rPr>
          <w:spacing w:val="1"/>
        </w:rPr>
        <w:t xml:space="preserve"> </w:t>
      </w:r>
      <w:r>
        <w:t>сигналами</w:t>
      </w:r>
      <w:r>
        <w:rPr>
          <w:spacing w:val="1"/>
        </w:rPr>
        <w:t xml:space="preserve"> </w:t>
      </w:r>
      <w:r>
        <w:t>автоблокировки.</w:t>
      </w:r>
      <w:r>
        <w:rPr>
          <w:spacing w:val="1"/>
        </w:rPr>
        <w:t xml:space="preserve"> </w:t>
      </w:r>
      <w:r>
        <w:t>ДСП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(фамилия</w:t>
      </w:r>
      <w:r>
        <w:rPr>
          <w:spacing w:val="1"/>
        </w:rPr>
        <w:t xml:space="preserve"> </w:t>
      </w:r>
      <w:r>
        <w:t>дежурного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станции)».</w:t>
      </w:r>
    </w:p>
    <w:p w:rsidR="00FC451D" w:rsidRDefault="00AE03C1">
      <w:pPr>
        <w:pStyle w:val="a3"/>
        <w:spacing w:line="276" w:lineRule="auto"/>
        <w:ind w:right="222"/>
      </w:pPr>
      <w:r>
        <w:t>Порядок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разрешения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автоматизированную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определяется локальным нормативным актом владельца инфраструктуры (владельца</w:t>
      </w:r>
      <w:r>
        <w:rPr>
          <w:spacing w:val="-67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113"/>
        </w:numPr>
        <w:tabs>
          <w:tab w:val="left" w:pos="1342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однопутных, двухпутных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многопутных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перегонах, если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диспетчеру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поездному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удается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изменить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открыть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выходной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вследствие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показания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фактической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-67"/>
          <w:sz w:val="28"/>
        </w:rPr>
        <w:t xml:space="preserve"> </w:t>
      </w:r>
      <w:r>
        <w:rPr>
          <w:sz w:val="28"/>
        </w:rPr>
        <w:t>свободности, закрывать действие блокировки не требуется. В этом случае диспетчер</w:t>
      </w:r>
      <w:r>
        <w:rPr>
          <w:spacing w:val="-67"/>
          <w:sz w:val="28"/>
        </w:rPr>
        <w:t xml:space="preserve"> </w:t>
      </w:r>
      <w:r>
        <w:rPr>
          <w:sz w:val="28"/>
        </w:rPr>
        <w:t>поездной, установив свободность перегона, и при наличии в системе диспетчерской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команд</w:t>
      </w:r>
      <w:r>
        <w:rPr>
          <w:spacing w:val="1"/>
          <w:sz w:val="28"/>
        </w:rPr>
        <w:t xml:space="preserve"> </w:t>
      </w:r>
      <w:r>
        <w:rPr>
          <w:sz w:val="28"/>
        </w:rPr>
        <w:t>вспомогательного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режима</w:t>
      </w:r>
      <w:r>
        <w:rPr>
          <w:spacing w:val="71"/>
          <w:sz w:val="28"/>
        </w:rPr>
        <w:t xml:space="preserve"> </w:t>
      </w:r>
      <w:r>
        <w:rPr>
          <w:sz w:val="28"/>
        </w:rPr>
        <w:t>смены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направления, изменяет направление движения на соответствующем пути перегона.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 поездной, убедившись по индикации на аппарате управления в том, что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изменение направления произошло, производит отправление поездов в соответствии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требованиями настоящего</w:t>
      </w:r>
      <w:r>
        <w:rPr>
          <w:spacing w:val="-2"/>
          <w:sz w:val="28"/>
        </w:rPr>
        <w:t xml:space="preserve"> </w:t>
      </w:r>
      <w:r>
        <w:rPr>
          <w:sz w:val="28"/>
        </w:rPr>
        <w:t>приложения.</w:t>
      </w:r>
    </w:p>
    <w:p w:rsidR="00FC451D" w:rsidRDefault="00AE03C1">
      <w:pPr>
        <w:pStyle w:val="a3"/>
        <w:spacing w:line="276" w:lineRule="auto"/>
        <w:ind w:right="220"/>
      </w:pPr>
      <w:r>
        <w:t>Если</w:t>
      </w:r>
      <w:r>
        <w:rPr>
          <w:spacing w:val="46"/>
        </w:rPr>
        <w:t xml:space="preserve"> </w:t>
      </w:r>
      <w:r>
        <w:t>диспетчеру</w:t>
      </w:r>
      <w:r>
        <w:rPr>
          <w:spacing w:val="41"/>
        </w:rPr>
        <w:t xml:space="preserve"> </w:t>
      </w:r>
      <w:r>
        <w:t>поездному</w:t>
      </w:r>
      <w:r>
        <w:rPr>
          <w:spacing w:val="41"/>
        </w:rPr>
        <w:t xml:space="preserve"> </w:t>
      </w:r>
      <w:r>
        <w:t>не</w:t>
      </w:r>
      <w:r>
        <w:rPr>
          <w:spacing w:val="114"/>
        </w:rPr>
        <w:t xml:space="preserve"> </w:t>
      </w:r>
      <w:r>
        <w:t>удается</w:t>
      </w:r>
      <w:r>
        <w:rPr>
          <w:spacing w:val="115"/>
        </w:rPr>
        <w:t xml:space="preserve"> </w:t>
      </w:r>
      <w:r>
        <w:t>изменить</w:t>
      </w:r>
      <w:r>
        <w:rPr>
          <w:spacing w:val="113"/>
        </w:rPr>
        <w:t xml:space="preserve"> </w:t>
      </w:r>
      <w:r>
        <w:t>направление</w:t>
      </w:r>
      <w:r>
        <w:rPr>
          <w:spacing w:val="111"/>
        </w:rPr>
        <w:t xml:space="preserve"> </w:t>
      </w:r>
      <w:r>
        <w:t>движения</w:t>
      </w:r>
      <w:r>
        <w:rPr>
          <w:spacing w:val="-68"/>
        </w:rPr>
        <w:t xml:space="preserve"> </w:t>
      </w:r>
      <w:r>
        <w:t>на пути перегона при помощи ответственной команды, железнодорожные станции,</w:t>
      </w:r>
      <w:r>
        <w:rPr>
          <w:spacing w:val="1"/>
        </w:rPr>
        <w:t xml:space="preserve"> </w:t>
      </w:r>
      <w:r>
        <w:t>ограничивающие</w:t>
      </w:r>
      <w:r>
        <w:rPr>
          <w:spacing w:val="1"/>
        </w:rPr>
        <w:t xml:space="preserve"> </w:t>
      </w:r>
      <w:r>
        <w:t>перегон,</w:t>
      </w:r>
      <w:r>
        <w:rPr>
          <w:spacing w:val="1"/>
        </w:rPr>
        <w:t xml:space="preserve"> </w:t>
      </w:r>
      <w:r>
        <w:t>переводятся</w:t>
      </w:r>
      <w:r>
        <w:rPr>
          <w:spacing w:val="70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резервное</w:t>
      </w:r>
      <w:r>
        <w:rPr>
          <w:spacing w:val="70"/>
        </w:rPr>
        <w:t xml:space="preserve"> </w:t>
      </w:r>
      <w:r>
        <w:t>управление</w:t>
      </w:r>
      <w:r>
        <w:rPr>
          <w:spacing w:val="70"/>
        </w:rPr>
        <w:t xml:space="preserve"> </w:t>
      </w:r>
      <w:r>
        <w:t>со</w:t>
      </w:r>
      <w:r>
        <w:rPr>
          <w:spacing w:val="70"/>
        </w:rPr>
        <w:t xml:space="preserve"> </w:t>
      </w:r>
      <w:r>
        <w:t>вступлением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дежурство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возложено</w:t>
      </w:r>
      <w:r>
        <w:rPr>
          <w:spacing w:val="-67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операций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приему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отправлению</w:t>
      </w:r>
      <w:r>
        <w:rPr>
          <w:spacing w:val="70"/>
        </w:rPr>
        <w:t xml:space="preserve"> </w:t>
      </w:r>
      <w:r>
        <w:t>поездов,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вспомогательная</w:t>
      </w:r>
      <w:r>
        <w:rPr>
          <w:spacing w:val="1"/>
        </w:rPr>
        <w:t xml:space="preserve"> </w:t>
      </w:r>
      <w:r>
        <w:t>смена</w:t>
      </w:r>
      <w:r>
        <w:rPr>
          <w:spacing w:val="45"/>
        </w:rPr>
        <w:t xml:space="preserve"> </w:t>
      </w:r>
      <w:r>
        <w:t>направления</w:t>
      </w:r>
      <w:r>
        <w:rPr>
          <w:spacing w:val="43"/>
        </w:rPr>
        <w:t xml:space="preserve"> </w:t>
      </w:r>
      <w:r>
        <w:t>блокировки</w:t>
      </w:r>
      <w:r>
        <w:rPr>
          <w:spacing w:val="45"/>
        </w:rPr>
        <w:t xml:space="preserve"> </w:t>
      </w:r>
      <w:r>
        <w:t>производится</w:t>
      </w:r>
      <w:r>
        <w:rPr>
          <w:spacing w:val="45"/>
        </w:rPr>
        <w:t xml:space="preserve"> </w:t>
      </w:r>
      <w:r>
        <w:t>в</w:t>
      </w:r>
      <w:r>
        <w:rPr>
          <w:spacing w:val="53"/>
        </w:rPr>
        <w:t xml:space="preserve"> </w:t>
      </w:r>
      <w:r>
        <w:t>соответствии</w:t>
      </w:r>
      <w:r>
        <w:rPr>
          <w:spacing w:val="47"/>
        </w:rPr>
        <w:t xml:space="preserve"> </w:t>
      </w:r>
      <w:r>
        <w:t>с</w:t>
      </w:r>
      <w:r>
        <w:rPr>
          <w:spacing w:val="47"/>
        </w:rPr>
        <w:t xml:space="preserve"> </w:t>
      </w:r>
      <w:r>
        <w:t>приложением</w:t>
      </w:r>
      <w:r>
        <w:rPr>
          <w:spacing w:val="45"/>
        </w:rPr>
        <w:t xml:space="preserve"> </w:t>
      </w:r>
      <w:r>
        <w:t>№</w:t>
      </w:r>
      <w:r>
        <w:rPr>
          <w:spacing w:val="46"/>
        </w:rPr>
        <w:t xml:space="preserve"> </w:t>
      </w:r>
      <w:r>
        <w:t>1</w:t>
      </w:r>
      <w:r>
        <w:rPr>
          <w:spacing w:val="-67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Инструкции.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4"/>
      </w:pPr>
      <w:r>
        <w:lastRenderedPageBreak/>
        <w:t>Если при использовании вспомогательного режима невозможно произвести</w:t>
      </w:r>
      <w:r>
        <w:rPr>
          <w:spacing w:val="1"/>
        </w:rPr>
        <w:t xml:space="preserve"> </w:t>
      </w:r>
      <w:r>
        <w:t>смену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движения,</w:t>
      </w:r>
      <w:r>
        <w:rPr>
          <w:spacing w:val="1"/>
        </w:rPr>
        <w:t xml:space="preserve"> </w:t>
      </w:r>
      <w:r>
        <w:t>действие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сигнализации,</w:t>
      </w:r>
      <w:r>
        <w:rPr>
          <w:spacing w:val="1"/>
        </w:rPr>
        <w:t xml:space="preserve"> </w:t>
      </w:r>
      <w:r>
        <w:t>применяемой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интервального</w:t>
      </w:r>
      <w:r>
        <w:rPr>
          <w:spacing w:val="-67"/>
        </w:rPr>
        <w:t xml:space="preserve"> </w:t>
      </w:r>
      <w:r>
        <w:t>регулирования движения поездов, прекращается, и движение на данном перегоне</w:t>
      </w:r>
      <w:r>
        <w:rPr>
          <w:spacing w:val="1"/>
        </w:rPr>
        <w:t xml:space="preserve"> </w:t>
      </w:r>
      <w:r>
        <w:t>осуществляется по</w:t>
      </w:r>
      <w:r>
        <w:rPr>
          <w:spacing w:val="1"/>
        </w:rPr>
        <w:t xml:space="preserve"> </w:t>
      </w:r>
      <w:r>
        <w:t>телефонным средствам связи.</w:t>
      </w:r>
    </w:p>
    <w:p w:rsidR="00FC451D" w:rsidRDefault="00AE03C1">
      <w:pPr>
        <w:pStyle w:val="a4"/>
        <w:numPr>
          <w:ilvl w:val="0"/>
          <w:numId w:val="113"/>
        </w:numPr>
        <w:tabs>
          <w:tab w:val="left" w:pos="1342"/>
        </w:tabs>
        <w:spacing w:before="2" w:line="276" w:lineRule="auto"/>
        <w:ind w:right="222" w:firstLine="708"/>
        <w:jc w:val="both"/>
        <w:rPr>
          <w:sz w:val="28"/>
        </w:rPr>
      </w:pP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неисправностям,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1"/>
          <w:sz w:val="28"/>
        </w:rPr>
        <w:t xml:space="preserve"> </w:t>
      </w:r>
      <w:r>
        <w:rPr>
          <w:sz w:val="28"/>
        </w:rPr>
        <w:t>прекращать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 регулирования</w:t>
      </w:r>
      <w:r>
        <w:rPr>
          <w:spacing w:val="-3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-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-1"/>
          <w:sz w:val="28"/>
        </w:rPr>
        <w:t xml:space="preserve"> </w:t>
      </w:r>
      <w:r>
        <w:rPr>
          <w:sz w:val="28"/>
        </w:rPr>
        <w:t>относятся:</w:t>
      </w:r>
    </w:p>
    <w:p w:rsidR="00FC451D" w:rsidRDefault="00AE03C1">
      <w:pPr>
        <w:pStyle w:val="a4"/>
        <w:numPr>
          <w:ilvl w:val="0"/>
          <w:numId w:val="110"/>
        </w:numPr>
        <w:tabs>
          <w:tab w:val="left" w:pos="1366"/>
        </w:tabs>
        <w:spacing w:before="1" w:line="276" w:lineRule="auto"/>
        <w:ind w:right="226" w:firstLine="708"/>
        <w:jc w:val="both"/>
        <w:rPr>
          <w:sz w:val="28"/>
        </w:rPr>
      </w:pPr>
      <w:r>
        <w:rPr>
          <w:sz w:val="28"/>
        </w:rPr>
        <w:t>невозможность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смены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-67"/>
          <w:sz w:val="28"/>
        </w:rPr>
        <w:t xml:space="preserve"> </w:t>
      </w:r>
      <w:r>
        <w:rPr>
          <w:sz w:val="28"/>
        </w:rPr>
        <w:t>вспомогательного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режима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однопутном</w:t>
      </w:r>
      <w:r>
        <w:rPr>
          <w:spacing w:val="70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70"/>
          <w:sz w:val="28"/>
        </w:rPr>
        <w:t xml:space="preserve"> </w:t>
      </w:r>
      <w:r>
        <w:rPr>
          <w:sz w:val="28"/>
        </w:rPr>
        <w:t>или</w:t>
      </w:r>
      <w:r>
        <w:rPr>
          <w:spacing w:val="70"/>
          <w:sz w:val="28"/>
        </w:rPr>
        <w:t xml:space="preserve"> </w:t>
      </w:r>
      <w:r>
        <w:rPr>
          <w:sz w:val="28"/>
        </w:rPr>
        <w:t>при</w:t>
      </w:r>
      <w:r>
        <w:rPr>
          <w:spacing w:val="70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67"/>
          <w:sz w:val="28"/>
        </w:rPr>
        <w:t xml:space="preserve"> </w:t>
      </w:r>
      <w:r>
        <w:rPr>
          <w:sz w:val="28"/>
        </w:rPr>
        <w:t>по</w:t>
      </w:r>
      <w:r>
        <w:rPr>
          <w:spacing w:val="44"/>
          <w:sz w:val="28"/>
        </w:rPr>
        <w:t xml:space="preserve"> </w:t>
      </w:r>
      <w:r>
        <w:rPr>
          <w:sz w:val="28"/>
        </w:rPr>
        <w:t>неправильному</w:t>
      </w:r>
      <w:r>
        <w:rPr>
          <w:spacing w:val="42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42"/>
          <w:sz w:val="28"/>
        </w:rPr>
        <w:t xml:space="preserve"> </w:t>
      </w:r>
      <w:r>
        <w:rPr>
          <w:sz w:val="28"/>
        </w:rPr>
        <w:t>пути</w:t>
      </w:r>
      <w:r>
        <w:rPr>
          <w:spacing w:val="115"/>
          <w:sz w:val="28"/>
        </w:rPr>
        <w:t xml:space="preserve"> </w:t>
      </w:r>
      <w:r>
        <w:rPr>
          <w:sz w:val="28"/>
        </w:rPr>
        <w:t>на</w:t>
      </w:r>
      <w:r>
        <w:rPr>
          <w:spacing w:val="115"/>
          <w:sz w:val="28"/>
        </w:rPr>
        <w:t xml:space="preserve"> </w:t>
      </w:r>
      <w:r>
        <w:rPr>
          <w:sz w:val="28"/>
        </w:rPr>
        <w:t>двухпутном</w:t>
      </w:r>
      <w:r>
        <w:rPr>
          <w:spacing w:val="112"/>
          <w:sz w:val="28"/>
        </w:rPr>
        <w:t xml:space="preserve"> </w:t>
      </w:r>
      <w:r>
        <w:rPr>
          <w:sz w:val="28"/>
        </w:rPr>
        <w:t>перегоне,</w:t>
      </w:r>
      <w:r>
        <w:rPr>
          <w:spacing w:val="114"/>
          <w:sz w:val="28"/>
        </w:rPr>
        <w:t xml:space="preserve"> </w:t>
      </w:r>
      <w:r>
        <w:rPr>
          <w:sz w:val="28"/>
        </w:rPr>
        <w:t>а</w:t>
      </w:r>
      <w:r>
        <w:rPr>
          <w:spacing w:val="112"/>
          <w:sz w:val="28"/>
        </w:rPr>
        <w:t xml:space="preserve"> </w:t>
      </w:r>
      <w:r>
        <w:rPr>
          <w:sz w:val="28"/>
        </w:rPr>
        <w:t>также</w:t>
      </w:r>
      <w:r>
        <w:rPr>
          <w:spacing w:val="-68"/>
          <w:sz w:val="28"/>
        </w:rPr>
        <w:t xml:space="preserve"> </w:t>
      </w:r>
      <w:r>
        <w:rPr>
          <w:sz w:val="28"/>
        </w:rPr>
        <w:t>на многопутных перегонах по железнодорожному пути с однопутными правилами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движения.     </w:t>
      </w:r>
      <w:r>
        <w:rPr>
          <w:spacing w:val="45"/>
          <w:sz w:val="28"/>
        </w:rPr>
        <w:t xml:space="preserve"> </w:t>
      </w:r>
      <w:r>
        <w:rPr>
          <w:sz w:val="28"/>
        </w:rPr>
        <w:t xml:space="preserve">Пользование      </w:t>
      </w:r>
      <w:r>
        <w:rPr>
          <w:spacing w:val="47"/>
          <w:sz w:val="28"/>
        </w:rPr>
        <w:t xml:space="preserve"> </w:t>
      </w:r>
      <w:r>
        <w:rPr>
          <w:sz w:val="28"/>
        </w:rPr>
        <w:t xml:space="preserve">автоматической      </w:t>
      </w:r>
      <w:r>
        <w:rPr>
          <w:spacing w:val="44"/>
          <w:sz w:val="28"/>
        </w:rPr>
        <w:t xml:space="preserve"> </w:t>
      </w:r>
      <w:r>
        <w:rPr>
          <w:sz w:val="28"/>
        </w:rPr>
        <w:t xml:space="preserve">локомотивной      </w:t>
      </w:r>
      <w:r>
        <w:rPr>
          <w:spacing w:val="44"/>
          <w:sz w:val="28"/>
        </w:rPr>
        <w:t xml:space="preserve"> </w:t>
      </w:r>
      <w:r>
        <w:rPr>
          <w:sz w:val="28"/>
        </w:rPr>
        <w:t>сигнализации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установленном направлении при</w:t>
      </w:r>
      <w:r>
        <w:rPr>
          <w:spacing w:val="-1"/>
          <w:sz w:val="28"/>
        </w:rPr>
        <w:t xml:space="preserve"> </w:t>
      </w:r>
      <w:r>
        <w:rPr>
          <w:sz w:val="28"/>
        </w:rPr>
        <w:t>этом</w:t>
      </w:r>
      <w:r>
        <w:rPr>
          <w:spacing w:val="-3"/>
          <w:sz w:val="28"/>
        </w:rPr>
        <w:t xml:space="preserve"> </w:t>
      </w:r>
      <w:r>
        <w:rPr>
          <w:sz w:val="28"/>
        </w:rPr>
        <w:t>допускается;</w:t>
      </w:r>
    </w:p>
    <w:p w:rsidR="00FC451D" w:rsidRDefault="00AE03C1">
      <w:pPr>
        <w:pStyle w:val="a4"/>
        <w:numPr>
          <w:ilvl w:val="0"/>
          <w:numId w:val="110"/>
        </w:numPr>
        <w:tabs>
          <w:tab w:val="left" w:pos="1366"/>
        </w:tabs>
        <w:spacing w:line="278" w:lineRule="auto"/>
        <w:ind w:right="227" w:firstLine="708"/>
        <w:jc w:val="both"/>
        <w:rPr>
          <w:sz w:val="28"/>
        </w:rPr>
      </w:pPr>
      <w:r>
        <w:rPr>
          <w:sz w:val="28"/>
        </w:rPr>
        <w:t>наличие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блок-участка</w:t>
      </w:r>
      <w:r>
        <w:rPr>
          <w:spacing w:val="1"/>
          <w:sz w:val="28"/>
        </w:rPr>
        <w:t xml:space="preserve"> </w:t>
      </w:r>
      <w:r>
        <w:rPr>
          <w:sz w:val="28"/>
        </w:rPr>
        <w:t>(разрешающего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показания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локомотивного светофора) при</w:t>
      </w:r>
      <w:r>
        <w:rPr>
          <w:spacing w:val="-4"/>
          <w:sz w:val="28"/>
        </w:rPr>
        <w:t xml:space="preserve"> </w:t>
      </w:r>
      <w:r>
        <w:rPr>
          <w:sz w:val="28"/>
        </w:rPr>
        <w:t>фактической</w:t>
      </w:r>
      <w:r>
        <w:rPr>
          <w:spacing w:val="3"/>
          <w:sz w:val="28"/>
        </w:rPr>
        <w:t xml:space="preserve"> </w:t>
      </w:r>
      <w:r>
        <w:rPr>
          <w:sz w:val="28"/>
        </w:rPr>
        <w:t>занятости его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поездом.</w:t>
      </w:r>
    </w:p>
    <w:p w:rsidR="00FC451D" w:rsidRDefault="00AE03C1">
      <w:pPr>
        <w:pStyle w:val="a3"/>
        <w:spacing w:line="276" w:lineRule="auto"/>
        <w:ind w:right="219"/>
      </w:pPr>
      <w:r>
        <w:t>В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появления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перегоне</w:t>
      </w:r>
      <w:r>
        <w:rPr>
          <w:spacing w:val="1"/>
        </w:rPr>
        <w:t xml:space="preserve"> </w:t>
      </w:r>
      <w:r>
        <w:t>ложной</w:t>
      </w:r>
      <w:r>
        <w:rPr>
          <w:spacing w:val="1"/>
        </w:rPr>
        <w:t xml:space="preserve"> </w:t>
      </w:r>
      <w:r>
        <w:t>занятости</w:t>
      </w:r>
      <w:r>
        <w:rPr>
          <w:spacing w:val="1"/>
        </w:rPr>
        <w:t xml:space="preserve"> </w:t>
      </w:r>
      <w:r>
        <w:t>трех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блок-</w:t>
      </w:r>
      <w:r>
        <w:rPr>
          <w:spacing w:val="1"/>
        </w:rPr>
        <w:t xml:space="preserve"> </w:t>
      </w:r>
      <w:r>
        <w:t>участков</w:t>
      </w:r>
      <w:r>
        <w:rPr>
          <w:spacing w:val="1"/>
        </w:rPr>
        <w:t xml:space="preserve"> </w:t>
      </w:r>
      <w:r>
        <w:t>подряд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фактической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свободности</w:t>
      </w:r>
      <w:r>
        <w:rPr>
          <w:spacing w:val="1"/>
        </w:rPr>
        <w:t xml:space="preserve"> </w:t>
      </w:r>
      <w:r>
        <w:t>диспетчер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прекратить</w:t>
      </w:r>
      <w:r>
        <w:rPr>
          <w:spacing w:val="1"/>
        </w:rPr>
        <w:t xml:space="preserve"> </w:t>
      </w:r>
      <w:r>
        <w:t>действие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сигнализации</w:t>
      </w:r>
      <w:r>
        <w:rPr>
          <w:spacing w:val="1"/>
        </w:rPr>
        <w:t xml:space="preserve"> </w:t>
      </w:r>
      <w:r>
        <w:t>как</w:t>
      </w:r>
      <w:r>
        <w:rPr>
          <w:spacing w:val="-67"/>
        </w:rPr>
        <w:t xml:space="preserve"> </w:t>
      </w:r>
      <w:r>
        <w:t>самостоятельной системы интервального регулирования и установить движение на</w:t>
      </w:r>
      <w:r>
        <w:rPr>
          <w:spacing w:val="1"/>
        </w:rPr>
        <w:t xml:space="preserve"> </w:t>
      </w:r>
      <w:r>
        <w:t>перегоне</w:t>
      </w:r>
      <w:r>
        <w:rPr>
          <w:spacing w:val="-4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телефонным средствам</w:t>
      </w:r>
      <w:r>
        <w:rPr>
          <w:spacing w:val="-2"/>
        </w:rPr>
        <w:t xml:space="preserve"> </w:t>
      </w:r>
      <w:r>
        <w:t>связи.</w:t>
      </w:r>
    </w:p>
    <w:p w:rsidR="00FC451D" w:rsidRDefault="00AE03C1">
      <w:pPr>
        <w:pStyle w:val="a3"/>
        <w:spacing w:line="276" w:lineRule="auto"/>
        <w:ind w:right="225"/>
      </w:pPr>
      <w:r>
        <w:t>В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случаях,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обнаружения</w:t>
      </w:r>
      <w:r>
        <w:rPr>
          <w:spacing w:val="1"/>
        </w:rPr>
        <w:t xml:space="preserve"> </w:t>
      </w:r>
      <w:r>
        <w:t>неисправности</w:t>
      </w:r>
      <w:r>
        <w:rPr>
          <w:spacing w:val="1"/>
        </w:rPr>
        <w:t xml:space="preserve"> </w:t>
      </w:r>
      <w:r>
        <w:t>локомотивных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сигнализации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отправлением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-1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телефонным средствам</w:t>
      </w:r>
      <w:r>
        <w:rPr>
          <w:spacing w:val="-2"/>
        </w:rPr>
        <w:t xml:space="preserve"> </w:t>
      </w:r>
      <w:r>
        <w:t>связи.</w:t>
      </w:r>
    </w:p>
    <w:p w:rsidR="00FC451D" w:rsidRDefault="00AE03C1">
      <w:pPr>
        <w:pStyle w:val="a3"/>
        <w:spacing w:line="276" w:lineRule="auto"/>
        <w:ind w:right="222"/>
      </w:pPr>
      <w:r>
        <w:t xml:space="preserve">В  </w:t>
      </w:r>
      <w:r>
        <w:rPr>
          <w:spacing w:val="1"/>
        </w:rPr>
        <w:t xml:space="preserve"> </w:t>
      </w:r>
      <w:r>
        <w:t xml:space="preserve">случае  </w:t>
      </w:r>
      <w:r>
        <w:rPr>
          <w:spacing w:val="1"/>
        </w:rPr>
        <w:t xml:space="preserve"> </w:t>
      </w:r>
      <w:r>
        <w:t xml:space="preserve">оборудования  </w:t>
      </w:r>
      <w:r>
        <w:rPr>
          <w:spacing w:val="1"/>
        </w:rPr>
        <w:t xml:space="preserve"> </w:t>
      </w:r>
      <w:r>
        <w:t xml:space="preserve">выходных  </w:t>
      </w:r>
      <w:r>
        <w:rPr>
          <w:spacing w:val="1"/>
        </w:rPr>
        <w:t xml:space="preserve"> </w:t>
      </w:r>
      <w:r>
        <w:t xml:space="preserve">светофоров  </w:t>
      </w:r>
      <w:r>
        <w:rPr>
          <w:spacing w:val="1"/>
        </w:rPr>
        <w:t xml:space="preserve"> </w:t>
      </w:r>
      <w:r>
        <w:t>сигнализацией</w:t>
      </w:r>
      <w:r>
        <w:rPr>
          <w:spacing w:val="-67"/>
        </w:rPr>
        <w:t xml:space="preserve"> </w:t>
      </w:r>
      <w:r>
        <w:t>отправления</w:t>
      </w:r>
      <w:r>
        <w:rPr>
          <w:spacing w:val="71"/>
        </w:rPr>
        <w:t xml:space="preserve"> </w:t>
      </w:r>
      <w:r>
        <w:t>на   свободный   от   поездов   перегон   (один   зеленый   огонь)   поезд</w:t>
      </w:r>
      <w:r>
        <w:rPr>
          <w:spacing w:val="-68"/>
        </w:rPr>
        <w:t xml:space="preserve"> </w:t>
      </w:r>
      <w:r>
        <w:t>с неисправными устройствами автоматической локомотивной сигнализации, а также</w:t>
      </w:r>
      <w:r>
        <w:rPr>
          <w:spacing w:val="-67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оборудованного</w:t>
      </w:r>
      <w:r>
        <w:rPr>
          <w:spacing w:val="1"/>
        </w:rPr>
        <w:t xml:space="preserve"> </w:t>
      </w:r>
      <w:r>
        <w:t>устройствами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сигнализации,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отправить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такому</w:t>
      </w:r>
      <w:r>
        <w:rPr>
          <w:spacing w:val="1"/>
        </w:rPr>
        <w:t xml:space="preserve"> </w:t>
      </w:r>
      <w:r>
        <w:t>показанию</w:t>
      </w:r>
      <w:r>
        <w:rPr>
          <w:spacing w:val="1"/>
        </w:rPr>
        <w:t xml:space="preserve"> </w:t>
      </w:r>
      <w:r>
        <w:t>выходного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закрытия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сигнализации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самостоятельной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интервального</w:t>
      </w:r>
      <w:r>
        <w:rPr>
          <w:spacing w:val="1"/>
        </w:rPr>
        <w:t xml:space="preserve"> </w:t>
      </w:r>
      <w:r>
        <w:t>регулирования движения поездов. В данном случае отправление следующего поезда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исправными</w:t>
      </w:r>
      <w:r>
        <w:rPr>
          <w:spacing w:val="1"/>
        </w:rPr>
        <w:t xml:space="preserve"> </w:t>
      </w:r>
      <w:r>
        <w:t>устройствами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сигнализации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соответствии с</w:t>
      </w:r>
      <w:r>
        <w:rPr>
          <w:spacing w:val="-2"/>
        </w:rPr>
        <w:t xml:space="preserve"> </w:t>
      </w:r>
      <w:r>
        <w:t>пунктом</w:t>
      </w:r>
      <w:r>
        <w:rPr>
          <w:spacing w:val="2"/>
        </w:rPr>
        <w:t xml:space="preserve"> </w:t>
      </w:r>
      <w:r>
        <w:t>2 настоящего Порядка.</w:t>
      </w:r>
    </w:p>
    <w:p w:rsidR="00FC451D" w:rsidRDefault="00AE03C1">
      <w:pPr>
        <w:pStyle w:val="a4"/>
        <w:numPr>
          <w:ilvl w:val="0"/>
          <w:numId w:val="113"/>
        </w:numPr>
        <w:tabs>
          <w:tab w:val="left" w:pos="1342"/>
        </w:tabs>
        <w:spacing w:line="276" w:lineRule="auto"/>
        <w:ind w:right="231" w:firstLine="708"/>
        <w:jc w:val="both"/>
        <w:rPr>
          <w:sz w:val="28"/>
        </w:rPr>
      </w:pPr>
      <w:r>
        <w:rPr>
          <w:sz w:val="28"/>
        </w:rPr>
        <w:t>Порядок перехода на телефонные средства связи и восстановления действия</w:t>
      </w:r>
      <w:r>
        <w:rPr>
          <w:spacing w:val="-67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аналогично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порядку,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указанному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приложении</w:t>
      </w:r>
      <w:r>
        <w:rPr>
          <w:spacing w:val="-3"/>
          <w:sz w:val="28"/>
        </w:rPr>
        <w:t xml:space="preserve"> </w:t>
      </w:r>
      <w:r>
        <w:rPr>
          <w:sz w:val="28"/>
        </w:rPr>
        <w:t>№ 1 к</w:t>
      </w:r>
      <w:r>
        <w:rPr>
          <w:spacing w:val="2"/>
          <w:sz w:val="28"/>
        </w:rPr>
        <w:t xml:space="preserve"> </w:t>
      </w:r>
      <w:r>
        <w:rPr>
          <w:sz w:val="28"/>
        </w:rPr>
        <w:t>Инструкции.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left="1061" w:firstLine="0"/>
      </w:pPr>
      <w:r>
        <w:lastRenderedPageBreak/>
        <w:t>При</w:t>
      </w:r>
      <w:r>
        <w:rPr>
          <w:spacing w:val="9"/>
        </w:rPr>
        <w:t xml:space="preserve"> </w:t>
      </w:r>
      <w:r>
        <w:t>этом</w:t>
      </w:r>
      <w:r>
        <w:rPr>
          <w:spacing w:val="10"/>
        </w:rPr>
        <w:t xml:space="preserve"> </w:t>
      </w:r>
      <w:r>
        <w:t>в</w:t>
      </w:r>
      <w:r>
        <w:rPr>
          <w:spacing w:val="8"/>
        </w:rPr>
        <w:t xml:space="preserve"> </w:t>
      </w:r>
      <w:r>
        <w:t>текстах</w:t>
      </w:r>
      <w:r>
        <w:rPr>
          <w:spacing w:val="9"/>
        </w:rPr>
        <w:t xml:space="preserve"> </w:t>
      </w:r>
      <w:r>
        <w:t>диспетчерских</w:t>
      </w:r>
      <w:r>
        <w:rPr>
          <w:spacing w:val="10"/>
        </w:rPr>
        <w:t xml:space="preserve"> </w:t>
      </w:r>
      <w:r>
        <w:t>приказов</w:t>
      </w:r>
      <w:r>
        <w:rPr>
          <w:spacing w:val="10"/>
        </w:rPr>
        <w:t xml:space="preserve"> </w:t>
      </w:r>
      <w:r>
        <w:t>и</w:t>
      </w:r>
      <w:r>
        <w:rPr>
          <w:spacing w:val="9"/>
        </w:rPr>
        <w:t xml:space="preserve"> </w:t>
      </w:r>
      <w:r>
        <w:t>поездных</w:t>
      </w:r>
      <w:r>
        <w:rPr>
          <w:spacing w:val="11"/>
        </w:rPr>
        <w:t xml:space="preserve"> </w:t>
      </w:r>
      <w:r>
        <w:t>телефонограмм</w:t>
      </w:r>
      <w:r>
        <w:rPr>
          <w:spacing w:val="16"/>
        </w:rPr>
        <w:t xml:space="preserve"> </w:t>
      </w:r>
      <w:r>
        <w:t>слово</w:t>
      </w:r>
    </w:p>
    <w:p w:rsidR="00FC451D" w:rsidRDefault="00AE03C1">
      <w:pPr>
        <w:pStyle w:val="a3"/>
        <w:spacing w:before="51"/>
        <w:ind w:firstLine="0"/>
      </w:pPr>
      <w:r>
        <w:t>«автоблокировка»</w:t>
      </w:r>
      <w:r>
        <w:rPr>
          <w:spacing w:val="-5"/>
        </w:rPr>
        <w:t xml:space="preserve"> </w:t>
      </w:r>
      <w:r>
        <w:t>заменяется</w:t>
      </w:r>
      <w:r>
        <w:rPr>
          <w:spacing w:val="-6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«АЛС».</w:t>
      </w:r>
    </w:p>
    <w:p w:rsidR="00FC451D" w:rsidRDefault="00AE03C1">
      <w:pPr>
        <w:pStyle w:val="a4"/>
        <w:numPr>
          <w:ilvl w:val="0"/>
          <w:numId w:val="113"/>
        </w:numPr>
        <w:tabs>
          <w:tab w:val="left" w:pos="1342"/>
        </w:tabs>
        <w:spacing w:before="45" w:line="259" w:lineRule="auto"/>
        <w:ind w:right="223" w:firstLine="708"/>
        <w:jc w:val="both"/>
        <w:rPr>
          <w:sz w:val="28"/>
        </w:rPr>
      </w:pPr>
      <w:r>
        <w:rPr>
          <w:sz w:val="28"/>
        </w:rPr>
        <w:t>Порядок организации движения на участках, оборудованных устройствами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сигнализации,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применяемой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самостоятельная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 интервального регулирования движения поездов, в том числе устройствами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изменяемыми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(«подвижными»)</w:t>
      </w:r>
      <w:r>
        <w:rPr>
          <w:sz w:val="28"/>
          <w:vertAlign w:val="superscript"/>
        </w:rPr>
        <w:t>3</w:t>
      </w:r>
      <w:r>
        <w:rPr>
          <w:spacing w:val="1"/>
          <w:sz w:val="28"/>
        </w:rPr>
        <w:t xml:space="preserve"> </w:t>
      </w:r>
      <w:r>
        <w:rPr>
          <w:sz w:val="28"/>
        </w:rPr>
        <w:t>границами блок-участков или систем интервального регулирования устанавливается</w:t>
      </w:r>
      <w:r>
        <w:rPr>
          <w:spacing w:val="-67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путей 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2"/>
        <w:ind w:left="0" w:firstLine="0"/>
        <w:jc w:val="left"/>
        <w:rPr>
          <w:sz w:val="17"/>
        </w:rPr>
      </w:pPr>
      <w:r w:rsidRPr="003D3E3A">
        <w:pict>
          <v:rect id="_x0000_s1100" style="position:absolute;margin-left:56.65pt;margin-top:11.85pt;width:144.05pt;height:.7pt;z-index:-1560883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3"/>
        <w:ind w:left="352"/>
        <w:rPr>
          <w:sz w:val="20"/>
        </w:rPr>
      </w:pPr>
      <w:r>
        <w:rPr>
          <w:rFonts w:ascii="Calibri" w:hAnsi="Calibri"/>
          <w:sz w:val="20"/>
          <w:vertAlign w:val="superscript"/>
        </w:rPr>
        <w:t>3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2.9.8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1"/>
          <w:sz w:val="20"/>
        </w:rPr>
        <w:t xml:space="preserve"> </w:t>
      </w:r>
      <w:r>
        <w:rPr>
          <w:sz w:val="20"/>
        </w:rPr>
        <w:t>2.9</w:t>
      </w:r>
      <w:r>
        <w:rPr>
          <w:spacing w:val="-1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67"/>
        <w:ind w:left="6903" w:firstLine="0"/>
        <w:jc w:val="left"/>
      </w:pPr>
      <w:r>
        <w:lastRenderedPageBreak/>
        <w:t>ПРИЛОЖЕНИЕ</w:t>
      </w:r>
      <w:r>
        <w:rPr>
          <w:spacing w:val="-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3</w:t>
      </w:r>
    </w:p>
    <w:p w:rsidR="00FC451D" w:rsidRDefault="00AE03C1">
      <w:pPr>
        <w:pStyle w:val="a3"/>
        <w:spacing w:before="51" w:line="276" w:lineRule="auto"/>
        <w:ind w:left="5747" w:firstLine="600"/>
        <w:jc w:val="left"/>
      </w:pPr>
      <w:r>
        <w:t>к Инструкции по 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-5"/>
        </w:rPr>
        <w:t xml:space="preserve"> </w:t>
      </w:r>
      <w:r>
        <w:t>поездов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маневровой</w:t>
      </w:r>
      <w:r>
        <w:rPr>
          <w:spacing w:val="-4"/>
        </w:rPr>
        <w:t xml:space="preserve"> </w:t>
      </w:r>
      <w:r>
        <w:t>работы</w:t>
      </w:r>
    </w:p>
    <w:p w:rsidR="00FC451D" w:rsidRDefault="00AE03C1">
      <w:pPr>
        <w:pStyle w:val="a3"/>
        <w:spacing w:line="278" w:lineRule="auto"/>
        <w:ind w:left="6757" w:right="640" w:hanging="584"/>
        <w:jc w:val="left"/>
      </w:pPr>
      <w:r>
        <w:t>на железнодорожном транспорте</w:t>
      </w:r>
      <w:r>
        <w:rPr>
          <w:spacing w:val="-67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</w:p>
    <w:p w:rsidR="00FC451D" w:rsidRDefault="00FC451D">
      <w:pPr>
        <w:pStyle w:val="a3"/>
        <w:spacing w:before="11"/>
        <w:ind w:left="0" w:firstLine="0"/>
        <w:jc w:val="left"/>
        <w:rPr>
          <w:sz w:val="31"/>
        </w:rPr>
      </w:pPr>
    </w:p>
    <w:p w:rsidR="00FC451D" w:rsidRDefault="00AE03C1">
      <w:pPr>
        <w:pStyle w:val="Heading1"/>
        <w:spacing w:line="276" w:lineRule="auto"/>
        <w:ind w:left="3255" w:right="887" w:hanging="2231"/>
      </w:pPr>
      <w:r>
        <w:t>Порядок организации движения поездов на участках, оборудованных</w:t>
      </w:r>
      <w:r>
        <w:rPr>
          <w:spacing w:val="-67"/>
        </w:rPr>
        <w:t xml:space="preserve"> </w:t>
      </w:r>
      <w:r>
        <w:t>полуавтоматической</w:t>
      </w:r>
      <w:r>
        <w:rPr>
          <w:spacing w:val="-2"/>
        </w:rPr>
        <w:t xml:space="preserve"> </w:t>
      </w:r>
      <w:r>
        <w:t>блокировкой</w:t>
      </w:r>
    </w:p>
    <w:p w:rsidR="00FC451D" w:rsidRDefault="00FC451D">
      <w:pPr>
        <w:pStyle w:val="a3"/>
        <w:spacing w:before="2"/>
        <w:ind w:left="0" w:firstLine="0"/>
        <w:jc w:val="left"/>
        <w:rPr>
          <w:b/>
          <w:sz w:val="32"/>
        </w:rPr>
      </w:pPr>
    </w:p>
    <w:p w:rsidR="00FC451D" w:rsidRDefault="00AE03C1">
      <w:pPr>
        <w:pStyle w:val="a4"/>
        <w:numPr>
          <w:ilvl w:val="1"/>
          <w:numId w:val="113"/>
        </w:numPr>
        <w:tabs>
          <w:tab w:val="left" w:pos="3678"/>
        </w:tabs>
        <w:jc w:val="left"/>
        <w:rPr>
          <w:b/>
          <w:sz w:val="28"/>
        </w:rPr>
      </w:pPr>
      <w:r>
        <w:rPr>
          <w:b/>
          <w:sz w:val="28"/>
        </w:rPr>
        <w:t>Прием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отправление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поездов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109"/>
        </w:numPr>
        <w:tabs>
          <w:tab w:val="left" w:pos="1342"/>
        </w:tabs>
        <w:spacing w:before="229" w:line="278" w:lineRule="auto"/>
        <w:ind w:right="225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полуавтоматической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блокировке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поездом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-3"/>
          <w:sz w:val="28"/>
        </w:rPr>
        <w:t xml:space="preserve"> </w:t>
      </w:r>
      <w:r>
        <w:rPr>
          <w:sz w:val="28"/>
        </w:rPr>
        <w:t>служит</w:t>
      </w:r>
      <w:r>
        <w:rPr>
          <w:spacing w:val="-3"/>
          <w:sz w:val="28"/>
        </w:rPr>
        <w:t xml:space="preserve"> </w:t>
      </w:r>
      <w:r>
        <w:rPr>
          <w:sz w:val="28"/>
        </w:rPr>
        <w:t>разрешающее</w:t>
      </w:r>
      <w:r>
        <w:rPr>
          <w:spacing w:val="-2"/>
          <w:sz w:val="28"/>
        </w:rPr>
        <w:t xml:space="preserve"> </w:t>
      </w:r>
      <w:r>
        <w:rPr>
          <w:sz w:val="28"/>
        </w:rPr>
        <w:t>показание</w:t>
      </w:r>
      <w:r>
        <w:rPr>
          <w:spacing w:val="-2"/>
          <w:sz w:val="28"/>
        </w:rPr>
        <w:t xml:space="preserve"> </w:t>
      </w:r>
      <w:r>
        <w:rPr>
          <w:sz w:val="28"/>
        </w:rPr>
        <w:t>выходного</w:t>
      </w:r>
      <w:r>
        <w:rPr>
          <w:spacing w:val="-1"/>
          <w:sz w:val="28"/>
        </w:rPr>
        <w:t xml:space="preserve"> </w:t>
      </w:r>
      <w:r>
        <w:rPr>
          <w:sz w:val="28"/>
        </w:rPr>
        <w:t>или</w:t>
      </w:r>
      <w:r>
        <w:rPr>
          <w:spacing w:val="-5"/>
          <w:sz w:val="28"/>
        </w:rPr>
        <w:t xml:space="preserve"> </w:t>
      </w:r>
      <w:r>
        <w:rPr>
          <w:sz w:val="28"/>
        </w:rPr>
        <w:t>проходного</w:t>
      </w:r>
      <w:r>
        <w:rPr>
          <w:spacing w:val="-1"/>
          <w:sz w:val="28"/>
        </w:rPr>
        <w:t xml:space="preserve"> </w:t>
      </w:r>
      <w:r>
        <w:rPr>
          <w:sz w:val="28"/>
        </w:rPr>
        <w:t>светофора.</w:t>
      </w:r>
    </w:p>
    <w:p w:rsidR="00FC451D" w:rsidRDefault="00AE03C1">
      <w:pPr>
        <w:pStyle w:val="a3"/>
        <w:spacing w:line="276" w:lineRule="auto"/>
        <w:ind w:right="220"/>
      </w:pPr>
      <w:r>
        <w:t>На</w:t>
      </w:r>
      <w:r>
        <w:rPr>
          <w:spacing w:val="1"/>
        </w:rPr>
        <w:t xml:space="preserve"> </w:t>
      </w:r>
      <w:r>
        <w:t>однопутных</w:t>
      </w:r>
      <w:r>
        <w:rPr>
          <w:spacing w:val="1"/>
        </w:rPr>
        <w:t xml:space="preserve"> </w:t>
      </w:r>
      <w:r>
        <w:t>участках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открытия</w:t>
      </w:r>
      <w:r>
        <w:rPr>
          <w:spacing w:val="1"/>
        </w:rPr>
        <w:t xml:space="preserve"> </w:t>
      </w:r>
      <w:r>
        <w:t>выходного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получить с</w:t>
      </w:r>
      <w:r>
        <w:rPr>
          <w:spacing w:val="1"/>
        </w:rPr>
        <w:t xml:space="preserve"> </w:t>
      </w:r>
      <w:r>
        <w:t>аппарата</w:t>
      </w:r>
      <w:r>
        <w:rPr>
          <w:spacing w:val="1"/>
        </w:rPr>
        <w:t xml:space="preserve"> </w:t>
      </w:r>
      <w:r>
        <w:t>управления</w:t>
      </w:r>
      <w:r>
        <w:rPr>
          <w:spacing w:val="70"/>
        </w:rPr>
        <w:t xml:space="preserve"> </w:t>
      </w:r>
      <w:r>
        <w:t>дежурного</w:t>
      </w:r>
      <w:r>
        <w:rPr>
          <w:spacing w:val="70"/>
        </w:rPr>
        <w:t xml:space="preserve"> </w:t>
      </w:r>
      <w:r>
        <w:t>смежной</w:t>
      </w:r>
      <w:r>
        <w:rPr>
          <w:spacing w:val="70"/>
        </w:rPr>
        <w:t xml:space="preserve"> </w:t>
      </w:r>
      <w:r>
        <w:t>железнодорожной</w:t>
      </w:r>
      <w:r>
        <w:rPr>
          <w:spacing w:val="70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на которую отправляется поезд, блокировочный сигнал согласия на отправление</w:t>
      </w:r>
      <w:r>
        <w:rPr>
          <w:spacing w:val="1"/>
        </w:rPr>
        <w:t xml:space="preserve"> </w:t>
      </w:r>
      <w:r>
        <w:t>поезда.</w:t>
      </w:r>
    </w:p>
    <w:p w:rsidR="00FC451D" w:rsidRDefault="00AE03C1">
      <w:pPr>
        <w:pStyle w:val="a3"/>
        <w:spacing w:line="276" w:lineRule="auto"/>
        <w:ind w:right="223"/>
      </w:pPr>
      <w:r>
        <w:t>Перед</w:t>
      </w:r>
      <w:r>
        <w:rPr>
          <w:spacing w:val="1"/>
        </w:rPr>
        <w:t xml:space="preserve"> </w:t>
      </w:r>
      <w:r>
        <w:t>приемом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приготавливает</w:t>
      </w:r>
      <w:r>
        <w:rPr>
          <w:spacing w:val="1"/>
        </w:rPr>
        <w:t xml:space="preserve"> </w:t>
      </w:r>
      <w:r>
        <w:t>маршрут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открывает</w:t>
      </w:r>
      <w:r>
        <w:rPr>
          <w:spacing w:val="1"/>
        </w:rPr>
        <w:t xml:space="preserve"> </w:t>
      </w:r>
      <w:r>
        <w:t>входной</w:t>
      </w:r>
      <w:r>
        <w:rPr>
          <w:spacing w:val="1"/>
        </w:rPr>
        <w:t xml:space="preserve"> </w:t>
      </w:r>
      <w:r>
        <w:t>светофор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распоряжение</w:t>
      </w:r>
      <w:r>
        <w:rPr>
          <w:spacing w:val="-4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открытии</w:t>
      </w:r>
      <w:r>
        <w:rPr>
          <w:spacing w:val="-3"/>
        </w:rPr>
        <w:t xml:space="preserve"> </w:t>
      </w:r>
      <w:r>
        <w:t>на исполнительный</w:t>
      </w:r>
      <w:r>
        <w:rPr>
          <w:spacing w:val="-1"/>
        </w:rPr>
        <w:t xml:space="preserve"> </w:t>
      </w:r>
      <w:r>
        <w:t>пост.</w:t>
      </w:r>
    </w:p>
    <w:p w:rsidR="00FC451D" w:rsidRDefault="00AE03C1">
      <w:pPr>
        <w:pStyle w:val="a3"/>
        <w:spacing w:line="276" w:lineRule="auto"/>
        <w:ind w:right="223"/>
      </w:pPr>
      <w:r>
        <w:t>После проследования входного светофора прибывающим поездом, светофор</w:t>
      </w:r>
      <w:r>
        <w:rPr>
          <w:spacing w:val="1"/>
        </w:rPr>
        <w:t xml:space="preserve"> </w:t>
      </w:r>
      <w:r>
        <w:t>автоматически</w:t>
      </w:r>
      <w:r>
        <w:rPr>
          <w:spacing w:val="1"/>
        </w:rPr>
        <w:t xml:space="preserve"> </w:t>
      </w:r>
      <w:r>
        <w:t>закрывается.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имеющих</w:t>
      </w:r>
      <w:r>
        <w:rPr>
          <w:spacing w:val="1"/>
        </w:rPr>
        <w:t xml:space="preserve"> </w:t>
      </w:r>
      <w:r>
        <w:t>электрической изоляции железнодорожных путей и стрелок, после проследования</w:t>
      </w:r>
      <w:r>
        <w:rPr>
          <w:spacing w:val="1"/>
        </w:rPr>
        <w:t xml:space="preserve"> </w:t>
      </w:r>
      <w:r>
        <w:t>поездом</w:t>
      </w:r>
      <w:r>
        <w:rPr>
          <w:spacing w:val="1"/>
        </w:rPr>
        <w:t xml:space="preserve"> </w:t>
      </w:r>
      <w:r>
        <w:t>входного</w:t>
      </w:r>
      <w:r>
        <w:rPr>
          <w:spacing w:val="1"/>
        </w:rPr>
        <w:t xml:space="preserve"> </w:t>
      </w:r>
      <w:r>
        <w:t>светофора,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71"/>
        </w:rPr>
        <w:t xml:space="preserve"> </w:t>
      </w:r>
      <w:r>
        <w:t>станции</w:t>
      </w:r>
      <w:r>
        <w:rPr>
          <w:spacing w:val="-67"/>
        </w:rPr>
        <w:t xml:space="preserve"> </w:t>
      </w:r>
      <w:r>
        <w:t>устанавливает</w:t>
      </w:r>
      <w:r>
        <w:rPr>
          <w:spacing w:val="-3"/>
        </w:rPr>
        <w:t xml:space="preserve"> </w:t>
      </w:r>
      <w:r>
        <w:t>сигнальную кнопку</w:t>
      </w:r>
      <w:r>
        <w:rPr>
          <w:spacing w:val="-3"/>
        </w:rPr>
        <w:t xml:space="preserve"> </w:t>
      </w:r>
      <w:r>
        <w:t>(рукоятку)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положение</w:t>
      </w:r>
      <w:r>
        <w:rPr>
          <w:spacing w:val="-1"/>
        </w:rPr>
        <w:t xml:space="preserve"> </w:t>
      </w:r>
      <w:r>
        <w:t>закрытия сигнала.</w:t>
      </w:r>
    </w:p>
    <w:p w:rsidR="00FC451D" w:rsidRDefault="00AE03C1">
      <w:pPr>
        <w:pStyle w:val="a3"/>
        <w:spacing w:line="276" w:lineRule="auto"/>
        <w:ind w:right="220"/>
      </w:pPr>
      <w:r>
        <w:t>Убедившись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прибытии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железнодорожную</w:t>
      </w:r>
      <w:r>
        <w:rPr>
          <w:spacing w:val="1"/>
        </w:rPr>
        <w:t xml:space="preserve"> </w:t>
      </w:r>
      <w:r>
        <w:t>станцию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полном</w:t>
      </w:r>
      <w:r>
        <w:rPr>
          <w:spacing w:val="1"/>
        </w:rPr>
        <w:t xml:space="preserve"> </w:t>
      </w:r>
      <w:r>
        <w:t>составе,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70"/>
        </w:rPr>
        <w:t xml:space="preserve"> </w:t>
      </w:r>
      <w:r>
        <w:t>железнодорожной</w:t>
      </w:r>
      <w:r>
        <w:rPr>
          <w:spacing w:val="70"/>
        </w:rPr>
        <w:t xml:space="preserve"> </w:t>
      </w:r>
      <w:r>
        <w:t>станции</w:t>
      </w:r>
      <w:r>
        <w:rPr>
          <w:spacing w:val="70"/>
        </w:rPr>
        <w:t xml:space="preserve"> </w:t>
      </w:r>
      <w:r>
        <w:t>подает</w:t>
      </w:r>
      <w:r>
        <w:rPr>
          <w:spacing w:val="70"/>
        </w:rPr>
        <w:t xml:space="preserve"> </w:t>
      </w:r>
      <w:r>
        <w:t>с</w:t>
      </w:r>
      <w:r>
        <w:rPr>
          <w:spacing w:val="70"/>
        </w:rPr>
        <w:t xml:space="preserve"> </w:t>
      </w:r>
      <w:r>
        <w:t>аппарата</w:t>
      </w:r>
      <w:r>
        <w:rPr>
          <w:spacing w:val="70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на</w:t>
      </w:r>
      <w:r>
        <w:rPr>
          <w:spacing w:val="61"/>
        </w:rPr>
        <w:t xml:space="preserve"> </w:t>
      </w:r>
      <w:r>
        <w:t>железнодорожную</w:t>
      </w:r>
      <w:r>
        <w:rPr>
          <w:spacing w:val="128"/>
        </w:rPr>
        <w:t xml:space="preserve"> </w:t>
      </w:r>
      <w:r>
        <w:t>станцию</w:t>
      </w:r>
      <w:r>
        <w:rPr>
          <w:spacing w:val="129"/>
        </w:rPr>
        <w:t xml:space="preserve"> </w:t>
      </w:r>
      <w:r>
        <w:t>отправления</w:t>
      </w:r>
      <w:r>
        <w:rPr>
          <w:spacing w:val="131"/>
        </w:rPr>
        <w:t xml:space="preserve"> </w:t>
      </w:r>
      <w:r>
        <w:t>блокировочный</w:t>
      </w:r>
      <w:r>
        <w:rPr>
          <w:spacing w:val="130"/>
        </w:rPr>
        <w:t xml:space="preserve"> </w:t>
      </w:r>
      <w:r>
        <w:t>сигнал</w:t>
      </w:r>
      <w:r>
        <w:rPr>
          <w:spacing w:val="130"/>
        </w:rPr>
        <w:t xml:space="preserve"> </w:t>
      </w:r>
      <w:r>
        <w:t>прибытия,</w:t>
      </w:r>
      <w:r>
        <w:rPr>
          <w:spacing w:val="-68"/>
        </w:rPr>
        <w:t xml:space="preserve"> </w:t>
      </w:r>
      <w:r>
        <w:t>а также по устройствам технологической железнодорожной электросвязи извещает</w:t>
      </w:r>
      <w:r>
        <w:rPr>
          <w:spacing w:val="1"/>
        </w:rPr>
        <w:t xml:space="preserve"> </w:t>
      </w:r>
      <w:r>
        <w:t>дежурного по железнодорожной станции отправления о времени прибытия поезда.</w:t>
      </w:r>
      <w:r>
        <w:rPr>
          <w:spacing w:val="1"/>
        </w:rPr>
        <w:t xml:space="preserve"> </w:t>
      </w:r>
      <w:r>
        <w:t>Если поезд</w:t>
      </w:r>
      <w:r>
        <w:rPr>
          <w:spacing w:val="70"/>
        </w:rPr>
        <w:t xml:space="preserve"> </w:t>
      </w:r>
      <w:r>
        <w:t>следовал с подталкивающим локомотивом, то уведомление о</w:t>
      </w:r>
      <w:r>
        <w:rPr>
          <w:spacing w:val="70"/>
        </w:rPr>
        <w:t xml:space="preserve"> </w:t>
      </w:r>
      <w:r>
        <w:t>прибытии</w:t>
      </w:r>
      <w:r>
        <w:rPr>
          <w:spacing w:val="1"/>
        </w:rPr>
        <w:t xml:space="preserve"> </w:t>
      </w:r>
      <w:r>
        <w:t>и блокировочный сигнал прибытия дежурный по железнодорожной станции подает</w:t>
      </w:r>
      <w:r>
        <w:rPr>
          <w:spacing w:val="1"/>
        </w:rPr>
        <w:t xml:space="preserve"> </w:t>
      </w:r>
      <w:r>
        <w:t>на железнодорожную станцию отправления после того, как убедится в прибытии</w:t>
      </w:r>
      <w:r>
        <w:rPr>
          <w:spacing w:val="1"/>
        </w:rPr>
        <w:t xml:space="preserve"> </w:t>
      </w:r>
      <w:r>
        <w:t>подталкивающего локомотива.</w:t>
      </w:r>
    </w:p>
    <w:p w:rsidR="00FC451D" w:rsidRDefault="00AE03C1">
      <w:pPr>
        <w:pStyle w:val="a4"/>
        <w:numPr>
          <w:ilvl w:val="0"/>
          <w:numId w:val="109"/>
        </w:numPr>
        <w:tabs>
          <w:tab w:val="left" w:pos="1342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 xml:space="preserve">Дежурному  </w:t>
      </w:r>
      <w:r>
        <w:rPr>
          <w:spacing w:val="1"/>
          <w:sz w:val="28"/>
        </w:rPr>
        <w:t xml:space="preserve"> </w:t>
      </w:r>
      <w:r>
        <w:rPr>
          <w:sz w:val="28"/>
        </w:rPr>
        <w:t>по    железнодорожной    станции    запрещается    передавать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71"/>
          <w:sz w:val="28"/>
        </w:rPr>
        <w:t xml:space="preserve"> </w:t>
      </w:r>
      <w:r>
        <w:rPr>
          <w:sz w:val="28"/>
        </w:rPr>
        <w:t>железнодорожную   станцию   отправления   уведомление   о   прибытии   поезда</w:t>
      </w:r>
      <w:r>
        <w:rPr>
          <w:spacing w:val="-67"/>
          <w:sz w:val="28"/>
        </w:rPr>
        <w:t xml:space="preserve"> </w:t>
      </w:r>
      <w:r>
        <w:rPr>
          <w:sz w:val="28"/>
        </w:rPr>
        <w:t>и блокировочный сигнал прибытия, если он не убедится в том, что поезд с 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прибыл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полном составе.</w:t>
      </w:r>
    </w:p>
    <w:p w:rsidR="00FC451D" w:rsidRDefault="00AE03C1">
      <w:pPr>
        <w:pStyle w:val="a3"/>
        <w:ind w:left="1061" w:firstLine="0"/>
      </w:pPr>
      <w:r>
        <w:t xml:space="preserve">При  </w:t>
      </w:r>
      <w:r>
        <w:rPr>
          <w:spacing w:val="6"/>
        </w:rPr>
        <w:t xml:space="preserve"> </w:t>
      </w:r>
      <w:r>
        <w:t xml:space="preserve">наличии   </w:t>
      </w:r>
      <w:r>
        <w:rPr>
          <w:spacing w:val="5"/>
        </w:rPr>
        <w:t xml:space="preserve"> </w:t>
      </w:r>
      <w:r>
        <w:t xml:space="preserve">устройств   </w:t>
      </w:r>
      <w:r>
        <w:rPr>
          <w:spacing w:val="4"/>
        </w:rPr>
        <w:t xml:space="preserve"> </w:t>
      </w:r>
      <w:r>
        <w:t xml:space="preserve">автоматического   </w:t>
      </w:r>
      <w:r>
        <w:rPr>
          <w:spacing w:val="5"/>
        </w:rPr>
        <w:t xml:space="preserve"> </w:t>
      </w:r>
      <w:r>
        <w:t xml:space="preserve">контроля   </w:t>
      </w:r>
      <w:r>
        <w:rPr>
          <w:spacing w:val="6"/>
        </w:rPr>
        <w:t xml:space="preserve"> </w:t>
      </w:r>
      <w:r>
        <w:t xml:space="preserve">прибытия   </w:t>
      </w:r>
      <w:r>
        <w:rPr>
          <w:spacing w:val="6"/>
        </w:rPr>
        <w:t xml:space="preserve"> </w:t>
      </w:r>
      <w:r>
        <w:t>поезда</w:t>
      </w:r>
    </w:p>
    <w:p w:rsidR="00FC451D" w:rsidRDefault="00FC451D">
      <w:pPr>
        <w:sectPr w:rsidR="00FC451D">
          <w:headerReference w:type="default" r:id="rId273"/>
          <w:pgSz w:w="11910" w:h="16840"/>
          <w:pgMar w:top="1040" w:right="340" w:bottom="280" w:left="780" w:header="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2" w:firstLine="0"/>
      </w:pPr>
      <w:r>
        <w:lastRenderedPageBreak/>
        <w:t>на железнодорожную станцию в полном составе дежурный по 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после прибытия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убеждается</w:t>
      </w:r>
      <w:r>
        <w:rPr>
          <w:spacing w:val="70"/>
        </w:rPr>
        <w:t xml:space="preserve"> </w:t>
      </w:r>
      <w:r>
        <w:t>в свободности перегона по индикации</w:t>
      </w:r>
      <w:r>
        <w:rPr>
          <w:spacing w:val="-67"/>
        </w:rPr>
        <w:t xml:space="preserve"> </w:t>
      </w:r>
      <w:r>
        <w:t>на аппаратах управления этих устройств, блокировочный сигнал прибытия в этом</w:t>
      </w:r>
      <w:r>
        <w:rPr>
          <w:spacing w:val="1"/>
        </w:rPr>
        <w:t xml:space="preserve"> </w:t>
      </w:r>
      <w:r>
        <w:t>случае</w:t>
      </w:r>
      <w:r>
        <w:rPr>
          <w:spacing w:val="-1"/>
        </w:rPr>
        <w:t xml:space="preserve"> </w:t>
      </w:r>
      <w:r>
        <w:t>подается автоматически.</w:t>
      </w:r>
    </w:p>
    <w:p w:rsidR="00FC451D" w:rsidRDefault="00AE03C1">
      <w:pPr>
        <w:pStyle w:val="a3"/>
        <w:spacing w:before="3" w:line="276" w:lineRule="auto"/>
        <w:ind w:right="222"/>
      </w:pPr>
      <w:r>
        <w:t>При</w:t>
      </w:r>
      <w:r>
        <w:rPr>
          <w:spacing w:val="71"/>
        </w:rPr>
        <w:t xml:space="preserve"> </w:t>
      </w:r>
      <w:r>
        <w:t>отсутствии   устройств   автоматического   контроля   прибытия   поезда</w:t>
      </w:r>
      <w:r>
        <w:rPr>
          <w:spacing w:val="1"/>
        </w:rPr>
        <w:t xml:space="preserve"> </w:t>
      </w:r>
      <w:r>
        <w:t>на железнодорожную станцию в полном составе дежурный по 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71"/>
        </w:rPr>
        <w:t xml:space="preserve"> </w:t>
      </w:r>
      <w:r>
        <w:t>убеждается</w:t>
      </w:r>
      <w:r>
        <w:rPr>
          <w:spacing w:val="71"/>
        </w:rPr>
        <w:t xml:space="preserve"> </w:t>
      </w:r>
      <w:r>
        <w:t>по</w:t>
      </w:r>
      <w:r>
        <w:rPr>
          <w:spacing w:val="71"/>
        </w:rPr>
        <w:t xml:space="preserve"> </w:t>
      </w:r>
      <w:r>
        <w:t>наличию</w:t>
      </w:r>
      <w:r>
        <w:rPr>
          <w:spacing w:val="71"/>
        </w:rPr>
        <w:t xml:space="preserve"> </w:t>
      </w:r>
      <w:r>
        <w:t>поездного</w:t>
      </w:r>
      <w:r>
        <w:rPr>
          <w:spacing w:val="71"/>
        </w:rPr>
        <w:t xml:space="preserve"> </w:t>
      </w:r>
      <w:r>
        <w:t>сигнала   на   хвостовом   вагоне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лично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докладу</w:t>
      </w:r>
      <w:r>
        <w:rPr>
          <w:spacing w:val="1"/>
        </w:rPr>
        <w:t xml:space="preserve"> </w:t>
      </w:r>
      <w:r>
        <w:t>дежурного</w:t>
      </w:r>
      <w:r>
        <w:rPr>
          <w:spacing w:val="1"/>
        </w:rPr>
        <w:t xml:space="preserve"> </w:t>
      </w:r>
      <w:r>
        <w:t>стрелочного</w:t>
      </w:r>
      <w:r>
        <w:rPr>
          <w:spacing w:val="1"/>
        </w:rPr>
        <w:t xml:space="preserve"> </w:t>
      </w:r>
      <w:r>
        <w:t>поста,</w:t>
      </w:r>
      <w:r>
        <w:rPr>
          <w:spacing w:val="1"/>
        </w:rPr>
        <w:t xml:space="preserve"> </w:t>
      </w:r>
      <w:r>
        <w:t>а</w:t>
      </w:r>
      <w:r>
        <w:rPr>
          <w:spacing w:val="7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централизацией</w:t>
      </w:r>
      <w:r>
        <w:rPr>
          <w:spacing w:val="1"/>
        </w:rPr>
        <w:t xml:space="preserve"> </w:t>
      </w:r>
      <w:r>
        <w:t>стрелок,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нет</w:t>
      </w:r>
      <w:r>
        <w:rPr>
          <w:spacing w:val="1"/>
        </w:rPr>
        <w:t xml:space="preserve"> </w:t>
      </w:r>
      <w:r>
        <w:t>дежурных</w:t>
      </w:r>
      <w:r>
        <w:rPr>
          <w:spacing w:val="1"/>
        </w:rPr>
        <w:t xml:space="preserve"> </w:t>
      </w:r>
      <w:r>
        <w:t>стрелочного поста – по докладам работников железнодорожной станции, связанных</w:t>
      </w:r>
      <w:r>
        <w:rPr>
          <w:spacing w:val="1"/>
        </w:rPr>
        <w:t xml:space="preserve"> </w:t>
      </w:r>
      <w:r>
        <w:t>с движением поездов, или дежурных по железнодорожным переездам в порядке,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пользования),</w:t>
      </w:r>
      <w:r>
        <w:rPr>
          <w:spacing w:val="71"/>
        </w:rPr>
        <w:t xml:space="preserve"> </w:t>
      </w:r>
      <w:r>
        <w:t>рекомендуемый</w:t>
      </w:r>
      <w:r>
        <w:rPr>
          <w:spacing w:val="1"/>
        </w:rPr>
        <w:t xml:space="preserve"> </w:t>
      </w:r>
      <w:r>
        <w:t>образец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приведен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приложении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21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Инструкции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маневровой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железнодорожном</w:t>
      </w:r>
      <w:r>
        <w:rPr>
          <w:spacing w:val="1"/>
        </w:rPr>
        <w:t xml:space="preserve"> </w:t>
      </w:r>
      <w:r>
        <w:t>транспорте</w:t>
      </w:r>
      <w:r>
        <w:rPr>
          <w:spacing w:val="1"/>
        </w:rPr>
        <w:t xml:space="preserve"> </w:t>
      </w:r>
      <w:r>
        <w:t>Российской Федерации, содержащейся в приложении № 2 Правилам технической</w:t>
      </w:r>
      <w:r>
        <w:rPr>
          <w:spacing w:val="1"/>
        </w:rPr>
        <w:t xml:space="preserve"> </w:t>
      </w:r>
      <w:r>
        <w:t>эксплуатации железных дорог Российской Федерации, утвержденным настоящим</w:t>
      </w:r>
      <w:r>
        <w:rPr>
          <w:spacing w:val="1"/>
        </w:rPr>
        <w:t xml:space="preserve"> </w:t>
      </w:r>
      <w:r>
        <w:t>Приказом (далее – Инструкция), а в случае его отсутствия на 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-3"/>
        </w:rPr>
        <w:t xml:space="preserve"> </w:t>
      </w:r>
      <w:r>
        <w:t>путей необщего пользования.</w:t>
      </w:r>
    </w:p>
    <w:p w:rsidR="00FC451D" w:rsidRDefault="00AE03C1">
      <w:pPr>
        <w:pStyle w:val="a3"/>
        <w:spacing w:line="276" w:lineRule="auto"/>
        <w:ind w:right="219"/>
      </w:pPr>
      <w:r>
        <w:t>Если</w:t>
      </w:r>
      <w:r>
        <w:rPr>
          <w:spacing w:val="1"/>
        </w:rPr>
        <w:t xml:space="preserve"> </w:t>
      </w:r>
      <w:r>
        <w:t>прибывающий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железнодорожную</w:t>
      </w:r>
      <w:r>
        <w:rPr>
          <w:spacing w:val="1"/>
        </w:rPr>
        <w:t xml:space="preserve"> </w:t>
      </w:r>
      <w:r>
        <w:t>станцию</w:t>
      </w:r>
      <w:r>
        <w:rPr>
          <w:spacing w:val="1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имел</w:t>
      </w:r>
      <w:r>
        <w:rPr>
          <w:spacing w:val="1"/>
        </w:rPr>
        <w:t xml:space="preserve"> </w:t>
      </w:r>
      <w:r>
        <w:t>непредвиденную остановку на перегоне из-за самоторможения и (или) срабатывания</w:t>
      </w:r>
      <w:r>
        <w:rPr>
          <w:spacing w:val="-67"/>
        </w:rPr>
        <w:t xml:space="preserve"> </w:t>
      </w:r>
      <w:r>
        <w:t>сигнализации</w:t>
      </w:r>
      <w:r>
        <w:rPr>
          <w:spacing w:val="1"/>
        </w:rPr>
        <w:t xml:space="preserve"> </w:t>
      </w:r>
      <w:r>
        <w:t>разрыва</w:t>
      </w:r>
      <w:r>
        <w:rPr>
          <w:spacing w:val="1"/>
        </w:rPr>
        <w:t xml:space="preserve"> </w:t>
      </w:r>
      <w:r>
        <w:t>тормозной</w:t>
      </w:r>
      <w:r>
        <w:rPr>
          <w:spacing w:val="1"/>
        </w:rPr>
        <w:t xml:space="preserve"> </w:t>
      </w:r>
      <w:r>
        <w:t>магистрали,</w:t>
      </w:r>
      <w:r>
        <w:rPr>
          <w:spacing w:val="1"/>
        </w:rPr>
        <w:t xml:space="preserve"> </w:t>
      </w:r>
      <w:r>
        <w:t>машинист</w:t>
      </w:r>
      <w:r>
        <w:rPr>
          <w:spacing w:val="1"/>
        </w:rPr>
        <w:t xml:space="preserve"> </w:t>
      </w:r>
      <w:r>
        <w:t>поезда,</w:t>
      </w:r>
      <w:r>
        <w:rPr>
          <w:spacing w:val="71"/>
        </w:rPr>
        <w:t xml:space="preserve"> </w:t>
      </w:r>
      <w:r>
        <w:t>помимо</w:t>
      </w:r>
      <w:r>
        <w:rPr>
          <w:spacing w:val="1"/>
        </w:rPr>
        <w:t xml:space="preserve"> </w:t>
      </w:r>
      <w:r>
        <w:t>соблюдения</w:t>
      </w:r>
      <w:r>
        <w:rPr>
          <w:spacing w:val="1"/>
        </w:rPr>
        <w:t xml:space="preserve"> </w:t>
      </w:r>
      <w:r>
        <w:t>требований,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приложении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9</w:t>
      </w:r>
      <w:r>
        <w:rPr>
          <w:spacing w:val="1"/>
        </w:rPr>
        <w:t xml:space="preserve"> </w:t>
      </w:r>
      <w:r>
        <w:t>к</w:t>
      </w:r>
      <w:r>
        <w:rPr>
          <w:spacing w:val="70"/>
        </w:rPr>
        <w:t xml:space="preserve"> </w:t>
      </w:r>
      <w:r>
        <w:t>Инструкции,</w:t>
      </w:r>
      <w:r>
        <w:rPr>
          <w:spacing w:val="1"/>
        </w:rPr>
        <w:t xml:space="preserve"> </w:t>
      </w:r>
      <w:r>
        <w:t>должен сообщить дежурному по железнодорожной станции о такой остановке по</w:t>
      </w:r>
      <w:r>
        <w:rPr>
          <w:spacing w:val="1"/>
        </w:rPr>
        <w:t xml:space="preserve"> </w:t>
      </w:r>
      <w:r>
        <w:t>устройствам технологической железнодорожной электросвязи, а при невозможности</w:t>
      </w:r>
      <w:r>
        <w:rPr>
          <w:spacing w:val="-67"/>
        </w:rPr>
        <w:t xml:space="preserve"> </w:t>
      </w:r>
      <w:r>
        <w:t>передачи такого сообщения с перегона – остановиться на железнодорожной станции</w:t>
      </w:r>
      <w:r>
        <w:rPr>
          <w:spacing w:val="-67"/>
        </w:rPr>
        <w:t xml:space="preserve"> </w:t>
      </w:r>
      <w:r>
        <w:t>для личной передачи этого сообщения дежурному по железнодорожной станции.</w:t>
      </w:r>
      <w:r>
        <w:rPr>
          <w:spacing w:val="1"/>
        </w:rPr>
        <w:t xml:space="preserve"> </w:t>
      </w:r>
      <w:r>
        <w:t>Контроль</w:t>
      </w:r>
      <w:r>
        <w:rPr>
          <w:spacing w:val="70"/>
        </w:rPr>
        <w:t xml:space="preserve"> </w:t>
      </w:r>
      <w:r>
        <w:t>за</w:t>
      </w:r>
      <w:r>
        <w:rPr>
          <w:spacing w:val="70"/>
        </w:rPr>
        <w:t xml:space="preserve"> </w:t>
      </w:r>
      <w:r>
        <w:t>следованием</w:t>
      </w:r>
      <w:r>
        <w:rPr>
          <w:spacing w:val="70"/>
        </w:rPr>
        <w:t xml:space="preserve"> </w:t>
      </w:r>
      <w:r>
        <w:t>поезда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полном</w:t>
      </w:r>
      <w:r>
        <w:rPr>
          <w:spacing w:val="70"/>
        </w:rPr>
        <w:t xml:space="preserve"> </w:t>
      </w:r>
      <w:r>
        <w:t>составе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этих</w:t>
      </w:r>
      <w:r>
        <w:rPr>
          <w:spacing w:val="70"/>
        </w:rPr>
        <w:t xml:space="preserve"> </w:t>
      </w:r>
      <w:r>
        <w:t>случаях</w:t>
      </w:r>
      <w:r>
        <w:rPr>
          <w:spacing w:val="70"/>
        </w:rPr>
        <w:t xml:space="preserve"> </w:t>
      </w:r>
      <w:r>
        <w:t>возлагается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работников</w:t>
      </w:r>
      <w:r>
        <w:rPr>
          <w:spacing w:val="-3"/>
        </w:rPr>
        <w:t xml:space="preserve"> </w:t>
      </w:r>
      <w:r>
        <w:t>железнодорожной</w:t>
      </w:r>
      <w:r>
        <w:rPr>
          <w:spacing w:val="-1"/>
        </w:rPr>
        <w:t xml:space="preserve"> </w:t>
      </w:r>
      <w:r>
        <w:t>станции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локомотивную</w:t>
      </w:r>
      <w:r>
        <w:rPr>
          <w:spacing w:val="-1"/>
        </w:rPr>
        <w:t xml:space="preserve"> </w:t>
      </w:r>
      <w:r>
        <w:t>бригаду.</w:t>
      </w:r>
    </w:p>
    <w:p w:rsidR="00FC451D" w:rsidRDefault="00AE03C1">
      <w:pPr>
        <w:pStyle w:val="a4"/>
        <w:numPr>
          <w:ilvl w:val="0"/>
          <w:numId w:val="109"/>
        </w:numPr>
        <w:tabs>
          <w:tab w:val="left" w:pos="1342"/>
        </w:tabs>
        <w:spacing w:before="1" w:line="276" w:lineRule="auto"/>
        <w:ind w:right="219" w:firstLine="708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сработают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прибытия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полном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составе,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 по железнодорожной станции, убедившись, что поезд прибыл в полном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составе,</w:t>
      </w:r>
      <w:r>
        <w:rPr>
          <w:spacing w:val="1"/>
          <w:sz w:val="28"/>
        </w:rPr>
        <w:t xml:space="preserve"> </w:t>
      </w:r>
      <w:r>
        <w:rPr>
          <w:sz w:val="28"/>
        </w:rPr>
        <w:t>докладывает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этом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диспетчеру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поездному.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поездной,</w:t>
      </w:r>
      <w:r>
        <w:rPr>
          <w:spacing w:val="1"/>
          <w:sz w:val="28"/>
        </w:rPr>
        <w:t xml:space="preserve"> </w:t>
      </w:r>
      <w:r>
        <w:rPr>
          <w:sz w:val="28"/>
        </w:rPr>
        <w:t>убедившись путем переговоров с дежурными смежных железнодорожных станций,</w:t>
      </w:r>
      <w:r>
        <w:rPr>
          <w:spacing w:val="1"/>
          <w:sz w:val="28"/>
        </w:rPr>
        <w:t xml:space="preserve"> </w:t>
      </w:r>
      <w:r>
        <w:rPr>
          <w:sz w:val="28"/>
        </w:rPr>
        <w:t>ограничивающих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дает</w:t>
      </w:r>
      <w:r>
        <w:rPr>
          <w:spacing w:val="1"/>
          <w:sz w:val="28"/>
        </w:rPr>
        <w:t xml:space="preserve"> </w:t>
      </w:r>
      <w:r>
        <w:rPr>
          <w:sz w:val="28"/>
        </w:rPr>
        <w:t>одновременно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обе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железнодорожные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подачу</w:t>
      </w:r>
      <w:r>
        <w:rPr>
          <w:spacing w:val="1"/>
          <w:sz w:val="28"/>
        </w:rPr>
        <w:t xml:space="preserve"> </w:t>
      </w:r>
      <w:r>
        <w:rPr>
          <w:sz w:val="28"/>
        </w:rPr>
        <w:t>блок-сигнала</w:t>
      </w:r>
      <w:r>
        <w:rPr>
          <w:spacing w:val="1"/>
          <w:sz w:val="28"/>
        </w:rPr>
        <w:t xml:space="preserve"> </w:t>
      </w:r>
      <w:r>
        <w:rPr>
          <w:sz w:val="28"/>
        </w:rPr>
        <w:t>прибытия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следующего содержания:</w:t>
      </w:r>
    </w:p>
    <w:p w:rsidR="00FC451D" w:rsidRDefault="00AE03C1">
      <w:pPr>
        <w:pStyle w:val="a3"/>
        <w:ind w:left="1061" w:firstLine="0"/>
      </w:pPr>
      <w:r>
        <w:t>«ДСП</w:t>
      </w:r>
      <w:r>
        <w:rPr>
          <w:spacing w:val="13"/>
        </w:rPr>
        <w:t xml:space="preserve"> </w:t>
      </w:r>
      <w:r>
        <w:t>станции</w:t>
      </w:r>
      <w:r>
        <w:rPr>
          <w:spacing w:val="83"/>
        </w:rPr>
        <w:t xml:space="preserve"> </w:t>
      </w:r>
      <w:r>
        <w:t>...</w:t>
      </w:r>
      <w:r>
        <w:rPr>
          <w:spacing w:val="80"/>
        </w:rPr>
        <w:t xml:space="preserve"> </w:t>
      </w:r>
      <w:r>
        <w:t>разрешаю</w:t>
      </w:r>
      <w:r>
        <w:rPr>
          <w:spacing w:val="80"/>
        </w:rPr>
        <w:t xml:space="preserve"> </w:t>
      </w:r>
      <w:r>
        <w:t>подать</w:t>
      </w:r>
      <w:r>
        <w:rPr>
          <w:spacing w:val="80"/>
        </w:rPr>
        <w:t xml:space="preserve"> </w:t>
      </w:r>
      <w:r>
        <w:t>на</w:t>
      </w:r>
      <w:r>
        <w:rPr>
          <w:spacing w:val="83"/>
        </w:rPr>
        <w:t xml:space="preserve"> </w:t>
      </w:r>
      <w:r>
        <w:t>станцию</w:t>
      </w:r>
      <w:r>
        <w:rPr>
          <w:spacing w:val="82"/>
        </w:rPr>
        <w:t xml:space="preserve"> </w:t>
      </w:r>
      <w:r>
        <w:t>...</w:t>
      </w:r>
      <w:r>
        <w:rPr>
          <w:spacing w:val="82"/>
        </w:rPr>
        <w:t xml:space="preserve"> </w:t>
      </w:r>
      <w:r>
        <w:t>блокировочный</w:t>
      </w:r>
      <w:r>
        <w:rPr>
          <w:spacing w:val="84"/>
        </w:rPr>
        <w:t xml:space="preserve"> </w:t>
      </w:r>
      <w:r>
        <w:t>сигнал</w:t>
      </w:r>
    </w:p>
    <w:p w:rsidR="00FC451D" w:rsidRDefault="00FC451D">
      <w:pPr>
        <w:sectPr w:rsidR="00FC451D" w:rsidSect="00830DCA">
          <w:headerReference w:type="default" r:id="rId274"/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30" w:firstLine="0"/>
      </w:pPr>
      <w:r>
        <w:lastRenderedPageBreak/>
        <w:t>прибытия</w:t>
      </w:r>
      <w:r>
        <w:rPr>
          <w:spacing w:val="1"/>
        </w:rPr>
        <w:t xml:space="preserve"> </w:t>
      </w:r>
      <w:r>
        <w:t>поезду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вспомогательной</w:t>
      </w:r>
      <w:r>
        <w:rPr>
          <w:spacing w:val="1"/>
        </w:rPr>
        <w:t xml:space="preserve"> </w:t>
      </w:r>
      <w:r>
        <w:t>кнопки</w:t>
      </w:r>
      <w:r>
        <w:rPr>
          <w:spacing w:val="1"/>
        </w:rPr>
        <w:t xml:space="preserve"> </w:t>
      </w:r>
      <w:r>
        <w:t>(искусственного</w:t>
      </w:r>
      <w:r>
        <w:rPr>
          <w:spacing w:val="1"/>
        </w:rPr>
        <w:t xml:space="preserve"> </w:t>
      </w:r>
      <w:r>
        <w:t>срабатывания</w:t>
      </w:r>
      <w:r>
        <w:rPr>
          <w:spacing w:val="-4"/>
        </w:rPr>
        <w:t xml:space="preserve"> </w:t>
      </w:r>
      <w:r>
        <w:t>педальной замычки).</w:t>
      </w:r>
      <w:r>
        <w:rPr>
          <w:spacing w:val="-1"/>
        </w:rPr>
        <w:t xml:space="preserve"> </w:t>
      </w:r>
      <w:r>
        <w:t>ДНЦ</w:t>
      </w:r>
      <w:r>
        <w:rPr>
          <w:spacing w:val="1"/>
        </w:rPr>
        <w:t xml:space="preserve"> </w:t>
      </w:r>
      <w:r>
        <w:t>(фамилия)».</w:t>
      </w:r>
    </w:p>
    <w:p w:rsidR="00FC451D" w:rsidRDefault="00AE03C1">
      <w:pPr>
        <w:pStyle w:val="a3"/>
        <w:spacing w:line="276" w:lineRule="auto"/>
        <w:ind w:right="223"/>
      </w:pP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получив</w:t>
      </w:r>
      <w:r>
        <w:rPr>
          <w:spacing w:val="1"/>
        </w:rPr>
        <w:t xml:space="preserve"> </w:t>
      </w:r>
      <w:r>
        <w:t>такое</w:t>
      </w:r>
      <w:r>
        <w:rPr>
          <w:spacing w:val="1"/>
        </w:rPr>
        <w:t xml:space="preserve"> </w:t>
      </w:r>
      <w:r>
        <w:t>разрешение,</w:t>
      </w:r>
      <w:r>
        <w:rPr>
          <w:spacing w:val="1"/>
        </w:rPr>
        <w:t xml:space="preserve"> </w:t>
      </w:r>
      <w:r>
        <w:t>производит</w:t>
      </w:r>
      <w:r>
        <w:rPr>
          <w:spacing w:val="21"/>
        </w:rPr>
        <w:t xml:space="preserve"> </w:t>
      </w:r>
      <w:r>
        <w:t>подачу</w:t>
      </w:r>
      <w:r>
        <w:rPr>
          <w:spacing w:val="20"/>
        </w:rPr>
        <w:t xml:space="preserve"> </w:t>
      </w:r>
      <w:r>
        <w:t>блок-сигнала</w:t>
      </w:r>
      <w:r>
        <w:rPr>
          <w:spacing w:val="21"/>
        </w:rPr>
        <w:t xml:space="preserve"> </w:t>
      </w:r>
      <w:r>
        <w:t>прибытия</w:t>
      </w:r>
      <w:r>
        <w:rPr>
          <w:spacing w:val="22"/>
        </w:rPr>
        <w:t xml:space="preserve"> </w:t>
      </w:r>
      <w:r>
        <w:t>посредством</w:t>
      </w:r>
      <w:r>
        <w:rPr>
          <w:spacing w:val="21"/>
        </w:rPr>
        <w:t xml:space="preserve"> </w:t>
      </w:r>
      <w:r>
        <w:t>вспомогательного</w:t>
      </w:r>
      <w:r>
        <w:rPr>
          <w:spacing w:val="23"/>
        </w:rPr>
        <w:t xml:space="preserve"> </w:t>
      </w:r>
      <w:r>
        <w:t>режима,</w:t>
      </w:r>
      <w:r>
        <w:rPr>
          <w:spacing w:val="-68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электромеханической</w:t>
      </w:r>
      <w:r>
        <w:rPr>
          <w:spacing w:val="1"/>
        </w:rPr>
        <w:t xml:space="preserve"> </w:t>
      </w:r>
      <w:r>
        <w:t>блокировке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искусственного</w:t>
      </w:r>
      <w:r>
        <w:rPr>
          <w:spacing w:val="1"/>
        </w:rPr>
        <w:t xml:space="preserve"> </w:t>
      </w:r>
      <w:r>
        <w:t>срабатывания</w:t>
      </w:r>
      <w:r>
        <w:rPr>
          <w:spacing w:val="1"/>
        </w:rPr>
        <w:t xml:space="preserve"> </w:t>
      </w:r>
      <w:r>
        <w:t>педальной</w:t>
      </w:r>
      <w:r>
        <w:rPr>
          <w:spacing w:val="1"/>
        </w:rPr>
        <w:t xml:space="preserve"> </w:t>
      </w:r>
      <w:r>
        <w:t>замычки.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делает</w:t>
      </w:r>
      <w:r>
        <w:rPr>
          <w:spacing w:val="1"/>
        </w:rPr>
        <w:t xml:space="preserve"> </w:t>
      </w:r>
      <w:r>
        <w:t>запись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журнале</w:t>
      </w:r>
      <w:r>
        <w:rPr>
          <w:spacing w:val="1"/>
        </w:rPr>
        <w:t xml:space="preserve"> </w:t>
      </w:r>
      <w:r>
        <w:t>осмотра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использовании</w:t>
      </w:r>
      <w:r>
        <w:rPr>
          <w:spacing w:val="1"/>
        </w:rPr>
        <w:t xml:space="preserve"> </w:t>
      </w:r>
      <w:r>
        <w:t>ответственной</w:t>
      </w:r>
      <w:r>
        <w:rPr>
          <w:spacing w:val="1"/>
        </w:rPr>
        <w:t xml:space="preserve"> </w:t>
      </w:r>
      <w:r>
        <w:t>команды</w:t>
      </w:r>
      <w:r>
        <w:rPr>
          <w:spacing w:val="1"/>
        </w:rPr>
        <w:t xml:space="preserve"> </w:t>
      </w:r>
      <w:r>
        <w:t>искусственного</w:t>
      </w:r>
      <w:r>
        <w:rPr>
          <w:spacing w:val="1"/>
        </w:rPr>
        <w:t xml:space="preserve"> </w:t>
      </w:r>
      <w:r>
        <w:t>прибытия, о срыве пломбы с вспомогательной кнопки прибытия или с педальной</w:t>
      </w:r>
      <w:r>
        <w:rPr>
          <w:spacing w:val="1"/>
        </w:rPr>
        <w:t xml:space="preserve"> </w:t>
      </w:r>
      <w:r>
        <w:t>замычки.</w:t>
      </w:r>
    </w:p>
    <w:p w:rsidR="00FC451D" w:rsidRDefault="00AE03C1">
      <w:pPr>
        <w:pStyle w:val="a3"/>
        <w:spacing w:line="276" w:lineRule="auto"/>
        <w:ind w:right="226"/>
      </w:pPr>
      <w:r>
        <w:t>При</w:t>
      </w:r>
      <w:r>
        <w:rPr>
          <w:spacing w:val="1"/>
        </w:rPr>
        <w:t xml:space="preserve"> </w:t>
      </w:r>
      <w:r>
        <w:t>приеме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железнодорожную</w:t>
      </w:r>
      <w:r>
        <w:rPr>
          <w:spacing w:val="1"/>
        </w:rPr>
        <w:t xml:space="preserve"> </w:t>
      </w:r>
      <w:r>
        <w:t>станцию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запрещающем</w:t>
      </w:r>
      <w:r>
        <w:rPr>
          <w:spacing w:val="1"/>
        </w:rPr>
        <w:t xml:space="preserve"> </w:t>
      </w:r>
      <w:r>
        <w:t>показании входного светофора применяется порядок действий, указанный в абзацах</w:t>
      </w:r>
      <w:r>
        <w:rPr>
          <w:spacing w:val="1"/>
        </w:rPr>
        <w:t xml:space="preserve"> </w:t>
      </w:r>
      <w:r>
        <w:t>первом</w:t>
      </w:r>
      <w:r>
        <w:rPr>
          <w:spacing w:val="-3"/>
        </w:rPr>
        <w:t xml:space="preserve"> </w:t>
      </w:r>
      <w:r>
        <w:t>– третьем</w:t>
      </w:r>
      <w:r>
        <w:rPr>
          <w:spacing w:val="-1"/>
        </w:rPr>
        <w:t xml:space="preserve"> </w:t>
      </w:r>
      <w:r>
        <w:t>настоящего</w:t>
      </w:r>
      <w:r>
        <w:rPr>
          <w:spacing w:val="-2"/>
        </w:rPr>
        <w:t xml:space="preserve"> </w:t>
      </w:r>
      <w:r>
        <w:t>пункта.</w:t>
      </w:r>
    </w:p>
    <w:p w:rsidR="00FC451D" w:rsidRDefault="00AE03C1">
      <w:pPr>
        <w:pStyle w:val="a3"/>
        <w:spacing w:line="276" w:lineRule="auto"/>
        <w:ind w:right="224"/>
      </w:pPr>
      <w:r>
        <w:t>Если аппараты управления устройствами путевой блокировки оборудованы</w:t>
      </w:r>
      <w:r>
        <w:rPr>
          <w:spacing w:val="1"/>
        </w:rPr>
        <w:t xml:space="preserve"> </w:t>
      </w:r>
      <w:r>
        <w:t>счетчиками,    фиксирующими    нажатие    вспомогательных    кнопок    прибытия,</w:t>
      </w:r>
      <w:r>
        <w:rPr>
          <w:spacing w:val="1"/>
        </w:rPr>
        <w:t xml:space="preserve"> </w:t>
      </w:r>
      <w:r>
        <w:t>то указанные кнопки не пломбируются. В этих случаях при искусственной подаче</w:t>
      </w:r>
      <w:r>
        <w:rPr>
          <w:spacing w:val="1"/>
        </w:rPr>
        <w:t xml:space="preserve"> </w:t>
      </w:r>
      <w:r>
        <w:t>блокировочного</w:t>
      </w:r>
      <w:r>
        <w:rPr>
          <w:spacing w:val="102"/>
        </w:rPr>
        <w:t xml:space="preserve"> </w:t>
      </w:r>
      <w:r>
        <w:t xml:space="preserve">сигнала  </w:t>
      </w:r>
      <w:r>
        <w:rPr>
          <w:spacing w:val="27"/>
        </w:rPr>
        <w:t xml:space="preserve"> </w:t>
      </w:r>
      <w:r>
        <w:t xml:space="preserve">прибытия  </w:t>
      </w:r>
      <w:r>
        <w:rPr>
          <w:spacing w:val="29"/>
        </w:rPr>
        <w:t xml:space="preserve"> </w:t>
      </w:r>
      <w:r>
        <w:t xml:space="preserve">дежурным  </w:t>
      </w:r>
      <w:r>
        <w:rPr>
          <w:spacing w:val="30"/>
        </w:rPr>
        <w:t xml:space="preserve"> </w:t>
      </w:r>
      <w:r>
        <w:t xml:space="preserve">по  </w:t>
      </w:r>
      <w:r>
        <w:rPr>
          <w:spacing w:val="29"/>
        </w:rPr>
        <w:t xml:space="preserve"> </w:t>
      </w:r>
      <w:r>
        <w:t xml:space="preserve">железнодорожной  </w:t>
      </w:r>
      <w:r>
        <w:rPr>
          <w:spacing w:val="28"/>
        </w:rPr>
        <w:t xml:space="preserve"> </w:t>
      </w:r>
      <w:r>
        <w:t>станции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журнале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vertAlign w:val="superscript"/>
        </w:rPr>
        <w:t>1</w:t>
      </w:r>
      <w:r>
        <w:rPr>
          <w:spacing w:val="1"/>
        </w:rPr>
        <w:t xml:space="preserve"> </w:t>
      </w:r>
      <w:r>
        <w:t>против</w:t>
      </w:r>
      <w:r>
        <w:rPr>
          <w:spacing w:val="1"/>
        </w:rPr>
        <w:t xml:space="preserve"> </w:t>
      </w:r>
      <w:r>
        <w:t>номера</w:t>
      </w:r>
      <w:r>
        <w:rPr>
          <w:spacing w:val="1"/>
        </w:rPr>
        <w:t xml:space="preserve"> </w:t>
      </w:r>
      <w:r>
        <w:t>соответствующего</w:t>
      </w:r>
      <w:r>
        <w:rPr>
          <w:spacing w:val="7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записывается</w:t>
      </w:r>
      <w:r>
        <w:rPr>
          <w:spacing w:val="-1"/>
        </w:rPr>
        <w:t xml:space="preserve"> </w:t>
      </w:r>
      <w:r>
        <w:t>показание</w:t>
      </w:r>
      <w:r>
        <w:rPr>
          <w:spacing w:val="-1"/>
        </w:rPr>
        <w:t xml:space="preserve"> </w:t>
      </w:r>
      <w:r>
        <w:t>счетчика.</w:t>
      </w:r>
    </w:p>
    <w:p w:rsidR="00FC451D" w:rsidRDefault="00AE03C1">
      <w:pPr>
        <w:pStyle w:val="a3"/>
        <w:spacing w:line="276" w:lineRule="auto"/>
        <w:ind w:right="224"/>
      </w:pPr>
      <w:r>
        <w:t>Если</w:t>
      </w:r>
      <w:r>
        <w:rPr>
          <w:spacing w:val="1"/>
        </w:rPr>
        <w:t xml:space="preserve"> </w:t>
      </w:r>
      <w:r>
        <w:t>искусственное</w:t>
      </w:r>
      <w:r>
        <w:rPr>
          <w:spacing w:val="1"/>
        </w:rPr>
        <w:t xml:space="preserve"> </w:t>
      </w:r>
      <w:r>
        <w:t>срабатывание</w:t>
      </w:r>
      <w:r>
        <w:rPr>
          <w:spacing w:val="1"/>
        </w:rPr>
        <w:t xml:space="preserve"> </w:t>
      </w:r>
      <w:r>
        <w:t>вызвано</w:t>
      </w:r>
      <w:r>
        <w:rPr>
          <w:spacing w:val="1"/>
        </w:rPr>
        <w:t xml:space="preserve"> </w:t>
      </w:r>
      <w:r>
        <w:t>неисправностью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железнодорожной автоматики и телемеханики, то об этой неисправности дежурный</w:t>
      </w:r>
      <w:r>
        <w:rPr>
          <w:spacing w:val="1"/>
        </w:rPr>
        <w:t xml:space="preserve"> </w:t>
      </w:r>
      <w:r>
        <w:t>по железнодорожной станции</w:t>
      </w:r>
      <w:r>
        <w:rPr>
          <w:spacing w:val="-3"/>
        </w:rPr>
        <w:t xml:space="preserve"> </w:t>
      </w:r>
      <w:r>
        <w:t>делает</w:t>
      </w:r>
      <w:r>
        <w:rPr>
          <w:spacing w:val="-2"/>
        </w:rPr>
        <w:t xml:space="preserve"> </w:t>
      </w:r>
      <w:r>
        <w:t>запись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журнале</w:t>
      </w:r>
      <w:r>
        <w:rPr>
          <w:spacing w:val="-5"/>
        </w:rPr>
        <w:t xml:space="preserve"> </w:t>
      </w:r>
      <w:r>
        <w:t>осмотра.</w:t>
      </w:r>
    </w:p>
    <w:p w:rsidR="00FC451D" w:rsidRDefault="00AE03C1">
      <w:pPr>
        <w:pStyle w:val="a4"/>
        <w:numPr>
          <w:ilvl w:val="0"/>
          <w:numId w:val="109"/>
        </w:numPr>
        <w:tabs>
          <w:tab w:val="left" w:pos="1342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диспетчерской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централизацией,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полуавтоматической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блокировкой</w:t>
      </w:r>
      <w:r>
        <w:rPr>
          <w:spacing w:val="70"/>
          <w:sz w:val="28"/>
        </w:rPr>
        <w:t xml:space="preserve"> </w:t>
      </w:r>
      <w:r>
        <w:rPr>
          <w:sz w:val="28"/>
        </w:rPr>
        <w:t>с</w:t>
      </w:r>
      <w:r>
        <w:rPr>
          <w:spacing w:val="70"/>
          <w:sz w:val="28"/>
        </w:rPr>
        <w:t xml:space="preserve"> </w:t>
      </w:r>
      <w:r>
        <w:rPr>
          <w:sz w:val="28"/>
        </w:rPr>
        <w:t>автоматическим</w:t>
      </w:r>
      <w:r>
        <w:rPr>
          <w:spacing w:val="70"/>
          <w:sz w:val="28"/>
        </w:rPr>
        <w:t xml:space="preserve"> </w:t>
      </w:r>
      <w:r>
        <w:rPr>
          <w:sz w:val="28"/>
        </w:rPr>
        <w:t>контролем</w:t>
      </w:r>
      <w:r>
        <w:rPr>
          <w:spacing w:val="70"/>
          <w:sz w:val="28"/>
        </w:rPr>
        <w:t xml:space="preserve"> </w:t>
      </w:r>
      <w:r>
        <w:rPr>
          <w:sz w:val="28"/>
        </w:rPr>
        <w:t>прибытия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67"/>
          <w:sz w:val="28"/>
        </w:rPr>
        <w:t xml:space="preserve"> </w:t>
      </w:r>
      <w:r>
        <w:rPr>
          <w:sz w:val="28"/>
        </w:rPr>
        <w:t>в полном составе, в случаях, когда приборы автоматического контроля прибытия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    на    железнодорожную    станцию    на    пульте     диспетчера    поездного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зафиксировали</w:t>
      </w:r>
      <w:r>
        <w:rPr>
          <w:spacing w:val="1"/>
          <w:sz w:val="28"/>
        </w:rPr>
        <w:t xml:space="preserve"> </w:t>
      </w:r>
      <w:r>
        <w:rPr>
          <w:sz w:val="28"/>
        </w:rPr>
        <w:t>освобождение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перегона,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 железнодорожной электросвязи должен вызвать машиниста поезда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передать</w:t>
      </w:r>
      <w:r>
        <w:rPr>
          <w:spacing w:val="-1"/>
          <w:sz w:val="28"/>
        </w:rPr>
        <w:t xml:space="preserve"> </w:t>
      </w:r>
      <w:r>
        <w:rPr>
          <w:sz w:val="28"/>
        </w:rPr>
        <w:t>команду</w:t>
      </w:r>
      <w:r>
        <w:rPr>
          <w:spacing w:val="-4"/>
          <w:sz w:val="28"/>
        </w:rPr>
        <w:t xml:space="preserve"> </w:t>
      </w:r>
      <w:r>
        <w:rPr>
          <w:sz w:val="28"/>
        </w:rPr>
        <w:t>на остановку:</w:t>
      </w:r>
    </w:p>
    <w:p w:rsidR="00FC451D" w:rsidRDefault="00AE03C1">
      <w:pPr>
        <w:pStyle w:val="a3"/>
        <w:spacing w:line="278" w:lineRule="auto"/>
        <w:ind w:right="230"/>
      </w:pPr>
      <w:r>
        <w:t>«Внимание! Машинист поезда №.... Немедленно остановитесь! Нет контроля</w:t>
      </w:r>
      <w:r>
        <w:rPr>
          <w:spacing w:val="1"/>
        </w:rPr>
        <w:t xml:space="preserve"> </w:t>
      </w:r>
      <w:r>
        <w:t>прибытия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полном</w:t>
      </w:r>
      <w:r>
        <w:rPr>
          <w:spacing w:val="-3"/>
        </w:rPr>
        <w:t xml:space="preserve"> </w:t>
      </w:r>
      <w:r>
        <w:t>составе.</w:t>
      </w:r>
      <w:r>
        <w:rPr>
          <w:spacing w:val="-4"/>
        </w:rPr>
        <w:t xml:space="preserve"> </w:t>
      </w:r>
      <w:r>
        <w:t>ДНЦ</w:t>
      </w:r>
      <w:r>
        <w:rPr>
          <w:spacing w:val="1"/>
        </w:rPr>
        <w:t xml:space="preserve"> </w:t>
      </w:r>
      <w:r>
        <w:t>(фамилия)».</w:t>
      </w:r>
    </w:p>
    <w:p w:rsidR="00FC451D" w:rsidRDefault="003D3E3A">
      <w:pPr>
        <w:pStyle w:val="a3"/>
        <w:spacing w:before="1"/>
        <w:ind w:left="0" w:firstLine="0"/>
        <w:jc w:val="left"/>
        <w:rPr>
          <w:sz w:val="26"/>
        </w:rPr>
      </w:pPr>
      <w:r w:rsidRPr="003D3E3A">
        <w:pict>
          <v:rect id="_x0000_s1099" style="position:absolute;margin-left:56.65pt;margin-top:16.95pt;width:144.05pt;height:.7pt;z-index:-1560832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 w:right="223"/>
        <w:jc w:val="both"/>
        <w:rPr>
          <w:sz w:val="20"/>
        </w:rPr>
      </w:pPr>
      <w:r>
        <w:rPr>
          <w:sz w:val="20"/>
          <w:vertAlign w:val="superscript"/>
        </w:rPr>
        <w:t>1</w:t>
      </w:r>
      <w:r>
        <w:rPr>
          <w:spacing w:val="-1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47"/>
          <w:sz w:val="20"/>
        </w:rPr>
        <w:t xml:space="preserve"> </w:t>
      </w:r>
      <w:r>
        <w:rPr>
          <w:sz w:val="20"/>
        </w:rPr>
        <w:t>1.6</w:t>
      </w:r>
      <w:r>
        <w:rPr>
          <w:spacing w:val="47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96"/>
          <w:sz w:val="20"/>
        </w:rPr>
        <w:t xml:space="preserve"> </w:t>
      </w:r>
      <w:r>
        <w:rPr>
          <w:sz w:val="20"/>
        </w:rPr>
        <w:t>1,</w:t>
      </w:r>
      <w:r>
        <w:rPr>
          <w:spacing w:val="97"/>
          <w:sz w:val="20"/>
        </w:rPr>
        <w:t xml:space="preserve"> </w:t>
      </w:r>
      <w:r>
        <w:rPr>
          <w:sz w:val="20"/>
        </w:rPr>
        <w:t>абзац</w:t>
      </w:r>
      <w:r>
        <w:rPr>
          <w:spacing w:val="95"/>
          <w:sz w:val="20"/>
        </w:rPr>
        <w:t xml:space="preserve"> </w:t>
      </w:r>
      <w:r>
        <w:rPr>
          <w:sz w:val="20"/>
        </w:rPr>
        <w:t>третий</w:t>
      </w:r>
      <w:r>
        <w:rPr>
          <w:spacing w:val="94"/>
          <w:sz w:val="20"/>
        </w:rPr>
        <w:t xml:space="preserve"> </w:t>
      </w:r>
      <w:r>
        <w:rPr>
          <w:sz w:val="20"/>
        </w:rPr>
        <w:t>подпункта</w:t>
      </w:r>
      <w:r>
        <w:rPr>
          <w:spacing w:val="55"/>
          <w:sz w:val="20"/>
        </w:rPr>
        <w:t xml:space="preserve"> </w:t>
      </w:r>
      <w:r>
        <w:rPr>
          <w:sz w:val="20"/>
        </w:rPr>
        <w:t>2.1,</w:t>
      </w:r>
      <w:r>
        <w:rPr>
          <w:spacing w:val="97"/>
          <w:sz w:val="20"/>
        </w:rPr>
        <w:t xml:space="preserve"> </w:t>
      </w:r>
      <w:r>
        <w:rPr>
          <w:sz w:val="20"/>
        </w:rPr>
        <w:t>абзац</w:t>
      </w:r>
      <w:r>
        <w:rPr>
          <w:spacing w:val="95"/>
          <w:sz w:val="20"/>
        </w:rPr>
        <w:t xml:space="preserve"> </w:t>
      </w:r>
      <w:r>
        <w:rPr>
          <w:sz w:val="20"/>
        </w:rPr>
        <w:t>второй</w:t>
      </w:r>
      <w:r>
        <w:rPr>
          <w:spacing w:val="94"/>
          <w:sz w:val="20"/>
        </w:rPr>
        <w:t xml:space="preserve"> </w:t>
      </w:r>
      <w:r>
        <w:rPr>
          <w:sz w:val="20"/>
        </w:rPr>
        <w:t>подпункта</w:t>
      </w:r>
      <w:r>
        <w:rPr>
          <w:spacing w:val="97"/>
          <w:sz w:val="20"/>
        </w:rPr>
        <w:t xml:space="preserve"> </w:t>
      </w:r>
      <w:r>
        <w:rPr>
          <w:sz w:val="20"/>
        </w:rPr>
        <w:t>2.6</w:t>
      </w:r>
      <w:r>
        <w:rPr>
          <w:spacing w:val="97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96"/>
          <w:sz w:val="20"/>
        </w:rPr>
        <w:t xml:space="preserve"> </w:t>
      </w:r>
      <w:r>
        <w:rPr>
          <w:sz w:val="20"/>
        </w:rPr>
        <w:t>2</w:t>
      </w:r>
      <w:r>
        <w:rPr>
          <w:spacing w:val="97"/>
          <w:sz w:val="20"/>
        </w:rPr>
        <w:t xml:space="preserve"> </w:t>
      </w:r>
      <w:r>
        <w:rPr>
          <w:sz w:val="20"/>
        </w:rPr>
        <w:t>Инструкции</w:t>
      </w:r>
      <w:r>
        <w:rPr>
          <w:spacing w:val="-48"/>
          <w:sz w:val="20"/>
        </w:rPr>
        <w:t xml:space="preserve"> </w:t>
      </w:r>
      <w:r>
        <w:rPr>
          <w:sz w:val="20"/>
        </w:rPr>
        <w:t xml:space="preserve">по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составлению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натурного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листа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поезда,  </w:t>
      </w:r>
      <w:r>
        <w:rPr>
          <w:spacing w:val="1"/>
          <w:sz w:val="20"/>
        </w:rPr>
        <w:t xml:space="preserve"> </w:t>
      </w:r>
      <w:r>
        <w:rPr>
          <w:sz w:val="20"/>
        </w:rPr>
        <w:t>утвержденной    Протоколом    тридцать    четвертого    заседания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   по   железнодорожному   транспорту   государств   –   участников   Содружества   Независимых   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12</w:t>
      </w:r>
      <w:r>
        <w:rPr>
          <w:spacing w:val="1"/>
          <w:sz w:val="20"/>
        </w:rPr>
        <w:t xml:space="preserve"> </w:t>
      </w:r>
      <w:r>
        <w:rPr>
          <w:sz w:val="20"/>
        </w:rPr>
        <w:t>февраля</w:t>
      </w:r>
      <w:r>
        <w:rPr>
          <w:spacing w:val="1"/>
          <w:sz w:val="20"/>
        </w:rPr>
        <w:t xml:space="preserve"> </w:t>
      </w:r>
      <w:r>
        <w:rPr>
          <w:sz w:val="20"/>
        </w:rPr>
        <w:t>2003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(официальный</w:t>
      </w:r>
      <w:r>
        <w:rPr>
          <w:spacing w:val="1"/>
          <w:sz w:val="20"/>
        </w:rPr>
        <w:t xml:space="preserve"> </w:t>
      </w:r>
      <w:r>
        <w:rPr>
          <w:sz w:val="20"/>
        </w:rPr>
        <w:t>сайт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информационно-телекоммуникационной</w:t>
      </w:r>
      <w:r>
        <w:rPr>
          <w:spacing w:val="1"/>
          <w:sz w:val="20"/>
        </w:rPr>
        <w:t xml:space="preserve"> </w:t>
      </w:r>
      <w:r>
        <w:rPr>
          <w:sz w:val="20"/>
        </w:rPr>
        <w:t>сети</w:t>
      </w:r>
      <w:r>
        <w:rPr>
          <w:spacing w:val="51"/>
          <w:sz w:val="20"/>
        </w:rPr>
        <w:t xml:space="preserve"> </w:t>
      </w:r>
      <w:r>
        <w:rPr>
          <w:sz w:val="20"/>
        </w:rPr>
        <w:t>«Интернет»:</w:t>
      </w:r>
      <w:r>
        <w:rPr>
          <w:spacing w:val="1"/>
          <w:sz w:val="20"/>
        </w:rPr>
        <w:t xml:space="preserve"> </w:t>
      </w:r>
      <w:hyperlink r:id="rId275">
        <w:r>
          <w:rPr>
            <w:sz w:val="20"/>
          </w:rPr>
          <w:t>https</w:t>
        </w:r>
        <w:r>
          <w:rPr>
            <w:rFonts w:ascii="Calibri" w:hAnsi="Calibri"/>
            <w:sz w:val="20"/>
          </w:rPr>
          <w:t>://</w:t>
        </w:r>
        <w:r>
          <w:rPr>
            <w:sz w:val="20"/>
          </w:rPr>
          <w:t>sovetgt</w:t>
        </w:r>
        <w:r>
          <w:rPr>
            <w:rFonts w:ascii="Calibri" w:hAnsi="Calibri"/>
            <w:sz w:val="20"/>
          </w:rPr>
          <w:t>.</w:t>
        </w:r>
        <w:r>
          <w:rPr>
            <w:sz w:val="20"/>
          </w:rPr>
          <w:t>org</w:t>
        </w:r>
        <w:r>
          <w:rPr>
            <w:rFonts w:ascii="Calibri" w:hAnsi="Calibri"/>
            <w:sz w:val="20"/>
          </w:rPr>
          <w:t>/</w:t>
        </w:r>
        <w:r>
          <w:rPr>
            <w:sz w:val="20"/>
          </w:rPr>
          <w:t>,</w:t>
        </w:r>
      </w:hyperlink>
      <w:r>
        <w:rPr>
          <w:spacing w:val="92"/>
          <w:sz w:val="20"/>
        </w:rPr>
        <w:t xml:space="preserve"> </w:t>
      </w:r>
      <w:r>
        <w:rPr>
          <w:sz w:val="20"/>
        </w:rPr>
        <w:t>12</w:t>
      </w:r>
      <w:r>
        <w:rPr>
          <w:spacing w:val="93"/>
          <w:sz w:val="20"/>
        </w:rPr>
        <w:t xml:space="preserve"> </w:t>
      </w:r>
      <w:r>
        <w:rPr>
          <w:sz w:val="20"/>
        </w:rPr>
        <w:t>февраля</w:t>
      </w:r>
      <w:r>
        <w:rPr>
          <w:spacing w:val="92"/>
          <w:sz w:val="20"/>
        </w:rPr>
        <w:t xml:space="preserve"> </w:t>
      </w:r>
      <w:r>
        <w:rPr>
          <w:sz w:val="20"/>
        </w:rPr>
        <w:t>2003</w:t>
      </w:r>
      <w:r>
        <w:rPr>
          <w:spacing w:val="93"/>
          <w:sz w:val="20"/>
        </w:rPr>
        <w:t xml:space="preserve"> </w:t>
      </w:r>
      <w:r>
        <w:rPr>
          <w:sz w:val="20"/>
        </w:rPr>
        <w:t>г.).</w:t>
      </w:r>
      <w:r>
        <w:rPr>
          <w:spacing w:val="96"/>
          <w:sz w:val="20"/>
        </w:rPr>
        <w:t xml:space="preserve"> </w:t>
      </w:r>
      <w:r>
        <w:rPr>
          <w:sz w:val="20"/>
        </w:rPr>
        <w:t>Является</w:t>
      </w:r>
      <w:r>
        <w:rPr>
          <w:spacing w:val="94"/>
          <w:sz w:val="20"/>
        </w:rPr>
        <w:t xml:space="preserve"> </w:t>
      </w:r>
      <w:r>
        <w:rPr>
          <w:sz w:val="20"/>
        </w:rPr>
        <w:t>обязательным</w:t>
      </w:r>
      <w:r>
        <w:rPr>
          <w:spacing w:val="94"/>
          <w:sz w:val="20"/>
        </w:rPr>
        <w:t xml:space="preserve"> </w:t>
      </w:r>
      <w:r>
        <w:rPr>
          <w:sz w:val="20"/>
        </w:rPr>
        <w:t>для</w:t>
      </w:r>
      <w:r>
        <w:rPr>
          <w:spacing w:val="9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92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93"/>
          <w:sz w:val="20"/>
        </w:rPr>
        <w:t xml:space="preserve"> </w:t>
      </w:r>
      <w:r>
        <w:rPr>
          <w:sz w:val="20"/>
        </w:rPr>
        <w:t>в</w:t>
      </w:r>
      <w:r>
        <w:rPr>
          <w:spacing w:val="91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47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Положением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Совете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Государств, утвержденным Протоколом заседания Совета глав правительств – участников Содружества 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 от 20 марта 1992 г. (Единый реестр правовых актов и других документов Содружества 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Государств,</w:t>
      </w:r>
      <w:r>
        <w:rPr>
          <w:spacing w:val="1"/>
          <w:sz w:val="20"/>
        </w:rPr>
        <w:t xml:space="preserve"> </w:t>
      </w:r>
      <w:hyperlink r:id="rId276">
        <w:r>
          <w:rPr>
            <w:sz w:val="20"/>
          </w:rPr>
          <w:t>https://cis.minsk.by,</w:t>
        </w:r>
      </w:hyperlink>
      <w:r>
        <w:rPr>
          <w:spacing w:val="1"/>
          <w:sz w:val="20"/>
        </w:rPr>
        <w:t xml:space="preserve"> </w:t>
      </w:r>
      <w:r>
        <w:rPr>
          <w:sz w:val="20"/>
        </w:rPr>
        <w:t>20</w:t>
      </w:r>
      <w:r>
        <w:rPr>
          <w:spacing w:val="1"/>
          <w:sz w:val="20"/>
        </w:rPr>
        <w:t xml:space="preserve"> </w:t>
      </w:r>
      <w:r>
        <w:rPr>
          <w:sz w:val="20"/>
        </w:rPr>
        <w:t>марта</w:t>
      </w:r>
      <w:r>
        <w:rPr>
          <w:spacing w:val="1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координационных</w:t>
      </w:r>
      <w:r>
        <w:rPr>
          <w:spacing w:val="1"/>
          <w:sz w:val="20"/>
        </w:rPr>
        <w:t xml:space="preserve"> </w:t>
      </w:r>
      <w:r>
        <w:rPr>
          <w:sz w:val="20"/>
        </w:rPr>
        <w:t>органах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50"/>
          <w:sz w:val="20"/>
        </w:rPr>
        <w:t xml:space="preserve"> </w:t>
      </w:r>
      <w:r>
        <w:rPr>
          <w:sz w:val="20"/>
        </w:rPr>
        <w:t>Содружества Независимых Государств от 14 февраля 1992 г. (Бюллетень международных договоров,</w:t>
      </w:r>
      <w:r>
        <w:rPr>
          <w:spacing w:val="1"/>
          <w:sz w:val="20"/>
        </w:rPr>
        <w:t xml:space="preserve"> </w:t>
      </w:r>
      <w:r>
        <w:rPr>
          <w:sz w:val="20"/>
        </w:rPr>
        <w:t>1993),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создании 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 от</w:t>
      </w:r>
      <w:r>
        <w:rPr>
          <w:spacing w:val="1"/>
          <w:sz w:val="20"/>
        </w:rPr>
        <w:t xml:space="preserve"> </w:t>
      </w:r>
      <w:r>
        <w:rPr>
          <w:sz w:val="20"/>
        </w:rPr>
        <w:t>8</w:t>
      </w:r>
      <w:r>
        <w:rPr>
          <w:spacing w:val="1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1"/>
          <w:sz w:val="20"/>
        </w:rPr>
        <w:t xml:space="preserve"> </w:t>
      </w:r>
      <w:r>
        <w:rPr>
          <w:sz w:val="20"/>
        </w:rPr>
        <w:t>1991</w:t>
      </w:r>
      <w:r>
        <w:rPr>
          <w:spacing w:val="1"/>
          <w:sz w:val="20"/>
        </w:rPr>
        <w:t xml:space="preserve"> </w:t>
      </w:r>
      <w:r>
        <w:rPr>
          <w:sz w:val="20"/>
        </w:rPr>
        <w:t>г. (Ведомости</w:t>
      </w:r>
      <w:r>
        <w:rPr>
          <w:spacing w:val="1"/>
          <w:sz w:val="20"/>
        </w:rPr>
        <w:t xml:space="preserve"> </w:t>
      </w:r>
      <w:r>
        <w:rPr>
          <w:sz w:val="20"/>
        </w:rPr>
        <w:t>Съезда</w:t>
      </w:r>
      <w:r>
        <w:rPr>
          <w:spacing w:val="1"/>
          <w:sz w:val="20"/>
        </w:rPr>
        <w:t xml:space="preserve"> </w:t>
      </w:r>
      <w:r>
        <w:rPr>
          <w:sz w:val="20"/>
        </w:rPr>
        <w:t>народных</w:t>
      </w:r>
      <w:r>
        <w:rPr>
          <w:spacing w:val="-2"/>
          <w:sz w:val="20"/>
        </w:rPr>
        <w:t xml:space="preserve"> </w:t>
      </w:r>
      <w:r>
        <w:rPr>
          <w:sz w:val="20"/>
        </w:rPr>
        <w:t>депутатов</w:t>
      </w:r>
      <w:r>
        <w:rPr>
          <w:spacing w:val="1"/>
          <w:sz w:val="20"/>
        </w:rPr>
        <w:t xml:space="preserve"> </w:t>
      </w:r>
      <w:r>
        <w:rPr>
          <w:sz w:val="20"/>
        </w:rPr>
        <w:t>РСФСР</w:t>
      </w:r>
      <w:r>
        <w:rPr>
          <w:spacing w:val="3"/>
          <w:sz w:val="20"/>
        </w:rPr>
        <w:t xml:space="preserve"> </w:t>
      </w:r>
      <w:r>
        <w:rPr>
          <w:sz w:val="20"/>
        </w:rPr>
        <w:t>и</w:t>
      </w:r>
      <w:r>
        <w:rPr>
          <w:spacing w:val="-2"/>
          <w:sz w:val="20"/>
        </w:rPr>
        <w:t xml:space="preserve"> </w:t>
      </w:r>
      <w:r>
        <w:rPr>
          <w:sz w:val="20"/>
        </w:rPr>
        <w:t>Верховного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 РСФСР, 1991,</w:t>
      </w:r>
      <w:r>
        <w:rPr>
          <w:spacing w:val="-3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51, ст.</w:t>
      </w:r>
      <w:r>
        <w:rPr>
          <w:spacing w:val="-2"/>
          <w:sz w:val="20"/>
        </w:rPr>
        <w:t xml:space="preserve"> </w:t>
      </w:r>
      <w:r>
        <w:rPr>
          <w:sz w:val="20"/>
        </w:rPr>
        <w:t>1798).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8"/>
      </w:pPr>
      <w:r>
        <w:lastRenderedPageBreak/>
        <w:t>Получив</w:t>
      </w:r>
      <w:r>
        <w:rPr>
          <w:spacing w:val="1"/>
        </w:rPr>
        <w:t xml:space="preserve"> </w:t>
      </w:r>
      <w:r>
        <w:t>такую</w:t>
      </w:r>
      <w:r>
        <w:rPr>
          <w:spacing w:val="1"/>
        </w:rPr>
        <w:t xml:space="preserve"> </w:t>
      </w:r>
      <w:r>
        <w:t>команду,</w:t>
      </w:r>
      <w:r>
        <w:rPr>
          <w:spacing w:val="1"/>
        </w:rPr>
        <w:t xml:space="preserve"> </w:t>
      </w:r>
      <w:r>
        <w:t>машинист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немедленно</w:t>
      </w:r>
      <w:r>
        <w:rPr>
          <w:spacing w:val="1"/>
        </w:rPr>
        <w:t xml:space="preserve"> </w:t>
      </w:r>
      <w:r>
        <w:t>остановить</w:t>
      </w:r>
      <w:r>
        <w:rPr>
          <w:spacing w:val="1"/>
        </w:rPr>
        <w:t xml:space="preserve"> </w:t>
      </w:r>
      <w:r>
        <w:t>поезд,</w:t>
      </w:r>
      <w:r>
        <w:rPr>
          <w:spacing w:val="1"/>
        </w:rPr>
        <w:t xml:space="preserve"> </w:t>
      </w:r>
      <w:r>
        <w:t>проверить</w:t>
      </w:r>
      <w:r>
        <w:rPr>
          <w:spacing w:val="1"/>
        </w:rPr>
        <w:t xml:space="preserve"> </w:t>
      </w:r>
      <w:r>
        <w:t>показания</w:t>
      </w:r>
      <w:r>
        <w:rPr>
          <w:spacing w:val="1"/>
        </w:rPr>
        <w:t xml:space="preserve"> </w:t>
      </w:r>
      <w:r>
        <w:t>приборов,</w:t>
      </w:r>
      <w:r>
        <w:rPr>
          <w:spacing w:val="1"/>
        </w:rPr>
        <w:t xml:space="preserve"> </w:t>
      </w:r>
      <w:r>
        <w:t>характеризующих</w:t>
      </w:r>
      <w:r>
        <w:rPr>
          <w:spacing w:val="1"/>
        </w:rPr>
        <w:t xml:space="preserve"> </w:t>
      </w:r>
      <w:r>
        <w:t>целостность</w:t>
      </w:r>
      <w:r>
        <w:rPr>
          <w:spacing w:val="1"/>
        </w:rPr>
        <w:t xml:space="preserve"> </w:t>
      </w:r>
      <w:r>
        <w:t>тормозной</w:t>
      </w:r>
      <w:r>
        <w:rPr>
          <w:spacing w:val="1"/>
        </w:rPr>
        <w:t xml:space="preserve"> </w:t>
      </w:r>
      <w:r>
        <w:t>магистрали, и направить помощника машиниста для проверки номера хвостового</w:t>
      </w:r>
      <w:r>
        <w:rPr>
          <w:spacing w:val="1"/>
        </w:rPr>
        <w:t xml:space="preserve"> </w:t>
      </w:r>
      <w:r>
        <w:t>вагона</w:t>
      </w:r>
      <w:r>
        <w:rPr>
          <w:spacing w:val="-1"/>
        </w:rPr>
        <w:t xml:space="preserve"> </w:t>
      </w:r>
      <w:r>
        <w:t>и наличие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нем поездного</w:t>
      </w:r>
      <w:r>
        <w:rPr>
          <w:spacing w:val="1"/>
        </w:rPr>
        <w:t xml:space="preserve"> </w:t>
      </w:r>
      <w:r>
        <w:t>сигнала.</w:t>
      </w:r>
    </w:p>
    <w:p w:rsidR="00FC451D" w:rsidRDefault="00AE03C1">
      <w:pPr>
        <w:pStyle w:val="a3"/>
        <w:spacing w:before="3" w:line="276" w:lineRule="auto"/>
        <w:ind w:right="222"/>
      </w:pPr>
      <w:r>
        <w:t>По указанию диспетчера поездного</w:t>
      </w:r>
      <w:r>
        <w:rPr>
          <w:spacing w:val="1"/>
        </w:rPr>
        <w:t xml:space="preserve"> </w:t>
      </w:r>
      <w:r>
        <w:t>к проверке целостности состава поезда</w:t>
      </w:r>
      <w:r>
        <w:rPr>
          <w:spacing w:val="1"/>
        </w:rPr>
        <w:t xml:space="preserve"> </w:t>
      </w:r>
      <w:r>
        <w:t>привлекаются</w:t>
      </w:r>
      <w:r>
        <w:rPr>
          <w:spacing w:val="1"/>
        </w:rPr>
        <w:t xml:space="preserve"> </w:t>
      </w:r>
      <w:r>
        <w:t>работники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транспорта,</w:t>
      </w:r>
      <w:r>
        <w:rPr>
          <w:spacing w:val="1"/>
        </w:rPr>
        <w:t xml:space="preserve"> </w:t>
      </w:r>
      <w:r>
        <w:t>связанные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движением</w:t>
      </w:r>
      <w:r>
        <w:rPr>
          <w:spacing w:val="-67"/>
        </w:rPr>
        <w:t xml:space="preserve"> </w:t>
      </w:r>
      <w:r>
        <w:t>поездов.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целостности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управлении</w:t>
      </w:r>
      <w:r>
        <w:rPr>
          <w:spacing w:val="1"/>
        </w:rPr>
        <w:t xml:space="preserve"> </w:t>
      </w:r>
      <w:r>
        <w:t>поездом</w:t>
      </w:r>
      <w:r>
        <w:rPr>
          <w:spacing w:val="1"/>
        </w:rPr>
        <w:t xml:space="preserve"> </w:t>
      </w:r>
      <w:r>
        <w:t>машинистом без помощника машиниста устанавливается локальным 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8" w:lineRule="auto"/>
        <w:ind w:right="224"/>
      </w:pPr>
      <w:r>
        <w:t>О результатах осмотра машинист сообщает по устройствам технологической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-1"/>
        </w:rPr>
        <w:t xml:space="preserve"> </w:t>
      </w:r>
      <w:r>
        <w:t>электросвязи</w:t>
      </w:r>
      <w:r>
        <w:rPr>
          <w:spacing w:val="2"/>
        </w:rPr>
        <w:t xml:space="preserve"> </w:t>
      </w:r>
      <w:r>
        <w:t>диспетчеру</w:t>
      </w:r>
      <w:r>
        <w:rPr>
          <w:spacing w:val="-4"/>
        </w:rPr>
        <w:t xml:space="preserve"> </w:t>
      </w:r>
      <w:r>
        <w:t>поездному.</w:t>
      </w:r>
    </w:p>
    <w:p w:rsidR="00FC451D" w:rsidRDefault="00AE03C1">
      <w:pPr>
        <w:pStyle w:val="a3"/>
        <w:spacing w:line="276" w:lineRule="auto"/>
        <w:ind w:right="219"/>
      </w:pPr>
      <w:r>
        <w:t>При сообщении машиниста, что поезд прибыл в полном составе, диспетчер</w:t>
      </w:r>
      <w:r>
        <w:rPr>
          <w:spacing w:val="1"/>
        </w:rPr>
        <w:t xml:space="preserve"> </w:t>
      </w:r>
      <w:r>
        <w:t>поездной разрешает дальнейшее движение поезда. Убедившись в прибытии поезда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железнодорожную</w:t>
      </w:r>
      <w:r>
        <w:rPr>
          <w:spacing w:val="1"/>
        </w:rPr>
        <w:t xml:space="preserve"> </w:t>
      </w:r>
      <w:r>
        <w:t>станцию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полном</w:t>
      </w:r>
      <w:r>
        <w:rPr>
          <w:spacing w:val="1"/>
        </w:rPr>
        <w:t xml:space="preserve"> </w:t>
      </w:r>
      <w:r>
        <w:t>составе,</w:t>
      </w:r>
      <w:r>
        <w:rPr>
          <w:spacing w:val="1"/>
        </w:rPr>
        <w:t xml:space="preserve"> </w:t>
      </w:r>
      <w:r>
        <w:t>диспетчер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пульта</w:t>
      </w:r>
      <w:r>
        <w:rPr>
          <w:spacing w:val="1"/>
        </w:rPr>
        <w:t xml:space="preserve"> </w:t>
      </w:r>
      <w:r>
        <w:t>управления передает ответственную команду «искусственное прибытие». В случае</w:t>
      </w:r>
      <w:r>
        <w:rPr>
          <w:spacing w:val="1"/>
        </w:rPr>
        <w:t xml:space="preserve"> </w:t>
      </w:r>
      <w:r>
        <w:t>невозможности передачи такой команды диспетчером поездным, соответствующая</w:t>
      </w:r>
      <w:r>
        <w:rPr>
          <w:spacing w:val="1"/>
        </w:rPr>
        <w:t xml:space="preserve"> </w:t>
      </w:r>
      <w:r>
        <w:t>железнодорожная станция переводится на резервное управление со вступлением на</w:t>
      </w:r>
      <w:r>
        <w:rPr>
          <w:spacing w:val="1"/>
        </w:rPr>
        <w:t xml:space="preserve"> </w:t>
      </w:r>
      <w:r>
        <w:t>дежурство</w:t>
      </w:r>
      <w:r>
        <w:rPr>
          <w:spacing w:val="1"/>
        </w:rPr>
        <w:t xml:space="preserve"> </w:t>
      </w:r>
      <w:r>
        <w:t>работника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которого</w:t>
      </w:r>
      <w:r>
        <w:rPr>
          <w:spacing w:val="71"/>
        </w:rPr>
        <w:t xml:space="preserve"> </w:t>
      </w:r>
      <w:r>
        <w:t>возложено</w:t>
      </w:r>
      <w:r>
        <w:rPr>
          <w:spacing w:val="1"/>
        </w:rPr>
        <w:t xml:space="preserve"> </w:t>
      </w:r>
      <w:r>
        <w:t>выполнение операций по приему и отправлению поездов. Подача блокировочного</w:t>
      </w:r>
      <w:r>
        <w:rPr>
          <w:spacing w:val="1"/>
        </w:rPr>
        <w:t xml:space="preserve"> </w:t>
      </w:r>
      <w:r>
        <w:t>сигнала</w:t>
      </w:r>
      <w:r>
        <w:rPr>
          <w:spacing w:val="1"/>
        </w:rPr>
        <w:t xml:space="preserve"> </w:t>
      </w:r>
      <w:r>
        <w:t>прибытия</w:t>
      </w:r>
      <w:r>
        <w:rPr>
          <w:spacing w:val="1"/>
        </w:rPr>
        <w:t xml:space="preserve"> </w:t>
      </w:r>
      <w:r>
        <w:t>вспомогательного</w:t>
      </w:r>
      <w:r>
        <w:rPr>
          <w:spacing w:val="1"/>
        </w:rPr>
        <w:t xml:space="preserve"> </w:t>
      </w:r>
      <w:r>
        <w:t>режима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соответствии</w:t>
      </w:r>
      <w:r>
        <w:rPr>
          <w:spacing w:val="7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пунктом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Порядка.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осмотре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обнаружена</w:t>
      </w:r>
      <w:r>
        <w:rPr>
          <w:spacing w:val="1"/>
        </w:rPr>
        <w:t xml:space="preserve"> </w:t>
      </w:r>
      <w:r>
        <w:t>отцепка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перегоне,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перегону</w:t>
      </w:r>
      <w:r>
        <w:rPr>
          <w:spacing w:val="1"/>
        </w:rPr>
        <w:t xml:space="preserve"> </w:t>
      </w:r>
      <w:r>
        <w:t>закрывается</w:t>
      </w:r>
      <w:r>
        <w:rPr>
          <w:spacing w:val="1"/>
        </w:rPr>
        <w:t xml:space="preserve"> </w:t>
      </w:r>
      <w:r>
        <w:t>до</w:t>
      </w:r>
      <w:r>
        <w:rPr>
          <w:spacing w:val="70"/>
        </w:rPr>
        <w:t xml:space="preserve"> </w:t>
      </w:r>
      <w:r>
        <w:t>вывода</w:t>
      </w:r>
      <w:r>
        <w:rPr>
          <w:spacing w:val="1"/>
        </w:rPr>
        <w:t xml:space="preserve"> </w:t>
      </w:r>
      <w:r>
        <w:t>вагонов</w:t>
      </w:r>
      <w:r>
        <w:rPr>
          <w:spacing w:val="-3"/>
        </w:rPr>
        <w:t xml:space="preserve"> </w:t>
      </w:r>
      <w:r>
        <w:t>с перегона.</w:t>
      </w:r>
    </w:p>
    <w:p w:rsidR="00FC451D" w:rsidRDefault="00AE03C1">
      <w:pPr>
        <w:pStyle w:val="a4"/>
        <w:numPr>
          <w:ilvl w:val="0"/>
          <w:numId w:val="109"/>
        </w:numPr>
        <w:tabs>
          <w:tab w:val="left" w:pos="1342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-67"/>
          <w:sz w:val="28"/>
        </w:rPr>
        <w:t xml:space="preserve"> </w:t>
      </w:r>
      <w:r>
        <w:rPr>
          <w:sz w:val="28"/>
        </w:rPr>
        <w:t>подготовив</w:t>
      </w:r>
      <w:r>
        <w:rPr>
          <w:spacing w:val="-1"/>
          <w:sz w:val="28"/>
        </w:rPr>
        <w:t xml:space="preserve"> </w:t>
      </w:r>
      <w:r>
        <w:rPr>
          <w:sz w:val="28"/>
        </w:rPr>
        <w:t>маршрут</w:t>
      </w:r>
      <w:r>
        <w:rPr>
          <w:spacing w:val="-2"/>
          <w:sz w:val="28"/>
        </w:rPr>
        <w:t xml:space="preserve"> </w:t>
      </w:r>
      <w:r>
        <w:rPr>
          <w:sz w:val="28"/>
        </w:rPr>
        <w:t>отправления,</w:t>
      </w:r>
      <w:r>
        <w:rPr>
          <w:spacing w:val="-1"/>
          <w:sz w:val="28"/>
        </w:rPr>
        <w:t xml:space="preserve"> </w:t>
      </w:r>
      <w:r>
        <w:rPr>
          <w:sz w:val="28"/>
        </w:rPr>
        <w:t>открывает</w:t>
      </w:r>
      <w:r>
        <w:rPr>
          <w:spacing w:val="-1"/>
          <w:sz w:val="28"/>
        </w:rPr>
        <w:t xml:space="preserve"> </w:t>
      </w:r>
      <w:r>
        <w:rPr>
          <w:sz w:val="28"/>
        </w:rPr>
        <w:t>выходной</w:t>
      </w:r>
      <w:r>
        <w:rPr>
          <w:spacing w:val="-1"/>
          <w:sz w:val="28"/>
        </w:rPr>
        <w:t xml:space="preserve"> </w:t>
      </w:r>
      <w:r>
        <w:rPr>
          <w:sz w:val="28"/>
        </w:rPr>
        <w:t>светофор.</w:t>
      </w:r>
    </w:p>
    <w:p w:rsidR="00FC451D" w:rsidRDefault="00AE03C1">
      <w:pPr>
        <w:pStyle w:val="a3"/>
        <w:spacing w:line="276" w:lineRule="auto"/>
        <w:ind w:right="223"/>
      </w:pPr>
      <w:r>
        <w:t>Одновременно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открытием</w:t>
      </w:r>
      <w:r>
        <w:rPr>
          <w:spacing w:val="1"/>
        </w:rPr>
        <w:t xml:space="preserve"> </w:t>
      </w:r>
      <w:r>
        <w:t>выходного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смежную</w:t>
      </w:r>
      <w:r>
        <w:rPr>
          <w:spacing w:val="1"/>
        </w:rPr>
        <w:t xml:space="preserve"> </w:t>
      </w:r>
      <w:r>
        <w:t xml:space="preserve">железнодорожную  </w:t>
      </w:r>
      <w:r>
        <w:rPr>
          <w:spacing w:val="1"/>
        </w:rPr>
        <w:t xml:space="preserve"> </w:t>
      </w:r>
      <w:r>
        <w:t xml:space="preserve">станцию  </w:t>
      </w:r>
      <w:r>
        <w:rPr>
          <w:spacing w:val="1"/>
        </w:rPr>
        <w:t xml:space="preserve"> </w:t>
      </w:r>
      <w:r>
        <w:t xml:space="preserve">автоматически  </w:t>
      </w:r>
      <w:r>
        <w:rPr>
          <w:spacing w:val="1"/>
        </w:rPr>
        <w:t xml:space="preserve"> </w:t>
      </w:r>
      <w:r>
        <w:t>подается    блокировочный    сигнал</w:t>
      </w:r>
      <w:r>
        <w:rPr>
          <w:spacing w:val="-67"/>
        </w:rPr>
        <w:t xml:space="preserve"> </w:t>
      </w:r>
      <w:r>
        <w:t>об отправлении поезда (при электромеханической блокировке без исполнительных</w:t>
      </w:r>
      <w:r>
        <w:rPr>
          <w:spacing w:val="1"/>
        </w:rPr>
        <w:t xml:space="preserve"> </w:t>
      </w:r>
      <w:r>
        <w:t>постов</w:t>
      </w:r>
      <w:r>
        <w:rPr>
          <w:spacing w:val="1"/>
        </w:rPr>
        <w:t xml:space="preserve"> </w:t>
      </w:r>
      <w:r>
        <w:t>блокировочный</w:t>
      </w:r>
      <w:r>
        <w:rPr>
          <w:spacing w:val="1"/>
        </w:rPr>
        <w:t xml:space="preserve"> </w:t>
      </w:r>
      <w:r>
        <w:t>сигнал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отправлении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подается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смежную</w:t>
      </w:r>
      <w:r>
        <w:rPr>
          <w:spacing w:val="1"/>
        </w:rPr>
        <w:t xml:space="preserve"> </w:t>
      </w:r>
      <w:r>
        <w:t>железнодорожную</w:t>
      </w:r>
      <w:r>
        <w:rPr>
          <w:spacing w:val="-3"/>
        </w:rPr>
        <w:t xml:space="preserve"> </w:t>
      </w:r>
      <w:r>
        <w:t>станцию</w:t>
      </w:r>
      <w:r>
        <w:rPr>
          <w:spacing w:val="-2"/>
        </w:rPr>
        <w:t xml:space="preserve"> </w:t>
      </w:r>
      <w:r>
        <w:t>отдельно после</w:t>
      </w:r>
      <w:r>
        <w:rPr>
          <w:spacing w:val="-3"/>
        </w:rPr>
        <w:t xml:space="preserve"> </w:t>
      </w:r>
      <w:r>
        <w:t>закрытия</w:t>
      </w:r>
      <w:r>
        <w:rPr>
          <w:spacing w:val="-1"/>
        </w:rPr>
        <w:t xml:space="preserve"> </w:t>
      </w:r>
      <w:r>
        <w:t>выходного светофора).</w:t>
      </w:r>
    </w:p>
    <w:p w:rsidR="00FC451D" w:rsidRDefault="00AE03C1">
      <w:pPr>
        <w:pStyle w:val="a3"/>
        <w:spacing w:line="276" w:lineRule="auto"/>
        <w:ind w:right="220"/>
      </w:pPr>
      <w:r>
        <w:t xml:space="preserve">После    </w:t>
      </w:r>
      <w:r>
        <w:rPr>
          <w:spacing w:val="1"/>
        </w:rPr>
        <w:t xml:space="preserve"> </w:t>
      </w:r>
      <w:r>
        <w:t>проследования      поездом      выходного      светофора      дежурный</w:t>
      </w:r>
      <w:r>
        <w:rPr>
          <w:spacing w:val="1"/>
        </w:rPr>
        <w:t xml:space="preserve"> </w:t>
      </w:r>
      <w:r>
        <w:t>по</w:t>
      </w:r>
      <w:r>
        <w:rPr>
          <w:spacing w:val="110"/>
        </w:rPr>
        <w:t xml:space="preserve"> </w:t>
      </w:r>
      <w:r>
        <w:t xml:space="preserve">железнодорожной  </w:t>
      </w:r>
      <w:r>
        <w:rPr>
          <w:spacing w:val="41"/>
        </w:rPr>
        <w:t xml:space="preserve"> </w:t>
      </w:r>
      <w:r>
        <w:t xml:space="preserve">станции  </w:t>
      </w:r>
      <w:r>
        <w:rPr>
          <w:spacing w:val="38"/>
        </w:rPr>
        <w:t xml:space="preserve"> </w:t>
      </w:r>
      <w:r>
        <w:t xml:space="preserve">осуществляет  </w:t>
      </w:r>
      <w:r>
        <w:rPr>
          <w:spacing w:val="39"/>
        </w:rPr>
        <w:t xml:space="preserve"> </w:t>
      </w:r>
      <w:r>
        <w:t xml:space="preserve">закрытие  </w:t>
      </w:r>
      <w:r>
        <w:rPr>
          <w:spacing w:val="38"/>
        </w:rPr>
        <w:t xml:space="preserve"> </w:t>
      </w:r>
      <w:r>
        <w:t xml:space="preserve">выходного  </w:t>
      </w:r>
      <w:r>
        <w:rPr>
          <w:spacing w:val="39"/>
        </w:rPr>
        <w:t xml:space="preserve"> </w:t>
      </w:r>
      <w:r>
        <w:t>светофора</w:t>
      </w:r>
      <w:r>
        <w:rPr>
          <w:spacing w:val="-6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устройствам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электросвязи</w:t>
      </w:r>
      <w:r>
        <w:rPr>
          <w:spacing w:val="1"/>
        </w:rPr>
        <w:t xml:space="preserve"> </w:t>
      </w:r>
      <w:r>
        <w:t>извещает</w:t>
      </w:r>
      <w:r>
        <w:rPr>
          <w:spacing w:val="1"/>
        </w:rPr>
        <w:t xml:space="preserve"> </w:t>
      </w:r>
      <w:r>
        <w:t>дежурного</w:t>
      </w:r>
      <w:r>
        <w:rPr>
          <w:spacing w:val="1"/>
        </w:rPr>
        <w:t xml:space="preserve"> </w:t>
      </w:r>
      <w:r>
        <w:t>смежной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времени</w:t>
      </w:r>
      <w:r>
        <w:rPr>
          <w:spacing w:val="71"/>
        </w:rPr>
        <w:t xml:space="preserve"> </w:t>
      </w:r>
      <w:r>
        <w:t>фактического</w:t>
      </w:r>
      <w:r>
        <w:rPr>
          <w:spacing w:val="1"/>
        </w:rPr>
        <w:t xml:space="preserve"> </w:t>
      </w:r>
      <w:r>
        <w:t>отправления</w:t>
      </w:r>
      <w:r>
        <w:rPr>
          <w:spacing w:val="1"/>
        </w:rPr>
        <w:t xml:space="preserve"> </w:t>
      </w:r>
      <w:r>
        <w:t>поезда.</w:t>
      </w:r>
      <w:r>
        <w:rPr>
          <w:spacing w:val="1"/>
        </w:rPr>
        <w:t xml:space="preserve"> </w:t>
      </w:r>
      <w:r>
        <w:t>Независимо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наличия</w:t>
      </w:r>
      <w:r>
        <w:rPr>
          <w:spacing w:val="1"/>
        </w:rPr>
        <w:t xml:space="preserve"> </w:t>
      </w:r>
      <w:r>
        <w:t>блокировочного</w:t>
      </w:r>
      <w:r>
        <w:rPr>
          <w:spacing w:val="1"/>
        </w:rPr>
        <w:t xml:space="preserve"> </w:t>
      </w:r>
      <w:r>
        <w:t>сигнала</w:t>
      </w:r>
      <w:r>
        <w:rPr>
          <w:spacing w:val="1"/>
        </w:rPr>
        <w:t xml:space="preserve"> </w:t>
      </w:r>
      <w:r>
        <w:t>прибытия</w:t>
      </w:r>
      <w:r>
        <w:rPr>
          <w:spacing w:val="1"/>
        </w:rPr>
        <w:t xml:space="preserve"> </w:t>
      </w:r>
      <w:r>
        <w:t>дежурному по железнодорожной</w:t>
      </w:r>
      <w:r>
        <w:rPr>
          <w:spacing w:val="70"/>
        </w:rPr>
        <w:t xml:space="preserve"> </w:t>
      </w:r>
      <w:r>
        <w:t>станции разрешается открыть выходной светофор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отправить</w:t>
      </w:r>
      <w:r>
        <w:rPr>
          <w:spacing w:val="-2"/>
        </w:rPr>
        <w:t xml:space="preserve"> </w:t>
      </w:r>
      <w:r>
        <w:t>поезд</w:t>
      </w:r>
      <w:r>
        <w:rPr>
          <w:spacing w:val="-1"/>
        </w:rPr>
        <w:t xml:space="preserve"> </w:t>
      </w:r>
      <w:r>
        <w:t>только</w:t>
      </w:r>
      <w:r>
        <w:rPr>
          <w:spacing w:val="-2"/>
        </w:rPr>
        <w:t xml:space="preserve"> </w:t>
      </w:r>
      <w:r>
        <w:t>после</w:t>
      </w:r>
      <w:r>
        <w:rPr>
          <w:spacing w:val="-2"/>
        </w:rPr>
        <w:t xml:space="preserve"> </w:t>
      </w:r>
      <w:r>
        <w:t>получения</w:t>
      </w:r>
      <w:r>
        <w:rPr>
          <w:spacing w:val="-3"/>
        </w:rPr>
        <w:t xml:space="preserve"> </w:t>
      </w:r>
      <w:r>
        <w:t>от</w:t>
      </w:r>
      <w:r>
        <w:rPr>
          <w:spacing w:val="2"/>
        </w:rPr>
        <w:t xml:space="preserve"> </w:t>
      </w:r>
      <w:r>
        <w:t>дежурного</w:t>
      </w:r>
      <w:r>
        <w:rPr>
          <w:spacing w:val="-1"/>
        </w:rPr>
        <w:t xml:space="preserve"> </w:t>
      </w:r>
      <w:r>
        <w:t>смежной</w:t>
      </w:r>
      <w:r>
        <w:rPr>
          <w:spacing w:val="-1"/>
        </w:rPr>
        <w:t xml:space="preserve"> </w:t>
      </w:r>
      <w:r>
        <w:t>железнодорожной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7" w:firstLine="0"/>
      </w:pPr>
      <w:r>
        <w:lastRenderedPageBreak/>
        <w:t>станции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устройствам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электросвязи</w:t>
      </w:r>
      <w:r>
        <w:rPr>
          <w:spacing w:val="1"/>
        </w:rPr>
        <w:t xml:space="preserve"> </w:t>
      </w:r>
      <w:r>
        <w:t>уведомления о</w:t>
      </w:r>
      <w:r>
        <w:rPr>
          <w:spacing w:val="-3"/>
        </w:rPr>
        <w:t xml:space="preserve"> </w:t>
      </w:r>
      <w:r>
        <w:t>прибытии ранее</w:t>
      </w:r>
      <w:r>
        <w:rPr>
          <w:spacing w:val="-4"/>
        </w:rPr>
        <w:t xml:space="preserve"> </w:t>
      </w:r>
      <w:r>
        <w:t>отправленного</w:t>
      </w:r>
      <w:r>
        <w:rPr>
          <w:spacing w:val="1"/>
        </w:rPr>
        <w:t xml:space="preserve"> </w:t>
      </w:r>
      <w:r>
        <w:t>поезда.</w:t>
      </w:r>
    </w:p>
    <w:p w:rsidR="00FC451D" w:rsidRDefault="00AE03C1">
      <w:pPr>
        <w:pStyle w:val="a3"/>
        <w:spacing w:line="276" w:lineRule="auto"/>
        <w:ind w:right="223"/>
      </w:pPr>
      <w:r>
        <w:t>Не</w:t>
      </w:r>
      <w:r>
        <w:rPr>
          <w:spacing w:val="51"/>
        </w:rPr>
        <w:t xml:space="preserve"> </w:t>
      </w:r>
      <w:r>
        <w:t>получив</w:t>
      </w:r>
      <w:r>
        <w:rPr>
          <w:spacing w:val="51"/>
        </w:rPr>
        <w:t xml:space="preserve"> </w:t>
      </w:r>
      <w:r>
        <w:t>от</w:t>
      </w:r>
      <w:r>
        <w:rPr>
          <w:spacing w:val="52"/>
        </w:rPr>
        <w:t xml:space="preserve"> </w:t>
      </w:r>
      <w:r>
        <w:t>дежурного</w:t>
      </w:r>
      <w:r>
        <w:rPr>
          <w:spacing w:val="52"/>
        </w:rPr>
        <w:t xml:space="preserve"> </w:t>
      </w:r>
      <w:r>
        <w:t>смежной</w:t>
      </w:r>
      <w:r>
        <w:rPr>
          <w:spacing w:val="52"/>
        </w:rPr>
        <w:t xml:space="preserve"> </w:t>
      </w:r>
      <w:r>
        <w:t>железнодорожной</w:t>
      </w:r>
      <w:r>
        <w:rPr>
          <w:spacing w:val="51"/>
        </w:rPr>
        <w:t xml:space="preserve"> </w:t>
      </w:r>
      <w:r>
        <w:t>станции</w:t>
      </w:r>
      <w:r>
        <w:rPr>
          <w:spacing w:val="52"/>
        </w:rPr>
        <w:t xml:space="preserve"> </w:t>
      </w:r>
      <w:r>
        <w:t>уведомления</w:t>
      </w:r>
      <w:r>
        <w:rPr>
          <w:spacing w:val="-68"/>
        </w:rPr>
        <w:t xml:space="preserve"> </w:t>
      </w:r>
      <w:r>
        <w:t>по   установленным</w:t>
      </w:r>
      <w:r>
        <w:rPr>
          <w:spacing w:val="70"/>
        </w:rPr>
        <w:t xml:space="preserve"> </w:t>
      </w:r>
      <w:r>
        <w:t>средствам   технологической   железнодорожной   электросвязи</w:t>
      </w:r>
      <w:r>
        <w:rPr>
          <w:spacing w:val="1"/>
        </w:rPr>
        <w:t xml:space="preserve"> </w:t>
      </w:r>
      <w:r>
        <w:t>о прибытии ранее отправленного поезда, дежурному по железнодорожной станции</w:t>
      </w:r>
      <w:r>
        <w:rPr>
          <w:spacing w:val="1"/>
        </w:rPr>
        <w:t xml:space="preserve"> </w:t>
      </w:r>
      <w:r>
        <w:t>на</w:t>
      </w:r>
      <w:r>
        <w:rPr>
          <w:spacing w:val="71"/>
        </w:rPr>
        <w:t xml:space="preserve"> </w:t>
      </w:r>
      <w:r>
        <w:t>однопутных</w:t>
      </w:r>
      <w:r>
        <w:rPr>
          <w:spacing w:val="70"/>
        </w:rPr>
        <w:t xml:space="preserve"> </w:t>
      </w:r>
      <w:r>
        <w:t>перегонах</w:t>
      </w:r>
      <w:r>
        <w:rPr>
          <w:spacing w:val="71"/>
        </w:rPr>
        <w:t xml:space="preserve"> </w:t>
      </w:r>
      <w:r>
        <w:t>запрещается</w:t>
      </w:r>
      <w:r>
        <w:rPr>
          <w:spacing w:val="71"/>
        </w:rPr>
        <w:t xml:space="preserve"> </w:t>
      </w:r>
      <w:r>
        <w:t>давать</w:t>
      </w:r>
      <w:r>
        <w:rPr>
          <w:spacing w:val="70"/>
        </w:rPr>
        <w:t xml:space="preserve"> </w:t>
      </w:r>
      <w:r>
        <w:t>блокировочный   сигнал</w:t>
      </w:r>
      <w:r>
        <w:rPr>
          <w:spacing w:val="70"/>
        </w:rPr>
        <w:t xml:space="preserve"> </w:t>
      </w:r>
      <w:r>
        <w:t>согласия</w:t>
      </w:r>
      <w:r>
        <w:rPr>
          <w:spacing w:val="-67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прием поезда встречного</w:t>
      </w:r>
      <w:r>
        <w:rPr>
          <w:spacing w:val="1"/>
        </w:rPr>
        <w:t xml:space="preserve"> </w:t>
      </w:r>
      <w:r>
        <w:t>направления.</w:t>
      </w:r>
    </w:p>
    <w:p w:rsidR="00FC451D" w:rsidRDefault="00AE03C1">
      <w:pPr>
        <w:pStyle w:val="a4"/>
        <w:numPr>
          <w:ilvl w:val="0"/>
          <w:numId w:val="109"/>
        </w:numPr>
        <w:tabs>
          <w:tab w:val="left" w:pos="1342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свободном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маршруте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выходной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открывается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из-за</w:t>
      </w:r>
      <w:r>
        <w:rPr>
          <w:spacing w:val="1"/>
          <w:sz w:val="28"/>
        </w:rPr>
        <w:t xml:space="preserve"> </w:t>
      </w:r>
      <w:r>
        <w:rPr>
          <w:sz w:val="28"/>
        </w:rPr>
        <w:t>ложной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занятости</w:t>
      </w:r>
      <w:r>
        <w:rPr>
          <w:spacing w:val="-67"/>
          <w:sz w:val="28"/>
        </w:rPr>
        <w:t xml:space="preserve"> </w:t>
      </w:r>
      <w:r>
        <w:rPr>
          <w:sz w:val="28"/>
        </w:rPr>
        <w:t>изолированного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участка,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проверки</w:t>
      </w:r>
      <w:r>
        <w:rPr>
          <w:spacing w:val="1"/>
          <w:sz w:val="28"/>
        </w:rPr>
        <w:t xml:space="preserve"> </w:t>
      </w:r>
      <w:r>
        <w:rPr>
          <w:sz w:val="28"/>
        </w:rPr>
        <w:t>фактической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этого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согласия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открыть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выходной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71"/>
          <w:sz w:val="28"/>
        </w:rPr>
        <w:t xml:space="preserve"> </w:t>
      </w:r>
      <w:r>
        <w:rPr>
          <w:sz w:val="28"/>
        </w:rPr>
        <w:t>предварительного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нажатия кнопки «Выключение контроля свободности стрелочных изолированных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участков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маршрутах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отправления»</w:t>
      </w:r>
      <w:r>
        <w:rPr>
          <w:spacing w:val="-2"/>
          <w:sz w:val="28"/>
        </w:rPr>
        <w:t xml:space="preserve"> </w:t>
      </w:r>
      <w:r>
        <w:rPr>
          <w:sz w:val="28"/>
        </w:rPr>
        <w:t>(при ее</w:t>
      </w:r>
      <w:r>
        <w:rPr>
          <w:spacing w:val="-2"/>
          <w:sz w:val="28"/>
        </w:rPr>
        <w:t xml:space="preserve"> </w:t>
      </w:r>
      <w:r>
        <w:rPr>
          <w:sz w:val="28"/>
        </w:rPr>
        <w:t>наличии).</w:t>
      </w:r>
    </w:p>
    <w:p w:rsidR="00FC451D" w:rsidRDefault="00AE03C1">
      <w:pPr>
        <w:pStyle w:val="a4"/>
        <w:numPr>
          <w:ilvl w:val="0"/>
          <w:numId w:val="109"/>
        </w:numPr>
        <w:tabs>
          <w:tab w:val="left" w:pos="1342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открытия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будет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отправлен,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закрыть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выходной</w:t>
      </w:r>
      <w:r>
        <w:rPr>
          <w:spacing w:val="70"/>
          <w:sz w:val="28"/>
        </w:rPr>
        <w:t xml:space="preserve"> </w:t>
      </w:r>
      <w:r>
        <w:rPr>
          <w:sz w:val="28"/>
        </w:rPr>
        <w:t>светофор,</w:t>
      </w:r>
      <w:r>
        <w:rPr>
          <w:spacing w:val="1"/>
          <w:sz w:val="28"/>
        </w:rPr>
        <w:t xml:space="preserve"> </w:t>
      </w:r>
      <w:r>
        <w:rPr>
          <w:sz w:val="28"/>
        </w:rPr>
        <w:t>сделать об этом запись в журнале движения поездов и сообщить о задержке 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смежный</w:t>
      </w:r>
      <w:r>
        <w:rPr>
          <w:spacing w:val="-2"/>
          <w:sz w:val="28"/>
        </w:rPr>
        <w:t xml:space="preserve"> </w:t>
      </w:r>
      <w:r>
        <w:rPr>
          <w:sz w:val="28"/>
        </w:rPr>
        <w:t>раздельный пункт и</w:t>
      </w:r>
      <w:r>
        <w:rPr>
          <w:spacing w:val="-1"/>
          <w:sz w:val="28"/>
        </w:rPr>
        <w:t xml:space="preserve"> </w:t>
      </w:r>
      <w:r>
        <w:rPr>
          <w:sz w:val="28"/>
        </w:rPr>
        <w:t>диспетчеру</w:t>
      </w:r>
      <w:r>
        <w:rPr>
          <w:spacing w:val="-5"/>
          <w:sz w:val="28"/>
        </w:rPr>
        <w:t xml:space="preserve"> </w:t>
      </w:r>
      <w:r>
        <w:rPr>
          <w:sz w:val="28"/>
        </w:rPr>
        <w:t>поездному.</w:t>
      </w:r>
    </w:p>
    <w:p w:rsidR="00FC451D" w:rsidRDefault="00AE03C1">
      <w:pPr>
        <w:pStyle w:val="a3"/>
        <w:spacing w:line="276" w:lineRule="auto"/>
        <w:ind w:right="219"/>
      </w:pPr>
      <w:r>
        <w:t>Отправление задержанного поезда или поезда того же направления движения</w:t>
      </w:r>
      <w:r>
        <w:rPr>
          <w:spacing w:val="1"/>
        </w:rPr>
        <w:t xml:space="preserve"> </w:t>
      </w:r>
      <w:r>
        <w:t>производится</w:t>
      </w:r>
      <w:r>
        <w:rPr>
          <w:spacing w:val="71"/>
        </w:rPr>
        <w:t xml:space="preserve"> </w:t>
      </w:r>
      <w:r>
        <w:t>при</w:t>
      </w:r>
      <w:r>
        <w:rPr>
          <w:spacing w:val="71"/>
        </w:rPr>
        <w:t xml:space="preserve"> </w:t>
      </w:r>
      <w:r>
        <w:t>закрытом</w:t>
      </w:r>
      <w:r>
        <w:rPr>
          <w:spacing w:val="71"/>
        </w:rPr>
        <w:t xml:space="preserve"> </w:t>
      </w:r>
      <w:r>
        <w:t>выходном   светофоре   по   разрешению   дежурного</w:t>
      </w:r>
      <w:r>
        <w:rPr>
          <w:spacing w:val="-67"/>
        </w:rPr>
        <w:t xml:space="preserve"> </w:t>
      </w:r>
      <w:r>
        <w:t>по железнодорожной станции на бланке ДУ-52, рекомендуемый образец которого</w:t>
      </w:r>
      <w:r>
        <w:rPr>
          <w:spacing w:val="1"/>
        </w:rPr>
        <w:t xml:space="preserve"> </w:t>
      </w:r>
      <w:r>
        <w:t>приведен в приложении № 23 к Инструкции. Смежный раздельный пункт о времени</w:t>
      </w:r>
      <w:r>
        <w:rPr>
          <w:spacing w:val="1"/>
        </w:rPr>
        <w:t xml:space="preserve"> </w:t>
      </w:r>
      <w:r>
        <w:t>фактического отправления</w:t>
      </w:r>
      <w:r>
        <w:rPr>
          <w:spacing w:val="1"/>
        </w:rPr>
        <w:t xml:space="preserve"> </w:t>
      </w:r>
      <w:r>
        <w:t>поезда уведомляется по</w:t>
      </w:r>
      <w:r>
        <w:rPr>
          <w:spacing w:val="1"/>
        </w:rPr>
        <w:t xml:space="preserve"> </w:t>
      </w:r>
      <w:r>
        <w:t>устройствам технологической</w:t>
      </w:r>
      <w:r>
        <w:rPr>
          <w:spacing w:val="1"/>
        </w:rPr>
        <w:t xml:space="preserve"> </w:t>
      </w:r>
      <w:r>
        <w:t xml:space="preserve">железнодорожной    </w:t>
      </w:r>
      <w:r>
        <w:rPr>
          <w:spacing w:val="1"/>
        </w:rPr>
        <w:t xml:space="preserve"> </w:t>
      </w:r>
      <w:r>
        <w:t>электросвязи.      При      электромеханической      блокировке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исполнительных</w:t>
      </w:r>
      <w:r>
        <w:rPr>
          <w:spacing w:val="1"/>
        </w:rPr>
        <w:t xml:space="preserve"> </w:t>
      </w:r>
      <w:r>
        <w:t>постов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фактического</w:t>
      </w:r>
      <w:r>
        <w:rPr>
          <w:spacing w:val="1"/>
        </w:rPr>
        <w:t xml:space="preserve"> </w:t>
      </w:r>
      <w:r>
        <w:t>отправления</w:t>
      </w:r>
      <w:r>
        <w:rPr>
          <w:spacing w:val="1"/>
        </w:rPr>
        <w:t xml:space="preserve"> </w:t>
      </w:r>
      <w:r>
        <w:t>задержанного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того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направления,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смежный</w:t>
      </w:r>
      <w:r>
        <w:rPr>
          <w:spacing w:val="1"/>
        </w:rPr>
        <w:t xml:space="preserve"> </w:t>
      </w:r>
      <w:r>
        <w:t>раздельный</w:t>
      </w:r>
      <w:r>
        <w:rPr>
          <w:spacing w:val="1"/>
        </w:rPr>
        <w:t xml:space="preserve"> </w:t>
      </w:r>
      <w:r>
        <w:t>пункт</w:t>
      </w:r>
      <w:r>
        <w:rPr>
          <w:spacing w:val="71"/>
        </w:rPr>
        <w:t xml:space="preserve"> </w:t>
      </w:r>
      <w:r>
        <w:t>подается</w:t>
      </w:r>
      <w:r>
        <w:rPr>
          <w:spacing w:val="1"/>
        </w:rPr>
        <w:t xml:space="preserve"> </w:t>
      </w:r>
      <w:r>
        <w:t>блокировочный сигнал. Следующие поезда отправляются по блокировке в порядке,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приложении</w:t>
      </w:r>
      <w:r>
        <w:rPr>
          <w:spacing w:val="-3"/>
        </w:rPr>
        <w:t xml:space="preserve"> </w:t>
      </w:r>
      <w:r>
        <w:t>№</w:t>
      </w:r>
      <w:r>
        <w:rPr>
          <w:spacing w:val="2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Инструкции.</w:t>
      </w:r>
    </w:p>
    <w:p w:rsidR="00FC451D" w:rsidRDefault="00AE03C1">
      <w:pPr>
        <w:pStyle w:val="a3"/>
        <w:spacing w:line="276" w:lineRule="auto"/>
        <w:ind w:right="224"/>
      </w:pPr>
      <w:r>
        <w:t>Разрешение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бланке</w:t>
      </w:r>
      <w:r>
        <w:rPr>
          <w:spacing w:val="1"/>
        </w:rPr>
        <w:t xml:space="preserve"> </w:t>
      </w:r>
      <w:r>
        <w:t>ДУ-52</w:t>
      </w:r>
      <w:r>
        <w:rPr>
          <w:spacing w:val="1"/>
        </w:rPr>
        <w:t xml:space="preserve"> </w:t>
      </w:r>
      <w:r>
        <w:t>передается</w:t>
      </w:r>
      <w:r>
        <w:rPr>
          <w:spacing w:val="1"/>
        </w:rPr>
        <w:t xml:space="preserve"> </w:t>
      </w:r>
      <w:r>
        <w:t>машинисту</w:t>
      </w:r>
      <w:r>
        <w:rPr>
          <w:spacing w:val="1"/>
        </w:rPr>
        <w:t xml:space="preserve"> </w:t>
      </w:r>
      <w:r>
        <w:t>ведущего</w:t>
      </w:r>
      <w:r>
        <w:rPr>
          <w:spacing w:val="1"/>
        </w:rPr>
        <w:t xml:space="preserve"> </w:t>
      </w:r>
      <w:r>
        <w:t>локомотива</w:t>
      </w:r>
      <w:r>
        <w:rPr>
          <w:spacing w:val="-67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самопроизвольного</w:t>
      </w:r>
      <w:r>
        <w:rPr>
          <w:spacing w:val="1"/>
        </w:rPr>
        <w:t xml:space="preserve"> </w:t>
      </w:r>
      <w:r>
        <w:t>закрытия</w:t>
      </w:r>
      <w:r>
        <w:rPr>
          <w:spacing w:val="1"/>
        </w:rPr>
        <w:t xml:space="preserve"> </w:t>
      </w:r>
      <w:r>
        <w:t>выходного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(вследствие</w:t>
      </w:r>
      <w:r>
        <w:rPr>
          <w:spacing w:val="1"/>
        </w:rPr>
        <w:t xml:space="preserve"> </w:t>
      </w:r>
      <w:r>
        <w:t>ложной</w:t>
      </w:r>
      <w:r>
        <w:rPr>
          <w:spacing w:val="1"/>
        </w:rPr>
        <w:t xml:space="preserve"> </w:t>
      </w:r>
      <w:r>
        <w:t>занятости</w:t>
      </w:r>
      <w:r>
        <w:rPr>
          <w:spacing w:val="1"/>
        </w:rPr>
        <w:t xml:space="preserve"> </w:t>
      </w:r>
      <w:r>
        <w:t>изолированной</w:t>
      </w:r>
      <w:r>
        <w:rPr>
          <w:spacing w:val="1"/>
        </w:rPr>
        <w:t xml:space="preserve"> </w:t>
      </w:r>
      <w:r>
        <w:t>секции,</w:t>
      </w:r>
      <w:r>
        <w:rPr>
          <w:spacing w:val="1"/>
        </w:rPr>
        <w:t xml:space="preserve"> </w:t>
      </w:r>
      <w:r>
        <w:t>перегорания</w:t>
      </w:r>
      <w:r>
        <w:rPr>
          <w:spacing w:val="1"/>
        </w:rPr>
        <w:t xml:space="preserve"> </w:t>
      </w:r>
      <w:r>
        <w:t>светофорной</w:t>
      </w:r>
      <w:r>
        <w:rPr>
          <w:spacing w:val="1"/>
        </w:rPr>
        <w:t xml:space="preserve"> </w:t>
      </w:r>
      <w:r>
        <w:t>лампы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ошибочного</w:t>
      </w:r>
      <w:r>
        <w:rPr>
          <w:spacing w:val="-3"/>
        </w:rPr>
        <w:t xml:space="preserve"> </w:t>
      </w:r>
      <w:r>
        <w:t>закрытия</w:t>
      </w:r>
      <w:r>
        <w:rPr>
          <w:spacing w:val="-4"/>
        </w:rPr>
        <w:t xml:space="preserve"> </w:t>
      </w:r>
      <w:r>
        <w:t>выходного</w:t>
      </w:r>
      <w:r>
        <w:rPr>
          <w:spacing w:val="-2"/>
        </w:rPr>
        <w:t xml:space="preserve"> </w:t>
      </w:r>
      <w:r>
        <w:t>светофора)</w:t>
      </w:r>
      <w:r>
        <w:rPr>
          <w:spacing w:val="-4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исправном</w:t>
      </w:r>
      <w:r>
        <w:rPr>
          <w:spacing w:val="-4"/>
        </w:rPr>
        <w:t xml:space="preserve"> </w:t>
      </w:r>
      <w:r>
        <w:t>действии</w:t>
      </w:r>
      <w:r>
        <w:rPr>
          <w:spacing w:val="-3"/>
        </w:rPr>
        <w:t xml:space="preserve"> </w:t>
      </w:r>
      <w:r>
        <w:t>блокировки.</w:t>
      </w:r>
    </w:p>
    <w:p w:rsidR="00FC451D" w:rsidRDefault="00AE03C1">
      <w:pPr>
        <w:pStyle w:val="a3"/>
        <w:spacing w:line="276" w:lineRule="auto"/>
        <w:ind w:right="220"/>
      </w:pP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оборудованы</w:t>
      </w:r>
      <w:r>
        <w:rPr>
          <w:spacing w:val="1"/>
        </w:rPr>
        <w:t xml:space="preserve"> </w:t>
      </w:r>
      <w:r>
        <w:t>системой</w:t>
      </w:r>
      <w:r>
        <w:rPr>
          <w:spacing w:val="1"/>
        </w:rPr>
        <w:t xml:space="preserve"> </w:t>
      </w:r>
      <w:r>
        <w:t>автоматической регистрации переговоров, вместо передачи разрешения на бланке</w:t>
      </w:r>
      <w:r>
        <w:rPr>
          <w:spacing w:val="1"/>
        </w:rPr>
        <w:t xml:space="preserve"> </w:t>
      </w:r>
      <w:r>
        <w:t>ДУ-52, машинисту поезда допускается передача по устройствам технологической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электросвязи</w:t>
      </w:r>
      <w:r>
        <w:rPr>
          <w:spacing w:val="1"/>
        </w:rPr>
        <w:t xml:space="preserve"> </w:t>
      </w:r>
      <w:r>
        <w:t>фиксируемый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регистраторе</w:t>
      </w:r>
      <w:r>
        <w:rPr>
          <w:spacing w:val="1"/>
        </w:rPr>
        <w:t xml:space="preserve"> </w:t>
      </w:r>
      <w:r>
        <w:t>переговоров</w:t>
      </w:r>
      <w:r>
        <w:rPr>
          <w:spacing w:val="1"/>
        </w:rPr>
        <w:t xml:space="preserve"> </w:t>
      </w:r>
      <w:r>
        <w:t>локальный акт (далее – приказ) об отправлении в соответствии с приложением № 20</w:t>
      </w:r>
      <w:r>
        <w:rPr>
          <w:spacing w:val="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Инструкции.</w:t>
      </w:r>
    </w:p>
    <w:p w:rsidR="00FC451D" w:rsidRDefault="00AE03C1">
      <w:pPr>
        <w:pStyle w:val="a3"/>
        <w:ind w:left="1061" w:firstLine="0"/>
      </w:pP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станциях,</w:t>
      </w:r>
      <w:r>
        <w:rPr>
          <w:spacing w:val="-2"/>
        </w:rPr>
        <w:t xml:space="preserve"> </w:t>
      </w:r>
      <w:r>
        <w:t>имеющих</w:t>
      </w:r>
      <w:r>
        <w:rPr>
          <w:spacing w:val="2"/>
        </w:rPr>
        <w:t xml:space="preserve"> </w:t>
      </w:r>
      <w:r>
        <w:t>устройства, которые</w:t>
      </w:r>
      <w:r>
        <w:rPr>
          <w:spacing w:val="-2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свободном</w:t>
      </w:r>
    </w:p>
    <w:p w:rsidR="00FC451D" w:rsidRDefault="00FC451D">
      <w:p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4" w:firstLine="0"/>
      </w:pPr>
      <w:r>
        <w:lastRenderedPageBreak/>
        <w:t>перегоне</w:t>
      </w:r>
      <w:r>
        <w:rPr>
          <w:spacing w:val="1"/>
        </w:rPr>
        <w:t xml:space="preserve"> </w:t>
      </w:r>
      <w:r>
        <w:t>позволяют</w:t>
      </w:r>
      <w:r>
        <w:rPr>
          <w:spacing w:val="1"/>
        </w:rPr>
        <w:t xml:space="preserve"> </w:t>
      </w:r>
      <w:r>
        <w:t>повторно</w:t>
      </w:r>
      <w:r>
        <w:rPr>
          <w:spacing w:val="1"/>
        </w:rPr>
        <w:t xml:space="preserve"> </w:t>
      </w:r>
      <w:r>
        <w:t>открыть</w:t>
      </w:r>
      <w:r>
        <w:rPr>
          <w:vertAlign w:val="superscript"/>
        </w:rPr>
        <w:t>2</w:t>
      </w:r>
      <w:r>
        <w:rPr>
          <w:spacing w:val="1"/>
        </w:rPr>
        <w:t xml:space="preserve"> </w:t>
      </w:r>
      <w:r>
        <w:t>выходной</w:t>
      </w:r>
      <w:r>
        <w:rPr>
          <w:spacing w:val="1"/>
        </w:rPr>
        <w:t xml:space="preserve"> </w:t>
      </w:r>
      <w:r>
        <w:t>светофор,</w:t>
      </w:r>
      <w:r>
        <w:rPr>
          <w:spacing w:val="1"/>
        </w:rPr>
        <w:t xml:space="preserve"> </w:t>
      </w:r>
      <w:r>
        <w:t>отправление</w:t>
      </w:r>
      <w:r>
        <w:rPr>
          <w:spacing w:val="1"/>
        </w:rPr>
        <w:t xml:space="preserve"> </w:t>
      </w:r>
      <w:r>
        <w:t>поезда</w:t>
      </w:r>
      <w:r>
        <w:rPr>
          <w:spacing w:val="-67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вновь</w:t>
      </w:r>
      <w:r>
        <w:rPr>
          <w:spacing w:val="1"/>
        </w:rPr>
        <w:t xml:space="preserve"> </w:t>
      </w:r>
      <w:r>
        <w:t>открытому</w:t>
      </w:r>
      <w:r>
        <w:rPr>
          <w:spacing w:val="1"/>
        </w:rPr>
        <w:t xml:space="preserve"> </w:t>
      </w:r>
      <w:r>
        <w:t>выходному</w:t>
      </w:r>
      <w:r>
        <w:rPr>
          <w:spacing w:val="1"/>
        </w:rPr>
        <w:t xml:space="preserve"> </w:t>
      </w:r>
      <w:r>
        <w:t>светофору.</w:t>
      </w:r>
      <w:r>
        <w:rPr>
          <w:spacing w:val="1"/>
        </w:rPr>
        <w:t xml:space="preserve"> </w:t>
      </w:r>
      <w:r>
        <w:t>Воспользоваться</w:t>
      </w:r>
      <w:r>
        <w:rPr>
          <w:spacing w:val="1"/>
        </w:rPr>
        <w:t xml:space="preserve"> </w:t>
      </w:r>
      <w:r>
        <w:t xml:space="preserve">устройствами  </w:t>
      </w:r>
      <w:r>
        <w:rPr>
          <w:spacing w:val="1"/>
        </w:rPr>
        <w:t xml:space="preserve"> </w:t>
      </w:r>
      <w:r>
        <w:t xml:space="preserve">для  </w:t>
      </w:r>
      <w:r>
        <w:rPr>
          <w:spacing w:val="1"/>
        </w:rPr>
        <w:t xml:space="preserve"> </w:t>
      </w:r>
      <w:r>
        <w:t>повторного    открытия    выходного    светофора    дежурному</w:t>
      </w:r>
      <w:r>
        <w:rPr>
          <w:spacing w:val="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железнодорожной</w:t>
      </w:r>
      <w:r>
        <w:rPr>
          <w:spacing w:val="-1"/>
        </w:rPr>
        <w:t xml:space="preserve"> </w:t>
      </w:r>
      <w:r>
        <w:t>станции</w:t>
      </w:r>
      <w:r>
        <w:rPr>
          <w:spacing w:val="-4"/>
        </w:rPr>
        <w:t xml:space="preserve"> </w:t>
      </w:r>
      <w:r>
        <w:t>допускается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разрешения</w:t>
      </w:r>
      <w:r>
        <w:rPr>
          <w:spacing w:val="-1"/>
        </w:rPr>
        <w:t xml:space="preserve"> </w:t>
      </w:r>
      <w:r>
        <w:t>диспетчера</w:t>
      </w:r>
      <w:r>
        <w:rPr>
          <w:spacing w:val="-4"/>
        </w:rPr>
        <w:t xml:space="preserve"> </w:t>
      </w:r>
      <w:r>
        <w:t>поездного.</w:t>
      </w:r>
    </w:p>
    <w:p w:rsidR="00FC451D" w:rsidRDefault="00AE03C1">
      <w:pPr>
        <w:pStyle w:val="a4"/>
        <w:numPr>
          <w:ilvl w:val="0"/>
          <w:numId w:val="109"/>
        </w:numPr>
        <w:tabs>
          <w:tab w:val="left" w:pos="1342"/>
        </w:tabs>
        <w:spacing w:before="3" w:line="276" w:lineRule="auto"/>
        <w:ind w:right="219" w:firstLine="708"/>
        <w:jc w:val="both"/>
        <w:rPr>
          <w:sz w:val="28"/>
        </w:rPr>
      </w:pPr>
      <w:r>
        <w:rPr>
          <w:sz w:val="28"/>
        </w:rPr>
        <w:t>Если на железнодорожной станции, ограничивающей однопутный перегон,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70"/>
          <w:sz w:val="28"/>
        </w:rPr>
        <w:t xml:space="preserve"> </w:t>
      </w:r>
      <w:r>
        <w:rPr>
          <w:sz w:val="28"/>
        </w:rPr>
        <w:t>открытия</w:t>
      </w:r>
      <w:r>
        <w:rPr>
          <w:spacing w:val="70"/>
          <w:sz w:val="28"/>
        </w:rPr>
        <w:t xml:space="preserve"> </w:t>
      </w:r>
      <w:r>
        <w:rPr>
          <w:sz w:val="28"/>
        </w:rPr>
        <w:t>выходного</w:t>
      </w:r>
      <w:r>
        <w:rPr>
          <w:spacing w:val="70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70"/>
          <w:sz w:val="28"/>
        </w:rPr>
        <w:t xml:space="preserve"> </w:t>
      </w:r>
      <w:r>
        <w:rPr>
          <w:sz w:val="28"/>
        </w:rPr>
        <w:t>появится</w:t>
      </w:r>
      <w:r>
        <w:rPr>
          <w:spacing w:val="70"/>
          <w:sz w:val="28"/>
        </w:rPr>
        <w:t xml:space="preserve"> </w:t>
      </w:r>
      <w:r>
        <w:rPr>
          <w:sz w:val="28"/>
        </w:rPr>
        <w:t>необходимость</w:t>
      </w:r>
      <w:r>
        <w:rPr>
          <w:spacing w:val="70"/>
          <w:sz w:val="28"/>
        </w:rPr>
        <w:t xml:space="preserve"> </w:t>
      </w:r>
      <w:r>
        <w:rPr>
          <w:sz w:val="28"/>
        </w:rPr>
        <w:t>задержать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отправить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этот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смежной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7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встречного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выходной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закрывается,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полуавтоматической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блокировкой</w:t>
      </w:r>
      <w:r>
        <w:rPr>
          <w:spacing w:val="1"/>
          <w:sz w:val="28"/>
        </w:rPr>
        <w:t xml:space="preserve"> </w:t>
      </w:r>
      <w:r>
        <w:rPr>
          <w:sz w:val="28"/>
        </w:rPr>
        <w:t>прекращается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телефонным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средствам</w:t>
      </w:r>
      <w:r>
        <w:rPr>
          <w:spacing w:val="1"/>
          <w:sz w:val="28"/>
        </w:rPr>
        <w:t xml:space="preserve"> </w:t>
      </w:r>
      <w:r>
        <w:rPr>
          <w:sz w:val="28"/>
        </w:rPr>
        <w:t>связи.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этом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следующим</w:t>
      </w:r>
      <w:r>
        <w:rPr>
          <w:spacing w:val="1"/>
          <w:sz w:val="28"/>
        </w:rPr>
        <w:t xml:space="preserve"> </w:t>
      </w:r>
      <w:r>
        <w:rPr>
          <w:sz w:val="28"/>
        </w:rPr>
        <w:t>во</w:t>
      </w:r>
      <w:r>
        <w:rPr>
          <w:spacing w:val="1"/>
          <w:sz w:val="28"/>
        </w:rPr>
        <w:t xml:space="preserve"> </w:t>
      </w:r>
      <w:r>
        <w:rPr>
          <w:sz w:val="28"/>
        </w:rPr>
        <w:t>встречном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направлении,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право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занятия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-67"/>
          <w:sz w:val="28"/>
        </w:rPr>
        <w:t xml:space="preserve"> </w:t>
      </w:r>
      <w:r>
        <w:rPr>
          <w:sz w:val="28"/>
        </w:rPr>
        <w:t>передаются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бланки</w:t>
      </w:r>
      <w:r>
        <w:rPr>
          <w:spacing w:val="1"/>
          <w:sz w:val="28"/>
        </w:rPr>
        <w:t xml:space="preserve"> </w:t>
      </w:r>
      <w:r>
        <w:rPr>
          <w:sz w:val="28"/>
        </w:rPr>
        <w:t>ДУ-50,</w:t>
      </w:r>
      <w:r>
        <w:rPr>
          <w:spacing w:val="1"/>
          <w:sz w:val="28"/>
        </w:rPr>
        <w:t xml:space="preserve"> </w:t>
      </w:r>
      <w:r>
        <w:rPr>
          <w:sz w:val="28"/>
        </w:rPr>
        <w:t>рекомендуемый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образец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приведен</w:t>
      </w:r>
      <w:r>
        <w:rPr>
          <w:spacing w:val="7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приложении №</w:t>
      </w:r>
      <w:r>
        <w:rPr>
          <w:spacing w:val="-2"/>
          <w:sz w:val="28"/>
        </w:rPr>
        <w:t xml:space="preserve"> </w:t>
      </w:r>
      <w:r>
        <w:rPr>
          <w:sz w:val="28"/>
        </w:rPr>
        <w:t>22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Инструкции.</w:t>
      </w:r>
    </w:p>
    <w:p w:rsidR="00FC451D" w:rsidRDefault="00AE03C1">
      <w:pPr>
        <w:pStyle w:val="a3"/>
        <w:spacing w:line="276" w:lineRule="auto"/>
        <w:ind w:right="223"/>
      </w:pPr>
      <w:r>
        <w:t>Действие полуавтоматической блокировки возобновляется при последующем</w:t>
      </w:r>
      <w:r>
        <w:rPr>
          <w:spacing w:val="1"/>
        </w:rPr>
        <w:t xml:space="preserve"> </w:t>
      </w:r>
      <w:r>
        <w:t>отправлении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</w:t>
      </w:r>
      <w:r>
        <w:rPr>
          <w:spacing w:val="1"/>
        </w:rPr>
        <w:t xml:space="preserve"> </w:t>
      </w:r>
      <w:r>
        <w:t>ранее</w:t>
      </w:r>
      <w:r>
        <w:rPr>
          <w:spacing w:val="1"/>
        </w:rPr>
        <w:t xml:space="preserve"> </w:t>
      </w:r>
      <w:r>
        <w:t>задержанного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следующего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направлении,</w:t>
      </w:r>
      <w:r>
        <w:rPr>
          <w:spacing w:val="1"/>
        </w:rPr>
        <w:t xml:space="preserve"> </w:t>
      </w:r>
      <w:r>
        <w:t>причем</w:t>
      </w:r>
      <w:r>
        <w:rPr>
          <w:spacing w:val="1"/>
        </w:rPr>
        <w:t xml:space="preserve"> </w:t>
      </w:r>
      <w:r>
        <w:t>этот</w:t>
      </w:r>
      <w:r>
        <w:rPr>
          <w:spacing w:val="1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отправляется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одному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разрешений,</w:t>
      </w:r>
      <w:r>
        <w:rPr>
          <w:spacing w:val="1"/>
        </w:rPr>
        <w:t xml:space="preserve"> </w:t>
      </w:r>
      <w:r>
        <w:t>предусмотренных в</w:t>
      </w:r>
      <w:r>
        <w:rPr>
          <w:spacing w:val="-5"/>
        </w:rPr>
        <w:t xml:space="preserve"> </w:t>
      </w:r>
      <w:r>
        <w:t>пункте</w:t>
      </w:r>
      <w:r>
        <w:rPr>
          <w:spacing w:val="-1"/>
        </w:rPr>
        <w:t xml:space="preserve"> </w:t>
      </w:r>
      <w:r>
        <w:t>7 приложения</w:t>
      </w:r>
      <w:r>
        <w:rPr>
          <w:spacing w:val="-1"/>
        </w:rPr>
        <w:t xml:space="preserve"> </w:t>
      </w:r>
      <w:r>
        <w:t>№ 3 к</w:t>
      </w:r>
      <w:r>
        <w:rPr>
          <w:spacing w:val="-1"/>
        </w:rPr>
        <w:t xml:space="preserve"> </w:t>
      </w:r>
      <w:r>
        <w:t>Инструкции.</w:t>
      </w:r>
    </w:p>
    <w:p w:rsidR="00FC451D" w:rsidRDefault="00AE03C1">
      <w:pPr>
        <w:pStyle w:val="a4"/>
        <w:numPr>
          <w:ilvl w:val="0"/>
          <w:numId w:val="109"/>
        </w:numPr>
        <w:tabs>
          <w:tab w:val="left" w:pos="1342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диспетчерской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централизацией,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полуавтоматической блокировкой, в случае необходимости задержки 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встречного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железнодорожные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станции,  </w:t>
      </w:r>
      <w:r>
        <w:rPr>
          <w:spacing w:val="16"/>
          <w:sz w:val="28"/>
        </w:rPr>
        <w:t xml:space="preserve"> </w:t>
      </w:r>
      <w:r>
        <w:rPr>
          <w:sz w:val="28"/>
        </w:rPr>
        <w:t xml:space="preserve">ограничивающие   </w:t>
      </w:r>
      <w:r>
        <w:rPr>
          <w:spacing w:val="12"/>
          <w:sz w:val="28"/>
        </w:rPr>
        <w:t xml:space="preserve"> </w:t>
      </w:r>
      <w:r>
        <w:rPr>
          <w:sz w:val="28"/>
        </w:rPr>
        <w:t xml:space="preserve">перегон,   </w:t>
      </w:r>
      <w:r>
        <w:rPr>
          <w:spacing w:val="12"/>
          <w:sz w:val="28"/>
        </w:rPr>
        <w:t xml:space="preserve"> </w:t>
      </w:r>
      <w:r>
        <w:rPr>
          <w:sz w:val="28"/>
        </w:rPr>
        <w:t xml:space="preserve">переводятся   </w:t>
      </w:r>
      <w:r>
        <w:rPr>
          <w:spacing w:val="14"/>
          <w:sz w:val="28"/>
        </w:rPr>
        <w:t xml:space="preserve"> </w:t>
      </w:r>
      <w:r>
        <w:rPr>
          <w:sz w:val="28"/>
        </w:rPr>
        <w:t xml:space="preserve">на   </w:t>
      </w:r>
      <w:r>
        <w:rPr>
          <w:spacing w:val="13"/>
          <w:sz w:val="28"/>
        </w:rPr>
        <w:t xml:space="preserve"> </w:t>
      </w:r>
      <w:r>
        <w:rPr>
          <w:sz w:val="28"/>
        </w:rPr>
        <w:t xml:space="preserve">резервное   </w:t>
      </w:r>
      <w:r>
        <w:rPr>
          <w:spacing w:val="14"/>
          <w:sz w:val="28"/>
        </w:rPr>
        <w:t xml:space="preserve"> </w:t>
      </w:r>
      <w:r>
        <w:rPr>
          <w:sz w:val="28"/>
        </w:rPr>
        <w:t>управление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вступлением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дежурство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-67"/>
          <w:sz w:val="28"/>
        </w:rPr>
        <w:t xml:space="preserve"> </w:t>
      </w:r>
      <w:r>
        <w:rPr>
          <w:sz w:val="28"/>
        </w:rPr>
        <w:t>возложено выполнение операций по приему и отправлению поездов при передаче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резервное</w:t>
      </w:r>
      <w:r>
        <w:rPr>
          <w:spacing w:val="70"/>
          <w:sz w:val="28"/>
        </w:rPr>
        <w:t xml:space="preserve"> </w:t>
      </w:r>
      <w:r>
        <w:rPr>
          <w:sz w:val="28"/>
        </w:rPr>
        <w:t>управление.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таких</w:t>
      </w:r>
      <w:r>
        <w:rPr>
          <w:spacing w:val="70"/>
          <w:sz w:val="28"/>
        </w:rPr>
        <w:t xml:space="preserve"> </w:t>
      </w:r>
      <w:r>
        <w:rPr>
          <w:sz w:val="28"/>
        </w:rPr>
        <w:t>случаях</w:t>
      </w:r>
      <w:r>
        <w:rPr>
          <w:spacing w:val="70"/>
          <w:sz w:val="28"/>
        </w:rPr>
        <w:t xml:space="preserve"> </w:t>
      </w:r>
      <w:r>
        <w:rPr>
          <w:sz w:val="28"/>
        </w:rPr>
        <w:t>операции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7"/>
          <w:sz w:val="28"/>
        </w:rPr>
        <w:t xml:space="preserve"> </w:t>
      </w:r>
      <w:r>
        <w:rPr>
          <w:sz w:val="28"/>
        </w:rPr>
        <w:t>отправлению</w:t>
      </w:r>
      <w:r>
        <w:rPr>
          <w:spacing w:val="7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7"/>
          <w:sz w:val="28"/>
        </w:rPr>
        <w:t xml:space="preserve"> </w:t>
      </w:r>
      <w:r>
        <w:rPr>
          <w:sz w:val="28"/>
        </w:rPr>
        <w:t>производятся</w:t>
      </w:r>
      <w:r>
        <w:rPr>
          <w:spacing w:val="11"/>
          <w:sz w:val="28"/>
        </w:rPr>
        <w:t xml:space="preserve"> </w:t>
      </w:r>
      <w:r>
        <w:rPr>
          <w:sz w:val="28"/>
        </w:rPr>
        <w:t>в</w:t>
      </w:r>
      <w:r>
        <w:rPr>
          <w:spacing w:val="7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0"/>
          <w:sz w:val="28"/>
        </w:rPr>
        <w:t xml:space="preserve"> </w:t>
      </w:r>
      <w:r>
        <w:rPr>
          <w:sz w:val="28"/>
        </w:rPr>
        <w:t>с</w:t>
      </w:r>
      <w:r>
        <w:rPr>
          <w:spacing w:val="10"/>
          <w:sz w:val="28"/>
        </w:rPr>
        <w:t xml:space="preserve"> </w:t>
      </w:r>
      <w:r>
        <w:rPr>
          <w:sz w:val="28"/>
        </w:rPr>
        <w:t>пунктами</w:t>
      </w:r>
      <w:r>
        <w:rPr>
          <w:spacing w:val="8"/>
          <w:sz w:val="28"/>
        </w:rPr>
        <w:t xml:space="preserve"> </w:t>
      </w:r>
      <w:r>
        <w:rPr>
          <w:sz w:val="28"/>
        </w:rPr>
        <w:t>7</w:t>
      </w:r>
      <w:r>
        <w:rPr>
          <w:spacing w:val="11"/>
          <w:sz w:val="28"/>
        </w:rPr>
        <w:t xml:space="preserve"> </w:t>
      </w:r>
      <w:r>
        <w:rPr>
          <w:sz w:val="28"/>
        </w:rPr>
        <w:t>и</w:t>
      </w:r>
      <w:r>
        <w:rPr>
          <w:spacing w:val="8"/>
          <w:sz w:val="28"/>
        </w:rPr>
        <w:t xml:space="preserve"> </w:t>
      </w:r>
      <w:r>
        <w:rPr>
          <w:sz w:val="28"/>
        </w:rPr>
        <w:t>8</w:t>
      </w:r>
      <w:r>
        <w:rPr>
          <w:spacing w:val="11"/>
          <w:sz w:val="28"/>
        </w:rPr>
        <w:t xml:space="preserve"> </w:t>
      </w:r>
      <w:r>
        <w:rPr>
          <w:sz w:val="28"/>
        </w:rPr>
        <w:t>приложения</w:t>
      </w:r>
    </w:p>
    <w:p w:rsidR="00FC451D" w:rsidRDefault="00AE03C1">
      <w:pPr>
        <w:pStyle w:val="a3"/>
        <w:ind w:firstLine="0"/>
      </w:pPr>
      <w:r>
        <w:t>№</w:t>
      </w:r>
      <w:r>
        <w:rPr>
          <w:spacing w:val="-1"/>
        </w:rPr>
        <w:t xml:space="preserve"> </w:t>
      </w:r>
      <w:r>
        <w:t>3 к</w:t>
      </w:r>
      <w:r>
        <w:rPr>
          <w:spacing w:val="-2"/>
        </w:rPr>
        <w:t xml:space="preserve"> </w:t>
      </w:r>
      <w:r>
        <w:t>Инструкции.</w:t>
      </w:r>
    </w:p>
    <w:p w:rsidR="00FC451D" w:rsidRDefault="00AE03C1">
      <w:pPr>
        <w:pStyle w:val="a4"/>
        <w:numPr>
          <w:ilvl w:val="0"/>
          <w:numId w:val="109"/>
        </w:numPr>
        <w:tabs>
          <w:tab w:val="left" w:pos="1484"/>
        </w:tabs>
        <w:spacing w:before="49" w:line="276" w:lineRule="auto"/>
        <w:ind w:right="225" w:firstLine="708"/>
        <w:jc w:val="both"/>
        <w:rPr>
          <w:sz w:val="28"/>
        </w:rPr>
      </w:pPr>
      <w:r>
        <w:rPr>
          <w:sz w:val="28"/>
        </w:rPr>
        <w:t>Отправление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1"/>
          <w:sz w:val="28"/>
        </w:rPr>
        <w:t xml:space="preserve"> </w:t>
      </w:r>
      <w:r>
        <w:rPr>
          <w:sz w:val="28"/>
        </w:rPr>
        <w:t>групповых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выходных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светофоров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 по разрешающему показанию выходного светофора и маршрутному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указателю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на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нем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  </w:t>
      </w:r>
      <w:r>
        <w:rPr>
          <w:spacing w:val="1"/>
          <w:sz w:val="28"/>
        </w:rPr>
        <w:t xml:space="preserve"> </w:t>
      </w:r>
      <w:r>
        <w:rPr>
          <w:sz w:val="28"/>
        </w:rPr>
        <w:t>цифрой    зеленого    цвета,    соответствующей    номеру</w:t>
      </w:r>
      <w:r>
        <w:rPr>
          <w:spacing w:val="1"/>
          <w:sz w:val="28"/>
        </w:rPr>
        <w:t xml:space="preserve"> </w:t>
      </w:r>
      <w:r>
        <w:rPr>
          <w:sz w:val="28"/>
        </w:rPr>
        <w:t>того</w:t>
      </w:r>
      <w:r>
        <w:rPr>
          <w:spacing w:val="-3"/>
          <w:sz w:val="28"/>
        </w:rPr>
        <w:t xml:space="preserve"> </w:t>
      </w:r>
      <w:r>
        <w:rPr>
          <w:sz w:val="28"/>
        </w:rPr>
        <w:t>железнодорожного пути,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которого разрешается</w:t>
      </w:r>
      <w:r>
        <w:rPr>
          <w:spacing w:val="-4"/>
          <w:sz w:val="28"/>
        </w:rPr>
        <w:t xml:space="preserve"> </w:t>
      </w:r>
      <w:r>
        <w:rPr>
          <w:sz w:val="28"/>
        </w:rPr>
        <w:t>отправление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поезда.</w:t>
      </w:r>
    </w:p>
    <w:p w:rsidR="00FC451D" w:rsidRDefault="00AE03C1">
      <w:pPr>
        <w:pStyle w:val="a3"/>
        <w:spacing w:line="276" w:lineRule="auto"/>
        <w:ind w:right="221"/>
      </w:pPr>
      <w:r>
        <w:t>В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неисправности</w:t>
      </w:r>
      <w:r>
        <w:rPr>
          <w:spacing w:val="1"/>
        </w:rPr>
        <w:t xml:space="preserve"> </w:t>
      </w:r>
      <w:r>
        <w:t>маршрутных</w:t>
      </w:r>
      <w:r>
        <w:rPr>
          <w:spacing w:val="1"/>
        </w:rPr>
        <w:t xml:space="preserve"> </w:t>
      </w:r>
      <w:r>
        <w:t>указателей</w:t>
      </w:r>
      <w:r>
        <w:rPr>
          <w:spacing w:val="1"/>
        </w:rPr>
        <w:t xml:space="preserve"> </w:t>
      </w:r>
      <w:r>
        <w:t>групповых</w:t>
      </w:r>
      <w:r>
        <w:rPr>
          <w:spacing w:val="1"/>
        </w:rPr>
        <w:t xml:space="preserve"> </w:t>
      </w:r>
      <w:r>
        <w:t>выходных</w:t>
      </w:r>
      <w:r>
        <w:rPr>
          <w:spacing w:val="1"/>
        </w:rPr>
        <w:t xml:space="preserve"> </w:t>
      </w:r>
      <w:r>
        <w:t>светофоров</w:t>
      </w:r>
      <w:r>
        <w:rPr>
          <w:spacing w:val="71"/>
        </w:rPr>
        <w:t xml:space="preserve"> </w:t>
      </w:r>
      <w:r>
        <w:t>отправление</w:t>
      </w:r>
      <w:r>
        <w:rPr>
          <w:spacing w:val="71"/>
        </w:rPr>
        <w:t xml:space="preserve"> </w:t>
      </w:r>
      <w:r>
        <w:t>поездов   с   железнодорожной   станции   производится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открытом</w:t>
      </w:r>
      <w:r>
        <w:rPr>
          <w:spacing w:val="1"/>
        </w:rPr>
        <w:t xml:space="preserve"> </w:t>
      </w:r>
      <w:r>
        <w:t>групповом</w:t>
      </w:r>
      <w:r>
        <w:rPr>
          <w:spacing w:val="1"/>
        </w:rPr>
        <w:t xml:space="preserve"> </w:t>
      </w:r>
      <w:r>
        <w:t>выходном</w:t>
      </w:r>
      <w:r>
        <w:rPr>
          <w:spacing w:val="1"/>
        </w:rPr>
        <w:t xml:space="preserve"> </w:t>
      </w:r>
      <w:r>
        <w:t>светофоре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передачей</w:t>
      </w:r>
      <w:r>
        <w:rPr>
          <w:spacing w:val="1"/>
        </w:rPr>
        <w:t xml:space="preserve"> </w:t>
      </w:r>
      <w:r>
        <w:t>машинисту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приказа</w:t>
      </w:r>
      <w:r>
        <w:rPr>
          <w:spacing w:val="59"/>
        </w:rPr>
        <w:t xml:space="preserve"> </w:t>
      </w:r>
      <w:r>
        <w:t>дежурного</w:t>
      </w:r>
      <w:r>
        <w:rPr>
          <w:spacing w:val="60"/>
        </w:rPr>
        <w:t xml:space="preserve"> </w:t>
      </w:r>
      <w:r>
        <w:t>по</w:t>
      </w:r>
      <w:r>
        <w:rPr>
          <w:spacing w:val="62"/>
        </w:rPr>
        <w:t xml:space="preserve"> </w:t>
      </w:r>
      <w:r>
        <w:t>железнодорожной</w:t>
      </w:r>
      <w:r>
        <w:rPr>
          <w:spacing w:val="59"/>
        </w:rPr>
        <w:t xml:space="preserve"> </w:t>
      </w:r>
      <w:r>
        <w:t>станции</w:t>
      </w:r>
      <w:r>
        <w:rPr>
          <w:spacing w:val="62"/>
        </w:rPr>
        <w:t xml:space="preserve"> </w:t>
      </w:r>
      <w:r>
        <w:t>в</w:t>
      </w:r>
      <w:r>
        <w:rPr>
          <w:spacing w:val="58"/>
        </w:rPr>
        <w:t xml:space="preserve"> </w:t>
      </w:r>
      <w:r>
        <w:t>соответствии</w:t>
      </w:r>
      <w:r>
        <w:rPr>
          <w:spacing w:val="66"/>
        </w:rPr>
        <w:t xml:space="preserve"> </w:t>
      </w:r>
      <w:r>
        <w:t>с</w:t>
      </w:r>
      <w:r>
        <w:rPr>
          <w:spacing w:val="59"/>
        </w:rPr>
        <w:t xml:space="preserve"> </w:t>
      </w:r>
      <w:r>
        <w:t>приложением</w:t>
      </w:r>
    </w:p>
    <w:p w:rsidR="00FC451D" w:rsidRDefault="00AE03C1">
      <w:pPr>
        <w:pStyle w:val="a3"/>
        <w:spacing w:line="276" w:lineRule="auto"/>
        <w:ind w:right="223" w:firstLine="0"/>
      </w:pPr>
      <w:r>
        <w:t xml:space="preserve">№  </w:t>
      </w:r>
      <w:r>
        <w:rPr>
          <w:spacing w:val="1"/>
        </w:rPr>
        <w:t xml:space="preserve"> </w:t>
      </w:r>
      <w:r>
        <w:t>20    к    Инструкции    или    с    вручением    машинисту    поезда    разрешения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бланке</w:t>
      </w:r>
      <w:r>
        <w:rPr>
          <w:spacing w:val="-2"/>
        </w:rPr>
        <w:t xml:space="preserve"> </w:t>
      </w:r>
      <w:r>
        <w:t>ДУ-52 с заполнением</w:t>
      </w:r>
      <w:r>
        <w:rPr>
          <w:spacing w:val="-4"/>
        </w:rPr>
        <w:t xml:space="preserve"> </w:t>
      </w:r>
      <w:r>
        <w:t>пункта II</w:t>
      </w:r>
      <w:r>
        <w:rPr>
          <w:spacing w:val="2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бланка.</w:t>
      </w:r>
    </w:p>
    <w:p w:rsidR="00FC451D" w:rsidRDefault="003D3E3A">
      <w:pPr>
        <w:pStyle w:val="a3"/>
        <w:spacing w:before="9"/>
        <w:ind w:left="0" w:firstLine="0"/>
        <w:jc w:val="left"/>
        <w:rPr>
          <w:sz w:val="14"/>
        </w:rPr>
      </w:pPr>
      <w:r w:rsidRPr="003D3E3A">
        <w:pict>
          <v:rect id="_x0000_s1098" style="position:absolute;margin-left:56.65pt;margin-top:10.5pt;width:144.05pt;height:.7pt;z-index:-15607808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8"/>
        <w:ind w:left="352" w:right="226"/>
        <w:jc w:val="both"/>
        <w:rPr>
          <w:sz w:val="20"/>
        </w:rPr>
      </w:pPr>
      <w:r>
        <w:rPr>
          <w:sz w:val="20"/>
          <w:vertAlign w:val="superscript"/>
        </w:rPr>
        <w:t>2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34"/>
          <w:sz w:val="20"/>
        </w:rPr>
        <w:t xml:space="preserve"> </w:t>
      </w:r>
      <w:r>
        <w:rPr>
          <w:sz w:val="20"/>
        </w:rPr>
        <w:t>186</w:t>
      </w:r>
      <w:r>
        <w:rPr>
          <w:spacing w:val="84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85"/>
          <w:sz w:val="20"/>
        </w:rPr>
        <w:t xml:space="preserve"> </w:t>
      </w:r>
      <w:r>
        <w:rPr>
          <w:sz w:val="20"/>
        </w:rPr>
        <w:t>3</w:t>
      </w:r>
      <w:r>
        <w:rPr>
          <w:spacing w:val="87"/>
          <w:sz w:val="20"/>
        </w:rPr>
        <w:t xml:space="preserve"> </w:t>
      </w:r>
      <w:r>
        <w:rPr>
          <w:sz w:val="20"/>
        </w:rPr>
        <w:t>ГОСТ</w:t>
      </w:r>
      <w:r>
        <w:rPr>
          <w:spacing w:val="86"/>
          <w:sz w:val="20"/>
        </w:rPr>
        <w:t xml:space="preserve"> </w:t>
      </w:r>
      <w:r>
        <w:rPr>
          <w:sz w:val="20"/>
        </w:rPr>
        <w:t>Р</w:t>
      </w:r>
      <w:r>
        <w:rPr>
          <w:spacing w:val="85"/>
          <w:sz w:val="20"/>
        </w:rPr>
        <w:t xml:space="preserve"> </w:t>
      </w:r>
      <w:r>
        <w:rPr>
          <w:sz w:val="20"/>
        </w:rPr>
        <w:t>53431-2009</w:t>
      </w:r>
      <w:r>
        <w:rPr>
          <w:spacing w:val="87"/>
          <w:sz w:val="20"/>
        </w:rPr>
        <w:t xml:space="preserve"> </w:t>
      </w:r>
      <w:r>
        <w:rPr>
          <w:sz w:val="20"/>
        </w:rPr>
        <w:t>«Национальный</w:t>
      </w:r>
      <w:r>
        <w:rPr>
          <w:spacing w:val="82"/>
          <w:sz w:val="20"/>
        </w:rPr>
        <w:t xml:space="preserve"> </w:t>
      </w:r>
      <w:r>
        <w:rPr>
          <w:sz w:val="20"/>
        </w:rPr>
        <w:t>стандарт</w:t>
      </w:r>
      <w:r>
        <w:rPr>
          <w:spacing w:val="83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82"/>
          <w:sz w:val="20"/>
        </w:rPr>
        <w:t xml:space="preserve"> </w:t>
      </w:r>
      <w:r>
        <w:rPr>
          <w:sz w:val="20"/>
        </w:rPr>
        <w:t>Федерации.</w:t>
      </w:r>
      <w:r>
        <w:rPr>
          <w:spacing w:val="86"/>
          <w:sz w:val="20"/>
        </w:rPr>
        <w:t xml:space="preserve"> </w:t>
      </w:r>
      <w:r>
        <w:rPr>
          <w:sz w:val="20"/>
        </w:rPr>
        <w:t>Автоматика</w:t>
      </w:r>
      <w:r>
        <w:rPr>
          <w:spacing w:val="-48"/>
          <w:sz w:val="20"/>
        </w:rPr>
        <w:t xml:space="preserve"> </w:t>
      </w:r>
      <w:r>
        <w:rPr>
          <w:sz w:val="20"/>
        </w:rPr>
        <w:t>и телемеханика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железнодорожная. Термины</w:t>
      </w:r>
      <w:r>
        <w:rPr>
          <w:spacing w:val="1"/>
          <w:sz w:val="20"/>
        </w:rPr>
        <w:t xml:space="preserve"> </w:t>
      </w:r>
      <w:r>
        <w:rPr>
          <w:sz w:val="20"/>
        </w:rPr>
        <w:t>и определения»,</w:t>
      </w:r>
      <w:r>
        <w:rPr>
          <w:spacing w:val="50"/>
          <w:sz w:val="20"/>
        </w:rPr>
        <w:t xml:space="preserve"> </w:t>
      </w:r>
      <w:r>
        <w:rPr>
          <w:sz w:val="20"/>
        </w:rPr>
        <w:t>введенного в действие</w:t>
      </w:r>
      <w:r>
        <w:rPr>
          <w:spacing w:val="50"/>
          <w:sz w:val="20"/>
        </w:rPr>
        <w:t xml:space="preserve"> </w:t>
      </w:r>
      <w:r>
        <w:rPr>
          <w:sz w:val="20"/>
        </w:rPr>
        <w:t>приказом Ростехрегулирования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50"/>
          <w:sz w:val="20"/>
        </w:rPr>
        <w:t xml:space="preserve"> </w:t>
      </w:r>
      <w:r>
        <w:rPr>
          <w:sz w:val="20"/>
        </w:rPr>
        <w:t>27</w:t>
      </w:r>
      <w:r>
        <w:rPr>
          <w:spacing w:val="50"/>
          <w:sz w:val="20"/>
        </w:rPr>
        <w:t xml:space="preserve"> </w:t>
      </w:r>
      <w:r>
        <w:rPr>
          <w:sz w:val="20"/>
        </w:rPr>
        <w:t>ноября</w:t>
      </w:r>
      <w:r>
        <w:rPr>
          <w:spacing w:val="50"/>
          <w:sz w:val="20"/>
        </w:rPr>
        <w:t xml:space="preserve"> </w:t>
      </w:r>
      <w:r>
        <w:rPr>
          <w:sz w:val="20"/>
        </w:rPr>
        <w:t>2009</w:t>
      </w:r>
      <w:r>
        <w:rPr>
          <w:spacing w:val="50"/>
          <w:sz w:val="20"/>
        </w:rPr>
        <w:t xml:space="preserve"> </w:t>
      </w:r>
      <w:r>
        <w:rPr>
          <w:sz w:val="20"/>
        </w:rPr>
        <w:t>г.</w:t>
      </w:r>
      <w:r>
        <w:rPr>
          <w:spacing w:val="50"/>
          <w:sz w:val="20"/>
        </w:rPr>
        <w:t xml:space="preserve"> </w:t>
      </w:r>
      <w:r>
        <w:rPr>
          <w:sz w:val="20"/>
        </w:rPr>
        <w:t>№</w:t>
      </w:r>
      <w:r>
        <w:rPr>
          <w:spacing w:val="50"/>
          <w:sz w:val="20"/>
        </w:rPr>
        <w:t xml:space="preserve"> </w:t>
      </w:r>
      <w:r>
        <w:rPr>
          <w:sz w:val="20"/>
        </w:rPr>
        <w:t>523-ст</w:t>
      </w:r>
      <w:r>
        <w:rPr>
          <w:spacing w:val="50"/>
          <w:sz w:val="20"/>
        </w:rPr>
        <w:t xml:space="preserve"> </w:t>
      </w:r>
      <w:r>
        <w:rPr>
          <w:sz w:val="20"/>
        </w:rPr>
        <w:t>(М.,</w:t>
      </w:r>
      <w:r>
        <w:rPr>
          <w:spacing w:val="50"/>
          <w:sz w:val="20"/>
        </w:rPr>
        <w:t xml:space="preserve"> </w:t>
      </w:r>
      <w:r>
        <w:rPr>
          <w:sz w:val="20"/>
        </w:rPr>
        <w:t>«Стандартинформ»,</w:t>
      </w:r>
      <w:r>
        <w:rPr>
          <w:spacing w:val="50"/>
          <w:sz w:val="20"/>
        </w:rPr>
        <w:t xml:space="preserve"> </w:t>
      </w:r>
      <w:r>
        <w:rPr>
          <w:sz w:val="20"/>
        </w:rPr>
        <w:t>2010),</w:t>
      </w:r>
      <w:r>
        <w:rPr>
          <w:spacing w:val="50"/>
          <w:sz w:val="20"/>
        </w:rPr>
        <w:t xml:space="preserve"> </w:t>
      </w:r>
      <w:r>
        <w:rPr>
          <w:sz w:val="20"/>
        </w:rPr>
        <w:t>с</w:t>
      </w:r>
      <w:r>
        <w:rPr>
          <w:spacing w:val="50"/>
          <w:sz w:val="20"/>
        </w:rPr>
        <w:t xml:space="preserve"> </w:t>
      </w:r>
      <w:r>
        <w:rPr>
          <w:sz w:val="20"/>
        </w:rPr>
        <w:t>изменением</w:t>
      </w:r>
      <w:r>
        <w:rPr>
          <w:spacing w:val="50"/>
          <w:sz w:val="20"/>
        </w:rPr>
        <w:t xml:space="preserve"> </w:t>
      </w:r>
      <w:r>
        <w:rPr>
          <w:sz w:val="20"/>
        </w:rPr>
        <w:t>ГОСТ</w:t>
      </w:r>
      <w:r>
        <w:rPr>
          <w:spacing w:val="50"/>
          <w:sz w:val="20"/>
        </w:rPr>
        <w:t xml:space="preserve"> </w:t>
      </w:r>
      <w:r>
        <w:rPr>
          <w:sz w:val="20"/>
        </w:rPr>
        <w:t>Р</w:t>
      </w:r>
      <w:r>
        <w:rPr>
          <w:spacing w:val="50"/>
          <w:sz w:val="20"/>
        </w:rPr>
        <w:t xml:space="preserve"> </w:t>
      </w:r>
      <w:r>
        <w:rPr>
          <w:sz w:val="20"/>
        </w:rPr>
        <w:t>53431-2009</w:t>
      </w:r>
      <w:r>
        <w:rPr>
          <w:spacing w:val="50"/>
          <w:sz w:val="20"/>
        </w:rPr>
        <w:t xml:space="preserve"> </w:t>
      </w:r>
      <w:r>
        <w:rPr>
          <w:sz w:val="20"/>
        </w:rPr>
        <w:t>«Автоматика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-2"/>
          <w:sz w:val="20"/>
        </w:rPr>
        <w:t xml:space="preserve"> </w:t>
      </w:r>
      <w:r>
        <w:rPr>
          <w:sz w:val="20"/>
        </w:rPr>
        <w:t>телемеханика железнодорожная.</w:t>
      </w:r>
      <w:r>
        <w:rPr>
          <w:spacing w:val="-1"/>
          <w:sz w:val="20"/>
        </w:rPr>
        <w:t xml:space="preserve"> </w:t>
      </w:r>
      <w:r>
        <w:rPr>
          <w:sz w:val="20"/>
        </w:rPr>
        <w:t>Термины и</w:t>
      </w:r>
      <w:r>
        <w:rPr>
          <w:spacing w:val="-2"/>
          <w:sz w:val="20"/>
        </w:rPr>
        <w:t xml:space="preserve"> </w:t>
      </w:r>
      <w:r>
        <w:rPr>
          <w:sz w:val="20"/>
        </w:rPr>
        <w:t>определения»</w:t>
      </w:r>
      <w:r>
        <w:rPr>
          <w:spacing w:val="-4"/>
          <w:sz w:val="20"/>
        </w:rPr>
        <w:t xml:space="preserve"> </w:t>
      </w:r>
      <w:r>
        <w:rPr>
          <w:sz w:val="20"/>
        </w:rPr>
        <w:t>(М.,</w:t>
      </w:r>
      <w:r>
        <w:rPr>
          <w:spacing w:val="2"/>
          <w:sz w:val="20"/>
        </w:rPr>
        <w:t xml:space="preserve"> </w:t>
      </w:r>
      <w:r>
        <w:rPr>
          <w:sz w:val="20"/>
        </w:rPr>
        <w:t>«Стандартинформ»,</w:t>
      </w:r>
      <w:r>
        <w:rPr>
          <w:spacing w:val="-1"/>
          <w:sz w:val="20"/>
        </w:rPr>
        <w:t xml:space="preserve"> </w:t>
      </w:r>
      <w:r>
        <w:rPr>
          <w:sz w:val="20"/>
        </w:rPr>
        <w:t>2012).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1"/>
      </w:pPr>
      <w:r>
        <w:lastRenderedPageBreak/>
        <w:t>При</w:t>
      </w:r>
      <w:r>
        <w:rPr>
          <w:spacing w:val="1"/>
        </w:rPr>
        <w:t xml:space="preserve"> </w:t>
      </w:r>
      <w:r>
        <w:t>неисправности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групповом</w:t>
      </w:r>
      <w:r>
        <w:rPr>
          <w:spacing w:val="1"/>
        </w:rPr>
        <w:t xml:space="preserve"> </w:t>
      </w:r>
      <w:r>
        <w:t>выходном</w:t>
      </w:r>
      <w:r>
        <w:rPr>
          <w:spacing w:val="1"/>
        </w:rPr>
        <w:t xml:space="preserve"> </w:t>
      </w:r>
      <w:r>
        <w:t>светофоре</w:t>
      </w:r>
      <w:r>
        <w:rPr>
          <w:spacing w:val="71"/>
        </w:rPr>
        <w:t xml:space="preserve"> </w:t>
      </w:r>
      <w:r>
        <w:t>маршрутного</w:t>
      </w:r>
      <w:r>
        <w:rPr>
          <w:spacing w:val="1"/>
        </w:rPr>
        <w:t xml:space="preserve"> </w:t>
      </w:r>
      <w:r>
        <w:t>указателя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(белого</w:t>
      </w:r>
      <w:r>
        <w:rPr>
          <w:spacing w:val="1"/>
        </w:rPr>
        <w:t xml:space="preserve"> </w:t>
      </w:r>
      <w:r>
        <w:t>цвета)</w:t>
      </w:r>
      <w:r>
        <w:rPr>
          <w:spacing w:val="1"/>
        </w:rPr>
        <w:t xml:space="preserve"> </w:t>
      </w:r>
      <w:r>
        <w:t>отправление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приложением</w:t>
      </w:r>
      <w:r>
        <w:rPr>
          <w:spacing w:val="-1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Инструкции.</w:t>
      </w:r>
    </w:p>
    <w:p w:rsidR="00FC451D" w:rsidRDefault="00AE03C1">
      <w:pPr>
        <w:pStyle w:val="a4"/>
        <w:numPr>
          <w:ilvl w:val="0"/>
          <w:numId w:val="109"/>
        </w:numPr>
        <w:tabs>
          <w:tab w:val="left" w:pos="1484"/>
        </w:tabs>
        <w:spacing w:before="1" w:line="276" w:lineRule="auto"/>
        <w:ind w:right="221" w:firstLine="708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54"/>
          <w:sz w:val="28"/>
        </w:rPr>
        <w:t xml:space="preserve"> </w:t>
      </w:r>
      <w:r>
        <w:rPr>
          <w:sz w:val="28"/>
        </w:rPr>
        <w:t>ведущий</w:t>
      </w:r>
      <w:r>
        <w:rPr>
          <w:spacing w:val="52"/>
          <w:sz w:val="28"/>
        </w:rPr>
        <w:t xml:space="preserve"> </w:t>
      </w:r>
      <w:r>
        <w:rPr>
          <w:sz w:val="28"/>
        </w:rPr>
        <w:t>локомотив</w:t>
      </w:r>
      <w:r>
        <w:rPr>
          <w:spacing w:val="124"/>
          <w:sz w:val="28"/>
        </w:rPr>
        <w:t xml:space="preserve"> </w:t>
      </w:r>
      <w:r>
        <w:rPr>
          <w:sz w:val="28"/>
        </w:rPr>
        <w:t>готового</w:t>
      </w:r>
      <w:r>
        <w:rPr>
          <w:spacing w:val="126"/>
          <w:sz w:val="28"/>
        </w:rPr>
        <w:t xml:space="preserve"> </w:t>
      </w:r>
      <w:r>
        <w:rPr>
          <w:sz w:val="28"/>
        </w:rPr>
        <w:t>к</w:t>
      </w:r>
      <w:r>
        <w:rPr>
          <w:spacing w:val="121"/>
          <w:sz w:val="28"/>
        </w:rPr>
        <w:t xml:space="preserve"> </w:t>
      </w:r>
      <w:r>
        <w:rPr>
          <w:sz w:val="28"/>
        </w:rPr>
        <w:t>отправлению</w:t>
      </w:r>
      <w:r>
        <w:rPr>
          <w:spacing w:val="122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23"/>
          <w:sz w:val="28"/>
        </w:rPr>
        <w:t xml:space="preserve"> </w:t>
      </w:r>
      <w:r>
        <w:rPr>
          <w:sz w:val="28"/>
        </w:rPr>
        <w:t>находится</w:t>
      </w:r>
      <w:r>
        <w:rPr>
          <w:spacing w:val="-68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выходным</w:t>
      </w:r>
      <w:r>
        <w:rPr>
          <w:spacing w:val="70"/>
          <w:sz w:val="28"/>
        </w:rPr>
        <w:t xml:space="preserve"> </w:t>
      </w:r>
      <w:r>
        <w:rPr>
          <w:sz w:val="28"/>
        </w:rPr>
        <w:t>светофором</w:t>
      </w:r>
      <w:r>
        <w:rPr>
          <w:spacing w:val="70"/>
          <w:sz w:val="28"/>
        </w:rPr>
        <w:t xml:space="preserve"> </w:t>
      </w:r>
      <w:r>
        <w:rPr>
          <w:sz w:val="28"/>
        </w:rPr>
        <w:t>с</w:t>
      </w:r>
      <w:r>
        <w:rPr>
          <w:spacing w:val="70"/>
          <w:sz w:val="28"/>
        </w:rPr>
        <w:t xml:space="preserve"> </w:t>
      </w:r>
      <w:r>
        <w:rPr>
          <w:sz w:val="28"/>
        </w:rPr>
        <w:t>разрешающим</w:t>
      </w:r>
      <w:r>
        <w:rPr>
          <w:spacing w:val="70"/>
          <w:sz w:val="28"/>
        </w:rPr>
        <w:t xml:space="preserve"> </w:t>
      </w:r>
      <w:r>
        <w:rPr>
          <w:sz w:val="28"/>
        </w:rPr>
        <w:t>показанием</w:t>
      </w:r>
      <w:r>
        <w:rPr>
          <w:spacing w:val="70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70"/>
          <w:sz w:val="28"/>
        </w:rPr>
        <w:t xml:space="preserve"> </w:t>
      </w:r>
      <w:r>
        <w:rPr>
          <w:sz w:val="28"/>
        </w:rPr>
        <w:t>не</w:t>
      </w:r>
      <w:r>
        <w:rPr>
          <w:spacing w:val="70"/>
          <w:sz w:val="28"/>
        </w:rPr>
        <w:t xml:space="preserve"> </w:t>
      </w:r>
      <w:r>
        <w:rPr>
          <w:sz w:val="28"/>
        </w:rPr>
        <w:t>видно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его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показания,  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отправление    поезда    производится    по    приказу    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передаваемому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технологической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железнодорожной    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электросвязи      или      по      разрешению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бланке</w:t>
      </w:r>
      <w:r>
        <w:rPr>
          <w:spacing w:val="-2"/>
          <w:sz w:val="28"/>
        </w:rPr>
        <w:t xml:space="preserve"> </w:t>
      </w:r>
      <w:r>
        <w:rPr>
          <w:sz w:val="28"/>
        </w:rPr>
        <w:t>ДУ-52 с заполнением</w:t>
      </w:r>
      <w:r>
        <w:rPr>
          <w:spacing w:val="-4"/>
          <w:sz w:val="28"/>
        </w:rPr>
        <w:t xml:space="preserve"> </w:t>
      </w:r>
      <w:r>
        <w:rPr>
          <w:sz w:val="28"/>
        </w:rPr>
        <w:t>пункта II</w:t>
      </w:r>
      <w:r>
        <w:rPr>
          <w:spacing w:val="2"/>
          <w:sz w:val="28"/>
        </w:rPr>
        <w:t xml:space="preserve"> </w:t>
      </w:r>
      <w:r>
        <w:rPr>
          <w:sz w:val="28"/>
        </w:rPr>
        <w:t>данного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бланка:</w:t>
      </w:r>
    </w:p>
    <w:p w:rsidR="00FC451D" w:rsidRDefault="00AE03C1">
      <w:pPr>
        <w:pStyle w:val="a3"/>
        <w:spacing w:before="1" w:line="276" w:lineRule="auto"/>
        <w:ind w:right="223"/>
      </w:pPr>
      <w:r>
        <w:t>«Приказ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(час,</w:t>
      </w:r>
      <w:r>
        <w:rPr>
          <w:spacing w:val="1"/>
        </w:rPr>
        <w:t xml:space="preserve"> </w:t>
      </w:r>
      <w:r>
        <w:t>минуты).</w:t>
      </w:r>
      <w:r>
        <w:rPr>
          <w:spacing w:val="1"/>
        </w:rPr>
        <w:t xml:space="preserve"> </w:t>
      </w:r>
      <w:r>
        <w:t>Машинист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пути</w:t>
      </w:r>
      <w:r>
        <w:rPr>
          <w:spacing w:val="-67"/>
        </w:rPr>
        <w:t xml:space="preserve"> </w:t>
      </w:r>
      <w:r>
        <w:t>станции....</w:t>
      </w:r>
      <w:r>
        <w:rPr>
          <w:spacing w:val="1"/>
        </w:rPr>
        <w:t xml:space="preserve"> </w:t>
      </w:r>
      <w:r>
        <w:t>Выходной</w:t>
      </w:r>
      <w:r>
        <w:rPr>
          <w:spacing w:val="1"/>
        </w:rPr>
        <w:t xml:space="preserve"> </w:t>
      </w:r>
      <w:r>
        <w:t>(маршрутный)</w:t>
      </w:r>
      <w:r>
        <w:rPr>
          <w:spacing w:val="1"/>
        </w:rPr>
        <w:t xml:space="preserve"> </w:t>
      </w:r>
      <w:r>
        <w:t>светофор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литер</w:t>
      </w:r>
      <w:r>
        <w:rPr>
          <w:spacing w:val="1"/>
        </w:rPr>
        <w:t xml:space="preserve"> </w:t>
      </w:r>
      <w:r>
        <w:t>Вам</w:t>
      </w:r>
      <w:r>
        <w:rPr>
          <w:spacing w:val="1"/>
        </w:rPr>
        <w:t xml:space="preserve"> </w:t>
      </w:r>
      <w:r>
        <w:t>открыт.</w:t>
      </w:r>
      <w:r>
        <w:rPr>
          <w:spacing w:val="1"/>
        </w:rPr>
        <w:t xml:space="preserve"> </w:t>
      </w:r>
      <w:r>
        <w:t>Разрешаю</w:t>
      </w:r>
      <w:r>
        <w:rPr>
          <w:spacing w:val="1"/>
        </w:rPr>
        <w:t xml:space="preserve"> </w:t>
      </w:r>
      <w:r>
        <w:t>отправиться.</w:t>
      </w:r>
      <w:r>
        <w:rPr>
          <w:spacing w:val="-1"/>
        </w:rPr>
        <w:t xml:space="preserve"> </w:t>
      </w:r>
      <w:r>
        <w:t>ДСП</w:t>
      </w:r>
      <w:r>
        <w:rPr>
          <w:spacing w:val="-2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t>(фамилия)».</w:t>
      </w:r>
    </w:p>
    <w:p w:rsidR="00FC451D" w:rsidRDefault="00AE03C1">
      <w:pPr>
        <w:pStyle w:val="a3"/>
        <w:spacing w:before="1" w:line="276" w:lineRule="auto"/>
        <w:ind w:right="224"/>
      </w:pPr>
      <w:r>
        <w:t xml:space="preserve">В    </w:t>
      </w:r>
      <w:r>
        <w:rPr>
          <w:spacing w:val="1"/>
        </w:rPr>
        <w:t xml:space="preserve"> </w:t>
      </w:r>
      <w:r>
        <w:t xml:space="preserve">случаях    </w:t>
      </w:r>
      <w:r>
        <w:rPr>
          <w:spacing w:val="1"/>
        </w:rPr>
        <w:t xml:space="preserve"> </w:t>
      </w:r>
      <w:r>
        <w:t xml:space="preserve">неисправности    </w:t>
      </w:r>
      <w:r>
        <w:rPr>
          <w:spacing w:val="1"/>
        </w:rPr>
        <w:t xml:space="preserve"> </w:t>
      </w:r>
      <w:r>
        <w:t>изолированного      стрелочного      участка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занятости</w:t>
      </w:r>
      <w:r>
        <w:rPr>
          <w:spacing w:val="1"/>
        </w:rPr>
        <w:t xml:space="preserve"> </w:t>
      </w:r>
      <w:r>
        <w:t>головой</w:t>
      </w:r>
      <w:r>
        <w:rPr>
          <w:spacing w:val="1"/>
        </w:rPr>
        <w:t xml:space="preserve"> </w:t>
      </w:r>
      <w:r>
        <w:t>отправляющегося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открытия</w:t>
      </w:r>
      <w:r>
        <w:rPr>
          <w:spacing w:val="1"/>
        </w:rPr>
        <w:t xml:space="preserve"> </w:t>
      </w:r>
      <w:r>
        <w:t>выходного</w:t>
      </w:r>
      <w:r>
        <w:rPr>
          <w:spacing w:val="1"/>
        </w:rPr>
        <w:t xml:space="preserve"> </w:t>
      </w:r>
      <w:r>
        <w:t>светофора допускается использовать кнопку «Выключение контроля свободности</w:t>
      </w:r>
      <w:r>
        <w:rPr>
          <w:spacing w:val="1"/>
        </w:rPr>
        <w:t xml:space="preserve"> </w:t>
      </w:r>
      <w:r>
        <w:t>стрелочных</w:t>
      </w:r>
      <w:r>
        <w:rPr>
          <w:spacing w:val="-1"/>
        </w:rPr>
        <w:t xml:space="preserve"> </w:t>
      </w:r>
      <w:r>
        <w:t>изолированных</w:t>
      </w:r>
      <w:r>
        <w:rPr>
          <w:spacing w:val="-1"/>
        </w:rPr>
        <w:t xml:space="preserve"> </w:t>
      </w:r>
      <w:r>
        <w:t>участков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маршрутах отправления»</w:t>
      </w:r>
      <w:r>
        <w:rPr>
          <w:spacing w:val="-4"/>
        </w:rPr>
        <w:t xml:space="preserve"> </w:t>
      </w:r>
      <w:r>
        <w:t>(при</w:t>
      </w:r>
      <w:r>
        <w:rPr>
          <w:spacing w:val="-2"/>
        </w:rPr>
        <w:t xml:space="preserve"> </w:t>
      </w:r>
      <w:r>
        <w:t>ее</w:t>
      </w:r>
      <w:r>
        <w:rPr>
          <w:spacing w:val="-6"/>
        </w:rPr>
        <w:t xml:space="preserve"> </w:t>
      </w:r>
      <w:r>
        <w:t>наличии).</w:t>
      </w:r>
    </w:p>
    <w:p w:rsidR="00FC451D" w:rsidRDefault="00AE03C1">
      <w:pPr>
        <w:pStyle w:val="a3"/>
        <w:spacing w:line="276" w:lineRule="auto"/>
        <w:ind w:right="229"/>
      </w:pPr>
      <w:r>
        <w:t>Если</w:t>
      </w:r>
      <w:r>
        <w:rPr>
          <w:spacing w:val="60"/>
        </w:rPr>
        <w:t xml:space="preserve"> </w:t>
      </w:r>
      <w:r>
        <w:t>голова</w:t>
      </w:r>
      <w:r>
        <w:rPr>
          <w:spacing w:val="126"/>
        </w:rPr>
        <w:t xml:space="preserve"> </w:t>
      </w:r>
      <w:r>
        <w:t>отправляемого</w:t>
      </w:r>
      <w:r>
        <w:rPr>
          <w:spacing w:val="129"/>
        </w:rPr>
        <w:t xml:space="preserve"> </w:t>
      </w:r>
      <w:r>
        <w:t>поезда</w:t>
      </w:r>
      <w:r>
        <w:rPr>
          <w:spacing w:val="127"/>
        </w:rPr>
        <w:t xml:space="preserve"> </w:t>
      </w:r>
      <w:r>
        <w:t>находится</w:t>
      </w:r>
      <w:r>
        <w:rPr>
          <w:spacing w:val="131"/>
        </w:rPr>
        <w:t xml:space="preserve"> </w:t>
      </w:r>
      <w:r>
        <w:t>за</w:t>
      </w:r>
      <w:r>
        <w:rPr>
          <w:spacing w:val="126"/>
        </w:rPr>
        <w:t xml:space="preserve"> </w:t>
      </w:r>
      <w:r>
        <w:t>выходным</w:t>
      </w:r>
      <w:r>
        <w:rPr>
          <w:spacing w:val="130"/>
        </w:rPr>
        <w:t xml:space="preserve"> </w:t>
      </w:r>
      <w:r>
        <w:t>светофором</w:t>
      </w:r>
      <w:r>
        <w:rPr>
          <w:spacing w:val="-68"/>
        </w:rPr>
        <w:t xml:space="preserve"> </w:t>
      </w:r>
      <w:r>
        <w:t>и последний открыть невозможно, действие блокировки прекращается; отправление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телефонным</w:t>
      </w:r>
      <w:r>
        <w:rPr>
          <w:spacing w:val="1"/>
        </w:rPr>
        <w:t xml:space="preserve"> </w:t>
      </w:r>
      <w:r>
        <w:t>средствам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передачей</w:t>
      </w:r>
      <w:r>
        <w:rPr>
          <w:spacing w:val="70"/>
        </w:rPr>
        <w:t xml:space="preserve"> </w:t>
      </w:r>
      <w:r>
        <w:t>машинисту</w:t>
      </w:r>
      <w:r>
        <w:rPr>
          <w:spacing w:val="1"/>
        </w:rPr>
        <w:t xml:space="preserve"> </w:t>
      </w:r>
      <w:r>
        <w:t>бланка</w:t>
      </w:r>
      <w:r>
        <w:rPr>
          <w:spacing w:val="-1"/>
        </w:rPr>
        <w:t xml:space="preserve"> </w:t>
      </w:r>
      <w:r>
        <w:t>ДУ-50.</w:t>
      </w:r>
    </w:p>
    <w:p w:rsidR="00FC451D" w:rsidRDefault="00AE03C1">
      <w:pPr>
        <w:pStyle w:val="a3"/>
        <w:spacing w:line="276" w:lineRule="auto"/>
        <w:ind w:right="228"/>
      </w:pPr>
      <w:r>
        <w:t>Отправление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имеющих</w:t>
      </w:r>
      <w:r>
        <w:rPr>
          <w:spacing w:val="1"/>
        </w:rPr>
        <w:t xml:space="preserve"> </w:t>
      </w:r>
      <w:r>
        <w:t>выходных</w:t>
      </w:r>
      <w:r>
        <w:rPr>
          <w:spacing w:val="1"/>
        </w:rPr>
        <w:t xml:space="preserve"> </w:t>
      </w:r>
      <w:r>
        <w:t>светофоров</w:t>
      </w:r>
      <w:r>
        <w:rPr>
          <w:spacing w:val="-2"/>
        </w:rPr>
        <w:t xml:space="preserve"> </w:t>
      </w:r>
      <w:r>
        <w:t>выполняется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 с</w:t>
      </w:r>
      <w:r>
        <w:rPr>
          <w:spacing w:val="-2"/>
        </w:rPr>
        <w:t xml:space="preserve"> </w:t>
      </w:r>
      <w:r>
        <w:t>требованиями</w:t>
      </w:r>
      <w:r>
        <w:rPr>
          <w:spacing w:val="-1"/>
        </w:rPr>
        <w:t xml:space="preserve"> </w:t>
      </w:r>
      <w:r>
        <w:t>настоящего</w:t>
      </w:r>
      <w:r>
        <w:rPr>
          <w:spacing w:val="-3"/>
        </w:rPr>
        <w:t xml:space="preserve"> </w:t>
      </w:r>
      <w:r>
        <w:t>пункта.</w:t>
      </w:r>
    </w:p>
    <w:p w:rsidR="00FC451D" w:rsidRDefault="00AE03C1">
      <w:pPr>
        <w:pStyle w:val="a4"/>
        <w:numPr>
          <w:ilvl w:val="0"/>
          <w:numId w:val="109"/>
        </w:numPr>
        <w:tabs>
          <w:tab w:val="left" w:pos="1484"/>
        </w:tabs>
        <w:spacing w:before="1" w:line="276" w:lineRule="auto"/>
        <w:ind w:right="223" w:firstLine="708"/>
        <w:jc w:val="both"/>
        <w:rPr>
          <w:sz w:val="28"/>
        </w:rPr>
      </w:pPr>
      <w:r>
        <w:rPr>
          <w:sz w:val="28"/>
        </w:rPr>
        <w:t>Отправление    поездов    на    однопутных    и    двухпутных    перегонах</w:t>
      </w:r>
      <w:r>
        <w:rPr>
          <w:spacing w:val="1"/>
          <w:sz w:val="28"/>
        </w:rPr>
        <w:t xml:space="preserve"> </w:t>
      </w:r>
      <w:r>
        <w:rPr>
          <w:sz w:val="28"/>
        </w:rPr>
        <w:t>(по    правильному    железнодорожному    пути)    с    возвращением    с    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запрещающем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показании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выдачей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ключа-жезла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право</w:t>
      </w:r>
      <w:r>
        <w:rPr>
          <w:spacing w:val="1"/>
          <w:sz w:val="28"/>
        </w:rPr>
        <w:t xml:space="preserve"> </w:t>
      </w:r>
      <w:r>
        <w:rPr>
          <w:sz w:val="28"/>
        </w:rPr>
        <w:t>проследования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запрещающим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обратного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перегону</w:t>
      </w:r>
      <w:r>
        <w:rPr>
          <w:spacing w:val="-4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границы станции.</w:t>
      </w:r>
    </w:p>
    <w:p w:rsidR="00FC451D" w:rsidRDefault="00AE03C1">
      <w:pPr>
        <w:pStyle w:val="a3"/>
        <w:spacing w:line="276" w:lineRule="auto"/>
        <w:ind w:right="220"/>
      </w:pPr>
      <w:r>
        <w:t>При</w:t>
      </w:r>
      <w:r>
        <w:rPr>
          <w:spacing w:val="54"/>
        </w:rPr>
        <w:t xml:space="preserve"> </w:t>
      </w:r>
      <w:r>
        <w:t>этом</w:t>
      </w:r>
      <w:r>
        <w:rPr>
          <w:spacing w:val="51"/>
        </w:rPr>
        <w:t xml:space="preserve"> </w:t>
      </w:r>
      <w:r>
        <w:t>на</w:t>
      </w:r>
      <w:r>
        <w:rPr>
          <w:spacing w:val="51"/>
        </w:rPr>
        <w:t xml:space="preserve"> </w:t>
      </w:r>
      <w:r>
        <w:t>однопутных</w:t>
      </w:r>
      <w:r>
        <w:rPr>
          <w:spacing w:val="54"/>
        </w:rPr>
        <w:t xml:space="preserve"> </w:t>
      </w:r>
      <w:r>
        <w:t>перегонах</w:t>
      </w:r>
      <w:r>
        <w:rPr>
          <w:spacing w:val="52"/>
        </w:rPr>
        <w:t xml:space="preserve"> </w:t>
      </w:r>
      <w:r>
        <w:t>перед</w:t>
      </w:r>
      <w:r>
        <w:rPr>
          <w:spacing w:val="52"/>
        </w:rPr>
        <w:t xml:space="preserve"> </w:t>
      </w:r>
      <w:r>
        <w:t>отправлением</w:t>
      </w:r>
      <w:r>
        <w:rPr>
          <w:spacing w:val="51"/>
        </w:rPr>
        <w:t xml:space="preserve"> </w:t>
      </w:r>
      <w:r>
        <w:t>поезда</w:t>
      </w:r>
      <w:r>
        <w:rPr>
          <w:spacing w:val="54"/>
        </w:rPr>
        <w:t xml:space="preserve"> </w:t>
      </w:r>
      <w:r>
        <w:t>на</w:t>
      </w:r>
      <w:r>
        <w:rPr>
          <w:spacing w:val="55"/>
        </w:rPr>
        <w:t xml:space="preserve"> </w:t>
      </w:r>
      <w:r>
        <w:t>перегон</w:t>
      </w:r>
      <w:r>
        <w:rPr>
          <w:spacing w:val="-68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последующим</w:t>
      </w:r>
      <w:r>
        <w:rPr>
          <w:spacing w:val="1"/>
        </w:rPr>
        <w:t xml:space="preserve"> </w:t>
      </w:r>
      <w:r>
        <w:t>возвращением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получено</w:t>
      </w:r>
      <w:r>
        <w:rPr>
          <w:spacing w:val="1"/>
        </w:rPr>
        <w:t xml:space="preserve"> </w:t>
      </w:r>
      <w:r>
        <w:t>от</w:t>
      </w:r>
      <w:r>
        <w:rPr>
          <w:spacing w:val="71"/>
        </w:rPr>
        <w:t xml:space="preserve"> </w:t>
      </w:r>
      <w:r>
        <w:t>смежной</w:t>
      </w:r>
      <w:r>
        <w:rPr>
          <w:spacing w:val="1"/>
        </w:rPr>
        <w:t xml:space="preserve"> </w:t>
      </w:r>
      <w:r>
        <w:t>железнодорожной станции по блок-аппарату согласие на отправление поезда или</w:t>
      </w:r>
      <w:r>
        <w:rPr>
          <w:spacing w:val="1"/>
        </w:rPr>
        <w:t xml:space="preserve"> </w:t>
      </w:r>
      <w:r>
        <w:t>блок-система</w:t>
      </w:r>
      <w:r>
        <w:rPr>
          <w:spacing w:val="-4"/>
        </w:rPr>
        <w:t xml:space="preserve"> </w:t>
      </w:r>
      <w:r>
        <w:t>переключена на</w:t>
      </w:r>
      <w:r>
        <w:rPr>
          <w:spacing w:val="-1"/>
        </w:rPr>
        <w:t xml:space="preserve"> </w:t>
      </w:r>
      <w:r>
        <w:t>соответствующее направление</w:t>
      </w:r>
      <w:r>
        <w:rPr>
          <w:spacing w:val="-1"/>
        </w:rPr>
        <w:t xml:space="preserve"> </w:t>
      </w:r>
      <w:r>
        <w:t>движения.</w:t>
      </w:r>
    </w:p>
    <w:p w:rsidR="00FC451D" w:rsidRDefault="00AE03C1">
      <w:pPr>
        <w:pStyle w:val="a3"/>
        <w:spacing w:line="276" w:lineRule="auto"/>
        <w:ind w:right="229"/>
      </w:pPr>
      <w:r>
        <w:t>Отправление</w:t>
      </w:r>
      <w:r>
        <w:rPr>
          <w:spacing w:val="1"/>
        </w:rPr>
        <w:t xml:space="preserve"> </w:t>
      </w:r>
      <w:r>
        <w:t>двух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единиц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самоходного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29"/>
        </w:rPr>
        <w:t xml:space="preserve"> </w:t>
      </w:r>
      <w:r>
        <w:t>в</w:t>
      </w:r>
      <w:r>
        <w:rPr>
          <w:spacing w:val="28"/>
        </w:rPr>
        <w:t xml:space="preserve"> </w:t>
      </w:r>
      <w:r>
        <w:t>сцепе</w:t>
      </w:r>
      <w:r>
        <w:rPr>
          <w:spacing w:val="29"/>
        </w:rPr>
        <w:t xml:space="preserve"> </w:t>
      </w:r>
      <w:r>
        <w:t>в</w:t>
      </w:r>
      <w:r>
        <w:rPr>
          <w:spacing w:val="95"/>
        </w:rPr>
        <w:t xml:space="preserve"> </w:t>
      </w:r>
      <w:r>
        <w:t>случае,</w:t>
      </w:r>
      <w:r>
        <w:rPr>
          <w:spacing w:val="99"/>
        </w:rPr>
        <w:t xml:space="preserve"> </w:t>
      </w:r>
      <w:r>
        <w:t>когда</w:t>
      </w:r>
      <w:r>
        <w:rPr>
          <w:spacing w:val="98"/>
        </w:rPr>
        <w:t xml:space="preserve"> </w:t>
      </w:r>
      <w:r>
        <w:t>предусмотрено</w:t>
      </w:r>
      <w:r>
        <w:rPr>
          <w:spacing w:val="97"/>
        </w:rPr>
        <w:t xml:space="preserve"> </w:t>
      </w:r>
      <w:r>
        <w:t>их</w:t>
      </w:r>
      <w:r>
        <w:rPr>
          <w:spacing w:val="99"/>
        </w:rPr>
        <w:t xml:space="preserve"> </w:t>
      </w:r>
      <w:r>
        <w:t>разъединение</w:t>
      </w:r>
      <w:r>
        <w:rPr>
          <w:spacing w:val="97"/>
        </w:rPr>
        <w:t xml:space="preserve"> </w:t>
      </w:r>
      <w:r>
        <w:t>на</w:t>
      </w:r>
      <w:r>
        <w:rPr>
          <w:spacing w:val="98"/>
        </w:rPr>
        <w:t xml:space="preserve"> </w:t>
      </w:r>
      <w:r>
        <w:t>перегоне,</w:t>
      </w:r>
      <w:r>
        <w:rPr>
          <w:spacing w:val="-68"/>
        </w:rPr>
        <w:t xml:space="preserve"> </w:t>
      </w:r>
      <w:r>
        <w:t>по ключу-жезлу</w:t>
      </w:r>
      <w:r>
        <w:rPr>
          <w:spacing w:val="-4"/>
        </w:rPr>
        <w:t xml:space="preserve"> </w:t>
      </w:r>
      <w:r>
        <w:t>запрещается.</w:t>
      </w:r>
    </w:p>
    <w:p w:rsidR="00FC451D" w:rsidRDefault="00AE03C1">
      <w:pPr>
        <w:pStyle w:val="a4"/>
        <w:numPr>
          <w:ilvl w:val="0"/>
          <w:numId w:val="109"/>
        </w:numPr>
        <w:tabs>
          <w:tab w:val="left" w:pos="1484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На участках, оборудованных диспетчерской централизацией, отправление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хозяйственных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работой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прибытием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смежную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56"/>
          <w:sz w:val="28"/>
        </w:rPr>
        <w:t xml:space="preserve"> </w:t>
      </w:r>
      <w:r>
        <w:rPr>
          <w:sz w:val="28"/>
        </w:rPr>
        <w:t>станцию,</w:t>
      </w:r>
      <w:r>
        <w:rPr>
          <w:spacing w:val="58"/>
          <w:sz w:val="28"/>
        </w:rPr>
        <w:t xml:space="preserve"> </w:t>
      </w:r>
      <w:r>
        <w:rPr>
          <w:sz w:val="28"/>
        </w:rPr>
        <w:t>а</w:t>
      </w:r>
      <w:r>
        <w:rPr>
          <w:spacing w:val="56"/>
          <w:sz w:val="28"/>
        </w:rPr>
        <w:t xml:space="preserve"> </w:t>
      </w:r>
      <w:r>
        <w:rPr>
          <w:sz w:val="28"/>
        </w:rPr>
        <w:t>также</w:t>
      </w:r>
      <w:r>
        <w:rPr>
          <w:spacing w:val="56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57"/>
          <w:sz w:val="28"/>
        </w:rPr>
        <w:t xml:space="preserve"> </w:t>
      </w:r>
      <w:r>
        <w:rPr>
          <w:sz w:val="28"/>
        </w:rPr>
        <w:t>с</w:t>
      </w:r>
      <w:r>
        <w:rPr>
          <w:spacing w:val="56"/>
          <w:sz w:val="28"/>
        </w:rPr>
        <w:t xml:space="preserve"> </w:t>
      </w:r>
      <w:r>
        <w:rPr>
          <w:sz w:val="28"/>
        </w:rPr>
        <w:t>подталкивающими</w:t>
      </w:r>
      <w:r>
        <w:rPr>
          <w:spacing w:val="57"/>
          <w:sz w:val="28"/>
        </w:rPr>
        <w:t xml:space="preserve"> </w:t>
      </w:r>
      <w:r>
        <w:rPr>
          <w:sz w:val="28"/>
        </w:rPr>
        <w:t>локомотивами,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6" w:firstLine="0"/>
      </w:pPr>
      <w:r>
        <w:lastRenderedPageBreak/>
        <w:t>следующими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весь</w:t>
      </w:r>
      <w:r>
        <w:rPr>
          <w:spacing w:val="1"/>
        </w:rPr>
        <w:t xml:space="preserve"> </w:t>
      </w:r>
      <w:r>
        <w:t>перегон,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разрешающему</w:t>
      </w:r>
      <w:r>
        <w:rPr>
          <w:spacing w:val="71"/>
        </w:rPr>
        <w:t xml:space="preserve"> </w:t>
      </w:r>
      <w:r>
        <w:t>показанию</w:t>
      </w:r>
      <w:r>
        <w:rPr>
          <w:spacing w:val="1"/>
        </w:rPr>
        <w:t xml:space="preserve"> </w:t>
      </w:r>
      <w:r>
        <w:t>выходного светофора.</w:t>
      </w:r>
    </w:p>
    <w:p w:rsidR="00FC451D" w:rsidRDefault="00AE03C1">
      <w:pPr>
        <w:pStyle w:val="a4"/>
        <w:numPr>
          <w:ilvl w:val="0"/>
          <w:numId w:val="109"/>
        </w:numPr>
        <w:tabs>
          <w:tab w:val="left" w:pos="1484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На участках, оборудованных диспетчерской централизацией, отправление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на    перегон    хозяйственного    поезда    с    возвращением    обратно    или    поезда</w:t>
      </w:r>
      <w:r>
        <w:rPr>
          <w:spacing w:val="-67"/>
          <w:sz w:val="28"/>
        </w:rPr>
        <w:t xml:space="preserve"> </w:t>
      </w:r>
      <w:r>
        <w:rPr>
          <w:sz w:val="28"/>
        </w:rPr>
        <w:t>с подталкивающим локомотивом, возвращающимся на железнодорожную 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 с выдачей лицу, ответственному за выполнение работ, или 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подталкивающего</w:t>
      </w:r>
      <w:r>
        <w:rPr>
          <w:spacing w:val="118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118"/>
          <w:sz w:val="28"/>
        </w:rPr>
        <w:t xml:space="preserve"> </w:t>
      </w:r>
      <w:r>
        <w:rPr>
          <w:sz w:val="28"/>
        </w:rPr>
        <w:t>ключа-жезла</w:t>
      </w:r>
      <w:r>
        <w:rPr>
          <w:spacing w:val="119"/>
          <w:sz w:val="28"/>
        </w:rPr>
        <w:t xml:space="preserve"> </w:t>
      </w:r>
      <w:r>
        <w:rPr>
          <w:sz w:val="28"/>
        </w:rPr>
        <w:t xml:space="preserve">на  </w:t>
      </w:r>
      <w:r>
        <w:rPr>
          <w:spacing w:val="48"/>
          <w:sz w:val="28"/>
        </w:rPr>
        <w:t xml:space="preserve"> </w:t>
      </w:r>
      <w:r>
        <w:rPr>
          <w:sz w:val="28"/>
        </w:rPr>
        <w:t xml:space="preserve">право  </w:t>
      </w:r>
      <w:r>
        <w:rPr>
          <w:spacing w:val="48"/>
          <w:sz w:val="28"/>
        </w:rPr>
        <w:t xml:space="preserve"> </w:t>
      </w:r>
      <w:r>
        <w:rPr>
          <w:sz w:val="28"/>
        </w:rPr>
        <w:t xml:space="preserve">обратного  </w:t>
      </w:r>
      <w:r>
        <w:rPr>
          <w:spacing w:val="49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-68"/>
          <w:sz w:val="28"/>
        </w:rPr>
        <w:t xml:space="preserve"> </w:t>
      </w:r>
      <w:r>
        <w:rPr>
          <w:sz w:val="28"/>
        </w:rPr>
        <w:t>по   перегону   производится   в   соответствии   с   пунктом   12   приложения   №   3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Инструкции.</w:t>
      </w:r>
    </w:p>
    <w:p w:rsidR="00FC451D" w:rsidRDefault="00AE03C1">
      <w:pPr>
        <w:pStyle w:val="a3"/>
        <w:spacing w:line="276" w:lineRule="auto"/>
        <w:ind w:right="229"/>
      </w:pPr>
      <w:r>
        <w:t xml:space="preserve">Железнодорожные   </w:t>
      </w:r>
      <w:r>
        <w:rPr>
          <w:spacing w:val="1"/>
        </w:rPr>
        <w:t xml:space="preserve"> </w:t>
      </w:r>
      <w:r>
        <w:t>станции,     ограничивающие     перегон,     на     участках</w:t>
      </w:r>
      <w:r>
        <w:rPr>
          <w:spacing w:val="-67"/>
        </w:rPr>
        <w:t xml:space="preserve"> </w:t>
      </w:r>
      <w:r>
        <w:t xml:space="preserve">с  </w:t>
      </w:r>
      <w:r>
        <w:rPr>
          <w:spacing w:val="1"/>
        </w:rPr>
        <w:t xml:space="preserve"> </w:t>
      </w:r>
      <w:r>
        <w:t>полуавтоматической    блокировкой,    переводятся    на    резервное    управление</w:t>
      </w:r>
      <w:r>
        <w:rPr>
          <w:spacing w:val="-67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вступлением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дежурство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которых</w:t>
      </w:r>
      <w:r>
        <w:rPr>
          <w:spacing w:val="-67"/>
        </w:rPr>
        <w:t xml:space="preserve"> </w:t>
      </w:r>
      <w:r>
        <w:t>возложено выполнение</w:t>
      </w:r>
      <w:r>
        <w:rPr>
          <w:spacing w:val="-3"/>
        </w:rPr>
        <w:t xml:space="preserve"> </w:t>
      </w:r>
      <w:r>
        <w:t>операций</w:t>
      </w:r>
      <w:r>
        <w:rPr>
          <w:spacing w:val="-3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приему</w:t>
      </w:r>
      <w:r>
        <w:rPr>
          <w:spacing w:val="-4"/>
        </w:rPr>
        <w:t xml:space="preserve"> </w:t>
      </w:r>
      <w:r>
        <w:t>и отправлению</w:t>
      </w:r>
      <w:r>
        <w:rPr>
          <w:spacing w:val="-2"/>
        </w:rPr>
        <w:t xml:space="preserve"> </w:t>
      </w:r>
      <w:r>
        <w:t>поездов.</w:t>
      </w:r>
    </w:p>
    <w:p w:rsidR="00FC451D" w:rsidRDefault="00AE03C1">
      <w:pPr>
        <w:pStyle w:val="a4"/>
        <w:numPr>
          <w:ilvl w:val="0"/>
          <w:numId w:val="109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невозможности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изъять</w:t>
      </w:r>
      <w:r>
        <w:rPr>
          <w:spacing w:val="1"/>
          <w:sz w:val="28"/>
        </w:rPr>
        <w:t xml:space="preserve"> </w:t>
      </w:r>
      <w:r>
        <w:rPr>
          <w:sz w:val="28"/>
        </w:rPr>
        <w:t>ключ-жезл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аппарат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 не оборудован ключом-жезлом, для отправления хозяйственного 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подталкивающим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локомотивом,</w:t>
      </w:r>
      <w:r>
        <w:rPr>
          <w:spacing w:val="1"/>
          <w:sz w:val="28"/>
        </w:rPr>
        <w:t xml:space="preserve"> </w:t>
      </w:r>
      <w:r>
        <w:rPr>
          <w:sz w:val="28"/>
        </w:rPr>
        <w:t>возвращающимся</w:t>
      </w:r>
      <w:r>
        <w:rPr>
          <w:spacing w:val="7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полуавтоматической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блокировкой</w:t>
      </w:r>
      <w:r>
        <w:rPr>
          <w:spacing w:val="1"/>
          <w:sz w:val="28"/>
        </w:rPr>
        <w:t xml:space="preserve"> </w:t>
      </w:r>
      <w:r>
        <w:rPr>
          <w:sz w:val="28"/>
        </w:rPr>
        <w:t>прекращается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телефонным</w:t>
      </w:r>
      <w:r>
        <w:rPr>
          <w:spacing w:val="-67"/>
          <w:sz w:val="28"/>
        </w:rPr>
        <w:t xml:space="preserve"> </w:t>
      </w:r>
      <w:r>
        <w:rPr>
          <w:sz w:val="28"/>
        </w:rPr>
        <w:t>средствам</w:t>
      </w:r>
      <w:r>
        <w:rPr>
          <w:spacing w:val="-2"/>
          <w:sz w:val="28"/>
        </w:rPr>
        <w:t xml:space="preserve"> </w:t>
      </w:r>
      <w:r>
        <w:rPr>
          <w:sz w:val="28"/>
        </w:rPr>
        <w:t>связи.</w:t>
      </w:r>
    </w:p>
    <w:p w:rsidR="00FC451D" w:rsidRDefault="00AE03C1">
      <w:pPr>
        <w:pStyle w:val="a3"/>
        <w:spacing w:line="276" w:lineRule="auto"/>
        <w:ind w:right="221"/>
      </w:pPr>
      <w:r>
        <w:t>В этих случаях до перехода на телефонные средства связи железнодорожные</w:t>
      </w:r>
      <w:r>
        <w:rPr>
          <w:spacing w:val="1"/>
        </w:rPr>
        <w:t xml:space="preserve"> </w:t>
      </w:r>
      <w:r>
        <w:t>станции, ограничивающие перегон, на который отправляется хозяйственный поезд,</w:t>
      </w:r>
      <w:r>
        <w:rPr>
          <w:spacing w:val="1"/>
        </w:rPr>
        <w:t xml:space="preserve"> </w:t>
      </w:r>
      <w:r>
        <w:t>переводятся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резервное управление.</w:t>
      </w:r>
    </w:p>
    <w:p w:rsidR="00FC451D" w:rsidRDefault="00AE03C1">
      <w:pPr>
        <w:pStyle w:val="a4"/>
        <w:numPr>
          <w:ilvl w:val="0"/>
          <w:numId w:val="109"/>
        </w:numPr>
        <w:tabs>
          <w:tab w:val="left" w:pos="1484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прибытии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ключ-жезл</w:t>
      </w:r>
      <w:r>
        <w:rPr>
          <w:spacing w:val="1"/>
          <w:sz w:val="28"/>
        </w:rPr>
        <w:t xml:space="preserve"> </w:t>
      </w:r>
      <w:r>
        <w:rPr>
          <w:sz w:val="28"/>
        </w:rPr>
        <w:t>возвращается</w:t>
      </w:r>
      <w:r>
        <w:rPr>
          <w:spacing w:val="71"/>
          <w:sz w:val="28"/>
        </w:rPr>
        <w:t xml:space="preserve"> </w:t>
      </w:r>
      <w:r>
        <w:rPr>
          <w:sz w:val="28"/>
        </w:rPr>
        <w:t>дежурному</w:t>
      </w:r>
      <w:r>
        <w:rPr>
          <w:spacing w:val="71"/>
          <w:sz w:val="28"/>
        </w:rPr>
        <w:t xml:space="preserve"> </w:t>
      </w:r>
      <w:r>
        <w:rPr>
          <w:sz w:val="28"/>
        </w:rPr>
        <w:t>по</w:t>
      </w:r>
      <w:r>
        <w:rPr>
          <w:spacing w:val="7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71"/>
          <w:sz w:val="28"/>
        </w:rPr>
        <w:t xml:space="preserve"> </w:t>
      </w:r>
      <w:r>
        <w:rPr>
          <w:sz w:val="28"/>
        </w:rPr>
        <w:t>станции,   который   вкладывает</w:t>
      </w:r>
      <w:r>
        <w:rPr>
          <w:spacing w:val="1"/>
          <w:sz w:val="28"/>
        </w:rPr>
        <w:t xml:space="preserve"> </w:t>
      </w:r>
      <w:r>
        <w:rPr>
          <w:sz w:val="28"/>
        </w:rPr>
        <w:t>его в аппарат и по устройствам технологической железнодорожной электросвязи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уведомляет</w:t>
      </w:r>
      <w:r>
        <w:rPr>
          <w:spacing w:val="-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2"/>
          <w:sz w:val="28"/>
        </w:rPr>
        <w:t xml:space="preserve"> </w:t>
      </w:r>
      <w:r>
        <w:rPr>
          <w:sz w:val="28"/>
        </w:rPr>
        <w:t>смежному</w:t>
      </w:r>
      <w:r>
        <w:rPr>
          <w:spacing w:val="-5"/>
          <w:sz w:val="28"/>
        </w:rPr>
        <w:t xml:space="preserve"> </w:t>
      </w:r>
      <w:r>
        <w:rPr>
          <w:sz w:val="28"/>
        </w:rPr>
        <w:t>раздельному</w:t>
      </w:r>
      <w:r>
        <w:rPr>
          <w:spacing w:val="-5"/>
          <w:sz w:val="28"/>
        </w:rPr>
        <w:t xml:space="preserve"> </w:t>
      </w:r>
      <w:r>
        <w:rPr>
          <w:sz w:val="28"/>
        </w:rPr>
        <w:t>пункту</w:t>
      </w:r>
      <w:r>
        <w:rPr>
          <w:spacing w:val="-4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возвращении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поезда.</w:t>
      </w:r>
    </w:p>
    <w:p w:rsidR="00FC451D" w:rsidRDefault="00AE03C1">
      <w:pPr>
        <w:pStyle w:val="a4"/>
        <w:numPr>
          <w:ilvl w:val="0"/>
          <w:numId w:val="109"/>
        </w:numPr>
        <w:tabs>
          <w:tab w:val="left" w:pos="1484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 xml:space="preserve">Отправление   поезда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  </w:t>
      </w:r>
      <w:r>
        <w:rPr>
          <w:spacing w:val="1"/>
          <w:sz w:val="28"/>
        </w:rPr>
        <w:t xml:space="preserve"> </w:t>
      </w:r>
      <w:r>
        <w:rPr>
          <w:sz w:val="28"/>
        </w:rPr>
        <w:t>подталкивающим    локомотивом,    следующим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55"/>
          <w:sz w:val="28"/>
        </w:rPr>
        <w:t xml:space="preserve"> </w:t>
      </w:r>
      <w:r>
        <w:rPr>
          <w:sz w:val="28"/>
        </w:rPr>
        <w:t>смежной</w:t>
      </w:r>
      <w:r>
        <w:rPr>
          <w:spacing w:val="123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24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23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23"/>
          <w:sz w:val="28"/>
        </w:rPr>
        <w:t xml:space="preserve"> </w:t>
      </w:r>
      <w:r>
        <w:rPr>
          <w:sz w:val="28"/>
        </w:rPr>
        <w:t>по</w:t>
      </w:r>
      <w:r>
        <w:rPr>
          <w:spacing w:val="124"/>
          <w:sz w:val="28"/>
        </w:rPr>
        <w:t xml:space="preserve"> </w:t>
      </w:r>
      <w:r>
        <w:rPr>
          <w:sz w:val="28"/>
        </w:rPr>
        <w:t>путевой</w:t>
      </w:r>
      <w:r>
        <w:rPr>
          <w:spacing w:val="124"/>
          <w:sz w:val="28"/>
        </w:rPr>
        <w:t xml:space="preserve"> </w:t>
      </w:r>
      <w:r>
        <w:rPr>
          <w:sz w:val="28"/>
        </w:rPr>
        <w:t>блокировке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этой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     железнодорожной     электросвязи     об     отправлении     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подталкивающим локомотивом.</w:t>
      </w:r>
    </w:p>
    <w:p w:rsidR="00FC451D" w:rsidRDefault="00AE03C1">
      <w:pPr>
        <w:pStyle w:val="a3"/>
        <w:spacing w:line="276" w:lineRule="auto"/>
        <w:ind w:right="219"/>
      </w:pPr>
      <w:r>
        <w:t>Отправление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подталкивающим</w:t>
      </w:r>
      <w:r>
        <w:rPr>
          <w:spacing w:val="1"/>
        </w:rPr>
        <w:t xml:space="preserve"> </w:t>
      </w:r>
      <w:r>
        <w:t>локомотивом,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последний</w:t>
      </w:r>
      <w:r>
        <w:rPr>
          <w:spacing w:val="1"/>
        </w:rPr>
        <w:t xml:space="preserve"> </w:t>
      </w:r>
      <w:r>
        <w:t>возвращается с перегона на железнодорожную станцию отправления, производится</w:t>
      </w:r>
      <w:r>
        <w:rPr>
          <w:spacing w:val="1"/>
        </w:rPr>
        <w:t xml:space="preserve"> </w:t>
      </w:r>
      <w:r>
        <w:t>по блокировке (при разрешающем показании выходного светофора).</w:t>
      </w:r>
      <w:r>
        <w:rPr>
          <w:spacing w:val="1"/>
        </w:rPr>
        <w:t xml:space="preserve"> </w:t>
      </w:r>
      <w:r>
        <w:t>Машинисту</w:t>
      </w:r>
      <w:r>
        <w:rPr>
          <w:spacing w:val="1"/>
        </w:rPr>
        <w:t xml:space="preserve"> </w:t>
      </w:r>
      <w:r>
        <w:t>подталкивающего локомотива на железнодорожной станции отправления вручается</w:t>
      </w:r>
      <w:r>
        <w:rPr>
          <w:spacing w:val="1"/>
        </w:rPr>
        <w:t xml:space="preserve"> </w:t>
      </w:r>
      <w:r>
        <w:t>ключ-жезл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право</w:t>
      </w:r>
      <w:r>
        <w:rPr>
          <w:spacing w:val="-2"/>
        </w:rPr>
        <w:t xml:space="preserve"> </w:t>
      </w:r>
      <w:r>
        <w:t>обратного</w:t>
      </w:r>
      <w:r>
        <w:rPr>
          <w:spacing w:val="1"/>
        </w:rPr>
        <w:t xml:space="preserve"> </w:t>
      </w:r>
      <w:r>
        <w:t>следования.</w:t>
      </w:r>
    </w:p>
    <w:p w:rsidR="00FC451D" w:rsidRDefault="00AE03C1">
      <w:pPr>
        <w:pStyle w:val="a4"/>
        <w:numPr>
          <w:ilvl w:val="0"/>
          <w:numId w:val="109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невозможности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изъятия</w:t>
      </w:r>
      <w:r>
        <w:rPr>
          <w:spacing w:val="1"/>
          <w:sz w:val="28"/>
        </w:rPr>
        <w:t xml:space="preserve"> </w:t>
      </w:r>
      <w:r>
        <w:rPr>
          <w:sz w:val="28"/>
        </w:rPr>
        <w:t>ключа-жезла,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случаях,</w:t>
      </w:r>
      <w:r>
        <w:rPr>
          <w:spacing w:val="1"/>
          <w:sz w:val="28"/>
        </w:rPr>
        <w:t xml:space="preserve"> </w:t>
      </w:r>
      <w:r>
        <w:rPr>
          <w:sz w:val="28"/>
        </w:rPr>
        <w:t>когда</w:t>
      </w:r>
      <w:r>
        <w:rPr>
          <w:spacing w:val="1"/>
          <w:sz w:val="28"/>
        </w:rPr>
        <w:t xml:space="preserve"> </w:t>
      </w:r>
      <w:r>
        <w:rPr>
          <w:sz w:val="28"/>
        </w:rPr>
        <w:t>блок-аппарат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</w:t>
      </w:r>
      <w:r>
        <w:rPr>
          <w:spacing w:val="1"/>
          <w:sz w:val="28"/>
        </w:rPr>
        <w:t xml:space="preserve"> </w:t>
      </w:r>
      <w:r>
        <w:rPr>
          <w:sz w:val="28"/>
        </w:rPr>
        <w:t>ключом-жезлом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подталкивающего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локомотива,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отправление</w:t>
      </w:r>
      <w:r>
        <w:rPr>
          <w:spacing w:val="23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26"/>
          <w:sz w:val="28"/>
        </w:rPr>
        <w:t xml:space="preserve"> </w:t>
      </w:r>
      <w:r>
        <w:rPr>
          <w:sz w:val="28"/>
        </w:rPr>
        <w:t>с</w:t>
      </w:r>
      <w:r>
        <w:rPr>
          <w:spacing w:val="23"/>
          <w:sz w:val="28"/>
        </w:rPr>
        <w:t xml:space="preserve"> </w:t>
      </w:r>
      <w:r>
        <w:rPr>
          <w:sz w:val="28"/>
        </w:rPr>
        <w:t>подталкивающим</w:t>
      </w:r>
      <w:r>
        <w:rPr>
          <w:spacing w:val="25"/>
          <w:sz w:val="28"/>
        </w:rPr>
        <w:t xml:space="preserve"> </w:t>
      </w:r>
      <w:r>
        <w:rPr>
          <w:sz w:val="28"/>
        </w:rPr>
        <w:t>локомотивом,</w:t>
      </w:r>
      <w:r>
        <w:rPr>
          <w:spacing w:val="25"/>
          <w:sz w:val="28"/>
        </w:rPr>
        <w:t xml:space="preserve"> </w:t>
      </w:r>
      <w:r>
        <w:rPr>
          <w:sz w:val="28"/>
        </w:rPr>
        <w:t>возвращающимся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30" w:firstLine="0"/>
      </w:pPr>
      <w:r>
        <w:lastRenderedPageBreak/>
        <w:t>на</w:t>
      </w:r>
      <w:r>
        <w:rPr>
          <w:spacing w:val="1"/>
        </w:rPr>
        <w:t xml:space="preserve"> </w:t>
      </w:r>
      <w:r>
        <w:t>железнодорожную</w:t>
      </w:r>
      <w:r>
        <w:rPr>
          <w:spacing w:val="1"/>
        </w:rPr>
        <w:t xml:space="preserve"> </w:t>
      </w:r>
      <w:r>
        <w:t>станцию</w:t>
      </w:r>
      <w:r>
        <w:rPr>
          <w:spacing w:val="1"/>
        </w:rPr>
        <w:t xml:space="preserve"> </w:t>
      </w:r>
      <w:r>
        <w:t>отправления,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по</w:t>
      </w:r>
      <w:r>
        <w:rPr>
          <w:spacing w:val="71"/>
        </w:rPr>
        <w:t xml:space="preserve"> </w:t>
      </w:r>
      <w:r>
        <w:t>телефонным</w:t>
      </w:r>
      <w:r>
        <w:rPr>
          <w:spacing w:val="1"/>
        </w:rPr>
        <w:t xml:space="preserve"> </w:t>
      </w:r>
      <w:r>
        <w:t>средствам</w:t>
      </w:r>
      <w:r>
        <w:rPr>
          <w:spacing w:val="28"/>
        </w:rPr>
        <w:t xml:space="preserve"> </w:t>
      </w:r>
      <w:r>
        <w:t>связи</w:t>
      </w:r>
      <w:r>
        <w:rPr>
          <w:spacing w:val="97"/>
        </w:rPr>
        <w:t xml:space="preserve"> </w:t>
      </w:r>
      <w:r>
        <w:t>с</w:t>
      </w:r>
      <w:r>
        <w:rPr>
          <w:spacing w:val="95"/>
        </w:rPr>
        <w:t xml:space="preserve"> </w:t>
      </w:r>
      <w:r>
        <w:t>прекращением</w:t>
      </w:r>
      <w:r>
        <w:rPr>
          <w:spacing w:val="97"/>
        </w:rPr>
        <w:t xml:space="preserve"> </w:t>
      </w:r>
      <w:r>
        <w:t>действия</w:t>
      </w:r>
      <w:r>
        <w:rPr>
          <w:spacing w:val="98"/>
        </w:rPr>
        <w:t xml:space="preserve"> </w:t>
      </w:r>
      <w:r>
        <w:t>блокировки.</w:t>
      </w:r>
      <w:r>
        <w:rPr>
          <w:spacing w:val="95"/>
        </w:rPr>
        <w:t xml:space="preserve"> </w:t>
      </w:r>
      <w:r>
        <w:t>Машинистам</w:t>
      </w:r>
      <w:r>
        <w:rPr>
          <w:spacing w:val="96"/>
        </w:rPr>
        <w:t xml:space="preserve"> </w:t>
      </w:r>
      <w:r>
        <w:t>ведущего</w:t>
      </w:r>
      <w:r>
        <w:rPr>
          <w:spacing w:val="-6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подталкивающего</w:t>
      </w:r>
      <w:r>
        <w:rPr>
          <w:spacing w:val="-3"/>
        </w:rPr>
        <w:t xml:space="preserve"> </w:t>
      </w:r>
      <w:r>
        <w:t>локомотивов в</w:t>
      </w:r>
      <w:r>
        <w:rPr>
          <w:spacing w:val="-2"/>
        </w:rPr>
        <w:t xml:space="preserve"> </w:t>
      </w:r>
      <w:r>
        <w:t>этом</w:t>
      </w:r>
      <w:r>
        <w:rPr>
          <w:spacing w:val="-1"/>
        </w:rPr>
        <w:t xml:space="preserve"> </w:t>
      </w:r>
      <w:r>
        <w:t>случае</w:t>
      </w:r>
      <w:r>
        <w:rPr>
          <w:spacing w:val="4"/>
        </w:rPr>
        <w:t xml:space="preserve"> </w:t>
      </w:r>
      <w:r>
        <w:t>передаются</w:t>
      </w:r>
      <w:r>
        <w:rPr>
          <w:spacing w:val="-4"/>
        </w:rPr>
        <w:t xml:space="preserve"> </w:t>
      </w:r>
      <w:r>
        <w:t>бланки</w:t>
      </w:r>
      <w:r>
        <w:rPr>
          <w:spacing w:val="1"/>
        </w:rPr>
        <w:t xml:space="preserve"> </w:t>
      </w:r>
      <w:r>
        <w:t>ДУ-50.</w:t>
      </w:r>
    </w:p>
    <w:p w:rsidR="00FC451D" w:rsidRDefault="00AE03C1">
      <w:pPr>
        <w:pStyle w:val="a3"/>
        <w:spacing w:before="1" w:line="276" w:lineRule="auto"/>
        <w:ind w:right="223"/>
      </w:pPr>
      <w:r>
        <w:t>19 Порядок организации движения поездов по перегонам, имеющим путевые</w:t>
      </w:r>
      <w:r>
        <w:rPr>
          <w:spacing w:val="1"/>
        </w:rPr>
        <w:t xml:space="preserve"> </w:t>
      </w:r>
      <w:r>
        <w:t>посты</w:t>
      </w:r>
      <w:r>
        <w:rPr>
          <w:spacing w:val="1"/>
        </w:rPr>
        <w:t xml:space="preserve"> </w:t>
      </w:r>
      <w:r>
        <w:t>(блок-посты),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автоматические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проходных</w:t>
      </w:r>
      <w:r>
        <w:rPr>
          <w:spacing w:val="1"/>
        </w:rPr>
        <w:t xml:space="preserve"> </w:t>
      </w:r>
      <w:r>
        <w:t>светофоров,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2"/>
        </w:rPr>
        <w:t xml:space="preserve"> </w:t>
      </w:r>
      <w:r>
        <w:t>пользования).</w:t>
      </w:r>
    </w:p>
    <w:p w:rsidR="00FC451D" w:rsidRDefault="00FC451D">
      <w:pPr>
        <w:pStyle w:val="a3"/>
        <w:spacing w:before="8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1"/>
          <w:numId w:val="113"/>
        </w:numPr>
        <w:tabs>
          <w:tab w:val="left" w:pos="1047"/>
        </w:tabs>
        <w:spacing w:before="1"/>
        <w:ind w:left="1046" w:hanging="361"/>
        <w:jc w:val="left"/>
      </w:pPr>
      <w:r>
        <w:t>Движение</w:t>
      </w:r>
      <w:r>
        <w:rPr>
          <w:spacing w:val="-5"/>
        </w:rPr>
        <w:t xml:space="preserve"> </w:t>
      </w:r>
      <w:r>
        <w:t>поездов</w:t>
      </w:r>
      <w:r>
        <w:rPr>
          <w:spacing w:val="-4"/>
        </w:rPr>
        <w:t xml:space="preserve"> </w:t>
      </w:r>
      <w:r>
        <w:t>при</w:t>
      </w:r>
      <w:r>
        <w:rPr>
          <w:spacing w:val="-5"/>
        </w:rPr>
        <w:t xml:space="preserve"> </w:t>
      </w:r>
      <w:r>
        <w:t>неисправности</w:t>
      </w:r>
      <w:r>
        <w:rPr>
          <w:spacing w:val="-5"/>
        </w:rPr>
        <w:t xml:space="preserve"> </w:t>
      </w:r>
      <w:r>
        <w:t>полуавтоматической</w:t>
      </w:r>
      <w:r>
        <w:rPr>
          <w:spacing w:val="-5"/>
        </w:rPr>
        <w:t xml:space="preserve"> </w:t>
      </w:r>
      <w:r>
        <w:t>блокировки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108"/>
        </w:numPr>
        <w:tabs>
          <w:tab w:val="left" w:pos="1484"/>
        </w:tabs>
        <w:spacing w:before="229" w:line="276" w:lineRule="auto"/>
        <w:ind w:right="231" w:firstLine="708"/>
        <w:jc w:val="both"/>
        <w:rPr>
          <w:sz w:val="28"/>
        </w:rPr>
      </w:pPr>
      <w:r>
        <w:rPr>
          <w:sz w:val="28"/>
        </w:rPr>
        <w:t>К неисправностям, при которых действие полуавтоматической блокировки</w:t>
      </w:r>
      <w:r>
        <w:rPr>
          <w:spacing w:val="-67"/>
          <w:sz w:val="28"/>
        </w:rPr>
        <w:t xml:space="preserve"> </w:t>
      </w:r>
      <w:r>
        <w:rPr>
          <w:sz w:val="28"/>
        </w:rPr>
        <w:t>прекращается,</w:t>
      </w:r>
      <w:r>
        <w:rPr>
          <w:spacing w:val="-1"/>
          <w:sz w:val="28"/>
        </w:rPr>
        <w:t xml:space="preserve"> </w:t>
      </w:r>
      <w:r>
        <w:rPr>
          <w:sz w:val="28"/>
        </w:rPr>
        <w:t>относятся:</w:t>
      </w:r>
    </w:p>
    <w:p w:rsidR="00FC451D" w:rsidRDefault="00AE03C1">
      <w:pPr>
        <w:pStyle w:val="a4"/>
        <w:numPr>
          <w:ilvl w:val="0"/>
          <w:numId w:val="107"/>
        </w:numPr>
        <w:tabs>
          <w:tab w:val="left" w:pos="1366"/>
        </w:tabs>
        <w:spacing w:before="1"/>
        <w:jc w:val="both"/>
        <w:rPr>
          <w:sz w:val="28"/>
        </w:rPr>
      </w:pPr>
      <w:r>
        <w:rPr>
          <w:sz w:val="28"/>
        </w:rPr>
        <w:t>невозможность</w:t>
      </w:r>
      <w:r>
        <w:rPr>
          <w:spacing w:val="-6"/>
          <w:sz w:val="28"/>
        </w:rPr>
        <w:t xml:space="preserve"> </w:t>
      </w:r>
      <w:r>
        <w:rPr>
          <w:sz w:val="28"/>
        </w:rPr>
        <w:t>закрытия</w:t>
      </w:r>
      <w:r>
        <w:rPr>
          <w:spacing w:val="-3"/>
          <w:sz w:val="28"/>
        </w:rPr>
        <w:t xml:space="preserve"> </w:t>
      </w:r>
      <w:r>
        <w:rPr>
          <w:sz w:val="28"/>
        </w:rPr>
        <w:t>выходного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4"/>
          <w:sz w:val="28"/>
        </w:rPr>
        <w:t xml:space="preserve"> </w:t>
      </w:r>
      <w:r>
        <w:rPr>
          <w:sz w:val="28"/>
        </w:rPr>
        <w:t>проходного</w:t>
      </w:r>
      <w:r>
        <w:rPr>
          <w:spacing w:val="-4"/>
          <w:sz w:val="28"/>
        </w:rPr>
        <w:t xml:space="preserve"> </w:t>
      </w:r>
      <w:r>
        <w:rPr>
          <w:sz w:val="28"/>
        </w:rPr>
        <w:t>светофора;</w:t>
      </w:r>
    </w:p>
    <w:p w:rsidR="00FC451D" w:rsidRDefault="00AE03C1">
      <w:pPr>
        <w:pStyle w:val="a4"/>
        <w:numPr>
          <w:ilvl w:val="0"/>
          <w:numId w:val="107"/>
        </w:numPr>
        <w:tabs>
          <w:tab w:val="left" w:pos="1366"/>
        </w:tabs>
        <w:spacing w:before="47" w:line="276" w:lineRule="auto"/>
        <w:ind w:left="352" w:right="223" w:firstLine="708"/>
        <w:jc w:val="both"/>
        <w:rPr>
          <w:sz w:val="28"/>
        </w:rPr>
      </w:pPr>
      <w:r>
        <w:rPr>
          <w:sz w:val="28"/>
        </w:rPr>
        <w:t>невозможность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открытия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свободном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(в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выключения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изолированных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участков);</w:t>
      </w:r>
    </w:p>
    <w:p w:rsidR="00FC451D" w:rsidRDefault="00AE03C1">
      <w:pPr>
        <w:pStyle w:val="a4"/>
        <w:numPr>
          <w:ilvl w:val="0"/>
          <w:numId w:val="107"/>
        </w:numPr>
        <w:tabs>
          <w:tab w:val="left" w:pos="1366"/>
        </w:tabs>
        <w:spacing w:before="1"/>
        <w:jc w:val="both"/>
        <w:rPr>
          <w:sz w:val="28"/>
        </w:rPr>
      </w:pPr>
      <w:r>
        <w:rPr>
          <w:sz w:val="28"/>
        </w:rPr>
        <w:t>произвольное</w:t>
      </w:r>
      <w:r>
        <w:rPr>
          <w:spacing w:val="-5"/>
          <w:sz w:val="28"/>
        </w:rPr>
        <w:t xml:space="preserve"> </w:t>
      </w:r>
      <w:r>
        <w:rPr>
          <w:sz w:val="28"/>
        </w:rPr>
        <w:t>получение</w:t>
      </w:r>
      <w:r>
        <w:rPr>
          <w:spacing w:val="-5"/>
          <w:sz w:val="28"/>
        </w:rPr>
        <w:t xml:space="preserve"> </w:t>
      </w:r>
      <w:r>
        <w:rPr>
          <w:sz w:val="28"/>
        </w:rPr>
        <w:t>блокировочных</w:t>
      </w:r>
      <w:r>
        <w:rPr>
          <w:spacing w:val="-4"/>
          <w:sz w:val="28"/>
        </w:rPr>
        <w:t xml:space="preserve"> </w:t>
      </w:r>
      <w:r>
        <w:rPr>
          <w:sz w:val="28"/>
        </w:rPr>
        <w:t>сигналов;</w:t>
      </w:r>
    </w:p>
    <w:p w:rsidR="00FC451D" w:rsidRDefault="00AE03C1">
      <w:pPr>
        <w:pStyle w:val="a4"/>
        <w:numPr>
          <w:ilvl w:val="0"/>
          <w:numId w:val="107"/>
        </w:numPr>
        <w:tabs>
          <w:tab w:val="left" w:pos="1366"/>
        </w:tabs>
        <w:spacing w:before="47"/>
        <w:jc w:val="both"/>
        <w:rPr>
          <w:sz w:val="28"/>
        </w:rPr>
      </w:pPr>
      <w:r>
        <w:rPr>
          <w:sz w:val="28"/>
        </w:rPr>
        <w:t>невозможность</w:t>
      </w:r>
      <w:r>
        <w:rPr>
          <w:spacing w:val="-5"/>
          <w:sz w:val="28"/>
        </w:rPr>
        <w:t xml:space="preserve"> </w:t>
      </w:r>
      <w:r>
        <w:rPr>
          <w:sz w:val="28"/>
        </w:rPr>
        <w:t>подачи</w:t>
      </w:r>
      <w:r>
        <w:rPr>
          <w:spacing w:val="-5"/>
          <w:sz w:val="28"/>
        </w:rPr>
        <w:t xml:space="preserve"> </w:t>
      </w:r>
      <w:r>
        <w:rPr>
          <w:sz w:val="28"/>
        </w:rPr>
        <w:t>или</w:t>
      </w:r>
      <w:r>
        <w:rPr>
          <w:spacing w:val="-7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-3"/>
          <w:sz w:val="28"/>
        </w:rPr>
        <w:t xml:space="preserve"> </w:t>
      </w:r>
      <w:r>
        <w:rPr>
          <w:sz w:val="28"/>
        </w:rPr>
        <w:t>блокировочных</w:t>
      </w:r>
      <w:r>
        <w:rPr>
          <w:spacing w:val="-3"/>
          <w:sz w:val="28"/>
        </w:rPr>
        <w:t xml:space="preserve"> </w:t>
      </w:r>
      <w:r>
        <w:rPr>
          <w:sz w:val="28"/>
        </w:rPr>
        <w:t>сигналов;</w:t>
      </w:r>
    </w:p>
    <w:p w:rsidR="00FC451D" w:rsidRDefault="00AE03C1">
      <w:pPr>
        <w:pStyle w:val="a4"/>
        <w:numPr>
          <w:ilvl w:val="0"/>
          <w:numId w:val="107"/>
        </w:numPr>
        <w:tabs>
          <w:tab w:val="left" w:pos="1366"/>
        </w:tabs>
        <w:spacing w:before="48" w:line="276" w:lineRule="auto"/>
        <w:ind w:left="352" w:right="227" w:firstLine="708"/>
        <w:jc w:val="both"/>
        <w:rPr>
          <w:sz w:val="28"/>
        </w:rPr>
      </w:pPr>
      <w:r>
        <w:rPr>
          <w:sz w:val="28"/>
        </w:rPr>
        <w:t>отсутствие пломб на аппарате управления электромеханической блокировки</w:t>
      </w:r>
      <w:r>
        <w:rPr>
          <w:spacing w:val="-67"/>
          <w:sz w:val="28"/>
        </w:rPr>
        <w:t xml:space="preserve"> </w:t>
      </w:r>
      <w:r>
        <w:rPr>
          <w:sz w:val="28"/>
        </w:rPr>
        <w:t>(за</w:t>
      </w:r>
      <w:r>
        <w:rPr>
          <w:spacing w:val="-3"/>
          <w:sz w:val="28"/>
        </w:rPr>
        <w:t xml:space="preserve"> </w:t>
      </w:r>
      <w:r>
        <w:rPr>
          <w:sz w:val="28"/>
        </w:rPr>
        <w:t>исключением</w:t>
      </w:r>
      <w:r>
        <w:rPr>
          <w:spacing w:val="-1"/>
          <w:sz w:val="28"/>
        </w:rPr>
        <w:t xml:space="preserve"> </w:t>
      </w:r>
      <w:r>
        <w:rPr>
          <w:sz w:val="28"/>
        </w:rPr>
        <w:t>пломб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педальной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замычке</w:t>
      </w:r>
      <w:r>
        <w:rPr>
          <w:spacing w:val="-1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вспомогательной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кнопке).</w:t>
      </w:r>
    </w:p>
    <w:p w:rsidR="00FC451D" w:rsidRDefault="00AE03C1">
      <w:pPr>
        <w:pStyle w:val="a3"/>
        <w:spacing w:before="1" w:line="276" w:lineRule="auto"/>
        <w:ind w:right="222"/>
      </w:pPr>
      <w:r>
        <w:t>Во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случаях,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работах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переоборудованию,</w:t>
      </w:r>
      <w:r>
        <w:rPr>
          <w:spacing w:val="1"/>
        </w:rPr>
        <w:t xml:space="preserve"> </w:t>
      </w:r>
      <w:r>
        <w:t>переносу,</w:t>
      </w:r>
      <w:r>
        <w:rPr>
          <w:spacing w:val="1"/>
        </w:rPr>
        <w:t xml:space="preserve"> </w:t>
      </w:r>
      <w:r>
        <w:t>ремонту,</w:t>
      </w:r>
      <w:r>
        <w:rPr>
          <w:spacing w:val="1"/>
        </w:rPr>
        <w:t xml:space="preserve"> </w:t>
      </w:r>
      <w:r>
        <w:t>испытанию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замене</w:t>
      </w:r>
      <w:r>
        <w:rPr>
          <w:spacing w:val="1"/>
        </w:rPr>
        <w:t xml:space="preserve"> </w:t>
      </w:r>
      <w:r>
        <w:t>блокировочных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работах,</w:t>
      </w:r>
      <w:r>
        <w:rPr>
          <w:spacing w:val="1"/>
        </w:rPr>
        <w:t xml:space="preserve"> </w:t>
      </w:r>
      <w:r>
        <w:t>вызывающих</w:t>
      </w:r>
      <w:r>
        <w:rPr>
          <w:spacing w:val="71"/>
        </w:rPr>
        <w:t xml:space="preserve"> </w:t>
      </w:r>
      <w:r>
        <w:t>временное</w:t>
      </w:r>
      <w:r>
        <w:rPr>
          <w:spacing w:val="71"/>
        </w:rPr>
        <w:t xml:space="preserve"> </w:t>
      </w:r>
      <w:r>
        <w:t>прекращение</w:t>
      </w:r>
      <w:r>
        <w:rPr>
          <w:spacing w:val="71"/>
        </w:rPr>
        <w:t xml:space="preserve"> </w:t>
      </w:r>
      <w:r>
        <w:t>действия   устройств,   движение   поездов</w:t>
      </w:r>
      <w:r>
        <w:rPr>
          <w:spacing w:val="1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блокировке</w:t>
      </w:r>
      <w:r>
        <w:rPr>
          <w:spacing w:val="-1"/>
        </w:rPr>
        <w:t xml:space="preserve"> </w:t>
      </w:r>
      <w:r>
        <w:t>прекращается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устанавливается</w:t>
      </w:r>
      <w:r>
        <w:rPr>
          <w:spacing w:val="-4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телефонным</w:t>
      </w:r>
      <w:r>
        <w:rPr>
          <w:spacing w:val="-1"/>
        </w:rPr>
        <w:t xml:space="preserve"> </w:t>
      </w:r>
      <w:r>
        <w:t>средствам</w:t>
      </w:r>
      <w:r>
        <w:rPr>
          <w:spacing w:val="-4"/>
        </w:rPr>
        <w:t xml:space="preserve"> </w:t>
      </w:r>
      <w:r>
        <w:t>связи.</w:t>
      </w:r>
    </w:p>
    <w:p w:rsidR="00FC451D" w:rsidRDefault="00AE03C1">
      <w:pPr>
        <w:pStyle w:val="a4"/>
        <w:numPr>
          <w:ilvl w:val="0"/>
          <w:numId w:val="108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Во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аппаратуры</w:t>
      </w:r>
      <w:r>
        <w:rPr>
          <w:spacing w:val="1"/>
          <w:sz w:val="28"/>
        </w:rPr>
        <w:t xml:space="preserve"> </w:t>
      </w:r>
      <w:r>
        <w:rPr>
          <w:sz w:val="28"/>
        </w:rPr>
        <w:t>полуавтоматической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блокировки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действие  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блокировки    не    прекращается,    при    этом    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 железнодорожной станции и работник, проводящий техническое обслуживание,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обязаны</w:t>
      </w:r>
      <w:r>
        <w:rPr>
          <w:spacing w:val="-1"/>
          <w:sz w:val="28"/>
        </w:rPr>
        <w:t xml:space="preserve"> </w:t>
      </w:r>
      <w:r>
        <w:rPr>
          <w:sz w:val="28"/>
        </w:rPr>
        <w:t>уделить</w:t>
      </w:r>
      <w:r>
        <w:rPr>
          <w:spacing w:val="-1"/>
          <w:sz w:val="28"/>
        </w:rPr>
        <w:t xml:space="preserve"> </w:t>
      </w:r>
      <w:r>
        <w:rPr>
          <w:sz w:val="28"/>
        </w:rPr>
        <w:t>внимание</w:t>
      </w:r>
      <w:r>
        <w:rPr>
          <w:spacing w:val="-1"/>
          <w:sz w:val="28"/>
        </w:rPr>
        <w:t xml:space="preserve"> </w:t>
      </w:r>
      <w:r>
        <w:rPr>
          <w:sz w:val="28"/>
        </w:rPr>
        <w:t>правильной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-3"/>
          <w:sz w:val="28"/>
        </w:rPr>
        <w:t xml:space="preserve"> </w:t>
      </w:r>
      <w:r>
        <w:rPr>
          <w:sz w:val="28"/>
        </w:rPr>
        <w:t>блокировки.</w:t>
      </w:r>
    </w:p>
    <w:p w:rsidR="00FC451D" w:rsidRDefault="00AE03C1">
      <w:pPr>
        <w:pStyle w:val="a3"/>
        <w:spacing w:line="276" w:lineRule="auto"/>
        <w:ind w:right="222"/>
      </w:pPr>
      <w:r>
        <w:t>Перед</w:t>
      </w:r>
      <w:r>
        <w:rPr>
          <w:spacing w:val="1"/>
        </w:rPr>
        <w:t xml:space="preserve"> </w:t>
      </w:r>
      <w:r>
        <w:t>опломбированием,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окончания</w:t>
      </w:r>
      <w:r>
        <w:rPr>
          <w:spacing w:val="1"/>
        </w:rPr>
        <w:t xml:space="preserve"> </w:t>
      </w:r>
      <w:r>
        <w:t>технического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аппаратуры</w:t>
      </w:r>
      <w:r>
        <w:rPr>
          <w:spacing w:val="1"/>
        </w:rPr>
        <w:t xml:space="preserve"> </w:t>
      </w:r>
      <w:r>
        <w:t>полуавтоматической</w:t>
      </w:r>
      <w:r>
        <w:rPr>
          <w:spacing w:val="1"/>
        </w:rPr>
        <w:t xml:space="preserve"> </w:t>
      </w:r>
      <w:r>
        <w:t>блокировки</w:t>
      </w:r>
      <w:r>
        <w:rPr>
          <w:spacing w:val="1"/>
        </w:rPr>
        <w:t xml:space="preserve"> </w:t>
      </w:r>
      <w:r>
        <w:t>работник,</w:t>
      </w:r>
      <w:r>
        <w:rPr>
          <w:spacing w:val="1"/>
        </w:rPr>
        <w:t xml:space="preserve"> </w:t>
      </w:r>
      <w:r>
        <w:t>проводящий</w:t>
      </w:r>
      <w:r>
        <w:rPr>
          <w:spacing w:val="1"/>
        </w:rPr>
        <w:t xml:space="preserve"> </w:t>
      </w:r>
      <w:r>
        <w:t>техническое</w:t>
      </w:r>
      <w:r>
        <w:rPr>
          <w:spacing w:val="1"/>
        </w:rPr>
        <w:t xml:space="preserve"> </w:t>
      </w:r>
      <w:r>
        <w:t>обслуживание, совместно с дежурным по железнодорожной станции по индикации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аппаратах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проверяют</w:t>
      </w:r>
      <w:r>
        <w:rPr>
          <w:spacing w:val="1"/>
        </w:rPr>
        <w:t xml:space="preserve"> </w:t>
      </w:r>
      <w:r>
        <w:t>соответствие</w:t>
      </w:r>
      <w:r>
        <w:rPr>
          <w:spacing w:val="1"/>
        </w:rPr>
        <w:t xml:space="preserve"> </w:t>
      </w:r>
      <w:r>
        <w:t>показаний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блок-аппарате</w:t>
      </w:r>
      <w:r>
        <w:rPr>
          <w:spacing w:val="1"/>
        </w:rPr>
        <w:t xml:space="preserve"> </w:t>
      </w:r>
      <w:r>
        <w:t>состоянию перегонов (по записям в журнале движения поездов и путем переговоров</w:t>
      </w:r>
      <w:r>
        <w:rPr>
          <w:spacing w:val="-67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дежурными по</w:t>
      </w:r>
      <w:r>
        <w:rPr>
          <w:spacing w:val="1"/>
        </w:rPr>
        <w:t xml:space="preserve"> </w:t>
      </w:r>
      <w:r>
        <w:t>смежным раздельным</w:t>
      </w:r>
      <w:r>
        <w:rPr>
          <w:spacing w:val="-1"/>
        </w:rPr>
        <w:t xml:space="preserve"> </w:t>
      </w:r>
      <w:r>
        <w:t>пунктам).</w:t>
      </w:r>
    </w:p>
    <w:p w:rsidR="00FC451D" w:rsidRDefault="00AE03C1">
      <w:pPr>
        <w:pStyle w:val="a3"/>
        <w:spacing w:before="1" w:line="276" w:lineRule="auto"/>
        <w:ind w:right="228"/>
      </w:pPr>
      <w:r>
        <w:t>О</w:t>
      </w:r>
      <w:r>
        <w:rPr>
          <w:spacing w:val="1"/>
        </w:rPr>
        <w:t xml:space="preserve"> </w:t>
      </w:r>
      <w:r>
        <w:t>каждом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технического</w:t>
      </w:r>
      <w:r>
        <w:rPr>
          <w:spacing w:val="1"/>
        </w:rPr>
        <w:t xml:space="preserve"> </w:t>
      </w:r>
      <w:r>
        <w:t>обслуживания,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окончании</w:t>
      </w:r>
      <w:r>
        <w:rPr>
          <w:spacing w:val="1"/>
        </w:rPr>
        <w:t xml:space="preserve"> </w:t>
      </w:r>
      <w:r>
        <w:t>этой</w:t>
      </w:r>
      <w:r>
        <w:rPr>
          <w:spacing w:val="-67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работником,</w:t>
      </w:r>
      <w:r>
        <w:rPr>
          <w:spacing w:val="1"/>
        </w:rPr>
        <w:t xml:space="preserve"> </w:t>
      </w:r>
      <w:r>
        <w:t>проводящим</w:t>
      </w:r>
      <w:r>
        <w:rPr>
          <w:spacing w:val="1"/>
        </w:rPr>
        <w:t xml:space="preserve"> </w:t>
      </w:r>
      <w:r>
        <w:t>техническое</w:t>
      </w:r>
      <w:r>
        <w:rPr>
          <w:spacing w:val="1"/>
        </w:rPr>
        <w:t xml:space="preserve"> </w:t>
      </w:r>
      <w:r>
        <w:t>обслуживание,</w:t>
      </w:r>
      <w:r>
        <w:rPr>
          <w:spacing w:val="1"/>
        </w:rPr>
        <w:t xml:space="preserve"> </w:t>
      </w:r>
      <w:r>
        <w:t>делается</w:t>
      </w:r>
      <w:r>
        <w:rPr>
          <w:spacing w:val="1"/>
        </w:rPr>
        <w:t xml:space="preserve"> </w:t>
      </w:r>
      <w:r>
        <w:t>соответствующая</w:t>
      </w:r>
      <w:r>
        <w:rPr>
          <w:spacing w:val="-1"/>
        </w:rPr>
        <w:t xml:space="preserve"> </w:t>
      </w:r>
      <w:r>
        <w:t>запись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журнале</w:t>
      </w:r>
      <w:r>
        <w:rPr>
          <w:spacing w:val="-4"/>
        </w:rPr>
        <w:t xml:space="preserve"> </w:t>
      </w:r>
      <w:r>
        <w:t>осмотра.</w:t>
      </w:r>
    </w:p>
    <w:p w:rsidR="00FC451D" w:rsidRDefault="00AE03C1">
      <w:pPr>
        <w:pStyle w:val="a4"/>
        <w:numPr>
          <w:ilvl w:val="0"/>
          <w:numId w:val="108"/>
        </w:numPr>
        <w:tabs>
          <w:tab w:val="left" w:pos="1484"/>
        </w:tabs>
        <w:spacing w:line="278" w:lineRule="auto"/>
        <w:ind w:right="220" w:firstLine="708"/>
        <w:jc w:val="both"/>
        <w:rPr>
          <w:sz w:val="28"/>
        </w:rPr>
      </w:pPr>
      <w:r>
        <w:rPr>
          <w:sz w:val="28"/>
        </w:rPr>
        <w:t>Переход на телефонные средства связи, а также возобновление 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37"/>
          <w:sz w:val="28"/>
        </w:rPr>
        <w:t xml:space="preserve"> </w:t>
      </w:r>
      <w:r>
        <w:rPr>
          <w:sz w:val="28"/>
        </w:rPr>
        <w:t>по</w:t>
      </w:r>
      <w:r>
        <w:rPr>
          <w:spacing w:val="37"/>
          <w:sz w:val="28"/>
        </w:rPr>
        <w:t xml:space="preserve"> </w:t>
      </w:r>
      <w:r>
        <w:rPr>
          <w:sz w:val="28"/>
        </w:rPr>
        <w:t>полуавтоматической</w:t>
      </w:r>
      <w:r>
        <w:rPr>
          <w:spacing w:val="37"/>
          <w:sz w:val="28"/>
        </w:rPr>
        <w:t xml:space="preserve"> </w:t>
      </w:r>
      <w:r>
        <w:rPr>
          <w:sz w:val="28"/>
        </w:rPr>
        <w:t>блокировке</w:t>
      </w:r>
      <w:r>
        <w:rPr>
          <w:spacing w:val="37"/>
          <w:sz w:val="28"/>
        </w:rPr>
        <w:t xml:space="preserve"> </w:t>
      </w:r>
      <w:r>
        <w:rPr>
          <w:sz w:val="28"/>
        </w:rPr>
        <w:t>осуществляются</w:t>
      </w:r>
      <w:r>
        <w:rPr>
          <w:spacing w:val="46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37"/>
          <w:sz w:val="28"/>
        </w:rPr>
        <w:t xml:space="preserve"> </w:t>
      </w:r>
      <w:r>
        <w:rPr>
          <w:sz w:val="28"/>
        </w:rPr>
        <w:t>диспетчера</w:t>
      </w:r>
    </w:p>
    <w:p w:rsidR="00FC451D" w:rsidRDefault="00FC451D">
      <w:pPr>
        <w:spacing w:line="278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1" w:firstLine="0"/>
      </w:pPr>
      <w:r>
        <w:lastRenderedPageBreak/>
        <w:t>поездного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дежурных</w:t>
      </w:r>
      <w:r>
        <w:rPr>
          <w:spacing w:val="1"/>
        </w:rPr>
        <w:t xml:space="preserve"> </w:t>
      </w:r>
      <w:r>
        <w:t>смежных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</w:t>
      </w:r>
      <w:r>
        <w:rPr>
          <w:spacing w:val="1"/>
        </w:rPr>
        <w:t xml:space="preserve"> </w:t>
      </w:r>
      <w:r>
        <w:t>свободности</w:t>
      </w:r>
      <w:r>
        <w:rPr>
          <w:spacing w:val="-1"/>
        </w:rPr>
        <w:t xml:space="preserve"> </w:t>
      </w:r>
      <w:r>
        <w:t>перегона.</w:t>
      </w:r>
    </w:p>
    <w:p w:rsidR="00FC451D" w:rsidRDefault="00AE03C1">
      <w:pPr>
        <w:pStyle w:val="a3"/>
        <w:spacing w:line="276" w:lineRule="auto"/>
        <w:ind w:right="222"/>
      </w:pPr>
      <w:r>
        <w:t>При</w:t>
      </w:r>
      <w:r>
        <w:rPr>
          <w:spacing w:val="1"/>
        </w:rPr>
        <w:t xml:space="preserve"> </w:t>
      </w:r>
      <w:r>
        <w:t>неисправности</w:t>
      </w:r>
      <w:r>
        <w:rPr>
          <w:spacing w:val="1"/>
        </w:rPr>
        <w:t xml:space="preserve"> </w:t>
      </w:r>
      <w:r>
        <w:t>диспетчерской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переход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телефонные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движении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восстановление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полуавтоматической</w:t>
      </w:r>
      <w:r>
        <w:rPr>
          <w:spacing w:val="1"/>
        </w:rPr>
        <w:t xml:space="preserve"> </w:t>
      </w:r>
      <w:r>
        <w:t>блокировки производятся в порядке, указанном в приложении № 1 к Инструкции, с</w:t>
      </w:r>
      <w:r>
        <w:rPr>
          <w:spacing w:val="1"/>
        </w:rPr>
        <w:t xml:space="preserve"> </w:t>
      </w:r>
      <w:r>
        <w:t>заменой</w:t>
      </w:r>
      <w:r>
        <w:rPr>
          <w:spacing w:val="34"/>
        </w:rPr>
        <w:t xml:space="preserve"> </w:t>
      </w:r>
      <w:r>
        <w:t>в</w:t>
      </w:r>
      <w:r>
        <w:rPr>
          <w:spacing w:val="34"/>
        </w:rPr>
        <w:t xml:space="preserve"> </w:t>
      </w:r>
      <w:r>
        <w:t>тексте</w:t>
      </w:r>
      <w:r>
        <w:rPr>
          <w:spacing w:val="34"/>
        </w:rPr>
        <w:t xml:space="preserve"> </w:t>
      </w:r>
      <w:r>
        <w:t>телефонограмм</w:t>
      </w:r>
      <w:r>
        <w:rPr>
          <w:spacing w:val="35"/>
        </w:rPr>
        <w:t xml:space="preserve"> </w:t>
      </w:r>
      <w:r>
        <w:t>слова</w:t>
      </w:r>
      <w:r>
        <w:rPr>
          <w:spacing w:val="36"/>
        </w:rPr>
        <w:t xml:space="preserve"> </w:t>
      </w:r>
      <w:r>
        <w:t>«автоблокировка»</w:t>
      </w:r>
      <w:r>
        <w:rPr>
          <w:spacing w:val="31"/>
        </w:rPr>
        <w:t xml:space="preserve"> </w:t>
      </w:r>
      <w:r>
        <w:t>на</w:t>
      </w:r>
      <w:r>
        <w:rPr>
          <w:spacing w:val="32"/>
        </w:rPr>
        <w:t xml:space="preserve"> </w:t>
      </w:r>
      <w:r>
        <w:t>слово</w:t>
      </w:r>
    </w:p>
    <w:p w:rsidR="00FC451D" w:rsidRDefault="00AE03C1">
      <w:pPr>
        <w:pStyle w:val="a3"/>
        <w:spacing w:line="322" w:lineRule="exact"/>
        <w:ind w:firstLine="0"/>
      </w:pPr>
      <w:r>
        <w:t>«полуавтоматическая</w:t>
      </w:r>
      <w:r>
        <w:rPr>
          <w:spacing w:val="-4"/>
        </w:rPr>
        <w:t xml:space="preserve"> </w:t>
      </w:r>
      <w:r>
        <w:t>блокировка».</w:t>
      </w:r>
    </w:p>
    <w:p w:rsidR="00FC451D" w:rsidRDefault="00AE03C1">
      <w:pPr>
        <w:pStyle w:val="a4"/>
        <w:numPr>
          <w:ilvl w:val="0"/>
          <w:numId w:val="108"/>
        </w:numPr>
        <w:tabs>
          <w:tab w:val="left" w:pos="1484"/>
        </w:tabs>
        <w:spacing w:before="43" w:line="276" w:lineRule="auto"/>
        <w:ind w:right="228" w:firstLine="708"/>
        <w:jc w:val="both"/>
        <w:rPr>
          <w:sz w:val="28"/>
        </w:rPr>
      </w:pPr>
      <w:r>
        <w:rPr>
          <w:sz w:val="28"/>
        </w:rPr>
        <w:t>После прекращения действия полуавтоматической блокировки и перехода</w:t>
      </w:r>
      <w:r>
        <w:rPr>
          <w:spacing w:val="1"/>
          <w:sz w:val="28"/>
        </w:rPr>
        <w:t xml:space="preserve"> </w:t>
      </w:r>
      <w:r>
        <w:rPr>
          <w:sz w:val="28"/>
        </w:rPr>
        <w:t>на телефонные средства связи машинистам поездов для следования до смежного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раздельного</w:t>
      </w:r>
      <w:r>
        <w:rPr>
          <w:spacing w:val="-3"/>
          <w:sz w:val="28"/>
        </w:rPr>
        <w:t xml:space="preserve"> </w:t>
      </w:r>
      <w:r>
        <w:rPr>
          <w:sz w:val="28"/>
        </w:rPr>
        <w:t>пункта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передается</w:t>
      </w:r>
      <w:r>
        <w:rPr>
          <w:spacing w:val="-3"/>
          <w:sz w:val="28"/>
        </w:rPr>
        <w:t xml:space="preserve"> </w:t>
      </w:r>
      <w:r>
        <w:rPr>
          <w:sz w:val="28"/>
        </w:rPr>
        <w:t>бланк ДУ-50.</w:t>
      </w:r>
    </w:p>
    <w:p w:rsidR="00FC451D" w:rsidRDefault="00AE03C1">
      <w:pPr>
        <w:pStyle w:val="a4"/>
        <w:numPr>
          <w:ilvl w:val="0"/>
          <w:numId w:val="108"/>
        </w:numPr>
        <w:tabs>
          <w:tab w:val="left" w:pos="1484"/>
        </w:tabs>
        <w:spacing w:before="1" w:line="278" w:lineRule="auto"/>
        <w:ind w:right="228" w:firstLine="708"/>
        <w:jc w:val="both"/>
        <w:rPr>
          <w:sz w:val="28"/>
        </w:rPr>
      </w:pPr>
      <w:r>
        <w:rPr>
          <w:sz w:val="28"/>
        </w:rPr>
        <w:t>Проследование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поездами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запрещающим</w:t>
      </w:r>
      <w:r>
        <w:rPr>
          <w:spacing w:val="-67"/>
          <w:sz w:val="28"/>
        </w:rPr>
        <w:t xml:space="preserve"> </w:t>
      </w:r>
      <w:r>
        <w:rPr>
          <w:sz w:val="28"/>
        </w:rPr>
        <w:t>показанием</w:t>
      </w:r>
      <w:r>
        <w:rPr>
          <w:spacing w:val="-1"/>
          <w:sz w:val="28"/>
        </w:rPr>
        <w:t xml:space="preserve"> </w:t>
      </w:r>
      <w:r>
        <w:rPr>
          <w:sz w:val="28"/>
        </w:rPr>
        <w:t>(до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светофора)</w:t>
      </w:r>
      <w:r>
        <w:rPr>
          <w:spacing w:val="-4"/>
          <w:sz w:val="28"/>
        </w:rPr>
        <w:t xml:space="preserve"> </w:t>
      </w:r>
      <w:r>
        <w:rPr>
          <w:sz w:val="28"/>
        </w:rPr>
        <w:t>осуществляется:</w:t>
      </w:r>
    </w:p>
    <w:p w:rsidR="00FC451D" w:rsidRDefault="00AE03C1">
      <w:pPr>
        <w:pStyle w:val="a4"/>
        <w:numPr>
          <w:ilvl w:val="0"/>
          <w:numId w:val="106"/>
        </w:numPr>
        <w:tabs>
          <w:tab w:val="left" w:pos="1366"/>
        </w:tabs>
        <w:spacing w:line="317" w:lineRule="exact"/>
        <w:jc w:val="both"/>
        <w:rPr>
          <w:sz w:val="28"/>
        </w:rPr>
      </w:pP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пригласительному</w:t>
      </w:r>
      <w:r>
        <w:rPr>
          <w:spacing w:val="-7"/>
          <w:sz w:val="28"/>
        </w:rPr>
        <w:t xml:space="preserve"> </w:t>
      </w:r>
      <w:r>
        <w:rPr>
          <w:sz w:val="28"/>
        </w:rPr>
        <w:t>сигналу;</w:t>
      </w:r>
    </w:p>
    <w:p w:rsidR="00FC451D" w:rsidRDefault="00AE03C1">
      <w:pPr>
        <w:pStyle w:val="a4"/>
        <w:numPr>
          <w:ilvl w:val="0"/>
          <w:numId w:val="106"/>
        </w:numPr>
        <w:tabs>
          <w:tab w:val="left" w:pos="1366"/>
        </w:tabs>
        <w:spacing w:before="48" w:line="276" w:lineRule="auto"/>
        <w:ind w:left="352" w:right="220" w:firstLine="708"/>
        <w:jc w:val="both"/>
        <w:rPr>
          <w:sz w:val="28"/>
        </w:rPr>
      </w:pP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приказу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передаваемому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отправляющегося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1"/>
          <w:sz w:val="28"/>
        </w:rPr>
        <w:t xml:space="preserve"> </w:t>
      </w:r>
      <w:r>
        <w:rPr>
          <w:sz w:val="28"/>
        </w:rPr>
        <w:t>электросвязи;</w:t>
      </w:r>
    </w:p>
    <w:p w:rsidR="00FC451D" w:rsidRDefault="00AE03C1">
      <w:pPr>
        <w:pStyle w:val="a4"/>
        <w:numPr>
          <w:ilvl w:val="0"/>
          <w:numId w:val="106"/>
        </w:numPr>
        <w:tabs>
          <w:tab w:val="left" w:pos="1366"/>
        </w:tabs>
        <w:spacing w:line="276" w:lineRule="auto"/>
        <w:ind w:left="352" w:right="223" w:firstLine="708"/>
        <w:jc w:val="both"/>
        <w:rPr>
          <w:sz w:val="28"/>
        </w:rPr>
      </w:pPr>
      <w:r>
        <w:rPr>
          <w:sz w:val="28"/>
        </w:rPr>
        <w:t>по разрешению на бланке</w:t>
      </w:r>
      <w:r>
        <w:rPr>
          <w:spacing w:val="70"/>
          <w:sz w:val="28"/>
        </w:rPr>
        <w:t xml:space="preserve"> </w:t>
      </w:r>
      <w:r>
        <w:rPr>
          <w:sz w:val="28"/>
        </w:rPr>
        <w:t>ДУ-52 с заполнением пункта I</w:t>
      </w:r>
      <w:r>
        <w:rPr>
          <w:spacing w:val="70"/>
          <w:sz w:val="28"/>
        </w:rPr>
        <w:t xml:space="preserve"> </w:t>
      </w:r>
      <w:r>
        <w:rPr>
          <w:sz w:val="28"/>
        </w:rPr>
        <w:t>данного бланка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соответствующем изменении текста от</w:t>
      </w:r>
      <w:r>
        <w:rPr>
          <w:spacing w:val="-1"/>
          <w:sz w:val="28"/>
        </w:rPr>
        <w:t xml:space="preserve"> </w:t>
      </w:r>
      <w:r>
        <w:rPr>
          <w:sz w:val="28"/>
        </w:rPr>
        <w:t>руки.</w:t>
      </w:r>
    </w:p>
    <w:p w:rsidR="00FC451D" w:rsidRDefault="00AE03C1">
      <w:pPr>
        <w:pStyle w:val="a4"/>
        <w:numPr>
          <w:ilvl w:val="0"/>
          <w:numId w:val="108"/>
        </w:numPr>
        <w:tabs>
          <w:tab w:val="left" w:pos="1484"/>
        </w:tabs>
        <w:spacing w:before="1" w:line="276" w:lineRule="auto"/>
        <w:ind w:right="223" w:firstLine="708"/>
        <w:jc w:val="both"/>
        <w:rPr>
          <w:sz w:val="28"/>
        </w:rPr>
      </w:pPr>
      <w:r>
        <w:rPr>
          <w:sz w:val="28"/>
        </w:rPr>
        <w:t xml:space="preserve">При    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следовании      поезда      с      использованием      двойной      тяги</w:t>
      </w:r>
      <w:r>
        <w:rPr>
          <w:spacing w:val="1"/>
          <w:sz w:val="28"/>
        </w:rPr>
        <w:t xml:space="preserve"> </w:t>
      </w:r>
      <w:r>
        <w:rPr>
          <w:sz w:val="28"/>
        </w:rPr>
        <w:t>или с подталкивающим локомотивом на весь перегон разрешение на право занятия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 вручается только машинисту ведущего локомотива. Машинисты второго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(при</w:t>
      </w:r>
      <w:r>
        <w:rPr>
          <w:spacing w:val="1"/>
          <w:sz w:val="28"/>
        </w:rPr>
        <w:t xml:space="preserve"> </w:t>
      </w:r>
      <w:r>
        <w:rPr>
          <w:sz w:val="28"/>
        </w:rPr>
        <w:t>двойной</w:t>
      </w:r>
      <w:r>
        <w:rPr>
          <w:spacing w:val="1"/>
          <w:sz w:val="28"/>
        </w:rPr>
        <w:t xml:space="preserve"> </w:t>
      </w:r>
      <w:r>
        <w:rPr>
          <w:sz w:val="28"/>
        </w:rPr>
        <w:t>тяге)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подталкивающего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локомотивов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руководствоваться</w:t>
      </w:r>
      <w:r>
        <w:rPr>
          <w:spacing w:val="-67"/>
          <w:sz w:val="28"/>
        </w:rPr>
        <w:t xml:space="preserve"> </w:t>
      </w:r>
      <w:r>
        <w:rPr>
          <w:sz w:val="28"/>
        </w:rPr>
        <w:t>сигналами или передаваемыми по устройствам технологической 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электросвязи</w:t>
      </w:r>
      <w:r>
        <w:rPr>
          <w:spacing w:val="-4"/>
          <w:sz w:val="28"/>
        </w:rPr>
        <w:t xml:space="preserve"> </w:t>
      </w:r>
      <w:r>
        <w:rPr>
          <w:sz w:val="28"/>
        </w:rPr>
        <w:t>сообщениями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-4"/>
          <w:sz w:val="28"/>
        </w:rPr>
        <w:t xml:space="preserve"> </w:t>
      </w:r>
      <w:r>
        <w:rPr>
          <w:sz w:val="28"/>
        </w:rPr>
        <w:t>ведущего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локомотива.</w:t>
      </w:r>
    </w:p>
    <w:p w:rsidR="00FC451D" w:rsidRDefault="00AE03C1">
      <w:pPr>
        <w:pStyle w:val="a4"/>
        <w:numPr>
          <w:ilvl w:val="0"/>
          <w:numId w:val="108"/>
        </w:numPr>
        <w:tabs>
          <w:tab w:val="left" w:pos="1484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неисправности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межстанционной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телефонной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     по     железнодорожной     станции     обязан     внимательно     следить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-2"/>
          <w:sz w:val="28"/>
        </w:rPr>
        <w:t xml:space="preserve"> </w:t>
      </w:r>
      <w:r>
        <w:rPr>
          <w:sz w:val="28"/>
        </w:rPr>
        <w:t>изменением индикации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2"/>
          <w:sz w:val="28"/>
        </w:rPr>
        <w:t xml:space="preserve"> </w:t>
      </w:r>
      <w:r>
        <w:rPr>
          <w:sz w:val="28"/>
        </w:rPr>
        <w:t>аппаратах</w:t>
      </w:r>
      <w:r>
        <w:rPr>
          <w:spacing w:val="-3"/>
          <w:sz w:val="28"/>
        </w:rPr>
        <w:t xml:space="preserve"> </w:t>
      </w:r>
      <w:r>
        <w:rPr>
          <w:sz w:val="28"/>
        </w:rPr>
        <w:t>управления.</w:t>
      </w:r>
    </w:p>
    <w:p w:rsidR="00FC451D" w:rsidRDefault="00AE03C1">
      <w:pPr>
        <w:pStyle w:val="a3"/>
        <w:spacing w:line="276" w:lineRule="auto"/>
        <w:ind w:right="230"/>
      </w:pPr>
      <w:r>
        <w:t xml:space="preserve">Уведомления  </w:t>
      </w:r>
      <w:r>
        <w:rPr>
          <w:spacing w:val="1"/>
        </w:rPr>
        <w:t xml:space="preserve"> </w:t>
      </w:r>
      <w:r>
        <w:t xml:space="preserve">о  </w:t>
      </w:r>
      <w:r>
        <w:rPr>
          <w:spacing w:val="1"/>
        </w:rPr>
        <w:t xml:space="preserve"> </w:t>
      </w:r>
      <w:r>
        <w:t xml:space="preserve">движении  </w:t>
      </w:r>
      <w:r>
        <w:rPr>
          <w:spacing w:val="1"/>
        </w:rPr>
        <w:t xml:space="preserve"> </w:t>
      </w:r>
      <w:r>
        <w:t xml:space="preserve">поездов  </w:t>
      </w:r>
      <w:r>
        <w:rPr>
          <w:spacing w:val="1"/>
        </w:rPr>
        <w:t xml:space="preserve"> </w:t>
      </w:r>
      <w:r>
        <w:t xml:space="preserve">в  </w:t>
      </w:r>
      <w:r>
        <w:rPr>
          <w:spacing w:val="1"/>
        </w:rPr>
        <w:t xml:space="preserve"> </w:t>
      </w:r>
      <w:r>
        <w:t xml:space="preserve">этом  </w:t>
      </w:r>
      <w:r>
        <w:rPr>
          <w:spacing w:val="1"/>
        </w:rPr>
        <w:t xml:space="preserve"> </w:t>
      </w:r>
      <w:r>
        <w:t>случае    осуществляются</w:t>
      </w:r>
      <w:r>
        <w:rPr>
          <w:spacing w:val="1"/>
        </w:rPr>
        <w:t xml:space="preserve"> </w:t>
      </w:r>
      <w:r>
        <w:t>через диспетчера поездного или по средствам связи, находящимся в распоряжении</w:t>
      </w:r>
      <w:r>
        <w:rPr>
          <w:spacing w:val="1"/>
        </w:rPr>
        <w:t xml:space="preserve"> </w:t>
      </w:r>
      <w:r>
        <w:t>дежурного по</w:t>
      </w:r>
      <w:r>
        <w:rPr>
          <w:spacing w:val="1"/>
        </w:rPr>
        <w:t xml:space="preserve"> </w:t>
      </w:r>
      <w:r>
        <w:t>железнодорожной станции.</w:t>
      </w:r>
    </w:p>
    <w:p w:rsidR="00FC451D" w:rsidRDefault="00AE03C1">
      <w:pPr>
        <w:pStyle w:val="a4"/>
        <w:numPr>
          <w:ilvl w:val="0"/>
          <w:numId w:val="108"/>
        </w:numPr>
        <w:tabs>
          <w:tab w:val="left" w:pos="1484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двухпутных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(многопутных)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перегонах,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полуавтоматической блокировкой для движения в одном направлении, отправление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(в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регулировки)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неправильному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приказу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переходом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телефонные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</w:t>
      </w:r>
      <w:r>
        <w:rPr>
          <w:spacing w:val="-2"/>
          <w:sz w:val="28"/>
        </w:rPr>
        <w:t xml:space="preserve"> </w:t>
      </w:r>
      <w:r>
        <w:rPr>
          <w:sz w:val="28"/>
        </w:rPr>
        <w:t>связи по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правилам однопутного</w:t>
      </w:r>
      <w:r>
        <w:rPr>
          <w:spacing w:val="3"/>
          <w:sz w:val="28"/>
        </w:rPr>
        <w:t xml:space="preserve"> </w:t>
      </w:r>
      <w:r>
        <w:rPr>
          <w:sz w:val="28"/>
        </w:rPr>
        <w:t>движения.</w:t>
      </w:r>
    </w:p>
    <w:p w:rsidR="00FC451D" w:rsidRDefault="00AE03C1">
      <w:pPr>
        <w:pStyle w:val="a4"/>
        <w:numPr>
          <w:ilvl w:val="0"/>
          <w:numId w:val="108"/>
        </w:numPr>
        <w:tabs>
          <w:tab w:val="left" w:pos="1484"/>
        </w:tabs>
        <w:spacing w:line="259" w:lineRule="auto"/>
        <w:ind w:right="231" w:firstLine="708"/>
        <w:jc w:val="both"/>
        <w:rPr>
          <w:sz w:val="28"/>
        </w:rPr>
      </w:pPr>
      <w:r>
        <w:rPr>
          <w:sz w:val="28"/>
        </w:rPr>
        <w:t>В зависимости от системы полуавтоматической блокировки и конкретных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условий работы на участке, порядок пользования устройствами, а также 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действий работников 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приеме,</w:t>
      </w:r>
      <w:r>
        <w:rPr>
          <w:spacing w:val="-2"/>
          <w:sz w:val="28"/>
        </w:rPr>
        <w:t xml:space="preserve"> </w:t>
      </w:r>
      <w:r>
        <w:rPr>
          <w:sz w:val="28"/>
        </w:rPr>
        <w:t>отправлении и</w:t>
      </w:r>
      <w:r>
        <w:rPr>
          <w:spacing w:val="-1"/>
          <w:sz w:val="28"/>
        </w:rPr>
        <w:t xml:space="preserve"> </w:t>
      </w:r>
      <w:r>
        <w:rPr>
          <w:sz w:val="28"/>
        </w:rPr>
        <w:t>пропуске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 устанавливаются</w:t>
      </w:r>
    </w:p>
    <w:p w:rsidR="00FC451D" w:rsidRDefault="00FC451D">
      <w:pPr>
        <w:spacing w:line="259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tabs>
          <w:tab w:val="left" w:pos="2082"/>
          <w:tab w:val="left" w:pos="4138"/>
          <w:tab w:val="left" w:pos="5245"/>
          <w:tab w:val="left" w:pos="6857"/>
          <w:tab w:val="left" w:pos="9257"/>
        </w:tabs>
        <w:spacing w:before="116" w:line="259" w:lineRule="auto"/>
        <w:ind w:right="226" w:firstLine="0"/>
        <w:jc w:val="left"/>
      </w:pPr>
      <w:r>
        <w:lastRenderedPageBreak/>
        <w:t>локальным</w:t>
      </w:r>
      <w:r>
        <w:tab/>
        <w:t>нормативным</w:t>
      </w:r>
      <w:r>
        <w:tab/>
        <w:t>актом</w:t>
      </w:r>
      <w:r>
        <w:tab/>
        <w:t>владельца</w:t>
      </w:r>
      <w:r>
        <w:tab/>
        <w:t>инфраструктуры</w:t>
      </w:r>
      <w:r>
        <w:tab/>
        <w:t>(владельца</w:t>
      </w:r>
      <w:r>
        <w:rPr>
          <w:spacing w:val="-67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FC451D">
      <w:pPr>
        <w:spacing w:line="259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67"/>
        <w:ind w:left="6903" w:firstLine="0"/>
        <w:jc w:val="left"/>
      </w:pPr>
      <w:r>
        <w:lastRenderedPageBreak/>
        <w:t>ПРИЛОЖЕНИЕ</w:t>
      </w:r>
      <w:r>
        <w:rPr>
          <w:spacing w:val="-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4</w:t>
      </w:r>
    </w:p>
    <w:p w:rsidR="00FC451D" w:rsidRDefault="00AE03C1">
      <w:pPr>
        <w:pStyle w:val="a3"/>
        <w:spacing w:before="51" w:line="276" w:lineRule="auto"/>
        <w:ind w:left="5747" w:firstLine="600"/>
        <w:jc w:val="left"/>
      </w:pPr>
      <w:r>
        <w:t>к Инструкции по 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-5"/>
        </w:rPr>
        <w:t xml:space="preserve"> </w:t>
      </w:r>
      <w:r>
        <w:t>поездов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маневровой</w:t>
      </w:r>
      <w:r>
        <w:rPr>
          <w:spacing w:val="-4"/>
        </w:rPr>
        <w:t xml:space="preserve"> </w:t>
      </w:r>
      <w:r>
        <w:t>работы</w:t>
      </w:r>
    </w:p>
    <w:p w:rsidR="00FC451D" w:rsidRDefault="00AE03C1">
      <w:pPr>
        <w:pStyle w:val="a3"/>
        <w:spacing w:line="278" w:lineRule="auto"/>
        <w:ind w:left="6757" w:right="640" w:hanging="584"/>
        <w:jc w:val="left"/>
      </w:pPr>
      <w:r>
        <w:t>на железнодорожном транспорте</w:t>
      </w:r>
      <w:r>
        <w:rPr>
          <w:spacing w:val="-67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</w:p>
    <w:p w:rsidR="00FC451D" w:rsidRDefault="00FC451D">
      <w:pPr>
        <w:pStyle w:val="a3"/>
        <w:spacing w:before="11"/>
        <w:ind w:left="0" w:firstLine="0"/>
        <w:jc w:val="left"/>
        <w:rPr>
          <w:sz w:val="31"/>
        </w:rPr>
      </w:pPr>
    </w:p>
    <w:p w:rsidR="00FC451D" w:rsidRDefault="00AE03C1">
      <w:pPr>
        <w:pStyle w:val="Heading1"/>
        <w:spacing w:line="276" w:lineRule="auto"/>
        <w:ind w:left="3747" w:right="887" w:hanging="2723"/>
      </w:pPr>
      <w:r>
        <w:t>Порядок организации движения поездов на участках, оборудованных</w:t>
      </w:r>
      <w:r>
        <w:rPr>
          <w:spacing w:val="-67"/>
        </w:rPr>
        <w:t xml:space="preserve"> </w:t>
      </w:r>
      <w:r>
        <w:t>электрожезловой</w:t>
      </w:r>
      <w:r>
        <w:rPr>
          <w:spacing w:val="-2"/>
        </w:rPr>
        <w:t xml:space="preserve"> </w:t>
      </w:r>
      <w:r>
        <w:t>системой</w:t>
      </w:r>
    </w:p>
    <w:p w:rsidR="00FC451D" w:rsidRDefault="00FC451D">
      <w:pPr>
        <w:pStyle w:val="a3"/>
        <w:spacing w:before="2"/>
        <w:ind w:left="0" w:firstLine="0"/>
        <w:jc w:val="left"/>
        <w:rPr>
          <w:b/>
          <w:sz w:val="32"/>
        </w:rPr>
      </w:pPr>
    </w:p>
    <w:p w:rsidR="00FC451D" w:rsidRDefault="00AE03C1">
      <w:pPr>
        <w:pStyle w:val="a4"/>
        <w:numPr>
          <w:ilvl w:val="1"/>
          <w:numId w:val="108"/>
        </w:numPr>
        <w:tabs>
          <w:tab w:val="left" w:pos="4408"/>
        </w:tabs>
        <w:ind w:hanging="251"/>
        <w:jc w:val="left"/>
        <w:rPr>
          <w:b/>
          <w:sz w:val="28"/>
        </w:rPr>
      </w:pPr>
      <w:r>
        <w:rPr>
          <w:b/>
          <w:sz w:val="28"/>
        </w:rPr>
        <w:t>Общие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положения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105"/>
        </w:numPr>
        <w:tabs>
          <w:tab w:val="left" w:pos="1342"/>
        </w:tabs>
        <w:spacing w:before="229" w:line="278" w:lineRule="auto"/>
        <w:ind w:right="230" w:firstLine="708"/>
        <w:jc w:val="both"/>
        <w:rPr>
          <w:sz w:val="28"/>
        </w:rPr>
      </w:pPr>
      <w:r>
        <w:rPr>
          <w:sz w:val="28"/>
        </w:rPr>
        <w:t>При электрожезловой системе разрешением на занятие поездом 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служит</w:t>
      </w:r>
      <w:r>
        <w:rPr>
          <w:spacing w:val="-2"/>
          <w:sz w:val="28"/>
        </w:rPr>
        <w:t xml:space="preserve"> </w:t>
      </w:r>
      <w:r>
        <w:rPr>
          <w:sz w:val="28"/>
        </w:rPr>
        <w:t>жезл</w:t>
      </w:r>
      <w:r>
        <w:rPr>
          <w:spacing w:val="-1"/>
          <w:sz w:val="28"/>
        </w:rPr>
        <w:t xml:space="preserve"> </w:t>
      </w:r>
      <w:r>
        <w:rPr>
          <w:sz w:val="28"/>
        </w:rPr>
        <w:t>данного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перегона,</w:t>
      </w:r>
      <w:r>
        <w:rPr>
          <w:spacing w:val="-1"/>
          <w:sz w:val="28"/>
        </w:rPr>
        <w:t xml:space="preserve"> </w:t>
      </w:r>
      <w:r>
        <w:rPr>
          <w:sz w:val="28"/>
        </w:rPr>
        <w:t>вручаемый</w:t>
      </w:r>
      <w:r>
        <w:rPr>
          <w:spacing w:val="-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поезда.</w:t>
      </w:r>
    </w:p>
    <w:p w:rsidR="00FC451D" w:rsidRDefault="00AE03C1">
      <w:pPr>
        <w:pStyle w:val="a4"/>
        <w:numPr>
          <w:ilvl w:val="0"/>
          <w:numId w:val="105"/>
        </w:numPr>
        <w:tabs>
          <w:tab w:val="left" w:pos="1342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Конструкция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электрожезловой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допускать</w:t>
      </w:r>
      <w:r>
        <w:rPr>
          <w:spacing w:val="1"/>
          <w:sz w:val="28"/>
        </w:rPr>
        <w:t xml:space="preserve"> </w:t>
      </w:r>
      <w:r>
        <w:rPr>
          <w:sz w:val="28"/>
        </w:rPr>
        <w:t>изъятия из жезловых аппаратов одновременно более одного жезла.</w:t>
      </w:r>
      <w:r>
        <w:rPr>
          <w:spacing w:val="1"/>
          <w:sz w:val="28"/>
        </w:rPr>
        <w:t xml:space="preserve"> </w:t>
      </w:r>
      <w:r>
        <w:rPr>
          <w:sz w:val="28"/>
        </w:rPr>
        <w:t>Конструкция</w:t>
      </w:r>
      <w:r>
        <w:rPr>
          <w:spacing w:val="1"/>
          <w:sz w:val="28"/>
        </w:rPr>
        <w:t xml:space="preserve"> </w:t>
      </w:r>
      <w:r>
        <w:rPr>
          <w:sz w:val="28"/>
        </w:rPr>
        <w:t>жезловых аппаратов, устанавливаемых в помещениях стрелочных постов, не должна</w:t>
      </w:r>
      <w:r>
        <w:rPr>
          <w:spacing w:val="-67"/>
          <w:sz w:val="28"/>
        </w:rPr>
        <w:t xml:space="preserve"> </w:t>
      </w:r>
      <w:r>
        <w:rPr>
          <w:sz w:val="28"/>
        </w:rPr>
        <w:t>допускать</w:t>
      </w:r>
      <w:r>
        <w:rPr>
          <w:spacing w:val="35"/>
          <w:sz w:val="28"/>
        </w:rPr>
        <w:t xml:space="preserve"> </w:t>
      </w:r>
      <w:r>
        <w:rPr>
          <w:sz w:val="28"/>
        </w:rPr>
        <w:t>возможность</w:t>
      </w:r>
      <w:r>
        <w:rPr>
          <w:spacing w:val="34"/>
          <w:sz w:val="28"/>
        </w:rPr>
        <w:t xml:space="preserve"> </w:t>
      </w:r>
      <w:r>
        <w:rPr>
          <w:sz w:val="28"/>
        </w:rPr>
        <w:t>изъятия</w:t>
      </w:r>
      <w:r>
        <w:rPr>
          <w:spacing w:val="35"/>
          <w:sz w:val="28"/>
        </w:rPr>
        <w:t xml:space="preserve"> </w:t>
      </w:r>
      <w:r>
        <w:rPr>
          <w:sz w:val="28"/>
        </w:rPr>
        <w:t>жезла</w:t>
      </w:r>
      <w:r>
        <w:rPr>
          <w:spacing w:val="104"/>
          <w:sz w:val="28"/>
        </w:rPr>
        <w:t xml:space="preserve"> </w:t>
      </w:r>
      <w:r>
        <w:rPr>
          <w:sz w:val="28"/>
        </w:rPr>
        <w:t>из</w:t>
      </w:r>
      <w:r>
        <w:rPr>
          <w:spacing w:val="104"/>
          <w:sz w:val="28"/>
        </w:rPr>
        <w:t xml:space="preserve"> </w:t>
      </w:r>
      <w:r>
        <w:rPr>
          <w:sz w:val="28"/>
        </w:rPr>
        <w:t>аппарата</w:t>
      </w:r>
      <w:r>
        <w:rPr>
          <w:spacing w:val="105"/>
          <w:sz w:val="28"/>
        </w:rPr>
        <w:t xml:space="preserve"> </w:t>
      </w:r>
      <w:r>
        <w:rPr>
          <w:sz w:val="28"/>
        </w:rPr>
        <w:t>без</w:t>
      </w:r>
      <w:r>
        <w:rPr>
          <w:spacing w:val="104"/>
          <w:sz w:val="28"/>
        </w:rPr>
        <w:t xml:space="preserve"> </w:t>
      </w:r>
      <w:r>
        <w:rPr>
          <w:sz w:val="28"/>
        </w:rPr>
        <w:t>разрешения</w:t>
      </w:r>
      <w:r>
        <w:rPr>
          <w:spacing w:val="103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-68"/>
          <w:sz w:val="28"/>
        </w:rPr>
        <w:t xml:space="preserve"> </w:t>
      </w:r>
      <w:r>
        <w:rPr>
          <w:sz w:val="28"/>
        </w:rPr>
        <w:t>по железнодорожной станции.</w:t>
      </w:r>
    </w:p>
    <w:p w:rsidR="00FC451D" w:rsidRDefault="00AE03C1">
      <w:pPr>
        <w:pStyle w:val="a4"/>
        <w:numPr>
          <w:ilvl w:val="0"/>
          <w:numId w:val="105"/>
        </w:numPr>
        <w:tabs>
          <w:tab w:val="left" w:pos="1342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Каждому</w:t>
      </w:r>
      <w:r>
        <w:rPr>
          <w:spacing w:val="1"/>
          <w:sz w:val="28"/>
        </w:rPr>
        <w:t xml:space="preserve"> </w:t>
      </w:r>
      <w:r>
        <w:rPr>
          <w:sz w:val="28"/>
        </w:rPr>
        <w:t>жезлу</w:t>
      </w:r>
      <w:r>
        <w:rPr>
          <w:spacing w:val="1"/>
          <w:sz w:val="28"/>
        </w:rPr>
        <w:t xml:space="preserve"> </w:t>
      </w:r>
      <w:r>
        <w:rPr>
          <w:sz w:val="28"/>
        </w:rPr>
        <w:t>присваивается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номер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серия,</w:t>
      </w:r>
      <w:r>
        <w:rPr>
          <w:spacing w:val="1"/>
          <w:sz w:val="28"/>
        </w:rPr>
        <w:t xml:space="preserve"> </w:t>
      </w:r>
      <w:r>
        <w:rPr>
          <w:sz w:val="28"/>
        </w:rPr>
        <w:t>наносится</w:t>
      </w:r>
      <w:r>
        <w:rPr>
          <w:spacing w:val="1"/>
          <w:sz w:val="28"/>
        </w:rPr>
        <w:t xml:space="preserve"> </w:t>
      </w:r>
      <w:r>
        <w:rPr>
          <w:sz w:val="28"/>
        </w:rPr>
        <w:t>наименование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станций,</w:t>
      </w:r>
      <w:r>
        <w:rPr>
          <w:spacing w:val="-4"/>
          <w:sz w:val="28"/>
        </w:rPr>
        <w:t xml:space="preserve"> </w:t>
      </w:r>
      <w:r>
        <w:rPr>
          <w:sz w:val="28"/>
        </w:rPr>
        <w:t>ограничивающих</w:t>
      </w:r>
      <w:r>
        <w:rPr>
          <w:spacing w:val="-2"/>
          <w:sz w:val="28"/>
        </w:rPr>
        <w:t xml:space="preserve"> </w:t>
      </w:r>
      <w:r>
        <w:rPr>
          <w:sz w:val="28"/>
        </w:rPr>
        <w:t>перегон.</w:t>
      </w:r>
    </w:p>
    <w:p w:rsidR="00FC451D" w:rsidRDefault="00AE03C1">
      <w:pPr>
        <w:pStyle w:val="a3"/>
        <w:spacing w:line="276" w:lineRule="auto"/>
        <w:ind w:right="226"/>
      </w:pPr>
      <w:r>
        <w:t>Каждому</w:t>
      </w:r>
      <w:r>
        <w:rPr>
          <w:spacing w:val="1"/>
        </w:rPr>
        <w:t xml:space="preserve"> </w:t>
      </w:r>
      <w:r>
        <w:t>перегону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соответствовать</w:t>
      </w:r>
      <w:r>
        <w:rPr>
          <w:spacing w:val="1"/>
        </w:rPr>
        <w:t xml:space="preserve"> </w:t>
      </w:r>
      <w:r>
        <w:t>своя</w:t>
      </w:r>
      <w:r>
        <w:rPr>
          <w:spacing w:val="1"/>
        </w:rPr>
        <w:t xml:space="preserve"> </w:t>
      </w:r>
      <w:r>
        <w:t>серия</w:t>
      </w:r>
      <w:r>
        <w:rPr>
          <w:spacing w:val="1"/>
        </w:rPr>
        <w:t xml:space="preserve"> </w:t>
      </w:r>
      <w:r>
        <w:t>жезлов.</w:t>
      </w:r>
      <w:r>
        <w:rPr>
          <w:spacing w:val="1"/>
        </w:rPr>
        <w:t xml:space="preserve"> </w:t>
      </w:r>
      <w:r>
        <w:t>Установка</w:t>
      </w:r>
      <w:r>
        <w:rPr>
          <w:spacing w:val="1"/>
        </w:rPr>
        <w:t xml:space="preserve"> </w:t>
      </w:r>
      <w:r>
        <w:t>жезловых</w:t>
      </w:r>
      <w:r>
        <w:rPr>
          <w:spacing w:val="70"/>
        </w:rPr>
        <w:t xml:space="preserve"> </w:t>
      </w:r>
      <w:r>
        <w:t>аппаратов</w:t>
      </w:r>
      <w:r>
        <w:rPr>
          <w:spacing w:val="70"/>
        </w:rPr>
        <w:t xml:space="preserve"> </w:t>
      </w:r>
      <w:r>
        <w:t>одной</w:t>
      </w:r>
      <w:r>
        <w:rPr>
          <w:spacing w:val="70"/>
        </w:rPr>
        <w:t xml:space="preserve"> </w:t>
      </w:r>
      <w:r>
        <w:t>серии</w:t>
      </w:r>
      <w:r>
        <w:rPr>
          <w:spacing w:val="70"/>
        </w:rPr>
        <w:t xml:space="preserve"> </w:t>
      </w:r>
      <w:r>
        <w:t>допускается</w:t>
      </w:r>
      <w:r>
        <w:rPr>
          <w:spacing w:val="70"/>
        </w:rPr>
        <w:t xml:space="preserve"> </w:t>
      </w:r>
      <w:r>
        <w:t>не</w:t>
      </w:r>
      <w:r>
        <w:rPr>
          <w:spacing w:val="70"/>
        </w:rPr>
        <w:t xml:space="preserve"> </w:t>
      </w:r>
      <w:r>
        <w:t>чаще</w:t>
      </w:r>
      <w:r>
        <w:rPr>
          <w:spacing w:val="70"/>
        </w:rPr>
        <w:t xml:space="preserve"> </w:t>
      </w:r>
      <w:r>
        <w:t>чем</w:t>
      </w:r>
      <w:r>
        <w:rPr>
          <w:spacing w:val="70"/>
        </w:rPr>
        <w:t xml:space="preserve"> </w:t>
      </w:r>
      <w:r>
        <w:t>через</w:t>
      </w:r>
      <w:r>
        <w:rPr>
          <w:spacing w:val="70"/>
        </w:rPr>
        <w:t xml:space="preserve"> </w:t>
      </w:r>
      <w:r>
        <w:t>три</w:t>
      </w:r>
      <w:r>
        <w:rPr>
          <w:spacing w:val="70"/>
        </w:rPr>
        <w:t xml:space="preserve"> </w:t>
      </w:r>
      <w:r>
        <w:t>перегона,</w:t>
      </w:r>
      <w:r>
        <w:rPr>
          <w:spacing w:val="-67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подходах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1"/>
        </w:rPr>
        <w:t xml:space="preserve"> </w:t>
      </w:r>
      <w:r>
        <w:t>узлам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два</w:t>
      </w:r>
      <w:r>
        <w:rPr>
          <w:spacing w:val="1"/>
        </w:rPr>
        <w:t xml:space="preserve"> </w:t>
      </w:r>
      <w:r>
        <w:t>перегона.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жезловых</w:t>
      </w:r>
      <w:r>
        <w:rPr>
          <w:spacing w:val="1"/>
        </w:rPr>
        <w:t xml:space="preserve"> </w:t>
      </w:r>
      <w:r>
        <w:t>аппаратах</w:t>
      </w:r>
      <w:r>
        <w:rPr>
          <w:spacing w:val="1"/>
        </w:rPr>
        <w:t xml:space="preserve"> </w:t>
      </w:r>
      <w:r>
        <w:t>обеих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станций,</w:t>
      </w:r>
      <w:r>
        <w:rPr>
          <w:spacing w:val="1"/>
        </w:rPr>
        <w:t xml:space="preserve"> </w:t>
      </w:r>
      <w:r>
        <w:t>ограничивающих</w:t>
      </w:r>
      <w:r>
        <w:rPr>
          <w:spacing w:val="1"/>
        </w:rPr>
        <w:t xml:space="preserve"> </w:t>
      </w:r>
      <w:r>
        <w:t>перегон,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отсутствии на</w:t>
      </w:r>
      <w:r>
        <w:rPr>
          <w:spacing w:val="-3"/>
        </w:rPr>
        <w:t xml:space="preserve"> </w:t>
      </w:r>
      <w:r>
        <w:t>нем</w:t>
      </w:r>
      <w:r>
        <w:rPr>
          <w:spacing w:val="-4"/>
        </w:rPr>
        <w:t xml:space="preserve"> </w:t>
      </w:r>
      <w:r>
        <w:t>поездов</w:t>
      </w:r>
      <w:r>
        <w:rPr>
          <w:spacing w:val="-2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быть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сумме четное</w:t>
      </w:r>
      <w:r>
        <w:rPr>
          <w:spacing w:val="-1"/>
        </w:rPr>
        <w:t xml:space="preserve"> </w:t>
      </w:r>
      <w:r>
        <w:t>число</w:t>
      </w:r>
      <w:r>
        <w:rPr>
          <w:spacing w:val="1"/>
        </w:rPr>
        <w:t xml:space="preserve"> </w:t>
      </w:r>
      <w:r>
        <w:t>жезлов.</w:t>
      </w:r>
    </w:p>
    <w:p w:rsidR="00FC451D" w:rsidRDefault="00AE03C1">
      <w:pPr>
        <w:pStyle w:val="a4"/>
        <w:numPr>
          <w:ilvl w:val="0"/>
          <w:numId w:val="105"/>
        </w:numPr>
        <w:tabs>
          <w:tab w:val="left" w:pos="1342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Жезловые</w:t>
      </w:r>
      <w:r>
        <w:rPr>
          <w:spacing w:val="1"/>
          <w:sz w:val="28"/>
        </w:rPr>
        <w:t xml:space="preserve"> </w:t>
      </w:r>
      <w:r>
        <w:rPr>
          <w:sz w:val="28"/>
        </w:rPr>
        <w:t>аппараты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станций,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-67"/>
          <w:sz w:val="28"/>
        </w:rPr>
        <w:t xml:space="preserve"> </w:t>
      </w:r>
      <w:r>
        <w:rPr>
          <w:sz w:val="28"/>
        </w:rPr>
        <w:t>отправление поездов с подталкивающим локомотивом, возвращающимся с перегона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-3"/>
          <w:sz w:val="28"/>
        </w:rPr>
        <w:t xml:space="preserve"> </w:t>
      </w:r>
      <w:r>
        <w:rPr>
          <w:sz w:val="28"/>
        </w:rPr>
        <w:t>станцию,</w:t>
      </w:r>
      <w:r>
        <w:rPr>
          <w:spacing w:val="-2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4"/>
          <w:sz w:val="28"/>
        </w:rPr>
        <w:t xml:space="preserve"> </w:t>
      </w:r>
      <w:r>
        <w:rPr>
          <w:sz w:val="28"/>
        </w:rPr>
        <w:t>дополняться</w:t>
      </w:r>
      <w:r>
        <w:rPr>
          <w:spacing w:val="-5"/>
          <w:sz w:val="28"/>
        </w:rPr>
        <w:t xml:space="preserve"> </w:t>
      </w:r>
      <w:r>
        <w:rPr>
          <w:sz w:val="28"/>
        </w:rPr>
        <w:t>приборами</w:t>
      </w:r>
      <w:r>
        <w:rPr>
          <w:spacing w:val="3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ключом-жезлом.</w:t>
      </w:r>
    </w:p>
    <w:p w:rsidR="00FC451D" w:rsidRDefault="00AE03C1">
      <w:pPr>
        <w:pStyle w:val="a3"/>
        <w:spacing w:line="276" w:lineRule="auto"/>
        <w:ind w:right="223"/>
      </w:pPr>
      <w:r>
        <w:t>Конструкция жезлового аппарата, дополненного прибором с ключом-жезлом,</w:t>
      </w:r>
      <w:r>
        <w:rPr>
          <w:spacing w:val="1"/>
        </w:rPr>
        <w:t xml:space="preserve"> </w:t>
      </w:r>
      <w:r>
        <w:t>не должна допускать извлечения из аппарата ключа-жезла до извлечения основного</w:t>
      </w:r>
      <w:r>
        <w:rPr>
          <w:spacing w:val="1"/>
        </w:rPr>
        <w:t xml:space="preserve"> </w:t>
      </w:r>
      <w:r>
        <w:t>жезла</w:t>
      </w:r>
      <w:r>
        <w:rPr>
          <w:spacing w:val="-1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извлечения</w:t>
      </w:r>
      <w:r>
        <w:rPr>
          <w:spacing w:val="-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жезла</w:t>
      </w:r>
      <w:r>
        <w:rPr>
          <w:spacing w:val="-3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изъятом ключе-жезле.</w:t>
      </w:r>
    </w:p>
    <w:p w:rsidR="00FC451D" w:rsidRDefault="00AE03C1">
      <w:pPr>
        <w:pStyle w:val="a4"/>
        <w:numPr>
          <w:ilvl w:val="0"/>
          <w:numId w:val="105"/>
        </w:numPr>
        <w:tabs>
          <w:tab w:val="left" w:pos="1342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Жезловые</w:t>
      </w:r>
      <w:r>
        <w:rPr>
          <w:spacing w:val="1"/>
          <w:sz w:val="28"/>
        </w:rPr>
        <w:t xml:space="preserve"> </w:t>
      </w:r>
      <w:r>
        <w:rPr>
          <w:sz w:val="28"/>
        </w:rPr>
        <w:t>аппараты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станций,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-67"/>
          <w:sz w:val="28"/>
        </w:rPr>
        <w:t xml:space="preserve"> </w:t>
      </w:r>
      <w:r>
        <w:rPr>
          <w:sz w:val="28"/>
        </w:rPr>
        <w:t>отправление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подталкивающим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локомотивом,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следующим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смежной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оборудуются</w:t>
      </w:r>
      <w:r>
        <w:rPr>
          <w:spacing w:val="1"/>
          <w:sz w:val="28"/>
        </w:rPr>
        <w:t xml:space="preserve"> </w:t>
      </w:r>
      <w:r>
        <w:rPr>
          <w:sz w:val="28"/>
        </w:rPr>
        <w:t>развинчивающимися</w:t>
      </w:r>
      <w:r>
        <w:rPr>
          <w:spacing w:val="1"/>
          <w:sz w:val="28"/>
        </w:rPr>
        <w:t xml:space="preserve"> </w:t>
      </w:r>
      <w:r>
        <w:rPr>
          <w:sz w:val="28"/>
        </w:rPr>
        <w:t>жезлами.</w:t>
      </w:r>
      <w:r>
        <w:rPr>
          <w:spacing w:val="1"/>
          <w:sz w:val="28"/>
        </w:rPr>
        <w:t xml:space="preserve"> </w:t>
      </w:r>
      <w:r>
        <w:rPr>
          <w:sz w:val="28"/>
        </w:rPr>
        <w:t>Каждый</w:t>
      </w:r>
      <w:r>
        <w:rPr>
          <w:spacing w:val="1"/>
          <w:sz w:val="28"/>
        </w:rPr>
        <w:t xml:space="preserve"> </w:t>
      </w:r>
      <w:r>
        <w:rPr>
          <w:sz w:val="28"/>
        </w:rPr>
        <w:t>развинчивающийся</w:t>
      </w:r>
      <w:r>
        <w:rPr>
          <w:spacing w:val="18"/>
          <w:sz w:val="28"/>
        </w:rPr>
        <w:t xml:space="preserve"> </w:t>
      </w:r>
      <w:r>
        <w:rPr>
          <w:sz w:val="28"/>
        </w:rPr>
        <w:t>жезл</w:t>
      </w:r>
      <w:r>
        <w:rPr>
          <w:spacing w:val="21"/>
          <w:sz w:val="28"/>
        </w:rPr>
        <w:t xml:space="preserve"> </w:t>
      </w:r>
      <w:r>
        <w:rPr>
          <w:sz w:val="28"/>
        </w:rPr>
        <w:t>состоит</w:t>
      </w:r>
      <w:r>
        <w:rPr>
          <w:spacing w:val="19"/>
          <w:sz w:val="28"/>
        </w:rPr>
        <w:t xml:space="preserve"> </w:t>
      </w:r>
      <w:r>
        <w:rPr>
          <w:sz w:val="28"/>
        </w:rPr>
        <w:t>из</w:t>
      </w:r>
      <w:r>
        <w:rPr>
          <w:spacing w:val="21"/>
          <w:sz w:val="28"/>
        </w:rPr>
        <w:t xml:space="preserve"> </w:t>
      </w:r>
      <w:r>
        <w:rPr>
          <w:sz w:val="28"/>
        </w:rPr>
        <w:t>двух</w:t>
      </w:r>
      <w:r>
        <w:rPr>
          <w:spacing w:val="23"/>
          <w:sz w:val="28"/>
        </w:rPr>
        <w:t xml:space="preserve"> </w:t>
      </w:r>
      <w:r>
        <w:rPr>
          <w:sz w:val="28"/>
        </w:rPr>
        <w:t>частей:</w:t>
      </w:r>
      <w:r>
        <w:rPr>
          <w:spacing w:val="29"/>
          <w:sz w:val="28"/>
        </w:rPr>
        <w:t xml:space="preserve"> </w:t>
      </w:r>
      <w:r>
        <w:rPr>
          <w:sz w:val="28"/>
        </w:rPr>
        <w:t>части</w:t>
      </w:r>
      <w:r>
        <w:rPr>
          <w:spacing w:val="20"/>
          <w:sz w:val="28"/>
        </w:rPr>
        <w:t xml:space="preserve"> </w:t>
      </w:r>
      <w:r>
        <w:rPr>
          <w:sz w:val="28"/>
        </w:rPr>
        <w:t>с</w:t>
      </w:r>
      <w:r>
        <w:rPr>
          <w:spacing w:val="20"/>
          <w:sz w:val="28"/>
        </w:rPr>
        <w:t xml:space="preserve"> </w:t>
      </w:r>
      <w:r>
        <w:rPr>
          <w:sz w:val="28"/>
        </w:rPr>
        <w:t>надписью</w:t>
      </w:r>
      <w:r>
        <w:rPr>
          <w:spacing w:val="22"/>
          <w:sz w:val="28"/>
        </w:rPr>
        <w:t xml:space="preserve"> </w:t>
      </w:r>
      <w:r>
        <w:rPr>
          <w:sz w:val="28"/>
        </w:rPr>
        <w:t>«Жезл»</w:t>
      </w:r>
      <w:r>
        <w:rPr>
          <w:spacing w:val="21"/>
          <w:sz w:val="28"/>
        </w:rPr>
        <w:t xml:space="preserve"> </w:t>
      </w:r>
      <w:r>
        <w:rPr>
          <w:sz w:val="28"/>
        </w:rPr>
        <w:t>и</w:t>
      </w:r>
      <w:r>
        <w:rPr>
          <w:spacing w:val="21"/>
          <w:sz w:val="28"/>
        </w:rPr>
        <w:t xml:space="preserve"> </w:t>
      </w:r>
      <w:r>
        <w:rPr>
          <w:sz w:val="28"/>
        </w:rPr>
        <w:t>части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надписью</w:t>
      </w:r>
      <w:r>
        <w:rPr>
          <w:spacing w:val="1"/>
          <w:sz w:val="28"/>
        </w:rPr>
        <w:t xml:space="preserve"> </w:t>
      </w:r>
      <w:r>
        <w:rPr>
          <w:sz w:val="28"/>
        </w:rPr>
        <w:t>«Билет».</w:t>
      </w:r>
      <w:r>
        <w:rPr>
          <w:spacing w:val="1"/>
          <w:sz w:val="28"/>
        </w:rPr>
        <w:t xml:space="preserve"> </w:t>
      </w:r>
      <w:r>
        <w:rPr>
          <w:sz w:val="28"/>
        </w:rPr>
        <w:t>Жезловые</w:t>
      </w:r>
      <w:r>
        <w:rPr>
          <w:spacing w:val="1"/>
          <w:sz w:val="28"/>
        </w:rPr>
        <w:t xml:space="preserve"> </w:t>
      </w:r>
      <w:r>
        <w:rPr>
          <w:sz w:val="28"/>
        </w:rPr>
        <w:t>аппараты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развинчивающимися</w:t>
      </w:r>
      <w:r>
        <w:rPr>
          <w:spacing w:val="1"/>
          <w:sz w:val="28"/>
        </w:rPr>
        <w:t xml:space="preserve"> </w:t>
      </w:r>
      <w:r>
        <w:rPr>
          <w:sz w:val="28"/>
        </w:rPr>
        <w:t>жезлами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71"/>
          <w:sz w:val="28"/>
        </w:rPr>
        <w:t xml:space="preserve"> </w:t>
      </w:r>
      <w:r>
        <w:rPr>
          <w:sz w:val="28"/>
        </w:rPr>
        <w:t>разграничением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временем.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headerReference w:type="default" r:id="rId277"/>
          <w:pgSz w:w="11910" w:h="16840"/>
          <w:pgMar w:top="1040" w:right="340" w:bottom="280" w:left="780" w:header="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05"/>
        </w:numPr>
        <w:tabs>
          <w:tab w:val="left" w:pos="1342"/>
        </w:tabs>
        <w:spacing w:before="118" w:line="276" w:lineRule="auto"/>
        <w:ind w:right="221" w:firstLine="708"/>
        <w:jc w:val="both"/>
        <w:rPr>
          <w:sz w:val="28"/>
        </w:rPr>
      </w:pPr>
      <w:r>
        <w:rPr>
          <w:sz w:val="28"/>
        </w:rPr>
        <w:lastRenderedPageBreak/>
        <w:t xml:space="preserve">Дежурному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  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    станции    разрешается    передавать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пропуска</w:t>
      </w:r>
      <w:r>
        <w:rPr>
          <w:spacing w:val="1"/>
          <w:sz w:val="28"/>
        </w:rPr>
        <w:t xml:space="preserve"> </w:t>
      </w:r>
      <w:r>
        <w:rPr>
          <w:sz w:val="28"/>
        </w:rPr>
        <w:t>через</w:t>
      </w:r>
      <w:r>
        <w:rPr>
          <w:spacing w:val="70"/>
          <w:sz w:val="28"/>
        </w:rPr>
        <w:t xml:space="preserve"> </w:t>
      </w:r>
      <w:r>
        <w:rPr>
          <w:sz w:val="28"/>
        </w:rPr>
        <w:t>жезловый</w:t>
      </w:r>
      <w:r>
        <w:rPr>
          <w:spacing w:val="70"/>
          <w:sz w:val="28"/>
        </w:rPr>
        <w:t xml:space="preserve"> </w:t>
      </w:r>
      <w:r>
        <w:rPr>
          <w:sz w:val="28"/>
        </w:rPr>
        <w:t>аппарат</w:t>
      </w:r>
      <w:r>
        <w:rPr>
          <w:spacing w:val="70"/>
          <w:sz w:val="28"/>
        </w:rPr>
        <w:t xml:space="preserve"> </w:t>
      </w:r>
      <w:r>
        <w:rPr>
          <w:sz w:val="28"/>
        </w:rPr>
        <w:t>жезл,</w:t>
      </w:r>
      <w:r>
        <w:rPr>
          <w:spacing w:val="70"/>
          <w:sz w:val="28"/>
        </w:rPr>
        <w:t xml:space="preserve"> </w:t>
      </w:r>
      <w:r>
        <w:rPr>
          <w:sz w:val="28"/>
        </w:rPr>
        <w:t>полученный</w:t>
      </w:r>
      <w:r>
        <w:rPr>
          <w:spacing w:val="70"/>
          <w:sz w:val="28"/>
        </w:rPr>
        <w:t xml:space="preserve"> </w:t>
      </w:r>
      <w:r>
        <w:rPr>
          <w:sz w:val="28"/>
        </w:rPr>
        <w:t>с</w:t>
      </w:r>
      <w:r>
        <w:rPr>
          <w:spacing w:val="70"/>
          <w:sz w:val="28"/>
        </w:rPr>
        <w:t xml:space="preserve"> </w:t>
      </w:r>
      <w:r>
        <w:rPr>
          <w:sz w:val="28"/>
        </w:rPr>
        <w:t>прибывшего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на отправляемый на тот же перегон поезд</w:t>
      </w:r>
      <w:r>
        <w:rPr>
          <w:spacing w:val="1"/>
          <w:sz w:val="28"/>
        </w:rPr>
        <w:t xml:space="preserve"> </w:t>
      </w:r>
      <w:r>
        <w:rPr>
          <w:sz w:val="28"/>
        </w:rPr>
        <w:t>после получения согласия 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смежной   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     станции,     на     которую     отправляется     поезд.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станциях,</w:t>
      </w:r>
      <w:r>
        <w:rPr>
          <w:spacing w:val="1"/>
          <w:sz w:val="28"/>
        </w:rPr>
        <w:t xml:space="preserve"> </w:t>
      </w:r>
      <w:r>
        <w:rPr>
          <w:sz w:val="28"/>
        </w:rPr>
        <w:t>где</w:t>
      </w:r>
      <w:r>
        <w:rPr>
          <w:spacing w:val="1"/>
          <w:sz w:val="28"/>
        </w:rPr>
        <w:t xml:space="preserve"> </w:t>
      </w:r>
      <w:r>
        <w:rPr>
          <w:sz w:val="28"/>
        </w:rPr>
        <w:t>жезловые</w:t>
      </w:r>
      <w:r>
        <w:rPr>
          <w:spacing w:val="1"/>
          <w:sz w:val="28"/>
        </w:rPr>
        <w:t xml:space="preserve"> </w:t>
      </w:r>
      <w:r>
        <w:rPr>
          <w:sz w:val="28"/>
        </w:rPr>
        <w:t>аппараты</w:t>
      </w:r>
      <w:r>
        <w:rPr>
          <w:spacing w:val="1"/>
          <w:sz w:val="28"/>
        </w:rPr>
        <w:t xml:space="preserve"> </w:t>
      </w:r>
      <w:r>
        <w:rPr>
          <w:sz w:val="28"/>
        </w:rPr>
        <w:t>имеют</w:t>
      </w:r>
      <w:r>
        <w:rPr>
          <w:spacing w:val="1"/>
          <w:sz w:val="28"/>
        </w:rPr>
        <w:t xml:space="preserve"> </w:t>
      </w:r>
      <w:r>
        <w:rPr>
          <w:sz w:val="28"/>
        </w:rPr>
        <w:t>ключи-жезлы,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передавать</w:t>
      </w:r>
      <w:r>
        <w:rPr>
          <w:spacing w:val="-3"/>
          <w:sz w:val="28"/>
        </w:rPr>
        <w:t xml:space="preserve"> </w:t>
      </w:r>
      <w:r>
        <w:rPr>
          <w:sz w:val="28"/>
        </w:rPr>
        <w:t>жезл</w:t>
      </w:r>
      <w:r>
        <w:rPr>
          <w:spacing w:val="-2"/>
          <w:sz w:val="28"/>
        </w:rPr>
        <w:t xml:space="preserve"> </w:t>
      </w:r>
      <w:r>
        <w:rPr>
          <w:sz w:val="28"/>
        </w:rPr>
        <w:t>без</w:t>
      </w:r>
      <w:r>
        <w:rPr>
          <w:spacing w:val="-2"/>
          <w:sz w:val="28"/>
        </w:rPr>
        <w:t xml:space="preserve"> </w:t>
      </w:r>
      <w:r>
        <w:rPr>
          <w:sz w:val="28"/>
        </w:rPr>
        <w:t>пропуска через</w:t>
      </w:r>
      <w:r>
        <w:rPr>
          <w:spacing w:val="-2"/>
          <w:sz w:val="28"/>
        </w:rPr>
        <w:t xml:space="preserve"> </w:t>
      </w:r>
      <w:r>
        <w:rPr>
          <w:sz w:val="28"/>
        </w:rPr>
        <w:t>жезловой аппарат запрещается.</w:t>
      </w:r>
    </w:p>
    <w:p w:rsidR="00FC451D" w:rsidRDefault="00AE03C1">
      <w:pPr>
        <w:pStyle w:val="a4"/>
        <w:numPr>
          <w:ilvl w:val="0"/>
          <w:numId w:val="105"/>
        </w:numPr>
        <w:tabs>
          <w:tab w:val="left" w:pos="1342"/>
        </w:tabs>
        <w:spacing w:before="1" w:line="276" w:lineRule="auto"/>
        <w:ind w:right="221" w:firstLine="708"/>
        <w:jc w:val="both"/>
        <w:rPr>
          <w:sz w:val="28"/>
        </w:rPr>
      </w:pPr>
      <w:r>
        <w:rPr>
          <w:sz w:val="28"/>
        </w:rPr>
        <w:t>Обмен</w:t>
      </w:r>
      <w:r>
        <w:rPr>
          <w:spacing w:val="1"/>
          <w:sz w:val="28"/>
        </w:rPr>
        <w:t xml:space="preserve"> </w:t>
      </w:r>
      <w:r>
        <w:rPr>
          <w:sz w:val="28"/>
        </w:rPr>
        <w:t>жезлов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посредстве</w:t>
      </w:r>
      <w:r>
        <w:rPr>
          <w:spacing w:val="1"/>
          <w:sz w:val="28"/>
        </w:rPr>
        <w:t xml:space="preserve"> </w:t>
      </w:r>
      <w:r>
        <w:rPr>
          <w:sz w:val="28"/>
        </w:rPr>
        <w:t>механических</w:t>
      </w:r>
      <w:r>
        <w:rPr>
          <w:spacing w:val="-67"/>
          <w:sz w:val="28"/>
        </w:rPr>
        <w:t xml:space="preserve"> </w:t>
      </w:r>
      <w:r>
        <w:rPr>
          <w:sz w:val="28"/>
        </w:rPr>
        <w:t>жезлообменивателей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вручную.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обмене</w:t>
      </w:r>
      <w:r>
        <w:rPr>
          <w:spacing w:val="1"/>
          <w:sz w:val="28"/>
        </w:rPr>
        <w:t xml:space="preserve"> </w:t>
      </w:r>
      <w:r>
        <w:rPr>
          <w:sz w:val="28"/>
        </w:rPr>
        <w:t>жезлов</w:t>
      </w:r>
      <w:r>
        <w:rPr>
          <w:spacing w:val="1"/>
          <w:sz w:val="28"/>
        </w:rPr>
        <w:t xml:space="preserve"> </w:t>
      </w:r>
      <w:r>
        <w:rPr>
          <w:sz w:val="28"/>
        </w:rPr>
        <w:t>вручную</w:t>
      </w:r>
      <w:r>
        <w:rPr>
          <w:spacing w:val="1"/>
          <w:sz w:val="28"/>
        </w:rPr>
        <w:t xml:space="preserve"> </w:t>
      </w:r>
      <w:r>
        <w:rPr>
          <w:sz w:val="28"/>
        </w:rPr>
        <w:t>жезлы</w:t>
      </w:r>
      <w:r>
        <w:rPr>
          <w:spacing w:val="70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вложены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жезлоподаватели.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безостановочном</w:t>
      </w:r>
      <w:r>
        <w:rPr>
          <w:spacing w:val="1"/>
          <w:sz w:val="28"/>
        </w:rPr>
        <w:t xml:space="preserve"> </w:t>
      </w:r>
      <w:r>
        <w:rPr>
          <w:sz w:val="28"/>
        </w:rPr>
        <w:t>пропуске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-1"/>
          <w:sz w:val="28"/>
        </w:rPr>
        <w:t xml:space="preserve"> </w:t>
      </w:r>
      <w:r>
        <w:rPr>
          <w:sz w:val="28"/>
        </w:rPr>
        <w:t>производить</w:t>
      </w:r>
      <w:r>
        <w:rPr>
          <w:spacing w:val="-2"/>
          <w:sz w:val="28"/>
        </w:rPr>
        <w:t xml:space="preserve"> </w:t>
      </w:r>
      <w:r>
        <w:rPr>
          <w:sz w:val="28"/>
        </w:rPr>
        <w:t>обмен жезлов</w:t>
      </w:r>
      <w:r>
        <w:rPr>
          <w:spacing w:val="-3"/>
          <w:sz w:val="28"/>
        </w:rPr>
        <w:t xml:space="preserve"> </w:t>
      </w:r>
      <w:r>
        <w:rPr>
          <w:sz w:val="28"/>
        </w:rPr>
        <w:t>на выходных горловинах.</w:t>
      </w:r>
    </w:p>
    <w:p w:rsidR="00FC451D" w:rsidRDefault="00AE03C1">
      <w:pPr>
        <w:pStyle w:val="a4"/>
        <w:numPr>
          <w:ilvl w:val="0"/>
          <w:numId w:val="105"/>
        </w:numPr>
        <w:tabs>
          <w:tab w:val="left" w:pos="1342"/>
        </w:tabs>
        <w:spacing w:before="1"/>
        <w:ind w:left="1342"/>
        <w:jc w:val="both"/>
        <w:rPr>
          <w:sz w:val="28"/>
        </w:rPr>
      </w:pP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допускается:</w:t>
      </w:r>
    </w:p>
    <w:p w:rsidR="00FC451D" w:rsidRDefault="00AE03C1">
      <w:pPr>
        <w:pStyle w:val="a4"/>
        <w:numPr>
          <w:ilvl w:val="0"/>
          <w:numId w:val="104"/>
        </w:numPr>
        <w:tabs>
          <w:tab w:val="left" w:pos="1366"/>
        </w:tabs>
        <w:spacing w:before="50" w:line="276" w:lineRule="auto"/>
        <w:ind w:right="222" w:firstLine="708"/>
        <w:jc w:val="both"/>
        <w:rPr>
          <w:sz w:val="28"/>
        </w:rPr>
      </w:pPr>
      <w:r>
        <w:rPr>
          <w:sz w:val="28"/>
        </w:rPr>
        <w:t>запрашивать разрешение на извлечение жезла ранее готовности поезда к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отправлению,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исключением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случаев</w:t>
      </w:r>
      <w:r>
        <w:rPr>
          <w:spacing w:val="1"/>
          <w:sz w:val="28"/>
        </w:rPr>
        <w:t xml:space="preserve"> </w:t>
      </w:r>
      <w:r>
        <w:rPr>
          <w:sz w:val="28"/>
        </w:rPr>
        <w:t>безостановочного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пропуска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стоянки</w:t>
      </w:r>
      <w:r>
        <w:rPr>
          <w:spacing w:val="-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расписанию</w:t>
      </w:r>
      <w:r>
        <w:rPr>
          <w:spacing w:val="-1"/>
          <w:sz w:val="28"/>
        </w:rPr>
        <w:t xml:space="preserve"> </w:t>
      </w:r>
      <w:r>
        <w:rPr>
          <w:sz w:val="28"/>
        </w:rPr>
        <w:t>не более</w:t>
      </w:r>
      <w:r>
        <w:rPr>
          <w:spacing w:val="-3"/>
          <w:sz w:val="28"/>
        </w:rPr>
        <w:t xml:space="preserve"> </w:t>
      </w:r>
      <w:r>
        <w:rPr>
          <w:sz w:val="28"/>
        </w:rPr>
        <w:t>5 минут;</w:t>
      </w:r>
    </w:p>
    <w:p w:rsidR="00FC451D" w:rsidRDefault="00AE03C1">
      <w:pPr>
        <w:pStyle w:val="a4"/>
        <w:numPr>
          <w:ilvl w:val="0"/>
          <w:numId w:val="104"/>
        </w:numPr>
        <w:tabs>
          <w:tab w:val="left" w:pos="1366"/>
        </w:tabs>
        <w:spacing w:line="320" w:lineRule="exact"/>
        <w:ind w:left="1366"/>
        <w:jc w:val="both"/>
        <w:rPr>
          <w:sz w:val="28"/>
        </w:rPr>
      </w:pPr>
      <w:r>
        <w:rPr>
          <w:sz w:val="28"/>
        </w:rPr>
        <w:t>хранить</w:t>
      </w:r>
      <w:r>
        <w:rPr>
          <w:spacing w:val="-6"/>
          <w:sz w:val="28"/>
        </w:rPr>
        <w:t xml:space="preserve"> </w:t>
      </w:r>
      <w:r>
        <w:rPr>
          <w:sz w:val="28"/>
        </w:rPr>
        <w:t>действующие</w:t>
      </w:r>
      <w:r>
        <w:rPr>
          <w:spacing w:val="-1"/>
          <w:sz w:val="28"/>
        </w:rPr>
        <w:t xml:space="preserve"> </w:t>
      </w:r>
      <w:r>
        <w:rPr>
          <w:sz w:val="28"/>
        </w:rPr>
        <w:t>жезлы,</w:t>
      </w:r>
      <w:r>
        <w:rPr>
          <w:spacing w:val="-5"/>
          <w:sz w:val="28"/>
        </w:rPr>
        <w:t xml:space="preserve"> </w:t>
      </w:r>
      <w:r>
        <w:rPr>
          <w:sz w:val="28"/>
        </w:rPr>
        <w:t>не вложенные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аппарат;</w:t>
      </w:r>
    </w:p>
    <w:p w:rsidR="00FC451D" w:rsidRDefault="00AE03C1">
      <w:pPr>
        <w:pStyle w:val="a4"/>
        <w:numPr>
          <w:ilvl w:val="0"/>
          <w:numId w:val="104"/>
        </w:numPr>
        <w:tabs>
          <w:tab w:val="left" w:pos="1366"/>
        </w:tabs>
        <w:spacing w:before="50"/>
        <w:ind w:left="1366"/>
        <w:jc w:val="both"/>
        <w:rPr>
          <w:sz w:val="28"/>
        </w:rPr>
      </w:pPr>
      <w:r>
        <w:rPr>
          <w:sz w:val="28"/>
        </w:rPr>
        <w:t>провозить</w:t>
      </w:r>
      <w:r>
        <w:rPr>
          <w:spacing w:val="-4"/>
          <w:sz w:val="28"/>
        </w:rPr>
        <w:t xml:space="preserve"> </w:t>
      </w:r>
      <w:r>
        <w:rPr>
          <w:sz w:val="28"/>
        </w:rPr>
        <w:t>жезлы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перегон,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принадлежащий</w:t>
      </w:r>
      <w:r>
        <w:rPr>
          <w:spacing w:val="-2"/>
          <w:sz w:val="28"/>
        </w:rPr>
        <w:t xml:space="preserve"> </w:t>
      </w:r>
      <w:r>
        <w:rPr>
          <w:sz w:val="28"/>
        </w:rPr>
        <w:t>данному</w:t>
      </w:r>
      <w:r>
        <w:rPr>
          <w:spacing w:val="-3"/>
          <w:sz w:val="28"/>
        </w:rPr>
        <w:t xml:space="preserve"> </w:t>
      </w:r>
      <w:r>
        <w:rPr>
          <w:sz w:val="28"/>
        </w:rPr>
        <w:t>жезлу.</w:t>
      </w:r>
    </w:p>
    <w:p w:rsidR="00FC451D" w:rsidRDefault="00FC451D">
      <w:pPr>
        <w:pStyle w:val="a3"/>
        <w:spacing w:before="8"/>
        <w:ind w:left="0" w:firstLine="0"/>
        <w:jc w:val="left"/>
        <w:rPr>
          <w:sz w:val="36"/>
        </w:rPr>
      </w:pPr>
    </w:p>
    <w:p w:rsidR="00FC451D" w:rsidRDefault="00AE03C1">
      <w:pPr>
        <w:pStyle w:val="Heading1"/>
        <w:numPr>
          <w:ilvl w:val="1"/>
          <w:numId w:val="108"/>
        </w:numPr>
        <w:tabs>
          <w:tab w:val="left" w:pos="3736"/>
        </w:tabs>
        <w:ind w:left="3735" w:hanging="361"/>
        <w:jc w:val="left"/>
      </w:pPr>
      <w:r>
        <w:t>Прием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отправление</w:t>
      </w:r>
      <w:r>
        <w:rPr>
          <w:spacing w:val="-2"/>
        </w:rPr>
        <w:t xml:space="preserve"> </w:t>
      </w:r>
      <w:r>
        <w:t>поездов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105"/>
        </w:numPr>
        <w:tabs>
          <w:tab w:val="left" w:pos="1342"/>
        </w:tabs>
        <w:spacing w:before="229" w:line="276" w:lineRule="auto"/>
        <w:ind w:right="222" w:firstLine="708"/>
        <w:jc w:val="both"/>
        <w:rPr>
          <w:sz w:val="28"/>
        </w:rPr>
      </w:pPr>
      <w:r>
        <w:rPr>
          <w:sz w:val="28"/>
        </w:rPr>
        <w:t>Перед прибытием поезда дежурный по железнодорожной станции готовит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открывает</w:t>
      </w:r>
      <w:r>
        <w:rPr>
          <w:spacing w:val="1"/>
          <w:sz w:val="28"/>
        </w:rPr>
        <w:t xml:space="preserve"> </w:t>
      </w:r>
      <w:r>
        <w:rPr>
          <w:sz w:val="28"/>
        </w:rPr>
        <w:t>входной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сигнал.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прибытии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 станцию жезл сдается дежурному по железнодорожной 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который,</w:t>
      </w:r>
      <w:r>
        <w:rPr>
          <w:spacing w:val="1"/>
          <w:sz w:val="28"/>
        </w:rPr>
        <w:t xml:space="preserve"> </w:t>
      </w:r>
      <w:r>
        <w:rPr>
          <w:sz w:val="28"/>
        </w:rPr>
        <w:t>убедившись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прибытии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полном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проверив</w:t>
      </w:r>
      <w:r>
        <w:rPr>
          <w:spacing w:val="1"/>
          <w:sz w:val="28"/>
        </w:rPr>
        <w:t xml:space="preserve"> </w:t>
      </w:r>
      <w:r>
        <w:rPr>
          <w:sz w:val="28"/>
        </w:rPr>
        <w:t>принадлежность</w:t>
      </w:r>
      <w:r>
        <w:rPr>
          <w:spacing w:val="51"/>
          <w:sz w:val="28"/>
        </w:rPr>
        <w:t xml:space="preserve"> </w:t>
      </w:r>
      <w:r>
        <w:rPr>
          <w:sz w:val="28"/>
        </w:rPr>
        <w:t>жезла</w:t>
      </w:r>
      <w:r>
        <w:rPr>
          <w:spacing w:val="54"/>
          <w:sz w:val="28"/>
        </w:rPr>
        <w:t xml:space="preserve"> </w:t>
      </w:r>
      <w:r>
        <w:rPr>
          <w:sz w:val="28"/>
        </w:rPr>
        <w:t>перегону,</w:t>
      </w:r>
      <w:r>
        <w:rPr>
          <w:spacing w:val="56"/>
          <w:sz w:val="28"/>
        </w:rPr>
        <w:t xml:space="preserve"> </w:t>
      </w:r>
      <w:r>
        <w:rPr>
          <w:sz w:val="28"/>
        </w:rPr>
        <w:t>с</w:t>
      </w:r>
      <w:r>
        <w:rPr>
          <w:spacing w:val="54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54"/>
          <w:sz w:val="28"/>
        </w:rPr>
        <w:t xml:space="preserve"> </w:t>
      </w:r>
      <w:r>
        <w:rPr>
          <w:sz w:val="28"/>
        </w:rPr>
        <w:t>он</w:t>
      </w:r>
      <w:r>
        <w:rPr>
          <w:spacing w:val="51"/>
          <w:sz w:val="28"/>
        </w:rPr>
        <w:t xml:space="preserve"> </w:t>
      </w:r>
      <w:r>
        <w:rPr>
          <w:sz w:val="28"/>
        </w:rPr>
        <w:t>прибыл,</w:t>
      </w:r>
      <w:r>
        <w:rPr>
          <w:spacing w:val="52"/>
          <w:sz w:val="28"/>
        </w:rPr>
        <w:t xml:space="preserve"> </w:t>
      </w:r>
      <w:r>
        <w:rPr>
          <w:sz w:val="28"/>
        </w:rPr>
        <w:t>записывает</w:t>
      </w:r>
      <w:r>
        <w:rPr>
          <w:spacing w:val="53"/>
          <w:sz w:val="28"/>
        </w:rPr>
        <w:t xml:space="preserve"> </w:t>
      </w:r>
      <w:r>
        <w:rPr>
          <w:sz w:val="28"/>
        </w:rPr>
        <w:t>номер</w:t>
      </w:r>
      <w:r>
        <w:rPr>
          <w:spacing w:val="54"/>
          <w:sz w:val="28"/>
        </w:rPr>
        <w:t xml:space="preserve"> </w:t>
      </w:r>
      <w:r>
        <w:rPr>
          <w:sz w:val="28"/>
        </w:rPr>
        <w:t>жезла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61"/>
          <w:sz w:val="28"/>
        </w:rPr>
        <w:t xml:space="preserve"> </w:t>
      </w:r>
      <w:r>
        <w:rPr>
          <w:sz w:val="28"/>
        </w:rPr>
        <w:t>журнал</w:t>
      </w:r>
      <w:r>
        <w:rPr>
          <w:spacing w:val="6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62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62"/>
          <w:sz w:val="28"/>
        </w:rPr>
        <w:t xml:space="preserve"> </w:t>
      </w:r>
      <w:r>
        <w:rPr>
          <w:sz w:val="28"/>
        </w:rPr>
        <w:t>вкладывает</w:t>
      </w:r>
      <w:r>
        <w:rPr>
          <w:spacing w:val="62"/>
          <w:sz w:val="28"/>
        </w:rPr>
        <w:t xml:space="preserve"> </w:t>
      </w:r>
      <w:r>
        <w:rPr>
          <w:sz w:val="28"/>
        </w:rPr>
        <w:t>жезл</w:t>
      </w:r>
      <w:r>
        <w:rPr>
          <w:spacing w:val="61"/>
          <w:sz w:val="28"/>
        </w:rPr>
        <w:t xml:space="preserve"> </w:t>
      </w:r>
      <w:r>
        <w:rPr>
          <w:sz w:val="28"/>
        </w:rPr>
        <w:t>в</w:t>
      </w:r>
      <w:r>
        <w:rPr>
          <w:spacing w:val="62"/>
          <w:sz w:val="28"/>
        </w:rPr>
        <w:t xml:space="preserve"> </w:t>
      </w:r>
      <w:r>
        <w:rPr>
          <w:sz w:val="28"/>
        </w:rPr>
        <w:t>жезловой</w:t>
      </w:r>
      <w:r>
        <w:rPr>
          <w:spacing w:val="63"/>
          <w:sz w:val="28"/>
        </w:rPr>
        <w:t xml:space="preserve"> </w:t>
      </w:r>
      <w:r>
        <w:rPr>
          <w:sz w:val="28"/>
        </w:rPr>
        <w:t>аппарат</w:t>
      </w:r>
      <w:r>
        <w:rPr>
          <w:spacing w:val="62"/>
          <w:sz w:val="28"/>
        </w:rPr>
        <w:t xml:space="preserve"> </w:t>
      </w:r>
      <w:r>
        <w:rPr>
          <w:sz w:val="28"/>
        </w:rPr>
        <w:t>и</w:t>
      </w:r>
      <w:r>
        <w:rPr>
          <w:spacing w:val="62"/>
          <w:sz w:val="28"/>
        </w:rPr>
        <w:t xml:space="preserve"> </w:t>
      </w:r>
      <w:r>
        <w:rPr>
          <w:sz w:val="28"/>
        </w:rPr>
        <w:t>уведомляет</w:t>
      </w:r>
      <w:r>
        <w:rPr>
          <w:spacing w:val="-67"/>
          <w:sz w:val="28"/>
        </w:rPr>
        <w:t xml:space="preserve"> </w:t>
      </w:r>
      <w:r>
        <w:rPr>
          <w:sz w:val="28"/>
        </w:rPr>
        <w:t>по    средствам    технологической    железнодорожной    электросвязи    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 железнодорожной станции</w:t>
      </w:r>
      <w:r>
        <w:rPr>
          <w:spacing w:val="-4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-3"/>
          <w:sz w:val="28"/>
        </w:rPr>
        <w:t xml:space="preserve"> </w:t>
      </w:r>
      <w:r>
        <w:rPr>
          <w:sz w:val="28"/>
        </w:rPr>
        <w:t>о прибытии поезда.</w:t>
      </w:r>
    </w:p>
    <w:p w:rsidR="00FC451D" w:rsidRDefault="00AE03C1">
      <w:pPr>
        <w:pStyle w:val="a3"/>
        <w:spacing w:before="1" w:line="276" w:lineRule="auto"/>
        <w:ind w:right="222"/>
      </w:pPr>
      <w:r>
        <w:t>На</w:t>
      </w:r>
      <w:r>
        <w:rPr>
          <w:spacing w:val="124"/>
        </w:rPr>
        <w:t xml:space="preserve"> </w:t>
      </w:r>
      <w:r>
        <w:t xml:space="preserve">железнодорожных  </w:t>
      </w:r>
      <w:r>
        <w:rPr>
          <w:spacing w:val="53"/>
        </w:rPr>
        <w:t xml:space="preserve"> </w:t>
      </w:r>
      <w:r>
        <w:t xml:space="preserve">станциях,  </w:t>
      </w:r>
      <w:r>
        <w:rPr>
          <w:spacing w:val="52"/>
        </w:rPr>
        <w:t xml:space="preserve"> </w:t>
      </w:r>
      <w:r>
        <w:t xml:space="preserve">где  </w:t>
      </w:r>
      <w:r>
        <w:rPr>
          <w:spacing w:val="53"/>
        </w:rPr>
        <w:t xml:space="preserve"> </w:t>
      </w:r>
      <w:r>
        <w:t xml:space="preserve">жезловые  </w:t>
      </w:r>
      <w:r>
        <w:rPr>
          <w:spacing w:val="53"/>
        </w:rPr>
        <w:t xml:space="preserve"> </w:t>
      </w:r>
      <w:r>
        <w:t xml:space="preserve">аппараты  </w:t>
      </w:r>
      <w:r>
        <w:rPr>
          <w:spacing w:val="53"/>
        </w:rPr>
        <w:t xml:space="preserve"> </w:t>
      </w:r>
      <w:r>
        <w:t>установлены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помещениях</w:t>
      </w:r>
      <w:r>
        <w:rPr>
          <w:spacing w:val="1"/>
        </w:rPr>
        <w:t xml:space="preserve"> </w:t>
      </w:r>
      <w:r>
        <w:t>стрелочных</w:t>
      </w:r>
      <w:r>
        <w:rPr>
          <w:spacing w:val="1"/>
        </w:rPr>
        <w:t xml:space="preserve"> </w:t>
      </w:r>
      <w:r>
        <w:t>постов,</w:t>
      </w:r>
      <w:r>
        <w:rPr>
          <w:spacing w:val="1"/>
        </w:rPr>
        <w:t xml:space="preserve"> </w:t>
      </w:r>
      <w:r>
        <w:t>жезл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прибывающего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передается</w:t>
      </w:r>
      <w:r>
        <w:rPr>
          <w:spacing w:val="1"/>
        </w:rPr>
        <w:t xml:space="preserve"> </w:t>
      </w:r>
      <w:r>
        <w:t xml:space="preserve">дежурному  </w:t>
      </w:r>
      <w:r>
        <w:rPr>
          <w:spacing w:val="1"/>
        </w:rPr>
        <w:t xml:space="preserve"> </w:t>
      </w:r>
      <w:r>
        <w:t>стрелочного    поста,    который,    убедившись    в    прибытии    поезда</w:t>
      </w:r>
      <w:r>
        <w:rPr>
          <w:spacing w:val="-67"/>
        </w:rPr>
        <w:t xml:space="preserve"> </w:t>
      </w:r>
      <w:r>
        <w:t>в полном составе и проверив принадлежность жезла данному перегону, вкладывает</w:t>
      </w:r>
      <w:r>
        <w:rPr>
          <w:spacing w:val="1"/>
        </w:rPr>
        <w:t xml:space="preserve"> </w:t>
      </w:r>
      <w:r>
        <w:t>его в аппарат и сообщает дежурному по железнодорожной станции номер жезла для</w:t>
      </w:r>
      <w:r>
        <w:rPr>
          <w:spacing w:val="1"/>
        </w:rPr>
        <w:t xml:space="preserve"> </w:t>
      </w:r>
      <w:r>
        <w:t>записи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журнале</w:t>
      </w:r>
      <w:r>
        <w:rPr>
          <w:spacing w:val="-4"/>
        </w:rPr>
        <w:t xml:space="preserve"> </w:t>
      </w:r>
      <w:r>
        <w:t>движения поездов.</w:t>
      </w:r>
    </w:p>
    <w:p w:rsidR="00FC451D" w:rsidRDefault="00AE03C1">
      <w:pPr>
        <w:pStyle w:val="a4"/>
        <w:numPr>
          <w:ilvl w:val="0"/>
          <w:numId w:val="105"/>
        </w:numPr>
        <w:tabs>
          <w:tab w:val="left" w:pos="1484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 xml:space="preserve">По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прибытии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поезда  </w:t>
      </w:r>
      <w:r>
        <w:rPr>
          <w:spacing w:val="1"/>
          <w:sz w:val="28"/>
        </w:rPr>
        <w:t xml:space="preserve"> </w:t>
      </w:r>
      <w:r>
        <w:rPr>
          <w:sz w:val="28"/>
        </w:rPr>
        <w:t>с    подталкивающим    локомотивом    дежурный</w:t>
      </w:r>
      <w:r>
        <w:rPr>
          <w:spacing w:val="-67"/>
          <w:sz w:val="28"/>
        </w:rPr>
        <w:t xml:space="preserve"> </w:t>
      </w:r>
      <w:r>
        <w:rPr>
          <w:sz w:val="28"/>
        </w:rPr>
        <w:t>по</w:t>
      </w:r>
      <w:r>
        <w:rPr>
          <w:spacing w:val="48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48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48"/>
          <w:sz w:val="28"/>
        </w:rPr>
        <w:t xml:space="preserve"> </w:t>
      </w:r>
      <w:r>
        <w:rPr>
          <w:sz w:val="28"/>
        </w:rPr>
        <w:t>получив</w:t>
      </w:r>
      <w:r>
        <w:rPr>
          <w:spacing w:val="46"/>
          <w:sz w:val="28"/>
        </w:rPr>
        <w:t xml:space="preserve"> </w:t>
      </w:r>
      <w:r>
        <w:rPr>
          <w:sz w:val="28"/>
        </w:rPr>
        <w:t>первую</w:t>
      </w:r>
      <w:r>
        <w:rPr>
          <w:spacing w:val="46"/>
          <w:sz w:val="28"/>
        </w:rPr>
        <w:t xml:space="preserve"> </w:t>
      </w:r>
      <w:r>
        <w:rPr>
          <w:sz w:val="28"/>
        </w:rPr>
        <w:t>часть</w:t>
      </w:r>
      <w:r>
        <w:rPr>
          <w:spacing w:val="48"/>
          <w:sz w:val="28"/>
        </w:rPr>
        <w:t xml:space="preserve"> </w:t>
      </w:r>
      <w:r>
        <w:rPr>
          <w:sz w:val="28"/>
        </w:rPr>
        <w:t>жезла</w:t>
      </w:r>
      <w:r>
        <w:rPr>
          <w:spacing w:val="47"/>
          <w:sz w:val="28"/>
        </w:rPr>
        <w:t xml:space="preserve"> </w:t>
      </w:r>
      <w:r>
        <w:rPr>
          <w:sz w:val="28"/>
        </w:rPr>
        <w:t>от</w:t>
      </w:r>
      <w:r>
        <w:rPr>
          <w:spacing w:val="48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47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вторую</w:t>
      </w:r>
      <w:r>
        <w:rPr>
          <w:spacing w:val="1"/>
          <w:sz w:val="28"/>
        </w:rPr>
        <w:t xml:space="preserve"> </w:t>
      </w:r>
      <w:r>
        <w:rPr>
          <w:sz w:val="28"/>
        </w:rPr>
        <w:t>часть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70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70"/>
          <w:sz w:val="28"/>
        </w:rPr>
        <w:t xml:space="preserve"> </w:t>
      </w:r>
      <w:r>
        <w:rPr>
          <w:sz w:val="28"/>
        </w:rPr>
        <w:t>подталкивающего</w:t>
      </w:r>
      <w:r>
        <w:rPr>
          <w:spacing w:val="70"/>
          <w:sz w:val="28"/>
        </w:rPr>
        <w:t xml:space="preserve"> </w:t>
      </w:r>
      <w:r>
        <w:rPr>
          <w:sz w:val="28"/>
        </w:rPr>
        <w:t>локомотива,</w:t>
      </w:r>
      <w:r>
        <w:rPr>
          <w:spacing w:val="70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70"/>
          <w:sz w:val="28"/>
        </w:rPr>
        <w:t xml:space="preserve"> </w:t>
      </w:r>
      <w:r>
        <w:rPr>
          <w:sz w:val="28"/>
        </w:rPr>
        <w:t>соединить</w:t>
      </w:r>
      <w:r>
        <w:rPr>
          <w:spacing w:val="1"/>
          <w:sz w:val="28"/>
        </w:rPr>
        <w:t xml:space="preserve"> </w:t>
      </w:r>
      <w:r>
        <w:rPr>
          <w:sz w:val="28"/>
        </w:rPr>
        <w:t>обе</w:t>
      </w:r>
      <w:r>
        <w:rPr>
          <w:spacing w:val="-1"/>
          <w:sz w:val="28"/>
        </w:rPr>
        <w:t xml:space="preserve"> </w:t>
      </w:r>
      <w:r>
        <w:rPr>
          <w:sz w:val="28"/>
        </w:rPr>
        <w:t>полученные</w:t>
      </w:r>
      <w:r>
        <w:rPr>
          <w:spacing w:val="-2"/>
          <w:sz w:val="28"/>
        </w:rPr>
        <w:t xml:space="preserve"> </w:t>
      </w:r>
      <w:r>
        <w:rPr>
          <w:sz w:val="28"/>
        </w:rPr>
        <w:t>части, после</w:t>
      </w:r>
      <w:r>
        <w:rPr>
          <w:spacing w:val="-1"/>
          <w:sz w:val="28"/>
        </w:rPr>
        <w:t xml:space="preserve"> </w:t>
      </w:r>
      <w:r>
        <w:rPr>
          <w:sz w:val="28"/>
        </w:rPr>
        <w:t>этого</w:t>
      </w:r>
      <w:r>
        <w:rPr>
          <w:spacing w:val="1"/>
          <w:sz w:val="28"/>
        </w:rPr>
        <w:t xml:space="preserve"> </w:t>
      </w:r>
      <w:r>
        <w:rPr>
          <w:sz w:val="28"/>
        </w:rPr>
        <w:t>вложить</w:t>
      </w:r>
      <w:r>
        <w:rPr>
          <w:spacing w:val="-1"/>
          <w:sz w:val="28"/>
        </w:rPr>
        <w:t xml:space="preserve"> </w:t>
      </w:r>
      <w:r>
        <w:rPr>
          <w:sz w:val="28"/>
        </w:rPr>
        <w:t>жезл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жезловый аппарат.</w:t>
      </w:r>
    </w:p>
    <w:p w:rsidR="00FC451D" w:rsidRDefault="00AE03C1">
      <w:pPr>
        <w:pStyle w:val="a4"/>
        <w:numPr>
          <w:ilvl w:val="0"/>
          <w:numId w:val="105"/>
        </w:numPr>
        <w:tabs>
          <w:tab w:val="left" w:pos="1484"/>
        </w:tabs>
        <w:spacing w:line="278" w:lineRule="auto"/>
        <w:ind w:right="221" w:firstLine="708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отправления   </w:t>
      </w:r>
      <w:r>
        <w:rPr>
          <w:spacing w:val="6"/>
          <w:sz w:val="28"/>
        </w:rPr>
        <w:t xml:space="preserve"> </w:t>
      </w:r>
      <w:r>
        <w:rPr>
          <w:sz w:val="28"/>
        </w:rPr>
        <w:t xml:space="preserve">запрашивает   </w:t>
      </w:r>
      <w:r>
        <w:rPr>
          <w:spacing w:val="7"/>
          <w:sz w:val="28"/>
        </w:rPr>
        <w:t xml:space="preserve"> </w:t>
      </w:r>
      <w:r>
        <w:rPr>
          <w:sz w:val="28"/>
        </w:rPr>
        <w:t xml:space="preserve">по   </w:t>
      </w:r>
      <w:r>
        <w:rPr>
          <w:spacing w:val="13"/>
          <w:sz w:val="28"/>
        </w:rPr>
        <w:t xml:space="preserve"> </w:t>
      </w:r>
      <w:r>
        <w:rPr>
          <w:sz w:val="28"/>
        </w:rPr>
        <w:t xml:space="preserve">средствам   </w:t>
      </w:r>
      <w:r>
        <w:rPr>
          <w:spacing w:val="9"/>
          <w:sz w:val="28"/>
        </w:rPr>
        <w:t xml:space="preserve"> </w:t>
      </w:r>
      <w:r>
        <w:rPr>
          <w:sz w:val="28"/>
        </w:rPr>
        <w:t xml:space="preserve">технологической   </w:t>
      </w:r>
      <w:r>
        <w:rPr>
          <w:spacing w:val="9"/>
          <w:sz w:val="28"/>
        </w:rPr>
        <w:t xml:space="preserve"> </w:t>
      </w:r>
      <w:r>
        <w:rPr>
          <w:sz w:val="28"/>
        </w:rPr>
        <w:t>железнодорожной</w:t>
      </w:r>
    </w:p>
    <w:p w:rsidR="00FC451D" w:rsidRDefault="00FC451D">
      <w:pPr>
        <w:spacing w:line="278" w:lineRule="auto"/>
        <w:jc w:val="both"/>
        <w:rPr>
          <w:sz w:val="28"/>
        </w:rPr>
        <w:sectPr w:rsidR="00FC451D" w:rsidSect="00830DCA">
          <w:headerReference w:type="default" r:id="rId278"/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30" w:firstLine="0"/>
      </w:pPr>
      <w:r>
        <w:lastRenderedPageBreak/>
        <w:t>электросвязи согласие дежурного смежной железнодорожной станции, на которую</w:t>
      </w:r>
      <w:r>
        <w:rPr>
          <w:spacing w:val="1"/>
        </w:rPr>
        <w:t xml:space="preserve"> </w:t>
      </w:r>
      <w:r>
        <w:t>отправляется</w:t>
      </w:r>
      <w:r>
        <w:rPr>
          <w:spacing w:val="-1"/>
        </w:rPr>
        <w:t xml:space="preserve"> </w:t>
      </w:r>
      <w:r>
        <w:t>поезд:</w:t>
      </w:r>
    </w:p>
    <w:p w:rsidR="00FC451D" w:rsidRDefault="00AE03C1">
      <w:pPr>
        <w:pStyle w:val="a3"/>
        <w:spacing w:line="317" w:lineRule="exact"/>
        <w:ind w:left="1061" w:firstLine="0"/>
      </w:pPr>
      <w:r>
        <w:t>«Могу</w:t>
      </w:r>
      <w:r>
        <w:rPr>
          <w:spacing w:val="-5"/>
        </w:rPr>
        <w:t xml:space="preserve"> </w:t>
      </w:r>
      <w:r>
        <w:t>ли</w:t>
      </w:r>
      <w:r>
        <w:rPr>
          <w:spacing w:val="-1"/>
        </w:rPr>
        <w:t xml:space="preserve"> </w:t>
      </w:r>
      <w:r>
        <w:t>отправить</w:t>
      </w:r>
      <w:r>
        <w:rPr>
          <w:spacing w:val="-5"/>
        </w:rPr>
        <w:t xml:space="preserve"> </w:t>
      </w:r>
      <w:r>
        <w:t>поезд №</w:t>
      </w:r>
      <w:r>
        <w:rPr>
          <w:spacing w:val="1"/>
        </w:rPr>
        <w:t xml:space="preserve"> </w:t>
      </w:r>
      <w:r>
        <w:t>...».</w:t>
      </w:r>
    </w:p>
    <w:p w:rsidR="00FC451D" w:rsidRDefault="00AE03C1">
      <w:pPr>
        <w:pStyle w:val="a3"/>
        <w:spacing w:before="48" w:line="276" w:lineRule="auto"/>
        <w:ind w:right="222"/>
      </w:pPr>
      <w:r>
        <w:t>Дежурный</w:t>
      </w:r>
      <w:r>
        <w:rPr>
          <w:spacing w:val="71"/>
        </w:rPr>
        <w:t xml:space="preserve"> </w:t>
      </w:r>
      <w:r>
        <w:t>смежной</w:t>
      </w:r>
      <w:r>
        <w:rPr>
          <w:spacing w:val="71"/>
        </w:rPr>
        <w:t xml:space="preserve"> </w:t>
      </w:r>
      <w:r>
        <w:t>железнодорожной   станции,   если   нет   препятствий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устройствам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электросвязи</w:t>
      </w:r>
      <w:r>
        <w:rPr>
          <w:spacing w:val="-3"/>
        </w:rPr>
        <w:t xml:space="preserve"> </w:t>
      </w:r>
      <w:r>
        <w:t>согласие:</w:t>
      </w:r>
    </w:p>
    <w:p w:rsidR="00FC451D" w:rsidRDefault="00AE03C1">
      <w:pPr>
        <w:pStyle w:val="a3"/>
        <w:ind w:left="1061" w:firstLine="0"/>
      </w:pPr>
      <w:r>
        <w:t>«Ожидаю</w:t>
      </w:r>
      <w:r>
        <w:rPr>
          <w:spacing w:val="-4"/>
        </w:rPr>
        <w:t xml:space="preserve"> </w:t>
      </w:r>
      <w:r>
        <w:t>поезд</w:t>
      </w:r>
      <w:r>
        <w:rPr>
          <w:spacing w:val="-1"/>
        </w:rPr>
        <w:t xml:space="preserve"> </w:t>
      </w:r>
      <w:r>
        <w:t>№ ...»,</w:t>
      </w:r>
    </w:p>
    <w:p w:rsidR="00FC451D" w:rsidRDefault="00AE03C1">
      <w:pPr>
        <w:pStyle w:val="a3"/>
        <w:spacing w:before="48"/>
        <w:ind w:left="1061" w:firstLine="0"/>
      </w:pPr>
      <w:r>
        <w:t>и</w:t>
      </w:r>
      <w:r>
        <w:rPr>
          <w:spacing w:val="-1"/>
        </w:rPr>
        <w:t xml:space="preserve"> </w:t>
      </w:r>
      <w:r>
        <w:t>разрешает</w:t>
      </w:r>
      <w:r>
        <w:rPr>
          <w:spacing w:val="-1"/>
        </w:rPr>
        <w:t xml:space="preserve"> </w:t>
      </w:r>
      <w:r>
        <w:t>изъять</w:t>
      </w:r>
      <w:r>
        <w:rPr>
          <w:spacing w:val="-5"/>
        </w:rPr>
        <w:t xml:space="preserve"> </w:t>
      </w:r>
      <w:r>
        <w:t>жезл.</w:t>
      </w:r>
    </w:p>
    <w:p w:rsidR="00FC451D" w:rsidRDefault="00AE03C1">
      <w:pPr>
        <w:pStyle w:val="a3"/>
        <w:spacing w:before="50" w:line="276" w:lineRule="auto"/>
        <w:ind w:right="231"/>
      </w:pPr>
      <w:r>
        <w:t>Изъяв из аппарата жезл, дежурный по железнодорожной станции отправления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записать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номер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журнал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вручить</w:t>
      </w:r>
      <w:r>
        <w:rPr>
          <w:spacing w:val="1"/>
        </w:rPr>
        <w:t xml:space="preserve"> </w:t>
      </w:r>
      <w:r>
        <w:t>машинисту</w:t>
      </w:r>
      <w:r>
        <w:rPr>
          <w:spacing w:val="1"/>
        </w:rPr>
        <w:t xml:space="preserve"> </w:t>
      </w:r>
      <w:r>
        <w:t>отправляемого поезда.</w:t>
      </w:r>
    </w:p>
    <w:p w:rsidR="00FC451D" w:rsidRDefault="00AE03C1">
      <w:pPr>
        <w:pStyle w:val="a3"/>
        <w:spacing w:before="1" w:line="276" w:lineRule="auto"/>
        <w:ind w:right="226"/>
      </w:pPr>
      <w:r>
        <w:t xml:space="preserve">На  </w:t>
      </w:r>
      <w:r>
        <w:rPr>
          <w:spacing w:val="44"/>
        </w:rPr>
        <w:t xml:space="preserve"> </w:t>
      </w:r>
      <w:r>
        <w:t xml:space="preserve">железнодорожных  </w:t>
      </w:r>
      <w:r>
        <w:rPr>
          <w:spacing w:val="43"/>
        </w:rPr>
        <w:t xml:space="preserve"> </w:t>
      </w:r>
      <w:r>
        <w:t xml:space="preserve">станциях,  </w:t>
      </w:r>
      <w:r>
        <w:rPr>
          <w:spacing w:val="42"/>
        </w:rPr>
        <w:t xml:space="preserve"> </w:t>
      </w:r>
      <w:r>
        <w:t xml:space="preserve">где   </w:t>
      </w:r>
      <w:r>
        <w:rPr>
          <w:spacing w:val="42"/>
        </w:rPr>
        <w:t xml:space="preserve"> </w:t>
      </w:r>
      <w:r>
        <w:t xml:space="preserve">жезловые   </w:t>
      </w:r>
      <w:r>
        <w:rPr>
          <w:spacing w:val="42"/>
        </w:rPr>
        <w:t xml:space="preserve"> </w:t>
      </w:r>
      <w:r>
        <w:t xml:space="preserve">аппараты   </w:t>
      </w:r>
      <w:r>
        <w:rPr>
          <w:spacing w:val="42"/>
        </w:rPr>
        <w:t xml:space="preserve"> </w:t>
      </w:r>
      <w:r>
        <w:t>вынесены</w:t>
      </w:r>
      <w:r>
        <w:rPr>
          <w:spacing w:val="-68"/>
        </w:rPr>
        <w:t xml:space="preserve"> </w:t>
      </w:r>
      <w:r>
        <w:t xml:space="preserve">на   </w:t>
      </w:r>
      <w:r>
        <w:rPr>
          <w:spacing w:val="1"/>
        </w:rPr>
        <w:t xml:space="preserve"> </w:t>
      </w:r>
      <w:r>
        <w:t xml:space="preserve">стрелочные   </w:t>
      </w:r>
      <w:r>
        <w:rPr>
          <w:spacing w:val="1"/>
        </w:rPr>
        <w:t xml:space="preserve"> </w:t>
      </w:r>
      <w:r>
        <w:t>посты,     номер     изъятого     жезла     сообщается     дежурному</w:t>
      </w:r>
      <w:r>
        <w:rPr>
          <w:spacing w:val="1"/>
        </w:rPr>
        <w:t xml:space="preserve"> </w:t>
      </w:r>
      <w:r>
        <w:t>по железнодорожной</w:t>
      </w:r>
      <w:r>
        <w:rPr>
          <w:spacing w:val="-1"/>
        </w:rPr>
        <w:t xml:space="preserve"> </w:t>
      </w:r>
      <w:r>
        <w:t>станции</w:t>
      </w:r>
      <w:r>
        <w:rPr>
          <w:spacing w:val="-3"/>
        </w:rPr>
        <w:t xml:space="preserve"> </w:t>
      </w:r>
      <w:r>
        <w:t>дежурным</w:t>
      </w:r>
      <w:r>
        <w:rPr>
          <w:spacing w:val="-1"/>
        </w:rPr>
        <w:t xml:space="preserve"> </w:t>
      </w:r>
      <w:r>
        <w:t>стрелочного</w:t>
      </w:r>
      <w:r>
        <w:rPr>
          <w:spacing w:val="1"/>
        </w:rPr>
        <w:t xml:space="preserve"> </w:t>
      </w:r>
      <w:r>
        <w:t>поста.</w:t>
      </w:r>
    </w:p>
    <w:p w:rsidR="00FC451D" w:rsidRDefault="00AE03C1">
      <w:pPr>
        <w:pStyle w:val="a3"/>
        <w:spacing w:line="276" w:lineRule="auto"/>
        <w:ind w:right="222"/>
      </w:pPr>
      <w:r>
        <w:t>Если</w:t>
      </w:r>
      <w:r>
        <w:rPr>
          <w:spacing w:val="1"/>
        </w:rPr>
        <w:t xml:space="preserve"> </w:t>
      </w:r>
      <w:r>
        <w:t>дежурные</w:t>
      </w:r>
      <w:r>
        <w:rPr>
          <w:spacing w:val="1"/>
        </w:rPr>
        <w:t xml:space="preserve"> </w:t>
      </w:r>
      <w:r>
        <w:t>смежных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71"/>
        </w:rPr>
        <w:t xml:space="preserve"> </w:t>
      </w:r>
      <w:r>
        <w:t>станций</w:t>
      </w:r>
      <w:r>
        <w:rPr>
          <w:spacing w:val="71"/>
        </w:rPr>
        <w:t xml:space="preserve"> </w:t>
      </w:r>
      <w:r>
        <w:t>согласовали</w:t>
      </w:r>
      <w:r>
        <w:rPr>
          <w:spacing w:val="1"/>
        </w:rPr>
        <w:t xml:space="preserve"> </w:t>
      </w:r>
      <w:r>
        <w:t>возможность отправления встречного поезда с жезлом от прибывающего поезда без</w:t>
      </w:r>
      <w:r>
        <w:rPr>
          <w:spacing w:val="1"/>
        </w:rPr>
        <w:t xml:space="preserve"> </w:t>
      </w:r>
      <w:r>
        <w:t>пропуска</w:t>
      </w:r>
      <w:r>
        <w:rPr>
          <w:spacing w:val="1"/>
        </w:rPr>
        <w:t xml:space="preserve"> </w:t>
      </w:r>
      <w:r>
        <w:t>жезла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аппарат,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журналах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(обеих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станций)</w:t>
      </w:r>
      <w:r>
        <w:rPr>
          <w:spacing w:val="1"/>
        </w:rPr>
        <w:t xml:space="preserve"> </w:t>
      </w:r>
      <w:r>
        <w:t>напротив</w:t>
      </w:r>
      <w:r>
        <w:rPr>
          <w:spacing w:val="1"/>
        </w:rPr>
        <w:t xml:space="preserve"> </w:t>
      </w:r>
      <w:r>
        <w:t>номера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сделана</w:t>
      </w:r>
      <w:r>
        <w:rPr>
          <w:spacing w:val="-67"/>
        </w:rPr>
        <w:t xml:space="preserve"> </w:t>
      </w:r>
      <w:r>
        <w:t>отметка:</w:t>
      </w:r>
    </w:p>
    <w:p w:rsidR="00FC451D" w:rsidRDefault="00AE03C1">
      <w:pPr>
        <w:pStyle w:val="a3"/>
        <w:spacing w:line="276" w:lineRule="auto"/>
        <w:ind w:right="223"/>
      </w:pPr>
      <w:r>
        <w:t>«Согласовано</w:t>
      </w:r>
      <w:r>
        <w:rPr>
          <w:spacing w:val="1"/>
        </w:rPr>
        <w:t xml:space="preserve"> </w:t>
      </w:r>
      <w:r>
        <w:t>отправление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жезлу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№ ....</w:t>
      </w:r>
      <w:r>
        <w:rPr>
          <w:spacing w:val="1"/>
        </w:rPr>
        <w:t xml:space="preserve"> </w:t>
      </w:r>
      <w:r>
        <w:t>ДСП</w:t>
      </w:r>
      <w:r>
        <w:rPr>
          <w:spacing w:val="71"/>
        </w:rPr>
        <w:t xml:space="preserve"> </w:t>
      </w:r>
      <w:r>
        <w:t>(фамилия,</w:t>
      </w:r>
      <w:r>
        <w:rPr>
          <w:spacing w:val="1"/>
        </w:rPr>
        <w:t xml:space="preserve"> </w:t>
      </w:r>
      <w:r>
        <w:t>подпись)».</w:t>
      </w:r>
    </w:p>
    <w:p w:rsidR="00FC451D" w:rsidRDefault="00AE03C1">
      <w:pPr>
        <w:pStyle w:val="a4"/>
        <w:numPr>
          <w:ilvl w:val="0"/>
          <w:numId w:val="105"/>
        </w:numPr>
        <w:tabs>
          <w:tab w:val="left" w:pos="1484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электрожезловой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системой,</w:t>
      </w:r>
      <w:r>
        <w:rPr>
          <w:spacing w:val="71"/>
          <w:sz w:val="28"/>
        </w:rPr>
        <w:t xml:space="preserve"> </w:t>
      </w:r>
      <w:r>
        <w:rPr>
          <w:sz w:val="28"/>
        </w:rPr>
        <w:t>с</w:t>
      </w:r>
      <w:r>
        <w:rPr>
          <w:spacing w:val="7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71"/>
          <w:sz w:val="28"/>
        </w:rPr>
        <w:t xml:space="preserve"> </w:t>
      </w:r>
      <w:r>
        <w:rPr>
          <w:sz w:val="28"/>
        </w:rPr>
        <w:t>пути,</w:t>
      </w:r>
      <w:r>
        <w:rPr>
          <w:spacing w:val="71"/>
          <w:sz w:val="28"/>
        </w:rPr>
        <w:t xml:space="preserve"> </w:t>
      </w:r>
      <w:r>
        <w:rPr>
          <w:sz w:val="28"/>
        </w:rPr>
        <w:t>на</w:t>
      </w:r>
      <w:r>
        <w:rPr>
          <w:spacing w:val="71"/>
          <w:sz w:val="28"/>
        </w:rPr>
        <w:t xml:space="preserve"> </w:t>
      </w:r>
      <w:r>
        <w:rPr>
          <w:sz w:val="28"/>
        </w:rPr>
        <w:t>котором</w:t>
      </w:r>
      <w:r>
        <w:rPr>
          <w:spacing w:val="71"/>
          <w:sz w:val="28"/>
        </w:rPr>
        <w:t xml:space="preserve"> </w:t>
      </w:r>
      <w:r>
        <w:rPr>
          <w:sz w:val="28"/>
        </w:rPr>
        <w:t>есть</w:t>
      </w:r>
      <w:r>
        <w:rPr>
          <w:spacing w:val="71"/>
          <w:sz w:val="28"/>
        </w:rPr>
        <w:t xml:space="preserve"> </w:t>
      </w:r>
      <w:r>
        <w:rPr>
          <w:sz w:val="28"/>
        </w:rPr>
        <w:t>выходной</w:t>
      </w:r>
      <w:r>
        <w:rPr>
          <w:spacing w:val="71"/>
          <w:sz w:val="28"/>
        </w:rPr>
        <w:t xml:space="preserve"> </w:t>
      </w:r>
      <w:r>
        <w:rPr>
          <w:sz w:val="28"/>
        </w:rPr>
        <w:t>светофор,</w:t>
      </w:r>
      <w:r>
        <w:rPr>
          <w:spacing w:val="1"/>
          <w:sz w:val="28"/>
        </w:rPr>
        <w:t xml:space="preserve"> </w:t>
      </w:r>
      <w:r>
        <w:rPr>
          <w:sz w:val="28"/>
        </w:rPr>
        <w:t>проезд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показания этого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при наличии</w:t>
      </w:r>
      <w:r>
        <w:rPr>
          <w:spacing w:val="70"/>
          <w:sz w:val="28"/>
        </w:rPr>
        <w:t xml:space="preserve"> </w:t>
      </w:r>
      <w:r>
        <w:rPr>
          <w:sz w:val="28"/>
        </w:rPr>
        <w:t>жезла разрешается</w:t>
      </w:r>
      <w:r>
        <w:rPr>
          <w:spacing w:val="-67"/>
          <w:sz w:val="28"/>
        </w:rPr>
        <w:t xml:space="preserve"> </w:t>
      </w:r>
      <w:r>
        <w:rPr>
          <w:sz w:val="28"/>
        </w:rPr>
        <w:t>по лунно-белому</w:t>
      </w:r>
      <w:r>
        <w:rPr>
          <w:spacing w:val="-4"/>
          <w:sz w:val="28"/>
        </w:rPr>
        <w:t xml:space="preserve"> </w:t>
      </w:r>
      <w:r>
        <w:rPr>
          <w:sz w:val="28"/>
        </w:rPr>
        <w:t>огню</w:t>
      </w:r>
      <w:r>
        <w:rPr>
          <w:spacing w:val="-2"/>
          <w:sz w:val="28"/>
        </w:rPr>
        <w:t xml:space="preserve"> </w:t>
      </w:r>
      <w:r>
        <w:rPr>
          <w:sz w:val="28"/>
        </w:rPr>
        <w:t>на светофоре</w:t>
      </w:r>
      <w:r>
        <w:rPr>
          <w:spacing w:val="-1"/>
          <w:sz w:val="28"/>
        </w:rPr>
        <w:t xml:space="preserve"> </w:t>
      </w:r>
      <w:r>
        <w:rPr>
          <w:sz w:val="28"/>
        </w:rPr>
        <w:t>при погашенном красном.</w:t>
      </w:r>
    </w:p>
    <w:p w:rsidR="00FC451D" w:rsidRDefault="00AE03C1">
      <w:pPr>
        <w:pStyle w:val="a3"/>
        <w:spacing w:line="276" w:lineRule="auto"/>
        <w:ind w:right="221"/>
      </w:pPr>
      <w:r>
        <w:t>Если</w:t>
      </w:r>
      <w:r>
        <w:rPr>
          <w:spacing w:val="1"/>
        </w:rPr>
        <w:t xml:space="preserve"> </w:t>
      </w:r>
      <w:r>
        <w:t>включить</w:t>
      </w:r>
      <w:r>
        <w:rPr>
          <w:spacing w:val="1"/>
        </w:rPr>
        <w:t xml:space="preserve"> </w:t>
      </w:r>
      <w:r>
        <w:t>лунно-белый</w:t>
      </w:r>
      <w:r>
        <w:rPr>
          <w:spacing w:val="1"/>
        </w:rPr>
        <w:t xml:space="preserve"> </w:t>
      </w:r>
      <w:r>
        <w:t>огонь</w:t>
      </w:r>
      <w:r>
        <w:rPr>
          <w:spacing w:val="1"/>
        </w:rPr>
        <w:t xml:space="preserve"> </w:t>
      </w:r>
      <w:r>
        <w:t>невозможно,</w:t>
      </w:r>
      <w:r>
        <w:rPr>
          <w:spacing w:val="1"/>
        </w:rPr>
        <w:t xml:space="preserve"> </w:t>
      </w:r>
      <w:r>
        <w:t>отправление</w:t>
      </w:r>
      <w:r>
        <w:rPr>
          <w:spacing w:val="1"/>
        </w:rPr>
        <w:t xml:space="preserve"> </w:t>
      </w:r>
      <w:r>
        <w:t>поезда</w:t>
      </w:r>
      <w:r>
        <w:rPr>
          <w:spacing w:val="-67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жезлу.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случае</w:t>
      </w:r>
      <w:r>
        <w:rPr>
          <w:spacing w:val="-67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известить</w:t>
      </w:r>
      <w:r>
        <w:rPr>
          <w:spacing w:val="1"/>
        </w:rPr>
        <w:t xml:space="preserve"> </w:t>
      </w:r>
      <w:r>
        <w:t>машиниста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устройствам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71"/>
        </w:rPr>
        <w:t xml:space="preserve"> </w:t>
      </w:r>
      <w:r>
        <w:t>электросвязи</w:t>
      </w:r>
      <w:r>
        <w:rPr>
          <w:spacing w:val="71"/>
        </w:rPr>
        <w:t xml:space="preserve"> </w:t>
      </w:r>
      <w:r>
        <w:t>(лично,   через   дежурного   стрелочного   поста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сигналиста),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включение</w:t>
      </w:r>
      <w:r>
        <w:rPr>
          <w:spacing w:val="1"/>
        </w:rPr>
        <w:t xml:space="preserve"> </w:t>
      </w:r>
      <w:r>
        <w:t>лунно-белого</w:t>
      </w:r>
      <w:r>
        <w:rPr>
          <w:spacing w:val="1"/>
        </w:rPr>
        <w:t xml:space="preserve"> </w:t>
      </w:r>
      <w:r>
        <w:t>огня</w:t>
      </w:r>
      <w:r>
        <w:rPr>
          <w:spacing w:val="1"/>
        </w:rPr>
        <w:t xml:space="preserve"> </w:t>
      </w:r>
      <w:r>
        <w:t>невозможно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маршрут</w:t>
      </w:r>
      <w:r>
        <w:rPr>
          <w:spacing w:val="1"/>
        </w:rPr>
        <w:t xml:space="preserve"> </w:t>
      </w:r>
      <w:r>
        <w:t>отправления</w:t>
      </w:r>
      <w:r>
        <w:rPr>
          <w:spacing w:val="-4"/>
        </w:rPr>
        <w:t xml:space="preserve"> </w:t>
      </w:r>
      <w:r>
        <w:t>поезда</w:t>
      </w:r>
      <w:r>
        <w:rPr>
          <w:spacing w:val="-2"/>
        </w:rPr>
        <w:t xml:space="preserve"> </w:t>
      </w:r>
      <w:r>
        <w:t>готов.</w:t>
      </w:r>
    </w:p>
    <w:p w:rsidR="00FC451D" w:rsidRDefault="00AE03C1">
      <w:pPr>
        <w:pStyle w:val="a3"/>
        <w:spacing w:line="276" w:lineRule="auto"/>
        <w:ind w:right="226"/>
      </w:pPr>
      <w:r>
        <w:t>При</w:t>
      </w:r>
      <w:r>
        <w:rPr>
          <w:spacing w:val="1"/>
        </w:rPr>
        <w:t xml:space="preserve"> </w:t>
      </w:r>
      <w:r>
        <w:t>отправлении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пути,</w:t>
      </w:r>
      <w:r>
        <w:rPr>
          <w:spacing w:val="71"/>
        </w:rPr>
        <w:t xml:space="preserve"> </w:t>
      </w:r>
      <w:r>
        <w:t>оборудованного</w:t>
      </w:r>
      <w:r>
        <w:rPr>
          <w:spacing w:val="-67"/>
        </w:rPr>
        <w:t xml:space="preserve"> </w:t>
      </w:r>
      <w:r>
        <w:t>выходным</w:t>
      </w:r>
      <w:r>
        <w:rPr>
          <w:spacing w:val="1"/>
        </w:rPr>
        <w:t xml:space="preserve"> </w:t>
      </w:r>
      <w:r>
        <w:t>семафором,</w:t>
      </w:r>
      <w:r>
        <w:rPr>
          <w:spacing w:val="1"/>
        </w:rPr>
        <w:t xml:space="preserve"> </w:t>
      </w:r>
      <w:r>
        <w:t>жезл</w:t>
      </w:r>
      <w:r>
        <w:rPr>
          <w:spacing w:val="1"/>
        </w:rPr>
        <w:t xml:space="preserve"> </w:t>
      </w:r>
      <w:r>
        <w:t>разрешает</w:t>
      </w:r>
      <w:r>
        <w:rPr>
          <w:spacing w:val="1"/>
        </w:rPr>
        <w:t xml:space="preserve"> </w:t>
      </w:r>
      <w:r>
        <w:t>проследование</w:t>
      </w:r>
      <w:r>
        <w:rPr>
          <w:spacing w:val="1"/>
        </w:rPr>
        <w:t xml:space="preserve"> </w:t>
      </w:r>
      <w:r>
        <w:t>запрещающего</w:t>
      </w:r>
      <w:r>
        <w:rPr>
          <w:spacing w:val="1"/>
        </w:rPr>
        <w:t xml:space="preserve"> </w:t>
      </w:r>
      <w:r>
        <w:t>показания</w:t>
      </w:r>
      <w:r>
        <w:rPr>
          <w:spacing w:val="1"/>
        </w:rPr>
        <w:t xml:space="preserve"> </w:t>
      </w:r>
      <w:r>
        <w:t>выходного семафора.</w:t>
      </w:r>
    </w:p>
    <w:p w:rsidR="00FC451D" w:rsidRDefault="00AE03C1">
      <w:pPr>
        <w:pStyle w:val="a4"/>
        <w:numPr>
          <w:ilvl w:val="0"/>
          <w:numId w:val="105"/>
        </w:numPr>
        <w:tabs>
          <w:tab w:val="left" w:pos="1484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Если после изъятия жезла для отправления поезда последний почему-либо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31"/>
          <w:sz w:val="28"/>
        </w:rPr>
        <w:t xml:space="preserve"> </w:t>
      </w:r>
      <w:r>
        <w:rPr>
          <w:sz w:val="28"/>
        </w:rPr>
        <w:t>будет</w:t>
      </w:r>
      <w:r>
        <w:rPr>
          <w:spacing w:val="30"/>
          <w:sz w:val="28"/>
        </w:rPr>
        <w:t xml:space="preserve"> </w:t>
      </w:r>
      <w:r>
        <w:rPr>
          <w:sz w:val="28"/>
        </w:rPr>
        <w:t>отправлен,</w:t>
      </w:r>
      <w:r>
        <w:rPr>
          <w:spacing w:val="27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32"/>
          <w:sz w:val="28"/>
        </w:rPr>
        <w:t xml:space="preserve"> </w:t>
      </w:r>
      <w:r>
        <w:rPr>
          <w:sz w:val="28"/>
        </w:rPr>
        <w:t>по</w:t>
      </w:r>
      <w:r>
        <w:rPr>
          <w:spacing w:val="3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3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29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31"/>
          <w:sz w:val="28"/>
        </w:rPr>
        <w:t xml:space="preserve"> </w:t>
      </w:r>
      <w:r>
        <w:rPr>
          <w:sz w:val="28"/>
        </w:rPr>
        <w:t>вложить</w:t>
      </w:r>
      <w:r>
        <w:rPr>
          <w:spacing w:val="28"/>
          <w:sz w:val="28"/>
        </w:rPr>
        <w:t xml:space="preserve"> </w:t>
      </w:r>
      <w:r>
        <w:rPr>
          <w:sz w:val="28"/>
        </w:rPr>
        <w:t>жезл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42"/>
          <w:sz w:val="28"/>
        </w:rPr>
        <w:t xml:space="preserve"> </w:t>
      </w:r>
      <w:r>
        <w:rPr>
          <w:sz w:val="28"/>
        </w:rPr>
        <w:t>аппарат,</w:t>
      </w:r>
      <w:r>
        <w:rPr>
          <w:spacing w:val="111"/>
          <w:sz w:val="28"/>
        </w:rPr>
        <w:t xml:space="preserve"> </w:t>
      </w:r>
      <w:r>
        <w:rPr>
          <w:sz w:val="28"/>
        </w:rPr>
        <w:t>уведомить</w:t>
      </w:r>
      <w:r>
        <w:rPr>
          <w:spacing w:val="111"/>
          <w:sz w:val="28"/>
        </w:rPr>
        <w:t xml:space="preserve"> </w:t>
      </w:r>
      <w:r>
        <w:rPr>
          <w:sz w:val="28"/>
        </w:rPr>
        <w:t>об</w:t>
      </w:r>
      <w:r>
        <w:rPr>
          <w:spacing w:val="113"/>
          <w:sz w:val="28"/>
        </w:rPr>
        <w:t xml:space="preserve"> </w:t>
      </w:r>
      <w:r>
        <w:rPr>
          <w:sz w:val="28"/>
        </w:rPr>
        <w:t>этом</w:t>
      </w:r>
      <w:r>
        <w:rPr>
          <w:spacing w:val="110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13"/>
          <w:sz w:val="28"/>
        </w:rPr>
        <w:t xml:space="preserve"> </w:t>
      </w:r>
      <w:r>
        <w:rPr>
          <w:sz w:val="28"/>
        </w:rPr>
        <w:t>смежной</w:t>
      </w:r>
      <w:r>
        <w:rPr>
          <w:spacing w:val="110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14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сделать</w:t>
      </w:r>
      <w:r>
        <w:rPr>
          <w:spacing w:val="-4"/>
          <w:sz w:val="28"/>
        </w:rPr>
        <w:t xml:space="preserve"> </w:t>
      </w:r>
      <w:r>
        <w:rPr>
          <w:sz w:val="28"/>
        </w:rPr>
        <w:t>отметку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-2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поездов:</w:t>
      </w:r>
    </w:p>
    <w:p w:rsidR="00FC451D" w:rsidRDefault="00AE03C1">
      <w:pPr>
        <w:pStyle w:val="a3"/>
        <w:ind w:left="1061" w:firstLine="0"/>
      </w:pPr>
      <w:r>
        <w:t>«Поезд</w:t>
      </w:r>
      <w:r>
        <w:rPr>
          <w:spacing w:val="-2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...</w:t>
      </w:r>
      <w:r>
        <w:rPr>
          <w:spacing w:val="-3"/>
        </w:rPr>
        <w:t xml:space="preserve"> </w:t>
      </w:r>
      <w:r>
        <w:t>задержан».</w:t>
      </w:r>
    </w:p>
    <w:p w:rsidR="00FC451D" w:rsidRDefault="00FC451D">
      <w:p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05"/>
        </w:numPr>
        <w:tabs>
          <w:tab w:val="left" w:pos="1484"/>
        </w:tabs>
        <w:spacing w:before="118" w:line="276" w:lineRule="auto"/>
        <w:ind w:right="223" w:firstLine="708"/>
        <w:jc w:val="both"/>
        <w:rPr>
          <w:sz w:val="28"/>
        </w:rPr>
      </w:pPr>
      <w:r>
        <w:rPr>
          <w:sz w:val="28"/>
        </w:rPr>
        <w:lastRenderedPageBreak/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70"/>
          <w:sz w:val="28"/>
        </w:rPr>
        <w:t xml:space="preserve"> </w:t>
      </w:r>
      <w:r>
        <w:rPr>
          <w:sz w:val="28"/>
        </w:rPr>
        <w:t>последующим</w:t>
      </w:r>
      <w:r>
        <w:rPr>
          <w:spacing w:val="70"/>
          <w:sz w:val="28"/>
        </w:rPr>
        <w:t xml:space="preserve"> </w:t>
      </w:r>
      <w:r>
        <w:rPr>
          <w:sz w:val="28"/>
        </w:rPr>
        <w:t>возвращением</w:t>
      </w:r>
      <w:r>
        <w:rPr>
          <w:spacing w:val="70"/>
          <w:sz w:val="28"/>
        </w:rPr>
        <w:t xml:space="preserve"> </w:t>
      </w:r>
      <w:r>
        <w:rPr>
          <w:sz w:val="28"/>
        </w:rPr>
        <w:t>его</w:t>
      </w:r>
      <w:r>
        <w:rPr>
          <w:spacing w:val="70"/>
          <w:sz w:val="28"/>
        </w:rPr>
        <w:t xml:space="preserve"> </w:t>
      </w:r>
      <w:r>
        <w:rPr>
          <w:sz w:val="28"/>
        </w:rPr>
        <w:t>с</w:t>
      </w:r>
      <w:r>
        <w:rPr>
          <w:spacing w:val="70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42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10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11"/>
          <w:sz w:val="28"/>
        </w:rPr>
        <w:t xml:space="preserve"> </w:t>
      </w:r>
      <w:r>
        <w:rPr>
          <w:sz w:val="28"/>
        </w:rPr>
        <w:t>отправления,</w:t>
      </w:r>
      <w:r>
        <w:rPr>
          <w:spacing w:val="109"/>
          <w:sz w:val="28"/>
        </w:rPr>
        <w:t xml:space="preserve"> </w:t>
      </w:r>
      <w:r>
        <w:rPr>
          <w:sz w:val="28"/>
        </w:rPr>
        <w:t>жезл</w:t>
      </w:r>
      <w:r>
        <w:rPr>
          <w:spacing w:val="11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08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12"/>
          <w:sz w:val="28"/>
        </w:rPr>
        <w:t xml:space="preserve"> </w:t>
      </w:r>
      <w:r>
        <w:rPr>
          <w:sz w:val="28"/>
        </w:rPr>
        <w:t>выдается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пунктами</w:t>
      </w:r>
      <w:r>
        <w:rPr>
          <w:spacing w:val="1"/>
          <w:sz w:val="28"/>
        </w:rPr>
        <w:t xml:space="preserve"> </w:t>
      </w:r>
      <w:r>
        <w:rPr>
          <w:sz w:val="28"/>
        </w:rPr>
        <w:t>11,</w:t>
      </w:r>
      <w:r>
        <w:rPr>
          <w:spacing w:val="1"/>
          <w:sz w:val="28"/>
        </w:rPr>
        <w:t xml:space="preserve"> </w:t>
      </w:r>
      <w:r>
        <w:rPr>
          <w:sz w:val="28"/>
        </w:rPr>
        <w:t>12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Порядка.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смежной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5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86"/>
          <w:sz w:val="28"/>
        </w:rPr>
        <w:t xml:space="preserve"> </w:t>
      </w:r>
      <w:r>
        <w:rPr>
          <w:sz w:val="28"/>
        </w:rPr>
        <w:t>уведомляется</w:t>
      </w:r>
      <w:r>
        <w:rPr>
          <w:spacing w:val="88"/>
          <w:sz w:val="28"/>
        </w:rPr>
        <w:t xml:space="preserve"> </w:t>
      </w:r>
      <w:r>
        <w:rPr>
          <w:sz w:val="28"/>
        </w:rPr>
        <w:t>об</w:t>
      </w:r>
      <w:r>
        <w:rPr>
          <w:spacing w:val="85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84"/>
          <w:sz w:val="28"/>
        </w:rPr>
        <w:t xml:space="preserve"> </w:t>
      </w:r>
      <w:r>
        <w:rPr>
          <w:sz w:val="28"/>
        </w:rPr>
        <w:t>и</w:t>
      </w:r>
      <w:r>
        <w:rPr>
          <w:spacing w:val="87"/>
          <w:sz w:val="28"/>
        </w:rPr>
        <w:t xml:space="preserve"> </w:t>
      </w:r>
      <w:r>
        <w:rPr>
          <w:sz w:val="28"/>
        </w:rPr>
        <w:t>возвращении</w:t>
      </w:r>
      <w:r>
        <w:rPr>
          <w:spacing w:val="83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перегона.</w:t>
      </w:r>
    </w:p>
    <w:p w:rsidR="00FC451D" w:rsidRDefault="00AE03C1">
      <w:pPr>
        <w:pStyle w:val="a4"/>
        <w:numPr>
          <w:ilvl w:val="0"/>
          <w:numId w:val="105"/>
        </w:numPr>
        <w:tabs>
          <w:tab w:val="left" w:pos="1484"/>
        </w:tabs>
        <w:spacing w:before="2" w:line="276" w:lineRule="auto"/>
        <w:ind w:right="222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70"/>
          <w:sz w:val="28"/>
        </w:rPr>
        <w:t xml:space="preserve"> </w:t>
      </w:r>
      <w:r>
        <w:rPr>
          <w:sz w:val="28"/>
        </w:rPr>
        <w:t>с</w:t>
      </w:r>
      <w:r>
        <w:rPr>
          <w:spacing w:val="70"/>
          <w:sz w:val="28"/>
        </w:rPr>
        <w:t xml:space="preserve"> </w:t>
      </w:r>
      <w:r>
        <w:rPr>
          <w:sz w:val="28"/>
        </w:rPr>
        <w:t>подталкивающим</w:t>
      </w:r>
      <w:r>
        <w:rPr>
          <w:spacing w:val="70"/>
          <w:sz w:val="28"/>
        </w:rPr>
        <w:t xml:space="preserve"> </w:t>
      </w:r>
      <w:r>
        <w:rPr>
          <w:sz w:val="28"/>
        </w:rPr>
        <w:t>локомотивом,</w:t>
      </w:r>
      <w:r>
        <w:rPr>
          <w:spacing w:val="70"/>
          <w:sz w:val="28"/>
        </w:rPr>
        <w:t xml:space="preserve"> </w:t>
      </w:r>
      <w:r>
        <w:rPr>
          <w:sz w:val="28"/>
        </w:rPr>
        <w:t>следующим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69"/>
          <w:sz w:val="28"/>
        </w:rPr>
        <w:t xml:space="preserve"> </w:t>
      </w:r>
      <w:r>
        <w:rPr>
          <w:sz w:val="28"/>
        </w:rPr>
        <w:t>всему</w:t>
      </w:r>
      <w:r>
        <w:rPr>
          <w:spacing w:val="133"/>
          <w:sz w:val="28"/>
        </w:rPr>
        <w:t xml:space="preserve"> </w:t>
      </w:r>
      <w:r>
        <w:rPr>
          <w:sz w:val="28"/>
        </w:rPr>
        <w:t>перегону,</w:t>
      </w:r>
      <w:r>
        <w:rPr>
          <w:spacing w:val="136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34"/>
          <w:sz w:val="28"/>
        </w:rPr>
        <w:t xml:space="preserve"> </w:t>
      </w:r>
      <w:r>
        <w:rPr>
          <w:sz w:val="28"/>
        </w:rPr>
        <w:t>ведущего</w:t>
      </w:r>
      <w:r>
        <w:rPr>
          <w:spacing w:val="138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139"/>
          <w:sz w:val="28"/>
        </w:rPr>
        <w:t xml:space="preserve"> </w:t>
      </w:r>
      <w:r>
        <w:rPr>
          <w:sz w:val="28"/>
        </w:rPr>
        <w:t>вручается</w:t>
      </w:r>
      <w:r>
        <w:rPr>
          <w:spacing w:val="137"/>
          <w:sz w:val="28"/>
        </w:rPr>
        <w:t xml:space="preserve"> </w:t>
      </w:r>
      <w:r>
        <w:rPr>
          <w:sz w:val="28"/>
        </w:rPr>
        <w:t>часть</w:t>
      </w:r>
      <w:r>
        <w:rPr>
          <w:spacing w:val="136"/>
          <w:sz w:val="28"/>
        </w:rPr>
        <w:t xml:space="preserve"> </w:t>
      </w:r>
      <w:r>
        <w:rPr>
          <w:sz w:val="28"/>
        </w:rPr>
        <w:t>жезла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надписью «Билет»,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 подталкивающего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вторая часть</w:t>
      </w:r>
      <w:r>
        <w:rPr>
          <w:spacing w:val="1"/>
          <w:sz w:val="28"/>
        </w:rPr>
        <w:t xml:space="preserve"> </w:t>
      </w:r>
      <w:r>
        <w:rPr>
          <w:sz w:val="28"/>
        </w:rPr>
        <w:t>жезла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надписью</w:t>
      </w:r>
      <w:r>
        <w:rPr>
          <w:spacing w:val="-2"/>
          <w:sz w:val="28"/>
        </w:rPr>
        <w:t xml:space="preserve"> </w:t>
      </w:r>
      <w:r>
        <w:rPr>
          <w:sz w:val="28"/>
        </w:rPr>
        <w:t>«Жезл».</w:t>
      </w:r>
    </w:p>
    <w:p w:rsidR="00FC451D" w:rsidRDefault="00AE03C1">
      <w:pPr>
        <w:pStyle w:val="a3"/>
        <w:spacing w:line="276" w:lineRule="auto"/>
        <w:ind w:right="220"/>
      </w:pP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отправления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запросе</w:t>
      </w:r>
      <w:r>
        <w:rPr>
          <w:spacing w:val="1"/>
        </w:rPr>
        <w:t xml:space="preserve"> </w:t>
      </w:r>
      <w:r>
        <w:t>железнодорожного пути ставит в известность дежурного смежной железнодорожной</w:t>
      </w:r>
      <w:r>
        <w:rPr>
          <w:spacing w:val="-67"/>
        </w:rPr>
        <w:t xml:space="preserve"> </w:t>
      </w:r>
      <w:r>
        <w:t>станции</w:t>
      </w:r>
      <w:r>
        <w:rPr>
          <w:spacing w:val="-1"/>
        </w:rPr>
        <w:t xml:space="preserve"> </w:t>
      </w:r>
      <w:r>
        <w:t>о следовании</w:t>
      </w:r>
      <w:r>
        <w:rPr>
          <w:spacing w:val="-1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нему</w:t>
      </w:r>
      <w:r>
        <w:rPr>
          <w:spacing w:val="-5"/>
        </w:rPr>
        <w:t xml:space="preserve"> </w:t>
      </w:r>
      <w:r>
        <w:t>поезда с</w:t>
      </w:r>
      <w:r>
        <w:rPr>
          <w:spacing w:val="-2"/>
        </w:rPr>
        <w:t xml:space="preserve"> </w:t>
      </w:r>
      <w:r>
        <w:t>подталкивающим локомотивом.</w:t>
      </w:r>
    </w:p>
    <w:p w:rsidR="00FC451D" w:rsidRDefault="00AE03C1">
      <w:pPr>
        <w:pStyle w:val="a3"/>
        <w:spacing w:before="1" w:line="276" w:lineRule="auto"/>
        <w:ind w:right="229"/>
      </w:pPr>
      <w:r>
        <w:t>В тех случаях, когда подталкивающий локомотив следует в нерабочем режиме</w:t>
      </w:r>
      <w:r>
        <w:rPr>
          <w:spacing w:val="-67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всему</w:t>
      </w:r>
      <w:r>
        <w:rPr>
          <w:spacing w:val="1"/>
        </w:rPr>
        <w:t xml:space="preserve"> </w:t>
      </w:r>
      <w:r>
        <w:t>перегону</w:t>
      </w:r>
      <w:r>
        <w:rPr>
          <w:spacing w:val="1"/>
        </w:rPr>
        <w:t xml:space="preserve"> </w:t>
      </w:r>
      <w:r>
        <w:t>прицепленным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составу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жезл</w:t>
      </w:r>
      <w:r>
        <w:rPr>
          <w:spacing w:val="1"/>
        </w:rPr>
        <w:t xml:space="preserve"> </w:t>
      </w:r>
      <w:r>
        <w:t>вручается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машинисту</w:t>
      </w:r>
      <w:r>
        <w:rPr>
          <w:spacing w:val="-5"/>
        </w:rPr>
        <w:t xml:space="preserve"> </w:t>
      </w:r>
      <w:r>
        <w:t>ведущего</w:t>
      </w:r>
      <w:r>
        <w:rPr>
          <w:spacing w:val="1"/>
        </w:rPr>
        <w:t xml:space="preserve"> </w:t>
      </w:r>
      <w:r>
        <w:t>локомотива.</w:t>
      </w:r>
    </w:p>
    <w:p w:rsidR="00FC451D" w:rsidRDefault="00AE03C1">
      <w:pPr>
        <w:pStyle w:val="a4"/>
        <w:numPr>
          <w:ilvl w:val="0"/>
          <w:numId w:val="105"/>
        </w:numPr>
        <w:tabs>
          <w:tab w:val="left" w:pos="1484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51"/>
          <w:sz w:val="28"/>
        </w:rPr>
        <w:t xml:space="preserve"> </w:t>
      </w:r>
      <w:r>
        <w:rPr>
          <w:sz w:val="28"/>
        </w:rPr>
        <w:t>жезловые</w:t>
      </w:r>
      <w:r>
        <w:rPr>
          <w:spacing w:val="51"/>
          <w:sz w:val="28"/>
        </w:rPr>
        <w:t xml:space="preserve"> </w:t>
      </w:r>
      <w:r>
        <w:rPr>
          <w:sz w:val="28"/>
        </w:rPr>
        <w:t>аппараты</w:t>
      </w:r>
      <w:r>
        <w:rPr>
          <w:spacing w:val="54"/>
          <w:sz w:val="28"/>
        </w:rPr>
        <w:t xml:space="preserve"> </w:t>
      </w:r>
      <w:r>
        <w:rPr>
          <w:sz w:val="28"/>
        </w:rPr>
        <w:t>не</w:t>
      </w:r>
      <w:r>
        <w:rPr>
          <w:spacing w:val="55"/>
          <w:sz w:val="28"/>
        </w:rPr>
        <w:t xml:space="preserve"> </w:t>
      </w:r>
      <w:r>
        <w:rPr>
          <w:sz w:val="28"/>
        </w:rPr>
        <w:t>оборудованы</w:t>
      </w:r>
      <w:r>
        <w:rPr>
          <w:spacing w:val="54"/>
          <w:sz w:val="28"/>
        </w:rPr>
        <w:t xml:space="preserve"> </w:t>
      </w:r>
      <w:r>
        <w:rPr>
          <w:sz w:val="28"/>
        </w:rPr>
        <w:t>развинчивающимися</w:t>
      </w:r>
      <w:r>
        <w:rPr>
          <w:spacing w:val="54"/>
          <w:sz w:val="28"/>
        </w:rPr>
        <w:t xml:space="preserve"> </w:t>
      </w:r>
      <w:r>
        <w:rPr>
          <w:sz w:val="28"/>
        </w:rPr>
        <w:t>жезлами,</w:t>
      </w:r>
      <w:r>
        <w:rPr>
          <w:spacing w:val="-68"/>
          <w:sz w:val="28"/>
        </w:rPr>
        <w:t xml:space="preserve"> </w:t>
      </w:r>
      <w:r>
        <w:rPr>
          <w:sz w:val="28"/>
        </w:rPr>
        <w:t>то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прицепленным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составу</w:t>
      </w:r>
      <w:r>
        <w:rPr>
          <w:spacing w:val="1"/>
          <w:sz w:val="28"/>
        </w:rPr>
        <w:t xml:space="preserve"> </w:t>
      </w:r>
      <w:r>
        <w:rPr>
          <w:sz w:val="28"/>
        </w:rPr>
        <w:t>подталкивающим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локомотивом,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весь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перегон,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жезловой</w:t>
      </w:r>
      <w:r>
        <w:rPr>
          <w:spacing w:val="-67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прекращается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телефонным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средствам</w:t>
      </w:r>
      <w:r>
        <w:rPr>
          <w:spacing w:val="-2"/>
          <w:sz w:val="28"/>
        </w:rPr>
        <w:t xml:space="preserve"> </w:t>
      </w:r>
      <w:r>
        <w:rPr>
          <w:sz w:val="28"/>
        </w:rPr>
        <w:t>связи.</w:t>
      </w:r>
    </w:p>
    <w:p w:rsidR="00FC451D" w:rsidRDefault="00AE03C1">
      <w:pPr>
        <w:pStyle w:val="a4"/>
        <w:numPr>
          <w:ilvl w:val="0"/>
          <w:numId w:val="105"/>
        </w:numPr>
        <w:tabs>
          <w:tab w:val="left" w:pos="1484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подталкивающим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локомотивом,</w:t>
      </w:r>
      <w:r>
        <w:rPr>
          <w:spacing w:val="1"/>
          <w:sz w:val="28"/>
        </w:rPr>
        <w:t xml:space="preserve"> </w:t>
      </w:r>
      <w:r>
        <w:rPr>
          <w:sz w:val="28"/>
        </w:rPr>
        <w:t>возвращающимся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71"/>
          <w:sz w:val="28"/>
        </w:rPr>
        <w:t xml:space="preserve"> </w:t>
      </w:r>
      <w:r>
        <w:rPr>
          <w:sz w:val="28"/>
        </w:rPr>
        <w:t>отправления,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 ведущего локомотива выдается жезл, а машинисту подталкивающего –</w:t>
      </w:r>
      <w:r>
        <w:rPr>
          <w:spacing w:val="1"/>
          <w:sz w:val="28"/>
        </w:rPr>
        <w:t xml:space="preserve"> </w:t>
      </w:r>
      <w:r>
        <w:rPr>
          <w:sz w:val="28"/>
        </w:rPr>
        <w:t>ключ-жезл.</w:t>
      </w:r>
    </w:p>
    <w:p w:rsidR="00FC451D" w:rsidRDefault="00AE03C1">
      <w:pPr>
        <w:pStyle w:val="a3"/>
        <w:spacing w:line="276" w:lineRule="auto"/>
        <w:ind w:right="220"/>
      </w:pPr>
      <w:r>
        <w:t>Ключи-жезлы используются также для организации подачи (уборки) вагонов</w:t>
      </w:r>
      <w:r>
        <w:rPr>
          <w:spacing w:val="1"/>
        </w:rPr>
        <w:t xml:space="preserve"> </w:t>
      </w:r>
      <w:r>
        <w:t>на железнодорожные пути</w:t>
      </w:r>
      <w:r>
        <w:rPr>
          <w:spacing w:val="70"/>
        </w:rPr>
        <w:t xml:space="preserve"> </w:t>
      </w:r>
      <w:r>
        <w:t>необщего пользования, примыкающие на перегонах, и</w:t>
      </w:r>
      <w:r>
        <w:rPr>
          <w:spacing w:val="1"/>
        </w:rPr>
        <w:t xml:space="preserve"> </w:t>
      </w:r>
      <w:r>
        <w:t>при движении за отправленным поездом хозяйственных поездов с последующим</w:t>
      </w:r>
      <w:r>
        <w:rPr>
          <w:spacing w:val="1"/>
        </w:rPr>
        <w:t xml:space="preserve"> </w:t>
      </w:r>
      <w:r>
        <w:t>возвращением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железнодорожную</w:t>
      </w:r>
      <w:r>
        <w:rPr>
          <w:spacing w:val="1"/>
        </w:rPr>
        <w:t xml:space="preserve"> </w:t>
      </w:r>
      <w:r>
        <w:t>станцию</w:t>
      </w:r>
      <w:r>
        <w:rPr>
          <w:spacing w:val="1"/>
        </w:rPr>
        <w:t xml:space="preserve"> </w:t>
      </w:r>
      <w:r>
        <w:t>отправления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-67"/>
        </w:rPr>
        <w:t xml:space="preserve"> </w:t>
      </w:r>
      <w:r>
        <w:t>устанавливаемом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2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105"/>
        </w:numPr>
        <w:tabs>
          <w:tab w:val="left" w:pos="1484"/>
        </w:tabs>
        <w:spacing w:before="1" w:line="276" w:lineRule="auto"/>
        <w:ind w:right="219" w:firstLine="708"/>
        <w:jc w:val="both"/>
        <w:rPr>
          <w:sz w:val="28"/>
        </w:rPr>
      </w:pPr>
      <w:r>
        <w:rPr>
          <w:sz w:val="28"/>
        </w:rPr>
        <w:t xml:space="preserve">Если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жезловые    </w:t>
      </w:r>
      <w:r>
        <w:rPr>
          <w:spacing w:val="1"/>
          <w:sz w:val="28"/>
        </w:rPr>
        <w:t xml:space="preserve"> </w:t>
      </w:r>
      <w:r>
        <w:rPr>
          <w:sz w:val="28"/>
        </w:rPr>
        <w:t>аппараты      не     оборудованы      ключами-жезлами,</w:t>
      </w:r>
      <w:r>
        <w:rPr>
          <w:spacing w:val="1"/>
          <w:sz w:val="28"/>
        </w:rPr>
        <w:t xml:space="preserve"> </w:t>
      </w:r>
      <w:r>
        <w:rPr>
          <w:sz w:val="28"/>
        </w:rPr>
        <w:t>то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подталкивающим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локомотивом,</w:t>
      </w:r>
      <w:r>
        <w:rPr>
          <w:spacing w:val="1"/>
          <w:sz w:val="28"/>
        </w:rPr>
        <w:t xml:space="preserve"> </w:t>
      </w:r>
      <w:r>
        <w:rPr>
          <w:sz w:val="28"/>
        </w:rPr>
        <w:t>возвращающимся с перегона на железнодорожную станцию отправления, 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жезловой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прекращается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телефонным</w:t>
      </w:r>
      <w:r>
        <w:rPr>
          <w:spacing w:val="-1"/>
          <w:sz w:val="28"/>
        </w:rPr>
        <w:t xml:space="preserve"> </w:t>
      </w:r>
      <w:r>
        <w:rPr>
          <w:sz w:val="28"/>
        </w:rPr>
        <w:t>средствам</w:t>
      </w:r>
      <w:r>
        <w:rPr>
          <w:spacing w:val="-2"/>
          <w:sz w:val="28"/>
        </w:rPr>
        <w:t xml:space="preserve"> </w:t>
      </w:r>
      <w:r>
        <w:rPr>
          <w:sz w:val="28"/>
        </w:rPr>
        <w:t>связи.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Heading1"/>
        <w:numPr>
          <w:ilvl w:val="1"/>
          <w:numId w:val="108"/>
        </w:numPr>
        <w:tabs>
          <w:tab w:val="left" w:pos="2019"/>
        </w:tabs>
        <w:spacing w:before="123"/>
        <w:ind w:left="2018" w:hanging="469"/>
        <w:jc w:val="left"/>
      </w:pPr>
      <w:r>
        <w:lastRenderedPageBreak/>
        <w:t>Движение</w:t>
      </w:r>
      <w:r>
        <w:rPr>
          <w:spacing w:val="-2"/>
        </w:rPr>
        <w:t xml:space="preserve"> </w:t>
      </w:r>
      <w:r>
        <w:t>поездов</w:t>
      </w:r>
      <w:r>
        <w:rPr>
          <w:spacing w:val="-2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наличии</w:t>
      </w:r>
      <w:r>
        <w:rPr>
          <w:spacing w:val="-3"/>
        </w:rPr>
        <w:t xml:space="preserve"> </w:t>
      </w:r>
      <w:r>
        <w:t>примыканий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перегоне</w:t>
      </w:r>
    </w:p>
    <w:p w:rsidR="00FC451D" w:rsidRDefault="00FC451D">
      <w:pPr>
        <w:pStyle w:val="a3"/>
        <w:spacing w:before="7"/>
        <w:ind w:left="0" w:firstLine="0"/>
        <w:jc w:val="left"/>
        <w:rPr>
          <w:b/>
          <w:sz w:val="39"/>
        </w:rPr>
      </w:pPr>
    </w:p>
    <w:p w:rsidR="00FC451D" w:rsidRDefault="00AE03C1">
      <w:pPr>
        <w:pStyle w:val="a4"/>
        <w:numPr>
          <w:ilvl w:val="0"/>
          <w:numId w:val="105"/>
        </w:numPr>
        <w:tabs>
          <w:tab w:val="left" w:pos="1484"/>
        </w:tabs>
        <w:spacing w:before="1" w:line="276" w:lineRule="auto"/>
        <w:ind w:right="224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примыкания,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обслуживаемого</w:t>
      </w:r>
      <w:r>
        <w:rPr>
          <w:spacing w:val="1"/>
          <w:sz w:val="28"/>
        </w:rPr>
        <w:t xml:space="preserve"> </w:t>
      </w:r>
      <w:r>
        <w:rPr>
          <w:sz w:val="28"/>
        </w:rPr>
        <w:t>вспомогательным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постом,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положения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стрелки</w:t>
      </w:r>
      <w:r>
        <w:rPr>
          <w:sz w:val="28"/>
          <w:vertAlign w:val="superscript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примыкания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1"/>
          <w:sz w:val="28"/>
        </w:rPr>
        <w:t xml:space="preserve"> </w:t>
      </w:r>
      <w:r>
        <w:rPr>
          <w:sz w:val="28"/>
        </w:rPr>
        <w:t>ключа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замка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стрелки</w:t>
      </w:r>
      <w:r>
        <w:rPr>
          <w:spacing w:val="1"/>
          <w:sz w:val="28"/>
        </w:rPr>
        <w:t xml:space="preserve"> </w:t>
      </w:r>
      <w:r>
        <w:rPr>
          <w:sz w:val="28"/>
        </w:rPr>
        <w:t>примыкания,</w:t>
      </w:r>
      <w:r>
        <w:rPr>
          <w:spacing w:val="1"/>
          <w:sz w:val="28"/>
        </w:rPr>
        <w:t xml:space="preserve"> </w:t>
      </w:r>
      <w:r>
        <w:rPr>
          <w:sz w:val="28"/>
        </w:rPr>
        <w:t>наглухо соединяемого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жезлом или с</w:t>
      </w:r>
      <w:r>
        <w:rPr>
          <w:spacing w:val="-1"/>
          <w:sz w:val="28"/>
        </w:rPr>
        <w:t xml:space="preserve"> </w:t>
      </w:r>
      <w:r>
        <w:rPr>
          <w:sz w:val="28"/>
        </w:rPr>
        <w:t>ключом-жезлом.</w:t>
      </w:r>
    </w:p>
    <w:p w:rsidR="00FC451D" w:rsidRDefault="00AE03C1">
      <w:pPr>
        <w:pStyle w:val="a4"/>
        <w:numPr>
          <w:ilvl w:val="0"/>
          <w:numId w:val="105"/>
        </w:numPr>
        <w:tabs>
          <w:tab w:val="left" w:pos="1484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70"/>
          <w:sz w:val="28"/>
        </w:rPr>
        <w:t xml:space="preserve"> </w:t>
      </w:r>
      <w:r>
        <w:rPr>
          <w:sz w:val="28"/>
        </w:rPr>
        <w:t>подачи</w:t>
      </w:r>
      <w:r>
        <w:rPr>
          <w:spacing w:val="70"/>
          <w:sz w:val="28"/>
        </w:rPr>
        <w:t xml:space="preserve"> </w:t>
      </w:r>
      <w:r>
        <w:rPr>
          <w:sz w:val="28"/>
        </w:rPr>
        <w:t>(уборки)</w:t>
      </w:r>
      <w:r>
        <w:rPr>
          <w:spacing w:val="70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примыкание,</w:t>
      </w:r>
      <w:r>
        <w:rPr>
          <w:spacing w:val="70"/>
          <w:sz w:val="28"/>
        </w:rPr>
        <w:t xml:space="preserve"> </w:t>
      </w:r>
      <w:r>
        <w:rPr>
          <w:sz w:val="28"/>
        </w:rPr>
        <w:t>которое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не  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обслуживается    вспомогательным    постом,    с    возвращением    локомотива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на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железнодорожную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станцию  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    или    дальнейшим    следованием</w:t>
      </w:r>
      <w:r>
        <w:rPr>
          <w:spacing w:val="-67"/>
          <w:sz w:val="28"/>
        </w:rPr>
        <w:t xml:space="preserve"> </w:t>
      </w:r>
      <w:r>
        <w:rPr>
          <w:sz w:val="28"/>
        </w:rPr>
        <w:t>до</w:t>
      </w:r>
      <w:r>
        <w:rPr>
          <w:spacing w:val="71"/>
          <w:sz w:val="28"/>
        </w:rPr>
        <w:t xml:space="preserve"> </w:t>
      </w:r>
      <w:r>
        <w:rPr>
          <w:sz w:val="28"/>
        </w:rPr>
        <w:t>смежной</w:t>
      </w:r>
      <w:r>
        <w:rPr>
          <w:spacing w:val="7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71"/>
          <w:sz w:val="28"/>
        </w:rPr>
        <w:t xml:space="preserve"> </w:t>
      </w:r>
      <w:r>
        <w:rPr>
          <w:sz w:val="28"/>
        </w:rPr>
        <w:t>станции   машинисту</w:t>
      </w:r>
      <w:r>
        <w:rPr>
          <w:spacing w:val="70"/>
          <w:sz w:val="28"/>
        </w:rPr>
        <w:t xml:space="preserve"> </w:t>
      </w:r>
      <w:r>
        <w:rPr>
          <w:sz w:val="28"/>
        </w:rPr>
        <w:t>выдается   жезл   с   ключом</w:t>
      </w:r>
      <w:r>
        <w:rPr>
          <w:spacing w:val="-67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замка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стрелки</w:t>
      </w:r>
      <w:r>
        <w:rPr>
          <w:spacing w:val="1"/>
          <w:sz w:val="28"/>
        </w:rPr>
        <w:t xml:space="preserve"> </w:t>
      </w:r>
      <w:r>
        <w:rPr>
          <w:sz w:val="28"/>
        </w:rPr>
        <w:t>примыкания.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70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подачи</w:t>
      </w:r>
      <w:r>
        <w:rPr>
          <w:spacing w:val="1"/>
          <w:sz w:val="28"/>
        </w:rPr>
        <w:t xml:space="preserve"> </w:t>
      </w:r>
      <w:r>
        <w:rPr>
          <w:sz w:val="28"/>
        </w:rPr>
        <w:t>(уборки)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возвращении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-3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извещается</w:t>
      </w:r>
      <w:r>
        <w:rPr>
          <w:spacing w:val="-3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-1"/>
          <w:sz w:val="28"/>
        </w:rPr>
        <w:t xml:space="preserve"> </w:t>
      </w:r>
      <w:r>
        <w:rPr>
          <w:sz w:val="28"/>
        </w:rPr>
        <w:t>смежной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станции.</w:t>
      </w:r>
    </w:p>
    <w:p w:rsidR="00FC451D" w:rsidRDefault="00AE03C1">
      <w:pPr>
        <w:pStyle w:val="a4"/>
        <w:numPr>
          <w:ilvl w:val="0"/>
          <w:numId w:val="105"/>
        </w:numPr>
        <w:tabs>
          <w:tab w:val="left" w:pos="1484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При наличии на перегоне примыкания, обслуживаемого вспомогательным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постом,</w:t>
      </w:r>
      <w:r>
        <w:rPr>
          <w:spacing w:val="1"/>
          <w:sz w:val="28"/>
        </w:rPr>
        <w:t xml:space="preserve"> </w:t>
      </w:r>
      <w:r>
        <w:rPr>
          <w:sz w:val="28"/>
        </w:rPr>
        <w:t>этот</w:t>
      </w:r>
      <w:r>
        <w:rPr>
          <w:spacing w:val="1"/>
          <w:sz w:val="28"/>
        </w:rPr>
        <w:t xml:space="preserve"> </w:t>
      </w:r>
      <w:r>
        <w:rPr>
          <w:sz w:val="28"/>
        </w:rPr>
        <w:t>пост</w:t>
      </w:r>
      <w:r>
        <w:rPr>
          <w:spacing w:val="1"/>
          <w:sz w:val="28"/>
        </w:rPr>
        <w:t xml:space="preserve"> </w:t>
      </w:r>
      <w:r>
        <w:rPr>
          <w:sz w:val="28"/>
        </w:rPr>
        <w:t>соединяется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одной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станций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жезловой</w:t>
      </w:r>
      <w:r>
        <w:rPr>
          <w:spacing w:val="-2"/>
          <w:sz w:val="28"/>
        </w:rPr>
        <w:t xml:space="preserve"> </w:t>
      </w:r>
      <w:r>
        <w:rPr>
          <w:sz w:val="28"/>
        </w:rPr>
        <w:t>системой.</w:t>
      </w:r>
    </w:p>
    <w:p w:rsidR="00FC451D" w:rsidRDefault="00AE03C1">
      <w:pPr>
        <w:pStyle w:val="a3"/>
        <w:spacing w:line="276" w:lineRule="auto"/>
        <w:ind w:right="228"/>
      </w:pPr>
      <w:r>
        <w:t>Аппаратам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жезлам</w:t>
      </w:r>
      <w:r>
        <w:rPr>
          <w:spacing w:val="1"/>
        </w:rPr>
        <w:t xml:space="preserve"> </w:t>
      </w:r>
      <w:r>
        <w:t>дополнительной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присваивается</w:t>
      </w:r>
      <w:r>
        <w:rPr>
          <w:spacing w:val="70"/>
        </w:rPr>
        <w:t xml:space="preserve"> </w:t>
      </w:r>
      <w:r>
        <w:t>одинаковая</w:t>
      </w:r>
      <w:r>
        <w:rPr>
          <w:spacing w:val="1"/>
        </w:rPr>
        <w:t xml:space="preserve"> </w:t>
      </w:r>
      <w:r>
        <w:t>серия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наносятся те</w:t>
      </w:r>
      <w:r>
        <w:rPr>
          <w:spacing w:val="-1"/>
        </w:rPr>
        <w:t xml:space="preserve"> </w:t>
      </w:r>
      <w:r>
        <w:t>же надписи,</w:t>
      </w:r>
      <w:r>
        <w:rPr>
          <w:spacing w:val="-1"/>
        </w:rPr>
        <w:t xml:space="preserve"> </w:t>
      </w:r>
      <w:r>
        <w:t>что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на аппараты</w:t>
      </w:r>
      <w:r>
        <w:rPr>
          <w:spacing w:val="6"/>
        </w:rPr>
        <w:t xml:space="preserve"> </w:t>
      </w:r>
      <w:r>
        <w:t>перегона.</w:t>
      </w:r>
    </w:p>
    <w:p w:rsidR="00FC451D" w:rsidRDefault="00AE03C1">
      <w:pPr>
        <w:pStyle w:val="a3"/>
        <w:spacing w:line="276" w:lineRule="auto"/>
        <w:ind w:right="228"/>
      </w:pPr>
      <w:r>
        <w:t>В</w:t>
      </w:r>
      <w:r>
        <w:rPr>
          <w:spacing w:val="71"/>
        </w:rPr>
        <w:t xml:space="preserve"> </w:t>
      </w:r>
      <w:r>
        <w:t>паре</w:t>
      </w:r>
      <w:r>
        <w:rPr>
          <w:spacing w:val="71"/>
        </w:rPr>
        <w:t xml:space="preserve"> </w:t>
      </w:r>
      <w:r>
        <w:t>аппаратов,   связывающих   железнодорожные   станции   перегона,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отсутствии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нем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находится</w:t>
      </w:r>
      <w:r>
        <w:rPr>
          <w:spacing w:val="1"/>
        </w:rPr>
        <w:t xml:space="preserve"> </w:t>
      </w:r>
      <w:r>
        <w:t>четное</w:t>
      </w:r>
      <w:r>
        <w:rPr>
          <w:spacing w:val="1"/>
        </w:rPr>
        <w:t xml:space="preserve"> </w:t>
      </w:r>
      <w:r>
        <w:t>число</w:t>
      </w:r>
      <w:r>
        <w:rPr>
          <w:spacing w:val="1"/>
        </w:rPr>
        <w:t xml:space="preserve"> </w:t>
      </w:r>
      <w:r>
        <w:t>жезлов,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аппаратах,</w:t>
      </w:r>
      <w:r>
        <w:rPr>
          <w:spacing w:val="1"/>
        </w:rPr>
        <w:t xml:space="preserve"> </w:t>
      </w:r>
      <w:r>
        <w:t>связывающих</w:t>
      </w:r>
      <w:r>
        <w:rPr>
          <w:spacing w:val="-4"/>
        </w:rPr>
        <w:t xml:space="preserve"> </w:t>
      </w:r>
      <w:r>
        <w:t>железнодорожную</w:t>
      </w:r>
      <w:r>
        <w:rPr>
          <w:spacing w:val="-1"/>
        </w:rPr>
        <w:t xml:space="preserve"> </w:t>
      </w:r>
      <w:r>
        <w:t>станцию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постом</w:t>
      </w:r>
      <w:r>
        <w:rPr>
          <w:spacing w:val="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нечетное.</w:t>
      </w:r>
    </w:p>
    <w:p w:rsidR="00FC451D" w:rsidRDefault="00AE03C1">
      <w:pPr>
        <w:pStyle w:val="a3"/>
        <w:spacing w:line="276" w:lineRule="auto"/>
        <w:ind w:right="223"/>
      </w:pPr>
      <w:r>
        <w:t>Вспомогательный</w:t>
      </w:r>
      <w:r>
        <w:rPr>
          <w:spacing w:val="1"/>
        </w:rPr>
        <w:t xml:space="preserve"> </w:t>
      </w:r>
      <w:r>
        <w:t>пост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движении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железнодорожными</w:t>
      </w:r>
      <w:r>
        <w:rPr>
          <w:spacing w:val="1"/>
        </w:rPr>
        <w:t xml:space="preserve"> </w:t>
      </w:r>
      <w:r>
        <w:t>станциями,</w:t>
      </w:r>
      <w:r>
        <w:rPr>
          <w:spacing w:val="1"/>
        </w:rPr>
        <w:t xml:space="preserve"> </w:t>
      </w:r>
      <w:r>
        <w:t>участия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принимает.</w:t>
      </w:r>
      <w:r>
        <w:rPr>
          <w:spacing w:val="1"/>
        </w:rPr>
        <w:t xml:space="preserve"> </w:t>
      </w:r>
      <w:r>
        <w:t>Стрелки</w:t>
      </w:r>
      <w:r>
        <w:rPr>
          <w:spacing w:val="1"/>
        </w:rPr>
        <w:t xml:space="preserve"> </w:t>
      </w:r>
      <w:r>
        <w:t>примыкания</w:t>
      </w:r>
      <w:r>
        <w:rPr>
          <w:spacing w:val="1"/>
        </w:rPr>
        <w:t xml:space="preserve"> </w:t>
      </w:r>
      <w:r>
        <w:t>оборудуются</w:t>
      </w:r>
      <w:r>
        <w:rPr>
          <w:spacing w:val="-1"/>
        </w:rPr>
        <w:t xml:space="preserve"> </w:t>
      </w:r>
      <w:r>
        <w:t>зависимостью,</w:t>
      </w:r>
      <w:r>
        <w:rPr>
          <w:spacing w:val="-1"/>
        </w:rPr>
        <w:t xml:space="preserve"> </w:t>
      </w:r>
      <w:r>
        <w:t>исключающей</w:t>
      </w:r>
      <w:r>
        <w:rPr>
          <w:spacing w:val="1"/>
        </w:rPr>
        <w:t xml:space="preserve"> </w:t>
      </w:r>
      <w:r>
        <w:t>возможность:</w:t>
      </w:r>
    </w:p>
    <w:p w:rsidR="00FC451D" w:rsidRDefault="00AE03C1">
      <w:pPr>
        <w:pStyle w:val="a4"/>
        <w:numPr>
          <w:ilvl w:val="0"/>
          <w:numId w:val="103"/>
        </w:numPr>
        <w:tabs>
          <w:tab w:val="left" w:pos="1366"/>
        </w:tabs>
        <w:spacing w:line="276" w:lineRule="auto"/>
        <w:ind w:right="230" w:firstLine="708"/>
        <w:jc w:val="both"/>
        <w:rPr>
          <w:sz w:val="28"/>
        </w:rPr>
      </w:pPr>
      <w:r>
        <w:rPr>
          <w:sz w:val="28"/>
        </w:rPr>
        <w:t>перевода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стрелок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7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67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-1"/>
          <w:sz w:val="28"/>
        </w:rPr>
        <w:t xml:space="preserve"> </w:t>
      </w:r>
      <w:r>
        <w:rPr>
          <w:sz w:val="28"/>
        </w:rPr>
        <w:t>(блок-посту) изъятого</w:t>
      </w:r>
      <w:r>
        <w:rPr>
          <w:spacing w:val="1"/>
          <w:sz w:val="28"/>
        </w:rPr>
        <w:t xml:space="preserve"> </w:t>
      </w:r>
      <w:r>
        <w:rPr>
          <w:sz w:val="28"/>
        </w:rPr>
        <w:t>жезла;</w:t>
      </w:r>
    </w:p>
    <w:p w:rsidR="00FC451D" w:rsidRDefault="00AE03C1">
      <w:pPr>
        <w:pStyle w:val="a4"/>
        <w:numPr>
          <w:ilvl w:val="0"/>
          <w:numId w:val="103"/>
        </w:numPr>
        <w:tabs>
          <w:tab w:val="left" w:pos="1366"/>
        </w:tabs>
        <w:spacing w:line="278" w:lineRule="auto"/>
        <w:ind w:right="228" w:firstLine="708"/>
        <w:jc w:val="both"/>
        <w:rPr>
          <w:sz w:val="28"/>
        </w:rPr>
      </w:pPr>
      <w:r>
        <w:rPr>
          <w:sz w:val="28"/>
        </w:rPr>
        <w:t>вложения жезла в аппарат, установленный на посту, до установки стрелки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примыкания–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главному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-5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(нормальное</w:t>
      </w:r>
      <w:r>
        <w:rPr>
          <w:spacing w:val="-4"/>
          <w:sz w:val="28"/>
        </w:rPr>
        <w:t xml:space="preserve"> </w:t>
      </w:r>
      <w:r>
        <w:rPr>
          <w:sz w:val="28"/>
        </w:rPr>
        <w:t>положение).</w:t>
      </w:r>
    </w:p>
    <w:p w:rsidR="00FC451D" w:rsidRDefault="00AE03C1">
      <w:pPr>
        <w:pStyle w:val="a4"/>
        <w:numPr>
          <w:ilvl w:val="0"/>
          <w:numId w:val="105"/>
        </w:numPr>
        <w:tabs>
          <w:tab w:val="left" w:pos="1484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примыкание,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которое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обслуживается</w:t>
      </w:r>
      <w:r>
        <w:rPr>
          <w:spacing w:val="-67"/>
          <w:sz w:val="28"/>
        </w:rPr>
        <w:t xml:space="preserve"> </w:t>
      </w:r>
      <w:r>
        <w:rPr>
          <w:sz w:val="28"/>
        </w:rPr>
        <w:t>вспомогательным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постом,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согласовав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этим</w:t>
      </w:r>
      <w:r>
        <w:rPr>
          <w:spacing w:val="1"/>
          <w:sz w:val="28"/>
        </w:rPr>
        <w:t xml:space="preserve"> </w:t>
      </w:r>
      <w:r>
        <w:rPr>
          <w:sz w:val="28"/>
        </w:rPr>
        <w:t>постом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нему 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запросить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смежной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согласия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смежной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67"/>
          <w:sz w:val="28"/>
        </w:rPr>
        <w:t xml:space="preserve"> </w:t>
      </w:r>
      <w:r>
        <w:rPr>
          <w:sz w:val="28"/>
        </w:rPr>
        <w:t>станции   изъять   жезл,   который   выдается   машинисту   поезда,   отправляемого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примыкание.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71"/>
          <w:sz w:val="28"/>
        </w:rPr>
        <w:t xml:space="preserve"> </w:t>
      </w:r>
      <w:r>
        <w:rPr>
          <w:sz w:val="28"/>
        </w:rPr>
        <w:t>устройствам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46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47"/>
          <w:sz w:val="28"/>
        </w:rPr>
        <w:t xml:space="preserve"> </w:t>
      </w:r>
      <w:r>
        <w:rPr>
          <w:sz w:val="28"/>
        </w:rPr>
        <w:t>электросвязи</w:t>
      </w:r>
      <w:r>
        <w:rPr>
          <w:spacing w:val="49"/>
          <w:sz w:val="28"/>
        </w:rPr>
        <w:t xml:space="preserve"> </w:t>
      </w:r>
      <w:r>
        <w:rPr>
          <w:sz w:val="28"/>
        </w:rPr>
        <w:t>дежурному</w:t>
      </w:r>
      <w:r>
        <w:rPr>
          <w:spacing w:val="43"/>
          <w:sz w:val="28"/>
        </w:rPr>
        <w:t xml:space="preserve"> </w:t>
      </w:r>
      <w:r>
        <w:rPr>
          <w:sz w:val="28"/>
        </w:rPr>
        <w:t>по</w:t>
      </w:r>
      <w:r>
        <w:rPr>
          <w:spacing w:val="45"/>
          <w:sz w:val="28"/>
        </w:rPr>
        <w:t xml:space="preserve"> </w:t>
      </w:r>
      <w:r>
        <w:rPr>
          <w:sz w:val="28"/>
        </w:rPr>
        <w:t>железнодорожной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1"/>
        <w:ind w:left="0" w:firstLine="0"/>
        <w:jc w:val="left"/>
        <w:rPr>
          <w:sz w:val="23"/>
        </w:rPr>
      </w:pPr>
      <w:r w:rsidRPr="003D3E3A">
        <w:pict>
          <v:rect id="_x0000_s1097" style="position:absolute;margin-left:56.65pt;margin-top:15.2pt;width:144.05pt;height:.7pt;z-index:-1560729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8"/>
        <w:ind w:left="352" w:right="225"/>
        <w:jc w:val="both"/>
        <w:rPr>
          <w:sz w:val="20"/>
        </w:rPr>
      </w:pPr>
      <w:r>
        <w:rPr>
          <w:sz w:val="20"/>
          <w:vertAlign w:val="superscript"/>
        </w:rPr>
        <w:t>1</w:t>
      </w:r>
      <w:r>
        <w:rPr>
          <w:spacing w:val="-1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35"/>
          <w:sz w:val="20"/>
        </w:rPr>
        <w:t xml:space="preserve"> </w:t>
      </w:r>
      <w:r>
        <w:rPr>
          <w:sz w:val="20"/>
        </w:rPr>
        <w:t>161</w:t>
      </w:r>
      <w:r>
        <w:rPr>
          <w:spacing w:val="84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85"/>
          <w:sz w:val="20"/>
        </w:rPr>
        <w:t xml:space="preserve"> </w:t>
      </w:r>
      <w:r>
        <w:rPr>
          <w:sz w:val="20"/>
        </w:rPr>
        <w:t>3</w:t>
      </w:r>
      <w:r>
        <w:rPr>
          <w:spacing w:val="87"/>
          <w:sz w:val="20"/>
        </w:rPr>
        <w:t xml:space="preserve"> </w:t>
      </w:r>
      <w:r>
        <w:rPr>
          <w:sz w:val="20"/>
        </w:rPr>
        <w:t>ГОСТ</w:t>
      </w:r>
      <w:r>
        <w:rPr>
          <w:spacing w:val="87"/>
          <w:sz w:val="20"/>
        </w:rPr>
        <w:t xml:space="preserve"> </w:t>
      </w:r>
      <w:r>
        <w:rPr>
          <w:sz w:val="20"/>
        </w:rPr>
        <w:t>Р</w:t>
      </w:r>
      <w:r>
        <w:rPr>
          <w:spacing w:val="85"/>
          <w:sz w:val="20"/>
        </w:rPr>
        <w:t xml:space="preserve"> </w:t>
      </w:r>
      <w:r>
        <w:rPr>
          <w:sz w:val="20"/>
        </w:rPr>
        <w:t>53431-2009</w:t>
      </w:r>
      <w:r>
        <w:rPr>
          <w:spacing w:val="88"/>
          <w:sz w:val="20"/>
        </w:rPr>
        <w:t xml:space="preserve"> </w:t>
      </w:r>
      <w:r>
        <w:rPr>
          <w:sz w:val="20"/>
        </w:rPr>
        <w:t>«Национальный</w:t>
      </w:r>
      <w:r>
        <w:rPr>
          <w:spacing w:val="82"/>
          <w:sz w:val="20"/>
        </w:rPr>
        <w:t xml:space="preserve"> </w:t>
      </w:r>
      <w:r>
        <w:rPr>
          <w:sz w:val="20"/>
        </w:rPr>
        <w:t>стандарт</w:t>
      </w:r>
      <w:r>
        <w:rPr>
          <w:spacing w:val="84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82"/>
          <w:sz w:val="20"/>
        </w:rPr>
        <w:t xml:space="preserve"> </w:t>
      </w:r>
      <w:r>
        <w:rPr>
          <w:sz w:val="20"/>
        </w:rPr>
        <w:t>Федерации.</w:t>
      </w:r>
      <w:r>
        <w:rPr>
          <w:spacing w:val="87"/>
          <w:sz w:val="20"/>
        </w:rPr>
        <w:t xml:space="preserve"> </w:t>
      </w:r>
      <w:r>
        <w:rPr>
          <w:sz w:val="20"/>
        </w:rPr>
        <w:t>Автоматика</w:t>
      </w:r>
      <w:r>
        <w:rPr>
          <w:spacing w:val="-48"/>
          <w:sz w:val="20"/>
        </w:rPr>
        <w:t xml:space="preserve"> </w:t>
      </w:r>
      <w:r>
        <w:rPr>
          <w:sz w:val="20"/>
        </w:rPr>
        <w:t>и телемеханика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железнодорожная. Термины</w:t>
      </w:r>
      <w:r>
        <w:rPr>
          <w:spacing w:val="1"/>
          <w:sz w:val="20"/>
        </w:rPr>
        <w:t xml:space="preserve"> </w:t>
      </w:r>
      <w:r>
        <w:rPr>
          <w:sz w:val="20"/>
        </w:rPr>
        <w:t>и определения»,</w:t>
      </w:r>
      <w:r>
        <w:rPr>
          <w:spacing w:val="1"/>
          <w:sz w:val="20"/>
        </w:rPr>
        <w:t xml:space="preserve"> </w:t>
      </w:r>
      <w:r>
        <w:rPr>
          <w:sz w:val="20"/>
        </w:rPr>
        <w:t>введенного в действие</w:t>
      </w:r>
      <w:r>
        <w:rPr>
          <w:spacing w:val="50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50"/>
          <w:sz w:val="20"/>
        </w:rPr>
        <w:t xml:space="preserve"> </w:t>
      </w:r>
      <w:r>
        <w:rPr>
          <w:sz w:val="20"/>
        </w:rPr>
        <w:t>Ростехрегулирования</w:t>
      </w:r>
      <w:r>
        <w:rPr>
          <w:spacing w:val="-47"/>
          <w:sz w:val="20"/>
        </w:rPr>
        <w:t xml:space="preserve"> </w:t>
      </w:r>
      <w:r>
        <w:rPr>
          <w:sz w:val="20"/>
        </w:rPr>
        <w:t>от</w:t>
      </w:r>
      <w:r>
        <w:rPr>
          <w:spacing w:val="50"/>
          <w:sz w:val="20"/>
        </w:rPr>
        <w:t xml:space="preserve"> </w:t>
      </w:r>
      <w:r>
        <w:rPr>
          <w:sz w:val="20"/>
        </w:rPr>
        <w:t>27</w:t>
      </w:r>
      <w:r>
        <w:rPr>
          <w:spacing w:val="50"/>
          <w:sz w:val="20"/>
        </w:rPr>
        <w:t xml:space="preserve"> </w:t>
      </w:r>
      <w:r>
        <w:rPr>
          <w:sz w:val="20"/>
        </w:rPr>
        <w:t>ноября</w:t>
      </w:r>
      <w:r>
        <w:rPr>
          <w:spacing w:val="50"/>
          <w:sz w:val="20"/>
        </w:rPr>
        <w:t xml:space="preserve"> </w:t>
      </w:r>
      <w:r>
        <w:rPr>
          <w:sz w:val="20"/>
        </w:rPr>
        <w:t>2009</w:t>
      </w:r>
      <w:r>
        <w:rPr>
          <w:spacing w:val="50"/>
          <w:sz w:val="20"/>
        </w:rPr>
        <w:t xml:space="preserve"> </w:t>
      </w:r>
      <w:r>
        <w:rPr>
          <w:sz w:val="20"/>
        </w:rPr>
        <w:t>г.</w:t>
      </w:r>
      <w:r>
        <w:rPr>
          <w:spacing w:val="50"/>
          <w:sz w:val="20"/>
        </w:rPr>
        <w:t xml:space="preserve"> </w:t>
      </w:r>
      <w:r>
        <w:rPr>
          <w:sz w:val="20"/>
        </w:rPr>
        <w:t>№</w:t>
      </w:r>
      <w:r>
        <w:rPr>
          <w:spacing w:val="50"/>
          <w:sz w:val="20"/>
        </w:rPr>
        <w:t xml:space="preserve"> </w:t>
      </w:r>
      <w:r>
        <w:rPr>
          <w:sz w:val="20"/>
        </w:rPr>
        <w:t>523-ст</w:t>
      </w:r>
      <w:r>
        <w:rPr>
          <w:spacing w:val="50"/>
          <w:sz w:val="20"/>
        </w:rPr>
        <w:t xml:space="preserve"> </w:t>
      </w:r>
      <w:r>
        <w:rPr>
          <w:sz w:val="20"/>
        </w:rPr>
        <w:t>(М.,</w:t>
      </w:r>
      <w:r>
        <w:rPr>
          <w:spacing w:val="50"/>
          <w:sz w:val="20"/>
        </w:rPr>
        <w:t xml:space="preserve"> </w:t>
      </w:r>
      <w:r>
        <w:rPr>
          <w:sz w:val="20"/>
        </w:rPr>
        <w:t>«Стандартинформ»,</w:t>
      </w:r>
      <w:r>
        <w:rPr>
          <w:spacing w:val="50"/>
          <w:sz w:val="20"/>
        </w:rPr>
        <w:t xml:space="preserve"> </w:t>
      </w:r>
      <w:r>
        <w:rPr>
          <w:sz w:val="20"/>
        </w:rPr>
        <w:t>2020),</w:t>
      </w:r>
      <w:r>
        <w:rPr>
          <w:spacing w:val="50"/>
          <w:sz w:val="20"/>
        </w:rPr>
        <w:t xml:space="preserve"> </w:t>
      </w:r>
      <w:r>
        <w:rPr>
          <w:sz w:val="20"/>
        </w:rPr>
        <w:t>с</w:t>
      </w:r>
      <w:r>
        <w:rPr>
          <w:spacing w:val="50"/>
          <w:sz w:val="20"/>
        </w:rPr>
        <w:t xml:space="preserve"> </w:t>
      </w:r>
      <w:r>
        <w:rPr>
          <w:sz w:val="20"/>
        </w:rPr>
        <w:t>изменением</w:t>
      </w:r>
      <w:r>
        <w:rPr>
          <w:spacing w:val="50"/>
          <w:sz w:val="20"/>
        </w:rPr>
        <w:t xml:space="preserve"> </w:t>
      </w:r>
      <w:r>
        <w:rPr>
          <w:sz w:val="20"/>
        </w:rPr>
        <w:t>ГОСТ</w:t>
      </w:r>
      <w:r>
        <w:rPr>
          <w:spacing w:val="50"/>
          <w:sz w:val="20"/>
        </w:rPr>
        <w:t xml:space="preserve"> </w:t>
      </w:r>
      <w:r>
        <w:rPr>
          <w:sz w:val="20"/>
        </w:rPr>
        <w:t>Р</w:t>
      </w:r>
      <w:r>
        <w:rPr>
          <w:spacing w:val="50"/>
          <w:sz w:val="20"/>
        </w:rPr>
        <w:t xml:space="preserve"> </w:t>
      </w:r>
      <w:r>
        <w:rPr>
          <w:sz w:val="20"/>
        </w:rPr>
        <w:t>53431-2009</w:t>
      </w:r>
      <w:r>
        <w:rPr>
          <w:spacing w:val="50"/>
          <w:sz w:val="20"/>
        </w:rPr>
        <w:t xml:space="preserve"> </w:t>
      </w:r>
      <w:r>
        <w:rPr>
          <w:sz w:val="20"/>
        </w:rPr>
        <w:t>«Автоматика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-2"/>
          <w:sz w:val="20"/>
        </w:rPr>
        <w:t xml:space="preserve"> </w:t>
      </w:r>
      <w:r>
        <w:rPr>
          <w:sz w:val="20"/>
        </w:rPr>
        <w:t>телемеханика</w:t>
      </w:r>
      <w:r>
        <w:rPr>
          <w:spacing w:val="-1"/>
          <w:sz w:val="20"/>
        </w:rPr>
        <w:t xml:space="preserve"> </w:t>
      </w:r>
      <w:r>
        <w:rPr>
          <w:sz w:val="20"/>
        </w:rPr>
        <w:t>железнодорожная.</w:t>
      </w:r>
      <w:r>
        <w:rPr>
          <w:spacing w:val="-1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-1"/>
          <w:sz w:val="20"/>
        </w:rPr>
        <w:t xml:space="preserve"> </w:t>
      </w:r>
      <w:r>
        <w:rPr>
          <w:sz w:val="20"/>
        </w:rPr>
        <w:t>и</w:t>
      </w:r>
      <w:r>
        <w:rPr>
          <w:spacing w:val="-2"/>
          <w:sz w:val="20"/>
        </w:rPr>
        <w:t xml:space="preserve"> </w:t>
      </w:r>
      <w:r>
        <w:rPr>
          <w:sz w:val="20"/>
        </w:rPr>
        <w:t>определения»</w:t>
      </w:r>
      <w:r>
        <w:rPr>
          <w:spacing w:val="-5"/>
          <w:sz w:val="20"/>
        </w:rPr>
        <w:t xml:space="preserve"> </w:t>
      </w:r>
      <w:r>
        <w:rPr>
          <w:sz w:val="20"/>
        </w:rPr>
        <w:t>(«ИУС</w:t>
      </w:r>
      <w:r>
        <w:rPr>
          <w:spacing w:val="3"/>
          <w:sz w:val="20"/>
        </w:rPr>
        <w:t xml:space="preserve"> </w:t>
      </w:r>
      <w:r>
        <w:rPr>
          <w:sz w:val="20"/>
        </w:rPr>
        <w:t>«Национальные</w:t>
      </w:r>
      <w:r>
        <w:rPr>
          <w:spacing w:val="-1"/>
          <w:sz w:val="20"/>
        </w:rPr>
        <w:t xml:space="preserve"> </w:t>
      </w:r>
      <w:r>
        <w:rPr>
          <w:sz w:val="20"/>
        </w:rPr>
        <w:t>стандарты»,</w:t>
      </w:r>
      <w:r>
        <w:rPr>
          <w:spacing w:val="-1"/>
          <w:sz w:val="20"/>
        </w:rPr>
        <w:t xml:space="preserve"> </w:t>
      </w:r>
      <w:r>
        <w:rPr>
          <w:sz w:val="20"/>
        </w:rPr>
        <w:t>2011,</w:t>
      </w:r>
      <w:r>
        <w:rPr>
          <w:spacing w:val="-1"/>
          <w:sz w:val="20"/>
        </w:rPr>
        <w:t xml:space="preserve"> </w:t>
      </w:r>
      <w:r>
        <w:rPr>
          <w:sz w:val="20"/>
        </w:rPr>
        <w:t>№</w:t>
      </w:r>
      <w:r>
        <w:rPr>
          <w:spacing w:val="-2"/>
          <w:sz w:val="20"/>
        </w:rPr>
        <w:t xml:space="preserve"> </w:t>
      </w:r>
      <w:r>
        <w:rPr>
          <w:sz w:val="20"/>
        </w:rPr>
        <w:t>11).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firstLine="0"/>
        <w:jc w:val="left"/>
      </w:pPr>
      <w:r>
        <w:lastRenderedPageBreak/>
        <w:t>станции</w:t>
      </w:r>
    </w:p>
    <w:p w:rsidR="00FC451D" w:rsidRDefault="00AE03C1">
      <w:pPr>
        <w:pStyle w:val="a3"/>
        <w:spacing w:before="51"/>
        <w:ind w:firstLine="0"/>
        <w:jc w:val="left"/>
      </w:pPr>
      <w:r>
        <w:t>(блок-поста)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дежурному</w:t>
      </w:r>
      <w:r>
        <w:rPr>
          <w:spacing w:val="-6"/>
        </w:rPr>
        <w:t xml:space="preserve"> </w:t>
      </w:r>
      <w:r>
        <w:t>смежной</w:t>
      </w:r>
      <w:r>
        <w:rPr>
          <w:spacing w:val="-5"/>
        </w:rPr>
        <w:t xml:space="preserve"> </w:t>
      </w:r>
      <w:r>
        <w:t>железнодорожной</w:t>
      </w:r>
      <w:r>
        <w:rPr>
          <w:spacing w:val="-2"/>
        </w:rPr>
        <w:t xml:space="preserve"> </w:t>
      </w:r>
      <w:r>
        <w:t>станции.</w:t>
      </w:r>
    </w:p>
    <w:p w:rsidR="00FC451D" w:rsidRDefault="00AE03C1">
      <w:pPr>
        <w:pStyle w:val="a4"/>
        <w:numPr>
          <w:ilvl w:val="0"/>
          <w:numId w:val="105"/>
        </w:numPr>
        <w:tabs>
          <w:tab w:val="left" w:pos="1484"/>
          <w:tab w:val="left" w:pos="9767"/>
        </w:tabs>
        <w:spacing w:before="47" w:line="276" w:lineRule="auto"/>
        <w:ind w:right="219" w:firstLine="708"/>
        <w:jc w:val="both"/>
        <w:rPr>
          <w:sz w:val="28"/>
        </w:rPr>
      </w:pPr>
      <w:r>
        <w:rPr>
          <w:sz w:val="28"/>
        </w:rPr>
        <w:t xml:space="preserve">По  </w:t>
      </w:r>
      <w:r>
        <w:rPr>
          <w:spacing w:val="1"/>
          <w:sz w:val="28"/>
        </w:rPr>
        <w:t xml:space="preserve"> </w:t>
      </w:r>
      <w:r>
        <w:rPr>
          <w:sz w:val="28"/>
        </w:rPr>
        <w:t>прибытии    поезда   на    вспомогательный   пост   и   после   подачи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один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путей,</w:t>
      </w:r>
      <w:r>
        <w:rPr>
          <w:spacing w:val="1"/>
          <w:sz w:val="28"/>
        </w:rPr>
        <w:t xml:space="preserve"> </w:t>
      </w:r>
      <w:r>
        <w:rPr>
          <w:sz w:val="28"/>
        </w:rPr>
        <w:t>примыкающих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вспомогательному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посту,</w:t>
      </w:r>
      <w:r>
        <w:rPr>
          <w:spacing w:val="71"/>
          <w:sz w:val="28"/>
        </w:rPr>
        <w:t xml:space="preserve"> </w:t>
      </w:r>
      <w:r>
        <w:rPr>
          <w:sz w:val="28"/>
        </w:rPr>
        <w:t>стрелка</w:t>
      </w:r>
      <w:r>
        <w:rPr>
          <w:spacing w:val="1"/>
          <w:sz w:val="28"/>
        </w:rPr>
        <w:t xml:space="preserve"> </w:t>
      </w:r>
      <w:r>
        <w:rPr>
          <w:sz w:val="28"/>
        </w:rPr>
        <w:t>примыкания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нормальное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положение,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 станции (блок-поста) вкладывает в аппарат жезл прибывшего на</w:t>
      </w:r>
      <w:r>
        <w:rPr>
          <w:spacing w:val="1"/>
          <w:sz w:val="28"/>
        </w:rPr>
        <w:t xml:space="preserve"> </w:t>
      </w:r>
      <w:r>
        <w:rPr>
          <w:sz w:val="28"/>
        </w:rPr>
        <w:t>примыкание</w:t>
      </w:r>
      <w:r>
        <w:rPr>
          <w:sz w:val="28"/>
        </w:rPr>
        <w:tab/>
        <w:t>поезда</w:t>
      </w:r>
    </w:p>
    <w:p w:rsidR="00FC451D" w:rsidRDefault="00AE03C1">
      <w:pPr>
        <w:pStyle w:val="a3"/>
        <w:spacing w:line="276" w:lineRule="auto"/>
        <w:ind w:right="224" w:firstLine="0"/>
      </w:pPr>
      <w:r>
        <w:t>и</w:t>
      </w:r>
      <w:r>
        <w:rPr>
          <w:spacing w:val="1"/>
        </w:rPr>
        <w:t xml:space="preserve"> </w:t>
      </w:r>
      <w:r>
        <w:t>сообщает</w:t>
      </w:r>
      <w:r>
        <w:rPr>
          <w:spacing w:val="70"/>
        </w:rPr>
        <w:t xml:space="preserve"> </w:t>
      </w:r>
      <w:r>
        <w:t>дежурным</w:t>
      </w:r>
      <w:r>
        <w:rPr>
          <w:spacing w:val="70"/>
        </w:rPr>
        <w:t xml:space="preserve"> </w:t>
      </w:r>
      <w:r>
        <w:t>обеих</w:t>
      </w:r>
      <w:r>
        <w:rPr>
          <w:spacing w:val="70"/>
        </w:rPr>
        <w:t xml:space="preserve"> </w:t>
      </w:r>
      <w:r>
        <w:t>железнодорожных</w:t>
      </w:r>
      <w:r>
        <w:rPr>
          <w:spacing w:val="70"/>
        </w:rPr>
        <w:t xml:space="preserve"> </w:t>
      </w:r>
      <w:r>
        <w:t>станций время</w:t>
      </w:r>
      <w:r>
        <w:rPr>
          <w:spacing w:val="70"/>
        </w:rPr>
        <w:t xml:space="preserve"> </w:t>
      </w:r>
      <w:r>
        <w:t>прибытия</w:t>
      </w:r>
      <w:r>
        <w:rPr>
          <w:spacing w:val="70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освобождения</w:t>
      </w:r>
      <w:r>
        <w:rPr>
          <w:spacing w:val="1"/>
        </w:rPr>
        <w:t xml:space="preserve"> </w:t>
      </w:r>
      <w:r>
        <w:t>главного</w:t>
      </w:r>
      <w:r>
        <w:rPr>
          <w:spacing w:val="70"/>
        </w:rPr>
        <w:t xml:space="preserve"> </w:t>
      </w:r>
      <w:r>
        <w:t>железнодорожного</w:t>
      </w:r>
      <w:r>
        <w:rPr>
          <w:spacing w:val="70"/>
        </w:rPr>
        <w:t xml:space="preserve"> </w:t>
      </w:r>
      <w:r>
        <w:t>пути.</w:t>
      </w:r>
      <w:r>
        <w:rPr>
          <w:spacing w:val="70"/>
        </w:rPr>
        <w:t xml:space="preserve"> </w:t>
      </w:r>
      <w:r>
        <w:t>Затем</w:t>
      </w:r>
      <w:r>
        <w:rPr>
          <w:spacing w:val="70"/>
        </w:rPr>
        <w:t xml:space="preserve"> </w:t>
      </w:r>
      <w:r>
        <w:t>разрешает</w:t>
      </w:r>
      <w:r>
        <w:rPr>
          <w:spacing w:val="70"/>
        </w:rPr>
        <w:t xml:space="preserve"> </w:t>
      </w:r>
      <w:r>
        <w:t>дежурному</w:t>
      </w:r>
      <w:r>
        <w:rPr>
          <w:spacing w:val="1"/>
        </w:rPr>
        <w:t xml:space="preserve"> </w:t>
      </w:r>
      <w:r>
        <w:t>по железнодорожной станции, с которой пост соединен жезловой системой, изъять</w:t>
      </w:r>
      <w:r>
        <w:rPr>
          <w:spacing w:val="1"/>
        </w:rPr>
        <w:t xml:space="preserve"> </w:t>
      </w:r>
      <w:r>
        <w:t>жезл</w:t>
      </w:r>
      <w:r>
        <w:rPr>
          <w:spacing w:val="-2"/>
        </w:rPr>
        <w:t xml:space="preserve"> </w:t>
      </w:r>
      <w:r>
        <w:t>для перекладки</w:t>
      </w:r>
      <w:r>
        <w:rPr>
          <w:spacing w:val="-1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аппарата</w:t>
      </w:r>
      <w:r>
        <w:rPr>
          <w:spacing w:val="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основной.</w:t>
      </w:r>
    </w:p>
    <w:p w:rsidR="00FC451D" w:rsidRDefault="00AE03C1">
      <w:pPr>
        <w:pStyle w:val="a4"/>
        <w:numPr>
          <w:ilvl w:val="0"/>
          <w:numId w:val="105"/>
        </w:numPr>
        <w:tabs>
          <w:tab w:val="left" w:pos="1484"/>
        </w:tabs>
        <w:spacing w:before="2" w:line="276" w:lineRule="auto"/>
        <w:ind w:right="229" w:firstLine="708"/>
        <w:jc w:val="both"/>
        <w:rPr>
          <w:sz w:val="28"/>
        </w:rPr>
      </w:pPr>
      <w:r>
        <w:rPr>
          <w:sz w:val="28"/>
        </w:rPr>
        <w:t>Отправление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поста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одну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станций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 по жезлу, полученному с разрешения дежурного по 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-2"/>
          <w:sz w:val="28"/>
        </w:rPr>
        <w:t xml:space="preserve"> </w:t>
      </w:r>
      <w:r>
        <w:rPr>
          <w:sz w:val="28"/>
        </w:rPr>
        <w:t>с которой</w:t>
      </w:r>
      <w:r>
        <w:rPr>
          <w:spacing w:val="-3"/>
          <w:sz w:val="28"/>
        </w:rPr>
        <w:t xml:space="preserve"> </w:t>
      </w:r>
      <w:r>
        <w:rPr>
          <w:sz w:val="28"/>
        </w:rPr>
        <w:t>пост</w:t>
      </w:r>
      <w:r>
        <w:rPr>
          <w:spacing w:val="-1"/>
          <w:sz w:val="28"/>
        </w:rPr>
        <w:t xml:space="preserve"> </w:t>
      </w:r>
      <w:r>
        <w:rPr>
          <w:sz w:val="28"/>
        </w:rPr>
        <w:t>соединен жезловой системой.</w:t>
      </w:r>
    </w:p>
    <w:p w:rsidR="00FC451D" w:rsidRDefault="00AE03C1">
      <w:pPr>
        <w:pStyle w:val="a3"/>
        <w:spacing w:line="276" w:lineRule="auto"/>
        <w:ind w:right="221"/>
      </w:pPr>
      <w:r>
        <w:t>Дежурный этой железнодорожной станции</w:t>
      </w:r>
      <w:r>
        <w:rPr>
          <w:spacing w:val="70"/>
        </w:rPr>
        <w:t xml:space="preserve"> </w:t>
      </w:r>
      <w:r>
        <w:t>извлекает жезл и перекладывает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дополнительный</w:t>
      </w:r>
      <w:r>
        <w:rPr>
          <w:spacing w:val="1"/>
        </w:rPr>
        <w:t xml:space="preserve"> </w:t>
      </w:r>
      <w:r>
        <w:t>аппарат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согласования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отправления</w:t>
      </w:r>
      <w:r>
        <w:rPr>
          <w:spacing w:val="-4"/>
        </w:rPr>
        <w:t xml:space="preserve"> </w:t>
      </w:r>
      <w:r>
        <w:t>с дежурным</w:t>
      </w:r>
      <w:r>
        <w:rPr>
          <w:spacing w:val="-1"/>
        </w:rPr>
        <w:t xml:space="preserve"> </w:t>
      </w:r>
      <w:r>
        <w:t>смежной железнодорожной станции.</w:t>
      </w:r>
    </w:p>
    <w:p w:rsidR="00FC451D" w:rsidRDefault="00AE03C1">
      <w:pPr>
        <w:pStyle w:val="a4"/>
        <w:numPr>
          <w:ilvl w:val="0"/>
          <w:numId w:val="105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Движение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70"/>
          <w:sz w:val="28"/>
        </w:rPr>
        <w:t xml:space="preserve"> </w:t>
      </w:r>
      <w:r>
        <w:rPr>
          <w:sz w:val="28"/>
        </w:rPr>
        <w:t>при</w:t>
      </w:r>
      <w:r>
        <w:rPr>
          <w:spacing w:val="70"/>
          <w:sz w:val="28"/>
        </w:rPr>
        <w:t xml:space="preserve"> </w:t>
      </w:r>
      <w:r>
        <w:rPr>
          <w:sz w:val="28"/>
        </w:rPr>
        <w:t>жезловой</w:t>
      </w:r>
      <w:r>
        <w:rPr>
          <w:spacing w:val="70"/>
          <w:sz w:val="28"/>
        </w:rPr>
        <w:t xml:space="preserve"> </w:t>
      </w:r>
      <w:r>
        <w:rPr>
          <w:sz w:val="28"/>
        </w:rPr>
        <w:t>системе</w:t>
      </w:r>
      <w:r>
        <w:rPr>
          <w:spacing w:val="70"/>
          <w:sz w:val="28"/>
        </w:rPr>
        <w:t xml:space="preserve"> </w:t>
      </w:r>
      <w:r>
        <w:rPr>
          <w:sz w:val="28"/>
        </w:rPr>
        <w:t>по</w:t>
      </w:r>
      <w:r>
        <w:rPr>
          <w:spacing w:val="70"/>
          <w:sz w:val="28"/>
        </w:rPr>
        <w:t xml:space="preserve"> </w:t>
      </w:r>
      <w:r>
        <w:rPr>
          <w:sz w:val="28"/>
        </w:rPr>
        <w:t>перегонам,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увеличения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пропускной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открываются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путевые</w:t>
      </w:r>
      <w:r>
        <w:rPr>
          <w:spacing w:val="1"/>
          <w:sz w:val="28"/>
        </w:rPr>
        <w:t xml:space="preserve"> </w:t>
      </w:r>
      <w:r>
        <w:rPr>
          <w:sz w:val="28"/>
        </w:rPr>
        <w:t>посты,</w:t>
      </w:r>
      <w:r>
        <w:rPr>
          <w:spacing w:val="-67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устанавливаемом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FC451D">
      <w:pPr>
        <w:pStyle w:val="a3"/>
        <w:spacing w:before="7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1"/>
          <w:numId w:val="108"/>
        </w:numPr>
        <w:tabs>
          <w:tab w:val="left" w:pos="879"/>
        </w:tabs>
        <w:spacing w:line="276" w:lineRule="auto"/>
        <w:ind w:left="1934" w:right="300" w:hanging="1508"/>
        <w:jc w:val="left"/>
      </w:pPr>
      <w:r>
        <w:t>Движение поездов при неисправности электрожезловой системы и порядок</w:t>
      </w:r>
      <w:r>
        <w:rPr>
          <w:spacing w:val="-67"/>
        </w:rPr>
        <w:t xml:space="preserve"> </w:t>
      </w:r>
      <w:r>
        <w:t>регулировки</w:t>
      </w:r>
      <w:r>
        <w:rPr>
          <w:spacing w:val="-2"/>
        </w:rPr>
        <w:t xml:space="preserve"> </w:t>
      </w:r>
      <w:r>
        <w:t>количества жезлов</w:t>
      </w:r>
      <w:r>
        <w:rPr>
          <w:spacing w:val="-2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жезловых аппаратах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105"/>
        </w:numPr>
        <w:tabs>
          <w:tab w:val="left" w:pos="1484"/>
        </w:tabs>
        <w:spacing w:before="179"/>
        <w:ind w:left="1483" w:hanging="423"/>
        <w:jc w:val="both"/>
        <w:rPr>
          <w:sz w:val="28"/>
        </w:rPr>
      </w:pPr>
      <w:r>
        <w:rPr>
          <w:sz w:val="28"/>
        </w:rPr>
        <w:t>Электрожезловая</w:t>
      </w:r>
      <w:r>
        <w:rPr>
          <w:spacing w:val="-4"/>
          <w:sz w:val="28"/>
        </w:rPr>
        <w:t xml:space="preserve"> </w:t>
      </w:r>
      <w:r>
        <w:rPr>
          <w:sz w:val="28"/>
        </w:rPr>
        <w:t>система</w:t>
      </w:r>
      <w:r>
        <w:rPr>
          <w:spacing w:val="-3"/>
          <w:sz w:val="28"/>
        </w:rPr>
        <w:t xml:space="preserve"> </w:t>
      </w:r>
      <w:r>
        <w:rPr>
          <w:sz w:val="28"/>
        </w:rPr>
        <w:t>считается</w:t>
      </w:r>
      <w:r>
        <w:rPr>
          <w:spacing w:val="-6"/>
          <w:sz w:val="28"/>
        </w:rPr>
        <w:t xml:space="preserve"> </w:t>
      </w:r>
      <w:r>
        <w:rPr>
          <w:sz w:val="28"/>
        </w:rPr>
        <w:t>неисправной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следующих</w:t>
      </w:r>
      <w:r>
        <w:rPr>
          <w:spacing w:val="-2"/>
          <w:sz w:val="28"/>
        </w:rPr>
        <w:t xml:space="preserve"> </w:t>
      </w:r>
      <w:r>
        <w:rPr>
          <w:sz w:val="28"/>
        </w:rPr>
        <w:t>случаях:</w:t>
      </w:r>
    </w:p>
    <w:p w:rsidR="00FC451D" w:rsidRDefault="00AE03C1">
      <w:pPr>
        <w:pStyle w:val="a4"/>
        <w:numPr>
          <w:ilvl w:val="0"/>
          <w:numId w:val="102"/>
        </w:numPr>
        <w:tabs>
          <w:tab w:val="left" w:pos="1366"/>
        </w:tabs>
        <w:spacing w:before="50" w:line="276" w:lineRule="auto"/>
        <w:ind w:right="230" w:firstLine="708"/>
        <w:jc w:val="both"/>
        <w:rPr>
          <w:sz w:val="28"/>
        </w:rPr>
      </w:pPr>
      <w:r>
        <w:rPr>
          <w:sz w:val="28"/>
        </w:rPr>
        <w:t>невозможно</w:t>
      </w:r>
      <w:r>
        <w:rPr>
          <w:spacing w:val="71"/>
          <w:sz w:val="28"/>
        </w:rPr>
        <w:t xml:space="preserve"> </w:t>
      </w:r>
      <w:r>
        <w:rPr>
          <w:sz w:val="28"/>
        </w:rPr>
        <w:t>вложить</w:t>
      </w:r>
      <w:r>
        <w:rPr>
          <w:spacing w:val="71"/>
          <w:sz w:val="28"/>
        </w:rPr>
        <w:t xml:space="preserve"> </w:t>
      </w:r>
      <w:r>
        <w:rPr>
          <w:sz w:val="28"/>
        </w:rPr>
        <w:t>жезл</w:t>
      </w:r>
      <w:r>
        <w:rPr>
          <w:spacing w:val="71"/>
          <w:sz w:val="28"/>
        </w:rPr>
        <w:t xml:space="preserve"> </w:t>
      </w:r>
      <w:r>
        <w:rPr>
          <w:sz w:val="28"/>
        </w:rPr>
        <w:t>в</w:t>
      </w:r>
      <w:r>
        <w:rPr>
          <w:spacing w:val="71"/>
          <w:sz w:val="28"/>
        </w:rPr>
        <w:t xml:space="preserve"> </w:t>
      </w:r>
      <w:r>
        <w:rPr>
          <w:sz w:val="28"/>
        </w:rPr>
        <w:t>аппарат   или   изъять   жезл   из   аппарата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свободности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перегона;</w:t>
      </w:r>
    </w:p>
    <w:p w:rsidR="00FC451D" w:rsidRDefault="00AE03C1">
      <w:pPr>
        <w:pStyle w:val="a4"/>
        <w:numPr>
          <w:ilvl w:val="0"/>
          <w:numId w:val="102"/>
        </w:numPr>
        <w:tabs>
          <w:tab w:val="left" w:pos="1366"/>
        </w:tabs>
        <w:spacing w:line="321" w:lineRule="exact"/>
        <w:ind w:left="1366"/>
        <w:jc w:val="both"/>
        <w:rPr>
          <w:sz w:val="28"/>
        </w:rPr>
      </w:pPr>
      <w:r>
        <w:rPr>
          <w:sz w:val="28"/>
        </w:rPr>
        <w:t>отсутствует</w:t>
      </w:r>
      <w:r>
        <w:rPr>
          <w:spacing w:val="-5"/>
          <w:sz w:val="28"/>
        </w:rPr>
        <w:t xml:space="preserve"> </w:t>
      </w:r>
      <w:r>
        <w:rPr>
          <w:sz w:val="28"/>
        </w:rPr>
        <w:t>жезл,</w:t>
      </w:r>
      <w:r>
        <w:rPr>
          <w:spacing w:val="-3"/>
          <w:sz w:val="28"/>
        </w:rPr>
        <w:t xml:space="preserve"> </w:t>
      </w:r>
      <w:r>
        <w:rPr>
          <w:sz w:val="28"/>
        </w:rPr>
        <w:t>относящийся</w:t>
      </w:r>
      <w:r>
        <w:rPr>
          <w:spacing w:val="-4"/>
          <w:sz w:val="28"/>
        </w:rPr>
        <w:t xml:space="preserve"> </w:t>
      </w:r>
      <w:r>
        <w:rPr>
          <w:sz w:val="28"/>
        </w:rPr>
        <w:t>(принадлежащий)</w:t>
      </w:r>
      <w:r>
        <w:rPr>
          <w:spacing w:val="-4"/>
          <w:sz w:val="28"/>
        </w:rPr>
        <w:t xml:space="preserve"> </w:t>
      </w:r>
      <w:r>
        <w:rPr>
          <w:sz w:val="28"/>
        </w:rPr>
        <w:t>перегону;</w:t>
      </w:r>
    </w:p>
    <w:p w:rsidR="00FC451D" w:rsidRDefault="00AE03C1">
      <w:pPr>
        <w:pStyle w:val="a4"/>
        <w:numPr>
          <w:ilvl w:val="0"/>
          <w:numId w:val="102"/>
        </w:numPr>
        <w:tabs>
          <w:tab w:val="left" w:pos="1366"/>
        </w:tabs>
        <w:spacing w:before="50"/>
        <w:ind w:left="1366"/>
        <w:jc w:val="both"/>
        <w:rPr>
          <w:sz w:val="28"/>
        </w:rPr>
      </w:pP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жезловом</w:t>
      </w:r>
      <w:r>
        <w:rPr>
          <w:spacing w:val="-3"/>
          <w:sz w:val="28"/>
        </w:rPr>
        <w:t xml:space="preserve"> </w:t>
      </w:r>
      <w:r>
        <w:rPr>
          <w:sz w:val="28"/>
        </w:rPr>
        <w:t>аппарате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его</w:t>
      </w:r>
      <w:r>
        <w:rPr>
          <w:spacing w:val="-5"/>
          <w:sz w:val="28"/>
        </w:rPr>
        <w:t xml:space="preserve"> </w:t>
      </w:r>
      <w:r>
        <w:rPr>
          <w:sz w:val="28"/>
        </w:rPr>
        <w:t>индукторе</w:t>
      </w:r>
      <w:r>
        <w:rPr>
          <w:spacing w:val="-2"/>
          <w:sz w:val="28"/>
        </w:rPr>
        <w:t xml:space="preserve"> </w:t>
      </w:r>
      <w:r>
        <w:rPr>
          <w:sz w:val="28"/>
        </w:rPr>
        <w:t>отсутствуют пломбы;</w:t>
      </w:r>
    </w:p>
    <w:p w:rsidR="00FC451D" w:rsidRDefault="00AE03C1">
      <w:pPr>
        <w:pStyle w:val="a4"/>
        <w:numPr>
          <w:ilvl w:val="0"/>
          <w:numId w:val="102"/>
        </w:numPr>
        <w:tabs>
          <w:tab w:val="left" w:pos="1366"/>
        </w:tabs>
        <w:spacing w:before="48" w:line="276" w:lineRule="auto"/>
        <w:ind w:right="229" w:firstLine="708"/>
        <w:jc w:val="both"/>
        <w:rPr>
          <w:sz w:val="28"/>
        </w:rPr>
      </w:pPr>
      <w:r>
        <w:rPr>
          <w:sz w:val="28"/>
        </w:rPr>
        <w:t>возможно</w:t>
      </w:r>
      <w:r>
        <w:rPr>
          <w:spacing w:val="1"/>
          <w:sz w:val="28"/>
        </w:rPr>
        <w:t xml:space="preserve"> </w:t>
      </w:r>
      <w:r>
        <w:rPr>
          <w:sz w:val="28"/>
        </w:rPr>
        <w:t>вращение</w:t>
      </w:r>
      <w:r>
        <w:rPr>
          <w:spacing w:val="1"/>
          <w:sz w:val="28"/>
        </w:rPr>
        <w:t xml:space="preserve"> </w:t>
      </w:r>
      <w:r>
        <w:rPr>
          <w:sz w:val="28"/>
        </w:rPr>
        <w:t>рукоятки</w:t>
      </w:r>
      <w:r>
        <w:rPr>
          <w:spacing w:val="1"/>
          <w:sz w:val="28"/>
        </w:rPr>
        <w:t xml:space="preserve"> </w:t>
      </w:r>
      <w:r>
        <w:rPr>
          <w:sz w:val="28"/>
        </w:rPr>
        <w:t>индуктора</w:t>
      </w:r>
      <w:r>
        <w:rPr>
          <w:spacing w:val="1"/>
          <w:sz w:val="28"/>
        </w:rPr>
        <w:t xml:space="preserve"> </w:t>
      </w:r>
      <w:r>
        <w:rPr>
          <w:sz w:val="28"/>
        </w:rPr>
        <w:t>жезла</w:t>
      </w:r>
      <w:r>
        <w:rPr>
          <w:spacing w:val="71"/>
          <w:sz w:val="28"/>
        </w:rPr>
        <w:t xml:space="preserve"> </w:t>
      </w:r>
      <w:r>
        <w:rPr>
          <w:sz w:val="28"/>
        </w:rPr>
        <w:t>в</w:t>
      </w:r>
      <w:r>
        <w:rPr>
          <w:spacing w:val="71"/>
          <w:sz w:val="28"/>
        </w:rPr>
        <w:t xml:space="preserve"> </w:t>
      </w:r>
      <w:r>
        <w:rPr>
          <w:sz w:val="28"/>
        </w:rPr>
        <w:t>обратную</w:t>
      </w:r>
      <w:r>
        <w:rPr>
          <w:spacing w:val="71"/>
          <w:sz w:val="28"/>
        </w:rPr>
        <w:t xml:space="preserve"> </w:t>
      </w:r>
      <w:r>
        <w:rPr>
          <w:sz w:val="28"/>
        </w:rPr>
        <w:t>сторону</w:t>
      </w:r>
      <w:r>
        <w:rPr>
          <w:spacing w:val="1"/>
          <w:sz w:val="28"/>
        </w:rPr>
        <w:t xml:space="preserve"> </w:t>
      </w:r>
      <w:r>
        <w:rPr>
          <w:sz w:val="28"/>
        </w:rPr>
        <w:t>(вместе</w:t>
      </w:r>
      <w:r>
        <w:rPr>
          <w:spacing w:val="-2"/>
          <w:sz w:val="28"/>
        </w:rPr>
        <w:t xml:space="preserve"> </w:t>
      </w:r>
      <w:r>
        <w:rPr>
          <w:sz w:val="28"/>
        </w:rPr>
        <w:t>с якорем);</w:t>
      </w:r>
    </w:p>
    <w:p w:rsidR="00FC451D" w:rsidRDefault="00AE03C1">
      <w:pPr>
        <w:pStyle w:val="a4"/>
        <w:numPr>
          <w:ilvl w:val="0"/>
          <w:numId w:val="102"/>
        </w:numPr>
        <w:tabs>
          <w:tab w:val="left" w:pos="1366"/>
        </w:tabs>
        <w:spacing w:line="278" w:lineRule="auto"/>
        <w:ind w:right="230" w:firstLine="708"/>
        <w:jc w:val="both"/>
        <w:rPr>
          <w:sz w:val="28"/>
        </w:rPr>
      </w:pPr>
      <w:r>
        <w:rPr>
          <w:sz w:val="28"/>
        </w:rPr>
        <w:t>отклоняется</w:t>
      </w:r>
      <w:r>
        <w:rPr>
          <w:spacing w:val="70"/>
          <w:sz w:val="28"/>
        </w:rPr>
        <w:t xml:space="preserve"> </w:t>
      </w:r>
      <w:r>
        <w:rPr>
          <w:sz w:val="28"/>
        </w:rPr>
        <w:t>стрелка</w:t>
      </w:r>
      <w:r>
        <w:rPr>
          <w:spacing w:val="70"/>
          <w:sz w:val="28"/>
        </w:rPr>
        <w:t xml:space="preserve"> </w:t>
      </w:r>
      <w:r>
        <w:rPr>
          <w:sz w:val="28"/>
        </w:rPr>
        <w:t>амперметра</w:t>
      </w:r>
      <w:r>
        <w:rPr>
          <w:spacing w:val="70"/>
          <w:sz w:val="28"/>
        </w:rPr>
        <w:t xml:space="preserve"> </w:t>
      </w:r>
      <w:r>
        <w:rPr>
          <w:sz w:val="28"/>
        </w:rPr>
        <w:t>жезлового</w:t>
      </w:r>
      <w:r>
        <w:rPr>
          <w:spacing w:val="70"/>
          <w:sz w:val="28"/>
        </w:rPr>
        <w:t xml:space="preserve"> </w:t>
      </w:r>
      <w:r>
        <w:rPr>
          <w:sz w:val="28"/>
        </w:rPr>
        <w:t>аппарата</w:t>
      </w:r>
      <w:r>
        <w:rPr>
          <w:spacing w:val="70"/>
          <w:sz w:val="28"/>
        </w:rPr>
        <w:t xml:space="preserve"> </w:t>
      </w:r>
      <w:r>
        <w:rPr>
          <w:sz w:val="28"/>
        </w:rPr>
        <w:t>или</w:t>
      </w:r>
      <w:r>
        <w:rPr>
          <w:spacing w:val="70"/>
          <w:sz w:val="28"/>
        </w:rPr>
        <w:t xml:space="preserve"> </w:t>
      </w:r>
      <w:r>
        <w:rPr>
          <w:sz w:val="28"/>
        </w:rPr>
        <w:t>звучит</w:t>
      </w:r>
      <w:r>
        <w:rPr>
          <w:spacing w:val="70"/>
          <w:sz w:val="28"/>
        </w:rPr>
        <w:t xml:space="preserve"> </w:t>
      </w:r>
      <w:r>
        <w:rPr>
          <w:sz w:val="28"/>
        </w:rPr>
        <w:t>звонок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то время, когда смежная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железнодорожная</w:t>
      </w:r>
      <w:r>
        <w:rPr>
          <w:spacing w:val="-3"/>
          <w:sz w:val="28"/>
        </w:rPr>
        <w:t xml:space="preserve"> </w:t>
      </w:r>
      <w:r>
        <w:rPr>
          <w:sz w:val="28"/>
        </w:rPr>
        <w:t>станция не</w:t>
      </w:r>
      <w:r>
        <w:rPr>
          <w:spacing w:val="-3"/>
          <w:sz w:val="28"/>
        </w:rPr>
        <w:t xml:space="preserve"> </w:t>
      </w:r>
      <w:r>
        <w:rPr>
          <w:sz w:val="28"/>
        </w:rPr>
        <w:t>подает</w:t>
      </w:r>
      <w:r>
        <w:rPr>
          <w:spacing w:val="-1"/>
          <w:sz w:val="28"/>
        </w:rPr>
        <w:t xml:space="preserve"> </w:t>
      </w:r>
      <w:r>
        <w:rPr>
          <w:sz w:val="28"/>
        </w:rPr>
        <w:t>сигнал.</w:t>
      </w:r>
    </w:p>
    <w:p w:rsidR="00FC451D" w:rsidRDefault="00AE03C1">
      <w:pPr>
        <w:pStyle w:val="a4"/>
        <w:numPr>
          <w:ilvl w:val="0"/>
          <w:numId w:val="105"/>
        </w:numPr>
        <w:tabs>
          <w:tab w:val="left" w:pos="1484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Во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случаях,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ремонте,</w:t>
      </w:r>
      <w:r>
        <w:rPr>
          <w:spacing w:val="1"/>
          <w:sz w:val="28"/>
        </w:rPr>
        <w:t xml:space="preserve"> </w:t>
      </w:r>
      <w:r>
        <w:rPr>
          <w:sz w:val="28"/>
        </w:rPr>
        <w:t>переносе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замене</w:t>
      </w:r>
      <w:r>
        <w:rPr>
          <w:spacing w:val="1"/>
          <w:sz w:val="28"/>
        </w:rPr>
        <w:t xml:space="preserve"> </w:t>
      </w:r>
      <w:r>
        <w:rPr>
          <w:sz w:val="28"/>
        </w:rPr>
        <w:t>жезловых    аппаратов    пользование    электрожезловой    системой    прекращается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организуется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использованием</w:t>
      </w:r>
      <w:r>
        <w:rPr>
          <w:spacing w:val="-1"/>
          <w:sz w:val="28"/>
        </w:rPr>
        <w:t xml:space="preserve"> </w:t>
      </w:r>
      <w:r>
        <w:rPr>
          <w:sz w:val="28"/>
        </w:rPr>
        <w:t>телефонных средств</w:t>
      </w:r>
      <w:r>
        <w:rPr>
          <w:spacing w:val="-3"/>
          <w:sz w:val="28"/>
        </w:rPr>
        <w:t xml:space="preserve"> </w:t>
      </w:r>
      <w:r>
        <w:rPr>
          <w:sz w:val="28"/>
        </w:rPr>
        <w:t>связи.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1"/>
      </w:pPr>
      <w:r>
        <w:lastRenderedPageBreak/>
        <w:t>Восстановление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средствам</w:t>
      </w:r>
      <w:r>
        <w:rPr>
          <w:spacing w:val="1"/>
        </w:rPr>
        <w:t xml:space="preserve"> </w:t>
      </w:r>
      <w:r>
        <w:t>электрожезловой</w:t>
      </w:r>
      <w:r>
        <w:rPr>
          <w:spacing w:val="1"/>
        </w:rPr>
        <w:t xml:space="preserve"> </w:t>
      </w:r>
      <w:r>
        <w:t>системы</w:t>
      </w:r>
      <w:r>
        <w:rPr>
          <w:spacing w:val="-67"/>
        </w:rPr>
        <w:t xml:space="preserve"> </w:t>
      </w:r>
      <w:r>
        <w:t>осуществляются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приказ)</w:t>
      </w:r>
      <w:r>
        <w:rPr>
          <w:spacing w:val="1"/>
        </w:rPr>
        <w:t xml:space="preserve"> </w:t>
      </w:r>
      <w:r>
        <w:t>диспетчера</w:t>
      </w:r>
      <w:r>
        <w:rPr>
          <w:spacing w:val="1"/>
        </w:rPr>
        <w:t xml:space="preserve"> </w:t>
      </w:r>
      <w:r>
        <w:t>поездного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предварительной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дежурных</w:t>
      </w:r>
      <w:r>
        <w:rPr>
          <w:spacing w:val="1"/>
        </w:rPr>
        <w:t xml:space="preserve"> </w:t>
      </w:r>
      <w:r>
        <w:t>смежных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</w:t>
      </w:r>
      <w:r>
        <w:rPr>
          <w:spacing w:val="-67"/>
        </w:rPr>
        <w:t xml:space="preserve"> </w:t>
      </w:r>
      <w:r>
        <w:t>свободности</w:t>
      </w:r>
      <w:r>
        <w:rPr>
          <w:spacing w:val="-1"/>
        </w:rPr>
        <w:t xml:space="preserve"> </w:t>
      </w:r>
      <w:r>
        <w:t>перегона</w:t>
      </w:r>
      <w:r>
        <w:rPr>
          <w:spacing w:val="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наличия</w:t>
      </w:r>
      <w:r>
        <w:rPr>
          <w:spacing w:val="-3"/>
        </w:rPr>
        <w:t xml:space="preserve"> </w:t>
      </w:r>
      <w:r>
        <w:t>жезлов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аппаратах.</w:t>
      </w:r>
    </w:p>
    <w:p w:rsidR="00FC451D" w:rsidRDefault="00AE03C1">
      <w:pPr>
        <w:pStyle w:val="a3"/>
        <w:spacing w:before="3" w:line="276" w:lineRule="auto"/>
        <w:ind w:right="228"/>
      </w:pPr>
      <w:r>
        <w:t>При</w:t>
      </w:r>
      <w:r>
        <w:rPr>
          <w:spacing w:val="1"/>
        </w:rPr>
        <w:t xml:space="preserve"> </w:t>
      </w:r>
      <w:r>
        <w:t>неисправности</w:t>
      </w:r>
      <w:r>
        <w:rPr>
          <w:spacing w:val="1"/>
        </w:rPr>
        <w:t xml:space="preserve"> </w:t>
      </w:r>
      <w:r>
        <w:t>телефонных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связи,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исправном</w:t>
      </w:r>
      <w:r>
        <w:rPr>
          <w:spacing w:val="1"/>
        </w:rPr>
        <w:t xml:space="preserve"> </w:t>
      </w:r>
      <w:r>
        <w:t>действии</w:t>
      </w:r>
      <w:r>
        <w:rPr>
          <w:spacing w:val="1"/>
        </w:rPr>
        <w:t xml:space="preserve"> </w:t>
      </w:r>
      <w:r>
        <w:t>жезловых аппаратов</w:t>
      </w:r>
      <w:r>
        <w:rPr>
          <w:spacing w:val="1"/>
        </w:rPr>
        <w:t xml:space="preserve"> </w:t>
      </w:r>
      <w:r>
        <w:t>движение поездов производится по</w:t>
      </w:r>
      <w:r>
        <w:rPr>
          <w:spacing w:val="70"/>
        </w:rPr>
        <w:t xml:space="preserve"> </w:t>
      </w:r>
      <w:r>
        <w:t>электрожезловой</w:t>
      </w:r>
      <w:r>
        <w:rPr>
          <w:spacing w:val="70"/>
        </w:rPr>
        <w:t xml:space="preserve"> </w:t>
      </w:r>
      <w:r>
        <w:t>системе,</w:t>
      </w:r>
      <w:r>
        <w:rPr>
          <w:spacing w:val="-67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переговоры ведутся</w:t>
      </w:r>
      <w:r>
        <w:rPr>
          <w:spacing w:val="-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поездной</w:t>
      </w:r>
      <w:r>
        <w:rPr>
          <w:spacing w:val="-1"/>
        </w:rPr>
        <w:t xml:space="preserve"> </w:t>
      </w:r>
      <w:r>
        <w:t>диспетчерской связи.</w:t>
      </w:r>
    </w:p>
    <w:p w:rsidR="00FC451D" w:rsidRDefault="00AE03C1">
      <w:pPr>
        <w:pStyle w:val="a3"/>
        <w:spacing w:line="278" w:lineRule="auto"/>
        <w:ind w:right="228"/>
      </w:pPr>
      <w:r>
        <w:t>При</w:t>
      </w:r>
      <w:r>
        <w:rPr>
          <w:spacing w:val="1"/>
        </w:rPr>
        <w:t xml:space="preserve"> </w:t>
      </w:r>
      <w:r>
        <w:t>техническом</w:t>
      </w:r>
      <w:r>
        <w:rPr>
          <w:spacing w:val="1"/>
        </w:rPr>
        <w:t xml:space="preserve"> </w:t>
      </w:r>
      <w:r>
        <w:t>обслуживании</w:t>
      </w:r>
      <w:r>
        <w:rPr>
          <w:spacing w:val="1"/>
        </w:rPr>
        <w:t xml:space="preserve"> </w:t>
      </w:r>
      <w:r>
        <w:t>жезловых</w:t>
      </w:r>
      <w:r>
        <w:rPr>
          <w:spacing w:val="1"/>
        </w:rPr>
        <w:t xml:space="preserve"> </w:t>
      </w:r>
      <w:r>
        <w:t>аппаратов</w:t>
      </w:r>
      <w:r>
        <w:rPr>
          <w:spacing w:val="1"/>
        </w:rPr>
        <w:t xml:space="preserve"> </w:t>
      </w:r>
      <w:r>
        <w:t>прекращать</w:t>
      </w:r>
      <w:r>
        <w:rPr>
          <w:spacing w:val="1"/>
        </w:rPr>
        <w:t xml:space="preserve"> </w:t>
      </w:r>
      <w:r>
        <w:t>действие</w:t>
      </w:r>
      <w:r>
        <w:rPr>
          <w:spacing w:val="-67"/>
        </w:rPr>
        <w:t xml:space="preserve"> </w:t>
      </w:r>
      <w:r>
        <w:t>электрожезловой</w:t>
      </w:r>
      <w:r>
        <w:rPr>
          <w:spacing w:val="-1"/>
        </w:rPr>
        <w:t xml:space="preserve"> </w:t>
      </w:r>
      <w:r>
        <w:t>системы</w:t>
      </w:r>
      <w:r>
        <w:rPr>
          <w:spacing w:val="-2"/>
        </w:rPr>
        <w:t xml:space="preserve"> </w:t>
      </w:r>
      <w:r>
        <w:t>не требуется.</w:t>
      </w:r>
    </w:p>
    <w:p w:rsidR="00FC451D" w:rsidRDefault="00AE03C1">
      <w:pPr>
        <w:pStyle w:val="a4"/>
        <w:numPr>
          <w:ilvl w:val="0"/>
          <w:numId w:val="105"/>
        </w:numPr>
        <w:tabs>
          <w:tab w:val="left" w:pos="1484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 xml:space="preserve">При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неисправности    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поездной     диспетчерской     связи      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 железнодорожной станции, обнаружив неисправность электрожезловой системы,</w:t>
      </w:r>
      <w:r>
        <w:rPr>
          <w:spacing w:val="1"/>
          <w:sz w:val="28"/>
        </w:rPr>
        <w:t xml:space="preserve"> </w:t>
      </w:r>
      <w:r>
        <w:rPr>
          <w:sz w:val="28"/>
        </w:rPr>
        <w:t>делает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этом</w:t>
      </w:r>
      <w:r>
        <w:rPr>
          <w:spacing w:val="1"/>
          <w:sz w:val="28"/>
        </w:rPr>
        <w:t xml:space="preserve"> </w:t>
      </w:r>
      <w:r>
        <w:rPr>
          <w:sz w:val="28"/>
        </w:rPr>
        <w:t>запись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1"/>
          <w:sz w:val="28"/>
        </w:rPr>
        <w:t xml:space="preserve"> </w:t>
      </w:r>
      <w:r>
        <w:rPr>
          <w:sz w:val="28"/>
        </w:rPr>
        <w:t>осмотра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подает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дежурному</w:t>
      </w:r>
      <w:r>
        <w:rPr>
          <w:spacing w:val="1"/>
          <w:sz w:val="28"/>
        </w:rPr>
        <w:t xml:space="preserve"> </w:t>
      </w:r>
      <w:r>
        <w:rPr>
          <w:sz w:val="28"/>
        </w:rPr>
        <w:t>смежной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поездную</w:t>
      </w:r>
      <w:r>
        <w:rPr>
          <w:spacing w:val="-1"/>
          <w:sz w:val="28"/>
        </w:rPr>
        <w:t xml:space="preserve"> </w:t>
      </w:r>
      <w:r>
        <w:rPr>
          <w:sz w:val="28"/>
        </w:rPr>
        <w:t>телефонограмму:</w:t>
      </w:r>
    </w:p>
    <w:p w:rsidR="00FC451D" w:rsidRDefault="00AE03C1">
      <w:pPr>
        <w:pStyle w:val="a3"/>
        <w:ind w:left="1061" w:firstLine="0"/>
      </w:pPr>
      <w:r>
        <w:t>«Жезловая</w:t>
      </w:r>
      <w:r>
        <w:rPr>
          <w:spacing w:val="56"/>
        </w:rPr>
        <w:t xml:space="preserve"> </w:t>
      </w:r>
      <w:r>
        <w:t>система</w:t>
      </w:r>
      <w:r>
        <w:rPr>
          <w:spacing w:val="123"/>
        </w:rPr>
        <w:t xml:space="preserve"> </w:t>
      </w:r>
      <w:r>
        <w:t>неисправна.</w:t>
      </w:r>
      <w:r>
        <w:rPr>
          <w:spacing w:val="125"/>
        </w:rPr>
        <w:t xml:space="preserve"> </w:t>
      </w:r>
      <w:r>
        <w:t>Последним</w:t>
      </w:r>
      <w:r>
        <w:rPr>
          <w:spacing w:val="125"/>
        </w:rPr>
        <w:t xml:space="preserve"> </w:t>
      </w:r>
      <w:r>
        <w:t>прибыл</w:t>
      </w:r>
      <w:r>
        <w:rPr>
          <w:spacing w:val="124"/>
        </w:rPr>
        <w:t xml:space="preserve"> </w:t>
      </w:r>
      <w:r>
        <w:t>от</w:t>
      </w:r>
      <w:r>
        <w:rPr>
          <w:spacing w:val="122"/>
        </w:rPr>
        <w:t xml:space="preserve"> </w:t>
      </w:r>
      <w:r>
        <w:t>Вас</w:t>
      </w:r>
      <w:r>
        <w:rPr>
          <w:spacing w:val="125"/>
        </w:rPr>
        <w:t xml:space="preserve"> </w:t>
      </w:r>
      <w:r>
        <w:t>поезд</w:t>
      </w:r>
      <w:r>
        <w:rPr>
          <w:spacing w:val="123"/>
        </w:rPr>
        <w:t xml:space="preserve"> </w:t>
      </w:r>
      <w:r>
        <w:t>№</w:t>
      </w:r>
      <w:r>
        <w:rPr>
          <w:spacing w:val="6"/>
        </w:rPr>
        <w:t xml:space="preserve"> </w:t>
      </w:r>
      <w:r>
        <w:t>....</w:t>
      </w:r>
    </w:p>
    <w:p w:rsidR="00FC451D" w:rsidRDefault="00AE03C1">
      <w:pPr>
        <w:pStyle w:val="a3"/>
        <w:spacing w:before="40" w:line="278" w:lineRule="auto"/>
        <w:ind w:right="222" w:firstLine="0"/>
      </w:pPr>
      <w:r>
        <w:t>Последним</w:t>
      </w:r>
      <w:r>
        <w:rPr>
          <w:spacing w:val="1"/>
        </w:rPr>
        <w:t xml:space="preserve"> </w:t>
      </w:r>
      <w:r>
        <w:t>отправлен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Вам</w:t>
      </w:r>
      <w:r>
        <w:rPr>
          <w:spacing w:val="70"/>
        </w:rPr>
        <w:t xml:space="preserve"> </w:t>
      </w:r>
      <w:r>
        <w:t>поезд</w:t>
      </w:r>
      <w:r>
        <w:rPr>
          <w:spacing w:val="70"/>
        </w:rPr>
        <w:t xml:space="preserve"> </w:t>
      </w:r>
      <w:r>
        <w:t>№ ....</w:t>
      </w:r>
      <w:r>
        <w:rPr>
          <w:spacing w:val="70"/>
        </w:rPr>
        <w:t xml:space="preserve"> </w:t>
      </w:r>
      <w:r>
        <w:t>Жезлов</w:t>
      </w:r>
      <w:r>
        <w:rPr>
          <w:spacing w:val="70"/>
        </w:rPr>
        <w:t xml:space="preserve"> </w:t>
      </w:r>
      <w:r>
        <w:t>имею</w:t>
      </w:r>
      <w:r>
        <w:rPr>
          <w:spacing w:val="70"/>
        </w:rPr>
        <w:t xml:space="preserve"> </w:t>
      </w:r>
      <w:r>
        <w:t>...</w:t>
      </w:r>
      <w:r>
        <w:rPr>
          <w:spacing w:val="70"/>
        </w:rPr>
        <w:t xml:space="preserve"> </w:t>
      </w:r>
      <w:r>
        <w:t>штук.</w:t>
      </w:r>
      <w:r>
        <w:rPr>
          <w:spacing w:val="70"/>
        </w:rPr>
        <w:t xml:space="preserve"> </w:t>
      </w:r>
      <w:r>
        <w:t>Прошу перейти</w:t>
      </w:r>
      <w:r>
        <w:rPr>
          <w:spacing w:val="-67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телефонную</w:t>
      </w:r>
      <w:r>
        <w:rPr>
          <w:spacing w:val="-1"/>
        </w:rPr>
        <w:t xml:space="preserve"> </w:t>
      </w:r>
      <w:r>
        <w:t>связь.</w:t>
      </w:r>
      <w:r>
        <w:rPr>
          <w:spacing w:val="-1"/>
        </w:rPr>
        <w:t xml:space="preserve"> </w:t>
      </w:r>
      <w:r>
        <w:t>ДСП</w:t>
      </w:r>
      <w:r>
        <w:rPr>
          <w:spacing w:val="-2"/>
        </w:rPr>
        <w:t xml:space="preserve"> </w:t>
      </w:r>
      <w:r>
        <w:t>(фамилия,</w:t>
      </w:r>
      <w:r>
        <w:rPr>
          <w:spacing w:val="-1"/>
        </w:rPr>
        <w:t xml:space="preserve"> </w:t>
      </w:r>
      <w:r>
        <w:t>подпись)».</w:t>
      </w:r>
    </w:p>
    <w:p w:rsidR="00FC451D" w:rsidRDefault="00AE03C1">
      <w:pPr>
        <w:pStyle w:val="a3"/>
        <w:spacing w:line="276" w:lineRule="auto"/>
        <w:ind w:right="224"/>
      </w:pPr>
      <w:r>
        <w:t>Дежурный</w:t>
      </w:r>
      <w:r>
        <w:rPr>
          <w:spacing w:val="70"/>
        </w:rPr>
        <w:t xml:space="preserve"> </w:t>
      </w:r>
      <w:r>
        <w:t>смежной</w:t>
      </w:r>
      <w:r>
        <w:rPr>
          <w:spacing w:val="70"/>
        </w:rPr>
        <w:t xml:space="preserve"> </w:t>
      </w:r>
      <w:r>
        <w:t>железнодорожной</w:t>
      </w:r>
      <w:r>
        <w:rPr>
          <w:spacing w:val="70"/>
        </w:rPr>
        <w:t xml:space="preserve"> </w:t>
      </w:r>
      <w:r>
        <w:t>станции</w:t>
      </w:r>
      <w:r>
        <w:rPr>
          <w:spacing w:val="70"/>
        </w:rPr>
        <w:t xml:space="preserve"> </w:t>
      </w:r>
      <w:r>
        <w:t>проверяет</w:t>
      </w:r>
      <w:r>
        <w:rPr>
          <w:spacing w:val="70"/>
        </w:rPr>
        <w:t xml:space="preserve"> </w:t>
      </w:r>
      <w:r>
        <w:t>по</w:t>
      </w:r>
      <w:r>
        <w:rPr>
          <w:spacing w:val="70"/>
        </w:rPr>
        <w:t xml:space="preserve"> </w:t>
      </w:r>
      <w:r>
        <w:t>сообщенным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своим</w:t>
      </w:r>
      <w:r>
        <w:rPr>
          <w:spacing w:val="1"/>
        </w:rPr>
        <w:t xml:space="preserve"> </w:t>
      </w:r>
      <w:r>
        <w:t>данным</w:t>
      </w:r>
      <w:r>
        <w:rPr>
          <w:spacing w:val="1"/>
        </w:rPr>
        <w:t xml:space="preserve"> </w:t>
      </w:r>
      <w:r>
        <w:t>число</w:t>
      </w:r>
      <w:r>
        <w:rPr>
          <w:spacing w:val="1"/>
        </w:rPr>
        <w:t xml:space="preserve"> </w:t>
      </w:r>
      <w:r>
        <w:t>жезлов</w:t>
      </w:r>
      <w:r>
        <w:rPr>
          <w:spacing w:val="1"/>
        </w:rPr>
        <w:t xml:space="preserve"> </w:t>
      </w:r>
      <w:r>
        <w:t>и,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оно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обоих</w:t>
      </w:r>
      <w:r>
        <w:rPr>
          <w:spacing w:val="1"/>
        </w:rPr>
        <w:t xml:space="preserve"> </w:t>
      </w:r>
      <w:r>
        <w:t>аппаратах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сумме</w:t>
      </w:r>
      <w:r>
        <w:rPr>
          <w:spacing w:val="1"/>
        </w:rPr>
        <w:t xml:space="preserve"> </w:t>
      </w:r>
      <w:r>
        <w:t>четное,</w:t>
      </w:r>
      <w:r>
        <w:rPr>
          <w:spacing w:val="1"/>
        </w:rPr>
        <w:t xml:space="preserve"> </w:t>
      </w:r>
      <w:r>
        <w:t>отвечает:</w:t>
      </w:r>
    </w:p>
    <w:p w:rsidR="00FC451D" w:rsidRDefault="00AE03C1">
      <w:pPr>
        <w:pStyle w:val="a3"/>
        <w:ind w:left="1061" w:firstLine="0"/>
      </w:pPr>
      <w:r>
        <w:t>«Последним</w:t>
      </w:r>
      <w:r>
        <w:rPr>
          <w:spacing w:val="49"/>
        </w:rPr>
        <w:t xml:space="preserve"> </w:t>
      </w:r>
      <w:r>
        <w:t>прибыл</w:t>
      </w:r>
      <w:r>
        <w:rPr>
          <w:spacing w:val="52"/>
        </w:rPr>
        <w:t xml:space="preserve"> </w:t>
      </w:r>
      <w:r>
        <w:t>от</w:t>
      </w:r>
      <w:r>
        <w:rPr>
          <w:spacing w:val="53"/>
        </w:rPr>
        <w:t xml:space="preserve"> </w:t>
      </w:r>
      <w:r>
        <w:t>Вас</w:t>
      </w:r>
      <w:r>
        <w:rPr>
          <w:spacing w:val="52"/>
        </w:rPr>
        <w:t xml:space="preserve"> </w:t>
      </w:r>
      <w:r>
        <w:t>поезд</w:t>
      </w:r>
      <w:r>
        <w:rPr>
          <w:spacing w:val="54"/>
        </w:rPr>
        <w:t xml:space="preserve"> </w:t>
      </w:r>
      <w:r>
        <w:t>№</w:t>
      </w:r>
      <w:r>
        <w:rPr>
          <w:spacing w:val="4"/>
        </w:rPr>
        <w:t xml:space="preserve"> </w:t>
      </w:r>
      <w:r>
        <w:t>....</w:t>
      </w:r>
      <w:r>
        <w:rPr>
          <w:spacing w:val="52"/>
        </w:rPr>
        <w:t xml:space="preserve"> </w:t>
      </w:r>
      <w:r>
        <w:t>Последним</w:t>
      </w:r>
      <w:r>
        <w:rPr>
          <w:spacing w:val="53"/>
        </w:rPr>
        <w:t xml:space="preserve"> </w:t>
      </w:r>
      <w:r>
        <w:t>отправлен</w:t>
      </w:r>
      <w:r>
        <w:rPr>
          <w:spacing w:val="53"/>
        </w:rPr>
        <w:t xml:space="preserve"> </w:t>
      </w:r>
      <w:r>
        <w:t>к</w:t>
      </w:r>
      <w:r>
        <w:rPr>
          <w:spacing w:val="54"/>
        </w:rPr>
        <w:t xml:space="preserve"> </w:t>
      </w:r>
      <w:r>
        <w:t>Вам</w:t>
      </w:r>
      <w:r>
        <w:rPr>
          <w:spacing w:val="50"/>
        </w:rPr>
        <w:t xml:space="preserve"> </w:t>
      </w:r>
      <w:r>
        <w:t>поезд</w:t>
      </w:r>
    </w:p>
    <w:p w:rsidR="00FC451D" w:rsidRDefault="00AE03C1">
      <w:pPr>
        <w:pStyle w:val="a3"/>
        <w:spacing w:before="43" w:line="276" w:lineRule="auto"/>
        <w:ind w:right="222" w:firstLine="0"/>
      </w:pPr>
      <w:r>
        <w:t>№ .... Жезлов</w:t>
      </w:r>
      <w:r>
        <w:rPr>
          <w:spacing w:val="1"/>
        </w:rPr>
        <w:t xml:space="preserve"> </w:t>
      </w:r>
      <w:r>
        <w:t>имею ...</w:t>
      </w:r>
      <w:r>
        <w:rPr>
          <w:spacing w:val="1"/>
        </w:rPr>
        <w:t xml:space="preserve"> </w:t>
      </w:r>
      <w:r>
        <w:t>штук.</w:t>
      </w:r>
      <w:r>
        <w:rPr>
          <w:spacing w:val="1"/>
        </w:rPr>
        <w:t xml:space="preserve"> </w:t>
      </w:r>
      <w:r>
        <w:t>Перегон свободен.</w:t>
      </w:r>
      <w:r>
        <w:rPr>
          <w:spacing w:val="1"/>
        </w:rPr>
        <w:t xml:space="preserve"> </w:t>
      </w:r>
      <w:r>
        <w:t>Перехожу на</w:t>
      </w:r>
      <w:r>
        <w:rPr>
          <w:spacing w:val="1"/>
        </w:rPr>
        <w:t xml:space="preserve"> </w:t>
      </w:r>
      <w:r>
        <w:t>телефонную</w:t>
      </w:r>
      <w:r>
        <w:rPr>
          <w:spacing w:val="70"/>
        </w:rPr>
        <w:t xml:space="preserve"> </w:t>
      </w:r>
      <w:r>
        <w:t>связь.</w:t>
      </w:r>
      <w:r>
        <w:rPr>
          <w:spacing w:val="1"/>
        </w:rPr>
        <w:t xml:space="preserve"> </w:t>
      </w:r>
      <w:r>
        <w:t>ДСП</w:t>
      </w:r>
      <w:r>
        <w:rPr>
          <w:spacing w:val="-3"/>
        </w:rPr>
        <w:t xml:space="preserve"> </w:t>
      </w:r>
      <w:r>
        <w:t>(фамилия,</w:t>
      </w:r>
      <w:r>
        <w:rPr>
          <w:spacing w:val="-3"/>
        </w:rPr>
        <w:t xml:space="preserve"> </w:t>
      </w:r>
      <w:r>
        <w:t>подпись)».</w:t>
      </w:r>
    </w:p>
    <w:p w:rsidR="00FC451D" w:rsidRDefault="00AE03C1">
      <w:pPr>
        <w:pStyle w:val="a4"/>
        <w:numPr>
          <w:ilvl w:val="0"/>
          <w:numId w:val="105"/>
        </w:numPr>
        <w:tabs>
          <w:tab w:val="left" w:pos="1484"/>
        </w:tabs>
        <w:spacing w:before="1" w:line="276" w:lineRule="auto"/>
        <w:ind w:right="228" w:firstLine="708"/>
        <w:jc w:val="both"/>
        <w:rPr>
          <w:sz w:val="28"/>
        </w:rPr>
      </w:pPr>
      <w:r>
        <w:rPr>
          <w:sz w:val="28"/>
        </w:rPr>
        <w:t>После исправления электрожезловой системы и записи об этом в журнале</w:t>
      </w:r>
      <w:r>
        <w:rPr>
          <w:spacing w:val="1"/>
          <w:sz w:val="28"/>
        </w:rPr>
        <w:t xml:space="preserve"> </w:t>
      </w:r>
      <w:r>
        <w:rPr>
          <w:sz w:val="28"/>
        </w:rPr>
        <w:t>осмотра,</w:t>
      </w:r>
      <w:r>
        <w:rPr>
          <w:spacing w:val="131"/>
          <w:sz w:val="28"/>
        </w:rPr>
        <w:t xml:space="preserve"> </w:t>
      </w:r>
      <w:r>
        <w:rPr>
          <w:sz w:val="28"/>
        </w:rPr>
        <w:t>но</w:t>
      </w:r>
      <w:r>
        <w:rPr>
          <w:spacing w:val="128"/>
          <w:sz w:val="28"/>
        </w:rPr>
        <w:t xml:space="preserve"> </w:t>
      </w:r>
      <w:r>
        <w:rPr>
          <w:sz w:val="28"/>
        </w:rPr>
        <w:t>при</w:t>
      </w:r>
      <w:r>
        <w:rPr>
          <w:spacing w:val="128"/>
          <w:sz w:val="28"/>
        </w:rPr>
        <w:t xml:space="preserve"> </w:t>
      </w:r>
      <w:r>
        <w:rPr>
          <w:sz w:val="28"/>
        </w:rPr>
        <w:t xml:space="preserve">неисправности  </w:t>
      </w:r>
      <w:r>
        <w:rPr>
          <w:spacing w:val="55"/>
          <w:sz w:val="28"/>
        </w:rPr>
        <w:t xml:space="preserve"> </w:t>
      </w:r>
      <w:r>
        <w:rPr>
          <w:sz w:val="28"/>
        </w:rPr>
        <w:t xml:space="preserve">поездной  </w:t>
      </w:r>
      <w:r>
        <w:rPr>
          <w:spacing w:val="58"/>
          <w:sz w:val="28"/>
        </w:rPr>
        <w:t xml:space="preserve"> </w:t>
      </w:r>
      <w:r>
        <w:rPr>
          <w:sz w:val="28"/>
        </w:rPr>
        <w:t xml:space="preserve">диспетчерской  </w:t>
      </w:r>
      <w:r>
        <w:rPr>
          <w:spacing w:val="60"/>
          <w:sz w:val="28"/>
        </w:rPr>
        <w:t xml:space="preserve"> </w:t>
      </w:r>
      <w:r>
        <w:rPr>
          <w:sz w:val="28"/>
        </w:rPr>
        <w:t xml:space="preserve">связи  </w:t>
      </w:r>
      <w:r>
        <w:rPr>
          <w:spacing w:val="58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-68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подает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дежурному</w:t>
      </w:r>
      <w:r>
        <w:rPr>
          <w:spacing w:val="1"/>
          <w:sz w:val="28"/>
        </w:rPr>
        <w:t xml:space="preserve"> </w:t>
      </w:r>
      <w:r>
        <w:rPr>
          <w:sz w:val="28"/>
        </w:rPr>
        <w:t>смежной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-1"/>
          <w:sz w:val="28"/>
        </w:rPr>
        <w:t xml:space="preserve"> </w:t>
      </w:r>
      <w:r>
        <w:rPr>
          <w:sz w:val="28"/>
        </w:rPr>
        <w:t>поездную</w:t>
      </w:r>
      <w:r>
        <w:rPr>
          <w:spacing w:val="-1"/>
          <w:sz w:val="28"/>
        </w:rPr>
        <w:t xml:space="preserve"> </w:t>
      </w:r>
      <w:r>
        <w:rPr>
          <w:sz w:val="28"/>
        </w:rPr>
        <w:t>телефонограмму:</w:t>
      </w:r>
    </w:p>
    <w:p w:rsidR="00FC451D" w:rsidRDefault="00AE03C1">
      <w:pPr>
        <w:pStyle w:val="a3"/>
        <w:spacing w:line="322" w:lineRule="exact"/>
        <w:ind w:left="1061" w:firstLine="0"/>
      </w:pPr>
      <w:r>
        <w:t xml:space="preserve">«Действие  </w:t>
      </w:r>
      <w:r>
        <w:rPr>
          <w:spacing w:val="29"/>
        </w:rPr>
        <w:t xml:space="preserve"> </w:t>
      </w:r>
      <w:r>
        <w:t xml:space="preserve">электрожезловой  </w:t>
      </w:r>
      <w:r>
        <w:rPr>
          <w:spacing w:val="28"/>
        </w:rPr>
        <w:t xml:space="preserve"> </w:t>
      </w:r>
      <w:r>
        <w:t xml:space="preserve">системы  </w:t>
      </w:r>
      <w:r>
        <w:rPr>
          <w:spacing w:val="27"/>
        </w:rPr>
        <w:t xml:space="preserve"> </w:t>
      </w:r>
      <w:r>
        <w:t xml:space="preserve">восстановлено  </w:t>
      </w:r>
      <w:r>
        <w:rPr>
          <w:spacing w:val="30"/>
        </w:rPr>
        <w:t xml:space="preserve"> </w:t>
      </w:r>
      <w:r>
        <w:t xml:space="preserve">в  </w:t>
      </w:r>
      <w:r>
        <w:rPr>
          <w:spacing w:val="27"/>
        </w:rPr>
        <w:t xml:space="preserve"> </w:t>
      </w:r>
      <w:r>
        <w:t xml:space="preserve">...  </w:t>
      </w:r>
      <w:r>
        <w:rPr>
          <w:spacing w:val="28"/>
        </w:rPr>
        <w:t xml:space="preserve"> </w:t>
      </w:r>
      <w:r>
        <w:t xml:space="preserve">ч        </w:t>
      </w:r>
      <w:r>
        <w:rPr>
          <w:spacing w:val="57"/>
        </w:rPr>
        <w:t xml:space="preserve"> </w:t>
      </w:r>
      <w:r>
        <w:t>минут.</w:t>
      </w:r>
    </w:p>
    <w:p w:rsidR="00FC451D" w:rsidRDefault="00AE03C1">
      <w:pPr>
        <w:pStyle w:val="a3"/>
        <w:spacing w:before="48"/>
        <w:ind w:firstLine="0"/>
      </w:pPr>
      <w:r>
        <w:t>Последним</w:t>
      </w:r>
      <w:r>
        <w:rPr>
          <w:spacing w:val="62"/>
        </w:rPr>
        <w:t xml:space="preserve"> </w:t>
      </w:r>
      <w:r>
        <w:t>прибыл</w:t>
      </w:r>
      <w:r>
        <w:rPr>
          <w:spacing w:val="59"/>
        </w:rPr>
        <w:t xml:space="preserve"> </w:t>
      </w:r>
      <w:r>
        <w:t>от</w:t>
      </w:r>
      <w:r>
        <w:rPr>
          <w:spacing w:val="62"/>
        </w:rPr>
        <w:t xml:space="preserve"> </w:t>
      </w:r>
      <w:r>
        <w:t>Вас</w:t>
      </w:r>
      <w:r>
        <w:rPr>
          <w:spacing w:val="62"/>
        </w:rPr>
        <w:t xml:space="preserve"> </w:t>
      </w:r>
      <w:r>
        <w:t>поезд</w:t>
      </w:r>
      <w:r>
        <w:rPr>
          <w:spacing w:val="64"/>
        </w:rPr>
        <w:t xml:space="preserve"> </w:t>
      </w:r>
      <w:r>
        <w:t>№</w:t>
      </w:r>
      <w:r>
        <w:rPr>
          <w:spacing w:val="4"/>
        </w:rPr>
        <w:t xml:space="preserve"> </w:t>
      </w:r>
      <w:r>
        <w:t>....</w:t>
      </w:r>
      <w:r>
        <w:rPr>
          <w:spacing w:val="62"/>
        </w:rPr>
        <w:t xml:space="preserve"> </w:t>
      </w:r>
      <w:r>
        <w:t>Последним</w:t>
      </w:r>
      <w:r>
        <w:rPr>
          <w:spacing w:val="60"/>
        </w:rPr>
        <w:t xml:space="preserve"> </w:t>
      </w:r>
      <w:r>
        <w:t>отправлен</w:t>
      </w:r>
      <w:r>
        <w:rPr>
          <w:spacing w:val="64"/>
        </w:rPr>
        <w:t xml:space="preserve"> </w:t>
      </w:r>
      <w:r>
        <w:t>к</w:t>
      </w:r>
      <w:r>
        <w:rPr>
          <w:spacing w:val="62"/>
        </w:rPr>
        <w:t xml:space="preserve"> </w:t>
      </w:r>
      <w:r>
        <w:t>Вам</w:t>
      </w:r>
      <w:r>
        <w:rPr>
          <w:spacing w:val="62"/>
        </w:rPr>
        <w:t xml:space="preserve"> </w:t>
      </w:r>
      <w:r>
        <w:t>поезд</w:t>
      </w:r>
      <w:r>
        <w:rPr>
          <w:spacing w:val="61"/>
        </w:rPr>
        <w:t xml:space="preserve"> </w:t>
      </w:r>
      <w:r>
        <w:t>№</w:t>
      </w:r>
      <w:r>
        <w:rPr>
          <w:spacing w:val="4"/>
        </w:rPr>
        <w:t xml:space="preserve"> </w:t>
      </w:r>
      <w:r>
        <w:t>....</w:t>
      </w:r>
    </w:p>
    <w:p w:rsidR="00FC451D" w:rsidRDefault="00AE03C1">
      <w:pPr>
        <w:pStyle w:val="a3"/>
        <w:spacing w:before="48"/>
        <w:ind w:firstLine="0"/>
      </w:pPr>
      <w:r>
        <w:t>Прошу</w:t>
      </w:r>
      <w:r>
        <w:rPr>
          <w:spacing w:val="-5"/>
        </w:rPr>
        <w:t xml:space="preserve"> </w:t>
      </w:r>
      <w:r>
        <w:t>перейти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движение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жезлам.</w:t>
      </w:r>
      <w:r>
        <w:rPr>
          <w:spacing w:val="-3"/>
        </w:rPr>
        <w:t xml:space="preserve"> </w:t>
      </w:r>
      <w:r>
        <w:t>ДСП</w:t>
      </w:r>
      <w:r>
        <w:rPr>
          <w:spacing w:val="-2"/>
        </w:rPr>
        <w:t xml:space="preserve"> </w:t>
      </w:r>
      <w:r>
        <w:t>(фамилия, подпись)».</w:t>
      </w:r>
    </w:p>
    <w:p w:rsidR="00FC451D" w:rsidRDefault="00AE03C1">
      <w:pPr>
        <w:pStyle w:val="a3"/>
        <w:spacing w:before="50" w:line="276" w:lineRule="auto"/>
        <w:jc w:val="left"/>
      </w:pPr>
      <w:r>
        <w:t>Дежурный</w:t>
      </w:r>
      <w:r>
        <w:rPr>
          <w:spacing w:val="1"/>
        </w:rPr>
        <w:t xml:space="preserve"> </w:t>
      </w:r>
      <w:r>
        <w:t>смежной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убедившись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свободности</w:t>
      </w:r>
      <w:r>
        <w:rPr>
          <w:spacing w:val="-67"/>
        </w:rPr>
        <w:t xml:space="preserve"> </w:t>
      </w:r>
      <w:r>
        <w:t>перегона,</w:t>
      </w:r>
      <w:r>
        <w:rPr>
          <w:spacing w:val="-4"/>
        </w:rPr>
        <w:t xml:space="preserve"> </w:t>
      </w:r>
      <w:r>
        <w:t>отвечает:</w:t>
      </w:r>
    </w:p>
    <w:p w:rsidR="00FC451D" w:rsidRDefault="00AE03C1">
      <w:pPr>
        <w:pStyle w:val="a3"/>
        <w:spacing w:line="321" w:lineRule="exact"/>
        <w:ind w:left="1061" w:firstLine="0"/>
        <w:jc w:val="left"/>
      </w:pPr>
      <w:r>
        <w:t>«Последним</w:t>
      </w:r>
      <w:r>
        <w:rPr>
          <w:spacing w:val="49"/>
        </w:rPr>
        <w:t xml:space="preserve"> </w:t>
      </w:r>
      <w:r>
        <w:t>прибыл</w:t>
      </w:r>
      <w:r>
        <w:rPr>
          <w:spacing w:val="52"/>
        </w:rPr>
        <w:t xml:space="preserve"> </w:t>
      </w:r>
      <w:r>
        <w:t>от</w:t>
      </w:r>
      <w:r>
        <w:rPr>
          <w:spacing w:val="53"/>
        </w:rPr>
        <w:t xml:space="preserve"> </w:t>
      </w:r>
      <w:r>
        <w:t>Вас</w:t>
      </w:r>
      <w:r>
        <w:rPr>
          <w:spacing w:val="52"/>
        </w:rPr>
        <w:t xml:space="preserve"> </w:t>
      </w:r>
      <w:r>
        <w:t>поезд</w:t>
      </w:r>
      <w:r>
        <w:rPr>
          <w:spacing w:val="54"/>
        </w:rPr>
        <w:t xml:space="preserve"> </w:t>
      </w:r>
      <w:r>
        <w:t>№</w:t>
      </w:r>
      <w:r>
        <w:rPr>
          <w:spacing w:val="4"/>
        </w:rPr>
        <w:t xml:space="preserve"> </w:t>
      </w:r>
      <w:r>
        <w:t>....</w:t>
      </w:r>
      <w:r>
        <w:rPr>
          <w:spacing w:val="52"/>
        </w:rPr>
        <w:t xml:space="preserve"> </w:t>
      </w:r>
      <w:r>
        <w:t>Последним</w:t>
      </w:r>
      <w:r>
        <w:rPr>
          <w:spacing w:val="53"/>
        </w:rPr>
        <w:t xml:space="preserve"> </w:t>
      </w:r>
      <w:r>
        <w:t>отправлен</w:t>
      </w:r>
      <w:r>
        <w:rPr>
          <w:spacing w:val="53"/>
        </w:rPr>
        <w:t xml:space="preserve"> </w:t>
      </w:r>
      <w:r>
        <w:t>к</w:t>
      </w:r>
      <w:r>
        <w:rPr>
          <w:spacing w:val="54"/>
        </w:rPr>
        <w:t xml:space="preserve"> </w:t>
      </w:r>
      <w:r>
        <w:t>Вам</w:t>
      </w:r>
      <w:r>
        <w:rPr>
          <w:spacing w:val="50"/>
        </w:rPr>
        <w:t xml:space="preserve"> </w:t>
      </w:r>
      <w:r>
        <w:t>поезд</w:t>
      </w:r>
    </w:p>
    <w:p w:rsidR="00FC451D" w:rsidRDefault="00AE03C1">
      <w:pPr>
        <w:pStyle w:val="a3"/>
        <w:spacing w:before="48" w:line="278" w:lineRule="auto"/>
        <w:ind w:firstLine="0"/>
        <w:jc w:val="left"/>
      </w:pPr>
      <w:r>
        <w:t>№ ....</w:t>
      </w:r>
      <w:r>
        <w:rPr>
          <w:spacing w:val="53"/>
        </w:rPr>
        <w:t xml:space="preserve"> </w:t>
      </w:r>
      <w:r>
        <w:t>Перегон</w:t>
      </w:r>
      <w:r>
        <w:rPr>
          <w:spacing w:val="55"/>
        </w:rPr>
        <w:t xml:space="preserve"> </w:t>
      </w:r>
      <w:r>
        <w:t>свободен.</w:t>
      </w:r>
      <w:r>
        <w:rPr>
          <w:spacing w:val="54"/>
        </w:rPr>
        <w:t xml:space="preserve"> </w:t>
      </w:r>
      <w:r>
        <w:t>Перехожу</w:t>
      </w:r>
      <w:r>
        <w:rPr>
          <w:spacing w:val="54"/>
        </w:rPr>
        <w:t xml:space="preserve"> </w:t>
      </w:r>
      <w:r>
        <w:t>на</w:t>
      </w:r>
      <w:r>
        <w:rPr>
          <w:spacing w:val="55"/>
        </w:rPr>
        <w:t xml:space="preserve"> </w:t>
      </w:r>
      <w:r>
        <w:t>движение</w:t>
      </w:r>
      <w:r>
        <w:rPr>
          <w:spacing w:val="55"/>
        </w:rPr>
        <w:t xml:space="preserve"> </w:t>
      </w:r>
      <w:r>
        <w:t>по</w:t>
      </w:r>
      <w:r>
        <w:rPr>
          <w:spacing w:val="53"/>
        </w:rPr>
        <w:t xml:space="preserve"> </w:t>
      </w:r>
      <w:r>
        <w:t>жезлам.</w:t>
      </w:r>
      <w:r>
        <w:rPr>
          <w:spacing w:val="54"/>
        </w:rPr>
        <w:t xml:space="preserve"> </w:t>
      </w:r>
      <w:r>
        <w:t>ДСП</w:t>
      </w:r>
      <w:r>
        <w:rPr>
          <w:spacing w:val="54"/>
        </w:rPr>
        <w:t xml:space="preserve"> </w:t>
      </w:r>
      <w:r>
        <w:t>(фамилия,</w:t>
      </w:r>
      <w:r>
        <w:rPr>
          <w:spacing w:val="-67"/>
        </w:rPr>
        <w:t xml:space="preserve"> </w:t>
      </w:r>
      <w:r>
        <w:t>подпись)».</w:t>
      </w:r>
    </w:p>
    <w:p w:rsidR="00FC451D" w:rsidRDefault="00AE03C1">
      <w:pPr>
        <w:pStyle w:val="a4"/>
        <w:numPr>
          <w:ilvl w:val="0"/>
          <w:numId w:val="105"/>
        </w:numPr>
        <w:tabs>
          <w:tab w:val="left" w:pos="1484"/>
        </w:tabs>
        <w:spacing w:line="276" w:lineRule="auto"/>
        <w:ind w:right="218" w:firstLine="708"/>
        <w:jc w:val="both"/>
        <w:rPr>
          <w:sz w:val="28"/>
        </w:rPr>
      </w:pPr>
      <w:r>
        <w:rPr>
          <w:sz w:val="28"/>
        </w:rPr>
        <w:t>При утере жезла, в том числе в случае неполучения жезла с прибывшего</w:t>
      </w:r>
      <w:r>
        <w:rPr>
          <w:spacing w:val="1"/>
          <w:sz w:val="28"/>
        </w:rPr>
        <w:t xml:space="preserve"> </w:t>
      </w:r>
      <w:r>
        <w:rPr>
          <w:sz w:val="28"/>
        </w:rPr>
        <w:t>или проследовавшего поезда, дежурный по железнодорожной станции делает запись</w:t>
      </w:r>
      <w:r>
        <w:rPr>
          <w:spacing w:val="-67"/>
          <w:sz w:val="28"/>
        </w:rPr>
        <w:t xml:space="preserve"> </w:t>
      </w:r>
      <w:r>
        <w:rPr>
          <w:sz w:val="28"/>
        </w:rPr>
        <w:t>в журнале осмотра и докладывает диспетчеру поездному. Проверив свободность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60"/>
          <w:sz w:val="28"/>
        </w:rPr>
        <w:t xml:space="preserve"> </w:t>
      </w:r>
      <w:r>
        <w:rPr>
          <w:sz w:val="28"/>
        </w:rPr>
        <w:t>и</w:t>
      </w:r>
      <w:r>
        <w:rPr>
          <w:spacing w:val="63"/>
          <w:sz w:val="28"/>
        </w:rPr>
        <w:t xml:space="preserve"> </w:t>
      </w:r>
      <w:r>
        <w:rPr>
          <w:sz w:val="28"/>
        </w:rPr>
        <w:t>фактическое</w:t>
      </w:r>
      <w:r>
        <w:rPr>
          <w:spacing w:val="62"/>
          <w:sz w:val="28"/>
        </w:rPr>
        <w:t xml:space="preserve"> </w:t>
      </w:r>
      <w:r>
        <w:rPr>
          <w:sz w:val="28"/>
        </w:rPr>
        <w:t>наличие</w:t>
      </w:r>
      <w:r>
        <w:rPr>
          <w:spacing w:val="63"/>
          <w:sz w:val="28"/>
        </w:rPr>
        <w:t xml:space="preserve"> </w:t>
      </w:r>
      <w:r>
        <w:rPr>
          <w:sz w:val="28"/>
        </w:rPr>
        <w:t>жезлов</w:t>
      </w:r>
      <w:r>
        <w:rPr>
          <w:spacing w:val="62"/>
          <w:sz w:val="28"/>
        </w:rPr>
        <w:t xml:space="preserve"> </w:t>
      </w:r>
      <w:r>
        <w:rPr>
          <w:sz w:val="28"/>
        </w:rPr>
        <w:t>в</w:t>
      </w:r>
      <w:r>
        <w:rPr>
          <w:spacing w:val="61"/>
          <w:sz w:val="28"/>
        </w:rPr>
        <w:t xml:space="preserve"> </w:t>
      </w:r>
      <w:r>
        <w:rPr>
          <w:sz w:val="28"/>
        </w:rPr>
        <w:t>аппаратах</w:t>
      </w:r>
      <w:r>
        <w:rPr>
          <w:spacing w:val="64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64"/>
          <w:sz w:val="28"/>
        </w:rPr>
        <w:t xml:space="preserve"> </w:t>
      </w:r>
      <w:r>
        <w:rPr>
          <w:sz w:val="28"/>
        </w:rPr>
        <w:t>станций,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30" w:firstLine="0"/>
      </w:pPr>
      <w:r>
        <w:lastRenderedPageBreak/>
        <w:t>ограничивающих</w:t>
      </w:r>
      <w:r>
        <w:rPr>
          <w:spacing w:val="1"/>
        </w:rPr>
        <w:t xml:space="preserve"> </w:t>
      </w:r>
      <w:r>
        <w:t>перегон,</w:t>
      </w:r>
      <w:r>
        <w:rPr>
          <w:spacing w:val="1"/>
        </w:rPr>
        <w:t xml:space="preserve"> </w:t>
      </w:r>
      <w:r>
        <w:t>диспетчер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приказ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переходе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телефонные</w:t>
      </w:r>
      <w:r>
        <w:rPr>
          <w:spacing w:val="-1"/>
        </w:rPr>
        <w:t xml:space="preserve"> </w:t>
      </w:r>
      <w:r>
        <w:t>средства связи.</w:t>
      </w:r>
    </w:p>
    <w:p w:rsidR="00FC451D" w:rsidRDefault="00AE03C1">
      <w:pPr>
        <w:pStyle w:val="a3"/>
        <w:spacing w:line="276" w:lineRule="auto"/>
        <w:ind w:right="227"/>
      </w:pPr>
      <w:r>
        <w:t xml:space="preserve">Для   </w:t>
      </w:r>
      <w:r>
        <w:rPr>
          <w:spacing w:val="1"/>
        </w:rPr>
        <w:t xml:space="preserve"> </w:t>
      </w:r>
      <w:r>
        <w:t xml:space="preserve">восстановления   </w:t>
      </w:r>
      <w:r>
        <w:rPr>
          <w:spacing w:val="1"/>
        </w:rPr>
        <w:t xml:space="preserve"> </w:t>
      </w:r>
      <w:r>
        <w:t xml:space="preserve">действия   </w:t>
      </w:r>
      <w:r>
        <w:rPr>
          <w:spacing w:val="1"/>
        </w:rPr>
        <w:t xml:space="preserve"> </w:t>
      </w:r>
      <w:r>
        <w:t>электрожезловой     системы     дежурный</w:t>
      </w:r>
      <w:r>
        <w:rPr>
          <w:spacing w:val="-67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потребовать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работника</w:t>
      </w:r>
      <w:r>
        <w:rPr>
          <w:spacing w:val="1"/>
        </w:rPr>
        <w:t xml:space="preserve"> </w:t>
      </w:r>
      <w:r>
        <w:t>подразделения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автоматики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телемеханики</w:t>
      </w:r>
      <w:r>
        <w:rPr>
          <w:spacing w:val="1"/>
        </w:rPr>
        <w:t xml:space="preserve"> </w:t>
      </w:r>
      <w:r>
        <w:t>изъятия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аппарата</w:t>
      </w:r>
      <w:r>
        <w:rPr>
          <w:spacing w:val="1"/>
        </w:rPr>
        <w:t xml:space="preserve"> </w:t>
      </w:r>
      <w:r>
        <w:t>еще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жезла.</w:t>
      </w:r>
      <w:r>
        <w:rPr>
          <w:spacing w:val="1"/>
        </w:rPr>
        <w:t xml:space="preserve"> </w:t>
      </w:r>
      <w:r>
        <w:t>Изъятый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аппарата</w:t>
      </w:r>
      <w:r>
        <w:rPr>
          <w:spacing w:val="1"/>
        </w:rPr>
        <w:t xml:space="preserve"> </w:t>
      </w:r>
      <w:r>
        <w:t>жезл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храниться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работника</w:t>
      </w:r>
      <w:r>
        <w:rPr>
          <w:spacing w:val="1"/>
        </w:rPr>
        <w:t xml:space="preserve"> </w:t>
      </w:r>
      <w:r>
        <w:t>подразделения</w:t>
      </w:r>
      <w:r>
        <w:rPr>
          <w:spacing w:val="-67"/>
        </w:rPr>
        <w:t xml:space="preserve"> </w:t>
      </w:r>
      <w:r>
        <w:t>железнодорожной</w:t>
      </w:r>
      <w:r>
        <w:rPr>
          <w:spacing w:val="-1"/>
        </w:rPr>
        <w:t xml:space="preserve"> </w:t>
      </w:r>
      <w:r>
        <w:t>автоматики</w:t>
      </w:r>
      <w:r>
        <w:rPr>
          <w:spacing w:val="-2"/>
        </w:rPr>
        <w:t xml:space="preserve"> </w:t>
      </w:r>
      <w:r>
        <w:t>и телемеханики.</w:t>
      </w:r>
    </w:p>
    <w:p w:rsidR="00FC451D" w:rsidRDefault="00AE03C1">
      <w:pPr>
        <w:pStyle w:val="a3"/>
        <w:spacing w:line="276" w:lineRule="auto"/>
        <w:ind w:right="226"/>
      </w:pPr>
      <w:r>
        <w:t>Об</w:t>
      </w:r>
      <w:r>
        <w:rPr>
          <w:spacing w:val="71"/>
        </w:rPr>
        <w:t xml:space="preserve"> </w:t>
      </w:r>
      <w:r>
        <w:t>изъятии</w:t>
      </w:r>
      <w:r>
        <w:rPr>
          <w:spacing w:val="70"/>
        </w:rPr>
        <w:t xml:space="preserve"> </w:t>
      </w:r>
      <w:r>
        <w:t>жезла</w:t>
      </w:r>
      <w:r>
        <w:rPr>
          <w:spacing w:val="70"/>
        </w:rPr>
        <w:t xml:space="preserve"> </w:t>
      </w:r>
      <w:r>
        <w:t>работник</w:t>
      </w:r>
      <w:r>
        <w:rPr>
          <w:spacing w:val="70"/>
        </w:rPr>
        <w:t xml:space="preserve"> </w:t>
      </w:r>
      <w:r>
        <w:t>подразделения   железнодорожной   автоматики</w:t>
      </w:r>
      <w:r>
        <w:rPr>
          <w:spacing w:val="-67"/>
        </w:rPr>
        <w:t xml:space="preserve"> </w:t>
      </w:r>
      <w:r>
        <w:t>и</w:t>
      </w:r>
      <w:r>
        <w:rPr>
          <w:spacing w:val="29"/>
        </w:rPr>
        <w:t xml:space="preserve"> </w:t>
      </w:r>
      <w:r>
        <w:t>телемеханики</w:t>
      </w:r>
      <w:r>
        <w:rPr>
          <w:spacing w:val="27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t>дежурный</w:t>
      </w:r>
      <w:r>
        <w:rPr>
          <w:spacing w:val="29"/>
        </w:rPr>
        <w:t xml:space="preserve"> </w:t>
      </w:r>
      <w:r>
        <w:t>по</w:t>
      </w:r>
      <w:r>
        <w:rPr>
          <w:spacing w:val="26"/>
        </w:rPr>
        <w:t xml:space="preserve"> </w:t>
      </w:r>
      <w:r>
        <w:t>железнодорожной</w:t>
      </w:r>
      <w:r>
        <w:rPr>
          <w:spacing w:val="27"/>
        </w:rPr>
        <w:t xml:space="preserve"> </w:t>
      </w:r>
      <w:r>
        <w:t>станции</w:t>
      </w:r>
      <w:r>
        <w:rPr>
          <w:spacing w:val="27"/>
        </w:rPr>
        <w:t xml:space="preserve"> </w:t>
      </w:r>
      <w:r>
        <w:t>обязаны</w:t>
      </w:r>
      <w:r>
        <w:rPr>
          <w:spacing w:val="27"/>
        </w:rPr>
        <w:t xml:space="preserve"> </w:t>
      </w:r>
      <w:r>
        <w:t>сделать</w:t>
      </w:r>
      <w:r>
        <w:rPr>
          <w:spacing w:val="27"/>
        </w:rPr>
        <w:t xml:space="preserve"> </w:t>
      </w:r>
      <w:r>
        <w:t>запись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журнале</w:t>
      </w:r>
      <w:r>
        <w:rPr>
          <w:spacing w:val="1"/>
        </w:rPr>
        <w:t xml:space="preserve"> </w:t>
      </w:r>
      <w:r>
        <w:t>осмотра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доложить</w:t>
      </w:r>
      <w:r>
        <w:rPr>
          <w:spacing w:val="1"/>
        </w:rPr>
        <w:t xml:space="preserve"> </w:t>
      </w:r>
      <w:r>
        <w:t>диспетчеру</w:t>
      </w:r>
      <w:r>
        <w:rPr>
          <w:spacing w:val="1"/>
        </w:rPr>
        <w:t xml:space="preserve"> </w:t>
      </w:r>
      <w:r>
        <w:t>поездному,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чего</w:t>
      </w:r>
      <w:r>
        <w:rPr>
          <w:spacing w:val="1"/>
        </w:rPr>
        <w:t xml:space="preserve"> </w:t>
      </w:r>
      <w:r>
        <w:t>действие</w:t>
      </w:r>
      <w:r>
        <w:rPr>
          <w:spacing w:val="1"/>
        </w:rPr>
        <w:t xml:space="preserve"> </w:t>
      </w:r>
      <w:r>
        <w:t>электрожезловой</w:t>
      </w:r>
      <w:r>
        <w:rPr>
          <w:spacing w:val="-1"/>
        </w:rPr>
        <w:t xml:space="preserve"> </w:t>
      </w:r>
      <w:r>
        <w:t>системы восстанавливается.</w:t>
      </w:r>
    </w:p>
    <w:p w:rsidR="00FC451D" w:rsidRDefault="00AE03C1">
      <w:pPr>
        <w:pStyle w:val="a3"/>
        <w:spacing w:line="276" w:lineRule="auto"/>
        <w:ind w:right="228"/>
      </w:pPr>
      <w:r>
        <w:t>Если утерянный жезл будет найден, дежурный по железнодорожной станции</w:t>
      </w:r>
      <w:r>
        <w:rPr>
          <w:spacing w:val="1"/>
        </w:rPr>
        <w:t xml:space="preserve"> </w:t>
      </w:r>
      <w:r>
        <w:t>извещает</w:t>
      </w:r>
      <w:r>
        <w:rPr>
          <w:spacing w:val="37"/>
        </w:rPr>
        <w:t xml:space="preserve"> </w:t>
      </w:r>
      <w:r>
        <w:t>работника</w:t>
      </w:r>
      <w:r>
        <w:rPr>
          <w:spacing w:val="34"/>
        </w:rPr>
        <w:t xml:space="preserve"> </w:t>
      </w:r>
      <w:r>
        <w:t>подразделения</w:t>
      </w:r>
      <w:r>
        <w:rPr>
          <w:spacing w:val="37"/>
        </w:rPr>
        <w:t xml:space="preserve"> </w:t>
      </w:r>
      <w:r>
        <w:t>железнодорожной</w:t>
      </w:r>
      <w:r>
        <w:rPr>
          <w:spacing w:val="37"/>
        </w:rPr>
        <w:t xml:space="preserve"> </w:t>
      </w:r>
      <w:r>
        <w:t>автоматики</w:t>
      </w:r>
      <w:r>
        <w:rPr>
          <w:spacing w:val="37"/>
        </w:rPr>
        <w:t xml:space="preserve"> </w:t>
      </w:r>
      <w:r>
        <w:t>и</w:t>
      </w:r>
      <w:r>
        <w:rPr>
          <w:spacing w:val="37"/>
        </w:rPr>
        <w:t xml:space="preserve"> </w:t>
      </w:r>
      <w:r>
        <w:t>телемеханики,</w:t>
      </w:r>
      <w:r>
        <w:rPr>
          <w:spacing w:val="-68"/>
        </w:rPr>
        <w:t xml:space="preserve"> </w:t>
      </w:r>
      <w:r>
        <w:t>а жезл хранит у себя до тех пор, пока работник подразделения железнодорожной</w:t>
      </w:r>
      <w:r>
        <w:rPr>
          <w:spacing w:val="1"/>
        </w:rPr>
        <w:t xml:space="preserve"> </w:t>
      </w:r>
      <w:r>
        <w:t>автоматики и телемеханики не вложит его в жезловой аппарат вместе с жезлом,</w:t>
      </w:r>
      <w:r>
        <w:rPr>
          <w:spacing w:val="1"/>
        </w:rPr>
        <w:t xml:space="preserve"> </w:t>
      </w:r>
      <w:r>
        <w:t>изъятым</w:t>
      </w:r>
      <w:r>
        <w:rPr>
          <w:spacing w:val="-4"/>
        </w:rPr>
        <w:t xml:space="preserve"> </w:t>
      </w:r>
      <w:r>
        <w:t>ранее,</w:t>
      </w:r>
      <w:r>
        <w:rPr>
          <w:spacing w:val="-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чем делается запись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журнале осмотра.</w:t>
      </w:r>
    </w:p>
    <w:p w:rsidR="00FC451D" w:rsidRDefault="00AE03C1">
      <w:pPr>
        <w:pStyle w:val="a4"/>
        <w:numPr>
          <w:ilvl w:val="0"/>
          <w:numId w:val="105"/>
        </w:numPr>
        <w:tabs>
          <w:tab w:val="left" w:pos="1484"/>
        </w:tabs>
        <w:spacing w:line="276" w:lineRule="auto"/>
        <w:ind w:right="230" w:firstLine="708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число</w:t>
      </w:r>
      <w:r>
        <w:rPr>
          <w:spacing w:val="1"/>
          <w:sz w:val="28"/>
        </w:rPr>
        <w:t xml:space="preserve"> </w:t>
      </w:r>
      <w:r>
        <w:rPr>
          <w:sz w:val="28"/>
        </w:rPr>
        <w:t>жезлов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аппарате</w:t>
      </w:r>
      <w:r>
        <w:rPr>
          <w:spacing w:val="1"/>
          <w:sz w:val="28"/>
        </w:rPr>
        <w:t xml:space="preserve"> </w:t>
      </w:r>
      <w:r>
        <w:rPr>
          <w:sz w:val="28"/>
        </w:rPr>
        <w:t>одной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станций</w:t>
      </w:r>
      <w:r>
        <w:rPr>
          <w:spacing w:val="1"/>
          <w:sz w:val="28"/>
        </w:rPr>
        <w:t xml:space="preserve"> </w:t>
      </w:r>
      <w:r>
        <w:rPr>
          <w:sz w:val="28"/>
        </w:rPr>
        <w:t>окажется</w:t>
      </w:r>
      <w:r>
        <w:rPr>
          <w:spacing w:val="1"/>
          <w:sz w:val="28"/>
        </w:rPr>
        <w:t xml:space="preserve"> </w:t>
      </w:r>
      <w:r>
        <w:rPr>
          <w:sz w:val="28"/>
        </w:rPr>
        <w:t>менее</w:t>
      </w:r>
      <w:r>
        <w:rPr>
          <w:spacing w:val="1"/>
          <w:sz w:val="28"/>
        </w:rPr>
        <w:t xml:space="preserve"> </w:t>
      </w:r>
      <w:r>
        <w:rPr>
          <w:sz w:val="28"/>
        </w:rPr>
        <w:t>четверти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количества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обоих</w:t>
      </w:r>
      <w:r>
        <w:rPr>
          <w:spacing w:val="1"/>
          <w:sz w:val="28"/>
        </w:rPr>
        <w:t xml:space="preserve"> </w:t>
      </w:r>
      <w:r>
        <w:rPr>
          <w:sz w:val="28"/>
        </w:rPr>
        <w:t>аппаратах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перегона,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</w:p>
    <w:p w:rsidR="00FC451D" w:rsidRDefault="00AE03C1">
      <w:pPr>
        <w:pStyle w:val="a3"/>
        <w:spacing w:line="276" w:lineRule="auto"/>
        <w:ind w:right="232" w:firstLine="0"/>
      </w:pPr>
      <w:r>
        <w:t>этой</w:t>
      </w:r>
      <w:r>
        <w:rPr>
          <w:spacing w:val="54"/>
        </w:rPr>
        <w:t xml:space="preserve"> </w:t>
      </w:r>
      <w:r>
        <w:t>станции</w:t>
      </w:r>
      <w:r>
        <w:rPr>
          <w:spacing w:val="54"/>
        </w:rPr>
        <w:t xml:space="preserve"> </w:t>
      </w:r>
      <w:r>
        <w:t>уведомляет</w:t>
      </w:r>
      <w:r>
        <w:rPr>
          <w:spacing w:val="54"/>
        </w:rPr>
        <w:t xml:space="preserve"> </w:t>
      </w:r>
      <w:r>
        <w:t>работника</w:t>
      </w:r>
      <w:r>
        <w:rPr>
          <w:spacing w:val="52"/>
        </w:rPr>
        <w:t xml:space="preserve"> </w:t>
      </w:r>
      <w:r>
        <w:t>подразделения</w:t>
      </w:r>
      <w:r>
        <w:rPr>
          <w:spacing w:val="52"/>
        </w:rPr>
        <w:t xml:space="preserve"> </w:t>
      </w:r>
      <w:r>
        <w:t>железнодорожной</w:t>
      </w:r>
      <w:r>
        <w:rPr>
          <w:spacing w:val="54"/>
        </w:rPr>
        <w:t xml:space="preserve"> </w:t>
      </w:r>
      <w:r>
        <w:t>автоматики</w:t>
      </w:r>
      <w:r>
        <w:rPr>
          <w:spacing w:val="-6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телемеханики о</w:t>
      </w:r>
      <w:r>
        <w:rPr>
          <w:spacing w:val="-3"/>
        </w:rPr>
        <w:t xml:space="preserve"> </w:t>
      </w:r>
      <w:r>
        <w:t>необходимости</w:t>
      </w:r>
      <w:r>
        <w:rPr>
          <w:spacing w:val="-3"/>
        </w:rPr>
        <w:t xml:space="preserve"> </w:t>
      </w:r>
      <w:r>
        <w:t>регулировки</w:t>
      </w:r>
      <w:r>
        <w:rPr>
          <w:spacing w:val="1"/>
        </w:rPr>
        <w:t xml:space="preserve"> </w:t>
      </w:r>
      <w:r>
        <w:t>числа</w:t>
      </w:r>
      <w:r>
        <w:rPr>
          <w:spacing w:val="-2"/>
        </w:rPr>
        <w:t xml:space="preserve"> </w:t>
      </w:r>
      <w:r>
        <w:t>жезлов.</w:t>
      </w:r>
    </w:p>
    <w:p w:rsidR="00FC451D" w:rsidRDefault="00AE03C1">
      <w:pPr>
        <w:pStyle w:val="a3"/>
        <w:spacing w:line="276" w:lineRule="auto"/>
        <w:ind w:right="227"/>
      </w:pPr>
      <w:r>
        <w:t>Работник подразделения железнодорожной автоматики и телемеханики обязан</w:t>
      </w:r>
      <w:r>
        <w:rPr>
          <w:spacing w:val="-67"/>
        </w:rPr>
        <w:t xml:space="preserve"> </w:t>
      </w:r>
      <w:r>
        <w:t>явиться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дежурному</w:t>
      </w:r>
      <w:r>
        <w:rPr>
          <w:spacing w:val="1"/>
        </w:rPr>
        <w:t xml:space="preserve"> </w:t>
      </w:r>
      <w:r>
        <w:t>смежной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71"/>
        </w:rPr>
        <w:t xml:space="preserve"> </w:t>
      </w:r>
      <w:r>
        <w:t>ограничивающей</w:t>
      </w:r>
      <w:r>
        <w:rPr>
          <w:spacing w:val="1"/>
        </w:rPr>
        <w:t xml:space="preserve"> </w:t>
      </w:r>
      <w:r>
        <w:t>перегон, в его присутствии вскрыть жезловой аппарат и изъять четное количество</w:t>
      </w:r>
      <w:r>
        <w:rPr>
          <w:spacing w:val="1"/>
        </w:rPr>
        <w:t xml:space="preserve"> </w:t>
      </w:r>
      <w:r>
        <w:t>жезлов,</w:t>
      </w:r>
      <w:r>
        <w:rPr>
          <w:spacing w:val="8"/>
        </w:rPr>
        <w:t xml:space="preserve"> </w:t>
      </w:r>
      <w:r>
        <w:t>сделав</w:t>
      </w:r>
      <w:r>
        <w:rPr>
          <w:spacing w:val="9"/>
        </w:rPr>
        <w:t xml:space="preserve"> </w:t>
      </w:r>
      <w:r>
        <w:t>об</w:t>
      </w:r>
      <w:r>
        <w:rPr>
          <w:spacing w:val="10"/>
        </w:rPr>
        <w:t xml:space="preserve"> </w:t>
      </w:r>
      <w:r>
        <w:t>этом</w:t>
      </w:r>
      <w:r>
        <w:rPr>
          <w:spacing w:val="10"/>
        </w:rPr>
        <w:t xml:space="preserve"> </w:t>
      </w:r>
      <w:r>
        <w:t>совместно</w:t>
      </w:r>
      <w:r>
        <w:rPr>
          <w:spacing w:val="11"/>
        </w:rPr>
        <w:t xml:space="preserve"> </w:t>
      </w:r>
      <w:r>
        <w:t>с</w:t>
      </w:r>
      <w:r>
        <w:rPr>
          <w:spacing w:val="9"/>
        </w:rPr>
        <w:t xml:space="preserve"> </w:t>
      </w:r>
      <w:r>
        <w:t>дежурным</w:t>
      </w:r>
      <w:r>
        <w:rPr>
          <w:spacing w:val="10"/>
        </w:rPr>
        <w:t xml:space="preserve"> </w:t>
      </w:r>
      <w:r>
        <w:t>по</w:t>
      </w:r>
      <w:r>
        <w:rPr>
          <w:spacing w:val="11"/>
        </w:rPr>
        <w:t xml:space="preserve"> </w:t>
      </w:r>
      <w:r>
        <w:t>железнодорожной</w:t>
      </w:r>
      <w:r>
        <w:rPr>
          <w:spacing w:val="9"/>
        </w:rPr>
        <w:t xml:space="preserve"> </w:t>
      </w:r>
      <w:r>
        <w:t>станции</w:t>
      </w:r>
      <w:r>
        <w:rPr>
          <w:spacing w:val="10"/>
        </w:rPr>
        <w:t xml:space="preserve"> </w:t>
      </w:r>
      <w:r>
        <w:t>запись</w:t>
      </w:r>
      <w:r>
        <w:rPr>
          <w:spacing w:val="-68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журнале</w:t>
      </w:r>
      <w:r>
        <w:rPr>
          <w:spacing w:val="-2"/>
        </w:rPr>
        <w:t xml:space="preserve"> </w:t>
      </w:r>
      <w:r>
        <w:t>осмотра с</w:t>
      </w:r>
      <w:r>
        <w:rPr>
          <w:spacing w:val="-2"/>
        </w:rPr>
        <w:t xml:space="preserve"> </w:t>
      </w:r>
      <w:r>
        <w:t>указанием числа</w:t>
      </w:r>
      <w:r>
        <w:rPr>
          <w:spacing w:val="-2"/>
        </w:rPr>
        <w:t xml:space="preserve"> </w:t>
      </w:r>
      <w:r>
        <w:t>изъятых</w:t>
      </w:r>
      <w:r>
        <w:rPr>
          <w:spacing w:val="-3"/>
        </w:rPr>
        <w:t xml:space="preserve"> </w:t>
      </w:r>
      <w:r>
        <w:t>жезлов.</w:t>
      </w:r>
    </w:p>
    <w:p w:rsidR="00FC451D" w:rsidRDefault="00AE03C1">
      <w:pPr>
        <w:pStyle w:val="a3"/>
        <w:spacing w:line="276" w:lineRule="auto"/>
        <w:ind w:right="219"/>
      </w:pPr>
      <w:r>
        <w:t>Изъятые</w:t>
      </w:r>
      <w:r>
        <w:rPr>
          <w:spacing w:val="1"/>
        </w:rPr>
        <w:t xml:space="preserve"> </w:t>
      </w:r>
      <w:r>
        <w:t>жезлы</w:t>
      </w:r>
      <w:r>
        <w:rPr>
          <w:spacing w:val="1"/>
        </w:rPr>
        <w:t xml:space="preserve"> </w:t>
      </w:r>
      <w:r>
        <w:t>доставляются</w:t>
      </w:r>
      <w:r>
        <w:rPr>
          <w:spacing w:val="1"/>
        </w:rPr>
        <w:t xml:space="preserve"> </w:t>
      </w:r>
      <w:r>
        <w:t>работником</w:t>
      </w:r>
      <w:r>
        <w:rPr>
          <w:spacing w:val="1"/>
        </w:rPr>
        <w:t xml:space="preserve"> </w:t>
      </w:r>
      <w:r>
        <w:t>подразделения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-67"/>
        </w:rPr>
        <w:t xml:space="preserve"> </w:t>
      </w:r>
      <w:r>
        <w:t>автоматики и телемеханики дежурному по железнодорожной станции, сделавшему</w:t>
      </w:r>
      <w:r>
        <w:rPr>
          <w:spacing w:val="1"/>
        </w:rPr>
        <w:t xml:space="preserve"> </w:t>
      </w:r>
      <w:r>
        <w:t>уведомление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регулировки</w:t>
      </w:r>
      <w:r>
        <w:rPr>
          <w:spacing w:val="1"/>
        </w:rPr>
        <w:t xml:space="preserve"> </w:t>
      </w:r>
      <w:r>
        <w:t>количества</w:t>
      </w:r>
      <w:r>
        <w:rPr>
          <w:spacing w:val="1"/>
        </w:rPr>
        <w:t xml:space="preserve"> </w:t>
      </w:r>
      <w:r>
        <w:t>жезлов.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присутствии</w:t>
      </w:r>
      <w:r>
        <w:rPr>
          <w:spacing w:val="1"/>
        </w:rPr>
        <w:t xml:space="preserve"> </w:t>
      </w:r>
      <w:r>
        <w:t>дежурного по железнодорожной станции жезлы должны быть вложены в жезловой</w:t>
      </w:r>
      <w:r>
        <w:rPr>
          <w:spacing w:val="1"/>
        </w:rPr>
        <w:t xml:space="preserve"> </w:t>
      </w:r>
      <w:r>
        <w:t>аппарат,     о     чем     работник     подразделения     железнодорожной     автоматики</w:t>
      </w:r>
      <w:r>
        <w:rPr>
          <w:spacing w:val="1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телемеханики</w:t>
      </w:r>
      <w:r>
        <w:rPr>
          <w:spacing w:val="57"/>
        </w:rPr>
        <w:t xml:space="preserve"> </w:t>
      </w:r>
      <w:r>
        <w:t>делает</w:t>
      </w:r>
      <w:r>
        <w:rPr>
          <w:spacing w:val="59"/>
        </w:rPr>
        <w:t xml:space="preserve"> </w:t>
      </w:r>
      <w:r>
        <w:t>запись</w:t>
      </w:r>
      <w:r>
        <w:rPr>
          <w:spacing w:val="63"/>
        </w:rPr>
        <w:t xml:space="preserve"> </w:t>
      </w:r>
      <w:r>
        <w:t>в</w:t>
      </w:r>
      <w:r>
        <w:rPr>
          <w:spacing w:val="59"/>
        </w:rPr>
        <w:t xml:space="preserve"> </w:t>
      </w:r>
      <w:r>
        <w:t>журнале</w:t>
      </w:r>
      <w:r>
        <w:rPr>
          <w:spacing w:val="59"/>
        </w:rPr>
        <w:t xml:space="preserve"> </w:t>
      </w:r>
      <w:r>
        <w:t>осмотра</w:t>
      </w:r>
      <w:r>
        <w:rPr>
          <w:spacing w:val="61"/>
        </w:rPr>
        <w:t xml:space="preserve"> </w:t>
      </w:r>
      <w:r>
        <w:t>с</w:t>
      </w:r>
      <w:r>
        <w:rPr>
          <w:spacing w:val="60"/>
        </w:rPr>
        <w:t xml:space="preserve"> </w:t>
      </w:r>
      <w:r>
        <w:t>указанием</w:t>
      </w:r>
      <w:r>
        <w:rPr>
          <w:spacing w:val="59"/>
        </w:rPr>
        <w:t xml:space="preserve"> </w:t>
      </w:r>
      <w:r>
        <w:t>числа</w:t>
      </w:r>
      <w:r>
        <w:rPr>
          <w:spacing w:val="59"/>
        </w:rPr>
        <w:t xml:space="preserve"> </w:t>
      </w:r>
      <w:r>
        <w:t>вложенных</w:t>
      </w:r>
      <w:r>
        <w:rPr>
          <w:spacing w:val="-6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аппарат жезлов.</w:t>
      </w:r>
    </w:p>
    <w:p w:rsidR="00FC451D" w:rsidRDefault="00AE03C1">
      <w:pPr>
        <w:pStyle w:val="a3"/>
        <w:spacing w:line="276" w:lineRule="auto"/>
        <w:ind w:right="229"/>
      </w:pPr>
      <w:r>
        <w:t xml:space="preserve">Записи     </w:t>
      </w:r>
      <w:r>
        <w:rPr>
          <w:spacing w:val="31"/>
        </w:rPr>
        <w:t xml:space="preserve"> </w:t>
      </w:r>
      <w:r>
        <w:t xml:space="preserve">работника      </w:t>
      </w:r>
      <w:r>
        <w:rPr>
          <w:spacing w:val="30"/>
        </w:rPr>
        <w:t xml:space="preserve"> </w:t>
      </w:r>
      <w:r>
        <w:t xml:space="preserve">подразделения      </w:t>
      </w:r>
      <w:r>
        <w:rPr>
          <w:spacing w:val="30"/>
        </w:rPr>
        <w:t xml:space="preserve"> </w:t>
      </w:r>
      <w:r>
        <w:t xml:space="preserve">железнодорожной      </w:t>
      </w:r>
      <w:r>
        <w:rPr>
          <w:spacing w:val="30"/>
        </w:rPr>
        <w:t xml:space="preserve"> </w:t>
      </w:r>
      <w:r>
        <w:t>автоматики</w:t>
      </w:r>
      <w:r>
        <w:rPr>
          <w:spacing w:val="-68"/>
        </w:rPr>
        <w:t xml:space="preserve"> </w:t>
      </w:r>
      <w:r>
        <w:t>и</w:t>
      </w:r>
      <w:r>
        <w:rPr>
          <w:spacing w:val="67"/>
        </w:rPr>
        <w:t xml:space="preserve"> </w:t>
      </w:r>
      <w:r>
        <w:t>телемеханики</w:t>
      </w:r>
      <w:r>
        <w:rPr>
          <w:spacing w:val="64"/>
        </w:rPr>
        <w:t xml:space="preserve"> </w:t>
      </w:r>
      <w:r>
        <w:t>о</w:t>
      </w:r>
      <w:r>
        <w:rPr>
          <w:spacing w:val="64"/>
        </w:rPr>
        <w:t xml:space="preserve"> </w:t>
      </w:r>
      <w:r>
        <w:t>регулировке</w:t>
      </w:r>
      <w:r>
        <w:rPr>
          <w:spacing w:val="134"/>
        </w:rPr>
        <w:t xml:space="preserve"> </w:t>
      </w:r>
      <w:r>
        <w:t>жезлов</w:t>
      </w:r>
      <w:r>
        <w:rPr>
          <w:spacing w:val="133"/>
        </w:rPr>
        <w:t xml:space="preserve"> </w:t>
      </w:r>
      <w:r>
        <w:t>подтверждаются</w:t>
      </w:r>
      <w:r>
        <w:rPr>
          <w:spacing w:val="135"/>
        </w:rPr>
        <w:t xml:space="preserve"> </w:t>
      </w:r>
      <w:r>
        <w:t>подписью</w:t>
      </w:r>
      <w:r>
        <w:rPr>
          <w:spacing w:val="133"/>
        </w:rPr>
        <w:t xml:space="preserve"> </w:t>
      </w:r>
      <w:r>
        <w:t>дежурного</w:t>
      </w:r>
      <w:r>
        <w:rPr>
          <w:spacing w:val="-68"/>
        </w:rPr>
        <w:t xml:space="preserve"> </w:t>
      </w:r>
      <w:r>
        <w:t>по железнодорожной станции.</w:t>
      </w:r>
    </w:p>
    <w:p w:rsidR="00FC451D" w:rsidRDefault="00AE03C1">
      <w:pPr>
        <w:pStyle w:val="a4"/>
        <w:numPr>
          <w:ilvl w:val="0"/>
          <w:numId w:val="105"/>
        </w:numPr>
        <w:tabs>
          <w:tab w:val="left" w:pos="1484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однопутных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перегонах,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путевой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блокировкой,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период</w:t>
      </w:r>
      <w:r>
        <w:rPr>
          <w:spacing w:val="1"/>
          <w:sz w:val="28"/>
        </w:rPr>
        <w:t xml:space="preserve"> </w:t>
      </w:r>
      <w:r>
        <w:rPr>
          <w:sz w:val="28"/>
        </w:rPr>
        <w:t>прекращения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ею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устанавливать</w:t>
      </w:r>
      <w:r>
        <w:rPr>
          <w:spacing w:val="-67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-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электрожезловой</w:t>
      </w:r>
      <w:r>
        <w:rPr>
          <w:spacing w:val="-3"/>
          <w:sz w:val="28"/>
        </w:rPr>
        <w:t xml:space="preserve"> </w:t>
      </w:r>
      <w:r>
        <w:rPr>
          <w:sz w:val="28"/>
        </w:rPr>
        <w:t>системе.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2"/>
      </w:pPr>
      <w:r>
        <w:lastRenderedPageBreak/>
        <w:t>Такие</w:t>
      </w:r>
      <w:r>
        <w:rPr>
          <w:spacing w:val="1"/>
        </w:rPr>
        <w:t xml:space="preserve"> </w:t>
      </w:r>
      <w:r>
        <w:t>перегоны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указанию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67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1"/>
        </w:rPr>
        <w:t xml:space="preserve"> </w:t>
      </w:r>
      <w:r>
        <w:t>оборудуются</w:t>
      </w:r>
      <w:r>
        <w:rPr>
          <w:spacing w:val="1"/>
        </w:rPr>
        <w:t xml:space="preserve"> </w:t>
      </w:r>
      <w:r>
        <w:t>электрожезловой</w:t>
      </w:r>
      <w:r>
        <w:rPr>
          <w:spacing w:val="1"/>
        </w:rPr>
        <w:t xml:space="preserve"> </w:t>
      </w:r>
      <w:r>
        <w:t>системой как резервной. Переход с основных средств связи на резервные и обратно</w:t>
      </w:r>
      <w:r>
        <w:rPr>
          <w:spacing w:val="1"/>
        </w:rPr>
        <w:t xml:space="preserve"> </w:t>
      </w:r>
      <w:r>
        <w:t>производится</w:t>
      </w:r>
      <w:r>
        <w:rPr>
          <w:spacing w:val="-1"/>
        </w:rPr>
        <w:t xml:space="preserve"> </w:t>
      </w:r>
      <w:r>
        <w:t>приказом диспетчера</w:t>
      </w:r>
      <w:r>
        <w:rPr>
          <w:spacing w:val="-3"/>
        </w:rPr>
        <w:t xml:space="preserve"> </w:t>
      </w:r>
      <w:r>
        <w:t>поездного.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67"/>
        <w:ind w:left="6903" w:firstLine="0"/>
        <w:jc w:val="left"/>
      </w:pPr>
      <w:r>
        <w:lastRenderedPageBreak/>
        <w:t>ПРИЛОЖЕНИЕ</w:t>
      </w:r>
      <w:r>
        <w:rPr>
          <w:spacing w:val="-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5</w:t>
      </w:r>
    </w:p>
    <w:p w:rsidR="00FC451D" w:rsidRDefault="00AE03C1">
      <w:pPr>
        <w:pStyle w:val="a3"/>
        <w:spacing w:before="51" w:line="276" w:lineRule="auto"/>
        <w:ind w:left="5747" w:firstLine="600"/>
        <w:jc w:val="left"/>
      </w:pPr>
      <w:r>
        <w:t>к Инструкции по 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-5"/>
        </w:rPr>
        <w:t xml:space="preserve"> </w:t>
      </w:r>
      <w:r>
        <w:t>поездов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маневровой</w:t>
      </w:r>
      <w:r>
        <w:rPr>
          <w:spacing w:val="-4"/>
        </w:rPr>
        <w:t xml:space="preserve"> </w:t>
      </w:r>
      <w:r>
        <w:t>работы</w:t>
      </w:r>
    </w:p>
    <w:p w:rsidR="00FC451D" w:rsidRDefault="00AE03C1">
      <w:pPr>
        <w:pStyle w:val="a3"/>
        <w:spacing w:line="278" w:lineRule="auto"/>
        <w:ind w:left="6757" w:right="642" w:hanging="586"/>
        <w:jc w:val="left"/>
      </w:pPr>
      <w:r>
        <w:t>на железнодорожном транспорте</w:t>
      </w:r>
      <w:r>
        <w:rPr>
          <w:spacing w:val="-67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</w:p>
    <w:p w:rsidR="00FC451D" w:rsidRDefault="00FC451D">
      <w:pPr>
        <w:pStyle w:val="a3"/>
        <w:spacing w:before="11"/>
        <w:ind w:left="0" w:firstLine="0"/>
        <w:jc w:val="left"/>
        <w:rPr>
          <w:sz w:val="31"/>
        </w:rPr>
      </w:pPr>
    </w:p>
    <w:p w:rsidR="00FC451D" w:rsidRDefault="00AE03C1">
      <w:pPr>
        <w:pStyle w:val="Heading1"/>
        <w:spacing w:line="276" w:lineRule="auto"/>
        <w:ind w:left="2508" w:right="2292" w:firstLine="365"/>
      </w:pPr>
      <w:r>
        <w:t>Порядок организации движения поездов</w:t>
      </w:r>
      <w:r>
        <w:rPr>
          <w:spacing w:val="1"/>
        </w:rPr>
        <w:t xml:space="preserve"> </w:t>
      </w:r>
      <w:r>
        <w:t>при</w:t>
      </w:r>
      <w:r>
        <w:rPr>
          <w:spacing w:val="-5"/>
        </w:rPr>
        <w:t xml:space="preserve"> </w:t>
      </w:r>
      <w:r>
        <w:t>использовании</w:t>
      </w:r>
      <w:r>
        <w:rPr>
          <w:spacing w:val="-3"/>
        </w:rPr>
        <w:t xml:space="preserve"> </w:t>
      </w:r>
      <w:r>
        <w:t>телефонных</w:t>
      </w:r>
      <w:r>
        <w:rPr>
          <w:spacing w:val="-1"/>
        </w:rPr>
        <w:t xml:space="preserve"> </w:t>
      </w:r>
      <w:r>
        <w:t>средств</w:t>
      </w:r>
      <w:r>
        <w:rPr>
          <w:spacing w:val="-2"/>
        </w:rPr>
        <w:t xml:space="preserve"> </w:t>
      </w:r>
      <w:r>
        <w:t>связи</w:t>
      </w:r>
    </w:p>
    <w:p w:rsidR="00FC451D" w:rsidRDefault="00FC451D">
      <w:pPr>
        <w:pStyle w:val="a3"/>
        <w:spacing w:before="2"/>
        <w:ind w:left="0" w:firstLine="0"/>
        <w:jc w:val="left"/>
        <w:rPr>
          <w:b/>
          <w:sz w:val="32"/>
        </w:rPr>
      </w:pPr>
    </w:p>
    <w:p w:rsidR="00FC451D" w:rsidRDefault="00AE03C1">
      <w:pPr>
        <w:pStyle w:val="a4"/>
        <w:numPr>
          <w:ilvl w:val="1"/>
          <w:numId w:val="105"/>
        </w:numPr>
        <w:tabs>
          <w:tab w:val="left" w:pos="4408"/>
        </w:tabs>
        <w:ind w:hanging="251"/>
        <w:jc w:val="left"/>
        <w:rPr>
          <w:b/>
          <w:sz w:val="28"/>
        </w:rPr>
      </w:pPr>
      <w:r>
        <w:rPr>
          <w:b/>
          <w:sz w:val="28"/>
        </w:rPr>
        <w:t>Общие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положения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101"/>
        </w:numPr>
        <w:tabs>
          <w:tab w:val="left" w:pos="1342"/>
        </w:tabs>
        <w:spacing w:before="229" w:line="276" w:lineRule="auto"/>
        <w:ind w:right="222" w:firstLine="708"/>
        <w:jc w:val="both"/>
        <w:rPr>
          <w:sz w:val="28"/>
        </w:rPr>
      </w:pPr>
      <w:r>
        <w:rPr>
          <w:sz w:val="28"/>
        </w:rPr>
        <w:t xml:space="preserve">Перед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переходом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на    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телефонные      средства      связи,      дежурные</w:t>
      </w:r>
      <w:r>
        <w:rPr>
          <w:spacing w:val="-67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станциям,</w:t>
      </w:r>
      <w:r>
        <w:rPr>
          <w:spacing w:val="1"/>
          <w:sz w:val="28"/>
        </w:rPr>
        <w:t xml:space="preserve"> </w:t>
      </w:r>
      <w:r>
        <w:rPr>
          <w:sz w:val="28"/>
        </w:rPr>
        <w:t>ограничивающим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перегон,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привести</w:t>
      </w:r>
      <w:r>
        <w:rPr>
          <w:spacing w:val="-67"/>
          <w:sz w:val="28"/>
        </w:rPr>
        <w:t xml:space="preserve"> </w:t>
      </w:r>
      <w:r>
        <w:rPr>
          <w:sz w:val="28"/>
        </w:rPr>
        <w:t>аппараты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светофорами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положение,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соответствующее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запрещающему</w:t>
      </w:r>
      <w:r>
        <w:rPr>
          <w:spacing w:val="-6"/>
          <w:sz w:val="28"/>
        </w:rPr>
        <w:t xml:space="preserve"> </w:t>
      </w:r>
      <w:r>
        <w:rPr>
          <w:sz w:val="28"/>
        </w:rPr>
        <w:t>показанию</w:t>
      </w:r>
      <w:r>
        <w:rPr>
          <w:spacing w:val="-4"/>
          <w:sz w:val="28"/>
        </w:rPr>
        <w:t xml:space="preserve"> </w:t>
      </w:r>
      <w:r>
        <w:rPr>
          <w:sz w:val="28"/>
        </w:rPr>
        <w:t>выходных</w:t>
      </w:r>
      <w:r>
        <w:rPr>
          <w:spacing w:val="-1"/>
          <w:sz w:val="28"/>
        </w:rPr>
        <w:t xml:space="preserve"> </w:t>
      </w:r>
      <w:r>
        <w:rPr>
          <w:sz w:val="28"/>
        </w:rPr>
        <w:t>светофоров,</w:t>
      </w:r>
      <w:r>
        <w:rPr>
          <w:spacing w:val="-3"/>
          <w:sz w:val="28"/>
        </w:rPr>
        <w:t xml:space="preserve"> </w:t>
      </w:r>
      <w:r>
        <w:rPr>
          <w:sz w:val="28"/>
        </w:rPr>
        <w:t>ограждающих</w:t>
      </w:r>
      <w:r>
        <w:rPr>
          <w:spacing w:val="-1"/>
          <w:sz w:val="28"/>
        </w:rPr>
        <w:t xml:space="preserve"> </w:t>
      </w:r>
      <w:r>
        <w:rPr>
          <w:sz w:val="28"/>
        </w:rPr>
        <w:t>выход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перегон.</w:t>
      </w:r>
    </w:p>
    <w:p w:rsidR="00FC451D" w:rsidRDefault="00AE03C1">
      <w:pPr>
        <w:pStyle w:val="a4"/>
        <w:numPr>
          <w:ilvl w:val="0"/>
          <w:numId w:val="101"/>
        </w:numPr>
        <w:tabs>
          <w:tab w:val="left" w:pos="1342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телефонных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поездом</w:t>
      </w:r>
      <w:r>
        <w:rPr>
          <w:spacing w:val="17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8"/>
          <w:sz w:val="28"/>
        </w:rPr>
        <w:t xml:space="preserve"> </w:t>
      </w:r>
      <w:r>
        <w:rPr>
          <w:sz w:val="28"/>
        </w:rPr>
        <w:t>служит</w:t>
      </w:r>
      <w:r>
        <w:rPr>
          <w:spacing w:val="17"/>
          <w:sz w:val="28"/>
        </w:rPr>
        <w:t xml:space="preserve"> </w:t>
      </w:r>
      <w:r>
        <w:rPr>
          <w:sz w:val="28"/>
        </w:rPr>
        <w:t>бланк</w:t>
      </w:r>
      <w:r>
        <w:rPr>
          <w:spacing w:val="18"/>
          <w:sz w:val="28"/>
        </w:rPr>
        <w:t xml:space="preserve"> </w:t>
      </w:r>
      <w:r>
        <w:rPr>
          <w:sz w:val="28"/>
        </w:rPr>
        <w:t>ДУ-50,</w:t>
      </w:r>
      <w:r>
        <w:rPr>
          <w:spacing w:val="15"/>
          <w:sz w:val="28"/>
        </w:rPr>
        <w:t xml:space="preserve"> </w:t>
      </w:r>
      <w:r>
        <w:rPr>
          <w:sz w:val="28"/>
        </w:rPr>
        <w:t>рекомендуемый</w:t>
      </w:r>
      <w:r>
        <w:rPr>
          <w:spacing w:val="18"/>
          <w:sz w:val="28"/>
        </w:rPr>
        <w:t xml:space="preserve"> </w:t>
      </w:r>
      <w:r>
        <w:rPr>
          <w:sz w:val="28"/>
        </w:rPr>
        <w:t>образец</w:t>
      </w:r>
      <w:r>
        <w:rPr>
          <w:spacing w:val="21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17"/>
          <w:sz w:val="28"/>
        </w:rPr>
        <w:t xml:space="preserve"> </w:t>
      </w:r>
      <w:r>
        <w:rPr>
          <w:sz w:val="28"/>
        </w:rPr>
        <w:t>приведен</w:t>
      </w:r>
      <w:r>
        <w:rPr>
          <w:spacing w:val="-68"/>
          <w:sz w:val="28"/>
        </w:rPr>
        <w:t xml:space="preserve"> </w:t>
      </w:r>
      <w:r>
        <w:rPr>
          <w:sz w:val="28"/>
        </w:rPr>
        <w:t>в приложении № 22 к Инструкции по организации движения поездов и маневровой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работе на железнодорожном транспорте Российской Федерации, содержащейся в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приложении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2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железных</w:t>
      </w:r>
      <w:r>
        <w:rPr>
          <w:spacing w:val="71"/>
          <w:sz w:val="28"/>
        </w:rPr>
        <w:t xml:space="preserve"> </w:t>
      </w:r>
      <w:r>
        <w:rPr>
          <w:sz w:val="28"/>
        </w:rPr>
        <w:t>дорог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 Федерации, утвержденным настоящим Приказом (далее – Инструкция),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передаваемый машинисту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поезда.</w:t>
      </w:r>
    </w:p>
    <w:p w:rsidR="00FC451D" w:rsidRDefault="00AE03C1">
      <w:pPr>
        <w:pStyle w:val="a3"/>
        <w:spacing w:before="1" w:line="278" w:lineRule="auto"/>
        <w:ind w:right="223"/>
      </w:pPr>
      <w:r>
        <w:t>Перед</w:t>
      </w:r>
      <w:r>
        <w:rPr>
          <w:spacing w:val="1"/>
        </w:rPr>
        <w:t xml:space="preserve"> </w:t>
      </w:r>
      <w:r>
        <w:t>передачей</w:t>
      </w:r>
      <w:r>
        <w:rPr>
          <w:spacing w:val="1"/>
        </w:rPr>
        <w:t xml:space="preserve"> </w:t>
      </w:r>
      <w:r>
        <w:t>бланка</w:t>
      </w:r>
      <w:r>
        <w:rPr>
          <w:spacing w:val="1"/>
        </w:rPr>
        <w:t xml:space="preserve"> </w:t>
      </w:r>
      <w:r>
        <w:t>ДУ-50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должен:</w:t>
      </w:r>
    </w:p>
    <w:p w:rsidR="00FC451D" w:rsidRDefault="00AE03C1">
      <w:pPr>
        <w:pStyle w:val="a4"/>
        <w:numPr>
          <w:ilvl w:val="0"/>
          <w:numId w:val="100"/>
        </w:numPr>
        <w:tabs>
          <w:tab w:val="left" w:pos="1366"/>
        </w:tabs>
        <w:spacing w:line="276" w:lineRule="auto"/>
        <w:ind w:right="231" w:firstLine="708"/>
        <w:jc w:val="both"/>
        <w:rPr>
          <w:sz w:val="28"/>
        </w:rPr>
      </w:pPr>
      <w:r>
        <w:rPr>
          <w:sz w:val="28"/>
        </w:rPr>
        <w:t>получить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смежной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поездную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телефонограмму</w:t>
      </w:r>
      <w:r>
        <w:rPr>
          <w:spacing w:val="-5"/>
          <w:sz w:val="28"/>
        </w:rPr>
        <w:t xml:space="preserve"> </w:t>
      </w:r>
      <w:r>
        <w:rPr>
          <w:sz w:val="28"/>
        </w:rPr>
        <w:t>о согласии</w:t>
      </w:r>
      <w:r>
        <w:rPr>
          <w:spacing w:val="-4"/>
          <w:sz w:val="28"/>
        </w:rPr>
        <w:t xml:space="preserve"> </w:t>
      </w:r>
      <w:r>
        <w:rPr>
          <w:sz w:val="28"/>
        </w:rPr>
        <w:t>на прием поезда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на однопутных</w:t>
      </w:r>
      <w:r>
        <w:rPr>
          <w:spacing w:val="-4"/>
          <w:sz w:val="28"/>
        </w:rPr>
        <w:t xml:space="preserve"> </w:t>
      </w:r>
      <w:r>
        <w:rPr>
          <w:sz w:val="28"/>
        </w:rPr>
        <w:t>перегонах;</w:t>
      </w:r>
    </w:p>
    <w:p w:rsidR="00FC451D" w:rsidRDefault="00AE03C1">
      <w:pPr>
        <w:pStyle w:val="a4"/>
        <w:numPr>
          <w:ilvl w:val="0"/>
          <w:numId w:val="100"/>
        </w:numPr>
        <w:tabs>
          <w:tab w:val="left" w:pos="1366"/>
        </w:tabs>
        <w:spacing w:line="278" w:lineRule="auto"/>
        <w:ind w:right="232" w:firstLine="708"/>
        <w:jc w:val="both"/>
        <w:rPr>
          <w:sz w:val="28"/>
        </w:rPr>
      </w:pPr>
      <w:r>
        <w:rPr>
          <w:sz w:val="28"/>
        </w:rPr>
        <w:t>поездную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телефонограмму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прибытии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смежную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-2"/>
          <w:sz w:val="28"/>
        </w:rPr>
        <w:t xml:space="preserve"> </w:t>
      </w:r>
      <w:r>
        <w:rPr>
          <w:sz w:val="28"/>
        </w:rPr>
        <w:t>ранее отправленного поезда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двухпутных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перегонах.</w:t>
      </w:r>
    </w:p>
    <w:p w:rsidR="00FC451D" w:rsidRDefault="00AE03C1">
      <w:pPr>
        <w:pStyle w:val="a4"/>
        <w:numPr>
          <w:ilvl w:val="0"/>
          <w:numId w:val="101"/>
        </w:numPr>
        <w:tabs>
          <w:tab w:val="left" w:pos="1342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Поездными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телефонограммами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смежными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железнодорожными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станциями</w:t>
      </w:r>
      <w:r>
        <w:rPr>
          <w:spacing w:val="71"/>
          <w:sz w:val="28"/>
        </w:rPr>
        <w:t xml:space="preserve"> </w:t>
      </w:r>
      <w:r>
        <w:rPr>
          <w:sz w:val="28"/>
        </w:rPr>
        <w:t>обмениваются   лично   дежурные   этих   железнодорожных   станций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их</w:t>
      </w:r>
      <w:r>
        <w:rPr>
          <w:spacing w:val="-1"/>
          <w:sz w:val="28"/>
        </w:rPr>
        <w:t xml:space="preserve"> </w:t>
      </w:r>
      <w:r>
        <w:rPr>
          <w:sz w:val="28"/>
        </w:rPr>
        <w:t>указаниям</w:t>
      </w:r>
      <w:r>
        <w:rPr>
          <w:spacing w:val="-1"/>
          <w:sz w:val="28"/>
        </w:rPr>
        <w:t xml:space="preserve"> </w:t>
      </w:r>
      <w:r>
        <w:rPr>
          <w:sz w:val="28"/>
        </w:rPr>
        <w:t>операторы</w:t>
      </w:r>
      <w:r>
        <w:rPr>
          <w:spacing w:val="-5"/>
          <w:sz w:val="28"/>
        </w:rPr>
        <w:t xml:space="preserve"> </w:t>
      </w:r>
      <w:r>
        <w:rPr>
          <w:sz w:val="28"/>
        </w:rPr>
        <w:t>при</w:t>
      </w:r>
      <w:r>
        <w:rPr>
          <w:spacing w:val="-2"/>
          <w:sz w:val="28"/>
        </w:rPr>
        <w:t xml:space="preserve"> </w:t>
      </w:r>
      <w:r>
        <w:rPr>
          <w:sz w:val="28"/>
        </w:rPr>
        <w:t>дежурных</w:t>
      </w:r>
      <w:r>
        <w:rPr>
          <w:spacing w:val="-1"/>
          <w:sz w:val="28"/>
        </w:rPr>
        <w:t xml:space="preserve"> </w:t>
      </w:r>
      <w:r>
        <w:rPr>
          <w:sz w:val="28"/>
        </w:rPr>
        <w:t>по железнодорожным</w:t>
      </w:r>
      <w:r>
        <w:rPr>
          <w:spacing w:val="-2"/>
          <w:sz w:val="28"/>
        </w:rPr>
        <w:t xml:space="preserve"> </w:t>
      </w:r>
      <w:r>
        <w:rPr>
          <w:sz w:val="28"/>
        </w:rPr>
        <w:t>станциям.</w:t>
      </w:r>
    </w:p>
    <w:p w:rsidR="00FC451D" w:rsidRDefault="00AE03C1">
      <w:pPr>
        <w:pStyle w:val="a4"/>
        <w:numPr>
          <w:ilvl w:val="0"/>
          <w:numId w:val="101"/>
        </w:numPr>
        <w:tabs>
          <w:tab w:val="left" w:pos="1342"/>
        </w:tabs>
        <w:spacing w:line="276" w:lineRule="auto"/>
        <w:ind w:right="230" w:firstLine="708"/>
        <w:jc w:val="both"/>
        <w:rPr>
          <w:sz w:val="28"/>
        </w:rPr>
      </w:pPr>
      <w:r>
        <w:rPr>
          <w:sz w:val="28"/>
        </w:rPr>
        <w:t>Обмен поездными телефонограммами о движении поездов должен вестись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поездной диспетчерской</w:t>
      </w:r>
      <w:r>
        <w:rPr>
          <w:spacing w:val="-1"/>
          <w:sz w:val="28"/>
        </w:rPr>
        <w:t xml:space="preserve"> </w:t>
      </w:r>
      <w:r>
        <w:rPr>
          <w:sz w:val="28"/>
        </w:rPr>
        <w:t>связи или</w:t>
      </w:r>
      <w:r>
        <w:rPr>
          <w:spacing w:val="-1"/>
          <w:sz w:val="28"/>
        </w:rPr>
        <w:t xml:space="preserve"> </w:t>
      </w:r>
      <w:r>
        <w:rPr>
          <w:sz w:val="28"/>
        </w:rPr>
        <w:t>межстанционной связи.</w:t>
      </w:r>
    </w:p>
    <w:p w:rsidR="00FC451D" w:rsidRDefault="00AE03C1">
      <w:pPr>
        <w:pStyle w:val="a3"/>
        <w:spacing w:line="276" w:lineRule="auto"/>
        <w:ind w:right="223"/>
      </w:pPr>
      <w:r>
        <w:t>При неисправности межстанционной связи и поездной диспетчерской связи</w:t>
      </w:r>
      <w:r>
        <w:rPr>
          <w:spacing w:val="1"/>
        </w:rPr>
        <w:t xml:space="preserve"> </w:t>
      </w:r>
      <w:r>
        <w:t>переговоры о движении поездов осуществляются по имеющимся в распоряжении</w:t>
      </w:r>
      <w:r>
        <w:rPr>
          <w:spacing w:val="1"/>
        </w:rPr>
        <w:t xml:space="preserve"> </w:t>
      </w:r>
      <w:r>
        <w:t>дежурного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видам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дежурным</w:t>
      </w:r>
      <w:r>
        <w:rPr>
          <w:spacing w:val="1"/>
        </w:rPr>
        <w:t xml:space="preserve"> </w:t>
      </w:r>
      <w:r>
        <w:t>смежной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станции.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имеющихся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распоряжении</w:t>
      </w:r>
      <w:r>
        <w:rPr>
          <w:spacing w:val="1"/>
        </w:rPr>
        <w:t xml:space="preserve"> </w:t>
      </w:r>
      <w:r>
        <w:t>дежурного</w:t>
      </w:r>
      <w:r>
        <w:rPr>
          <w:spacing w:val="49"/>
        </w:rPr>
        <w:t xml:space="preserve"> </w:t>
      </w:r>
      <w:r>
        <w:t>по</w:t>
      </w:r>
      <w:r>
        <w:rPr>
          <w:spacing w:val="49"/>
        </w:rPr>
        <w:t xml:space="preserve"> </w:t>
      </w:r>
      <w:r>
        <w:t>железнодорожной</w:t>
      </w:r>
      <w:r>
        <w:rPr>
          <w:spacing w:val="49"/>
        </w:rPr>
        <w:t xml:space="preserve"> </w:t>
      </w:r>
      <w:r>
        <w:t>станции</w:t>
      </w:r>
      <w:r>
        <w:rPr>
          <w:spacing w:val="48"/>
        </w:rPr>
        <w:t xml:space="preserve"> </w:t>
      </w:r>
      <w:r>
        <w:t>видов</w:t>
      </w:r>
      <w:r>
        <w:rPr>
          <w:spacing w:val="47"/>
        </w:rPr>
        <w:t xml:space="preserve"> </w:t>
      </w:r>
      <w:r>
        <w:t>связи</w:t>
      </w:r>
      <w:r>
        <w:rPr>
          <w:spacing w:val="49"/>
        </w:rPr>
        <w:t xml:space="preserve"> </w:t>
      </w:r>
      <w:r>
        <w:t>устанавливается</w:t>
      </w:r>
      <w:r>
        <w:rPr>
          <w:spacing w:val="52"/>
        </w:rPr>
        <w:t xml:space="preserve"> </w:t>
      </w:r>
      <w:r>
        <w:t>локальным</w:t>
      </w:r>
    </w:p>
    <w:p w:rsidR="00FC451D" w:rsidRDefault="00FC451D">
      <w:pPr>
        <w:spacing w:line="276" w:lineRule="auto"/>
        <w:sectPr w:rsidR="00FC451D">
          <w:headerReference w:type="default" r:id="rId279"/>
          <w:pgSz w:w="11910" w:h="16840"/>
          <w:pgMar w:top="1040" w:right="340" w:bottom="280" w:left="780" w:header="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8" w:firstLine="0"/>
      </w:pPr>
      <w:r>
        <w:lastRenderedPageBreak/>
        <w:t>нормативным актом владельца инфраструктуры (владельца железнодорожных путей</w:t>
      </w:r>
      <w:r>
        <w:rPr>
          <w:spacing w:val="-67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101"/>
        </w:numPr>
        <w:tabs>
          <w:tab w:val="left" w:pos="1342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Бланки ДУ-50 заполняются дежурным по железнодорожной станции или</w:t>
      </w:r>
      <w:r>
        <w:rPr>
          <w:spacing w:val="1"/>
          <w:sz w:val="28"/>
        </w:rPr>
        <w:t xml:space="preserve"> </w:t>
      </w:r>
      <w:r>
        <w:rPr>
          <w:sz w:val="28"/>
        </w:rPr>
        <w:t>оператором</w:t>
      </w:r>
      <w:r>
        <w:rPr>
          <w:spacing w:val="-4"/>
          <w:sz w:val="28"/>
        </w:rPr>
        <w:t xml:space="preserve"> </w:t>
      </w:r>
      <w:r>
        <w:rPr>
          <w:sz w:val="28"/>
        </w:rPr>
        <w:t>при</w:t>
      </w:r>
      <w:r>
        <w:rPr>
          <w:spacing w:val="-3"/>
          <w:sz w:val="28"/>
        </w:rPr>
        <w:t xml:space="preserve"> </w:t>
      </w:r>
      <w:r>
        <w:rPr>
          <w:sz w:val="28"/>
        </w:rPr>
        <w:t>дежурном 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4"/>
          <w:sz w:val="28"/>
        </w:rPr>
        <w:t xml:space="preserve"> </w:t>
      </w:r>
      <w:r>
        <w:rPr>
          <w:sz w:val="28"/>
        </w:rPr>
        <w:t>станции.</w:t>
      </w:r>
    </w:p>
    <w:p w:rsidR="00FC451D" w:rsidRDefault="00AE03C1">
      <w:pPr>
        <w:pStyle w:val="a3"/>
        <w:spacing w:line="276" w:lineRule="auto"/>
        <w:ind w:right="219"/>
      </w:pPr>
      <w:r>
        <w:t>Бланк</w:t>
      </w:r>
      <w:r>
        <w:rPr>
          <w:spacing w:val="1"/>
        </w:rPr>
        <w:t xml:space="preserve"> </w:t>
      </w:r>
      <w:r>
        <w:t>ДУ-50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оператор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дежурном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заполняют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поездных</w:t>
      </w:r>
      <w:r>
        <w:rPr>
          <w:spacing w:val="1"/>
        </w:rPr>
        <w:t xml:space="preserve"> </w:t>
      </w:r>
      <w:r>
        <w:t>телефонограмм от дежурного смежной железнодорожной станции с фиксированием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журнале,</w:t>
      </w:r>
      <w:r>
        <w:rPr>
          <w:spacing w:val="1"/>
        </w:rPr>
        <w:t xml:space="preserve"> </w:t>
      </w:r>
      <w:r>
        <w:t>предназначенном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поездных</w:t>
      </w:r>
      <w:r>
        <w:rPr>
          <w:spacing w:val="1"/>
        </w:rPr>
        <w:t xml:space="preserve"> </w:t>
      </w:r>
      <w:r>
        <w:t>телефонограмм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журнал</w:t>
      </w:r>
      <w:r>
        <w:rPr>
          <w:spacing w:val="1"/>
        </w:rPr>
        <w:t xml:space="preserve"> </w:t>
      </w:r>
      <w:r>
        <w:t>поездных телефонограмм),</w:t>
      </w:r>
      <w:r>
        <w:rPr>
          <w:spacing w:val="-4"/>
        </w:rPr>
        <w:t xml:space="preserve"> </w:t>
      </w:r>
      <w:r>
        <w:t>при наличии:</w:t>
      </w:r>
    </w:p>
    <w:p w:rsidR="00FC451D" w:rsidRDefault="00AE03C1">
      <w:pPr>
        <w:pStyle w:val="a4"/>
        <w:numPr>
          <w:ilvl w:val="0"/>
          <w:numId w:val="99"/>
        </w:numPr>
        <w:tabs>
          <w:tab w:val="left" w:pos="1366"/>
        </w:tabs>
        <w:spacing w:line="276" w:lineRule="auto"/>
        <w:ind w:right="231" w:firstLine="708"/>
        <w:jc w:val="both"/>
        <w:rPr>
          <w:sz w:val="28"/>
        </w:rPr>
      </w:pPr>
      <w:r>
        <w:rPr>
          <w:sz w:val="28"/>
        </w:rPr>
        <w:t>поездной телефонограммы о согласии смежной железнодорожной 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прием 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на однопутных</w:t>
      </w:r>
      <w:r>
        <w:rPr>
          <w:spacing w:val="-1"/>
          <w:sz w:val="28"/>
        </w:rPr>
        <w:t xml:space="preserve"> </w:t>
      </w:r>
      <w:r>
        <w:rPr>
          <w:sz w:val="28"/>
        </w:rPr>
        <w:t>перегонах;</w:t>
      </w:r>
    </w:p>
    <w:p w:rsidR="00FC451D" w:rsidRDefault="00AE03C1">
      <w:pPr>
        <w:pStyle w:val="a4"/>
        <w:numPr>
          <w:ilvl w:val="0"/>
          <w:numId w:val="99"/>
        </w:numPr>
        <w:tabs>
          <w:tab w:val="left" w:pos="1366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поездной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прибытии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смежную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-2"/>
          <w:sz w:val="28"/>
        </w:rPr>
        <w:t xml:space="preserve"> </w:t>
      </w:r>
      <w:r>
        <w:rPr>
          <w:sz w:val="28"/>
        </w:rPr>
        <w:t>ранее отправленного поезда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на двухпутных перегонах.</w:t>
      </w:r>
    </w:p>
    <w:p w:rsidR="00FC451D" w:rsidRDefault="00AE03C1">
      <w:pPr>
        <w:pStyle w:val="a3"/>
        <w:spacing w:line="321" w:lineRule="exact"/>
        <w:ind w:left="1061" w:firstLine="0"/>
      </w:pPr>
      <w:r>
        <w:t>На</w:t>
      </w:r>
      <w:r>
        <w:rPr>
          <w:spacing w:val="-2"/>
        </w:rPr>
        <w:t xml:space="preserve"> </w:t>
      </w:r>
      <w:r>
        <w:t>бланке</w:t>
      </w:r>
      <w:r>
        <w:rPr>
          <w:spacing w:val="-5"/>
        </w:rPr>
        <w:t xml:space="preserve"> </w:t>
      </w:r>
      <w:r>
        <w:t>ДУ-50</w:t>
      </w:r>
      <w:r>
        <w:rPr>
          <w:spacing w:val="-1"/>
        </w:rPr>
        <w:t xml:space="preserve"> </w:t>
      </w:r>
      <w:r>
        <w:t>указывается</w:t>
      </w:r>
      <w:r>
        <w:rPr>
          <w:spacing w:val="-2"/>
        </w:rPr>
        <w:t xml:space="preserve"> </w:t>
      </w:r>
      <w:r>
        <w:t>время</w:t>
      </w:r>
      <w:r>
        <w:rPr>
          <w:spacing w:val="-2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заполнения.</w:t>
      </w:r>
    </w:p>
    <w:p w:rsidR="00FC451D" w:rsidRDefault="00AE03C1">
      <w:pPr>
        <w:pStyle w:val="a3"/>
        <w:spacing w:before="45" w:line="276" w:lineRule="auto"/>
        <w:ind w:right="224"/>
      </w:pPr>
      <w:r>
        <w:t>Бланк ДУ-50, заполненный оператором при дежурном по железнодорожной</w:t>
      </w:r>
      <w:r>
        <w:rPr>
          <w:spacing w:val="1"/>
        </w:rPr>
        <w:t xml:space="preserve"> </w:t>
      </w:r>
      <w:r>
        <w:t>станции, дежурный по железнодорожной станции обязан проверить по записям в</w:t>
      </w:r>
      <w:r>
        <w:rPr>
          <w:spacing w:val="1"/>
        </w:rPr>
        <w:t xml:space="preserve"> </w:t>
      </w:r>
      <w:r>
        <w:t>журнале поездных телефонограмм и заверить штемпелем железнодорожной станции</w:t>
      </w:r>
      <w:r>
        <w:rPr>
          <w:spacing w:val="-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своей подписью.</w:t>
      </w:r>
    </w:p>
    <w:p w:rsidR="00FC451D" w:rsidRDefault="00AE03C1">
      <w:pPr>
        <w:pStyle w:val="a3"/>
        <w:spacing w:before="2" w:line="276" w:lineRule="auto"/>
        <w:ind w:right="219"/>
      </w:pPr>
      <w:r>
        <w:t>Для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железнодорожные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отправления</w:t>
      </w:r>
      <w:r>
        <w:rPr>
          <w:spacing w:val="1"/>
        </w:rPr>
        <w:t xml:space="preserve"> </w:t>
      </w:r>
      <w:r>
        <w:t>удалены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дежурного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служебные</w:t>
      </w:r>
      <w:r>
        <w:rPr>
          <w:spacing w:val="1"/>
        </w:rPr>
        <w:t xml:space="preserve"> </w:t>
      </w:r>
      <w:r>
        <w:t>переговоры</w:t>
      </w:r>
      <w:r>
        <w:rPr>
          <w:spacing w:val="1"/>
        </w:rPr>
        <w:t xml:space="preserve"> </w:t>
      </w:r>
      <w:r>
        <w:t>фиксируются</w:t>
      </w:r>
      <w:r>
        <w:rPr>
          <w:spacing w:val="1"/>
        </w:rPr>
        <w:t xml:space="preserve"> </w:t>
      </w:r>
      <w:r>
        <w:t>системой</w:t>
      </w:r>
      <w:r>
        <w:rPr>
          <w:spacing w:val="1"/>
        </w:rPr>
        <w:t xml:space="preserve"> </w:t>
      </w:r>
      <w:r>
        <w:t>документированной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переговоров</w:t>
      </w:r>
      <w:r>
        <w:rPr>
          <w:vertAlign w:val="superscript"/>
        </w:rPr>
        <w:t>1</w:t>
      </w:r>
      <w:r>
        <w:t>,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подписи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бланка</w:t>
      </w:r>
      <w:r>
        <w:rPr>
          <w:spacing w:val="70"/>
        </w:rPr>
        <w:t xml:space="preserve"> </w:t>
      </w:r>
      <w:r>
        <w:t>ДУ-50</w:t>
      </w:r>
      <w:r>
        <w:rPr>
          <w:spacing w:val="70"/>
        </w:rPr>
        <w:t xml:space="preserve"> </w:t>
      </w:r>
      <w:r>
        <w:t>машинисту поезда предоставляется дежурному</w:t>
      </w:r>
      <w:r>
        <w:rPr>
          <w:spacing w:val="-67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парку,</w:t>
      </w:r>
      <w:r>
        <w:rPr>
          <w:spacing w:val="1"/>
        </w:rPr>
        <w:t xml:space="preserve"> </w:t>
      </w:r>
      <w:r>
        <w:t>работнику,</w:t>
      </w:r>
      <w:r>
        <w:rPr>
          <w:spacing w:val="1"/>
        </w:rPr>
        <w:t xml:space="preserve"> </w:t>
      </w:r>
      <w:r>
        <w:t>указанному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1"/>
        </w:rPr>
        <w:t xml:space="preserve"> </w:t>
      </w:r>
      <w:r>
        <w:t>акте</w:t>
      </w:r>
      <w:r>
        <w:rPr>
          <w:spacing w:val="1"/>
        </w:rPr>
        <w:t xml:space="preserve"> </w:t>
      </w:r>
      <w:r>
        <w:t>владельца</w:t>
      </w:r>
      <w:r>
        <w:rPr>
          <w:spacing w:val="-67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пользования),</w:t>
      </w:r>
      <w:r>
        <w:rPr>
          <w:spacing w:val="1"/>
        </w:rPr>
        <w:t xml:space="preserve"> </w:t>
      </w:r>
      <w:r>
        <w:t>рекомендуемый образец которого приведен в приложении № 21 к Инструкции, а 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отсутствия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 с локальным нормативным актом владельца железнодорожных путей</w:t>
      </w:r>
      <w:r>
        <w:rPr>
          <w:spacing w:val="1"/>
        </w:rPr>
        <w:t xml:space="preserve"> </w:t>
      </w:r>
      <w:r>
        <w:t>необщего пользования   на основании</w:t>
      </w:r>
      <w:r>
        <w:rPr>
          <w:spacing w:val="70"/>
        </w:rPr>
        <w:t xml:space="preserve"> </w:t>
      </w:r>
      <w:r>
        <w:t>локального акта (далее – приказ) дежурного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регистрируемого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журналах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дежурного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-1"/>
        </w:rPr>
        <w:t xml:space="preserve"> </w:t>
      </w:r>
      <w:r>
        <w:t>станции</w:t>
      </w:r>
      <w:r>
        <w:rPr>
          <w:spacing w:val="-2"/>
        </w:rPr>
        <w:t xml:space="preserve"> </w:t>
      </w:r>
      <w:r>
        <w:t>и дежурного</w:t>
      </w:r>
      <w:r>
        <w:rPr>
          <w:spacing w:val="-2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парку.</w:t>
      </w:r>
    </w:p>
    <w:p w:rsidR="00FC451D" w:rsidRDefault="00AE03C1">
      <w:pPr>
        <w:pStyle w:val="a4"/>
        <w:numPr>
          <w:ilvl w:val="0"/>
          <w:numId w:val="101"/>
        </w:numPr>
        <w:tabs>
          <w:tab w:val="left" w:pos="1342"/>
        </w:tabs>
        <w:ind w:left="1342"/>
        <w:jc w:val="both"/>
        <w:rPr>
          <w:sz w:val="28"/>
        </w:rPr>
      </w:pP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допускается:</w:t>
      </w:r>
    </w:p>
    <w:p w:rsidR="00FC451D" w:rsidRDefault="00AE03C1">
      <w:pPr>
        <w:pStyle w:val="a4"/>
        <w:numPr>
          <w:ilvl w:val="0"/>
          <w:numId w:val="98"/>
        </w:numPr>
        <w:tabs>
          <w:tab w:val="left" w:pos="1366"/>
        </w:tabs>
        <w:spacing w:before="48" w:line="276" w:lineRule="auto"/>
        <w:ind w:right="230" w:firstLine="708"/>
        <w:jc w:val="both"/>
        <w:rPr>
          <w:sz w:val="28"/>
        </w:rPr>
      </w:pPr>
      <w:r>
        <w:rPr>
          <w:sz w:val="28"/>
        </w:rPr>
        <w:t>делать запрос об отправлении поезда в то время, когда перегон еще занят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поездом;</w:t>
      </w:r>
    </w:p>
    <w:p w:rsidR="00FC451D" w:rsidRDefault="00AE03C1">
      <w:pPr>
        <w:pStyle w:val="a4"/>
        <w:numPr>
          <w:ilvl w:val="0"/>
          <w:numId w:val="98"/>
        </w:numPr>
        <w:tabs>
          <w:tab w:val="left" w:pos="1366"/>
        </w:tabs>
        <w:spacing w:before="1" w:line="276" w:lineRule="auto"/>
        <w:ind w:right="222" w:firstLine="708"/>
        <w:jc w:val="both"/>
        <w:rPr>
          <w:sz w:val="28"/>
        </w:rPr>
      </w:pPr>
      <w:r>
        <w:rPr>
          <w:sz w:val="28"/>
        </w:rPr>
        <w:t>заполнять</w:t>
      </w:r>
      <w:r>
        <w:rPr>
          <w:spacing w:val="1"/>
          <w:sz w:val="28"/>
        </w:rPr>
        <w:t xml:space="preserve"> </w:t>
      </w:r>
      <w:r>
        <w:rPr>
          <w:sz w:val="28"/>
        </w:rPr>
        <w:t>бланк</w:t>
      </w:r>
      <w:r>
        <w:rPr>
          <w:spacing w:val="1"/>
          <w:sz w:val="28"/>
        </w:rPr>
        <w:t xml:space="preserve"> </w:t>
      </w:r>
      <w:r>
        <w:rPr>
          <w:sz w:val="28"/>
        </w:rPr>
        <w:t>ДУ-50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смежной</w:t>
      </w:r>
      <w:r>
        <w:rPr>
          <w:spacing w:val="7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67"/>
          <w:sz w:val="28"/>
        </w:rPr>
        <w:t xml:space="preserve"> </w:t>
      </w:r>
      <w:r>
        <w:rPr>
          <w:sz w:val="28"/>
        </w:rPr>
        <w:t>станции поездной телефонограммы о согласии на прием 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(на однопутных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перегонах)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r>
        <w:rPr>
          <w:sz w:val="28"/>
        </w:rPr>
        <w:t>о</w:t>
      </w:r>
      <w:r>
        <w:rPr>
          <w:spacing w:val="-5"/>
          <w:sz w:val="28"/>
        </w:rPr>
        <w:t xml:space="preserve"> </w:t>
      </w:r>
      <w:r>
        <w:rPr>
          <w:sz w:val="28"/>
        </w:rPr>
        <w:t>прибытии</w:t>
      </w:r>
      <w:r>
        <w:rPr>
          <w:spacing w:val="-3"/>
          <w:sz w:val="28"/>
        </w:rPr>
        <w:t xml:space="preserve"> </w:t>
      </w:r>
      <w:r>
        <w:rPr>
          <w:sz w:val="28"/>
        </w:rPr>
        <w:t>ранее</w:t>
      </w:r>
      <w:r>
        <w:rPr>
          <w:spacing w:val="-3"/>
          <w:sz w:val="28"/>
        </w:rPr>
        <w:t xml:space="preserve"> </w:t>
      </w:r>
      <w:r>
        <w:rPr>
          <w:sz w:val="28"/>
        </w:rPr>
        <w:t>отправленного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2"/>
          <w:sz w:val="28"/>
        </w:rPr>
        <w:t xml:space="preserve"> </w:t>
      </w:r>
      <w:r>
        <w:rPr>
          <w:sz w:val="28"/>
        </w:rPr>
        <w:t>(на</w:t>
      </w:r>
      <w:r>
        <w:rPr>
          <w:spacing w:val="-5"/>
          <w:sz w:val="28"/>
        </w:rPr>
        <w:t xml:space="preserve"> </w:t>
      </w:r>
      <w:r>
        <w:rPr>
          <w:sz w:val="28"/>
        </w:rPr>
        <w:t>двухпутных</w:t>
      </w:r>
      <w:r>
        <w:rPr>
          <w:spacing w:val="-1"/>
          <w:sz w:val="28"/>
        </w:rPr>
        <w:t xml:space="preserve"> </w:t>
      </w:r>
      <w:r>
        <w:rPr>
          <w:sz w:val="28"/>
        </w:rPr>
        <w:t>перегонах);</w:t>
      </w:r>
    </w:p>
    <w:p w:rsidR="00FC451D" w:rsidRDefault="003D3E3A">
      <w:pPr>
        <w:pStyle w:val="a3"/>
        <w:spacing w:before="6"/>
        <w:ind w:left="0" w:firstLine="0"/>
        <w:jc w:val="left"/>
        <w:rPr>
          <w:sz w:val="13"/>
        </w:rPr>
      </w:pPr>
      <w:r w:rsidRPr="003D3E3A">
        <w:pict>
          <v:rect id="_x0000_s1096" style="position:absolute;margin-left:56.65pt;margin-top:9.75pt;width:144.05pt;height:.7pt;z-index:-1560678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5" w:line="237" w:lineRule="auto"/>
        <w:ind w:left="352" w:right="224"/>
        <w:jc w:val="both"/>
        <w:rPr>
          <w:sz w:val="20"/>
        </w:rPr>
      </w:pPr>
      <w:r>
        <w:rPr>
          <w:rFonts w:ascii="Calibri" w:hAnsi="Calibri"/>
          <w:sz w:val="20"/>
          <w:vertAlign w:val="superscript"/>
        </w:rPr>
        <w:t>1</w:t>
      </w:r>
      <w:r>
        <w:rPr>
          <w:rFonts w:ascii="Calibri" w:hAnsi="Calibri"/>
          <w:sz w:val="20"/>
        </w:rPr>
        <w:t xml:space="preserve"> </w:t>
      </w:r>
      <w:r>
        <w:rPr>
          <w:sz w:val="20"/>
        </w:rPr>
        <w:t>Пункт 6.1.14 ГОСТ 34014-2016 «Национальный стандарт Российской Федерации. Электросвязь железнодорожная.</w:t>
      </w:r>
      <w:r>
        <w:rPr>
          <w:spacing w:val="1"/>
          <w:sz w:val="20"/>
        </w:rPr>
        <w:t xml:space="preserve"> </w:t>
      </w:r>
      <w:r>
        <w:rPr>
          <w:sz w:val="20"/>
        </w:rPr>
        <w:t>Сеть</w:t>
      </w:r>
      <w:r>
        <w:rPr>
          <w:spacing w:val="1"/>
          <w:sz w:val="20"/>
        </w:rPr>
        <w:t xml:space="preserve"> </w:t>
      </w:r>
      <w:r>
        <w:rPr>
          <w:sz w:val="20"/>
        </w:rPr>
        <w:t>оперативно-технологической</w:t>
      </w:r>
      <w:r>
        <w:rPr>
          <w:spacing w:val="1"/>
          <w:sz w:val="20"/>
        </w:rPr>
        <w:t xml:space="preserve"> </w:t>
      </w:r>
      <w:r>
        <w:rPr>
          <w:sz w:val="20"/>
        </w:rPr>
        <w:t>связи.</w:t>
      </w:r>
      <w:r>
        <w:rPr>
          <w:spacing w:val="1"/>
          <w:sz w:val="20"/>
        </w:rPr>
        <w:t xml:space="preserve"> </w:t>
      </w:r>
      <w:r>
        <w:rPr>
          <w:sz w:val="20"/>
        </w:rPr>
        <w:t>Технические</w:t>
      </w:r>
      <w:r>
        <w:rPr>
          <w:spacing w:val="1"/>
          <w:sz w:val="20"/>
        </w:rPr>
        <w:t xml:space="preserve"> </w:t>
      </w:r>
      <w:r>
        <w:rPr>
          <w:sz w:val="20"/>
        </w:rPr>
        <w:t>требования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методы</w:t>
      </w:r>
      <w:r>
        <w:rPr>
          <w:spacing w:val="1"/>
          <w:sz w:val="20"/>
        </w:rPr>
        <w:t xml:space="preserve"> </w:t>
      </w:r>
      <w:r>
        <w:rPr>
          <w:sz w:val="20"/>
        </w:rPr>
        <w:t>контроля»,</w:t>
      </w:r>
      <w:r>
        <w:rPr>
          <w:spacing w:val="1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1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1"/>
          <w:sz w:val="20"/>
        </w:rPr>
        <w:t xml:space="preserve"> </w:t>
      </w:r>
      <w:r>
        <w:rPr>
          <w:sz w:val="20"/>
        </w:rPr>
        <w:t>агентства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техническому</w:t>
      </w:r>
      <w:r>
        <w:rPr>
          <w:spacing w:val="1"/>
          <w:sz w:val="20"/>
        </w:rPr>
        <w:t xml:space="preserve"> </w:t>
      </w:r>
      <w:r>
        <w:rPr>
          <w:sz w:val="20"/>
        </w:rPr>
        <w:t>регулированию</w:t>
      </w:r>
      <w:r>
        <w:rPr>
          <w:spacing w:val="50"/>
          <w:sz w:val="20"/>
        </w:rPr>
        <w:t xml:space="preserve"> </w:t>
      </w:r>
      <w:r>
        <w:rPr>
          <w:sz w:val="20"/>
        </w:rPr>
        <w:t>и</w:t>
      </w:r>
      <w:r>
        <w:rPr>
          <w:spacing w:val="50"/>
          <w:sz w:val="20"/>
        </w:rPr>
        <w:t xml:space="preserve"> </w:t>
      </w:r>
      <w:r>
        <w:rPr>
          <w:sz w:val="20"/>
        </w:rPr>
        <w:t>метрологии</w:t>
      </w:r>
      <w:r>
        <w:rPr>
          <w:spacing w:val="50"/>
          <w:sz w:val="20"/>
        </w:rPr>
        <w:t xml:space="preserve"> </w:t>
      </w:r>
      <w:r>
        <w:rPr>
          <w:sz w:val="20"/>
        </w:rPr>
        <w:t>от</w:t>
      </w:r>
      <w:r>
        <w:rPr>
          <w:spacing w:val="50"/>
          <w:sz w:val="20"/>
        </w:rPr>
        <w:t xml:space="preserve"> </w:t>
      </w:r>
      <w:r>
        <w:rPr>
          <w:sz w:val="20"/>
        </w:rPr>
        <w:t>13</w:t>
      </w:r>
      <w:r>
        <w:rPr>
          <w:spacing w:val="50"/>
          <w:sz w:val="20"/>
        </w:rPr>
        <w:t xml:space="preserve"> </w:t>
      </w:r>
      <w:r>
        <w:rPr>
          <w:sz w:val="20"/>
        </w:rPr>
        <w:t>июня</w:t>
      </w:r>
      <w:r>
        <w:rPr>
          <w:spacing w:val="50"/>
          <w:sz w:val="20"/>
        </w:rPr>
        <w:t xml:space="preserve"> </w:t>
      </w:r>
      <w:r>
        <w:rPr>
          <w:sz w:val="20"/>
        </w:rPr>
        <w:t>2017</w:t>
      </w:r>
      <w:r>
        <w:rPr>
          <w:spacing w:val="50"/>
          <w:sz w:val="20"/>
        </w:rPr>
        <w:t xml:space="preserve"> </w:t>
      </w:r>
      <w:r>
        <w:rPr>
          <w:sz w:val="20"/>
        </w:rPr>
        <w:t>г.</w:t>
      </w:r>
      <w:r>
        <w:rPr>
          <w:spacing w:val="50"/>
          <w:sz w:val="20"/>
        </w:rPr>
        <w:t xml:space="preserve"> </w:t>
      </w:r>
      <w:r>
        <w:rPr>
          <w:sz w:val="20"/>
        </w:rPr>
        <w:t>№</w:t>
      </w:r>
      <w:r>
        <w:rPr>
          <w:spacing w:val="50"/>
          <w:sz w:val="20"/>
        </w:rPr>
        <w:t xml:space="preserve"> </w:t>
      </w:r>
      <w:r>
        <w:rPr>
          <w:sz w:val="20"/>
        </w:rPr>
        <w:t>538-ст</w:t>
      </w:r>
      <w:r>
        <w:rPr>
          <w:spacing w:val="1"/>
          <w:sz w:val="20"/>
        </w:rPr>
        <w:t xml:space="preserve"> </w:t>
      </w:r>
      <w:r>
        <w:rPr>
          <w:sz w:val="20"/>
        </w:rPr>
        <w:t>(М.,</w:t>
      </w:r>
      <w:r>
        <w:rPr>
          <w:spacing w:val="3"/>
          <w:sz w:val="20"/>
        </w:rPr>
        <w:t xml:space="preserve"> </w:t>
      </w:r>
      <w:r>
        <w:rPr>
          <w:sz w:val="20"/>
        </w:rPr>
        <w:t>«Стандартинформ», 2019).</w:t>
      </w:r>
    </w:p>
    <w:p w:rsidR="00FC451D" w:rsidRDefault="00FC451D">
      <w:pPr>
        <w:spacing w:line="237" w:lineRule="auto"/>
        <w:jc w:val="both"/>
        <w:rPr>
          <w:sz w:val="20"/>
        </w:rPr>
        <w:sectPr w:rsidR="00FC451D" w:rsidSect="00830DCA">
          <w:headerReference w:type="default" r:id="rId280"/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98"/>
        </w:numPr>
        <w:tabs>
          <w:tab w:val="left" w:pos="1366"/>
        </w:tabs>
        <w:spacing w:before="118" w:line="278" w:lineRule="auto"/>
        <w:ind w:right="229" w:firstLine="708"/>
        <w:jc w:val="both"/>
        <w:rPr>
          <w:sz w:val="28"/>
        </w:rPr>
      </w:pPr>
      <w:r>
        <w:rPr>
          <w:sz w:val="28"/>
        </w:rPr>
        <w:lastRenderedPageBreak/>
        <w:t>передавать исходящие телефонограммы ранее записи их в журнал поездных</w:t>
      </w:r>
      <w:r>
        <w:rPr>
          <w:spacing w:val="-67"/>
          <w:sz w:val="28"/>
        </w:rPr>
        <w:t xml:space="preserve"> </w:t>
      </w:r>
      <w:r>
        <w:rPr>
          <w:sz w:val="28"/>
        </w:rPr>
        <w:t>телефонограмм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без</w:t>
      </w:r>
      <w:r>
        <w:rPr>
          <w:spacing w:val="-2"/>
          <w:sz w:val="28"/>
        </w:rPr>
        <w:t xml:space="preserve"> </w:t>
      </w:r>
      <w:r>
        <w:rPr>
          <w:sz w:val="28"/>
        </w:rPr>
        <w:t>подписи</w:t>
      </w:r>
      <w:r>
        <w:rPr>
          <w:spacing w:val="-3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 железнодорожной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станции.</w:t>
      </w:r>
    </w:p>
    <w:p w:rsidR="00FC451D" w:rsidRDefault="00AE03C1">
      <w:pPr>
        <w:pStyle w:val="a4"/>
        <w:numPr>
          <w:ilvl w:val="0"/>
          <w:numId w:val="101"/>
        </w:numPr>
        <w:tabs>
          <w:tab w:val="left" w:pos="1342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Бланк</w:t>
      </w:r>
      <w:r>
        <w:rPr>
          <w:spacing w:val="1"/>
          <w:sz w:val="28"/>
        </w:rPr>
        <w:t xml:space="preserve"> </w:t>
      </w:r>
      <w:r>
        <w:rPr>
          <w:sz w:val="28"/>
        </w:rPr>
        <w:t>ДУ-50</w:t>
      </w:r>
      <w:r>
        <w:rPr>
          <w:spacing w:val="1"/>
          <w:sz w:val="28"/>
        </w:rPr>
        <w:t xml:space="preserve"> </w:t>
      </w:r>
      <w:r>
        <w:rPr>
          <w:sz w:val="28"/>
        </w:rPr>
        <w:t>дает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право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поездом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входного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</w:t>
      </w:r>
      <w:r>
        <w:rPr>
          <w:spacing w:val="1"/>
          <w:sz w:val="28"/>
        </w:rPr>
        <w:t xml:space="preserve"> </w:t>
      </w:r>
      <w:r>
        <w:rPr>
          <w:sz w:val="28"/>
        </w:rPr>
        <w:t>смежной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неправильному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входного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сигнального знака «Граница станции».</w:t>
      </w:r>
    </w:p>
    <w:p w:rsidR="00FC451D" w:rsidRDefault="00AE03C1">
      <w:pPr>
        <w:pStyle w:val="a3"/>
        <w:spacing w:line="276" w:lineRule="auto"/>
        <w:ind w:right="223"/>
      </w:pPr>
      <w:r>
        <w:t>При безостановочном следовании поездов бланки ДУ-50 подаются машинисту</w:t>
      </w:r>
      <w:r>
        <w:rPr>
          <w:spacing w:val="-67"/>
        </w:rPr>
        <w:t xml:space="preserve"> </w:t>
      </w:r>
      <w:r>
        <w:t>поезда</w:t>
      </w:r>
      <w:r>
        <w:rPr>
          <w:spacing w:val="-1"/>
        </w:rPr>
        <w:t xml:space="preserve"> </w:t>
      </w:r>
      <w:r>
        <w:t>вложенными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ручной подаватель.</w:t>
      </w:r>
    </w:p>
    <w:p w:rsidR="00FC451D" w:rsidRDefault="00AE03C1">
      <w:pPr>
        <w:pStyle w:val="a4"/>
        <w:numPr>
          <w:ilvl w:val="0"/>
          <w:numId w:val="101"/>
        </w:numPr>
        <w:tabs>
          <w:tab w:val="left" w:pos="1342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выходным светофором, выдавать письменное разрешение на проезд запрещающего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показания</w:t>
      </w:r>
      <w:r>
        <w:rPr>
          <w:spacing w:val="57"/>
          <w:sz w:val="28"/>
        </w:rPr>
        <w:t xml:space="preserve"> </w:t>
      </w:r>
      <w:r>
        <w:rPr>
          <w:sz w:val="28"/>
        </w:rPr>
        <w:t>выходного</w:t>
      </w:r>
      <w:r>
        <w:rPr>
          <w:spacing w:val="59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56"/>
          <w:sz w:val="28"/>
        </w:rPr>
        <w:t xml:space="preserve"> </w:t>
      </w:r>
      <w:r>
        <w:rPr>
          <w:sz w:val="28"/>
        </w:rPr>
        <w:t>при</w:t>
      </w:r>
      <w:r>
        <w:rPr>
          <w:spacing w:val="56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58"/>
          <w:sz w:val="28"/>
        </w:rPr>
        <w:t xml:space="preserve"> </w:t>
      </w:r>
      <w:r>
        <w:rPr>
          <w:sz w:val="28"/>
        </w:rPr>
        <w:t>бланка</w:t>
      </w:r>
      <w:r>
        <w:rPr>
          <w:spacing w:val="57"/>
          <w:sz w:val="28"/>
        </w:rPr>
        <w:t xml:space="preserve"> </w:t>
      </w:r>
      <w:r>
        <w:rPr>
          <w:sz w:val="28"/>
        </w:rPr>
        <w:t>белого</w:t>
      </w:r>
      <w:r>
        <w:rPr>
          <w:spacing w:val="57"/>
          <w:sz w:val="28"/>
        </w:rPr>
        <w:t xml:space="preserve"> </w:t>
      </w:r>
      <w:r>
        <w:rPr>
          <w:sz w:val="28"/>
        </w:rPr>
        <w:t>цвета</w:t>
      </w:r>
      <w:r>
        <w:rPr>
          <w:spacing w:val="57"/>
          <w:sz w:val="28"/>
        </w:rPr>
        <w:t xml:space="preserve"> </w:t>
      </w:r>
      <w:r>
        <w:rPr>
          <w:sz w:val="28"/>
        </w:rPr>
        <w:t>формы</w:t>
      </w:r>
      <w:r>
        <w:rPr>
          <w:spacing w:val="56"/>
          <w:sz w:val="28"/>
        </w:rPr>
        <w:t xml:space="preserve"> </w:t>
      </w:r>
      <w:r>
        <w:rPr>
          <w:sz w:val="28"/>
        </w:rPr>
        <w:t>ДУ-50</w:t>
      </w:r>
      <w:r>
        <w:rPr>
          <w:spacing w:val="-68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требуется.</w:t>
      </w:r>
    </w:p>
    <w:p w:rsidR="00FC451D" w:rsidRDefault="00AE03C1">
      <w:pPr>
        <w:pStyle w:val="a3"/>
        <w:spacing w:line="276" w:lineRule="auto"/>
        <w:ind w:right="219"/>
      </w:pPr>
      <w:r>
        <w:t>Отправление поездов в этом случае производится в порядке, предусмотренном</w:t>
      </w:r>
      <w:r>
        <w:rPr>
          <w:spacing w:val="-6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приложении</w:t>
      </w:r>
      <w:r>
        <w:rPr>
          <w:spacing w:val="-3"/>
        </w:rPr>
        <w:t xml:space="preserve"> </w:t>
      </w:r>
      <w:r>
        <w:t>№</w:t>
      </w:r>
      <w:r>
        <w:rPr>
          <w:spacing w:val="2"/>
        </w:rPr>
        <w:t xml:space="preserve"> </w:t>
      </w:r>
      <w:r>
        <w:t>9 к</w:t>
      </w:r>
      <w:r>
        <w:rPr>
          <w:spacing w:val="-2"/>
        </w:rPr>
        <w:t xml:space="preserve"> </w:t>
      </w:r>
      <w:r>
        <w:t>Инструкции.</w:t>
      </w:r>
    </w:p>
    <w:p w:rsidR="00FC451D" w:rsidRDefault="00AE03C1">
      <w:pPr>
        <w:pStyle w:val="a4"/>
        <w:numPr>
          <w:ilvl w:val="0"/>
          <w:numId w:val="101"/>
        </w:numPr>
        <w:tabs>
          <w:tab w:val="left" w:pos="1342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 xml:space="preserve">При 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следовании 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поезда 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 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использованием     </w:t>
      </w:r>
      <w:r>
        <w:rPr>
          <w:spacing w:val="1"/>
          <w:sz w:val="28"/>
        </w:rPr>
        <w:t xml:space="preserve"> </w:t>
      </w:r>
      <w:r>
        <w:rPr>
          <w:sz w:val="28"/>
        </w:rPr>
        <w:t>двойной       тяги</w:t>
      </w:r>
      <w:r>
        <w:rPr>
          <w:spacing w:val="-67"/>
          <w:sz w:val="28"/>
        </w:rPr>
        <w:t xml:space="preserve"> </w:t>
      </w:r>
      <w:r>
        <w:rPr>
          <w:sz w:val="28"/>
        </w:rPr>
        <w:t>или с подталкивающим локомотивом на протяжении всего перегона бланк ДУ-50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передается</w:t>
      </w:r>
      <w:r>
        <w:rPr>
          <w:spacing w:val="-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-4"/>
          <w:sz w:val="28"/>
        </w:rPr>
        <w:t xml:space="preserve"> </w:t>
      </w:r>
      <w:r>
        <w:rPr>
          <w:sz w:val="28"/>
        </w:rPr>
        <w:t>ведущего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локомотива.</w:t>
      </w:r>
    </w:p>
    <w:p w:rsidR="00FC451D" w:rsidRDefault="00AE03C1">
      <w:pPr>
        <w:pStyle w:val="a3"/>
        <w:spacing w:line="278" w:lineRule="auto"/>
        <w:ind w:right="224"/>
      </w:pPr>
      <w:r>
        <w:t>При следовании поезда с подталкивающим локомотивом на часть перегона</w:t>
      </w:r>
      <w:r>
        <w:rPr>
          <w:spacing w:val="1"/>
        </w:rPr>
        <w:t xml:space="preserve"> </w:t>
      </w:r>
      <w:r>
        <w:t>бланк</w:t>
      </w:r>
      <w:r>
        <w:rPr>
          <w:spacing w:val="-2"/>
        </w:rPr>
        <w:t xml:space="preserve"> </w:t>
      </w:r>
      <w:r>
        <w:t>ДУ-50 передается</w:t>
      </w:r>
      <w:r>
        <w:rPr>
          <w:spacing w:val="-1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машинисту</w:t>
      </w:r>
      <w:r>
        <w:rPr>
          <w:spacing w:val="-5"/>
        </w:rPr>
        <w:t xml:space="preserve"> </w:t>
      </w:r>
      <w:r>
        <w:t>подталкивающего локомотива.</w:t>
      </w:r>
    </w:p>
    <w:p w:rsidR="00FC451D" w:rsidRDefault="00FC451D">
      <w:pPr>
        <w:pStyle w:val="a3"/>
        <w:spacing w:before="8"/>
        <w:ind w:left="0" w:firstLine="0"/>
        <w:jc w:val="left"/>
        <w:rPr>
          <w:sz w:val="31"/>
        </w:rPr>
      </w:pPr>
    </w:p>
    <w:p w:rsidR="00FC451D" w:rsidRDefault="00AE03C1">
      <w:pPr>
        <w:pStyle w:val="Heading1"/>
        <w:numPr>
          <w:ilvl w:val="1"/>
          <w:numId w:val="105"/>
        </w:numPr>
        <w:tabs>
          <w:tab w:val="left" w:pos="2881"/>
        </w:tabs>
        <w:ind w:left="2881" w:hanging="361"/>
        <w:jc w:val="left"/>
      </w:pPr>
      <w:r>
        <w:t>Ведение</w:t>
      </w:r>
      <w:r>
        <w:rPr>
          <w:spacing w:val="-6"/>
        </w:rPr>
        <w:t xml:space="preserve"> </w:t>
      </w:r>
      <w:r>
        <w:t>журнала</w:t>
      </w:r>
      <w:r>
        <w:rPr>
          <w:spacing w:val="-5"/>
        </w:rPr>
        <w:t xml:space="preserve"> </w:t>
      </w:r>
      <w:r>
        <w:t>поездных</w:t>
      </w:r>
      <w:r>
        <w:rPr>
          <w:spacing w:val="-4"/>
        </w:rPr>
        <w:t xml:space="preserve"> </w:t>
      </w:r>
      <w:r>
        <w:t>телефонограмм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101"/>
        </w:numPr>
        <w:tabs>
          <w:tab w:val="left" w:pos="1484"/>
        </w:tabs>
        <w:spacing w:before="229" w:line="278" w:lineRule="auto"/>
        <w:ind w:right="230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52"/>
          <w:sz w:val="28"/>
        </w:rPr>
        <w:t xml:space="preserve"> </w:t>
      </w:r>
      <w:r>
        <w:rPr>
          <w:sz w:val="28"/>
        </w:rPr>
        <w:t>движении</w:t>
      </w:r>
      <w:r>
        <w:rPr>
          <w:spacing w:val="52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52"/>
          <w:sz w:val="28"/>
        </w:rPr>
        <w:t xml:space="preserve"> </w:t>
      </w:r>
      <w:r>
        <w:rPr>
          <w:sz w:val="28"/>
        </w:rPr>
        <w:t>с</w:t>
      </w:r>
      <w:r>
        <w:rPr>
          <w:spacing w:val="120"/>
          <w:sz w:val="28"/>
        </w:rPr>
        <w:t xml:space="preserve"> </w:t>
      </w:r>
      <w:r>
        <w:rPr>
          <w:sz w:val="28"/>
        </w:rPr>
        <w:t>использованием</w:t>
      </w:r>
      <w:r>
        <w:rPr>
          <w:spacing w:val="123"/>
          <w:sz w:val="28"/>
        </w:rPr>
        <w:t xml:space="preserve"> </w:t>
      </w:r>
      <w:r>
        <w:rPr>
          <w:sz w:val="28"/>
        </w:rPr>
        <w:t>телефонных</w:t>
      </w:r>
      <w:r>
        <w:rPr>
          <w:spacing w:val="124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122"/>
          <w:sz w:val="28"/>
        </w:rPr>
        <w:t xml:space="preserve"> </w:t>
      </w:r>
      <w:r>
        <w:rPr>
          <w:sz w:val="28"/>
        </w:rPr>
        <w:t>связи</w:t>
      </w:r>
      <w:r>
        <w:rPr>
          <w:spacing w:val="-68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каждой</w:t>
      </w:r>
      <w:r>
        <w:rPr>
          <w:spacing w:val="-5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2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-2"/>
          <w:sz w:val="28"/>
        </w:rPr>
        <w:t xml:space="preserve"> </w:t>
      </w:r>
      <w:r>
        <w:rPr>
          <w:sz w:val="28"/>
        </w:rPr>
        <w:t>ведется</w:t>
      </w:r>
      <w:r>
        <w:rPr>
          <w:spacing w:val="-5"/>
          <w:sz w:val="28"/>
        </w:rPr>
        <w:t xml:space="preserve"> </w:t>
      </w:r>
      <w:r>
        <w:rPr>
          <w:sz w:val="28"/>
        </w:rPr>
        <w:t>журнал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поездных</w:t>
      </w:r>
      <w:r>
        <w:rPr>
          <w:spacing w:val="5"/>
          <w:sz w:val="28"/>
        </w:rPr>
        <w:t xml:space="preserve"> </w:t>
      </w:r>
      <w:r>
        <w:rPr>
          <w:sz w:val="28"/>
        </w:rPr>
        <w:t>телефонограмм.</w:t>
      </w:r>
    </w:p>
    <w:p w:rsidR="00FC451D" w:rsidRDefault="00AE03C1">
      <w:pPr>
        <w:pStyle w:val="a3"/>
        <w:spacing w:line="276" w:lineRule="auto"/>
        <w:ind w:right="221"/>
      </w:pPr>
      <w:r>
        <w:t>Из</w:t>
      </w:r>
      <w:r>
        <w:rPr>
          <w:spacing w:val="1"/>
        </w:rPr>
        <w:t xml:space="preserve"> </w:t>
      </w:r>
      <w:r>
        <w:t>журнала</w:t>
      </w:r>
      <w:r>
        <w:rPr>
          <w:spacing w:val="1"/>
        </w:rPr>
        <w:t xml:space="preserve"> </w:t>
      </w:r>
      <w:r>
        <w:t>поездных</w:t>
      </w:r>
      <w:r>
        <w:rPr>
          <w:spacing w:val="1"/>
        </w:rPr>
        <w:t xml:space="preserve"> </w:t>
      </w:r>
      <w:r>
        <w:t>телефонограмм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момент</w:t>
      </w:r>
      <w:r>
        <w:rPr>
          <w:spacing w:val="1"/>
        </w:rPr>
        <w:t xml:space="preserve"> </w:t>
      </w:r>
      <w:r>
        <w:t>времени</w:t>
      </w:r>
      <w:r>
        <w:rPr>
          <w:spacing w:val="70"/>
        </w:rPr>
        <w:t xml:space="preserve"> </w:t>
      </w:r>
      <w:r>
        <w:t>должно</w:t>
      </w:r>
      <w:r>
        <w:rPr>
          <w:spacing w:val="-67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понятно,</w:t>
      </w:r>
      <w:r>
        <w:rPr>
          <w:spacing w:val="1"/>
        </w:rPr>
        <w:t xml:space="preserve"> </w:t>
      </w:r>
      <w:r>
        <w:t>свободен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занят</w:t>
      </w:r>
      <w:r>
        <w:rPr>
          <w:spacing w:val="1"/>
        </w:rPr>
        <w:t xml:space="preserve"> </w:t>
      </w:r>
      <w:r>
        <w:t>соответствующий</w:t>
      </w:r>
      <w:r>
        <w:rPr>
          <w:spacing w:val="71"/>
        </w:rPr>
        <w:t xml:space="preserve"> </w:t>
      </w:r>
      <w:r>
        <w:t>перегон</w:t>
      </w:r>
      <w:r>
        <w:rPr>
          <w:spacing w:val="71"/>
        </w:rPr>
        <w:t xml:space="preserve"> </w:t>
      </w:r>
      <w:r>
        <w:t>(или</w:t>
      </w:r>
      <w:r>
        <w:rPr>
          <w:spacing w:val="1"/>
        </w:rPr>
        <w:t xml:space="preserve"> </w:t>
      </w:r>
      <w:r>
        <w:t>железнодорожный</w:t>
      </w:r>
      <w:r>
        <w:rPr>
          <w:spacing w:val="-4"/>
        </w:rPr>
        <w:t xml:space="preserve"> </w:t>
      </w:r>
      <w:r>
        <w:t>путь</w:t>
      </w:r>
      <w:r>
        <w:rPr>
          <w:spacing w:val="-1"/>
        </w:rPr>
        <w:t xml:space="preserve"> </w:t>
      </w:r>
      <w:r>
        <w:t>перегона).</w:t>
      </w:r>
    </w:p>
    <w:p w:rsidR="00FC451D" w:rsidRDefault="00AE03C1">
      <w:pPr>
        <w:pStyle w:val="a4"/>
        <w:numPr>
          <w:ilvl w:val="0"/>
          <w:numId w:val="101"/>
        </w:numPr>
        <w:tabs>
          <w:tab w:val="left" w:pos="1484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На железнодорожных станциях, ограничивающих однопутные перегоны,</w:t>
      </w:r>
      <w:r>
        <w:rPr>
          <w:spacing w:val="1"/>
          <w:sz w:val="28"/>
        </w:rPr>
        <w:t xml:space="preserve"> </w:t>
      </w:r>
      <w:r>
        <w:rPr>
          <w:sz w:val="28"/>
        </w:rPr>
        <w:t>ведется один журнал. На левых страницах журнала записываются телефонограммы,</w:t>
      </w:r>
      <w:r>
        <w:rPr>
          <w:spacing w:val="1"/>
          <w:sz w:val="28"/>
        </w:rPr>
        <w:t xml:space="preserve"> </w:t>
      </w:r>
      <w:r>
        <w:rPr>
          <w:sz w:val="28"/>
        </w:rPr>
        <w:t>относящиеся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одному</w:t>
      </w:r>
      <w:r>
        <w:rPr>
          <w:spacing w:val="-5"/>
          <w:sz w:val="28"/>
        </w:rPr>
        <w:t xml:space="preserve"> </w:t>
      </w:r>
      <w:r>
        <w:rPr>
          <w:sz w:val="28"/>
        </w:rPr>
        <w:t>перегону,</w:t>
      </w:r>
      <w:r>
        <w:rPr>
          <w:spacing w:val="-2"/>
          <w:sz w:val="28"/>
        </w:rPr>
        <w:t xml:space="preserve"> </w:t>
      </w:r>
      <w:r>
        <w:rPr>
          <w:sz w:val="28"/>
        </w:rPr>
        <w:t>а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правых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относящиеся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другому</w:t>
      </w:r>
      <w:r>
        <w:rPr>
          <w:spacing w:val="-5"/>
          <w:sz w:val="28"/>
        </w:rPr>
        <w:t xml:space="preserve"> </w:t>
      </w:r>
      <w:r>
        <w:rPr>
          <w:sz w:val="28"/>
        </w:rPr>
        <w:t>перегону.</w:t>
      </w:r>
    </w:p>
    <w:p w:rsidR="00FC451D" w:rsidRDefault="00AE03C1">
      <w:pPr>
        <w:pStyle w:val="a3"/>
        <w:spacing w:line="276" w:lineRule="auto"/>
        <w:ind w:right="227"/>
      </w:pPr>
      <w:r>
        <w:t>На</w:t>
      </w:r>
      <w:r>
        <w:rPr>
          <w:spacing w:val="1"/>
        </w:rPr>
        <w:t xml:space="preserve"> </w:t>
      </w:r>
      <w:r>
        <w:t>тупиковых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станциях,</w:t>
      </w:r>
      <w:r>
        <w:rPr>
          <w:spacing w:val="1"/>
        </w:rPr>
        <w:t xml:space="preserve"> </w:t>
      </w:r>
      <w:r>
        <w:t>ограничивающих</w:t>
      </w:r>
      <w:r>
        <w:rPr>
          <w:spacing w:val="1"/>
        </w:rPr>
        <w:t xml:space="preserve"> </w:t>
      </w:r>
      <w:r>
        <w:t>однопутные</w:t>
      </w:r>
      <w:r>
        <w:rPr>
          <w:spacing w:val="1"/>
        </w:rPr>
        <w:t xml:space="preserve"> </w:t>
      </w:r>
      <w:r>
        <w:t>перегоны,</w:t>
      </w:r>
      <w:r>
        <w:rPr>
          <w:spacing w:val="1"/>
        </w:rPr>
        <w:t xml:space="preserve"> </w:t>
      </w:r>
      <w:r>
        <w:t>поездные</w:t>
      </w:r>
      <w:r>
        <w:rPr>
          <w:spacing w:val="1"/>
        </w:rPr>
        <w:t xml:space="preserve"> </w:t>
      </w:r>
      <w:r>
        <w:t>телефонограммы</w:t>
      </w:r>
      <w:r>
        <w:rPr>
          <w:spacing w:val="1"/>
        </w:rPr>
        <w:t xml:space="preserve"> </w:t>
      </w:r>
      <w:r>
        <w:t>записываются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последовательном</w:t>
      </w:r>
      <w:r>
        <w:rPr>
          <w:spacing w:val="70"/>
        </w:rPr>
        <w:t xml:space="preserve"> </w:t>
      </w:r>
      <w:r>
        <w:t>порядке</w:t>
      </w:r>
      <w:r>
        <w:rPr>
          <w:spacing w:val="-67"/>
        </w:rPr>
        <w:t xml:space="preserve"> </w:t>
      </w:r>
      <w:r>
        <w:t>без</w:t>
      </w:r>
      <w:r>
        <w:rPr>
          <w:spacing w:val="-2"/>
        </w:rPr>
        <w:t xml:space="preserve"> </w:t>
      </w:r>
      <w:r>
        <w:t>разделения страниц.</w:t>
      </w:r>
    </w:p>
    <w:p w:rsidR="00FC451D" w:rsidRDefault="00AE03C1">
      <w:pPr>
        <w:pStyle w:val="a4"/>
        <w:numPr>
          <w:ilvl w:val="0"/>
          <w:numId w:val="101"/>
        </w:numPr>
        <w:tabs>
          <w:tab w:val="left" w:pos="1484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На железнодорожных станциях, ограничивающих двухпутные перегоны,</w:t>
      </w:r>
      <w:r>
        <w:rPr>
          <w:spacing w:val="1"/>
          <w:sz w:val="28"/>
        </w:rPr>
        <w:t xml:space="preserve"> </w:t>
      </w:r>
      <w:r>
        <w:rPr>
          <w:sz w:val="28"/>
        </w:rPr>
        <w:t>ведутся</w:t>
      </w:r>
      <w:r>
        <w:rPr>
          <w:spacing w:val="1"/>
          <w:sz w:val="28"/>
        </w:rPr>
        <w:t xml:space="preserve"> </w:t>
      </w:r>
      <w:r>
        <w:rPr>
          <w:sz w:val="28"/>
        </w:rPr>
        <w:t>два</w:t>
      </w:r>
      <w:r>
        <w:rPr>
          <w:spacing w:val="1"/>
          <w:sz w:val="28"/>
        </w:rPr>
        <w:t xml:space="preserve"> </w:t>
      </w:r>
      <w:r>
        <w:rPr>
          <w:sz w:val="28"/>
        </w:rPr>
        <w:t>журнала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поездных</w:t>
      </w:r>
      <w:r>
        <w:rPr>
          <w:spacing w:val="70"/>
          <w:sz w:val="28"/>
        </w:rPr>
        <w:t xml:space="preserve"> </w:t>
      </w:r>
      <w:r>
        <w:rPr>
          <w:sz w:val="28"/>
        </w:rPr>
        <w:t>телефонограмм</w:t>
      </w:r>
      <w:r>
        <w:rPr>
          <w:spacing w:val="70"/>
          <w:sz w:val="28"/>
        </w:rPr>
        <w:t xml:space="preserve"> </w:t>
      </w:r>
      <w:r>
        <w:rPr>
          <w:sz w:val="28"/>
        </w:rPr>
        <w:t>отдельно</w:t>
      </w:r>
      <w:r>
        <w:rPr>
          <w:spacing w:val="70"/>
          <w:sz w:val="28"/>
        </w:rPr>
        <w:t xml:space="preserve"> </w:t>
      </w:r>
      <w:r>
        <w:rPr>
          <w:sz w:val="28"/>
        </w:rPr>
        <w:t>для</w:t>
      </w:r>
      <w:r>
        <w:rPr>
          <w:spacing w:val="70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70"/>
          <w:sz w:val="28"/>
        </w:rPr>
        <w:t xml:space="preserve"> </w:t>
      </w:r>
      <w:r>
        <w:rPr>
          <w:sz w:val="28"/>
        </w:rPr>
        <w:t>перегона:</w:t>
      </w:r>
      <w:r>
        <w:rPr>
          <w:spacing w:val="1"/>
          <w:sz w:val="28"/>
        </w:rPr>
        <w:t xml:space="preserve"> </w:t>
      </w:r>
      <w:r>
        <w:rPr>
          <w:sz w:val="28"/>
        </w:rPr>
        <w:t>на левых страницах каждого журнала записываются телефонограммы для нечетных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-2"/>
          <w:sz w:val="28"/>
        </w:rPr>
        <w:t xml:space="preserve"> </w:t>
      </w:r>
      <w:r>
        <w:rPr>
          <w:sz w:val="28"/>
        </w:rPr>
        <w:t>на правых –</w:t>
      </w:r>
      <w:r>
        <w:rPr>
          <w:spacing w:val="1"/>
          <w:sz w:val="28"/>
        </w:rPr>
        <w:t xml:space="preserve"> </w:t>
      </w:r>
      <w:r>
        <w:rPr>
          <w:sz w:val="28"/>
        </w:rPr>
        <w:t>для четных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поездов.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3"/>
      </w:pPr>
      <w:r>
        <w:lastRenderedPageBreak/>
        <w:t>При</w:t>
      </w:r>
      <w:r>
        <w:rPr>
          <w:spacing w:val="1"/>
        </w:rPr>
        <w:t xml:space="preserve"> </w:t>
      </w:r>
      <w:r>
        <w:t>отправлении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двухпутном</w:t>
      </w:r>
      <w:r>
        <w:rPr>
          <w:spacing w:val="1"/>
        </w:rPr>
        <w:t xml:space="preserve"> </w:t>
      </w:r>
      <w:r>
        <w:t>перегоне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70"/>
        </w:rPr>
        <w:t xml:space="preserve"> </w:t>
      </w:r>
      <w:r>
        <w:t>пути</w:t>
      </w:r>
      <w:r>
        <w:rPr>
          <w:spacing w:val="70"/>
        </w:rPr>
        <w:t xml:space="preserve"> </w:t>
      </w:r>
      <w:r>
        <w:t>телефонограммы</w:t>
      </w:r>
      <w:r>
        <w:rPr>
          <w:spacing w:val="70"/>
        </w:rPr>
        <w:t xml:space="preserve"> </w:t>
      </w:r>
      <w:r>
        <w:t>для</w:t>
      </w:r>
      <w:r>
        <w:rPr>
          <w:spacing w:val="70"/>
        </w:rPr>
        <w:t xml:space="preserve"> </w:t>
      </w:r>
      <w:r>
        <w:t>нечетных</w:t>
      </w:r>
      <w:r>
        <w:rPr>
          <w:spacing w:val="70"/>
        </w:rPr>
        <w:t xml:space="preserve"> </w:t>
      </w:r>
      <w:r>
        <w:t>поездов</w:t>
      </w:r>
      <w:r>
        <w:rPr>
          <w:spacing w:val="70"/>
        </w:rPr>
        <w:t xml:space="preserve"> </w:t>
      </w:r>
      <w:r>
        <w:t>записываются</w:t>
      </w:r>
      <w:r>
        <w:rPr>
          <w:spacing w:val="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правых</w:t>
      </w:r>
      <w:r>
        <w:rPr>
          <w:spacing w:val="-1"/>
        </w:rPr>
        <w:t xml:space="preserve"> </w:t>
      </w:r>
      <w:r>
        <w:t>страницах</w:t>
      </w:r>
      <w:r>
        <w:rPr>
          <w:spacing w:val="-1"/>
        </w:rPr>
        <w:t xml:space="preserve"> </w:t>
      </w:r>
      <w:r>
        <w:t>журнала,</w:t>
      </w:r>
      <w:r>
        <w:rPr>
          <w:spacing w:val="-4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четных</w:t>
      </w:r>
      <w:r>
        <w:rPr>
          <w:spacing w:val="-1"/>
        </w:rPr>
        <w:t xml:space="preserve"> </w:t>
      </w:r>
      <w:r>
        <w:t>поездов –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левых</w:t>
      </w:r>
      <w:r>
        <w:rPr>
          <w:spacing w:val="-1"/>
        </w:rPr>
        <w:t xml:space="preserve"> </w:t>
      </w:r>
      <w:r>
        <w:t>страницах</w:t>
      </w:r>
      <w:r>
        <w:rPr>
          <w:spacing w:val="-1"/>
        </w:rPr>
        <w:t xml:space="preserve"> </w:t>
      </w:r>
      <w:r>
        <w:t>журнала.</w:t>
      </w:r>
    </w:p>
    <w:p w:rsidR="00FC451D" w:rsidRDefault="00AE03C1">
      <w:pPr>
        <w:pStyle w:val="a3"/>
        <w:spacing w:before="1" w:line="276" w:lineRule="auto"/>
        <w:ind w:right="228"/>
      </w:pPr>
      <w:r>
        <w:t>Все</w:t>
      </w:r>
      <w:r>
        <w:rPr>
          <w:spacing w:val="1"/>
        </w:rPr>
        <w:t xml:space="preserve"> </w:t>
      </w:r>
      <w:r>
        <w:t>телефонограммы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поездах,</w:t>
      </w:r>
      <w:r>
        <w:rPr>
          <w:spacing w:val="1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одному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главных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70"/>
        </w:rPr>
        <w:t xml:space="preserve"> </w:t>
      </w:r>
      <w:r>
        <w:t>путей</w:t>
      </w:r>
      <w:r>
        <w:rPr>
          <w:spacing w:val="70"/>
        </w:rPr>
        <w:t xml:space="preserve"> </w:t>
      </w:r>
      <w:r>
        <w:t>двухпутного</w:t>
      </w:r>
      <w:r>
        <w:rPr>
          <w:spacing w:val="70"/>
        </w:rPr>
        <w:t xml:space="preserve"> </w:t>
      </w:r>
      <w:r>
        <w:t>перегона,</w:t>
      </w:r>
      <w:r>
        <w:rPr>
          <w:spacing w:val="70"/>
        </w:rPr>
        <w:t xml:space="preserve"> </w:t>
      </w:r>
      <w:r>
        <w:t>во</w:t>
      </w:r>
      <w:r>
        <w:rPr>
          <w:spacing w:val="70"/>
        </w:rPr>
        <w:t xml:space="preserve"> </w:t>
      </w:r>
      <w:r>
        <w:t>всех</w:t>
      </w:r>
      <w:r>
        <w:rPr>
          <w:spacing w:val="70"/>
        </w:rPr>
        <w:t xml:space="preserve"> </w:t>
      </w:r>
      <w:r>
        <w:t>случаях</w:t>
      </w:r>
      <w:r>
        <w:rPr>
          <w:spacing w:val="70"/>
        </w:rPr>
        <w:t xml:space="preserve"> </w:t>
      </w:r>
      <w:r>
        <w:t>записываются</w:t>
      </w:r>
      <w:r>
        <w:rPr>
          <w:spacing w:val="1"/>
        </w:rPr>
        <w:t xml:space="preserve"> </w:t>
      </w:r>
      <w:r>
        <w:t>на странице журнала, относящейся к данному главному железнодорожному пути</w:t>
      </w:r>
      <w:r>
        <w:rPr>
          <w:spacing w:val="1"/>
        </w:rPr>
        <w:t xml:space="preserve"> </w:t>
      </w:r>
      <w:r>
        <w:t>перегона.</w:t>
      </w:r>
    </w:p>
    <w:p w:rsidR="00FC451D" w:rsidRDefault="00AE03C1">
      <w:pPr>
        <w:pStyle w:val="a3"/>
        <w:spacing w:line="276" w:lineRule="auto"/>
        <w:ind w:right="227"/>
      </w:pPr>
      <w:r>
        <w:t>Если</w:t>
      </w:r>
      <w:r>
        <w:rPr>
          <w:spacing w:val="36"/>
        </w:rPr>
        <w:t xml:space="preserve"> </w:t>
      </w:r>
      <w:r>
        <w:t>к</w:t>
      </w:r>
      <w:r>
        <w:rPr>
          <w:spacing w:val="34"/>
        </w:rPr>
        <w:t xml:space="preserve"> </w:t>
      </w:r>
      <w:r>
        <w:t>железнодорожной</w:t>
      </w:r>
      <w:r>
        <w:rPr>
          <w:spacing w:val="34"/>
        </w:rPr>
        <w:t xml:space="preserve"> </w:t>
      </w:r>
      <w:r>
        <w:t>станции</w:t>
      </w:r>
      <w:r>
        <w:rPr>
          <w:spacing w:val="103"/>
        </w:rPr>
        <w:t xml:space="preserve"> </w:t>
      </w:r>
      <w:r>
        <w:t>примыкают</w:t>
      </w:r>
      <w:r>
        <w:rPr>
          <w:spacing w:val="104"/>
        </w:rPr>
        <w:t xml:space="preserve"> </w:t>
      </w:r>
      <w:r>
        <w:t>три</w:t>
      </w:r>
      <w:r>
        <w:rPr>
          <w:spacing w:val="103"/>
        </w:rPr>
        <w:t xml:space="preserve"> </w:t>
      </w:r>
      <w:r>
        <w:t>и</w:t>
      </w:r>
      <w:r>
        <w:rPr>
          <w:spacing w:val="103"/>
        </w:rPr>
        <w:t xml:space="preserve"> </w:t>
      </w:r>
      <w:r>
        <w:t>более</w:t>
      </w:r>
      <w:r>
        <w:rPr>
          <w:spacing w:val="105"/>
        </w:rPr>
        <w:t xml:space="preserve"> </w:t>
      </w:r>
      <w:r>
        <w:t>направления,</w:t>
      </w:r>
      <w:r>
        <w:rPr>
          <w:spacing w:val="-68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примыкающего</w:t>
      </w:r>
      <w:r>
        <w:rPr>
          <w:spacing w:val="1"/>
        </w:rPr>
        <w:t xml:space="preserve"> </w:t>
      </w:r>
      <w:r>
        <w:t>перегона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направлений</w:t>
      </w:r>
      <w:r>
        <w:rPr>
          <w:spacing w:val="1"/>
        </w:rPr>
        <w:t xml:space="preserve"> </w:t>
      </w:r>
      <w:r>
        <w:t>ведется</w:t>
      </w:r>
      <w:r>
        <w:rPr>
          <w:spacing w:val="1"/>
        </w:rPr>
        <w:t xml:space="preserve"> </w:t>
      </w:r>
      <w:r>
        <w:t>отдельный</w:t>
      </w:r>
      <w:r>
        <w:rPr>
          <w:spacing w:val="1"/>
        </w:rPr>
        <w:t xml:space="preserve"> </w:t>
      </w:r>
      <w:r>
        <w:t>журнал</w:t>
      </w:r>
      <w:r>
        <w:rPr>
          <w:spacing w:val="-3"/>
        </w:rPr>
        <w:t xml:space="preserve"> </w:t>
      </w:r>
      <w:r>
        <w:t>поездных</w:t>
      </w:r>
      <w:r>
        <w:rPr>
          <w:spacing w:val="1"/>
        </w:rPr>
        <w:t xml:space="preserve"> </w:t>
      </w:r>
      <w:r>
        <w:t>телефонограмм.</w:t>
      </w:r>
    </w:p>
    <w:p w:rsidR="00FC451D" w:rsidRDefault="00AE03C1">
      <w:pPr>
        <w:pStyle w:val="a4"/>
        <w:numPr>
          <w:ilvl w:val="0"/>
          <w:numId w:val="101"/>
        </w:numPr>
        <w:tabs>
          <w:tab w:val="left" w:pos="1484"/>
        </w:tabs>
        <w:spacing w:before="1" w:line="276" w:lineRule="auto"/>
        <w:ind w:right="224" w:firstLine="708"/>
        <w:jc w:val="both"/>
        <w:rPr>
          <w:sz w:val="28"/>
        </w:rPr>
      </w:pPr>
      <w:r>
        <w:rPr>
          <w:sz w:val="28"/>
        </w:rPr>
        <w:t>Все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поездные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фиксируются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оператором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станции.</w:t>
      </w:r>
    </w:p>
    <w:p w:rsidR="00FC451D" w:rsidRDefault="00AE03C1">
      <w:pPr>
        <w:pStyle w:val="a3"/>
        <w:spacing w:line="276" w:lineRule="auto"/>
        <w:ind w:right="223"/>
      </w:pPr>
      <w:r>
        <w:t>Исходящие телефонограммы подписываются дежурным по железнодорожной</w:t>
      </w:r>
      <w:r>
        <w:rPr>
          <w:spacing w:val="1"/>
        </w:rPr>
        <w:t xml:space="preserve"> </w:t>
      </w:r>
      <w:r>
        <w:t>станции.</w:t>
      </w:r>
    </w:p>
    <w:p w:rsidR="00FC451D" w:rsidRDefault="00AE03C1">
      <w:pPr>
        <w:pStyle w:val="a3"/>
        <w:spacing w:before="1" w:line="276" w:lineRule="auto"/>
        <w:ind w:right="222"/>
      </w:pPr>
      <w:r>
        <w:t>Оператор при дежурном по железнодорожной станции после записи входящей</w:t>
      </w:r>
      <w:r>
        <w:rPr>
          <w:spacing w:val="-67"/>
        </w:rPr>
        <w:t xml:space="preserve"> </w:t>
      </w:r>
      <w:r>
        <w:t>телефонограммы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немедленно</w:t>
      </w:r>
      <w:r>
        <w:rPr>
          <w:spacing w:val="1"/>
        </w:rPr>
        <w:t xml:space="preserve"> </w:t>
      </w:r>
      <w:r>
        <w:t>предъявить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прочтения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подписи</w:t>
      </w:r>
      <w:r>
        <w:rPr>
          <w:spacing w:val="1"/>
        </w:rPr>
        <w:t xml:space="preserve"> </w:t>
      </w:r>
      <w:r>
        <w:t>дежурному</w:t>
      </w:r>
      <w:r>
        <w:rPr>
          <w:spacing w:val="-5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 станции.</w:t>
      </w:r>
    </w:p>
    <w:p w:rsidR="00FC451D" w:rsidRDefault="00AE03C1">
      <w:pPr>
        <w:pStyle w:val="a3"/>
        <w:spacing w:before="1" w:line="276" w:lineRule="auto"/>
        <w:ind w:right="226"/>
      </w:pPr>
      <w:r>
        <w:t>Для</w:t>
      </w:r>
      <w:r>
        <w:rPr>
          <w:spacing w:val="49"/>
        </w:rPr>
        <w:t xml:space="preserve"> </w:t>
      </w:r>
      <w:r>
        <w:t>сокращения</w:t>
      </w:r>
      <w:r>
        <w:rPr>
          <w:spacing w:val="48"/>
        </w:rPr>
        <w:t xml:space="preserve"> </w:t>
      </w:r>
      <w:r>
        <w:t>времени</w:t>
      </w:r>
      <w:r>
        <w:rPr>
          <w:spacing w:val="48"/>
        </w:rPr>
        <w:t xml:space="preserve"> </w:t>
      </w:r>
      <w:r>
        <w:t>на</w:t>
      </w:r>
      <w:r>
        <w:rPr>
          <w:spacing w:val="117"/>
        </w:rPr>
        <w:t xml:space="preserve"> </w:t>
      </w:r>
      <w:r>
        <w:t>запись</w:t>
      </w:r>
      <w:r>
        <w:rPr>
          <w:spacing w:val="116"/>
        </w:rPr>
        <w:t xml:space="preserve"> </w:t>
      </w:r>
      <w:r>
        <w:t>в</w:t>
      </w:r>
      <w:r>
        <w:rPr>
          <w:spacing w:val="117"/>
        </w:rPr>
        <w:t xml:space="preserve"> </w:t>
      </w:r>
      <w:r>
        <w:t>журнал</w:t>
      </w:r>
      <w:r>
        <w:rPr>
          <w:spacing w:val="116"/>
        </w:rPr>
        <w:t xml:space="preserve"> </w:t>
      </w:r>
      <w:r>
        <w:t>поездных</w:t>
      </w:r>
      <w:r>
        <w:rPr>
          <w:spacing w:val="118"/>
        </w:rPr>
        <w:t xml:space="preserve"> </w:t>
      </w:r>
      <w:r>
        <w:t>телефонограмм</w:t>
      </w:r>
      <w:r>
        <w:rPr>
          <w:spacing w:val="-68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решению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применять</w:t>
      </w:r>
      <w:r>
        <w:rPr>
          <w:spacing w:val="1"/>
        </w:rPr>
        <w:t xml:space="preserve"> </w:t>
      </w:r>
      <w:r>
        <w:t>специальные</w:t>
      </w:r>
      <w:r>
        <w:rPr>
          <w:spacing w:val="1"/>
        </w:rPr>
        <w:t xml:space="preserve"> </w:t>
      </w:r>
      <w:r>
        <w:t>штампы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текстом</w:t>
      </w:r>
      <w:r>
        <w:rPr>
          <w:spacing w:val="1"/>
        </w:rPr>
        <w:t xml:space="preserve"> </w:t>
      </w:r>
      <w:r>
        <w:t>поездных телефонограмм.</w:t>
      </w:r>
    </w:p>
    <w:p w:rsidR="00FC451D" w:rsidRDefault="00AE03C1">
      <w:pPr>
        <w:pStyle w:val="a4"/>
        <w:numPr>
          <w:ilvl w:val="0"/>
          <w:numId w:val="101"/>
        </w:numPr>
        <w:tabs>
          <w:tab w:val="left" w:pos="1484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Нумерация</w:t>
      </w:r>
      <w:r>
        <w:rPr>
          <w:spacing w:val="108"/>
          <w:sz w:val="28"/>
        </w:rPr>
        <w:t xml:space="preserve"> </w:t>
      </w:r>
      <w:r>
        <w:rPr>
          <w:sz w:val="28"/>
        </w:rPr>
        <w:t>исходящих</w:t>
      </w:r>
      <w:r>
        <w:rPr>
          <w:spacing w:val="108"/>
          <w:sz w:val="28"/>
        </w:rPr>
        <w:t xml:space="preserve"> </w:t>
      </w:r>
      <w:r>
        <w:rPr>
          <w:sz w:val="28"/>
        </w:rPr>
        <w:t xml:space="preserve">поездных  </w:t>
      </w:r>
      <w:r>
        <w:rPr>
          <w:spacing w:val="35"/>
          <w:sz w:val="28"/>
        </w:rPr>
        <w:t xml:space="preserve"> </w:t>
      </w:r>
      <w:r>
        <w:rPr>
          <w:sz w:val="28"/>
        </w:rPr>
        <w:t xml:space="preserve">телефонограмм  </w:t>
      </w:r>
      <w:r>
        <w:rPr>
          <w:spacing w:val="36"/>
          <w:sz w:val="28"/>
        </w:rPr>
        <w:t xml:space="preserve"> </w:t>
      </w:r>
      <w:r>
        <w:rPr>
          <w:sz w:val="28"/>
        </w:rPr>
        <w:t xml:space="preserve">ведется  </w:t>
      </w:r>
      <w:r>
        <w:rPr>
          <w:spacing w:val="37"/>
          <w:sz w:val="28"/>
        </w:rPr>
        <w:t xml:space="preserve"> </w:t>
      </w:r>
      <w:r>
        <w:rPr>
          <w:sz w:val="28"/>
        </w:rPr>
        <w:t>посуточно</w:t>
      </w:r>
      <w:r>
        <w:rPr>
          <w:spacing w:val="-68"/>
          <w:sz w:val="28"/>
        </w:rPr>
        <w:t xml:space="preserve"> </w:t>
      </w:r>
      <w:r>
        <w:rPr>
          <w:sz w:val="28"/>
        </w:rPr>
        <w:t>(с первого номера), начиная с 00:00 часов по московскому времени, отдельно по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каждому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перегону.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переходе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телефонные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из-за</w:t>
      </w:r>
      <w:r>
        <w:rPr>
          <w:spacing w:val="1"/>
          <w:sz w:val="28"/>
        </w:rPr>
        <w:t xml:space="preserve"> </w:t>
      </w:r>
      <w:r>
        <w:rPr>
          <w:sz w:val="28"/>
        </w:rPr>
        <w:t>перерыва</w:t>
      </w:r>
      <w:r>
        <w:rPr>
          <w:spacing w:val="-67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основных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нумерация</w:t>
      </w:r>
      <w:r>
        <w:rPr>
          <w:spacing w:val="1"/>
          <w:sz w:val="28"/>
        </w:rPr>
        <w:t xml:space="preserve"> </w:t>
      </w:r>
      <w:r>
        <w:rPr>
          <w:sz w:val="28"/>
        </w:rPr>
        <w:t>исходящих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начинается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первого</w:t>
      </w:r>
      <w:r>
        <w:rPr>
          <w:spacing w:val="1"/>
          <w:sz w:val="28"/>
        </w:rPr>
        <w:t xml:space="preserve"> </w:t>
      </w:r>
      <w:r>
        <w:rPr>
          <w:sz w:val="28"/>
        </w:rPr>
        <w:t>номера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момент</w:t>
      </w:r>
      <w:r>
        <w:rPr>
          <w:spacing w:val="1"/>
          <w:sz w:val="28"/>
        </w:rPr>
        <w:t xml:space="preserve"> </w:t>
      </w:r>
      <w:r>
        <w:rPr>
          <w:sz w:val="28"/>
        </w:rPr>
        <w:t>перехода на телефонные средства связи. При повторных в течение суток перерывах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основных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переходе на телефонные средства связи сохраняется последовательная нумерация</w:t>
      </w:r>
      <w:r>
        <w:rPr>
          <w:spacing w:val="1"/>
          <w:sz w:val="28"/>
        </w:rPr>
        <w:t xml:space="preserve"> </w:t>
      </w:r>
      <w:r>
        <w:rPr>
          <w:sz w:val="28"/>
        </w:rPr>
        <w:t>исходящих телефонограмм,</w:t>
      </w:r>
      <w:r>
        <w:rPr>
          <w:spacing w:val="-2"/>
          <w:sz w:val="28"/>
        </w:rPr>
        <w:t xml:space="preserve"> </w:t>
      </w:r>
      <w:r>
        <w:rPr>
          <w:sz w:val="28"/>
        </w:rPr>
        <w:t>начатая</w:t>
      </w:r>
      <w:r>
        <w:rPr>
          <w:spacing w:val="-1"/>
          <w:sz w:val="28"/>
        </w:rPr>
        <w:t xml:space="preserve"> </w:t>
      </w:r>
      <w:r>
        <w:rPr>
          <w:sz w:val="28"/>
        </w:rPr>
        <w:t>во</w:t>
      </w:r>
      <w:r>
        <w:rPr>
          <w:spacing w:val="-3"/>
          <w:sz w:val="28"/>
        </w:rPr>
        <w:t xml:space="preserve"> </w:t>
      </w:r>
      <w:r>
        <w:rPr>
          <w:sz w:val="28"/>
        </w:rPr>
        <w:t>время</w:t>
      </w:r>
      <w:r>
        <w:rPr>
          <w:spacing w:val="-4"/>
          <w:sz w:val="28"/>
        </w:rPr>
        <w:t xml:space="preserve"> </w:t>
      </w:r>
      <w:r>
        <w:rPr>
          <w:sz w:val="28"/>
        </w:rPr>
        <w:t>первого</w:t>
      </w:r>
      <w:r>
        <w:rPr>
          <w:spacing w:val="1"/>
          <w:sz w:val="28"/>
        </w:rPr>
        <w:t xml:space="preserve"> </w:t>
      </w:r>
      <w:r>
        <w:rPr>
          <w:sz w:val="28"/>
        </w:rPr>
        <w:t>перехода.</w:t>
      </w:r>
    </w:p>
    <w:p w:rsidR="00FC451D" w:rsidRDefault="00AE03C1">
      <w:pPr>
        <w:pStyle w:val="a3"/>
        <w:spacing w:line="276" w:lineRule="auto"/>
        <w:ind w:right="223"/>
      </w:pPr>
      <w:r>
        <w:t>Входящие телефонограммы записываются в журнал под номером, переданным</w:t>
      </w:r>
      <w:r>
        <w:rPr>
          <w:spacing w:val="-67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железнодорожной станции их</w:t>
      </w:r>
      <w:r>
        <w:rPr>
          <w:spacing w:val="1"/>
        </w:rPr>
        <w:t xml:space="preserve"> </w:t>
      </w:r>
      <w:r>
        <w:t>подачи.</w:t>
      </w:r>
    </w:p>
    <w:p w:rsidR="00FC451D" w:rsidRDefault="00AE03C1">
      <w:pPr>
        <w:pStyle w:val="a4"/>
        <w:numPr>
          <w:ilvl w:val="0"/>
          <w:numId w:val="101"/>
        </w:numPr>
        <w:tabs>
          <w:tab w:val="left" w:pos="1484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поездных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телефонограммах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исправлений,</w:t>
      </w:r>
      <w:r>
        <w:rPr>
          <w:spacing w:val="70"/>
          <w:sz w:val="28"/>
        </w:rPr>
        <w:t xml:space="preserve"> </w:t>
      </w:r>
      <w:r>
        <w:rPr>
          <w:sz w:val="28"/>
        </w:rPr>
        <w:t>добавлений</w:t>
      </w:r>
      <w:r>
        <w:rPr>
          <w:spacing w:val="-67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помарок.</w:t>
      </w:r>
      <w:r>
        <w:rPr>
          <w:spacing w:val="1"/>
          <w:sz w:val="28"/>
        </w:rPr>
        <w:t xml:space="preserve"> </w:t>
      </w:r>
      <w:r>
        <w:rPr>
          <w:sz w:val="28"/>
        </w:rPr>
        <w:t>Неправильно</w:t>
      </w:r>
      <w:r>
        <w:rPr>
          <w:spacing w:val="1"/>
          <w:sz w:val="28"/>
        </w:rPr>
        <w:t xml:space="preserve"> </w:t>
      </w:r>
      <w:r>
        <w:rPr>
          <w:sz w:val="28"/>
        </w:rPr>
        <w:t>написанная</w:t>
      </w:r>
      <w:r>
        <w:rPr>
          <w:spacing w:val="1"/>
          <w:sz w:val="28"/>
        </w:rPr>
        <w:t xml:space="preserve"> </w:t>
      </w:r>
      <w:r>
        <w:rPr>
          <w:sz w:val="28"/>
        </w:rPr>
        <w:t>исходящая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поездная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телефонограмма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перечеркивается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накрест,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под  </w:t>
      </w:r>
      <w:r>
        <w:rPr>
          <w:spacing w:val="1"/>
          <w:sz w:val="28"/>
        </w:rPr>
        <w:t xml:space="preserve"> </w:t>
      </w:r>
      <w:r>
        <w:rPr>
          <w:sz w:val="28"/>
        </w:rPr>
        <w:t>ней    делается    надпись:    «Недействительна».</w:t>
      </w:r>
      <w:r>
        <w:rPr>
          <w:spacing w:val="1"/>
          <w:sz w:val="28"/>
        </w:rPr>
        <w:t xml:space="preserve"> </w:t>
      </w:r>
      <w:r>
        <w:rPr>
          <w:sz w:val="28"/>
        </w:rPr>
        <w:t>Эта</w:t>
      </w:r>
      <w:r>
        <w:rPr>
          <w:spacing w:val="70"/>
          <w:sz w:val="28"/>
        </w:rPr>
        <w:t xml:space="preserve"> </w:t>
      </w:r>
      <w:r>
        <w:rPr>
          <w:sz w:val="28"/>
        </w:rPr>
        <w:t>телефонограмма</w:t>
      </w:r>
      <w:r>
        <w:rPr>
          <w:spacing w:val="70"/>
          <w:sz w:val="28"/>
        </w:rPr>
        <w:t xml:space="preserve"> </w:t>
      </w:r>
      <w:r>
        <w:rPr>
          <w:sz w:val="28"/>
        </w:rPr>
        <w:t>не</w:t>
      </w:r>
      <w:r>
        <w:rPr>
          <w:spacing w:val="70"/>
          <w:sz w:val="28"/>
        </w:rPr>
        <w:t xml:space="preserve"> </w:t>
      </w:r>
      <w:r>
        <w:rPr>
          <w:sz w:val="28"/>
        </w:rPr>
        <w:t>нумеруется</w:t>
      </w:r>
      <w:r>
        <w:rPr>
          <w:spacing w:val="70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смежную</w:t>
      </w:r>
      <w:r>
        <w:rPr>
          <w:spacing w:val="70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70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передается.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01"/>
        </w:numPr>
        <w:tabs>
          <w:tab w:val="left" w:pos="1484"/>
        </w:tabs>
        <w:spacing w:before="118" w:line="276" w:lineRule="auto"/>
        <w:ind w:right="232" w:firstLine="708"/>
        <w:jc w:val="both"/>
        <w:rPr>
          <w:sz w:val="28"/>
        </w:rPr>
      </w:pPr>
      <w:r>
        <w:rPr>
          <w:sz w:val="28"/>
        </w:rPr>
        <w:lastRenderedPageBreak/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приеме</w:t>
      </w:r>
      <w:r>
        <w:rPr>
          <w:spacing w:val="70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сдаче</w:t>
      </w:r>
      <w:r>
        <w:rPr>
          <w:spacing w:val="70"/>
          <w:sz w:val="28"/>
        </w:rPr>
        <w:t xml:space="preserve"> </w:t>
      </w:r>
      <w:r>
        <w:rPr>
          <w:sz w:val="28"/>
        </w:rPr>
        <w:t>дежурств</w:t>
      </w:r>
      <w:r>
        <w:rPr>
          <w:spacing w:val="70"/>
          <w:sz w:val="28"/>
        </w:rPr>
        <w:t xml:space="preserve"> </w:t>
      </w:r>
      <w:r>
        <w:rPr>
          <w:sz w:val="28"/>
        </w:rPr>
        <w:t>дежурные</w:t>
      </w:r>
      <w:r>
        <w:rPr>
          <w:spacing w:val="70"/>
          <w:sz w:val="28"/>
        </w:rPr>
        <w:t xml:space="preserve"> </w:t>
      </w:r>
      <w:r>
        <w:rPr>
          <w:sz w:val="28"/>
        </w:rPr>
        <w:t>по</w:t>
      </w:r>
      <w:r>
        <w:rPr>
          <w:spacing w:val="70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70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операторы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делают</w:t>
      </w:r>
      <w:r>
        <w:rPr>
          <w:spacing w:val="70"/>
          <w:sz w:val="28"/>
        </w:rPr>
        <w:t xml:space="preserve"> </w:t>
      </w:r>
      <w:r>
        <w:rPr>
          <w:sz w:val="28"/>
        </w:rPr>
        <w:t>следующую</w:t>
      </w:r>
      <w:r>
        <w:rPr>
          <w:spacing w:val="1"/>
          <w:sz w:val="28"/>
        </w:rPr>
        <w:t xml:space="preserve"> </w:t>
      </w:r>
      <w:r>
        <w:rPr>
          <w:sz w:val="28"/>
        </w:rPr>
        <w:t>запись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поездных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телефонограмм:</w:t>
      </w:r>
    </w:p>
    <w:p w:rsidR="00FC451D" w:rsidRDefault="00AE03C1">
      <w:pPr>
        <w:pStyle w:val="a3"/>
        <w:spacing w:before="1"/>
        <w:ind w:left="1061" w:firstLine="0"/>
        <w:jc w:val="left"/>
      </w:pPr>
      <w:r>
        <w:t>«Число,</w:t>
      </w:r>
      <w:r>
        <w:rPr>
          <w:spacing w:val="-1"/>
        </w:rPr>
        <w:t xml:space="preserve"> </w:t>
      </w:r>
      <w:r>
        <w:t>месяц,</w:t>
      </w:r>
      <w:r>
        <w:rPr>
          <w:spacing w:val="-2"/>
        </w:rPr>
        <w:t xml:space="preserve"> </w:t>
      </w:r>
      <w:r>
        <w:t>часы,</w:t>
      </w:r>
      <w:r>
        <w:rPr>
          <w:spacing w:val="-1"/>
        </w:rPr>
        <w:t xml:space="preserve"> </w:t>
      </w:r>
      <w:r>
        <w:t>минуты.</w:t>
      </w:r>
    </w:p>
    <w:p w:rsidR="00FC451D" w:rsidRDefault="00AE03C1">
      <w:pPr>
        <w:pStyle w:val="a3"/>
        <w:tabs>
          <w:tab w:val="left" w:leader="dot" w:pos="4715"/>
        </w:tabs>
        <w:spacing w:before="50"/>
        <w:ind w:left="1061" w:firstLine="0"/>
        <w:jc w:val="left"/>
      </w:pPr>
      <w:r>
        <w:t>Дежурство</w:t>
      </w:r>
      <w:r>
        <w:rPr>
          <w:spacing w:val="-5"/>
        </w:rPr>
        <w:t xml:space="preserve"> </w:t>
      </w:r>
      <w:r>
        <w:t>принял</w:t>
      </w:r>
      <w:r>
        <w:rPr>
          <w:spacing w:val="-2"/>
        </w:rPr>
        <w:t xml:space="preserve"> </w:t>
      </w:r>
      <w:r>
        <w:t>ДСП</w:t>
      </w:r>
      <w:r>
        <w:tab/>
        <w:t>(подпись)</w:t>
      </w:r>
    </w:p>
    <w:p w:rsidR="00FC451D" w:rsidRDefault="00AE03C1">
      <w:pPr>
        <w:pStyle w:val="a3"/>
        <w:tabs>
          <w:tab w:val="left" w:leader="dot" w:pos="2971"/>
        </w:tabs>
        <w:spacing w:before="48"/>
        <w:ind w:left="1061" w:firstLine="0"/>
        <w:jc w:val="left"/>
      </w:pPr>
      <w:r>
        <w:t>Оператор</w:t>
      </w:r>
      <w:r>
        <w:tab/>
        <w:t>(подпись)</w:t>
      </w:r>
    </w:p>
    <w:p w:rsidR="00FC451D" w:rsidRDefault="00AE03C1">
      <w:pPr>
        <w:pStyle w:val="a3"/>
        <w:tabs>
          <w:tab w:val="left" w:leader="dot" w:pos="4387"/>
        </w:tabs>
        <w:spacing w:before="47"/>
        <w:ind w:left="1061" w:firstLine="0"/>
        <w:jc w:val="left"/>
      </w:pPr>
      <w:r>
        <w:t>Дежурство</w:t>
      </w:r>
      <w:r>
        <w:rPr>
          <w:spacing w:val="-2"/>
        </w:rPr>
        <w:t xml:space="preserve"> </w:t>
      </w:r>
      <w:r>
        <w:t>сдал</w:t>
      </w:r>
      <w:r>
        <w:rPr>
          <w:spacing w:val="-3"/>
        </w:rPr>
        <w:t xml:space="preserve"> </w:t>
      </w:r>
      <w:r>
        <w:t>ДСП</w:t>
      </w:r>
      <w:r>
        <w:tab/>
        <w:t>(подпись)</w:t>
      </w:r>
    </w:p>
    <w:p w:rsidR="00FC451D" w:rsidRDefault="00AE03C1">
      <w:pPr>
        <w:pStyle w:val="a3"/>
        <w:tabs>
          <w:tab w:val="left" w:leader="dot" w:pos="2971"/>
        </w:tabs>
        <w:spacing w:before="48"/>
        <w:ind w:left="1061" w:firstLine="0"/>
        <w:jc w:val="left"/>
      </w:pPr>
      <w:r>
        <w:t>Оператор</w:t>
      </w:r>
      <w:r>
        <w:tab/>
        <w:t>(подпись)».</w:t>
      </w:r>
    </w:p>
    <w:p w:rsidR="00FC451D" w:rsidRDefault="00AE03C1">
      <w:pPr>
        <w:pStyle w:val="a3"/>
        <w:spacing w:before="50" w:line="276" w:lineRule="auto"/>
        <w:ind w:right="224"/>
      </w:pPr>
      <w:r>
        <w:t>При переходе на телефонные средства связи в случаях нарушения действия</w:t>
      </w:r>
      <w:r>
        <w:rPr>
          <w:spacing w:val="1"/>
        </w:rPr>
        <w:t xml:space="preserve"> </w:t>
      </w:r>
      <w:r>
        <w:t>основных       систем       интервального       регулирования       движения       поездов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восстановлении</w:t>
      </w:r>
      <w:r>
        <w:rPr>
          <w:spacing w:val="1"/>
        </w:rPr>
        <w:t xml:space="preserve"> </w:t>
      </w:r>
      <w:r>
        <w:t>записи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журнале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приеме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сдаче</w:t>
      </w:r>
      <w:r>
        <w:rPr>
          <w:spacing w:val="71"/>
        </w:rPr>
        <w:t xml:space="preserve"> </w:t>
      </w:r>
      <w:r>
        <w:t>дежурства</w:t>
      </w:r>
      <w:r>
        <w:rPr>
          <w:spacing w:val="1"/>
        </w:rPr>
        <w:t xml:space="preserve"> </w:t>
      </w:r>
      <w:r>
        <w:t>оформляются</w:t>
      </w:r>
      <w:r>
        <w:rPr>
          <w:spacing w:val="-2"/>
        </w:rPr>
        <w:t xml:space="preserve"> </w:t>
      </w:r>
      <w:r>
        <w:t>после</w:t>
      </w:r>
      <w:r>
        <w:rPr>
          <w:spacing w:val="-4"/>
        </w:rPr>
        <w:t xml:space="preserve"> </w:t>
      </w:r>
      <w:r>
        <w:t>получения</w:t>
      </w:r>
      <w:r>
        <w:rPr>
          <w:spacing w:val="-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этом</w:t>
      </w:r>
      <w:r>
        <w:rPr>
          <w:spacing w:val="-4"/>
        </w:rPr>
        <w:t xml:space="preserve"> </w:t>
      </w:r>
      <w:r>
        <w:t>приказа</w:t>
      </w:r>
      <w:r>
        <w:rPr>
          <w:spacing w:val="-3"/>
        </w:rPr>
        <w:t xml:space="preserve"> </w:t>
      </w:r>
      <w:r>
        <w:t>диспетчера</w:t>
      </w:r>
      <w:r>
        <w:rPr>
          <w:spacing w:val="-3"/>
        </w:rPr>
        <w:t xml:space="preserve"> </w:t>
      </w:r>
      <w:r>
        <w:t>поездного:</w:t>
      </w:r>
    </w:p>
    <w:p w:rsidR="00FC451D" w:rsidRDefault="00AE03C1">
      <w:pPr>
        <w:pStyle w:val="a3"/>
        <w:ind w:left="1061" w:firstLine="0"/>
      </w:pPr>
      <w:r>
        <w:t>«Число,</w:t>
      </w:r>
      <w:r>
        <w:rPr>
          <w:spacing w:val="-1"/>
        </w:rPr>
        <w:t xml:space="preserve"> </w:t>
      </w:r>
      <w:r>
        <w:t>месяц,</w:t>
      </w:r>
      <w:r>
        <w:rPr>
          <w:spacing w:val="-2"/>
        </w:rPr>
        <w:t xml:space="preserve"> </w:t>
      </w:r>
      <w:r>
        <w:t>часы,</w:t>
      </w:r>
      <w:r>
        <w:rPr>
          <w:spacing w:val="-1"/>
        </w:rPr>
        <w:t xml:space="preserve"> </w:t>
      </w:r>
      <w:r>
        <w:t>минуты.</w:t>
      </w:r>
    </w:p>
    <w:p w:rsidR="00FC451D" w:rsidRDefault="00AE03C1">
      <w:pPr>
        <w:pStyle w:val="a3"/>
        <w:spacing w:before="48"/>
        <w:ind w:left="1061" w:firstLine="0"/>
      </w:pPr>
      <w:r>
        <w:t>Диспетчерским</w:t>
      </w:r>
      <w:r>
        <w:rPr>
          <w:spacing w:val="-5"/>
        </w:rPr>
        <w:t xml:space="preserve"> </w:t>
      </w:r>
      <w:r>
        <w:t>приказом</w:t>
      </w:r>
      <w:r>
        <w:rPr>
          <w:spacing w:val="-4"/>
        </w:rPr>
        <w:t xml:space="preserve"> </w:t>
      </w:r>
      <w:r>
        <w:t>№ ...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перегоне</w:t>
      </w:r>
      <w:r>
        <w:rPr>
          <w:spacing w:val="-1"/>
        </w:rPr>
        <w:t xml:space="preserve"> </w:t>
      </w:r>
      <w:r>
        <w:t>...</w:t>
      </w:r>
      <w:r>
        <w:rPr>
          <w:spacing w:val="-2"/>
        </w:rPr>
        <w:t xml:space="preserve"> </w:t>
      </w:r>
      <w:r>
        <w:t xml:space="preserve">по  </w:t>
      </w:r>
      <w:r>
        <w:rPr>
          <w:spacing w:val="65"/>
        </w:rPr>
        <w:t xml:space="preserve"> </w:t>
      </w:r>
      <w:r>
        <w:t>пути установлено движение</w:t>
      </w:r>
    </w:p>
    <w:p w:rsidR="00FC451D" w:rsidRDefault="00AE03C1">
      <w:pPr>
        <w:pStyle w:val="a3"/>
        <w:spacing w:before="48"/>
        <w:ind w:firstLine="0"/>
      </w:pPr>
      <w:r>
        <w:t>поездов</w:t>
      </w:r>
      <w:r>
        <w:rPr>
          <w:spacing w:val="-5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телефонной</w:t>
      </w:r>
      <w:r>
        <w:rPr>
          <w:spacing w:val="-3"/>
        </w:rPr>
        <w:t xml:space="preserve"> </w:t>
      </w:r>
      <w:r>
        <w:t>связи.</w:t>
      </w:r>
    </w:p>
    <w:p w:rsidR="00FC451D" w:rsidRDefault="00AE03C1">
      <w:pPr>
        <w:pStyle w:val="a3"/>
        <w:spacing w:before="50"/>
        <w:ind w:left="1061" w:firstLine="0"/>
        <w:jc w:val="left"/>
      </w:pPr>
      <w:r>
        <w:t>Дежурство</w:t>
      </w:r>
      <w:r>
        <w:rPr>
          <w:spacing w:val="-6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телефонной</w:t>
      </w:r>
      <w:r>
        <w:rPr>
          <w:spacing w:val="-3"/>
        </w:rPr>
        <w:t xml:space="preserve"> </w:t>
      </w:r>
      <w:r>
        <w:t>связи</w:t>
      </w:r>
      <w:r>
        <w:rPr>
          <w:spacing w:val="-3"/>
        </w:rPr>
        <w:t xml:space="preserve"> </w:t>
      </w:r>
      <w:r>
        <w:t>принял:</w:t>
      </w:r>
    </w:p>
    <w:p w:rsidR="00FC451D" w:rsidRDefault="00AE03C1">
      <w:pPr>
        <w:pStyle w:val="a3"/>
        <w:tabs>
          <w:tab w:val="left" w:leader="dot" w:pos="2410"/>
        </w:tabs>
        <w:spacing w:before="47"/>
        <w:ind w:left="1061" w:firstLine="0"/>
        <w:jc w:val="left"/>
      </w:pPr>
      <w:r>
        <w:t>ДСП</w:t>
      </w:r>
      <w:r>
        <w:tab/>
        <w:t>(подпись)</w:t>
      </w:r>
    </w:p>
    <w:p w:rsidR="00FC451D" w:rsidRDefault="00AE03C1">
      <w:pPr>
        <w:pStyle w:val="a3"/>
        <w:tabs>
          <w:tab w:val="left" w:leader="dot" w:pos="2971"/>
        </w:tabs>
        <w:spacing w:before="48"/>
        <w:ind w:left="1061" w:firstLine="0"/>
        <w:jc w:val="left"/>
      </w:pPr>
      <w:r>
        <w:t>Оператор</w:t>
      </w:r>
      <w:r>
        <w:tab/>
        <w:t>(подпись)».</w:t>
      </w:r>
    </w:p>
    <w:p w:rsidR="00FC451D" w:rsidRDefault="00AE03C1">
      <w:pPr>
        <w:pStyle w:val="a3"/>
        <w:spacing w:before="50"/>
        <w:ind w:left="1061" w:firstLine="0"/>
        <w:jc w:val="left"/>
      </w:pPr>
      <w:r>
        <w:t>«Число,</w:t>
      </w:r>
      <w:r>
        <w:rPr>
          <w:spacing w:val="-1"/>
        </w:rPr>
        <w:t xml:space="preserve"> </w:t>
      </w:r>
      <w:r>
        <w:t>месяц,</w:t>
      </w:r>
      <w:r>
        <w:rPr>
          <w:spacing w:val="-2"/>
        </w:rPr>
        <w:t xml:space="preserve"> </w:t>
      </w:r>
      <w:r>
        <w:t>часы,</w:t>
      </w:r>
      <w:r>
        <w:rPr>
          <w:spacing w:val="-1"/>
        </w:rPr>
        <w:t xml:space="preserve"> </w:t>
      </w:r>
      <w:r>
        <w:t>минуты.</w:t>
      </w:r>
    </w:p>
    <w:p w:rsidR="00FC451D" w:rsidRDefault="00AE03C1">
      <w:pPr>
        <w:pStyle w:val="a3"/>
        <w:spacing w:before="48" w:line="276" w:lineRule="auto"/>
        <w:ind w:right="225"/>
      </w:pPr>
      <w:r>
        <w:t>Диспетчерским</w:t>
      </w:r>
      <w:r>
        <w:rPr>
          <w:spacing w:val="1"/>
        </w:rPr>
        <w:t xml:space="preserve"> </w:t>
      </w:r>
      <w:r>
        <w:t>приказом</w:t>
      </w:r>
      <w:r>
        <w:rPr>
          <w:spacing w:val="1"/>
        </w:rPr>
        <w:t xml:space="preserve"> </w:t>
      </w:r>
      <w:r>
        <w:t>№ ...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перегоне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восстановлено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(указывается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интервального</w:t>
      </w:r>
      <w:r>
        <w:rPr>
          <w:spacing w:val="1"/>
        </w:rPr>
        <w:t xml:space="preserve"> </w:t>
      </w:r>
      <w:r>
        <w:t>регулирования</w:t>
      </w:r>
      <w:r>
        <w:rPr>
          <w:spacing w:val="1"/>
        </w:rPr>
        <w:t xml:space="preserve"> </w:t>
      </w:r>
      <w:r>
        <w:t>движения</w:t>
      </w:r>
      <w:r>
        <w:rPr>
          <w:spacing w:val="-4"/>
        </w:rPr>
        <w:t xml:space="preserve"> </w:t>
      </w:r>
      <w:r>
        <w:t>поездов).</w:t>
      </w:r>
      <w:r>
        <w:rPr>
          <w:spacing w:val="-1"/>
        </w:rPr>
        <w:t xml:space="preserve"> </w:t>
      </w:r>
      <w:r>
        <w:t>Дежурство</w:t>
      </w:r>
      <w:r>
        <w:rPr>
          <w:spacing w:val="-4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телефонной связи</w:t>
      </w:r>
      <w:r>
        <w:rPr>
          <w:spacing w:val="-1"/>
        </w:rPr>
        <w:t xml:space="preserve"> </w:t>
      </w:r>
      <w:r>
        <w:t>сдал:</w:t>
      </w:r>
    </w:p>
    <w:p w:rsidR="00FC451D" w:rsidRDefault="00AE03C1">
      <w:pPr>
        <w:pStyle w:val="a3"/>
        <w:ind w:left="1061" w:firstLine="0"/>
      </w:pPr>
      <w:r>
        <w:t xml:space="preserve">ДСП        </w:t>
      </w:r>
      <w:r>
        <w:rPr>
          <w:spacing w:val="63"/>
        </w:rPr>
        <w:t xml:space="preserve"> </w:t>
      </w:r>
      <w:r>
        <w:t>(подпись)</w:t>
      </w:r>
    </w:p>
    <w:p w:rsidR="00FC451D" w:rsidRDefault="00AE03C1">
      <w:pPr>
        <w:pStyle w:val="a3"/>
        <w:spacing w:before="48"/>
        <w:ind w:left="1061" w:firstLine="0"/>
      </w:pPr>
      <w:r>
        <w:t xml:space="preserve">Оператор        </w:t>
      </w:r>
      <w:r>
        <w:rPr>
          <w:spacing w:val="66"/>
        </w:rPr>
        <w:t xml:space="preserve"> </w:t>
      </w:r>
      <w:r>
        <w:t>(подпись)».</w:t>
      </w:r>
    </w:p>
    <w:p w:rsidR="00FC451D" w:rsidRDefault="00AE03C1">
      <w:pPr>
        <w:pStyle w:val="a3"/>
        <w:spacing w:before="48" w:line="276" w:lineRule="auto"/>
        <w:ind w:right="229"/>
      </w:pPr>
      <w:r>
        <w:t>Фамилии дежурного по железнодорожной станции и оператора при дежурном</w:t>
      </w:r>
      <w:r>
        <w:rPr>
          <w:spacing w:val="1"/>
        </w:rPr>
        <w:t xml:space="preserve"> </w:t>
      </w:r>
      <w:r>
        <w:t>по железнодорожной станции, вступивших на дежурство, сообщаются на смежную</w:t>
      </w:r>
      <w:r>
        <w:rPr>
          <w:spacing w:val="1"/>
        </w:rPr>
        <w:t xml:space="preserve"> </w:t>
      </w:r>
      <w:r>
        <w:t>железнодорожную станцию, где их записывают в журнал поездных телефонограмм</w:t>
      </w:r>
      <w:r>
        <w:rPr>
          <w:spacing w:val="1"/>
        </w:rPr>
        <w:t xml:space="preserve"> </w:t>
      </w:r>
      <w:r>
        <w:t>ниже</w:t>
      </w:r>
      <w:r>
        <w:rPr>
          <w:spacing w:val="-1"/>
        </w:rPr>
        <w:t xml:space="preserve"> </w:t>
      </w:r>
      <w:r>
        <w:t>записи о приеме и сдаче</w:t>
      </w:r>
      <w:r>
        <w:rPr>
          <w:spacing w:val="-3"/>
        </w:rPr>
        <w:t xml:space="preserve"> </w:t>
      </w:r>
      <w:r>
        <w:t>дежурств.</w:t>
      </w:r>
    </w:p>
    <w:p w:rsidR="00FC451D" w:rsidRDefault="00AE03C1">
      <w:pPr>
        <w:pStyle w:val="a4"/>
        <w:numPr>
          <w:ilvl w:val="0"/>
          <w:numId w:val="101"/>
        </w:numPr>
        <w:tabs>
          <w:tab w:val="left" w:pos="1484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переход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телефонные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перегоне,</w:t>
      </w:r>
      <w:r>
        <w:rPr>
          <w:spacing w:val="1"/>
          <w:sz w:val="28"/>
        </w:rPr>
        <w:t xml:space="preserve"> </w:t>
      </w:r>
      <w:r>
        <w:rPr>
          <w:sz w:val="28"/>
        </w:rPr>
        <w:t>одна сторона которого ограничена раздельным пунктом, на котором нет 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то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поездных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смежной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где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есть,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регистрируются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переговоры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диспетчером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поездным,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осуществляемые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образцам,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поездных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пунктом</w:t>
      </w:r>
      <w:r>
        <w:rPr>
          <w:spacing w:val="1"/>
          <w:sz w:val="28"/>
        </w:rPr>
        <w:t xml:space="preserve"> </w:t>
      </w:r>
      <w:r>
        <w:rPr>
          <w:sz w:val="28"/>
        </w:rPr>
        <w:t>20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Порядка,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исключением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образца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2,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1"/>
          <w:sz w:val="28"/>
        </w:rPr>
        <w:t xml:space="preserve"> </w:t>
      </w:r>
      <w:r>
        <w:rPr>
          <w:sz w:val="28"/>
        </w:rPr>
        <w:t>заменяется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пунктом</w:t>
      </w:r>
      <w:r>
        <w:rPr>
          <w:spacing w:val="1"/>
          <w:sz w:val="28"/>
        </w:rPr>
        <w:t xml:space="preserve"> </w:t>
      </w:r>
      <w:r>
        <w:rPr>
          <w:sz w:val="28"/>
        </w:rPr>
        <w:t>31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приложения</w:t>
      </w:r>
      <w:r>
        <w:rPr>
          <w:spacing w:val="30"/>
          <w:sz w:val="28"/>
        </w:rPr>
        <w:t xml:space="preserve"> </w:t>
      </w:r>
      <w:r>
        <w:rPr>
          <w:sz w:val="28"/>
        </w:rPr>
        <w:t>№</w:t>
      </w:r>
      <w:r>
        <w:rPr>
          <w:spacing w:val="28"/>
          <w:sz w:val="28"/>
        </w:rPr>
        <w:t xml:space="preserve"> </w:t>
      </w:r>
      <w:r>
        <w:rPr>
          <w:sz w:val="28"/>
        </w:rPr>
        <w:t>1</w:t>
      </w:r>
      <w:r>
        <w:rPr>
          <w:spacing w:val="31"/>
          <w:sz w:val="28"/>
        </w:rPr>
        <w:t xml:space="preserve"> </w:t>
      </w:r>
      <w:r>
        <w:rPr>
          <w:sz w:val="28"/>
        </w:rPr>
        <w:t>к</w:t>
      </w:r>
      <w:r>
        <w:rPr>
          <w:spacing w:val="103"/>
          <w:sz w:val="28"/>
        </w:rPr>
        <w:t xml:space="preserve"> </w:t>
      </w:r>
      <w:r>
        <w:rPr>
          <w:sz w:val="28"/>
        </w:rPr>
        <w:t>Инструкции:</w:t>
      </w:r>
      <w:r>
        <w:rPr>
          <w:spacing w:val="100"/>
          <w:sz w:val="28"/>
        </w:rPr>
        <w:t xml:space="preserve"> </w:t>
      </w:r>
      <w:r>
        <w:rPr>
          <w:sz w:val="28"/>
        </w:rPr>
        <w:t>«Перегон</w:t>
      </w:r>
      <w:r>
        <w:rPr>
          <w:spacing w:val="99"/>
          <w:sz w:val="28"/>
        </w:rPr>
        <w:t xml:space="preserve"> </w:t>
      </w:r>
      <w:r>
        <w:rPr>
          <w:sz w:val="28"/>
        </w:rPr>
        <w:t>…</w:t>
      </w:r>
      <w:r>
        <w:rPr>
          <w:spacing w:val="99"/>
          <w:sz w:val="28"/>
        </w:rPr>
        <w:t xml:space="preserve"> </w:t>
      </w:r>
      <w:r>
        <w:rPr>
          <w:sz w:val="28"/>
        </w:rPr>
        <w:t>(…</w:t>
      </w:r>
      <w:r>
        <w:rPr>
          <w:spacing w:val="99"/>
          <w:sz w:val="28"/>
        </w:rPr>
        <w:t xml:space="preserve"> </w:t>
      </w:r>
      <w:r>
        <w:rPr>
          <w:sz w:val="28"/>
        </w:rPr>
        <w:t>главный</w:t>
      </w:r>
      <w:r>
        <w:rPr>
          <w:spacing w:val="99"/>
          <w:sz w:val="28"/>
        </w:rPr>
        <w:t xml:space="preserve"> </w:t>
      </w:r>
      <w:r>
        <w:rPr>
          <w:sz w:val="28"/>
        </w:rPr>
        <w:t>путь</w:t>
      </w:r>
      <w:r>
        <w:rPr>
          <w:spacing w:val="98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99"/>
          <w:sz w:val="28"/>
        </w:rPr>
        <w:t xml:space="preserve"> </w:t>
      </w:r>
      <w:r>
        <w:rPr>
          <w:sz w:val="28"/>
        </w:rPr>
        <w:t>…)</w:t>
      </w:r>
      <w:r>
        <w:rPr>
          <w:spacing w:val="-68"/>
          <w:sz w:val="28"/>
        </w:rPr>
        <w:t xml:space="preserve"> </w:t>
      </w:r>
      <w:r>
        <w:rPr>
          <w:sz w:val="28"/>
        </w:rPr>
        <w:t>от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3"/>
          <w:sz w:val="28"/>
        </w:rPr>
        <w:t xml:space="preserve"> </w:t>
      </w:r>
      <w:r>
        <w:rPr>
          <w:sz w:val="28"/>
        </w:rPr>
        <w:t>свободен.</w:t>
      </w:r>
      <w:r>
        <w:rPr>
          <w:spacing w:val="-3"/>
          <w:sz w:val="28"/>
        </w:rPr>
        <w:t xml:space="preserve"> </w:t>
      </w:r>
      <w:r>
        <w:rPr>
          <w:sz w:val="28"/>
        </w:rPr>
        <w:t>Разрешаю</w:t>
      </w:r>
      <w:r>
        <w:rPr>
          <w:spacing w:val="-1"/>
          <w:sz w:val="28"/>
        </w:rPr>
        <w:t xml:space="preserve"> </w:t>
      </w:r>
      <w:r>
        <w:rPr>
          <w:sz w:val="28"/>
        </w:rPr>
        <w:t>отправить</w:t>
      </w:r>
      <w:r>
        <w:rPr>
          <w:spacing w:val="-2"/>
          <w:sz w:val="28"/>
        </w:rPr>
        <w:t xml:space="preserve"> </w:t>
      </w:r>
      <w:r>
        <w:rPr>
          <w:sz w:val="28"/>
        </w:rPr>
        <w:t>поезд</w:t>
      </w:r>
      <w:r>
        <w:rPr>
          <w:spacing w:val="-1"/>
          <w:sz w:val="28"/>
        </w:rPr>
        <w:t xml:space="preserve"> </w:t>
      </w:r>
      <w:r>
        <w:rPr>
          <w:sz w:val="28"/>
        </w:rPr>
        <w:t>№</w:t>
      </w:r>
      <w:r>
        <w:rPr>
          <w:spacing w:val="-1"/>
          <w:sz w:val="28"/>
        </w:rPr>
        <w:t xml:space="preserve"> </w:t>
      </w:r>
      <w:r>
        <w:rPr>
          <w:sz w:val="28"/>
        </w:rPr>
        <w:t>…</w:t>
      </w:r>
      <w:r>
        <w:rPr>
          <w:spacing w:val="-5"/>
          <w:sz w:val="28"/>
        </w:rPr>
        <w:t xml:space="preserve"> </w:t>
      </w:r>
      <w:r>
        <w:rPr>
          <w:sz w:val="28"/>
        </w:rPr>
        <w:t>ДНЦ</w:t>
      </w:r>
      <w:r>
        <w:rPr>
          <w:spacing w:val="-4"/>
          <w:sz w:val="28"/>
        </w:rPr>
        <w:t xml:space="preserve"> </w:t>
      </w:r>
      <w:r>
        <w:rPr>
          <w:sz w:val="28"/>
        </w:rPr>
        <w:t>…</w:t>
      </w:r>
      <w:r>
        <w:rPr>
          <w:spacing w:val="2"/>
          <w:sz w:val="28"/>
        </w:rPr>
        <w:t xml:space="preserve"> </w:t>
      </w:r>
      <w:r>
        <w:rPr>
          <w:sz w:val="28"/>
        </w:rPr>
        <w:t>(фамилия,</w:t>
      </w:r>
      <w:r>
        <w:rPr>
          <w:spacing w:val="-5"/>
          <w:sz w:val="28"/>
        </w:rPr>
        <w:t xml:space="preserve"> </w:t>
      </w:r>
      <w:r>
        <w:rPr>
          <w:sz w:val="28"/>
        </w:rPr>
        <w:t>подпись)».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01"/>
        </w:numPr>
        <w:tabs>
          <w:tab w:val="left" w:pos="1484"/>
        </w:tabs>
        <w:spacing w:before="118" w:line="276" w:lineRule="auto"/>
        <w:ind w:right="223" w:firstLine="708"/>
        <w:jc w:val="both"/>
        <w:rPr>
          <w:sz w:val="28"/>
        </w:rPr>
      </w:pPr>
      <w:r>
        <w:rPr>
          <w:sz w:val="28"/>
        </w:rPr>
        <w:lastRenderedPageBreak/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передачей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поездной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железнодорожным станциям или операторы при дежурных по 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станциям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обязаны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сообщить</w:t>
      </w:r>
      <w:r>
        <w:rPr>
          <w:spacing w:val="1"/>
          <w:sz w:val="28"/>
        </w:rPr>
        <w:t xml:space="preserve"> </w:t>
      </w:r>
      <w:r>
        <w:rPr>
          <w:sz w:val="28"/>
        </w:rPr>
        <w:t>свою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фамилию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работнику,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которому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передается</w:t>
      </w:r>
      <w:r>
        <w:rPr>
          <w:spacing w:val="-1"/>
          <w:sz w:val="28"/>
        </w:rPr>
        <w:t xml:space="preserve"> </w:t>
      </w:r>
      <w:r>
        <w:rPr>
          <w:sz w:val="28"/>
        </w:rPr>
        <w:t>телефонограмма.</w:t>
      </w:r>
    </w:p>
    <w:p w:rsidR="00FC451D" w:rsidRDefault="00AE03C1">
      <w:pPr>
        <w:pStyle w:val="a3"/>
        <w:spacing w:before="3" w:line="276" w:lineRule="auto"/>
        <w:ind w:right="223"/>
      </w:pPr>
      <w:r>
        <w:t xml:space="preserve">Передачу  </w:t>
      </w:r>
      <w:r>
        <w:rPr>
          <w:spacing w:val="1"/>
        </w:rPr>
        <w:t xml:space="preserve"> </w:t>
      </w:r>
      <w:r>
        <w:t xml:space="preserve">и  </w:t>
      </w:r>
      <w:r>
        <w:rPr>
          <w:spacing w:val="1"/>
        </w:rPr>
        <w:t xml:space="preserve"> </w:t>
      </w:r>
      <w:r>
        <w:t xml:space="preserve">прием  </w:t>
      </w:r>
      <w:r>
        <w:rPr>
          <w:spacing w:val="1"/>
        </w:rPr>
        <w:t xml:space="preserve"> </w:t>
      </w:r>
      <w:r>
        <w:t>телефонограмм    допускается    производить    только</w:t>
      </w:r>
      <w:r>
        <w:rPr>
          <w:spacing w:val="1"/>
        </w:rPr>
        <w:t xml:space="preserve"> </w:t>
      </w:r>
      <w:r>
        <w:t>при соответствии фамилий, ранее записанных в журнале поездных телефонограмм</w:t>
      </w:r>
      <w:r>
        <w:rPr>
          <w:spacing w:val="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вступлении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дежурство,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соответствии с</w:t>
      </w:r>
      <w:r>
        <w:rPr>
          <w:spacing w:val="-4"/>
        </w:rPr>
        <w:t xml:space="preserve"> </w:t>
      </w:r>
      <w:r>
        <w:t>пунктом</w:t>
      </w:r>
      <w:r>
        <w:rPr>
          <w:spacing w:val="-4"/>
        </w:rPr>
        <w:t xml:space="preserve"> </w:t>
      </w:r>
      <w:r>
        <w:t>16</w:t>
      </w:r>
      <w:r>
        <w:rPr>
          <w:spacing w:val="-3"/>
        </w:rPr>
        <w:t xml:space="preserve"> </w:t>
      </w:r>
      <w:r>
        <w:t>настоящего</w:t>
      </w:r>
      <w:r>
        <w:rPr>
          <w:spacing w:val="-1"/>
        </w:rPr>
        <w:t xml:space="preserve"> </w:t>
      </w:r>
      <w:r>
        <w:t>Порядка.</w:t>
      </w:r>
    </w:p>
    <w:p w:rsidR="00FC451D" w:rsidRDefault="00AE03C1">
      <w:pPr>
        <w:pStyle w:val="a4"/>
        <w:numPr>
          <w:ilvl w:val="0"/>
          <w:numId w:val="101"/>
        </w:numPr>
        <w:tabs>
          <w:tab w:val="left" w:pos="1484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 xml:space="preserve">После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передачи  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поездной    телефонограммы    должна    производиться</w:t>
      </w:r>
      <w:r>
        <w:rPr>
          <w:spacing w:val="-67"/>
          <w:sz w:val="28"/>
        </w:rPr>
        <w:t xml:space="preserve"> </w:t>
      </w:r>
      <w:r>
        <w:rPr>
          <w:sz w:val="28"/>
        </w:rPr>
        <w:t>ее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проверка</w:t>
      </w:r>
      <w:r>
        <w:rPr>
          <w:spacing w:val="1"/>
          <w:sz w:val="28"/>
        </w:rPr>
        <w:t xml:space="preserve"> </w:t>
      </w:r>
      <w:r>
        <w:rPr>
          <w:sz w:val="28"/>
        </w:rPr>
        <w:t>путем</w:t>
      </w:r>
      <w:r>
        <w:rPr>
          <w:spacing w:val="1"/>
          <w:sz w:val="28"/>
        </w:rPr>
        <w:t xml:space="preserve"> </w:t>
      </w:r>
      <w:r>
        <w:rPr>
          <w:sz w:val="28"/>
        </w:rPr>
        <w:t>дословного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повторения</w:t>
      </w:r>
      <w:r>
        <w:rPr>
          <w:spacing w:val="1"/>
          <w:sz w:val="28"/>
        </w:rPr>
        <w:t xml:space="preserve"> </w:t>
      </w:r>
      <w:r>
        <w:rPr>
          <w:sz w:val="28"/>
        </w:rPr>
        <w:t>текста</w:t>
      </w:r>
      <w:r>
        <w:rPr>
          <w:spacing w:val="1"/>
          <w:sz w:val="28"/>
        </w:rPr>
        <w:t xml:space="preserve"> </w:t>
      </w:r>
      <w:r>
        <w:rPr>
          <w:sz w:val="28"/>
        </w:rPr>
        <w:t>принявшим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телефонограмму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работником. Если при повторении текст соответствует переданной телефонограмме,</w:t>
      </w:r>
      <w:r>
        <w:rPr>
          <w:spacing w:val="-67"/>
          <w:sz w:val="28"/>
        </w:rPr>
        <w:t xml:space="preserve"> </w:t>
      </w:r>
      <w:r>
        <w:rPr>
          <w:sz w:val="28"/>
        </w:rPr>
        <w:t>то    дежурный   по   железнодорожной   станции    или    оператор   при   дежурном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железнодорожной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станции,  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передавший    телефонограмму,    подтверждает</w:t>
      </w:r>
      <w:r>
        <w:rPr>
          <w:spacing w:val="1"/>
          <w:sz w:val="28"/>
        </w:rPr>
        <w:t xml:space="preserve"> </w:t>
      </w:r>
      <w:r>
        <w:rPr>
          <w:sz w:val="28"/>
        </w:rPr>
        <w:t>это</w:t>
      </w:r>
      <w:r>
        <w:rPr>
          <w:spacing w:val="1"/>
          <w:sz w:val="28"/>
        </w:rPr>
        <w:t xml:space="preserve"> </w:t>
      </w:r>
      <w:r>
        <w:rPr>
          <w:sz w:val="28"/>
        </w:rPr>
        <w:t>словом</w:t>
      </w:r>
      <w:r>
        <w:rPr>
          <w:spacing w:val="1"/>
          <w:sz w:val="28"/>
        </w:rPr>
        <w:t xml:space="preserve"> </w:t>
      </w:r>
      <w:r>
        <w:rPr>
          <w:sz w:val="28"/>
        </w:rPr>
        <w:t>«Верно»,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чего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журналах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поездных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обеих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45"/>
          <w:sz w:val="28"/>
        </w:rPr>
        <w:t xml:space="preserve"> </w:t>
      </w:r>
      <w:r>
        <w:rPr>
          <w:sz w:val="28"/>
        </w:rPr>
        <w:t>станций</w:t>
      </w:r>
      <w:r>
        <w:rPr>
          <w:spacing w:val="45"/>
          <w:sz w:val="28"/>
        </w:rPr>
        <w:t xml:space="preserve"> </w:t>
      </w:r>
      <w:r>
        <w:rPr>
          <w:sz w:val="28"/>
        </w:rPr>
        <w:t>отмечается</w:t>
      </w:r>
      <w:r>
        <w:rPr>
          <w:spacing w:val="45"/>
          <w:sz w:val="28"/>
        </w:rPr>
        <w:t xml:space="preserve"> </w:t>
      </w:r>
      <w:r>
        <w:rPr>
          <w:sz w:val="28"/>
        </w:rPr>
        <w:t>время</w:t>
      </w:r>
      <w:r>
        <w:rPr>
          <w:spacing w:val="45"/>
          <w:sz w:val="28"/>
        </w:rPr>
        <w:t xml:space="preserve"> </w:t>
      </w:r>
      <w:r>
        <w:rPr>
          <w:sz w:val="28"/>
        </w:rPr>
        <w:t>передачи</w:t>
      </w:r>
      <w:r>
        <w:rPr>
          <w:spacing w:val="45"/>
          <w:sz w:val="28"/>
        </w:rPr>
        <w:t xml:space="preserve"> </w:t>
      </w:r>
      <w:r>
        <w:rPr>
          <w:sz w:val="28"/>
        </w:rPr>
        <w:t>и</w:t>
      </w:r>
      <w:r>
        <w:rPr>
          <w:spacing w:val="43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45"/>
          <w:sz w:val="28"/>
        </w:rPr>
        <w:t xml:space="preserve"> </w:t>
      </w:r>
      <w:r>
        <w:rPr>
          <w:sz w:val="28"/>
        </w:rPr>
        <w:t>телефонограммы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заверяется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подписью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70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70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70"/>
          <w:sz w:val="28"/>
        </w:rPr>
        <w:t xml:space="preserve"> </w:t>
      </w:r>
      <w:r>
        <w:rPr>
          <w:sz w:val="28"/>
        </w:rPr>
        <w:t>или</w:t>
      </w:r>
      <w:r>
        <w:rPr>
          <w:spacing w:val="70"/>
          <w:sz w:val="28"/>
        </w:rPr>
        <w:t xml:space="preserve"> </w:t>
      </w:r>
      <w:r>
        <w:rPr>
          <w:sz w:val="28"/>
        </w:rPr>
        <w:t>оператора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дежурном 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станции.</w:t>
      </w:r>
    </w:p>
    <w:p w:rsidR="00FC451D" w:rsidRDefault="00FC451D">
      <w:pPr>
        <w:pStyle w:val="a3"/>
        <w:spacing w:before="6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1"/>
          <w:numId w:val="105"/>
        </w:numPr>
        <w:tabs>
          <w:tab w:val="left" w:pos="1542"/>
        </w:tabs>
        <w:ind w:left="1541" w:hanging="539"/>
        <w:jc w:val="left"/>
      </w:pPr>
      <w:r>
        <w:t>Телефонограммы</w:t>
      </w:r>
      <w:r>
        <w:rPr>
          <w:spacing w:val="-5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движении</w:t>
      </w:r>
      <w:r>
        <w:rPr>
          <w:spacing w:val="-2"/>
        </w:rPr>
        <w:t xml:space="preserve"> </w:t>
      </w:r>
      <w:r>
        <w:t>поездов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однопутных</w:t>
      </w:r>
      <w:r>
        <w:rPr>
          <w:spacing w:val="-2"/>
        </w:rPr>
        <w:t xml:space="preserve"> </w:t>
      </w:r>
      <w:r>
        <w:t>участках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101"/>
        </w:numPr>
        <w:tabs>
          <w:tab w:val="left" w:pos="1484"/>
        </w:tabs>
        <w:spacing w:before="229" w:line="276" w:lineRule="auto"/>
        <w:ind w:right="221" w:firstLine="708"/>
        <w:jc w:val="both"/>
        <w:rPr>
          <w:sz w:val="28"/>
        </w:rPr>
      </w:pPr>
      <w:r>
        <w:rPr>
          <w:sz w:val="28"/>
        </w:rPr>
        <w:t>При приеме и отправлении поездов на однопутных перегонах дежурными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станциям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применяются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поездные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телефонограммы:</w:t>
      </w:r>
    </w:p>
    <w:p w:rsidR="00FC451D" w:rsidRDefault="00AE03C1">
      <w:pPr>
        <w:pStyle w:val="a4"/>
        <w:numPr>
          <w:ilvl w:val="0"/>
          <w:numId w:val="97"/>
        </w:numPr>
        <w:tabs>
          <w:tab w:val="left" w:pos="1366"/>
        </w:tabs>
        <w:rPr>
          <w:sz w:val="28"/>
        </w:rPr>
      </w:pPr>
      <w:r>
        <w:rPr>
          <w:sz w:val="28"/>
        </w:rPr>
        <w:t>«Могу</w:t>
      </w:r>
      <w:r>
        <w:rPr>
          <w:spacing w:val="-5"/>
          <w:sz w:val="28"/>
        </w:rPr>
        <w:t xml:space="preserve"> </w:t>
      </w:r>
      <w:r>
        <w:rPr>
          <w:sz w:val="28"/>
        </w:rPr>
        <w:t>ли</w:t>
      </w:r>
      <w:r>
        <w:rPr>
          <w:spacing w:val="-1"/>
          <w:sz w:val="28"/>
        </w:rPr>
        <w:t xml:space="preserve"> </w:t>
      </w:r>
      <w:r>
        <w:rPr>
          <w:sz w:val="28"/>
        </w:rPr>
        <w:t>отправить</w:t>
      </w:r>
      <w:r>
        <w:rPr>
          <w:spacing w:val="-2"/>
          <w:sz w:val="28"/>
        </w:rPr>
        <w:t xml:space="preserve"> </w:t>
      </w:r>
      <w:r>
        <w:rPr>
          <w:sz w:val="28"/>
        </w:rPr>
        <w:t>поезд</w:t>
      </w:r>
      <w:r>
        <w:rPr>
          <w:spacing w:val="-3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…</w:t>
      </w:r>
      <w:r>
        <w:rPr>
          <w:spacing w:val="-1"/>
          <w:sz w:val="28"/>
        </w:rPr>
        <w:t xml:space="preserve"> </w:t>
      </w:r>
      <w:r>
        <w:rPr>
          <w:sz w:val="28"/>
        </w:rPr>
        <w:t>ДСП</w:t>
      </w:r>
      <w:r>
        <w:rPr>
          <w:spacing w:val="-2"/>
          <w:sz w:val="28"/>
        </w:rPr>
        <w:t xml:space="preserve"> </w:t>
      </w:r>
      <w:r>
        <w:rPr>
          <w:sz w:val="28"/>
        </w:rPr>
        <w:t>(подпись)»;</w:t>
      </w:r>
    </w:p>
    <w:p w:rsidR="00FC451D" w:rsidRDefault="00AE03C1">
      <w:pPr>
        <w:pStyle w:val="a4"/>
        <w:numPr>
          <w:ilvl w:val="0"/>
          <w:numId w:val="97"/>
        </w:numPr>
        <w:tabs>
          <w:tab w:val="left" w:pos="1364"/>
          <w:tab w:val="left" w:leader="dot" w:pos="4018"/>
        </w:tabs>
        <w:spacing w:before="50"/>
        <w:ind w:left="1363" w:hanging="303"/>
        <w:rPr>
          <w:sz w:val="28"/>
        </w:rPr>
      </w:pPr>
      <w:r>
        <w:rPr>
          <w:sz w:val="28"/>
        </w:rPr>
        <w:t>«Ожидаю</w:t>
      </w:r>
      <w:r>
        <w:rPr>
          <w:spacing w:val="-2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z w:val="28"/>
        </w:rPr>
        <w:tab/>
        <w:t>ДСП</w:t>
      </w:r>
      <w:r>
        <w:rPr>
          <w:spacing w:val="-3"/>
          <w:sz w:val="28"/>
        </w:rPr>
        <w:t xml:space="preserve"> </w:t>
      </w:r>
      <w:r>
        <w:rPr>
          <w:sz w:val="28"/>
        </w:rPr>
        <w:t>(подпись)»;</w:t>
      </w:r>
    </w:p>
    <w:p w:rsidR="00FC451D" w:rsidRDefault="00AE03C1">
      <w:pPr>
        <w:pStyle w:val="a4"/>
        <w:numPr>
          <w:ilvl w:val="0"/>
          <w:numId w:val="97"/>
        </w:numPr>
        <w:tabs>
          <w:tab w:val="left" w:pos="1366"/>
          <w:tab w:val="left" w:leader="dot" w:pos="5236"/>
        </w:tabs>
        <w:spacing w:before="48"/>
        <w:rPr>
          <w:sz w:val="28"/>
        </w:rPr>
      </w:pPr>
      <w:r>
        <w:rPr>
          <w:sz w:val="28"/>
        </w:rPr>
        <w:t>«Поезд</w:t>
      </w:r>
      <w:r>
        <w:rPr>
          <w:spacing w:val="-3"/>
          <w:sz w:val="28"/>
        </w:rPr>
        <w:t xml:space="preserve"> </w:t>
      </w:r>
      <w:r>
        <w:rPr>
          <w:sz w:val="28"/>
        </w:rPr>
        <w:t>№ ...</w:t>
      </w:r>
      <w:r>
        <w:rPr>
          <w:spacing w:val="-2"/>
          <w:sz w:val="28"/>
        </w:rPr>
        <w:t xml:space="preserve"> </w:t>
      </w:r>
      <w:r>
        <w:rPr>
          <w:sz w:val="28"/>
        </w:rPr>
        <w:t>отправился в</w:t>
      </w:r>
      <w:r>
        <w:rPr>
          <w:spacing w:val="-1"/>
          <w:sz w:val="28"/>
        </w:rPr>
        <w:t xml:space="preserve"> </w:t>
      </w:r>
      <w:r>
        <w:rPr>
          <w:sz w:val="28"/>
        </w:rPr>
        <w:t>...</w:t>
      </w:r>
      <w:r>
        <w:rPr>
          <w:spacing w:val="-2"/>
          <w:sz w:val="28"/>
        </w:rPr>
        <w:t xml:space="preserve"> </w:t>
      </w:r>
      <w:r>
        <w:rPr>
          <w:sz w:val="28"/>
        </w:rPr>
        <w:t>ч</w:t>
      </w:r>
      <w:r>
        <w:rPr>
          <w:sz w:val="28"/>
        </w:rPr>
        <w:tab/>
        <w:t>минут</w:t>
      </w:r>
      <w:r>
        <w:rPr>
          <w:spacing w:val="-2"/>
          <w:sz w:val="28"/>
        </w:rPr>
        <w:t xml:space="preserve"> </w:t>
      </w:r>
      <w:r>
        <w:rPr>
          <w:sz w:val="28"/>
        </w:rPr>
        <w:t>ДСП</w:t>
      </w:r>
      <w:r>
        <w:rPr>
          <w:spacing w:val="-3"/>
          <w:sz w:val="28"/>
        </w:rPr>
        <w:t xml:space="preserve"> </w:t>
      </w:r>
      <w:r>
        <w:rPr>
          <w:sz w:val="28"/>
        </w:rPr>
        <w:t>(подпись)»;</w:t>
      </w:r>
    </w:p>
    <w:p w:rsidR="00FC451D" w:rsidRDefault="00AE03C1">
      <w:pPr>
        <w:pStyle w:val="a4"/>
        <w:numPr>
          <w:ilvl w:val="0"/>
          <w:numId w:val="97"/>
        </w:numPr>
        <w:tabs>
          <w:tab w:val="left" w:pos="1366"/>
          <w:tab w:val="left" w:leader="dot" w:pos="4860"/>
        </w:tabs>
        <w:spacing w:before="47"/>
        <w:rPr>
          <w:sz w:val="28"/>
        </w:rPr>
      </w:pPr>
      <w:r>
        <w:rPr>
          <w:sz w:val="28"/>
        </w:rPr>
        <w:t>«Поезд</w:t>
      </w:r>
      <w:r>
        <w:rPr>
          <w:spacing w:val="-3"/>
          <w:sz w:val="28"/>
        </w:rPr>
        <w:t xml:space="preserve"> </w:t>
      </w:r>
      <w:r>
        <w:rPr>
          <w:sz w:val="28"/>
        </w:rPr>
        <w:t>№</w:t>
      </w:r>
      <w:r>
        <w:rPr>
          <w:spacing w:val="-1"/>
          <w:sz w:val="28"/>
        </w:rPr>
        <w:t xml:space="preserve"> </w:t>
      </w:r>
      <w:r>
        <w:rPr>
          <w:sz w:val="28"/>
        </w:rPr>
        <w:t>...</w:t>
      </w:r>
      <w:r>
        <w:rPr>
          <w:spacing w:val="-2"/>
          <w:sz w:val="28"/>
        </w:rPr>
        <w:t xml:space="preserve"> </w:t>
      </w:r>
      <w:r>
        <w:rPr>
          <w:sz w:val="28"/>
        </w:rPr>
        <w:t>прибыл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...</w:t>
      </w:r>
      <w:r>
        <w:rPr>
          <w:spacing w:val="-2"/>
          <w:sz w:val="28"/>
        </w:rPr>
        <w:t xml:space="preserve"> </w:t>
      </w:r>
      <w:r>
        <w:rPr>
          <w:sz w:val="28"/>
        </w:rPr>
        <w:t>ч</w:t>
      </w:r>
      <w:r>
        <w:rPr>
          <w:sz w:val="28"/>
        </w:rPr>
        <w:tab/>
        <w:t>минут ДСП (подпись)».</w:t>
      </w:r>
    </w:p>
    <w:p w:rsidR="00FC451D" w:rsidRDefault="00AE03C1">
      <w:pPr>
        <w:pStyle w:val="a4"/>
        <w:numPr>
          <w:ilvl w:val="0"/>
          <w:numId w:val="101"/>
        </w:numPr>
        <w:tabs>
          <w:tab w:val="left" w:pos="1484"/>
        </w:tabs>
        <w:spacing w:before="48" w:line="276" w:lineRule="auto"/>
        <w:ind w:right="220" w:firstLine="708"/>
        <w:jc w:val="both"/>
        <w:rPr>
          <w:sz w:val="28"/>
        </w:rPr>
      </w:pPr>
      <w:r>
        <w:rPr>
          <w:sz w:val="28"/>
        </w:rPr>
        <w:t xml:space="preserve">При     </w:t>
      </w:r>
      <w:r>
        <w:rPr>
          <w:spacing w:val="61"/>
          <w:sz w:val="28"/>
        </w:rPr>
        <w:t xml:space="preserve"> </w:t>
      </w:r>
      <w:r>
        <w:rPr>
          <w:sz w:val="28"/>
        </w:rPr>
        <w:t xml:space="preserve">отправлении     </w:t>
      </w:r>
      <w:r>
        <w:rPr>
          <w:spacing w:val="60"/>
          <w:sz w:val="28"/>
        </w:rPr>
        <w:t xml:space="preserve"> </w:t>
      </w:r>
      <w:r>
        <w:rPr>
          <w:sz w:val="28"/>
        </w:rPr>
        <w:t xml:space="preserve">поездов,     </w:t>
      </w:r>
      <w:r>
        <w:rPr>
          <w:spacing w:val="56"/>
          <w:sz w:val="28"/>
        </w:rPr>
        <w:t xml:space="preserve"> </w:t>
      </w:r>
      <w:r>
        <w:rPr>
          <w:sz w:val="28"/>
        </w:rPr>
        <w:t xml:space="preserve">возвращающихся      </w:t>
      </w:r>
      <w:r>
        <w:rPr>
          <w:spacing w:val="59"/>
          <w:sz w:val="28"/>
        </w:rPr>
        <w:t xml:space="preserve"> </w:t>
      </w:r>
      <w:r>
        <w:rPr>
          <w:sz w:val="28"/>
        </w:rPr>
        <w:t xml:space="preserve">с      </w:t>
      </w:r>
      <w:r>
        <w:rPr>
          <w:spacing w:val="59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-68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71"/>
          <w:sz w:val="28"/>
        </w:rPr>
        <w:t xml:space="preserve"> </w:t>
      </w:r>
      <w:r>
        <w:rPr>
          <w:sz w:val="28"/>
        </w:rPr>
        <w:t>соблюдаться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последовательность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подачи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поездных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телефонограмм,</w:t>
      </w:r>
      <w:r>
        <w:rPr>
          <w:spacing w:val="1"/>
          <w:sz w:val="28"/>
        </w:rPr>
        <w:t xml:space="preserve"> </w:t>
      </w:r>
      <w:r>
        <w:rPr>
          <w:sz w:val="28"/>
        </w:rPr>
        <w:t>приведенная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пункте</w:t>
      </w:r>
      <w:r>
        <w:rPr>
          <w:spacing w:val="1"/>
          <w:sz w:val="28"/>
        </w:rPr>
        <w:t xml:space="preserve"> </w:t>
      </w:r>
      <w:r>
        <w:rPr>
          <w:sz w:val="28"/>
        </w:rPr>
        <w:t>20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 Порядка, с соответствующим изменением их текста при возвращении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-3"/>
          <w:sz w:val="28"/>
        </w:rPr>
        <w:t xml:space="preserve"> </w:t>
      </w:r>
      <w:r>
        <w:rPr>
          <w:sz w:val="28"/>
        </w:rPr>
        <w:t>обратно:</w:t>
      </w:r>
    </w:p>
    <w:p w:rsidR="00FC451D" w:rsidRDefault="00AE03C1">
      <w:pPr>
        <w:pStyle w:val="a4"/>
        <w:numPr>
          <w:ilvl w:val="0"/>
          <w:numId w:val="96"/>
        </w:numPr>
        <w:tabs>
          <w:tab w:val="left" w:pos="1364"/>
        </w:tabs>
        <w:spacing w:before="2"/>
        <w:jc w:val="both"/>
        <w:rPr>
          <w:sz w:val="28"/>
        </w:rPr>
      </w:pPr>
      <w:r>
        <w:rPr>
          <w:sz w:val="28"/>
        </w:rPr>
        <w:t>«Могу</w:t>
      </w:r>
      <w:r>
        <w:rPr>
          <w:spacing w:val="-5"/>
          <w:sz w:val="28"/>
        </w:rPr>
        <w:t xml:space="preserve"> </w:t>
      </w:r>
      <w:r>
        <w:rPr>
          <w:sz w:val="28"/>
        </w:rPr>
        <w:t>ли отправить</w:t>
      </w:r>
      <w:r>
        <w:rPr>
          <w:spacing w:val="-2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№  </w:t>
      </w:r>
      <w:r>
        <w:rPr>
          <w:spacing w:val="69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…</w:t>
      </w:r>
      <w:r>
        <w:rPr>
          <w:spacing w:val="-5"/>
          <w:sz w:val="28"/>
        </w:rPr>
        <w:t xml:space="preserve"> </w:t>
      </w:r>
      <w:r>
        <w:rPr>
          <w:sz w:val="28"/>
        </w:rPr>
        <w:t>км и</w:t>
      </w:r>
      <w:r>
        <w:rPr>
          <w:spacing w:val="-1"/>
          <w:sz w:val="28"/>
        </w:rPr>
        <w:t xml:space="preserve"> </w:t>
      </w:r>
      <w:r>
        <w:rPr>
          <w:sz w:val="28"/>
        </w:rPr>
        <w:t>обратно</w:t>
      </w:r>
      <w:r>
        <w:rPr>
          <w:spacing w:val="1"/>
          <w:sz w:val="28"/>
        </w:rPr>
        <w:t xml:space="preserve"> </w:t>
      </w:r>
      <w:r>
        <w:rPr>
          <w:sz w:val="28"/>
        </w:rPr>
        <w:t>ДСП</w:t>
      </w:r>
      <w:r>
        <w:rPr>
          <w:spacing w:val="-1"/>
          <w:sz w:val="28"/>
        </w:rPr>
        <w:t xml:space="preserve"> </w:t>
      </w:r>
      <w:r>
        <w:rPr>
          <w:sz w:val="28"/>
        </w:rPr>
        <w:t>(подпись)»;</w:t>
      </w:r>
    </w:p>
    <w:p w:rsidR="00FC451D" w:rsidRDefault="00AE03C1">
      <w:pPr>
        <w:pStyle w:val="a4"/>
        <w:numPr>
          <w:ilvl w:val="0"/>
          <w:numId w:val="96"/>
        </w:numPr>
        <w:tabs>
          <w:tab w:val="left" w:pos="1366"/>
        </w:tabs>
        <w:spacing w:before="48" w:line="276" w:lineRule="auto"/>
        <w:ind w:left="352" w:right="223" w:firstLine="708"/>
        <w:jc w:val="both"/>
        <w:rPr>
          <w:sz w:val="28"/>
        </w:rPr>
      </w:pPr>
      <w:r>
        <w:rPr>
          <w:sz w:val="28"/>
        </w:rPr>
        <w:t>«Можете отправить поезд № ... до</w:t>
      </w:r>
      <w:r>
        <w:rPr>
          <w:spacing w:val="1"/>
          <w:sz w:val="28"/>
        </w:rPr>
        <w:t xml:space="preserve"> </w:t>
      </w:r>
      <w:r>
        <w:rPr>
          <w:sz w:val="28"/>
        </w:rPr>
        <w:t>…</w:t>
      </w:r>
      <w:r>
        <w:rPr>
          <w:spacing w:val="1"/>
          <w:sz w:val="28"/>
        </w:rPr>
        <w:t xml:space="preserve"> </w:t>
      </w:r>
      <w:r>
        <w:rPr>
          <w:sz w:val="28"/>
        </w:rPr>
        <w:t>км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возвращением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обратно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70"/>
          <w:sz w:val="28"/>
        </w:rPr>
        <w:t xml:space="preserve"> </w:t>
      </w:r>
      <w:r>
        <w:rPr>
          <w:sz w:val="28"/>
        </w:rPr>
        <w:t>Вам</w:t>
      </w:r>
      <w:r>
        <w:rPr>
          <w:spacing w:val="1"/>
          <w:sz w:val="28"/>
        </w:rPr>
        <w:t xml:space="preserve"> </w:t>
      </w:r>
      <w:r>
        <w:rPr>
          <w:sz w:val="28"/>
        </w:rPr>
        <w:t>ДСП</w:t>
      </w:r>
      <w:r>
        <w:rPr>
          <w:spacing w:val="-3"/>
          <w:sz w:val="28"/>
        </w:rPr>
        <w:t xml:space="preserve"> </w:t>
      </w:r>
      <w:r>
        <w:rPr>
          <w:sz w:val="28"/>
        </w:rPr>
        <w:t>(подпись)»;</w:t>
      </w:r>
    </w:p>
    <w:p w:rsidR="00FC451D" w:rsidRDefault="00AE03C1">
      <w:pPr>
        <w:pStyle w:val="a4"/>
        <w:numPr>
          <w:ilvl w:val="0"/>
          <w:numId w:val="96"/>
        </w:numPr>
        <w:tabs>
          <w:tab w:val="left" w:pos="1366"/>
        </w:tabs>
        <w:spacing w:before="1"/>
        <w:ind w:left="1366" w:hanging="305"/>
        <w:jc w:val="both"/>
        <w:rPr>
          <w:sz w:val="28"/>
        </w:rPr>
      </w:pPr>
      <w:r>
        <w:rPr>
          <w:sz w:val="28"/>
        </w:rPr>
        <w:t>«Поезд</w:t>
      </w:r>
      <w:r>
        <w:rPr>
          <w:spacing w:val="-3"/>
          <w:sz w:val="28"/>
        </w:rPr>
        <w:t xml:space="preserve"> </w:t>
      </w:r>
      <w:r>
        <w:rPr>
          <w:sz w:val="28"/>
        </w:rPr>
        <w:t>№</w:t>
      </w:r>
      <w:r>
        <w:rPr>
          <w:spacing w:val="-1"/>
          <w:sz w:val="28"/>
        </w:rPr>
        <w:t xml:space="preserve"> </w:t>
      </w:r>
      <w:r>
        <w:rPr>
          <w:sz w:val="28"/>
        </w:rPr>
        <w:t>...</w:t>
      </w:r>
      <w:r>
        <w:rPr>
          <w:spacing w:val="-1"/>
          <w:sz w:val="28"/>
        </w:rPr>
        <w:t xml:space="preserve"> </w:t>
      </w:r>
      <w:r>
        <w:rPr>
          <w:sz w:val="28"/>
        </w:rPr>
        <w:t>возвратился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...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ч  </w:t>
      </w:r>
      <w:r>
        <w:rPr>
          <w:spacing w:val="67"/>
          <w:sz w:val="28"/>
        </w:rPr>
        <w:t xml:space="preserve"> </w:t>
      </w:r>
      <w:r>
        <w:rPr>
          <w:sz w:val="28"/>
        </w:rPr>
        <w:t>минут</w:t>
      </w:r>
      <w:r>
        <w:rPr>
          <w:spacing w:val="-1"/>
          <w:sz w:val="28"/>
        </w:rPr>
        <w:t xml:space="preserve"> </w:t>
      </w:r>
      <w:r>
        <w:rPr>
          <w:sz w:val="28"/>
        </w:rPr>
        <w:t>ДСП</w:t>
      </w:r>
      <w:r>
        <w:rPr>
          <w:spacing w:val="-3"/>
          <w:sz w:val="28"/>
        </w:rPr>
        <w:t xml:space="preserve"> </w:t>
      </w:r>
      <w:r>
        <w:rPr>
          <w:sz w:val="28"/>
        </w:rPr>
        <w:t>(подпись)».</w:t>
      </w:r>
    </w:p>
    <w:p w:rsidR="00FC451D" w:rsidRDefault="00AE03C1">
      <w:pPr>
        <w:pStyle w:val="a3"/>
        <w:spacing w:before="47" w:line="276" w:lineRule="auto"/>
        <w:ind w:right="976"/>
        <w:jc w:val="left"/>
      </w:pPr>
      <w:r>
        <w:t>Уведомление об отправлении поезда передается в соответствии с</w:t>
      </w:r>
      <w:r>
        <w:rPr>
          <w:spacing w:val="1"/>
        </w:rPr>
        <w:t xml:space="preserve"> </w:t>
      </w:r>
      <w:r>
        <w:t>подпунктом 3 пункта 20 настоящего Порядка, а о возвращении его обратно – в</w:t>
      </w:r>
      <w:r>
        <w:rPr>
          <w:spacing w:val="-67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подпунктом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настоящего пункта.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01"/>
        </w:numPr>
        <w:tabs>
          <w:tab w:val="left" w:pos="1585"/>
        </w:tabs>
        <w:spacing w:before="118" w:line="276" w:lineRule="auto"/>
        <w:ind w:right="220" w:firstLine="708"/>
        <w:jc w:val="both"/>
        <w:rPr>
          <w:sz w:val="28"/>
        </w:rPr>
      </w:pPr>
      <w:r>
        <w:rPr>
          <w:sz w:val="28"/>
        </w:rPr>
        <w:lastRenderedPageBreak/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подталкивающими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локомотивами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1"/>
          <w:sz w:val="28"/>
        </w:rPr>
        <w:t xml:space="preserve"> </w:t>
      </w:r>
      <w:r>
        <w:rPr>
          <w:sz w:val="28"/>
        </w:rPr>
        <w:t>соблюдаться последовательность подачи поездных телефонограмм, приведенная в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пункте</w:t>
      </w:r>
      <w:r>
        <w:rPr>
          <w:spacing w:val="1"/>
          <w:sz w:val="28"/>
        </w:rPr>
        <w:t xml:space="preserve"> </w:t>
      </w:r>
      <w:r>
        <w:rPr>
          <w:sz w:val="28"/>
        </w:rPr>
        <w:t>20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Порядка,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соответствующим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текста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возвращении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-3"/>
          <w:sz w:val="28"/>
        </w:rPr>
        <w:t xml:space="preserve"> </w:t>
      </w:r>
      <w:r>
        <w:rPr>
          <w:sz w:val="28"/>
        </w:rPr>
        <w:t>обратно:</w:t>
      </w:r>
    </w:p>
    <w:p w:rsidR="00FC451D" w:rsidRDefault="00AE03C1">
      <w:pPr>
        <w:pStyle w:val="a4"/>
        <w:numPr>
          <w:ilvl w:val="0"/>
          <w:numId w:val="95"/>
        </w:numPr>
        <w:tabs>
          <w:tab w:val="left" w:pos="1366"/>
        </w:tabs>
        <w:spacing w:before="3" w:line="276" w:lineRule="auto"/>
        <w:ind w:right="1132" w:firstLine="708"/>
        <w:rPr>
          <w:sz w:val="28"/>
        </w:rPr>
      </w:pPr>
      <w:r>
        <w:rPr>
          <w:sz w:val="28"/>
        </w:rPr>
        <w:t>«Могу ли отправить поезд № ... с толкачом, возвращающимся с ... км</w:t>
      </w:r>
      <w:r>
        <w:rPr>
          <w:spacing w:val="-67"/>
          <w:sz w:val="28"/>
        </w:rPr>
        <w:t xml:space="preserve"> </w:t>
      </w:r>
      <w:r>
        <w:rPr>
          <w:sz w:val="28"/>
        </w:rPr>
        <w:t>обратно</w:t>
      </w:r>
      <w:r>
        <w:rPr>
          <w:spacing w:val="-2"/>
          <w:sz w:val="28"/>
        </w:rPr>
        <w:t xml:space="preserve"> </w:t>
      </w:r>
      <w:r>
        <w:rPr>
          <w:sz w:val="28"/>
        </w:rPr>
        <w:t>ДСП</w:t>
      </w:r>
      <w:r>
        <w:rPr>
          <w:spacing w:val="-2"/>
          <w:sz w:val="28"/>
        </w:rPr>
        <w:t xml:space="preserve"> </w:t>
      </w:r>
      <w:r>
        <w:rPr>
          <w:sz w:val="28"/>
        </w:rPr>
        <w:t>(подпись)»;</w:t>
      </w:r>
    </w:p>
    <w:p w:rsidR="00FC451D" w:rsidRDefault="00AE03C1">
      <w:pPr>
        <w:pStyle w:val="a4"/>
        <w:numPr>
          <w:ilvl w:val="0"/>
          <w:numId w:val="95"/>
        </w:numPr>
        <w:tabs>
          <w:tab w:val="left" w:pos="1366"/>
        </w:tabs>
        <w:spacing w:line="276" w:lineRule="auto"/>
        <w:ind w:right="600" w:firstLine="708"/>
        <w:rPr>
          <w:sz w:val="28"/>
        </w:rPr>
      </w:pPr>
      <w:r>
        <w:rPr>
          <w:sz w:val="28"/>
        </w:rPr>
        <w:t>«Ожидаю поезд № ... с толкачом, возвращающимся с ... км обратно к Вам</w:t>
      </w:r>
      <w:r>
        <w:rPr>
          <w:spacing w:val="-67"/>
          <w:sz w:val="28"/>
        </w:rPr>
        <w:t xml:space="preserve"> </w:t>
      </w:r>
      <w:r>
        <w:rPr>
          <w:sz w:val="28"/>
        </w:rPr>
        <w:t>ДСП</w:t>
      </w:r>
      <w:r>
        <w:rPr>
          <w:spacing w:val="-3"/>
          <w:sz w:val="28"/>
        </w:rPr>
        <w:t xml:space="preserve"> </w:t>
      </w:r>
      <w:r>
        <w:rPr>
          <w:sz w:val="28"/>
        </w:rPr>
        <w:t>(подпись)»;</w:t>
      </w:r>
    </w:p>
    <w:p w:rsidR="00FC451D" w:rsidRDefault="00AE03C1">
      <w:pPr>
        <w:pStyle w:val="a4"/>
        <w:numPr>
          <w:ilvl w:val="0"/>
          <w:numId w:val="95"/>
        </w:numPr>
        <w:tabs>
          <w:tab w:val="left" w:pos="1366"/>
        </w:tabs>
        <w:ind w:left="1366"/>
        <w:rPr>
          <w:sz w:val="28"/>
        </w:rPr>
      </w:pPr>
      <w:r>
        <w:rPr>
          <w:sz w:val="28"/>
        </w:rPr>
        <w:t>«Толкач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3"/>
          <w:sz w:val="28"/>
        </w:rPr>
        <w:t xml:space="preserve"> </w:t>
      </w:r>
      <w:r>
        <w:rPr>
          <w:sz w:val="28"/>
        </w:rPr>
        <w:t>№ ...</w:t>
      </w:r>
      <w:r>
        <w:rPr>
          <w:spacing w:val="-2"/>
          <w:sz w:val="28"/>
        </w:rPr>
        <w:t xml:space="preserve"> </w:t>
      </w:r>
      <w:r>
        <w:rPr>
          <w:sz w:val="28"/>
        </w:rPr>
        <w:t>возвратился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...</w:t>
      </w:r>
      <w:r>
        <w:rPr>
          <w:spacing w:val="-2"/>
          <w:sz w:val="28"/>
        </w:rPr>
        <w:t xml:space="preserve"> </w:t>
      </w:r>
      <w:r>
        <w:rPr>
          <w:sz w:val="28"/>
        </w:rPr>
        <w:t>ч</w:t>
      </w:r>
      <w:r>
        <w:rPr>
          <w:spacing w:val="-1"/>
          <w:sz w:val="28"/>
        </w:rPr>
        <w:t xml:space="preserve"> </w:t>
      </w:r>
      <w:r>
        <w:rPr>
          <w:sz w:val="28"/>
        </w:rPr>
        <w:t>...</w:t>
      </w:r>
      <w:r>
        <w:rPr>
          <w:spacing w:val="-2"/>
          <w:sz w:val="28"/>
        </w:rPr>
        <w:t xml:space="preserve"> </w:t>
      </w:r>
      <w:r>
        <w:rPr>
          <w:sz w:val="28"/>
        </w:rPr>
        <w:t>минут</w:t>
      </w:r>
      <w:r>
        <w:rPr>
          <w:spacing w:val="-2"/>
          <w:sz w:val="28"/>
        </w:rPr>
        <w:t xml:space="preserve"> </w:t>
      </w:r>
      <w:r>
        <w:rPr>
          <w:sz w:val="28"/>
        </w:rPr>
        <w:t>ДСП</w:t>
      </w:r>
      <w:r>
        <w:rPr>
          <w:spacing w:val="-3"/>
          <w:sz w:val="28"/>
        </w:rPr>
        <w:t xml:space="preserve"> </w:t>
      </w:r>
      <w:r>
        <w:rPr>
          <w:sz w:val="28"/>
        </w:rPr>
        <w:t>(подпись)».</w:t>
      </w:r>
    </w:p>
    <w:p w:rsidR="00FC451D" w:rsidRDefault="00AE03C1">
      <w:pPr>
        <w:pStyle w:val="a3"/>
        <w:spacing w:before="47" w:line="276" w:lineRule="auto"/>
        <w:ind w:right="222"/>
      </w:pPr>
      <w:r>
        <w:t>Уведомление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отправлении</w:t>
      </w:r>
      <w:r>
        <w:rPr>
          <w:spacing w:val="1"/>
        </w:rPr>
        <w:t xml:space="preserve"> </w:t>
      </w:r>
      <w:r>
        <w:t>поезда</w:t>
      </w:r>
      <w:r>
        <w:rPr>
          <w:spacing w:val="71"/>
        </w:rPr>
        <w:t xml:space="preserve"> </w:t>
      </w:r>
      <w:r>
        <w:t>передается</w:t>
      </w:r>
      <w:r>
        <w:rPr>
          <w:spacing w:val="7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соответствии</w:t>
      </w:r>
      <w:r>
        <w:rPr>
          <w:spacing w:val="7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подпунктом 3</w:t>
      </w:r>
      <w:r>
        <w:rPr>
          <w:spacing w:val="1"/>
        </w:rPr>
        <w:t xml:space="preserve"> </w:t>
      </w:r>
      <w:r>
        <w:t>пункта</w:t>
      </w:r>
      <w:r>
        <w:rPr>
          <w:spacing w:val="1"/>
        </w:rPr>
        <w:t xml:space="preserve"> </w:t>
      </w:r>
      <w:r>
        <w:t>20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Порядка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добавлением</w:t>
      </w:r>
      <w:r>
        <w:rPr>
          <w:spacing w:val="1"/>
        </w:rPr>
        <w:t xml:space="preserve"> </w:t>
      </w:r>
      <w:r>
        <w:t>слов</w:t>
      </w:r>
      <w:r>
        <w:rPr>
          <w:spacing w:val="1"/>
        </w:rPr>
        <w:t xml:space="preserve"> </w:t>
      </w:r>
      <w:r>
        <w:t>«с</w:t>
      </w:r>
      <w:r>
        <w:rPr>
          <w:spacing w:val="1"/>
        </w:rPr>
        <w:t xml:space="preserve"> </w:t>
      </w:r>
      <w:r>
        <w:t>толкачом,</w:t>
      </w:r>
      <w:r>
        <w:rPr>
          <w:spacing w:val="1"/>
        </w:rPr>
        <w:t xml:space="preserve"> </w:t>
      </w:r>
      <w:r>
        <w:t>возвращающимся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t>км обратно».</w:t>
      </w:r>
    </w:p>
    <w:p w:rsidR="00FC451D" w:rsidRDefault="00AE03C1">
      <w:pPr>
        <w:pStyle w:val="a3"/>
        <w:spacing w:before="1" w:line="276" w:lineRule="auto"/>
        <w:ind w:right="221"/>
      </w:pPr>
      <w:r>
        <w:t>Уведомление о прибытии поезда передается в соответствии с подпунктом 4</w:t>
      </w:r>
      <w:r>
        <w:rPr>
          <w:spacing w:val="1"/>
        </w:rPr>
        <w:t xml:space="preserve"> </w:t>
      </w:r>
      <w:r>
        <w:t>пункта 20 настоящего Порядка, а о возвращении подталкивающего локомотива – 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подпунктом</w:t>
      </w:r>
      <w:r>
        <w:rPr>
          <w:spacing w:val="1"/>
        </w:rPr>
        <w:t xml:space="preserve"> </w:t>
      </w:r>
      <w:r>
        <w:t>3 настоящего пункта 20:</w:t>
      </w:r>
    </w:p>
    <w:p w:rsidR="00FC451D" w:rsidRDefault="00AE03C1">
      <w:pPr>
        <w:pStyle w:val="a3"/>
        <w:spacing w:before="1" w:line="276" w:lineRule="auto"/>
        <w:ind w:right="221"/>
      </w:pPr>
      <w:r>
        <w:t>При</w:t>
      </w:r>
      <w:r>
        <w:rPr>
          <w:spacing w:val="71"/>
        </w:rPr>
        <w:t xml:space="preserve"> </w:t>
      </w:r>
      <w:r>
        <w:t>отправлении</w:t>
      </w:r>
      <w:r>
        <w:rPr>
          <w:spacing w:val="71"/>
        </w:rPr>
        <w:t xml:space="preserve"> </w:t>
      </w:r>
      <w:r>
        <w:t>поезда   с   подталкивающим   локомотивом,   следующим</w:t>
      </w:r>
      <w:r>
        <w:rPr>
          <w:spacing w:val="1"/>
        </w:rPr>
        <w:t xml:space="preserve"> </w:t>
      </w:r>
      <w:r>
        <w:t>до смежной железнодорожной станции, телефонограммы передаются в соответствии</w:t>
      </w:r>
      <w:r>
        <w:rPr>
          <w:spacing w:val="-67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подпунктами 1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пункта</w:t>
      </w:r>
      <w:r>
        <w:rPr>
          <w:spacing w:val="1"/>
        </w:rPr>
        <w:t xml:space="preserve"> </w:t>
      </w:r>
      <w:r>
        <w:t>20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Порядка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добавлением</w:t>
      </w:r>
      <w:r>
        <w:rPr>
          <w:spacing w:val="1"/>
        </w:rPr>
        <w:t xml:space="preserve"> </w:t>
      </w:r>
      <w:r>
        <w:t>слов</w:t>
      </w:r>
      <w:r>
        <w:rPr>
          <w:spacing w:val="1"/>
        </w:rPr>
        <w:t xml:space="preserve"> </w:t>
      </w:r>
      <w:r>
        <w:t>«с</w:t>
      </w:r>
      <w:r>
        <w:rPr>
          <w:spacing w:val="1"/>
        </w:rPr>
        <w:t xml:space="preserve"> </w:t>
      </w:r>
      <w:r>
        <w:t>толкачом».</w:t>
      </w:r>
    </w:p>
    <w:p w:rsidR="00FC451D" w:rsidRDefault="00AE03C1">
      <w:pPr>
        <w:pStyle w:val="a3"/>
        <w:spacing w:line="276" w:lineRule="auto"/>
        <w:ind w:right="223"/>
      </w:pPr>
      <w:r>
        <w:t>По</w:t>
      </w:r>
      <w:r>
        <w:rPr>
          <w:spacing w:val="1"/>
        </w:rPr>
        <w:t xml:space="preserve"> </w:t>
      </w:r>
      <w:r>
        <w:t>образцам,</w:t>
      </w:r>
      <w:r>
        <w:rPr>
          <w:spacing w:val="1"/>
        </w:rPr>
        <w:t xml:space="preserve"> </w:t>
      </w:r>
      <w:r>
        <w:t>приведенным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пунктах</w:t>
      </w:r>
      <w:r>
        <w:rPr>
          <w:spacing w:val="1"/>
        </w:rPr>
        <w:t xml:space="preserve"> </w:t>
      </w:r>
      <w:r>
        <w:t>21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22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Порядка,</w:t>
      </w:r>
      <w:r>
        <w:rPr>
          <w:spacing w:val="1"/>
        </w:rPr>
        <w:t xml:space="preserve"> </w:t>
      </w:r>
      <w:r>
        <w:t>производится отправление</w:t>
      </w:r>
      <w:r>
        <w:rPr>
          <w:spacing w:val="1"/>
        </w:rPr>
        <w:t xml:space="preserve"> </w:t>
      </w:r>
      <w:r>
        <w:t>поездов на перегон для подачи</w:t>
      </w:r>
      <w:r>
        <w:rPr>
          <w:spacing w:val="70"/>
        </w:rPr>
        <w:t xml:space="preserve"> </w:t>
      </w:r>
      <w:r>
        <w:t>вагонов на примыкание,</w:t>
      </w:r>
      <w:r>
        <w:rPr>
          <w:spacing w:val="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обслуживаемое вспомогательным постом;</w:t>
      </w:r>
    </w:p>
    <w:p w:rsidR="00FC451D" w:rsidRDefault="00AE03C1">
      <w:pPr>
        <w:pStyle w:val="a4"/>
        <w:numPr>
          <w:ilvl w:val="0"/>
          <w:numId w:val="101"/>
        </w:numPr>
        <w:tabs>
          <w:tab w:val="left" w:pos="1484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Обмен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телефонограммами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поездах,</w:t>
      </w:r>
      <w:r>
        <w:rPr>
          <w:spacing w:val="1"/>
          <w:sz w:val="28"/>
        </w:rPr>
        <w:t xml:space="preserve"> </w:t>
      </w:r>
      <w:r>
        <w:rPr>
          <w:sz w:val="28"/>
        </w:rPr>
        <w:t>проследующих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 без остановки, производится в соответствии с подпунктами 1 и 2 пункта 20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Порядка,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проследовании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(прибытии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отправлении)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смежные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железнодорожные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уведомление:</w:t>
      </w:r>
      <w:r>
        <w:rPr>
          <w:spacing w:val="1"/>
          <w:sz w:val="28"/>
        </w:rPr>
        <w:t xml:space="preserve"> </w:t>
      </w:r>
      <w:r>
        <w:rPr>
          <w:sz w:val="28"/>
        </w:rPr>
        <w:t>«Поезд</w:t>
      </w:r>
      <w:r>
        <w:rPr>
          <w:spacing w:val="1"/>
          <w:sz w:val="28"/>
        </w:rPr>
        <w:t xml:space="preserve"> </w:t>
      </w:r>
      <w:r>
        <w:rPr>
          <w:sz w:val="28"/>
        </w:rPr>
        <w:t>№ ...</w:t>
      </w:r>
      <w:r>
        <w:rPr>
          <w:spacing w:val="1"/>
          <w:sz w:val="28"/>
        </w:rPr>
        <w:t xml:space="preserve"> </w:t>
      </w:r>
      <w:r>
        <w:rPr>
          <w:sz w:val="28"/>
        </w:rPr>
        <w:t>проследовал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...</w:t>
      </w:r>
      <w:r>
        <w:rPr>
          <w:spacing w:val="-1"/>
          <w:sz w:val="28"/>
        </w:rPr>
        <w:t xml:space="preserve"> </w:t>
      </w:r>
      <w:r>
        <w:rPr>
          <w:sz w:val="28"/>
        </w:rPr>
        <w:t>ч ...</w:t>
      </w:r>
      <w:r>
        <w:rPr>
          <w:spacing w:val="1"/>
          <w:sz w:val="28"/>
        </w:rPr>
        <w:t xml:space="preserve"> </w:t>
      </w:r>
      <w:r>
        <w:rPr>
          <w:sz w:val="28"/>
        </w:rPr>
        <w:t>минут</w:t>
      </w:r>
      <w:r>
        <w:rPr>
          <w:spacing w:val="-1"/>
          <w:sz w:val="28"/>
        </w:rPr>
        <w:t xml:space="preserve"> </w:t>
      </w:r>
      <w:r>
        <w:rPr>
          <w:sz w:val="28"/>
        </w:rPr>
        <w:t>ДСП</w:t>
      </w:r>
      <w:r>
        <w:rPr>
          <w:spacing w:val="-2"/>
          <w:sz w:val="28"/>
        </w:rPr>
        <w:t xml:space="preserve"> </w:t>
      </w:r>
      <w:r>
        <w:rPr>
          <w:sz w:val="28"/>
        </w:rPr>
        <w:t>(подпись)».</w:t>
      </w:r>
    </w:p>
    <w:p w:rsidR="00FC451D" w:rsidRDefault="00AE03C1">
      <w:pPr>
        <w:pStyle w:val="a4"/>
        <w:numPr>
          <w:ilvl w:val="0"/>
          <w:numId w:val="101"/>
        </w:numPr>
        <w:tabs>
          <w:tab w:val="left" w:pos="1484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22"/>
          <w:sz w:val="28"/>
        </w:rPr>
        <w:t xml:space="preserve"> </w:t>
      </w:r>
      <w:r>
        <w:rPr>
          <w:sz w:val="28"/>
        </w:rPr>
        <w:t>скрещении</w:t>
      </w:r>
      <w:r>
        <w:rPr>
          <w:spacing w:val="122"/>
          <w:sz w:val="28"/>
        </w:rPr>
        <w:t xml:space="preserve"> </w:t>
      </w:r>
      <w:r>
        <w:rPr>
          <w:sz w:val="28"/>
        </w:rPr>
        <w:t>поездов</w:t>
      </w:r>
      <w:r>
        <w:rPr>
          <w:sz w:val="28"/>
          <w:vertAlign w:val="superscript"/>
        </w:rPr>
        <w:t>2</w:t>
      </w:r>
      <w:r>
        <w:rPr>
          <w:spacing w:val="125"/>
          <w:sz w:val="28"/>
        </w:rPr>
        <w:t xml:space="preserve"> </w:t>
      </w:r>
      <w:r>
        <w:rPr>
          <w:sz w:val="28"/>
        </w:rPr>
        <w:t xml:space="preserve">на  </w:t>
      </w:r>
      <w:r>
        <w:rPr>
          <w:spacing w:val="51"/>
          <w:sz w:val="28"/>
        </w:rPr>
        <w:t xml:space="preserve"> </w:t>
      </w:r>
      <w:r>
        <w:rPr>
          <w:sz w:val="28"/>
        </w:rPr>
        <w:t xml:space="preserve">железнодорожной  </w:t>
      </w:r>
      <w:r>
        <w:rPr>
          <w:spacing w:val="51"/>
          <w:sz w:val="28"/>
        </w:rPr>
        <w:t xml:space="preserve"> </w:t>
      </w:r>
      <w:r>
        <w:rPr>
          <w:sz w:val="28"/>
        </w:rPr>
        <w:t xml:space="preserve">станции  </w:t>
      </w:r>
      <w:r>
        <w:rPr>
          <w:spacing w:val="49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-68"/>
          <w:sz w:val="28"/>
        </w:rPr>
        <w:t xml:space="preserve"> </w:t>
      </w:r>
      <w:r>
        <w:rPr>
          <w:sz w:val="28"/>
        </w:rPr>
        <w:t>по железнодорожной станции, имея к отправлению поезд встречного направления,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уведомляет</w:t>
      </w:r>
      <w:r>
        <w:rPr>
          <w:spacing w:val="30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99"/>
          <w:sz w:val="28"/>
        </w:rPr>
        <w:t xml:space="preserve"> </w:t>
      </w:r>
      <w:r>
        <w:rPr>
          <w:sz w:val="28"/>
        </w:rPr>
        <w:t>смежной</w:t>
      </w:r>
      <w:r>
        <w:rPr>
          <w:spacing w:val="102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99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00"/>
          <w:sz w:val="28"/>
        </w:rPr>
        <w:t xml:space="preserve"> </w:t>
      </w:r>
      <w:r>
        <w:rPr>
          <w:sz w:val="28"/>
        </w:rPr>
        <w:t>о</w:t>
      </w:r>
      <w:r>
        <w:rPr>
          <w:spacing w:val="99"/>
          <w:sz w:val="28"/>
        </w:rPr>
        <w:t xml:space="preserve"> </w:t>
      </w:r>
      <w:r>
        <w:rPr>
          <w:sz w:val="28"/>
        </w:rPr>
        <w:t>прибытии</w:t>
      </w:r>
      <w:r>
        <w:rPr>
          <w:spacing w:val="99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68"/>
          <w:sz w:val="28"/>
        </w:rPr>
        <w:t xml:space="preserve"> </w:t>
      </w:r>
      <w:r>
        <w:rPr>
          <w:sz w:val="28"/>
        </w:rPr>
        <w:t>и одновременно делает запрос на отправление встречного поезда, совмещая текст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уведомлений, указанных в подпунктах 4 и 1 пункта 20 настоящего Порядка или в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пункте</w:t>
      </w:r>
      <w:r>
        <w:rPr>
          <w:spacing w:val="-1"/>
          <w:sz w:val="28"/>
        </w:rPr>
        <w:t xml:space="preserve"> </w:t>
      </w:r>
      <w:r>
        <w:rPr>
          <w:sz w:val="28"/>
        </w:rPr>
        <w:t>23</w:t>
      </w:r>
      <w:r>
        <w:rPr>
          <w:spacing w:val="-2"/>
          <w:sz w:val="28"/>
        </w:rPr>
        <w:t xml:space="preserve"> </w:t>
      </w:r>
      <w:r>
        <w:rPr>
          <w:sz w:val="28"/>
        </w:rPr>
        <w:t>и в</w:t>
      </w:r>
      <w:r>
        <w:rPr>
          <w:spacing w:val="-2"/>
          <w:sz w:val="28"/>
        </w:rPr>
        <w:t xml:space="preserve"> </w:t>
      </w:r>
      <w:r>
        <w:rPr>
          <w:sz w:val="28"/>
        </w:rPr>
        <w:t>подпункте</w:t>
      </w:r>
      <w:r>
        <w:rPr>
          <w:spacing w:val="-3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пункта</w:t>
      </w:r>
      <w:r>
        <w:rPr>
          <w:spacing w:val="-1"/>
          <w:sz w:val="28"/>
        </w:rPr>
        <w:t xml:space="preserve"> </w:t>
      </w:r>
      <w:r>
        <w:rPr>
          <w:sz w:val="28"/>
        </w:rPr>
        <w:t>20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Порядка.</w:t>
      </w:r>
    </w:p>
    <w:p w:rsidR="00FC451D" w:rsidRDefault="00AE03C1">
      <w:pPr>
        <w:pStyle w:val="a4"/>
        <w:numPr>
          <w:ilvl w:val="0"/>
          <w:numId w:val="101"/>
        </w:numPr>
        <w:tabs>
          <w:tab w:val="left" w:pos="1484"/>
        </w:tabs>
        <w:spacing w:before="1" w:line="276" w:lineRule="auto"/>
        <w:ind w:right="230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вспомогательного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поста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примыкания этот пост участвует в переговорах о движении только тех 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-1"/>
          <w:sz w:val="28"/>
        </w:rPr>
        <w:t xml:space="preserve"> </w:t>
      </w:r>
      <w:r>
        <w:rPr>
          <w:sz w:val="28"/>
        </w:rPr>
        <w:t>следуют</w:t>
      </w:r>
      <w:r>
        <w:rPr>
          <w:spacing w:val="-2"/>
          <w:sz w:val="28"/>
        </w:rPr>
        <w:t xml:space="preserve"> </w:t>
      </w:r>
      <w:r>
        <w:rPr>
          <w:sz w:val="28"/>
        </w:rPr>
        <w:t>по назначению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примыкание</w:t>
      </w:r>
      <w:r>
        <w:rPr>
          <w:spacing w:val="-1"/>
          <w:sz w:val="28"/>
        </w:rPr>
        <w:t xml:space="preserve"> </w:t>
      </w:r>
      <w:r>
        <w:rPr>
          <w:sz w:val="28"/>
        </w:rPr>
        <w:t>или</w:t>
      </w:r>
      <w:r>
        <w:rPr>
          <w:spacing w:val="-4"/>
          <w:sz w:val="28"/>
        </w:rPr>
        <w:t xml:space="preserve"> </w:t>
      </w:r>
      <w:r>
        <w:rPr>
          <w:sz w:val="28"/>
        </w:rPr>
        <w:t>обратно с</w:t>
      </w:r>
      <w:r>
        <w:rPr>
          <w:spacing w:val="-2"/>
          <w:sz w:val="28"/>
        </w:rPr>
        <w:t xml:space="preserve"> </w:t>
      </w:r>
      <w:r>
        <w:rPr>
          <w:sz w:val="28"/>
        </w:rPr>
        <w:t>примыкания.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9"/>
        <w:ind w:left="0" w:firstLine="0"/>
        <w:jc w:val="left"/>
        <w:rPr>
          <w:sz w:val="14"/>
        </w:rPr>
      </w:pPr>
      <w:r w:rsidRPr="003D3E3A">
        <w:pict>
          <v:rect id="_x0000_s1095" style="position:absolute;margin-left:56.65pt;margin-top:10.45pt;width:144.05pt;height:.7pt;z-index:-1560627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8"/>
        <w:ind w:left="352" w:right="227"/>
        <w:jc w:val="both"/>
        <w:rPr>
          <w:sz w:val="20"/>
        </w:rPr>
      </w:pPr>
      <w:r>
        <w:rPr>
          <w:sz w:val="20"/>
          <w:vertAlign w:val="superscript"/>
        </w:rPr>
        <w:t>2</w:t>
      </w:r>
      <w:r>
        <w:rPr>
          <w:sz w:val="20"/>
        </w:rPr>
        <w:t xml:space="preserve"> Подпункт 3.1.10 пункта 3 ГОСТ 34093-2017 «Межгосударственный стандарт. Вагоны пассажирские локомотивной</w:t>
      </w:r>
      <w:r>
        <w:rPr>
          <w:spacing w:val="1"/>
          <w:sz w:val="20"/>
        </w:rPr>
        <w:t xml:space="preserve"> </w:t>
      </w:r>
      <w:r>
        <w:rPr>
          <w:sz w:val="20"/>
        </w:rPr>
        <w:t>тяги.</w:t>
      </w:r>
      <w:r>
        <w:rPr>
          <w:spacing w:val="51"/>
          <w:sz w:val="20"/>
        </w:rPr>
        <w:t xml:space="preserve"> </w:t>
      </w:r>
      <w:r>
        <w:rPr>
          <w:sz w:val="20"/>
        </w:rPr>
        <w:t>Требования</w:t>
      </w:r>
      <w:r>
        <w:rPr>
          <w:spacing w:val="51"/>
          <w:sz w:val="20"/>
        </w:rPr>
        <w:t xml:space="preserve"> </w:t>
      </w:r>
      <w:r>
        <w:rPr>
          <w:sz w:val="20"/>
        </w:rPr>
        <w:t>к</w:t>
      </w:r>
      <w:r>
        <w:rPr>
          <w:spacing w:val="51"/>
          <w:sz w:val="20"/>
        </w:rPr>
        <w:t xml:space="preserve"> </w:t>
      </w:r>
      <w:r>
        <w:rPr>
          <w:sz w:val="20"/>
        </w:rPr>
        <w:t>прочности   и   динамическим   качествам»,   введенного   в   действие   приказом   Росстандарта</w:t>
      </w:r>
      <w:r>
        <w:rPr>
          <w:spacing w:val="-47"/>
          <w:sz w:val="20"/>
        </w:rPr>
        <w:t xml:space="preserve"> </w:t>
      </w:r>
      <w:r>
        <w:rPr>
          <w:sz w:val="20"/>
        </w:rPr>
        <w:t>от</w:t>
      </w:r>
      <w:r>
        <w:rPr>
          <w:spacing w:val="-2"/>
          <w:sz w:val="20"/>
        </w:rPr>
        <w:t xml:space="preserve"> </w:t>
      </w:r>
      <w:r>
        <w:rPr>
          <w:sz w:val="20"/>
        </w:rPr>
        <w:t>13</w:t>
      </w:r>
      <w:r>
        <w:rPr>
          <w:spacing w:val="1"/>
          <w:sz w:val="20"/>
        </w:rPr>
        <w:t xml:space="preserve"> </w:t>
      </w:r>
      <w:r>
        <w:rPr>
          <w:sz w:val="20"/>
        </w:rPr>
        <w:t>июня</w:t>
      </w:r>
      <w:r>
        <w:rPr>
          <w:spacing w:val="-1"/>
          <w:sz w:val="20"/>
        </w:rPr>
        <w:t xml:space="preserve"> </w:t>
      </w:r>
      <w:r>
        <w:rPr>
          <w:sz w:val="20"/>
        </w:rPr>
        <w:t>2017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-1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537-ст</w:t>
      </w:r>
      <w:r>
        <w:rPr>
          <w:spacing w:val="2"/>
          <w:sz w:val="20"/>
        </w:rPr>
        <w:t xml:space="preserve"> </w:t>
      </w:r>
      <w:r>
        <w:rPr>
          <w:sz w:val="20"/>
        </w:rPr>
        <w:t>(М.,</w:t>
      </w:r>
      <w:r>
        <w:rPr>
          <w:spacing w:val="2"/>
          <w:sz w:val="20"/>
        </w:rPr>
        <w:t xml:space="preserve"> </w:t>
      </w:r>
      <w:r>
        <w:rPr>
          <w:sz w:val="20"/>
        </w:rPr>
        <w:t>«Стандартинформ», 2017).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01"/>
        </w:numPr>
        <w:tabs>
          <w:tab w:val="left" w:pos="1484"/>
        </w:tabs>
        <w:spacing w:before="118" w:line="276" w:lineRule="auto"/>
        <w:ind w:right="223" w:firstLine="708"/>
        <w:jc w:val="both"/>
        <w:rPr>
          <w:sz w:val="28"/>
        </w:rPr>
      </w:pPr>
      <w:r>
        <w:rPr>
          <w:sz w:val="28"/>
        </w:rPr>
        <w:lastRenderedPageBreak/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примыкание,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обслуживаемое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вспомогательным   </w:t>
      </w:r>
      <w:r>
        <w:rPr>
          <w:spacing w:val="39"/>
          <w:sz w:val="28"/>
        </w:rPr>
        <w:t xml:space="preserve"> </w:t>
      </w:r>
      <w:r>
        <w:rPr>
          <w:sz w:val="28"/>
        </w:rPr>
        <w:t xml:space="preserve">постом,   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с   </w:t>
      </w:r>
      <w:r>
        <w:rPr>
          <w:spacing w:val="39"/>
          <w:sz w:val="28"/>
        </w:rPr>
        <w:t xml:space="preserve"> </w:t>
      </w:r>
      <w:r>
        <w:rPr>
          <w:sz w:val="28"/>
        </w:rPr>
        <w:t xml:space="preserve">одной    </w:t>
      </w:r>
      <w:r>
        <w:rPr>
          <w:spacing w:val="38"/>
          <w:sz w:val="28"/>
        </w:rPr>
        <w:t xml:space="preserve"> </w:t>
      </w:r>
      <w:r>
        <w:rPr>
          <w:sz w:val="28"/>
        </w:rPr>
        <w:t xml:space="preserve">из    </w:t>
      </w:r>
      <w:r>
        <w:rPr>
          <w:spacing w:val="37"/>
          <w:sz w:val="28"/>
        </w:rPr>
        <w:t xml:space="preserve"> </w:t>
      </w:r>
      <w:r>
        <w:rPr>
          <w:sz w:val="28"/>
        </w:rPr>
        <w:t xml:space="preserve">смежных    </w:t>
      </w:r>
      <w:r>
        <w:rPr>
          <w:spacing w:val="39"/>
          <w:sz w:val="28"/>
        </w:rPr>
        <w:t xml:space="preserve"> </w:t>
      </w:r>
      <w:r>
        <w:rPr>
          <w:sz w:val="28"/>
        </w:rPr>
        <w:t xml:space="preserve">станций    </w:t>
      </w:r>
      <w:r>
        <w:rPr>
          <w:spacing w:val="38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-68"/>
          <w:sz w:val="28"/>
        </w:rPr>
        <w:t xml:space="preserve"> </w:t>
      </w:r>
      <w:r>
        <w:rPr>
          <w:sz w:val="28"/>
        </w:rPr>
        <w:t>по железнодорожной</w:t>
      </w:r>
      <w:r>
        <w:rPr>
          <w:spacing w:val="70"/>
          <w:sz w:val="28"/>
        </w:rPr>
        <w:t xml:space="preserve"> </w:t>
      </w:r>
      <w:r>
        <w:rPr>
          <w:sz w:val="28"/>
        </w:rPr>
        <w:t>станции отправления запрашивает разрешение от 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путевому</w:t>
      </w:r>
      <w:r>
        <w:rPr>
          <w:spacing w:val="1"/>
          <w:sz w:val="28"/>
        </w:rPr>
        <w:t xml:space="preserve"> </w:t>
      </w:r>
      <w:r>
        <w:rPr>
          <w:sz w:val="28"/>
        </w:rPr>
        <w:t>посту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впереди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станции:</w:t>
      </w:r>
      <w:r>
        <w:rPr>
          <w:spacing w:val="1"/>
          <w:sz w:val="28"/>
        </w:rPr>
        <w:t xml:space="preserve"> </w:t>
      </w:r>
      <w:r>
        <w:rPr>
          <w:sz w:val="28"/>
        </w:rPr>
        <w:t>«Могу</w:t>
      </w:r>
      <w:r>
        <w:rPr>
          <w:spacing w:val="1"/>
          <w:sz w:val="28"/>
        </w:rPr>
        <w:t xml:space="preserve"> </w:t>
      </w:r>
      <w:r>
        <w:rPr>
          <w:sz w:val="28"/>
        </w:rPr>
        <w:t>ли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отправить</w:t>
      </w:r>
      <w:r>
        <w:rPr>
          <w:spacing w:val="-2"/>
          <w:sz w:val="28"/>
        </w:rPr>
        <w:t xml:space="preserve"> </w:t>
      </w:r>
      <w:r>
        <w:rPr>
          <w:sz w:val="28"/>
        </w:rPr>
        <w:t>поезд</w:t>
      </w:r>
      <w:r>
        <w:rPr>
          <w:spacing w:val="-2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...</w:t>
      </w:r>
      <w:r>
        <w:rPr>
          <w:spacing w:val="-1"/>
          <w:sz w:val="28"/>
        </w:rPr>
        <w:t xml:space="preserve"> </w:t>
      </w:r>
      <w:r>
        <w:rPr>
          <w:sz w:val="28"/>
        </w:rPr>
        <w:t>на пост</w:t>
      </w:r>
      <w:r>
        <w:rPr>
          <w:spacing w:val="-1"/>
          <w:sz w:val="28"/>
        </w:rPr>
        <w:t xml:space="preserve"> </w:t>
      </w:r>
      <w:r>
        <w:rPr>
          <w:sz w:val="28"/>
        </w:rPr>
        <w:t>...</w:t>
      </w:r>
      <w:r>
        <w:rPr>
          <w:spacing w:val="-1"/>
          <w:sz w:val="28"/>
        </w:rPr>
        <w:t xml:space="preserve"> </w:t>
      </w:r>
      <w:r>
        <w:rPr>
          <w:sz w:val="28"/>
        </w:rPr>
        <w:t>км</w:t>
      </w:r>
      <w:r>
        <w:rPr>
          <w:spacing w:val="-1"/>
          <w:sz w:val="28"/>
        </w:rPr>
        <w:t xml:space="preserve"> </w:t>
      </w:r>
      <w:r>
        <w:rPr>
          <w:sz w:val="28"/>
        </w:rPr>
        <w:t>ДСП</w:t>
      </w:r>
      <w:r>
        <w:rPr>
          <w:spacing w:val="-3"/>
          <w:sz w:val="28"/>
        </w:rPr>
        <w:t xml:space="preserve"> </w:t>
      </w:r>
      <w:r>
        <w:rPr>
          <w:sz w:val="28"/>
        </w:rPr>
        <w:t>(подпись)».</w:t>
      </w:r>
    </w:p>
    <w:p w:rsidR="00FC451D" w:rsidRDefault="00AE03C1">
      <w:pPr>
        <w:pStyle w:val="a3"/>
        <w:spacing w:before="2" w:line="276" w:lineRule="auto"/>
        <w:ind w:right="222"/>
      </w:pPr>
      <w:r>
        <w:t>Дежурный     впереди     расположенной     станции     отвечает      дежурному</w:t>
      </w:r>
      <w:r>
        <w:rPr>
          <w:spacing w:val="1"/>
        </w:rPr>
        <w:t xml:space="preserve"> </w:t>
      </w:r>
      <w:r>
        <w:t>по</w:t>
      </w:r>
      <w:r>
        <w:rPr>
          <w:spacing w:val="57"/>
        </w:rPr>
        <w:t xml:space="preserve"> </w:t>
      </w:r>
      <w:r>
        <w:t>железнодорожной</w:t>
      </w:r>
      <w:r>
        <w:rPr>
          <w:spacing w:val="61"/>
        </w:rPr>
        <w:t xml:space="preserve"> </w:t>
      </w:r>
      <w:r>
        <w:t>станции</w:t>
      </w:r>
      <w:r>
        <w:rPr>
          <w:spacing w:val="57"/>
        </w:rPr>
        <w:t xml:space="preserve"> </w:t>
      </w:r>
      <w:r>
        <w:t>отправления</w:t>
      </w:r>
      <w:r>
        <w:rPr>
          <w:spacing w:val="54"/>
        </w:rPr>
        <w:t xml:space="preserve"> </w:t>
      </w:r>
      <w:r>
        <w:t>и</w:t>
      </w:r>
      <w:r>
        <w:rPr>
          <w:spacing w:val="57"/>
        </w:rPr>
        <w:t xml:space="preserve"> </w:t>
      </w:r>
      <w:r>
        <w:t>дежурному</w:t>
      </w:r>
      <w:r>
        <w:rPr>
          <w:spacing w:val="55"/>
        </w:rPr>
        <w:t xml:space="preserve"> </w:t>
      </w:r>
      <w:r>
        <w:t>по</w:t>
      </w:r>
      <w:r>
        <w:rPr>
          <w:spacing w:val="57"/>
        </w:rPr>
        <w:t xml:space="preserve"> </w:t>
      </w:r>
      <w:r>
        <w:t>путевому</w:t>
      </w:r>
      <w:r>
        <w:rPr>
          <w:spacing w:val="55"/>
        </w:rPr>
        <w:t xml:space="preserve"> </w:t>
      </w:r>
      <w:r>
        <w:t>посту:</w:t>
      </w:r>
    </w:p>
    <w:p w:rsidR="00FC451D" w:rsidRDefault="00AE03C1">
      <w:pPr>
        <w:pStyle w:val="a3"/>
        <w:spacing w:line="321" w:lineRule="exact"/>
        <w:ind w:firstLine="0"/>
      </w:pPr>
      <w:r>
        <w:t>«Можете</w:t>
      </w:r>
      <w:r>
        <w:rPr>
          <w:spacing w:val="-4"/>
        </w:rPr>
        <w:t xml:space="preserve"> </w:t>
      </w:r>
      <w:r>
        <w:t>отправить</w:t>
      </w:r>
      <w:r>
        <w:rPr>
          <w:spacing w:val="-2"/>
        </w:rPr>
        <w:t xml:space="preserve"> </w:t>
      </w:r>
      <w:r>
        <w:t>поезд №</w:t>
      </w:r>
      <w:r>
        <w:rPr>
          <w:spacing w:val="-1"/>
        </w:rPr>
        <w:t xml:space="preserve"> </w:t>
      </w:r>
      <w:r>
        <w:t>...</w:t>
      </w:r>
      <w:r>
        <w:rPr>
          <w:spacing w:val="-2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пост ...</w:t>
      </w:r>
      <w:r>
        <w:rPr>
          <w:spacing w:val="-2"/>
        </w:rPr>
        <w:t xml:space="preserve"> </w:t>
      </w:r>
      <w:r>
        <w:t>км</w:t>
      </w:r>
      <w:r>
        <w:rPr>
          <w:spacing w:val="-2"/>
        </w:rPr>
        <w:t xml:space="preserve"> </w:t>
      </w:r>
      <w:r>
        <w:t>ДСП</w:t>
      </w:r>
      <w:r>
        <w:rPr>
          <w:spacing w:val="-3"/>
        </w:rPr>
        <w:t xml:space="preserve"> </w:t>
      </w:r>
      <w:r>
        <w:t>(подпись)».</w:t>
      </w:r>
    </w:p>
    <w:p w:rsidR="00FC451D" w:rsidRDefault="00AE03C1">
      <w:pPr>
        <w:pStyle w:val="a3"/>
        <w:spacing w:before="50" w:line="276" w:lineRule="auto"/>
        <w:ind w:right="220"/>
      </w:pPr>
      <w:r>
        <w:t>Получив разрешение, дежурный путевого поста дает согласие дежурному по</w:t>
      </w:r>
      <w:r>
        <w:rPr>
          <w:spacing w:val="1"/>
        </w:rPr>
        <w:t xml:space="preserve"> </w:t>
      </w:r>
      <w:r>
        <w:t>железнодорожной станции отправления в соответствии с подпунктом 2 пункта 20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Порядка.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отправлении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пост</w:t>
      </w:r>
      <w:r>
        <w:rPr>
          <w:spacing w:val="1"/>
        </w:rPr>
        <w:t xml:space="preserve"> </w:t>
      </w:r>
      <w:r>
        <w:t>дежурный</w:t>
      </w:r>
      <w:r>
        <w:rPr>
          <w:spacing w:val="7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 станции отправления уведомляет в соответствии с подпунктом 3</w:t>
      </w:r>
      <w:r>
        <w:rPr>
          <w:spacing w:val="1"/>
        </w:rPr>
        <w:t xml:space="preserve"> </w:t>
      </w:r>
      <w:r>
        <w:t>пункта 20 настоящего Порядка дежурного путевого поста и дежурного смежной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станции.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убытия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перегона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примыкание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установки стрелки примыкания в нормальное положение дежурный путевого поста</w:t>
      </w:r>
      <w:r>
        <w:rPr>
          <w:spacing w:val="1"/>
        </w:rPr>
        <w:t xml:space="preserve"> </w:t>
      </w:r>
      <w:r>
        <w:t>уведомляет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подпунктом 4</w:t>
      </w:r>
      <w:r>
        <w:rPr>
          <w:spacing w:val="1"/>
        </w:rPr>
        <w:t xml:space="preserve"> </w:t>
      </w:r>
      <w:r>
        <w:t>пункта</w:t>
      </w:r>
      <w:r>
        <w:rPr>
          <w:spacing w:val="1"/>
        </w:rPr>
        <w:t xml:space="preserve"> </w:t>
      </w:r>
      <w:r>
        <w:t>20</w:t>
      </w:r>
      <w:r>
        <w:rPr>
          <w:spacing w:val="1"/>
        </w:rPr>
        <w:t xml:space="preserve"> </w:t>
      </w:r>
      <w:r>
        <w:t>настоящего</w:t>
      </w:r>
      <w:r>
        <w:rPr>
          <w:spacing w:val="71"/>
        </w:rPr>
        <w:t xml:space="preserve"> </w:t>
      </w:r>
      <w:r>
        <w:t>Порядка</w:t>
      </w:r>
      <w:r>
        <w:rPr>
          <w:spacing w:val="1"/>
        </w:rPr>
        <w:t xml:space="preserve"> </w:t>
      </w:r>
      <w:r>
        <w:t>дежурных смежных</w:t>
      </w:r>
      <w:r>
        <w:rPr>
          <w:spacing w:val="-3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станций.</w:t>
      </w:r>
    </w:p>
    <w:p w:rsidR="00FC451D" w:rsidRDefault="00AE03C1">
      <w:pPr>
        <w:pStyle w:val="a4"/>
        <w:numPr>
          <w:ilvl w:val="0"/>
          <w:numId w:val="101"/>
        </w:numPr>
        <w:tabs>
          <w:tab w:val="left" w:pos="1484"/>
        </w:tabs>
        <w:spacing w:line="276" w:lineRule="auto"/>
        <w:ind w:right="218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примыкания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одну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смежных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49"/>
          <w:sz w:val="28"/>
        </w:rPr>
        <w:t xml:space="preserve"> </w:t>
      </w:r>
      <w:r>
        <w:rPr>
          <w:sz w:val="28"/>
        </w:rPr>
        <w:t>станций</w:t>
      </w:r>
      <w:r>
        <w:rPr>
          <w:spacing w:val="48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49"/>
          <w:sz w:val="28"/>
        </w:rPr>
        <w:t xml:space="preserve"> </w:t>
      </w:r>
      <w:r>
        <w:rPr>
          <w:sz w:val="28"/>
        </w:rPr>
        <w:t>путевого</w:t>
      </w:r>
      <w:r>
        <w:rPr>
          <w:spacing w:val="118"/>
          <w:sz w:val="28"/>
        </w:rPr>
        <w:t xml:space="preserve"> </w:t>
      </w:r>
      <w:r>
        <w:rPr>
          <w:sz w:val="28"/>
        </w:rPr>
        <w:t>поста</w:t>
      </w:r>
      <w:r>
        <w:rPr>
          <w:spacing w:val="117"/>
          <w:sz w:val="28"/>
        </w:rPr>
        <w:t xml:space="preserve"> </w:t>
      </w:r>
      <w:r>
        <w:rPr>
          <w:sz w:val="28"/>
        </w:rPr>
        <w:t>запрашивает</w:t>
      </w:r>
      <w:r>
        <w:rPr>
          <w:spacing w:val="117"/>
          <w:sz w:val="28"/>
        </w:rPr>
        <w:t xml:space="preserve"> </w:t>
      </w:r>
      <w:r>
        <w:rPr>
          <w:sz w:val="28"/>
        </w:rPr>
        <w:t>разрешение</w:t>
      </w:r>
      <w:r>
        <w:rPr>
          <w:spacing w:val="-68"/>
          <w:sz w:val="28"/>
        </w:rPr>
        <w:t xml:space="preserve"> </w:t>
      </w:r>
      <w:r>
        <w:rPr>
          <w:sz w:val="28"/>
        </w:rPr>
        <w:t>от дежурных смежных железнодорожных станций: «Могу ли отправить поезд № ...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68"/>
          <w:sz w:val="28"/>
        </w:rPr>
        <w:t xml:space="preserve"> </w:t>
      </w:r>
      <w:r>
        <w:rPr>
          <w:sz w:val="28"/>
        </w:rPr>
        <w:t>ДСП</w:t>
      </w:r>
      <w:r>
        <w:rPr>
          <w:spacing w:val="-2"/>
          <w:sz w:val="28"/>
        </w:rPr>
        <w:t xml:space="preserve"> </w:t>
      </w:r>
      <w:r>
        <w:rPr>
          <w:sz w:val="28"/>
        </w:rPr>
        <w:t>поста (подпись)».</w:t>
      </w:r>
    </w:p>
    <w:p w:rsidR="00FC451D" w:rsidRDefault="00AE03C1">
      <w:pPr>
        <w:pStyle w:val="a3"/>
        <w:spacing w:line="278" w:lineRule="auto"/>
        <w:ind w:right="222"/>
      </w:pPr>
      <w:r>
        <w:t>Дежурный</w:t>
      </w:r>
      <w:r>
        <w:rPr>
          <w:spacing w:val="1"/>
        </w:rPr>
        <w:t xml:space="preserve"> </w:t>
      </w:r>
      <w:r>
        <w:t>позади</w:t>
      </w:r>
      <w:r>
        <w:rPr>
          <w:spacing w:val="1"/>
        </w:rPr>
        <w:t xml:space="preserve"> </w:t>
      </w:r>
      <w:r>
        <w:t>расположенной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отвечает</w:t>
      </w:r>
      <w:r>
        <w:rPr>
          <w:spacing w:val="1"/>
        </w:rPr>
        <w:t xml:space="preserve"> </w:t>
      </w:r>
      <w:r>
        <w:t>дежурному</w:t>
      </w:r>
      <w:r>
        <w:rPr>
          <w:spacing w:val="70"/>
        </w:rPr>
        <w:t xml:space="preserve"> </w:t>
      </w:r>
      <w:r>
        <w:t>путевого</w:t>
      </w:r>
      <w:r>
        <w:rPr>
          <w:spacing w:val="1"/>
        </w:rPr>
        <w:t xml:space="preserve"> </w:t>
      </w:r>
      <w:r>
        <w:t>поста</w:t>
      </w:r>
      <w:r>
        <w:rPr>
          <w:spacing w:val="-1"/>
        </w:rPr>
        <w:t xml:space="preserve"> </w:t>
      </w:r>
      <w:r>
        <w:t>и дежурному</w:t>
      </w:r>
      <w:r>
        <w:rPr>
          <w:spacing w:val="-4"/>
        </w:rPr>
        <w:t xml:space="preserve"> </w:t>
      </w:r>
      <w:r>
        <w:t>впереди расположенной станции:</w:t>
      </w:r>
      <w:r>
        <w:rPr>
          <w:spacing w:val="1"/>
        </w:rPr>
        <w:t xml:space="preserve"> </w:t>
      </w:r>
      <w:r>
        <w:t>«Можете отправить</w:t>
      </w:r>
      <w:r>
        <w:rPr>
          <w:spacing w:val="-1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...</w:t>
      </w:r>
    </w:p>
    <w:p w:rsidR="00FC451D" w:rsidRDefault="00AE03C1">
      <w:pPr>
        <w:pStyle w:val="a3"/>
        <w:spacing w:line="317" w:lineRule="exact"/>
        <w:ind w:firstLine="0"/>
      </w:pPr>
      <w:r>
        <w:t>на</w:t>
      </w:r>
      <w:r>
        <w:rPr>
          <w:spacing w:val="-1"/>
        </w:rPr>
        <w:t xml:space="preserve"> </w:t>
      </w:r>
      <w:r>
        <w:t xml:space="preserve">станцию   </w:t>
      </w:r>
      <w:r>
        <w:rPr>
          <w:spacing w:val="66"/>
        </w:rPr>
        <w:t xml:space="preserve"> </w:t>
      </w:r>
      <w:r>
        <w:t>ДСП</w:t>
      </w:r>
      <w:r>
        <w:rPr>
          <w:spacing w:val="-2"/>
        </w:rPr>
        <w:t xml:space="preserve"> </w:t>
      </w:r>
      <w:r>
        <w:t>(подпись)».</w:t>
      </w:r>
    </w:p>
    <w:p w:rsidR="00FC451D" w:rsidRDefault="00AE03C1">
      <w:pPr>
        <w:pStyle w:val="a3"/>
        <w:spacing w:before="47" w:line="276" w:lineRule="auto"/>
        <w:ind w:right="221"/>
      </w:pPr>
      <w:r>
        <w:t>Получив</w:t>
      </w:r>
      <w:r>
        <w:rPr>
          <w:spacing w:val="1"/>
        </w:rPr>
        <w:t xml:space="preserve"> </w:t>
      </w:r>
      <w:r>
        <w:t>разрешение,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впереди</w:t>
      </w:r>
      <w:r>
        <w:rPr>
          <w:spacing w:val="1"/>
        </w:rPr>
        <w:t xml:space="preserve"> </w:t>
      </w:r>
      <w:r>
        <w:t>расположенной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дежурному</w:t>
      </w:r>
      <w:r>
        <w:rPr>
          <w:spacing w:val="1"/>
        </w:rPr>
        <w:t xml:space="preserve"> </w:t>
      </w:r>
      <w:r>
        <w:t>путевого</w:t>
      </w:r>
      <w:r>
        <w:rPr>
          <w:spacing w:val="1"/>
        </w:rPr>
        <w:t xml:space="preserve"> </w:t>
      </w:r>
      <w:r>
        <w:t>поста</w:t>
      </w:r>
      <w:r>
        <w:rPr>
          <w:spacing w:val="1"/>
        </w:rPr>
        <w:t xml:space="preserve"> </w:t>
      </w:r>
      <w:r>
        <w:t>согласие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подпунктом 2</w:t>
      </w:r>
      <w:r>
        <w:rPr>
          <w:spacing w:val="1"/>
        </w:rPr>
        <w:t xml:space="preserve"> </w:t>
      </w:r>
      <w:r>
        <w:t>пункта</w:t>
      </w:r>
      <w:r>
        <w:rPr>
          <w:spacing w:val="1"/>
        </w:rPr>
        <w:t xml:space="preserve"> </w:t>
      </w:r>
      <w:r>
        <w:t>20</w:t>
      </w:r>
      <w:r>
        <w:rPr>
          <w:spacing w:val="1"/>
        </w:rPr>
        <w:t xml:space="preserve"> </w:t>
      </w:r>
      <w:r>
        <w:t>настоящего Порядка на прием поезда. Получив согласие, дежурный путевого поста</w:t>
      </w:r>
      <w:r>
        <w:rPr>
          <w:spacing w:val="1"/>
        </w:rPr>
        <w:t xml:space="preserve"> </w:t>
      </w:r>
      <w:r>
        <w:t>отправляет поезд, устанавливает стрелку примыкания в нормальное положение и</w:t>
      </w:r>
      <w:r>
        <w:rPr>
          <w:spacing w:val="1"/>
        </w:rPr>
        <w:t xml:space="preserve"> </w:t>
      </w:r>
      <w:r>
        <w:t>уведомляет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подпунктом 3</w:t>
      </w:r>
      <w:r>
        <w:rPr>
          <w:spacing w:val="1"/>
        </w:rPr>
        <w:t xml:space="preserve"> </w:t>
      </w:r>
      <w:r>
        <w:t>пункта</w:t>
      </w:r>
      <w:r>
        <w:rPr>
          <w:spacing w:val="1"/>
        </w:rPr>
        <w:t xml:space="preserve"> </w:t>
      </w:r>
      <w:r>
        <w:t>20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Порядка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отправлении</w:t>
      </w:r>
      <w:r>
        <w:rPr>
          <w:spacing w:val="-1"/>
        </w:rPr>
        <w:t xml:space="preserve"> </w:t>
      </w:r>
      <w:r>
        <w:t>поезда</w:t>
      </w:r>
      <w:r>
        <w:rPr>
          <w:spacing w:val="-3"/>
        </w:rPr>
        <w:t xml:space="preserve"> </w:t>
      </w:r>
      <w:r>
        <w:t>дежурных</w:t>
      </w:r>
      <w:r>
        <w:rPr>
          <w:spacing w:val="-4"/>
        </w:rPr>
        <w:t xml:space="preserve"> </w:t>
      </w:r>
      <w:r>
        <w:t>обеих</w:t>
      </w:r>
      <w:r>
        <w:rPr>
          <w:spacing w:val="1"/>
        </w:rPr>
        <w:t xml:space="preserve"> </w:t>
      </w:r>
      <w:r>
        <w:t>железнодорожных станций.</w:t>
      </w:r>
    </w:p>
    <w:p w:rsidR="00FC451D" w:rsidRDefault="00AE03C1">
      <w:pPr>
        <w:pStyle w:val="a3"/>
        <w:spacing w:before="2" w:line="276" w:lineRule="auto"/>
        <w:ind w:right="222"/>
      </w:pPr>
      <w:r>
        <w:t>О</w:t>
      </w:r>
      <w:r>
        <w:rPr>
          <w:spacing w:val="1"/>
        </w:rPr>
        <w:t xml:space="preserve"> </w:t>
      </w:r>
      <w:r>
        <w:t>прибытии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уведомляет дежурного путевого поста и дежурного смежной станции в соответствии</w:t>
      </w:r>
      <w:r>
        <w:rPr>
          <w:spacing w:val="-67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подпунктом 4</w:t>
      </w:r>
      <w:r>
        <w:rPr>
          <w:spacing w:val="-2"/>
        </w:rPr>
        <w:t xml:space="preserve"> </w:t>
      </w:r>
      <w:r>
        <w:t>пункта 20</w:t>
      </w:r>
      <w:r>
        <w:rPr>
          <w:spacing w:val="1"/>
        </w:rPr>
        <w:t xml:space="preserve"> </w:t>
      </w:r>
      <w:r>
        <w:t>настоящего</w:t>
      </w:r>
      <w:r>
        <w:rPr>
          <w:spacing w:val="-3"/>
        </w:rPr>
        <w:t xml:space="preserve"> </w:t>
      </w:r>
      <w:r>
        <w:t>Порядка.</w:t>
      </w:r>
    </w:p>
    <w:p w:rsidR="00FC451D" w:rsidRDefault="00AE03C1">
      <w:pPr>
        <w:pStyle w:val="a4"/>
        <w:numPr>
          <w:ilvl w:val="0"/>
          <w:numId w:val="101"/>
        </w:numPr>
        <w:tabs>
          <w:tab w:val="left" w:pos="1484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примыкания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главный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железнодорожный путь 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последующим</w:t>
      </w:r>
      <w:r>
        <w:rPr>
          <w:spacing w:val="1"/>
          <w:sz w:val="28"/>
        </w:rPr>
        <w:t xml:space="preserve"> </w:t>
      </w:r>
      <w:r>
        <w:rPr>
          <w:sz w:val="28"/>
        </w:rPr>
        <w:t>возвращением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примыкание,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</w:t>
      </w:r>
      <w:r>
        <w:rPr>
          <w:spacing w:val="-2"/>
          <w:sz w:val="28"/>
        </w:rPr>
        <w:t xml:space="preserve"> </w:t>
      </w:r>
      <w:r>
        <w:rPr>
          <w:sz w:val="28"/>
        </w:rPr>
        <w:t>закрывается</w:t>
      </w:r>
      <w:r>
        <w:rPr>
          <w:spacing w:val="-2"/>
          <w:sz w:val="28"/>
        </w:rPr>
        <w:t xml:space="preserve"> </w:t>
      </w:r>
      <w:r>
        <w:rPr>
          <w:sz w:val="28"/>
        </w:rPr>
        <w:t>для</w:t>
      </w:r>
      <w:r>
        <w:rPr>
          <w:spacing w:val="-2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-2"/>
          <w:sz w:val="28"/>
        </w:rPr>
        <w:t xml:space="preserve"> </w:t>
      </w:r>
      <w:r>
        <w:rPr>
          <w:sz w:val="28"/>
        </w:rPr>
        <w:t>всех</w:t>
      </w:r>
      <w:r>
        <w:rPr>
          <w:spacing w:val="-2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6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-4"/>
          <w:sz w:val="28"/>
        </w:rPr>
        <w:t xml:space="preserve"> </w:t>
      </w:r>
      <w:r>
        <w:rPr>
          <w:sz w:val="28"/>
        </w:rPr>
        <w:t>диспетчера</w:t>
      </w:r>
      <w:r>
        <w:rPr>
          <w:spacing w:val="-2"/>
          <w:sz w:val="28"/>
        </w:rPr>
        <w:t xml:space="preserve"> </w:t>
      </w:r>
      <w:r>
        <w:rPr>
          <w:sz w:val="28"/>
        </w:rPr>
        <w:t>поездного.</w:t>
      </w:r>
    </w:p>
    <w:p w:rsidR="00FC451D" w:rsidRDefault="00AE03C1">
      <w:pPr>
        <w:pStyle w:val="a3"/>
        <w:spacing w:line="276" w:lineRule="auto"/>
        <w:ind w:right="222"/>
      </w:pPr>
      <w:r>
        <w:t>После передачи приказа диспетчера поездного о закрытии перегона, выезд</w:t>
      </w:r>
      <w:r>
        <w:rPr>
          <w:spacing w:val="1"/>
        </w:rPr>
        <w:t xml:space="preserve"> </w:t>
      </w:r>
      <w:r>
        <w:t>поезда на главный железнодорожный путь производится по указанию дежурного</w:t>
      </w:r>
      <w:r>
        <w:rPr>
          <w:spacing w:val="1"/>
        </w:rPr>
        <w:t xml:space="preserve"> </w:t>
      </w:r>
      <w:r>
        <w:t>путевого</w:t>
      </w:r>
      <w:r>
        <w:rPr>
          <w:spacing w:val="1"/>
        </w:rPr>
        <w:t xml:space="preserve"> </w:t>
      </w:r>
      <w:r>
        <w:t>поста.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32"/>
      </w:pPr>
      <w:r>
        <w:lastRenderedPageBreak/>
        <w:t>Перегон</w:t>
      </w:r>
      <w:r>
        <w:rPr>
          <w:spacing w:val="104"/>
        </w:rPr>
        <w:t xml:space="preserve"> </w:t>
      </w:r>
      <w:r>
        <w:t xml:space="preserve">открывается  </w:t>
      </w:r>
      <w:r>
        <w:rPr>
          <w:spacing w:val="35"/>
        </w:rPr>
        <w:t xml:space="preserve"> </w:t>
      </w:r>
      <w:r>
        <w:t xml:space="preserve">для  </w:t>
      </w:r>
      <w:r>
        <w:rPr>
          <w:spacing w:val="32"/>
        </w:rPr>
        <w:t xml:space="preserve"> </w:t>
      </w:r>
      <w:r>
        <w:t xml:space="preserve">движения  </w:t>
      </w:r>
      <w:r>
        <w:rPr>
          <w:spacing w:val="33"/>
        </w:rPr>
        <w:t xml:space="preserve"> </w:t>
      </w:r>
      <w:r>
        <w:t xml:space="preserve">поездов  </w:t>
      </w:r>
      <w:r>
        <w:rPr>
          <w:spacing w:val="31"/>
        </w:rPr>
        <w:t xml:space="preserve"> </w:t>
      </w:r>
      <w:r>
        <w:t xml:space="preserve">после  </w:t>
      </w:r>
      <w:r>
        <w:rPr>
          <w:spacing w:val="31"/>
        </w:rPr>
        <w:t xml:space="preserve"> </w:t>
      </w:r>
      <w:r>
        <w:t xml:space="preserve">его  </w:t>
      </w:r>
      <w:r>
        <w:rPr>
          <w:spacing w:val="34"/>
        </w:rPr>
        <w:t xml:space="preserve"> </w:t>
      </w:r>
      <w:r>
        <w:t>освобождения</w:t>
      </w:r>
      <w:r>
        <w:rPr>
          <w:spacing w:val="-6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установки</w:t>
      </w:r>
      <w:r>
        <w:rPr>
          <w:spacing w:val="-3"/>
        </w:rPr>
        <w:t xml:space="preserve"> </w:t>
      </w:r>
      <w:r>
        <w:t>стрелки</w:t>
      </w:r>
      <w:r>
        <w:rPr>
          <w:spacing w:val="-1"/>
        </w:rPr>
        <w:t xml:space="preserve"> </w:t>
      </w:r>
      <w:r>
        <w:t>примыкания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нормальное</w:t>
      </w:r>
      <w:r>
        <w:rPr>
          <w:spacing w:val="-3"/>
        </w:rPr>
        <w:t xml:space="preserve"> </w:t>
      </w:r>
      <w:r>
        <w:t>положение.</w:t>
      </w:r>
    </w:p>
    <w:p w:rsidR="00FC451D" w:rsidRDefault="00FC451D">
      <w:pPr>
        <w:pStyle w:val="a3"/>
        <w:spacing w:before="2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1"/>
          <w:numId w:val="105"/>
        </w:numPr>
        <w:tabs>
          <w:tab w:val="left" w:pos="1503"/>
        </w:tabs>
        <w:ind w:left="1502" w:hanging="452"/>
        <w:jc w:val="left"/>
      </w:pPr>
      <w:r>
        <w:t>Телефонограммы</w:t>
      </w:r>
      <w:r>
        <w:rPr>
          <w:spacing w:val="-5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движении</w:t>
      </w:r>
      <w:r>
        <w:rPr>
          <w:spacing w:val="-3"/>
        </w:rPr>
        <w:t xml:space="preserve"> </w:t>
      </w:r>
      <w:r>
        <w:t>поездов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двухпутных</w:t>
      </w:r>
      <w:r>
        <w:rPr>
          <w:spacing w:val="-2"/>
        </w:rPr>
        <w:t xml:space="preserve"> </w:t>
      </w:r>
      <w:r>
        <w:t>участках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101"/>
        </w:numPr>
        <w:tabs>
          <w:tab w:val="left" w:pos="1484"/>
        </w:tabs>
        <w:spacing w:before="230" w:line="276" w:lineRule="auto"/>
        <w:ind w:right="220" w:firstLine="708"/>
        <w:jc w:val="both"/>
        <w:rPr>
          <w:sz w:val="28"/>
        </w:rPr>
      </w:pPr>
      <w:r>
        <w:rPr>
          <w:sz w:val="28"/>
        </w:rPr>
        <w:t>При приеме и отправлении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на двухпутных перегонах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передача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подпунктами 3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4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пункта</w:t>
      </w:r>
      <w:r>
        <w:rPr>
          <w:spacing w:val="1"/>
          <w:sz w:val="28"/>
        </w:rPr>
        <w:t xml:space="preserve"> </w:t>
      </w:r>
      <w:r>
        <w:rPr>
          <w:sz w:val="28"/>
        </w:rPr>
        <w:t>20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Порядка,</w:t>
      </w:r>
      <w:r>
        <w:rPr>
          <w:spacing w:val="1"/>
          <w:sz w:val="28"/>
        </w:rPr>
        <w:t xml:space="preserve"> </w:t>
      </w:r>
      <w:r>
        <w:rPr>
          <w:sz w:val="28"/>
        </w:rPr>
        <w:t>причем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полученное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 приема уведомление в соответствии с подпунктом 4 пункта 20 настоящего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Порядка дает право на отправление следующего поезда того же направления. При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подталкивающими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локомотивами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уведомлениям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 с подпунктами 3 и 4 пункта 20 настоящего Порядка добавляется текст,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соответствии с пунктом 22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3"/>
          <w:sz w:val="28"/>
        </w:rPr>
        <w:t xml:space="preserve"> </w:t>
      </w:r>
      <w:r>
        <w:rPr>
          <w:sz w:val="28"/>
        </w:rPr>
        <w:t>Порядка.</w:t>
      </w:r>
    </w:p>
    <w:p w:rsidR="00FC451D" w:rsidRDefault="00AE03C1">
      <w:pPr>
        <w:pStyle w:val="a4"/>
        <w:numPr>
          <w:ilvl w:val="0"/>
          <w:numId w:val="101"/>
        </w:numPr>
        <w:tabs>
          <w:tab w:val="left" w:pos="1484"/>
        </w:tabs>
        <w:spacing w:line="276" w:lineRule="auto"/>
        <w:ind w:right="230" w:firstLine="708"/>
        <w:jc w:val="both"/>
        <w:rPr>
          <w:sz w:val="28"/>
        </w:rPr>
      </w:pPr>
      <w:r>
        <w:rPr>
          <w:sz w:val="28"/>
        </w:rPr>
        <w:t>При безостановочном пропуске поезда через железнодорожную станцию,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уведомления о его прибытии и отправлении подаются смежным 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станциям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соответствии с</w:t>
      </w:r>
      <w:r>
        <w:rPr>
          <w:spacing w:val="-1"/>
          <w:sz w:val="28"/>
        </w:rPr>
        <w:t xml:space="preserve"> </w:t>
      </w:r>
      <w:r>
        <w:rPr>
          <w:sz w:val="28"/>
        </w:rPr>
        <w:t>пунктом 23 настоящего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Порядка.</w:t>
      </w:r>
    </w:p>
    <w:p w:rsidR="00FC451D" w:rsidRDefault="00AE03C1">
      <w:pPr>
        <w:pStyle w:val="a4"/>
        <w:numPr>
          <w:ilvl w:val="0"/>
          <w:numId w:val="101"/>
        </w:numPr>
        <w:tabs>
          <w:tab w:val="left" w:pos="1484"/>
        </w:tabs>
        <w:spacing w:before="1" w:line="276" w:lineRule="auto"/>
        <w:ind w:right="224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71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71"/>
          <w:sz w:val="28"/>
        </w:rPr>
        <w:t xml:space="preserve"> </w:t>
      </w:r>
      <w:r>
        <w:rPr>
          <w:sz w:val="28"/>
        </w:rPr>
        <w:t>на   двухпутных   перегонах   путевых   постов,   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уведомляет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7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7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подпунктом 3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пункта</w:t>
      </w:r>
      <w:r>
        <w:rPr>
          <w:spacing w:val="1"/>
          <w:sz w:val="28"/>
        </w:rPr>
        <w:t xml:space="preserve"> </w:t>
      </w:r>
      <w:r>
        <w:rPr>
          <w:sz w:val="28"/>
        </w:rPr>
        <w:t>20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Порядка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путевого</w:t>
      </w:r>
      <w:r>
        <w:rPr>
          <w:spacing w:val="1"/>
          <w:sz w:val="28"/>
        </w:rPr>
        <w:t xml:space="preserve"> </w:t>
      </w:r>
      <w:r>
        <w:rPr>
          <w:sz w:val="28"/>
        </w:rPr>
        <w:t>поста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-1"/>
          <w:sz w:val="28"/>
        </w:rPr>
        <w:t xml:space="preserve"> </w:t>
      </w:r>
      <w:r>
        <w:rPr>
          <w:sz w:val="28"/>
        </w:rPr>
        <w:t>поезда.</w:t>
      </w:r>
    </w:p>
    <w:p w:rsidR="00FC451D" w:rsidRDefault="00AE03C1">
      <w:pPr>
        <w:pStyle w:val="a3"/>
        <w:spacing w:line="276" w:lineRule="auto"/>
        <w:ind w:right="232"/>
      </w:pPr>
      <w:r>
        <w:t>Дежурный</w:t>
      </w:r>
      <w:r>
        <w:rPr>
          <w:spacing w:val="1"/>
        </w:rPr>
        <w:t xml:space="preserve"> </w:t>
      </w:r>
      <w:r>
        <w:t>путевого</w:t>
      </w:r>
      <w:r>
        <w:rPr>
          <w:spacing w:val="1"/>
        </w:rPr>
        <w:t xml:space="preserve"> </w:t>
      </w:r>
      <w:r>
        <w:t>поста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свободности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следующего</w:t>
      </w:r>
      <w:r>
        <w:rPr>
          <w:spacing w:val="-67"/>
        </w:rPr>
        <w:t xml:space="preserve"> </w:t>
      </w:r>
      <w:r>
        <w:t xml:space="preserve">межпостового  </w:t>
      </w:r>
      <w:r>
        <w:rPr>
          <w:spacing w:val="1"/>
        </w:rPr>
        <w:t xml:space="preserve"> </w:t>
      </w:r>
      <w:r>
        <w:t xml:space="preserve">перегона  </w:t>
      </w:r>
      <w:r>
        <w:rPr>
          <w:spacing w:val="1"/>
        </w:rPr>
        <w:t xml:space="preserve"> </w:t>
      </w:r>
      <w:r>
        <w:t xml:space="preserve">открывает   проходной  </w:t>
      </w:r>
      <w:r>
        <w:rPr>
          <w:spacing w:val="1"/>
        </w:rPr>
        <w:t xml:space="preserve"> </w:t>
      </w:r>
      <w:r>
        <w:t xml:space="preserve">сигнал  </w:t>
      </w:r>
      <w:r>
        <w:rPr>
          <w:spacing w:val="1"/>
        </w:rPr>
        <w:t xml:space="preserve"> </w:t>
      </w:r>
      <w:r>
        <w:t>и    пропускает    поезд</w:t>
      </w:r>
      <w:r>
        <w:rPr>
          <w:spacing w:val="-67"/>
        </w:rPr>
        <w:t xml:space="preserve"> </w:t>
      </w:r>
      <w:r>
        <w:t>без</w:t>
      </w:r>
      <w:r>
        <w:rPr>
          <w:spacing w:val="-2"/>
        </w:rPr>
        <w:t xml:space="preserve"> </w:t>
      </w:r>
      <w:r>
        <w:t>остановки,</w:t>
      </w:r>
      <w:r>
        <w:rPr>
          <w:spacing w:val="-1"/>
        </w:rPr>
        <w:t xml:space="preserve"> </w:t>
      </w:r>
      <w:r>
        <w:t>вручая машинисту</w:t>
      </w:r>
      <w:r>
        <w:rPr>
          <w:spacing w:val="-4"/>
        </w:rPr>
        <w:t xml:space="preserve"> </w:t>
      </w:r>
      <w:r>
        <w:t>бланк</w:t>
      </w:r>
      <w:r>
        <w:rPr>
          <w:spacing w:val="-3"/>
        </w:rPr>
        <w:t xml:space="preserve"> </w:t>
      </w:r>
      <w:r>
        <w:t>ДУ-50</w:t>
      </w:r>
      <w:r>
        <w:rPr>
          <w:spacing w:val="1"/>
        </w:rPr>
        <w:t xml:space="preserve"> </w:t>
      </w:r>
      <w:r>
        <w:t>на ходу.</w:t>
      </w:r>
    </w:p>
    <w:p w:rsidR="00FC451D" w:rsidRDefault="00AE03C1">
      <w:pPr>
        <w:pStyle w:val="a3"/>
        <w:spacing w:line="276" w:lineRule="auto"/>
        <w:ind w:right="222"/>
      </w:pPr>
      <w:r>
        <w:t>После проследования поезда дежурный путевого поста закрывает проходной</w:t>
      </w:r>
      <w:r>
        <w:rPr>
          <w:spacing w:val="1"/>
        </w:rPr>
        <w:t xml:space="preserve"> </w:t>
      </w:r>
      <w:r>
        <w:t>сигнал и уведомляет в соответствии с пунктом 23 настоящего порядка дежурных</w:t>
      </w:r>
      <w:r>
        <w:rPr>
          <w:spacing w:val="1"/>
        </w:rPr>
        <w:t xml:space="preserve"> </w:t>
      </w:r>
      <w:r>
        <w:t>смежных железнодорожных</w:t>
      </w:r>
      <w:r>
        <w:rPr>
          <w:spacing w:val="1"/>
        </w:rPr>
        <w:t xml:space="preserve"> </w:t>
      </w:r>
      <w:r>
        <w:t>станций</w:t>
      </w:r>
      <w:r>
        <w:rPr>
          <w:spacing w:val="-4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проследовании</w:t>
      </w:r>
      <w:r>
        <w:rPr>
          <w:spacing w:val="-1"/>
        </w:rPr>
        <w:t xml:space="preserve"> </w:t>
      </w:r>
      <w:r>
        <w:t>поезда.</w:t>
      </w:r>
    </w:p>
    <w:p w:rsidR="00FC451D" w:rsidRDefault="00AE03C1">
      <w:pPr>
        <w:pStyle w:val="a3"/>
        <w:spacing w:line="276" w:lineRule="auto"/>
        <w:ind w:right="223"/>
      </w:pPr>
      <w:r>
        <w:t>Если впереди расположенный межпостовой перегон занят, то прибывающий</w:t>
      </w:r>
      <w:r>
        <w:rPr>
          <w:spacing w:val="1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задерживается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проходного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запрещающим</w:t>
      </w:r>
      <w:r>
        <w:rPr>
          <w:spacing w:val="1"/>
        </w:rPr>
        <w:t xml:space="preserve"> </w:t>
      </w:r>
      <w:r>
        <w:t>показанием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освобождения</w:t>
      </w:r>
      <w:r>
        <w:rPr>
          <w:spacing w:val="1"/>
        </w:rPr>
        <w:t xml:space="preserve"> </w:t>
      </w:r>
      <w:r>
        <w:t>перегона.</w:t>
      </w:r>
      <w:r>
        <w:rPr>
          <w:spacing w:val="1"/>
        </w:rPr>
        <w:t xml:space="preserve"> </w:t>
      </w:r>
      <w:r>
        <w:t>Телефонограмма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позади</w:t>
      </w:r>
      <w:r>
        <w:rPr>
          <w:spacing w:val="1"/>
        </w:rPr>
        <w:t xml:space="preserve"> </w:t>
      </w:r>
      <w:r>
        <w:t>расположенную</w:t>
      </w:r>
      <w:r>
        <w:rPr>
          <w:spacing w:val="1"/>
        </w:rPr>
        <w:t xml:space="preserve"> </w:t>
      </w:r>
      <w:r>
        <w:t>железнодорожную станцию об отправлении этого поезда с поста подается после</w:t>
      </w:r>
      <w:r>
        <w:rPr>
          <w:spacing w:val="1"/>
        </w:rPr>
        <w:t xml:space="preserve"> </w:t>
      </w:r>
      <w:r>
        <w:t>отправления</w:t>
      </w:r>
      <w:r>
        <w:rPr>
          <w:spacing w:val="-4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поста.</w:t>
      </w:r>
    </w:p>
    <w:p w:rsidR="00FC451D" w:rsidRDefault="00AE03C1">
      <w:pPr>
        <w:pStyle w:val="a3"/>
        <w:spacing w:line="276" w:lineRule="auto"/>
        <w:ind w:right="224"/>
      </w:pPr>
      <w:r>
        <w:t>О</w:t>
      </w:r>
      <w:r>
        <w:rPr>
          <w:spacing w:val="1"/>
        </w:rPr>
        <w:t xml:space="preserve"> </w:t>
      </w:r>
      <w:r>
        <w:t>прибытии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прибытия</w:t>
      </w:r>
      <w:r>
        <w:rPr>
          <w:spacing w:val="1"/>
        </w:rPr>
        <w:t xml:space="preserve"> </w:t>
      </w:r>
      <w:r>
        <w:t>уведомляет дежурного путевого поста в соответствии с подпунктом 4 пункта 20</w:t>
      </w:r>
      <w:r>
        <w:rPr>
          <w:spacing w:val="1"/>
        </w:rPr>
        <w:t xml:space="preserve"> </w:t>
      </w:r>
      <w:r>
        <w:t>настоящего Порядка.</w:t>
      </w:r>
    </w:p>
    <w:p w:rsidR="00FC451D" w:rsidRDefault="00AE03C1">
      <w:pPr>
        <w:pStyle w:val="a3"/>
        <w:spacing w:before="1" w:line="276" w:lineRule="auto"/>
        <w:ind w:right="226"/>
      </w:pPr>
      <w:r>
        <w:t>При</w:t>
      </w:r>
      <w:r>
        <w:rPr>
          <w:spacing w:val="1"/>
        </w:rPr>
        <w:t xml:space="preserve"> </w:t>
      </w:r>
      <w:r>
        <w:t>неисправности</w:t>
      </w:r>
      <w:r>
        <w:rPr>
          <w:spacing w:val="1"/>
        </w:rPr>
        <w:t xml:space="preserve"> </w:t>
      </w:r>
      <w:r>
        <w:t>проходного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путевом</w:t>
      </w:r>
      <w:r>
        <w:rPr>
          <w:spacing w:val="1"/>
        </w:rPr>
        <w:t xml:space="preserve"> </w:t>
      </w:r>
      <w:r>
        <w:t>посту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путевого</w:t>
      </w:r>
      <w:r>
        <w:rPr>
          <w:spacing w:val="16"/>
        </w:rPr>
        <w:t xml:space="preserve"> </w:t>
      </w:r>
      <w:r>
        <w:t>поста</w:t>
      </w:r>
      <w:r>
        <w:rPr>
          <w:spacing w:val="13"/>
        </w:rPr>
        <w:t xml:space="preserve"> </w:t>
      </w:r>
      <w:r>
        <w:t>при</w:t>
      </w:r>
      <w:r>
        <w:rPr>
          <w:spacing w:val="13"/>
        </w:rPr>
        <w:t xml:space="preserve"> </w:t>
      </w:r>
      <w:r>
        <w:t>свободности</w:t>
      </w:r>
      <w:r>
        <w:rPr>
          <w:spacing w:val="15"/>
        </w:rPr>
        <w:t xml:space="preserve"> </w:t>
      </w:r>
      <w:r>
        <w:t>впереди</w:t>
      </w:r>
      <w:r>
        <w:rPr>
          <w:spacing w:val="15"/>
        </w:rPr>
        <w:t xml:space="preserve"> </w:t>
      </w:r>
      <w:r>
        <w:t>расположенного</w:t>
      </w:r>
      <w:r>
        <w:rPr>
          <w:spacing w:val="15"/>
        </w:rPr>
        <w:t xml:space="preserve"> </w:t>
      </w:r>
      <w:r>
        <w:t>перегона</w:t>
      </w:r>
      <w:r>
        <w:rPr>
          <w:spacing w:val="15"/>
        </w:rPr>
        <w:t xml:space="preserve"> </w:t>
      </w:r>
      <w:r>
        <w:t>встречает</w:t>
      </w:r>
      <w:r>
        <w:rPr>
          <w:spacing w:val="13"/>
        </w:rPr>
        <w:t xml:space="preserve"> </w:t>
      </w:r>
      <w:r>
        <w:t>поезд</w:t>
      </w:r>
      <w:r>
        <w:rPr>
          <w:spacing w:val="-68"/>
        </w:rPr>
        <w:t xml:space="preserve"> </w:t>
      </w:r>
      <w:r>
        <w:t>у светофора и передает машинисту бланк ДУ-50 на право дальнейшего следования.</w:t>
      </w:r>
      <w:r>
        <w:rPr>
          <w:spacing w:val="1"/>
        </w:rPr>
        <w:t xml:space="preserve"> </w:t>
      </w:r>
      <w:r>
        <w:t>Вверху</w:t>
      </w:r>
      <w:r>
        <w:rPr>
          <w:spacing w:val="-5"/>
        </w:rPr>
        <w:t xml:space="preserve"> </w:t>
      </w:r>
      <w:r>
        <w:t>бланка ДУ-50</w:t>
      </w:r>
      <w:r>
        <w:rPr>
          <w:spacing w:val="1"/>
        </w:rPr>
        <w:t xml:space="preserve"> </w:t>
      </w:r>
      <w:r>
        <w:t>делается</w:t>
      </w:r>
      <w:r>
        <w:rPr>
          <w:spacing w:val="-3"/>
        </w:rPr>
        <w:t xml:space="preserve"> </w:t>
      </w:r>
      <w:r>
        <w:t>отметка «Светофор</w:t>
      </w:r>
      <w:r>
        <w:rPr>
          <w:spacing w:val="-3"/>
        </w:rPr>
        <w:t xml:space="preserve"> </w:t>
      </w:r>
      <w:r>
        <w:t>на посту</w:t>
      </w:r>
      <w:r>
        <w:rPr>
          <w:spacing w:val="-4"/>
        </w:rPr>
        <w:t xml:space="preserve"> </w:t>
      </w:r>
      <w:r>
        <w:t>неисправен».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01"/>
        </w:numPr>
        <w:tabs>
          <w:tab w:val="left" w:pos="1484"/>
        </w:tabs>
        <w:spacing w:before="118" w:line="276" w:lineRule="auto"/>
        <w:ind w:right="223" w:firstLine="708"/>
        <w:jc w:val="both"/>
        <w:rPr>
          <w:sz w:val="28"/>
        </w:rPr>
      </w:pPr>
      <w:r>
        <w:rPr>
          <w:sz w:val="28"/>
        </w:rPr>
        <w:lastRenderedPageBreak/>
        <w:t>Об</w:t>
      </w:r>
      <w:r>
        <w:rPr>
          <w:spacing w:val="132"/>
          <w:sz w:val="28"/>
        </w:rPr>
        <w:t xml:space="preserve"> </w:t>
      </w:r>
      <w:r>
        <w:rPr>
          <w:sz w:val="28"/>
        </w:rPr>
        <w:t xml:space="preserve">отправлении  </w:t>
      </w:r>
      <w:r>
        <w:rPr>
          <w:spacing w:val="62"/>
          <w:sz w:val="28"/>
        </w:rPr>
        <w:t xml:space="preserve"> </w:t>
      </w:r>
      <w:r>
        <w:rPr>
          <w:sz w:val="28"/>
        </w:rPr>
        <w:t xml:space="preserve">поезда  </w:t>
      </w:r>
      <w:r>
        <w:rPr>
          <w:spacing w:val="60"/>
          <w:sz w:val="28"/>
        </w:rPr>
        <w:t xml:space="preserve"> </w:t>
      </w:r>
      <w:r>
        <w:rPr>
          <w:sz w:val="28"/>
        </w:rPr>
        <w:t xml:space="preserve">по  </w:t>
      </w:r>
      <w:r>
        <w:rPr>
          <w:spacing w:val="61"/>
          <w:sz w:val="28"/>
        </w:rPr>
        <w:t xml:space="preserve"> </w:t>
      </w:r>
      <w:r>
        <w:rPr>
          <w:sz w:val="28"/>
        </w:rPr>
        <w:t xml:space="preserve">правильному  </w:t>
      </w:r>
      <w:r>
        <w:rPr>
          <w:spacing w:val="59"/>
          <w:sz w:val="28"/>
        </w:rPr>
        <w:t xml:space="preserve"> </w:t>
      </w:r>
      <w:r>
        <w:rPr>
          <w:sz w:val="28"/>
        </w:rPr>
        <w:t xml:space="preserve">железнодорожному  </w:t>
      </w:r>
      <w:r>
        <w:rPr>
          <w:spacing w:val="58"/>
          <w:sz w:val="28"/>
        </w:rPr>
        <w:t xml:space="preserve"> </w:t>
      </w:r>
      <w:r>
        <w:rPr>
          <w:sz w:val="28"/>
        </w:rPr>
        <w:t>пути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возвращением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обратно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извещает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смежной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(дежурного</w:t>
      </w:r>
      <w:r>
        <w:rPr>
          <w:spacing w:val="70"/>
          <w:sz w:val="28"/>
        </w:rPr>
        <w:t xml:space="preserve"> </w:t>
      </w:r>
      <w:r>
        <w:rPr>
          <w:sz w:val="28"/>
        </w:rPr>
        <w:t>путевого</w:t>
      </w:r>
      <w:r>
        <w:rPr>
          <w:spacing w:val="1"/>
          <w:sz w:val="28"/>
        </w:rPr>
        <w:t xml:space="preserve"> </w:t>
      </w:r>
      <w:r>
        <w:rPr>
          <w:sz w:val="28"/>
        </w:rPr>
        <w:t>поста)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телефонограммой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подпунктом 3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пункта</w:t>
      </w:r>
      <w:r>
        <w:rPr>
          <w:spacing w:val="1"/>
          <w:sz w:val="28"/>
        </w:rPr>
        <w:t xml:space="preserve"> </w:t>
      </w:r>
      <w:r>
        <w:rPr>
          <w:sz w:val="28"/>
        </w:rPr>
        <w:t>20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Порядка с добавлением слов «до ... км с возвращением обратно», а о возвращении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обратно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уведомляет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смежной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(дежурного путевого поста) в соответствии с подпунктом 3 пункта 21 настоящего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Порядка.</w:t>
      </w:r>
    </w:p>
    <w:p w:rsidR="00FC451D" w:rsidRDefault="00AE03C1">
      <w:pPr>
        <w:pStyle w:val="a3"/>
        <w:spacing w:before="3" w:line="276" w:lineRule="auto"/>
        <w:ind w:right="223"/>
      </w:pPr>
      <w:r>
        <w:t>Машинисту отправляемого</w:t>
      </w:r>
      <w:r>
        <w:rPr>
          <w:spacing w:val="1"/>
        </w:rPr>
        <w:t xml:space="preserve"> </w:t>
      </w:r>
      <w:r>
        <w:t>поезда передается</w:t>
      </w:r>
      <w:r>
        <w:rPr>
          <w:spacing w:val="1"/>
        </w:rPr>
        <w:t xml:space="preserve"> </w:t>
      </w:r>
      <w:r>
        <w:t>бланк ДУ-50</w:t>
      </w:r>
      <w:r>
        <w:rPr>
          <w:spacing w:val="70"/>
        </w:rPr>
        <w:t xml:space="preserve"> </w:t>
      </w:r>
      <w:r>
        <w:t>с добавлением в</w:t>
      </w:r>
      <w:r>
        <w:rPr>
          <w:spacing w:val="1"/>
        </w:rPr>
        <w:t xml:space="preserve"> </w:t>
      </w:r>
      <w:r>
        <w:t>его тексте слов</w:t>
      </w:r>
      <w:r>
        <w:rPr>
          <w:spacing w:val="-2"/>
        </w:rPr>
        <w:t xml:space="preserve"> </w:t>
      </w:r>
      <w:r>
        <w:t>«до</w:t>
      </w:r>
      <w:r>
        <w:rPr>
          <w:spacing w:val="1"/>
        </w:rPr>
        <w:t xml:space="preserve"> </w:t>
      </w:r>
      <w:r>
        <w:t>...</w:t>
      </w:r>
      <w:r>
        <w:rPr>
          <w:spacing w:val="-2"/>
        </w:rPr>
        <w:t xml:space="preserve"> </w:t>
      </w:r>
      <w:r>
        <w:t>км</w:t>
      </w:r>
      <w:r>
        <w:rPr>
          <w:spacing w:val="-1"/>
        </w:rPr>
        <w:t xml:space="preserve"> </w:t>
      </w:r>
      <w:r>
        <w:t>с возвращением обратно».</w:t>
      </w:r>
    </w:p>
    <w:p w:rsidR="00FC451D" w:rsidRDefault="00AE03C1">
      <w:pPr>
        <w:pStyle w:val="a3"/>
        <w:spacing w:line="276" w:lineRule="auto"/>
        <w:ind w:right="227"/>
      </w:pPr>
      <w:r>
        <w:t>Поезда, возвращающиеся обратно на железнодорожную станцию отправления,</w:t>
      </w:r>
      <w:r>
        <w:rPr>
          <w:spacing w:val="-67"/>
        </w:rPr>
        <w:t xml:space="preserve"> </w:t>
      </w:r>
      <w:r>
        <w:t>при</w:t>
      </w:r>
      <w:r>
        <w:rPr>
          <w:spacing w:val="49"/>
        </w:rPr>
        <w:t xml:space="preserve"> </w:t>
      </w:r>
      <w:r>
        <w:t>наличии</w:t>
      </w:r>
      <w:r>
        <w:rPr>
          <w:spacing w:val="49"/>
        </w:rPr>
        <w:t xml:space="preserve"> </w:t>
      </w:r>
      <w:r>
        <w:t>на</w:t>
      </w:r>
      <w:r>
        <w:rPr>
          <w:spacing w:val="50"/>
        </w:rPr>
        <w:t xml:space="preserve"> </w:t>
      </w:r>
      <w:r>
        <w:t>перегоне</w:t>
      </w:r>
      <w:r>
        <w:rPr>
          <w:spacing w:val="54"/>
        </w:rPr>
        <w:t xml:space="preserve"> </w:t>
      </w:r>
      <w:r>
        <w:t>путевых</w:t>
      </w:r>
      <w:r>
        <w:rPr>
          <w:spacing w:val="50"/>
        </w:rPr>
        <w:t xml:space="preserve"> </w:t>
      </w:r>
      <w:r>
        <w:t>постов</w:t>
      </w:r>
      <w:r>
        <w:rPr>
          <w:spacing w:val="48"/>
        </w:rPr>
        <w:t xml:space="preserve"> </w:t>
      </w:r>
      <w:r>
        <w:t>проследуют</w:t>
      </w:r>
      <w:r>
        <w:rPr>
          <w:spacing w:val="52"/>
        </w:rPr>
        <w:t xml:space="preserve"> </w:t>
      </w:r>
      <w:r>
        <w:t>эти</w:t>
      </w:r>
      <w:r>
        <w:rPr>
          <w:spacing w:val="51"/>
        </w:rPr>
        <w:t xml:space="preserve"> </w:t>
      </w:r>
      <w:r>
        <w:t>посты</w:t>
      </w:r>
      <w:r>
        <w:rPr>
          <w:spacing w:val="49"/>
        </w:rPr>
        <w:t xml:space="preserve"> </w:t>
      </w:r>
      <w:r>
        <w:t>безостановочно.</w:t>
      </w:r>
      <w:r>
        <w:rPr>
          <w:spacing w:val="-67"/>
        </w:rPr>
        <w:t xml:space="preserve"> </w:t>
      </w:r>
      <w:r>
        <w:t>О проследовании возвращающегося поезда дежурный путевого поста уведомляет</w:t>
      </w:r>
      <w:r>
        <w:rPr>
          <w:spacing w:val="1"/>
        </w:rPr>
        <w:t xml:space="preserve"> </w:t>
      </w:r>
      <w:r>
        <w:t>дежурного</w:t>
      </w:r>
      <w:r>
        <w:rPr>
          <w:spacing w:val="1"/>
        </w:rPr>
        <w:t xml:space="preserve"> </w:t>
      </w:r>
      <w:r>
        <w:t>впереди</w:t>
      </w:r>
      <w:r>
        <w:rPr>
          <w:spacing w:val="1"/>
        </w:rPr>
        <w:t xml:space="preserve"> </w:t>
      </w:r>
      <w:r>
        <w:t>расположенного</w:t>
      </w:r>
      <w:r>
        <w:rPr>
          <w:spacing w:val="1"/>
        </w:rPr>
        <w:t xml:space="preserve"> </w:t>
      </w:r>
      <w:r>
        <w:t>поста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дежурного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 в</w:t>
      </w:r>
      <w:r>
        <w:rPr>
          <w:spacing w:val="-2"/>
        </w:rPr>
        <w:t xml:space="preserve"> </w:t>
      </w:r>
      <w:r>
        <w:t>соответствии с</w:t>
      </w:r>
      <w:r>
        <w:rPr>
          <w:spacing w:val="-1"/>
        </w:rPr>
        <w:t xml:space="preserve"> </w:t>
      </w:r>
      <w:r>
        <w:t>подпунктом 3</w:t>
      </w:r>
      <w:r>
        <w:rPr>
          <w:spacing w:val="-2"/>
        </w:rPr>
        <w:t xml:space="preserve"> </w:t>
      </w:r>
      <w:r>
        <w:t>пункта</w:t>
      </w:r>
      <w:r>
        <w:rPr>
          <w:spacing w:val="-1"/>
        </w:rPr>
        <w:t xml:space="preserve"> </w:t>
      </w:r>
      <w:r>
        <w:t>21</w:t>
      </w:r>
      <w:r>
        <w:rPr>
          <w:spacing w:val="-2"/>
        </w:rPr>
        <w:t xml:space="preserve"> </w:t>
      </w:r>
      <w:r>
        <w:t>настоящего Порядка</w:t>
      </w:r>
      <w:r>
        <w:rPr>
          <w:spacing w:val="-2"/>
        </w:rPr>
        <w:t xml:space="preserve"> </w:t>
      </w:r>
      <w:r>
        <w:t>7.</w:t>
      </w:r>
    </w:p>
    <w:p w:rsidR="00FC451D" w:rsidRDefault="00AE03C1">
      <w:pPr>
        <w:pStyle w:val="a4"/>
        <w:numPr>
          <w:ilvl w:val="0"/>
          <w:numId w:val="101"/>
        </w:numPr>
        <w:tabs>
          <w:tab w:val="left" w:pos="1484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1"/>
          <w:sz w:val="28"/>
        </w:rPr>
        <w:t xml:space="preserve"> </w:t>
      </w:r>
      <w:r>
        <w:rPr>
          <w:sz w:val="28"/>
        </w:rPr>
        <w:t>примыкания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посту,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являющемся</w:t>
      </w:r>
      <w:r>
        <w:rPr>
          <w:spacing w:val="1"/>
          <w:sz w:val="28"/>
        </w:rPr>
        <w:t xml:space="preserve"> </w:t>
      </w:r>
      <w:r>
        <w:rPr>
          <w:sz w:val="28"/>
        </w:rPr>
        <w:t>раздельным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пунктом</w:t>
      </w:r>
      <w:r>
        <w:rPr>
          <w:spacing w:val="1"/>
          <w:sz w:val="28"/>
        </w:rPr>
        <w:t xml:space="preserve"> </w:t>
      </w:r>
      <w:r>
        <w:rPr>
          <w:sz w:val="28"/>
        </w:rPr>
        <w:t>межстанционного   перегона,   поезда   по   правильному   железнодорожному   пути</w:t>
      </w:r>
      <w:r>
        <w:rPr>
          <w:spacing w:val="1"/>
          <w:sz w:val="28"/>
        </w:rPr>
        <w:t xml:space="preserve"> </w:t>
      </w:r>
      <w:r>
        <w:rPr>
          <w:sz w:val="28"/>
        </w:rPr>
        <w:t>с железнодорожной станции на примыкание и с примыкания на 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Порядком.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путевого</w:t>
      </w:r>
      <w:r>
        <w:rPr>
          <w:spacing w:val="70"/>
          <w:sz w:val="28"/>
        </w:rPr>
        <w:t xml:space="preserve"> </w:t>
      </w:r>
      <w:r>
        <w:rPr>
          <w:sz w:val="28"/>
        </w:rPr>
        <w:t>поста</w:t>
      </w:r>
      <w:r>
        <w:rPr>
          <w:spacing w:val="1"/>
          <w:sz w:val="28"/>
        </w:rPr>
        <w:t xml:space="preserve"> </w:t>
      </w:r>
      <w:r>
        <w:rPr>
          <w:sz w:val="28"/>
        </w:rPr>
        <w:t>подает телефонограмму по в соответствии с подпунктом 3 пункта 20 настоящего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Порядка,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прибытии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подпунктом 4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пункта</w:t>
      </w:r>
      <w:r>
        <w:rPr>
          <w:spacing w:val="1"/>
          <w:sz w:val="28"/>
        </w:rPr>
        <w:t xml:space="preserve"> </w:t>
      </w:r>
      <w:r>
        <w:rPr>
          <w:sz w:val="28"/>
        </w:rPr>
        <w:t>20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Порядка.</w:t>
      </w:r>
    </w:p>
    <w:p w:rsidR="00FC451D" w:rsidRDefault="00AE03C1">
      <w:pPr>
        <w:pStyle w:val="a3"/>
        <w:spacing w:line="276" w:lineRule="auto"/>
        <w:ind w:right="221"/>
      </w:pPr>
      <w:r>
        <w:t>Если</w:t>
      </w:r>
      <w:r>
        <w:rPr>
          <w:spacing w:val="48"/>
        </w:rPr>
        <w:t xml:space="preserve"> </w:t>
      </w:r>
      <w:r>
        <w:t>примыкание</w:t>
      </w:r>
      <w:r>
        <w:rPr>
          <w:spacing w:val="48"/>
        </w:rPr>
        <w:t xml:space="preserve"> </w:t>
      </w:r>
      <w:r>
        <w:t>обслуживается</w:t>
      </w:r>
      <w:r>
        <w:rPr>
          <w:spacing w:val="48"/>
        </w:rPr>
        <w:t xml:space="preserve"> </w:t>
      </w:r>
      <w:r>
        <w:t>вспомогательным</w:t>
      </w:r>
      <w:r>
        <w:rPr>
          <w:spacing w:val="46"/>
        </w:rPr>
        <w:t xml:space="preserve"> </w:t>
      </w:r>
      <w:r>
        <w:t>постом,</w:t>
      </w:r>
      <w:r>
        <w:rPr>
          <w:spacing w:val="47"/>
        </w:rPr>
        <w:t xml:space="preserve"> </w:t>
      </w:r>
      <w:r>
        <w:t>то</w:t>
      </w:r>
      <w:r>
        <w:rPr>
          <w:spacing w:val="48"/>
        </w:rPr>
        <w:t xml:space="preserve"> </w:t>
      </w:r>
      <w:r>
        <w:t>он</w:t>
      </w:r>
      <w:r>
        <w:rPr>
          <w:spacing w:val="49"/>
        </w:rPr>
        <w:t xml:space="preserve"> </w:t>
      </w:r>
      <w:r>
        <w:t>участвует</w:t>
      </w:r>
      <w:r>
        <w:rPr>
          <w:spacing w:val="-68"/>
        </w:rPr>
        <w:t xml:space="preserve"> </w:t>
      </w:r>
      <w:r>
        <w:t>в</w:t>
      </w:r>
      <w:r>
        <w:rPr>
          <w:spacing w:val="58"/>
        </w:rPr>
        <w:t xml:space="preserve"> </w:t>
      </w:r>
      <w:r>
        <w:t>переговорах</w:t>
      </w:r>
      <w:r>
        <w:rPr>
          <w:spacing w:val="58"/>
        </w:rPr>
        <w:t xml:space="preserve"> </w:t>
      </w:r>
      <w:r>
        <w:t>о</w:t>
      </w:r>
      <w:r>
        <w:rPr>
          <w:spacing w:val="57"/>
        </w:rPr>
        <w:t xml:space="preserve"> </w:t>
      </w:r>
      <w:r>
        <w:t>движении</w:t>
      </w:r>
      <w:r>
        <w:rPr>
          <w:spacing w:val="60"/>
        </w:rPr>
        <w:t xml:space="preserve"> </w:t>
      </w:r>
      <w:r>
        <w:t>только</w:t>
      </w:r>
      <w:r>
        <w:rPr>
          <w:spacing w:val="58"/>
        </w:rPr>
        <w:t xml:space="preserve"> </w:t>
      </w:r>
      <w:r>
        <w:t>тех</w:t>
      </w:r>
      <w:r>
        <w:rPr>
          <w:spacing w:val="57"/>
        </w:rPr>
        <w:t xml:space="preserve"> </w:t>
      </w:r>
      <w:r>
        <w:t>поездов,</w:t>
      </w:r>
      <w:r>
        <w:rPr>
          <w:spacing w:val="58"/>
        </w:rPr>
        <w:t xml:space="preserve"> </w:t>
      </w:r>
      <w:r>
        <w:t>которые</w:t>
      </w:r>
      <w:r>
        <w:rPr>
          <w:spacing w:val="57"/>
        </w:rPr>
        <w:t xml:space="preserve"> </w:t>
      </w:r>
      <w:r>
        <w:t>следуют</w:t>
      </w:r>
      <w:r>
        <w:rPr>
          <w:spacing w:val="58"/>
        </w:rPr>
        <w:t xml:space="preserve"> </w:t>
      </w:r>
      <w:r>
        <w:t>на</w:t>
      </w:r>
      <w:r>
        <w:rPr>
          <w:spacing w:val="60"/>
        </w:rPr>
        <w:t xml:space="preserve"> </w:t>
      </w:r>
      <w:r>
        <w:t>примыкание</w:t>
      </w:r>
      <w:r>
        <w:rPr>
          <w:spacing w:val="-68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примыкания.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отправлении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примыкание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смежной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путевого</w:t>
      </w:r>
      <w:r>
        <w:rPr>
          <w:spacing w:val="1"/>
        </w:rPr>
        <w:t xml:space="preserve"> </w:t>
      </w:r>
      <w:r>
        <w:t>поста</w:t>
      </w:r>
      <w:r>
        <w:rPr>
          <w:spacing w:val="1"/>
        </w:rPr>
        <w:t xml:space="preserve"> </w:t>
      </w:r>
      <w:r>
        <w:t>уведомляются</w:t>
      </w:r>
      <w:r>
        <w:rPr>
          <w:spacing w:val="7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 с подпунктом 3 пункта 20 настоящего Порядка с добавлением слов «на</w:t>
      </w:r>
      <w:r>
        <w:rPr>
          <w:spacing w:val="-67"/>
        </w:rPr>
        <w:t xml:space="preserve"> </w:t>
      </w:r>
      <w:r>
        <w:t>пост ...</w:t>
      </w:r>
      <w:r>
        <w:rPr>
          <w:spacing w:val="-1"/>
        </w:rPr>
        <w:t xml:space="preserve"> </w:t>
      </w:r>
      <w:r>
        <w:t>км».</w:t>
      </w:r>
    </w:p>
    <w:p w:rsidR="00FC451D" w:rsidRDefault="00AE03C1">
      <w:pPr>
        <w:pStyle w:val="a3"/>
        <w:spacing w:before="2" w:line="276" w:lineRule="auto"/>
        <w:ind w:right="223"/>
      </w:pPr>
      <w:r>
        <w:t>О</w:t>
      </w:r>
      <w:r>
        <w:rPr>
          <w:spacing w:val="1"/>
        </w:rPr>
        <w:t xml:space="preserve"> </w:t>
      </w:r>
      <w:r>
        <w:t>прибытии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установки</w:t>
      </w:r>
      <w:r>
        <w:rPr>
          <w:spacing w:val="1"/>
        </w:rPr>
        <w:t xml:space="preserve"> </w:t>
      </w:r>
      <w:r>
        <w:t>стрелки</w:t>
      </w:r>
      <w:r>
        <w:rPr>
          <w:spacing w:val="1"/>
        </w:rPr>
        <w:t xml:space="preserve"> </w:t>
      </w:r>
      <w:r>
        <w:t>примыкания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нормальное</w:t>
      </w:r>
      <w:r>
        <w:rPr>
          <w:spacing w:val="1"/>
        </w:rPr>
        <w:t xml:space="preserve"> </w:t>
      </w:r>
      <w:r>
        <w:t>положение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путевого</w:t>
      </w:r>
      <w:r>
        <w:rPr>
          <w:spacing w:val="1"/>
        </w:rPr>
        <w:t xml:space="preserve"> </w:t>
      </w:r>
      <w:r>
        <w:t>поста</w:t>
      </w:r>
      <w:r>
        <w:rPr>
          <w:spacing w:val="1"/>
        </w:rPr>
        <w:t xml:space="preserve"> </w:t>
      </w:r>
      <w:r>
        <w:t>уведомляет</w:t>
      </w:r>
      <w:r>
        <w:rPr>
          <w:spacing w:val="1"/>
        </w:rPr>
        <w:t xml:space="preserve"> </w:t>
      </w:r>
      <w:r>
        <w:t>дежурных</w:t>
      </w:r>
      <w:r>
        <w:rPr>
          <w:spacing w:val="1"/>
        </w:rPr>
        <w:t xml:space="preserve"> </w:t>
      </w:r>
      <w:r>
        <w:t>смежных</w:t>
      </w:r>
      <w:r>
        <w:rPr>
          <w:spacing w:val="1"/>
        </w:rPr>
        <w:t xml:space="preserve"> </w:t>
      </w:r>
      <w:r>
        <w:t>железнодорожных станций в соответствии с подпунктом 4 пункта 20 настоящего</w:t>
      </w:r>
      <w:r>
        <w:rPr>
          <w:spacing w:val="1"/>
        </w:rPr>
        <w:t xml:space="preserve"> </w:t>
      </w:r>
      <w:r>
        <w:t>Порядка.</w:t>
      </w:r>
      <w:r>
        <w:rPr>
          <w:spacing w:val="1"/>
        </w:rPr>
        <w:t xml:space="preserve"> </w:t>
      </w:r>
      <w:r>
        <w:t>Отправление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примыкания,</w:t>
      </w:r>
      <w:r>
        <w:rPr>
          <w:spacing w:val="1"/>
        </w:rPr>
        <w:t xml:space="preserve"> </w:t>
      </w:r>
      <w:r>
        <w:t>обслуживаемого</w:t>
      </w:r>
      <w:r>
        <w:rPr>
          <w:spacing w:val="1"/>
        </w:rPr>
        <w:t xml:space="preserve"> </w:t>
      </w:r>
      <w:r>
        <w:t>вспомогательным</w:t>
      </w:r>
      <w:r>
        <w:rPr>
          <w:spacing w:val="1"/>
        </w:rPr>
        <w:t xml:space="preserve"> </w:t>
      </w:r>
      <w:r>
        <w:t>постом,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одну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смежных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 пунктом</w:t>
      </w:r>
      <w:r>
        <w:rPr>
          <w:spacing w:val="-1"/>
        </w:rPr>
        <w:t xml:space="preserve"> </w:t>
      </w:r>
      <w:r>
        <w:t>27 настоящего</w:t>
      </w:r>
      <w:r>
        <w:rPr>
          <w:spacing w:val="-2"/>
        </w:rPr>
        <w:t xml:space="preserve"> </w:t>
      </w:r>
      <w:r>
        <w:t>Порядка.</w:t>
      </w:r>
    </w:p>
    <w:p w:rsidR="00FC451D" w:rsidRDefault="00AE03C1">
      <w:pPr>
        <w:pStyle w:val="a4"/>
        <w:numPr>
          <w:ilvl w:val="0"/>
          <w:numId w:val="101"/>
        </w:numPr>
        <w:tabs>
          <w:tab w:val="left" w:pos="1484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регулировки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неправильному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железнодорожному пути (после получения приказа диспетчера поездного) обмен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телефонограммами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дежурными</w:t>
      </w:r>
      <w:r>
        <w:rPr>
          <w:spacing w:val="1"/>
          <w:sz w:val="28"/>
        </w:rPr>
        <w:t xml:space="preserve"> </w:t>
      </w:r>
      <w:r>
        <w:rPr>
          <w:sz w:val="28"/>
        </w:rPr>
        <w:t>смежных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станций</w:t>
      </w:r>
      <w:r>
        <w:rPr>
          <w:spacing w:val="-67"/>
          <w:sz w:val="28"/>
        </w:rPr>
        <w:t xml:space="preserve"> </w:t>
      </w:r>
      <w:r>
        <w:rPr>
          <w:sz w:val="28"/>
        </w:rPr>
        <w:t>производится: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94"/>
        </w:numPr>
        <w:tabs>
          <w:tab w:val="left" w:pos="659"/>
        </w:tabs>
        <w:spacing w:before="118"/>
        <w:ind w:hanging="307"/>
        <w:jc w:val="both"/>
        <w:rPr>
          <w:sz w:val="28"/>
        </w:rPr>
      </w:pPr>
      <w:r>
        <w:rPr>
          <w:sz w:val="28"/>
        </w:rPr>
        <w:lastRenderedPageBreak/>
        <w:t>«Могу</w:t>
      </w:r>
      <w:r>
        <w:rPr>
          <w:spacing w:val="-6"/>
          <w:sz w:val="28"/>
        </w:rPr>
        <w:t xml:space="preserve"> </w:t>
      </w:r>
      <w:r>
        <w:rPr>
          <w:sz w:val="28"/>
        </w:rPr>
        <w:t>ли</w:t>
      </w:r>
      <w:r>
        <w:rPr>
          <w:spacing w:val="-1"/>
          <w:sz w:val="28"/>
        </w:rPr>
        <w:t xml:space="preserve"> </w:t>
      </w:r>
      <w:r>
        <w:rPr>
          <w:sz w:val="28"/>
        </w:rPr>
        <w:t>отправить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</w:t>
      </w:r>
      <w:r>
        <w:rPr>
          <w:spacing w:val="-3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...</w:t>
      </w:r>
      <w:r>
        <w:rPr>
          <w:spacing w:val="-3"/>
          <w:sz w:val="28"/>
        </w:rPr>
        <w:t xml:space="preserve"> </w:t>
      </w:r>
      <w:r>
        <w:rPr>
          <w:sz w:val="28"/>
        </w:rPr>
        <w:t>по ...</w:t>
      </w:r>
      <w:r>
        <w:rPr>
          <w:spacing w:val="-3"/>
          <w:sz w:val="28"/>
        </w:rPr>
        <w:t xml:space="preserve"> </w:t>
      </w:r>
      <w:r>
        <w:rPr>
          <w:sz w:val="28"/>
        </w:rPr>
        <w:t>неправильному</w:t>
      </w:r>
      <w:r>
        <w:rPr>
          <w:spacing w:val="-5"/>
          <w:sz w:val="28"/>
        </w:rPr>
        <w:t xml:space="preserve"> </w:t>
      </w:r>
      <w:r>
        <w:rPr>
          <w:sz w:val="28"/>
        </w:rPr>
        <w:t>пути</w:t>
      </w:r>
      <w:r>
        <w:rPr>
          <w:spacing w:val="2"/>
          <w:sz w:val="28"/>
        </w:rPr>
        <w:t xml:space="preserve"> </w:t>
      </w:r>
      <w:r>
        <w:rPr>
          <w:sz w:val="28"/>
        </w:rPr>
        <w:t>ДСП</w:t>
      </w:r>
      <w:r>
        <w:rPr>
          <w:spacing w:val="-4"/>
          <w:sz w:val="28"/>
        </w:rPr>
        <w:t xml:space="preserve"> </w:t>
      </w:r>
      <w:r>
        <w:rPr>
          <w:sz w:val="28"/>
        </w:rPr>
        <w:t>(подпись)»;</w:t>
      </w:r>
    </w:p>
    <w:p w:rsidR="00FC451D" w:rsidRDefault="00AE03C1">
      <w:pPr>
        <w:pStyle w:val="a4"/>
        <w:numPr>
          <w:ilvl w:val="0"/>
          <w:numId w:val="94"/>
        </w:numPr>
        <w:tabs>
          <w:tab w:val="left" w:pos="659"/>
        </w:tabs>
        <w:spacing w:before="51"/>
        <w:ind w:hanging="307"/>
        <w:jc w:val="both"/>
        <w:rPr>
          <w:sz w:val="28"/>
        </w:rPr>
      </w:pPr>
      <w:r>
        <w:rPr>
          <w:sz w:val="28"/>
        </w:rPr>
        <w:t>«Ожидаю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</w:t>
      </w:r>
      <w:r>
        <w:rPr>
          <w:spacing w:val="-3"/>
          <w:sz w:val="28"/>
        </w:rPr>
        <w:t xml:space="preserve"> </w:t>
      </w:r>
      <w:r>
        <w:rPr>
          <w:sz w:val="28"/>
        </w:rPr>
        <w:t>№</w:t>
      </w:r>
      <w:r>
        <w:rPr>
          <w:spacing w:val="-1"/>
          <w:sz w:val="28"/>
        </w:rPr>
        <w:t xml:space="preserve"> </w:t>
      </w:r>
      <w:r>
        <w:rPr>
          <w:sz w:val="28"/>
        </w:rPr>
        <w:t>...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...</w:t>
      </w:r>
      <w:r>
        <w:rPr>
          <w:spacing w:val="-2"/>
          <w:sz w:val="28"/>
        </w:rPr>
        <w:t xml:space="preserve"> </w:t>
      </w:r>
      <w:r>
        <w:rPr>
          <w:sz w:val="28"/>
        </w:rPr>
        <w:t>неправильному</w:t>
      </w:r>
      <w:r>
        <w:rPr>
          <w:spacing w:val="-6"/>
          <w:sz w:val="28"/>
        </w:rPr>
        <w:t xml:space="preserve"> </w:t>
      </w:r>
      <w:r>
        <w:rPr>
          <w:sz w:val="28"/>
        </w:rPr>
        <w:t>пути</w:t>
      </w:r>
      <w:r>
        <w:rPr>
          <w:spacing w:val="2"/>
          <w:sz w:val="28"/>
        </w:rPr>
        <w:t xml:space="preserve"> </w:t>
      </w:r>
      <w:r>
        <w:rPr>
          <w:sz w:val="28"/>
        </w:rPr>
        <w:t>ДСП</w:t>
      </w:r>
      <w:r>
        <w:rPr>
          <w:spacing w:val="-4"/>
          <w:sz w:val="28"/>
        </w:rPr>
        <w:t xml:space="preserve"> </w:t>
      </w:r>
      <w:r>
        <w:rPr>
          <w:sz w:val="28"/>
        </w:rPr>
        <w:t>(подпись)».</w:t>
      </w:r>
    </w:p>
    <w:p w:rsidR="00FC451D" w:rsidRDefault="00AE03C1">
      <w:pPr>
        <w:pStyle w:val="a3"/>
        <w:spacing w:before="47" w:line="276" w:lineRule="auto"/>
        <w:ind w:right="220"/>
      </w:pPr>
      <w:r>
        <w:t>Уведомление об отправлении поезда подается в соответствии с подпунктом 3</w:t>
      </w:r>
      <w:r>
        <w:rPr>
          <w:spacing w:val="1"/>
        </w:rPr>
        <w:t xml:space="preserve"> </w:t>
      </w:r>
      <w:r>
        <w:t>пункта</w:t>
      </w:r>
      <w:r>
        <w:rPr>
          <w:spacing w:val="1"/>
        </w:rPr>
        <w:t xml:space="preserve"> </w:t>
      </w:r>
      <w:r>
        <w:t>20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Порядка,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прибытии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 подпунктом 4</w:t>
      </w:r>
      <w:r>
        <w:rPr>
          <w:spacing w:val="1"/>
        </w:rPr>
        <w:t xml:space="preserve"> </w:t>
      </w:r>
      <w:r>
        <w:t>пункта</w:t>
      </w:r>
      <w:r>
        <w:rPr>
          <w:spacing w:val="1"/>
        </w:rPr>
        <w:t xml:space="preserve"> </w:t>
      </w:r>
      <w:r>
        <w:t>20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Порядка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добавлением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обоих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слов</w:t>
      </w:r>
      <w:r>
        <w:rPr>
          <w:spacing w:val="1"/>
        </w:rPr>
        <w:t xml:space="preserve"> </w:t>
      </w:r>
      <w:r>
        <w:t>«по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-5"/>
        </w:rPr>
        <w:t xml:space="preserve"> </w:t>
      </w:r>
      <w:r>
        <w:t>пути».</w:t>
      </w:r>
    </w:p>
    <w:p w:rsidR="00FC451D" w:rsidRDefault="00AE03C1">
      <w:pPr>
        <w:pStyle w:val="a3"/>
        <w:spacing w:line="276" w:lineRule="auto"/>
        <w:ind w:right="220"/>
      </w:pPr>
      <w:r>
        <w:t>При</w:t>
      </w:r>
      <w:r>
        <w:rPr>
          <w:spacing w:val="1"/>
        </w:rPr>
        <w:t xml:space="preserve"> </w:t>
      </w:r>
      <w:r>
        <w:t>отправлении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возвращением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железнодорожную</w:t>
      </w:r>
      <w:r>
        <w:rPr>
          <w:spacing w:val="1"/>
        </w:rPr>
        <w:t xml:space="preserve"> </w:t>
      </w:r>
      <w:r>
        <w:t>станцию</w:t>
      </w:r>
      <w:r>
        <w:rPr>
          <w:spacing w:val="1"/>
        </w:rPr>
        <w:t xml:space="preserve"> </w:t>
      </w:r>
      <w:r>
        <w:t>отправления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телефонограммам</w:t>
      </w:r>
      <w:r>
        <w:rPr>
          <w:spacing w:val="1"/>
        </w:rPr>
        <w:t xml:space="preserve"> </w:t>
      </w:r>
      <w:r>
        <w:t>указанным в подпунктах 1 и 2 настоящего пункта добавляются слова «до ... км и</w:t>
      </w:r>
      <w:r>
        <w:rPr>
          <w:spacing w:val="1"/>
        </w:rPr>
        <w:t xml:space="preserve"> </w:t>
      </w:r>
      <w:r>
        <w:t>обратно»,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указанном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подпункте 2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пункта,</w:t>
      </w:r>
      <w:r>
        <w:rPr>
          <w:spacing w:val="1"/>
        </w:rPr>
        <w:t xml:space="preserve"> </w:t>
      </w:r>
      <w:r>
        <w:t>слово</w:t>
      </w:r>
      <w:r>
        <w:rPr>
          <w:spacing w:val="1"/>
        </w:rPr>
        <w:t xml:space="preserve"> </w:t>
      </w:r>
      <w:r>
        <w:t>«ожидаю»</w:t>
      </w:r>
      <w:r>
        <w:rPr>
          <w:spacing w:val="1"/>
        </w:rPr>
        <w:t xml:space="preserve"> </w:t>
      </w:r>
      <w:r>
        <w:t>заменяется</w:t>
      </w:r>
      <w:r>
        <w:rPr>
          <w:spacing w:val="-1"/>
        </w:rPr>
        <w:t xml:space="preserve"> </w:t>
      </w:r>
      <w:r>
        <w:t>словами «можете</w:t>
      </w:r>
      <w:r>
        <w:rPr>
          <w:spacing w:val="-3"/>
        </w:rPr>
        <w:t xml:space="preserve"> </w:t>
      </w:r>
      <w:r>
        <w:t>отправить».</w:t>
      </w:r>
    </w:p>
    <w:p w:rsidR="00FC451D" w:rsidRDefault="00AE03C1">
      <w:pPr>
        <w:pStyle w:val="a3"/>
        <w:spacing w:before="2" w:line="276" w:lineRule="auto"/>
        <w:ind w:right="223"/>
      </w:pPr>
      <w:r>
        <w:t>Вверху бланка ДУ-50, передаваемого машинисту, делается отметка: «По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-5"/>
        </w:rPr>
        <w:t xml:space="preserve"> </w:t>
      </w:r>
      <w:r>
        <w:t>пути».</w:t>
      </w:r>
    </w:p>
    <w:p w:rsidR="00FC451D" w:rsidRDefault="00AE03C1">
      <w:pPr>
        <w:pStyle w:val="a4"/>
        <w:numPr>
          <w:ilvl w:val="0"/>
          <w:numId w:val="101"/>
        </w:numPr>
        <w:tabs>
          <w:tab w:val="left" w:pos="1484"/>
        </w:tabs>
        <w:spacing w:line="259" w:lineRule="auto"/>
        <w:ind w:right="224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32"/>
          <w:sz w:val="28"/>
        </w:rPr>
        <w:t xml:space="preserve"> </w:t>
      </w:r>
      <w:r>
        <w:rPr>
          <w:sz w:val="28"/>
        </w:rPr>
        <w:t>закрытии</w:t>
      </w:r>
      <w:r>
        <w:rPr>
          <w:spacing w:val="30"/>
          <w:sz w:val="28"/>
        </w:rPr>
        <w:t xml:space="preserve"> </w:t>
      </w:r>
      <w:r>
        <w:rPr>
          <w:sz w:val="28"/>
        </w:rPr>
        <w:t>на</w:t>
      </w:r>
      <w:r>
        <w:rPr>
          <w:spacing w:val="33"/>
          <w:sz w:val="28"/>
        </w:rPr>
        <w:t xml:space="preserve"> </w:t>
      </w:r>
      <w:r>
        <w:rPr>
          <w:sz w:val="28"/>
        </w:rPr>
        <w:t>двухпутном</w:t>
      </w:r>
      <w:r>
        <w:rPr>
          <w:spacing w:val="32"/>
          <w:sz w:val="28"/>
        </w:rPr>
        <w:t xml:space="preserve"> </w:t>
      </w:r>
      <w:r>
        <w:rPr>
          <w:sz w:val="28"/>
        </w:rPr>
        <w:t>участке</w:t>
      </w:r>
      <w:r>
        <w:rPr>
          <w:spacing w:val="32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32"/>
          <w:sz w:val="28"/>
        </w:rPr>
        <w:t xml:space="preserve"> </w:t>
      </w:r>
      <w:r>
        <w:rPr>
          <w:sz w:val="28"/>
        </w:rPr>
        <w:t>из</w:t>
      </w:r>
      <w:r>
        <w:rPr>
          <w:spacing w:val="3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33"/>
          <w:sz w:val="28"/>
        </w:rPr>
        <w:t xml:space="preserve"> </w:t>
      </w:r>
      <w:r>
        <w:rPr>
          <w:sz w:val="28"/>
        </w:rPr>
        <w:t>путей</w:t>
      </w:r>
      <w:r>
        <w:rPr>
          <w:spacing w:val="-67"/>
          <w:sz w:val="28"/>
        </w:rPr>
        <w:t xml:space="preserve"> </w:t>
      </w:r>
      <w:r>
        <w:rPr>
          <w:sz w:val="28"/>
        </w:rPr>
        <w:t>с установлением однопутного движения по незакрытому железнодорожному пути,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телефонограммы об отправлении и прибытии поездов передаются в соответствии с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пунктом 20 настоящего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Порядка. Вверху бланка</w:t>
      </w:r>
      <w:r>
        <w:rPr>
          <w:spacing w:val="1"/>
          <w:sz w:val="28"/>
        </w:rPr>
        <w:t xml:space="preserve"> </w:t>
      </w:r>
      <w:r>
        <w:rPr>
          <w:sz w:val="28"/>
        </w:rPr>
        <w:t>ДУ-50 в этих</w:t>
      </w:r>
      <w:r>
        <w:rPr>
          <w:spacing w:val="1"/>
          <w:sz w:val="28"/>
        </w:rPr>
        <w:t xml:space="preserve"> </w:t>
      </w:r>
      <w:r>
        <w:rPr>
          <w:sz w:val="28"/>
        </w:rPr>
        <w:t>случаях делается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отметка: «...</w:t>
      </w:r>
      <w:r>
        <w:rPr>
          <w:spacing w:val="-1"/>
          <w:sz w:val="28"/>
        </w:rPr>
        <w:t xml:space="preserve"> </w:t>
      </w:r>
      <w:r>
        <w:rPr>
          <w:sz w:val="28"/>
        </w:rPr>
        <w:t>путь</w:t>
      </w:r>
      <w:r>
        <w:rPr>
          <w:spacing w:val="-1"/>
          <w:sz w:val="28"/>
        </w:rPr>
        <w:t xml:space="preserve"> </w:t>
      </w:r>
      <w:r>
        <w:rPr>
          <w:sz w:val="28"/>
        </w:rPr>
        <w:t>для движения закрыт».</w:t>
      </w:r>
    </w:p>
    <w:p w:rsidR="00FC451D" w:rsidRDefault="00FC451D">
      <w:pPr>
        <w:spacing w:line="259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67"/>
        <w:ind w:left="6903" w:firstLine="0"/>
        <w:jc w:val="left"/>
      </w:pPr>
      <w:r>
        <w:lastRenderedPageBreak/>
        <w:t>ПРИЛОЖЕНИЕ</w:t>
      </w:r>
      <w:r>
        <w:rPr>
          <w:spacing w:val="-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6</w:t>
      </w:r>
    </w:p>
    <w:p w:rsidR="00FC451D" w:rsidRDefault="00AE03C1">
      <w:pPr>
        <w:pStyle w:val="a3"/>
        <w:spacing w:before="51" w:line="276" w:lineRule="auto"/>
        <w:ind w:left="5747" w:firstLine="600"/>
        <w:jc w:val="left"/>
      </w:pPr>
      <w:r>
        <w:t>к Инструкции по 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-5"/>
        </w:rPr>
        <w:t xml:space="preserve"> </w:t>
      </w:r>
      <w:r>
        <w:t>поездов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маневровой</w:t>
      </w:r>
      <w:r>
        <w:rPr>
          <w:spacing w:val="-4"/>
        </w:rPr>
        <w:t xml:space="preserve"> </w:t>
      </w:r>
      <w:r>
        <w:t>работы</w:t>
      </w:r>
    </w:p>
    <w:p w:rsidR="00FC451D" w:rsidRDefault="00AE03C1">
      <w:pPr>
        <w:pStyle w:val="a3"/>
        <w:spacing w:line="278" w:lineRule="auto"/>
        <w:ind w:left="6757" w:right="640" w:hanging="584"/>
        <w:jc w:val="left"/>
      </w:pPr>
      <w:r>
        <w:t>на железнодорожном транспорте</w:t>
      </w:r>
      <w:r>
        <w:rPr>
          <w:spacing w:val="-67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</w:p>
    <w:p w:rsidR="00FC451D" w:rsidRDefault="00FC451D">
      <w:pPr>
        <w:pStyle w:val="a3"/>
        <w:spacing w:before="11"/>
        <w:ind w:left="0" w:firstLine="0"/>
        <w:jc w:val="left"/>
        <w:rPr>
          <w:sz w:val="31"/>
        </w:rPr>
      </w:pPr>
    </w:p>
    <w:p w:rsidR="00FC451D" w:rsidRDefault="00AE03C1">
      <w:pPr>
        <w:pStyle w:val="Heading1"/>
        <w:ind w:left="1058"/>
      </w:pPr>
      <w:r>
        <w:t>Порядок</w:t>
      </w:r>
      <w:r>
        <w:rPr>
          <w:spacing w:val="-4"/>
        </w:rPr>
        <w:t xml:space="preserve"> </w:t>
      </w:r>
      <w:r>
        <w:t>организации</w:t>
      </w:r>
      <w:r>
        <w:rPr>
          <w:spacing w:val="-3"/>
        </w:rPr>
        <w:t xml:space="preserve"> </w:t>
      </w:r>
      <w:r>
        <w:t>движения</w:t>
      </w:r>
      <w:r>
        <w:rPr>
          <w:spacing w:val="-4"/>
        </w:rPr>
        <w:t xml:space="preserve"> </w:t>
      </w:r>
      <w:r>
        <w:t>поездов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разграничением</w:t>
      </w:r>
      <w:r>
        <w:rPr>
          <w:spacing w:val="-2"/>
        </w:rPr>
        <w:t xml:space="preserve"> </w:t>
      </w:r>
      <w:r>
        <w:t>временем</w:t>
      </w:r>
    </w:p>
    <w:p w:rsidR="00FC451D" w:rsidRDefault="00FC451D">
      <w:pPr>
        <w:pStyle w:val="a3"/>
        <w:ind w:left="0" w:firstLine="0"/>
        <w:jc w:val="left"/>
        <w:rPr>
          <w:b/>
          <w:sz w:val="36"/>
        </w:rPr>
      </w:pPr>
    </w:p>
    <w:p w:rsidR="00FC451D" w:rsidRDefault="00AE03C1">
      <w:pPr>
        <w:pStyle w:val="a4"/>
        <w:numPr>
          <w:ilvl w:val="0"/>
          <w:numId w:val="93"/>
        </w:numPr>
        <w:tabs>
          <w:tab w:val="left" w:pos="1342"/>
        </w:tabs>
        <w:spacing w:before="1" w:line="276" w:lineRule="auto"/>
        <w:ind w:right="225" w:firstLine="708"/>
        <w:jc w:val="both"/>
        <w:rPr>
          <w:sz w:val="28"/>
        </w:rPr>
      </w:pPr>
      <w:r>
        <w:rPr>
          <w:sz w:val="28"/>
        </w:rPr>
        <w:t>Движение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разграничением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временем</w:t>
      </w:r>
      <w:r>
        <w:rPr>
          <w:spacing w:val="1"/>
          <w:sz w:val="28"/>
        </w:rPr>
        <w:t xml:space="preserve"> </w:t>
      </w:r>
      <w:r>
        <w:rPr>
          <w:sz w:val="28"/>
        </w:rPr>
        <w:t>(вслед)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резком</w:t>
      </w:r>
      <w:r>
        <w:rPr>
          <w:spacing w:val="1"/>
          <w:sz w:val="28"/>
        </w:rPr>
        <w:t xml:space="preserve"> </w:t>
      </w:r>
      <w:r>
        <w:rPr>
          <w:sz w:val="28"/>
        </w:rPr>
        <w:t>увеличении размеров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 с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-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0"/>
          <w:numId w:val="93"/>
        </w:numPr>
        <w:tabs>
          <w:tab w:val="left" w:pos="1342"/>
        </w:tabs>
        <w:spacing w:before="1" w:line="276" w:lineRule="auto"/>
        <w:ind w:right="223" w:firstLine="708"/>
        <w:jc w:val="both"/>
        <w:rPr>
          <w:sz w:val="28"/>
        </w:rPr>
      </w:pPr>
      <w:r>
        <w:rPr>
          <w:sz w:val="28"/>
        </w:rPr>
        <w:t>Отправление</w:t>
      </w:r>
      <w:r>
        <w:rPr>
          <w:spacing w:val="57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56"/>
          <w:sz w:val="28"/>
        </w:rPr>
        <w:t xml:space="preserve"> </w:t>
      </w:r>
      <w:r>
        <w:rPr>
          <w:sz w:val="28"/>
        </w:rPr>
        <w:t>с</w:t>
      </w:r>
      <w:r>
        <w:rPr>
          <w:spacing w:val="57"/>
          <w:sz w:val="28"/>
        </w:rPr>
        <w:t xml:space="preserve"> </w:t>
      </w:r>
      <w:r>
        <w:rPr>
          <w:sz w:val="28"/>
        </w:rPr>
        <w:t>разграничением</w:t>
      </w:r>
      <w:r>
        <w:rPr>
          <w:spacing w:val="130"/>
          <w:sz w:val="28"/>
        </w:rPr>
        <w:t xml:space="preserve"> </w:t>
      </w:r>
      <w:r>
        <w:rPr>
          <w:sz w:val="28"/>
        </w:rPr>
        <w:t>временем</w:t>
      </w:r>
      <w:r>
        <w:rPr>
          <w:spacing w:val="125"/>
          <w:sz w:val="28"/>
        </w:rPr>
        <w:t xml:space="preserve"> </w:t>
      </w:r>
      <w:r>
        <w:rPr>
          <w:sz w:val="28"/>
        </w:rPr>
        <w:t>применяется</w:t>
      </w:r>
      <w:r>
        <w:rPr>
          <w:spacing w:val="127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-68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лимитирующих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пропускную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планом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профилем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пути,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обеспечивающим</w:t>
      </w:r>
      <w:r>
        <w:rPr>
          <w:spacing w:val="1"/>
          <w:sz w:val="28"/>
        </w:rPr>
        <w:t xml:space="preserve"> </w:t>
      </w:r>
      <w:r>
        <w:rPr>
          <w:sz w:val="28"/>
        </w:rPr>
        <w:t>видимость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расстоянии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менее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тормозного   пути,   не   оборудованных   автоматической   блокировкой,   а   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на перегонах, оборудованных автоматической блокировкой, в случаях повреждения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блокировки,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телефонным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средствам</w:t>
      </w:r>
      <w:r>
        <w:rPr>
          <w:spacing w:val="-2"/>
          <w:sz w:val="28"/>
        </w:rPr>
        <w:t xml:space="preserve"> </w:t>
      </w:r>
      <w:r>
        <w:rPr>
          <w:sz w:val="28"/>
        </w:rPr>
        <w:t>связи.</w:t>
      </w:r>
    </w:p>
    <w:p w:rsidR="00FC451D" w:rsidRDefault="00AE03C1">
      <w:pPr>
        <w:pStyle w:val="a4"/>
        <w:numPr>
          <w:ilvl w:val="0"/>
          <w:numId w:val="93"/>
        </w:numPr>
        <w:tabs>
          <w:tab w:val="left" w:pos="1342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 xml:space="preserve">Перечень  </w:t>
      </w:r>
      <w:r>
        <w:rPr>
          <w:spacing w:val="37"/>
          <w:sz w:val="28"/>
        </w:rPr>
        <w:t xml:space="preserve"> </w:t>
      </w:r>
      <w:r>
        <w:rPr>
          <w:sz w:val="28"/>
        </w:rPr>
        <w:t xml:space="preserve">перегонов,   </w:t>
      </w:r>
      <w:r>
        <w:rPr>
          <w:spacing w:val="34"/>
          <w:sz w:val="28"/>
        </w:rPr>
        <w:t xml:space="preserve"> </w:t>
      </w:r>
      <w:r>
        <w:rPr>
          <w:sz w:val="28"/>
        </w:rPr>
        <w:t xml:space="preserve">на   </w:t>
      </w:r>
      <w:r>
        <w:rPr>
          <w:spacing w:val="37"/>
          <w:sz w:val="28"/>
        </w:rPr>
        <w:t xml:space="preserve"> </w:t>
      </w:r>
      <w:r>
        <w:rPr>
          <w:sz w:val="28"/>
        </w:rPr>
        <w:t xml:space="preserve">которых   </w:t>
      </w:r>
      <w:r>
        <w:rPr>
          <w:spacing w:val="37"/>
          <w:sz w:val="28"/>
        </w:rPr>
        <w:t xml:space="preserve"> </w:t>
      </w:r>
      <w:r>
        <w:rPr>
          <w:sz w:val="28"/>
        </w:rPr>
        <w:t xml:space="preserve">разрешается   </w:t>
      </w:r>
      <w:r>
        <w:rPr>
          <w:spacing w:val="37"/>
          <w:sz w:val="28"/>
        </w:rPr>
        <w:t xml:space="preserve"> </w:t>
      </w:r>
      <w:r>
        <w:rPr>
          <w:sz w:val="28"/>
        </w:rPr>
        <w:t xml:space="preserve">отправлять   </w:t>
      </w:r>
      <w:r>
        <w:rPr>
          <w:spacing w:val="36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разграничением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временем,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максимальные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-67"/>
          <w:sz w:val="28"/>
        </w:rPr>
        <w:t xml:space="preserve"> </w:t>
      </w:r>
      <w:r>
        <w:rPr>
          <w:sz w:val="28"/>
        </w:rPr>
        <w:t>отправляемых вслед, и минимальные промежутки времени между отправляемыми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поездами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таких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перегонах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0"/>
          <w:numId w:val="93"/>
        </w:numPr>
        <w:tabs>
          <w:tab w:val="left" w:pos="1342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Порядок</w:t>
      </w:r>
      <w:r>
        <w:rPr>
          <w:spacing w:val="46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49"/>
          <w:sz w:val="28"/>
        </w:rPr>
        <w:t xml:space="preserve"> </w:t>
      </w:r>
      <w:r>
        <w:rPr>
          <w:sz w:val="28"/>
        </w:rPr>
        <w:t>с</w:t>
      </w:r>
      <w:r>
        <w:rPr>
          <w:spacing w:val="46"/>
          <w:sz w:val="28"/>
        </w:rPr>
        <w:t xml:space="preserve"> </w:t>
      </w:r>
      <w:r>
        <w:rPr>
          <w:sz w:val="28"/>
        </w:rPr>
        <w:t>разграничением</w:t>
      </w:r>
      <w:r>
        <w:rPr>
          <w:spacing w:val="47"/>
          <w:sz w:val="28"/>
        </w:rPr>
        <w:t xml:space="preserve"> </w:t>
      </w:r>
      <w:r>
        <w:rPr>
          <w:sz w:val="28"/>
        </w:rPr>
        <w:t>временем</w:t>
      </w:r>
      <w:r>
        <w:rPr>
          <w:spacing w:val="48"/>
          <w:sz w:val="28"/>
        </w:rPr>
        <w:t xml:space="preserve"> </w:t>
      </w:r>
      <w:r>
        <w:rPr>
          <w:sz w:val="28"/>
        </w:rPr>
        <w:t>в</w:t>
      </w:r>
      <w:r>
        <w:rPr>
          <w:spacing w:val="48"/>
          <w:sz w:val="28"/>
        </w:rPr>
        <w:t xml:space="preserve"> </w:t>
      </w:r>
      <w:r>
        <w:rPr>
          <w:sz w:val="28"/>
        </w:rPr>
        <w:t>случаях</w:t>
      </w:r>
      <w:r>
        <w:rPr>
          <w:spacing w:val="48"/>
          <w:sz w:val="28"/>
        </w:rPr>
        <w:t xml:space="preserve"> </w:t>
      </w:r>
      <w:r>
        <w:rPr>
          <w:sz w:val="28"/>
        </w:rPr>
        <w:t>подачи</w:t>
      </w:r>
      <w:r>
        <w:rPr>
          <w:spacing w:val="48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40"/>
          <w:sz w:val="28"/>
        </w:rPr>
        <w:t xml:space="preserve"> </w:t>
      </w:r>
      <w:r>
        <w:rPr>
          <w:sz w:val="28"/>
        </w:rPr>
        <w:t>железнодорожные</w:t>
      </w:r>
      <w:r>
        <w:rPr>
          <w:spacing w:val="108"/>
          <w:sz w:val="28"/>
        </w:rPr>
        <w:t xml:space="preserve"> </w:t>
      </w:r>
      <w:r>
        <w:rPr>
          <w:sz w:val="28"/>
        </w:rPr>
        <w:t>пути</w:t>
      </w:r>
      <w:r>
        <w:rPr>
          <w:spacing w:val="108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08"/>
          <w:sz w:val="28"/>
        </w:rPr>
        <w:t xml:space="preserve"> </w:t>
      </w:r>
      <w:r>
        <w:rPr>
          <w:sz w:val="28"/>
        </w:rPr>
        <w:t>пользования,</w:t>
      </w:r>
      <w:r>
        <w:rPr>
          <w:spacing w:val="107"/>
          <w:sz w:val="28"/>
        </w:rPr>
        <w:t xml:space="preserve"> </w:t>
      </w:r>
      <w:r>
        <w:rPr>
          <w:sz w:val="28"/>
        </w:rPr>
        <w:t>примыкающие</w:t>
      </w:r>
      <w:r>
        <w:rPr>
          <w:spacing w:val="109"/>
          <w:sz w:val="28"/>
        </w:rPr>
        <w:t xml:space="preserve"> </w:t>
      </w:r>
      <w:r>
        <w:rPr>
          <w:sz w:val="28"/>
        </w:rPr>
        <w:t>на</w:t>
      </w:r>
      <w:r>
        <w:rPr>
          <w:spacing w:val="108"/>
          <w:sz w:val="28"/>
        </w:rPr>
        <w:t xml:space="preserve"> </w:t>
      </w:r>
      <w:r>
        <w:rPr>
          <w:sz w:val="28"/>
        </w:rPr>
        <w:t>перегоне,</w:t>
      </w:r>
      <w:r>
        <w:rPr>
          <w:spacing w:val="-68"/>
          <w:sz w:val="28"/>
        </w:rPr>
        <w:t xml:space="preserve"> </w:t>
      </w:r>
      <w:r>
        <w:rPr>
          <w:sz w:val="28"/>
        </w:rPr>
        <w:t>а</w:t>
      </w:r>
      <w:r>
        <w:rPr>
          <w:spacing w:val="114"/>
          <w:sz w:val="28"/>
        </w:rPr>
        <w:t xml:space="preserve"> </w:t>
      </w:r>
      <w:r>
        <w:rPr>
          <w:sz w:val="28"/>
        </w:rPr>
        <w:t xml:space="preserve">также  </w:t>
      </w:r>
      <w:r>
        <w:rPr>
          <w:spacing w:val="41"/>
          <w:sz w:val="28"/>
        </w:rPr>
        <w:t xml:space="preserve"> </w:t>
      </w:r>
      <w:r>
        <w:rPr>
          <w:sz w:val="28"/>
        </w:rPr>
        <w:t xml:space="preserve">при  </w:t>
      </w:r>
      <w:r>
        <w:rPr>
          <w:spacing w:val="42"/>
          <w:sz w:val="28"/>
        </w:rPr>
        <w:t xml:space="preserve"> </w:t>
      </w:r>
      <w:r>
        <w:rPr>
          <w:sz w:val="28"/>
        </w:rPr>
        <w:t xml:space="preserve">движении  </w:t>
      </w:r>
      <w:r>
        <w:rPr>
          <w:spacing w:val="45"/>
          <w:sz w:val="28"/>
        </w:rPr>
        <w:t xml:space="preserve"> </w:t>
      </w:r>
      <w:r>
        <w:rPr>
          <w:sz w:val="28"/>
        </w:rPr>
        <w:t xml:space="preserve">за  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отправленным  </w:t>
      </w:r>
      <w:r>
        <w:rPr>
          <w:spacing w:val="44"/>
          <w:sz w:val="28"/>
        </w:rPr>
        <w:t xml:space="preserve"> </w:t>
      </w:r>
      <w:r>
        <w:rPr>
          <w:sz w:val="28"/>
        </w:rPr>
        <w:t xml:space="preserve">поездом  </w:t>
      </w:r>
      <w:r>
        <w:rPr>
          <w:spacing w:val="42"/>
          <w:sz w:val="28"/>
        </w:rPr>
        <w:t xml:space="preserve"> </w:t>
      </w:r>
      <w:r>
        <w:rPr>
          <w:sz w:val="28"/>
        </w:rPr>
        <w:t xml:space="preserve">хозяйственных  </w:t>
      </w:r>
      <w:r>
        <w:rPr>
          <w:spacing w:val="42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последующим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возвращением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2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0"/>
          <w:numId w:val="93"/>
        </w:numPr>
        <w:tabs>
          <w:tab w:val="left" w:pos="1342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Движение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разграничением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временем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распорядительным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приказ)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поездного,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передаваемым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станциям,</w:t>
      </w:r>
      <w:r>
        <w:rPr>
          <w:spacing w:val="1"/>
          <w:sz w:val="28"/>
        </w:rPr>
        <w:t xml:space="preserve"> </w:t>
      </w:r>
      <w:r>
        <w:rPr>
          <w:sz w:val="28"/>
        </w:rPr>
        <w:t>ограничивающим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соответствующий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перегон.</w:t>
      </w:r>
    </w:p>
    <w:p w:rsidR="00FC451D" w:rsidRDefault="00AE03C1">
      <w:pPr>
        <w:pStyle w:val="a4"/>
        <w:numPr>
          <w:ilvl w:val="0"/>
          <w:numId w:val="93"/>
        </w:numPr>
        <w:tabs>
          <w:tab w:val="left" w:pos="1342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разграничением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временем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</w:t>
      </w:r>
      <w:r>
        <w:rPr>
          <w:spacing w:val="1"/>
          <w:sz w:val="28"/>
        </w:rPr>
        <w:t xml:space="preserve"> </w:t>
      </w:r>
      <w:r>
        <w:rPr>
          <w:sz w:val="28"/>
        </w:rPr>
        <w:t>первого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следовать со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перегоне.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</w:t>
      </w:r>
      <w:r>
        <w:rPr>
          <w:spacing w:val="1"/>
          <w:sz w:val="28"/>
        </w:rPr>
        <w:t xml:space="preserve"> </w:t>
      </w:r>
      <w:r>
        <w:rPr>
          <w:sz w:val="28"/>
        </w:rPr>
        <w:t>второго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 должен вести поезд со скоростью, установленной локальным 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5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2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9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2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5"/>
          <w:sz w:val="28"/>
        </w:rPr>
        <w:t xml:space="preserve"> </w:t>
      </w:r>
      <w:r>
        <w:rPr>
          <w:sz w:val="28"/>
        </w:rPr>
        <w:t>путей</w:t>
      </w:r>
      <w:r>
        <w:rPr>
          <w:spacing w:val="15"/>
          <w:sz w:val="28"/>
        </w:rPr>
        <w:t xml:space="preserve"> </w:t>
      </w:r>
      <w:r>
        <w:rPr>
          <w:sz w:val="28"/>
        </w:rPr>
        <w:t>необщего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headerReference w:type="default" r:id="rId281"/>
          <w:pgSz w:w="11910" w:h="16840"/>
          <w:pgMar w:top="1040" w:right="340" w:bottom="280" w:left="780" w:header="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3" w:firstLine="0"/>
      </w:pPr>
      <w:r>
        <w:lastRenderedPageBreak/>
        <w:t>пользования)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особой</w:t>
      </w:r>
      <w:r>
        <w:rPr>
          <w:spacing w:val="1"/>
        </w:rPr>
        <w:t xml:space="preserve"> </w:t>
      </w:r>
      <w:r>
        <w:t>бдительностью</w:t>
      </w:r>
      <w:r>
        <w:rPr>
          <w:vertAlign w:val="superscript"/>
        </w:rPr>
        <w:t>1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готовностью</w:t>
      </w:r>
      <w:r>
        <w:rPr>
          <w:spacing w:val="1"/>
        </w:rPr>
        <w:t xml:space="preserve"> </w:t>
      </w:r>
      <w:r>
        <w:t>немедленно</w:t>
      </w:r>
      <w:r>
        <w:rPr>
          <w:spacing w:val="1"/>
        </w:rPr>
        <w:t xml:space="preserve"> </w:t>
      </w:r>
      <w:r>
        <w:t>остановиться,</w:t>
      </w:r>
      <w:r>
        <w:rPr>
          <w:spacing w:val="-67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t>встретится препятствие для</w:t>
      </w:r>
      <w:r>
        <w:rPr>
          <w:spacing w:val="-3"/>
        </w:rPr>
        <w:t xml:space="preserve"> </w:t>
      </w:r>
      <w:r>
        <w:t>дальнейшего движения.</w:t>
      </w:r>
    </w:p>
    <w:p w:rsidR="00FC451D" w:rsidRDefault="00AE03C1">
      <w:pPr>
        <w:pStyle w:val="a4"/>
        <w:numPr>
          <w:ilvl w:val="0"/>
          <w:numId w:val="93"/>
        </w:numPr>
        <w:tabs>
          <w:tab w:val="left" w:pos="1342"/>
        </w:tabs>
        <w:spacing w:line="317" w:lineRule="exact"/>
        <w:ind w:left="1342"/>
        <w:jc w:val="both"/>
        <w:rPr>
          <w:sz w:val="28"/>
        </w:rPr>
      </w:pPr>
      <w:r>
        <w:rPr>
          <w:sz w:val="28"/>
        </w:rPr>
        <w:t>Запрещается</w:t>
      </w:r>
      <w:r>
        <w:rPr>
          <w:spacing w:val="-3"/>
          <w:sz w:val="28"/>
        </w:rPr>
        <w:t xml:space="preserve"> </w:t>
      </w:r>
      <w:r>
        <w:rPr>
          <w:sz w:val="28"/>
        </w:rPr>
        <w:t>отправление</w:t>
      </w:r>
      <w:r>
        <w:rPr>
          <w:spacing w:val="-6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разграничением</w:t>
      </w:r>
      <w:r>
        <w:rPr>
          <w:spacing w:val="-3"/>
          <w:sz w:val="28"/>
        </w:rPr>
        <w:t xml:space="preserve"> </w:t>
      </w:r>
      <w:r>
        <w:rPr>
          <w:sz w:val="28"/>
        </w:rPr>
        <w:t>временем</w:t>
      </w:r>
      <w:r>
        <w:rPr>
          <w:spacing w:val="-3"/>
          <w:sz w:val="28"/>
        </w:rPr>
        <w:t xml:space="preserve"> </w:t>
      </w:r>
      <w:r>
        <w:rPr>
          <w:sz w:val="28"/>
        </w:rPr>
        <w:t>(вслед):</w:t>
      </w:r>
    </w:p>
    <w:p w:rsidR="00FC451D" w:rsidRDefault="00AE03C1">
      <w:pPr>
        <w:pStyle w:val="a4"/>
        <w:numPr>
          <w:ilvl w:val="0"/>
          <w:numId w:val="92"/>
        </w:numPr>
        <w:tabs>
          <w:tab w:val="left" w:pos="1366"/>
        </w:tabs>
        <w:spacing w:before="48" w:line="276" w:lineRule="auto"/>
        <w:ind w:right="222" w:firstLine="708"/>
        <w:jc w:val="both"/>
        <w:rPr>
          <w:sz w:val="28"/>
        </w:rPr>
      </w:pPr>
      <w:r>
        <w:rPr>
          <w:sz w:val="28"/>
        </w:rPr>
        <w:t>пассажирских, почтово-багажных, грузопассажирских и людских, а 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 имеющих в составе вагоны с опасными грузами класса 1 (ВМ) и цистерны</w:t>
      </w:r>
      <w:r>
        <w:rPr>
          <w:spacing w:val="1"/>
          <w:sz w:val="28"/>
        </w:rPr>
        <w:t xml:space="preserve"> </w:t>
      </w:r>
      <w:r>
        <w:rPr>
          <w:sz w:val="28"/>
        </w:rPr>
        <w:t>со сжиженными газами. За этими поездами также не допускается отправление вслед</w:t>
      </w:r>
      <w:r>
        <w:rPr>
          <w:spacing w:val="1"/>
          <w:sz w:val="28"/>
        </w:rPr>
        <w:t xml:space="preserve"> </w:t>
      </w:r>
      <w:r>
        <w:rPr>
          <w:sz w:val="28"/>
        </w:rPr>
        <w:t>попутных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поездов;</w:t>
      </w:r>
    </w:p>
    <w:p w:rsidR="00FC451D" w:rsidRDefault="00AE03C1">
      <w:pPr>
        <w:pStyle w:val="a4"/>
        <w:numPr>
          <w:ilvl w:val="0"/>
          <w:numId w:val="92"/>
        </w:numPr>
        <w:tabs>
          <w:tab w:val="left" w:pos="1366"/>
        </w:tabs>
        <w:spacing w:line="322" w:lineRule="exact"/>
        <w:ind w:left="1366"/>
        <w:jc w:val="both"/>
        <w:rPr>
          <w:sz w:val="28"/>
        </w:rPr>
      </w:pPr>
      <w:r>
        <w:rPr>
          <w:sz w:val="28"/>
        </w:rPr>
        <w:t>при</w:t>
      </w:r>
      <w:r>
        <w:rPr>
          <w:spacing w:val="-7"/>
          <w:sz w:val="28"/>
        </w:rPr>
        <w:t xml:space="preserve"> </w:t>
      </w:r>
      <w:r>
        <w:rPr>
          <w:sz w:val="28"/>
        </w:rPr>
        <w:t>движении</w:t>
      </w:r>
      <w:r>
        <w:rPr>
          <w:spacing w:val="-3"/>
          <w:sz w:val="28"/>
        </w:rPr>
        <w:t xml:space="preserve"> </w:t>
      </w:r>
      <w:r>
        <w:rPr>
          <w:sz w:val="28"/>
        </w:rPr>
        <w:t>вагонами</w:t>
      </w:r>
      <w:r>
        <w:rPr>
          <w:spacing w:val="-4"/>
          <w:sz w:val="28"/>
        </w:rPr>
        <w:t xml:space="preserve"> </w:t>
      </w:r>
      <w:r>
        <w:rPr>
          <w:sz w:val="28"/>
        </w:rPr>
        <w:t>вперед;</w:t>
      </w:r>
    </w:p>
    <w:p w:rsidR="00FC451D" w:rsidRDefault="00AE03C1">
      <w:pPr>
        <w:pStyle w:val="a4"/>
        <w:numPr>
          <w:ilvl w:val="0"/>
          <w:numId w:val="92"/>
        </w:numPr>
        <w:tabs>
          <w:tab w:val="left" w:pos="1366"/>
        </w:tabs>
        <w:spacing w:before="50"/>
        <w:ind w:left="1366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-5"/>
          <w:sz w:val="28"/>
        </w:rPr>
        <w:t xml:space="preserve"> </w:t>
      </w:r>
      <w:r>
        <w:rPr>
          <w:sz w:val="28"/>
        </w:rPr>
        <w:t>идущему</w:t>
      </w:r>
      <w:r>
        <w:rPr>
          <w:spacing w:val="-5"/>
          <w:sz w:val="28"/>
        </w:rPr>
        <w:t xml:space="preserve"> </w:t>
      </w:r>
      <w:r>
        <w:rPr>
          <w:sz w:val="28"/>
        </w:rPr>
        <w:t>впереди</w:t>
      </w:r>
      <w:r>
        <w:rPr>
          <w:spacing w:val="-5"/>
          <w:sz w:val="28"/>
        </w:rPr>
        <w:t xml:space="preserve"> </w:t>
      </w:r>
      <w:r>
        <w:rPr>
          <w:sz w:val="28"/>
        </w:rPr>
        <w:t>поезду</w:t>
      </w:r>
      <w:r>
        <w:rPr>
          <w:spacing w:val="-4"/>
          <w:sz w:val="28"/>
        </w:rPr>
        <w:t xml:space="preserve"> </w:t>
      </w:r>
      <w:r>
        <w:rPr>
          <w:sz w:val="28"/>
        </w:rPr>
        <w:t>предусмотрена</w:t>
      </w:r>
      <w:r>
        <w:rPr>
          <w:spacing w:val="-5"/>
          <w:sz w:val="28"/>
        </w:rPr>
        <w:t xml:space="preserve"> </w:t>
      </w:r>
      <w:r>
        <w:rPr>
          <w:sz w:val="28"/>
        </w:rPr>
        <w:t>остановка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перегоне;</w:t>
      </w:r>
    </w:p>
    <w:p w:rsidR="00FC451D" w:rsidRDefault="00AE03C1">
      <w:pPr>
        <w:pStyle w:val="a4"/>
        <w:numPr>
          <w:ilvl w:val="0"/>
          <w:numId w:val="92"/>
        </w:numPr>
        <w:tabs>
          <w:tab w:val="left" w:pos="1366"/>
        </w:tabs>
        <w:spacing w:before="48" w:line="276" w:lineRule="auto"/>
        <w:ind w:right="226" w:firstLine="708"/>
        <w:jc w:val="both"/>
        <w:rPr>
          <w:sz w:val="28"/>
        </w:rPr>
      </w:pPr>
      <w:r>
        <w:rPr>
          <w:sz w:val="28"/>
        </w:rPr>
        <w:t>во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тумана,</w:t>
      </w:r>
      <w:r>
        <w:rPr>
          <w:spacing w:val="1"/>
          <w:sz w:val="28"/>
        </w:rPr>
        <w:t xml:space="preserve"> </w:t>
      </w:r>
      <w:r>
        <w:rPr>
          <w:sz w:val="28"/>
        </w:rPr>
        <w:t>метели,</w:t>
      </w:r>
      <w:r>
        <w:rPr>
          <w:spacing w:val="1"/>
          <w:sz w:val="28"/>
        </w:rPr>
        <w:t xml:space="preserve"> </w:t>
      </w:r>
      <w:r>
        <w:rPr>
          <w:sz w:val="28"/>
        </w:rPr>
        <w:t>ливневых</w:t>
      </w:r>
      <w:r>
        <w:rPr>
          <w:spacing w:val="1"/>
          <w:sz w:val="28"/>
        </w:rPr>
        <w:t xml:space="preserve"> </w:t>
      </w:r>
      <w:r>
        <w:rPr>
          <w:sz w:val="28"/>
        </w:rPr>
        <w:t>дождей,</w:t>
      </w:r>
      <w:r>
        <w:rPr>
          <w:spacing w:val="1"/>
          <w:sz w:val="28"/>
        </w:rPr>
        <w:t xml:space="preserve"> </w:t>
      </w:r>
      <w:r>
        <w:rPr>
          <w:sz w:val="28"/>
        </w:rPr>
        <w:t>ухудшающих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видимость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сигналов.</w:t>
      </w:r>
    </w:p>
    <w:p w:rsidR="00FC451D" w:rsidRDefault="00AE03C1">
      <w:pPr>
        <w:pStyle w:val="a4"/>
        <w:numPr>
          <w:ilvl w:val="0"/>
          <w:numId w:val="93"/>
        </w:numPr>
        <w:tabs>
          <w:tab w:val="left" w:pos="1342"/>
        </w:tabs>
        <w:spacing w:before="1" w:line="276" w:lineRule="auto"/>
        <w:ind w:right="227" w:firstLine="708"/>
        <w:jc w:val="both"/>
        <w:rPr>
          <w:sz w:val="28"/>
        </w:rPr>
      </w:pPr>
      <w:r>
        <w:rPr>
          <w:sz w:val="28"/>
        </w:rPr>
        <w:t>Отправление    поездов    с    разграничением    временем    на    однопутных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35"/>
          <w:sz w:val="28"/>
        </w:rPr>
        <w:t xml:space="preserve"> </w:t>
      </w:r>
      <w:r>
        <w:rPr>
          <w:sz w:val="28"/>
        </w:rPr>
        <w:t>на</w:t>
      </w:r>
      <w:r>
        <w:rPr>
          <w:spacing w:val="33"/>
          <w:sz w:val="28"/>
        </w:rPr>
        <w:t xml:space="preserve"> </w:t>
      </w:r>
      <w:r>
        <w:rPr>
          <w:sz w:val="28"/>
        </w:rPr>
        <w:t>двухпутных</w:t>
      </w:r>
      <w:r>
        <w:rPr>
          <w:spacing w:val="36"/>
          <w:sz w:val="28"/>
        </w:rPr>
        <w:t xml:space="preserve"> </w:t>
      </w:r>
      <w:r>
        <w:rPr>
          <w:sz w:val="28"/>
        </w:rPr>
        <w:t>перегонах</w:t>
      </w:r>
      <w:r>
        <w:rPr>
          <w:spacing w:val="33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35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36"/>
          <w:sz w:val="28"/>
        </w:rPr>
        <w:t xml:space="preserve"> </w:t>
      </w:r>
      <w:r>
        <w:rPr>
          <w:sz w:val="28"/>
        </w:rPr>
        <w:t>при</w:t>
      </w:r>
      <w:r>
        <w:rPr>
          <w:spacing w:val="35"/>
          <w:sz w:val="28"/>
        </w:rPr>
        <w:t xml:space="preserve"> </w:t>
      </w:r>
      <w:r>
        <w:rPr>
          <w:sz w:val="28"/>
        </w:rPr>
        <w:t>телефонных</w:t>
      </w:r>
      <w:r>
        <w:rPr>
          <w:spacing w:val="36"/>
          <w:sz w:val="28"/>
        </w:rPr>
        <w:t xml:space="preserve"> </w:t>
      </w:r>
      <w:r>
        <w:rPr>
          <w:sz w:val="28"/>
        </w:rPr>
        <w:t>средствах</w:t>
      </w:r>
      <w:r>
        <w:rPr>
          <w:spacing w:val="34"/>
          <w:sz w:val="28"/>
        </w:rPr>
        <w:t xml:space="preserve"> </w:t>
      </w:r>
      <w:r>
        <w:rPr>
          <w:sz w:val="28"/>
        </w:rPr>
        <w:t>связи</w:t>
      </w:r>
      <w:r>
        <w:rPr>
          <w:spacing w:val="-68"/>
          <w:sz w:val="28"/>
        </w:rPr>
        <w:t xml:space="preserve"> </w:t>
      </w:r>
      <w:r>
        <w:rPr>
          <w:sz w:val="28"/>
        </w:rPr>
        <w:t>по правилам, установленным для однопутного движения, или по электрожезловой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системе.</w:t>
      </w:r>
      <w:r>
        <w:rPr>
          <w:spacing w:val="90"/>
          <w:sz w:val="28"/>
        </w:rPr>
        <w:t xml:space="preserve"> </w:t>
      </w:r>
      <w:r>
        <w:rPr>
          <w:sz w:val="28"/>
        </w:rPr>
        <w:t xml:space="preserve">Жезловые  </w:t>
      </w:r>
      <w:r>
        <w:rPr>
          <w:spacing w:val="19"/>
          <w:sz w:val="28"/>
        </w:rPr>
        <w:t xml:space="preserve"> </w:t>
      </w:r>
      <w:r>
        <w:rPr>
          <w:sz w:val="28"/>
        </w:rPr>
        <w:t xml:space="preserve">аппараты  </w:t>
      </w:r>
      <w:r>
        <w:rPr>
          <w:spacing w:val="18"/>
          <w:sz w:val="28"/>
        </w:rPr>
        <w:t xml:space="preserve"> </w:t>
      </w:r>
      <w:r>
        <w:rPr>
          <w:sz w:val="28"/>
        </w:rPr>
        <w:t xml:space="preserve">перегонов,  </w:t>
      </w:r>
      <w:r>
        <w:rPr>
          <w:spacing w:val="18"/>
          <w:sz w:val="28"/>
        </w:rPr>
        <w:t xml:space="preserve"> </w:t>
      </w:r>
      <w:r>
        <w:rPr>
          <w:sz w:val="28"/>
        </w:rPr>
        <w:t xml:space="preserve">где  </w:t>
      </w:r>
      <w:r>
        <w:rPr>
          <w:spacing w:val="18"/>
          <w:sz w:val="28"/>
        </w:rPr>
        <w:t xml:space="preserve"> </w:t>
      </w:r>
      <w:r>
        <w:rPr>
          <w:sz w:val="28"/>
        </w:rPr>
        <w:t xml:space="preserve">допускается  </w:t>
      </w:r>
      <w:r>
        <w:rPr>
          <w:spacing w:val="17"/>
          <w:sz w:val="28"/>
        </w:rPr>
        <w:t xml:space="preserve"> </w:t>
      </w:r>
      <w:r>
        <w:rPr>
          <w:sz w:val="28"/>
        </w:rPr>
        <w:t xml:space="preserve">движение  </w:t>
      </w:r>
      <w:r>
        <w:rPr>
          <w:spacing w:val="18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разграничением</w:t>
      </w:r>
      <w:r>
        <w:rPr>
          <w:spacing w:val="-1"/>
          <w:sz w:val="28"/>
        </w:rPr>
        <w:t xml:space="preserve"> </w:t>
      </w:r>
      <w:r>
        <w:rPr>
          <w:sz w:val="28"/>
        </w:rPr>
        <w:t>временем,</w:t>
      </w:r>
      <w:r>
        <w:rPr>
          <w:spacing w:val="-5"/>
          <w:sz w:val="28"/>
        </w:rPr>
        <w:t xml:space="preserve"> </w:t>
      </w:r>
      <w:r>
        <w:rPr>
          <w:sz w:val="28"/>
        </w:rPr>
        <w:t>оборудуются</w:t>
      </w:r>
      <w:r>
        <w:rPr>
          <w:spacing w:val="-1"/>
          <w:sz w:val="28"/>
        </w:rPr>
        <w:t xml:space="preserve"> </w:t>
      </w:r>
      <w:r>
        <w:rPr>
          <w:sz w:val="28"/>
        </w:rPr>
        <w:t>развинчивающимися жезлами.</w:t>
      </w:r>
    </w:p>
    <w:p w:rsidR="00FC451D" w:rsidRDefault="00AE03C1">
      <w:pPr>
        <w:pStyle w:val="a4"/>
        <w:numPr>
          <w:ilvl w:val="0"/>
          <w:numId w:val="93"/>
        </w:numPr>
        <w:tabs>
          <w:tab w:val="left" w:pos="1342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После получения приказа диспетчера поездного об установлении 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телефонным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средствам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разграничением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временем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движении</w:t>
      </w:r>
      <w:r>
        <w:rPr>
          <w:spacing w:val="1"/>
          <w:sz w:val="28"/>
        </w:rPr>
        <w:t xml:space="preserve"> </w:t>
      </w:r>
      <w:r>
        <w:rPr>
          <w:sz w:val="28"/>
        </w:rPr>
        <w:t>этих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однопутных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двухпутных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передаются</w:t>
      </w:r>
      <w:r>
        <w:rPr>
          <w:spacing w:val="-1"/>
          <w:sz w:val="28"/>
        </w:rPr>
        <w:t xml:space="preserve"> </w:t>
      </w:r>
      <w:r>
        <w:rPr>
          <w:sz w:val="28"/>
        </w:rPr>
        <w:t>поездные</w:t>
      </w:r>
      <w:r>
        <w:rPr>
          <w:spacing w:val="-1"/>
          <w:sz w:val="28"/>
        </w:rPr>
        <w:t xml:space="preserve"> </w:t>
      </w:r>
      <w:r>
        <w:rPr>
          <w:sz w:val="28"/>
        </w:rPr>
        <w:t>телефонограммы</w:t>
      </w:r>
      <w:r>
        <w:rPr>
          <w:spacing w:val="-2"/>
          <w:sz w:val="28"/>
        </w:rPr>
        <w:t xml:space="preserve"> </w:t>
      </w:r>
      <w:r>
        <w:rPr>
          <w:sz w:val="28"/>
        </w:rPr>
        <w:t>следующего содержания:</w:t>
      </w:r>
    </w:p>
    <w:p w:rsidR="00FC451D" w:rsidRDefault="00AE03C1">
      <w:pPr>
        <w:pStyle w:val="a3"/>
        <w:ind w:left="1061" w:firstLine="0"/>
      </w:pPr>
      <w:r>
        <w:t>«Могу</w:t>
      </w:r>
      <w:r>
        <w:rPr>
          <w:spacing w:val="-5"/>
        </w:rPr>
        <w:t xml:space="preserve"> </w:t>
      </w:r>
      <w:r>
        <w:t>ли</w:t>
      </w:r>
      <w:r>
        <w:rPr>
          <w:spacing w:val="-1"/>
        </w:rPr>
        <w:t xml:space="preserve"> </w:t>
      </w:r>
      <w:r>
        <w:t>отправить</w:t>
      </w:r>
      <w:r>
        <w:rPr>
          <w:spacing w:val="-5"/>
        </w:rPr>
        <w:t xml:space="preserve"> </w:t>
      </w:r>
      <w:r>
        <w:t>поезд №</w:t>
      </w:r>
      <w:r>
        <w:rPr>
          <w:spacing w:val="1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вслед за</w:t>
      </w:r>
      <w:r>
        <w:rPr>
          <w:spacing w:val="-1"/>
        </w:rPr>
        <w:t xml:space="preserve"> </w:t>
      </w:r>
      <w:r>
        <w:t>ним</w:t>
      </w:r>
      <w:r>
        <w:rPr>
          <w:spacing w:val="-1"/>
        </w:rPr>
        <w:t xml:space="preserve"> </w:t>
      </w:r>
      <w:r>
        <w:t>через</w:t>
      </w:r>
      <w:r>
        <w:rPr>
          <w:spacing w:val="-2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t>минут</w:t>
      </w:r>
      <w:r>
        <w:rPr>
          <w:spacing w:val="-2"/>
        </w:rPr>
        <w:t xml:space="preserve"> </w:t>
      </w:r>
      <w:r>
        <w:t>поезд</w:t>
      </w:r>
      <w:r>
        <w:rPr>
          <w:spacing w:val="-1"/>
        </w:rPr>
        <w:t xml:space="preserve"> </w:t>
      </w:r>
      <w:r>
        <w:t>№ ...»</w:t>
      </w:r>
    </w:p>
    <w:p w:rsidR="00FC451D" w:rsidRDefault="00AE03C1">
      <w:pPr>
        <w:pStyle w:val="a3"/>
        <w:spacing w:before="47"/>
        <w:ind w:left="1061" w:firstLine="0"/>
      </w:pPr>
      <w:r>
        <w:t>«Ожидаю</w:t>
      </w:r>
      <w:r>
        <w:rPr>
          <w:spacing w:val="-3"/>
        </w:rPr>
        <w:t xml:space="preserve"> </w:t>
      </w:r>
      <w:r>
        <w:t>поезд № ...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вслед</w:t>
      </w:r>
      <w:r>
        <w:rPr>
          <w:spacing w:val="-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ним через</w:t>
      </w:r>
      <w:r>
        <w:rPr>
          <w:spacing w:val="-2"/>
        </w:rPr>
        <w:t xml:space="preserve"> </w:t>
      </w:r>
      <w:r>
        <w:t>...</w:t>
      </w:r>
      <w:r>
        <w:rPr>
          <w:spacing w:val="-2"/>
        </w:rPr>
        <w:t xml:space="preserve"> </w:t>
      </w:r>
      <w:r>
        <w:t>минут</w:t>
      </w:r>
      <w:r>
        <w:rPr>
          <w:spacing w:val="-2"/>
        </w:rPr>
        <w:t xml:space="preserve"> </w:t>
      </w:r>
      <w:r>
        <w:t>поезд</w:t>
      </w:r>
      <w:r>
        <w:rPr>
          <w:spacing w:val="-2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...».</w:t>
      </w:r>
    </w:p>
    <w:p w:rsidR="00FC451D" w:rsidRDefault="00AE03C1">
      <w:pPr>
        <w:pStyle w:val="a3"/>
        <w:spacing w:before="50" w:line="276" w:lineRule="auto"/>
        <w:ind w:right="219"/>
      </w:pPr>
      <w:r>
        <w:t>Уведомления</w:t>
      </w:r>
      <w:r>
        <w:rPr>
          <w:spacing w:val="71"/>
        </w:rPr>
        <w:t xml:space="preserve"> </w:t>
      </w:r>
      <w:r>
        <w:t>об</w:t>
      </w:r>
      <w:r>
        <w:rPr>
          <w:spacing w:val="71"/>
        </w:rPr>
        <w:t xml:space="preserve"> </w:t>
      </w:r>
      <w:r>
        <w:t>отправлении   и   прибытии   каждого   поезда   передаются</w:t>
      </w:r>
      <w:r>
        <w:rPr>
          <w:spacing w:val="1"/>
        </w:rPr>
        <w:t xml:space="preserve"> </w:t>
      </w:r>
      <w:r>
        <w:t>по образцам № 3 и № 4, приведенным в подпунктах 3 и 4 пункта 20 приложения № 5</w:t>
      </w:r>
      <w:r>
        <w:rPr>
          <w:spacing w:val="-67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Инструкции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маневровой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железнодорожном</w:t>
      </w:r>
      <w:r>
        <w:rPr>
          <w:spacing w:val="12"/>
        </w:rPr>
        <w:t xml:space="preserve"> </w:t>
      </w:r>
      <w:r>
        <w:t>транспорте</w:t>
      </w:r>
      <w:r>
        <w:rPr>
          <w:spacing w:val="11"/>
        </w:rPr>
        <w:t xml:space="preserve"> </w:t>
      </w:r>
      <w:r>
        <w:t>Российской</w:t>
      </w:r>
      <w:r>
        <w:rPr>
          <w:spacing w:val="12"/>
        </w:rPr>
        <w:t xml:space="preserve"> </w:t>
      </w:r>
      <w:r>
        <w:t>Федерации,</w:t>
      </w:r>
      <w:r>
        <w:rPr>
          <w:spacing w:val="11"/>
        </w:rPr>
        <w:t xml:space="preserve"> </w:t>
      </w:r>
      <w:r>
        <w:t>содержащейся</w:t>
      </w:r>
      <w:r>
        <w:rPr>
          <w:spacing w:val="12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приложении</w:t>
      </w:r>
    </w:p>
    <w:p w:rsidR="00FC451D" w:rsidRDefault="00AE03C1">
      <w:pPr>
        <w:pStyle w:val="a3"/>
        <w:spacing w:line="276" w:lineRule="auto"/>
        <w:ind w:right="233" w:firstLine="0"/>
      </w:pPr>
      <w:r>
        <w:t>№ 2 к Правилам технической эксплуатации железных дорог Российской Федерации,</w:t>
      </w:r>
      <w:r>
        <w:rPr>
          <w:spacing w:val="1"/>
        </w:rPr>
        <w:t xml:space="preserve"> </w:t>
      </w:r>
      <w:r>
        <w:t>утвержденным</w:t>
      </w:r>
      <w:r>
        <w:rPr>
          <w:spacing w:val="-1"/>
        </w:rPr>
        <w:t xml:space="preserve"> </w:t>
      </w:r>
      <w:r>
        <w:t>настоящим Приказом</w:t>
      </w:r>
      <w:r>
        <w:rPr>
          <w:spacing w:val="2"/>
        </w:rPr>
        <w:t xml:space="preserve"> </w:t>
      </w:r>
      <w:r>
        <w:t>(далее</w:t>
      </w:r>
      <w:r>
        <w:rPr>
          <w:spacing w:val="-1"/>
        </w:rPr>
        <w:t xml:space="preserve"> </w:t>
      </w:r>
      <w:r>
        <w:t>– Инструкция).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ind w:left="0" w:firstLine="0"/>
        <w:jc w:val="left"/>
        <w:rPr>
          <w:sz w:val="12"/>
        </w:rPr>
      </w:pPr>
      <w:r w:rsidRPr="003D3E3A">
        <w:pict>
          <v:rect id="_x0000_s1094" style="position:absolute;margin-left:56.65pt;margin-top:8.85pt;width:144.05pt;height:.7pt;z-index:-1560576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86" w:line="261" w:lineRule="auto"/>
        <w:ind w:left="352" w:right="225"/>
        <w:jc w:val="both"/>
        <w:rPr>
          <w:sz w:val="20"/>
        </w:rPr>
      </w:pPr>
      <w:r>
        <w:rPr>
          <w:sz w:val="20"/>
          <w:vertAlign w:val="superscript"/>
        </w:rPr>
        <w:t>1</w:t>
      </w:r>
      <w:r>
        <w:rPr>
          <w:sz w:val="20"/>
        </w:rPr>
        <w:t xml:space="preserve"> </w:t>
      </w:r>
      <w:r>
        <w:rPr>
          <w:color w:val="2C2C2D"/>
          <w:sz w:val="20"/>
        </w:rPr>
        <w:t>Абзацы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третий,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четвертый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пункта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5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Регламента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действий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локомотивных бригад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в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аварийных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и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нестандартных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ситуациях при работе на сопредельных участках других железнодорожных администраций, утвержден Протоколом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семьдесят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первого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заседания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Совета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по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железнодорожному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транспорту</w:t>
      </w:r>
      <w:r>
        <w:rPr>
          <w:color w:val="2C2C2D"/>
          <w:spacing w:val="1"/>
          <w:sz w:val="20"/>
        </w:rPr>
        <w:t xml:space="preserve"> </w:t>
      </w:r>
      <w:r>
        <w:t>государств</w:t>
      </w:r>
      <w:r>
        <w:rPr>
          <w:spacing w:val="1"/>
        </w:rPr>
        <w:t xml:space="preserve"> </w:t>
      </w:r>
      <w:r>
        <w:rPr>
          <w:color w:val="2C2C2D"/>
          <w:sz w:val="20"/>
        </w:rPr>
        <w:t>–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участников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Содружества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Независимых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Государств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от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16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октября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2019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г.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(</w:t>
      </w:r>
      <w:r>
        <w:rPr>
          <w:sz w:val="20"/>
        </w:rPr>
        <w:t>официальный</w:t>
      </w:r>
      <w:r>
        <w:rPr>
          <w:spacing w:val="1"/>
          <w:sz w:val="20"/>
        </w:rPr>
        <w:t xml:space="preserve"> </w:t>
      </w:r>
      <w:r>
        <w:rPr>
          <w:sz w:val="20"/>
        </w:rPr>
        <w:t>сайт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20"/>
          <w:sz w:val="20"/>
        </w:rPr>
        <w:t xml:space="preserve"> </w:t>
      </w:r>
      <w:r>
        <w:rPr>
          <w:sz w:val="20"/>
        </w:rPr>
        <w:t>–</w:t>
      </w:r>
      <w:r>
        <w:rPr>
          <w:spacing w:val="22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22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20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9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7"/>
          <w:sz w:val="20"/>
        </w:rPr>
        <w:t xml:space="preserve"> </w:t>
      </w:r>
      <w:r>
        <w:rPr>
          <w:sz w:val="20"/>
        </w:rPr>
        <w:t>в</w:t>
      </w:r>
      <w:r>
        <w:rPr>
          <w:spacing w:val="19"/>
          <w:sz w:val="20"/>
        </w:rPr>
        <w:t xml:space="preserve"> </w:t>
      </w:r>
      <w:r>
        <w:rPr>
          <w:sz w:val="20"/>
        </w:rPr>
        <w:t>информационно-телекоммуникационной</w:t>
      </w:r>
      <w:r>
        <w:rPr>
          <w:spacing w:val="17"/>
          <w:sz w:val="20"/>
        </w:rPr>
        <w:t xml:space="preserve"> </w:t>
      </w:r>
      <w:r>
        <w:rPr>
          <w:sz w:val="20"/>
        </w:rPr>
        <w:t>сети</w:t>
      </w:r>
    </w:p>
    <w:p w:rsidR="00FC451D" w:rsidRDefault="00AE03C1">
      <w:pPr>
        <w:spacing w:line="259" w:lineRule="auto"/>
        <w:ind w:left="352" w:right="224"/>
        <w:jc w:val="both"/>
        <w:rPr>
          <w:sz w:val="20"/>
        </w:rPr>
      </w:pPr>
      <w:r>
        <w:rPr>
          <w:sz w:val="20"/>
        </w:rPr>
        <w:t>«Интернет»: https://sovetgt.org/, 16 октября 2019 г.). Является обязательным для Российской Федерации в соответствии</w:t>
      </w:r>
      <w:r>
        <w:rPr>
          <w:spacing w:val="-47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Положением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Совете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Государств, утвержденным Протоколом заседания Совета глав правительств – участников Содружества 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 от 20 марта 1992 г. (Единый реестр правовых актов и других документов Содружества 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Государств,</w:t>
      </w:r>
      <w:r>
        <w:rPr>
          <w:spacing w:val="1"/>
          <w:sz w:val="20"/>
        </w:rPr>
        <w:t xml:space="preserve"> </w:t>
      </w:r>
      <w:r>
        <w:rPr>
          <w:sz w:val="20"/>
        </w:rPr>
        <w:t>https://cis.minsk.by</w:t>
      </w:r>
      <w:r>
        <w:rPr>
          <w:spacing w:val="1"/>
          <w:sz w:val="20"/>
        </w:rPr>
        <w:t xml:space="preserve"> </w:t>
      </w:r>
      <w:r>
        <w:rPr>
          <w:sz w:val="20"/>
        </w:rPr>
        <w:t>20</w:t>
      </w:r>
      <w:r>
        <w:rPr>
          <w:spacing w:val="1"/>
          <w:sz w:val="20"/>
        </w:rPr>
        <w:t xml:space="preserve"> </w:t>
      </w:r>
      <w:r>
        <w:rPr>
          <w:sz w:val="20"/>
        </w:rPr>
        <w:t>марта</w:t>
      </w:r>
      <w:r>
        <w:rPr>
          <w:spacing w:val="1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координационных</w:t>
      </w:r>
      <w:r>
        <w:rPr>
          <w:spacing w:val="1"/>
          <w:sz w:val="20"/>
        </w:rPr>
        <w:t xml:space="preserve"> </w:t>
      </w:r>
      <w:r>
        <w:rPr>
          <w:sz w:val="20"/>
        </w:rPr>
        <w:t>органах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 Независимых Государств</w:t>
      </w:r>
      <w:r>
        <w:rPr>
          <w:spacing w:val="50"/>
          <w:sz w:val="20"/>
        </w:rPr>
        <w:t xml:space="preserve"> </w:t>
      </w:r>
      <w:r>
        <w:rPr>
          <w:sz w:val="20"/>
        </w:rPr>
        <w:t>от 14 февраля 1992 г. (Бюллетень международных договоров.</w:t>
      </w:r>
      <w:r>
        <w:rPr>
          <w:spacing w:val="1"/>
          <w:sz w:val="20"/>
        </w:rPr>
        <w:t xml:space="preserve"> </w:t>
      </w:r>
      <w:r>
        <w:rPr>
          <w:sz w:val="20"/>
        </w:rPr>
        <w:t>1993), Соглашением о создании Содружества Независимых Государств от 8 декабря 1991 г., ратифицированным</w:t>
      </w:r>
      <w:r>
        <w:rPr>
          <w:spacing w:val="1"/>
          <w:sz w:val="20"/>
        </w:rPr>
        <w:t xml:space="preserve"> </w:t>
      </w:r>
      <w:r>
        <w:rPr>
          <w:sz w:val="20"/>
        </w:rPr>
        <w:t>постановлением Верховного Совета РСФСР от 12 декабря 1991 г. (Ведомости Съезда народных депутатов РСФСР и</w:t>
      </w:r>
      <w:r>
        <w:rPr>
          <w:spacing w:val="1"/>
          <w:sz w:val="20"/>
        </w:rPr>
        <w:t xml:space="preserve"> </w:t>
      </w:r>
      <w:r>
        <w:rPr>
          <w:sz w:val="20"/>
        </w:rPr>
        <w:t>Верховного Совета РСФСР, 1991,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51,</w:t>
      </w:r>
      <w:r>
        <w:rPr>
          <w:spacing w:val="5"/>
          <w:sz w:val="20"/>
        </w:rPr>
        <w:t xml:space="preserve"> </w:t>
      </w:r>
      <w:r>
        <w:rPr>
          <w:sz w:val="20"/>
        </w:rPr>
        <w:t>ст.</w:t>
      </w:r>
      <w:r>
        <w:rPr>
          <w:spacing w:val="-2"/>
          <w:sz w:val="20"/>
        </w:rPr>
        <w:t xml:space="preserve"> </w:t>
      </w:r>
      <w:r>
        <w:rPr>
          <w:sz w:val="20"/>
        </w:rPr>
        <w:t>1798).</w:t>
      </w:r>
    </w:p>
    <w:p w:rsidR="00FC451D" w:rsidRDefault="00FC451D">
      <w:pPr>
        <w:spacing w:line="259" w:lineRule="auto"/>
        <w:jc w:val="both"/>
        <w:rPr>
          <w:sz w:val="20"/>
        </w:rPr>
        <w:sectPr w:rsidR="00FC451D" w:rsidSect="00830DCA">
          <w:headerReference w:type="default" r:id="rId282"/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93"/>
        </w:numPr>
        <w:tabs>
          <w:tab w:val="left" w:pos="1484"/>
        </w:tabs>
        <w:spacing w:before="118" w:line="276" w:lineRule="auto"/>
        <w:ind w:right="225" w:firstLine="708"/>
        <w:jc w:val="both"/>
        <w:rPr>
          <w:sz w:val="28"/>
        </w:rPr>
      </w:pPr>
      <w:r>
        <w:rPr>
          <w:sz w:val="28"/>
        </w:rPr>
        <w:lastRenderedPageBreak/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телефонных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средствах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вслед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первым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поездом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отправляется    поезд,     который     после     работы    на    перегоне    возвращается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передаются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следующего содержания:</w:t>
      </w:r>
    </w:p>
    <w:p w:rsidR="00FC451D" w:rsidRDefault="00AE03C1">
      <w:pPr>
        <w:pStyle w:val="a3"/>
        <w:spacing w:before="3" w:line="276" w:lineRule="auto"/>
        <w:ind w:right="220"/>
      </w:pPr>
      <w:r>
        <w:t>«Могу ли отправить поезд № ... и вслед за ним через ... минут поезд № .... до ...</w:t>
      </w:r>
      <w:r>
        <w:rPr>
          <w:spacing w:val="1"/>
        </w:rPr>
        <w:t xml:space="preserve"> </w:t>
      </w:r>
      <w:r>
        <w:t>км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возвращением</w:t>
      </w:r>
      <w:r>
        <w:rPr>
          <w:spacing w:val="-3"/>
        </w:rPr>
        <w:t xml:space="preserve"> </w:t>
      </w:r>
      <w:r>
        <w:t>обратно».</w:t>
      </w:r>
    </w:p>
    <w:p w:rsidR="00FC451D" w:rsidRDefault="00AE03C1">
      <w:pPr>
        <w:pStyle w:val="a3"/>
        <w:spacing w:line="276" w:lineRule="auto"/>
        <w:ind w:right="218"/>
      </w:pPr>
      <w:r>
        <w:t>«Ожидаю поезд № ... и вслед за ним через ... мин можете отправить поезд № ...</w:t>
      </w:r>
      <w:r>
        <w:rPr>
          <w:spacing w:val="1"/>
        </w:rPr>
        <w:t xml:space="preserve"> </w:t>
      </w:r>
      <w:r>
        <w:t>до ...</w:t>
      </w:r>
      <w:r>
        <w:rPr>
          <w:spacing w:val="-1"/>
        </w:rPr>
        <w:t xml:space="preserve"> </w:t>
      </w:r>
      <w:r>
        <w:t>км</w:t>
      </w:r>
      <w:r>
        <w:rPr>
          <w:spacing w:val="-1"/>
        </w:rPr>
        <w:t xml:space="preserve"> </w:t>
      </w:r>
      <w:r>
        <w:t>с возвращением обратно».</w:t>
      </w:r>
    </w:p>
    <w:p w:rsidR="00FC451D" w:rsidRDefault="00AE03C1">
      <w:pPr>
        <w:pStyle w:val="a3"/>
        <w:spacing w:line="276" w:lineRule="auto"/>
        <w:ind w:right="221"/>
      </w:pPr>
      <w:r>
        <w:t>Об отправлении каждого поезда уведомления передаются</w:t>
      </w:r>
      <w:r>
        <w:rPr>
          <w:spacing w:val="1"/>
        </w:rPr>
        <w:t xml:space="preserve"> </w:t>
      </w:r>
      <w:r>
        <w:t>в соответствии с</w:t>
      </w:r>
      <w:r>
        <w:rPr>
          <w:spacing w:val="1"/>
        </w:rPr>
        <w:t xml:space="preserve"> </w:t>
      </w:r>
      <w:r>
        <w:t>подпунктом 3 пункта 20 приложения № 5 к Инструкции с добавлением в отношении</w:t>
      </w:r>
      <w:r>
        <w:rPr>
          <w:spacing w:val="-67"/>
        </w:rPr>
        <w:t xml:space="preserve"> </w:t>
      </w:r>
      <w:r>
        <w:t>отправляемого вслед поезда</w:t>
      </w:r>
      <w:r>
        <w:rPr>
          <w:spacing w:val="-1"/>
        </w:rPr>
        <w:t xml:space="preserve"> </w:t>
      </w:r>
      <w:r>
        <w:t>слов:</w:t>
      </w:r>
      <w:r>
        <w:rPr>
          <w:spacing w:val="1"/>
        </w:rPr>
        <w:t xml:space="preserve"> </w:t>
      </w:r>
      <w:r>
        <w:t>«до ...</w:t>
      </w:r>
      <w:r>
        <w:rPr>
          <w:spacing w:val="-2"/>
        </w:rPr>
        <w:t xml:space="preserve"> </w:t>
      </w:r>
      <w:r>
        <w:t>км с</w:t>
      </w:r>
      <w:r>
        <w:rPr>
          <w:spacing w:val="-2"/>
        </w:rPr>
        <w:t xml:space="preserve"> </w:t>
      </w:r>
      <w:r>
        <w:t>возвращением</w:t>
      </w:r>
      <w:r>
        <w:rPr>
          <w:spacing w:val="-4"/>
        </w:rPr>
        <w:t xml:space="preserve"> </w:t>
      </w:r>
      <w:r>
        <w:t>обратно».</w:t>
      </w:r>
    </w:p>
    <w:p w:rsidR="00FC451D" w:rsidRDefault="00AE03C1">
      <w:pPr>
        <w:pStyle w:val="a3"/>
        <w:spacing w:before="1" w:line="276" w:lineRule="auto"/>
        <w:ind w:right="224"/>
      </w:pPr>
      <w:r>
        <w:t>О</w:t>
      </w:r>
      <w:r>
        <w:rPr>
          <w:spacing w:val="1"/>
        </w:rPr>
        <w:t xml:space="preserve"> </w:t>
      </w:r>
      <w:r>
        <w:t>прибытии</w:t>
      </w:r>
      <w:r>
        <w:rPr>
          <w:spacing w:val="1"/>
        </w:rPr>
        <w:t xml:space="preserve"> </w:t>
      </w:r>
      <w:r>
        <w:t>первого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передается</w:t>
      </w:r>
      <w:r>
        <w:rPr>
          <w:spacing w:val="1"/>
        </w:rPr>
        <w:t xml:space="preserve"> </w:t>
      </w:r>
      <w:r>
        <w:t>телефонограмма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подпунктом 4 пункта 20 приложения № 5 к Инструкции, а о возвращении второго</w:t>
      </w:r>
      <w:r>
        <w:rPr>
          <w:spacing w:val="1"/>
        </w:rPr>
        <w:t xml:space="preserve"> </w:t>
      </w:r>
      <w:r>
        <w:t>поезда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 с</w:t>
      </w:r>
      <w:r>
        <w:rPr>
          <w:spacing w:val="-2"/>
        </w:rPr>
        <w:t xml:space="preserve"> </w:t>
      </w:r>
      <w:r>
        <w:t>подпунктом 3</w:t>
      </w:r>
      <w:r>
        <w:rPr>
          <w:spacing w:val="-3"/>
        </w:rPr>
        <w:t xml:space="preserve"> </w:t>
      </w:r>
      <w:r>
        <w:t>пункта</w:t>
      </w:r>
      <w:r>
        <w:rPr>
          <w:spacing w:val="-2"/>
        </w:rPr>
        <w:t xml:space="preserve"> </w:t>
      </w:r>
      <w:r>
        <w:t>21</w:t>
      </w:r>
      <w:r>
        <w:rPr>
          <w:spacing w:val="-3"/>
        </w:rPr>
        <w:t xml:space="preserve"> </w:t>
      </w:r>
      <w:r>
        <w:t>приложения</w:t>
      </w:r>
      <w:r>
        <w:rPr>
          <w:spacing w:val="2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>5 к</w:t>
      </w:r>
      <w:r>
        <w:rPr>
          <w:spacing w:val="-2"/>
        </w:rPr>
        <w:t xml:space="preserve"> </w:t>
      </w:r>
      <w:r>
        <w:t>Инструкции.</w:t>
      </w:r>
    </w:p>
    <w:p w:rsidR="00FC451D" w:rsidRDefault="00AE03C1">
      <w:pPr>
        <w:pStyle w:val="a4"/>
        <w:numPr>
          <w:ilvl w:val="0"/>
          <w:numId w:val="93"/>
        </w:numPr>
        <w:tabs>
          <w:tab w:val="left" w:pos="1484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Машинистам как первого, так и второго поезда выдаются бланки ДУ-50,</w:t>
      </w:r>
      <w:r>
        <w:rPr>
          <w:spacing w:val="1"/>
          <w:sz w:val="28"/>
        </w:rPr>
        <w:t xml:space="preserve"> </w:t>
      </w:r>
      <w:r>
        <w:rPr>
          <w:sz w:val="28"/>
        </w:rPr>
        <w:t>рекомендуемый образец которого приведен в приложении № 22 к Инструкции, с</w:t>
      </w:r>
      <w:r>
        <w:rPr>
          <w:spacing w:val="1"/>
          <w:sz w:val="28"/>
        </w:rPr>
        <w:t xml:space="preserve"> </w:t>
      </w:r>
      <w:r>
        <w:rPr>
          <w:sz w:val="28"/>
        </w:rPr>
        <w:t>отметкой наверху бланка: для первого поезда – «Вслед – первый поезд», для второго</w:t>
      </w:r>
      <w:r>
        <w:rPr>
          <w:spacing w:val="-67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3"/>
          <w:sz w:val="28"/>
        </w:rPr>
        <w:t xml:space="preserve"> </w:t>
      </w:r>
      <w:r>
        <w:rPr>
          <w:sz w:val="28"/>
        </w:rPr>
        <w:t>– «Вслед</w:t>
      </w:r>
      <w:r>
        <w:rPr>
          <w:spacing w:val="-2"/>
          <w:sz w:val="28"/>
        </w:rPr>
        <w:t xml:space="preserve"> </w:t>
      </w:r>
      <w:r>
        <w:rPr>
          <w:sz w:val="28"/>
        </w:rPr>
        <w:t>– второй поезд».</w:t>
      </w:r>
    </w:p>
    <w:p w:rsidR="00FC451D" w:rsidRDefault="00AE03C1">
      <w:pPr>
        <w:pStyle w:val="a3"/>
        <w:spacing w:line="276" w:lineRule="auto"/>
        <w:ind w:right="223"/>
      </w:pP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отметок</w:t>
      </w:r>
      <w:r>
        <w:rPr>
          <w:spacing w:val="1"/>
        </w:rPr>
        <w:t xml:space="preserve"> </w:t>
      </w:r>
      <w:r>
        <w:t>машинисты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следуют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перегону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скоростями,</w:t>
      </w:r>
      <w:r>
        <w:rPr>
          <w:spacing w:val="1"/>
        </w:rPr>
        <w:t xml:space="preserve"> </w:t>
      </w:r>
      <w:r>
        <w:t>установленными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1"/>
        </w:rPr>
        <w:t xml:space="preserve"> </w:t>
      </w:r>
      <w:r>
        <w:t>акте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 путей</w:t>
      </w:r>
      <w:r>
        <w:rPr>
          <w:spacing w:val="-1"/>
        </w:rPr>
        <w:t xml:space="preserve"> </w:t>
      </w:r>
      <w:r>
        <w:t>необщего пользования).</w:t>
      </w:r>
    </w:p>
    <w:p w:rsidR="00FC451D" w:rsidRDefault="00AE03C1">
      <w:pPr>
        <w:pStyle w:val="a4"/>
        <w:numPr>
          <w:ilvl w:val="0"/>
          <w:numId w:val="93"/>
        </w:numPr>
        <w:tabs>
          <w:tab w:val="left" w:pos="1484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приказу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разграничением временем на перегонах, оборудованных электрожезловой системой,</w:t>
      </w:r>
      <w:r>
        <w:rPr>
          <w:spacing w:val="-67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получив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это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согласие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 по железнодорожной станции приема и вынув из аппарата жезл, 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передать</w:t>
      </w:r>
      <w:r>
        <w:rPr>
          <w:spacing w:val="1"/>
          <w:sz w:val="28"/>
        </w:rPr>
        <w:t xml:space="preserve"> </w:t>
      </w:r>
      <w:r>
        <w:rPr>
          <w:sz w:val="28"/>
        </w:rPr>
        <w:t>часть</w:t>
      </w:r>
      <w:r>
        <w:rPr>
          <w:spacing w:val="1"/>
          <w:sz w:val="28"/>
        </w:rPr>
        <w:t xml:space="preserve"> </w:t>
      </w:r>
      <w:r>
        <w:rPr>
          <w:sz w:val="28"/>
        </w:rPr>
        <w:t>жезла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надписью</w:t>
      </w:r>
      <w:r>
        <w:rPr>
          <w:spacing w:val="1"/>
          <w:sz w:val="28"/>
        </w:rPr>
        <w:t xml:space="preserve"> </w:t>
      </w:r>
      <w:r>
        <w:rPr>
          <w:sz w:val="28"/>
        </w:rPr>
        <w:t>«Билет»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первого</w:t>
      </w:r>
      <w:r>
        <w:rPr>
          <w:spacing w:val="70"/>
          <w:sz w:val="28"/>
        </w:rPr>
        <w:t xml:space="preserve"> </w:t>
      </w:r>
      <w:r>
        <w:rPr>
          <w:sz w:val="28"/>
        </w:rPr>
        <w:t>отправляемого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32"/>
          <w:sz w:val="28"/>
        </w:rPr>
        <w:t xml:space="preserve"> </w:t>
      </w:r>
      <w:r>
        <w:rPr>
          <w:sz w:val="28"/>
        </w:rPr>
        <w:t>а</w:t>
      </w:r>
      <w:r>
        <w:rPr>
          <w:spacing w:val="3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27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31"/>
          <w:sz w:val="28"/>
        </w:rPr>
        <w:t xml:space="preserve"> </w:t>
      </w:r>
      <w:r>
        <w:rPr>
          <w:sz w:val="28"/>
        </w:rPr>
        <w:t>идущего</w:t>
      </w:r>
      <w:r>
        <w:rPr>
          <w:spacing w:val="32"/>
          <w:sz w:val="28"/>
        </w:rPr>
        <w:t xml:space="preserve"> </w:t>
      </w:r>
      <w:r>
        <w:rPr>
          <w:sz w:val="28"/>
        </w:rPr>
        <w:t>вслед,</w:t>
      </w:r>
      <w:r>
        <w:rPr>
          <w:spacing w:val="30"/>
          <w:sz w:val="28"/>
        </w:rPr>
        <w:t xml:space="preserve"> </w:t>
      </w:r>
      <w:r>
        <w:rPr>
          <w:sz w:val="28"/>
        </w:rPr>
        <w:t>вторую</w:t>
      </w:r>
      <w:r>
        <w:rPr>
          <w:spacing w:val="30"/>
          <w:sz w:val="28"/>
        </w:rPr>
        <w:t xml:space="preserve"> </w:t>
      </w:r>
      <w:r>
        <w:rPr>
          <w:sz w:val="28"/>
        </w:rPr>
        <w:t>часть</w:t>
      </w:r>
      <w:r>
        <w:rPr>
          <w:spacing w:val="30"/>
          <w:sz w:val="28"/>
        </w:rPr>
        <w:t xml:space="preserve"> </w:t>
      </w:r>
      <w:r>
        <w:rPr>
          <w:sz w:val="28"/>
        </w:rPr>
        <w:t>жезла</w:t>
      </w:r>
      <w:r>
        <w:rPr>
          <w:spacing w:val="31"/>
          <w:sz w:val="28"/>
        </w:rPr>
        <w:t xml:space="preserve"> </w:t>
      </w:r>
      <w:r>
        <w:rPr>
          <w:sz w:val="28"/>
        </w:rPr>
        <w:t>с</w:t>
      </w:r>
      <w:r>
        <w:rPr>
          <w:spacing w:val="31"/>
          <w:sz w:val="28"/>
        </w:rPr>
        <w:t xml:space="preserve"> </w:t>
      </w:r>
      <w:r>
        <w:rPr>
          <w:sz w:val="28"/>
        </w:rPr>
        <w:t>надписью</w:t>
      </w:r>
    </w:p>
    <w:p w:rsidR="00FC451D" w:rsidRDefault="00AE03C1">
      <w:pPr>
        <w:pStyle w:val="a3"/>
        <w:spacing w:line="276" w:lineRule="auto"/>
        <w:ind w:right="229" w:firstLine="0"/>
      </w:pPr>
      <w:r>
        <w:t>«Жезл». Об отправлении первого и второго поезда дежурный по 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отправления</w:t>
      </w:r>
      <w:r>
        <w:rPr>
          <w:spacing w:val="1"/>
        </w:rPr>
        <w:t xml:space="preserve"> </w:t>
      </w:r>
      <w:r>
        <w:t>уведомляет</w:t>
      </w:r>
      <w:r>
        <w:rPr>
          <w:spacing w:val="1"/>
        </w:rPr>
        <w:t xml:space="preserve"> </w:t>
      </w:r>
      <w:r>
        <w:t>дежурного</w:t>
      </w:r>
      <w:r>
        <w:rPr>
          <w:spacing w:val="1"/>
        </w:rPr>
        <w:t xml:space="preserve"> </w:t>
      </w:r>
      <w:r>
        <w:t>смежной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-67"/>
        </w:rPr>
        <w:t xml:space="preserve"> </w:t>
      </w:r>
      <w:r>
        <w:t>приема.</w:t>
      </w:r>
    </w:p>
    <w:p w:rsidR="00FC451D" w:rsidRDefault="00AE03C1">
      <w:pPr>
        <w:pStyle w:val="a3"/>
        <w:spacing w:line="276" w:lineRule="auto"/>
        <w:ind w:right="220"/>
      </w:pPr>
      <w:r>
        <w:t>Если отправление второго поезда не состоится, то действие жезловой системы</w:t>
      </w:r>
      <w:r>
        <w:rPr>
          <w:spacing w:val="1"/>
        </w:rPr>
        <w:t xml:space="preserve"> </w:t>
      </w:r>
      <w:r>
        <w:t>прекращается и движение поездов устанавливается по телефонным средствам связи.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одна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частей</w:t>
      </w:r>
      <w:r>
        <w:rPr>
          <w:spacing w:val="1"/>
        </w:rPr>
        <w:t xml:space="preserve"> </w:t>
      </w:r>
      <w:r>
        <w:t>жезла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первым</w:t>
      </w:r>
      <w:r>
        <w:rPr>
          <w:spacing w:val="1"/>
        </w:rPr>
        <w:t xml:space="preserve"> </w:t>
      </w:r>
      <w:r>
        <w:t>отправляющимся</w:t>
      </w:r>
      <w:r>
        <w:rPr>
          <w:spacing w:val="1"/>
        </w:rPr>
        <w:t xml:space="preserve"> </w:t>
      </w:r>
      <w:r>
        <w:t>поездом</w:t>
      </w:r>
      <w:r>
        <w:rPr>
          <w:spacing w:val="1"/>
        </w:rPr>
        <w:t xml:space="preserve"> </w:t>
      </w:r>
      <w:r>
        <w:t>пересылается на смежную железнодорожную станцию, где свинчивается со второй</w:t>
      </w:r>
      <w:r>
        <w:rPr>
          <w:spacing w:val="1"/>
        </w:rPr>
        <w:t xml:space="preserve"> </w:t>
      </w:r>
      <w:r>
        <w:t>частью,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чего</w:t>
      </w:r>
      <w:r>
        <w:rPr>
          <w:spacing w:val="1"/>
        </w:rPr>
        <w:t xml:space="preserve"> </w:t>
      </w:r>
      <w:r>
        <w:t>жезл</w:t>
      </w:r>
      <w:r>
        <w:rPr>
          <w:spacing w:val="1"/>
        </w:rPr>
        <w:t xml:space="preserve"> </w:t>
      </w:r>
      <w:r>
        <w:t>вкладывается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аппарат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действие</w:t>
      </w:r>
      <w:r>
        <w:rPr>
          <w:spacing w:val="1"/>
        </w:rPr>
        <w:t xml:space="preserve"> </w:t>
      </w:r>
      <w:r>
        <w:t>жезловой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восстанавливается.</w:t>
      </w:r>
    </w:p>
    <w:p w:rsidR="00FC451D" w:rsidRDefault="00AE03C1">
      <w:pPr>
        <w:pStyle w:val="a4"/>
        <w:numPr>
          <w:ilvl w:val="0"/>
          <w:numId w:val="93"/>
        </w:numPr>
        <w:tabs>
          <w:tab w:val="left" w:pos="1484"/>
        </w:tabs>
        <w:spacing w:before="1" w:line="276" w:lineRule="auto"/>
        <w:ind w:right="224" w:firstLine="708"/>
        <w:jc w:val="both"/>
        <w:rPr>
          <w:sz w:val="28"/>
        </w:rPr>
      </w:pPr>
      <w:r>
        <w:rPr>
          <w:sz w:val="28"/>
        </w:rPr>
        <w:t>При отправлении при электрожезловой системе поезда с разграничением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временем,</w:t>
      </w:r>
      <w:r>
        <w:rPr>
          <w:spacing w:val="1"/>
          <w:sz w:val="28"/>
        </w:rPr>
        <w:t xml:space="preserve"> </w:t>
      </w:r>
      <w:r>
        <w:rPr>
          <w:sz w:val="28"/>
        </w:rPr>
        <w:t>когда</w:t>
      </w:r>
      <w:r>
        <w:rPr>
          <w:spacing w:val="1"/>
          <w:sz w:val="28"/>
        </w:rPr>
        <w:t xml:space="preserve"> </w:t>
      </w:r>
      <w:r>
        <w:rPr>
          <w:sz w:val="28"/>
        </w:rPr>
        <w:t>второй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возвращается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9"/>
          <w:sz w:val="28"/>
        </w:rPr>
        <w:t xml:space="preserve"> </w:t>
      </w:r>
      <w:r>
        <w:rPr>
          <w:sz w:val="28"/>
        </w:rPr>
        <w:t>отправления,</w:t>
      </w:r>
      <w:r>
        <w:rPr>
          <w:spacing w:val="20"/>
          <w:sz w:val="28"/>
        </w:rPr>
        <w:t xml:space="preserve"> </w:t>
      </w:r>
      <w:r>
        <w:rPr>
          <w:sz w:val="28"/>
        </w:rPr>
        <w:t>первому</w:t>
      </w:r>
      <w:r>
        <w:rPr>
          <w:spacing w:val="17"/>
          <w:sz w:val="28"/>
        </w:rPr>
        <w:t xml:space="preserve"> </w:t>
      </w:r>
      <w:r>
        <w:rPr>
          <w:sz w:val="28"/>
        </w:rPr>
        <w:t>поезду</w:t>
      </w:r>
      <w:r>
        <w:rPr>
          <w:spacing w:val="19"/>
          <w:sz w:val="28"/>
        </w:rPr>
        <w:t xml:space="preserve"> </w:t>
      </w:r>
      <w:r>
        <w:rPr>
          <w:sz w:val="28"/>
        </w:rPr>
        <w:t>выдается</w:t>
      </w:r>
      <w:r>
        <w:rPr>
          <w:spacing w:val="20"/>
          <w:sz w:val="28"/>
        </w:rPr>
        <w:t xml:space="preserve"> </w:t>
      </w:r>
      <w:r>
        <w:rPr>
          <w:sz w:val="28"/>
        </w:rPr>
        <w:t>жезл,</w:t>
      </w:r>
      <w:r>
        <w:rPr>
          <w:spacing w:val="20"/>
          <w:sz w:val="28"/>
        </w:rPr>
        <w:t xml:space="preserve"> </w:t>
      </w:r>
      <w:r>
        <w:rPr>
          <w:sz w:val="28"/>
        </w:rPr>
        <w:t>а</w:t>
      </w:r>
      <w:r>
        <w:rPr>
          <w:spacing w:val="20"/>
          <w:sz w:val="28"/>
        </w:rPr>
        <w:t xml:space="preserve"> </w:t>
      </w:r>
      <w:r>
        <w:rPr>
          <w:sz w:val="28"/>
        </w:rPr>
        <w:t>второму</w:t>
      </w:r>
      <w:r>
        <w:rPr>
          <w:spacing w:val="24"/>
          <w:sz w:val="28"/>
        </w:rPr>
        <w:t xml:space="preserve"> </w:t>
      </w:r>
      <w:r>
        <w:rPr>
          <w:sz w:val="28"/>
        </w:rPr>
        <w:t>–</w:t>
      </w:r>
      <w:r>
        <w:rPr>
          <w:spacing w:val="22"/>
          <w:sz w:val="28"/>
        </w:rPr>
        <w:t xml:space="preserve"> </w:t>
      </w:r>
      <w:r>
        <w:rPr>
          <w:sz w:val="28"/>
        </w:rPr>
        <w:t>ключ-жезл.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5" w:firstLine="0"/>
      </w:pPr>
      <w:r>
        <w:lastRenderedPageBreak/>
        <w:t>Дежурный</w:t>
      </w:r>
      <w:r>
        <w:rPr>
          <w:spacing w:val="1"/>
        </w:rPr>
        <w:t xml:space="preserve"> </w:t>
      </w:r>
      <w:r>
        <w:t>смежной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уведомляется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отправлении</w:t>
      </w:r>
      <w:r>
        <w:rPr>
          <w:spacing w:val="-67"/>
        </w:rPr>
        <w:t xml:space="preserve"> </w:t>
      </w:r>
      <w:r>
        <w:t>первого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второго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возвращении</w:t>
      </w:r>
      <w:r>
        <w:rPr>
          <w:spacing w:val="1"/>
        </w:rPr>
        <w:t xml:space="preserve"> </w:t>
      </w:r>
      <w:r>
        <w:t>второго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перегона.</w:t>
      </w:r>
      <w:r>
        <w:rPr>
          <w:spacing w:val="1"/>
        </w:rPr>
        <w:t xml:space="preserve"> </w:t>
      </w:r>
      <w:r>
        <w:t>Машинистам</w:t>
      </w:r>
      <w:r>
        <w:rPr>
          <w:spacing w:val="1"/>
        </w:rPr>
        <w:t xml:space="preserve"> </w:t>
      </w:r>
      <w:r>
        <w:t>обоих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выдаются</w:t>
      </w:r>
      <w:r>
        <w:rPr>
          <w:spacing w:val="1"/>
        </w:rPr>
        <w:t xml:space="preserve"> </w:t>
      </w:r>
      <w:r>
        <w:t>предупреждения:</w:t>
      </w:r>
      <w:r>
        <w:rPr>
          <w:spacing w:val="1"/>
        </w:rPr>
        <w:t xml:space="preserve"> </w:t>
      </w:r>
      <w:r>
        <w:t>первому</w:t>
      </w:r>
      <w:r>
        <w:rPr>
          <w:spacing w:val="1"/>
        </w:rPr>
        <w:t xml:space="preserve"> </w:t>
      </w:r>
      <w:r>
        <w:t>поезду об отправлении вслед за ним второго поезда с возвращением с перегона, а</w:t>
      </w:r>
      <w:r>
        <w:rPr>
          <w:spacing w:val="1"/>
        </w:rPr>
        <w:t xml:space="preserve"> </w:t>
      </w:r>
      <w:r>
        <w:t>второму – об отправлении с разграничением временем и о времени возвращения с</w:t>
      </w:r>
      <w:r>
        <w:rPr>
          <w:spacing w:val="1"/>
        </w:rPr>
        <w:t xml:space="preserve"> </w:t>
      </w:r>
      <w:r>
        <w:t>перегона.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67"/>
        <w:ind w:left="6903" w:firstLine="0"/>
        <w:jc w:val="left"/>
      </w:pPr>
      <w:r>
        <w:lastRenderedPageBreak/>
        <w:t>ПРИЛОЖЕНИЕ</w:t>
      </w:r>
      <w:r>
        <w:rPr>
          <w:spacing w:val="-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7</w:t>
      </w:r>
    </w:p>
    <w:p w:rsidR="00FC451D" w:rsidRDefault="00AE03C1">
      <w:pPr>
        <w:pStyle w:val="a3"/>
        <w:spacing w:before="51" w:line="276" w:lineRule="auto"/>
        <w:ind w:left="5747" w:firstLine="600"/>
        <w:jc w:val="left"/>
      </w:pPr>
      <w:r>
        <w:t>к Инструкции по 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-6"/>
        </w:rPr>
        <w:t xml:space="preserve"> </w:t>
      </w:r>
      <w:r>
        <w:t>поездов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маневровой</w:t>
      </w:r>
      <w:r>
        <w:rPr>
          <w:spacing w:val="-5"/>
        </w:rPr>
        <w:t xml:space="preserve"> </w:t>
      </w:r>
      <w:r>
        <w:t>работы</w:t>
      </w:r>
    </w:p>
    <w:p w:rsidR="00FC451D" w:rsidRDefault="00AE03C1">
      <w:pPr>
        <w:pStyle w:val="a3"/>
        <w:spacing w:line="278" w:lineRule="auto"/>
        <w:ind w:left="6757" w:right="640" w:hanging="584"/>
        <w:jc w:val="left"/>
      </w:pPr>
      <w:r>
        <w:t>на железнодорожном транспорте</w:t>
      </w:r>
      <w:r>
        <w:rPr>
          <w:spacing w:val="-67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</w:p>
    <w:p w:rsidR="00FC451D" w:rsidRDefault="00FC451D">
      <w:pPr>
        <w:pStyle w:val="a3"/>
        <w:spacing w:before="11"/>
        <w:ind w:left="0" w:firstLine="0"/>
        <w:jc w:val="left"/>
        <w:rPr>
          <w:sz w:val="31"/>
        </w:rPr>
      </w:pPr>
    </w:p>
    <w:p w:rsidR="00FC451D" w:rsidRDefault="00AE03C1">
      <w:pPr>
        <w:pStyle w:val="Heading1"/>
        <w:spacing w:line="276" w:lineRule="auto"/>
        <w:ind w:left="1819" w:right="433" w:hanging="1248"/>
      </w:pPr>
      <w:r>
        <w:t>Порядок организации движения поездов при перерыве действия всех систем</w:t>
      </w:r>
      <w:r>
        <w:rPr>
          <w:spacing w:val="-67"/>
        </w:rPr>
        <w:t xml:space="preserve"> </w:t>
      </w:r>
      <w:r>
        <w:t>интервального</w:t>
      </w:r>
      <w:r>
        <w:rPr>
          <w:spacing w:val="-1"/>
        </w:rPr>
        <w:t xml:space="preserve"> </w:t>
      </w:r>
      <w:r>
        <w:t>регулирования</w:t>
      </w:r>
      <w:r>
        <w:rPr>
          <w:spacing w:val="-2"/>
        </w:rPr>
        <w:t xml:space="preserve"> </w:t>
      </w:r>
      <w:r>
        <w:t>движения</w:t>
      </w:r>
      <w:r>
        <w:rPr>
          <w:spacing w:val="-3"/>
        </w:rPr>
        <w:t xml:space="preserve"> </w:t>
      </w:r>
      <w:r>
        <w:t>поездов и</w:t>
      </w:r>
      <w:r>
        <w:rPr>
          <w:spacing w:val="-1"/>
        </w:rPr>
        <w:t xml:space="preserve"> </w:t>
      </w:r>
      <w:r>
        <w:t>связи</w:t>
      </w:r>
    </w:p>
    <w:p w:rsidR="00FC451D" w:rsidRDefault="00FC451D">
      <w:pPr>
        <w:pStyle w:val="a3"/>
        <w:spacing w:before="2"/>
        <w:ind w:left="0" w:firstLine="0"/>
        <w:jc w:val="left"/>
        <w:rPr>
          <w:b/>
          <w:sz w:val="32"/>
        </w:rPr>
      </w:pPr>
    </w:p>
    <w:p w:rsidR="00FC451D" w:rsidRDefault="00AE03C1">
      <w:pPr>
        <w:pStyle w:val="a4"/>
        <w:numPr>
          <w:ilvl w:val="1"/>
          <w:numId w:val="93"/>
        </w:numPr>
        <w:tabs>
          <w:tab w:val="left" w:pos="4408"/>
        </w:tabs>
        <w:ind w:hanging="251"/>
        <w:jc w:val="left"/>
        <w:rPr>
          <w:b/>
          <w:sz w:val="28"/>
        </w:rPr>
      </w:pPr>
      <w:r>
        <w:rPr>
          <w:b/>
          <w:sz w:val="28"/>
        </w:rPr>
        <w:t>Общие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положения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91"/>
        </w:numPr>
        <w:tabs>
          <w:tab w:val="left" w:pos="1342"/>
        </w:tabs>
        <w:spacing w:before="229" w:line="276" w:lineRule="auto"/>
        <w:ind w:right="222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перерыве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71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71"/>
          <w:sz w:val="28"/>
        </w:rPr>
        <w:t xml:space="preserve"> </w:t>
      </w:r>
      <w:r>
        <w:rPr>
          <w:sz w:val="28"/>
        </w:rPr>
        <w:t>регулирования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 поездов и связи движение поездов производится на однопутных участках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письменным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извещениям,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двухпутных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разграничением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временем,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инфраструктуры,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проследование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поездом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железнодорожными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станциями.</w:t>
      </w:r>
    </w:p>
    <w:p w:rsidR="00FC451D" w:rsidRDefault="00AE03C1">
      <w:pPr>
        <w:pStyle w:val="a3"/>
        <w:spacing w:before="1" w:line="276" w:lineRule="auto"/>
        <w:ind w:right="221"/>
      </w:pPr>
      <w:r>
        <w:t>Движение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письменным</w:t>
      </w:r>
      <w:r>
        <w:rPr>
          <w:spacing w:val="1"/>
        </w:rPr>
        <w:t xml:space="preserve"> </w:t>
      </w:r>
      <w:r>
        <w:t>извещениям</w:t>
      </w:r>
      <w:r>
        <w:rPr>
          <w:spacing w:val="1"/>
        </w:rPr>
        <w:t xml:space="preserve"> </w:t>
      </w:r>
      <w:r>
        <w:t>или с разграничением</w:t>
      </w:r>
      <w:r>
        <w:rPr>
          <w:spacing w:val="-67"/>
        </w:rPr>
        <w:t xml:space="preserve"> </w:t>
      </w:r>
      <w:r>
        <w:t>временем, установленным владельцем инфраструктуры, владельцем путей необщего</w:t>
      </w:r>
      <w:r>
        <w:rPr>
          <w:spacing w:val="-67"/>
        </w:rPr>
        <w:t xml:space="preserve"> </w:t>
      </w:r>
      <w:r>
        <w:t>пользования на проследование поездом перегона, устанавливается в случаях, когда</w:t>
      </w:r>
      <w:r>
        <w:rPr>
          <w:spacing w:val="1"/>
        </w:rPr>
        <w:t xml:space="preserve"> </w:t>
      </w:r>
      <w:r>
        <w:t>переговоры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движении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дежурными</w:t>
      </w:r>
      <w:r>
        <w:rPr>
          <w:spacing w:val="1"/>
        </w:rPr>
        <w:t xml:space="preserve"> </w:t>
      </w:r>
      <w:r>
        <w:t>смежных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станций,</w:t>
      </w:r>
      <w:r>
        <w:rPr>
          <w:spacing w:val="1"/>
        </w:rPr>
        <w:t xml:space="preserve"> </w:t>
      </w:r>
      <w:r>
        <w:t>ограничивающих</w:t>
      </w:r>
      <w:r>
        <w:rPr>
          <w:spacing w:val="1"/>
        </w:rPr>
        <w:t xml:space="preserve"> </w:t>
      </w:r>
      <w:r>
        <w:t>перегон,</w:t>
      </w:r>
      <w:r>
        <w:rPr>
          <w:spacing w:val="1"/>
        </w:rPr>
        <w:t xml:space="preserve"> </w:t>
      </w:r>
      <w:r>
        <w:t>невозможно</w:t>
      </w:r>
      <w:r>
        <w:rPr>
          <w:spacing w:val="1"/>
        </w:rPr>
        <w:t xml:space="preserve"> </w:t>
      </w:r>
      <w:r>
        <w:t>осуществить</w:t>
      </w:r>
      <w:r>
        <w:rPr>
          <w:spacing w:val="1"/>
        </w:rPr>
        <w:t xml:space="preserve"> </w:t>
      </w:r>
      <w:r>
        <w:t>ни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одному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имеющихся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распоряжении видов</w:t>
      </w:r>
      <w:r>
        <w:rPr>
          <w:spacing w:val="-2"/>
        </w:rPr>
        <w:t xml:space="preserve"> </w:t>
      </w:r>
      <w:r>
        <w:t>связи.</w:t>
      </w:r>
    </w:p>
    <w:p w:rsidR="00FC451D" w:rsidRDefault="00AE03C1">
      <w:pPr>
        <w:pStyle w:val="a4"/>
        <w:numPr>
          <w:ilvl w:val="0"/>
          <w:numId w:val="91"/>
        </w:numPr>
        <w:tabs>
          <w:tab w:val="left" w:pos="1342"/>
        </w:tabs>
        <w:spacing w:before="1" w:line="276" w:lineRule="auto"/>
        <w:ind w:right="220" w:firstLine="708"/>
        <w:jc w:val="both"/>
        <w:rPr>
          <w:sz w:val="28"/>
        </w:rPr>
      </w:pPr>
      <w:r>
        <w:rPr>
          <w:sz w:val="28"/>
        </w:rPr>
        <w:t>Занятие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поездом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перерыве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71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 регулирования движения поездов и связи производится на основании</w:t>
      </w:r>
      <w:r>
        <w:rPr>
          <w:spacing w:val="-67"/>
          <w:sz w:val="28"/>
        </w:rPr>
        <w:t xml:space="preserve"> </w:t>
      </w:r>
      <w:r>
        <w:rPr>
          <w:sz w:val="28"/>
        </w:rPr>
        <w:t>разрешения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бланке</w:t>
      </w:r>
      <w:r>
        <w:rPr>
          <w:spacing w:val="1"/>
          <w:sz w:val="28"/>
        </w:rPr>
        <w:t xml:space="preserve"> </w:t>
      </w:r>
      <w:r>
        <w:rPr>
          <w:sz w:val="28"/>
        </w:rPr>
        <w:t>ДУ-56,</w:t>
      </w:r>
      <w:r>
        <w:rPr>
          <w:spacing w:val="1"/>
          <w:sz w:val="28"/>
        </w:rPr>
        <w:t xml:space="preserve"> </w:t>
      </w:r>
      <w:r>
        <w:rPr>
          <w:sz w:val="28"/>
        </w:rPr>
        <w:t>рекомендуемый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образец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приведен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приложении № 26 к Инструкции по организации движения поездов и маневровой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работе на железнодорожном транспорте Российской Федерации, содержащейся в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приложении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2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железных</w:t>
      </w:r>
      <w:r>
        <w:rPr>
          <w:spacing w:val="71"/>
          <w:sz w:val="28"/>
        </w:rPr>
        <w:t xml:space="preserve"> </w:t>
      </w:r>
      <w:r>
        <w:rPr>
          <w:sz w:val="28"/>
        </w:rPr>
        <w:t>дорог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 Федерации, утвержденным настоящим Приказом (далее – Инструкция),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передаваемого</w:t>
      </w:r>
      <w:r>
        <w:rPr>
          <w:spacing w:val="-3"/>
          <w:sz w:val="28"/>
        </w:rPr>
        <w:t xml:space="preserve"> </w:t>
      </w:r>
      <w:r>
        <w:rPr>
          <w:sz w:val="28"/>
        </w:rPr>
        <w:t>дежурным</w:t>
      </w:r>
      <w:r>
        <w:rPr>
          <w:spacing w:val="-1"/>
          <w:sz w:val="28"/>
        </w:rPr>
        <w:t xml:space="preserve"> </w:t>
      </w:r>
      <w:r>
        <w:rPr>
          <w:sz w:val="28"/>
        </w:rPr>
        <w:t>по железнодорожной</w:t>
      </w:r>
      <w:r>
        <w:rPr>
          <w:spacing w:val="-4"/>
          <w:sz w:val="28"/>
        </w:rPr>
        <w:t xml:space="preserve"> </w:t>
      </w:r>
      <w:r>
        <w:rPr>
          <w:sz w:val="28"/>
        </w:rPr>
        <w:t>станции машинисту</w:t>
      </w:r>
      <w:r>
        <w:rPr>
          <w:spacing w:val="-5"/>
          <w:sz w:val="28"/>
        </w:rPr>
        <w:t xml:space="preserve"> </w:t>
      </w:r>
      <w:r>
        <w:rPr>
          <w:sz w:val="28"/>
        </w:rPr>
        <w:t>поезда.</w:t>
      </w:r>
    </w:p>
    <w:p w:rsidR="00FC451D" w:rsidRDefault="00AE03C1">
      <w:pPr>
        <w:pStyle w:val="a3"/>
        <w:spacing w:line="276" w:lineRule="auto"/>
        <w:ind w:right="219"/>
      </w:pPr>
      <w:r>
        <w:t>Если при этом сведений о прибытии на смежную железнодорожную станцию</w:t>
      </w:r>
      <w:r>
        <w:rPr>
          <w:spacing w:val="1"/>
        </w:rPr>
        <w:t xml:space="preserve"> </w:t>
      </w:r>
      <w:r>
        <w:t>ранее</w:t>
      </w:r>
      <w:r>
        <w:rPr>
          <w:spacing w:val="44"/>
        </w:rPr>
        <w:t xml:space="preserve"> </w:t>
      </w:r>
      <w:r>
        <w:t>отправленного</w:t>
      </w:r>
      <w:r>
        <w:rPr>
          <w:spacing w:val="46"/>
        </w:rPr>
        <w:t xml:space="preserve"> </w:t>
      </w:r>
      <w:r>
        <w:t>поезда</w:t>
      </w:r>
      <w:r>
        <w:rPr>
          <w:spacing w:val="45"/>
        </w:rPr>
        <w:t xml:space="preserve"> </w:t>
      </w:r>
      <w:r>
        <w:t>нет,</w:t>
      </w:r>
      <w:r>
        <w:rPr>
          <w:spacing w:val="44"/>
        </w:rPr>
        <w:t xml:space="preserve"> </w:t>
      </w:r>
      <w:r>
        <w:t>машинист</w:t>
      </w:r>
      <w:r>
        <w:rPr>
          <w:spacing w:val="45"/>
        </w:rPr>
        <w:t xml:space="preserve"> </w:t>
      </w:r>
      <w:r>
        <w:t>поезда</w:t>
      </w:r>
      <w:r>
        <w:rPr>
          <w:spacing w:val="45"/>
        </w:rPr>
        <w:t xml:space="preserve"> </w:t>
      </w:r>
      <w:r>
        <w:t>должен</w:t>
      </w:r>
      <w:r>
        <w:rPr>
          <w:spacing w:val="48"/>
        </w:rPr>
        <w:t xml:space="preserve"> </w:t>
      </w:r>
      <w:r>
        <w:t>следовать</w:t>
      </w:r>
      <w:r>
        <w:rPr>
          <w:spacing w:val="43"/>
        </w:rPr>
        <w:t xml:space="preserve"> </w:t>
      </w:r>
      <w:r>
        <w:t>по</w:t>
      </w:r>
      <w:r>
        <w:rPr>
          <w:spacing w:val="46"/>
        </w:rPr>
        <w:t xml:space="preserve"> </w:t>
      </w:r>
      <w:r>
        <w:t>перегону</w:t>
      </w:r>
      <w:r>
        <w:rPr>
          <w:spacing w:val="-68"/>
        </w:rPr>
        <w:t xml:space="preserve"> </w:t>
      </w:r>
      <w:r>
        <w:t xml:space="preserve">с   </w:t>
      </w:r>
      <w:r>
        <w:rPr>
          <w:spacing w:val="56"/>
        </w:rPr>
        <w:t xml:space="preserve"> </w:t>
      </w:r>
      <w:r>
        <w:t xml:space="preserve">особой   </w:t>
      </w:r>
      <w:r>
        <w:rPr>
          <w:spacing w:val="53"/>
        </w:rPr>
        <w:t xml:space="preserve"> </w:t>
      </w:r>
      <w:r>
        <w:t xml:space="preserve">бдительностью   </w:t>
      </w:r>
      <w:r>
        <w:rPr>
          <w:spacing w:val="52"/>
        </w:rPr>
        <w:t xml:space="preserve"> </w:t>
      </w:r>
      <w:r>
        <w:t xml:space="preserve">и    </w:t>
      </w:r>
      <w:r>
        <w:rPr>
          <w:spacing w:val="55"/>
        </w:rPr>
        <w:t xml:space="preserve"> </w:t>
      </w:r>
      <w:r>
        <w:t xml:space="preserve">готовностью    </w:t>
      </w:r>
      <w:r>
        <w:rPr>
          <w:spacing w:val="54"/>
        </w:rPr>
        <w:t xml:space="preserve"> </w:t>
      </w:r>
      <w:r>
        <w:t xml:space="preserve">к    </w:t>
      </w:r>
      <w:r>
        <w:rPr>
          <w:spacing w:val="53"/>
        </w:rPr>
        <w:t xml:space="preserve"> </w:t>
      </w:r>
      <w:r>
        <w:t xml:space="preserve">немедленной    </w:t>
      </w:r>
      <w:r>
        <w:rPr>
          <w:spacing w:val="54"/>
        </w:rPr>
        <w:t xml:space="preserve"> </w:t>
      </w:r>
      <w:r>
        <w:t>остановке</w:t>
      </w:r>
      <w:r>
        <w:rPr>
          <w:spacing w:val="-68"/>
        </w:rPr>
        <w:t xml:space="preserve"> </w:t>
      </w:r>
      <w:r>
        <w:t>на</w:t>
      </w:r>
      <w:r>
        <w:rPr>
          <w:spacing w:val="64"/>
        </w:rPr>
        <w:t xml:space="preserve"> </w:t>
      </w:r>
      <w:r>
        <w:t>железнодорожных</w:t>
      </w:r>
      <w:r>
        <w:rPr>
          <w:spacing w:val="65"/>
        </w:rPr>
        <w:t xml:space="preserve"> </w:t>
      </w:r>
      <w:r>
        <w:t>путях</w:t>
      </w:r>
      <w:r>
        <w:rPr>
          <w:spacing w:val="66"/>
        </w:rPr>
        <w:t xml:space="preserve"> </w:t>
      </w:r>
      <w:r>
        <w:t>общего</w:t>
      </w:r>
      <w:r>
        <w:rPr>
          <w:spacing w:val="65"/>
        </w:rPr>
        <w:t xml:space="preserve"> </w:t>
      </w:r>
      <w:r>
        <w:t>пользования</w:t>
      </w:r>
      <w:r>
        <w:rPr>
          <w:spacing w:val="66"/>
        </w:rPr>
        <w:t xml:space="preserve"> </w:t>
      </w:r>
      <w:r>
        <w:t>со</w:t>
      </w:r>
      <w:r>
        <w:rPr>
          <w:spacing w:val="65"/>
        </w:rPr>
        <w:t xml:space="preserve"> </w:t>
      </w:r>
      <w:r>
        <w:t>скоростью</w:t>
      </w:r>
      <w:r>
        <w:rPr>
          <w:spacing w:val="63"/>
        </w:rPr>
        <w:t xml:space="preserve"> </w:t>
      </w:r>
      <w:r>
        <w:t>не</w:t>
      </w:r>
      <w:r>
        <w:rPr>
          <w:spacing w:val="65"/>
        </w:rPr>
        <w:t xml:space="preserve"> </w:t>
      </w:r>
      <w:r>
        <w:t>более</w:t>
      </w:r>
      <w:r>
        <w:rPr>
          <w:spacing w:val="64"/>
        </w:rPr>
        <w:t xml:space="preserve"> </w:t>
      </w:r>
      <w:r>
        <w:t>20</w:t>
      </w:r>
      <w:r>
        <w:rPr>
          <w:spacing w:val="6"/>
        </w:rPr>
        <w:t xml:space="preserve"> </w:t>
      </w:r>
      <w:r>
        <w:t>км/ч,</w:t>
      </w:r>
      <w:r>
        <w:rPr>
          <w:spacing w:val="-67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на железнодорожных</w:t>
      </w:r>
      <w:r>
        <w:rPr>
          <w:spacing w:val="-4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</w:t>
      </w:r>
      <w:r>
        <w:rPr>
          <w:spacing w:val="5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более 15</w:t>
      </w:r>
      <w:r>
        <w:rPr>
          <w:spacing w:val="-2"/>
        </w:rPr>
        <w:t xml:space="preserve"> </w:t>
      </w:r>
      <w:r>
        <w:t>км/ч.</w:t>
      </w:r>
    </w:p>
    <w:p w:rsidR="00FC451D" w:rsidRDefault="00AE03C1">
      <w:pPr>
        <w:pStyle w:val="a4"/>
        <w:numPr>
          <w:ilvl w:val="0"/>
          <w:numId w:val="91"/>
        </w:numPr>
        <w:tabs>
          <w:tab w:val="left" w:pos="1342"/>
        </w:tabs>
        <w:spacing w:line="276" w:lineRule="auto"/>
        <w:ind w:right="231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перерыве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71"/>
          <w:sz w:val="28"/>
        </w:rPr>
        <w:t xml:space="preserve"> </w:t>
      </w:r>
      <w:r>
        <w:rPr>
          <w:sz w:val="28"/>
        </w:rPr>
        <w:t>регулирования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связи запрещается</w:t>
      </w:r>
      <w:r>
        <w:rPr>
          <w:spacing w:val="-4"/>
          <w:sz w:val="28"/>
        </w:rPr>
        <w:t xml:space="preserve"> </w:t>
      </w:r>
      <w:r>
        <w:rPr>
          <w:sz w:val="28"/>
        </w:rPr>
        <w:t>отправлять</w:t>
      </w:r>
      <w:r>
        <w:rPr>
          <w:spacing w:val="-2"/>
          <w:sz w:val="28"/>
        </w:rPr>
        <w:t xml:space="preserve"> </w:t>
      </w:r>
      <w:r>
        <w:rPr>
          <w:sz w:val="28"/>
        </w:rPr>
        <w:t>поезда: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headerReference w:type="default" r:id="rId283"/>
          <w:pgSz w:w="11910" w:h="16840"/>
          <w:pgMar w:top="1040" w:right="340" w:bottom="280" w:left="780" w:header="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90"/>
        </w:numPr>
        <w:tabs>
          <w:tab w:val="left" w:pos="1366"/>
        </w:tabs>
        <w:spacing w:before="118" w:line="276" w:lineRule="auto"/>
        <w:ind w:right="226" w:firstLine="708"/>
        <w:jc w:val="both"/>
        <w:rPr>
          <w:sz w:val="28"/>
        </w:rPr>
      </w:pPr>
      <w:r>
        <w:rPr>
          <w:sz w:val="28"/>
        </w:rPr>
        <w:lastRenderedPageBreak/>
        <w:t>с опасными грузами класса 1 (ВМ), с негабаритными грузами, соединенные,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повышенных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длины   </w:t>
      </w:r>
      <w:r>
        <w:rPr>
          <w:spacing w:val="1"/>
          <w:sz w:val="28"/>
        </w:rPr>
        <w:t xml:space="preserve"> </w:t>
      </w:r>
      <w:r>
        <w:rPr>
          <w:sz w:val="28"/>
        </w:rPr>
        <w:t>и     массы,     а     также     обслуживаемые     машинистом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-2"/>
          <w:sz w:val="28"/>
        </w:rPr>
        <w:t xml:space="preserve"> </w:t>
      </w:r>
      <w:r>
        <w:rPr>
          <w:sz w:val="28"/>
        </w:rPr>
        <w:t>помощника машиниста;</w:t>
      </w:r>
    </w:p>
    <w:p w:rsidR="00FC451D" w:rsidRDefault="00AE03C1">
      <w:pPr>
        <w:pStyle w:val="a4"/>
        <w:numPr>
          <w:ilvl w:val="0"/>
          <w:numId w:val="90"/>
        </w:numPr>
        <w:tabs>
          <w:tab w:val="left" w:pos="1366"/>
        </w:tabs>
        <w:spacing w:before="1" w:line="278" w:lineRule="auto"/>
        <w:ind w:right="221" w:firstLine="708"/>
        <w:jc w:val="both"/>
        <w:rPr>
          <w:sz w:val="28"/>
        </w:rPr>
      </w:pP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остановкой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перегоне,</w:t>
      </w:r>
      <w:r>
        <w:rPr>
          <w:spacing w:val="1"/>
          <w:sz w:val="28"/>
        </w:rPr>
        <w:t xml:space="preserve"> </w:t>
      </w:r>
      <w:r>
        <w:rPr>
          <w:sz w:val="28"/>
        </w:rPr>
        <w:t>кроме</w:t>
      </w:r>
      <w:r>
        <w:rPr>
          <w:spacing w:val="1"/>
          <w:sz w:val="28"/>
        </w:rPr>
        <w:t xml:space="preserve"> </w:t>
      </w:r>
      <w:r>
        <w:rPr>
          <w:sz w:val="28"/>
        </w:rPr>
        <w:t>восстановительных</w:t>
      </w:r>
      <w:r>
        <w:rPr>
          <w:spacing w:val="7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пожарных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вспомогательных локомотивов;</w:t>
      </w:r>
    </w:p>
    <w:p w:rsidR="00FC451D" w:rsidRDefault="00AE03C1">
      <w:pPr>
        <w:pStyle w:val="a4"/>
        <w:numPr>
          <w:ilvl w:val="0"/>
          <w:numId w:val="90"/>
        </w:numPr>
        <w:tabs>
          <w:tab w:val="left" w:pos="1366"/>
        </w:tabs>
        <w:spacing w:line="317" w:lineRule="exact"/>
        <w:ind w:left="1366"/>
        <w:jc w:val="both"/>
        <w:rPr>
          <w:sz w:val="28"/>
        </w:rPr>
      </w:pPr>
      <w:r>
        <w:rPr>
          <w:sz w:val="28"/>
        </w:rPr>
        <w:t>следующие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примыкание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перегоне.</w:t>
      </w:r>
    </w:p>
    <w:p w:rsidR="00FC451D" w:rsidRDefault="00AE03C1">
      <w:pPr>
        <w:pStyle w:val="a3"/>
        <w:spacing w:before="48" w:line="276" w:lineRule="auto"/>
        <w:ind w:right="232"/>
      </w:pPr>
      <w:r>
        <w:t xml:space="preserve">Подталкивающие  </w:t>
      </w:r>
      <w:r>
        <w:rPr>
          <w:spacing w:val="1"/>
        </w:rPr>
        <w:t xml:space="preserve"> </w:t>
      </w:r>
      <w:r>
        <w:t xml:space="preserve">локомотивы  </w:t>
      </w:r>
      <w:r>
        <w:rPr>
          <w:spacing w:val="1"/>
        </w:rPr>
        <w:t xml:space="preserve"> </w:t>
      </w:r>
      <w:r>
        <w:t xml:space="preserve">должны  </w:t>
      </w:r>
      <w:r>
        <w:rPr>
          <w:spacing w:val="1"/>
        </w:rPr>
        <w:t xml:space="preserve"> </w:t>
      </w:r>
      <w:r>
        <w:t>следовать    по    всему    перегону</w:t>
      </w:r>
      <w:r>
        <w:rPr>
          <w:spacing w:val="-67"/>
        </w:rPr>
        <w:t xml:space="preserve"> </w:t>
      </w:r>
      <w:r>
        <w:t>до смежной железнодорожной станции.</w:t>
      </w:r>
    </w:p>
    <w:p w:rsidR="00FC451D" w:rsidRDefault="00FC451D">
      <w:pPr>
        <w:pStyle w:val="a3"/>
        <w:spacing w:before="7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1"/>
          <w:numId w:val="93"/>
        </w:numPr>
        <w:tabs>
          <w:tab w:val="left" w:pos="2814"/>
        </w:tabs>
        <w:ind w:left="2813" w:hanging="361"/>
        <w:jc w:val="left"/>
      </w:pPr>
      <w:r>
        <w:t>Движение</w:t>
      </w:r>
      <w:r>
        <w:rPr>
          <w:spacing w:val="-2"/>
        </w:rPr>
        <w:t xml:space="preserve"> </w:t>
      </w:r>
      <w:r>
        <w:t>поездов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однопутных</w:t>
      </w:r>
      <w:r>
        <w:rPr>
          <w:spacing w:val="-5"/>
        </w:rPr>
        <w:t xml:space="preserve"> </w:t>
      </w:r>
      <w:r>
        <w:t>перегонах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91"/>
        </w:numPr>
        <w:tabs>
          <w:tab w:val="left" w:pos="1342"/>
        </w:tabs>
        <w:spacing w:before="229" w:line="276" w:lineRule="auto"/>
        <w:ind w:right="222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перерыве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71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71"/>
          <w:sz w:val="28"/>
        </w:rPr>
        <w:t xml:space="preserve"> </w:t>
      </w:r>
      <w:r>
        <w:rPr>
          <w:sz w:val="28"/>
        </w:rPr>
        <w:t>регулирования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письменным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извещениям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перегон,</w:t>
      </w:r>
      <w:r>
        <w:rPr>
          <w:spacing w:val="1"/>
          <w:sz w:val="28"/>
        </w:rPr>
        <w:t xml:space="preserve"> </w:t>
      </w:r>
      <w:r>
        <w:rPr>
          <w:sz w:val="28"/>
        </w:rPr>
        <w:t>ограниченный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железнодорожными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станциями,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которыми прекратилась связь, разрешается отправить поезд нечетного направления,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являющегося для однопутных перегонов преимущественным. Ни один из 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направления, противоположного преимущественному, не разрешается отправлять на</w:t>
      </w:r>
      <w:r>
        <w:rPr>
          <w:spacing w:val="-67"/>
          <w:sz w:val="28"/>
        </w:rPr>
        <w:t xml:space="preserve"> </w:t>
      </w:r>
      <w:r>
        <w:rPr>
          <w:sz w:val="28"/>
        </w:rPr>
        <w:t>перегон</w:t>
      </w:r>
      <w:r>
        <w:rPr>
          <w:spacing w:val="-3"/>
          <w:sz w:val="28"/>
        </w:rPr>
        <w:t xml:space="preserve"> </w:t>
      </w:r>
      <w:r>
        <w:rPr>
          <w:sz w:val="28"/>
        </w:rPr>
        <w:t>до</w:t>
      </w:r>
      <w:r>
        <w:rPr>
          <w:spacing w:val="-1"/>
          <w:sz w:val="28"/>
        </w:rPr>
        <w:t xml:space="preserve"> </w:t>
      </w:r>
      <w:r>
        <w:rPr>
          <w:sz w:val="28"/>
        </w:rPr>
        <w:t>установления</w:t>
      </w:r>
      <w:r>
        <w:rPr>
          <w:spacing w:val="-2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письменным</w:t>
      </w:r>
      <w:r>
        <w:rPr>
          <w:spacing w:val="-2"/>
          <w:sz w:val="28"/>
        </w:rPr>
        <w:t xml:space="preserve"> </w:t>
      </w:r>
      <w:r>
        <w:rPr>
          <w:sz w:val="28"/>
        </w:rPr>
        <w:t>извещениям,</w:t>
      </w:r>
      <w:r>
        <w:rPr>
          <w:spacing w:val="4"/>
          <w:sz w:val="28"/>
        </w:rPr>
        <w:t xml:space="preserve"> </w:t>
      </w:r>
      <w:r>
        <w:rPr>
          <w:sz w:val="28"/>
        </w:rPr>
        <w:t>за</w:t>
      </w:r>
      <w:r>
        <w:rPr>
          <w:spacing w:val="-4"/>
          <w:sz w:val="28"/>
        </w:rPr>
        <w:t xml:space="preserve"> </w:t>
      </w:r>
      <w:r>
        <w:rPr>
          <w:sz w:val="28"/>
        </w:rPr>
        <w:t>исключением:</w:t>
      </w:r>
    </w:p>
    <w:p w:rsidR="00FC451D" w:rsidRDefault="00AE03C1">
      <w:pPr>
        <w:pStyle w:val="a4"/>
        <w:numPr>
          <w:ilvl w:val="0"/>
          <w:numId w:val="89"/>
        </w:numPr>
        <w:tabs>
          <w:tab w:val="left" w:pos="1366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перерыва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71"/>
          <w:sz w:val="28"/>
        </w:rPr>
        <w:t xml:space="preserve"> </w:t>
      </w:r>
      <w:r>
        <w:rPr>
          <w:sz w:val="28"/>
        </w:rPr>
        <w:t>связи</w:t>
      </w:r>
      <w:r>
        <w:rPr>
          <w:spacing w:val="71"/>
          <w:sz w:val="28"/>
        </w:rPr>
        <w:t xml:space="preserve"> </w:t>
      </w:r>
      <w:r>
        <w:rPr>
          <w:sz w:val="28"/>
        </w:rPr>
        <w:t>было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получено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преимущественного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направления (блок-сигнал согласия при полуавтоматической блокировке, поездная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телефонограмма</w:t>
      </w:r>
      <w:r>
        <w:rPr>
          <w:spacing w:val="71"/>
          <w:sz w:val="28"/>
        </w:rPr>
        <w:t xml:space="preserve"> </w:t>
      </w:r>
      <w:r>
        <w:rPr>
          <w:sz w:val="28"/>
        </w:rPr>
        <w:t>при   телефонных   средствах   связи,   изъятый   жезл   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при электрожезловой системе). Это исключение не распространяется на однопутные</w:t>
      </w:r>
      <w:r>
        <w:rPr>
          <w:spacing w:val="-67"/>
          <w:sz w:val="28"/>
        </w:rPr>
        <w:t xml:space="preserve"> </w:t>
      </w:r>
      <w:r>
        <w:rPr>
          <w:sz w:val="28"/>
        </w:rPr>
        <w:t>перегоны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двусторонней</w:t>
      </w:r>
      <w:r>
        <w:rPr>
          <w:spacing w:val="-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-3"/>
          <w:sz w:val="28"/>
        </w:rPr>
        <w:t xml:space="preserve"> </w:t>
      </w:r>
      <w:r>
        <w:rPr>
          <w:sz w:val="28"/>
        </w:rPr>
        <w:t>блокировкой;</w:t>
      </w:r>
    </w:p>
    <w:p w:rsidR="00FC451D" w:rsidRDefault="00AE03C1">
      <w:pPr>
        <w:pStyle w:val="a4"/>
        <w:numPr>
          <w:ilvl w:val="0"/>
          <w:numId w:val="89"/>
        </w:numPr>
        <w:tabs>
          <w:tab w:val="left" w:pos="1366"/>
        </w:tabs>
        <w:spacing w:before="1" w:line="276" w:lineRule="auto"/>
        <w:ind w:right="223" w:firstLine="708"/>
        <w:jc w:val="both"/>
        <w:rPr>
          <w:sz w:val="28"/>
        </w:rPr>
      </w:pPr>
      <w:r>
        <w:rPr>
          <w:sz w:val="28"/>
        </w:rPr>
        <w:t>восстановительного, пожарного поезда или вспомогательного локомотива –</w:t>
      </w:r>
      <w:r>
        <w:rPr>
          <w:spacing w:val="1"/>
          <w:sz w:val="28"/>
        </w:rPr>
        <w:t xml:space="preserve"> </w:t>
      </w:r>
      <w:r>
        <w:rPr>
          <w:sz w:val="28"/>
        </w:rPr>
        <w:t>по требованию</w:t>
      </w:r>
      <w:r>
        <w:rPr>
          <w:spacing w:val="-4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высылке</w:t>
      </w:r>
      <w:r>
        <w:rPr>
          <w:spacing w:val="-3"/>
          <w:sz w:val="28"/>
        </w:rPr>
        <w:t xml:space="preserve"> </w:t>
      </w:r>
      <w:r>
        <w:rPr>
          <w:sz w:val="28"/>
        </w:rPr>
        <w:t>помощи,</w:t>
      </w:r>
      <w:r>
        <w:rPr>
          <w:spacing w:val="-1"/>
          <w:sz w:val="28"/>
        </w:rPr>
        <w:t xml:space="preserve"> </w:t>
      </w:r>
      <w:r>
        <w:rPr>
          <w:sz w:val="28"/>
        </w:rPr>
        <w:t>полученному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перегона.</w:t>
      </w:r>
    </w:p>
    <w:p w:rsidR="00FC451D" w:rsidRDefault="00AE03C1">
      <w:pPr>
        <w:pStyle w:val="a3"/>
        <w:spacing w:line="276" w:lineRule="auto"/>
        <w:ind w:right="222"/>
      </w:pPr>
      <w:r>
        <w:t>Дежурные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станций,</w:t>
      </w:r>
      <w:r>
        <w:rPr>
          <w:spacing w:val="1"/>
        </w:rPr>
        <w:t xml:space="preserve"> </w:t>
      </w:r>
      <w:r>
        <w:t>преимущественного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противоположного</w:t>
      </w:r>
      <w:r>
        <w:rPr>
          <w:spacing w:val="1"/>
        </w:rPr>
        <w:t xml:space="preserve"> </w:t>
      </w:r>
      <w:r>
        <w:t>направлений,</w:t>
      </w:r>
      <w:r>
        <w:rPr>
          <w:spacing w:val="1"/>
        </w:rPr>
        <w:t xml:space="preserve"> </w:t>
      </w:r>
      <w:r>
        <w:t>получив</w:t>
      </w:r>
      <w:r>
        <w:rPr>
          <w:spacing w:val="1"/>
        </w:rPr>
        <w:t xml:space="preserve"> </w:t>
      </w:r>
      <w:r>
        <w:t>требование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перегона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оказании</w:t>
      </w:r>
      <w:r>
        <w:rPr>
          <w:spacing w:val="1"/>
        </w:rPr>
        <w:t xml:space="preserve"> </w:t>
      </w:r>
      <w:r>
        <w:t>помощи,</w:t>
      </w:r>
      <w:r>
        <w:rPr>
          <w:spacing w:val="1"/>
        </w:rPr>
        <w:t xml:space="preserve"> </w:t>
      </w:r>
      <w:r>
        <w:t>организуют</w:t>
      </w:r>
      <w:r>
        <w:rPr>
          <w:spacing w:val="1"/>
        </w:rPr>
        <w:t xml:space="preserve"> </w:t>
      </w:r>
      <w:r>
        <w:t>отправление</w:t>
      </w:r>
      <w:r>
        <w:rPr>
          <w:spacing w:val="1"/>
        </w:rPr>
        <w:t xml:space="preserve"> </w:t>
      </w:r>
      <w:r>
        <w:t>восстановительного,</w:t>
      </w:r>
      <w:r>
        <w:rPr>
          <w:spacing w:val="1"/>
        </w:rPr>
        <w:t xml:space="preserve"> </w:t>
      </w:r>
      <w:r>
        <w:t>пожарного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вспомогательного</w:t>
      </w:r>
      <w:r>
        <w:rPr>
          <w:spacing w:val="13"/>
        </w:rPr>
        <w:t xml:space="preserve"> </w:t>
      </w:r>
      <w:r>
        <w:t>локомотива</w:t>
      </w:r>
      <w:r>
        <w:rPr>
          <w:spacing w:val="11"/>
        </w:rPr>
        <w:t xml:space="preserve"> </w:t>
      </w:r>
      <w:r>
        <w:t>с</w:t>
      </w:r>
      <w:r>
        <w:rPr>
          <w:spacing w:val="15"/>
        </w:rPr>
        <w:t xml:space="preserve"> </w:t>
      </w:r>
      <w:r>
        <w:t>передачей</w:t>
      </w:r>
      <w:r>
        <w:rPr>
          <w:spacing w:val="12"/>
        </w:rPr>
        <w:t xml:space="preserve"> </w:t>
      </w:r>
      <w:r>
        <w:t>машинисту</w:t>
      </w:r>
      <w:r>
        <w:rPr>
          <w:spacing w:val="11"/>
        </w:rPr>
        <w:t xml:space="preserve"> </w:t>
      </w:r>
      <w:r>
        <w:t>разрешения</w:t>
      </w:r>
      <w:r>
        <w:rPr>
          <w:spacing w:val="12"/>
        </w:rPr>
        <w:t xml:space="preserve"> </w:t>
      </w:r>
      <w:r>
        <w:t>на</w:t>
      </w:r>
      <w:r>
        <w:rPr>
          <w:spacing w:val="12"/>
        </w:rPr>
        <w:t xml:space="preserve"> </w:t>
      </w:r>
      <w:r>
        <w:t>бланке</w:t>
      </w:r>
      <w:r>
        <w:rPr>
          <w:spacing w:val="12"/>
        </w:rPr>
        <w:t xml:space="preserve"> </w:t>
      </w:r>
      <w:r>
        <w:t>ДУ-64</w:t>
      </w:r>
      <w:r>
        <w:rPr>
          <w:spacing w:val="-6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соответствии с</w:t>
      </w:r>
      <w:r>
        <w:rPr>
          <w:spacing w:val="-1"/>
        </w:rPr>
        <w:t xml:space="preserve"> </w:t>
      </w:r>
      <w:r>
        <w:t>приложением</w:t>
      </w:r>
      <w:r>
        <w:rPr>
          <w:spacing w:val="-3"/>
        </w:rPr>
        <w:t xml:space="preserve"> </w:t>
      </w:r>
      <w:r>
        <w:t>№ 8 к Инструкции.</w:t>
      </w:r>
    </w:p>
    <w:p w:rsidR="00FC451D" w:rsidRDefault="00AE03C1">
      <w:pPr>
        <w:pStyle w:val="a3"/>
        <w:spacing w:before="1" w:line="276" w:lineRule="auto"/>
        <w:ind w:right="227"/>
      </w:pPr>
      <w:r>
        <w:t>На двухпутных перегонах, если один из железнодорожных путей до перерыва</w:t>
      </w:r>
      <w:r>
        <w:rPr>
          <w:spacing w:val="1"/>
        </w:rPr>
        <w:t xml:space="preserve"> </w:t>
      </w:r>
      <w:r>
        <w:t>связи был закрыт, до установления движения по письменным извещениям первым</w:t>
      </w:r>
      <w:r>
        <w:rPr>
          <w:spacing w:val="1"/>
        </w:rPr>
        <w:t xml:space="preserve"> </w:t>
      </w:r>
      <w:r>
        <w:t xml:space="preserve">разрешается     </w:t>
      </w:r>
      <w:r>
        <w:rPr>
          <w:spacing w:val="1"/>
        </w:rPr>
        <w:t xml:space="preserve"> </w:t>
      </w:r>
      <w:r>
        <w:t xml:space="preserve">отправить     </w:t>
      </w:r>
      <w:r>
        <w:rPr>
          <w:spacing w:val="1"/>
        </w:rPr>
        <w:t xml:space="preserve"> </w:t>
      </w:r>
      <w:r>
        <w:t xml:space="preserve">поезд     </w:t>
      </w:r>
      <w:r>
        <w:rPr>
          <w:spacing w:val="1"/>
        </w:rPr>
        <w:t xml:space="preserve"> </w:t>
      </w:r>
      <w:r>
        <w:t xml:space="preserve">только     </w:t>
      </w:r>
      <w:r>
        <w:rPr>
          <w:spacing w:val="1"/>
        </w:rPr>
        <w:t xml:space="preserve"> </w:t>
      </w:r>
      <w:r>
        <w:t>того       направления,       которое</w:t>
      </w:r>
      <w:r>
        <w:rPr>
          <w:spacing w:val="-67"/>
        </w:rPr>
        <w:t xml:space="preserve"> </w:t>
      </w:r>
      <w:r>
        <w:t>для   оставшегося   действующего   железнодорожного   пути   было   правильным</w:t>
      </w:r>
      <w:r>
        <w:rPr>
          <w:spacing w:val="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двухпутном</w:t>
      </w:r>
      <w:r>
        <w:rPr>
          <w:spacing w:val="-3"/>
        </w:rPr>
        <w:t xml:space="preserve"> </w:t>
      </w:r>
      <w:r>
        <w:t>движении.</w:t>
      </w:r>
    </w:p>
    <w:p w:rsidR="00FC451D" w:rsidRDefault="00AE03C1">
      <w:pPr>
        <w:pStyle w:val="a4"/>
        <w:numPr>
          <w:ilvl w:val="0"/>
          <w:numId w:val="91"/>
        </w:numPr>
        <w:tabs>
          <w:tab w:val="left" w:pos="1342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первого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преимущественного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смежной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требуется,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</w:t>
      </w:r>
      <w:r>
        <w:rPr>
          <w:spacing w:val="6"/>
          <w:sz w:val="28"/>
        </w:rPr>
        <w:t xml:space="preserve"> </w:t>
      </w:r>
      <w:r>
        <w:rPr>
          <w:sz w:val="28"/>
        </w:rPr>
        <w:t>не</w:t>
      </w:r>
      <w:r>
        <w:rPr>
          <w:spacing w:val="4"/>
          <w:sz w:val="28"/>
        </w:rPr>
        <w:t xml:space="preserve"> </w:t>
      </w:r>
      <w:r>
        <w:rPr>
          <w:sz w:val="28"/>
        </w:rPr>
        <w:t>оборудован</w:t>
      </w:r>
      <w:r>
        <w:rPr>
          <w:spacing w:val="5"/>
          <w:sz w:val="28"/>
        </w:rPr>
        <w:t xml:space="preserve"> </w:t>
      </w:r>
      <w:r>
        <w:rPr>
          <w:sz w:val="28"/>
        </w:rPr>
        <w:t>двусторонней</w:t>
      </w:r>
      <w:r>
        <w:rPr>
          <w:spacing w:val="5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2"/>
          <w:sz w:val="28"/>
        </w:rPr>
        <w:t xml:space="preserve"> </w:t>
      </w:r>
      <w:r>
        <w:rPr>
          <w:sz w:val="28"/>
        </w:rPr>
        <w:t>блокировкой,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4"/>
          <w:sz w:val="28"/>
        </w:rPr>
        <w:t xml:space="preserve"> </w:t>
      </w:r>
      <w:r>
        <w:rPr>
          <w:sz w:val="28"/>
        </w:rPr>
        <w:t>на</w:t>
      </w:r>
    </w:p>
    <w:p w:rsidR="00FC451D" w:rsidRDefault="00FC451D">
      <w:pPr>
        <w:spacing w:line="276" w:lineRule="auto"/>
        <w:jc w:val="both"/>
        <w:rPr>
          <w:sz w:val="28"/>
        </w:rPr>
        <w:sectPr w:rsidR="00FC451D" w:rsidSect="00830DCA">
          <w:headerReference w:type="default" r:id="rId284"/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6" w:firstLine="0"/>
      </w:pPr>
      <w:r>
        <w:lastRenderedPageBreak/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известно,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перегон</w:t>
      </w:r>
      <w:r>
        <w:rPr>
          <w:spacing w:val="1"/>
        </w:rPr>
        <w:t xml:space="preserve"> </w:t>
      </w:r>
      <w:r>
        <w:t>свободен.</w:t>
      </w:r>
    </w:p>
    <w:p w:rsidR="00FC451D" w:rsidRDefault="00AE03C1">
      <w:pPr>
        <w:pStyle w:val="a3"/>
        <w:spacing w:line="276" w:lineRule="auto"/>
        <w:ind w:right="220"/>
      </w:pPr>
      <w:r>
        <w:t>На</w:t>
      </w:r>
      <w:r>
        <w:rPr>
          <w:spacing w:val="1"/>
        </w:rPr>
        <w:t xml:space="preserve"> </w:t>
      </w:r>
      <w:r>
        <w:t>однопутном</w:t>
      </w:r>
      <w:r>
        <w:rPr>
          <w:spacing w:val="1"/>
        </w:rPr>
        <w:t xml:space="preserve"> </w:t>
      </w:r>
      <w:r>
        <w:t>перегоне,</w:t>
      </w:r>
      <w:r>
        <w:rPr>
          <w:spacing w:val="1"/>
        </w:rPr>
        <w:t xml:space="preserve"> </w:t>
      </w:r>
      <w:r>
        <w:t>оборудованном</w:t>
      </w:r>
      <w:r>
        <w:rPr>
          <w:spacing w:val="1"/>
        </w:rPr>
        <w:t xml:space="preserve"> </w:t>
      </w:r>
      <w:r>
        <w:t>двусторонней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блокировкой,</w:t>
      </w:r>
      <w:r>
        <w:rPr>
          <w:spacing w:val="1"/>
        </w:rPr>
        <w:t xml:space="preserve"> </w:t>
      </w:r>
      <w:r>
        <w:t>первый</w:t>
      </w:r>
      <w:r>
        <w:rPr>
          <w:spacing w:val="1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преимущественного</w:t>
      </w:r>
      <w:r>
        <w:rPr>
          <w:spacing w:val="71"/>
        </w:rPr>
        <w:t xml:space="preserve"> </w:t>
      </w:r>
      <w:r>
        <w:t>направления</w:t>
      </w:r>
      <w:r>
        <w:rPr>
          <w:spacing w:val="7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отправить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дежурным</w:t>
      </w:r>
      <w:r>
        <w:rPr>
          <w:spacing w:val="1"/>
        </w:rPr>
        <w:t xml:space="preserve"> </w:t>
      </w:r>
      <w:r>
        <w:t>по</w:t>
      </w:r>
      <w:r>
        <w:rPr>
          <w:spacing w:val="-67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натурной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свободности</w:t>
      </w:r>
      <w:r>
        <w:rPr>
          <w:spacing w:val="1"/>
        </w:rPr>
        <w:t xml:space="preserve"> </w:t>
      </w:r>
      <w:r>
        <w:t>перегона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всем</w:t>
      </w:r>
      <w:r>
        <w:rPr>
          <w:spacing w:val="1"/>
        </w:rPr>
        <w:t xml:space="preserve"> </w:t>
      </w:r>
      <w:r>
        <w:t>протяжении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одновременной</w:t>
      </w:r>
      <w:r>
        <w:rPr>
          <w:spacing w:val="1"/>
        </w:rPr>
        <w:t xml:space="preserve"> </w:t>
      </w:r>
      <w:r>
        <w:t>доставкой</w:t>
      </w:r>
      <w:r>
        <w:rPr>
          <w:spacing w:val="1"/>
        </w:rPr>
        <w:t xml:space="preserve"> </w:t>
      </w:r>
      <w:r>
        <w:t>дежурному</w:t>
      </w:r>
      <w:r>
        <w:rPr>
          <w:spacing w:val="1"/>
        </w:rPr>
        <w:t xml:space="preserve"> </w:t>
      </w:r>
      <w:r>
        <w:t>смежной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   письменного   извещения   о   дальнейшем   порядке   движения   поездов.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проверке</w:t>
      </w:r>
      <w:r>
        <w:rPr>
          <w:spacing w:val="70"/>
        </w:rPr>
        <w:t xml:space="preserve"> </w:t>
      </w:r>
      <w:r>
        <w:t>свободности</w:t>
      </w:r>
      <w:r>
        <w:rPr>
          <w:spacing w:val="70"/>
        </w:rPr>
        <w:t xml:space="preserve"> </w:t>
      </w:r>
      <w:r>
        <w:t>перегона</w:t>
      </w:r>
      <w:r>
        <w:rPr>
          <w:spacing w:val="70"/>
        </w:rPr>
        <w:t xml:space="preserve"> </w:t>
      </w:r>
      <w:r>
        <w:t>делается</w:t>
      </w:r>
      <w:r>
        <w:rPr>
          <w:spacing w:val="70"/>
        </w:rPr>
        <w:t xml:space="preserve"> </w:t>
      </w:r>
      <w:r>
        <w:t>запись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журнале</w:t>
      </w:r>
      <w:r>
        <w:rPr>
          <w:spacing w:val="70"/>
        </w:rPr>
        <w:t xml:space="preserve"> </w:t>
      </w:r>
      <w:r>
        <w:t>движения</w:t>
      </w:r>
      <w:r>
        <w:rPr>
          <w:spacing w:val="70"/>
        </w:rPr>
        <w:t xml:space="preserve"> </w:t>
      </w:r>
      <w:r>
        <w:t>поездов</w:t>
      </w:r>
      <w:r>
        <w:rPr>
          <w:spacing w:val="-67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указанием</w:t>
      </w:r>
      <w:r>
        <w:rPr>
          <w:spacing w:val="-3"/>
        </w:rPr>
        <w:t xml:space="preserve"> </w:t>
      </w:r>
      <w:r>
        <w:t>способа</w:t>
      </w:r>
      <w:r>
        <w:rPr>
          <w:spacing w:val="-5"/>
        </w:rPr>
        <w:t xml:space="preserve"> </w:t>
      </w:r>
      <w:r>
        <w:t>проверки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фамилии</w:t>
      </w:r>
      <w:r>
        <w:rPr>
          <w:spacing w:val="-3"/>
        </w:rPr>
        <w:t xml:space="preserve"> </w:t>
      </w:r>
      <w:r>
        <w:t>работника,</w:t>
      </w:r>
      <w:r>
        <w:rPr>
          <w:spacing w:val="-3"/>
        </w:rPr>
        <w:t xml:space="preserve"> </w:t>
      </w:r>
      <w:r>
        <w:t>производившего</w:t>
      </w:r>
      <w:r>
        <w:rPr>
          <w:spacing w:val="-1"/>
        </w:rPr>
        <w:t xml:space="preserve"> </w:t>
      </w:r>
      <w:r>
        <w:t>эту</w:t>
      </w:r>
      <w:r>
        <w:rPr>
          <w:spacing w:val="-7"/>
        </w:rPr>
        <w:t xml:space="preserve"> </w:t>
      </w:r>
      <w:r>
        <w:t>проверку.</w:t>
      </w:r>
    </w:p>
    <w:p w:rsidR="00FC451D" w:rsidRDefault="00AE03C1">
      <w:pPr>
        <w:pStyle w:val="a4"/>
        <w:numPr>
          <w:ilvl w:val="0"/>
          <w:numId w:val="91"/>
        </w:numPr>
        <w:tabs>
          <w:tab w:val="left" w:pos="1342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Восстановительный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(специальный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самоходный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подвижной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состав),</w:t>
      </w:r>
      <w:r>
        <w:rPr>
          <w:spacing w:val="-67"/>
          <w:sz w:val="28"/>
        </w:rPr>
        <w:t xml:space="preserve"> </w:t>
      </w:r>
      <w:r>
        <w:rPr>
          <w:sz w:val="28"/>
        </w:rPr>
        <w:t>пожарный поезд или вспомогательный локомотив разрешается отправить на перегон</w:t>
      </w:r>
      <w:r>
        <w:rPr>
          <w:spacing w:val="-67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прекращении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преимущественном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противоположном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направлениях,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остановившегося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подразделений      железнодорожного     </w:t>
      </w:r>
      <w:r>
        <w:rPr>
          <w:spacing w:val="1"/>
          <w:sz w:val="28"/>
        </w:rPr>
        <w:t xml:space="preserve"> </w:t>
      </w:r>
      <w:r>
        <w:rPr>
          <w:sz w:val="28"/>
        </w:rPr>
        <w:t>пути,       железнодорожной       автоматики</w:t>
      </w:r>
      <w:r>
        <w:rPr>
          <w:spacing w:val="-67"/>
          <w:sz w:val="28"/>
        </w:rPr>
        <w:t xml:space="preserve"> </w:t>
      </w:r>
      <w:r>
        <w:rPr>
          <w:sz w:val="28"/>
        </w:rPr>
        <w:t>и телемеханики, связи, электроснабжения соответствующего требования. При этом,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блокировкой,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получив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оказании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помощи,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 восстановительного поезда или вспомогательного локомотива 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убедиться,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местом,</w:t>
      </w:r>
      <w:r>
        <w:rPr>
          <w:spacing w:val="1"/>
          <w:sz w:val="28"/>
        </w:rPr>
        <w:t xml:space="preserve"> </w:t>
      </w:r>
      <w:r>
        <w:rPr>
          <w:sz w:val="28"/>
        </w:rPr>
        <w:t>куда</w:t>
      </w:r>
      <w:r>
        <w:rPr>
          <w:spacing w:val="1"/>
          <w:sz w:val="28"/>
        </w:rPr>
        <w:t xml:space="preserve"> </w:t>
      </w:r>
      <w:r>
        <w:rPr>
          <w:sz w:val="28"/>
        </w:rPr>
        <w:t>высылается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помощь,</w:t>
      </w:r>
      <w:r>
        <w:rPr>
          <w:spacing w:val="-2"/>
          <w:sz w:val="28"/>
        </w:rPr>
        <w:t xml:space="preserve"> </w:t>
      </w:r>
      <w:r>
        <w:rPr>
          <w:sz w:val="28"/>
        </w:rPr>
        <w:t>нет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поездов.</w:t>
      </w:r>
    </w:p>
    <w:p w:rsidR="00FC451D" w:rsidRDefault="00AE03C1">
      <w:pPr>
        <w:pStyle w:val="a4"/>
        <w:numPr>
          <w:ilvl w:val="0"/>
          <w:numId w:val="91"/>
        </w:numPr>
        <w:tabs>
          <w:tab w:val="left" w:pos="1342"/>
        </w:tabs>
        <w:spacing w:line="276" w:lineRule="auto"/>
        <w:ind w:right="231" w:firstLine="708"/>
        <w:jc w:val="both"/>
        <w:rPr>
          <w:sz w:val="28"/>
        </w:rPr>
      </w:pPr>
      <w:r>
        <w:rPr>
          <w:sz w:val="28"/>
        </w:rPr>
        <w:t>Пересылка письменных извещений между железнодорожными станциями</w:t>
      </w:r>
      <w:r>
        <w:rPr>
          <w:spacing w:val="1"/>
          <w:sz w:val="28"/>
        </w:rPr>
        <w:t xml:space="preserve"> </w:t>
      </w:r>
      <w:r>
        <w:rPr>
          <w:sz w:val="28"/>
        </w:rPr>
        <w:t>начинается</w:t>
      </w:r>
      <w:r>
        <w:rPr>
          <w:spacing w:val="57"/>
          <w:sz w:val="28"/>
        </w:rPr>
        <w:t xml:space="preserve"> </w:t>
      </w:r>
      <w:r>
        <w:rPr>
          <w:sz w:val="28"/>
        </w:rPr>
        <w:t>с</w:t>
      </w:r>
      <w:r>
        <w:rPr>
          <w:spacing w:val="57"/>
          <w:sz w:val="28"/>
        </w:rPr>
        <w:t xml:space="preserve"> </w:t>
      </w:r>
      <w:r>
        <w:rPr>
          <w:sz w:val="28"/>
        </w:rPr>
        <w:t>первым</w:t>
      </w:r>
      <w:r>
        <w:rPr>
          <w:spacing w:val="57"/>
          <w:sz w:val="28"/>
        </w:rPr>
        <w:t xml:space="preserve"> </w:t>
      </w:r>
      <w:r>
        <w:rPr>
          <w:sz w:val="28"/>
        </w:rPr>
        <w:t>поездом,</w:t>
      </w:r>
      <w:r>
        <w:rPr>
          <w:spacing w:val="56"/>
          <w:sz w:val="28"/>
        </w:rPr>
        <w:t xml:space="preserve"> </w:t>
      </w:r>
      <w:r>
        <w:rPr>
          <w:sz w:val="28"/>
        </w:rPr>
        <w:t>отправляемым</w:t>
      </w:r>
      <w:r>
        <w:rPr>
          <w:spacing w:val="57"/>
          <w:sz w:val="28"/>
        </w:rPr>
        <w:t xml:space="preserve"> </w:t>
      </w:r>
      <w:r>
        <w:rPr>
          <w:sz w:val="28"/>
        </w:rPr>
        <w:t>на</w:t>
      </w:r>
      <w:r>
        <w:rPr>
          <w:spacing w:val="57"/>
          <w:sz w:val="28"/>
        </w:rPr>
        <w:t xml:space="preserve"> </w:t>
      </w:r>
      <w:r>
        <w:rPr>
          <w:sz w:val="28"/>
        </w:rPr>
        <w:t>перегон</w:t>
      </w:r>
      <w:r>
        <w:rPr>
          <w:spacing w:val="58"/>
          <w:sz w:val="28"/>
        </w:rPr>
        <w:t xml:space="preserve"> </w:t>
      </w:r>
      <w:r>
        <w:rPr>
          <w:sz w:val="28"/>
        </w:rPr>
        <w:t>при</w:t>
      </w:r>
      <w:r>
        <w:rPr>
          <w:spacing w:val="57"/>
          <w:sz w:val="28"/>
        </w:rPr>
        <w:t xml:space="preserve"> </w:t>
      </w:r>
      <w:r>
        <w:rPr>
          <w:sz w:val="28"/>
        </w:rPr>
        <w:t>перерыве</w:t>
      </w:r>
      <w:r>
        <w:rPr>
          <w:spacing w:val="56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-68"/>
          <w:sz w:val="28"/>
        </w:rPr>
        <w:t xml:space="preserve"> </w:t>
      </w:r>
      <w:r>
        <w:rPr>
          <w:sz w:val="28"/>
        </w:rPr>
        <w:t>всех</w:t>
      </w:r>
      <w:r>
        <w:rPr>
          <w:spacing w:val="-1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-4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-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связи.</w:t>
      </w:r>
    </w:p>
    <w:p w:rsidR="00FC451D" w:rsidRDefault="00AE03C1">
      <w:pPr>
        <w:pStyle w:val="a3"/>
        <w:spacing w:line="276" w:lineRule="auto"/>
        <w:ind w:right="222"/>
      </w:pP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машинисту</w:t>
      </w:r>
      <w:r>
        <w:rPr>
          <w:spacing w:val="1"/>
        </w:rPr>
        <w:t xml:space="preserve"> </w:t>
      </w:r>
      <w:r>
        <w:t>ведущего</w:t>
      </w:r>
      <w:r>
        <w:rPr>
          <w:spacing w:val="1"/>
        </w:rPr>
        <w:t xml:space="preserve"> </w:t>
      </w:r>
      <w:r>
        <w:t>локомотива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перегона</w:t>
      </w:r>
      <w:r>
        <w:rPr>
          <w:spacing w:val="1"/>
        </w:rPr>
        <w:t xml:space="preserve"> </w:t>
      </w:r>
      <w:r>
        <w:t>передается разрешение на бланке ДУ-56. Кроме того, с машинистом этого поезда</w:t>
      </w:r>
      <w:r>
        <w:rPr>
          <w:spacing w:val="1"/>
        </w:rPr>
        <w:t xml:space="preserve"> </w:t>
      </w:r>
      <w:r>
        <w:t>посылается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смежную</w:t>
      </w:r>
      <w:r>
        <w:rPr>
          <w:spacing w:val="1"/>
        </w:rPr>
        <w:t xml:space="preserve"> </w:t>
      </w:r>
      <w:r>
        <w:t>железнодорожную</w:t>
      </w:r>
      <w:r>
        <w:rPr>
          <w:spacing w:val="1"/>
        </w:rPr>
        <w:t xml:space="preserve"> </w:t>
      </w:r>
      <w:r>
        <w:t>станцию</w:t>
      </w:r>
      <w:r>
        <w:rPr>
          <w:spacing w:val="1"/>
        </w:rPr>
        <w:t xml:space="preserve"> </w:t>
      </w:r>
      <w:r>
        <w:t>письменное</w:t>
      </w:r>
      <w:r>
        <w:rPr>
          <w:spacing w:val="1"/>
        </w:rPr>
        <w:t xml:space="preserve"> </w:t>
      </w:r>
      <w:r>
        <w:t>извещение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бланке ДУ-55, рекомендуемый образец которого приведен в приложении № 25 к</w:t>
      </w:r>
      <w:r>
        <w:rPr>
          <w:spacing w:val="1"/>
        </w:rPr>
        <w:t xml:space="preserve"> </w:t>
      </w:r>
      <w:r>
        <w:t>Инструкции</w:t>
      </w:r>
      <w:r>
        <w:rPr>
          <w:spacing w:val="-3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порядке</w:t>
      </w:r>
      <w:r>
        <w:rPr>
          <w:spacing w:val="-2"/>
        </w:rPr>
        <w:t xml:space="preserve"> </w:t>
      </w:r>
      <w:r>
        <w:t>дальнейшего</w:t>
      </w:r>
      <w:r>
        <w:rPr>
          <w:spacing w:val="-4"/>
        </w:rPr>
        <w:t xml:space="preserve"> </w:t>
      </w:r>
      <w:r>
        <w:t>движения</w:t>
      </w:r>
      <w:r>
        <w:rPr>
          <w:spacing w:val="-2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следующим</w:t>
      </w:r>
      <w:r>
        <w:rPr>
          <w:spacing w:val="-2"/>
        </w:rPr>
        <w:t xml:space="preserve"> </w:t>
      </w:r>
      <w:r>
        <w:t>содержанием:</w:t>
      </w:r>
    </w:p>
    <w:p w:rsidR="00FC451D" w:rsidRDefault="00AE03C1">
      <w:pPr>
        <w:pStyle w:val="a3"/>
        <w:ind w:left="1061" w:firstLine="0"/>
      </w:pPr>
      <w:r>
        <w:t>содержание</w:t>
      </w:r>
      <w:r>
        <w:rPr>
          <w:spacing w:val="22"/>
        </w:rPr>
        <w:t xml:space="preserve"> </w:t>
      </w:r>
      <w:r>
        <w:t>извещения</w:t>
      </w:r>
      <w:r>
        <w:rPr>
          <w:spacing w:val="26"/>
        </w:rPr>
        <w:t xml:space="preserve"> </w:t>
      </w:r>
      <w:r>
        <w:t>«А»:</w:t>
      </w:r>
      <w:r>
        <w:rPr>
          <w:spacing w:val="26"/>
        </w:rPr>
        <w:t xml:space="preserve"> </w:t>
      </w:r>
      <w:r>
        <w:t>«Отправил</w:t>
      </w:r>
      <w:r>
        <w:rPr>
          <w:spacing w:val="24"/>
        </w:rPr>
        <w:t xml:space="preserve"> </w:t>
      </w:r>
      <w:r>
        <w:t>к</w:t>
      </w:r>
      <w:r>
        <w:rPr>
          <w:spacing w:val="26"/>
        </w:rPr>
        <w:t xml:space="preserve"> </w:t>
      </w:r>
      <w:r>
        <w:t>Вам</w:t>
      </w:r>
      <w:r>
        <w:rPr>
          <w:spacing w:val="24"/>
        </w:rPr>
        <w:t xml:space="preserve"> </w:t>
      </w:r>
      <w:r>
        <w:t>в</w:t>
      </w:r>
      <w:r>
        <w:rPr>
          <w:spacing w:val="25"/>
        </w:rPr>
        <w:t xml:space="preserve"> </w:t>
      </w:r>
      <w:r>
        <w:t>...</w:t>
      </w:r>
      <w:r>
        <w:rPr>
          <w:spacing w:val="25"/>
        </w:rPr>
        <w:t xml:space="preserve"> </w:t>
      </w:r>
      <w:r>
        <w:t>ч</w:t>
      </w:r>
      <w:r>
        <w:rPr>
          <w:spacing w:val="26"/>
        </w:rPr>
        <w:t xml:space="preserve"> </w:t>
      </w:r>
      <w:r>
        <w:t>...</w:t>
      </w:r>
      <w:r>
        <w:rPr>
          <w:spacing w:val="25"/>
        </w:rPr>
        <w:t xml:space="preserve"> </w:t>
      </w:r>
      <w:r>
        <w:t>минут</w:t>
      </w:r>
      <w:r>
        <w:rPr>
          <w:spacing w:val="24"/>
        </w:rPr>
        <w:t xml:space="preserve"> </w:t>
      </w:r>
      <w:r>
        <w:t>поезд</w:t>
      </w:r>
      <w:r>
        <w:rPr>
          <w:spacing w:val="26"/>
        </w:rPr>
        <w:t xml:space="preserve"> </w:t>
      </w:r>
      <w:r>
        <w:t xml:space="preserve">№    </w:t>
      </w:r>
      <w:r>
        <w:rPr>
          <w:spacing w:val="25"/>
        </w:rPr>
        <w:t xml:space="preserve"> </w:t>
      </w:r>
      <w:r>
        <w:t>По</w:t>
      </w:r>
    </w:p>
    <w:p w:rsidR="00FC451D" w:rsidRDefault="00AE03C1">
      <w:pPr>
        <w:pStyle w:val="a3"/>
        <w:spacing w:before="45"/>
        <w:ind w:firstLine="0"/>
      </w:pPr>
      <w:r>
        <w:t>прибытии</w:t>
      </w:r>
      <w:r>
        <w:rPr>
          <w:spacing w:val="-1"/>
        </w:rPr>
        <w:t xml:space="preserve"> </w:t>
      </w:r>
      <w:r>
        <w:t>его</w:t>
      </w:r>
      <w:r>
        <w:rPr>
          <w:spacing w:val="-4"/>
        </w:rPr>
        <w:t xml:space="preserve"> </w:t>
      </w:r>
      <w:r>
        <w:t>ожидаю</w:t>
      </w:r>
      <w:r>
        <w:rPr>
          <w:spacing w:val="-3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Вас поезд.</w:t>
      </w:r>
      <w:r>
        <w:rPr>
          <w:spacing w:val="-2"/>
        </w:rPr>
        <w:t xml:space="preserve"> </w:t>
      </w:r>
      <w:r>
        <w:t xml:space="preserve">ДСП   </w:t>
      </w:r>
      <w:r>
        <w:rPr>
          <w:spacing w:val="64"/>
        </w:rPr>
        <w:t xml:space="preserve"> </w:t>
      </w:r>
      <w:r>
        <w:t>»;</w:t>
      </w:r>
    </w:p>
    <w:p w:rsidR="00FC451D" w:rsidRDefault="00AE03C1">
      <w:pPr>
        <w:pStyle w:val="a3"/>
        <w:spacing w:before="48"/>
        <w:ind w:left="1061" w:firstLine="0"/>
      </w:pPr>
      <w:r>
        <w:t>содержание извещения</w:t>
      </w:r>
      <w:r>
        <w:rPr>
          <w:spacing w:val="2"/>
        </w:rPr>
        <w:t xml:space="preserve"> </w:t>
      </w:r>
      <w:r>
        <w:t>«Б»:</w:t>
      </w:r>
      <w:r>
        <w:rPr>
          <w:spacing w:val="5"/>
        </w:rPr>
        <w:t xml:space="preserve"> </w:t>
      </w:r>
      <w:r>
        <w:t>«Отправил к</w:t>
      </w:r>
      <w:r>
        <w:rPr>
          <w:spacing w:val="4"/>
        </w:rPr>
        <w:t xml:space="preserve"> </w:t>
      </w:r>
      <w:r>
        <w:t>Вам</w:t>
      </w:r>
      <w:r>
        <w:rPr>
          <w:spacing w:val="4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...</w:t>
      </w:r>
      <w:r>
        <w:rPr>
          <w:spacing w:val="2"/>
        </w:rPr>
        <w:t xml:space="preserve"> </w:t>
      </w:r>
      <w:r>
        <w:t>ч</w:t>
      </w:r>
      <w:r>
        <w:rPr>
          <w:spacing w:val="4"/>
        </w:rPr>
        <w:t xml:space="preserve"> </w:t>
      </w:r>
      <w:r>
        <w:t>...</w:t>
      </w:r>
      <w:r>
        <w:rPr>
          <w:spacing w:val="3"/>
        </w:rPr>
        <w:t xml:space="preserve"> </w:t>
      </w:r>
      <w:r>
        <w:t>минут</w:t>
      </w:r>
      <w:r>
        <w:rPr>
          <w:spacing w:val="4"/>
        </w:rPr>
        <w:t xml:space="preserve"> </w:t>
      </w:r>
      <w:r>
        <w:t>поезд</w:t>
      </w:r>
      <w:r>
        <w:rPr>
          <w:spacing w:val="2"/>
        </w:rPr>
        <w:t xml:space="preserve"> </w:t>
      </w:r>
      <w:r>
        <w:t>№</w:t>
      </w:r>
      <w:r>
        <w:rPr>
          <w:spacing w:val="140"/>
        </w:rPr>
        <w:t xml:space="preserve"> </w:t>
      </w:r>
      <w:r>
        <w:t>,</w:t>
      </w:r>
      <w:r>
        <w:rPr>
          <w:spacing w:val="3"/>
        </w:rPr>
        <w:t xml:space="preserve"> </w:t>
      </w:r>
      <w:r>
        <w:t>после</w:t>
      </w:r>
    </w:p>
    <w:p w:rsidR="00FC451D" w:rsidRDefault="00AE03C1">
      <w:pPr>
        <w:pStyle w:val="a3"/>
        <w:spacing w:before="50"/>
        <w:ind w:firstLine="0"/>
      </w:pPr>
      <w:r>
        <w:t>которого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t>ч</w:t>
      </w:r>
      <w:r>
        <w:rPr>
          <w:spacing w:val="-1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t>минут</w:t>
      </w:r>
      <w:r>
        <w:rPr>
          <w:spacing w:val="-1"/>
        </w:rPr>
        <w:t xml:space="preserve"> </w:t>
      </w:r>
      <w:r>
        <w:t>отправляю</w:t>
      </w:r>
      <w:r>
        <w:rPr>
          <w:spacing w:val="-2"/>
        </w:rPr>
        <w:t xml:space="preserve"> </w:t>
      </w:r>
      <w:r>
        <w:t>еще</w:t>
      </w:r>
      <w:r>
        <w:rPr>
          <w:spacing w:val="-3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№ ....</w:t>
      </w:r>
      <w:r>
        <w:rPr>
          <w:spacing w:val="-1"/>
        </w:rPr>
        <w:t xml:space="preserve"> </w:t>
      </w:r>
      <w:r>
        <w:t xml:space="preserve">ДСП   </w:t>
      </w:r>
      <w:r>
        <w:rPr>
          <w:spacing w:val="65"/>
        </w:rPr>
        <w:t xml:space="preserve"> </w:t>
      </w:r>
      <w:r>
        <w:t>».</w:t>
      </w:r>
    </w:p>
    <w:p w:rsidR="00FC451D" w:rsidRDefault="00AE03C1">
      <w:pPr>
        <w:pStyle w:val="a4"/>
        <w:numPr>
          <w:ilvl w:val="0"/>
          <w:numId w:val="91"/>
        </w:numPr>
        <w:tabs>
          <w:tab w:val="left" w:pos="1553"/>
        </w:tabs>
        <w:spacing w:before="47" w:line="276" w:lineRule="auto"/>
        <w:ind w:right="229" w:firstLine="708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моменту</w:t>
      </w:r>
      <w:r>
        <w:rPr>
          <w:spacing w:val="1"/>
          <w:sz w:val="28"/>
        </w:rPr>
        <w:t xml:space="preserve"> </w:t>
      </w:r>
      <w:r>
        <w:rPr>
          <w:sz w:val="28"/>
        </w:rPr>
        <w:t>перерыва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регулирования движения поездов и связи на железнодорожной станции отсутствуют</w:t>
      </w:r>
      <w:r>
        <w:rPr>
          <w:spacing w:val="-67"/>
          <w:sz w:val="28"/>
        </w:rPr>
        <w:t xml:space="preserve"> </w:t>
      </w:r>
      <w:r>
        <w:rPr>
          <w:sz w:val="28"/>
        </w:rPr>
        <w:t>нечетные поезда для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 на перегон, ограниченный железнодорожными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станциями, между которыми прекратилась связь, то дежурный по 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8"/>
          <w:sz w:val="28"/>
        </w:rPr>
        <w:t xml:space="preserve"> </w:t>
      </w:r>
      <w:r>
        <w:rPr>
          <w:sz w:val="28"/>
        </w:rPr>
        <w:t>имеющий</w:t>
      </w:r>
      <w:r>
        <w:rPr>
          <w:spacing w:val="8"/>
          <w:sz w:val="28"/>
        </w:rPr>
        <w:t xml:space="preserve"> </w:t>
      </w:r>
      <w:r>
        <w:rPr>
          <w:sz w:val="28"/>
        </w:rPr>
        <w:t>право</w:t>
      </w:r>
      <w:r>
        <w:rPr>
          <w:spacing w:val="1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8"/>
          <w:sz w:val="28"/>
        </w:rPr>
        <w:t xml:space="preserve"> </w:t>
      </w:r>
      <w:r>
        <w:rPr>
          <w:sz w:val="28"/>
        </w:rPr>
        <w:t>первого</w:t>
      </w:r>
      <w:r>
        <w:rPr>
          <w:spacing w:val="1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9"/>
          <w:sz w:val="28"/>
        </w:rPr>
        <w:t xml:space="preserve"> </w:t>
      </w:r>
      <w:r>
        <w:rPr>
          <w:sz w:val="28"/>
        </w:rPr>
        <w:t>если</w:t>
      </w:r>
      <w:r>
        <w:rPr>
          <w:spacing w:val="10"/>
          <w:sz w:val="28"/>
        </w:rPr>
        <w:t xml:space="preserve"> </w:t>
      </w:r>
      <w:r>
        <w:rPr>
          <w:sz w:val="28"/>
        </w:rPr>
        <w:t>ему</w:t>
      </w:r>
      <w:r>
        <w:rPr>
          <w:spacing w:val="6"/>
          <w:sz w:val="28"/>
        </w:rPr>
        <w:t xml:space="preserve"> </w:t>
      </w:r>
      <w:r>
        <w:rPr>
          <w:sz w:val="28"/>
        </w:rPr>
        <w:t>известно</w:t>
      </w:r>
      <w:r>
        <w:rPr>
          <w:spacing w:val="11"/>
          <w:sz w:val="28"/>
        </w:rPr>
        <w:t xml:space="preserve"> </w:t>
      </w:r>
      <w:r>
        <w:rPr>
          <w:sz w:val="28"/>
        </w:rPr>
        <w:t>о</w:t>
      </w:r>
      <w:r>
        <w:rPr>
          <w:spacing w:val="8"/>
          <w:sz w:val="28"/>
        </w:rPr>
        <w:t xml:space="preserve"> </w:t>
      </w:r>
      <w:r>
        <w:rPr>
          <w:sz w:val="28"/>
        </w:rPr>
        <w:t>наличии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5" w:firstLine="0"/>
      </w:pPr>
      <w:r>
        <w:lastRenderedPageBreak/>
        <w:t>к</w:t>
      </w:r>
      <w:r>
        <w:rPr>
          <w:spacing w:val="1"/>
        </w:rPr>
        <w:t xml:space="preserve"> </w:t>
      </w:r>
      <w:r>
        <w:t>отправлению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этот</w:t>
      </w:r>
      <w:r>
        <w:rPr>
          <w:spacing w:val="1"/>
        </w:rPr>
        <w:t xml:space="preserve"> </w:t>
      </w:r>
      <w:r>
        <w:t>перегон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смежной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посылает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эту</w:t>
      </w:r>
      <w:r>
        <w:rPr>
          <w:spacing w:val="-5"/>
        </w:rPr>
        <w:t xml:space="preserve"> </w:t>
      </w:r>
      <w:r>
        <w:t>железнодорожную</w:t>
      </w:r>
      <w:r>
        <w:rPr>
          <w:spacing w:val="-2"/>
        </w:rPr>
        <w:t xml:space="preserve"> </w:t>
      </w:r>
      <w:r>
        <w:t>станцию</w:t>
      </w:r>
      <w:r>
        <w:rPr>
          <w:spacing w:val="-2"/>
        </w:rPr>
        <w:t xml:space="preserve"> </w:t>
      </w:r>
      <w:r>
        <w:t>извещение,</w:t>
      </w:r>
      <w:r>
        <w:rPr>
          <w:spacing w:val="2"/>
        </w:rPr>
        <w:t xml:space="preserve"> </w:t>
      </w:r>
      <w:r>
        <w:t>следующего содержания:</w:t>
      </w:r>
    </w:p>
    <w:p w:rsidR="00FC451D" w:rsidRDefault="00AE03C1">
      <w:pPr>
        <w:pStyle w:val="a3"/>
        <w:spacing w:line="317" w:lineRule="exact"/>
        <w:ind w:left="1061" w:firstLine="0"/>
      </w:pPr>
      <w:r>
        <w:t>содержание</w:t>
      </w:r>
      <w:r>
        <w:rPr>
          <w:spacing w:val="-4"/>
        </w:rPr>
        <w:t xml:space="preserve"> </w:t>
      </w:r>
      <w:r>
        <w:t>извещения</w:t>
      </w:r>
      <w:r>
        <w:rPr>
          <w:spacing w:val="1"/>
        </w:rPr>
        <w:t xml:space="preserve"> </w:t>
      </w:r>
      <w:r>
        <w:t>«В»: «Ожидаю</w:t>
      </w:r>
      <w:r>
        <w:rPr>
          <w:spacing w:val="-5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Вас</w:t>
      </w:r>
      <w:r>
        <w:rPr>
          <w:spacing w:val="-4"/>
        </w:rPr>
        <w:t xml:space="preserve"> </w:t>
      </w:r>
      <w:r>
        <w:t>поезд.</w:t>
      </w:r>
      <w:r>
        <w:rPr>
          <w:spacing w:val="-2"/>
        </w:rPr>
        <w:t xml:space="preserve"> </w:t>
      </w:r>
      <w:r>
        <w:t xml:space="preserve">ДСП   </w:t>
      </w:r>
      <w:r>
        <w:rPr>
          <w:spacing w:val="64"/>
        </w:rPr>
        <w:t xml:space="preserve"> </w:t>
      </w:r>
      <w:r>
        <w:t>».</w:t>
      </w:r>
    </w:p>
    <w:p w:rsidR="00FC451D" w:rsidRDefault="00AE03C1">
      <w:pPr>
        <w:pStyle w:val="a3"/>
        <w:spacing w:before="48" w:line="276" w:lineRule="auto"/>
        <w:ind w:right="227"/>
      </w:pPr>
      <w:r>
        <w:t>На перегонах, не оборудованных двусторонней автоматической блокировкой,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пересылки</w:t>
      </w:r>
      <w:r>
        <w:rPr>
          <w:spacing w:val="1"/>
        </w:rPr>
        <w:t xml:space="preserve"> </w:t>
      </w:r>
      <w:r>
        <w:t>письменных</w:t>
      </w:r>
      <w:r>
        <w:rPr>
          <w:spacing w:val="1"/>
        </w:rPr>
        <w:t xml:space="preserve"> </w:t>
      </w:r>
      <w:r>
        <w:t>извещений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«В»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несъемные</w:t>
      </w:r>
      <w:r>
        <w:rPr>
          <w:spacing w:val="1"/>
        </w:rPr>
        <w:t xml:space="preserve"> </w:t>
      </w:r>
      <w:r>
        <w:t>дрезины,</w:t>
      </w:r>
      <w:r>
        <w:rPr>
          <w:spacing w:val="1"/>
        </w:rPr>
        <w:t xml:space="preserve"> </w:t>
      </w:r>
      <w:r>
        <w:t>одиночные</w:t>
      </w:r>
      <w:r>
        <w:rPr>
          <w:spacing w:val="1"/>
        </w:rPr>
        <w:t xml:space="preserve"> </w:t>
      </w:r>
      <w:r>
        <w:t>локомотивы,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транспортные</w:t>
      </w:r>
      <w:r>
        <w:rPr>
          <w:spacing w:val="1"/>
        </w:rPr>
        <w:t xml:space="preserve"> </w:t>
      </w:r>
      <w:r>
        <w:t>средства,</w:t>
      </w:r>
      <w:r>
        <w:rPr>
          <w:spacing w:val="1"/>
        </w:rPr>
        <w:t xml:space="preserve"> </w:t>
      </w:r>
      <w:r>
        <w:t>имеющиеся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распоряжении</w:t>
      </w:r>
      <w:r>
        <w:rPr>
          <w:spacing w:val="-4"/>
        </w:rPr>
        <w:t xml:space="preserve"> </w:t>
      </w:r>
      <w:r>
        <w:t>работников</w:t>
      </w:r>
      <w:r>
        <w:rPr>
          <w:spacing w:val="-2"/>
        </w:rPr>
        <w:t xml:space="preserve"> </w:t>
      </w:r>
      <w:r>
        <w:t>железнодорожного транспорта.</w:t>
      </w:r>
    </w:p>
    <w:p w:rsidR="00FC451D" w:rsidRDefault="00AE03C1">
      <w:pPr>
        <w:pStyle w:val="a4"/>
        <w:numPr>
          <w:ilvl w:val="0"/>
          <w:numId w:val="91"/>
        </w:numPr>
        <w:tabs>
          <w:tab w:val="left" w:pos="1342"/>
        </w:tabs>
        <w:spacing w:line="322" w:lineRule="exact"/>
        <w:ind w:left="1342"/>
        <w:jc w:val="both"/>
        <w:rPr>
          <w:sz w:val="28"/>
        </w:rPr>
      </w:pPr>
      <w:r>
        <w:rPr>
          <w:sz w:val="28"/>
        </w:rPr>
        <w:t>После</w:t>
      </w:r>
      <w:r>
        <w:rPr>
          <w:spacing w:val="64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33"/>
          <w:sz w:val="28"/>
        </w:rPr>
        <w:t xml:space="preserve"> </w:t>
      </w:r>
      <w:r>
        <w:rPr>
          <w:sz w:val="28"/>
        </w:rPr>
        <w:t>дежурным</w:t>
      </w:r>
      <w:r>
        <w:rPr>
          <w:spacing w:val="134"/>
          <w:sz w:val="28"/>
        </w:rPr>
        <w:t xml:space="preserve"> </w:t>
      </w:r>
      <w:r>
        <w:rPr>
          <w:sz w:val="28"/>
        </w:rPr>
        <w:t>по</w:t>
      </w:r>
      <w:r>
        <w:rPr>
          <w:spacing w:val="134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34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34"/>
          <w:sz w:val="28"/>
        </w:rPr>
        <w:t xml:space="preserve"> </w:t>
      </w:r>
      <w:r>
        <w:rPr>
          <w:sz w:val="28"/>
        </w:rPr>
        <w:t>извещения</w:t>
      </w:r>
    </w:p>
    <w:p w:rsidR="00FC451D" w:rsidRDefault="00AE03C1">
      <w:pPr>
        <w:pStyle w:val="a3"/>
        <w:spacing w:before="50" w:line="276" w:lineRule="auto"/>
        <w:ind w:right="225" w:firstLine="0"/>
      </w:pPr>
      <w:r>
        <w:t>«А»,</w:t>
      </w:r>
      <w:r>
        <w:rPr>
          <w:spacing w:val="1"/>
        </w:rPr>
        <w:t xml:space="preserve"> </w:t>
      </w:r>
      <w:r>
        <w:t>«Б»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«В»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письменным</w:t>
      </w:r>
      <w:r>
        <w:rPr>
          <w:spacing w:val="1"/>
        </w:rPr>
        <w:t xml:space="preserve"> </w:t>
      </w:r>
      <w:r>
        <w:t>извещениям</w:t>
      </w:r>
      <w:r>
        <w:rPr>
          <w:spacing w:val="1"/>
        </w:rPr>
        <w:t xml:space="preserve"> </w:t>
      </w:r>
      <w:r>
        <w:t>считается</w:t>
      </w:r>
      <w:r>
        <w:rPr>
          <w:spacing w:val="1"/>
        </w:rPr>
        <w:t xml:space="preserve"> </w:t>
      </w:r>
      <w:r>
        <w:t>установленным.</w:t>
      </w:r>
    </w:p>
    <w:p w:rsidR="00FC451D" w:rsidRDefault="00AE03C1">
      <w:pPr>
        <w:pStyle w:val="a4"/>
        <w:numPr>
          <w:ilvl w:val="0"/>
          <w:numId w:val="91"/>
        </w:numPr>
        <w:tabs>
          <w:tab w:val="left" w:pos="1484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Отправление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одном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направлении,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-67"/>
          <w:sz w:val="28"/>
        </w:rPr>
        <w:t xml:space="preserve"> </w:t>
      </w:r>
      <w:r>
        <w:rPr>
          <w:sz w:val="28"/>
        </w:rPr>
        <w:t>производиться</w:t>
      </w:r>
      <w:r>
        <w:rPr>
          <w:spacing w:val="1"/>
          <w:sz w:val="28"/>
        </w:rPr>
        <w:t xml:space="preserve"> </w:t>
      </w:r>
      <w:r>
        <w:rPr>
          <w:sz w:val="28"/>
        </w:rPr>
        <w:t>через</w:t>
      </w:r>
      <w:r>
        <w:rPr>
          <w:spacing w:val="1"/>
          <w:sz w:val="28"/>
        </w:rPr>
        <w:t xml:space="preserve"> </w:t>
      </w:r>
      <w:r>
        <w:rPr>
          <w:sz w:val="28"/>
        </w:rPr>
        <w:t>промежуток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времени,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71"/>
          <w:sz w:val="28"/>
        </w:rPr>
        <w:t xml:space="preserve"> </w:t>
      </w:r>
      <w:r>
        <w:rPr>
          <w:sz w:val="28"/>
        </w:rPr>
        <w:t>проследования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впереди</w:t>
      </w:r>
      <w:r>
        <w:rPr>
          <w:spacing w:val="34"/>
          <w:sz w:val="28"/>
        </w:rPr>
        <w:t xml:space="preserve"> </w:t>
      </w:r>
      <w:r>
        <w:rPr>
          <w:sz w:val="28"/>
        </w:rPr>
        <w:t>отправленным</w:t>
      </w:r>
      <w:r>
        <w:rPr>
          <w:spacing w:val="36"/>
          <w:sz w:val="28"/>
        </w:rPr>
        <w:t xml:space="preserve"> </w:t>
      </w:r>
      <w:r>
        <w:rPr>
          <w:sz w:val="28"/>
        </w:rPr>
        <w:t>поездом</w:t>
      </w:r>
      <w:r>
        <w:rPr>
          <w:spacing w:val="36"/>
          <w:sz w:val="28"/>
        </w:rPr>
        <w:t xml:space="preserve"> </w:t>
      </w:r>
      <w:r>
        <w:rPr>
          <w:sz w:val="28"/>
        </w:rPr>
        <w:t>всего</w:t>
      </w:r>
      <w:r>
        <w:rPr>
          <w:spacing w:val="34"/>
          <w:sz w:val="28"/>
        </w:rPr>
        <w:t xml:space="preserve"> </w:t>
      </w:r>
      <w:r>
        <w:rPr>
          <w:sz w:val="28"/>
        </w:rPr>
        <w:t>межстанционного</w:t>
      </w:r>
      <w:r>
        <w:rPr>
          <w:spacing w:val="34"/>
          <w:sz w:val="28"/>
        </w:rPr>
        <w:t xml:space="preserve"> </w:t>
      </w:r>
      <w:r>
        <w:rPr>
          <w:sz w:val="28"/>
        </w:rPr>
        <w:t>перегона,</w:t>
      </w:r>
      <w:r>
        <w:rPr>
          <w:spacing w:val="35"/>
          <w:sz w:val="28"/>
        </w:rPr>
        <w:t xml:space="preserve"> </w:t>
      </w:r>
      <w:r>
        <w:rPr>
          <w:sz w:val="28"/>
        </w:rPr>
        <w:t>с</w:t>
      </w:r>
      <w:r>
        <w:rPr>
          <w:spacing w:val="33"/>
          <w:sz w:val="28"/>
        </w:rPr>
        <w:t xml:space="preserve"> </w:t>
      </w:r>
      <w:r>
        <w:rPr>
          <w:sz w:val="28"/>
        </w:rPr>
        <w:t>прибавлением</w:t>
      </w:r>
      <w:r>
        <w:rPr>
          <w:spacing w:val="-68"/>
          <w:sz w:val="28"/>
        </w:rPr>
        <w:t xml:space="preserve"> </w:t>
      </w:r>
      <w:r>
        <w:rPr>
          <w:sz w:val="28"/>
        </w:rPr>
        <w:t>3 минут.</w:t>
      </w:r>
    </w:p>
    <w:p w:rsidR="00FC451D" w:rsidRDefault="00AE03C1">
      <w:pPr>
        <w:pStyle w:val="a3"/>
        <w:spacing w:line="278" w:lineRule="auto"/>
        <w:ind w:right="229"/>
      </w:pPr>
      <w:r>
        <w:t>Путевые посты, действовавшие до перерыва связи как раздельные пункты,</w:t>
      </w:r>
      <w:r>
        <w:rPr>
          <w:spacing w:val="1"/>
        </w:rPr>
        <w:t xml:space="preserve"> </w:t>
      </w:r>
      <w:r>
        <w:t>участия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движении</w:t>
      </w:r>
      <w:r>
        <w:rPr>
          <w:spacing w:val="-2"/>
        </w:rPr>
        <w:t xml:space="preserve"> </w:t>
      </w:r>
      <w:r>
        <w:t>поездов</w:t>
      </w:r>
      <w:r>
        <w:rPr>
          <w:spacing w:val="-4"/>
        </w:rPr>
        <w:t xml:space="preserve"> </w:t>
      </w:r>
      <w:r>
        <w:t>не принимают.</w:t>
      </w:r>
    </w:p>
    <w:p w:rsidR="00FC451D" w:rsidRDefault="00AE03C1">
      <w:pPr>
        <w:pStyle w:val="a3"/>
        <w:spacing w:line="276" w:lineRule="auto"/>
        <w:ind w:right="223"/>
      </w:pPr>
      <w:r>
        <w:t>Если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перерыва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установленных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интервального</w:t>
      </w:r>
      <w:r>
        <w:rPr>
          <w:spacing w:val="-67"/>
        </w:rPr>
        <w:t xml:space="preserve"> </w:t>
      </w:r>
      <w:r>
        <w:t>регулирования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71"/>
        </w:rPr>
        <w:t xml:space="preserve"> </w:t>
      </w:r>
      <w:r>
        <w:t>был</w:t>
      </w:r>
      <w:r>
        <w:rPr>
          <w:spacing w:val="1"/>
        </w:rPr>
        <w:t xml:space="preserve"> </w:t>
      </w:r>
      <w:r>
        <w:t>отправлен поезд преимущественного направления на примыкание на перегоне, а</w:t>
      </w:r>
      <w:r>
        <w:rPr>
          <w:spacing w:val="1"/>
        </w:rPr>
        <w:t xml:space="preserve"> </w:t>
      </w:r>
      <w:r>
        <w:t>уведомление от дежурного по железнодорожной станции (блок-поста) о прибытии</w:t>
      </w:r>
      <w:r>
        <w:rPr>
          <w:spacing w:val="1"/>
        </w:rPr>
        <w:t xml:space="preserve"> </w:t>
      </w:r>
      <w:r>
        <w:t>поезда и уборке его на примыкание не получено, то перегон считается занятым на</w:t>
      </w:r>
      <w:r>
        <w:rPr>
          <w:spacing w:val="1"/>
        </w:rPr>
        <w:t xml:space="preserve"> </w:t>
      </w:r>
      <w:r>
        <w:t>все время, необходимое для проследования поезда до вспомогательного поста и</w:t>
      </w:r>
      <w:r>
        <w:rPr>
          <w:spacing w:val="1"/>
        </w:rPr>
        <w:t xml:space="preserve"> </w:t>
      </w:r>
      <w:r>
        <w:t>уборки</w:t>
      </w:r>
      <w:r>
        <w:rPr>
          <w:spacing w:val="-3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на примыкание,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прибавлением 3</w:t>
      </w:r>
      <w:r>
        <w:rPr>
          <w:spacing w:val="-1"/>
        </w:rPr>
        <w:t xml:space="preserve"> </w:t>
      </w:r>
      <w:r>
        <w:t>минут.</w:t>
      </w:r>
    </w:p>
    <w:p w:rsidR="00FC451D" w:rsidRDefault="00AE03C1">
      <w:pPr>
        <w:pStyle w:val="a3"/>
        <w:spacing w:line="276" w:lineRule="auto"/>
        <w:ind w:right="225"/>
      </w:pPr>
      <w:r>
        <w:t>Дежурный</w:t>
      </w:r>
      <w:r>
        <w:rPr>
          <w:spacing w:val="63"/>
        </w:rPr>
        <w:t xml:space="preserve"> </w:t>
      </w:r>
      <w:r>
        <w:t>по</w:t>
      </w:r>
      <w:r>
        <w:rPr>
          <w:spacing w:val="65"/>
        </w:rPr>
        <w:t xml:space="preserve"> </w:t>
      </w:r>
      <w:r>
        <w:t>железнодорожной</w:t>
      </w:r>
      <w:r>
        <w:rPr>
          <w:spacing w:val="63"/>
        </w:rPr>
        <w:t xml:space="preserve"> </w:t>
      </w:r>
      <w:r>
        <w:t>станции</w:t>
      </w:r>
      <w:r>
        <w:rPr>
          <w:spacing w:val="64"/>
        </w:rPr>
        <w:t xml:space="preserve"> </w:t>
      </w:r>
      <w:r>
        <w:t>(блок-поста)</w:t>
      </w:r>
      <w:r>
        <w:rPr>
          <w:spacing w:val="63"/>
        </w:rPr>
        <w:t xml:space="preserve"> </w:t>
      </w:r>
      <w:r>
        <w:t>после</w:t>
      </w:r>
      <w:r>
        <w:rPr>
          <w:spacing w:val="66"/>
        </w:rPr>
        <w:t xml:space="preserve"> </w:t>
      </w:r>
      <w:r>
        <w:t>уборки</w:t>
      </w:r>
      <w:r>
        <w:rPr>
          <w:spacing w:val="65"/>
        </w:rPr>
        <w:t xml:space="preserve"> </w:t>
      </w:r>
      <w:r>
        <w:t>поезда</w:t>
      </w:r>
      <w:r>
        <w:rPr>
          <w:spacing w:val="-68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примыкание обязан</w:t>
      </w:r>
      <w:r>
        <w:rPr>
          <w:spacing w:val="1"/>
        </w:rPr>
        <w:t xml:space="preserve"> </w:t>
      </w:r>
      <w:r>
        <w:t>установить</w:t>
      </w:r>
      <w:r>
        <w:rPr>
          <w:spacing w:val="70"/>
        </w:rPr>
        <w:t xml:space="preserve"> </w:t>
      </w:r>
      <w:r>
        <w:t>стрелку примыкания</w:t>
      </w:r>
      <w:r>
        <w:rPr>
          <w:spacing w:val="70"/>
        </w:rPr>
        <w:t xml:space="preserve"> </w:t>
      </w:r>
      <w:r>
        <w:t>в нормальное положение</w:t>
      </w:r>
      <w:r>
        <w:rPr>
          <w:spacing w:val="1"/>
        </w:rPr>
        <w:t xml:space="preserve"> </w:t>
      </w:r>
      <w:r>
        <w:t>(по</w:t>
      </w:r>
      <w:r>
        <w:rPr>
          <w:spacing w:val="28"/>
        </w:rPr>
        <w:t xml:space="preserve"> </w:t>
      </w:r>
      <w:r>
        <w:t>главному</w:t>
      </w:r>
      <w:r>
        <w:rPr>
          <w:spacing w:val="27"/>
        </w:rPr>
        <w:t xml:space="preserve"> </w:t>
      </w:r>
      <w:r>
        <w:t>пути)</w:t>
      </w:r>
      <w:r>
        <w:rPr>
          <w:spacing w:val="31"/>
        </w:rPr>
        <w:t xml:space="preserve"> </w:t>
      </w:r>
      <w:r>
        <w:t>и</w:t>
      </w:r>
      <w:r>
        <w:rPr>
          <w:spacing w:val="29"/>
        </w:rPr>
        <w:t xml:space="preserve"> </w:t>
      </w:r>
      <w:r>
        <w:t>не</w:t>
      </w:r>
      <w:r>
        <w:rPr>
          <w:spacing w:val="28"/>
        </w:rPr>
        <w:t xml:space="preserve"> </w:t>
      </w:r>
      <w:r>
        <w:t>допускать</w:t>
      </w:r>
      <w:r>
        <w:rPr>
          <w:spacing w:val="29"/>
        </w:rPr>
        <w:t xml:space="preserve"> </w:t>
      </w:r>
      <w:r>
        <w:t>выхода</w:t>
      </w:r>
      <w:r>
        <w:rPr>
          <w:spacing w:val="28"/>
        </w:rPr>
        <w:t xml:space="preserve"> </w:t>
      </w:r>
      <w:r>
        <w:t>железнодорожного</w:t>
      </w:r>
      <w:r>
        <w:rPr>
          <w:spacing w:val="29"/>
        </w:rPr>
        <w:t xml:space="preserve"> </w:t>
      </w:r>
      <w:r>
        <w:t>подвижного</w:t>
      </w:r>
      <w:r>
        <w:rPr>
          <w:spacing w:val="31"/>
        </w:rPr>
        <w:t xml:space="preserve"> </w:t>
      </w:r>
      <w:r>
        <w:t>состава</w:t>
      </w:r>
      <w:r>
        <w:rPr>
          <w:spacing w:val="-68"/>
        </w:rPr>
        <w:t xml:space="preserve"> </w:t>
      </w:r>
      <w:r>
        <w:t>на главный путь до восстановления связи с дежурными смежных железнодорожных</w:t>
      </w:r>
      <w:r>
        <w:rPr>
          <w:spacing w:val="1"/>
        </w:rPr>
        <w:t xml:space="preserve"> </w:t>
      </w:r>
      <w:r>
        <w:t>станций.</w:t>
      </w:r>
    </w:p>
    <w:p w:rsidR="00FC451D" w:rsidRDefault="00AE03C1">
      <w:pPr>
        <w:pStyle w:val="a4"/>
        <w:numPr>
          <w:ilvl w:val="0"/>
          <w:numId w:val="91"/>
        </w:numPr>
        <w:tabs>
          <w:tab w:val="left" w:pos="1484"/>
        </w:tabs>
        <w:spacing w:line="278" w:lineRule="auto"/>
        <w:ind w:right="222" w:firstLine="708"/>
        <w:jc w:val="both"/>
        <w:rPr>
          <w:sz w:val="28"/>
        </w:rPr>
      </w:pPr>
      <w:r>
        <w:rPr>
          <w:sz w:val="28"/>
        </w:rPr>
        <w:t>В течение перерыва действия всех систем интервального регулирования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связи</w:t>
      </w:r>
      <w:r>
        <w:rPr>
          <w:spacing w:val="-2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1"/>
          <w:sz w:val="28"/>
        </w:rPr>
        <w:t xml:space="preserve"> </w:t>
      </w:r>
      <w:r>
        <w:rPr>
          <w:sz w:val="28"/>
        </w:rPr>
        <w:t>отправляются</w:t>
      </w:r>
      <w:r>
        <w:rPr>
          <w:spacing w:val="-2"/>
          <w:sz w:val="28"/>
        </w:rPr>
        <w:t xml:space="preserve"> </w:t>
      </w:r>
      <w:r>
        <w:rPr>
          <w:sz w:val="28"/>
        </w:rPr>
        <w:t>по разрешениям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бланке</w:t>
      </w:r>
      <w:r>
        <w:rPr>
          <w:spacing w:val="-1"/>
          <w:sz w:val="28"/>
        </w:rPr>
        <w:t xml:space="preserve"> </w:t>
      </w:r>
      <w:r>
        <w:rPr>
          <w:sz w:val="28"/>
        </w:rPr>
        <w:t>ДУ-56.</w:t>
      </w:r>
    </w:p>
    <w:p w:rsidR="00FC451D" w:rsidRDefault="00AE03C1">
      <w:pPr>
        <w:pStyle w:val="a3"/>
        <w:spacing w:line="276" w:lineRule="auto"/>
        <w:ind w:right="228"/>
      </w:pPr>
      <w:r>
        <w:t>Для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непрерывного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друг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другом,</w:t>
      </w:r>
      <w:r>
        <w:rPr>
          <w:spacing w:val="1"/>
        </w:rPr>
        <w:t xml:space="preserve"> </w:t>
      </w:r>
      <w:r>
        <w:t>дежурные</w:t>
      </w:r>
      <w:r>
        <w:rPr>
          <w:spacing w:val="1"/>
        </w:rPr>
        <w:t xml:space="preserve"> </w:t>
      </w:r>
      <w:r>
        <w:t>смежных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</w:t>
      </w:r>
      <w:r>
        <w:rPr>
          <w:spacing w:val="1"/>
        </w:rPr>
        <w:t xml:space="preserve"> </w:t>
      </w:r>
      <w:r>
        <w:t>впредь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восстановления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систем</w:t>
      </w:r>
      <w:r>
        <w:rPr>
          <w:spacing w:val="-67"/>
        </w:rPr>
        <w:t xml:space="preserve"> </w:t>
      </w:r>
      <w:r>
        <w:t>интервального</w:t>
      </w:r>
      <w:r>
        <w:rPr>
          <w:spacing w:val="60"/>
        </w:rPr>
        <w:t xml:space="preserve"> </w:t>
      </w:r>
      <w:r>
        <w:t>регулирования</w:t>
      </w:r>
      <w:r>
        <w:rPr>
          <w:spacing w:val="127"/>
        </w:rPr>
        <w:t xml:space="preserve"> </w:t>
      </w:r>
      <w:r>
        <w:t>движения</w:t>
      </w:r>
      <w:r>
        <w:rPr>
          <w:spacing w:val="128"/>
        </w:rPr>
        <w:t xml:space="preserve"> </w:t>
      </w:r>
      <w:r>
        <w:t>поездов</w:t>
      </w:r>
      <w:r>
        <w:rPr>
          <w:spacing w:val="127"/>
        </w:rPr>
        <w:t xml:space="preserve"> </w:t>
      </w:r>
      <w:r>
        <w:t>и</w:t>
      </w:r>
      <w:r>
        <w:rPr>
          <w:spacing w:val="128"/>
        </w:rPr>
        <w:t xml:space="preserve"> </w:t>
      </w:r>
      <w:r>
        <w:t>связи</w:t>
      </w:r>
      <w:r>
        <w:rPr>
          <w:spacing w:val="128"/>
        </w:rPr>
        <w:t xml:space="preserve"> </w:t>
      </w:r>
      <w:r>
        <w:t>обязаны</w:t>
      </w:r>
      <w:r>
        <w:rPr>
          <w:spacing w:val="128"/>
        </w:rPr>
        <w:t xml:space="preserve"> </w:t>
      </w:r>
      <w:r>
        <w:t>пересылать</w:t>
      </w:r>
      <w:r>
        <w:rPr>
          <w:spacing w:val="-68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машинистом</w:t>
      </w:r>
      <w:r>
        <w:rPr>
          <w:spacing w:val="1"/>
        </w:rPr>
        <w:t xml:space="preserve"> </w:t>
      </w:r>
      <w:r>
        <w:t>ведущего</w:t>
      </w:r>
      <w:r>
        <w:rPr>
          <w:spacing w:val="1"/>
        </w:rPr>
        <w:t xml:space="preserve"> </w:t>
      </w:r>
      <w:r>
        <w:t>локомотива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обоих</w:t>
      </w:r>
      <w:r>
        <w:rPr>
          <w:spacing w:val="1"/>
        </w:rPr>
        <w:t xml:space="preserve"> </w:t>
      </w:r>
      <w:r>
        <w:t>направлениях</w:t>
      </w:r>
      <w:r>
        <w:rPr>
          <w:spacing w:val="-67"/>
        </w:rPr>
        <w:t xml:space="preserve"> </w:t>
      </w:r>
      <w:r>
        <w:t>письменные</w:t>
      </w:r>
      <w:r>
        <w:rPr>
          <w:spacing w:val="-4"/>
        </w:rPr>
        <w:t xml:space="preserve"> </w:t>
      </w:r>
      <w:r>
        <w:t>извещения</w:t>
      </w:r>
      <w:r>
        <w:rPr>
          <w:spacing w:val="2"/>
        </w:rPr>
        <w:t xml:space="preserve"> </w:t>
      </w:r>
      <w:r>
        <w:t>«А»</w:t>
      </w:r>
      <w:r>
        <w:rPr>
          <w:spacing w:val="-2"/>
        </w:rPr>
        <w:t xml:space="preserve"> </w:t>
      </w:r>
      <w:r>
        <w:t>или «Б»</w:t>
      </w:r>
      <w:r>
        <w:rPr>
          <w:spacing w:val="-3"/>
        </w:rPr>
        <w:t xml:space="preserve"> </w:t>
      </w:r>
      <w:r>
        <w:t>о дальнейшем отправлении</w:t>
      </w:r>
      <w:r>
        <w:rPr>
          <w:spacing w:val="-1"/>
        </w:rPr>
        <w:t xml:space="preserve"> </w:t>
      </w:r>
      <w:r>
        <w:t>поездов.</w:t>
      </w:r>
    </w:p>
    <w:p w:rsidR="00FC451D" w:rsidRDefault="00AE03C1">
      <w:pPr>
        <w:pStyle w:val="a3"/>
        <w:spacing w:line="278" w:lineRule="auto"/>
        <w:ind w:right="226"/>
      </w:pPr>
      <w:r>
        <w:t>Извещения</w:t>
      </w:r>
      <w:r>
        <w:rPr>
          <w:spacing w:val="1"/>
        </w:rPr>
        <w:t xml:space="preserve"> </w:t>
      </w:r>
      <w:r>
        <w:t>«А»,</w:t>
      </w:r>
      <w:r>
        <w:rPr>
          <w:spacing w:val="1"/>
        </w:rPr>
        <w:t xml:space="preserve"> </w:t>
      </w:r>
      <w:r>
        <w:t>«Б»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«В»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обеих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71"/>
        </w:rPr>
        <w:t xml:space="preserve"> </w:t>
      </w:r>
      <w:r>
        <w:t>станциях</w:t>
      </w:r>
      <w:r>
        <w:rPr>
          <w:spacing w:val="-67"/>
        </w:rPr>
        <w:t xml:space="preserve"> </w:t>
      </w:r>
      <w:r>
        <w:t>записываются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журнал</w:t>
      </w:r>
      <w:r>
        <w:rPr>
          <w:spacing w:val="-2"/>
        </w:rPr>
        <w:t xml:space="preserve"> </w:t>
      </w:r>
      <w:r>
        <w:t>поездных</w:t>
      </w:r>
      <w:r>
        <w:rPr>
          <w:spacing w:val="1"/>
        </w:rPr>
        <w:t xml:space="preserve"> </w:t>
      </w:r>
      <w:r>
        <w:t>телефонограмм.</w:t>
      </w:r>
    </w:p>
    <w:p w:rsidR="00FC451D" w:rsidRDefault="00AE03C1">
      <w:pPr>
        <w:pStyle w:val="a3"/>
        <w:spacing w:line="276" w:lineRule="auto"/>
        <w:ind w:right="231"/>
      </w:pPr>
      <w:r>
        <w:t>Переход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посредстве</w:t>
      </w:r>
      <w:r>
        <w:rPr>
          <w:spacing w:val="1"/>
        </w:rPr>
        <w:t xml:space="preserve"> </w:t>
      </w:r>
      <w:r>
        <w:t>письменных</w:t>
      </w:r>
      <w:r>
        <w:rPr>
          <w:spacing w:val="1"/>
        </w:rPr>
        <w:t xml:space="preserve"> </w:t>
      </w:r>
      <w:r>
        <w:t>извещений</w:t>
      </w:r>
      <w:r>
        <w:rPr>
          <w:spacing w:val="1"/>
        </w:rPr>
        <w:t xml:space="preserve"> </w:t>
      </w:r>
      <w:r>
        <w:t>оформляется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журнале</w:t>
      </w:r>
      <w:r>
        <w:rPr>
          <w:spacing w:val="-5"/>
        </w:rPr>
        <w:t xml:space="preserve"> </w:t>
      </w:r>
      <w:r>
        <w:t>поездных</w:t>
      </w:r>
      <w:r>
        <w:rPr>
          <w:spacing w:val="-2"/>
        </w:rPr>
        <w:t xml:space="preserve"> </w:t>
      </w:r>
      <w:r>
        <w:t>телефонограмм</w:t>
      </w:r>
      <w:r>
        <w:rPr>
          <w:spacing w:val="-3"/>
        </w:rPr>
        <w:t xml:space="preserve"> </w:t>
      </w:r>
      <w:r>
        <w:t>записью</w:t>
      </w:r>
      <w:r>
        <w:rPr>
          <w:spacing w:val="-4"/>
        </w:rPr>
        <w:t xml:space="preserve"> </w:t>
      </w:r>
      <w:r>
        <w:t>следующего</w:t>
      </w:r>
      <w:r>
        <w:rPr>
          <w:spacing w:val="-2"/>
        </w:rPr>
        <w:t xml:space="preserve"> </w:t>
      </w:r>
      <w:r>
        <w:t>содержания: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5"/>
      </w:pPr>
      <w:r>
        <w:lastRenderedPageBreak/>
        <w:t>«Дата ..., ... ч ... минут. В связи с перерывом действия систем интервального</w:t>
      </w:r>
      <w:r>
        <w:rPr>
          <w:spacing w:val="1"/>
        </w:rPr>
        <w:t xml:space="preserve"> </w:t>
      </w:r>
      <w:r>
        <w:t>регулирования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перегоне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установлено</w:t>
      </w:r>
      <w:r>
        <w:rPr>
          <w:spacing w:val="-4"/>
        </w:rPr>
        <w:t xml:space="preserve"> </w:t>
      </w:r>
      <w:r>
        <w:t>при посредстве</w:t>
      </w:r>
      <w:r>
        <w:rPr>
          <w:spacing w:val="-1"/>
        </w:rPr>
        <w:t xml:space="preserve"> </w:t>
      </w:r>
      <w:r>
        <w:t>письменных извещений.</w:t>
      </w:r>
    </w:p>
    <w:p w:rsidR="00FC451D" w:rsidRDefault="00AE03C1">
      <w:pPr>
        <w:pStyle w:val="a3"/>
        <w:spacing w:before="1"/>
        <w:ind w:left="1061" w:firstLine="0"/>
      </w:pPr>
      <w:r>
        <w:t>ДСП</w:t>
      </w:r>
      <w:r>
        <w:rPr>
          <w:spacing w:val="-4"/>
        </w:rPr>
        <w:t xml:space="preserve"> </w:t>
      </w:r>
      <w:r>
        <w:t>...</w:t>
      </w:r>
      <w:r>
        <w:rPr>
          <w:spacing w:val="-2"/>
        </w:rPr>
        <w:t xml:space="preserve"> </w:t>
      </w:r>
      <w:r>
        <w:t>(название</w:t>
      </w:r>
      <w:r>
        <w:rPr>
          <w:spacing w:val="-2"/>
        </w:rPr>
        <w:t xml:space="preserve"> </w:t>
      </w:r>
      <w:r>
        <w:t>станции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подпись)».</w:t>
      </w:r>
    </w:p>
    <w:p w:rsidR="00FC451D" w:rsidRDefault="00AE03C1">
      <w:pPr>
        <w:pStyle w:val="a4"/>
        <w:numPr>
          <w:ilvl w:val="0"/>
          <w:numId w:val="91"/>
        </w:numPr>
        <w:tabs>
          <w:tab w:val="left" w:pos="1565"/>
        </w:tabs>
        <w:spacing w:before="50" w:line="276" w:lineRule="auto"/>
        <w:ind w:right="220" w:firstLine="708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перерыва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46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41"/>
          <w:sz w:val="28"/>
        </w:rPr>
        <w:t xml:space="preserve"> </w:t>
      </w:r>
      <w:r>
        <w:rPr>
          <w:sz w:val="28"/>
        </w:rPr>
        <w:t>и</w:t>
      </w:r>
      <w:r>
        <w:rPr>
          <w:spacing w:val="47"/>
          <w:sz w:val="28"/>
        </w:rPr>
        <w:t xml:space="preserve"> </w:t>
      </w:r>
      <w:r>
        <w:rPr>
          <w:sz w:val="28"/>
        </w:rPr>
        <w:t>связи</w:t>
      </w:r>
      <w:r>
        <w:rPr>
          <w:spacing w:val="45"/>
          <w:sz w:val="28"/>
        </w:rPr>
        <w:t xml:space="preserve"> </w:t>
      </w:r>
      <w:r>
        <w:rPr>
          <w:sz w:val="28"/>
        </w:rPr>
        <w:t>дежурным</w:t>
      </w:r>
      <w:r>
        <w:rPr>
          <w:spacing w:val="41"/>
          <w:sz w:val="28"/>
        </w:rPr>
        <w:t xml:space="preserve"> </w:t>
      </w:r>
      <w:r>
        <w:rPr>
          <w:sz w:val="28"/>
        </w:rPr>
        <w:t>по</w:t>
      </w:r>
      <w:r>
        <w:rPr>
          <w:spacing w:val="45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48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43"/>
          <w:sz w:val="28"/>
        </w:rPr>
        <w:t xml:space="preserve"> </w:t>
      </w:r>
      <w:r>
        <w:rPr>
          <w:sz w:val="28"/>
        </w:rPr>
        <w:t>получающим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прекращением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право</w:t>
      </w:r>
      <w:r>
        <w:rPr>
          <w:spacing w:val="1"/>
          <w:sz w:val="28"/>
        </w:rPr>
        <w:t xml:space="preserve"> </w:t>
      </w:r>
      <w:r>
        <w:rPr>
          <w:sz w:val="28"/>
        </w:rPr>
        <w:t>преимущественного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дано</w:t>
      </w:r>
      <w:r>
        <w:rPr>
          <w:spacing w:val="-67"/>
          <w:sz w:val="28"/>
        </w:rPr>
        <w:t xml:space="preserve"> </w:t>
      </w:r>
      <w:r>
        <w:rPr>
          <w:sz w:val="28"/>
        </w:rPr>
        <w:t>согласие на отправление на перегон, ограниченный железнодорожными станциями,</w:t>
      </w:r>
      <w:r>
        <w:rPr>
          <w:spacing w:val="1"/>
          <w:sz w:val="28"/>
        </w:rPr>
        <w:t xml:space="preserve"> </w:t>
      </w:r>
      <w:r>
        <w:rPr>
          <w:sz w:val="28"/>
        </w:rPr>
        <w:t>между которыми прекратилась связь, поезда не преимущественного направления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(четного), то перегон считается занятым впредь до прибытия этого поезда или до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 дежурным смежной железнодорожной станции (дежурным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блок-поста)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уведомления,</w:t>
      </w:r>
      <w:r>
        <w:rPr>
          <w:spacing w:val="-1"/>
          <w:sz w:val="28"/>
        </w:rPr>
        <w:t xml:space="preserve"> </w:t>
      </w:r>
      <w:r>
        <w:rPr>
          <w:sz w:val="28"/>
        </w:rPr>
        <w:t>что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 отправлен</w:t>
      </w:r>
      <w:r>
        <w:rPr>
          <w:spacing w:val="-2"/>
          <w:sz w:val="28"/>
        </w:rPr>
        <w:t xml:space="preserve"> </w:t>
      </w:r>
      <w:r>
        <w:rPr>
          <w:sz w:val="28"/>
        </w:rPr>
        <w:t>не будет.</w:t>
      </w:r>
    </w:p>
    <w:p w:rsidR="00FC451D" w:rsidRDefault="00AE03C1">
      <w:pPr>
        <w:pStyle w:val="a3"/>
        <w:spacing w:line="276" w:lineRule="auto"/>
        <w:ind w:right="226"/>
      </w:pPr>
      <w:r>
        <w:t>Если согласие дано на отправление четного поезда на вспомогательный пост,</w:t>
      </w:r>
      <w:r>
        <w:rPr>
          <w:spacing w:val="1"/>
        </w:rPr>
        <w:t xml:space="preserve"> </w:t>
      </w:r>
      <w:r>
        <w:t>имеющий</w:t>
      </w:r>
      <w:r>
        <w:rPr>
          <w:spacing w:val="1"/>
        </w:rPr>
        <w:t xml:space="preserve"> </w:t>
      </w:r>
      <w:r>
        <w:t>примыкание,</w:t>
      </w:r>
      <w:r>
        <w:rPr>
          <w:spacing w:val="70"/>
        </w:rPr>
        <w:t xml:space="preserve"> </w:t>
      </w:r>
      <w:r>
        <w:t>перегон</w:t>
      </w:r>
      <w:r>
        <w:rPr>
          <w:spacing w:val="70"/>
        </w:rPr>
        <w:t xml:space="preserve"> </w:t>
      </w:r>
      <w:r>
        <w:t>считается</w:t>
      </w:r>
      <w:r>
        <w:rPr>
          <w:spacing w:val="70"/>
        </w:rPr>
        <w:t xml:space="preserve"> </w:t>
      </w:r>
      <w:r>
        <w:t>занятым</w:t>
      </w:r>
      <w:r>
        <w:rPr>
          <w:spacing w:val="70"/>
        </w:rPr>
        <w:t xml:space="preserve"> </w:t>
      </w:r>
      <w:r>
        <w:t>до</w:t>
      </w:r>
      <w:r>
        <w:rPr>
          <w:spacing w:val="70"/>
        </w:rPr>
        <w:t xml:space="preserve"> </w:t>
      </w:r>
      <w:r>
        <w:t>получения</w:t>
      </w:r>
      <w:r>
        <w:rPr>
          <w:spacing w:val="70"/>
        </w:rPr>
        <w:t xml:space="preserve"> </w:t>
      </w:r>
      <w:r>
        <w:t>от</w:t>
      </w:r>
      <w:r>
        <w:rPr>
          <w:spacing w:val="70"/>
        </w:rPr>
        <w:t xml:space="preserve"> </w:t>
      </w:r>
      <w:r>
        <w:t>дежурного</w:t>
      </w:r>
      <w:r>
        <w:rPr>
          <w:spacing w:val="1"/>
        </w:rPr>
        <w:t xml:space="preserve"> </w:t>
      </w:r>
      <w:r>
        <w:t>по железнодорожной станции (блок-поста) уведомления о прибытии поезда и его</w:t>
      </w:r>
      <w:r>
        <w:rPr>
          <w:spacing w:val="1"/>
        </w:rPr>
        <w:t xml:space="preserve"> </w:t>
      </w:r>
      <w:r>
        <w:t>уборке</w:t>
      </w:r>
      <w:r>
        <w:rPr>
          <w:spacing w:val="-4"/>
        </w:rPr>
        <w:t xml:space="preserve"> </w:t>
      </w:r>
      <w:r>
        <w:t>на примыкание.</w:t>
      </w:r>
    </w:p>
    <w:p w:rsidR="00FC451D" w:rsidRDefault="00AE03C1">
      <w:pPr>
        <w:pStyle w:val="a4"/>
        <w:numPr>
          <w:ilvl w:val="0"/>
          <w:numId w:val="91"/>
        </w:numPr>
        <w:tabs>
          <w:tab w:val="left" w:pos="1484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перерыва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 и</w:t>
      </w:r>
      <w:r>
        <w:rPr>
          <w:spacing w:val="1"/>
          <w:sz w:val="28"/>
        </w:rPr>
        <w:t xml:space="preserve"> </w:t>
      </w:r>
      <w:r>
        <w:rPr>
          <w:sz w:val="28"/>
        </w:rPr>
        <w:t>связи дежурным 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 станции (блок-поста)</w:t>
      </w:r>
      <w:r>
        <w:rPr>
          <w:spacing w:val="1"/>
          <w:sz w:val="28"/>
        </w:rPr>
        <w:t xml:space="preserve"> </w:t>
      </w:r>
      <w:r>
        <w:rPr>
          <w:sz w:val="28"/>
        </w:rPr>
        <w:t>было дано разрешение на отправление с примыкания поезда нечетного направления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70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70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70"/>
          <w:sz w:val="28"/>
        </w:rPr>
        <w:t xml:space="preserve"> </w:t>
      </w:r>
      <w:r>
        <w:rPr>
          <w:sz w:val="28"/>
        </w:rPr>
        <w:t>(блок-поста)</w:t>
      </w:r>
      <w:r>
        <w:rPr>
          <w:spacing w:val="70"/>
          <w:sz w:val="28"/>
        </w:rPr>
        <w:t xml:space="preserve"> </w:t>
      </w:r>
      <w:r>
        <w:rPr>
          <w:sz w:val="28"/>
        </w:rPr>
        <w:t>получено</w:t>
      </w:r>
      <w:r>
        <w:rPr>
          <w:spacing w:val="70"/>
          <w:sz w:val="28"/>
        </w:rPr>
        <w:t xml:space="preserve"> </w:t>
      </w:r>
      <w:r>
        <w:rPr>
          <w:sz w:val="28"/>
        </w:rPr>
        <w:t>извещение</w:t>
      </w:r>
      <w:r>
        <w:rPr>
          <w:spacing w:val="-67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этого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то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перерыва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железнодорожной станции, отправляющему на перегон поезда преимущественного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отправлять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смежную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первый</w:t>
      </w:r>
      <w:r>
        <w:rPr>
          <w:spacing w:val="71"/>
          <w:sz w:val="28"/>
        </w:rPr>
        <w:t xml:space="preserve"> </w:t>
      </w:r>
      <w:r>
        <w:rPr>
          <w:sz w:val="28"/>
        </w:rPr>
        <w:t>поезд</w:t>
      </w:r>
      <w:r>
        <w:rPr>
          <w:spacing w:val="71"/>
          <w:sz w:val="28"/>
        </w:rPr>
        <w:t xml:space="preserve"> </w:t>
      </w:r>
      <w:r>
        <w:rPr>
          <w:sz w:val="28"/>
        </w:rPr>
        <w:t>этого   направления   через   промежуток   времени,   необходимый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проследования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поездом</w:t>
      </w:r>
      <w:r>
        <w:rPr>
          <w:spacing w:val="1"/>
          <w:sz w:val="28"/>
        </w:rPr>
        <w:t xml:space="preserve"> </w:t>
      </w:r>
      <w:r>
        <w:rPr>
          <w:sz w:val="28"/>
        </w:rPr>
        <w:t>части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вспомогательного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поста</w:t>
      </w:r>
      <w:r>
        <w:rPr>
          <w:spacing w:val="-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3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-2"/>
          <w:sz w:val="28"/>
        </w:rPr>
        <w:t xml:space="preserve"> </w:t>
      </w:r>
      <w:r>
        <w:rPr>
          <w:sz w:val="28"/>
        </w:rPr>
        <w:t>с прибавлением</w:t>
      </w:r>
      <w:r>
        <w:rPr>
          <w:spacing w:val="-3"/>
          <w:sz w:val="28"/>
        </w:rPr>
        <w:t xml:space="preserve"> </w:t>
      </w:r>
      <w:r>
        <w:rPr>
          <w:sz w:val="28"/>
        </w:rPr>
        <w:t>3 минут.</w:t>
      </w:r>
    </w:p>
    <w:p w:rsidR="00FC451D" w:rsidRDefault="00AE03C1">
      <w:pPr>
        <w:pStyle w:val="a3"/>
        <w:spacing w:before="1" w:line="276" w:lineRule="auto"/>
        <w:ind w:right="223"/>
      </w:pPr>
      <w:r>
        <w:t>Если</w:t>
      </w:r>
      <w:r>
        <w:rPr>
          <w:spacing w:val="1"/>
        </w:rPr>
        <w:t xml:space="preserve"> </w:t>
      </w:r>
      <w:r>
        <w:t>уведомление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отправлении</w:t>
      </w:r>
      <w:r>
        <w:rPr>
          <w:spacing w:val="1"/>
        </w:rPr>
        <w:t xml:space="preserve"> </w:t>
      </w:r>
      <w:r>
        <w:t>нечетного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с</w:t>
      </w:r>
      <w:r>
        <w:rPr>
          <w:spacing w:val="70"/>
        </w:rPr>
        <w:t xml:space="preserve"> </w:t>
      </w:r>
      <w:r>
        <w:t>вспомогательного</w:t>
      </w:r>
      <w:r>
        <w:rPr>
          <w:spacing w:val="1"/>
        </w:rPr>
        <w:t xml:space="preserve"> </w:t>
      </w:r>
      <w:r>
        <w:t>поста, имеющего примыкание, получено не было, то перегон считается занятым</w:t>
      </w:r>
      <w:r>
        <w:rPr>
          <w:spacing w:val="1"/>
        </w:rPr>
        <w:t xml:space="preserve"> </w:t>
      </w:r>
      <w:r>
        <w:t>впредь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дежурного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(блок-поста)</w:t>
      </w:r>
      <w:r>
        <w:rPr>
          <w:spacing w:val="1"/>
        </w:rPr>
        <w:t xml:space="preserve"> </w:t>
      </w:r>
      <w:r>
        <w:t>уведомления об отправлении поезда и установке стрелки примыкания по главному</w:t>
      </w:r>
      <w:r>
        <w:rPr>
          <w:spacing w:val="1"/>
        </w:rPr>
        <w:t xml:space="preserve"> </w:t>
      </w:r>
      <w:r>
        <w:t>пути или о задержке</w:t>
      </w:r>
      <w:r>
        <w:rPr>
          <w:spacing w:val="-2"/>
        </w:rPr>
        <w:t xml:space="preserve"> </w:t>
      </w:r>
      <w:r>
        <w:t>отправления</w:t>
      </w:r>
      <w:r>
        <w:rPr>
          <w:spacing w:val="-3"/>
        </w:rPr>
        <w:t xml:space="preserve"> </w:t>
      </w:r>
      <w:r>
        <w:t>поезда.</w:t>
      </w:r>
    </w:p>
    <w:p w:rsidR="00FC451D" w:rsidRDefault="00AE03C1">
      <w:pPr>
        <w:pStyle w:val="a3"/>
        <w:spacing w:line="276" w:lineRule="auto"/>
        <w:ind w:right="221"/>
      </w:pPr>
      <w:r>
        <w:t>До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соответствующего</w:t>
      </w:r>
      <w:r>
        <w:rPr>
          <w:spacing w:val="1"/>
        </w:rPr>
        <w:t xml:space="preserve"> </w:t>
      </w:r>
      <w:r>
        <w:t>уведомления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вспомогательного</w:t>
      </w:r>
      <w:r>
        <w:rPr>
          <w:spacing w:val="1"/>
        </w:rPr>
        <w:t xml:space="preserve"> </w:t>
      </w:r>
      <w:r>
        <w:t>поста,</w:t>
      </w:r>
      <w:r>
        <w:rPr>
          <w:spacing w:val="1"/>
        </w:rPr>
        <w:t xml:space="preserve"> </w:t>
      </w:r>
      <w:r>
        <w:t>имеющего примыкание, запрещается отправлять поезд на перегон, если до перерыва</w:t>
      </w:r>
      <w:r>
        <w:rPr>
          <w:spacing w:val="-67"/>
        </w:rPr>
        <w:t xml:space="preserve"> </w:t>
      </w:r>
      <w:r>
        <w:t>связи было согласовано отправление с примыкания поезда с возвращением его на</w:t>
      </w:r>
      <w:r>
        <w:rPr>
          <w:spacing w:val="1"/>
        </w:rPr>
        <w:t xml:space="preserve"> </w:t>
      </w:r>
      <w:r>
        <w:t>примыкание.</w:t>
      </w:r>
    </w:p>
    <w:p w:rsidR="00FC451D" w:rsidRDefault="00AE03C1">
      <w:pPr>
        <w:pStyle w:val="a4"/>
        <w:numPr>
          <w:ilvl w:val="0"/>
          <w:numId w:val="91"/>
        </w:numPr>
        <w:tabs>
          <w:tab w:val="left" w:pos="1484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 xml:space="preserve">Если    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      по      железнодорожной      станции,      получающим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с  </w:t>
      </w:r>
      <w:r>
        <w:rPr>
          <w:spacing w:val="21"/>
          <w:sz w:val="28"/>
        </w:rPr>
        <w:t xml:space="preserve"> </w:t>
      </w:r>
      <w:r>
        <w:rPr>
          <w:sz w:val="28"/>
        </w:rPr>
        <w:t xml:space="preserve">прекращением   </w:t>
      </w:r>
      <w:r>
        <w:rPr>
          <w:spacing w:val="17"/>
          <w:sz w:val="28"/>
        </w:rPr>
        <w:t xml:space="preserve"> </w:t>
      </w:r>
      <w:r>
        <w:rPr>
          <w:sz w:val="28"/>
        </w:rPr>
        <w:t xml:space="preserve">действия   </w:t>
      </w:r>
      <w:r>
        <w:rPr>
          <w:spacing w:val="20"/>
          <w:sz w:val="28"/>
        </w:rPr>
        <w:t xml:space="preserve"> </w:t>
      </w:r>
      <w:r>
        <w:rPr>
          <w:sz w:val="28"/>
        </w:rPr>
        <w:t xml:space="preserve">связи   </w:t>
      </w:r>
      <w:r>
        <w:rPr>
          <w:spacing w:val="19"/>
          <w:sz w:val="28"/>
        </w:rPr>
        <w:t xml:space="preserve"> </w:t>
      </w:r>
      <w:r>
        <w:rPr>
          <w:sz w:val="28"/>
        </w:rPr>
        <w:t xml:space="preserve">право   </w:t>
      </w:r>
      <w:r>
        <w:rPr>
          <w:spacing w:val="18"/>
          <w:sz w:val="28"/>
        </w:rPr>
        <w:t xml:space="preserve"> </w:t>
      </w:r>
      <w:r>
        <w:rPr>
          <w:sz w:val="28"/>
        </w:rPr>
        <w:t xml:space="preserve">на   </w:t>
      </w:r>
      <w:r>
        <w:rPr>
          <w:spacing w:val="18"/>
          <w:sz w:val="28"/>
        </w:rPr>
        <w:t xml:space="preserve"> </w:t>
      </w:r>
      <w:r>
        <w:rPr>
          <w:sz w:val="28"/>
        </w:rPr>
        <w:t xml:space="preserve">отправление   </w:t>
      </w:r>
      <w:r>
        <w:rPr>
          <w:spacing w:val="17"/>
          <w:sz w:val="28"/>
        </w:rPr>
        <w:t xml:space="preserve"> </w:t>
      </w:r>
      <w:r>
        <w:rPr>
          <w:sz w:val="28"/>
        </w:rPr>
        <w:t xml:space="preserve">первого   </w:t>
      </w:r>
      <w:r>
        <w:rPr>
          <w:spacing w:val="19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преимущественном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направлении,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было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получено</w:t>
      </w:r>
      <w:r>
        <w:rPr>
          <w:spacing w:val="2"/>
          <w:sz w:val="28"/>
        </w:rPr>
        <w:t xml:space="preserve"> </w:t>
      </w:r>
      <w:r>
        <w:rPr>
          <w:sz w:val="28"/>
        </w:rPr>
        <w:t>до</w:t>
      </w:r>
      <w:r>
        <w:rPr>
          <w:spacing w:val="5"/>
          <w:sz w:val="28"/>
        </w:rPr>
        <w:t xml:space="preserve"> </w:t>
      </w:r>
      <w:r>
        <w:rPr>
          <w:sz w:val="28"/>
        </w:rPr>
        <w:t>перерыва</w:t>
      </w:r>
      <w:r>
        <w:rPr>
          <w:spacing w:val="4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5"/>
          <w:sz w:val="28"/>
        </w:rPr>
        <w:t xml:space="preserve"> </w:t>
      </w:r>
      <w:r>
        <w:rPr>
          <w:sz w:val="28"/>
        </w:rPr>
        <w:t>связи,</w:t>
      </w:r>
      <w:r>
        <w:rPr>
          <w:spacing w:val="3"/>
          <w:sz w:val="28"/>
        </w:rPr>
        <w:t xml:space="preserve"> </w:t>
      </w:r>
      <w:r>
        <w:rPr>
          <w:sz w:val="28"/>
        </w:rPr>
        <w:t>то,</w:t>
      </w:r>
      <w:r>
        <w:rPr>
          <w:spacing w:val="4"/>
          <w:sz w:val="28"/>
        </w:rPr>
        <w:t xml:space="preserve"> </w:t>
      </w:r>
      <w:r>
        <w:rPr>
          <w:sz w:val="28"/>
        </w:rPr>
        <w:t>отправляя</w:t>
      </w:r>
      <w:r>
        <w:rPr>
          <w:spacing w:val="2"/>
          <w:sz w:val="28"/>
        </w:rPr>
        <w:t xml:space="preserve"> </w:t>
      </w:r>
      <w:r>
        <w:rPr>
          <w:sz w:val="28"/>
        </w:rPr>
        <w:t>поезд</w:t>
      </w:r>
      <w:r>
        <w:rPr>
          <w:spacing w:val="3"/>
          <w:sz w:val="28"/>
        </w:rPr>
        <w:t xml:space="preserve"> </w:t>
      </w:r>
      <w:r>
        <w:rPr>
          <w:sz w:val="28"/>
        </w:rPr>
        <w:t>по</w:t>
      </w:r>
      <w:r>
        <w:rPr>
          <w:spacing w:val="6"/>
          <w:sz w:val="28"/>
        </w:rPr>
        <w:t xml:space="preserve"> </w:t>
      </w:r>
      <w:r>
        <w:rPr>
          <w:sz w:val="28"/>
        </w:rPr>
        <w:t>этому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разрешению,</w:t>
      </w:r>
      <w:r>
        <w:rPr>
          <w:spacing w:val="3"/>
          <w:sz w:val="28"/>
        </w:rPr>
        <w:t xml:space="preserve"> </w:t>
      </w:r>
      <w:r>
        <w:rPr>
          <w:sz w:val="28"/>
        </w:rPr>
        <w:t>он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5" w:firstLine="0"/>
      </w:pPr>
      <w:r>
        <w:lastRenderedPageBreak/>
        <w:t>обязан</w:t>
      </w:r>
      <w:r>
        <w:rPr>
          <w:spacing w:val="1"/>
        </w:rPr>
        <w:t xml:space="preserve"> </w:t>
      </w:r>
      <w:r>
        <w:t>одновременно</w:t>
      </w:r>
      <w:r>
        <w:rPr>
          <w:spacing w:val="1"/>
        </w:rPr>
        <w:t xml:space="preserve"> </w:t>
      </w:r>
      <w:r>
        <w:t>установить</w:t>
      </w:r>
      <w:r>
        <w:rPr>
          <w:spacing w:val="1"/>
        </w:rPr>
        <w:t xml:space="preserve"> </w:t>
      </w:r>
      <w:r>
        <w:t>письменную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дежурным</w:t>
      </w:r>
      <w:r>
        <w:rPr>
          <w:spacing w:val="1"/>
        </w:rPr>
        <w:t xml:space="preserve"> </w:t>
      </w:r>
      <w:r>
        <w:t>смежной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-1"/>
        </w:rPr>
        <w:t xml:space="preserve"> </w:t>
      </w:r>
      <w:r>
        <w:t>станции.</w:t>
      </w:r>
    </w:p>
    <w:p w:rsidR="00FC451D" w:rsidRDefault="00AE03C1">
      <w:pPr>
        <w:pStyle w:val="a4"/>
        <w:numPr>
          <w:ilvl w:val="0"/>
          <w:numId w:val="91"/>
        </w:numPr>
        <w:tabs>
          <w:tab w:val="left" w:pos="1484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После восстановления действия соответствующих систем интервального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этим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системам</w:t>
      </w:r>
      <w:r>
        <w:rPr>
          <w:spacing w:val="1"/>
          <w:sz w:val="28"/>
        </w:rPr>
        <w:t xml:space="preserve"> </w:t>
      </w:r>
      <w:r>
        <w:rPr>
          <w:sz w:val="28"/>
        </w:rPr>
        <w:t>возобновляется локальным актом (далее – приказ) диспетчера поездного, который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-4"/>
          <w:sz w:val="28"/>
        </w:rPr>
        <w:t xml:space="preserve"> </w:t>
      </w:r>
      <w:r>
        <w:rPr>
          <w:sz w:val="28"/>
        </w:rPr>
        <w:t>предварительно</w:t>
      </w:r>
      <w:r>
        <w:rPr>
          <w:spacing w:val="3"/>
          <w:sz w:val="28"/>
        </w:rPr>
        <w:t xml:space="preserve"> </w:t>
      </w:r>
      <w:r>
        <w:rPr>
          <w:sz w:val="28"/>
        </w:rPr>
        <w:t>проверить</w:t>
      </w:r>
      <w:r>
        <w:rPr>
          <w:spacing w:val="-2"/>
          <w:sz w:val="28"/>
        </w:rPr>
        <w:t xml:space="preserve"> </w:t>
      </w:r>
      <w:r>
        <w:rPr>
          <w:sz w:val="28"/>
        </w:rPr>
        <w:t>свободность</w:t>
      </w:r>
      <w:r>
        <w:rPr>
          <w:spacing w:val="-1"/>
          <w:sz w:val="28"/>
        </w:rPr>
        <w:t xml:space="preserve"> </w:t>
      </w:r>
      <w:r>
        <w:rPr>
          <w:sz w:val="28"/>
        </w:rPr>
        <w:t>перегона.</w:t>
      </w:r>
    </w:p>
    <w:p w:rsidR="00FC451D" w:rsidRDefault="00AE03C1">
      <w:pPr>
        <w:pStyle w:val="a4"/>
        <w:numPr>
          <w:ilvl w:val="0"/>
          <w:numId w:val="91"/>
        </w:numPr>
        <w:tabs>
          <w:tab w:val="left" w:pos="1484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-67"/>
          <w:sz w:val="28"/>
        </w:rPr>
        <w:t xml:space="preserve"> </w:t>
      </w:r>
      <w:r>
        <w:rPr>
          <w:sz w:val="28"/>
        </w:rPr>
        <w:t>восстановлены ранее, чем диспетчерская связь, то дежурный по 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пользующийся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правом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преимущественном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направлении,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передает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дежурному</w:t>
      </w:r>
      <w:r>
        <w:rPr>
          <w:spacing w:val="1"/>
          <w:sz w:val="28"/>
        </w:rPr>
        <w:t xml:space="preserve"> </w:t>
      </w:r>
      <w:r>
        <w:rPr>
          <w:sz w:val="28"/>
        </w:rPr>
        <w:t>смежной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телефонограмму</w:t>
      </w:r>
      <w:r>
        <w:rPr>
          <w:spacing w:val="-5"/>
          <w:sz w:val="28"/>
        </w:rPr>
        <w:t xml:space="preserve"> </w:t>
      </w:r>
      <w:r>
        <w:rPr>
          <w:sz w:val="28"/>
        </w:rPr>
        <w:t>следующего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содержания:</w:t>
      </w:r>
    </w:p>
    <w:p w:rsidR="00FC451D" w:rsidRDefault="00AE03C1">
      <w:pPr>
        <w:pStyle w:val="a3"/>
        <w:ind w:left="1061" w:firstLine="0"/>
      </w:pPr>
      <w:r>
        <w:t>«На</w:t>
      </w:r>
      <w:r>
        <w:rPr>
          <w:spacing w:val="-2"/>
        </w:rPr>
        <w:t xml:space="preserve"> </w:t>
      </w:r>
      <w:r>
        <w:t>перегоне</w:t>
      </w:r>
      <w:r>
        <w:rPr>
          <w:spacing w:val="-3"/>
        </w:rPr>
        <w:t xml:space="preserve"> </w:t>
      </w:r>
      <w:r>
        <w:t>между</w:t>
      </w:r>
      <w:r>
        <w:rPr>
          <w:spacing w:val="-5"/>
        </w:rPr>
        <w:t xml:space="preserve"> </w:t>
      </w:r>
      <w:r>
        <w:t>станциями ...</w:t>
      </w:r>
      <w:r>
        <w:rPr>
          <w:spacing w:val="-1"/>
        </w:rPr>
        <w:t xml:space="preserve"> </w:t>
      </w:r>
      <w:r>
        <w:t>...</w:t>
      </w:r>
      <w:r>
        <w:rPr>
          <w:spacing w:val="-2"/>
        </w:rPr>
        <w:t xml:space="preserve"> </w:t>
      </w:r>
      <w:r>
        <w:t>движение</w:t>
      </w:r>
      <w:r>
        <w:rPr>
          <w:spacing w:val="-2"/>
        </w:rPr>
        <w:t xml:space="preserve"> </w:t>
      </w:r>
      <w:r>
        <w:t>поездов</w:t>
      </w:r>
      <w:r>
        <w:rPr>
          <w:spacing w:val="-2"/>
        </w:rPr>
        <w:t xml:space="preserve"> </w:t>
      </w:r>
      <w:r>
        <w:t>устанавливается</w:t>
      </w:r>
      <w:r>
        <w:rPr>
          <w:spacing w:val="-2"/>
        </w:rPr>
        <w:t xml:space="preserve"> </w:t>
      </w:r>
      <w:r>
        <w:t>по ......</w:t>
      </w:r>
    </w:p>
    <w:p w:rsidR="00FC451D" w:rsidRDefault="00AE03C1">
      <w:pPr>
        <w:pStyle w:val="a3"/>
        <w:spacing w:before="45"/>
        <w:ind w:firstLine="0"/>
      </w:pPr>
      <w:r>
        <w:t>(указывается</w:t>
      </w:r>
      <w:r>
        <w:rPr>
          <w:spacing w:val="-5"/>
        </w:rPr>
        <w:t xml:space="preserve"> </w:t>
      </w:r>
      <w:r>
        <w:t>система</w:t>
      </w:r>
      <w:r>
        <w:rPr>
          <w:spacing w:val="-5"/>
        </w:rPr>
        <w:t xml:space="preserve"> </w:t>
      </w:r>
      <w:r>
        <w:t>интервального</w:t>
      </w:r>
      <w:r>
        <w:rPr>
          <w:spacing w:val="-4"/>
        </w:rPr>
        <w:t xml:space="preserve"> </w:t>
      </w:r>
      <w:r>
        <w:t>регулирования</w:t>
      </w:r>
      <w:r>
        <w:rPr>
          <w:spacing w:val="-5"/>
        </w:rPr>
        <w:t xml:space="preserve"> </w:t>
      </w:r>
      <w:r>
        <w:t>движения</w:t>
      </w:r>
      <w:r>
        <w:rPr>
          <w:spacing w:val="-5"/>
        </w:rPr>
        <w:t xml:space="preserve"> </w:t>
      </w:r>
      <w:r>
        <w:t>поездов).</w:t>
      </w:r>
    </w:p>
    <w:p w:rsidR="00FC451D" w:rsidRDefault="00AE03C1">
      <w:pPr>
        <w:pStyle w:val="a3"/>
        <w:spacing w:before="47"/>
        <w:ind w:left="1061" w:firstLine="0"/>
      </w:pPr>
      <w:r>
        <w:t>Последним</w:t>
      </w:r>
      <w:r>
        <w:rPr>
          <w:spacing w:val="-1"/>
        </w:rPr>
        <w:t xml:space="preserve"> </w:t>
      </w:r>
      <w:r>
        <w:t>прибыл</w:t>
      </w:r>
      <w:r>
        <w:rPr>
          <w:spacing w:val="-4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Вас</w:t>
      </w:r>
      <w:r>
        <w:rPr>
          <w:spacing w:val="-3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№</w:t>
      </w:r>
      <w:r>
        <w:rPr>
          <w:spacing w:val="2"/>
        </w:rPr>
        <w:t xml:space="preserve"> </w:t>
      </w:r>
      <w:r>
        <w:t>....</w:t>
      </w:r>
      <w:r>
        <w:rPr>
          <w:spacing w:val="-1"/>
        </w:rPr>
        <w:t xml:space="preserve"> </w:t>
      </w:r>
      <w:r>
        <w:t>Отправлен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Вам</w:t>
      </w:r>
      <w:r>
        <w:rPr>
          <w:spacing w:val="-3"/>
        </w:rPr>
        <w:t xml:space="preserve"> </w:t>
      </w:r>
      <w:r>
        <w:t>поезд</w:t>
      </w:r>
      <w:r>
        <w:rPr>
          <w:spacing w:val="-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....</w:t>
      </w:r>
      <w:r>
        <w:rPr>
          <w:spacing w:val="-2"/>
        </w:rPr>
        <w:t xml:space="preserve"> </w:t>
      </w:r>
      <w:r>
        <w:t xml:space="preserve">ДСП   </w:t>
      </w:r>
      <w:r>
        <w:rPr>
          <w:spacing w:val="65"/>
        </w:rPr>
        <w:t xml:space="preserve"> </w:t>
      </w:r>
      <w:r>
        <w:t>».</w:t>
      </w:r>
    </w:p>
    <w:p w:rsidR="00FC451D" w:rsidRDefault="00AE03C1">
      <w:pPr>
        <w:pStyle w:val="a3"/>
        <w:spacing w:before="48" w:line="278" w:lineRule="auto"/>
        <w:ind w:right="230"/>
      </w:pPr>
      <w:r>
        <w:t>Дежурный по смежной железнодорожной станции, убедившись в свободности</w:t>
      </w:r>
      <w:r>
        <w:rPr>
          <w:spacing w:val="1"/>
        </w:rPr>
        <w:t xml:space="preserve"> </w:t>
      </w:r>
      <w:r>
        <w:t>перегона,</w:t>
      </w:r>
      <w:r>
        <w:rPr>
          <w:spacing w:val="-4"/>
        </w:rPr>
        <w:t xml:space="preserve"> </w:t>
      </w:r>
      <w:r>
        <w:t>отвечает:</w:t>
      </w:r>
    </w:p>
    <w:p w:rsidR="00FC451D" w:rsidRDefault="00AE03C1">
      <w:pPr>
        <w:pStyle w:val="a3"/>
        <w:spacing w:line="276" w:lineRule="auto"/>
        <w:ind w:right="223"/>
      </w:pPr>
      <w:r>
        <w:t>«Последним прибыл от Вас поезд № .... Отправлен к Вам поезд № ..., перегон</w:t>
      </w:r>
      <w:r>
        <w:rPr>
          <w:spacing w:val="1"/>
        </w:rPr>
        <w:t xml:space="preserve"> </w:t>
      </w:r>
      <w:r>
        <w:t>свободен.</w:t>
      </w:r>
      <w:r>
        <w:rPr>
          <w:spacing w:val="-5"/>
        </w:rPr>
        <w:t xml:space="preserve"> </w:t>
      </w:r>
      <w:r>
        <w:t>ДСП</w:t>
      </w:r>
      <w:r>
        <w:rPr>
          <w:spacing w:val="69"/>
        </w:rPr>
        <w:t xml:space="preserve"> </w:t>
      </w:r>
      <w:r>
        <w:t>».</w:t>
      </w:r>
    </w:p>
    <w:p w:rsidR="00FC451D" w:rsidRDefault="00AE03C1">
      <w:pPr>
        <w:pStyle w:val="a3"/>
        <w:spacing w:line="276" w:lineRule="auto"/>
        <w:ind w:right="230"/>
      </w:pPr>
      <w:r>
        <w:t>После обмена этими телефонограммами дежурные обеих железнодорожных</w:t>
      </w:r>
      <w:r>
        <w:rPr>
          <w:spacing w:val="1"/>
        </w:rPr>
        <w:t xml:space="preserve"> </w:t>
      </w:r>
      <w:r>
        <w:t>станций</w:t>
      </w:r>
      <w:r>
        <w:rPr>
          <w:spacing w:val="1"/>
        </w:rPr>
        <w:t xml:space="preserve"> </w:t>
      </w:r>
      <w:r>
        <w:t>переходят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руководству</w:t>
      </w:r>
      <w:r>
        <w:rPr>
          <w:spacing w:val="1"/>
        </w:rPr>
        <w:t xml:space="preserve"> </w:t>
      </w:r>
      <w:r>
        <w:t>движением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посредстве</w:t>
      </w:r>
      <w:r>
        <w:rPr>
          <w:spacing w:val="1"/>
        </w:rPr>
        <w:t xml:space="preserve"> </w:t>
      </w:r>
      <w:r>
        <w:t>основных</w:t>
      </w:r>
      <w:r>
        <w:rPr>
          <w:spacing w:val="-67"/>
        </w:rPr>
        <w:t xml:space="preserve"> </w:t>
      </w:r>
      <w:r>
        <w:t>систем</w:t>
      </w:r>
      <w:r>
        <w:rPr>
          <w:spacing w:val="-4"/>
        </w:rPr>
        <w:t xml:space="preserve"> </w:t>
      </w:r>
      <w:r>
        <w:t>интервального</w:t>
      </w:r>
      <w:r>
        <w:rPr>
          <w:spacing w:val="1"/>
        </w:rPr>
        <w:t xml:space="preserve"> </w:t>
      </w:r>
      <w:r>
        <w:t>регулирования и</w:t>
      </w:r>
      <w:r>
        <w:rPr>
          <w:spacing w:val="-3"/>
        </w:rPr>
        <w:t xml:space="preserve"> </w:t>
      </w:r>
      <w:r>
        <w:t>связи.</w:t>
      </w:r>
    </w:p>
    <w:p w:rsidR="00FC451D" w:rsidRDefault="00FC451D">
      <w:pPr>
        <w:pStyle w:val="a3"/>
        <w:spacing w:before="3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1"/>
          <w:numId w:val="93"/>
        </w:numPr>
        <w:tabs>
          <w:tab w:val="left" w:pos="2871"/>
        </w:tabs>
        <w:ind w:left="2870" w:hanging="469"/>
        <w:jc w:val="left"/>
      </w:pPr>
      <w:r>
        <w:t>Движение</w:t>
      </w:r>
      <w:r>
        <w:rPr>
          <w:spacing w:val="-2"/>
        </w:rPr>
        <w:t xml:space="preserve"> </w:t>
      </w:r>
      <w:r>
        <w:t>поездов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двухпутных</w:t>
      </w:r>
      <w:r>
        <w:rPr>
          <w:spacing w:val="-2"/>
        </w:rPr>
        <w:t xml:space="preserve"> </w:t>
      </w:r>
      <w:r>
        <w:t>перегонах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91"/>
        </w:numPr>
        <w:tabs>
          <w:tab w:val="left" w:pos="1484"/>
        </w:tabs>
        <w:spacing w:before="228" w:line="276" w:lineRule="auto"/>
        <w:ind w:right="225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двухпутных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перегонах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перерыве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45"/>
          <w:sz w:val="28"/>
        </w:rPr>
        <w:t xml:space="preserve"> </w:t>
      </w:r>
      <w:r>
        <w:rPr>
          <w:sz w:val="28"/>
        </w:rPr>
        <w:t>регулирования</w:t>
      </w:r>
      <w:r>
        <w:rPr>
          <w:spacing w:val="45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43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13"/>
          <w:sz w:val="28"/>
        </w:rPr>
        <w:t xml:space="preserve"> </w:t>
      </w:r>
      <w:r>
        <w:rPr>
          <w:sz w:val="28"/>
        </w:rPr>
        <w:t>и</w:t>
      </w:r>
      <w:r>
        <w:rPr>
          <w:spacing w:val="114"/>
          <w:sz w:val="28"/>
        </w:rPr>
        <w:t xml:space="preserve"> </w:t>
      </w:r>
      <w:r>
        <w:rPr>
          <w:sz w:val="28"/>
        </w:rPr>
        <w:t>связи</w:t>
      </w:r>
      <w:r>
        <w:rPr>
          <w:spacing w:val="114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15"/>
          <w:sz w:val="28"/>
        </w:rPr>
        <w:t xml:space="preserve"> </w:t>
      </w:r>
      <w:r>
        <w:rPr>
          <w:sz w:val="28"/>
        </w:rPr>
        <w:t>отправляются</w:t>
      </w:r>
      <w:r>
        <w:rPr>
          <w:spacing w:val="-68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разграничением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временем,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положенным      по      расписанию      для      проследования      поездом      перегона,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прибавлением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3</w:t>
      </w:r>
      <w:r>
        <w:rPr>
          <w:spacing w:val="1"/>
          <w:sz w:val="28"/>
        </w:rPr>
        <w:t xml:space="preserve"> </w:t>
      </w:r>
      <w:r>
        <w:rPr>
          <w:sz w:val="28"/>
        </w:rPr>
        <w:t>минут,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момент</w:t>
      </w:r>
      <w:r>
        <w:rPr>
          <w:spacing w:val="1"/>
          <w:sz w:val="28"/>
        </w:rPr>
        <w:t xml:space="preserve"> </w:t>
      </w:r>
      <w:r>
        <w:rPr>
          <w:sz w:val="28"/>
        </w:rPr>
        <w:t>перерыва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блокировка</w:t>
      </w:r>
      <w:r>
        <w:rPr>
          <w:spacing w:val="1"/>
          <w:sz w:val="28"/>
        </w:rPr>
        <w:t xml:space="preserve"> </w:t>
      </w:r>
      <w:r>
        <w:rPr>
          <w:sz w:val="28"/>
        </w:rPr>
        <w:t>была</w:t>
      </w:r>
      <w:r>
        <w:rPr>
          <w:spacing w:val="-67"/>
          <w:sz w:val="28"/>
        </w:rPr>
        <w:t xml:space="preserve"> </w:t>
      </w:r>
      <w:r>
        <w:rPr>
          <w:sz w:val="28"/>
        </w:rPr>
        <w:t>установлена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соответствующем направлении.</w:t>
      </w:r>
    </w:p>
    <w:p w:rsidR="00FC451D" w:rsidRDefault="00AE03C1">
      <w:pPr>
        <w:pStyle w:val="a3"/>
        <w:spacing w:before="2" w:line="276" w:lineRule="auto"/>
        <w:ind w:right="227"/>
      </w:pPr>
      <w:r>
        <w:t>Если</w:t>
      </w:r>
      <w:r>
        <w:rPr>
          <w:spacing w:val="1"/>
        </w:rPr>
        <w:t xml:space="preserve"> </w:t>
      </w:r>
      <w:r>
        <w:t>дежурным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перерыва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систем интервального регулирования движения поездов и связи было дано согласие</w:t>
      </w:r>
      <w:r>
        <w:rPr>
          <w:spacing w:val="1"/>
        </w:rPr>
        <w:t xml:space="preserve"> </w:t>
      </w:r>
      <w:r>
        <w:t>на отправление поезда со смежной железнодорожной станции по неправильному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прибытия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железнодорожную</w:t>
      </w:r>
      <w:r>
        <w:rPr>
          <w:spacing w:val="-67"/>
        </w:rPr>
        <w:t xml:space="preserve"> </w:t>
      </w:r>
      <w:r>
        <w:t>станцию, перед отправлением первого поезда по правильному железнодорожному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убедиться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свободности</w:t>
      </w:r>
      <w:r>
        <w:rPr>
          <w:spacing w:val="1"/>
        </w:rPr>
        <w:t xml:space="preserve"> </w:t>
      </w:r>
      <w:r>
        <w:t>перегона</w:t>
      </w:r>
      <w:r>
        <w:rPr>
          <w:spacing w:val="-4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встречных</w:t>
      </w:r>
      <w:r>
        <w:rPr>
          <w:spacing w:val="-3"/>
        </w:rPr>
        <w:t xml:space="preserve"> </w:t>
      </w:r>
      <w:r>
        <w:t>поездов.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91"/>
        </w:numPr>
        <w:tabs>
          <w:tab w:val="left" w:pos="1484"/>
        </w:tabs>
        <w:spacing w:before="118" w:line="276" w:lineRule="auto"/>
        <w:ind w:right="224" w:firstLine="708"/>
        <w:jc w:val="both"/>
        <w:rPr>
          <w:sz w:val="28"/>
        </w:rPr>
      </w:pPr>
      <w:r>
        <w:rPr>
          <w:sz w:val="28"/>
        </w:rPr>
        <w:lastRenderedPageBreak/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железнодорожными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станциями</w:t>
      </w:r>
      <w:r>
        <w:rPr>
          <w:spacing w:val="1"/>
          <w:sz w:val="28"/>
        </w:rPr>
        <w:t xml:space="preserve"> </w:t>
      </w:r>
      <w:r>
        <w:rPr>
          <w:sz w:val="28"/>
        </w:rPr>
        <w:t>путевых</w:t>
      </w:r>
      <w:r>
        <w:rPr>
          <w:spacing w:val="1"/>
          <w:sz w:val="28"/>
        </w:rPr>
        <w:t xml:space="preserve"> </w:t>
      </w:r>
      <w:r>
        <w:rPr>
          <w:sz w:val="28"/>
        </w:rPr>
        <w:t>постов,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действовавших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перерыва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раздельные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пункты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перегона,</w:t>
      </w:r>
      <w:r>
        <w:rPr>
          <w:spacing w:val="1"/>
          <w:sz w:val="28"/>
        </w:rPr>
        <w:t xml:space="preserve"> </w:t>
      </w:r>
      <w:r>
        <w:rPr>
          <w:sz w:val="28"/>
        </w:rPr>
        <w:t>эти</w:t>
      </w:r>
      <w:r>
        <w:rPr>
          <w:spacing w:val="1"/>
          <w:sz w:val="28"/>
        </w:rPr>
        <w:t xml:space="preserve"> </w:t>
      </w:r>
      <w:r>
        <w:rPr>
          <w:sz w:val="28"/>
        </w:rPr>
        <w:t>посты</w:t>
      </w:r>
      <w:r>
        <w:rPr>
          <w:spacing w:val="1"/>
          <w:sz w:val="28"/>
        </w:rPr>
        <w:t xml:space="preserve"> </w:t>
      </w:r>
      <w:r>
        <w:rPr>
          <w:sz w:val="28"/>
        </w:rPr>
        <w:t>остаются</w:t>
      </w:r>
      <w:r>
        <w:rPr>
          <w:spacing w:val="-4"/>
          <w:sz w:val="28"/>
        </w:rPr>
        <w:t xml:space="preserve"> </w:t>
      </w:r>
      <w:r>
        <w:rPr>
          <w:sz w:val="28"/>
        </w:rPr>
        <w:t>действующими</w:t>
      </w:r>
      <w:r>
        <w:rPr>
          <w:spacing w:val="-2"/>
          <w:sz w:val="28"/>
        </w:rPr>
        <w:t xml:space="preserve"> </w:t>
      </w:r>
      <w:r>
        <w:rPr>
          <w:sz w:val="28"/>
        </w:rPr>
        <w:t>и при</w:t>
      </w:r>
      <w:r>
        <w:rPr>
          <w:spacing w:val="-3"/>
          <w:sz w:val="28"/>
        </w:rPr>
        <w:t xml:space="preserve"> </w:t>
      </w:r>
      <w:r>
        <w:rPr>
          <w:sz w:val="28"/>
        </w:rPr>
        <w:t>перерыве</w:t>
      </w:r>
      <w:r>
        <w:rPr>
          <w:spacing w:val="-2"/>
          <w:sz w:val="28"/>
        </w:rPr>
        <w:t xml:space="preserve"> </w:t>
      </w:r>
      <w:r>
        <w:rPr>
          <w:sz w:val="28"/>
        </w:rPr>
        <w:t>связи.</w:t>
      </w:r>
    </w:p>
    <w:p w:rsidR="00FC451D" w:rsidRDefault="00AE03C1">
      <w:pPr>
        <w:pStyle w:val="a3"/>
        <w:spacing w:before="1" w:line="276" w:lineRule="auto"/>
        <w:ind w:right="223"/>
      </w:pP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отправлении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выжидает</w:t>
      </w:r>
      <w:r>
        <w:rPr>
          <w:spacing w:val="1"/>
        </w:rPr>
        <w:t xml:space="preserve"> </w:t>
      </w:r>
      <w:r>
        <w:t>время,</w:t>
      </w:r>
      <w:r>
        <w:rPr>
          <w:spacing w:val="1"/>
        </w:rPr>
        <w:t xml:space="preserve"> </w:t>
      </w:r>
      <w:r>
        <w:t>положенное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расписанию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прибытия</w:t>
      </w:r>
      <w:r>
        <w:rPr>
          <w:spacing w:val="1"/>
        </w:rPr>
        <w:t xml:space="preserve"> </w:t>
      </w:r>
      <w:r>
        <w:t>ранее</w:t>
      </w:r>
      <w:r>
        <w:rPr>
          <w:spacing w:val="1"/>
        </w:rPr>
        <w:t xml:space="preserve"> </w:t>
      </w:r>
      <w:r>
        <w:t>отправленного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путевого</w:t>
      </w:r>
      <w:r>
        <w:rPr>
          <w:spacing w:val="1"/>
        </w:rPr>
        <w:t xml:space="preserve"> </w:t>
      </w:r>
      <w:r>
        <w:t>поста,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прибавлением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минут,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передает</w:t>
      </w:r>
      <w:r>
        <w:rPr>
          <w:spacing w:val="1"/>
        </w:rPr>
        <w:t xml:space="preserve"> </w:t>
      </w:r>
      <w:r>
        <w:t>разрешение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следование</w:t>
      </w:r>
      <w:r>
        <w:rPr>
          <w:spacing w:val="-4"/>
        </w:rPr>
        <w:t xml:space="preserve"> </w:t>
      </w:r>
      <w:r>
        <w:t>поезда</w:t>
      </w:r>
      <w:r>
        <w:rPr>
          <w:spacing w:val="-1"/>
        </w:rPr>
        <w:t xml:space="preserve"> </w:t>
      </w:r>
      <w:r>
        <w:t>только</w:t>
      </w:r>
      <w:r>
        <w:rPr>
          <w:spacing w:val="-1"/>
        </w:rPr>
        <w:t xml:space="preserve"> </w:t>
      </w:r>
      <w:r>
        <w:t>до первого</w:t>
      </w:r>
      <w:r>
        <w:rPr>
          <w:spacing w:val="-3"/>
        </w:rPr>
        <w:t xml:space="preserve"> </w:t>
      </w:r>
      <w:r>
        <w:t>попутного</w:t>
      </w:r>
      <w:r>
        <w:rPr>
          <w:spacing w:val="-4"/>
        </w:rPr>
        <w:t xml:space="preserve"> </w:t>
      </w:r>
      <w:r>
        <w:t>путевого</w:t>
      </w:r>
      <w:r>
        <w:rPr>
          <w:spacing w:val="-3"/>
        </w:rPr>
        <w:t xml:space="preserve"> </w:t>
      </w:r>
      <w:r>
        <w:t>поста.</w:t>
      </w:r>
    </w:p>
    <w:p w:rsidR="00FC451D" w:rsidRDefault="00AE03C1">
      <w:pPr>
        <w:pStyle w:val="a4"/>
        <w:numPr>
          <w:ilvl w:val="0"/>
          <w:numId w:val="91"/>
        </w:numPr>
        <w:tabs>
          <w:tab w:val="left" w:pos="1484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восстановления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регулирования движения поездов и связи движение поездов по этим видам 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возобновляется приказом диспетчера поездного, а при отсутствии диспетчерской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станцией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нее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-5"/>
          <w:sz w:val="28"/>
        </w:rPr>
        <w:t xml:space="preserve"> </w:t>
      </w:r>
      <w:r>
        <w:rPr>
          <w:sz w:val="28"/>
        </w:rPr>
        <w:t>пути.</w:t>
      </w:r>
    </w:p>
    <w:p w:rsidR="00FC451D" w:rsidRDefault="00AE03C1">
      <w:pPr>
        <w:pStyle w:val="a4"/>
        <w:numPr>
          <w:ilvl w:val="0"/>
          <w:numId w:val="91"/>
        </w:numPr>
        <w:tabs>
          <w:tab w:val="left" w:pos="1484"/>
        </w:tabs>
        <w:spacing w:before="2" w:line="276" w:lineRule="auto"/>
        <w:ind w:right="222" w:firstLine="708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03"/>
          <w:sz w:val="28"/>
        </w:rPr>
        <w:t xml:space="preserve"> </w:t>
      </w:r>
      <w:r>
        <w:rPr>
          <w:sz w:val="28"/>
        </w:rPr>
        <w:t xml:space="preserve">выяснения  </w:t>
      </w:r>
      <w:r>
        <w:rPr>
          <w:spacing w:val="29"/>
          <w:sz w:val="28"/>
        </w:rPr>
        <w:t xml:space="preserve"> </w:t>
      </w:r>
      <w:r>
        <w:rPr>
          <w:sz w:val="28"/>
        </w:rPr>
        <w:t xml:space="preserve">свободности  </w:t>
      </w:r>
      <w:r>
        <w:rPr>
          <w:spacing w:val="30"/>
          <w:sz w:val="28"/>
        </w:rPr>
        <w:t xml:space="preserve"> </w:t>
      </w:r>
      <w:r>
        <w:rPr>
          <w:sz w:val="28"/>
        </w:rPr>
        <w:t xml:space="preserve">перегона  </w:t>
      </w:r>
      <w:r>
        <w:rPr>
          <w:spacing w:val="31"/>
          <w:sz w:val="28"/>
        </w:rPr>
        <w:t xml:space="preserve"> </w:t>
      </w:r>
      <w:r>
        <w:rPr>
          <w:sz w:val="28"/>
        </w:rPr>
        <w:t xml:space="preserve">в  </w:t>
      </w:r>
      <w:r>
        <w:rPr>
          <w:spacing w:val="36"/>
          <w:sz w:val="28"/>
        </w:rPr>
        <w:t xml:space="preserve"> </w:t>
      </w:r>
      <w:r>
        <w:rPr>
          <w:sz w:val="28"/>
        </w:rPr>
        <w:t xml:space="preserve">случаях,  </w:t>
      </w:r>
      <w:r>
        <w:rPr>
          <w:spacing w:val="31"/>
          <w:sz w:val="28"/>
        </w:rPr>
        <w:t xml:space="preserve"> </w:t>
      </w:r>
      <w:r>
        <w:rPr>
          <w:sz w:val="28"/>
        </w:rPr>
        <w:t>предусмотренных</w:t>
      </w:r>
      <w:r>
        <w:rPr>
          <w:spacing w:val="-68"/>
          <w:sz w:val="28"/>
        </w:rPr>
        <w:t xml:space="preserve"> </w:t>
      </w:r>
      <w:r>
        <w:rPr>
          <w:sz w:val="28"/>
        </w:rPr>
        <w:t>в пунктах 5, 6, 8, 17 настоящего Порядка, дежурному по железнодорожной 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 использовать любую возможность (переговоры с дежурным смежной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электросвязи, в том числе по ремонтно-оперативной радиосвязи, автотранспортные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средства,</w:t>
      </w:r>
      <w:r>
        <w:rPr>
          <w:spacing w:val="1"/>
          <w:sz w:val="28"/>
        </w:rPr>
        <w:t xml:space="preserve"> </w:t>
      </w:r>
      <w:r>
        <w:rPr>
          <w:sz w:val="28"/>
        </w:rPr>
        <w:t>съемные</w:t>
      </w:r>
      <w:r>
        <w:rPr>
          <w:spacing w:val="1"/>
          <w:sz w:val="28"/>
        </w:rPr>
        <w:t xml:space="preserve"> </w:t>
      </w:r>
      <w:r>
        <w:rPr>
          <w:sz w:val="28"/>
        </w:rPr>
        <w:t>автодрезины</w:t>
      </w:r>
      <w:r>
        <w:rPr>
          <w:sz w:val="28"/>
          <w:vertAlign w:val="superscript"/>
        </w:rPr>
        <w:t>1</w:t>
      </w:r>
      <w:r>
        <w:rPr>
          <w:sz w:val="28"/>
        </w:rPr>
        <w:t>),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случаях,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пункте</w:t>
      </w:r>
      <w:r>
        <w:rPr>
          <w:spacing w:val="1"/>
          <w:sz w:val="28"/>
        </w:rPr>
        <w:t xml:space="preserve"> </w:t>
      </w:r>
      <w:r>
        <w:rPr>
          <w:sz w:val="28"/>
        </w:rPr>
        <w:t>8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 Порядка,</w:t>
      </w:r>
      <w:r>
        <w:rPr>
          <w:spacing w:val="-1"/>
          <w:sz w:val="28"/>
        </w:rPr>
        <w:t xml:space="preserve"> </w:t>
      </w:r>
      <w:r>
        <w:rPr>
          <w:sz w:val="28"/>
        </w:rPr>
        <w:t>одиночные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локомотивы.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3"/>
        <w:ind w:left="0" w:firstLine="0"/>
        <w:jc w:val="left"/>
        <w:rPr>
          <w:sz w:val="22"/>
        </w:rPr>
      </w:pPr>
      <w:r w:rsidRPr="003D3E3A">
        <w:pict>
          <v:rect id="_x0000_s1093" style="position:absolute;margin-left:56.65pt;margin-top:14.8pt;width:144.05pt;height:.7pt;z-index:-15605248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8"/>
        <w:ind w:left="352" w:right="223"/>
        <w:jc w:val="both"/>
        <w:rPr>
          <w:sz w:val="20"/>
        </w:rPr>
      </w:pPr>
      <w:r>
        <w:rPr>
          <w:sz w:val="20"/>
          <w:vertAlign w:val="superscript"/>
        </w:rPr>
        <w:t>1</w:t>
      </w:r>
      <w:r>
        <w:rPr>
          <w:sz w:val="20"/>
        </w:rPr>
        <w:t xml:space="preserve"> Подпункт 3.2.36 пункта 3.2 ГОСТ 34056-2017 «Межгосударственный стандарт. Транспорт железнодорожный. Состав</w:t>
      </w:r>
      <w:r>
        <w:rPr>
          <w:spacing w:val="-47"/>
          <w:sz w:val="20"/>
        </w:rPr>
        <w:t xml:space="preserve"> </w:t>
      </w:r>
      <w:r>
        <w:rPr>
          <w:sz w:val="20"/>
        </w:rPr>
        <w:t>подвижной. Термины и определения», введенного в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1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1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50"/>
          <w:sz w:val="20"/>
        </w:rPr>
        <w:t xml:space="preserve"> </w:t>
      </w:r>
      <w:r>
        <w:rPr>
          <w:sz w:val="20"/>
        </w:rPr>
        <w:t>от 31 марта 2017 г.</w:t>
      </w:r>
      <w:r>
        <w:rPr>
          <w:spacing w:val="50"/>
          <w:sz w:val="20"/>
        </w:rPr>
        <w:t xml:space="preserve"> </w:t>
      </w:r>
      <w:r>
        <w:rPr>
          <w:sz w:val="20"/>
        </w:rPr>
        <w:t>№ 231-ст</w:t>
      </w:r>
      <w:r>
        <w:rPr>
          <w:spacing w:val="1"/>
          <w:sz w:val="20"/>
        </w:rPr>
        <w:t xml:space="preserve"> </w:t>
      </w:r>
      <w:r>
        <w:rPr>
          <w:sz w:val="20"/>
        </w:rPr>
        <w:t>(М.,</w:t>
      </w:r>
      <w:r>
        <w:rPr>
          <w:spacing w:val="1"/>
          <w:sz w:val="20"/>
        </w:rPr>
        <w:t xml:space="preserve"> </w:t>
      </w:r>
      <w:r>
        <w:rPr>
          <w:sz w:val="20"/>
        </w:rPr>
        <w:t>«Стандартинформ», 2019).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67"/>
        <w:ind w:left="6903" w:firstLine="0"/>
        <w:jc w:val="left"/>
      </w:pPr>
      <w:r>
        <w:lastRenderedPageBreak/>
        <w:t>ПРИЛОЖЕНИЕ</w:t>
      </w:r>
      <w:r>
        <w:rPr>
          <w:spacing w:val="-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8</w:t>
      </w:r>
    </w:p>
    <w:p w:rsidR="00FC451D" w:rsidRDefault="00AE03C1">
      <w:pPr>
        <w:pStyle w:val="a3"/>
        <w:spacing w:before="51" w:line="276" w:lineRule="auto"/>
        <w:ind w:left="5747" w:firstLine="600"/>
        <w:jc w:val="left"/>
      </w:pPr>
      <w:r>
        <w:t>к Инструкции по 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-5"/>
        </w:rPr>
        <w:t xml:space="preserve"> </w:t>
      </w:r>
      <w:r>
        <w:t>поездов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маневровой</w:t>
      </w:r>
      <w:r>
        <w:rPr>
          <w:spacing w:val="-4"/>
        </w:rPr>
        <w:t xml:space="preserve"> </w:t>
      </w:r>
      <w:r>
        <w:t>работы</w:t>
      </w:r>
    </w:p>
    <w:p w:rsidR="00FC451D" w:rsidRDefault="00AE03C1">
      <w:pPr>
        <w:pStyle w:val="a3"/>
        <w:spacing w:line="278" w:lineRule="auto"/>
        <w:ind w:left="6757" w:right="642" w:hanging="586"/>
        <w:jc w:val="left"/>
      </w:pPr>
      <w:r>
        <w:t>на железнодорожном транспорте</w:t>
      </w:r>
      <w:r>
        <w:rPr>
          <w:spacing w:val="-67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</w:p>
    <w:p w:rsidR="00FC451D" w:rsidRDefault="00FC451D">
      <w:pPr>
        <w:pStyle w:val="a3"/>
        <w:spacing w:before="11"/>
        <w:ind w:left="0" w:firstLine="0"/>
        <w:jc w:val="left"/>
        <w:rPr>
          <w:sz w:val="31"/>
        </w:rPr>
      </w:pPr>
    </w:p>
    <w:p w:rsidR="00FC451D" w:rsidRDefault="00AE03C1">
      <w:pPr>
        <w:pStyle w:val="Heading1"/>
        <w:spacing w:line="276" w:lineRule="auto"/>
        <w:ind w:left="3077" w:right="228" w:hanging="2000"/>
      </w:pPr>
      <w:r>
        <w:t>Порядок организации движения поездов при возникновении аварийных и</w:t>
      </w:r>
      <w:r>
        <w:rPr>
          <w:spacing w:val="-67"/>
        </w:rPr>
        <w:t xml:space="preserve"> </w:t>
      </w:r>
      <w:r>
        <w:t>нестандартных ситуаций</w:t>
      </w:r>
      <w:r>
        <w:rPr>
          <w:spacing w:val="-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перегоне</w:t>
      </w:r>
    </w:p>
    <w:p w:rsidR="00FC451D" w:rsidRDefault="00FC451D">
      <w:pPr>
        <w:pStyle w:val="a3"/>
        <w:spacing w:before="2"/>
        <w:ind w:left="0" w:firstLine="0"/>
        <w:jc w:val="left"/>
        <w:rPr>
          <w:b/>
          <w:sz w:val="32"/>
        </w:rPr>
      </w:pPr>
    </w:p>
    <w:p w:rsidR="00FC451D" w:rsidRDefault="00AE03C1">
      <w:pPr>
        <w:pStyle w:val="a4"/>
        <w:numPr>
          <w:ilvl w:val="1"/>
          <w:numId w:val="91"/>
        </w:numPr>
        <w:tabs>
          <w:tab w:val="left" w:pos="2156"/>
        </w:tabs>
        <w:jc w:val="left"/>
        <w:rPr>
          <w:b/>
          <w:sz w:val="28"/>
        </w:rPr>
      </w:pPr>
      <w:r>
        <w:rPr>
          <w:b/>
          <w:sz w:val="28"/>
        </w:rPr>
        <w:t>Отправление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восстановительных,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пожарных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поездов,</w:t>
      </w:r>
    </w:p>
    <w:p w:rsidR="00FC451D" w:rsidRDefault="00AE03C1">
      <w:pPr>
        <w:pStyle w:val="Heading1"/>
        <w:spacing w:before="49" w:line="278" w:lineRule="auto"/>
        <w:ind w:left="2078" w:right="1023" w:hanging="920"/>
      </w:pPr>
      <w:r>
        <w:t>специального самоходного подвижного состава и вспомогательных</w:t>
      </w:r>
      <w:r>
        <w:rPr>
          <w:spacing w:val="-67"/>
        </w:rPr>
        <w:t xml:space="preserve"> </w:t>
      </w:r>
      <w:r>
        <w:t>локомотивов с</w:t>
      </w:r>
      <w:r>
        <w:rPr>
          <w:spacing w:val="-1"/>
        </w:rPr>
        <w:t xml:space="preserve"> </w:t>
      </w:r>
      <w:r>
        <w:t>железнодорожной</w:t>
      </w:r>
      <w:r>
        <w:rPr>
          <w:spacing w:val="-2"/>
        </w:rPr>
        <w:t xml:space="preserve"> </w:t>
      </w:r>
      <w:r>
        <w:t>станции</w:t>
      </w:r>
      <w:r>
        <w:rPr>
          <w:spacing w:val="-2"/>
        </w:rPr>
        <w:t xml:space="preserve"> </w:t>
      </w:r>
      <w:r>
        <w:t>на перегон</w:t>
      </w:r>
    </w:p>
    <w:p w:rsidR="00FC451D" w:rsidRDefault="00FC451D">
      <w:pPr>
        <w:pStyle w:val="a3"/>
        <w:spacing w:before="2"/>
        <w:ind w:left="0" w:firstLine="0"/>
        <w:jc w:val="left"/>
        <w:rPr>
          <w:b/>
          <w:sz w:val="31"/>
        </w:rPr>
      </w:pPr>
    </w:p>
    <w:p w:rsidR="00FC451D" w:rsidRDefault="00AE03C1">
      <w:pPr>
        <w:pStyle w:val="a4"/>
        <w:numPr>
          <w:ilvl w:val="0"/>
          <w:numId w:val="88"/>
        </w:numPr>
        <w:tabs>
          <w:tab w:val="left" w:pos="1342"/>
        </w:tabs>
        <w:spacing w:before="1" w:line="276" w:lineRule="auto"/>
        <w:ind w:right="221" w:firstLine="708"/>
        <w:jc w:val="both"/>
        <w:rPr>
          <w:sz w:val="28"/>
        </w:rPr>
      </w:pPr>
      <w:r>
        <w:rPr>
          <w:sz w:val="28"/>
        </w:rPr>
        <w:t>Восстановительные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пожарные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самоходный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подвижной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вспомогательные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локомотивы</w:t>
      </w:r>
      <w:r>
        <w:rPr>
          <w:spacing w:val="1"/>
          <w:sz w:val="28"/>
        </w:rPr>
        <w:t xml:space="preserve"> </w:t>
      </w:r>
      <w:r>
        <w:rPr>
          <w:sz w:val="28"/>
        </w:rPr>
        <w:t>назначаются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 о помощи (письменного, переданного по устройствам технологической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электросвязи),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1"/>
          <w:sz w:val="28"/>
        </w:rPr>
        <w:t xml:space="preserve"> </w:t>
      </w:r>
      <w:r>
        <w:rPr>
          <w:sz w:val="28"/>
        </w:rPr>
        <w:t>(помощника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машиниста) остановившегося в пути на перегоне поезда, а также по требованию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подразделений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пути,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электроснабжения,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1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-2"/>
          <w:sz w:val="28"/>
        </w:rPr>
        <w:t xml:space="preserve"> </w:t>
      </w:r>
      <w:r>
        <w:rPr>
          <w:sz w:val="28"/>
        </w:rPr>
        <w:t>и телемеханики,</w:t>
      </w:r>
      <w:r>
        <w:rPr>
          <w:spacing w:val="-1"/>
          <w:sz w:val="28"/>
        </w:rPr>
        <w:t xml:space="preserve"> </w:t>
      </w:r>
      <w:r>
        <w:rPr>
          <w:sz w:val="28"/>
        </w:rPr>
        <w:t>связи.</w:t>
      </w:r>
    </w:p>
    <w:p w:rsidR="00FC451D" w:rsidRDefault="00AE03C1">
      <w:pPr>
        <w:pStyle w:val="a3"/>
        <w:spacing w:line="276" w:lineRule="auto"/>
        <w:ind w:right="222"/>
      </w:pPr>
      <w:r>
        <w:t>Отправление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следование</w:t>
      </w:r>
      <w:r>
        <w:rPr>
          <w:spacing w:val="1"/>
        </w:rPr>
        <w:t xml:space="preserve"> </w:t>
      </w:r>
      <w:r>
        <w:t>восстановительных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пожарных</w:t>
      </w:r>
      <w:r>
        <w:rPr>
          <w:spacing w:val="1"/>
        </w:rPr>
        <w:t xml:space="preserve"> </w:t>
      </w:r>
      <w:r>
        <w:t>поездов,</w:t>
      </w:r>
      <w:r>
        <w:rPr>
          <w:spacing w:val="-67"/>
        </w:rPr>
        <w:t xml:space="preserve"> </w:t>
      </w:r>
      <w:r>
        <w:t>специального</w:t>
      </w:r>
      <w:r>
        <w:rPr>
          <w:spacing w:val="70"/>
        </w:rPr>
        <w:t xml:space="preserve"> </w:t>
      </w:r>
      <w:r>
        <w:t>самоходного</w:t>
      </w:r>
      <w:r>
        <w:rPr>
          <w:spacing w:val="70"/>
        </w:rPr>
        <w:t xml:space="preserve"> </w:t>
      </w:r>
      <w:r>
        <w:t>подвижного</w:t>
      </w:r>
      <w:r>
        <w:rPr>
          <w:spacing w:val="70"/>
        </w:rPr>
        <w:t xml:space="preserve"> </w:t>
      </w:r>
      <w:r>
        <w:t>состава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вспомогательных</w:t>
      </w:r>
      <w:r>
        <w:rPr>
          <w:spacing w:val="70"/>
        </w:rPr>
        <w:t xml:space="preserve"> </w:t>
      </w:r>
      <w:r>
        <w:t>локомотивов</w:t>
      </w:r>
      <w:r>
        <w:rPr>
          <w:spacing w:val="1"/>
        </w:rPr>
        <w:t xml:space="preserve"> </w:t>
      </w:r>
      <w:r>
        <w:t>к</w:t>
      </w:r>
      <w:r>
        <w:rPr>
          <w:spacing w:val="71"/>
        </w:rPr>
        <w:t xml:space="preserve"> </w:t>
      </w:r>
      <w:r>
        <w:t>месту</w:t>
      </w:r>
      <w:r>
        <w:rPr>
          <w:spacing w:val="71"/>
        </w:rPr>
        <w:t xml:space="preserve"> </w:t>
      </w:r>
      <w:r>
        <w:t>назначения</w:t>
      </w:r>
      <w:r>
        <w:rPr>
          <w:spacing w:val="71"/>
        </w:rPr>
        <w:t xml:space="preserve"> </w:t>
      </w:r>
      <w:r>
        <w:t>осуществляются   в   соответствии   с   локальным   актом</w:t>
      </w:r>
      <w:r>
        <w:rPr>
          <w:spacing w:val="1"/>
        </w:rPr>
        <w:t xml:space="preserve"> </w:t>
      </w:r>
      <w:r>
        <w:t>(далее</w:t>
      </w:r>
      <w:r>
        <w:rPr>
          <w:spacing w:val="-4"/>
        </w:rPr>
        <w:t xml:space="preserve"> </w:t>
      </w:r>
      <w:r>
        <w:t>– приказ)</w:t>
      </w:r>
      <w:r>
        <w:rPr>
          <w:spacing w:val="-1"/>
        </w:rPr>
        <w:t xml:space="preserve"> </w:t>
      </w:r>
      <w:r>
        <w:t>диспетчера</w:t>
      </w:r>
      <w:r>
        <w:rPr>
          <w:spacing w:val="-3"/>
        </w:rPr>
        <w:t xml:space="preserve"> </w:t>
      </w:r>
      <w:r>
        <w:t>поездного.</w:t>
      </w:r>
    </w:p>
    <w:p w:rsidR="00FC451D" w:rsidRDefault="00AE03C1">
      <w:pPr>
        <w:pStyle w:val="a4"/>
        <w:numPr>
          <w:ilvl w:val="0"/>
          <w:numId w:val="88"/>
        </w:numPr>
        <w:tabs>
          <w:tab w:val="left" w:pos="1342"/>
        </w:tabs>
        <w:spacing w:line="276" w:lineRule="auto"/>
        <w:ind w:right="220" w:firstLine="708"/>
        <w:jc w:val="both"/>
        <w:rPr>
          <w:sz w:val="28"/>
        </w:rPr>
      </w:pPr>
      <w:bookmarkStart w:id="3" w:name="_bookmark3"/>
      <w:bookmarkEnd w:id="3"/>
      <w:r>
        <w:rPr>
          <w:sz w:val="28"/>
        </w:rPr>
        <w:t>Машинист</w:t>
      </w:r>
      <w:r>
        <w:rPr>
          <w:spacing w:val="1"/>
          <w:sz w:val="28"/>
        </w:rPr>
        <w:t xml:space="preserve"> </w:t>
      </w:r>
      <w:r>
        <w:rPr>
          <w:sz w:val="28"/>
        </w:rPr>
        <w:t>восстановительного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пожарного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вспомогательных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локомотивов</w:t>
      </w:r>
      <w:r>
        <w:rPr>
          <w:spacing w:val="7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вынужденной</w:t>
      </w:r>
      <w:r>
        <w:rPr>
          <w:spacing w:val="-4"/>
          <w:sz w:val="28"/>
        </w:rPr>
        <w:t xml:space="preserve"> </w:t>
      </w:r>
      <w:r>
        <w:rPr>
          <w:sz w:val="28"/>
        </w:rPr>
        <w:t>остановке</w:t>
      </w:r>
      <w:r>
        <w:rPr>
          <w:spacing w:val="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перегон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обязан:</w:t>
      </w:r>
    </w:p>
    <w:p w:rsidR="00FC451D" w:rsidRDefault="00AE03C1">
      <w:pPr>
        <w:pStyle w:val="a4"/>
        <w:numPr>
          <w:ilvl w:val="0"/>
          <w:numId w:val="87"/>
        </w:numPr>
        <w:tabs>
          <w:tab w:val="left" w:pos="1366"/>
        </w:tabs>
        <w:spacing w:line="276" w:lineRule="auto"/>
        <w:ind w:right="229" w:firstLine="708"/>
        <w:jc w:val="both"/>
        <w:rPr>
          <w:sz w:val="28"/>
        </w:rPr>
      </w:pPr>
      <w:r>
        <w:rPr>
          <w:sz w:val="28"/>
        </w:rPr>
        <w:t>остановить</w:t>
      </w:r>
      <w:r>
        <w:rPr>
          <w:spacing w:val="1"/>
          <w:sz w:val="28"/>
        </w:rPr>
        <w:t xml:space="preserve"> </w:t>
      </w:r>
      <w:r>
        <w:rPr>
          <w:sz w:val="28"/>
        </w:rPr>
        <w:t>поезд,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площадке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прямом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участке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пути,</w:t>
      </w:r>
      <w:r>
        <w:rPr>
          <w:spacing w:val="-1"/>
          <w:sz w:val="28"/>
        </w:rPr>
        <w:t xml:space="preserve"> </w:t>
      </w:r>
      <w:r>
        <w:rPr>
          <w:sz w:val="28"/>
        </w:rPr>
        <w:t>если не</w:t>
      </w:r>
      <w:r>
        <w:rPr>
          <w:spacing w:val="-1"/>
          <w:sz w:val="28"/>
        </w:rPr>
        <w:t xml:space="preserve"> </w:t>
      </w:r>
      <w:r>
        <w:rPr>
          <w:sz w:val="28"/>
        </w:rPr>
        <w:t>требуется</w:t>
      </w:r>
      <w:r>
        <w:rPr>
          <w:spacing w:val="-1"/>
          <w:sz w:val="28"/>
        </w:rPr>
        <w:t xml:space="preserve"> </w:t>
      </w:r>
      <w:r>
        <w:rPr>
          <w:sz w:val="28"/>
        </w:rPr>
        <w:t>экстренной</w:t>
      </w:r>
      <w:r>
        <w:rPr>
          <w:spacing w:val="-3"/>
          <w:sz w:val="28"/>
        </w:rPr>
        <w:t xml:space="preserve"> </w:t>
      </w:r>
      <w:r>
        <w:rPr>
          <w:sz w:val="28"/>
        </w:rPr>
        <w:t>остановки;</w:t>
      </w:r>
    </w:p>
    <w:p w:rsidR="00FC451D" w:rsidRDefault="00AE03C1">
      <w:pPr>
        <w:pStyle w:val="a4"/>
        <w:numPr>
          <w:ilvl w:val="0"/>
          <w:numId w:val="87"/>
        </w:numPr>
        <w:tabs>
          <w:tab w:val="left" w:pos="1366"/>
        </w:tabs>
        <w:spacing w:before="2" w:line="276" w:lineRule="auto"/>
        <w:ind w:right="221" w:firstLine="708"/>
        <w:jc w:val="both"/>
        <w:rPr>
          <w:sz w:val="28"/>
        </w:rPr>
      </w:pPr>
      <w:r>
        <w:rPr>
          <w:sz w:val="28"/>
        </w:rPr>
        <w:t>привести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автотормоза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вспомогательный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локомотива,</w:t>
      </w:r>
      <w:r>
        <w:rPr>
          <w:spacing w:val="71"/>
          <w:sz w:val="28"/>
        </w:rPr>
        <w:t xml:space="preserve"> </w:t>
      </w:r>
      <w:r>
        <w:rPr>
          <w:sz w:val="28"/>
        </w:rPr>
        <w:t>на   специальном   самоходном   подвижном   составе   –   автотормоза,</w:t>
      </w:r>
      <w:r>
        <w:rPr>
          <w:spacing w:val="-67"/>
          <w:sz w:val="28"/>
        </w:rPr>
        <w:t xml:space="preserve"> </w:t>
      </w:r>
      <w:r>
        <w:rPr>
          <w:sz w:val="28"/>
        </w:rPr>
        <w:t>а</w:t>
      </w:r>
      <w:r>
        <w:rPr>
          <w:spacing w:val="-1"/>
          <w:sz w:val="28"/>
        </w:rPr>
        <w:t xml:space="preserve"> </w:t>
      </w:r>
      <w:r>
        <w:rPr>
          <w:sz w:val="28"/>
        </w:rPr>
        <w:t>при наличии</w:t>
      </w:r>
      <w:r>
        <w:rPr>
          <w:spacing w:val="-4"/>
          <w:sz w:val="28"/>
        </w:rPr>
        <w:t xml:space="preserve"> </w:t>
      </w:r>
      <w:r>
        <w:rPr>
          <w:sz w:val="28"/>
        </w:rPr>
        <w:t>приборов</w:t>
      </w:r>
      <w:r>
        <w:rPr>
          <w:spacing w:val="-2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-4"/>
          <w:sz w:val="28"/>
        </w:rPr>
        <w:t xml:space="preserve"> </w:t>
      </w:r>
      <w:r>
        <w:rPr>
          <w:sz w:val="28"/>
        </w:rPr>
        <w:t>и вспомогательный</w:t>
      </w:r>
      <w:r>
        <w:rPr>
          <w:spacing w:val="-1"/>
          <w:sz w:val="28"/>
        </w:rPr>
        <w:t xml:space="preserve"> </w:t>
      </w:r>
      <w:r>
        <w:rPr>
          <w:sz w:val="28"/>
        </w:rPr>
        <w:t>тормоз;</w:t>
      </w:r>
    </w:p>
    <w:p w:rsidR="00FC451D" w:rsidRDefault="00AE03C1">
      <w:pPr>
        <w:pStyle w:val="a4"/>
        <w:numPr>
          <w:ilvl w:val="0"/>
          <w:numId w:val="87"/>
        </w:numPr>
        <w:tabs>
          <w:tab w:val="left" w:pos="1366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немедленно</w:t>
      </w:r>
      <w:r>
        <w:rPr>
          <w:spacing w:val="1"/>
          <w:sz w:val="28"/>
        </w:rPr>
        <w:t xml:space="preserve"> </w:t>
      </w:r>
      <w:r>
        <w:rPr>
          <w:sz w:val="28"/>
        </w:rPr>
        <w:t>объявить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радиосвязи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остановке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перегону,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станциям,</w:t>
      </w:r>
      <w:r>
        <w:rPr>
          <w:spacing w:val="1"/>
          <w:sz w:val="28"/>
        </w:rPr>
        <w:t xml:space="preserve"> </w:t>
      </w:r>
      <w:r>
        <w:rPr>
          <w:sz w:val="28"/>
        </w:rPr>
        <w:t>ограничивающим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немедленно</w:t>
      </w:r>
      <w:r>
        <w:rPr>
          <w:spacing w:val="1"/>
          <w:sz w:val="28"/>
        </w:rPr>
        <w:t xml:space="preserve"> </w:t>
      </w:r>
      <w:r>
        <w:rPr>
          <w:sz w:val="28"/>
        </w:rPr>
        <w:t>доложить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этом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диспетчеру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поездному.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сообщить</w:t>
      </w:r>
      <w:r>
        <w:rPr>
          <w:spacing w:val="7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причине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остановки</w:t>
      </w:r>
      <w:r>
        <w:rPr>
          <w:spacing w:val="1"/>
          <w:sz w:val="28"/>
        </w:rPr>
        <w:t xml:space="preserve"> </w:t>
      </w:r>
      <w:r>
        <w:rPr>
          <w:sz w:val="28"/>
        </w:rPr>
        <w:t>начальнику</w:t>
      </w:r>
      <w:r>
        <w:rPr>
          <w:spacing w:val="1"/>
          <w:sz w:val="28"/>
        </w:rPr>
        <w:t xml:space="preserve"> </w:t>
      </w:r>
      <w:r>
        <w:rPr>
          <w:sz w:val="28"/>
        </w:rPr>
        <w:t>(механику-бригадиру)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радиосвязи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электросвязи,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</w:t>
      </w:r>
      <w:r>
        <w:rPr>
          <w:spacing w:val="59"/>
          <w:sz w:val="28"/>
        </w:rPr>
        <w:t xml:space="preserve"> </w:t>
      </w:r>
      <w:r>
        <w:rPr>
          <w:sz w:val="28"/>
        </w:rPr>
        <w:t>специального</w:t>
      </w:r>
      <w:r>
        <w:rPr>
          <w:spacing w:val="63"/>
          <w:sz w:val="28"/>
        </w:rPr>
        <w:t xml:space="preserve"> </w:t>
      </w:r>
      <w:r>
        <w:rPr>
          <w:sz w:val="28"/>
        </w:rPr>
        <w:t>самоходного</w:t>
      </w:r>
      <w:r>
        <w:rPr>
          <w:spacing w:val="6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64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61"/>
          <w:sz w:val="28"/>
        </w:rPr>
        <w:t xml:space="preserve"> </w:t>
      </w:r>
      <w:r>
        <w:rPr>
          <w:sz w:val="28"/>
        </w:rPr>
        <w:t>руководителю</w:t>
      </w:r>
      <w:r>
        <w:rPr>
          <w:spacing w:val="59"/>
          <w:sz w:val="28"/>
        </w:rPr>
        <w:t xml:space="preserve"> </w:t>
      </w:r>
      <w:r>
        <w:rPr>
          <w:sz w:val="28"/>
        </w:rPr>
        <w:t>работ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headerReference w:type="default" r:id="rId285"/>
          <w:pgSz w:w="11910" w:h="16840"/>
          <w:pgMar w:top="1040" w:right="340" w:bottom="280" w:left="780" w:header="0" w:footer="0" w:gutter="0"/>
          <w:cols w:space="720"/>
        </w:sectPr>
      </w:pPr>
    </w:p>
    <w:p w:rsidR="00FC451D" w:rsidRDefault="00AE03C1">
      <w:pPr>
        <w:pStyle w:val="a3"/>
        <w:spacing w:before="118"/>
        <w:ind w:firstLine="0"/>
      </w:pPr>
      <w:r>
        <w:lastRenderedPageBreak/>
        <w:t>в</w:t>
      </w:r>
      <w:r>
        <w:rPr>
          <w:spacing w:val="-4"/>
        </w:rPr>
        <w:t xml:space="preserve"> </w:t>
      </w:r>
      <w:r>
        <w:t>хозяйственном</w:t>
      </w:r>
      <w:r>
        <w:rPr>
          <w:spacing w:val="-4"/>
        </w:rPr>
        <w:t xml:space="preserve"> </w:t>
      </w:r>
      <w:r>
        <w:t>поезде;</w:t>
      </w:r>
    </w:p>
    <w:p w:rsidR="00FC451D" w:rsidRDefault="00AE03C1">
      <w:pPr>
        <w:pStyle w:val="a4"/>
        <w:numPr>
          <w:ilvl w:val="0"/>
          <w:numId w:val="87"/>
        </w:numPr>
        <w:tabs>
          <w:tab w:val="left" w:pos="1366"/>
        </w:tabs>
        <w:spacing w:before="51" w:line="276" w:lineRule="auto"/>
        <w:ind w:right="220" w:firstLine="708"/>
        <w:jc w:val="both"/>
        <w:rPr>
          <w:sz w:val="28"/>
        </w:rPr>
      </w:pPr>
      <w:r>
        <w:rPr>
          <w:sz w:val="28"/>
        </w:rPr>
        <w:t>выяснить причины остановки и возможность дальнейшего следования, если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остановка</w:t>
      </w:r>
      <w:r>
        <w:rPr>
          <w:spacing w:val="-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связана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задержкой у</w:t>
      </w:r>
      <w:r>
        <w:rPr>
          <w:spacing w:val="-6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запрещающим</w:t>
      </w:r>
      <w:r>
        <w:rPr>
          <w:spacing w:val="-4"/>
          <w:sz w:val="28"/>
        </w:rPr>
        <w:t xml:space="preserve"> </w:t>
      </w:r>
      <w:r>
        <w:rPr>
          <w:sz w:val="28"/>
        </w:rPr>
        <w:t>показанием;</w:t>
      </w:r>
    </w:p>
    <w:p w:rsidR="00FC451D" w:rsidRDefault="00AE03C1">
      <w:pPr>
        <w:pStyle w:val="a4"/>
        <w:numPr>
          <w:ilvl w:val="0"/>
          <w:numId w:val="87"/>
        </w:numPr>
        <w:tabs>
          <w:tab w:val="left" w:pos="1530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привести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стояночный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локомотива,</w:t>
      </w:r>
      <w:r>
        <w:rPr>
          <w:spacing w:val="1"/>
          <w:sz w:val="28"/>
        </w:rPr>
        <w:t xml:space="preserve"> </w:t>
      </w:r>
      <w:r>
        <w:rPr>
          <w:sz w:val="28"/>
        </w:rPr>
        <w:t>мотор-вагонного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подать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приведения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составе</w:t>
      </w:r>
      <w:r>
        <w:rPr>
          <w:spacing w:val="1"/>
          <w:sz w:val="28"/>
        </w:rPr>
        <w:t xml:space="preserve"> </w:t>
      </w:r>
      <w:r>
        <w:rPr>
          <w:sz w:val="28"/>
        </w:rPr>
        <w:t>стояночных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тормозов</w:t>
      </w:r>
      <w:r>
        <w:rPr>
          <w:spacing w:val="1"/>
          <w:sz w:val="28"/>
        </w:rPr>
        <w:t xml:space="preserve"> </w:t>
      </w:r>
      <w:r>
        <w:rPr>
          <w:sz w:val="28"/>
        </w:rPr>
        <w:t>(проводниками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пассажирских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вагонов,</w:t>
      </w:r>
      <w:r>
        <w:rPr>
          <w:spacing w:val="1"/>
          <w:sz w:val="28"/>
        </w:rPr>
        <w:t xml:space="preserve"> </w:t>
      </w:r>
      <w:r>
        <w:rPr>
          <w:sz w:val="28"/>
        </w:rPr>
        <w:t>кондукторами,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руководителем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хозяйственном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поезде),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может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возобновлено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20</w:t>
      </w:r>
      <w:r>
        <w:rPr>
          <w:spacing w:val="1"/>
          <w:sz w:val="28"/>
        </w:rPr>
        <w:t xml:space="preserve"> </w:t>
      </w:r>
      <w:r>
        <w:rPr>
          <w:sz w:val="28"/>
        </w:rPr>
        <w:t>минут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нет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удержать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месте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автотормозах. В поездах, где такие работники отсутствуют, помощник машиниста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 уложить под колеса вагонов имеющиеся на локомотиве (мотор-вагонном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подвижном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составе)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тормозные</w:t>
      </w:r>
      <w:r>
        <w:rPr>
          <w:spacing w:val="1"/>
          <w:sz w:val="28"/>
        </w:rPr>
        <w:t xml:space="preserve"> </w:t>
      </w:r>
      <w:r>
        <w:rPr>
          <w:sz w:val="28"/>
        </w:rPr>
        <w:t>башмаки,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недостатке</w:t>
      </w:r>
      <w:r>
        <w:rPr>
          <w:spacing w:val="1"/>
          <w:sz w:val="28"/>
        </w:rPr>
        <w:t xml:space="preserve"> </w:t>
      </w:r>
      <w:r>
        <w:rPr>
          <w:sz w:val="28"/>
        </w:rPr>
        <w:t>их,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привести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стояночные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тормоза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порядком,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2"/>
          <w:sz w:val="28"/>
        </w:rPr>
        <w:t xml:space="preserve"> </w:t>
      </w:r>
      <w:r>
        <w:rPr>
          <w:sz w:val="28"/>
        </w:rPr>
        <w:t>пользования);</w:t>
      </w:r>
    </w:p>
    <w:p w:rsidR="00FC451D" w:rsidRDefault="00AE03C1">
      <w:pPr>
        <w:pStyle w:val="a4"/>
        <w:numPr>
          <w:ilvl w:val="0"/>
          <w:numId w:val="87"/>
        </w:numPr>
        <w:tabs>
          <w:tab w:val="left" w:pos="1366"/>
        </w:tabs>
        <w:spacing w:before="1" w:line="276" w:lineRule="auto"/>
        <w:ind w:right="221" w:firstLine="708"/>
        <w:jc w:val="both"/>
        <w:rPr>
          <w:sz w:val="28"/>
        </w:rPr>
      </w:pPr>
      <w:r>
        <w:rPr>
          <w:sz w:val="28"/>
        </w:rPr>
        <w:t>сообщить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радиосвязи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диспетчеру поездному о причинах остановки и необходимых мерах по ликвидации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возникших препятствий для движения. При неисправности поездной радиосвязи или</w:t>
      </w:r>
      <w:r>
        <w:rPr>
          <w:spacing w:val="-67"/>
          <w:sz w:val="28"/>
        </w:rPr>
        <w:t xml:space="preserve"> </w:t>
      </w:r>
      <w:r>
        <w:rPr>
          <w:sz w:val="28"/>
        </w:rPr>
        <w:t>устройствам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электросвязи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диспетчеру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передать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ближайшего пункта, имеющего телефонную связь (через помощника машиниста,</w:t>
      </w:r>
      <w:r>
        <w:rPr>
          <w:spacing w:val="1"/>
          <w:sz w:val="28"/>
        </w:rPr>
        <w:t xml:space="preserve"> </w:t>
      </w:r>
      <w:r>
        <w:rPr>
          <w:sz w:val="28"/>
        </w:rPr>
        <w:t>кондуктора, проводника пассажирского вагона, руководителя работ в хозяйственном</w:t>
      </w:r>
      <w:r>
        <w:rPr>
          <w:spacing w:val="-67"/>
          <w:sz w:val="28"/>
        </w:rPr>
        <w:t xml:space="preserve"> </w:t>
      </w:r>
      <w:r>
        <w:rPr>
          <w:sz w:val="28"/>
        </w:rPr>
        <w:t>поезде);</w:t>
      </w:r>
    </w:p>
    <w:p w:rsidR="00FC451D" w:rsidRDefault="00AE03C1">
      <w:pPr>
        <w:pStyle w:val="a4"/>
        <w:numPr>
          <w:ilvl w:val="0"/>
          <w:numId w:val="87"/>
        </w:numPr>
        <w:tabs>
          <w:tab w:val="left" w:pos="1366"/>
        </w:tabs>
        <w:spacing w:line="276" w:lineRule="auto"/>
        <w:ind w:right="229" w:firstLine="708"/>
        <w:jc w:val="both"/>
        <w:rPr>
          <w:sz w:val="28"/>
        </w:rPr>
      </w:pPr>
      <w:r>
        <w:rPr>
          <w:sz w:val="28"/>
        </w:rPr>
        <w:t>совместно со</w:t>
      </w:r>
      <w:r>
        <w:rPr>
          <w:spacing w:val="70"/>
          <w:sz w:val="28"/>
        </w:rPr>
        <w:t xml:space="preserve"> </w:t>
      </w:r>
      <w:r>
        <w:rPr>
          <w:sz w:val="28"/>
        </w:rPr>
        <w:t>всеми</w:t>
      </w:r>
      <w:r>
        <w:rPr>
          <w:spacing w:val="70"/>
          <w:sz w:val="28"/>
        </w:rPr>
        <w:t xml:space="preserve"> </w:t>
      </w:r>
      <w:r>
        <w:rPr>
          <w:sz w:val="28"/>
        </w:rPr>
        <w:t>работниками, обслуживающими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поезд, принять</w:t>
      </w:r>
      <w:r>
        <w:rPr>
          <w:spacing w:val="70"/>
          <w:sz w:val="28"/>
        </w:rPr>
        <w:t xml:space="preserve"> </w:t>
      </w:r>
      <w:r>
        <w:rPr>
          <w:sz w:val="28"/>
        </w:rPr>
        <w:t>меры</w:t>
      </w:r>
      <w:r>
        <w:rPr>
          <w:spacing w:val="-67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устранению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возникшего</w:t>
      </w:r>
      <w:r>
        <w:rPr>
          <w:spacing w:val="1"/>
          <w:sz w:val="28"/>
        </w:rPr>
        <w:t xml:space="preserve"> </w:t>
      </w:r>
      <w:r>
        <w:rPr>
          <w:sz w:val="28"/>
        </w:rPr>
        <w:t>препятствия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необходимых</w:t>
      </w:r>
      <w:r>
        <w:rPr>
          <w:spacing w:val="1"/>
          <w:sz w:val="28"/>
        </w:rPr>
        <w:t xml:space="preserve"> </w:t>
      </w:r>
      <w:r>
        <w:rPr>
          <w:sz w:val="28"/>
        </w:rPr>
        <w:t>случаях</w:t>
      </w:r>
      <w:r>
        <w:rPr>
          <w:spacing w:val="-67"/>
          <w:sz w:val="28"/>
        </w:rPr>
        <w:t xml:space="preserve"> </w:t>
      </w:r>
      <w:r>
        <w:rPr>
          <w:sz w:val="28"/>
        </w:rPr>
        <w:t>обеспечить</w:t>
      </w:r>
      <w:r>
        <w:rPr>
          <w:spacing w:val="-6"/>
          <w:sz w:val="28"/>
        </w:rPr>
        <w:t xml:space="preserve"> </w:t>
      </w:r>
      <w:r>
        <w:rPr>
          <w:sz w:val="28"/>
        </w:rPr>
        <w:t>ограждение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3"/>
          <w:sz w:val="28"/>
        </w:rPr>
        <w:t xml:space="preserve"> </w:t>
      </w:r>
      <w:r>
        <w:rPr>
          <w:sz w:val="28"/>
        </w:rPr>
        <w:t>и смежного</w:t>
      </w:r>
      <w:r>
        <w:rPr>
          <w:spacing w:val="-3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-2"/>
          <w:sz w:val="28"/>
        </w:rPr>
        <w:t xml:space="preserve"> </w:t>
      </w:r>
      <w:r>
        <w:rPr>
          <w:sz w:val="28"/>
        </w:rPr>
        <w:t>пути.</w:t>
      </w:r>
    </w:p>
    <w:p w:rsidR="00FC451D" w:rsidRDefault="00AE03C1">
      <w:pPr>
        <w:pStyle w:val="a3"/>
        <w:spacing w:line="276" w:lineRule="auto"/>
        <w:ind w:right="222"/>
      </w:pPr>
      <w:r>
        <w:t>При</w:t>
      </w:r>
      <w:r>
        <w:rPr>
          <w:spacing w:val="1"/>
        </w:rPr>
        <w:t xml:space="preserve"> </w:t>
      </w:r>
      <w:r>
        <w:t>затребовании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машинист</w:t>
      </w:r>
      <w:r>
        <w:rPr>
          <w:spacing w:val="1"/>
        </w:rPr>
        <w:t xml:space="preserve"> </w:t>
      </w:r>
      <w:r>
        <w:t>(помощник</w:t>
      </w:r>
      <w:r>
        <w:rPr>
          <w:spacing w:val="71"/>
        </w:rPr>
        <w:t xml:space="preserve"> </w:t>
      </w:r>
      <w:r>
        <w:t>машиниста)</w:t>
      </w:r>
      <w:r>
        <w:rPr>
          <w:spacing w:val="1"/>
        </w:rPr>
        <w:t xml:space="preserve"> </w:t>
      </w:r>
      <w:r>
        <w:t>остановившегося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сообщить</w:t>
      </w:r>
      <w:r>
        <w:rPr>
          <w:spacing w:val="1"/>
        </w:rPr>
        <w:t xml:space="preserve"> </w:t>
      </w:r>
      <w:r>
        <w:t>дежурному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диспетчеру</w:t>
      </w:r>
      <w:r>
        <w:rPr>
          <w:spacing w:val="1"/>
        </w:rPr>
        <w:t xml:space="preserve"> </w:t>
      </w:r>
      <w:r>
        <w:t>поездному,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каком</w:t>
      </w:r>
      <w:r>
        <w:rPr>
          <w:spacing w:val="70"/>
        </w:rPr>
        <w:t xml:space="preserve"> </w:t>
      </w:r>
      <w:r>
        <w:t>километре</w:t>
      </w:r>
      <w:r>
        <w:rPr>
          <w:spacing w:val="70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пикете</w:t>
      </w:r>
      <w:r>
        <w:rPr>
          <w:vertAlign w:val="superscript"/>
        </w:rPr>
        <w:t>1</w:t>
      </w:r>
      <w:r>
        <w:rPr>
          <w:spacing w:val="1"/>
        </w:rPr>
        <w:t xml:space="preserve"> </w:t>
      </w:r>
      <w:r>
        <w:t>находится</w:t>
      </w:r>
      <w:r>
        <w:rPr>
          <w:spacing w:val="1"/>
        </w:rPr>
        <w:t xml:space="preserve"> </w:t>
      </w:r>
      <w:r>
        <w:t>голова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требуется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затребования.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использовании</w:t>
      </w:r>
      <w:r>
        <w:rPr>
          <w:spacing w:val="1"/>
        </w:rPr>
        <w:t xml:space="preserve"> </w:t>
      </w:r>
      <w:r>
        <w:t>локомотива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доставки</w:t>
      </w:r>
      <w:r>
        <w:rPr>
          <w:spacing w:val="71"/>
        </w:rPr>
        <w:t xml:space="preserve"> </w:t>
      </w:r>
      <w:r>
        <w:t>письменного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(при</w:t>
      </w:r>
      <w:r>
        <w:rPr>
          <w:spacing w:val="1"/>
        </w:rPr>
        <w:t xml:space="preserve"> </w:t>
      </w:r>
      <w:r>
        <w:t>отсутствии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электросвязи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дежурным по железнодорожной станции или диспетчером поездным) разрешается</w:t>
      </w:r>
      <w:r>
        <w:rPr>
          <w:spacing w:val="1"/>
        </w:rPr>
        <w:t xml:space="preserve"> </w:t>
      </w:r>
      <w:r>
        <w:t xml:space="preserve">отцепить   </w:t>
      </w:r>
      <w:r>
        <w:rPr>
          <w:spacing w:val="54"/>
        </w:rPr>
        <w:t xml:space="preserve"> </w:t>
      </w:r>
      <w:r>
        <w:t xml:space="preserve">локомотив   </w:t>
      </w:r>
      <w:r>
        <w:rPr>
          <w:spacing w:val="56"/>
        </w:rPr>
        <w:t xml:space="preserve"> </w:t>
      </w:r>
      <w:r>
        <w:t xml:space="preserve">от   </w:t>
      </w:r>
      <w:r>
        <w:rPr>
          <w:spacing w:val="53"/>
        </w:rPr>
        <w:t xml:space="preserve"> </w:t>
      </w:r>
      <w:r>
        <w:t xml:space="preserve">состава   </w:t>
      </w:r>
      <w:r>
        <w:rPr>
          <w:spacing w:val="54"/>
        </w:rPr>
        <w:t xml:space="preserve"> </w:t>
      </w:r>
      <w:r>
        <w:t xml:space="preserve">лишь   </w:t>
      </w:r>
      <w:r>
        <w:rPr>
          <w:spacing w:val="59"/>
        </w:rPr>
        <w:t xml:space="preserve"> </w:t>
      </w:r>
      <w:r>
        <w:t xml:space="preserve">после   </w:t>
      </w:r>
      <w:r>
        <w:rPr>
          <w:spacing w:val="56"/>
        </w:rPr>
        <w:t xml:space="preserve"> </w:t>
      </w:r>
      <w:r>
        <w:t xml:space="preserve">закрепления   </w:t>
      </w:r>
      <w:r>
        <w:rPr>
          <w:spacing w:val="56"/>
        </w:rPr>
        <w:t xml:space="preserve"> </w:t>
      </w:r>
      <w:r>
        <w:t xml:space="preserve">вагонов   </w:t>
      </w:r>
      <w:r>
        <w:rPr>
          <w:spacing w:val="54"/>
        </w:rPr>
        <w:t xml:space="preserve"> </w:t>
      </w:r>
      <w:r>
        <w:t>от</w:t>
      </w:r>
    </w:p>
    <w:p w:rsidR="00FC451D" w:rsidRDefault="003D3E3A">
      <w:pPr>
        <w:pStyle w:val="a3"/>
        <w:ind w:left="0" w:firstLine="0"/>
        <w:jc w:val="left"/>
        <w:rPr>
          <w:sz w:val="27"/>
        </w:rPr>
      </w:pPr>
      <w:r w:rsidRPr="003D3E3A">
        <w:pict>
          <v:rect id="_x0000_s1092" style="position:absolute;margin-left:56.65pt;margin-top:17.5pt;width:144.05pt;height:.7pt;z-index:-1560473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 w:right="225"/>
        <w:jc w:val="both"/>
        <w:rPr>
          <w:sz w:val="20"/>
        </w:rPr>
      </w:pPr>
      <w:r>
        <w:rPr>
          <w:sz w:val="20"/>
          <w:vertAlign w:val="superscript"/>
        </w:rPr>
        <w:t>1</w:t>
      </w:r>
      <w:r>
        <w:rPr>
          <w:sz w:val="20"/>
        </w:rPr>
        <w:t xml:space="preserve"> Подпункт</w:t>
      </w:r>
      <w:r>
        <w:rPr>
          <w:spacing w:val="1"/>
          <w:sz w:val="20"/>
        </w:rPr>
        <w:t xml:space="preserve"> </w:t>
      </w:r>
      <w:r>
        <w:rPr>
          <w:sz w:val="20"/>
        </w:rPr>
        <w:t>2.7.17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2.7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34530-2019</w:t>
      </w:r>
      <w:r>
        <w:rPr>
          <w:spacing w:val="1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железнодорожный.</w:t>
      </w:r>
      <w:r>
        <w:rPr>
          <w:spacing w:val="1"/>
          <w:sz w:val="20"/>
        </w:rPr>
        <w:t xml:space="preserve"> </w:t>
      </w:r>
      <w:r>
        <w:rPr>
          <w:sz w:val="20"/>
        </w:rPr>
        <w:t>Основные</w:t>
      </w:r>
      <w:r>
        <w:rPr>
          <w:spacing w:val="23"/>
          <w:sz w:val="20"/>
        </w:rPr>
        <w:t xml:space="preserve"> </w:t>
      </w:r>
      <w:r>
        <w:rPr>
          <w:sz w:val="20"/>
        </w:rPr>
        <w:t>понятия.</w:t>
      </w:r>
      <w:r>
        <w:rPr>
          <w:spacing w:val="21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21"/>
          <w:sz w:val="20"/>
        </w:rPr>
        <w:t xml:space="preserve"> </w:t>
      </w:r>
      <w:r>
        <w:rPr>
          <w:sz w:val="20"/>
        </w:rPr>
        <w:t>и</w:t>
      </w:r>
      <w:r>
        <w:rPr>
          <w:spacing w:val="19"/>
          <w:sz w:val="20"/>
        </w:rPr>
        <w:t xml:space="preserve"> </w:t>
      </w:r>
      <w:r>
        <w:rPr>
          <w:sz w:val="20"/>
        </w:rPr>
        <w:t>определения»,</w:t>
      </w:r>
      <w:r>
        <w:rPr>
          <w:spacing w:val="21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23"/>
          <w:sz w:val="20"/>
        </w:rPr>
        <w:t xml:space="preserve"> </w:t>
      </w:r>
      <w:r>
        <w:rPr>
          <w:sz w:val="20"/>
        </w:rPr>
        <w:t>в</w:t>
      </w:r>
      <w:r>
        <w:rPr>
          <w:spacing w:val="20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20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24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22"/>
          <w:sz w:val="20"/>
        </w:rPr>
        <w:t xml:space="preserve"> </w:t>
      </w:r>
      <w:r>
        <w:rPr>
          <w:sz w:val="20"/>
        </w:rPr>
        <w:t>от</w:t>
      </w:r>
      <w:r>
        <w:rPr>
          <w:spacing w:val="19"/>
          <w:sz w:val="20"/>
        </w:rPr>
        <w:t xml:space="preserve"> </w:t>
      </w:r>
      <w:r>
        <w:rPr>
          <w:sz w:val="20"/>
        </w:rPr>
        <w:t>24</w:t>
      </w:r>
      <w:r>
        <w:rPr>
          <w:spacing w:val="22"/>
          <w:sz w:val="20"/>
        </w:rPr>
        <w:t xml:space="preserve"> </w:t>
      </w:r>
      <w:r>
        <w:rPr>
          <w:sz w:val="20"/>
        </w:rPr>
        <w:t>сентября</w:t>
      </w:r>
      <w:r>
        <w:rPr>
          <w:spacing w:val="20"/>
          <w:sz w:val="20"/>
        </w:rPr>
        <w:t xml:space="preserve"> </w:t>
      </w:r>
      <w:r>
        <w:rPr>
          <w:sz w:val="20"/>
        </w:rPr>
        <w:t>2019</w:t>
      </w:r>
      <w:r>
        <w:rPr>
          <w:spacing w:val="19"/>
          <w:sz w:val="20"/>
        </w:rPr>
        <w:t xml:space="preserve"> </w:t>
      </w:r>
      <w:r>
        <w:rPr>
          <w:sz w:val="20"/>
        </w:rPr>
        <w:t>г.</w:t>
      </w:r>
    </w:p>
    <w:p w:rsidR="00FC451D" w:rsidRDefault="00AE03C1">
      <w:pPr>
        <w:spacing w:before="1"/>
        <w:ind w:left="352" w:right="227"/>
        <w:jc w:val="both"/>
        <w:rPr>
          <w:sz w:val="20"/>
        </w:rPr>
      </w:pPr>
      <w:r>
        <w:rPr>
          <w:sz w:val="20"/>
        </w:rPr>
        <w:t>№ 748-ст (М., «Стандартинформ», 2019), с изменениями ГОСТ 34530-2019 «Транспорт железнодорожный. Основные</w:t>
      </w:r>
      <w:r>
        <w:rPr>
          <w:spacing w:val="1"/>
          <w:sz w:val="20"/>
        </w:rPr>
        <w:t xml:space="preserve"> </w:t>
      </w:r>
      <w:r>
        <w:rPr>
          <w:sz w:val="20"/>
        </w:rPr>
        <w:t>понятия. Термины и определения» («ИУС «Национальные стандарты», 2020, № 3), ГОСТ 34530-2019 «Транспорт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железнодорожный.</w:t>
      </w:r>
      <w:r>
        <w:rPr>
          <w:spacing w:val="-2"/>
          <w:sz w:val="20"/>
        </w:rPr>
        <w:t xml:space="preserve"> </w:t>
      </w:r>
      <w:r>
        <w:rPr>
          <w:sz w:val="20"/>
        </w:rPr>
        <w:t>Основные</w:t>
      </w:r>
      <w:r>
        <w:rPr>
          <w:spacing w:val="-1"/>
          <w:sz w:val="20"/>
        </w:rPr>
        <w:t xml:space="preserve"> </w:t>
      </w:r>
      <w:r>
        <w:rPr>
          <w:sz w:val="20"/>
        </w:rPr>
        <w:t>понятия.</w:t>
      </w:r>
      <w:r>
        <w:rPr>
          <w:spacing w:val="-2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-1"/>
          <w:sz w:val="20"/>
        </w:rPr>
        <w:t xml:space="preserve"> </w:t>
      </w:r>
      <w:r>
        <w:rPr>
          <w:sz w:val="20"/>
        </w:rPr>
        <w:t>и</w:t>
      </w:r>
      <w:r>
        <w:rPr>
          <w:spacing w:val="-3"/>
          <w:sz w:val="20"/>
        </w:rPr>
        <w:t xml:space="preserve"> </w:t>
      </w:r>
      <w:r>
        <w:rPr>
          <w:sz w:val="20"/>
        </w:rPr>
        <w:t>определения»</w:t>
      </w:r>
      <w:r>
        <w:rPr>
          <w:spacing w:val="-5"/>
          <w:sz w:val="20"/>
        </w:rPr>
        <w:t xml:space="preserve"> </w:t>
      </w:r>
      <w:r>
        <w:rPr>
          <w:sz w:val="20"/>
        </w:rPr>
        <w:t>(«ИУС</w:t>
      </w:r>
      <w:r>
        <w:rPr>
          <w:spacing w:val="2"/>
          <w:sz w:val="20"/>
        </w:rPr>
        <w:t xml:space="preserve"> </w:t>
      </w:r>
      <w:r>
        <w:rPr>
          <w:sz w:val="20"/>
        </w:rPr>
        <w:t>«Национальные</w:t>
      </w:r>
      <w:r>
        <w:rPr>
          <w:spacing w:val="-1"/>
          <w:sz w:val="20"/>
        </w:rPr>
        <w:t xml:space="preserve"> </w:t>
      </w:r>
      <w:r>
        <w:rPr>
          <w:sz w:val="20"/>
        </w:rPr>
        <w:t>стандарты»,2021,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2"/>
          <w:sz w:val="20"/>
        </w:rPr>
        <w:t xml:space="preserve"> </w:t>
      </w:r>
      <w:r>
        <w:rPr>
          <w:sz w:val="20"/>
        </w:rPr>
        <w:t>8).</w:t>
      </w:r>
    </w:p>
    <w:p w:rsidR="00FC451D" w:rsidRDefault="00FC451D">
      <w:pPr>
        <w:jc w:val="both"/>
        <w:rPr>
          <w:sz w:val="20"/>
        </w:rPr>
        <w:sectPr w:rsidR="00FC451D" w:rsidSect="00154E1D">
          <w:headerReference w:type="default" r:id="rId286"/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4" w:firstLine="0"/>
      </w:pPr>
      <w:r>
        <w:lastRenderedPageBreak/>
        <w:t>самопроизвольного движения укладкой под колеса вагонов тормозных башмаков и</w:t>
      </w:r>
      <w:r>
        <w:rPr>
          <w:spacing w:val="1"/>
        </w:rPr>
        <w:t xml:space="preserve"> </w:t>
      </w:r>
      <w:r>
        <w:t>приведения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действие</w:t>
      </w:r>
      <w:r>
        <w:rPr>
          <w:spacing w:val="1"/>
        </w:rPr>
        <w:t xml:space="preserve"> </w:t>
      </w:r>
      <w:r>
        <w:t>стояночных</w:t>
      </w:r>
      <w:r>
        <w:rPr>
          <w:spacing w:val="1"/>
        </w:rPr>
        <w:t xml:space="preserve"> </w:t>
      </w:r>
      <w:r>
        <w:t>тормозов.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отцепкой</w:t>
      </w:r>
      <w:r>
        <w:rPr>
          <w:spacing w:val="1"/>
        </w:rPr>
        <w:t xml:space="preserve"> </w:t>
      </w:r>
      <w:r>
        <w:t>локомотива</w:t>
      </w:r>
      <w:r>
        <w:rPr>
          <w:spacing w:val="70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приводятся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действие</w:t>
      </w:r>
      <w:r>
        <w:rPr>
          <w:spacing w:val="1"/>
        </w:rPr>
        <w:t xml:space="preserve"> </w:t>
      </w:r>
      <w:r>
        <w:t>автотормоза</w:t>
      </w:r>
      <w:r>
        <w:rPr>
          <w:spacing w:val="1"/>
        </w:rPr>
        <w:t xml:space="preserve"> </w:t>
      </w:r>
      <w:r>
        <w:t>оставляемых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(полным</w:t>
      </w:r>
      <w:r>
        <w:rPr>
          <w:spacing w:val="1"/>
        </w:rPr>
        <w:t xml:space="preserve"> </w:t>
      </w:r>
      <w:r>
        <w:t>открытием</w:t>
      </w:r>
      <w:r>
        <w:rPr>
          <w:spacing w:val="1"/>
        </w:rPr>
        <w:t xml:space="preserve"> </w:t>
      </w:r>
      <w:r>
        <w:t>концевого</w:t>
      </w:r>
      <w:r>
        <w:rPr>
          <w:spacing w:val="1"/>
        </w:rPr>
        <w:t xml:space="preserve"> </w:t>
      </w:r>
      <w:r>
        <w:t>крана).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локомотива</w:t>
      </w:r>
      <w:r>
        <w:rPr>
          <w:spacing w:val="1"/>
        </w:rPr>
        <w:t xml:space="preserve"> </w:t>
      </w:r>
      <w:r>
        <w:t>пассажирского</w:t>
      </w:r>
      <w:r>
        <w:rPr>
          <w:spacing w:val="-1"/>
        </w:rPr>
        <w:t xml:space="preserve"> </w:t>
      </w:r>
      <w:r>
        <w:t>поезда</w:t>
      </w:r>
      <w:r>
        <w:rPr>
          <w:spacing w:val="-1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доставки</w:t>
      </w:r>
      <w:r>
        <w:rPr>
          <w:spacing w:val="-1"/>
        </w:rPr>
        <w:t xml:space="preserve"> </w:t>
      </w:r>
      <w:r>
        <w:t>требования</w:t>
      </w:r>
      <w:r>
        <w:rPr>
          <w:spacing w:val="-1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железнодорожную</w:t>
      </w:r>
      <w:r>
        <w:rPr>
          <w:spacing w:val="-2"/>
        </w:rPr>
        <w:t xml:space="preserve"> </w:t>
      </w:r>
      <w:r>
        <w:t>станцию.</w:t>
      </w:r>
    </w:p>
    <w:p w:rsidR="00FC451D" w:rsidRDefault="00AE03C1">
      <w:pPr>
        <w:pStyle w:val="a3"/>
        <w:spacing w:before="2" w:line="276" w:lineRule="auto"/>
        <w:ind w:right="223"/>
      </w:pPr>
      <w:r>
        <w:t>Если по условиям профиля железнодорожного пути, на котором расположен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остановившегося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имеющихся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закрепления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недостаточно, отцеплять</w:t>
      </w:r>
      <w:r>
        <w:rPr>
          <w:spacing w:val="1"/>
        </w:rPr>
        <w:t xml:space="preserve"> </w:t>
      </w:r>
      <w:r>
        <w:t>локомотив</w:t>
      </w:r>
      <w:r>
        <w:rPr>
          <w:spacing w:val="1"/>
        </w:rPr>
        <w:t xml:space="preserve"> </w:t>
      </w:r>
      <w:r>
        <w:t>от</w:t>
      </w:r>
      <w:r>
        <w:rPr>
          <w:spacing w:val="70"/>
        </w:rPr>
        <w:t xml:space="preserve"> </w:t>
      </w:r>
      <w:r>
        <w:t>состава</w:t>
      </w:r>
      <w:r>
        <w:rPr>
          <w:spacing w:val="70"/>
        </w:rPr>
        <w:t xml:space="preserve"> </w:t>
      </w:r>
      <w:r>
        <w:t>запрещается.</w:t>
      </w:r>
      <w:r>
        <w:rPr>
          <w:spacing w:val="70"/>
        </w:rPr>
        <w:t xml:space="preserve"> </w:t>
      </w:r>
      <w:r>
        <w:t>При</w:t>
      </w:r>
      <w:r>
        <w:rPr>
          <w:spacing w:val="70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на двухпутных перегонах для доставки дежурному по железнодорожной станции</w:t>
      </w:r>
      <w:r>
        <w:rPr>
          <w:spacing w:val="1"/>
        </w:rPr>
        <w:t xml:space="preserve"> </w:t>
      </w:r>
      <w:r>
        <w:t>письменного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локомотивную</w:t>
      </w:r>
      <w:r>
        <w:rPr>
          <w:spacing w:val="1"/>
        </w:rPr>
        <w:t xml:space="preserve"> </w:t>
      </w:r>
      <w:r>
        <w:t>бригаду</w:t>
      </w:r>
      <w:r>
        <w:rPr>
          <w:spacing w:val="-5"/>
        </w:rPr>
        <w:t xml:space="preserve"> </w:t>
      </w:r>
      <w:r>
        <w:t>встречного</w:t>
      </w:r>
      <w:r>
        <w:rPr>
          <w:spacing w:val="-3"/>
        </w:rPr>
        <w:t xml:space="preserve"> </w:t>
      </w:r>
      <w:r>
        <w:t>поезда.</w:t>
      </w:r>
    </w:p>
    <w:p w:rsidR="00FC451D" w:rsidRDefault="00AE03C1">
      <w:pPr>
        <w:pStyle w:val="a3"/>
        <w:spacing w:before="2" w:line="276" w:lineRule="auto"/>
        <w:ind w:right="221"/>
      </w:pPr>
      <w:r>
        <w:t>Если</w:t>
      </w:r>
      <w:r>
        <w:rPr>
          <w:spacing w:val="1"/>
        </w:rPr>
        <w:t xml:space="preserve"> </w:t>
      </w:r>
      <w:r>
        <w:t>затребован</w:t>
      </w:r>
      <w:r>
        <w:rPr>
          <w:spacing w:val="1"/>
        </w:rPr>
        <w:t xml:space="preserve"> </w:t>
      </w:r>
      <w:r>
        <w:t>восстановительный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пожарный</w:t>
      </w:r>
      <w:r>
        <w:rPr>
          <w:spacing w:val="1"/>
        </w:rPr>
        <w:t xml:space="preserve"> </w:t>
      </w:r>
      <w:r>
        <w:t>поезд,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вспомогательный локомотив, то остановившемуся поезду не разрешается начинать</w:t>
      </w:r>
      <w:r>
        <w:rPr>
          <w:spacing w:val="1"/>
        </w:rPr>
        <w:t xml:space="preserve"> </w:t>
      </w:r>
      <w:r>
        <w:t>движение,</w:t>
      </w:r>
      <w:r>
        <w:rPr>
          <w:spacing w:val="1"/>
        </w:rPr>
        <w:t xml:space="preserve"> </w:t>
      </w:r>
      <w:r>
        <w:t>пока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прибудет</w:t>
      </w:r>
      <w:r>
        <w:rPr>
          <w:spacing w:val="1"/>
        </w:rPr>
        <w:t xml:space="preserve"> </w:t>
      </w:r>
      <w:r>
        <w:t>затребованная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получено</w:t>
      </w:r>
      <w:r>
        <w:rPr>
          <w:spacing w:val="1"/>
        </w:rPr>
        <w:t xml:space="preserve"> </w:t>
      </w:r>
      <w:r>
        <w:t>разрешение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движение.</w:t>
      </w:r>
    </w:p>
    <w:p w:rsidR="00FC451D" w:rsidRDefault="00AE03C1">
      <w:pPr>
        <w:pStyle w:val="a3"/>
        <w:spacing w:line="276" w:lineRule="auto"/>
        <w:ind w:left="1061" w:right="231" w:firstLine="0"/>
      </w:pPr>
      <w:r>
        <w:t>Поезд, остановившийся на перегоне, должен быть огражден в случаях:</w:t>
      </w:r>
      <w:r>
        <w:rPr>
          <w:spacing w:val="1"/>
        </w:rPr>
        <w:t xml:space="preserve"> </w:t>
      </w:r>
      <w:r>
        <w:t>затребования</w:t>
      </w:r>
      <w:r>
        <w:rPr>
          <w:spacing w:val="6"/>
        </w:rPr>
        <w:t xml:space="preserve"> </w:t>
      </w:r>
      <w:r>
        <w:t>восстановительного,</w:t>
      </w:r>
      <w:r>
        <w:rPr>
          <w:spacing w:val="5"/>
        </w:rPr>
        <w:t xml:space="preserve"> </w:t>
      </w:r>
      <w:r>
        <w:t>пожарного</w:t>
      </w:r>
      <w:r>
        <w:rPr>
          <w:spacing w:val="4"/>
        </w:rPr>
        <w:t xml:space="preserve"> </w:t>
      </w:r>
      <w:r>
        <w:t>поезда</w:t>
      </w:r>
      <w:r>
        <w:rPr>
          <w:spacing w:val="4"/>
        </w:rPr>
        <w:t xml:space="preserve"> </w:t>
      </w:r>
      <w:r>
        <w:t>или</w:t>
      </w:r>
      <w:r>
        <w:rPr>
          <w:spacing w:val="6"/>
        </w:rPr>
        <w:t xml:space="preserve"> </w:t>
      </w:r>
      <w:r>
        <w:t>вспомогательного</w:t>
      </w:r>
    </w:p>
    <w:p w:rsidR="00FC451D" w:rsidRDefault="00AE03C1">
      <w:pPr>
        <w:pStyle w:val="a3"/>
        <w:spacing w:line="278" w:lineRule="auto"/>
        <w:ind w:right="219" w:firstLine="0"/>
      </w:pPr>
      <w:r>
        <w:t>локомотива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оказания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пассажирскому</w:t>
      </w:r>
      <w:r>
        <w:rPr>
          <w:spacing w:val="1"/>
        </w:rPr>
        <w:t xml:space="preserve"> </w:t>
      </w:r>
      <w:r>
        <w:t>поезду</w:t>
      </w:r>
      <w:r>
        <w:rPr>
          <w:spacing w:val="1"/>
        </w:rPr>
        <w:t xml:space="preserve"> </w:t>
      </w:r>
      <w:r>
        <w:t>(немедленно</w:t>
      </w:r>
      <w:r>
        <w:rPr>
          <w:spacing w:val="1"/>
        </w:rPr>
        <w:t xml:space="preserve"> </w:t>
      </w:r>
      <w:r>
        <w:t>после</w:t>
      </w:r>
      <w:r>
        <w:rPr>
          <w:spacing w:val="-67"/>
        </w:rPr>
        <w:t xml:space="preserve"> </w:t>
      </w:r>
      <w:r>
        <w:t>затребования);</w:t>
      </w:r>
    </w:p>
    <w:p w:rsidR="00FC451D" w:rsidRDefault="00AE03C1">
      <w:pPr>
        <w:pStyle w:val="a3"/>
        <w:spacing w:line="276" w:lineRule="auto"/>
        <w:ind w:right="222"/>
      </w:pPr>
      <w:r>
        <w:t>остановки поезда при отправлении поезда при перерыве действия всех систем</w:t>
      </w:r>
      <w:r>
        <w:rPr>
          <w:spacing w:val="1"/>
        </w:rPr>
        <w:t xml:space="preserve"> </w:t>
      </w:r>
      <w:r>
        <w:t>интервального</w:t>
      </w:r>
      <w:r>
        <w:rPr>
          <w:spacing w:val="1"/>
        </w:rPr>
        <w:t xml:space="preserve"> </w:t>
      </w:r>
      <w:r>
        <w:t>регулирования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(немедленно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остановки).</w:t>
      </w:r>
    </w:p>
    <w:p w:rsidR="00FC451D" w:rsidRDefault="00AE03C1">
      <w:pPr>
        <w:pStyle w:val="a3"/>
        <w:spacing w:line="276" w:lineRule="auto"/>
        <w:ind w:right="222"/>
      </w:pPr>
      <w:r>
        <w:t>Ограждение</w:t>
      </w:r>
      <w:r>
        <w:rPr>
          <w:spacing w:val="13"/>
        </w:rPr>
        <w:t xml:space="preserve"> </w:t>
      </w:r>
      <w:r>
        <w:t>поезда,</w:t>
      </w:r>
      <w:r>
        <w:rPr>
          <w:spacing w:val="12"/>
        </w:rPr>
        <w:t xml:space="preserve"> </w:t>
      </w:r>
      <w:r>
        <w:t>а</w:t>
      </w:r>
      <w:r>
        <w:rPr>
          <w:spacing w:val="16"/>
        </w:rPr>
        <w:t xml:space="preserve"> </w:t>
      </w:r>
      <w:r>
        <w:t>также</w:t>
      </w:r>
      <w:r>
        <w:rPr>
          <w:spacing w:val="13"/>
        </w:rPr>
        <w:t xml:space="preserve"> </w:t>
      </w:r>
      <w:r>
        <w:t>препятствий</w:t>
      </w:r>
      <w:r>
        <w:rPr>
          <w:spacing w:val="14"/>
        </w:rPr>
        <w:t xml:space="preserve"> </w:t>
      </w:r>
      <w:r>
        <w:t>для</w:t>
      </w:r>
      <w:r>
        <w:rPr>
          <w:spacing w:val="13"/>
        </w:rPr>
        <w:t xml:space="preserve"> </w:t>
      </w:r>
      <w:r>
        <w:t>движения</w:t>
      </w:r>
      <w:r>
        <w:rPr>
          <w:spacing w:val="14"/>
        </w:rPr>
        <w:t xml:space="preserve"> </w:t>
      </w:r>
      <w:r>
        <w:t>поездов</w:t>
      </w:r>
      <w:r>
        <w:rPr>
          <w:spacing w:val="12"/>
        </w:rPr>
        <w:t xml:space="preserve"> </w:t>
      </w:r>
      <w:r>
        <w:t>производится</w:t>
      </w:r>
      <w:r>
        <w:rPr>
          <w:spacing w:val="-68"/>
        </w:rPr>
        <w:t xml:space="preserve"> </w:t>
      </w:r>
      <w:r>
        <w:t>в соответствии с Инструкцией по сигнализации на железнодорожном транспорте</w:t>
      </w:r>
      <w:r>
        <w:rPr>
          <w:spacing w:val="1"/>
        </w:rPr>
        <w:t xml:space="preserve"> </w:t>
      </w:r>
      <w:r>
        <w:t>Российской Федерации, содержащейся в приложении № 1 к Правилам технической</w:t>
      </w:r>
      <w:r>
        <w:rPr>
          <w:spacing w:val="1"/>
        </w:rPr>
        <w:t xml:space="preserve"> </w:t>
      </w:r>
      <w:r>
        <w:t>эксплуатации железных дорог Российской Федерации, утвержденным настоящим</w:t>
      </w:r>
      <w:r>
        <w:rPr>
          <w:spacing w:val="1"/>
        </w:rPr>
        <w:t xml:space="preserve"> </w:t>
      </w:r>
      <w:r>
        <w:t>Приказом.</w:t>
      </w:r>
    </w:p>
    <w:p w:rsidR="00FC451D" w:rsidRDefault="00AE03C1">
      <w:pPr>
        <w:pStyle w:val="a4"/>
        <w:numPr>
          <w:ilvl w:val="0"/>
          <w:numId w:val="88"/>
        </w:numPr>
        <w:tabs>
          <w:tab w:val="left" w:pos="1342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Получив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высылке</w:t>
      </w:r>
      <w:r>
        <w:rPr>
          <w:spacing w:val="1"/>
          <w:sz w:val="28"/>
        </w:rPr>
        <w:t xml:space="preserve"> </w:t>
      </w:r>
      <w:r>
        <w:rPr>
          <w:sz w:val="28"/>
        </w:rPr>
        <w:t>восстановительного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пожарного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вспомогательного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локомотива,</w:t>
      </w:r>
      <w:r>
        <w:rPr>
          <w:spacing w:val="4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43"/>
          <w:sz w:val="28"/>
        </w:rPr>
        <w:t xml:space="preserve"> </w:t>
      </w:r>
      <w:r>
        <w:rPr>
          <w:sz w:val="28"/>
        </w:rPr>
        <w:t>по</w:t>
      </w:r>
      <w:r>
        <w:rPr>
          <w:spacing w:val="44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12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12"/>
          <w:sz w:val="28"/>
        </w:rPr>
        <w:t xml:space="preserve"> </w:t>
      </w:r>
      <w:r>
        <w:rPr>
          <w:sz w:val="28"/>
        </w:rPr>
        <w:t>немедленно</w:t>
      </w:r>
      <w:r>
        <w:rPr>
          <w:spacing w:val="113"/>
          <w:sz w:val="28"/>
        </w:rPr>
        <w:t xml:space="preserve"> </w:t>
      </w:r>
      <w:r>
        <w:rPr>
          <w:sz w:val="28"/>
        </w:rPr>
        <w:t>докладывает</w:t>
      </w:r>
      <w:r>
        <w:rPr>
          <w:spacing w:val="-68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этом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диспетчеру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поездному.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Требование,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полученное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электросвязи,</w:t>
      </w:r>
      <w:r>
        <w:rPr>
          <w:spacing w:val="1"/>
          <w:sz w:val="28"/>
        </w:rPr>
        <w:t xml:space="preserve"> </w:t>
      </w:r>
      <w:r>
        <w:rPr>
          <w:sz w:val="28"/>
        </w:rPr>
        <w:t>записывается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журнал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диспетчерских распоряжений с последующей отметкой в журнале движения поездов</w:t>
      </w:r>
      <w:r>
        <w:rPr>
          <w:spacing w:val="-67"/>
          <w:sz w:val="28"/>
        </w:rPr>
        <w:t xml:space="preserve"> </w:t>
      </w:r>
      <w:r>
        <w:rPr>
          <w:sz w:val="28"/>
        </w:rPr>
        <w:t>(напротив</w:t>
      </w:r>
      <w:r>
        <w:rPr>
          <w:spacing w:val="1"/>
          <w:sz w:val="28"/>
        </w:rPr>
        <w:t xml:space="preserve"> </w:t>
      </w:r>
      <w:r>
        <w:rPr>
          <w:sz w:val="28"/>
        </w:rPr>
        <w:t>номера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графе</w:t>
      </w:r>
      <w:r>
        <w:rPr>
          <w:spacing w:val="1"/>
          <w:sz w:val="28"/>
        </w:rPr>
        <w:t xml:space="preserve"> </w:t>
      </w:r>
      <w:r>
        <w:rPr>
          <w:sz w:val="28"/>
        </w:rPr>
        <w:t>«Примечание»</w:t>
      </w:r>
      <w:r>
        <w:rPr>
          <w:spacing w:val="1"/>
          <w:sz w:val="28"/>
        </w:rPr>
        <w:t xml:space="preserve"> </w:t>
      </w:r>
      <w:r>
        <w:rPr>
          <w:sz w:val="28"/>
        </w:rPr>
        <w:t>указывается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место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остановки поезда).</w:t>
      </w:r>
    </w:p>
    <w:p w:rsidR="00FC451D" w:rsidRDefault="00AE03C1">
      <w:pPr>
        <w:pStyle w:val="a4"/>
        <w:numPr>
          <w:ilvl w:val="0"/>
          <w:numId w:val="88"/>
        </w:numPr>
        <w:tabs>
          <w:tab w:val="left" w:pos="1342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Диспетчер поездной, получив требование об оказании помощи, немедленно</w:t>
      </w:r>
      <w:r>
        <w:rPr>
          <w:spacing w:val="1"/>
          <w:sz w:val="28"/>
        </w:rPr>
        <w:t xml:space="preserve"> </w:t>
      </w:r>
      <w:r>
        <w:rPr>
          <w:sz w:val="28"/>
        </w:rPr>
        <w:t>докладывает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этом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уполномоченному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работнику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2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3"/>
        <w:ind w:left="1061" w:firstLine="0"/>
      </w:pPr>
      <w:r>
        <w:t xml:space="preserve">Уполномоченный    </w:t>
      </w:r>
      <w:r>
        <w:rPr>
          <w:spacing w:val="12"/>
        </w:rPr>
        <w:t xml:space="preserve"> </w:t>
      </w:r>
      <w:r>
        <w:t xml:space="preserve">работник     </w:t>
      </w:r>
      <w:r>
        <w:rPr>
          <w:spacing w:val="12"/>
        </w:rPr>
        <w:t xml:space="preserve"> </w:t>
      </w:r>
      <w:r>
        <w:t xml:space="preserve">владельца     </w:t>
      </w:r>
      <w:r>
        <w:rPr>
          <w:spacing w:val="10"/>
        </w:rPr>
        <w:t xml:space="preserve"> </w:t>
      </w:r>
      <w:r>
        <w:t xml:space="preserve">инфраструктуры     </w:t>
      </w:r>
      <w:r>
        <w:rPr>
          <w:spacing w:val="21"/>
        </w:rPr>
        <w:t xml:space="preserve"> </w:t>
      </w:r>
      <w:r>
        <w:t>(владельца</w:t>
      </w:r>
    </w:p>
    <w:p w:rsidR="00FC451D" w:rsidRDefault="00FC451D">
      <w:p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6" w:firstLine="0"/>
      </w:pPr>
      <w:r>
        <w:lastRenderedPageBreak/>
        <w:t>железнодорожных путей необщего пользования) и диспетчер поездной совместно</w:t>
      </w:r>
      <w:r>
        <w:rPr>
          <w:spacing w:val="1"/>
        </w:rPr>
        <w:t xml:space="preserve"> </w:t>
      </w:r>
      <w:r>
        <w:t>определяют,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какой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ограничивающих</w:t>
      </w:r>
      <w:r>
        <w:rPr>
          <w:spacing w:val="1"/>
        </w:rPr>
        <w:t xml:space="preserve"> </w:t>
      </w:r>
      <w:r>
        <w:t>перегон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70"/>
        </w:rPr>
        <w:t xml:space="preserve"> </w:t>
      </w:r>
      <w:r>
        <w:t>станций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оказана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какую</w:t>
      </w:r>
      <w:r>
        <w:rPr>
          <w:spacing w:val="1"/>
        </w:rPr>
        <w:t xml:space="preserve"> </w:t>
      </w:r>
      <w:r>
        <w:t>железнодорожную</w:t>
      </w:r>
      <w:r>
        <w:rPr>
          <w:spacing w:val="1"/>
        </w:rPr>
        <w:t xml:space="preserve"> </w:t>
      </w:r>
      <w:r>
        <w:t>станцию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-3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выводиться вагоны.</w:t>
      </w:r>
    </w:p>
    <w:p w:rsidR="00FC451D" w:rsidRDefault="00AE03C1">
      <w:pPr>
        <w:pStyle w:val="a3"/>
        <w:spacing w:before="3" w:line="276" w:lineRule="auto"/>
        <w:ind w:right="222"/>
      </w:pPr>
      <w:r>
        <w:t>При исправности устройств технологической железнодорожной электросвязи,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оказания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диспетчер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(лично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дежурного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 станции) должен сообщить машинисту остановившегося поезда и</w:t>
      </w:r>
      <w:r>
        <w:rPr>
          <w:spacing w:val="1"/>
        </w:rPr>
        <w:t xml:space="preserve"> </w:t>
      </w:r>
      <w:r>
        <w:t>дежурному</w:t>
      </w:r>
      <w:r>
        <w:rPr>
          <w:spacing w:val="-6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одной</w:t>
      </w:r>
      <w:r>
        <w:rPr>
          <w:spacing w:val="-1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станций,</w:t>
      </w:r>
      <w:r>
        <w:rPr>
          <w:spacing w:val="-2"/>
        </w:rPr>
        <w:t xml:space="preserve"> </w:t>
      </w:r>
      <w:r>
        <w:t>ограничивающих</w:t>
      </w:r>
      <w:r>
        <w:rPr>
          <w:spacing w:val="-5"/>
        </w:rPr>
        <w:t xml:space="preserve"> </w:t>
      </w:r>
      <w:r>
        <w:t>перегон.</w:t>
      </w:r>
    </w:p>
    <w:p w:rsidR="00FC451D" w:rsidRDefault="00AE03C1">
      <w:pPr>
        <w:pStyle w:val="a3"/>
        <w:spacing w:line="276" w:lineRule="auto"/>
        <w:ind w:right="227"/>
      </w:pPr>
      <w:r>
        <w:t>Диспетчер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обеспечить</w:t>
      </w:r>
      <w:r>
        <w:rPr>
          <w:spacing w:val="1"/>
        </w:rPr>
        <w:t xml:space="preserve"> </w:t>
      </w:r>
      <w:r>
        <w:t>приоритетное</w:t>
      </w:r>
      <w:r>
        <w:rPr>
          <w:spacing w:val="1"/>
        </w:rPr>
        <w:t xml:space="preserve"> </w:t>
      </w:r>
      <w:r>
        <w:t>продвижение</w:t>
      </w:r>
      <w:r>
        <w:rPr>
          <w:spacing w:val="1"/>
        </w:rPr>
        <w:t xml:space="preserve"> </w:t>
      </w:r>
      <w:r>
        <w:t>восстановительных,     пожарных     поездов     и     вспомогательных     локомотивов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сведений</w:t>
      </w:r>
      <w:r>
        <w:rPr>
          <w:spacing w:val="1"/>
        </w:rPr>
        <w:t xml:space="preserve"> </w:t>
      </w:r>
      <w:r>
        <w:t>информировать</w:t>
      </w:r>
      <w:r>
        <w:rPr>
          <w:spacing w:val="1"/>
        </w:rPr>
        <w:t xml:space="preserve"> </w:t>
      </w:r>
      <w:r>
        <w:t>начальников</w:t>
      </w:r>
      <w:r>
        <w:rPr>
          <w:spacing w:val="1"/>
        </w:rPr>
        <w:t xml:space="preserve"> </w:t>
      </w:r>
      <w:r>
        <w:t>восстановительных</w:t>
      </w:r>
      <w:r>
        <w:rPr>
          <w:spacing w:val="70"/>
        </w:rPr>
        <w:t xml:space="preserve"> </w:t>
      </w:r>
      <w:r>
        <w:t>(пожарных)</w:t>
      </w:r>
      <w:r>
        <w:rPr>
          <w:spacing w:val="70"/>
        </w:rPr>
        <w:t xml:space="preserve"> </w:t>
      </w:r>
      <w:r>
        <w:t>поездов</w:t>
      </w:r>
      <w:r>
        <w:rPr>
          <w:spacing w:val="70"/>
        </w:rPr>
        <w:t xml:space="preserve"> </w:t>
      </w:r>
      <w:r>
        <w:t>о</w:t>
      </w:r>
      <w:r>
        <w:rPr>
          <w:spacing w:val="71"/>
        </w:rPr>
        <w:t xml:space="preserve"> </w:t>
      </w:r>
      <w:r>
        <w:t>положении</w:t>
      </w:r>
      <w:r>
        <w:rPr>
          <w:spacing w:val="70"/>
        </w:rPr>
        <w:t xml:space="preserve"> </w:t>
      </w:r>
      <w:r>
        <w:t>на</w:t>
      </w:r>
      <w:r>
        <w:rPr>
          <w:spacing w:val="71"/>
        </w:rPr>
        <w:t xml:space="preserve"> </w:t>
      </w:r>
      <w:r>
        <w:t>месте   происшествия</w:t>
      </w:r>
      <w:r>
        <w:rPr>
          <w:spacing w:val="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подготовки</w:t>
      </w:r>
      <w:r>
        <w:rPr>
          <w:spacing w:val="2"/>
        </w:rPr>
        <w:t xml:space="preserve"> </w:t>
      </w:r>
      <w:r>
        <w:t>поездов</w:t>
      </w:r>
      <w:r>
        <w:rPr>
          <w:spacing w:val="-2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работе.</w:t>
      </w:r>
    </w:p>
    <w:p w:rsidR="00FC451D" w:rsidRDefault="00AE03C1">
      <w:pPr>
        <w:pStyle w:val="a4"/>
        <w:numPr>
          <w:ilvl w:val="0"/>
          <w:numId w:val="88"/>
        </w:numPr>
        <w:tabs>
          <w:tab w:val="left" w:pos="1342"/>
        </w:tabs>
        <w:spacing w:line="276" w:lineRule="auto"/>
        <w:ind w:right="220" w:firstLine="708"/>
        <w:jc w:val="both"/>
        <w:rPr>
          <w:sz w:val="28"/>
        </w:rPr>
      </w:pPr>
      <w:bookmarkStart w:id="4" w:name="_bookmark4"/>
      <w:bookmarkEnd w:id="4"/>
      <w:r>
        <w:rPr>
          <w:sz w:val="28"/>
        </w:rPr>
        <w:t>Восстановительные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пожарные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самоходный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подвижной состав и вспомогательные локомотивы во всех случаях отправляются 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перегон,</w:t>
      </w:r>
      <w:r>
        <w:rPr>
          <w:spacing w:val="1"/>
          <w:sz w:val="28"/>
        </w:rPr>
        <w:t xml:space="preserve"> </w:t>
      </w:r>
      <w:r>
        <w:rPr>
          <w:sz w:val="28"/>
        </w:rPr>
        <w:t>закрываемый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порядком,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приложении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19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Инструкции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70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транспорте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содержащейся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приложении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2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Правилам</w:t>
      </w:r>
      <w:r>
        <w:rPr>
          <w:spacing w:val="71"/>
          <w:sz w:val="28"/>
        </w:rPr>
        <w:t xml:space="preserve"> </w:t>
      </w:r>
      <w:r>
        <w:rPr>
          <w:sz w:val="28"/>
        </w:rPr>
        <w:t>технической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эксплуатации железных дорог Российской Федерации, утвержденным настоящим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Приказом (далее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Инструкция).</w:t>
      </w:r>
    </w:p>
    <w:p w:rsidR="00FC451D" w:rsidRDefault="00AE03C1">
      <w:pPr>
        <w:pStyle w:val="a3"/>
        <w:spacing w:line="276" w:lineRule="auto"/>
        <w:ind w:right="219"/>
      </w:pPr>
      <w:r>
        <w:t>Машинисту</w:t>
      </w:r>
      <w:r>
        <w:rPr>
          <w:spacing w:val="1"/>
        </w:rPr>
        <w:t xml:space="preserve"> </w:t>
      </w:r>
      <w:r>
        <w:t>локомотива</w:t>
      </w:r>
      <w:r>
        <w:rPr>
          <w:spacing w:val="1"/>
        </w:rPr>
        <w:t xml:space="preserve"> </w:t>
      </w:r>
      <w:r>
        <w:t>выдается</w:t>
      </w:r>
      <w:r>
        <w:rPr>
          <w:spacing w:val="1"/>
        </w:rPr>
        <w:t xml:space="preserve"> </w:t>
      </w:r>
      <w:r>
        <w:t>разрешение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бланке</w:t>
      </w:r>
      <w:r>
        <w:rPr>
          <w:spacing w:val="1"/>
        </w:rPr>
        <w:t xml:space="preserve"> </w:t>
      </w:r>
      <w:r>
        <w:t>ДУ-64,</w:t>
      </w:r>
      <w:r>
        <w:rPr>
          <w:spacing w:val="1"/>
        </w:rPr>
        <w:t xml:space="preserve"> </w:t>
      </w:r>
      <w:r>
        <w:t>рекомендуемый образец которого приведен в приложении № 28 к Инструкции, а при</w:t>
      </w:r>
      <w:r>
        <w:rPr>
          <w:spacing w:val="-67"/>
        </w:rPr>
        <w:t xml:space="preserve"> </w:t>
      </w:r>
      <w:r>
        <w:t>диспетчерской</w:t>
      </w:r>
      <w:r>
        <w:rPr>
          <w:spacing w:val="1"/>
        </w:rPr>
        <w:t xml:space="preserve"> </w:t>
      </w:r>
      <w:r>
        <w:t>централизации</w:t>
      </w:r>
      <w:r>
        <w:rPr>
          <w:spacing w:val="1"/>
        </w:rPr>
        <w:t xml:space="preserve"> </w:t>
      </w:r>
      <w:r>
        <w:t>отправление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приказу</w:t>
      </w:r>
      <w:r>
        <w:rPr>
          <w:spacing w:val="1"/>
        </w:rPr>
        <w:t xml:space="preserve"> </w:t>
      </w:r>
      <w:r>
        <w:t>диспетчера поездного. На основании требования и в зависимости от того, с какой</w:t>
      </w:r>
      <w:r>
        <w:rPr>
          <w:spacing w:val="1"/>
        </w:rPr>
        <w:t xml:space="preserve"> </w:t>
      </w:r>
      <w:r>
        <w:t>стороны (с головы или хвоста поезда) оказывается помощь, в бланке ДУ-64 или</w:t>
      </w:r>
      <w:r>
        <w:rPr>
          <w:spacing w:val="1"/>
        </w:rPr>
        <w:t xml:space="preserve"> </w:t>
      </w:r>
      <w:r>
        <w:t>приказе диспетчера поездного указывается место (километр и пикет), до которого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следовать</w:t>
      </w:r>
      <w:r>
        <w:rPr>
          <w:spacing w:val="1"/>
        </w:rPr>
        <w:t xml:space="preserve"> </w:t>
      </w:r>
      <w:r>
        <w:t>восстановительный,</w:t>
      </w:r>
      <w:r>
        <w:rPr>
          <w:spacing w:val="1"/>
        </w:rPr>
        <w:t xml:space="preserve"> </w:t>
      </w:r>
      <w:r>
        <w:t>пожарный</w:t>
      </w:r>
      <w:r>
        <w:rPr>
          <w:spacing w:val="1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вспомогательный</w:t>
      </w:r>
      <w:r>
        <w:rPr>
          <w:spacing w:val="1"/>
        </w:rPr>
        <w:t xml:space="preserve"> </w:t>
      </w:r>
      <w:r>
        <w:t>локомотив.</w:t>
      </w:r>
    </w:p>
    <w:p w:rsidR="00FC451D" w:rsidRDefault="00AE03C1">
      <w:pPr>
        <w:pStyle w:val="a3"/>
        <w:spacing w:before="2" w:line="276" w:lineRule="auto"/>
        <w:ind w:right="219"/>
      </w:pPr>
      <w:r>
        <w:t>Получив</w:t>
      </w:r>
      <w:r>
        <w:rPr>
          <w:spacing w:val="1"/>
        </w:rPr>
        <w:t xml:space="preserve"> </w:t>
      </w:r>
      <w:r>
        <w:t>требование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высылке</w:t>
      </w:r>
      <w:r>
        <w:rPr>
          <w:spacing w:val="1"/>
        </w:rPr>
        <w:t xml:space="preserve"> </w:t>
      </w:r>
      <w:r>
        <w:t>восстановительного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(специального</w:t>
      </w:r>
      <w:r>
        <w:rPr>
          <w:spacing w:val="1"/>
        </w:rPr>
        <w:t xml:space="preserve"> </w:t>
      </w:r>
      <w:r>
        <w:t>самоходного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состава),</w:t>
      </w:r>
      <w:r>
        <w:rPr>
          <w:spacing w:val="1"/>
        </w:rPr>
        <w:t xml:space="preserve"> </w:t>
      </w:r>
      <w:r>
        <w:t>пожарного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вспомогательного</w:t>
      </w:r>
      <w:r>
        <w:rPr>
          <w:spacing w:val="1"/>
        </w:rPr>
        <w:t xml:space="preserve"> </w:t>
      </w:r>
      <w:r>
        <w:t>локомотива, когда его необходимо отправить по неправильному железнодорожному</w:t>
      </w:r>
      <w:r>
        <w:rPr>
          <w:spacing w:val="1"/>
        </w:rPr>
        <w:t xml:space="preserve"> </w:t>
      </w:r>
      <w:r>
        <w:t>пути, дежурный по железнодорожной станции обязан убедиться в свободности этого</w:t>
      </w:r>
      <w:r>
        <w:rPr>
          <w:spacing w:val="-67"/>
        </w:rPr>
        <w:t xml:space="preserve"> </w:t>
      </w:r>
      <w:r>
        <w:t>железнодорожного</w:t>
      </w:r>
      <w:r>
        <w:rPr>
          <w:spacing w:val="70"/>
        </w:rPr>
        <w:t xml:space="preserve"> </w:t>
      </w:r>
      <w:r>
        <w:t>пути</w:t>
      </w:r>
      <w:r>
        <w:rPr>
          <w:spacing w:val="70"/>
        </w:rPr>
        <w:t xml:space="preserve"> </w:t>
      </w:r>
      <w:r>
        <w:t>от</w:t>
      </w:r>
      <w:r>
        <w:rPr>
          <w:spacing w:val="70"/>
        </w:rPr>
        <w:t xml:space="preserve"> </w:t>
      </w:r>
      <w:r>
        <w:t>поездов</w:t>
      </w:r>
      <w:r>
        <w:rPr>
          <w:spacing w:val="70"/>
        </w:rPr>
        <w:t xml:space="preserve"> </w:t>
      </w:r>
      <w:r>
        <w:t>(от</w:t>
      </w:r>
      <w:r>
        <w:rPr>
          <w:spacing w:val="70"/>
        </w:rPr>
        <w:t xml:space="preserve"> </w:t>
      </w:r>
      <w:r>
        <w:t>железнодорожной</w:t>
      </w:r>
      <w:r>
        <w:rPr>
          <w:spacing w:val="70"/>
        </w:rPr>
        <w:t xml:space="preserve"> </w:t>
      </w:r>
      <w:r>
        <w:t>станции</w:t>
      </w:r>
      <w:r>
        <w:rPr>
          <w:spacing w:val="70"/>
        </w:rPr>
        <w:t xml:space="preserve"> </w:t>
      </w:r>
      <w:r>
        <w:t>до</w:t>
      </w:r>
      <w:r>
        <w:rPr>
          <w:spacing w:val="70"/>
        </w:rPr>
        <w:t xml:space="preserve"> </w:t>
      </w:r>
      <w:r>
        <w:t>места,</w:t>
      </w:r>
      <w:r>
        <w:rPr>
          <w:spacing w:val="1"/>
        </w:rPr>
        <w:t xml:space="preserve"> </w:t>
      </w:r>
      <w:r>
        <w:t>куда</w:t>
      </w:r>
      <w:r>
        <w:rPr>
          <w:spacing w:val="-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высылать</w:t>
      </w:r>
      <w:r>
        <w:rPr>
          <w:spacing w:val="-1"/>
        </w:rPr>
        <w:t xml:space="preserve"> </w:t>
      </w:r>
      <w:r>
        <w:t>помощь).</w:t>
      </w:r>
    </w:p>
    <w:p w:rsidR="00FC451D" w:rsidRDefault="00AE03C1">
      <w:pPr>
        <w:pStyle w:val="a3"/>
        <w:spacing w:line="278" w:lineRule="auto"/>
        <w:ind w:right="228"/>
      </w:pPr>
      <w:r>
        <w:t>Если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оказывается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хвоста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километр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пикет,</w:t>
      </w:r>
      <w:r>
        <w:rPr>
          <w:spacing w:val="1"/>
        </w:rPr>
        <w:t xml:space="preserve"> </w:t>
      </w:r>
      <w:r>
        <w:t>указанный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требовании о</w:t>
      </w:r>
      <w:r>
        <w:rPr>
          <w:spacing w:val="-4"/>
        </w:rPr>
        <w:t xml:space="preserve"> </w:t>
      </w:r>
      <w:r>
        <w:t>помощи,</w:t>
      </w:r>
      <w:r>
        <w:rPr>
          <w:spacing w:val="-1"/>
        </w:rPr>
        <w:t xml:space="preserve"> </w:t>
      </w:r>
      <w:r>
        <w:t>изменяется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учетом длины</w:t>
      </w:r>
      <w:r>
        <w:rPr>
          <w:spacing w:val="-1"/>
        </w:rPr>
        <w:t xml:space="preserve"> </w:t>
      </w:r>
      <w:r>
        <w:t>поезда.</w:t>
      </w:r>
    </w:p>
    <w:p w:rsidR="00FC451D" w:rsidRDefault="00AE03C1">
      <w:pPr>
        <w:pStyle w:val="a3"/>
        <w:spacing w:line="276" w:lineRule="auto"/>
        <w:ind w:right="226"/>
      </w:pPr>
      <w:r>
        <w:t>Разрешение на бланке ДУ-64 выдается машинисту и в тех случаях, когда у</w:t>
      </w:r>
      <w:r>
        <w:rPr>
          <w:spacing w:val="1"/>
        </w:rPr>
        <w:t xml:space="preserve"> </w:t>
      </w:r>
      <w:r>
        <w:t>места</w:t>
      </w:r>
      <w:r>
        <w:rPr>
          <w:spacing w:val="10"/>
        </w:rPr>
        <w:t xml:space="preserve"> </w:t>
      </w:r>
      <w:r>
        <w:t>препятствия</w:t>
      </w:r>
      <w:r>
        <w:rPr>
          <w:spacing w:val="11"/>
        </w:rPr>
        <w:t xml:space="preserve"> </w:t>
      </w:r>
      <w:r>
        <w:t>для</w:t>
      </w:r>
      <w:r>
        <w:rPr>
          <w:spacing w:val="12"/>
        </w:rPr>
        <w:t xml:space="preserve"> </w:t>
      </w:r>
      <w:r>
        <w:t>движения</w:t>
      </w:r>
      <w:r>
        <w:rPr>
          <w:spacing w:val="12"/>
        </w:rPr>
        <w:t xml:space="preserve"> </w:t>
      </w:r>
      <w:r>
        <w:t>поездов</w:t>
      </w:r>
      <w:r>
        <w:rPr>
          <w:spacing w:val="13"/>
        </w:rPr>
        <w:t xml:space="preserve"> </w:t>
      </w:r>
      <w:r>
        <w:t>на</w:t>
      </w:r>
      <w:r>
        <w:rPr>
          <w:spacing w:val="13"/>
        </w:rPr>
        <w:t xml:space="preserve"> </w:t>
      </w:r>
      <w:r>
        <w:t>перегоне</w:t>
      </w:r>
      <w:r>
        <w:rPr>
          <w:spacing w:val="12"/>
        </w:rPr>
        <w:t xml:space="preserve"> </w:t>
      </w:r>
      <w:r>
        <w:t>открывается</w:t>
      </w:r>
      <w:r>
        <w:rPr>
          <w:spacing w:val="14"/>
        </w:rPr>
        <w:t xml:space="preserve"> </w:t>
      </w:r>
      <w:r>
        <w:t>временный</w:t>
      </w:r>
      <w:r>
        <w:rPr>
          <w:spacing w:val="12"/>
        </w:rPr>
        <w:t xml:space="preserve"> </w:t>
      </w:r>
      <w:r>
        <w:t>пост.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5" w:firstLine="0"/>
      </w:pPr>
      <w:r>
        <w:lastRenderedPageBreak/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восстановительных,</w:t>
      </w:r>
      <w:r>
        <w:rPr>
          <w:spacing w:val="1"/>
        </w:rPr>
        <w:t xml:space="preserve"> </w:t>
      </w:r>
      <w:r>
        <w:t>пожарных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вспомогательных</w:t>
      </w:r>
      <w:r>
        <w:rPr>
          <w:spacing w:val="1"/>
        </w:rPr>
        <w:t xml:space="preserve"> </w:t>
      </w:r>
      <w:r>
        <w:t>локомотивов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предварительному</w:t>
      </w:r>
      <w:r>
        <w:rPr>
          <w:spacing w:val="1"/>
        </w:rPr>
        <w:t xml:space="preserve"> </w:t>
      </w:r>
      <w:r>
        <w:t>согласованию</w:t>
      </w:r>
      <w:r>
        <w:rPr>
          <w:spacing w:val="1"/>
        </w:rPr>
        <w:t xml:space="preserve"> </w:t>
      </w:r>
      <w:r>
        <w:t>дежурных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железнодорожным станциям, ограничивающих перегон, с дежурным по указанному</w:t>
      </w:r>
      <w:r>
        <w:rPr>
          <w:spacing w:val="1"/>
        </w:rPr>
        <w:t xml:space="preserve"> </w:t>
      </w:r>
      <w:r>
        <w:t>временному</w:t>
      </w:r>
      <w:r>
        <w:rPr>
          <w:spacing w:val="-5"/>
        </w:rPr>
        <w:t xml:space="preserve"> </w:t>
      </w:r>
      <w:r>
        <w:t>посту.</w:t>
      </w:r>
    </w:p>
    <w:p w:rsidR="00FC451D" w:rsidRDefault="00AE03C1">
      <w:pPr>
        <w:pStyle w:val="a4"/>
        <w:numPr>
          <w:ilvl w:val="0"/>
          <w:numId w:val="88"/>
        </w:numPr>
        <w:tabs>
          <w:tab w:val="left" w:pos="1342"/>
        </w:tabs>
        <w:spacing w:before="3" w:line="276" w:lineRule="auto"/>
        <w:ind w:right="219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участки,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оборудованные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диспетчерской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централизацией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отправление не более одного поезда на перегон (пожарного, восстановительного,</w:t>
      </w:r>
      <w:r>
        <w:rPr>
          <w:spacing w:val="1"/>
          <w:sz w:val="28"/>
        </w:rPr>
        <w:t xml:space="preserve"> </w:t>
      </w:r>
      <w:r>
        <w:rPr>
          <w:sz w:val="28"/>
        </w:rPr>
        <w:t>вспомогательного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локомотива)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вступления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дежурство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 станции, на которых возложено выполнение операций по приему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отправлению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приказу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поездного,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передаваемому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-5"/>
          <w:sz w:val="28"/>
        </w:rPr>
        <w:t xml:space="preserve"> </w:t>
      </w:r>
      <w:r>
        <w:rPr>
          <w:sz w:val="28"/>
        </w:rPr>
        <w:t>поезда:</w:t>
      </w:r>
    </w:p>
    <w:p w:rsidR="00FC451D" w:rsidRDefault="00AE03C1">
      <w:pPr>
        <w:pStyle w:val="a3"/>
        <w:spacing w:line="321" w:lineRule="exact"/>
        <w:ind w:left="893" w:firstLine="0"/>
      </w:pPr>
      <w:r>
        <w:t>«Машинисту</w:t>
      </w:r>
      <w:r>
        <w:rPr>
          <w:spacing w:val="-2"/>
        </w:rPr>
        <w:t xml:space="preserve"> </w:t>
      </w:r>
      <w:r>
        <w:t>поезда №</w:t>
      </w:r>
      <w:r>
        <w:rPr>
          <w:spacing w:val="3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разрешаю</w:t>
      </w:r>
      <w:r>
        <w:rPr>
          <w:spacing w:val="2"/>
        </w:rPr>
        <w:t xml:space="preserve"> </w:t>
      </w:r>
      <w:r>
        <w:t>отправиться</w:t>
      </w:r>
      <w:r>
        <w:rPr>
          <w:spacing w:val="2"/>
        </w:rPr>
        <w:t xml:space="preserve"> </w:t>
      </w:r>
      <w:r>
        <w:t>с</w:t>
      </w:r>
      <w:r>
        <w:rPr>
          <w:spacing w:val="3"/>
        </w:rPr>
        <w:t xml:space="preserve"> </w:t>
      </w:r>
      <w:r>
        <w:t>...</w:t>
      </w:r>
      <w:r>
        <w:rPr>
          <w:spacing w:val="2"/>
        </w:rPr>
        <w:t xml:space="preserve"> </w:t>
      </w:r>
      <w:r>
        <w:t>пути</w:t>
      </w:r>
      <w:r>
        <w:rPr>
          <w:spacing w:val="2"/>
        </w:rPr>
        <w:t xml:space="preserve"> </w:t>
      </w:r>
      <w:r>
        <w:t>станции</w:t>
      </w:r>
      <w:r>
        <w:rPr>
          <w:spacing w:val="2"/>
        </w:rPr>
        <w:t xml:space="preserve"> </w:t>
      </w:r>
      <w:r>
        <w:t>...</w:t>
      </w:r>
      <w:r>
        <w:rPr>
          <w:spacing w:val="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перегон</w:t>
      </w:r>
    </w:p>
    <w:p w:rsidR="00FC451D" w:rsidRDefault="00AE03C1">
      <w:pPr>
        <w:pStyle w:val="a3"/>
        <w:spacing w:before="50" w:line="276" w:lineRule="auto"/>
        <w:ind w:right="231" w:firstLine="0"/>
      </w:pPr>
      <w:r>
        <w:t>...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км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оказания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поезду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с</w:t>
      </w:r>
      <w:r>
        <w:rPr>
          <w:spacing w:val="71"/>
        </w:rPr>
        <w:t xml:space="preserve"> </w:t>
      </w:r>
      <w:r>
        <w:t>прибытием</w:t>
      </w:r>
      <w:r>
        <w:rPr>
          <w:spacing w:val="-67"/>
        </w:rPr>
        <w:t xml:space="preserve"> </w:t>
      </w:r>
      <w:r>
        <w:t>(возвращением)</w:t>
      </w:r>
      <w:r>
        <w:rPr>
          <w:spacing w:val="-4"/>
        </w:rPr>
        <w:t xml:space="preserve"> </w:t>
      </w:r>
      <w:r>
        <w:t>на станцию</w:t>
      </w:r>
      <w:r>
        <w:rPr>
          <w:spacing w:val="-1"/>
        </w:rPr>
        <w:t xml:space="preserve"> </w:t>
      </w:r>
      <w:r>
        <w:t>....</w:t>
      </w:r>
      <w:r>
        <w:rPr>
          <w:spacing w:val="-1"/>
        </w:rPr>
        <w:t xml:space="preserve"> </w:t>
      </w:r>
      <w:r>
        <w:t>ДНЦ</w:t>
      </w:r>
      <w:r>
        <w:rPr>
          <w:spacing w:val="-1"/>
        </w:rPr>
        <w:t xml:space="preserve"> </w:t>
      </w:r>
      <w:r>
        <w:t>...».</w:t>
      </w:r>
    </w:p>
    <w:p w:rsidR="00FC451D" w:rsidRDefault="00AE03C1">
      <w:pPr>
        <w:pStyle w:val="a3"/>
        <w:spacing w:line="276" w:lineRule="auto"/>
        <w:ind w:right="231" w:firstLine="540"/>
      </w:pPr>
      <w:r>
        <w:t>«Машинисту пожарного поезда № ... разрешаю отправиться с ... пути станции ...</w:t>
      </w:r>
      <w:r>
        <w:rPr>
          <w:spacing w:val="-67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км</w:t>
      </w:r>
      <w:r>
        <w:rPr>
          <w:spacing w:val="1"/>
        </w:rPr>
        <w:t xml:space="preserve"> </w:t>
      </w:r>
      <w:r>
        <w:t>пк</w:t>
      </w:r>
      <w:r>
        <w:rPr>
          <w:spacing w:val="1"/>
        </w:rPr>
        <w:t xml:space="preserve"> </w:t>
      </w:r>
      <w:r>
        <w:t>…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тушения</w:t>
      </w:r>
      <w:r>
        <w:rPr>
          <w:spacing w:val="1"/>
        </w:rPr>
        <w:t xml:space="preserve"> </w:t>
      </w:r>
      <w:r>
        <w:t>пожара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прибытием</w:t>
      </w:r>
      <w:r>
        <w:rPr>
          <w:spacing w:val="1"/>
        </w:rPr>
        <w:t xml:space="preserve"> </w:t>
      </w:r>
      <w:r>
        <w:t>(возвращением)</w:t>
      </w:r>
      <w:r>
        <w:rPr>
          <w:spacing w:val="-4"/>
        </w:rPr>
        <w:t xml:space="preserve"> </w:t>
      </w:r>
      <w:r>
        <w:t>на станцию</w:t>
      </w:r>
      <w:r>
        <w:rPr>
          <w:spacing w:val="-1"/>
        </w:rPr>
        <w:t xml:space="preserve"> </w:t>
      </w:r>
      <w:r>
        <w:t>....</w:t>
      </w:r>
      <w:r>
        <w:rPr>
          <w:spacing w:val="-1"/>
        </w:rPr>
        <w:t xml:space="preserve"> </w:t>
      </w:r>
      <w:r>
        <w:t>ДНЦ</w:t>
      </w:r>
      <w:r>
        <w:rPr>
          <w:spacing w:val="-1"/>
        </w:rPr>
        <w:t xml:space="preserve"> </w:t>
      </w:r>
      <w:r>
        <w:t>...».</w:t>
      </w:r>
    </w:p>
    <w:p w:rsidR="00FC451D" w:rsidRDefault="00AE03C1">
      <w:pPr>
        <w:pStyle w:val="a4"/>
        <w:numPr>
          <w:ilvl w:val="0"/>
          <w:numId w:val="88"/>
        </w:numPr>
        <w:tabs>
          <w:tab w:val="left" w:pos="1342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Машинист</w:t>
      </w:r>
      <w:r>
        <w:rPr>
          <w:spacing w:val="1"/>
          <w:sz w:val="28"/>
        </w:rPr>
        <w:t xml:space="preserve"> </w:t>
      </w:r>
      <w:r>
        <w:rPr>
          <w:sz w:val="28"/>
        </w:rPr>
        <w:t>восстановительного,</w:t>
      </w:r>
      <w:r>
        <w:rPr>
          <w:spacing w:val="1"/>
          <w:sz w:val="28"/>
        </w:rPr>
        <w:t xml:space="preserve"> </w:t>
      </w:r>
      <w:r>
        <w:rPr>
          <w:sz w:val="28"/>
        </w:rPr>
        <w:t>пожарного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самоходного подвижного состава за 2 км от места, указанного в разрешении на</w:t>
      </w:r>
      <w:r>
        <w:rPr>
          <w:spacing w:val="1"/>
          <w:sz w:val="28"/>
        </w:rPr>
        <w:t xml:space="preserve"> </w:t>
      </w:r>
      <w:r>
        <w:rPr>
          <w:sz w:val="28"/>
        </w:rPr>
        <w:t>бланке</w:t>
      </w:r>
      <w:r>
        <w:rPr>
          <w:spacing w:val="1"/>
          <w:sz w:val="28"/>
        </w:rPr>
        <w:t xml:space="preserve"> </w:t>
      </w:r>
      <w:r>
        <w:rPr>
          <w:sz w:val="28"/>
        </w:rPr>
        <w:t>ДУ-64,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принять</w:t>
      </w:r>
      <w:r>
        <w:rPr>
          <w:spacing w:val="1"/>
          <w:sz w:val="28"/>
        </w:rPr>
        <w:t xml:space="preserve"> </w:t>
      </w:r>
      <w:r>
        <w:rPr>
          <w:sz w:val="28"/>
        </w:rPr>
        <w:t>меры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снижению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далее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особой</w:t>
      </w:r>
      <w:r>
        <w:rPr>
          <w:spacing w:val="1"/>
          <w:sz w:val="28"/>
        </w:rPr>
        <w:t xml:space="preserve"> </w:t>
      </w:r>
      <w:r>
        <w:rPr>
          <w:sz w:val="28"/>
        </w:rPr>
        <w:t>бдительностью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готовностью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немедленно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остановиться</w:t>
      </w:r>
      <w:r>
        <w:rPr>
          <w:spacing w:val="71"/>
          <w:sz w:val="28"/>
        </w:rPr>
        <w:t xml:space="preserve"> </w:t>
      </w: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препятствием.</w:t>
      </w:r>
    </w:p>
    <w:p w:rsidR="00FC451D" w:rsidRDefault="00AE03C1">
      <w:pPr>
        <w:pStyle w:val="a3"/>
        <w:spacing w:line="276" w:lineRule="auto"/>
        <w:ind w:right="219"/>
      </w:pPr>
      <w:r>
        <w:t>Не</w:t>
      </w:r>
      <w:r>
        <w:rPr>
          <w:spacing w:val="1"/>
        </w:rPr>
        <w:t xml:space="preserve"> </w:t>
      </w:r>
      <w:r>
        <w:t>доезжая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затребована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места,</w:t>
      </w:r>
      <w:r>
        <w:rPr>
          <w:spacing w:val="1"/>
        </w:rPr>
        <w:t xml:space="preserve"> </w:t>
      </w:r>
      <w:r>
        <w:t>указанного в бланке ДУ-64, где необходимо выполнить работы по восстановлению</w:t>
      </w:r>
      <w:r>
        <w:rPr>
          <w:spacing w:val="1"/>
        </w:rPr>
        <w:t xml:space="preserve"> </w:t>
      </w:r>
      <w:r>
        <w:t>движения,</w:t>
      </w:r>
      <w:r>
        <w:rPr>
          <w:spacing w:val="1"/>
        </w:rPr>
        <w:t xml:space="preserve"> </w:t>
      </w:r>
      <w:r>
        <w:t>машинист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остановить</w:t>
      </w:r>
      <w:r>
        <w:rPr>
          <w:spacing w:val="1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действовать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дальнейшем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указанию</w:t>
      </w:r>
      <w:r>
        <w:rPr>
          <w:spacing w:val="-2"/>
        </w:rPr>
        <w:t xml:space="preserve"> </w:t>
      </w:r>
      <w:r>
        <w:t>лица,</w:t>
      </w:r>
      <w:r>
        <w:rPr>
          <w:spacing w:val="-4"/>
        </w:rPr>
        <w:t xml:space="preserve"> </w:t>
      </w:r>
      <w:r>
        <w:t>руководящего</w:t>
      </w:r>
      <w:r>
        <w:rPr>
          <w:spacing w:val="1"/>
        </w:rPr>
        <w:t xml:space="preserve"> </w:t>
      </w:r>
      <w:r>
        <w:t>восстановлением</w:t>
      </w:r>
      <w:r>
        <w:rPr>
          <w:spacing w:val="-4"/>
        </w:rPr>
        <w:t xml:space="preserve"> </w:t>
      </w:r>
      <w:r>
        <w:t>движения.</w:t>
      </w:r>
    </w:p>
    <w:p w:rsidR="00FC451D" w:rsidRDefault="00AE03C1">
      <w:pPr>
        <w:pStyle w:val="a3"/>
        <w:spacing w:line="322" w:lineRule="exact"/>
        <w:ind w:left="1061" w:firstLine="0"/>
      </w:pPr>
      <w:r>
        <w:t>Машинист</w:t>
      </w:r>
      <w:r>
        <w:rPr>
          <w:spacing w:val="-5"/>
        </w:rPr>
        <w:t xml:space="preserve"> </w:t>
      </w:r>
      <w:r>
        <w:t>вспомогательного</w:t>
      </w:r>
      <w:r>
        <w:rPr>
          <w:spacing w:val="-4"/>
        </w:rPr>
        <w:t xml:space="preserve"> </w:t>
      </w:r>
      <w:r>
        <w:t>локомотива</w:t>
      </w:r>
      <w:r>
        <w:rPr>
          <w:spacing w:val="-7"/>
        </w:rPr>
        <w:t xml:space="preserve"> </w:t>
      </w:r>
      <w:r>
        <w:t>должен</w:t>
      </w:r>
      <w:r>
        <w:rPr>
          <w:spacing w:val="-4"/>
        </w:rPr>
        <w:t xml:space="preserve"> </w:t>
      </w:r>
      <w:r>
        <w:t>следовать</w:t>
      </w:r>
      <w:r>
        <w:rPr>
          <w:spacing w:val="-6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перегон:</w:t>
      </w:r>
    </w:p>
    <w:p w:rsidR="00FC451D" w:rsidRDefault="00AE03C1">
      <w:pPr>
        <w:pStyle w:val="a4"/>
        <w:numPr>
          <w:ilvl w:val="0"/>
          <w:numId w:val="86"/>
        </w:numPr>
        <w:tabs>
          <w:tab w:val="left" w:pos="1366"/>
        </w:tabs>
        <w:spacing w:before="48" w:line="276" w:lineRule="auto"/>
        <w:ind w:right="220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неправильному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оказания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помощи остановившемуся на перегоне поезду с головы состава со скоростью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более 60 км/ч, а после остановки на расстоянии не менее 2 км до места, указанного в</w:t>
      </w:r>
      <w:r>
        <w:rPr>
          <w:spacing w:val="-67"/>
          <w:sz w:val="28"/>
        </w:rPr>
        <w:t xml:space="preserve"> </w:t>
      </w:r>
      <w:r>
        <w:rPr>
          <w:sz w:val="28"/>
        </w:rPr>
        <w:t>разрешении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бланке</w:t>
      </w:r>
      <w:r>
        <w:rPr>
          <w:spacing w:val="-1"/>
          <w:sz w:val="28"/>
        </w:rPr>
        <w:t xml:space="preserve"> </w:t>
      </w:r>
      <w:r>
        <w:rPr>
          <w:sz w:val="28"/>
        </w:rPr>
        <w:t>ДУ-64</w:t>
      </w:r>
      <w:r>
        <w:rPr>
          <w:spacing w:val="-1"/>
          <w:sz w:val="28"/>
        </w:rPr>
        <w:t xml:space="preserve"> </w:t>
      </w:r>
      <w:r>
        <w:rPr>
          <w:sz w:val="28"/>
        </w:rPr>
        <w:t>– со скоростью</w:t>
      </w:r>
      <w:r>
        <w:rPr>
          <w:spacing w:val="-1"/>
          <w:sz w:val="28"/>
        </w:rPr>
        <w:t xml:space="preserve"> </w:t>
      </w:r>
      <w:r>
        <w:rPr>
          <w:sz w:val="28"/>
        </w:rPr>
        <w:t>не 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20</w:t>
      </w:r>
      <w:r>
        <w:rPr>
          <w:spacing w:val="2"/>
          <w:sz w:val="28"/>
        </w:rPr>
        <w:t xml:space="preserve"> </w:t>
      </w:r>
      <w:r>
        <w:rPr>
          <w:sz w:val="28"/>
        </w:rPr>
        <w:t>км/ч;</w:t>
      </w:r>
    </w:p>
    <w:p w:rsidR="00FC451D" w:rsidRDefault="00AE03C1">
      <w:pPr>
        <w:pStyle w:val="a4"/>
        <w:numPr>
          <w:ilvl w:val="0"/>
          <w:numId w:val="86"/>
        </w:numPr>
        <w:tabs>
          <w:tab w:val="left" w:pos="1366"/>
        </w:tabs>
        <w:spacing w:before="1" w:line="276" w:lineRule="auto"/>
        <w:ind w:right="224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оказания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остановившемуся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поезду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хвоста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сигналам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25"/>
          <w:sz w:val="28"/>
        </w:rPr>
        <w:t xml:space="preserve"> </w:t>
      </w:r>
      <w:r>
        <w:rPr>
          <w:sz w:val="28"/>
        </w:rPr>
        <w:t xml:space="preserve">блокировкой,  </w:t>
      </w:r>
      <w:r>
        <w:rPr>
          <w:spacing w:val="56"/>
          <w:sz w:val="28"/>
        </w:rPr>
        <w:t xml:space="preserve"> </w:t>
      </w:r>
      <w:r>
        <w:rPr>
          <w:sz w:val="28"/>
        </w:rPr>
        <w:t xml:space="preserve">а  </w:t>
      </w:r>
      <w:r>
        <w:rPr>
          <w:spacing w:val="54"/>
          <w:sz w:val="28"/>
        </w:rPr>
        <w:t xml:space="preserve"> </w:t>
      </w:r>
      <w:r>
        <w:rPr>
          <w:sz w:val="28"/>
        </w:rPr>
        <w:t xml:space="preserve">после  </w:t>
      </w:r>
      <w:r>
        <w:rPr>
          <w:spacing w:val="56"/>
          <w:sz w:val="28"/>
        </w:rPr>
        <w:t xml:space="preserve"> </w:t>
      </w:r>
      <w:r>
        <w:rPr>
          <w:sz w:val="28"/>
        </w:rPr>
        <w:t xml:space="preserve">остановки  </w:t>
      </w:r>
      <w:r>
        <w:rPr>
          <w:spacing w:val="57"/>
          <w:sz w:val="28"/>
        </w:rPr>
        <w:t xml:space="preserve"> </w:t>
      </w:r>
      <w:r>
        <w:rPr>
          <w:sz w:val="28"/>
        </w:rPr>
        <w:t xml:space="preserve">у  </w:t>
      </w:r>
      <w:r>
        <w:rPr>
          <w:spacing w:val="55"/>
          <w:sz w:val="28"/>
        </w:rPr>
        <w:t xml:space="preserve"> </w:t>
      </w:r>
      <w:r>
        <w:rPr>
          <w:sz w:val="28"/>
        </w:rPr>
        <w:t xml:space="preserve">проходного  </w:t>
      </w:r>
      <w:r>
        <w:rPr>
          <w:spacing w:val="58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запрещающим показанием</w:t>
      </w:r>
      <w:r>
        <w:rPr>
          <w:spacing w:val="-1"/>
          <w:sz w:val="28"/>
        </w:rPr>
        <w:t xml:space="preserve"> </w:t>
      </w:r>
      <w:r>
        <w:rPr>
          <w:sz w:val="28"/>
        </w:rPr>
        <w:t>– со скоростью</w:t>
      </w:r>
      <w:r>
        <w:rPr>
          <w:spacing w:val="-1"/>
          <w:sz w:val="28"/>
        </w:rPr>
        <w:t xml:space="preserve"> </w:t>
      </w:r>
      <w:r>
        <w:rPr>
          <w:sz w:val="28"/>
        </w:rPr>
        <w:t>не 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20</w:t>
      </w:r>
      <w:r>
        <w:rPr>
          <w:spacing w:val="2"/>
          <w:sz w:val="28"/>
        </w:rPr>
        <w:t xml:space="preserve"> </w:t>
      </w:r>
      <w:r>
        <w:rPr>
          <w:sz w:val="28"/>
        </w:rPr>
        <w:t>км/ч;</w:t>
      </w:r>
    </w:p>
    <w:p w:rsidR="00FC451D" w:rsidRDefault="00AE03C1">
      <w:pPr>
        <w:pStyle w:val="a4"/>
        <w:numPr>
          <w:ilvl w:val="0"/>
          <w:numId w:val="86"/>
        </w:numPr>
        <w:tabs>
          <w:tab w:val="left" w:pos="1469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оказания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остановившемуся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поезду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хвоста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полуавтоматической блокировке, со скоростью не более 60 км/ч, а после остановки</w:t>
      </w:r>
      <w:r>
        <w:rPr>
          <w:spacing w:val="1"/>
          <w:sz w:val="28"/>
        </w:rPr>
        <w:t xml:space="preserve"> </w:t>
      </w:r>
      <w:r>
        <w:rPr>
          <w:sz w:val="28"/>
        </w:rPr>
        <w:t>на расстоянии не менее 2 км до места, указанного в разрешении на</w:t>
      </w:r>
      <w:r>
        <w:rPr>
          <w:spacing w:val="70"/>
          <w:sz w:val="28"/>
        </w:rPr>
        <w:t xml:space="preserve"> </w:t>
      </w:r>
      <w:r>
        <w:rPr>
          <w:sz w:val="28"/>
        </w:rPr>
        <w:t>бланке ДУ-64 –</w:t>
      </w:r>
      <w:r>
        <w:rPr>
          <w:spacing w:val="1"/>
          <w:sz w:val="28"/>
        </w:rPr>
        <w:t xml:space="preserve"> </w:t>
      </w:r>
      <w:r>
        <w:rPr>
          <w:sz w:val="28"/>
        </w:rPr>
        <w:t>со скоростью</w:t>
      </w:r>
      <w:r>
        <w:rPr>
          <w:spacing w:val="-1"/>
          <w:sz w:val="28"/>
        </w:rPr>
        <w:t xml:space="preserve"> </w:t>
      </w:r>
      <w:r>
        <w:rPr>
          <w:sz w:val="28"/>
        </w:rPr>
        <w:t>не более 20</w:t>
      </w:r>
      <w:r>
        <w:rPr>
          <w:spacing w:val="1"/>
          <w:sz w:val="28"/>
        </w:rPr>
        <w:t xml:space="preserve"> </w:t>
      </w:r>
      <w:r>
        <w:rPr>
          <w:sz w:val="28"/>
        </w:rPr>
        <w:t>км/ч.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19"/>
      </w:pPr>
      <w:r>
        <w:lastRenderedPageBreak/>
        <w:t>Не</w:t>
      </w:r>
      <w:r>
        <w:rPr>
          <w:spacing w:val="1"/>
        </w:rPr>
        <w:t xml:space="preserve"> </w:t>
      </w:r>
      <w:r>
        <w:t>доезжая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затребована</w:t>
      </w:r>
      <w:r>
        <w:rPr>
          <w:spacing w:val="1"/>
        </w:rPr>
        <w:t xml:space="preserve"> </w:t>
      </w:r>
      <w:r>
        <w:t>помощь,</w:t>
      </w:r>
      <w:r>
        <w:rPr>
          <w:spacing w:val="1"/>
        </w:rPr>
        <w:t xml:space="preserve"> </w:t>
      </w:r>
      <w:r>
        <w:t>машинист</w:t>
      </w:r>
      <w:r>
        <w:rPr>
          <w:spacing w:val="1"/>
        </w:rPr>
        <w:t xml:space="preserve"> </w:t>
      </w:r>
      <w:r>
        <w:t xml:space="preserve">вспомогательного     </w:t>
      </w:r>
      <w:r>
        <w:rPr>
          <w:spacing w:val="1"/>
        </w:rPr>
        <w:t xml:space="preserve"> </w:t>
      </w:r>
      <w:r>
        <w:t>локомотива       должен       остановиться       в       соответствии</w:t>
      </w:r>
      <w:r>
        <w:rPr>
          <w:spacing w:val="-67"/>
        </w:rPr>
        <w:t xml:space="preserve"> </w:t>
      </w:r>
      <w:r>
        <w:t>с подпунктами 1 – 3 пункта 7 настоящего Порядка и согласовать свои действия с</w:t>
      </w:r>
      <w:r>
        <w:rPr>
          <w:spacing w:val="1"/>
        </w:rPr>
        <w:t xml:space="preserve"> </w:t>
      </w:r>
      <w:r>
        <w:t>машинистом,</w:t>
      </w:r>
      <w:r>
        <w:rPr>
          <w:spacing w:val="-3"/>
        </w:rPr>
        <w:t xml:space="preserve"> </w:t>
      </w:r>
      <w:r>
        <w:t>затребовавшим помощь.</w:t>
      </w:r>
    </w:p>
    <w:p w:rsidR="00FC451D" w:rsidRDefault="00AE03C1">
      <w:pPr>
        <w:pStyle w:val="a4"/>
        <w:numPr>
          <w:ilvl w:val="0"/>
          <w:numId w:val="88"/>
        </w:numPr>
        <w:tabs>
          <w:tab w:val="left" w:pos="1342"/>
        </w:tabs>
        <w:spacing w:before="3" w:line="276" w:lineRule="auto"/>
        <w:ind w:right="224" w:firstLine="708"/>
        <w:jc w:val="both"/>
        <w:rPr>
          <w:sz w:val="28"/>
        </w:rPr>
      </w:pP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восстановительного,</w:t>
      </w:r>
      <w:r>
        <w:rPr>
          <w:spacing w:val="1"/>
          <w:sz w:val="28"/>
        </w:rPr>
        <w:t xml:space="preserve"> </w:t>
      </w:r>
      <w:r>
        <w:rPr>
          <w:sz w:val="28"/>
        </w:rPr>
        <w:t>пожарного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вспомогательного</w:t>
      </w:r>
      <w:r>
        <w:rPr>
          <w:spacing w:val="71"/>
          <w:sz w:val="28"/>
        </w:rPr>
        <w:t xml:space="preserve"> </w:t>
      </w:r>
      <w:r>
        <w:rPr>
          <w:sz w:val="28"/>
        </w:rPr>
        <w:t>локомотива,</w:t>
      </w:r>
      <w:r>
        <w:rPr>
          <w:spacing w:val="71"/>
          <w:sz w:val="28"/>
        </w:rPr>
        <w:t xml:space="preserve"> </w:t>
      </w:r>
      <w:r>
        <w:rPr>
          <w:sz w:val="28"/>
        </w:rPr>
        <w:t>специального</w:t>
      </w:r>
      <w:r>
        <w:rPr>
          <w:spacing w:val="71"/>
          <w:sz w:val="28"/>
        </w:rPr>
        <w:t xml:space="preserve"> </w:t>
      </w:r>
      <w:r>
        <w:rPr>
          <w:sz w:val="28"/>
        </w:rPr>
        <w:t>самоходного   подвижного   состава</w:t>
      </w:r>
      <w:r>
        <w:rPr>
          <w:spacing w:val="-67"/>
          <w:sz w:val="28"/>
        </w:rPr>
        <w:t xml:space="preserve"> </w:t>
      </w:r>
      <w:r>
        <w:rPr>
          <w:sz w:val="28"/>
        </w:rPr>
        <w:t>на перегон, а также время возвращения с перегона дежурный по 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отметить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немедленно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сообщить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дежурному</w:t>
      </w:r>
      <w:r>
        <w:rPr>
          <w:spacing w:val="71"/>
          <w:sz w:val="28"/>
        </w:rPr>
        <w:t xml:space="preserve"> </w:t>
      </w:r>
      <w:r>
        <w:rPr>
          <w:sz w:val="28"/>
        </w:rPr>
        <w:t>по   смежной   железнодорожной   станции,   ограничивающей   перегон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диспетчеру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поездному.</w:t>
      </w:r>
    </w:p>
    <w:p w:rsidR="00FC451D" w:rsidRDefault="00AE03C1">
      <w:pPr>
        <w:pStyle w:val="a4"/>
        <w:numPr>
          <w:ilvl w:val="0"/>
          <w:numId w:val="88"/>
        </w:numPr>
        <w:tabs>
          <w:tab w:val="left" w:pos="1342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Перегон   или   соответствующий   железнодорожный   путь   открывается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для движения поездов приказом диспетчера поездного на основании уведомления</w:t>
      </w:r>
      <w:r>
        <w:rPr>
          <w:spacing w:val="1"/>
          <w:sz w:val="28"/>
        </w:rPr>
        <w:t xml:space="preserve"> </w:t>
      </w:r>
      <w:r>
        <w:rPr>
          <w:sz w:val="28"/>
        </w:rPr>
        <w:t>(письменного или переданного по устройствам технологической 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электросвязи)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подразделения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пути,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руководившего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работами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ликвидации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возникших препятствий,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возобновления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перегону.</w:t>
      </w:r>
    </w:p>
    <w:p w:rsidR="00FC451D" w:rsidRDefault="00AE03C1">
      <w:pPr>
        <w:pStyle w:val="a3"/>
        <w:spacing w:line="276" w:lineRule="auto"/>
        <w:ind w:right="229"/>
      </w:pPr>
      <w:r>
        <w:t>Уведомление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устранении</w:t>
      </w:r>
      <w:r>
        <w:rPr>
          <w:spacing w:val="1"/>
        </w:rPr>
        <w:t xml:space="preserve"> </w:t>
      </w:r>
      <w:r>
        <w:t>повреждений</w:t>
      </w:r>
      <w:r>
        <w:rPr>
          <w:spacing w:val="1"/>
        </w:rPr>
        <w:t xml:space="preserve"> </w:t>
      </w:r>
      <w:r>
        <w:t>контактной</w:t>
      </w:r>
      <w:r>
        <w:rPr>
          <w:spacing w:val="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передается</w:t>
      </w:r>
      <w:r>
        <w:rPr>
          <w:spacing w:val="1"/>
        </w:rPr>
        <w:t xml:space="preserve"> </w:t>
      </w:r>
      <w:r>
        <w:t>энергодиспетчером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сообщения</w:t>
      </w:r>
      <w:r>
        <w:rPr>
          <w:spacing w:val="1"/>
        </w:rPr>
        <w:t xml:space="preserve"> </w:t>
      </w:r>
      <w:r>
        <w:t>работника</w:t>
      </w:r>
      <w:r>
        <w:rPr>
          <w:spacing w:val="1"/>
        </w:rPr>
        <w:t xml:space="preserve"> </w:t>
      </w:r>
      <w:r>
        <w:t>подразделения</w:t>
      </w:r>
      <w:r>
        <w:rPr>
          <w:spacing w:val="1"/>
        </w:rPr>
        <w:t xml:space="preserve"> </w:t>
      </w:r>
      <w:r>
        <w:t>электроснабжения,</w:t>
      </w:r>
      <w:r>
        <w:rPr>
          <w:spacing w:val="-4"/>
        </w:rPr>
        <w:t xml:space="preserve"> </w:t>
      </w:r>
      <w:r>
        <w:t>руководившего восстановительными работами.</w:t>
      </w:r>
    </w:p>
    <w:p w:rsidR="00FC451D" w:rsidRDefault="00AE03C1">
      <w:pPr>
        <w:pStyle w:val="a3"/>
        <w:spacing w:line="276" w:lineRule="auto"/>
        <w:ind w:right="228"/>
      </w:pPr>
      <w:r>
        <w:t>На</w:t>
      </w:r>
      <w:r>
        <w:rPr>
          <w:spacing w:val="1"/>
        </w:rPr>
        <w:t xml:space="preserve"> </w:t>
      </w:r>
      <w:r>
        <w:t>перегонах,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блокировкой,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ее</w:t>
      </w:r>
      <w:r>
        <w:rPr>
          <w:spacing w:val="-67"/>
        </w:rPr>
        <w:t xml:space="preserve"> </w:t>
      </w:r>
      <w:r>
        <w:t>устройства были повреждены, диспетчер поездной для открытия движения поездов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70"/>
        </w:rPr>
        <w:t xml:space="preserve"> </w:t>
      </w:r>
      <w:r>
        <w:t>блокировке</w:t>
      </w:r>
      <w:r>
        <w:rPr>
          <w:spacing w:val="70"/>
        </w:rPr>
        <w:t xml:space="preserve"> </w:t>
      </w:r>
      <w:r>
        <w:t>должен</w:t>
      </w:r>
      <w:r>
        <w:rPr>
          <w:spacing w:val="70"/>
        </w:rPr>
        <w:t xml:space="preserve"> </w:t>
      </w:r>
      <w:r>
        <w:t>получить</w:t>
      </w:r>
      <w:r>
        <w:rPr>
          <w:spacing w:val="70"/>
        </w:rPr>
        <w:t xml:space="preserve"> </w:t>
      </w:r>
      <w:r>
        <w:t>соответствующее</w:t>
      </w:r>
      <w:r>
        <w:rPr>
          <w:spacing w:val="70"/>
        </w:rPr>
        <w:t xml:space="preserve"> </w:t>
      </w:r>
      <w:r>
        <w:t>уведомление</w:t>
      </w:r>
      <w:r>
        <w:rPr>
          <w:spacing w:val="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работника</w:t>
      </w:r>
      <w:r>
        <w:rPr>
          <w:spacing w:val="-3"/>
        </w:rPr>
        <w:t xml:space="preserve"> </w:t>
      </w:r>
      <w:r>
        <w:t>подразделения</w:t>
      </w:r>
      <w:r>
        <w:rPr>
          <w:spacing w:val="-4"/>
        </w:rPr>
        <w:t xml:space="preserve"> </w:t>
      </w:r>
      <w:r>
        <w:t>железнодорожной автоматики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телемеханики.</w:t>
      </w:r>
    </w:p>
    <w:p w:rsidR="00FC451D" w:rsidRDefault="00AE03C1">
      <w:pPr>
        <w:pStyle w:val="a3"/>
        <w:spacing w:line="276" w:lineRule="auto"/>
        <w:ind w:right="220"/>
      </w:pPr>
      <w:r>
        <w:t>Если схода железнодорожного подвижного состава с рельсов и повреждений</w:t>
      </w:r>
      <w:r>
        <w:rPr>
          <w:spacing w:val="1"/>
        </w:rPr>
        <w:t xml:space="preserve"> </w:t>
      </w:r>
      <w:r>
        <w:t>каких-либо устройств на перегоне не было, движение открывается после доклада</w:t>
      </w:r>
      <w:r>
        <w:rPr>
          <w:spacing w:val="1"/>
        </w:rPr>
        <w:t xml:space="preserve"> </w:t>
      </w:r>
      <w:r>
        <w:t>машиниста вспомогательного локомотива или работника, руководившего оказанием</w:t>
      </w:r>
      <w:r>
        <w:rPr>
          <w:spacing w:val="1"/>
        </w:rPr>
        <w:t xml:space="preserve"> </w:t>
      </w:r>
      <w:r>
        <w:t>помощи,</w:t>
      </w:r>
      <w:r>
        <w:rPr>
          <w:spacing w:val="-4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выводе</w:t>
      </w:r>
      <w:r>
        <w:rPr>
          <w:spacing w:val="-3"/>
        </w:rPr>
        <w:t xml:space="preserve"> </w:t>
      </w:r>
      <w:r>
        <w:t>железнодорожного</w:t>
      </w:r>
      <w:r>
        <w:rPr>
          <w:spacing w:val="-4"/>
        </w:rPr>
        <w:t xml:space="preserve"> </w:t>
      </w:r>
      <w:r>
        <w:t>подвижного</w:t>
      </w:r>
      <w:r>
        <w:rPr>
          <w:spacing w:val="-2"/>
        </w:rPr>
        <w:t xml:space="preserve"> </w:t>
      </w:r>
      <w:r>
        <w:t>состава</w:t>
      </w:r>
      <w:r>
        <w:rPr>
          <w:spacing w:val="-4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свободности</w:t>
      </w:r>
      <w:r>
        <w:rPr>
          <w:spacing w:val="-2"/>
        </w:rPr>
        <w:t xml:space="preserve"> </w:t>
      </w:r>
      <w:r>
        <w:t>перегона.</w:t>
      </w:r>
    </w:p>
    <w:p w:rsidR="00FC451D" w:rsidRDefault="00AE03C1">
      <w:pPr>
        <w:pStyle w:val="a3"/>
        <w:spacing w:line="276" w:lineRule="auto"/>
        <w:ind w:right="220"/>
      </w:pPr>
      <w:r>
        <w:t>На</w:t>
      </w:r>
      <w:r>
        <w:rPr>
          <w:spacing w:val="1"/>
        </w:rPr>
        <w:t xml:space="preserve"> </w:t>
      </w:r>
      <w:r>
        <w:t>двухпутных</w:t>
      </w:r>
      <w:r>
        <w:rPr>
          <w:spacing w:val="1"/>
        </w:rPr>
        <w:t xml:space="preserve"> </w:t>
      </w:r>
      <w:r>
        <w:t>перегонах,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блокировкой,</w:t>
      </w:r>
      <w:r>
        <w:rPr>
          <w:spacing w:val="1"/>
        </w:rPr>
        <w:t xml:space="preserve"> </w:t>
      </w:r>
      <w:r>
        <w:t>соответствующий</w:t>
      </w:r>
      <w:r>
        <w:rPr>
          <w:spacing w:val="1"/>
        </w:rPr>
        <w:t xml:space="preserve"> </w:t>
      </w:r>
      <w:r>
        <w:t>железнодорожный</w:t>
      </w:r>
      <w:r>
        <w:rPr>
          <w:spacing w:val="1"/>
        </w:rPr>
        <w:t xml:space="preserve"> </w:t>
      </w:r>
      <w:r>
        <w:t>путь</w:t>
      </w:r>
      <w:r>
        <w:rPr>
          <w:spacing w:val="1"/>
        </w:rPr>
        <w:t xml:space="preserve"> </w:t>
      </w:r>
      <w:r>
        <w:t>перегона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открыть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сообщения</w:t>
      </w:r>
      <w:r>
        <w:rPr>
          <w:spacing w:val="1"/>
        </w:rPr>
        <w:t xml:space="preserve"> </w:t>
      </w:r>
      <w:r>
        <w:t>машиниста</w:t>
      </w:r>
      <w:r>
        <w:rPr>
          <w:spacing w:val="1"/>
        </w:rPr>
        <w:t xml:space="preserve"> </w:t>
      </w:r>
      <w:r>
        <w:t>вспомогательного</w:t>
      </w:r>
      <w:r>
        <w:rPr>
          <w:spacing w:val="1"/>
        </w:rPr>
        <w:t xml:space="preserve"> </w:t>
      </w:r>
      <w:r>
        <w:t>локомотива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устройствам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электросвязи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начале</w:t>
      </w:r>
      <w:r>
        <w:rPr>
          <w:spacing w:val="1"/>
        </w:rPr>
        <w:t xml:space="preserve"> </w:t>
      </w:r>
      <w:r>
        <w:t>вывода</w:t>
      </w:r>
      <w:r>
        <w:rPr>
          <w:spacing w:val="1"/>
        </w:rPr>
        <w:t xml:space="preserve"> </w:t>
      </w:r>
      <w:r>
        <w:t>состава</w:t>
      </w:r>
      <w:r>
        <w:rPr>
          <w:spacing w:val="-67"/>
        </w:rPr>
        <w:t xml:space="preserve"> </w:t>
      </w:r>
      <w:r>
        <w:t>остановившегося</w:t>
      </w:r>
      <w:r>
        <w:rPr>
          <w:spacing w:val="-4"/>
        </w:rPr>
        <w:t xml:space="preserve"> </w:t>
      </w:r>
      <w:r>
        <w:t>поезда</w:t>
      </w:r>
      <w:r>
        <w:rPr>
          <w:spacing w:val="-1"/>
        </w:rPr>
        <w:t xml:space="preserve"> </w:t>
      </w:r>
      <w:r>
        <w:t>по правильному</w:t>
      </w:r>
      <w:r>
        <w:rPr>
          <w:spacing w:val="-1"/>
        </w:rPr>
        <w:t xml:space="preserve"> </w:t>
      </w:r>
      <w:r>
        <w:t>железнодорожному</w:t>
      </w:r>
      <w:r>
        <w:rPr>
          <w:spacing w:val="-2"/>
        </w:rPr>
        <w:t xml:space="preserve"> </w:t>
      </w:r>
      <w:r>
        <w:t>пути.</w:t>
      </w:r>
    </w:p>
    <w:p w:rsidR="00FC451D" w:rsidRDefault="00AE03C1">
      <w:pPr>
        <w:pStyle w:val="a4"/>
        <w:numPr>
          <w:ilvl w:val="0"/>
          <w:numId w:val="88"/>
        </w:numPr>
        <w:tabs>
          <w:tab w:val="left" w:pos="1484"/>
        </w:tabs>
        <w:spacing w:line="322" w:lineRule="exact"/>
        <w:ind w:left="1483" w:hanging="423"/>
        <w:jc w:val="both"/>
        <w:rPr>
          <w:sz w:val="28"/>
        </w:rPr>
      </w:pPr>
      <w:r>
        <w:rPr>
          <w:sz w:val="28"/>
        </w:rPr>
        <w:t>При</w:t>
      </w:r>
      <w:r>
        <w:rPr>
          <w:spacing w:val="-3"/>
          <w:sz w:val="28"/>
        </w:rPr>
        <w:t xml:space="preserve"> </w:t>
      </w:r>
      <w:r>
        <w:rPr>
          <w:sz w:val="28"/>
        </w:rPr>
        <w:t>разъединении</w:t>
      </w:r>
      <w:r>
        <w:rPr>
          <w:spacing w:val="-3"/>
          <w:sz w:val="28"/>
        </w:rPr>
        <w:t xml:space="preserve"> </w:t>
      </w:r>
      <w:r>
        <w:rPr>
          <w:sz w:val="28"/>
        </w:rPr>
        <w:t>(разрыве)</w:t>
      </w:r>
      <w:r>
        <w:rPr>
          <w:spacing w:val="-7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-3"/>
          <w:sz w:val="28"/>
        </w:rPr>
        <w:t xml:space="preserve"> </w:t>
      </w:r>
      <w:r>
        <w:rPr>
          <w:sz w:val="28"/>
        </w:rPr>
        <w:t>машинист</w:t>
      </w:r>
      <w:r>
        <w:rPr>
          <w:spacing w:val="-2"/>
          <w:sz w:val="28"/>
        </w:rPr>
        <w:t xml:space="preserve"> </w:t>
      </w:r>
      <w:r>
        <w:rPr>
          <w:sz w:val="28"/>
        </w:rPr>
        <w:t>обязан:</w:t>
      </w:r>
    </w:p>
    <w:p w:rsidR="00FC451D" w:rsidRDefault="00AE03C1">
      <w:pPr>
        <w:pStyle w:val="a4"/>
        <w:numPr>
          <w:ilvl w:val="0"/>
          <w:numId w:val="85"/>
        </w:numPr>
        <w:tabs>
          <w:tab w:val="left" w:pos="1366"/>
        </w:tabs>
        <w:spacing w:before="50" w:line="276" w:lineRule="auto"/>
        <w:ind w:right="221" w:firstLine="708"/>
        <w:jc w:val="both"/>
        <w:rPr>
          <w:sz w:val="28"/>
        </w:rPr>
      </w:pPr>
      <w:r>
        <w:rPr>
          <w:sz w:val="28"/>
        </w:rPr>
        <w:t>немедленно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сообщить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случившемся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 электросвязи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машинистам поездов, следующих по перегону, и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станциям,</w:t>
      </w:r>
      <w:r>
        <w:rPr>
          <w:spacing w:val="1"/>
          <w:sz w:val="28"/>
        </w:rPr>
        <w:t xml:space="preserve"> </w:t>
      </w:r>
      <w:r>
        <w:rPr>
          <w:sz w:val="28"/>
        </w:rPr>
        <w:t>ограничивающим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немедленно докладывают</w:t>
      </w:r>
      <w:r>
        <w:rPr>
          <w:spacing w:val="-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этом</w:t>
      </w:r>
      <w:r>
        <w:rPr>
          <w:spacing w:val="-4"/>
          <w:sz w:val="28"/>
        </w:rPr>
        <w:t xml:space="preserve"> </w:t>
      </w:r>
      <w:r>
        <w:rPr>
          <w:sz w:val="28"/>
        </w:rPr>
        <w:t>диспетчеру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поездному;</w:t>
      </w:r>
    </w:p>
    <w:p w:rsidR="00FC451D" w:rsidRDefault="00AE03C1">
      <w:pPr>
        <w:pStyle w:val="a4"/>
        <w:numPr>
          <w:ilvl w:val="0"/>
          <w:numId w:val="85"/>
        </w:numPr>
        <w:tabs>
          <w:tab w:val="left" w:pos="1366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через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помощника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проверить</w:t>
      </w:r>
      <w:r>
        <w:rPr>
          <w:spacing w:val="1"/>
          <w:sz w:val="28"/>
        </w:rPr>
        <w:t xml:space="preserve"> </w:t>
      </w:r>
      <w:r>
        <w:rPr>
          <w:sz w:val="28"/>
        </w:rPr>
        <w:t>состояние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сцепных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приборов</w:t>
      </w:r>
      <w:r>
        <w:rPr>
          <w:spacing w:val="17"/>
          <w:sz w:val="28"/>
        </w:rPr>
        <w:t xml:space="preserve"> </w:t>
      </w:r>
      <w:r>
        <w:rPr>
          <w:sz w:val="28"/>
        </w:rPr>
        <w:t>у</w:t>
      </w:r>
      <w:r>
        <w:rPr>
          <w:spacing w:val="15"/>
          <w:sz w:val="28"/>
        </w:rPr>
        <w:t xml:space="preserve"> </w:t>
      </w:r>
      <w:r>
        <w:rPr>
          <w:sz w:val="28"/>
        </w:rPr>
        <w:t>разъединившихся</w:t>
      </w:r>
      <w:r>
        <w:rPr>
          <w:spacing w:val="19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5"/>
          <w:sz w:val="28"/>
        </w:rPr>
        <w:t xml:space="preserve"> </w:t>
      </w:r>
      <w:r>
        <w:rPr>
          <w:sz w:val="28"/>
        </w:rPr>
        <w:t>и</w:t>
      </w:r>
      <w:r>
        <w:rPr>
          <w:spacing w:val="17"/>
          <w:sz w:val="28"/>
        </w:rPr>
        <w:t xml:space="preserve"> </w:t>
      </w:r>
      <w:r>
        <w:rPr>
          <w:sz w:val="28"/>
        </w:rPr>
        <w:t>при</w:t>
      </w:r>
      <w:r>
        <w:rPr>
          <w:spacing w:val="16"/>
          <w:sz w:val="28"/>
        </w:rPr>
        <w:t xml:space="preserve"> </w:t>
      </w:r>
      <w:r>
        <w:rPr>
          <w:sz w:val="28"/>
        </w:rPr>
        <w:t>их</w:t>
      </w:r>
      <w:r>
        <w:rPr>
          <w:spacing w:val="17"/>
          <w:sz w:val="28"/>
        </w:rPr>
        <w:t xml:space="preserve"> </w:t>
      </w:r>
      <w:r>
        <w:rPr>
          <w:sz w:val="28"/>
        </w:rPr>
        <w:t>исправности</w:t>
      </w:r>
      <w:r>
        <w:rPr>
          <w:spacing w:val="19"/>
          <w:sz w:val="28"/>
        </w:rPr>
        <w:t xml:space="preserve"> </w:t>
      </w:r>
      <w:r>
        <w:rPr>
          <w:sz w:val="28"/>
        </w:rPr>
        <w:t>сцепить</w:t>
      </w:r>
      <w:r>
        <w:rPr>
          <w:spacing w:val="17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15"/>
          <w:sz w:val="28"/>
        </w:rPr>
        <w:t xml:space="preserve"> </w:t>
      </w:r>
      <w:r>
        <w:rPr>
          <w:sz w:val="28"/>
        </w:rPr>
        <w:t>поезда.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31" w:firstLine="0"/>
      </w:pPr>
      <w:r>
        <w:lastRenderedPageBreak/>
        <w:t>Осаживать</w:t>
      </w:r>
      <w:r>
        <w:rPr>
          <w:spacing w:val="1"/>
        </w:rPr>
        <w:t xml:space="preserve"> </w:t>
      </w:r>
      <w:r>
        <w:t>разъединившиеся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сцепления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особой</w:t>
      </w:r>
      <w:r>
        <w:rPr>
          <w:spacing w:val="-67"/>
        </w:rPr>
        <w:t xml:space="preserve"> </w:t>
      </w:r>
      <w:r>
        <w:t>бдительностью,</w:t>
      </w:r>
      <w:r>
        <w:rPr>
          <w:spacing w:val="-2"/>
        </w:rPr>
        <w:t xml:space="preserve"> </w:t>
      </w:r>
      <w:r>
        <w:t>чтобы</w:t>
      </w:r>
      <w:r>
        <w:rPr>
          <w:spacing w:val="-4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соударении</w:t>
      </w:r>
      <w:r>
        <w:rPr>
          <w:spacing w:val="-1"/>
        </w:rPr>
        <w:t xml:space="preserve"> </w:t>
      </w:r>
      <w:r>
        <w:t>вагонов</w:t>
      </w:r>
      <w:r>
        <w:rPr>
          <w:spacing w:val="-3"/>
        </w:rPr>
        <w:t xml:space="preserve"> </w:t>
      </w:r>
      <w:r>
        <w:t>скорость</w:t>
      </w:r>
      <w:r>
        <w:rPr>
          <w:spacing w:val="-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превышала</w:t>
      </w:r>
      <w:r>
        <w:rPr>
          <w:spacing w:val="-4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км/ч;</w:t>
      </w:r>
    </w:p>
    <w:p w:rsidR="00FC451D" w:rsidRDefault="00AE03C1">
      <w:pPr>
        <w:pStyle w:val="a4"/>
        <w:numPr>
          <w:ilvl w:val="0"/>
          <w:numId w:val="85"/>
        </w:numPr>
        <w:tabs>
          <w:tab w:val="left" w:pos="1366"/>
        </w:tabs>
        <w:spacing w:line="276" w:lineRule="auto"/>
        <w:ind w:right="229" w:firstLine="708"/>
        <w:jc w:val="both"/>
        <w:rPr>
          <w:sz w:val="28"/>
        </w:rPr>
      </w:pPr>
      <w:r>
        <w:rPr>
          <w:sz w:val="28"/>
        </w:rPr>
        <w:t>поврежденные</w:t>
      </w:r>
      <w:r>
        <w:rPr>
          <w:spacing w:val="105"/>
          <w:sz w:val="28"/>
        </w:rPr>
        <w:t xml:space="preserve"> </w:t>
      </w:r>
      <w:r>
        <w:rPr>
          <w:sz w:val="28"/>
        </w:rPr>
        <w:t xml:space="preserve">тормозные  </w:t>
      </w:r>
      <w:r>
        <w:rPr>
          <w:spacing w:val="31"/>
          <w:sz w:val="28"/>
        </w:rPr>
        <w:t xml:space="preserve"> </w:t>
      </w:r>
      <w:r>
        <w:rPr>
          <w:sz w:val="28"/>
        </w:rPr>
        <w:t xml:space="preserve">рукава  </w:t>
      </w:r>
      <w:r>
        <w:rPr>
          <w:spacing w:val="33"/>
          <w:sz w:val="28"/>
        </w:rPr>
        <w:t xml:space="preserve"> </w:t>
      </w:r>
      <w:r>
        <w:rPr>
          <w:sz w:val="28"/>
        </w:rPr>
        <w:t xml:space="preserve">заменить  </w:t>
      </w:r>
      <w:r>
        <w:rPr>
          <w:spacing w:val="32"/>
          <w:sz w:val="28"/>
        </w:rPr>
        <w:t xml:space="preserve"> </w:t>
      </w:r>
      <w:r>
        <w:rPr>
          <w:sz w:val="28"/>
        </w:rPr>
        <w:t xml:space="preserve">запасными  </w:t>
      </w:r>
      <w:r>
        <w:rPr>
          <w:spacing w:val="32"/>
          <w:sz w:val="28"/>
        </w:rPr>
        <w:t xml:space="preserve"> </w:t>
      </w:r>
      <w:r>
        <w:rPr>
          <w:sz w:val="28"/>
        </w:rPr>
        <w:t xml:space="preserve">или  </w:t>
      </w:r>
      <w:r>
        <w:rPr>
          <w:spacing w:val="34"/>
          <w:sz w:val="28"/>
        </w:rPr>
        <w:t xml:space="preserve"> </w:t>
      </w:r>
      <w:r>
        <w:rPr>
          <w:sz w:val="28"/>
        </w:rPr>
        <w:t>снятыми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хвостового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вагона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у</w:t>
      </w:r>
      <w:r>
        <w:rPr>
          <w:spacing w:val="-5"/>
          <w:sz w:val="28"/>
        </w:rPr>
        <w:t xml:space="preserve"> </w:t>
      </w:r>
      <w:r>
        <w:rPr>
          <w:sz w:val="28"/>
        </w:rPr>
        <w:t>переднего</w:t>
      </w:r>
      <w:r>
        <w:rPr>
          <w:spacing w:val="1"/>
          <w:sz w:val="28"/>
        </w:rPr>
        <w:t xml:space="preserve"> </w:t>
      </w:r>
      <w:r>
        <w:rPr>
          <w:sz w:val="28"/>
        </w:rPr>
        <w:t>бруса локомотива.</w:t>
      </w:r>
    </w:p>
    <w:p w:rsidR="00FC451D" w:rsidRDefault="00AE03C1">
      <w:pPr>
        <w:pStyle w:val="a3"/>
        <w:spacing w:line="276" w:lineRule="auto"/>
        <w:ind w:right="222"/>
      </w:pPr>
      <w:r>
        <w:t>Во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случаях,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операции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соединению</w:t>
      </w:r>
      <w:r>
        <w:rPr>
          <w:spacing w:val="1"/>
        </w:rPr>
        <w:t xml:space="preserve"> </w:t>
      </w:r>
      <w:r>
        <w:t>разъединившихся</w:t>
      </w:r>
      <w:r>
        <w:rPr>
          <w:spacing w:val="1"/>
        </w:rPr>
        <w:t xml:space="preserve"> </w:t>
      </w:r>
      <w:r>
        <w:t>частей</w:t>
      </w:r>
      <w:r>
        <w:rPr>
          <w:spacing w:val="1"/>
        </w:rPr>
        <w:t xml:space="preserve"> </w:t>
      </w:r>
      <w:r>
        <w:t>состава поезда не могут быть выполнены в течение 20 минут, машинист обязан</w:t>
      </w:r>
      <w:r>
        <w:rPr>
          <w:spacing w:val="1"/>
        </w:rPr>
        <w:t xml:space="preserve"> </w:t>
      </w:r>
      <w:r>
        <w:t>закрепить,</w:t>
      </w:r>
      <w:r>
        <w:rPr>
          <w:spacing w:val="57"/>
        </w:rPr>
        <w:t xml:space="preserve"> </w:t>
      </w:r>
      <w:r>
        <w:t>оставшуюся</w:t>
      </w:r>
      <w:r>
        <w:rPr>
          <w:spacing w:val="128"/>
        </w:rPr>
        <w:t xml:space="preserve"> </w:t>
      </w:r>
      <w:r>
        <w:t>без</w:t>
      </w:r>
      <w:r>
        <w:rPr>
          <w:spacing w:val="129"/>
        </w:rPr>
        <w:t xml:space="preserve"> </w:t>
      </w:r>
      <w:r>
        <w:t>локомотива</w:t>
      </w:r>
      <w:r>
        <w:rPr>
          <w:spacing w:val="128"/>
        </w:rPr>
        <w:t xml:space="preserve"> </w:t>
      </w:r>
      <w:r>
        <w:t>часть</w:t>
      </w:r>
      <w:r>
        <w:rPr>
          <w:spacing w:val="128"/>
        </w:rPr>
        <w:t xml:space="preserve"> </w:t>
      </w:r>
      <w:r>
        <w:t>поезда</w:t>
      </w:r>
      <w:r>
        <w:rPr>
          <w:spacing w:val="129"/>
        </w:rPr>
        <w:t xml:space="preserve"> </w:t>
      </w:r>
      <w:r>
        <w:t>тормозными</w:t>
      </w:r>
      <w:r>
        <w:rPr>
          <w:spacing w:val="129"/>
        </w:rPr>
        <w:t xml:space="preserve"> </w:t>
      </w:r>
      <w:r>
        <w:t>башмаками</w:t>
      </w:r>
      <w:r>
        <w:rPr>
          <w:spacing w:val="-6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стояночными тормозами.</w:t>
      </w:r>
    </w:p>
    <w:p w:rsidR="00FC451D" w:rsidRDefault="00AE03C1">
      <w:pPr>
        <w:pStyle w:val="a3"/>
        <w:spacing w:line="276" w:lineRule="auto"/>
        <w:ind w:right="229"/>
      </w:pPr>
      <w:r>
        <w:t>После сцепления разъединившихся частей помощник машиниста по номеру</w:t>
      </w:r>
      <w:r>
        <w:rPr>
          <w:spacing w:val="1"/>
        </w:rPr>
        <w:t xml:space="preserve"> </w:t>
      </w:r>
      <w:r>
        <w:t>хвостового</w:t>
      </w:r>
      <w:r>
        <w:rPr>
          <w:spacing w:val="71"/>
        </w:rPr>
        <w:t xml:space="preserve"> </w:t>
      </w:r>
      <w:r>
        <w:t>вагона   и   наличию   на   нем   поездного   сигнала   должен   убедиться</w:t>
      </w:r>
      <w:r>
        <w:rPr>
          <w:spacing w:val="-67"/>
        </w:rPr>
        <w:t xml:space="preserve"> </w:t>
      </w:r>
      <w:r>
        <w:t>в целостности состава. Перед возобновлением движения должны быть отпущены</w:t>
      </w:r>
      <w:r>
        <w:rPr>
          <w:spacing w:val="1"/>
        </w:rPr>
        <w:t xml:space="preserve"> </w:t>
      </w:r>
      <w:r>
        <w:t>стояночные тормоза, произведено сокращенное опробование автотормозов, изъяты</w:t>
      </w:r>
      <w:r>
        <w:rPr>
          <w:spacing w:val="1"/>
        </w:rPr>
        <w:t xml:space="preserve"> </w:t>
      </w:r>
      <w:r>
        <w:t>тормозные</w:t>
      </w:r>
      <w:r>
        <w:rPr>
          <w:spacing w:val="-4"/>
        </w:rPr>
        <w:t xml:space="preserve"> </w:t>
      </w:r>
      <w:r>
        <w:t>башмаки</w:t>
      </w:r>
      <w:r>
        <w:rPr>
          <w:spacing w:val="-2"/>
        </w:rPr>
        <w:t xml:space="preserve"> </w:t>
      </w:r>
      <w:r>
        <w:t>из-под</w:t>
      </w:r>
      <w:r>
        <w:rPr>
          <w:spacing w:val="1"/>
        </w:rPr>
        <w:t xml:space="preserve"> </w:t>
      </w:r>
      <w:r>
        <w:t>вагонов.</w:t>
      </w:r>
    </w:p>
    <w:p w:rsidR="00FC451D" w:rsidRDefault="00AE03C1">
      <w:pPr>
        <w:pStyle w:val="a3"/>
        <w:spacing w:line="276" w:lineRule="auto"/>
        <w:ind w:right="222"/>
      </w:pPr>
      <w:r>
        <w:t>Порядок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локомотивных</w:t>
      </w:r>
      <w:r>
        <w:rPr>
          <w:spacing w:val="1"/>
        </w:rPr>
        <w:t xml:space="preserve"> </w:t>
      </w:r>
      <w:r>
        <w:t>бригад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разрыве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установлен</w:t>
      </w:r>
      <w:r>
        <w:rPr>
          <w:spacing w:val="1"/>
        </w:rPr>
        <w:t xml:space="preserve"> </w:t>
      </w:r>
      <w:r>
        <w:t>Правилами</w:t>
      </w:r>
      <w:r>
        <w:rPr>
          <w:spacing w:val="1"/>
        </w:rPr>
        <w:t xml:space="preserve"> </w:t>
      </w:r>
      <w:r>
        <w:t>технического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тормозного</w:t>
      </w:r>
      <w:r>
        <w:rPr>
          <w:spacing w:val="1"/>
        </w:rPr>
        <w:t xml:space="preserve"> </w:t>
      </w:r>
      <w:r>
        <w:t>оборудования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тормозами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утвержденными</w:t>
      </w:r>
      <w:r>
        <w:rPr>
          <w:spacing w:val="1"/>
        </w:rPr>
        <w:t xml:space="preserve"> </w:t>
      </w:r>
      <w:r>
        <w:t>Протоколом</w:t>
      </w:r>
      <w:r>
        <w:rPr>
          <w:spacing w:val="1"/>
        </w:rPr>
        <w:t xml:space="preserve"> </w:t>
      </w:r>
      <w:r>
        <w:t>шестидесятого Совета по железнодорожному транспорту государств – участников</w:t>
      </w:r>
      <w:r>
        <w:rPr>
          <w:spacing w:val="1"/>
        </w:rPr>
        <w:t xml:space="preserve"> </w:t>
      </w:r>
      <w:r>
        <w:t>Содружества Независимых Государств от 7</w:t>
      </w:r>
      <w:r>
        <w:rPr>
          <w:spacing w:val="70"/>
        </w:rPr>
        <w:t xml:space="preserve"> </w:t>
      </w:r>
      <w:r>
        <w:t>мая 2014 г. (официальный сайт Совета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транспорту</w:t>
      </w:r>
      <w:r>
        <w:rPr>
          <w:spacing w:val="1"/>
        </w:rPr>
        <w:t xml:space="preserve"> </w:t>
      </w:r>
      <w:r>
        <w:t>государств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Содружества</w:t>
      </w:r>
      <w:r>
        <w:rPr>
          <w:spacing w:val="1"/>
        </w:rPr>
        <w:t xml:space="preserve"> </w:t>
      </w:r>
      <w:r>
        <w:t>Независимых</w:t>
      </w:r>
      <w:r>
        <w:rPr>
          <w:spacing w:val="66"/>
        </w:rPr>
        <w:t xml:space="preserve"> </w:t>
      </w:r>
      <w:r>
        <w:t>Государств</w:t>
      </w:r>
      <w:r>
        <w:rPr>
          <w:spacing w:val="64"/>
        </w:rPr>
        <w:t xml:space="preserve"> </w:t>
      </w:r>
      <w:r>
        <w:t>в</w:t>
      </w:r>
      <w:r>
        <w:rPr>
          <w:spacing w:val="64"/>
        </w:rPr>
        <w:t xml:space="preserve"> </w:t>
      </w:r>
      <w:r>
        <w:t>информационно-телекоммуникационной</w:t>
      </w:r>
      <w:r>
        <w:rPr>
          <w:spacing w:val="63"/>
        </w:rPr>
        <w:t xml:space="preserve"> </w:t>
      </w:r>
      <w:r>
        <w:t>сети</w:t>
      </w:r>
    </w:p>
    <w:p w:rsidR="00FC451D" w:rsidRDefault="00AE03C1">
      <w:pPr>
        <w:pStyle w:val="a3"/>
        <w:ind w:firstLine="0"/>
      </w:pPr>
      <w:r>
        <w:t>«Интернет»:</w:t>
      </w:r>
      <w:r>
        <w:rPr>
          <w:spacing w:val="-2"/>
        </w:rPr>
        <w:t xml:space="preserve"> </w:t>
      </w:r>
      <w:r>
        <w:t>https://sovetgt.org/,</w:t>
      </w:r>
      <w:r>
        <w:rPr>
          <w:spacing w:val="-7"/>
        </w:rPr>
        <w:t xml:space="preserve"> </w:t>
      </w:r>
      <w:r>
        <w:t>7</w:t>
      </w:r>
      <w:r>
        <w:rPr>
          <w:spacing w:val="-2"/>
        </w:rPr>
        <w:t xml:space="preserve"> </w:t>
      </w:r>
      <w:r>
        <w:t>мая</w:t>
      </w:r>
      <w:r>
        <w:rPr>
          <w:spacing w:val="-5"/>
        </w:rPr>
        <w:t xml:space="preserve"> </w:t>
      </w:r>
      <w:r>
        <w:t>2014</w:t>
      </w:r>
      <w:r>
        <w:rPr>
          <w:spacing w:val="-2"/>
        </w:rPr>
        <w:t xml:space="preserve"> </w:t>
      </w:r>
      <w:r>
        <w:t>г.)</w:t>
      </w:r>
      <w:r>
        <w:rPr>
          <w:vertAlign w:val="superscript"/>
        </w:rPr>
        <w:t>2</w:t>
      </w:r>
      <w:r>
        <w:t>.</w:t>
      </w:r>
    </w:p>
    <w:p w:rsidR="00FC451D" w:rsidRDefault="00AE03C1">
      <w:pPr>
        <w:pStyle w:val="a4"/>
        <w:numPr>
          <w:ilvl w:val="0"/>
          <w:numId w:val="88"/>
        </w:numPr>
        <w:tabs>
          <w:tab w:val="left" w:pos="1484"/>
        </w:tabs>
        <w:spacing w:before="44"/>
        <w:ind w:left="1483" w:hanging="423"/>
        <w:jc w:val="both"/>
        <w:rPr>
          <w:sz w:val="28"/>
        </w:rPr>
      </w:pP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-5"/>
          <w:sz w:val="28"/>
        </w:rPr>
        <w:t xml:space="preserve"> </w:t>
      </w:r>
      <w:r>
        <w:rPr>
          <w:sz w:val="28"/>
        </w:rPr>
        <w:t>соединять</w:t>
      </w:r>
      <w:r>
        <w:rPr>
          <w:spacing w:val="-4"/>
          <w:sz w:val="28"/>
        </w:rPr>
        <w:t xml:space="preserve"> </w:t>
      </w:r>
      <w:r>
        <w:rPr>
          <w:sz w:val="28"/>
        </w:rPr>
        <w:t>части</w:t>
      </w:r>
      <w:r>
        <w:rPr>
          <w:spacing w:val="-2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перегоне:</w:t>
      </w:r>
    </w:p>
    <w:p w:rsidR="00FC451D" w:rsidRDefault="00AE03C1">
      <w:pPr>
        <w:pStyle w:val="a4"/>
        <w:numPr>
          <w:ilvl w:val="0"/>
          <w:numId w:val="84"/>
        </w:numPr>
        <w:tabs>
          <w:tab w:val="left" w:pos="1366"/>
        </w:tabs>
        <w:spacing w:before="50" w:line="276" w:lineRule="auto"/>
        <w:ind w:right="222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условиях</w:t>
      </w:r>
      <w:r>
        <w:rPr>
          <w:spacing w:val="1"/>
          <w:sz w:val="28"/>
        </w:rPr>
        <w:t xml:space="preserve"> </w:t>
      </w:r>
      <w:r>
        <w:rPr>
          <w:sz w:val="28"/>
        </w:rPr>
        <w:t>недостаточной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ограниченной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видимости,</w:t>
      </w:r>
      <w:r>
        <w:rPr>
          <w:spacing w:val="1"/>
          <w:sz w:val="28"/>
        </w:rPr>
        <w:t xml:space="preserve"> </w:t>
      </w:r>
      <w:r>
        <w:rPr>
          <w:sz w:val="28"/>
        </w:rPr>
        <w:t>когда</w:t>
      </w:r>
      <w:r>
        <w:rPr>
          <w:spacing w:val="70"/>
          <w:sz w:val="28"/>
        </w:rPr>
        <w:t xml:space="preserve"> </w:t>
      </w:r>
      <w:r>
        <w:rPr>
          <w:sz w:val="28"/>
        </w:rPr>
        <w:t>сигналы</w:t>
      </w:r>
      <w:r>
        <w:rPr>
          <w:spacing w:val="1"/>
          <w:sz w:val="28"/>
        </w:rPr>
        <w:t xml:space="preserve"> </w:t>
      </w:r>
      <w:r>
        <w:rPr>
          <w:sz w:val="28"/>
        </w:rPr>
        <w:t>трудно</w:t>
      </w:r>
      <w:r>
        <w:rPr>
          <w:spacing w:val="-4"/>
          <w:sz w:val="28"/>
        </w:rPr>
        <w:t xml:space="preserve"> </w:t>
      </w:r>
      <w:r>
        <w:rPr>
          <w:sz w:val="28"/>
        </w:rPr>
        <w:t>различимы;</w:t>
      </w:r>
    </w:p>
    <w:p w:rsidR="00FC451D" w:rsidRDefault="00AE03C1">
      <w:pPr>
        <w:pStyle w:val="a4"/>
        <w:numPr>
          <w:ilvl w:val="0"/>
          <w:numId w:val="84"/>
        </w:numPr>
        <w:tabs>
          <w:tab w:val="left" w:pos="1366"/>
        </w:tabs>
        <w:spacing w:line="276" w:lineRule="auto"/>
        <w:ind w:right="230" w:firstLine="708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отцепившаяся</w:t>
      </w:r>
      <w:r>
        <w:rPr>
          <w:spacing w:val="1"/>
          <w:sz w:val="28"/>
        </w:rPr>
        <w:t xml:space="preserve"> </w:t>
      </w:r>
      <w:r>
        <w:rPr>
          <w:sz w:val="28"/>
        </w:rPr>
        <w:t>часть</w:t>
      </w:r>
      <w:r>
        <w:rPr>
          <w:spacing w:val="1"/>
          <w:sz w:val="28"/>
        </w:rPr>
        <w:t xml:space="preserve"> </w:t>
      </w:r>
      <w:r>
        <w:rPr>
          <w:sz w:val="28"/>
        </w:rPr>
        <w:t>находится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участке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пути,</w:t>
      </w:r>
      <w:r>
        <w:rPr>
          <w:spacing w:val="-67"/>
          <w:sz w:val="28"/>
        </w:rPr>
        <w:t xml:space="preserve"> </w:t>
      </w:r>
      <w:r>
        <w:rPr>
          <w:sz w:val="28"/>
        </w:rPr>
        <w:t>имеющем спуск с уклоном круче 0,0025 в сторону, совпадающую с направлением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соединения.</w:t>
      </w:r>
    </w:p>
    <w:p w:rsidR="00FC451D" w:rsidRDefault="00AE03C1">
      <w:pPr>
        <w:pStyle w:val="a3"/>
        <w:spacing w:line="276" w:lineRule="auto"/>
        <w:ind w:right="220"/>
      </w:pPr>
      <w:r>
        <w:t xml:space="preserve">Использование      </w:t>
      </w:r>
      <w:r>
        <w:rPr>
          <w:spacing w:val="1"/>
        </w:rPr>
        <w:t xml:space="preserve"> </w:t>
      </w:r>
      <w:r>
        <w:t>сзади        идущего        локомотива        для        соединения</w:t>
      </w:r>
      <w:r>
        <w:rPr>
          <w:spacing w:val="-67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отцепившейся</w:t>
      </w:r>
      <w:r>
        <w:rPr>
          <w:spacing w:val="1"/>
        </w:rPr>
        <w:t xml:space="preserve"> </w:t>
      </w:r>
      <w:r>
        <w:t>частью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пунктом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настоящего</w:t>
      </w:r>
      <w:r>
        <w:rPr>
          <w:spacing w:val="-1"/>
        </w:rPr>
        <w:t xml:space="preserve"> </w:t>
      </w:r>
      <w:r>
        <w:t>Порядка.</w:t>
      </w:r>
    </w:p>
    <w:p w:rsidR="00FC451D" w:rsidRDefault="00AE03C1">
      <w:pPr>
        <w:pStyle w:val="a4"/>
        <w:numPr>
          <w:ilvl w:val="0"/>
          <w:numId w:val="88"/>
        </w:numPr>
        <w:tabs>
          <w:tab w:val="left" w:pos="1484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соединить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невозможно,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затребовать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вспомогательный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восстановительный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69"/>
          <w:sz w:val="28"/>
        </w:rPr>
        <w:t xml:space="preserve"> </w:t>
      </w:r>
      <w:r>
        <w:rPr>
          <w:sz w:val="28"/>
        </w:rPr>
        <w:t>Порядка,</w:t>
      </w:r>
      <w:r>
        <w:rPr>
          <w:spacing w:val="33"/>
          <w:sz w:val="28"/>
        </w:rPr>
        <w:t xml:space="preserve"> </w:t>
      </w:r>
      <w:r>
        <w:rPr>
          <w:sz w:val="28"/>
        </w:rPr>
        <w:t>указав</w:t>
      </w:r>
      <w:r>
        <w:rPr>
          <w:spacing w:val="34"/>
          <w:sz w:val="28"/>
        </w:rPr>
        <w:t xml:space="preserve"> </w:t>
      </w:r>
      <w:r>
        <w:rPr>
          <w:sz w:val="28"/>
        </w:rPr>
        <w:t>дополнительно</w:t>
      </w:r>
      <w:r>
        <w:rPr>
          <w:spacing w:val="35"/>
          <w:sz w:val="28"/>
        </w:rPr>
        <w:t xml:space="preserve"> </w:t>
      </w:r>
      <w:r>
        <w:rPr>
          <w:sz w:val="28"/>
        </w:rPr>
        <w:t>в</w:t>
      </w:r>
      <w:r>
        <w:rPr>
          <w:spacing w:val="31"/>
          <w:sz w:val="28"/>
        </w:rPr>
        <w:t xml:space="preserve"> </w:t>
      </w:r>
      <w:r>
        <w:rPr>
          <w:sz w:val="28"/>
        </w:rPr>
        <w:t>заявке</w:t>
      </w:r>
      <w:r>
        <w:rPr>
          <w:spacing w:val="36"/>
          <w:sz w:val="28"/>
        </w:rPr>
        <w:t xml:space="preserve"> </w:t>
      </w:r>
      <w:r>
        <w:rPr>
          <w:sz w:val="28"/>
        </w:rPr>
        <w:t>ориентировочное</w:t>
      </w:r>
      <w:r>
        <w:rPr>
          <w:spacing w:val="32"/>
          <w:sz w:val="28"/>
        </w:rPr>
        <w:t xml:space="preserve"> </w:t>
      </w:r>
      <w:r>
        <w:rPr>
          <w:sz w:val="28"/>
        </w:rPr>
        <w:t>расстояние</w:t>
      </w:r>
    </w:p>
    <w:p w:rsidR="00FC451D" w:rsidRDefault="003D3E3A">
      <w:pPr>
        <w:pStyle w:val="a3"/>
        <w:spacing w:before="8"/>
        <w:ind w:left="0" w:firstLine="0"/>
        <w:jc w:val="left"/>
        <w:rPr>
          <w:sz w:val="18"/>
        </w:rPr>
      </w:pPr>
      <w:r w:rsidRPr="003D3E3A">
        <w:pict>
          <v:rect id="_x0000_s1091" style="position:absolute;margin-left:56.65pt;margin-top:12.75pt;width:144.05pt;height:.7pt;z-index:-1560422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 w:line="259" w:lineRule="auto"/>
        <w:ind w:left="352" w:right="225"/>
        <w:jc w:val="both"/>
        <w:rPr>
          <w:sz w:val="20"/>
        </w:rPr>
      </w:pPr>
      <w:r>
        <w:rPr>
          <w:sz w:val="20"/>
          <w:vertAlign w:val="superscript"/>
        </w:rPr>
        <w:t>2</w:t>
      </w:r>
      <w:r>
        <w:rPr>
          <w:sz w:val="20"/>
        </w:rPr>
        <w:t xml:space="preserve"> Является обязательным для Российской Федерации в соответствии с Положением о Совете по 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 государств – участников Содружества Независимых Государств, утвержденным Протоколом заседания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 глав правительств – участников Содружества Независимых Государств от 20 марта 1992 г. (Единый реестр</w:t>
      </w:r>
      <w:r>
        <w:rPr>
          <w:spacing w:val="1"/>
          <w:sz w:val="20"/>
        </w:rPr>
        <w:t xml:space="preserve"> </w:t>
      </w:r>
      <w:r>
        <w:rPr>
          <w:sz w:val="20"/>
        </w:rPr>
        <w:t>правовых актов и других документов Содружества Независимых Государств, https://cis.minsk.by, 20 марта 1992 г.),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 о координационных органах железнодорожного транспорта Содружества Независимых Государств</w:t>
      </w:r>
      <w:r>
        <w:rPr>
          <w:spacing w:val="50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14 февраля 1992 г. (Бюллетень международных договоров. 1993), Соглашением о создании Содружества Независимых</w:t>
      </w:r>
      <w:r>
        <w:rPr>
          <w:spacing w:val="-47"/>
          <w:sz w:val="20"/>
        </w:rPr>
        <w:t xml:space="preserve"> </w:t>
      </w:r>
      <w:r>
        <w:rPr>
          <w:sz w:val="20"/>
        </w:rPr>
        <w:t>Государств от 8 декабря 1991 г., ратифицированным постановлением Верховного Совета РСФСР от 12 декабря 1991 г.</w:t>
      </w:r>
      <w:r>
        <w:rPr>
          <w:spacing w:val="-47"/>
          <w:sz w:val="20"/>
        </w:rPr>
        <w:t xml:space="preserve"> </w:t>
      </w:r>
      <w:r>
        <w:rPr>
          <w:sz w:val="20"/>
        </w:rPr>
        <w:t>(Ведомости</w:t>
      </w:r>
      <w:r>
        <w:rPr>
          <w:spacing w:val="-3"/>
          <w:sz w:val="20"/>
        </w:rPr>
        <w:t xml:space="preserve"> </w:t>
      </w:r>
      <w:r>
        <w:rPr>
          <w:sz w:val="20"/>
        </w:rPr>
        <w:t>Верховного Съезда</w:t>
      </w:r>
      <w:r>
        <w:rPr>
          <w:spacing w:val="-3"/>
          <w:sz w:val="20"/>
        </w:rPr>
        <w:t xml:space="preserve"> </w:t>
      </w:r>
      <w:r>
        <w:rPr>
          <w:sz w:val="20"/>
        </w:rPr>
        <w:t>народных</w:t>
      </w:r>
      <w:r>
        <w:rPr>
          <w:spacing w:val="-2"/>
          <w:sz w:val="20"/>
        </w:rPr>
        <w:t xml:space="preserve"> </w:t>
      </w:r>
      <w:r>
        <w:rPr>
          <w:sz w:val="20"/>
        </w:rPr>
        <w:t>депутатов</w:t>
      </w:r>
      <w:r>
        <w:rPr>
          <w:spacing w:val="-2"/>
          <w:sz w:val="20"/>
        </w:rPr>
        <w:t xml:space="preserve"> </w:t>
      </w:r>
      <w:r>
        <w:rPr>
          <w:sz w:val="20"/>
        </w:rPr>
        <w:t>РСФСР</w:t>
      </w:r>
      <w:r>
        <w:rPr>
          <w:spacing w:val="-1"/>
          <w:sz w:val="20"/>
        </w:rPr>
        <w:t xml:space="preserve"> </w:t>
      </w:r>
      <w:r>
        <w:rPr>
          <w:sz w:val="20"/>
        </w:rPr>
        <w:t>и</w:t>
      </w:r>
      <w:r>
        <w:rPr>
          <w:spacing w:val="-2"/>
          <w:sz w:val="20"/>
        </w:rPr>
        <w:t xml:space="preserve"> </w:t>
      </w:r>
      <w:r>
        <w:rPr>
          <w:sz w:val="20"/>
        </w:rPr>
        <w:t>Верховного</w:t>
      </w:r>
      <w:r>
        <w:rPr>
          <w:spacing w:val="-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-1"/>
          <w:sz w:val="20"/>
        </w:rPr>
        <w:t xml:space="preserve"> </w:t>
      </w:r>
      <w:r>
        <w:rPr>
          <w:sz w:val="20"/>
        </w:rPr>
        <w:t>РСФСР,</w:t>
      </w:r>
      <w:r>
        <w:rPr>
          <w:spacing w:val="-2"/>
          <w:sz w:val="20"/>
        </w:rPr>
        <w:t xml:space="preserve"> </w:t>
      </w:r>
      <w:r>
        <w:rPr>
          <w:sz w:val="20"/>
        </w:rPr>
        <w:t>1991,</w:t>
      </w:r>
      <w:r>
        <w:rPr>
          <w:spacing w:val="-3"/>
          <w:sz w:val="20"/>
        </w:rPr>
        <w:t xml:space="preserve"> </w:t>
      </w:r>
      <w:r>
        <w:rPr>
          <w:sz w:val="20"/>
        </w:rPr>
        <w:t>№</w:t>
      </w:r>
      <w:r>
        <w:rPr>
          <w:spacing w:val="-2"/>
          <w:sz w:val="20"/>
        </w:rPr>
        <w:t xml:space="preserve"> </w:t>
      </w:r>
      <w:r>
        <w:rPr>
          <w:sz w:val="20"/>
        </w:rPr>
        <w:t>51,</w:t>
      </w:r>
      <w:r>
        <w:rPr>
          <w:spacing w:val="-2"/>
          <w:sz w:val="20"/>
        </w:rPr>
        <w:t xml:space="preserve"> </w:t>
      </w:r>
      <w:r>
        <w:rPr>
          <w:sz w:val="20"/>
        </w:rPr>
        <w:t>ст.</w:t>
      </w:r>
      <w:r>
        <w:rPr>
          <w:spacing w:val="-3"/>
          <w:sz w:val="20"/>
        </w:rPr>
        <w:t xml:space="preserve"> </w:t>
      </w:r>
      <w:r>
        <w:rPr>
          <w:sz w:val="20"/>
        </w:rPr>
        <w:t>1798).</w:t>
      </w:r>
    </w:p>
    <w:p w:rsidR="00FC451D" w:rsidRDefault="00FC451D">
      <w:pPr>
        <w:spacing w:line="259" w:lineRule="auto"/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firstLine="0"/>
      </w:pPr>
      <w:r>
        <w:lastRenderedPageBreak/>
        <w:t>между</w:t>
      </w:r>
      <w:r>
        <w:rPr>
          <w:spacing w:val="-6"/>
        </w:rPr>
        <w:t xml:space="preserve"> </w:t>
      </w:r>
      <w:r>
        <w:t>разъединившимися</w:t>
      </w:r>
      <w:r>
        <w:rPr>
          <w:spacing w:val="-1"/>
        </w:rPr>
        <w:t xml:space="preserve"> </w:t>
      </w:r>
      <w:r>
        <w:t>частями</w:t>
      </w:r>
      <w:r>
        <w:rPr>
          <w:spacing w:val="-4"/>
        </w:rPr>
        <w:t xml:space="preserve"> </w:t>
      </w:r>
      <w:r>
        <w:t>поезда.</w:t>
      </w:r>
    </w:p>
    <w:p w:rsidR="00FC451D" w:rsidRDefault="00AE03C1">
      <w:pPr>
        <w:pStyle w:val="a3"/>
        <w:spacing w:before="51" w:line="276" w:lineRule="auto"/>
        <w:ind w:right="224"/>
      </w:pPr>
      <w:r>
        <w:t>При использовании поездных локомотивов с вагонами и без для доставки на</w:t>
      </w:r>
      <w:r>
        <w:rPr>
          <w:spacing w:val="1"/>
        </w:rPr>
        <w:t xml:space="preserve"> </w:t>
      </w:r>
      <w:r>
        <w:t>железнодорожную</w:t>
      </w:r>
      <w:r>
        <w:rPr>
          <w:spacing w:val="1"/>
        </w:rPr>
        <w:t xml:space="preserve"> </w:t>
      </w:r>
      <w:r>
        <w:t>станцию</w:t>
      </w:r>
      <w:r>
        <w:rPr>
          <w:spacing w:val="1"/>
        </w:rPr>
        <w:t xml:space="preserve"> </w:t>
      </w:r>
      <w:r>
        <w:t>письменного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помощи,</w:t>
      </w:r>
      <w:r>
        <w:rPr>
          <w:spacing w:val="1"/>
        </w:rPr>
        <w:t xml:space="preserve"> </w:t>
      </w:r>
      <w:r>
        <w:t>хвост</w:t>
      </w:r>
      <w:r>
        <w:rPr>
          <w:spacing w:val="1"/>
        </w:rPr>
        <w:t xml:space="preserve"> </w:t>
      </w:r>
      <w:r>
        <w:t>такого</w:t>
      </w:r>
      <w:r>
        <w:rPr>
          <w:spacing w:val="1"/>
        </w:rPr>
        <w:t xml:space="preserve"> </w:t>
      </w:r>
      <w:r>
        <w:t>локомотива обозначается в соответствии с пунктом 98 Инструкции по сигнализации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железнодорожном</w:t>
      </w:r>
      <w:r>
        <w:rPr>
          <w:spacing w:val="1"/>
        </w:rPr>
        <w:t xml:space="preserve"> </w:t>
      </w:r>
      <w:r>
        <w:t>транспорте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содержащейся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приложении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Правилам</w:t>
      </w:r>
      <w:r>
        <w:rPr>
          <w:spacing w:val="1"/>
        </w:rPr>
        <w:t xml:space="preserve"> </w:t>
      </w:r>
      <w:r>
        <w:t>технической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железных</w:t>
      </w:r>
      <w:r>
        <w:rPr>
          <w:spacing w:val="71"/>
        </w:rPr>
        <w:t xml:space="preserve"> </w:t>
      </w:r>
      <w:r>
        <w:t>дорог</w:t>
      </w:r>
      <w:r>
        <w:rPr>
          <w:spacing w:val="1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Федерации,</w:t>
      </w:r>
      <w:r>
        <w:rPr>
          <w:spacing w:val="-1"/>
        </w:rPr>
        <w:t xml:space="preserve"> </w:t>
      </w:r>
      <w:r>
        <w:t>утвержденным</w:t>
      </w:r>
      <w:r>
        <w:rPr>
          <w:spacing w:val="-4"/>
        </w:rPr>
        <w:t xml:space="preserve"> </w:t>
      </w:r>
      <w:r>
        <w:t>настоящим Приказом.</w:t>
      </w:r>
    </w:p>
    <w:p w:rsidR="00FC451D" w:rsidRDefault="00AE03C1">
      <w:pPr>
        <w:pStyle w:val="a3"/>
        <w:spacing w:line="276" w:lineRule="auto"/>
        <w:ind w:right="220"/>
      </w:pPr>
      <w:r>
        <w:t>Не допускается оставлять на перегоне без охраны составы, в которых имеются</w:t>
      </w:r>
      <w:r>
        <w:rPr>
          <w:spacing w:val="-67"/>
        </w:rPr>
        <w:t xml:space="preserve"> </w:t>
      </w:r>
      <w:r>
        <w:t>вагоны с людьми и опасными грузами</w:t>
      </w:r>
      <w:r>
        <w:rPr>
          <w:vertAlign w:val="superscript"/>
        </w:rPr>
        <w:t>3</w:t>
      </w:r>
      <w:r>
        <w:t xml:space="preserve"> класса 1 (взрывчатые материалы)</w:t>
      </w:r>
      <w:r>
        <w:rPr>
          <w:vertAlign w:val="superscript"/>
        </w:rPr>
        <w:t>4</w:t>
      </w:r>
      <w:r>
        <w:t xml:space="preserve"> (далее –</w:t>
      </w:r>
      <w:r>
        <w:rPr>
          <w:spacing w:val="1"/>
        </w:rPr>
        <w:t xml:space="preserve"> </w:t>
      </w:r>
      <w:r>
        <w:t>опасные</w:t>
      </w:r>
      <w:r>
        <w:rPr>
          <w:spacing w:val="-1"/>
        </w:rPr>
        <w:t xml:space="preserve"> </w:t>
      </w:r>
      <w:r>
        <w:t>грузы класса</w:t>
      </w:r>
      <w:r>
        <w:rPr>
          <w:spacing w:val="-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(ВМ).</w:t>
      </w:r>
    </w:p>
    <w:p w:rsidR="00FC451D" w:rsidRDefault="00AE03C1">
      <w:pPr>
        <w:pStyle w:val="a4"/>
        <w:numPr>
          <w:ilvl w:val="0"/>
          <w:numId w:val="88"/>
        </w:numPr>
        <w:tabs>
          <w:tab w:val="left" w:pos="1484"/>
        </w:tabs>
        <w:spacing w:line="278" w:lineRule="auto"/>
        <w:ind w:right="222" w:firstLine="708"/>
        <w:jc w:val="both"/>
        <w:rPr>
          <w:sz w:val="28"/>
        </w:rPr>
      </w:pPr>
      <w:r>
        <w:rPr>
          <w:sz w:val="28"/>
        </w:rPr>
        <w:t xml:space="preserve">Машинист   </w:t>
      </w:r>
      <w:r>
        <w:rPr>
          <w:spacing w:val="46"/>
          <w:sz w:val="28"/>
        </w:rPr>
        <w:t xml:space="preserve"> </w:t>
      </w:r>
      <w:r>
        <w:rPr>
          <w:sz w:val="28"/>
        </w:rPr>
        <w:t xml:space="preserve">поезда,    </w:t>
      </w:r>
      <w:r>
        <w:rPr>
          <w:spacing w:val="45"/>
          <w:sz w:val="28"/>
        </w:rPr>
        <w:t xml:space="preserve"> </w:t>
      </w:r>
      <w:r>
        <w:rPr>
          <w:sz w:val="28"/>
        </w:rPr>
        <w:t xml:space="preserve">следующий    </w:t>
      </w:r>
      <w:r>
        <w:rPr>
          <w:spacing w:val="45"/>
          <w:sz w:val="28"/>
        </w:rPr>
        <w:t xml:space="preserve"> </w:t>
      </w:r>
      <w:r>
        <w:rPr>
          <w:sz w:val="28"/>
        </w:rPr>
        <w:t xml:space="preserve">на    </w:t>
      </w:r>
      <w:r>
        <w:rPr>
          <w:spacing w:val="46"/>
          <w:sz w:val="28"/>
        </w:rPr>
        <w:t xml:space="preserve"> </w:t>
      </w:r>
      <w:r>
        <w:rPr>
          <w:sz w:val="28"/>
        </w:rPr>
        <w:t xml:space="preserve">железнодорожную    </w:t>
      </w:r>
      <w:r>
        <w:rPr>
          <w:spacing w:val="46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требованием о</w:t>
      </w:r>
      <w:r>
        <w:rPr>
          <w:spacing w:val="-3"/>
          <w:sz w:val="28"/>
        </w:rPr>
        <w:t xml:space="preserve"> </w:t>
      </w:r>
      <w:r>
        <w:rPr>
          <w:sz w:val="28"/>
        </w:rPr>
        <w:t>помощи,</w:t>
      </w:r>
      <w:r>
        <w:rPr>
          <w:spacing w:val="-1"/>
          <w:sz w:val="28"/>
        </w:rPr>
        <w:t xml:space="preserve"> </w:t>
      </w:r>
      <w:r>
        <w:rPr>
          <w:sz w:val="28"/>
        </w:rPr>
        <w:t>обязан:</w:t>
      </w:r>
    </w:p>
    <w:p w:rsidR="00FC451D" w:rsidRDefault="00AE03C1">
      <w:pPr>
        <w:pStyle w:val="a4"/>
        <w:numPr>
          <w:ilvl w:val="1"/>
          <w:numId w:val="94"/>
        </w:numPr>
        <w:tabs>
          <w:tab w:val="left" w:pos="1199"/>
        </w:tabs>
        <w:spacing w:line="276" w:lineRule="auto"/>
        <w:ind w:right="229" w:firstLine="540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перегонах,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блокировкой,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руководствоваться</w:t>
      </w:r>
      <w:r>
        <w:rPr>
          <w:spacing w:val="-4"/>
          <w:sz w:val="28"/>
        </w:rPr>
        <w:t xml:space="preserve"> </w:t>
      </w:r>
      <w:r>
        <w:rPr>
          <w:sz w:val="28"/>
        </w:rPr>
        <w:t>показаниями путевых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светофоров;</w:t>
      </w:r>
    </w:p>
    <w:p w:rsidR="00FC451D" w:rsidRDefault="00AE03C1">
      <w:pPr>
        <w:pStyle w:val="a4"/>
        <w:numPr>
          <w:ilvl w:val="1"/>
          <w:numId w:val="94"/>
        </w:numPr>
        <w:tabs>
          <w:tab w:val="left" w:pos="1199"/>
        </w:tabs>
        <w:spacing w:line="276" w:lineRule="auto"/>
        <w:ind w:right="223" w:firstLine="540"/>
        <w:jc w:val="both"/>
        <w:rPr>
          <w:sz w:val="28"/>
        </w:rPr>
      </w:pPr>
      <w:r>
        <w:rPr>
          <w:sz w:val="28"/>
        </w:rPr>
        <w:t>на перегонах с полуавтоматической блокировкой, имеющих путевые посты</w:t>
      </w:r>
      <w:r>
        <w:rPr>
          <w:spacing w:val="1"/>
          <w:sz w:val="28"/>
        </w:rPr>
        <w:t xml:space="preserve"> </w:t>
      </w:r>
      <w:r>
        <w:rPr>
          <w:sz w:val="28"/>
        </w:rPr>
        <w:t>(блок-посты),</w:t>
      </w:r>
      <w:r>
        <w:rPr>
          <w:spacing w:val="38"/>
          <w:sz w:val="28"/>
        </w:rPr>
        <w:t xml:space="preserve"> </w:t>
      </w:r>
      <w:r>
        <w:rPr>
          <w:sz w:val="28"/>
        </w:rPr>
        <w:t>на</w:t>
      </w:r>
      <w:r>
        <w:rPr>
          <w:spacing w:val="39"/>
          <w:sz w:val="28"/>
        </w:rPr>
        <w:t xml:space="preserve"> </w:t>
      </w:r>
      <w:r>
        <w:rPr>
          <w:sz w:val="28"/>
        </w:rPr>
        <w:t>первом</w:t>
      </w:r>
      <w:r>
        <w:rPr>
          <w:spacing w:val="37"/>
          <w:sz w:val="28"/>
        </w:rPr>
        <w:t xml:space="preserve"> </w:t>
      </w:r>
      <w:r>
        <w:rPr>
          <w:sz w:val="28"/>
        </w:rPr>
        <w:t>по</w:t>
      </w:r>
      <w:r>
        <w:rPr>
          <w:spacing w:val="39"/>
          <w:sz w:val="28"/>
        </w:rPr>
        <w:t xml:space="preserve"> </w:t>
      </w:r>
      <w:r>
        <w:rPr>
          <w:sz w:val="28"/>
        </w:rPr>
        <w:t>пути</w:t>
      </w:r>
      <w:r>
        <w:rPr>
          <w:spacing w:val="39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40"/>
          <w:sz w:val="28"/>
        </w:rPr>
        <w:t xml:space="preserve"> </w:t>
      </w:r>
      <w:r>
        <w:rPr>
          <w:sz w:val="28"/>
        </w:rPr>
        <w:t>блок-посту</w:t>
      </w:r>
      <w:r>
        <w:rPr>
          <w:spacing w:val="35"/>
          <w:sz w:val="28"/>
        </w:rPr>
        <w:t xml:space="preserve"> </w:t>
      </w:r>
      <w:r>
        <w:rPr>
          <w:sz w:val="28"/>
        </w:rPr>
        <w:t>остановиться</w:t>
      </w:r>
      <w:r>
        <w:rPr>
          <w:spacing w:val="36"/>
          <w:sz w:val="28"/>
        </w:rPr>
        <w:t xml:space="preserve"> </w:t>
      </w:r>
      <w:r>
        <w:rPr>
          <w:sz w:val="28"/>
        </w:rPr>
        <w:t>и</w:t>
      </w:r>
      <w:r>
        <w:rPr>
          <w:spacing w:val="39"/>
          <w:sz w:val="28"/>
        </w:rPr>
        <w:t xml:space="preserve"> </w:t>
      </w:r>
      <w:r>
        <w:rPr>
          <w:sz w:val="28"/>
        </w:rPr>
        <w:t>сообщить</w:t>
      </w:r>
      <w:r>
        <w:rPr>
          <w:spacing w:val="-67"/>
          <w:sz w:val="28"/>
        </w:rPr>
        <w:t xml:space="preserve"> </w:t>
      </w:r>
      <w:r>
        <w:rPr>
          <w:sz w:val="28"/>
        </w:rPr>
        <w:t>о случившемся диспетчеру поездному. Дежурный путевого поста отправляет такой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 по разрешающему показанию проходного сигнала, но блокировочного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 проследования не подает. Дежурные остальных путевых постов на 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действуют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соответствии с</w:t>
      </w:r>
      <w:r>
        <w:rPr>
          <w:spacing w:val="-2"/>
          <w:sz w:val="28"/>
        </w:rPr>
        <w:t xml:space="preserve"> </w:t>
      </w:r>
      <w:r>
        <w:rPr>
          <w:sz w:val="28"/>
        </w:rPr>
        <w:t>приложением №</w:t>
      </w:r>
      <w:r>
        <w:rPr>
          <w:spacing w:val="-1"/>
          <w:sz w:val="28"/>
        </w:rPr>
        <w:t xml:space="preserve"> </w:t>
      </w:r>
      <w:r>
        <w:rPr>
          <w:sz w:val="28"/>
        </w:rPr>
        <w:t>3 к Инструкции.</w:t>
      </w:r>
    </w:p>
    <w:p w:rsidR="00FC451D" w:rsidRDefault="00AE03C1">
      <w:pPr>
        <w:pStyle w:val="a3"/>
        <w:spacing w:line="276" w:lineRule="auto"/>
        <w:ind w:right="221" w:firstLine="540"/>
      </w:pPr>
      <w:r>
        <w:t>На</w:t>
      </w:r>
      <w:r>
        <w:rPr>
          <w:spacing w:val="71"/>
        </w:rPr>
        <w:t xml:space="preserve"> </w:t>
      </w:r>
      <w:r>
        <w:t>перегонах,</w:t>
      </w:r>
      <w:r>
        <w:rPr>
          <w:spacing w:val="71"/>
        </w:rPr>
        <w:t xml:space="preserve"> </w:t>
      </w:r>
      <w:r>
        <w:t>оборудованных</w:t>
      </w:r>
      <w:r>
        <w:rPr>
          <w:spacing w:val="71"/>
        </w:rPr>
        <w:t xml:space="preserve"> </w:t>
      </w:r>
      <w:r>
        <w:t>электрожезловой</w:t>
      </w:r>
      <w:r>
        <w:rPr>
          <w:spacing w:val="71"/>
        </w:rPr>
        <w:t xml:space="preserve"> </w:t>
      </w:r>
      <w:r>
        <w:t>системой,</w:t>
      </w:r>
      <w:r>
        <w:rPr>
          <w:spacing w:val="71"/>
        </w:rPr>
        <w:t xml:space="preserve"> </w:t>
      </w:r>
      <w:r>
        <w:t>жезл   перегона,</w:t>
      </w:r>
      <w:r>
        <w:rPr>
          <w:spacing w:val="-67"/>
        </w:rPr>
        <w:t xml:space="preserve"> </w:t>
      </w:r>
      <w:r>
        <w:t>где</w:t>
      </w:r>
      <w:r>
        <w:rPr>
          <w:spacing w:val="38"/>
        </w:rPr>
        <w:t xml:space="preserve"> </w:t>
      </w:r>
      <w:r>
        <w:t>оставлен</w:t>
      </w:r>
      <w:r>
        <w:rPr>
          <w:spacing w:val="41"/>
        </w:rPr>
        <w:t xml:space="preserve"> </w:t>
      </w:r>
      <w:r>
        <w:t>состав</w:t>
      </w:r>
      <w:r>
        <w:rPr>
          <w:spacing w:val="37"/>
        </w:rPr>
        <w:t xml:space="preserve"> </w:t>
      </w:r>
      <w:r>
        <w:t>поезда,</w:t>
      </w:r>
      <w:r>
        <w:rPr>
          <w:spacing w:val="38"/>
        </w:rPr>
        <w:t xml:space="preserve"> </w:t>
      </w:r>
      <w:r>
        <w:t>машинист,</w:t>
      </w:r>
      <w:r>
        <w:rPr>
          <w:spacing w:val="37"/>
        </w:rPr>
        <w:t xml:space="preserve"> </w:t>
      </w:r>
      <w:r>
        <w:t>прибывший</w:t>
      </w:r>
      <w:r>
        <w:rPr>
          <w:spacing w:val="41"/>
        </w:rPr>
        <w:t xml:space="preserve"> </w:t>
      </w:r>
      <w:r>
        <w:t>на</w:t>
      </w:r>
      <w:r>
        <w:rPr>
          <w:spacing w:val="41"/>
        </w:rPr>
        <w:t xml:space="preserve"> </w:t>
      </w:r>
      <w:r>
        <w:t>железнодорожную</w:t>
      </w:r>
      <w:r>
        <w:rPr>
          <w:spacing w:val="39"/>
        </w:rPr>
        <w:t xml:space="preserve"> </w:t>
      </w:r>
      <w:r>
        <w:t>станцию</w:t>
      </w:r>
      <w:r>
        <w:rPr>
          <w:spacing w:val="-68"/>
        </w:rPr>
        <w:t xml:space="preserve"> </w:t>
      </w:r>
      <w:r>
        <w:t>с требованием о помощи, передает дежурному по железнодорожной станции. До</w:t>
      </w:r>
      <w:r>
        <w:rPr>
          <w:spacing w:val="1"/>
        </w:rPr>
        <w:t xml:space="preserve"> </w:t>
      </w:r>
      <w:r>
        <w:t>освобождения</w:t>
      </w:r>
      <w:r>
        <w:rPr>
          <w:spacing w:val="1"/>
        </w:rPr>
        <w:t xml:space="preserve"> </w:t>
      </w:r>
      <w:r>
        <w:t>перегона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восстановления</w:t>
      </w:r>
      <w:r>
        <w:rPr>
          <w:spacing w:val="1"/>
        </w:rPr>
        <w:t xml:space="preserve"> </w:t>
      </w:r>
      <w:r>
        <w:t>нормального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-1"/>
        </w:rPr>
        <w:t xml:space="preserve"> </w:t>
      </w:r>
      <w:r>
        <w:t>станции</w:t>
      </w:r>
      <w:r>
        <w:rPr>
          <w:spacing w:val="-2"/>
        </w:rPr>
        <w:t xml:space="preserve"> </w:t>
      </w:r>
      <w:r>
        <w:t>должен</w:t>
      </w:r>
      <w:r>
        <w:rPr>
          <w:spacing w:val="-1"/>
        </w:rPr>
        <w:t xml:space="preserve"> </w:t>
      </w:r>
      <w:r>
        <w:t>хранить</w:t>
      </w:r>
      <w:r>
        <w:rPr>
          <w:spacing w:val="-1"/>
        </w:rPr>
        <w:t xml:space="preserve"> </w:t>
      </w:r>
      <w:r>
        <w:t>жезл,</w:t>
      </w:r>
      <w:r>
        <w:rPr>
          <w:spacing w:val="-2"/>
        </w:rPr>
        <w:t xml:space="preserve"> </w:t>
      </w:r>
      <w:r>
        <w:t>не вкладывая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аппарат.</w:t>
      </w:r>
    </w:p>
    <w:p w:rsidR="00FC451D" w:rsidRDefault="00AE03C1">
      <w:pPr>
        <w:pStyle w:val="a4"/>
        <w:numPr>
          <w:ilvl w:val="0"/>
          <w:numId w:val="88"/>
        </w:numPr>
        <w:tabs>
          <w:tab w:val="left" w:pos="1314"/>
        </w:tabs>
        <w:spacing w:line="276" w:lineRule="auto"/>
        <w:ind w:right="221" w:firstLine="540"/>
        <w:jc w:val="both"/>
        <w:rPr>
          <w:sz w:val="28"/>
        </w:rPr>
      </w:pPr>
      <w:r>
        <w:rPr>
          <w:sz w:val="28"/>
        </w:rPr>
        <w:t>Закрытие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оказания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поезду,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остановившемуся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перегоне,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производятся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hyperlink w:anchor="_bookmark4" w:history="1">
        <w:r>
          <w:rPr>
            <w:sz w:val="28"/>
          </w:rPr>
          <w:t xml:space="preserve">пунктом 5 приложения </w:t>
        </w:r>
      </w:hyperlink>
      <w:r>
        <w:rPr>
          <w:sz w:val="28"/>
        </w:rPr>
        <w:t>№ 8 к Инструкции. При оказании помощи с хвоста 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31"/>
          <w:sz w:val="28"/>
        </w:rPr>
        <w:t xml:space="preserve"> </w:t>
      </w:r>
      <w:r>
        <w:rPr>
          <w:sz w:val="28"/>
        </w:rPr>
        <w:t>место</w:t>
      </w:r>
      <w:r>
        <w:rPr>
          <w:spacing w:val="33"/>
          <w:sz w:val="28"/>
        </w:rPr>
        <w:t xml:space="preserve"> </w:t>
      </w:r>
      <w:r>
        <w:rPr>
          <w:sz w:val="28"/>
        </w:rPr>
        <w:t>нахождения</w:t>
      </w:r>
      <w:r>
        <w:rPr>
          <w:spacing w:val="30"/>
          <w:sz w:val="28"/>
        </w:rPr>
        <w:t xml:space="preserve"> </w:t>
      </w:r>
      <w:r>
        <w:rPr>
          <w:sz w:val="28"/>
        </w:rPr>
        <w:t>хвостовой</w:t>
      </w:r>
      <w:r>
        <w:rPr>
          <w:spacing w:val="32"/>
          <w:sz w:val="28"/>
        </w:rPr>
        <w:t xml:space="preserve"> </w:t>
      </w:r>
      <w:r>
        <w:rPr>
          <w:sz w:val="28"/>
        </w:rPr>
        <w:t>части</w:t>
      </w:r>
      <w:r>
        <w:rPr>
          <w:spacing w:val="31"/>
          <w:sz w:val="28"/>
        </w:rPr>
        <w:t xml:space="preserve"> </w:t>
      </w:r>
      <w:r>
        <w:rPr>
          <w:sz w:val="28"/>
        </w:rPr>
        <w:t>неизвестно,</w:t>
      </w:r>
      <w:r>
        <w:rPr>
          <w:spacing w:val="3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28"/>
          <w:sz w:val="28"/>
        </w:rPr>
        <w:t xml:space="preserve"> </w:t>
      </w:r>
      <w:r>
        <w:rPr>
          <w:sz w:val="28"/>
        </w:rPr>
        <w:t>вспомогательного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3"/>
        <w:ind w:left="0" w:firstLine="0"/>
        <w:jc w:val="left"/>
        <w:rPr>
          <w:sz w:val="17"/>
        </w:rPr>
      </w:pPr>
      <w:r w:rsidRPr="003D3E3A">
        <w:pict>
          <v:rect id="_x0000_s1090" style="position:absolute;margin-left:56.65pt;margin-top:11.9pt;width:144.05pt;height:.7pt;z-index:-1560371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5" w:line="237" w:lineRule="auto"/>
        <w:ind w:left="352" w:right="224"/>
        <w:jc w:val="both"/>
        <w:rPr>
          <w:sz w:val="20"/>
        </w:rPr>
      </w:pPr>
      <w:r>
        <w:rPr>
          <w:rFonts w:ascii="Calibri" w:hAnsi="Calibri"/>
          <w:sz w:val="20"/>
          <w:vertAlign w:val="superscript"/>
        </w:rPr>
        <w:t>3</w:t>
      </w:r>
      <w:r>
        <w:rPr>
          <w:rFonts w:ascii="Calibri" w:hAnsi="Calibri"/>
          <w:sz w:val="20"/>
        </w:rPr>
        <w:t xml:space="preserve"> </w:t>
      </w:r>
      <w:r>
        <w:rPr>
          <w:sz w:val="20"/>
        </w:rPr>
        <w:t>Подпункт 1.2.1 пункта 1.2 Правил перевозок опасных грузов по железным дорогам, утвержденных Протоколом</w:t>
      </w:r>
      <w:r>
        <w:rPr>
          <w:spacing w:val="1"/>
          <w:sz w:val="20"/>
        </w:rPr>
        <w:t xml:space="preserve"> </w:t>
      </w:r>
      <w:r>
        <w:rPr>
          <w:sz w:val="20"/>
        </w:rPr>
        <w:t>пятнадцатого</w:t>
      </w:r>
      <w:r>
        <w:rPr>
          <w:spacing w:val="1"/>
          <w:sz w:val="20"/>
        </w:rPr>
        <w:t xml:space="preserve"> </w:t>
      </w:r>
      <w:r>
        <w:rPr>
          <w:sz w:val="20"/>
        </w:rPr>
        <w:t>заседания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5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-1"/>
          <w:sz w:val="20"/>
        </w:rPr>
        <w:t xml:space="preserve"> </w:t>
      </w:r>
      <w:r>
        <w:rPr>
          <w:sz w:val="20"/>
        </w:rPr>
        <w:t>Государств от</w:t>
      </w:r>
      <w:r>
        <w:rPr>
          <w:spacing w:val="1"/>
          <w:sz w:val="20"/>
        </w:rPr>
        <w:t xml:space="preserve"> </w:t>
      </w:r>
      <w:r>
        <w:rPr>
          <w:sz w:val="20"/>
        </w:rPr>
        <w:t>5 апреля</w:t>
      </w:r>
      <w:r>
        <w:rPr>
          <w:spacing w:val="2"/>
          <w:sz w:val="20"/>
        </w:rPr>
        <w:t xml:space="preserve"> </w:t>
      </w:r>
      <w:r>
        <w:rPr>
          <w:sz w:val="20"/>
        </w:rPr>
        <w:t>1996 г.</w:t>
      </w:r>
      <w:r>
        <w:rPr>
          <w:spacing w:val="1"/>
          <w:sz w:val="20"/>
        </w:rPr>
        <w:t xml:space="preserve"> </w:t>
      </w:r>
      <w:r>
        <w:rPr>
          <w:sz w:val="20"/>
        </w:rPr>
        <w:t>(официальный</w:t>
      </w:r>
      <w:r>
        <w:rPr>
          <w:spacing w:val="-1"/>
          <w:sz w:val="20"/>
        </w:rPr>
        <w:t xml:space="preserve"> </w:t>
      </w:r>
      <w:r>
        <w:rPr>
          <w:sz w:val="20"/>
        </w:rPr>
        <w:t>сайт</w:t>
      </w:r>
      <w:r>
        <w:rPr>
          <w:spacing w:val="2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2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-4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9"/>
          <w:sz w:val="20"/>
        </w:rPr>
        <w:t xml:space="preserve"> </w:t>
      </w:r>
      <w:r>
        <w:rPr>
          <w:sz w:val="20"/>
        </w:rPr>
        <w:t>государств</w:t>
      </w:r>
    </w:p>
    <w:p w:rsidR="00FC451D" w:rsidRDefault="00AE03C1">
      <w:pPr>
        <w:pStyle w:val="a4"/>
        <w:numPr>
          <w:ilvl w:val="0"/>
          <w:numId w:val="172"/>
        </w:numPr>
        <w:tabs>
          <w:tab w:val="left" w:pos="563"/>
        </w:tabs>
        <w:ind w:right="222" w:firstLine="0"/>
        <w:rPr>
          <w:sz w:val="20"/>
        </w:rPr>
      </w:pPr>
      <w:r>
        <w:rPr>
          <w:sz w:val="20"/>
        </w:rPr>
        <w:t>участников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информационно-телекоммуникационной</w:t>
      </w:r>
      <w:r>
        <w:rPr>
          <w:spacing w:val="1"/>
          <w:sz w:val="20"/>
        </w:rPr>
        <w:t xml:space="preserve"> </w:t>
      </w:r>
      <w:r>
        <w:rPr>
          <w:sz w:val="20"/>
        </w:rPr>
        <w:t>сети</w:t>
      </w:r>
      <w:r>
        <w:rPr>
          <w:spacing w:val="1"/>
          <w:sz w:val="20"/>
        </w:rPr>
        <w:t xml:space="preserve"> </w:t>
      </w:r>
      <w:r>
        <w:rPr>
          <w:sz w:val="20"/>
        </w:rPr>
        <w:t>«Интернет»:</w:t>
      </w:r>
      <w:r>
        <w:rPr>
          <w:spacing w:val="1"/>
          <w:sz w:val="20"/>
        </w:rPr>
        <w:t xml:space="preserve"> </w:t>
      </w:r>
      <w:hyperlink r:id="rId287">
        <w:r>
          <w:rPr>
            <w:sz w:val="20"/>
          </w:rPr>
          <w:t xml:space="preserve">https://sovetgt.org/, </w:t>
        </w:r>
      </w:hyperlink>
      <w:r>
        <w:rPr>
          <w:sz w:val="20"/>
        </w:rPr>
        <w:t>5 апреля 1996 г.). Является обязательным для Российской Федерации в соответствии с Положением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Совете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Государств,</w:t>
      </w:r>
      <w:r>
        <w:rPr>
          <w:spacing w:val="1"/>
          <w:sz w:val="20"/>
        </w:rPr>
        <w:t xml:space="preserve"> </w:t>
      </w:r>
      <w:r>
        <w:rPr>
          <w:sz w:val="20"/>
        </w:rPr>
        <w:t>утвержденным Протоколом заседания Совета глав правительств – участников Содружества Независимых 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 20 марта 1992 г. (Единый реестр правовых актов и других документов Содружества Независимых Государств,</w:t>
      </w:r>
      <w:r>
        <w:rPr>
          <w:spacing w:val="1"/>
          <w:sz w:val="20"/>
        </w:rPr>
        <w:t xml:space="preserve"> </w:t>
      </w:r>
      <w:hyperlink r:id="rId288">
        <w:r>
          <w:rPr>
            <w:sz w:val="20"/>
          </w:rPr>
          <w:t>https://cis.minsk.by,</w:t>
        </w:r>
      </w:hyperlink>
      <w:r>
        <w:rPr>
          <w:spacing w:val="1"/>
          <w:sz w:val="20"/>
        </w:rPr>
        <w:t xml:space="preserve"> </w:t>
      </w:r>
      <w:r>
        <w:rPr>
          <w:sz w:val="20"/>
        </w:rPr>
        <w:t>20</w:t>
      </w:r>
      <w:r>
        <w:rPr>
          <w:spacing w:val="1"/>
          <w:sz w:val="20"/>
        </w:rPr>
        <w:t xml:space="preserve"> </w:t>
      </w:r>
      <w:r>
        <w:rPr>
          <w:sz w:val="20"/>
        </w:rPr>
        <w:t>марта</w:t>
      </w:r>
      <w:r>
        <w:rPr>
          <w:spacing w:val="1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координационных</w:t>
      </w:r>
      <w:r>
        <w:rPr>
          <w:spacing w:val="1"/>
          <w:sz w:val="20"/>
        </w:rPr>
        <w:t xml:space="preserve"> </w:t>
      </w:r>
      <w:r>
        <w:rPr>
          <w:sz w:val="20"/>
        </w:rPr>
        <w:t>органах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14</w:t>
      </w:r>
      <w:r>
        <w:rPr>
          <w:spacing w:val="1"/>
          <w:sz w:val="20"/>
        </w:rPr>
        <w:t xml:space="preserve"> </w:t>
      </w:r>
      <w:r>
        <w:rPr>
          <w:sz w:val="20"/>
        </w:rPr>
        <w:t>февраля</w:t>
      </w:r>
      <w:r>
        <w:rPr>
          <w:spacing w:val="1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(Бюллетень</w:t>
      </w:r>
      <w:r>
        <w:rPr>
          <w:spacing w:val="1"/>
          <w:sz w:val="20"/>
        </w:rPr>
        <w:t xml:space="preserve"> </w:t>
      </w:r>
      <w:r>
        <w:rPr>
          <w:sz w:val="20"/>
        </w:rPr>
        <w:t>международных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договоров,</w:t>
      </w:r>
      <w:r>
        <w:rPr>
          <w:spacing w:val="1"/>
          <w:sz w:val="20"/>
        </w:rPr>
        <w:t xml:space="preserve"> </w:t>
      </w:r>
      <w:r>
        <w:rPr>
          <w:sz w:val="20"/>
        </w:rPr>
        <w:t>1993),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 о создании Содружества Независимых Государств от 8 декабря 1991 г. (Ведомости Съезда народных</w:t>
      </w:r>
      <w:r>
        <w:rPr>
          <w:spacing w:val="1"/>
          <w:sz w:val="20"/>
        </w:rPr>
        <w:t xml:space="preserve"> </w:t>
      </w:r>
      <w:r>
        <w:rPr>
          <w:sz w:val="20"/>
        </w:rPr>
        <w:t>депутатов РСФСР</w:t>
      </w:r>
      <w:r>
        <w:rPr>
          <w:spacing w:val="1"/>
          <w:sz w:val="20"/>
        </w:rPr>
        <w:t xml:space="preserve"> </w:t>
      </w:r>
      <w:r>
        <w:rPr>
          <w:sz w:val="20"/>
        </w:rPr>
        <w:t>и Верховного</w:t>
      </w:r>
      <w:r>
        <w:rPr>
          <w:spacing w:val="50"/>
          <w:sz w:val="20"/>
        </w:rPr>
        <w:t xml:space="preserve"> </w:t>
      </w:r>
      <w:r>
        <w:rPr>
          <w:sz w:val="20"/>
        </w:rPr>
        <w:t>Совета РСФСР, 1991, № 51, ст. 1798). (далее</w:t>
      </w:r>
      <w:r>
        <w:rPr>
          <w:spacing w:val="50"/>
          <w:sz w:val="20"/>
        </w:rPr>
        <w:t xml:space="preserve"> </w:t>
      </w:r>
      <w:r>
        <w:rPr>
          <w:sz w:val="20"/>
        </w:rPr>
        <w:t>–</w:t>
      </w:r>
      <w:r>
        <w:rPr>
          <w:spacing w:val="50"/>
          <w:sz w:val="20"/>
        </w:rPr>
        <w:t xml:space="preserve"> </w:t>
      </w:r>
      <w:r>
        <w:rPr>
          <w:sz w:val="20"/>
        </w:rPr>
        <w:t>Правила перевозок опасных</w:t>
      </w:r>
      <w:r>
        <w:rPr>
          <w:spacing w:val="50"/>
          <w:sz w:val="20"/>
        </w:rPr>
        <w:t xml:space="preserve"> </w:t>
      </w:r>
      <w:r>
        <w:rPr>
          <w:sz w:val="20"/>
        </w:rPr>
        <w:t>грузов</w:t>
      </w:r>
      <w:r>
        <w:rPr>
          <w:spacing w:val="1"/>
          <w:sz w:val="20"/>
        </w:rPr>
        <w:t xml:space="preserve"> </w:t>
      </w:r>
      <w:r>
        <w:rPr>
          <w:sz w:val="20"/>
        </w:rPr>
        <w:t>по железным</w:t>
      </w:r>
      <w:r>
        <w:rPr>
          <w:spacing w:val="1"/>
          <w:sz w:val="20"/>
        </w:rPr>
        <w:t xml:space="preserve"> </w:t>
      </w:r>
      <w:r>
        <w:rPr>
          <w:sz w:val="20"/>
        </w:rPr>
        <w:t>дорогам).</w:t>
      </w:r>
    </w:p>
    <w:p w:rsidR="00FC451D" w:rsidRDefault="00AE03C1">
      <w:pPr>
        <w:spacing w:before="6"/>
        <w:ind w:left="352"/>
        <w:jc w:val="both"/>
        <w:rPr>
          <w:sz w:val="20"/>
        </w:rPr>
      </w:pPr>
      <w:r>
        <w:rPr>
          <w:rFonts w:ascii="Calibri" w:hAnsi="Calibri"/>
          <w:sz w:val="20"/>
          <w:vertAlign w:val="superscript"/>
        </w:rPr>
        <w:t>4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3.1.1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3.1</w:t>
      </w:r>
      <w:r>
        <w:rPr>
          <w:spacing w:val="-1"/>
          <w:sz w:val="20"/>
        </w:rPr>
        <w:t xml:space="preserve"> </w:t>
      </w:r>
      <w:r>
        <w:rPr>
          <w:sz w:val="20"/>
        </w:rPr>
        <w:t>Правил</w:t>
      </w:r>
      <w:r>
        <w:rPr>
          <w:spacing w:val="-2"/>
          <w:sz w:val="20"/>
        </w:rPr>
        <w:t xml:space="preserve"> </w:t>
      </w:r>
      <w:r>
        <w:rPr>
          <w:sz w:val="20"/>
        </w:rPr>
        <w:t>перевозок</w:t>
      </w:r>
      <w:r>
        <w:rPr>
          <w:spacing w:val="-3"/>
          <w:sz w:val="20"/>
        </w:rPr>
        <w:t xml:space="preserve"> </w:t>
      </w:r>
      <w:r>
        <w:rPr>
          <w:sz w:val="20"/>
        </w:rPr>
        <w:t>опасных</w:t>
      </w:r>
      <w:r>
        <w:rPr>
          <w:spacing w:val="-3"/>
          <w:sz w:val="20"/>
        </w:rPr>
        <w:t xml:space="preserve"> </w:t>
      </w:r>
      <w:r>
        <w:rPr>
          <w:sz w:val="20"/>
        </w:rPr>
        <w:t>грузов</w:t>
      </w:r>
      <w:r>
        <w:rPr>
          <w:spacing w:val="-1"/>
          <w:sz w:val="20"/>
        </w:rPr>
        <w:t xml:space="preserve"> </w:t>
      </w:r>
      <w:r>
        <w:rPr>
          <w:sz w:val="20"/>
        </w:rPr>
        <w:t>по</w:t>
      </w:r>
      <w:r>
        <w:rPr>
          <w:spacing w:val="-1"/>
          <w:sz w:val="20"/>
        </w:rPr>
        <w:t xml:space="preserve"> </w:t>
      </w:r>
      <w:r>
        <w:rPr>
          <w:sz w:val="20"/>
        </w:rPr>
        <w:t>железным</w:t>
      </w:r>
      <w:r>
        <w:rPr>
          <w:spacing w:val="-1"/>
          <w:sz w:val="20"/>
        </w:rPr>
        <w:t xml:space="preserve"> </w:t>
      </w:r>
      <w:r>
        <w:rPr>
          <w:sz w:val="20"/>
        </w:rPr>
        <w:t>дорогам.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1" w:firstLine="0"/>
      </w:pPr>
      <w:r>
        <w:lastRenderedPageBreak/>
        <w:t>локомотива</w:t>
      </w:r>
      <w:r>
        <w:rPr>
          <w:spacing w:val="1"/>
        </w:rPr>
        <w:t xml:space="preserve"> </w:t>
      </w:r>
      <w:r>
        <w:t>(восстановительного</w:t>
      </w:r>
      <w:r>
        <w:rPr>
          <w:spacing w:val="1"/>
        </w:rPr>
        <w:t xml:space="preserve"> </w:t>
      </w:r>
      <w:r>
        <w:t>поезда),</w:t>
      </w:r>
      <w:r>
        <w:rPr>
          <w:spacing w:val="1"/>
        </w:rPr>
        <w:t xml:space="preserve"> </w:t>
      </w:r>
      <w:r>
        <w:t>кроме</w:t>
      </w:r>
      <w:r>
        <w:rPr>
          <w:spacing w:val="1"/>
        </w:rPr>
        <w:t xml:space="preserve"> </w:t>
      </w:r>
      <w:r>
        <w:t>разрешения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бланке</w:t>
      </w:r>
      <w:r>
        <w:rPr>
          <w:spacing w:val="1"/>
        </w:rPr>
        <w:t xml:space="preserve"> </w:t>
      </w:r>
      <w:r>
        <w:t>ДУ-64,</w:t>
      </w:r>
      <w:r>
        <w:rPr>
          <w:spacing w:val="1"/>
        </w:rPr>
        <w:t xml:space="preserve"> </w:t>
      </w:r>
      <w:r>
        <w:t>выдается</w:t>
      </w:r>
      <w:r>
        <w:rPr>
          <w:spacing w:val="-4"/>
        </w:rPr>
        <w:t xml:space="preserve"> </w:t>
      </w:r>
      <w:r>
        <w:t>предупреждение:</w:t>
      </w:r>
    </w:p>
    <w:p w:rsidR="00FC451D" w:rsidRDefault="00AE03C1">
      <w:pPr>
        <w:pStyle w:val="a3"/>
        <w:spacing w:line="317" w:lineRule="exact"/>
        <w:ind w:left="893" w:firstLine="0"/>
      </w:pPr>
      <w:r>
        <w:t>«Место</w:t>
      </w:r>
      <w:r>
        <w:rPr>
          <w:spacing w:val="-4"/>
        </w:rPr>
        <w:t xml:space="preserve"> </w:t>
      </w:r>
      <w:r>
        <w:t>нахождения</w:t>
      </w:r>
      <w:r>
        <w:rPr>
          <w:spacing w:val="-6"/>
        </w:rPr>
        <w:t xml:space="preserve"> </w:t>
      </w:r>
      <w:r>
        <w:t>разъединившихся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перегоне</w:t>
      </w:r>
      <w:r>
        <w:rPr>
          <w:spacing w:val="-4"/>
        </w:rPr>
        <w:t xml:space="preserve"> </w:t>
      </w:r>
      <w:r>
        <w:t>вагонов</w:t>
      </w:r>
      <w:r>
        <w:rPr>
          <w:spacing w:val="-8"/>
        </w:rPr>
        <w:t xml:space="preserve"> </w:t>
      </w:r>
      <w:r>
        <w:t>неизвестно».</w:t>
      </w:r>
    </w:p>
    <w:p w:rsidR="00FC451D" w:rsidRDefault="00AE03C1">
      <w:pPr>
        <w:pStyle w:val="a3"/>
        <w:spacing w:before="48" w:line="276" w:lineRule="auto"/>
        <w:ind w:right="223" w:firstLine="540"/>
      </w:pPr>
      <w:r>
        <w:t>При наличии такого предупреждения машинист поезда, оказывающего помощь,</w:t>
      </w:r>
      <w:r>
        <w:rPr>
          <w:spacing w:val="-67"/>
        </w:rPr>
        <w:t xml:space="preserve"> </w:t>
      </w:r>
      <w:r>
        <w:t>должен следовать по перегону с особой бдительностью и с такой скоростью, которая</w:t>
      </w:r>
      <w:r>
        <w:rPr>
          <w:spacing w:val="-67"/>
        </w:rPr>
        <w:t xml:space="preserve"> </w:t>
      </w:r>
      <w:r>
        <w:t>обеспечивала</w:t>
      </w:r>
      <w:r>
        <w:rPr>
          <w:spacing w:val="-3"/>
        </w:rPr>
        <w:t xml:space="preserve"> </w:t>
      </w:r>
      <w:r>
        <w:t>бы своевременную</w:t>
      </w:r>
      <w:r>
        <w:rPr>
          <w:spacing w:val="-2"/>
        </w:rPr>
        <w:t xml:space="preserve"> </w:t>
      </w:r>
      <w:r>
        <w:t>остановку</w:t>
      </w:r>
      <w:r>
        <w:rPr>
          <w:spacing w:val="-4"/>
        </w:rPr>
        <w:t xml:space="preserve"> </w:t>
      </w:r>
      <w:r>
        <w:t>перед препятствием.</w:t>
      </w:r>
    </w:p>
    <w:p w:rsidR="00FC451D" w:rsidRDefault="00FC451D">
      <w:pPr>
        <w:pStyle w:val="a3"/>
        <w:spacing w:before="7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1"/>
          <w:numId w:val="91"/>
        </w:numPr>
        <w:tabs>
          <w:tab w:val="left" w:pos="1681"/>
        </w:tabs>
        <w:ind w:left="1680" w:hanging="361"/>
        <w:jc w:val="left"/>
      </w:pPr>
      <w:r>
        <w:t>Возвращение</w:t>
      </w:r>
      <w:r>
        <w:rPr>
          <w:spacing w:val="-3"/>
        </w:rPr>
        <w:t xml:space="preserve"> </w:t>
      </w:r>
      <w:r>
        <w:t>поезда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перегона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железнодорожную</w:t>
      </w:r>
      <w:r>
        <w:rPr>
          <w:spacing w:val="-6"/>
        </w:rPr>
        <w:t xml:space="preserve"> </w:t>
      </w:r>
      <w:r>
        <w:t>станцию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88"/>
        </w:numPr>
        <w:tabs>
          <w:tab w:val="left" w:pos="1484"/>
        </w:tabs>
        <w:spacing w:before="230" w:line="276" w:lineRule="auto"/>
        <w:ind w:right="223" w:firstLine="708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продолжать движение вперед и его необходимо возвратить на 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</w:t>
      </w:r>
      <w:r>
        <w:rPr>
          <w:spacing w:val="1"/>
          <w:sz w:val="28"/>
        </w:rPr>
        <w:t xml:space="preserve"> </w:t>
      </w:r>
      <w:r>
        <w:rPr>
          <w:sz w:val="28"/>
        </w:rPr>
        <w:t>лично,</w:t>
      </w:r>
      <w:r>
        <w:rPr>
          <w:spacing w:val="1"/>
          <w:sz w:val="28"/>
        </w:rPr>
        <w:t xml:space="preserve"> </w:t>
      </w:r>
      <w:r>
        <w:rPr>
          <w:sz w:val="28"/>
        </w:rPr>
        <w:t>через</w:t>
      </w:r>
      <w:r>
        <w:rPr>
          <w:spacing w:val="1"/>
          <w:sz w:val="28"/>
        </w:rPr>
        <w:t xml:space="preserve"> </w:t>
      </w:r>
      <w:r>
        <w:rPr>
          <w:sz w:val="28"/>
        </w:rPr>
        <w:t>кондуктора</w:t>
      </w:r>
      <w:r>
        <w:rPr>
          <w:spacing w:val="1"/>
          <w:sz w:val="28"/>
        </w:rPr>
        <w:t xml:space="preserve"> </w:t>
      </w:r>
      <w:r>
        <w:rPr>
          <w:sz w:val="28"/>
        </w:rPr>
        <w:t>главного</w:t>
      </w:r>
      <w:r>
        <w:rPr>
          <w:spacing w:val="70"/>
          <w:sz w:val="28"/>
        </w:rPr>
        <w:t xml:space="preserve"> </w:t>
      </w:r>
      <w:r>
        <w:rPr>
          <w:sz w:val="28"/>
        </w:rPr>
        <w:t>грузовых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бригады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сообщить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71"/>
          <w:sz w:val="28"/>
        </w:rPr>
        <w:t xml:space="preserve"> </w:t>
      </w:r>
      <w:r>
        <w:rPr>
          <w:sz w:val="28"/>
        </w:rPr>
        <w:t>этом</w:t>
      </w:r>
      <w:r>
        <w:rPr>
          <w:spacing w:val="1"/>
          <w:sz w:val="28"/>
        </w:rPr>
        <w:t xml:space="preserve"> </w:t>
      </w:r>
      <w:r>
        <w:rPr>
          <w:sz w:val="28"/>
        </w:rPr>
        <w:t>(письменно или по установленным средствам технологической 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электросвязи) дежурному по железнодорожной станции или диспетчеру поездному.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возвращать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-3"/>
          <w:sz w:val="28"/>
        </w:rPr>
        <w:t xml:space="preserve"> </w:t>
      </w:r>
      <w:r>
        <w:rPr>
          <w:sz w:val="28"/>
        </w:rPr>
        <w:t>по распоряжению</w:t>
      </w:r>
      <w:r>
        <w:rPr>
          <w:spacing w:val="-2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по этой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2"/>
          <w:sz w:val="28"/>
        </w:rPr>
        <w:t xml:space="preserve"> </w:t>
      </w:r>
      <w:r>
        <w:rPr>
          <w:sz w:val="28"/>
        </w:rPr>
        <w:t>станции.</w:t>
      </w:r>
    </w:p>
    <w:p w:rsidR="00FC451D" w:rsidRDefault="00AE03C1">
      <w:pPr>
        <w:pStyle w:val="a3"/>
        <w:spacing w:line="276" w:lineRule="auto"/>
        <w:ind w:right="228"/>
      </w:pPr>
      <w:r>
        <w:t>Получив</w:t>
      </w:r>
      <w:r>
        <w:rPr>
          <w:spacing w:val="1"/>
        </w:rPr>
        <w:t xml:space="preserve"> </w:t>
      </w:r>
      <w:r>
        <w:t>такое</w:t>
      </w:r>
      <w:r>
        <w:rPr>
          <w:spacing w:val="1"/>
        </w:rPr>
        <w:t xml:space="preserve"> </w:t>
      </w:r>
      <w:r>
        <w:t>сообщение,</w:t>
      </w:r>
      <w:r>
        <w:rPr>
          <w:spacing w:val="1"/>
        </w:rPr>
        <w:t xml:space="preserve"> </w:t>
      </w:r>
      <w:r>
        <w:t>диспетчер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закрывает</w:t>
      </w:r>
      <w:r>
        <w:rPr>
          <w:spacing w:val="1"/>
        </w:rPr>
        <w:t xml:space="preserve"> </w:t>
      </w:r>
      <w:r>
        <w:t>перегон</w:t>
      </w:r>
      <w:r>
        <w:rPr>
          <w:spacing w:val="1"/>
        </w:rPr>
        <w:t xml:space="preserve"> </w:t>
      </w:r>
      <w:r>
        <w:t>(соответствующий</w:t>
      </w:r>
      <w:r>
        <w:rPr>
          <w:spacing w:val="1"/>
        </w:rPr>
        <w:t xml:space="preserve"> </w:t>
      </w:r>
      <w:r>
        <w:t>железнодорожный</w:t>
      </w:r>
      <w:r>
        <w:rPr>
          <w:spacing w:val="1"/>
        </w:rPr>
        <w:t xml:space="preserve"> </w:t>
      </w:r>
      <w:r>
        <w:t>путь</w:t>
      </w:r>
      <w:r>
        <w:rPr>
          <w:spacing w:val="1"/>
        </w:rPr>
        <w:t xml:space="preserve"> </w:t>
      </w:r>
      <w:r>
        <w:t>перегона)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устанавливает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возвращения</w:t>
      </w:r>
      <w:r>
        <w:rPr>
          <w:spacing w:val="-1"/>
        </w:rPr>
        <w:t xml:space="preserve"> </w:t>
      </w:r>
      <w:r>
        <w:t>поезда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железнодорожную</w:t>
      </w:r>
      <w:r>
        <w:rPr>
          <w:spacing w:val="-1"/>
        </w:rPr>
        <w:t xml:space="preserve"> </w:t>
      </w:r>
      <w:r>
        <w:t>станцию</w:t>
      </w:r>
      <w:r>
        <w:rPr>
          <w:spacing w:val="-2"/>
        </w:rPr>
        <w:t xml:space="preserve"> </w:t>
      </w:r>
      <w:r>
        <w:t>отправления.</w:t>
      </w:r>
    </w:p>
    <w:p w:rsidR="00FC451D" w:rsidRDefault="00AE03C1">
      <w:pPr>
        <w:pStyle w:val="a4"/>
        <w:numPr>
          <w:ilvl w:val="0"/>
          <w:numId w:val="88"/>
        </w:numPr>
        <w:tabs>
          <w:tab w:val="left" w:pos="1484"/>
        </w:tabs>
        <w:spacing w:before="1" w:line="276" w:lineRule="auto"/>
        <w:ind w:right="227" w:firstLine="708"/>
        <w:jc w:val="both"/>
        <w:rPr>
          <w:sz w:val="28"/>
        </w:rPr>
      </w:pPr>
      <w:bookmarkStart w:id="5" w:name="_bookmark5"/>
      <w:bookmarkEnd w:id="5"/>
      <w:r>
        <w:rPr>
          <w:sz w:val="28"/>
        </w:rPr>
        <w:t>Возвращение поезда с перегона должно производиться вспомогательным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локомотивом.</w:t>
      </w:r>
    </w:p>
    <w:p w:rsidR="00FC451D" w:rsidRDefault="00AE03C1">
      <w:pPr>
        <w:pStyle w:val="a3"/>
        <w:spacing w:line="276" w:lineRule="auto"/>
        <w:ind w:right="227"/>
      </w:pPr>
      <w:r>
        <w:t>Остановившийся поезд (за исключением пассажирского, не оборудованного</w:t>
      </w:r>
      <w:r>
        <w:rPr>
          <w:spacing w:val="1"/>
        </w:rPr>
        <w:t xml:space="preserve"> </w:t>
      </w:r>
      <w:r>
        <w:t>дополнительной</w:t>
      </w:r>
      <w:r>
        <w:rPr>
          <w:spacing w:val="71"/>
        </w:rPr>
        <w:t xml:space="preserve"> </w:t>
      </w:r>
      <w:r>
        <w:t>кабиной</w:t>
      </w:r>
      <w:r>
        <w:rPr>
          <w:spacing w:val="71"/>
        </w:rPr>
        <w:t xml:space="preserve"> </w:t>
      </w:r>
      <w:r>
        <w:t>управления</w:t>
      </w:r>
      <w:r>
        <w:rPr>
          <w:spacing w:val="71"/>
        </w:rPr>
        <w:t xml:space="preserve"> </w:t>
      </w:r>
      <w:r>
        <w:t>в   хвосте   состава)   допускается   осадить</w:t>
      </w:r>
      <w:r>
        <w:rPr>
          <w:spacing w:val="1"/>
        </w:rPr>
        <w:t xml:space="preserve"> </w:t>
      </w:r>
      <w:r>
        <w:t>без вспомогательного локомотива до входного сигнала железнодорожной станции</w:t>
      </w:r>
      <w:r>
        <w:rPr>
          <w:spacing w:val="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сигнального</w:t>
      </w:r>
      <w:r>
        <w:rPr>
          <w:spacing w:val="-3"/>
        </w:rPr>
        <w:t xml:space="preserve"> </w:t>
      </w:r>
      <w:r>
        <w:t>знака «Граница</w:t>
      </w:r>
      <w:r>
        <w:rPr>
          <w:spacing w:val="-1"/>
        </w:rPr>
        <w:t xml:space="preserve"> </w:t>
      </w:r>
      <w:r>
        <w:t>станции».</w:t>
      </w:r>
    </w:p>
    <w:p w:rsidR="00FC451D" w:rsidRDefault="00AE03C1">
      <w:pPr>
        <w:pStyle w:val="a3"/>
        <w:spacing w:line="276" w:lineRule="auto"/>
        <w:ind w:right="220"/>
      </w:pPr>
      <w:r>
        <w:t>Осаживание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закрытия</w:t>
      </w:r>
      <w:r>
        <w:rPr>
          <w:spacing w:val="1"/>
        </w:rPr>
        <w:t xml:space="preserve"> </w:t>
      </w:r>
      <w:r>
        <w:t>приказом</w:t>
      </w:r>
      <w:r>
        <w:rPr>
          <w:spacing w:val="1"/>
        </w:rPr>
        <w:t xml:space="preserve"> </w:t>
      </w:r>
      <w:r>
        <w:t>диспетчера</w:t>
      </w:r>
      <w:r>
        <w:rPr>
          <w:spacing w:val="1"/>
        </w:rPr>
        <w:t xml:space="preserve"> </w:t>
      </w:r>
      <w:r>
        <w:t>поездного</w:t>
      </w:r>
      <w:r>
        <w:rPr>
          <w:spacing w:val="1"/>
        </w:rPr>
        <w:t xml:space="preserve"> </w:t>
      </w:r>
      <w:r>
        <w:t>перегона</w:t>
      </w:r>
      <w:r>
        <w:rPr>
          <w:spacing w:val="1"/>
        </w:rPr>
        <w:t xml:space="preserve"> </w:t>
      </w:r>
      <w:r>
        <w:t>(или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перегона)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передачи машинисту остановившегося поезда регистрируемого приказа дежурного</w:t>
      </w:r>
      <w:r>
        <w:rPr>
          <w:spacing w:val="1"/>
        </w:rPr>
        <w:t xml:space="preserve"> </w:t>
      </w:r>
      <w:r>
        <w:t>по железнодорожной станции.</w:t>
      </w:r>
    </w:p>
    <w:p w:rsidR="00FC451D" w:rsidRDefault="00AE03C1">
      <w:pPr>
        <w:pStyle w:val="a3"/>
        <w:spacing w:before="1" w:line="276" w:lineRule="auto"/>
        <w:ind w:right="223"/>
      </w:pPr>
      <w:r>
        <w:t>При</w:t>
      </w:r>
      <w:r>
        <w:rPr>
          <w:spacing w:val="1"/>
        </w:rPr>
        <w:t xml:space="preserve"> </w:t>
      </w:r>
      <w:r>
        <w:t>отсутствии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электросвязи,</w:t>
      </w:r>
      <w:r>
        <w:rPr>
          <w:spacing w:val="1"/>
        </w:rPr>
        <w:t xml:space="preserve"> </w:t>
      </w:r>
      <w:r>
        <w:t>осаживание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приказа</w:t>
      </w:r>
      <w:r>
        <w:rPr>
          <w:spacing w:val="1"/>
        </w:rPr>
        <w:t xml:space="preserve"> </w:t>
      </w:r>
      <w:r>
        <w:t>диспетчера</w:t>
      </w:r>
      <w:r>
        <w:rPr>
          <w:spacing w:val="1"/>
        </w:rPr>
        <w:t xml:space="preserve"> </w:t>
      </w:r>
      <w:r>
        <w:t>поездного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закрытии</w:t>
      </w:r>
      <w:r>
        <w:rPr>
          <w:spacing w:val="1"/>
        </w:rPr>
        <w:t xml:space="preserve"> </w:t>
      </w:r>
      <w:r>
        <w:t>перегона</w:t>
      </w:r>
      <w:r>
        <w:rPr>
          <w:spacing w:val="1"/>
        </w:rPr>
        <w:t xml:space="preserve"> </w:t>
      </w:r>
      <w:r>
        <w:t>производится после вручения (через нарочного) машинисту остановившегося поезда</w:t>
      </w:r>
      <w:r>
        <w:rPr>
          <w:spacing w:val="-67"/>
        </w:rPr>
        <w:t xml:space="preserve"> </w:t>
      </w:r>
      <w:r>
        <w:t>разрешения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бланке ДУ-64.</w:t>
      </w:r>
    </w:p>
    <w:p w:rsidR="00FC451D" w:rsidRDefault="00AE03C1">
      <w:pPr>
        <w:pStyle w:val="a3"/>
        <w:spacing w:line="276" w:lineRule="auto"/>
        <w:ind w:right="220"/>
      </w:pPr>
      <w:r>
        <w:t>На</w:t>
      </w:r>
      <w:r>
        <w:rPr>
          <w:spacing w:val="1"/>
        </w:rPr>
        <w:t xml:space="preserve"> </w:t>
      </w:r>
      <w:r>
        <w:t>перегонах,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блокировкой</w:t>
      </w:r>
      <w:r>
        <w:rPr>
          <w:spacing w:val="1"/>
        </w:rPr>
        <w:t xml:space="preserve"> </w:t>
      </w:r>
      <w:r>
        <w:t>или</w:t>
      </w:r>
      <w:r>
        <w:rPr>
          <w:spacing w:val="-67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сигнализацией,</w:t>
      </w:r>
      <w:r>
        <w:rPr>
          <w:spacing w:val="1"/>
        </w:rPr>
        <w:t xml:space="preserve"> </w:t>
      </w:r>
      <w:r>
        <w:t>применяемой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-67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интервального</w:t>
      </w:r>
      <w:r>
        <w:rPr>
          <w:spacing w:val="1"/>
        </w:rPr>
        <w:t xml:space="preserve"> </w:t>
      </w:r>
      <w:r>
        <w:t>регулирования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приказ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возможности</w:t>
      </w:r>
      <w:r>
        <w:rPr>
          <w:spacing w:val="-67"/>
        </w:rPr>
        <w:t xml:space="preserve"> </w:t>
      </w:r>
      <w:r>
        <w:t>осаживания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разрешение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бланкеДУ-64</w:t>
      </w:r>
      <w:r>
        <w:rPr>
          <w:spacing w:val="1"/>
        </w:rPr>
        <w:t xml:space="preserve"> </w:t>
      </w:r>
      <w:r>
        <w:t>передаются</w:t>
      </w:r>
      <w:r>
        <w:rPr>
          <w:spacing w:val="1"/>
        </w:rPr>
        <w:t xml:space="preserve"> </w:t>
      </w:r>
      <w:r>
        <w:t>машинисту</w:t>
      </w:r>
      <w:r>
        <w:rPr>
          <w:spacing w:val="1"/>
        </w:rPr>
        <w:t xml:space="preserve"> </w:t>
      </w:r>
      <w:r>
        <w:t>остановившегося</w:t>
      </w:r>
      <w:r>
        <w:rPr>
          <w:spacing w:val="48"/>
        </w:rPr>
        <w:t xml:space="preserve"> </w:t>
      </w:r>
      <w:r>
        <w:t>поезда</w:t>
      </w:r>
      <w:r>
        <w:rPr>
          <w:spacing w:val="50"/>
        </w:rPr>
        <w:t xml:space="preserve"> </w:t>
      </w:r>
      <w:r>
        <w:t>при</w:t>
      </w:r>
      <w:r>
        <w:rPr>
          <w:spacing w:val="50"/>
        </w:rPr>
        <w:t xml:space="preserve"> </w:t>
      </w:r>
      <w:r>
        <w:t>свободности</w:t>
      </w:r>
      <w:r>
        <w:rPr>
          <w:spacing w:val="51"/>
        </w:rPr>
        <w:t xml:space="preserve"> </w:t>
      </w:r>
      <w:r>
        <w:t>участка</w:t>
      </w:r>
      <w:r>
        <w:rPr>
          <w:spacing w:val="49"/>
        </w:rPr>
        <w:t xml:space="preserve"> </w:t>
      </w:r>
      <w:r>
        <w:t>железнодорожного</w:t>
      </w:r>
      <w:r>
        <w:rPr>
          <w:spacing w:val="51"/>
        </w:rPr>
        <w:t xml:space="preserve"> </w:t>
      </w:r>
      <w:r>
        <w:t>пути</w:t>
      </w:r>
      <w:r>
        <w:rPr>
          <w:spacing w:val="51"/>
        </w:rPr>
        <w:t xml:space="preserve"> </w:t>
      </w:r>
      <w:r>
        <w:t>между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8" w:firstLine="0"/>
      </w:pPr>
      <w:r>
        <w:lastRenderedPageBreak/>
        <w:t>остановившимся</w:t>
      </w:r>
      <w:r>
        <w:rPr>
          <w:spacing w:val="1"/>
        </w:rPr>
        <w:t xml:space="preserve"> </w:t>
      </w:r>
      <w:r>
        <w:t>поездом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входным светофором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 или</w:t>
      </w:r>
      <w:r>
        <w:rPr>
          <w:spacing w:val="1"/>
        </w:rPr>
        <w:t xml:space="preserve"> </w:t>
      </w:r>
      <w:r>
        <w:t>сигнальным</w:t>
      </w:r>
      <w:r>
        <w:rPr>
          <w:spacing w:val="-1"/>
        </w:rPr>
        <w:t xml:space="preserve"> </w:t>
      </w:r>
      <w:r>
        <w:t>знаком</w:t>
      </w:r>
      <w:r>
        <w:rPr>
          <w:spacing w:val="-3"/>
        </w:rPr>
        <w:t xml:space="preserve"> </w:t>
      </w:r>
      <w:r>
        <w:t>«Граница станции».</w:t>
      </w:r>
    </w:p>
    <w:p w:rsidR="00FC451D" w:rsidRDefault="00AE03C1">
      <w:pPr>
        <w:pStyle w:val="a3"/>
        <w:spacing w:line="276" w:lineRule="auto"/>
        <w:ind w:right="220"/>
      </w:pPr>
      <w:r>
        <w:t>Если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перегоне,</w:t>
      </w:r>
      <w:r>
        <w:rPr>
          <w:spacing w:val="1"/>
        </w:rPr>
        <w:t xml:space="preserve"> </w:t>
      </w:r>
      <w:r>
        <w:t>оборудованном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блокировкой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сигнализацией,</w:t>
      </w:r>
      <w:r>
        <w:rPr>
          <w:spacing w:val="1"/>
        </w:rPr>
        <w:t xml:space="preserve"> </w:t>
      </w:r>
      <w:r>
        <w:t>применяемой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-67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интервального</w:t>
      </w:r>
      <w:r>
        <w:rPr>
          <w:spacing w:val="1"/>
        </w:rPr>
        <w:t xml:space="preserve"> </w:t>
      </w:r>
      <w:r>
        <w:t>регулирования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отправившийся</w:t>
      </w:r>
      <w:r>
        <w:rPr>
          <w:spacing w:val="1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остановился, не освободив первого блок-участка, то осаживание поезда до входного</w:t>
      </w:r>
      <w:r>
        <w:rPr>
          <w:spacing w:val="1"/>
        </w:rPr>
        <w:t xml:space="preserve"> </w:t>
      </w:r>
      <w:r>
        <w:t>светофора или до сигнального знака «Граница станции» разрешается производить</w:t>
      </w:r>
      <w:r>
        <w:rPr>
          <w:spacing w:val="1"/>
        </w:rPr>
        <w:t xml:space="preserve"> </w:t>
      </w:r>
      <w:r>
        <w:t>без</w:t>
      </w:r>
      <w:r>
        <w:rPr>
          <w:spacing w:val="-3"/>
        </w:rPr>
        <w:t xml:space="preserve"> </w:t>
      </w:r>
      <w:r>
        <w:t>закрытия</w:t>
      </w:r>
      <w:r>
        <w:rPr>
          <w:spacing w:val="-5"/>
        </w:rPr>
        <w:t xml:space="preserve"> </w:t>
      </w:r>
      <w:r>
        <w:t>перегона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разрешению</w:t>
      </w:r>
      <w:r>
        <w:rPr>
          <w:spacing w:val="-2"/>
        </w:rPr>
        <w:t xml:space="preserve"> </w:t>
      </w:r>
      <w:r>
        <w:t>дежурного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железнодорожной</w:t>
      </w:r>
      <w:r>
        <w:rPr>
          <w:spacing w:val="-1"/>
        </w:rPr>
        <w:t xml:space="preserve"> </w:t>
      </w:r>
      <w:r>
        <w:t>станции.</w:t>
      </w:r>
    </w:p>
    <w:p w:rsidR="00FC451D" w:rsidRDefault="00AE03C1">
      <w:pPr>
        <w:pStyle w:val="a4"/>
        <w:numPr>
          <w:ilvl w:val="0"/>
          <w:numId w:val="88"/>
        </w:numPr>
        <w:tabs>
          <w:tab w:val="left" w:pos="1484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Скорость осаживания остановившегося на перегоне поезда до входного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70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70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68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70"/>
          <w:sz w:val="28"/>
        </w:rPr>
        <w:t xml:space="preserve"> </w:t>
      </w:r>
      <w:r>
        <w:rPr>
          <w:sz w:val="28"/>
        </w:rPr>
        <w:t>или</w:t>
      </w:r>
      <w:r>
        <w:rPr>
          <w:spacing w:val="68"/>
          <w:sz w:val="28"/>
        </w:rPr>
        <w:t xml:space="preserve"> </w:t>
      </w:r>
      <w:r>
        <w:rPr>
          <w:sz w:val="28"/>
        </w:rPr>
        <w:t>до</w:t>
      </w:r>
      <w:r>
        <w:rPr>
          <w:spacing w:val="70"/>
          <w:sz w:val="28"/>
        </w:rPr>
        <w:t xml:space="preserve"> </w:t>
      </w:r>
      <w:r>
        <w:rPr>
          <w:sz w:val="28"/>
        </w:rPr>
        <w:t>сигнального</w:t>
      </w:r>
      <w:r>
        <w:rPr>
          <w:spacing w:val="70"/>
          <w:sz w:val="28"/>
        </w:rPr>
        <w:t xml:space="preserve"> </w:t>
      </w:r>
      <w:r>
        <w:rPr>
          <w:sz w:val="28"/>
        </w:rPr>
        <w:t>знака</w:t>
      </w:r>
    </w:p>
    <w:p w:rsidR="00FC451D" w:rsidRDefault="00AE03C1">
      <w:pPr>
        <w:pStyle w:val="a3"/>
        <w:spacing w:line="276" w:lineRule="auto"/>
        <w:ind w:right="222" w:firstLine="0"/>
      </w:pPr>
      <w:r>
        <w:t>«Граница</w:t>
      </w:r>
      <w:r>
        <w:rPr>
          <w:spacing w:val="1"/>
        </w:rPr>
        <w:t xml:space="preserve"> </w:t>
      </w:r>
      <w:r>
        <w:t>станции»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5 км/ч.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первой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движению</w:t>
      </w:r>
      <w:r>
        <w:rPr>
          <w:spacing w:val="1"/>
        </w:rPr>
        <w:t xml:space="preserve"> </w:t>
      </w:r>
      <w:r>
        <w:t>специальной</w:t>
      </w:r>
      <w:r>
        <w:rPr>
          <w:spacing w:val="1"/>
        </w:rPr>
        <w:t xml:space="preserve"> </w:t>
      </w:r>
      <w:r>
        <w:t>подножке</w:t>
      </w:r>
      <w:r>
        <w:rPr>
          <w:spacing w:val="1"/>
        </w:rPr>
        <w:t xml:space="preserve"> </w:t>
      </w:r>
      <w:r>
        <w:t>(на переходной</w:t>
      </w:r>
      <w:r>
        <w:rPr>
          <w:spacing w:val="70"/>
        </w:rPr>
        <w:t xml:space="preserve"> </w:t>
      </w:r>
      <w:r>
        <w:t>площадке,</w:t>
      </w:r>
      <w:r>
        <w:rPr>
          <w:spacing w:val="70"/>
        </w:rPr>
        <w:t xml:space="preserve"> </w:t>
      </w:r>
      <w:r>
        <w:t>тамбуре)</w:t>
      </w:r>
      <w:r>
        <w:rPr>
          <w:spacing w:val="70"/>
        </w:rPr>
        <w:t xml:space="preserve"> </w:t>
      </w:r>
      <w:r>
        <w:t>вагона осаживаемого</w:t>
      </w:r>
      <w:r>
        <w:rPr>
          <w:spacing w:val="1"/>
        </w:rPr>
        <w:t xml:space="preserve"> </w:t>
      </w:r>
      <w:r>
        <w:t>по перегону поезда должен находиться работник локомотивной бригады, кондуктор</w:t>
      </w:r>
      <w:r>
        <w:rPr>
          <w:spacing w:val="1"/>
        </w:rPr>
        <w:t xml:space="preserve"> </w:t>
      </w:r>
      <w:r>
        <w:t>или уполномоченный владельцем инфраструктуры (владельцем железнодорожных</w:t>
      </w:r>
      <w:r>
        <w:rPr>
          <w:spacing w:val="1"/>
        </w:rPr>
        <w:t xml:space="preserve"> </w:t>
      </w:r>
      <w:r>
        <w:t>путей необщего пользования) работник по указанию машиниста, а при отсутствии</w:t>
      </w:r>
      <w:r>
        <w:rPr>
          <w:spacing w:val="1"/>
        </w:rPr>
        <w:t xml:space="preserve"> </w:t>
      </w:r>
      <w:r>
        <w:t>специальной подножки, переходной площадки или тамбура вагона</w:t>
      </w:r>
      <w:r>
        <w:rPr>
          <w:spacing w:val="1"/>
        </w:rPr>
        <w:t xml:space="preserve"> </w:t>
      </w:r>
      <w:r>
        <w:t>– указанному</w:t>
      </w:r>
      <w:r>
        <w:rPr>
          <w:spacing w:val="1"/>
        </w:rPr>
        <w:t xml:space="preserve"> </w:t>
      </w:r>
      <w:r>
        <w:t>работнику,</w:t>
      </w:r>
      <w:r>
        <w:rPr>
          <w:spacing w:val="1"/>
        </w:rPr>
        <w:t xml:space="preserve"> </w:t>
      </w:r>
      <w:r>
        <w:t>находясь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безопасном</w:t>
      </w:r>
      <w:r>
        <w:rPr>
          <w:spacing w:val="1"/>
        </w:rPr>
        <w:t xml:space="preserve"> </w:t>
      </w:r>
      <w:r>
        <w:t>расстоянии,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идти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обочине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впереди</w:t>
      </w:r>
      <w:r>
        <w:rPr>
          <w:spacing w:val="1"/>
        </w:rPr>
        <w:t xml:space="preserve"> </w:t>
      </w:r>
      <w:r>
        <w:t>осаживаемого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поддерживая</w:t>
      </w:r>
      <w:r>
        <w:rPr>
          <w:spacing w:val="1"/>
        </w:rPr>
        <w:t xml:space="preserve"> </w:t>
      </w:r>
      <w:r>
        <w:t>постоянную</w:t>
      </w:r>
      <w:r>
        <w:rPr>
          <w:spacing w:val="-2"/>
        </w:rPr>
        <w:t xml:space="preserve"> </w:t>
      </w:r>
      <w:r>
        <w:t>связь</w:t>
      </w:r>
      <w:r>
        <w:rPr>
          <w:spacing w:val="-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машинистом</w:t>
      </w:r>
      <w:r>
        <w:rPr>
          <w:spacing w:val="-4"/>
        </w:rPr>
        <w:t xml:space="preserve"> </w:t>
      </w:r>
      <w:r>
        <w:t>поезда</w:t>
      </w:r>
      <w:r>
        <w:rPr>
          <w:spacing w:val="-2"/>
        </w:rPr>
        <w:t xml:space="preserve"> </w:t>
      </w:r>
      <w:r>
        <w:t>через</w:t>
      </w:r>
      <w:r>
        <w:rPr>
          <w:spacing w:val="-4"/>
        </w:rPr>
        <w:t xml:space="preserve"> </w:t>
      </w:r>
      <w:r>
        <w:t>носимую</w:t>
      </w:r>
      <w:r>
        <w:rPr>
          <w:spacing w:val="-1"/>
        </w:rPr>
        <w:t xml:space="preserve"> </w:t>
      </w:r>
      <w:r>
        <w:t>радиостанцию.</w:t>
      </w:r>
    </w:p>
    <w:p w:rsidR="00FC451D" w:rsidRDefault="00AE03C1">
      <w:pPr>
        <w:pStyle w:val="a3"/>
        <w:spacing w:line="276" w:lineRule="auto"/>
        <w:ind w:right="221" w:firstLine="540"/>
      </w:pPr>
      <w:r>
        <w:t>Осаживание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перегона</w:t>
      </w:r>
      <w:r>
        <w:rPr>
          <w:spacing w:val="1"/>
        </w:rPr>
        <w:t xml:space="preserve"> </w:t>
      </w:r>
      <w:r>
        <w:t>мотор-вагонного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дополнительной</w:t>
      </w:r>
      <w:r>
        <w:rPr>
          <w:spacing w:val="1"/>
        </w:rPr>
        <w:t xml:space="preserve"> </w:t>
      </w:r>
      <w:r>
        <w:t>кабиной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хвосте</w:t>
      </w:r>
      <w:r>
        <w:rPr>
          <w:spacing w:val="71"/>
        </w:rPr>
        <w:t xml:space="preserve"> </w:t>
      </w:r>
      <w:r>
        <w:t>состава,</w:t>
      </w:r>
      <w:r>
        <w:rPr>
          <w:spacing w:val="-67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самоходного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одиночных</w:t>
      </w:r>
      <w:r>
        <w:rPr>
          <w:spacing w:val="1"/>
        </w:rPr>
        <w:t xml:space="preserve"> </w:t>
      </w:r>
      <w:r>
        <w:t>локомотивов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скоростью,</w:t>
      </w:r>
      <w:r>
        <w:rPr>
          <w:spacing w:val="1"/>
        </w:rPr>
        <w:t xml:space="preserve"> </w:t>
      </w:r>
      <w:r>
        <w:t>обеспечивающей</w:t>
      </w:r>
      <w:r>
        <w:rPr>
          <w:spacing w:val="1"/>
        </w:rPr>
        <w:t xml:space="preserve"> </w:t>
      </w:r>
      <w:r>
        <w:t>остановку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пределах</w:t>
      </w:r>
      <w:r>
        <w:rPr>
          <w:spacing w:val="1"/>
        </w:rPr>
        <w:t xml:space="preserve"> </w:t>
      </w:r>
      <w:r>
        <w:t>видимости</w:t>
      </w:r>
      <w:r>
        <w:rPr>
          <w:spacing w:val="1"/>
        </w:rPr>
        <w:t xml:space="preserve"> </w:t>
      </w:r>
      <w:r>
        <w:t>светофоров и железнодорожного подвижного состава; машинист мотор-вагонного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оборудованного</w:t>
      </w:r>
      <w:r>
        <w:rPr>
          <w:spacing w:val="1"/>
        </w:rPr>
        <w:t xml:space="preserve"> </w:t>
      </w:r>
      <w:r>
        <w:t>дополнительной</w:t>
      </w:r>
      <w:r>
        <w:rPr>
          <w:spacing w:val="1"/>
        </w:rPr>
        <w:t xml:space="preserve"> </w:t>
      </w:r>
      <w:r>
        <w:t>кабиной</w:t>
      </w:r>
      <w:r>
        <w:rPr>
          <w:spacing w:val="1"/>
        </w:rPr>
        <w:t xml:space="preserve"> </w:t>
      </w:r>
      <w:r>
        <w:t>управления в хвосте состава переходит в головную по направлению осаживания</w:t>
      </w:r>
      <w:r>
        <w:rPr>
          <w:spacing w:val="1"/>
        </w:rPr>
        <w:t xml:space="preserve"> </w:t>
      </w:r>
      <w:r>
        <w:t>кабину</w:t>
      </w:r>
      <w:r>
        <w:rPr>
          <w:spacing w:val="-4"/>
        </w:rPr>
        <w:t xml:space="preserve"> </w:t>
      </w:r>
      <w:r>
        <w:t>управления.</w:t>
      </w:r>
    </w:p>
    <w:p w:rsidR="00FC451D" w:rsidRDefault="00AE03C1">
      <w:pPr>
        <w:pStyle w:val="a3"/>
        <w:spacing w:line="276" w:lineRule="auto"/>
        <w:ind w:right="220" w:firstLine="540"/>
      </w:pPr>
      <w:r>
        <w:t>Если хвост отправленного поезда еще не вышел за границу 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71"/>
        </w:rPr>
        <w:t xml:space="preserve"> </w:t>
      </w:r>
      <w:r>
        <w:t>то   осаживание   такого   поезда   производится   маневровым   порядком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устному указанию</w:t>
      </w:r>
      <w:r>
        <w:rPr>
          <w:spacing w:val="1"/>
        </w:rPr>
        <w:t xml:space="preserve"> </w:t>
      </w:r>
      <w:r>
        <w:t>дежурного</w:t>
      </w:r>
      <w:r>
        <w:rPr>
          <w:spacing w:val="1"/>
        </w:rPr>
        <w:t xml:space="preserve"> </w:t>
      </w:r>
      <w:r>
        <w:t>по железнодорожной</w:t>
      </w:r>
      <w:r>
        <w:rPr>
          <w:spacing w:val="1"/>
        </w:rPr>
        <w:t xml:space="preserve"> </w:t>
      </w:r>
      <w:r>
        <w:t>станции со</w:t>
      </w:r>
      <w:r>
        <w:rPr>
          <w:spacing w:val="1"/>
        </w:rPr>
        <w:t xml:space="preserve"> </w:t>
      </w:r>
      <w:r>
        <w:t>скоростью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более 5 км/ч. На переходной площадке или специальной подножке первого по ходу</w:t>
      </w:r>
      <w:r>
        <w:rPr>
          <w:spacing w:val="1"/>
        </w:rPr>
        <w:t xml:space="preserve"> </w:t>
      </w:r>
      <w:r>
        <w:t>движения вагона осаживаемого поезда должен находиться работник локомотивной</w:t>
      </w:r>
      <w:r>
        <w:rPr>
          <w:spacing w:val="1"/>
        </w:rPr>
        <w:t xml:space="preserve"> </w:t>
      </w:r>
      <w:r>
        <w:t>бригады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кондуктор,</w:t>
      </w:r>
      <w:r>
        <w:rPr>
          <w:spacing w:val="1"/>
        </w:rPr>
        <w:t xml:space="preserve"> </w:t>
      </w:r>
      <w:r>
        <w:t>работник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(по</w:t>
      </w:r>
      <w:r>
        <w:rPr>
          <w:spacing w:val="1"/>
        </w:rPr>
        <w:t xml:space="preserve"> </w:t>
      </w:r>
      <w:r>
        <w:t>указанию</w:t>
      </w:r>
      <w:r>
        <w:rPr>
          <w:spacing w:val="1"/>
        </w:rPr>
        <w:t xml:space="preserve"> </w:t>
      </w:r>
      <w:r>
        <w:t>дежурного</w:t>
      </w:r>
      <w:r>
        <w:rPr>
          <w:spacing w:val="36"/>
        </w:rPr>
        <w:t xml:space="preserve"> </w:t>
      </w:r>
      <w:r>
        <w:t>по</w:t>
      </w:r>
      <w:r>
        <w:rPr>
          <w:spacing w:val="105"/>
        </w:rPr>
        <w:t xml:space="preserve"> </w:t>
      </w:r>
      <w:r>
        <w:t>железнодорожной</w:t>
      </w:r>
      <w:r>
        <w:rPr>
          <w:spacing w:val="105"/>
        </w:rPr>
        <w:t xml:space="preserve"> </w:t>
      </w:r>
      <w:r>
        <w:t>станции),</w:t>
      </w:r>
      <w:r>
        <w:rPr>
          <w:spacing w:val="104"/>
        </w:rPr>
        <w:t xml:space="preserve"> </w:t>
      </w:r>
      <w:r>
        <w:t>поддерживающий</w:t>
      </w:r>
      <w:r>
        <w:rPr>
          <w:spacing w:val="103"/>
        </w:rPr>
        <w:t xml:space="preserve"> </w:t>
      </w:r>
      <w:r>
        <w:t>постоянную</w:t>
      </w:r>
      <w:r>
        <w:rPr>
          <w:spacing w:val="103"/>
        </w:rPr>
        <w:t xml:space="preserve"> </w:t>
      </w:r>
      <w:r>
        <w:t>связь</w:t>
      </w:r>
      <w:r>
        <w:rPr>
          <w:spacing w:val="-68"/>
        </w:rPr>
        <w:t xml:space="preserve"> </w:t>
      </w:r>
      <w:r>
        <w:t>с машинистом поезда или дежурным по железнодорожной станции через носимую</w:t>
      </w:r>
      <w:r>
        <w:rPr>
          <w:spacing w:val="1"/>
        </w:rPr>
        <w:t xml:space="preserve"> </w:t>
      </w:r>
      <w:r>
        <w:t>радиостанцию.</w:t>
      </w:r>
    </w:p>
    <w:p w:rsidR="00FC451D" w:rsidRDefault="00AE03C1">
      <w:pPr>
        <w:pStyle w:val="a4"/>
        <w:numPr>
          <w:ilvl w:val="0"/>
          <w:numId w:val="88"/>
        </w:numPr>
        <w:tabs>
          <w:tab w:val="left" w:pos="1316"/>
        </w:tabs>
        <w:spacing w:line="276" w:lineRule="auto"/>
        <w:ind w:right="223" w:firstLine="540"/>
        <w:jc w:val="both"/>
        <w:rPr>
          <w:sz w:val="28"/>
        </w:rPr>
      </w:pPr>
      <w:r>
        <w:rPr>
          <w:sz w:val="28"/>
        </w:rPr>
        <w:t>Прием</w:t>
      </w:r>
      <w:r>
        <w:rPr>
          <w:spacing w:val="1"/>
          <w:sz w:val="28"/>
        </w:rPr>
        <w:t xml:space="preserve"> </w:t>
      </w:r>
      <w:r>
        <w:rPr>
          <w:sz w:val="28"/>
        </w:rPr>
        <w:t>возвращаемых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-67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разрешающему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показанию</w:t>
      </w:r>
      <w:r>
        <w:rPr>
          <w:spacing w:val="1"/>
          <w:sz w:val="28"/>
        </w:rPr>
        <w:t xml:space="preserve"> </w:t>
      </w:r>
      <w:r>
        <w:rPr>
          <w:sz w:val="28"/>
        </w:rPr>
        <w:t>входного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запрещающем</w:t>
      </w:r>
      <w:r>
        <w:rPr>
          <w:spacing w:val="40"/>
          <w:sz w:val="28"/>
        </w:rPr>
        <w:t xml:space="preserve"> </w:t>
      </w:r>
      <w:r>
        <w:rPr>
          <w:sz w:val="28"/>
        </w:rPr>
        <w:t>показании</w:t>
      </w:r>
      <w:r>
        <w:rPr>
          <w:spacing w:val="43"/>
          <w:sz w:val="28"/>
        </w:rPr>
        <w:t xml:space="preserve"> </w:t>
      </w:r>
      <w:r>
        <w:rPr>
          <w:sz w:val="28"/>
        </w:rPr>
        <w:t>входного</w:t>
      </w:r>
      <w:r>
        <w:rPr>
          <w:spacing w:val="43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43"/>
          <w:sz w:val="28"/>
        </w:rPr>
        <w:t xml:space="preserve"> </w:t>
      </w:r>
      <w:r>
        <w:rPr>
          <w:sz w:val="28"/>
        </w:rPr>
        <w:t>в</w:t>
      </w:r>
      <w:r>
        <w:rPr>
          <w:spacing w:val="47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43"/>
          <w:sz w:val="28"/>
        </w:rPr>
        <w:t xml:space="preserve"> </w:t>
      </w:r>
      <w:r>
        <w:rPr>
          <w:sz w:val="28"/>
        </w:rPr>
        <w:t>с</w:t>
      </w:r>
      <w:r>
        <w:rPr>
          <w:spacing w:val="44"/>
          <w:sz w:val="28"/>
        </w:rPr>
        <w:t xml:space="preserve"> </w:t>
      </w:r>
      <w:r>
        <w:rPr>
          <w:sz w:val="28"/>
        </w:rPr>
        <w:t>приложением</w:t>
      </w:r>
      <w:r>
        <w:rPr>
          <w:spacing w:val="40"/>
          <w:sz w:val="28"/>
        </w:rPr>
        <w:t xml:space="preserve"> </w:t>
      </w:r>
      <w:r>
        <w:rPr>
          <w:sz w:val="28"/>
        </w:rPr>
        <w:t>№</w:t>
      </w:r>
      <w:r>
        <w:rPr>
          <w:spacing w:val="45"/>
          <w:sz w:val="28"/>
        </w:rPr>
        <w:t xml:space="preserve"> </w:t>
      </w:r>
      <w:r>
        <w:rPr>
          <w:sz w:val="28"/>
        </w:rPr>
        <w:t>9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firstLine="0"/>
      </w:pPr>
      <w:r>
        <w:lastRenderedPageBreak/>
        <w:t>к</w:t>
      </w:r>
      <w:r>
        <w:rPr>
          <w:spacing w:val="-1"/>
        </w:rPr>
        <w:t xml:space="preserve"> </w:t>
      </w:r>
      <w:r>
        <w:t>Инструкции.</w:t>
      </w:r>
    </w:p>
    <w:p w:rsidR="00FC451D" w:rsidRDefault="00AE03C1">
      <w:pPr>
        <w:pStyle w:val="a3"/>
        <w:spacing w:before="51" w:line="276" w:lineRule="auto"/>
        <w:ind w:right="219" w:firstLine="540"/>
      </w:pPr>
      <w:r>
        <w:t>При</w:t>
      </w:r>
      <w:r>
        <w:rPr>
          <w:spacing w:val="1"/>
        </w:rPr>
        <w:t xml:space="preserve"> </w:t>
      </w:r>
      <w:r>
        <w:t>готовности</w:t>
      </w:r>
      <w:r>
        <w:rPr>
          <w:spacing w:val="1"/>
        </w:rPr>
        <w:t xml:space="preserve"> </w:t>
      </w:r>
      <w:r>
        <w:t>маршрута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железнодорожную</w:t>
      </w:r>
      <w:r>
        <w:rPr>
          <w:spacing w:val="1"/>
        </w:rPr>
        <w:t xml:space="preserve"> </w:t>
      </w:r>
      <w:r>
        <w:t>станцию</w:t>
      </w:r>
      <w:r>
        <w:rPr>
          <w:spacing w:val="1"/>
        </w:rPr>
        <w:t xml:space="preserve"> </w:t>
      </w:r>
      <w:r>
        <w:t>осаживаемого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hyperlink w:anchor="_bookmark5" w:history="1">
        <w:r>
          <w:t>пунктом</w:t>
        </w:r>
        <w:r>
          <w:rPr>
            <w:spacing w:val="1"/>
          </w:rPr>
          <w:t xml:space="preserve"> </w:t>
        </w:r>
        <w:r>
          <w:t>16</w:t>
        </w:r>
      </w:hyperlink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настоящего</w:t>
      </w:r>
      <w:r>
        <w:rPr>
          <w:spacing w:val="71"/>
        </w:rPr>
        <w:t xml:space="preserve"> </w:t>
      </w:r>
      <w:r>
        <w:t>Порядка</w:t>
      </w:r>
      <w:r>
        <w:rPr>
          <w:spacing w:val="1"/>
        </w:rPr>
        <w:t xml:space="preserve"> </w:t>
      </w:r>
      <w:r>
        <w:t>разрешение на осаживание по перегону совмещается с приказом о приеме поезда на</w:t>
      </w:r>
      <w:r>
        <w:rPr>
          <w:spacing w:val="1"/>
        </w:rPr>
        <w:t xml:space="preserve"> </w:t>
      </w:r>
      <w:r>
        <w:t>железнодорожную</w:t>
      </w:r>
      <w:r>
        <w:rPr>
          <w:spacing w:val="1"/>
        </w:rPr>
        <w:t xml:space="preserve"> </w:t>
      </w:r>
      <w:r>
        <w:t>станцию.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случае,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наличия</w:t>
      </w:r>
      <w:r>
        <w:rPr>
          <w:spacing w:val="1"/>
        </w:rPr>
        <w:t xml:space="preserve"> </w:t>
      </w:r>
      <w:r>
        <w:t>входного</w:t>
      </w:r>
      <w:r>
        <w:rPr>
          <w:spacing w:val="-67"/>
        </w:rPr>
        <w:t xml:space="preserve"> </w:t>
      </w:r>
      <w:r>
        <w:t>светофора</w:t>
      </w:r>
      <w:r>
        <w:rPr>
          <w:spacing w:val="7"/>
        </w:rPr>
        <w:t xml:space="preserve"> </w:t>
      </w:r>
      <w:r>
        <w:t>и</w:t>
      </w:r>
      <w:r>
        <w:rPr>
          <w:spacing w:val="7"/>
        </w:rPr>
        <w:t xml:space="preserve"> </w:t>
      </w:r>
      <w:r>
        <w:t>условий</w:t>
      </w:r>
      <w:r>
        <w:rPr>
          <w:spacing w:val="7"/>
        </w:rPr>
        <w:t xml:space="preserve"> </w:t>
      </w:r>
      <w:r>
        <w:t>приема,</w:t>
      </w:r>
      <w:r>
        <w:rPr>
          <w:spacing w:val="6"/>
        </w:rPr>
        <w:t xml:space="preserve"> </w:t>
      </w:r>
      <w:r>
        <w:t>текст</w:t>
      </w:r>
      <w:r>
        <w:rPr>
          <w:spacing w:val="4"/>
        </w:rPr>
        <w:t xml:space="preserve"> </w:t>
      </w:r>
      <w:r>
        <w:t>разрешения</w:t>
      </w:r>
      <w:r>
        <w:rPr>
          <w:spacing w:val="7"/>
        </w:rPr>
        <w:t xml:space="preserve"> </w:t>
      </w:r>
      <w:r>
        <w:t>на</w:t>
      </w:r>
      <w:r>
        <w:rPr>
          <w:spacing w:val="4"/>
        </w:rPr>
        <w:t xml:space="preserve"> </w:t>
      </w:r>
      <w:r>
        <w:t>осаживание</w:t>
      </w:r>
      <w:r>
        <w:rPr>
          <w:spacing w:val="4"/>
        </w:rPr>
        <w:t xml:space="preserve"> </w:t>
      </w:r>
      <w:r>
        <w:t>дополняется</w:t>
      </w:r>
      <w:r>
        <w:rPr>
          <w:spacing w:val="7"/>
        </w:rPr>
        <w:t xml:space="preserve"> </w:t>
      </w:r>
      <w:r>
        <w:t>словами</w:t>
      </w:r>
    </w:p>
    <w:p w:rsidR="00FC451D" w:rsidRDefault="00AE03C1">
      <w:pPr>
        <w:pStyle w:val="a3"/>
        <w:spacing w:line="276" w:lineRule="auto"/>
        <w:ind w:right="222" w:firstLine="0"/>
      </w:pPr>
      <w:r>
        <w:t>«и следовать на ... путь. Входной светофор открыт», или «и следовать на ... путь при</w:t>
      </w:r>
      <w:r>
        <w:rPr>
          <w:spacing w:val="1"/>
        </w:rPr>
        <w:t xml:space="preserve"> </w:t>
      </w:r>
      <w:r>
        <w:t>запрещающем</w:t>
      </w:r>
      <w:r>
        <w:rPr>
          <w:spacing w:val="1"/>
        </w:rPr>
        <w:t xml:space="preserve"> </w:t>
      </w:r>
      <w:r>
        <w:t>показании</w:t>
      </w:r>
      <w:r>
        <w:rPr>
          <w:spacing w:val="1"/>
        </w:rPr>
        <w:t xml:space="preserve"> </w:t>
      </w:r>
      <w:r>
        <w:t>входного</w:t>
      </w:r>
      <w:r>
        <w:rPr>
          <w:spacing w:val="1"/>
        </w:rPr>
        <w:t xml:space="preserve"> </w:t>
      </w:r>
      <w:r>
        <w:t>светофора.</w:t>
      </w:r>
      <w:r>
        <w:rPr>
          <w:spacing w:val="1"/>
        </w:rPr>
        <w:t xml:space="preserve"> </w:t>
      </w:r>
      <w:r>
        <w:t>Маршрут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готов»,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«и</w:t>
      </w:r>
      <w:r>
        <w:rPr>
          <w:spacing w:val="1"/>
        </w:rPr>
        <w:t xml:space="preserve"> </w:t>
      </w:r>
      <w:r>
        <w:t>следовать</w:t>
      </w:r>
      <w:r>
        <w:rPr>
          <w:spacing w:val="-3"/>
        </w:rPr>
        <w:t xml:space="preserve"> </w:t>
      </w:r>
      <w:r>
        <w:t>на ...</w:t>
      </w:r>
      <w:r>
        <w:rPr>
          <w:spacing w:val="-1"/>
        </w:rPr>
        <w:t xml:space="preserve"> </w:t>
      </w:r>
      <w:r>
        <w:t>путь.</w:t>
      </w:r>
      <w:r>
        <w:rPr>
          <w:spacing w:val="-1"/>
        </w:rPr>
        <w:t xml:space="preserve"> </w:t>
      </w:r>
      <w:r>
        <w:t>Маршрут</w:t>
      </w:r>
      <w:r>
        <w:rPr>
          <w:spacing w:val="-1"/>
        </w:rPr>
        <w:t xml:space="preserve"> </w:t>
      </w:r>
      <w:r>
        <w:t>приема готов».</w:t>
      </w:r>
    </w:p>
    <w:p w:rsidR="00FC451D" w:rsidRDefault="00FC451D">
      <w:pPr>
        <w:pStyle w:val="a3"/>
        <w:spacing w:before="6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1"/>
          <w:numId w:val="91"/>
        </w:numPr>
        <w:tabs>
          <w:tab w:val="left" w:pos="2134"/>
        </w:tabs>
        <w:spacing w:line="278" w:lineRule="auto"/>
        <w:ind w:left="3212" w:right="1539" w:hanging="1547"/>
        <w:jc w:val="left"/>
      </w:pPr>
      <w:r>
        <w:t>Оказание помощи остановившемуся на перегоне поезду</w:t>
      </w:r>
      <w:r>
        <w:rPr>
          <w:spacing w:val="-67"/>
        </w:rPr>
        <w:t xml:space="preserve"> </w:t>
      </w:r>
      <w:r>
        <w:t>локомотивом</w:t>
      </w:r>
      <w:r>
        <w:rPr>
          <w:spacing w:val="-3"/>
        </w:rPr>
        <w:t xml:space="preserve"> </w:t>
      </w:r>
      <w:r>
        <w:t>сзади</w:t>
      </w:r>
      <w:r>
        <w:rPr>
          <w:spacing w:val="-1"/>
        </w:rPr>
        <w:t xml:space="preserve"> </w:t>
      </w:r>
      <w:r>
        <w:t>идущего поезда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88"/>
        </w:numPr>
        <w:tabs>
          <w:tab w:val="left" w:pos="1484"/>
        </w:tabs>
        <w:spacing w:before="175" w:line="276" w:lineRule="auto"/>
        <w:ind w:right="220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блокировкой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сигнализацией,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применяемой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самостоятельная</w:t>
      </w:r>
      <w:r>
        <w:rPr>
          <w:spacing w:val="-67"/>
          <w:sz w:val="28"/>
        </w:rPr>
        <w:t xml:space="preserve"> </w:t>
      </w:r>
      <w:r>
        <w:rPr>
          <w:sz w:val="28"/>
        </w:rPr>
        <w:t>система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устройствами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1"/>
          <w:sz w:val="28"/>
        </w:rPr>
        <w:t xml:space="preserve"> </w:t>
      </w:r>
      <w:r>
        <w:rPr>
          <w:sz w:val="28"/>
        </w:rPr>
        <w:t>недостаточности и ограниченной видимости для оказания помощи остановившемуся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перегоне поезду</w:t>
      </w:r>
      <w:r>
        <w:rPr>
          <w:spacing w:val="-3"/>
          <w:sz w:val="28"/>
        </w:rPr>
        <w:t xml:space="preserve"> </w:t>
      </w:r>
      <w:r>
        <w:rPr>
          <w:sz w:val="28"/>
        </w:rPr>
        <w:t>можно</w:t>
      </w:r>
      <w:r>
        <w:rPr>
          <w:spacing w:val="-3"/>
          <w:sz w:val="28"/>
        </w:rPr>
        <w:t xml:space="preserve"> </w:t>
      </w:r>
      <w:r>
        <w:rPr>
          <w:sz w:val="28"/>
        </w:rPr>
        <w:t>использовать:</w:t>
      </w:r>
    </w:p>
    <w:p w:rsidR="00FC451D" w:rsidRDefault="00AE03C1">
      <w:pPr>
        <w:pStyle w:val="a4"/>
        <w:numPr>
          <w:ilvl w:val="0"/>
          <w:numId w:val="83"/>
        </w:numPr>
        <w:tabs>
          <w:tab w:val="left" w:pos="1366"/>
        </w:tabs>
        <w:spacing w:line="278" w:lineRule="auto"/>
        <w:ind w:right="227" w:firstLine="708"/>
        <w:jc w:val="both"/>
        <w:rPr>
          <w:sz w:val="28"/>
        </w:rPr>
      </w:pPr>
      <w:r>
        <w:rPr>
          <w:sz w:val="28"/>
        </w:rPr>
        <w:t>одиночный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локомотив,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перегону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71"/>
          <w:sz w:val="28"/>
        </w:rPr>
        <w:t xml:space="preserve"> </w:t>
      </w:r>
      <w:r>
        <w:rPr>
          <w:sz w:val="28"/>
        </w:rPr>
        <w:t>остановившимся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поездом;</w:t>
      </w:r>
    </w:p>
    <w:p w:rsidR="00FC451D" w:rsidRDefault="00AE03C1">
      <w:pPr>
        <w:pStyle w:val="a4"/>
        <w:numPr>
          <w:ilvl w:val="0"/>
          <w:numId w:val="83"/>
        </w:numPr>
        <w:tabs>
          <w:tab w:val="left" w:pos="1366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локомотив,</w:t>
      </w:r>
      <w:r>
        <w:rPr>
          <w:spacing w:val="122"/>
          <w:sz w:val="28"/>
        </w:rPr>
        <w:t xml:space="preserve"> </w:t>
      </w:r>
      <w:r>
        <w:rPr>
          <w:sz w:val="28"/>
        </w:rPr>
        <w:t>отцепленный</w:t>
      </w:r>
      <w:r>
        <w:rPr>
          <w:spacing w:val="123"/>
          <w:sz w:val="28"/>
        </w:rPr>
        <w:t xml:space="preserve"> </w:t>
      </w:r>
      <w:r>
        <w:rPr>
          <w:sz w:val="28"/>
        </w:rPr>
        <w:t>от</w:t>
      </w:r>
      <w:r>
        <w:rPr>
          <w:spacing w:val="124"/>
          <w:sz w:val="28"/>
        </w:rPr>
        <w:t xml:space="preserve"> </w:t>
      </w:r>
      <w:r>
        <w:rPr>
          <w:sz w:val="28"/>
        </w:rPr>
        <w:t xml:space="preserve">состава  </w:t>
      </w:r>
      <w:r>
        <w:rPr>
          <w:spacing w:val="54"/>
          <w:sz w:val="28"/>
        </w:rPr>
        <w:t xml:space="preserve"> </w:t>
      </w:r>
      <w:r>
        <w:rPr>
          <w:sz w:val="28"/>
        </w:rPr>
        <w:t xml:space="preserve">грузового  </w:t>
      </w:r>
      <w:r>
        <w:rPr>
          <w:spacing w:val="52"/>
          <w:sz w:val="28"/>
        </w:rPr>
        <w:t xml:space="preserve"> </w:t>
      </w:r>
      <w:r>
        <w:rPr>
          <w:sz w:val="28"/>
        </w:rPr>
        <w:t xml:space="preserve">поезда,  </w:t>
      </w:r>
      <w:r>
        <w:rPr>
          <w:spacing w:val="54"/>
          <w:sz w:val="28"/>
        </w:rPr>
        <w:t xml:space="preserve"> </w:t>
      </w:r>
      <w:r>
        <w:rPr>
          <w:sz w:val="28"/>
        </w:rPr>
        <w:t>следующего</w:t>
      </w:r>
      <w:r>
        <w:rPr>
          <w:spacing w:val="-68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перегону</w:t>
      </w:r>
      <w:r>
        <w:rPr>
          <w:spacing w:val="-4"/>
          <w:sz w:val="28"/>
        </w:rPr>
        <w:t xml:space="preserve"> </w:t>
      </w:r>
      <w:r>
        <w:rPr>
          <w:sz w:val="28"/>
        </w:rPr>
        <w:t>за остановившимся поездом;</w:t>
      </w:r>
    </w:p>
    <w:p w:rsidR="00FC451D" w:rsidRDefault="00AE03C1">
      <w:pPr>
        <w:pStyle w:val="a4"/>
        <w:numPr>
          <w:ilvl w:val="0"/>
          <w:numId w:val="83"/>
        </w:numPr>
        <w:tabs>
          <w:tab w:val="left" w:pos="1366"/>
        </w:tabs>
        <w:ind w:left="1366"/>
        <w:jc w:val="both"/>
        <w:rPr>
          <w:sz w:val="28"/>
        </w:rPr>
      </w:pPr>
      <w:r>
        <w:rPr>
          <w:sz w:val="28"/>
        </w:rPr>
        <w:t>сзади</w:t>
      </w:r>
      <w:r>
        <w:rPr>
          <w:spacing w:val="-5"/>
          <w:sz w:val="28"/>
        </w:rPr>
        <w:t xml:space="preserve"> </w:t>
      </w:r>
      <w:r>
        <w:rPr>
          <w:sz w:val="28"/>
        </w:rPr>
        <w:t>идущий</w:t>
      </w:r>
      <w:r>
        <w:rPr>
          <w:spacing w:val="-1"/>
          <w:sz w:val="28"/>
        </w:rPr>
        <w:t xml:space="preserve"> </w:t>
      </w:r>
      <w:r>
        <w:rPr>
          <w:sz w:val="28"/>
        </w:rPr>
        <w:t>грузовой</w:t>
      </w:r>
      <w:r>
        <w:rPr>
          <w:spacing w:val="-2"/>
          <w:sz w:val="28"/>
        </w:rPr>
        <w:t xml:space="preserve"> </w:t>
      </w:r>
      <w:r>
        <w:rPr>
          <w:sz w:val="28"/>
        </w:rPr>
        <w:t>поезд</w:t>
      </w:r>
      <w:r>
        <w:rPr>
          <w:spacing w:val="-1"/>
          <w:sz w:val="28"/>
        </w:rPr>
        <w:t xml:space="preserve"> </w:t>
      </w:r>
      <w:r>
        <w:rPr>
          <w:sz w:val="28"/>
        </w:rPr>
        <w:t>без</w:t>
      </w:r>
      <w:r>
        <w:rPr>
          <w:spacing w:val="-5"/>
          <w:sz w:val="28"/>
        </w:rPr>
        <w:t xml:space="preserve"> </w:t>
      </w:r>
      <w:r>
        <w:rPr>
          <w:sz w:val="28"/>
        </w:rPr>
        <w:t>отцепки</w:t>
      </w:r>
      <w:r>
        <w:rPr>
          <w:spacing w:val="-1"/>
          <w:sz w:val="28"/>
        </w:rPr>
        <w:t xml:space="preserve"> </w:t>
      </w:r>
      <w:r>
        <w:rPr>
          <w:sz w:val="28"/>
        </w:rPr>
        <w:t>от</w:t>
      </w:r>
      <w:r>
        <w:rPr>
          <w:spacing w:val="-5"/>
          <w:sz w:val="28"/>
        </w:rPr>
        <w:t xml:space="preserve"> </w:t>
      </w:r>
      <w:r>
        <w:rPr>
          <w:sz w:val="28"/>
        </w:rPr>
        <w:t>него</w:t>
      </w:r>
      <w:r>
        <w:rPr>
          <w:spacing w:val="-1"/>
          <w:sz w:val="28"/>
        </w:rPr>
        <w:t xml:space="preserve"> </w:t>
      </w:r>
      <w:r>
        <w:rPr>
          <w:sz w:val="28"/>
        </w:rPr>
        <w:t>ведущего</w:t>
      </w:r>
      <w:r>
        <w:rPr>
          <w:spacing w:val="-1"/>
          <w:sz w:val="28"/>
        </w:rPr>
        <w:t xml:space="preserve"> </w:t>
      </w:r>
      <w:r>
        <w:rPr>
          <w:sz w:val="28"/>
        </w:rPr>
        <w:t>локомотива.</w:t>
      </w:r>
    </w:p>
    <w:p w:rsidR="00FC451D" w:rsidRDefault="00AE03C1">
      <w:pPr>
        <w:pStyle w:val="a3"/>
        <w:spacing w:before="43" w:line="276" w:lineRule="auto"/>
        <w:ind w:right="220"/>
      </w:pPr>
      <w:r>
        <w:t>Оказание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приказу</w:t>
      </w:r>
      <w:r>
        <w:rPr>
          <w:spacing w:val="1"/>
        </w:rPr>
        <w:t xml:space="preserve"> </w:t>
      </w:r>
      <w:r>
        <w:t>диспетчера</w:t>
      </w:r>
      <w:r>
        <w:rPr>
          <w:spacing w:val="1"/>
        </w:rPr>
        <w:t xml:space="preserve"> </w:t>
      </w:r>
      <w:r>
        <w:t>поездного,</w:t>
      </w:r>
      <w:r>
        <w:rPr>
          <w:spacing w:val="1"/>
        </w:rPr>
        <w:t xml:space="preserve"> </w:t>
      </w:r>
      <w:r>
        <w:t>передаваемому</w:t>
      </w:r>
      <w:r>
        <w:rPr>
          <w:spacing w:val="-5"/>
        </w:rPr>
        <w:t xml:space="preserve"> </w:t>
      </w:r>
      <w:r>
        <w:t>машинистам</w:t>
      </w:r>
      <w:r>
        <w:rPr>
          <w:spacing w:val="-3"/>
        </w:rPr>
        <w:t xml:space="preserve"> </w:t>
      </w:r>
      <w:r>
        <w:t>обоих</w:t>
      </w:r>
      <w:r>
        <w:rPr>
          <w:spacing w:val="1"/>
        </w:rPr>
        <w:t xml:space="preserve"> </w:t>
      </w:r>
      <w:r>
        <w:t>локомотивов.</w:t>
      </w:r>
    </w:p>
    <w:p w:rsidR="00FC451D" w:rsidRDefault="00AE03C1">
      <w:pPr>
        <w:pStyle w:val="a3"/>
        <w:spacing w:line="276" w:lineRule="auto"/>
        <w:ind w:right="226"/>
      </w:pPr>
      <w:r>
        <w:t>Запрещается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оказания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отцеплять</w:t>
      </w:r>
      <w:r>
        <w:rPr>
          <w:spacing w:val="1"/>
        </w:rPr>
        <w:t xml:space="preserve"> </w:t>
      </w:r>
      <w:r>
        <w:t>локомотив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грузопассажирского поезда и поезда, в котором есть вагоны с опасными грузами</w:t>
      </w:r>
      <w:r>
        <w:rPr>
          <w:spacing w:val="1"/>
        </w:rPr>
        <w:t xml:space="preserve"> </w:t>
      </w:r>
      <w:r>
        <w:t>класса 1 (ВМ). Такие поезда нельзя также использовать для оказания помощи без</w:t>
      </w:r>
      <w:r>
        <w:rPr>
          <w:spacing w:val="1"/>
        </w:rPr>
        <w:t xml:space="preserve"> </w:t>
      </w:r>
      <w:r>
        <w:t>отцепки</w:t>
      </w:r>
      <w:r>
        <w:rPr>
          <w:spacing w:val="-1"/>
        </w:rPr>
        <w:t xml:space="preserve"> </w:t>
      </w:r>
      <w:r>
        <w:t>локомотива</w:t>
      </w:r>
      <w:r>
        <w:rPr>
          <w:spacing w:val="-3"/>
        </w:rPr>
        <w:t xml:space="preserve"> </w:t>
      </w:r>
      <w:r>
        <w:t>от состава.</w:t>
      </w:r>
    </w:p>
    <w:p w:rsidR="00FC451D" w:rsidRDefault="00AE03C1">
      <w:pPr>
        <w:pStyle w:val="a4"/>
        <w:numPr>
          <w:ilvl w:val="0"/>
          <w:numId w:val="88"/>
        </w:numPr>
        <w:tabs>
          <w:tab w:val="left" w:pos="1484"/>
        </w:tabs>
        <w:spacing w:before="1" w:line="276" w:lineRule="auto"/>
        <w:ind w:right="225" w:firstLine="708"/>
        <w:jc w:val="both"/>
        <w:rPr>
          <w:sz w:val="28"/>
        </w:rPr>
      </w:pPr>
      <w:r>
        <w:rPr>
          <w:sz w:val="28"/>
        </w:rPr>
        <w:t>Если    помощь    оказывается    одиночным    локомотивом,    следующим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перегону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остановившимся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поездом,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поездной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передает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следующего содержания:</w:t>
      </w:r>
    </w:p>
    <w:p w:rsidR="00FC451D" w:rsidRDefault="00AE03C1">
      <w:pPr>
        <w:pStyle w:val="a3"/>
        <w:spacing w:line="278" w:lineRule="auto"/>
        <w:ind w:right="233"/>
      </w:pPr>
      <w:r>
        <w:t>«Машинисту</w:t>
      </w:r>
      <w:r>
        <w:rPr>
          <w:spacing w:val="1"/>
        </w:rPr>
        <w:t xml:space="preserve"> </w:t>
      </w:r>
      <w:r>
        <w:t>локомотива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....</w:t>
      </w:r>
      <w:r>
        <w:rPr>
          <w:spacing w:val="1"/>
        </w:rPr>
        <w:t xml:space="preserve"> </w:t>
      </w:r>
      <w:r>
        <w:t>Окажите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остановившемуся</w:t>
      </w:r>
      <w:r>
        <w:rPr>
          <w:spacing w:val="1"/>
        </w:rPr>
        <w:t xml:space="preserve"> </w:t>
      </w:r>
      <w:r>
        <w:t>впереди</w:t>
      </w:r>
      <w:r>
        <w:rPr>
          <w:spacing w:val="-1"/>
        </w:rPr>
        <w:t xml:space="preserve"> </w:t>
      </w:r>
      <w:r>
        <w:t>поезду</w:t>
      </w:r>
      <w:r>
        <w:rPr>
          <w:spacing w:val="-4"/>
        </w:rPr>
        <w:t xml:space="preserve"> </w:t>
      </w:r>
      <w:r>
        <w:t>№ ....</w:t>
      </w:r>
      <w:r>
        <w:rPr>
          <w:spacing w:val="-1"/>
        </w:rPr>
        <w:t xml:space="preserve"> </w:t>
      </w:r>
      <w:r>
        <w:t>ДНЦ</w:t>
      </w:r>
      <w:r>
        <w:rPr>
          <w:spacing w:val="-1"/>
        </w:rPr>
        <w:t xml:space="preserve"> </w:t>
      </w:r>
      <w:r>
        <w:t>...».</w:t>
      </w:r>
    </w:p>
    <w:p w:rsidR="00FC451D" w:rsidRDefault="00AE03C1">
      <w:pPr>
        <w:pStyle w:val="a3"/>
        <w:spacing w:line="276" w:lineRule="auto"/>
        <w:ind w:right="224"/>
      </w:pPr>
      <w:r>
        <w:t>При</w:t>
      </w:r>
      <w:r>
        <w:rPr>
          <w:spacing w:val="1"/>
        </w:rPr>
        <w:t xml:space="preserve"> </w:t>
      </w:r>
      <w:r>
        <w:t>оказании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одиночным</w:t>
      </w:r>
      <w:r>
        <w:rPr>
          <w:spacing w:val="1"/>
        </w:rPr>
        <w:t xml:space="preserve"> </w:t>
      </w:r>
      <w:r>
        <w:t>локомотивом,</w:t>
      </w:r>
      <w:r>
        <w:rPr>
          <w:spacing w:val="1"/>
        </w:rPr>
        <w:t xml:space="preserve"> </w:t>
      </w:r>
      <w:r>
        <w:t>отцепляемым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сзади идущего грузового поезда, диспетчер поездной передает приказ следующего</w:t>
      </w:r>
      <w:r>
        <w:rPr>
          <w:spacing w:val="1"/>
        </w:rPr>
        <w:t xml:space="preserve"> </w:t>
      </w:r>
      <w:r>
        <w:t>содержания:</w:t>
      </w:r>
    </w:p>
    <w:p w:rsidR="00FC451D" w:rsidRDefault="00AE03C1">
      <w:pPr>
        <w:pStyle w:val="a3"/>
        <w:ind w:left="1061" w:firstLine="0"/>
      </w:pPr>
      <w:r>
        <w:t>«Машинисту</w:t>
      </w:r>
      <w:r>
        <w:rPr>
          <w:spacing w:val="37"/>
        </w:rPr>
        <w:t xml:space="preserve"> </w:t>
      </w:r>
      <w:r>
        <w:t>поезда</w:t>
      </w:r>
      <w:r>
        <w:rPr>
          <w:spacing w:val="108"/>
        </w:rPr>
        <w:t xml:space="preserve"> </w:t>
      </w:r>
      <w:r>
        <w:t>№</w:t>
      </w:r>
      <w:r>
        <w:rPr>
          <w:spacing w:val="110"/>
        </w:rPr>
        <w:t xml:space="preserve"> </w:t>
      </w:r>
      <w:r>
        <w:t>....</w:t>
      </w:r>
      <w:r>
        <w:rPr>
          <w:spacing w:val="108"/>
        </w:rPr>
        <w:t xml:space="preserve"> </w:t>
      </w:r>
      <w:r>
        <w:t>Закрепите</w:t>
      </w:r>
      <w:r>
        <w:rPr>
          <w:spacing w:val="107"/>
        </w:rPr>
        <w:t xml:space="preserve"> </w:t>
      </w:r>
      <w:r>
        <w:t>состав</w:t>
      </w:r>
      <w:r>
        <w:rPr>
          <w:spacing w:val="109"/>
        </w:rPr>
        <w:t xml:space="preserve"> </w:t>
      </w:r>
      <w:r>
        <w:t>поезда,</w:t>
      </w:r>
      <w:r>
        <w:rPr>
          <w:spacing w:val="109"/>
        </w:rPr>
        <w:t xml:space="preserve"> </w:t>
      </w:r>
      <w:r>
        <w:t>отцепитесь</w:t>
      </w:r>
      <w:r>
        <w:rPr>
          <w:spacing w:val="107"/>
        </w:rPr>
        <w:t xml:space="preserve"> </w:t>
      </w:r>
      <w:r>
        <w:t>от</w:t>
      </w:r>
      <w:r>
        <w:rPr>
          <w:spacing w:val="106"/>
        </w:rPr>
        <w:t xml:space="preserve"> </w:t>
      </w:r>
      <w:r>
        <w:t>него</w:t>
      </w:r>
    </w:p>
    <w:p w:rsidR="00FC451D" w:rsidRDefault="00FC451D">
      <w:p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firstLine="0"/>
      </w:pPr>
      <w:r>
        <w:lastRenderedPageBreak/>
        <w:t>и</w:t>
      </w:r>
      <w:r>
        <w:rPr>
          <w:spacing w:val="-2"/>
        </w:rPr>
        <w:t xml:space="preserve"> </w:t>
      </w:r>
      <w:r>
        <w:t>окажите</w:t>
      </w:r>
      <w:r>
        <w:rPr>
          <w:spacing w:val="-2"/>
        </w:rPr>
        <w:t xml:space="preserve"> </w:t>
      </w:r>
      <w:r>
        <w:t>помощь</w:t>
      </w:r>
      <w:r>
        <w:rPr>
          <w:spacing w:val="-3"/>
        </w:rPr>
        <w:t xml:space="preserve"> </w:t>
      </w:r>
      <w:r>
        <w:t>остановившемуся</w:t>
      </w:r>
      <w:r>
        <w:rPr>
          <w:spacing w:val="-2"/>
        </w:rPr>
        <w:t xml:space="preserve"> </w:t>
      </w:r>
      <w:r>
        <w:t>впереди</w:t>
      </w:r>
      <w:r>
        <w:rPr>
          <w:spacing w:val="-5"/>
        </w:rPr>
        <w:t xml:space="preserve"> </w:t>
      </w:r>
      <w:r>
        <w:t>поезду</w:t>
      </w:r>
      <w:r>
        <w:rPr>
          <w:spacing w:val="-5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.... ДНЦ ...».</w:t>
      </w:r>
    </w:p>
    <w:p w:rsidR="00FC451D" w:rsidRDefault="00AE03C1">
      <w:pPr>
        <w:pStyle w:val="a3"/>
        <w:spacing w:before="51" w:line="276" w:lineRule="auto"/>
        <w:ind w:right="219" w:firstLine="540"/>
      </w:pPr>
      <w:r>
        <w:t xml:space="preserve">До  </w:t>
      </w:r>
      <w:r>
        <w:rPr>
          <w:spacing w:val="32"/>
        </w:rPr>
        <w:t xml:space="preserve"> </w:t>
      </w:r>
      <w:r>
        <w:t xml:space="preserve">передачи   </w:t>
      </w:r>
      <w:r>
        <w:rPr>
          <w:spacing w:val="31"/>
        </w:rPr>
        <w:t xml:space="preserve"> </w:t>
      </w:r>
      <w:r>
        <w:t xml:space="preserve">такого   </w:t>
      </w:r>
      <w:r>
        <w:rPr>
          <w:spacing w:val="29"/>
        </w:rPr>
        <w:t xml:space="preserve"> </w:t>
      </w:r>
      <w:r>
        <w:t xml:space="preserve">приказа   </w:t>
      </w:r>
      <w:r>
        <w:rPr>
          <w:spacing w:val="34"/>
        </w:rPr>
        <w:t xml:space="preserve"> </w:t>
      </w:r>
      <w:r>
        <w:t xml:space="preserve">диспетчер   </w:t>
      </w:r>
      <w:r>
        <w:rPr>
          <w:spacing w:val="31"/>
        </w:rPr>
        <w:t xml:space="preserve"> </w:t>
      </w:r>
      <w:r>
        <w:t xml:space="preserve">поездной   </w:t>
      </w:r>
      <w:r>
        <w:rPr>
          <w:spacing w:val="29"/>
        </w:rPr>
        <w:t xml:space="preserve"> </w:t>
      </w:r>
      <w:r>
        <w:t xml:space="preserve">обязан   </w:t>
      </w:r>
      <w:r>
        <w:rPr>
          <w:spacing w:val="32"/>
        </w:rPr>
        <w:t xml:space="preserve"> </w:t>
      </w:r>
      <w:r>
        <w:t>убедиться</w:t>
      </w:r>
      <w:r>
        <w:rPr>
          <w:spacing w:val="-68"/>
        </w:rPr>
        <w:t xml:space="preserve"> </w:t>
      </w:r>
      <w:r>
        <w:t>в</w:t>
      </w:r>
      <w:r>
        <w:rPr>
          <w:spacing w:val="24"/>
        </w:rPr>
        <w:t xml:space="preserve"> </w:t>
      </w:r>
      <w:r>
        <w:t>том,</w:t>
      </w:r>
      <w:r>
        <w:rPr>
          <w:spacing w:val="93"/>
        </w:rPr>
        <w:t xml:space="preserve"> </w:t>
      </w:r>
      <w:r>
        <w:t>что</w:t>
      </w:r>
      <w:r>
        <w:rPr>
          <w:spacing w:val="95"/>
        </w:rPr>
        <w:t xml:space="preserve"> </w:t>
      </w:r>
      <w:r>
        <w:t>состав</w:t>
      </w:r>
      <w:r>
        <w:rPr>
          <w:spacing w:val="92"/>
        </w:rPr>
        <w:t xml:space="preserve"> </w:t>
      </w:r>
      <w:r>
        <w:t>поезда,</w:t>
      </w:r>
      <w:r>
        <w:rPr>
          <w:spacing w:val="93"/>
        </w:rPr>
        <w:t xml:space="preserve"> </w:t>
      </w:r>
      <w:r>
        <w:t>от</w:t>
      </w:r>
      <w:r>
        <w:rPr>
          <w:spacing w:val="95"/>
        </w:rPr>
        <w:t xml:space="preserve"> </w:t>
      </w:r>
      <w:r>
        <w:t>которого</w:t>
      </w:r>
      <w:r>
        <w:rPr>
          <w:spacing w:val="95"/>
        </w:rPr>
        <w:t xml:space="preserve"> </w:t>
      </w:r>
      <w:r>
        <w:t>необходимо</w:t>
      </w:r>
      <w:r>
        <w:rPr>
          <w:spacing w:val="96"/>
        </w:rPr>
        <w:t xml:space="preserve"> </w:t>
      </w:r>
      <w:r>
        <w:t>отцепить</w:t>
      </w:r>
      <w:r>
        <w:rPr>
          <w:spacing w:val="93"/>
        </w:rPr>
        <w:t xml:space="preserve"> </w:t>
      </w:r>
      <w:r>
        <w:t>локомотив,</w:t>
      </w:r>
      <w:r>
        <w:rPr>
          <w:spacing w:val="92"/>
        </w:rPr>
        <w:t xml:space="preserve"> </w:t>
      </w:r>
      <w:r>
        <w:t>готов</w:t>
      </w:r>
      <w:r>
        <w:rPr>
          <w:spacing w:val="-68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закреплению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пунктом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Порядка.</w:t>
      </w:r>
      <w:r>
        <w:rPr>
          <w:spacing w:val="1"/>
        </w:rPr>
        <w:t xml:space="preserve"> </w:t>
      </w:r>
      <w:r>
        <w:t>Машинисту</w:t>
      </w:r>
      <w:r>
        <w:rPr>
          <w:spacing w:val="1"/>
        </w:rPr>
        <w:t xml:space="preserve"> </w:t>
      </w:r>
      <w:r>
        <w:t>локомотива запрещается отцеплять локомотив от состава поезда без закрепления</w:t>
      </w:r>
      <w:r>
        <w:rPr>
          <w:spacing w:val="1"/>
        </w:rPr>
        <w:t xml:space="preserve"> </w:t>
      </w:r>
      <w:r>
        <w:t>вагонов</w:t>
      </w:r>
      <w:r>
        <w:rPr>
          <w:spacing w:val="-5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самопроизвольного</w:t>
      </w:r>
      <w:r>
        <w:rPr>
          <w:spacing w:val="1"/>
        </w:rPr>
        <w:t xml:space="preserve"> </w:t>
      </w:r>
      <w:r>
        <w:t>движения.</w:t>
      </w:r>
    </w:p>
    <w:p w:rsidR="00FC451D" w:rsidRDefault="00AE03C1">
      <w:pPr>
        <w:pStyle w:val="a4"/>
        <w:numPr>
          <w:ilvl w:val="0"/>
          <w:numId w:val="88"/>
        </w:numPr>
        <w:tabs>
          <w:tab w:val="left" w:pos="1484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Машинистам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локомотивов,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используемых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оказания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помощи,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приказа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проследовать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занятый</w:t>
      </w:r>
      <w:r>
        <w:rPr>
          <w:spacing w:val="1"/>
          <w:sz w:val="28"/>
        </w:rPr>
        <w:t xml:space="preserve"> </w:t>
      </w:r>
      <w:r>
        <w:rPr>
          <w:sz w:val="28"/>
        </w:rPr>
        <w:t>блок-участок и продолжить движение со скоростью, обеспечивающей остановку у</w:t>
      </w:r>
      <w:r>
        <w:rPr>
          <w:spacing w:val="1"/>
          <w:sz w:val="28"/>
        </w:rPr>
        <w:t xml:space="preserve"> </w:t>
      </w:r>
      <w:r>
        <w:rPr>
          <w:sz w:val="28"/>
        </w:rPr>
        <w:t>впереди</w:t>
      </w:r>
      <w:r>
        <w:rPr>
          <w:spacing w:val="-1"/>
          <w:sz w:val="28"/>
        </w:rPr>
        <w:t xml:space="preserve"> </w:t>
      </w:r>
      <w:r>
        <w:rPr>
          <w:sz w:val="28"/>
        </w:rPr>
        <w:t>стоящего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поезда.</w:t>
      </w:r>
    </w:p>
    <w:p w:rsidR="00FC451D" w:rsidRDefault="00AE03C1">
      <w:pPr>
        <w:pStyle w:val="a3"/>
        <w:spacing w:line="276" w:lineRule="auto"/>
        <w:ind w:right="220"/>
      </w:pPr>
      <w:r>
        <w:t>На расстоянии не менее 10 м от состава</w:t>
      </w:r>
      <w:r>
        <w:rPr>
          <w:spacing w:val="1"/>
        </w:rPr>
        <w:t xml:space="preserve"> </w:t>
      </w:r>
      <w:r>
        <w:t>этого поезда, машинист должен</w:t>
      </w:r>
      <w:r>
        <w:rPr>
          <w:spacing w:val="1"/>
        </w:rPr>
        <w:t xml:space="preserve"> </w:t>
      </w:r>
      <w:r>
        <w:t>остановиться,</w:t>
      </w:r>
      <w:r>
        <w:rPr>
          <w:spacing w:val="1"/>
        </w:rPr>
        <w:t xml:space="preserve"> </w:t>
      </w:r>
      <w:r>
        <w:t>лично</w:t>
      </w:r>
      <w:r>
        <w:rPr>
          <w:spacing w:val="1"/>
        </w:rPr>
        <w:t xml:space="preserve"> </w:t>
      </w:r>
      <w:r>
        <w:t>осмотреть</w:t>
      </w:r>
      <w:r>
        <w:rPr>
          <w:spacing w:val="1"/>
        </w:rPr>
        <w:t xml:space="preserve"> </w:t>
      </w:r>
      <w:r>
        <w:t>автосцепку</w:t>
      </w:r>
      <w:r>
        <w:rPr>
          <w:spacing w:val="1"/>
        </w:rPr>
        <w:t xml:space="preserve"> </w:t>
      </w:r>
      <w:r>
        <w:t>хвостового</w:t>
      </w:r>
      <w:r>
        <w:rPr>
          <w:spacing w:val="1"/>
        </w:rPr>
        <w:t xml:space="preserve"> </w:t>
      </w:r>
      <w:r>
        <w:t>вагона,</w:t>
      </w:r>
      <w:r>
        <w:rPr>
          <w:spacing w:val="1"/>
        </w:rPr>
        <w:t xml:space="preserve"> </w:t>
      </w:r>
      <w:r>
        <w:t>автосцепку</w:t>
      </w:r>
      <w:r>
        <w:rPr>
          <w:spacing w:val="1"/>
        </w:rPr>
        <w:t xml:space="preserve"> </w:t>
      </w:r>
      <w:r>
        <w:t>локомотива закрепить в положении «на буфер» и только после этого подъехать к</w:t>
      </w:r>
      <w:r>
        <w:rPr>
          <w:spacing w:val="1"/>
        </w:rPr>
        <w:t xml:space="preserve"> </w:t>
      </w:r>
      <w:r>
        <w:t>составу со скоростью подхода не более 3 км/ч. Толкание начинается по сигналу</w:t>
      </w:r>
      <w:r>
        <w:rPr>
          <w:spacing w:val="1"/>
        </w:rPr>
        <w:t xml:space="preserve"> </w:t>
      </w:r>
      <w:r>
        <w:t>(указанию), подаваемому машинистом первого поезда, а в дальнейшем машинисты</w:t>
      </w:r>
      <w:r>
        <w:rPr>
          <w:spacing w:val="1"/>
        </w:rPr>
        <w:t xml:space="preserve"> </w:t>
      </w:r>
      <w:r>
        <w:t>обоих</w:t>
      </w:r>
      <w:r>
        <w:rPr>
          <w:spacing w:val="1"/>
        </w:rPr>
        <w:t xml:space="preserve"> </w:t>
      </w:r>
      <w:r>
        <w:t>локомотивов</w:t>
      </w:r>
      <w:r>
        <w:rPr>
          <w:spacing w:val="1"/>
        </w:rPr>
        <w:t xml:space="preserve"> </w:t>
      </w:r>
      <w:r>
        <w:t>обязаны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устройствам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электросвязи поддерживать связь друг с другом и согласовывать свои действия. По</w:t>
      </w:r>
      <w:r>
        <w:rPr>
          <w:spacing w:val="1"/>
        </w:rPr>
        <w:t xml:space="preserve"> </w:t>
      </w:r>
      <w:r>
        <w:t>завершении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оказании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второй</w:t>
      </w:r>
      <w:r>
        <w:rPr>
          <w:spacing w:val="1"/>
        </w:rPr>
        <w:t xml:space="preserve"> </w:t>
      </w:r>
      <w:r>
        <w:t>локомотив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сигналу</w:t>
      </w:r>
      <w:r>
        <w:rPr>
          <w:spacing w:val="1"/>
        </w:rPr>
        <w:t xml:space="preserve"> </w:t>
      </w:r>
      <w:r>
        <w:t>(указанию)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ведущего</w:t>
      </w:r>
      <w:r>
        <w:rPr>
          <w:spacing w:val="1"/>
        </w:rPr>
        <w:t xml:space="preserve"> </w:t>
      </w:r>
      <w:r>
        <w:t>локомотива</w:t>
      </w:r>
      <w:r>
        <w:rPr>
          <w:spacing w:val="1"/>
        </w:rPr>
        <w:t xml:space="preserve"> </w:t>
      </w:r>
      <w:r>
        <w:t>прекращает</w:t>
      </w:r>
      <w:r>
        <w:rPr>
          <w:spacing w:val="1"/>
        </w:rPr>
        <w:t xml:space="preserve"> </w:t>
      </w:r>
      <w:r>
        <w:t>подталкивание.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оказывалась одиночным локомотивом, следовавшим за остановившимся поездом, то</w:t>
      </w:r>
      <w:r>
        <w:rPr>
          <w:spacing w:val="-67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прекращения</w:t>
      </w:r>
      <w:r>
        <w:rPr>
          <w:spacing w:val="1"/>
        </w:rPr>
        <w:t xml:space="preserve"> </w:t>
      </w:r>
      <w:r>
        <w:t>подталкивания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продолжает</w:t>
      </w:r>
      <w:r>
        <w:rPr>
          <w:spacing w:val="1"/>
        </w:rPr>
        <w:t xml:space="preserve"> </w:t>
      </w:r>
      <w:r>
        <w:t>движение,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руководствуясь</w:t>
      </w:r>
      <w:r>
        <w:rPr>
          <w:spacing w:val="-2"/>
        </w:rPr>
        <w:t xml:space="preserve"> </w:t>
      </w:r>
      <w:r>
        <w:t>сигналами</w:t>
      </w:r>
      <w:r>
        <w:rPr>
          <w:spacing w:val="-3"/>
        </w:rPr>
        <w:t xml:space="preserve"> </w:t>
      </w:r>
      <w:r>
        <w:t>автоматической блокировки.</w:t>
      </w:r>
    </w:p>
    <w:p w:rsidR="00FC451D" w:rsidRDefault="00AE03C1">
      <w:pPr>
        <w:pStyle w:val="a3"/>
        <w:spacing w:before="1" w:line="276" w:lineRule="auto"/>
        <w:ind w:right="221"/>
      </w:pPr>
      <w:r>
        <w:t>При оказании помощи локомотивом, отцепленным от сзади идущего поезда,</w:t>
      </w:r>
      <w:r>
        <w:rPr>
          <w:spacing w:val="1"/>
        </w:rPr>
        <w:t xml:space="preserve"> </w:t>
      </w:r>
      <w:r>
        <w:t>этот локомотив после прекращения подталкивания возвращается к оставленному</w:t>
      </w:r>
      <w:r>
        <w:rPr>
          <w:spacing w:val="1"/>
        </w:rPr>
        <w:t xml:space="preserve"> </w:t>
      </w:r>
      <w:r>
        <w:t>составу, причем если этот локомотив в процессе оказания помощи вместе с поездом</w:t>
      </w:r>
      <w:r>
        <w:rPr>
          <w:spacing w:val="1"/>
        </w:rPr>
        <w:t xml:space="preserve"> </w:t>
      </w:r>
      <w:r>
        <w:t>прибудет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впереди</w:t>
      </w:r>
      <w:r>
        <w:rPr>
          <w:spacing w:val="70"/>
        </w:rPr>
        <w:t xml:space="preserve"> </w:t>
      </w:r>
      <w:r>
        <w:t>расположенную</w:t>
      </w:r>
      <w:r>
        <w:rPr>
          <w:spacing w:val="70"/>
        </w:rPr>
        <w:t xml:space="preserve"> </w:t>
      </w:r>
      <w:r>
        <w:t>железнодорожную</w:t>
      </w:r>
      <w:r>
        <w:rPr>
          <w:spacing w:val="70"/>
        </w:rPr>
        <w:t xml:space="preserve"> </w:t>
      </w:r>
      <w:r>
        <w:t>станцию,</w:t>
      </w:r>
      <w:r>
        <w:rPr>
          <w:spacing w:val="70"/>
        </w:rPr>
        <w:t xml:space="preserve"> </w:t>
      </w:r>
      <w:r>
        <w:t>возвращение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оставленному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перегоне</w:t>
      </w:r>
      <w:r>
        <w:rPr>
          <w:spacing w:val="1"/>
        </w:rPr>
        <w:t xml:space="preserve"> </w:t>
      </w:r>
      <w:r>
        <w:t>составу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закрытия</w:t>
      </w:r>
      <w:r>
        <w:rPr>
          <w:spacing w:val="1"/>
        </w:rPr>
        <w:t xml:space="preserve"> </w:t>
      </w:r>
      <w:r>
        <w:t>перегона</w:t>
      </w:r>
      <w:r>
        <w:rPr>
          <w:spacing w:val="-67"/>
        </w:rPr>
        <w:t xml:space="preserve"> </w:t>
      </w:r>
      <w:r>
        <w:t>(железнодорожного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перегона)</w:t>
      </w:r>
      <w:r>
        <w:rPr>
          <w:spacing w:val="1"/>
        </w:rPr>
        <w:t xml:space="preserve"> </w:t>
      </w:r>
      <w:r>
        <w:t>приказом</w:t>
      </w:r>
      <w:r>
        <w:rPr>
          <w:spacing w:val="1"/>
        </w:rPr>
        <w:t xml:space="preserve"> </w:t>
      </w:r>
      <w:r>
        <w:t>диспетчера</w:t>
      </w:r>
      <w:r>
        <w:rPr>
          <w:spacing w:val="1"/>
        </w:rPr>
        <w:t xml:space="preserve"> </w:t>
      </w:r>
      <w:r>
        <w:t>поездного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указанию</w:t>
      </w:r>
      <w:r>
        <w:rPr>
          <w:spacing w:val="-67"/>
        </w:rPr>
        <w:t xml:space="preserve"> </w:t>
      </w:r>
      <w:r>
        <w:t>дежурного</w:t>
      </w:r>
      <w:r>
        <w:rPr>
          <w:spacing w:val="11"/>
        </w:rPr>
        <w:t xml:space="preserve"> </w:t>
      </w:r>
      <w:r>
        <w:t>по</w:t>
      </w:r>
      <w:r>
        <w:rPr>
          <w:spacing w:val="10"/>
        </w:rPr>
        <w:t xml:space="preserve"> </w:t>
      </w:r>
      <w:r>
        <w:t>железнодорожной</w:t>
      </w:r>
      <w:r>
        <w:rPr>
          <w:spacing w:val="8"/>
        </w:rPr>
        <w:t xml:space="preserve"> </w:t>
      </w:r>
      <w:r>
        <w:t>станции</w:t>
      </w:r>
      <w:r>
        <w:rPr>
          <w:spacing w:val="12"/>
        </w:rPr>
        <w:t xml:space="preserve"> </w:t>
      </w:r>
      <w:r>
        <w:t>с</w:t>
      </w:r>
      <w:r>
        <w:rPr>
          <w:spacing w:val="11"/>
        </w:rPr>
        <w:t xml:space="preserve"> </w:t>
      </w:r>
      <w:r>
        <w:t>вручением</w:t>
      </w:r>
      <w:r>
        <w:rPr>
          <w:spacing w:val="9"/>
        </w:rPr>
        <w:t xml:space="preserve"> </w:t>
      </w:r>
      <w:r>
        <w:t>разрешения</w:t>
      </w:r>
      <w:r>
        <w:rPr>
          <w:spacing w:val="9"/>
        </w:rPr>
        <w:t xml:space="preserve"> </w:t>
      </w:r>
      <w:r>
        <w:t>на</w:t>
      </w:r>
      <w:r>
        <w:rPr>
          <w:spacing w:val="18"/>
        </w:rPr>
        <w:t xml:space="preserve"> </w:t>
      </w:r>
      <w:r>
        <w:t>бланке</w:t>
      </w:r>
      <w:r>
        <w:rPr>
          <w:spacing w:val="9"/>
        </w:rPr>
        <w:t xml:space="preserve"> </w:t>
      </w:r>
      <w:r>
        <w:t>ДУ-64,</w:t>
      </w:r>
      <w:r>
        <w:rPr>
          <w:spacing w:val="-68"/>
        </w:rPr>
        <w:t xml:space="preserve"> </w:t>
      </w:r>
      <w:r>
        <w:t>а</w:t>
      </w:r>
      <w:r>
        <w:rPr>
          <w:spacing w:val="7"/>
        </w:rPr>
        <w:t xml:space="preserve"> </w:t>
      </w:r>
      <w:r>
        <w:t>при</w:t>
      </w:r>
      <w:r>
        <w:rPr>
          <w:spacing w:val="7"/>
        </w:rPr>
        <w:t xml:space="preserve"> </w:t>
      </w:r>
      <w:r>
        <w:t>диспетчерской</w:t>
      </w:r>
      <w:r>
        <w:rPr>
          <w:spacing w:val="8"/>
        </w:rPr>
        <w:t xml:space="preserve"> </w:t>
      </w:r>
      <w:r>
        <w:t>централизации</w:t>
      </w:r>
      <w:r>
        <w:rPr>
          <w:spacing w:val="8"/>
        </w:rPr>
        <w:t xml:space="preserve"> </w:t>
      </w:r>
      <w:r>
        <w:t>–</w:t>
      </w:r>
      <w:r>
        <w:rPr>
          <w:spacing w:val="7"/>
        </w:rPr>
        <w:t xml:space="preserve"> </w:t>
      </w:r>
      <w:r>
        <w:t>по</w:t>
      </w:r>
      <w:r>
        <w:rPr>
          <w:spacing w:val="5"/>
        </w:rPr>
        <w:t xml:space="preserve"> </w:t>
      </w:r>
      <w:r>
        <w:t>приказу</w:t>
      </w:r>
      <w:r>
        <w:rPr>
          <w:spacing w:val="4"/>
        </w:rPr>
        <w:t xml:space="preserve"> </w:t>
      </w:r>
      <w:r>
        <w:t>диспетчера</w:t>
      </w:r>
      <w:r>
        <w:rPr>
          <w:spacing w:val="4"/>
        </w:rPr>
        <w:t xml:space="preserve"> </w:t>
      </w:r>
      <w:r>
        <w:t>поездного.</w:t>
      </w:r>
      <w:r>
        <w:rPr>
          <w:spacing w:val="7"/>
        </w:rPr>
        <w:t xml:space="preserve"> </w:t>
      </w:r>
      <w:r>
        <w:t>Не</w:t>
      </w:r>
      <w:r>
        <w:rPr>
          <w:spacing w:val="7"/>
        </w:rPr>
        <w:t xml:space="preserve"> </w:t>
      </w:r>
      <w:r>
        <w:t>доезжая</w:t>
      </w:r>
    </w:p>
    <w:p w:rsidR="00FC451D" w:rsidRDefault="00AE03C1">
      <w:pPr>
        <w:pStyle w:val="a3"/>
        <w:spacing w:line="276" w:lineRule="auto"/>
        <w:ind w:right="227" w:firstLine="0"/>
      </w:pPr>
      <w:r>
        <w:t>5</w:t>
      </w:r>
      <w:r>
        <w:rPr>
          <w:spacing w:val="1"/>
        </w:rPr>
        <w:t xml:space="preserve"> </w:t>
      </w:r>
      <w:r>
        <w:t>м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оставленного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машинист</w:t>
      </w:r>
      <w:r>
        <w:rPr>
          <w:spacing w:val="1"/>
        </w:rPr>
        <w:t xml:space="preserve"> </w:t>
      </w:r>
      <w:r>
        <w:t>останавливает</w:t>
      </w:r>
      <w:r>
        <w:rPr>
          <w:spacing w:val="1"/>
        </w:rPr>
        <w:t xml:space="preserve"> </w:t>
      </w:r>
      <w:r>
        <w:t>локомотив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лично</w:t>
      </w:r>
      <w:r>
        <w:rPr>
          <w:spacing w:val="1"/>
        </w:rPr>
        <w:t xml:space="preserve"> </w:t>
      </w:r>
      <w:r>
        <w:t>убеждается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готовности</w:t>
      </w:r>
      <w:r>
        <w:rPr>
          <w:spacing w:val="1"/>
        </w:rPr>
        <w:t xml:space="preserve"> </w:t>
      </w:r>
      <w:r>
        <w:t>автосцепки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сцеплению.</w:t>
      </w:r>
      <w:r>
        <w:rPr>
          <w:spacing w:val="1"/>
        </w:rPr>
        <w:t xml:space="preserve"> </w:t>
      </w:r>
      <w:r>
        <w:t>Дальнейшее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локомотива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прицепки к</w:t>
      </w:r>
      <w:r>
        <w:rPr>
          <w:spacing w:val="-2"/>
        </w:rPr>
        <w:t xml:space="preserve"> </w:t>
      </w:r>
      <w:r>
        <w:t>составу</w:t>
      </w:r>
      <w:r>
        <w:rPr>
          <w:spacing w:val="-5"/>
        </w:rPr>
        <w:t xml:space="preserve"> </w:t>
      </w:r>
      <w:r>
        <w:t>производится с</w:t>
      </w:r>
      <w:r>
        <w:rPr>
          <w:spacing w:val="-1"/>
        </w:rPr>
        <w:t xml:space="preserve"> </w:t>
      </w:r>
      <w:r>
        <w:t>особой бдительностью.</w:t>
      </w:r>
    </w:p>
    <w:p w:rsidR="00FC451D" w:rsidRDefault="00AE03C1">
      <w:pPr>
        <w:pStyle w:val="a3"/>
        <w:spacing w:before="1" w:line="276" w:lineRule="auto"/>
        <w:ind w:right="229"/>
      </w:pPr>
      <w:r>
        <w:t>После</w:t>
      </w:r>
      <w:r>
        <w:rPr>
          <w:spacing w:val="1"/>
        </w:rPr>
        <w:t xml:space="preserve"> </w:t>
      </w:r>
      <w:r>
        <w:t>прицепки</w:t>
      </w:r>
      <w:r>
        <w:rPr>
          <w:spacing w:val="70"/>
        </w:rPr>
        <w:t xml:space="preserve"> </w:t>
      </w:r>
      <w:r>
        <w:t>локомотива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зарядки</w:t>
      </w:r>
      <w:r>
        <w:rPr>
          <w:spacing w:val="70"/>
        </w:rPr>
        <w:t xml:space="preserve"> </w:t>
      </w:r>
      <w:r>
        <w:t>тормозной</w:t>
      </w:r>
      <w:r>
        <w:rPr>
          <w:spacing w:val="70"/>
        </w:rPr>
        <w:t xml:space="preserve"> </w:t>
      </w:r>
      <w:r>
        <w:t>воздушной</w:t>
      </w:r>
      <w:r>
        <w:rPr>
          <w:spacing w:val="70"/>
        </w:rPr>
        <w:t xml:space="preserve"> </w:t>
      </w:r>
      <w:r>
        <w:t>магистрали</w:t>
      </w:r>
      <w:r>
        <w:rPr>
          <w:spacing w:val="1"/>
        </w:rPr>
        <w:t xml:space="preserve"> </w:t>
      </w:r>
      <w:r>
        <w:t>до установленного давления производится сокращенное опробование автотормозов,</w:t>
      </w:r>
      <w:r>
        <w:rPr>
          <w:spacing w:val="1"/>
        </w:rPr>
        <w:t xml:space="preserve"> </w:t>
      </w:r>
      <w:r>
        <w:t>а затем работниками локомотивной бригады или главным кондуктором извлекаются</w:t>
      </w:r>
      <w:r>
        <w:rPr>
          <w:spacing w:val="-67"/>
        </w:rPr>
        <w:t xml:space="preserve"> </w:t>
      </w:r>
      <w:r>
        <w:t>из-под</w:t>
      </w:r>
      <w:r>
        <w:rPr>
          <w:spacing w:val="-3"/>
        </w:rPr>
        <w:t xml:space="preserve"> </w:t>
      </w:r>
      <w:r>
        <w:t>колес вагонов</w:t>
      </w:r>
      <w:r>
        <w:rPr>
          <w:spacing w:val="-3"/>
        </w:rPr>
        <w:t xml:space="preserve"> </w:t>
      </w:r>
      <w:r>
        <w:t>тормозные</w:t>
      </w:r>
      <w:r>
        <w:rPr>
          <w:spacing w:val="-3"/>
        </w:rPr>
        <w:t xml:space="preserve"> </w:t>
      </w:r>
      <w:r>
        <w:t>башмаки и</w:t>
      </w:r>
      <w:r>
        <w:rPr>
          <w:spacing w:val="-3"/>
        </w:rPr>
        <w:t xml:space="preserve"> </w:t>
      </w:r>
      <w:r>
        <w:t>отпускаются</w:t>
      </w:r>
      <w:r>
        <w:rPr>
          <w:spacing w:val="-1"/>
        </w:rPr>
        <w:t xml:space="preserve"> </w:t>
      </w:r>
      <w:r>
        <w:t>стояночные тормоза.</w:t>
      </w:r>
    </w:p>
    <w:p w:rsidR="00FC451D" w:rsidRDefault="00AE03C1">
      <w:pPr>
        <w:pStyle w:val="a4"/>
        <w:numPr>
          <w:ilvl w:val="0"/>
          <w:numId w:val="88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Оказание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соединения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частей</w:t>
      </w:r>
      <w:r>
        <w:rPr>
          <w:spacing w:val="1"/>
          <w:sz w:val="28"/>
        </w:rPr>
        <w:t xml:space="preserve"> </w:t>
      </w:r>
      <w:r>
        <w:rPr>
          <w:sz w:val="28"/>
        </w:rPr>
        <w:t>расцепившегося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58"/>
          <w:sz w:val="28"/>
        </w:rPr>
        <w:t xml:space="preserve"> </w:t>
      </w:r>
      <w:r>
        <w:rPr>
          <w:sz w:val="28"/>
        </w:rPr>
        <w:t>грузового</w:t>
      </w:r>
      <w:r>
        <w:rPr>
          <w:spacing w:val="60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56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60"/>
          <w:sz w:val="28"/>
        </w:rPr>
        <w:t xml:space="preserve"> </w:t>
      </w:r>
      <w:r>
        <w:rPr>
          <w:sz w:val="28"/>
        </w:rPr>
        <w:t>в</w:t>
      </w:r>
      <w:r>
        <w:rPr>
          <w:spacing w:val="58"/>
          <w:sz w:val="28"/>
        </w:rPr>
        <w:t xml:space="preserve"> </w:t>
      </w:r>
      <w:r>
        <w:rPr>
          <w:sz w:val="28"/>
        </w:rPr>
        <w:t>случаях,</w:t>
      </w:r>
      <w:r>
        <w:rPr>
          <w:spacing w:val="59"/>
          <w:sz w:val="28"/>
        </w:rPr>
        <w:t xml:space="preserve"> </w:t>
      </w:r>
      <w:r>
        <w:rPr>
          <w:sz w:val="28"/>
        </w:rPr>
        <w:t>предусмотренных</w:t>
      </w:r>
      <w:r>
        <w:rPr>
          <w:spacing w:val="59"/>
          <w:sz w:val="28"/>
        </w:rPr>
        <w:t xml:space="preserve"> </w:t>
      </w:r>
      <w:r>
        <w:rPr>
          <w:sz w:val="28"/>
        </w:rPr>
        <w:t>в</w:t>
      </w:r>
      <w:r>
        <w:rPr>
          <w:spacing w:val="68"/>
          <w:sz w:val="28"/>
        </w:rPr>
        <w:t xml:space="preserve"> </w:t>
      </w:r>
      <w:hyperlink w:anchor="_bookmark3" w:history="1">
        <w:r>
          <w:rPr>
            <w:sz w:val="28"/>
          </w:rPr>
          <w:t>пункте</w:t>
        </w:r>
      </w:hyperlink>
      <w:r>
        <w:rPr>
          <w:spacing w:val="61"/>
          <w:sz w:val="28"/>
        </w:rPr>
        <w:t xml:space="preserve"> </w:t>
      </w:r>
      <w:r>
        <w:rPr>
          <w:sz w:val="28"/>
        </w:rPr>
        <w:t>11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4" w:firstLine="0"/>
      </w:pPr>
      <w:r>
        <w:lastRenderedPageBreak/>
        <w:t>настоящего</w:t>
      </w:r>
      <w:r>
        <w:rPr>
          <w:spacing w:val="1"/>
        </w:rPr>
        <w:t xml:space="preserve"> </w:t>
      </w:r>
      <w:r>
        <w:t>Порядка,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просьбе</w:t>
      </w:r>
      <w:r>
        <w:rPr>
          <w:spacing w:val="1"/>
        </w:rPr>
        <w:t xml:space="preserve"> </w:t>
      </w:r>
      <w:r>
        <w:t>машиниста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котором</w:t>
      </w:r>
      <w:r>
        <w:rPr>
          <w:spacing w:val="1"/>
        </w:rPr>
        <w:t xml:space="preserve"> </w:t>
      </w:r>
      <w:r>
        <w:t>произошло</w:t>
      </w:r>
      <w:r>
        <w:rPr>
          <w:spacing w:val="1"/>
        </w:rPr>
        <w:t xml:space="preserve"> </w:t>
      </w:r>
      <w:r>
        <w:t>разъединение. В том числе одиночным локомотивом, следующим за расцепившимся</w:t>
      </w:r>
      <w:r>
        <w:rPr>
          <w:spacing w:val="-67"/>
        </w:rPr>
        <w:t xml:space="preserve"> </w:t>
      </w:r>
      <w:r>
        <w:t>поездом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идущим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ним</w:t>
      </w:r>
      <w:r>
        <w:rPr>
          <w:spacing w:val="1"/>
        </w:rPr>
        <w:t xml:space="preserve"> </w:t>
      </w:r>
      <w:r>
        <w:t>грузовым</w:t>
      </w:r>
      <w:r>
        <w:rPr>
          <w:spacing w:val="1"/>
        </w:rPr>
        <w:t xml:space="preserve"> </w:t>
      </w:r>
      <w:r>
        <w:t>поездом,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отцепки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него</w:t>
      </w:r>
      <w:r>
        <w:rPr>
          <w:spacing w:val="1"/>
        </w:rPr>
        <w:t xml:space="preserve"> </w:t>
      </w:r>
      <w:r>
        <w:t>ведущего</w:t>
      </w:r>
      <w:r>
        <w:rPr>
          <w:spacing w:val="1"/>
        </w:rPr>
        <w:t xml:space="preserve"> </w:t>
      </w:r>
      <w:r>
        <w:t>локомотива.</w:t>
      </w:r>
    </w:p>
    <w:p w:rsidR="00FC451D" w:rsidRDefault="00AE03C1">
      <w:pPr>
        <w:pStyle w:val="a3"/>
        <w:spacing w:before="3" w:line="276" w:lineRule="auto"/>
        <w:ind w:right="221"/>
      </w:pPr>
      <w:r>
        <w:t>Об</w:t>
      </w:r>
      <w:r>
        <w:rPr>
          <w:spacing w:val="1"/>
        </w:rPr>
        <w:t xml:space="preserve"> </w:t>
      </w:r>
      <w:r>
        <w:t>оказании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диспетчер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передает</w:t>
      </w:r>
      <w:r>
        <w:rPr>
          <w:spacing w:val="1"/>
        </w:rPr>
        <w:t xml:space="preserve"> </w:t>
      </w:r>
      <w:r>
        <w:t>приказ</w:t>
      </w:r>
      <w:r>
        <w:rPr>
          <w:spacing w:val="-67"/>
        </w:rPr>
        <w:t xml:space="preserve"> </w:t>
      </w:r>
      <w:r>
        <w:t>следующего содержания:</w:t>
      </w:r>
    </w:p>
    <w:p w:rsidR="00FC451D" w:rsidRDefault="00AE03C1">
      <w:pPr>
        <w:pStyle w:val="a3"/>
        <w:spacing w:line="276" w:lineRule="auto"/>
        <w:ind w:right="228"/>
      </w:pPr>
      <w:r>
        <w:t>«Машинисту локомотива поезда № .... Соединитесь с хвостовыми вагонами,</w:t>
      </w:r>
      <w:r>
        <w:rPr>
          <w:spacing w:val="1"/>
        </w:rPr>
        <w:t xml:space="preserve"> </w:t>
      </w:r>
      <w:r>
        <w:t>отцепившимися от остановившегося впереди поезда № ..., и окажите помощь при</w:t>
      </w:r>
      <w:r>
        <w:rPr>
          <w:spacing w:val="1"/>
        </w:rPr>
        <w:t xml:space="preserve"> </w:t>
      </w:r>
      <w:r>
        <w:t>соединении</w:t>
      </w:r>
      <w:r>
        <w:rPr>
          <w:spacing w:val="-1"/>
        </w:rPr>
        <w:t xml:space="preserve"> </w:t>
      </w:r>
      <w:r>
        <w:t>этих вагонов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головной частью</w:t>
      </w:r>
      <w:r>
        <w:rPr>
          <w:spacing w:val="-2"/>
        </w:rPr>
        <w:t xml:space="preserve"> </w:t>
      </w:r>
      <w:r>
        <w:t>состава.</w:t>
      </w:r>
      <w:r>
        <w:rPr>
          <w:spacing w:val="-1"/>
        </w:rPr>
        <w:t xml:space="preserve"> </w:t>
      </w:r>
      <w:r>
        <w:t>ДНЦ</w:t>
      </w:r>
      <w:r>
        <w:rPr>
          <w:spacing w:val="-2"/>
        </w:rPr>
        <w:t xml:space="preserve"> </w:t>
      </w:r>
      <w:r>
        <w:t>...».</w:t>
      </w:r>
    </w:p>
    <w:p w:rsidR="00FC451D" w:rsidRDefault="00AE03C1">
      <w:pPr>
        <w:pStyle w:val="a3"/>
        <w:spacing w:line="276" w:lineRule="auto"/>
        <w:ind w:right="219"/>
      </w:pPr>
      <w:r>
        <w:t>Вне зависимости от того, осуществляется ли помощь одиночным локомотивом</w:t>
      </w:r>
      <w:r>
        <w:rPr>
          <w:spacing w:val="-67"/>
        </w:rPr>
        <w:t xml:space="preserve"> </w:t>
      </w:r>
      <w:r>
        <w:t>или локомотивом вместе с составом сзади идущего поезда, сцепление локомотива,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производиться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последним</w:t>
      </w:r>
      <w:r>
        <w:rPr>
          <w:spacing w:val="1"/>
        </w:rPr>
        <w:t xml:space="preserve"> </w:t>
      </w:r>
      <w:r>
        <w:t>вагоном</w:t>
      </w:r>
      <w:r>
        <w:rPr>
          <w:spacing w:val="1"/>
        </w:rPr>
        <w:t xml:space="preserve"> </w:t>
      </w:r>
      <w:r>
        <w:t>отцепившейся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поезда.</w:t>
      </w:r>
      <w:r>
        <w:rPr>
          <w:spacing w:val="1"/>
        </w:rPr>
        <w:t xml:space="preserve"> </w:t>
      </w:r>
      <w:r>
        <w:t>Дальнейшие действия производятся по указанию машиниста первого поезда после</w:t>
      </w:r>
      <w:r>
        <w:rPr>
          <w:spacing w:val="1"/>
        </w:rPr>
        <w:t xml:space="preserve"> </w:t>
      </w:r>
      <w:r>
        <w:t>выполнения им</w:t>
      </w:r>
      <w:r>
        <w:rPr>
          <w:spacing w:val="70"/>
        </w:rPr>
        <w:t xml:space="preserve"> </w:t>
      </w:r>
      <w:r>
        <w:t xml:space="preserve">требований, предусмотренных   </w:t>
      </w:r>
      <w:hyperlink w:anchor="_bookmark3" w:history="1">
        <w:r>
          <w:t>пунктом</w:t>
        </w:r>
      </w:hyperlink>
      <w:r>
        <w:t xml:space="preserve"> 10 настоящего Порядка,</w:t>
      </w:r>
      <w:r>
        <w:rPr>
          <w:spacing w:val="1"/>
        </w:rPr>
        <w:t xml:space="preserve"> </w:t>
      </w:r>
      <w:r>
        <w:t>при этом в зависимости от расстояния между расцепившимися вагонами, количества</w:t>
      </w:r>
      <w:r>
        <w:rPr>
          <w:spacing w:val="-67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головной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отцепившейся</w:t>
      </w:r>
      <w:r>
        <w:rPr>
          <w:spacing w:val="1"/>
        </w:rPr>
        <w:t xml:space="preserve"> </w:t>
      </w:r>
      <w:r>
        <w:t>частях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профиля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соединение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осаживания</w:t>
      </w:r>
      <w:r>
        <w:rPr>
          <w:spacing w:val="1"/>
        </w:rPr>
        <w:t xml:space="preserve"> </w:t>
      </w:r>
      <w:r>
        <w:t>головной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первого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надвига отцепившихся вагонов до соединения их с головной частью первого поезда.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соединения</w:t>
      </w:r>
      <w:r>
        <w:rPr>
          <w:spacing w:val="1"/>
        </w:rPr>
        <w:t xml:space="preserve"> </w:t>
      </w:r>
      <w:r>
        <w:t>расцепленных</w:t>
      </w:r>
      <w:r>
        <w:rPr>
          <w:spacing w:val="1"/>
        </w:rPr>
        <w:t xml:space="preserve"> </w:t>
      </w:r>
      <w:r>
        <w:t>частей</w:t>
      </w:r>
      <w:r>
        <w:rPr>
          <w:spacing w:val="1"/>
        </w:rPr>
        <w:t xml:space="preserve"> </w:t>
      </w:r>
      <w:r>
        <w:t>помощник</w:t>
      </w:r>
      <w:r>
        <w:rPr>
          <w:spacing w:val="1"/>
        </w:rPr>
        <w:t xml:space="preserve"> </w:t>
      </w:r>
      <w:r>
        <w:t>машиниста</w:t>
      </w:r>
      <w:r>
        <w:rPr>
          <w:spacing w:val="1"/>
        </w:rPr>
        <w:t xml:space="preserve"> </w:t>
      </w:r>
      <w:r>
        <w:t>второго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отцепляет</w:t>
      </w:r>
      <w:r>
        <w:rPr>
          <w:spacing w:val="1"/>
        </w:rPr>
        <w:t xml:space="preserve"> </w:t>
      </w:r>
      <w:r>
        <w:t>локомотив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последнего</w:t>
      </w:r>
      <w:r>
        <w:rPr>
          <w:spacing w:val="1"/>
        </w:rPr>
        <w:t xml:space="preserve"> </w:t>
      </w:r>
      <w:r>
        <w:t>вагона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оба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продолжают</w:t>
      </w:r>
      <w:r>
        <w:rPr>
          <w:spacing w:val="1"/>
        </w:rPr>
        <w:t xml:space="preserve"> </w:t>
      </w:r>
      <w:r>
        <w:t>движение</w:t>
      </w:r>
      <w:r>
        <w:rPr>
          <w:spacing w:val="-67"/>
        </w:rPr>
        <w:t xml:space="preserve"> </w:t>
      </w:r>
      <w:r>
        <w:t>самостоятельно,</w:t>
      </w:r>
      <w:r>
        <w:rPr>
          <w:spacing w:val="1"/>
        </w:rPr>
        <w:t xml:space="preserve"> </w:t>
      </w:r>
      <w:r>
        <w:t>руководствуясь</w:t>
      </w:r>
      <w:r>
        <w:rPr>
          <w:spacing w:val="1"/>
        </w:rPr>
        <w:t xml:space="preserve"> </w:t>
      </w:r>
      <w:r>
        <w:t>сигналами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блокировки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-1"/>
        </w:rPr>
        <w:t xml:space="preserve"> </w:t>
      </w:r>
      <w:r>
        <w:t>локомотивной сигнализации.</w:t>
      </w:r>
    </w:p>
    <w:p w:rsidR="00FC451D" w:rsidRDefault="00AE03C1">
      <w:pPr>
        <w:pStyle w:val="a4"/>
        <w:numPr>
          <w:ilvl w:val="0"/>
          <w:numId w:val="88"/>
        </w:numPr>
        <w:tabs>
          <w:tab w:val="left" w:pos="1484"/>
        </w:tabs>
        <w:spacing w:before="1" w:line="276" w:lineRule="auto"/>
        <w:ind w:right="220" w:firstLine="708"/>
        <w:jc w:val="both"/>
        <w:rPr>
          <w:sz w:val="28"/>
        </w:rPr>
      </w:pPr>
      <w:r>
        <w:rPr>
          <w:sz w:val="28"/>
        </w:rPr>
        <w:t>При остановке на перегоне, оборудованном автоматической блокировкой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сигнализацией,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применяемой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самостоятельная система интервального регулирования движения поездов, 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одиночного локомотива или специального самоходного подвижного состава, когда</w:t>
      </w:r>
      <w:r>
        <w:rPr>
          <w:spacing w:val="1"/>
          <w:sz w:val="28"/>
        </w:rPr>
        <w:t xml:space="preserve"> </w:t>
      </w:r>
      <w:r>
        <w:rPr>
          <w:sz w:val="28"/>
        </w:rPr>
        <w:t>дальнейшее</w:t>
      </w:r>
      <w:r>
        <w:rPr>
          <w:spacing w:val="53"/>
          <w:sz w:val="28"/>
        </w:rPr>
        <w:t xml:space="preserve"> </w:t>
      </w:r>
      <w:r>
        <w:rPr>
          <w:sz w:val="28"/>
        </w:rPr>
        <w:t>самостоятельное</w:t>
      </w:r>
      <w:r>
        <w:rPr>
          <w:spacing w:val="53"/>
          <w:sz w:val="28"/>
        </w:rPr>
        <w:t xml:space="preserve"> </w:t>
      </w:r>
      <w:r>
        <w:rPr>
          <w:sz w:val="28"/>
        </w:rPr>
        <w:t>их</w:t>
      </w:r>
      <w:r>
        <w:rPr>
          <w:spacing w:val="53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124"/>
          <w:sz w:val="28"/>
        </w:rPr>
        <w:t xml:space="preserve"> </w:t>
      </w:r>
      <w:r>
        <w:rPr>
          <w:sz w:val="28"/>
        </w:rPr>
        <w:t>невозможно,</w:t>
      </w:r>
      <w:r>
        <w:rPr>
          <w:spacing w:val="124"/>
          <w:sz w:val="28"/>
        </w:rPr>
        <w:t xml:space="preserve"> </w:t>
      </w:r>
      <w:r>
        <w:rPr>
          <w:sz w:val="28"/>
        </w:rPr>
        <w:t>вывод</w:t>
      </w:r>
      <w:r>
        <w:rPr>
          <w:spacing w:val="125"/>
          <w:sz w:val="28"/>
        </w:rPr>
        <w:t xml:space="preserve"> </w:t>
      </w:r>
      <w:r>
        <w:rPr>
          <w:sz w:val="28"/>
        </w:rPr>
        <w:t>их</w:t>
      </w:r>
      <w:r>
        <w:rPr>
          <w:spacing w:val="125"/>
          <w:sz w:val="28"/>
        </w:rPr>
        <w:t xml:space="preserve"> </w:t>
      </w:r>
      <w:r>
        <w:rPr>
          <w:sz w:val="28"/>
        </w:rPr>
        <w:t>с</w:t>
      </w:r>
      <w:r>
        <w:rPr>
          <w:spacing w:val="122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-68"/>
          <w:sz w:val="28"/>
        </w:rPr>
        <w:t xml:space="preserve"> </w:t>
      </w:r>
      <w:r>
        <w:rPr>
          <w:sz w:val="28"/>
        </w:rPr>
        <w:t>до ближайшей железнодорожной станции разрешается производить сзади идущим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поездом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отцепки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него</w:t>
      </w:r>
      <w:r>
        <w:rPr>
          <w:spacing w:val="1"/>
          <w:sz w:val="28"/>
        </w:rPr>
        <w:t xml:space="preserve"> </w:t>
      </w:r>
      <w:r>
        <w:rPr>
          <w:sz w:val="28"/>
        </w:rPr>
        <w:t>ведущего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локомотива.</w:t>
      </w:r>
      <w:r>
        <w:rPr>
          <w:spacing w:val="1"/>
          <w:sz w:val="28"/>
        </w:rPr>
        <w:t xml:space="preserve"> </w:t>
      </w:r>
      <w:r>
        <w:rPr>
          <w:sz w:val="28"/>
        </w:rPr>
        <w:t>Вывод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приказа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поездного,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передаваемого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машинистам</w:t>
      </w:r>
      <w:r>
        <w:rPr>
          <w:spacing w:val="1"/>
          <w:sz w:val="28"/>
        </w:rPr>
        <w:t xml:space="preserve"> </w:t>
      </w:r>
      <w:r>
        <w:rPr>
          <w:sz w:val="28"/>
        </w:rPr>
        <w:t>обоих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впереди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 станции. В этом случае производится сцепление остановившегося</w:t>
      </w:r>
      <w:r>
        <w:rPr>
          <w:spacing w:val="-67"/>
          <w:sz w:val="28"/>
        </w:rPr>
        <w:t xml:space="preserve"> </w:t>
      </w:r>
      <w:r>
        <w:rPr>
          <w:sz w:val="28"/>
        </w:rPr>
        <w:t>поезда, локомотива (специального самоходного подвижного состава) с локомотивом</w:t>
      </w:r>
      <w:r>
        <w:rPr>
          <w:spacing w:val="-67"/>
          <w:sz w:val="28"/>
        </w:rPr>
        <w:t xml:space="preserve"> </w:t>
      </w:r>
      <w:r>
        <w:rPr>
          <w:sz w:val="28"/>
        </w:rPr>
        <w:t>сзади</w:t>
      </w:r>
      <w:r>
        <w:rPr>
          <w:spacing w:val="1"/>
          <w:sz w:val="28"/>
        </w:rPr>
        <w:t xml:space="preserve"> </w:t>
      </w:r>
      <w:r>
        <w:rPr>
          <w:sz w:val="28"/>
        </w:rPr>
        <w:t>идущего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поезда.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</w:t>
      </w:r>
      <w:r>
        <w:rPr>
          <w:spacing w:val="1"/>
          <w:sz w:val="28"/>
        </w:rPr>
        <w:t xml:space="preserve"> </w:t>
      </w:r>
      <w:r>
        <w:rPr>
          <w:sz w:val="28"/>
        </w:rPr>
        <w:t>дальнейшего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ближайшей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должна превышать 25 км/ч, а на железнодорожных путях необщего пользования не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-3"/>
          <w:sz w:val="28"/>
        </w:rPr>
        <w:t xml:space="preserve"> </w:t>
      </w:r>
      <w:r>
        <w:rPr>
          <w:sz w:val="28"/>
        </w:rPr>
        <w:t>превышать</w:t>
      </w:r>
      <w:r>
        <w:rPr>
          <w:spacing w:val="-4"/>
          <w:sz w:val="28"/>
        </w:rPr>
        <w:t xml:space="preserve"> </w:t>
      </w:r>
      <w:r>
        <w:rPr>
          <w:sz w:val="28"/>
        </w:rPr>
        <w:t>15</w:t>
      </w:r>
      <w:r>
        <w:rPr>
          <w:spacing w:val="2"/>
          <w:sz w:val="28"/>
        </w:rPr>
        <w:t xml:space="preserve"> </w:t>
      </w:r>
      <w:r>
        <w:rPr>
          <w:sz w:val="28"/>
        </w:rPr>
        <w:t>км/ч.</w:t>
      </w:r>
    </w:p>
    <w:p w:rsidR="00FC451D" w:rsidRDefault="00AE03C1">
      <w:pPr>
        <w:pStyle w:val="a3"/>
        <w:spacing w:line="276" w:lineRule="auto"/>
        <w:ind w:right="222"/>
      </w:pPr>
      <w:r>
        <w:t>Вывод поездов с перегона устанавливается локальным нормативным 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43"/>
        </w:rPr>
        <w:t xml:space="preserve"> </w:t>
      </w:r>
      <w:r>
        <w:t>инфраструктуры</w:t>
      </w:r>
      <w:r>
        <w:rPr>
          <w:spacing w:val="50"/>
        </w:rPr>
        <w:t xml:space="preserve"> </w:t>
      </w:r>
      <w:r>
        <w:t>(владельца</w:t>
      </w:r>
      <w:r>
        <w:rPr>
          <w:spacing w:val="46"/>
        </w:rPr>
        <w:t xml:space="preserve"> </w:t>
      </w:r>
      <w:r>
        <w:t>железнодорожных</w:t>
      </w:r>
      <w:r>
        <w:rPr>
          <w:spacing w:val="44"/>
        </w:rPr>
        <w:t xml:space="preserve"> </w:t>
      </w:r>
      <w:r>
        <w:t>путей</w:t>
      </w:r>
      <w:r>
        <w:rPr>
          <w:spacing w:val="44"/>
        </w:rPr>
        <w:t xml:space="preserve"> </w:t>
      </w:r>
      <w:r>
        <w:t>необщего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firstLine="0"/>
      </w:pPr>
      <w:r>
        <w:lastRenderedPageBreak/>
        <w:t>пользования)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зависимости</w:t>
      </w:r>
      <w:r>
        <w:rPr>
          <w:spacing w:val="-4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плана</w:t>
      </w:r>
      <w:r>
        <w:rPr>
          <w:spacing w:val="-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профиля</w:t>
      </w:r>
      <w:r>
        <w:rPr>
          <w:spacing w:val="-3"/>
        </w:rPr>
        <w:t xml:space="preserve"> </w:t>
      </w:r>
      <w:r>
        <w:t>железнодорожного</w:t>
      </w:r>
      <w:r>
        <w:rPr>
          <w:spacing w:val="-1"/>
        </w:rPr>
        <w:t xml:space="preserve"> </w:t>
      </w:r>
      <w:r>
        <w:t>пути.</w:t>
      </w:r>
    </w:p>
    <w:p w:rsidR="00FC451D" w:rsidRDefault="00AE03C1">
      <w:pPr>
        <w:pStyle w:val="a4"/>
        <w:numPr>
          <w:ilvl w:val="0"/>
          <w:numId w:val="88"/>
        </w:numPr>
        <w:tabs>
          <w:tab w:val="left" w:pos="1484"/>
        </w:tabs>
        <w:spacing w:before="51" w:line="276" w:lineRule="auto"/>
        <w:ind w:right="224" w:firstLine="708"/>
        <w:jc w:val="both"/>
        <w:rPr>
          <w:sz w:val="28"/>
        </w:rPr>
      </w:pPr>
      <w:r>
        <w:rPr>
          <w:sz w:val="28"/>
        </w:rPr>
        <w:t>Если поезд, следовавший по перегону, остановился на подъеме и в хвосте</w:t>
      </w:r>
      <w:r>
        <w:rPr>
          <w:spacing w:val="1"/>
          <w:sz w:val="28"/>
        </w:rPr>
        <w:t xml:space="preserve"> </w:t>
      </w:r>
      <w:r>
        <w:rPr>
          <w:sz w:val="28"/>
        </w:rPr>
        <w:t>нет подталкивающего локомотива, машинист может осадить поезд на более легкий</w:t>
      </w:r>
      <w:r>
        <w:rPr>
          <w:spacing w:val="1"/>
          <w:sz w:val="28"/>
        </w:rPr>
        <w:t xml:space="preserve"> </w:t>
      </w:r>
      <w:r>
        <w:rPr>
          <w:sz w:val="28"/>
        </w:rPr>
        <w:t>профиль</w:t>
      </w:r>
      <w:r>
        <w:rPr>
          <w:spacing w:val="-3"/>
          <w:sz w:val="28"/>
        </w:rPr>
        <w:t xml:space="preserve"> </w:t>
      </w:r>
      <w:r>
        <w:rPr>
          <w:sz w:val="28"/>
        </w:rPr>
        <w:t>того</w:t>
      </w:r>
      <w:r>
        <w:rPr>
          <w:spacing w:val="-1"/>
          <w:sz w:val="28"/>
        </w:rPr>
        <w:t xml:space="preserve"> </w:t>
      </w:r>
      <w:r>
        <w:rPr>
          <w:sz w:val="28"/>
        </w:rPr>
        <w:t>же</w:t>
      </w:r>
      <w:r>
        <w:rPr>
          <w:spacing w:val="-5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-5"/>
          <w:sz w:val="28"/>
        </w:rPr>
        <w:t xml:space="preserve"> </w:t>
      </w:r>
      <w:r>
        <w:rPr>
          <w:sz w:val="28"/>
        </w:rPr>
        <w:t>для</w:t>
      </w:r>
      <w:r>
        <w:rPr>
          <w:spacing w:val="-5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-2"/>
          <w:sz w:val="28"/>
        </w:rPr>
        <w:t xml:space="preserve"> </w:t>
      </w:r>
      <w:r>
        <w:rPr>
          <w:sz w:val="28"/>
        </w:rPr>
        <w:t>возможности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дальнейшего</w:t>
      </w:r>
      <w:r>
        <w:rPr>
          <w:spacing w:val="-5"/>
          <w:sz w:val="28"/>
        </w:rPr>
        <w:t xml:space="preserve"> </w:t>
      </w:r>
      <w:r>
        <w:rPr>
          <w:sz w:val="28"/>
        </w:rPr>
        <w:t>движения.</w:t>
      </w:r>
    </w:p>
    <w:p w:rsidR="00FC451D" w:rsidRDefault="00AE03C1">
      <w:pPr>
        <w:pStyle w:val="a3"/>
        <w:spacing w:line="276" w:lineRule="auto"/>
        <w:ind w:right="220"/>
      </w:pPr>
      <w:r>
        <w:t>Впереди</w:t>
      </w:r>
      <w:r>
        <w:rPr>
          <w:spacing w:val="1"/>
        </w:rPr>
        <w:t xml:space="preserve"> </w:t>
      </w:r>
      <w:r>
        <w:t>осаживаемого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находиться</w:t>
      </w:r>
      <w:r>
        <w:rPr>
          <w:spacing w:val="1"/>
        </w:rPr>
        <w:t xml:space="preserve"> </w:t>
      </w:r>
      <w:r>
        <w:t>работник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 xml:space="preserve">бригады,  </w:t>
      </w:r>
      <w:r>
        <w:rPr>
          <w:spacing w:val="15"/>
        </w:rPr>
        <w:t xml:space="preserve"> </w:t>
      </w:r>
      <w:r>
        <w:t xml:space="preserve">кондуктор   </w:t>
      </w:r>
      <w:r>
        <w:rPr>
          <w:spacing w:val="17"/>
        </w:rPr>
        <w:t xml:space="preserve"> </w:t>
      </w:r>
      <w:r>
        <w:t xml:space="preserve">главный   </w:t>
      </w:r>
      <w:r>
        <w:rPr>
          <w:spacing w:val="18"/>
        </w:rPr>
        <w:t xml:space="preserve"> </w:t>
      </w:r>
      <w:r>
        <w:t xml:space="preserve">грузовых   </w:t>
      </w:r>
      <w:r>
        <w:rPr>
          <w:spacing w:val="17"/>
        </w:rPr>
        <w:t xml:space="preserve"> </w:t>
      </w:r>
      <w:r>
        <w:t xml:space="preserve">поездов   </w:t>
      </w:r>
      <w:r>
        <w:rPr>
          <w:spacing w:val="14"/>
        </w:rPr>
        <w:t xml:space="preserve"> </w:t>
      </w:r>
      <w:r>
        <w:t xml:space="preserve">или   </w:t>
      </w:r>
      <w:r>
        <w:rPr>
          <w:spacing w:val="18"/>
        </w:rPr>
        <w:t xml:space="preserve"> </w:t>
      </w:r>
      <w:r>
        <w:t xml:space="preserve">руководитель   </w:t>
      </w:r>
      <w:r>
        <w:rPr>
          <w:spacing w:val="15"/>
        </w:rPr>
        <w:t xml:space="preserve"> </w:t>
      </w:r>
      <w:r>
        <w:t>работ</w:t>
      </w:r>
      <w:r>
        <w:rPr>
          <w:spacing w:val="-68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хозяйственном</w:t>
      </w:r>
      <w:r>
        <w:rPr>
          <w:spacing w:val="-4"/>
        </w:rPr>
        <w:t xml:space="preserve"> </w:t>
      </w:r>
      <w:r>
        <w:t>поезде.</w:t>
      </w:r>
      <w:r>
        <w:rPr>
          <w:spacing w:val="-1"/>
        </w:rPr>
        <w:t xml:space="preserve"> </w:t>
      </w:r>
      <w:r>
        <w:t>Скорость</w:t>
      </w:r>
      <w:r>
        <w:rPr>
          <w:spacing w:val="-5"/>
        </w:rPr>
        <w:t xml:space="preserve"> </w:t>
      </w:r>
      <w:r>
        <w:t>осаживания</w:t>
      </w:r>
      <w:r>
        <w:rPr>
          <w:spacing w:val="-4"/>
        </w:rPr>
        <w:t xml:space="preserve"> </w:t>
      </w:r>
      <w:r>
        <w:t>поезда</w:t>
      </w:r>
      <w:r>
        <w:rPr>
          <w:spacing w:val="-3"/>
        </w:rPr>
        <w:t xml:space="preserve"> </w:t>
      </w:r>
      <w:r>
        <w:t>должна</w:t>
      </w:r>
      <w:r>
        <w:rPr>
          <w:spacing w:val="-1"/>
        </w:rPr>
        <w:t xml:space="preserve"> </w:t>
      </w:r>
      <w:r>
        <w:t>быть</w:t>
      </w:r>
      <w:r>
        <w:rPr>
          <w:spacing w:val="-2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5 км/ч.</w:t>
      </w:r>
    </w:p>
    <w:p w:rsidR="00FC451D" w:rsidRDefault="00AE03C1">
      <w:pPr>
        <w:pStyle w:val="a3"/>
        <w:spacing w:line="276" w:lineRule="auto"/>
        <w:ind w:right="223"/>
      </w:pPr>
      <w:r>
        <w:t>Если поезд оборудован дополнительной кабиной управления в хвосте состава</w:t>
      </w:r>
      <w:r>
        <w:rPr>
          <w:spacing w:val="1"/>
        </w:rPr>
        <w:t xml:space="preserve"> </w:t>
      </w:r>
      <w:r>
        <w:t>или оборудован на хвостовом вагоне системой, обеспечивающей дистанционный</w:t>
      </w:r>
      <w:r>
        <w:rPr>
          <w:spacing w:val="1"/>
        </w:rPr>
        <w:t xml:space="preserve"> </w:t>
      </w:r>
      <w:r>
        <w:t>контроль из кабины управления свободности железнодорожного пути, подаваемых</w:t>
      </w:r>
      <w:r>
        <w:rPr>
          <w:spacing w:val="1"/>
        </w:rPr>
        <w:t xml:space="preserve"> </w:t>
      </w:r>
      <w:r>
        <w:t>сигналов и положения стрелок по маршруту следования, порядок осаживания поезда</w:t>
      </w:r>
      <w:r>
        <w:rPr>
          <w:spacing w:val="-67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2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19"/>
      </w:pPr>
      <w:r>
        <w:t>Если</w:t>
      </w:r>
      <w:r>
        <w:rPr>
          <w:spacing w:val="1"/>
        </w:rPr>
        <w:t xml:space="preserve"> </w:t>
      </w:r>
      <w:r>
        <w:t>поезд,</w:t>
      </w:r>
      <w:r>
        <w:rPr>
          <w:spacing w:val="1"/>
        </w:rPr>
        <w:t xml:space="preserve"> </w:t>
      </w:r>
      <w:r>
        <w:t>следовавший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перегону,</w:t>
      </w:r>
      <w:r>
        <w:rPr>
          <w:spacing w:val="1"/>
        </w:rPr>
        <w:t xml:space="preserve"> </w:t>
      </w:r>
      <w:r>
        <w:t>оборудованному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блокировкой</w:t>
      </w:r>
      <w:r>
        <w:rPr>
          <w:spacing w:val="71"/>
        </w:rPr>
        <w:t xml:space="preserve"> </w:t>
      </w:r>
      <w:r>
        <w:t>или</w:t>
      </w:r>
      <w:r>
        <w:rPr>
          <w:spacing w:val="71"/>
        </w:rPr>
        <w:t xml:space="preserve"> </w:t>
      </w:r>
      <w:r>
        <w:t>автоматической</w:t>
      </w:r>
      <w:r>
        <w:rPr>
          <w:spacing w:val="71"/>
        </w:rPr>
        <w:t xml:space="preserve"> </w:t>
      </w:r>
      <w:r>
        <w:t>локомотивной   сигнализацией   применяемой</w:t>
      </w:r>
      <w:r>
        <w:rPr>
          <w:spacing w:val="1"/>
        </w:rPr>
        <w:t xml:space="preserve"> </w:t>
      </w:r>
      <w:r>
        <w:t>как</w:t>
      </w:r>
      <w:r>
        <w:rPr>
          <w:spacing w:val="50"/>
        </w:rPr>
        <w:t xml:space="preserve"> </w:t>
      </w:r>
      <w:r>
        <w:t>самостоятельная</w:t>
      </w:r>
      <w:r>
        <w:rPr>
          <w:spacing w:val="50"/>
        </w:rPr>
        <w:t xml:space="preserve"> </w:t>
      </w:r>
      <w:r>
        <w:t>система</w:t>
      </w:r>
      <w:r>
        <w:rPr>
          <w:spacing w:val="49"/>
        </w:rPr>
        <w:t xml:space="preserve"> </w:t>
      </w:r>
      <w:r>
        <w:t>интервального</w:t>
      </w:r>
      <w:r>
        <w:rPr>
          <w:spacing w:val="119"/>
        </w:rPr>
        <w:t xml:space="preserve"> </w:t>
      </w:r>
      <w:r>
        <w:t>регулирования</w:t>
      </w:r>
      <w:r>
        <w:rPr>
          <w:spacing w:val="119"/>
        </w:rPr>
        <w:t xml:space="preserve"> </w:t>
      </w:r>
      <w:r>
        <w:t>движения</w:t>
      </w:r>
      <w:r>
        <w:rPr>
          <w:spacing w:val="119"/>
        </w:rPr>
        <w:t xml:space="preserve"> </w:t>
      </w:r>
      <w:r>
        <w:t>поездов,</w:t>
      </w:r>
      <w:r>
        <w:rPr>
          <w:spacing w:val="-68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осаживание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приказу</w:t>
      </w:r>
      <w:r>
        <w:rPr>
          <w:spacing w:val="1"/>
        </w:rPr>
        <w:t xml:space="preserve"> </w:t>
      </w:r>
      <w:r>
        <w:t>диспетчера</w:t>
      </w:r>
      <w:r>
        <w:rPr>
          <w:spacing w:val="1"/>
        </w:rPr>
        <w:t xml:space="preserve"> </w:t>
      </w:r>
      <w:r>
        <w:t>поездного,</w:t>
      </w:r>
      <w:r>
        <w:rPr>
          <w:spacing w:val="1"/>
        </w:rPr>
        <w:t xml:space="preserve"> </w:t>
      </w:r>
      <w:r>
        <w:t>передаваемому</w:t>
      </w:r>
      <w:r>
        <w:rPr>
          <w:spacing w:val="1"/>
        </w:rPr>
        <w:t xml:space="preserve"> </w:t>
      </w:r>
      <w:r>
        <w:t>машинисту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дежурному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позади</w:t>
      </w:r>
      <w:r>
        <w:rPr>
          <w:spacing w:val="1"/>
        </w:rPr>
        <w:t xml:space="preserve"> </w:t>
      </w:r>
      <w:r>
        <w:t>расположенной</w:t>
      </w:r>
      <w:r>
        <w:rPr>
          <w:spacing w:val="1"/>
        </w:rPr>
        <w:t xml:space="preserve"> </w:t>
      </w:r>
      <w:r>
        <w:t>железнодорожной станции, при свободности от поездов участка 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хвоста</w:t>
      </w:r>
      <w:r>
        <w:rPr>
          <w:spacing w:val="-1"/>
        </w:rPr>
        <w:t xml:space="preserve"> </w:t>
      </w:r>
      <w:r>
        <w:t>поезда до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-1"/>
        </w:rPr>
        <w:t xml:space="preserve"> </w:t>
      </w:r>
      <w:r>
        <w:t>станции:</w:t>
      </w:r>
    </w:p>
    <w:p w:rsidR="00FC451D" w:rsidRDefault="00AE03C1">
      <w:pPr>
        <w:pStyle w:val="a3"/>
        <w:spacing w:line="276" w:lineRule="auto"/>
        <w:ind w:right="226"/>
      </w:pPr>
      <w:r>
        <w:t>«Машинисту поезда № ... разрешаю осадить состав на более легкий профиль,</w:t>
      </w:r>
      <w:r>
        <w:rPr>
          <w:spacing w:val="1"/>
        </w:rPr>
        <w:t xml:space="preserve"> </w:t>
      </w:r>
      <w:r>
        <w:t>участок</w:t>
      </w:r>
      <w:r>
        <w:rPr>
          <w:spacing w:val="25"/>
        </w:rPr>
        <w:t xml:space="preserve"> </w:t>
      </w:r>
      <w:r>
        <w:t>пути</w:t>
      </w:r>
      <w:r>
        <w:rPr>
          <w:spacing w:val="25"/>
        </w:rPr>
        <w:t xml:space="preserve"> </w:t>
      </w:r>
      <w:r>
        <w:t>до</w:t>
      </w:r>
      <w:r>
        <w:rPr>
          <w:spacing w:val="25"/>
        </w:rPr>
        <w:t xml:space="preserve"> </w:t>
      </w:r>
      <w:r>
        <w:t>входного</w:t>
      </w:r>
      <w:r>
        <w:rPr>
          <w:spacing w:val="23"/>
        </w:rPr>
        <w:t xml:space="preserve"> </w:t>
      </w:r>
      <w:r>
        <w:t>сигнала</w:t>
      </w:r>
      <w:r>
        <w:rPr>
          <w:spacing w:val="22"/>
        </w:rPr>
        <w:t xml:space="preserve"> </w:t>
      </w:r>
      <w:r>
        <w:t>(сигнального</w:t>
      </w:r>
      <w:r>
        <w:rPr>
          <w:spacing w:val="23"/>
        </w:rPr>
        <w:t xml:space="preserve"> </w:t>
      </w:r>
      <w:r>
        <w:t>знака</w:t>
      </w:r>
      <w:r>
        <w:rPr>
          <w:spacing w:val="25"/>
        </w:rPr>
        <w:t xml:space="preserve"> </w:t>
      </w:r>
      <w:r>
        <w:t>«Граница</w:t>
      </w:r>
      <w:r>
        <w:rPr>
          <w:spacing w:val="22"/>
        </w:rPr>
        <w:t xml:space="preserve"> </w:t>
      </w:r>
      <w:r>
        <w:t>станции»)</w:t>
      </w:r>
      <w:r>
        <w:rPr>
          <w:spacing w:val="25"/>
        </w:rPr>
        <w:t xml:space="preserve"> </w:t>
      </w:r>
      <w:r>
        <w:t>станции</w:t>
      </w:r>
    </w:p>
    <w:p w:rsidR="00FC451D" w:rsidRDefault="00AE03C1">
      <w:pPr>
        <w:pStyle w:val="a3"/>
        <w:spacing w:before="1"/>
        <w:ind w:firstLine="0"/>
      </w:pPr>
      <w:r>
        <w:t>...</w:t>
      </w:r>
      <w:r>
        <w:rPr>
          <w:spacing w:val="-3"/>
        </w:rPr>
        <w:t xml:space="preserve"> </w:t>
      </w:r>
      <w:r>
        <w:t>свободен</w:t>
      </w:r>
      <w:r>
        <w:rPr>
          <w:spacing w:val="-2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поездов.</w:t>
      </w:r>
      <w:r>
        <w:rPr>
          <w:spacing w:val="-3"/>
        </w:rPr>
        <w:t xml:space="preserve"> </w:t>
      </w:r>
      <w:r>
        <w:t>Перегон</w:t>
      </w:r>
      <w:r>
        <w:rPr>
          <w:spacing w:val="-2"/>
        </w:rPr>
        <w:t xml:space="preserve"> </w:t>
      </w:r>
      <w:r>
        <w:t>...</w:t>
      </w:r>
      <w:r>
        <w:rPr>
          <w:spacing w:val="-2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движения</w:t>
      </w:r>
      <w:r>
        <w:rPr>
          <w:spacing w:val="-1"/>
        </w:rPr>
        <w:t xml:space="preserve"> </w:t>
      </w:r>
      <w:r>
        <w:t>закрыт.</w:t>
      </w:r>
      <w:r>
        <w:rPr>
          <w:spacing w:val="-3"/>
        </w:rPr>
        <w:t xml:space="preserve"> </w:t>
      </w:r>
      <w:r>
        <w:t>ДНЦ</w:t>
      </w:r>
      <w:r>
        <w:rPr>
          <w:spacing w:val="-3"/>
        </w:rPr>
        <w:t xml:space="preserve"> </w:t>
      </w:r>
      <w:r>
        <w:t>...».</w:t>
      </w:r>
    </w:p>
    <w:p w:rsidR="00FC451D" w:rsidRDefault="00AE03C1">
      <w:pPr>
        <w:pStyle w:val="a3"/>
        <w:spacing w:before="48" w:line="276" w:lineRule="auto"/>
        <w:ind w:right="230"/>
      </w:pPr>
      <w:r>
        <w:t>Осаживание</w:t>
      </w:r>
      <w:r>
        <w:rPr>
          <w:spacing w:val="71"/>
        </w:rPr>
        <w:t xml:space="preserve"> </w:t>
      </w:r>
      <w:r>
        <w:t>поезда</w:t>
      </w:r>
      <w:r>
        <w:rPr>
          <w:spacing w:val="71"/>
        </w:rPr>
        <w:t xml:space="preserve"> </w:t>
      </w:r>
      <w:r>
        <w:t>на</w:t>
      </w:r>
      <w:r>
        <w:rPr>
          <w:spacing w:val="71"/>
        </w:rPr>
        <w:t xml:space="preserve"> </w:t>
      </w:r>
      <w:r>
        <w:t>более</w:t>
      </w:r>
      <w:r>
        <w:rPr>
          <w:spacing w:val="71"/>
        </w:rPr>
        <w:t xml:space="preserve"> </w:t>
      </w:r>
      <w:r>
        <w:t>легкий</w:t>
      </w:r>
      <w:r>
        <w:rPr>
          <w:spacing w:val="71"/>
        </w:rPr>
        <w:t xml:space="preserve"> </w:t>
      </w:r>
      <w:r>
        <w:t>профиль   железнодорожного   пути</w:t>
      </w:r>
      <w:r>
        <w:rPr>
          <w:spacing w:val="1"/>
        </w:rPr>
        <w:t xml:space="preserve"> </w:t>
      </w:r>
      <w:r>
        <w:t>того</w:t>
      </w:r>
      <w:r>
        <w:rPr>
          <w:spacing w:val="-3"/>
        </w:rPr>
        <w:t xml:space="preserve"> </w:t>
      </w:r>
      <w:r>
        <w:t>же перегона не</w:t>
      </w:r>
      <w:r>
        <w:rPr>
          <w:spacing w:val="-2"/>
        </w:rPr>
        <w:t xml:space="preserve"> </w:t>
      </w:r>
      <w:r>
        <w:t>допускается:</w:t>
      </w:r>
    </w:p>
    <w:p w:rsidR="00FC451D" w:rsidRDefault="00AE03C1">
      <w:pPr>
        <w:pStyle w:val="a3"/>
        <w:spacing w:line="321" w:lineRule="exact"/>
        <w:ind w:left="1061" w:firstLine="0"/>
      </w:pPr>
      <w:r>
        <w:t>пассажирских</w:t>
      </w:r>
      <w:r>
        <w:rPr>
          <w:spacing w:val="-2"/>
        </w:rPr>
        <w:t xml:space="preserve"> </w:t>
      </w:r>
      <w:r>
        <w:t>поездов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во</w:t>
      </w:r>
      <w:r>
        <w:rPr>
          <w:spacing w:val="-3"/>
        </w:rPr>
        <w:t xml:space="preserve"> </w:t>
      </w:r>
      <w:r>
        <w:t>всех</w:t>
      </w:r>
      <w:r>
        <w:rPr>
          <w:spacing w:val="-1"/>
        </w:rPr>
        <w:t xml:space="preserve"> </w:t>
      </w:r>
      <w:r>
        <w:t>случаях;</w:t>
      </w:r>
    </w:p>
    <w:p w:rsidR="00FC451D" w:rsidRDefault="00AE03C1">
      <w:pPr>
        <w:pStyle w:val="a3"/>
        <w:spacing w:before="50" w:line="276" w:lineRule="auto"/>
        <w:ind w:right="220"/>
      </w:pPr>
      <w:r>
        <w:t>поездов, масса которых превышает норму по условиям трогания с места – на</w:t>
      </w:r>
      <w:r>
        <w:rPr>
          <w:spacing w:val="1"/>
        </w:rPr>
        <w:t xml:space="preserve"> </w:t>
      </w:r>
      <w:r>
        <w:t>данном</w:t>
      </w:r>
      <w:r>
        <w:rPr>
          <w:spacing w:val="-1"/>
        </w:rPr>
        <w:t xml:space="preserve"> </w:t>
      </w:r>
      <w:r>
        <w:t>подъеме;</w:t>
      </w:r>
    </w:p>
    <w:p w:rsidR="00FC451D" w:rsidRDefault="00AE03C1">
      <w:pPr>
        <w:pStyle w:val="a3"/>
        <w:spacing w:line="321" w:lineRule="exact"/>
        <w:ind w:left="1061" w:firstLine="0"/>
      </w:pPr>
      <w:r>
        <w:t>при</w:t>
      </w:r>
      <w:r>
        <w:rPr>
          <w:spacing w:val="-4"/>
        </w:rPr>
        <w:t xml:space="preserve"> </w:t>
      </w:r>
      <w:r>
        <w:t>неблагоприятных</w:t>
      </w:r>
      <w:r>
        <w:rPr>
          <w:spacing w:val="-3"/>
        </w:rPr>
        <w:t xml:space="preserve"> </w:t>
      </w:r>
      <w:r>
        <w:t>условиях,</w:t>
      </w:r>
      <w:r>
        <w:rPr>
          <w:spacing w:val="-4"/>
        </w:rPr>
        <w:t xml:space="preserve"> </w:t>
      </w:r>
      <w:r>
        <w:t>когда</w:t>
      </w:r>
      <w:r>
        <w:rPr>
          <w:spacing w:val="-4"/>
        </w:rPr>
        <w:t xml:space="preserve"> </w:t>
      </w:r>
      <w:r>
        <w:t>сигналы</w:t>
      </w:r>
      <w:r>
        <w:rPr>
          <w:spacing w:val="-4"/>
        </w:rPr>
        <w:t xml:space="preserve"> </w:t>
      </w:r>
      <w:r>
        <w:t>трудно</w:t>
      </w:r>
      <w:r>
        <w:rPr>
          <w:spacing w:val="-6"/>
        </w:rPr>
        <w:t xml:space="preserve"> </w:t>
      </w:r>
      <w:r>
        <w:t>различимы;</w:t>
      </w:r>
    </w:p>
    <w:p w:rsidR="00FC451D" w:rsidRDefault="00AE03C1">
      <w:pPr>
        <w:pStyle w:val="a3"/>
        <w:spacing w:before="50" w:line="276" w:lineRule="auto"/>
        <w:ind w:right="219"/>
      </w:pPr>
      <w:r>
        <w:t>если остановившийся поезд был отправлен при перерыве действия всех систем</w:t>
      </w:r>
      <w:r>
        <w:rPr>
          <w:spacing w:val="-67"/>
        </w:rPr>
        <w:t xml:space="preserve"> </w:t>
      </w:r>
      <w:r>
        <w:t>интервального регулирования</w:t>
      </w:r>
      <w:r>
        <w:rPr>
          <w:spacing w:val="-3"/>
        </w:rPr>
        <w:t xml:space="preserve"> </w:t>
      </w:r>
      <w:r>
        <w:t>движения поездов.</w:t>
      </w:r>
    </w:p>
    <w:p w:rsidR="00FC451D" w:rsidRDefault="00AE03C1">
      <w:pPr>
        <w:pStyle w:val="a4"/>
        <w:numPr>
          <w:ilvl w:val="0"/>
          <w:numId w:val="88"/>
        </w:numPr>
        <w:tabs>
          <w:tab w:val="left" w:pos="1484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29"/>
          <w:sz w:val="28"/>
        </w:rPr>
        <w:t xml:space="preserve"> </w:t>
      </w:r>
      <w:r>
        <w:rPr>
          <w:sz w:val="28"/>
        </w:rPr>
        <w:t>вынужденной</w:t>
      </w:r>
      <w:r>
        <w:rPr>
          <w:spacing w:val="128"/>
          <w:sz w:val="28"/>
        </w:rPr>
        <w:t xml:space="preserve"> </w:t>
      </w:r>
      <w:r>
        <w:rPr>
          <w:sz w:val="28"/>
        </w:rPr>
        <w:t>остановке</w:t>
      </w:r>
      <w:r>
        <w:rPr>
          <w:spacing w:val="128"/>
          <w:sz w:val="28"/>
        </w:rPr>
        <w:t xml:space="preserve"> </w:t>
      </w:r>
      <w:r>
        <w:rPr>
          <w:sz w:val="28"/>
        </w:rPr>
        <w:t xml:space="preserve">мотор-вагонного  </w:t>
      </w:r>
      <w:r>
        <w:rPr>
          <w:spacing w:val="58"/>
          <w:sz w:val="28"/>
        </w:rPr>
        <w:t xml:space="preserve"> </w:t>
      </w:r>
      <w:r>
        <w:rPr>
          <w:sz w:val="28"/>
        </w:rPr>
        <w:t xml:space="preserve">подвижного  </w:t>
      </w:r>
      <w:r>
        <w:rPr>
          <w:spacing w:val="59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-68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когда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дальнейшее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невозможно,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 прицеплять к нему вслед идущий мотор-вагонный подвижной состав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резервный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вывода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первой</w:t>
      </w:r>
      <w:r>
        <w:rPr>
          <w:spacing w:val="1"/>
          <w:sz w:val="28"/>
        </w:rPr>
        <w:t xml:space="preserve"> </w:t>
      </w:r>
      <w:r>
        <w:rPr>
          <w:sz w:val="28"/>
        </w:rPr>
        <w:t>попутной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сдвоенным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составом.</w:t>
      </w:r>
      <w:r>
        <w:rPr>
          <w:spacing w:val="1"/>
          <w:sz w:val="28"/>
        </w:rPr>
        <w:t xml:space="preserve"> </w:t>
      </w:r>
      <w:r>
        <w:rPr>
          <w:sz w:val="28"/>
        </w:rPr>
        <w:t>Автотормоза</w:t>
      </w:r>
      <w:r>
        <w:rPr>
          <w:spacing w:val="1"/>
          <w:sz w:val="28"/>
        </w:rPr>
        <w:t xml:space="preserve"> </w:t>
      </w:r>
      <w:r>
        <w:rPr>
          <w:sz w:val="28"/>
        </w:rPr>
        <w:t>обоих</w:t>
      </w:r>
      <w:r>
        <w:rPr>
          <w:spacing w:val="7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1"/>
          <w:sz w:val="28"/>
        </w:rPr>
        <w:t xml:space="preserve"> </w:t>
      </w:r>
      <w:r>
        <w:rPr>
          <w:sz w:val="28"/>
        </w:rPr>
        <w:t>быть</w:t>
      </w:r>
      <w:r>
        <w:rPr>
          <w:spacing w:val="-1"/>
          <w:sz w:val="28"/>
        </w:rPr>
        <w:t xml:space="preserve"> </w:t>
      </w:r>
      <w:r>
        <w:rPr>
          <w:sz w:val="28"/>
        </w:rPr>
        <w:t>включены в</w:t>
      </w:r>
      <w:r>
        <w:rPr>
          <w:spacing w:val="-5"/>
          <w:sz w:val="28"/>
        </w:rPr>
        <w:t xml:space="preserve"> </w:t>
      </w:r>
      <w:r>
        <w:rPr>
          <w:sz w:val="28"/>
        </w:rPr>
        <w:t>общую</w:t>
      </w:r>
      <w:r>
        <w:rPr>
          <w:spacing w:val="-1"/>
          <w:sz w:val="28"/>
        </w:rPr>
        <w:t xml:space="preserve"> </w:t>
      </w:r>
      <w:r>
        <w:rPr>
          <w:sz w:val="28"/>
        </w:rPr>
        <w:t>магистраль.</w:t>
      </w:r>
    </w:p>
    <w:p w:rsidR="00FC451D" w:rsidRDefault="00AE03C1">
      <w:pPr>
        <w:pStyle w:val="a3"/>
        <w:spacing w:line="276" w:lineRule="auto"/>
        <w:ind w:right="223"/>
      </w:pPr>
      <w:r>
        <w:t>Соединение</w:t>
      </w:r>
      <w:r>
        <w:rPr>
          <w:spacing w:val="1"/>
        </w:rPr>
        <w:t xml:space="preserve"> </w:t>
      </w:r>
      <w:r>
        <w:t>составов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приказа,</w:t>
      </w:r>
      <w:r>
        <w:rPr>
          <w:spacing w:val="1"/>
        </w:rPr>
        <w:t xml:space="preserve"> </w:t>
      </w:r>
      <w:r>
        <w:t>диспетчера</w:t>
      </w:r>
      <w:r>
        <w:rPr>
          <w:spacing w:val="1"/>
        </w:rPr>
        <w:t xml:space="preserve"> </w:t>
      </w:r>
      <w:r>
        <w:t>поездного,</w:t>
      </w:r>
      <w:r>
        <w:rPr>
          <w:spacing w:val="29"/>
        </w:rPr>
        <w:t xml:space="preserve"> </w:t>
      </w:r>
      <w:r>
        <w:t>передаваемому</w:t>
      </w:r>
      <w:r>
        <w:rPr>
          <w:spacing w:val="28"/>
        </w:rPr>
        <w:t xml:space="preserve"> </w:t>
      </w:r>
      <w:r>
        <w:t>машинистам</w:t>
      </w:r>
      <w:r>
        <w:rPr>
          <w:spacing w:val="30"/>
        </w:rPr>
        <w:t xml:space="preserve"> </w:t>
      </w:r>
      <w:r>
        <w:t>обоих</w:t>
      </w:r>
      <w:r>
        <w:rPr>
          <w:spacing w:val="30"/>
        </w:rPr>
        <w:t xml:space="preserve"> </w:t>
      </w:r>
      <w:r>
        <w:t>поездов</w:t>
      </w:r>
      <w:r>
        <w:rPr>
          <w:spacing w:val="31"/>
        </w:rPr>
        <w:t xml:space="preserve"> </w:t>
      </w:r>
      <w:r>
        <w:t>(с</w:t>
      </w:r>
      <w:r>
        <w:rPr>
          <w:spacing w:val="31"/>
        </w:rPr>
        <w:t xml:space="preserve"> </w:t>
      </w:r>
      <w:r>
        <w:t>использованием</w:t>
      </w:r>
      <w:r>
        <w:rPr>
          <w:spacing w:val="29"/>
        </w:rPr>
        <w:t xml:space="preserve"> </w:t>
      </w:r>
      <w:r>
        <w:t>для</w:t>
      </w:r>
      <w:r>
        <w:rPr>
          <w:spacing w:val="29"/>
        </w:rPr>
        <w:t xml:space="preserve"> </w:t>
      </w:r>
      <w:r>
        <w:t>этой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firstLine="0"/>
      </w:pPr>
      <w:r>
        <w:lastRenderedPageBreak/>
        <w:t>цели</w:t>
      </w:r>
      <w:r>
        <w:rPr>
          <w:spacing w:val="-2"/>
        </w:rPr>
        <w:t xml:space="preserve"> </w:t>
      </w:r>
      <w:r>
        <w:t>всех</w:t>
      </w:r>
      <w:r>
        <w:rPr>
          <w:spacing w:val="-1"/>
        </w:rPr>
        <w:t xml:space="preserve"> </w:t>
      </w:r>
      <w:r>
        <w:t>имеющихся</w:t>
      </w:r>
      <w:r>
        <w:rPr>
          <w:spacing w:val="-2"/>
        </w:rPr>
        <w:t xml:space="preserve"> </w:t>
      </w:r>
      <w:r>
        <w:t>средств</w:t>
      </w:r>
      <w:r>
        <w:rPr>
          <w:spacing w:val="-4"/>
        </w:rPr>
        <w:t xml:space="preserve"> </w:t>
      </w:r>
      <w:r>
        <w:t>связи):</w:t>
      </w:r>
    </w:p>
    <w:p w:rsidR="00FC451D" w:rsidRDefault="00AE03C1">
      <w:pPr>
        <w:pStyle w:val="a3"/>
        <w:spacing w:before="51" w:line="276" w:lineRule="auto"/>
        <w:ind w:right="230"/>
      </w:pPr>
      <w:r>
        <w:t>«Машинисты поездов № ... и № ... соедините поезда и сдвоенным составом</w:t>
      </w:r>
      <w:r>
        <w:rPr>
          <w:spacing w:val="1"/>
        </w:rPr>
        <w:t xml:space="preserve"> </w:t>
      </w:r>
      <w:r>
        <w:t>следуйте</w:t>
      </w:r>
      <w:r>
        <w:rPr>
          <w:spacing w:val="-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станции ....</w:t>
      </w:r>
      <w:r>
        <w:rPr>
          <w:spacing w:val="-1"/>
        </w:rPr>
        <w:t xml:space="preserve"> </w:t>
      </w:r>
      <w:r>
        <w:t>ДНЦ</w:t>
      </w:r>
      <w:r>
        <w:rPr>
          <w:spacing w:val="-2"/>
        </w:rPr>
        <w:t xml:space="preserve"> </w:t>
      </w:r>
      <w:r>
        <w:t>...».</w:t>
      </w:r>
    </w:p>
    <w:p w:rsidR="00FC451D" w:rsidRDefault="00AE03C1">
      <w:pPr>
        <w:pStyle w:val="a3"/>
        <w:spacing w:line="276" w:lineRule="auto"/>
        <w:ind w:right="221"/>
      </w:pPr>
      <w:r>
        <w:t>При</w:t>
      </w:r>
      <w:r>
        <w:rPr>
          <w:spacing w:val="1"/>
        </w:rPr>
        <w:t xml:space="preserve"> </w:t>
      </w:r>
      <w:r>
        <w:t>невозможности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соединенным</w:t>
      </w:r>
      <w:r>
        <w:rPr>
          <w:spacing w:val="1"/>
        </w:rPr>
        <w:t xml:space="preserve"> </w:t>
      </w:r>
      <w:r>
        <w:t>мотор-вагонным</w:t>
      </w:r>
      <w:r>
        <w:rPr>
          <w:spacing w:val="1"/>
        </w:rPr>
        <w:t xml:space="preserve"> </w:t>
      </w:r>
      <w:r>
        <w:t>подвижным</w:t>
      </w:r>
      <w:r>
        <w:rPr>
          <w:spacing w:val="-67"/>
        </w:rPr>
        <w:t xml:space="preserve"> </w:t>
      </w:r>
      <w:r>
        <w:t>составом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головной</w:t>
      </w:r>
      <w:r>
        <w:rPr>
          <w:spacing w:val="1"/>
        </w:rPr>
        <w:t xml:space="preserve"> </w:t>
      </w:r>
      <w:r>
        <w:t>кабины</w:t>
      </w:r>
      <w:r>
        <w:rPr>
          <w:spacing w:val="1"/>
        </w:rPr>
        <w:t xml:space="preserve"> </w:t>
      </w:r>
      <w:r>
        <w:t>первого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управление</w:t>
      </w:r>
      <w:r>
        <w:rPr>
          <w:spacing w:val="1"/>
        </w:rPr>
        <w:t xml:space="preserve"> </w:t>
      </w:r>
      <w:r>
        <w:t>поездом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тормозами</w:t>
      </w:r>
      <w:r>
        <w:rPr>
          <w:spacing w:val="-67"/>
        </w:rPr>
        <w:t xml:space="preserve"> </w:t>
      </w:r>
      <w:r>
        <w:t>производится из головной кабины второго поезда, причем скорость следования 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25 км/ч.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головной</w:t>
      </w:r>
      <w:r>
        <w:rPr>
          <w:spacing w:val="1"/>
        </w:rPr>
        <w:t xml:space="preserve"> </w:t>
      </w:r>
      <w:r>
        <w:t>кабине</w:t>
      </w:r>
      <w:r>
        <w:rPr>
          <w:spacing w:val="1"/>
        </w:rPr>
        <w:t xml:space="preserve"> </w:t>
      </w:r>
      <w:r>
        <w:t>первого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находиться</w:t>
      </w:r>
      <w:r>
        <w:rPr>
          <w:spacing w:val="1"/>
        </w:rPr>
        <w:t xml:space="preserve"> </w:t>
      </w:r>
      <w:r>
        <w:t>машинист,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следить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движением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-3"/>
        </w:rPr>
        <w:t xml:space="preserve"> </w:t>
      </w:r>
      <w:r>
        <w:t>принимать</w:t>
      </w:r>
      <w:r>
        <w:rPr>
          <w:spacing w:val="-2"/>
        </w:rPr>
        <w:t xml:space="preserve"> </w:t>
      </w:r>
      <w:r>
        <w:t>меры</w:t>
      </w:r>
      <w:r>
        <w:rPr>
          <w:spacing w:val="-1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остановке экстренным</w:t>
      </w:r>
      <w:r>
        <w:rPr>
          <w:spacing w:val="-1"/>
        </w:rPr>
        <w:t xml:space="preserve"> </w:t>
      </w:r>
      <w:r>
        <w:t>торможением.</w:t>
      </w:r>
    </w:p>
    <w:p w:rsidR="00FC451D" w:rsidRDefault="00AE03C1">
      <w:pPr>
        <w:pStyle w:val="a3"/>
        <w:spacing w:line="276" w:lineRule="auto"/>
        <w:ind w:right="222"/>
      </w:pPr>
      <w:r>
        <w:t>Порядок</w:t>
      </w:r>
      <w:r>
        <w:rPr>
          <w:spacing w:val="70"/>
        </w:rPr>
        <w:t xml:space="preserve"> </w:t>
      </w:r>
      <w:r>
        <w:t>действий</w:t>
      </w:r>
      <w:r>
        <w:rPr>
          <w:spacing w:val="70"/>
        </w:rPr>
        <w:t xml:space="preserve"> </w:t>
      </w:r>
      <w:r>
        <w:t>локомотивных</w:t>
      </w:r>
      <w:r>
        <w:rPr>
          <w:spacing w:val="71"/>
        </w:rPr>
        <w:t xml:space="preserve"> </w:t>
      </w:r>
      <w:r>
        <w:t>бригад   обоих</w:t>
      </w:r>
      <w:r>
        <w:rPr>
          <w:spacing w:val="70"/>
        </w:rPr>
        <w:t xml:space="preserve"> </w:t>
      </w:r>
      <w:r>
        <w:t>поездов   при   соединении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следовании</w:t>
      </w:r>
      <w:r>
        <w:rPr>
          <w:spacing w:val="1"/>
        </w:rPr>
        <w:t xml:space="preserve"> </w:t>
      </w:r>
      <w:r>
        <w:t>сдвоенными</w:t>
      </w:r>
      <w:r>
        <w:rPr>
          <w:spacing w:val="1"/>
        </w:rPr>
        <w:t xml:space="preserve"> </w:t>
      </w:r>
      <w:r>
        <w:t>составами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 в</w:t>
      </w:r>
      <w:r>
        <w:rPr>
          <w:spacing w:val="-2"/>
        </w:rPr>
        <w:t xml:space="preserve"> </w:t>
      </w:r>
      <w:r>
        <w:t>зависимости</w:t>
      </w:r>
      <w:r>
        <w:rPr>
          <w:spacing w:val="-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местных условий.</w:t>
      </w:r>
    </w:p>
    <w:p w:rsidR="00FC451D" w:rsidRDefault="00AE03C1">
      <w:pPr>
        <w:pStyle w:val="a4"/>
        <w:numPr>
          <w:ilvl w:val="0"/>
          <w:numId w:val="88"/>
        </w:numPr>
        <w:tabs>
          <w:tab w:val="left" w:pos="1484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При вынужденной остановке на перегоне пассажирского поезда, когда его</w:t>
      </w:r>
      <w:r>
        <w:rPr>
          <w:spacing w:val="1"/>
          <w:sz w:val="28"/>
        </w:rPr>
        <w:t xml:space="preserve"> </w:t>
      </w:r>
      <w:r>
        <w:rPr>
          <w:sz w:val="28"/>
        </w:rPr>
        <w:t>дальнейшее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невозможно,</w:t>
      </w:r>
      <w:r>
        <w:rPr>
          <w:spacing w:val="1"/>
          <w:sz w:val="28"/>
        </w:rPr>
        <w:t xml:space="preserve"> </w:t>
      </w:r>
      <w:r>
        <w:rPr>
          <w:sz w:val="28"/>
        </w:rPr>
        <w:t>помощь</w:t>
      </w:r>
      <w:r>
        <w:rPr>
          <w:spacing w:val="1"/>
          <w:sz w:val="28"/>
        </w:rPr>
        <w:t xml:space="preserve"> </w:t>
      </w:r>
      <w:r>
        <w:rPr>
          <w:sz w:val="28"/>
        </w:rPr>
        <w:t>этому</w:t>
      </w:r>
      <w:r>
        <w:rPr>
          <w:spacing w:val="1"/>
          <w:sz w:val="28"/>
        </w:rPr>
        <w:t xml:space="preserve"> </w:t>
      </w:r>
      <w:r>
        <w:rPr>
          <w:sz w:val="28"/>
        </w:rPr>
        <w:t>поезду</w:t>
      </w:r>
      <w:r>
        <w:rPr>
          <w:spacing w:val="1"/>
          <w:sz w:val="28"/>
        </w:rPr>
        <w:t xml:space="preserve"> </w:t>
      </w:r>
      <w:r>
        <w:rPr>
          <w:sz w:val="28"/>
        </w:rPr>
        <w:t>оказывается:</w:t>
      </w:r>
    </w:p>
    <w:p w:rsidR="00FC451D" w:rsidRDefault="00AE03C1">
      <w:pPr>
        <w:pStyle w:val="a4"/>
        <w:numPr>
          <w:ilvl w:val="0"/>
          <w:numId w:val="82"/>
        </w:numPr>
        <w:tabs>
          <w:tab w:val="left" w:pos="1366"/>
        </w:tabs>
        <w:spacing w:line="276" w:lineRule="auto"/>
        <w:ind w:right="231" w:firstLine="708"/>
        <w:jc w:val="both"/>
        <w:rPr>
          <w:sz w:val="28"/>
        </w:rPr>
      </w:pP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головы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выводом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впереди</w:t>
      </w:r>
      <w:r>
        <w:rPr>
          <w:spacing w:val="1"/>
          <w:sz w:val="28"/>
        </w:rPr>
        <w:t xml:space="preserve"> </w:t>
      </w:r>
      <w:r>
        <w:rPr>
          <w:sz w:val="28"/>
        </w:rPr>
        <w:t>лежащую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станцию;</w:t>
      </w:r>
    </w:p>
    <w:p w:rsidR="00FC451D" w:rsidRDefault="00AE03C1">
      <w:pPr>
        <w:pStyle w:val="a4"/>
        <w:numPr>
          <w:ilvl w:val="0"/>
          <w:numId w:val="82"/>
        </w:numPr>
        <w:tabs>
          <w:tab w:val="left" w:pos="1366"/>
        </w:tabs>
        <w:spacing w:before="1"/>
        <w:ind w:left="1366"/>
        <w:jc w:val="both"/>
        <w:rPr>
          <w:sz w:val="28"/>
        </w:rPr>
      </w:pP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хвоста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выводом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позади</w:t>
      </w:r>
      <w:r>
        <w:rPr>
          <w:spacing w:val="-1"/>
          <w:sz w:val="28"/>
        </w:rPr>
        <w:t xml:space="preserve"> </w:t>
      </w:r>
      <w:r>
        <w:rPr>
          <w:sz w:val="28"/>
        </w:rPr>
        <w:t>лежащую</w:t>
      </w:r>
      <w:r>
        <w:rPr>
          <w:spacing w:val="-2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-2"/>
          <w:sz w:val="28"/>
        </w:rPr>
        <w:t xml:space="preserve"> </w:t>
      </w:r>
      <w:r>
        <w:rPr>
          <w:sz w:val="28"/>
        </w:rPr>
        <w:t>станцию.</w:t>
      </w:r>
    </w:p>
    <w:p w:rsidR="00FC451D" w:rsidRDefault="00AE03C1">
      <w:pPr>
        <w:pStyle w:val="a3"/>
        <w:spacing w:before="48" w:line="276" w:lineRule="auto"/>
        <w:ind w:right="225"/>
      </w:pPr>
      <w:r>
        <w:t>Машинист вспомогательного локомотива обязан предупредить о направлении</w:t>
      </w:r>
      <w:r>
        <w:rPr>
          <w:spacing w:val="1"/>
        </w:rPr>
        <w:t xml:space="preserve"> </w:t>
      </w:r>
      <w:r>
        <w:t>предстоящего движения машиниста пассажирского поезда, который предупреждает</w:t>
      </w:r>
      <w:r>
        <w:rPr>
          <w:spacing w:val="1"/>
        </w:rPr>
        <w:t xml:space="preserve"> </w:t>
      </w:r>
      <w:r>
        <w:t>об</w:t>
      </w:r>
      <w:r>
        <w:rPr>
          <w:spacing w:val="-1"/>
        </w:rPr>
        <w:t xml:space="preserve"> </w:t>
      </w:r>
      <w:r>
        <w:t>этом</w:t>
      </w:r>
      <w:r>
        <w:rPr>
          <w:spacing w:val="-2"/>
        </w:rPr>
        <w:t xml:space="preserve"> </w:t>
      </w:r>
      <w:r>
        <w:t>начальника</w:t>
      </w:r>
      <w:r>
        <w:rPr>
          <w:spacing w:val="-4"/>
        </w:rPr>
        <w:t xml:space="preserve"> </w:t>
      </w:r>
      <w:r>
        <w:t>(механика-бригадира)</w:t>
      </w:r>
      <w:r>
        <w:rPr>
          <w:spacing w:val="-2"/>
        </w:rPr>
        <w:t xml:space="preserve"> </w:t>
      </w:r>
      <w:r>
        <w:t>пассажирского</w:t>
      </w:r>
      <w:r>
        <w:rPr>
          <w:spacing w:val="-3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проводников.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67"/>
        <w:ind w:left="6903" w:firstLine="0"/>
        <w:jc w:val="left"/>
      </w:pPr>
      <w:r>
        <w:lastRenderedPageBreak/>
        <w:t>ПРИЛОЖЕНИЕ</w:t>
      </w:r>
      <w:r>
        <w:rPr>
          <w:spacing w:val="-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9</w:t>
      </w:r>
    </w:p>
    <w:p w:rsidR="00FC451D" w:rsidRDefault="00AE03C1">
      <w:pPr>
        <w:pStyle w:val="a3"/>
        <w:spacing w:before="51" w:line="276" w:lineRule="auto"/>
        <w:ind w:left="5747" w:firstLine="600"/>
        <w:jc w:val="left"/>
      </w:pPr>
      <w:r>
        <w:t>к Инструкции по 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-5"/>
        </w:rPr>
        <w:t xml:space="preserve"> </w:t>
      </w:r>
      <w:r>
        <w:t>поездов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маневровой</w:t>
      </w:r>
      <w:r>
        <w:rPr>
          <w:spacing w:val="-4"/>
        </w:rPr>
        <w:t xml:space="preserve"> </w:t>
      </w:r>
      <w:r>
        <w:t>работы</w:t>
      </w:r>
    </w:p>
    <w:p w:rsidR="00FC451D" w:rsidRDefault="00AE03C1">
      <w:pPr>
        <w:pStyle w:val="a3"/>
        <w:spacing w:line="278" w:lineRule="auto"/>
        <w:ind w:left="6757" w:right="640" w:hanging="584"/>
        <w:jc w:val="left"/>
      </w:pPr>
      <w:r>
        <w:t>на железнодорожном транспорте</w:t>
      </w:r>
      <w:r>
        <w:rPr>
          <w:spacing w:val="-67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</w:p>
    <w:p w:rsidR="00FC451D" w:rsidRDefault="00FC451D">
      <w:pPr>
        <w:pStyle w:val="a3"/>
        <w:spacing w:before="11"/>
        <w:ind w:left="0" w:firstLine="0"/>
        <w:jc w:val="left"/>
        <w:rPr>
          <w:sz w:val="31"/>
        </w:rPr>
      </w:pPr>
    </w:p>
    <w:p w:rsidR="00FC451D" w:rsidRDefault="00AE03C1">
      <w:pPr>
        <w:pStyle w:val="Heading1"/>
        <w:spacing w:line="276" w:lineRule="auto"/>
        <w:ind w:left="2794" w:right="284" w:hanging="2372"/>
      </w:pPr>
      <w:r>
        <w:t>Порядок организации приема и отправления поездов, в том числе на участках,</w:t>
      </w:r>
      <w:r>
        <w:rPr>
          <w:spacing w:val="-67"/>
        </w:rPr>
        <w:t xml:space="preserve"> </w:t>
      </w:r>
      <w:r>
        <w:t>оборудованных системой</w:t>
      </w:r>
      <w:r>
        <w:rPr>
          <w:spacing w:val="-1"/>
        </w:rPr>
        <w:t xml:space="preserve"> </w:t>
      </w:r>
      <w:r>
        <w:t>телеуправления</w:t>
      </w:r>
    </w:p>
    <w:p w:rsidR="00FC451D" w:rsidRDefault="00FC451D">
      <w:pPr>
        <w:pStyle w:val="a3"/>
        <w:spacing w:before="2"/>
        <w:ind w:left="0" w:firstLine="0"/>
        <w:jc w:val="left"/>
        <w:rPr>
          <w:b/>
          <w:sz w:val="32"/>
        </w:rPr>
      </w:pPr>
    </w:p>
    <w:p w:rsidR="00FC451D" w:rsidRDefault="00AE03C1">
      <w:pPr>
        <w:pStyle w:val="a4"/>
        <w:numPr>
          <w:ilvl w:val="1"/>
          <w:numId w:val="82"/>
        </w:numPr>
        <w:tabs>
          <w:tab w:val="left" w:pos="4408"/>
        </w:tabs>
        <w:ind w:hanging="251"/>
        <w:jc w:val="left"/>
        <w:rPr>
          <w:b/>
          <w:sz w:val="28"/>
        </w:rPr>
      </w:pPr>
      <w:r>
        <w:rPr>
          <w:b/>
          <w:sz w:val="28"/>
        </w:rPr>
        <w:t>Общие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положения</w:t>
      </w:r>
    </w:p>
    <w:p w:rsidR="00FC451D" w:rsidRDefault="00FC451D">
      <w:pPr>
        <w:pStyle w:val="a3"/>
        <w:spacing w:before="2"/>
        <w:ind w:left="0" w:firstLine="0"/>
        <w:jc w:val="left"/>
        <w:rPr>
          <w:b/>
          <w:sz w:val="36"/>
        </w:rPr>
      </w:pPr>
    </w:p>
    <w:p w:rsidR="00FC451D" w:rsidRDefault="00AE03C1">
      <w:pPr>
        <w:pStyle w:val="a4"/>
        <w:numPr>
          <w:ilvl w:val="0"/>
          <w:numId w:val="81"/>
        </w:numPr>
        <w:tabs>
          <w:tab w:val="left" w:pos="1342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Руководство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путевом</w:t>
      </w:r>
      <w:r>
        <w:rPr>
          <w:spacing w:val="1"/>
          <w:sz w:val="28"/>
        </w:rPr>
        <w:t xml:space="preserve"> </w:t>
      </w:r>
      <w:r>
        <w:rPr>
          <w:sz w:val="28"/>
        </w:rPr>
        <w:t>посту</w:t>
      </w:r>
      <w:r>
        <w:rPr>
          <w:spacing w:val="70"/>
          <w:sz w:val="28"/>
        </w:rPr>
        <w:t xml:space="preserve"> </w:t>
      </w:r>
      <w:r>
        <w:rPr>
          <w:sz w:val="28"/>
        </w:rPr>
        <w:t>осуществляет</w:t>
      </w:r>
      <w:r>
        <w:rPr>
          <w:spacing w:val="70"/>
          <w:sz w:val="28"/>
        </w:rPr>
        <w:t xml:space="preserve"> </w:t>
      </w:r>
      <w:r>
        <w:rPr>
          <w:sz w:val="28"/>
        </w:rPr>
        <w:t>один</w:t>
      </w:r>
      <w:r>
        <w:rPr>
          <w:spacing w:val="70"/>
          <w:sz w:val="28"/>
        </w:rPr>
        <w:t xml:space="preserve"> </w:t>
      </w:r>
      <w:r>
        <w:rPr>
          <w:sz w:val="28"/>
        </w:rPr>
        <w:t>работник</w:t>
      </w:r>
      <w:r>
        <w:rPr>
          <w:spacing w:val="70"/>
          <w:sz w:val="28"/>
        </w:rPr>
        <w:t xml:space="preserve"> </w:t>
      </w:r>
      <w:r>
        <w:rPr>
          <w:sz w:val="28"/>
        </w:rPr>
        <w:t>–</w:t>
      </w:r>
      <w:r>
        <w:rPr>
          <w:spacing w:val="70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70"/>
          <w:sz w:val="28"/>
        </w:rPr>
        <w:t xml:space="preserve"> </w:t>
      </w:r>
      <w:r>
        <w:rPr>
          <w:sz w:val="28"/>
        </w:rPr>
        <w:t>по</w:t>
      </w:r>
      <w:r>
        <w:rPr>
          <w:spacing w:val="70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70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(за исключением случаев, предусмотренных настоящим пунктом), а на участках,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диспетчерской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централизацией,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диспетчерским</w:t>
      </w:r>
      <w:r>
        <w:rPr>
          <w:spacing w:val="-67"/>
          <w:sz w:val="28"/>
        </w:rPr>
        <w:t xml:space="preserve"> </w:t>
      </w:r>
      <w:r>
        <w:rPr>
          <w:sz w:val="28"/>
        </w:rPr>
        <w:t>управлением</w:t>
      </w:r>
      <w:r>
        <w:rPr>
          <w:spacing w:val="-3"/>
          <w:sz w:val="28"/>
        </w:rPr>
        <w:t xml:space="preserve"> </w:t>
      </w:r>
      <w:r>
        <w:rPr>
          <w:sz w:val="28"/>
        </w:rPr>
        <w:t>– диспетчер</w:t>
      </w:r>
      <w:r>
        <w:rPr>
          <w:spacing w:val="-2"/>
          <w:sz w:val="28"/>
        </w:rPr>
        <w:t xml:space="preserve"> </w:t>
      </w:r>
      <w:r>
        <w:rPr>
          <w:sz w:val="28"/>
        </w:rPr>
        <w:t>поездной.</w:t>
      </w:r>
    </w:p>
    <w:p w:rsidR="00FC451D" w:rsidRDefault="00AE03C1">
      <w:pPr>
        <w:pStyle w:val="a3"/>
        <w:spacing w:line="276" w:lineRule="auto"/>
        <w:ind w:right="225" w:firstLine="540"/>
      </w:pPr>
      <w:r>
        <w:t>Управление</w:t>
      </w:r>
      <w:r>
        <w:rPr>
          <w:spacing w:val="1"/>
        </w:rPr>
        <w:t xml:space="preserve"> </w:t>
      </w:r>
      <w:r>
        <w:t>поездом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машинистом</w:t>
      </w:r>
      <w:r>
        <w:rPr>
          <w:spacing w:val="1"/>
        </w:rPr>
        <w:t xml:space="preserve"> </w:t>
      </w:r>
      <w:r>
        <w:t>ведущего</w:t>
      </w:r>
      <w:r>
        <w:rPr>
          <w:spacing w:val="1"/>
        </w:rPr>
        <w:t xml:space="preserve"> </w:t>
      </w:r>
      <w:r>
        <w:t>локомотива,</w:t>
      </w:r>
      <w:r>
        <w:rPr>
          <w:spacing w:val="1"/>
        </w:rPr>
        <w:t xml:space="preserve"> </w:t>
      </w:r>
      <w:r>
        <w:t>мотор-вагонного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самоходного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состава.</w:t>
      </w:r>
    </w:p>
    <w:p w:rsidR="00FC451D" w:rsidRDefault="00AE03C1">
      <w:pPr>
        <w:pStyle w:val="a3"/>
        <w:spacing w:line="276" w:lineRule="auto"/>
        <w:ind w:right="219" w:firstLine="540"/>
      </w:pP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71"/>
        </w:rPr>
        <w:t xml:space="preserve"> </w:t>
      </w:r>
      <w:r>
        <w:t>путевого</w:t>
      </w:r>
      <w:r>
        <w:rPr>
          <w:spacing w:val="71"/>
        </w:rPr>
        <w:t xml:space="preserve"> </w:t>
      </w:r>
      <w:r>
        <w:t>развития</w:t>
      </w:r>
      <w:r>
        <w:rPr>
          <w:spacing w:val="-67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наличие</w:t>
      </w:r>
      <w:r>
        <w:rPr>
          <w:spacing w:val="1"/>
        </w:rPr>
        <w:t xml:space="preserve"> </w:t>
      </w:r>
      <w:r>
        <w:t>нескольких</w:t>
      </w:r>
      <w:r>
        <w:rPr>
          <w:spacing w:val="1"/>
        </w:rPr>
        <w:t xml:space="preserve"> </w:t>
      </w:r>
      <w:r>
        <w:t>дежурных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7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(дежурных поста централизации) или по паркам железнодорожной станции, каждый</w:t>
      </w:r>
      <w:r>
        <w:rPr>
          <w:spacing w:val="1"/>
        </w:rPr>
        <w:t xml:space="preserve"> </w:t>
      </w:r>
      <w:r>
        <w:t>из которых единолично распоряжается движением поездов в пределах своего района</w:t>
      </w:r>
      <w:r>
        <w:rPr>
          <w:spacing w:val="-67"/>
        </w:rPr>
        <w:t xml:space="preserve"> </w:t>
      </w:r>
      <w:r>
        <w:t>работы.</w:t>
      </w:r>
      <w:r>
        <w:rPr>
          <w:spacing w:val="55"/>
        </w:rPr>
        <w:t xml:space="preserve"> </w:t>
      </w:r>
      <w:r>
        <w:t>Разграничение</w:t>
      </w:r>
      <w:r>
        <w:rPr>
          <w:spacing w:val="54"/>
        </w:rPr>
        <w:t xml:space="preserve"> </w:t>
      </w:r>
      <w:r>
        <w:t>районов</w:t>
      </w:r>
      <w:r>
        <w:rPr>
          <w:spacing w:val="55"/>
        </w:rPr>
        <w:t xml:space="preserve"> </w:t>
      </w:r>
      <w:r>
        <w:t>управления</w:t>
      </w:r>
      <w:r>
        <w:rPr>
          <w:spacing w:val="55"/>
        </w:rPr>
        <w:t xml:space="preserve"> </w:t>
      </w:r>
      <w:r>
        <w:t>на</w:t>
      </w:r>
      <w:r>
        <w:rPr>
          <w:spacing w:val="56"/>
        </w:rPr>
        <w:t xml:space="preserve"> </w:t>
      </w:r>
      <w:r>
        <w:t>таких</w:t>
      </w:r>
      <w:r>
        <w:rPr>
          <w:spacing w:val="57"/>
        </w:rPr>
        <w:t xml:space="preserve"> </w:t>
      </w:r>
      <w:r>
        <w:t>железнодорожных</w:t>
      </w:r>
      <w:r>
        <w:rPr>
          <w:spacing w:val="57"/>
        </w:rPr>
        <w:t xml:space="preserve"> </w:t>
      </w:r>
      <w:r>
        <w:t>станциях</w:t>
      </w:r>
      <w:r>
        <w:rPr>
          <w:spacing w:val="-67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круг   обязанностей,   связанных   с   движением   поездов,   каждого   дежурного</w:t>
      </w:r>
      <w:r>
        <w:rPr>
          <w:spacing w:val="1"/>
        </w:rPr>
        <w:t xml:space="preserve"> </w:t>
      </w:r>
      <w:r>
        <w:t>по железнодорожной станции или по парку железнодорожной станции указываются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1"/>
        </w:rPr>
        <w:t xml:space="preserve"> </w:t>
      </w:r>
      <w:r>
        <w:t>акте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 путей необщего пользования), рекомендуемый образец которого</w:t>
      </w:r>
      <w:r>
        <w:rPr>
          <w:spacing w:val="1"/>
        </w:rPr>
        <w:t xml:space="preserve"> </w:t>
      </w:r>
      <w:r>
        <w:t>приведен</w:t>
      </w:r>
      <w:r>
        <w:rPr>
          <w:spacing w:val="1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приложении</w:t>
      </w:r>
      <w:r>
        <w:rPr>
          <w:spacing w:val="70"/>
        </w:rPr>
        <w:t xml:space="preserve"> </w:t>
      </w:r>
      <w:r>
        <w:t>№</w:t>
      </w:r>
      <w:r>
        <w:rPr>
          <w:spacing w:val="70"/>
        </w:rPr>
        <w:t xml:space="preserve"> </w:t>
      </w:r>
      <w:r>
        <w:t>21</w:t>
      </w:r>
      <w:r>
        <w:rPr>
          <w:spacing w:val="70"/>
        </w:rPr>
        <w:t xml:space="preserve"> </w:t>
      </w:r>
      <w:r>
        <w:t>к</w:t>
      </w:r>
      <w:r>
        <w:rPr>
          <w:spacing w:val="70"/>
        </w:rPr>
        <w:t xml:space="preserve"> </w:t>
      </w:r>
      <w:r>
        <w:t>Инструкции</w:t>
      </w:r>
      <w:r>
        <w:rPr>
          <w:spacing w:val="70"/>
        </w:rPr>
        <w:t xml:space="preserve"> </w:t>
      </w:r>
      <w:r>
        <w:t>по</w:t>
      </w:r>
      <w:r>
        <w:rPr>
          <w:spacing w:val="70"/>
        </w:rPr>
        <w:t xml:space="preserve"> </w:t>
      </w:r>
      <w:r>
        <w:t>организации</w:t>
      </w:r>
      <w:r>
        <w:rPr>
          <w:spacing w:val="70"/>
        </w:rPr>
        <w:t xml:space="preserve"> </w:t>
      </w:r>
      <w:r>
        <w:t>движения</w:t>
      </w:r>
      <w:r>
        <w:rPr>
          <w:spacing w:val="70"/>
        </w:rPr>
        <w:t xml:space="preserve"> </w:t>
      </w:r>
      <w:r>
        <w:t>поездов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маневровой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железнодорожном</w:t>
      </w:r>
      <w:r>
        <w:rPr>
          <w:spacing w:val="1"/>
        </w:rPr>
        <w:t xml:space="preserve"> </w:t>
      </w:r>
      <w:r>
        <w:t>транспорте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содержащейся в приложением № 2 к Правилам технической эксплуатации железных</w:t>
      </w:r>
      <w:r>
        <w:rPr>
          <w:spacing w:val="-67"/>
        </w:rPr>
        <w:t xml:space="preserve"> </w:t>
      </w:r>
      <w:r>
        <w:t>дорог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утвержденным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Приказом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техническо-распорядительный</w:t>
      </w:r>
      <w:r>
        <w:rPr>
          <w:spacing w:val="1"/>
        </w:rPr>
        <w:t xml:space="preserve"> </w:t>
      </w:r>
      <w:r>
        <w:t>акт,</w:t>
      </w:r>
      <w:r>
        <w:rPr>
          <w:spacing w:val="1"/>
        </w:rPr>
        <w:t xml:space="preserve"> </w:t>
      </w:r>
      <w:r>
        <w:t>Инструкция,</w:t>
      </w:r>
      <w:r>
        <w:rPr>
          <w:spacing w:val="1"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соответственно),</w:t>
      </w:r>
      <w:r>
        <w:rPr>
          <w:spacing w:val="71"/>
        </w:rPr>
        <w:t xml:space="preserve"> </w:t>
      </w:r>
      <w:r>
        <w:t>а</w:t>
      </w:r>
      <w:r>
        <w:rPr>
          <w:spacing w:val="7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отсутствия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1"/>
        </w:rPr>
        <w:t xml:space="preserve"> </w:t>
      </w:r>
      <w:r>
        <w:t>акте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AE03C1">
      <w:pPr>
        <w:pStyle w:val="a3"/>
        <w:spacing w:before="1" w:line="276" w:lineRule="auto"/>
        <w:ind w:right="222"/>
      </w:pP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машинист</w:t>
      </w:r>
      <w:r>
        <w:rPr>
          <w:spacing w:val="1"/>
        </w:rPr>
        <w:t xml:space="preserve"> </w:t>
      </w:r>
      <w:r>
        <w:t>ведущего</w:t>
      </w:r>
      <w:r>
        <w:rPr>
          <w:spacing w:val="1"/>
        </w:rPr>
        <w:t xml:space="preserve"> </w:t>
      </w:r>
      <w:r>
        <w:t>локомотива</w:t>
      </w:r>
      <w:r>
        <w:rPr>
          <w:spacing w:val="1"/>
        </w:rPr>
        <w:t xml:space="preserve"> </w:t>
      </w:r>
      <w:r>
        <w:t>мотор-</w:t>
      </w:r>
      <w:r>
        <w:rPr>
          <w:spacing w:val="-67"/>
        </w:rPr>
        <w:t xml:space="preserve"> </w:t>
      </w:r>
      <w:r>
        <w:t>вагонного поезда, специального самоходного подвижного состава и все остальные</w:t>
      </w:r>
      <w:r>
        <w:rPr>
          <w:spacing w:val="1"/>
        </w:rPr>
        <w:t xml:space="preserve"> </w:t>
      </w:r>
      <w:r>
        <w:t>работники,</w:t>
      </w:r>
      <w:r>
        <w:rPr>
          <w:spacing w:val="54"/>
        </w:rPr>
        <w:t xml:space="preserve"> </w:t>
      </w:r>
      <w:r>
        <w:t>обслуживающие</w:t>
      </w:r>
      <w:r>
        <w:rPr>
          <w:spacing w:val="54"/>
        </w:rPr>
        <w:t xml:space="preserve"> </w:t>
      </w:r>
      <w:r>
        <w:t>поезд,</w:t>
      </w:r>
      <w:r>
        <w:rPr>
          <w:spacing w:val="55"/>
        </w:rPr>
        <w:t xml:space="preserve"> </w:t>
      </w:r>
      <w:r>
        <w:t>подчиняются</w:t>
      </w:r>
      <w:r>
        <w:rPr>
          <w:spacing w:val="51"/>
        </w:rPr>
        <w:t xml:space="preserve"> </w:t>
      </w:r>
      <w:r>
        <w:t>указаниям</w:t>
      </w:r>
      <w:r>
        <w:rPr>
          <w:spacing w:val="62"/>
        </w:rPr>
        <w:t xml:space="preserve"> </w:t>
      </w:r>
      <w:r>
        <w:t>дежурного</w:t>
      </w:r>
    </w:p>
    <w:p w:rsidR="00FC451D" w:rsidRDefault="00FC451D">
      <w:pPr>
        <w:spacing w:line="276" w:lineRule="auto"/>
        <w:sectPr w:rsidR="00FC451D">
          <w:headerReference w:type="default" r:id="rId289"/>
          <w:pgSz w:w="11910" w:h="16840"/>
          <w:pgMar w:top="1040" w:right="340" w:bottom="280" w:left="780" w:header="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0" w:firstLine="0"/>
      </w:pPr>
      <w:r>
        <w:lastRenderedPageBreak/>
        <w:t xml:space="preserve">по     </w:t>
      </w:r>
      <w:r>
        <w:rPr>
          <w:spacing w:val="63"/>
        </w:rPr>
        <w:t xml:space="preserve"> </w:t>
      </w:r>
      <w:r>
        <w:t xml:space="preserve">железнодорожной      </w:t>
      </w:r>
      <w:r>
        <w:rPr>
          <w:spacing w:val="61"/>
        </w:rPr>
        <w:t xml:space="preserve"> </w:t>
      </w:r>
      <w:r>
        <w:t xml:space="preserve">станции      </w:t>
      </w:r>
      <w:r>
        <w:rPr>
          <w:spacing w:val="66"/>
        </w:rPr>
        <w:t xml:space="preserve"> </w:t>
      </w:r>
      <w:r>
        <w:t xml:space="preserve">(дежурного      </w:t>
      </w:r>
      <w:r>
        <w:rPr>
          <w:spacing w:val="63"/>
        </w:rPr>
        <w:t xml:space="preserve"> </w:t>
      </w:r>
      <w:r>
        <w:t xml:space="preserve">поста      </w:t>
      </w:r>
      <w:r>
        <w:rPr>
          <w:spacing w:val="61"/>
        </w:rPr>
        <w:t xml:space="preserve"> </w:t>
      </w:r>
      <w:r>
        <w:t>централизации),</w:t>
      </w:r>
      <w:r>
        <w:rPr>
          <w:spacing w:val="-68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участков,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диспетчерской</w:t>
      </w:r>
      <w:r>
        <w:rPr>
          <w:spacing w:val="-67"/>
        </w:rPr>
        <w:t xml:space="preserve"> </w:t>
      </w:r>
      <w:r>
        <w:t>централизацией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диспетчера поездного.</w:t>
      </w:r>
    </w:p>
    <w:p w:rsidR="00FC451D" w:rsidRDefault="00AE03C1">
      <w:pPr>
        <w:pStyle w:val="a3"/>
        <w:spacing w:before="1" w:line="276" w:lineRule="auto"/>
        <w:ind w:right="219"/>
      </w:pPr>
      <w:r>
        <w:t>При оборудовании железнодорожной станции устройствами телеуправления</w:t>
      </w:r>
      <w:r>
        <w:rPr>
          <w:spacing w:val="1"/>
        </w:rPr>
        <w:t xml:space="preserve"> </w:t>
      </w:r>
      <w:r>
        <w:t>стрелками</w:t>
      </w:r>
      <w:r>
        <w:rPr>
          <w:spacing w:val="1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светофорами</w:t>
      </w:r>
      <w:r>
        <w:rPr>
          <w:spacing w:val="70"/>
        </w:rPr>
        <w:t xml:space="preserve"> </w:t>
      </w:r>
      <w:r>
        <w:t>допускается</w:t>
      </w:r>
      <w:r>
        <w:rPr>
          <w:spacing w:val="70"/>
        </w:rPr>
        <w:t xml:space="preserve"> </w:t>
      </w:r>
      <w:r>
        <w:t>возлагать руководство движением</w:t>
      </w:r>
      <w:r>
        <w:rPr>
          <w:spacing w:val="70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и производство маневровой работы на</w:t>
      </w:r>
      <w:r>
        <w:rPr>
          <w:spacing w:val="1"/>
        </w:rPr>
        <w:t xml:space="preserve"> </w:t>
      </w:r>
      <w:r>
        <w:t>дежурного по железнодорожной станции,</w:t>
      </w:r>
      <w:r>
        <w:rPr>
          <w:spacing w:val="1"/>
        </w:rPr>
        <w:t xml:space="preserve"> </w:t>
      </w:r>
      <w:r>
        <w:t>работающего дистанционно, в соответствии с порядком, установленным локальным</w:t>
      </w:r>
      <w:r>
        <w:rPr>
          <w:spacing w:val="1"/>
        </w:rPr>
        <w:t xml:space="preserve"> </w:t>
      </w:r>
      <w:r>
        <w:t>нормативным актом владельца инфраструктуры (владельца железнодорожных путей</w:t>
      </w:r>
      <w:r>
        <w:rPr>
          <w:spacing w:val="-67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81"/>
        </w:numPr>
        <w:tabs>
          <w:tab w:val="left" w:pos="1342"/>
        </w:tabs>
        <w:spacing w:before="1" w:line="276" w:lineRule="auto"/>
        <w:ind w:right="221" w:firstLine="708"/>
        <w:jc w:val="both"/>
        <w:rPr>
          <w:sz w:val="28"/>
        </w:rPr>
      </w:pPr>
      <w:r>
        <w:rPr>
          <w:sz w:val="28"/>
        </w:rPr>
        <w:t>Дежурный</w:t>
      </w:r>
      <w:r>
        <w:rPr>
          <w:spacing w:val="20"/>
          <w:sz w:val="28"/>
        </w:rPr>
        <w:t xml:space="preserve"> </w:t>
      </w:r>
      <w:r>
        <w:rPr>
          <w:sz w:val="28"/>
        </w:rPr>
        <w:t>по</w:t>
      </w:r>
      <w:r>
        <w:rPr>
          <w:spacing w:val="23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22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24"/>
          <w:sz w:val="28"/>
        </w:rPr>
        <w:t xml:space="preserve"> </w:t>
      </w:r>
      <w:r>
        <w:rPr>
          <w:sz w:val="28"/>
        </w:rPr>
        <w:t>(дежурный</w:t>
      </w:r>
      <w:r>
        <w:rPr>
          <w:spacing w:val="20"/>
          <w:sz w:val="28"/>
        </w:rPr>
        <w:t xml:space="preserve"> </w:t>
      </w:r>
      <w:r>
        <w:rPr>
          <w:sz w:val="28"/>
        </w:rPr>
        <w:t>поста</w:t>
      </w:r>
      <w:r>
        <w:rPr>
          <w:spacing w:val="21"/>
          <w:sz w:val="28"/>
        </w:rPr>
        <w:t xml:space="preserve"> </w:t>
      </w:r>
      <w:r>
        <w:rPr>
          <w:sz w:val="28"/>
        </w:rPr>
        <w:t>централизации),</w:t>
      </w:r>
      <w:r>
        <w:rPr>
          <w:spacing w:val="-67"/>
          <w:sz w:val="28"/>
        </w:rPr>
        <w:t xml:space="preserve"> </w:t>
      </w:r>
      <w:r>
        <w:rPr>
          <w:sz w:val="28"/>
        </w:rPr>
        <w:t>а на станциях с диспетчерским управлением – диспетчер поездной, перед приемом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4"/>
          <w:sz w:val="28"/>
        </w:rPr>
        <w:t xml:space="preserve"> </w:t>
      </w:r>
      <w:r>
        <w:rPr>
          <w:sz w:val="28"/>
        </w:rPr>
        <w:t>обязан:</w:t>
      </w:r>
    </w:p>
    <w:p w:rsidR="00FC451D" w:rsidRDefault="00AE03C1">
      <w:pPr>
        <w:pStyle w:val="a4"/>
        <w:numPr>
          <w:ilvl w:val="0"/>
          <w:numId w:val="80"/>
        </w:numPr>
        <w:tabs>
          <w:tab w:val="left" w:pos="1366"/>
        </w:tabs>
        <w:spacing w:before="1"/>
        <w:jc w:val="both"/>
        <w:rPr>
          <w:sz w:val="28"/>
        </w:rPr>
      </w:pPr>
      <w:r>
        <w:rPr>
          <w:sz w:val="28"/>
        </w:rPr>
        <w:t>убедиться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свободности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пути</w:t>
      </w:r>
      <w:r>
        <w:rPr>
          <w:spacing w:val="-3"/>
          <w:sz w:val="28"/>
        </w:rPr>
        <w:t xml:space="preserve"> </w:t>
      </w:r>
      <w:r>
        <w:rPr>
          <w:sz w:val="28"/>
        </w:rPr>
        <w:t>приема;</w:t>
      </w:r>
    </w:p>
    <w:p w:rsidR="00FC451D" w:rsidRDefault="00AE03C1">
      <w:pPr>
        <w:pStyle w:val="a4"/>
        <w:numPr>
          <w:ilvl w:val="0"/>
          <w:numId w:val="80"/>
        </w:numPr>
        <w:tabs>
          <w:tab w:val="left" w:pos="1366"/>
        </w:tabs>
        <w:spacing w:before="47" w:line="276" w:lineRule="auto"/>
        <w:ind w:left="352" w:right="222" w:firstLine="708"/>
        <w:jc w:val="both"/>
        <w:rPr>
          <w:sz w:val="28"/>
        </w:rPr>
      </w:pPr>
      <w:r>
        <w:rPr>
          <w:sz w:val="28"/>
        </w:rPr>
        <w:t>прекратить маневры с выходом на маршрут приема поезда и прекратить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маневры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выходом на путь</w:t>
      </w:r>
      <w:r>
        <w:rPr>
          <w:spacing w:val="-1"/>
          <w:sz w:val="28"/>
        </w:rPr>
        <w:t xml:space="preserve"> </w:t>
      </w:r>
      <w:r>
        <w:rPr>
          <w:sz w:val="28"/>
        </w:rPr>
        <w:t>приема поезда;</w:t>
      </w:r>
    </w:p>
    <w:p w:rsidR="00FC451D" w:rsidRDefault="00AE03C1">
      <w:pPr>
        <w:pStyle w:val="a4"/>
        <w:numPr>
          <w:ilvl w:val="0"/>
          <w:numId w:val="80"/>
        </w:numPr>
        <w:tabs>
          <w:tab w:val="left" w:pos="1366"/>
        </w:tabs>
        <w:spacing w:before="2"/>
        <w:jc w:val="both"/>
        <w:rPr>
          <w:sz w:val="28"/>
        </w:rPr>
      </w:pPr>
      <w:r>
        <w:rPr>
          <w:sz w:val="28"/>
        </w:rPr>
        <w:t>установить</w:t>
      </w:r>
      <w:r>
        <w:rPr>
          <w:spacing w:val="-4"/>
          <w:sz w:val="28"/>
        </w:rPr>
        <w:t xml:space="preserve"> </w:t>
      </w:r>
      <w:r>
        <w:rPr>
          <w:sz w:val="28"/>
        </w:rPr>
        <w:t>маршрут</w:t>
      </w:r>
      <w:r>
        <w:rPr>
          <w:spacing w:val="-4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поезда;</w:t>
      </w:r>
    </w:p>
    <w:p w:rsidR="00FC451D" w:rsidRDefault="00AE03C1">
      <w:pPr>
        <w:pStyle w:val="a4"/>
        <w:numPr>
          <w:ilvl w:val="0"/>
          <w:numId w:val="80"/>
        </w:numPr>
        <w:tabs>
          <w:tab w:val="left" w:pos="1366"/>
        </w:tabs>
        <w:spacing w:before="47" w:line="276" w:lineRule="auto"/>
        <w:ind w:left="352" w:right="230" w:firstLine="708"/>
        <w:jc w:val="both"/>
        <w:rPr>
          <w:sz w:val="28"/>
        </w:rPr>
      </w:pPr>
      <w:r>
        <w:rPr>
          <w:sz w:val="28"/>
        </w:rPr>
        <w:t>открыть</w:t>
      </w:r>
      <w:r>
        <w:rPr>
          <w:spacing w:val="1"/>
          <w:sz w:val="28"/>
        </w:rPr>
        <w:t xml:space="preserve"> </w:t>
      </w:r>
      <w:r>
        <w:rPr>
          <w:sz w:val="28"/>
        </w:rPr>
        <w:t>входной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передать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установленное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-2"/>
          <w:sz w:val="28"/>
        </w:rPr>
        <w:t xml:space="preserve"> </w:t>
      </w:r>
      <w:r>
        <w:rPr>
          <w:sz w:val="28"/>
        </w:rPr>
        <w:t>Порядком разрешение.</w:t>
      </w:r>
    </w:p>
    <w:p w:rsidR="00FC451D" w:rsidRDefault="00AE03C1">
      <w:pPr>
        <w:pStyle w:val="a4"/>
        <w:numPr>
          <w:ilvl w:val="0"/>
          <w:numId w:val="81"/>
        </w:numPr>
        <w:tabs>
          <w:tab w:val="left" w:pos="1342"/>
        </w:tabs>
        <w:spacing w:before="1" w:line="276" w:lineRule="auto"/>
        <w:ind w:right="221" w:firstLine="708"/>
        <w:jc w:val="both"/>
        <w:rPr>
          <w:sz w:val="28"/>
        </w:rPr>
      </w:pPr>
      <w:r>
        <w:rPr>
          <w:sz w:val="28"/>
        </w:rPr>
        <w:t>Дежурный</w:t>
      </w:r>
      <w:r>
        <w:rPr>
          <w:spacing w:val="20"/>
          <w:sz w:val="28"/>
        </w:rPr>
        <w:t xml:space="preserve"> </w:t>
      </w:r>
      <w:r>
        <w:rPr>
          <w:sz w:val="28"/>
        </w:rPr>
        <w:t>по</w:t>
      </w:r>
      <w:r>
        <w:rPr>
          <w:spacing w:val="23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22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24"/>
          <w:sz w:val="28"/>
        </w:rPr>
        <w:t xml:space="preserve"> </w:t>
      </w:r>
      <w:r>
        <w:rPr>
          <w:sz w:val="28"/>
        </w:rPr>
        <w:t>(дежурный</w:t>
      </w:r>
      <w:r>
        <w:rPr>
          <w:spacing w:val="20"/>
          <w:sz w:val="28"/>
        </w:rPr>
        <w:t xml:space="preserve"> </w:t>
      </w:r>
      <w:r>
        <w:rPr>
          <w:sz w:val="28"/>
        </w:rPr>
        <w:t>поста</w:t>
      </w:r>
      <w:r>
        <w:rPr>
          <w:spacing w:val="21"/>
          <w:sz w:val="28"/>
        </w:rPr>
        <w:t xml:space="preserve"> </w:t>
      </w:r>
      <w:r>
        <w:rPr>
          <w:sz w:val="28"/>
        </w:rPr>
        <w:t>централизации),</w:t>
      </w:r>
      <w:r>
        <w:rPr>
          <w:spacing w:val="-67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диспетчерским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поездной,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отправлением</w:t>
      </w:r>
      <w:r>
        <w:rPr>
          <w:spacing w:val="-1"/>
          <w:sz w:val="28"/>
        </w:rPr>
        <w:t xml:space="preserve"> </w:t>
      </w:r>
      <w:r>
        <w:rPr>
          <w:sz w:val="28"/>
        </w:rPr>
        <w:t>поезда обязан:</w:t>
      </w:r>
    </w:p>
    <w:p w:rsidR="00FC451D" w:rsidRDefault="00AE03C1">
      <w:pPr>
        <w:pStyle w:val="a4"/>
        <w:numPr>
          <w:ilvl w:val="0"/>
          <w:numId w:val="79"/>
        </w:numPr>
        <w:tabs>
          <w:tab w:val="left" w:pos="1366"/>
        </w:tabs>
        <w:spacing w:line="278" w:lineRule="auto"/>
        <w:ind w:right="220" w:firstLine="708"/>
        <w:jc w:val="both"/>
        <w:rPr>
          <w:sz w:val="28"/>
        </w:rPr>
      </w:pPr>
      <w:r>
        <w:rPr>
          <w:sz w:val="28"/>
        </w:rPr>
        <w:t>убедиться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первого блок-участка</w:t>
      </w:r>
      <w:r>
        <w:rPr>
          <w:spacing w:val="-1"/>
          <w:sz w:val="28"/>
        </w:rPr>
        <w:t xml:space="preserve"> </w:t>
      </w:r>
      <w:r>
        <w:rPr>
          <w:sz w:val="28"/>
        </w:rPr>
        <w:t>перегона,</w:t>
      </w:r>
      <w:r>
        <w:rPr>
          <w:spacing w:val="-2"/>
          <w:sz w:val="28"/>
        </w:rPr>
        <w:t xml:space="preserve"> </w:t>
      </w:r>
      <w:r>
        <w:rPr>
          <w:sz w:val="28"/>
        </w:rPr>
        <w:t>а</w:t>
      </w:r>
      <w:r>
        <w:rPr>
          <w:spacing w:val="-1"/>
          <w:sz w:val="28"/>
        </w:rPr>
        <w:t xml:space="preserve"> </w:t>
      </w:r>
      <w:r>
        <w:rPr>
          <w:sz w:val="28"/>
        </w:rPr>
        <w:t>также</w:t>
      </w:r>
      <w:r>
        <w:rPr>
          <w:spacing w:val="-2"/>
          <w:sz w:val="28"/>
        </w:rPr>
        <w:t xml:space="preserve"> </w:t>
      </w:r>
      <w:r>
        <w:rPr>
          <w:sz w:val="28"/>
        </w:rPr>
        <w:t>стрелок</w:t>
      </w:r>
      <w:r>
        <w:rPr>
          <w:spacing w:val="-1"/>
          <w:sz w:val="28"/>
        </w:rPr>
        <w:t xml:space="preserve"> </w:t>
      </w:r>
      <w:r>
        <w:rPr>
          <w:sz w:val="28"/>
        </w:rPr>
        <w:t>по маршруту</w:t>
      </w:r>
      <w:r>
        <w:rPr>
          <w:spacing w:val="-2"/>
          <w:sz w:val="28"/>
        </w:rPr>
        <w:t xml:space="preserve"> </w:t>
      </w:r>
      <w:r>
        <w:rPr>
          <w:sz w:val="28"/>
        </w:rPr>
        <w:t>отправления;</w:t>
      </w:r>
    </w:p>
    <w:p w:rsidR="00FC451D" w:rsidRDefault="00AE03C1">
      <w:pPr>
        <w:pStyle w:val="a4"/>
        <w:numPr>
          <w:ilvl w:val="0"/>
          <w:numId w:val="79"/>
        </w:numPr>
        <w:tabs>
          <w:tab w:val="left" w:pos="1366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прекратить на станции отправления поезда маневры с выходом на маршрут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поезда;</w:t>
      </w:r>
    </w:p>
    <w:p w:rsidR="00FC451D" w:rsidRDefault="00AE03C1">
      <w:pPr>
        <w:pStyle w:val="a4"/>
        <w:numPr>
          <w:ilvl w:val="0"/>
          <w:numId w:val="79"/>
        </w:numPr>
        <w:tabs>
          <w:tab w:val="left" w:pos="1366"/>
        </w:tabs>
        <w:spacing w:line="321" w:lineRule="exact"/>
        <w:ind w:left="1366"/>
        <w:jc w:val="both"/>
        <w:rPr>
          <w:sz w:val="28"/>
        </w:rPr>
      </w:pPr>
      <w:r>
        <w:rPr>
          <w:sz w:val="28"/>
        </w:rPr>
        <w:t>приготовить</w:t>
      </w:r>
      <w:r>
        <w:rPr>
          <w:spacing w:val="-6"/>
          <w:sz w:val="28"/>
        </w:rPr>
        <w:t xml:space="preserve"> </w:t>
      </w:r>
      <w:r>
        <w:rPr>
          <w:sz w:val="28"/>
        </w:rPr>
        <w:t>маршрут</w:t>
      </w:r>
      <w:r>
        <w:rPr>
          <w:spacing w:val="-5"/>
          <w:sz w:val="28"/>
        </w:rPr>
        <w:t xml:space="preserve"> </w:t>
      </w:r>
      <w:r>
        <w:rPr>
          <w:sz w:val="28"/>
        </w:rPr>
        <w:t>отправления;</w:t>
      </w:r>
    </w:p>
    <w:p w:rsidR="00FC451D" w:rsidRDefault="00AE03C1">
      <w:pPr>
        <w:pStyle w:val="a4"/>
        <w:numPr>
          <w:ilvl w:val="0"/>
          <w:numId w:val="79"/>
        </w:numPr>
        <w:tabs>
          <w:tab w:val="left" w:pos="1366"/>
        </w:tabs>
        <w:spacing w:before="43" w:line="276" w:lineRule="auto"/>
        <w:ind w:right="230" w:firstLine="708"/>
        <w:jc w:val="both"/>
        <w:rPr>
          <w:sz w:val="28"/>
        </w:rPr>
      </w:pPr>
      <w:r>
        <w:rPr>
          <w:sz w:val="28"/>
        </w:rPr>
        <w:t>открыть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выходной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передать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установленное</w:t>
      </w:r>
      <w:r>
        <w:rPr>
          <w:spacing w:val="-67"/>
          <w:sz w:val="28"/>
        </w:rPr>
        <w:t xml:space="preserve"> </w:t>
      </w:r>
      <w:r>
        <w:rPr>
          <w:sz w:val="28"/>
        </w:rPr>
        <w:t>настоящим Порядком разрешение</w:t>
      </w:r>
      <w:r>
        <w:rPr>
          <w:spacing w:val="-3"/>
          <w:sz w:val="28"/>
        </w:rPr>
        <w:t xml:space="preserve"> </w:t>
      </w:r>
      <w:r>
        <w:rPr>
          <w:sz w:val="28"/>
        </w:rPr>
        <w:t>на занятие</w:t>
      </w:r>
      <w:r>
        <w:rPr>
          <w:spacing w:val="-3"/>
          <w:sz w:val="28"/>
        </w:rPr>
        <w:t xml:space="preserve"> </w:t>
      </w:r>
      <w:r>
        <w:rPr>
          <w:sz w:val="28"/>
        </w:rPr>
        <w:t>перегона.</w:t>
      </w:r>
    </w:p>
    <w:p w:rsidR="00FC451D" w:rsidRDefault="00AE03C1">
      <w:pPr>
        <w:pStyle w:val="a4"/>
        <w:numPr>
          <w:ilvl w:val="0"/>
          <w:numId w:val="81"/>
        </w:numPr>
        <w:tabs>
          <w:tab w:val="left" w:pos="1342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приемом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 станции, а на станциях с диспетчерским управлением –диспетчер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поездной,</w:t>
      </w:r>
      <w:r>
        <w:rPr>
          <w:spacing w:val="-2"/>
          <w:sz w:val="28"/>
        </w:rPr>
        <w:t xml:space="preserve"> </w:t>
      </w:r>
      <w:r>
        <w:rPr>
          <w:sz w:val="28"/>
        </w:rPr>
        <w:t>обязан прекратить</w:t>
      </w:r>
      <w:r>
        <w:rPr>
          <w:spacing w:val="-1"/>
          <w:sz w:val="28"/>
        </w:rPr>
        <w:t xml:space="preserve"> </w:t>
      </w:r>
      <w:r>
        <w:rPr>
          <w:sz w:val="28"/>
        </w:rPr>
        <w:t>маневры:</w:t>
      </w:r>
    </w:p>
    <w:p w:rsidR="00FC451D" w:rsidRDefault="00AE03C1">
      <w:pPr>
        <w:pStyle w:val="a4"/>
        <w:numPr>
          <w:ilvl w:val="0"/>
          <w:numId w:val="78"/>
        </w:numPr>
        <w:tabs>
          <w:tab w:val="left" w:pos="1366"/>
        </w:tabs>
        <w:jc w:val="both"/>
        <w:rPr>
          <w:sz w:val="28"/>
        </w:rPr>
      </w:pP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выходом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-3"/>
          <w:sz w:val="28"/>
        </w:rPr>
        <w:t xml:space="preserve"> </w:t>
      </w:r>
      <w:r>
        <w:rPr>
          <w:sz w:val="28"/>
        </w:rPr>
        <w:t>путь</w:t>
      </w:r>
      <w:r>
        <w:rPr>
          <w:spacing w:val="-1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-3"/>
          <w:sz w:val="28"/>
        </w:rPr>
        <w:t xml:space="preserve"> </w:t>
      </w:r>
      <w:r>
        <w:rPr>
          <w:sz w:val="28"/>
        </w:rPr>
        <w:t>(отправления);</w:t>
      </w:r>
    </w:p>
    <w:p w:rsidR="00FC451D" w:rsidRDefault="00AE03C1">
      <w:pPr>
        <w:pStyle w:val="a4"/>
        <w:numPr>
          <w:ilvl w:val="0"/>
          <w:numId w:val="78"/>
        </w:numPr>
        <w:tabs>
          <w:tab w:val="left" w:pos="1366"/>
        </w:tabs>
        <w:spacing w:before="48"/>
        <w:jc w:val="both"/>
        <w:rPr>
          <w:sz w:val="28"/>
        </w:rPr>
      </w:pP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выходом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маршрут</w:t>
      </w:r>
      <w:r>
        <w:rPr>
          <w:spacing w:val="-3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-3"/>
          <w:sz w:val="28"/>
        </w:rPr>
        <w:t xml:space="preserve"> </w:t>
      </w:r>
      <w:r>
        <w:rPr>
          <w:sz w:val="28"/>
        </w:rPr>
        <w:t>(отправления);</w:t>
      </w:r>
    </w:p>
    <w:p w:rsidR="00FC451D" w:rsidRDefault="00AE03C1">
      <w:pPr>
        <w:pStyle w:val="a4"/>
        <w:numPr>
          <w:ilvl w:val="0"/>
          <w:numId w:val="78"/>
        </w:numPr>
        <w:tabs>
          <w:tab w:val="left" w:pos="1366"/>
        </w:tabs>
        <w:spacing w:before="50" w:line="276" w:lineRule="auto"/>
        <w:ind w:left="352" w:right="228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невозможно</w:t>
      </w:r>
      <w:r>
        <w:rPr>
          <w:spacing w:val="1"/>
          <w:sz w:val="28"/>
        </w:rPr>
        <w:t xml:space="preserve"> </w:t>
      </w:r>
      <w:r>
        <w:rPr>
          <w:sz w:val="28"/>
        </w:rPr>
        <w:t>исключить</w:t>
      </w:r>
      <w:r>
        <w:rPr>
          <w:spacing w:val="1"/>
          <w:sz w:val="28"/>
        </w:rPr>
        <w:t xml:space="preserve"> </w:t>
      </w:r>
      <w:r>
        <w:rPr>
          <w:sz w:val="28"/>
        </w:rPr>
        <w:t>выход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путем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установки</w:t>
      </w:r>
      <w:r>
        <w:rPr>
          <w:spacing w:val="-1"/>
          <w:sz w:val="28"/>
        </w:rPr>
        <w:t xml:space="preserve"> </w:t>
      </w:r>
      <w:r>
        <w:rPr>
          <w:sz w:val="28"/>
        </w:rPr>
        <w:t>стрелок в</w:t>
      </w:r>
      <w:r>
        <w:rPr>
          <w:spacing w:val="-3"/>
          <w:sz w:val="28"/>
        </w:rPr>
        <w:t xml:space="preserve"> </w:t>
      </w:r>
      <w:r>
        <w:rPr>
          <w:sz w:val="28"/>
        </w:rPr>
        <w:t>охранное положение</w:t>
      </w:r>
      <w:r>
        <w:rPr>
          <w:sz w:val="28"/>
          <w:vertAlign w:val="superscript"/>
        </w:rPr>
        <w:t>1</w:t>
      </w:r>
      <w:r>
        <w:rPr>
          <w:sz w:val="28"/>
        </w:rPr>
        <w:t>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9"/>
        <w:ind w:left="0" w:firstLine="0"/>
        <w:jc w:val="left"/>
        <w:rPr>
          <w:sz w:val="14"/>
        </w:rPr>
      </w:pPr>
      <w:r w:rsidRPr="003D3E3A">
        <w:pict>
          <v:rect id="_x0000_s1089" style="position:absolute;margin-left:56.65pt;margin-top:10.45pt;width:144.05pt;height:.7pt;z-index:-1560320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8"/>
        <w:ind w:left="352" w:right="226"/>
        <w:jc w:val="both"/>
        <w:rPr>
          <w:sz w:val="20"/>
        </w:rPr>
      </w:pPr>
      <w:r>
        <w:rPr>
          <w:sz w:val="20"/>
          <w:vertAlign w:val="superscript"/>
        </w:rPr>
        <w:t>1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34"/>
          <w:sz w:val="20"/>
        </w:rPr>
        <w:t xml:space="preserve"> </w:t>
      </w:r>
      <w:r>
        <w:rPr>
          <w:sz w:val="20"/>
        </w:rPr>
        <w:t>167</w:t>
      </w:r>
      <w:r>
        <w:rPr>
          <w:spacing w:val="84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85"/>
          <w:sz w:val="20"/>
        </w:rPr>
        <w:t xml:space="preserve"> </w:t>
      </w:r>
      <w:r>
        <w:rPr>
          <w:sz w:val="20"/>
        </w:rPr>
        <w:t>3</w:t>
      </w:r>
      <w:r>
        <w:rPr>
          <w:spacing w:val="87"/>
          <w:sz w:val="20"/>
        </w:rPr>
        <w:t xml:space="preserve"> </w:t>
      </w:r>
      <w:r>
        <w:rPr>
          <w:sz w:val="20"/>
        </w:rPr>
        <w:t>ГОСТ</w:t>
      </w:r>
      <w:r>
        <w:rPr>
          <w:spacing w:val="86"/>
          <w:sz w:val="20"/>
        </w:rPr>
        <w:t xml:space="preserve"> </w:t>
      </w:r>
      <w:r>
        <w:rPr>
          <w:sz w:val="20"/>
        </w:rPr>
        <w:t>Р</w:t>
      </w:r>
      <w:r>
        <w:rPr>
          <w:spacing w:val="85"/>
          <w:sz w:val="20"/>
        </w:rPr>
        <w:t xml:space="preserve"> </w:t>
      </w:r>
      <w:r>
        <w:rPr>
          <w:sz w:val="20"/>
        </w:rPr>
        <w:t>53431-2009</w:t>
      </w:r>
      <w:r>
        <w:rPr>
          <w:spacing w:val="87"/>
          <w:sz w:val="20"/>
        </w:rPr>
        <w:t xml:space="preserve"> </w:t>
      </w:r>
      <w:r>
        <w:rPr>
          <w:sz w:val="20"/>
        </w:rPr>
        <w:t>«Национальный</w:t>
      </w:r>
      <w:r>
        <w:rPr>
          <w:spacing w:val="82"/>
          <w:sz w:val="20"/>
        </w:rPr>
        <w:t xml:space="preserve"> </w:t>
      </w:r>
      <w:r>
        <w:rPr>
          <w:sz w:val="20"/>
        </w:rPr>
        <w:t>стандарт</w:t>
      </w:r>
      <w:r>
        <w:rPr>
          <w:spacing w:val="83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82"/>
          <w:sz w:val="20"/>
        </w:rPr>
        <w:t xml:space="preserve"> </w:t>
      </w:r>
      <w:r>
        <w:rPr>
          <w:sz w:val="20"/>
        </w:rPr>
        <w:t>Федерации.</w:t>
      </w:r>
      <w:r>
        <w:rPr>
          <w:spacing w:val="86"/>
          <w:sz w:val="20"/>
        </w:rPr>
        <w:t xml:space="preserve"> </w:t>
      </w:r>
      <w:r>
        <w:rPr>
          <w:sz w:val="20"/>
        </w:rPr>
        <w:t>Автоматика</w:t>
      </w:r>
      <w:r>
        <w:rPr>
          <w:spacing w:val="-48"/>
          <w:sz w:val="20"/>
        </w:rPr>
        <w:t xml:space="preserve"> </w:t>
      </w:r>
      <w:r>
        <w:rPr>
          <w:sz w:val="20"/>
        </w:rPr>
        <w:t>и телемеханика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железнодорожная. Термины</w:t>
      </w:r>
      <w:r>
        <w:rPr>
          <w:spacing w:val="1"/>
          <w:sz w:val="20"/>
        </w:rPr>
        <w:t xml:space="preserve"> </w:t>
      </w:r>
      <w:r>
        <w:rPr>
          <w:sz w:val="20"/>
        </w:rPr>
        <w:t>и определения»,</w:t>
      </w:r>
      <w:r>
        <w:rPr>
          <w:spacing w:val="50"/>
          <w:sz w:val="20"/>
        </w:rPr>
        <w:t xml:space="preserve"> </w:t>
      </w:r>
      <w:r>
        <w:rPr>
          <w:sz w:val="20"/>
        </w:rPr>
        <w:t>введенного в действие</w:t>
      </w:r>
      <w:r>
        <w:rPr>
          <w:spacing w:val="50"/>
          <w:sz w:val="20"/>
        </w:rPr>
        <w:t xml:space="preserve"> </w:t>
      </w:r>
      <w:r>
        <w:rPr>
          <w:sz w:val="20"/>
        </w:rPr>
        <w:t>приказом Ростехрегулирования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49"/>
          <w:sz w:val="20"/>
        </w:rPr>
        <w:t xml:space="preserve"> </w:t>
      </w:r>
      <w:r>
        <w:rPr>
          <w:sz w:val="20"/>
        </w:rPr>
        <w:t>27</w:t>
      </w:r>
      <w:r>
        <w:rPr>
          <w:spacing w:val="2"/>
          <w:sz w:val="20"/>
        </w:rPr>
        <w:t xml:space="preserve"> </w:t>
      </w:r>
      <w:r>
        <w:rPr>
          <w:sz w:val="20"/>
        </w:rPr>
        <w:t>ноября  2009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№  523-ст</w:t>
      </w:r>
      <w:r>
        <w:rPr>
          <w:spacing w:val="49"/>
          <w:sz w:val="20"/>
        </w:rPr>
        <w:t xml:space="preserve"> </w:t>
      </w:r>
      <w:r>
        <w:rPr>
          <w:sz w:val="20"/>
        </w:rPr>
        <w:t>(М.,</w:t>
      </w:r>
      <w:r>
        <w:rPr>
          <w:spacing w:val="3"/>
          <w:sz w:val="20"/>
        </w:rPr>
        <w:t xml:space="preserve"> </w:t>
      </w:r>
      <w:r>
        <w:rPr>
          <w:sz w:val="20"/>
        </w:rPr>
        <w:t>«Стандартинформ»,</w:t>
      </w:r>
      <w:r>
        <w:rPr>
          <w:spacing w:val="1"/>
          <w:sz w:val="20"/>
        </w:rPr>
        <w:t xml:space="preserve"> </w:t>
      </w:r>
      <w:r>
        <w:rPr>
          <w:sz w:val="20"/>
        </w:rPr>
        <w:t>2010),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изменением</w:t>
      </w:r>
      <w:r>
        <w:rPr>
          <w:spacing w:val="7"/>
          <w:sz w:val="20"/>
        </w:rPr>
        <w:t xml:space="preserve"> </w:t>
      </w:r>
      <w:r>
        <w:rPr>
          <w:sz w:val="20"/>
        </w:rPr>
        <w:t>ГОСТ</w:t>
      </w:r>
      <w:r>
        <w:rPr>
          <w:spacing w:val="4"/>
          <w:sz w:val="20"/>
        </w:rPr>
        <w:t xml:space="preserve"> </w:t>
      </w:r>
      <w:r>
        <w:rPr>
          <w:sz w:val="20"/>
        </w:rPr>
        <w:t>Р</w:t>
      </w:r>
      <w:r>
        <w:rPr>
          <w:spacing w:val="2"/>
          <w:sz w:val="20"/>
        </w:rPr>
        <w:t xml:space="preserve"> </w:t>
      </w:r>
      <w:r>
        <w:rPr>
          <w:sz w:val="20"/>
        </w:rPr>
        <w:t>53431-2009</w:t>
      </w:r>
      <w:r>
        <w:rPr>
          <w:spacing w:val="4"/>
          <w:sz w:val="20"/>
        </w:rPr>
        <w:t xml:space="preserve"> </w:t>
      </w:r>
      <w:r>
        <w:rPr>
          <w:sz w:val="20"/>
        </w:rPr>
        <w:t>«Автоматика</w:t>
      </w:r>
    </w:p>
    <w:p w:rsidR="00FC451D" w:rsidRDefault="00FC451D">
      <w:pPr>
        <w:jc w:val="both"/>
        <w:rPr>
          <w:sz w:val="20"/>
        </w:rPr>
        <w:sectPr w:rsidR="00FC451D" w:rsidSect="00154E1D">
          <w:headerReference w:type="default" r:id="rId290"/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6"/>
      </w:pPr>
      <w:r>
        <w:lastRenderedPageBreak/>
        <w:t>Не требуется прекращение маневровой работы перед приемом и отправлением</w:t>
      </w:r>
      <w:r>
        <w:rPr>
          <w:spacing w:val="-67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путях,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невозможно</w:t>
      </w:r>
      <w:r>
        <w:rPr>
          <w:spacing w:val="1"/>
        </w:rPr>
        <w:t xml:space="preserve"> </w:t>
      </w:r>
      <w:r>
        <w:t>исключить</w:t>
      </w:r>
      <w:r>
        <w:rPr>
          <w:spacing w:val="1"/>
        </w:rPr>
        <w:t xml:space="preserve"> </w:t>
      </w:r>
      <w:r>
        <w:t>выход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маршрут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(отправления)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оснащении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локомотивов,</w:t>
      </w:r>
      <w:r>
        <w:rPr>
          <w:spacing w:val="1"/>
        </w:rPr>
        <w:t xml:space="preserve"> </w:t>
      </w:r>
      <w:r>
        <w:t>осуществляющих</w:t>
      </w:r>
      <w:r>
        <w:rPr>
          <w:spacing w:val="-1"/>
        </w:rPr>
        <w:t xml:space="preserve"> </w:t>
      </w:r>
      <w:r>
        <w:t>маневры,</w:t>
      </w:r>
      <w:r>
        <w:rPr>
          <w:spacing w:val="-3"/>
        </w:rPr>
        <w:t xml:space="preserve"> </w:t>
      </w:r>
      <w:r>
        <w:t>устройствами</w:t>
      </w:r>
      <w:r>
        <w:rPr>
          <w:spacing w:val="-1"/>
        </w:rPr>
        <w:t xml:space="preserve"> </w:t>
      </w:r>
      <w:r>
        <w:t>безопасности,</w:t>
      </w:r>
      <w:r>
        <w:rPr>
          <w:spacing w:val="1"/>
        </w:rPr>
        <w:t xml:space="preserve"> </w:t>
      </w:r>
      <w:r>
        <w:t>которые</w:t>
      </w:r>
      <w:r>
        <w:rPr>
          <w:spacing w:val="-4"/>
        </w:rPr>
        <w:t xml:space="preserve"> </w:t>
      </w:r>
      <w:r>
        <w:t>обеспечивают:</w:t>
      </w:r>
    </w:p>
    <w:p w:rsidR="00FC451D" w:rsidRDefault="00AE03C1">
      <w:pPr>
        <w:pStyle w:val="a4"/>
        <w:numPr>
          <w:ilvl w:val="0"/>
          <w:numId w:val="77"/>
        </w:numPr>
        <w:tabs>
          <w:tab w:val="left" w:pos="1366"/>
        </w:tabs>
        <w:spacing w:before="3"/>
        <w:rPr>
          <w:sz w:val="28"/>
        </w:rPr>
      </w:pPr>
      <w:r>
        <w:rPr>
          <w:sz w:val="28"/>
        </w:rPr>
        <w:t>контроль</w:t>
      </w:r>
      <w:r>
        <w:rPr>
          <w:spacing w:val="-5"/>
          <w:sz w:val="28"/>
        </w:rPr>
        <w:t xml:space="preserve"> </w:t>
      </w:r>
      <w:r>
        <w:rPr>
          <w:sz w:val="28"/>
        </w:rPr>
        <w:t>установленных</w:t>
      </w:r>
      <w:r>
        <w:rPr>
          <w:spacing w:val="-4"/>
          <w:sz w:val="28"/>
        </w:rPr>
        <w:t xml:space="preserve"> </w:t>
      </w:r>
      <w:r>
        <w:rPr>
          <w:sz w:val="28"/>
        </w:rPr>
        <w:t>скоростей</w:t>
      </w:r>
      <w:r>
        <w:rPr>
          <w:spacing w:val="-4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-4"/>
          <w:sz w:val="28"/>
        </w:rPr>
        <w:t xml:space="preserve"> </w:t>
      </w:r>
      <w:r>
        <w:rPr>
          <w:sz w:val="28"/>
        </w:rPr>
        <w:t>локомотива;</w:t>
      </w:r>
    </w:p>
    <w:p w:rsidR="00FC451D" w:rsidRDefault="00AE03C1">
      <w:pPr>
        <w:pStyle w:val="a4"/>
        <w:numPr>
          <w:ilvl w:val="0"/>
          <w:numId w:val="77"/>
        </w:numPr>
        <w:tabs>
          <w:tab w:val="left" w:pos="1366"/>
        </w:tabs>
        <w:spacing w:before="47"/>
        <w:rPr>
          <w:sz w:val="28"/>
        </w:rPr>
      </w:pPr>
      <w:r>
        <w:rPr>
          <w:sz w:val="28"/>
        </w:rPr>
        <w:t>автоматическую</w:t>
      </w:r>
      <w:r>
        <w:rPr>
          <w:spacing w:val="-4"/>
          <w:sz w:val="28"/>
        </w:rPr>
        <w:t xml:space="preserve"> </w:t>
      </w:r>
      <w:r>
        <w:rPr>
          <w:sz w:val="28"/>
        </w:rPr>
        <w:t>остановку</w:t>
      </w:r>
      <w:r>
        <w:rPr>
          <w:spacing w:val="-7"/>
          <w:sz w:val="28"/>
        </w:rPr>
        <w:t xml:space="preserve"> </w:t>
      </w:r>
      <w:r>
        <w:rPr>
          <w:sz w:val="28"/>
        </w:rPr>
        <w:t>перед</w:t>
      </w:r>
      <w:r>
        <w:rPr>
          <w:spacing w:val="-1"/>
          <w:sz w:val="28"/>
        </w:rPr>
        <w:t xml:space="preserve"> </w:t>
      </w:r>
      <w:r>
        <w:rPr>
          <w:sz w:val="28"/>
        </w:rPr>
        <w:t>светофором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запрещающим</w:t>
      </w:r>
      <w:r>
        <w:rPr>
          <w:spacing w:val="-2"/>
          <w:sz w:val="28"/>
        </w:rPr>
        <w:t xml:space="preserve"> </w:t>
      </w:r>
      <w:r>
        <w:rPr>
          <w:sz w:val="28"/>
        </w:rPr>
        <w:t>показанием;</w:t>
      </w:r>
    </w:p>
    <w:p w:rsidR="00FC451D" w:rsidRDefault="00AE03C1">
      <w:pPr>
        <w:pStyle w:val="a4"/>
        <w:numPr>
          <w:ilvl w:val="0"/>
          <w:numId w:val="77"/>
        </w:numPr>
        <w:tabs>
          <w:tab w:val="left" w:pos="1366"/>
        </w:tabs>
        <w:spacing w:before="48"/>
        <w:rPr>
          <w:sz w:val="28"/>
        </w:rPr>
      </w:pPr>
      <w:r>
        <w:rPr>
          <w:sz w:val="28"/>
        </w:rPr>
        <w:t>исключение</w:t>
      </w:r>
      <w:r>
        <w:rPr>
          <w:spacing w:val="-7"/>
          <w:sz w:val="28"/>
        </w:rPr>
        <w:t xml:space="preserve"> </w:t>
      </w:r>
      <w:r>
        <w:rPr>
          <w:sz w:val="28"/>
        </w:rPr>
        <w:t>проезда</w:t>
      </w:r>
      <w:r>
        <w:rPr>
          <w:spacing w:val="-3"/>
          <w:sz w:val="28"/>
        </w:rPr>
        <w:t xml:space="preserve"> </w:t>
      </w:r>
      <w:r>
        <w:rPr>
          <w:sz w:val="28"/>
        </w:rPr>
        <w:t>запрещающего</w:t>
      </w:r>
      <w:r>
        <w:rPr>
          <w:spacing w:val="-2"/>
          <w:sz w:val="28"/>
        </w:rPr>
        <w:t xml:space="preserve"> </w:t>
      </w:r>
      <w:r>
        <w:rPr>
          <w:sz w:val="28"/>
        </w:rPr>
        <w:t>показания</w:t>
      </w:r>
      <w:r>
        <w:rPr>
          <w:spacing w:val="-4"/>
          <w:sz w:val="28"/>
        </w:rPr>
        <w:t xml:space="preserve"> </w:t>
      </w:r>
      <w:r>
        <w:rPr>
          <w:sz w:val="28"/>
        </w:rPr>
        <w:t>светофора;</w:t>
      </w:r>
    </w:p>
    <w:p w:rsidR="00FC451D" w:rsidRDefault="00AE03C1">
      <w:pPr>
        <w:pStyle w:val="a4"/>
        <w:numPr>
          <w:ilvl w:val="0"/>
          <w:numId w:val="77"/>
        </w:numPr>
        <w:tabs>
          <w:tab w:val="left" w:pos="1366"/>
        </w:tabs>
        <w:spacing w:before="48" w:line="278" w:lineRule="auto"/>
        <w:ind w:left="352" w:right="227" w:firstLine="708"/>
        <w:jc w:val="both"/>
        <w:rPr>
          <w:sz w:val="28"/>
        </w:rPr>
      </w:pPr>
      <w:r>
        <w:rPr>
          <w:sz w:val="28"/>
        </w:rPr>
        <w:t>исключение      несанкционированного      выезда      маневрового      состава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2"/>
          <w:sz w:val="28"/>
        </w:rPr>
        <w:t xml:space="preserve"> </w:t>
      </w:r>
      <w:r>
        <w:rPr>
          <w:sz w:val="28"/>
        </w:rPr>
        <w:t>путей,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оборудованных маневровыми</w:t>
      </w:r>
      <w:r>
        <w:rPr>
          <w:spacing w:val="-1"/>
          <w:sz w:val="28"/>
        </w:rPr>
        <w:t xml:space="preserve"> </w:t>
      </w:r>
      <w:r>
        <w:rPr>
          <w:sz w:val="28"/>
        </w:rPr>
        <w:t>светофорами.</w:t>
      </w:r>
    </w:p>
    <w:p w:rsidR="00FC451D" w:rsidRDefault="00AE03C1">
      <w:pPr>
        <w:pStyle w:val="a3"/>
        <w:spacing w:line="276" w:lineRule="auto"/>
        <w:ind w:right="219"/>
      </w:pPr>
      <w:r>
        <w:t>Дежурному</w:t>
      </w:r>
      <w:r>
        <w:rPr>
          <w:spacing w:val="26"/>
        </w:rPr>
        <w:t xml:space="preserve"> </w:t>
      </w:r>
      <w:r>
        <w:t>по</w:t>
      </w:r>
      <w:r>
        <w:rPr>
          <w:spacing w:val="29"/>
        </w:rPr>
        <w:t xml:space="preserve"> </w:t>
      </w:r>
      <w:r>
        <w:t>железнодорожной</w:t>
      </w:r>
      <w:r>
        <w:rPr>
          <w:spacing w:val="28"/>
        </w:rPr>
        <w:t xml:space="preserve"> </w:t>
      </w:r>
      <w:r>
        <w:t>станции</w:t>
      </w:r>
      <w:r>
        <w:rPr>
          <w:spacing w:val="36"/>
        </w:rPr>
        <w:t xml:space="preserve"> </w:t>
      </w:r>
      <w:r>
        <w:t>(дежурному</w:t>
      </w:r>
      <w:r>
        <w:rPr>
          <w:spacing w:val="26"/>
        </w:rPr>
        <w:t xml:space="preserve"> </w:t>
      </w:r>
      <w:r>
        <w:t>поста</w:t>
      </w:r>
      <w:r>
        <w:rPr>
          <w:spacing w:val="30"/>
        </w:rPr>
        <w:t xml:space="preserve"> </w:t>
      </w:r>
      <w:r>
        <w:t>централизации),</w:t>
      </w:r>
      <w:r>
        <w:rPr>
          <w:spacing w:val="-68"/>
        </w:rPr>
        <w:t xml:space="preserve"> </w:t>
      </w:r>
      <w:r>
        <w:t>а на станциях с диспетчерским управлением – диспетчеру поездному запрещается</w:t>
      </w:r>
      <w:r>
        <w:rPr>
          <w:spacing w:val="1"/>
        </w:rPr>
        <w:t xml:space="preserve"> </w:t>
      </w:r>
      <w:r>
        <w:t>открывать</w:t>
      </w:r>
      <w:r>
        <w:rPr>
          <w:spacing w:val="70"/>
        </w:rPr>
        <w:t xml:space="preserve"> </w:t>
      </w:r>
      <w:r>
        <w:t>сигнал</w:t>
      </w:r>
      <w:r>
        <w:rPr>
          <w:spacing w:val="71"/>
        </w:rPr>
        <w:t xml:space="preserve"> </w:t>
      </w:r>
      <w:r>
        <w:t>или</w:t>
      </w:r>
      <w:r>
        <w:rPr>
          <w:spacing w:val="71"/>
        </w:rPr>
        <w:t xml:space="preserve"> </w:t>
      </w:r>
      <w:r>
        <w:t>давать</w:t>
      </w:r>
      <w:r>
        <w:rPr>
          <w:spacing w:val="70"/>
        </w:rPr>
        <w:t xml:space="preserve"> </w:t>
      </w:r>
      <w:r>
        <w:t>разрешение</w:t>
      </w:r>
      <w:r>
        <w:rPr>
          <w:spacing w:val="71"/>
        </w:rPr>
        <w:t xml:space="preserve"> </w:t>
      </w:r>
      <w:r>
        <w:t>на   прием   или   отправление   поезда,</w:t>
      </w:r>
      <w:r>
        <w:rPr>
          <w:spacing w:val="-67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убедившись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том,</w:t>
      </w:r>
      <w:r>
        <w:rPr>
          <w:spacing w:val="-2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маневры прекращены.</w:t>
      </w:r>
    </w:p>
    <w:p w:rsidR="00FC451D" w:rsidRDefault="00AE03C1">
      <w:pPr>
        <w:pStyle w:val="a3"/>
        <w:spacing w:line="276" w:lineRule="auto"/>
        <w:ind w:right="221"/>
      </w:pPr>
      <w:r>
        <w:t>При</w:t>
      </w:r>
      <w:r>
        <w:rPr>
          <w:spacing w:val="71"/>
        </w:rPr>
        <w:t xml:space="preserve"> </w:t>
      </w:r>
      <w:r>
        <w:t>пропуске   скоростных   и   высокоскоростных   пассажирских   поездов</w:t>
      </w:r>
      <w:r>
        <w:rPr>
          <w:spacing w:val="1"/>
        </w:rPr>
        <w:t xml:space="preserve"> </w:t>
      </w:r>
      <w:r>
        <w:t>по железнодорожным</w:t>
      </w:r>
      <w:r>
        <w:rPr>
          <w:spacing w:val="70"/>
        </w:rPr>
        <w:t xml:space="preserve"> </w:t>
      </w:r>
      <w:r>
        <w:t>станциям</w:t>
      </w:r>
      <w:r>
        <w:rPr>
          <w:spacing w:val="70"/>
        </w:rPr>
        <w:t xml:space="preserve"> </w:t>
      </w:r>
      <w:r>
        <w:t>маневровая работа с</w:t>
      </w:r>
      <w:r>
        <w:rPr>
          <w:spacing w:val="70"/>
        </w:rPr>
        <w:t xml:space="preserve"> </w:t>
      </w:r>
      <w:r>
        <w:t>выходом на маршрут</w:t>
      </w:r>
      <w:r>
        <w:rPr>
          <w:spacing w:val="70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отправления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прекращается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минут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проследования</w:t>
      </w:r>
      <w:r>
        <w:rPr>
          <w:spacing w:val="1"/>
        </w:rPr>
        <w:t xml:space="preserve"> </w:t>
      </w:r>
      <w:r>
        <w:t>скоростного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высокоскоростного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станции.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станций,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требуется</w:t>
      </w:r>
      <w:r>
        <w:rPr>
          <w:spacing w:val="1"/>
        </w:rPr>
        <w:t xml:space="preserve"> </w:t>
      </w:r>
      <w:r>
        <w:t>прекращение</w:t>
      </w:r>
      <w:r>
        <w:rPr>
          <w:spacing w:val="1"/>
        </w:rPr>
        <w:t xml:space="preserve"> </w:t>
      </w:r>
      <w:r>
        <w:t>маневровой</w:t>
      </w:r>
      <w:r>
        <w:rPr>
          <w:spacing w:val="1"/>
        </w:rPr>
        <w:t xml:space="preserve"> </w:t>
      </w:r>
      <w:r>
        <w:t>работы,</w:t>
      </w:r>
      <w:r>
        <w:rPr>
          <w:spacing w:val="-67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2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21"/>
      </w:pPr>
      <w:r>
        <w:t>Порядок</w:t>
      </w:r>
      <w:r>
        <w:rPr>
          <w:spacing w:val="1"/>
        </w:rPr>
        <w:t xml:space="preserve"> </w:t>
      </w:r>
      <w:r>
        <w:t>прекращения</w:t>
      </w:r>
      <w:r>
        <w:rPr>
          <w:spacing w:val="1"/>
        </w:rPr>
        <w:t xml:space="preserve"> </w:t>
      </w:r>
      <w:r>
        <w:t>маневров,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дежурным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-67"/>
        </w:rPr>
        <w:t xml:space="preserve"> </w:t>
      </w:r>
      <w:r>
        <w:t>станции     (дежурным     поста     централизации)     распоряжений     и     убеждения</w:t>
      </w:r>
      <w:r>
        <w:rPr>
          <w:spacing w:val="1"/>
        </w:rPr>
        <w:t xml:space="preserve"> </w:t>
      </w:r>
      <w:r>
        <w:t>в их исполнении устанавливается в техническо-распорядительном акте, а в случае</w:t>
      </w:r>
      <w:r>
        <w:rPr>
          <w:spacing w:val="1"/>
        </w:rPr>
        <w:t xml:space="preserve"> </w:t>
      </w:r>
      <w:r>
        <w:t>его отсутствия на железнодорожных путях необщего пользования – в 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-1"/>
        </w:rPr>
        <w:t xml:space="preserve"> </w:t>
      </w:r>
      <w:r>
        <w:t>акте</w:t>
      </w:r>
      <w:r>
        <w:rPr>
          <w:spacing w:val="-2"/>
        </w:rPr>
        <w:t xml:space="preserve"> </w:t>
      </w:r>
      <w:r>
        <w:t>владельца</w:t>
      </w:r>
      <w:r>
        <w:rPr>
          <w:spacing w:val="-1"/>
        </w:rPr>
        <w:t xml:space="preserve"> </w:t>
      </w:r>
      <w:r>
        <w:t>железнодорожных 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4"/>
        </w:rPr>
        <w:t xml:space="preserve"> </w:t>
      </w:r>
      <w:r>
        <w:t>пользования.</w:t>
      </w:r>
    </w:p>
    <w:p w:rsidR="00FC451D" w:rsidRDefault="00AE03C1">
      <w:pPr>
        <w:pStyle w:val="a3"/>
        <w:spacing w:line="276" w:lineRule="auto"/>
        <w:ind w:right="222"/>
      </w:pPr>
      <w:r>
        <w:t>Порядок</w:t>
      </w:r>
      <w:r>
        <w:rPr>
          <w:spacing w:val="1"/>
        </w:rPr>
        <w:t xml:space="preserve"> </w:t>
      </w:r>
      <w:r>
        <w:t>прекращения</w:t>
      </w:r>
      <w:r>
        <w:rPr>
          <w:spacing w:val="1"/>
        </w:rPr>
        <w:t xml:space="preserve"> </w:t>
      </w:r>
      <w:r>
        <w:t>маневров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сортировочно-отправочных</w:t>
      </w:r>
      <w:r>
        <w:rPr>
          <w:spacing w:val="1"/>
        </w:rPr>
        <w:t xml:space="preserve"> </w:t>
      </w:r>
      <w:r>
        <w:t>парках</w:t>
      </w:r>
      <w:r>
        <w:rPr>
          <w:spacing w:val="1"/>
        </w:rPr>
        <w:t xml:space="preserve"> </w:t>
      </w:r>
      <w:r>
        <w:t>железнодорожных станций перед отправлением поездов указывается в техническо-</w:t>
      </w:r>
      <w:r>
        <w:rPr>
          <w:spacing w:val="1"/>
        </w:rPr>
        <w:t xml:space="preserve"> </w:t>
      </w:r>
      <w:r>
        <w:t>распорядительном</w:t>
      </w:r>
      <w:r>
        <w:rPr>
          <w:spacing w:val="1"/>
        </w:rPr>
        <w:t xml:space="preserve"> </w:t>
      </w:r>
      <w:r>
        <w:t>акте,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отсутствия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1"/>
        </w:rPr>
        <w:t xml:space="preserve"> </w:t>
      </w:r>
      <w:r>
        <w:t>акте</w:t>
      </w:r>
      <w:r>
        <w:rPr>
          <w:spacing w:val="7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AE03C1">
      <w:pPr>
        <w:pStyle w:val="a4"/>
        <w:numPr>
          <w:ilvl w:val="0"/>
          <w:numId w:val="81"/>
        </w:numPr>
        <w:tabs>
          <w:tab w:val="left" w:pos="1342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Маршрут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приготовлен, а входной (выходной) светофор должен быть открыт с таким расчетом,</w:t>
      </w:r>
      <w:r>
        <w:rPr>
          <w:spacing w:val="-67"/>
          <w:sz w:val="28"/>
        </w:rPr>
        <w:t xml:space="preserve"> </w:t>
      </w:r>
      <w:r>
        <w:rPr>
          <w:sz w:val="28"/>
        </w:rPr>
        <w:t>чтобы машинист принимаемого (отправляемого) поезда мог воспринять открытое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положение сигнала и не допустить снижения установленной скорости поезда при</w:t>
      </w:r>
      <w:r>
        <w:rPr>
          <w:spacing w:val="1"/>
          <w:sz w:val="28"/>
        </w:rPr>
        <w:t xml:space="preserve"> </w:t>
      </w:r>
      <w:r>
        <w:rPr>
          <w:sz w:val="28"/>
        </w:rPr>
        <w:t>входе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задержки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станции.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7"/>
        <w:ind w:left="0" w:firstLine="0"/>
        <w:jc w:val="left"/>
        <w:rPr>
          <w:sz w:val="14"/>
        </w:rPr>
      </w:pPr>
      <w:r w:rsidRPr="003D3E3A">
        <w:pict>
          <v:rect id="_x0000_s1088" style="position:absolute;margin-left:56.65pt;margin-top:10.35pt;width:510.35pt;height:.7pt;z-index:-15602688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tabs>
          <w:tab w:val="left" w:pos="801"/>
          <w:tab w:val="left" w:pos="2314"/>
          <w:tab w:val="left" w:pos="4234"/>
          <w:tab w:val="left" w:pos="5366"/>
          <w:tab w:val="left" w:pos="5814"/>
          <w:tab w:val="left" w:pos="7342"/>
          <w:tab w:val="left" w:pos="8035"/>
          <w:tab w:val="left" w:pos="10091"/>
        </w:tabs>
        <w:spacing w:before="67"/>
        <w:ind w:left="352" w:right="226"/>
        <w:rPr>
          <w:sz w:val="20"/>
        </w:rPr>
      </w:pPr>
      <w:r>
        <w:rPr>
          <w:sz w:val="20"/>
        </w:rPr>
        <w:t>и</w:t>
      </w:r>
      <w:r>
        <w:rPr>
          <w:sz w:val="20"/>
        </w:rPr>
        <w:tab/>
        <w:t>телемеханика</w:t>
      </w:r>
      <w:r>
        <w:rPr>
          <w:sz w:val="20"/>
        </w:rPr>
        <w:tab/>
        <w:t>железнодорожная.</w:t>
      </w:r>
      <w:r>
        <w:rPr>
          <w:sz w:val="20"/>
        </w:rPr>
        <w:tab/>
        <w:t>Термины</w:t>
      </w:r>
      <w:r>
        <w:rPr>
          <w:sz w:val="20"/>
        </w:rPr>
        <w:tab/>
        <w:t>и</w:t>
      </w:r>
      <w:r>
        <w:rPr>
          <w:sz w:val="20"/>
        </w:rPr>
        <w:tab/>
        <w:t>определения»</w:t>
      </w:r>
      <w:r>
        <w:rPr>
          <w:sz w:val="20"/>
        </w:rPr>
        <w:tab/>
        <w:t>(М.,</w:t>
      </w:r>
      <w:r>
        <w:rPr>
          <w:sz w:val="20"/>
        </w:rPr>
        <w:tab/>
        <w:t>«Стандартинформ»,</w:t>
      </w:r>
      <w:r>
        <w:rPr>
          <w:sz w:val="20"/>
        </w:rPr>
        <w:tab/>
      </w:r>
      <w:r>
        <w:rPr>
          <w:spacing w:val="-1"/>
          <w:sz w:val="20"/>
        </w:rPr>
        <w:t>2012)</w:t>
      </w:r>
      <w:r>
        <w:rPr>
          <w:spacing w:val="-47"/>
          <w:sz w:val="20"/>
        </w:rPr>
        <w:t xml:space="preserve"> </w:t>
      </w:r>
      <w:r>
        <w:rPr>
          <w:sz w:val="20"/>
        </w:rPr>
        <w:t>(далее –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3"/>
          <w:sz w:val="20"/>
        </w:rPr>
        <w:t xml:space="preserve"> </w:t>
      </w:r>
      <w:r>
        <w:rPr>
          <w:sz w:val="20"/>
        </w:rPr>
        <w:t>53431-2009).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81"/>
        </w:numPr>
        <w:tabs>
          <w:tab w:val="left" w:pos="1342"/>
        </w:tabs>
        <w:spacing w:before="118" w:line="276" w:lineRule="auto"/>
        <w:ind w:right="226" w:firstLine="708"/>
        <w:jc w:val="both"/>
        <w:rPr>
          <w:sz w:val="28"/>
        </w:rPr>
      </w:pPr>
      <w:r>
        <w:rPr>
          <w:sz w:val="28"/>
        </w:rPr>
        <w:lastRenderedPageBreak/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централизацией стрелок и светофоров, все операции по приготовлению маршрутов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 (дежурным поста централизации) или по его указанию оператором поста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централизации.</w:t>
      </w:r>
    </w:p>
    <w:p w:rsidR="00FC451D" w:rsidRDefault="00AE03C1">
      <w:pPr>
        <w:pStyle w:val="a3"/>
        <w:spacing w:before="2" w:line="276" w:lineRule="auto"/>
        <w:ind w:right="222"/>
      </w:pPr>
      <w:r>
        <w:t>При</w:t>
      </w:r>
      <w:r>
        <w:rPr>
          <w:spacing w:val="1"/>
        </w:rPr>
        <w:t xml:space="preserve"> </w:t>
      </w:r>
      <w:r>
        <w:t>управлении</w:t>
      </w:r>
      <w:r>
        <w:rPr>
          <w:spacing w:val="1"/>
        </w:rPr>
        <w:t xml:space="preserve"> </w:t>
      </w:r>
      <w:r>
        <w:t>централизованными</w:t>
      </w:r>
      <w:r>
        <w:rPr>
          <w:spacing w:val="70"/>
        </w:rPr>
        <w:t xml:space="preserve"> </w:t>
      </w:r>
      <w:r>
        <w:t>стрелками</w:t>
      </w:r>
      <w:r>
        <w:rPr>
          <w:spacing w:val="70"/>
        </w:rPr>
        <w:t xml:space="preserve"> </w:t>
      </w:r>
      <w:r>
        <w:t>с</w:t>
      </w:r>
      <w:r>
        <w:rPr>
          <w:spacing w:val="70"/>
        </w:rPr>
        <w:t xml:space="preserve"> </w:t>
      </w:r>
      <w:r>
        <w:t>исполнительных</w:t>
      </w:r>
      <w:r>
        <w:rPr>
          <w:spacing w:val="70"/>
        </w:rPr>
        <w:t xml:space="preserve"> </w:t>
      </w:r>
      <w:r>
        <w:t>постов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распоряжения о</w:t>
      </w:r>
      <w:r>
        <w:rPr>
          <w:spacing w:val="1"/>
        </w:rPr>
        <w:t xml:space="preserve"> </w:t>
      </w:r>
      <w:r>
        <w:t>приготовлении</w:t>
      </w:r>
      <w:r>
        <w:rPr>
          <w:spacing w:val="1"/>
        </w:rPr>
        <w:t xml:space="preserve"> </w:t>
      </w:r>
      <w:r>
        <w:t>маршрутов</w:t>
      </w:r>
      <w:r>
        <w:rPr>
          <w:spacing w:val="1"/>
        </w:rPr>
        <w:t xml:space="preserve"> </w:t>
      </w:r>
      <w:r>
        <w:t>приема или</w:t>
      </w:r>
      <w:r>
        <w:rPr>
          <w:spacing w:val="1"/>
        </w:rPr>
        <w:t xml:space="preserve"> </w:t>
      </w:r>
      <w:r>
        <w:t>отправления поездов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передает</w:t>
      </w:r>
      <w:r>
        <w:rPr>
          <w:spacing w:val="1"/>
        </w:rPr>
        <w:t xml:space="preserve"> </w:t>
      </w:r>
      <w:r>
        <w:t>операторам</w:t>
      </w:r>
      <w:r>
        <w:rPr>
          <w:spacing w:val="1"/>
        </w:rPr>
        <w:t xml:space="preserve"> </w:t>
      </w:r>
      <w:r>
        <w:t>исполнительных</w:t>
      </w:r>
      <w:r>
        <w:rPr>
          <w:spacing w:val="1"/>
        </w:rPr>
        <w:t xml:space="preserve"> </w:t>
      </w:r>
      <w:r>
        <w:t>постов</w:t>
      </w:r>
      <w:r>
        <w:rPr>
          <w:spacing w:val="1"/>
        </w:rPr>
        <w:t xml:space="preserve"> </w:t>
      </w:r>
      <w:r>
        <w:t>централизации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подтверждает</w:t>
      </w:r>
      <w:r>
        <w:rPr>
          <w:spacing w:val="1"/>
        </w:rPr>
        <w:t xml:space="preserve"> </w:t>
      </w:r>
      <w:r>
        <w:t>распоряжение</w:t>
      </w:r>
      <w:r>
        <w:rPr>
          <w:spacing w:val="1"/>
        </w:rPr>
        <w:t xml:space="preserve"> </w:t>
      </w:r>
      <w:r>
        <w:t>действиями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аппарате</w:t>
      </w:r>
      <w:r>
        <w:rPr>
          <w:spacing w:val="1"/>
        </w:rPr>
        <w:t xml:space="preserve"> </w:t>
      </w:r>
      <w:r>
        <w:t>управления.</w:t>
      </w:r>
      <w:r>
        <w:rPr>
          <w:spacing w:val="1"/>
        </w:rPr>
        <w:t xml:space="preserve"> </w:t>
      </w:r>
      <w:r>
        <w:t>Правильность</w:t>
      </w:r>
      <w:r>
        <w:rPr>
          <w:spacing w:val="70"/>
        </w:rPr>
        <w:t xml:space="preserve"> </w:t>
      </w:r>
      <w:r>
        <w:t>выполнения</w:t>
      </w:r>
      <w:r>
        <w:rPr>
          <w:spacing w:val="70"/>
        </w:rPr>
        <w:t xml:space="preserve"> </w:t>
      </w:r>
      <w:r>
        <w:t>отданных</w:t>
      </w:r>
      <w:r>
        <w:rPr>
          <w:spacing w:val="70"/>
        </w:rPr>
        <w:t xml:space="preserve"> </w:t>
      </w:r>
      <w:r>
        <w:t>распоряжений</w:t>
      </w:r>
      <w:r>
        <w:rPr>
          <w:spacing w:val="70"/>
        </w:rPr>
        <w:t xml:space="preserve"> </w:t>
      </w:r>
      <w:r>
        <w:t>контролируется</w:t>
      </w:r>
      <w:r>
        <w:rPr>
          <w:spacing w:val="1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индикации на аппаратах</w:t>
      </w:r>
      <w:r>
        <w:rPr>
          <w:spacing w:val="1"/>
        </w:rPr>
        <w:t xml:space="preserve"> </w:t>
      </w:r>
      <w:r>
        <w:t>управления.</w:t>
      </w:r>
    </w:p>
    <w:p w:rsidR="00FC451D" w:rsidRDefault="00AE03C1">
      <w:pPr>
        <w:pStyle w:val="a3"/>
        <w:spacing w:before="2" w:line="276" w:lineRule="auto"/>
        <w:ind w:right="219"/>
      </w:pPr>
      <w:r>
        <w:t>Порядок</w:t>
      </w:r>
      <w:r>
        <w:rPr>
          <w:spacing w:val="30"/>
        </w:rPr>
        <w:t xml:space="preserve"> </w:t>
      </w:r>
      <w:r>
        <w:t>пользования</w:t>
      </w:r>
      <w:r>
        <w:rPr>
          <w:spacing w:val="99"/>
        </w:rPr>
        <w:t xml:space="preserve"> </w:t>
      </w:r>
      <w:r>
        <w:t>устройствами</w:t>
      </w:r>
      <w:r>
        <w:rPr>
          <w:spacing w:val="99"/>
        </w:rPr>
        <w:t xml:space="preserve"> </w:t>
      </w:r>
      <w:r>
        <w:t>электрической</w:t>
      </w:r>
      <w:r>
        <w:rPr>
          <w:spacing w:val="98"/>
        </w:rPr>
        <w:t xml:space="preserve"> </w:t>
      </w:r>
      <w:r>
        <w:t>централизации</w:t>
      </w:r>
      <w:r>
        <w:rPr>
          <w:spacing w:val="98"/>
        </w:rPr>
        <w:t xml:space="preserve"> </w:t>
      </w:r>
      <w:r>
        <w:t>стрелок</w:t>
      </w:r>
      <w:r>
        <w:rPr>
          <w:spacing w:val="-68"/>
        </w:rPr>
        <w:t xml:space="preserve"> </w:t>
      </w:r>
      <w:r>
        <w:t>и светофоров, а также действий дежурного по железнодорожной станции, дежурных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операторов</w:t>
      </w:r>
      <w:r>
        <w:rPr>
          <w:spacing w:val="1"/>
        </w:rPr>
        <w:t xml:space="preserve"> </w:t>
      </w:r>
      <w:r>
        <w:t>постов</w:t>
      </w:r>
      <w:r>
        <w:rPr>
          <w:spacing w:val="1"/>
        </w:rPr>
        <w:t xml:space="preserve"> </w:t>
      </w:r>
      <w:r>
        <w:t>централизации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приготовлении</w:t>
      </w:r>
      <w:r>
        <w:rPr>
          <w:spacing w:val="1"/>
        </w:rPr>
        <w:t xml:space="preserve"> </w:t>
      </w:r>
      <w:r>
        <w:t>маршрутов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приема,</w:t>
      </w:r>
      <w:r>
        <w:rPr>
          <w:spacing w:val="1"/>
        </w:rPr>
        <w:t xml:space="preserve"> </w:t>
      </w:r>
      <w:r>
        <w:t>отправления</w:t>
      </w:r>
      <w:r>
        <w:rPr>
          <w:spacing w:val="22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t>пропуска</w:t>
      </w:r>
      <w:r>
        <w:rPr>
          <w:spacing w:val="25"/>
        </w:rPr>
        <w:t xml:space="preserve"> </w:t>
      </w:r>
      <w:r>
        <w:t>поездов</w:t>
      </w:r>
      <w:r>
        <w:rPr>
          <w:spacing w:val="22"/>
        </w:rPr>
        <w:t xml:space="preserve"> </w:t>
      </w:r>
      <w:r>
        <w:t>указывается</w:t>
      </w:r>
      <w:r>
        <w:rPr>
          <w:spacing w:val="28"/>
        </w:rPr>
        <w:t xml:space="preserve"> </w:t>
      </w:r>
      <w:r>
        <w:t>в</w:t>
      </w:r>
      <w:r>
        <w:rPr>
          <w:spacing w:val="22"/>
        </w:rPr>
        <w:t xml:space="preserve"> </w:t>
      </w:r>
      <w:r>
        <w:t>техническо-распорядительном</w:t>
      </w:r>
      <w:r>
        <w:rPr>
          <w:spacing w:val="22"/>
        </w:rPr>
        <w:t xml:space="preserve"> </w:t>
      </w:r>
      <w:r>
        <w:t>акте,</w:t>
      </w:r>
      <w:r>
        <w:rPr>
          <w:spacing w:val="-68"/>
        </w:rPr>
        <w:t xml:space="preserve"> </w:t>
      </w:r>
      <w:r>
        <w:t>а в случае его отсутствия на железнодорожных путях необщего пользования – в</w:t>
      </w:r>
      <w:r>
        <w:rPr>
          <w:spacing w:val="1"/>
        </w:rPr>
        <w:t xml:space="preserve"> </w:t>
      </w:r>
      <w:r>
        <w:t>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1"/>
        </w:rPr>
        <w:t xml:space="preserve"> </w:t>
      </w:r>
      <w:r>
        <w:t>акте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AE03C1">
      <w:pPr>
        <w:pStyle w:val="a4"/>
        <w:numPr>
          <w:ilvl w:val="0"/>
          <w:numId w:val="81"/>
        </w:numPr>
        <w:tabs>
          <w:tab w:val="left" w:pos="1342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диспетчерской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централизацией,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станционными светофорами и стрелками железнодорожных станций, находящихся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диспетчерском</w:t>
      </w:r>
      <w:r>
        <w:rPr>
          <w:spacing w:val="-1"/>
          <w:sz w:val="28"/>
        </w:rPr>
        <w:t xml:space="preserve"> </w:t>
      </w:r>
      <w:r>
        <w:rPr>
          <w:sz w:val="28"/>
        </w:rPr>
        <w:t>управлении,</w:t>
      </w:r>
      <w:r>
        <w:rPr>
          <w:spacing w:val="-2"/>
          <w:sz w:val="28"/>
        </w:rPr>
        <w:t xml:space="preserve"> </w:t>
      </w:r>
      <w:r>
        <w:rPr>
          <w:sz w:val="28"/>
        </w:rPr>
        <w:t>осуществляется диспетчером</w:t>
      </w:r>
      <w:r>
        <w:rPr>
          <w:spacing w:val="-1"/>
          <w:sz w:val="28"/>
        </w:rPr>
        <w:t xml:space="preserve"> </w:t>
      </w:r>
      <w:r>
        <w:rPr>
          <w:sz w:val="28"/>
        </w:rPr>
        <w:t>поездным.</w:t>
      </w:r>
    </w:p>
    <w:p w:rsidR="00FC451D" w:rsidRDefault="00AE03C1">
      <w:pPr>
        <w:pStyle w:val="a3"/>
        <w:spacing w:line="276" w:lineRule="auto"/>
        <w:ind w:right="221"/>
      </w:pPr>
      <w:r>
        <w:t>Передача железнодорожных станций на резервное управление осуществляется</w:t>
      </w:r>
      <w:r>
        <w:rPr>
          <w:spacing w:val="-67"/>
        </w:rPr>
        <w:t xml:space="preserve"> </w:t>
      </w:r>
      <w:r>
        <w:t>на основании локального акта (далее – приказ) диспетчера поездного, после чего</w:t>
      </w:r>
      <w:r>
        <w:rPr>
          <w:spacing w:val="1"/>
        </w:rPr>
        <w:t xml:space="preserve"> </w:t>
      </w:r>
      <w:r>
        <w:t>прием и отправление</w:t>
      </w:r>
      <w:r>
        <w:rPr>
          <w:spacing w:val="1"/>
        </w:rPr>
        <w:t xml:space="preserve"> </w:t>
      </w:r>
      <w:r>
        <w:t>поездов, маневровая работа, а также</w:t>
      </w:r>
      <w:r>
        <w:rPr>
          <w:spacing w:val="1"/>
        </w:rPr>
        <w:t xml:space="preserve"> </w:t>
      </w:r>
      <w:r>
        <w:t>открытие и закрытие</w:t>
      </w:r>
      <w:r>
        <w:rPr>
          <w:spacing w:val="1"/>
        </w:rPr>
        <w:t xml:space="preserve"> </w:t>
      </w:r>
      <w:r>
        <w:t>сигналов</w:t>
      </w:r>
      <w:r>
        <w:rPr>
          <w:spacing w:val="1"/>
        </w:rPr>
        <w:t xml:space="preserve"> </w:t>
      </w:r>
      <w:r>
        <w:t>производятся</w:t>
      </w:r>
      <w:r>
        <w:rPr>
          <w:spacing w:val="1"/>
        </w:rPr>
        <w:t xml:space="preserve"> </w:t>
      </w:r>
      <w:r>
        <w:t>работниками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возложено выполнение этих операций. До передачи железнодорожной станции на</w:t>
      </w:r>
      <w:r>
        <w:rPr>
          <w:spacing w:val="1"/>
        </w:rPr>
        <w:t xml:space="preserve"> </w:t>
      </w:r>
      <w:r>
        <w:t>резервное</w:t>
      </w:r>
      <w:r>
        <w:rPr>
          <w:spacing w:val="1"/>
        </w:rPr>
        <w:t xml:space="preserve"> </w:t>
      </w:r>
      <w:r>
        <w:t>управление,</w:t>
      </w:r>
      <w:r>
        <w:rPr>
          <w:spacing w:val="1"/>
        </w:rPr>
        <w:t xml:space="preserve"> </w:t>
      </w:r>
      <w:r>
        <w:t>диспетчер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проинформировать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работника о поездах, находящихся на прилегающих перегонах, а также работах на</w:t>
      </w:r>
      <w:r>
        <w:rPr>
          <w:spacing w:val="1"/>
        </w:rPr>
        <w:t xml:space="preserve"> </w:t>
      </w:r>
      <w:r>
        <w:t>инфраструктуре,</w:t>
      </w:r>
      <w:r>
        <w:rPr>
          <w:spacing w:val="1"/>
        </w:rPr>
        <w:t xml:space="preserve"> </w:t>
      </w:r>
      <w:r>
        <w:t>закрытых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стрелках,</w:t>
      </w:r>
      <w:r>
        <w:rPr>
          <w:spacing w:val="1"/>
        </w:rPr>
        <w:t xml:space="preserve"> </w:t>
      </w:r>
      <w:r>
        <w:t>выключенных</w:t>
      </w:r>
      <w:r>
        <w:rPr>
          <w:spacing w:val="1"/>
        </w:rPr>
        <w:t xml:space="preserve"> </w:t>
      </w:r>
      <w:r>
        <w:t>устройствах,</w:t>
      </w:r>
      <w:r>
        <w:rPr>
          <w:spacing w:val="-2"/>
        </w:rPr>
        <w:t xml:space="preserve"> </w:t>
      </w:r>
      <w:r>
        <w:t>снятии</w:t>
      </w:r>
      <w:r>
        <w:rPr>
          <w:spacing w:val="-2"/>
        </w:rPr>
        <w:t xml:space="preserve"> </w:t>
      </w:r>
      <w:r>
        <w:t>напряжения в</w:t>
      </w:r>
      <w:r>
        <w:rPr>
          <w:spacing w:val="-2"/>
        </w:rPr>
        <w:t xml:space="preserve"> </w:t>
      </w:r>
      <w:r>
        <w:t>контактной</w:t>
      </w:r>
      <w:r>
        <w:rPr>
          <w:spacing w:val="-1"/>
        </w:rPr>
        <w:t xml:space="preserve"> </w:t>
      </w:r>
      <w:r>
        <w:t>сети.</w:t>
      </w:r>
    </w:p>
    <w:p w:rsidR="00FC451D" w:rsidRDefault="00AE03C1">
      <w:pPr>
        <w:pStyle w:val="a3"/>
        <w:spacing w:line="276" w:lineRule="auto"/>
        <w:ind w:right="222"/>
      </w:pPr>
      <w:r>
        <w:t>Положение</w:t>
      </w:r>
      <w:r>
        <w:rPr>
          <w:spacing w:val="1"/>
        </w:rPr>
        <w:t xml:space="preserve"> </w:t>
      </w:r>
      <w:r>
        <w:t>стрелок,</w:t>
      </w:r>
      <w:r>
        <w:rPr>
          <w:spacing w:val="1"/>
        </w:rPr>
        <w:t xml:space="preserve"> </w:t>
      </w:r>
      <w:r>
        <w:t>открытое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закрытое</w:t>
      </w:r>
      <w:r>
        <w:rPr>
          <w:spacing w:val="1"/>
        </w:rPr>
        <w:t xml:space="preserve"> </w:t>
      </w:r>
      <w:r>
        <w:t>состояние</w:t>
      </w:r>
      <w:r>
        <w:rPr>
          <w:spacing w:val="1"/>
        </w:rPr>
        <w:t xml:space="preserve"> </w:t>
      </w:r>
      <w:r>
        <w:t>светофоров,</w:t>
      </w:r>
      <w:r>
        <w:rPr>
          <w:spacing w:val="1"/>
        </w:rPr>
        <w:t xml:space="preserve"> </w:t>
      </w:r>
      <w:r>
        <w:t>свободность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занятость</w:t>
      </w:r>
      <w:r>
        <w:rPr>
          <w:spacing w:val="1"/>
        </w:rPr>
        <w:t xml:space="preserve"> </w:t>
      </w:r>
      <w:r>
        <w:t>главных</w:t>
      </w:r>
      <w:r>
        <w:rPr>
          <w:spacing w:val="7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приемоотправочных</w:t>
      </w:r>
      <w:r>
        <w:rPr>
          <w:spacing w:val="7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 xml:space="preserve">путей,  </w:t>
      </w:r>
      <w:r>
        <w:rPr>
          <w:spacing w:val="1"/>
        </w:rPr>
        <w:t xml:space="preserve"> </w:t>
      </w:r>
      <w:r>
        <w:t xml:space="preserve">изолированных  </w:t>
      </w:r>
      <w:r>
        <w:rPr>
          <w:spacing w:val="1"/>
        </w:rPr>
        <w:t xml:space="preserve"> </w:t>
      </w:r>
      <w:r>
        <w:t xml:space="preserve">участков  </w:t>
      </w:r>
      <w:r>
        <w:rPr>
          <w:spacing w:val="1"/>
        </w:rPr>
        <w:t xml:space="preserve"> </w:t>
      </w:r>
      <w:r>
        <w:t xml:space="preserve">железнодорожных  </w:t>
      </w:r>
      <w:r>
        <w:rPr>
          <w:spacing w:val="1"/>
        </w:rPr>
        <w:t xml:space="preserve"> </w:t>
      </w:r>
      <w:r>
        <w:t xml:space="preserve">станций,  </w:t>
      </w:r>
      <w:r>
        <w:rPr>
          <w:spacing w:val="1"/>
        </w:rPr>
        <w:t xml:space="preserve"> </w:t>
      </w:r>
      <w:r>
        <w:t>блок-участков</w:t>
      </w:r>
      <w:r>
        <w:rPr>
          <w:spacing w:val="1"/>
        </w:rPr>
        <w:t xml:space="preserve"> </w:t>
      </w:r>
      <w:r>
        <w:t>(при автоматической блокировке или автоматической локомотивной сигнализации,</w:t>
      </w:r>
      <w:r>
        <w:rPr>
          <w:spacing w:val="1"/>
        </w:rPr>
        <w:t xml:space="preserve"> </w:t>
      </w:r>
      <w:r>
        <w:t>применяемой как самостоятельная система интервального регулирования движения</w:t>
      </w:r>
      <w:r>
        <w:rPr>
          <w:spacing w:val="1"/>
        </w:rPr>
        <w:t xml:space="preserve"> </w:t>
      </w:r>
      <w:r>
        <w:t>поездов)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перегонов</w:t>
      </w:r>
      <w:r>
        <w:rPr>
          <w:spacing w:val="1"/>
        </w:rPr>
        <w:t xml:space="preserve"> </w:t>
      </w:r>
      <w:r>
        <w:t>(при</w:t>
      </w:r>
      <w:r>
        <w:rPr>
          <w:spacing w:val="1"/>
        </w:rPr>
        <w:t xml:space="preserve"> </w:t>
      </w:r>
      <w:r>
        <w:t>полуавтоматической</w:t>
      </w:r>
      <w:r>
        <w:rPr>
          <w:spacing w:val="1"/>
        </w:rPr>
        <w:t xml:space="preserve"> </w:t>
      </w:r>
      <w:r>
        <w:t>блокировке)</w:t>
      </w:r>
      <w:r>
        <w:rPr>
          <w:spacing w:val="1"/>
        </w:rPr>
        <w:t xml:space="preserve"> </w:t>
      </w:r>
      <w:r>
        <w:t>контролируется</w:t>
      </w:r>
      <w:r>
        <w:rPr>
          <w:spacing w:val="1"/>
        </w:rPr>
        <w:t xml:space="preserve"> </w:t>
      </w:r>
      <w:r>
        <w:t>диспетчером</w:t>
      </w:r>
      <w:r>
        <w:rPr>
          <w:spacing w:val="-4"/>
        </w:rPr>
        <w:t xml:space="preserve"> </w:t>
      </w:r>
      <w:r>
        <w:t>поездным</w:t>
      </w:r>
      <w:r>
        <w:rPr>
          <w:spacing w:val="2"/>
        </w:rPr>
        <w:t xml:space="preserve"> </w:t>
      </w:r>
      <w:r>
        <w:t>на аппарате управления.</w:t>
      </w:r>
    </w:p>
    <w:p w:rsidR="00FC451D" w:rsidRDefault="00AE03C1">
      <w:pPr>
        <w:pStyle w:val="a3"/>
        <w:spacing w:line="276" w:lineRule="auto"/>
        <w:ind w:right="219"/>
      </w:pPr>
      <w:r>
        <w:t>Порядок пользования</w:t>
      </w:r>
      <w:r>
        <w:rPr>
          <w:spacing w:val="1"/>
        </w:rPr>
        <w:t xml:space="preserve"> </w:t>
      </w:r>
      <w:r>
        <w:t>диспетчером поездным устройствами</w:t>
      </w:r>
      <w:r>
        <w:rPr>
          <w:spacing w:val="1"/>
        </w:rPr>
        <w:t xml:space="preserve"> </w:t>
      </w:r>
      <w:r>
        <w:t>при подготовке</w:t>
      </w:r>
      <w:r>
        <w:rPr>
          <w:spacing w:val="1"/>
        </w:rPr>
        <w:t xml:space="preserve"> </w:t>
      </w:r>
      <w:r>
        <w:t>маршрутов</w:t>
      </w:r>
      <w:r>
        <w:rPr>
          <w:spacing w:val="6"/>
        </w:rPr>
        <w:t xml:space="preserve"> </w:t>
      </w:r>
      <w:r>
        <w:t>для</w:t>
      </w:r>
      <w:r>
        <w:rPr>
          <w:spacing w:val="7"/>
        </w:rPr>
        <w:t xml:space="preserve"> </w:t>
      </w:r>
      <w:r>
        <w:t>приема,</w:t>
      </w:r>
      <w:r>
        <w:rPr>
          <w:spacing w:val="6"/>
        </w:rPr>
        <w:t xml:space="preserve"> </w:t>
      </w:r>
      <w:r>
        <w:t>отправления</w:t>
      </w:r>
      <w:r>
        <w:rPr>
          <w:spacing w:val="7"/>
        </w:rPr>
        <w:t xml:space="preserve"> </w:t>
      </w:r>
      <w:r>
        <w:t>и</w:t>
      </w:r>
      <w:r>
        <w:rPr>
          <w:spacing w:val="5"/>
        </w:rPr>
        <w:t xml:space="preserve"> </w:t>
      </w:r>
      <w:r>
        <w:t>пропуска</w:t>
      </w:r>
      <w:r>
        <w:rPr>
          <w:spacing w:val="7"/>
        </w:rPr>
        <w:t xml:space="preserve"> </w:t>
      </w:r>
      <w:r>
        <w:t>поездов</w:t>
      </w:r>
      <w:r>
        <w:rPr>
          <w:spacing w:val="13"/>
        </w:rPr>
        <w:t xml:space="preserve"> </w:t>
      </w:r>
      <w:r>
        <w:t>на</w:t>
      </w:r>
      <w:r>
        <w:rPr>
          <w:spacing w:val="7"/>
        </w:rPr>
        <w:t xml:space="preserve"> </w:t>
      </w:r>
      <w:r>
        <w:t>участке,</w:t>
      </w:r>
      <w:r>
        <w:rPr>
          <w:spacing w:val="7"/>
        </w:rPr>
        <w:t xml:space="preserve"> </w:t>
      </w:r>
      <w:r>
        <w:t>оборудованном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2" w:firstLine="0"/>
      </w:pPr>
      <w:r>
        <w:lastRenderedPageBreak/>
        <w:t>диспетчерской</w:t>
      </w:r>
      <w:r>
        <w:rPr>
          <w:spacing w:val="1"/>
        </w:rPr>
        <w:t xml:space="preserve"> </w:t>
      </w:r>
      <w:r>
        <w:t>централизацией,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81"/>
        </w:numPr>
        <w:tabs>
          <w:tab w:val="left" w:pos="1342"/>
        </w:tabs>
        <w:spacing w:before="1" w:line="276" w:lineRule="auto"/>
        <w:ind w:right="223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станциях</w:t>
      </w:r>
      <w:r>
        <w:rPr>
          <w:spacing w:val="1"/>
          <w:sz w:val="28"/>
        </w:rPr>
        <w:t xml:space="preserve"> </w:t>
      </w:r>
      <w:r>
        <w:rPr>
          <w:sz w:val="28"/>
        </w:rPr>
        <w:t>с нецентрализованными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стрелками перед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приемом  </w:t>
      </w:r>
      <w:r>
        <w:rPr>
          <w:spacing w:val="1"/>
          <w:sz w:val="28"/>
        </w:rPr>
        <w:t xml:space="preserve"> </w:t>
      </w:r>
      <w:r>
        <w:rPr>
          <w:sz w:val="28"/>
        </w:rPr>
        <w:t>и    отправлением    поезда    стрелки,    входящие    в    маршрут    приема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отправления,</w:t>
      </w:r>
      <w:r>
        <w:rPr>
          <w:spacing w:val="-1"/>
          <w:sz w:val="28"/>
        </w:rPr>
        <w:t xml:space="preserve"> </w:t>
      </w:r>
      <w:r>
        <w:rPr>
          <w:sz w:val="28"/>
        </w:rPr>
        <w:t>а</w:t>
      </w:r>
      <w:r>
        <w:rPr>
          <w:spacing w:val="-2"/>
          <w:sz w:val="28"/>
        </w:rPr>
        <w:t xml:space="preserve"> </w:t>
      </w:r>
      <w:r>
        <w:rPr>
          <w:sz w:val="28"/>
        </w:rPr>
        <w:t>также</w:t>
      </w:r>
      <w:r>
        <w:rPr>
          <w:spacing w:val="-1"/>
          <w:sz w:val="28"/>
        </w:rPr>
        <w:t xml:space="preserve"> </w:t>
      </w:r>
      <w:r>
        <w:rPr>
          <w:sz w:val="28"/>
        </w:rPr>
        <w:t>охранные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 запираться</w:t>
      </w:r>
      <w:r>
        <w:rPr>
          <w:spacing w:val="-1"/>
          <w:sz w:val="28"/>
        </w:rPr>
        <w:t xml:space="preserve"> </w:t>
      </w:r>
      <w:r>
        <w:rPr>
          <w:sz w:val="28"/>
        </w:rPr>
        <w:t>на контрольные</w:t>
      </w:r>
      <w:r>
        <w:rPr>
          <w:spacing w:val="-1"/>
          <w:sz w:val="28"/>
        </w:rPr>
        <w:t xml:space="preserve"> </w:t>
      </w:r>
      <w:r>
        <w:rPr>
          <w:sz w:val="28"/>
        </w:rPr>
        <w:t>замки.</w:t>
      </w:r>
    </w:p>
    <w:p w:rsidR="00FC451D" w:rsidRDefault="00AE03C1">
      <w:pPr>
        <w:pStyle w:val="a3"/>
        <w:spacing w:line="276" w:lineRule="auto"/>
        <w:ind w:right="220"/>
      </w:pPr>
      <w:r>
        <w:t>Перевод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запирание</w:t>
      </w:r>
      <w:r>
        <w:rPr>
          <w:spacing w:val="1"/>
        </w:rPr>
        <w:t xml:space="preserve"> </w:t>
      </w:r>
      <w:r>
        <w:t>нецентрализованных</w:t>
      </w:r>
      <w:r>
        <w:rPr>
          <w:spacing w:val="1"/>
        </w:rPr>
        <w:t xml:space="preserve"> </w:t>
      </w:r>
      <w:r>
        <w:t>стрелок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приготовлении</w:t>
      </w:r>
      <w:r>
        <w:rPr>
          <w:spacing w:val="1"/>
        </w:rPr>
        <w:t xml:space="preserve"> </w:t>
      </w:r>
      <w:r>
        <w:t>маршрута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отправления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производятся</w:t>
      </w:r>
      <w:r>
        <w:rPr>
          <w:spacing w:val="71"/>
        </w:rPr>
        <w:t xml:space="preserve"> </w:t>
      </w:r>
      <w:r>
        <w:t>дежурным</w:t>
      </w:r>
      <w:r>
        <w:rPr>
          <w:spacing w:val="-67"/>
        </w:rPr>
        <w:t xml:space="preserve"> </w:t>
      </w:r>
      <w:r>
        <w:t>стрелочного</w:t>
      </w:r>
      <w:r>
        <w:rPr>
          <w:spacing w:val="1"/>
        </w:rPr>
        <w:t xml:space="preserve"> </w:t>
      </w:r>
      <w:r>
        <w:t>поста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работником,</w:t>
      </w:r>
      <w:r>
        <w:rPr>
          <w:spacing w:val="1"/>
        </w:rPr>
        <w:t xml:space="preserve"> </w:t>
      </w:r>
      <w:r>
        <w:t>указанным</w:t>
      </w:r>
      <w:r>
        <w:rPr>
          <w:spacing w:val="1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техническо-распорядительном</w:t>
      </w:r>
      <w:r>
        <w:rPr>
          <w:spacing w:val="1"/>
        </w:rPr>
        <w:t xml:space="preserve"> </w:t>
      </w:r>
      <w:r>
        <w:t>акте,</w:t>
      </w:r>
      <w:r>
        <w:rPr>
          <w:spacing w:val="13"/>
        </w:rPr>
        <w:t xml:space="preserve"> </w:t>
      </w:r>
      <w:r>
        <w:t>а</w:t>
      </w:r>
      <w:r>
        <w:rPr>
          <w:spacing w:val="12"/>
        </w:rPr>
        <w:t xml:space="preserve"> </w:t>
      </w:r>
      <w:r>
        <w:t>в</w:t>
      </w:r>
      <w:r>
        <w:rPr>
          <w:spacing w:val="13"/>
        </w:rPr>
        <w:t xml:space="preserve"> </w:t>
      </w:r>
      <w:r>
        <w:t>случае</w:t>
      </w:r>
      <w:r>
        <w:rPr>
          <w:spacing w:val="14"/>
        </w:rPr>
        <w:t xml:space="preserve"> </w:t>
      </w:r>
      <w:r>
        <w:t>его</w:t>
      </w:r>
      <w:r>
        <w:rPr>
          <w:spacing w:val="13"/>
        </w:rPr>
        <w:t xml:space="preserve"> </w:t>
      </w:r>
      <w:r>
        <w:t>отсутствия</w:t>
      </w:r>
      <w:r>
        <w:rPr>
          <w:spacing w:val="15"/>
        </w:rPr>
        <w:t xml:space="preserve"> </w:t>
      </w:r>
      <w:r>
        <w:t>на</w:t>
      </w:r>
      <w:r>
        <w:rPr>
          <w:spacing w:val="12"/>
        </w:rPr>
        <w:t xml:space="preserve"> </w:t>
      </w:r>
      <w:r>
        <w:t>железнодорожных</w:t>
      </w:r>
      <w:r>
        <w:rPr>
          <w:spacing w:val="13"/>
        </w:rPr>
        <w:t xml:space="preserve"> </w:t>
      </w:r>
      <w:r>
        <w:t>путях</w:t>
      </w:r>
      <w:r>
        <w:rPr>
          <w:spacing w:val="12"/>
        </w:rPr>
        <w:t xml:space="preserve"> </w:t>
      </w:r>
      <w:r>
        <w:t>необщего</w:t>
      </w:r>
      <w:r>
        <w:rPr>
          <w:spacing w:val="14"/>
        </w:rPr>
        <w:t xml:space="preserve"> </w:t>
      </w:r>
      <w:r>
        <w:t>пользования</w:t>
      </w:r>
      <w:r>
        <w:rPr>
          <w:spacing w:val="18"/>
        </w:rPr>
        <w:t xml:space="preserve"> </w:t>
      </w:r>
      <w:r>
        <w:t>–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1"/>
        </w:rPr>
        <w:t xml:space="preserve"> </w:t>
      </w:r>
      <w:r>
        <w:t>акте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AE03C1">
      <w:pPr>
        <w:pStyle w:val="a3"/>
        <w:spacing w:before="2" w:line="276" w:lineRule="auto"/>
        <w:ind w:right="223"/>
      </w:pPr>
      <w:r>
        <w:t>Распоряжение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установке</w:t>
      </w:r>
      <w:r>
        <w:rPr>
          <w:spacing w:val="1"/>
        </w:rPr>
        <w:t xml:space="preserve"> </w:t>
      </w:r>
      <w:r>
        <w:t>маршрута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отправления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передается</w:t>
      </w:r>
      <w:r>
        <w:rPr>
          <w:spacing w:val="1"/>
        </w:rPr>
        <w:t xml:space="preserve"> </w:t>
      </w:r>
      <w:r>
        <w:t>одновременно</w:t>
      </w:r>
      <w:r>
        <w:rPr>
          <w:spacing w:val="1"/>
        </w:rPr>
        <w:t xml:space="preserve"> </w:t>
      </w:r>
      <w:r>
        <w:t>всем</w:t>
      </w:r>
      <w:r>
        <w:rPr>
          <w:spacing w:val="1"/>
        </w:rPr>
        <w:t xml:space="preserve"> </w:t>
      </w:r>
      <w:r>
        <w:t>старшим</w:t>
      </w:r>
      <w:r>
        <w:rPr>
          <w:spacing w:val="1"/>
        </w:rPr>
        <w:t xml:space="preserve"> </w:t>
      </w:r>
      <w:r>
        <w:t>дежурным</w:t>
      </w:r>
      <w:r>
        <w:rPr>
          <w:spacing w:val="1"/>
        </w:rPr>
        <w:t xml:space="preserve"> </w:t>
      </w:r>
      <w:r>
        <w:t>стрелочных</w:t>
      </w:r>
      <w:r>
        <w:rPr>
          <w:spacing w:val="1"/>
        </w:rPr>
        <w:t xml:space="preserve"> </w:t>
      </w:r>
      <w:r>
        <w:t>постов,</w:t>
      </w:r>
      <w:r>
        <w:rPr>
          <w:spacing w:val="1"/>
        </w:rPr>
        <w:t xml:space="preserve"> </w:t>
      </w:r>
      <w:r>
        <w:t>участвующим в приготовлении маршрута (посты во входной (выходной) горловине,</w:t>
      </w:r>
      <w:r>
        <w:rPr>
          <w:spacing w:val="1"/>
        </w:rPr>
        <w:t xml:space="preserve"> </w:t>
      </w:r>
      <w:r>
        <w:t>в противоположном конце железнодорожного пути приема, а также посты, через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возможен</w:t>
      </w:r>
      <w:r>
        <w:rPr>
          <w:spacing w:val="1"/>
        </w:rPr>
        <w:t xml:space="preserve"> </w:t>
      </w:r>
      <w:r>
        <w:t>выход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маршрут</w:t>
      </w:r>
      <w:r>
        <w:rPr>
          <w:spacing w:val="1"/>
        </w:rPr>
        <w:t xml:space="preserve"> </w:t>
      </w:r>
      <w:r>
        <w:t>приема или отправления поезда). Если дежурство старших дежурных стрелочных</w:t>
      </w:r>
      <w:r>
        <w:rPr>
          <w:spacing w:val="1"/>
        </w:rPr>
        <w:t xml:space="preserve"> </w:t>
      </w:r>
      <w:r>
        <w:t>постов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предусмотрено,</w:t>
      </w:r>
      <w:r>
        <w:rPr>
          <w:spacing w:val="1"/>
        </w:rPr>
        <w:t xml:space="preserve"> </w:t>
      </w:r>
      <w:r>
        <w:t>распоряжения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приготовлении</w:t>
      </w:r>
      <w:r>
        <w:rPr>
          <w:spacing w:val="1"/>
        </w:rPr>
        <w:t xml:space="preserve"> </w:t>
      </w:r>
      <w:r>
        <w:t>маршрута</w:t>
      </w:r>
      <w:r>
        <w:rPr>
          <w:spacing w:val="1"/>
        </w:rPr>
        <w:t xml:space="preserve"> </w:t>
      </w:r>
      <w:r>
        <w:t>даются</w:t>
      </w:r>
      <w:r>
        <w:rPr>
          <w:spacing w:val="1"/>
        </w:rPr>
        <w:t xml:space="preserve"> </w:t>
      </w:r>
      <w:r>
        <w:t>дежурным</w:t>
      </w:r>
      <w:r>
        <w:rPr>
          <w:spacing w:val="-1"/>
        </w:rPr>
        <w:t xml:space="preserve"> </w:t>
      </w:r>
      <w:r>
        <w:t>стрелочных</w:t>
      </w:r>
      <w:r>
        <w:rPr>
          <w:spacing w:val="-3"/>
        </w:rPr>
        <w:t xml:space="preserve"> </w:t>
      </w:r>
      <w:r>
        <w:t>постов.</w:t>
      </w:r>
    </w:p>
    <w:p w:rsidR="00FC451D" w:rsidRDefault="00AE03C1">
      <w:pPr>
        <w:pStyle w:val="a3"/>
        <w:spacing w:line="276" w:lineRule="auto"/>
        <w:ind w:right="229"/>
      </w:pPr>
      <w:r>
        <w:t>Дежурный</w:t>
      </w:r>
      <w:r>
        <w:rPr>
          <w:spacing w:val="71"/>
        </w:rPr>
        <w:t xml:space="preserve"> </w:t>
      </w:r>
      <w:r>
        <w:t>по</w:t>
      </w:r>
      <w:r>
        <w:rPr>
          <w:spacing w:val="71"/>
        </w:rPr>
        <w:t xml:space="preserve"> </w:t>
      </w:r>
      <w:r>
        <w:t xml:space="preserve">железнодорожной  </w:t>
      </w:r>
      <w:r>
        <w:rPr>
          <w:spacing w:val="1"/>
        </w:rPr>
        <w:t xml:space="preserve"> </w:t>
      </w:r>
      <w:r>
        <w:t xml:space="preserve">станции  </w:t>
      </w:r>
      <w:r>
        <w:rPr>
          <w:spacing w:val="1"/>
        </w:rPr>
        <w:t xml:space="preserve"> </w:t>
      </w:r>
      <w:r>
        <w:t xml:space="preserve">должен  </w:t>
      </w:r>
      <w:r>
        <w:rPr>
          <w:spacing w:val="1"/>
        </w:rPr>
        <w:t xml:space="preserve"> </w:t>
      </w:r>
      <w:r>
        <w:t>передавать</w:t>
      </w:r>
      <w:r>
        <w:rPr>
          <w:spacing w:val="1"/>
        </w:rPr>
        <w:t xml:space="preserve"> </w:t>
      </w:r>
      <w:r>
        <w:t>распоряжение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учетом времени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установку</w:t>
      </w:r>
      <w:r>
        <w:rPr>
          <w:spacing w:val="-4"/>
        </w:rPr>
        <w:t xml:space="preserve"> </w:t>
      </w:r>
      <w:r>
        <w:t>маршрута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открытия</w:t>
      </w:r>
      <w:r>
        <w:rPr>
          <w:spacing w:val="-1"/>
        </w:rPr>
        <w:t xml:space="preserve"> </w:t>
      </w:r>
      <w:r>
        <w:t>светофора.</w:t>
      </w:r>
    </w:p>
    <w:p w:rsidR="00FC451D" w:rsidRDefault="00AE03C1">
      <w:pPr>
        <w:pStyle w:val="a4"/>
        <w:numPr>
          <w:ilvl w:val="0"/>
          <w:numId w:val="81"/>
        </w:numPr>
        <w:tabs>
          <w:tab w:val="left" w:pos="1342"/>
        </w:tabs>
        <w:spacing w:before="1" w:line="276" w:lineRule="auto"/>
        <w:ind w:right="221" w:firstLine="708"/>
        <w:jc w:val="both"/>
        <w:rPr>
          <w:sz w:val="28"/>
        </w:rPr>
      </w:pPr>
      <w:r>
        <w:rPr>
          <w:sz w:val="28"/>
        </w:rPr>
        <w:t>Ключи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запертых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маршрутах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нецентрализованных стрелок, не оборудованных ключевой зависимостью</w:t>
      </w:r>
      <w:r>
        <w:rPr>
          <w:sz w:val="28"/>
          <w:vertAlign w:val="superscript"/>
        </w:rPr>
        <w:t>2</w:t>
      </w:r>
      <w:r>
        <w:rPr>
          <w:sz w:val="28"/>
        </w:rPr>
        <w:t>, 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храниться у дежурного по железнодорожной станции или у старшего 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стрелочного поста, а оборудованных – в исполнительном аппарате на стрелочном</w:t>
      </w:r>
      <w:r>
        <w:rPr>
          <w:spacing w:val="1"/>
          <w:sz w:val="28"/>
        </w:rPr>
        <w:t xml:space="preserve"> </w:t>
      </w:r>
      <w:r>
        <w:rPr>
          <w:sz w:val="28"/>
        </w:rPr>
        <w:t>посту</w:t>
      </w:r>
      <w:r>
        <w:rPr>
          <w:spacing w:val="-6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распорядительном</w:t>
      </w:r>
      <w:r>
        <w:rPr>
          <w:spacing w:val="-2"/>
          <w:sz w:val="28"/>
        </w:rPr>
        <w:t xml:space="preserve"> </w:t>
      </w:r>
      <w:r>
        <w:rPr>
          <w:sz w:val="28"/>
        </w:rPr>
        <w:t>аппарате</w:t>
      </w:r>
      <w:r>
        <w:rPr>
          <w:spacing w:val="-4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станции.</w:t>
      </w:r>
    </w:p>
    <w:p w:rsidR="00FC451D" w:rsidRDefault="00AE03C1">
      <w:pPr>
        <w:pStyle w:val="a3"/>
        <w:spacing w:line="276" w:lineRule="auto"/>
        <w:ind w:right="222"/>
      </w:pPr>
      <w:r>
        <w:t>Ключи</w:t>
      </w:r>
      <w:r>
        <w:rPr>
          <w:spacing w:val="70"/>
        </w:rPr>
        <w:t xml:space="preserve"> </w:t>
      </w:r>
      <w:r>
        <w:t>от</w:t>
      </w:r>
      <w:r>
        <w:rPr>
          <w:spacing w:val="70"/>
        </w:rPr>
        <w:t xml:space="preserve"> </w:t>
      </w:r>
      <w:r>
        <w:t>запертых</w:t>
      </w:r>
      <w:r>
        <w:rPr>
          <w:spacing w:val="70"/>
        </w:rPr>
        <w:t xml:space="preserve"> </w:t>
      </w:r>
      <w:r>
        <w:t>стрелок,</w:t>
      </w:r>
      <w:r>
        <w:rPr>
          <w:spacing w:val="70"/>
        </w:rPr>
        <w:t xml:space="preserve"> </w:t>
      </w:r>
      <w:r>
        <w:t>не</w:t>
      </w:r>
      <w:r>
        <w:rPr>
          <w:spacing w:val="70"/>
        </w:rPr>
        <w:t xml:space="preserve"> </w:t>
      </w:r>
      <w:r>
        <w:t>оборудованных</w:t>
      </w:r>
      <w:r>
        <w:rPr>
          <w:spacing w:val="70"/>
        </w:rPr>
        <w:t xml:space="preserve"> </w:t>
      </w:r>
      <w:r>
        <w:t>ключевой</w:t>
      </w:r>
      <w:r>
        <w:rPr>
          <w:spacing w:val="70"/>
        </w:rPr>
        <w:t xml:space="preserve"> </w:t>
      </w:r>
      <w:r>
        <w:t>зависимостью,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перегонах,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приемоотправочных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промежуточных</w:t>
      </w:r>
      <w:r>
        <w:rPr>
          <w:vertAlign w:val="superscript"/>
        </w:rPr>
        <w:t>3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занятии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-67"/>
        </w:rPr>
        <w:t xml:space="preserve"> </w:t>
      </w:r>
      <w:r>
        <w:t>путей железнодорожными составами (без локомотивов) или отдельными вагонами</w:t>
      </w:r>
      <w:r>
        <w:rPr>
          <w:spacing w:val="1"/>
        </w:rPr>
        <w:t xml:space="preserve"> </w:t>
      </w:r>
      <w:r>
        <w:t>должны храниться у дежурного по железнодорожной станции. Порядок хранения</w:t>
      </w:r>
      <w:r>
        <w:rPr>
          <w:spacing w:val="1"/>
        </w:rPr>
        <w:t xml:space="preserve"> </w:t>
      </w:r>
      <w:r>
        <w:t>ключей от стрелок, ведущих на железнодорожные пути, выделенные для стоянки</w:t>
      </w:r>
      <w:r>
        <w:rPr>
          <w:spacing w:val="1"/>
        </w:rPr>
        <w:t xml:space="preserve"> </w:t>
      </w:r>
      <w:r>
        <w:t>вагонов</w:t>
      </w:r>
      <w:r>
        <w:rPr>
          <w:spacing w:val="11"/>
        </w:rPr>
        <w:t xml:space="preserve"> </w:t>
      </w:r>
      <w:r>
        <w:t>с</w:t>
      </w:r>
      <w:r>
        <w:rPr>
          <w:spacing w:val="9"/>
        </w:rPr>
        <w:t xml:space="preserve"> </w:t>
      </w:r>
      <w:r>
        <w:t>опасными</w:t>
      </w:r>
      <w:r>
        <w:rPr>
          <w:spacing w:val="11"/>
        </w:rPr>
        <w:t xml:space="preserve"> </w:t>
      </w:r>
      <w:r>
        <w:t>грузами</w:t>
      </w:r>
      <w:r>
        <w:rPr>
          <w:spacing w:val="12"/>
        </w:rPr>
        <w:t xml:space="preserve"> </w:t>
      </w:r>
      <w:r>
        <w:t>класса</w:t>
      </w:r>
      <w:r>
        <w:rPr>
          <w:spacing w:val="13"/>
        </w:rPr>
        <w:t xml:space="preserve"> </w:t>
      </w:r>
      <w:r>
        <w:t>1</w:t>
      </w:r>
      <w:r>
        <w:rPr>
          <w:spacing w:val="14"/>
        </w:rPr>
        <w:t xml:space="preserve"> </w:t>
      </w:r>
      <w:r>
        <w:t>(взрывчатыми</w:t>
      </w:r>
      <w:r>
        <w:rPr>
          <w:spacing w:val="12"/>
        </w:rPr>
        <w:t xml:space="preserve"> </w:t>
      </w:r>
      <w:r>
        <w:t>материалами)</w:t>
      </w:r>
      <w:r>
        <w:rPr>
          <w:spacing w:val="14"/>
        </w:rPr>
        <w:t xml:space="preserve"> </w:t>
      </w:r>
      <w:r>
        <w:t>(далее</w:t>
      </w:r>
      <w:r>
        <w:rPr>
          <w:spacing w:val="10"/>
        </w:rPr>
        <w:t xml:space="preserve"> </w:t>
      </w:r>
      <w:r>
        <w:t>–</w:t>
      </w:r>
      <w:r>
        <w:rPr>
          <w:spacing w:val="13"/>
        </w:rPr>
        <w:t xml:space="preserve"> </w:t>
      </w:r>
      <w:r>
        <w:t>опасные</w:t>
      </w:r>
    </w:p>
    <w:p w:rsidR="00FC451D" w:rsidRDefault="003D3E3A">
      <w:pPr>
        <w:pStyle w:val="a3"/>
        <w:spacing w:before="3"/>
        <w:ind w:left="0" w:firstLine="0"/>
        <w:jc w:val="left"/>
        <w:rPr>
          <w:sz w:val="19"/>
        </w:rPr>
      </w:pPr>
      <w:r w:rsidRPr="003D3E3A">
        <w:pict>
          <v:rect id="_x0000_s1087" style="position:absolute;margin-left:56.65pt;margin-top:13.05pt;width:144.05pt;height:.7pt;z-index:-1560217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 w:line="229" w:lineRule="exact"/>
        <w:ind w:left="352"/>
        <w:rPr>
          <w:sz w:val="20"/>
        </w:rPr>
      </w:pPr>
      <w:r>
        <w:rPr>
          <w:sz w:val="20"/>
          <w:vertAlign w:val="superscript"/>
        </w:rPr>
        <w:t>2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85 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 Р</w:t>
      </w:r>
      <w:r>
        <w:rPr>
          <w:spacing w:val="-1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AE03C1">
      <w:pPr>
        <w:ind w:left="352"/>
        <w:rPr>
          <w:sz w:val="20"/>
        </w:rPr>
      </w:pPr>
      <w:r>
        <w:rPr>
          <w:sz w:val="20"/>
          <w:vertAlign w:val="superscript"/>
        </w:rPr>
        <w:t>3</w:t>
      </w:r>
      <w:r>
        <w:rPr>
          <w:sz w:val="20"/>
        </w:rPr>
        <w:t xml:space="preserve"> Подпункт</w:t>
      </w:r>
      <w:r>
        <w:rPr>
          <w:spacing w:val="1"/>
          <w:sz w:val="20"/>
        </w:rPr>
        <w:t xml:space="preserve"> </w:t>
      </w:r>
      <w:r>
        <w:rPr>
          <w:sz w:val="20"/>
        </w:rPr>
        <w:t>2.12.48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2.12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34530-2019</w:t>
      </w:r>
      <w:r>
        <w:rPr>
          <w:spacing w:val="1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железнодорожный.</w:t>
      </w:r>
      <w:r>
        <w:rPr>
          <w:spacing w:val="-47"/>
          <w:sz w:val="20"/>
        </w:rPr>
        <w:t xml:space="preserve"> </w:t>
      </w:r>
      <w:r>
        <w:rPr>
          <w:sz w:val="20"/>
        </w:rPr>
        <w:t>Основные</w:t>
      </w:r>
      <w:r>
        <w:rPr>
          <w:spacing w:val="19"/>
          <w:sz w:val="20"/>
        </w:rPr>
        <w:t xml:space="preserve"> </w:t>
      </w:r>
      <w:r>
        <w:rPr>
          <w:sz w:val="20"/>
        </w:rPr>
        <w:t>понятия.</w:t>
      </w:r>
      <w:r>
        <w:rPr>
          <w:spacing w:val="17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16"/>
          <w:sz w:val="20"/>
        </w:rPr>
        <w:t xml:space="preserve"> </w:t>
      </w:r>
      <w:r>
        <w:rPr>
          <w:sz w:val="20"/>
        </w:rPr>
        <w:t>и</w:t>
      </w:r>
      <w:r>
        <w:rPr>
          <w:spacing w:val="16"/>
          <w:sz w:val="20"/>
        </w:rPr>
        <w:t xml:space="preserve"> </w:t>
      </w:r>
      <w:r>
        <w:rPr>
          <w:sz w:val="20"/>
        </w:rPr>
        <w:t>определения»,</w:t>
      </w:r>
      <w:r>
        <w:rPr>
          <w:spacing w:val="16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19"/>
          <w:sz w:val="20"/>
        </w:rPr>
        <w:t xml:space="preserve"> </w:t>
      </w:r>
      <w:r>
        <w:rPr>
          <w:sz w:val="20"/>
        </w:rPr>
        <w:t>в</w:t>
      </w:r>
      <w:r>
        <w:rPr>
          <w:spacing w:val="16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17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18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18"/>
          <w:sz w:val="20"/>
        </w:rPr>
        <w:t xml:space="preserve"> </w:t>
      </w:r>
      <w:r>
        <w:rPr>
          <w:sz w:val="20"/>
        </w:rPr>
        <w:t>от</w:t>
      </w:r>
      <w:r>
        <w:rPr>
          <w:spacing w:val="16"/>
          <w:sz w:val="20"/>
        </w:rPr>
        <w:t xml:space="preserve"> </w:t>
      </w:r>
      <w:r>
        <w:rPr>
          <w:sz w:val="20"/>
        </w:rPr>
        <w:t>24</w:t>
      </w:r>
      <w:r>
        <w:rPr>
          <w:spacing w:val="17"/>
          <w:sz w:val="20"/>
        </w:rPr>
        <w:t xml:space="preserve"> </w:t>
      </w:r>
      <w:r>
        <w:rPr>
          <w:sz w:val="20"/>
        </w:rPr>
        <w:t>сентября</w:t>
      </w:r>
      <w:r>
        <w:rPr>
          <w:spacing w:val="16"/>
          <w:sz w:val="20"/>
        </w:rPr>
        <w:t xml:space="preserve"> </w:t>
      </w:r>
      <w:r>
        <w:rPr>
          <w:sz w:val="20"/>
        </w:rPr>
        <w:t>2019</w:t>
      </w:r>
      <w:r>
        <w:rPr>
          <w:spacing w:val="18"/>
          <w:sz w:val="20"/>
        </w:rPr>
        <w:t xml:space="preserve"> </w:t>
      </w:r>
      <w:r>
        <w:rPr>
          <w:sz w:val="20"/>
        </w:rPr>
        <w:t>г.,</w:t>
      </w:r>
    </w:p>
    <w:p w:rsidR="00FC451D" w:rsidRDefault="00AE03C1">
      <w:pPr>
        <w:ind w:left="352"/>
        <w:rPr>
          <w:sz w:val="20"/>
        </w:rPr>
      </w:pPr>
      <w:r>
        <w:rPr>
          <w:sz w:val="20"/>
        </w:rPr>
        <w:t>№</w:t>
      </w:r>
      <w:r>
        <w:rPr>
          <w:spacing w:val="-2"/>
          <w:sz w:val="20"/>
        </w:rPr>
        <w:t xml:space="preserve"> </w:t>
      </w:r>
      <w:r>
        <w:rPr>
          <w:sz w:val="20"/>
        </w:rPr>
        <w:t>748-ст</w:t>
      </w:r>
      <w:r>
        <w:rPr>
          <w:spacing w:val="15"/>
          <w:sz w:val="20"/>
        </w:rPr>
        <w:t xml:space="preserve"> </w:t>
      </w:r>
      <w:r>
        <w:rPr>
          <w:sz w:val="20"/>
        </w:rPr>
        <w:t>(Москва,</w:t>
      </w:r>
      <w:r>
        <w:rPr>
          <w:spacing w:val="19"/>
          <w:sz w:val="20"/>
        </w:rPr>
        <w:t xml:space="preserve"> </w:t>
      </w:r>
      <w:r>
        <w:rPr>
          <w:sz w:val="20"/>
        </w:rPr>
        <w:t>«Стандартинформ»,</w:t>
      </w:r>
      <w:r>
        <w:rPr>
          <w:spacing w:val="16"/>
          <w:sz w:val="20"/>
        </w:rPr>
        <w:t xml:space="preserve"> </w:t>
      </w:r>
      <w:r>
        <w:rPr>
          <w:sz w:val="20"/>
        </w:rPr>
        <w:t>2019),</w:t>
      </w:r>
      <w:r>
        <w:rPr>
          <w:spacing w:val="18"/>
          <w:sz w:val="20"/>
        </w:rPr>
        <w:t xml:space="preserve"> </w:t>
      </w:r>
      <w:r>
        <w:rPr>
          <w:sz w:val="20"/>
        </w:rPr>
        <w:t>с</w:t>
      </w:r>
      <w:r>
        <w:rPr>
          <w:spacing w:val="16"/>
          <w:sz w:val="20"/>
        </w:rPr>
        <w:t xml:space="preserve"> </w:t>
      </w:r>
      <w:r>
        <w:rPr>
          <w:sz w:val="20"/>
        </w:rPr>
        <w:t>изменениями</w:t>
      </w:r>
      <w:r>
        <w:rPr>
          <w:spacing w:val="18"/>
          <w:sz w:val="20"/>
        </w:rPr>
        <w:t xml:space="preserve"> </w:t>
      </w:r>
      <w:r>
        <w:rPr>
          <w:sz w:val="20"/>
        </w:rPr>
        <w:t>ГОСТ</w:t>
      </w:r>
      <w:r>
        <w:rPr>
          <w:spacing w:val="18"/>
          <w:sz w:val="20"/>
        </w:rPr>
        <w:t xml:space="preserve"> </w:t>
      </w:r>
      <w:r>
        <w:rPr>
          <w:sz w:val="20"/>
        </w:rPr>
        <w:t>34530-2019</w:t>
      </w:r>
      <w:r>
        <w:rPr>
          <w:spacing w:val="20"/>
          <w:sz w:val="20"/>
        </w:rPr>
        <w:t xml:space="preserve"> </w:t>
      </w:r>
      <w:r>
        <w:rPr>
          <w:sz w:val="20"/>
        </w:rPr>
        <w:t>«Транспорт</w:t>
      </w:r>
      <w:r>
        <w:rPr>
          <w:spacing w:val="15"/>
          <w:sz w:val="20"/>
        </w:rPr>
        <w:t xml:space="preserve"> </w:t>
      </w:r>
      <w:r>
        <w:rPr>
          <w:sz w:val="20"/>
        </w:rPr>
        <w:t>железнодорожный.</w:t>
      </w:r>
      <w:r>
        <w:rPr>
          <w:spacing w:val="-47"/>
          <w:sz w:val="20"/>
        </w:rPr>
        <w:t xml:space="preserve"> </w:t>
      </w:r>
      <w:r>
        <w:rPr>
          <w:sz w:val="20"/>
        </w:rPr>
        <w:t>Основные</w:t>
      </w:r>
      <w:r>
        <w:rPr>
          <w:spacing w:val="49"/>
          <w:sz w:val="20"/>
        </w:rPr>
        <w:t xml:space="preserve"> </w:t>
      </w:r>
      <w:r>
        <w:rPr>
          <w:sz w:val="20"/>
        </w:rPr>
        <w:t>понятия.</w:t>
      </w:r>
      <w:r>
        <w:rPr>
          <w:spacing w:val="46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47"/>
          <w:sz w:val="20"/>
        </w:rPr>
        <w:t xml:space="preserve"> </w:t>
      </w:r>
      <w:r>
        <w:rPr>
          <w:sz w:val="20"/>
        </w:rPr>
        <w:t>и</w:t>
      </w:r>
      <w:r>
        <w:rPr>
          <w:spacing w:val="45"/>
          <w:sz w:val="20"/>
        </w:rPr>
        <w:t xml:space="preserve"> </w:t>
      </w:r>
      <w:r>
        <w:rPr>
          <w:sz w:val="20"/>
        </w:rPr>
        <w:t>определения»</w:t>
      </w:r>
      <w:r>
        <w:rPr>
          <w:spacing w:val="41"/>
          <w:sz w:val="20"/>
        </w:rPr>
        <w:t xml:space="preserve"> </w:t>
      </w:r>
      <w:r>
        <w:rPr>
          <w:sz w:val="20"/>
        </w:rPr>
        <w:t>(«ИУС</w:t>
      </w:r>
      <w:r>
        <w:rPr>
          <w:spacing w:val="50"/>
          <w:sz w:val="20"/>
        </w:rPr>
        <w:t xml:space="preserve"> </w:t>
      </w:r>
      <w:r>
        <w:rPr>
          <w:sz w:val="20"/>
        </w:rPr>
        <w:t>«Национальные</w:t>
      </w:r>
      <w:r>
        <w:rPr>
          <w:spacing w:val="47"/>
          <w:sz w:val="20"/>
        </w:rPr>
        <w:t xml:space="preserve"> </w:t>
      </w:r>
      <w:r>
        <w:rPr>
          <w:sz w:val="20"/>
        </w:rPr>
        <w:t>стандарты»,</w:t>
      </w:r>
      <w:r>
        <w:rPr>
          <w:spacing w:val="50"/>
          <w:sz w:val="20"/>
        </w:rPr>
        <w:t xml:space="preserve"> </w:t>
      </w:r>
      <w:r>
        <w:rPr>
          <w:sz w:val="20"/>
        </w:rPr>
        <w:t>2020,</w:t>
      </w:r>
      <w:r>
        <w:rPr>
          <w:spacing w:val="47"/>
          <w:sz w:val="20"/>
        </w:rPr>
        <w:t xml:space="preserve"> </w:t>
      </w:r>
      <w:r>
        <w:rPr>
          <w:sz w:val="20"/>
        </w:rPr>
        <w:t>№</w:t>
      </w:r>
      <w:r>
        <w:rPr>
          <w:spacing w:val="46"/>
          <w:sz w:val="20"/>
        </w:rPr>
        <w:t xml:space="preserve"> </w:t>
      </w:r>
      <w:r>
        <w:rPr>
          <w:sz w:val="20"/>
        </w:rPr>
        <w:t>3),</w:t>
      </w:r>
      <w:r>
        <w:rPr>
          <w:spacing w:val="45"/>
          <w:sz w:val="20"/>
        </w:rPr>
        <w:t xml:space="preserve"> </w:t>
      </w:r>
      <w:r>
        <w:rPr>
          <w:sz w:val="20"/>
        </w:rPr>
        <w:t>ГОСТ</w:t>
      </w:r>
      <w:r>
        <w:rPr>
          <w:spacing w:val="49"/>
          <w:sz w:val="20"/>
        </w:rPr>
        <w:t xml:space="preserve"> </w:t>
      </w:r>
      <w:r>
        <w:rPr>
          <w:sz w:val="20"/>
        </w:rPr>
        <w:t>34530-2019</w:t>
      </w:r>
    </w:p>
    <w:p w:rsidR="00FC451D" w:rsidRDefault="00AE03C1">
      <w:pPr>
        <w:spacing w:before="1"/>
        <w:ind w:left="352" w:right="374"/>
        <w:rPr>
          <w:sz w:val="20"/>
        </w:rPr>
      </w:pPr>
      <w:r>
        <w:rPr>
          <w:sz w:val="20"/>
        </w:rPr>
        <w:t>«Транспорт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железнодорожный.</w:t>
      </w:r>
      <w:r>
        <w:rPr>
          <w:spacing w:val="1"/>
          <w:sz w:val="20"/>
        </w:rPr>
        <w:t xml:space="preserve"> </w:t>
      </w:r>
      <w:r>
        <w:rPr>
          <w:sz w:val="20"/>
        </w:rPr>
        <w:t>Основные</w:t>
      </w:r>
      <w:r>
        <w:rPr>
          <w:spacing w:val="1"/>
          <w:sz w:val="20"/>
        </w:rPr>
        <w:t xml:space="preserve"> </w:t>
      </w:r>
      <w:r>
        <w:rPr>
          <w:sz w:val="20"/>
        </w:rPr>
        <w:t>понятия.</w:t>
      </w:r>
      <w:r>
        <w:rPr>
          <w:spacing w:val="1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определения»</w:t>
      </w:r>
      <w:r>
        <w:rPr>
          <w:spacing w:val="1"/>
          <w:sz w:val="20"/>
        </w:rPr>
        <w:t xml:space="preserve"> </w:t>
      </w:r>
      <w:r>
        <w:rPr>
          <w:sz w:val="20"/>
        </w:rPr>
        <w:t>(«ИУС</w:t>
      </w:r>
      <w:r>
        <w:rPr>
          <w:spacing w:val="1"/>
          <w:sz w:val="20"/>
        </w:rPr>
        <w:t xml:space="preserve"> </w:t>
      </w:r>
      <w:r>
        <w:rPr>
          <w:sz w:val="20"/>
        </w:rPr>
        <w:t>«Национальные</w:t>
      </w:r>
      <w:r>
        <w:rPr>
          <w:spacing w:val="50"/>
          <w:sz w:val="20"/>
        </w:rPr>
        <w:t xml:space="preserve"> </w:t>
      </w:r>
      <w:r>
        <w:rPr>
          <w:sz w:val="20"/>
        </w:rPr>
        <w:t>стандарты»,</w:t>
      </w:r>
      <w:r>
        <w:rPr>
          <w:spacing w:val="-47"/>
          <w:sz w:val="20"/>
        </w:rPr>
        <w:t xml:space="preserve"> </w:t>
      </w:r>
      <w:r>
        <w:rPr>
          <w:sz w:val="20"/>
        </w:rPr>
        <w:t>2021,</w:t>
      </w:r>
      <w:r>
        <w:rPr>
          <w:spacing w:val="-3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8)</w:t>
      </w:r>
      <w:r>
        <w:rPr>
          <w:spacing w:val="1"/>
          <w:sz w:val="20"/>
        </w:rPr>
        <w:t xml:space="preserve"> </w:t>
      </w:r>
      <w:r>
        <w:rPr>
          <w:sz w:val="20"/>
        </w:rPr>
        <w:t>(далее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34530-2019).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2" w:firstLine="0"/>
      </w:pPr>
      <w:r>
        <w:lastRenderedPageBreak/>
        <w:t>грузы</w:t>
      </w:r>
      <w:r>
        <w:rPr>
          <w:spacing w:val="1"/>
        </w:rPr>
        <w:t xml:space="preserve"> </w:t>
      </w:r>
      <w:r>
        <w:t>класса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(ВМ),</w:t>
      </w:r>
      <w:r>
        <w:rPr>
          <w:spacing w:val="1"/>
        </w:rPr>
        <w:t xml:space="preserve"> </w:t>
      </w:r>
      <w:r>
        <w:t>восстановительных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пожарных</w:t>
      </w:r>
      <w:r>
        <w:rPr>
          <w:spacing w:val="1"/>
        </w:rPr>
        <w:t xml:space="preserve"> </w:t>
      </w:r>
      <w:r>
        <w:t>поездов,</w:t>
      </w:r>
      <w:r>
        <w:rPr>
          <w:spacing w:val="71"/>
        </w:rPr>
        <w:t xml:space="preserve"> </w:t>
      </w:r>
      <w:r>
        <w:t>стрелочных</w:t>
      </w:r>
      <w:r>
        <w:rPr>
          <w:spacing w:val="1"/>
        </w:rPr>
        <w:t xml:space="preserve"> </w:t>
      </w:r>
      <w:r>
        <w:t>переводов между главными железнодорожными путями, улавливающих тупиков и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стрелочных</w:t>
      </w:r>
      <w:r>
        <w:rPr>
          <w:spacing w:val="1"/>
        </w:rPr>
        <w:t xml:space="preserve"> </w:t>
      </w:r>
      <w:r>
        <w:t>переводов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техническо-</w:t>
      </w:r>
      <w:r>
        <w:rPr>
          <w:spacing w:val="1"/>
        </w:rPr>
        <w:t xml:space="preserve"> </w:t>
      </w:r>
      <w:r>
        <w:t>распорядительном</w:t>
      </w:r>
      <w:r>
        <w:rPr>
          <w:spacing w:val="1"/>
        </w:rPr>
        <w:t xml:space="preserve"> </w:t>
      </w:r>
      <w:r>
        <w:t>акте,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отсутствия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1"/>
        </w:rPr>
        <w:t xml:space="preserve"> </w:t>
      </w:r>
      <w:r>
        <w:t>акте</w:t>
      </w:r>
      <w:r>
        <w:rPr>
          <w:spacing w:val="7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AE03C1">
      <w:pPr>
        <w:pStyle w:val="a4"/>
        <w:numPr>
          <w:ilvl w:val="0"/>
          <w:numId w:val="81"/>
        </w:numPr>
        <w:tabs>
          <w:tab w:val="left" w:pos="1484"/>
        </w:tabs>
        <w:spacing w:before="1" w:line="276" w:lineRule="auto"/>
        <w:ind w:right="225" w:firstLine="708"/>
        <w:jc w:val="both"/>
        <w:rPr>
          <w:sz w:val="28"/>
        </w:rPr>
      </w:pPr>
      <w:r>
        <w:rPr>
          <w:sz w:val="28"/>
        </w:rPr>
        <w:t>Правильность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приготовления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маршрута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 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 (дежурным поста централизации), диспетчером поездным при нахождении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диспетчерском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индикации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аппаратах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управления.</w:t>
      </w:r>
    </w:p>
    <w:p w:rsidR="00FC451D" w:rsidRDefault="00AE03C1">
      <w:pPr>
        <w:pStyle w:val="a3"/>
        <w:spacing w:before="1" w:line="276" w:lineRule="auto"/>
        <w:ind w:right="222"/>
      </w:pP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оснащенных</w:t>
      </w:r>
      <w:r>
        <w:rPr>
          <w:spacing w:val="1"/>
        </w:rPr>
        <w:t xml:space="preserve"> </w:t>
      </w:r>
      <w:r>
        <w:t>такими</w:t>
      </w:r>
      <w:r>
        <w:rPr>
          <w:spacing w:val="1"/>
        </w:rPr>
        <w:t xml:space="preserve"> </w:t>
      </w:r>
      <w:r>
        <w:t>аппаратами</w:t>
      </w:r>
      <w:r>
        <w:rPr>
          <w:spacing w:val="1"/>
        </w:rPr>
        <w:t xml:space="preserve"> </w:t>
      </w:r>
      <w:r>
        <w:t>управления,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обязан</w:t>
      </w:r>
      <w:r>
        <w:rPr>
          <w:spacing w:val="71"/>
        </w:rPr>
        <w:t xml:space="preserve"> </w:t>
      </w:r>
      <w:r>
        <w:t>проверить</w:t>
      </w:r>
      <w:r>
        <w:rPr>
          <w:spacing w:val="1"/>
        </w:rPr>
        <w:t xml:space="preserve"> </w:t>
      </w:r>
      <w:r>
        <w:t>правильность приготовления маршрута по докладам старших дежурных стрелочных</w:t>
      </w:r>
      <w:r>
        <w:rPr>
          <w:spacing w:val="1"/>
        </w:rPr>
        <w:t xml:space="preserve"> </w:t>
      </w:r>
      <w:r>
        <w:t>постов</w:t>
      </w:r>
      <w:r>
        <w:rPr>
          <w:spacing w:val="-1"/>
        </w:rPr>
        <w:t xml:space="preserve"> </w:t>
      </w:r>
      <w:r>
        <w:t>или дежурных</w:t>
      </w:r>
      <w:r>
        <w:rPr>
          <w:spacing w:val="1"/>
        </w:rPr>
        <w:t xml:space="preserve"> </w:t>
      </w:r>
      <w:r>
        <w:t>стрелочных</w:t>
      </w:r>
      <w:r>
        <w:rPr>
          <w:spacing w:val="1"/>
        </w:rPr>
        <w:t xml:space="preserve"> </w:t>
      </w:r>
      <w:r>
        <w:t>постов.</w:t>
      </w:r>
    </w:p>
    <w:p w:rsidR="00FC451D" w:rsidRDefault="00AE03C1">
      <w:pPr>
        <w:pStyle w:val="a3"/>
        <w:spacing w:line="276" w:lineRule="auto"/>
        <w:ind w:right="220"/>
      </w:pPr>
      <w:r>
        <w:t>Порядок, обеспечивающий безопасность приема и отправления поездов,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предусматривающий</w:t>
      </w:r>
      <w:r>
        <w:rPr>
          <w:spacing w:val="1"/>
        </w:rPr>
        <w:t xml:space="preserve"> </w:t>
      </w:r>
      <w:r>
        <w:t>проверку</w:t>
      </w:r>
      <w:r>
        <w:rPr>
          <w:spacing w:val="1"/>
        </w:rPr>
        <w:t xml:space="preserve"> </w:t>
      </w:r>
      <w:r>
        <w:t>положения</w:t>
      </w:r>
      <w:r>
        <w:rPr>
          <w:spacing w:val="1"/>
        </w:rPr>
        <w:t xml:space="preserve"> </w:t>
      </w:r>
      <w:r>
        <w:t>нецентрализованных</w:t>
      </w:r>
      <w:r>
        <w:rPr>
          <w:spacing w:val="1"/>
        </w:rPr>
        <w:t xml:space="preserve"> </w:t>
      </w:r>
      <w:r>
        <w:t>стрелок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каждым</w:t>
      </w:r>
      <w:r>
        <w:rPr>
          <w:spacing w:val="1"/>
        </w:rPr>
        <w:t xml:space="preserve"> </w:t>
      </w:r>
      <w:r>
        <w:t>принимаемым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отправляемым</w:t>
      </w:r>
      <w:r>
        <w:rPr>
          <w:spacing w:val="1"/>
        </w:rPr>
        <w:t xml:space="preserve"> </w:t>
      </w:r>
      <w:r>
        <w:t>поездом,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станций,</w:t>
      </w:r>
      <w:r>
        <w:rPr>
          <w:spacing w:val="1"/>
        </w:rPr>
        <w:t xml:space="preserve"> </w:t>
      </w:r>
      <w:r>
        <w:t>где</w:t>
      </w:r>
      <w:r>
        <w:rPr>
          <w:spacing w:val="-67"/>
        </w:rPr>
        <w:t xml:space="preserve"> </w:t>
      </w:r>
      <w:r>
        <w:t>разрешается применять такой порядок, устанавливаются локальным 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3"/>
        <w:spacing w:before="1" w:line="276" w:lineRule="auto"/>
        <w:ind w:right="222"/>
      </w:pPr>
      <w:r>
        <w:t>Нецентрализованные</w:t>
      </w:r>
      <w:r>
        <w:rPr>
          <w:spacing w:val="1"/>
        </w:rPr>
        <w:t xml:space="preserve"> </w:t>
      </w:r>
      <w:r>
        <w:t>стрелки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оборудованы</w:t>
      </w:r>
      <w:r>
        <w:rPr>
          <w:spacing w:val="1"/>
        </w:rPr>
        <w:t xml:space="preserve"> </w:t>
      </w:r>
      <w:r>
        <w:t>контрольными</w:t>
      </w:r>
      <w:r>
        <w:rPr>
          <w:spacing w:val="1"/>
        </w:rPr>
        <w:t xml:space="preserve"> </w:t>
      </w:r>
      <w:r>
        <w:t>замками,</w:t>
      </w:r>
      <w:r>
        <w:rPr>
          <w:spacing w:val="1"/>
        </w:rPr>
        <w:t xml:space="preserve"> </w:t>
      </w:r>
      <w:r>
        <w:t>ключи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находиться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аппаратах</w:t>
      </w:r>
      <w:r>
        <w:rPr>
          <w:spacing w:val="1"/>
        </w:rPr>
        <w:t xml:space="preserve"> </w:t>
      </w:r>
      <w:r>
        <w:t>управления,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при</w:t>
      </w:r>
      <w:r>
        <w:rPr>
          <w:spacing w:val="-67"/>
        </w:rPr>
        <w:t xml:space="preserve"> </w:t>
      </w:r>
      <w:r>
        <w:t>отсутствии ключевой зависимости – храниться у дежурного по железнодорожной</w:t>
      </w:r>
      <w:r>
        <w:rPr>
          <w:spacing w:val="1"/>
        </w:rPr>
        <w:t xml:space="preserve"> </w:t>
      </w:r>
      <w:r>
        <w:t>станции.</w:t>
      </w:r>
    </w:p>
    <w:p w:rsidR="00FC451D" w:rsidRDefault="00AE03C1">
      <w:pPr>
        <w:pStyle w:val="a3"/>
        <w:spacing w:line="276" w:lineRule="auto"/>
        <w:ind w:right="222"/>
      </w:pPr>
      <w:r>
        <w:t>Порядок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положения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стрелок</w:t>
      </w:r>
      <w:r>
        <w:rPr>
          <w:spacing w:val="1"/>
        </w:rPr>
        <w:t xml:space="preserve"> </w:t>
      </w:r>
      <w:r>
        <w:t>указывается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техническо-</w:t>
      </w:r>
      <w:r>
        <w:rPr>
          <w:spacing w:val="1"/>
        </w:rPr>
        <w:t xml:space="preserve"> </w:t>
      </w:r>
      <w:r>
        <w:t>распорядительном</w:t>
      </w:r>
      <w:r>
        <w:rPr>
          <w:spacing w:val="1"/>
        </w:rPr>
        <w:t xml:space="preserve"> </w:t>
      </w:r>
      <w:r>
        <w:t>акте,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отсутствия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1"/>
        </w:rPr>
        <w:t xml:space="preserve"> </w:t>
      </w:r>
      <w:r>
        <w:t>акте</w:t>
      </w:r>
      <w:r>
        <w:rPr>
          <w:spacing w:val="7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AE03C1">
      <w:pPr>
        <w:pStyle w:val="a4"/>
        <w:numPr>
          <w:ilvl w:val="0"/>
          <w:numId w:val="81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После доклада о готовности маршрута для приема или отправления 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дежурными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постов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сигналистам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71"/>
          <w:sz w:val="28"/>
        </w:rPr>
        <w:t xml:space="preserve"> </w:t>
      </w:r>
      <w:r>
        <w:rPr>
          <w:sz w:val="28"/>
        </w:rPr>
        <w:t>(дежурным</w:t>
      </w:r>
      <w:r>
        <w:rPr>
          <w:spacing w:val="71"/>
          <w:sz w:val="28"/>
        </w:rPr>
        <w:t xml:space="preserve"> </w:t>
      </w:r>
      <w:r>
        <w:rPr>
          <w:sz w:val="28"/>
        </w:rPr>
        <w:t>поста</w:t>
      </w:r>
      <w:r>
        <w:rPr>
          <w:spacing w:val="71"/>
          <w:sz w:val="28"/>
        </w:rPr>
        <w:t xml:space="preserve"> </w:t>
      </w:r>
      <w:r>
        <w:rPr>
          <w:sz w:val="28"/>
        </w:rPr>
        <w:t>централизации)   запрещается   передавать   дежурство</w:t>
      </w:r>
      <w:r>
        <w:rPr>
          <w:spacing w:val="-67"/>
          <w:sz w:val="28"/>
        </w:rPr>
        <w:t xml:space="preserve"> </w:t>
      </w:r>
      <w:r>
        <w:rPr>
          <w:sz w:val="28"/>
        </w:rPr>
        <w:t>до</w:t>
      </w:r>
      <w:r>
        <w:rPr>
          <w:spacing w:val="71"/>
          <w:sz w:val="28"/>
        </w:rPr>
        <w:t xml:space="preserve"> </w:t>
      </w:r>
      <w:r>
        <w:rPr>
          <w:sz w:val="28"/>
        </w:rPr>
        <w:t>тех   пор,   пока   поезд,   для   которого   приготовлен   маршрут,   не   прибудет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70"/>
          <w:sz w:val="28"/>
        </w:rPr>
        <w:t xml:space="preserve"> </w:t>
      </w:r>
      <w:r>
        <w:rPr>
          <w:sz w:val="28"/>
        </w:rPr>
        <w:t>отправится</w:t>
      </w:r>
      <w:r>
        <w:rPr>
          <w:spacing w:val="70"/>
          <w:sz w:val="28"/>
        </w:rPr>
        <w:t xml:space="preserve"> </w:t>
      </w:r>
      <w:r>
        <w:rPr>
          <w:sz w:val="28"/>
        </w:rPr>
        <w:t>с</w:t>
      </w:r>
      <w:r>
        <w:rPr>
          <w:spacing w:val="70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70"/>
          <w:sz w:val="28"/>
        </w:rPr>
        <w:t xml:space="preserve"> </w:t>
      </w:r>
      <w:r>
        <w:rPr>
          <w:sz w:val="28"/>
        </w:rPr>
        <w:t>станции.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смены</w:t>
      </w:r>
      <w:r>
        <w:rPr>
          <w:spacing w:val="1"/>
          <w:sz w:val="28"/>
        </w:rPr>
        <w:t xml:space="preserve"> </w:t>
      </w:r>
      <w:r>
        <w:rPr>
          <w:sz w:val="28"/>
        </w:rPr>
        <w:t>дежурства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прибытия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вступающий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дежурство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сам</w:t>
      </w:r>
      <w:r>
        <w:rPr>
          <w:spacing w:val="1"/>
          <w:sz w:val="28"/>
        </w:rPr>
        <w:t xml:space="preserve"> </w:t>
      </w:r>
      <w:r>
        <w:rPr>
          <w:sz w:val="28"/>
        </w:rPr>
        <w:t>убедиться</w:t>
      </w:r>
      <w:r>
        <w:rPr>
          <w:spacing w:val="71"/>
          <w:sz w:val="28"/>
        </w:rPr>
        <w:t xml:space="preserve"> </w:t>
      </w:r>
      <w:r>
        <w:rPr>
          <w:sz w:val="28"/>
        </w:rPr>
        <w:t>в</w:t>
      </w:r>
      <w:r>
        <w:rPr>
          <w:spacing w:val="71"/>
          <w:sz w:val="28"/>
        </w:rPr>
        <w:t xml:space="preserve"> </w:t>
      </w:r>
      <w:r>
        <w:rPr>
          <w:sz w:val="28"/>
        </w:rPr>
        <w:t>правильности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установки</w:t>
      </w:r>
      <w:r>
        <w:rPr>
          <w:spacing w:val="-1"/>
          <w:sz w:val="28"/>
        </w:rPr>
        <w:t xml:space="preserve"> </w:t>
      </w:r>
      <w:r>
        <w:rPr>
          <w:sz w:val="28"/>
        </w:rPr>
        <w:t>маршрута.</w:t>
      </w:r>
    </w:p>
    <w:p w:rsidR="00FC451D" w:rsidRDefault="00AE03C1">
      <w:pPr>
        <w:pStyle w:val="a4"/>
        <w:numPr>
          <w:ilvl w:val="0"/>
          <w:numId w:val="81"/>
        </w:numPr>
        <w:tabs>
          <w:tab w:val="left" w:pos="1484"/>
        </w:tabs>
        <w:spacing w:before="2" w:line="276" w:lineRule="auto"/>
        <w:ind w:right="224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имеющих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изоляции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приемоотправочных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(не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рельсовыми</w:t>
      </w:r>
      <w:r>
        <w:rPr>
          <w:spacing w:val="1"/>
          <w:sz w:val="28"/>
        </w:rPr>
        <w:t xml:space="preserve"> </w:t>
      </w:r>
      <w:r>
        <w:rPr>
          <w:sz w:val="28"/>
        </w:rPr>
        <w:t>цепями</w:t>
      </w:r>
      <w:r>
        <w:rPr>
          <w:spacing w:val="47"/>
          <w:sz w:val="28"/>
        </w:rPr>
        <w:t xml:space="preserve"> </w:t>
      </w:r>
      <w:r>
        <w:rPr>
          <w:sz w:val="28"/>
        </w:rPr>
        <w:t>или</w:t>
      </w:r>
      <w:r>
        <w:rPr>
          <w:spacing w:val="48"/>
          <w:sz w:val="28"/>
        </w:rPr>
        <w:t xml:space="preserve"> </w:t>
      </w:r>
      <w:r>
        <w:rPr>
          <w:sz w:val="28"/>
        </w:rPr>
        <w:t>устройствами</w:t>
      </w:r>
      <w:r>
        <w:rPr>
          <w:spacing w:val="46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48"/>
          <w:sz w:val="28"/>
        </w:rPr>
        <w:t xml:space="preserve"> </w:t>
      </w:r>
      <w:r>
        <w:rPr>
          <w:sz w:val="28"/>
        </w:rPr>
        <w:t>свободности</w:t>
      </w:r>
      <w:r>
        <w:rPr>
          <w:spacing w:val="47"/>
          <w:sz w:val="28"/>
        </w:rPr>
        <w:t xml:space="preserve"> </w:t>
      </w:r>
      <w:r>
        <w:rPr>
          <w:sz w:val="28"/>
        </w:rPr>
        <w:t>путей</w:t>
      </w:r>
      <w:r>
        <w:rPr>
          <w:spacing w:val="48"/>
          <w:sz w:val="28"/>
        </w:rPr>
        <w:t xml:space="preserve"> </w:t>
      </w:r>
      <w:r>
        <w:rPr>
          <w:sz w:val="28"/>
        </w:rPr>
        <w:t>и</w:t>
      </w:r>
      <w:r>
        <w:rPr>
          <w:spacing w:val="47"/>
          <w:sz w:val="28"/>
        </w:rPr>
        <w:t xml:space="preserve"> </w:t>
      </w:r>
      <w:r>
        <w:rPr>
          <w:sz w:val="28"/>
        </w:rPr>
        <w:t>путевыми</w:t>
      </w:r>
      <w:r>
        <w:rPr>
          <w:spacing w:val="48"/>
          <w:sz w:val="28"/>
        </w:rPr>
        <w:t xml:space="preserve"> </w:t>
      </w:r>
      <w:r>
        <w:rPr>
          <w:sz w:val="28"/>
        </w:rPr>
        <w:t>устройствами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0" w:firstLine="0"/>
      </w:pPr>
      <w:r>
        <w:lastRenderedPageBreak/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сигнализации),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-67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(дежурный</w:t>
      </w:r>
      <w:r>
        <w:rPr>
          <w:spacing w:val="1"/>
        </w:rPr>
        <w:t xml:space="preserve"> </w:t>
      </w:r>
      <w:r>
        <w:t>поста</w:t>
      </w:r>
      <w:r>
        <w:rPr>
          <w:spacing w:val="1"/>
        </w:rPr>
        <w:t xml:space="preserve"> </w:t>
      </w:r>
      <w:r>
        <w:t>централизации)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приемом</w:t>
      </w:r>
      <w:r>
        <w:rPr>
          <w:spacing w:val="1"/>
        </w:rPr>
        <w:t xml:space="preserve"> </w:t>
      </w:r>
      <w:r>
        <w:t>пассажирских,</w:t>
      </w:r>
      <w:r>
        <w:rPr>
          <w:spacing w:val="1"/>
        </w:rPr>
        <w:t xml:space="preserve"> </w:t>
      </w:r>
      <w:r>
        <w:t>почтово-багажных и грузопассажирских перевозок (грузопассажирских</w:t>
      </w:r>
      <w:r>
        <w:rPr>
          <w:vertAlign w:val="superscript"/>
        </w:rPr>
        <w:t>4</w:t>
      </w:r>
      <w:r>
        <w:t xml:space="preserve"> и грузовых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находится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вагонов,</w:t>
      </w:r>
      <w:r>
        <w:rPr>
          <w:spacing w:val="1"/>
        </w:rPr>
        <w:t xml:space="preserve"> </w:t>
      </w:r>
      <w:r>
        <w:t>занятых</w:t>
      </w:r>
      <w:r>
        <w:rPr>
          <w:spacing w:val="1"/>
        </w:rPr>
        <w:t xml:space="preserve"> </w:t>
      </w:r>
      <w:r>
        <w:t>людьми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людские поезда) на такие железнодорожные пути обязаны докладывать диспетчеру</w:t>
      </w:r>
      <w:r>
        <w:rPr>
          <w:spacing w:val="1"/>
        </w:rPr>
        <w:t xml:space="preserve"> </w:t>
      </w:r>
      <w:r>
        <w:t>поездному</w:t>
      </w:r>
      <w:r>
        <w:rPr>
          <w:spacing w:val="-5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том,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какой</w:t>
      </w:r>
      <w:r>
        <w:rPr>
          <w:spacing w:val="-1"/>
        </w:rPr>
        <w:t xml:space="preserve"> </w:t>
      </w:r>
      <w:r>
        <w:t>железнодорожный</w:t>
      </w:r>
      <w:r>
        <w:rPr>
          <w:spacing w:val="-3"/>
        </w:rPr>
        <w:t xml:space="preserve"> </w:t>
      </w:r>
      <w:r>
        <w:t>путь</w:t>
      </w:r>
      <w:r>
        <w:rPr>
          <w:spacing w:val="-2"/>
        </w:rPr>
        <w:t xml:space="preserve"> </w:t>
      </w:r>
      <w:r>
        <w:t>будет приниматься</w:t>
      </w:r>
      <w:r>
        <w:rPr>
          <w:spacing w:val="-4"/>
        </w:rPr>
        <w:t xml:space="preserve"> </w:t>
      </w:r>
      <w:r>
        <w:t>поезд.</w:t>
      </w:r>
    </w:p>
    <w:p w:rsidR="00FC451D" w:rsidRDefault="00AE03C1">
      <w:pPr>
        <w:pStyle w:val="a4"/>
        <w:numPr>
          <w:ilvl w:val="0"/>
          <w:numId w:val="81"/>
        </w:numPr>
        <w:tabs>
          <w:tab w:val="left" w:pos="1484"/>
        </w:tabs>
        <w:spacing w:before="1" w:line="276" w:lineRule="auto"/>
        <w:ind w:right="228" w:firstLine="708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безостановочного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станциям</w:t>
      </w:r>
      <w:r>
        <w:rPr>
          <w:spacing w:val="1"/>
          <w:sz w:val="28"/>
        </w:rPr>
        <w:t xml:space="preserve"> </w:t>
      </w:r>
      <w:r>
        <w:rPr>
          <w:sz w:val="28"/>
        </w:rPr>
        <w:t>входные,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маршрутные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выходные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светофоры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станций</w:t>
      </w:r>
      <w:r>
        <w:rPr>
          <w:spacing w:val="-3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-2"/>
          <w:sz w:val="28"/>
        </w:rPr>
        <w:t xml:space="preserve"> </w:t>
      </w:r>
      <w:r>
        <w:rPr>
          <w:sz w:val="28"/>
        </w:rPr>
        <w:t>переводить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автоматическое</w:t>
      </w:r>
      <w:r>
        <w:rPr>
          <w:spacing w:val="-1"/>
          <w:sz w:val="28"/>
        </w:rPr>
        <w:t xml:space="preserve"> </w:t>
      </w:r>
      <w:r>
        <w:rPr>
          <w:sz w:val="28"/>
        </w:rPr>
        <w:t>действие.</w:t>
      </w:r>
    </w:p>
    <w:p w:rsidR="00FC451D" w:rsidRDefault="00AE03C1">
      <w:pPr>
        <w:pStyle w:val="a3"/>
        <w:spacing w:before="1" w:line="276" w:lineRule="auto"/>
        <w:ind w:right="220"/>
      </w:pPr>
      <w:r>
        <w:t>На</w:t>
      </w:r>
      <w:r>
        <w:rPr>
          <w:spacing w:val="1"/>
        </w:rPr>
        <w:t xml:space="preserve"> </w:t>
      </w:r>
      <w:r>
        <w:t>участках,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сигнализацией,</w:t>
      </w:r>
      <w:r>
        <w:rPr>
          <w:spacing w:val="-67"/>
        </w:rPr>
        <w:t xml:space="preserve"> </w:t>
      </w:r>
      <w:r>
        <w:t>применяемой как самостоятельная система интервального регулирования движения</w:t>
      </w:r>
      <w:r>
        <w:rPr>
          <w:spacing w:val="1"/>
        </w:rPr>
        <w:t xml:space="preserve"> </w:t>
      </w:r>
      <w:r>
        <w:t>поездов, подвижными блок-участками, при включенном режиме автоматического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маршрутом,</w:t>
      </w:r>
      <w:r>
        <w:rPr>
          <w:spacing w:val="1"/>
        </w:rPr>
        <w:t xml:space="preserve"> </w:t>
      </w:r>
      <w:r>
        <w:t>сигнальные</w:t>
      </w:r>
      <w:r>
        <w:rPr>
          <w:spacing w:val="1"/>
        </w:rPr>
        <w:t xml:space="preserve"> </w:t>
      </w:r>
      <w:r>
        <w:t>огни</w:t>
      </w:r>
      <w:r>
        <w:rPr>
          <w:spacing w:val="1"/>
        </w:rPr>
        <w:t xml:space="preserve"> </w:t>
      </w:r>
      <w:r>
        <w:t>светофоров</w:t>
      </w:r>
      <w:r>
        <w:rPr>
          <w:spacing w:val="1"/>
        </w:rPr>
        <w:t xml:space="preserve"> </w:t>
      </w:r>
      <w:r>
        <w:t>находятся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погашенном</w:t>
      </w:r>
      <w:r>
        <w:rPr>
          <w:spacing w:val="1"/>
        </w:rPr>
        <w:t xml:space="preserve"> </w:t>
      </w:r>
      <w:r>
        <w:t>состоянии и при наличии сигнального указателя в виде двух белых перекрещенных</w:t>
      </w:r>
      <w:r>
        <w:rPr>
          <w:spacing w:val="1"/>
        </w:rPr>
        <w:t xml:space="preserve"> </w:t>
      </w:r>
      <w:r>
        <w:t>полос</w:t>
      </w:r>
      <w:r>
        <w:rPr>
          <w:spacing w:val="1"/>
        </w:rPr>
        <w:t xml:space="preserve"> </w:t>
      </w:r>
      <w:r>
        <w:t>сигнального</w:t>
      </w:r>
      <w:r>
        <w:rPr>
          <w:spacing w:val="1"/>
        </w:rPr>
        <w:t xml:space="preserve"> </w:t>
      </w:r>
      <w:r>
        <w:t>значения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имеют.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пропуска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обеспечивающий безопасность движения, в этом случае устанавливается локальным</w:t>
      </w:r>
      <w:r>
        <w:rPr>
          <w:spacing w:val="-67"/>
        </w:rPr>
        <w:t xml:space="preserve"> </w:t>
      </w:r>
      <w:r>
        <w:t>нормативным актом владельца инфраструктуры (владельца железнодорожных путей</w:t>
      </w:r>
      <w:r>
        <w:rPr>
          <w:spacing w:val="-67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81"/>
        </w:numPr>
        <w:tabs>
          <w:tab w:val="left" w:pos="1484"/>
        </w:tabs>
        <w:spacing w:before="2" w:line="276" w:lineRule="auto"/>
        <w:ind w:right="222" w:firstLine="708"/>
        <w:jc w:val="both"/>
        <w:rPr>
          <w:sz w:val="28"/>
        </w:rPr>
      </w:pPr>
      <w:r>
        <w:rPr>
          <w:sz w:val="28"/>
        </w:rPr>
        <w:t>Останавливать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грузовые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7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71"/>
          <w:sz w:val="28"/>
        </w:rPr>
        <w:t xml:space="preserve"> </w:t>
      </w:r>
      <w:r>
        <w:rPr>
          <w:sz w:val="28"/>
        </w:rPr>
        <w:t>пути,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расположенном между пассажирским зданием и железнодорожным путем, где стоит</w:t>
      </w:r>
      <w:r>
        <w:rPr>
          <w:spacing w:val="-67"/>
          <w:sz w:val="28"/>
        </w:rPr>
        <w:t xml:space="preserve"> </w:t>
      </w:r>
      <w:r>
        <w:rPr>
          <w:sz w:val="28"/>
        </w:rPr>
        <w:t>пассажирский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допускается.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невозможности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исключения</w:t>
      </w:r>
      <w:r>
        <w:rPr>
          <w:spacing w:val="1"/>
          <w:sz w:val="28"/>
        </w:rPr>
        <w:t xml:space="preserve"> </w:t>
      </w:r>
      <w:r>
        <w:rPr>
          <w:sz w:val="28"/>
        </w:rPr>
        <w:t>стоянки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пассажирским</w:t>
      </w:r>
      <w:r>
        <w:rPr>
          <w:spacing w:val="1"/>
          <w:sz w:val="28"/>
        </w:rPr>
        <w:t xml:space="preserve"> </w:t>
      </w:r>
      <w:r>
        <w:rPr>
          <w:sz w:val="28"/>
        </w:rPr>
        <w:t>зданием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пассажирским поездом грузовой поезд должен быть расцеплен и для пассажиров</w:t>
      </w:r>
      <w:r>
        <w:rPr>
          <w:spacing w:val="1"/>
          <w:sz w:val="28"/>
        </w:rPr>
        <w:t xml:space="preserve"> </w:t>
      </w:r>
      <w:r>
        <w:rPr>
          <w:sz w:val="28"/>
        </w:rPr>
        <w:t>сделан проход (если нет пешеходного моста над железнодорожными путями или</w:t>
      </w:r>
      <w:r>
        <w:rPr>
          <w:spacing w:val="1"/>
          <w:sz w:val="28"/>
        </w:rPr>
        <w:t xml:space="preserve"> </w:t>
      </w:r>
      <w:r>
        <w:rPr>
          <w:sz w:val="28"/>
        </w:rPr>
        <w:t>пешеходного      тоннеля      под      железнодорожными      путями).      При      этом</w:t>
      </w:r>
      <w:r>
        <w:rPr>
          <w:spacing w:val="1"/>
          <w:sz w:val="28"/>
        </w:rPr>
        <w:t xml:space="preserve"> </w:t>
      </w:r>
      <w:r>
        <w:rPr>
          <w:sz w:val="28"/>
        </w:rPr>
        <w:t>на 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станциях,</w:t>
      </w:r>
      <w:r>
        <w:rPr>
          <w:spacing w:val="1"/>
          <w:sz w:val="28"/>
        </w:rPr>
        <w:t xml:space="preserve"> </w:t>
      </w:r>
      <w:r>
        <w:rPr>
          <w:sz w:val="28"/>
        </w:rPr>
        <w:t>где</w:t>
      </w:r>
      <w:r>
        <w:rPr>
          <w:spacing w:val="1"/>
          <w:sz w:val="28"/>
        </w:rPr>
        <w:t xml:space="preserve"> </w:t>
      </w:r>
      <w:r>
        <w:rPr>
          <w:sz w:val="28"/>
        </w:rPr>
        <w:t>нет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составительских</w:t>
      </w:r>
      <w:r>
        <w:rPr>
          <w:spacing w:val="1"/>
          <w:sz w:val="28"/>
        </w:rPr>
        <w:t xml:space="preserve"> </w:t>
      </w:r>
      <w:r>
        <w:rPr>
          <w:sz w:val="28"/>
        </w:rPr>
        <w:t>бригад</w:t>
      </w:r>
      <w:r>
        <w:rPr>
          <w:sz w:val="28"/>
          <w:vertAlign w:val="superscript"/>
        </w:rPr>
        <w:t>5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</w:t>
      </w:r>
      <w:r>
        <w:rPr>
          <w:spacing w:val="-67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этих</w:t>
      </w:r>
      <w:r>
        <w:rPr>
          <w:spacing w:val="1"/>
          <w:sz w:val="28"/>
        </w:rPr>
        <w:t xml:space="preserve"> </w:t>
      </w:r>
      <w:r>
        <w:rPr>
          <w:sz w:val="28"/>
        </w:rPr>
        <w:t>операций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указанием перечня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работников,</w:t>
      </w:r>
      <w:r>
        <w:rPr>
          <w:spacing w:val="-1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выполнения.</w:t>
      </w:r>
    </w:p>
    <w:p w:rsidR="00FC451D" w:rsidRDefault="00AE03C1">
      <w:pPr>
        <w:pStyle w:val="a3"/>
        <w:spacing w:before="1" w:line="276" w:lineRule="auto"/>
        <w:ind w:right="221"/>
      </w:pPr>
      <w:r>
        <w:t>Если</w:t>
      </w:r>
      <w:r>
        <w:rPr>
          <w:spacing w:val="48"/>
        </w:rPr>
        <w:t xml:space="preserve"> </w:t>
      </w:r>
      <w:r>
        <w:t>необходимо</w:t>
      </w:r>
      <w:r>
        <w:rPr>
          <w:spacing w:val="49"/>
        </w:rPr>
        <w:t xml:space="preserve"> </w:t>
      </w:r>
      <w:r>
        <w:t>пропустить</w:t>
      </w:r>
      <w:r>
        <w:rPr>
          <w:spacing w:val="48"/>
        </w:rPr>
        <w:t xml:space="preserve"> </w:t>
      </w:r>
      <w:r>
        <w:t>поезд,</w:t>
      </w:r>
      <w:r>
        <w:rPr>
          <w:spacing w:val="115"/>
        </w:rPr>
        <w:t xml:space="preserve"> </w:t>
      </w:r>
      <w:r>
        <w:t>маневровый</w:t>
      </w:r>
      <w:r>
        <w:rPr>
          <w:spacing w:val="117"/>
        </w:rPr>
        <w:t xml:space="preserve"> </w:t>
      </w:r>
      <w:r>
        <w:t>состав</w:t>
      </w:r>
      <w:r>
        <w:rPr>
          <w:vertAlign w:val="superscript"/>
        </w:rPr>
        <w:t>6</w:t>
      </w:r>
      <w:r>
        <w:rPr>
          <w:spacing w:val="118"/>
        </w:rPr>
        <w:t xml:space="preserve"> </w:t>
      </w:r>
      <w:r>
        <w:t>или</w:t>
      </w:r>
      <w:r>
        <w:rPr>
          <w:spacing w:val="117"/>
        </w:rPr>
        <w:t xml:space="preserve"> </w:t>
      </w:r>
      <w:r>
        <w:t>локомотив</w:t>
      </w:r>
      <w:r>
        <w:rPr>
          <w:spacing w:val="-68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1"/>
        </w:rPr>
        <w:t xml:space="preserve"> </w:t>
      </w:r>
      <w:r>
        <w:t>путям,</w:t>
      </w:r>
      <w:r>
        <w:rPr>
          <w:spacing w:val="1"/>
        </w:rPr>
        <w:t xml:space="preserve"> </w:t>
      </w:r>
      <w:r>
        <w:t>расположенным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стоящим</w:t>
      </w:r>
      <w:r>
        <w:rPr>
          <w:spacing w:val="1"/>
        </w:rPr>
        <w:t xml:space="preserve"> </w:t>
      </w:r>
      <w:r>
        <w:t>пассажирским</w:t>
      </w:r>
      <w:r>
        <w:rPr>
          <w:spacing w:val="1"/>
        </w:rPr>
        <w:t xml:space="preserve"> </w:t>
      </w:r>
      <w:r>
        <w:t>поездом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пассажирским</w:t>
      </w:r>
      <w:r>
        <w:rPr>
          <w:spacing w:val="1"/>
        </w:rPr>
        <w:t xml:space="preserve"> </w:t>
      </w:r>
      <w:r>
        <w:t>зданием,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(дежурный</w:t>
      </w:r>
      <w:r>
        <w:rPr>
          <w:spacing w:val="1"/>
        </w:rPr>
        <w:t xml:space="preserve"> </w:t>
      </w:r>
      <w:r>
        <w:t>поста</w:t>
      </w:r>
      <w:r>
        <w:rPr>
          <w:spacing w:val="1"/>
        </w:rPr>
        <w:t xml:space="preserve"> </w:t>
      </w:r>
      <w:r>
        <w:t>централизации)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помощник</w:t>
      </w:r>
      <w:r>
        <w:rPr>
          <w:spacing w:val="1"/>
        </w:rPr>
        <w:t xml:space="preserve"> </w:t>
      </w:r>
      <w:r>
        <w:t>начальника</w:t>
      </w:r>
      <w:r>
        <w:rPr>
          <w:spacing w:val="1"/>
        </w:rPr>
        <w:t xml:space="preserve"> </w:t>
      </w:r>
      <w:r>
        <w:t>вокзала</w:t>
      </w:r>
      <w:r>
        <w:rPr>
          <w:spacing w:val="1"/>
        </w:rPr>
        <w:t xml:space="preserve"> </w:t>
      </w:r>
      <w:r>
        <w:t>обязаны</w:t>
      </w:r>
      <w:r>
        <w:rPr>
          <w:spacing w:val="1"/>
        </w:rPr>
        <w:t xml:space="preserve"> </w:t>
      </w:r>
      <w:r>
        <w:t>принять</w:t>
      </w:r>
      <w:r>
        <w:rPr>
          <w:spacing w:val="1"/>
        </w:rPr>
        <w:t xml:space="preserve"> </w:t>
      </w:r>
      <w:r>
        <w:t>меры,</w:t>
      </w:r>
      <w:r>
        <w:rPr>
          <w:spacing w:val="1"/>
        </w:rPr>
        <w:t xml:space="preserve"> </w:t>
      </w:r>
      <w:r>
        <w:t>обеспечивающие</w:t>
      </w:r>
      <w:r>
        <w:rPr>
          <w:spacing w:val="1"/>
        </w:rPr>
        <w:t xml:space="preserve"> </w:t>
      </w:r>
      <w:r>
        <w:t>безопасность</w:t>
      </w:r>
      <w:r>
        <w:rPr>
          <w:spacing w:val="1"/>
        </w:rPr>
        <w:t xml:space="preserve"> </w:t>
      </w:r>
      <w:r>
        <w:t>посадки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высадки</w:t>
      </w:r>
      <w:r>
        <w:rPr>
          <w:spacing w:val="1"/>
        </w:rPr>
        <w:t xml:space="preserve"> </w:t>
      </w:r>
      <w:r>
        <w:t>пассажиров.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11"/>
        <w:ind w:left="0" w:firstLine="0"/>
        <w:jc w:val="left"/>
        <w:rPr>
          <w:sz w:val="26"/>
        </w:rPr>
      </w:pPr>
      <w:r w:rsidRPr="003D3E3A">
        <w:pict>
          <v:rect id="_x0000_s1086" style="position:absolute;margin-left:56.65pt;margin-top:17.45pt;width:144.05pt;height:.7pt;z-index:-1560166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8"/>
        <w:ind w:left="352"/>
        <w:rPr>
          <w:sz w:val="20"/>
        </w:rPr>
      </w:pPr>
      <w:r>
        <w:rPr>
          <w:sz w:val="20"/>
          <w:vertAlign w:val="superscript"/>
        </w:rPr>
        <w:t>4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2.12.27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2.12</w:t>
      </w:r>
      <w:r>
        <w:rPr>
          <w:spacing w:val="-2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34530-2019.</w:t>
      </w:r>
    </w:p>
    <w:p w:rsidR="00FC451D" w:rsidRDefault="00AE03C1">
      <w:pPr>
        <w:ind w:left="352"/>
        <w:rPr>
          <w:sz w:val="20"/>
        </w:rPr>
      </w:pPr>
      <w:r>
        <w:rPr>
          <w:sz w:val="20"/>
          <w:vertAlign w:val="superscript"/>
        </w:rPr>
        <w:t>5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2.12.53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2.12</w:t>
      </w:r>
      <w:r>
        <w:rPr>
          <w:spacing w:val="-2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34530-2019.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6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2"/>
          <w:sz w:val="20"/>
        </w:rPr>
        <w:t xml:space="preserve"> </w:t>
      </w:r>
      <w:r>
        <w:rPr>
          <w:sz w:val="20"/>
        </w:rPr>
        <w:t>23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2 ГОСТ</w:t>
      </w:r>
      <w:r>
        <w:rPr>
          <w:spacing w:val="-1"/>
          <w:sz w:val="20"/>
        </w:rPr>
        <w:t xml:space="preserve"> </w:t>
      </w:r>
      <w:r>
        <w:rPr>
          <w:sz w:val="20"/>
        </w:rPr>
        <w:t>Р</w:t>
      </w:r>
      <w:r>
        <w:rPr>
          <w:spacing w:val="-1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19"/>
      </w:pPr>
      <w:r>
        <w:lastRenderedPageBreak/>
        <w:t>Порядок</w:t>
      </w:r>
      <w:r>
        <w:rPr>
          <w:spacing w:val="1"/>
        </w:rPr>
        <w:t xml:space="preserve"> </w:t>
      </w:r>
      <w:r>
        <w:t>пропуска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маневровых</w:t>
      </w:r>
      <w:r>
        <w:rPr>
          <w:spacing w:val="1"/>
        </w:rPr>
        <w:t xml:space="preserve"> </w:t>
      </w:r>
      <w:r>
        <w:t>составов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1"/>
        </w:rPr>
        <w:t xml:space="preserve"> </w:t>
      </w:r>
      <w:r>
        <w:t>путям, расположенным между пассажирским зданием и железнодорожным путем,</w:t>
      </w:r>
      <w:r>
        <w:rPr>
          <w:spacing w:val="1"/>
        </w:rPr>
        <w:t xml:space="preserve"> </w:t>
      </w:r>
      <w:r>
        <w:t>где стоит пассажирский поезд, указывается в техническо-распорядительном акте, а в</w:t>
      </w:r>
      <w:r>
        <w:rPr>
          <w:spacing w:val="-67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отсутствия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1"/>
        </w:rPr>
        <w:t xml:space="preserve"> </w:t>
      </w:r>
      <w:r>
        <w:t>акте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AE03C1">
      <w:pPr>
        <w:pStyle w:val="a4"/>
        <w:numPr>
          <w:ilvl w:val="0"/>
          <w:numId w:val="81"/>
        </w:numPr>
        <w:tabs>
          <w:tab w:val="left" w:pos="1484"/>
        </w:tabs>
        <w:spacing w:before="1" w:line="276" w:lineRule="auto"/>
        <w:ind w:right="220" w:firstLine="708"/>
        <w:jc w:val="both"/>
        <w:rPr>
          <w:sz w:val="28"/>
        </w:rPr>
      </w:pPr>
      <w:r>
        <w:rPr>
          <w:sz w:val="28"/>
        </w:rPr>
        <w:t>Прием    или    отправление    поезда    на    железнодорожный    путь     или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предусмотрены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этого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техническо-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распорядительном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акте,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нормативном</w:t>
      </w:r>
      <w:r>
        <w:rPr>
          <w:spacing w:val="1"/>
          <w:sz w:val="28"/>
        </w:rPr>
        <w:t xml:space="preserve"> </w:t>
      </w:r>
      <w:r>
        <w:rPr>
          <w:sz w:val="28"/>
        </w:rPr>
        <w:t>акте</w:t>
      </w:r>
      <w:r>
        <w:rPr>
          <w:spacing w:val="7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-3"/>
          <w:sz w:val="28"/>
        </w:rPr>
        <w:t xml:space="preserve"> </w:t>
      </w:r>
      <w:r>
        <w:rPr>
          <w:sz w:val="28"/>
        </w:rPr>
        <w:t>диспетчера поездного.</w:t>
      </w:r>
    </w:p>
    <w:p w:rsidR="00FC451D" w:rsidRDefault="00AE03C1">
      <w:pPr>
        <w:pStyle w:val="a3"/>
        <w:spacing w:before="2" w:line="276" w:lineRule="auto"/>
        <w:ind w:right="219"/>
      </w:pPr>
      <w:r>
        <w:t>Перед</w:t>
      </w:r>
      <w:r>
        <w:rPr>
          <w:spacing w:val="1"/>
        </w:rPr>
        <w:t xml:space="preserve"> </w:t>
      </w:r>
      <w:r>
        <w:t>тем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разрешить</w:t>
      </w:r>
      <w:r>
        <w:rPr>
          <w:spacing w:val="1"/>
        </w:rPr>
        <w:t xml:space="preserve"> </w:t>
      </w:r>
      <w:r>
        <w:t>прием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железнодорожные</w:t>
      </w:r>
      <w:r>
        <w:rPr>
          <w:spacing w:val="1"/>
        </w:rPr>
        <w:t xml:space="preserve"> </w:t>
      </w:r>
      <w:r>
        <w:t>пути</w:t>
      </w:r>
      <w:r>
        <w:rPr>
          <w:spacing w:val="-67"/>
        </w:rPr>
        <w:t xml:space="preserve"> </w:t>
      </w:r>
      <w:r>
        <w:t>пассажирских,</w:t>
      </w:r>
      <w:r>
        <w:rPr>
          <w:spacing w:val="1"/>
        </w:rPr>
        <w:t xml:space="preserve"> </w:t>
      </w:r>
      <w:r>
        <w:t>почтово-багажных,</w:t>
      </w:r>
      <w:r>
        <w:rPr>
          <w:spacing w:val="1"/>
        </w:rPr>
        <w:t xml:space="preserve"> </w:t>
      </w:r>
      <w:r>
        <w:t>грузопассажирских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людских</w:t>
      </w:r>
      <w:r>
        <w:rPr>
          <w:spacing w:val="7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диспетчер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согласовать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уполномоченным</w:t>
      </w:r>
      <w:r>
        <w:rPr>
          <w:spacing w:val="1"/>
        </w:rPr>
        <w:t xml:space="preserve"> </w:t>
      </w:r>
      <w:r>
        <w:t>представителем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отсутствии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дежурного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аппаратов</w:t>
      </w:r>
      <w:r>
        <w:rPr>
          <w:spacing w:val="1"/>
        </w:rPr>
        <w:t xml:space="preserve"> </w:t>
      </w:r>
      <w:r>
        <w:t>управления,</w:t>
      </w:r>
      <w:r>
        <w:rPr>
          <w:spacing w:val="1"/>
        </w:rPr>
        <w:t xml:space="preserve"> </w:t>
      </w:r>
      <w:r>
        <w:t>позволяющих</w:t>
      </w:r>
      <w:r>
        <w:rPr>
          <w:spacing w:val="71"/>
        </w:rPr>
        <w:t xml:space="preserve"> </w:t>
      </w:r>
      <w:r>
        <w:t>ему</w:t>
      </w:r>
      <w:r>
        <w:rPr>
          <w:spacing w:val="1"/>
        </w:rPr>
        <w:t xml:space="preserve"> </w:t>
      </w:r>
      <w:r>
        <w:t>контролировать</w:t>
      </w:r>
      <w:r>
        <w:rPr>
          <w:spacing w:val="1"/>
        </w:rPr>
        <w:t xml:space="preserve"> </w:t>
      </w:r>
      <w:r>
        <w:t>положение</w:t>
      </w:r>
      <w:r>
        <w:rPr>
          <w:spacing w:val="1"/>
        </w:rPr>
        <w:t xml:space="preserve"> </w:t>
      </w:r>
      <w:r>
        <w:t>стрелок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маршруте,</w:t>
      </w:r>
      <w:r>
        <w:rPr>
          <w:spacing w:val="1"/>
        </w:rPr>
        <w:t xml:space="preserve"> </w:t>
      </w:r>
      <w:r>
        <w:t>правильность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установки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маршрутах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отправления</w:t>
      </w:r>
      <w:r>
        <w:rPr>
          <w:spacing w:val="1"/>
        </w:rPr>
        <w:t xml:space="preserve"> </w:t>
      </w:r>
      <w:r>
        <w:t>пассажирских,</w:t>
      </w:r>
      <w:r>
        <w:rPr>
          <w:spacing w:val="1"/>
        </w:rPr>
        <w:t xml:space="preserve"> </w:t>
      </w:r>
      <w:r>
        <w:t>почтово-багажных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людских</w:t>
      </w:r>
      <w:r>
        <w:rPr>
          <w:spacing w:val="1"/>
        </w:rPr>
        <w:t xml:space="preserve"> </w:t>
      </w:r>
      <w:r>
        <w:t>поездов проверяется работником, указанным в техническо-распорядительном акте, а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отсутствия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1"/>
        </w:rPr>
        <w:t xml:space="preserve"> </w:t>
      </w:r>
      <w:r>
        <w:t>акте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AE03C1">
      <w:pPr>
        <w:pStyle w:val="a3"/>
        <w:spacing w:line="276" w:lineRule="auto"/>
        <w:ind w:right="219"/>
      </w:pPr>
      <w:r>
        <w:t xml:space="preserve">О      </w:t>
      </w:r>
      <w:r>
        <w:rPr>
          <w:spacing w:val="1"/>
        </w:rPr>
        <w:t xml:space="preserve"> </w:t>
      </w:r>
      <w:r>
        <w:t xml:space="preserve">приеме      </w:t>
      </w:r>
      <w:r>
        <w:rPr>
          <w:spacing w:val="1"/>
        </w:rPr>
        <w:t xml:space="preserve"> </w:t>
      </w:r>
      <w:r>
        <w:t>пассажирского        поезда        (мотор-вагонного        поезда)</w:t>
      </w:r>
      <w:r>
        <w:rPr>
          <w:spacing w:val="-67"/>
        </w:rPr>
        <w:t xml:space="preserve"> </w:t>
      </w:r>
      <w:r>
        <w:t>на железнодорожный</w:t>
      </w:r>
      <w:r>
        <w:rPr>
          <w:spacing w:val="1"/>
        </w:rPr>
        <w:t xml:space="preserve"> </w:t>
      </w:r>
      <w:r>
        <w:t>путь,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предусмотренный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техническо-</w:t>
      </w:r>
      <w:r>
        <w:rPr>
          <w:spacing w:val="1"/>
        </w:rPr>
        <w:t xml:space="preserve"> </w:t>
      </w:r>
      <w:r>
        <w:t>распорядительном</w:t>
      </w:r>
      <w:r>
        <w:rPr>
          <w:spacing w:val="1"/>
        </w:rPr>
        <w:t xml:space="preserve"> </w:t>
      </w:r>
      <w:r>
        <w:t>акте,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отсутствия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1"/>
        </w:rPr>
        <w:t xml:space="preserve"> </w:t>
      </w:r>
      <w:r>
        <w:t>акте</w:t>
      </w:r>
      <w:r>
        <w:rPr>
          <w:spacing w:val="7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об</w:t>
      </w:r>
      <w:r>
        <w:rPr>
          <w:spacing w:val="71"/>
        </w:rPr>
        <w:t xml:space="preserve"> </w:t>
      </w:r>
      <w:r>
        <w:t>остановке</w:t>
      </w:r>
      <w:r>
        <w:rPr>
          <w:spacing w:val="1"/>
        </w:rPr>
        <w:t xml:space="preserve"> </w:t>
      </w:r>
      <w:r>
        <w:t>пассажирского поезда (мотор-вагонного поезда) на железнодорожной станции, где</w:t>
      </w:r>
      <w:r>
        <w:rPr>
          <w:spacing w:val="1"/>
        </w:rPr>
        <w:t xml:space="preserve"> </w:t>
      </w:r>
      <w:r>
        <w:t>остановка его по расписанию не предусмотрена, дежурный по 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(дежурный</w:t>
      </w:r>
      <w:r>
        <w:rPr>
          <w:spacing w:val="1"/>
        </w:rPr>
        <w:t xml:space="preserve"> </w:t>
      </w:r>
      <w:r>
        <w:t>поста</w:t>
      </w:r>
      <w:r>
        <w:rPr>
          <w:spacing w:val="1"/>
        </w:rPr>
        <w:t xml:space="preserve"> </w:t>
      </w:r>
      <w:r>
        <w:t>централизации),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на станциях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диспетчерским</w:t>
      </w:r>
      <w:r>
        <w:rPr>
          <w:spacing w:val="1"/>
        </w:rPr>
        <w:t xml:space="preserve"> </w:t>
      </w:r>
      <w:r>
        <w:t>управлением –</w:t>
      </w:r>
      <w:r>
        <w:rPr>
          <w:spacing w:val="1"/>
        </w:rPr>
        <w:t xml:space="preserve"> </w:t>
      </w:r>
      <w:r>
        <w:t>диспетчер поездной, должен</w:t>
      </w:r>
      <w:r>
        <w:rPr>
          <w:spacing w:val="70"/>
        </w:rPr>
        <w:t xml:space="preserve"> </w:t>
      </w:r>
      <w:r>
        <w:t>проинформировать машиниста поезда</w:t>
      </w:r>
      <w:r>
        <w:rPr>
          <w:spacing w:val="1"/>
        </w:rPr>
        <w:t xml:space="preserve"> </w:t>
      </w:r>
      <w:r>
        <w:t>по устройствам</w:t>
      </w:r>
      <w:r>
        <w:rPr>
          <w:spacing w:val="-2"/>
        </w:rPr>
        <w:t xml:space="preserve"> </w:t>
      </w:r>
      <w:r>
        <w:t>технологической</w:t>
      </w:r>
      <w:r>
        <w:rPr>
          <w:spacing w:val="-1"/>
        </w:rPr>
        <w:t xml:space="preserve"> </w:t>
      </w:r>
      <w:r>
        <w:t>железнодорожной электросвязи.</w:t>
      </w:r>
    </w:p>
    <w:p w:rsidR="00FC451D" w:rsidRDefault="00AE03C1">
      <w:pPr>
        <w:pStyle w:val="a4"/>
        <w:numPr>
          <w:ilvl w:val="0"/>
          <w:numId w:val="81"/>
        </w:numPr>
        <w:tabs>
          <w:tab w:val="left" w:pos="1484"/>
        </w:tabs>
        <w:spacing w:before="1" w:line="276" w:lineRule="auto"/>
        <w:ind w:right="222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централизованными</w:t>
      </w:r>
      <w:r>
        <w:rPr>
          <w:spacing w:val="71"/>
          <w:sz w:val="28"/>
        </w:rPr>
        <w:t xml:space="preserve"> </w:t>
      </w:r>
      <w:r>
        <w:rPr>
          <w:sz w:val="28"/>
        </w:rPr>
        <w:t>стрелками,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(дежурный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поста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централизации),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 с диспетчерским управлением – диспетчер поездной при необходимости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52"/>
          <w:sz w:val="28"/>
        </w:rPr>
        <w:t xml:space="preserve"> </w:t>
      </w:r>
      <w:r>
        <w:rPr>
          <w:sz w:val="28"/>
        </w:rPr>
        <w:t>вариантных</w:t>
      </w:r>
      <w:r>
        <w:rPr>
          <w:spacing w:val="52"/>
          <w:sz w:val="28"/>
        </w:rPr>
        <w:t xml:space="preserve"> </w:t>
      </w:r>
      <w:r>
        <w:rPr>
          <w:sz w:val="28"/>
        </w:rPr>
        <w:t>маршрутов</w:t>
      </w:r>
      <w:r>
        <w:rPr>
          <w:spacing w:val="51"/>
          <w:sz w:val="28"/>
        </w:rPr>
        <w:t xml:space="preserve"> </w:t>
      </w:r>
      <w:r>
        <w:rPr>
          <w:sz w:val="28"/>
        </w:rPr>
        <w:t>для</w:t>
      </w:r>
      <w:r>
        <w:rPr>
          <w:spacing w:val="52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49"/>
          <w:sz w:val="28"/>
        </w:rPr>
        <w:t xml:space="preserve"> </w:t>
      </w:r>
      <w:r>
        <w:rPr>
          <w:sz w:val="28"/>
        </w:rPr>
        <w:t>или</w:t>
      </w:r>
      <w:r>
        <w:rPr>
          <w:spacing w:val="50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52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52"/>
          <w:sz w:val="28"/>
        </w:rPr>
        <w:t xml:space="preserve"> </w:t>
      </w:r>
      <w:r>
        <w:rPr>
          <w:sz w:val="28"/>
        </w:rPr>
        <w:t>с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firstLine="0"/>
        <w:jc w:val="left"/>
      </w:pPr>
      <w:r>
        <w:lastRenderedPageBreak/>
        <w:t>электрической</w:t>
      </w:r>
      <w:r>
        <w:rPr>
          <w:spacing w:val="2"/>
        </w:rPr>
        <w:t xml:space="preserve"> </w:t>
      </w:r>
      <w:r>
        <w:t>тягой</w:t>
      </w:r>
      <w:r>
        <w:rPr>
          <w:spacing w:val="68"/>
        </w:rPr>
        <w:t xml:space="preserve"> </w:t>
      </w:r>
      <w:r>
        <w:t>обязан</w:t>
      </w:r>
      <w:r>
        <w:rPr>
          <w:spacing w:val="69"/>
        </w:rPr>
        <w:t xml:space="preserve"> </w:t>
      </w:r>
      <w:r>
        <w:t>убедиться</w:t>
      </w:r>
      <w:r>
        <w:rPr>
          <w:spacing w:val="69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наличии</w:t>
      </w:r>
      <w:r>
        <w:rPr>
          <w:spacing w:val="69"/>
        </w:rPr>
        <w:t xml:space="preserve"> </w:t>
      </w:r>
      <w:r>
        <w:t>контактной</w:t>
      </w:r>
      <w:r>
        <w:rPr>
          <w:spacing w:val="2"/>
        </w:rPr>
        <w:t xml:space="preserve"> </w:t>
      </w:r>
      <w:r>
        <w:t>сети  по</w:t>
      </w:r>
      <w:r>
        <w:rPr>
          <w:spacing w:val="2"/>
        </w:rPr>
        <w:t xml:space="preserve"> </w:t>
      </w:r>
      <w:r>
        <w:t>маршруту</w:t>
      </w:r>
      <w:r>
        <w:rPr>
          <w:spacing w:val="-67"/>
        </w:rPr>
        <w:t xml:space="preserve"> </w:t>
      </w:r>
      <w:r>
        <w:t>следования</w:t>
      </w:r>
      <w:r>
        <w:rPr>
          <w:spacing w:val="-1"/>
        </w:rPr>
        <w:t xml:space="preserve"> </w:t>
      </w:r>
      <w:r>
        <w:t>такого</w:t>
      </w:r>
      <w:r>
        <w:rPr>
          <w:spacing w:val="1"/>
        </w:rPr>
        <w:t xml:space="preserve"> </w:t>
      </w:r>
      <w:r>
        <w:t>поезда.</w:t>
      </w:r>
    </w:p>
    <w:p w:rsidR="00FC451D" w:rsidRDefault="00FC451D">
      <w:pPr>
        <w:pStyle w:val="a3"/>
        <w:spacing w:before="2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1"/>
          <w:numId w:val="82"/>
        </w:numPr>
        <w:tabs>
          <w:tab w:val="left" w:pos="4693"/>
        </w:tabs>
        <w:ind w:left="4693" w:hanging="360"/>
        <w:jc w:val="left"/>
      </w:pPr>
      <w:r>
        <w:t>Прием</w:t>
      </w:r>
      <w:r>
        <w:rPr>
          <w:spacing w:val="-3"/>
        </w:rPr>
        <w:t xml:space="preserve"> </w:t>
      </w:r>
      <w:r>
        <w:t>поездов</w:t>
      </w:r>
    </w:p>
    <w:p w:rsidR="00FC451D" w:rsidRDefault="00FC451D">
      <w:pPr>
        <w:pStyle w:val="a3"/>
        <w:ind w:left="0" w:firstLine="0"/>
        <w:jc w:val="left"/>
        <w:rPr>
          <w:b/>
          <w:sz w:val="36"/>
        </w:rPr>
      </w:pPr>
    </w:p>
    <w:p w:rsidR="00FC451D" w:rsidRDefault="00AE03C1">
      <w:pPr>
        <w:pStyle w:val="a4"/>
        <w:numPr>
          <w:ilvl w:val="0"/>
          <w:numId w:val="81"/>
        </w:numPr>
        <w:tabs>
          <w:tab w:val="left" w:pos="1462"/>
        </w:tabs>
        <w:spacing w:before="1" w:line="276" w:lineRule="auto"/>
        <w:ind w:right="220" w:firstLine="686"/>
        <w:jc w:val="both"/>
        <w:rPr>
          <w:sz w:val="28"/>
        </w:rPr>
      </w:pP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7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 поездов указывается в техническо-распорядительном акте, а в 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его отсутствия на железнодорожных путях необщего пользования – в локальном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нормативном</w:t>
      </w:r>
      <w:r>
        <w:rPr>
          <w:spacing w:val="-1"/>
          <w:sz w:val="28"/>
        </w:rPr>
        <w:t xml:space="preserve"> </w:t>
      </w:r>
      <w:r>
        <w:rPr>
          <w:sz w:val="28"/>
        </w:rPr>
        <w:t>акте</w:t>
      </w:r>
      <w:r>
        <w:rPr>
          <w:spacing w:val="-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железнодорожных 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4"/>
          <w:sz w:val="28"/>
        </w:rPr>
        <w:t xml:space="preserve"> </w:t>
      </w:r>
      <w:r>
        <w:rPr>
          <w:sz w:val="28"/>
        </w:rPr>
        <w:t>пользования.</w:t>
      </w:r>
    </w:p>
    <w:p w:rsidR="00FC451D" w:rsidRDefault="00AE03C1">
      <w:pPr>
        <w:pStyle w:val="a3"/>
        <w:spacing w:line="276" w:lineRule="auto"/>
        <w:ind w:right="221"/>
      </w:pPr>
      <w:r>
        <w:t>При сквозном пропуске по железнодорожной станции пассажирских поездов</w:t>
      </w:r>
      <w:r>
        <w:rPr>
          <w:spacing w:val="1"/>
        </w:rPr>
        <w:t xml:space="preserve"> </w:t>
      </w:r>
      <w:r>
        <w:t>со скоростью более 140 км/ч такие поезда следуют по главным железнодорожным</w:t>
      </w:r>
      <w:r>
        <w:rPr>
          <w:spacing w:val="1"/>
        </w:rPr>
        <w:t xml:space="preserve"> </w:t>
      </w:r>
      <w:r>
        <w:t>путям.</w:t>
      </w:r>
      <w:r>
        <w:rPr>
          <w:spacing w:val="1"/>
        </w:rPr>
        <w:t xml:space="preserve"> </w:t>
      </w:r>
      <w:r>
        <w:t>Пропуск</w:t>
      </w:r>
      <w:r>
        <w:rPr>
          <w:spacing w:val="1"/>
        </w:rPr>
        <w:t xml:space="preserve"> </w:t>
      </w:r>
      <w:r>
        <w:t>такого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боковому</w:t>
      </w:r>
      <w:r>
        <w:rPr>
          <w:spacing w:val="71"/>
        </w:rPr>
        <w:t xml:space="preserve"> </w:t>
      </w:r>
      <w:r>
        <w:t>приемоотправочному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перегоне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локальным</w:t>
      </w:r>
      <w:r>
        <w:rPr>
          <w:spacing w:val="-1"/>
        </w:rPr>
        <w:t xml:space="preserve"> </w:t>
      </w:r>
      <w:r>
        <w:t>нормативным</w:t>
      </w:r>
      <w:r>
        <w:rPr>
          <w:spacing w:val="-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-1"/>
        </w:rPr>
        <w:t xml:space="preserve"> </w:t>
      </w:r>
      <w:r>
        <w:t>инфраструктуры.</w:t>
      </w:r>
    </w:p>
    <w:p w:rsidR="00FC451D" w:rsidRDefault="00AE03C1">
      <w:pPr>
        <w:pStyle w:val="a4"/>
        <w:numPr>
          <w:ilvl w:val="0"/>
          <w:numId w:val="81"/>
        </w:numPr>
        <w:tabs>
          <w:tab w:val="left" w:pos="1484"/>
        </w:tabs>
        <w:spacing w:before="1" w:line="276" w:lineRule="auto"/>
        <w:ind w:right="221" w:firstLine="708"/>
        <w:jc w:val="both"/>
        <w:rPr>
          <w:sz w:val="28"/>
        </w:rPr>
      </w:pPr>
      <w:r>
        <w:rPr>
          <w:sz w:val="28"/>
        </w:rPr>
        <w:t>Дежурный по железнодорожной станции, а на станциях с диспетчерским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поездной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обеспечить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наличие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своевременного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допускать</w:t>
      </w:r>
      <w:r>
        <w:rPr>
          <w:spacing w:val="1"/>
          <w:sz w:val="28"/>
        </w:rPr>
        <w:t xml:space="preserve"> </w:t>
      </w:r>
      <w:r>
        <w:rPr>
          <w:sz w:val="28"/>
        </w:rPr>
        <w:t>задержки</w:t>
      </w:r>
      <w:r>
        <w:rPr>
          <w:spacing w:val="-1"/>
          <w:sz w:val="28"/>
        </w:rPr>
        <w:t xml:space="preserve"> </w:t>
      </w:r>
      <w:r>
        <w:rPr>
          <w:sz w:val="28"/>
        </w:rPr>
        <w:t>поезда у</w:t>
      </w:r>
      <w:r>
        <w:rPr>
          <w:spacing w:val="-6"/>
          <w:sz w:val="28"/>
        </w:rPr>
        <w:t xml:space="preserve"> </w:t>
      </w:r>
      <w:r>
        <w:rPr>
          <w:sz w:val="28"/>
        </w:rPr>
        <w:t>входного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-4"/>
          <w:sz w:val="28"/>
        </w:rPr>
        <w:t xml:space="preserve"> </w:t>
      </w:r>
      <w:r>
        <w:rPr>
          <w:sz w:val="28"/>
        </w:rPr>
        <w:t>с запрещающим</w:t>
      </w:r>
      <w:r>
        <w:rPr>
          <w:spacing w:val="-1"/>
          <w:sz w:val="28"/>
        </w:rPr>
        <w:t xml:space="preserve"> </w:t>
      </w:r>
      <w:r>
        <w:rPr>
          <w:sz w:val="28"/>
        </w:rPr>
        <w:t>показанием.</w:t>
      </w:r>
    </w:p>
    <w:p w:rsidR="00FC451D" w:rsidRDefault="00AE03C1">
      <w:pPr>
        <w:pStyle w:val="a3"/>
        <w:spacing w:line="276" w:lineRule="auto"/>
        <w:ind w:right="226"/>
      </w:pPr>
      <w:r>
        <w:t>На</w:t>
      </w:r>
      <w:r>
        <w:rPr>
          <w:spacing w:val="1"/>
        </w:rPr>
        <w:t xml:space="preserve"> </w:t>
      </w:r>
      <w:r>
        <w:t>промежуточных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временное</w:t>
      </w:r>
      <w:r>
        <w:rPr>
          <w:spacing w:val="1"/>
        </w:rPr>
        <w:t xml:space="preserve"> </w:t>
      </w:r>
      <w:r>
        <w:t>занятие</w:t>
      </w:r>
      <w:r>
        <w:rPr>
          <w:spacing w:val="1"/>
        </w:rPr>
        <w:t xml:space="preserve"> </w:t>
      </w:r>
      <w:r>
        <w:t>приемоотправочных железнодорожных путей отдельными вагонами или группами</w:t>
      </w:r>
      <w:r>
        <w:rPr>
          <w:spacing w:val="1"/>
        </w:rPr>
        <w:t xml:space="preserve"> </w:t>
      </w:r>
      <w:r>
        <w:t>вагонов</w:t>
      </w:r>
      <w:r>
        <w:rPr>
          <w:spacing w:val="-5"/>
        </w:rPr>
        <w:t xml:space="preserve"> </w:t>
      </w:r>
      <w:r>
        <w:t>допускается по</w:t>
      </w:r>
      <w:r>
        <w:rPr>
          <w:spacing w:val="-2"/>
        </w:rPr>
        <w:t xml:space="preserve"> </w:t>
      </w:r>
      <w:r>
        <w:t>разрешению</w:t>
      </w:r>
      <w:r>
        <w:rPr>
          <w:spacing w:val="-4"/>
        </w:rPr>
        <w:t xml:space="preserve"> </w:t>
      </w:r>
      <w:r>
        <w:t>диспетчера</w:t>
      </w:r>
      <w:r>
        <w:rPr>
          <w:spacing w:val="-4"/>
        </w:rPr>
        <w:t xml:space="preserve"> </w:t>
      </w:r>
      <w:r>
        <w:t>поездного.</w:t>
      </w:r>
    </w:p>
    <w:p w:rsidR="00FC451D" w:rsidRDefault="00AE03C1">
      <w:pPr>
        <w:pStyle w:val="a3"/>
        <w:spacing w:line="276" w:lineRule="auto"/>
        <w:ind w:right="220"/>
      </w:pPr>
      <w:r>
        <w:t>Перед</w:t>
      </w:r>
      <w:r>
        <w:rPr>
          <w:spacing w:val="1"/>
        </w:rPr>
        <w:t xml:space="preserve"> </w:t>
      </w:r>
      <w:r>
        <w:t>приемом,</w:t>
      </w:r>
      <w:r>
        <w:rPr>
          <w:spacing w:val="1"/>
        </w:rPr>
        <w:t xml:space="preserve"> </w:t>
      </w:r>
      <w:r>
        <w:t>отправлением</w:t>
      </w:r>
      <w:r>
        <w:rPr>
          <w:spacing w:val="1"/>
        </w:rPr>
        <w:t xml:space="preserve"> </w:t>
      </w:r>
      <w:r>
        <w:t>пассажирского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обслуживаемого</w:t>
      </w:r>
      <w:r>
        <w:rPr>
          <w:spacing w:val="1"/>
        </w:rPr>
        <w:t xml:space="preserve"> </w:t>
      </w:r>
      <w:r>
        <w:t>машинистом</w:t>
      </w:r>
      <w:r>
        <w:rPr>
          <w:spacing w:val="34"/>
        </w:rPr>
        <w:t xml:space="preserve"> </w:t>
      </w:r>
      <w:r>
        <w:t>без</w:t>
      </w:r>
      <w:r>
        <w:rPr>
          <w:spacing w:val="35"/>
        </w:rPr>
        <w:t xml:space="preserve"> </w:t>
      </w:r>
      <w:r>
        <w:t>помощника</w:t>
      </w:r>
      <w:r>
        <w:rPr>
          <w:spacing w:val="38"/>
        </w:rPr>
        <w:t xml:space="preserve"> </w:t>
      </w:r>
      <w:r>
        <w:t>машиниста,</w:t>
      </w:r>
      <w:r>
        <w:rPr>
          <w:spacing w:val="36"/>
        </w:rPr>
        <w:t xml:space="preserve"> </w:t>
      </w:r>
      <w:r>
        <w:t>дежурный</w:t>
      </w:r>
      <w:r>
        <w:rPr>
          <w:spacing w:val="36"/>
        </w:rPr>
        <w:t xml:space="preserve"> </w:t>
      </w:r>
      <w:r>
        <w:t>по</w:t>
      </w:r>
      <w:r>
        <w:rPr>
          <w:spacing w:val="38"/>
        </w:rPr>
        <w:t xml:space="preserve"> </w:t>
      </w:r>
      <w:r>
        <w:t>железнодорожной</w:t>
      </w:r>
      <w:r>
        <w:rPr>
          <w:spacing w:val="37"/>
        </w:rPr>
        <w:t xml:space="preserve"> </w:t>
      </w:r>
      <w:r>
        <w:t>станции,</w:t>
      </w:r>
      <w:r>
        <w:rPr>
          <w:spacing w:val="-67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диспетчерским</w:t>
      </w:r>
      <w:r>
        <w:rPr>
          <w:spacing w:val="1"/>
        </w:rPr>
        <w:t xml:space="preserve"> </w:t>
      </w:r>
      <w:r>
        <w:t>управлением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диспетчер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проинформировать</w:t>
      </w:r>
      <w:r>
        <w:rPr>
          <w:spacing w:val="1"/>
        </w:rPr>
        <w:t xml:space="preserve"> </w:t>
      </w:r>
      <w:r>
        <w:t>машиниста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готовности</w:t>
      </w:r>
      <w:r>
        <w:rPr>
          <w:spacing w:val="1"/>
        </w:rPr>
        <w:t xml:space="preserve"> </w:t>
      </w:r>
      <w:r>
        <w:t>маршрута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открытии</w:t>
      </w:r>
      <w:r>
        <w:rPr>
          <w:spacing w:val="1"/>
        </w:rPr>
        <w:t xml:space="preserve"> </w:t>
      </w:r>
      <w:r>
        <w:t>сигналов.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железнодорожном</w:t>
      </w:r>
      <w:r>
        <w:rPr>
          <w:spacing w:val="1"/>
        </w:rPr>
        <w:t xml:space="preserve"> </w:t>
      </w:r>
      <w:r>
        <w:t>транспорте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необщего пользования, где у дежурного по железнодорожной станции, исходя из</w:t>
      </w:r>
      <w:r>
        <w:rPr>
          <w:spacing w:val="1"/>
        </w:rPr>
        <w:t xml:space="preserve"> </w:t>
      </w:r>
      <w:r>
        <w:t>местных условий и размеров движения поездов, отсутствует возможность передать</w:t>
      </w:r>
      <w:r>
        <w:rPr>
          <w:spacing w:val="1"/>
        </w:rPr>
        <w:t xml:space="preserve"> </w:t>
      </w:r>
      <w:r>
        <w:t>такое</w:t>
      </w:r>
      <w:r>
        <w:rPr>
          <w:spacing w:val="1"/>
        </w:rPr>
        <w:t xml:space="preserve"> </w:t>
      </w:r>
      <w:r>
        <w:t>сообщение</w:t>
      </w:r>
      <w:r>
        <w:rPr>
          <w:spacing w:val="1"/>
        </w:rPr>
        <w:t xml:space="preserve"> </w:t>
      </w:r>
      <w:r>
        <w:t>машинисту,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1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20"/>
      </w:pPr>
      <w:r>
        <w:t>Все</w:t>
      </w:r>
      <w:r>
        <w:rPr>
          <w:spacing w:val="1"/>
        </w:rPr>
        <w:t xml:space="preserve"> </w:t>
      </w:r>
      <w:r>
        <w:t>операции,</w:t>
      </w:r>
      <w:r>
        <w:rPr>
          <w:spacing w:val="1"/>
        </w:rPr>
        <w:t xml:space="preserve"> </w:t>
      </w:r>
      <w:r>
        <w:t>связанные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приготовлением</w:t>
      </w:r>
      <w:r>
        <w:rPr>
          <w:spacing w:val="1"/>
        </w:rPr>
        <w:t xml:space="preserve"> </w:t>
      </w:r>
      <w:r>
        <w:t>маршрута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пропуска</w:t>
      </w:r>
      <w:r>
        <w:rPr>
          <w:spacing w:val="1"/>
        </w:rPr>
        <w:t xml:space="preserve"> </w:t>
      </w:r>
      <w:r>
        <w:t>скоростных</w:t>
      </w:r>
      <w:r>
        <w:rPr>
          <w:spacing w:val="51"/>
        </w:rPr>
        <w:t xml:space="preserve"> </w:t>
      </w:r>
      <w:r>
        <w:t>и</w:t>
      </w:r>
      <w:r>
        <w:rPr>
          <w:spacing w:val="50"/>
        </w:rPr>
        <w:t xml:space="preserve"> </w:t>
      </w:r>
      <w:r>
        <w:t>высокоскоростных</w:t>
      </w:r>
      <w:r>
        <w:rPr>
          <w:spacing w:val="51"/>
        </w:rPr>
        <w:t xml:space="preserve"> </w:t>
      </w:r>
      <w:r>
        <w:t>поездов,</w:t>
      </w:r>
      <w:r>
        <w:rPr>
          <w:spacing w:val="48"/>
        </w:rPr>
        <w:t xml:space="preserve"> </w:t>
      </w:r>
      <w:r>
        <w:t>завершаются</w:t>
      </w:r>
      <w:r>
        <w:rPr>
          <w:spacing w:val="49"/>
        </w:rPr>
        <w:t xml:space="preserve"> </w:t>
      </w:r>
      <w:r>
        <w:t>не</w:t>
      </w:r>
      <w:r>
        <w:rPr>
          <w:spacing w:val="50"/>
        </w:rPr>
        <w:t xml:space="preserve"> </w:t>
      </w:r>
      <w:r>
        <w:t>менее</w:t>
      </w:r>
      <w:r>
        <w:rPr>
          <w:spacing w:val="50"/>
        </w:rPr>
        <w:t xml:space="preserve"> </w:t>
      </w:r>
      <w:r>
        <w:t>чем</w:t>
      </w:r>
      <w:r>
        <w:rPr>
          <w:spacing w:val="49"/>
        </w:rPr>
        <w:t xml:space="preserve"> </w:t>
      </w:r>
      <w:r>
        <w:t>за</w:t>
      </w:r>
      <w:r>
        <w:rPr>
          <w:spacing w:val="48"/>
        </w:rPr>
        <w:t xml:space="preserve"> </w:t>
      </w:r>
      <w:r>
        <w:t>5</w:t>
      </w:r>
      <w:r>
        <w:rPr>
          <w:spacing w:val="51"/>
        </w:rPr>
        <w:t xml:space="preserve"> </w:t>
      </w:r>
      <w:r>
        <w:t>минут.</w:t>
      </w:r>
      <w:r>
        <w:rPr>
          <w:spacing w:val="-68"/>
        </w:rPr>
        <w:t xml:space="preserve"> </w:t>
      </w:r>
      <w:r>
        <w:t>до их проследования с установкой режима скоростного движения при его наличии.</w:t>
      </w:r>
      <w:r>
        <w:rPr>
          <w:spacing w:val="1"/>
        </w:rPr>
        <w:t xml:space="preserve"> </w:t>
      </w:r>
      <w:r>
        <w:t>Необходимость и порядок передачи информации машинисту о порядке пропуска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 путей</w:t>
      </w:r>
      <w:r>
        <w:rPr>
          <w:spacing w:val="-2"/>
        </w:rPr>
        <w:t xml:space="preserve"> </w:t>
      </w:r>
      <w:r>
        <w:t>необщего пользования).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81"/>
        </w:numPr>
        <w:tabs>
          <w:tab w:val="left" w:pos="1484"/>
        </w:tabs>
        <w:spacing w:before="118" w:line="276" w:lineRule="auto"/>
        <w:ind w:right="220" w:firstLine="708"/>
        <w:jc w:val="both"/>
        <w:rPr>
          <w:sz w:val="28"/>
        </w:rPr>
      </w:pPr>
      <w:r>
        <w:rPr>
          <w:sz w:val="28"/>
        </w:rPr>
        <w:lastRenderedPageBreak/>
        <w:t>Для обеспечения своевременного и безопасного приема поездов 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диспетчерской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централизацией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-67"/>
          <w:sz w:val="28"/>
        </w:rPr>
        <w:t xml:space="preserve"> </w:t>
      </w:r>
      <w:r>
        <w:rPr>
          <w:sz w:val="28"/>
        </w:rPr>
        <w:t>диспетчер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поездной</w:t>
      </w:r>
      <w:r>
        <w:rPr>
          <w:spacing w:val="-2"/>
          <w:sz w:val="28"/>
        </w:rPr>
        <w:t xml:space="preserve"> </w:t>
      </w:r>
      <w:r>
        <w:rPr>
          <w:sz w:val="28"/>
        </w:rPr>
        <w:t>обязан:</w:t>
      </w:r>
    </w:p>
    <w:p w:rsidR="00FC451D" w:rsidRDefault="00AE03C1">
      <w:pPr>
        <w:pStyle w:val="a4"/>
        <w:numPr>
          <w:ilvl w:val="0"/>
          <w:numId w:val="76"/>
        </w:numPr>
        <w:tabs>
          <w:tab w:val="left" w:pos="1366"/>
        </w:tabs>
        <w:spacing w:before="1" w:line="278" w:lineRule="auto"/>
        <w:ind w:right="225" w:firstLine="708"/>
        <w:jc w:val="both"/>
        <w:rPr>
          <w:sz w:val="28"/>
        </w:rPr>
      </w:pPr>
      <w:r>
        <w:rPr>
          <w:sz w:val="28"/>
        </w:rPr>
        <w:t>принимать поезда на свободные от железнодорожного подвижного 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железнодорожные</w:t>
      </w:r>
      <w:r>
        <w:rPr>
          <w:spacing w:val="-4"/>
          <w:sz w:val="28"/>
        </w:rPr>
        <w:t xml:space="preserve"> </w:t>
      </w:r>
      <w:r>
        <w:rPr>
          <w:sz w:val="28"/>
        </w:rPr>
        <w:t>пути;</w:t>
      </w:r>
    </w:p>
    <w:p w:rsidR="00FC451D" w:rsidRDefault="00AE03C1">
      <w:pPr>
        <w:pStyle w:val="a4"/>
        <w:numPr>
          <w:ilvl w:val="0"/>
          <w:numId w:val="76"/>
        </w:numPr>
        <w:tabs>
          <w:tab w:val="left" w:pos="1662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планировать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последовательность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занятия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прибывающими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этим</w:t>
      </w:r>
      <w:r>
        <w:rPr>
          <w:spacing w:val="1"/>
          <w:sz w:val="28"/>
        </w:rPr>
        <w:t xml:space="preserve"> </w:t>
      </w:r>
      <w:r>
        <w:rPr>
          <w:sz w:val="28"/>
        </w:rPr>
        <w:t>готовить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-4"/>
          <w:sz w:val="28"/>
        </w:rPr>
        <w:t xml:space="preserve"> </w:t>
      </w:r>
      <w:r>
        <w:rPr>
          <w:sz w:val="28"/>
        </w:rPr>
        <w:t>путь</w:t>
      </w:r>
      <w:r>
        <w:rPr>
          <w:spacing w:val="-1"/>
          <w:sz w:val="28"/>
        </w:rPr>
        <w:t xml:space="preserve"> </w:t>
      </w:r>
      <w:r>
        <w:rPr>
          <w:sz w:val="28"/>
        </w:rPr>
        <w:t>для приема</w:t>
      </w:r>
      <w:r>
        <w:rPr>
          <w:spacing w:val="-1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поезда;</w:t>
      </w:r>
    </w:p>
    <w:p w:rsidR="00FC451D" w:rsidRDefault="00AE03C1">
      <w:pPr>
        <w:pStyle w:val="a4"/>
        <w:numPr>
          <w:ilvl w:val="0"/>
          <w:numId w:val="76"/>
        </w:numPr>
        <w:tabs>
          <w:tab w:val="left" w:pos="1366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вести учет положения (занятости) приемоотправочных 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 (по индикации на аппаратах управления, на графике исполненного 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-3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-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том</w:t>
      </w:r>
      <w:r>
        <w:rPr>
          <w:spacing w:val="-4"/>
          <w:sz w:val="28"/>
        </w:rPr>
        <w:t xml:space="preserve"> </w:t>
      </w:r>
      <w:r>
        <w:rPr>
          <w:sz w:val="28"/>
        </w:rPr>
        <w:t>числе</w:t>
      </w:r>
      <w:r>
        <w:rPr>
          <w:spacing w:val="-4"/>
          <w:sz w:val="28"/>
        </w:rPr>
        <w:t xml:space="preserve"> </w:t>
      </w:r>
      <w:r>
        <w:rPr>
          <w:sz w:val="28"/>
        </w:rPr>
        <w:t>автоматизированными</w:t>
      </w:r>
      <w:r>
        <w:rPr>
          <w:spacing w:val="-1"/>
          <w:sz w:val="28"/>
        </w:rPr>
        <w:t xml:space="preserve"> </w:t>
      </w:r>
      <w:r>
        <w:rPr>
          <w:sz w:val="28"/>
        </w:rPr>
        <w:t>способами).</w:t>
      </w:r>
    </w:p>
    <w:p w:rsidR="00FC451D" w:rsidRDefault="00AE03C1">
      <w:pPr>
        <w:pStyle w:val="a4"/>
        <w:numPr>
          <w:ilvl w:val="0"/>
          <w:numId w:val="81"/>
        </w:numPr>
        <w:tabs>
          <w:tab w:val="left" w:pos="1484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Прием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70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70"/>
          <w:sz w:val="28"/>
        </w:rPr>
        <w:t xml:space="preserve"> </w:t>
      </w:r>
      <w:r>
        <w:rPr>
          <w:sz w:val="28"/>
        </w:rPr>
        <w:t>должен   производиться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свободные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железнодорожные</w:t>
      </w:r>
      <w:r>
        <w:rPr>
          <w:spacing w:val="1"/>
          <w:sz w:val="28"/>
        </w:rPr>
        <w:t xml:space="preserve"> </w:t>
      </w:r>
      <w:r>
        <w:rPr>
          <w:sz w:val="28"/>
        </w:rPr>
        <w:t>пути,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техническо-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распорядительным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-67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21"/>
          <w:sz w:val="28"/>
        </w:rPr>
        <w:t xml:space="preserve"> </w:t>
      </w:r>
      <w:r>
        <w:rPr>
          <w:sz w:val="28"/>
        </w:rPr>
        <w:t>путей</w:t>
      </w:r>
      <w:r>
        <w:rPr>
          <w:spacing w:val="2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22"/>
          <w:sz w:val="28"/>
        </w:rPr>
        <w:t xml:space="preserve"> </w:t>
      </w:r>
      <w:r>
        <w:rPr>
          <w:sz w:val="28"/>
        </w:rPr>
        <w:t>пользования,</w:t>
      </w:r>
      <w:r>
        <w:rPr>
          <w:spacing w:val="20"/>
          <w:sz w:val="28"/>
        </w:rPr>
        <w:t xml:space="preserve"> </w:t>
      </w:r>
      <w:r>
        <w:rPr>
          <w:sz w:val="28"/>
        </w:rPr>
        <w:t>при</w:t>
      </w:r>
      <w:r>
        <w:rPr>
          <w:spacing w:val="20"/>
          <w:sz w:val="28"/>
        </w:rPr>
        <w:t xml:space="preserve"> </w:t>
      </w:r>
      <w:r>
        <w:rPr>
          <w:sz w:val="28"/>
        </w:rPr>
        <w:t>открытом</w:t>
      </w:r>
      <w:r>
        <w:rPr>
          <w:spacing w:val="21"/>
          <w:sz w:val="28"/>
        </w:rPr>
        <w:t xml:space="preserve"> </w:t>
      </w:r>
      <w:r>
        <w:rPr>
          <w:sz w:val="28"/>
        </w:rPr>
        <w:t>входном</w:t>
      </w:r>
      <w:r>
        <w:rPr>
          <w:spacing w:val="20"/>
          <w:sz w:val="28"/>
        </w:rPr>
        <w:t xml:space="preserve"> </w:t>
      </w:r>
      <w:r>
        <w:rPr>
          <w:sz w:val="28"/>
        </w:rPr>
        <w:t>светофоре,</w:t>
      </w:r>
      <w:r>
        <w:rPr>
          <w:spacing w:val="-68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пассажирских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(мотор-вагонных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поездов)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железнодорожные</w:t>
      </w:r>
      <w:r>
        <w:rPr>
          <w:spacing w:val="1"/>
          <w:sz w:val="28"/>
        </w:rPr>
        <w:t xml:space="preserve"> </w:t>
      </w:r>
      <w:r>
        <w:rPr>
          <w:sz w:val="28"/>
        </w:rPr>
        <w:t>пути,</w:t>
      </w:r>
      <w:r>
        <w:rPr>
          <w:spacing w:val="-67"/>
          <w:sz w:val="28"/>
        </w:rPr>
        <w:t xml:space="preserve"> </w:t>
      </w:r>
      <w:r>
        <w:rPr>
          <w:sz w:val="28"/>
        </w:rPr>
        <w:t>оборудованные</w:t>
      </w:r>
      <w:r>
        <w:rPr>
          <w:spacing w:val="1"/>
          <w:sz w:val="28"/>
        </w:rPr>
        <w:t xml:space="preserve"> </w:t>
      </w:r>
      <w:r>
        <w:rPr>
          <w:sz w:val="28"/>
        </w:rPr>
        <w:t>путевыми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устройствами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сигнализации.</w:t>
      </w:r>
    </w:p>
    <w:p w:rsidR="00FC451D" w:rsidRDefault="00AE03C1">
      <w:pPr>
        <w:pStyle w:val="a3"/>
        <w:spacing w:line="276" w:lineRule="auto"/>
        <w:ind w:right="220"/>
      </w:pPr>
      <w:r>
        <w:t>Порядок,</w:t>
      </w:r>
      <w:r>
        <w:rPr>
          <w:spacing w:val="1"/>
        </w:rPr>
        <w:t xml:space="preserve"> </w:t>
      </w:r>
      <w:r>
        <w:t>обеспечивающий</w:t>
      </w:r>
      <w:r>
        <w:rPr>
          <w:spacing w:val="1"/>
        </w:rPr>
        <w:t xml:space="preserve"> </w:t>
      </w:r>
      <w:r>
        <w:t>безопасность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пассажирских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(мотор-вагонных поездов) при приеме на железнодорожные пути, не оборудованные</w:t>
      </w:r>
      <w:r>
        <w:rPr>
          <w:spacing w:val="-67"/>
        </w:rPr>
        <w:t xml:space="preserve"> </w:t>
      </w:r>
      <w:r>
        <w:t>этими</w:t>
      </w:r>
      <w:r>
        <w:rPr>
          <w:spacing w:val="1"/>
        </w:rPr>
        <w:t xml:space="preserve"> </w:t>
      </w:r>
      <w:r>
        <w:t>устройствами,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1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27"/>
      </w:pPr>
      <w:r>
        <w:t>На отдельных железнодорожных станциях при длине железнодорожного пути,</w:t>
      </w:r>
      <w:r>
        <w:rPr>
          <w:spacing w:val="-67"/>
        </w:rPr>
        <w:t xml:space="preserve"> </w:t>
      </w:r>
      <w:r>
        <w:t>достаточной для установки двух мотор-вагонных поездов, допускается разделение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маршрутным</w:t>
      </w:r>
      <w:r>
        <w:rPr>
          <w:spacing w:val="1"/>
        </w:rPr>
        <w:t xml:space="preserve"> </w:t>
      </w:r>
      <w:r>
        <w:t>светофором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два</w:t>
      </w:r>
      <w:r>
        <w:rPr>
          <w:spacing w:val="1"/>
        </w:rPr>
        <w:t xml:space="preserve"> </w:t>
      </w:r>
      <w:r>
        <w:t>участка,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разрешено</w:t>
      </w:r>
      <w:r>
        <w:rPr>
          <w:spacing w:val="-4"/>
        </w:rPr>
        <w:t xml:space="preserve"> </w:t>
      </w:r>
      <w:r>
        <w:t>принимать</w:t>
      </w:r>
      <w:r>
        <w:rPr>
          <w:spacing w:val="-1"/>
        </w:rPr>
        <w:t xml:space="preserve"> </w:t>
      </w:r>
      <w:r>
        <w:t>эти поезда.</w:t>
      </w:r>
    </w:p>
    <w:p w:rsidR="00FC451D" w:rsidRDefault="00AE03C1">
      <w:pPr>
        <w:pStyle w:val="a3"/>
        <w:spacing w:line="276" w:lineRule="auto"/>
        <w:ind w:right="226"/>
      </w:pPr>
      <w:r>
        <w:t>При</w:t>
      </w:r>
      <w:r>
        <w:rPr>
          <w:spacing w:val="71"/>
        </w:rPr>
        <w:t xml:space="preserve"> </w:t>
      </w:r>
      <w:r>
        <w:t>занятии</w:t>
      </w:r>
      <w:r>
        <w:rPr>
          <w:spacing w:val="71"/>
        </w:rPr>
        <w:t xml:space="preserve"> </w:t>
      </w:r>
      <w:r>
        <w:t>мотор-вагонным   поездом   участка   железнодорожного   пути</w:t>
      </w:r>
      <w:r>
        <w:rPr>
          <w:spacing w:val="1"/>
        </w:rPr>
        <w:t xml:space="preserve"> </w:t>
      </w:r>
      <w:r>
        <w:t>за маршрутным светофором, разделяющим железнодорожный путь приема, второй</w:t>
      </w:r>
      <w:r>
        <w:rPr>
          <w:spacing w:val="1"/>
        </w:rPr>
        <w:t xml:space="preserve"> </w:t>
      </w:r>
      <w:r>
        <w:t>мотор-вагонный</w:t>
      </w:r>
      <w:r>
        <w:rPr>
          <w:spacing w:val="70"/>
        </w:rPr>
        <w:t xml:space="preserve"> </w:t>
      </w:r>
      <w:r>
        <w:t>поезд</w:t>
      </w:r>
      <w:r>
        <w:rPr>
          <w:spacing w:val="70"/>
        </w:rPr>
        <w:t xml:space="preserve"> </w:t>
      </w:r>
      <w:r>
        <w:t>принимается</w:t>
      </w:r>
      <w:r>
        <w:rPr>
          <w:spacing w:val="70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свободный</w:t>
      </w:r>
      <w:r>
        <w:rPr>
          <w:spacing w:val="70"/>
        </w:rPr>
        <w:t xml:space="preserve"> </w:t>
      </w:r>
      <w:r>
        <w:t>участок</w:t>
      </w:r>
      <w:r>
        <w:rPr>
          <w:spacing w:val="70"/>
        </w:rPr>
        <w:t xml:space="preserve"> </w:t>
      </w:r>
      <w:r>
        <w:t>до</w:t>
      </w:r>
      <w:r>
        <w:rPr>
          <w:spacing w:val="70"/>
        </w:rPr>
        <w:t xml:space="preserve"> </w:t>
      </w:r>
      <w:r>
        <w:t>этого</w:t>
      </w:r>
      <w:r>
        <w:rPr>
          <w:spacing w:val="70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сигналу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входном</w:t>
      </w:r>
      <w:r>
        <w:rPr>
          <w:spacing w:val="1"/>
        </w:rPr>
        <w:t xml:space="preserve"> </w:t>
      </w:r>
      <w:r>
        <w:t>(маршрутном)</w:t>
      </w:r>
      <w:r>
        <w:rPr>
          <w:spacing w:val="1"/>
        </w:rPr>
        <w:t xml:space="preserve"> </w:t>
      </w:r>
      <w:r>
        <w:t>светофоре.</w:t>
      </w:r>
      <w:r>
        <w:rPr>
          <w:spacing w:val="1"/>
        </w:rPr>
        <w:t xml:space="preserve"> </w:t>
      </w:r>
      <w:r>
        <w:t>Показания</w:t>
      </w:r>
      <w:r>
        <w:rPr>
          <w:spacing w:val="71"/>
        </w:rPr>
        <w:t xml:space="preserve"> </w:t>
      </w:r>
      <w:r>
        <w:t>входного</w:t>
      </w:r>
      <w:r>
        <w:rPr>
          <w:spacing w:val="1"/>
        </w:rPr>
        <w:t xml:space="preserve"> </w:t>
      </w:r>
      <w:r>
        <w:t>(маршрутного)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зависимы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показаний</w:t>
      </w:r>
      <w:r>
        <w:rPr>
          <w:spacing w:val="1"/>
        </w:rPr>
        <w:t xml:space="preserve"> </w:t>
      </w:r>
      <w:r>
        <w:t>маршрутного</w:t>
      </w:r>
      <w:r>
        <w:rPr>
          <w:spacing w:val="1"/>
        </w:rPr>
        <w:t xml:space="preserve"> </w:t>
      </w:r>
      <w:r>
        <w:t>светофора,</w:t>
      </w:r>
      <w:r>
        <w:rPr>
          <w:spacing w:val="-2"/>
        </w:rPr>
        <w:t xml:space="preserve"> </w:t>
      </w:r>
      <w:r>
        <w:t>разделяющего</w:t>
      </w:r>
      <w:r>
        <w:rPr>
          <w:spacing w:val="1"/>
        </w:rPr>
        <w:t xml:space="preserve"> </w:t>
      </w:r>
      <w:r>
        <w:t>железнодорожный</w:t>
      </w:r>
      <w:r>
        <w:rPr>
          <w:spacing w:val="-3"/>
        </w:rPr>
        <w:t xml:space="preserve"> </w:t>
      </w:r>
      <w:r>
        <w:t>путь</w:t>
      </w:r>
      <w:r>
        <w:rPr>
          <w:spacing w:val="-1"/>
        </w:rPr>
        <w:t xml:space="preserve"> </w:t>
      </w:r>
      <w:r>
        <w:t>приема.</w:t>
      </w:r>
    </w:p>
    <w:p w:rsidR="00FC451D" w:rsidRDefault="00AE03C1">
      <w:pPr>
        <w:pStyle w:val="a3"/>
        <w:spacing w:line="276" w:lineRule="auto"/>
        <w:ind w:right="228"/>
      </w:pPr>
      <w:r>
        <w:t>Одновременный</w:t>
      </w:r>
      <w:r>
        <w:rPr>
          <w:spacing w:val="1"/>
        </w:rPr>
        <w:t xml:space="preserve"> </w:t>
      </w:r>
      <w:r>
        <w:t>прием</w:t>
      </w:r>
      <w:r>
        <w:rPr>
          <w:spacing w:val="1"/>
        </w:rPr>
        <w:t xml:space="preserve"> </w:t>
      </w:r>
      <w:r>
        <w:t>двух</w:t>
      </w:r>
      <w:r>
        <w:rPr>
          <w:spacing w:val="1"/>
        </w:rPr>
        <w:t xml:space="preserve"> </w:t>
      </w:r>
      <w:r>
        <w:t>мотор-вагонных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противоположных</w:t>
      </w:r>
      <w:r>
        <w:rPr>
          <w:spacing w:val="1"/>
        </w:rPr>
        <w:t xml:space="preserve"> </w:t>
      </w:r>
      <w:r>
        <w:t>направлений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такой железнодорожный</w:t>
      </w:r>
      <w:r>
        <w:rPr>
          <w:spacing w:val="-1"/>
        </w:rPr>
        <w:t xml:space="preserve"> </w:t>
      </w:r>
      <w:r>
        <w:t>путь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допускается.</w:t>
      </w:r>
    </w:p>
    <w:p w:rsidR="00FC451D" w:rsidRDefault="00AE03C1">
      <w:pPr>
        <w:pStyle w:val="a3"/>
        <w:spacing w:line="276" w:lineRule="auto"/>
        <w:ind w:right="219"/>
      </w:pPr>
      <w:r>
        <w:t>Перечень железнодорожных станций, на которых допускается прием мотор-</w:t>
      </w:r>
      <w:r>
        <w:rPr>
          <w:spacing w:val="1"/>
        </w:rPr>
        <w:t xml:space="preserve"> </w:t>
      </w:r>
      <w:r>
        <w:t>вагонных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отдельные</w:t>
      </w:r>
      <w:r>
        <w:rPr>
          <w:spacing w:val="1"/>
        </w:rPr>
        <w:t xml:space="preserve"> </w:t>
      </w:r>
      <w:r>
        <w:t>участки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порядок,</w:t>
      </w:r>
      <w:r>
        <w:rPr>
          <w:spacing w:val="1"/>
        </w:rPr>
        <w:t xml:space="preserve"> </w:t>
      </w:r>
      <w:r>
        <w:t>обеспечивающий</w:t>
      </w:r>
      <w:r>
        <w:rPr>
          <w:spacing w:val="64"/>
        </w:rPr>
        <w:t xml:space="preserve"> </w:t>
      </w:r>
      <w:r>
        <w:t>безопасность</w:t>
      </w:r>
      <w:r>
        <w:rPr>
          <w:spacing w:val="61"/>
        </w:rPr>
        <w:t xml:space="preserve"> </w:t>
      </w:r>
      <w:r>
        <w:t>пассажиров</w:t>
      </w:r>
      <w:r>
        <w:rPr>
          <w:spacing w:val="62"/>
        </w:rPr>
        <w:t xml:space="preserve"> </w:t>
      </w:r>
      <w:r>
        <w:t>и</w:t>
      </w:r>
      <w:r>
        <w:rPr>
          <w:spacing w:val="63"/>
        </w:rPr>
        <w:t xml:space="preserve"> </w:t>
      </w:r>
      <w:r>
        <w:t>безопасность</w:t>
      </w:r>
      <w:r>
        <w:rPr>
          <w:spacing w:val="64"/>
        </w:rPr>
        <w:t xml:space="preserve"> </w:t>
      </w:r>
      <w:r>
        <w:t>движения</w:t>
      </w:r>
      <w:r>
        <w:rPr>
          <w:spacing w:val="63"/>
        </w:rPr>
        <w:t xml:space="preserve"> </w:t>
      </w:r>
      <w:r>
        <w:t>поездов,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8" w:firstLine="0"/>
      </w:pPr>
      <w:r>
        <w:lastRenderedPageBreak/>
        <w:t>устанавливаются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2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28"/>
      </w:pPr>
      <w:r>
        <w:t>Установленный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 xml:space="preserve">мотор-вагонных   </w:t>
      </w:r>
      <w:r>
        <w:rPr>
          <w:spacing w:val="1"/>
        </w:rPr>
        <w:t xml:space="preserve"> </w:t>
      </w:r>
      <w:r>
        <w:t>поездов     допускается     также     использовать     при     приеме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железнодорожную</w:t>
      </w:r>
      <w:r>
        <w:rPr>
          <w:spacing w:val="-2"/>
        </w:rPr>
        <w:t xml:space="preserve"> </w:t>
      </w:r>
      <w:r>
        <w:t>станцию</w:t>
      </w:r>
      <w:r>
        <w:rPr>
          <w:spacing w:val="-2"/>
        </w:rPr>
        <w:t xml:space="preserve"> </w:t>
      </w:r>
      <w:r>
        <w:t>одиночных локомотивов,</w:t>
      </w:r>
      <w:r>
        <w:rPr>
          <w:spacing w:val="-4"/>
        </w:rPr>
        <w:t xml:space="preserve"> </w:t>
      </w:r>
      <w:r>
        <w:t>мотовозов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дрезин.</w:t>
      </w:r>
    </w:p>
    <w:p w:rsidR="00FC451D" w:rsidRDefault="00AE03C1">
      <w:pPr>
        <w:pStyle w:val="a4"/>
        <w:numPr>
          <w:ilvl w:val="0"/>
          <w:numId w:val="81"/>
        </w:numPr>
        <w:tabs>
          <w:tab w:val="left" w:pos="1484"/>
        </w:tabs>
        <w:spacing w:line="276" w:lineRule="auto"/>
        <w:ind w:right="229" w:firstLine="708"/>
        <w:jc w:val="both"/>
        <w:rPr>
          <w:sz w:val="28"/>
        </w:rPr>
      </w:pPr>
      <w:r>
        <w:rPr>
          <w:sz w:val="28"/>
        </w:rPr>
        <w:t>Для</w:t>
      </w:r>
      <w:r>
        <w:rPr>
          <w:spacing w:val="24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22"/>
          <w:sz w:val="28"/>
        </w:rPr>
        <w:t xml:space="preserve"> </w:t>
      </w:r>
      <w:r>
        <w:rPr>
          <w:sz w:val="28"/>
        </w:rPr>
        <w:t>на</w:t>
      </w:r>
      <w:r>
        <w:rPr>
          <w:spacing w:val="20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23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21"/>
          <w:sz w:val="28"/>
        </w:rPr>
        <w:t xml:space="preserve"> </w:t>
      </w:r>
      <w:r>
        <w:rPr>
          <w:sz w:val="28"/>
        </w:rPr>
        <w:t>подталкивающих</w:t>
      </w:r>
      <w:r>
        <w:rPr>
          <w:spacing w:val="23"/>
          <w:sz w:val="28"/>
        </w:rPr>
        <w:t xml:space="preserve"> </w:t>
      </w:r>
      <w:r>
        <w:rPr>
          <w:sz w:val="28"/>
        </w:rPr>
        <w:t>локомотивов</w:t>
      </w:r>
      <w:r>
        <w:rPr>
          <w:spacing w:val="-68"/>
          <w:sz w:val="28"/>
        </w:rPr>
        <w:t xml:space="preserve"> </w:t>
      </w:r>
      <w:r>
        <w:rPr>
          <w:sz w:val="28"/>
        </w:rPr>
        <w:t>и локомотивов, следующих</w:t>
      </w:r>
      <w:r>
        <w:rPr>
          <w:spacing w:val="70"/>
          <w:sz w:val="28"/>
        </w:rPr>
        <w:t xml:space="preserve"> </w:t>
      </w:r>
      <w:r>
        <w:rPr>
          <w:sz w:val="28"/>
        </w:rPr>
        <w:t>в расположенное на железнодорожной станции депо,</w:t>
      </w:r>
      <w:r>
        <w:rPr>
          <w:spacing w:val="1"/>
          <w:sz w:val="28"/>
        </w:rPr>
        <w:t xml:space="preserve"> </w:t>
      </w:r>
      <w:r>
        <w:rPr>
          <w:sz w:val="28"/>
        </w:rPr>
        <w:t>или локомотивов, следующих из депо под составы поездов, разрешается выделять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участки железнодорожных путей для</w:t>
      </w:r>
      <w:r>
        <w:rPr>
          <w:spacing w:val="-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-3"/>
          <w:sz w:val="28"/>
        </w:rPr>
        <w:t xml:space="preserve"> </w:t>
      </w:r>
      <w:r>
        <w:rPr>
          <w:sz w:val="28"/>
        </w:rPr>
        <w:t>данных</w:t>
      </w:r>
      <w:r>
        <w:rPr>
          <w:spacing w:val="-4"/>
          <w:sz w:val="28"/>
        </w:rPr>
        <w:t xml:space="preserve"> </w:t>
      </w:r>
      <w:r>
        <w:rPr>
          <w:sz w:val="28"/>
        </w:rPr>
        <w:t>операций.</w:t>
      </w:r>
    </w:p>
    <w:p w:rsidR="00FC451D" w:rsidRDefault="00AE03C1">
      <w:pPr>
        <w:pStyle w:val="a3"/>
        <w:spacing w:line="276" w:lineRule="auto"/>
        <w:ind w:right="223"/>
      </w:pPr>
      <w:r>
        <w:t>Порядок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локомотивов,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предусматривать маршрут следования локомотивов от границы 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67"/>
        </w:rPr>
        <w:t xml:space="preserve"> </w:t>
      </w:r>
      <w:r>
        <w:t>до</w:t>
      </w:r>
      <w:r>
        <w:rPr>
          <w:spacing w:val="69"/>
        </w:rPr>
        <w:t xml:space="preserve"> </w:t>
      </w:r>
      <w:r>
        <w:t>маневрового</w:t>
      </w:r>
      <w:r>
        <w:rPr>
          <w:spacing w:val="69"/>
        </w:rPr>
        <w:t xml:space="preserve"> </w:t>
      </w:r>
      <w:r>
        <w:t>светофора</w:t>
      </w:r>
      <w:r>
        <w:rPr>
          <w:spacing w:val="70"/>
        </w:rPr>
        <w:t xml:space="preserve"> </w:t>
      </w:r>
      <w:r>
        <w:t>или</w:t>
      </w:r>
      <w:r>
        <w:rPr>
          <w:spacing w:val="67"/>
        </w:rPr>
        <w:t xml:space="preserve"> </w:t>
      </w:r>
      <w:r>
        <w:t>специального</w:t>
      </w:r>
      <w:r>
        <w:rPr>
          <w:spacing w:val="69"/>
        </w:rPr>
        <w:t xml:space="preserve"> </w:t>
      </w:r>
      <w:r>
        <w:t>указателя</w:t>
      </w:r>
      <w:r>
        <w:rPr>
          <w:spacing w:val="69"/>
        </w:rPr>
        <w:t xml:space="preserve"> </w:t>
      </w:r>
      <w:r>
        <w:t>с</w:t>
      </w:r>
      <w:r>
        <w:rPr>
          <w:spacing w:val="66"/>
        </w:rPr>
        <w:t xml:space="preserve"> </w:t>
      </w:r>
      <w:r>
        <w:t>надписью</w:t>
      </w:r>
    </w:p>
    <w:p w:rsidR="00FC451D" w:rsidRDefault="00AE03C1">
      <w:pPr>
        <w:pStyle w:val="a3"/>
        <w:spacing w:line="276" w:lineRule="auto"/>
        <w:ind w:right="223" w:firstLine="0"/>
      </w:pPr>
      <w:r>
        <w:t>«Остановка подталкивающего локомотива», «Остановка локомотива, следующего</w:t>
      </w:r>
      <w:r>
        <w:rPr>
          <w:spacing w:val="1"/>
        </w:rPr>
        <w:t xml:space="preserve"> </w:t>
      </w:r>
      <w:r>
        <w:t>под</w:t>
      </w:r>
      <w:r>
        <w:rPr>
          <w:spacing w:val="22"/>
        </w:rPr>
        <w:t xml:space="preserve"> </w:t>
      </w:r>
      <w:r>
        <w:t>состав</w:t>
      </w:r>
      <w:r>
        <w:rPr>
          <w:spacing w:val="19"/>
        </w:rPr>
        <w:t xml:space="preserve"> </w:t>
      </w:r>
      <w:r>
        <w:t>поезда»,</w:t>
      </w:r>
      <w:r>
        <w:rPr>
          <w:spacing w:val="22"/>
        </w:rPr>
        <w:t xml:space="preserve"> </w:t>
      </w:r>
      <w:r>
        <w:t>«Остановка</w:t>
      </w:r>
      <w:r>
        <w:rPr>
          <w:spacing w:val="23"/>
        </w:rPr>
        <w:t xml:space="preserve"> </w:t>
      </w:r>
      <w:r>
        <w:t>локомотива</w:t>
      </w:r>
      <w:r>
        <w:rPr>
          <w:spacing w:val="20"/>
        </w:rPr>
        <w:t xml:space="preserve"> </w:t>
      </w:r>
      <w:r>
        <w:t>(мотор-вагонного</w:t>
      </w:r>
      <w:r>
        <w:rPr>
          <w:spacing w:val="21"/>
        </w:rPr>
        <w:t xml:space="preserve"> </w:t>
      </w:r>
      <w:r>
        <w:t>поезда),</w:t>
      </w:r>
      <w:r>
        <w:rPr>
          <w:spacing w:val="22"/>
        </w:rPr>
        <w:t xml:space="preserve"> </w:t>
      </w:r>
      <w:r>
        <w:t>следующего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депо», 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перечень железнодорожных</w:t>
      </w:r>
      <w:r>
        <w:rPr>
          <w:spacing w:val="1"/>
        </w:rPr>
        <w:t xml:space="preserve"> </w:t>
      </w:r>
      <w:r>
        <w:t>станций, на которых</w:t>
      </w:r>
      <w:r>
        <w:rPr>
          <w:spacing w:val="70"/>
        </w:rPr>
        <w:t xml:space="preserve"> </w:t>
      </w:r>
      <w:r>
        <w:t>осуществляется</w:t>
      </w:r>
      <w:r>
        <w:rPr>
          <w:spacing w:val="-68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прием,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1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 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81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Допускается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прием</w:t>
      </w:r>
      <w:r>
        <w:rPr>
          <w:spacing w:val="1"/>
          <w:sz w:val="28"/>
        </w:rPr>
        <w:t xml:space="preserve"> </w:t>
      </w:r>
      <w:r>
        <w:rPr>
          <w:sz w:val="28"/>
        </w:rPr>
        <w:t>восстановительных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пожарных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-67"/>
          <w:sz w:val="28"/>
        </w:rPr>
        <w:t xml:space="preserve"> </w:t>
      </w:r>
      <w:r>
        <w:rPr>
          <w:sz w:val="28"/>
        </w:rPr>
        <w:t>вспомогательных локомотивов, локомотивов без вагонов (в том числе локомотивов,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работающих по системе многих единиц и сплоток из локомотивов в действующем</w:t>
      </w:r>
      <w:r>
        <w:rPr>
          <w:spacing w:val="1"/>
          <w:sz w:val="28"/>
        </w:rPr>
        <w:t xml:space="preserve"> </w:t>
      </w:r>
      <w:r>
        <w:rPr>
          <w:sz w:val="28"/>
        </w:rPr>
        <w:t>состоянии),</w:t>
      </w:r>
      <w:r>
        <w:rPr>
          <w:spacing w:val="1"/>
          <w:sz w:val="28"/>
        </w:rPr>
        <w:t xml:space="preserve"> </w:t>
      </w:r>
      <w:r>
        <w:rPr>
          <w:sz w:val="28"/>
        </w:rPr>
        <w:t>снегоочистителей,</w:t>
      </w:r>
      <w:r>
        <w:rPr>
          <w:spacing w:val="70"/>
          <w:sz w:val="28"/>
        </w:rPr>
        <w:t xml:space="preserve"> </w:t>
      </w:r>
      <w:r>
        <w:rPr>
          <w:sz w:val="28"/>
        </w:rPr>
        <w:t>специального</w:t>
      </w:r>
      <w:r>
        <w:rPr>
          <w:spacing w:val="70"/>
          <w:sz w:val="28"/>
        </w:rPr>
        <w:t xml:space="preserve"> </w:t>
      </w:r>
      <w:r>
        <w:rPr>
          <w:sz w:val="28"/>
        </w:rPr>
        <w:t>самоходного</w:t>
      </w:r>
      <w:r>
        <w:rPr>
          <w:spacing w:val="70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70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запрещающем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показании</w:t>
      </w:r>
      <w:r>
        <w:rPr>
          <w:spacing w:val="1"/>
          <w:sz w:val="28"/>
        </w:rPr>
        <w:t xml:space="preserve"> </w:t>
      </w:r>
      <w:r>
        <w:rPr>
          <w:sz w:val="28"/>
        </w:rPr>
        <w:t>входного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свободные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участки</w:t>
      </w:r>
      <w:r>
        <w:rPr>
          <w:spacing w:val="-67"/>
          <w:sz w:val="28"/>
        </w:rPr>
        <w:t xml:space="preserve"> </w:t>
      </w:r>
      <w:r>
        <w:rPr>
          <w:sz w:val="28"/>
        </w:rPr>
        <w:t>станционных железнодорожных путей (кроме занятых пассажирскими, людскими и</w:t>
      </w:r>
      <w:r>
        <w:rPr>
          <w:spacing w:val="1"/>
          <w:sz w:val="28"/>
        </w:rPr>
        <w:t xml:space="preserve"> </w:t>
      </w:r>
      <w:r>
        <w:rPr>
          <w:sz w:val="28"/>
        </w:rPr>
        <w:t>опасными</w:t>
      </w:r>
      <w:r>
        <w:rPr>
          <w:spacing w:val="-1"/>
          <w:sz w:val="28"/>
        </w:rPr>
        <w:t xml:space="preserve"> </w:t>
      </w:r>
      <w:r>
        <w:rPr>
          <w:sz w:val="28"/>
        </w:rPr>
        <w:t>грузами класса 1</w:t>
      </w:r>
      <w:r>
        <w:rPr>
          <w:spacing w:val="1"/>
          <w:sz w:val="28"/>
        </w:rPr>
        <w:t xml:space="preserve"> </w:t>
      </w:r>
      <w:r>
        <w:rPr>
          <w:sz w:val="28"/>
        </w:rPr>
        <w:t>(ВМ)</w:t>
      </w:r>
      <w:r>
        <w:rPr>
          <w:spacing w:val="-1"/>
          <w:sz w:val="28"/>
        </w:rPr>
        <w:t xml:space="preserve"> </w:t>
      </w:r>
      <w:r>
        <w:rPr>
          <w:sz w:val="28"/>
        </w:rPr>
        <w:t>поездами).</w:t>
      </w:r>
    </w:p>
    <w:p w:rsidR="00FC451D" w:rsidRDefault="00AE03C1">
      <w:pPr>
        <w:pStyle w:val="a3"/>
        <w:spacing w:line="276" w:lineRule="auto"/>
        <w:ind w:right="223"/>
      </w:pPr>
      <w:r>
        <w:t>Порядок приема хозяйственных поездов</w:t>
      </w:r>
      <w:r>
        <w:rPr>
          <w:vertAlign w:val="superscript"/>
        </w:rPr>
        <w:t>7</w:t>
      </w:r>
      <w:r>
        <w:t xml:space="preserve"> на свободные участки станционных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производстве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закрытием</w:t>
      </w:r>
      <w:r>
        <w:rPr>
          <w:spacing w:val="1"/>
        </w:rPr>
        <w:t xml:space="preserve"> </w:t>
      </w:r>
      <w:r>
        <w:t>перегона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2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24"/>
      </w:pPr>
      <w:r>
        <w:t>При этом машинисты локомотивов (специального самоходного подвижного</w:t>
      </w:r>
      <w:r>
        <w:rPr>
          <w:spacing w:val="1"/>
        </w:rPr>
        <w:t xml:space="preserve"> </w:t>
      </w:r>
      <w:r>
        <w:t>состава)</w:t>
      </w:r>
      <w:r>
        <w:rPr>
          <w:spacing w:val="1"/>
        </w:rPr>
        <w:t xml:space="preserve"> </w:t>
      </w:r>
      <w:r>
        <w:t>одновременно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передачей</w:t>
      </w:r>
      <w:r>
        <w:rPr>
          <w:spacing w:val="1"/>
        </w:rPr>
        <w:t xml:space="preserve"> </w:t>
      </w:r>
      <w:r>
        <w:t>разрешения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приеме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железнодорожную</w:t>
      </w:r>
      <w:r>
        <w:rPr>
          <w:spacing w:val="1"/>
        </w:rPr>
        <w:t xml:space="preserve"> </w:t>
      </w:r>
      <w:r>
        <w:t>станцию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включением</w:t>
      </w:r>
      <w:r>
        <w:rPr>
          <w:spacing w:val="1"/>
        </w:rPr>
        <w:t xml:space="preserve"> </w:t>
      </w:r>
      <w:r>
        <w:t>пригласительного</w:t>
      </w:r>
      <w:r>
        <w:rPr>
          <w:spacing w:val="1"/>
        </w:rPr>
        <w:t xml:space="preserve"> </w:t>
      </w:r>
      <w:r>
        <w:t>огня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входном</w:t>
      </w:r>
      <w:r>
        <w:rPr>
          <w:spacing w:val="1"/>
        </w:rPr>
        <w:t xml:space="preserve"> </w:t>
      </w:r>
      <w:r>
        <w:t>светофоре)</w:t>
      </w:r>
      <w:r>
        <w:rPr>
          <w:spacing w:val="-5"/>
        </w:rPr>
        <w:t xml:space="preserve"> </w:t>
      </w:r>
      <w:r>
        <w:t>должны</w:t>
      </w:r>
      <w:r>
        <w:rPr>
          <w:spacing w:val="-2"/>
        </w:rPr>
        <w:t xml:space="preserve"> </w:t>
      </w:r>
      <w:r>
        <w:t>быть</w:t>
      </w:r>
      <w:r>
        <w:rPr>
          <w:spacing w:val="-3"/>
        </w:rPr>
        <w:t xml:space="preserve"> </w:t>
      </w:r>
      <w:r>
        <w:t>предупреждены</w:t>
      </w:r>
      <w:r>
        <w:rPr>
          <w:spacing w:val="-1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месте,</w:t>
      </w:r>
      <w:r>
        <w:rPr>
          <w:spacing w:val="-3"/>
        </w:rPr>
        <w:t xml:space="preserve"> </w:t>
      </w:r>
      <w:r>
        <w:t>где</w:t>
      </w:r>
      <w:r>
        <w:rPr>
          <w:spacing w:val="-5"/>
        </w:rPr>
        <w:t xml:space="preserve"> </w:t>
      </w:r>
      <w:r>
        <w:t>необходимо остановиться.</w:t>
      </w:r>
    </w:p>
    <w:p w:rsidR="00FC451D" w:rsidRDefault="00AE03C1">
      <w:pPr>
        <w:pStyle w:val="a3"/>
        <w:spacing w:line="276" w:lineRule="auto"/>
        <w:ind w:right="230"/>
      </w:pP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случае,</w:t>
      </w:r>
      <w:r>
        <w:rPr>
          <w:spacing w:val="1"/>
        </w:rPr>
        <w:t xml:space="preserve"> </w:t>
      </w:r>
      <w:r>
        <w:t>следуя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железнодорожную</w:t>
      </w:r>
      <w:r>
        <w:rPr>
          <w:spacing w:val="1"/>
        </w:rPr>
        <w:t xml:space="preserve"> </w:t>
      </w:r>
      <w:r>
        <w:t>станцию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запрещающем</w:t>
      </w:r>
      <w:r>
        <w:rPr>
          <w:spacing w:val="1"/>
        </w:rPr>
        <w:t xml:space="preserve"> </w:t>
      </w:r>
      <w:r>
        <w:t>показании</w:t>
      </w:r>
      <w:r>
        <w:rPr>
          <w:spacing w:val="1"/>
        </w:rPr>
        <w:t xml:space="preserve"> </w:t>
      </w:r>
      <w:r>
        <w:t>входного</w:t>
      </w:r>
      <w:r>
        <w:rPr>
          <w:spacing w:val="1"/>
        </w:rPr>
        <w:t xml:space="preserve"> </w:t>
      </w:r>
      <w:r>
        <w:t>светофора,</w:t>
      </w:r>
      <w:r>
        <w:rPr>
          <w:spacing w:val="1"/>
        </w:rPr>
        <w:t xml:space="preserve"> </w:t>
      </w:r>
      <w:r>
        <w:t>машинисты</w:t>
      </w:r>
      <w:r>
        <w:rPr>
          <w:spacing w:val="1"/>
        </w:rPr>
        <w:t xml:space="preserve"> </w:t>
      </w:r>
      <w:r>
        <w:t>локомотивов,</w:t>
      </w:r>
      <w:r>
        <w:rPr>
          <w:spacing w:val="1"/>
        </w:rPr>
        <w:t xml:space="preserve"> </w:t>
      </w:r>
      <w:r>
        <w:t>машинисты</w:t>
      </w:r>
      <w:r>
        <w:rPr>
          <w:spacing w:val="1"/>
        </w:rPr>
        <w:t xml:space="preserve"> </w:t>
      </w:r>
      <w:r>
        <w:t>(водители)</w:t>
      </w:r>
      <w:r>
        <w:rPr>
          <w:spacing w:val="-67"/>
        </w:rPr>
        <w:t xml:space="preserve"> </w:t>
      </w:r>
      <w:r>
        <w:t>специального самоходного подвижного состава должны останавливаться в месте,</w:t>
      </w:r>
      <w:r>
        <w:rPr>
          <w:spacing w:val="1"/>
        </w:rPr>
        <w:t xml:space="preserve"> </w:t>
      </w:r>
      <w:r>
        <w:t>указанном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сообщении,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далее</w:t>
      </w:r>
      <w:r>
        <w:rPr>
          <w:spacing w:val="1"/>
        </w:rPr>
        <w:t xml:space="preserve"> </w:t>
      </w:r>
      <w:r>
        <w:t>руководствоваться</w:t>
      </w:r>
      <w:r>
        <w:rPr>
          <w:spacing w:val="1"/>
        </w:rPr>
        <w:t xml:space="preserve"> </w:t>
      </w:r>
      <w:r>
        <w:t>сигналами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указаниями</w:t>
      </w:r>
      <w:r>
        <w:rPr>
          <w:spacing w:val="1"/>
        </w:rPr>
        <w:t xml:space="preserve"> </w:t>
      </w:r>
      <w:r>
        <w:t>дежурного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дежурного</w:t>
      </w:r>
      <w:r>
        <w:rPr>
          <w:spacing w:val="1"/>
        </w:rPr>
        <w:t xml:space="preserve"> </w:t>
      </w:r>
      <w:r>
        <w:t>поста</w:t>
      </w:r>
      <w:r>
        <w:rPr>
          <w:spacing w:val="1"/>
        </w:rPr>
        <w:t xml:space="preserve"> </w:t>
      </w:r>
      <w:r>
        <w:t>централизации,</w:t>
      </w:r>
      <w:r>
        <w:rPr>
          <w:spacing w:val="1"/>
        </w:rPr>
        <w:t xml:space="preserve"> </w:t>
      </w:r>
      <w:r>
        <w:t>оператора</w:t>
      </w:r>
      <w:r>
        <w:rPr>
          <w:spacing w:val="-2"/>
        </w:rPr>
        <w:t xml:space="preserve"> </w:t>
      </w:r>
      <w:r>
        <w:t>поста</w:t>
      </w:r>
      <w:r>
        <w:rPr>
          <w:spacing w:val="-4"/>
        </w:rPr>
        <w:t xml:space="preserve"> </w:t>
      </w:r>
      <w:r>
        <w:t>централизации,</w:t>
      </w:r>
      <w:r>
        <w:rPr>
          <w:spacing w:val="-2"/>
        </w:rPr>
        <w:t xml:space="preserve"> </w:t>
      </w:r>
      <w:r>
        <w:t>дежурного</w:t>
      </w:r>
      <w:r>
        <w:rPr>
          <w:spacing w:val="-3"/>
        </w:rPr>
        <w:t xml:space="preserve"> </w:t>
      </w:r>
      <w:r>
        <w:t>стрелочного</w:t>
      </w:r>
      <w:r>
        <w:rPr>
          <w:spacing w:val="-3"/>
        </w:rPr>
        <w:t xml:space="preserve"> </w:t>
      </w:r>
      <w:r>
        <w:t>поста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сигналиста.</w:t>
      </w:r>
    </w:p>
    <w:p w:rsidR="00FC451D" w:rsidRDefault="003D3E3A">
      <w:pPr>
        <w:pStyle w:val="a3"/>
        <w:spacing w:before="4"/>
        <w:ind w:left="0" w:firstLine="0"/>
        <w:jc w:val="left"/>
        <w:rPr>
          <w:sz w:val="10"/>
        </w:rPr>
      </w:pPr>
      <w:r w:rsidRPr="003D3E3A">
        <w:pict>
          <v:rect id="_x0000_s1085" style="position:absolute;margin-left:56.65pt;margin-top:7.9pt;width:144.05pt;height:.7pt;z-index:-1560115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/>
        <w:rPr>
          <w:sz w:val="20"/>
        </w:rPr>
      </w:pPr>
      <w:r>
        <w:rPr>
          <w:sz w:val="20"/>
          <w:vertAlign w:val="superscript"/>
        </w:rPr>
        <w:t>7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2.12.25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2.12</w:t>
      </w:r>
      <w:r>
        <w:rPr>
          <w:spacing w:val="-2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34530-2019.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81"/>
        </w:numPr>
        <w:tabs>
          <w:tab w:val="left" w:pos="1484"/>
        </w:tabs>
        <w:spacing w:before="118" w:line="276" w:lineRule="auto"/>
        <w:ind w:right="225" w:firstLine="708"/>
        <w:jc w:val="both"/>
        <w:rPr>
          <w:sz w:val="28"/>
        </w:rPr>
      </w:pPr>
      <w:r>
        <w:rPr>
          <w:sz w:val="28"/>
        </w:rPr>
        <w:lastRenderedPageBreak/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прием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 маневровым порядком на свободные участки станционных путей (частично</w:t>
      </w:r>
      <w:r>
        <w:rPr>
          <w:spacing w:val="1"/>
          <w:sz w:val="28"/>
        </w:rPr>
        <w:t xml:space="preserve"> </w:t>
      </w:r>
      <w:r>
        <w:rPr>
          <w:sz w:val="28"/>
        </w:rPr>
        <w:t>занятые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подвижным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составом),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технологическим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маневровому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сигналу,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установленному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мачте</w:t>
      </w:r>
      <w:r>
        <w:rPr>
          <w:spacing w:val="1"/>
          <w:sz w:val="28"/>
        </w:rPr>
        <w:t xml:space="preserve"> </w:t>
      </w:r>
      <w:r>
        <w:rPr>
          <w:sz w:val="28"/>
        </w:rPr>
        <w:t>входного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(маршрутного)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светофора.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1"/>
          <w:sz w:val="28"/>
        </w:rPr>
        <w:t xml:space="preserve"> </w:t>
      </w:r>
      <w:r>
        <w:rPr>
          <w:sz w:val="28"/>
        </w:rPr>
        <w:t>таких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67"/>
          <w:sz w:val="28"/>
        </w:rPr>
        <w:t xml:space="preserve"> </w:t>
      </w:r>
      <w:r>
        <w:rPr>
          <w:sz w:val="28"/>
        </w:rPr>
        <w:t>пользования.</w:t>
      </w:r>
    </w:p>
    <w:p w:rsidR="00FC451D" w:rsidRDefault="00AE03C1">
      <w:pPr>
        <w:pStyle w:val="a4"/>
        <w:numPr>
          <w:ilvl w:val="0"/>
          <w:numId w:val="81"/>
        </w:numPr>
        <w:tabs>
          <w:tab w:val="left" w:pos="1484"/>
        </w:tabs>
        <w:spacing w:before="1" w:line="276" w:lineRule="auto"/>
        <w:ind w:right="223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нецентрализованными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стрелками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70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70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70"/>
          <w:sz w:val="28"/>
        </w:rPr>
        <w:t xml:space="preserve"> </w:t>
      </w:r>
      <w:r>
        <w:rPr>
          <w:sz w:val="28"/>
        </w:rPr>
        <w:t>старшие</w:t>
      </w:r>
      <w:r>
        <w:rPr>
          <w:spacing w:val="70"/>
          <w:sz w:val="28"/>
        </w:rPr>
        <w:t xml:space="preserve"> </w:t>
      </w:r>
      <w:r>
        <w:rPr>
          <w:sz w:val="28"/>
        </w:rPr>
        <w:t>дежурные</w:t>
      </w:r>
      <w:r>
        <w:rPr>
          <w:spacing w:val="70"/>
          <w:sz w:val="28"/>
        </w:rPr>
        <w:t xml:space="preserve"> </w:t>
      </w:r>
      <w:r>
        <w:rPr>
          <w:sz w:val="28"/>
        </w:rPr>
        <w:t>стрелочных</w:t>
      </w:r>
      <w:r>
        <w:rPr>
          <w:spacing w:val="70"/>
          <w:sz w:val="28"/>
        </w:rPr>
        <w:t xml:space="preserve"> </w:t>
      </w:r>
      <w:r>
        <w:rPr>
          <w:sz w:val="28"/>
        </w:rPr>
        <w:t>постов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дежурные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постов</w:t>
      </w:r>
      <w:r>
        <w:rPr>
          <w:spacing w:val="1"/>
          <w:sz w:val="28"/>
        </w:rPr>
        <w:t xml:space="preserve"> </w:t>
      </w: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приемом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обязаны</w:t>
      </w:r>
      <w:r>
        <w:rPr>
          <w:spacing w:val="1"/>
          <w:sz w:val="28"/>
        </w:rPr>
        <w:t xml:space="preserve"> </w:t>
      </w:r>
      <w:r>
        <w:rPr>
          <w:sz w:val="28"/>
        </w:rPr>
        <w:t>соблюдать</w:t>
      </w:r>
      <w:r>
        <w:rPr>
          <w:spacing w:val="-67"/>
          <w:sz w:val="28"/>
        </w:rPr>
        <w:t xml:space="preserve"> </w:t>
      </w:r>
      <w:r>
        <w:rPr>
          <w:sz w:val="28"/>
        </w:rPr>
        <w:t>следующий порядок</w:t>
      </w:r>
      <w:r>
        <w:rPr>
          <w:spacing w:val="-2"/>
          <w:sz w:val="28"/>
        </w:rPr>
        <w:t xml:space="preserve"> </w:t>
      </w:r>
      <w:r>
        <w:rPr>
          <w:sz w:val="28"/>
        </w:rPr>
        <w:t>приготовления маршрутов:</w:t>
      </w:r>
    </w:p>
    <w:p w:rsidR="00FC451D" w:rsidRDefault="00AE03C1">
      <w:pPr>
        <w:pStyle w:val="a4"/>
        <w:numPr>
          <w:ilvl w:val="0"/>
          <w:numId w:val="75"/>
        </w:numPr>
        <w:tabs>
          <w:tab w:val="left" w:pos="1366"/>
        </w:tabs>
        <w:spacing w:before="3" w:line="276" w:lineRule="auto"/>
        <w:ind w:right="222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вызывает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старших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дежурных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постов</w:t>
      </w:r>
      <w:r>
        <w:rPr>
          <w:spacing w:val="1"/>
          <w:sz w:val="28"/>
        </w:rPr>
        <w:t xml:space="preserve"> </w:t>
      </w:r>
      <w:r>
        <w:rPr>
          <w:sz w:val="28"/>
        </w:rPr>
        <w:t>(или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дежурных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постов,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дежурство</w:t>
      </w:r>
      <w:r>
        <w:rPr>
          <w:spacing w:val="1"/>
          <w:sz w:val="28"/>
        </w:rPr>
        <w:t xml:space="preserve"> </w:t>
      </w:r>
      <w:r>
        <w:rPr>
          <w:sz w:val="28"/>
        </w:rPr>
        <w:t>старших</w:t>
      </w:r>
      <w:r>
        <w:rPr>
          <w:spacing w:val="-67"/>
          <w:sz w:val="28"/>
        </w:rPr>
        <w:t xml:space="preserve"> </w:t>
      </w:r>
      <w:r>
        <w:rPr>
          <w:sz w:val="28"/>
        </w:rPr>
        <w:t>дежурных стрелочных постов не установлено), входящих в маршрут приема, и дает</w:t>
      </w:r>
      <w:r>
        <w:rPr>
          <w:spacing w:val="1"/>
          <w:sz w:val="28"/>
        </w:rPr>
        <w:t xml:space="preserve"> </w:t>
      </w:r>
      <w:r>
        <w:rPr>
          <w:sz w:val="28"/>
        </w:rPr>
        <w:t>им</w:t>
      </w:r>
      <w:r>
        <w:rPr>
          <w:spacing w:val="-1"/>
          <w:sz w:val="28"/>
        </w:rPr>
        <w:t xml:space="preserve"> </w:t>
      </w:r>
      <w:r>
        <w:rPr>
          <w:sz w:val="28"/>
        </w:rPr>
        <w:t>распоряжение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-3"/>
          <w:sz w:val="28"/>
        </w:rPr>
        <w:t xml:space="preserve"> </w:t>
      </w:r>
      <w:r>
        <w:rPr>
          <w:sz w:val="28"/>
        </w:rPr>
        <w:t>приготовлении маршрута.</w:t>
      </w:r>
    </w:p>
    <w:p w:rsidR="00FC451D" w:rsidRDefault="00AE03C1">
      <w:pPr>
        <w:pStyle w:val="a3"/>
        <w:spacing w:line="276" w:lineRule="auto"/>
        <w:ind w:right="223"/>
      </w:pPr>
      <w:r>
        <w:t>По</w:t>
      </w:r>
      <w:r>
        <w:rPr>
          <w:spacing w:val="1"/>
        </w:rPr>
        <w:t xml:space="preserve"> </w:t>
      </w:r>
      <w:r>
        <w:t>указанию</w:t>
      </w:r>
      <w:r>
        <w:rPr>
          <w:spacing w:val="1"/>
        </w:rPr>
        <w:t xml:space="preserve"> </w:t>
      </w:r>
      <w:r>
        <w:t>дежурного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дежурных</w:t>
      </w:r>
      <w:r>
        <w:rPr>
          <w:spacing w:val="1"/>
        </w:rPr>
        <w:t xml:space="preserve"> </w:t>
      </w:r>
      <w:r>
        <w:t>стрелочного поста в присутствии у телефона всех старших дежурных стрелочных</w:t>
      </w:r>
      <w:r>
        <w:rPr>
          <w:spacing w:val="1"/>
        </w:rPr>
        <w:t xml:space="preserve"> </w:t>
      </w:r>
      <w:r>
        <w:t>постов</w:t>
      </w:r>
      <w:r>
        <w:rPr>
          <w:spacing w:val="1"/>
        </w:rPr>
        <w:t xml:space="preserve"> </w:t>
      </w:r>
      <w:r>
        <w:t>повторяет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распоряжение,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присутствующие</w:t>
      </w:r>
      <w:r>
        <w:rPr>
          <w:spacing w:val="1"/>
        </w:rPr>
        <w:t xml:space="preserve"> </w:t>
      </w:r>
      <w:r>
        <w:t>подтверждают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восприятие</w:t>
      </w:r>
      <w:r>
        <w:rPr>
          <w:spacing w:val="1"/>
        </w:rPr>
        <w:t xml:space="preserve"> </w:t>
      </w:r>
      <w:r>
        <w:t>словом</w:t>
      </w:r>
      <w:r>
        <w:rPr>
          <w:spacing w:val="1"/>
        </w:rPr>
        <w:t xml:space="preserve"> </w:t>
      </w:r>
      <w:r>
        <w:t>«Верно».</w:t>
      </w:r>
      <w:r>
        <w:rPr>
          <w:spacing w:val="1"/>
        </w:rPr>
        <w:t xml:space="preserve"> </w:t>
      </w:r>
      <w:r>
        <w:t>Убедившись,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распоряжение</w:t>
      </w:r>
      <w:r>
        <w:rPr>
          <w:spacing w:val="1"/>
        </w:rPr>
        <w:t xml:space="preserve"> </w:t>
      </w:r>
      <w:r>
        <w:t>понято</w:t>
      </w:r>
      <w:r>
        <w:rPr>
          <w:spacing w:val="1"/>
        </w:rPr>
        <w:t xml:space="preserve"> </w:t>
      </w:r>
      <w:r>
        <w:t>правильно,</w:t>
      </w:r>
      <w:r>
        <w:rPr>
          <w:spacing w:val="1"/>
        </w:rPr>
        <w:t xml:space="preserve"> </w:t>
      </w:r>
      <w:r>
        <w:t>дежурный</w:t>
      </w:r>
      <w:r>
        <w:rPr>
          <w:spacing w:val="-5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железнодорожной</w:t>
      </w:r>
      <w:r>
        <w:rPr>
          <w:spacing w:val="-2"/>
        </w:rPr>
        <w:t xml:space="preserve"> </w:t>
      </w:r>
      <w:r>
        <w:t>станции</w:t>
      </w:r>
      <w:r>
        <w:rPr>
          <w:spacing w:val="-2"/>
        </w:rPr>
        <w:t xml:space="preserve"> </w:t>
      </w:r>
      <w:r>
        <w:t>подтверждает</w:t>
      </w:r>
      <w:r>
        <w:rPr>
          <w:spacing w:val="-3"/>
        </w:rPr>
        <w:t xml:space="preserve"> </w:t>
      </w:r>
      <w:r>
        <w:t>его</w:t>
      </w:r>
      <w:r>
        <w:rPr>
          <w:spacing w:val="-4"/>
        </w:rPr>
        <w:t xml:space="preserve"> </w:t>
      </w:r>
      <w:r>
        <w:t>словом</w:t>
      </w:r>
      <w:r>
        <w:rPr>
          <w:spacing w:val="-2"/>
        </w:rPr>
        <w:t xml:space="preserve"> </w:t>
      </w:r>
      <w:r>
        <w:t>«Выполняйте»;</w:t>
      </w:r>
    </w:p>
    <w:p w:rsidR="00FC451D" w:rsidRDefault="00AE03C1">
      <w:pPr>
        <w:pStyle w:val="a4"/>
        <w:numPr>
          <w:ilvl w:val="0"/>
          <w:numId w:val="75"/>
        </w:numPr>
        <w:tabs>
          <w:tab w:val="left" w:pos="1366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получив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приготовлении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маршрута,</w:t>
      </w:r>
      <w:r>
        <w:rPr>
          <w:spacing w:val="1"/>
          <w:sz w:val="28"/>
        </w:rPr>
        <w:t xml:space="preserve"> </w:t>
      </w:r>
      <w:r>
        <w:rPr>
          <w:sz w:val="28"/>
        </w:rPr>
        <w:t>старшие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дежурные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стрелочных постов обязаны немедленно передать его для исполнения 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стрелочных</w:t>
      </w:r>
      <w:r>
        <w:rPr>
          <w:spacing w:val="53"/>
          <w:sz w:val="28"/>
        </w:rPr>
        <w:t xml:space="preserve"> </w:t>
      </w:r>
      <w:r>
        <w:rPr>
          <w:sz w:val="28"/>
        </w:rPr>
        <w:t>постов</w:t>
      </w:r>
      <w:r>
        <w:rPr>
          <w:spacing w:val="52"/>
          <w:sz w:val="28"/>
        </w:rPr>
        <w:t xml:space="preserve"> </w:t>
      </w:r>
      <w:r>
        <w:rPr>
          <w:sz w:val="28"/>
        </w:rPr>
        <w:t>своего</w:t>
      </w:r>
      <w:r>
        <w:rPr>
          <w:spacing w:val="53"/>
          <w:sz w:val="28"/>
        </w:rPr>
        <w:t xml:space="preserve"> </w:t>
      </w:r>
      <w:r>
        <w:rPr>
          <w:sz w:val="28"/>
        </w:rPr>
        <w:t>района</w:t>
      </w:r>
      <w:r>
        <w:rPr>
          <w:spacing w:val="53"/>
          <w:sz w:val="28"/>
        </w:rPr>
        <w:t xml:space="preserve"> </w:t>
      </w:r>
      <w:r>
        <w:rPr>
          <w:sz w:val="28"/>
        </w:rPr>
        <w:t>и</w:t>
      </w:r>
      <w:r>
        <w:rPr>
          <w:spacing w:val="120"/>
          <w:sz w:val="28"/>
        </w:rPr>
        <w:t xml:space="preserve"> </w:t>
      </w:r>
      <w:r>
        <w:rPr>
          <w:sz w:val="28"/>
        </w:rPr>
        <w:t>также</w:t>
      </w:r>
      <w:r>
        <w:rPr>
          <w:spacing w:val="123"/>
          <w:sz w:val="28"/>
        </w:rPr>
        <w:t xml:space="preserve"> </w:t>
      </w:r>
      <w:r>
        <w:rPr>
          <w:sz w:val="28"/>
        </w:rPr>
        <w:t>убедиться,</w:t>
      </w:r>
      <w:r>
        <w:rPr>
          <w:spacing w:val="123"/>
          <w:sz w:val="28"/>
        </w:rPr>
        <w:t xml:space="preserve"> </w:t>
      </w:r>
      <w:r>
        <w:rPr>
          <w:sz w:val="28"/>
        </w:rPr>
        <w:t>что</w:t>
      </w:r>
      <w:r>
        <w:rPr>
          <w:spacing w:val="123"/>
          <w:sz w:val="28"/>
        </w:rPr>
        <w:t xml:space="preserve"> </w:t>
      </w:r>
      <w:r>
        <w:rPr>
          <w:sz w:val="28"/>
        </w:rPr>
        <w:t>последние</w:t>
      </w:r>
      <w:r>
        <w:rPr>
          <w:spacing w:val="123"/>
          <w:sz w:val="28"/>
        </w:rPr>
        <w:t xml:space="preserve"> </w:t>
      </w:r>
      <w:r>
        <w:rPr>
          <w:sz w:val="28"/>
        </w:rPr>
        <w:t>поняли</w:t>
      </w:r>
      <w:r>
        <w:rPr>
          <w:spacing w:val="-68"/>
          <w:sz w:val="28"/>
        </w:rPr>
        <w:t xml:space="preserve"> </w:t>
      </w:r>
      <w:r>
        <w:rPr>
          <w:sz w:val="28"/>
        </w:rPr>
        <w:t>его правильно.</w:t>
      </w:r>
    </w:p>
    <w:p w:rsidR="00FC451D" w:rsidRDefault="00AE03C1">
      <w:pPr>
        <w:pStyle w:val="a3"/>
        <w:spacing w:line="278" w:lineRule="auto"/>
        <w:ind w:right="235"/>
      </w:pPr>
      <w:r>
        <w:t>К выполнению распоряжения все участвующие в приготовлении маршрута</w:t>
      </w:r>
      <w:r>
        <w:rPr>
          <w:spacing w:val="1"/>
        </w:rPr>
        <w:t xml:space="preserve"> </w:t>
      </w:r>
      <w:r>
        <w:t>работники</w:t>
      </w:r>
      <w:r>
        <w:rPr>
          <w:spacing w:val="-3"/>
        </w:rPr>
        <w:t xml:space="preserve"> </w:t>
      </w:r>
      <w:r>
        <w:t>обязаны</w:t>
      </w:r>
      <w:r>
        <w:rPr>
          <w:spacing w:val="-3"/>
        </w:rPr>
        <w:t xml:space="preserve"> </w:t>
      </w:r>
      <w:r>
        <w:t>приступить</w:t>
      </w:r>
      <w:r>
        <w:rPr>
          <w:spacing w:val="-1"/>
        </w:rPr>
        <w:t xml:space="preserve"> </w:t>
      </w:r>
      <w:r>
        <w:t>немедленно.</w:t>
      </w:r>
    </w:p>
    <w:p w:rsidR="00FC451D" w:rsidRDefault="00AE03C1">
      <w:pPr>
        <w:pStyle w:val="a3"/>
        <w:spacing w:line="276" w:lineRule="auto"/>
        <w:ind w:right="220"/>
      </w:pPr>
      <w:r>
        <w:t>Если в районе поста, участвующего в приготовлении маршрута, производится</w:t>
      </w:r>
      <w:r>
        <w:rPr>
          <w:spacing w:val="1"/>
        </w:rPr>
        <w:t xml:space="preserve"> </w:t>
      </w:r>
      <w:r>
        <w:t>маневровая работа с выходом на железнодорожные пути и стрелки предстоящего</w:t>
      </w:r>
      <w:r>
        <w:rPr>
          <w:spacing w:val="1"/>
        </w:rPr>
        <w:t xml:space="preserve"> </w:t>
      </w:r>
      <w:r>
        <w:t>приема поезда, то она должна быть немедленно прекращена, маневровый состав</w:t>
      </w:r>
      <w:r>
        <w:rPr>
          <w:spacing w:val="1"/>
        </w:rPr>
        <w:t xml:space="preserve"> </w:t>
      </w:r>
      <w:r>
        <w:t>установлен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пределах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нахождение</w:t>
      </w:r>
      <w:r>
        <w:rPr>
          <w:spacing w:val="7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препятствует следованию принимаемого поезда. В прекращении маневровой работы</w:t>
      </w:r>
      <w:r>
        <w:rPr>
          <w:spacing w:val="-67"/>
        </w:rPr>
        <w:t xml:space="preserve"> </w:t>
      </w:r>
      <w:r>
        <w:t>дежурный 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убеждается</w:t>
      </w:r>
      <w:r>
        <w:rPr>
          <w:spacing w:val="1"/>
        </w:rPr>
        <w:t xml:space="preserve"> </w:t>
      </w:r>
      <w:r>
        <w:t>в 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порядком,</w:t>
      </w:r>
      <w:r>
        <w:rPr>
          <w:spacing w:val="1"/>
        </w:rPr>
        <w:t xml:space="preserve"> </w:t>
      </w:r>
      <w:r>
        <w:t>установленным в техническо-распорядительном акте, а в случае его отсутствия на</w:t>
      </w:r>
      <w:r>
        <w:rPr>
          <w:spacing w:val="1"/>
        </w:rPr>
        <w:t xml:space="preserve"> </w:t>
      </w:r>
      <w:r>
        <w:t>железнодорожных путях необщего пользования – в локальном нормативном акте</w:t>
      </w:r>
      <w:r>
        <w:rPr>
          <w:spacing w:val="1"/>
        </w:rPr>
        <w:t xml:space="preserve"> </w:t>
      </w:r>
      <w:r>
        <w:t>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-3"/>
        </w:rPr>
        <w:t xml:space="preserve"> </w:t>
      </w:r>
      <w:r>
        <w:t>путей</w:t>
      </w:r>
      <w:r>
        <w:rPr>
          <w:spacing w:val="3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AE03C1">
      <w:pPr>
        <w:pStyle w:val="a3"/>
        <w:spacing w:line="276" w:lineRule="auto"/>
        <w:ind w:right="230"/>
      </w:pPr>
      <w:r>
        <w:t>При</w:t>
      </w:r>
      <w:r>
        <w:rPr>
          <w:spacing w:val="1"/>
        </w:rPr>
        <w:t xml:space="preserve"> </w:t>
      </w:r>
      <w:r>
        <w:t>производстве</w:t>
      </w:r>
      <w:r>
        <w:rPr>
          <w:spacing w:val="1"/>
        </w:rPr>
        <w:t xml:space="preserve"> </w:t>
      </w:r>
      <w:r>
        <w:t>маневров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противоположном</w:t>
      </w:r>
      <w:r>
        <w:rPr>
          <w:spacing w:val="1"/>
        </w:rPr>
        <w:t xml:space="preserve"> </w:t>
      </w:r>
      <w:r>
        <w:t>конце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4"/>
        </w:rPr>
        <w:t xml:space="preserve"> </w:t>
      </w:r>
      <w:r>
        <w:t>дежурный</w:t>
      </w:r>
      <w:r>
        <w:rPr>
          <w:spacing w:val="13"/>
        </w:rPr>
        <w:t xml:space="preserve"> </w:t>
      </w:r>
      <w:r>
        <w:t>соответствующего</w:t>
      </w:r>
      <w:r>
        <w:rPr>
          <w:spacing w:val="16"/>
        </w:rPr>
        <w:t xml:space="preserve"> </w:t>
      </w:r>
      <w:r>
        <w:t>стрелочного</w:t>
      </w:r>
      <w:r>
        <w:rPr>
          <w:spacing w:val="16"/>
        </w:rPr>
        <w:t xml:space="preserve"> </w:t>
      </w:r>
      <w:r>
        <w:t>поста</w:t>
      </w:r>
      <w:r>
        <w:rPr>
          <w:spacing w:val="13"/>
        </w:rPr>
        <w:t xml:space="preserve"> </w:t>
      </w:r>
      <w:r>
        <w:t>должен</w:t>
      </w:r>
      <w:r>
        <w:rPr>
          <w:spacing w:val="14"/>
        </w:rPr>
        <w:t xml:space="preserve"> </w:t>
      </w:r>
      <w:r>
        <w:t>поставить</w:t>
      </w:r>
      <w:r>
        <w:rPr>
          <w:spacing w:val="14"/>
        </w:rPr>
        <w:t xml:space="preserve"> </w:t>
      </w:r>
      <w:r>
        <w:t>стрелки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6" w:firstLine="0"/>
      </w:pPr>
      <w:r>
        <w:lastRenderedPageBreak/>
        <w:t xml:space="preserve">в   </w:t>
      </w:r>
      <w:r>
        <w:rPr>
          <w:spacing w:val="1"/>
        </w:rPr>
        <w:t xml:space="preserve"> </w:t>
      </w:r>
      <w:r>
        <w:t xml:space="preserve">положение,   </w:t>
      </w:r>
      <w:r>
        <w:rPr>
          <w:spacing w:val="1"/>
        </w:rPr>
        <w:t xml:space="preserve"> </w:t>
      </w:r>
      <w:r>
        <w:t>исключающее     возможность     выхода     маневрового     состава</w:t>
      </w:r>
      <w:r>
        <w:rPr>
          <w:spacing w:val="-67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железнодорожный путь</w:t>
      </w:r>
      <w:r>
        <w:rPr>
          <w:spacing w:val="-1"/>
        </w:rPr>
        <w:t xml:space="preserve"> </w:t>
      </w:r>
      <w:r>
        <w:t>приема,</w:t>
      </w:r>
      <w:r>
        <w:rPr>
          <w:spacing w:val="-1"/>
        </w:rPr>
        <w:t xml:space="preserve"> </w:t>
      </w:r>
      <w:r>
        <w:t>и запереть</w:t>
      </w:r>
      <w:r>
        <w:rPr>
          <w:spacing w:val="-1"/>
        </w:rPr>
        <w:t xml:space="preserve"> </w:t>
      </w:r>
      <w:r>
        <w:t>их.</w:t>
      </w:r>
    </w:p>
    <w:p w:rsidR="00FC451D" w:rsidRDefault="00AE03C1">
      <w:pPr>
        <w:pStyle w:val="a3"/>
        <w:spacing w:line="276" w:lineRule="auto"/>
        <w:ind w:right="221"/>
      </w:pPr>
      <w:r>
        <w:t>При подготовке маршрута дежурные стрелочных постов обязаны проверить</w:t>
      </w:r>
      <w:r>
        <w:rPr>
          <w:spacing w:val="1"/>
        </w:rPr>
        <w:t xml:space="preserve"> </w:t>
      </w:r>
      <w:r>
        <w:t>свободность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приема,</w:t>
      </w:r>
      <w:r>
        <w:rPr>
          <w:spacing w:val="1"/>
        </w:rPr>
        <w:t xml:space="preserve"> </w:t>
      </w:r>
      <w:r>
        <w:t>перевести</w:t>
      </w:r>
      <w:r>
        <w:rPr>
          <w:spacing w:val="1"/>
        </w:rPr>
        <w:t xml:space="preserve"> </w:t>
      </w:r>
      <w:r>
        <w:t>стрелки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требуемое</w:t>
      </w:r>
      <w:r>
        <w:rPr>
          <w:spacing w:val="1"/>
        </w:rPr>
        <w:t xml:space="preserve"> </w:t>
      </w:r>
      <w:r>
        <w:t>положение, проверить плотность прилегания остряков к рамным рельсам</w:t>
      </w:r>
      <w:r>
        <w:rPr>
          <w:vertAlign w:val="superscript"/>
        </w:rPr>
        <w:t>8</w:t>
      </w:r>
      <w:r>
        <w:t xml:space="preserve"> у каждой</w:t>
      </w:r>
      <w:r>
        <w:rPr>
          <w:spacing w:val="1"/>
        </w:rPr>
        <w:t xml:space="preserve"> </w:t>
      </w:r>
      <w:r>
        <w:t>стрелки, входящей в маршрут, и запереть их на запорную закладку и контрольный</w:t>
      </w:r>
      <w:r>
        <w:rPr>
          <w:spacing w:val="1"/>
        </w:rPr>
        <w:t xml:space="preserve"> </w:t>
      </w:r>
      <w:r>
        <w:t>стрелочный</w:t>
      </w:r>
      <w:r>
        <w:rPr>
          <w:spacing w:val="-1"/>
        </w:rPr>
        <w:t xml:space="preserve"> </w:t>
      </w:r>
      <w:r>
        <w:t>замок,</w:t>
      </w:r>
      <w:r>
        <w:rPr>
          <w:spacing w:val="-1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при его</w:t>
      </w:r>
      <w:r>
        <w:rPr>
          <w:spacing w:val="-4"/>
        </w:rPr>
        <w:t xml:space="preserve"> </w:t>
      </w:r>
      <w:r>
        <w:t>отсутствии –</w:t>
      </w:r>
      <w:r>
        <w:rPr>
          <w:spacing w:val="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навесной</w:t>
      </w:r>
      <w:r>
        <w:rPr>
          <w:spacing w:val="-1"/>
        </w:rPr>
        <w:t xml:space="preserve"> </w:t>
      </w:r>
      <w:r>
        <w:t>замок.</w:t>
      </w:r>
    </w:p>
    <w:p w:rsidR="00FC451D" w:rsidRDefault="00AE03C1">
      <w:pPr>
        <w:pStyle w:val="a3"/>
        <w:spacing w:line="276" w:lineRule="auto"/>
        <w:ind w:right="221"/>
      </w:pPr>
      <w:r>
        <w:t>В</w:t>
      </w:r>
      <w:r>
        <w:rPr>
          <w:spacing w:val="1"/>
        </w:rPr>
        <w:t xml:space="preserve"> </w:t>
      </w:r>
      <w:r>
        <w:t>районах,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работой</w:t>
      </w:r>
      <w:r>
        <w:rPr>
          <w:spacing w:val="1"/>
        </w:rPr>
        <w:t xml:space="preserve"> </w:t>
      </w:r>
      <w:r>
        <w:t>руководят</w:t>
      </w:r>
      <w:r>
        <w:rPr>
          <w:spacing w:val="1"/>
        </w:rPr>
        <w:t xml:space="preserve"> </w:t>
      </w:r>
      <w:r>
        <w:t>старшие</w:t>
      </w:r>
      <w:r>
        <w:rPr>
          <w:spacing w:val="1"/>
        </w:rPr>
        <w:t xml:space="preserve"> </w:t>
      </w:r>
      <w:r>
        <w:t>дежурные</w:t>
      </w:r>
      <w:r>
        <w:rPr>
          <w:spacing w:val="1"/>
        </w:rPr>
        <w:t xml:space="preserve"> </w:t>
      </w:r>
      <w:r>
        <w:t>стрелочных</w:t>
      </w:r>
      <w:r>
        <w:rPr>
          <w:spacing w:val="1"/>
        </w:rPr>
        <w:t xml:space="preserve"> </w:t>
      </w:r>
      <w:r>
        <w:t>постов,</w:t>
      </w:r>
      <w:r>
        <w:rPr>
          <w:spacing w:val="1"/>
        </w:rPr>
        <w:t xml:space="preserve"> </w:t>
      </w:r>
      <w:r>
        <w:t>последние обязаны проверить правильность приготовления маршрута дежурными</w:t>
      </w:r>
      <w:r>
        <w:rPr>
          <w:spacing w:val="1"/>
        </w:rPr>
        <w:t xml:space="preserve"> </w:t>
      </w:r>
      <w:r>
        <w:t>стрелочных постов своего района, убедиться, что свободность 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-1"/>
        </w:rPr>
        <w:t xml:space="preserve"> </w:t>
      </w:r>
      <w:r>
        <w:t>проверена,</w:t>
      </w:r>
      <w:r>
        <w:rPr>
          <w:spacing w:val="-4"/>
        </w:rPr>
        <w:t xml:space="preserve"> </w:t>
      </w:r>
      <w:r>
        <w:t>и изъять</w:t>
      </w:r>
      <w:r>
        <w:rPr>
          <w:spacing w:val="-2"/>
        </w:rPr>
        <w:t xml:space="preserve"> </w:t>
      </w:r>
      <w:r>
        <w:t>ключи от запертых</w:t>
      </w:r>
      <w:r>
        <w:rPr>
          <w:spacing w:val="1"/>
        </w:rPr>
        <w:t xml:space="preserve"> </w:t>
      </w:r>
      <w:r>
        <w:t>стрелок;</w:t>
      </w:r>
    </w:p>
    <w:p w:rsidR="00FC451D" w:rsidRDefault="00AE03C1">
      <w:pPr>
        <w:pStyle w:val="a4"/>
        <w:numPr>
          <w:ilvl w:val="0"/>
          <w:numId w:val="75"/>
        </w:numPr>
        <w:tabs>
          <w:tab w:val="left" w:pos="1366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после</w:t>
      </w:r>
      <w:r>
        <w:rPr>
          <w:spacing w:val="60"/>
          <w:sz w:val="28"/>
        </w:rPr>
        <w:t xml:space="preserve"> </w:t>
      </w:r>
      <w:r>
        <w:rPr>
          <w:sz w:val="28"/>
        </w:rPr>
        <w:t>окончания</w:t>
      </w:r>
      <w:r>
        <w:rPr>
          <w:spacing w:val="62"/>
          <w:sz w:val="28"/>
        </w:rPr>
        <w:t xml:space="preserve"> </w:t>
      </w:r>
      <w:r>
        <w:rPr>
          <w:sz w:val="28"/>
        </w:rPr>
        <w:t>всех</w:t>
      </w:r>
      <w:r>
        <w:rPr>
          <w:spacing w:val="61"/>
          <w:sz w:val="28"/>
        </w:rPr>
        <w:t xml:space="preserve"> </w:t>
      </w:r>
      <w:r>
        <w:rPr>
          <w:sz w:val="28"/>
        </w:rPr>
        <w:t>операций,</w:t>
      </w:r>
      <w:r>
        <w:rPr>
          <w:spacing w:val="63"/>
          <w:sz w:val="28"/>
        </w:rPr>
        <w:t xml:space="preserve"> </w:t>
      </w:r>
      <w:r>
        <w:rPr>
          <w:sz w:val="28"/>
        </w:rPr>
        <w:t>связанных</w:t>
      </w:r>
      <w:r>
        <w:rPr>
          <w:spacing w:val="65"/>
          <w:sz w:val="28"/>
        </w:rPr>
        <w:t xml:space="preserve"> </w:t>
      </w:r>
      <w:r>
        <w:rPr>
          <w:sz w:val="28"/>
        </w:rPr>
        <w:t>с</w:t>
      </w:r>
      <w:r>
        <w:rPr>
          <w:spacing w:val="61"/>
          <w:sz w:val="28"/>
        </w:rPr>
        <w:t xml:space="preserve"> </w:t>
      </w:r>
      <w:r>
        <w:rPr>
          <w:sz w:val="28"/>
        </w:rPr>
        <w:t>приготовлением</w:t>
      </w:r>
      <w:r>
        <w:rPr>
          <w:spacing w:val="62"/>
          <w:sz w:val="28"/>
        </w:rPr>
        <w:t xml:space="preserve"> </w:t>
      </w:r>
      <w:r>
        <w:rPr>
          <w:sz w:val="28"/>
        </w:rPr>
        <w:t>маршрута,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убеждения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выполнения,</w:t>
      </w:r>
      <w:r>
        <w:rPr>
          <w:spacing w:val="1"/>
          <w:sz w:val="28"/>
        </w:rPr>
        <w:t xml:space="preserve"> </w:t>
      </w:r>
      <w:r>
        <w:rPr>
          <w:sz w:val="28"/>
        </w:rPr>
        <w:t>каждый</w:t>
      </w:r>
      <w:r>
        <w:rPr>
          <w:spacing w:val="1"/>
          <w:sz w:val="28"/>
        </w:rPr>
        <w:t xml:space="preserve"> </w:t>
      </w:r>
      <w:r>
        <w:rPr>
          <w:sz w:val="28"/>
        </w:rPr>
        <w:t>старший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поста</w:t>
      </w:r>
      <w:r>
        <w:rPr>
          <w:spacing w:val="1"/>
          <w:sz w:val="28"/>
        </w:rPr>
        <w:t xml:space="preserve"> </w:t>
      </w:r>
      <w:r>
        <w:rPr>
          <w:sz w:val="28"/>
        </w:rPr>
        <w:t>(или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поста),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получивший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приготовление маршрута, вызывает дежурного по железнодорожной станции для</w:t>
      </w:r>
      <w:r>
        <w:rPr>
          <w:spacing w:val="1"/>
          <w:sz w:val="28"/>
        </w:rPr>
        <w:t xml:space="preserve"> </w:t>
      </w:r>
      <w:r>
        <w:rPr>
          <w:sz w:val="28"/>
        </w:rPr>
        <w:t>доклада</w:t>
      </w:r>
      <w:r>
        <w:rPr>
          <w:spacing w:val="-4"/>
          <w:sz w:val="28"/>
        </w:rPr>
        <w:t xml:space="preserve"> </w:t>
      </w:r>
      <w:r>
        <w:rPr>
          <w:sz w:val="28"/>
        </w:rPr>
        <w:t>о готовности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маршрута</w:t>
      </w:r>
      <w:r>
        <w:rPr>
          <w:spacing w:val="-1"/>
          <w:sz w:val="28"/>
        </w:rPr>
        <w:t xml:space="preserve"> </w:t>
      </w:r>
      <w:r>
        <w:rPr>
          <w:sz w:val="28"/>
        </w:rPr>
        <w:t>и свободности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-3"/>
          <w:sz w:val="28"/>
        </w:rPr>
        <w:t xml:space="preserve"> </w:t>
      </w:r>
      <w:r>
        <w:rPr>
          <w:sz w:val="28"/>
        </w:rPr>
        <w:t>пути.</w:t>
      </w:r>
    </w:p>
    <w:p w:rsidR="00FC451D" w:rsidRDefault="00AE03C1">
      <w:pPr>
        <w:pStyle w:val="a3"/>
        <w:spacing w:line="276" w:lineRule="auto"/>
        <w:ind w:right="225"/>
      </w:pPr>
      <w:r>
        <w:t>Доклад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готовности</w:t>
      </w:r>
      <w:r>
        <w:rPr>
          <w:spacing w:val="1"/>
        </w:rPr>
        <w:t xml:space="preserve"> </w:t>
      </w:r>
      <w:r>
        <w:t>маршрута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70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обязан принимать с подключением по устройствам технологической электросвязи</w:t>
      </w:r>
      <w:r>
        <w:rPr>
          <w:spacing w:val="1"/>
        </w:rPr>
        <w:t xml:space="preserve"> </w:t>
      </w:r>
      <w:r>
        <w:t>одновременно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дежурных</w:t>
      </w:r>
      <w:r>
        <w:rPr>
          <w:spacing w:val="1"/>
        </w:rPr>
        <w:t xml:space="preserve"> </w:t>
      </w:r>
      <w:r>
        <w:t>стрелочных</w:t>
      </w:r>
      <w:r>
        <w:rPr>
          <w:spacing w:val="1"/>
        </w:rPr>
        <w:t xml:space="preserve"> </w:t>
      </w:r>
      <w:r>
        <w:t>постов,</w:t>
      </w:r>
      <w:r>
        <w:rPr>
          <w:spacing w:val="1"/>
        </w:rPr>
        <w:t xml:space="preserve"> </w:t>
      </w:r>
      <w:r>
        <w:t>которым</w:t>
      </w:r>
      <w:r>
        <w:rPr>
          <w:spacing w:val="1"/>
        </w:rPr>
        <w:t xml:space="preserve"> </w:t>
      </w:r>
      <w:r>
        <w:t>давалось</w:t>
      </w:r>
      <w:r>
        <w:rPr>
          <w:spacing w:val="1"/>
        </w:rPr>
        <w:t xml:space="preserve"> </w:t>
      </w:r>
      <w:r>
        <w:t>задание</w:t>
      </w:r>
      <w:r>
        <w:rPr>
          <w:spacing w:val="1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приготовление маршрута. Последние поочередно докладывают ему</w:t>
      </w:r>
      <w:r>
        <w:rPr>
          <w:spacing w:val="1"/>
        </w:rPr>
        <w:t xml:space="preserve"> </w:t>
      </w:r>
      <w:r>
        <w:t>о готовности</w:t>
      </w:r>
      <w:r>
        <w:rPr>
          <w:spacing w:val="1"/>
        </w:rPr>
        <w:t xml:space="preserve"> </w:t>
      </w:r>
      <w:r>
        <w:t>маршрута.</w:t>
      </w:r>
    </w:p>
    <w:p w:rsidR="00FC451D" w:rsidRDefault="00AE03C1">
      <w:pPr>
        <w:pStyle w:val="a3"/>
        <w:spacing w:line="276" w:lineRule="auto"/>
        <w:ind w:right="227"/>
      </w:pPr>
      <w:r>
        <w:t>На железнодорожных станциях, имеющих аппарат управления, позволяющий</w:t>
      </w:r>
      <w:r>
        <w:rPr>
          <w:spacing w:val="1"/>
        </w:rPr>
        <w:t xml:space="preserve"> </w:t>
      </w:r>
      <w:r>
        <w:t>контролировать     положение     стрелок     в     заданном     маршруте,     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убеждается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правильности</w:t>
      </w:r>
      <w:r>
        <w:rPr>
          <w:spacing w:val="7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распоряжения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приготовлении</w:t>
      </w:r>
      <w:r>
        <w:rPr>
          <w:spacing w:val="1"/>
        </w:rPr>
        <w:t xml:space="preserve"> </w:t>
      </w:r>
      <w:r>
        <w:t>маршрута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докладам</w:t>
      </w:r>
      <w:r>
        <w:rPr>
          <w:spacing w:val="1"/>
        </w:rPr>
        <w:t xml:space="preserve"> </w:t>
      </w:r>
      <w:r>
        <w:t>дежурных</w:t>
      </w:r>
      <w:r>
        <w:rPr>
          <w:spacing w:val="70"/>
        </w:rPr>
        <w:t xml:space="preserve"> </w:t>
      </w:r>
      <w:r>
        <w:t>стрелочных</w:t>
      </w:r>
      <w:r>
        <w:rPr>
          <w:spacing w:val="1"/>
        </w:rPr>
        <w:t xml:space="preserve"> </w:t>
      </w:r>
      <w:r>
        <w:t>постов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индикации на</w:t>
      </w:r>
      <w:r>
        <w:rPr>
          <w:spacing w:val="-1"/>
        </w:rPr>
        <w:t xml:space="preserve"> </w:t>
      </w:r>
      <w:r>
        <w:t>аппаратах</w:t>
      </w:r>
      <w:r>
        <w:rPr>
          <w:spacing w:val="1"/>
        </w:rPr>
        <w:t xml:space="preserve"> </w:t>
      </w:r>
      <w:r>
        <w:t>управления;</w:t>
      </w:r>
    </w:p>
    <w:p w:rsidR="00FC451D" w:rsidRDefault="00AE03C1">
      <w:pPr>
        <w:pStyle w:val="a4"/>
        <w:numPr>
          <w:ilvl w:val="0"/>
          <w:numId w:val="75"/>
        </w:numPr>
        <w:tabs>
          <w:tab w:val="left" w:pos="1366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убедившись, что маршрут приготовлен правильно, железнодорожный путь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свободен,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пунктами</w:t>
      </w:r>
      <w:r>
        <w:rPr>
          <w:spacing w:val="1"/>
          <w:sz w:val="28"/>
        </w:rPr>
        <w:t xml:space="preserve"> </w:t>
      </w:r>
      <w:r>
        <w:rPr>
          <w:sz w:val="28"/>
        </w:rPr>
        <w:t>3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5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Порядка</w:t>
      </w:r>
      <w:r>
        <w:rPr>
          <w:spacing w:val="1"/>
          <w:sz w:val="28"/>
        </w:rPr>
        <w:t xml:space="preserve"> </w:t>
      </w:r>
      <w:r>
        <w:rPr>
          <w:sz w:val="28"/>
        </w:rPr>
        <w:t>прекращены, 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открывает</w:t>
      </w:r>
      <w:r>
        <w:rPr>
          <w:spacing w:val="1"/>
          <w:sz w:val="28"/>
        </w:rPr>
        <w:t xml:space="preserve"> </w:t>
      </w:r>
      <w:r>
        <w:rPr>
          <w:sz w:val="28"/>
        </w:rPr>
        <w:t>входной</w:t>
      </w:r>
      <w:r>
        <w:rPr>
          <w:spacing w:val="70"/>
          <w:sz w:val="28"/>
        </w:rPr>
        <w:t xml:space="preserve"> </w:t>
      </w:r>
      <w:r>
        <w:rPr>
          <w:sz w:val="28"/>
        </w:rPr>
        <w:t>сигнал</w:t>
      </w:r>
      <w:r>
        <w:rPr>
          <w:spacing w:val="-67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дает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открытии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дежурному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поста,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управление</w:t>
      </w:r>
      <w:r>
        <w:rPr>
          <w:spacing w:val="-1"/>
          <w:sz w:val="28"/>
        </w:rPr>
        <w:t xml:space="preserve"> </w:t>
      </w:r>
      <w:r>
        <w:rPr>
          <w:sz w:val="28"/>
        </w:rPr>
        <w:t>сигналом находится на этом</w:t>
      </w:r>
      <w:r>
        <w:rPr>
          <w:spacing w:val="-4"/>
          <w:sz w:val="28"/>
        </w:rPr>
        <w:t xml:space="preserve"> </w:t>
      </w:r>
      <w:r>
        <w:rPr>
          <w:sz w:val="28"/>
        </w:rPr>
        <w:t>посту;</w:t>
      </w:r>
    </w:p>
    <w:p w:rsidR="00FC451D" w:rsidRDefault="00AE03C1">
      <w:pPr>
        <w:pStyle w:val="a4"/>
        <w:numPr>
          <w:ilvl w:val="0"/>
          <w:numId w:val="75"/>
        </w:numPr>
        <w:tabs>
          <w:tab w:val="left" w:pos="1366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дежурные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постов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обязаны</w:t>
      </w:r>
      <w:r>
        <w:rPr>
          <w:spacing w:val="1"/>
          <w:sz w:val="28"/>
        </w:rPr>
        <w:t xml:space="preserve"> </w:t>
      </w:r>
      <w:r>
        <w:rPr>
          <w:sz w:val="28"/>
        </w:rPr>
        <w:t>следить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приготовленным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маршрутом и за нахождением железнодорожного подвижного состава в пределах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пути,</w:t>
      </w:r>
      <w:r>
        <w:rPr>
          <w:spacing w:val="1"/>
          <w:sz w:val="28"/>
        </w:rPr>
        <w:t xml:space="preserve"> </w:t>
      </w:r>
      <w:r>
        <w:rPr>
          <w:sz w:val="28"/>
        </w:rPr>
        <w:t>встречать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местах,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техническо-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распорядительном</w:t>
      </w:r>
      <w:r>
        <w:rPr>
          <w:spacing w:val="24"/>
          <w:sz w:val="28"/>
        </w:rPr>
        <w:t xml:space="preserve"> </w:t>
      </w:r>
      <w:r>
        <w:rPr>
          <w:sz w:val="28"/>
        </w:rPr>
        <w:t>акте,</w:t>
      </w:r>
      <w:r>
        <w:rPr>
          <w:spacing w:val="26"/>
          <w:sz w:val="28"/>
        </w:rPr>
        <w:t xml:space="preserve"> </w:t>
      </w:r>
      <w:r>
        <w:rPr>
          <w:sz w:val="28"/>
        </w:rPr>
        <w:t>а</w:t>
      </w:r>
      <w:r>
        <w:rPr>
          <w:spacing w:val="24"/>
          <w:sz w:val="28"/>
        </w:rPr>
        <w:t xml:space="preserve"> </w:t>
      </w:r>
      <w:r>
        <w:rPr>
          <w:sz w:val="28"/>
        </w:rPr>
        <w:t>в</w:t>
      </w:r>
      <w:r>
        <w:rPr>
          <w:spacing w:val="25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27"/>
          <w:sz w:val="28"/>
        </w:rPr>
        <w:t xml:space="preserve"> </w:t>
      </w:r>
      <w:r>
        <w:rPr>
          <w:sz w:val="28"/>
        </w:rPr>
        <w:t>его</w:t>
      </w:r>
      <w:r>
        <w:rPr>
          <w:spacing w:val="25"/>
          <w:sz w:val="28"/>
        </w:rPr>
        <w:t xml:space="preserve"> </w:t>
      </w:r>
      <w:r>
        <w:rPr>
          <w:sz w:val="28"/>
        </w:rPr>
        <w:t>отсутствия</w:t>
      </w:r>
      <w:r>
        <w:rPr>
          <w:spacing w:val="28"/>
          <w:sz w:val="28"/>
        </w:rPr>
        <w:t xml:space="preserve"> </w:t>
      </w:r>
      <w:r>
        <w:rPr>
          <w:sz w:val="28"/>
        </w:rPr>
        <w:t>на</w:t>
      </w:r>
      <w:r>
        <w:rPr>
          <w:spacing w:val="22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25"/>
          <w:sz w:val="28"/>
        </w:rPr>
        <w:t xml:space="preserve"> </w:t>
      </w:r>
      <w:r>
        <w:rPr>
          <w:sz w:val="28"/>
        </w:rPr>
        <w:t>путях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9"/>
        <w:ind w:left="0" w:firstLine="0"/>
        <w:jc w:val="left"/>
        <w:rPr>
          <w:sz w:val="26"/>
        </w:rPr>
      </w:pPr>
      <w:r w:rsidRPr="003D3E3A">
        <w:pict>
          <v:rect id="_x0000_s1084" style="position:absolute;margin-left:56.65pt;margin-top:17.4pt;width:144.05pt;height:.7pt;z-index:-1560064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8"/>
        <w:ind w:left="352" w:right="227"/>
        <w:jc w:val="both"/>
        <w:rPr>
          <w:sz w:val="20"/>
        </w:rPr>
      </w:pPr>
      <w:r>
        <w:rPr>
          <w:sz w:val="20"/>
          <w:vertAlign w:val="superscript"/>
        </w:rPr>
        <w:t>8</w:t>
      </w:r>
      <w:r>
        <w:rPr>
          <w:sz w:val="20"/>
        </w:rPr>
        <w:t xml:space="preserve"> Подпункт 23 пункта 2 ГОСТ Р 50542-93 «Государственный стандарт Российской Федерации. Изделия из черных</w:t>
      </w:r>
      <w:r>
        <w:rPr>
          <w:spacing w:val="1"/>
          <w:sz w:val="20"/>
        </w:rPr>
        <w:t xml:space="preserve"> </w:t>
      </w:r>
      <w:r>
        <w:rPr>
          <w:sz w:val="20"/>
        </w:rPr>
        <w:t>металлов для верхнего строения рельсовых путей. Термины и определения», введенного в действие постановлением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Госстандарта</w:t>
      </w:r>
      <w:r>
        <w:rPr>
          <w:spacing w:val="-1"/>
          <w:sz w:val="20"/>
        </w:rPr>
        <w:t xml:space="preserve"> </w:t>
      </w:r>
      <w:r>
        <w:rPr>
          <w:sz w:val="20"/>
        </w:rPr>
        <w:t>России</w:t>
      </w:r>
      <w:r>
        <w:rPr>
          <w:spacing w:val="-1"/>
          <w:sz w:val="20"/>
        </w:rPr>
        <w:t xml:space="preserve"> </w:t>
      </w:r>
      <w:r>
        <w:rPr>
          <w:sz w:val="20"/>
        </w:rPr>
        <w:t>от</w:t>
      </w:r>
      <w:r>
        <w:rPr>
          <w:spacing w:val="-2"/>
          <w:sz w:val="20"/>
        </w:rPr>
        <w:t xml:space="preserve"> </w:t>
      </w:r>
      <w:r>
        <w:rPr>
          <w:sz w:val="20"/>
        </w:rPr>
        <w:t>30</w:t>
      </w:r>
      <w:r>
        <w:rPr>
          <w:spacing w:val="3"/>
          <w:sz w:val="20"/>
        </w:rPr>
        <w:t xml:space="preserve"> </w:t>
      </w:r>
      <w:r>
        <w:rPr>
          <w:sz w:val="20"/>
        </w:rPr>
        <w:t>марта 1993 г. №</w:t>
      </w:r>
      <w:r>
        <w:rPr>
          <w:spacing w:val="-1"/>
          <w:sz w:val="20"/>
        </w:rPr>
        <w:t xml:space="preserve"> </w:t>
      </w:r>
      <w:r>
        <w:rPr>
          <w:sz w:val="20"/>
        </w:rPr>
        <w:t>97</w:t>
      </w:r>
      <w:r>
        <w:rPr>
          <w:spacing w:val="-1"/>
          <w:sz w:val="20"/>
        </w:rPr>
        <w:t xml:space="preserve"> </w:t>
      </w:r>
      <w:r>
        <w:rPr>
          <w:sz w:val="20"/>
        </w:rPr>
        <w:t>(М.,</w:t>
      </w:r>
      <w:r>
        <w:rPr>
          <w:spacing w:val="3"/>
          <w:sz w:val="20"/>
        </w:rPr>
        <w:t xml:space="preserve"> </w:t>
      </w:r>
      <w:r>
        <w:rPr>
          <w:sz w:val="20"/>
        </w:rPr>
        <w:t>«Издательство</w:t>
      </w:r>
      <w:r>
        <w:rPr>
          <w:spacing w:val="-1"/>
          <w:sz w:val="20"/>
        </w:rPr>
        <w:t xml:space="preserve"> </w:t>
      </w:r>
      <w:r>
        <w:rPr>
          <w:sz w:val="20"/>
        </w:rPr>
        <w:t>стандартов», 1993).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6" w:firstLine="0"/>
      </w:pPr>
      <w:r>
        <w:lastRenderedPageBreak/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1"/>
        </w:rPr>
        <w:t xml:space="preserve"> </w:t>
      </w:r>
      <w:r>
        <w:t>акте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пользования;</w:t>
      </w:r>
    </w:p>
    <w:p w:rsidR="00FC451D" w:rsidRDefault="00AE03C1">
      <w:pPr>
        <w:pStyle w:val="a4"/>
        <w:numPr>
          <w:ilvl w:val="0"/>
          <w:numId w:val="75"/>
        </w:numPr>
        <w:tabs>
          <w:tab w:val="left" w:pos="1366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дежурные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постов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обязаны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обращать</w:t>
      </w:r>
      <w:r>
        <w:rPr>
          <w:spacing w:val="-67"/>
          <w:sz w:val="28"/>
        </w:rPr>
        <w:t xml:space="preserve"> </w:t>
      </w:r>
      <w:r>
        <w:rPr>
          <w:sz w:val="28"/>
        </w:rPr>
        <w:t>внимание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состояние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вагонов,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груза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открытом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подвижном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составе,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наличие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сигналов.</w:t>
      </w:r>
      <w:r>
        <w:rPr>
          <w:spacing w:val="1"/>
          <w:sz w:val="28"/>
        </w:rPr>
        <w:t xml:space="preserve"> </w:t>
      </w:r>
      <w:r>
        <w:rPr>
          <w:sz w:val="28"/>
        </w:rPr>
        <w:t>Обо</w:t>
      </w:r>
      <w:r>
        <w:rPr>
          <w:spacing w:val="-67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замеченных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недостатках</w:t>
      </w:r>
      <w:r>
        <w:rPr>
          <w:spacing w:val="1"/>
          <w:sz w:val="28"/>
        </w:rPr>
        <w:t xml:space="preserve"> </w:t>
      </w:r>
      <w:r>
        <w:rPr>
          <w:sz w:val="28"/>
        </w:rPr>
        <w:t>немедленно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сообщать</w:t>
      </w:r>
      <w:r>
        <w:rPr>
          <w:spacing w:val="1"/>
          <w:sz w:val="28"/>
        </w:rPr>
        <w:t xml:space="preserve"> </w:t>
      </w:r>
      <w:r>
        <w:rPr>
          <w:sz w:val="28"/>
        </w:rPr>
        <w:t>старшему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дежурному</w:t>
      </w:r>
      <w:r>
        <w:rPr>
          <w:spacing w:val="-67"/>
          <w:sz w:val="28"/>
        </w:rPr>
        <w:t xml:space="preserve"> </w:t>
      </w:r>
      <w:r>
        <w:rPr>
          <w:sz w:val="28"/>
        </w:rPr>
        <w:t>стрелочного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поста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случаях,</w:t>
      </w:r>
      <w:r>
        <w:rPr>
          <w:spacing w:val="1"/>
          <w:sz w:val="28"/>
        </w:rPr>
        <w:t xml:space="preserve"> </w:t>
      </w:r>
      <w:r>
        <w:rPr>
          <w:sz w:val="28"/>
        </w:rPr>
        <w:t>угрожающих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жизни</w:t>
      </w:r>
      <w:r>
        <w:rPr>
          <w:spacing w:val="1"/>
          <w:sz w:val="28"/>
        </w:rPr>
        <w:t xml:space="preserve"> </w:t>
      </w:r>
      <w:r>
        <w:rPr>
          <w:sz w:val="28"/>
        </w:rPr>
        <w:t>людей,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принимать</w:t>
      </w:r>
      <w:r>
        <w:rPr>
          <w:spacing w:val="1"/>
          <w:sz w:val="28"/>
        </w:rPr>
        <w:t xml:space="preserve"> </w:t>
      </w:r>
      <w:r>
        <w:rPr>
          <w:sz w:val="28"/>
        </w:rPr>
        <w:t>меры</w:t>
      </w:r>
      <w:r>
        <w:rPr>
          <w:spacing w:val="7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остановке</w:t>
      </w:r>
      <w:r>
        <w:rPr>
          <w:spacing w:val="-1"/>
          <w:sz w:val="28"/>
        </w:rPr>
        <w:t xml:space="preserve"> </w:t>
      </w:r>
      <w:r>
        <w:rPr>
          <w:sz w:val="28"/>
        </w:rPr>
        <w:t>поезда.</w:t>
      </w:r>
    </w:p>
    <w:p w:rsidR="00FC451D" w:rsidRDefault="00AE03C1">
      <w:pPr>
        <w:pStyle w:val="a3"/>
        <w:spacing w:line="276" w:lineRule="auto"/>
        <w:ind w:right="222"/>
      </w:pPr>
      <w:r>
        <w:t>Дежурный</w:t>
      </w:r>
      <w:r>
        <w:rPr>
          <w:spacing w:val="1"/>
        </w:rPr>
        <w:t xml:space="preserve"> </w:t>
      </w:r>
      <w:r>
        <w:t>стрелочного</w:t>
      </w:r>
      <w:r>
        <w:rPr>
          <w:spacing w:val="1"/>
        </w:rPr>
        <w:t xml:space="preserve"> </w:t>
      </w:r>
      <w:r>
        <w:t>поста,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входит</w:t>
      </w:r>
      <w:r>
        <w:rPr>
          <w:spacing w:val="1"/>
        </w:rPr>
        <w:t xml:space="preserve"> </w:t>
      </w:r>
      <w:r>
        <w:t>стрелка,</w:t>
      </w:r>
      <w:r>
        <w:rPr>
          <w:spacing w:val="1"/>
        </w:rPr>
        <w:t xml:space="preserve"> </w:t>
      </w:r>
      <w:r>
        <w:t>ограничивающая</w:t>
      </w:r>
      <w:r>
        <w:rPr>
          <w:spacing w:val="-67"/>
        </w:rPr>
        <w:t xml:space="preserve"> </w:t>
      </w:r>
      <w:r>
        <w:t>железнодорожный</w:t>
      </w:r>
      <w:r>
        <w:rPr>
          <w:spacing w:val="1"/>
        </w:rPr>
        <w:t xml:space="preserve"> </w:t>
      </w:r>
      <w:r>
        <w:t>путь</w:t>
      </w:r>
      <w:r>
        <w:rPr>
          <w:spacing w:val="1"/>
        </w:rPr>
        <w:t xml:space="preserve"> </w:t>
      </w:r>
      <w:r>
        <w:t>приема,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поездных</w:t>
      </w:r>
      <w:r>
        <w:rPr>
          <w:spacing w:val="71"/>
        </w:rPr>
        <w:t xml:space="preserve"> </w:t>
      </w:r>
      <w:r>
        <w:t>сигнальных</w:t>
      </w:r>
      <w:r>
        <w:rPr>
          <w:spacing w:val="1"/>
        </w:rPr>
        <w:t xml:space="preserve"> </w:t>
      </w:r>
      <w:r>
        <w:t>приборов,</w:t>
      </w:r>
      <w:r>
        <w:rPr>
          <w:spacing w:val="1"/>
        </w:rPr>
        <w:t xml:space="preserve"> </w:t>
      </w:r>
      <w:r>
        <w:t>обозначающих</w:t>
      </w:r>
      <w:r>
        <w:rPr>
          <w:spacing w:val="1"/>
        </w:rPr>
        <w:t xml:space="preserve"> </w:t>
      </w:r>
      <w:r>
        <w:t>хвост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убедиться,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прибыл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полном</w:t>
      </w:r>
      <w:r>
        <w:rPr>
          <w:spacing w:val="1"/>
        </w:rPr>
        <w:t xml:space="preserve"> </w:t>
      </w:r>
      <w:r>
        <w:t>составе, проверить его установку в границах полезной длины 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-1"/>
        </w:rPr>
        <w:t xml:space="preserve"> </w:t>
      </w:r>
      <w:r>
        <w:t>и доложить</w:t>
      </w:r>
      <w:r>
        <w:rPr>
          <w:spacing w:val="-2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этом</w:t>
      </w:r>
      <w:r>
        <w:rPr>
          <w:spacing w:val="-1"/>
        </w:rPr>
        <w:t xml:space="preserve"> </w:t>
      </w:r>
      <w:r>
        <w:t>дежурному</w:t>
      </w:r>
      <w:r>
        <w:rPr>
          <w:spacing w:val="-4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-1"/>
        </w:rPr>
        <w:t xml:space="preserve"> </w:t>
      </w:r>
      <w:r>
        <w:t>станции.</w:t>
      </w:r>
    </w:p>
    <w:p w:rsidR="00FC451D" w:rsidRDefault="00AE03C1">
      <w:pPr>
        <w:pStyle w:val="a3"/>
        <w:spacing w:line="276" w:lineRule="auto"/>
        <w:ind w:right="224"/>
      </w:pPr>
      <w:r>
        <w:t>После</w:t>
      </w:r>
      <w:r>
        <w:rPr>
          <w:spacing w:val="71"/>
        </w:rPr>
        <w:t xml:space="preserve"> </w:t>
      </w:r>
      <w:r>
        <w:t>прибытия</w:t>
      </w:r>
      <w:r>
        <w:rPr>
          <w:spacing w:val="71"/>
        </w:rPr>
        <w:t xml:space="preserve"> </w:t>
      </w:r>
      <w:r>
        <w:t>(проследования)</w:t>
      </w:r>
      <w:r>
        <w:rPr>
          <w:spacing w:val="71"/>
        </w:rPr>
        <w:t xml:space="preserve"> </w:t>
      </w:r>
      <w:r>
        <w:t>поезда,   дежурные   стрелочных   постов,</w:t>
      </w:r>
      <w:r>
        <w:rPr>
          <w:spacing w:val="-67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ожидая</w:t>
      </w:r>
      <w:r>
        <w:rPr>
          <w:spacing w:val="1"/>
        </w:rPr>
        <w:t xml:space="preserve"> </w:t>
      </w:r>
      <w:r>
        <w:t>особого</w:t>
      </w:r>
      <w:r>
        <w:rPr>
          <w:spacing w:val="1"/>
        </w:rPr>
        <w:t xml:space="preserve"> </w:t>
      </w:r>
      <w:r>
        <w:t>распоряжения,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поставить</w:t>
      </w:r>
      <w:r>
        <w:rPr>
          <w:spacing w:val="1"/>
        </w:rPr>
        <w:t xml:space="preserve"> </w:t>
      </w:r>
      <w:r>
        <w:t>стрелки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нормальное</w:t>
      </w:r>
      <w:r>
        <w:rPr>
          <w:spacing w:val="-67"/>
        </w:rPr>
        <w:t xml:space="preserve"> </w:t>
      </w:r>
      <w:r>
        <w:t>положение,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занятости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направлении</w:t>
      </w:r>
      <w:r>
        <w:rPr>
          <w:spacing w:val="1"/>
        </w:rPr>
        <w:t xml:space="preserve"> </w:t>
      </w:r>
      <w:r>
        <w:t>свободного железнодорожного</w:t>
      </w:r>
      <w:r>
        <w:rPr>
          <w:spacing w:val="1"/>
        </w:rPr>
        <w:t xml:space="preserve"> </w:t>
      </w:r>
      <w:r>
        <w:t>пути.</w:t>
      </w:r>
    </w:p>
    <w:p w:rsidR="00FC451D" w:rsidRDefault="00AE03C1">
      <w:pPr>
        <w:pStyle w:val="a3"/>
        <w:spacing w:line="276" w:lineRule="auto"/>
        <w:ind w:right="222"/>
      </w:pPr>
      <w:r>
        <w:t>Порядок</w:t>
      </w:r>
      <w:r>
        <w:rPr>
          <w:spacing w:val="1"/>
        </w:rPr>
        <w:t xml:space="preserve"> </w:t>
      </w:r>
      <w:r>
        <w:t>приготовления</w:t>
      </w:r>
      <w:r>
        <w:rPr>
          <w:spacing w:val="1"/>
        </w:rPr>
        <w:t xml:space="preserve"> </w:t>
      </w:r>
      <w:r>
        <w:t>маршрутов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встречи</w:t>
      </w:r>
      <w:r>
        <w:rPr>
          <w:spacing w:val="1"/>
        </w:rPr>
        <w:t xml:space="preserve"> </w:t>
      </w:r>
      <w:r>
        <w:t>прибывающих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на</w:t>
      </w:r>
      <w:r>
        <w:rPr>
          <w:spacing w:val="71"/>
        </w:rPr>
        <w:t xml:space="preserve"> </w:t>
      </w:r>
      <w:r>
        <w:t>железнодорожных</w:t>
      </w:r>
      <w:r>
        <w:rPr>
          <w:spacing w:val="71"/>
        </w:rPr>
        <w:t xml:space="preserve"> </w:t>
      </w:r>
      <w:r>
        <w:t>станциях,</w:t>
      </w:r>
      <w:r>
        <w:rPr>
          <w:spacing w:val="71"/>
        </w:rPr>
        <w:t xml:space="preserve"> </w:t>
      </w:r>
      <w:r>
        <w:t>где</w:t>
      </w:r>
      <w:r>
        <w:rPr>
          <w:spacing w:val="71"/>
        </w:rPr>
        <w:t xml:space="preserve"> </w:t>
      </w:r>
      <w:r>
        <w:t>один</w:t>
      </w:r>
      <w:r>
        <w:rPr>
          <w:spacing w:val="-67"/>
        </w:rPr>
        <w:t xml:space="preserve"> </w:t>
      </w:r>
      <w:r>
        <w:t xml:space="preserve">дежурный   </w:t>
      </w:r>
      <w:r>
        <w:rPr>
          <w:spacing w:val="1"/>
        </w:rPr>
        <w:t xml:space="preserve"> </w:t>
      </w:r>
      <w:r>
        <w:t>стрелочного     поста     обслуживает     два     поста,     устанавливаются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техническо-распорядительном</w:t>
      </w:r>
      <w:r>
        <w:rPr>
          <w:spacing w:val="1"/>
        </w:rPr>
        <w:t xml:space="preserve"> </w:t>
      </w:r>
      <w:r>
        <w:t>акте,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отсутствия</w:t>
      </w:r>
      <w:r>
        <w:rPr>
          <w:spacing w:val="71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железнодорожных путях необщего пользования – в локальном нормативном акте</w:t>
      </w:r>
      <w:r>
        <w:rPr>
          <w:spacing w:val="1"/>
        </w:rPr>
        <w:t xml:space="preserve"> </w:t>
      </w:r>
      <w:r>
        <w:t>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-3"/>
        </w:rPr>
        <w:t xml:space="preserve"> </w:t>
      </w:r>
      <w:r>
        <w:t>путей необщего пользования.</w:t>
      </w:r>
    </w:p>
    <w:p w:rsidR="00FC451D" w:rsidRDefault="00AE03C1">
      <w:pPr>
        <w:pStyle w:val="a3"/>
        <w:spacing w:line="276" w:lineRule="auto"/>
        <w:ind w:right="226"/>
      </w:pPr>
      <w:r>
        <w:t>25 Дежурный по железнодорожной станции, а на станциях с диспетчерским</w:t>
      </w:r>
      <w:r>
        <w:rPr>
          <w:spacing w:val="1"/>
        </w:rPr>
        <w:t xml:space="preserve"> </w:t>
      </w:r>
      <w:r>
        <w:t>управлением</w:t>
      </w:r>
      <w:r>
        <w:rPr>
          <w:spacing w:val="71"/>
        </w:rPr>
        <w:t xml:space="preserve"> </w:t>
      </w:r>
      <w:r>
        <w:t>–</w:t>
      </w:r>
      <w:r>
        <w:rPr>
          <w:spacing w:val="71"/>
        </w:rPr>
        <w:t xml:space="preserve"> </w:t>
      </w:r>
      <w:r>
        <w:t>диспетчер</w:t>
      </w:r>
      <w:r>
        <w:rPr>
          <w:spacing w:val="71"/>
        </w:rPr>
        <w:t xml:space="preserve"> </w:t>
      </w:r>
      <w:r>
        <w:t>поездной   не   вправе   открывать   входной   светофор,</w:t>
      </w:r>
      <w:r>
        <w:rPr>
          <w:spacing w:val="-67"/>
        </w:rPr>
        <w:t xml:space="preserve"> </w:t>
      </w:r>
      <w:r>
        <w:t>не убедившись в том, что маршрут для приема поездов готов, стрелки заперты, путь</w:t>
      </w:r>
      <w:r>
        <w:rPr>
          <w:spacing w:val="1"/>
        </w:rPr>
        <w:t xml:space="preserve"> </w:t>
      </w:r>
      <w:r>
        <w:t>приема</w:t>
      </w:r>
      <w:r>
        <w:rPr>
          <w:spacing w:val="-1"/>
        </w:rPr>
        <w:t xml:space="preserve"> </w:t>
      </w:r>
      <w:r>
        <w:t>свободен и</w:t>
      </w:r>
      <w:r>
        <w:rPr>
          <w:spacing w:val="-4"/>
        </w:rPr>
        <w:t xml:space="preserve"> </w:t>
      </w:r>
      <w:r>
        <w:t>маневры</w:t>
      </w:r>
      <w:r>
        <w:rPr>
          <w:spacing w:val="-3"/>
        </w:rPr>
        <w:t xml:space="preserve"> </w:t>
      </w:r>
      <w:r>
        <w:t>на стрелках маршрута приема</w:t>
      </w:r>
      <w:r>
        <w:rPr>
          <w:spacing w:val="-4"/>
        </w:rPr>
        <w:t xml:space="preserve"> </w:t>
      </w:r>
      <w:r>
        <w:t>прекращены.</w:t>
      </w:r>
    </w:p>
    <w:p w:rsidR="00FC451D" w:rsidRDefault="00AE03C1">
      <w:pPr>
        <w:pStyle w:val="a3"/>
        <w:spacing w:line="276" w:lineRule="auto"/>
        <w:ind w:right="229"/>
      </w:pPr>
      <w:r>
        <w:t>Входной</w:t>
      </w:r>
      <w:r>
        <w:rPr>
          <w:spacing w:val="1"/>
        </w:rPr>
        <w:t xml:space="preserve"> </w:t>
      </w:r>
      <w:r>
        <w:t>светофор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открываться</w:t>
      </w:r>
      <w:r>
        <w:rPr>
          <w:spacing w:val="1"/>
        </w:rPr>
        <w:t xml:space="preserve"> </w:t>
      </w:r>
      <w:r>
        <w:t>дежурным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указанию</w:t>
      </w:r>
      <w:r>
        <w:rPr>
          <w:spacing w:val="1"/>
        </w:rPr>
        <w:t xml:space="preserve"> </w:t>
      </w:r>
      <w:r>
        <w:t>оператором</w:t>
      </w:r>
      <w:r>
        <w:rPr>
          <w:spacing w:val="1"/>
        </w:rPr>
        <w:t xml:space="preserve"> </w:t>
      </w:r>
      <w:r>
        <w:t>поста</w:t>
      </w:r>
      <w:r>
        <w:rPr>
          <w:spacing w:val="1"/>
        </w:rPr>
        <w:t xml:space="preserve"> </w:t>
      </w:r>
      <w:r>
        <w:t>централизации.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участках,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диспетчерской</w:t>
      </w:r>
      <w:r>
        <w:rPr>
          <w:spacing w:val="1"/>
        </w:rPr>
        <w:t xml:space="preserve"> </w:t>
      </w:r>
      <w:r>
        <w:t>централизацией,</w:t>
      </w:r>
      <w:r>
        <w:rPr>
          <w:spacing w:val="1"/>
        </w:rPr>
        <w:t xml:space="preserve"> </w:t>
      </w:r>
      <w:r>
        <w:t>входной</w:t>
      </w:r>
      <w:r>
        <w:rPr>
          <w:spacing w:val="1"/>
        </w:rPr>
        <w:t xml:space="preserve"> </w:t>
      </w:r>
      <w:r>
        <w:t>светофор</w:t>
      </w:r>
      <w:r>
        <w:rPr>
          <w:spacing w:val="1"/>
        </w:rPr>
        <w:t xml:space="preserve"> </w:t>
      </w:r>
      <w:r>
        <w:t>открывается</w:t>
      </w:r>
      <w:r>
        <w:rPr>
          <w:spacing w:val="1"/>
        </w:rPr>
        <w:t xml:space="preserve"> </w:t>
      </w:r>
      <w:r>
        <w:t>диспетчером</w:t>
      </w:r>
      <w:r>
        <w:rPr>
          <w:spacing w:val="-4"/>
        </w:rPr>
        <w:t xml:space="preserve"> </w:t>
      </w:r>
      <w:r>
        <w:t>поездным.</w:t>
      </w:r>
    </w:p>
    <w:p w:rsidR="00FC451D" w:rsidRDefault="00AE03C1">
      <w:pPr>
        <w:pStyle w:val="a3"/>
        <w:spacing w:line="276" w:lineRule="auto"/>
        <w:ind w:right="226"/>
      </w:pPr>
      <w:r>
        <w:t>Входной   светофор   должен   закрываться   автоматически   после   прохода</w:t>
      </w:r>
      <w:r>
        <w:rPr>
          <w:spacing w:val="1"/>
        </w:rPr>
        <w:t xml:space="preserve"> </w:t>
      </w:r>
      <w:r>
        <w:t>его первой колесной парой прибывающего поезда, а на железнодорожных станциях,</w:t>
      </w:r>
      <w:r>
        <w:rPr>
          <w:spacing w:val="1"/>
        </w:rPr>
        <w:t xml:space="preserve"> </w:t>
      </w:r>
      <w:r>
        <w:t>не имеющих электрических рельсовых цепей и устройств контроля свободности</w:t>
      </w:r>
      <w:r>
        <w:rPr>
          <w:spacing w:val="1"/>
        </w:rPr>
        <w:t xml:space="preserve"> </w:t>
      </w:r>
      <w:r>
        <w:t>участков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дежурным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оператором</w:t>
      </w:r>
      <w:r>
        <w:rPr>
          <w:spacing w:val="1"/>
        </w:rPr>
        <w:t xml:space="preserve"> </w:t>
      </w:r>
      <w:r>
        <w:t>поста</w:t>
      </w:r>
      <w:r>
        <w:rPr>
          <w:spacing w:val="1"/>
        </w:rPr>
        <w:t xml:space="preserve"> </w:t>
      </w:r>
      <w:r>
        <w:t>централизации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дежурным</w:t>
      </w:r>
      <w:r>
        <w:rPr>
          <w:spacing w:val="1"/>
        </w:rPr>
        <w:t xml:space="preserve"> </w:t>
      </w:r>
      <w:r>
        <w:t>стрелочного</w:t>
      </w:r>
      <w:r>
        <w:rPr>
          <w:spacing w:val="1"/>
        </w:rPr>
        <w:t xml:space="preserve"> </w:t>
      </w:r>
      <w:r>
        <w:t>поста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прохода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всем</w:t>
      </w:r>
      <w:r>
        <w:rPr>
          <w:spacing w:val="-67"/>
        </w:rPr>
        <w:t xml:space="preserve"> </w:t>
      </w:r>
      <w:r>
        <w:t>составом</w:t>
      </w:r>
      <w:r>
        <w:rPr>
          <w:spacing w:val="41"/>
        </w:rPr>
        <w:t xml:space="preserve"> </w:t>
      </w:r>
      <w:r>
        <w:t>прибывающего</w:t>
      </w:r>
      <w:r>
        <w:rPr>
          <w:spacing w:val="40"/>
        </w:rPr>
        <w:t xml:space="preserve"> </w:t>
      </w:r>
      <w:r>
        <w:t>поезда,</w:t>
      </w:r>
      <w:r>
        <w:rPr>
          <w:spacing w:val="41"/>
        </w:rPr>
        <w:t xml:space="preserve"> </w:t>
      </w:r>
      <w:r>
        <w:t>а</w:t>
      </w:r>
      <w:r>
        <w:rPr>
          <w:spacing w:val="43"/>
        </w:rPr>
        <w:t xml:space="preserve"> </w:t>
      </w:r>
      <w:r>
        <w:t>на</w:t>
      </w:r>
      <w:r>
        <w:rPr>
          <w:spacing w:val="42"/>
        </w:rPr>
        <w:t xml:space="preserve"> </w:t>
      </w:r>
      <w:r>
        <w:t>участках</w:t>
      </w:r>
      <w:r>
        <w:rPr>
          <w:spacing w:val="43"/>
        </w:rPr>
        <w:t xml:space="preserve"> </w:t>
      </w:r>
      <w:r>
        <w:t>железнодорожных</w:t>
      </w:r>
      <w:r>
        <w:rPr>
          <w:spacing w:val="43"/>
        </w:rPr>
        <w:t xml:space="preserve"> </w:t>
      </w:r>
      <w:r>
        <w:t>путей</w:t>
      </w:r>
      <w:r>
        <w:rPr>
          <w:spacing w:val="42"/>
        </w:rPr>
        <w:t xml:space="preserve"> </w:t>
      </w:r>
      <w:r>
        <w:t>необщего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4" w:firstLine="0"/>
      </w:pPr>
      <w:r>
        <w:lastRenderedPageBreak/>
        <w:t>пользования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движении</w:t>
      </w:r>
      <w:r>
        <w:rPr>
          <w:spacing w:val="1"/>
        </w:rPr>
        <w:t xml:space="preserve"> </w:t>
      </w:r>
      <w:r>
        <w:t>вагонами</w:t>
      </w:r>
      <w:r>
        <w:rPr>
          <w:spacing w:val="1"/>
        </w:rPr>
        <w:t xml:space="preserve"> </w:t>
      </w:r>
      <w:r>
        <w:t>вперед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прохода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всем</w:t>
      </w:r>
      <w:r>
        <w:rPr>
          <w:spacing w:val="1"/>
        </w:rPr>
        <w:t xml:space="preserve"> </w:t>
      </w:r>
      <w:r>
        <w:t>составом</w:t>
      </w:r>
      <w:r>
        <w:rPr>
          <w:spacing w:val="-1"/>
        </w:rPr>
        <w:t xml:space="preserve"> </w:t>
      </w:r>
      <w:r>
        <w:t>и локомотивом.</w:t>
      </w: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При изменении маршрута для приема поезда на железнодорожный путь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свободный   от   подвижного   состава   дежурный   по   железнодорожной   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диспетчерским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поездной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предупредить машиниста, убедиться в правильности восприятия им информации,</w:t>
      </w:r>
      <w:r>
        <w:rPr>
          <w:spacing w:val="1"/>
          <w:sz w:val="28"/>
        </w:rPr>
        <w:t xml:space="preserve"> </w:t>
      </w:r>
      <w:r>
        <w:rPr>
          <w:sz w:val="28"/>
        </w:rPr>
        <w:t>закрыть входной светофор, отменить заданный маршрут</w:t>
      </w:r>
      <w:r>
        <w:rPr>
          <w:sz w:val="28"/>
          <w:vertAlign w:val="superscript"/>
        </w:rPr>
        <w:t>9</w:t>
      </w:r>
      <w:r>
        <w:rPr>
          <w:sz w:val="28"/>
        </w:rPr>
        <w:t xml:space="preserve"> и после этого дать новое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задание</w:t>
      </w:r>
      <w:r>
        <w:rPr>
          <w:spacing w:val="-4"/>
          <w:sz w:val="28"/>
        </w:rPr>
        <w:t xml:space="preserve"> </w:t>
      </w:r>
      <w:r>
        <w:rPr>
          <w:sz w:val="28"/>
        </w:rPr>
        <w:t>на приготовление маршрута.</w:t>
      </w:r>
    </w:p>
    <w:p w:rsidR="00FC451D" w:rsidRDefault="00AE03C1">
      <w:pPr>
        <w:pStyle w:val="a3"/>
        <w:spacing w:line="276" w:lineRule="auto"/>
        <w:ind w:right="224"/>
      </w:pPr>
      <w:r>
        <w:t>В случае необходимости экстренной остановки поезда для предотвращения</w:t>
      </w:r>
      <w:r>
        <w:rPr>
          <w:spacing w:val="1"/>
        </w:rPr>
        <w:t xml:space="preserve"> </w:t>
      </w:r>
      <w:r>
        <w:t>аварийной</w:t>
      </w:r>
      <w:r>
        <w:rPr>
          <w:spacing w:val="51"/>
        </w:rPr>
        <w:t xml:space="preserve"> </w:t>
      </w:r>
      <w:r>
        <w:t>ситуации,</w:t>
      </w:r>
      <w:r>
        <w:rPr>
          <w:spacing w:val="118"/>
        </w:rPr>
        <w:t xml:space="preserve"> </w:t>
      </w:r>
      <w:r>
        <w:t>дежурный</w:t>
      </w:r>
      <w:r>
        <w:rPr>
          <w:spacing w:val="117"/>
        </w:rPr>
        <w:t xml:space="preserve"> </w:t>
      </w:r>
      <w:r>
        <w:t>по</w:t>
      </w:r>
      <w:r>
        <w:rPr>
          <w:spacing w:val="123"/>
        </w:rPr>
        <w:t xml:space="preserve"> </w:t>
      </w:r>
      <w:r>
        <w:t>железнодорожной</w:t>
      </w:r>
      <w:r>
        <w:rPr>
          <w:spacing w:val="120"/>
        </w:rPr>
        <w:t xml:space="preserve"> </w:t>
      </w:r>
      <w:r>
        <w:t>станции,</w:t>
      </w:r>
      <w:r>
        <w:rPr>
          <w:spacing w:val="119"/>
        </w:rPr>
        <w:t xml:space="preserve"> </w:t>
      </w:r>
      <w:r>
        <w:t>а</w:t>
      </w:r>
      <w:r>
        <w:rPr>
          <w:spacing w:val="119"/>
        </w:rPr>
        <w:t xml:space="preserve"> </w:t>
      </w:r>
      <w:r>
        <w:t>на</w:t>
      </w:r>
      <w:r>
        <w:rPr>
          <w:spacing w:val="119"/>
        </w:rPr>
        <w:t xml:space="preserve"> </w:t>
      </w:r>
      <w:r>
        <w:t>станциях</w:t>
      </w:r>
      <w:r>
        <w:rPr>
          <w:spacing w:val="-68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диспетчерским</w:t>
      </w:r>
      <w:r>
        <w:rPr>
          <w:spacing w:val="1"/>
        </w:rPr>
        <w:t xml:space="preserve"> </w:t>
      </w:r>
      <w:r>
        <w:t>управлением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диспетчер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немедленно</w:t>
      </w:r>
      <w:r>
        <w:rPr>
          <w:spacing w:val="1"/>
        </w:rPr>
        <w:t xml:space="preserve"> </w:t>
      </w:r>
      <w:r>
        <w:t>передает</w:t>
      </w:r>
      <w:r>
        <w:rPr>
          <w:spacing w:val="1"/>
        </w:rPr>
        <w:t xml:space="preserve"> </w:t>
      </w:r>
      <w:r>
        <w:t>машинисту поезда команду на остановку поезда по устройствам технологической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-1"/>
        </w:rPr>
        <w:t xml:space="preserve"> </w:t>
      </w:r>
      <w:r>
        <w:t>электросвязи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закрывает</w:t>
      </w:r>
      <w:r>
        <w:rPr>
          <w:spacing w:val="-3"/>
        </w:rPr>
        <w:t xml:space="preserve"> </w:t>
      </w:r>
      <w:r>
        <w:t>соответствующий светофор.</w:t>
      </w: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Если необходимо принять на железнодорожную станцию последовательно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несколько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доклада о готовности маршрута для одного из них разрешается давать 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стрелочных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постов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указание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   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предстоящем     приготовлении     маршрута</w:t>
      </w:r>
      <w:r>
        <w:rPr>
          <w:spacing w:val="1"/>
          <w:sz w:val="28"/>
        </w:rPr>
        <w:t xml:space="preserve"> </w:t>
      </w:r>
      <w:r>
        <w:rPr>
          <w:sz w:val="28"/>
        </w:rPr>
        <w:t>для следующего поезда. В этом случае после прибытия в полном составе первого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закрытия</w:t>
      </w:r>
      <w:r>
        <w:rPr>
          <w:spacing w:val="1"/>
          <w:sz w:val="28"/>
        </w:rPr>
        <w:t xml:space="preserve"> </w:t>
      </w:r>
      <w:r>
        <w:rPr>
          <w:sz w:val="28"/>
        </w:rPr>
        <w:t>входного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немедленно</w:t>
      </w:r>
      <w:r>
        <w:rPr>
          <w:spacing w:val="1"/>
          <w:sz w:val="28"/>
        </w:rPr>
        <w:t xml:space="preserve"> </w:t>
      </w:r>
      <w:r>
        <w:rPr>
          <w:sz w:val="28"/>
        </w:rPr>
        <w:t>готовится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1"/>
          <w:sz w:val="28"/>
        </w:rPr>
        <w:t xml:space="preserve"> </w:t>
      </w:r>
      <w:r>
        <w:rPr>
          <w:sz w:val="28"/>
        </w:rPr>
        <w:t>второго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поезда.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Стрелки,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входящие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</w:t>
      </w:r>
      <w:r>
        <w:rPr>
          <w:spacing w:val="1"/>
          <w:sz w:val="28"/>
        </w:rPr>
        <w:t xml:space="preserve"> </w:t>
      </w:r>
      <w:r>
        <w:rPr>
          <w:sz w:val="28"/>
        </w:rPr>
        <w:t>первого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разрешено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запирать,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дожидаясь</w:t>
      </w:r>
      <w:r>
        <w:rPr>
          <w:spacing w:val="1"/>
          <w:sz w:val="28"/>
        </w:rPr>
        <w:t xml:space="preserve"> </w:t>
      </w:r>
      <w:r>
        <w:rPr>
          <w:sz w:val="28"/>
        </w:rPr>
        <w:t>прибытия</w:t>
      </w:r>
      <w:r>
        <w:rPr>
          <w:spacing w:val="1"/>
          <w:sz w:val="28"/>
        </w:rPr>
        <w:t xml:space="preserve"> </w:t>
      </w:r>
      <w:r>
        <w:rPr>
          <w:sz w:val="28"/>
        </w:rPr>
        <w:t>первого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поезда.</w:t>
      </w:r>
      <w:r>
        <w:rPr>
          <w:spacing w:val="1"/>
          <w:sz w:val="28"/>
        </w:rPr>
        <w:t xml:space="preserve"> </w:t>
      </w:r>
      <w:r>
        <w:rPr>
          <w:sz w:val="28"/>
        </w:rPr>
        <w:t>Доклад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дежурному по железнодорожной станции о готовности маршрута второму поезду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передается</w:t>
      </w:r>
      <w:r>
        <w:rPr>
          <w:spacing w:val="-4"/>
          <w:sz w:val="28"/>
        </w:rPr>
        <w:t xml:space="preserve"> </w:t>
      </w:r>
      <w:r>
        <w:rPr>
          <w:sz w:val="28"/>
        </w:rPr>
        <w:t>одновременно</w:t>
      </w:r>
      <w:r>
        <w:rPr>
          <w:spacing w:val="2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сообщением о</w:t>
      </w:r>
      <w:r>
        <w:rPr>
          <w:spacing w:val="-1"/>
          <w:sz w:val="28"/>
        </w:rPr>
        <w:t xml:space="preserve"> </w:t>
      </w:r>
      <w:r>
        <w:rPr>
          <w:sz w:val="28"/>
        </w:rPr>
        <w:t>прибытии</w:t>
      </w:r>
      <w:r>
        <w:rPr>
          <w:spacing w:val="-1"/>
          <w:sz w:val="28"/>
        </w:rPr>
        <w:t xml:space="preserve"> </w:t>
      </w:r>
      <w:r>
        <w:rPr>
          <w:sz w:val="28"/>
        </w:rPr>
        <w:t>первого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поезда.</w:t>
      </w:r>
    </w:p>
    <w:p w:rsidR="00FC451D" w:rsidRDefault="00AE03C1">
      <w:pPr>
        <w:pStyle w:val="a3"/>
        <w:spacing w:line="276" w:lineRule="auto"/>
        <w:ind w:right="222"/>
      </w:pPr>
      <w:r>
        <w:t>На</w:t>
      </w:r>
      <w:r>
        <w:rPr>
          <w:spacing w:val="1"/>
        </w:rPr>
        <w:t xml:space="preserve"> </w:t>
      </w:r>
      <w:r>
        <w:t>участках,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устройствами</w:t>
      </w:r>
      <w:r>
        <w:rPr>
          <w:spacing w:val="1"/>
        </w:rPr>
        <w:t xml:space="preserve"> </w:t>
      </w:r>
      <w:r>
        <w:t>диспетчерской</w:t>
      </w:r>
      <w:r>
        <w:rPr>
          <w:spacing w:val="1"/>
        </w:rPr>
        <w:t xml:space="preserve"> </w:t>
      </w:r>
      <w:r>
        <w:t>централизации,</w:t>
      </w:r>
      <w:r>
        <w:rPr>
          <w:spacing w:val="1"/>
        </w:rPr>
        <w:t xml:space="preserve"> </w:t>
      </w:r>
      <w:r>
        <w:t>позволяющими</w:t>
      </w:r>
      <w:r>
        <w:rPr>
          <w:spacing w:val="1"/>
        </w:rPr>
        <w:t xml:space="preserve"> </w:t>
      </w:r>
      <w:r>
        <w:t>предварительно</w:t>
      </w:r>
      <w:r>
        <w:rPr>
          <w:spacing w:val="1"/>
        </w:rPr>
        <w:t xml:space="preserve"> </w:t>
      </w:r>
      <w:r>
        <w:t>задавать</w:t>
      </w:r>
      <w:r>
        <w:rPr>
          <w:spacing w:val="1"/>
        </w:rPr>
        <w:t xml:space="preserve"> </w:t>
      </w:r>
      <w:r>
        <w:t>маршруты,</w:t>
      </w:r>
      <w:r>
        <w:rPr>
          <w:spacing w:val="1"/>
        </w:rPr>
        <w:t xml:space="preserve"> </w:t>
      </w:r>
      <w:r>
        <w:t>установку</w:t>
      </w:r>
      <w:r>
        <w:rPr>
          <w:spacing w:val="1"/>
        </w:rPr>
        <w:t xml:space="preserve"> </w:t>
      </w:r>
      <w:r>
        <w:t>маршрута</w:t>
      </w:r>
      <w:r>
        <w:rPr>
          <w:spacing w:val="1"/>
        </w:rPr>
        <w:t xml:space="preserve"> </w:t>
      </w:r>
      <w:r>
        <w:t>приема</w:t>
      </w:r>
      <w:r>
        <w:rPr>
          <w:spacing w:val="-67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производить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занятости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стрелочных</w:t>
      </w:r>
      <w:r>
        <w:rPr>
          <w:spacing w:val="1"/>
        </w:rPr>
        <w:t xml:space="preserve"> </w:t>
      </w:r>
      <w:r>
        <w:t>участков</w:t>
      </w:r>
      <w:r>
        <w:rPr>
          <w:spacing w:val="1"/>
        </w:rPr>
        <w:t xml:space="preserve"> </w:t>
      </w:r>
      <w:r>
        <w:t>(за</w:t>
      </w:r>
      <w:r>
        <w:rPr>
          <w:spacing w:val="1"/>
        </w:rPr>
        <w:t xml:space="preserve"> </w:t>
      </w:r>
      <w:r>
        <w:t>исключением</w:t>
      </w:r>
      <w:r>
        <w:rPr>
          <w:spacing w:val="1"/>
        </w:rPr>
        <w:t xml:space="preserve"> </w:t>
      </w:r>
      <w:r>
        <w:t>занятости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стрелок</w:t>
      </w:r>
      <w:r>
        <w:rPr>
          <w:spacing w:val="1"/>
        </w:rPr>
        <w:t xml:space="preserve"> </w:t>
      </w:r>
      <w:r>
        <w:t>специальным</w:t>
      </w:r>
      <w:r>
        <w:rPr>
          <w:spacing w:val="-1"/>
        </w:rPr>
        <w:t xml:space="preserve"> </w:t>
      </w:r>
      <w:r>
        <w:t>самоходным подвижным</w:t>
      </w:r>
      <w:r>
        <w:rPr>
          <w:spacing w:val="3"/>
        </w:rPr>
        <w:t xml:space="preserve"> </w:t>
      </w:r>
      <w:r>
        <w:t>составом).</w:t>
      </w: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Проверка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70"/>
          <w:sz w:val="28"/>
        </w:rPr>
        <w:t xml:space="preserve"> </w:t>
      </w:r>
      <w:r>
        <w:rPr>
          <w:sz w:val="28"/>
        </w:rPr>
        <w:t>перед</w:t>
      </w:r>
      <w:r>
        <w:rPr>
          <w:spacing w:val="70"/>
          <w:sz w:val="28"/>
        </w:rPr>
        <w:t xml:space="preserve"> </w:t>
      </w:r>
      <w:r>
        <w:rPr>
          <w:sz w:val="28"/>
        </w:rPr>
        <w:t>приемом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индикации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аппарате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ее</w:t>
      </w:r>
      <w:r>
        <w:rPr>
          <w:spacing w:val="1"/>
          <w:sz w:val="28"/>
        </w:rPr>
        <w:t xml:space="preserve"> </w:t>
      </w:r>
      <w:r>
        <w:rPr>
          <w:sz w:val="28"/>
        </w:rPr>
        <w:t>неисправности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указывается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техническо-распорядительном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акте,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путях необщего пользования – в локальном нормативном акте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3"/>
          <w:sz w:val="28"/>
        </w:rPr>
        <w:t xml:space="preserve"> </w:t>
      </w:r>
      <w:r>
        <w:rPr>
          <w:sz w:val="28"/>
        </w:rPr>
        <w:t>путей необщего пользования.</w:t>
      </w:r>
    </w:p>
    <w:p w:rsidR="00FC451D" w:rsidRDefault="00AE03C1">
      <w:pPr>
        <w:pStyle w:val="a3"/>
        <w:spacing w:line="276" w:lineRule="auto"/>
        <w:ind w:right="220"/>
      </w:pPr>
      <w:r>
        <w:t>По</w:t>
      </w:r>
      <w:r>
        <w:rPr>
          <w:spacing w:val="1"/>
        </w:rPr>
        <w:t xml:space="preserve"> </w:t>
      </w:r>
      <w:r>
        <w:t>распоряжению</w:t>
      </w:r>
      <w:r>
        <w:rPr>
          <w:spacing w:val="1"/>
        </w:rPr>
        <w:t xml:space="preserve"> </w:t>
      </w:r>
      <w:r>
        <w:t>дежурного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производить</w:t>
      </w:r>
      <w:r>
        <w:rPr>
          <w:spacing w:val="1"/>
        </w:rPr>
        <w:t xml:space="preserve"> </w:t>
      </w:r>
      <w:r>
        <w:t>проверку</w:t>
      </w:r>
      <w:r>
        <w:rPr>
          <w:spacing w:val="1"/>
        </w:rPr>
        <w:t xml:space="preserve"> </w:t>
      </w:r>
      <w:r>
        <w:t>свободности</w:t>
      </w:r>
      <w:r>
        <w:rPr>
          <w:spacing w:val="1"/>
        </w:rPr>
        <w:t xml:space="preserve"> </w:t>
      </w:r>
      <w:r>
        <w:t>сразу</w:t>
      </w:r>
      <w:r>
        <w:rPr>
          <w:spacing w:val="1"/>
        </w:rPr>
        <w:t xml:space="preserve"> </w:t>
      </w:r>
      <w:r>
        <w:t>нескольких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приема.</w:t>
      </w: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Одновременный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прием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противоположных</w:t>
      </w:r>
      <w:r>
        <w:rPr>
          <w:spacing w:val="60"/>
          <w:sz w:val="28"/>
        </w:rPr>
        <w:t xml:space="preserve"> </w:t>
      </w:r>
      <w:r>
        <w:rPr>
          <w:sz w:val="28"/>
        </w:rPr>
        <w:t>направлений</w:t>
      </w:r>
      <w:r>
        <w:rPr>
          <w:spacing w:val="59"/>
          <w:sz w:val="28"/>
        </w:rPr>
        <w:t xml:space="preserve"> </w:t>
      </w:r>
      <w:r>
        <w:rPr>
          <w:sz w:val="28"/>
        </w:rPr>
        <w:t>не</w:t>
      </w:r>
      <w:r>
        <w:rPr>
          <w:spacing w:val="60"/>
          <w:sz w:val="28"/>
        </w:rPr>
        <w:t xml:space="preserve"> </w:t>
      </w:r>
      <w:r>
        <w:rPr>
          <w:sz w:val="28"/>
        </w:rPr>
        <w:t>допускается,</w:t>
      </w:r>
      <w:r>
        <w:rPr>
          <w:spacing w:val="60"/>
          <w:sz w:val="28"/>
        </w:rPr>
        <w:t xml:space="preserve"> </w:t>
      </w:r>
      <w:r>
        <w:rPr>
          <w:sz w:val="28"/>
        </w:rPr>
        <w:t>если</w:t>
      </w:r>
      <w:r>
        <w:rPr>
          <w:spacing w:val="60"/>
          <w:sz w:val="28"/>
        </w:rPr>
        <w:t xml:space="preserve"> </w:t>
      </w:r>
      <w:r>
        <w:rPr>
          <w:sz w:val="28"/>
        </w:rPr>
        <w:t>подход</w:t>
      </w:r>
      <w:r>
        <w:rPr>
          <w:spacing w:val="62"/>
          <w:sz w:val="28"/>
        </w:rPr>
        <w:t xml:space="preserve"> </w:t>
      </w:r>
      <w:r>
        <w:rPr>
          <w:sz w:val="28"/>
        </w:rPr>
        <w:t>к</w:t>
      </w:r>
      <w:r>
        <w:rPr>
          <w:spacing w:val="60"/>
          <w:sz w:val="28"/>
        </w:rPr>
        <w:t xml:space="preserve"> </w:t>
      </w:r>
      <w:r>
        <w:rPr>
          <w:sz w:val="28"/>
        </w:rPr>
        <w:t>железнодорожной</w:t>
      </w:r>
    </w:p>
    <w:p w:rsidR="00FC451D" w:rsidRDefault="003D3E3A">
      <w:pPr>
        <w:pStyle w:val="a3"/>
        <w:spacing w:before="4"/>
        <w:ind w:left="0" w:firstLine="0"/>
        <w:jc w:val="left"/>
        <w:rPr>
          <w:sz w:val="10"/>
        </w:rPr>
      </w:pPr>
      <w:r w:rsidRPr="003D3E3A">
        <w:pict>
          <v:rect id="_x0000_s1083" style="position:absolute;margin-left:56.65pt;margin-top:7.9pt;width:144.05pt;height:.7pt;z-index:-15600128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/>
        <w:rPr>
          <w:sz w:val="20"/>
        </w:rPr>
      </w:pPr>
      <w:r>
        <w:rPr>
          <w:sz w:val="20"/>
          <w:vertAlign w:val="superscript"/>
        </w:rPr>
        <w:t>9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133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1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Р</w:t>
      </w:r>
      <w:r>
        <w:rPr>
          <w:spacing w:val="-3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2" w:firstLine="0"/>
      </w:pPr>
      <w:r>
        <w:lastRenderedPageBreak/>
        <w:t>станции</w:t>
      </w:r>
      <w:r>
        <w:rPr>
          <w:spacing w:val="1"/>
        </w:rPr>
        <w:t xml:space="preserve"> </w:t>
      </w:r>
      <w:r>
        <w:t>хотя</w:t>
      </w:r>
      <w:r>
        <w:rPr>
          <w:spacing w:val="1"/>
        </w:rPr>
        <w:t xml:space="preserve"> </w:t>
      </w:r>
      <w:r>
        <w:t>бы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расположен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затяжном</w:t>
      </w:r>
      <w:r>
        <w:rPr>
          <w:spacing w:val="1"/>
        </w:rPr>
        <w:t xml:space="preserve"> </w:t>
      </w:r>
      <w:r>
        <w:t>спуске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-67"/>
        </w:rPr>
        <w:t xml:space="preserve"> </w:t>
      </w:r>
      <w:r>
        <w:t>маршрут приема поезда со стороны, противоположной этому спуску, не изолирован</w:t>
      </w:r>
      <w:r>
        <w:rPr>
          <w:spacing w:val="1"/>
        </w:rPr>
        <w:t xml:space="preserve"> </w:t>
      </w:r>
      <w:r>
        <w:t>от маршрута приема поезда противоположного направления (предохранительным</w:t>
      </w:r>
      <w:r>
        <w:rPr>
          <w:spacing w:val="1"/>
        </w:rPr>
        <w:t xml:space="preserve"> </w:t>
      </w:r>
      <w:r>
        <w:t>тупиком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взаимным</w:t>
      </w:r>
      <w:r>
        <w:rPr>
          <w:spacing w:val="1"/>
        </w:rPr>
        <w:t xml:space="preserve"> </w:t>
      </w:r>
      <w:r>
        <w:t>расположением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путей).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промежуточных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двухпутных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многопутных</w:t>
      </w:r>
      <w:r>
        <w:rPr>
          <w:spacing w:val="1"/>
        </w:rPr>
        <w:t xml:space="preserve"> </w:t>
      </w:r>
      <w:r>
        <w:t>линий</w:t>
      </w:r>
      <w:r>
        <w:rPr>
          <w:spacing w:val="1"/>
        </w:rPr>
        <w:t xml:space="preserve"> </w:t>
      </w:r>
      <w:r>
        <w:t>одновременный</w:t>
      </w:r>
      <w:r>
        <w:rPr>
          <w:spacing w:val="1"/>
        </w:rPr>
        <w:t xml:space="preserve"> </w:t>
      </w:r>
      <w:r>
        <w:t>прием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противоположных</w:t>
      </w:r>
      <w:r>
        <w:rPr>
          <w:spacing w:val="1"/>
        </w:rPr>
        <w:t xml:space="preserve"> </w:t>
      </w:r>
      <w:r>
        <w:t>направлений,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допускается,</w:t>
      </w:r>
      <w:r>
        <w:rPr>
          <w:spacing w:val="1"/>
        </w:rPr>
        <w:t xml:space="preserve"> </w:t>
      </w:r>
      <w:r>
        <w:t>когда продолжение маршрута приема поезда, следующего со стороны, имеющей на</w:t>
      </w:r>
      <w:r>
        <w:rPr>
          <w:spacing w:val="1"/>
        </w:rPr>
        <w:t xml:space="preserve"> </w:t>
      </w:r>
      <w:r>
        <w:t>протяжении</w:t>
      </w:r>
      <w:r>
        <w:rPr>
          <w:spacing w:val="1"/>
        </w:rPr>
        <w:t xml:space="preserve"> </w:t>
      </w:r>
      <w:r>
        <w:t>тормозного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спуск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уклоном круче</w:t>
      </w:r>
      <w:r>
        <w:rPr>
          <w:spacing w:val="1"/>
        </w:rPr>
        <w:t xml:space="preserve"> </w:t>
      </w:r>
      <w:r>
        <w:t>0,006, пересекает</w:t>
      </w:r>
      <w:r>
        <w:rPr>
          <w:spacing w:val="1"/>
        </w:rPr>
        <w:t xml:space="preserve"> </w:t>
      </w:r>
      <w:r>
        <w:t>маршрут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пассажирского,</w:t>
      </w:r>
      <w:r>
        <w:rPr>
          <w:spacing w:val="1"/>
        </w:rPr>
        <w:t xml:space="preserve"> </w:t>
      </w:r>
      <w:r>
        <w:t>почтово-багажного,</w:t>
      </w:r>
      <w:r>
        <w:rPr>
          <w:spacing w:val="1"/>
        </w:rPr>
        <w:t xml:space="preserve"> </w:t>
      </w:r>
      <w:r>
        <w:t>грузопассажирского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людского</w:t>
      </w:r>
      <w:r>
        <w:rPr>
          <w:spacing w:val="-67"/>
        </w:rPr>
        <w:t xml:space="preserve"> </w:t>
      </w:r>
      <w:r>
        <w:t>поезда.</w:t>
      </w: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before="2" w:line="278" w:lineRule="auto"/>
        <w:ind w:right="227" w:firstLine="708"/>
        <w:jc w:val="both"/>
        <w:rPr>
          <w:sz w:val="28"/>
        </w:rPr>
      </w:pPr>
      <w:r>
        <w:rPr>
          <w:sz w:val="28"/>
        </w:rPr>
        <w:t>Прибывающий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остановлен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пределах полезной длины</w:t>
      </w:r>
      <w:r>
        <w:rPr>
          <w:spacing w:val="-1"/>
          <w:sz w:val="28"/>
        </w:rPr>
        <w:t xml:space="preserve"> </w:t>
      </w:r>
      <w:r>
        <w:rPr>
          <w:sz w:val="28"/>
        </w:rPr>
        <w:t>пути приема.</w:t>
      </w:r>
    </w:p>
    <w:p w:rsidR="00FC451D" w:rsidRDefault="00AE03C1">
      <w:pPr>
        <w:pStyle w:val="a3"/>
        <w:spacing w:line="276" w:lineRule="auto"/>
        <w:ind w:right="222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хвост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останется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пределами</w:t>
      </w:r>
      <w:r>
        <w:rPr>
          <w:spacing w:val="1"/>
        </w:rPr>
        <w:t xml:space="preserve"> </w:t>
      </w:r>
      <w:r>
        <w:t>полезной</w:t>
      </w:r>
      <w:r>
        <w:rPr>
          <w:spacing w:val="1"/>
        </w:rPr>
        <w:t xml:space="preserve"> </w:t>
      </w:r>
      <w:r>
        <w:t>длины</w:t>
      </w:r>
      <w:r>
        <w:rPr>
          <w:spacing w:val="1"/>
        </w:rPr>
        <w:t xml:space="preserve"> </w:t>
      </w:r>
      <w:r>
        <w:t>пути</w:t>
      </w:r>
      <w:r>
        <w:rPr>
          <w:spacing w:val="-67"/>
        </w:rPr>
        <w:t xml:space="preserve"> </w:t>
      </w:r>
      <w:r>
        <w:t>приема, сигналист или дежурный стрелочного поста</w:t>
      </w:r>
      <w:r>
        <w:rPr>
          <w:spacing w:val="70"/>
        </w:rPr>
        <w:t xml:space="preserve"> </w:t>
      </w:r>
      <w:r>
        <w:t>обязан немедленно доложить</w:t>
      </w:r>
      <w:r>
        <w:rPr>
          <w:spacing w:val="1"/>
        </w:rPr>
        <w:t xml:space="preserve"> </w:t>
      </w:r>
      <w:r>
        <w:t>об этом дежурному по железнодорожной станции, а на станциях с диспетчерским</w:t>
      </w:r>
      <w:r>
        <w:rPr>
          <w:spacing w:val="1"/>
        </w:rPr>
        <w:t xml:space="preserve"> </w:t>
      </w:r>
      <w:r>
        <w:t>управлением</w:t>
      </w:r>
      <w:r>
        <w:rPr>
          <w:spacing w:val="11"/>
        </w:rPr>
        <w:t xml:space="preserve"> </w:t>
      </w:r>
      <w:r>
        <w:t>–</w:t>
      </w:r>
      <w:r>
        <w:rPr>
          <w:spacing w:val="10"/>
        </w:rPr>
        <w:t xml:space="preserve"> </w:t>
      </w:r>
      <w:r>
        <w:t>диспетчеру</w:t>
      </w:r>
      <w:r>
        <w:rPr>
          <w:spacing w:val="9"/>
        </w:rPr>
        <w:t xml:space="preserve"> </w:t>
      </w:r>
      <w:r>
        <w:t>поездному,</w:t>
      </w:r>
      <w:r>
        <w:rPr>
          <w:spacing w:val="11"/>
        </w:rPr>
        <w:t xml:space="preserve"> </w:t>
      </w:r>
      <w:r>
        <w:t>который</w:t>
      </w:r>
      <w:r>
        <w:rPr>
          <w:spacing w:val="9"/>
        </w:rPr>
        <w:t xml:space="preserve"> </w:t>
      </w:r>
      <w:r>
        <w:t>принимает</w:t>
      </w:r>
      <w:r>
        <w:rPr>
          <w:spacing w:val="11"/>
        </w:rPr>
        <w:t xml:space="preserve"> </w:t>
      </w:r>
      <w:r>
        <w:t>меры</w:t>
      </w:r>
      <w:r>
        <w:rPr>
          <w:spacing w:val="13"/>
        </w:rPr>
        <w:t xml:space="preserve"> </w:t>
      </w:r>
      <w:r>
        <w:t>к</w:t>
      </w:r>
      <w:r>
        <w:rPr>
          <w:spacing w:val="12"/>
        </w:rPr>
        <w:t xml:space="preserve"> </w:t>
      </w:r>
      <w:r>
        <w:t>установке</w:t>
      </w:r>
      <w:r>
        <w:rPr>
          <w:spacing w:val="12"/>
        </w:rPr>
        <w:t xml:space="preserve"> </w:t>
      </w:r>
      <w:r>
        <w:t>поезда</w:t>
      </w:r>
      <w:r>
        <w:rPr>
          <w:spacing w:val="-6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границах</w:t>
      </w:r>
      <w:r>
        <w:rPr>
          <w:spacing w:val="-2"/>
        </w:rPr>
        <w:t xml:space="preserve"> </w:t>
      </w:r>
      <w:r>
        <w:t>полезной длины пути приема.</w:t>
      </w:r>
    </w:p>
    <w:p w:rsidR="00FC451D" w:rsidRDefault="00AE03C1">
      <w:pPr>
        <w:pStyle w:val="a3"/>
        <w:spacing w:line="276" w:lineRule="auto"/>
        <w:ind w:right="225"/>
      </w:pP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электрической</w:t>
      </w:r>
      <w:r>
        <w:rPr>
          <w:spacing w:val="1"/>
        </w:rPr>
        <w:t xml:space="preserve"> </w:t>
      </w:r>
      <w:r>
        <w:t>централизацией</w:t>
      </w:r>
      <w:r>
        <w:rPr>
          <w:spacing w:val="1"/>
        </w:rPr>
        <w:t xml:space="preserve"> </w:t>
      </w:r>
      <w:r>
        <w:t>стрелок</w:t>
      </w:r>
      <w:r>
        <w:rPr>
          <w:spacing w:val="1"/>
        </w:rPr>
        <w:t xml:space="preserve"> </w:t>
      </w:r>
      <w:r>
        <w:t>контроль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установкой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границах</w:t>
      </w:r>
      <w:r>
        <w:rPr>
          <w:spacing w:val="1"/>
        </w:rPr>
        <w:t xml:space="preserve"> </w:t>
      </w:r>
      <w:r>
        <w:t>полезной</w:t>
      </w:r>
      <w:r>
        <w:rPr>
          <w:spacing w:val="1"/>
        </w:rPr>
        <w:t xml:space="preserve"> </w:t>
      </w:r>
      <w:r>
        <w:t>длины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осуществляет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диспетчерским</w:t>
      </w:r>
      <w:r>
        <w:rPr>
          <w:spacing w:val="1"/>
        </w:rPr>
        <w:t xml:space="preserve"> </w:t>
      </w:r>
      <w:r>
        <w:t>управлением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диспетчер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показаниям</w:t>
      </w:r>
      <w:r>
        <w:rPr>
          <w:spacing w:val="1"/>
        </w:rPr>
        <w:t xml:space="preserve"> </w:t>
      </w:r>
      <w:r>
        <w:t>контрольных</w:t>
      </w:r>
      <w:r>
        <w:rPr>
          <w:spacing w:val="1"/>
        </w:rPr>
        <w:t xml:space="preserve"> </w:t>
      </w:r>
      <w:r>
        <w:t>приборов.</w:t>
      </w:r>
    </w:p>
    <w:p w:rsidR="00FC451D" w:rsidRDefault="00AE03C1">
      <w:pPr>
        <w:pStyle w:val="a3"/>
        <w:spacing w:line="276" w:lineRule="auto"/>
        <w:ind w:right="224"/>
      </w:pPr>
      <w:r>
        <w:t>Если поезд установить в границах полезной длины пути приема невозможно,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диспетчерским</w:t>
      </w:r>
      <w:r>
        <w:rPr>
          <w:spacing w:val="1"/>
        </w:rPr>
        <w:t xml:space="preserve"> </w:t>
      </w:r>
      <w:r>
        <w:t>управлением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диспетчер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принять</w:t>
      </w:r>
      <w:r>
        <w:rPr>
          <w:spacing w:val="1"/>
        </w:rPr>
        <w:t xml:space="preserve"> </w:t>
      </w:r>
      <w:r>
        <w:t>меры,</w:t>
      </w:r>
      <w:r>
        <w:rPr>
          <w:spacing w:val="1"/>
        </w:rPr>
        <w:t xml:space="preserve"> </w:t>
      </w:r>
      <w:r>
        <w:t>обеспечивающие</w:t>
      </w:r>
      <w:r>
        <w:rPr>
          <w:spacing w:val="1"/>
        </w:rPr>
        <w:t xml:space="preserve"> </w:t>
      </w:r>
      <w:r>
        <w:t>безопасность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передвижениях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смежным</w:t>
      </w:r>
      <w:r>
        <w:rPr>
          <w:spacing w:val="-4"/>
        </w:rPr>
        <w:t xml:space="preserve"> </w:t>
      </w:r>
      <w:r>
        <w:t>железнодорожным путям.</w:t>
      </w: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прибывает</w:t>
      </w:r>
      <w:r>
        <w:rPr>
          <w:spacing w:val="1"/>
          <w:sz w:val="28"/>
        </w:rPr>
        <w:t xml:space="preserve"> </w:t>
      </w:r>
      <w:r>
        <w:rPr>
          <w:sz w:val="28"/>
        </w:rPr>
        <w:t>поезд,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устанавливающийся в границах полезной длины железнодорожного пути приема, то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диспетчерским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управлением     –     диспетчеру     поездному     разрешается     передать     команду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электросвязи</w:t>
      </w:r>
      <w:r>
        <w:rPr>
          <w:spacing w:val="7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безостановочное</w:t>
      </w:r>
      <w:r>
        <w:rPr>
          <w:spacing w:val="1"/>
          <w:sz w:val="28"/>
        </w:rPr>
        <w:t xml:space="preserve"> </w:t>
      </w:r>
      <w:r>
        <w:rPr>
          <w:sz w:val="28"/>
        </w:rPr>
        <w:t>(впредь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команды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остановки)</w:t>
      </w:r>
      <w:r>
        <w:rPr>
          <w:spacing w:val="-67"/>
          <w:sz w:val="28"/>
        </w:rPr>
        <w:t xml:space="preserve"> </w:t>
      </w:r>
      <w:r>
        <w:rPr>
          <w:sz w:val="28"/>
        </w:rPr>
        <w:t>проследование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(маршрутного)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лунно-белому</w:t>
      </w:r>
      <w:r>
        <w:rPr>
          <w:spacing w:val="1"/>
          <w:sz w:val="28"/>
        </w:rPr>
        <w:t xml:space="preserve"> </w:t>
      </w:r>
      <w:r>
        <w:rPr>
          <w:sz w:val="28"/>
        </w:rPr>
        <w:t>огню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погашенном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красном</w:t>
      </w:r>
      <w:r>
        <w:rPr>
          <w:spacing w:val="1"/>
          <w:sz w:val="28"/>
        </w:rPr>
        <w:t xml:space="preserve"> </w:t>
      </w:r>
      <w:r>
        <w:rPr>
          <w:sz w:val="28"/>
        </w:rPr>
        <w:t>огне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передать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проследование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запрещающего показания светофора (или выезд с пути на котором не установлен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светофор).</w:t>
      </w:r>
    </w:p>
    <w:p w:rsidR="00FC451D" w:rsidRDefault="00AE03C1">
      <w:pPr>
        <w:pStyle w:val="a3"/>
        <w:spacing w:line="276" w:lineRule="auto"/>
        <w:ind w:right="228"/>
      </w:pPr>
      <w:r>
        <w:t>При   отсутствии   такого   разрешения   машинист   прибывающего   поезда</w:t>
      </w:r>
      <w:r>
        <w:rPr>
          <w:spacing w:val="1"/>
        </w:rPr>
        <w:t xml:space="preserve"> </w:t>
      </w:r>
      <w:r>
        <w:t>при</w:t>
      </w:r>
      <w:r>
        <w:rPr>
          <w:spacing w:val="30"/>
        </w:rPr>
        <w:t xml:space="preserve"> </w:t>
      </w:r>
      <w:r>
        <w:t>наличии</w:t>
      </w:r>
      <w:r>
        <w:rPr>
          <w:spacing w:val="33"/>
        </w:rPr>
        <w:t xml:space="preserve"> </w:t>
      </w:r>
      <w:r>
        <w:t>лунно-белого</w:t>
      </w:r>
      <w:r>
        <w:rPr>
          <w:spacing w:val="31"/>
        </w:rPr>
        <w:t xml:space="preserve"> </w:t>
      </w:r>
      <w:r>
        <w:t>огня</w:t>
      </w:r>
      <w:r>
        <w:rPr>
          <w:spacing w:val="31"/>
        </w:rPr>
        <w:t xml:space="preserve"> </w:t>
      </w:r>
      <w:r>
        <w:t>на</w:t>
      </w:r>
      <w:r>
        <w:rPr>
          <w:spacing w:val="28"/>
        </w:rPr>
        <w:t xml:space="preserve"> </w:t>
      </w:r>
      <w:r>
        <w:t>выходном</w:t>
      </w:r>
      <w:r>
        <w:rPr>
          <w:spacing w:val="32"/>
        </w:rPr>
        <w:t xml:space="preserve"> </w:t>
      </w:r>
      <w:r>
        <w:t>(маршрутном)</w:t>
      </w:r>
      <w:r>
        <w:rPr>
          <w:spacing w:val="32"/>
        </w:rPr>
        <w:t xml:space="preserve"> </w:t>
      </w:r>
      <w:r>
        <w:t>светофоре</w:t>
      </w:r>
      <w:r>
        <w:rPr>
          <w:spacing w:val="30"/>
        </w:rPr>
        <w:t xml:space="preserve"> </w:t>
      </w:r>
      <w:r>
        <w:t>обязан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32" w:firstLine="0"/>
      </w:pPr>
      <w:r>
        <w:lastRenderedPageBreak/>
        <w:t>остановиться, не проезжая выходного (маршрутного) светофора железнодорожного</w:t>
      </w:r>
      <w:r>
        <w:rPr>
          <w:spacing w:val="1"/>
        </w:rPr>
        <w:t xml:space="preserve"> </w:t>
      </w:r>
      <w:r>
        <w:t>пути приема.</w:t>
      </w:r>
    </w:p>
    <w:p w:rsidR="00FC451D" w:rsidRDefault="00AE03C1">
      <w:pPr>
        <w:pStyle w:val="a3"/>
        <w:spacing w:line="276" w:lineRule="auto"/>
        <w:ind w:right="224"/>
      </w:pPr>
      <w:r>
        <w:t xml:space="preserve">При   необходимости   осаживания  </w:t>
      </w:r>
      <w:r>
        <w:rPr>
          <w:spacing w:val="1"/>
        </w:rPr>
        <w:t xml:space="preserve"> </w:t>
      </w:r>
      <w:r>
        <w:t>такого    поезда   для   его    отправления</w:t>
      </w:r>
      <w:r>
        <w:rPr>
          <w:spacing w:val="1"/>
        </w:rPr>
        <w:t xml:space="preserve"> </w:t>
      </w:r>
      <w:r>
        <w:t>по</w:t>
      </w:r>
      <w:r>
        <w:rPr>
          <w:spacing w:val="48"/>
        </w:rPr>
        <w:t xml:space="preserve"> </w:t>
      </w:r>
      <w:r>
        <w:t>разрешающему</w:t>
      </w:r>
      <w:r>
        <w:rPr>
          <w:spacing w:val="45"/>
        </w:rPr>
        <w:t xml:space="preserve"> </w:t>
      </w:r>
      <w:r>
        <w:t>показанию</w:t>
      </w:r>
      <w:r>
        <w:rPr>
          <w:spacing w:val="47"/>
        </w:rPr>
        <w:t xml:space="preserve"> </w:t>
      </w:r>
      <w:r>
        <w:t>выходного</w:t>
      </w:r>
      <w:r>
        <w:rPr>
          <w:spacing w:val="116"/>
        </w:rPr>
        <w:t xml:space="preserve"> </w:t>
      </w:r>
      <w:r>
        <w:t>светофора,</w:t>
      </w:r>
      <w:r>
        <w:rPr>
          <w:spacing w:val="116"/>
        </w:rPr>
        <w:t xml:space="preserve"> </w:t>
      </w:r>
      <w:r>
        <w:t>осаживание</w:t>
      </w:r>
      <w:r>
        <w:rPr>
          <w:spacing w:val="116"/>
        </w:rPr>
        <w:t xml:space="preserve"> </w:t>
      </w:r>
      <w:r>
        <w:t>производится</w:t>
      </w:r>
      <w:r>
        <w:rPr>
          <w:spacing w:val="-68"/>
        </w:rPr>
        <w:t xml:space="preserve"> </w:t>
      </w:r>
      <w:r>
        <w:t>по</w:t>
      </w:r>
      <w:r>
        <w:rPr>
          <w:spacing w:val="70"/>
        </w:rPr>
        <w:t xml:space="preserve"> </w:t>
      </w:r>
      <w:r>
        <w:t>переданному</w:t>
      </w:r>
      <w:r>
        <w:rPr>
          <w:spacing w:val="70"/>
        </w:rPr>
        <w:t xml:space="preserve"> </w:t>
      </w:r>
      <w:r>
        <w:t>машинисту</w:t>
      </w:r>
      <w:r>
        <w:rPr>
          <w:spacing w:val="70"/>
        </w:rPr>
        <w:t xml:space="preserve"> </w:t>
      </w:r>
      <w:r>
        <w:t>указанию</w:t>
      </w:r>
      <w:r>
        <w:rPr>
          <w:spacing w:val="70"/>
        </w:rPr>
        <w:t xml:space="preserve"> </w:t>
      </w:r>
      <w:r>
        <w:t>дежурного</w:t>
      </w:r>
      <w:r>
        <w:rPr>
          <w:spacing w:val="70"/>
        </w:rPr>
        <w:t xml:space="preserve"> </w:t>
      </w:r>
      <w:r>
        <w:t>по</w:t>
      </w:r>
      <w:r>
        <w:rPr>
          <w:spacing w:val="70"/>
        </w:rPr>
        <w:t xml:space="preserve"> </w:t>
      </w:r>
      <w:r>
        <w:t>железнодорожной</w:t>
      </w:r>
      <w:r>
        <w:rPr>
          <w:spacing w:val="70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а    на    станциях    с    диспетчерским    управлением    –    диспетчера    поездного,</w:t>
      </w:r>
      <w:r>
        <w:rPr>
          <w:spacing w:val="1"/>
        </w:rPr>
        <w:t xml:space="preserve"> </w:t>
      </w:r>
      <w:r>
        <w:t>по устройствам технологической железнодорожной электросвязи, после подготовки</w:t>
      </w:r>
      <w:r>
        <w:rPr>
          <w:spacing w:val="1"/>
        </w:rPr>
        <w:t xml:space="preserve"> </w:t>
      </w:r>
      <w:r>
        <w:t>им</w:t>
      </w:r>
      <w:r>
        <w:rPr>
          <w:spacing w:val="-1"/>
        </w:rPr>
        <w:t xml:space="preserve"> </w:t>
      </w:r>
      <w:r>
        <w:t>маршрута для осаживания.</w:t>
      </w: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1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1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12"/>
          <w:sz w:val="28"/>
        </w:rPr>
        <w:t xml:space="preserve"> </w:t>
      </w:r>
      <w:r>
        <w:rPr>
          <w:sz w:val="28"/>
        </w:rPr>
        <w:t xml:space="preserve">необщего  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пользования  </w:t>
      </w:r>
      <w:r>
        <w:rPr>
          <w:spacing w:val="41"/>
          <w:sz w:val="28"/>
        </w:rPr>
        <w:t xml:space="preserve"> </w:t>
      </w:r>
      <w:r>
        <w:rPr>
          <w:sz w:val="28"/>
        </w:rPr>
        <w:t xml:space="preserve">прием  </w:t>
      </w:r>
      <w:r>
        <w:rPr>
          <w:spacing w:val="38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68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частично</w:t>
      </w:r>
      <w:r>
        <w:rPr>
          <w:spacing w:val="1"/>
          <w:sz w:val="28"/>
        </w:rPr>
        <w:t xml:space="preserve"> </w:t>
      </w:r>
      <w:r>
        <w:rPr>
          <w:sz w:val="28"/>
        </w:rPr>
        <w:t>занятые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подвижным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составом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железнодорожные</w:t>
      </w:r>
      <w:r>
        <w:rPr>
          <w:spacing w:val="1"/>
          <w:sz w:val="28"/>
        </w:rPr>
        <w:t xml:space="preserve"> </w:t>
      </w:r>
      <w:r>
        <w:rPr>
          <w:sz w:val="28"/>
        </w:rPr>
        <w:t>пути,</w:t>
      </w:r>
      <w:r>
        <w:rPr>
          <w:spacing w:val="118"/>
          <w:sz w:val="28"/>
        </w:rPr>
        <w:t xml:space="preserve"> </w:t>
      </w:r>
      <w:r>
        <w:rPr>
          <w:sz w:val="28"/>
        </w:rPr>
        <w:t xml:space="preserve">а  </w:t>
      </w:r>
      <w:r>
        <w:rPr>
          <w:spacing w:val="48"/>
          <w:sz w:val="28"/>
        </w:rPr>
        <w:t xml:space="preserve"> </w:t>
      </w:r>
      <w:r>
        <w:rPr>
          <w:sz w:val="28"/>
        </w:rPr>
        <w:t xml:space="preserve">также  </w:t>
      </w:r>
      <w:r>
        <w:rPr>
          <w:spacing w:val="48"/>
          <w:sz w:val="28"/>
        </w:rPr>
        <w:t xml:space="preserve"> </w:t>
      </w:r>
      <w:r>
        <w:rPr>
          <w:sz w:val="28"/>
        </w:rPr>
        <w:t xml:space="preserve">к  </w:t>
      </w:r>
      <w:r>
        <w:rPr>
          <w:spacing w:val="48"/>
          <w:sz w:val="28"/>
        </w:rPr>
        <w:t xml:space="preserve"> </w:t>
      </w:r>
      <w:r>
        <w:rPr>
          <w:sz w:val="28"/>
        </w:rPr>
        <w:t xml:space="preserve">технологическим  </w:t>
      </w:r>
      <w:r>
        <w:rPr>
          <w:spacing w:val="46"/>
          <w:sz w:val="28"/>
        </w:rPr>
        <w:t xml:space="preserve"> </w:t>
      </w:r>
      <w:r>
        <w:rPr>
          <w:sz w:val="28"/>
        </w:rPr>
        <w:t xml:space="preserve">объектам  </w:t>
      </w:r>
      <w:r>
        <w:rPr>
          <w:spacing w:val="45"/>
          <w:sz w:val="28"/>
        </w:rPr>
        <w:t xml:space="preserve"> </w:t>
      </w:r>
      <w:r>
        <w:rPr>
          <w:sz w:val="28"/>
        </w:rPr>
        <w:t xml:space="preserve">производится  </w:t>
      </w:r>
      <w:r>
        <w:rPr>
          <w:spacing w:val="48"/>
          <w:sz w:val="28"/>
        </w:rPr>
        <w:t xml:space="preserve"> </w:t>
      </w:r>
      <w:r>
        <w:rPr>
          <w:sz w:val="28"/>
        </w:rPr>
        <w:t xml:space="preserve">в  </w:t>
      </w:r>
      <w:r>
        <w:rPr>
          <w:spacing w:val="48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техническо-распорядительным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путях необщего пользования – с локальным нормативным 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3"/>
          <w:sz w:val="28"/>
        </w:rPr>
        <w:t xml:space="preserve"> </w:t>
      </w:r>
      <w:r>
        <w:rPr>
          <w:sz w:val="28"/>
        </w:rPr>
        <w:t>путей</w:t>
      </w:r>
      <w:r>
        <w:rPr>
          <w:spacing w:val="3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пользования.</w:t>
      </w:r>
    </w:p>
    <w:p w:rsidR="00FC451D" w:rsidRDefault="00AE03C1">
      <w:pPr>
        <w:pStyle w:val="a3"/>
        <w:spacing w:line="278" w:lineRule="auto"/>
        <w:ind w:right="228"/>
      </w:pPr>
      <w:r>
        <w:t xml:space="preserve">При  </w:t>
      </w:r>
      <w:r>
        <w:rPr>
          <w:spacing w:val="64"/>
        </w:rPr>
        <w:t xml:space="preserve"> </w:t>
      </w:r>
      <w:r>
        <w:t xml:space="preserve">приеме  </w:t>
      </w:r>
      <w:r>
        <w:rPr>
          <w:spacing w:val="64"/>
        </w:rPr>
        <w:t xml:space="preserve"> </w:t>
      </w:r>
      <w:r>
        <w:t xml:space="preserve">поезда  </w:t>
      </w:r>
      <w:r>
        <w:rPr>
          <w:spacing w:val="65"/>
        </w:rPr>
        <w:t xml:space="preserve"> </w:t>
      </w:r>
      <w:r>
        <w:t xml:space="preserve">на   </w:t>
      </w:r>
      <w:r>
        <w:rPr>
          <w:spacing w:val="63"/>
        </w:rPr>
        <w:t xml:space="preserve"> </w:t>
      </w:r>
      <w:r>
        <w:t xml:space="preserve">такие   </w:t>
      </w:r>
      <w:r>
        <w:rPr>
          <w:spacing w:val="61"/>
        </w:rPr>
        <w:t xml:space="preserve"> </w:t>
      </w:r>
      <w:r>
        <w:t xml:space="preserve">железнодорожные   </w:t>
      </w:r>
      <w:r>
        <w:rPr>
          <w:spacing w:val="64"/>
        </w:rPr>
        <w:t xml:space="preserve"> </w:t>
      </w:r>
      <w:r>
        <w:t xml:space="preserve">пути   </w:t>
      </w:r>
      <w:r>
        <w:rPr>
          <w:spacing w:val="63"/>
        </w:rPr>
        <w:t xml:space="preserve"> </w:t>
      </w:r>
      <w:r>
        <w:t>дежурный</w:t>
      </w:r>
      <w:r>
        <w:rPr>
          <w:spacing w:val="-68"/>
        </w:rPr>
        <w:t xml:space="preserve"> </w:t>
      </w:r>
      <w:r>
        <w:t>по железнодорожной станции</w:t>
      </w:r>
      <w:r>
        <w:rPr>
          <w:spacing w:val="-3"/>
        </w:rPr>
        <w:t xml:space="preserve"> </w:t>
      </w:r>
      <w:r>
        <w:t>обязан:</w:t>
      </w:r>
    </w:p>
    <w:p w:rsidR="00FC451D" w:rsidRDefault="00AE03C1">
      <w:pPr>
        <w:pStyle w:val="a4"/>
        <w:numPr>
          <w:ilvl w:val="0"/>
          <w:numId w:val="73"/>
        </w:numPr>
        <w:tabs>
          <w:tab w:val="left" w:pos="1366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убедиться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лично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через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работников,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техническо-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распорядительном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акте,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нормативном</w:t>
      </w:r>
      <w:r>
        <w:rPr>
          <w:spacing w:val="1"/>
          <w:sz w:val="28"/>
        </w:rPr>
        <w:t xml:space="preserve"> </w:t>
      </w:r>
      <w:r>
        <w:rPr>
          <w:sz w:val="28"/>
        </w:rPr>
        <w:t>акте</w:t>
      </w:r>
      <w:r>
        <w:rPr>
          <w:spacing w:val="7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длина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-5"/>
          <w:sz w:val="28"/>
        </w:rPr>
        <w:t xml:space="preserve"> </w:t>
      </w:r>
      <w:r>
        <w:rPr>
          <w:sz w:val="28"/>
        </w:rPr>
        <w:t>пути</w:t>
      </w:r>
      <w:r>
        <w:rPr>
          <w:spacing w:val="-2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-2"/>
          <w:sz w:val="28"/>
        </w:rPr>
        <w:t xml:space="preserve"> </w:t>
      </w:r>
      <w:r>
        <w:rPr>
          <w:sz w:val="28"/>
        </w:rPr>
        <w:t>достаточна</w:t>
      </w:r>
      <w:r>
        <w:rPr>
          <w:spacing w:val="-2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установки</w:t>
      </w:r>
      <w:r>
        <w:rPr>
          <w:spacing w:val="-4"/>
          <w:sz w:val="28"/>
        </w:rPr>
        <w:t xml:space="preserve"> </w:t>
      </w:r>
      <w:r>
        <w:rPr>
          <w:sz w:val="28"/>
        </w:rPr>
        <w:t>принимаемого</w:t>
      </w:r>
      <w:r>
        <w:rPr>
          <w:spacing w:val="-5"/>
          <w:sz w:val="28"/>
        </w:rPr>
        <w:t xml:space="preserve"> </w:t>
      </w:r>
      <w:r>
        <w:rPr>
          <w:sz w:val="28"/>
        </w:rPr>
        <w:t>поезда;</w:t>
      </w:r>
    </w:p>
    <w:p w:rsidR="00FC451D" w:rsidRDefault="00AE03C1">
      <w:pPr>
        <w:pStyle w:val="a4"/>
        <w:numPr>
          <w:ilvl w:val="0"/>
          <w:numId w:val="73"/>
        </w:numPr>
        <w:tabs>
          <w:tab w:val="left" w:pos="1366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предупредить</w:t>
      </w:r>
      <w:r>
        <w:rPr>
          <w:spacing w:val="1"/>
          <w:sz w:val="28"/>
        </w:rPr>
        <w:t xml:space="preserve"> </w:t>
      </w:r>
      <w:r>
        <w:rPr>
          <w:sz w:val="28"/>
        </w:rPr>
        <w:t>(по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67"/>
          <w:sz w:val="28"/>
        </w:rPr>
        <w:t xml:space="preserve"> </w:t>
      </w:r>
      <w:r>
        <w:rPr>
          <w:sz w:val="28"/>
        </w:rPr>
        <w:t>электросвязи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через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отправления)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 ведущего локомотива о приеме поезда на свободный участок частично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занятого железнодорожным подвижным составом железнодорожного пути или 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-4"/>
          <w:sz w:val="28"/>
        </w:rPr>
        <w:t xml:space="preserve"> </w:t>
      </w:r>
      <w:r>
        <w:rPr>
          <w:sz w:val="28"/>
        </w:rPr>
        <w:t>путь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участка;</w:t>
      </w:r>
    </w:p>
    <w:p w:rsidR="00FC451D" w:rsidRDefault="00AE03C1">
      <w:pPr>
        <w:pStyle w:val="a4"/>
        <w:numPr>
          <w:ilvl w:val="0"/>
          <w:numId w:val="73"/>
        </w:numPr>
        <w:tabs>
          <w:tab w:val="left" w:pos="1366"/>
        </w:tabs>
        <w:ind w:left="1366"/>
        <w:rPr>
          <w:sz w:val="28"/>
        </w:rPr>
      </w:pPr>
      <w:r>
        <w:rPr>
          <w:sz w:val="28"/>
        </w:rPr>
        <w:t>предупредить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-5"/>
          <w:sz w:val="28"/>
        </w:rPr>
        <w:t xml:space="preserve"> </w:t>
      </w:r>
      <w:r>
        <w:rPr>
          <w:sz w:val="28"/>
        </w:rPr>
        <w:t>технологического</w:t>
      </w:r>
      <w:r>
        <w:rPr>
          <w:spacing w:val="-3"/>
          <w:sz w:val="28"/>
        </w:rPr>
        <w:t xml:space="preserve"> </w:t>
      </w:r>
      <w:r>
        <w:rPr>
          <w:sz w:val="28"/>
        </w:rPr>
        <w:t>участка</w:t>
      </w:r>
      <w:r>
        <w:rPr>
          <w:spacing w:val="-3"/>
          <w:sz w:val="28"/>
        </w:rPr>
        <w:t xml:space="preserve"> </w:t>
      </w:r>
      <w:r>
        <w:rPr>
          <w:sz w:val="28"/>
        </w:rPr>
        <w:t>о</w:t>
      </w:r>
      <w:r>
        <w:rPr>
          <w:spacing w:val="-4"/>
          <w:sz w:val="28"/>
        </w:rPr>
        <w:t xml:space="preserve"> </w:t>
      </w:r>
      <w:r>
        <w:rPr>
          <w:sz w:val="28"/>
        </w:rPr>
        <w:t>приеме</w:t>
      </w:r>
      <w:r>
        <w:rPr>
          <w:spacing w:val="-6"/>
          <w:sz w:val="28"/>
        </w:rPr>
        <w:t xml:space="preserve"> </w:t>
      </w:r>
      <w:r>
        <w:rPr>
          <w:sz w:val="28"/>
        </w:rPr>
        <w:t>поезда;</w:t>
      </w:r>
    </w:p>
    <w:p w:rsidR="00FC451D" w:rsidRDefault="00AE03C1">
      <w:pPr>
        <w:pStyle w:val="a4"/>
        <w:numPr>
          <w:ilvl w:val="0"/>
          <w:numId w:val="73"/>
        </w:numPr>
        <w:tabs>
          <w:tab w:val="left" w:pos="1366"/>
        </w:tabs>
        <w:spacing w:before="38"/>
        <w:ind w:left="1366"/>
        <w:rPr>
          <w:sz w:val="28"/>
        </w:rPr>
      </w:pPr>
      <w:r>
        <w:rPr>
          <w:sz w:val="28"/>
        </w:rPr>
        <w:t>подготовить</w:t>
      </w:r>
      <w:r>
        <w:rPr>
          <w:spacing w:val="-7"/>
          <w:sz w:val="28"/>
        </w:rPr>
        <w:t xml:space="preserve"> </w:t>
      </w:r>
      <w:r>
        <w:rPr>
          <w:sz w:val="28"/>
        </w:rPr>
        <w:t>маршрут</w:t>
      </w:r>
      <w:r>
        <w:rPr>
          <w:spacing w:val="-5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поезда;</w:t>
      </w:r>
    </w:p>
    <w:p w:rsidR="00FC451D" w:rsidRDefault="00AE03C1">
      <w:pPr>
        <w:pStyle w:val="a4"/>
        <w:numPr>
          <w:ilvl w:val="0"/>
          <w:numId w:val="73"/>
        </w:numPr>
        <w:tabs>
          <w:tab w:val="left" w:pos="1366"/>
        </w:tabs>
        <w:spacing w:before="48"/>
        <w:ind w:left="1366"/>
        <w:rPr>
          <w:sz w:val="28"/>
        </w:rPr>
      </w:pPr>
      <w:r>
        <w:rPr>
          <w:sz w:val="28"/>
        </w:rPr>
        <w:t>открыть</w:t>
      </w:r>
      <w:r>
        <w:rPr>
          <w:spacing w:val="-4"/>
          <w:sz w:val="28"/>
        </w:rPr>
        <w:t xml:space="preserve"> </w:t>
      </w:r>
      <w:r>
        <w:rPr>
          <w:sz w:val="28"/>
        </w:rPr>
        <w:t>маневровый</w:t>
      </w:r>
      <w:r>
        <w:rPr>
          <w:spacing w:val="-1"/>
          <w:sz w:val="28"/>
        </w:rPr>
        <w:t xml:space="preserve"> </w:t>
      </w:r>
      <w:r>
        <w:rPr>
          <w:sz w:val="28"/>
        </w:rPr>
        <w:t>сигнал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входном</w:t>
      </w:r>
      <w:r>
        <w:rPr>
          <w:spacing w:val="-3"/>
          <w:sz w:val="28"/>
        </w:rPr>
        <w:t xml:space="preserve"> </w:t>
      </w:r>
      <w:r>
        <w:rPr>
          <w:sz w:val="28"/>
        </w:rPr>
        <w:t>светофоре.</w:t>
      </w:r>
    </w:p>
    <w:p w:rsidR="00FC451D" w:rsidRDefault="00AE03C1">
      <w:pPr>
        <w:pStyle w:val="a3"/>
        <w:spacing w:before="51" w:line="276" w:lineRule="auto"/>
        <w:ind w:right="225"/>
      </w:pPr>
      <w:r>
        <w:t>Прибывающий</w:t>
      </w:r>
      <w:r>
        <w:rPr>
          <w:spacing w:val="53"/>
        </w:rPr>
        <w:t xml:space="preserve"> </w:t>
      </w:r>
      <w:r>
        <w:t>поезд</w:t>
      </w:r>
      <w:r>
        <w:rPr>
          <w:spacing w:val="55"/>
        </w:rPr>
        <w:t xml:space="preserve"> </w:t>
      </w:r>
      <w:r>
        <w:t>должен</w:t>
      </w:r>
      <w:r>
        <w:rPr>
          <w:spacing w:val="52"/>
        </w:rPr>
        <w:t xml:space="preserve"> </w:t>
      </w:r>
      <w:r>
        <w:t>проследовать</w:t>
      </w:r>
      <w:r>
        <w:rPr>
          <w:spacing w:val="53"/>
        </w:rPr>
        <w:t xml:space="preserve"> </w:t>
      </w:r>
      <w:r>
        <w:t>входной</w:t>
      </w:r>
      <w:r>
        <w:rPr>
          <w:spacing w:val="54"/>
        </w:rPr>
        <w:t xml:space="preserve"> </w:t>
      </w:r>
      <w:r>
        <w:t>светофор</w:t>
      </w:r>
      <w:r>
        <w:rPr>
          <w:spacing w:val="53"/>
        </w:rPr>
        <w:t xml:space="preserve"> </w:t>
      </w:r>
      <w:r>
        <w:t>со</w:t>
      </w:r>
      <w:r>
        <w:rPr>
          <w:spacing w:val="56"/>
        </w:rPr>
        <w:t xml:space="preserve"> </w:t>
      </w:r>
      <w:r>
        <w:t>скоростью</w:t>
      </w:r>
      <w:r>
        <w:rPr>
          <w:spacing w:val="-68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более</w:t>
      </w:r>
      <w:r>
        <w:rPr>
          <w:spacing w:val="70"/>
        </w:rPr>
        <w:t xml:space="preserve"> </w:t>
      </w:r>
      <w:r>
        <w:t>15 км/ч,</w:t>
      </w:r>
      <w:r>
        <w:rPr>
          <w:spacing w:val="70"/>
        </w:rPr>
        <w:t xml:space="preserve"> </w:t>
      </w:r>
      <w:r>
        <w:t>далее</w:t>
      </w:r>
      <w:r>
        <w:rPr>
          <w:spacing w:val="70"/>
        </w:rPr>
        <w:t xml:space="preserve"> </w:t>
      </w:r>
      <w:r>
        <w:t>руководствоваться</w:t>
      </w:r>
      <w:r>
        <w:rPr>
          <w:spacing w:val="70"/>
        </w:rPr>
        <w:t xml:space="preserve"> </w:t>
      </w:r>
      <w:r>
        <w:t>показаниями</w:t>
      </w:r>
      <w:r>
        <w:rPr>
          <w:spacing w:val="70"/>
        </w:rPr>
        <w:t xml:space="preserve"> </w:t>
      </w:r>
      <w:r>
        <w:t>маневровых</w:t>
      </w:r>
      <w:r>
        <w:rPr>
          <w:spacing w:val="70"/>
        </w:rPr>
        <w:t xml:space="preserve"> </w:t>
      </w:r>
      <w:r>
        <w:t>светофоров</w:t>
      </w:r>
      <w:r>
        <w:rPr>
          <w:spacing w:val="-67"/>
        </w:rPr>
        <w:t xml:space="preserve"> </w:t>
      </w:r>
      <w:r>
        <w:t>и остановиться на расстоянии не менее 10 м от стоящего на железнодорожном пути</w:t>
      </w:r>
      <w:r>
        <w:rPr>
          <w:spacing w:val="1"/>
        </w:rPr>
        <w:t xml:space="preserve"> </w:t>
      </w:r>
      <w:r>
        <w:t>приема</w:t>
      </w:r>
      <w:r>
        <w:rPr>
          <w:spacing w:val="-4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-1"/>
        </w:rPr>
        <w:t xml:space="preserve"> </w:t>
      </w:r>
      <w:r>
        <w:t>состава.</w:t>
      </w:r>
    </w:p>
    <w:p w:rsidR="00FC451D" w:rsidRDefault="00AE03C1">
      <w:pPr>
        <w:pStyle w:val="a3"/>
        <w:spacing w:line="276" w:lineRule="auto"/>
        <w:ind w:right="224"/>
      </w:pPr>
      <w:r>
        <w:t>Машинист поезда при следовании на свободный участок 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технологического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руководствуется</w:t>
      </w:r>
      <w:r>
        <w:rPr>
          <w:spacing w:val="1"/>
        </w:rPr>
        <w:t xml:space="preserve"> </w:t>
      </w:r>
      <w:r>
        <w:t>показанием</w:t>
      </w:r>
      <w:r>
        <w:rPr>
          <w:spacing w:val="1"/>
        </w:rPr>
        <w:t xml:space="preserve"> </w:t>
      </w:r>
      <w:r>
        <w:t>технологического</w:t>
      </w:r>
      <w:r>
        <w:rPr>
          <w:spacing w:val="1"/>
        </w:rPr>
        <w:t xml:space="preserve"> </w:t>
      </w:r>
      <w:r>
        <w:t>светофора</w:t>
      </w:r>
      <w:r>
        <w:rPr>
          <w:spacing w:val="-1"/>
        </w:rPr>
        <w:t xml:space="preserve"> </w:t>
      </w:r>
      <w:r>
        <w:t>и указаниями</w:t>
      </w:r>
      <w:r>
        <w:rPr>
          <w:spacing w:val="-4"/>
        </w:rPr>
        <w:t xml:space="preserve"> </w:t>
      </w:r>
      <w:r>
        <w:t>работника технологического участка.</w:t>
      </w:r>
    </w:p>
    <w:p w:rsidR="00FC451D" w:rsidRDefault="00AE03C1">
      <w:pPr>
        <w:pStyle w:val="a3"/>
        <w:spacing w:line="276" w:lineRule="auto"/>
        <w:ind w:right="224"/>
      </w:pPr>
      <w:r>
        <w:t>При отсутствии маневрового сигнала на входном светофоре прием поезда на</w:t>
      </w:r>
      <w:r>
        <w:rPr>
          <w:spacing w:val="1"/>
        </w:rPr>
        <w:t xml:space="preserve"> </w:t>
      </w:r>
      <w:r>
        <w:t>частично</w:t>
      </w:r>
      <w:r>
        <w:rPr>
          <w:spacing w:val="29"/>
        </w:rPr>
        <w:t xml:space="preserve"> </w:t>
      </w:r>
      <w:r>
        <w:t>занятый</w:t>
      </w:r>
      <w:r>
        <w:rPr>
          <w:spacing w:val="25"/>
        </w:rPr>
        <w:t xml:space="preserve"> </w:t>
      </w:r>
      <w:r>
        <w:t>железнодорожным</w:t>
      </w:r>
      <w:r>
        <w:rPr>
          <w:spacing w:val="26"/>
        </w:rPr>
        <w:t xml:space="preserve"> </w:t>
      </w:r>
      <w:r>
        <w:t>подвижным</w:t>
      </w:r>
      <w:r>
        <w:rPr>
          <w:spacing w:val="32"/>
        </w:rPr>
        <w:t xml:space="preserve"> </w:t>
      </w:r>
      <w:r>
        <w:t>составом</w:t>
      </w:r>
      <w:r>
        <w:rPr>
          <w:spacing w:val="28"/>
        </w:rPr>
        <w:t xml:space="preserve"> </w:t>
      </w:r>
      <w:r>
        <w:t>железнодорожный</w:t>
      </w:r>
      <w:r>
        <w:rPr>
          <w:spacing w:val="27"/>
        </w:rPr>
        <w:t xml:space="preserve"> </w:t>
      </w:r>
      <w:r>
        <w:t>путь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9" w:firstLine="0"/>
      </w:pPr>
      <w:r>
        <w:lastRenderedPageBreak/>
        <w:t>производится маневровым порядком по указанию дежурного по 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-1"/>
        </w:rPr>
        <w:t xml:space="preserve"> </w:t>
      </w:r>
      <w:r>
        <w:t>и сигналам</w:t>
      </w:r>
      <w:r>
        <w:rPr>
          <w:spacing w:val="-4"/>
        </w:rPr>
        <w:t xml:space="preserve"> </w:t>
      </w:r>
      <w:r>
        <w:t>дежурных</w:t>
      </w:r>
      <w:r>
        <w:rPr>
          <w:spacing w:val="1"/>
        </w:rPr>
        <w:t xml:space="preserve"> </w:t>
      </w:r>
      <w:r>
        <w:t>стрелочных</w:t>
      </w:r>
      <w:r>
        <w:rPr>
          <w:spacing w:val="-4"/>
        </w:rPr>
        <w:t xml:space="preserve"> </w:t>
      </w:r>
      <w:r>
        <w:t>постов.</w:t>
      </w: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Поезда</w:t>
      </w:r>
      <w:r>
        <w:rPr>
          <w:spacing w:val="71"/>
          <w:sz w:val="28"/>
        </w:rPr>
        <w:t xml:space="preserve"> </w:t>
      </w:r>
      <w:r>
        <w:rPr>
          <w:sz w:val="28"/>
        </w:rPr>
        <w:t>с</w:t>
      </w:r>
      <w:r>
        <w:rPr>
          <w:spacing w:val="71"/>
          <w:sz w:val="28"/>
        </w:rPr>
        <w:t xml:space="preserve"> </w:t>
      </w:r>
      <w:r>
        <w:rPr>
          <w:sz w:val="28"/>
        </w:rPr>
        <w:t>опасными</w:t>
      </w:r>
      <w:r>
        <w:rPr>
          <w:spacing w:val="71"/>
          <w:sz w:val="28"/>
        </w:rPr>
        <w:t xml:space="preserve"> </w:t>
      </w:r>
      <w:r>
        <w:rPr>
          <w:sz w:val="28"/>
        </w:rPr>
        <w:t xml:space="preserve">грузами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класса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1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(ВМ)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и  </w:t>
      </w:r>
      <w:r>
        <w:rPr>
          <w:spacing w:val="1"/>
          <w:sz w:val="28"/>
        </w:rPr>
        <w:t xml:space="preserve"> </w:t>
      </w:r>
      <w:r>
        <w:rPr>
          <w:sz w:val="28"/>
        </w:rPr>
        <w:t>негабаритными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грузами   </w:t>
      </w:r>
      <w:r>
        <w:rPr>
          <w:spacing w:val="49"/>
          <w:sz w:val="28"/>
        </w:rPr>
        <w:t xml:space="preserve"> </w:t>
      </w:r>
      <w:r>
        <w:rPr>
          <w:sz w:val="28"/>
        </w:rPr>
        <w:t xml:space="preserve">должны    </w:t>
      </w:r>
      <w:r>
        <w:rPr>
          <w:spacing w:val="46"/>
          <w:sz w:val="28"/>
        </w:rPr>
        <w:t xml:space="preserve"> </w:t>
      </w:r>
      <w:r>
        <w:rPr>
          <w:sz w:val="28"/>
        </w:rPr>
        <w:t xml:space="preserve">приниматься    </w:t>
      </w:r>
      <w:r>
        <w:rPr>
          <w:spacing w:val="44"/>
          <w:sz w:val="28"/>
        </w:rPr>
        <w:t xml:space="preserve"> </w:t>
      </w:r>
      <w:r>
        <w:rPr>
          <w:sz w:val="28"/>
        </w:rPr>
        <w:t xml:space="preserve">на    </w:t>
      </w:r>
      <w:r>
        <w:rPr>
          <w:spacing w:val="46"/>
          <w:sz w:val="28"/>
        </w:rPr>
        <w:t xml:space="preserve"> </w:t>
      </w:r>
      <w:r>
        <w:rPr>
          <w:sz w:val="28"/>
        </w:rPr>
        <w:t xml:space="preserve">железнодорожные    </w:t>
      </w:r>
      <w:r>
        <w:rPr>
          <w:spacing w:val="46"/>
          <w:sz w:val="28"/>
        </w:rPr>
        <w:t xml:space="preserve"> </w:t>
      </w:r>
      <w:r>
        <w:rPr>
          <w:sz w:val="28"/>
        </w:rPr>
        <w:t xml:space="preserve">пути,    </w:t>
      </w:r>
      <w:r>
        <w:rPr>
          <w:spacing w:val="48"/>
          <w:sz w:val="28"/>
        </w:rPr>
        <w:t xml:space="preserve"> </w:t>
      </w:r>
      <w:r>
        <w:rPr>
          <w:sz w:val="28"/>
        </w:rPr>
        <w:t>указанные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техническо-распорядительном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акте,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отсутствия</w:t>
      </w:r>
      <w:r>
        <w:rPr>
          <w:spacing w:val="71"/>
          <w:sz w:val="28"/>
        </w:rPr>
        <w:t xml:space="preserve"> </w:t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железнодорожных путях необщего пользования – в локальном нормативном акте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3"/>
          <w:sz w:val="28"/>
        </w:rPr>
        <w:t xml:space="preserve"> </w:t>
      </w:r>
      <w:r>
        <w:rPr>
          <w:sz w:val="28"/>
        </w:rPr>
        <w:t>путей необщего пользования.</w:t>
      </w:r>
    </w:p>
    <w:p w:rsidR="00FC451D" w:rsidRDefault="00AE03C1">
      <w:pPr>
        <w:pStyle w:val="a3"/>
        <w:spacing w:line="276" w:lineRule="auto"/>
        <w:ind w:right="222"/>
      </w:pPr>
      <w:r>
        <w:t>Меры</w:t>
      </w:r>
      <w:r>
        <w:rPr>
          <w:spacing w:val="1"/>
        </w:rPr>
        <w:t xml:space="preserve"> </w:t>
      </w:r>
      <w:r>
        <w:t>безопасности,</w:t>
      </w:r>
      <w:r>
        <w:rPr>
          <w:spacing w:val="1"/>
        </w:rPr>
        <w:t xml:space="preserve"> </w:t>
      </w:r>
      <w:r>
        <w:t>подлежащие</w:t>
      </w:r>
      <w:r>
        <w:rPr>
          <w:spacing w:val="1"/>
        </w:rPr>
        <w:t xml:space="preserve"> </w:t>
      </w:r>
      <w:r>
        <w:t>соблюдению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приеме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отправлении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негабаритными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опасными</w:t>
      </w:r>
      <w:r>
        <w:rPr>
          <w:spacing w:val="1"/>
        </w:rPr>
        <w:t xml:space="preserve"> </w:t>
      </w:r>
      <w:r>
        <w:t>грузами</w:t>
      </w:r>
      <w:r>
        <w:rPr>
          <w:spacing w:val="1"/>
        </w:rPr>
        <w:t xml:space="preserve"> </w:t>
      </w:r>
      <w:r>
        <w:t>класса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(ВМ),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Правилами перевозок опасных грузов и Инструкцией по перевозке негабаритных и</w:t>
      </w:r>
      <w:r>
        <w:rPr>
          <w:spacing w:val="1"/>
        </w:rPr>
        <w:t xml:space="preserve"> </w:t>
      </w:r>
      <w:r>
        <w:t>тяжеловесных грузов на железных дорогах, утвержденной Протоколом тридцатого</w:t>
      </w:r>
      <w:r>
        <w:rPr>
          <w:spacing w:val="1"/>
        </w:rPr>
        <w:t xml:space="preserve"> </w:t>
      </w:r>
      <w:r>
        <w:t>заседания</w:t>
      </w:r>
      <w:r>
        <w:rPr>
          <w:spacing w:val="1"/>
        </w:rPr>
        <w:t xml:space="preserve"> </w:t>
      </w:r>
      <w:r>
        <w:t>Совета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транспорту</w:t>
      </w:r>
      <w:r>
        <w:rPr>
          <w:spacing w:val="1"/>
        </w:rPr>
        <w:t xml:space="preserve"> </w:t>
      </w:r>
      <w:r>
        <w:t>государств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Содружества Независимых Государств от 19 октября 2001 г. (официальный сайт</w:t>
      </w:r>
      <w:r>
        <w:rPr>
          <w:spacing w:val="1"/>
        </w:rPr>
        <w:t xml:space="preserve"> </w:t>
      </w:r>
      <w:r>
        <w:t>Совета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транспорту</w:t>
      </w:r>
      <w:r>
        <w:rPr>
          <w:spacing w:val="1"/>
        </w:rPr>
        <w:t xml:space="preserve"> </w:t>
      </w:r>
      <w:r>
        <w:t>государств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Содружества</w:t>
      </w:r>
      <w:r>
        <w:rPr>
          <w:spacing w:val="-67"/>
        </w:rPr>
        <w:t xml:space="preserve"> </w:t>
      </w:r>
      <w:r>
        <w:t>Независимых</w:t>
      </w:r>
      <w:r>
        <w:rPr>
          <w:spacing w:val="66"/>
        </w:rPr>
        <w:t xml:space="preserve"> </w:t>
      </w:r>
      <w:r>
        <w:t>Государств</w:t>
      </w:r>
      <w:r>
        <w:rPr>
          <w:spacing w:val="64"/>
        </w:rPr>
        <w:t xml:space="preserve"> </w:t>
      </w:r>
      <w:r>
        <w:t>в</w:t>
      </w:r>
      <w:r>
        <w:rPr>
          <w:spacing w:val="64"/>
        </w:rPr>
        <w:t xml:space="preserve"> </w:t>
      </w:r>
      <w:r>
        <w:t>информационно-телекоммуникационной</w:t>
      </w:r>
      <w:r>
        <w:rPr>
          <w:spacing w:val="63"/>
        </w:rPr>
        <w:t xml:space="preserve"> </w:t>
      </w:r>
      <w:r>
        <w:t>сети</w:t>
      </w:r>
    </w:p>
    <w:p w:rsidR="00FC451D" w:rsidRDefault="00AE03C1">
      <w:pPr>
        <w:pStyle w:val="a3"/>
        <w:spacing w:line="276" w:lineRule="auto"/>
        <w:ind w:right="224" w:firstLine="0"/>
      </w:pPr>
      <w:r>
        <w:t xml:space="preserve">«Интернет»: </w:t>
      </w:r>
      <w:hyperlink r:id="rId291">
        <w:r>
          <w:t>https://sovetgt.org/</w:t>
        </w:r>
      </w:hyperlink>
      <w:r>
        <w:t>, 19 октября 2001 г.)</w:t>
      </w:r>
      <w:r>
        <w:rPr>
          <w:vertAlign w:val="superscript"/>
        </w:rPr>
        <w:t>10</w:t>
      </w:r>
      <w:r>
        <w:t>, а на железнодорожных 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пользования,</w:t>
      </w:r>
      <w:r>
        <w:rPr>
          <w:spacing w:val="1"/>
        </w:rPr>
        <w:t xml:space="preserve"> </w:t>
      </w:r>
      <w:r>
        <w:t>кроме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инструкцией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вагонами,</w:t>
      </w:r>
      <w:r>
        <w:rPr>
          <w:spacing w:val="1"/>
        </w:rPr>
        <w:t xml:space="preserve"> </w:t>
      </w:r>
      <w:r>
        <w:t>загруженными</w:t>
      </w:r>
      <w:r>
        <w:rPr>
          <w:spacing w:val="1"/>
        </w:rPr>
        <w:t xml:space="preserve"> </w:t>
      </w:r>
      <w:r>
        <w:t>опасными</w:t>
      </w:r>
      <w:r>
        <w:rPr>
          <w:spacing w:val="1"/>
        </w:rPr>
        <w:t xml:space="preserve"> </w:t>
      </w:r>
      <w:r>
        <w:t>грузами,</w:t>
      </w:r>
      <w:r>
        <w:rPr>
          <w:spacing w:val="1"/>
        </w:rPr>
        <w:t xml:space="preserve"> </w:t>
      </w:r>
      <w:r>
        <w:t>утверждаемой</w:t>
      </w:r>
      <w:r>
        <w:rPr>
          <w:spacing w:val="1"/>
        </w:rPr>
        <w:t xml:space="preserve"> </w:t>
      </w:r>
      <w:r>
        <w:t>владельцем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прибытии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полном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составе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диспетчерским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управлением – диспетчер поездной убеждается по показаниям приборов 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контроля.</w:t>
      </w:r>
    </w:p>
    <w:p w:rsidR="00FC451D" w:rsidRDefault="00AE03C1">
      <w:pPr>
        <w:pStyle w:val="a3"/>
        <w:spacing w:line="276" w:lineRule="auto"/>
        <w:ind w:right="220"/>
      </w:pPr>
      <w:r>
        <w:t>Порядок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прибытия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железнодорожную</w:t>
      </w:r>
      <w:r>
        <w:rPr>
          <w:spacing w:val="1"/>
        </w:rPr>
        <w:t xml:space="preserve"> </w:t>
      </w:r>
      <w:r>
        <w:t>станцию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полном</w:t>
      </w:r>
      <w:r>
        <w:rPr>
          <w:spacing w:val="1"/>
        </w:rPr>
        <w:t xml:space="preserve"> </w:t>
      </w:r>
      <w:r>
        <w:t>составе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неисправности</w:t>
      </w:r>
      <w:r>
        <w:rPr>
          <w:spacing w:val="1"/>
        </w:rPr>
        <w:t xml:space="preserve"> </w:t>
      </w:r>
      <w:r>
        <w:t>приборов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контроля</w:t>
      </w:r>
      <w:r>
        <w:rPr>
          <w:spacing w:val="-67"/>
        </w:rPr>
        <w:t xml:space="preserve"> </w:t>
      </w:r>
      <w:r>
        <w:t>устанавливается в техническо-распорядительном акте, а в случае его отсутствия на</w:t>
      </w:r>
      <w:r>
        <w:rPr>
          <w:spacing w:val="1"/>
        </w:rPr>
        <w:t xml:space="preserve"> </w:t>
      </w:r>
      <w:r>
        <w:t>железнодорожных путях необщего пользования – в локальном нормативном акте</w:t>
      </w:r>
      <w:r>
        <w:rPr>
          <w:spacing w:val="1"/>
        </w:rPr>
        <w:t xml:space="preserve"> </w:t>
      </w:r>
      <w:r>
        <w:t>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-3"/>
        </w:rPr>
        <w:t xml:space="preserve"> </w:t>
      </w:r>
      <w:r>
        <w:t>путей необщего пользования.</w:t>
      </w:r>
    </w:p>
    <w:p w:rsidR="00FC451D" w:rsidRDefault="00AE03C1">
      <w:pPr>
        <w:pStyle w:val="a3"/>
        <w:spacing w:line="276" w:lineRule="auto"/>
        <w:ind w:right="219"/>
      </w:pPr>
      <w:r>
        <w:t>Перечень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дежурные</w:t>
      </w:r>
      <w:r>
        <w:rPr>
          <w:spacing w:val="1"/>
        </w:rPr>
        <w:t xml:space="preserve"> </w:t>
      </w:r>
      <w:r>
        <w:t>работники</w:t>
      </w:r>
      <w:r>
        <w:rPr>
          <w:spacing w:val="1"/>
        </w:rPr>
        <w:t xml:space="preserve"> </w:t>
      </w:r>
      <w:r>
        <w:t>встречают</w:t>
      </w:r>
      <w:r>
        <w:rPr>
          <w:spacing w:val="1"/>
        </w:rPr>
        <w:t xml:space="preserve"> </w:t>
      </w:r>
      <w:r>
        <w:t>поезда, устанавливается локальным нормативным актом владельца 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  <w:r>
        <w:rPr>
          <w:spacing w:val="1"/>
        </w:rPr>
        <w:t xml:space="preserve"> </w:t>
      </w:r>
      <w:r>
        <w:t>Прибытие</w:t>
      </w:r>
      <w:r>
        <w:rPr>
          <w:spacing w:val="1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железнодорожную</w:t>
      </w:r>
      <w:r>
        <w:rPr>
          <w:spacing w:val="1"/>
        </w:rPr>
        <w:t xml:space="preserve"> </w:t>
      </w:r>
      <w:r>
        <w:t>станцию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полном</w:t>
      </w:r>
      <w:r>
        <w:rPr>
          <w:spacing w:val="1"/>
        </w:rPr>
        <w:t xml:space="preserve"> </w:t>
      </w:r>
      <w:r>
        <w:t>составе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контролироваться</w:t>
      </w:r>
      <w:r>
        <w:rPr>
          <w:spacing w:val="1"/>
        </w:rPr>
        <w:t xml:space="preserve"> </w:t>
      </w:r>
      <w:r>
        <w:t>машинистом</w:t>
      </w:r>
      <w:r>
        <w:rPr>
          <w:spacing w:val="22"/>
        </w:rPr>
        <w:t xml:space="preserve"> </w:t>
      </w:r>
      <w:r>
        <w:t>поездного</w:t>
      </w:r>
      <w:r>
        <w:rPr>
          <w:spacing w:val="25"/>
        </w:rPr>
        <w:t xml:space="preserve"> </w:t>
      </w:r>
      <w:r>
        <w:t>локомотива</w:t>
      </w:r>
      <w:r>
        <w:rPr>
          <w:spacing w:val="24"/>
        </w:rPr>
        <w:t xml:space="preserve"> </w:t>
      </w:r>
      <w:r>
        <w:t>по</w:t>
      </w:r>
      <w:r>
        <w:rPr>
          <w:spacing w:val="25"/>
        </w:rPr>
        <w:t xml:space="preserve"> </w:t>
      </w:r>
      <w:r>
        <w:t>показаниям</w:t>
      </w:r>
      <w:r>
        <w:rPr>
          <w:spacing w:val="24"/>
        </w:rPr>
        <w:t xml:space="preserve"> </w:t>
      </w:r>
      <w:r>
        <w:t>приборов,</w:t>
      </w:r>
      <w:r>
        <w:rPr>
          <w:spacing w:val="23"/>
        </w:rPr>
        <w:t xml:space="preserve"> </w:t>
      </w:r>
      <w:r>
        <w:t>характеризующих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ind w:left="0" w:firstLine="0"/>
        <w:jc w:val="left"/>
        <w:rPr>
          <w:sz w:val="10"/>
        </w:rPr>
      </w:pPr>
      <w:r w:rsidRPr="003D3E3A">
        <w:pict>
          <v:rect id="_x0000_s1082" style="position:absolute;margin-left:56.65pt;margin-top:7.7pt;width:144.05pt;height:.7pt;z-index:-1559961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3"/>
        <w:ind w:left="352" w:right="225"/>
        <w:jc w:val="both"/>
        <w:rPr>
          <w:sz w:val="20"/>
        </w:rPr>
      </w:pPr>
      <w:r>
        <w:rPr>
          <w:rFonts w:ascii="Calibri" w:hAnsi="Calibri"/>
          <w:sz w:val="20"/>
          <w:vertAlign w:val="superscript"/>
        </w:rPr>
        <w:t>10</w:t>
      </w:r>
      <w:r>
        <w:rPr>
          <w:rFonts w:ascii="Calibri" w:hAnsi="Calibri"/>
          <w:sz w:val="20"/>
        </w:rPr>
        <w:t xml:space="preserve"> </w:t>
      </w:r>
      <w:r>
        <w:rPr>
          <w:sz w:val="20"/>
        </w:rPr>
        <w:t>Является обязательным для Российской Федерации в соответствии с Положением о Совете по 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 государств – участников Содружества Независимых Государств, утвержденным Протоколом заседания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 глав правительств – участников Содружества Независимых Государств от 20 марта 1992 г. (Единый реестр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правовых актов и других документов Содружества Независимых Государств, </w:t>
      </w:r>
      <w:hyperlink r:id="rId292">
        <w:r>
          <w:rPr>
            <w:sz w:val="20"/>
          </w:rPr>
          <w:t>https://cis.minsk.by,</w:t>
        </w:r>
      </w:hyperlink>
      <w:r>
        <w:rPr>
          <w:sz w:val="20"/>
        </w:rPr>
        <w:t xml:space="preserve"> 20 марта 1992 г.),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координационных</w:t>
      </w:r>
      <w:r>
        <w:rPr>
          <w:spacing w:val="50"/>
          <w:sz w:val="20"/>
        </w:rPr>
        <w:t xml:space="preserve"> </w:t>
      </w:r>
      <w:r>
        <w:rPr>
          <w:sz w:val="20"/>
        </w:rPr>
        <w:t>органах</w:t>
      </w:r>
      <w:r>
        <w:rPr>
          <w:spacing w:val="50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50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50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50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50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14</w:t>
      </w:r>
      <w:r>
        <w:rPr>
          <w:spacing w:val="1"/>
          <w:sz w:val="20"/>
        </w:rPr>
        <w:t xml:space="preserve"> </w:t>
      </w:r>
      <w:r>
        <w:rPr>
          <w:sz w:val="20"/>
        </w:rPr>
        <w:t>февраля</w:t>
      </w:r>
      <w:r>
        <w:rPr>
          <w:spacing w:val="1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(Бюллетень</w:t>
      </w:r>
      <w:r>
        <w:rPr>
          <w:spacing w:val="1"/>
          <w:sz w:val="20"/>
        </w:rPr>
        <w:t xml:space="preserve"> </w:t>
      </w:r>
      <w:r>
        <w:rPr>
          <w:sz w:val="20"/>
        </w:rPr>
        <w:t>международных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договоров,</w:t>
      </w:r>
      <w:r>
        <w:rPr>
          <w:spacing w:val="1"/>
          <w:sz w:val="20"/>
        </w:rPr>
        <w:t xml:space="preserve"> </w:t>
      </w:r>
      <w:r>
        <w:rPr>
          <w:sz w:val="20"/>
        </w:rPr>
        <w:t>1993),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создании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 Государств от 8 декабря 1991 г. (Ведомости Съезда народных депутатов РСФСР и Верховного 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РСФСР,</w:t>
      </w:r>
      <w:r>
        <w:rPr>
          <w:spacing w:val="-1"/>
          <w:sz w:val="20"/>
        </w:rPr>
        <w:t xml:space="preserve"> </w:t>
      </w:r>
      <w:r>
        <w:rPr>
          <w:sz w:val="20"/>
        </w:rPr>
        <w:t>1991,</w:t>
      </w:r>
      <w:r>
        <w:rPr>
          <w:spacing w:val="-1"/>
          <w:sz w:val="20"/>
        </w:rPr>
        <w:t xml:space="preserve"> </w:t>
      </w:r>
      <w:r>
        <w:rPr>
          <w:sz w:val="20"/>
        </w:rPr>
        <w:t>№</w:t>
      </w:r>
      <w:r>
        <w:rPr>
          <w:spacing w:val="-2"/>
          <w:sz w:val="20"/>
        </w:rPr>
        <w:t xml:space="preserve"> </w:t>
      </w:r>
      <w:r>
        <w:rPr>
          <w:sz w:val="20"/>
        </w:rPr>
        <w:t>51,</w:t>
      </w:r>
      <w:r>
        <w:rPr>
          <w:spacing w:val="-1"/>
          <w:sz w:val="20"/>
        </w:rPr>
        <w:t xml:space="preserve"> </w:t>
      </w:r>
      <w:r>
        <w:rPr>
          <w:sz w:val="20"/>
        </w:rPr>
        <w:t>ст.</w:t>
      </w:r>
      <w:r>
        <w:rPr>
          <w:spacing w:val="-1"/>
          <w:sz w:val="20"/>
        </w:rPr>
        <w:t xml:space="preserve"> </w:t>
      </w:r>
      <w:r>
        <w:rPr>
          <w:sz w:val="20"/>
        </w:rPr>
        <w:t>1798)</w:t>
      </w:r>
      <w:r>
        <w:rPr>
          <w:spacing w:val="-1"/>
          <w:sz w:val="20"/>
        </w:rPr>
        <w:t xml:space="preserve"> </w:t>
      </w:r>
      <w:r>
        <w:rPr>
          <w:sz w:val="20"/>
        </w:rPr>
        <w:t>(далее</w:t>
      </w:r>
      <w:r>
        <w:rPr>
          <w:spacing w:val="4"/>
          <w:sz w:val="20"/>
        </w:rPr>
        <w:t xml:space="preserve"> </w:t>
      </w:r>
      <w:r>
        <w:rPr>
          <w:sz w:val="20"/>
        </w:rPr>
        <w:t>– Инструкция</w:t>
      </w:r>
      <w:r>
        <w:rPr>
          <w:spacing w:val="-1"/>
          <w:sz w:val="20"/>
        </w:rPr>
        <w:t xml:space="preserve"> </w:t>
      </w:r>
      <w:r>
        <w:rPr>
          <w:sz w:val="20"/>
        </w:rPr>
        <w:t>по перевозке</w:t>
      </w:r>
      <w:r>
        <w:rPr>
          <w:spacing w:val="-1"/>
          <w:sz w:val="20"/>
        </w:rPr>
        <w:t xml:space="preserve"> </w:t>
      </w:r>
      <w:r>
        <w:rPr>
          <w:sz w:val="20"/>
        </w:rPr>
        <w:t>негабаритных</w:t>
      </w:r>
      <w:r>
        <w:rPr>
          <w:spacing w:val="-2"/>
          <w:sz w:val="20"/>
        </w:rPr>
        <w:t xml:space="preserve"> </w:t>
      </w:r>
      <w:r>
        <w:rPr>
          <w:sz w:val="20"/>
        </w:rPr>
        <w:t>и тяжеловесных</w:t>
      </w:r>
      <w:r>
        <w:rPr>
          <w:spacing w:val="-2"/>
          <w:sz w:val="20"/>
        </w:rPr>
        <w:t xml:space="preserve"> </w:t>
      </w:r>
      <w:r>
        <w:rPr>
          <w:sz w:val="20"/>
        </w:rPr>
        <w:t>грузов).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1" w:firstLine="0"/>
      </w:pPr>
      <w:r>
        <w:lastRenderedPageBreak/>
        <w:t>целостность</w:t>
      </w:r>
      <w:r>
        <w:rPr>
          <w:spacing w:val="1"/>
        </w:rPr>
        <w:t xml:space="preserve"> </w:t>
      </w:r>
      <w:r>
        <w:t>тормозной</w:t>
      </w:r>
      <w:r>
        <w:rPr>
          <w:spacing w:val="1"/>
        </w:rPr>
        <w:t xml:space="preserve"> </w:t>
      </w:r>
      <w:r>
        <w:t>магистрали.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встречи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указывается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техническо-распорядительном акте, а в случае его отсутствия на 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1"/>
        </w:rPr>
        <w:t xml:space="preserve"> </w:t>
      </w:r>
      <w:r>
        <w:t>акте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</w:t>
      </w:r>
    </w:p>
    <w:p w:rsidR="00FC451D" w:rsidRDefault="00AE03C1">
      <w:pPr>
        <w:pStyle w:val="a3"/>
        <w:spacing w:before="3" w:line="276" w:lineRule="auto"/>
        <w:ind w:right="222"/>
      </w:pPr>
      <w:r>
        <w:t>После</w:t>
      </w:r>
      <w:r>
        <w:rPr>
          <w:spacing w:val="1"/>
        </w:rPr>
        <w:t xml:space="preserve"> </w:t>
      </w:r>
      <w:r>
        <w:t>прибытия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железнодорожную</w:t>
      </w:r>
      <w:r>
        <w:rPr>
          <w:spacing w:val="1"/>
        </w:rPr>
        <w:t xml:space="preserve"> </w:t>
      </w:r>
      <w:r>
        <w:t>станцию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участках,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диспетчерской</w:t>
      </w:r>
      <w:r>
        <w:rPr>
          <w:spacing w:val="1"/>
        </w:rPr>
        <w:t xml:space="preserve"> </w:t>
      </w:r>
      <w:r>
        <w:t>централизацией – диспетчер поездной принимает необходимые меры, направленные</w:t>
      </w:r>
      <w:r>
        <w:rPr>
          <w:spacing w:val="-67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предусмотренные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техническо-</w:t>
      </w:r>
      <w:r>
        <w:rPr>
          <w:spacing w:val="1"/>
        </w:rPr>
        <w:t xml:space="preserve"> </w:t>
      </w:r>
      <w:r>
        <w:t>распорядительном</w:t>
      </w:r>
      <w:r>
        <w:rPr>
          <w:spacing w:val="1"/>
        </w:rPr>
        <w:t xml:space="preserve"> </w:t>
      </w:r>
      <w:r>
        <w:t>акте,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отсутствия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1"/>
        </w:rPr>
        <w:t xml:space="preserve"> </w:t>
      </w:r>
      <w:r>
        <w:t>акте</w:t>
      </w:r>
      <w:r>
        <w:rPr>
          <w:spacing w:val="7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FC451D">
      <w:pPr>
        <w:pStyle w:val="a3"/>
        <w:spacing w:before="7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1"/>
          <w:numId w:val="82"/>
        </w:numPr>
        <w:tabs>
          <w:tab w:val="left" w:pos="4326"/>
        </w:tabs>
        <w:ind w:left="4325" w:hanging="469"/>
        <w:jc w:val="left"/>
      </w:pPr>
      <w:r>
        <w:t>Отправление</w:t>
      </w:r>
      <w:r>
        <w:rPr>
          <w:spacing w:val="-3"/>
        </w:rPr>
        <w:t xml:space="preserve"> </w:t>
      </w:r>
      <w:r>
        <w:t>поездов</w:t>
      </w:r>
    </w:p>
    <w:p w:rsidR="00FC451D" w:rsidRDefault="00FC451D">
      <w:pPr>
        <w:pStyle w:val="a3"/>
        <w:spacing w:before="10"/>
        <w:ind w:left="0" w:firstLine="0"/>
        <w:jc w:val="left"/>
        <w:rPr>
          <w:b/>
          <w:sz w:val="35"/>
        </w:rPr>
      </w:pP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70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70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70"/>
          <w:sz w:val="28"/>
        </w:rPr>
        <w:t xml:space="preserve"> </w:t>
      </w:r>
      <w:r>
        <w:rPr>
          <w:sz w:val="28"/>
        </w:rPr>
        <w:t>не</w:t>
      </w:r>
      <w:r>
        <w:rPr>
          <w:spacing w:val="70"/>
          <w:sz w:val="28"/>
        </w:rPr>
        <w:t xml:space="preserve"> </w:t>
      </w:r>
      <w:r>
        <w:rPr>
          <w:sz w:val="28"/>
        </w:rPr>
        <w:t>вправе</w:t>
      </w:r>
      <w:r>
        <w:rPr>
          <w:spacing w:val="70"/>
          <w:sz w:val="28"/>
        </w:rPr>
        <w:t xml:space="preserve"> </w:t>
      </w:r>
      <w:r>
        <w:rPr>
          <w:sz w:val="28"/>
        </w:rPr>
        <w:t>отправлять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однопутных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неправильному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двухпутных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согласия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которую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поезд.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однопутных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блокировкой или автоматической локомотивной сигнализацией, применяемой как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самостоятельная система интервального регулирования движения поездов, 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указанию диспетчера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поездного без предварительного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согласия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 по железнодорожной станции смежной железнодорожной станции 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освобождения</w:t>
      </w:r>
      <w:r>
        <w:rPr>
          <w:spacing w:val="-4"/>
          <w:sz w:val="28"/>
        </w:rPr>
        <w:t xml:space="preserve"> </w:t>
      </w:r>
      <w:r>
        <w:rPr>
          <w:sz w:val="28"/>
        </w:rPr>
        <w:t>первого</w:t>
      </w:r>
      <w:r>
        <w:rPr>
          <w:spacing w:val="-2"/>
          <w:sz w:val="28"/>
        </w:rPr>
        <w:t xml:space="preserve"> </w:t>
      </w:r>
      <w:r>
        <w:rPr>
          <w:sz w:val="28"/>
        </w:rPr>
        <w:t>блок-участка.</w:t>
      </w:r>
    </w:p>
    <w:p w:rsidR="00FC451D" w:rsidRDefault="00AE03C1">
      <w:pPr>
        <w:pStyle w:val="a3"/>
        <w:spacing w:before="2" w:line="276" w:lineRule="auto"/>
        <w:ind w:right="222"/>
      </w:pPr>
      <w:r>
        <w:t>На</w:t>
      </w:r>
      <w:r>
        <w:rPr>
          <w:spacing w:val="1"/>
        </w:rPr>
        <w:t xml:space="preserve"> </w:t>
      </w:r>
      <w:r>
        <w:t>двухпутных</w:t>
      </w:r>
      <w:r>
        <w:rPr>
          <w:spacing w:val="1"/>
        </w:rPr>
        <w:t xml:space="preserve"> </w:t>
      </w:r>
      <w:r>
        <w:t>участках</w:t>
      </w:r>
      <w:r>
        <w:rPr>
          <w:spacing w:val="1"/>
        </w:rPr>
        <w:t xml:space="preserve"> </w:t>
      </w:r>
      <w:r>
        <w:t>отправление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указанию</w:t>
      </w:r>
      <w:r>
        <w:rPr>
          <w:spacing w:val="1"/>
        </w:rPr>
        <w:t xml:space="preserve"> </w:t>
      </w:r>
      <w:r>
        <w:t>дежурного</w:t>
      </w:r>
      <w:r>
        <w:rPr>
          <w:spacing w:val="126"/>
        </w:rPr>
        <w:t xml:space="preserve"> </w:t>
      </w:r>
      <w:r>
        <w:t>по</w:t>
      </w:r>
      <w:r>
        <w:rPr>
          <w:spacing w:val="126"/>
        </w:rPr>
        <w:t xml:space="preserve"> </w:t>
      </w:r>
      <w:r>
        <w:t>железнодорожной</w:t>
      </w:r>
      <w:r>
        <w:rPr>
          <w:spacing w:val="125"/>
        </w:rPr>
        <w:t xml:space="preserve"> </w:t>
      </w:r>
      <w:r>
        <w:t xml:space="preserve">станции,  </w:t>
      </w:r>
      <w:r>
        <w:rPr>
          <w:spacing w:val="53"/>
        </w:rPr>
        <w:t xml:space="preserve"> </w:t>
      </w:r>
      <w:r>
        <w:t xml:space="preserve">с  </w:t>
      </w:r>
      <w:r>
        <w:rPr>
          <w:spacing w:val="54"/>
        </w:rPr>
        <w:t xml:space="preserve"> </w:t>
      </w:r>
      <w:r>
        <w:t xml:space="preserve">которой  </w:t>
      </w:r>
      <w:r>
        <w:rPr>
          <w:spacing w:val="52"/>
        </w:rPr>
        <w:t xml:space="preserve"> </w:t>
      </w:r>
      <w:r>
        <w:t xml:space="preserve">поезда  </w:t>
      </w:r>
      <w:r>
        <w:rPr>
          <w:spacing w:val="52"/>
        </w:rPr>
        <w:t xml:space="preserve"> </w:t>
      </w:r>
      <w:r>
        <w:t>отправляются</w:t>
      </w:r>
      <w:r>
        <w:rPr>
          <w:spacing w:val="-68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правильному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пути,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уведомления</w:t>
      </w:r>
      <w:r>
        <w:rPr>
          <w:spacing w:val="7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прибытии</w:t>
      </w:r>
      <w:r>
        <w:rPr>
          <w:spacing w:val="1"/>
        </w:rPr>
        <w:t xml:space="preserve"> </w:t>
      </w:r>
      <w:r>
        <w:t>ранее</w:t>
      </w:r>
      <w:r>
        <w:rPr>
          <w:spacing w:val="1"/>
        </w:rPr>
        <w:t xml:space="preserve"> </w:t>
      </w:r>
      <w:r>
        <w:t>отправленного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блокировке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сигнализации,</w:t>
      </w:r>
      <w:r>
        <w:rPr>
          <w:spacing w:val="1"/>
        </w:rPr>
        <w:t xml:space="preserve"> </w:t>
      </w:r>
      <w:r>
        <w:t>применяемой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интервального</w:t>
      </w:r>
      <w:r>
        <w:rPr>
          <w:spacing w:val="1"/>
        </w:rPr>
        <w:t xml:space="preserve"> </w:t>
      </w:r>
      <w:r>
        <w:t>регулирования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освобождения</w:t>
      </w:r>
      <w:r>
        <w:rPr>
          <w:spacing w:val="-67"/>
        </w:rPr>
        <w:t xml:space="preserve"> </w:t>
      </w:r>
      <w:r>
        <w:t>первого блок-участка. Предварительного согласия дежурного по 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-2"/>
        </w:rPr>
        <w:t xml:space="preserve"> </w:t>
      </w:r>
      <w:r>
        <w:t>на которую</w:t>
      </w:r>
      <w:r>
        <w:rPr>
          <w:spacing w:val="-1"/>
        </w:rPr>
        <w:t xml:space="preserve"> </w:t>
      </w:r>
      <w:r>
        <w:t>отправляется</w:t>
      </w:r>
      <w:r>
        <w:rPr>
          <w:spacing w:val="-1"/>
        </w:rPr>
        <w:t xml:space="preserve"> </w:t>
      </w:r>
      <w:r>
        <w:t>поезд,</w:t>
      </w:r>
      <w:r>
        <w:rPr>
          <w:spacing w:val="-1"/>
        </w:rPr>
        <w:t xml:space="preserve"> </w:t>
      </w:r>
      <w:r>
        <w:t>не требуется.</w:t>
      </w:r>
    </w:p>
    <w:p w:rsidR="00FC451D" w:rsidRDefault="00AE03C1">
      <w:pPr>
        <w:pStyle w:val="a3"/>
        <w:spacing w:line="276" w:lineRule="auto"/>
        <w:ind w:right="228"/>
      </w:pPr>
      <w:r>
        <w:t>На</w:t>
      </w:r>
      <w:r>
        <w:rPr>
          <w:spacing w:val="1"/>
        </w:rPr>
        <w:t xml:space="preserve"> </w:t>
      </w:r>
      <w:r>
        <w:t>участках,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диспетчерской</w:t>
      </w:r>
      <w:r>
        <w:rPr>
          <w:spacing w:val="1"/>
        </w:rPr>
        <w:t xml:space="preserve"> </w:t>
      </w:r>
      <w:r>
        <w:t>централизацией,</w:t>
      </w:r>
      <w:r>
        <w:rPr>
          <w:spacing w:val="1"/>
        </w:rPr>
        <w:t xml:space="preserve"> </w:t>
      </w:r>
      <w:r>
        <w:t>отправление</w:t>
      </w:r>
      <w:r>
        <w:rPr>
          <w:spacing w:val="1"/>
        </w:rPr>
        <w:t xml:space="preserve"> </w:t>
      </w:r>
      <w:r>
        <w:t>поездов</w:t>
      </w:r>
      <w:r>
        <w:rPr>
          <w:spacing w:val="-1"/>
        </w:rPr>
        <w:t xml:space="preserve"> </w:t>
      </w:r>
      <w:r>
        <w:t>производится по указанию</w:t>
      </w:r>
      <w:r>
        <w:rPr>
          <w:spacing w:val="-1"/>
        </w:rPr>
        <w:t xml:space="preserve"> </w:t>
      </w:r>
      <w:r>
        <w:t>диспетчера</w:t>
      </w:r>
      <w:r>
        <w:rPr>
          <w:spacing w:val="-4"/>
        </w:rPr>
        <w:t xml:space="preserve"> </w:t>
      </w:r>
      <w:r>
        <w:t>поездного.</w:t>
      </w:r>
    </w:p>
    <w:p w:rsidR="00FC451D" w:rsidRDefault="00AE03C1">
      <w:pPr>
        <w:pStyle w:val="a3"/>
        <w:spacing w:before="1" w:line="276" w:lineRule="auto"/>
        <w:ind w:right="228"/>
      </w:pPr>
      <w:r>
        <w:t>Отправление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самоходного</w:t>
      </w:r>
      <w:r>
        <w:rPr>
          <w:spacing w:val="1"/>
        </w:rPr>
        <w:t xml:space="preserve"> </w:t>
      </w:r>
      <w:r>
        <w:t>подвижного состава, не оборудованного устройствами безопасности, разрешается по</w:t>
      </w:r>
      <w:r>
        <w:rPr>
          <w:spacing w:val="-67"/>
        </w:rPr>
        <w:t xml:space="preserve"> </w:t>
      </w:r>
      <w:r>
        <w:t>указанию</w:t>
      </w:r>
      <w:r>
        <w:rPr>
          <w:spacing w:val="-4"/>
        </w:rPr>
        <w:t xml:space="preserve"> </w:t>
      </w:r>
      <w:r>
        <w:t>диспетчера</w:t>
      </w:r>
      <w:r>
        <w:rPr>
          <w:spacing w:val="-3"/>
        </w:rPr>
        <w:t xml:space="preserve"> </w:t>
      </w:r>
      <w:r>
        <w:t>поездного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свободный</w:t>
      </w:r>
      <w:r>
        <w:rPr>
          <w:spacing w:val="-1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поездов</w:t>
      </w:r>
      <w:r>
        <w:rPr>
          <w:spacing w:val="-4"/>
        </w:rPr>
        <w:t xml:space="preserve"> </w:t>
      </w:r>
      <w:r>
        <w:t>межстанционный</w:t>
      </w:r>
      <w:r>
        <w:rPr>
          <w:spacing w:val="-2"/>
        </w:rPr>
        <w:t xml:space="preserve"> </w:t>
      </w:r>
      <w:r>
        <w:t>перегон.</w:t>
      </w: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line="276" w:lineRule="auto"/>
        <w:ind w:right="232" w:firstLine="708"/>
        <w:jc w:val="both"/>
        <w:rPr>
          <w:sz w:val="28"/>
        </w:rPr>
      </w:pPr>
      <w:r>
        <w:rPr>
          <w:sz w:val="28"/>
        </w:rPr>
        <w:t>Не допускается отправление поезда на перегон без разрешения 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 железнодорожной станции.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0"/>
      </w:pPr>
      <w:r>
        <w:lastRenderedPageBreak/>
        <w:t>Разрешением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занятие</w:t>
      </w:r>
      <w:r>
        <w:rPr>
          <w:spacing w:val="1"/>
        </w:rPr>
        <w:t xml:space="preserve"> </w:t>
      </w:r>
      <w:r>
        <w:t>перегона</w:t>
      </w:r>
      <w:r>
        <w:rPr>
          <w:spacing w:val="1"/>
        </w:rPr>
        <w:t xml:space="preserve"> </w:t>
      </w:r>
      <w:r>
        <w:t>для машиниста</w:t>
      </w:r>
      <w:r>
        <w:rPr>
          <w:spacing w:val="1"/>
        </w:rPr>
        <w:t xml:space="preserve"> </w:t>
      </w:r>
      <w:r>
        <w:t>отправляющегося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является</w:t>
      </w:r>
      <w:r>
        <w:rPr>
          <w:spacing w:val="53"/>
        </w:rPr>
        <w:t xml:space="preserve"> </w:t>
      </w:r>
      <w:r>
        <w:t>разрешающее</w:t>
      </w:r>
      <w:r>
        <w:rPr>
          <w:spacing w:val="53"/>
        </w:rPr>
        <w:t xml:space="preserve"> </w:t>
      </w:r>
      <w:r>
        <w:t>показание</w:t>
      </w:r>
      <w:r>
        <w:rPr>
          <w:spacing w:val="52"/>
        </w:rPr>
        <w:t xml:space="preserve"> </w:t>
      </w:r>
      <w:r>
        <w:t>выходного</w:t>
      </w:r>
      <w:r>
        <w:rPr>
          <w:spacing w:val="54"/>
        </w:rPr>
        <w:t xml:space="preserve"> </w:t>
      </w:r>
      <w:r>
        <w:t>светофора,</w:t>
      </w:r>
      <w:r>
        <w:rPr>
          <w:spacing w:val="52"/>
        </w:rPr>
        <w:t xml:space="preserve"> </w:t>
      </w:r>
      <w:r>
        <w:t>а</w:t>
      </w:r>
      <w:r>
        <w:rPr>
          <w:spacing w:val="53"/>
        </w:rPr>
        <w:t xml:space="preserve"> </w:t>
      </w:r>
      <w:r>
        <w:t>при</w:t>
      </w:r>
      <w:r>
        <w:rPr>
          <w:spacing w:val="53"/>
        </w:rPr>
        <w:t xml:space="preserve"> </w:t>
      </w:r>
      <w:r>
        <w:t>его</w:t>
      </w:r>
      <w:r>
        <w:rPr>
          <w:spacing w:val="51"/>
        </w:rPr>
        <w:t xml:space="preserve"> </w:t>
      </w:r>
      <w:r>
        <w:t>неисправности</w:t>
      </w:r>
      <w:r>
        <w:rPr>
          <w:spacing w:val="-67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отправлении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выходными светофорами – письменное разрешение, зарегистрированное в журнале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распорядительный</w:t>
      </w:r>
      <w:r>
        <w:rPr>
          <w:spacing w:val="1"/>
        </w:rPr>
        <w:t xml:space="preserve"> </w:t>
      </w:r>
      <w:r>
        <w:t>акт</w:t>
      </w:r>
      <w:r>
        <w:rPr>
          <w:spacing w:val="1"/>
        </w:rPr>
        <w:t xml:space="preserve"> </w:t>
      </w:r>
      <w:r>
        <w:t>дежурного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переданный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устройствам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электросвязи</w:t>
      </w:r>
      <w:r>
        <w:rPr>
          <w:spacing w:val="-1"/>
        </w:rPr>
        <w:t xml:space="preserve"> </w:t>
      </w:r>
      <w:r>
        <w:t>(при</w:t>
      </w:r>
      <w:r>
        <w:rPr>
          <w:spacing w:val="-4"/>
        </w:rPr>
        <w:t xml:space="preserve"> </w:t>
      </w:r>
      <w:r>
        <w:t>наличии</w:t>
      </w:r>
      <w:r>
        <w:rPr>
          <w:spacing w:val="-1"/>
        </w:rPr>
        <w:t xml:space="preserve"> </w:t>
      </w:r>
      <w:r>
        <w:t>устройств</w:t>
      </w:r>
      <w:r>
        <w:rPr>
          <w:spacing w:val="-2"/>
        </w:rPr>
        <w:t xml:space="preserve"> </w:t>
      </w:r>
      <w:r>
        <w:t>регистрации</w:t>
      </w:r>
      <w:r>
        <w:rPr>
          <w:spacing w:val="-4"/>
        </w:rPr>
        <w:t xml:space="preserve"> </w:t>
      </w:r>
      <w:r>
        <w:t>переговоров),</w:t>
      </w:r>
      <w:r>
        <w:rPr>
          <w:spacing w:val="-6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жезл.</w:t>
      </w:r>
    </w:p>
    <w:p w:rsidR="00FC451D" w:rsidRDefault="00AE03C1">
      <w:pPr>
        <w:pStyle w:val="a3"/>
        <w:spacing w:before="1" w:line="276" w:lineRule="auto"/>
        <w:ind w:right="226"/>
      </w:pPr>
      <w:r>
        <w:t>Машинист пассажирского и почтово-багажного поезда не вправе отправляться</w:t>
      </w:r>
      <w:r>
        <w:rPr>
          <w:spacing w:val="-67"/>
        </w:rPr>
        <w:t xml:space="preserve"> </w:t>
      </w:r>
      <w:r>
        <w:t>с железнодорожной станции ранее времени, установленного расписанием, а также</w:t>
      </w:r>
      <w:r>
        <w:rPr>
          <w:spacing w:val="1"/>
        </w:rPr>
        <w:t xml:space="preserve"> </w:t>
      </w:r>
      <w:r>
        <w:t>проследовать</w:t>
      </w:r>
      <w:r>
        <w:rPr>
          <w:spacing w:val="1"/>
        </w:rPr>
        <w:t xml:space="preserve"> </w:t>
      </w:r>
      <w:r>
        <w:t>безостановочно</w:t>
      </w:r>
      <w:r>
        <w:rPr>
          <w:spacing w:val="1"/>
        </w:rPr>
        <w:t xml:space="preserve"> </w:t>
      </w:r>
      <w:r>
        <w:t>железнодорожную</w:t>
      </w:r>
      <w:r>
        <w:rPr>
          <w:spacing w:val="1"/>
        </w:rPr>
        <w:t xml:space="preserve"> </w:t>
      </w:r>
      <w:r>
        <w:t>станцию,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расписанию</w:t>
      </w:r>
      <w:r>
        <w:rPr>
          <w:spacing w:val="1"/>
        </w:rPr>
        <w:t xml:space="preserve"> </w:t>
      </w:r>
      <w:r>
        <w:t>предусмотрена</w:t>
      </w:r>
      <w:r>
        <w:rPr>
          <w:spacing w:val="1"/>
        </w:rPr>
        <w:t xml:space="preserve"> </w:t>
      </w:r>
      <w:r>
        <w:t>остановка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посадки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высадки</w:t>
      </w:r>
      <w:r>
        <w:rPr>
          <w:spacing w:val="1"/>
        </w:rPr>
        <w:t xml:space="preserve"> </w:t>
      </w:r>
      <w:r>
        <w:t>пассажиров,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исключением</w:t>
      </w:r>
      <w:r>
        <w:rPr>
          <w:spacing w:val="1"/>
        </w:rPr>
        <w:t xml:space="preserve"> </w:t>
      </w:r>
      <w:r>
        <w:t>случаев, угрожающих</w:t>
      </w:r>
      <w:r>
        <w:rPr>
          <w:spacing w:val="-4"/>
        </w:rPr>
        <w:t xml:space="preserve"> </w:t>
      </w:r>
      <w:r>
        <w:t>безопасности</w:t>
      </w:r>
      <w:r>
        <w:rPr>
          <w:spacing w:val="-3"/>
        </w:rPr>
        <w:t xml:space="preserve"> </w:t>
      </w:r>
      <w:r>
        <w:t>движения</w:t>
      </w:r>
      <w:r>
        <w:rPr>
          <w:spacing w:val="-1"/>
        </w:rPr>
        <w:t xml:space="preserve"> </w:t>
      </w:r>
      <w:r>
        <w:t>или</w:t>
      </w:r>
      <w:r>
        <w:rPr>
          <w:spacing w:val="-4"/>
        </w:rPr>
        <w:t xml:space="preserve"> </w:t>
      </w:r>
      <w:r>
        <w:t>жизни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здоровью</w:t>
      </w:r>
      <w:r>
        <w:rPr>
          <w:spacing w:val="-2"/>
        </w:rPr>
        <w:t xml:space="preserve"> </w:t>
      </w:r>
      <w:r>
        <w:t>людей.</w:t>
      </w:r>
    </w:p>
    <w:p w:rsidR="00FC451D" w:rsidRDefault="00AE03C1">
      <w:pPr>
        <w:pStyle w:val="a3"/>
        <w:spacing w:before="2" w:line="276" w:lineRule="auto"/>
        <w:ind w:right="226"/>
      </w:pPr>
      <w:r>
        <w:t>На раздельных пунктах, где остановка пассажирского или почтово-багажного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предусмотрена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технологических</w:t>
      </w:r>
      <w:r>
        <w:rPr>
          <w:spacing w:val="1"/>
        </w:rPr>
        <w:t xml:space="preserve"> </w:t>
      </w:r>
      <w:r>
        <w:t>операций</w:t>
      </w:r>
      <w:r>
        <w:rPr>
          <w:spacing w:val="1"/>
        </w:rPr>
        <w:t xml:space="preserve"> </w:t>
      </w:r>
      <w:r>
        <w:t>(скрещение,</w:t>
      </w:r>
      <w:r>
        <w:rPr>
          <w:spacing w:val="1"/>
        </w:rPr>
        <w:t xml:space="preserve"> </w:t>
      </w:r>
      <w:r>
        <w:t>обгон) и не предназначена для посадки, высадки пассажиров и погрузки, выгрузки</w:t>
      </w:r>
      <w:r>
        <w:rPr>
          <w:spacing w:val="1"/>
        </w:rPr>
        <w:t xml:space="preserve"> </w:t>
      </w:r>
      <w:r>
        <w:t>багажа</w:t>
      </w:r>
      <w:r>
        <w:rPr>
          <w:spacing w:val="1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почты,</w:t>
      </w:r>
      <w:r>
        <w:rPr>
          <w:spacing w:val="70"/>
        </w:rPr>
        <w:t xml:space="preserve"> </w:t>
      </w:r>
      <w:r>
        <w:t>по</w:t>
      </w:r>
      <w:r>
        <w:rPr>
          <w:spacing w:val="70"/>
        </w:rPr>
        <w:t xml:space="preserve"> </w:t>
      </w:r>
      <w:r>
        <w:t>указанию</w:t>
      </w:r>
      <w:r>
        <w:rPr>
          <w:spacing w:val="70"/>
        </w:rPr>
        <w:t xml:space="preserve"> </w:t>
      </w:r>
      <w:r>
        <w:t>диспетчера</w:t>
      </w:r>
      <w:r>
        <w:rPr>
          <w:spacing w:val="70"/>
        </w:rPr>
        <w:t xml:space="preserve"> </w:t>
      </w:r>
      <w:r>
        <w:t>поездного,</w:t>
      </w:r>
      <w:r>
        <w:rPr>
          <w:spacing w:val="70"/>
        </w:rPr>
        <w:t xml:space="preserve"> </w:t>
      </w:r>
      <w:r>
        <w:t>передаваемому</w:t>
      </w:r>
      <w:r>
        <w:rPr>
          <w:spacing w:val="70"/>
        </w:rPr>
        <w:t xml:space="preserve"> </w:t>
      </w:r>
      <w:r>
        <w:t>машинисту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дежурному</w:t>
      </w:r>
      <w:r>
        <w:rPr>
          <w:spacing w:val="-6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железнодорожной</w:t>
      </w:r>
      <w:r>
        <w:rPr>
          <w:spacing w:val="-2"/>
        </w:rPr>
        <w:t xml:space="preserve"> </w:t>
      </w:r>
      <w:r>
        <w:t>станции,</w:t>
      </w:r>
      <w:r>
        <w:rPr>
          <w:spacing w:val="-3"/>
        </w:rPr>
        <w:t xml:space="preserve"> </w:t>
      </w:r>
      <w:r>
        <w:t>разрешается</w:t>
      </w:r>
      <w:r>
        <w:rPr>
          <w:spacing w:val="-1"/>
        </w:rPr>
        <w:t xml:space="preserve"> </w:t>
      </w:r>
      <w:r>
        <w:t>ее</w:t>
      </w:r>
      <w:r>
        <w:rPr>
          <w:spacing w:val="-4"/>
        </w:rPr>
        <w:t xml:space="preserve"> </w:t>
      </w:r>
      <w:r>
        <w:t>сокращение</w:t>
      </w:r>
      <w:r>
        <w:rPr>
          <w:spacing w:val="-2"/>
        </w:rPr>
        <w:t xml:space="preserve"> </w:t>
      </w:r>
      <w:r>
        <w:t>или</w:t>
      </w:r>
      <w:r>
        <w:rPr>
          <w:spacing w:val="-5"/>
        </w:rPr>
        <w:t xml:space="preserve"> </w:t>
      </w:r>
      <w:r>
        <w:t>отмена.</w:t>
      </w: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Дежурный по железнодорожной станции, а на участках, 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диспетчерской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централизацией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поездной,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вправе</w:t>
      </w:r>
      <w:r>
        <w:rPr>
          <w:spacing w:val="71"/>
          <w:sz w:val="28"/>
        </w:rPr>
        <w:t xml:space="preserve"> </w:t>
      </w:r>
      <w:r>
        <w:rPr>
          <w:sz w:val="28"/>
        </w:rPr>
        <w:t>открывать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выходной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70"/>
          <w:sz w:val="28"/>
        </w:rPr>
        <w:t xml:space="preserve"> </w:t>
      </w:r>
      <w:r>
        <w:rPr>
          <w:sz w:val="28"/>
        </w:rPr>
        <w:t>или</w:t>
      </w:r>
      <w:r>
        <w:rPr>
          <w:spacing w:val="70"/>
          <w:sz w:val="28"/>
        </w:rPr>
        <w:t xml:space="preserve"> </w:t>
      </w:r>
      <w:r>
        <w:rPr>
          <w:sz w:val="28"/>
        </w:rPr>
        <w:t>давать</w:t>
      </w:r>
      <w:r>
        <w:rPr>
          <w:spacing w:val="70"/>
          <w:sz w:val="28"/>
        </w:rPr>
        <w:t xml:space="preserve"> </w:t>
      </w:r>
      <w:r>
        <w:rPr>
          <w:sz w:val="28"/>
        </w:rPr>
        <w:t>разрешение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занятие</w:t>
      </w:r>
      <w:r>
        <w:rPr>
          <w:spacing w:val="70"/>
          <w:sz w:val="28"/>
        </w:rPr>
        <w:t xml:space="preserve"> </w:t>
      </w:r>
      <w:r>
        <w:rPr>
          <w:sz w:val="28"/>
        </w:rPr>
        <w:t>перегона,</w:t>
      </w:r>
      <w:r>
        <w:rPr>
          <w:spacing w:val="70"/>
          <w:sz w:val="28"/>
        </w:rPr>
        <w:t xml:space="preserve"> </w:t>
      </w:r>
      <w:r>
        <w:rPr>
          <w:sz w:val="28"/>
        </w:rPr>
        <w:t>не</w:t>
      </w:r>
      <w:r>
        <w:rPr>
          <w:spacing w:val="70"/>
          <w:sz w:val="28"/>
        </w:rPr>
        <w:t xml:space="preserve"> </w:t>
      </w:r>
      <w:r>
        <w:rPr>
          <w:sz w:val="28"/>
        </w:rPr>
        <w:t>убедившись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25"/>
          <w:sz w:val="28"/>
        </w:rPr>
        <w:t xml:space="preserve"> </w:t>
      </w:r>
      <w:r>
        <w:rPr>
          <w:sz w:val="28"/>
        </w:rPr>
        <w:t>том,</w:t>
      </w:r>
      <w:r>
        <w:rPr>
          <w:spacing w:val="25"/>
          <w:sz w:val="28"/>
        </w:rPr>
        <w:t xml:space="preserve"> </w:t>
      </w:r>
      <w:r>
        <w:rPr>
          <w:sz w:val="28"/>
        </w:rPr>
        <w:t>что</w:t>
      </w:r>
      <w:r>
        <w:rPr>
          <w:spacing w:val="26"/>
          <w:sz w:val="28"/>
        </w:rPr>
        <w:t xml:space="preserve"> </w:t>
      </w:r>
      <w:r>
        <w:rPr>
          <w:sz w:val="28"/>
        </w:rPr>
        <w:t>маршрут</w:t>
      </w:r>
      <w:r>
        <w:rPr>
          <w:spacing w:val="94"/>
          <w:sz w:val="28"/>
        </w:rPr>
        <w:t xml:space="preserve"> </w:t>
      </w:r>
      <w:r>
        <w:rPr>
          <w:sz w:val="28"/>
        </w:rPr>
        <w:t>для</w:t>
      </w:r>
      <w:r>
        <w:rPr>
          <w:spacing w:val="96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96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96"/>
          <w:sz w:val="28"/>
        </w:rPr>
        <w:t xml:space="preserve"> </w:t>
      </w:r>
      <w:r>
        <w:rPr>
          <w:sz w:val="28"/>
        </w:rPr>
        <w:t>готов,</w:t>
      </w:r>
      <w:r>
        <w:rPr>
          <w:spacing w:val="93"/>
          <w:sz w:val="28"/>
        </w:rPr>
        <w:t xml:space="preserve"> </w:t>
      </w:r>
      <w:r>
        <w:rPr>
          <w:sz w:val="28"/>
        </w:rPr>
        <w:t>стрелки</w:t>
      </w:r>
      <w:r>
        <w:rPr>
          <w:spacing w:val="96"/>
          <w:sz w:val="28"/>
        </w:rPr>
        <w:t xml:space="preserve"> </w:t>
      </w:r>
      <w:r>
        <w:rPr>
          <w:sz w:val="28"/>
        </w:rPr>
        <w:t>заперты,</w:t>
      </w:r>
      <w:r>
        <w:rPr>
          <w:spacing w:val="95"/>
          <w:sz w:val="28"/>
        </w:rPr>
        <w:t xml:space="preserve"> </w:t>
      </w:r>
      <w:r>
        <w:rPr>
          <w:sz w:val="28"/>
        </w:rPr>
        <w:t>маневры</w:t>
      </w:r>
      <w:r>
        <w:rPr>
          <w:spacing w:val="-68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стрелках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маршрута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71"/>
          <w:sz w:val="28"/>
        </w:rPr>
        <w:t xml:space="preserve"> </w:t>
      </w:r>
      <w:r>
        <w:rPr>
          <w:sz w:val="28"/>
        </w:rPr>
        <w:t>прекращены,</w:t>
      </w:r>
      <w:r>
        <w:rPr>
          <w:spacing w:val="71"/>
          <w:sz w:val="28"/>
        </w:rPr>
        <w:t xml:space="preserve"> </w:t>
      </w:r>
      <w:r>
        <w:rPr>
          <w:sz w:val="28"/>
        </w:rPr>
        <w:t>техническое</w:t>
      </w:r>
      <w:r>
        <w:rPr>
          <w:spacing w:val="71"/>
          <w:sz w:val="28"/>
        </w:rPr>
        <w:t xml:space="preserve"> </w:t>
      </w:r>
      <w:r>
        <w:rPr>
          <w:sz w:val="28"/>
        </w:rPr>
        <w:t>обслуживание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-1"/>
          <w:sz w:val="28"/>
        </w:rPr>
        <w:t xml:space="preserve"> </w:t>
      </w:r>
      <w:r>
        <w:rPr>
          <w:sz w:val="28"/>
        </w:rPr>
        <w:t>(если</w:t>
      </w:r>
      <w:r>
        <w:rPr>
          <w:spacing w:val="-3"/>
          <w:sz w:val="28"/>
        </w:rPr>
        <w:t xml:space="preserve"> </w:t>
      </w:r>
      <w:r>
        <w:rPr>
          <w:sz w:val="28"/>
        </w:rPr>
        <w:t>оно проводилось)</w:t>
      </w:r>
      <w:r>
        <w:rPr>
          <w:spacing w:val="-3"/>
          <w:sz w:val="28"/>
        </w:rPr>
        <w:t xml:space="preserve"> </w:t>
      </w:r>
      <w:r>
        <w:rPr>
          <w:sz w:val="28"/>
        </w:rPr>
        <w:t>– закончено.</w:t>
      </w:r>
    </w:p>
    <w:p w:rsidR="00FC451D" w:rsidRDefault="00AE03C1">
      <w:pPr>
        <w:pStyle w:val="a3"/>
        <w:spacing w:line="276" w:lineRule="auto"/>
        <w:ind w:right="221"/>
      </w:pPr>
      <w:r>
        <w:t>При</w:t>
      </w:r>
      <w:r>
        <w:rPr>
          <w:spacing w:val="1"/>
        </w:rPr>
        <w:t xml:space="preserve"> </w:t>
      </w:r>
      <w:r>
        <w:t>отправлении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формирования,</w:t>
      </w:r>
      <w:r>
        <w:rPr>
          <w:spacing w:val="1"/>
        </w:rPr>
        <w:t xml:space="preserve"> </w:t>
      </w:r>
      <w:r>
        <w:t>железнодорожных станций, где к составу поезда производилась прицепка и отцепка</w:t>
      </w:r>
      <w:r>
        <w:rPr>
          <w:spacing w:val="1"/>
        </w:rPr>
        <w:t xml:space="preserve"> </w:t>
      </w:r>
      <w:r>
        <w:t>вагонов,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предусмотрена</w:t>
      </w:r>
      <w:r>
        <w:rPr>
          <w:spacing w:val="1"/>
        </w:rPr>
        <w:t xml:space="preserve"> </w:t>
      </w:r>
      <w:r>
        <w:t>замена</w:t>
      </w:r>
      <w:r>
        <w:rPr>
          <w:spacing w:val="1"/>
        </w:rPr>
        <w:t xml:space="preserve"> </w:t>
      </w:r>
      <w:r>
        <w:t>поездных</w:t>
      </w:r>
      <w:r>
        <w:rPr>
          <w:spacing w:val="1"/>
        </w:rPr>
        <w:t xml:space="preserve"> </w:t>
      </w:r>
      <w:r>
        <w:t>сигналов,</w:t>
      </w:r>
      <w:r>
        <w:rPr>
          <w:spacing w:val="1"/>
        </w:rPr>
        <w:t xml:space="preserve"> </w:t>
      </w:r>
      <w:r>
        <w:t>обозначающих</w:t>
      </w:r>
      <w:r>
        <w:rPr>
          <w:spacing w:val="1"/>
        </w:rPr>
        <w:t xml:space="preserve"> </w:t>
      </w:r>
      <w:r>
        <w:t>хвост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перед открытием выходного светофора или выдачей машинисту поезда разрешения</w:t>
      </w:r>
      <w:r>
        <w:rPr>
          <w:spacing w:val="1"/>
        </w:rPr>
        <w:t xml:space="preserve"> </w:t>
      </w:r>
      <w:r>
        <w:t>на    занятие    перегона    должен     убедиться     в    наличии    поездного    сигнала</w:t>
      </w:r>
      <w:r>
        <w:rPr>
          <w:spacing w:val="1"/>
        </w:rPr>
        <w:t xml:space="preserve"> </w:t>
      </w:r>
      <w:r>
        <w:t>на последнем вагоне в порядке, в техническо-распорядительном акте, а в случае его</w:t>
      </w:r>
      <w:r>
        <w:rPr>
          <w:spacing w:val="1"/>
        </w:rPr>
        <w:t xml:space="preserve"> </w:t>
      </w:r>
      <w:r>
        <w:t>отсутствия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-1"/>
        </w:rPr>
        <w:t xml:space="preserve"> </w:t>
      </w:r>
      <w:r>
        <w:t>акте</w:t>
      </w:r>
      <w:r>
        <w:rPr>
          <w:spacing w:val="-1"/>
        </w:rPr>
        <w:t xml:space="preserve"> </w:t>
      </w:r>
      <w:r>
        <w:t>владельца</w:t>
      </w:r>
      <w:r>
        <w:rPr>
          <w:spacing w:val="-1"/>
        </w:rPr>
        <w:t xml:space="preserve"> </w:t>
      </w:r>
      <w:r>
        <w:t>железнодорожных 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4"/>
        </w:rPr>
        <w:t xml:space="preserve"> </w:t>
      </w:r>
      <w:r>
        <w:t>пользования.</w:t>
      </w: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70"/>
          <w:sz w:val="28"/>
        </w:rPr>
        <w:t xml:space="preserve"> </w:t>
      </w:r>
      <w:r>
        <w:rPr>
          <w:sz w:val="28"/>
        </w:rPr>
        <w:t>обслуживаемых</w:t>
      </w:r>
      <w:r>
        <w:rPr>
          <w:spacing w:val="70"/>
          <w:sz w:val="28"/>
        </w:rPr>
        <w:t xml:space="preserve"> </w:t>
      </w:r>
      <w:r>
        <w:rPr>
          <w:sz w:val="28"/>
        </w:rPr>
        <w:t>машинистом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помощника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1"/>
          <w:sz w:val="28"/>
        </w:rPr>
        <w:t xml:space="preserve"> </w:t>
      </w:r>
      <w:r>
        <w:rPr>
          <w:sz w:val="28"/>
        </w:rPr>
        <w:t>(или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машиниста)</w:t>
      </w:r>
      <w:r>
        <w:rPr>
          <w:spacing w:val="7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путей 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before="2" w:line="276" w:lineRule="auto"/>
        <w:ind w:right="227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нецентрализованными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стрелками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7"/>
          <w:sz w:val="28"/>
        </w:rPr>
        <w:t xml:space="preserve"> </w:t>
      </w:r>
      <w:r>
        <w:rPr>
          <w:sz w:val="28"/>
        </w:rPr>
        <w:t>по</w:t>
      </w:r>
      <w:r>
        <w:rPr>
          <w:spacing w:val="7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7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5"/>
          <w:sz w:val="28"/>
        </w:rPr>
        <w:t xml:space="preserve"> </w:t>
      </w:r>
      <w:r>
        <w:rPr>
          <w:sz w:val="28"/>
        </w:rPr>
        <w:t>старшие</w:t>
      </w:r>
      <w:r>
        <w:rPr>
          <w:spacing w:val="6"/>
          <w:sz w:val="28"/>
        </w:rPr>
        <w:t xml:space="preserve"> </w:t>
      </w:r>
      <w:r>
        <w:rPr>
          <w:sz w:val="28"/>
        </w:rPr>
        <w:t>дежурные</w:t>
      </w:r>
      <w:r>
        <w:rPr>
          <w:spacing w:val="6"/>
          <w:sz w:val="28"/>
        </w:rPr>
        <w:t xml:space="preserve"> </w:t>
      </w:r>
      <w:r>
        <w:rPr>
          <w:sz w:val="28"/>
        </w:rPr>
        <w:t>стрелочных</w:t>
      </w:r>
      <w:r>
        <w:rPr>
          <w:spacing w:val="7"/>
          <w:sz w:val="28"/>
        </w:rPr>
        <w:t xml:space="preserve"> </w:t>
      </w:r>
      <w:r>
        <w:rPr>
          <w:sz w:val="28"/>
        </w:rPr>
        <w:t>постов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7" w:firstLine="0"/>
      </w:pPr>
      <w:r>
        <w:lastRenderedPageBreak/>
        <w:t>и</w:t>
      </w:r>
      <w:r>
        <w:rPr>
          <w:spacing w:val="1"/>
        </w:rPr>
        <w:t xml:space="preserve"> </w:t>
      </w:r>
      <w:r>
        <w:t>дежурные</w:t>
      </w:r>
      <w:r>
        <w:rPr>
          <w:spacing w:val="1"/>
        </w:rPr>
        <w:t xml:space="preserve"> </w:t>
      </w:r>
      <w:r>
        <w:t>стрелочных</w:t>
      </w:r>
      <w:r>
        <w:rPr>
          <w:spacing w:val="1"/>
        </w:rPr>
        <w:t xml:space="preserve"> </w:t>
      </w:r>
      <w:r>
        <w:t>постов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отправлении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обязаны</w:t>
      </w:r>
      <w:r>
        <w:rPr>
          <w:spacing w:val="1"/>
        </w:rPr>
        <w:t xml:space="preserve"> </w:t>
      </w:r>
      <w:r>
        <w:t>соблюдать</w:t>
      </w:r>
      <w:r>
        <w:rPr>
          <w:spacing w:val="1"/>
        </w:rPr>
        <w:t xml:space="preserve"> </w:t>
      </w:r>
      <w:r>
        <w:t>следующий порядок</w:t>
      </w:r>
      <w:r>
        <w:rPr>
          <w:spacing w:val="-2"/>
        </w:rPr>
        <w:t xml:space="preserve"> </w:t>
      </w:r>
      <w:r>
        <w:t>приготовления маршрутов:</w:t>
      </w:r>
    </w:p>
    <w:p w:rsidR="00FC451D" w:rsidRDefault="00AE03C1">
      <w:pPr>
        <w:pStyle w:val="a4"/>
        <w:numPr>
          <w:ilvl w:val="0"/>
          <w:numId w:val="72"/>
        </w:numPr>
        <w:tabs>
          <w:tab w:val="left" w:pos="1366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дежурный по железнодорожной станции вызывает всех старших дежурных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постов</w:t>
      </w:r>
      <w:r>
        <w:rPr>
          <w:spacing w:val="1"/>
          <w:sz w:val="28"/>
        </w:rPr>
        <w:t xml:space="preserve"> </w:t>
      </w:r>
      <w:r>
        <w:rPr>
          <w:sz w:val="28"/>
        </w:rPr>
        <w:t>(или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дежурных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постов,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дежурство</w:t>
      </w:r>
      <w:r>
        <w:rPr>
          <w:spacing w:val="1"/>
          <w:sz w:val="28"/>
        </w:rPr>
        <w:t xml:space="preserve"> </w:t>
      </w:r>
      <w:r>
        <w:rPr>
          <w:sz w:val="28"/>
        </w:rPr>
        <w:t>старших</w:t>
      </w:r>
      <w:r>
        <w:rPr>
          <w:spacing w:val="-67"/>
          <w:sz w:val="28"/>
        </w:rPr>
        <w:t xml:space="preserve"> </w:t>
      </w:r>
      <w:r>
        <w:rPr>
          <w:sz w:val="28"/>
        </w:rPr>
        <w:t>дежурных</w:t>
      </w:r>
      <w:r>
        <w:rPr>
          <w:spacing w:val="37"/>
          <w:sz w:val="28"/>
        </w:rPr>
        <w:t xml:space="preserve"> </w:t>
      </w:r>
      <w:r>
        <w:rPr>
          <w:sz w:val="28"/>
        </w:rPr>
        <w:t>стрелочных</w:t>
      </w:r>
      <w:r>
        <w:rPr>
          <w:spacing w:val="38"/>
          <w:sz w:val="28"/>
        </w:rPr>
        <w:t xml:space="preserve"> </w:t>
      </w:r>
      <w:r>
        <w:rPr>
          <w:sz w:val="28"/>
        </w:rPr>
        <w:t>постов</w:t>
      </w:r>
      <w:r>
        <w:rPr>
          <w:spacing w:val="36"/>
          <w:sz w:val="28"/>
        </w:rPr>
        <w:t xml:space="preserve"> </w:t>
      </w:r>
      <w:r>
        <w:rPr>
          <w:sz w:val="28"/>
        </w:rPr>
        <w:t>не</w:t>
      </w:r>
      <w:r>
        <w:rPr>
          <w:spacing w:val="39"/>
          <w:sz w:val="28"/>
        </w:rPr>
        <w:t xml:space="preserve"> </w:t>
      </w:r>
      <w:r>
        <w:rPr>
          <w:sz w:val="28"/>
        </w:rPr>
        <w:t>установлено),</w:t>
      </w:r>
      <w:r>
        <w:rPr>
          <w:spacing w:val="39"/>
          <w:sz w:val="28"/>
        </w:rPr>
        <w:t xml:space="preserve"> </w:t>
      </w:r>
      <w:r>
        <w:rPr>
          <w:sz w:val="28"/>
        </w:rPr>
        <w:t>входящих</w:t>
      </w:r>
      <w:r>
        <w:rPr>
          <w:spacing w:val="37"/>
          <w:sz w:val="28"/>
        </w:rPr>
        <w:t xml:space="preserve"> </w:t>
      </w:r>
      <w:r>
        <w:rPr>
          <w:sz w:val="28"/>
        </w:rPr>
        <w:t>в</w:t>
      </w:r>
      <w:r>
        <w:rPr>
          <w:spacing w:val="37"/>
          <w:sz w:val="28"/>
        </w:rPr>
        <w:t xml:space="preserve"> </w:t>
      </w:r>
      <w:r>
        <w:rPr>
          <w:sz w:val="28"/>
        </w:rPr>
        <w:t>маршрут</w:t>
      </w:r>
      <w:r>
        <w:rPr>
          <w:spacing w:val="39"/>
          <w:sz w:val="28"/>
        </w:rPr>
        <w:t xml:space="preserve"> </w:t>
      </w:r>
      <w:r>
        <w:rPr>
          <w:sz w:val="28"/>
        </w:rPr>
        <w:t>отправления,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дает</w:t>
      </w:r>
      <w:r>
        <w:rPr>
          <w:spacing w:val="-3"/>
          <w:sz w:val="28"/>
        </w:rPr>
        <w:t xml:space="preserve"> </w:t>
      </w:r>
      <w:r>
        <w:rPr>
          <w:sz w:val="28"/>
        </w:rPr>
        <w:t>им</w:t>
      </w:r>
      <w:r>
        <w:rPr>
          <w:spacing w:val="-3"/>
          <w:sz w:val="28"/>
        </w:rPr>
        <w:t xml:space="preserve"> </w:t>
      </w:r>
      <w:r>
        <w:rPr>
          <w:sz w:val="28"/>
        </w:rPr>
        <w:t>распоряжение</w:t>
      </w:r>
      <w:r>
        <w:rPr>
          <w:spacing w:val="-1"/>
          <w:sz w:val="28"/>
        </w:rPr>
        <w:t xml:space="preserve"> </w:t>
      </w:r>
      <w:r>
        <w:rPr>
          <w:sz w:val="28"/>
        </w:rPr>
        <w:t>о приготовлении маршрута.</w:t>
      </w:r>
    </w:p>
    <w:p w:rsidR="00FC451D" w:rsidRDefault="00AE03C1">
      <w:pPr>
        <w:pStyle w:val="a3"/>
        <w:spacing w:line="276" w:lineRule="auto"/>
        <w:ind w:right="222"/>
      </w:pPr>
      <w:r>
        <w:t>По</w:t>
      </w:r>
      <w:r>
        <w:rPr>
          <w:spacing w:val="1"/>
        </w:rPr>
        <w:t xml:space="preserve"> </w:t>
      </w:r>
      <w:r>
        <w:t>указанию</w:t>
      </w:r>
      <w:r>
        <w:rPr>
          <w:spacing w:val="1"/>
        </w:rPr>
        <w:t xml:space="preserve"> </w:t>
      </w:r>
      <w:r>
        <w:t>дежурного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дежурных</w:t>
      </w:r>
      <w:r>
        <w:rPr>
          <w:spacing w:val="1"/>
        </w:rPr>
        <w:t xml:space="preserve"> </w:t>
      </w:r>
      <w:r>
        <w:t>стрелочного поста повторяет это распоряжение, а все остальные подтверждают его</w:t>
      </w:r>
      <w:r>
        <w:rPr>
          <w:spacing w:val="1"/>
        </w:rPr>
        <w:t xml:space="preserve"> </w:t>
      </w:r>
      <w:r>
        <w:t>восприятие</w:t>
      </w:r>
      <w:r>
        <w:rPr>
          <w:spacing w:val="1"/>
        </w:rPr>
        <w:t xml:space="preserve"> </w:t>
      </w:r>
      <w:r>
        <w:t>словом</w:t>
      </w:r>
      <w:r>
        <w:rPr>
          <w:spacing w:val="1"/>
        </w:rPr>
        <w:t xml:space="preserve"> </w:t>
      </w:r>
      <w:r>
        <w:t>«Верно».</w:t>
      </w:r>
      <w:r>
        <w:rPr>
          <w:spacing w:val="1"/>
        </w:rPr>
        <w:t xml:space="preserve"> </w:t>
      </w:r>
      <w:r>
        <w:t>Убедившись,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распоряжение</w:t>
      </w:r>
      <w:r>
        <w:rPr>
          <w:spacing w:val="1"/>
        </w:rPr>
        <w:t xml:space="preserve"> </w:t>
      </w:r>
      <w:r>
        <w:t>понято</w:t>
      </w:r>
      <w:r>
        <w:rPr>
          <w:spacing w:val="1"/>
        </w:rPr>
        <w:t xml:space="preserve"> </w:t>
      </w:r>
      <w:r>
        <w:t>правильно,</w:t>
      </w:r>
      <w:r>
        <w:rPr>
          <w:spacing w:val="1"/>
        </w:rPr>
        <w:t xml:space="preserve"> </w:t>
      </w:r>
      <w:r>
        <w:t>дежурный</w:t>
      </w:r>
      <w:r>
        <w:rPr>
          <w:spacing w:val="-6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железнодорожной</w:t>
      </w:r>
      <w:r>
        <w:rPr>
          <w:spacing w:val="-2"/>
        </w:rPr>
        <w:t xml:space="preserve"> </w:t>
      </w:r>
      <w:r>
        <w:t>станции</w:t>
      </w:r>
      <w:r>
        <w:rPr>
          <w:spacing w:val="-2"/>
        </w:rPr>
        <w:t xml:space="preserve"> </w:t>
      </w:r>
      <w:r>
        <w:t>подтверждает</w:t>
      </w:r>
      <w:r>
        <w:rPr>
          <w:spacing w:val="-3"/>
        </w:rPr>
        <w:t xml:space="preserve"> </w:t>
      </w:r>
      <w:r>
        <w:t>его</w:t>
      </w:r>
      <w:r>
        <w:rPr>
          <w:spacing w:val="-4"/>
        </w:rPr>
        <w:t xml:space="preserve"> </w:t>
      </w:r>
      <w:r>
        <w:t>словом</w:t>
      </w:r>
      <w:r>
        <w:rPr>
          <w:spacing w:val="-2"/>
        </w:rPr>
        <w:t xml:space="preserve"> </w:t>
      </w:r>
      <w:r>
        <w:t>«Выполняйте»;</w:t>
      </w:r>
    </w:p>
    <w:p w:rsidR="00FC451D" w:rsidRDefault="00AE03C1">
      <w:pPr>
        <w:pStyle w:val="a4"/>
        <w:numPr>
          <w:ilvl w:val="0"/>
          <w:numId w:val="72"/>
        </w:numPr>
        <w:tabs>
          <w:tab w:val="left" w:pos="1366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получив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приготовлении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маршрута,</w:t>
      </w:r>
      <w:r>
        <w:rPr>
          <w:spacing w:val="1"/>
          <w:sz w:val="28"/>
        </w:rPr>
        <w:t xml:space="preserve"> </w:t>
      </w:r>
      <w:r>
        <w:rPr>
          <w:sz w:val="28"/>
        </w:rPr>
        <w:t>старшие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дежурные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поста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обязаны</w:t>
      </w:r>
      <w:r>
        <w:rPr>
          <w:spacing w:val="1"/>
          <w:sz w:val="28"/>
        </w:rPr>
        <w:t xml:space="preserve"> </w:t>
      </w:r>
      <w:r>
        <w:rPr>
          <w:sz w:val="28"/>
        </w:rPr>
        <w:t>немедленно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передать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</w:t>
      </w:r>
      <w:r>
        <w:rPr>
          <w:spacing w:val="-67"/>
          <w:sz w:val="28"/>
        </w:rPr>
        <w:t xml:space="preserve"> </w:t>
      </w:r>
      <w:r>
        <w:rPr>
          <w:sz w:val="28"/>
        </w:rPr>
        <w:t>поста</w:t>
      </w:r>
      <w:r>
        <w:rPr>
          <w:spacing w:val="-1"/>
          <w:sz w:val="28"/>
        </w:rPr>
        <w:t xml:space="preserve"> </w:t>
      </w:r>
      <w:r>
        <w:rPr>
          <w:sz w:val="28"/>
        </w:rPr>
        <w:t>своего</w:t>
      </w:r>
      <w:r>
        <w:rPr>
          <w:spacing w:val="-3"/>
          <w:sz w:val="28"/>
        </w:rPr>
        <w:t xml:space="preserve"> </w:t>
      </w:r>
      <w:r>
        <w:rPr>
          <w:sz w:val="28"/>
        </w:rPr>
        <w:t>района</w:t>
      </w:r>
      <w:r>
        <w:rPr>
          <w:spacing w:val="-3"/>
          <w:sz w:val="28"/>
        </w:rPr>
        <w:t xml:space="preserve"> </w:t>
      </w:r>
      <w:r>
        <w:rPr>
          <w:sz w:val="28"/>
        </w:rPr>
        <w:t>и также</w:t>
      </w:r>
      <w:r>
        <w:rPr>
          <w:spacing w:val="-1"/>
          <w:sz w:val="28"/>
        </w:rPr>
        <w:t xml:space="preserve"> </w:t>
      </w:r>
      <w:r>
        <w:rPr>
          <w:sz w:val="28"/>
        </w:rPr>
        <w:t>убедиться,</w:t>
      </w:r>
      <w:r>
        <w:rPr>
          <w:spacing w:val="-4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последние</w:t>
      </w:r>
      <w:r>
        <w:rPr>
          <w:spacing w:val="-4"/>
          <w:sz w:val="28"/>
        </w:rPr>
        <w:t xml:space="preserve"> </w:t>
      </w:r>
      <w:r>
        <w:rPr>
          <w:sz w:val="28"/>
        </w:rPr>
        <w:t>поняли</w:t>
      </w:r>
      <w:r>
        <w:rPr>
          <w:spacing w:val="-1"/>
          <w:sz w:val="28"/>
        </w:rPr>
        <w:t xml:space="preserve"> </w:t>
      </w:r>
      <w:r>
        <w:rPr>
          <w:sz w:val="28"/>
        </w:rPr>
        <w:t>его</w:t>
      </w:r>
      <w:r>
        <w:rPr>
          <w:spacing w:val="-2"/>
          <w:sz w:val="28"/>
        </w:rPr>
        <w:t xml:space="preserve"> </w:t>
      </w:r>
      <w:r>
        <w:rPr>
          <w:sz w:val="28"/>
        </w:rPr>
        <w:t>правильно.</w:t>
      </w:r>
    </w:p>
    <w:p w:rsidR="00FC451D" w:rsidRDefault="00AE03C1">
      <w:pPr>
        <w:pStyle w:val="a3"/>
        <w:spacing w:line="276" w:lineRule="auto"/>
        <w:ind w:right="230"/>
      </w:pPr>
      <w:r>
        <w:t xml:space="preserve">Дежурные  </w:t>
      </w:r>
      <w:r>
        <w:rPr>
          <w:spacing w:val="49"/>
        </w:rPr>
        <w:t xml:space="preserve"> </w:t>
      </w:r>
      <w:r>
        <w:t xml:space="preserve">стрелочных   </w:t>
      </w:r>
      <w:r>
        <w:rPr>
          <w:spacing w:val="49"/>
        </w:rPr>
        <w:t xml:space="preserve"> </w:t>
      </w:r>
      <w:r>
        <w:t xml:space="preserve">постов   </w:t>
      </w:r>
      <w:r>
        <w:rPr>
          <w:spacing w:val="48"/>
        </w:rPr>
        <w:t xml:space="preserve"> </w:t>
      </w:r>
      <w:r>
        <w:t xml:space="preserve">устанавливают   </w:t>
      </w:r>
      <w:r>
        <w:rPr>
          <w:spacing w:val="49"/>
        </w:rPr>
        <w:t xml:space="preserve"> </w:t>
      </w:r>
      <w:r>
        <w:t xml:space="preserve">маршрут   </w:t>
      </w:r>
      <w:r>
        <w:rPr>
          <w:spacing w:val="49"/>
        </w:rPr>
        <w:t xml:space="preserve"> </w:t>
      </w:r>
      <w:r>
        <w:t>отправления</w:t>
      </w:r>
      <w:r>
        <w:rPr>
          <w:spacing w:val="-6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докладывают</w:t>
      </w:r>
      <w:r>
        <w:rPr>
          <w:spacing w:val="-4"/>
        </w:rPr>
        <w:t xml:space="preserve"> </w:t>
      </w:r>
      <w:r>
        <w:t>дежурному</w:t>
      </w:r>
      <w:r>
        <w:rPr>
          <w:spacing w:val="-5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железнодорожной</w:t>
      </w:r>
      <w:r>
        <w:rPr>
          <w:spacing w:val="-1"/>
        </w:rPr>
        <w:t xml:space="preserve"> </w:t>
      </w:r>
      <w:r>
        <w:t>станции</w:t>
      </w:r>
      <w:r>
        <w:rPr>
          <w:spacing w:val="-2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готовности</w:t>
      </w:r>
      <w:r>
        <w:rPr>
          <w:spacing w:val="-1"/>
        </w:rPr>
        <w:t xml:space="preserve"> </w:t>
      </w:r>
      <w:r>
        <w:t>маршрута;</w:t>
      </w:r>
    </w:p>
    <w:p w:rsidR="00FC451D" w:rsidRDefault="00AE03C1">
      <w:pPr>
        <w:pStyle w:val="a4"/>
        <w:numPr>
          <w:ilvl w:val="0"/>
          <w:numId w:val="72"/>
        </w:numPr>
        <w:tabs>
          <w:tab w:val="left" w:pos="1366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убедившись,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 приготовлен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правильно, при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первого</w:t>
      </w:r>
      <w:r>
        <w:rPr>
          <w:spacing w:val="1"/>
          <w:sz w:val="28"/>
        </w:rPr>
        <w:t xml:space="preserve"> </w:t>
      </w:r>
      <w:r>
        <w:rPr>
          <w:sz w:val="28"/>
        </w:rPr>
        <w:t>блок-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участка,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получив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согласие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смежной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 открывает выходной светофор или дает машинисту разрешение на занятие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(по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электросвязи,</w:t>
      </w:r>
      <w:r>
        <w:rPr>
          <w:spacing w:val="-67"/>
          <w:sz w:val="28"/>
        </w:rPr>
        <w:t xml:space="preserve"> </w:t>
      </w:r>
      <w:r>
        <w:rPr>
          <w:sz w:val="28"/>
        </w:rPr>
        <w:t>письменное</w:t>
      </w:r>
      <w:r>
        <w:rPr>
          <w:spacing w:val="-4"/>
          <w:sz w:val="28"/>
        </w:rPr>
        <w:t xml:space="preserve"> </w:t>
      </w:r>
      <w:r>
        <w:rPr>
          <w:sz w:val="28"/>
        </w:rPr>
        <w:t>разрешение или жезл);</w:t>
      </w:r>
    </w:p>
    <w:p w:rsidR="00FC451D" w:rsidRDefault="00AE03C1">
      <w:pPr>
        <w:pStyle w:val="a4"/>
        <w:numPr>
          <w:ilvl w:val="0"/>
          <w:numId w:val="72"/>
        </w:numPr>
        <w:tabs>
          <w:tab w:val="left" w:pos="1366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дежурные стрелочного поста обязаны провожать поезда с установленными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сигналами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местах,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техническо-распорядительном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акте,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нормативном</w:t>
      </w:r>
      <w:r>
        <w:rPr>
          <w:spacing w:val="1"/>
          <w:sz w:val="28"/>
        </w:rPr>
        <w:t xml:space="preserve"> </w:t>
      </w:r>
      <w:r>
        <w:rPr>
          <w:sz w:val="28"/>
        </w:rPr>
        <w:t>акте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пользования, наблюдая за отправлением поездов. Дежурный стрелочного поста, в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1"/>
          <w:sz w:val="28"/>
        </w:rPr>
        <w:t xml:space="preserve"> </w:t>
      </w:r>
      <w:r>
        <w:rPr>
          <w:sz w:val="28"/>
        </w:rPr>
        <w:t>входит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последняя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выходная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стрелка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маршрута,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проводив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убедившись в наличии на хвостовом вагоне сигналов, докладывает дежурному 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-2"/>
          <w:sz w:val="28"/>
        </w:rPr>
        <w:t xml:space="preserve"> </w:t>
      </w:r>
      <w:r>
        <w:rPr>
          <w:sz w:val="28"/>
        </w:rPr>
        <w:t>об отправлении поезда в</w:t>
      </w:r>
      <w:r>
        <w:rPr>
          <w:spacing w:val="-2"/>
          <w:sz w:val="28"/>
        </w:rPr>
        <w:t xml:space="preserve"> </w:t>
      </w:r>
      <w:r>
        <w:rPr>
          <w:sz w:val="28"/>
        </w:rPr>
        <w:t>полном составе.</w:t>
      </w:r>
    </w:p>
    <w:p w:rsidR="00FC451D" w:rsidRDefault="00AE03C1">
      <w:pPr>
        <w:pStyle w:val="a3"/>
        <w:spacing w:line="276" w:lineRule="auto"/>
        <w:ind w:right="224"/>
      </w:pPr>
      <w:r>
        <w:t>После отправления поезда, стрелки устанавливаются в нормальное положение,</w:t>
      </w:r>
      <w:r>
        <w:rPr>
          <w:spacing w:val="-67"/>
        </w:rPr>
        <w:t xml:space="preserve"> </w:t>
      </w:r>
      <w:r>
        <w:t>а в случаях занятости железнодорожного пути – на свободный железнодорожный</w:t>
      </w:r>
      <w:r>
        <w:rPr>
          <w:spacing w:val="1"/>
        </w:rPr>
        <w:t xml:space="preserve"> </w:t>
      </w:r>
      <w:r>
        <w:t>путь.</w:t>
      </w: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line="276" w:lineRule="auto"/>
        <w:ind w:right="229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маршрута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осуществлять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которому</w:t>
      </w:r>
      <w:r>
        <w:rPr>
          <w:spacing w:val="1"/>
          <w:sz w:val="28"/>
        </w:rPr>
        <w:t xml:space="preserve"> </w:t>
      </w:r>
      <w:r>
        <w:rPr>
          <w:sz w:val="28"/>
        </w:rPr>
        <w:t>был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выходной</w:t>
      </w:r>
      <w:r>
        <w:rPr>
          <w:spacing w:val="42"/>
          <w:sz w:val="28"/>
        </w:rPr>
        <w:t xml:space="preserve"> </w:t>
      </w:r>
      <w:r>
        <w:rPr>
          <w:sz w:val="28"/>
        </w:rPr>
        <w:t>(маршрутный)</w:t>
      </w:r>
      <w:r>
        <w:rPr>
          <w:spacing w:val="42"/>
          <w:sz w:val="28"/>
        </w:rPr>
        <w:t xml:space="preserve"> </w:t>
      </w:r>
      <w:r>
        <w:rPr>
          <w:sz w:val="28"/>
        </w:rPr>
        <w:t>светофор,</w:t>
      </w:r>
      <w:r>
        <w:rPr>
          <w:spacing w:val="41"/>
          <w:sz w:val="28"/>
        </w:rPr>
        <w:t xml:space="preserve"> </w:t>
      </w:r>
      <w:r>
        <w:rPr>
          <w:sz w:val="28"/>
        </w:rPr>
        <w:t>закрытия</w:t>
      </w:r>
      <w:r>
        <w:rPr>
          <w:spacing w:val="42"/>
          <w:sz w:val="28"/>
        </w:rPr>
        <w:t xml:space="preserve"> </w:t>
      </w:r>
      <w:r>
        <w:rPr>
          <w:sz w:val="28"/>
        </w:rPr>
        <w:t>выходного</w:t>
      </w:r>
      <w:r>
        <w:rPr>
          <w:spacing w:val="43"/>
          <w:sz w:val="28"/>
        </w:rPr>
        <w:t xml:space="preserve"> </w:t>
      </w:r>
      <w:r>
        <w:rPr>
          <w:sz w:val="28"/>
        </w:rPr>
        <w:t>(маршрутного)</w:t>
      </w:r>
      <w:r>
        <w:rPr>
          <w:spacing w:val="42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отмены заданного</w:t>
      </w:r>
      <w:r>
        <w:rPr>
          <w:spacing w:val="-1"/>
          <w:sz w:val="28"/>
        </w:rPr>
        <w:t xml:space="preserve"> </w:t>
      </w:r>
      <w:r>
        <w:rPr>
          <w:sz w:val="28"/>
        </w:rPr>
        <w:t>маршрута.</w:t>
      </w: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71"/>
          <w:sz w:val="28"/>
        </w:rPr>
        <w:t xml:space="preserve"> </w:t>
      </w:r>
      <w:r>
        <w:rPr>
          <w:sz w:val="28"/>
        </w:rPr>
        <w:t>последовательно</w:t>
      </w:r>
      <w:r>
        <w:rPr>
          <w:spacing w:val="-67"/>
          <w:sz w:val="28"/>
        </w:rPr>
        <w:t xml:space="preserve"> </w:t>
      </w:r>
      <w:r>
        <w:rPr>
          <w:sz w:val="28"/>
        </w:rPr>
        <w:t>нескольких</w:t>
      </w:r>
      <w:r>
        <w:rPr>
          <w:spacing w:val="1"/>
          <w:sz w:val="28"/>
        </w:rPr>
        <w:t xml:space="preserve"> </w:t>
      </w:r>
      <w:r>
        <w:rPr>
          <w:sz w:val="28"/>
        </w:rPr>
        <w:t>попутных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40"/>
          <w:sz w:val="28"/>
        </w:rPr>
        <w:t xml:space="preserve"> </w:t>
      </w:r>
      <w:r>
        <w:rPr>
          <w:sz w:val="28"/>
        </w:rPr>
        <w:t>доклада</w:t>
      </w:r>
      <w:r>
        <w:rPr>
          <w:spacing w:val="38"/>
          <w:sz w:val="28"/>
        </w:rPr>
        <w:t xml:space="preserve"> </w:t>
      </w:r>
      <w:r>
        <w:rPr>
          <w:sz w:val="28"/>
        </w:rPr>
        <w:t>о</w:t>
      </w:r>
      <w:r>
        <w:rPr>
          <w:spacing w:val="44"/>
          <w:sz w:val="28"/>
        </w:rPr>
        <w:t xml:space="preserve"> </w:t>
      </w:r>
      <w:r>
        <w:rPr>
          <w:sz w:val="28"/>
        </w:rPr>
        <w:t>готовности</w:t>
      </w:r>
      <w:r>
        <w:rPr>
          <w:spacing w:val="41"/>
          <w:sz w:val="28"/>
        </w:rPr>
        <w:t xml:space="preserve"> </w:t>
      </w:r>
      <w:r>
        <w:rPr>
          <w:sz w:val="28"/>
        </w:rPr>
        <w:t>маршрута</w:t>
      </w:r>
      <w:r>
        <w:rPr>
          <w:spacing w:val="43"/>
          <w:sz w:val="28"/>
        </w:rPr>
        <w:t xml:space="preserve"> </w:t>
      </w:r>
      <w:r>
        <w:rPr>
          <w:sz w:val="28"/>
        </w:rPr>
        <w:t>для</w:t>
      </w:r>
      <w:r>
        <w:rPr>
          <w:spacing w:val="40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42"/>
          <w:sz w:val="28"/>
        </w:rPr>
        <w:t xml:space="preserve"> </w:t>
      </w:r>
      <w:r>
        <w:rPr>
          <w:sz w:val="28"/>
        </w:rPr>
        <w:t>из</w:t>
      </w:r>
      <w:r>
        <w:rPr>
          <w:spacing w:val="40"/>
          <w:sz w:val="28"/>
        </w:rPr>
        <w:t xml:space="preserve"> </w:t>
      </w:r>
      <w:r>
        <w:rPr>
          <w:sz w:val="28"/>
        </w:rPr>
        <w:t>них</w:t>
      </w:r>
      <w:r>
        <w:rPr>
          <w:spacing w:val="4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41"/>
          <w:sz w:val="28"/>
        </w:rPr>
        <w:t xml:space="preserve"> </w:t>
      </w:r>
      <w:r>
        <w:rPr>
          <w:sz w:val="28"/>
        </w:rPr>
        <w:t>давать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2" w:firstLine="0"/>
      </w:pPr>
      <w:r>
        <w:lastRenderedPageBreak/>
        <w:t>дежурным</w:t>
      </w:r>
      <w:r>
        <w:rPr>
          <w:spacing w:val="62"/>
        </w:rPr>
        <w:t xml:space="preserve"> </w:t>
      </w:r>
      <w:r>
        <w:t>стрелочных</w:t>
      </w:r>
      <w:r>
        <w:rPr>
          <w:spacing w:val="63"/>
        </w:rPr>
        <w:t xml:space="preserve"> </w:t>
      </w:r>
      <w:r>
        <w:t>постов</w:t>
      </w:r>
      <w:r>
        <w:rPr>
          <w:spacing w:val="61"/>
        </w:rPr>
        <w:t xml:space="preserve"> </w:t>
      </w:r>
      <w:r>
        <w:t>указание</w:t>
      </w:r>
      <w:r>
        <w:rPr>
          <w:spacing w:val="62"/>
        </w:rPr>
        <w:t xml:space="preserve"> </w:t>
      </w:r>
      <w:r>
        <w:t>о</w:t>
      </w:r>
      <w:r>
        <w:rPr>
          <w:spacing w:val="62"/>
        </w:rPr>
        <w:t xml:space="preserve"> </w:t>
      </w:r>
      <w:r>
        <w:t>предстоящем</w:t>
      </w:r>
      <w:r>
        <w:rPr>
          <w:spacing w:val="60"/>
        </w:rPr>
        <w:t xml:space="preserve"> </w:t>
      </w:r>
      <w:r>
        <w:t>приготовлении</w:t>
      </w:r>
      <w:r>
        <w:rPr>
          <w:spacing w:val="62"/>
        </w:rPr>
        <w:t xml:space="preserve"> </w:t>
      </w:r>
      <w:r>
        <w:t>маршрута</w:t>
      </w:r>
      <w:r>
        <w:rPr>
          <w:spacing w:val="-67"/>
        </w:rPr>
        <w:t xml:space="preserve"> </w:t>
      </w:r>
      <w:r>
        <w:t>для следующего поезда. В этом случае после отправления в полном составе первого</w:t>
      </w:r>
      <w:r>
        <w:rPr>
          <w:spacing w:val="1"/>
        </w:rPr>
        <w:t xml:space="preserve"> </w:t>
      </w:r>
      <w:r>
        <w:t>поезда немедленно подготавливается маршрут для отправления второго. Стрелки, не</w:t>
      </w:r>
      <w:r>
        <w:rPr>
          <w:spacing w:val="-67"/>
        </w:rPr>
        <w:t xml:space="preserve"> </w:t>
      </w:r>
      <w:r>
        <w:t>входящие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маршрут</w:t>
      </w:r>
      <w:r>
        <w:rPr>
          <w:spacing w:val="1"/>
        </w:rPr>
        <w:t xml:space="preserve"> </w:t>
      </w:r>
      <w:r>
        <w:t>первого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устанавливать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запирать,</w:t>
      </w:r>
      <w:r>
        <w:rPr>
          <w:spacing w:val="1"/>
        </w:rPr>
        <w:t xml:space="preserve"> </w:t>
      </w:r>
      <w:r>
        <w:t>не</w:t>
      </w:r>
      <w:r>
        <w:rPr>
          <w:spacing w:val="-67"/>
        </w:rPr>
        <w:t xml:space="preserve"> </w:t>
      </w:r>
      <w:r>
        <w:t>дожидаясь</w:t>
      </w:r>
      <w:r>
        <w:rPr>
          <w:spacing w:val="1"/>
        </w:rPr>
        <w:t xml:space="preserve"> </w:t>
      </w:r>
      <w:r>
        <w:t>прибытия</w:t>
      </w:r>
      <w:r>
        <w:rPr>
          <w:spacing w:val="1"/>
        </w:rPr>
        <w:t xml:space="preserve"> </w:t>
      </w:r>
      <w:r>
        <w:t>первого</w:t>
      </w:r>
      <w:r>
        <w:rPr>
          <w:spacing w:val="1"/>
        </w:rPr>
        <w:t xml:space="preserve"> </w:t>
      </w:r>
      <w:r>
        <w:t>поезда.</w:t>
      </w:r>
      <w:r>
        <w:rPr>
          <w:spacing w:val="1"/>
        </w:rPr>
        <w:t xml:space="preserve"> </w:t>
      </w:r>
      <w:r>
        <w:t>Доклад</w:t>
      </w:r>
      <w:r>
        <w:rPr>
          <w:spacing w:val="1"/>
        </w:rPr>
        <w:t xml:space="preserve"> </w:t>
      </w:r>
      <w:r>
        <w:t>дежурному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готовности</w:t>
      </w:r>
      <w:r>
        <w:rPr>
          <w:spacing w:val="1"/>
        </w:rPr>
        <w:t xml:space="preserve"> </w:t>
      </w:r>
      <w:r>
        <w:t>маршрута</w:t>
      </w:r>
      <w:r>
        <w:rPr>
          <w:spacing w:val="1"/>
        </w:rPr>
        <w:t xml:space="preserve"> </w:t>
      </w:r>
      <w:r>
        <w:t>второму</w:t>
      </w:r>
      <w:r>
        <w:rPr>
          <w:spacing w:val="1"/>
        </w:rPr>
        <w:t xml:space="preserve"> </w:t>
      </w:r>
      <w:r>
        <w:t>поезду</w:t>
      </w:r>
      <w:r>
        <w:rPr>
          <w:spacing w:val="1"/>
        </w:rPr>
        <w:t xml:space="preserve"> </w:t>
      </w:r>
      <w:r>
        <w:t>передается</w:t>
      </w:r>
      <w:r>
        <w:rPr>
          <w:spacing w:val="1"/>
        </w:rPr>
        <w:t xml:space="preserve"> </w:t>
      </w:r>
      <w:r>
        <w:t>одновременно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сообщением</w:t>
      </w:r>
      <w:r>
        <w:rPr>
          <w:spacing w:val="-4"/>
        </w:rPr>
        <w:t xml:space="preserve"> </w:t>
      </w:r>
      <w:r>
        <w:t>об</w:t>
      </w:r>
      <w:r>
        <w:rPr>
          <w:spacing w:val="-2"/>
        </w:rPr>
        <w:t xml:space="preserve"> </w:t>
      </w:r>
      <w:r>
        <w:t>отправлении</w:t>
      </w:r>
      <w:r>
        <w:rPr>
          <w:spacing w:val="-3"/>
        </w:rPr>
        <w:t xml:space="preserve"> </w:t>
      </w:r>
      <w:r>
        <w:t>первого</w:t>
      </w:r>
      <w:r>
        <w:rPr>
          <w:spacing w:val="1"/>
        </w:rPr>
        <w:t xml:space="preserve"> </w:t>
      </w:r>
      <w:r>
        <w:t>поезда.</w:t>
      </w: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before="1" w:line="276" w:lineRule="auto"/>
        <w:ind w:right="218" w:firstLine="708"/>
        <w:jc w:val="both"/>
        <w:rPr>
          <w:sz w:val="28"/>
        </w:rPr>
      </w:pPr>
      <w:r>
        <w:rPr>
          <w:sz w:val="28"/>
        </w:rPr>
        <w:t>При скрещении поездов дежурному по железнодорожной станции 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 доклада о готовности маршрута для приема поезда разрешается давать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постов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указание</w:t>
      </w:r>
      <w:r>
        <w:rPr>
          <w:spacing w:val="1"/>
          <w:sz w:val="28"/>
        </w:rPr>
        <w:t xml:space="preserve"> </w:t>
      </w:r>
      <w:r>
        <w:rPr>
          <w:sz w:val="28"/>
        </w:rPr>
        <w:t>о предстоящем (после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прибытия поезда)</w:t>
      </w:r>
      <w:r>
        <w:rPr>
          <w:spacing w:val="1"/>
          <w:sz w:val="28"/>
        </w:rPr>
        <w:t xml:space="preserve"> </w:t>
      </w:r>
      <w:r>
        <w:rPr>
          <w:sz w:val="28"/>
        </w:rPr>
        <w:t>приготовлении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маршрута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встречному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поезду.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этом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прибытия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полном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составе</w:t>
      </w:r>
      <w:r>
        <w:rPr>
          <w:spacing w:val="1"/>
          <w:sz w:val="28"/>
        </w:rPr>
        <w:t xml:space="preserve"> </w:t>
      </w:r>
      <w:r>
        <w:rPr>
          <w:sz w:val="28"/>
        </w:rPr>
        <w:t>немедленно</w:t>
      </w:r>
      <w:r>
        <w:rPr>
          <w:spacing w:val="1"/>
          <w:sz w:val="28"/>
        </w:rPr>
        <w:t xml:space="preserve"> </w:t>
      </w:r>
      <w:r>
        <w:rPr>
          <w:sz w:val="28"/>
        </w:rPr>
        <w:t>готовится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встречному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поезду.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Стрелки,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входящие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</w:t>
      </w:r>
      <w:r>
        <w:rPr>
          <w:spacing w:val="1"/>
          <w:sz w:val="28"/>
        </w:rPr>
        <w:t xml:space="preserve"> </w:t>
      </w:r>
      <w:r>
        <w:rPr>
          <w:sz w:val="28"/>
        </w:rPr>
        <w:t>прибывающего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запирать,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дожидаясь</w:t>
      </w:r>
      <w:r>
        <w:rPr>
          <w:spacing w:val="1"/>
          <w:sz w:val="28"/>
        </w:rPr>
        <w:t xml:space="preserve"> </w:t>
      </w:r>
      <w:r>
        <w:rPr>
          <w:sz w:val="28"/>
        </w:rPr>
        <w:t>прибытия</w:t>
      </w:r>
      <w:r>
        <w:rPr>
          <w:spacing w:val="1"/>
          <w:sz w:val="28"/>
        </w:rPr>
        <w:t xml:space="preserve"> </w:t>
      </w:r>
      <w:r>
        <w:rPr>
          <w:sz w:val="28"/>
        </w:rPr>
        <w:t>первого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поезда.</w:t>
      </w:r>
      <w:r>
        <w:rPr>
          <w:spacing w:val="1"/>
          <w:sz w:val="28"/>
        </w:rPr>
        <w:t xml:space="preserve"> </w:t>
      </w:r>
      <w:r>
        <w:rPr>
          <w:sz w:val="28"/>
        </w:rPr>
        <w:t>Доклад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готовности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маршрута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-4"/>
          <w:sz w:val="28"/>
        </w:rPr>
        <w:t xml:space="preserve"> </w:t>
      </w:r>
      <w:r>
        <w:rPr>
          <w:sz w:val="28"/>
        </w:rPr>
        <w:t>передается</w:t>
      </w:r>
      <w:r>
        <w:rPr>
          <w:spacing w:val="-1"/>
          <w:sz w:val="28"/>
        </w:rPr>
        <w:t xml:space="preserve"> </w:t>
      </w:r>
      <w:r>
        <w:rPr>
          <w:sz w:val="28"/>
        </w:rPr>
        <w:t>одновременно</w:t>
      </w:r>
      <w:r>
        <w:rPr>
          <w:spacing w:val="-4"/>
          <w:sz w:val="28"/>
        </w:rPr>
        <w:t xml:space="preserve"> </w:t>
      </w:r>
      <w:r>
        <w:rPr>
          <w:sz w:val="28"/>
        </w:rPr>
        <w:t>с сообщением</w:t>
      </w:r>
      <w:r>
        <w:rPr>
          <w:spacing w:val="-4"/>
          <w:sz w:val="28"/>
        </w:rPr>
        <w:t xml:space="preserve"> </w:t>
      </w:r>
      <w:r>
        <w:rPr>
          <w:sz w:val="28"/>
        </w:rPr>
        <w:t>о прибытии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поезда.</w:t>
      </w: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before="2" w:line="276" w:lineRule="auto"/>
        <w:ind w:right="222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станциях,</w:t>
      </w:r>
      <w:r>
        <w:rPr>
          <w:spacing w:val="1"/>
          <w:sz w:val="28"/>
        </w:rPr>
        <w:t xml:space="preserve"> </w:t>
      </w:r>
      <w:r>
        <w:rPr>
          <w:sz w:val="28"/>
        </w:rPr>
        <w:t>где</w:t>
      </w:r>
      <w:r>
        <w:rPr>
          <w:spacing w:val="1"/>
          <w:sz w:val="28"/>
        </w:rPr>
        <w:t xml:space="preserve"> </w:t>
      </w:r>
      <w:r>
        <w:rPr>
          <w:sz w:val="28"/>
        </w:rPr>
        <w:t>имеются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маршрутно-контрольные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устройства, обеспечивающие контроль за положением стрелок только при приеме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эти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 использоваться 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33"/>
          <w:sz w:val="28"/>
        </w:rPr>
        <w:t xml:space="preserve"> </w:t>
      </w:r>
      <w:r>
        <w:rPr>
          <w:sz w:val="28"/>
        </w:rPr>
        <w:t>положения</w:t>
      </w:r>
      <w:r>
        <w:rPr>
          <w:spacing w:val="33"/>
          <w:sz w:val="28"/>
        </w:rPr>
        <w:t xml:space="preserve"> </w:t>
      </w:r>
      <w:r>
        <w:rPr>
          <w:sz w:val="28"/>
        </w:rPr>
        <w:t>стрелок</w:t>
      </w:r>
      <w:r>
        <w:rPr>
          <w:spacing w:val="33"/>
          <w:sz w:val="28"/>
        </w:rPr>
        <w:t xml:space="preserve"> </w:t>
      </w:r>
      <w:r>
        <w:rPr>
          <w:sz w:val="28"/>
        </w:rPr>
        <w:t>в</w:t>
      </w:r>
      <w:r>
        <w:rPr>
          <w:spacing w:val="32"/>
          <w:sz w:val="28"/>
        </w:rPr>
        <w:t xml:space="preserve"> </w:t>
      </w:r>
      <w:r>
        <w:rPr>
          <w:sz w:val="28"/>
        </w:rPr>
        <w:t>маршрутах</w:t>
      </w:r>
      <w:r>
        <w:rPr>
          <w:spacing w:val="35"/>
          <w:sz w:val="28"/>
        </w:rPr>
        <w:t xml:space="preserve"> </w:t>
      </w:r>
      <w:r>
        <w:rPr>
          <w:sz w:val="28"/>
        </w:rPr>
        <w:t>отправления.</w:t>
      </w:r>
      <w:r>
        <w:rPr>
          <w:spacing w:val="33"/>
          <w:sz w:val="28"/>
        </w:rPr>
        <w:t xml:space="preserve"> </w:t>
      </w:r>
      <w:r>
        <w:rPr>
          <w:sz w:val="28"/>
        </w:rPr>
        <w:t>В</w:t>
      </w:r>
      <w:r>
        <w:rPr>
          <w:spacing w:val="30"/>
          <w:sz w:val="28"/>
        </w:rPr>
        <w:t xml:space="preserve"> </w:t>
      </w:r>
      <w:r>
        <w:rPr>
          <w:sz w:val="28"/>
        </w:rPr>
        <w:t>этих</w:t>
      </w:r>
      <w:r>
        <w:rPr>
          <w:spacing w:val="34"/>
          <w:sz w:val="28"/>
        </w:rPr>
        <w:t xml:space="preserve"> </w:t>
      </w:r>
      <w:r>
        <w:rPr>
          <w:sz w:val="28"/>
        </w:rPr>
        <w:t>случаях</w:t>
      </w:r>
      <w:r>
        <w:rPr>
          <w:spacing w:val="35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-68"/>
          <w:sz w:val="28"/>
        </w:rPr>
        <w:t xml:space="preserve"> </w:t>
      </w:r>
      <w:r>
        <w:rPr>
          <w:sz w:val="28"/>
        </w:rPr>
        <w:t>по</w:t>
      </w:r>
      <w:r>
        <w:rPr>
          <w:spacing w:val="39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40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39"/>
          <w:sz w:val="28"/>
        </w:rPr>
        <w:t xml:space="preserve"> </w:t>
      </w:r>
      <w:r>
        <w:rPr>
          <w:sz w:val="28"/>
        </w:rPr>
        <w:t>после</w:t>
      </w:r>
      <w:r>
        <w:rPr>
          <w:spacing w:val="38"/>
          <w:sz w:val="28"/>
        </w:rPr>
        <w:t xml:space="preserve"> </w:t>
      </w:r>
      <w:r>
        <w:rPr>
          <w:sz w:val="28"/>
        </w:rPr>
        <w:t>передачи</w:t>
      </w:r>
      <w:r>
        <w:rPr>
          <w:spacing w:val="40"/>
          <w:sz w:val="28"/>
        </w:rPr>
        <w:t xml:space="preserve"> </w:t>
      </w:r>
      <w:r>
        <w:rPr>
          <w:sz w:val="28"/>
        </w:rPr>
        <w:t>на</w:t>
      </w:r>
      <w:r>
        <w:rPr>
          <w:spacing w:val="38"/>
          <w:sz w:val="28"/>
        </w:rPr>
        <w:t xml:space="preserve"> </w:t>
      </w:r>
      <w:r>
        <w:rPr>
          <w:sz w:val="28"/>
        </w:rPr>
        <w:t>стрелочные</w:t>
      </w:r>
      <w:r>
        <w:rPr>
          <w:spacing w:val="39"/>
          <w:sz w:val="28"/>
        </w:rPr>
        <w:t xml:space="preserve"> </w:t>
      </w:r>
      <w:r>
        <w:rPr>
          <w:sz w:val="28"/>
        </w:rPr>
        <w:t>посты</w:t>
      </w:r>
      <w:r>
        <w:rPr>
          <w:spacing w:val="40"/>
          <w:sz w:val="28"/>
        </w:rPr>
        <w:t xml:space="preserve"> </w:t>
      </w:r>
      <w:r>
        <w:rPr>
          <w:sz w:val="28"/>
        </w:rPr>
        <w:t>распоряжения</w:t>
      </w:r>
      <w:r>
        <w:rPr>
          <w:spacing w:val="-68"/>
          <w:sz w:val="28"/>
        </w:rPr>
        <w:t xml:space="preserve"> </w:t>
      </w:r>
      <w:r>
        <w:rPr>
          <w:sz w:val="28"/>
        </w:rPr>
        <w:t>о приготовлении маршрута отправления и его выполнения дежурными стрелочных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постов, проверяет правильность установки стрелок в приготовленном маршруте по</w:t>
      </w:r>
      <w:r>
        <w:rPr>
          <w:spacing w:val="1"/>
          <w:sz w:val="28"/>
        </w:rPr>
        <w:t xml:space="preserve"> </w:t>
      </w:r>
      <w:r>
        <w:rPr>
          <w:sz w:val="28"/>
        </w:rPr>
        <w:t>блок-очкам</w:t>
      </w:r>
      <w:r>
        <w:rPr>
          <w:spacing w:val="-3"/>
          <w:sz w:val="28"/>
        </w:rPr>
        <w:t xml:space="preserve"> </w:t>
      </w:r>
      <w:r>
        <w:rPr>
          <w:sz w:val="28"/>
        </w:rPr>
        <w:t>и маршрутным</w:t>
      </w:r>
      <w:r>
        <w:rPr>
          <w:spacing w:val="-1"/>
          <w:sz w:val="28"/>
        </w:rPr>
        <w:t xml:space="preserve"> </w:t>
      </w:r>
      <w:r>
        <w:rPr>
          <w:sz w:val="28"/>
        </w:rPr>
        <w:t>рукояткам для приема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этот</w:t>
      </w:r>
      <w:r>
        <w:rPr>
          <w:spacing w:val="-1"/>
          <w:sz w:val="28"/>
        </w:rPr>
        <w:t xml:space="preserve"> </w:t>
      </w:r>
      <w:r>
        <w:rPr>
          <w:sz w:val="28"/>
        </w:rPr>
        <w:t>путь.</w:t>
      </w:r>
    </w:p>
    <w:p w:rsidR="00FC451D" w:rsidRDefault="00AE03C1">
      <w:pPr>
        <w:pStyle w:val="a3"/>
        <w:spacing w:line="276" w:lineRule="auto"/>
        <w:ind w:right="222"/>
      </w:pPr>
      <w:r>
        <w:t>Маршрутно-контрольные</w:t>
      </w:r>
      <w:r>
        <w:rPr>
          <w:spacing w:val="1"/>
        </w:rPr>
        <w:t xml:space="preserve"> </w:t>
      </w:r>
      <w:r>
        <w:t>устройства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при</w:t>
      </w:r>
      <w:r>
        <w:rPr>
          <w:spacing w:val="7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использоваться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правильности</w:t>
      </w:r>
      <w:r>
        <w:rPr>
          <w:spacing w:val="1"/>
        </w:rPr>
        <w:t xml:space="preserve"> </w:t>
      </w:r>
      <w:r>
        <w:t>установки</w:t>
      </w:r>
      <w:r>
        <w:rPr>
          <w:spacing w:val="1"/>
        </w:rPr>
        <w:t xml:space="preserve"> </w:t>
      </w:r>
      <w:r>
        <w:t>стрелок</w:t>
      </w:r>
      <w:r>
        <w:rPr>
          <w:spacing w:val="1"/>
        </w:rPr>
        <w:t xml:space="preserve"> </w:t>
      </w:r>
      <w:r>
        <w:t>при</w:t>
      </w:r>
      <w:r>
        <w:rPr>
          <w:spacing w:val="70"/>
        </w:rPr>
        <w:t xml:space="preserve"> </w:t>
      </w:r>
      <w:r>
        <w:t>приеме</w:t>
      </w:r>
      <w:r>
        <w:rPr>
          <w:spacing w:val="1"/>
        </w:rPr>
        <w:t xml:space="preserve"> </w:t>
      </w:r>
      <w:r>
        <w:t>поездов, следующих</w:t>
      </w:r>
      <w:r>
        <w:rPr>
          <w:spacing w:val="1"/>
        </w:rPr>
        <w:t xml:space="preserve"> </w:t>
      </w:r>
      <w:r>
        <w:t>по неправильному железнодорожному пути</w:t>
      </w:r>
      <w:r>
        <w:rPr>
          <w:spacing w:val="1"/>
        </w:rPr>
        <w:t xml:space="preserve"> </w:t>
      </w:r>
      <w:r>
        <w:t>(блокированием</w:t>
      </w:r>
      <w:r>
        <w:rPr>
          <w:spacing w:val="1"/>
        </w:rPr>
        <w:t xml:space="preserve"> </w:t>
      </w:r>
      <w:r>
        <w:t>обратных маршрутов).</w:t>
      </w: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line="276" w:lineRule="auto"/>
        <w:ind w:right="229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безостановочном пропуске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70"/>
          <w:sz w:val="28"/>
        </w:rPr>
        <w:t xml:space="preserve"> </w:t>
      </w:r>
      <w:r>
        <w:rPr>
          <w:sz w:val="28"/>
        </w:rPr>
        <w:t>через</w:t>
      </w:r>
      <w:r>
        <w:rPr>
          <w:spacing w:val="70"/>
          <w:sz w:val="28"/>
        </w:rPr>
        <w:t xml:space="preserve"> </w:t>
      </w:r>
      <w:r>
        <w:rPr>
          <w:sz w:val="28"/>
        </w:rPr>
        <w:t>железнодорожную станцию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104"/>
          <w:sz w:val="28"/>
        </w:rPr>
        <w:t xml:space="preserve"> </w:t>
      </w:r>
      <w:r>
        <w:rPr>
          <w:sz w:val="28"/>
        </w:rPr>
        <w:t xml:space="preserve">нецентрализованными  </w:t>
      </w:r>
      <w:r>
        <w:rPr>
          <w:spacing w:val="33"/>
          <w:sz w:val="28"/>
        </w:rPr>
        <w:t xml:space="preserve"> </w:t>
      </w:r>
      <w:r>
        <w:rPr>
          <w:sz w:val="28"/>
        </w:rPr>
        <w:t xml:space="preserve">стрелками  </w:t>
      </w:r>
      <w:r>
        <w:rPr>
          <w:spacing w:val="31"/>
          <w:sz w:val="28"/>
        </w:rPr>
        <w:t xml:space="preserve"> </w:t>
      </w:r>
      <w:r>
        <w:rPr>
          <w:sz w:val="28"/>
        </w:rPr>
        <w:t xml:space="preserve">дежурный  </w:t>
      </w:r>
      <w:r>
        <w:rPr>
          <w:spacing w:val="31"/>
          <w:sz w:val="28"/>
        </w:rPr>
        <w:t xml:space="preserve"> </w:t>
      </w:r>
      <w:r>
        <w:rPr>
          <w:sz w:val="28"/>
        </w:rPr>
        <w:t xml:space="preserve">по  </w:t>
      </w:r>
      <w:r>
        <w:rPr>
          <w:spacing w:val="33"/>
          <w:sz w:val="28"/>
        </w:rPr>
        <w:t xml:space="preserve"> </w:t>
      </w:r>
      <w:r>
        <w:rPr>
          <w:sz w:val="28"/>
        </w:rPr>
        <w:t xml:space="preserve">железнодорожной  </w:t>
      </w:r>
      <w:r>
        <w:rPr>
          <w:spacing w:val="34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дежурные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постов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обязаны</w:t>
      </w:r>
      <w:r>
        <w:rPr>
          <w:spacing w:val="1"/>
          <w:sz w:val="28"/>
        </w:rPr>
        <w:t xml:space="preserve"> </w:t>
      </w:r>
      <w:r>
        <w:rPr>
          <w:sz w:val="28"/>
        </w:rPr>
        <w:t>соблюдать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приготовления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маршрутов</w:t>
      </w:r>
      <w:r>
        <w:rPr>
          <w:spacing w:val="99"/>
          <w:sz w:val="28"/>
        </w:rPr>
        <w:t xml:space="preserve"> </w:t>
      </w:r>
      <w:r>
        <w:rPr>
          <w:sz w:val="28"/>
        </w:rPr>
        <w:t xml:space="preserve">и  </w:t>
      </w:r>
      <w:r>
        <w:rPr>
          <w:spacing w:val="24"/>
          <w:sz w:val="28"/>
        </w:rPr>
        <w:t xml:space="preserve"> </w:t>
      </w:r>
      <w:r>
        <w:rPr>
          <w:sz w:val="28"/>
        </w:rPr>
        <w:t xml:space="preserve">доклада  </w:t>
      </w:r>
      <w:r>
        <w:rPr>
          <w:spacing w:val="25"/>
          <w:sz w:val="28"/>
        </w:rPr>
        <w:t xml:space="preserve"> </w:t>
      </w:r>
      <w:r>
        <w:rPr>
          <w:sz w:val="28"/>
        </w:rPr>
        <w:t xml:space="preserve">об  </w:t>
      </w:r>
      <w:r>
        <w:rPr>
          <w:spacing w:val="26"/>
          <w:sz w:val="28"/>
        </w:rPr>
        <w:t xml:space="preserve"> </w:t>
      </w:r>
      <w:r>
        <w:rPr>
          <w:sz w:val="28"/>
        </w:rPr>
        <w:t xml:space="preserve">их  </w:t>
      </w:r>
      <w:r>
        <w:rPr>
          <w:spacing w:val="28"/>
          <w:sz w:val="28"/>
        </w:rPr>
        <w:t xml:space="preserve"> </w:t>
      </w:r>
      <w:r>
        <w:rPr>
          <w:sz w:val="28"/>
        </w:rPr>
        <w:t xml:space="preserve">готовности,  </w:t>
      </w:r>
      <w:r>
        <w:rPr>
          <w:spacing w:val="27"/>
          <w:sz w:val="28"/>
        </w:rPr>
        <w:t xml:space="preserve"> </w:t>
      </w:r>
      <w:r>
        <w:rPr>
          <w:sz w:val="28"/>
        </w:rPr>
        <w:t xml:space="preserve">который  </w:t>
      </w:r>
      <w:r>
        <w:rPr>
          <w:spacing w:val="24"/>
          <w:sz w:val="28"/>
        </w:rPr>
        <w:t xml:space="preserve"> </w:t>
      </w:r>
      <w:r>
        <w:rPr>
          <w:sz w:val="28"/>
        </w:rPr>
        <w:t xml:space="preserve">установлен  </w:t>
      </w:r>
      <w:r>
        <w:rPr>
          <w:spacing w:val="26"/>
          <w:sz w:val="28"/>
        </w:rPr>
        <w:t xml:space="preserve"> </w:t>
      </w:r>
      <w:r>
        <w:rPr>
          <w:sz w:val="28"/>
        </w:rPr>
        <w:t xml:space="preserve">для  </w:t>
      </w:r>
      <w:r>
        <w:rPr>
          <w:spacing w:val="28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отправления поездов.</w:t>
      </w:r>
    </w:p>
    <w:p w:rsidR="00FC451D" w:rsidRDefault="00AE03C1">
      <w:pPr>
        <w:pStyle w:val="a3"/>
        <w:spacing w:before="1" w:line="276" w:lineRule="auto"/>
        <w:ind w:right="224"/>
      </w:pPr>
      <w:r>
        <w:t>В</w:t>
      </w:r>
      <w:r>
        <w:rPr>
          <w:spacing w:val="1"/>
        </w:rPr>
        <w:t xml:space="preserve"> </w:t>
      </w:r>
      <w:r>
        <w:t>передаче</w:t>
      </w:r>
      <w:r>
        <w:rPr>
          <w:spacing w:val="1"/>
        </w:rPr>
        <w:t xml:space="preserve"> </w:t>
      </w:r>
      <w:r>
        <w:t>распоряжений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приготовлении</w:t>
      </w:r>
      <w:r>
        <w:rPr>
          <w:spacing w:val="1"/>
        </w:rPr>
        <w:t xml:space="preserve"> </w:t>
      </w:r>
      <w:r>
        <w:t>маршрута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докладе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готовности</w:t>
      </w:r>
      <w:r>
        <w:rPr>
          <w:spacing w:val="1"/>
        </w:rPr>
        <w:t xml:space="preserve"> </w:t>
      </w:r>
      <w:r>
        <w:t>участвуют</w:t>
      </w:r>
      <w:r>
        <w:rPr>
          <w:spacing w:val="1"/>
        </w:rPr>
        <w:t xml:space="preserve"> </w:t>
      </w:r>
      <w:r>
        <w:t>старшие</w:t>
      </w:r>
      <w:r>
        <w:rPr>
          <w:spacing w:val="1"/>
        </w:rPr>
        <w:t xml:space="preserve"> </w:t>
      </w:r>
      <w:r>
        <w:t>дежурные</w:t>
      </w:r>
      <w:r>
        <w:rPr>
          <w:spacing w:val="1"/>
        </w:rPr>
        <w:t xml:space="preserve"> </w:t>
      </w:r>
      <w:r>
        <w:t>стрелочных</w:t>
      </w:r>
      <w:r>
        <w:rPr>
          <w:spacing w:val="1"/>
        </w:rPr>
        <w:t xml:space="preserve"> </w:t>
      </w:r>
      <w:r>
        <w:t>постов</w:t>
      </w:r>
      <w:r>
        <w:rPr>
          <w:spacing w:val="1"/>
        </w:rPr>
        <w:t xml:space="preserve"> </w:t>
      </w:r>
      <w:r>
        <w:t>(или</w:t>
      </w:r>
      <w:r>
        <w:rPr>
          <w:spacing w:val="1"/>
        </w:rPr>
        <w:t xml:space="preserve"> </w:t>
      </w:r>
      <w:r>
        <w:t>дежурные</w:t>
      </w:r>
      <w:r>
        <w:rPr>
          <w:spacing w:val="1"/>
        </w:rPr>
        <w:t xml:space="preserve"> </w:t>
      </w:r>
      <w:r>
        <w:t>стрелочных</w:t>
      </w:r>
      <w:r>
        <w:rPr>
          <w:spacing w:val="1"/>
        </w:rPr>
        <w:t xml:space="preserve"> </w:t>
      </w:r>
      <w:r>
        <w:t>постов,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дежурство</w:t>
      </w:r>
      <w:r>
        <w:rPr>
          <w:spacing w:val="1"/>
        </w:rPr>
        <w:t xml:space="preserve"> </w:t>
      </w:r>
      <w:r>
        <w:t>старших</w:t>
      </w:r>
      <w:r>
        <w:rPr>
          <w:spacing w:val="1"/>
        </w:rPr>
        <w:t xml:space="preserve"> </w:t>
      </w:r>
      <w:r>
        <w:t>дежурных</w:t>
      </w:r>
      <w:r>
        <w:rPr>
          <w:spacing w:val="1"/>
        </w:rPr>
        <w:t xml:space="preserve"> </w:t>
      </w:r>
      <w:r>
        <w:t>стрелочных</w:t>
      </w:r>
      <w:r>
        <w:rPr>
          <w:spacing w:val="1"/>
        </w:rPr>
        <w:t xml:space="preserve"> </w:t>
      </w:r>
      <w:r>
        <w:t>постов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установлено),</w:t>
      </w:r>
      <w:r>
        <w:rPr>
          <w:spacing w:val="-2"/>
        </w:rPr>
        <w:t xml:space="preserve"> </w:t>
      </w:r>
      <w:r>
        <w:t>входящих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маршрут</w:t>
      </w:r>
      <w:r>
        <w:rPr>
          <w:spacing w:val="-1"/>
        </w:rPr>
        <w:t xml:space="preserve"> </w:t>
      </w:r>
      <w:r>
        <w:t>следования</w:t>
      </w:r>
      <w:r>
        <w:rPr>
          <w:spacing w:val="-4"/>
        </w:rPr>
        <w:t xml:space="preserve"> </w:t>
      </w:r>
      <w:r>
        <w:t>поезда.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before="118" w:line="276" w:lineRule="auto"/>
        <w:ind w:right="223" w:firstLine="708"/>
        <w:jc w:val="both"/>
        <w:rPr>
          <w:sz w:val="28"/>
        </w:rPr>
      </w:pPr>
      <w:r>
        <w:rPr>
          <w:sz w:val="28"/>
        </w:rPr>
        <w:lastRenderedPageBreak/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интенсивным</w:t>
      </w:r>
      <w:r>
        <w:rPr>
          <w:sz w:val="28"/>
          <w:vertAlign w:val="superscript"/>
        </w:rPr>
        <w:t>11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71"/>
          <w:sz w:val="28"/>
        </w:rPr>
        <w:t xml:space="preserve"> </w:t>
      </w:r>
      <w:r>
        <w:rPr>
          <w:sz w:val="28"/>
        </w:rPr>
        <w:t>попутном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следовании через железнодорожную станцию нескольких поездов по одному и тому</w:t>
      </w:r>
      <w:r>
        <w:rPr>
          <w:spacing w:val="1"/>
          <w:sz w:val="28"/>
        </w:rPr>
        <w:t xml:space="preserve"> </w:t>
      </w:r>
      <w:r>
        <w:rPr>
          <w:sz w:val="28"/>
        </w:rPr>
        <w:t>же маршруту с небольшими интервалами, дежурный по железнодорожной 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при получении доклада о готовности маршрута проследования для первого 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дает указание о запрещении перевода и сохранении запертыми стрелок, входящих в</w:t>
      </w:r>
      <w:r>
        <w:rPr>
          <w:spacing w:val="1"/>
          <w:sz w:val="28"/>
        </w:rPr>
        <w:t xml:space="preserve"> </w:t>
      </w:r>
      <w:r>
        <w:rPr>
          <w:sz w:val="28"/>
        </w:rPr>
        <w:t>этот</w:t>
      </w:r>
      <w:r>
        <w:rPr>
          <w:spacing w:val="-1"/>
          <w:sz w:val="28"/>
        </w:rPr>
        <w:t xml:space="preserve"> </w:t>
      </w:r>
      <w:r>
        <w:rPr>
          <w:sz w:val="28"/>
        </w:rPr>
        <w:t>маршрут.</w:t>
      </w:r>
    </w:p>
    <w:p w:rsidR="00FC451D" w:rsidRDefault="00AE03C1">
      <w:pPr>
        <w:pStyle w:val="a3"/>
        <w:spacing w:before="1" w:line="276" w:lineRule="auto"/>
        <w:ind w:right="219"/>
      </w:pPr>
      <w:r>
        <w:t>В этом случае дежурным стрелочных постов после прохода первого поезда</w:t>
      </w:r>
      <w:r>
        <w:rPr>
          <w:spacing w:val="1"/>
        </w:rPr>
        <w:t xml:space="preserve"> </w:t>
      </w:r>
      <w:r>
        <w:t>запрещается переводить стрелки, входящие в маршрут следования. Об открытии</w:t>
      </w:r>
      <w:r>
        <w:rPr>
          <w:spacing w:val="1"/>
        </w:rPr>
        <w:t xml:space="preserve"> </w:t>
      </w:r>
      <w:r>
        <w:t>входного и выходного светофоров каждому последующему поезду 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 станции ставит в известность дежурных стрелочных постов,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последние</w:t>
      </w:r>
      <w:r>
        <w:rPr>
          <w:spacing w:val="-4"/>
        </w:rPr>
        <w:t xml:space="preserve"> </w:t>
      </w:r>
      <w:r>
        <w:t>обязаны</w:t>
      </w:r>
      <w:r>
        <w:rPr>
          <w:spacing w:val="-3"/>
        </w:rPr>
        <w:t xml:space="preserve"> </w:t>
      </w:r>
      <w:r>
        <w:t>встречать</w:t>
      </w:r>
      <w:r>
        <w:rPr>
          <w:spacing w:val="-1"/>
        </w:rPr>
        <w:t xml:space="preserve"> </w:t>
      </w:r>
      <w:r>
        <w:t>и провожать</w:t>
      </w:r>
      <w:r>
        <w:rPr>
          <w:spacing w:val="-1"/>
        </w:rPr>
        <w:t xml:space="preserve"> </w:t>
      </w:r>
      <w:r>
        <w:t>поезда.</w:t>
      </w:r>
    </w:p>
    <w:p w:rsidR="00FC451D" w:rsidRDefault="00AE03C1">
      <w:pPr>
        <w:pStyle w:val="a3"/>
        <w:spacing w:before="3" w:line="276" w:lineRule="auto"/>
        <w:ind w:right="228"/>
      </w:pPr>
      <w:r>
        <w:t>В</w:t>
      </w:r>
      <w:r>
        <w:rPr>
          <w:spacing w:val="1"/>
        </w:rPr>
        <w:t xml:space="preserve"> </w:t>
      </w:r>
      <w:r>
        <w:t>свободности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-67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убеждается</w:t>
      </w:r>
      <w:r>
        <w:rPr>
          <w:spacing w:val="1"/>
        </w:rPr>
        <w:t xml:space="preserve"> </w:t>
      </w:r>
      <w:r>
        <w:t>лично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докладам</w:t>
      </w:r>
      <w:r>
        <w:rPr>
          <w:spacing w:val="1"/>
        </w:rPr>
        <w:t xml:space="preserve"> </w:t>
      </w:r>
      <w:r>
        <w:t>дежурных</w:t>
      </w:r>
      <w:r>
        <w:rPr>
          <w:spacing w:val="1"/>
        </w:rPr>
        <w:t xml:space="preserve"> </w:t>
      </w:r>
      <w:r>
        <w:t>стрелочных постов (входного и выходного) о прибытии и отправлении поезда в</w:t>
      </w:r>
      <w:r>
        <w:rPr>
          <w:spacing w:val="1"/>
        </w:rPr>
        <w:t xml:space="preserve"> </w:t>
      </w:r>
      <w:r>
        <w:t>полном составе по наличию поездных сигнальных приборов, обозначающих хвост</w:t>
      </w:r>
      <w:r>
        <w:rPr>
          <w:spacing w:val="1"/>
        </w:rPr>
        <w:t xml:space="preserve"> </w:t>
      </w:r>
      <w:r>
        <w:t>поезда.</w:t>
      </w: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Выходной светофор открывается дежурным по железнодорожной 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или по его указанию оператором поста централизации. На участках, 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диспетчерской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централизацией,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выходной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станций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-4"/>
          <w:sz w:val="28"/>
        </w:rPr>
        <w:t xml:space="preserve"> </w:t>
      </w:r>
      <w:r>
        <w:rPr>
          <w:sz w:val="28"/>
        </w:rPr>
        <w:t>открывается диспетчером поездным.</w:t>
      </w:r>
    </w:p>
    <w:p w:rsidR="00FC451D" w:rsidRDefault="00AE03C1">
      <w:pPr>
        <w:pStyle w:val="a3"/>
        <w:spacing w:line="276" w:lineRule="auto"/>
        <w:ind w:right="225"/>
      </w:pPr>
      <w:r>
        <w:t>При нарушении графика движения поездов, дежурный по железнодорожной</w:t>
      </w:r>
      <w:r>
        <w:rPr>
          <w:spacing w:val="1"/>
        </w:rPr>
        <w:t xml:space="preserve"> </w:t>
      </w:r>
      <w:r>
        <w:t>станции     перед     открытием     выходного     светофора     поезду,     следующему</w:t>
      </w:r>
      <w:r>
        <w:rPr>
          <w:spacing w:val="1"/>
        </w:rPr>
        <w:t xml:space="preserve"> </w:t>
      </w:r>
      <w:r>
        <w:t>за пассажирским, почтово-багажным, людским или грузопассажирским, уведомляет</w:t>
      </w:r>
      <w:r>
        <w:rPr>
          <w:spacing w:val="1"/>
        </w:rPr>
        <w:t xml:space="preserve"> </w:t>
      </w:r>
      <w:r>
        <w:t>машиниста</w:t>
      </w:r>
      <w:r>
        <w:rPr>
          <w:spacing w:val="-1"/>
        </w:rPr>
        <w:t xml:space="preserve"> </w:t>
      </w:r>
      <w:r>
        <w:t>о следовании за пассажирским</w:t>
      </w:r>
      <w:r>
        <w:rPr>
          <w:spacing w:val="-1"/>
        </w:rPr>
        <w:t xml:space="preserve"> </w:t>
      </w:r>
      <w:r>
        <w:t>поездом.</w:t>
      </w:r>
    </w:p>
    <w:p w:rsidR="00FC451D" w:rsidRDefault="00AE03C1">
      <w:pPr>
        <w:pStyle w:val="a3"/>
        <w:spacing w:line="276" w:lineRule="auto"/>
        <w:ind w:right="223"/>
      </w:pPr>
      <w:r>
        <w:t>Закрытие выходного светофора осуществляется автоматически после прохода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первой</w:t>
      </w:r>
      <w:r>
        <w:rPr>
          <w:spacing w:val="1"/>
        </w:rPr>
        <w:t xml:space="preserve"> </w:t>
      </w:r>
      <w:r>
        <w:t>колесной</w:t>
      </w:r>
      <w:r>
        <w:rPr>
          <w:spacing w:val="1"/>
        </w:rPr>
        <w:t xml:space="preserve"> </w:t>
      </w:r>
      <w:r>
        <w:t>парой</w:t>
      </w:r>
      <w:r>
        <w:rPr>
          <w:spacing w:val="1"/>
        </w:rPr>
        <w:t xml:space="preserve"> </w:t>
      </w:r>
      <w:r>
        <w:t>отправляющегося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имеющих</w:t>
      </w:r>
      <w:r>
        <w:rPr>
          <w:spacing w:val="1"/>
        </w:rPr>
        <w:t xml:space="preserve"> </w:t>
      </w:r>
      <w:r>
        <w:t>электрических</w:t>
      </w:r>
      <w:r>
        <w:rPr>
          <w:spacing w:val="1"/>
        </w:rPr>
        <w:t xml:space="preserve"> </w:t>
      </w:r>
      <w:r>
        <w:t>рельсовых</w:t>
      </w:r>
      <w:r>
        <w:rPr>
          <w:spacing w:val="1"/>
        </w:rPr>
        <w:t xml:space="preserve"> </w:t>
      </w:r>
      <w:r>
        <w:t>цепей,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дежурным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оператором</w:t>
      </w:r>
      <w:r>
        <w:rPr>
          <w:spacing w:val="1"/>
        </w:rPr>
        <w:t xml:space="preserve"> </w:t>
      </w:r>
      <w:r>
        <w:t>поста</w:t>
      </w:r>
      <w:r>
        <w:rPr>
          <w:spacing w:val="1"/>
        </w:rPr>
        <w:t xml:space="preserve"> </w:t>
      </w:r>
      <w:r>
        <w:t>централизации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дежурным</w:t>
      </w:r>
      <w:r>
        <w:rPr>
          <w:spacing w:val="1"/>
        </w:rPr>
        <w:t xml:space="preserve"> </w:t>
      </w:r>
      <w:r>
        <w:t>стрелочного</w:t>
      </w:r>
      <w:r>
        <w:rPr>
          <w:spacing w:val="17"/>
        </w:rPr>
        <w:t xml:space="preserve"> </w:t>
      </w:r>
      <w:r>
        <w:t>поста</w:t>
      </w:r>
      <w:r>
        <w:rPr>
          <w:spacing w:val="18"/>
        </w:rPr>
        <w:t xml:space="preserve"> </w:t>
      </w:r>
      <w:r>
        <w:t>после</w:t>
      </w:r>
      <w:r>
        <w:rPr>
          <w:spacing w:val="17"/>
        </w:rPr>
        <w:t xml:space="preserve"> </w:t>
      </w:r>
      <w:r>
        <w:t>прохода</w:t>
      </w:r>
      <w:r>
        <w:rPr>
          <w:spacing w:val="20"/>
        </w:rPr>
        <w:t xml:space="preserve"> </w:t>
      </w:r>
      <w:r>
        <w:t>светофора</w:t>
      </w:r>
      <w:r>
        <w:rPr>
          <w:spacing w:val="20"/>
        </w:rPr>
        <w:t xml:space="preserve"> </w:t>
      </w:r>
      <w:r>
        <w:t>всем</w:t>
      </w:r>
      <w:r>
        <w:rPr>
          <w:spacing w:val="17"/>
        </w:rPr>
        <w:t xml:space="preserve"> </w:t>
      </w:r>
      <w:r>
        <w:t>составом</w:t>
      </w:r>
      <w:r>
        <w:rPr>
          <w:spacing w:val="19"/>
        </w:rPr>
        <w:t xml:space="preserve"> </w:t>
      </w:r>
      <w:r>
        <w:t>отправившегося</w:t>
      </w:r>
      <w:r>
        <w:rPr>
          <w:spacing w:val="18"/>
        </w:rPr>
        <w:t xml:space="preserve"> </w:t>
      </w:r>
      <w:r>
        <w:t>поезда,</w:t>
      </w:r>
      <w:r>
        <w:rPr>
          <w:spacing w:val="-67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преимущественном</w:t>
      </w:r>
      <w:r>
        <w:rPr>
          <w:spacing w:val="1"/>
        </w:rPr>
        <w:t xml:space="preserve"> </w:t>
      </w:r>
      <w:r>
        <w:t>движении поездов вагонами вперед – после прохода светофора всем составом и</w:t>
      </w:r>
      <w:r>
        <w:rPr>
          <w:spacing w:val="1"/>
        </w:rPr>
        <w:t xml:space="preserve"> </w:t>
      </w:r>
      <w:r>
        <w:t>локомотивом.</w:t>
      </w:r>
    </w:p>
    <w:p w:rsidR="00FC451D" w:rsidRDefault="00AE03C1">
      <w:pPr>
        <w:pStyle w:val="a3"/>
        <w:spacing w:line="276" w:lineRule="auto"/>
        <w:ind w:right="220"/>
      </w:pPr>
      <w:r>
        <w:t>На</w:t>
      </w:r>
      <w:r>
        <w:rPr>
          <w:spacing w:val="1"/>
        </w:rPr>
        <w:t xml:space="preserve"> </w:t>
      </w:r>
      <w:r>
        <w:t>участках,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блокировкой</w:t>
      </w:r>
      <w:r>
        <w:rPr>
          <w:spacing w:val="7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сигнализацией,</w:t>
      </w:r>
      <w:r>
        <w:rPr>
          <w:spacing w:val="1"/>
        </w:rPr>
        <w:t xml:space="preserve"> </w:t>
      </w:r>
      <w:r>
        <w:t>применяемой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-67"/>
        </w:rPr>
        <w:t xml:space="preserve"> </w:t>
      </w:r>
      <w:r>
        <w:t>система интервального регулирования движения поездов, при переводе входных,</w:t>
      </w:r>
      <w:r>
        <w:rPr>
          <w:spacing w:val="1"/>
        </w:rPr>
        <w:t xml:space="preserve"> </w:t>
      </w:r>
      <w:r>
        <w:t>маршрутных и выходных светофоров на автоматическое действие для сквозного</w:t>
      </w:r>
      <w:r>
        <w:rPr>
          <w:spacing w:val="1"/>
        </w:rPr>
        <w:t xml:space="preserve"> </w:t>
      </w:r>
      <w:r>
        <w:t>пропуска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железнодорожную</w:t>
      </w:r>
      <w:r>
        <w:rPr>
          <w:spacing w:val="1"/>
        </w:rPr>
        <w:t xml:space="preserve"> </w:t>
      </w:r>
      <w:r>
        <w:t>станцию,</w:t>
      </w:r>
      <w:r>
        <w:rPr>
          <w:spacing w:val="1"/>
        </w:rPr>
        <w:t xml:space="preserve"> </w:t>
      </w:r>
      <w:r>
        <w:t>разрешающее</w:t>
      </w:r>
      <w:r>
        <w:rPr>
          <w:spacing w:val="1"/>
        </w:rPr>
        <w:t xml:space="preserve"> </w:t>
      </w:r>
      <w:r>
        <w:t>показание</w:t>
      </w:r>
      <w:r>
        <w:rPr>
          <w:spacing w:val="1"/>
        </w:rPr>
        <w:t xml:space="preserve"> </w:t>
      </w:r>
      <w:r>
        <w:t>их</w:t>
      </w:r>
      <w:r>
        <w:rPr>
          <w:spacing w:val="-67"/>
        </w:rPr>
        <w:t xml:space="preserve"> </w:t>
      </w:r>
      <w:r>
        <w:t>является</w:t>
      </w:r>
      <w:r>
        <w:rPr>
          <w:spacing w:val="2"/>
        </w:rPr>
        <w:t xml:space="preserve"> </w:t>
      </w:r>
      <w:r>
        <w:t>нормальным.</w:t>
      </w:r>
      <w:r>
        <w:rPr>
          <w:spacing w:val="2"/>
        </w:rPr>
        <w:t xml:space="preserve"> </w:t>
      </w:r>
      <w:r>
        <w:t>О</w:t>
      </w:r>
      <w:r>
        <w:rPr>
          <w:spacing w:val="3"/>
        </w:rPr>
        <w:t xml:space="preserve"> </w:t>
      </w:r>
      <w:r>
        <w:t>постановке</w:t>
      </w:r>
      <w:r>
        <w:rPr>
          <w:spacing w:val="1"/>
        </w:rPr>
        <w:t xml:space="preserve"> </w:t>
      </w:r>
      <w:r>
        <w:t>входных, маршрутных</w:t>
      </w:r>
      <w:r>
        <w:rPr>
          <w:spacing w:val="2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выходных</w:t>
      </w:r>
      <w:r>
        <w:rPr>
          <w:spacing w:val="4"/>
        </w:rPr>
        <w:t xml:space="preserve"> </w:t>
      </w:r>
      <w:r>
        <w:t>сигналов</w:t>
      </w:r>
      <w:r>
        <w:rPr>
          <w:spacing w:val="12"/>
        </w:rPr>
        <w:t xml:space="preserve"> </w:t>
      </w:r>
      <w:r>
        <w:t>на</w:t>
      </w:r>
    </w:p>
    <w:p w:rsidR="00FC451D" w:rsidRDefault="003D3E3A">
      <w:pPr>
        <w:pStyle w:val="a3"/>
        <w:spacing w:before="3"/>
        <w:ind w:left="0" w:firstLine="0"/>
        <w:jc w:val="left"/>
        <w:rPr>
          <w:sz w:val="9"/>
        </w:rPr>
      </w:pPr>
      <w:r w:rsidRPr="003D3E3A">
        <w:pict>
          <v:rect id="_x0000_s1081" style="position:absolute;margin-left:56.65pt;margin-top:7.3pt;width:144.05pt;height:.7pt;z-index:-1559910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3"/>
        <w:ind w:left="352"/>
        <w:rPr>
          <w:sz w:val="20"/>
        </w:rPr>
      </w:pPr>
      <w:r>
        <w:rPr>
          <w:rFonts w:ascii="Calibri" w:hAnsi="Calibri"/>
          <w:sz w:val="20"/>
          <w:vertAlign w:val="superscript"/>
        </w:rPr>
        <w:t>11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2.12.37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2.12</w:t>
      </w:r>
      <w:r>
        <w:rPr>
          <w:spacing w:val="-2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2" w:firstLine="0"/>
      </w:pPr>
      <w:r>
        <w:lastRenderedPageBreak/>
        <w:t>автоматическое действие дежурный по железнодорожной станции должен поставить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известность</w:t>
      </w:r>
      <w:r>
        <w:rPr>
          <w:spacing w:val="1"/>
        </w:rPr>
        <w:t xml:space="preserve"> </w:t>
      </w:r>
      <w:r>
        <w:t>операторов</w:t>
      </w:r>
      <w:r>
        <w:rPr>
          <w:spacing w:val="1"/>
        </w:rPr>
        <w:t xml:space="preserve"> </w:t>
      </w:r>
      <w:r>
        <w:t>исполнительных</w:t>
      </w:r>
      <w:r>
        <w:rPr>
          <w:spacing w:val="1"/>
        </w:rPr>
        <w:t xml:space="preserve"> </w:t>
      </w:r>
      <w:r>
        <w:t>постов</w:t>
      </w:r>
      <w:r>
        <w:rPr>
          <w:spacing w:val="1"/>
        </w:rPr>
        <w:t xml:space="preserve"> </w:t>
      </w:r>
      <w:r>
        <w:t>централизации,</w:t>
      </w:r>
      <w:r>
        <w:rPr>
          <w:spacing w:val="1"/>
        </w:rPr>
        <w:t xml:space="preserve"> </w:t>
      </w:r>
      <w:r>
        <w:t>сигналистов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дежурных</w:t>
      </w:r>
      <w:r>
        <w:rPr>
          <w:spacing w:val="1"/>
        </w:rPr>
        <w:t xml:space="preserve"> </w:t>
      </w:r>
      <w:r>
        <w:t>стрелочных</w:t>
      </w:r>
      <w:r>
        <w:rPr>
          <w:spacing w:val="1"/>
        </w:rPr>
        <w:t xml:space="preserve"> </w:t>
      </w:r>
      <w:r>
        <w:t>постов,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возложены</w:t>
      </w:r>
      <w:r>
        <w:rPr>
          <w:spacing w:val="1"/>
        </w:rPr>
        <w:t xml:space="preserve"> </w:t>
      </w:r>
      <w:r>
        <w:t>обязанности</w:t>
      </w:r>
      <w:r>
        <w:rPr>
          <w:spacing w:val="1"/>
        </w:rPr>
        <w:t xml:space="preserve"> </w:t>
      </w:r>
      <w:r>
        <w:t>встречать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провожать</w:t>
      </w:r>
      <w:r>
        <w:rPr>
          <w:spacing w:val="1"/>
        </w:rPr>
        <w:t xml:space="preserve"> </w:t>
      </w:r>
      <w:r>
        <w:t>поезда.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указанные</w:t>
      </w:r>
      <w:r>
        <w:rPr>
          <w:spacing w:val="1"/>
        </w:rPr>
        <w:t xml:space="preserve"> </w:t>
      </w:r>
      <w:r>
        <w:t>работники</w:t>
      </w:r>
      <w:r>
        <w:rPr>
          <w:spacing w:val="1"/>
        </w:rPr>
        <w:t xml:space="preserve"> </w:t>
      </w:r>
      <w:r>
        <w:t>обязаны</w:t>
      </w:r>
      <w:r>
        <w:rPr>
          <w:spacing w:val="1"/>
        </w:rPr>
        <w:t xml:space="preserve"> </w:t>
      </w:r>
      <w:r>
        <w:t>встречать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провожать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месте,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ожидая</w:t>
      </w:r>
      <w:r>
        <w:rPr>
          <w:spacing w:val="1"/>
        </w:rPr>
        <w:t xml:space="preserve"> </w:t>
      </w:r>
      <w:r>
        <w:t>распоряжения дежурного по железнодорожной станции, и немедленно докладывать</w:t>
      </w:r>
      <w:r>
        <w:rPr>
          <w:spacing w:val="1"/>
        </w:rPr>
        <w:t xml:space="preserve"> </w:t>
      </w:r>
      <w:r>
        <w:t>последнему о всех замеченных недостатках, а при обнаружении неисправностей,</w:t>
      </w:r>
      <w:r>
        <w:rPr>
          <w:spacing w:val="1"/>
        </w:rPr>
        <w:t xml:space="preserve"> </w:t>
      </w:r>
      <w:r>
        <w:t>угрожающих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людей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принимать</w:t>
      </w:r>
      <w:r>
        <w:rPr>
          <w:spacing w:val="1"/>
        </w:rPr>
        <w:t xml:space="preserve"> </w:t>
      </w:r>
      <w:r>
        <w:t>меры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остановке</w:t>
      </w:r>
      <w:r>
        <w:rPr>
          <w:spacing w:val="-1"/>
        </w:rPr>
        <w:t xml:space="preserve"> </w:t>
      </w:r>
      <w:r>
        <w:t>поезда.</w:t>
      </w:r>
    </w:p>
    <w:p w:rsidR="00FC451D" w:rsidRDefault="00AE03C1">
      <w:pPr>
        <w:pStyle w:val="a3"/>
        <w:spacing w:before="2" w:line="276" w:lineRule="auto"/>
        <w:ind w:right="219"/>
      </w:pPr>
      <w:r>
        <w:t>Порядок</w:t>
      </w:r>
      <w:r>
        <w:rPr>
          <w:spacing w:val="1"/>
        </w:rPr>
        <w:t xml:space="preserve"> </w:t>
      </w:r>
      <w:r>
        <w:t>отправления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участках,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«подвижными»</w:t>
      </w:r>
      <w:r>
        <w:rPr>
          <w:spacing w:val="1"/>
        </w:rPr>
        <w:t xml:space="preserve"> </w:t>
      </w:r>
      <w:r>
        <w:t>блок-участками</w:t>
      </w:r>
      <w:r>
        <w:rPr>
          <w:vertAlign w:val="superscript"/>
        </w:rPr>
        <w:t>12</w:t>
      </w:r>
      <w:r>
        <w:t>,</w:t>
      </w:r>
      <w:r>
        <w:rPr>
          <w:spacing w:val="1"/>
        </w:rPr>
        <w:t xml:space="preserve"> </w:t>
      </w:r>
      <w:r>
        <w:t>обеспечивающий</w:t>
      </w:r>
      <w:r>
        <w:rPr>
          <w:spacing w:val="1"/>
        </w:rPr>
        <w:t xml:space="preserve"> </w:t>
      </w:r>
      <w:r>
        <w:t>безопасность</w:t>
      </w:r>
      <w:r>
        <w:rPr>
          <w:spacing w:val="1"/>
        </w:rPr>
        <w:t xml:space="preserve"> </w:t>
      </w:r>
      <w:r>
        <w:t>движения,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Во</w:t>
      </w:r>
      <w:r>
        <w:rPr>
          <w:spacing w:val="66"/>
          <w:sz w:val="28"/>
        </w:rPr>
        <w:t xml:space="preserve"> </w:t>
      </w:r>
      <w:r>
        <w:rPr>
          <w:sz w:val="28"/>
        </w:rPr>
        <w:t>всех</w:t>
      </w:r>
      <w:r>
        <w:rPr>
          <w:spacing w:val="65"/>
          <w:sz w:val="28"/>
        </w:rPr>
        <w:t xml:space="preserve"> </w:t>
      </w:r>
      <w:r>
        <w:rPr>
          <w:sz w:val="28"/>
        </w:rPr>
        <w:t>случаях</w:t>
      </w:r>
      <w:r>
        <w:rPr>
          <w:spacing w:val="65"/>
          <w:sz w:val="28"/>
        </w:rPr>
        <w:t xml:space="preserve"> </w:t>
      </w:r>
      <w:r>
        <w:rPr>
          <w:sz w:val="28"/>
        </w:rPr>
        <w:t>перед</w:t>
      </w:r>
      <w:r>
        <w:rPr>
          <w:spacing w:val="64"/>
          <w:sz w:val="28"/>
        </w:rPr>
        <w:t xml:space="preserve"> </w:t>
      </w:r>
      <w:r>
        <w:rPr>
          <w:sz w:val="28"/>
        </w:rPr>
        <w:t>отправлением</w:t>
      </w:r>
      <w:r>
        <w:rPr>
          <w:spacing w:val="64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67"/>
          <w:sz w:val="28"/>
        </w:rPr>
        <w:t xml:space="preserve"> </w:t>
      </w:r>
      <w:r>
        <w:rPr>
          <w:sz w:val="28"/>
        </w:rPr>
        <w:t>с</w:t>
      </w:r>
      <w:r>
        <w:rPr>
          <w:spacing w:val="63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65"/>
          <w:sz w:val="28"/>
        </w:rPr>
        <w:t xml:space="preserve"> </w:t>
      </w:r>
      <w:r>
        <w:rPr>
          <w:sz w:val="28"/>
        </w:rPr>
        <w:t>пути,</w:t>
      </w:r>
      <w:r>
        <w:rPr>
          <w:spacing w:val="-68"/>
          <w:sz w:val="28"/>
        </w:rPr>
        <w:t xml:space="preserve"> </w:t>
      </w:r>
      <w:r>
        <w:rPr>
          <w:sz w:val="28"/>
        </w:rPr>
        <w:t>на котором остаются вагоны, между составом поезда и этими вагонами должен быть</w:t>
      </w:r>
      <w:r>
        <w:rPr>
          <w:spacing w:val="-67"/>
          <w:sz w:val="28"/>
        </w:rPr>
        <w:t xml:space="preserve"> </w:t>
      </w:r>
      <w:r>
        <w:rPr>
          <w:sz w:val="28"/>
        </w:rPr>
        <w:t>сделан разрыв расстоянием не менее 10 м. Остающиеся на месте вагоны 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-2"/>
          <w:sz w:val="28"/>
        </w:rPr>
        <w:t xml:space="preserve"> </w:t>
      </w:r>
      <w:r>
        <w:rPr>
          <w:sz w:val="28"/>
        </w:rPr>
        <w:t>закреплены от</w:t>
      </w:r>
      <w:r>
        <w:rPr>
          <w:spacing w:val="-3"/>
          <w:sz w:val="28"/>
        </w:rPr>
        <w:t xml:space="preserve"> </w:t>
      </w:r>
      <w:r>
        <w:rPr>
          <w:sz w:val="28"/>
        </w:rPr>
        <w:t>самопроизвольного</w:t>
      </w:r>
      <w:r>
        <w:rPr>
          <w:spacing w:val="-3"/>
          <w:sz w:val="28"/>
        </w:rPr>
        <w:t xml:space="preserve"> </w:t>
      </w:r>
      <w:r>
        <w:rPr>
          <w:sz w:val="28"/>
        </w:rPr>
        <w:t>движения.</w:t>
      </w:r>
    </w:p>
    <w:p w:rsidR="00FC451D" w:rsidRDefault="00AE03C1">
      <w:pPr>
        <w:pStyle w:val="a3"/>
        <w:spacing w:line="276" w:lineRule="auto"/>
        <w:ind w:right="219"/>
      </w:pPr>
      <w:r>
        <w:t>Порядок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операций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техническо-</w:t>
      </w:r>
      <w:r>
        <w:rPr>
          <w:spacing w:val="1"/>
        </w:rPr>
        <w:t xml:space="preserve"> </w:t>
      </w:r>
      <w:r>
        <w:t>распорядительном</w:t>
      </w:r>
      <w:r>
        <w:rPr>
          <w:spacing w:val="1"/>
        </w:rPr>
        <w:t xml:space="preserve"> </w:t>
      </w:r>
      <w:r>
        <w:t>акте,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отсутствия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1"/>
        </w:rPr>
        <w:t xml:space="preserve"> </w:t>
      </w:r>
      <w:r>
        <w:t>акте</w:t>
      </w:r>
      <w:r>
        <w:rPr>
          <w:spacing w:val="7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line="276" w:lineRule="auto"/>
        <w:ind w:right="217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запрещающем показании выходного светофора, а также с железнодорожных путей,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имеющих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выходных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светофоров,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</w:t>
      </w:r>
      <w:r>
        <w:rPr>
          <w:spacing w:val="1"/>
          <w:sz w:val="28"/>
        </w:rPr>
        <w:t xml:space="preserve"> </w:t>
      </w:r>
      <w:r>
        <w:rPr>
          <w:sz w:val="28"/>
        </w:rPr>
        <w:t>ведущего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локомотива,</w:t>
      </w:r>
      <w:r>
        <w:rPr>
          <w:spacing w:val="1"/>
          <w:sz w:val="28"/>
        </w:rPr>
        <w:t xml:space="preserve"> </w:t>
      </w:r>
      <w:r>
        <w:rPr>
          <w:sz w:val="28"/>
        </w:rPr>
        <w:t>мотор-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вагонного подвижного состава, специального самоходного подвижного состава при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наличии разрешения на занятие перегона не вправе приводить в движение поезд без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электросвязи,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отправления,</w:t>
      </w:r>
      <w:r>
        <w:rPr>
          <w:spacing w:val="-67"/>
          <w:sz w:val="28"/>
        </w:rPr>
        <w:t xml:space="preserve"> </w:t>
      </w:r>
      <w:r>
        <w:rPr>
          <w:sz w:val="28"/>
        </w:rPr>
        <w:t>поданного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(дежурным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поста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централизации)</w:t>
      </w:r>
      <w:r>
        <w:rPr>
          <w:spacing w:val="1"/>
          <w:sz w:val="28"/>
        </w:rPr>
        <w:t xml:space="preserve"> </w:t>
      </w:r>
      <w:r>
        <w:rPr>
          <w:sz w:val="28"/>
        </w:rPr>
        <w:t>либо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указанию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парку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оператором</w:t>
      </w:r>
      <w:r>
        <w:rPr>
          <w:spacing w:val="1"/>
          <w:sz w:val="28"/>
        </w:rPr>
        <w:t xml:space="preserve"> </w:t>
      </w:r>
      <w:r>
        <w:rPr>
          <w:sz w:val="28"/>
        </w:rPr>
        <w:t>поста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централизации,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поста,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сигналистом или кондуктором главным грузовых поездов (составителем поездов).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подачи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этом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 актом владельца инфраструктуры (владельца железнодорожных путей</w:t>
      </w:r>
      <w:r>
        <w:rPr>
          <w:spacing w:val="-67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3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3"/>
        <w:spacing w:before="1" w:line="276" w:lineRule="auto"/>
        <w:ind w:right="219"/>
      </w:pPr>
      <w:r>
        <w:t>Дежурному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запрещается</w:t>
      </w:r>
      <w:r>
        <w:rPr>
          <w:spacing w:val="1"/>
        </w:rPr>
        <w:t xml:space="preserve"> </w:t>
      </w:r>
      <w:r>
        <w:t>открывать</w:t>
      </w:r>
      <w:r>
        <w:rPr>
          <w:spacing w:val="1"/>
        </w:rPr>
        <w:t xml:space="preserve"> </w:t>
      </w:r>
      <w:r>
        <w:t>пригласительный</w:t>
      </w:r>
      <w:r>
        <w:rPr>
          <w:spacing w:val="1"/>
        </w:rPr>
        <w:t xml:space="preserve"> </w:t>
      </w:r>
      <w:r>
        <w:t>сигнал,</w:t>
      </w:r>
      <w:r>
        <w:rPr>
          <w:spacing w:val="1"/>
        </w:rPr>
        <w:t xml:space="preserve"> </w:t>
      </w:r>
      <w:r>
        <w:t>передавать</w:t>
      </w:r>
      <w:r>
        <w:rPr>
          <w:spacing w:val="1"/>
        </w:rPr>
        <w:t xml:space="preserve"> </w:t>
      </w:r>
      <w:r>
        <w:t>машинисту</w:t>
      </w:r>
      <w:r>
        <w:rPr>
          <w:spacing w:val="1"/>
        </w:rPr>
        <w:t xml:space="preserve"> </w:t>
      </w:r>
      <w:r>
        <w:t>указание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устройствам</w:t>
      </w:r>
      <w:r>
        <w:rPr>
          <w:spacing w:val="-67"/>
        </w:rPr>
        <w:t xml:space="preserve"> </w:t>
      </w:r>
      <w:r>
        <w:t>технологической</w:t>
      </w:r>
      <w:r>
        <w:rPr>
          <w:spacing w:val="47"/>
        </w:rPr>
        <w:t xml:space="preserve"> </w:t>
      </w:r>
      <w:r>
        <w:t>железнодорожной</w:t>
      </w:r>
      <w:r>
        <w:rPr>
          <w:spacing w:val="47"/>
        </w:rPr>
        <w:t xml:space="preserve"> </w:t>
      </w:r>
      <w:r>
        <w:t>электросвязи</w:t>
      </w:r>
      <w:r>
        <w:rPr>
          <w:spacing w:val="50"/>
        </w:rPr>
        <w:t xml:space="preserve"> </w:t>
      </w:r>
      <w:r>
        <w:t>или</w:t>
      </w:r>
      <w:r>
        <w:rPr>
          <w:spacing w:val="45"/>
        </w:rPr>
        <w:t xml:space="preserve"> </w:t>
      </w:r>
      <w:r>
        <w:t>команду,</w:t>
      </w:r>
      <w:r>
        <w:rPr>
          <w:spacing w:val="46"/>
        </w:rPr>
        <w:t xml:space="preserve"> </w:t>
      </w:r>
      <w:r>
        <w:t>переданную</w:t>
      </w:r>
      <w:r>
        <w:rPr>
          <w:spacing w:val="46"/>
        </w:rPr>
        <w:t xml:space="preserve"> </w:t>
      </w:r>
      <w:r>
        <w:t>лично</w:t>
      </w:r>
    </w:p>
    <w:p w:rsidR="00FC451D" w:rsidRDefault="003D3E3A">
      <w:pPr>
        <w:pStyle w:val="a3"/>
        <w:spacing w:before="4"/>
        <w:ind w:left="0" w:firstLine="0"/>
        <w:jc w:val="left"/>
        <w:rPr>
          <w:sz w:val="9"/>
        </w:rPr>
      </w:pPr>
      <w:r w:rsidRPr="003D3E3A">
        <w:pict>
          <v:rect id="_x0000_s1080" style="position:absolute;margin-left:56.65pt;margin-top:7.35pt;width:144.05pt;height:.7pt;z-index:-1559859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3"/>
        <w:ind w:left="352"/>
        <w:rPr>
          <w:sz w:val="20"/>
        </w:rPr>
      </w:pPr>
      <w:r>
        <w:rPr>
          <w:rFonts w:ascii="Calibri" w:hAnsi="Calibri"/>
          <w:sz w:val="20"/>
          <w:vertAlign w:val="superscript"/>
        </w:rPr>
        <w:t>12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2.9.8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2.9</w:t>
      </w:r>
      <w:r>
        <w:rPr>
          <w:spacing w:val="-2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34530-2019.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3" w:firstLine="0"/>
      </w:pPr>
      <w:r>
        <w:lastRenderedPageBreak/>
        <w:t>на</w:t>
      </w:r>
      <w:r>
        <w:rPr>
          <w:spacing w:val="53"/>
        </w:rPr>
        <w:t xml:space="preserve"> </w:t>
      </w:r>
      <w:r>
        <w:t>отправление</w:t>
      </w:r>
      <w:r>
        <w:rPr>
          <w:spacing w:val="124"/>
        </w:rPr>
        <w:t xml:space="preserve"> </w:t>
      </w:r>
      <w:r>
        <w:t>поезда,</w:t>
      </w:r>
      <w:r>
        <w:rPr>
          <w:spacing w:val="124"/>
        </w:rPr>
        <w:t xml:space="preserve"> </w:t>
      </w:r>
      <w:r>
        <w:t>не</w:t>
      </w:r>
      <w:r>
        <w:rPr>
          <w:spacing w:val="125"/>
        </w:rPr>
        <w:t xml:space="preserve"> </w:t>
      </w:r>
      <w:r>
        <w:t>убедившись</w:t>
      </w:r>
      <w:r>
        <w:rPr>
          <w:spacing w:val="125"/>
        </w:rPr>
        <w:t xml:space="preserve"> </w:t>
      </w:r>
      <w:r>
        <w:t>в</w:t>
      </w:r>
      <w:r>
        <w:rPr>
          <w:spacing w:val="123"/>
        </w:rPr>
        <w:t xml:space="preserve"> </w:t>
      </w:r>
      <w:r>
        <w:t>соответствии</w:t>
      </w:r>
      <w:r>
        <w:rPr>
          <w:spacing w:val="125"/>
        </w:rPr>
        <w:t xml:space="preserve"> </w:t>
      </w:r>
      <w:r>
        <w:t>с</w:t>
      </w:r>
      <w:r>
        <w:rPr>
          <w:spacing w:val="124"/>
        </w:rPr>
        <w:t xml:space="preserve"> </w:t>
      </w:r>
      <w:r>
        <w:t>приложением</w:t>
      </w:r>
      <w:r>
        <w:rPr>
          <w:spacing w:val="123"/>
        </w:rPr>
        <w:t xml:space="preserve"> </w:t>
      </w:r>
      <w:r>
        <w:t>№</w:t>
      </w:r>
      <w:r>
        <w:rPr>
          <w:spacing w:val="125"/>
        </w:rPr>
        <w:t xml:space="preserve"> </w:t>
      </w:r>
      <w:r>
        <w:t>7</w:t>
      </w:r>
      <w:r>
        <w:rPr>
          <w:spacing w:val="-68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Инструкции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готовности маршрута</w:t>
      </w:r>
      <w:r>
        <w:rPr>
          <w:spacing w:val="-1"/>
        </w:rPr>
        <w:t xml:space="preserve"> </w:t>
      </w:r>
      <w:r>
        <w:t>отправления.</w:t>
      </w:r>
    </w:p>
    <w:p w:rsidR="00FC451D" w:rsidRDefault="00AE03C1">
      <w:pPr>
        <w:pStyle w:val="a3"/>
        <w:spacing w:line="276" w:lineRule="auto"/>
        <w:ind w:right="222"/>
      </w:pPr>
      <w:r>
        <w:t>После      выдачи      машинисту      письменного      разрешения      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(уполномоченный</w:t>
      </w:r>
      <w:r>
        <w:rPr>
          <w:spacing w:val="1"/>
        </w:rPr>
        <w:t xml:space="preserve"> </w:t>
      </w:r>
      <w:r>
        <w:t>работник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станции) должен передать ему по устройствам технологической железнодорожной</w:t>
      </w:r>
      <w:r>
        <w:rPr>
          <w:spacing w:val="1"/>
        </w:rPr>
        <w:t xml:space="preserve"> </w:t>
      </w:r>
      <w:r>
        <w:t>электросвязи</w:t>
      </w:r>
      <w:r>
        <w:rPr>
          <w:spacing w:val="-1"/>
        </w:rPr>
        <w:t xml:space="preserve"> </w:t>
      </w:r>
      <w:r>
        <w:t>указание об отправлении (подать</w:t>
      </w:r>
      <w:r>
        <w:rPr>
          <w:spacing w:val="-2"/>
        </w:rPr>
        <w:t xml:space="preserve"> </w:t>
      </w:r>
      <w:r>
        <w:t>сигнал</w:t>
      </w:r>
      <w:r>
        <w:rPr>
          <w:spacing w:val="-4"/>
        </w:rPr>
        <w:t xml:space="preserve"> </w:t>
      </w:r>
      <w:r>
        <w:t>отправления).</w:t>
      </w:r>
    </w:p>
    <w:p w:rsidR="00FC451D" w:rsidRDefault="00AE03C1">
      <w:pPr>
        <w:pStyle w:val="a3"/>
        <w:spacing w:line="276" w:lineRule="auto"/>
        <w:ind w:right="224"/>
      </w:pPr>
      <w:r>
        <w:t xml:space="preserve">После  </w:t>
      </w:r>
      <w:r>
        <w:rPr>
          <w:spacing w:val="1"/>
        </w:rPr>
        <w:t xml:space="preserve"> </w:t>
      </w:r>
      <w:r>
        <w:t xml:space="preserve">открытия  </w:t>
      </w:r>
      <w:r>
        <w:rPr>
          <w:spacing w:val="1"/>
        </w:rPr>
        <w:t xml:space="preserve"> </w:t>
      </w:r>
      <w:r>
        <w:t xml:space="preserve">пригласительного  </w:t>
      </w:r>
      <w:r>
        <w:rPr>
          <w:spacing w:val="1"/>
        </w:rPr>
        <w:t xml:space="preserve"> </w:t>
      </w:r>
      <w:r>
        <w:t>сигнала    на    выходном    светофоре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указания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устройствам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электросвязи</w:t>
      </w:r>
      <w:r>
        <w:rPr>
          <w:spacing w:val="1"/>
        </w:rPr>
        <w:t xml:space="preserve"> </w:t>
      </w:r>
      <w:r>
        <w:t>дежурному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(дежурным</w:t>
      </w:r>
      <w:r>
        <w:rPr>
          <w:spacing w:val="1"/>
        </w:rPr>
        <w:t xml:space="preserve"> </w:t>
      </w:r>
      <w:r>
        <w:t>поста</w:t>
      </w:r>
      <w:r>
        <w:rPr>
          <w:spacing w:val="1"/>
        </w:rPr>
        <w:t xml:space="preserve"> </w:t>
      </w:r>
      <w:r>
        <w:t>централизации)</w:t>
      </w:r>
      <w:r>
        <w:rPr>
          <w:spacing w:val="1"/>
        </w:rPr>
        <w:t xml:space="preserve"> </w:t>
      </w:r>
      <w:r>
        <w:t>давать</w:t>
      </w:r>
      <w:r>
        <w:rPr>
          <w:spacing w:val="1"/>
        </w:rPr>
        <w:t xml:space="preserve"> </w:t>
      </w:r>
      <w:r>
        <w:t>дополнительное</w:t>
      </w:r>
      <w:r>
        <w:rPr>
          <w:spacing w:val="1"/>
        </w:rPr>
        <w:t xml:space="preserve"> </w:t>
      </w:r>
      <w:r>
        <w:t>указание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сигнал</w:t>
      </w:r>
      <w:r>
        <w:rPr>
          <w:spacing w:val="71"/>
        </w:rPr>
        <w:t xml:space="preserve"> </w:t>
      </w:r>
      <w:r>
        <w:t>отправления</w:t>
      </w:r>
      <w:r>
        <w:rPr>
          <w:spacing w:val="1"/>
        </w:rPr>
        <w:t xml:space="preserve"> </w:t>
      </w:r>
      <w:r>
        <w:t>машинисту</w:t>
      </w:r>
      <w:r>
        <w:rPr>
          <w:spacing w:val="-4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требуется.</w:t>
      </w:r>
    </w:p>
    <w:p w:rsidR="00FC451D" w:rsidRDefault="00AE03C1">
      <w:pPr>
        <w:pStyle w:val="a3"/>
        <w:spacing w:line="276" w:lineRule="auto"/>
        <w:ind w:right="220"/>
      </w:pPr>
      <w:r>
        <w:t xml:space="preserve">При   </w:t>
      </w:r>
      <w:r>
        <w:rPr>
          <w:spacing w:val="1"/>
        </w:rPr>
        <w:t xml:space="preserve"> </w:t>
      </w:r>
      <w:r>
        <w:t>отправлении     поезда     по     бланкам     ДУ-50     или     разрешениям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бланках</w:t>
      </w:r>
      <w:r>
        <w:rPr>
          <w:spacing w:val="1"/>
        </w:rPr>
        <w:t xml:space="preserve"> </w:t>
      </w:r>
      <w:r>
        <w:t>ДУ-56,</w:t>
      </w:r>
      <w:r>
        <w:rPr>
          <w:spacing w:val="1"/>
        </w:rPr>
        <w:t xml:space="preserve"> </w:t>
      </w:r>
      <w:r>
        <w:t>ДУ-64,</w:t>
      </w:r>
      <w:r>
        <w:rPr>
          <w:spacing w:val="1"/>
        </w:rPr>
        <w:t xml:space="preserve"> </w:t>
      </w:r>
      <w:r>
        <w:t>рекомендуемые</w:t>
      </w:r>
      <w:r>
        <w:rPr>
          <w:spacing w:val="1"/>
        </w:rPr>
        <w:t xml:space="preserve"> </w:t>
      </w:r>
      <w:r>
        <w:t>образцы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приведены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приложениях № 22, № 26 и № 28 к Инструкции соответственно, для замыкания</w:t>
      </w:r>
      <w:r>
        <w:rPr>
          <w:spacing w:val="1"/>
        </w:rPr>
        <w:t xml:space="preserve"> </w:t>
      </w:r>
      <w:r>
        <w:t>маршрута</w:t>
      </w:r>
      <w:r>
        <w:rPr>
          <w:spacing w:val="1"/>
        </w:rPr>
        <w:t xml:space="preserve"> </w:t>
      </w:r>
      <w:r>
        <w:t>отправления</w:t>
      </w:r>
      <w:r>
        <w:rPr>
          <w:spacing w:val="1"/>
        </w:rPr>
        <w:t xml:space="preserve"> </w:t>
      </w:r>
      <w:r>
        <w:t>дежурному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открывать выходной</w:t>
      </w:r>
      <w:r>
        <w:rPr>
          <w:spacing w:val="1"/>
        </w:rPr>
        <w:t xml:space="preserve"> </w:t>
      </w:r>
      <w:r>
        <w:t>светофор</w:t>
      </w:r>
      <w:r>
        <w:rPr>
          <w:spacing w:val="1"/>
        </w:rPr>
        <w:t xml:space="preserve"> </w:t>
      </w:r>
      <w:r>
        <w:t>на разрешающее</w:t>
      </w:r>
      <w:r>
        <w:rPr>
          <w:spacing w:val="1"/>
        </w:rPr>
        <w:t xml:space="preserve"> </w:t>
      </w:r>
      <w:r>
        <w:t>показание.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открытием</w:t>
      </w:r>
      <w:r>
        <w:rPr>
          <w:spacing w:val="1"/>
        </w:rPr>
        <w:t xml:space="preserve"> </w:t>
      </w:r>
      <w:r>
        <w:t>выходного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-67"/>
        </w:rPr>
        <w:t xml:space="preserve"> </w:t>
      </w:r>
      <w:r>
        <w:t>(дежурный</w:t>
      </w:r>
      <w:r>
        <w:rPr>
          <w:spacing w:val="1"/>
        </w:rPr>
        <w:t xml:space="preserve"> </w:t>
      </w:r>
      <w:r>
        <w:t>поста</w:t>
      </w:r>
      <w:r>
        <w:rPr>
          <w:spacing w:val="1"/>
        </w:rPr>
        <w:t xml:space="preserve"> </w:t>
      </w:r>
      <w:r>
        <w:t>централизации)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устройствам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электросвязи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способом,</w:t>
      </w:r>
      <w:r>
        <w:rPr>
          <w:spacing w:val="1"/>
        </w:rPr>
        <w:t xml:space="preserve"> </w:t>
      </w:r>
      <w:r>
        <w:t>установленным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 актом владельца инфраструктуры (владельца железнодорожных путей</w:t>
      </w:r>
      <w:r>
        <w:rPr>
          <w:spacing w:val="-67"/>
        </w:rPr>
        <w:t xml:space="preserve"> </w:t>
      </w:r>
      <w:r>
        <w:t>необщего</w:t>
      </w:r>
      <w:r>
        <w:rPr>
          <w:spacing w:val="31"/>
        </w:rPr>
        <w:t xml:space="preserve"> </w:t>
      </w:r>
      <w:r>
        <w:t>пользования),</w:t>
      </w:r>
      <w:r>
        <w:rPr>
          <w:spacing w:val="32"/>
        </w:rPr>
        <w:t xml:space="preserve"> </w:t>
      </w:r>
      <w:r>
        <w:t>убедиться</w:t>
      </w:r>
      <w:r>
        <w:rPr>
          <w:spacing w:val="33"/>
        </w:rPr>
        <w:t xml:space="preserve"> </w:t>
      </w:r>
      <w:r>
        <w:t>в</w:t>
      </w:r>
      <w:r>
        <w:rPr>
          <w:spacing w:val="30"/>
        </w:rPr>
        <w:t xml:space="preserve"> </w:t>
      </w:r>
      <w:r>
        <w:t>наличии</w:t>
      </w:r>
      <w:r>
        <w:rPr>
          <w:spacing w:val="33"/>
        </w:rPr>
        <w:t xml:space="preserve"> </w:t>
      </w:r>
      <w:r>
        <w:t>у</w:t>
      </w:r>
      <w:r>
        <w:rPr>
          <w:spacing w:val="29"/>
        </w:rPr>
        <w:t xml:space="preserve"> </w:t>
      </w:r>
      <w:r>
        <w:t>машиниста</w:t>
      </w:r>
      <w:r>
        <w:rPr>
          <w:spacing w:val="33"/>
        </w:rPr>
        <w:t xml:space="preserve"> </w:t>
      </w:r>
      <w:r>
        <w:t>указанного</w:t>
      </w:r>
      <w:r>
        <w:rPr>
          <w:spacing w:val="31"/>
        </w:rPr>
        <w:t xml:space="preserve"> </w:t>
      </w:r>
      <w:r>
        <w:t>разрешения</w:t>
      </w:r>
      <w:r>
        <w:rPr>
          <w:spacing w:val="-67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занятия</w:t>
      </w:r>
      <w:r>
        <w:rPr>
          <w:spacing w:val="-3"/>
        </w:rPr>
        <w:t xml:space="preserve"> </w:t>
      </w:r>
      <w:r>
        <w:t>перегона.</w:t>
      </w: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Перед приведением поезда в движение машинист ведущего локомотива,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специального самоходного подвижного состава и его помощник должны проверить,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подаются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ли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сигналы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остановки.</w:t>
      </w:r>
    </w:p>
    <w:p w:rsidR="00FC451D" w:rsidRDefault="00AE03C1">
      <w:pPr>
        <w:pStyle w:val="a3"/>
        <w:spacing w:line="276" w:lineRule="auto"/>
        <w:ind w:right="228"/>
      </w:pPr>
      <w:r>
        <w:t>Проводники</w:t>
      </w:r>
      <w:r>
        <w:rPr>
          <w:spacing w:val="122"/>
        </w:rPr>
        <w:t xml:space="preserve"> </w:t>
      </w:r>
      <w:r>
        <w:t xml:space="preserve">вагонов  </w:t>
      </w:r>
      <w:r>
        <w:rPr>
          <w:spacing w:val="49"/>
        </w:rPr>
        <w:t xml:space="preserve"> </w:t>
      </w:r>
      <w:r>
        <w:t xml:space="preserve">пассажирского  </w:t>
      </w:r>
      <w:r>
        <w:rPr>
          <w:spacing w:val="48"/>
        </w:rPr>
        <w:t xml:space="preserve"> </w:t>
      </w:r>
      <w:r>
        <w:t xml:space="preserve">поезда  </w:t>
      </w:r>
      <w:r>
        <w:rPr>
          <w:spacing w:val="51"/>
        </w:rPr>
        <w:t xml:space="preserve"> </w:t>
      </w:r>
      <w:r>
        <w:t xml:space="preserve">при  </w:t>
      </w:r>
      <w:r>
        <w:rPr>
          <w:spacing w:val="47"/>
        </w:rPr>
        <w:t xml:space="preserve"> </w:t>
      </w:r>
      <w:r>
        <w:t xml:space="preserve">наличии  </w:t>
      </w:r>
      <w:r>
        <w:rPr>
          <w:spacing w:val="50"/>
        </w:rPr>
        <w:t xml:space="preserve"> </w:t>
      </w:r>
      <w:r>
        <w:t>препятствия</w:t>
      </w:r>
      <w:r>
        <w:rPr>
          <w:spacing w:val="-68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безопасному</w:t>
      </w:r>
      <w:r>
        <w:rPr>
          <w:spacing w:val="1"/>
        </w:rPr>
        <w:t xml:space="preserve"> </w:t>
      </w:r>
      <w:r>
        <w:t>следованию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немедленно</w:t>
      </w:r>
      <w:r>
        <w:rPr>
          <w:spacing w:val="1"/>
        </w:rPr>
        <w:t xml:space="preserve"> </w:t>
      </w:r>
      <w:r>
        <w:t>принять</w:t>
      </w:r>
      <w:r>
        <w:rPr>
          <w:spacing w:val="1"/>
        </w:rPr>
        <w:t xml:space="preserve"> </w:t>
      </w:r>
      <w:r>
        <w:t>меры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остановке.</w:t>
      </w: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Разрешение</w:t>
      </w:r>
      <w:r>
        <w:rPr>
          <w:spacing w:val="21"/>
          <w:sz w:val="28"/>
        </w:rPr>
        <w:t xml:space="preserve"> </w:t>
      </w:r>
      <w:r>
        <w:rPr>
          <w:sz w:val="28"/>
        </w:rPr>
        <w:t>на</w:t>
      </w:r>
      <w:r>
        <w:rPr>
          <w:spacing w:val="21"/>
          <w:sz w:val="28"/>
        </w:rPr>
        <w:t xml:space="preserve"> </w:t>
      </w:r>
      <w:r>
        <w:rPr>
          <w:sz w:val="28"/>
        </w:rPr>
        <w:t>занятие</w:t>
      </w:r>
      <w:r>
        <w:rPr>
          <w:spacing w:val="2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21"/>
          <w:sz w:val="28"/>
        </w:rPr>
        <w:t xml:space="preserve"> </w:t>
      </w:r>
      <w:r>
        <w:rPr>
          <w:sz w:val="28"/>
        </w:rPr>
        <w:t>там,</w:t>
      </w:r>
      <w:r>
        <w:rPr>
          <w:spacing w:val="20"/>
          <w:sz w:val="28"/>
        </w:rPr>
        <w:t xml:space="preserve"> </w:t>
      </w:r>
      <w:r>
        <w:rPr>
          <w:sz w:val="28"/>
        </w:rPr>
        <w:t>где</w:t>
      </w:r>
      <w:r>
        <w:rPr>
          <w:spacing w:val="21"/>
          <w:sz w:val="28"/>
        </w:rPr>
        <w:t xml:space="preserve"> </w:t>
      </w:r>
      <w:r>
        <w:rPr>
          <w:sz w:val="28"/>
        </w:rPr>
        <w:t>нет</w:t>
      </w:r>
      <w:r>
        <w:rPr>
          <w:spacing w:val="21"/>
          <w:sz w:val="28"/>
        </w:rPr>
        <w:t xml:space="preserve"> </w:t>
      </w:r>
      <w:r>
        <w:rPr>
          <w:sz w:val="28"/>
        </w:rPr>
        <w:t>выходных</w:t>
      </w:r>
      <w:r>
        <w:rPr>
          <w:spacing w:val="22"/>
          <w:sz w:val="28"/>
        </w:rPr>
        <w:t xml:space="preserve"> </w:t>
      </w:r>
      <w:r>
        <w:rPr>
          <w:sz w:val="28"/>
        </w:rPr>
        <w:t>сигналов,</w:t>
      </w:r>
      <w:r>
        <w:rPr>
          <w:spacing w:val="20"/>
          <w:sz w:val="28"/>
        </w:rPr>
        <w:t xml:space="preserve"> </w:t>
      </w:r>
      <w:r>
        <w:rPr>
          <w:sz w:val="28"/>
        </w:rPr>
        <w:t>а</w:t>
      </w:r>
      <w:r>
        <w:rPr>
          <w:spacing w:val="21"/>
          <w:sz w:val="28"/>
        </w:rPr>
        <w:t xml:space="preserve"> </w:t>
      </w:r>
      <w:r>
        <w:rPr>
          <w:sz w:val="28"/>
        </w:rPr>
        <w:t>также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случаях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запрещающем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показании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</w:t>
      </w:r>
      <w:r>
        <w:rPr>
          <w:spacing w:val="1"/>
          <w:sz w:val="28"/>
        </w:rPr>
        <w:t xml:space="preserve"> </w:t>
      </w:r>
      <w:r>
        <w:rPr>
          <w:sz w:val="28"/>
        </w:rPr>
        <w:t>вручается машинисту поезда дежурным по железнодорожной станции (дежурным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поста централизации) лично или через одного из работников локомотивной бригады</w:t>
      </w:r>
      <w:r>
        <w:rPr>
          <w:spacing w:val="-67"/>
          <w:sz w:val="28"/>
        </w:rPr>
        <w:t xml:space="preserve"> </w:t>
      </w:r>
      <w:r>
        <w:rPr>
          <w:sz w:val="28"/>
        </w:rPr>
        <w:t>этого поезда, дежурного по парку железнодорожной станции, оператора, 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поста,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сигналиста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кондуктора</w:t>
      </w:r>
      <w:r>
        <w:rPr>
          <w:spacing w:val="1"/>
          <w:sz w:val="28"/>
        </w:rPr>
        <w:t xml:space="preserve"> </w:t>
      </w:r>
      <w:r>
        <w:rPr>
          <w:sz w:val="28"/>
        </w:rPr>
        <w:t>главного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грузовых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(составителя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поездов).</w:t>
      </w:r>
    </w:p>
    <w:p w:rsidR="00FC451D" w:rsidRDefault="00AE03C1">
      <w:pPr>
        <w:pStyle w:val="a3"/>
        <w:ind w:left="1061" w:firstLine="0"/>
      </w:pPr>
      <w:r>
        <w:t>Машинист</w:t>
      </w:r>
      <w:r>
        <w:rPr>
          <w:spacing w:val="-3"/>
        </w:rPr>
        <w:t xml:space="preserve"> </w:t>
      </w:r>
      <w:r>
        <w:t>обязан</w:t>
      </w:r>
      <w:r>
        <w:rPr>
          <w:spacing w:val="-3"/>
        </w:rPr>
        <w:t xml:space="preserve"> </w:t>
      </w:r>
      <w:r>
        <w:t>убедиться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фактической</w:t>
      </w:r>
      <w:r>
        <w:rPr>
          <w:spacing w:val="-3"/>
        </w:rPr>
        <w:t xml:space="preserve"> </w:t>
      </w:r>
      <w:r>
        <w:t>возможности</w:t>
      </w:r>
      <w:r>
        <w:rPr>
          <w:spacing w:val="-2"/>
        </w:rPr>
        <w:t xml:space="preserve"> </w:t>
      </w:r>
      <w:r>
        <w:t>занятия</w:t>
      </w:r>
      <w:r>
        <w:rPr>
          <w:spacing w:val="-3"/>
        </w:rPr>
        <w:t xml:space="preserve"> </w:t>
      </w:r>
      <w:r>
        <w:t>перегона.</w:t>
      </w:r>
    </w:p>
    <w:p w:rsidR="00FC451D" w:rsidRDefault="00AE03C1">
      <w:pPr>
        <w:pStyle w:val="a3"/>
        <w:spacing w:before="46" w:line="276" w:lineRule="auto"/>
        <w:ind w:right="219"/>
      </w:pPr>
      <w:r>
        <w:t>Порядок</w:t>
      </w:r>
      <w:r>
        <w:rPr>
          <w:spacing w:val="1"/>
        </w:rPr>
        <w:t xml:space="preserve"> </w:t>
      </w:r>
      <w:r>
        <w:t>вручения</w:t>
      </w:r>
      <w:r>
        <w:rPr>
          <w:spacing w:val="1"/>
        </w:rPr>
        <w:t xml:space="preserve"> </w:t>
      </w:r>
      <w:r>
        <w:t>машинистам</w:t>
      </w:r>
      <w:r>
        <w:rPr>
          <w:spacing w:val="1"/>
        </w:rPr>
        <w:t xml:space="preserve"> </w:t>
      </w:r>
      <w:r>
        <w:t>локомотивов</w:t>
      </w:r>
      <w:r>
        <w:rPr>
          <w:spacing w:val="1"/>
        </w:rPr>
        <w:t xml:space="preserve"> </w:t>
      </w:r>
      <w:r>
        <w:t>разрешений</w:t>
      </w:r>
      <w:r>
        <w:rPr>
          <w:spacing w:val="71"/>
        </w:rPr>
        <w:t xml:space="preserve"> </w:t>
      </w:r>
      <w:r>
        <w:t>на</w:t>
      </w:r>
      <w:r>
        <w:rPr>
          <w:spacing w:val="71"/>
        </w:rPr>
        <w:t xml:space="preserve"> </w:t>
      </w:r>
      <w:r>
        <w:t>занятие</w:t>
      </w:r>
      <w:r>
        <w:rPr>
          <w:spacing w:val="1"/>
        </w:rPr>
        <w:t xml:space="preserve"> </w:t>
      </w:r>
      <w:r>
        <w:t>перегона,</w:t>
      </w:r>
      <w:r>
        <w:rPr>
          <w:spacing w:val="43"/>
        </w:rPr>
        <w:t xml:space="preserve"> </w:t>
      </w:r>
      <w:r>
        <w:t>обеспечивающий</w:t>
      </w:r>
      <w:r>
        <w:rPr>
          <w:spacing w:val="45"/>
        </w:rPr>
        <w:t xml:space="preserve"> </w:t>
      </w:r>
      <w:r>
        <w:t>безопасность</w:t>
      </w:r>
      <w:r>
        <w:rPr>
          <w:spacing w:val="45"/>
        </w:rPr>
        <w:t xml:space="preserve"> </w:t>
      </w:r>
      <w:r>
        <w:t>движения,</w:t>
      </w:r>
      <w:r>
        <w:rPr>
          <w:spacing w:val="46"/>
        </w:rPr>
        <w:t xml:space="preserve"> </w:t>
      </w:r>
      <w:r>
        <w:t>указывается</w:t>
      </w:r>
      <w:r>
        <w:rPr>
          <w:spacing w:val="53"/>
        </w:rPr>
        <w:t xml:space="preserve"> </w:t>
      </w:r>
      <w:r>
        <w:t>в</w:t>
      </w:r>
      <w:r>
        <w:rPr>
          <w:spacing w:val="46"/>
        </w:rPr>
        <w:t xml:space="preserve"> </w:t>
      </w:r>
      <w:r>
        <w:t>техническо-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6" w:firstLine="0"/>
      </w:pPr>
      <w:r>
        <w:lastRenderedPageBreak/>
        <w:t>распорядительном</w:t>
      </w:r>
      <w:r>
        <w:rPr>
          <w:spacing w:val="1"/>
        </w:rPr>
        <w:t xml:space="preserve"> </w:t>
      </w:r>
      <w:r>
        <w:t>акте,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отсутствия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1"/>
        </w:rPr>
        <w:t xml:space="preserve"> </w:t>
      </w:r>
      <w:r>
        <w:t>акте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before="1" w:line="276" w:lineRule="auto"/>
        <w:ind w:right="228" w:firstLine="708"/>
        <w:jc w:val="both"/>
        <w:rPr>
          <w:sz w:val="28"/>
        </w:rPr>
      </w:pPr>
      <w:r>
        <w:rPr>
          <w:sz w:val="28"/>
        </w:rPr>
        <w:t>Одновременное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прием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же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направлении,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допускается,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подход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принимаемого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затяжном</w:t>
      </w:r>
      <w:r>
        <w:rPr>
          <w:spacing w:val="1"/>
          <w:sz w:val="28"/>
        </w:rPr>
        <w:t xml:space="preserve"> </w:t>
      </w:r>
      <w:r>
        <w:rPr>
          <w:sz w:val="28"/>
        </w:rPr>
        <w:t>спуске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этом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принимаемого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изолирован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маршрута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отправляемого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(предохранительным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тупиком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взаимным</w:t>
      </w:r>
      <w:r>
        <w:rPr>
          <w:spacing w:val="-67"/>
          <w:sz w:val="28"/>
        </w:rPr>
        <w:t xml:space="preserve"> </w:t>
      </w:r>
      <w:r>
        <w:rPr>
          <w:sz w:val="28"/>
        </w:rPr>
        <w:t>расположением</w:t>
      </w:r>
      <w:r>
        <w:rPr>
          <w:spacing w:val="-1"/>
          <w:sz w:val="28"/>
        </w:rPr>
        <w:t xml:space="preserve"> </w:t>
      </w:r>
      <w:r>
        <w:rPr>
          <w:sz w:val="28"/>
        </w:rPr>
        <w:t>приемоотправочных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путей).</w:t>
      </w: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before="1" w:line="276" w:lineRule="auto"/>
        <w:ind w:right="226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электрическими</w:t>
      </w:r>
      <w:r>
        <w:rPr>
          <w:spacing w:val="1"/>
          <w:sz w:val="28"/>
        </w:rPr>
        <w:t xml:space="preserve"> </w:t>
      </w:r>
      <w:r>
        <w:rPr>
          <w:sz w:val="28"/>
        </w:rPr>
        <w:t>рельсовыми</w:t>
      </w:r>
      <w:r>
        <w:rPr>
          <w:spacing w:val="1"/>
          <w:sz w:val="28"/>
        </w:rPr>
        <w:t xml:space="preserve"> </w:t>
      </w:r>
      <w:r>
        <w:rPr>
          <w:sz w:val="28"/>
        </w:rPr>
        <w:t>цепями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устройствами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участков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пути,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контролируется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показаниям</w:t>
      </w:r>
      <w:r>
        <w:rPr>
          <w:spacing w:val="-67"/>
          <w:sz w:val="28"/>
        </w:rPr>
        <w:t xml:space="preserve"> </w:t>
      </w:r>
      <w:r>
        <w:rPr>
          <w:sz w:val="28"/>
        </w:rPr>
        <w:t>приборов</w:t>
      </w:r>
      <w:r>
        <w:rPr>
          <w:spacing w:val="-3"/>
          <w:sz w:val="28"/>
        </w:rPr>
        <w:t xml:space="preserve"> </w:t>
      </w:r>
      <w:r>
        <w:rPr>
          <w:sz w:val="28"/>
        </w:rPr>
        <w:t>управления и контроля.</w:t>
      </w:r>
    </w:p>
    <w:p w:rsidR="00FC451D" w:rsidRDefault="00AE03C1">
      <w:pPr>
        <w:pStyle w:val="a3"/>
        <w:spacing w:line="276" w:lineRule="auto"/>
        <w:ind w:right="223"/>
      </w:pPr>
      <w:r>
        <w:t>Об</w:t>
      </w:r>
      <w:r>
        <w:rPr>
          <w:spacing w:val="1"/>
        </w:rPr>
        <w:t xml:space="preserve"> </w:t>
      </w:r>
      <w:r>
        <w:t>отправлении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полном</w:t>
      </w:r>
      <w:r>
        <w:rPr>
          <w:spacing w:val="1"/>
        </w:rPr>
        <w:t xml:space="preserve"> </w:t>
      </w:r>
      <w:r>
        <w:t>составе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станциях,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рельсовыми</w:t>
      </w:r>
      <w:r>
        <w:rPr>
          <w:spacing w:val="1"/>
        </w:rPr>
        <w:t xml:space="preserve"> </w:t>
      </w:r>
      <w:r>
        <w:t>цепями,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убеждается</w:t>
      </w:r>
      <w:r>
        <w:rPr>
          <w:spacing w:val="71"/>
        </w:rPr>
        <w:t xml:space="preserve"> </w:t>
      </w:r>
      <w:r>
        <w:t>по</w:t>
      </w:r>
      <w:r>
        <w:rPr>
          <w:spacing w:val="-67"/>
        </w:rPr>
        <w:t xml:space="preserve"> </w:t>
      </w:r>
      <w:r>
        <w:t>докладу</w:t>
      </w:r>
      <w:r>
        <w:rPr>
          <w:spacing w:val="1"/>
        </w:rPr>
        <w:t xml:space="preserve"> </w:t>
      </w:r>
      <w:r>
        <w:t>сигналиста,</w:t>
      </w:r>
      <w:r>
        <w:rPr>
          <w:spacing w:val="1"/>
        </w:rPr>
        <w:t xml:space="preserve"> </w:t>
      </w:r>
      <w:r>
        <w:t>дежурного</w:t>
      </w:r>
      <w:r>
        <w:rPr>
          <w:spacing w:val="1"/>
        </w:rPr>
        <w:t xml:space="preserve"> </w:t>
      </w:r>
      <w:r>
        <w:t>стрелочного</w:t>
      </w:r>
      <w:r>
        <w:rPr>
          <w:spacing w:val="1"/>
        </w:rPr>
        <w:t xml:space="preserve"> </w:t>
      </w:r>
      <w:r>
        <w:t>поста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лично.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дежурные</w:t>
      </w:r>
      <w:r>
        <w:rPr>
          <w:spacing w:val="1"/>
        </w:rPr>
        <w:t xml:space="preserve"> </w:t>
      </w:r>
      <w:r>
        <w:t>работники</w:t>
      </w:r>
      <w:r>
        <w:rPr>
          <w:spacing w:val="1"/>
        </w:rPr>
        <w:t xml:space="preserve"> </w:t>
      </w:r>
      <w:r>
        <w:t>провожают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2"/>
        </w:rPr>
        <w:t xml:space="preserve"> </w:t>
      </w:r>
      <w:r>
        <w:t>пользования).</w:t>
      </w:r>
    </w:p>
    <w:p w:rsidR="00FC451D" w:rsidRDefault="00AE03C1">
      <w:pPr>
        <w:pStyle w:val="a3"/>
        <w:spacing w:before="1" w:line="276" w:lineRule="auto"/>
        <w:ind w:right="220"/>
      </w:pPr>
      <w:r>
        <w:t>Места, где работники указанных станций провожают поезда, устанавливаются</w:t>
      </w:r>
      <w:r>
        <w:rPr>
          <w:spacing w:val="1"/>
        </w:rPr>
        <w:t xml:space="preserve"> </w:t>
      </w:r>
      <w:r>
        <w:t>техническо-распорядительным</w:t>
      </w:r>
      <w:r>
        <w:rPr>
          <w:spacing w:val="1"/>
        </w:rPr>
        <w:t xml:space="preserve"> </w:t>
      </w:r>
      <w:r>
        <w:t>актом,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отсутствия</w:t>
      </w:r>
      <w:r>
        <w:rPr>
          <w:spacing w:val="7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 путях необщего пользования – локальным нормативным 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-3"/>
        </w:rPr>
        <w:t xml:space="preserve"> </w:t>
      </w:r>
      <w:r>
        <w:t>путей необщего пользования.</w:t>
      </w: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Работники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подразделений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железнодорожная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</w:t>
      </w:r>
      <w:r>
        <w:rPr>
          <w:spacing w:val="1"/>
          <w:sz w:val="28"/>
        </w:rPr>
        <w:t xml:space="preserve"> </w:t>
      </w: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сформированного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z w:val="28"/>
          <w:vertAlign w:val="superscript"/>
        </w:rPr>
        <w:t>13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проверить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(в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технологическим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процессом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железнодорожной станции, графиком движения и планом формирования поездов),</w:t>
      </w:r>
      <w:r>
        <w:rPr>
          <w:spacing w:val="1"/>
          <w:sz w:val="28"/>
        </w:rPr>
        <w:t xml:space="preserve"> </w:t>
      </w:r>
      <w:r>
        <w:rPr>
          <w:sz w:val="28"/>
        </w:rPr>
        <w:t>готовность</w:t>
      </w:r>
      <w:r>
        <w:rPr>
          <w:sz w:val="28"/>
          <w:vertAlign w:val="superscript"/>
        </w:rPr>
        <w:t>14</w:t>
      </w:r>
      <w:r>
        <w:rPr>
          <w:sz w:val="28"/>
        </w:rPr>
        <w:t xml:space="preserve"> поезда в техническом и коммерческом отношении (где производились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соответствующие</w:t>
      </w:r>
      <w:r>
        <w:rPr>
          <w:spacing w:val="1"/>
          <w:sz w:val="28"/>
        </w:rPr>
        <w:t xml:space="preserve"> </w:t>
      </w:r>
      <w:r>
        <w:rPr>
          <w:sz w:val="28"/>
        </w:rPr>
        <w:t>операции),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наличие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укомплектованность необходимым поездным инвентарем. Порядок проверки 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и ответственность соответствующих работников в зависимости от местных условий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2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3"/>
        <w:spacing w:line="278" w:lineRule="auto"/>
        <w:ind w:right="227"/>
      </w:pPr>
      <w:r>
        <w:t>Техническое</w:t>
      </w:r>
      <w:r>
        <w:rPr>
          <w:spacing w:val="1"/>
        </w:rPr>
        <w:t xml:space="preserve"> </w:t>
      </w:r>
      <w:r>
        <w:t>обслуживание</w:t>
      </w:r>
      <w:r>
        <w:rPr>
          <w:spacing w:val="1"/>
        </w:rPr>
        <w:t xml:space="preserve"> </w:t>
      </w:r>
      <w:r>
        <w:t>поездных</w:t>
      </w:r>
      <w:r>
        <w:rPr>
          <w:spacing w:val="1"/>
        </w:rPr>
        <w:t xml:space="preserve"> </w:t>
      </w:r>
      <w:r>
        <w:t>сигнальных</w:t>
      </w:r>
      <w:r>
        <w:rPr>
          <w:spacing w:val="1"/>
        </w:rPr>
        <w:t xml:space="preserve"> </w:t>
      </w:r>
      <w:r>
        <w:t>приборов,</w:t>
      </w:r>
      <w:r>
        <w:rPr>
          <w:spacing w:val="1"/>
        </w:rPr>
        <w:t xml:space="preserve"> </w:t>
      </w:r>
      <w:r>
        <w:t>обозначающих</w:t>
      </w:r>
      <w:r>
        <w:rPr>
          <w:spacing w:val="-67"/>
        </w:rPr>
        <w:t xml:space="preserve"> </w:t>
      </w:r>
      <w:r>
        <w:t>хвост</w:t>
      </w:r>
      <w:r>
        <w:rPr>
          <w:spacing w:val="43"/>
        </w:rPr>
        <w:t xml:space="preserve"> </w:t>
      </w:r>
      <w:r>
        <w:t>грузовых</w:t>
      </w:r>
      <w:r>
        <w:rPr>
          <w:spacing w:val="44"/>
        </w:rPr>
        <w:t xml:space="preserve"> </w:t>
      </w:r>
      <w:r>
        <w:t>и</w:t>
      </w:r>
      <w:r>
        <w:rPr>
          <w:spacing w:val="46"/>
        </w:rPr>
        <w:t xml:space="preserve"> </w:t>
      </w:r>
      <w:r>
        <w:t>грузопассажирских</w:t>
      </w:r>
      <w:r>
        <w:rPr>
          <w:spacing w:val="45"/>
        </w:rPr>
        <w:t xml:space="preserve"> </w:t>
      </w:r>
      <w:r>
        <w:t>поездов,</w:t>
      </w:r>
      <w:r>
        <w:rPr>
          <w:spacing w:val="44"/>
        </w:rPr>
        <w:t xml:space="preserve"> </w:t>
      </w:r>
      <w:r>
        <w:t>навешивание</w:t>
      </w:r>
      <w:r>
        <w:rPr>
          <w:spacing w:val="45"/>
        </w:rPr>
        <w:t xml:space="preserve"> </w:t>
      </w:r>
      <w:r>
        <w:t>сигнальных</w:t>
      </w:r>
      <w:r>
        <w:rPr>
          <w:spacing w:val="45"/>
        </w:rPr>
        <w:t xml:space="preserve"> </w:t>
      </w:r>
      <w:r>
        <w:t>приборов</w:t>
      </w:r>
    </w:p>
    <w:p w:rsidR="00FC451D" w:rsidRDefault="003D3E3A">
      <w:pPr>
        <w:pStyle w:val="a3"/>
        <w:spacing w:before="3"/>
        <w:ind w:left="0" w:firstLine="0"/>
        <w:jc w:val="left"/>
        <w:rPr>
          <w:sz w:val="22"/>
        </w:rPr>
      </w:pPr>
      <w:r w:rsidRPr="003D3E3A">
        <w:pict>
          <v:rect id="_x0000_s1079" style="position:absolute;margin-left:56.65pt;margin-top:14.75pt;width:144.05pt;height:.7pt;z-index:-1559808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/>
        <w:rPr>
          <w:sz w:val="20"/>
        </w:rPr>
      </w:pPr>
      <w:r>
        <w:rPr>
          <w:sz w:val="20"/>
          <w:vertAlign w:val="superscript"/>
        </w:rPr>
        <w:t>13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2.2.37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2.2</w:t>
      </w:r>
      <w:r>
        <w:rPr>
          <w:spacing w:val="-1"/>
          <w:sz w:val="20"/>
        </w:rPr>
        <w:t xml:space="preserve"> </w:t>
      </w:r>
      <w:r>
        <w:rPr>
          <w:sz w:val="20"/>
        </w:rPr>
        <w:t>ГОСТ 34530-2019.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14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7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2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32192-2013.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31" w:firstLine="0"/>
      </w:pPr>
      <w:r>
        <w:lastRenderedPageBreak/>
        <w:t>на</w:t>
      </w:r>
      <w:r>
        <w:rPr>
          <w:spacing w:val="1"/>
        </w:rPr>
        <w:t xml:space="preserve"> </w:t>
      </w:r>
      <w:r>
        <w:t>эти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снятие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возлагаются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подразделения</w:t>
      </w:r>
      <w:r>
        <w:rPr>
          <w:spacing w:val="1"/>
        </w:rPr>
        <w:t xml:space="preserve"> </w:t>
      </w:r>
      <w:r>
        <w:t>вагонного</w:t>
      </w:r>
      <w:r>
        <w:rPr>
          <w:spacing w:val="-67"/>
        </w:rPr>
        <w:t xml:space="preserve"> </w:t>
      </w:r>
      <w:r>
        <w:t>хозяйства.</w:t>
      </w: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На все грузовые и пассажирские поезда на железнодорожных станциях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ведущего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1"/>
          <w:sz w:val="28"/>
        </w:rPr>
        <w:t xml:space="preserve"> </w:t>
      </w:r>
      <w:r>
        <w:rPr>
          <w:sz w:val="28"/>
        </w:rPr>
        <w:t>выдается</w:t>
      </w:r>
      <w:r>
        <w:rPr>
          <w:spacing w:val="71"/>
          <w:sz w:val="28"/>
        </w:rPr>
        <w:t xml:space="preserve"> </w:t>
      </w:r>
      <w:r>
        <w:rPr>
          <w:sz w:val="28"/>
        </w:rPr>
        <w:t>учетный</w:t>
      </w:r>
      <w:r>
        <w:rPr>
          <w:spacing w:val="70"/>
          <w:sz w:val="28"/>
        </w:rPr>
        <w:t xml:space="preserve"> </w:t>
      </w:r>
      <w:r>
        <w:rPr>
          <w:sz w:val="28"/>
        </w:rPr>
        <w:t>документ   (далее   –   натурный   лист),</w:t>
      </w:r>
      <w:r>
        <w:rPr>
          <w:spacing w:val="70"/>
          <w:sz w:val="28"/>
        </w:rPr>
        <w:t xml:space="preserve"> </w:t>
      </w:r>
      <w:r>
        <w:rPr>
          <w:sz w:val="28"/>
        </w:rPr>
        <w:t>который   составляется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на железнодорожной станции формирования поезда в соответствии с Инструкцией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составлению</w:t>
      </w:r>
      <w:r>
        <w:rPr>
          <w:spacing w:val="1"/>
          <w:sz w:val="28"/>
        </w:rPr>
        <w:t xml:space="preserve"> </w:t>
      </w:r>
      <w:r>
        <w:rPr>
          <w:sz w:val="28"/>
        </w:rPr>
        <w:t>натурного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листа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Протоколом</w:t>
      </w:r>
      <w:r>
        <w:rPr>
          <w:spacing w:val="1"/>
          <w:sz w:val="28"/>
        </w:rPr>
        <w:t xml:space="preserve"> </w:t>
      </w:r>
      <w:r>
        <w:rPr>
          <w:sz w:val="28"/>
        </w:rPr>
        <w:t>шестьдесят</w:t>
      </w:r>
      <w:r>
        <w:rPr>
          <w:spacing w:val="1"/>
          <w:sz w:val="28"/>
        </w:rPr>
        <w:t xml:space="preserve"> </w:t>
      </w:r>
      <w:r>
        <w:rPr>
          <w:sz w:val="28"/>
        </w:rPr>
        <w:t>шестого</w:t>
      </w:r>
      <w:r>
        <w:rPr>
          <w:spacing w:val="1"/>
          <w:sz w:val="28"/>
        </w:rPr>
        <w:t xml:space="preserve"> </w:t>
      </w:r>
      <w:r>
        <w:rPr>
          <w:sz w:val="28"/>
        </w:rPr>
        <w:t>заседания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Совета</w:t>
      </w:r>
      <w:r>
        <w:rPr>
          <w:spacing w:val="71"/>
          <w:sz w:val="28"/>
        </w:rPr>
        <w:t xml:space="preserve"> </w:t>
      </w:r>
      <w:r>
        <w:rPr>
          <w:sz w:val="28"/>
        </w:rPr>
        <w:t>по</w:t>
      </w:r>
      <w:r>
        <w:rPr>
          <w:spacing w:val="7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71"/>
          <w:sz w:val="28"/>
        </w:rPr>
        <w:t xml:space="preserve"> </w:t>
      </w:r>
      <w:r>
        <w:rPr>
          <w:sz w:val="28"/>
        </w:rPr>
        <w:t>транспорту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 – участников Содружества Независимых Государств от 19 мая 2017 г.</w:t>
      </w:r>
      <w:r>
        <w:rPr>
          <w:spacing w:val="1"/>
          <w:sz w:val="28"/>
        </w:rPr>
        <w:t xml:space="preserve"> </w:t>
      </w:r>
      <w:r>
        <w:rPr>
          <w:sz w:val="28"/>
        </w:rPr>
        <w:t>(официальный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сайт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транспорту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Содружества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Независимых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информационно-</w:t>
      </w:r>
      <w:r>
        <w:rPr>
          <w:spacing w:val="-67"/>
          <w:sz w:val="28"/>
        </w:rPr>
        <w:t xml:space="preserve"> </w:t>
      </w:r>
      <w:r>
        <w:rPr>
          <w:sz w:val="28"/>
        </w:rPr>
        <w:t>телекоммуникационной</w:t>
      </w:r>
      <w:r>
        <w:rPr>
          <w:spacing w:val="49"/>
          <w:sz w:val="28"/>
        </w:rPr>
        <w:t xml:space="preserve"> </w:t>
      </w:r>
      <w:r>
        <w:rPr>
          <w:sz w:val="28"/>
        </w:rPr>
        <w:t>сети</w:t>
      </w:r>
      <w:r>
        <w:rPr>
          <w:spacing w:val="118"/>
          <w:sz w:val="28"/>
        </w:rPr>
        <w:t xml:space="preserve"> </w:t>
      </w:r>
      <w:r>
        <w:rPr>
          <w:sz w:val="28"/>
        </w:rPr>
        <w:t>«Интернет»:</w:t>
      </w:r>
      <w:r>
        <w:rPr>
          <w:spacing w:val="123"/>
          <w:sz w:val="28"/>
        </w:rPr>
        <w:t xml:space="preserve"> </w:t>
      </w:r>
      <w:hyperlink r:id="rId293">
        <w:r>
          <w:rPr>
            <w:sz w:val="28"/>
          </w:rPr>
          <w:t>https://sovetgt.org/</w:t>
        </w:r>
      </w:hyperlink>
      <w:r>
        <w:rPr>
          <w:sz w:val="28"/>
        </w:rPr>
        <w:t>,</w:t>
      </w:r>
      <w:r>
        <w:rPr>
          <w:spacing w:val="115"/>
          <w:sz w:val="28"/>
        </w:rPr>
        <w:t xml:space="preserve"> </w:t>
      </w:r>
      <w:r>
        <w:rPr>
          <w:sz w:val="28"/>
        </w:rPr>
        <w:t>19</w:t>
      </w:r>
      <w:r>
        <w:rPr>
          <w:spacing w:val="118"/>
          <w:sz w:val="28"/>
        </w:rPr>
        <w:t xml:space="preserve"> </w:t>
      </w:r>
      <w:r>
        <w:rPr>
          <w:sz w:val="28"/>
        </w:rPr>
        <w:t>мая</w:t>
      </w:r>
      <w:r>
        <w:rPr>
          <w:spacing w:val="116"/>
          <w:sz w:val="28"/>
        </w:rPr>
        <w:t xml:space="preserve"> </w:t>
      </w:r>
      <w:r>
        <w:rPr>
          <w:sz w:val="28"/>
        </w:rPr>
        <w:t>2017</w:t>
      </w:r>
      <w:r>
        <w:rPr>
          <w:spacing w:val="119"/>
          <w:sz w:val="28"/>
        </w:rPr>
        <w:t xml:space="preserve"> </w:t>
      </w:r>
      <w:r>
        <w:rPr>
          <w:sz w:val="28"/>
        </w:rPr>
        <w:t>г.)</w:t>
      </w:r>
      <w:r>
        <w:rPr>
          <w:sz w:val="28"/>
          <w:vertAlign w:val="superscript"/>
        </w:rPr>
        <w:t>15</w:t>
      </w:r>
      <w:r>
        <w:rPr>
          <w:sz w:val="28"/>
        </w:rPr>
        <w:t>,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63"/>
          <w:sz w:val="28"/>
        </w:rPr>
        <w:t xml:space="preserve"> </w:t>
      </w:r>
      <w:r>
        <w:rPr>
          <w:sz w:val="28"/>
        </w:rPr>
        <w:t>сопровождает</w:t>
      </w:r>
      <w:r>
        <w:rPr>
          <w:spacing w:val="130"/>
          <w:sz w:val="28"/>
        </w:rPr>
        <w:t xml:space="preserve"> </w:t>
      </w:r>
      <w:r>
        <w:rPr>
          <w:sz w:val="28"/>
        </w:rPr>
        <w:t>поезд</w:t>
      </w:r>
      <w:r>
        <w:rPr>
          <w:spacing w:val="133"/>
          <w:sz w:val="28"/>
        </w:rPr>
        <w:t xml:space="preserve"> </w:t>
      </w:r>
      <w:r>
        <w:rPr>
          <w:sz w:val="28"/>
        </w:rPr>
        <w:t>на</w:t>
      </w:r>
      <w:r>
        <w:rPr>
          <w:spacing w:val="129"/>
          <w:sz w:val="28"/>
        </w:rPr>
        <w:t xml:space="preserve"> </w:t>
      </w:r>
      <w:r>
        <w:rPr>
          <w:sz w:val="28"/>
        </w:rPr>
        <w:t>всем</w:t>
      </w:r>
      <w:r>
        <w:rPr>
          <w:spacing w:val="127"/>
          <w:sz w:val="28"/>
        </w:rPr>
        <w:t xml:space="preserve"> </w:t>
      </w:r>
      <w:r>
        <w:rPr>
          <w:sz w:val="28"/>
        </w:rPr>
        <w:t>пути</w:t>
      </w:r>
      <w:r>
        <w:rPr>
          <w:spacing w:val="132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129"/>
          <w:sz w:val="28"/>
        </w:rPr>
        <w:t xml:space="preserve"> </w:t>
      </w:r>
      <w:r>
        <w:rPr>
          <w:sz w:val="28"/>
        </w:rPr>
        <w:t>и</w:t>
      </w:r>
      <w:r>
        <w:rPr>
          <w:spacing w:val="132"/>
          <w:sz w:val="28"/>
        </w:rPr>
        <w:t xml:space="preserve"> </w:t>
      </w:r>
      <w:r>
        <w:rPr>
          <w:sz w:val="28"/>
        </w:rPr>
        <w:t>перевозочные</w:t>
      </w:r>
      <w:r>
        <w:rPr>
          <w:spacing w:val="128"/>
          <w:sz w:val="28"/>
        </w:rPr>
        <w:t xml:space="preserve"> </w:t>
      </w:r>
      <w:r>
        <w:rPr>
          <w:sz w:val="28"/>
        </w:rPr>
        <w:t>документы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запечатанном виде.</w:t>
      </w:r>
    </w:p>
    <w:p w:rsidR="00FC451D" w:rsidRDefault="00AE03C1">
      <w:pPr>
        <w:pStyle w:val="a3"/>
        <w:spacing w:line="276" w:lineRule="auto"/>
        <w:ind w:right="221"/>
      </w:pPr>
      <w:r>
        <w:t>На пассажирские (кроме мотор-вагонных поездов) и почтово-багажные поезда</w:t>
      </w:r>
      <w:r>
        <w:rPr>
          <w:spacing w:val="1"/>
        </w:rPr>
        <w:t xml:space="preserve"> </w:t>
      </w:r>
      <w:r>
        <w:t>натурный</w:t>
      </w:r>
      <w:r>
        <w:rPr>
          <w:spacing w:val="1"/>
        </w:rPr>
        <w:t xml:space="preserve"> </w:t>
      </w:r>
      <w:r>
        <w:t>лист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выдается</w:t>
      </w:r>
      <w:r>
        <w:rPr>
          <w:spacing w:val="1"/>
        </w:rPr>
        <w:t xml:space="preserve"> </w:t>
      </w:r>
      <w:r>
        <w:t>машинисту</w:t>
      </w:r>
      <w:r>
        <w:rPr>
          <w:spacing w:val="1"/>
        </w:rPr>
        <w:t xml:space="preserve"> </w:t>
      </w:r>
      <w:r>
        <w:t>ведущего</w:t>
      </w:r>
      <w:r>
        <w:rPr>
          <w:spacing w:val="1"/>
        </w:rPr>
        <w:t xml:space="preserve"> </w:t>
      </w:r>
      <w:r>
        <w:t>локомотива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начальнику</w:t>
      </w:r>
      <w:r>
        <w:rPr>
          <w:spacing w:val="1"/>
        </w:rPr>
        <w:t xml:space="preserve"> </w:t>
      </w:r>
      <w:r>
        <w:t>(механику-бригадиру)</w:t>
      </w:r>
      <w:r>
        <w:rPr>
          <w:spacing w:val="1"/>
        </w:rPr>
        <w:t xml:space="preserve"> </w:t>
      </w:r>
      <w:r>
        <w:t>пассажирского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формирования</w:t>
      </w:r>
      <w:r>
        <w:rPr>
          <w:spacing w:val="-4"/>
        </w:rPr>
        <w:t xml:space="preserve"> </w:t>
      </w:r>
      <w:r>
        <w:t>и на</w:t>
      </w:r>
      <w:r>
        <w:rPr>
          <w:spacing w:val="-3"/>
        </w:rPr>
        <w:t xml:space="preserve"> </w:t>
      </w:r>
      <w:r>
        <w:t>железнодорожных станциях</w:t>
      </w:r>
      <w:r>
        <w:rPr>
          <w:spacing w:val="1"/>
        </w:rPr>
        <w:t xml:space="preserve"> </w:t>
      </w:r>
      <w:r>
        <w:t>оборота.</w:t>
      </w:r>
    </w:p>
    <w:p w:rsidR="00FC451D" w:rsidRDefault="00AE03C1">
      <w:pPr>
        <w:pStyle w:val="a3"/>
        <w:spacing w:line="276" w:lineRule="auto"/>
        <w:ind w:right="225"/>
      </w:pPr>
      <w:r>
        <w:t>На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сопровождаемые</w:t>
      </w:r>
      <w:r>
        <w:rPr>
          <w:spacing w:val="1"/>
        </w:rPr>
        <w:t xml:space="preserve"> </w:t>
      </w:r>
      <w:r>
        <w:t>кондуктором</w:t>
      </w:r>
      <w:r>
        <w:rPr>
          <w:spacing w:val="1"/>
        </w:rPr>
        <w:t xml:space="preserve"> </w:t>
      </w:r>
      <w:r>
        <w:t>главным</w:t>
      </w:r>
      <w:r>
        <w:rPr>
          <w:spacing w:val="1"/>
        </w:rPr>
        <w:t xml:space="preserve"> </w:t>
      </w:r>
      <w:r>
        <w:t>(составителем</w:t>
      </w:r>
      <w:r>
        <w:rPr>
          <w:spacing w:val="1"/>
        </w:rPr>
        <w:t xml:space="preserve"> </w:t>
      </w:r>
      <w:r>
        <w:t>поездов),</w:t>
      </w:r>
      <w:r>
        <w:rPr>
          <w:spacing w:val="-67"/>
        </w:rPr>
        <w:t xml:space="preserve"> </w:t>
      </w:r>
      <w:r>
        <w:t>натурный лист и перевозочные документы выдаются ему. В этом случае кондуктор</w:t>
      </w:r>
      <w:r>
        <w:rPr>
          <w:spacing w:val="1"/>
        </w:rPr>
        <w:t xml:space="preserve"> </w:t>
      </w:r>
      <w:r>
        <w:t>главный</w:t>
      </w:r>
      <w:r>
        <w:rPr>
          <w:spacing w:val="39"/>
        </w:rPr>
        <w:t xml:space="preserve"> </w:t>
      </w:r>
      <w:r>
        <w:t>(составитель</w:t>
      </w:r>
      <w:r>
        <w:rPr>
          <w:spacing w:val="38"/>
        </w:rPr>
        <w:t xml:space="preserve"> </w:t>
      </w:r>
      <w:r>
        <w:t>поездов)</w:t>
      </w:r>
      <w:r>
        <w:rPr>
          <w:spacing w:val="39"/>
        </w:rPr>
        <w:t xml:space="preserve"> </w:t>
      </w:r>
      <w:r>
        <w:t>обязан</w:t>
      </w:r>
      <w:r>
        <w:rPr>
          <w:spacing w:val="37"/>
        </w:rPr>
        <w:t xml:space="preserve"> </w:t>
      </w:r>
      <w:r>
        <w:t>ознакомить</w:t>
      </w:r>
      <w:r>
        <w:rPr>
          <w:spacing w:val="37"/>
        </w:rPr>
        <w:t xml:space="preserve"> </w:t>
      </w:r>
      <w:r>
        <w:t>машиниста</w:t>
      </w:r>
      <w:r>
        <w:rPr>
          <w:spacing w:val="40"/>
        </w:rPr>
        <w:t xml:space="preserve"> </w:t>
      </w:r>
      <w:r>
        <w:t>по</w:t>
      </w:r>
      <w:r>
        <w:rPr>
          <w:spacing w:val="37"/>
        </w:rPr>
        <w:t xml:space="preserve"> </w:t>
      </w:r>
      <w:r>
        <w:t>натурному</w:t>
      </w:r>
      <w:r>
        <w:rPr>
          <w:spacing w:val="35"/>
        </w:rPr>
        <w:t xml:space="preserve"> </w:t>
      </w:r>
      <w:r>
        <w:t>листу</w:t>
      </w:r>
      <w:r>
        <w:rPr>
          <w:spacing w:val="-67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составом</w:t>
      </w:r>
      <w:r>
        <w:rPr>
          <w:spacing w:val="-3"/>
        </w:rPr>
        <w:t xml:space="preserve"> </w:t>
      </w:r>
      <w:r>
        <w:t>отправляемого</w:t>
      </w:r>
      <w:r>
        <w:rPr>
          <w:spacing w:val="1"/>
        </w:rPr>
        <w:t xml:space="preserve"> </w:t>
      </w:r>
      <w:r>
        <w:t>поезда.</w:t>
      </w:r>
    </w:p>
    <w:p w:rsidR="00FC451D" w:rsidRDefault="00AE03C1">
      <w:pPr>
        <w:pStyle w:val="a3"/>
        <w:spacing w:line="276" w:lineRule="auto"/>
        <w:ind w:right="229"/>
      </w:pPr>
      <w:r>
        <w:t>При прицепках и отцепках вагонов в пути следования в натурный лист поезда</w:t>
      </w:r>
      <w:r>
        <w:rPr>
          <w:spacing w:val="1"/>
        </w:rPr>
        <w:t xml:space="preserve"> </w:t>
      </w:r>
      <w:r>
        <w:t>работниками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выполняются</w:t>
      </w:r>
      <w:r>
        <w:rPr>
          <w:spacing w:val="1"/>
        </w:rPr>
        <w:t xml:space="preserve"> </w:t>
      </w:r>
      <w:r>
        <w:t>указанные</w:t>
      </w:r>
      <w:r>
        <w:rPr>
          <w:spacing w:val="-67"/>
        </w:rPr>
        <w:t xml:space="preserve"> </w:t>
      </w:r>
      <w:r>
        <w:t>операции,</w:t>
      </w:r>
      <w:r>
        <w:rPr>
          <w:spacing w:val="-2"/>
        </w:rPr>
        <w:t xml:space="preserve"> </w:t>
      </w:r>
      <w:r>
        <w:t>должны вноситься</w:t>
      </w:r>
      <w:r>
        <w:rPr>
          <w:spacing w:val="-1"/>
        </w:rPr>
        <w:t xml:space="preserve"> </w:t>
      </w:r>
      <w:r>
        <w:t>соответствующие изменения.</w:t>
      </w:r>
    </w:p>
    <w:p w:rsidR="00FC451D" w:rsidRDefault="00AE03C1">
      <w:pPr>
        <w:pStyle w:val="a3"/>
        <w:spacing w:line="276" w:lineRule="auto"/>
        <w:ind w:right="223"/>
      </w:pPr>
      <w:r>
        <w:t>Порядок сопровождения поезда электронными перевозочными документами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2"/>
        </w:rPr>
        <w:t xml:space="preserve"> </w:t>
      </w:r>
      <w:r>
        <w:t>пользования).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3"/>
        <w:ind w:left="0" w:firstLine="0"/>
        <w:jc w:val="left"/>
        <w:rPr>
          <w:sz w:val="12"/>
        </w:rPr>
      </w:pPr>
      <w:r w:rsidRPr="003D3E3A">
        <w:pict>
          <v:rect id="_x0000_s1078" style="position:absolute;margin-left:56.65pt;margin-top:9pt;width:144.05pt;height:.7pt;z-index:-15597568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 w:right="224"/>
        <w:jc w:val="both"/>
        <w:rPr>
          <w:sz w:val="20"/>
        </w:rPr>
      </w:pPr>
      <w:r>
        <w:rPr>
          <w:sz w:val="20"/>
          <w:vertAlign w:val="superscript"/>
        </w:rPr>
        <w:t>15</w:t>
      </w:r>
      <w:r>
        <w:rPr>
          <w:sz w:val="20"/>
        </w:rPr>
        <w:t xml:space="preserve"> Является обязательным для Российской Федерации в соответствии с Положением о Совете по 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 государств – участников Содружества Независимых Государств, утвержденным Протоколом заседания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 глав правительств – участников Содружества Независимых Государств от 20 марта 1992 г. (Единый реестр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правовых актов и других документов Содружества Независимых Государств, </w:t>
      </w:r>
      <w:hyperlink r:id="rId294">
        <w:r>
          <w:rPr>
            <w:sz w:val="20"/>
          </w:rPr>
          <w:t>https://cis.minsk.by,</w:t>
        </w:r>
      </w:hyperlink>
      <w:r>
        <w:rPr>
          <w:sz w:val="20"/>
        </w:rPr>
        <w:t xml:space="preserve"> 20 марта 1992 г.),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50"/>
          <w:sz w:val="20"/>
        </w:rPr>
        <w:t xml:space="preserve"> </w:t>
      </w:r>
      <w:r>
        <w:rPr>
          <w:sz w:val="20"/>
        </w:rPr>
        <w:t>о координационных органах железнодорожного транспорта Содружества Независимых Государств от</w:t>
      </w:r>
      <w:r>
        <w:rPr>
          <w:spacing w:val="1"/>
          <w:sz w:val="20"/>
        </w:rPr>
        <w:t xml:space="preserve"> </w:t>
      </w:r>
      <w:r>
        <w:rPr>
          <w:sz w:val="20"/>
        </w:rPr>
        <w:t>14 февраля 1992 г. (Бюллетень международных договоров, 1993), Соглашением о создании Содружества Независимых</w:t>
      </w:r>
      <w:r>
        <w:rPr>
          <w:spacing w:val="-47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0"/>
          <w:sz w:val="20"/>
        </w:rPr>
        <w:t xml:space="preserve"> </w:t>
      </w:r>
      <w:r>
        <w:rPr>
          <w:sz w:val="20"/>
        </w:rPr>
        <w:t>от</w:t>
      </w:r>
      <w:r>
        <w:rPr>
          <w:spacing w:val="11"/>
          <w:sz w:val="20"/>
        </w:rPr>
        <w:t xml:space="preserve"> </w:t>
      </w:r>
      <w:r>
        <w:rPr>
          <w:sz w:val="20"/>
        </w:rPr>
        <w:t>8</w:t>
      </w:r>
      <w:r>
        <w:rPr>
          <w:spacing w:val="12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12"/>
          <w:sz w:val="20"/>
        </w:rPr>
        <w:t xml:space="preserve"> </w:t>
      </w:r>
      <w:r>
        <w:rPr>
          <w:sz w:val="20"/>
        </w:rPr>
        <w:t>1991</w:t>
      </w:r>
      <w:r>
        <w:rPr>
          <w:spacing w:val="12"/>
          <w:sz w:val="20"/>
        </w:rPr>
        <w:t xml:space="preserve"> </w:t>
      </w:r>
      <w:r>
        <w:rPr>
          <w:sz w:val="20"/>
        </w:rPr>
        <w:t>г.</w:t>
      </w:r>
      <w:r>
        <w:rPr>
          <w:spacing w:val="10"/>
          <w:sz w:val="20"/>
        </w:rPr>
        <w:t xml:space="preserve"> </w:t>
      </w:r>
      <w:r>
        <w:rPr>
          <w:sz w:val="20"/>
        </w:rPr>
        <w:t>(Ведомости</w:t>
      </w:r>
      <w:r>
        <w:rPr>
          <w:spacing w:val="15"/>
          <w:sz w:val="20"/>
        </w:rPr>
        <w:t xml:space="preserve"> </w:t>
      </w:r>
      <w:r>
        <w:rPr>
          <w:sz w:val="20"/>
        </w:rPr>
        <w:t>Съезда</w:t>
      </w:r>
      <w:r>
        <w:rPr>
          <w:spacing w:val="12"/>
          <w:sz w:val="20"/>
        </w:rPr>
        <w:t xml:space="preserve"> </w:t>
      </w:r>
      <w:r>
        <w:rPr>
          <w:sz w:val="20"/>
        </w:rPr>
        <w:t>народных</w:t>
      </w:r>
      <w:r>
        <w:rPr>
          <w:spacing w:val="10"/>
          <w:sz w:val="20"/>
        </w:rPr>
        <w:t xml:space="preserve"> </w:t>
      </w:r>
      <w:r>
        <w:rPr>
          <w:sz w:val="20"/>
        </w:rPr>
        <w:t>депутатов</w:t>
      </w:r>
      <w:r>
        <w:rPr>
          <w:spacing w:val="14"/>
          <w:sz w:val="20"/>
        </w:rPr>
        <w:t xml:space="preserve"> </w:t>
      </w:r>
      <w:r>
        <w:rPr>
          <w:sz w:val="20"/>
        </w:rPr>
        <w:t>РСФСР</w:t>
      </w:r>
      <w:r>
        <w:rPr>
          <w:spacing w:val="13"/>
          <w:sz w:val="20"/>
        </w:rPr>
        <w:t xml:space="preserve"> </w:t>
      </w:r>
      <w:r>
        <w:rPr>
          <w:sz w:val="20"/>
        </w:rPr>
        <w:t>и</w:t>
      </w:r>
      <w:r>
        <w:rPr>
          <w:spacing w:val="13"/>
          <w:sz w:val="20"/>
        </w:rPr>
        <w:t xml:space="preserve"> </w:t>
      </w:r>
      <w:r>
        <w:rPr>
          <w:sz w:val="20"/>
        </w:rPr>
        <w:t>Верховного</w:t>
      </w:r>
      <w:r>
        <w:rPr>
          <w:spacing w:val="12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2"/>
          <w:sz w:val="20"/>
        </w:rPr>
        <w:t xml:space="preserve"> </w:t>
      </w:r>
      <w:r>
        <w:rPr>
          <w:sz w:val="20"/>
        </w:rPr>
        <w:t>РСФСР,</w:t>
      </w:r>
      <w:r>
        <w:rPr>
          <w:spacing w:val="11"/>
          <w:sz w:val="20"/>
        </w:rPr>
        <w:t xml:space="preserve"> </w:t>
      </w:r>
      <w:r>
        <w:rPr>
          <w:sz w:val="20"/>
        </w:rPr>
        <w:t>1991,</w:t>
      </w:r>
    </w:p>
    <w:p w:rsidR="00FC451D" w:rsidRDefault="00AE03C1">
      <w:pPr>
        <w:spacing w:before="1"/>
        <w:ind w:left="352"/>
        <w:jc w:val="both"/>
        <w:rPr>
          <w:sz w:val="20"/>
        </w:rPr>
      </w:pP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51, ст. 1798).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Heading1"/>
        <w:numPr>
          <w:ilvl w:val="1"/>
          <w:numId w:val="82"/>
        </w:numPr>
        <w:tabs>
          <w:tab w:val="left" w:pos="841"/>
        </w:tabs>
        <w:spacing w:before="123" w:line="278" w:lineRule="auto"/>
        <w:ind w:left="4198" w:right="258" w:hanging="3810"/>
        <w:jc w:val="left"/>
      </w:pPr>
      <w:r>
        <w:lastRenderedPageBreak/>
        <w:t>Прием поездов на железнодорожную станцию при запрещающем показании</w:t>
      </w:r>
      <w:r>
        <w:rPr>
          <w:spacing w:val="-67"/>
        </w:rPr>
        <w:t xml:space="preserve"> </w:t>
      </w:r>
      <w:r>
        <w:t>входного</w:t>
      </w:r>
      <w:r>
        <w:rPr>
          <w:spacing w:val="-1"/>
        </w:rPr>
        <w:t xml:space="preserve"> </w:t>
      </w:r>
      <w:r>
        <w:t>светофора</w:t>
      </w:r>
    </w:p>
    <w:p w:rsidR="00FC451D" w:rsidRDefault="00FC451D">
      <w:pPr>
        <w:pStyle w:val="a3"/>
        <w:spacing w:before="3"/>
        <w:ind w:left="0" w:firstLine="0"/>
        <w:jc w:val="left"/>
        <w:rPr>
          <w:b/>
          <w:sz w:val="31"/>
        </w:rPr>
      </w:pP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line="278" w:lineRule="auto"/>
        <w:ind w:right="229" w:firstLine="708"/>
        <w:jc w:val="both"/>
        <w:rPr>
          <w:sz w:val="28"/>
        </w:rPr>
      </w:pPr>
      <w:r>
        <w:rPr>
          <w:sz w:val="28"/>
        </w:rPr>
        <w:t>Прием поезда на железнодорожную станцию при запрещающем показании</w:t>
      </w:r>
      <w:r>
        <w:rPr>
          <w:spacing w:val="1"/>
          <w:sz w:val="28"/>
        </w:rPr>
        <w:t xml:space="preserve"> </w:t>
      </w:r>
      <w:r>
        <w:rPr>
          <w:sz w:val="28"/>
        </w:rPr>
        <w:t>входного (маршрутного)</w:t>
      </w:r>
      <w:r>
        <w:rPr>
          <w:spacing w:val="-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-1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2"/>
          <w:sz w:val="28"/>
        </w:rPr>
        <w:t xml:space="preserve"> </w:t>
      </w:r>
      <w:r>
        <w:rPr>
          <w:sz w:val="28"/>
        </w:rPr>
        <w:t>следующих случаях:</w:t>
      </w:r>
    </w:p>
    <w:p w:rsidR="00FC451D" w:rsidRDefault="00AE03C1">
      <w:pPr>
        <w:pStyle w:val="a4"/>
        <w:numPr>
          <w:ilvl w:val="0"/>
          <w:numId w:val="71"/>
        </w:numPr>
        <w:tabs>
          <w:tab w:val="left" w:pos="1366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невозможность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открытия</w:t>
      </w:r>
      <w:r>
        <w:rPr>
          <w:spacing w:val="70"/>
          <w:sz w:val="28"/>
        </w:rPr>
        <w:t xml:space="preserve"> </w:t>
      </w:r>
      <w:r>
        <w:rPr>
          <w:sz w:val="28"/>
        </w:rPr>
        <w:t>входного</w:t>
      </w:r>
      <w:r>
        <w:rPr>
          <w:spacing w:val="70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70"/>
          <w:sz w:val="28"/>
        </w:rPr>
        <w:t xml:space="preserve"> </w:t>
      </w:r>
      <w:r>
        <w:rPr>
          <w:sz w:val="28"/>
        </w:rPr>
        <w:t>из-за</w:t>
      </w:r>
      <w:r>
        <w:rPr>
          <w:spacing w:val="70"/>
          <w:sz w:val="28"/>
        </w:rPr>
        <w:t xml:space="preserve"> </w:t>
      </w:r>
      <w:r>
        <w:rPr>
          <w:sz w:val="28"/>
        </w:rPr>
        <w:t>его</w:t>
      </w:r>
      <w:r>
        <w:rPr>
          <w:spacing w:val="70"/>
          <w:sz w:val="28"/>
        </w:rPr>
        <w:t xml:space="preserve"> </w:t>
      </w:r>
      <w:r>
        <w:rPr>
          <w:sz w:val="28"/>
        </w:rPr>
        <w:t>неисправности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производства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</w:t>
      </w:r>
      <w:r>
        <w:rPr>
          <w:spacing w:val="-4"/>
          <w:sz w:val="28"/>
        </w:rPr>
        <w:t xml:space="preserve"> </w:t>
      </w:r>
      <w:r>
        <w:rPr>
          <w:sz w:val="28"/>
        </w:rPr>
        <w:t>на инфраструктуре;</w:t>
      </w:r>
    </w:p>
    <w:p w:rsidR="00FC451D" w:rsidRDefault="00AE03C1">
      <w:pPr>
        <w:pStyle w:val="a4"/>
        <w:numPr>
          <w:ilvl w:val="0"/>
          <w:numId w:val="71"/>
        </w:numPr>
        <w:tabs>
          <w:tab w:val="left" w:pos="1366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прием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71"/>
          <w:sz w:val="28"/>
        </w:rPr>
        <w:t xml:space="preserve"> </w:t>
      </w:r>
      <w:r>
        <w:rPr>
          <w:sz w:val="28"/>
        </w:rPr>
        <w:t>путь,</w:t>
      </w:r>
      <w:r>
        <w:rPr>
          <w:spacing w:val="7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предусмотренный в техническо-распорядительном акте, а в случае его отсутствия на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железнодорожных путях необщего пользования – в локальном нормативном акте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 железнодорожных путей необщего пользования, и при этом невозможно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открыть</w:t>
      </w:r>
      <w:r>
        <w:rPr>
          <w:spacing w:val="-2"/>
          <w:sz w:val="28"/>
        </w:rPr>
        <w:t xml:space="preserve"> </w:t>
      </w:r>
      <w:r>
        <w:rPr>
          <w:sz w:val="28"/>
        </w:rPr>
        <w:t>входной светофор;</w:t>
      </w:r>
    </w:p>
    <w:p w:rsidR="00FC451D" w:rsidRDefault="00AE03C1">
      <w:pPr>
        <w:pStyle w:val="a4"/>
        <w:numPr>
          <w:ilvl w:val="0"/>
          <w:numId w:val="71"/>
        </w:numPr>
        <w:tabs>
          <w:tab w:val="left" w:pos="1366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прием на определенные участки железнодорожных путей подталкивающих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локомотивов,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локомотивов,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расположенное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-1"/>
          <w:sz w:val="28"/>
        </w:rPr>
        <w:t xml:space="preserve"> </w:t>
      </w:r>
      <w:r>
        <w:rPr>
          <w:sz w:val="28"/>
        </w:rPr>
        <w:t>депо,</w:t>
      </w:r>
      <w:r>
        <w:rPr>
          <w:spacing w:val="-2"/>
          <w:sz w:val="28"/>
        </w:rPr>
        <w:t xml:space="preserve"> </w:t>
      </w:r>
      <w:r>
        <w:rPr>
          <w:sz w:val="28"/>
        </w:rPr>
        <w:t>локомотивов,</w:t>
      </w:r>
      <w:r>
        <w:rPr>
          <w:spacing w:val="-1"/>
          <w:sz w:val="28"/>
        </w:rPr>
        <w:t xml:space="preserve"> </w:t>
      </w:r>
      <w:r>
        <w:rPr>
          <w:sz w:val="28"/>
        </w:rPr>
        <w:t>следующих под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составы</w:t>
      </w:r>
      <w:r>
        <w:rPr>
          <w:spacing w:val="-1"/>
          <w:sz w:val="28"/>
        </w:rPr>
        <w:t xml:space="preserve"> </w:t>
      </w:r>
      <w:r>
        <w:rPr>
          <w:sz w:val="28"/>
        </w:rPr>
        <w:t>поездов;</w:t>
      </w:r>
    </w:p>
    <w:p w:rsidR="00FC451D" w:rsidRDefault="00AE03C1">
      <w:pPr>
        <w:pStyle w:val="a4"/>
        <w:numPr>
          <w:ilvl w:val="0"/>
          <w:numId w:val="71"/>
        </w:numPr>
        <w:tabs>
          <w:tab w:val="left" w:pos="1366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прием</w:t>
      </w:r>
      <w:r>
        <w:rPr>
          <w:spacing w:val="1"/>
          <w:sz w:val="28"/>
        </w:rPr>
        <w:t xml:space="preserve"> </w:t>
      </w:r>
      <w:r>
        <w:rPr>
          <w:sz w:val="28"/>
        </w:rPr>
        <w:t>восстановительных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пожарных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вспомогательных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локомотивов,</w:t>
      </w:r>
      <w:r>
        <w:rPr>
          <w:spacing w:val="71"/>
          <w:sz w:val="28"/>
        </w:rPr>
        <w:t xml:space="preserve"> </w:t>
      </w:r>
      <w:r>
        <w:rPr>
          <w:sz w:val="28"/>
        </w:rPr>
        <w:t>локомотивов</w:t>
      </w:r>
      <w:r>
        <w:rPr>
          <w:spacing w:val="71"/>
          <w:sz w:val="28"/>
        </w:rPr>
        <w:t xml:space="preserve"> </w:t>
      </w:r>
      <w:r>
        <w:rPr>
          <w:sz w:val="28"/>
        </w:rPr>
        <w:t>и</w:t>
      </w:r>
      <w:r>
        <w:rPr>
          <w:spacing w:val="71"/>
          <w:sz w:val="28"/>
        </w:rPr>
        <w:t xml:space="preserve"> </w:t>
      </w:r>
      <w:r>
        <w:rPr>
          <w:sz w:val="28"/>
        </w:rPr>
        <w:t>специального   самоходного   подвижного   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70"/>
          <w:sz w:val="28"/>
        </w:rPr>
        <w:t xml:space="preserve"> </w:t>
      </w:r>
      <w:r>
        <w:rPr>
          <w:sz w:val="28"/>
        </w:rPr>
        <w:t>(в</w:t>
      </w:r>
      <w:r>
        <w:rPr>
          <w:spacing w:val="70"/>
          <w:sz w:val="28"/>
        </w:rPr>
        <w:t xml:space="preserve"> </w:t>
      </w:r>
      <w:r>
        <w:rPr>
          <w:sz w:val="28"/>
        </w:rPr>
        <w:t>том</w:t>
      </w:r>
      <w:r>
        <w:rPr>
          <w:spacing w:val="70"/>
          <w:sz w:val="28"/>
        </w:rPr>
        <w:t xml:space="preserve"> </w:t>
      </w:r>
      <w:r>
        <w:rPr>
          <w:sz w:val="28"/>
        </w:rPr>
        <w:t>числе</w:t>
      </w:r>
      <w:r>
        <w:rPr>
          <w:spacing w:val="70"/>
          <w:sz w:val="28"/>
        </w:rPr>
        <w:t xml:space="preserve"> </w:t>
      </w:r>
      <w:r>
        <w:rPr>
          <w:sz w:val="28"/>
        </w:rPr>
        <w:t>локомотивов,</w:t>
      </w:r>
      <w:r>
        <w:rPr>
          <w:spacing w:val="70"/>
          <w:sz w:val="28"/>
        </w:rPr>
        <w:t xml:space="preserve"> </w:t>
      </w:r>
      <w:r>
        <w:rPr>
          <w:sz w:val="28"/>
        </w:rPr>
        <w:t>работающих</w:t>
      </w:r>
      <w:r>
        <w:rPr>
          <w:spacing w:val="70"/>
          <w:sz w:val="28"/>
        </w:rPr>
        <w:t xml:space="preserve"> </w:t>
      </w:r>
      <w:r>
        <w:rPr>
          <w:sz w:val="28"/>
        </w:rPr>
        <w:t>по</w:t>
      </w:r>
      <w:r>
        <w:rPr>
          <w:spacing w:val="70"/>
          <w:sz w:val="28"/>
        </w:rPr>
        <w:t xml:space="preserve"> </w:t>
      </w:r>
      <w:r>
        <w:rPr>
          <w:sz w:val="28"/>
        </w:rPr>
        <w:t>системе</w:t>
      </w:r>
      <w:r>
        <w:rPr>
          <w:spacing w:val="70"/>
          <w:sz w:val="28"/>
        </w:rPr>
        <w:t xml:space="preserve"> </w:t>
      </w:r>
      <w:r>
        <w:rPr>
          <w:sz w:val="28"/>
        </w:rPr>
        <w:t>многих</w:t>
      </w:r>
      <w:r>
        <w:rPr>
          <w:spacing w:val="70"/>
          <w:sz w:val="28"/>
        </w:rPr>
        <w:t xml:space="preserve"> </w:t>
      </w:r>
      <w:r>
        <w:rPr>
          <w:sz w:val="28"/>
        </w:rPr>
        <w:t>единиц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сплоток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действующем</w:t>
      </w:r>
      <w:r>
        <w:rPr>
          <w:spacing w:val="1"/>
          <w:sz w:val="28"/>
        </w:rPr>
        <w:t xml:space="preserve"> </w:t>
      </w:r>
      <w:r>
        <w:rPr>
          <w:sz w:val="28"/>
        </w:rPr>
        <w:t>состоянии),</w:t>
      </w:r>
      <w:r>
        <w:rPr>
          <w:spacing w:val="1"/>
          <w:sz w:val="28"/>
        </w:rPr>
        <w:t xml:space="preserve"> </w:t>
      </w:r>
      <w:r>
        <w:rPr>
          <w:sz w:val="28"/>
        </w:rPr>
        <w:t>снегоочистителей,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хозяйственных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свободные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участки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путей,</w:t>
      </w:r>
      <w:r>
        <w:rPr>
          <w:spacing w:val="-1"/>
          <w:sz w:val="28"/>
        </w:rPr>
        <w:t xml:space="preserve"> </w:t>
      </w:r>
      <w:r>
        <w:rPr>
          <w:sz w:val="28"/>
        </w:rPr>
        <w:t>кроме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железнодорожных путей, занятых</w:t>
      </w:r>
      <w:r>
        <w:rPr>
          <w:spacing w:val="-4"/>
          <w:sz w:val="28"/>
        </w:rPr>
        <w:t xml:space="preserve"> </w:t>
      </w:r>
      <w:r>
        <w:rPr>
          <w:sz w:val="28"/>
        </w:rPr>
        <w:t>пассажирскими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поездами.</w:t>
      </w:r>
    </w:p>
    <w:p w:rsidR="00FC451D" w:rsidRDefault="00AE03C1">
      <w:pPr>
        <w:pStyle w:val="a3"/>
        <w:spacing w:line="276" w:lineRule="auto"/>
        <w:ind w:right="221"/>
      </w:pPr>
      <w:r>
        <w:t>При приеме на железнодорожную станцию по пригласительному сигналу или</w:t>
      </w:r>
      <w:r>
        <w:rPr>
          <w:spacing w:val="1"/>
        </w:rPr>
        <w:t xml:space="preserve"> </w:t>
      </w:r>
      <w:r>
        <w:t>по специальному разрешению дежурного</w:t>
      </w:r>
      <w:r>
        <w:rPr>
          <w:spacing w:val="1"/>
        </w:rPr>
        <w:t xml:space="preserve"> </w:t>
      </w:r>
      <w:r>
        <w:t>по железнодорожной станции</w:t>
      </w:r>
      <w:r>
        <w:rPr>
          <w:spacing w:val="1"/>
        </w:rPr>
        <w:t xml:space="preserve"> </w:t>
      </w:r>
      <w:r>
        <w:t>скорость</w:t>
      </w:r>
      <w:r>
        <w:rPr>
          <w:spacing w:val="1"/>
        </w:rPr>
        <w:t xml:space="preserve"> </w:t>
      </w:r>
      <w:r>
        <w:t>следования</w:t>
      </w:r>
      <w:r>
        <w:rPr>
          <w:spacing w:val="57"/>
        </w:rPr>
        <w:t xml:space="preserve"> </w:t>
      </w:r>
      <w:r>
        <w:t>поезда</w:t>
      </w:r>
      <w:r>
        <w:rPr>
          <w:spacing w:val="60"/>
        </w:rPr>
        <w:t xml:space="preserve"> </w:t>
      </w:r>
      <w:r>
        <w:t>должна</w:t>
      </w:r>
      <w:r>
        <w:rPr>
          <w:spacing w:val="57"/>
        </w:rPr>
        <w:t xml:space="preserve"> </w:t>
      </w:r>
      <w:r>
        <w:t>быть</w:t>
      </w:r>
      <w:r>
        <w:rPr>
          <w:spacing w:val="57"/>
        </w:rPr>
        <w:t xml:space="preserve"> </w:t>
      </w:r>
      <w:r>
        <w:t>на</w:t>
      </w:r>
      <w:r>
        <w:rPr>
          <w:spacing w:val="57"/>
        </w:rPr>
        <w:t xml:space="preserve"> </w:t>
      </w:r>
      <w:r>
        <w:t>железнодорожных</w:t>
      </w:r>
      <w:r>
        <w:rPr>
          <w:spacing w:val="59"/>
        </w:rPr>
        <w:t xml:space="preserve"> </w:t>
      </w:r>
      <w:r>
        <w:t>путях</w:t>
      </w:r>
      <w:r>
        <w:rPr>
          <w:spacing w:val="59"/>
        </w:rPr>
        <w:t xml:space="preserve"> </w:t>
      </w:r>
      <w:r>
        <w:t>общего</w:t>
      </w:r>
      <w:r>
        <w:rPr>
          <w:spacing w:val="58"/>
        </w:rPr>
        <w:t xml:space="preserve"> </w:t>
      </w:r>
      <w:r>
        <w:t>пользования</w:t>
      </w:r>
      <w:r>
        <w:rPr>
          <w:spacing w:val="-68"/>
        </w:rPr>
        <w:t xml:space="preserve"> </w:t>
      </w:r>
      <w:r>
        <w:t>не</w:t>
      </w:r>
      <w:r>
        <w:rPr>
          <w:spacing w:val="43"/>
        </w:rPr>
        <w:t xml:space="preserve"> </w:t>
      </w:r>
      <w:r>
        <w:t>более</w:t>
      </w:r>
      <w:r>
        <w:rPr>
          <w:spacing w:val="44"/>
        </w:rPr>
        <w:t xml:space="preserve"> </w:t>
      </w:r>
      <w:r>
        <w:t>20</w:t>
      </w:r>
      <w:r>
        <w:rPr>
          <w:spacing w:val="2"/>
        </w:rPr>
        <w:t xml:space="preserve"> </w:t>
      </w:r>
      <w:r>
        <w:t>км/ч,</w:t>
      </w:r>
      <w:r>
        <w:rPr>
          <w:spacing w:val="42"/>
        </w:rPr>
        <w:t xml:space="preserve"> </w:t>
      </w:r>
      <w:r>
        <w:t>а</w:t>
      </w:r>
      <w:r>
        <w:rPr>
          <w:spacing w:val="44"/>
        </w:rPr>
        <w:t xml:space="preserve"> </w:t>
      </w:r>
      <w:r>
        <w:t>на</w:t>
      </w:r>
      <w:r>
        <w:rPr>
          <w:spacing w:val="44"/>
        </w:rPr>
        <w:t xml:space="preserve"> </w:t>
      </w:r>
      <w:r>
        <w:t>железнодорожных</w:t>
      </w:r>
      <w:r>
        <w:rPr>
          <w:spacing w:val="45"/>
        </w:rPr>
        <w:t xml:space="preserve"> </w:t>
      </w:r>
      <w:r>
        <w:t>путях</w:t>
      </w:r>
      <w:r>
        <w:rPr>
          <w:spacing w:val="44"/>
        </w:rPr>
        <w:t xml:space="preserve"> </w:t>
      </w:r>
      <w:r>
        <w:t>необщего</w:t>
      </w:r>
      <w:r>
        <w:rPr>
          <w:spacing w:val="49"/>
        </w:rPr>
        <w:t xml:space="preserve"> </w:t>
      </w:r>
      <w:r>
        <w:t>пользования</w:t>
      </w:r>
      <w:r>
        <w:rPr>
          <w:spacing w:val="44"/>
        </w:rPr>
        <w:t xml:space="preserve"> </w:t>
      </w:r>
      <w:r>
        <w:t>–</w:t>
      </w:r>
      <w:r>
        <w:rPr>
          <w:spacing w:val="45"/>
        </w:rPr>
        <w:t xml:space="preserve"> </w:t>
      </w:r>
      <w:r>
        <w:t>не</w:t>
      </w:r>
      <w:r>
        <w:rPr>
          <w:spacing w:val="41"/>
        </w:rPr>
        <w:t xml:space="preserve"> </w:t>
      </w:r>
      <w:r>
        <w:t>более</w:t>
      </w:r>
      <w:r>
        <w:rPr>
          <w:spacing w:val="-67"/>
        </w:rPr>
        <w:t xml:space="preserve"> </w:t>
      </w:r>
      <w:r>
        <w:t>15 км/ч,</w:t>
      </w:r>
      <w:r>
        <w:rPr>
          <w:spacing w:val="97"/>
        </w:rPr>
        <w:t xml:space="preserve"> </w:t>
      </w:r>
      <w:r>
        <w:t xml:space="preserve">при  </w:t>
      </w:r>
      <w:r>
        <w:rPr>
          <w:spacing w:val="26"/>
        </w:rPr>
        <w:t xml:space="preserve"> </w:t>
      </w:r>
      <w:r>
        <w:t xml:space="preserve">этом  </w:t>
      </w:r>
      <w:r>
        <w:rPr>
          <w:spacing w:val="25"/>
        </w:rPr>
        <w:t xml:space="preserve"> </w:t>
      </w:r>
      <w:r>
        <w:t xml:space="preserve">машинист  </w:t>
      </w:r>
      <w:r>
        <w:rPr>
          <w:spacing w:val="24"/>
        </w:rPr>
        <w:t xml:space="preserve"> </w:t>
      </w:r>
      <w:r>
        <w:t xml:space="preserve">обязан  </w:t>
      </w:r>
      <w:r>
        <w:rPr>
          <w:spacing w:val="25"/>
        </w:rPr>
        <w:t xml:space="preserve"> </w:t>
      </w:r>
      <w:r>
        <w:t xml:space="preserve">вести  </w:t>
      </w:r>
      <w:r>
        <w:rPr>
          <w:spacing w:val="24"/>
        </w:rPr>
        <w:t xml:space="preserve"> </w:t>
      </w:r>
      <w:r>
        <w:t xml:space="preserve">поезд  </w:t>
      </w:r>
      <w:r>
        <w:rPr>
          <w:spacing w:val="27"/>
        </w:rPr>
        <w:t xml:space="preserve"> </w:t>
      </w:r>
      <w:r>
        <w:t xml:space="preserve">с  </w:t>
      </w:r>
      <w:r>
        <w:rPr>
          <w:spacing w:val="24"/>
        </w:rPr>
        <w:t xml:space="preserve"> </w:t>
      </w:r>
      <w:r>
        <w:t xml:space="preserve">особой  </w:t>
      </w:r>
      <w:r>
        <w:rPr>
          <w:spacing w:val="24"/>
        </w:rPr>
        <w:t xml:space="preserve"> </w:t>
      </w:r>
      <w:r>
        <w:t>бдительностью</w:t>
      </w:r>
      <w:r>
        <w:rPr>
          <w:spacing w:val="-68"/>
        </w:rPr>
        <w:t xml:space="preserve"> </w:t>
      </w:r>
      <w:r>
        <w:t xml:space="preserve">и   </w:t>
      </w:r>
      <w:r>
        <w:rPr>
          <w:spacing w:val="1"/>
        </w:rPr>
        <w:t xml:space="preserve"> </w:t>
      </w:r>
      <w:r>
        <w:t xml:space="preserve">готовностью   </w:t>
      </w:r>
      <w:r>
        <w:rPr>
          <w:spacing w:val="1"/>
        </w:rPr>
        <w:t xml:space="preserve"> </w:t>
      </w:r>
      <w:r>
        <w:t xml:space="preserve">немедленно   </w:t>
      </w:r>
      <w:r>
        <w:rPr>
          <w:spacing w:val="1"/>
        </w:rPr>
        <w:t xml:space="preserve"> </w:t>
      </w:r>
      <w:r>
        <w:t xml:space="preserve">остановиться,   </w:t>
      </w:r>
      <w:r>
        <w:rPr>
          <w:spacing w:val="1"/>
        </w:rPr>
        <w:t xml:space="preserve"> </w:t>
      </w:r>
      <w:r>
        <w:t>если     встретится     препятствие</w:t>
      </w:r>
      <w:r>
        <w:rPr>
          <w:spacing w:val="-67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дальнейшего</w:t>
      </w:r>
      <w:r>
        <w:rPr>
          <w:spacing w:val="1"/>
        </w:rPr>
        <w:t xml:space="preserve"> </w:t>
      </w:r>
      <w:r>
        <w:t>движения.</w:t>
      </w: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Прием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запрещающем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показании</w:t>
      </w:r>
      <w:r>
        <w:rPr>
          <w:spacing w:val="1"/>
          <w:sz w:val="28"/>
        </w:rPr>
        <w:t xml:space="preserve"> </w:t>
      </w:r>
      <w:r>
        <w:rPr>
          <w:sz w:val="28"/>
        </w:rPr>
        <w:t>входного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(маршрутного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светофора),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неправильного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пути</w:t>
      </w:r>
      <w:r>
        <w:rPr>
          <w:spacing w:val="2"/>
          <w:sz w:val="28"/>
        </w:rPr>
        <w:t xml:space="preserve"> </w:t>
      </w:r>
      <w:r>
        <w:rPr>
          <w:sz w:val="28"/>
        </w:rPr>
        <w:t>производится:</w:t>
      </w:r>
    </w:p>
    <w:p w:rsidR="00FC451D" w:rsidRDefault="00AE03C1">
      <w:pPr>
        <w:pStyle w:val="a4"/>
        <w:numPr>
          <w:ilvl w:val="0"/>
          <w:numId w:val="70"/>
        </w:numPr>
        <w:tabs>
          <w:tab w:val="left" w:pos="1366"/>
        </w:tabs>
        <w:spacing w:line="278" w:lineRule="auto"/>
        <w:ind w:right="228" w:firstLine="708"/>
        <w:jc w:val="both"/>
        <w:rPr>
          <w:sz w:val="28"/>
        </w:rPr>
      </w:pP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указанию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передаваемому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</w:t>
      </w:r>
      <w:r>
        <w:rPr>
          <w:spacing w:val="-2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2"/>
          <w:sz w:val="28"/>
        </w:rPr>
        <w:t xml:space="preserve"> </w:t>
      </w:r>
      <w:r>
        <w:rPr>
          <w:sz w:val="28"/>
        </w:rPr>
        <w:t>электросвязи;</w:t>
      </w:r>
    </w:p>
    <w:p w:rsidR="00FC451D" w:rsidRDefault="00AE03C1">
      <w:pPr>
        <w:pStyle w:val="a4"/>
        <w:numPr>
          <w:ilvl w:val="0"/>
          <w:numId w:val="70"/>
        </w:numPr>
        <w:tabs>
          <w:tab w:val="left" w:pos="1366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указанию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передаваемому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-6"/>
          <w:sz w:val="28"/>
        </w:rPr>
        <w:t xml:space="preserve"> </w:t>
      </w:r>
      <w:r>
        <w:rPr>
          <w:sz w:val="28"/>
        </w:rPr>
        <w:t>по специальному</w:t>
      </w:r>
      <w:r>
        <w:rPr>
          <w:spacing w:val="-5"/>
          <w:sz w:val="28"/>
        </w:rPr>
        <w:t xml:space="preserve"> </w:t>
      </w:r>
      <w:r>
        <w:rPr>
          <w:sz w:val="28"/>
        </w:rPr>
        <w:t>телефону,</w:t>
      </w:r>
      <w:r>
        <w:rPr>
          <w:spacing w:val="-1"/>
          <w:sz w:val="28"/>
        </w:rPr>
        <w:t xml:space="preserve"> </w:t>
      </w:r>
      <w:r>
        <w:rPr>
          <w:sz w:val="28"/>
        </w:rPr>
        <w:t>установленному</w:t>
      </w:r>
      <w:r>
        <w:rPr>
          <w:spacing w:val="-3"/>
          <w:sz w:val="28"/>
        </w:rPr>
        <w:t xml:space="preserve"> </w:t>
      </w:r>
      <w:r>
        <w:rPr>
          <w:sz w:val="28"/>
        </w:rPr>
        <w:t>у</w:t>
      </w:r>
      <w:r>
        <w:rPr>
          <w:spacing w:val="-5"/>
          <w:sz w:val="28"/>
        </w:rPr>
        <w:t xml:space="preserve"> </w:t>
      </w:r>
      <w:r>
        <w:rPr>
          <w:sz w:val="28"/>
        </w:rPr>
        <w:t>входного светофора;</w:t>
      </w:r>
    </w:p>
    <w:p w:rsidR="00FC451D" w:rsidRDefault="00AE03C1">
      <w:pPr>
        <w:pStyle w:val="a4"/>
        <w:numPr>
          <w:ilvl w:val="0"/>
          <w:numId w:val="70"/>
        </w:numPr>
        <w:tabs>
          <w:tab w:val="left" w:pos="1366"/>
        </w:tabs>
        <w:ind w:left="1366"/>
        <w:jc w:val="both"/>
        <w:rPr>
          <w:sz w:val="28"/>
        </w:rPr>
      </w:pP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пригласительному</w:t>
      </w:r>
      <w:r>
        <w:rPr>
          <w:spacing w:val="-7"/>
          <w:sz w:val="28"/>
        </w:rPr>
        <w:t xml:space="preserve"> </w:t>
      </w:r>
      <w:r>
        <w:rPr>
          <w:sz w:val="28"/>
        </w:rPr>
        <w:t>сигналу;</w:t>
      </w:r>
    </w:p>
    <w:p w:rsidR="00FC451D" w:rsidRDefault="00AE03C1">
      <w:pPr>
        <w:pStyle w:val="a4"/>
        <w:numPr>
          <w:ilvl w:val="0"/>
          <w:numId w:val="70"/>
        </w:numPr>
        <w:tabs>
          <w:tab w:val="left" w:pos="1366"/>
        </w:tabs>
        <w:spacing w:before="39"/>
        <w:ind w:left="1366"/>
        <w:jc w:val="both"/>
        <w:rPr>
          <w:sz w:val="28"/>
        </w:rPr>
      </w:pP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письменному</w:t>
      </w:r>
      <w:r>
        <w:rPr>
          <w:spacing w:val="-7"/>
          <w:sz w:val="28"/>
        </w:rPr>
        <w:t xml:space="preserve"> </w:t>
      </w:r>
      <w:r>
        <w:rPr>
          <w:sz w:val="28"/>
        </w:rPr>
        <w:t>разрешению</w:t>
      </w:r>
      <w:r>
        <w:rPr>
          <w:spacing w:val="-4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3"/>
          <w:sz w:val="28"/>
        </w:rPr>
        <w:t xml:space="preserve"> </w:t>
      </w:r>
      <w:r>
        <w:rPr>
          <w:sz w:val="28"/>
        </w:rPr>
        <w:t>станции;</w:t>
      </w:r>
    </w:p>
    <w:p w:rsidR="00FC451D" w:rsidRDefault="00FC451D">
      <w:pPr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70"/>
        </w:numPr>
        <w:tabs>
          <w:tab w:val="left" w:pos="1366"/>
        </w:tabs>
        <w:spacing w:before="118" w:line="278" w:lineRule="auto"/>
        <w:ind w:right="228" w:firstLine="708"/>
        <w:jc w:val="both"/>
        <w:rPr>
          <w:sz w:val="28"/>
        </w:rPr>
      </w:pPr>
      <w:r>
        <w:rPr>
          <w:sz w:val="28"/>
        </w:rPr>
        <w:lastRenderedPageBreak/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указанию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поездного</w:t>
      </w:r>
      <w:r>
        <w:rPr>
          <w:spacing w:val="1"/>
          <w:sz w:val="28"/>
        </w:rPr>
        <w:t xml:space="preserve"> </w:t>
      </w:r>
      <w:r>
        <w:rPr>
          <w:sz w:val="28"/>
        </w:rPr>
        <w:t>(при</w:t>
      </w:r>
      <w:r>
        <w:rPr>
          <w:spacing w:val="1"/>
          <w:sz w:val="28"/>
        </w:rPr>
        <w:t xml:space="preserve"> </w:t>
      </w:r>
      <w:r>
        <w:rPr>
          <w:sz w:val="28"/>
        </w:rPr>
        <w:t>нахождении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диспетчерском управлении);</w:t>
      </w:r>
    </w:p>
    <w:p w:rsidR="00FC451D" w:rsidRDefault="00AE03C1">
      <w:pPr>
        <w:pStyle w:val="a4"/>
        <w:numPr>
          <w:ilvl w:val="0"/>
          <w:numId w:val="70"/>
        </w:numPr>
        <w:tabs>
          <w:tab w:val="left" w:pos="1366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маневровому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светофору,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установленному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мачте</w:t>
      </w:r>
      <w:r>
        <w:rPr>
          <w:spacing w:val="1"/>
          <w:sz w:val="28"/>
        </w:rPr>
        <w:t xml:space="preserve"> </w:t>
      </w:r>
      <w:r>
        <w:rPr>
          <w:sz w:val="28"/>
        </w:rPr>
        <w:t>входного сигнала;</w:t>
      </w:r>
    </w:p>
    <w:p w:rsidR="00FC451D" w:rsidRDefault="00AE03C1">
      <w:pPr>
        <w:pStyle w:val="a4"/>
        <w:numPr>
          <w:ilvl w:val="0"/>
          <w:numId w:val="70"/>
        </w:numPr>
        <w:tabs>
          <w:tab w:val="left" w:pos="1366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указанию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71"/>
          <w:sz w:val="28"/>
        </w:rPr>
        <w:t xml:space="preserve"> </w:t>
      </w:r>
      <w:r>
        <w:rPr>
          <w:sz w:val="28"/>
        </w:rPr>
        <w:t>(на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переданному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двусторонней</w:t>
      </w:r>
      <w:r>
        <w:rPr>
          <w:spacing w:val="1"/>
          <w:sz w:val="28"/>
        </w:rPr>
        <w:t xml:space="preserve"> </w:t>
      </w:r>
      <w:r>
        <w:rPr>
          <w:sz w:val="28"/>
        </w:rPr>
        <w:t>парковой</w:t>
      </w:r>
      <w:r>
        <w:rPr>
          <w:spacing w:val="-1"/>
          <w:sz w:val="28"/>
        </w:rPr>
        <w:t xml:space="preserve"> </w:t>
      </w:r>
      <w:r>
        <w:rPr>
          <w:sz w:val="28"/>
        </w:rPr>
        <w:t>связи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переговорной</w:t>
      </w:r>
      <w:r>
        <w:rPr>
          <w:spacing w:val="-1"/>
          <w:sz w:val="28"/>
        </w:rPr>
        <w:t xml:space="preserve"> </w:t>
      </w:r>
      <w:r>
        <w:rPr>
          <w:sz w:val="28"/>
        </w:rPr>
        <w:t>колонки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районе входного</w:t>
      </w:r>
      <w:r>
        <w:rPr>
          <w:spacing w:val="-3"/>
          <w:sz w:val="28"/>
        </w:rPr>
        <w:t xml:space="preserve"> </w:t>
      </w:r>
      <w:r>
        <w:rPr>
          <w:sz w:val="28"/>
        </w:rPr>
        <w:t>светофора.</w:t>
      </w:r>
    </w:p>
    <w:p w:rsidR="00FC451D" w:rsidRDefault="00AE03C1">
      <w:pPr>
        <w:pStyle w:val="a3"/>
        <w:spacing w:line="276" w:lineRule="auto"/>
        <w:ind w:right="225"/>
      </w:pPr>
      <w:r>
        <w:t>Эти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разрешения</w:t>
      </w:r>
      <w:r>
        <w:rPr>
          <w:spacing w:val="1"/>
        </w:rPr>
        <w:t xml:space="preserve"> </w:t>
      </w:r>
      <w:r>
        <w:t>применяются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тех</w:t>
      </w:r>
      <w:r>
        <w:rPr>
          <w:spacing w:val="1"/>
        </w:rPr>
        <w:t xml:space="preserve"> </w:t>
      </w:r>
      <w:r>
        <w:t>случаях,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внезапном</w:t>
      </w:r>
      <w:r>
        <w:rPr>
          <w:spacing w:val="1"/>
        </w:rPr>
        <w:t xml:space="preserve"> </w:t>
      </w:r>
      <w:r>
        <w:t xml:space="preserve">переключении   разрешающего   показания  </w:t>
      </w:r>
      <w:r>
        <w:rPr>
          <w:spacing w:val="1"/>
        </w:rPr>
        <w:t xml:space="preserve"> </w:t>
      </w:r>
      <w:r>
        <w:t>входного    (маршрутного)   светофора</w:t>
      </w:r>
      <w:r>
        <w:rPr>
          <w:spacing w:val="1"/>
        </w:rPr>
        <w:t xml:space="preserve"> </w:t>
      </w:r>
      <w:r>
        <w:t>на запрещающее показание, машинист, восприняв переключение, остановит поезд</w:t>
      </w:r>
      <w:r>
        <w:rPr>
          <w:spacing w:val="1"/>
        </w:rPr>
        <w:t xml:space="preserve"> </w:t>
      </w:r>
      <w:r>
        <w:t>после</w:t>
      </w:r>
      <w:r>
        <w:rPr>
          <w:spacing w:val="-5"/>
        </w:rPr>
        <w:t xml:space="preserve"> </w:t>
      </w:r>
      <w:r>
        <w:t>проезда входного</w:t>
      </w:r>
      <w:r>
        <w:rPr>
          <w:spacing w:val="-2"/>
        </w:rPr>
        <w:t xml:space="preserve"> </w:t>
      </w:r>
      <w:r>
        <w:t>светофора.</w:t>
      </w:r>
    </w:p>
    <w:p w:rsidR="00FC451D" w:rsidRDefault="00AE03C1">
      <w:pPr>
        <w:pStyle w:val="a3"/>
        <w:spacing w:line="276" w:lineRule="auto"/>
        <w:ind w:right="224"/>
      </w:pPr>
      <w:r>
        <w:t>Любое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перечисленных</w:t>
      </w:r>
      <w:r>
        <w:rPr>
          <w:spacing w:val="1"/>
        </w:rPr>
        <w:t xml:space="preserve"> </w:t>
      </w:r>
      <w:r>
        <w:t>разрешений</w:t>
      </w:r>
      <w:r>
        <w:rPr>
          <w:spacing w:val="1"/>
        </w:rPr>
        <w:t xml:space="preserve"> </w:t>
      </w:r>
      <w:r>
        <w:t>передается</w:t>
      </w:r>
      <w:r>
        <w:rPr>
          <w:spacing w:val="1"/>
        </w:rPr>
        <w:t xml:space="preserve"> </w:t>
      </w:r>
      <w:r>
        <w:t>машинисту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после</w:t>
      </w:r>
      <w:r>
        <w:rPr>
          <w:spacing w:val="-67"/>
        </w:rPr>
        <w:t xml:space="preserve"> </w:t>
      </w:r>
      <w:r>
        <w:t>убеждения</w:t>
      </w:r>
      <w:r>
        <w:rPr>
          <w:spacing w:val="1"/>
        </w:rPr>
        <w:t xml:space="preserve"> </w:t>
      </w:r>
      <w:r>
        <w:t>дежурным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(дежурным</w:t>
      </w:r>
      <w:r>
        <w:rPr>
          <w:spacing w:val="1"/>
        </w:rPr>
        <w:t xml:space="preserve"> </w:t>
      </w:r>
      <w:r>
        <w:t>поста</w:t>
      </w:r>
      <w:r>
        <w:rPr>
          <w:spacing w:val="1"/>
        </w:rPr>
        <w:t xml:space="preserve"> </w:t>
      </w:r>
      <w:r>
        <w:t>централизации)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готовности маршрута приема.</w:t>
      </w:r>
    </w:p>
    <w:p w:rsidR="00FC451D" w:rsidRDefault="00AE03C1">
      <w:pPr>
        <w:pStyle w:val="a3"/>
        <w:spacing w:line="276" w:lineRule="auto"/>
        <w:ind w:right="228"/>
      </w:pPr>
      <w:r>
        <w:t>Передаваемые</w:t>
      </w:r>
      <w:r>
        <w:rPr>
          <w:spacing w:val="1"/>
        </w:rPr>
        <w:t xml:space="preserve"> </w:t>
      </w:r>
      <w:r>
        <w:t>машинисту</w:t>
      </w:r>
      <w:r>
        <w:rPr>
          <w:spacing w:val="1"/>
        </w:rPr>
        <w:t xml:space="preserve"> </w:t>
      </w:r>
      <w:r>
        <w:t>приказы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приеме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железнодорожную</w:t>
      </w:r>
      <w:r>
        <w:rPr>
          <w:spacing w:val="1"/>
        </w:rPr>
        <w:t xml:space="preserve"> </w:t>
      </w:r>
      <w:r>
        <w:t>станцию при запрещающем показании входного (маршрутного) светофора должны</w:t>
      </w:r>
      <w:r>
        <w:rPr>
          <w:spacing w:val="1"/>
        </w:rPr>
        <w:t xml:space="preserve"> </w:t>
      </w:r>
      <w:r>
        <w:t>регистрироваться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 пунктом</w:t>
      </w:r>
      <w:r>
        <w:rPr>
          <w:spacing w:val="-2"/>
        </w:rPr>
        <w:t xml:space="preserve"> </w:t>
      </w:r>
      <w:r>
        <w:t>43</w:t>
      </w:r>
      <w:r>
        <w:rPr>
          <w:spacing w:val="1"/>
        </w:rPr>
        <w:t xml:space="preserve"> </w:t>
      </w:r>
      <w:r>
        <w:t>настоящего</w:t>
      </w:r>
      <w:r>
        <w:rPr>
          <w:spacing w:val="-3"/>
        </w:rPr>
        <w:t xml:space="preserve"> </w:t>
      </w:r>
      <w:r>
        <w:t>Порядка;</w:t>
      </w:r>
    </w:p>
    <w:p w:rsidR="00FC451D" w:rsidRDefault="00AE03C1">
      <w:pPr>
        <w:pStyle w:val="a3"/>
        <w:spacing w:line="276" w:lineRule="auto"/>
        <w:ind w:right="225"/>
      </w:pPr>
      <w:r>
        <w:t>Порядок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приеме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железнодорожную</w:t>
      </w:r>
      <w:r>
        <w:rPr>
          <w:spacing w:val="1"/>
        </w:rPr>
        <w:t xml:space="preserve"> </w:t>
      </w:r>
      <w:r>
        <w:t>станцию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запрещающем</w:t>
      </w:r>
      <w:r>
        <w:rPr>
          <w:spacing w:val="1"/>
        </w:rPr>
        <w:t xml:space="preserve"> </w:t>
      </w:r>
      <w:r>
        <w:t>показании</w:t>
      </w:r>
      <w:r>
        <w:rPr>
          <w:spacing w:val="1"/>
        </w:rPr>
        <w:t xml:space="preserve"> </w:t>
      </w:r>
      <w:r>
        <w:t>входного</w:t>
      </w:r>
      <w:r>
        <w:rPr>
          <w:spacing w:val="1"/>
        </w:rPr>
        <w:t xml:space="preserve"> </w:t>
      </w:r>
      <w:r>
        <w:t>(маршрутного)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указывается</w:t>
      </w:r>
      <w:r>
        <w:rPr>
          <w:spacing w:val="7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техническо-распорядительном</w:t>
      </w:r>
      <w:r>
        <w:rPr>
          <w:spacing w:val="71"/>
        </w:rPr>
        <w:t xml:space="preserve"> </w:t>
      </w:r>
      <w:r>
        <w:t>акте,   а   в</w:t>
      </w:r>
      <w:r>
        <w:rPr>
          <w:spacing w:val="70"/>
        </w:rPr>
        <w:t xml:space="preserve"> </w:t>
      </w:r>
      <w:r>
        <w:t>случае   его   отсутствия</w:t>
      </w:r>
      <w:r>
        <w:rPr>
          <w:spacing w:val="-67"/>
        </w:rPr>
        <w:t xml:space="preserve"> </w:t>
      </w:r>
      <w:r>
        <w:t>на железнодорожных путях необщего пользования – в локальном нормативном акте</w:t>
      </w:r>
      <w:r>
        <w:rPr>
          <w:spacing w:val="1"/>
        </w:rPr>
        <w:t xml:space="preserve"> </w:t>
      </w:r>
      <w:r>
        <w:t>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-3"/>
        </w:rPr>
        <w:t xml:space="preserve"> </w:t>
      </w:r>
      <w:r>
        <w:t>путей необщего пользования.</w:t>
      </w: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  <w:tab w:val="left" w:pos="2570"/>
          <w:tab w:val="left" w:pos="3656"/>
          <w:tab w:val="left" w:pos="4392"/>
          <w:tab w:val="left" w:pos="6403"/>
          <w:tab w:val="left" w:pos="7933"/>
          <w:tab w:val="left" w:pos="9328"/>
        </w:tabs>
        <w:spacing w:line="276" w:lineRule="auto"/>
        <w:ind w:right="224" w:firstLine="708"/>
        <w:jc w:val="right"/>
        <w:rPr>
          <w:sz w:val="28"/>
        </w:rPr>
      </w:pPr>
      <w:r>
        <w:rPr>
          <w:sz w:val="28"/>
        </w:rPr>
        <w:t>Прием</w:t>
      </w:r>
      <w:r>
        <w:rPr>
          <w:sz w:val="28"/>
        </w:rPr>
        <w:tab/>
        <w:t>поезда</w:t>
      </w:r>
      <w:r>
        <w:rPr>
          <w:sz w:val="28"/>
        </w:rPr>
        <w:tab/>
        <w:t>при</w:t>
      </w:r>
      <w:r>
        <w:rPr>
          <w:sz w:val="28"/>
        </w:rPr>
        <w:tab/>
        <w:t>запрещающем</w:t>
      </w:r>
      <w:r>
        <w:rPr>
          <w:sz w:val="28"/>
        </w:rPr>
        <w:tab/>
        <w:t>показании</w:t>
      </w:r>
      <w:r>
        <w:rPr>
          <w:sz w:val="28"/>
        </w:rPr>
        <w:tab/>
        <w:t>входного</w:t>
      </w:r>
      <w:r>
        <w:rPr>
          <w:sz w:val="28"/>
        </w:rPr>
        <w:tab/>
        <w:t>светофора</w:t>
      </w:r>
      <w:r>
        <w:rPr>
          <w:spacing w:val="-67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4"/>
          <w:sz w:val="28"/>
        </w:rPr>
        <w:t xml:space="preserve"> </w:t>
      </w:r>
      <w:r>
        <w:rPr>
          <w:sz w:val="28"/>
        </w:rPr>
        <w:t>указанию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2"/>
          <w:sz w:val="28"/>
        </w:rPr>
        <w:t xml:space="preserve"> </w:t>
      </w:r>
      <w:r>
        <w:rPr>
          <w:sz w:val="28"/>
        </w:rPr>
        <w:t>по</w:t>
      </w:r>
      <w:r>
        <w:rPr>
          <w:spacing w:val="2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станции, передаваемому</w:t>
      </w:r>
      <w:r>
        <w:rPr>
          <w:spacing w:val="-67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-8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устройствам</w:t>
      </w:r>
      <w:r>
        <w:rPr>
          <w:spacing w:val="-3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-6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4"/>
          <w:sz w:val="28"/>
        </w:rPr>
        <w:t xml:space="preserve"> </w:t>
      </w:r>
      <w:r>
        <w:rPr>
          <w:sz w:val="28"/>
        </w:rPr>
        <w:t>электросвязи.</w:t>
      </w:r>
    </w:p>
    <w:p w:rsidR="00FC451D" w:rsidRDefault="00AE03C1">
      <w:pPr>
        <w:pStyle w:val="a3"/>
        <w:spacing w:line="276" w:lineRule="auto"/>
        <w:ind w:right="221"/>
      </w:pPr>
      <w:r>
        <w:t>При    следовании    поезда    по    неправильному    железнодорожному    пути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отсутствии</w:t>
      </w:r>
      <w:r>
        <w:rPr>
          <w:spacing w:val="1"/>
        </w:rPr>
        <w:t xml:space="preserve"> </w:t>
      </w:r>
      <w:r>
        <w:t>входного</w:t>
      </w:r>
      <w:r>
        <w:rPr>
          <w:spacing w:val="1"/>
        </w:rPr>
        <w:t xml:space="preserve"> </w:t>
      </w:r>
      <w:r>
        <w:t>сигнала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этому железнодорожному пути</w:t>
      </w:r>
      <w:r>
        <w:rPr>
          <w:spacing w:val="1"/>
        </w:rPr>
        <w:t xml:space="preserve"> </w:t>
      </w:r>
      <w:r>
        <w:t>прием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производится по указанию дежурного по железнодорожной станции, передаваемому</w:t>
      </w:r>
      <w:r>
        <w:rPr>
          <w:spacing w:val="-67"/>
        </w:rPr>
        <w:t xml:space="preserve"> </w:t>
      </w:r>
      <w:r>
        <w:t>машинисту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устройствам</w:t>
      </w:r>
      <w:r>
        <w:rPr>
          <w:spacing w:val="71"/>
        </w:rPr>
        <w:t xml:space="preserve"> </w:t>
      </w:r>
      <w:r>
        <w:t>технологической</w:t>
      </w:r>
      <w:r>
        <w:rPr>
          <w:spacing w:val="7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электросвязи:</w:t>
      </w:r>
    </w:p>
    <w:p w:rsidR="00FC451D" w:rsidRDefault="00AE03C1">
      <w:pPr>
        <w:pStyle w:val="a3"/>
        <w:spacing w:line="276" w:lineRule="auto"/>
        <w:ind w:right="220"/>
      </w:pPr>
      <w:r>
        <w:t>«Указание № ... время ... (ч минут). Машинисту поезда № .... Я, дежурный по</w:t>
      </w:r>
      <w:r>
        <w:rPr>
          <w:spacing w:val="1"/>
        </w:rPr>
        <w:t xml:space="preserve"> </w:t>
      </w:r>
      <w:r>
        <w:t>станции ..., разрешаю Вам с ... неправильного пути следовать на ... путь. Маршрут</w:t>
      </w:r>
      <w:r>
        <w:rPr>
          <w:spacing w:val="1"/>
        </w:rPr>
        <w:t xml:space="preserve"> </w:t>
      </w:r>
      <w:r>
        <w:t>приема</w:t>
      </w:r>
      <w:r>
        <w:rPr>
          <w:spacing w:val="-1"/>
        </w:rPr>
        <w:t xml:space="preserve"> </w:t>
      </w:r>
      <w:r>
        <w:t>готов.</w:t>
      </w:r>
      <w:r>
        <w:rPr>
          <w:spacing w:val="-1"/>
        </w:rPr>
        <w:t xml:space="preserve"> </w:t>
      </w:r>
      <w:r>
        <w:t>ДСП</w:t>
      </w:r>
      <w:r>
        <w:rPr>
          <w:spacing w:val="-2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t>(фамилия)».</w:t>
      </w:r>
    </w:p>
    <w:p w:rsidR="00FC451D" w:rsidRDefault="00AE03C1">
      <w:pPr>
        <w:pStyle w:val="a3"/>
        <w:spacing w:line="276" w:lineRule="auto"/>
        <w:ind w:right="220"/>
      </w:pPr>
      <w:r>
        <w:t>Повторив</w:t>
      </w:r>
      <w:r>
        <w:rPr>
          <w:spacing w:val="1"/>
        </w:rPr>
        <w:t xml:space="preserve"> </w:t>
      </w:r>
      <w:r>
        <w:t>указание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получив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дежурного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-67"/>
        </w:rPr>
        <w:t xml:space="preserve"> </w:t>
      </w:r>
      <w:r>
        <w:t>(дежурного поста централизации), подтверждение, что указание понято правильно,</w:t>
      </w:r>
      <w:r>
        <w:rPr>
          <w:spacing w:val="1"/>
        </w:rPr>
        <w:t xml:space="preserve"> </w:t>
      </w:r>
      <w:r>
        <w:t>машинист</w:t>
      </w:r>
      <w:r>
        <w:rPr>
          <w:spacing w:val="-1"/>
        </w:rPr>
        <w:t xml:space="preserve"> </w:t>
      </w:r>
      <w:r>
        <w:t>вводит</w:t>
      </w:r>
      <w:r>
        <w:rPr>
          <w:spacing w:val="-1"/>
        </w:rPr>
        <w:t xml:space="preserve"> </w:t>
      </w:r>
      <w:r>
        <w:t>поезд</w:t>
      </w:r>
      <w:r>
        <w:rPr>
          <w:spacing w:val="-2"/>
        </w:rPr>
        <w:t xml:space="preserve"> </w:t>
      </w:r>
      <w:r>
        <w:t>на железнодорожную</w:t>
      </w:r>
      <w:r>
        <w:rPr>
          <w:spacing w:val="-1"/>
        </w:rPr>
        <w:t xml:space="preserve"> </w:t>
      </w:r>
      <w:r>
        <w:t>станцию.</w:t>
      </w:r>
    </w:p>
    <w:p w:rsidR="00FC451D" w:rsidRDefault="00AE03C1">
      <w:pPr>
        <w:pStyle w:val="a3"/>
        <w:spacing w:line="276" w:lineRule="auto"/>
        <w:ind w:right="221"/>
      </w:pPr>
      <w:r>
        <w:t>Аналогичный</w:t>
      </w:r>
      <w:r>
        <w:rPr>
          <w:spacing w:val="1"/>
        </w:rPr>
        <w:t xml:space="preserve"> </w:t>
      </w:r>
      <w:r>
        <w:t>приказ</w:t>
      </w:r>
      <w:r>
        <w:rPr>
          <w:spacing w:val="1"/>
        </w:rPr>
        <w:t xml:space="preserve"> </w:t>
      </w:r>
      <w:r>
        <w:t>дежурного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передается</w:t>
      </w:r>
      <w:r>
        <w:rPr>
          <w:spacing w:val="1"/>
        </w:rPr>
        <w:t xml:space="preserve"> </w:t>
      </w:r>
      <w:r>
        <w:t>машинисту о следовании поезда на железнодорожную станцию при запрещающем</w:t>
      </w:r>
      <w:r>
        <w:rPr>
          <w:spacing w:val="1"/>
        </w:rPr>
        <w:t xml:space="preserve"> </w:t>
      </w:r>
      <w:r>
        <w:t>показании</w:t>
      </w:r>
      <w:r>
        <w:rPr>
          <w:spacing w:val="47"/>
        </w:rPr>
        <w:t xml:space="preserve"> </w:t>
      </w:r>
      <w:r>
        <w:t>входного</w:t>
      </w:r>
      <w:r>
        <w:rPr>
          <w:spacing w:val="46"/>
        </w:rPr>
        <w:t xml:space="preserve"> </w:t>
      </w:r>
      <w:r>
        <w:t>светофора,</w:t>
      </w:r>
      <w:r>
        <w:rPr>
          <w:spacing w:val="46"/>
        </w:rPr>
        <w:t xml:space="preserve"> </w:t>
      </w:r>
      <w:r>
        <w:t>если</w:t>
      </w:r>
      <w:r>
        <w:rPr>
          <w:spacing w:val="48"/>
        </w:rPr>
        <w:t xml:space="preserve"> </w:t>
      </w:r>
      <w:r>
        <w:t>это</w:t>
      </w:r>
      <w:r>
        <w:rPr>
          <w:spacing w:val="48"/>
        </w:rPr>
        <w:t xml:space="preserve"> </w:t>
      </w:r>
      <w:r>
        <w:t>разрешение</w:t>
      </w:r>
      <w:r>
        <w:rPr>
          <w:spacing w:val="44"/>
        </w:rPr>
        <w:t xml:space="preserve"> </w:t>
      </w:r>
      <w:r>
        <w:t>передается</w:t>
      </w:r>
      <w:r>
        <w:rPr>
          <w:spacing w:val="48"/>
        </w:rPr>
        <w:t xml:space="preserve"> </w:t>
      </w:r>
      <w:r>
        <w:t>по</w:t>
      </w:r>
      <w:r>
        <w:rPr>
          <w:spacing w:val="48"/>
        </w:rPr>
        <w:t xml:space="preserve"> </w:t>
      </w:r>
      <w:r>
        <w:t>специальному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7" w:firstLine="0"/>
      </w:pPr>
      <w:r>
        <w:lastRenderedPageBreak/>
        <w:t>телефону,</w:t>
      </w:r>
      <w:r>
        <w:rPr>
          <w:spacing w:val="1"/>
        </w:rPr>
        <w:t xml:space="preserve"> </w:t>
      </w:r>
      <w:r>
        <w:t>установленному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входного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(сигнального</w:t>
      </w:r>
      <w:r>
        <w:rPr>
          <w:spacing w:val="1"/>
        </w:rPr>
        <w:t xml:space="preserve"> </w:t>
      </w:r>
      <w:r>
        <w:t>знака</w:t>
      </w:r>
      <w:r>
        <w:rPr>
          <w:spacing w:val="1"/>
        </w:rPr>
        <w:t xml:space="preserve"> </w:t>
      </w:r>
      <w:r>
        <w:t>«Граница</w:t>
      </w:r>
      <w:r>
        <w:rPr>
          <w:spacing w:val="1"/>
        </w:rPr>
        <w:t xml:space="preserve"> </w:t>
      </w:r>
      <w:r>
        <w:t>станции»).</w:t>
      </w:r>
      <w:r>
        <w:rPr>
          <w:spacing w:val="1"/>
        </w:rPr>
        <w:t xml:space="preserve"> </w:t>
      </w:r>
      <w:r>
        <w:t>Пользоваться</w:t>
      </w:r>
      <w:r>
        <w:rPr>
          <w:spacing w:val="1"/>
        </w:rPr>
        <w:t xml:space="preserve"> </w:t>
      </w:r>
      <w:r>
        <w:t>этим</w:t>
      </w:r>
      <w:r>
        <w:rPr>
          <w:spacing w:val="1"/>
        </w:rPr>
        <w:t xml:space="preserve"> </w:t>
      </w:r>
      <w:r>
        <w:t>телефоном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локомотивным</w:t>
      </w:r>
      <w:r>
        <w:rPr>
          <w:spacing w:val="1"/>
        </w:rPr>
        <w:t xml:space="preserve"> </w:t>
      </w:r>
      <w:r>
        <w:t>бригадам.</w:t>
      </w:r>
    </w:p>
    <w:p w:rsidR="00FC451D" w:rsidRDefault="00AE03C1">
      <w:pPr>
        <w:pStyle w:val="a3"/>
        <w:spacing w:before="1" w:line="276" w:lineRule="auto"/>
        <w:ind w:right="222"/>
      </w:pPr>
      <w:r>
        <w:t>Указание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устройствам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электросвязи</w:t>
      </w:r>
      <w:r>
        <w:rPr>
          <w:spacing w:val="1"/>
        </w:rPr>
        <w:t xml:space="preserve"> </w:t>
      </w:r>
      <w:r>
        <w:t>передается машинисту заранее, при подходе поезда к железнодорожной станции.</w:t>
      </w:r>
      <w:r>
        <w:rPr>
          <w:spacing w:val="1"/>
        </w:rPr>
        <w:t xml:space="preserve"> </w:t>
      </w:r>
      <w:r>
        <w:t>Указание по специальному телефону передается машинисту после остановки поезда</w:t>
      </w:r>
      <w:r>
        <w:rPr>
          <w:spacing w:val="1"/>
        </w:rPr>
        <w:t xml:space="preserve"> </w:t>
      </w:r>
      <w:r>
        <w:t>перед входным</w:t>
      </w:r>
      <w:r>
        <w:rPr>
          <w:spacing w:val="-1"/>
        </w:rPr>
        <w:t xml:space="preserve"> </w:t>
      </w:r>
      <w:r>
        <w:t>светофором</w:t>
      </w:r>
      <w:r>
        <w:rPr>
          <w:spacing w:val="-1"/>
        </w:rPr>
        <w:t xml:space="preserve"> </w:t>
      </w:r>
      <w:r>
        <w:t>(сигнальным</w:t>
      </w:r>
      <w:r>
        <w:rPr>
          <w:spacing w:val="-1"/>
        </w:rPr>
        <w:t xml:space="preserve"> </w:t>
      </w:r>
      <w:r>
        <w:t>знаком</w:t>
      </w:r>
      <w:r>
        <w:rPr>
          <w:spacing w:val="-1"/>
        </w:rPr>
        <w:t xml:space="preserve"> </w:t>
      </w:r>
      <w:r>
        <w:t>«Граница</w:t>
      </w:r>
      <w:r>
        <w:rPr>
          <w:spacing w:val="-1"/>
        </w:rPr>
        <w:t xml:space="preserve"> </w:t>
      </w:r>
      <w:r>
        <w:t>станции»).</w:t>
      </w: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На     участках     с     диспетчерской     централизацией     прием     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7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71"/>
          <w:sz w:val="28"/>
        </w:rPr>
        <w:t xml:space="preserve"> </w:t>
      </w:r>
      <w:r>
        <w:rPr>
          <w:sz w:val="28"/>
        </w:rPr>
        <w:t>станцию,   находящуюся   на   диспетчерском   управлении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при установленном маршруте и свободном (по показаниям индикации аппаратов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управления)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железнодорожном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пути    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приема,     если     входной      светофор</w:t>
      </w:r>
      <w:r>
        <w:rPr>
          <w:spacing w:val="-67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открывается,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вводится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71"/>
          <w:sz w:val="28"/>
        </w:rPr>
        <w:t xml:space="preserve"> </w:t>
      </w:r>
      <w:r>
        <w:rPr>
          <w:sz w:val="28"/>
        </w:rPr>
        <w:t>его</w:t>
      </w:r>
      <w:r>
        <w:rPr>
          <w:spacing w:val="-67"/>
          <w:sz w:val="28"/>
        </w:rPr>
        <w:t xml:space="preserve"> </w:t>
      </w:r>
      <w:r>
        <w:rPr>
          <w:sz w:val="28"/>
        </w:rPr>
        <w:t>запрещающем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указанию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поездного,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передаваемому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-5"/>
          <w:sz w:val="28"/>
        </w:rPr>
        <w:t xml:space="preserve"> </w:t>
      </w:r>
      <w:r>
        <w:rPr>
          <w:sz w:val="28"/>
        </w:rPr>
        <w:t>поезда:</w:t>
      </w:r>
    </w:p>
    <w:p w:rsidR="00FC451D" w:rsidRDefault="00AE03C1">
      <w:pPr>
        <w:pStyle w:val="a3"/>
        <w:spacing w:before="1" w:line="278" w:lineRule="auto"/>
        <w:ind w:right="229"/>
      </w:pPr>
      <w:r>
        <w:t>«Разрешаю ввести поезд № ... на станцию ... на ... путь при запрещающем</w:t>
      </w:r>
      <w:r>
        <w:rPr>
          <w:spacing w:val="1"/>
        </w:rPr>
        <w:t xml:space="preserve"> </w:t>
      </w:r>
      <w:r>
        <w:t>показании</w:t>
      </w:r>
      <w:r>
        <w:rPr>
          <w:spacing w:val="-1"/>
        </w:rPr>
        <w:t xml:space="preserve"> </w:t>
      </w:r>
      <w:r>
        <w:t>входного</w:t>
      </w:r>
      <w:r>
        <w:rPr>
          <w:spacing w:val="-1"/>
        </w:rPr>
        <w:t xml:space="preserve"> </w:t>
      </w:r>
      <w:r>
        <w:t>светофора</w:t>
      </w:r>
      <w:r>
        <w:rPr>
          <w:spacing w:val="66"/>
        </w:rPr>
        <w:t xml:space="preserve"> </w:t>
      </w:r>
      <w:r>
        <w:t>(должность,</w:t>
      </w:r>
      <w:r>
        <w:rPr>
          <w:spacing w:val="-1"/>
        </w:rPr>
        <w:t xml:space="preserve"> </w:t>
      </w:r>
      <w:r>
        <w:t>фамилия)».</w:t>
      </w: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71"/>
          <w:sz w:val="28"/>
        </w:rPr>
        <w:t xml:space="preserve"> </w:t>
      </w:r>
      <w:r>
        <w:rPr>
          <w:sz w:val="28"/>
        </w:rPr>
        <w:t>невозможности</w:t>
      </w:r>
      <w:r>
        <w:rPr>
          <w:spacing w:val="71"/>
          <w:sz w:val="28"/>
        </w:rPr>
        <w:t xml:space="preserve"> </w:t>
      </w:r>
      <w:r>
        <w:rPr>
          <w:sz w:val="28"/>
        </w:rPr>
        <w:t>приема   поезда   на   железнодорожную   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при запрещающем показании входного светофора с использованием разрешений,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предусмотренных в пункте 56 настоящего Порядка, прием поезда осуществляется по</w:t>
      </w:r>
      <w:r>
        <w:rPr>
          <w:spacing w:val="-67"/>
          <w:sz w:val="28"/>
        </w:rPr>
        <w:t xml:space="preserve"> </w:t>
      </w:r>
      <w:r>
        <w:rPr>
          <w:sz w:val="28"/>
        </w:rPr>
        <w:t>письменному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разрешению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содержания:</w:t>
      </w:r>
    </w:p>
    <w:p w:rsidR="00FC451D" w:rsidRDefault="00AE03C1">
      <w:pPr>
        <w:pStyle w:val="a3"/>
        <w:spacing w:line="278" w:lineRule="auto"/>
        <w:ind w:right="233"/>
      </w:pPr>
      <w:r>
        <w:t>«Машинисту поезда № ... разрешается следовать на ... путь станции. Маршрут</w:t>
      </w:r>
      <w:r>
        <w:rPr>
          <w:spacing w:val="1"/>
        </w:rPr>
        <w:t xml:space="preserve"> </w:t>
      </w:r>
      <w:r>
        <w:t>приема</w:t>
      </w:r>
      <w:r>
        <w:rPr>
          <w:spacing w:val="-1"/>
        </w:rPr>
        <w:t xml:space="preserve"> </w:t>
      </w:r>
      <w:r>
        <w:t>готов.</w:t>
      </w:r>
      <w:r>
        <w:rPr>
          <w:spacing w:val="68"/>
        </w:rPr>
        <w:t xml:space="preserve"> </w:t>
      </w:r>
      <w:r>
        <w:t>(должность,</w:t>
      </w:r>
      <w:r>
        <w:rPr>
          <w:spacing w:val="-1"/>
        </w:rPr>
        <w:t xml:space="preserve"> </w:t>
      </w:r>
      <w:r>
        <w:t>подпись)».</w:t>
      </w:r>
    </w:p>
    <w:p w:rsidR="00FC451D" w:rsidRDefault="00AE03C1">
      <w:pPr>
        <w:pStyle w:val="a3"/>
        <w:spacing w:line="276" w:lineRule="auto"/>
        <w:ind w:right="223"/>
      </w:pPr>
      <w:r>
        <w:t>Разрешение</w:t>
      </w:r>
      <w:r>
        <w:rPr>
          <w:spacing w:val="1"/>
        </w:rPr>
        <w:t xml:space="preserve"> </w:t>
      </w:r>
      <w:r>
        <w:t>заверяется</w:t>
      </w:r>
      <w:r>
        <w:rPr>
          <w:spacing w:val="1"/>
        </w:rPr>
        <w:t xml:space="preserve"> </w:t>
      </w:r>
      <w:r>
        <w:t>штемпелем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подписью</w:t>
      </w:r>
      <w:r>
        <w:rPr>
          <w:spacing w:val="1"/>
        </w:rPr>
        <w:t xml:space="preserve"> </w:t>
      </w:r>
      <w:r>
        <w:t>дежурного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указанием</w:t>
      </w:r>
      <w:r>
        <w:rPr>
          <w:spacing w:val="1"/>
        </w:rPr>
        <w:t xml:space="preserve"> </w:t>
      </w:r>
      <w:r>
        <w:t>числа,</w:t>
      </w:r>
      <w:r>
        <w:rPr>
          <w:spacing w:val="1"/>
        </w:rPr>
        <w:t xml:space="preserve"> </w:t>
      </w:r>
      <w:r>
        <w:t>месяца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заполнения</w:t>
      </w:r>
      <w:r>
        <w:rPr>
          <w:spacing w:val="-4"/>
        </w:rPr>
        <w:t xml:space="preserve"> </w:t>
      </w:r>
      <w:r>
        <w:t>разрешения (часы,</w:t>
      </w:r>
      <w:r>
        <w:rPr>
          <w:spacing w:val="-1"/>
        </w:rPr>
        <w:t xml:space="preserve"> </w:t>
      </w:r>
      <w:r>
        <w:t>минуты).</w:t>
      </w:r>
    </w:p>
    <w:p w:rsidR="00FC451D" w:rsidRDefault="00AE03C1">
      <w:pPr>
        <w:pStyle w:val="a3"/>
        <w:spacing w:line="276" w:lineRule="auto"/>
        <w:ind w:right="222"/>
      </w:pPr>
      <w:r>
        <w:t>Для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машинисту</w:t>
      </w:r>
      <w:r>
        <w:rPr>
          <w:spacing w:val="1"/>
        </w:rPr>
        <w:t xml:space="preserve"> </w:t>
      </w:r>
      <w:r>
        <w:t>прибывающего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письменного</w:t>
      </w:r>
      <w:r>
        <w:rPr>
          <w:spacing w:val="1"/>
        </w:rPr>
        <w:t xml:space="preserve"> </w:t>
      </w:r>
      <w:r>
        <w:t>разрешения</w:t>
      </w:r>
      <w:r>
        <w:rPr>
          <w:spacing w:val="1"/>
        </w:rPr>
        <w:t xml:space="preserve"> </w:t>
      </w:r>
      <w:r>
        <w:t>допускается</w:t>
      </w:r>
      <w:r>
        <w:rPr>
          <w:spacing w:val="44"/>
        </w:rPr>
        <w:t xml:space="preserve"> </w:t>
      </w:r>
      <w:r>
        <w:t>привлекать</w:t>
      </w:r>
      <w:r>
        <w:rPr>
          <w:spacing w:val="114"/>
        </w:rPr>
        <w:t xml:space="preserve"> </w:t>
      </w:r>
      <w:r>
        <w:t>дежурных</w:t>
      </w:r>
      <w:r>
        <w:rPr>
          <w:spacing w:val="116"/>
        </w:rPr>
        <w:t xml:space="preserve"> </w:t>
      </w:r>
      <w:r>
        <w:t>стрелочных</w:t>
      </w:r>
      <w:r>
        <w:rPr>
          <w:spacing w:val="114"/>
        </w:rPr>
        <w:t xml:space="preserve"> </w:t>
      </w:r>
      <w:r>
        <w:t>постов,</w:t>
      </w:r>
      <w:r>
        <w:rPr>
          <w:spacing w:val="114"/>
        </w:rPr>
        <w:t xml:space="preserve"> </w:t>
      </w:r>
      <w:r>
        <w:t>сигналистов,</w:t>
      </w:r>
      <w:r>
        <w:rPr>
          <w:spacing w:val="114"/>
        </w:rPr>
        <w:t xml:space="preserve"> </w:t>
      </w:r>
      <w:r>
        <w:t>дежурных</w:t>
      </w:r>
      <w:r>
        <w:rPr>
          <w:spacing w:val="-68"/>
        </w:rPr>
        <w:t xml:space="preserve"> </w:t>
      </w:r>
      <w:r>
        <w:t xml:space="preserve">и  </w:t>
      </w:r>
      <w:r>
        <w:rPr>
          <w:spacing w:val="29"/>
        </w:rPr>
        <w:t xml:space="preserve"> </w:t>
      </w:r>
      <w:r>
        <w:t xml:space="preserve">операторов   </w:t>
      </w:r>
      <w:r>
        <w:rPr>
          <w:spacing w:val="26"/>
        </w:rPr>
        <w:t xml:space="preserve"> </w:t>
      </w:r>
      <w:r>
        <w:t xml:space="preserve">постов   </w:t>
      </w:r>
      <w:r>
        <w:rPr>
          <w:spacing w:val="26"/>
        </w:rPr>
        <w:t xml:space="preserve"> </w:t>
      </w:r>
      <w:r>
        <w:t xml:space="preserve">централизации,   </w:t>
      </w:r>
      <w:r>
        <w:rPr>
          <w:spacing w:val="26"/>
        </w:rPr>
        <w:t xml:space="preserve"> </w:t>
      </w:r>
      <w:r>
        <w:t xml:space="preserve">работников   </w:t>
      </w:r>
      <w:r>
        <w:rPr>
          <w:spacing w:val="26"/>
        </w:rPr>
        <w:t xml:space="preserve"> </w:t>
      </w:r>
      <w:r>
        <w:t xml:space="preserve">составительских   </w:t>
      </w:r>
      <w:r>
        <w:rPr>
          <w:spacing w:val="28"/>
        </w:rPr>
        <w:t xml:space="preserve"> </w:t>
      </w:r>
      <w:r>
        <w:t>бригад</w:t>
      </w:r>
      <w:r>
        <w:rPr>
          <w:spacing w:val="-6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работников,</w:t>
      </w:r>
      <w:r>
        <w:rPr>
          <w:spacing w:val="1"/>
        </w:rPr>
        <w:t xml:space="preserve"> </w:t>
      </w:r>
      <w:r>
        <w:t>установленных</w:t>
      </w:r>
      <w:r>
        <w:rPr>
          <w:spacing w:val="1"/>
        </w:rPr>
        <w:t xml:space="preserve"> </w:t>
      </w:r>
      <w:r>
        <w:t>владельцем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(владельцем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71"/>
        </w:rPr>
        <w:t xml:space="preserve"> </w:t>
      </w:r>
      <w:r>
        <w:t>путей   необщего   пользования)   в   порядке,   предусмотренном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техническо-распорядительном</w:t>
      </w:r>
      <w:r>
        <w:rPr>
          <w:spacing w:val="1"/>
        </w:rPr>
        <w:t xml:space="preserve"> </w:t>
      </w:r>
      <w:r>
        <w:t>акте,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отсутствия</w:t>
      </w:r>
      <w:r>
        <w:rPr>
          <w:spacing w:val="71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железнодорожных путях необщего пользования – в локальном нормативном акте</w:t>
      </w:r>
      <w:r>
        <w:rPr>
          <w:spacing w:val="1"/>
        </w:rPr>
        <w:t xml:space="preserve"> </w:t>
      </w:r>
      <w:r>
        <w:t>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-3"/>
        </w:rPr>
        <w:t xml:space="preserve"> </w:t>
      </w:r>
      <w:r>
        <w:t>путей необщего пользования.</w:t>
      </w:r>
    </w:p>
    <w:p w:rsidR="00FC451D" w:rsidRDefault="00AE03C1">
      <w:pPr>
        <w:pStyle w:val="a3"/>
        <w:spacing w:line="276" w:lineRule="auto"/>
        <w:ind w:right="220"/>
      </w:pPr>
      <w:r>
        <w:t>Работники, назначенные для передачи машинисту письменного разрешения,</w:t>
      </w:r>
      <w:r>
        <w:rPr>
          <w:spacing w:val="1"/>
        </w:rPr>
        <w:t xml:space="preserve"> </w:t>
      </w:r>
      <w:r>
        <w:t>встречают</w:t>
      </w:r>
      <w:r>
        <w:rPr>
          <w:spacing w:val="1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входного</w:t>
      </w:r>
      <w:r>
        <w:rPr>
          <w:spacing w:val="1"/>
        </w:rPr>
        <w:t xml:space="preserve"> </w:t>
      </w:r>
      <w:r>
        <w:t>(маршрутного)</w:t>
      </w:r>
      <w:r>
        <w:rPr>
          <w:spacing w:val="1"/>
        </w:rPr>
        <w:t xml:space="preserve"> </w:t>
      </w:r>
      <w:r>
        <w:t>светофора,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-67"/>
        </w:rPr>
        <w:t xml:space="preserve"> </w:t>
      </w:r>
      <w:r>
        <w:t>железнодорожному пути (при отсутствии входного светофора по этому пути) – у</w:t>
      </w:r>
      <w:r>
        <w:rPr>
          <w:spacing w:val="1"/>
        </w:rPr>
        <w:t xml:space="preserve"> </w:t>
      </w:r>
      <w:r>
        <w:t>сигнального</w:t>
      </w:r>
      <w:r>
        <w:rPr>
          <w:spacing w:val="28"/>
        </w:rPr>
        <w:t xml:space="preserve"> </w:t>
      </w:r>
      <w:r>
        <w:t>знака</w:t>
      </w:r>
      <w:r>
        <w:rPr>
          <w:spacing w:val="29"/>
        </w:rPr>
        <w:t xml:space="preserve"> </w:t>
      </w:r>
      <w:r>
        <w:t>«Граница</w:t>
      </w:r>
      <w:r>
        <w:rPr>
          <w:spacing w:val="31"/>
        </w:rPr>
        <w:t xml:space="preserve"> </w:t>
      </w:r>
      <w:r>
        <w:t>станции»,</w:t>
      </w:r>
      <w:r>
        <w:rPr>
          <w:spacing w:val="30"/>
        </w:rPr>
        <w:t xml:space="preserve"> </w:t>
      </w:r>
      <w:r>
        <w:t>показывая</w:t>
      </w:r>
      <w:r>
        <w:rPr>
          <w:spacing w:val="30"/>
        </w:rPr>
        <w:t xml:space="preserve"> </w:t>
      </w:r>
      <w:r>
        <w:t>в</w:t>
      </w:r>
      <w:r>
        <w:rPr>
          <w:spacing w:val="27"/>
        </w:rPr>
        <w:t xml:space="preserve"> </w:t>
      </w:r>
      <w:r>
        <w:t>сторону</w:t>
      </w:r>
      <w:r>
        <w:rPr>
          <w:spacing w:val="26"/>
        </w:rPr>
        <w:t xml:space="preserve"> </w:t>
      </w:r>
      <w:r>
        <w:t>прибывающего</w:t>
      </w:r>
      <w:r>
        <w:rPr>
          <w:spacing w:val="29"/>
        </w:rPr>
        <w:t xml:space="preserve"> </w:t>
      </w:r>
      <w:r>
        <w:t>поезда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8" w:firstLine="0"/>
      </w:pPr>
      <w:r>
        <w:lastRenderedPageBreak/>
        <w:t>днем развернутый красный флаг, а ночью – красный огонь ручного сигнального</w:t>
      </w:r>
      <w:r>
        <w:rPr>
          <w:spacing w:val="1"/>
        </w:rPr>
        <w:t xml:space="preserve"> </w:t>
      </w:r>
      <w:r>
        <w:t>фонаря.</w:t>
      </w:r>
      <w:r>
        <w:rPr>
          <w:spacing w:val="-2"/>
        </w:rPr>
        <w:t xml:space="preserve"> </w:t>
      </w:r>
      <w:r>
        <w:t>После</w:t>
      </w:r>
      <w:r>
        <w:rPr>
          <w:spacing w:val="-5"/>
        </w:rPr>
        <w:t xml:space="preserve"> </w:t>
      </w:r>
      <w:r>
        <w:t>остановки</w:t>
      </w:r>
      <w:r>
        <w:rPr>
          <w:spacing w:val="-1"/>
        </w:rPr>
        <w:t xml:space="preserve"> </w:t>
      </w:r>
      <w:r>
        <w:t>поезда</w:t>
      </w:r>
      <w:r>
        <w:rPr>
          <w:spacing w:val="-2"/>
        </w:rPr>
        <w:t xml:space="preserve"> </w:t>
      </w:r>
      <w:r>
        <w:t>письменное</w:t>
      </w:r>
      <w:r>
        <w:rPr>
          <w:spacing w:val="-4"/>
        </w:rPr>
        <w:t xml:space="preserve"> </w:t>
      </w:r>
      <w:r>
        <w:t>разрешение</w:t>
      </w:r>
      <w:r>
        <w:rPr>
          <w:spacing w:val="-1"/>
        </w:rPr>
        <w:t xml:space="preserve"> </w:t>
      </w:r>
      <w:r>
        <w:t>вручается</w:t>
      </w:r>
      <w:r>
        <w:rPr>
          <w:spacing w:val="-2"/>
        </w:rPr>
        <w:t xml:space="preserve"> </w:t>
      </w:r>
      <w:r>
        <w:t>машинисту.</w:t>
      </w:r>
    </w:p>
    <w:p w:rsidR="00FC451D" w:rsidRDefault="00AE03C1">
      <w:pPr>
        <w:pStyle w:val="a4"/>
        <w:numPr>
          <w:ilvl w:val="0"/>
          <w:numId w:val="74"/>
        </w:numPr>
        <w:tabs>
          <w:tab w:val="left" w:pos="1484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неисправности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указателя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входном</w:t>
      </w:r>
      <w:r>
        <w:rPr>
          <w:spacing w:val="1"/>
          <w:sz w:val="28"/>
        </w:rPr>
        <w:t xml:space="preserve"> </w:t>
      </w:r>
      <w:r>
        <w:rPr>
          <w:sz w:val="28"/>
        </w:rPr>
        <w:t>(маршрутном)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разрешающему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показанию</w:t>
      </w:r>
      <w:r>
        <w:rPr>
          <w:spacing w:val="1"/>
          <w:sz w:val="28"/>
        </w:rPr>
        <w:t xml:space="preserve"> </w:t>
      </w:r>
      <w:r>
        <w:rPr>
          <w:sz w:val="28"/>
        </w:rPr>
        <w:t>входного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(маршрутного)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выдачи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проезд</w:t>
      </w:r>
      <w:r>
        <w:rPr>
          <w:spacing w:val="1"/>
          <w:sz w:val="28"/>
        </w:rPr>
        <w:t xml:space="preserve"> </w:t>
      </w:r>
      <w:r>
        <w:rPr>
          <w:sz w:val="28"/>
        </w:rPr>
        <w:t>неисправного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указателя.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этих</w:t>
      </w:r>
      <w:r>
        <w:rPr>
          <w:spacing w:val="1"/>
          <w:sz w:val="28"/>
        </w:rPr>
        <w:t xml:space="preserve"> </w:t>
      </w:r>
      <w:r>
        <w:rPr>
          <w:sz w:val="28"/>
        </w:rPr>
        <w:t>случаях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проявлять особую</w:t>
      </w:r>
      <w:r>
        <w:rPr>
          <w:spacing w:val="1"/>
          <w:sz w:val="28"/>
        </w:rPr>
        <w:t xml:space="preserve"> </w:t>
      </w:r>
      <w:r>
        <w:rPr>
          <w:sz w:val="28"/>
        </w:rPr>
        <w:t>бдительность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и быть готовым к немедленной остановке, если</w:t>
      </w:r>
      <w:r>
        <w:rPr>
          <w:spacing w:val="1"/>
          <w:sz w:val="28"/>
        </w:rPr>
        <w:t xml:space="preserve"> </w:t>
      </w:r>
      <w:r>
        <w:rPr>
          <w:sz w:val="28"/>
        </w:rPr>
        <w:t>встретится</w:t>
      </w:r>
      <w:r>
        <w:rPr>
          <w:spacing w:val="-4"/>
          <w:sz w:val="28"/>
        </w:rPr>
        <w:t xml:space="preserve"> </w:t>
      </w:r>
      <w:r>
        <w:rPr>
          <w:sz w:val="28"/>
        </w:rPr>
        <w:t>препятствие для</w:t>
      </w:r>
      <w:r>
        <w:rPr>
          <w:spacing w:val="-3"/>
          <w:sz w:val="28"/>
        </w:rPr>
        <w:t xml:space="preserve"> </w:t>
      </w:r>
      <w:r>
        <w:rPr>
          <w:sz w:val="28"/>
        </w:rPr>
        <w:t>дальнейшего движения.</w:t>
      </w:r>
    </w:p>
    <w:p w:rsidR="00FC451D" w:rsidRDefault="00AE03C1">
      <w:pPr>
        <w:pStyle w:val="a3"/>
        <w:spacing w:line="276" w:lineRule="auto"/>
        <w:ind w:right="221"/>
      </w:pPr>
      <w:r>
        <w:t>Порядок проезда входного (маршрутного) светофора в случаях неисправности</w:t>
      </w:r>
      <w:r>
        <w:rPr>
          <w:spacing w:val="1"/>
        </w:rPr>
        <w:t xml:space="preserve"> </w:t>
      </w:r>
      <w:r>
        <w:t>маршрутного указателя на железнодорожных станциях стыкования электрической</w:t>
      </w:r>
      <w:r>
        <w:rPr>
          <w:spacing w:val="1"/>
        </w:rPr>
        <w:t xml:space="preserve"> </w:t>
      </w:r>
      <w:r>
        <w:t>тяги</w:t>
      </w:r>
      <w:r>
        <w:rPr>
          <w:spacing w:val="1"/>
        </w:rPr>
        <w:t xml:space="preserve"> </w:t>
      </w:r>
      <w:r>
        <w:t>переменного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постоянного</w:t>
      </w:r>
      <w:r>
        <w:rPr>
          <w:spacing w:val="1"/>
        </w:rPr>
        <w:t xml:space="preserve"> </w:t>
      </w:r>
      <w:r>
        <w:t>тока,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совмещения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разной</w:t>
      </w:r>
      <w:r>
        <w:rPr>
          <w:spacing w:val="1"/>
        </w:rPr>
        <w:t xml:space="preserve"> </w:t>
      </w:r>
      <w:r>
        <w:t>ширины</w:t>
      </w:r>
      <w:r>
        <w:rPr>
          <w:spacing w:val="1"/>
        </w:rPr>
        <w:t xml:space="preserve"> </w:t>
      </w:r>
      <w:r>
        <w:t>колеи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3"/>
        </w:rPr>
        <w:t xml:space="preserve"> </w:t>
      </w:r>
      <w:r>
        <w:t>пользования).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67"/>
        <w:ind w:left="6831" w:firstLine="0"/>
        <w:jc w:val="left"/>
      </w:pPr>
      <w:r>
        <w:lastRenderedPageBreak/>
        <w:t>ПРИЛОЖЕНИЕ</w:t>
      </w:r>
      <w:r>
        <w:rPr>
          <w:spacing w:val="-1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10</w:t>
      </w:r>
    </w:p>
    <w:p w:rsidR="00FC451D" w:rsidRDefault="00AE03C1">
      <w:pPr>
        <w:pStyle w:val="a3"/>
        <w:spacing w:before="51" w:line="276" w:lineRule="auto"/>
        <w:ind w:left="5747" w:firstLine="600"/>
        <w:jc w:val="left"/>
      </w:pPr>
      <w:r>
        <w:t>к Инструкции по 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-5"/>
        </w:rPr>
        <w:t xml:space="preserve"> </w:t>
      </w:r>
      <w:r>
        <w:t>поездов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маневровой</w:t>
      </w:r>
      <w:r>
        <w:rPr>
          <w:spacing w:val="-4"/>
        </w:rPr>
        <w:t xml:space="preserve"> </w:t>
      </w:r>
      <w:r>
        <w:t>работы</w:t>
      </w:r>
    </w:p>
    <w:p w:rsidR="00FC451D" w:rsidRDefault="00AE03C1">
      <w:pPr>
        <w:pStyle w:val="a3"/>
        <w:spacing w:line="278" w:lineRule="auto"/>
        <w:ind w:left="6757" w:right="640" w:hanging="584"/>
        <w:jc w:val="left"/>
      </w:pPr>
      <w:r>
        <w:t>на железнодорожном транспорте</w:t>
      </w:r>
      <w:r>
        <w:rPr>
          <w:spacing w:val="-67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</w:p>
    <w:p w:rsidR="00FC451D" w:rsidRDefault="00FC451D">
      <w:pPr>
        <w:pStyle w:val="a3"/>
        <w:spacing w:before="11"/>
        <w:ind w:left="0" w:firstLine="0"/>
        <w:jc w:val="left"/>
        <w:rPr>
          <w:sz w:val="31"/>
        </w:rPr>
      </w:pPr>
    </w:p>
    <w:p w:rsidR="00FC451D" w:rsidRDefault="00AE03C1">
      <w:pPr>
        <w:pStyle w:val="Heading1"/>
        <w:ind w:right="130"/>
        <w:jc w:val="center"/>
      </w:pPr>
      <w:r>
        <w:t>Порядок</w:t>
      </w:r>
      <w:r>
        <w:rPr>
          <w:spacing w:val="-3"/>
        </w:rPr>
        <w:t xml:space="preserve"> </w:t>
      </w:r>
      <w:r>
        <w:t>организации</w:t>
      </w:r>
      <w:r>
        <w:rPr>
          <w:spacing w:val="-3"/>
        </w:rPr>
        <w:t xml:space="preserve"> </w:t>
      </w:r>
      <w:r>
        <w:t>маневровой</w:t>
      </w:r>
      <w:r>
        <w:rPr>
          <w:spacing w:val="-2"/>
        </w:rPr>
        <w:t xml:space="preserve"> </w:t>
      </w:r>
      <w:r>
        <w:t>работы</w:t>
      </w:r>
    </w:p>
    <w:p w:rsidR="00FC451D" w:rsidRDefault="00FC451D">
      <w:pPr>
        <w:pStyle w:val="a3"/>
        <w:spacing w:before="5"/>
        <w:ind w:left="0" w:firstLine="0"/>
        <w:jc w:val="left"/>
        <w:rPr>
          <w:b/>
          <w:sz w:val="36"/>
        </w:rPr>
      </w:pPr>
    </w:p>
    <w:p w:rsidR="00FC451D" w:rsidRDefault="00AE03C1">
      <w:pPr>
        <w:pStyle w:val="a4"/>
        <w:numPr>
          <w:ilvl w:val="1"/>
          <w:numId w:val="74"/>
        </w:numPr>
        <w:tabs>
          <w:tab w:val="left" w:pos="4408"/>
        </w:tabs>
        <w:ind w:hanging="251"/>
        <w:jc w:val="left"/>
        <w:rPr>
          <w:b/>
          <w:sz w:val="28"/>
        </w:rPr>
      </w:pPr>
      <w:r>
        <w:rPr>
          <w:b/>
          <w:sz w:val="28"/>
        </w:rPr>
        <w:t>Общие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положения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69"/>
        </w:numPr>
        <w:tabs>
          <w:tab w:val="left" w:pos="1342"/>
        </w:tabs>
        <w:spacing w:before="229"/>
        <w:jc w:val="both"/>
        <w:rPr>
          <w:sz w:val="28"/>
        </w:rPr>
      </w:pPr>
      <w:r>
        <w:rPr>
          <w:sz w:val="28"/>
        </w:rPr>
        <w:t>Маневровая</w:t>
      </w:r>
      <w:r>
        <w:rPr>
          <w:spacing w:val="-8"/>
          <w:sz w:val="28"/>
        </w:rPr>
        <w:t xml:space="preserve"> </w:t>
      </w:r>
      <w:r>
        <w:rPr>
          <w:sz w:val="28"/>
        </w:rPr>
        <w:t>работа</w:t>
      </w:r>
      <w:r>
        <w:rPr>
          <w:spacing w:val="-4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-7"/>
          <w:sz w:val="28"/>
        </w:rPr>
        <w:t xml:space="preserve"> </w:t>
      </w:r>
      <w:r>
        <w:rPr>
          <w:sz w:val="28"/>
        </w:rPr>
        <w:t>производиться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плану,</w:t>
      </w:r>
      <w:r>
        <w:rPr>
          <w:spacing w:val="-5"/>
          <w:sz w:val="28"/>
        </w:rPr>
        <w:t xml:space="preserve"> </w:t>
      </w:r>
      <w:r>
        <w:rPr>
          <w:sz w:val="28"/>
        </w:rPr>
        <w:t>предусматривающему:</w:t>
      </w:r>
    </w:p>
    <w:p w:rsidR="00FC451D" w:rsidRDefault="00AE03C1">
      <w:pPr>
        <w:pStyle w:val="a4"/>
        <w:numPr>
          <w:ilvl w:val="0"/>
          <w:numId w:val="68"/>
        </w:numPr>
        <w:tabs>
          <w:tab w:val="left" w:pos="1366"/>
        </w:tabs>
        <w:spacing w:before="48"/>
        <w:jc w:val="both"/>
        <w:rPr>
          <w:sz w:val="28"/>
        </w:rPr>
      </w:pPr>
      <w:r>
        <w:rPr>
          <w:sz w:val="28"/>
        </w:rPr>
        <w:t>своевременное</w:t>
      </w:r>
      <w:r>
        <w:rPr>
          <w:spacing w:val="-4"/>
          <w:sz w:val="28"/>
        </w:rPr>
        <w:t xml:space="preserve"> </w:t>
      </w:r>
      <w:r>
        <w:rPr>
          <w:sz w:val="28"/>
        </w:rPr>
        <w:t>формирование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отправление</w:t>
      </w:r>
      <w:r>
        <w:rPr>
          <w:spacing w:val="-6"/>
          <w:sz w:val="28"/>
        </w:rPr>
        <w:t xml:space="preserve"> </w:t>
      </w:r>
      <w:r>
        <w:rPr>
          <w:sz w:val="28"/>
        </w:rPr>
        <w:t>поездов;</w:t>
      </w:r>
    </w:p>
    <w:p w:rsidR="00FC451D" w:rsidRDefault="00AE03C1">
      <w:pPr>
        <w:pStyle w:val="a4"/>
        <w:numPr>
          <w:ilvl w:val="0"/>
          <w:numId w:val="68"/>
        </w:numPr>
        <w:tabs>
          <w:tab w:val="left" w:pos="1366"/>
        </w:tabs>
        <w:spacing w:before="50" w:line="276" w:lineRule="auto"/>
        <w:ind w:left="352" w:right="231" w:firstLine="708"/>
        <w:jc w:val="both"/>
        <w:rPr>
          <w:sz w:val="28"/>
        </w:rPr>
      </w:pPr>
      <w:r>
        <w:rPr>
          <w:sz w:val="28"/>
        </w:rPr>
        <w:t>своевременную подачу вагонов под грузовые операции и уборку их 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окончания</w:t>
      </w:r>
      <w:r>
        <w:rPr>
          <w:spacing w:val="-1"/>
          <w:sz w:val="28"/>
        </w:rPr>
        <w:t xml:space="preserve"> </w:t>
      </w:r>
      <w:r>
        <w:rPr>
          <w:sz w:val="28"/>
        </w:rPr>
        <w:t>грузовых</w:t>
      </w:r>
      <w:r>
        <w:rPr>
          <w:spacing w:val="-1"/>
          <w:sz w:val="28"/>
        </w:rPr>
        <w:t xml:space="preserve"> </w:t>
      </w:r>
      <w:r>
        <w:rPr>
          <w:sz w:val="28"/>
        </w:rPr>
        <w:t>операций;</w:t>
      </w:r>
    </w:p>
    <w:p w:rsidR="00FC451D" w:rsidRDefault="00AE03C1">
      <w:pPr>
        <w:pStyle w:val="a4"/>
        <w:numPr>
          <w:ilvl w:val="0"/>
          <w:numId w:val="68"/>
        </w:numPr>
        <w:tabs>
          <w:tab w:val="left" w:pos="1366"/>
        </w:tabs>
        <w:spacing w:line="321" w:lineRule="exact"/>
        <w:jc w:val="both"/>
        <w:rPr>
          <w:sz w:val="28"/>
        </w:rPr>
      </w:pPr>
      <w:r>
        <w:rPr>
          <w:sz w:val="28"/>
        </w:rPr>
        <w:t>наименьшую</w:t>
      </w:r>
      <w:r>
        <w:rPr>
          <w:spacing w:val="-3"/>
          <w:sz w:val="28"/>
        </w:rPr>
        <w:t xml:space="preserve"> </w:t>
      </w:r>
      <w:r>
        <w:rPr>
          <w:sz w:val="28"/>
        </w:rPr>
        <w:t>затрату</w:t>
      </w:r>
      <w:r>
        <w:rPr>
          <w:spacing w:val="-6"/>
          <w:sz w:val="28"/>
        </w:rPr>
        <w:t xml:space="preserve"> </w:t>
      </w:r>
      <w:r>
        <w:rPr>
          <w:sz w:val="28"/>
        </w:rPr>
        <w:t>времени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переработку</w:t>
      </w:r>
      <w:r>
        <w:rPr>
          <w:spacing w:val="-6"/>
          <w:sz w:val="28"/>
        </w:rPr>
        <w:t xml:space="preserve"> </w:t>
      </w:r>
      <w:r>
        <w:rPr>
          <w:sz w:val="28"/>
        </w:rPr>
        <w:t>вагонов;</w:t>
      </w:r>
    </w:p>
    <w:p w:rsidR="00FC451D" w:rsidRDefault="00AE03C1">
      <w:pPr>
        <w:pStyle w:val="a4"/>
        <w:numPr>
          <w:ilvl w:val="0"/>
          <w:numId w:val="68"/>
        </w:numPr>
        <w:tabs>
          <w:tab w:val="left" w:pos="1366"/>
        </w:tabs>
        <w:spacing w:before="48" w:line="278" w:lineRule="auto"/>
        <w:ind w:left="352" w:right="230" w:firstLine="708"/>
        <w:jc w:val="both"/>
        <w:rPr>
          <w:sz w:val="28"/>
        </w:rPr>
      </w:pPr>
      <w:r>
        <w:rPr>
          <w:sz w:val="28"/>
        </w:rPr>
        <w:t>рациональное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маневровых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устройств;</w:t>
      </w:r>
    </w:p>
    <w:p w:rsidR="00FC451D" w:rsidRDefault="00AE03C1">
      <w:pPr>
        <w:pStyle w:val="a4"/>
        <w:numPr>
          <w:ilvl w:val="0"/>
          <w:numId w:val="68"/>
        </w:numPr>
        <w:tabs>
          <w:tab w:val="left" w:pos="1366"/>
        </w:tabs>
        <w:spacing w:line="317" w:lineRule="exact"/>
        <w:jc w:val="both"/>
        <w:rPr>
          <w:sz w:val="28"/>
        </w:rPr>
      </w:pPr>
      <w:r>
        <w:rPr>
          <w:sz w:val="28"/>
        </w:rPr>
        <w:t>бесперебойный</w:t>
      </w:r>
      <w:r>
        <w:rPr>
          <w:spacing w:val="-4"/>
          <w:sz w:val="28"/>
        </w:rPr>
        <w:t xml:space="preserve"> </w:t>
      </w:r>
      <w:r>
        <w:rPr>
          <w:sz w:val="28"/>
        </w:rPr>
        <w:t>прием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-5"/>
          <w:sz w:val="28"/>
        </w:rPr>
        <w:t xml:space="preserve"> </w:t>
      </w:r>
      <w:r>
        <w:rPr>
          <w:sz w:val="28"/>
        </w:rPr>
        <w:t>станцию;</w:t>
      </w:r>
    </w:p>
    <w:p w:rsidR="00FC451D" w:rsidRDefault="00AE03C1">
      <w:pPr>
        <w:pStyle w:val="a4"/>
        <w:numPr>
          <w:ilvl w:val="0"/>
          <w:numId w:val="68"/>
        </w:numPr>
        <w:tabs>
          <w:tab w:val="left" w:pos="1366"/>
        </w:tabs>
        <w:spacing w:before="47" w:line="276" w:lineRule="auto"/>
        <w:ind w:left="352" w:right="229" w:firstLine="708"/>
        <w:jc w:val="both"/>
        <w:rPr>
          <w:sz w:val="28"/>
        </w:rPr>
      </w:pPr>
      <w:r>
        <w:rPr>
          <w:sz w:val="28"/>
        </w:rPr>
        <w:t>безопасность   движения   поездов,   безопасность   работников,   связанных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с маневрами, и сохранность железнодорожного подвижного состава и перевозимого</w:t>
      </w:r>
      <w:r>
        <w:rPr>
          <w:spacing w:val="1"/>
          <w:sz w:val="28"/>
        </w:rPr>
        <w:t xml:space="preserve"> </w:t>
      </w:r>
      <w:r>
        <w:rPr>
          <w:sz w:val="28"/>
        </w:rPr>
        <w:t>груза.</w:t>
      </w:r>
    </w:p>
    <w:p w:rsidR="00FC451D" w:rsidRDefault="00AE03C1">
      <w:pPr>
        <w:pStyle w:val="a4"/>
        <w:numPr>
          <w:ilvl w:val="0"/>
          <w:numId w:val="69"/>
        </w:numPr>
        <w:tabs>
          <w:tab w:val="left" w:pos="1342"/>
        </w:tabs>
        <w:spacing w:line="259" w:lineRule="auto"/>
        <w:ind w:left="352" w:right="221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путевого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развития,</w:t>
      </w:r>
      <w:r>
        <w:rPr>
          <w:spacing w:val="-67"/>
          <w:sz w:val="28"/>
        </w:rPr>
        <w:t xml:space="preserve"> </w:t>
      </w:r>
      <w:r>
        <w:rPr>
          <w:sz w:val="28"/>
        </w:rPr>
        <w:t>характера</w:t>
      </w:r>
      <w:r>
        <w:rPr>
          <w:spacing w:val="71"/>
          <w:sz w:val="28"/>
        </w:rPr>
        <w:t xml:space="preserve"> </w:t>
      </w:r>
      <w:r>
        <w:rPr>
          <w:sz w:val="28"/>
        </w:rPr>
        <w:t>и</w:t>
      </w:r>
      <w:r>
        <w:rPr>
          <w:spacing w:val="71"/>
          <w:sz w:val="28"/>
        </w:rPr>
        <w:t xml:space="preserve"> </w:t>
      </w:r>
      <w:r>
        <w:rPr>
          <w:sz w:val="28"/>
        </w:rPr>
        <w:t>объема</w:t>
      </w:r>
      <w:r>
        <w:rPr>
          <w:spacing w:val="71"/>
          <w:sz w:val="28"/>
        </w:rPr>
        <w:t xml:space="preserve"> </w:t>
      </w:r>
      <w:r>
        <w:rPr>
          <w:sz w:val="28"/>
        </w:rPr>
        <w:t>маневровой   работы   железнодорожные   пути   разделяются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маневровые</w:t>
      </w:r>
      <w:r>
        <w:rPr>
          <w:spacing w:val="34"/>
          <w:sz w:val="28"/>
        </w:rPr>
        <w:t xml:space="preserve"> </w:t>
      </w:r>
      <w:r>
        <w:rPr>
          <w:sz w:val="28"/>
        </w:rPr>
        <w:t>районы.</w:t>
      </w:r>
      <w:r>
        <w:rPr>
          <w:spacing w:val="30"/>
          <w:sz w:val="28"/>
        </w:rPr>
        <w:t xml:space="preserve"> </w:t>
      </w:r>
      <w:r>
        <w:rPr>
          <w:sz w:val="28"/>
        </w:rPr>
        <w:t>Границы</w:t>
      </w:r>
      <w:r>
        <w:rPr>
          <w:spacing w:val="33"/>
          <w:sz w:val="28"/>
        </w:rPr>
        <w:t xml:space="preserve"> </w:t>
      </w:r>
      <w:r>
        <w:rPr>
          <w:sz w:val="28"/>
        </w:rPr>
        <w:t>маневровых</w:t>
      </w:r>
      <w:r>
        <w:rPr>
          <w:spacing w:val="34"/>
          <w:sz w:val="28"/>
        </w:rPr>
        <w:t xml:space="preserve"> </w:t>
      </w:r>
      <w:r>
        <w:rPr>
          <w:sz w:val="28"/>
        </w:rPr>
        <w:t>районов</w:t>
      </w:r>
      <w:r>
        <w:rPr>
          <w:spacing w:val="32"/>
          <w:sz w:val="28"/>
        </w:rPr>
        <w:t xml:space="preserve"> </w:t>
      </w:r>
      <w:r>
        <w:rPr>
          <w:sz w:val="28"/>
        </w:rPr>
        <w:t>и</w:t>
      </w:r>
      <w:r>
        <w:rPr>
          <w:spacing w:val="32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3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33"/>
          <w:sz w:val="28"/>
        </w:rPr>
        <w:t xml:space="preserve"> </w:t>
      </w:r>
      <w:r>
        <w:rPr>
          <w:sz w:val="28"/>
        </w:rPr>
        <w:t>в</w:t>
      </w:r>
      <w:r>
        <w:rPr>
          <w:spacing w:val="31"/>
          <w:sz w:val="28"/>
        </w:rPr>
        <w:t xml:space="preserve"> </w:t>
      </w:r>
      <w:r>
        <w:rPr>
          <w:sz w:val="28"/>
        </w:rPr>
        <w:t>каждом</w:t>
      </w:r>
      <w:r>
        <w:rPr>
          <w:spacing w:val="-68"/>
          <w:sz w:val="28"/>
        </w:rPr>
        <w:t xml:space="preserve"> </w:t>
      </w:r>
      <w:r>
        <w:rPr>
          <w:sz w:val="28"/>
        </w:rPr>
        <w:t>из них устанавливаются в локальном нормативном акте владельца 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пользования),</w:t>
      </w:r>
      <w:r>
        <w:rPr>
          <w:spacing w:val="71"/>
          <w:sz w:val="28"/>
        </w:rPr>
        <w:t xml:space="preserve"> </w:t>
      </w:r>
      <w:r>
        <w:rPr>
          <w:sz w:val="28"/>
        </w:rPr>
        <w:t>рекомендуемый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образец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приведен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приложении</w:t>
      </w:r>
      <w:r>
        <w:rPr>
          <w:spacing w:val="1"/>
          <w:sz w:val="28"/>
        </w:rPr>
        <w:t xml:space="preserve"> </w:t>
      </w:r>
      <w:r>
        <w:rPr>
          <w:sz w:val="28"/>
        </w:rPr>
        <w:t>№ 21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Инструкции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 Федерации, содержащейся в приложении № 2 к Правилам технической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эксплуатации железных дорог Российской Федерации, утвержденным настоящим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14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6"/>
          <w:sz w:val="28"/>
        </w:rPr>
        <w:t xml:space="preserve"> </w:t>
      </w:r>
      <w:r>
        <w:rPr>
          <w:sz w:val="28"/>
        </w:rPr>
        <w:t>–</w:t>
      </w:r>
      <w:r>
        <w:rPr>
          <w:spacing w:val="17"/>
          <w:sz w:val="28"/>
        </w:rPr>
        <w:t xml:space="preserve"> </w:t>
      </w:r>
      <w:r>
        <w:rPr>
          <w:sz w:val="28"/>
        </w:rPr>
        <w:t>техническо-распорядительный</w:t>
      </w:r>
      <w:r>
        <w:rPr>
          <w:spacing w:val="18"/>
          <w:sz w:val="28"/>
        </w:rPr>
        <w:t xml:space="preserve"> </w:t>
      </w:r>
      <w:r>
        <w:rPr>
          <w:sz w:val="28"/>
        </w:rPr>
        <w:t>акт,</w:t>
      </w:r>
      <w:r>
        <w:rPr>
          <w:spacing w:val="17"/>
          <w:sz w:val="28"/>
        </w:rPr>
        <w:t xml:space="preserve"> </w:t>
      </w:r>
      <w:r>
        <w:rPr>
          <w:sz w:val="28"/>
        </w:rPr>
        <w:t>Инструкция</w:t>
      </w:r>
      <w:r>
        <w:rPr>
          <w:spacing w:val="17"/>
          <w:sz w:val="28"/>
        </w:rPr>
        <w:t xml:space="preserve"> </w:t>
      </w:r>
      <w:r>
        <w:rPr>
          <w:sz w:val="28"/>
        </w:rPr>
        <w:t>соответственно),</w:t>
      </w:r>
      <w:r>
        <w:rPr>
          <w:spacing w:val="-67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67"/>
          <w:sz w:val="28"/>
        </w:rPr>
        <w:t xml:space="preserve"> </w:t>
      </w:r>
      <w:r>
        <w:rPr>
          <w:sz w:val="28"/>
        </w:rPr>
        <w:t>пользования.</w:t>
      </w:r>
    </w:p>
    <w:p w:rsidR="00FC451D" w:rsidRDefault="00AE03C1">
      <w:pPr>
        <w:pStyle w:val="a3"/>
        <w:spacing w:line="276" w:lineRule="auto"/>
        <w:ind w:right="219"/>
      </w:pPr>
      <w:r>
        <w:t>При необходимости работы в отдельных районах двух и более маневровых</w:t>
      </w:r>
      <w:r>
        <w:rPr>
          <w:spacing w:val="1"/>
        </w:rPr>
        <w:t xml:space="preserve"> </w:t>
      </w:r>
      <w:r>
        <w:t>локомотивов, порядок их работы, обеспечивающий безопасность движения поездов</w:t>
      </w:r>
      <w:r>
        <w:rPr>
          <w:spacing w:val="1"/>
        </w:rPr>
        <w:t xml:space="preserve"> </w:t>
      </w:r>
      <w:r>
        <w:t>(маневровых составов), указывается в техническо-распорядительном акте, а в случае</w:t>
      </w:r>
      <w:r>
        <w:rPr>
          <w:spacing w:val="-67"/>
        </w:rPr>
        <w:t xml:space="preserve"> </w:t>
      </w:r>
      <w:r>
        <w:t>его отсутствия на железнодорожных путях необщего пользования – в 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-1"/>
        </w:rPr>
        <w:t xml:space="preserve"> </w:t>
      </w:r>
      <w:r>
        <w:t>акте</w:t>
      </w:r>
      <w:r>
        <w:rPr>
          <w:spacing w:val="-2"/>
        </w:rPr>
        <w:t xml:space="preserve"> </w:t>
      </w:r>
      <w:r>
        <w:t>владельца</w:t>
      </w:r>
      <w:r>
        <w:rPr>
          <w:spacing w:val="-1"/>
        </w:rPr>
        <w:t xml:space="preserve"> </w:t>
      </w:r>
      <w:r>
        <w:t>железнодорожных 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4"/>
        </w:rPr>
        <w:t xml:space="preserve"> </w:t>
      </w:r>
      <w:r>
        <w:t>пользования.</w:t>
      </w:r>
    </w:p>
    <w:p w:rsidR="00FC451D" w:rsidRDefault="00FC451D">
      <w:pPr>
        <w:spacing w:line="276" w:lineRule="auto"/>
        <w:sectPr w:rsidR="00FC451D">
          <w:headerReference w:type="default" r:id="rId295"/>
          <w:pgSz w:w="11910" w:h="16840"/>
          <w:pgMar w:top="1040" w:right="340" w:bottom="280" w:left="780" w:header="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3"/>
      </w:pPr>
      <w:r>
        <w:lastRenderedPageBreak/>
        <w:t>Для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маневровой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выдаются</w:t>
      </w:r>
      <w:r>
        <w:rPr>
          <w:spacing w:val="1"/>
        </w:rPr>
        <w:t xml:space="preserve"> </w:t>
      </w:r>
      <w:r>
        <w:t>локомотивы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исправном</w:t>
      </w:r>
      <w:r>
        <w:rPr>
          <w:spacing w:val="1"/>
        </w:rPr>
        <w:t xml:space="preserve"> </w:t>
      </w:r>
      <w:r>
        <w:t>состоянии, оборудованные исправно действующими устройствами технологической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электросвязи,</w:t>
      </w:r>
      <w:r>
        <w:rPr>
          <w:spacing w:val="1"/>
        </w:rPr>
        <w:t xml:space="preserve"> </w:t>
      </w:r>
      <w:r>
        <w:t>сигналами,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снабженные</w:t>
      </w:r>
      <w:r>
        <w:rPr>
          <w:spacing w:val="1"/>
        </w:rPr>
        <w:t xml:space="preserve"> </w:t>
      </w:r>
      <w:r>
        <w:t>установленным</w:t>
      </w:r>
      <w:r>
        <w:rPr>
          <w:spacing w:val="1"/>
        </w:rPr>
        <w:t xml:space="preserve"> </w:t>
      </w:r>
      <w:r>
        <w:t>владельцем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(владельцем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-1"/>
        </w:rPr>
        <w:t xml:space="preserve"> </w:t>
      </w:r>
      <w:r>
        <w:t>инвентарем.</w:t>
      </w:r>
    </w:p>
    <w:p w:rsidR="00FC451D" w:rsidRDefault="00AE03C1">
      <w:pPr>
        <w:pStyle w:val="a3"/>
        <w:spacing w:before="2" w:line="276" w:lineRule="auto"/>
        <w:ind w:right="223"/>
      </w:pPr>
      <w:r>
        <w:t>Для передвижения вагонов на железнодорожных путях в местах производства</w:t>
      </w:r>
      <w:r>
        <w:rPr>
          <w:spacing w:val="1"/>
        </w:rPr>
        <w:t xml:space="preserve"> </w:t>
      </w:r>
      <w:r>
        <w:t>погрузочно-разгрузочных работ разрешается использовать специальные маневровые</w:t>
      </w:r>
      <w:r>
        <w:rPr>
          <w:spacing w:val="-67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(толкатели,</w:t>
      </w:r>
      <w:r>
        <w:rPr>
          <w:spacing w:val="1"/>
        </w:rPr>
        <w:t xml:space="preserve"> </w:t>
      </w:r>
      <w:r>
        <w:t>маневровые</w:t>
      </w:r>
      <w:r>
        <w:rPr>
          <w:spacing w:val="1"/>
        </w:rPr>
        <w:t xml:space="preserve"> </w:t>
      </w:r>
      <w:r>
        <w:t>тележки,</w:t>
      </w:r>
      <w:r>
        <w:rPr>
          <w:spacing w:val="1"/>
        </w:rPr>
        <w:t xml:space="preserve"> </w:t>
      </w:r>
      <w:r>
        <w:t>электролебедки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средства,</w:t>
      </w:r>
      <w:r>
        <w:rPr>
          <w:spacing w:val="1"/>
        </w:rPr>
        <w:t xml:space="preserve"> </w:t>
      </w:r>
      <w:r>
        <w:t>установленные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соответствовать</w:t>
      </w:r>
      <w:r>
        <w:rPr>
          <w:spacing w:val="1"/>
        </w:rPr>
        <w:t xml:space="preserve"> </w:t>
      </w:r>
      <w:r>
        <w:t>требованиям</w:t>
      </w:r>
      <w:r>
        <w:rPr>
          <w:spacing w:val="1"/>
        </w:rPr>
        <w:t xml:space="preserve"> </w:t>
      </w:r>
      <w:r>
        <w:t>эксплуатационной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ремонтной</w:t>
      </w:r>
      <w:r>
        <w:rPr>
          <w:spacing w:val="1"/>
        </w:rPr>
        <w:t xml:space="preserve"> </w:t>
      </w:r>
      <w:r>
        <w:t>документации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обеспечению безопасности движения, сохранности железнодорожного подвижного</w:t>
      </w:r>
      <w:r>
        <w:rPr>
          <w:spacing w:val="1"/>
        </w:rPr>
        <w:t xml:space="preserve"> </w:t>
      </w:r>
      <w:r>
        <w:t xml:space="preserve">состава  </w:t>
      </w:r>
      <w:r>
        <w:rPr>
          <w:spacing w:val="54"/>
        </w:rPr>
        <w:t xml:space="preserve"> </w:t>
      </w:r>
      <w:r>
        <w:t xml:space="preserve">и   </w:t>
      </w:r>
      <w:r>
        <w:rPr>
          <w:spacing w:val="56"/>
        </w:rPr>
        <w:t xml:space="preserve"> </w:t>
      </w:r>
      <w:r>
        <w:t xml:space="preserve">безопасности   </w:t>
      </w:r>
      <w:r>
        <w:rPr>
          <w:spacing w:val="54"/>
        </w:rPr>
        <w:t xml:space="preserve"> </w:t>
      </w:r>
      <w:r>
        <w:t xml:space="preserve">работников,   </w:t>
      </w:r>
      <w:r>
        <w:rPr>
          <w:spacing w:val="55"/>
        </w:rPr>
        <w:t xml:space="preserve"> </w:t>
      </w:r>
      <w:r>
        <w:t xml:space="preserve">связанных   </w:t>
      </w:r>
      <w:r>
        <w:rPr>
          <w:spacing w:val="56"/>
        </w:rPr>
        <w:t xml:space="preserve"> </w:t>
      </w:r>
      <w:r>
        <w:t xml:space="preserve">с   </w:t>
      </w:r>
      <w:r>
        <w:rPr>
          <w:spacing w:val="53"/>
        </w:rPr>
        <w:t xml:space="preserve"> </w:t>
      </w:r>
      <w:r>
        <w:t xml:space="preserve">маневровой   </w:t>
      </w:r>
      <w:r>
        <w:rPr>
          <w:spacing w:val="55"/>
        </w:rPr>
        <w:t xml:space="preserve"> </w:t>
      </w:r>
      <w:r>
        <w:t>работой</w:t>
      </w:r>
      <w:r>
        <w:rPr>
          <w:spacing w:val="-68"/>
        </w:rPr>
        <w:t xml:space="preserve"> </w:t>
      </w:r>
      <w:r>
        <w:t>и производством погрузочно-разгрузочных</w:t>
      </w:r>
      <w:r>
        <w:rPr>
          <w:spacing w:val="1"/>
        </w:rPr>
        <w:t xml:space="preserve"> </w:t>
      </w:r>
      <w:r>
        <w:t>работ.</w:t>
      </w:r>
    </w:p>
    <w:p w:rsidR="00FC451D" w:rsidRDefault="00AE03C1">
      <w:pPr>
        <w:pStyle w:val="a4"/>
        <w:numPr>
          <w:ilvl w:val="0"/>
          <w:numId w:val="69"/>
        </w:numPr>
        <w:tabs>
          <w:tab w:val="left" w:pos="1342"/>
        </w:tabs>
        <w:spacing w:line="278" w:lineRule="auto"/>
        <w:ind w:left="352" w:right="231" w:firstLine="708"/>
        <w:jc w:val="both"/>
        <w:rPr>
          <w:sz w:val="28"/>
        </w:rPr>
      </w:pPr>
      <w:r>
        <w:rPr>
          <w:sz w:val="28"/>
        </w:rPr>
        <w:t>Приготовление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маневровых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стрелок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маневрах</w:t>
      </w:r>
      <w:r>
        <w:rPr>
          <w:spacing w:val="-67"/>
          <w:sz w:val="28"/>
        </w:rPr>
        <w:t xml:space="preserve"> </w:t>
      </w:r>
      <w:r>
        <w:rPr>
          <w:sz w:val="28"/>
        </w:rPr>
        <w:t>осуществляется:</w:t>
      </w:r>
    </w:p>
    <w:p w:rsidR="00FC451D" w:rsidRDefault="00AE03C1">
      <w:pPr>
        <w:pStyle w:val="a4"/>
        <w:numPr>
          <w:ilvl w:val="0"/>
          <w:numId w:val="67"/>
        </w:numPr>
        <w:tabs>
          <w:tab w:val="left" w:pos="1366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на железнодорожных станциях диспетчерского управления – диспетчером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поездным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аппарата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передачей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соответствующим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работникам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указаний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готовности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маршрута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передвижений</w:t>
      </w:r>
      <w:r>
        <w:rPr>
          <w:spacing w:val="1"/>
          <w:sz w:val="28"/>
        </w:rPr>
        <w:t xml:space="preserve"> </w:t>
      </w:r>
      <w:r>
        <w:rPr>
          <w:sz w:val="28"/>
        </w:rPr>
        <w:t>по устройствам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технологической  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    электросвязи    или    диспетчерской    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телефонам,</w:t>
      </w:r>
      <w:r>
        <w:rPr>
          <w:spacing w:val="-2"/>
          <w:sz w:val="28"/>
        </w:rPr>
        <w:t xml:space="preserve"> </w:t>
      </w:r>
      <w:r>
        <w:rPr>
          <w:sz w:val="28"/>
        </w:rPr>
        <w:t>устанавливаемым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горловинах железнодорожных станций;</w:t>
      </w:r>
    </w:p>
    <w:p w:rsidR="00FC451D" w:rsidRDefault="00AE03C1">
      <w:pPr>
        <w:pStyle w:val="a4"/>
        <w:numPr>
          <w:ilvl w:val="0"/>
          <w:numId w:val="67"/>
        </w:numPr>
        <w:tabs>
          <w:tab w:val="left" w:pos="1366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передаче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железнодорожной станции на резервное управление – уполномоченным работником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пользования),  </w:t>
      </w:r>
      <w:r>
        <w:rPr>
          <w:spacing w:val="29"/>
          <w:sz w:val="28"/>
        </w:rPr>
        <w:t xml:space="preserve"> </w:t>
      </w:r>
      <w:r>
        <w:rPr>
          <w:sz w:val="28"/>
        </w:rPr>
        <w:t xml:space="preserve">на   </w:t>
      </w:r>
      <w:r>
        <w:rPr>
          <w:spacing w:val="25"/>
          <w:sz w:val="28"/>
        </w:rPr>
        <w:t xml:space="preserve"> </w:t>
      </w:r>
      <w:r>
        <w:rPr>
          <w:sz w:val="28"/>
        </w:rPr>
        <w:t xml:space="preserve">которого   </w:t>
      </w:r>
      <w:r>
        <w:rPr>
          <w:spacing w:val="29"/>
          <w:sz w:val="28"/>
        </w:rPr>
        <w:t xml:space="preserve"> </w:t>
      </w:r>
      <w:r>
        <w:rPr>
          <w:sz w:val="28"/>
        </w:rPr>
        <w:t xml:space="preserve">возложено   </w:t>
      </w:r>
      <w:r>
        <w:rPr>
          <w:spacing w:val="28"/>
          <w:sz w:val="28"/>
        </w:rPr>
        <w:t xml:space="preserve"> </w:t>
      </w:r>
      <w:r>
        <w:rPr>
          <w:sz w:val="28"/>
        </w:rPr>
        <w:t xml:space="preserve">выполнение   </w:t>
      </w:r>
      <w:r>
        <w:rPr>
          <w:spacing w:val="26"/>
          <w:sz w:val="28"/>
        </w:rPr>
        <w:t xml:space="preserve"> </w:t>
      </w:r>
      <w:r>
        <w:rPr>
          <w:sz w:val="28"/>
        </w:rPr>
        <w:t xml:space="preserve">операций   </w:t>
      </w:r>
      <w:r>
        <w:rPr>
          <w:spacing w:val="29"/>
          <w:sz w:val="28"/>
        </w:rPr>
        <w:t xml:space="preserve"> </w:t>
      </w:r>
      <w:r>
        <w:rPr>
          <w:sz w:val="28"/>
        </w:rPr>
        <w:t xml:space="preserve">по   </w:t>
      </w:r>
      <w:r>
        <w:rPr>
          <w:spacing w:val="26"/>
          <w:sz w:val="28"/>
        </w:rPr>
        <w:t xml:space="preserve"> </w:t>
      </w:r>
      <w:r>
        <w:rPr>
          <w:sz w:val="28"/>
        </w:rPr>
        <w:t>приему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отправлению</w:t>
      </w:r>
      <w:r>
        <w:rPr>
          <w:spacing w:val="-1"/>
          <w:sz w:val="28"/>
        </w:rPr>
        <w:t xml:space="preserve"> </w:t>
      </w:r>
      <w:r>
        <w:rPr>
          <w:sz w:val="28"/>
        </w:rPr>
        <w:t>поездов;</w:t>
      </w:r>
    </w:p>
    <w:p w:rsidR="00FC451D" w:rsidRDefault="00AE03C1">
      <w:pPr>
        <w:pStyle w:val="a4"/>
        <w:numPr>
          <w:ilvl w:val="0"/>
          <w:numId w:val="67"/>
        </w:numPr>
        <w:tabs>
          <w:tab w:val="left" w:pos="1366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передаче</w:t>
      </w:r>
      <w:r>
        <w:rPr>
          <w:spacing w:val="-67"/>
          <w:sz w:val="28"/>
        </w:rPr>
        <w:t xml:space="preserve"> </w:t>
      </w:r>
      <w:r>
        <w:rPr>
          <w:sz w:val="28"/>
        </w:rPr>
        <w:t>отдельных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стрелок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местное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управление</w:t>
      </w:r>
      <w:r>
        <w:rPr>
          <w:sz w:val="28"/>
          <w:vertAlign w:val="superscript"/>
        </w:rPr>
        <w:t>1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котором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стрелок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-3"/>
          <w:sz w:val="28"/>
        </w:rPr>
        <w:t xml:space="preserve"> </w:t>
      </w:r>
      <w:r>
        <w:rPr>
          <w:sz w:val="28"/>
        </w:rPr>
        <w:t>составителем</w:t>
      </w:r>
      <w:r>
        <w:rPr>
          <w:spacing w:val="-2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работником</w:t>
      </w:r>
      <w:r>
        <w:rPr>
          <w:spacing w:val="-3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2"/>
          <w:sz w:val="28"/>
        </w:rPr>
        <w:t xml:space="preserve"> </w:t>
      </w:r>
      <w:r>
        <w:rPr>
          <w:sz w:val="28"/>
        </w:rPr>
        <w:t>станции;</w:t>
      </w:r>
    </w:p>
    <w:p w:rsidR="00FC451D" w:rsidRDefault="00AE03C1">
      <w:pPr>
        <w:pStyle w:val="a4"/>
        <w:numPr>
          <w:ilvl w:val="0"/>
          <w:numId w:val="67"/>
        </w:numPr>
        <w:tabs>
          <w:tab w:val="left" w:pos="1366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 xml:space="preserve">на  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железнодорожных  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станциях  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диспетчерского      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при передвижениях по станционным железнодорожным путям общего и 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путям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одиночных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локомотивов,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стрелок,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переданных</w:t>
      </w:r>
      <w:r>
        <w:rPr>
          <w:spacing w:val="17"/>
          <w:sz w:val="28"/>
        </w:rPr>
        <w:t xml:space="preserve"> </w:t>
      </w:r>
      <w:r>
        <w:rPr>
          <w:sz w:val="28"/>
        </w:rPr>
        <w:t>на</w:t>
      </w:r>
      <w:r>
        <w:rPr>
          <w:spacing w:val="16"/>
          <w:sz w:val="28"/>
        </w:rPr>
        <w:t xml:space="preserve"> </w:t>
      </w:r>
      <w:r>
        <w:rPr>
          <w:sz w:val="28"/>
        </w:rPr>
        <w:t>местное</w:t>
      </w:r>
      <w:r>
        <w:rPr>
          <w:spacing w:val="16"/>
          <w:sz w:val="28"/>
        </w:rPr>
        <w:t xml:space="preserve"> </w:t>
      </w:r>
      <w:r>
        <w:rPr>
          <w:sz w:val="28"/>
        </w:rPr>
        <w:t>управление,</w:t>
      </w:r>
      <w:r>
        <w:rPr>
          <w:spacing w:val="16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15"/>
          <w:sz w:val="28"/>
        </w:rPr>
        <w:t xml:space="preserve"> </w:t>
      </w:r>
      <w:r>
        <w:rPr>
          <w:sz w:val="28"/>
        </w:rPr>
        <w:t>производить</w:t>
      </w:r>
      <w:r>
        <w:rPr>
          <w:spacing w:val="15"/>
          <w:sz w:val="28"/>
        </w:rPr>
        <w:t xml:space="preserve"> </w:t>
      </w:r>
      <w:r>
        <w:rPr>
          <w:sz w:val="28"/>
        </w:rPr>
        <w:t>одним</w:t>
      </w:r>
      <w:r>
        <w:rPr>
          <w:spacing w:val="14"/>
          <w:sz w:val="28"/>
        </w:rPr>
        <w:t xml:space="preserve"> </w:t>
      </w:r>
      <w:r>
        <w:rPr>
          <w:sz w:val="28"/>
        </w:rPr>
        <w:t>из</w:t>
      </w:r>
      <w:r>
        <w:rPr>
          <w:spacing w:val="15"/>
          <w:sz w:val="28"/>
        </w:rPr>
        <w:t xml:space="preserve"> </w:t>
      </w:r>
      <w:r>
        <w:rPr>
          <w:sz w:val="28"/>
        </w:rPr>
        <w:t>работников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9"/>
        <w:ind w:left="0" w:firstLine="0"/>
        <w:jc w:val="left"/>
        <w:rPr>
          <w:sz w:val="18"/>
        </w:rPr>
      </w:pPr>
      <w:r w:rsidRPr="003D3E3A">
        <w:pict>
          <v:rect id="_x0000_s1077" style="position:absolute;margin-left:56.65pt;margin-top:12.75pt;width:144.05pt;height:.7pt;z-index:-1559705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 w:right="227"/>
        <w:jc w:val="both"/>
        <w:rPr>
          <w:sz w:val="20"/>
        </w:rPr>
      </w:pPr>
      <w:r>
        <w:rPr>
          <w:sz w:val="20"/>
          <w:vertAlign w:val="superscript"/>
        </w:rPr>
        <w:t>1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34"/>
          <w:sz w:val="20"/>
        </w:rPr>
        <w:t xml:space="preserve"> </w:t>
      </w:r>
      <w:r>
        <w:rPr>
          <w:sz w:val="20"/>
        </w:rPr>
        <w:t>164</w:t>
      </w:r>
      <w:r>
        <w:rPr>
          <w:spacing w:val="84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85"/>
          <w:sz w:val="20"/>
        </w:rPr>
        <w:t xml:space="preserve"> </w:t>
      </w:r>
      <w:r>
        <w:rPr>
          <w:sz w:val="20"/>
        </w:rPr>
        <w:t>3</w:t>
      </w:r>
      <w:r>
        <w:rPr>
          <w:spacing w:val="86"/>
          <w:sz w:val="20"/>
        </w:rPr>
        <w:t xml:space="preserve"> </w:t>
      </w:r>
      <w:r>
        <w:rPr>
          <w:sz w:val="20"/>
        </w:rPr>
        <w:t>ГОСТ</w:t>
      </w:r>
      <w:r>
        <w:rPr>
          <w:spacing w:val="86"/>
          <w:sz w:val="20"/>
        </w:rPr>
        <w:t xml:space="preserve"> </w:t>
      </w:r>
      <w:r>
        <w:rPr>
          <w:sz w:val="20"/>
        </w:rPr>
        <w:t>Р</w:t>
      </w:r>
      <w:r>
        <w:rPr>
          <w:spacing w:val="86"/>
          <w:sz w:val="20"/>
        </w:rPr>
        <w:t xml:space="preserve"> </w:t>
      </w:r>
      <w:r>
        <w:rPr>
          <w:sz w:val="20"/>
        </w:rPr>
        <w:t>53431-2009</w:t>
      </w:r>
      <w:r>
        <w:rPr>
          <w:spacing w:val="86"/>
          <w:sz w:val="20"/>
        </w:rPr>
        <w:t xml:space="preserve"> </w:t>
      </w:r>
      <w:r>
        <w:rPr>
          <w:sz w:val="20"/>
        </w:rPr>
        <w:t>«Национальный</w:t>
      </w:r>
      <w:r>
        <w:rPr>
          <w:spacing w:val="83"/>
          <w:sz w:val="20"/>
        </w:rPr>
        <w:t xml:space="preserve"> </w:t>
      </w:r>
      <w:r>
        <w:rPr>
          <w:sz w:val="20"/>
        </w:rPr>
        <w:t>стандарт</w:t>
      </w:r>
      <w:r>
        <w:rPr>
          <w:spacing w:val="83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82"/>
          <w:sz w:val="20"/>
        </w:rPr>
        <w:t xml:space="preserve"> </w:t>
      </w:r>
      <w:r>
        <w:rPr>
          <w:sz w:val="20"/>
        </w:rPr>
        <w:t>Федерации.</w:t>
      </w:r>
      <w:r>
        <w:rPr>
          <w:spacing w:val="86"/>
          <w:sz w:val="20"/>
        </w:rPr>
        <w:t xml:space="preserve"> </w:t>
      </w:r>
      <w:r>
        <w:rPr>
          <w:sz w:val="20"/>
        </w:rPr>
        <w:t>Автоматика</w:t>
      </w:r>
      <w:r>
        <w:rPr>
          <w:spacing w:val="-48"/>
          <w:sz w:val="20"/>
        </w:rPr>
        <w:t xml:space="preserve"> </w:t>
      </w:r>
      <w:r>
        <w:rPr>
          <w:sz w:val="20"/>
        </w:rPr>
        <w:t>и телемеханика железнодорожная. Термины и определения», введенного</w:t>
      </w:r>
      <w:r>
        <w:rPr>
          <w:spacing w:val="50"/>
          <w:sz w:val="20"/>
        </w:rPr>
        <w:t xml:space="preserve"> </w:t>
      </w:r>
      <w:r>
        <w:rPr>
          <w:sz w:val="20"/>
        </w:rPr>
        <w:t>в действие приказом</w:t>
      </w:r>
      <w:r>
        <w:rPr>
          <w:spacing w:val="50"/>
          <w:sz w:val="20"/>
        </w:rPr>
        <w:t xml:space="preserve"> </w:t>
      </w:r>
      <w:r>
        <w:rPr>
          <w:sz w:val="20"/>
        </w:rPr>
        <w:t>Ростехрегулирования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от 27 ноября 2009 г. № 523-ст (М., «Стандартинформ», 2010), с изменением ГОСТ Р 53431-2009 «Автоматика и</w:t>
      </w:r>
      <w:r>
        <w:rPr>
          <w:spacing w:val="1"/>
          <w:sz w:val="20"/>
        </w:rPr>
        <w:t xml:space="preserve"> </w:t>
      </w:r>
      <w:r>
        <w:rPr>
          <w:sz w:val="20"/>
        </w:rPr>
        <w:t>телемеханика</w:t>
      </w:r>
      <w:r>
        <w:rPr>
          <w:spacing w:val="71"/>
          <w:sz w:val="20"/>
        </w:rPr>
        <w:t xml:space="preserve"> </w:t>
      </w:r>
      <w:r>
        <w:rPr>
          <w:sz w:val="20"/>
        </w:rPr>
        <w:t>железнодорожная.</w:t>
      </w:r>
      <w:r>
        <w:rPr>
          <w:spacing w:val="71"/>
          <w:sz w:val="20"/>
        </w:rPr>
        <w:t xml:space="preserve"> </w:t>
      </w:r>
      <w:r>
        <w:rPr>
          <w:sz w:val="20"/>
        </w:rPr>
        <w:t xml:space="preserve">Термины  </w:t>
      </w:r>
      <w:r>
        <w:rPr>
          <w:spacing w:val="20"/>
          <w:sz w:val="20"/>
        </w:rPr>
        <w:t xml:space="preserve"> </w:t>
      </w:r>
      <w:r>
        <w:rPr>
          <w:sz w:val="20"/>
        </w:rPr>
        <w:t xml:space="preserve">и  </w:t>
      </w:r>
      <w:r>
        <w:rPr>
          <w:spacing w:val="19"/>
          <w:sz w:val="20"/>
        </w:rPr>
        <w:t xml:space="preserve"> </w:t>
      </w:r>
      <w:r>
        <w:rPr>
          <w:sz w:val="20"/>
        </w:rPr>
        <w:t xml:space="preserve">определения»,  </w:t>
      </w:r>
      <w:r>
        <w:rPr>
          <w:spacing w:val="20"/>
          <w:sz w:val="20"/>
        </w:rPr>
        <w:t xml:space="preserve"> </w:t>
      </w:r>
      <w:r>
        <w:rPr>
          <w:sz w:val="20"/>
        </w:rPr>
        <w:t xml:space="preserve">введенного  </w:t>
      </w:r>
      <w:r>
        <w:rPr>
          <w:spacing w:val="21"/>
          <w:sz w:val="20"/>
        </w:rPr>
        <w:t xml:space="preserve"> </w:t>
      </w:r>
      <w:r>
        <w:rPr>
          <w:sz w:val="20"/>
        </w:rPr>
        <w:t xml:space="preserve">в  </w:t>
      </w:r>
      <w:r>
        <w:rPr>
          <w:spacing w:val="19"/>
          <w:sz w:val="20"/>
        </w:rPr>
        <w:t xml:space="preserve"> </w:t>
      </w:r>
      <w:r>
        <w:rPr>
          <w:sz w:val="20"/>
        </w:rPr>
        <w:t xml:space="preserve">действие  </w:t>
      </w:r>
      <w:r>
        <w:rPr>
          <w:spacing w:val="21"/>
          <w:sz w:val="20"/>
        </w:rPr>
        <w:t xml:space="preserve"> </w:t>
      </w:r>
      <w:r>
        <w:rPr>
          <w:sz w:val="20"/>
        </w:rPr>
        <w:t xml:space="preserve">приказом  </w:t>
      </w:r>
      <w:r>
        <w:rPr>
          <w:spacing w:val="21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-48"/>
          <w:sz w:val="20"/>
        </w:rPr>
        <w:t xml:space="preserve"> </w:t>
      </w:r>
      <w:r>
        <w:rPr>
          <w:sz w:val="20"/>
        </w:rPr>
        <w:t>от</w:t>
      </w:r>
      <w:r>
        <w:rPr>
          <w:spacing w:val="-2"/>
          <w:sz w:val="20"/>
        </w:rPr>
        <w:t xml:space="preserve"> </w:t>
      </w:r>
      <w:r>
        <w:rPr>
          <w:sz w:val="20"/>
        </w:rPr>
        <w:t>13 сентября</w:t>
      </w:r>
      <w:r>
        <w:rPr>
          <w:spacing w:val="-1"/>
          <w:sz w:val="20"/>
        </w:rPr>
        <w:t xml:space="preserve"> </w:t>
      </w:r>
      <w:r>
        <w:rPr>
          <w:sz w:val="20"/>
        </w:rPr>
        <w:t>2011 г. №</w:t>
      </w:r>
      <w:r>
        <w:rPr>
          <w:spacing w:val="-2"/>
          <w:sz w:val="20"/>
        </w:rPr>
        <w:t xml:space="preserve"> </w:t>
      </w:r>
      <w:r>
        <w:rPr>
          <w:sz w:val="20"/>
        </w:rPr>
        <w:t>294-ст. (М.,</w:t>
      </w:r>
      <w:r>
        <w:rPr>
          <w:spacing w:val="1"/>
          <w:sz w:val="20"/>
        </w:rPr>
        <w:t xml:space="preserve"> </w:t>
      </w:r>
      <w:r>
        <w:rPr>
          <w:sz w:val="20"/>
        </w:rPr>
        <w:t>«Стандартинформ», 2012)</w:t>
      </w:r>
      <w:r>
        <w:rPr>
          <w:spacing w:val="-1"/>
          <w:sz w:val="20"/>
        </w:rPr>
        <w:t xml:space="preserve"> </w:t>
      </w:r>
      <w:r>
        <w:rPr>
          <w:sz w:val="20"/>
        </w:rPr>
        <w:t>(далее</w:t>
      </w:r>
      <w:r>
        <w:rPr>
          <w:spacing w:val="4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2"/>
          <w:sz w:val="20"/>
        </w:rPr>
        <w:t xml:space="preserve"> </w:t>
      </w:r>
      <w:r>
        <w:rPr>
          <w:sz w:val="20"/>
        </w:rPr>
        <w:t>Р</w:t>
      </w:r>
      <w:r>
        <w:rPr>
          <w:spacing w:val="-1"/>
          <w:sz w:val="20"/>
        </w:rPr>
        <w:t xml:space="preserve"> </w:t>
      </w:r>
      <w:r>
        <w:rPr>
          <w:sz w:val="20"/>
        </w:rPr>
        <w:t>53431-2009).</w:t>
      </w:r>
    </w:p>
    <w:p w:rsidR="00FC451D" w:rsidRDefault="00FC451D">
      <w:pPr>
        <w:jc w:val="both"/>
        <w:rPr>
          <w:sz w:val="20"/>
        </w:rPr>
        <w:sectPr w:rsidR="00FC451D" w:rsidSect="00154E1D">
          <w:headerReference w:type="default" r:id="rId296"/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31" w:firstLine="0"/>
      </w:pPr>
      <w:r>
        <w:lastRenderedPageBreak/>
        <w:t>локомотивной</w:t>
      </w:r>
      <w:r>
        <w:rPr>
          <w:spacing w:val="1"/>
        </w:rPr>
        <w:t xml:space="preserve"> </w:t>
      </w:r>
      <w:r>
        <w:t>бригады</w:t>
      </w:r>
      <w:r>
        <w:rPr>
          <w:spacing w:val="1"/>
        </w:rPr>
        <w:t xml:space="preserve"> </w:t>
      </w:r>
      <w:r>
        <w:t>(бригады,</w:t>
      </w:r>
      <w:r>
        <w:rPr>
          <w:spacing w:val="1"/>
        </w:rPr>
        <w:t xml:space="preserve"> </w:t>
      </w:r>
      <w:r>
        <w:t>обслуживающей</w:t>
      </w:r>
      <w:r>
        <w:rPr>
          <w:spacing w:val="1"/>
        </w:rPr>
        <w:t xml:space="preserve"> </w:t>
      </w:r>
      <w:r>
        <w:t>специальный</w:t>
      </w:r>
      <w:r>
        <w:rPr>
          <w:spacing w:val="1"/>
        </w:rPr>
        <w:t xml:space="preserve"> </w:t>
      </w:r>
      <w:r>
        <w:t>самоходный</w:t>
      </w:r>
      <w:r>
        <w:rPr>
          <w:spacing w:val="1"/>
        </w:rPr>
        <w:t xml:space="preserve"> </w:t>
      </w:r>
      <w:r>
        <w:t>подвижной</w:t>
      </w:r>
      <w:r>
        <w:rPr>
          <w:spacing w:val="-4"/>
        </w:rPr>
        <w:t xml:space="preserve"> </w:t>
      </w:r>
      <w:r>
        <w:t>состав);</w:t>
      </w:r>
    </w:p>
    <w:p w:rsidR="00FC451D" w:rsidRDefault="00AE03C1">
      <w:pPr>
        <w:pStyle w:val="a4"/>
        <w:numPr>
          <w:ilvl w:val="0"/>
          <w:numId w:val="67"/>
        </w:numPr>
        <w:tabs>
          <w:tab w:val="left" w:pos="1366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на 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электрической</w:t>
      </w:r>
      <w:r>
        <w:rPr>
          <w:spacing w:val="70"/>
          <w:sz w:val="28"/>
        </w:rPr>
        <w:t xml:space="preserve"> </w:t>
      </w:r>
      <w:r>
        <w:rPr>
          <w:sz w:val="28"/>
        </w:rPr>
        <w:t>централизацией</w:t>
      </w:r>
      <w:r>
        <w:rPr>
          <w:spacing w:val="70"/>
          <w:sz w:val="28"/>
        </w:rPr>
        <w:t xml:space="preserve"> </w:t>
      </w:r>
      <w:r>
        <w:rPr>
          <w:sz w:val="28"/>
        </w:rPr>
        <w:t>стрелок,</w:t>
      </w:r>
      <w:r>
        <w:rPr>
          <w:spacing w:val="-67"/>
          <w:sz w:val="28"/>
        </w:rPr>
        <w:t xml:space="preserve"> </w:t>
      </w:r>
      <w:r>
        <w:rPr>
          <w:sz w:val="28"/>
        </w:rPr>
        <w:t>их перевод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поста</w:t>
      </w:r>
      <w:r>
        <w:rPr>
          <w:spacing w:val="-1"/>
          <w:sz w:val="28"/>
        </w:rPr>
        <w:t xml:space="preserve"> </w:t>
      </w:r>
      <w:r>
        <w:rPr>
          <w:sz w:val="28"/>
        </w:rPr>
        <w:t>централизации (оператором</w:t>
      </w:r>
      <w:r>
        <w:rPr>
          <w:spacing w:val="-1"/>
          <w:sz w:val="28"/>
        </w:rPr>
        <w:t xml:space="preserve"> </w:t>
      </w:r>
      <w:r>
        <w:rPr>
          <w:sz w:val="28"/>
        </w:rPr>
        <w:t>поста</w:t>
      </w:r>
      <w:r>
        <w:rPr>
          <w:spacing w:val="-2"/>
          <w:sz w:val="28"/>
        </w:rPr>
        <w:t xml:space="preserve"> </w:t>
      </w:r>
      <w:r>
        <w:rPr>
          <w:sz w:val="28"/>
        </w:rPr>
        <w:t>централизации);</w:t>
      </w:r>
    </w:p>
    <w:p w:rsidR="00FC451D" w:rsidRDefault="00AE03C1">
      <w:pPr>
        <w:pStyle w:val="a4"/>
        <w:numPr>
          <w:ilvl w:val="0"/>
          <w:numId w:val="67"/>
        </w:numPr>
        <w:tabs>
          <w:tab w:val="left" w:pos="1366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 xml:space="preserve">на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железнодорожных  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    с    нецентрализованными    стрелками,</w:t>
      </w:r>
      <w:r>
        <w:rPr>
          <w:spacing w:val="1"/>
          <w:sz w:val="28"/>
        </w:rPr>
        <w:t xml:space="preserve"> </w:t>
      </w:r>
      <w:r>
        <w:rPr>
          <w:sz w:val="28"/>
        </w:rPr>
        <w:t>их перевод при маневровых передвижениях производится дежурными стрелочных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постов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распоряжению</w:t>
      </w:r>
      <w:r>
        <w:rPr>
          <w:spacing w:val="1"/>
          <w:sz w:val="28"/>
        </w:rPr>
        <w:t xml:space="preserve"> </w:t>
      </w:r>
      <w:r>
        <w:rPr>
          <w:sz w:val="28"/>
        </w:rPr>
        <w:t>лица,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маневрами,</w:t>
      </w:r>
      <w:r>
        <w:rPr>
          <w:spacing w:val="1"/>
          <w:sz w:val="28"/>
        </w:rPr>
        <w:t xml:space="preserve"> </w:t>
      </w:r>
      <w:r>
        <w:rPr>
          <w:sz w:val="28"/>
        </w:rPr>
        <w:t>либо</w:t>
      </w:r>
      <w:r>
        <w:rPr>
          <w:spacing w:val="1"/>
          <w:sz w:val="28"/>
        </w:rPr>
        <w:t xml:space="preserve"> </w:t>
      </w:r>
      <w:r>
        <w:rPr>
          <w:sz w:val="28"/>
        </w:rPr>
        <w:t>лицом,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(владельцем</w:t>
      </w:r>
      <w:r>
        <w:rPr>
          <w:spacing w:val="7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пользования);</w:t>
      </w:r>
    </w:p>
    <w:p w:rsidR="00FC451D" w:rsidRDefault="00AE03C1">
      <w:pPr>
        <w:pStyle w:val="a4"/>
        <w:numPr>
          <w:ilvl w:val="0"/>
          <w:numId w:val="67"/>
        </w:numPr>
        <w:tabs>
          <w:tab w:val="left" w:pos="1366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на 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централизацией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стрелок,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36"/>
          <w:sz w:val="28"/>
        </w:rPr>
        <w:t xml:space="preserve"> </w:t>
      </w:r>
      <w:r>
        <w:rPr>
          <w:sz w:val="28"/>
        </w:rPr>
        <w:t>передаче</w:t>
      </w:r>
      <w:r>
        <w:rPr>
          <w:spacing w:val="36"/>
          <w:sz w:val="28"/>
        </w:rPr>
        <w:t xml:space="preserve"> </w:t>
      </w:r>
      <w:r>
        <w:rPr>
          <w:sz w:val="28"/>
        </w:rPr>
        <w:t>стрелок</w:t>
      </w:r>
      <w:r>
        <w:rPr>
          <w:spacing w:val="37"/>
          <w:sz w:val="28"/>
        </w:rPr>
        <w:t xml:space="preserve"> </w:t>
      </w:r>
      <w:r>
        <w:rPr>
          <w:sz w:val="28"/>
        </w:rPr>
        <w:t>на</w:t>
      </w:r>
      <w:r>
        <w:rPr>
          <w:spacing w:val="35"/>
          <w:sz w:val="28"/>
        </w:rPr>
        <w:t xml:space="preserve"> </w:t>
      </w:r>
      <w:r>
        <w:rPr>
          <w:sz w:val="28"/>
        </w:rPr>
        <w:t>местное</w:t>
      </w:r>
      <w:r>
        <w:rPr>
          <w:spacing w:val="35"/>
          <w:sz w:val="28"/>
        </w:rPr>
        <w:t xml:space="preserve"> </w:t>
      </w:r>
      <w:r>
        <w:rPr>
          <w:sz w:val="28"/>
        </w:rPr>
        <w:t>управление,</w:t>
      </w:r>
      <w:r>
        <w:rPr>
          <w:spacing w:val="36"/>
          <w:sz w:val="28"/>
        </w:rPr>
        <w:t xml:space="preserve"> </w:t>
      </w:r>
      <w:r>
        <w:rPr>
          <w:sz w:val="28"/>
        </w:rPr>
        <w:t>а</w:t>
      </w:r>
      <w:r>
        <w:rPr>
          <w:spacing w:val="38"/>
          <w:sz w:val="28"/>
        </w:rPr>
        <w:t xml:space="preserve"> </w:t>
      </w:r>
      <w:r>
        <w:rPr>
          <w:sz w:val="28"/>
        </w:rPr>
        <w:t>также</w:t>
      </w:r>
      <w:r>
        <w:rPr>
          <w:spacing w:val="37"/>
          <w:sz w:val="28"/>
        </w:rPr>
        <w:t xml:space="preserve"> </w:t>
      </w:r>
      <w:r>
        <w:rPr>
          <w:sz w:val="28"/>
        </w:rPr>
        <w:t>при</w:t>
      </w:r>
      <w:r>
        <w:rPr>
          <w:spacing w:val="38"/>
          <w:sz w:val="28"/>
        </w:rPr>
        <w:t xml:space="preserve"> </w:t>
      </w:r>
      <w:r>
        <w:rPr>
          <w:sz w:val="28"/>
        </w:rPr>
        <w:t>производстве</w:t>
      </w:r>
      <w:r>
        <w:rPr>
          <w:spacing w:val="37"/>
          <w:sz w:val="28"/>
        </w:rPr>
        <w:t xml:space="preserve"> </w:t>
      </w:r>
      <w:r>
        <w:rPr>
          <w:sz w:val="28"/>
        </w:rPr>
        <w:t>маневров</w:t>
      </w:r>
      <w:r>
        <w:rPr>
          <w:spacing w:val="-67"/>
          <w:sz w:val="28"/>
        </w:rPr>
        <w:t xml:space="preserve"> </w:t>
      </w:r>
      <w:r>
        <w:rPr>
          <w:sz w:val="28"/>
        </w:rPr>
        <w:t>на нецентрализованных стрелках, не обслуживаемых дежурным стрелочного поста,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стрелок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составительских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бригад,</w:t>
      </w:r>
      <w:r>
        <w:rPr>
          <w:spacing w:val="1"/>
          <w:sz w:val="28"/>
        </w:rPr>
        <w:t xml:space="preserve"> </w:t>
      </w:r>
      <w:r>
        <w:rPr>
          <w:sz w:val="28"/>
        </w:rPr>
        <w:t>кондукторами,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паркам,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    начальником    железнодорожной    станции,    приемосдатчиками    груза</w:t>
      </w:r>
      <w:r>
        <w:rPr>
          <w:spacing w:val="1"/>
          <w:sz w:val="28"/>
        </w:rPr>
        <w:t xml:space="preserve"> </w:t>
      </w:r>
      <w:r>
        <w:rPr>
          <w:sz w:val="28"/>
        </w:rPr>
        <w:t>и багажа,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локомотивного,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депо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лицами,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71"/>
          <w:sz w:val="28"/>
        </w:rPr>
        <w:t xml:space="preserve"> </w:t>
      </w:r>
      <w:r>
        <w:rPr>
          <w:sz w:val="28"/>
        </w:rPr>
        <w:t>(владельцем</w:t>
      </w:r>
      <w:r>
        <w:rPr>
          <w:spacing w:val="7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пользования).</w:t>
      </w:r>
      <w:r>
        <w:rPr>
          <w:spacing w:val="1"/>
          <w:sz w:val="28"/>
        </w:rPr>
        <w:t xml:space="preserve"> </w:t>
      </w:r>
      <w:r>
        <w:rPr>
          <w:sz w:val="28"/>
        </w:rPr>
        <w:t>Перечень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станций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указанием</w:t>
      </w:r>
      <w:r>
        <w:rPr>
          <w:spacing w:val="-67"/>
          <w:sz w:val="28"/>
        </w:rPr>
        <w:t xml:space="preserve"> </w:t>
      </w:r>
      <w:r>
        <w:rPr>
          <w:sz w:val="28"/>
        </w:rPr>
        <w:t>номеров таких стрелок, а также работников, которым разрешается их перевод 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производстве маневров, и порядок перевода стрелок устанавливаются 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 актом владельца инфраструктуры (владельца железнодорожных путей</w:t>
      </w:r>
      <w:r>
        <w:rPr>
          <w:spacing w:val="-67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3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0"/>
          <w:numId w:val="69"/>
        </w:numPr>
        <w:tabs>
          <w:tab w:val="left" w:pos="1342"/>
        </w:tabs>
        <w:spacing w:line="276" w:lineRule="auto"/>
        <w:ind w:left="352" w:right="219" w:firstLine="708"/>
        <w:jc w:val="both"/>
        <w:rPr>
          <w:sz w:val="28"/>
        </w:rPr>
      </w:pPr>
      <w:r>
        <w:rPr>
          <w:sz w:val="28"/>
        </w:rPr>
        <w:t>Перед переводом централизованной стрелки, обслуживающий ее работник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 убедиться (лично или по докладу работника, уполномоченного 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71"/>
          <w:sz w:val="28"/>
        </w:rPr>
        <w:t xml:space="preserve"> </w:t>
      </w:r>
      <w:r>
        <w:rPr>
          <w:sz w:val="28"/>
        </w:rPr>
        <w:t>(владельцем   железнодорожных   путей   необщего   пользования)</w:t>
      </w:r>
      <w:r>
        <w:rPr>
          <w:spacing w:val="-67"/>
          <w:sz w:val="28"/>
        </w:rPr>
        <w:t xml:space="preserve"> </w:t>
      </w:r>
      <w:r>
        <w:rPr>
          <w:sz w:val="28"/>
        </w:rPr>
        <w:t>в том, что она не занята железнодорожным подвижным составом (фактическое ее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свободное</w:t>
      </w:r>
      <w:r>
        <w:rPr>
          <w:spacing w:val="1"/>
          <w:sz w:val="28"/>
        </w:rPr>
        <w:t xml:space="preserve"> </w:t>
      </w:r>
      <w:r>
        <w:rPr>
          <w:sz w:val="28"/>
        </w:rPr>
        <w:t>состояние),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подвижной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находится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пределами</w:t>
      </w:r>
      <w:r>
        <w:rPr>
          <w:spacing w:val="1"/>
          <w:sz w:val="28"/>
        </w:rPr>
        <w:t xml:space="preserve"> </w:t>
      </w:r>
      <w:r>
        <w:rPr>
          <w:sz w:val="28"/>
        </w:rPr>
        <w:t>смежных 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путей. При электрической централизации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стрелочном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переводе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индикации</w:t>
      </w:r>
      <w:r>
        <w:rPr>
          <w:spacing w:val="-1"/>
          <w:sz w:val="28"/>
        </w:rPr>
        <w:t xml:space="preserve"> </w:t>
      </w:r>
      <w:r>
        <w:rPr>
          <w:sz w:val="28"/>
        </w:rPr>
        <w:t>на аппаратах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управления.</w:t>
      </w:r>
    </w:p>
    <w:p w:rsidR="00FC451D" w:rsidRDefault="00AE03C1">
      <w:pPr>
        <w:pStyle w:val="a3"/>
        <w:spacing w:line="276" w:lineRule="auto"/>
        <w:ind w:right="220"/>
      </w:pPr>
      <w:r>
        <w:t>Порядок проверки свободности стрелочного перевода от железнодорожного</w:t>
      </w:r>
      <w:r>
        <w:rPr>
          <w:spacing w:val="1"/>
        </w:rPr>
        <w:t xml:space="preserve"> </w:t>
      </w:r>
      <w:r>
        <w:t>подвижного состава при неисправности или временном выключении этих аппаратов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переводе</w:t>
      </w:r>
      <w:r>
        <w:rPr>
          <w:spacing w:val="1"/>
        </w:rPr>
        <w:t xml:space="preserve"> </w:t>
      </w:r>
      <w:r>
        <w:t>стрелок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маневровых</w:t>
      </w:r>
      <w:r>
        <w:rPr>
          <w:spacing w:val="1"/>
        </w:rPr>
        <w:t xml:space="preserve"> </w:t>
      </w:r>
      <w:r>
        <w:t>колонок</w:t>
      </w:r>
      <w:r>
        <w:rPr>
          <w:spacing w:val="1"/>
        </w:rPr>
        <w:t xml:space="preserve"> </w:t>
      </w:r>
      <w:r>
        <w:t>(пультов</w:t>
      </w:r>
      <w:r>
        <w:rPr>
          <w:spacing w:val="1"/>
        </w:rPr>
        <w:t xml:space="preserve"> </w:t>
      </w:r>
      <w:r>
        <w:t>местного</w:t>
      </w:r>
      <w:r>
        <w:rPr>
          <w:spacing w:val="-67"/>
        </w:rPr>
        <w:t xml:space="preserve"> </w:t>
      </w:r>
      <w:r>
        <w:t>управления)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техническо-распорядительном</w:t>
      </w:r>
      <w:r>
        <w:rPr>
          <w:spacing w:val="1"/>
        </w:rPr>
        <w:t xml:space="preserve"> </w:t>
      </w:r>
      <w:r>
        <w:t>акте,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отсутствия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-2"/>
        </w:rPr>
        <w:t xml:space="preserve"> </w:t>
      </w:r>
      <w:r>
        <w:t>актом</w:t>
      </w:r>
      <w:r>
        <w:rPr>
          <w:spacing w:val="-4"/>
        </w:rPr>
        <w:t xml:space="preserve"> </w:t>
      </w:r>
      <w:r>
        <w:t>владельца</w:t>
      </w:r>
      <w:r>
        <w:rPr>
          <w:spacing w:val="-1"/>
        </w:rPr>
        <w:t xml:space="preserve"> </w:t>
      </w:r>
      <w:r>
        <w:t>железнодорожных 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пользования.</w:t>
      </w:r>
    </w:p>
    <w:p w:rsidR="00FC451D" w:rsidRDefault="00AE03C1">
      <w:pPr>
        <w:pStyle w:val="a4"/>
        <w:numPr>
          <w:ilvl w:val="0"/>
          <w:numId w:val="69"/>
        </w:numPr>
        <w:tabs>
          <w:tab w:val="left" w:pos="1342"/>
        </w:tabs>
        <w:spacing w:line="276" w:lineRule="auto"/>
        <w:ind w:left="352" w:right="221" w:firstLine="708"/>
        <w:jc w:val="both"/>
        <w:rPr>
          <w:sz w:val="28"/>
        </w:rPr>
      </w:pPr>
      <w:r>
        <w:rPr>
          <w:sz w:val="28"/>
        </w:rPr>
        <w:t>Запрещается переводить стрелку с пульта местного управления или ключом</w:t>
      </w:r>
      <w:r>
        <w:rPr>
          <w:spacing w:val="1"/>
          <w:sz w:val="28"/>
        </w:rPr>
        <w:t xml:space="preserve"> </w:t>
      </w:r>
      <w:r>
        <w:rPr>
          <w:sz w:val="28"/>
        </w:rPr>
        <w:t>местного</w:t>
      </w:r>
      <w:r>
        <w:rPr>
          <w:spacing w:val="2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20"/>
          <w:sz w:val="28"/>
        </w:rPr>
        <w:t xml:space="preserve"> </w:t>
      </w:r>
      <w:r>
        <w:rPr>
          <w:sz w:val="28"/>
        </w:rPr>
        <w:t>до</w:t>
      </w:r>
      <w:r>
        <w:rPr>
          <w:spacing w:val="21"/>
          <w:sz w:val="28"/>
        </w:rPr>
        <w:t xml:space="preserve"> </w:t>
      </w:r>
      <w:r>
        <w:rPr>
          <w:sz w:val="28"/>
        </w:rPr>
        <w:t>освобождения</w:t>
      </w:r>
      <w:r>
        <w:rPr>
          <w:spacing w:val="18"/>
          <w:sz w:val="28"/>
        </w:rPr>
        <w:t xml:space="preserve"> </w:t>
      </w:r>
      <w:r>
        <w:rPr>
          <w:sz w:val="28"/>
        </w:rPr>
        <w:t>стрелочного</w:t>
      </w:r>
      <w:r>
        <w:rPr>
          <w:spacing w:val="18"/>
          <w:sz w:val="28"/>
        </w:rPr>
        <w:t xml:space="preserve"> </w:t>
      </w:r>
      <w:r>
        <w:rPr>
          <w:sz w:val="28"/>
        </w:rPr>
        <w:t>изолированного</w:t>
      </w:r>
      <w:r>
        <w:rPr>
          <w:spacing w:val="21"/>
          <w:sz w:val="28"/>
        </w:rPr>
        <w:t xml:space="preserve"> </w:t>
      </w:r>
      <w:r>
        <w:rPr>
          <w:sz w:val="28"/>
        </w:rPr>
        <w:t>участка,</w:t>
      </w:r>
      <w:r>
        <w:rPr>
          <w:spacing w:val="27"/>
          <w:sz w:val="28"/>
        </w:rPr>
        <w:t xml:space="preserve"> </w:t>
      </w:r>
      <w:r>
        <w:rPr>
          <w:sz w:val="28"/>
        </w:rPr>
        <w:t>а</w:t>
      </w:r>
      <w:r>
        <w:rPr>
          <w:spacing w:val="18"/>
          <w:sz w:val="28"/>
        </w:rPr>
        <w:t xml:space="preserve"> </w:t>
      </w:r>
      <w:r>
        <w:rPr>
          <w:sz w:val="28"/>
        </w:rPr>
        <w:t>там,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left="422" w:right="223" w:hanging="70"/>
      </w:pPr>
      <w:r>
        <w:lastRenderedPageBreak/>
        <w:t>где</w:t>
      </w:r>
      <w:r>
        <w:rPr>
          <w:spacing w:val="61"/>
        </w:rPr>
        <w:t xml:space="preserve"> </w:t>
      </w:r>
      <w:r>
        <w:t>не</w:t>
      </w:r>
      <w:r>
        <w:rPr>
          <w:spacing w:val="60"/>
        </w:rPr>
        <w:t xml:space="preserve"> </w:t>
      </w:r>
      <w:r>
        <w:t>включена</w:t>
      </w:r>
      <w:r>
        <w:rPr>
          <w:spacing w:val="60"/>
        </w:rPr>
        <w:t xml:space="preserve"> </w:t>
      </w:r>
      <w:r>
        <w:t>в</w:t>
      </w:r>
      <w:r>
        <w:rPr>
          <w:spacing w:val="128"/>
        </w:rPr>
        <w:t xml:space="preserve"> </w:t>
      </w:r>
      <w:r>
        <w:t>зависимость</w:t>
      </w:r>
      <w:r>
        <w:rPr>
          <w:spacing w:val="128"/>
        </w:rPr>
        <w:t xml:space="preserve"> </w:t>
      </w:r>
      <w:r>
        <w:t>изоляция</w:t>
      </w:r>
      <w:r>
        <w:rPr>
          <w:spacing w:val="130"/>
        </w:rPr>
        <w:t xml:space="preserve"> </w:t>
      </w:r>
      <w:r>
        <w:t>стрелки</w:t>
      </w:r>
      <w:r>
        <w:rPr>
          <w:spacing w:val="133"/>
        </w:rPr>
        <w:t xml:space="preserve"> </w:t>
      </w:r>
      <w:r>
        <w:t>до</w:t>
      </w:r>
      <w:r>
        <w:rPr>
          <w:spacing w:val="129"/>
        </w:rPr>
        <w:t xml:space="preserve"> </w:t>
      </w:r>
      <w:r>
        <w:t>освобождения</w:t>
      </w:r>
      <w:r>
        <w:rPr>
          <w:spacing w:val="129"/>
        </w:rPr>
        <w:t xml:space="preserve"> </w:t>
      </w:r>
      <w:r>
        <w:t>стрелки</w:t>
      </w:r>
      <w:r>
        <w:rPr>
          <w:spacing w:val="-68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состава.</w:t>
      </w:r>
    </w:p>
    <w:p w:rsidR="00FC451D" w:rsidRDefault="00AE03C1">
      <w:pPr>
        <w:pStyle w:val="a4"/>
        <w:numPr>
          <w:ilvl w:val="0"/>
          <w:numId w:val="69"/>
        </w:numPr>
        <w:tabs>
          <w:tab w:val="left" w:pos="1342"/>
        </w:tabs>
        <w:spacing w:line="276" w:lineRule="auto"/>
        <w:ind w:left="352" w:right="229" w:firstLine="708"/>
        <w:jc w:val="both"/>
        <w:rPr>
          <w:sz w:val="28"/>
        </w:rPr>
      </w:pPr>
      <w:r>
        <w:rPr>
          <w:sz w:val="28"/>
        </w:rPr>
        <w:t>Работник, переводящий стрелки, после каждого перевода стрелки 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убедиться в правильности положения остряков по индикации на пульте местного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положению</w:t>
      </w:r>
      <w:r>
        <w:rPr>
          <w:spacing w:val="-4"/>
          <w:sz w:val="28"/>
        </w:rPr>
        <w:t xml:space="preserve"> </w:t>
      </w:r>
      <w:r>
        <w:rPr>
          <w:sz w:val="28"/>
        </w:rPr>
        <w:t>остряков</w:t>
      </w:r>
      <w:r>
        <w:rPr>
          <w:spacing w:val="-2"/>
          <w:sz w:val="28"/>
        </w:rPr>
        <w:t xml:space="preserve"> </w:t>
      </w:r>
      <w:r>
        <w:rPr>
          <w:sz w:val="28"/>
        </w:rPr>
        <w:t>стрелки.</w:t>
      </w:r>
    </w:p>
    <w:p w:rsidR="00FC451D" w:rsidRDefault="00AE03C1">
      <w:pPr>
        <w:pStyle w:val="a3"/>
        <w:spacing w:line="276" w:lineRule="auto"/>
        <w:ind w:right="222"/>
      </w:pPr>
      <w:r>
        <w:t>Нецентрализованные</w:t>
      </w:r>
      <w:r>
        <w:rPr>
          <w:spacing w:val="1"/>
        </w:rPr>
        <w:t xml:space="preserve"> </w:t>
      </w:r>
      <w:r>
        <w:t>стрелки,</w:t>
      </w:r>
      <w:r>
        <w:rPr>
          <w:spacing w:val="1"/>
        </w:rPr>
        <w:t xml:space="preserve"> </w:t>
      </w:r>
      <w:r>
        <w:t>кроме</w:t>
      </w:r>
      <w:r>
        <w:rPr>
          <w:spacing w:val="1"/>
        </w:rPr>
        <w:t xml:space="preserve"> </w:t>
      </w:r>
      <w:r>
        <w:t>расположенных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сортировочных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путях,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маневровая</w:t>
      </w:r>
      <w:r>
        <w:rPr>
          <w:spacing w:val="71"/>
        </w:rPr>
        <w:t xml:space="preserve"> </w:t>
      </w:r>
      <w:r>
        <w:t>работа</w:t>
      </w:r>
      <w:r>
        <w:rPr>
          <w:spacing w:val="-67"/>
        </w:rPr>
        <w:t xml:space="preserve"> </w:t>
      </w:r>
      <w:r>
        <w:t>постоянно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толчками,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стрелок,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шарнирно-</w:t>
      </w:r>
      <w:r>
        <w:rPr>
          <w:spacing w:val="1"/>
        </w:rPr>
        <w:t xml:space="preserve"> </w:t>
      </w:r>
      <w:r>
        <w:t>коленчатыми</w:t>
      </w:r>
      <w:r>
        <w:rPr>
          <w:spacing w:val="-1"/>
        </w:rPr>
        <w:t xml:space="preserve"> </w:t>
      </w:r>
      <w:r>
        <w:t>замыкателями,</w:t>
      </w:r>
      <w:r>
        <w:rPr>
          <w:spacing w:val="-5"/>
        </w:rPr>
        <w:t xml:space="preserve"> </w:t>
      </w:r>
      <w:r>
        <w:t>должны</w:t>
      </w:r>
      <w:r>
        <w:rPr>
          <w:spacing w:val="-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маневрах</w:t>
      </w:r>
      <w:r>
        <w:rPr>
          <w:spacing w:val="1"/>
        </w:rPr>
        <w:t xml:space="preserve"> </w:t>
      </w:r>
      <w:r>
        <w:t>запираться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закладки.</w:t>
      </w:r>
    </w:p>
    <w:p w:rsidR="00FC451D" w:rsidRDefault="00AE03C1">
      <w:pPr>
        <w:pStyle w:val="a4"/>
        <w:numPr>
          <w:ilvl w:val="0"/>
          <w:numId w:val="69"/>
        </w:numPr>
        <w:tabs>
          <w:tab w:val="left" w:pos="1342"/>
        </w:tabs>
        <w:spacing w:line="276" w:lineRule="auto"/>
        <w:ind w:left="352" w:right="223" w:firstLine="708"/>
        <w:jc w:val="both"/>
        <w:rPr>
          <w:sz w:val="28"/>
        </w:rPr>
      </w:pPr>
      <w:r>
        <w:rPr>
          <w:sz w:val="28"/>
        </w:rPr>
        <w:t>По окончании маневров стрелочные и маневровые рукоятки, а также ключ</w:t>
      </w:r>
      <w:r>
        <w:rPr>
          <w:spacing w:val="1"/>
          <w:sz w:val="28"/>
        </w:rPr>
        <w:t xml:space="preserve"> </w:t>
      </w:r>
      <w:r>
        <w:rPr>
          <w:sz w:val="28"/>
        </w:rPr>
        <w:t>местного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нормальное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положение,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руководитель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</w:t>
      </w:r>
      <w:r>
        <w:rPr>
          <w:spacing w:val="1"/>
          <w:sz w:val="28"/>
        </w:rPr>
        <w:t xml:space="preserve"> </w:t>
      </w:r>
      <w:r>
        <w:rPr>
          <w:sz w:val="28"/>
        </w:rPr>
        <w:t>докладывает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70"/>
          <w:sz w:val="28"/>
        </w:rPr>
        <w:t xml:space="preserve"> </w:t>
      </w:r>
      <w:r>
        <w:rPr>
          <w:sz w:val="28"/>
        </w:rPr>
        <w:t>окончании</w:t>
      </w:r>
      <w:r>
        <w:rPr>
          <w:spacing w:val="70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70"/>
          <w:sz w:val="28"/>
        </w:rPr>
        <w:t xml:space="preserve"> </w:t>
      </w:r>
      <w:r>
        <w:rPr>
          <w:sz w:val="28"/>
        </w:rPr>
        <w:t>диспетчеру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поездному</w:t>
      </w:r>
      <w:r>
        <w:rPr>
          <w:spacing w:val="70"/>
          <w:sz w:val="28"/>
        </w:rPr>
        <w:t xml:space="preserve"> </w:t>
      </w:r>
      <w:r>
        <w:rPr>
          <w:sz w:val="28"/>
        </w:rPr>
        <w:t>(дежурному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по железнодорожной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-1"/>
          <w:sz w:val="28"/>
        </w:rPr>
        <w:t xml:space="preserve"> </w:t>
      </w:r>
      <w:r>
        <w:rPr>
          <w:sz w:val="28"/>
        </w:rPr>
        <w:t>дежурному</w:t>
      </w:r>
      <w:r>
        <w:rPr>
          <w:spacing w:val="-5"/>
          <w:sz w:val="28"/>
        </w:rPr>
        <w:t xml:space="preserve"> </w:t>
      </w:r>
      <w:r>
        <w:rPr>
          <w:sz w:val="28"/>
        </w:rPr>
        <w:t>поста централизации).</w:t>
      </w:r>
    </w:p>
    <w:p w:rsidR="00FC451D" w:rsidRDefault="00AE03C1">
      <w:pPr>
        <w:pStyle w:val="a4"/>
        <w:numPr>
          <w:ilvl w:val="0"/>
          <w:numId w:val="69"/>
        </w:numPr>
        <w:tabs>
          <w:tab w:val="left" w:pos="1342"/>
        </w:tabs>
        <w:spacing w:line="276" w:lineRule="auto"/>
        <w:ind w:left="352" w:right="221" w:firstLine="708"/>
        <w:jc w:val="both"/>
        <w:rPr>
          <w:sz w:val="28"/>
        </w:rPr>
      </w:pPr>
      <w:r>
        <w:rPr>
          <w:sz w:val="28"/>
        </w:rPr>
        <w:t>Дежурный по железнодорожной станции или работник, осуществляющий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светофорами,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подготавливать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маневровые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маршруты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весь</w:t>
      </w:r>
      <w:r>
        <w:rPr>
          <w:spacing w:val="1"/>
          <w:sz w:val="28"/>
        </w:rPr>
        <w:t xml:space="preserve"> </w:t>
      </w:r>
      <w:r>
        <w:rPr>
          <w:sz w:val="28"/>
        </w:rPr>
        <w:t>путь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состава.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невозможности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приготовления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такого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маршрута,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осуществляющий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светофорами,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-67"/>
          <w:sz w:val="28"/>
        </w:rPr>
        <w:t xml:space="preserve"> </w:t>
      </w:r>
      <w:r>
        <w:rPr>
          <w:sz w:val="28"/>
        </w:rPr>
        <w:t>предупредить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1"/>
          <w:sz w:val="28"/>
        </w:rPr>
        <w:t xml:space="preserve"> </w:t>
      </w:r>
      <w:r>
        <w:rPr>
          <w:sz w:val="28"/>
        </w:rPr>
        <w:t>(руководителя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маневров),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какой</w:t>
      </w:r>
      <w:r>
        <w:rPr>
          <w:spacing w:val="70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1"/>
          <w:sz w:val="28"/>
        </w:rPr>
        <w:t xml:space="preserve"> </w:t>
      </w:r>
      <w:r>
        <w:rPr>
          <w:sz w:val="28"/>
        </w:rPr>
        <w:t>путь</w:t>
      </w:r>
      <w:r>
        <w:rPr>
          <w:spacing w:val="-2"/>
          <w:sz w:val="28"/>
        </w:rPr>
        <w:t xml:space="preserve"> </w:t>
      </w:r>
      <w:r>
        <w:rPr>
          <w:sz w:val="28"/>
        </w:rPr>
        <w:t>или до какого</w:t>
      </w:r>
      <w:r>
        <w:rPr>
          <w:spacing w:val="-3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-1"/>
          <w:sz w:val="28"/>
        </w:rPr>
        <w:t xml:space="preserve"> </w:t>
      </w:r>
      <w:r>
        <w:rPr>
          <w:sz w:val="28"/>
        </w:rPr>
        <w:t>будет приготовлена</w:t>
      </w:r>
      <w:r>
        <w:rPr>
          <w:spacing w:val="-1"/>
          <w:sz w:val="28"/>
        </w:rPr>
        <w:t xml:space="preserve"> </w:t>
      </w:r>
      <w:r>
        <w:rPr>
          <w:sz w:val="28"/>
        </w:rPr>
        <w:t>часть</w:t>
      </w:r>
      <w:r>
        <w:rPr>
          <w:spacing w:val="-1"/>
          <w:sz w:val="28"/>
        </w:rPr>
        <w:t xml:space="preserve"> </w:t>
      </w:r>
      <w:r>
        <w:rPr>
          <w:sz w:val="28"/>
        </w:rPr>
        <w:t>маршрута.</w:t>
      </w:r>
    </w:p>
    <w:p w:rsidR="00FC451D" w:rsidRDefault="00AE03C1">
      <w:pPr>
        <w:pStyle w:val="a3"/>
        <w:spacing w:line="276" w:lineRule="auto"/>
        <w:ind w:right="221"/>
      </w:pPr>
      <w:r>
        <w:t xml:space="preserve">Проследование  </w:t>
      </w:r>
      <w:r>
        <w:rPr>
          <w:spacing w:val="1"/>
        </w:rPr>
        <w:t xml:space="preserve"> </w:t>
      </w:r>
      <w:r>
        <w:t xml:space="preserve">маневрового  </w:t>
      </w:r>
      <w:r>
        <w:rPr>
          <w:spacing w:val="1"/>
        </w:rPr>
        <w:t xml:space="preserve"> </w:t>
      </w:r>
      <w:r>
        <w:t>светофора    с    запрещающим    показанием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погасшим огнем</w:t>
      </w:r>
      <w:r>
        <w:rPr>
          <w:spacing w:val="1"/>
        </w:rPr>
        <w:t xml:space="preserve"> </w:t>
      </w:r>
      <w:r>
        <w:t>при</w:t>
      </w:r>
      <w:r>
        <w:rPr>
          <w:spacing w:val="70"/>
        </w:rPr>
        <w:t xml:space="preserve"> </w:t>
      </w:r>
      <w:r>
        <w:t>готовом маршруте</w:t>
      </w:r>
      <w:r>
        <w:rPr>
          <w:spacing w:val="70"/>
        </w:rPr>
        <w:t xml:space="preserve"> </w:t>
      </w:r>
      <w:r>
        <w:t>разрешается по</w:t>
      </w:r>
      <w:r>
        <w:rPr>
          <w:spacing w:val="70"/>
        </w:rPr>
        <w:t xml:space="preserve"> </w:t>
      </w:r>
      <w:r>
        <w:t>указанию дежурного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работника,</w:t>
      </w:r>
      <w:r>
        <w:rPr>
          <w:spacing w:val="1"/>
        </w:rPr>
        <w:t xml:space="preserve"> </w:t>
      </w:r>
      <w:r>
        <w:t>осуществляющего</w:t>
      </w:r>
      <w:r>
        <w:rPr>
          <w:spacing w:val="1"/>
        </w:rPr>
        <w:t xml:space="preserve"> </w:t>
      </w:r>
      <w:r>
        <w:t>управление</w:t>
      </w:r>
      <w:r>
        <w:rPr>
          <w:spacing w:val="1"/>
        </w:rPr>
        <w:t xml:space="preserve"> </w:t>
      </w:r>
      <w:r>
        <w:t xml:space="preserve">стрелками  </w:t>
      </w:r>
      <w:r>
        <w:rPr>
          <w:spacing w:val="1"/>
        </w:rPr>
        <w:t xml:space="preserve"> </w:t>
      </w:r>
      <w:r>
        <w:t xml:space="preserve">и  </w:t>
      </w:r>
      <w:r>
        <w:rPr>
          <w:spacing w:val="1"/>
        </w:rPr>
        <w:t xml:space="preserve"> </w:t>
      </w:r>
      <w:r>
        <w:t xml:space="preserve">светофорами,  </w:t>
      </w:r>
      <w:r>
        <w:rPr>
          <w:spacing w:val="1"/>
        </w:rPr>
        <w:t xml:space="preserve"> </w:t>
      </w:r>
      <w:r>
        <w:t>дежурного    стрелочного    поста,    передаваемому</w:t>
      </w:r>
      <w:r>
        <w:rPr>
          <w:spacing w:val="1"/>
        </w:rPr>
        <w:t xml:space="preserve"> </w:t>
      </w:r>
      <w:r>
        <w:t>ими машинисту маневрового локомотива лично, по устройствам технологической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-1"/>
        </w:rPr>
        <w:t xml:space="preserve"> </w:t>
      </w:r>
      <w:r>
        <w:t>электросвязи</w:t>
      </w:r>
      <w:r>
        <w:rPr>
          <w:spacing w:val="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через</w:t>
      </w:r>
      <w:r>
        <w:rPr>
          <w:spacing w:val="-1"/>
        </w:rPr>
        <w:t xml:space="preserve"> </w:t>
      </w:r>
      <w:r>
        <w:t>руководителя</w:t>
      </w:r>
      <w:r>
        <w:rPr>
          <w:spacing w:val="-2"/>
        </w:rPr>
        <w:t xml:space="preserve"> </w:t>
      </w:r>
      <w:r>
        <w:t>маневров.</w:t>
      </w:r>
    </w:p>
    <w:p w:rsidR="00FC451D" w:rsidRDefault="00AE03C1">
      <w:pPr>
        <w:pStyle w:val="a4"/>
        <w:numPr>
          <w:ilvl w:val="0"/>
          <w:numId w:val="69"/>
        </w:numPr>
        <w:tabs>
          <w:tab w:val="left" w:pos="1342"/>
        </w:tabs>
        <w:spacing w:line="276" w:lineRule="auto"/>
        <w:ind w:left="352" w:right="229" w:firstLine="708"/>
        <w:jc w:val="both"/>
        <w:rPr>
          <w:sz w:val="28"/>
        </w:rPr>
      </w:pPr>
      <w:r>
        <w:rPr>
          <w:sz w:val="28"/>
        </w:rPr>
        <w:t>Основным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передачи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указаний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-67"/>
          <w:sz w:val="28"/>
        </w:rPr>
        <w:t xml:space="preserve"> </w:t>
      </w:r>
      <w:r>
        <w:rPr>
          <w:sz w:val="28"/>
        </w:rPr>
        <w:t>быть</w:t>
      </w:r>
      <w:r>
        <w:rPr>
          <w:spacing w:val="-5"/>
          <w:sz w:val="28"/>
        </w:rPr>
        <w:t xml:space="preserve"> </w:t>
      </w:r>
      <w:r>
        <w:rPr>
          <w:sz w:val="28"/>
        </w:rPr>
        <w:t>радиосвязь.</w:t>
      </w:r>
    </w:p>
    <w:p w:rsidR="00FC451D" w:rsidRDefault="00AE03C1">
      <w:pPr>
        <w:pStyle w:val="a3"/>
        <w:spacing w:line="278" w:lineRule="auto"/>
        <w:ind w:right="228"/>
      </w:pPr>
      <w:r>
        <w:t>Разрешается подача сигналов при маневровой работе ручными сигнальными</w:t>
      </w:r>
      <w:r>
        <w:rPr>
          <w:spacing w:val="1"/>
        </w:rPr>
        <w:t xml:space="preserve"> </w:t>
      </w:r>
      <w:r>
        <w:t>приборами, а также двухсторонней</w:t>
      </w:r>
      <w:r>
        <w:rPr>
          <w:spacing w:val="-1"/>
        </w:rPr>
        <w:t xml:space="preserve"> </w:t>
      </w:r>
      <w:r>
        <w:t>парковой связью.</w:t>
      </w:r>
    </w:p>
    <w:p w:rsidR="00FC451D" w:rsidRDefault="00AE03C1">
      <w:pPr>
        <w:pStyle w:val="a3"/>
        <w:spacing w:line="276" w:lineRule="auto"/>
        <w:ind w:right="231"/>
      </w:pPr>
      <w:r>
        <w:t>Перед</w:t>
      </w:r>
      <w:r>
        <w:rPr>
          <w:spacing w:val="1"/>
        </w:rPr>
        <w:t xml:space="preserve"> </w:t>
      </w:r>
      <w:r>
        <w:t>началом</w:t>
      </w:r>
      <w:r>
        <w:rPr>
          <w:spacing w:val="1"/>
        </w:rPr>
        <w:t xml:space="preserve"> </w:t>
      </w:r>
      <w:r>
        <w:t>маневровой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ее</w:t>
      </w:r>
      <w:r>
        <w:rPr>
          <w:spacing w:val="7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работники,</w:t>
      </w:r>
      <w:r>
        <w:rPr>
          <w:spacing w:val="1"/>
        </w:rPr>
        <w:t xml:space="preserve"> </w:t>
      </w:r>
      <w:r>
        <w:t>участвующие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маневровых</w:t>
      </w:r>
      <w:r>
        <w:rPr>
          <w:spacing w:val="1"/>
        </w:rPr>
        <w:t xml:space="preserve"> </w:t>
      </w:r>
      <w:r>
        <w:t>передвижениях,</w:t>
      </w:r>
      <w:r>
        <w:rPr>
          <w:spacing w:val="1"/>
        </w:rPr>
        <w:t xml:space="preserve"> </w:t>
      </w:r>
      <w:r>
        <w:t>обязаны</w:t>
      </w:r>
      <w:r>
        <w:rPr>
          <w:spacing w:val="1"/>
        </w:rPr>
        <w:t xml:space="preserve"> </w:t>
      </w:r>
      <w:r>
        <w:t>контролировать</w:t>
      </w:r>
      <w:r>
        <w:rPr>
          <w:spacing w:val="-67"/>
        </w:rPr>
        <w:t xml:space="preserve"> </w:t>
      </w:r>
      <w:r>
        <w:t>постоянное</w:t>
      </w:r>
      <w:r>
        <w:rPr>
          <w:spacing w:val="1"/>
        </w:rPr>
        <w:t xml:space="preserve"> </w:t>
      </w:r>
      <w:r>
        <w:t>включенное</w:t>
      </w:r>
      <w:r>
        <w:rPr>
          <w:spacing w:val="1"/>
        </w:rPr>
        <w:t xml:space="preserve"> </w:t>
      </w:r>
      <w:r>
        <w:t>состояние</w:t>
      </w:r>
      <w:r>
        <w:rPr>
          <w:spacing w:val="1"/>
        </w:rPr>
        <w:t xml:space="preserve"> </w:t>
      </w:r>
      <w:r>
        <w:t>радиостанций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соответствие</w:t>
      </w:r>
      <w:r>
        <w:rPr>
          <w:spacing w:val="1"/>
        </w:rPr>
        <w:t xml:space="preserve"> </w:t>
      </w:r>
      <w:r>
        <w:t>выбранного</w:t>
      </w:r>
      <w:r>
        <w:rPr>
          <w:spacing w:val="1"/>
        </w:rPr>
        <w:t xml:space="preserve"> </w:t>
      </w:r>
      <w:r>
        <w:t>радиоканала</w:t>
      </w:r>
      <w:r>
        <w:rPr>
          <w:spacing w:val="-3"/>
        </w:rPr>
        <w:t xml:space="preserve"> </w:t>
      </w:r>
      <w:r>
        <w:t>маневровому</w:t>
      </w:r>
      <w:r>
        <w:rPr>
          <w:spacing w:val="-3"/>
        </w:rPr>
        <w:t xml:space="preserve"> </w:t>
      </w:r>
      <w:r>
        <w:t>району.</w:t>
      </w:r>
    </w:p>
    <w:p w:rsidR="00FC451D" w:rsidRDefault="00AE03C1">
      <w:pPr>
        <w:pStyle w:val="a3"/>
        <w:spacing w:line="276" w:lineRule="auto"/>
        <w:ind w:right="228"/>
      </w:pPr>
      <w:r>
        <w:t>Передача</w:t>
      </w:r>
      <w:r>
        <w:rPr>
          <w:spacing w:val="1"/>
        </w:rPr>
        <w:t xml:space="preserve"> </w:t>
      </w:r>
      <w:r>
        <w:t>указаний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сообщений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-67"/>
        </w:rPr>
        <w:t xml:space="preserve"> </w:t>
      </w:r>
      <w:r>
        <w:t>электросвязи</w:t>
      </w:r>
      <w:r>
        <w:rPr>
          <w:spacing w:val="-5"/>
        </w:rPr>
        <w:t xml:space="preserve"> </w:t>
      </w:r>
      <w:r>
        <w:t>производится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соответствии с приложением</w:t>
      </w:r>
      <w:r>
        <w:rPr>
          <w:spacing w:val="-4"/>
        </w:rPr>
        <w:t xml:space="preserve"> </w:t>
      </w:r>
      <w:r>
        <w:t>№ 22</w:t>
      </w:r>
      <w:r>
        <w:rPr>
          <w:spacing w:val="-1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Инструкции.</w:t>
      </w:r>
    </w:p>
    <w:p w:rsidR="00FC451D" w:rsidRDefault="00AE03C1">
      <w:pPr>
        <w:pStyle w:val="a3"/>
        <w:spacing w:line="276" w:lineRule="auto"/>
        <w:ind w:right="219"/>
      </w:pPr>
      <w:r>
        <w:t>Порядок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устройствами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электросвязи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каждом</w:t>
      </w:r>
      <w:r>
        <w:rPr>
          <w:spacing w:val="1"/>
        </w:rPr>
        <w:t xml:space="preserve"> </w:t>
      </w:r>
      <w:r>
        <w:t>маневровом</w:t>
      </w:r>
      <w:r>
        <w:rPr>
          <w:spacing w:val="1"/>
        </w:rPr>
        <w:t xml:space="preserve"> </w:t>
      </w:r>
      <w:r>
        <w:t>районе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указанием</w:t>
      </w:r>
      <w:r>
        <w:rPr>
          <w:spacing w:val="1"/>
        </w:rPr>
        <w:t xml:space="preserve"> </w:t>
      </w:r>
      <w:r>
        <w:t>работников,</w:t>
      </w:r>
      <w:r>
        <w:rPr>
          <w:spacing w:val="1"/>
        </w:rPr>
        <w:t xml:space="preserve"> </w:t>
      </w:r>
      <w:r>
        <w:t>которым</w:t>
      </w:r>
      <w:r>
        <w:rPr>
          <w:spacing w:val="1"/>
        </w:rPr>
        <w:t xml:space="preserve"> </w:t>
      </w:r>
      <w:r>
        <w:t>предоставлено</w:t>
      </w:r>
      <w:r>
        <w:rPr>
          <w:spacing w:val="10"/>
        </w:rPr>
        <w:t xml:space="preserve"> </w:t>
      </w:r>
      <w:r>
        <w:t>право</w:t>
      </w:r>
      <w:r>
        <w:rPr>
          <w:spacing w:val="11"/>
        </w:rPr>
        <w:t xml:space="preserve"> </w:t>
      </w:r>
      <w:r>
        <w:t>пользоваться</w:t>
      </w:r>
      <w:r>
        <w:rPr>
          <w:spacing w:val="11"/>
        </w:rPr>
        <w:t xml:space="preserve"> </w:t>
      </w:r>
      <w:r>
        <w:t>этими</w:t>
      </w:r>
      <w:r>
        <w:rPr>
          <w:spacing w:val="11"/>
        </w:rPr>
        <w:t xml:space="preserve"> </w:t>
      </w:r>
      <w:r>
        <w:t>устройствами,</w:t>
      </w:r>
      <w:r>
        <w:rPr>
          <w:spacing w:val="10"/>
        </w:rPr>
        <w:t xml:space="preserve"> </w:t>
      </w:r>
      <w:r>
        <w:t>определяется</w:t>
      </w:r>
      <w:r>
        <w:rPr>
          <w:spacing w:val="19"/>
        </w:rPr>
        <w:t xml:space="preserve"> </w:t>
      </w:r>
      <w:r>
        <w:t>в</w:t>
      </w:r>
      <w:r>
        <w:rPr>
          <w:spacing w:val="10"/>
        </w:rPr>
        <w:t xml:space="preserve"> </w:t>
      </w:r>
      <w:r>
        <w:t>техническо-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2" w:firstLine="0"/>
      </w:pPr>
      <w:r>
        <w:lastRenderedPageBreak/>
        <w:t>распорядительном</w:t>
      </w:r>
      <w:r>
        <w:rPr>
          <w:spacing w:val="1"/>
        </w:rPr>
        <w:t xml:space="preserve"> </w:t>
      </w:r>
      <w:r>
        <w:t>акте,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отсутствия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1"/>
        </w:rPr>
        <w:t xml:space="preserve"> </w:t>
      </w:r>
      <w:r>
        <w:t>акте</w:t>
      </w:r>
      <w:r>
        <w:rPr>
          <w:spacing w:val="7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AE03C1">
      <w:pPr>
        <w:pStyle w:val="a3"/>
        <w:spacing w:before="1" w:line="276" w:lineRule="auto"/>
        <w:ind w:right="220"/>
      </w:pPr>
      <w:r>
        <w:t>Порядок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управляющих</w:t>
      </w:r>
      <w:r>
        <w:rPr>
          <w:spacing w:val="1"/>
        </w:rPr>
        <w:t xml:space="preserve"> </w:t>
      </w:r>
      <w:r>
        <w:t>команд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железнодорожный</w:t>
      </w:r>
      <w:r>
        <w:rPr>
          <w:spacing w:val="1"/>
        </w:rPr>
        <w:t xml:space="preserve"> </w:t>
      </w:r>
      <w:r>
        <w:t>подвижной</w:t>
      </w:r>
      <w:r>
        <w:rPr>
          <w:spacing w:val="1"/>
        </w:rPr>
        <w:t xml:space="preserve"> </w:t>
      </w:r>
      <w:r>
        <w:t>состав, управляемый автоматически и (или) дистанционно, и порядок организации</w:t>
      </w:r>
      <w:r>
        <w:rPr>
          <w:spacing w:val="1"/>
        </w:rPr>
        <w:t xml:space="preserve"> </w:t>
      </w:r>
      <w:r>
        <w:t>маневровой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обеспечением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использовании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управляемого</w:t>
      </w:r>
      <w:r>
        <w:rPr>
          <w:spacing w:val="1"/>
        </w:rPr>
        <w:t xml:space="preserve"> </w:t>
      </w:r>
      <w:r>
        <w:t>автоматически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-67"/>
        </w:rPr>
        <w:t xml:space="preserve"> </w:t>
      </w:r>
      <w:r>
        <w:t>дистанционно,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69"/>
        </w:numPr>
        <w:tabs>
          <w:tab w:val="left" w:pos="1484"/>
        </w:tabs>
        <w:spacing w:before="1" w:line="276" w:lineRule="auto"/>
        <w:ind w:left="352" w:right="225" w:firstLine="708"/>
        <w:jc w:val="both"/>
        <w:rPr>
          <w:sz w:val="28"/>
        </w:rPr>
      </w:pPr>
      <w:r>
        <w:rPr>
          <w:sz w:val="28"/>
        </w:rPr>
        <w:t>Маневры</w:t>
      </w:r>
      <w:r>
        <w:rPr>
          <w:spacing w:val="71"/>
          <w:sz w:val="28"/>
        </w:rPr>
        <w:t xml:space="preserve"> </w:t>
      </w:r>
      <w:r>
        <w:rPr>
          <w:sz w:val="28"/>
        </w:rPr>
        <w:t>на   станционных   железнодорожных   путях,   расположенных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уклонах,</w:t>
      </w:r>
      <w:r>
        <w:rPr>
          <w:spacing w:val="1"/>
          <w:sz w:val="28"/>
        </w:rPr>
        <w:t xml:space="preserve"> </w:t>
      </w:r>
      <w:r>
        <w:rPr>
          <w:sz w:val="28"/>
        </w:rPr>
        <w:t>где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опасность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самопроизвольного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 подвижного состава на перегон и маршруты следования поездов,</w:t>
      </w:r>
      <w:r>
        <w:rPr>
          <w:spacing w:val="-67"/>
          <w:sz w:val="28"/>
        </w:rPr>
        <w:t xml:space="preserve"> </w:t>
      </w:r>
      <w:r>
        <w:rPr>
          <w:sz w:val="28"/>
        </w:rPr>
        <w:t>производятся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постановкой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1"/>
          <w:sz w:val="28"/>
        </w:rPr>
        <w:t xml:space="preserve"> </w:t>
      </w:r>
      <w:r>
        <w:rPr>
          <w:sz w:val="28"/>
        </w:rPr>
        <w:t>спуска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опробованием автотормозов вагонов. При невозможности постановки локомотива со</w:t>
      </w:r>
      <w:r>
        <w:rPr>
          <w:spacing w:val="-67"/>
          <w:sz w:val="28"/>
        </w:rPr>
        <w:t xml:space="preserve"> </w:t>
      </w:r>
      <w:r>
        <w:rPr>
          <w:sz w:val="28"/>
        </w:rPr>
        <w:t>стороны спуска маневры на таких железнодорожных путях должны производиться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путем</w:t>
      </w:r>
      <w:r>
        <w:rPr>
          <w:spacing w:val="-3"/>
          <w:sz w:val="28"/>
        </w:rPr>
        <w:t xml:space="preserve"> </w:t>
      </w:r>
      <w:r>
        <w:rPr>
          <w:sz w:val="28"/>
        </w:rPr>
        <w:t>осаживания,</w:t>
      </w:r>
      <w:r>
        <w:rPr>
          <w:spacing w:val="-4"/>
          <w:sz w:val="28"/>
        </w:rPr>
        <w:t xml:space="preserve"> </w:t>
      </w:r>
      <w:r>
        <w:rPr>
          <w:sz w:val="28"/>
        </w:rPr>
        <w:t>а</w:t>
      </w:r>
      <w:r>
        <w:rPr>
          <w:spacing w:val="-2"/>
          <w:sz w:val="28"/>
        </w:rPr>
        <w:t xml:space="preserve"> </w:t>
      </w:r>
      <w:r>
        <w:rPr>
          <w:sz w:val="28"/>
        </w:rPr>
        <w:t>автотормоза</w:t>
      </w:r>
      <w:r>
        <w:rPr>
          <w:spacing w:val="-2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-4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4"/>
          <w:sz w:val="28"/>
        </w:rPr>
        <w:t xml:space="preserve"> </w:t>
      </w:r>
      <w:r>
        <w:rPr>
          <w:sz w:val="28"/>
        </w:rPr>
        <w:t>быть</w:t>
      </w:r>
      <w:r>
        <w:rPr>
          <w:spacing w:val="-3"/>
          <w:sz w:val="28"/>
        </w:rPr>
        <w:t xml:space="preserve"> </w:t>
      </w:r>
      <w:r>
        <w:rPr>
          <w:sz w:val="28"/>
        </w:rPr>
        <w:t>включены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опробованы.</w:t>
      </w:r>
    </w:p>
    <w:p w:rsidR="00FC451D" w:rsidRDefault="00AE03C1">
      <w:pPr>
        <w:pStyle w:val="a3"/>
        <w:spacing w:before="1" w:line="276" w:lineRule="auto"/>
        <w:ind w:right="227"/>
      </w:pPr>
      <w:r>
        <w:t>При</w:t>
      </w:r>
      <w:r>
        <w:rPr>
          <w:spacing w:val="70"/>
        </w:rPr>
        <w:t xml:space="preserve"> </w:t>
      </w:r>
      <w:r>
        <w:t>производстве</w:t>
      </w:r>
      <w:r>
        <w:rPr>
          <w:spacing w:val="70"/>
        </w:rPr>
        <w:t xml:space="preserve"> </w:t>
      </w:r>
      <w:r>
        <w:t>маневров</w:t>
      </w:r>
      <w:r>
        <w:rPr>
          <w:spacing w:val="70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железнодорожных   путях,</w:t>
      </w:r>
      <w:r>
        <w:rPr>
          <w:spacing w:val="70"/>
        </w:rPr>
        <w:t xml:space="preserve"> </w:t>
      </w:r>
      <w:r>
        <w:t>расположенных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уклонах,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соблюдаться</w:t>
      </w:r>
      <w:r>
        <w:rPr>
          <w:spacing w:val="1"/>
        </w:rPr>
        <w:t xml:space="preserve"> </w:t>
      </w:r>
      <w:r>
        <w:t>меры</w:t>
      </w:r>
      <w:r>
        <w:rPr>
          <w:spacing w:val="1"/>
        </w:rPr>
        <w:t xml:space="preserve"> </w:t>
      </w:r>
      <w:r>
        <w:t>предосторожности,</w:t>
      </w:r>
      <w:r>
        <w:rPr>
          <w:spacing w:val="1"/>
        </w:rPr>
        <w:t xml:space="preserve"> </w:t>
      </w:r>
      <w:r>
        <w:t>исключающие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столкновений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1"/>
        </w:rPr>
        <w:t xml:space="preserve"> </w:t>
      </w:r>
      <w:r>
        <w:t>подвижным</w:t>
      </w:r>
      <w:r>
        <w:rPr>
          <w:spacing w:val="1"/>
        </w:rPr>
        <w:t xml:space="preserve"> </w:t>
      </w:r>
      <w:r>
        <w:t>составом,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самопроизвольного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пределы</w:t>
      </w:r>
      <w:r>
        <w:rPr>
          <w:spacing w:val="1"/>
        </w:rPr>
        <w:t xml:space="preserve"> </w:t>
      </w:r>
      <w:r>
        <w:t>полезной</w:t>
      </w:r>
      <w:r>
        <w:rPr>
          <w:spacing w:val="1"/>
        </w:rPr>
        <w:t xml:space="preserve"> </w:t>
      </w:r>
      <w:r>
        <w:t>длины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-4"/>
        </w:rPr>
        <w:t xml:space="preserve"> </w:t>
      </w:r>
      <w:r>
        <w:t>пути.</w:t>
      </w:r>
    </w:p>
    <w:p w:rsidR="00FC451D" w:rsidRDefault="00AE03C1">
      <w:pPr>
        <w:pStyle w:val="a3"/>
        <w:spacing w:line="276" w:lineRule="auto"/>
        <w:ind w:right="219"/>
      </w:pPr>
      <w:r>
        <w:t>Перечень</w:t>
      </w:r>
      <w:r>
        <w:rPr>
          <w:spacing w:val="1"/>
        </w:rPr>
        <w:t xml:space="preserve"> </w:t>
      </w:r>
      <w:r>
        <w:t>маневровых</w:t>
      </w:r>
      <w:r>
        <w:rPr>
          <w:spacing w:val="1"/>
        </w:rPr>
        <w:t xml:space="preserve"> </w:t>
      </w:r>
      <w:r>
        <w:t>районов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железнодорожных</w:t>
      </w:r>
      <w:r>
        <w:rPr>
          <w:spacing w:val="70"/>
        </w:rPr>
        <w:t xml:space="preserve"> </w:t>
      </w:r>
      <w:r>
        <w:t>путей,</w:t>
      </w:r>
      <w:r>
        <w:rPr>
          <w:spacing w:val="70"/>
        </w:rPr>
        <w:t xml:space="preserve"> </w:t>
      </w:r>
      <w:r>
        <w:t>расположенных</w:t>
      </w:r>
      <w:r>
        <w:rPr>
          <w:spacing w:val="1"/>
        </w:rPr>
        <w:t xml:space="preserve"> </w:t>
      </w:r>
      <w:r>
        <w:t>на уклонах, где при маневрах создается опасность самопроизвольного движения</w:t>
      </w:r>
      <w:r>
        <w:rPr>
          <w:spacing w:val="1"/>
        </w:rPr>
        <w:t xml:space="preserve"> </w:t>
      </w:r>
      <w:r>
        <w:t xml:space="preserve">железнодорожного   </w:t>
      </w:r>
      <w:r>
        <w:rPr>
          <w:spacing w:val="1"/>
        </w:rPr>
        <w:t xml:space="preserve"> </w:t>
      </w:r>
      <w:r>
        <w:t>подвижного     состава,     а    также    дополнительные    меры</w:t>
      </w:r>
      <w:r>
        <w:rPr>
          <w:spacing w:val="1"/>
        </w:rPr>
        <w:t xml:space="preserve"> </w:t>
      </w:r>
      <w:r>
        <w:t>по</w:t>
      </w:r>
      <w:r>
        <w:rPr>
          <w:spacing w:val="70"/>
        </w:rPr>
        <w:t xml:space="preserve"> </w:t>
      </w:r>
      <w:r>
        <w:t>обеспечению</w:t>
      </w:r>
      <w:r>
        <w:rPr>
          <w:spacing w:val="70"/>
        </w:rPr>
        <w:t xml:space="preserve"> </w:t>
      </w:r>
      <w:r>
        <w:t>безопасности</w:t>
      </w:r>
      <w:r>
        <w:rPr>
          <w:spacing w:val="70"/>
        </w:rPr>
        <w:t xml:space="preserve"> </w:t>
      </w:r>
      <w:r>
        <w:t>движения</w:t>
      </w:r>
      <w:r>
        <w:rPr>
          <w:spacing w:val="70"/>
        </w:rPr>
        <w:t xml:space="preserve"> </w:t>
      </w:r>
      <w:r>
        <w:t>поездов,</w:t>
      </w:r>
      <w:r>
        <w:rPr>
          <w:spacing w:val="70"/>
        </w:rPr>
        <w:t xml:space="preserve"> </w:t>
      </w:r>
      <w:r>
        <w:t>которые</w:t>
      </w:r>
      <w:r>
        <w:rPr>
          <w:spacing w:val="70"/>
        </w:rPr>
        <w:t xml:space="preserve"> </w:t>
      </w:r>
      <w:r>
        <w:t>должны</w:t>
      </w:r>
      <w:r>
        <w:rPr>
          <w:spacing w:val="70"/>
        </w:rPr>
        <w:t xml:space="preserve"> </w:t>
      </w:r>
      <w:r>
        <w:t>соблюдаться</w:t>
      </w:r>
      <w:r>
        <w:rPr>
          <w:spacing w:val="1"/>
        </w:rPr>
        <w:t xml:space="preserve"> </w:t>
      </w:r>
      <w:r>
        <w:t>в этих районах при маневрах, указываются в техническо-распорядительном акте, а 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отсутствия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1"/>
        </w:rPr>
        <w:t xml:space="preserve"> </w:t>
      </w:r>
      <w:r>
        <w:t>акте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AE03C1">
      <w:pPr>
        <w:pStyle w:val="a4"/>
        <w:numPr>
          <w:ilvl w:val="0"/>
          <w:numId w:val="69"/>
        </w:numPr>
        <w:tabs>
          <w:tab w:val="left" w:pos="1484"/>
        </w:tabs>
        <w:spacing w:before="2" w:line="276" w:lineRule="auto"/>
        <w:ind w:left="352" w:right="219" w:firstLine="708"/>
        <w:jc w:val="both"/>
        <w:rPr>
          <w:sz w:val="28"/>
        </w:rPr>
      </w:pPr>
      <w:r>
        <w:rPr>
          <w:sz w:val="28"/>
        </w:rPr>
        <w:t>Порядок и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обеспечения безопасности</w:t>
      </w:r>
      <w:r>
        <w:rPr>
          <w:spacing w:val="70"/>
          <w:sz w:val="28"/>
        </w:rPr>
        <w:t xml:space="preserve"> </w:t>
      </w:r>
      <w:r>
        <w:rPr>
          <w:sz w:val="28"/>
        </w:rPr>
        <w:t>при перестановке составов</w:t>
      </w:r>
      <w:r>
        <w:rPr>
          <w:spacing w:val="1"/>
          <w:sz w:val="28"/>
        </w:rPr>
        <w:t xml:space="preserve"> </w:t>
      </w:r>
      <w:r>
        <w:rPr>
          <w:sz w:val="28"/>
        </w:rPr>
        <w:t>из парка в парк по соединительным железнодорожным путям или через вытяжные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железнодорожные пути устанавливаются в техническо-распорядительном акте, а 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нормативном</w:t>
      </w:r>
      <w:r>
        <w:rPr>
          <w:spacing w:val="1"/>
          <w:sz w:val="28"/>
        </w:rPr>
        <w:t xml:space="preserve"> </w:t>
      </w:r>
      <w:r>
        <w:rPr>
          <w:sz w:val="28"/>
        </w:rPr>
        <w:t>акте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пользования.</w:t>
      </w:r>
    </w:p>
    <w:p w:rsidR="00FC451D" w:rsidRDefault="00AE03C1">
      <w:pPr>
        <w:pStyle w:val="a3"/>
        <w:spacing w:line="276" w:lineRule="auto"/>
        <w:ind w:right="225"/>
      </w:pPr>
      <w:r>
        <w:t>В</w:t>
      </w:r>
      <w:r>
        <w:rPr>
          <w:spacing w:val="1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местных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(при</w:t>
      </w:r>
      <w:r>
        <w:rPr>
          <w:spacing w:val="1"/>
        </w:rPr>
        <w:t xml:space="preserve"> </w:t>
      </w:r>
      <w:r>
        <w:t>последовательном расположении парков, оборудовании маневровых локомотивов</w:t>
      </w:r>
      <w:r>
        <w:rPr>
          <w:spacing w:val="1"/>
        </w:rPr>
        <w:t xml:space="preserve"> </w:t>
      </w:r>
      <w:r>
        <w:t>устройствами</w:t>
      </w:r>
      <w:r>
        <w:rPr>
          <w:spacing w:val="40"/>
        </w:rPr>
        <w:t xml:space="preserve"> </w:t>
      </w:r>
      <w:r>
        <w:t>для</w:t>
      </w:r>
      <w:r>
        <w:rPr>
          <w:spacing w:val="39"/>
        </w:rPr>
        <w:t xml:space="preserve"> </w:t>
      </w:r>
      <w:r>
        <w:t>отцепки</w:t>
      </w:r>
      <w:r>
        <w:rPr>
          <w:spacing w:val="40"/>
        </w:rPr>
        <w:t xml:space="preserve"> </w:t>
      </w:r>
      <w:r>
        <w:t>их</w:t>
      </w:r>
      <w:r>
        <w:rPr>
          <w:spacing w:val="41"/>
        </w:rPr>
        <w:t xml:space="preserve"> </w:t>
      </w:r>
      <w:r>
        <w:t>от</w:t>
      </w:r>
      <w:r>
        <w:rPr>
          <w:spacing w:val="40"/>
        </w:rPr>
        <w:t xml:space="preserve"> </w:t>
      </w:r>
      <w:r>
        <w:t>вагона</w:t>
      </w:r>
      <w:r>
        <w:rPr>
          <w:spacing w:val="38"/>
        </w:rPr>
        <w:t xml:space="preserve"> </w:t>
      </w:r>
      <w:r>
        <w:t>из</w:t>
      </w:r>
      <w:r>
        <w:rPr>
          <w:spacing w:val="40"/>
        </w:rPr>
        <w:t xml:space="preserve"> </w:t>
      </w:r>
      <w:r>
        <w:t>кабины</w:t>
      </w:r>
      <w:r>
        <w:rPr>
          <w:spacing w:val="40"/>
        </w:rPr>
        <w:t xml:space="preserve"> </w:t>
      </w:r>
      <w:r>
        <w:t>машиниста)</w:t>
      </w:r>
      <w:r>
        <w:rPr>
          <w:spacing w:val="38"/>
        </w:rPr>
        <w:t xml:space="preserve"> </w:t>
      </w:r>
      <w:r>
        <w:t>перестановку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33" w:firstLine="0"/>
      </w:pPr>
      <w:r>
        <w:lastRenderedPageBreak/>
        <w:t>составов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парка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парк</w:t>
      </w:r>
      <w:r>
        <w:rPr>
          <w:spacing w:val="1"/>
        </w:rPr>
        <w:t xml:space="preserve"> </w:t>
      </w:r>
      <w:r>
        <w:t>локомотивом</w:t>
      </w:r>
      <w:r>
        <w:rPr>
          <w:spacing w:val="1"/>
        </w:rPr>
        <w:t xml:space="preserve"> </w:t>
      </w:r>
      <w:r>
        <w:t>вперед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производить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сопровождения составителем</w:t>
      </w:r>
      <w:r>
        <w:rPr>
          <w:spacing w:val="-1"/>
        </w:rPr>
        <w:t xml:space="preserve"> </w:t>
      </w:r>
      <w:r>
        <w:t>поездов.</w:t>
      </w:r>
    </w:p>
    <w:p w:rsidR="00FC451D" w:rsidRDefault="00AE03C1">
      <w:pPr>
        <w:pStyle w:val="a4"/>
        <w:numPr>
          <w:ilvl w:val="0"/>
          <w:numId w:val="69"/>
        </w:numPr>
        <w:tabs>
          <w:tab w:val="left" w:pos="1484"/>
        </w:tabs>
        <w:spacing w:line="276" w:lineRule="auto"/>
        <w:ind w:left="352" w:right="220" w:firstLine="708"/>
        <w:jc w:val="both"/>
        <w:rPr>
          <w:sz w:val="28"/>
        </w:rPr>
      </w:pPr>
      <w:r>
        <w:rPr>
          <w:sz w:val="28"/>
        </w:rPr>
        <w:t>Маневры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грузами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категорий,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Правилами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перевозок</w:t>
      </w:r>
      <w:r>
        <w:rPr>
          <w:spacing w:val="1"/>
          <w:sz w:val="28"/>
        </w:rPr>
        <w:t xml:space="preserve"> </w:t>
      </w:r>
      <w:r>
        <w:rPr>
          <w:sz w:val="28"/>
        </w:rPr>
        <w:t>опасных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железным</w:t>
      </w:r>
      <w:r>
        <w:rPr>
          <w:spacing w:val="1"/>
          <w:sz w:val="28"/>
        </w:rPr>
        <w:t xml:space="preserve"> </w:t>
      </w:r>
      <w:r>
        <w:rPr>
          <w:sz w:val="28"/>
        </w:rPr>
        <w:t>дорогам,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Протоколом</w:t>
      </w:r>
      <w:r>
        <w:rPr>
          <w:spacing w:val="1"/>
          <w:sz w:val="28"/>
        </w:rPr>
        <w:t xml:space="preserve"> </w:t>
      </w:r>
      <w:r>
        <w:rPr>
          <w:sz w:val="28"/>
        </w:rPr>
        <w:t>пятнадцатого</w:t>
      </w:r>
      <w:r>
        <w:rPr>
          <w:spacing w:val="1"/>
          <w:sz w:val="28"/>
        </w:rPr>
        <w:t xml:space="preserve"> </w:t>
      </w:r>
      <w:r>
        <w:rPr>
          <w:sz w:val="28"/>
        </w:rPr>
        <w:t>заседания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транспорту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 – участников Содружества Независимых Государств от 5 апреля 1996 г.</w:t>
      </w:r>
      <w:r>
        <w:rPr>
          <w:spacing w:val="1"/>
          <w:sz w:val="28"/>
        </w:rPr>
        <w:t xml:space="preserve"> </w:t>
      </w:r>
      <w:r>
        <w:rPr>
          <w:sz w:val="28"/>
        </w:rPr>
        <w:t>(официальный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сайт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транспорту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Содружества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Независимых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информационно-</w:t>
      </w:r>
      <w:r>
        <w:rPr>
          <w:spacing w:val="-67"/>
          <w:sz w:val="28"/>
        </w:rPr>
        <w:t xml:space="preserve"> </w:t>
      </w:r>
      <w:r>
        <w:rPr>
          <w:sz w:val="28"/>
        </w:rPr>
        <w:t>телекоммуникационной</w:t>
      </w:r>
      <w:r>
        <w:rPr>
          <w:spacing w:val="1"/>
          <w:sz w:val="28"/>
        </w:rPr>
        <w:t xml:space="preserve"> </w:t>
      </w:r>
      <w:r>
        <w:rPr>
          <w:sz w:val="28"/>
        </w:rPr>
        <w:t>сети</w:t>
      </w:r>
      <w:r>
        <w:rPr>
          <w:spacing w:val="1"/>
          <w:sz w:val="28"/>
        </w:rPr>
        <w:t xml:space="preserve"> </w:t>
      </w:r>
      <w:r>
        <w:rPr>
          <w:sz w:val="28"/>
        </w:rPr>
        <w:t>«Интернет»:</w:t>
      </w:r>
      <w:r>
        <w:rPr>
          <w:spacing w:val="1"/>
          <w:sz w:val="28"/>
        </w:rPr>
        <w:t xml:space="preserve"> </w:t>
      </w:r>
      <w:hyperlink r:id="rId297">
        <w:r>
          <w:rPr>
            <w:sz w:val="28"/>
          </w:rPr>
          <w:t>https://sovetgt.org/</w:t>
        </w:r>
      </w:hyperlink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5</w:t>
      </w:r>
      <w:r>
        <w:rPr>
          <w:spacing w:val="70"/>
          <w:sz w:val="28"/>
        </w:rPr>
        <w:t xml:space="preserve"> </w:t>
      </w:r>
      <w:r>
        <w:rPr>
          <w:sz w:val="28"/>
        </w:rPr>
        <w:t>апреля</w:t>
      </w:r>
      <w:r>
        <w:rPr>
          <w:spacing w:val="70"/>
          <w:sz w:val="28"/>
        </w:rPr>
        <w:t xml:space="preserve"> </w:t>
      </w:r>
      <w:r>
        <w:rPr>
          <w:sz w:val="28"/>
        </w:rPr>
        <w:t>1996</w:t>
      </w:r>
      <w:r>
        <w:rPr>
          <w:spacing w:val="70"/>
          <w:sz w:val="28"/>
        </w:rPr>
        <w:t xml:space="preserve"> </w:t>
      </w:r>
      <w:r>
        <w:rPr>
          <w:sz w:val="28"/>
        </w:rPr>
        <w:t>г.)</w:t>
      </w:r>
      <w:r>
        <w:rPr>
          <w:spacing w:val="1"/>
          <w:sz w:val="28"/>
        </w:rPr>
        <w:t xml:space="preserve"> </w:t>
      </w:r>
      <w:r>
        <w:t>(</w:t>
      </w:r>
      <w:r>
        <w:rPr>
          <w:sz w:val="28"/>
        </w:rPr>
        <w:t>далее – Правила перевозок опасных грузов по железным дорогам)</w:t>
      </w:r>
      <w:r>
        <w:rPr>
          <w:sz w:val="28"/>
          <w:vertAlign w:val="superscript"/>
        </w:rPr>
        <w:t>2</w:t>
      </w:r>
      <w:r>
        <w:rPr>
          <w:sz w:val="28"/>
        </w:rPr>
        <w:t xml:space="preserve"> осуществляются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с постановкой вагонов прикрытия из вагонов с неопасными грузами или порожних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вагонов.</w:t>
      </w:r>
    </w:p>
    <w:p w:rsidR="00FC451D" w:rsidRDefault="00AE03C1">
      <w:pPr>
        <w:pStyle w:val="a3"/>
        <w:spacing w:line="276" w:lineRule="auto"/>
        <w:ind w:right="222"/>
      </w:pPr>
      <w:r>
        <w:t>Нормы прикрытия в поездах и при маневрах указываются в</w:t>
      </w:r>
      <w:r>
        <w:rPr>
          <w:spacing w:val="1"/>
        </w:rPr>
        <w:t xml:space="preserve"> </w:t>
      </w:r>
      <w:r>
        <w:t>перевозочных</w:t>
      </w:r>
      <w:r>
        <w:rPr>
          <w:spacing w:val="1"/>
        </w:rPr>
        <w:t xml:space="preserve"> </w:t>
      </w:r>
      <w:r>
        <w:t>документах</w:t>
      </w:r>
      <w:r>
        <w:rPr>
          <w:spacing w:val="1"/>
        </w:rPr>
        <w:t xml:space="preserve"> </w:t>
      </w:r>
      <w:r>
        <w:t>нанесением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штемпеля,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цифрами</w:t>
      </w:r>
      <w:r>
        <w:rPr>
          <w:spacing w:val="1"/>
        </w:rPr>
        <w:t xml:space="preserve"> </w:t>
      </w:r>
      <w:r>
        <w:t>обозначается</w:t>
      </w:r>
      <w:r>
        <w:rPr>
          <w:spacing w:val="1"/>
        </w:rPr>
        <w:t xml:space="preserve"> </w:t>
      </w:r>
      <w:r>
        <w:t>минимальное</w:t>
      </w:r>
      <w:r>
        <w:rPr>
          <w:spacing w:val="-1"/>
        </w:rPr>
        <w:t xml:space="preserve"> </w:t>
      </w:r>
      <w:r>
        <w:t>число</w:t>
      </w:r>
      <w:r>
        <w:rPr>
          <w:spacing w:val="1"/>
        </w:rPr>
        <w:t xml:space="preserve"> </w:t>
      </w:r>
      <w:r>
        <w:t>физических</w:t>
      </w:r>
      <w:r>
        <w:rPr>
          <w:spacing w:val="1"/>
        </w:rPr>
        <w:t xml:space="preserve"> </w:t>
      </w:r>
      <w:r>
        <w:t>вагонов</w:t>
      </w:r>
      <w:r>
        <w:rPr>
          <w:spacing w:val="-3"/>
        </w:rPr>
        <w:t xml:space="preserve"> </w:t>
      </w:r>
      <w:r>
        <w:t>прикрытия:</w:t>
      </w:r>
    </w:p>
    <w:p w:rsidR="00FC451D" w:rsidRDefault="00AE03C1">
      <w:pPr>
        <w:pStyle w:val="a3"/>
        <w:ind w:left="1061" w:firstLine="0"/>
        <w:jc w:val="left"/>
      </w:pPr>
      <w:r>
        <w:t>первая</w:t>
      </w:r>
      <w:r>
        <w:rPr>
          <w:spacing w:val="-2"/>
        </w:rPr>
        <w:t xml:space="preserve"> </w:t>
      </w:r>
      <w:r>
        <w:t>цифра</w:t>
      </w:r>
      <w:r>
        <w:rPr>
          <w:spacing w:val="-4"/>
        </w:rPr>
        <w:t xml:space="preserve"> </w:t>
      </w:r>
      <w:r>
        <w:t>– от</w:t>
      </w:r>
      <w:r>
        <w:rPr>
          <w:spacing w:val="-3"/>
        </w:rPr>
        <w:t xml:space="preserve"> </w:t>
      </w:r>
      <w:r>
        <w:t>ведущего локомотива,</w:t>
      </w:r>
    </w:p>
    <w:p w:rsidR="00FC451D" w:rsidRDefault="00AE03C1">
      <w:pPr>
        <w:pStyle w:val="a3"/>
        <w:spacing w:before="44"/>
        <w:ind w:left="1061" w:firstLine="0"/>
        <w:jc w:val="left"/>
      </w:pPr>
      <w:r>
        <w:t>вторая</w:t>
      </w:r>
      <w:r>
        <w:rPr>
          <w:spacing w:val="-2"/>
        </w:rPr>
        <w:t xml:space="preserve"> </w:t>
      </w:r>
      <w:r>
        <w:t>цифра</w:t>
      </w:r>
      <w:r>
        <w:rPr>
          <w:spacing w:val="-4"/>
        </w:rPr>
        <w:t xml:space="preserve"> </w:t>
      </w:r>
      <w:r>
        <w:t>– от</w:t>
      </w:r>
      <w:r>
        <w:rPr>
          <w:spacing w:val="-3"/>
        </w:rPr>
        <w:t xml:space="preserve"> </w:t>
      </w:r>
      <w:r>
        <w:t>подталкивающего локомотива,</w:t>
      </w:r>
    </w:p>
    <w:p w:rsidR="00FC451D" w:rsidRDefault="00AE03C1">
      <w:pPr>
        <w:pStyle w:val="a3"/>
        <w:spacing w:before="48"/>
        <w:ind w:left="1061" w:firstLine="0"/>
        <w:jc w:val="left"/>
      </w:pPr>
      <w:r>
        <w:t>третья</w:t>
      </w:r>
      <w:r>
        <w:rPr>
          <w:spacing w:val="-2"/>
        </w:rPr>
        <w:t xml:space="preserve"> </w:t>
      </w:r>
      <w:r>
        <w:t>цифра</w:t>
      </w:r>
      <w:r>
        <w:rPr>
          <w:spacing w:val="-3"/>
        </w:rPr>
        <w:t xml:space="preserve"> </w:t>
      </w:r>
      <w:r>
        <w:t>– от</w:t>
      </w:r>
      <w:r>
        <w:rPr>
          <w:spacing w:val="-2"/>
        </w:rPr>
        <w:t xml:space="preserve"> </w:t>
      </w:r>
      <w:r>
        <w:t>вагонов</w:t>
      </w:r>
      <w:r>
        <w:rPr>
          <w:spacing w:val="-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людьми,</w:t>
      </w:r>
      <w:r>
        <w:rPr>
          <w:spacing w:val="-3"/>
        </w:rPr>
        <w:t xml:space="preserve"> </w:t>
      </w:r>
      <w:r>
        <w:t>знак</w:t>
      </w:r>
      <w:r>
        <w:rPr>
          <w:spacing w:val="-1"/>
        </w:rPr>
        <w:t xml:space="preserve"> </w:t>
      </w:r>
      <w:r>
        <w:t>«0»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прикрытия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требуется.</w:t>
      </w:r>
    </w:p>
    <w:p w:rsidR="00FC451D" w:rsidRDefault="00AE03C1">
      <w:pPr>
        <w:pStyle w:val="a3"/>
        <w:spacing w:before="50" w:line="276" w:lineRule="auto"/>
        <w:ind w:right="220"/>
      </w:pPr>
      <w:r>
        <w:t>Вагоны с людьми, а также вагоны с проводниками, специально выделенными</w:t>
      </w:r>
      <w:r>
        <w:rPr>
          <w:spacing w:val="1"/>
        </w:rPr>
        <w:t xml:space="preserve"> </w:t>
      </w:r>
      <w:r>
        <w:t>работниками</w:t>
      </w:r>
      <w:r>
        <w:rPr>
          <w:spacing w:val="38"/>
        </w:rPr>
        <w:t xml:space="preserve"> </w:t>
      </w:r>
      <w:r>
        <w:t>для</w:t>
      </w:r>
      <w:r>
        <w:rPr>
          <w:spacing w:val="106"/>
        </w:rPr>
        <w:t xml:space="preserve"> </w:t>
      </w:r>
      <w:r>
        <w:t>сопровождения</w:t>
      </w:r>
      <w:r>
        <w:rPr>
          <w:spacing w:val="107"/>
        </w:rPr>
        <w:t xml:space="preserve"> </w:t>
      </w:r>
      <w:r>
        <w:t>грузов,</w:t>
      </w:r>
      <w:r>
        <w:rPr>
          <w:spacing w:val="106"/>
        </w:rPr>
        <w:t xml:space="preserve"> </w:t>
      </w:r>
      <w:r>
        <w:t>караулами,</w:t>
      </w:r>
      <w:r>
        <w:rPr>
          <w:spacing w:val="106"/>
        </w:rPr>
        <w:t xml:space="preserve"> </w:t>
      </w:r>
      <w:r>
        <w:t>нарядами</w:t>
      </w:r>
      <w:r>
        <w:rPr>
          <w:spacing w:val="105"/>
        </w:rPr>
        <w:t xml:space="preserve"> </w:t>
      </w:r>
      <w:r>
        <w:t>охраны,</w:t>
      </w:r>
      <w:r>
        <w:rPr>
          <w:spacing w:val="106"/>
        </w:rPr>
        <w:t xml:space="preserve"> </w:t>
      </w:r>
      <w:r>
        <w:t>вагоны</w:t>
      </w:r>
      <w:r>
        <w:rPr>
          <w:spacing w:val="-68"/>
        </w:rPr>
        <w:t xml:space="preserve"> </w:t>
      </w:r>
      <w:r>
        <w:t>с</w:t>
      </w:r>
      <w:r>
        <w:rPr>
          <w:spacing w:val="83"/>
        </w:rPr>
        <w:t xml:space="preserve"> </w:t>
      </w:r>
      <w:r>
        <w:t xml:space="preserve">живностью  </w:t>
      </w:r>
      <w:r>
        <w:rPr>
          <w:spacing w:val="11"/>
        </w:rPr>
        <w:t xml:space="preserve"> </w:t>
      </w:r>
      <w:r>
        <w:t xml:space="preserve">разрешается  </w:t>
      </w:r>
      <w:r>
        <w:rPr>
          <w:spacing w:val="10"/>
        </w:rPr>
        <w:t xml:space="preserve"> </w:t>
      </w:r>
      <w:r>
        <w:t xml:space="preserve">ставить  </w:t>
      </w:r>
      <w:r>
        <w:rPr>
          <w:spacing w:val="11"/>
        </w:rPr>
        <w:t xml:space="preserve"> </w:t>
      </w:r>
      <w:r>
        <w:t xml:space="preserve">в  </w:t>
      </w:r>
      <w:r>
        <w:rPr>
          <w:spacing w:val="9"/>
        </w:rPr>
        <w:t xml:space="preserve"> </w:t>
      </w:r>
      <w:r>
        <w:t xml:space="preserve">поезд  </w:t>
      </w:r>
      <w:r>
        <w:rPr>
          <w:spacing w:val="12"/>
        </w:rPr>
        <w:t xml:space="preserve"> </w:t>
      </w:r>
      <w:r>
        <w:t xml:space="preserve">впереди  </w:t>
      </w:r>
      <w:r>
        <w:rPr>
          <w:spacing w:val="10"/>
        </w:rPr>
        <w:t xml:space="preserve"> </w:t>
      </w:r>
      <w:r>
        <w:t xml:space="preserve">и  </w:t>
      </w:r>
      <w:r>
        <w:rPr>
          <w:spacing w:val="15"/>
        </w:rPr>
        <w:t xml:space="preserve"> </w:t>
      </w:r>
      <w:r>
        <w:t xml:space="preserve">(или)  </w:t>
      </w:r>
      <w:r>
        <w:rPr>
          <w:spacing w:val="10"/>
        </w:rPr>
        <w:t xml:space="preserve"> </w:t>
      </w:r>
      <w:r>
        <w:t xml:space="preserve">сзади  </w:t>
      </w:r>
      <w:r>
        <w:rPr>
          <w:spacing w:val="12"/>
        </w:rPr>
        <w:t xml:space="preserve"> </w:t>
      </w:r>
      <w:r>
        <w:t>вагонов</w:t>
      </w:r>
      <w:r>
        <w:rPr>
          <w:spacing w:val="-68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опасными</w:t>
      </w:r>
      <w:r>
        <w:rPr>
          <w:spacing w:val="-2"/>
        </w:rPr>
        <w:t xml:space="preserve"> </w:t>
      </w:r>
      <w:r>
        <w:t>грузами</w:t>
      </w:r>
      <w:r>
        <w:rPr>
          <w:spacing w:val="-2"/>
        </w:rPr>
        <w:t xml:space="preserve"> </w:t>
      </w:r>
      <w:r>
        <w:t>класса</w:t>
      </w:r>
      <w:r>
        <w:rPr>
          <w:spacing w:val="-3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(взрывчатые</w:t>
      </w:r>
      <w:r>
        <w:rPr>
          <w:spacing w:val="-2"/>
        </w:rPr>
        <w:t xml:space="preserve"> </w:t>
      </w:r>
      <w:r>
        <w:t>материалы)</w:t>
      </w:r>
      <w:r>
        <w:rPr>
          <w:spacing w:val="-2"/>
        </w:rPr>
        <w:t xml:space="preserve"> </w:t>
      </w:r>
      <w:r>
        <w:t>(далее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опасные</w:t>
      </w:r>
      <w:r>
        <w:rPr>
          <w:spacing w:val="-2"/>
        </w:rPr>
        <w:t xml:space="preserve"> </w:t>
      </w:r>
      <w:r>
        <w:t>грузы</w:t>
      </w:r>
      <w:r>
        <w:rPr>
          <w:spacing w:val="-2"/>
        </w:rPr>
        <w:t xml:space="preserve"> </w:t>
      </w:r>
      <w:r>
        <w:t>класса</w:t>
      </w:r>
    </w:p>
    <w:p w:rsidR="00FC451D" w:rsidRDefault="00AE03C1">
      <w:pPr>
        <w:pStyle w:val="a3"/>
        <w:spacing w:line="276" w:lineRule="auto"/>
        <w:ind w:right="229" w:firstLine="0"/>
      </w:pPr>
      <w:r>
        <w:t>1</w:t>
      </w:r>
      <w:r>
        <w:rPr>
          <w:spacing w:val="1"/>
        </w:rPr>
        <w:t xml:space="preserve"> </w:t>
      </w:r>
      <w:r>
        <w:t>(ВМ)</w:t>
      </w:r>
      <w:r>
        <w:rPr>
          <w:vertAlign w:val="superscript"/>
        </w:rPr>
        <w:t>3</w:t>
      </w:r>
      <w:r>
        <w:t>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всегда</w:t>
      </w:r>
      <w:r>
        <w:rPr>
          <w:spacing w:val="1"/>
        </w:rPr>
        <w:t xml:space="preserve"> </w:t>
      </w:r>
      <w:r>
        <w:t>впереди</w:t>
      </w:r>
      <w:r>
        <w:rPr>
          <w:spacing w:val="1"/>
        </w:rPr>
        <w:t xml:space="preserve"> </w:t>
      </w:r>
      <w:r>
        <w:t>вагонов,</w:t>
      </w:r>
      <w:r>
        <w:rPr>
          <w:spacing w:val="1"/>
        </w:rPr>
        <w:t xml:space="preserve"> </w:t>
      </w:r>
      <w:r>
        <w:t>загруженных</w:t>
      </w:r>
      <w:r>
        <w:rPr>
          <w:spacing w:val="1"/>
        </w:rPr>
        <w:t xml:space="preserve"> </w:t>
      </w:r>
      <w:r>
        <w:t>опасными</w:t>
      </w:r>
      <w:r>
        <w:rPr>
          <w:spacing w:val="1"/>
        </w:rPr>
        <w:t xml:space="preserve"> </w:t>
      </w:r>
      <w:r>
        <w:t>грузами,</w:t>
      </w:r>
      <w:r>
        <w:rPr>
          <w:spacing w:val="7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 xml:space="preserve">перевозочных   </w:t>
      </w:r>
      <w:r>
        <w:rPr>
          <w:spacing w:val="17"/>
        </w:rPr>
        <w:t xml:space="preserve"> </w:t>
      </w:r>
      <w:r>
        <w:t xml:space="preserve">документах   </w:t>
      </w:r>
      <w:r>
        <w:rPr>
          <w:spacing w:val="18"/>
        </w:rPr>
        <w:t xml:space="preserve"> </w:t>
      </w:r>
      <w:r>
        <w:t xml:space="preserve">на   </w:t>
      </w:r>
      <w:r>
        <w:rPr>
          <w:spacing w:val="17"/>
        </w:rPr>
        <w:t xml:space="preserve"> </w:t>
      </w:r>
      <w:r>
        <w:t xml:space="preserve">которые   </w:t>
      </w:r>
      <w:r>
        <w:rPr>
          <w:spacing w:val="15"/>
        </w:rPr>
        <w:t xml:space="preserve"> </w:t>
      </w:r>
      <w:r>
        <w:t xml:space="preserve">имеются   </w:t>
      </w:r>
      <w:r>
        <w:rPr>
          <w:spacing w:val="18"/>
        </w:rPr>
        <w:t xml:space="preserve"> </w:t>
      </w:r>
      <w:r>
        <w:t xml:space="preserve">штемпели:   </w:t>
      </w:r>
      <w:r>
        <w:rPr>
          <w:spacing w:val="18"/>
        </w:rPr>
        <w:t xml:space="preserve"> </w:t>
      </w:r>
      <w:r>
        <w:t xml:space="preserve">«Ядовито»   </w:t>
      </w:r>
      <w:r>
        <w:rPr>
          <w:spacing w:val="16"/>
        </w:rPr>
        <w:t xml:space="preserve"> </w:t>
      </w:r>
      <w:r>
        <w:t>и</w:t>
      </w:r>
    </w:p>
    <w:p w:rsidR="00FC451D" w:rsidRDefault="00AE03C1">
      <w:pPr>
        <w:pStyle w:val="a3"/>
        <w:spacing w:line="321" w:lineRule="exact"/>
        <w:ind w:firstLine="0"/>
      </w:pPr>
      <w:r>
        <w:t>«Прикрытие</w:t>
      </w:r>
      <w:r>
        <w:rPr>
          <w:spacing w:val="-2"/>
        </w:rPr>
        <w:t xml:space="preserve"> </w:t>
      </w:r>
      <w:r>
        <w:t>...»</w:t>
      </w:r>
      <w:r>
        <w:rPr>
          <w:spacing w:val="-3"/>
        </w:rPr>
        <w:t xml:space="preserve"> </w:t>
      </w:r>
      <w:r>
        <w:t>(одновременно</w:t>
      </w:r>
      <w:r>
        <w:rPr>
          <w:spacing w:val="-5"/>
        </w:rPr>
        <w:t xml:space="preserve"> </w:t>
      </w:r>
      <w:r>
        <w:t>оба</w:t>
      </w:r>
      <w:r>
        <w:rPr>
          <w:spacing w:val="-2"/>
        </w:rPr>
        <w:t xml:space="preserve"> </w:t>
      </w:r>
      <w:r>
        <w:t>штемпеля).</w:t>
      </w:r>
    </w:p>
    <w:p w:rsidR="00FC451D" w:rsidRDefault="00AE03C1">
      <w:pPr>
        <w:pStyle w:val="a3"/>
        <w:spacing w:before="48" w:line="276" w:lineRule="auto"/>
        <w:ind w:right="228"/>
      </w:pPr>
      <w:r>
        <w:t>Вагоны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легковоспламеняющимися</w:t>
      </w:r>
      <w:r>
        <w:rPr>
          <w:spacing w:val="1"/>
        </w:rPr>
        <w:t xml:space="preserve"> </w:t>
      </w:r>
      <w:r>
        <w:t>жидкостями</w:t>
      </w:r>
      <w:r>
        <w:rPr>
          <w:spacing w:val="1"/>
        </w:rPr>
        <w:t xml:space="preserve"> </w:t>
      </w:r>
      <w:r>
        <w:t>на</w:t>
      </w:r>
      <w:r>
        <w:rPr>
          <w:spacing w:val="7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 формирования должны ставиться в поезд за вагонами с опасными грузами</w:t>
      </w:r>
      <w:r>
        <w:rPr>
          <w:spacing w:val="1"/>
        </w:rPr>
        <w:t xml:space="preserve"> </w:t>
      </w:r>
      <w:r>
        <w:t>класса</w:t>
      </w:r>
      <w:r>
        <w:rPr>
          <w:spacing w:val="-1"/>
        </w:rPr>
        <w:t xml:space="preserve"> </w:t>
      </w:r>
      <w:r>
        <w:t>1 (ВМ) (считая от</w:t>
      </w:r>
      <w:r>
        <w:rPr>
          <w:spacing w:val="-1"/>
        </w:rPr>
        <w:t xml:space="preserve"> </w:t>
      </w:r>
      <w:r>
        <w:t>головы поезда).</w:t>
      </w:r>
    </w:p>
    <w:p w:rsidR="00FC451D" w:rsidRDefault="00AE03C1">
      <w:pPr>
        <w:pStyle w:val="a4"/>
        <w:numPr>
          <w:ilvl w:val="0"/>
          <w:numId w:val="69"/>
        </w:numPr>
        <w:tabs>
          <w:tab w:val="left" w:pos="1484"/>
        </w:tabs>
        <w:spacing w:before="1" w:line="276" w:lineRule="auto"/>
        <w:ind w:left="352" w:right="225" w:firstLine="708"/>
        <w:jc w:val="both"/>
        <w:rPr>
          <w:sz w:val="28"/>
        </w:rPr>
      </w:pPr>
      <w:r>
        <w:rPr>
          <w:sz w:val="28"/>
        </w:rPr>
        <w:t>Маневровые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ремонтных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депо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под</w:t>
      </w:r>
      <w:r>
        <w:rPr>
          <w:spacing w:val="1"/>
          <w:sz w:val="28"/>
        </w:rPr>
        <w:t xml:space="preserve"> </w:t>
      </w:r>
      <w:r>
        <w:rPr>
          <w:sz w:val="28"/>
        </w:rPr>
        <w:t>наблюдением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ответственного</w:t>
      </w:r>
      <w:r>
        <w:rPr>
          <w:spacing w:val="68"/>
          <w:sz w:val="28"/>
        </w:rPr>
        <w:t xml:space="preserve"> </w:t>
      </w:r>
      <w:r>
        <w:rPr>
          <w:sz w:val="28"/>
        </w:rPr>
        <w:t>работника</w:t>
      </w:r>
      <w:r>
        <w:rPr>
          <w:spacing w:val="67"/>
          <w:sz w:val="28"/>
        </w:rPr>
        <w:t xml:space="preserve"> </w:t>
      </w:r>
      <w:r>
        <w:rPr>
          <w:sz w:val="28"/>
        </w:rPr>
        <w:t>соответствующего</w:t>
      </w:r>
      <w:r>
        <w:rPr>
          <w:spacing w:val="70"/>
          <w:sz w:val="28"/>
        </w:rPr>
        <w:t xml:space="preserve"> </w:t>
      </w:r>
      <w:r>
        <w:rPr>
          <w:sz w:val="28"/>
        </w:rPr>
        <w:t>подразделения</w:t>
      </w:r>
      <w:r>
        <w:rPr>
          <w:spacing w:val="67"/>
          <w:sz w:val="28"/>
        </w:rPr>
        <w:t xml:space="preserve"> </w:t>
      </w:r>
      <w:r>
        <w:rPr>
          <w:sz w:val="28"/>
        </w:rPr>
        <w:t>железнодорожного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7"/>
        <w:ind w:left="0" w:firstLine="0"/>
        <w:jc w:val="left"/>
        <w:rPr>
          <w:sz w:val="14"/>
        </w:rPr>
      </w:pPr>
      <w:r w:rsidRPr="003D3E3A">
        <w:pict>
          <v:rect id="_x0000_s1076" style="position:absolute;margin-left:56.65pt;margin-top:10.4pt;width:144.05pt;height:.7pt;z-index:-1559654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3"/>
        <w:ind w:left="352" w:right="227"/>
        <w:jc w:val="both"/>
        <w:rPr>
          <w:sz w:val="20"/>
        </w:rPr>
      </w:pPr>
      <w:r>
        <w:rPr>
          <w:rFonts w:ascii="Calibri" w:hAnsi="Calibri"/>
          <w:sz w:val="20"/>
          <w:vertAlign w:val="superscript"/>
        </w:rPr>
        <w:t>2</w:t>
      </w:r>
      <w:r>
        <w:rPr>
          <w:rFonts w:ascii="Calibri" w:hAnsi="Calibri"/>
          <w:sz w:val="20"/>
        </w:rPr>
        <w:t xml:space="preserve"> - </w:t>
      </w:r>
      <w:r>
        <w:rPr>
          <w:sz w:val="20"/>
        </w:rPr>
        <w:t>Является обязательным для Российской Федерации в соответствии с Положением о Совете по 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 государств – участников Содружества Независимых Государств, утвержденным Протоколом заседания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 глав правительств – участников Содружества Независимых Государств от 20 марта 1992 г. (Единый реестр</w:t>
      </w:r>
      <w:r>
        <w:rPr>
          <w:spacing w:val="1"/>
          <w:sz w:val="20"/>
        </w:rPr>
        <w:t xml:space="preserve"> </w:t>
      </w:r>
      <w:r>
        <w:rPr>
          <w:sz w:val="20"/>
        </w:rPr>
        <w:t>правовых актов и других документов Содружества Независимых Государств, https://cis.minsk.by, 20 марта 1992 г.),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координационных</w:t>
      </w:r>
      <w:r>
        <w:rPr>
          <w:spacing w:val="50"/>
          <w:sz w:val="20"/>
        </w:rPr>
        <w:t xml:space="preserve"> </w:t>
      </w:r>
      <w:r>
        <w:rPr>
          <w:sz w:val="20"/>
        </w:rPr>
        <w:t>органах</w:t>
      </w:r>
      <w:r>
        <w:rPr>
          <w:spacing w:val="50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50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50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50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50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14</w:t>
      </w:r>
      <w:r>
        <w:rPr>
          <w:spacing w:val="1"/>
          <w:sz w:val="20"/>
        </w:rPr>
        <w:t xml:space="preserve"> </w:t>
      </w:r>
      <w:r>
        <w:rPr>
          <w:sz w:val="20"/>
        </w:rPr>
        <w:t>февраля</w:t>
      </w:r>
      <w:r>
        <w:rPr>
          <w:spacing w:val="1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(Бюллетень</w:t>
      </w:r>
      <w:r>
        <w:rPr>
          <w:spacing w:val="1"/>
          <w:sz w:val="20"/>
        </w:rPr>
        <w:t xml:space="preserve"> </w:t>
      </w:r>
      <w:r>
        <w:rPr>
          <w:sz w:val="20"/>
        </w:rPr>
        <w:t>международных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договоров.</w:t>
      </w:r>
      <w:r>
        <w:rPr>
          <w:spacing w:val="1"/>
          <w:sz w:val="20"/>
        </w:rPr>
        <w:t xml:space="preserve"> </w:t>
      </w:r>
      <w:r>
        <w:rPr>
          <w:sz w:val="20"/>
        </w:rPr>
        <w:t>1993),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создании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50"/>
          <w:sz w:val="20"/>
        </w:rPr>
        <w:t xml:space="preserve"> </w:t>
      </w:r>
      <w:r>
        <w:rPr>
          <w:sz w:val="20"/>
        </w:rPr>
        <w:t>от</w:t>
      </w:r>
      <w:r>
        <w:rPr>
          <w:spacing w:val="50"/>
          <w:sz w:val="20"/>
        </w:rPr>
        <w:t xml:space="preserve"> </w:t>
      </w:r>
      <w:r>
        <w:rPr>
          <w:sz w:val="20"/>
        </w:rPr>
        <w:t>8</w:t>
      </w:r>
      <w:r>
        <w:rPr>
          <w:spacing w:val="50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50"/>
          <w:sz w:val="20"/>
        </w:rPr>
        <w:t xml:space="preserve"> </w:t>
      </w:r>
      <w:r>
        <w:rPr>
          <w:sz w:val="20"/>
        </w:rPr>
        <w:t>1991</w:t>
      </w:r>
      <w:r>
        <w:rPr>
          <w:spacing w:val="50"/>
          <w:sz w:val="20"/>
        </w:rPr>
        <w:t xml:space="preserve"> </w:t>
      </w:r>
      <w:r>
        <w:rPr>
          <w:sz w:val="20"/>
        </w:rPr>
        <w:t>г.,</w:t>
      </w:r>
      <w:r>
        <w:rPr>
          <w:spacing w:val="50"/>
          <w:sz w:val="20"/>
        </w:rPr>
        <w:t xml:space="preserve"> </w:t>
      </w:r>
      <w:r>
        <w:rPr>
          <w:sz w:val="20"/>
        </w:rPr>
        <w:t>ратифицированным</w:t>
      </w:r>
      <w:r>
        <w:rPr>
          <w:spacing w:val="50"/>
          <w:sz w:val="20"/>
        </w:rPr>
        <w:t xml:space="preserve"> </w:t>
      </w:r>
      <w:r>
        <w:rPr>
          <w:sz w:val="20"/>
        </w:rPr>
        <w:t>постановлением</w:t>
      </w:r>
      <w:r>
        <w:rPr>
          <w:spacing w:val="50"/>
          <w:sz w:val="20"/>
        </w:rPr>
        <w:t xml:space="preserve"> </w:t>
      </w:r>
      <w:r>
        <w:rPr>
          <w:sz w:val="20"/>
        </w:rPr>
        <w:t>Верховного</w:t>
      </w:r>
      <w:r>
        <w:rPr>
          <w:spacing w:val="50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50"/>
          <w:sz w:val="20"/>
        </w:rPr>
        <w:t xml:space="preserve"> </w:t>
      </w:r>
      <w:r>
        <w:rPr>
          <w:sz w:val="20"/>
        </w:rPr>
        <w:t>РСФСР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33"/>
          <w:sz w:val="20"/>
        </w:rPr>
        <w:t xml:space="preserve"> </w:t>
      </w:r>
      <w:r>
        <w:rPr>
          <w:sz w:val="20"/>
        </w:rPr>
        <w:t>12</w:t>
      </w:r>
      <w:r>
        <w:rPr>
          <w:spacing w:val="35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33"/>
          <w:sz w:val="20"/>
        </w:rPr>
        <w:t xml:space="preserve"> </w:t>
      </w:r>
      <w:r>
        <w:rPr>
          <w:sz w:val="20"/>
        </w:rPr>
        <w:t>1991</w:t>
      </w:r>
      <w:r>
        <w:rPr>
          <w:spacing w:val="35"/>
          <w:sz w:val="20"/>
        </w:rPr>
        <w:t xml:space="preserve"> </w:t>
      </w:r>
      <w:r>
        <w:rPr>
          <w:sz w:val="20"/>
        </w:rPr>
        <w:t>г.</w:t>
      </w:r>
      <w:r>
        <w:rPr>
          <w:spacing w:val="34"/>
          <w:sz w:val="20"/>
        </w:rPr>
        <w:t xml:space="preserve"> </w:t>
      </w:r>
      <w:r>
        <w:rPr>
          <w:sz w:val="20"/>
        </w:rPr>
        <w:t>(Ведомости</w:t>
      </w:r>
      <w:r>
        <w:rPr>
          <w:spacing w:val="34"/>
          <w:sz w:val="20"/>
        </w:rPr>
        <w:t xml:space="preserve"> </w:t>
      </w:r>
      <w:r>
        <w:rPr>
          <w:sz w:val="20"/>
        </w:rPr>
        <w:t>Съезда</w:t>
      </w:r>
      <w:r>
        <w:rPr>
          <w:spacing w:val="36"/>
          <w:sz w:val="20"/>
        </w:rPr>
        <w:t xml:space="preserve"> </w:t>
      </w:r>
      <w:r>
        <w:rPr>
          <w:sz w:val="20"/>
        </w:rPr>
        <w:t>народных</w:t>
      </w:r>
      <w:r>
        <w:rPr>
          <w:spacing w:val="33"/>
          <w:sz w:val="20"/>
        </w:rPr>
        <w:t xml:space="preserve"> </w:t>
      </w:r>
      <w:r>
        <w:rPr>
          <w:sz w:val="20"/>
        </w:rPr>
        <w:t>депутатов</w:t>
      </w:r>
      <w:r>
        <w:rPr>
          <w:spacing w:val="33"/>
          <w:sz w:val="20"/>
        </w:rPr>
        <w:t xml:space="preserve"> </w:t>
      </w:r>
      <w:r>
        <w:rPr>
          <w:sz w:val="20"/>
        </w:rPr>
        <w:t>РСФСР</w:t>
      </w:r>
      <w:r>
        <w:rPr>
          <w:spacing w:val="36"/>
          <w:sz w:val="20"/>
        </w:rPr>
        <w:t xml:space="preserve"> </w:t>
      </w:r>
      <w:r>
        <w:rPr>
          <w:sz w:val="20"/>
        </w:rPr>
        <w:t>и</w:t>
      </w:r>
      <w:r>
        <w:rPr>
          <w:spacing w:val="33"/>
          <w:sz w:val="20"/>
        </w:rPr>
        <w:t xml:space="preserve"> </w:t>
      </w:r>
      <w:r>
        <w:rPr>
          <w:sz w:val="20"/>
        </w:rPr>
        <w:t>Верховного</w:t>
      </w:r>
      <w:r>
        <w:rPr>
          <w:spacing w:val="35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35"/>
          <w:sz w:val="20"/>
        </w:rPr>
        <w:t xml:space="preserve"> </w:t>
      </w:r>
      <w:r>
        <w:rPr>
          <w:sz w:val="20"/>
        </w:rPr>
        <w:t>РСФСР,</w:t>
      </w:r>
      <w:r>
        <w:rPr>
          <w:spacing w:val="34"/>
          <w:sz w:val="20"/>
        </w:rPr>
        <w:t xml:space="preserve"> </w:t>
      </w:r>
      <w:r>
        <w:rPr>
          <w:sz w:val="20"/>
        </w:rPr>
        <w:t>1991,</w:t>
      </w:r>
      <w:r>
        <w:rPr>
          <w:spacing w:val="32"/>
          <w:sz w:val="20"/>
        </w:rPr>
        <w:t xml:space="preserve"> </w:t>
      </w:r>
      <w:r>
        <w:rPr>
          <w:sz w:val="20"/>
        </w:rPr>
        <w:t>№</w:t>
      </w:r>
      <w:r>
        <w:rPr>
          <w:spacing w:val="33"/>
          <w:sz w:val="20"/>
        </w:rPr>
        <w:t xml:space="preserve"> </w:t>
      </w:r>
      <w:r>
        <w:rPr>
          <w:sz w:val="20"/>
        </w:rPr>
        <w:t>51,</w:t>
      </w:r>
      <w:r>
        <w:rPr>
          <w:spacing w:val="-47"/>
          <w:sz w:val="20"/>
        </w:rPr>
        <w:t xml:space="preserve"> </w:t>
      </w:r>
      <w:r>
        <w:rPr>
          <w:sz w:val="20"/>
        </w:rPr>
        <w:t>ст. 1798).</w:t>
      </w:r>
    </w:p>
    <w:p w:rsidR="00FC451D" w:rsidRDefault="00AE03C1">
      <w:pPr>
        <w:spacing w:line="226" w:lineRule="exact"/>
        <w:ind w:left="352"/>
        <w:jc w:val="both"/>
        <w:rPr>
          <w:sz w:val="20"/>
        </w:rPr>
      </w:pPr>
      <w:r>
        <w:rPr>
          <w:sz w:val="20"/>
          <w:vertAlign w:val="superscript"/>
        </w:rPr>
        <w:t>3</w:t>
      </w:r>
      <w:r>
        <w:rPr>
          <w:spacing w:val="-3"/>
          <w:sz w:val="20"/>
        </w:rPr>
        <w:t xml:space="preserve"> </w:t>
      </w:r>
      <w:r>
        <w:rPr>
          <w:sz w:val="20"/>
        </w:rPr>
        <w:t>Абзац</w:t>
      </w:r>
      <w:r>
        <w:rPr>
          <w:spacing w:val="-3"/>
          <w:sz w:val="20"/>
        </w:rPr>
        <w:t xml:space="preserve"> </w:t>
      </w:r>
      <w:r>
        <w:rPr>
          <w:sz w:val="20"/>
        </w:rPr>
        <w:t>девятый</w:t>
      </w:r>
      <w:r>
        <w:rPr>
          <w:spacing w:val="-3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3.6.3</w:t>
      </w:r>
      <w:r>
        <w:rPr>
          <w:spacing w:val="-1"/>
          <w:sz w:val="20"/>
        </w:rPr>
        <w:t xml:space="preserve"> </w:t>
      </w:r>
      <w:r>
        <w:rPr>
          <w:sz w:val="20"/>
        </w:rPr>
        <w:t>раздела</w:t>
      </w:r>
      <w:r>
        <w:rPr>
          <w:spacing w:val="-2"/>
          <w:sz w:val="20"/>
        </w:rPr>
        <w:t xml:space="preserve"> </w:t>
      </w:r>
      <w:r>
        <w:rPr>
          <w:sz w:val="20"/>
        </w:rPr>
        <w:t>3.6</w:t>
      </w:r>
      <w:r>
        <w:rPr>
          <w:spacing w:val="-1"/>
          <w:sz w:val="20"/>
        </w:rPr>
        <w:t xml:space="preserve"> </w:t>
      </w:r>
      <w:r>
        <w:rPr>
          <w:sz w:val="20"/>
        </w:rPr>
        <w:t>Правил</w:t>
      </w:r>
      <w:r>
        <w:rPr>
          <w:spacing w:val="-4"/>
          <w:sz w:val="20"/>
        </w:rPr>
        <w:t xml:space="preserve"> </w:t>
      </w:r>
      <w:r>
        <w:rPr>
          <w:sz w:val="20"/>
        </w:rPr>
        <w:t>перевозки</w:t>
      </w:r>
      <w:r>
        <w:rPr>
          <w:spacing w:val="-3"/>
          <w:sz w:val="20"/>
        </w:rPr>
        <w:t xml:space="preserve"> </w:t>
      </w:r>
      <w:r>
        <w:rPr>
          <w:sz w:val="20"/>
        </w:rPr>
        <w:t>опасных</w:t>
      </w:r>
      <w:r>
        <w:rPr>
          <w:spacing w:val="-3"/>
          <w:sz w:val="20"/>
        </w:rPr>
        <w:t xml:space="preserve"> </w:t>
      </w:r>
      <w:r>
        <w:rPr>
          <w:sz w:val="20"/>
        </w:rPr>
        <w:t>грузов.</w:t>
      </w:r>
    </w:p>
    <w:p w:rsidR="00FC451D" w:rsidRDefault="00FC451D">
      <w:pPr>
        <w:spacing w:line="226" w:lineRule="exact"/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31" w:firstLine="0"/>
      </w:pPr>
      <w:r>
        <w:lastRenderedPageBreak/>
        <w:t>транспорта, осуществляющего ремонтные работы на указанных железнодорожных</w:t>
      </w:r>
      <w:r>
        <w:rPr>
          <w:spacing w:val="1"/>
        </w:rPr>
        <w:t xml:space="preserve"> </w:t>
      </w:r>
      <w:r>
        <w:t>путях.</w:t>
      </w:r>
    </w:p>
    <w:p w:rsidR="00FC451D" w:rsidRDefault="00AE03C1">
      <w:pPr>
        <w:pStyle w:val="a4"/>
        <w:numPr>
          <w:ilvl w:val="0"/>
          <w:numId w:val="69"/>
        </w:numPr>
        <w:tabs>
          <w:tab w:val="left" w:pos="1484"/>
        </w:tabs>
        <w:spacing w:line="276" w:lineRule="auto"/>
        <w:ind w:left="352" w:right="229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путях,</w:t>
      </w:r>
      <w:r>
        <w:rPr>
          <w:spacing w:val="1"/>
          <w:sz w:val="28"/>
        </w:rPr>
        <w:t xml:space="preserve"> </w:t>
      </w:r>
      <w:r>
        <w:rPr>
          <w:sz w:val="28"/>
        </w:rPr>
        <w:t>где</w:t>
      </w:r>
      <w:r>
        <w:rPr>
          <w:spacing w:val="1"/>
          <w:sz w:val="28"/>
        </w:rPr>
        <w:t xml:space="preserve"> </w:t>
      </w:r>
      <w:r>
        <w:rPr>
          <w:sz w:val="28"/>
        </w:rPr>
        <w:t>имеются</w:t>
      </w:r>
      <w:r>
        <w:rPr>
          <w:spacing w:val="1"/>
          <w:sz w:val="28"/>
        </w:rPr>
        <w:t xml:space="preserve"> </w:t>
      </w:r>
      <w:r>
        <w:rPr>
          <w:sz w:val="28"/>
        </w:rPr>
        <w:t>вагоны,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71"/>
          <w:sz w:val="28"/>
        </w:rPr>
        <w:t xml:space="preserve"> </w:t>
      </w:r>
      <w:r>
        <w:rPr>
          <w:sz w:val="28"/>
        </w:rPr>
        <w:t>которыми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производятся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грузовые</w:t>
      </w:r>
      <w:r>
        <w:rPr>
          <w:spacing w:val="1"/>
          <w:sz w:val="28"/>
        </w:rPr>
        <w:t xml:space="preserve"> </w:t>
      </w:r>
      <w:r>
        <w:rPr>
          <w:sz w:val="28"/>
        </w:rPr>
        <w:t>операции,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маневры</w:t>
      </w:r>
      <w:r>
        <w:rPr>
          <w:spacing w:val="1"/>
          <w:sz w:val="28"/>
        </w:rPr>
        <w:t xml:space="preserve"> </w:t>
      </w:r>
      <w:r>
        <w:rPr>
          <w:sz w:val="28"/>
        </w:rPr>
        <w:t>толчками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допускаются.</w:t>
      </w:r>
    </w:p>
    <w:p w:rsidR="00FC451D" w:rsidRDefault="00AE03C1">
      <w:pPr>
        <w:pStyle w:val="a3"/>
        <w:spacing w:line="276" w:lineRule="auto"/>
        <w:ind w:right="222"/>
      </w:pPr>
      <w:r>
        <w:t>При</w:t>
      </w:r>
      <w:r>
        <w:rPr>
          <w:spacing w:val="1"/>
        </w:rPr>
        <w:t xml:space="preserve"> </w:t>
      </w:r>
      <w:r>
        <w:t>неблагоприятных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погоды</w:t>
      </w:r>
      <w:r>
        <w:rPr>
          <w:spacing w:val="1"/>
        </w:rPr>
        <w:t xml:space="preserve"> </w:t>
      </w:r>
      <w:r>
        <w:t>(сильный</w:t>
      </w:r>
      <w:r>
        <w:rPr>
          <w:spacing w:val="1"/>
        </w:rPr>
        <w:t xml:space="preserve"> </w:t>
      </w:r>
      <w:r>
        <w:t>ветер</w:t>
      </w:r>
      <w:r>
        <w:rPr>
          <w:vertAlign w:val="superscript"/>
        </w:rPr>
        <w:t>4</w:t>
      </w:r>
      <w:r>
        <w:t>,</w:t>
      </w:r>
      <w:r>
        <w:rPr>
          <w:spacing w:val="1"/>
        </w:rPr>
        <w:t xml:space="preserve"> </w:t>
      </w:r>
      <w:r>
        <w:t>туман,</w:t>
      </w:r>
      <w:r>
        <w:rPr>
          <w:spacing w:val="1"/>
        </w:rPr>
        <w:t xml:space="preserve"> </w:t>
      </w:r>
      <w:r>
        <w:t>метель),</w:t>
      </w:r>
      <w:r>
        <w:rPr>
          <w:spacing w:val="1"/>
        </w:rPr>
        <w:t xml:space="preserve"> </w:t>
      </w:r>
      <w:r>
        <w:t>а</w:t>
      </w:r>
      <w:r>
        <w:rPr>
          <w:spacing w:val="-67"/>
        </w:rPr>
        <w:t xml:space="preserve"> </w:t>
      </w:r>
      <w:r>
        <w:t>также в темное время суток на неосвещаемых железнодорожных путях маневровая</w:t>
      </w:r>
      <w:r>
        <w:rPr>
          <w:spacing w:val="1"/>
        </w:rPr>
        <w:t xml:space="preserve"> </w:t>
      </w:r>
      <w:r>
        <w:t>работа</w:t>
      </w:r>
      <w:r>
        <w:rPr>
          <w:spacing w:val="-4"/>
        </w:rPr>
        <w:t xml:space="preserve"> </w:t>
      </w:r>
      <w:r>
        <w:t>должна</w:t>
      </w:r>
      <w:r>
        <w:rPr>
          <w:spacing w:val="-3"/>
        </w:rPr>
        <w:t xml:space="preserve"> </w:t>
      </w:r>
      <w:r>
        <w:t>производиться с особой</w:t>
      </w:r>
      <w:r>
        <w:rPr>
          <w:spacing w:val="-3"/>
        </w:rPr>
        <w:t xml:space="preserve"> </w:t>
      </w:r>
      <w:r>
        <w:t>бдительностью.</w:t>
      </w:r>
    </w:p>
    <w:p w:rsidR="00FC451D" w:rsidRDefault="00AE03C1">
      <w:pPr>
        <w:pStyle w:val="a4"/>
        <w:numPr>
          <w:ilvl w:val="0"/>
          <w:numId w:val="69"/>
        </w:numPr>
        <w:tabs>
          <w:tab w:val="left" w:pos="1484"/>
        </w:tabs>
        <w:spacing w:line="276" w:lineRule="auto"/>
        <w:ind w:left="352" w:right="224" w:firstLine="708"/>
        <w:jc w:val="both"/>
        <w:rPr>
          <w:sz w:val="28"/>
        </w:rPr>
      </w:pPr>
      <w:r>
        <w:rPr>
          <w:sz w:val="28"/>
        </w:rPr>
        <w:t>Работа</w:t>
      </w:r>
      <w:r>
        <w:rPr>
          <w:spacing w:val="1"/>
          <w:sz w:val="28"/>
        </w:rPr>
        <w:t xml:space="preserve"> </w:t>
      </w:r>
      <w:r>
        <w:rPr>
          <w:sz w:val="28"/>
        </w:rPr>
        <w:t>хозяйственных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под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работника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соответствующего  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подразделения    железнодорожного    транспорта.</w:t>
      </w:r>
      <w:r>
        <w:rPr>
          <w:spacing w:val="1"/>
          <w:sz w:val="28"/>
        </w:rPr>
        <w:t xml:space="preserve"> </w:t>
      </w:r>
      <w:r>
        <w:rPr>
          <w:sz w:val="28"/>
        </w:rPr>
        <w:t>Их передвижения с одного железнодорожного пути на другой или в другой район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производятся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лица,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распоряжающегося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маневрами,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станции.</w:t>
      </w:r>
    </w:p>
    <w:p w:rsidR="00FC451D" w:rsidRDefault="00AE03C1">
      <w:pPr>
        <w:pStyle w:val="a3"/>
        <w:spacing w:line="276" w:lineRule="auto"/>
        <w:ind w:right="228"/>
      </w:pPr>
      <w:r>
        <w:t>Для руководства передвижениями таких поездов и специального самоходного</w:t>
      </w:r>
      <w:r>
        <w:rPr>
          <w:spacing w:val="1"/>
        </w:rPr>
        <w:t xml:space="preserve"> </w:t>
      </w:r>
      <w:r>
        <w:t>железнодорожного подвижного состава по указанию начальника 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назначение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работников железнодорожной</w:t>
      </w:r>
      <w:r>
        <w:rPr>
          <w:spacing w:val="1"/>
        </w:rPr>
        <w:t xml:space="preserve"> </w:t>
      </w:r>
      <w:r>
        <w:t>станции.</w:t>
      </w:r>
    </w:p>
    <w:p w:rsidR="00FC451D" w:rsidRDefault="00AE03C1">
      <w:pPr>
        <w:pStyle w:val="a4"/>
        <w:numPr>
          <w:ilvl w:val="0"/>
          <w:numId w:val="69"/>
        </w:numPr>
        <w:tabs>
          <w:tab w:val="left" w:pos="1484"/>
        </w:tabs>
        <w:spacing w:line="276" w:lineRule="auto"/>
        <w:ind w:left="352" w:right="220" w:firstLine="708"/>
        <w:jc w:val="both"/>
        <w:rPr>
          <w:sz w:val="28"/>
        </w:rPr>
      </w:pPr>
      <w:r>
        <w:rPr>
          <w:sz w:val="28"/>
        </w:rPr>
        <w:t>Разъединение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соединение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тормозных</w:t>
      </w:r>
      <w:r>
        <w:rPr>
          <w:spacing w:val="1"/>
          <w:sz w:val="28"/>
        </w:rPr>
        <w:t xml:space="preserve"> </w:t>
      </w:r>
      <w:r>
        <w:rPr>
          <w:sz w:val="28"/>
        </w:rPr>
        <w:t>рукавов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межвагонных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соединений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пунктов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работниками,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установленными в зависимости от местных условий в техническо-распорядительном</w:t>
      </w:r>
      <w:r>
        <w:rPr>
          <w:spacing w:val="-67"/>
          <w:sz w:val="28"/>
        </w:rPr>
        <w:t xml:space="preserve"> </w:t>
      </w:r>
      <w:r>
        <w:rPr>
          <w:sz w:val="28"/>
        </w:rPr>
        <w:t>акте,</w:t>
      </w:r>
      <w:r>
        <w:rPr>
          <w:spacing w:val="13"/>
          <w:sz w:val="28"/>
        </w:rPr>
        <w:t xml:space="preserve"> </w:t>
      </w:r>
      <w:r>
        <w:rPr>
          <w:sz w:val="28"/>
        </w:rPr>
        <w:t>а</w:t>
      </w:r>
      <w:r>
        <w:rPr>
          <w:spacing w:val="12"/>
          <w:sz w:val="28"/>
        </w:rPr>
        <w:t xml:space="preserve"> </w:t>
      </w:r>
      <w:r>
        <w:rPr>
          <w:sz w:val="28"/>
        </w:rPr>
        <w:t>в</w:t>
      </w:r>
      <w:r>
        <w:rPr>
          <w:spacing w:val="13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4"/>
          <w:sz w:val="28"/>
        </w:rPr>
        <w:t xml:space="preserve"> </w:t>
      </w:r>
      <w:r>
        <w:rPr>
          <w:sz w:val="28"/>
        </w:rPr>
        <w:t>его</w:t>
      </w:r>
      <w:r>
        <w:rPr>
          <w:spacing w:val="13"/>
          <w:sz w:val="28"/>
        </w:rPr>
        <w:t xml:space="preserve"> </w:t>
      </w:r>
      <w:r>
        <w:rPr>
          <w:sz w:val="28"/>
        </w:rPr>
        <w:t>отсутствия</w:t>
      </w:r>
      <w:r>
        <w:rPr>
          <w:spacing w:val="15"/>
          <w:sz w:val="28"/>
        </w:rPr>
        <w:t xml:space="preserve"> </w:t>
      </w:r>
      <w:r>
        <w:rPr>
          <w:sz w:val="28"/>
        </w:rPr>
        <w:t>на</w:t>
      </w:r>
      <w:r>
        <w:rPr>
          <w:spacing w:val="12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3"/>
          <w:sz w:val="28"/>
        </w:rPr>
        <w:t xml:space="preserve"> </w:t>
      </w:r>
      <w:r>
        <w:rPr>
          <w:sz w:val="28"/>
        </w:rPr>
        <w:t>путях</w:t>
      </w:r>
      <w:r>
        <w:rPr>
          <w:spacing w:val="12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4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8"/>
          <w:sz w:val="28"/>
        </w:rPr>
        <w:t xml:space="preserve"> </w:t>
      </w:r>
      <w:r>
        <w:rPr>
          <w:sz w:val="28"/>
        </w:rPr>
        <w:t>–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нормативном</w:t>
      </w:r>
      <w:r>
        <w:rPr>
          <w:spacing w:val="1"/>
          <w:sz w:val="28"/>
        </w:rPr>
        <w:t xml:space="preserve"> </w:t>
      </w:r>
      <w:r>
        <w:rPr>
          <w:sz w:val="28"/>
        </w:rPr>
        <w:t>акте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пользования.</w:t>
      </w:r>
    </w:p>
    <w:p w:rsidR="00FC451D" w:rsidRDefault="00AE03C1">
      <w:pPr>
        <w:pStyle w:val="a3"/>
        <w:spacing w:line="276" w:lineRule="auto"/>
        <w:ind w:right="221"/>
      </w:pPr>
      <w:r>
        <w:t>При производстве маневров, разъединение или соединение тормозных рукавов</w:t>
      </w:r>
      <w:r>
        <w:rPr>
          <w:spacing w:val="-67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составителями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помощниками</w:t>
      </w:r>
      <w:r>
        <w:rPr>
          <w:spacing w:val="1"/>
        </w:rPr>
        <w:t xml:space="preserve"> </w:t>
      </w:r>
      <w:r>
        <w:t>составителей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кондукторами.</w:t>
      </w:r>
    </w:p>
    <w:p w:rsidR="00FC451D" w:rsidRDefault="00AE03C1">
      <w:pPr>
        <w:pStyle w:val="a3"/>
        <w:spacing w:line="276" w:lineRule="auto"/>
        <w:ind w:right="227"/>
      </w:pPr>
      <w:r>
        <w:t>Разъединение</w:t>
      </w:r>
      <w:r>
        <w:rPr>
          <w:spacing w:val="47"/>
        </w:rPr>
        <w:t xml:space="preserve"> </w:t>
      </w:r>
      <w:r>
        <w:t>и</w:t>
      </w:r>
      <w:r>
        <w:rPr>
          <w:spacing w:val="117"/>
        </w:rPr>
        <w:t xml:space="preserve"> </w:t>
      </w:r>
      <w:r>
        <w:t>соединение</w:t>
      </w:r>
      <w:r>
        <w:rPr>
          <w:spacing w:val="117"/>
        </w:rPr>
        <w:t xml:space="preserve"> </w:t>
      </w:r>
      <w:r>
        <w:t>тормозных</w:t>
      </w:r>
      <w:r>
        <w:rPr>
          <w:spacing w:val="115"/>
        </w:rPr>
        <w:t xml:space="preserve"> </w:t>
      </w:r>
      <w:r>
        <w:t>рукавов</w:t>
      </w:r>
      <w:r>
        <w:rPr>
          <w:spacing w:val="117"/>
        </w:rPr>
        <w:t xml:space="preserve"> </w:t>
      </w:r>
      <w:r>
        <w:t>при</w:t>
      </w:r>
      <w:r>
        <w:rPr>
          <w:spacing w:val="117"/>
        </w:rPr>
        <w:t xml:space="preserve"> </w:t>
      </w:r>
      <w:r>
        <w:t>отцепке</w:t>
      </w:r>
      <w:r>
        <w:rPr>
          <w:spacing w:val="117"/>
        </w:rPr>
        <w:t xml:space="preserve"> </w:t>
      </w:r>
      <w:r>
        <w:t>от</w:t>
      </w:r>
      <w:r>
        <w:rPr>
          <w:spacing w:val="116"/>
        </w:rPr>
        <w:t xml:space="preserve"> </w:t>
      </w:r>
      <w:r>
        <w:t>состава</w:t>
      </w:r>
      <w:r>
        <w:rPr>
          <w:spacing w:val="-6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прицепке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составу поездного</w:t>
      </w:r>
      <w:r>
        <w:rPr>
          <w:spacing w:val="1"/>
        </w:rPr>
        <w:t xml:space="preserve"> </w:t>
      </w:r>
      <w:r>
        <w:t>локомотива</w:t>
      </w:r>
      <w:r>
        <w:rPr>
          <w:spacing w:val="1"/>
        </w:rPr>
        <w:t xml:space="preserve"> </w:t>
      </w:r>
      <w:r>
        <w:t>производит локомотивная</w:t>
      </w:r>
      <w:r>
        <w:rPr>
          <w:spacing w:val="70"/>
        </w:rPr>
        <w:t xml:space="preserve"> </w:t>
      </w:r>
      <w:r>
        <w:t>бригада, а</w:t>
      </w:r>
      <w:r>
        <w:rPr>
          <w:spacing w:val="-67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обслуживании</w:t>
      </w:r>
      <w:r>
        <w:rPr>
          <w:spacing w:val="1"/>
        </w:rPr>
        <w:t xml:space="preserve"> </w:t>
      </w:r>
      <w:r>
        <w:t>локомотива</w:t>
      </w:r>
      <w:r>
        <w:rPr>
          <w:spacing w:val="1"/>
        </w:rPr>
        <w:t xml:space="preserve"> </w:t>
      </w:r>
      <w:r>
        <w:t>машинистом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помощника</w:t>
      </w:r>
      <w:r>
        <w:rPr>
          <w:spacing w:val="71"/>
        </w:rPr>
        <w:t xml:space="preserve"> </w:t>
      </w:r>
      <w:r>
        <w:t>машиниста,</w:t>
      </w:r>
      <w:r>
        <w:rPr>
          <w:spacing w:val="1"/>
        </w:rPr>
        <w:t xml:space="preserve"> </w:t>
      </w:r>
      <w:r>
        <w:t>выполнение</w:t>
      </w:r>
      <w:r>
        <w:rPr>
          <w:spacing w:val="-1"/>
        </w:rPr>
        <w:t xml:space="preserve"> </w:t>
      </w:r>
      <w:r>
        <w:t>этих операций</w:t>
      </w:r>
      <w:r>
        <w:rPr>
          <w:spacing w:val="-1"/>
        </w:rPr>
        <w:t xml:space="preserve"> </w:t>
      </w:r>
      <w:r>
        <w:t>производится осмотрщиком</w:t>
      </w:r>
      <w:r>
        <w:rPr>
          <w:spacing w:val="-1"/>
        </w:rPr>
        <w:t xml:space="preserve"> </w:t>
      </w:r>
      <w:r>
        <w:t>вагонов.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1"/>
        <w:ind w:left="0" w:firstLine="0"/>
        <w:jc w:val="left"/>
        <w:rPr>
          <w:sz w:val="11"/>
        </w:rPr>
      </w:pPr>
      <w:r w:rsidRPr="003D3E3A">
        <w:pict>
          <v:rect id="_x0000_s1075" style="position:absolute;margin-left:56.65pt;margin-top:8.35pt;width:144.05pt;height:.7pt;z-index:-1559603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 w:right="224"/>
        <w:jc w:val="both"/>
        <w:rPr>
          <w:sz w:val="20"/>
        </w:rPr>
      </w:pPr>
      <w:r>
        <w:rPr>
          <w:sz w:val="20"/>
          <w:vertAlign w:val="superscript"/>
        </w:rPr>
        <w:t>4</w:t>
      </w:r>
      <w:r>
        <w:rPr>
          <w:sz w:val="20"/>
        </w:rPr>
        <w:t xml:space="preserve"> Подпункт</w:t>
      </w:r>
      <w:r>
        <w:rPr>
          <w:spacing w:val="1"/>
          <w:sz w:val="20"/>
        </w:rPr>
        <w:t xml:space="preserve"> </w:t>
      </w:r>
      <w:r>
        <w:rPr>
          <w:sz w:val="20"/>
        </w:rPr>
        <w:t>61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2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Р</w:t>
      </w:r>
      <w:r>
        <w:rPr>
          <w:spacing w:val="1"/>
          <w:sz w:val="20"/>
        </w:rPr>
        <w:t xml:space="preserve"> </w:t>
      </w:r>
      <w:r>
        <w:rPr>
          <w:sz w:val="20"/>
        </w:rPr>
        <w:t>22.0.03-2020</w:t>
      </w:r>
      <w:r>
        <w:rPr>
          <w:spacing w:val="1"/>
          <w:sz w:val="20"/>
        </w:rPr>
        <w:t xml:space="preserve"> </w:t>
      </w:r>
      <w:r>
        <w:rPr>
          <w:sz w:val="20"/>
        </w:rPr>
        <w:t>«Национальный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</w:t>
      </w:r>
      <w:r>
        <w:rPr>
          <w:spacing w:val="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Федерации.</w:t>
      </w:r>
      <w:r>
        <w:rPr>
          <w:spacing w:val="1"/>
          <w:sz w:val="20"/>
        </w:rPr>
        <w:t xml:space="preserve"> </w:t>
      </w:r>
      <w:r>
        <w:rPr>
          <w:sz w:val="20"/>
        </w:rPr>
        <w:t>Безопасность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чрезвычайных</w:t>
      </w:r>
      <w:r>
        <w:rPr>
          <w:spacing w:val="1"/>
          <w:sz w:val="20"/>
        </w:rPr>
        <w:t xml:space="preserve"> </w:t>
      </w:r>
      <w:r>
        <w:rPr>
          <w:sz w:val="20"/>
        </w:rPr>
        <w:t>ситуациях.</w:t>
      </w:r>
      <w:r>
        <w:rPr>
          <w:spacing w:val="1"/>
          <w:sz w:val="20"/>
        </w:rPr>
        <w:t xml:space="preserve"> </w:t>
      </w:r>
      <w:r>
        <w:rPr>
          <w:sz w:val="20"/>
        </w:rPr>
        <w:t>Природные</w:t>
      </w:r>
      <w:r>
        <w:rPr>
          <w:spacing w:val="1"/>
          <w:sz w:val="20"/>
        </w:rPr>
        <w:t xml:space="preserve"> </w:t>
      </w:r>
      <w:r>
        <w:rPr>
          <w:sz w:val="20"/>
        </w:rPr>
        <w:t>чрезвычайные</w:t>
      </w:r>
      <w:r>
        <w:rPr>
          <w:spacing w:val="1"/>
          <w:sz w:val="20"/>
        </w:rPr>
        <w:t xml:space="preserve"> </w:t>
      </w:r>
      <w:r>
        <w:rPr>
          <w:sz w:val="20"/>
        </w:rPr>
        <w:t>ситуации.</w:t>
      </w:r>
      <w:r>
        <w:rPr>
          <w:spacing w:val="1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определения»,</w:t>
      </w:r>
      <w:r>
        <w:rPr>
          <w:spacing w:val="1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1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51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51"/>
          <w:sz w:val="20"/>
        </w:rPr>
        <w:t xml:space="preserve"> </w:t>
      </w:r>
      <w:r>
        <w:rPr>
          <w:sz w:val="20"/>
        </w:rPr>
        <w:t>от</w:t>
      </w:r>
      <w:r>
        <w:rPr>
          <w:spacing w:val="51"/>
          <w:sz w:val="20"/>
        </w:rPr>
        <w:t xml:space="preserve"> </w:t>
      </w:r>
      <w:r>
        <w:rPr>
          <w:sz w:val="20"/>
        </w:rPr>
        <w:t>11</w:t>
      </w:r>
      <w:r>
        <w:rPr>
          <w:spacing w:val="51"/>
          <w:sz w:val="20"/>
        </w:rPr>
        <w:t xml:space="preserve"> </w:t>
      </w:r>
      <w:r>
        <w:rPr>
          <w:sz w:val="20"/>
        </w:rPr>
        <w:t>сентября</w:t>
      </w:r>
      <w:r>
        <w:rPr>
          <w:spacing w:val="51"/>
          <w:sz w:val="20"/>
        </w:rPr>
        <w:t xml:space="preserve"> </w:t>
      </w:r>
      <w:r>
        <w:rPr>
          <w:sz w:val="20"/>
        </w:rPr>
        <w:t>2020</w:t>
      </w:r>
      <w:r>
        <w:rPr>
          <w:spacing w:val="51"/>
          <w:sz w:val="20"/>
        </w:rPr>
        <w:t xml:space="preserve"> </w:t>
      </w:r>
      <w:r>
        <w:rPr>
          <w:sz w:val="20"/>
        </w:rPr>
        <w:t>г.</w:t>
      </w:r>
      <w:r>
        <w:rPr>
          <w:spacing w:val="51"/>
          <w:sz w:val="20"/>
        </w:rPr>
        <w:t xml:space="preserve"> </w:t>
      </w:r>
      <w:r>
        <w:rPr>
          <w:sz w:val="20"/>
        </w:rPr>
        <w:t>№</w:t>
      </w:r>
      <w:r>
        <w:rPr>
          <w:spacing w:val="51"/>
          <w:sz w:val="20"/>
        </w:rPr>
        <w:t xml:space="preserve"> </w:t>
      </w:r>
      <w:r>
        <w:rPr>
          <w:sz w:val="20"/>
        </w:rPr>
        <w:t>641-ст   (М.,   «Стандартинформ»,   2020),   с   изменениями</w:t>
      </w:r>
      <w:r>
        <w:rPr>
          <w:spacing w:val="1"/>
          <w:sz w:val="20"/>
        </w:rPr>
        <w:t xml:space="preserve"> </w:t>
      </w:r>
      <w:r>
        <w:rPr>
          <w:sz w:val="20"/>
        </w:rPr>
        <w:t>ГОСТ Р 22.0.03-2020 «Безопасность в чрезвычайных ситуациях. Природные чрезвычайные</w:t>
      </w:r>
      <w:r>
        <w:rPr>
          <w:spacing w:val="1"/>
          <w:sz w:val="20"/>
        </w:rPr>
        <w:t xml:space="preserve"> </w:t>
      </w:r>
      <w:r>
        <w:rPr>
          <w:sz w:val="20"/>
        </w:rPr>
        <w:t>ситуации. Термины и</w:t>
      </w:r>
      <w:r>
        <w:rPr>
          <w:spacing w:val="1"/>
          <w:sz w:val="20"/>
        </w:rPr>
        <w:t xml:space="preserve"> </w:t>
      </w:r>
      <w:r>
        <w:rPr>
          <w:sz w:val="20"/>
        </w:rPr>
        <w:t>определения», введенного в действие приказом Росстандарта 29 октября 2021 г. № 1404-ст («ИУС «Национальные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стандарты», 2022,</w:t>
      </w:r>
      <w:r>
        <w:rPr>
          <w:spacing w:val="1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1).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69"/>
        </w:numPr>
        <w:tabs>
          <w:tab w:val="left" w:pos="1484"/>
        </w:tabs>
        <w:spacing w:before="118" w:line="276" w:lineRule="auto"/>
        <w:ind w:left="352" w:right="220" w:firstLine="708"/>
        <w:jc w:val="both"/>
        <w:rPr>
          <w:sz w:val="28"/>
        </w:rPr>
      </w:pPr>
      <w:r>
        <w:rPr>
          <w:sz w:val="28"/>
        </w:rPr>
        <w:lastRenderedPageBreak/>
        <w:t>Передвигать</w:t>
      </w:r>
      <w:r>
        <w:rPr>
          <w:spacing w:val="27"/>
          <w:sz w:val="28"/>
        </w:rPr>
        <w:t xml:space="preserve"> </w:t>
      </w:r>
      <w:r>
        <w:rPr>
          <w:sz w:val="28"/>
        </w:rPr>
        <w:t>отдельные</w:t>
      </w:r>
      <w:r>
        <w:rPr>
          <w:spacing w:val="31"/>
          <w:sz w:val="28"/>
        </w:rPr>
        <w:t xml:space="preserve"> </w:t>
      </w:r>
      <w:r>
        <w:rPr>
          <w:sz w:val="28"/>
        </w:rPr>
        <w:t>вагоны</w:t>
      </w:r>
      <w:r>
        <w:rPr>
          <w:spacing w:val="28"/>
          <w:sz w:val="28"/>
        </w:rPr>
        <w:t xml:space="preserve"> </w:t>
      </w:r>
      <w:r>
        <w:rPr>
          <w:sz w:val="28"/>
        </w:rPr>
        <w:t>вручную</w:t>
      </w:r>
      <w:r>
        <w:rPr>
          <w:spacing w:val="30"/>
          <w:sz w:val="28"/>
        </w:rPr>
        <w:t xml:space="preserve"> </w:t>
      </w:r>
      <w:r>
        <w:rPr>
          <w:sz w:val="28"/>
        </w:rPr>
        <w:t>на</w:t>
      </w:r>
      <w:r>
        <w:rPr>
          <w:spacing w:val="30"/>
          <w:sz w:val="28"/>
        </w:rPr>
        <w:t xml:space="preserve"> </w:t>
      </w:r>
      <w:r>
        <w:rPr>
          <w:sz w:val="28"/>
        </w:rPr>
        <w:t>главных,</w:t>
      </w:r>
      <w:r>
        <w:rPr>
          <w:spacing w:val="28"/>
          <w:sz w:val="28"/>
        </w:rPr>
        <w:t xml:space="preserve"> </w:t>
      </w:r>
      <w:r>
        <w:rPr>
          <w:sz w:val="28"/>
        </w:rPr>
        <w:t>приемоотправочных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сортировочных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допускается.</w:t>
      </w:r>
    </w:p>
    <w:p w:rsidR="00FC451D" w:rsidRDefault="00AE03C1">
      <w:pPr>
        <w:pStyle w:val="a3"/>
        <w:spacing w:before="1" w:line="276" w:lineRule="auto"/>
        <w:ind w:right="227"/>
      </w:pPr>
      <w:r>
        <w:t>Передвигать</w:t>
      </w:r>
      <w:r>
        <w:rPr>
          <w:spacing w:val="1"/>
        </w:rPr>
        <w:t xml:space="preserve"> </w:t>
      </w:r>
      <w:r>
        <w:t>отдельные</w:t>
      </w:r>
      <w:r>
        <w:rPr>
          <w:spacing w:val="1"/>
        </w:rPr>
        <w:t xml:space="preserve"> </w:t>
      </w:r>
      <w:r>
        <w:t>вагоны</w:t>
      </w:r>
      <w:r>
        <w:rPr>
          <w:spacing w:val="1"/>
        </w:rPr>
        <w:t xml:space="preserve"> </w:t>
      </w:r>
      <w:r>
        <w:t>вручную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прочих</w:t>
      </w:r>
      <w:r>
        <w:rPr>
          <w:spacing w:val="1"/>
        </w:rPr>
        <w:t xml:space="preserve"> </w:t>
      </w:r>
      <w:r>
        <w:t>железнодорожных путях при отсутствии уклона, под руководством ответственного</w:t>
      </w:r>
      <w:r>
        <w:rPr>
          <w:spacing w:val="1"/>
        </w:rPr>
        <w:t xml:space="preserve"> </w:t>
      </w:r>
      <w:r>
        <w:t>лица,</w:t>
      </w:r>
      <w:r>
        <w:rPr>
          <w:spacing w:val="1"/>
        </w:rPr>
        <w:t xml:space="preserve"> </w:t>
      </w:r>
      <w:r>
        <w:t>выделенного</w:t>
      </w:r>
      <w:r>
        <w:rPr>
          <w:spacing w:val="1"/>
        </w:rPr>
        <w:t xml:space="preserve"> </w:t>
      </w:r>
      <w:r>
        <w:t>владельцем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(владельцем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 необщего пользования), и в количестве не более одного груженого или двух</w:t>
      </w:r>
      <w:r>
        <w:rPr>
          <w:spacing w:val="1"/>
        </w:rPr>
        <w:t xml:space="preserve"> </w:t>
      </w:r>
      <w:r>
        <w:t>порожних вагонов.</w:t>
      </w:r>
    </w:p>
    <w:p w:rsidR="00FC451D" w:rsidRDefault="00AE03C1">
      <w:pPr>
        <w:pStyle w:val="a3"/>
        <w:spacing w:before="2"/>
        <w:ind w:left="1061" w:firstLine="0"/>
      </w:pPr>
      <w:r>
        <w:t>При</w:t>
      </w:r>
      <w:r>
        <w:rPr>
          <w:spacing w:val="-3"/>
        </w:rPr>
        <w:t xml:space="preserve"> </w:t>
      </w:r>
      <w:r>
        <w:t>передвижениях</w:t>
      </w:r>
      <w:r>
        <w:rPr>
          <w:spacing w:val="-5"/>
        </w:rPr>
        <w:t xml:space="preserve"> </w:t>
      </w:r>
      <w:r>
        <w:t>вагонов</w:t>
      </w:r>
      <w:r>
        <w:rPr>
          <w:spacing w:val="-5"/>
        </w:rPr>
        <w:t xml:space="preserve"> </w:t>
      </w:r>
      <w:r>
        <w:t>вручную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допускается:</w:t>
      </w:r>
    </w:p>
    <w:p w:rsidR="00FC451D" w:rsidRDefault="00AE03C1">
      <w:pPr>
        <w:pStyle w:val="a4"/>
        <w:numPr>
          <w:ilvl w:val="0"/>
          <w:numId w:val="66"/>
        </w:numPr>
        <w:tabs>
          <w:tab w:val="left" w:pos="1366"/>
        </w:tabs>
        <w:spacing w:before="47"/>
        <w:jc w:val="both"/>
        <w:rPr>
          <w:sz w:val="28"/>
        </w:rPr>
      </w:pPr>
      <w:r>
        <w:rPr>
          <w:sz w:val="28"/>
        </w:rPr>
        <w:t>передвигать</w:t>
      </w:r>
      <w:r>
        <w:rPr>
          <w:spacing w:val="-3"/>
          <w:sz w:val="28"/>
        </w:rPr>
        <w:t xml:space="preserve"> </w:t>
      </w:r>
      <w:r>
        <w:rPr>
          <w:sz w:val="28"/>
        </w:rPr>
        <w:t>их</w:t>
      </w:r>
      <w:r>
        <w:rPr>
          <w:spacing w:val="-1"/>
          <w:sz w:val="28"/>
        </w:rPr>
        <w:t xml:space="preserve"> </w:t>
      </w:r>
      <w:r>
        <w:rPr>
          <w:sz w:val="28"/>
        </w:rPr>
        <w:t>со</w:t>
      </w:r>
      <w:r>
        <w:rPr>
          <w:spacing w:val="-4"/>
          <w:sz w:val="28"/>
        </w:rPr>
        <w:t xml:space="preserve"> </w:t>
      </w:r>
      <w:r>
        <w:rPr>
          <w:sz w:val="28"/>
        </w:rPr>
        <w:t>скоростью</w:t>
      </w:r>
      <w:r>
        <w:rPr>
          <w:spacing w:val="-3"/>
          <w:sz w:val="28"/>
        </w:rPr>
        <w:t xml:space="preserve"> </w:t>
      </w:r>
      <w:r>
        <w:rPr>
          <w:sz w:val="28"/>
        </w:rPr>
        <w:t>более</w:t>
      </w:r>
      <w:r>
        <w:rPr>
          <w:spacing w:val="-2"/>
          <w:sz w:val="28"/>
        </w:rPr>
        <w:t xml:space="preserve"> </w:t>
      </w:r>
      <w:r>
        <w:rPr>
          <w:sz w:val="28"/>
        </w:rPr>
        <w:t>3</w:t>
      </w:r>
      <w:r>
        <w:rPr>
          <w:spacing w:val="-2"/>
          <w:sz w:val="28"/>
        </w:rPr>
        <w:t xml:space="preserve"> </w:t>
      </w:r>
      <w:r>
        <w:rPr>
          <w:sz w:val="28"/>
        </w:rPr>
        <w:t>км/ч</w:t>
      </w:r>
      <w:r>
        <w:rPr>
          <w:spacing w:val="-1"/>
          <w:sz w:val="28"/>
        </w:rPr>
        <w:t xml:space="preserve"> </w:t>
      </w:r>
      <w:r>
        <w:rPr>
          <w:sz w:val="28"/>
        </w:rPr>
        <w:t>(вагоны</w:t>
      </w:r>
      <w:r>
        <w:rPr>
          <w:spacing w:val="-5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2"/>
          <w:sz w:val="28"/>
        </w:rPr>
        <w:t xml:space="preserve"> </w:t>
      </w:r>
      <w:r>
        <w:rPr>
          <w:sz w:val="28"/>
        </w:rPr>
        <w:t>быть</w:t>
      </w:r>
      <w:r>
        <w:rPr>
          <w:spacing w:val="-3"/>
          <w:sz w:val="28"/>
        </w:rPr>
        <w:t xml:space="preserve"> </w:t>
      </w:r>
      <w:r>
        <w:rPr>
          <w:sz w:val="28"/>
        </w:rPr>
        <w:t>сцеплены);</w:t>
      </w:r>
    </w:p>
    <w:p w:rsidR="00FC451D" w:rsidRDefault="00AE03C1">
      <w:pPr>
        <w:pStyle w:val="a4"/>
        <w:numPr>
          <w:ilvl w:val="0"/>
          <w:numId w:val="66"/>
        </w:numPr>
        <w:tabs>
          <w:tab w:val="left" w:pos="1366"/>
        </w:tabs>
        <w:spacing w:before="48" w:line="278" w:lineRule="auto"/>
        <w:ind w:left="352" w:right="230" w:firstLine="708"/>
        <w:jc w:val="both"/>
        <w:rPr>
          <w:sz w:val="28"/>
        </w:rPr>
      </w:pPr>
      <w:r>
        <w:rPr>
          <w:sz w:val="28"/>
        </w:rPr>
        <w:t xml:space="preserve">перемещать  </w:t>
      </w:r>
      <w:r>
        <w:rPr>
          <w:spacing w:val="29"/>
          <w:sz w:val="28"/>
        </w:rPr>
        <w:t xml:space="preserve"> </w:t>
      </w:r>
      <w:r>
        <w:rPr>
          <w:sz w:val="28"/>
        </w:rPr>
        <w:t xml:space="preserve">их   </w:t>
      </w:r>
      <w:r>
        <w:rPr>
          <w:spacing w:val="30"/>
          <w:sz w:val="28"/>
        </w:rPr>
        <w:t xml:space="preserve"> </w:t>
      </w:r>
      <w:r>
        <w:rPr>
          <w:sz w:val="28"/>
        </w:rPr>
        <w:t xml:space="preserve">за   </w:t>
      </w:r>
      <w:r>
        <w:rPr>
          <w:spacing w:val="28"/>
          <w:sz w:val="28"/>
        </w:rPr>
        <w:t xml:space="preserve"> </w:t>
      </w:r>
      <w:r>
        <w:rPr>
          <w:sz w:val="28"/>
        </w:rPr>
        <w:t xml:space="preserve">предельный   </w:t>
      </w:r>
      <w:r>
        <w:rPr>
          <w:spacing w:val="30"/>
          <w:sz w:val="28"/>
        </w:rPr>
        <w:t xml:space="preserve"> </w:t>
      </w:r>
      <w:r>
        <w:rPr>
          <w:sz w:val="28"/>
        </w:rPr>
        <w:t xml:space="preserve">столбик   </w:t>
      </w:r>
      <w:r>
        <w:rPr>
          <w:spacing w:val="31"/>
          <w:sz w:val="28"/>
        </w:rPr>
        <w:t xml:space="preserve"> </w:t>
      </w:r>
      <w:r>
        <w:rPr>
          <w:sz w:val="28"/>
        </w:rPr>
        <w:t xml:space="preserve">в   </w:t>
      </w:r>
      <w:r>
        <w:rPr>
          <w:spacing w:val="29"/>
          <w:sz w:val="28"/>
        </w:rPr>
        <w:t xml:space="preserve"> </w:t>
      </w:r>
      <w:r>
        <w:rPr>
          <w:sz w:val="28"/>
        </w:rPr>
        <w:t xml:space="preserve">направлении   </w:t>
      </w:r>
      <w:r>
        <w:rPr>
          <w:spacing w:val="29"/>
          <w:sz w:val="28"/>
        </w:rPr>
        <w:t xml:space="preserve"> </w:t>
      </w:r>
      <w:r>
        <w:rPr>
          <w:sz w:val="28"/>
        </w:rPr>
        <w:t>главных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приемоотправочных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3"/>
          <w:sz w:val="28"/>
        </w:rPr>
        <w:t xml:space="preserve"> </w:t>
      </w:r>
      <w:r>
        <w:rPr>
          <w:sz w:val="28"/>
        </w:rPr>
        <w:t>путей;</w:t>
      </w:r>
    </w:p>
    <w:p w:rsidR="00FC451D" w:rsidRDefault="00AE03C1">
      <w:pPr>
        <w:pStyle w:val="a4"/>
        <w:numPr>
          <w:ilvl w:val="0"/>
          <w:numId w:val="66"/>
        </w:numPr>
        <w:tabs>
          <w:tab w:val="left" w:pos="1366"/>
        </w:tabs>
        <w:spacing w:line="317" w:lineRule="exact"/>
        <w:jc w:val="both"/>
        <w:rPr>
          <w:sz w:val="28"/>
        </w:rPr>
      </w:pPr>
      <w:r>
        <w:rPr>
          <w:sz w:val="28"/>
        </w:rPr>
        <w:t>начинать</w:t>
      </w:r>
      <w:r>
        <w:rPr>
          <w:spacing w:val="-4"/>
          <w:sz w:val="28"/>
        </w:rPr>
        <w:t xml:space="preserve"> </w:t>
      </w:r>
      <w:r>
        <w:rPr>
          <w:sz w:val="28"/>
        </w:rPr>
        <w:t>передвижение,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6"/>
          <w:sz w:val="28"/>
        </w:rPr>
        <w:t xml:space="preserve"> </w:t>
      </w:r>
      <w:r>
        <w:rPr>
          <w:sz w:val="28"/>
        </w:rPr>
        <w:t>имея</w:t>
      </w:r>
      <w:r>
        <w:rPr>
          <w:spacing w:val="-2"/>
          <w:sz w:val="28"/>
        </w:rPr>
        <w:t xml:space="preserve"> </w:t>
      </w:r>
      <w:r>
        <w:rPr>
          <w:sz w:val="28"/>
        </w:rPr>
        <w:t>тормозных</w:t>
      </w:r>
      <w:r>
        <w:rPr>
          <w:spacing w:val="-5"/>
          <w:sz w:val="28"/>
        </w:rPr>
        <w:t xml:space="preserve"> </w:t>
      </w:r>
      <w:r>
        <w:rPr>
          <w:sz w:val="28"/>
        </w:rPr>
        <w:t>башмаков;</w:t>
      </w:r>
    </w:p>
    <w:p w:rsidR="00FC451D" w:rsidRDefault="00AE03C1">
      <w:pPr>
        <w:pStyle w:val="a4"/>
        <w:numPr>
          <w:ilvl w:val="0"/>
          <w:numId w:val="66"/>
        </w:numPr>
        <w:tabs>
          <w:tab w:val="left" w:pos="1366"/>
        </w:tabs>
        <w:spacing w:before="48" w:line="276" w:lineRule="auto"/>
        <w:ind w:left="352" w:right="220" w:firstLine="708"/>
        <w:jc w:val="both"/>
        <w:rPr>
          <w:sz w:val="28"/>
        </w:rPr>
      </w:pPr>
      <w:r>
        <w:rPr>
          <w:sz w:val="28"/>
        </w:rPr>
        <w:t>подкладывать для торможения под колеса предметы, не предусмотренные в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техническо-распорядительном акте, а в случае его отсутствия на 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нормативном</w:t>
      </w:r>
      <w:r>
        <w:rPr>
          <w:spacing w:val="1"/>
          <w:sz w:val="28"/>
        </w:rPr>
        <w:t xml:space="preserve"> </w:t>
      </w:r>
      <w:r>
        <w:rPr>
          <w:sz w:val="28"/>
        </w:rPr>
        <w:t>акте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путей 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пользования.;</w:t>
      </w:r>
    </w:p>
    <w:p w:rsidR="00FC451D" w:rsidRDefault="00AE03C1">
      <w:pPr>
        <w:pStyle w:val="a4"/>
        <w:numPr>
          <w:ilvl w:val="0"/>
          <w:numId w:val="66"/>
        </w:numPr>
        <w:tabs>
          <w:tab w:val="left" w:pos="1366"/>
        </w:tabs>
        <w:spacing w:line="322" w:lineRule="exact"/>
        <w:jc w:val="both"/>
        <w:rPr>
          <w:sz w:val="28"/>
        </w:rPr>
      </w:pPr>
      <w:r>
        <w:rPr>
          <w:sz w:val="28"/>
        </w:rPr>
        <w:t>передвигать</w:t>
      </w:r>
      <w:r>
        <w:rPr>
          <w:spacing w:val="-4"/>
          <w:sz w:val="28"/>
        </w:rPr>
        <w:t xml:space="preserve"> </w:t>
      </w:r>
      <w:r>
        <w:rPr>
          <w:sz w:val="28"/>
        </w:rPr>
        <w:t>вручную</w:t>
      </w:r>
      <w:r>
        <w:rPr>
          <w:spacing w:val="-3"/>
          <w:sz w:val="28"/>
        </w:rPr>
        <w:t xml:space="preserve"> </w:t>
      </w:r>
      <w:r>
        <w:rPr>
          <w:sz w:val="28"/>
        </w:rPr>
        <w:t>вагоны,</w:t>
      </w:r>
      <w:r>
        <w:rPr>
          <w:spacing w:val="-4"/>
          <w:sz w:val="28"/>
        </w:rPr>
        <w:t xml:space="preserve"> </w:t>
      </w:r>
      <w:r>
        <w:rPr>
          <w:sz w:val="28"/>
        </w:rPr>
        <w:t>занятые</w:t>
      </w:r>
      <w:r>
        <w:rPr>
          <w:spacing w:val="-2"/>
          <w:sz w:val="28"/>
        </w:rPr>
        <w:t xml:space="preserve"> </w:t>
      </w:r>
      <w:r>
        <w:rPr>
          <w:sz w:val="28"/>
        </w:rPr>
        <w:t>людьми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опасными</w:t>
      </w:r>
      <w:r>
        <w:rPr>
          <w:spacing w:val="-2"/>
          <w:sz w:val="28"/>
        </w:rPr>
        <w:t xml:space="preserve"> </w:t>
      </w:r>
      <w:r>
        <w:rPr>
          <w:sz w:val="28"/>
        </w:rPr>
        <w:t>грузами.</w:t>
      </w:r>
    </w:p>
    <w:p w:rsidR="00FC451D" w:rsidRDefault="00AE03C1">
      <w:pPr>
        <w:pStyle w:val="a3"/>
        <w:spacing w:before="50" w:line="276" w:lineRule="auto"/>
        <w:ind w:right="219"/>
      </w:pPr>
      <w:r>
        <w:t>Порядок</w:t>
      </w:r>
      <w:r>
        <w:rPr>
          <w:spacing w:val="1"/>
        </w:rPr>
        <w:t xml:space="preserve"> </w:t>
      </w:r>
      <w:r>
        <w:t>передвижения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специальными</w:t>
      </w:r>
      <w:r>
        <w:rPr>
          <w:spacing w:val="1"/>
        </w:rPr>
        <w:t xml:space="preserve"> </w:t>
      </w:r>
      <w:r>
        <w:t>маневровыми</w:t>
      </w:r>
      <w:r>
        <w:rPr>
          <w:spacing w:val="1"/>
        </w:rPr>
        <w:t xml:space="preserve"> </w:t>
      </w:r>
      <w:r>
        <w:t>средствами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зависимости от местных условий, указывается в техническо-распорядительном акте,</w:t>
      </w:r>
      <w:r>
        <w:rPr>
          <w:spacing w:val="-67"/>
        </w:rPr>
        <w:t xml:space="preserve"> </w:t>
      </w:r>
      <w:r>
        <w:t>а в случае его отсутствия на железнодорожных путях необщего пользования – в</w:t>
      </w:r>
      <w:r>
        <w:rPr>
          <w:spacing w:val="1"/>
        </w:rPr>
        <w:t xml:space="preserve"> </w:t>
      </w:r>
      <w:r>
        <w:t>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1"/>
        </w:rPr>
        <w:t xml:space="preserve"> </w:t>
      </w:r>
      <w:r>
        <w:t>акте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FC451D">
      <w:pPr>
        <w:pStyle w:val="a3"/>
        <w:spacing w:before="6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1"/>
          <w:numId w:val="74"/>
        </w:numPr>
        <w:tabs>
          <w:tab w:val="left" w:pos="3503"/>
        </w:tabs>
        <w:ind w:left="3502" w:hanging="361"/>
        <w:jc w:val="left"/>
      </w:pPr>
      <w:r>
        <w:t>Руководство</w:t>
      </w:r>
      <w:r>
        <w:rPr>
          <w:spacing w:val="-4"/>
        </w:rPr>
        <w:t xml:space="preserve"> </w:t>
      </w:r>
      <w:r>
        <w:t>маневровой</w:t>
      </w:r>
      <w:r>
        <w:rPr>
          <w:spacing w:val="-4"/>
        </w:rPr>
        <w:t xml:space="preserve"> </w:t>
      </w:r>
      <w:r>
        <w:t>работой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69"/>
        </w:numPr>
        <w:tabs>
          <w:tab w:val="left" w:pos="1484"/>
        </w:tabs>
        <w:spacing w:before="228" w:line="276" w:lineRule="auto"/>
        <w:ind w:left="352" w:right="219" w:firstLine="708"/>
        <w:jc w:val="both"/>
        <w:rPr>
          <w:sz w:val="28"/>
        </w:rPr>
      </w:pPr>
      <w:r>
        <w:rPr>
          <w:sz w:val="28"/>
        </w:rPr>
        <w:t>Маневры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производятся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указанию</w:t>
      </w:r>
      <w:r>
        <w:rPr>
          <w:spacing w:val="1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1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 станционного поста централизации, маневрового диспетчера, 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 сортировочной горке или парку, а на участках, оборудованных диспетчерской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централизацией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поездного.</w:t>
      </w:r>
      <w:r>
        <w:rPr>
          <w:spacing w:val="1"/>
          <w:sz w:val="28"/>
        </w:rPr>
        <w:t xml:space="preserve"> </w:t>
      </w:r>
      <w:r>
        <w:rPr>
          <w:sz w:val="28"/>
        </w:rPr>
        <w:t>Распределение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распоряжению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маневрами</w:t>
      </w:r>
      <w:r>
        <w:rPr>
          <w:spacing w:val="1"/>
          <w:sz w:val="28"/>
        </w:rPr>
        <w:t xml:space="preserve"> </w:t>
      </w:r>
      <w:r>
        <w:rPr>
          <w:sz w:val="28"/>
        </w:rPr>
        <w:t>указывается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техническо-распорядительном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акте,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нормативном</w:t>
      </w:r>
      <w:r>
        <w:rPr>
          <w:spacing w:val="1"/>
          <w:sz w:val="28"/>
        </w:rPr>
        <w:t xml:space="preserve"> </w:t>
      </w:r>
      <w:r>
        <w:rPr>
          <w:sz w:val="28"/>
        </w:rPr>
        <w:t>акте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пользования.</w:t>
      </w:r>
    </w:p>
    <w:p w:rsidR="00FC451D" w:rsidRDefault="00AE03C1">
      <w:pPr>
        <w:pStyle w:val="a3"/>
        <w:spacing w:before="2" w:line="276" w:lineRule="auto"/>
        <w:ind w:right="222"/>
      </w:pPr>
      <w:r>
        <w:t>Порядок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маневровой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 пользования в пределах пунктов ремонта железнодорожного 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-67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0"/>
      </w:pPr>
      <w:r>
        <w:lastRenderedPageBreak/>
        <w:t>Движением</w:t>
      </w:r>
      <w:r>
        <w:rPr>
          <w:spacing w:val="1"/>
        </w:rPr>
        <w:t xml:space="preserve"> </w:t>
      </w:r>
      <w:r>
        <w:t>локомотива</w:t>
      </w:r>
      <w:r>
        <w:rPr>
          <w:spacing w:val="1"/>
        </w:rPr>
        <w:t xml:space="preserve"> </w:t>
      </w:r>
      <w:r>
        <w:t>(специального</w:t>
      </w:r>
      <w:r>
        <w:rPr>
          <w:spacing w:val="1"/>
        </w:rPr>
        <w:t xml:space="preserve"> </w:t>
      </w:r>
      <w:r>
        <w:t>самоходного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состава),</w:t>
      </w:r>
      <w:r>
        <w:rPr>
          <w:spacing w:val="1"/>
        </w:rPr>
        <w:t xml:space="preserve"> </w:t>
      </w:r>
      <w:r>
        <w:t>производящего</w:t>
      </w:r>
      <w:r>
        <w:rPr>
          <w:spacing w:val="1"/>
        </w:rPr>
        <w:t xml:space="preserve"> </w:t>
      </w:r>
      <w:r>
        <w:t>маневры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вагонами,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руководить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работник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руководитель</w:t>
      </w:r>
      <w:r>
        <w:rPr>
          <w:spacing w:val="1"/>
        </w:rPr>
        <w:t xml:space="preserve"> </w:t>
      </w:r>
      <w:r>
        <w:t>маневров, ответственный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правильное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выполнение. Движение</w:t>
      </w:r>
      <w:r>
        <w:rPr>
          <w:spacing w:val="1"/>
        </w:rPr>
        <w:t xml:space="preserve"> </w:t>
      </w:r>
      <w:r>
        <w:t>маневрового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сортировочных</w:t>
      </w:r>
      <w:r>
        <w:rPr>
          <w:spacing w:val="1"/>
        </w:rPr>
        <w:t xml:space="preserve"> </w:t>
      </w:r>
      <w:r>
        <w:t>горках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сортировочного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сортировочно-отправочного</w:t>
      </w:r>
      <w:r>
        <w:rPr>
          <w:spacing w:val="1"/>
        </w:rPr>
        <w:t xml:space="preserve"> </w:t>
      </w:r>
      <w:r>
        <w:t>парков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производить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руководством</w:t>
      </w:r>
      <w:r>
        <w:rPr>
          <w:spacing w:val="1"/>
        </w:rPr>
        <w:t xml:space="preserve"> </w:t>
      </w:r>
      <w:r>
        <w:t>дежурного по горке, либо работника, определяемого владельцем инфраструктуры</w:t>
      </w:r>
      <w:r>
        <w:rPr>
          <w:spacing w:val="1"/>
        </w:rPr>
        <w:t xml:space="preserve"> </w:t>
      </w:r>
      <w:r>
        <w:t>(владельцем</w:t>
      </w:r>
      <w:r>
        <w:rPr>
          <w:spacing w:val="-4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3"/>
        <w:spacing w:before="1" w:line="276" w:lineRule="auto"/>
        <w:ind w:right="220"/>
      </w:pPr>
      <w:r>
        <w:t>Руководство движением маневрового состава, оборудованного на хвостовом</w:t>
      </w:r>
      <w:r>
        <w:rPr>
          <w:spacing w:val="1"/>
        </w:rPr>
        <w:t xml:space="preserve"> </w:t>
      </w:r>
      <w:r>
        <w:t>вагоне системой, обеспечивающей дистанционный контроль из кабины управления</w:t>
      </w:r>
      <w:r>
        <w:rPr>
          <w:spacing w:val="1"/>
        </w:rPr>
        <w:t xml:space="preserve"> </w:t>
      </w:r>
      <w:r>
        <w:t>свободности железнодорожного пути, подаваемых сигналов и положения стрелок по</w:t>
      </w:r>
      <w:r>
        <w:rPr>
          <w:spacing w:val="-67"/>
        </w:rPr>
        <w:t xml:space="preserve"> </w:t>
      </w:r>
      <w:r>
        <w:t>маршруту</w:t>
      </w:r>
      <w:r>
        <w:rPr>
          <w:spacing w:val="1"/>
        </w:rPr>
        <w:t xml:space="preserve"> </w:t>
      </w:r>
      <w:r>
        <w:t>следования,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установленным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 актом владельца инфраструктуры (владельца железнодорожных путей</w:t>
      </w:r>
      <w:r>
        <w:rPr>
          <w:spacing w:val="-67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пользования).</w:t>
      </w:r>
    </w:p>
    <w:p w:rsidR="00FC451D" w:rsidRDefault="00AE03C1">
      <w:pPr>
        <w:pStyle w:val="a3"/>
        <w:spacing w:before="1" w:line="276" w:lineRule="auto"/>
        <w:ind w:right="223"/>
      </w:pPr>
      <w:r>
        <w:t>Маневровые</w:t>
      </w:r>
      <w:r>
        <w:rPr>
          <w:spacing w:val="1"/>
        </w:rPr>
        <w:t xml:space="preserve"> </w:t>
      </w:r>
      <w:r>
        <w:t>передвижения</w:t>
      </w:r>
      <w:r>
        <w:rPr>
          <w:spacing w:val="1"/>
        </w:rPr>
        <w:t xml:space="preserve"> </w:t>
      </w:r>
      <w:r>
        <w:t>локомотива</w:t>
      </w:r>
      <w:r>
        <w:rPr>
          <w:spacing w:val="1"/>
        </w:rPr>
        <w:t xml:space="preserve"> </w:t>
      </w:r>
      <w:r>
        <w:t>(специального</w:t>
      </w:r>
      <w:r>
        <w:rPr>
          <w:spacing w:val="1"/>
        </w:rPr>
        <w:t xml:space="preserve"> </w:t>
      </w:r>
      <w:r>
        <w:t>самоходного</w:t>
      </w:r>
      <w:r>
        <w:rPr>
          <w:spacing w:val="1"/>
        </w:rPr>
        <w:t xml:space="preserve"> </w:t>
      </w:r>
      <w:r>
        <w:t>железнодорожного подвижного состава) без вагонов, мотор-вагонного подвижного</w:t>
      </w:r>
      <w:r>
        <w:rPr>
          <w:spacing w:val="1"/>
        </w:rPr>
        <w:t xml:space="preserve"> </w:t>
      </w:r>
      <w:r>
        <w:t>состава, не обслуживаемого составительской бригадой или главным кондуктором,</w:t>
      </w:r>
      <w:r>
        <w:rPr>
          <w:spacing w:val="1"/>
        </w:rPr>
        <w:t xml:space="preserve"> </w:t>
      </w:r>
      <w:r>
        <w:t>производятся по сигналам светофора в соответствии с планом маневровой работы, а</w:t>
      </w:r>
      <w:r>
        <w:rPr>
          <w:spacing w:val="1"/>
        </w:rPr>
        <w:t xml:space="preserve"> </w:t>
      </w:r>
      <w:r>
        <w:t>случае отсутствия светофоров – по сигналам работника, осуществляющего перевод</w:t>
      </w:r>
      <w:r>
        <w:rPr>
          <w:spacing w:val="1"/>
        </w:rPr>
        <w:t xml:space="preserve"> </w:t>
      </w:r>
      <w:r>
        <w:t>стрелок.</w:t>
      </w:r>
    </w:p>
    <w:p w:rsidR="00FC451D" w:rsidRDefault="00AE03C1">
      <w:pPr>
        <w:pStyle w:val="a3"/>
        <w:spacing w:before="1" w:line="276" w:lineRule="auto"/>
        <w:ind w:right="221"/>
      </w:pPr>
      <w:r>
        <w:t>В железнодорожном подвижном составе, оборудованном в голове и хвосте</w:t>
      </w:r>
      <w:r>
        <w:rPr>
          <w:spacing w:val="1"/>
        </w:rPr>
        <w:t xml:space="preserve"> </w:t>
      </w:r>
      <w:r>
        <w:t>тяговыми</w:t>
      </w:r>
      <w:r>
        <w:rPr>
          <w:spacing w:val="1"/>
        </w:rPr>
        <w:t xml:space="preserve"> </w:t>
      </w:r>
      <w:r>
        <w:t>единицами,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составе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одним</w:t>
      </w:r>
      <w:r>
        <w:rPr>
          <w:spacing w:val="1"/>
        </w:rPr>
        <w:t xml:space="preserve"> </w:t>
      </w:r>
      <w:r>
        <w:t>локомотивом,</w:t>
      </w:r>
      <w:r>
        <w:rPr>
          <w:spacing w:val="1"/>
        </w:rPr>
        <w:t xml:space="preserve"> </w:t>
      </w:r>
      <w:r>
        <w:t>оборудованном</w:t>
      </w:r>
      <w:r>
        <w:rPr>
          <w:spacing w:val="1"/>
        </w:rPr>
        <w:t xml:space="preserve"> </w:t>
      </w:r>
      <w:r>
        <w:t>кабиной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другом</w:t>
      </w:r>
      <w:r>
        <w:rPr>
          <w:spacing w:val="1"/>
        </w:rPr>
        <w:t xml:space="preserve"> </w:t>
      </w:r>
      <w:r>
        <w:t>конце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производстве</w:t>
      </w:r>
      <w:r>
        <w:rPr>
          <w:spacing w:val="1"/>
        </w:rPr>
        <w:t xml:space="preserve"> </w:t>
      </w:r>
      <w:r>
        <w:t>маневров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руководителя</w:t>
      </w:r>
      <w:r>
        <w:rPr>
          <w:spacing w:val="1"/>
        </w:rPr>
        <w:t xml:space="preserve"> </w:t>
      </w:r>
      <w:r>
        <w:t>маневровой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(главного</w:t>
      </w:r>
      <w:r>
        <w:rPr>
          <w:spacing w:val="1"/>
        </w:rPr>
        <w:t xml:space="preserve"> </w:t>
      </w:r>
      <w:r>
        <w:t>кондуктора),</w:t>
      </w:r>
      <w:r>
        <w:rPr>
          <w:spacing w:val="71"/>
        </w:rPr>
        <w:t xml:space="preserve"> </w:t>
      </w:r>
      <w:r>
        <w:t>машинисты</w:t>
      </w:r>
      <w:r>
        <w:rPr>
          <w:spacing w:val="1"/>
        </w:rPr>
        <w:t xml:space="preserve"> </w:t>
      </w:r>
      <w:r>
        <w:t>согласовывают</w:t>
      </w:r>
      <w:r>
        <w:rPr>
          <w:spacing w:val="-2"/>
        </w:rPr>
        <w:t xml:space="preserve"> </w:t>
      </w:r>
      <w:r>
        <w:t>свои</w:t>
      </w:r>
      <w:r>
        <w:rPr>
          <w:spacing w:val="-2"/>
        </w:rPr>
        <w:t xml:space="preserve"> </w:t>
      </w:r>
      <w:r>
        <w:t>действия</w:t>
      </w:r>
      <w:r>
        <w:rPr>
          <w:spacing w:val="-3"/>
        </w:rPr>
        <w:t xml:space="preserve"> </w:t>
      </w:r>
      <w:r>
        <w:t>друг с</w:t>
      </w:r>
      <w:r>
        <w:rPr>
          <w:spacing w:val="-1"/>
        </w:rPr>
        <w:t xml:space="preserve"> </w:t>
      </w:r>
      <w:r>
        <w:t>другом.</w:t>
      </w:r>
    </w:p>
    <w:p w:rsidR="00FC451D" w:rsidRDefault="00AE03C1">
      <w:pPr>
        <w:pStyle w:val="a3"/>
        <w:spacing w:line="276" w:lineRule="auto"/>
        <w:ind w:right="226"/>
      </w:pPr>
      <w:r>
        <w:t>Для</w:t>
      </w:r>
      <w:r>
        <w:rPr>
          <w:spacing w:val="1"/>
        </w:rPr>
        <w:t xml:space="preserve"> </w:t>
      </w:r>
      <w:r>
        <w:t>руководства</w:t>
      </w:r>
      <w:r>
        <w:rPr>
          <w:spacing w:val="1"/>
        </w:rPr>
        <w:t xml:space="preserve"> </w:t>
      </w:r>
      <w:r>
        <w:t>маневровыми</w:t>
      </w:r>
      <w:r>
        <w:rPr>
          <w:spacing w:val="1"/>
        </w:rPr>
        <w:t xml:space="preserve"> </w:t>
      </w:r>
      <w:r>
        <w:t>передвижениями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привлекать</w:t>
      </w:r>
      <w:r>
        <w:rPr>
          <w:spacing w:val="-67"/>
        </w:rPr>
        <w:t xml:space="preserve"> </w:t>
      </w:r>
      <w:r>
        <w:t>начальников железнодорожной станции, их заместителей и работников в порядке,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2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69"/>
        </w:numPr>
        <w:tabs>
          <w:tab w:val="left" w:pos="1484"/>
        </w:tabs>
        <w:spacing w:line="276" w:lineRule="auto"/>
        <w:ind w:left="352" w:right="221" w:firstLine="708"/>
        <w:jc w:val="both"/>
        <w:rPr>
          <w:sz w:val="28"/>
        </w:rPr>
      </w:pPr>
      <w:r>
        <w:rPr>
          <w:sz w:val="28"/>
        </w:rPr>
        <w:t>Маневровая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составителем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составителем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помощником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составителя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главным</w:t>
      </w:r>
      <w:r>
        <w:rPr>
          <w:spacing w:val="1"/>
          <w:sz w:val="28"/>
        </w:rPr>
        <w:t xml:space="preserve"> </w:t>
      </w:r>
      <w:r>
        <w:rPr>
          <w:sz w:val="28"/>
        </w:rPr>
        <w:t>кондуктором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грузовых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 главным кондуктором грузовых поездов и кондуктором грузовых поездов.</w:t>
      </w:r>
      <w:r>
        <w:rPr>
          <w:spacing w:val="1"/>
          <w:sz w:val="28"/>
        </w:rPr>
        <w:t xml:space="preserve"> </w:t>
      </w:r>
      <w:r>
        <w:rPr>
          <w:sz w:val="28"/>
        </w:rPr>
        <w:t>Количество работников, производящих маневры с одним локомотивом (поездом),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 владельцем инфраструктуры (владельцем железнодорожных 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3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3"/>
        <w:spacing w:before="1" w:line="276" w:lineRule="auto"/>
        <w:ind w:right="228"/>
      </w:pPr>
      <w:r>
        <w:t>Расстановка работников, занятых на маневрах, производится руководителем</w:t>
      </w:r>
      <w:r>
        <w:rPr>
          <w:spacing w:val="1"/>
        </w:rPr>
        <w:t xml:space="preserve"> </w:t>
      </w:r>
      <w:r>
        <w:t>маневров.</w:t>
      </w:r>
    </w:p>
    <w:p w:rsidR="00FC451D" w:rsidRDefault="00AE03C1">
      <w:pPr>
        <w:pStyle w:val="a3"/>
        <w:spacing w:before="1" w:line="276" w:lineRule="auto"/>
        <w:ind w:right="224"/>
      </w:pPr>
      <w:r>
        <w:t>Обслуживание</w:t>
      </w:r>
      <w:r>
        <w:rPr>
          <w:spacing w:val="1"/>
        </w:rPr>
        <w:t xml:space="preserve"> </w:t>
      </w:r>
      <w:r>
        <w:t>маневрового</w:t>
      </w:r>
      <w:r>
        <w:rPr>
          <w:spacing w:val="1"/>
        </w:rPr>
        <w:t xml:space="preserve"> </w:t>
      </w:r>
      <w:r>
        <w:t>локомотива</w:t>
      </w:r>
      <w:r>
        <w:rPr>
          <w:spacing w:val="1"/>
        </w:rPr>
        <w:t xml:space="preserve"> </w:t>
      </w:r>
      <w:r>
        <w:t>машинистом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помощника</w:t>
      </w:r>
      <w:r>
        <w:rPr>
          <w:spacing w:val="1"/>
        </w:rPr>
        <w:t xml:space="preserve"> </w:t>
      </w:r>
      <w:r>
        <w:t>машиниста</w:t>
      </w:r>
      <w:r>
        <w:rPr>
          <w:spacing w:val="70"/>
        </w:rPr>
        <w:t xml:space="preserve"> </w:t>
      </w:r>
      <w:r>
        <w:t>разрешается</w:t>
      </w:r>
      <w:r>
        <w:rPr>
          <w:spacing w:val="68"/>
        </w:rPr>
        <w:t xml:space="preserve"> </w:t>
      </w:r>
      <w:r>
        <w:t>производить</w:t>
      </w:r>
      <w:r>
        <w:rPr>
          <w:spacing w:val="66"/>
        </w:rPr>
        <w:t xml:space="preserve"> </w:t>
      </w:r>
      <w:r>
        <w:t>по</w:t>
      </w:r>
      <w:r>
        <w:rPr>
          <w:spacing w:val="69"/>
        </w:rPr>
        <w:t xml:space="preserve"> </w:t>
      </w:r>
      <w:r>
        <w:t>решению</w:t>
      </w:r>
      <w:r>
        <w:rPr>
          <w:spacing w:val="69"/>
        </w:rPr>
        <w:t xml:space="preserve"> </w:t>
      </w:r>
      <w:r>
        <w:t>владельца</w:t>
      </w:r>
      <w:r>
        <w:rPr>
          <w:spacing w:val="68"/>
        </w:rPr>
        <w:t xml:space="preserve"> </w:t>
      </w:r>
      <w:r>
        <w:t>инфраструктуры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8" w:firstLine="0"/>
      </w:pPr>
      <w:r>
        <w:lastRenderedPageBreak/>
        <w:t>(владельца железнодорожных путей необщего пользования) в зависимости от типа</w:t>
      </w:r>
      <w:r>
        <w:rPr>
          <w:spacing w:val="1"/>
        </w:rPr>
        <w:t xml:space="preserve"> </w:t>
      </w:r>
      <w:r>
        <w:t>локомотива</w:t>
      </w:r>
      <w:r>
        <w:rPr>
          <w:spacing w:val="-3"/>
        </w:rPr>
        <w:t xml:space="preserve"> </w:t>
      </w:r>
      <w:r>
        <w:t>и местных</w:t>
      </w:r>
      <w:r>
        <w:rPr>
          <w:spacing w:val="1"/>
        </w:rPr>
        <w:t xml:space="preserve"> </w:t>
      </w:r>
      <w:r>
        <w:t>условий.</w:t>
      </w:r>
    </w:p>
    <w:p w:rsidR="00FC451D" w:rsidRDefault="00AE03C1">
      <w:pPr>
        <w:pStyle w:val="a4"/>
        <w:numPr>
          <w:ilvl w:val="0"/>
          <w:numId w:val="69"/>
        </w:numPr>
        <w:tabs>
          <w:tab w:val="left" w:pos="1484"/>
        </w:tabs>
        <w:spacing w:line="276" w:lineRule="auto"/>
        <w:ind w:left="352" w:right="224" w:firstLine="708"/>
        <w:jc w:val="both"/>
        <w:rPr>
          <w:sz w:val="28"/>
        </w:rPr>
      </w:pPr>
      <w:r>
        <w:rPr>
          <w:sz w:val="28"/>
        </w:rPr>
        <w:t>Руководитель маневров должен получать задание на маневровую работу</w:t>
      </w:r>
      <w:r>
        <w:rPr>
          <w:spacing w:val="1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-3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лица,</w:t>
      </w:r>
      <w:r>
        <w:rPr>
          <w:spacing w:val="-2"/>
          <w:sz w:val="28"/>
        </w:rPr>
        <w:t xml:space="preserve"> </w:t>
      </w:r>
      <w:r>
        <w:rPr>
          <w:sz w:val="28"/>
        </w:rPr>
        <w:t>распоряжающегося маневрами.</w:t>
      </w:r>
    </w:p>
    <w:p w:rsidR="00FC451D" w:rsidRDefault="00AE03C1">
      <w:pPr>
        <w:pStyle w:val="a3"/>
        <w:spacing w:line="276" w:lineRule="auto"/>
        <w:ind w:right="230"/>
      </w:pPr>
      <w:r>
        <w:t>Задание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маневровую</w:t>
      </w:r>
      <w:r>
        <w:rPr>
          <w:spacing w:val="1"/>
        </w:rPr>
        <w:t xml:space="preserve"> </w:t>
      </w:r>
      <w:r>
        <w:t>работу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доведено</w:t>
      </w:r>
      <w:r>
        <w:rPr>
          <w:spacing w:val="1"/>
        </w:rPr>
        <w:t xml:space="preserve"> </w:t>
      </w:r>
      <w:r>
        <w:t>руководителем</w:t>
      </w:r>
      <w:r>
        <w:rPr>
          <w:spacing w:val="1"/>
        </w:rPr>
        <w:t xml:space="preserve"> </w:t>
      </w:r>
      <w:r>
        <w:t>маневров</w:t>
      </w:r>
      <w:r>
        <w:rPr>
          <w:spacing w:val="-5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работника,</w:t>
      </w:r>
      <w:r>
        <w:rPr>
          <w:spacing w:val="-1"/>
        </w:rPr>
        <w:t xml:space="preserve"> </w:t>
      </w:r>
      <w:r>
        <w:t>участвующего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маневрах.</w:t>
      </w:r>
    </w:p>
    <w:p w:rsidR="00FC451D" w:rsidRDefault="00AE03C1">
      <w:pPr>
        <w:pStyle w:val="a3"/>
        <w:spacing w:line="276" w:lineRule="auto"/>
        <w:ind w:right="220"/>
      </w:pPr>
      <w:r>
        <w:t>Если в процессе производства маневров возникает необходимость изменить</w:t>
      </w:r>
      <w:r>
        <w:rPr>
          <w:spacing w:val="1"/>
        </w:rPr>
        <w:t xml:space="preserve"> </w:t>
      </w:r>
      <w:r>
        <w:t>намеченный план работы, то с характером этих изменений работники, участвующие</w:t>
      </w:r>
      <w:r>
        <w:rPr>
          <w:spacing w:val="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маневрах,</w:t>
      </w:r>
      <w:r>
        <w:rPr>
          <w:spacing w:val="-3"/>
        </w:rPr>
        <w:t xml:space="preserve"> </w:t>
      </w:r>
      <w:r>
        <w:t>должны</w:t>
      </w:r>
      <w:r>
        <w:rPr>
          <w:spacing w:val="-2"/>
        </w:rPr>
        <w:t xml:space="preserve"> </w:t>
      </w:r>
      <w:r>
        <w:t>быть</w:t>
      </w:r>
      <w:r>
        <w:rPr>
          <w:spacing w:val="-1"/>
        </w:rPr>
        <w:t xml:space="preserve"> </w:t>
      </w:r>
      <w:r>
        <w:t>ознакомлены до</w:t>
      </w:r>
      <w:r>
        <w:rPr>
          <w:spacing w:val="-3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измененного</w:t>
      </w:r>
      <w:r>
        <w:rPr>
          <w:spacing w:val="-2"/>
        </w:rPr>
        <w:t xml:space="preserve"> </w:t>
      </w:r>
      <w:r>
        <w:t>плана.</w:t>
      </w:r>
    </w:p>
    <w:p w:rsidR="00FC451D" w:rsidRDefault="00AE03C1">
      <w:pPr>
        <w:pStyle w:val="a4"/>
        <w:numPr>
          <w:ilvl w:val="0"/>
          <w:numId w:val="69"/>
        </w:numPr>
        <w:tabs>
          <w:tab w:val="left" w:pos="1484"/>
        </w:tabs>
        <w:spacing w:line="276" w:lineRule="auto"/>
        <w:ind w:left="352" w:right="222" w:firstLine="708"/>
        <w:jc w:val="both"/>
        <w:rPr>
          <w:sz w:val="28"/>
        </w:rPr>
      </w:pPr>
      <w:r>
        <w:rPr>
          <w:sz w:val="28"/>
        </w:rPr>
        <w:t>Передвижение маневрового локомотива (с вагонами или без вагонов) из</w:t>
      </w:r>
      <w:r>
        <w:rPr>
          <w:spacing w:val="1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другой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разрешению</w:t>
      </w:r>
      <w:r>
        <w:rPr>
          <w:spacing w:val="1"/>
          <w:sz w:val="28"/>
        </w:rPr>
        <w:t xml:space="preserve"> </w:t>
      </w:r>
      <w:r>
        <w:rPr>
          <w:sz w:val="28"/>
        </w:rPr>
        <w:t>лица,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распоряжающегося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маневрами,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предварительного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лицом,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распоряжающимся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маневрами,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районе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предстоит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передвижение,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руководителем</w:t>
      </w:r>
      <w:r>
        <w:rPr>
          <w:spacing w:val="-1"/>
          <w:sz w:val="28"/>
        </w:rPr>
        <w:t xml:space="preserve"> </w:t>
      </w:r>
      <w:r>
        <w:rPr>
          <w:sz w:val="28"/>
        </w:rPr>
        <w:t>маневров,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работающим в</w:t>
      </w:r>
      <w:r>
        <w:rPr>
          <w:spacing w:val="-4"/>
          <w:sz w:val="28"/>
        </w:rPr>
        <w:t xml:space="preserve"> </w:t>
      </w:r>
      <w:r>
        <w:rPr>
          <w:sz w:val="28"/>
        </w:rPr>
        <w:t>этом</w:t>
      </w:r>
      <w:r>
        <w:rPr>
          <w:spacing w:val="-1"/>
          <w:sz w:val="28"/>
        </w:rPr>
        <w:t xml:space="preserve"> </w:t>
      </w:r>
      <w:r>
        <w:rPr>
          <w:sz w:val="28"/>
        </w:rPr>
        <w:t>районе.</w:t>
      </w:r>
    </w:p>
    <w:p w:rsidR="00FC451D" w:rsidRDefault="00AE03C1">
      <w:pPr>
        <w:pStyle w:val="a4"/>
        <w:numPr>
          <w:ilvl w:val="0"/>
          <w:numId w:val="69"/>
        </w:numPr>
        <w:tabs>
          <w:tab w:val="left" w:pos="1484"/>
        </w:tabs>
        <w:spacing w:line="276" w:lineRule="auto"/>
        <w:ind w:left="352" w:right="226" w:firstLine="708"/>
        <w:jc w:val="both"/>
        <w:rPr>
          <w:sz w:val="28"/>
        </w:rPr>
      </w:pP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производства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использованием</w:t>
      </w:r>
      <w:r>
        <w:rPr>
          <w:spacing w:val="-67"/>
          <w:sz w:val="28"/>
        </w:rPr>
        <w:t xml:space="preserve"> </w:t>
      </w:r>
      <w:r>
        <w:rPr>
          <w:sz w:val="28"/>
        </w:rPr>
        <w:t>автоматически и (или) дистанционно управляемого железнодорожного 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 устанавливается локальным нормативным актом владельца инфраструктуры</w:t>
      </w:r>
      <w:r>
        <w:rPr>
          <w:spacing w:val="-67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-2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 пользования).</w:t>
      </w:r>
    </w:p>
    <w:p w:rsidR="00FC451D" w:rsidRDefault="00FC451D">
      <w:pPr>
        <w:pStyle w:val="a3"/>
        <w:spacing w:before="4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1"/>
          <w:numId w:val="74"/>
        </w:numPr>
        <w:tabs>
          <w:tab w:val="left" w:pos="1508"/>
        </w:tabs>
        <w:ind w:left="1507" w:hanging="469"/>
        <w:jc w:val="both"/>
      </w:pPr>
      <w:r>
        <w:t>Обязанности</w:t>
      </w:r>
      <w:r>
        <w:rPr>
          <w:spacing w:val="-3"/>
        </w:rPr>
        <w:t xml:space="preserve"> </w:t>
      </w:r>
      <w:r>
        <w:t>работников,</w:t>
      </w:r>
      <w:r>
        <w:rPr>
          <w:spacing w:val="-4"/>
        </w:rPr>
        <w:t xml:space="preserve"> </w:t>
      </w:r>
      <w:r>
        <w:t>участвующих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производстве</w:t>
      </w:r>
      <w:r>
        <w:rPr>
          <w:spacing w:val="-4"/>
        </w:rPr>
        <w:t xml:space="preserve"> </w:t>
      </w:r>
      <w:r>
        <w:t>маневров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69"/>
        </w:numPr>
        <w:tabs>
          <w:tab w:val="left" w:pos="1484"/>
        </w:tabs>
        <w:spacing w:before="228"/>
        <w:ind w:left="1483" w:hanging="423"/>
        <w:jc w:val="both"/>
        <w:rPr>
          <w:sz w:val="28"/>
        </w:rPr>
      </w:pPr>
      <w:r>
        <w:rPr>
          <w:sz w:val="28"/>
        </w:rPr>
        <w:t>Руководитель</w:t>
      </w:r>
      <w:r>
        <w:rPr>
          <w:spacing w:val="-6"/>
          <w:sz w:val="28"/>
        </w:rPr>
        <w:t xml:space="preserve"> </w:t>
      </w:r>
      <w:r>
        <w:rPr>
          <w:sz w:val="28"/>
        </w:rPr>
        <w:t>маневров</w:t>
      </w:r>
      <w:r>
        <w:rPr>
          <w:spacing w:val="-6"/>
          <w:sz w:val="28"/>
        </w:rPr>
        <w:t xml:space="preserve"> </w:t>
      </w:r>
      <w:r>
        <w:rPr>
          <w:sz w:val="28"/>
        </w:rPr>
        <w:t>обязан:</w:t>
      </w:r>
    </w:p>
    <w:p w:rsidR="00FC451D" w:rsidRDefault="00AE03C1">
      <w:pPr>
        <w:pStyle w:val="a4"/>
        <w:numPr>
          <w:ilvl w:val="0"/>
          <w:numId w:val="65"/>
        </w:numPr>
        <w:tabs>
          <w:tab w:val="left" w:pos="1366"/>
        </w:tabs>
        <w:spacing w:before="48"/>
        <w:jc w:val="both"/>
        <w:rPr>
          <w:sz w:val="28"/>
        </w:rPr>
      </w:pPr>
      <w:r>
        <w:rPr>
          <w:sz w:val="28"/>
        </w:rPr>
        <w:t>выполнять</w:t>
      </w:r>
      <w:r>
        <w:rPr>
          <w:spacing w:val="-5"/>
          <w:sz w:val="28"/>
        </w:rPr>
        <w:t xml:space="preserve"> </w:t>
      </w:r>
      <w:r>
        <w:rPr>
          <w:sz w:val="28"/>
        </w:rPr>
        <w:t>задания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маневровую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работу;</w:t>
      </w:r>
    </w:p>
    <w:p w:rsidR="00FC451D" w:rsidRDefault="00AE03C1">
      <w:pPr>
        <w:pStyle w:val="a4"/>
        <w:numPr>
          <w:ilvl w:val="0"/>
          <w:numId w:val="65"/>
        </w:numPr>
        <w:tabs>
          <w:tab w:val="left" w:pos="1366"/>
        </w:tabs>
        <w:spacing w:before="50" w:line="276" w:lineRule="auto"/>
        <w:ind w:left="352" w:right="224" w:firstLine="708"/>
        <w:jc w:val="both"/>
        <w:rPr>
          <w:sz w:val="28"/>
        </w:rPr>
      </w:pPr>
      <w:r>
        <w:rPr>
          <w:sz w:val="28"/>
        </w:rPr>
        <w:t>обеспечивать</w:t>
      </w:r>
      <w:r>
        <w:rPr>
          <w:spacing w:val="1"/>
          <w:sz w:val="28"/>
        </w:rPr>
        <w:t xml:space="preserve"> </w:t>
      </w:r>
      <w:r>
        <w:rPr>
          <w:sz w:val="28"/>
        </w:rPr>
        <w:t>расстановку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согласованность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действий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работников,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производстве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1"/>
          <w:sz w:val="28"/>
        </w:rPr>
        <w:t xml:space="preserve"> </w:t>
      </w:r>
      <w:r>
        <w:rPr>
          <w:sz w:val="28"/>
        </w:rPr>
        <w:t>ознакомления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планом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способами</w:t>
      </w:r>
      <w:r>
        <w:rPr>
          <w:spacing w:val="-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-3"/>
          <w:sz w:val="28"/>
        </w:rPr>
        <w:t xml:space="preserve"> </w:t>
      </w:r>
      <w:r>
        <w:rPr>
          <w:sz w:val="28"/>
        </w:rPr>
        <w:t>предстоящей</w:t>
      </w:r>
      <w:r>
        <w:rPr>
          <w:spacing w:val="-1"/>
          <w:sz w:val="28"/>
        </w:rPr>
        <w:t xml:space="preserve"> </w:t>
      </w:r>
      <w:r>
        <w:rPr>
          <w:sz w:val="28"/>
        </w:rPr>
        <w:t>маневровой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работы;</w:t>
      </w:r>
    </w:p>
    <w:p w:rsidR="00FC451D" w:rsidRDefault="00AE03C1">
      <w:pPr>
        <w:pStyle w:val="a4"/>
        <w:numPr>
          <w:ilvl w:val="0"/>
          <w:numId w:val="65"/>
        </w:numPr>
        <w:tabs>
          <w:tab w:val="left" w:pos="1366"/>
        </w:tabs>
        <w:spacing w:line="276" w:lineRule="auto"/>
        <w:ind w:left="352" w:right="219" w:firstLine="708"/>
        <w:jc w:val="both"/>
        <w:rPr>
          <w:sz w:val="28"/>
        </w:rPr>
      </w:pPr>
      <w:r>
        <w:rPr>
          <w:sz w:val="28"/>
        </w:rPr>
        <w:t>формировать поезда в соответствии с требованиями Правил технической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железных</w:t>
      </w:r>
      <w:r>
        <w:rPr>
          <w:spacing w:val="1"/>
          <w:sz w:val="28"/>
        </w:rPr>
        <w:t xml:space="preserve"> </w:t>
      </w:r>
      <w:r>
        <w:rPr>
          <w:sz w:val="28"/>
        </w:rPr>
        <w:t>дорог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-67"/>
          <w:sz w:val="28"/>
        </w:rPr>
        <w:t xml:space="preserve"> </w:t>
      </w:r>
      <w:r>
        <w:rPr>
          <w:sz w:val="28"/>
        </w:rPr>
        <w:t>Приказом;</w:t>
      </w:r>
    </w:p>
    <w:p w:rsidR="00FC451D" w:rsidRDefault="00AE03C1">
      <w:pPr>
        <w:pStyle w:val="a4"/>
        <w:numPr>
          <w:ilvl w:val="0"/>
          <w:numId w:val="65"/>
        </w:numPr>
        <w:tabs>
          <w:tab w:val="left" w:pos="1366"/>
        </w:tabs>
        <w:spacing w:line="276" w:lineRule="auto"/>
        <w:ind w:left="352" w:right="222" w:firstLine="708"/>
        <w:jc w:val="both"/>
        <w:rPr>
          <w:sz w:val="28"/>
        </w:rPr>
      </w:pPr>
      <w:r>
        <w:rPr>
          <w:sz w:val="28"/>
        </w:rPr>
        <w:t>организовать маневровую работу так, чтобы были обеспечены безопасность</w:t>
      </w:r>
      <w:r>
        <w:rPr>
          <w:spacing w:val="-67"/>
          <w:sz w:val="28"/>
        </w:rPr>
        <w:t xml:space="preserve"> </w:t>
      </w:r>
      <w:r>
        <w:rPr>
          <w:sz w:val="28"/>
        </w:rPr>
        <w:t>движения,</w:t>
      </w:r>
      <w:r>
        <w:rPr>
          <w:spacing w:val="1"/>
          <w:sz w:val="28"/>
        </w:rPr>
        <w:t xml:space="preserve"> </w:t>
      </w:r>
      <w:r>
        <w:rPr>
          <w:sz w:val="28"/>
        </w:rPr>
        <w:t>личная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работников,</w:t>
      </w:r>
      <w:r>
        <w:rPr>
          <w:spacing w:val="1"/>
          <w:sz w:val="28"/>
        </w:rPr>
        <w:t xml:space="preserve"> </w:t>
      </w:r>
      <w:r>
        <w:rPr>
          <w:sz w:val="28"/>
        </w:rPr>
        <w:t>занятых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маневрах,</w:t>
      </w:r>
      <w:r>
        <w:rPr>
          <w:spacing w:val="1"/>
          <w:sz w:val="28"/>
        </w:rPr>
        <w:t xml:space="preserve"> </w:t>
      </w:r>
      <w:r>
        <w:rPr>
          <w:sz w:val="28"/>
        </w:rPr>
        <w:t>сохранность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 подвижного состава и груза, безопасность маневров с вагонами,</w:t>
      </w:r>
      <w:r>
        <w:rPr>
          <w:spacing w:val="1"/>
          <w:sz w:val="28"/>
        </w:rPr>
        <w:t xml:space="preserve"> </w:t>
      </w:r>
      <w:r>
        <w:rPr>
          <w:sz w:val="28"/>
        </w:rPr>
        <w:t>занятыми</w:t>
      </w:r>
      <w:r>
        <w:rPr>
          <w:spacing w:val="1"/>
          <w:sz w:val="28"/>
        </w:rPr>
        <w:t xml:space="preserve"> </w:t>
      </w:r>
      <w:r>
        <w:rPr>
          <w:sz w:val="28"/>
        </w:rPr>
        <w:t>людьми,</w:t>
      </w:r>
      <w:r>
        <w:rPr>
          <w:spacing w:val="1"/>
          <w:sz w:val="28"/>
        </w:rPr>
        <w:t xml:space="preserve"> </w:t>
      </w:r>
      <w:r>
        <w:rPr>
          <w:sz w:val="28"/>
        </w:rPr>
        <w:t>негабаритными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опасными</w:t>
      </w:r>
      <w:r>
        <w:rPr>
          <w:spacing w:val="1"/>
          <w:sz w:val="28"/>
        </w:rPr>
        <w:t xml:space="preserve"> </w:t>
      </w:r>
      <w:r>
        <w:rPr>
          <w:sz w:val="28"/>
        </w:rPr>
        <w:t>грузами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класса</w:t>
      </w:r>
      <w:r>
        <w:rPr>
          <w:spacing w:val="1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(ВМ),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пассажирскими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вагонами,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вагонами</w:t>
      </w:r>
      <w:r>
        <w:rPr>
          <w:spacing w:val="1"/>
          <w:sz w:val="28"/>
        </w:rPr>
        <w:t xml:space="preserve"> </w:t>
      </w:r>
      <w:r>
        <w:rPr>
          <w:sz w:val="28"/>
        </w:rPr>
        <w:t>вперед.</w:t>
      </w:r>
    </w:p>
    <w:p w:rsidR="00FC451D" w:rsidRDefault="00AE03C1">
      <w:pPr>
        <w:pStyle w:val="a3"/>
        <w:spacing w:line="276" w:lineRule="auto"/>
        <w:ind w:right="225"/>
      </w:pPr>
      <w:r>
        <w:t>При вступлении на дежурство составитель поездов железнодорожной станции</w:t>
      </w:r>
      <w:r>
        <w:rPr>
          <w:spacing w:val="1"/>
        </w:rPr>
        <w:t xml:space="preserve"> </w:t>
      </w:r>
      <w:r>
        <w:t>должен ознакомиться с наличием и расположением железнодорожного 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4"/>
        </w:rPr>
        <w:t xml:space="preserve"> </w:t>
      </w:r>
      <w:r>
        <w:t>на</w:t>
      </w:r>
      <w:r>
        <w:rPr>
          <w:spacing w:val="7"/>
        </w:rPr>
        <w:t xml:space="preserve"> </w:t>
      </w:r>
      <w:r>
        <w:t>путях</w:t>
      </w:r>
      <w:r>
        <w:rPr>
          <w:spacing w:val="8"/>
        </w:rPr>
        <w:t xml:space="preserve"> </w:t>
      </w:r>
      <w:r>
        <w:t>своего</w:t>
      </w:r>
      <w:r>
        <w:rPr>
          <w:spacing w:val="8"/>
        </w:rPr>
        <w:t xml:space="preserve"> </w:t>
      </w:r>
      <w:r>
        <w:t>района,</w:t>
      </w:r>
      <w:r>
        <w:rPr>
          <w:spacing w:val="6"/>
        </w:rPr>
        <w:t xml:space="preserve"> </w:t>
      </w:r>
      <w:r>
        <w:t>проверить</w:t>
      </w:r>
      <w:r>
        <w:rPr>
          <w:spacing w:val="5"/>
        </w:rPr>
        <w:t xml:space="preserve"> </w:t>
      </w:r>
      <w:r>
        <w:t>надежность</w:t>
      </w:r>
      <w:r>
        <w:rPr>
          <w:spacing w:val="6"/>
        </w:rPr>
        <w:t xml:space="preserve"> </w:t>
      </w:r>
      <w:r>
        <w:t>его</w:t>
      </w:r>
      <w:r>
        <w:rPr>
          <w:spacing w:val="5"/>
        </w:rPr>
        <w:t xml:space="preserve"> </w:t>
      </w:r>
      <w:r>
        <w:t>закрепления,</w:t>
      </w:r>
      <w:r>
        <w:rPr>
          <w:spacing w:val="6"/>
        </w:rPr>
        <w:t xml:space="preserve"> </w:t>
      </w:r>
      <w:r>
        <w:t>убедиться</w:t>
      </w:r>
      <w:r>
        <w:rPr>
          <w:spacing w:val="7"/>
        </w:rPr>
        <w:t xml:space="preserve"> </w:t>
      </w:r>
      <w:r>
        <w:t>в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7" w:firstLine="0"/>
      </w:pPr>
      <w:r>
        <w:lastRenderedPageBreak/>
        <w:t>наличии установленных для района средств закрепления. О результатах проверки</w:t>
      </w:r>
      <w:r>
        <w:rPr>
          <w:spacing w:val="1"/>
        </w:rPr>
        <w:t xml:space="preserve"> </w:t>
      </w:r>
      <w:r>
        <w:t>доложить</w:t>
      </w:r>
      <w:r>
        <w:rPr>
          <w:spacing w:val="-3"/>
        </w:rPr>
        <w:t xml:space="preserve"> </w:t>
      </w:r>
      <w:r>
        <w:t>дежурному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железнодорожной</w:t>
      </w:r>
      <w:r>
        <w:rPr>
          <w:spacing w:val="-2"/>
        </w:rPr>
        <w:t xml:space="preserve"> </w:t>
      </w:r>
      <w:r>
        <w:t>станции</w:t>
      </w:r>
      <w:r>
        <w:rPr>
          <w:spacing w:val="-1"/>
        </w:rPr>
        <w:t xml:space="preserve"> </w:t>
      </w:r>
      <w:r>
        <w:t>(маневровому</w:t>
      </w:r>
      <w:r>
        <w:rPr>
          <w:spacing w:val="-6"/>
        </w:rPr>
        <w:t xml:space="preserve"> </w:t>
      </w:r>
      <w:r>
        <w:t>диспетчеру).</w:t>
      </w:r>
    </w:p>
    <w:p w:rsidR="00FC451D" w:rsidRDefault="00AE03C1">
      <w:pPr>
        <w:pStyle w:val="a4"/>
        <w:numPr>
          <w:ilvl w:val="0"/>
          <w:numId w:val="69"/>
        </w:numPr>
        <w:tabs>
          <w:tab w:val="left" w:pos="1484"/>
        </w:tabs>
        <w:spacing w:line="317" w:lineRule="exact"/>
        <w:ind w:left="1483" w:hanging="423"/>
        <w:jc w:val="both"/>
        <w:rPr>
          <w:sz w:val="28"/>
        </w:rPr>
      </w:pPr>
      <w:r>
        <w:rPr>
          <w:sz w:val="28"/>
        </w:rPr>
        <w:t>Перед</w:t>
      </w:r>
      <w:r>
        <w:rPr>
          <w:spacing w:val="-5"/>
          <w:sz w:val="28"/>
        </w:rPr>
        <w:t xml:space="preserve"> </w:t>
      </w:r>
      <w:r>
        <w:rPr>
          <w:sz w:val="28"/>
        </w:rPr>
        <w:t>началом</w:t>
      </w:r>
      <w:r>
        <w:rPr>
          <w:spacing w:val="-5"/>
          <w:sz w:val="28"/>
        </w:rPr>
        <w:t xml:space="preserve"> </w:t>
      </w:r>
      <w:r>
        <w:rPr>
          <w:sz w:val="28"/>
        </w:rPr>
        <w:t>маневровой</w:t>
      </w:r>
      <w:r>
        <w:rPr>
          <w:spacing w:val="-2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5"/>
          <w:sz w:val="28"/>
        </w:rPr>
        <w:t xml:space="preserve"> </w:t>
      </w:r>
      <w:r>
        <w:rPr>
          <w:sz w:val="28"/>
        </w:rPr>
        <w:t>руководитель</w:t>
      </w:r>
      <w:r>
        <w:rPr>
          <w:spacing w:val="-3"/>
          <w:sz w:val="28"/>
        </w:rPr>
        <w:t xml:space="preserve"> </w:t>
      </w:r>
      <w:r>
        <w:rPr>
          <w:sz w:val="28"/>
        </w:rPr>
        <w:t>маневров</w:t>
      </w:r>
      <w:r>
        <w:rPr>
          <w:spacing w:val="-6"/>
          <w:sz w:val="28"/>
        </w:rPr>
        <w:t xml:space="preserve"> </w:t>
      </w:r>
      <w:r>
        <w:rPr>
          <w:sz w:val="28"/>
        </w:rPr>
        <w:t>обязан:</w:t>
      </w:r>
    </w:p>
    <w:p w:rsidR="00FC451D" w:rsidRDefault="00AE03C1">
      <w:pPr>
        <w:pStyle w:val="a4"/>
        <w:numPr>
          <w:ilvl w:val="0"/>
          <w:numId w:val="64"/>
        </w:numPr>
        <w:tabs>
          <w:tab w:val="left" w:pos="1366"/>
        </w:tabs>
        <w:spacing w:before="48" w:line="278" w:lineRule="auto"/>
        <w:ind w:right="227" w:firstLine="708"/>
        <w:jc w:val="both"/>
        <w:rPr>
          <w:sz w:val="28"/>
        </w:rPr>
      </w:pPr>
      <w:r>
        <w:rPr>
          <w:sz w:val="28"/>
        </w:rPr>
        <w:t>убедиться,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все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работники,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участвующие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маневрах,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локомотивная</w:t>
      </w:r>
      <w:r>
        <w:rPr>
          <w:spacing w:val="-1"/>
          <w:sz w:val="28"/>
        </w:rPr>
        <w:t xml:space="preserve"> </w:t>
      </w:r>
      <w:r>
        <w:rPr>
          <w:sz w:val="28"/>
        </w:rPr>
        <w:t>бригада,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полном</w:t>
      </w:r>
      <w:r>
        <w:rPr>
          <w:spacing w:val="-1"/>
          <w:sz w:val="28"/>
        </w:rPr>
        <w:t xml:space="preserve"> </w:t>
      </w:r>
      <w:r>
        <w:rPr>
          <w:sz w:val="28"/>
        </w:rPr>
        <w:t>составе находятся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своих местах;</w:t>
      </w:r>
    </w:p>
    <w:p w:rsidR="00FC451D" w:rsidRDefault="00AE03C1">
      <w:pPr>
        <w:pStyle w:val="a4"/>
        <w:numPr>
          <w:ilvl w:val="0"/>
          <w:numId w:val="64"/>
        </w:numPr>
        <w:tabs>
          <w:tab w:val="left" w:pos="1366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ознакомить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маневрах,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планом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предстоящих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выполнения;</w:t>
      </w:r>
    </w:p>
    <w:p w:rsidR="00FC451D" w:rsidRDefault="00AE03C1">
      <w:pPr>
        <w:pStyle w:val="a4"/>
        <w:numPr>
          <w:ilvl w:val="0"/>
          <w:numId w:val="64"/>
        </w:numPr>
        <w:tabs>
          <w:tab w:val="left" w:pos="1366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убедиться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препятствий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передвижения</w:t>
      </w:r>
      <w:r>
        <w:rPr>
          <w:spacing w:val="71"/>
          <w:sz w:val="28"/>
        </w:rPr>
        <w:t xml:space="preserve"> </w:t>
      </w:r>
      <w:r>
        <w:rPr>
          <w:sz w:val="28"/>
        </w:rPr>
        <w:t>маневрового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состава.</w:t>
      </w:r>
    </w:p>
    <w:p w:rsidR="00FC451D" w:rsidRDefault="00AE03C1">
      <w:pPr>
        <w:pStyle w:val="a4"/>
        <w:numPr>
          <w:ilvl w:val="0"/>
          <w:numId w:val="69"/>
        </w:numPr>
        <w:tabs>
          <w:tab w:val="left" w:pos="1482"/>
        </w:tabs>
        <w:spacing w:line="276" w:lineRule="auto"/>
        <w:ind w:left="352" w:right="219" w:firstLine="708"/>
        <w:jc w:val="both"/>
        <w:rPr>
          <w:sz w:val="28"/>
        </w:rPr>
      </w:pPr>
      <w:r>
        <w:rPr>
          <w:sz w:val="28"/>
        </w:rPr>
        <w:t>Задание дежурному стрелочного поста, дежурному или оператору поста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централизации о приготовлении маневрового маршрута</w:t>
      </w:r>
      <w:r>
        <w:rPr>
          <w:sz w:val="28"/>
          <w:vertAlign w:val="superscript"/>
        </w:rPr>
        <w:t>5</w:t>
      </w:r>
      <w:r>
        <w:rPr>
          <w:sz w:val="28"/>
        </w:rPr>
        <w:t xml:space="preserve"> передается руководителем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 лично, по устройствам технологической железнодорожной электросвязи,</w:t>
      </w:r>
      <w:r>
        <w:rPr>
          <w:spacing w:val="1"/>
          <w:sz w:val="28"/>
        </w:rPr>
        <w:t xml:space="preserve"> </w:t>
      </w:r>
      <w:r>
        <w:rPr>
          <w:sz w:val="28"/>
        </w:rPr>
        <w:t>свистками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локомотива,</w:t>
      </w:r>
      <w:r>
        <w:rPr>
          <w:spacing w:val="1"/>
          <w:sz w:val="28"/>
        </w:rPr>
        <w:t xml:space="preserve"> </w:t>
      </w:r>
      <w:r>
        <w:rPr>
          <w:sz w:val="28"/>
        </w:rPr>
        <w:t>ручными</w:t>
      </w:r>
      <w:r>
        <w:rPr>
          <w:spacing w:val="1"/>
          <w:sz w:val="28"/>
        </w:rPr>
        <w:t xml:space="preserve"> </w:t>
      </w:r>
      <w:r>
        <w:rPr>
          <w:sz w:val="28"/>
        </w:rPr>
        <w:t>свистками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средствами,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технического оснащения железнодорожной станции, в порядке, 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техническо-распорядительном акте, а в случае его отсутствия на 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нормативном</w:t>
      </w:r>
      <w:r>
        <w:rPr>
          <w:spacing w:val="1"/>
          <w:sz w:val="28"/>
        </w:rPr>
        <w:t xml:space="preserve"> </w:t>
      </w:r>
      <w:r>
        <w:rPr>
          <w:sz w:val="28"/>
        </w:rPr>
        <w:t>акте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путей 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пользования.</w:t>
      </w:r>
    </w:p>
    <w:p w:rsidR="00FC451D" w:rsidRDefault="00AE03C1">
      <w:pPr>
        <w:pStyle w:val="a4"/>
        <w:numPr>
          <w:ilvl w:val="0"/>
          <w:numId w:val="69"/>
        </w:numPr>
        <w:tabs>
          <w:tab w:val="left" w:pos="1484"/>
        </w:tabs>
        <w:ind w:left="1483" w:hanging="423"/>
        <w:jc w:val="both"/>
        <w:rPr>
          <w:sz w:val="28"/>
        </w:rPr>
      </w:pP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процессе</w:t>
      </w:r>
      <w:r>
        <w:rPr>
          <w:spacing w:val="-5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3"/>
          <w:sz w:val="28"/>
        </w:rPr>
        <w:t xml:space="preserve"> </w:t>
      </w:r>
      <w:r>
        <w:rPr>
          <w:sz w:val="28"/>
        </w:rPr>
        <w:t>руководитель</w:t>
      </w:r>
      <w:r>
        <w:rPr>
          <w:spacing w:val="-3"/>
          <w:sz w:val="28"/>
        </w:rPr>
        <w:t xml:space="preserve"> </w:t>
      </w:r>
      <w:r>
        <w:rPr>
          <w:sz w:val="28"/>
        </w:rPr>
        <w:t>маневров обязан:</w:t>
      </w:r>
    </w:p>
    <w:p w:rsidR="00FC451D" w:rsidRDefault="00AE03C1">
      <w:pPr>
        <w:pStyle w:val="a4"/>
        <w:numPr>
          <w:ilvl w:val="0"/>
          <w:numId w:val="63"/>
        </w:numPr>
        <w:tabs>
          <w:tab w:val="left" w:pos="1554"/>
        </w:tabs>
        <w:spacing w:before="44" w:line="276" w:lineRule="auto"/>
        <w:ind w:right="224" w:firstLine="708"/>
        <w:jc w:val="both"/>
        <w:rPr>
          <w:sz w:val="28"/>
        </w:rPr>
      </w:pP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начала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передавать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указания,</w:t>
      </w:r>
      <w:r>
        <w:rPr>
          <w:spacing w:val="1"/>
          <w:sz w:val="28"/>
        </w:rPr>
        <w:t xml:space="preserve"> </w:t>
      </w:r>
      <w:r>
        <w:rPr>
          <w:sz w:val="28"/>
        </w:rPr>
        <w:t>касающиеся</w:t>
      </w:r>
      <w:r>
        <w:rPr>
          <w:spacing w:val="-1"/>
          <w:sz w:val="28"/>
        </w:rPr>
        <w:t xml:space="preserve"> </w:t>
      </w:r>
      <w:r>
        <w:rPr>
          <w:sz w:val="28"/>
        </w:rPr>
        <w:t>маневровых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передвижений;</w:t>
      </w:r>
    </w:p>
    <w:p w:rsidR="00FC451D" w:rsidRDefault="00AE03C1">
      <w:pPr>
        <w:pStyle w:val="a4"/>
        <w:numPr>
          <w:ilvl w:val="0"/>
          <w:numId w:val="63"/>
        </w:numPr>
        <w:tabs>
          <w:tab w:val="left" w:pos="1366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следить за своевременной (установкой до начала движения) и правильной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подготовкой</w:t>
      </w:r>
      <w:r>
        <w:rPr>
          <w:spacing w:val="1"/>
          <w:sz w:val="28"/>
        </w:rPr>
        <w:t xml:space="preserve"> </w:t>
      </w:r>
      <w:r>
        <w:rPr>
          <w:sz w:val="28"/>
        </w:rPr>
        <w:t>(установкой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маршруту)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стрелок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передвижений,</w:t>
      </w:r>
      <w:r>
        <w:rPr>
          <w:spacing w:val="1"/>
          <w:sz w:val="28"/>
        </w:rPr>
        <w:t xml:space="preserve"> </w:t>
      </w:r>
      <w:r>
        <w:rPr>
          <w:sz w:val="28"/>
        </w:rPr>
        <w:t>подачей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сигналов</w:t>
      </w:r>
      <w:r>
        <w:rPr>
          <w:spacing w:val="1"/>
          <w:sz w:val="28"/>
        </w:rPr>
        <w:t xml:space="preserve"> </w:t>
      </w:r>
      <w:r>
        <w:rPr>
          <w:sz w:val="28"/>
        </w:rPr>
        <w:t>операторами</w:t>
      </w:r>
      <w:r>
        <w:rPr>
          <w:spacing w:val="1"/>
          <w:sz w:val="28"/>
        </w:rPr>
        <w:t xml:space="preserve"> </w:t>
      </w:r>
      <w:r>
        <w:rPr>
          <w:sz w:val="28"/>
        </w:rPr>
        <w:t>постов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централизации,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дежурными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постов</w:t>
      </w:r>
      <w:r>
        <w:rPr>
          <w:spacing w:val="-3"/>
          <w:sz w:val="28"/>
        </w:rPr>
        <w:t xml:space="preserve"> </w:t>
      </w:r>
      <w:r>
        <w:rPr>
          <w:sz w:val="28"/>
        </w:rPr>
        <w:t>и машинистом локомотива;</w:t>
      </w:r>
    </w:p>
    <w:p w:rsidR="00FC451D" w:rsidRDefault="00AE03C1">
      <w:pPr>
        <w:pStyle w:val="a4"/>
        <w:numPr>
          <w:ilvl w:val="0"/>
          <w:numId w:val="63"/>
        </w:numPr>
        <w:tabs>
          <w:tab w:val="left" w:pos="1366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находиться в месте, откуда обеспечивается лучшая видимость сигналов и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маршрута передвижения маневрирующего состава; в случае отсутствия радиосвязи с</w:t>
      </w:r>
      <w:r>
        <w:rPr>
          <w:spacing w:val="-67"/>
          <w:sz w:val="28"/>
        </w:rPr>
        <w:t xml:space="preserve"> </w:t>
      </w:r>
      <w:r>
        <w:rPr>
          <w:sz w:val="28"/>
        </w:rPr>
        <w:t>машинистом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1"/>
          <w:sz w:val="28"/>
        </w:rPr>
        <w:t xml:space="preserve"> </w:t>
      </w:r>
      <w:r>
        <w:rPr>
          <w:sz w:val="28"/>
        </w:rPr>
        <w:t>(из-за</w:t>
      </w:r>
      <w:r>
        <w:rPr>
          <w:spacing w:val="1"/>
          <w:sz w:val="28"/>
        </w:rPr>
        <w:t xml:space="preserve"> </w:t>
      </w:r>
      <w:r>
        <w:rPr>
          <w:sz w:val="28"/>
        </w:rPr>
        <w:t>неисправности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локомотиве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станционной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радиосвязи)</w:t>
      </w:r>
      <w:r>
        <w:rPr>
          <w:spacing w:val="1"/>
          <w:sz w:val="28"/>
        </w:rPr>
        <w:t xml:space="preserve"> </w:t>
      </w:r>
      <w:r>
        <w:rPr>
          <w:sz w:val="28"/>
        </w:rPr>
        <w:t>находиться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месте,</w:t>
      </w:r>
      <w:r>
        <w:rPr>
          <w:spacing w:val="1"/>
          <w:sz w:val="28"/>
        </w:rPr>
        <w:t xml:space="preserve"> </w:t>
      </w:r>
      <w:r>
        <w:rPr>
          <w:sz w:val="28"/>
        </w:rPr>
        <w:t>откуда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видимость</w:t>
      </w:r>
      <w:r>
        <w:rPr>
          <w:spacing w:val="1"/>
          <w:sz w:val="28"/>
        </w:rPr>
        <w:t xml:space="preserve"> </w:t>
      </w:r>
      <w:r>
        <w:rPr>
          <w:sz w:val="28"/>
        </w:rPr>
        <w:t>ручных</w:t>
      </w:r>
      <w:r>
        <w:rPr>
          <w:spacing w:val="-4"/>
          <w:sz w:val="28"/>
        </w:rPr>
        <w:t xml:space="preserve"> </w:t>
      </w:r>
      <w:r>
        <w:rPr>
          <w:sz w:val="28"/>
        </w:rPr>
        <w:t>сигналов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машинистом (или 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помощником);</w:t>
      </w:r>
    </w:p>
    <w:p w:rsidR="00FC451D" w:rsidRDefault="00AE03C1">
      <w:pPr>
        <w:pStyle w:val="a4"/>
        <w:numPr>
          <w:ilvl w:val="0"/>
          <w:numId w:val="63"/>
        </w:numPr>
        <w:tabs>
          <w:tab w:val="left" w:pos="1366"/>
        </w:tabs>
        <w:spacing w:before="1" w:line="276" w:lineRule="auto"/>
        <w:ind w:right="220" w:firstLine="708"/>
        <w:jc w:val="both"/>
        <w:rPr>
          <w:sz w:val="28"/>
        </w:rPr>
      </w:pPr>
      <w:r>
        <w:rPr>
          <w:sz w:val="28"/>
        </w:rPr>
        <w:t>при движении по станционным железнодорожным путям вагонами вперед</w:t>
      </w:r>
      <w:r>
        <w:rPr>
          <w:spacing w:val="1"/>
          <w:sz w:val="28"/>
        </w:rPr>
        <w:t xml:space="preserve"> </w:t>
      </w:r>
      <w:r>
        <w:rPr>
          <w:sz w:val="28"/>
        </w:rPr>
        <w:t>(за</w:t>
      </w:r>
      <w:r>
        <w:rPr>
          <w:spacing w:val="1"/>
          <w:sz w:val="28"/>
        </w:rPr>
        <w:t xml:space="preserve"> </w:t>
      </w:r>
      <w:r>
        <w:rPr>
          <w:sz w:val="28"/>
        </w:rPr>
        <w:t>исключением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надвига</w:t>
      </w:r>
      <w:r>
        <w:rPr>
          <w:sz w:val="28"/>
          <w:vertAlign w:val="superscript"/>
        </w:rPr>
        <w:t>6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подвижных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составов</w:t>
      </w:r>
      <w:r>
        <w:rPr>
          <w:spacing w:val="7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сортировочные</w:t>
      </w:r>
      <w:r>
        <w:rPr>
          <w:spacing w:val="1"/>
          <w:sz w:val="28"/>
        </w:rPr>
        <w:t xml:space="preserve"> </w:t>
      </w:r>
      <w:r>
        <w:rPr>
          <w:sz w:val="28"/>
        </w:rPr>
        <w:t>горки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пунктом</w:t>
      </w:r>
      <w:r>
        <w:rPr>
          <w:spacing w:val="1"/>
          <w:sz w:val="28"/>
        </w:rPr>
        <w:t xml:space="preserve"> </w:t>
      </w:r>
      <w:r>
        <w:rPr>
          <w:sz w:val="28"/>
        </w:rPr>
        <w:t>18</w:t>
      </w:r>
      <w:r>
        <w:rPr>
          <w:spacing w:val="-67"/>
          <w:sz w:val="28"/>
        </w:rPr>
        <w:t xml:space="preserve"> </w:t>
      </w:r>
      <w:r>
        <w:rPr>
          <w:sz w:val="28"/>
        </w:rPr>
        <w:t>настоящего Порядка) находиться на первой по движению специальной подножке</w:t>
      </w:r>
      <w:r>
        <w:rPr>
          <w:spacing w:val="1"/>
          <w:sz w:val="28"/>
        </w:rPr>
        <w:t xml:space="preserve"> </w:t>
      </w:r>
      <w:r>
        <w:rPr>
          <w:sz w:val="28"/>
        </w:rPr>
        <w:t>(переходной площадке, тамбуре), а при невозможности – идти по междупутью или</w:t>
      </w:r>
      <w:r>
        <w:rPr>
          <w:spacing w:val="1"/>
          <w:sz w:val="28"/>
        </w:rPr>
        <w:t xml:space="preserve"> </w:t>
      </w:r>
      <w:r>
        <w:rPr>
          <w:sz w:val="28"/>
        </w:rPr>
        <w:t>обочине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впереди</w:t>
      </w:r>
      <w:r>
        <w:rPr>
          <w:spacing w:val="1"/>
          <w:sz w:val="28"/>
        </w:rPr>
        <w:t xml:space="preserve"> </w:t>
      </w:r>
      <w:r>
        <w:rPr>
          <w:sz w:val="28"/>
        </w:rPr>
        <w:t>осаживаемых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вагонов,</w:t>
      </w:r>
      <w:r>
        <w:rPr>
          <w:spacing w:val="1"/>
          <w:sz w:val="28"/>
        </w:rPr>
        <w:t xml:space="preserve"> </w:t>
      </w:r>
      <w:r>
        <w:rPr>
          <w:sz w:val="28"/>
        </w:rPr>
        <w:t>следить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показаниями</w:t>
      </w:r>
      <w:r>
        <w:rPr>
          <w:spacing w:val="51"/>
          <w:sz w:val="28"/>
        </w:rPr>
        <w:t xml:space="preserve"> </w:t>
      </w:r>
      <w:r>
        <w:rPr>
          <w:sz w:val="28"/>
        </w:rPr>
        <w:t>маневровых</w:t>
      </w:r>
      <w:r>
        <w:rPr>
          <w:spacing w:val="51"/>
          <w:sz w:val="28"/>
        </w:rPr>
        <w:t xml:space="preserve"> </w:t>
      </w:r>
      <w:r>
        <w:rPr>
          <w:sz w:val="28"/>
        </w:rPr>
        <w:t>светофоров,</w:t>
      </w:r>
      <w:r>
        <w:rPr>
          <w:spacing w:val="51"/>
          <w:sz w:val="28"/>
        </w:rPr>
        <w:t xml:space="preserve"> </w:t>
      </w:r>
      <w:r>
        <w:rPr>
          <w:sz w:val="28"/>
        </w:rPr>
        <w:t>подаваемыми</w:t>
      </w:r>
      <w:r>
        <w:rPr>
          <w:spacing w:val="51"/>
          <w:sz w:val="28"/>
        </w:rPr>
        <w:t xml:space="preserve"> </w:t>
      </w:r>
      <w:r>
        <w:rPr>
          <w:sz w:val="28"/>
        </w:rPr>
        <w:t>сигналами,</w:t>
      </w:r>
      <w:r>
        <w:rPr>
          <w:spacing w:val="55"/>
          <w:sz w:val="28"/>
        </w:rPr>
        <w:t xml:space="preserve"> </w:t>
      </w:r>
      <w:r>
        <w:rPr>
          <w:sz w:val="28"/>
        </w:rPr>
        <w:t>положением</w:t>
      </w:r>
    </w:p>
    <w:p w:rsidR="00FC451D" w:rsidRDefault="003D3E3A">
      <w:pPr>
        <w:pStyle w:val="a3"/>
        <w:spacing w:before="8"/>
        <w:ind w:left="0" w:firstLine="0"/>
        <w:jc w:val="left"/>
        <w:rPr>
          <w:sz w:val="22"/>
        </w:rPr>
      </w:pPr>
      <w:r w:rsidRPr="003D3E3A">
        <w:pict>
          <v:rect id="_x0000_s1074" style="position:absolute;margin-left:56.65pt;margin-top:15pt;width:144.05pt;height:.7pt;z-index:-1559552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/>
        <w:rPr>
          <w:sz w:val="20"/>
        </w:rPr>
      </w:pPr>
      <w:r>
        <w:rPr>
          <w:sz w:val="20"/>
          <w:vertAlign w:val="superscript"/>
        </w:rPr>
        <w:t>5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2"/>
          <w:sz w:val="20"/>
        </w:rPr>
        <w:t xml:space="preserve"> </w:t>
      </w:r>
      <w:r>
        <w:rPr>
          <w:sz w:val="20"/>
        </w:rPr>
        <w:t>135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Р</w:t>
      </w:r>
      <w:r>
        <w:rPr>
          <w:spacing w:val="-3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  <w:vertAlign w:val="superscript"/>
        </w:rPr>
        <w:t>6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2"/>
          <w:sz w:val="20"/>
        </w:rPr>
        <w:t xml:space="preserve"> </w:t>
      </w:r>
      <w:r>
        <w:rPr>
          <w:sz w:val="20"/>
        </w:rPr>
        <w:t>209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2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Р</w:t>
      </w:r>
      <w:r>
        <w:rPr>
          <w:spacing w:val="-3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2" w:firstLine="0"/>
      </w:pPr>
      <w:r>
        <w:lastRenderedPageBreak/>
        <w:t>стрелок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маршруту,</w:t>
      </w:r>
      <w:r>
        <w:rPr>
          <w:spacing w:val="1"/>
        </w:rPr>
        <w:t xml:space="preserve"> </w:t>
      </w:r>
      <w:r>
        <w:t>отсутствием</w:t>
      </w:r>
      <w:r>
        <w:rPr>
          <w:spacing w:val="1"/>
        </w:rPr>
        <w:t xml:space="preserve"> </w:t>
      </w:r>
      <w:r>
        <w:t>препятствий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людей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пути;</w:t>
      </w:r>
      <w:r>
        <w:rPr>
          <w:spacing w:val="7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-3"/>
        </w:rPr>
        <w:t xml:space="preserve"> </w:t>
      </w:r>
      <w:r>
        <w:t>– принимать</w:t>
      </w:r>
      <w:r>
        <w:rPr>
          <w:spacing w:val="-1"/>
        </w:rPr>
        <w:t xml:space="preserve"> </w:t>
      </w:r>
      <w:r>
        <w:t>меры</w:t>
      </w:r>
      <w:r>
        <w:rPr>
          <w:spacing w:val="-1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остановке маневрового</w:t>
      </w:r>
      <w:r>
        <w:rPr>
          <w:spacing w:val="-2"/>
        </w:rPr>
        <w:t xml:space="preserve"> </w:t>
      </w:r>
      <w:r>
        <w:t>состава.</w:t>
      </w:r>
    </w:p>
    <w:p w:rsidR="00FC451D" w:rsidRDefault="00AE03C1">
      <w:pPr>
        <w:pStyle w:val="a3"/>
        <w:spacing w:line="276" w:lineRule="auto"/>
        <w:ind w:right="222"/>
      </w:pPr>
      <w:r>
        <w:t>При</w:t>
      </w:r>
      <w:r>
        <w:rPr>
          <w:spacing w:val="1"/>
        </w:rPr>
        <w:t xml:space="preserve"> </w:t>
      </w:r>
      <w:r>
        <w:t>отсутствии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неисправности</w:t>
      </w:r>
      <w:r>
        <w:rPr>
          <w:spacing w:val="1"/>
        </w:rPr>
        <w:t xml:space="preserve"> </w:t>
      </w:r>
      <w:r>
        <w:t>радиосвязи,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руководителю</w:t>
      </w:r>
      <w:r>
        <w:rPr>
          <w:spacing w:val="1"/>
        </w:rPr>
        <w:t xml:space="preserve"> </w:t>
      </w:r>
      <w:r>
        <w:t>маневров</w:t>
      </w:r>
      <w:r>
        <w:rPr>
          <w:spacing w:val="1"/>
        </w:rPr>
        <w:t xml:space="preserve"> </w:t>
      </w:r>
      <w:r>
        <w:t>привлекать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сигналов</w:t>
      </w:r>
      <w:r>
        <w:rPr>
          <w:spacing w:val="1"/>
        </w:rPr>
        <w:t xml:space="preserve"> </w:t>
      </w:r>
      <w:r>
        <w:t>операторов</w:t>
      </w:r>
      <w:r>
        <w:rPr>
          <w:spacing w:val="1"/>
        </w:rPr>
        <w:t xml:space="preserve"> </w:t>
      </w:r>
      <w:r>
        <w:t>постов</w:t>
      </w:r>
      <w:r>
        <w:rPr>
          <w:spacing w:val="1"/>
        </w:rPr>
        <w:t xml:space="preserve"> </w:t>
      </w:r>
      <w:r>
        <w:t>централизации,</w:t>
      </w:r>
      <w:r>
        <w:rPr>
          <w:spacing w:val="1"/>
        </w:rPr>
        <w:t xml:space="preserve"> </w:t>
      </w:r>
      <w:r>
        <w:t>дежурных</w:t>
      </w:r>
      <w:r>
        <w:rPr>
          <w:spacing w:val="1"/>
        </w:rPr>
        <w:t xml:space="preserve"> </w:t>
      </w:r>
      <w:r>
        <w:t>стрелочных</w:t>
      </w:r>
      <w:r>
        <w:rPr>
          <w:spacing w:val="1"/>
        </w:rPr>
        <w:t xml:space="preserve"> </w:t>
      </w:r>
      <w:r>
        <w:t>постов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уполномоченных владельцем инфраструктуры (владельцем железнодорожных путей</w:t>
      </w:r>
      <w:r>
        <w:rPr>
          <w:spacing w:val="-67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пользования);</w:t>
      </w:r>
    </w:p>
    <w:p w:rsidR="00FC451D" w:rsidRDefault="00AE03C1">
      <w:pPr>
        <w:pStyle w:val="a4"/>
        <w:numPr>
          <w:ilvl w:val="0"/>
          <w:numId w:val="63"/>
        </w:numPr>
        <w:tabs>
          <w:tab w:val="left" w:pos="1366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производстве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условиях</w:t>
      </w:r>
      <w:r>
        <w:rPr>
          <w:spacing w:val="1"/>
          <w:sz w:val="28"/>
        </w:rPr>
        <w:t xml:space="preserve"> </w:t>
      </w:r>
      <w:r>
        <w:rPr>
          <w:sz w:val="28"/>
        </w:rPr>
        <w:t>ограниченной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недостаточной</w:t>
      </w:r>
      <w:r>
        <w:rPr>
          <w:spacing w:val="1"/>
          <w:sz w:val="28"/>
        </w:rPr>
        <w:t xml:space="preserve"> </w:t>
      </w:r>
      <w:r>
        <w:rPr>
          <w:sz w:val="28"/>
        </w:rPr>
        <w:t>видимости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принимать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меры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 поездов, в том числе чаще передавать сигналы и указания машинисту по</w:t>
      </w:r>
      <w:r>
        <w:rPr>
          <w:spacing w:val="1"/>
          <w:sz w:val="28"/>
        </w:rPr>
        <w:t xml:space="preserve"> </w:t>
      </w:r>
      <w:r>
        <w:rPr>
          <w:sz w:val="28"/>
        </w:rPr>
        <w:t>радиосвязи;</w:t>
      </w:r>
    </w:p>
    <w:p w:rsidR="00FC451D" w:rsidRDefault="00AE03C1">
      <w:pPr>
        <w:pStyle w:val="a4"/>
        <w:numPr>
          <w:ilvl w:val="0"/>
          <w:numId w:val="63"/>
        </w:numPr>
        <w:tabs>
          <w:tab w:val="left" w:pos="1366"/>
        </w:tabs>
        <w:spacing w:line="276" w:lineRule="auto"/>
        <w:ind w:right="230" w:firstLine="708"/>
        <w:jc w:val="both"/>
        <w:rPr>
          <w:sz w:val="28"/>
        </w:rPr>
      </w:pP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допускать</w:t>
      </w:r>
      <w:r>
        <w:rPr>
          <w:spacing w:val="1"/>
          <w:sz w:val="28"/>
        </w:rPr>
        <w:t xml:space="preserve"> </w:t>
      </w:r>
      <w:r>
        <w:rPr>
          <w:sz w:val="28"/>
        </w:rPr>
        <w:t>пропуска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взрезанной</w:t>
      </w:r>
      <w:r>
        <w:rPr>
          <w:spacing w:val="-1"/>
          <w:sz w:val="28"/>
        </w:rPr>
        <w:t xml:space="preserve"> </w:t>
      </w:r>
      <w:r>
        <w:rPr>
          <w:sz w:val="28"/>
        </w:rPr>
        <w:t>стрелке</w:t>
      </w:r>
      <w:r>
        <w:rPr>
          <w:sz w:val="28"/>
          <w:vertAlign w:val="superscript"/>
        </w:rPr>
        <w:t>7</w:t>
      </w:r>
      <w:r>
        <w:rPr>
          <w:sz w:val="28"/>
        </w:rPr>
        <w:t xml:space="preserve"> впредь</w:t>
      </w:r>
      <w:r>
        <w:rPr>
          <w:spacing w:val="-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ее</w:t>
      </w:r>
      <w:r>
        <w:rPr>
          <w:spacing w:val="-5"/>
          <w:sz w:val="28"/>
        </w:rPr>
        <w:t xml:space="preserve"> </w:t>
      </w:r>
      <w:r>
        <w:rPr>
          <w:sz w:val="28"/>
        </w:rPr>
        <w:t>осмотра и ремонта;</w:t>
      </w:r>
    </w:p>
    <w:p w:rsidR="00FC451D" w:rsidRDefault="00AE03C1">
      <w:pPr>
        <w:pStyle w:val="a4"/>
        <w:numPr>
          <w:ilvl w:val="0"/>
          <w:numId w:val="63"/>
        </w:numPr>
        <w:tabs>
          <w:tab w:val="left" w:pos="1366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убедиться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сигналов</w:t>
      </w:r>
      <w:r>
        <w:rPr>
          <w:spacing w:val="1"/>
          <w:sz w:val="28"/>
        </w:rPr>
        <w:t xml:space="preserve"> </w:t>
      </w:r>
      <w:r>
        <w:rPr>
          <w:sz w:val="28"/>
        </w:rPr>
        <w:t>ограждения,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прежде</w:t>
      </w:r>
      <w:r>
        <w:rPr>
          <w:spacing w:val="1"/>
          <w:sz w:val="28"/>
        </w:rPr>
        <w:t xml:space="preserve"> </w:t>
      </w:r>
      <w:r>
        <w:rPr>
          <w:sz w:val="28"/>
        </w:rPr>
        <w:t>чем</w:t>
      </w:r>
      <w:r>
        <w:rPr>
          <w:spacing w:val="1"/>
          <w:sz w:val="28"/>
        </w:rPr>
        <w:t xml:space="preserve"> </w:t>
      </w:r>
      <w:r>
        <w:rPr>
          <w:sz w:val="28"/>
        </w:rPr>
        <w:t>подъехать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-5"/>
          <w:sz w:val="28"/>
        </w:rPr>
        <w:t xml:space="preserve"> </w:t>
      </w:r>
      <w:r>
        <w:rPr>
          <w:sz w:val="28"/>
        </w:rPr>
        <w:t>подвижному</w:t>
      </w:r>
      <w:r>
        <w:rPr>
          <w:spacing w:val="-4"/>
          <w:sz w:val="28"/>
        </w:rPr>
        <w:t xml:space="preserve"> </w:t>
      </w:r>
      <w:r>
        <w:rPr>
          <w:sz w:val="28"/>
        </w:rPr>
        <w:t>составу;</w:t>
      </w:r>
    </w:p>
    <w:p w:rsidR="00FC451D" w:rsidRDefault="00AE03C1">
      <w:pPr>
        <w:pStyle w:val="a4"/>
        <w:numPr>
          <w:ilvl w:val="0"/>
          <w:numId w:val="63"/>
        </w:numPr>
        <w:tabs>
          <w:tab w:val="left" w:pos="1366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не допускать оставления вагонов без закрепления или с закреплением менее</w:t>
      </w:r>
      <w:r>
        <w:rPr>
          <w:spacing w:val="-67"/>
          <w:sz w:val="28"/>
        </w:rPr>
        <w:t xml:space="preserve"> </w:t>
      </w:r>
      <w:r>
        <w:rPr>
          <w:sz w:val="28"/>
        </w:rPr>
        <w:t>установленной в техническо-распорядительном акте, а в случае его отсутствия 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путях необщего пользования – в локальном нормативном акте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 железнодорожных путей необщего пользования, нормы, вне зависимости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-2"/>
          <w:sz w:val="28"/>
        </w:rPr>
        <w:t xml:space="preserve"> </w:t>
      </w:r>
      <w:r>
        <w:rPr>
          <w:sz w:val="28"/>
        </w:rPr>
        <w:t>предполагаемого</w:t>
      </w:r>
      <w:r>
        <w:rPr>
          <w:spacing w:val="-3"/>
          <w:sz w:val="28"/>
        </w:rPr>
        <w:t xml:space="preserve"> </w:t>
      </w:r>
      <w:r>
        <w:rPr>
          <w:sz w:val="28"/>
        </w:rPr>
        <w:t>времени</w:t>
      </w:r>
      <w:r>
        <w:rPr>
          <w:spacing w:val="-1"/>
          <w:sz w:val="28"/>
        </w:rPr>
        <w:t xml:space="preserve"> </w:t>
      </w:r>
      <w:r>
        <w:rPr>
          <w:sz w:val="28"/>
        </w:rPr>
        <w:t>стоянки этих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вагонов;</w:t>
      </w:r>
    </w:p>
    <w:p w:rsidR="00FC451D" w:rsidRDefault="00AE03C1">
      <w:pPr>
        <w:pStyle w:val="a4"/>
        <w:numPr>
          <w:ilvl w:val="0"/>
          <w:numId w:val="63"/>
        </w:numPr>
        <w:tabs>
          <w:tab w:val="left" w:pos="1366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не допускать передвижений маневрового состава (с локомотивом впереди</w:t>
      </w:r>
      <w:r>
        <w:rPr>
          <w:spacing w:val="1"/>
          <w:sz w:val="28"/>
        </w:rPr>
        <w:t xml:space="preserve"> </w:t>
      </w:r>
      <w:r>
        <w:rPr>
          <w:sz w:val="28"/>
        </w:rPr>
        <w:t>или вагонами вперед, за исключением надвига на гору и маневров толчками), не</w:t>
      </w:r>
      <w:r>
        <w:rPr>
          <w:spacing w:val="1"/>
          <w:sz w:val="28"/>
        </w:rPr>
        <w:t xml:space="preserve"> </w:t>
      </w:r>
      <w:r>
        <w:rPr>
          <w:sz w:val="28"/>
        </w:rPr>
        <w:t>убедившись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все</w:t>
      </w:r>
      <w:r>
        <w:rPr>
          <w:spacing w:val="1"/>
          <w:sz w:val="28"/>
        </w:rPr>
        <w:t xml:space="preserve"> </w:t>
      </w:r>
      <w:r>
        <w:rPr>
          <w:sz w:val="28"/>
        </w:rPr>
        <w:t>вагоны</w:t>
      </w:r>
      <w:r>
        <w:rPr>
          <w:spacing w:val="1"/>
          <w:sz w:val="28"/>
        </w:rPr>
        <w:t xml:space="preserve"> </w:t>
      </w:r>
      <w:r>
        <w:rPr>
          <w:sz w:val="28"/>
        </w:rPr>
        <w:t>сцеплены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собой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локомотивом,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изъяты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переведены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нерабочее состояние;</w:t>
      </w:r>
    </w:p>
    <w:p w:rsidR="00FC451D" w:rsidRDefault="00AE03C1">
      <w:pPr>
        <w:pStyle w:val="a4"/>
        <w:numPr>
          <w:ilvl w:val="0"/>
          <w:numId w:val="63"/>
        </w:numPr>
        <w:tabs>
          <w:tab w:val="left" w:pos="1506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принимать</w:t>
      </w:r>
      <w:r>
        <w:rPr>
          <w:spacing w:val="1"/>
          <w:sz w:val="28"/>
        </w:rPr>
        <w:t xml:space="preserve"> </w:t>
      </w:r>
      <w:r>
        <w:rPr>
          <w:sz w:val="28"/>
        </w:rPr>
        <w:t>меры,</w:t>
      </w:r>
      <w:r>
        <w:rPr>
          <w:spacing w:val="1"/>
          <w:sz w:val="28"/>
        </w:rPr>
        <w:t xml:space="preserve"> </w:t>
      </w:r>
      <w:r>
        <w:rPr>
          <w:sz w:val="28"/>
        </w:rPr>
        <w:t>исключающие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отцепов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обратном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выхода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предельный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столбик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противоположном</w:t>
      </w:r>
      <w:r>
        <w:rPr>
          <w:spacing w:val="-5"/>
          <w:sz w:val="28"/>
        </w:rPr>
        <w:t xml:space="preserve"> </w:t>
      </w:r>
      <w:r>
        <w:rPr>
          <w:sz w:val="28"/>
        </w:rPr>
        <w:t>конце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-1"/>
          <w:sz w:val="28"/>
        </w:rPr>
        <w:t xml:space="preserve"> </w:t>
      </w:r>
      <w:r>
        <w:rPr>
          <w:sz w:val="28"/>
        </w:rPr>
        <w:t>пути</w:t>
      </w:r>
      <w:r>
        <w:rPr>
          <w:spacing w:val="4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маневрах</w:t>
      </w:r>
      <w:r>
        <w:rPr>
          <w:spacing w:val="-1"/>
          <w:sz w:val="28"/>
        </w:rPr>
        <w:t xml:space="preserve"> </w:t>
      </w:r>
      <w:r>
        <w:rPr>
          <w:sz w:val="28"/>
        </w:rPr>
        <w:t>толчками;</w:t>
      </w:r>
    </w:p>
    <w:p w:rsidR="00FC451D" w:rsidRDefault="00AE03C1">
      <w:pPr>
        <w:pStyle w:val="a4"/>
        <w:numPr>
          <w:ilvl w:val="0"/>
          <w:numId w:val="63"/>
        </w:numPr>
        <w:tabs>
          <w:tab w:val="left" w:pos="1506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приводить рычаги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нормальное положение 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отделения отцепа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маневрах</w:t>
      </w:r>
      <w:r>
        <w:rPr>
          <w:spacing w:val="1"/>
          <w:sz w:val="28"/>
        </w:rPr>
        <w:t xml:space="preserve"> </w:t>
      </w:r>
      <w:r>
        <w:rPr>
          <w:sz w:val="28"/>
        </w:rPr>
        <w:t>толчками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надвиге 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составов на</w:t>
      </w:r>
      <w:r>
        <w:rPr>
          <w:spacing w:val="1"/>
          <w:sz w:val="28"/>
        </w:rPr>
        <w:t xml:space="preserve"> </w:t>
      </w:r>
      <w:r>
        <w:rPr>
          <w:sz w:val="28"/>
        </w:rPr>
        <w:t>горку расцепные</w:t>
      </w:r>
      <w:r>
        <w:rPr>
          <w:spacing w:val="1"/>
          <w:sz w:val="28"/>
        </w:rPr>
        <w:t xml:space="preserve"> </w:t>
      </w:r>
      <w:r>
        <w:rPr>
          <w:sz w:val="28"/>
        </w:rPr>
        <w:t>рычаги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условиям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работы устанавливаются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-1"/>
          <w:sz w:val="28"/>
        </w:rPr>
        <w:t xml:space="preserve"> </w:t>
      </w:r>
      <w:r>
        <w:rPr>
          <w:sz w:val="28"/>
        </w:rPr>
        <w:t>«на буфер»;</w:t>
      </w:r>
    </w:p>
    <w:p w:rsidR="00FC451D" w:rsidRDefault="00AE03C1">
      <w:pPr>
        <w:pStyle w:val="a4"/>
        <w:numPr>
          <w:ilvl w:val="0"/>
          <w:numId w:val="63"/>
        </w:numPr>
        <w:tabs>
          <w:tab w:val="left" w:pos="1508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 xml:space="preserve">убеждаться  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  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закреплении      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        с        противоположной</w:t>
      </w:r>
      <w:r>
        <w:rPr>
          <w:spacing w:val="-67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1"/>
          <w:sz w:val="28"/>
        </w:rPr>
        <w:t xml:space="preserve"> </w:t>
      </w: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заездом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-67"/>
          <w:sz w:val="28"/>
        </w:rPr>
        <w:t xml:space="preserve"> </w:t>
      </w:r>
      <w:r>
        <w:rPr>
          <w:sz w:val="28"/>
        </w:rPr>
        <w:t>(одиночного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вагонами)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занятый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вагонами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1"/>
          <w:sz w:val="28"/>
        </w:rPr>
        <w:t xml:space="preserve"> </w:t>
      </w:r>
      <w:r>
        <w:rPr>
          <w:sz w:val="28"/>
        </w:rPr>
        <w:t>путь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отцепки</w:t>
      </w:r>
      <w:r>
        <w:rPr>
          <w:spacing w:val="-1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прицепки</w:t>
      </w:r>
      <w:r>
        <w:rPr>
          <w:spacing w:val="2"/>
          <w:sz w:val="28"/>
        </w:rPr>
        <w:t xml:space="preserve"> </w:t>
      </w:r>
      <w:r>
        <w:rPr>
          <w:sz w:val="28"/>
        </w:rPr>
        <w:t>вагонов,</w:t>
      </w:r>
      <w:r>
        <w:rPr>
          <w:spacing w:val="-1"/>
          <w:sz w:val="28"/>
        </w:rPr>
        <w:t xml:space="preserve"> </w:t>
      </w:r>
      <w:r>
        <w:rPr>
          <w:sz w:val="28"/>
        </w:rPr>
        <w:t>а</w:t>
      </w:r>
      <w:r>
        <w:rPr>
          <w:spacing w:val="-1"/>
          <w:sz w:val="28"/>
        </w:rPr>
        <w:t xml:space="preserve"> </w:t>
      </w:r>
      <w:r>
        <w:rPr>
          <w:sz w:val="28"/>
        </w:rPr>
        <w:t>также</w:t>
      </w:r>
      <w:r>
        <w:rPr>
          <w:spacing w:val="-1"/>
          <w:sz w:val="28"/>
        </w:rPr>
        <w:t xml:space="preserve"> </w:t>
      </w:r>
      <w:r>
        <w:rPr>
          <w:sz w:val="28"/>
        </w:rPr>
        <w:t>при сжатии</w:t>
      </w:r>
      <w:r>
        <w:rPr>
          <w:spacing w:val="-1"/>
          <w:sz w:val="28"/>
        </w:rPr>
        <w:t xml:space="preserve"> </w:t>
      </w:r>
      <w:r>
        <w:rPr>
          <w:sz w:val="28"/>
        </w:rPr>
        <w:t>стоящих вагонов;</w:t>
      </w:r>
    </w:p>
    <w:p w:rsidR="00FC451D" w:rsidRDefault="00AE03C1">
      <w:pPr>
        <w:pStyle w:val="a4"/>
        <w:numPr>
          <w:ilvl w:val="0"/>
          <w:numId w:val="63"/>
        </w:numPr>
        <w:tabs>
          <w:tab w:val="left" w:pos="1506"/>
        </w:tabs>
        <w:spacing w:line="276" w:lineRule="auto"/>
        <w:ind w:right="229" w:firstLine="708"/>
        <w:jc w:val="both"/>
        <w:rPr>
          <w:sz w:val="28"/>
        </w:rPr>
      </w:pPr>
      <w:r>
        <w:rPr>
          <w:sz w:val="28"/>
        </w:rPr>
        <w:t>проверять, не нарушилась ли правильность установки ранее уложенных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башмаков  </w:t>
      </w:r>
      <w:r>
        <w:rPr>
          <w:spacing w:val="48"/>
          <w:sz w:val="28"/>
        </w:rPr>
        <w:t xml:space="preserve"> </w:t>
      </w:r>
      <w:r>
        <w:rPr>
          <w:sz w:val="28"/>
        </w:rPr>
        <w:t xml:space="preserve">в  </w:t>
      </w:r>
      <w:r>
        <w:rPr>
          <w:spacing w:val="48"/>
          <w:sz w:val="28"/>
        </w:rPr>
        <w:t xml:space="preserve"> </w:t>
      </w:r>
      <w:r>
        <w:rPr>
          <w:sz w:val="28"/>
        </w:rPr>
        <w:t xml:space="preserve">результате  </w:t>
      </w:r>
      <w:r>
        <w:rPr>
          <w:spacing w:val="51"/>
          <w:sz w:val="28"/>
        </w:rPr>
        <w:t xml:space="preserve"> </w:t>
      </w:r>
      <w:r>
        <w:rPr>
          <w:sz w:val="28"/>
        </w:rPr>
        <w:t xml:space="preserve">прицепки  </w:t>
      </w:r>
      <w:r>
        <w:rPr>
          <w:spacing w:val="48"/>
          <w:sz w:val="28"/>
        </w:rPr>
        <w:t xml:space="preserve"> </w:t>
      </w:r>
      <w:r>
        <w:rPr>
          <w:sz w:val="28"/>
        </w:rPr>
        <w:t xml:space="preserve">дополнительных  </w:t>
      </w:r>
      <w:r>
        <w:rPr>
          <w:spacing w:val="52"/>
          <w:sz w:val="28"/>
        </w:rPr>
        <w:t xml:space="preserve"> </w:t>
      </w:r>
      <w:r>
        <w:rPr>
          <w:sz w:val="28"/>
        </w:rPr>
        <w:t xml:space="preserve">вагонов  </w:t>
      </w:r>
      <w:r>
        <w:rPr>
          <w:spacing w:val="48"/>
          <w:sz w:val="28"/>
        </w:rPr>
        <w:t xml:space="preserve"> </w:t>
      </w:r>
      <w:r>
        <w:rPr>
          <w:sz w:val="28"/>
        </w:rPr>
        <w:t xml:space="preserve">к  </w:t>
      </w:r>
      <w:r>
        <w:rPr>
          <w:spacing w:val="53"/>
          <w:sz w:val="28"/>
        </w:rPr>
        <w:t xml:space="preserve"> </w:t>
      </w:r>
      <w:r>
        <w:rPr>
          <w:sz w:val="28"/>
        </w:rPr>
        <w:t xml:space="preserve">стоящей  </w:t>
      </w:r>
      <w:r>
        <w:rPr>
          <w:spacing w:val="49"/>
          <w:sz w:val="28"/>
        </w:rPr>
        <w:t xml:space="preserve"> </w:t>
      </w:r>
      <w:r>
        <w:rPr>
          <w:sz w:val="28"/>
        </w:rPr>
        <w:t>на</w:t>
      </w:r>
    </w:p>
    <w:p w:rsidR="00FC451D" w:rsidRDefault="003D3E3A">
      <w:pPr>
        <w:pStyle w:val="a3"/>
        <w:spacing w:before="4"/>
        <w:ind w:left="0" w:firstLine="0"/>
        <w:jc w:val="left"/>
        <w:rPr>
          <w:sz w:val="10"/>
        </w:rPr>
      </w:pPr>
      <w:r w:rsidRPr="003D3E3A">
        <w:pict>
          <v:rect id="_x0000_s1073" style="position:absolute;margin-left:56.65pt;margin-top:7.9pt;width:144.05pt;height:.7pt;z-index:-15595008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/>
        <w:rPr>
          <w:sz w:val="20"/>
        </w:rPr>
      </w:pPr>
      <w:r>
        <w:rPr>
          <w:sz w:val="20"/>
          <w:vertAlign w:val="superscript"/>
        </w:rPr>
        <w:t>7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157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1"/>
          <w:sz w:val="20"/>
        </w:rPr>
        <w:t xml:space="preserve"> </w:t>
      </w:r>
      <w:r>
        <w:rPr>
          <w:sz w:val="20"/>
        </w:rPr>
        <w:t>2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Р</w:t>
      </w:r>
      <w:r>
        <w:rPr>
          <w:spacing w:val="-3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3" w:firstLine="0"/>
      </w:pPr>
      <w:r>
        <w:lastRenderedPageBreak/>
        <w:t>железнодорожном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группе</w:t>
      </w:r>
      <w:r>
        <w:rPr>
          <w:spacing w:val="1"/>
        </w:rPr>
        <w:t xml:space="preserve"> </w:t>
      </w:r>
      <w:r>
        <w:t>вагонов,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закрепленных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установленной</w:t>
      </w:r>
      <w:r>
        <w:rPr>
          <w:spacing w:val="1"/>
        </w:rPr>
        <w:t xml:space="preserve"> </w:t>
      </w:r>
      <w:r>
        <w:t>норме,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достаточно</w:t>
      </w:r>
      <w:r>
        <w:rPr>
          <w:spacing w:val="1"/>
        </w:rPr>
        <w:t xml:space="preserve"> </w:t>
      </w:r>
      <w:r>
        <w:t>ли</w:t>
      </w:r>
      <w:r>
        <w:rPr>
          <w:spacing w:val="1"/>
        </w:rPr>
        <w:t xml:space="preserve"> </w:t>
      </w:r>
      <w:r>
        <w:t>башмаков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увеличившееся</w:t>
      </w:r>
      <w:r>
        <w:rPr>
          <w:spacing w:val="1"/>
        </w:rPr>
        <w:t xml:space="preserve"> </w:t>
      </w:r>
      <w:r>
        <w:t>количество вагонов;</w:t>
      </w:r>
    </w:p>
    <w:p w:rsidR="00FC451D" w:rsidRDefault="00AE03C1">
      <w:pPr>
        <w:pStyle w:val="a4"/>
        <w:numPr>
          <w:ilvl w:val="0"/>
          <w:numId w:val="63"/>
        </w:numPr>
        <w:tabs>
          <w:tab w:val="left" w:pos="1508"/>
        </w:tabs>
        <w:spacing w:before="1" w:line="278" w:lineRule="auto"/>
        <w:ind w:right="222" w:firstLine="708"/>
        <w:jc w:val="both"/>
        <w:rPr>
          <w:sz w:val="28"/>
        </w:rPr>
      </w:pPr>
      <w:r>
        <w:rPr>
          <w:sz w:val="28"/>
        </w:rPr>
        <w:t>убедиться в отсутствии препятствий для движения перед передвижением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маневрового состава в</w:t>
      </w:r>
      <w:r>
        <w:rPr>
          <w:spacing w:val="-2"/>
          <w:sz w:val="28"/>
        </w:rPr>
        <w:t xml:space="preserve"> </w:t>
      </w:r>
      <w:r>
        <w:rPr>
          <w:sz w:val="28"/>
        </w:rPr>
        <w:t>местах</w:t>
      </w:r>
      <w:r>
        <w:rPr>
          <w:spacing w:val="-3"/>
          <w:sz w:val="28"/>
        </w:rPr>
        <w:t xml:space="preserve"> </w:t>
      </w:r>
      <w:r>
        <w:rPr>
          <w:sz w:val="28"/>
        </w:rPr>
        <w:t>погрузки и выгрузки грузов;</w:t>
      </w:r>
    </w:p>
    <w:p w:rsidR="00FC451D" w:rsidRDefault="00AE03C1">
      <w:pPr>
        <w:pStyle w:val="a4"/>
        <w:numPr>
          <w:ilvl w:val="0"/>
          <w:numId w:val="63"/>
        </w:numPr>
        <w:tabs>
          <w:tab w:val="left" w:pos="1506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производить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маневры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вагонами,</w:t>
      </w:r>
      <w:r>
        <w:rPr>
          <w:spacing w:val="1"/>
          <w:sz w:val="28"/>
        </w:rPr>
        <w:t xml:space="preserve"> </w:t>
      </w:r>
      <w:r>
        <w:rPr>
          <w:sz w:val="28"/>
        </w:rPr>
        <w:t>погрузка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выгрузка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закончены,</w:t>
      </w:r>
      <w:r>
        <w:rPr>
          <w:spacing w:val="1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работником,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распоряжающимся</w:t>
      </w:r>
      <w:r>
        <w:rPr>
          <w:spacing w:val="1"/>
          <w:sz w:val="28"/>
        </w:rPr>
        <w:t xml:space="preserve"> </w:t>
      </w:r>
      <w:r>
        <w:rPr>
          <w:sz w:val="28"/>
        </w:rPr>
        <w:t>погрузочно-разгрузочными</w:t>
      </w:r>
      <w:r>
        <w:rPr>
          <w:spacing w:val="-1"/>
          <w:sz w:val="28"/>
        </w:rPr>
        <w:t xml:space="preserve"> </w:t>
      </w:r>
      <w:r>
        <w:rPr>
          <w:sz w:val="28"/>
        </w:rPr>
        <w:t>операциями;</w:t>
      </w:r>
    </w:p>
    <w:p w:rsidR="00FC451D" w:rsidRDefault="00AE03C1">
      <w:pPr>
        <w:pStyle w:val="a4"/>
        <w:numPr>
          <w:ilvl w:val="0"/>
          <w:numId w:val="63"/>
        </w:numPr>
        <w:tabs>
          <w:tab w:val="left" w:pos="1506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сообщить о неисправности устройств технологической 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электросвязи дежурному по железнодорожной станции и быть готовым для подачи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сигналов</w:t>
      </w:r>
      <w:r>
        <w:rPr>
          <w:spacing w:val="-4"/>
          <w:sz w:val="28"/>
        </w:rPr>
        <w:t xml:space="preserve"> </w:t>
      </w:r>
      <w:r>
        <w:rPr>
          <w:sz w:val="28"/>
        </w:rPr>
        <w:t>ручными сигнальными приборами.</w:t>
      </w:r>
    </w:p>
    <w:p w:rsidR="00FC451D" w:rsidRDefault="00AE03C1">
      <w:pPr>
        <w:pStyle w:val="a4"/>
        <w:numPr>
          <w:ilvl w:val="0"/>
          <w:numId w:val="69"/>
        </w:numPr>
        <w:tabs>
          <w:tab w:val="left" w:pos="1484"/>
        </w:tabs>
        <w:spacing w:line="276" w:lineRule="auto"/>
        <w:ind w:left="352" w:right="220" w:firstLine="708"/>
        <w:jc w:val="both"/>
        <w:rPr>
          <w:sz w:val="28"/>
        </w:rPr>
      </w:pPr>
      <w:r>
        <w:rPr>
          <w:sz w:val="28"/>
        </w:rPr>
        <w:t>Руководитель маневров должен организовать работу, не допустив выхода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предельные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столбики</w:t>
      </w:r>
      <w:r>
        <w:rPr>
          <w:spacing w:val="1"/>
          <w:sz w:val="28"/>
        </w:rPr>
        <w:t xml:space="preserve"> </w:t>
      </w:r>
      <w:r>
        <w:rPr>
          <w:sz w:val="28"/>
        </w:rPr>
        <w:t>(изолирующие</w:t>
      </w:r>
      <w:r>
        <w:rPr>
          <w:spacing w:val="1"/>
          <w:sz w:val="28"/>
        </w:rPr>
        <w:t xml:space="preserve"> </w:t>
      </w:r>
      <w:r>
        <w:rPr>
          <w:sz w:val="28"/>
        </w:rPr>
        <w:t>стыки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светофоры)</w:t>
      </w:r>
      <w:r>
        <w:rPr>
          <w:spacing w:val="-1"/>
          <w:sz w:val="28"/>
        </w:rPr>
        <w:t xml:space="preserve"> </w:t>
      </w:r>
      <w:r>
        <w:rPr>
          <w:sz w:val="28"/>
        </w:rPr>
        <w:t>противоположного конца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железнодорожных путей.</w:t>
      </w:r>
    </w:p>
    <w:p w:rsidR="00FC451D" w:rsidRDefault="00AE03C1">
      <w:pPr>
        <w:pStyle w:val="a3"/>
        <w:spacing w:line="276" w:lineRule="auto"/>
        <w:ind w:right="217"/>
      </w:pPr>
      <w:r>
        <w:t>Порядок</w:t>
      </w:r>
      <w:r>
        <w:rPr>
          <w:spacing w:val="1"/>
        </w:rPr>
        <w:t xml:space="preserve"> </w:t>
      </w:r>
      <w:r>
        <w:t>согласования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руководителя</w:t>
      </w:r>
      <w:r>
        <w:rPr>
          <w:spacing w:val="1"/>
        </w:rPr>
        <w:t xml:space="preserve"> </w:t>
      </w:r>
      <w:r>
        <w:t>маневров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работниками</w:t>
      </w:r>
      <w:r>
        <w:rPr>
          <w:spacing w:val="1"/>
        </w:rPr>
        <w:t xml:space="preserve"> </w:t>
      </w:r>
      <w:r>
        <w:t>противоположного</w:t>
      </w:r>
      <w:r>
        <w:rPr>
          <w:spacing w:val="1"/>
        </w:rPr>
        <w:t xml:space="preserve"> </w:t>
      </w:r>
      <w:r>
        <w:t>конца</w:t>
      </w:r>
      <w:r>
        <w:rPr>
          <w:spacing w:val="1"/>
        </w:rPr>
        <w:t xml:space="preserve"> </w:t>
      </w:r>
      <w:r>
        <w:t>парка</w:t>
      </w:r>
      <w:r>
        <w:rPr>
          <w:spacing w:val="1"/>
        </w:rPr>
        <w:t xml:space="preserve"> </w:t>
      </w:r>
      <w:r>
        <w:t>(железнодорожных</w:t>
      </w:r>
      <w:r>
        <w:rPr>
          <w:spacing w:val="1"/>
        </w:rPr>
        <w:t xml:space="preserve"> </w:t>
      </w:r>
      <w:r>
        <w:t>путей),</w:t>
      </w:r>
      <w:r>
        <w:rPr>
          <w:spacing w:val="1"/>
        </w:rPr>
        <w:t xml:space="preserve"> </w:t>
      </w:r>
      <w:r>
        <w:t>обеспечивающий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указанного</w:t>
      </w:r>
      <w:r>
        <w:rPr>
          <w:spacing w:val="1"/>
        </w:rPr>
        <w:t xml:space="preserve"> </w:t>
      </w:r>
      <w:r>
        <w:t>требования,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техническо-</w:t>
      </w:r>
      <w:r>
        <w:rPr>
          <w:spacing w:val="-67"/>
        </w:rPr>
        <w:t xml:space="preserve"> </w:t>
      </w:r>
      <w:r>
        <w:t>распорядительном</w:t>
      </w:r>
      <w:r>
        <w:rPr>
          <w:spacing w:val="1"/>
        </w:rPr>
        <w:t xml:space="preserve"> </w:t>
      </w:r>
      <w:r>
        <w:t>акте,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отсутствия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1"/>
        </w:rPr>
        <w:t xml:space="preserve"> </w:t>
      </w:r>
      <w:r>
        <w:t>акте</w:t>
      </w:r>
      <w:r>
        <w:rPr>
          <w:spacing w:val="7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AE03C1">
      <w:pPr>
        <w:pStyle w:val="a4"/>
        <w:numPr>
          <w:ilvl w:val="0"/>
          <w:numId w:val="69"/>
        </w:numPr>
        <w:tabs>
          <w:tab w:val="left" w:pos="1647"/>
        </w:tabs>
        <w:spacing w:line="276" w:lineRule="auto"/>
        <w:ind w:left="352" w:right="220" w:firstLine="708"/>
        <w:jc w:val="both"/>
        <w:rPr>
          <w:sz w:val="28"/>
        </w:rPr>
      </w:pPr>
      <w:r>
        <w:rPr>
          <w:sz w:val="28"/>
        </w:rPr>
        <w:t>Руководитель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убедиться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разрешающем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показании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передачей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начале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вагонами вперед с выездом на стрелки, а при отсутствии маневрового светофора –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получить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</w:t>
      </w:r>
      <w:r>
        <w:rPr>
          <w:spacing w:val="1"/>
          <w:sz w:val="28"/>
        </w:rPr>
        <w:t xml:space="preserve"> </w:t>
      </w:r>
      <w:r>
        <w:rPr>
          <w:sz w:val="28"/>
        </w:rPr>
        <w:t>(сообщение)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установке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стрелок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маршруту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передвижения от</w:t>
      </w:r>
      <w:r>
        <w:rPr>
          <w:spacing w:val="-5"/>
          <w:sz w:val="28"/>
        </w:rPr>
        <w:t xml:space="preserve"> </w:t>
      </w:r>
      <w:r>
        <w:rPr>
          <w:sz w:val="28"/>
        </w:rPr>
        <w:t>работника, на</w:t>
      </w:r>
      <w:r>
        <w:rPr>
          <w:spacing w:val="-4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возложен</w:t>
      </w:r>
      <w:r>
        <w:rPr>
          <w:spacing w:val="-1"/>
          <w:sz w:val="28"/>
        </w:rPr>
        <w:t xml:space="preserve"> </w:t>
      </w:r>
      <w:r>
        <w:rPr>
          <w:sz w:val="28"/>
        </w:rPr>
        <w:t>перевод</w:t>
      </w:r>
      <w:r>
        <w:rPr>
          <w:spacing w:val="-2"/>
          <w:sz w:val="28"/>
        </w:rPr>
        <w:t xml:space="preserve"> </w:t>
      </w:r>
      <w:r>
        <w:rPr>
          <w:sz w:val="28"/>
        </w:rPr>
        <w:t>стрелок.</w:t>
      </w:r>
    </w:p>
    <w:p w:rsidR="00FC451D" w:rsidRDefault="00AE03C1">
      <w:pPr>
        <w:pStyle w:val="a4"/>
        <w:numPr>
          <w:ilvl w:val="0"/>
          <w:numId w:val="69"/>
        </w:numPr>
        <w:tabs>
          <w:tab w:val="left" w:pos="1484"/>
        </w:tabs>
        <w:spacing w:line="276" w:lineRule="auto"/>
        <w:ind w:left="352" w:right="219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производстве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местах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ремонтных</w:t>
      </w:r>
      <w:r>
        <w:rPr>
          <w:spacing w:val="1"/>
          <w:sz w:val="28"/>
        </w:rPr>
        <w:t xml:space="preserve"> </w:t>
      </w:r>
      <w:r>
        <w:rPr>
          <w:sz w:val="28"/>
        </w:rPr>
        <w:t>бригад,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пересечением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около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пассажирских</w:t>
      </w:r>
      <w:r>
        <w:rPr>
          <w:spacing w:val="1"/>
          <w:sz w:val="28"/>
        </w:rPr>
        <w:t xml:space="preserve"> </w:t>
      </w:r>
      <w:r>
        <w:rPr>
          <w:sz w:val="28"/>
        </w:rPr>
        <w:t>платформ,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грузовых</w:t>
      </w:r>
      <w:r>
        <w:rPr>
          <w:spacing w:val="1"/>
          <w:sz w:val="28"/>
        </w:rPr>
        <w:t xml:space="preserve"> </w:t>
      </w:r>
      <w:r>
        <w:rPr>
          <w:sz w:val="28"/>
        </w:rPr>
        <w:t>складов,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грузовых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районов,</w:t>
      </w:r>
      <w:r>
        <w:rPr>
          <w:spacing w:val="1"/>
          <w:sz w:val="28"/>
        </w:rPr>
        <w:t xml:space="preserve"> </w:t>
      </w:r>
      <w:r>
        <w:rPr>
          <w:sz w:val="28"/>
        </w:rPr>
        <w:t>складов</w:t>
      </w:r>
      <w:r>
        <w:rPr>
          <w:spacing w:val="1"/>
          <w:sz w:val="28"/>
        </w:rPr>
        <w:t xml:space="preserve"> </w:t>
      </w:r>
      <w:r>
        <w:rPr>
          <w:sz w:val="28"/>
        </w:rPr>
        <w:t>топлива,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вагонных и локомотивных депо, на территории заводов, мастерских составительские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локомотивные</w:t>
      </w:r>
      <w:r>
        <w:rPr>
          <w:spacing w:val="1"/>
          <w:sz w:val="28"/>
        </w:rPr>
        <w:t xml:space="preserve"> </w:t>
      </w:r>
      <w:r>
        <w:rPr>
          <w:sz w:val="28"/>
        </w:rPr>
        <w:t>бригады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проявлять</w:t>
      </w:r>
      <w:r>
        <w:rPr>
          <w:spacing w:val="1"/>
          <w:sz w:val="28"/>
        </w:rPr>
        <w:t xml:space="preserve"> </w:t>
      </w:r>
      <w:r>
        <w:rPr>
          <w:sz w:val="28"/>
        </w:rPr>
        <w:t>особую</w:t>
      </w:r>
      <w:r>
        <w:rPr>
          <w:spacing w:val="1"/>
          <w:sz w:val="28"/>
        </w:rPr>
        <w:t xml:space="preserve"> </w:t>
      </w:r>
      <w:r>
        <w:rPr>
          <w:sz w:val="28"/>
        </w:rPr>
        <w:t>бдительность,</w:t>
      </w:r>
      <w:r>
        <w:rPr>
          <w:spacing w:val="1"/>
          <w:sz w:val="28"/>
        </w:rPr>
        <w:t xml:space="preserve"> </w:t>
      </w:r>
      <w:r>
        <w:rPr>
          <w:sz w:val="28"/>
        </w:rPr>
        <w:t>подавать</w:t>
      </w:r>
      <w:r>
        <w:rPr>
          <w:spacing w:val="-67"/>
          <w:sz w:val="28"/>
        </w:rPr>
        <w:t xml:space="preserve"> </w:t>
      </w:r>
      <w:r>
        <w:rPr>
          <w:sz w:val="28"/>
        </w:rPr>
        <w:t>звуковые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сигналы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приближении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находящимся</w:t>
      </w:r>
      <w:r>
        <w:rPr>
          <w:spacing w:val="1"/>
          <w:sz w:val="28"/>
        </w:rPr>
        <w:t xml:space="preserve"> </w:t>
      </w:r>
      <w:r>
        <w:rPr>
          <w:sz w:val="28"/>
        </w:rPr>
        <w:t>около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платформах</w:t>
      </w:r>
      <w:r>
        <w:rPr>
          <w:spacing w:val="1"/>
          <w:sz w:val="28"/>
        </w:rPr>
        <w:t xml:space="preserve"> </w:t>
      </w:r>
      <w:r>
        <w:rPr>
          <w:sz w:val="28"/>
        </w:rPr>
        <w:t>людям,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предупреждать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движении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людей,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погрузке,</w:t>
      </w:r>
      <w:r>
        <w:rPr>
          <w:spacing w:val="1"/>
          <w:sz w:val="28"/>
        </w:rPr>
        <w:t xml:space="preserve"> </w:t>
      </w:r>
      <w:r>
        <w:rPr>
          <w:sz w:val="28"/>
        </w:rPr>
        <w:t>выгрузке,</w:t>
      </w:r>
      <w:r>
        <w:rPr>
          <w:spacing w:val="1"/>
          <w:sz w:val="28"/>
        </w:rPr>
        <w:t xml:space="preserve"> </w:t>
      </w:r>
      <w:r>
        <w:rPr>
          <w:sz w:val="28"/>
        </w:rPr>
        <w:t>ремонте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пути, вагонов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-3"/>
          <w:sz w:val="28"/>
        </w:rPr>
        <w:t xml:space="preserve"> </w:t>
      </w:r>
      <w:r>
        <w:rPr>
          <w:sz w:val="28"/>
        </w:rPr>
        <w:t>операциях.</w:t>
      </w:r>
    </w:p>
    <w:p w:rsidR="00FC451D" w:rsidRDefault="00AE03C1">
      <w:pPr>
        <w:pStyle w:val="a3"/>
        <w:spacing w:line="276" w:lineRule="auto"/>
        <w:ind w:right="223"/>
      </w:pPr>
      <w:r>
        <w:t>При</w:t>
      </w:r>
      <w:r>
        <w:rPr>
          <w:spacing w:val="1"/>
        </w:rPr>
        <w:t xml:space="preserve"> </w:t>
      </w:r>
      <w:r>
        <w:t>производстве</w:t>
      </w:r>
      <w:r>
        <w:rPr>
          <w:spacing w:val="1"/>
        </w:rPr>
        <w:t xml:space="preserve"> </w:t>
      </w:r>
      <w:r>
        <w:t>маневров,</w:t>
      </w:r>
      <w:r>
        <w:rPr>
          <w:spacing w:val="1"/>
        </w:rPr>
        <w:t xml:space="preserve"> </w:t>
      </w:r>
      <w:r>
        <w:t>работникам</w:t>
      </w:r>
      <w:r>
        <w:rPr>
          <w:spacing w:val="1"/>
        </w:rPr>
        <w:t xml:space="preserve"> </w:t>
      </w:r>
      <w:r>
        <w:t>составительских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кондукторских</w:t>
      </w:r>
      <w:r>
        <w:rPr>
          <w:spacing w:val="-67"/>
        </w:rPr>
        <w:t xml:space="preserve"> </w:t>
      </w:r>
      <w:r>
        <w:t>бригад запрещается находиться на специальной подножке вагона в негабаритных и</w:t>
      </w:r>
      <w:r>
        <w:rPr>
          <w:spacing w:val="1"/>
        </w:rPr>
        <w:t xml:space="preserve"> </w:t>
      </w:r>
      <w:r>
        <w:t>опасных местах, перечень которых устанавливается локальным нормативным 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69"/>
        </w:numPr>
        <w:tabs>
          <w:tab w:val="left" w:pos="1484"/>
        </w:tabs>
        <w:spacing w:before="118" w:line="276" w:lineRule="auto"/>
        <w:ind w:left="352" w:right="228" w:firstLine="708"/>
        <w:jc w:val="both"/>
        <w:rPr>
          <w:sz w:val="28"/>
        </w:rPr>
      </w:pPr>
      <w:r>
        <w:rPr>
          <w:sz w:val="28"/>
        </w:rPr>
        <w:lastRenderedPageBreak/>
        <w:t>Дежурные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постов,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дежурные</w:t>
      </w:r>
      <w:r>
        <w:rPr>
          <w:spacing w:val="1"/>
          <w:sz w:val="28"/>
        </w:rPr>
        <w:t xml:space="preserve"> </w:t>
      </w:r>
      <w:r>
        <w:rPr>
          <w:sz w:val="28"/>
        </w:rPr>
        <w:t>(операторы)</w:t>
      </w:r>
      <w:r>
        <w:rPr>
          <w:spacing w:val="1"/>
          <w:sz w:val="28"/>
        </w:rPr>
        <w:t xml:space="preserve"> </w:t>
      </w:r>
      <w:r>
        <w:rPr>
          <w:sz w:val="28"/>
        </w:rPr>
        <w:t>постов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работники,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возложен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стрелок,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производстве</w:t>
      </w:r>
      <w:r>
        <w:rPr>
          <w:spacing w:val="-2"/>
          <w:sz w:val="28"/>
        </w:rPr>
        <w:t xml:space="preserve"> </w:t>
      </w:r>
      <w:r>
        <w:rPr>
          <w:sz w:val="28"/>
        </w:rPr>
        <w:t>маневров</w:t>
      </w:r>
      <w:r>
        <w:rPr>
          <w:spacing w:val="-4"/>
          <w:sz w:val="28"/>
        </w:rPr>
        <w:t xml:space="preserve"> </w:t>
      </w:r>
      <w:r>
        <w:rPr>
          <w:sz w:val="28"/>
        </w:rPr>
        <w:t>обязаны:</w:t>
      </w:r>
    </w:p>
    <w:p w:rsidR="00FC451D" w:rsidRDefault="00AE03C1">
      <w:pPr>
        <w:pStyle w:val="a4"/>
        <w:numPr>
          <w:ilvl w:val="0"/>
          <w:numId w:val="62"/>
        </w:numPr>
        <w:tabs>
          <w:tab w:val="left" w:pos="1366"/>
        </w:tabs>
        <w:spacing w:before="1"/>
        <w:jc w:val="both"/>
        <w:rPr>
          <w:sz w:val="28"/>
        </w:rPr>
      </w:pPr>
      <w:r>
        <w:rPr>
          <w:sz w:val="28"/>
        </w:rPr>
        <w:t>переводить</w:t>
      </w:r>
      <w:r>
        <w:rPr>
          <w:spacing w:val="-5"/>
          <w:sz w:val="28"/>
        </w:rPr>
        <w:t xml:space="preserve"> </w:t>
      </w:r>
      <w:r>
        <w:rPr>
          <w:sz w:val="28"/>
        </w:rPr>
        <w:t>стрелки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маршруту,</w:t>
      </w:r>
      <w:r>
        <w:rPr>
          <w:spacing w:val="-3"/>
          <w:sz w:val="28"/>
        </w:rPr>
        <w:t xml:space="preserve"> </w:t>
      </w:r>
      <w:r>
        <w:rPr>
          <w:sz w:val="28"/>
        </w:rPr>
        <w:t>указанному</w:t>
      </w:r>
      <w:r>
        <w:rPr>
          <w:spacing w:val="-8"/>
          <w:sz w:val="28"/>
        </w:rPr>
        <w:t xml:space="preserve"> </w:t>
      </w:r>
      <w:r>
        <w:rPr>
          <w:sz w:val="28"/>
        </w:rPr>
        <w:t>руководителем</w:t>
      </w:r>
      <w:r>
        <w:rPr>
          <w:spacing w:val="-4"/>
          <w:sz w:val="28"/>
        </w:rPr>
        <w:t xml:space="preserve"> </w:t>
      </w:r>
      <w:r>
        <w:rPr>
          <w:sz w:val="28"/>
        </w:rPr>
        <w:t>маневров;</w:t>
      </w:r>
    </w:p>
    <w:p w:rsidR="00FC451D" w:rsidRDefault="00AE03C1">
      <w:pPr>
        <w:pStyle w:val="a4"/>
        <w:numPr>
          <w:ilvl w:val="0"/>
          <w:numId w:val="62"/>
        </w:numPr>
        <w:tabs>
          <w:tab w:val="left" w:pos="1366"/>
        </w:tabs>
        <w:spacing w:before="50" w:line="276" w:lineRule="auto"/>
        <w:ind w:left="352" w:right="223" w:firstLine="708"/>
        <w:jc w:val="both"/>
        <w:rPr>
          <w:sz w:val="28"/>
        </w:rPr>
      </w:pPr>
      <w:r>
        <w:rPr>
          <w:sz w:val="28"/>
        </w:rPr>
        <w:t>после перевода стрелки должен запереть ее на запорную закладку (кроме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случаев, предусмотренных в пункте 6 настоящего Порядка) и убедиться, что остряк</w:t>
      </w:r>
      <w:r>
        <w:rPr>
          <w:spacing w:val="1"/>
          <w:sz w:val="28"/>
        </w:rPr>
        <w:t xml:space="preserve"> </w:t>
      </w:r>
      <w:r>
        <w:rPr>
          <w:sz w:val="28"/>
        </w:rPr>
        <w:t>прилегает</w:t>
      </w:r>
      <w:r>
        <w:rPr>
          <w:spacing w:val="-4"/>
          <w:sz w:val="28"/>
        </w:rPr>
        <w:t xml:space="preserve"> </w:t>
      </w:r>
      <w:r>
        <w:rPr>
          <w:sz w:val="28"/>
        </w:rPr>
        <w:t>к рамному</w:t>
      </w:r>
      <w:r>
        <w:rPr>
          <w:spacing w:val="-1"/>
          <w:sz w:val="28"/>
        </w:rPr>
        <w:t xml:space="preserve"> </w:t>
      </w:r>
      <w:r>
        <w:rPr>
          <w:sz w:val="28"/>
        </w:rPr>
        <w:t>рельсу</w:t>
      </w:r>
      <w:r>
        <w:rPr>
          <w:spacing w:val="-2"/>
          <w:sz w:val="28"/>
        </w:rPr>
        <w:t xml:space="preserve"> </w:t>
      </w:r>
      <w:r>
        <w:rPr>
          <w:sz w:val="28"/>
        </w:rPr>
        <w:t>с отставанием менее</w:t>
      </w:r>
      <w:r>
        <w:rPr>
          <w:spacing w:val="-3"/>
          <w:sz w:val="28"/>
        </w:rPr>
        <w:t xml:space="preserve"> </w:t>
      </w:r>
      <w:r>
        <w:rPr>
          <w:sz w:val="28"/>
        </w:rPr>
        <w:t>4</w:t>
      </w:r>
      <w:r>
        <w:rPr>
          <w:spacing w:val="2"/>
          <w:sz w:val="28"/>
        </w:rPr>
        <w:t xml:space="preserve"> </w:t>
      </w:r>
      <w:r>
        <w:rPr>
          <w:sz w:val="28"/>
        </w:rPr>
        <w:t>мм;</w:t>
      </w:r>
    </w:p>
    <w:p w:rsidR="00FC451D" w:rsidRDefault="00AE03C1">
      <w:pPr>
        <w:pStyle w:val="a4"/>
        <w:numPr>
          <w:ilvl w:val="0"/>
          <w:numId w:val="62"/>
        </w:numPr>
        <w:tabs>
          <w:tab w:val="left" w:pos="1366"/>
        </w:tabs>
        <w:spacing w:line="276" w:lineRule="auto"/>
        <w:ind w:left="352" w:right="231" w:firstLine="708"/>
        <w:jc w:val="both"/>
        <w:rPr>
          <w:sz w:val="28"/>
        </w:rPr>
      </w:pPr>
      <w:r>
        <w:rPr>
          <w:sz w:val="28"/>
        </w:rPr>
        <w:t>перед</w:t>
      </w:r>
      <w:r>
        <w:rPr>
          <w:spacing w:val="49"/>
          <w:sz w:val="28"/>
        </w:rPr>
        <w:t xml:space="preserve"> </w:t>
      </w:r>
      <w:r>
        <w:rPr>
          <w:sz w:val="28"/>
        </w:rPr>
        <w:t>подачей</w:t>
      </w:r>
      <w:r>
        <w:rPr>
          <w:spacing w:val="48"/>
          <w:sz w:val="28"/>
        </w:rPr>
        <w:t xml:space="preserve"> </w:t>
      </w:r>
      <w:r>
        <w:rPr>
          <w:sz w:val="28"/>
        </w:rPr>
        <w:t>сигнала</w:t>
      </w:r>
      <w:r>
        <w:rPr>
          <w:spacing w:val="46"/>
          <w:sz w:val="28"/>
        </w:rPr>
        <w:t xml:space="preserve"> </w:t>
      </w:r>
      <w:r>
        <w:rPr>
          <w:sz w:val="28"/>
        </w:rPr>
        <w:t>или</w:t>
      </w:r>
      <w:r>
        <w:rPr>
          <w:spacing w:val="46"/>
          <w:sz w:val="28"/>
        </w:rPr>
        <w:t xml:space="preserve"> </w:t>
      </w:r>
      <w:r>
        <w:rPr>
          <w:sz w:val="28"/>
        </w:rPr>
        <w:t>передачей</w:t>
      </w:r>
      <w:r>
        <w:rPr>
          <w:spacing w:val="49"/>
          <w:sz w:val="28"/>
        </w:rPr>
        <w:t xml:space="preserve"> </w:t>
      </w:r>
      <w:r>
        <w:rPr>
          <w:sz w:val="28"/>
        </w:rPr>
        <w:t>сообщения</w:t>
      </w:r>
      <w:r>
        <w:rPr>
          <w:spacing w:val="48"/>
          <w:sz w:val="28"/>
        </w:rPr>
        <w:t xml:space="preserve"> </w:t>
      </w:r>
      <w:r>
        <w:rPr>
          <w:sz w:val="28"/>
        </w:rPr>
        <w:t>о</w:t>
      </w:r>
      <w:r>
        <w:rPr>
          <w:spacing w:val="50"/>
          <w:sz w:val="28"/>
        </w:rPr>
        <w:t xml:space="preserve"> </w:t>
      </w:r>
      <w:r>
        <w:rPr>
          <w:sz w:val="28"/>
        </w:rPr>
        <w:t>готовности</w:t>
      </w:r>
      <w:r>
        <w:rPr>
          <w:spacing w:val="48"/>
          <w:sz w:val="28"/>
        </w:rPr>
        <w:t xml:space="preserve"> </w:t>
      </w:r>
      <w:r>
        <w:rPr>
          <w:sz w:val="28"/>
        </w:rPr>
        <w:t>маршрута</w:t>
      </w:r>
      <w:r>
        <w:rPr>
          <w:spacing w:val="-68"/>
          <w:sz w:val="28"/>
        </w:rPr>
        <w:t xml:space="preserve"> </w:t>
      </w:r>
      <w:r>
        <w:rPr>
          <w:sz w:val="28"/>
        </w:rPr>
        <w:t>для передвижения маневрового состава, проверять правильность положения стрелок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маневровом маршруте;</w:t>
      </w:r>
    </w:p>
    <w:p w:rsidR="00FC451D" w:rsidRDefault="00AE03C1">
      <w:pPr>
        <w:pStyle w:val="a4"/>
        <w:numPr>
          <w:ilvl w:val="0"/>
          <w:numId w:val="62"/>
        </w:numPr>
        <w:tabs>
          <w:tab w:val="left" w:pos="1472"/>
        </w:tabs>
        <w:spacing w:line="278" w:lineRule="auto"/>
        <w:ind w:left="352" w:right="224" w:firstLine="708"/>
        <w:jc w:val="both"/>
        <w:rPr>
          <w:sz w:val="28"/>
        </w:rPr>
      </w:pPr>
      <w:r>
        <w:rPr>
          <w:sz w:val="28"/>
        </w:rPr>
        <w:t>передавать до начала движения или остановки машинисту и составителю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сигналы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сообщения;</w:t>
      </w:r>
    </w:p>
    <w:p w:rsidR="00FC451D" w:rsidRDefault="00AE03C1">
      <w:pPr>
        <w:pStyle w:val="a4"/>
        <w:numPr>
          <w:ilvl w:val="0"/>
          <w:numId w:val="62"/>
        </w:numPr>
        <w:tabs>
          <w:tab w:val="left" w:pos="1366"/>
        </w:tabs>
        <w:spacing w:line="276" w:lineRule="auto"/>
        <w:ind w:left="352" w:right="226" w:firstLine="708"/>
        <w:jc w:val="both"/>
        <w:rPr>
          <w:sz w:val="28"/>
        </w:rPr>
      </w:pPr>
      <w:r>
        <w:rPr>
          <w:sz w:val="28"/>
        </w:rPr>
        <w:t>внимательно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следить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передвижениями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передаваемыми указаниями и сигналами, выполнять требования этих указаний и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сигналов.</w:t>
      </w:r>
    </w:p>
    <w:p w:rsidR="00FC451D" w:rsidRDefault="00AE03C1">
      <w:pPr>
        <w:pStyle w:val="a4"/>
        <w:numPr>
          <w:ilvl w:val="0"/>
          <w:numId w:val="69"/>
        </w:numPr>
        <w:tabs>
          <w:tab w:val="left" w:pos="1482"/>
        </w:tabs>
        <w:spacing w:line="276" w:lineRule="auto"/>
        <w:ind w:left="352" w:right="219" w:firstLine="708"/>
        <w:jc w:val="both"/>
        <w:rPr>
          <w:sz w:val="28"/>
        </w:rPr>
      </w:pPr>
      <w:r>
        <w:rPr>
          <w:sz w:val="28"/>
        </w:rPr>
        <w:t>Запрещается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давать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маневровых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1"/>
          <w:sz w:val="28"/>
        </w:rPr>
        <w:t xml:space="preserve"> </w:t>
      </w:r>
      <w:r>
        <w:rPr>
          <w:sz w:val="28"/>
        </w:rPr>
        <w:t>пути,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пассажирский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(вслед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поездом),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полного</w:t>
      </w:r>
      <w:r>
        <w:rPr>
          <w:spacing w:val="1"/>
          <w:sz w:val="28"/>
        </w:rPr>
        <w:t xml:space="preserve"> </w:t>
      </w:r>
      <w:r>
        <w:rPr>
          <w:sz w:val="28"/>
        </w:rPr>
        <w:t>освобождения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им</w:t>
      </w:r>
      <w:r>
        <w:rPr>
          <w:spacing w:val="1"/>
          <w:sz w:val="28"/>
        </w:rPr>
        <w:t xml:space="preserve"> </w:t>
      </w:r>
      <w:r>
        <w:rPr>
          <w:sz w:val="28"/>
        </w:rPr>
        <w:t>этого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 пути. Машинистам локомотивов, стоящих на 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пути,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занятом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пассажирским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поездом,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двигаться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вслед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отправившимся пассажирским поездом впредь до получения сообщения о полном</w:t>
      </w:r>
      <w:r>
        <w:rPr>
          <w:spacing w:val="1"/>
          <w:sz w:val="28"/>
        </w:rPr>
        <w:t xml:space="preserve"> </w:t>
      </w:r>
      <w:r>
        <w:rPr>
          <w:sz w:val="28"/>
        </w:rPr>
        <w:t>освобождении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-2"/>
          <w:sz w:val="28"/>
        </w:rPr>
        <w:t xml:space="preserve"> </w:t>
      </w:r>
      <w:r>
        <w:rPr>
          <w:sz w:val="28"/>
        </w:rPr>
        <w:t>пути.</w:t>
      </w:r>
    </w:p>
    <w:p w:rsidR="00FC451D" w:rsidRDefault="00AE03C1">
      <w:pPr>
        <w:pStyle w:val="a4"/>
        <w:numPr>
          <w:ilvl w:val="0"/>
          <w:numId w:val="69"/>
        </w:numPr>
        <w:tabs>
          <w:tab w:val="left" w:pos="1484"/>
        </w:tabs>
        <w:spacing w:line="276" w:lineRule="auto"/>
        <w:ind w:left="352" w:right="222" w:firstLine="708"/>
        <w:jc w:val="both"/>
        <w:rPr>
          <w:sz w:val="28"/>
        </w:rPr>
      </w:pP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маневровый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горке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производства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71"/>
          <w:sz w:val="28"/>
        </w:rPr>
        <w:t xml:space="preserve"> </w:t>
      </w:r>
      <w:r>
        <w:rPr>
          <w:sz w:val="28"/>
        </w:rPr>
        <w:t>вагонами,</w:t>
      </w:r>
      <w:r>
        <w:rPr>
          <w:spacing w:val="-67"/>
          <w:sz w:val="28"/>
        </w:rPr>
        <w:t xml:space="preserve"> </w:t>
      </w:r>
      <w:r>
        <w:rPr>
          <w:sz w:val="28"/>
        </w:rPr>
        <w:t>занятыми людьми или загруженными опасными грузами класса 1 (ВМ), а 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опасными</w:t>
      </w:r>
      <w:r>
        <w:rPr>
          <w:spacing w:val="14"/>
          <w:sz w:val="28"/>
        </w:rPr>
        <w:t xml:space="preserve"> </w:t>
      </w:r>
      <w:r>
        <w:rPr>
          <w:sz w:val="28"/>
        </w:rPr>
        <w:t>грузами,</w:t>
      </w:r>
      <w:r>
        <w:rPr>
          <w:spacing w:val="13"/>
          <w:sz w:val="28"/>
        </w:rPr>
        <w:t xml:space="preserve"> </w:t>
      </w:r>
      <w:r>
        <w:rPr>
          <w:sz w:val="28"/>
        </w:rPr>
        <w:t>имеющими</w:t>
      </w:r>
      <w:r>
        <w:rPr>
          <w:spacing w:val="15"/>
          <w:sz w:val="28"/>
        </w:rPr>
        <w:t xml:space="preserve"> </w:t>
      </w:r>
      <w:r>
        <w:rPr>
          <w:sz w:val="28"/>
        </w:rPr>
        <w:t>в</w:t>
      </w:r>
      <w:r>
        <w:rPr>
          <w:spacing w:val="13"/>
          <w:sz w:val="28"/>
        </w:rPr>
        <w:t xml:space="preserve"> </w:t>
      </w:r>
      <w:r>
        <w:rPr>
          <w:sz w:val="28"/>
        </w:rPr>
        <w:t>перевозочных</w:t>
      </w:r>
      <w:r>
        <w:rPr>
          <w:spacing w:val="12"/>
          <w:sz w:val="28"/>
        </w:rPr>
        <w:t xml:space="preserve"> </w:t>
      </w:r>
      <w:r>
        <w:rPr>
          <w:sz w:val="28"/>
        </w:rPr>
        <w:t>документах</w:t>
      </w:r>
      <w:r>
        <w:rPr>
          <w:spacing w:val="15"/>
          <w:sz w:val="28"/>
        </w:rPr>
        <w:t xml:space="preserve"> </w:t>
      </w:r>
      <w:r>
        <w:rPr>
          <w:sz w:val="28"/>
        </w:rPr>
        <w:t>штемпели</w:t>
      </w:r>
      <w:r>
        <w:rPr>
          <w:spacing w:val="14"/>
          <w:sz w:val="28"/>
        </w:rPr>
        <w:t xml:space="preserve"> </w:t>
      </w:r>
      <w:r>
        <w:rPr>
          <w:sz w:val="28"/>
        </w:rPr>
        <w:t>«Не</w:t>
      </w:r>
      <w:r>
        <w:rPr>
          <w:spacing w:val="14"/>
          <w:sz w:val="28"/>
        </w:rPr>
        <w:t xml:space="preserve"> </w:t>
      </w:r>
      <w:r>
        <w:rPr>
          <w:sz w:val="28"/>
        </w:rPr>
        <w:t>спускать</w:t>
      </w:r>
      <w:r>
        <w:rPr>
          <w:spacing w:val="-67"/>
          <w:sz w:val="28"/>
        </w:rPr>
        <w:t xml:space="preserve"> </w:t>
      </w:r>
      <w:r>
        <w:rPr>
          <w:sz w:val="28"/>
        </w:rPr>
        <w:t>с горки» и «Спускать с горки осторожно», обязан поставить об этом в известность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составителя поездов, а последний – своего помощника и машиниста маневрового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локомотива.</w:t>
      </w:r>
    </w:p>
    <w:p w:rsidR="00FC451D" w:rsidRDefault="00AE03C1">
      <w:pPr>
        <w:pStyle w:val="a4"/>
        <w:numPr>
          <w:ilvl w:val="0"/>
          <w:numId w:val="69"/>
        </w:numPr>
        <w:tabs>
          <w:tab w:val="left" w:pos="1484"/>
        </w:tabs>
        <w:spacing w:line="276" w:lineRule="auto"/>
        <w:ind w:left="352" w:right="224" w:firstLine="708"/>
        <w:jc w:val="both"/>
        <w:rPr>
          <w:sz w:val="28"/>
        </w:rPr>
      </w:pPr>
      <w:r>
        <w:rPr>
          <w:sz w:val="28"/>
        </w:rPr>
        <w:t>Локомотивная</w:t>
      </w:r>
      <w:r>
        <w:rPr>
          <w:spacing w:val="1"/>
          <w:sz w:val="28"/>
        </w:rPr>
        <w:t xml:space="preserve"> </w:t>
      </w:r>
      <w:r>
        <w:rPr>
          <w:sz w:val="28"/>
        </w:rPr>
        <w:t>бригада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обслуживающая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локомотив,</w:t>
      </w:r>
      <w:r>
        <w:rPr>
          <w:spacing w:val="1"/>
          <w:sz w:val="28"/>
        </w:rPr>
        <w:t xml:space="preserve"> </w:t>
      </w:r>
      <w:r>
        <w:rPr>
          <w:sz w:val="28"/>
        </w:rPr>
        <w:t>мотор-вагонный</w:t>
      </w:r>
      <w:r>
        <w:rPr>
          <w:spacing w:val="-67"/>
          <w:sz w:val="28"/>
        </w:rPr>
        <w:t xml:space="preserve"> </w:t>
      </w:r>
      <w:r>
        <w:rPr>
          <w:sz w:val="28"/>
        </w:rPr>
        <w:t>подвижной состав, бригада, обслуживающая специальный самоходный подвижной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состав,</w:t>
      </w:r>
      <w:r>
        <w:rPr>
          <w:spacing w:val="-2"/>
          <w:sz w:val="28"/>
        </w:rPr>
        <w:t xml:space="preserve"> </w:t>
      </w:r>
      <w:r>
        <w:rPr>
          <w:sz w:val="28"/>
        </w:rPr>
        <w:t>при производстве</w:t>
      </w:r>
      <w:r>
        <w:rPr>
          <w:spacing w:val="-1"/>
          <w:sz w:val="28"/>
        </w:rPr>
        <w:t xml:space="preserve"> </w:t>
      </w:r>
      <w:r>
        <w:rPr>
          <w:sz w:val="28"/>
        </w:rPr>
        <w:t>маневров</w:t>
      </w:r>
      <w:r>
        <w:rPr>
          <w:spacing w:val="-4"/>
          <w:sz w:val="28"/>
        </w:rPr>
        <w:t xml:space="preserve"> </w:t>
      </w:r>
      <w:r>
        <w:rPr>
          <w:sz w:val="28"/>
        </w:rPr>
        <w:t>обязана:</w:t>
      </w:r>
    </w:p>
    <w:p w:rsidR="00FC451D" w:rsidRDefault="00AE03C1">
      <w:pPr>
        <w:pStyle w:val="a4"/>
        <w:numPr>
          <w:ilvl w:val="0"/>
          <w:numId w:val="61"/>
        </w:numPr>
        <w:tabs>
          <w:tab w:val="left" w:pos="1366"/>
        </w:tabs>
        <w:spacing w:line="320" w:lineRule="exact"/>
        <w:jc w:val="both"/>
        <w:rPr>
          <w:sz w:val="28"/>
        </w:rPr>
      </w:pPr>
      <w:r>
        <w:rPr>
          <w:sz w:val="28"/>
        </w:rPr>
        <w:t>выполнять</w:t>
      </w:r>
      <w:r>
        <w:rPr>
          <w:spacing w:val="-5"/>
          <w:sz w:val="28"/>
        </w:rPr>
        <w:t xml:space="preserve"> </w:t>
      </w:r>
      <w:r>
        <w:rPr>
          <w:sz w:val="28"/>
        </w:rPr>
        <w:t>задания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маневровую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работу;</w:t>
      </w:r>
    </w:p>
    <w:p w:rsidR="00FC451D" w:rsidRDefault="00AE03C1">
      <w:pPr>
        <w:pStyle w:val="a4"/>
        <w:numPr>
          <w:ilvl w:val="0"/>
          <w:numId w:val="61"/>
        </w:numPr>
        <w:tabs>
          <w:tab w:val="left" w:pos="1366"/>
        </w:tabs>
        <w:spacing w:before="45" w:line="276" w:lineRule="auto"/>
        <w:ind w:left="352" w:right="230" w:firstLine="708"/>
        <w:rPr>
          <w:sz w:val="28"/>
        </w:rPr>
      </w:pPr>
      <w:r>
        <w:rPr>
          <w:sz w:val="28"/>
        </w:rPr>
        <w:t>следить</w:t>
      </w:r>
      <w:r>
        <w:rPr>
          <w:spacing w:val="39"/>
          <w:sz w:val="28"/>
        </w:rPr>
        <w:t xml:space="preserve"> </w:t>
      </w:r>
      <w:r>
        <w:rPr>
          <w:sz w:val="28"/>
        </w:rPr>
        <w:t>за</w:t>
      </w:r>
      <w:r>
        <w:rPr>
          <w:spacing w:val="37"/>
          <w:sz w:val="28"/>
        </w:rPr>
        <w:t xml:space="preserve"> </w:t>
      </w:r>
      <w:r>
        <w:rPr>
          <w:sz w:val="28"/>
        </w:rPr>
        <w:t>подаваемыми</w:t>
      </w:r>
      <w:r>
        <w:rPr>
          <w:spacing w:val="40"/>
          <w:sz w:val="28"/>
        </w:rPr>
        <w:t xml:space="preserve"> </w:t>
      </w:r>
      <w:r>
        <w:rPr>
          <w:sz w:val="28"/>
        </w:rPr>
        <w:t>сигналами,</w:t>
      </w:r>
      <w:r>
        <w:rPr>
          <w:spacing w:val="39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36"/>
          <w:sz w:val="28"/>
        </w:rPr>
        <w:t xml:space="preserve"> </w:t>
      </w:r>
      <w:r>
        <w:rPr>
          <w:sz w:val="28"/>
        </w:rPr>
        <w:t>сигналы</w:t>
      </w:r>
      <w:r>
        <w:rPr>
          <w:spacing w:val="37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указания</w:t>
      </w:r>
      <w:r>
        <w:rPr>
          <w:spacing w:val="38"/>
          <w:sz w:val="28"/>
        </w:rPr>
        <w:t xml:space="preserve"> </w:t>
      </w:r>
      <w:r>
        <w:rPr>
          <w:sz w:val="28"/>
        </w:rPr>
        <w:t>о</w:t>
      </w:r>
      <w:r>
        <w:rPr>
          <w:spacing w:val="-67"/>
          <w:sz w:val="28"/>
        </w:rPr>
        <w:t xml:space="preserve"> </w:t>
      </w:r>
      <w:r>
        <w:rPr>
          <w:sz w:val="28"/>
        </w:rPr>
        <w:t>передвижениях;</w:t>
      </w:r>
    </w:p>
    <w:p w:rsidR="00FC451D" w:rsidRDefault="00AE03C1">
      <w:pPr>
        <w:pStyle w:val="a4"/>
        <w:numPr>
          <w:ilvl w:val="0"/>
          <w:numId w:val="61"/>
        </w:numPr>
        <w:tabs>
          <w:tab w:val="left" w:pos="1366"/>
        </w:tabs>
        <w:spacing w:line="278" w:lineRule="auto"/>
        <w:ind w:left="352" w:right="227" w:firstLine="708"/>
        <w:rPr>
          <w:sz w:val="28"/>
        </w:rPr>
      </w:pPr>
      <w:r>
        <w:rPr>
          <w:sz w:val="28"/>
        </w:rPr>
        <w:t>следить за людьми, находящимися на железнодорожных путях, положением</w:t>
      </w:r>
      <w:r>
        <w:rPr>
          <w:spacing w:val="-67"/>
          <w:sz w:val="28"/>
        </w:rPr>
        <w:t xml:space="preserve"> </w:t>
      </w:r>
      <w:r>
        <w:rPr>
          <w:sz w:val="28"/>
        </w:rPr>
        <w:t>стрелок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расположением железнодорожного</w:t>
      </w:r>
      <w:r>
        <w:rPr>
          <w:spacing w:val="-3"/>
          <w:sz w:val="28"/>
        </w:rPr>
        <w:t xml:space="preserve"> </w:t>
      </w:r>
      <w:r>
        <w:rPr>
          <w:sz w:val="28"/>
        </w:rPr>
        <w:t>подвижного состава;</w:t>
      </w:r>
    </w:p>
    <w:p w:rsidR="00FC451D" w:rsidRDefault="00AE03C1">
      <w:pPr>
        <w:pStyle w:val="a4"/>
        <w:numPr>
          <w:ilvl w:val="0"/>
          <w:numId w:val="61"/>
        </w:numPr>
        <w:tabs>
          <w:tab w:val="left" w:pos="1366"/>
        </w:tabs>
        <w:spacing w:line="276" w:lineRule="auto"/>
        <w:ind w:left="352" w:right="226" w:firstLine="708"/>
        <w:rPr>
          <w:sz w:val="28"/>
        </w:rPr>
      </w:pPr>
      <w:r>
        <w:rPr>
          <w:sz w:val="28"/>
        </w:rPr>
        <w:t>обеспечивать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производства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 и</w:t>
      </w:r>
      <w:r>
        <w:rPr>
          <w:spacing w:val="1"/>
          <w:sz w:val="28"/>
        </w:rPr>
        <w:t xml:space="preserve"> </w:t>
      </w:r>
      <w:r>
        <w:rPr>
          <w:sz w:val="28"/>
        </w:rPr>
        <w:t>сохранность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состава.</w:t>
      </w:r>
    </w:p>
    <w:p w:rsidR="00FC451D" w:rsidRDefault="00FC451D">
      <w:pPr>
        <w:spacing w:line="276" w:lineRule="auto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3"/>
      </w:pPr>
      <w:r>
        <w:lastRenderedPageBreak/>
        <w:t>Локомотивные</w:t>
      </w:r>
      <w:r>
        <w:rPr>
          <w:spacing w:val="1"/>
        </w:rPr>
        <w:t xml:space="preserve"> </w:t>
      </w:r>
      <w:r>
        <w:t>бригады,</w:t>
      </w:r>
      <w:r>
        <w:rPr>
          <w:spacing w:val="1"/>
        </w:rPr>
        <w:t xml:space="preserve"> </w:t>
      </w:r>
      <w:r>
        <w:t>обслуживающие</w:t>
      </w:r>
      <w:r>
        <w:rPr>
          <w:spacing w:val="1"/>
        </w:rPr>
        <w:t xml:space="preserve"> </w:t>
      </w:r>
      <w:r>
        <w:t>локомотивы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работающие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сборными</w:t>
      </w:r>
      <w:r>
        <w:rPr>
          <w:spacing w:val="1"/>
        </w:rPr>
        <w:t xml:space="preserve"> </w:t>
      </w:r>
      <w:r>
        <w:t>поездами,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выделенные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маневровой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кондуктора</w:t>
      </w:r>
      <w:r>
        <w:rPr>
          <w:spacing w:val="36"/>
        </w:rPr>
        <w:t xml:space="preserve"> </w:t>
      </w:r>
      <w:r>
        <w:t>и</w:t>
      </w:r>
      <w:r>
        <w:rPr>
          <w:spacing w:val="36"/>
        </w:rPr>
        <w:t xml:space="preserve"> </w:t>
      </w:r>
      <w:r>
        <w:t>составительские</w:t>
      </w:r>
      <w:r>
        <w:rPr>
          <w:spacing w:val="36"/>
        </w:rPr>
        <w:t xml:space="preserve"> </w:t>
      </w:r>
      <w:r>
        <w:t>бригады</w:t>
      </w:r>
      <w:r>
        <w:rPr>
          <w:spacing w:val="34"/>
        </w:rPr>
        <w:t xml:space="preserve"> </w:t>
      </w:r>
      <w:r>
        <w:t>должны</w:t>
      </w:r>
      <w:r>
        <w:rPr>
          <w:spacing w:val="36"/>
        </w:rPr>
        <w:t xml:space="preserve"> </w:t>
      </w:r>
      <w:r>
        <w:t>знать</w:t>
      </w:r>
      <w:r>
        <w:rPr>
          <w:spacing w:val="36"/>
        </w:rPr>
        <w:t xml:space="preserve"> </w:t>
      </w:r>
      <w:r>
        <w:t>порядок</w:t>
      </w:r>
      <w:r>
        <w:rPr>
          <w:spacing w:val="36"/>
        </w:rPr>
        <w:t xml:space="preserve"> </w:t>
      </w:r>
      <w:r>
        <w:t>маневровой</w:t>
      </w:r>
      <w:r>
        <w:rPr>
          <w:spacing w:val="34"/>
        </w:rPr>
        <w:t xml:space="preserve"> </w:t>
      </w:r>
      <w:r>
        <w:t>работы</w:t>
      </w:r>
      <w:r>
        <w:rPr>
          <w:spacing w:val="-68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станции.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ознакомления</w:t>
      </w:r>
      <w:r>
        <w:rPr>
          <w:spacing w:val="1"/>
        </w:rPr>
        <w:t xml:space="preserve"> </w:t>
      </w:r>
      <w:r>
        <w:t>локомотивных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составительских</w:t>
      </w:r>
      <w:r>
        <w:rPr>
          <w:spacing w:val="1"/>
        </w:rPr>
        <w:t xml:space="preserve"> </w:t>
      </w:r>
      <w:r>
        <w:t>бригад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кондукторов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условиями</w:t>
      </w:r>
      <w:r>
        <w:rPr>
          <w:spacing w:val="1"/>
        </w:rPr>
        <w:t xml:space="preserve"> </w:t>
      </w:r>
      <w:r>
        <w:t>маневровой</w:t>
      </w:r>
      <w:r>
        <w:rPr>
          <w:spacing w:val="1"/>
        </w:rPr>
        <w:t xml:space="preserve"> </w:t>
      </w:r>
      <w:r>
        <w:t>работы,</w:t>
      </w:r>
      <w:r>
        <w:rPr>
          <w:spacing w:val="-67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2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69"/>
        </w:numPr>
        <w:tabs>
          <w:tab w:val="left" w:pos="1484"/>
        </w:tabs>
        <w:spacing w:before="1" w:line="276" w:lineRule="auto"/>
        <w:ind w:left="352" w:right="227" w:firstLine="708"/>
        <w:jc w:val="both"/>
        <w:rPr>
          <w:sz w:val="28"/>
        </w:rPr>
      </w:pPr>
      <w:r>
        <w:rPr>
          <w:sz w:val="28"/>
        </w:rPr>
        <w:t>Машинисту разрешается передавать управление локомотивом помощнику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машиниста, имеющему права управления локомотивом, или дублеру машиниста под</w:t>
      </w:r>
      <w:r>
        <w:rPr>
          <w:spacing w:val="-67"/>
          <w:sz w:val="28"/>
        </w:rPr>
        <w:t xml:space="preserve"> </w:t>
      </w:r>
      <w:r>
        <w:rPr>
          <w:sz w:val="28"/>
        </w:rPr>
        <w:t>своим</w:t>
      </w:r>
      <w:r>
        <w:rPr>
          <w:spacing w:val="-3"/>
          <w:sz w:val="28"/>
        </w:rPr>
        <w:t xml:space="preserve"> </w:t>
      </w:r>
      <w:r>
        <w:rPr>
          <w:sz w:val="28"/>
        </w:rPr>
        <w:t>наблюдением.</w:t>
      </w:r>
    </w:p>
    <w:p w:rsidR="00FC451D" w:rsidRDefault="00AE03C1">
      <w:pPr>
        <w:pStyle w:val="a3"/>
        <w:spacing w:before="1" w:line="276" w:lineRule="auto"/>
        <w:ind w:right="226"/>
      </w:pPr>
      <w:r>
        <w:t>Автоматически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дистанционно</w:t>
      </w:r>
      <w:r>
        <w:rPr>
          <w:spacing w:val="1"/>
        </w:rPr>
        <w:t xml:space="preserve"> </w:t>
      </w:r>
      <w:r>
        <w:t>управляемым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1"/>
        </w:rPr>
        <w:t xml:space="preserve"> </w:t>
      </w:r>
      <w:r>
        <w:t>подвижным составом, в зависимости от технического оснащения железнодорожного</w:t>
      </w:r>
      <w:r>
        <w:rPr>
          <w:spacing w:val="-67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управляет</w:t>
      </w:r>
      <w:r>
        <w:rPr>
          <w:spacing w:val="71"/>
        </w:rPr>
        <w:t xml:space="preserve"> </w:t>
      </w:r>
      <w:r>
        <w:t>машинист,</w:t>
      </w:r>
      <w:r>
        <w:rPr>
          <w:spacing w:val="1"/>
        </w:rPr>
        <w:t xml:space="preserve"> </w:t>
      </w:r>
      <w:r>
        <w:t>руководитель маневров или работник в соответствии с порядком, установленным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3"/>
        <w:spacing w:before="1" w:line="276" w:lineRule="auto"/>
        <w:ind w:right="222"/>
      </w:pPr>
      <w:r>
        <w:t>Машинист</w:t>
      </w:r>
      <w:r>
        <w:rPr>
          <w:spacing w:val="1"/>
        </w:rPr>
        <w:t xml:space="preserve"> </w:t>
      </w:r>
      <w:r>
        <w:t>локомотива</w:t>
      </w:r>
      <w:r>
        <w:rPr>
          <w:spacing w:val="1"/>
        </w:rPr>
        <w:t xml:space="preserve"> </w:t>
      </w:r>
      <w:r>
        <w:t>(специального</w:t>
      </w:r>
      <w:r>
        <w:rPr>
          <w:spacing w:val="1"/>
        </w:rPr>
        <w:t xml:space="preserve"> </w:t>
      </w:r>
      <w:r>
        <w:t>самоходного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состава),</w:t>
      </w:r>
      <w:r>
        <w:rPr>
          <w:spacing w:val="1"/>
        </w:rPr>
        <w:t xml:space="preserve"> </w:t>
      </w:r>
      <w:r>
        <w:t>производящий маневры с вагонами, не вправе приводить в движение локомотив или</w:t>
      </w:r>
      <w:r>
        <w:rPr>
          <w:spacing w:val="1"/>
        </w:rPr>
        <w:t xml:space="preserve"> </w:t>
      </w:r>
      <w:r>
        <w:t>специальный   самоходный   железнодорожный   подвижной   состав   с   вагонами</w:t>
      </w:r>
      <w:r>
        <w:rPr>
          <w:spacing w:val="1"/>
        </w:rPr>
        <w:t xml:space="preserve"> </w:t>
      </w:r>
      <w:r>
        <w:t>без получения от руководителя маневров указания по устройствам технологической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электросвязи,</w:t>
      </w:r>
      <w:r>
        <w:rPr>
          <w:spacing w:val="1"/>
        </w:rPr>
        <w:t xml:space="preserve"> </w:t>
      </w:r>
      <w:r>
        <w:t>сигнала,</w:t>
      </w:r>
      <w:r>
        <w:rPr>
          <w:spacing w:val="1"/>
        </w:rPr>
        <w:t xml:space="preserve"> </w:t>
      </w:r>
      <w:r>
        <w:t>поданного</w:t>
      </w:r>
      <w:r>
        <w:rPr>
          <w:spacing w:val="1"/>
        </w:rPr>
        <w:t xml:space="preserve"> </w:t>
      </w:r>
      <w:r>
        <w:t>ручными</w:t>
      </w:r>
      <w:r>
        <w:rPr>
          <w:spacing w:val="1"/>
        </w:rPr>
        <w:t xml:space="preserve"> </w:t>
      </w:r>
      <w:r>
        <w:t>сигнальными</w:t>
      </w:r>
      <w:r>
        <w:rPr>
          <w:spacing w:val="1"/>
        </w:rPr>
        <w:t xml:space="preserve"> </w:t>
      </w:r>
      <w:r>
        <w:t>приборами,</w:t>
      </w:r>
      <w:r>
        <w:rPr>
          <w:spacing w:val="-2"/>
        </w:rPr>
        <w:t xml:space="preserve"> </w:t>
      </w:r>
      <w:r>
        <w:t>или команды,</w:t>
      </w:r>
      <w:r>
        <w:rPr>
          <w:spacing w:val="-1"/>
        </w:rPr>
        <w:t xml:space="preserve"> </w:t>
      </w:r>
      <w:r>
        <w:t>переданной лично.</w:t>
      </w:r>
    </w:p>
    <w:p w:rsidR="00FC451D" w:rsidRDefault="00AE03C1">
      <w:pPr>
        <w:pStyle w:val="a3"/>
        <w:spacing w:before="1" w:line="276" w:lineRule="auto"/>
        <w:ind w:right="222"/>
      </w:pPr>
      <w:r>
        <w:t>Кроме получения</w:t>
      </w:r>
      <w:r>
        <w:rPr>
          <w:spacing w:val="1"/>
        </w:rPr>
        <w:t xml:space="preserve"> </w:t>
      </w:r>
      <w:r>
        <w:t>указания (сигнала) руководителя</w:t>
      </w:r>
      <w:r>
        <w:rPr>
          <w:spacing w:val="1"/>
        </w:rPr>
        <w:t xml:space="preserve"> </w:t>
      </w:r>
      <w:r>
        <w:t>маневров, перед</w:t>
      </w:r>
      <w:r>
        <w:rPr>
          <w:spacing w:val="70"/>
        </w:rPr>
        <w:t xml:space="preserve"> </w:t>
      </w:r>
      <w:r>
        <w:t>выездом</w:t>
      </w:r>
      <w:r>
        <w:rPr>
          <w:spacing w:val="1"/>
        </w:rPr>
        <w:t xml:space="preserve"> </w:t>
      </w:r>
      <w:r>
        <w:t>на стрелки централизованных маневровых маршрутов, машинист должен убедиться</w:t>
      </w:r>
      <w:r>
        <w:rPr>
          <w:spacing w:val="1"/>
        </w:rPr>
        <w:t xml:space="preserve"> </w:t>
      </w:r>
      <w:r>
        <w:t>в наличии разрешающего показания маневрового светофора, а в случае отсутствия</w:t>
      </w:r>
      <w:r>
        <w:rPr>
          <w:spacing w:val="1"/>
        </w:rPr>
        <w:t xml:space="preserve"> </w:t>
      </w:r>
      <w:r>
        <w:t>видимости сигнала – через работника, на которого возложено управление стрелками</w:t>
      </w:r>
      <w:r>
        <w:rPr>
          <w:spacing w:val="-67"/>
        </w:rPr>
        <w:t xml:space="preserve"> </w:t>
      </w:r>
      <w:r>
        <w:t>и светофорами. Перед выездом на нецентрализованные стрелки машинист должен</w:t>
      </w:r>
      <w:r>
        <w:rPr>
          <w:spacing w:val="1"/>
        </w:rPr>
        <w:t xml:space="preserve"> </w:t>
      </w:r>
      <w:r>
        <w:t>получить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дежурного</w:t>
      </w:r>
      <w:r>
        <w:rPr>
          <w:spacing w:val="1"/>
        </w:rPr>
        <w:t xml:space="preserve"> </w:t>
      </w:r>
      <w:r>
        <w:t>стрелочного</w:t>
      </w:r>
      <w:r>
        <w:rPr>
          <w:spacing w:val="1"/>
        </w:rPr>
        <w:t xml:space="preserve"> </w:t>
      </w:r>
      <w:r>
        <w:t>поста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дежурного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сигнал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сообщение</w:t>
      </w:r>
      <w:r>
        <w:rPr>
          <w:spacing w:val="1"/>
        </w:rPr>
        <w:t xml:space="preserve"> </w:t>
      </w:r>
      <w:r>
        <w:t>(полученное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устройствам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железнодорожной электросвязи или лично) о готовности стрелок для маневровых</w:t>
      </w:r>
      <w:r>
        <w:rPr>
          <w:spacing w:val="1"/>
        </w:rPr>
        <w:t xml:space="preserve"> </w:t>
      </w:r>
      <w:r>
        <w:t>передвижений.</w:t>
      </w:r>
    </w:p>
    <w:p w:rsidR="00FC451D" w:rsidRDefault="00AE03C1">
      <w:pPr>
        <w:pStyle w:val="a3"/>
        <w:spacing w:line="276" w:lineRule="auto"/>
        <w:ind w:right="221"/>
      </w:pPr>
      <w:r>
        <w:t>При</w:t>
      </w:r>
      <w:r>
        <w:rPr>
          <w:spacing w:val="1"/>
        </w:rPr>
        <w:t xml:space="preserve"> </w:t>
      </w:r>
      <w:r>
        <w:t>отсутствии</w:t>
      </w:r>
      <w:r>
        <w:rPr>
          <w:spacing w:val="1"/>
        </w:rPr>
        <w:t xml:space="preserve"> </w:t>
      </w:r>
      <w:r>
        <w:t>маневровых</w:t>
      </w:r>
      <w:r>
        <w:rPr>
          <w:spacing w:val="1"/>
        </w:rPr>
        <w:t xml:space="preserve"> </w:t>
      </w:r>
      <w:r>
        <w:t>светофоров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невозможности</w:t>
      </w:r>
      <w:r>
        <w:rPr>
          <w:spacing w:val="1"/>
        </w:rPr>
        <w:t xml:space="preserve"> </w:t>
      </w:r>
      <w:r>
        <w:t>открытия</w:t>
      </w:r>
      <w:r>
        <w:rPr>
          <w:spacing w:val="1"/>
        </w:rPr>
        <w:t xml:space="preserve"> </w:t>
      </w:r>
      <w:r>
        <w:t>светофора перед выездом на централизованные стрелки, машинист должен получить</w:t>
      </w:r>
      <w:r>
        <w:rPr>
          <w:spacing w:val="-67"/>
        </w:rPr>
        <w:t xml:space="preserve"> </w:t>
      </w:r>
      <w:r>
        <w:t>сообщение о готовности стрелок для маневровых передвижений от работника, на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возложено</w:t>
      </w:r>
      <w:r>
        <w:rPr>
          <w:spacing w:val="1"/>
        </w:rPr>
        <w:t xml:space="preserve"> </w:t>
      </w:r>
      <w:r>
        <w:t>управление</w:t>
      </w:r>
      <w:r>
        <w:rPr>
          <w:spacing w:val="1"/>
        </w:rPr>
        <w:t xml:space="preserve"> </w:t>
      </w:r>
      <w:r>
        <w:t>стрелками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светофорами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данном</w:t>
      </w:r>
      <w:r>
        <w:rPr>
          <w:spacing w:val="1"/>
        </w:rPr>
        <w:t xml:space="preserve"> </w:t>
      </w:r>
      <w:r>
        <w:t>районе</w:t>
      </w:r>
      <w:r>
        <w:rPr>
          <w:spacing w:val="-67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(лично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устройствам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электросвязи)</w:t>
      </w:r>
      <w:r>
        <w:rPr>
          <w:spacing w:val="-1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переданное</w:t>
      </w:r>
      <w:r>
        <w:rPr>
          <w:spacing w:val="-1"/>
        </w:rPr>
        <w:t xml:space="preserve"> </w:t>
      </w:r>
      <w:r>
        <w:t>через</w:t>
      </w:r>
      <w:r>
        <w:rPr>
          <w:spacing w:val="-4"/>
        </w:rPr>
        <w:t xml:space="preserve"> </w:t>
      </w:r>
      <w:r>
        <w:t>руководителя</w:t>
      </w:r>
      <w:r>
        <w:rPr>
          <w:spacing w:val="-1"/>
        </w:rPr>
        <w:t xml:space="preserve"> </w:t>
      </w:r>
      <w:r>
        <w:t>маневров).</w:t>
      </w:r>
    </w:p>
    <w:p w:rsidR="00FC451D" w:rsidRDefault="00AE03C1">
      <w:pPr>
        <w:pStyle w:val="a3"/>
        <w:spacing w:line="276" w:lineRule="auto"/>
        <w:ind w:right="222"/>
      </w:pP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электрической</w:t>
      </w:r>
      <w:r>
        <w:rPr>
          <w:spacing w:val="1"/>
        </w:rPr>
        <w:t xml:space="preserve"> </w:t>
      </w:r>
      <w:r>
        <w:t>централизацией</w:t>
      </w:r>
      <w:r>
        <w:rPr>
          <w:spacing w:val="1"/>
        </w:rPr>
        <w:t xml:space="preserve"> </w:t>
      </w:r>
      <w:r>
        <w:t>стрелок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светофоров</w:t>
      </w:r>
      <w:r>
        <w:rPr>
          <w:spacing w:val="10"/>
        </w:rPr>
        <w:t xml:space="preserve"> </w:t>
      </w:r>
      <w:r>
        <w:t>в</w:t>
      </w:r>
      <w:r>
        <w:rPr>
          <w:spacing w:val="8"/>
        </w:rPr>
        <w:t xml:space="preserve"> </w:t>
      </w:r>
      <w:r>
        <w:t>случаях</w:t>
      </w:r>
      <w:r>
        <w:rPr>
          <w:spacing w:val="10"/>
        </w:rPr>
        <w:t xml:space="preserve"> </w:t>
      </w:r>
      <w:r>
        <w:t>передачи</w:t>
      </w:r>
      <w:r>
        <w:rPr>
          <w:spacing w:val="11"/>
        </w:rPr>
        <w:t xml:space="preserve"> </w:t>
      </w:r>
      <w:r>
        <w:t>стрелок</w:t>
      </w:r>
      <w:r>
        <w:rPr>
          <w:spacing w:val="11"/>
        </w:rPr>
        <w:t xml:space="preserve"> </w:t>
      </w:r>
      <w:r>
        <w:t>с</w:t>
      </w:r>
      <w:r>
        <w:rPr>
          <w:spacing w:val="9"/>
        </w:rPr>
        <w:t xml:space="preserve"> </w:t>
      </w:r>
      <w:r>
        <w:t>центрального</w:t>
      </w:r>
      <w:r>
        <w:rPr>
          <w:spacing w:val="10"/>
        </w:rPr>
        <w:t xml:space="preserve"> </w:t>
      </w:r>
      <w:r>
        <w:t>на</w:t>
      </w:r>
      <w:r>
        <w:rPr>
          <w:spacing w:val="11"/>
        </w:rPr>
        <w:t xml:space="preserve"> </w:t>
      </w:r>
      <w:r>
        <w:t>местное</w:t>
      </w:r>
      <w:r>
        <w:rPr>
          <w:spacing w:val="11"/>
        </w:rPr>
        <w:t xml:space="preserve"> </w:t>
      </w:r>
      <w:r>
        <w:t>управление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8" w:firstLine="0"/>
      </w:pPr>
      <w:r>
        <w:lastRenderedPageBreak/>
        <w:t>выезд на стрелки разрешается по</w:t>
      </w:r>
      <w:r>
        <w:rPr>
          <w:spacing w:val="1"/>
        </w:rPr>
        <w:t xml:space="preserve"> </w:t>
      </w:r>
      <w:r>
        <w:t>указанию или сигналу работника, на которого</w:t>
      </w:r>
      <w:r>
        <w:rPr>
          <w:spacing w:val="1"/>
        </w:rPr>
        <w:t xml:space="preserve"> </w:t>
      </w:r>
      <w:r>
        <w:t>возложен перевод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стрелок.</w:t>
      </w:r>
    </w:p>
    <w:p w:rsidR="00FC451D" w:rsidRDefault="00AE03C1">
      <w:pPr>
        <w:pStyle w:val="a3"/>
        <w:spacing w:line="276" w:lineRule="auto"/>
        <w:ind w:right="221"/>
      </w:pPr>
      <w:r>
        <w:t>Машинисту локомотива, производящего маневры, не разрешается приводить в</w:t>
      </w:r>
      <w:r>
        <w:rPr>
          <w:spacing w:val="-67"/>
        </w:rPr>
        <w:t xml:space="preserve"> </w:t>
      </w:r>
      <w:r>
        <w:t>движение локомотив для выезда с железнодорожного пути, на котором остаются</w:t>
      </w:r>
      <w:r>
        <w:rPr>
          <w:spacing w:val="1"/>
        </w:rPr>
        <w:t xml:space="preserve"> </w:t>
      </w:r>
      <w:r>
        <w:t>вагоны, без получения сообщения от руководителя маневров об их закреплении,</w:t>
      </w:r>
      <w:r>
        <w:rPr>
          <w:spacing w:val="1"/>
        </w:rPr>
        <w:t xml:space="preserve"> </w:t>
      </w:r>
      <w:r>
        <w:t>переданного по устройствам технологической железнодорожной электросвязи, через</w:t>
      </w:r>
      <w:r>
        <w:rPr>
          <w:spacing w:val="-67"/>
        </w:rPr>
        <w:t xml:space="preserve"> </w:t>
      </w:r>
      <w:r>
        <w:t>работника,</w:t>
      </w:r>
      <w:r>
        <w:rPr>
          <w:spacing w:val="-1"/>
        </w:rPr>
        <w:t xml:space="preserve"> </w:t>
      </w:r>
      <w:r>
        <w:t>участвующего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маневрах,</w:t>
      </w:r>
      <w:r>
        <w:rPr>
          <w:spacing w:val="-4"/>
        </w:rPr>
        <w:t xml:space="preserve"> </w:t>
      </w:r>
      <w:r>
        <w:t>или лично.</w:t>
      </w:r>
    </w:p>
    <w:p w:rsidR="00FC451D" w:rsidRDefault="00AE03C1">
      <w:pPr>
        <w:pStyle w:val="a4"/>
        <w:numPr>
          <w:ilvl w:val="0"/>
          <w:numId w:val="69"/>
        </w:numPr>
        <w:tabs>
          <w:tab w:val="left" w:pos="1484"/>
        </w:tabs>
        <w:spacing w:line="276" w:lineRule="auto"/>
        <w:ind w:left="352" w:right="227" w:firstLine="708"/>
        <w:jc w:val="both"/>
        <w:rPr>
          <w:sz w:val="28"/>
        </w:rPr>
      </w:pPr>
      <w:r>
        <w:rPr>
          <w:sz w:val="28"/>
        </w:rPr>
        <w:t>Машинист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станционным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путям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руководствуется показаниями маневровых светофоров, сигналами или сообщениями</w:t>
      </w:r>
      <w:r>
        <w:rPr>
          <w:spacing w:val="-67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дежурных</w:t>
      </w:r>
      <w:r>
        <w:rPr>
          <w:spacing w:val="1"/>
          <w:sz w:val="28"/>
        </w:rPr>
        <w:t xml:space="preserve"> </w:t>
      </w:r>
      <w:r>
        <w:rPr>
          <w:sz w:val="28"/>
        </w:rPr>
        <w:t>(операторов)</w:t>
      </w:r>
      <w:r>
        <w:rPr>
          <w:spacing w:val="1"/>
          <w:sz w:val="28"/>
        </w:rPr>
        <w:t xml:space="preserve"> </w:t>
      </w:r>
      <w:r>
        <w:rPr>
          <w:sz w:val="28"/>
        </w:rPr>
        <w:t>постов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централизации,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дежурных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постов,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передаваемыми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локомотива.</w:t>
      </w:r>
    </w:p>
    <w:p w:rsidR="00FC451D" w:rsidRDefault="00AE03C1">
      <w:pPr>
        <w:pStyle w:val="a4"/>
        <w:numPr>
          <w:ilvl w:val="0"/>
          <w:numId w:val="69"/>
        </w:numPr>
        <w:tabs>
          <w:tab w:val="left" w:pos="1484"/>
        </w:tabs>
        <w:spacing w:line="276" w:lineRule="auto"/>
        <w:ind w:left="352" w:right="222" w:firstLine="708"/>
        <w:jc w:val="both"/>
        <w:rPr>
          <w:sz w:val="28"/>
        </w:rPr>
      </w:pPr>
      <w:r>
        <w:rPr>
          <w:sz w:val="28"/>
        </w:rPr>
        <w:t>Подаваемые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сигналы,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указания,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получаемые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 железнодорожной электросвязи, машинист обязан подтверждать</w:t>
      </w:r>
      <w:r>
        <w:rPr>
          <w:spacing w:val="1"/>
          <w:sz w:val="28"/>
        </w:rPr>
        <w:t xml:space="preserve"> </w:t>
      </w:r>
      <w:r>
        <w:rPr>
          <w:sz w:val="28"/>
        </w:rPr>
        <w:t>свистком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повторением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железнодорожной электросвязи.</w:t>
      </w:r>
    </w:p>
    <w:p w:rsidR="00FC451D" w:rsidRDefault="00AE03C1">
      <w:pPr>
        <w:pStyle w:val="a3"/>
        <w:spacing w:line="276" w:lineRule="auto"/>
        <w:ind w:right="221"/>
      </w:pPr>
      <w:r>
        <w:t>Если машинист не уверен в правильности восприятия сигнала или указания,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знает</w:t>
      </w:r>
      <w:r>
        <w:rPr>
          <w:spacing w:val="1"/>
        </w:rPr>
        <w:t xml:space="preserve"> </w:t>
      </w:r>
      <w:r>
        <w:t>плана</w:t>
      </w:r>
      <w:r>
        <w:rPr>
          <w:spacing w:val="1"/>
        </w:rPr>
        <w:t xml:space="preserve"> </w:t>
      </w:r>
      <w:r>
        <w:t>маневровой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остановиться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выяснить</w:t>
      </w:r>
      <w:r>
        <w:rPr>
          <w:spacing w:val="1"/>
        </w:rPr>
        <w:t xml:space="preserve"> </w:t>
      </w:r>
      <w:r>
        <w:t>обстановку</w:t>
      </w:r>
      <w:r>
        <w:rPr>
          <w:spacing w:val="-5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t>уполномоченного лица,</w:t>
      </w:r>
      <w:r>
        <w:rPr>
          <w:spacing w:val="-3"/>
        </w:rPr>
        <w:t xml:space="preserve"> </w:t>
      </w:r>
      <w:r>
        <w:t>руководящего маневровыми</w:t>
      </w:r>
      <w:r>
        <w:rPr>
          <w:spacing w:val="-1"/>
        </w:rPr>
        <w:t xml:space="preserve"> </w:t>
      </w:r>
      <w:r>
        <w:t>работами.</w:t>
      </w:r>
    </w:p>
    <w:p w:rsidR="00FC451D" w:rsidRDefault="00FC451D">
      <w:pPr>
        <w:pStyle w:val="a3"/>
        <w:spacing w:before="3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1"/>
          <w:numId w:val="74"/>
        </w:numPr>
        <w:tabs>
          <w:tab w:val="left" w:pos="4161"/>
        </w:tabs>
        <w:ind w:left="4160" w:hanging="452"/>
        <w:jc w:val="left"/>
      </w:pPr>
      <w:r>
        <w:t>Скорости</w:t>
      </w:r>
      <w:r>
        <w:rPr>
          <w:spacing w:val="-3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маневрах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69"/>
        </w:numPr>
        <w:tabs>
          <w:tab w:val="left" w:pos="1484"/>
        </w:tabs>
        <w:spacing w:before="229"/>
        <w:ind w:left="1483" w:hanging="423"/>
        <w:jc w:val="both"/>
        <w:rPr>
          <w:sz w:val="28"/>
        </w:rPr>
      </w:pPr>
      <w:r>
        <w:rPr>
          <w:sz w:val="28"/>
        </w:rPr>
        <w:t>Маневры</w:t>
      </w:r>
      <w:r>
        <w:rPr>
          <w:spacing w:val="-6"/>
          <w:sz w:val="28"/>
        </w:rPr>
        <w:t xml:space="preserve"> </w:t>
      </w:r>
      <w:r>
        <w:rPr>
          <w:sz w:val="28"/>
        </w:rPr>
        <w:t>производятся</w:t>
      </w:r>
      <w:r>
        <w:rPr>
          <w:spacing w:val="-3"/>
          <w:sz w:val="28"/>
        </w:rPr>
        <w:t xml:space="preserve"> </w:t>
      </w:r>
      <w:r>
        <w:rPr>
          <w:sz w:val="28"/>
        </w:rPr>
        <w:t>со</w:t>
      </w:r>
      <w:r>
        <w:rPr>
          <w:spacing w:val="-2"/>
          <w:sz w:val="28"/>
        </w:rPr>
        <w:t xml:space="preserve"> </w:t>
      </w:r>
      <w:r>
        <w:rPr>
          <w:sz w:val="28"/>
        </w:rPr>
        <w:t>скоростью</w:t>
      </w:r>
      <w:r>
        <w:rPr>
          <w:spacing w:val="-7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более:</w:t>
      </w:r>
    </w:p>
    <w:p w:rsidR="00FC451D" w:rsidRDefault="00AE03C1">
      <w:pPr>
        <w:pStyle w:val="a4"/>
        <w:numPr>
          <w:ilvl w:val="0"/>
          <w:numId w:val="60"/>
        </w:numPr>
        <w:tabs>
          <w:tab w:val="left" w:pos="1366"/>
        </w:tabs>
        <w:spacing w:before="50" w:line="276" w:lineRule="auto"/>
        <w:ind w:right="220" w:firstLine="708"/>
        <w:jc w:val="both"/>
        <w:rPr>
          <w:sz w:val="28"/>
        </w:rPr>
      </w:pPr>
      <w:r>
        <w:rPr>
          <w:sz w:val="28"/>
        </w:rPr>
        <w:t>60 км/ч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свободным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путям</w:t>
      </w:r>
      <w:r>
        <w:rPr>
          <w:spacing w:val="1"/>
          <w:sz w:val="28"/>
        </w:rPr>
        <w:t xml:space="preserve"> </w:t>
      </w:r>
      <w:r>
        <w:rPr>
          <w:sz w:val="28"/>
        </w:rPr>
        <w:t>одиночных локомотивов (мотор-вагонного подвижного состава без пассажиров) и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локомотивов с вагонами, прицепленными сзади, с включенными и опробованными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автотормозами;</w:t>
      </w:r>
    </w:p>
    <w:p w:rsidR="00FC451D" w:rsidRDefault="00AE03C1">
      <w:pPr>
        <w:pStyle w:val="a4"/>
        <w:numPr>
          <w:ilvl w:val="0"/>
          <w:numId w:val="60"/>
        </w:numPr>
        <w:tabs>
          <w:tab w:val="left" w:pos="1366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40 км/ч – при движении локомотива с вагонами, прицепленными сзади, 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 при следовании одиночного специального самоходного 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 состава</w:t>
      </w:r>
      <w:r>
        <w:rPr>
          <w:spacing w:val="-3"/>
          <w:sz w:val="28"/>
        </w:rPr>
        <w:t xml:space="preserve"> </w:t>
      </w:r>
      <w:r>
        <w:rPr>
          <w:sz w:val="28"/>
        </w:rPr>
        <w:t>по свободным железнодорожным</w:t>
      </w:r>
      <w:r>
        <w:rPr>
          <w:spacing w:val="-3"/>
          <w:sz w:val="28"/>
        </w:rPr>
        <w:t xml:space="preserve"> </w:t>
      </w:r>
      <w:r>
        <w:rPr>
          <w:sz w:val="28"/>
        </w:rPr>
        <w:t>путям;</w:t>
      </w:r>
    </w:p>
    <w:p w:rsidR="00FC451D" w:rsidRDefault="00AE03C1">
      <w:pPr>
        <w:pStyle w:val="a4"/>
        <w:numPr>
          <w:ilvl w:val="0"/>
          <w:numId w:val="60"/>
        </w:numPr>
        <w:tabs>
          <w:tab w:val="left" w:pos="1366"/>
        </w:tabs>
        <w:spacing w:line="276" w:lineRule="auto"/>
        <w:ind w:right="233" w:firstLine="708"/>
        <w:jc w:val="both"/>
        <w:rPr>
          <w:sz w:val="28"/>
        </w:rPr>
      </w:pPr>
      <w:r>
        <w:rPr>
          <w:sz w:val="28"/>
        </w:rPr>
        <w:t>25 км/ч – при движении вагонами вперед по свободным 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путям,</w:t>
      </w:r>
      <w:r>
        <w:rPr>
          <w:spacing w:val="-2"/>
          <w:sz w:val="28"/>
        </w:rPr>
        <w:t xml:space="preserve"> </w:t>
      </w:r>
      <w:r>
        <w:rPr>
          <w:sz w:val="28"/>
        </w:rPr>
        <w:t>а также восстановительных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пожарных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поездов;</w:t>
      </w:r>
    </w:p>
    <w:p w:rsidR="00FC451D" w:rsidRDefault="00AE03C1">
      <w:pPr>
        <w:pStyle w:val="a4"/>
        <w:numPr>
          <w:ilvl w:val="0"/>
          <w:numId w:val="60"/>
        </w:numPr>
        <w:tabs>
          <w:tab w:val="left" w:pos="1366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15 км/ч – при движении с вагонами, занятыми людьми, проводниками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командами, сопровождающими грузы, а также с негабаритными грузами боковой и</w:t>
      </w:r>
      <w:r>
        <w:rPr>
          <w:spacing w:val="1"/>
          <w:sz w:val="28"/>
        </w:rPr>
        <w:t xml:space="preserve"> </w:t>
      </w:r>
      <w:r>
        <w:rPr>
          <w:sz w:val="28"/>
        </w:rPr>
        <w:t>нижней</w:t>
      </w:r>
      <w:r>
        <w:rPr>
          <w:spacing w:val="-1"/>
          <w:sz w:val="28"/>
        </w:rPr>
        <w:t xml:space="preserve"> </w:t>
      </w:r>
      <w:r>
        <w:rPr>
          <w:sz w:val="28"/>
        </w:rPr>
        <w:t>негабаритности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4-й,</w:t>
      </w:r>
      <w:r>
        <w:rPr>
          <w:spacing w:val="-1"/>
          <w:sz w:val="28"/>
        </w:rPr>
        <w:t xml:space="preserve"> </w:t>
      </w:r>
      <w:r>
        <w:rPr>
          <w:sz w:val="28"/>
        </w:rPr>
        <w:t>5-й и</w:t>
      </w:r>
      <w:r>
        <w:rPr>
          <w:spacing w:val="-3"/>
          <w:sz w:val="28"/>
        </w:rPr>
        <w:t xml:space="preserve"> </w:t>
      </w:r>
      <w:r>
        <w:rPr>
          <w:sz w:val="28"/>
        </w:rPr>
        <w:t>6-й степеней</w:t>
      </w:r>
      <w:r>
        <w:rPr>
          <w:sz w:val="28"/>
          <w:vertAlign w:val="superscript"/>
        </w:rPr>
        <w:t>8</w:t>
      </w:r>
      <w:r>
        <w:rPr>
          <w:sz w:val="28"/>
        </w:rPr>
        <w:t>;</w:t>
      </w:r>
    </w:p>
    <w:p w:rsidR="00FC451D" w:rsidRDefault="003D3E3A">
      <w:pPr>
        <w:pStyle w:val="a3"/>
        <w:ind w:left="0" w:firstLine="0"/>
        <w:jc w:val="left"/>
        <w:rPr>
          <w:sz w:val="13"/>
        </w:rPr>
      </w:pPr>
      <w:r w:rsidRPr="003D3E3A">
        <w:pict>
          <v:rect id="_x0000_s1072" style="position:absolute;margin-left:56.65pt;margin-top:9.45pt;width:144.05pt;height:.7pt;z-index:-1559449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 w:right="223"/>
        <w:jc w:val="both"/>
        <w:rPr>
          <w:sz w:val="20"/>
        </w:rPr>
      </w:pPr>
      <w:r>
        <w:rPr>
          <w:sz w:val="20"/>
          <w:vertAlign w:val="superscript"/>
        </w:rPr>
        <w:t>8</w:t>
      </w:r>
      <w:r>
        <w:rPr>
          <w:sz w:val="20"/>
        </w:rPr>
        <w:t xml:space="preserve"> Пункт</w:t>
      </w:r>
      <w:r>
        <w:rPr>
          <w:spacing w:val="1"/>
          <w:sz w:val="20"/>
        </w:rPr>
        <w:t xml:space="preserve"> </w:t>
      </w:r>
      <w:r>
        <w:rPr>
          <w:sz w:val="20"/>
        </w:rPr>
        <w:t>1.7</w:t>
      </w:r>
      <w:r>
        <w:rPr>
          <w:spacing w:val="1"/>
          <w:sz w:val="20"/>
        </w:rPr>
        <w:t xml:space="preserve"> </w:t>
      </w:r>
      <w:r>
        <w:rPr>
          <w:sz w:val="20"/>
        </w:rPr>
        <w:t>Инструкции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перевозке</w:t>
      </w:r>
      <w:r>
        <w:rPr>
          <w:spacing w:val="1"/>
          <w:sz w:val="20"/>
        </w:rPr>
        <w:t xml:space="preserve"> </w:t>
      </w:r>
      <w:r>
        <w:rPr>
          <w:sz w:val="20"/>
        </w:rPr>
        <w:t>негабаритных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тяжеловесных</w:t>
      </w:r>
      <w:r>
        <w:rPr>
          <w:spacing w:val="1"/>
          <w:sz w:val="20"/>
        </w:rPr>
        <w:t xml:space="preserve"> </w:t>
      </w:r>
      <w:r>
        <w:rPr>
          <w:sz w:val="20"/>
        </w:rPr>
        <w:t>грузов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железных</w:t>
      </w:r>
      <w:r>
        <w:rPr>
          <w:spacing w:val="1"/>
          <w:sz w:val="20"/>
        </w:rPr>
        <w:t xml:space="preserve"> </w:t>
      </w:r>
      <w:r>
        <w:rPr>
          <w:sz w:val="20"/>
        </w:rPr>
        <w:t>дорогах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Государств,</w:t>
      </w:r>
      <w:r>
        <w:rPr>
          <w:spacing w:val="1"/>
          <w:sz w:val="20"/>
        </w:rPr>
        <w:t xml:space="preserve"> </w:t>
      </w:r>
      <w:r>
        <w:rPr>
          <w:sz w:val="20"/>
        </w:rPr>
        <w:t>Латвийской</w:t>
      </w:r>
      <w:r>
        <w:rPr>
          <w:spacing w:val="1"/>
          <w:sz w:val="20"/>
        </w:rPr>
        <w:t xml:space="preserve"> </w:t>
      </w:r>
      <w:r>
        <w:rPr>
          <w:sz w:val="20"/>
        </w:rPr>
        <w:t>Республики,</w:t>
      </w:r>
      <w:r>
        <w:rPr>
          <w:spacing w:val="1"/>
          <w:sz w:val="20"/>
        </w:rPr>
        <w:t xml:space="preserve"> </w:t>
      </w:r>
      <w:r>
        <w:rPr>
          <w:sz w:val="20"/>
        </w:rPr>
        <w:t>Литовской</w:t>
      </w:r>
      <w:r>
        <w:rPr>
          <w:spacing w:val="1"/>
          <w:sz w:val="20"/>
        </w:rPr>
        <w:t xml:space="preserve"> </w:t>
      </w:r>
      <w:r>
        <w:rPr>
          <w:sz w:val="20"/>
        </w:rPr>
        <w:t>Республики,</w:t>
      </w:r>
      <w:r>
        <w:rPr>
          <w:spacing w:val="1"/>
          <w:sz w:val="20"/>
        </w:rPr>
        <w:t xml:space="preserve"> </w:t>
      </w:r>
      <w:r>
        <w:rPr>
          <w:sz w:val="20"/>
        </w:rPr>
        <w:t>Эстонской</w:t>
      </w:r>
      <w:r>
        <w:rPr>
          <w:spacing w:val="1"/>
          <w:sz w:val="20"/>
        </w:rPr>
        <w:t xml:space="preserve"> </w:t>
      </w:r>
      <w:r>
        <w:rPr>
          <w:sz w:val="20"/>
        </w:rPr>
        <w:t>Республики, утвержденной Протоколом тридцатого заседания Совета по железнодорожному транспорту государств 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19</w:t>
      </w:r>
      <w:r>
        <w:rPr>
          <w:spacing w:val="1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1"/>
          <w:sz w:val="20"/>
        </w:rPr>
        <w:t xml:space="preserve"> </w:t>
      </w:r>
      <w:r>
        <w:rPr>
          <w:sz w:val="20"/>
        </w:rPr>
        <w:t>2001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(официальный</w:t>
      </w:r>
      <w:r>
        <w:rPr>
          <w:spacing w:val="1"/>
          <w:sz w:val="20"/>
        </w:rPr>
        <w:t xml:space="preserve"> </w:t>
      </w:r>
      <w:r>
        <w:rPr>
          <w:sz w:val="20"/>
        </w:rPr>
        <w:t>сайт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28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27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34"/>
          <w:sz w:val="20"/>
        </w:rPr>
        <w:t xml:space="preserve"> </w:t>
      </w:r>
      <w:r>
        <w:rPr>
          <w:sz w:val="20"/>
        </w:rPr>
        <w:t>–</w:t>
      </w:r>
      <w:r>
        <w:rPr>
          <w:spacing w:val="34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30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32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33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32"/>
          <w:sz w:val="20"/>
        </w:rPr>
        <w:t xml:space="preserve"> </w:t>
      </w:r>
      <w:r>
        <w:rPr>
          <w:sz w:val="20"/>
        </w:rPr>
        <w:t>в</w:t>
      </w:r>
      <w:r>
        <w:rPr>
          <w:spacing w:val="31"/>
          <w:sz w:val="20"/>
        </w:rPr>
        <w:t xml:space="preserve"> </w:t>
      </w:r>
      <w:r>
        <w:rPr>
          <w:sz w:val="20"/>
        </w:rPr>
        <w:t>информационно-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60"/>
        </w:numPr>
        <w:tabs>
          <w:tab w:val="left" w:pos="1366"/>
        </w:tabs>
        <w:spacing w:before="118"/>
        <w:ind w:left="1366"/>
        <w:jc w:val="both"/>
        <w:rPr>
          <w:sz w:val="28"/>
        </w:rPr>
      </w:pPr>
      <w:r>
        <w:rPr>
          <w:sz w:val="28"/>
        </w:rPr>
        <w:lastRenderedPageBreak/>
        <w:t>5</w:t>
      </w:r>
      <w:r>
        <w:rPr>
          <w:spacing w:val="-2"/>
          <w:sz w:val="28"/>
        </w:rPr>
        <w:t xml:space="preserve"> </w:t>
      </w:r>
      <w:r>
        <w:rPr>
          <w:sz w:val="28"/>
        </w:rPr>
        <w:t>км/ч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соединении</w:t>
      </w:r>
      <w:r>
        <w:rPr>
          <w:spacing w:val="-2"/>
          <w:sz w:val="28"/>
        </w:rPr>
        <w:t xml:space="preserve"> </w:t>
      </w:r>
      <w:r>
        <w:rPr>
          <w:sz w:val="28"/>
        </w:rPr>
        <w:t>отцепов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том</w:t>
      </w:r>
      <w:r>
        <w:rPr>
          <w:spacing w:val="-1"/>
          <w:sz w:val="28"/>
        </w:rPr>
        <w:t xml:space="preserve"> </w:t>
      </w:r>
      <w:r>
        <w:rPr>
          <w:sz w:val="28"/>
        </w:rPr>
        <w:t>числе</w:t>
      </w:r>
      <w:r>
        <w:rPr>
          <w:spacing w:val="-2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маневрах толчками;</w:t>
      </w:r>
    </w:p>
    <w:p w:rsidR="00FC451D" w:rsidRDefault="00AE03C1">
      <w:pPr>
        <w:pStyle w:val="a4"/>
        <w:numPr>
          <w:ilvl w:val="0"/>
          <w:numId w:val="60"/>
        </w:numPr>
        <w:tabs>
          <w:tab w:val="left" w:pos="1366"/>
        </w:tabs>
        <w:spacing w:before="51" w:line="276" w:lineRule="auto"/>
        <w:ind w:right="220" w:firstLine="708"/>
        <w:jc w:val="both"/>
        <w:rPr>
          <w:sz w:val="28"/>
        </w:rPr>
      </w:pPr>
      <w:r>
        <w:rPr>
          <w:sz w:val="28"/>
        </w:rPr>
        <w:t>3 км/ч – при подходе локомотива (с вагонами или без них) к вагонам, при</w:t>
      </w:r>
      <w:r>
        <w:rPr>
          <w:spacing w:val="1"/>
          <w:sz w:val="28"/>
        </w:rPr>
        <w:t xml:space="preserve"> </w:t>
      </w:r>
      <w:r>
        <w:rPr>
          <w:sz w:val="28"/>
        </w:rPr>
        <w:t>сцеплении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вагонов,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1"/>
          <w:sz w:val="28"/>
        </w:rPr>
        <w:t xml:space="preserve"> </w:t>
      </w:r>
      <w:r>
        <w:rPr>
          <w:sz w:val="28"/>
        </w:rPr>
        <w:t>штемпеля</w:t>
      </w:r>
      <w:r>
        <w:rPr>
          <w:spacing w:val="1"/>
          <w:sz w:val="28"/>
        </w:rPr>
        <w:t xml:space="preserve"> </w:t>
      </w:r>
      <w:r>
        <w:rPr>
          <w:sz w:val="28"/>
        </w:rPr>
        <w:t>«Не</w:t>
      </w:r>
      <w:r>
        <w:rPr>
          <w:spacing w:val="1"/>
          <w:sz w:val="28"/>
        </w:rPr>
        <w:t xml:space="preserve"> </w:t>
      </w:r>
      <w:r>
        <w:rPr>
          <w:sz w:val="28"/>
        </w:rPr>
        <w:t>спускать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горки»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7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перевозочных документах, вагонов и специального железнодорожного 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 на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нанесен</w:t>
      </w:r>
      <w:r>
        <w:rPr>
          <w:spacing w:val="1"/>
          <w:sz w:val="28"/>
        </w:rPr>
        <w:t xml:space="preserve"> </w:t>
      </w:r>
      <w:r>
        <w:rPr>
          <w:sz w:val="28"/>
        </w:rPr>
        <w:t>трафарет «с</w:t>
      </w:r>
      <w:r>
        <w:rPr>
          <w:spacing w:val="1"/>
          <w:sz w:val="28"/>
        </w:rPr>
        <w:t xml:space="preserve"> </w:t>
      </w:r>
      <w:r>
        <w:rPr>
          <w:sz w:val="28"/>
        </w:rPr>
        <w:t>горки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спускать»,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вагонами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локомотивом</w:t>
      </w:r>
      <w:r>
        <w:rPr>
          <w:spacing w:val="46"/>
          <w:sz w:val="28"/>
        </w:rPr>
        <w:t xml:space="preserve"> </w:t>
      </w:r>
      <w:r>
        <w:rPr>
          <w:sz w:val="28"/>
        </w:rPr>
        <w:t>при</w:t>
      </w:r>
      <w:r>
        <w:rPr>
          <w:spacing w:val="46"/>
          <w:sz w:val="28"/>
        </w:rPr>
        <w:t xml:space="preserve"> </w:t>
      </w:r>
      <w:r>
        <w:rPr>
          <w:sz w:val="28"/>
        </w:rPr>
        <w:t>подходе</w:t>
      </w:r>
      <w:r>
        <w:rPr>
          <w:spacing w:val="45"/>
          <w:sz w:val="28"/>
        </w:rPr>
        <w:t xml:space="preserve"> </w:t>
      </w:r>
      <w:r>
        <w:rPr>
          <w:sz w:val="28"/>
        </w:rPr>
        <w:t>отцепов</w:t>
      </w:r>
      <w:r>
        <w:rPr>
          <w:spacing w:val="46"/>
          <w:sz w:val="28"/>
        </w:rPr>
        <w:t xml:space="preserve"> </w:t>
      </w:r>
      <w:r>
        <w:rPr>
          <w:sz w:val="28"/>
        </w:rPr>
        <w:t>с</w:t>
      </w:r>
      <w:r>
        <w:rPr>
          <w:spacing w:val="46"/>
          <w:sz w:val="28"/>
        </w:rPr>
        <w:t xml:space="preserve"> </w:t>
      </w:r>
      <w:r>
        <w:rPr>
          <w:sz w:val="28"/>
        </w:rPr>
        <w:t>вагонами,</w:t>
      </w:r>
      <w:r>
        <w:rPr>
          <w:spacing w:val="47"/>
          <w:sz w:val="28"/>
        </w:rPr>
        <w:t xml:space="preserve"> </w:t>
      </w:r>
      <w:r>
        <w:rPr>
          <w:sz w:val="28"/>
        </w:rPr>
        <w:t>имеющими</w:t>
      </w:r>
      <w:r>
        <w:rPr>
          <w:spacing w:val="48"/>
          <w:sz w:val="28"/>
        </w:rPr>
        <w:t xml:space="preserve"> </w:t>
      </w:r>
      <w:r>
        <w:rPr>
          <w:sz w:val="28"/>
        </w:rPr>
        <w:t>отметку</w:t>
      </w:r>
      <w:r>
        <w:rPr>
          <w:spacing w:val="54"/>
          <w:sz w:val="28"/>
        </w:rPr>
        <w:t xml:space="preserve"> </w:t>
      </w:r>
      <w:r>
        <w:rPr>
          <w:sz w:val="28"/>
        </w:rPr>
        <w:t>в</w:t>
      </w:r>
      <w:r>
        <w:rPr>
          <w:spacing w:val="46"/>
          <w:sz w:val="28"/>
        </w:rPr>
        <w:t xml:space="preserve"> </w:t>
      </w:r>
      <w:r>
        <w:rPr>
          <w:sz w:val="28"/>
        </w:rPr>
        <w:t>документах</w:t>
      </w:r>
    </w:p>
    <w:p w:rsidR="00FC451D" w:rsidRDefault="00AE03C1">
      <w:pPr>
        <w:pStyle w:val="a3"/>
        <w:spacing w:line="276" w:lineRule="auto"/>
        <w:ind w:right="222" w:firstLine="0"/>
      </w:pPr>
      <w:r>
        <w:t>«спускать с горки осторожно», с опасными грузами класса 1 (ВМ), с проводниками,</w:t>
      </w:r>
      <w:r>
        <w:rPr>
          <w:spacing w:val="1"/>
        </w:rPr>
        <w:t xml:space="preserve"> </w:t>
      </w:r>
      <w:r>
        <w:t>вагонам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живностью,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проследовании вагонами вперед негабаритных мест и опасных зон и при постановке</w:t>
      </w:r>
      <w:r>
        <w:rPr>
          <w:spacing w:val="-67"/>
        </w:rPr>
        <w:t xml:space="preserve"> </w:t>
      </w:r>
      <w:r>
        <w:t>вагонов</w:t>
      </w:r>
      <w:r>
        <w:rPr>
          <w:spacing w:val="-3"/>
        </w:rPr>
        <w:t xml:space="preserve"> </w:t>
      </w:r>
      <w:r>
        <w:t>на вагоноопрокидыватель.</w:t>
      </w:r>
    </w:p>
    <w:p w:rsidR="00FC451D" w:rsidRDefault="00AE03C1">
      <w:pPr>
        <w:pStyle w:val="a4"/>
        <w:numPr>
          <w:ilvl w:val="0"/>
          <w:numId w:val="69"/>
        </w:numPr>
        <w:tabs>
          <w:tab w:val="left" w:pos="1484"/>
        </w:tabs>
        <w:spacing w:line="276" w:lineRule="auto"/>
        <w:ind w:left="352" w:right="221" w:firstLine="708"/>
        <w:jc w:val="both"/>
        <w:rPr>
          <w:sz w:val="28"/>
        </w:rPr>
      </w:pPr>
      <w:r>
        <w:rPr>
          <w:sz w:val="28"/>
        </w:rPr>
        <w:t>Скорость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вагонным</w:t>
      </w:r>
      <w:r>
        <w:rPr>
          <w:spacing w:val="1"/>
          <w:sz w:val="28"/>
        </w:rPr>
        <w:t xml:space="preserve"> </w:t>
      </w:r>
      <w:r>
        <w:rPr>
          <w:sz w:val="28"/>
        </w:rPr>
        <w:t>весам</w:t>
      </w:r>
      <w:r>
        <w:rPr>
          <w:spacing w:val="1"/>
          <w:sz w:val="28"/>
        </w:rPr>
        <w:t xml:space="preserve"> </w:t>
      </w:r>
      <w:r>
        <w:rPr>
          <w:sz w:val="28"/>
        </w:rPr>
        <w:t>зависит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конструкции</w:t>
      </w:r>
      <w:r>
        <w:rPr>
          <w:spacing w:val="1"/>
          <w:sz w:val="28"/>
        </w:rPr>
        <w:t xml:space="preserve"> </w:t>
      </w:r>
      <w:r>
        <w:rPr>
          <w:sz w:val="28"/>
        </w:rPr>
        <w:t>весов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эксплуатационной</w:t>
      </w:r>
      <w:r>
        <w:rPr>
          <w:spacing w:val="-1"/>
          <w:sz w:val="28"/>
        </w:rPr>
        <w:t xml:space="preserve"> </w:t>
      </w:r>
      <w:r>
        <w:rPr>
          <w:sz w:val="28"/>
        </w:rPr>
        <w:t>документации.</w:t>
      </w:r>
    </w:p>
    <w:p w:rsidR="00FC451D" w:rsidRDefault="00AE03C1">
      <w:pPr>
        <w:pStyle w:val="a4"/>
        <w:numPr>
          <w:ilvl w:val="0"/>
          <w:numId w:val="59"/>
        </w:numPr>
        <w:tabs>
          <w:tab w:val="left" w:pos="1484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Скорость</w:t>
      </w:r>
      <w:r>
        <w:rPr>
          <w:spacing w:val="1"/>
          <w:sz w:val="28"/>
        </w:rPr>
        <w:t xml:space="preserve"> </w:t>
      </w:r>
      <w:r>
        <w:rPr>
          <w:sz w:val="28"/>
        </w:rPr>
        <w:t>роспуска</w:t>
      </w:r>
      <w:r>
        <w:rPr>
          <w:sz w:val="28"/>
          <w:vertAlign w:val="superscript"/>
        </w:rPr>
        <w:t>9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сортировочных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горках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сигналах</w:t>
      </w:r>
      <w:r>
        <w:rPr>
          <w:spacing w:val="1"/>
          <w:sz w:val="28"/>
        </w:rPr>
        <w:t xml:space="preserve"> </w:t>
      </w:r>
      <w:r>
        <w:rPr>
          <w:sz w:val="28"/>
        </w:rPr>
        <w:t>горочных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светофоров,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условия,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обеспечивающие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 и сохранность железнодорожного подвижного состава, устанавливаются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оснащения</w:t>
      </w:r>
      <w:r>
        <w:rPr>
          <w:spacing w:val="-1"/>
          <w:sz w:val="28"/>
        </w:rPr>
        <w:t xml:space="preserve"> </w:t>
      </w:r>
      <w:r>
        <w:rPr>
          <w:sz w:val="28"/>
        </w:rPr>
        <w:t>горок и</w:t>
      </w:r>
      <w:r>
        <w:rPr>
          <w:spacing w:val="-3"/>
          <w:sz w:val="28"/>
        </w:rPr>
        <w:t xml:space="preserve"> </w:t>
      </w:r>
      <w:r>
        <w:rPr>
          <w:sz w:val="28"/>
        </w:rPr>
        <w:t>местных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условий.</w:t>
      </w:r>
    </w:p>
    <w:p w:rsidR="00FC451D" w:rsidRDefault="00AE03C1">
      <w:pPr>
        <w:pStyle w:val="a4"/>
        <w:numPr>
          <w:ilvl w:val="0"/>
          <w:numId w:val="59"/>
        </w:numPr>
        <w:tabs>
          <w:tab w:val="left" w:pos="1484"/>
        </w:tabs>
        <w:spacing w:before="1" w:line="276" w:lineRule="auto"/>
        <w:ind w:right="220" w:firstLine="708"/>
        <w:jc w:val="both"/>
        <w:rPr>
          <w:sz w:val="28"/>
        </w:rPr>
      </w:pPr>
      <w:r>
        <w:rPr>
          <w:sz w:val="28"/>
        </w:rPr>
        <w:t>Движение</w:t>
      </w:r>
      <w:r>
        <w:rPr>
          <w:spacing w:val="24"/>
          <w:sz w:val="28"/>
        </w:rPr>
        <w:t xml:space="preserve"> </w:t>
      </w:r>
      <w:r>
        <w:rPr>
          <w:sz w:val="28"/>
        </w:rPr>
        <w:t>маневровых</w:t>
      </w:r>
      <w:r>
        <w:rPr>
          <w:spacing w:val="25"/>
          <w:sz w:val="28"/>
        </w:rPr>
        <w:t xml:space="preserve"> </w:t>
      </w:r>
      <w:r>
        <w:rPr>
          <w:sz w:val="28"/>
        </w:rPr>
        <w:t>составов</w:t>
      </w:r>
      <w:r>
        <w:rPr>
          <w:spacing w:val="22"/>
          <w:sz w:val="28"/>
        </w:rPr>
        <w:t xml:space="preserve"> </w:t>
      </w:r>
      <w:r>
        <w:rPr>
          <w:sz w:val="28"/>
        </w:rPr>
        <w:t>и</w:t>
      </w:r>
      <w:r>
        <w:rPr>
          <w:spacing w:val="23"/>
          <w:sz w:val="28"/>
        </w:rPr>
        <w:t xml:space="preserve"> </w:t>
      </w:r>
      <w:r>
        <w:rPr>
          <w:sz w:val="28"/>
        </w:rPr>
        <w:t>одиночных</w:t>
      </w:r>
      <w:r>
        <w:rPr>
          <w:spacing w:val="25"/>
          <w:sz w:val="28"/>
        </w:rPr>
        <w:t xml:space="preserve"> </w:t>
      </w:r>
      <w:r>
        <w:rPr>
          <w:sz w:val="28"/>
        </w:rPr>
        <w:t>локомотивов</w:t>
      </w:r>
      <w:r>
        <w:rPr>
          <w:spacing w:val="25"/>
          <w:sz w:val="28"/>
        </w:rPr>
        <w:t xml:space="preserve"> </w:t>
      </w:r>
      <w:r>
        <w:rPr>
          <w:sz w:val="28"/>
        </w:rPr>
        <w:t>со</w:t>
      </w:r>
      <w:r>
        <w:rPr>
          <w:spacing w:val="23"/>
          <w:sz w:val="28"/>
        </w:rPr>
        <w:t xml:space="preserve"> </w:t>
      </w:r>
      <w:r>
        <w:rPr>
          <w:sz w:val="28"/>
        </w:rPr>
        <w:t>скоростями</w:t>
      </w:r>
      <w:r>
        <w:rPr>
          <w:spacing w:val="-68"/>
          <w:sz w:val="28"/>
        </w:rPr>
        <w:t xml:space="preserve"> </w:t>
      </w:r>
      <w:r>
        <w:rPr>
          <w:sz w:val="28"/>
        </w:rPr>
        <w:t>в соответствии с подпунктами 1 – 3 пункта 37 настоящего Порядка разрешается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случаях,</w:t>
      </w:r>
      <w:r>
        <w:rPr>
          <w:spacing w:val="1"/>
          <w:sz w:val="28"/>
        </w:rPr>
        <w:t xml:space="preserve"> </w:t>
      </w:r>
      <w:r>
        <w:rPr>
          <w:sz w:val="28"/>
        </w:rPr>
        <w:t>когда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пути.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извещен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пути,</w:t>
      </w:r>
      <w:r>
        <w:rPr>
          <w:spacing w:val="1"/>
          <w:sz w:val="28"/>
        </w:rPr>
        <w:t xml:space="preserve"> </w:t>
      </w:r>
      <w:r>
        <w:rPr>
          <w:sz w:val="28"/>
        </w:rPr>
        <w:t>то</w:t>
      </w:r>
      <w:r>
        <w:rPr>
          <w:spacing w:val="1"/>
          <w:sz w:val="28"/>
        </w:rPr>
        <w:t xml:space="preserve"> </w:t>
      </w:r>
      <w:r>
        <w:rPr>
          <w:sz w:val="28"/>
        </w:rPr>
        <w:t>он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особой</w:t>
      </w:r>
      <w:r>
        <w:rPr>
          <w:spacing w:val="1"/>
          <w:sz w:val="28"/>
        </w:rPr>
        <w:t xml:space="preserve"> </w:t>
      </w:r>
      <w:r>
        <w:rPr>
          <w:sz w:val="28"/>
        </w:rPr>
        <w:t>бдительностью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которая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обеспечила</w:t>
      </w:r>
      <w:r>
        <w:rPr>
          <w:spacing w:val="1"/>
          <w:sz w:val="28"/>
        </w:rPr>
        <w:t xml:space="preserve"> </w:t>
      </w:r>
      <w:r>
        <w:rPr>
          <w:sz w:val="28"/>
        </w:rPr>
        <w:t>бы</w:t>
      </w:r>
      <w:r>
        <w:rPr>
          <w:spacing w:val="1"/>
          <w:sz w:val="28"/>
        </w:rPr>
        <w:t xml:space="preserve"> </w:t>
      </w:r>
      <w:r>
        <w:rPr>
          <w:sz w:val="28"/>
        </w:rPr>
        <w:t>своевременную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остановку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появлении</w:t>
      </w:r>
      <w:r>
        <w:rPr>
          <w:spacing w:val="-67"/>
          <w:sz w:val="28"/>
        </w:rPr>
        <w:t xml:space="preserve"> </w:t>
      </w:r>
      <w:r>
        <w:rPr>
          <w:sz w:val="28"/>
        </w:rPr>
        <w:t>препятствия</w:t>
      </w:r>
      <w:r>
        <w:rPr>
          <w:spacing w:val="-3"/>
          <w:sz w:val="28"/>
        </w:rPr>
        <w:t xml:space="preserve"> </w:t>
      </w:r>
      <w:r>
        <w:rPr>
          <w:sz w:val="28"/>
        </w:rPr>
        <w:t>для дальнейшего</w:t>
      </w:r>
      <w:r>
        <w:rPr>
          <w:spacing w:val="-2"/>
          <w:sz w:val="28"/>
        </w:rPr>
        <w:t xml:space="preserve"> </w:t>
      </w:r>
      <w:r>
        <w:rPr>
          <w:sz w:val="28"/>
        </w:rPr>
        <w:t>движения.</w:t>
      </w:r>
    </w:p>
    <w:p w:rsidR="00FC451D" w:rsidRDefault="00AE03C1">
      <w:pPr>
        <w:pStyle w:val="a3"/>
        <w:spacing w:line="276" w:lineRule="auto"/>
        <w:ind w:right="223"/>
      </w:pPr>
      <w:r>
        <w:t>При</w:t>
      </w:r>
      <w:r>
        <w:rPr>
          <w:spacing w:val="1"/>
        </w:rPr>
        <w:t xml:space="preserve"> </w:t>
      </w:r>
      <w:r>
        <w:t>маневрах,</w:t>
      </w:r>
      <w:r>
        <w:rPr>
          <w:spacing w:val="1"/>
        </w:rPr>
        <w:t xml:space="preserve"> </w:t>
      </w:r>
      <w:r>
        <w:t>скорость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локомотивов,</w:t>
      </w:r>
      <w:r>
        <w:rPr>
          <w:spacing w:val="7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устройствами,</w:t>
      </w:r>
      <w:r>
        <w:rPr>
          <w:spacing w:val="1"/>
        </w:rPr>
        <w:t xml:space="preserve"> </w:t>
      </w:r>
      <w:r>
        <w:t>позволяющими</w:t>
      </w:r>
      <w:r>
        <w:rPr>
          <w:spacing w:val="1"/>
        </w:rPr>
        <w:t xml:space="preserve"> </w:t>
      </w:r>
      <w:r>
        <w:t>дистанционно</w:t>
      </w:r>
      <w:r>
        <w:rPr>
          <w:spacing w:val="1"/>
        </w:rPr>
        <w:t xml:space="preserve"> </w:t>
      </w:r>
      <w:r>
        <w:t>обнаруживать</w:t>
      </w:r>
      <w:r>
        <w:rPr>
          <w:spacing w:val="1"/>
        </w:rPr>
        <w:t xml:space="preserve"> </w:t>
      </w:r>
      <w:r>
        <w:t>препятствия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движения,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-67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1"/>
        </w:rPr>
        <w:t xml:space="preserve"> </w:t>
      </w:r>
      <w:r>
        <w:t>пользования).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ind w:left="0" w:firstLine="0"/>
        <w:jc w:val="left"/>
      </w:pPr>
      <w:r>
        <w:pict>
          <v:rect id="_x0000_s1071" style="position:absolute;margin-left:56.65pt;margin-top:18.05pt;width:510.35pt;height:.7pt;z-index:-1559398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 w:right="223"/>
        <w:jc w:val="both"/>
        <w:rPr>
          <w:sz w:val="20"/>
        </w:rPr>
      </w:pPr>
      <w:r>
        <w:rPr>
          <w:sz w:val="20"/>
        </w:rPr>
        <w:t>телекоммуникационной</w:t>
      </w:r>
      <w:r>
        <w:rPr>
          <w:spacing w:val="1"/>
          <w:sz w:val="20"/>
        </w:rPr>
        <w:t xml:space="preserve"> </w:t>
      </w:r>
      <w:r>
        <w:rPr>
          <w:sz w:val="20"/>
        </w:rPr>
        <w:t>сети</w:t>
      </w:r>
      <w:r>
        <w:rPr>
          <w:spacing w:val="1"/>
          <w:sz w:val="20"/>
        </w:rPr>
        <w:t xml:space="preserve"> </w:t>
      </w:r>
      <w:r>
        <w:rPr>
          <w:sz w:val="20"/>
        </w:rPr>
        <w:t>«Интернет»:</w:t>
      </w:r>
      <w:r>
        <w:rPr>
          <w:spacing w:val="1"/>
          <w:sz w:val="20"/>
        </w:rPr>
        <w:t xml:space="preserve"> </w:t>
      </w:r>
      <w:hyperlink r:id="rId298">
        <w:r>
          <w:rPr>
            <w:sz w:val="20"/>
          </w:rPr>
          <w:t>https://sovetgt.org/,</w:t>
        </w:r>
      </w:hyperlink>
      <w:r>
        <w:rPr>
          <w:spacing w:val="1"/>
          <w:sz w:val="20"/>
        </w:rPr>
        <w:t xml:space="preserve"> </w:t>
      </w:r>
      <w:r>
        <w:rPr>
          <w:sz w:val="20"/>
        </w:rPr>
        <w:t>19</w:t>
      </w:r>
      <w:r>
        <w:rPr>
          <w:spacing w:val="1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1"/>
          <w:sz w:val="20"/>
        </w:rPr>
        <w:t xml:space="preserve"> </w:t>
      </w:r>
      <w:r>
        <w:rPr>
          <w:sz w:val="20"/>
        </w:rPr>
        <w:t>2001</w:t>
      </w:r>
      <w:r>
        <w:rPr>
          <w:spacing w:val="1"/>
          <w:sz w:val="20"/>
        </w:rPr>
        <w:t xml:space="preserve"> </w:t>
      </w:r>
      <w:r>
        <w:rPr>
          <w:sz w:val="20"/>
        </w:rPr>
        <w:t>г.).</w:t>
      </w:r>
      <w:r>
        <w:rPr>
          <w:spacing w:val="1"/>
          <w:sz w:val="20"/>
        </w:rPr>
        <w:t xml:space="preserve"> </w:t>
      </w:r>
      <w:r>
        <w:rPr>
          <w:sz w:val="20"/>
        </w:rPr>
        <w:t>Является</w:t>
      </w:r>
      <w:r>
        <w:rPr>
          <w:spacing w:val="1"/>
          <w:sz w:val="20"/>
        </w:rPr>
        <w:t xml:space="preserve"> </w:t>
      </w:r>
      <w:r>
        <w:rPr>
          <w:sz w:val="20"/>
        </w:rPr>
        <w:t>обязательным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Положением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Совете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 Содружества Независимых Государств, утвержденным Протоколом заседания Совета глав правительств 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 Содружества Независимых Государств от 20 марта 1992 г. (Единый реестр правовых актов и других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Государств,</w:t>
      </w:r>
      <w:r>
        <w:rPr>
          <w:spacing w:val="1"/>
          <w:sz w:val="20"/>
        </w:rPr>
        <w:t xml:space="preserve"> </w:t>
      </w:r>
      <w:hyperlink r:id="rId299">
        <w:r>
          <w:rPr>
            <w:sz w:val="20"/>
          </w:rPr>
          <w:t>https://cis.minsk.by</w:t>
        </w:r>
      </w:hyperlink>
      <w:r>
        <w:rPr>
          <w:spacing w:val="1"/>
          <w:sz w:val="20"/>
        </w:rPr>
        <w:t xml:space="preserve"> </w:t>
      </w:r>
      <w:r>
        <w:rPr>
          <w:sz w:val="20"/>
        </w:rPr>
        <w:t>20</w:t>
      </w:r>
      <w:r>
        <w:rPr>
          <w:spacing w:val="1"/>
          <w:sz w:val="20"/>
        </w:rPr>
        <w:t xml:space="preserve"> </w:t>
      </w:r>
      <w:r>
        <w:rPr>
          <w:sz w:val="20"/>
        </w:rPr>
        <w:t>марта</w:t>
      </w:r>
      <w:r>
        <w:rPr>
          <w:spacing w:val="1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координационных</w:t>
      </w:r>
      <w:r>
        <w:rPr>
          <w:spacing w:val="10"/>
          <w:sz w:val="20"/>
        </w:rPr>
        <w:t xml:space="preserve"> </w:t>
      </w:r>
      <w:r>
        <w:rPr>
          <w:sz w:val="20"/>
        </w:rPr>
        <w:t>органах</w:t>
      </w:r>
      <w:r>
        <w:rPr>
          <w:spacing w:val="14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12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13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2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2"/>
          <w:sz w:val="20"/>
        </w:rPr>
        <w:t xml:space="preserve"> </w:t>
      </w:r>
      <w:r>
        <w:rPr>
          <w:sz w:val="20"/>
        </w:rPr>
        <w:t>от</w:t>
      </w:r>
      <w:r>
        <w:rPr>
          <w:spacing w:val="12"/>
          <w:sz w:val="20"/>
        </w:rPr>
        <w:t xml:space="preserve"> </w:t>
      </w:r>
      <w:r>
        <w:rPr>
          <w:sz w:val="20"/>
        </w:rPr>
        <w:t>14</w:t>
      </w:r>
      <w:r>
        <w:rPr>
          <w:spacing w:val="12"/>
          <w:sz w:val="20"/>
        </w:rPr>
        <w:t xml:space="preserve"> </w:t>
      </w:r>
      <w:r>
        <w:rPr>
          <w:sz w:val="20"/>
        </w:rPr>
        <w:t>февраля</w:t>
      </w:r>
      <w:r>
        <w:rPr>
          <w:spacing w:val="12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 (Бюллетень международных договоров, 1993), Соглашением о создании Содружества Независимых Государств от 8</w:t>
      </w:r>
      <w:r>
        <w:rPr>
          <w:spacing w:val="1"/>
          <w:sz w:val="20"/>
        </w:rPr>
        <w:t xml:space="preserve"> </w:t>
      </w:r>
      <w:r>
        <w:rPr>
          <w:sz w:val="20"/>
        </w:rPr>
        <w:t>декабря 1991 г. (Ведомости Съезда народных депутатов РСФСР и Верховного Совета РСФСР, 1991, № 51, ст. 1798).</w:t>
      </w:r>
      <w:r>
        <w:rPr>
          <w:spacing w:val="1"/>
          <w:sz w:val="20"/>
        </w:rPr>
        <w:t xml:space="preserve"> </w:t>
      </w:r>
      <w:r>
        <w:rPr>
          <w:sz w:val="20"/>
        </w:rPr>
        <w:t>(далее –</w:t>
      </w:r>
      <w:r>
        <w:rPr>
          <w:spacing w:val="1"/>
          <w:sz w:val="20"/>
        </w:rPr>
        <w:t xml:space="preserve"> </w:t>
      </w:r>
      <w:r>
        <w:rPr>
          <w:sz w:val="20"/>
        </w:rPr>
        <w:t>Инструкция</w:t>
      </w:r>
      <w:r>
        <w:rPr>
          <w:spacing w:val="-2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перевозке негабаритных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-1"/>
          <w:sz w:val="20"/>
        </w:rPr>
        <w:t xml:space="preserve"> </w:t>
      </w:r>
      <w:r>
        <w:rPr>
          <w:sz w:val="20"/>
        </w:rPr>
        <w:t>тяжеловесных</w:t>
      </w:r>
      <w:r>
        <w:rPr>
          <w:spacing w:val="-2"/>
          <w:sz w:val="20"/>
        </w:rPr>
        <w:t xml:space="preserve"> </w:t>
      </w:r>
      <w:r>
        <w:rPr>
          <w:sz w:val="20"/>
        </w:rPr>
        <w:t>грузов).</w:t>
      </w:r>
    </w:p>
    <w:p w:rsidR="00FC451D" w:rsidRDefault="00AE03C1">
      <w:pPr>
        <w:spacing w:before="2"/>
        <w:ind w:left="352"/>
        <w:jc w:val="both"/>
        <w:rPr>
          <w:sz w:val="20"/>
        </w:rPr>
      </w:pPr>
      <w:r>
        <w:rPr>
          <w:sz w:val="20"/>
          <w:vertAlign w:val="superscript"/>
        </w:rPr>
        <w:t>9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2"/>
          <w:sz w:val="20"/>
        </w:rPr>
        <w:t xml:space="preserve"> </w:t>
      </w:r>
      <w:r>
        <w:rPr>
          <w:sz w:val="20"/>
        </w:rPr>
        <w:t>210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2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Р</w:t>
      </w:r>
      <w:r>
        <w:rPr>
          <w:spacing w:val="-2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Heading1"/>
        <w:numPr>
          <w:ilvl w:val="1"/>
          <w:numId w:val="74"/>
        </w:numPr>
        <w:tabs>
          <w:tab w:val="left" w:pos="1184"/>
        </w:tabs>
        <w:spacing w:before="123"/>
        <w:ind w:left="1183" w:hanging="342"/>
        <w:jc w:val="left"/>
      </w:pPr>
      <w:r>
        <w:lastRenderedPageBreak/>
        <w:t>Маневры</w:t>
      </w:r>
      <w:r>
        <w:rPr>
          <w:spacing w:val="-6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главных</w:t>
      </w:r>
      <w:r>
        <w:rPr>
          <w:spacing w:val="-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приемоотправочных</w:t>
      </w:r>
      <w:r>
        <w:rPr>
          <w:spacing w:val="-2"/>
        </w:rPr>
        <w:t xml:space="preserve"> </w:t>
      </w:r>
      <w:r>
        <w:t>железнодорожных</w:t>
      </w:r>
      <w:r>
        <w:rPr>
          <w:spacing w:val="-2"/>
        </w:rPr>
        <w:t xml:space="preserve"> </w:t>
      </w:r>
      <w:r>
        <w:t>путях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59"/>
        </w:numPr>
        <w:tabs>
          <w:tab w:val="left" w:pos="1484"/>
        </w:tabs>
        <w:spacing w:before="231" w:line="276" w:lineRule="auto"/>
        <w:ind w:right="223" w:firstLine="708"/>
        <w:jc w:val="both"/>
        <w:rPr>
          <w:sz w:val="28"/>
        </w:rPr>
      </w:pPr>
      <w:r>
        <w:rPr>
          <w:sz w:val="28"/>
        </w:rPr>
        <w:t>Маневры на главных железнодорожных путях или с пересечением их, 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выходом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входные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стрелки 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закрытых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входных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светофорах,</w:t>
      </w:r>
      <w:r>
        <w:rPr>
          <w:spacing w:val="-67"/>
          <w:sz w:val="28"/>
        </w:rPr>
        <w:t xml:space="preserve"> </w:t>
      </w:r>
      <w:r>
        <w:rPr>
          <w:sz w:val="28"/>
        </w:rPr>
        <w:t>ограждающих вход на железнодорожные пути и стрелки, на которых производятся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маневры.</w:t>
      </w:r>
    </w:p>
    <w:p w:rsidR="00FC451D" w:rsidRDefault="00AE03C1">
      <w:pPr>
        <w:pStyle w:val="a3"/>
        <w:spacing w:line="276" w:lineRule="auto"/>
        <w:ind w:right="227"/>
      </w:pPr>
      <w:r>
        <w:t>В</w:t>
      </w:r>
      <w:r>
        <w:rPr>
          <w:spacing w:val="1"/>
        </w:rPr>
        <w:t xml:space="preserve"> </w:t>
      </w:r>
      <w:r>
        <w:t>приемоотправочных</w:t>
      </w:r>
      <w:r>
        <w:rPr>
          <w:spacing w:val="1"/>
        </w:rPr>
        <w:t xml:space="preserve"> </w:t>
      </w:r>
      <w:r>
        <w:t>парках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71"/>
        </w:rPr>
        <w:t xml:space="preserve"> </w:t>
      </w:r>
      <w:r>
        <w:t>маневры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(стрелках),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указаны</w:t>
      </w:r>
      <w:r>
        <w:rPr>
          <w:spacing w:val="1"/>
        </w:rPr>
        <w:t xml:space="preserve"> </w:t>
      </w:r>
      <w:r>
        <w:t>дежурным по железнодорожной станции при даче задания составителю (главному</w:t>
      </w:r>
      <w:r>
        <w:rPr>
          <w:spacing w:val="1"/>
        </w:rPr>
        <w:t xml:space="preserve"> </w:t>
      </w:r>
      <w:r>
        <w:t>кондуктору)</w:t>
      </w:r>
      <w:r>
        <w:rPr>
          <w:spacing w:val="-1"/>
        </w:rPr>
        <w:t xml:space="preserve"> </w:t>
      </w:r>
      <w:r>
        <w:t>на маневровую</w:t>
      </w:r>
      <w:r>
        <w:rPr>
          <w:spacing w:val="-1"/>
        </w:rPr>
        <w:t xml:space="preserve"> </w:t>
      </w:r>
      <w:r>
        <w:t>работу.</w:t>
      </w:r>
    </w:p>
    <w:p w:rsidR="00FC451D" w:rsidRDefault="00AE03C1">
      <w:pPr>
        <w:pStyle w:val="a3"/>
        <w:spacing w:line="276" w:lineRule="auto"/>
        <w:ind w:right="219"/>
      </w:pPr>
      <w:r>
        <w:t xml:space="preserve">На  </w:t>
      </w:r>
      <w:r>
        <w:rPr>
          <w:spacing w:val="1"/>
        </w:rPr>
        <w:t xml:space="preserve"> </w:t>
      </w:r>
      <w:r>
        <w:t>железнодорожных    станциях    диспетчерского    управления    маневры</w:t>
      </w:r>
      <w:r>
        <w:rPr>
          <w:spacing w:val="1"/>
        </w:rPr>
        <w:t xml:space="preserve"> </w:t>
      </w:r>
      <w:r>
        <w:t>на главных железнодорожных путях или с пересечением их должны допускаться с</w:t>
      </w:r>
      <w:r>
        <w:rPr>
          <w:spacing w:val="1"/>
        </w:rPr>
        <w:t xml:space="preserve"> </w:t>
      </w:r>
      <w:r>
        <w:t>разрешения</w:t>
      </w:r>
      <w:r>
        <w:rPr>
          <w:spacing w:val="1"/>
        </w:rPr>
        <w:t xml:space="preserve"> </w:t>
      </w:r>
      <w:r>
        <w:t>диспетчера</w:t>
      </w:r>
      <w:r>
        <w:rPr>
          <w:spacing w:val="1"/>
        </w:rPr>
        <w:t xml:space="preserve"> </w:t>
      </w:r>
      <w:r>
        <w:t>поездного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обеспечении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требований.</w:t>
      </w:r>
    </w:p>
    <w:p w:rsidR="00FC451D" w:rsidRDefault="00AE03C1">
      <w:pPr>
        <w:pStyle w:val="a4"/>
        <w:numPr>
          <w:ilvl w:val="0"/>
          <w:numId w:val="59"/>
        </w:numPr>
        <w:tabs>
          <w:tab w:val="left" w:pos="1484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Не допускаются маневры с выходом состава за границу 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 на перегон на однопутных и по неправильному железнодорожному пути на</w:t>
      </w:r>
      <w:r>
        <w:rPr>
          <w:spacing w:val="1"/>
          <w:sz w:val="28"/>
        </w:rPr>
        <w:t xml:space="preserve"> </w:t>
      </w:r>
      <w:r>
        <w:rPr>
          <w:sz w:val="28"/>
        </w:rPr>
        <w:t>двухпутных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согласия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смежной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разрешения,</w:t>
      </w:r>
      <w:r>
        <w:rPr>
          <w:spacing w:val="1"/>
          <w:sz w:val="28"/>
        </w:rPr>
        <w:t xml:space="preserve"> </w:t>
      </w:r>
      <w:r>
        <w:rPr>
          <w:sz w:val="28"/>
        </w:rPr>
        <w:t>выдаваемого машинисту. Маневры с выходом состава за границу 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двухпутных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допускаются</w:t>
      </w:r>
      <w:r>
        <w:rPr>
          <w:spacing w:val="37"/>
          <w:sz w:val="28"/>
        </w:rPr>
        <w:t xml:space="preserve"> </w:t>
      </w:r>
      <w:r>
        <w:rPr>
          <w:sz w:val="28"/>
        </w:rPr>
        <w:t>с</w:t>
      </w:r>
      <w:r>
        <w:rPr>
          <w:spacing w:val="38"/>
          <w:sz w:val="28"/>
        </w:rPr>
        <w:t xml:space="preserve"> </w:t>
      </w:r>
      <w:r>
        <w:rPr>
          <w:sz w:val="28"/>
        </w:rPr>
        <w:t>согласия</w:t>
      </w:r>
      <w:r>
        <w:rPr>
          <w:spacing w:val="36"/>
          <w:sz w:val="28"/>
        </w:rPr>
        <w:t xml:space="preserve"> </w:t>
      </w:r>
      <w:r>
        <w:rPr>
          <w:sz w:val="28"/>
        </w:rPr>
        <w:t>диспетчера</w:t>
      </w:r>
      <w:r>
        <w:rPr>
          <w:spacing w:val="37"/>
          <w:sz w:val="28"/>
        </w:rPr>
        <w:t xml:space="preserve"> </w:t>
      </w:r>
      <w:r>
        <w:rPr>
          <w:sz w:val="28"/>
        </w:rPr>
        <w:t>поездного</w:t>
      </w:r>
      <w:r>
        <w:rPr>
          <w:spacing w:val="38"/>
          <w:sz w:val="28"/>
        </w:rPr>
        <w:t xml:space="preserve"> </w:t>
      </w:r>
      <w:r>
        <w:rPr>
          <w:sz w:val="28"/>
        </w:rPr>
        <w:t>по</w:t>
      </w:r>
      <w:r>
        <w:rPr>
          <w:spacing w:val="38"/>
          <w:sz w:val="28"/>
        </w:rPr>
        <w:t xml:space="preserve"> </w:t>
      </w:r>
      <w:r>
        <w:rPr>
          <w:sz w:val="28"/>
        </w:rPr>
        <w:t>устному</w:t>
      </w:r>
      <w:r>
        <w:rPr>
          <w:spacing w:val="33"/>
          <w:sz w:val="28"/>
        </w:rPr>
        <w:t xml:space="preserve"> </w:t>
      </w:r>
      <w:r>
        <w:rPr>
          <w:sz w:val="28"/>
        </w:rPr>
        <w:t>разрешению</w:t>
      </w:r>
      <w:r>
        <w:rPr>
          <w:spacing w:val="34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по железнодорожной станции.</w:t>
      </w:r>
    </w:p>
    <w:p w:rsidR="00FC451D" w:rsidRDefault="00AE03C1">
      <w:pPr>
        <w:pStyle w:val="a3"/>
        <w:spacing w:before="2" w:line="276" w:lineRule="auto"/>
        <w:ind w:right="228"/>
      </w:pPr>
      <w:r>
        <w:t>На железнодорожных станциях, где на мачте входного светофора в сторону</w:t>
      </w:r>
      <w:r>
        <w:rPr>
          <w:spacing w:val="1"/>
        </w:rPr>
        <w:t xml:space="preserve"> </w:t>
      </w:r>
      <w:r>
        <w:t>оси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установлен</w:t>
      </w:r>
      <w:r>
        <w:rPr>
          <w:spacing w:val="1"/>
        </w:rPr>
        <w:t xml:space="preserve"> </w:t>
      </w:r>
      <w:r>
        <w:t>специальный</w:t>
      </w:r>
      <w:r>
        <w:rPr>
          <w:spacing w:val="1"/>
        </w:rPr>
        <w:t xml:space="preserve"> </w:t>
      </w:r>
      <w:r>
        <w:t>маневровый</w:t>
      </w:r>
      <w:r>
        <w:rPr>
          <w:spacing w:val="1"/>
        </w:rPr>
        <w:t xml:space="preserve"> </w:t>
      </w:r>
      <w:r>
        <w:t>светофор,</w:t>
      </w:r>
      <w:r>
        <w:rPr>
          <w:spacing w:val="1"/>
        </w:rPr>
        <w:t xml:space="preserve"> </w:t>
      </w:r>
      <w:r>
        <w:t>выход маневрирующего состава за границу железнодорожной станции производится</w:t>
      </w:r>
      <w:r>
        <w:rPr>
          <w:spacing w:val="-67"/>
        </w:rPr>
        <w:t xml:space="preserve"> </w:t>
      </w:r>
      <w:r>
        <w:t>по его</w:t>
      </w:r>
      <w:r>
        <w:rPr>
          <w:spacing w:val="1"/>
        </w:rPr>
        <w:t xml:space="preserve"> </w:t>
      </w:r>
      <w:r>
        <w:t>сигналу.</w:t>
      </w:r>
    </w:p>
    <w:p w:rsidR="00FC451D" w:rsidRDefault="00AE03C1">
      <w:pPr>
        <w:pStyle w:val="a3"/>
        <w:spacing w:line="276" w:lineRule="auto"/>
        <w:ind w:right="227"/>
      </w:pPr>
      <w:r>
        <w:t>Разрешением на выезд маневрирующего состава за границу 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однопутном</w:t>
      </w:r>
      <w:r>
        <w:rPr>
          <w:spacing w:val="-3"/>
        </w:rPr>
        <w:t xml:space="preserve"> </w:t>
      </w:r>
      <w:r>
        <w:t>перегоне</w:t>
      </w:r>
      <w:r>
        <w:rPr>
          <w:spacing w:val="1"/>
        </w:rPr>
        <w:t xml:space="preserve"> </w:t>
      </w:r>
      <w:r>
        <w:t>является:</w:t>
      </w:r>
    </w:p>
    <w:p w:rsidR="00FC451D" w:rsidRDefault="00AE03C1">
      <w:pPr>
        <w:pStyle w:val="a4"/>
        <w:numPr>
          <w:ilvl w:val="0"/>
          <w:numId w:val="58"/>
        </w:numPr>
        <w:tabs>
          <w:tab w:val="left" w:pos="1366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ключ-жезл,</w:t>
      </w:r>
      <w:r>
        <w:rPr>
          <w:spacing w:val="1"/>
          <w:sz w:val="28"/>
        </w:rPr>
        <w:t xml:space="preserve"> </w:t>
      </w:r>
      <w:r>
        <w:rPr>
          <w:sz w:val="28"/>
        </w:rPr>
        <w:t>выдаваемый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открытием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светофора,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7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сигнализации,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применяемой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самостоятельная система интервального регулирования движения поездов. 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первого</w:t>
      </w:r>
      <w:r>
        <w:rPr>
          <w:spacing w:val="1"/>
          <w:sz w:val="28"/>
        </w:rPr>
        <w:t xml:space="preserve"> </w:t>
      </w:r>
      <w:r>
        <w:rPr>
          <w:sz w:val="28"/>
        </w:rPr>
        <w:t>выезда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границу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открытому выходному светофору и ключу-жезлу, повторные выезды на перегон при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1"/>
          <w:sz w:val="28"/>
        </w:rPr>
        <w:t xml:space="preserve"> </w:t>
      </w:r>
      <w:r>
        <w:rPr>
          <w:sz w:val="28"/>
        </w:rPr>
        <w:t>ключа-жезла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открытия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светофора.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блокировкой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67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сигнализацией,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применяемой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самостоятельная</w:t>
      </w:r>
      <w:r>
        <w:rPr>
          <w:spacing w:val="-67"/>
          <w:sz w:val="28"/>
        </w:rPr>
        <w:t xml:space="preserve"> </w:t>
      </w:r>
      <w:r>
        <w:rPr>
          <w:sz w:val="28"/>
        </w:rPr>
        <w:t>система</w:t>
      </w:r>
      <w:r>
        <w:rPr>
          <w:spacing w:val="21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24"/>
          <w:sz w:val="28"/>
        </w:rPr>
        <w:t xml:space="preserve"> </w:t>
      </w:r>
      <w:r>
        <w:rPr>
          <w:sz w:val="28"/>
        </w:rPr>
        <w:t>регулирования</w:t>
      </w:r>
      <w:r>
        <w:rPr>
          <w:spacing w:val="20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23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23"/>
          <w:sz w:val="28"/>
        </w:rPr>
        <w:t xml:space="preserve"> </w:t>
      </w:r>
      <w:r>
        <w:rPr>
          <w:sz w:val="28"/>
        </w:rPr>
        <w:t>где</w:t>
      </w:r>
      <w:r>
        <w:rPr>
          <w:spacing w:val="22"/>
          <w:sz w:val="28"/>
        </w:rPr>
        <w:t xml:space="preserve"> </w:t>
      </w:r>
      <w:r>
        <w:rPr>
          <w:sz w:val="28"/>
        </w:rPr>
        <w:t>на</w:t>
      </w:r>
      <w:r>
        <w:rPr>
          <w:spacing w:val="22"/>
          <w:sz w:val="28"/>
        </w:rPr>
        <w:t xml:space="preserve"> </w:t>
      </w:r>
      <w:r>
        <w:rPr>
          <w:sz w:val="28"/>
        </w:rPr>
        <w:t>железнодорожных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1" w:firstLine="0"/>
      </w:pPr>
      <w:r>
        <w:lastRenderedPageBreak/>
        <w:t>станциях</w:t>
      </w:r>
      <w:r>
        <w:rPr>
          <w:spacing w:val="1"/>
        </w:rPr>
        <w:t xml:space="preserve"> </w:t>
      </w:r>
      <w:r>
        <w:t>имеются</w:t>
      </w:r>
      <w:r>
        <w:rPr>
          <w:spacing w:val="1"/>
        </w:rPr>
        <w:t xml:space="preserve"> </w:t>
      </w:r>
      <w:r>
        <w:t>специальные</w:t>
      </w:r>
      <w:r>
        <w:rPr>
          <w:spacing w:val="1"/>
        </w:rPr>
        <w:t xml:space="preserve"> </w:t>
      </w:r>
      <w:r>
        <w:t>маневровые</w:t>
      </w:r>
      <w:r>
        <w:rPr>
          <w:spacing w:val="1"/>
        </w:rPr>
        <w:t xml:space="preserve"> </w:t>
      </w:r>
      <w:r>
        <w:t>светофоры,</w:t>
      </w:r>
      <w:r>
        <w:rPr>
          <w:spacing w:val="1"/>
        </w:rPr>
        <w:t xml:space="preserve"> </w:t>
      </w:r>
      <w:r>
        <w:t>связанные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путевыми</w:t>
      </w:r>
      <w:r>
        <w:rPr>
          <w:spacing w:val="1"/>
        </w:rPr>
        <w:t xml:space="preserve"> </w:t>
      </w:r>
      <w:r>
        <w:t>светофорами, выезд маневрирующего состава за границу железнодорожной станции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разрешающем</w:t>
      </w:r>
      <w:r>
        <w:rPr>
          <w:spacing w:val="1"/>
        </w:rPr>
        <w:t xml:space="preserve"> </w:t>
      </w:r>
      <w:r>
        <w:t>показании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маневрового</w:t>
      </w:r>
      <w:r>
        <w:rPr>
          <w:spacing w:val="1"/>
        </w:rPr>
        <w:t xml:space="preserve"> </w:t>
      </w:r>
      <w:r>
        <w:t>светофора.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отсутствии ключа-жезла или специального маневрового светофора для маневров с</w:t>
      </w:r>
      <w:r>
        <w:rPr>
          <w:spacing w:val="1"/>
        </w:rPr>
        <w:t xml:space="preserve"> </w:t>
      </w:r>
      <w:r>
        <w:t>выездом за границу железнодорожной станции машинисту маневрового локомотива</w:t>
      </w:r>
      <w:r>
        <w:rPr>
          <w:spacing w:val="1"/>
        </w:rPr>
        <w:t xml:space="preserve"> </w:t>
      </w:r>
      <w:r>
        <w:t>выдается</w:t>
      </w:r>
      <w:r>
        <w:rPr>
          <w:spacing w:val="20"/>
        </w:rPr>
        <w:t xml:space="preserve"> </w:t>
      </w:r>
      <w:r>
        <w:t>разрешение</w:t>
      </w:r>
      <w:r>
        <w:rPr>
          <w:spacing w:val="20"/>
        </w:rPr>
        <w:t xml:space="preserve"> </w:t>
      </w:r>
      <w:r>
        <w:t>на</w:t>
      </w:r>
      <w:r>
        <w:rPr>
          <w:spacing w:val="24"/>
        </w:rPr>
        <w:t xml:space="preserve"> </w:t>
      </w:r>
      <w:r>
        <w:t>бланке</w:t>
      </w:r>
      <w:r>
        <w:rPr>
          <w:spacing w:val="20"/>
        </w:rPr>
        <w:t xml:space="preserve"> </w:t>
      </w:r>
      <w:r>
        <w:t>ДУ-50,</w:t>
      </w:r>
      <w:r>
        <w:rPr>
          <w:spacing w:val="23"/>
        </w:rPr>
        <w:t xml:space="preserve"> </w:t>
      </w:r>
      <w:r>
        <w:t>рекомендуемый</w:t>
      </w:r>
      <w:r>
        <w:rPr>
          <w:spacing w:val="20"/>
        </w:rPr>
        <w:t xml:space="preserve"> </w:t>
      </w:r>
      <w:r>
        <w:t>образец</w:t>
      </w:r>
      <w:r>
        <w:rPr>
          <w:spacing w:val="24"/>
        </w:rPr>
        <w:t xml:space="preserve"> </w:t>
      </w:r>
      <w:r>
        <w:t>которого</w:t>
      </w:r>
      <w:r>
        <w:rPr>
          <w:spacing w:val="22"/>
        </w:rPr>
        <w:t xml:space="preserve"> </w:t>
      </w:r>
      <w:r>
        <w:t>приведен</w:t>
      </w:r>
      <w:r>
        <w:rPr>
          <w:spacing w:val="-68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приложении</w:t>
      </w:r>
      <w:r>
        <w:rPr>
          <w:spacing w:val="-3"/>
        </w:rPr>
        <w:t xml:space="preserve"> </w:t>
      </w:r>
      <w:r>
        <w:t>№ 22</w:t>
      </w:r>
      <w:r>
        <w:rPr>
          <w:spacing w:val="-3"/>
        </w:rPr>
        <w:t xml:space="preserve"> </w:t>
      </w:r>
      <w:r>
        <w:t>к Инструкции;</w:t>
      </w:r>
    </w:p>
    <w:p w:rsidR="00FC451D" w:rsidRDefault="00AE03C1">
      <w:pPr>
        <w:pStyle w:val="a4"/>
        <w:numPr>
          <w:ilvl w:val="0"/>
          <w:numId w:val="58"/>
        </w:numPr>
        <w:tabs>
          <w:tab w:val="left" w:pos="1366"/>
        </w:tabs>
        <w:spacing w:before="1" w:line="278" w:lineRule="auto"/>
        <w:ind w:right="221" w:firstLine="708"/>
        <w:jc w:val="both"/>
        <w:rPr>
          <w:sz w:val="28"/>
        </w:rPr>
      </w:pPr>
      <w:r>
        <w:rPr>
          <w:sz w:val="28"/>
        </w:rPr>
        <w:t>ключ-жезл данного перегона, а при его отсутствии – разрешение на бланке</w:t>
      </w:r>
      <w:r>
        <w:rPr>
          <w:spacing w:val="1"/>
          <w:sz w:val="28"/>
        </w:rPr>
        <w:t xml:space="preserve"> </w:t>
      </w:r>
      <w:r>
        <w:rPr>
          <w:sz w:val="28"/>
        </w:rPr>
        <w:t>ДУ-50</w:t>
      </w:r>
      <w:r>
        <w:rPr>
          <w:spacing w:val="-3"/>
          <w:sz w:val="28"/>
        </w:rPr>
        <w:t xml:space="preserve"> </w:t>
      </w:r>
      <w:r>
        <w:rPr>
          <w:sz w:val="28"/>
        </w:rPr>
        <w:t>при полуавтоматической</w:t>
      </w:r>
      <w:r>
        <w:rPr>
          <w:spacing w:val="-3"/>
          <w:sz w:val="28"/>
        </w:rPr>
        <w:t xml:space="preserve"> </w:t>
      </w:r>
      <w:r>
        <w:rPr>
          <w:sz w:val="28"/>
        </w:rPr>
        <w:t>блокировке;</w:t>
      </w:r>
    </w:p>
    <w:p w:rsidR="00FC451D" w:rsidRDefault="00AE03C1">
      <w:pPr>
        <w:pStyle w:val="a4"/>
        <w:numPr>
          <w:ilvl w:val="0"/>
          <w:numId w:val="58"/>
        </w:numPr>
        <w:tabs>
          <w:tab w:val="left" w:pos="1366"/>
        </w:tabs>
        <w:spacing w:line="317" w:lineRule="exact"/>
        <w:ind w:left="1366"/>
        <w:jc w:val="both"/>
        <w:rPr>
          <w:sz w:val="28"/>
        </w:rPr>
      </w:pPr>
      <w:r>
        <w:rPr>
          <w:sz w:val="28"/>
        </w:rPr>
        <w:t>жезл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ключ-жезл</w:t>
      </w:r>
      <w:r>
        <w:rPr>
          <w:spacing w:val="-4"/>
          <w:sz w:val="28"/>
        </w:rPr>
        <w:t xml:space="preserve"> </w:t>
      </w:r>
      <w:r>
        <w:rPr>
          <w:sz w:val="28"/>
        </w:rPr>
        <w:t>данного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-2"/>
          <w:sz w:val="28"/>
        </w:rPr>
        <w:t xml:space="preserve"> </w:t>
      </w:r>
      <w:r>
        <w:rPr>
          <w:sz w:val="28"/>
        </w:rPr>
        <w:t>при</w:t>
      </w:r>
      <w:r>
        <w:rPr>
          <w:spacing w:val="-2"/>
          <w:sz w:val="28"/>
        </w:rPr>
        <w:t xml:space="preserve"> </w:t>
      </w:r>
      <w:r>
        <w:rPr>
          <w:sz w:val="28"/>
        </w:rPr>
        <w:t>электрожезловой</w:t>
      </w:r>
      <w:r>
        <w:rPr>
          <w:spacing w:val="-1"/>
          <w:sz w:val="28"/>
        </w:rPr>
        <w:t xml:space="preserve"> </w:t>
      </w:r>
      <w:r>
        <w:rPr>
          <w:sz w:val="28"/>
        </w:rPr>
        <w:t>системе;</w:t>
      </w:r>
    </w:p>
    <w:p w:rsidR="00FC451D" w:rsidRDefault="00AE03C1">
      <w:pPr>
        <w:pStyle w:val="a4"/>
        <w:numPr>
          <w:ilvl w:val="0"/>
          <w:numId w:val="58"/>
        </w:numPr>
        <w:tabs>
          <w:tab w:val="left" w:pos="1366"/>
        </w:tabs>
        <w:spacing w:before="48"/>
        <w:ind w:left="1366"/>
        <w:jc w:val="both"/>
        <w:rPr>
          <w:sz w:val="28"/>
        </w:rPr>
      </w:pPr>
      <w:r>
        <w:rPr>
          <w:sz w:val="28"/>
        </w:rPr>
        <w:t>разрешение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бланке</w:t>
      </w:r>
      <w:r>
        <w:rPr>
          <w:spacing w:val="-4"/>
          <w:sz w:val="28"/>
        </w:rPr>
        <w:t xml:space="preserve"> </w:t>
      </w:r>
      <w:r>
        <w:rPr>
          <w:sz w:val="28"/>
        </w:rPr>
        <w:t>ДУ-50</w:t>
      </w:r>
      <w:r>
        <w:rPr>
          <w:spacing w:val="-3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телефонных средствах</w:t>
      </w:r>
      <w:r>
        <w:rPr>
          <w:spacing w:val="-3"/>
          <w:sz w:val="28"/>
        </w:rPr>
        <w:t xml:space="preserve"> </w:t>
      </w:r>
      <w:r>
        <w:rPr>
          <w:sz w:val="28"/>
        </w:rPr>
        <w:t>связи.</w:t>
      </w:r>
    </w:p>
    <w:p w:rsidR="00FC451D" w:rsidRDefault="00AE03C1">
      <w:pPr>
        <w:pStyle w:val="a4"/>
        <w:numPr>
          <w:ilvl w:val="0"/>
          <w:numId w:val="59"/>
        </w:numPr>
        <w:tabs>
          <w:tab w:val="left" w:pos="1484"/>
        </w:tabs>
        <w:spacing w:before="50" w:line="276" w:lineRule="auto"/>
        <w:ind w:right="221" w:firstLine="708"/>
        <w:jc w:val="both"/>
        <w:rPr>
          <w:sz w:val="28"/>
        </w:rPr>
      </w:pPr>
      <w:r>
        <w:rPr>
          <w:sz w:val="28"/>
        </w:rPr>
        <w:t>Выезд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границу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однопутный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выдачей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бланке</w:t>
      </w:r>
      <w:r>
        <w:rPr>
          <w:spacing w:val="1"/>
          <w:sz w:val="28"/>
        </w:rPr>
        <w:t xml:space="preserve"> </w:t>
      </w:r>
      <w:r>
        <w:rPr>
          <w:sz w:val="28"/>
        </w:rPr>
        <w:t>ДУ-50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разрешению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поездного,</w:t>
      </w:r>
      <w:r>
        <w:rPr>
          <w:spacing w:val="71"/>
          <w:sz w:val="28"/>
        </w:rPr>
        <w:t xml:space="preserve"> </w:t>
      </w:r>
      <w:r>
        <w:rPr>
          <w:sz w:val="28"/>
        </w:rPr>
        <w:t>передаваемому</w:t>
      </w:r>
      <w:r>
        <w:rPr>
          <w:spacing w:val="1"/>
          <w:sz w:val="28"/>
        </w:rPr>
        <w:t xml:space="preserve"> </w:t>
      </w:r>
      <w:r>
        <w:rPr>
          <w:sz w:val="28"/>
        </w:rPr>
        <w:t>одновременно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станциям,</w:t>
      </w:r>
      <w:r>
        <w:rPr>
          <w:spacing w:val="71"/>
          <w:sz w:val="28"/>
        </w:rPr>
        <w:t xml:space="preserve"> </w:t>
      </w:r>
      <w:r>
        <w:rPr>
          <w:sz w:val="28"/>
        </w:rPr>
        <w:t>ограничивающим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перегон,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закрытия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основных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поездов.</w:t>
      </w:r>
    </w:p>
    <w:p w:rsidR="00FC451D" w:rsidRDefault="00AE03C1">
      <w:pPr>
        <w:pStyle w:val="a3"/>
        <w:spacing w:line="278" w:lineRule="auto"/>
        <w:ind w:right="230"/>
      </w:pPr>
      <w:r>
        <w:t>После получения такого разрешения дежурные по железнодорожной станции</w:t>
      </w:r>
      <w:r>
        <w:rPr>
          <w:spacing w:val="1"/>
        </w:rPr>
        <w:t xml:space="preserve"> </w:t>
      </w:r>
      <w:r>
        <w:t>обмениваются</w:t>
      </w:r>
      <w:r>
        <w:rPr>
          <w:spacing w:val="-1"/>
        </w:rPr>
        <w:t xml:space="preserve"> </w:t>
      </w:r>
      <w:r>
        <w:t>телефонограммами:</w:t>
      </w:r>
    </w:p>
    <w:p w:rsidR="00FC451D" w:rsidRDefault="00AE03C1">
      <w:pPr>
        <w:pStyle w:val="a3"/>
        <w:spacing w:line="317" w:lineRule="exact"/>
        <w:ind w:left="1061" w:firstLine="0"/>
      </w:pPr>
      <w:r>
        <w:t>«Могу</w:t>
      </w:r>
      <w:r>
        <w:rPr>
          <w:spacing w:val="-6"/>
        </w:rPr>
        <w:t xml:space="preserve"> </w:t>
      </w:r>
      <w:r>
        <w:t>ли</w:t>
      </w:r>
      <w:r>
        <w:rPr>
          <w:spacing w:val="-2"/>
        </w:rPr>
        <w:t xml:space="preserve"> </w:t>
      </w:r>
      <w:r>
        <w:t>производить</w:t>
      </w:r>
      <w:r>
        <w:rPr>
          <w:spacing w:val="-3"/>
        </w:rPr>
        <w:t xml:space="preserve"> </w:t>
      </w:r>
      <w:r>
        <w:t>маневры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выездом</w:t>
      </w:r>
      <w:r>
        <w:rPr>
          <w:spacing w:val="-2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границу</w:t>
      </w:r>
      <w:r>
        <w:rPr>
          <w:spacing w:val="-6"/>
        </w:rPr>
        <w:t xml:space="preserve"> </w:t>
      </w:r>
      <w:r>
        <w:t>станции»;</w:t>
      </w:r>
    </w:p>
    <w:p w:rsidR="00FC451D" w:rsidRDefault="00AE03C1">
      <w:pPr>
        <w:pStyle w:val="a3"/>
        <w:spacing w:before="46"/>
        <w:ind w:left="1061" w:firstLine="0"/>
      </w:pPr>
      <w:r>
        <w:t>«Разрешаю</w:t>
      </w:r>
      <w:r>
        <w:rPr>
          <w:spacing w:val="-3"/>
        </w:rPr>
        <w:t xml:space="preserve"> </w:t>
      </w:r>
      <w:r>
        <w:t>производство</w:t>
      </w:r>
      <w:r>
        <w:rPr>
          <w:spacing w:val="-2"/>
        </w:rPr>
        <w:t xml:space="preserve"> </w:t>
      </w:r>
      <w:r>
        <w:t>маневров</w:t>
      </w:r>
      <w:r>
        <w:rPr>
          <w:spacing w:val="-5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выездом</w:t>
      </w:r>
      <w:r>
        <w:rPr>
          <w:spacing w:val="-5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границу</w:t>
      </w:r>
      <w:r>
        <w:rPr>
          <w:spacing w:val="-6"/>
        </w:rPr>
        <w:t xml:space="preserve"> </w:t>
      </w:r>
      <w:r>
        <w:t>станции».</w:t>
      </w:r>
    </w:p>
    <w:p w:rsidR="00FC451D" w:rsidRDefault="00AE03C1">
      <w:pPr>
        <w:pStyle w:val="a3"/>
        <w:spacing w:before="48" w:line="276" w:lineRule="auto"/>
        <w:ind w:right="221"/>
      </w:pPr>
      <w:r>
        <w:t>Получение</w:t>
      </w:r>
      <w:r>
        <w:rPr>
          <w:spacing w:val="1"/>
        </w:rPr>
        <w:t xml:space="preserve"> </w:t>
      </w:r>
      <w:r>
        <w:t>последней</w:t>
      </w:r>
      <w:r>
        <w:rPr>
          <w:spacing w:val="1"/>
        </w:rPr>
        <w:t xml:space="preserve"> </w:t>
      </w:r>
      <w:r>
        <w:t>телефонограммы</w:t>
      </w:r>
      <w:r>
        <w:rPr>
          <w:spacing w:val="1"/>
        </w:rPr>
        <w:t xml:space="preserve"> </w:t>
      </w:r>
      <w:r>
        <w:t>служит</w:t>
      </w:r>
      <w:r>
        <w:rPr>
          <w:spacing w:val="1"/>
        </w:rPr>
        <w:t xml:space="preserve"> </w:t>
      </w:r>
      <w:r>
        <w:t>основанием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выдачи</w:t>
      </w:r>
      <w:r>
        <w:rPr>
          <w:spacing w:val="1"/>
        </w:rPr>
        <w:t xml:space="preserve"> </w:t>
      </w:r>
      <w:r>
        <w:t>машинисту        разрешения        на        бланке        ДУ-50,        наверху        которой</w:t>
      </w:r>
      <w:r>
        <w:rPr>
          <w:spacing w:val="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руки</w:t>
      </w:r>
      <w:r>
        <w:rPr>
          <w:spacing w:val="1"/>
        </w:rPr>
        <w:t xml:space="preserve"> </w:t>
      </w:r>
      <w:r>
        <w:t>делается</w:t>
      </w:r>
      <w:r>
        <w:rPr>
          <w:spacing w:val="-3"/>
        </w:rPr>
        <w:t xml:space="preserve"> </w:t>
      </w:r>
      <w:r>
        <w:t>отметка «маневры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выездом за границу</w:t>
      </w:r>
      <w:r>
        <w:rPr>
          <w:spacing w:val="-5"/>
        </w:rPr>
        <w:t xml:space="preserve"> </w:t>
      </w:r>
      <w:r>
        <w:t>станции».</w:t>
      </w:r>
    </w:p>
    <w:p w:rsidR="00FC451D" w:rsidRDefault="00AE03C1">
      <w:pPr>
        <w:pStyle w:val="a3"/>
        <w:spacing w:line="276" w:lineRule="auto"/>
        <w:ind w:right="228"/>
      </w:pPr>
      <w:r>
        <w:t>Обмен</w:t>
      </w:r>
      <w:r>
        <w:rPr>
          <w:spacing w:val="1"/>
        </w:rPr>
        <w:t xml:space="preserve"> </w:t>
      </w:r>
      <w:r>
        <w:t>указанными</w:t>
      </w:r>
      <w:r>
        <w:rPr>
          <w:spacing w:val="1"/>
        </w:rPr>
        <w:t xml:space="preserve"> </w:t>
      </w:r>
      <w:r>
        <w:t>телефонограммами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диспетчерской</w:t>
      </w:r>
      <w:r>
        <w:rPr>
          <w:spacing w:val="-1"/>
        </w:rPr>
        <w:t xml:space="preserve"> </w:t>
      </w:r>
      <w:r>
        <w:t>связи под</w:t>
      </w:r>
      <w:r>
        <w:rPr>
          <w:spacing w:val="1"/>
        </w:rPr>
        <w:t xml:space="preserve"> </w:t>
      </w:r>
      <w:r>
        <w:t>контролем</w:t>
      </w:r>
      <w:r>
        <w:rPr>
          <w:spacing w:val="-4"/>
        </w:rPr>
        <w:t xml:space="preserve"> </w:t>
      </w:r>
      <w:r>
        <w:t>диспетчера</w:t>
      </w:r>
      <w:r>
        <w:rPr>
          <w:spacing w:val="-3"/>
        </w:rPr>
        <w:t xml:space="preserve"> </w:t>
      </w:r>
      <w:r>
        <w:t>поездного.</w:t>
      </w:r>
    </w:p>
    <w:p w:rsidR="00FC451D" w:rsidRDefault="00AE03C1">
      <w:pPr>
        <w:pStyle w:val="a3"/>
        <w:spacing w:before="1" w:line="276" w:lineRule="auto"/>
        <w:ind w:right="222"/>
      </w:pPr>
      <w:r>
        <w:t>Запрещается делать запрос и давать разрешение о выезде маневрового состава</w:t>
      </w:r>
      <w:r>
        <w:rPr>
          <w:spacing w:val="1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границу</w:t>
      </w:r>
      <w:r>
        <w:rPr>
          <w:spacing w:val="-6"/>
        </w:rPr>
        <w:t xml:space="preserve"> </w:t>
      </w:r>
      <w:r>
        <w:t>железнодорожной</w:t>
      </w:r>
      <w:r>
        <w:rPr>
          <w:spacing w:val="-2"/>
        </w:rPr>
        <w:t xml:space="preserve"> </w:t>
      </w:r>
      <w:r>
        <w:t>станции</w:t>
      </w:r>
      <w:r>
        <w:rPr>
          <w:spacing w:val="-5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занятости</w:t>
      </w:r>
      <w:r>
        <w:rPr>
          <w:spacing w:val="-2"/>
        </w:rPr>
        <w:t xml:space="preserve"> </w:t>
      </w:r>
      <w:r>
        <w:t>перегона</w:t>
      </w:r>
      <w:r>
        <w:rPr>
          <w:spacing w:val="-2"/>
        </w:rPr>
        <w:t xml:space="preserve"> </w:t>
      </w:r>
      <w:r>
        <w:t>встречным</w:t>
      </w:r>
      <w:r>
        <w:rPr>
          <w:spacing w:val="-4"/>
        </w:rPr>
        <w:t xml:space="preserve"> </w:t>
      </w:r>
      <w:r>
        <w:t>поездом.</w:t>
      </w:r>
    </w:p>
    <w:p w:rsidR="00FC451D" w:rsidRDefault="00AE03C1">
      <w:pPr>
        <w:pStyle w:val="a3"/>
        <w:spacing w:line="276" w:lineRule="auto"/>
        <w:ind w:right="221"/>
      </w:pPr>
      <w:r>
        <w:t>При</w:t>
      </w:r>
      <w:r>
        <w:rPr>
          <w:spacing w:val="42"/>
        </w:rPr>
        <w:t xml:space="preserve"> </w:t>
      </w:r>
      <w:r>
        <w:t>даче</w:t>
      </w:r>
      <w:r>
        <w:rPr>
          <w:spacing w:val="43"/>
        </w:rPr>
        <w:t xml:space="preserve"> </w:t>
      </w:r>
      <w:r>
        <w:t>согласия</w:t>
      </w:r>
      <w:r>
        <w:rPr>
          <w:spacing w:val="42"/>
        </w:rPr>
        <w:t xml:space="preserve"> </w:t>
      </w:r>
      <w:r>
        <w:t>в</w:t>
      </w:r>
      <w:r>
        <w:rPr>
          <w:spacing w:val="42"/>
        </w:rPr>
        <w:t xml:space="preserve"> </w:t>
      </w:r>
      <w:r>
        <w:t>момент</w:t>
      </w:r>
      <w:r>
        <w:rPr>
          <w:spacing w:val="41"/>
        </w:rPr>
        <w:t xml:space="preserve"> </w:t>
      </w:r>
      <w:r>
        <w:t>следования</w:t>
      </w:r>
      <w:r>
        <w:rPr>
          <w:spacing w:val="43"/>
        </w:rPr>
        <w:t xml:space="preserve"> </w:t>
      </w:r>
      <w:r>
        <w:t>по</w:t>
      </w:r>
      <w:r>
        <w:rPr>
          <w:spacing w:val="43"/>
        </w:rPr>
        <w:t xml:space="preserve"> </w:t>
      </w:r>
      <w:r>
        <w:t>перегону</w:t>
      </w:r>
      <w:r>
        <w:rPr>
          <w:spacing w:val="38"/>
        </w:rPr>
        <w:t xml:space="preserve"> </w:t>
      </w:r>
      <w:r>
        <w:t>поезда,</w:t>
      </w:r>
      <w:r>
        <w:rPr>
          <w:spacing w:val="43"/>
        </w:rPr>
        <w:t xml:space="preserve"> </w:t>
      </w:r>
      <w:r>
        <w:t>отправленного</w:t>
      </w:r>
      <w:r>
        <w:rPr>
          <w:spacing w:val="-68"/>
        </w:rPr>
        <w:t xml:space="preserve"> </w:t>
      </w:r>
      <w:r>
        <w:t>с железнодорожной станции производства маневров, перегон считается занятым до</w:t>
      </w:r>
      <w:r>
        <w:rPr>
          <w:spacing w:val="1"/>
        </w:rPr>
        <w:t xml:space="preserve"> </w:t>
      </w:r>
      <w:r>
        <w:t>получения со смежной железнодорожной станции сообщения о прибытии поезда и</w:t>
      </w:r>
      <w:r>
        <w:rPr>
          <w:spacing w:val="1"/>
        </w:rPr>
        <w:t xml:space="preserve"> </w:t>
      </w:r>
      <w:r>
        <w:t>передаче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эту</w:t>
      </w:r>
      <w:r>
        <w:rPr>
          <w:spacing w:val="-6"/>
        </w:rPr>
        <w:t xml:space="preserve"> </w:t>
      </w:r>
      <w:r>
        <w:t>железнодорожную</w:t>
      </w:r>
      <w:r>
        <w:rPr>
          <w:spacing w:val="-2"/>
        </w:rPr>
        <w:t xml:space="preserve"> </w:t>
      </w:r>
      <w:r>
        <w:t>станцию</w:t>
      </w:r>
      <w:r>
        <w:rPr>
          <w:spacing w:val="-2"/>
        </w:rPr>
        <w:t xml:space="preserve"> </w:t>
      </w:r>
      <w:r>
        <w:t>уведомления</w:t>
      </w:r>
      <w:r>
        <w:rPr>
          <w:spacing w:val="-5"/>
        </w:rPr>
        <w:t xml:space="preserve"> </w:t>
      </w:r>
      <w:r>
        <w:t>об окончании</w:t>
      </w:r>
      <w:r>
        <w:rPr>
          <w:spacing w:val="-1"/>
        </w:rPr>
        <w:t xml:space="preserve"> </w:t>
      </w:r>
      <w:r>
        <w:t>маневров:</w:t>
      </w:r>
    </w:p>
    <w:p w:rsidR="00FC451D" w:rsidRDefault="00AE03C1">
      <w:pPr>
        <w:pStyle w:val="a3"/>
        <w:spacing w:line="322" w:lineRule="exact"/>
        <w:ind w:left="1061" w:firstLine="0"/>
      </w:pPr>
      <w:r>
        <w:t>«Маневры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выездом</w:t>
      </w:r>
      <w:r>
        <w:rPr>
          <w:spacing w:val="-3"/>
        </w:rPr>
        <w:t xml:space="preserve"> </w:t>
      </w:r>
      <w:r>
        <w:t>маневрового</w:t>
      </w:r>
      <w:r>
        <w:rPr>
          <w:spacing w:val="-1"/>
        </w:rPr>
        <w:t xml:space="preserve"> </w:t>
      </w:r>
      <w:r>
        <w:t>состава</w:t>
      </w:r>
      <w:r>
        <w:rPr>
          <w:spacing w:val="-3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границу</w:t>
      </w:r>
      <w:r>
        <w:rPr>
          <w:spacing w:val="-6"/>
        </w:rPr>
        <w:t xml:space="preserve"> </w:t>
      </w:r>
      <w:r>
        <w:t>станции</w:t>
      </w:r>
      <w:r>
        <w:rPr>
          <w:spacing w:val="-2"/>
        </w:rPr>
        <w:t xml:space="preserve"> </w:t>
      </w:r>
      <w:r>
        <w:t>закончены».</w:t>
      </w:r>
    </w:p>
    <w:p w:rsidR="00FC451D" w:rsidRDefault="00AE03C1">
      <w:pPr>
        <w:pStyle w:val="a3"/>
        <w:spacing w:before="49" w:line="276" w:lineRule="auto"/>
        <w:ind w:right="223"/>
      </w:pPr>
      <w:r>
        <w:t>Все переговоры о выезде маневрового состава за границу 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-1"/>
        </w:rPr>
        <w:t xml:space="preserve"> </w:t>
      </w:r>
      <w:r>
        <w:t>оформляются записями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журнале</w:t>
      </w:r>
      <w:r>
        <w:rPr>
          <w:spacing w:val="-3"/>
        </w:rPr>
        <w:t xml:space="preserve"> </w:t>
      </w:r>
      <w:r>
        <w:t>поездных</w:t>
      </w:r>
      <w:r>
        <w:rPr>
          <w:spacing w:val="1"/>
        </w:rPr>
        <w:t xml:space="preserve"> </w:t>
      </w:r>
      <w:r>
        <w:t>телефонограмм.</w:t>
      </w:r>
    </w:p>
    <w:p w:rsidR="00FC451D" w:rsidRDefault="00AE03C1">
      <w:pPr>
        <w:pStyle w:val="a4"/>
        <w:numPr>
          <w:ilvl w:val="0"/>
          <w:numId w:val="59"/>
        </w:numPr>
        <w:tabs>
          <w:tab w:val="left" w:pos="1484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выезда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границу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 станции по неправильному железнодорожному пути двухпутного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или одному из железнодорожных путей многопутного перегона, не оборудованного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двусторонней</w:t>
      </w:r>
      <w:r>
        <w:rPr>
          <w:spacing w:val="52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53"/>
          <w:sz w:val="28"/>
        </w:rPr>
        <w:t xml:space="preserve"> </w:t>
      </w:r>
      <w:r>
        <w:rPr>
          <w:sz w:val="28"/>
        </w:rPr>
        <w:t>блокировкой,</w:t>
      </w:r>
      <w:r>
        <w:rPr>
          <w:spacing w:val="51"/>
          <w:sz w:val="28"/>
        </w:rPr>
        <w:t xml:space="preserve"> </w:t>
      </w:r>
      <w:r>
        <w:rPr>
          <w:sz w:val="28"/>
        </w:rPr>
        <w:t>действие</w:t>
      </w:r>
      <w:r>
        <w:rPr>
          <w:spacing w:val="54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51"/>
          <w:sz w:val="28"/>
        </w:rPr>
        <w:t xml:space="preserve"> </w:t>
      </w:r>
      <w:r>
        <w:rPr>
          <w:sz w:val="28"/>
        </w:rPr>
        <w:t>блокировки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5" w:firstLine="0"/>
      </w:pPr>
      <w:r>
        <w:lastRenderedPageBreak/>
        <w:t>по</w:t>
      </w:r>
      <w:r>
        <w:rPr>
          <w:spacing w:val="1"/>
        </w:rPr>
        <w:t xml:space="preserve"> </w:t>
      </w:r>
      <w:r>
        <w:t>этому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перегона</w:t>
      </w:r>
      <w:r>
        <w:rPr>
          <w:spacing w:val="1"/>
        </w:rPr>
        <w:t xml:space="preserve"> </w:t>
      </w:r>
      <w:r>
        <w:t>закрывается.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закрытия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блокировки</w:t>
      </w:r>
      <w:r>
        <w:rPr>
          <w:spacing w:val="1"/>
        </w:rPr>
        <w:t xml:space="preserve"> </w:t>
      </w:r>
      <w:r>
        <w:t>выезд</w:t>
      </w:r>
      <w:r>
        <w:rPr>
          <w:spacing w:val="1"/>
        </w:rPr>
        <w:t xml:space="preserve"> </w:t>
      </w:r>
      <w:r>
        <w:t>маневрового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границу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выдачей</w:t>
      </w:r>
      <w:r>
        <w:rPr>
          <w:spacing w:val="1"/>
        </w:rPr>
        <w:t xml:space="preserve"> </w:t>
      </w:r>
      <w:r>
        <w:t>машинисту</w:t>
      </w:r>
      <w:r>
        <w:rPr>
          <w:spacing w:val="1"/>
        </w:rPr>
        <w:t xml:space="preserve"> </w:t>
      </w:r>
      <w:r>
        <w:t>локомотива</w:t>
      </w:r>
      <w:r>
        <w:rPr>
          <w:spacing w:val="-67"/>
        </w:rPr>
        <w:t xml:space="preserve"> </w:t>
      </w:r>
      <w:r>
        <w:t>разрешения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бланке</w:t>
      </w:r>
      <w:r>
        <w:rPr>
          <w:spacing w:val="1"/>
        </w:rPr>
        <w:t xml:space="preserve"> </w:t>
      </w:r>
      <w:r>
        <w:t>ДУ-50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отметке,</w:t>
      </w:r>
      <w:r>
        <w:rPr>
          <w:spacing w:val="1"/>
        </w:rPr>
        <w:t xml:space="preserve"> </w:t>
      </w:r>
      <w:r>
        <w:t>производимой</w:t>
      </w:r>
      <w:r>
        <w:rPr>
          <w:spacing w:val="1"/>
        </w:rPr>
        <w:t xml:space="preserve"> </w:t>
      </w:r>
      <w:r>
        <w:t>наверху,</w:t>
      </w:r>
      <w:r>
        <w:rPr>
          <w:spacing w:val="1"/>
        </w:rPr>
        <w:t xml:space="preserve"> </w:t>
      </w:r>
      <w:r>
        <w:t>добавляются</w:t>
      </w:r>
      <w:r>
        <w:rPr>
          <w:spacing w:val="-1"/>
        </w:rPr>
        <w:t xml:space="preserve"> </w:t>
      </w:r>
      <w:r>
        <w:t>слова</w:t>
      </w:r>
      <w:r>
        <w:rPr>
          <w:spacing w:val="-4"/>
        </w:rPr>
        <w:t xml:space="preserve"> </w:t>
      </w:r>
      <w:r>
        <w:t>«по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-4"/>
        </w:rPr>
        <w:t xml:space="preserve"> </w:t>
      </w:r>
      <w:r>
        <w:t>пути».</w:t>
      </w:r>
    </w:p>
    <w:p w:rsidR="00FC451D" w:rsidRDefault="00AE03C1">
      <w:pPr>
        <w:pStyle w:val="a3"/>
        <w:spacing w:before="2" w:line="276" w:lineRule="auto"/>
        <w:ind w:right="220"/>
      </w:pPr>
      <w:r>
        <w:t>При двусторонней автоматической блокировке после переключения системы</w:t>
      </w:r>
      <w:r>
        <w:rPr>
          <w:spacing w:val="1"/>
        </w:rPr>
        <w:t xml:space="preserve"> </w:t>
      </w:r>
      <w:r>
        <w:t>на соответствующее направление движения выезд маневрового состава за границу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7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производится по правилам, предусмотренным подпунктом 1 пункта 43 настоящего</w:t>
      </w:r>
      <w:r>
        <w:rPr>
          <w:spacing w:val="1"/>
        </w:rPr>
        <w:t xml:space="preserve"> </w:t>
      </w:r>
      <w:r>
        <w:t>Порядка для</w:t>
      </w:r>
      <w:r>
        <w:rPr>
          <w:spacing w:val="-3"/>
        </w:rPr>
        <w:t xml:space="preserve"> </w:t>
      </w:r>
      <w:r>
        <w:t>однопутных перегонов.</w:t>
      </w:r>
    </w:p>
    <w:p w:rsidR="00FC451D" w:rsidRDefault="00AE03C1">
      <w:pPr>
        <w:pStyle w:val="a4"/>
        <w:numPr>
          <w:ilvl w:val="0"/>
          <w:numId w:val="59"/>
        </w:numPr>
        <w:tabs>
          <w:tab w:val="left" w:pos="1467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Занятие приемоотправочных железнодорожных путей 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подвижным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составом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производстве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 по железнодорожной станции, а на промежуточных 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 с</w:t>
      </w:r>
      <w:r>
        <w:rPr>
          <w:spacing w:val="-1"/>
          <w:sz w:val="28"/>
        </w:rPr>
        <w:t xml:space="preserve"> </w:t>
      </w:r>
      <w:r>
        <w:rPr>
          <w:sz w:val="28"/>
        </w:rPr>
        <w:t>согласия</w:t>
      </w:r>
      <w:r>
        <w:rPr>
          <w:spacing w:val="-3"/>
          <w:sz w:val="28"/>
        </w:rPr>
        <w:t xml:space="preserve"> </w:t>
      </w:r>
      <w:r>
        <w:rPr>
          <w:sz w:val="28"/>
        </w:rPr>
        <w:t>диспетчера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поездного</w:t>
      </w:r>
      <w:r>
        <w:rPr>
          <w:spacing w:val="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станции.</w:t>
      </w:r>
    </w:p>
    <w:p w:rsidR="00FC451D" w:rsidRDefault="00AE03C1">
      <w:pPr>
        <w:pStyle w:val="a3"/>
        <w:spacing w:line="276" w:lineRule="auto"/>
        <w:ind w:right="221"/>
      </w:pPr>
      <w:r>
        <w:t>Не допускается занимать улавливающие тупики</w:t>
      </w:r>
      <w:r>
        <w:rPr>
          <w:vertAlign w:val="superscript"/>
        </w:rPr>
        <w:t>10</w:t>
      </w:r>
      <w:r>
        <w:t xml:space="preserve"> любым железнодорожным</w:t>
      </w:r>
      <w:r>
        <w:rPr>
          <w:spacing w:val="1"/>
        </w:rPr>
        <w:t xml:space="preserve"> </w:t>
      </w:r>
      <w:r>
        <w:t>подвижным составом, а предохранительные тупики – пассажирскими и грузовыми</w:t>
      </w:r>
      <w:r>
        <w:rPr>
          <w:spacing w:val="1"/>
        </w:rPr>
        <w:t xml:space="preserve"> </w:t>
      </w:r>
      <w:r>
        <w:t>вагонами,</w:t>
      </w:r>
      <w:r>
        <w:rPr>
          <w:spacing w:val="-2"/>
        </w:rPr>
        <w:t xml:space="preserve"> </w:t>
      </w:r>
      <w:r>
        <w:t>занятыми</w:t>
      </w:r>
      <w:r>
        <w:rPr>
          <w:spacing w:val="-3"/>
        </w:rPr>
        <w:t xml:space="preserve"> </w:t>
      </w:r>
      <w:r>
        <w:t>людьми,</w:t>
      </w:r>
      <w:r>
        <w:rPr>
          <w:spacing w:val="-1"/>
        </w:rPr>
        <w:t xml:space="preserve"> </w:t>
      </w:r>
      <w:r>
        <w:t>и грузовыми</w:t>
      </w:r>
      <w:r>
        <w:rPr>
          <w:spacing w:val="-1"/>
        </w:rPr>
        <w:t xml:space="preserve"> </w:t>
      </w:r>
      <w:r>
        <w:t>вагонами</w:t>
      </w:r>
      <w:r>
        <w:rPr>
          <w:spacing w:val="-1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опасными грузами.</w:t>
      </w:r>
    </w:p>
    <w:p w:rsidR="00FC451D" w:rsidRDefault="00FC451D">
      <w:pPr>
        <w:pStyle w:val="a3"/>
        <w:spacing w:before="9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1"/>
          <w:numId w:val="74"/>
        </w:numPr>
        <w:tabs>
          <w:tab w:val="left" w:pos="956"/>
        </w:tabs>
        <w:ind w:left="955" w:hanging="452"/>
        <w:jc w:val="left"/>
      </w:pPr>
      <w:r>
        <w:t>Маневры</w:t>
      </w:r>
      <w:r>
        <w:rPr>
          <w:spacing w:val="-5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сортировочных</w:t>
      </w:r>
      <w:r>
        <w:rPr>
          <w:spacing w:val="-3"/>
        </w:rPr>
        <w:t xml:space="preserve"> </w:t>
      </w:r>
      <w:r>
        <w:t>горках и</w:t>
      </w:r>
      <w:r>
        <w:rPr>
          <w:spacing w:val="-4"/>
        </w:rPr>
        <w:t xml:space="preserve"> </w:t>
      </w:r>
      <w:r>
        <w:t>вытяжных</w:t>
      </w:r>
      <w:r>
        <w:rPr>
          <w:spacing w:val="-2"/>
        </w:rPr>
        <w:t xml:space="preserve"> </w:t>
      </w:r>
      <w:r>
        <w:t>железнодорожных</w:t>
      </w:r>
      <w:r>
        <w:rPr>
          <w:spacing w:val="-2"/>
        </w:rPr>
        <w:t xml:space="preserve"> </w:t>
      </w:r>
      <w:r>
        <w:t>путях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59"/>
        </w:numPr>
        <w:tabs>
          <w:tab w:val="left" w:pos="1484"/>
        </w:tabs>
        <w:spacing w:before="228" w:line="276" w:lineRule="auto"/>
        <w:ind w:right="219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станциях,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имеющих</w:t>
      </w:r>
      <w:r>
        <w:rPr>
          <w:spacing w:val="1"/>
          <w:sz w:val="28"/>
        </w:rPr>
        <w:t xml:space="preserve"> </w:t>
      </w:r>
      <w:r>
        <w:rPr>
          <w:sz w:val="28"/>
        </w:rPr>
        <w:t>горочные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сортировки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вагонов,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маневры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инструкциями,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путей</w:t>
      </w:r>
      <w:r>
        <w:rPr>
          <w:spacing w:val="2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3"/>
        <w:spacing w:line="276" w:lineRule="auto"/>
        <w:ind w:right="219"/>
      </w:pPr>
      <w:r>
        <w:t>В</w:t>
      </w:r>
      <w:r>
        <w:rPr>
          <w:spacing w:val="1"/>
        </w:rPr>
        <w:t xml:space="preserve"> </w:t>
      </w:r>
      <w:r>
        <w:t>инструкциях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сортировочных</w:t>
      </w:r>
      <w:r>
        <w:rPr>
          <w:spacing w:val="1"/>
        </w:rPr>
        <w:t xml:space="preserve"> </w:t>
      </w:r>
      <w:r>
        <w:t>горок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71"/>
        </w:rPr>
        <w:t xml:space="preserve"> </w:t>
      </w:r>
      <w:r>
        <w:t>местных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предусматриваться</w:t>
      </w:r>
      <w:r>
        <w:rPr>
          <w:spacing w:val="1"/>
        </w:rPr>
        <w:t xml:space="preserve"> </w:t>
      </w:r>
      <w:r>
        <w:t>меры,</w:t>
      </w:r>
      <w:r>
        <w:rPr>
          <w:spacing w:val="-67"/>
        </w:rPr>
        <w:t xml:space="preserve"> </w:t>
      </w:r>
      <w:r>
        <w:t>исключающие возможность самопроизвольного движения вагонов с сортировочных</w:t>
      </w:r>
      <w:r>
        <w:rPr>
          <w:spacing w:val="1"/>
        </w:rPr>
        <w:t xml:space="preserve"> </w:t>
      </w:r>
      <w:r>
        <w:t>железнодорожных путей в противоположную от сортировочной горки горловину</w:t>
      </w:r>
      <w:r>
        <w:rPr>
          <w:spacing w:val="1"/>
        </w:rPr>
        <w:t xml:space="preserve"> </w:t>
      </w:r>
      <w:r>
        <w:t>(использование</w:t>
      </w:r>
      <w:r>
        <w:rPr>
          <w:spacing w:val="1"/>
        </w:rPr>
        <w:t xml:space="preserve"> </w:t>
      </w:r>
      <w:r>
        <w:t>заграждающих</w:t>
      </w:r>
      <w:r>
        <w:rPr>
          <w:spacing w:val="1"/>
        </w:rPr>
        <w:t xml:space="preserve"> </w:t>
      </w:r>
      <w:r>
        <w:t>устройств,</w:t>
      </w:r>
      <w:r>
        <w:rPr>
          <w:spacing w:val="1"/>
        </w:rPr>
        <w:t xml:space="preserve"> </w:t>
      </w:r>
      <w:r>
        <w:t>укладка</w:t>
      </w:r>
      <w:r>
        <w:rPr>
          <w:spacing w:val="1"/>
        </w:rPr>
        <w:t xml:space="preserve"> </w:t>
      </w:r>
      <w:r>
        <w:t>ограждающих</w:t>
      </w:r>
      <w:r>
        <w:rPr>
          <w:spacing w:val="1"/>
        </w:rPr>
        <w:t xml:space="preserve"> </w:t>
      </w:r>
      <w:r>
        <w:t>тормозных</w:t>
      </w:r>
      <w:r>
        <w:rPr>
          <w:spacing w:val="1"/>
        </w:rPr>
        <w:t xml:space="preserve"> </w:t>
      </w:r>
      <w:r>
        <w:t>башмаков,</w:t>
      </w:r>
      <w:r>
        <w:rPr>
          <w:spacing w:val="1"/>
        </w:rPr>
        <w:t xml:space="preserve"> </w:t>
      </w:r>
      <w:r>
        <w:t>торможение</w:t>
      </w:r>
      <w:r>
        <w:rPr>
          <w:spacing w:val="1"/>
        </w:rPr>
        <w:t xml:space="preserve"> </w:t>
      </w:r>
      <w:r>
        <w:t>отцепов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глубине</w:t>
      </w:r>
      <w:r>
        <w:rPr>
          <w:spacing w:val="1"/>
        </w:rPr>
        <w:t xml:space="preserve"> </w:t>
      </w:r>
      <w:r>
        <w:t>парка,</w:t>
      </w:r>
      <w:r>
        <w:rPr>
          <w:spacing w:val="1"/>
        </w:rPr>
        <w:t xml:space="preserve"> </w:t>
      </w:r>
      <w:r>
        <w:t>согласованность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работниками сортировочной горки и сортировочного парка и меры, установленные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59"/>
        </w:numPr>
        <w:tabs>
          <w:tab w:val="left" w:pos="1484"/>
        </w:tabs>
        <w:spacing w:line="278" w:lineRule="auto"/>
        <w:ind w:right="231" w:firstLine="708"/>
        <w:jc w:val="both"/>
        <w:rPr>
          <w:sz w:val="28"/>
        </w:rPr>
      </w:pP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роспуском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сортировочной</w:t>
      </w:r>
      <w:r>
        <w:rPr>
          <w:spacing w:val="1"/>
          <w:sz w:val="28"/>
        </w:rPr>
        <w:t xml:space="preserve"> </w:t>
      </w:r>
      <w:r>
        <w:rPr>
          <w:sz w:val="28"/>
        </w:rPr>
        <w:t>горки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горке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обязан:</w:t>
      </w:r>
    </w:p>
    <w:p w:rsidR="00FC451D" w:rsidRDefault="003D3E3A">
      <w:pPr>
        <w:pStyle w:val="a3"/>
        <w:spacing w:before="6"/>
        <w:ind w:left="0" w:firstLine="0"/>
        <w:jc w:val="left"/>
        <w:rPr>
          <w:sz w:val="12"/>
        </w:rPr>
      </w:pPr>
      <w:r w:rsidRPr="003D3E3A">
        <w:pict>
          <v:rect id="_x0000_s1070" style="position:absolute;margin-left:56.65pt;margin-top:9.2pt;width:144.05pt;height:.7pt;z-index:-1559347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 w:right="224"/>
        <w:jc w:val="both"/>
        <w:rPr>
          <w:sz w:val="20"/>
        </w:rPr>
      </w:pPr>
      <w:r>
        <w:rPr>
          <w:sz w:val="20"/>
          <w:vertAlign w:val="superscript"/>
        </w:rPr>
        <w:t>10</w:t>
      </w:r>
      <w:r>
        <w:rPr>
          <w:sz w:val="20"/>
        </w:rPr>
        <w:t xml:space="preserve"> Подпункт</w:t>
      </w:r>
      <w:r>
        <w:rPr>
          <w:spacing w:val="1"/>
          <w:sz w:val="20"/>
        </w:rPr>
        <w:t xml:space="preserve"> </w:t>
      </w:r>
      <w:r>
        <w:rPr>
          <w:sz w:val="20"/>
        </w:rPr>
        <w:t>2.7.21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2.7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34530-2019</w:t>
      </w:r>
      <w:r>
        <w:rPr>
          <w:spacing w:val="1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железнодорожный.</w:t>
      </w:r>
      <w:r>
        <w:rPr>
          <w:spacing w:val="1"/>
          <w:sz w:val="20"/>
        </w:rPr>
        <w:t xml:space="preserve"> </w:t>
      </w:r>
      <w:r>
        <w:rPr>
          <w:sz w:val="20"/>
        </w:rPr>
        <w:t>Основные</w:t>
      </w:r>
      <w:r>
        <w:rPr>
          <w:spacing w:val="19"/>
          <w:sz w:val="20"/>
        </w:rPr>
        <w:t xml:space="preserve"> </w:t>
      </w:r>
      <w:r>
        <w:rPr>
          <w:sz w:val="20"/>
        </w:rPr>
        <w:t>понятия.</w:t>
      </w:r>
      <w:r>
        <w:rPr>
          <w:spacing w:val="16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16"/>
          <w:sz w:val="20"/>
        </w:rPr>
        <w:t xml:space="preserve"> </w:t>
      </w:r>
      <w:r>
        <w:rPr>
          <w:sz w:val="20"/>
        </w:rPr>
        <w:t>и</w:t>
      </w:r>
      <w:r>
        <w:rPr>
          <w:spacing w:val="15"/>
          <w:sz w:val="20"/>
        </w:rPr>
        <w:t xml:space="preserve"> </w:t>
      </w:r>
      <w:r>
        <w:rPr>
          <w:sz w:val="20"/>
        </w:rPr>
        <w:t>определения»,</w:t>
      </w:r>
      <w:r>
        <w:rPr>
          <w:spacing w:val="17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17"/>
          <w:sz w:val="20"/>
        </w:rPr>
        <w:t xml:space="preserve"> </w:t>
      </w:r>
      <w:r>
        <w:rPr>
          <w:sz w:val="20"/>
        </w:rPr>
        <w:t>в</w:t>
      </w:r>
      <w:r>
        <w:rPr>
          <w:spacing w:val="15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24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17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19"/>
          <w:sz w:val="20"/>
        </w:rPr>
        <w:t xml:space="preserve"> </w:t>
      </w:r>
      <w:r>
        <w:rPr>
          <w:sz w:val="20"/>
        </w:rPr>
        <w:t>от</w:t>
      </w:r>
      <w:r>
        <w:rPr>
          <w:spacing w:val="15"/>
          <w:sz w:val="20"/>
        </w:rPr>
        <w:t xml:space="preserve"> </w:t>
      </w:r>
      <w:r>
        <w:rPr>
          <w:sz w:val="20"/>
        </w:rPr>
        <w:t>24</w:t>
      </w:r>
      <w:r>
        <w:rPr>
          <w:spacing w:val="17"/>
          <w:sz w:val="20"/>
        </w:rPr>
        <w:t xml:space="preserve"> </w:t>
      </w:r>
      <w:r>
        <w:rPr>
          <w:sz w:val="20"/>
        </w:rPr>
        <w:t>сентября</w:t>
      </w:r>
      <w:r>
        <w:rPr>
          <w:spacing w:val="20"/>
          <w:sz w:val="20"/>
        </w:rPr>
        <w:t xml:space="preserve"> </w:t>
      </w:r>
      <w:r>
        <w:rPr>
          <w:sz w:val="20"/>
        </w:rPr>
        <w:t>2019</w:t>
      </w:r>
      <w:r>
        <w:rPr>
          <w:spacing w:val="17"/>
          <w:sz w:val="20"/>
        </w:rPr>
        <w:t xml:space="preserve"> </w:t>
      </w:r>
      <w:r>
        <w:rPr>
          <w:sz w:val="20"/>
        </w:rPr>
        <w:t>г.,</w:t>
      </w:r>
    </w:p>
    <w:p w:rsidR="00FC451D" w:rsidRDefault="00AE03C1">
      <w:pPr>
        <w:spacing w:before="1"/>
        <w:ind w:left="352" w:right="228"/>
        <w:jc w:val="both"/>
        <w:rPr>
          <w:sz w:val="20"/>
        </w:rPr>
      </w:pPr>
      <w:r>
        <w:rPr>
          <w:sz w:val="20"/>
        </w:rPr>
        <w:t>№ 748-ст (М., Стандартинформ, 2019), с изменениями ГОСТ 34530-2019 «Транспорт железнодорожный. Основные</w:t>
      </w:r>
      <w:r>
        <w:rPr>
          <w:spacing w:val="1"/>
          <w:sz w:val="20"/>
        </w:rPr>
        <w:t xml:space="preserve"> </w:t>
      </w:r>
      <w:r>
        <w:rPr>
          <w:sz w:val="20"/>
        </w:rPr>
        <w:t>понятия.</w:t>
      </w:r>
      <w:r>
        <w:rPr>
          <w:spacing w:val="1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определения»</w:t>
      </w:r>
      <w:r>
        <w:rPr>
          <w:spacing w:val="1"/>
          <w:sz w:val="20"/>
        </w:rPr>
        <w:t xml:space="preserve"> </w:t>
      </w:r>
      <w:r>
        <w:rPr>
          <w:sz w:val="20"/>
        </w:rPr>
        <w:t>(«ИУС</w:t>
      </w:r>
      <w:r>
        <w:rPr>
          <w:spacing w:val="1"/>
          <w:sz w:val="20"/>
        </w:rPr>
        <w:t xml:space="preserve"> </w:t>
      </w:r>
      <w:r>
        <w:rPr>
          <w:sz w:val="20"/>
        </w:rPr>
        <w:t>«Национальные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стандарты»,</w:t>
      </w:r>
      <w:r>
        <w:rPr>
          <w:spacing w:val="1"/>
          <w:sz w:val="20"/>
        </w:rPr>
        <w:t xml:space="preserve"> </w:t>
      </w:r>
      <w:r>
        <w:rPr>
          <w:sz w:val="20"/>
        </w:rPr>
        <w:t>2020,</w:t>
      </w:r>
      <w:r>
        <w:rPr>
          <w:spacing w:val="1"/>
          <w:sz w:val="20"/>
        </w:rPr>
        <w:t xml:space="preserve"> </w:t>
      </w:r>
      <w:r>
        <w:rPr>
          <w:sz w:val="20"/>
        </w:rPr>
        <w:t>№</w:t>
      </w:r>
      <w:r>
        <w:rPr>
          <w:spacing w:val="1"/>
          <w:sz w:val="20"/>
        </w:rPr>
        <w:t xml:space="preserve"> </w:t>
      </w:r>
      <w:r>
        <w:rPr>
          <w:sz w:val="20"/>
        </w:rPr>
        <w:t>3),</w:t>
      </w:r>
      <w:r>
        <w:rPr>
          <w:spacing w:val="1"/>
          <w:sz w:val="20"/>
        </w:rPr>
        <w:t xml:space="preserve"> </w:t>
      </w:r>
      <w:r>
        <w:rPr>
          <w:sz w:val="20"/>
        </w:rPr>
        <w:t>(«ИУС</w:t>
      </w:r>
      <w:r>
        <w:rPr>
          <w:spacing w:val="50"/>
          <w:sz w:val="20"/>
        </w:rPr>
        <w:t xml:space="preserve"> </w:t>
      </w:r>
      <w:r>
        <w:rPr>
          <w:sz w:val="20"/>
        </w:rPr>
        <w:t>«Национальные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стандарты»,</w:t>
      </w:r>
      <w:r>
        <w:rPr>
          <w:spacing w:val="-1"/>
          <w:sz w:val="20"/>
        </w:rPr>
        <w:t xml:space="preserve"> </w:t>
      </w:r>
      <w:r>
        <w:rPr>
          <w:sz w:val="20"/>
        </w:rPr>
        <w:t>2021,</w:t>
      </w:r>
      <w:r>
        <w:rPr>
          <w:spacing w:val="1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4)</w:t>
      </w:r>
      <w:r>
        <w:rPr>
          <w:spacing w:val="1"/>
          <w:sz w:val="20"/>
        </w:rPr>
        <w:t xml:space="preserve"> </w:t>
      </w:r>
      <w:r>
        <w:rPr>
          <w:sz w:val="20"/>
        </w:rPr>
        <w:t>(далее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3"/>
          <w:sz w:val="20"/>
        </w:rPr>
        <w:t xml:space="preserve"> </w:t>
      </w:r>
      <w:r>
        <w:rPr>
          <w:sz w:val="20"/>
        </w:rPr>
        <w:t>34530-2019).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57"/>
        </w:numPr>
        <w:tabs>
          <w:tab w:val="left" w:pos="1366"/>
        </w:tabs>
        <w:spacing w:before="118" w:line="278" w:lineRule="auto"/>
        <w:ind w:right="222" w:firstLine="708"/>
        <w:jc w:val="both"/>
        <w:rPr>
          <w:sz w:val="28"/>
        </w:rPr>
      </w:pPr>
      <w:r>
        <w:rPr>
          <w:sz w:val="28"/>
        </w:rPr>
        <w:lastRenderedPageBreak/>
        <w:t>проверить</w:t>
      </w:r>
      <w:r>
        <w:rPr>
          <w:spacing w:val="23"/>
          <w:sz w:val="28"/>
        </w:rPr>
        <w:t xml:space="preserve"> </w:t>
      </w:r>
      <w:r>
        <w:rPr>
          <w:sz w:val="28"/>
        </w:rPr>
        <w:t>степень</w:t>
      </w:r>
      <w:r>
        <w:rPr>
          <w:spacing w:val="25"/>
          <w:sz w:val="28"/>
        </w:rPr>
        <w:t xml:space="preserve"> </w:t>
      </w:r>
      <w:r>
        <w:rPr>
          <w:sz w:val="28"/>
        </w:rPr>
        <w:t>свободности</w:t>
      </w:r>
      <w:r>
        <w:rPr>
          <w:spacing w:val="25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24"/>
          <w:sz w:val="28"/>
        </w:rPr>
        <w:t xml:space="preserve"> </w:t>
      </w:r>
      <w:r>
        <w:rPr>
          <w:sz w:val="28"/>
        </w:rPr>
        <w:t>путей</w:t>
      </w:r>
      <w:r>
        <w:rPr>
          <w:spacing w:val="25"/>
          <w:sz w:val="28"/>
        </w:rPr>
        <w:t xml:space="preserve"> </w:t>
      </w:r>
      <w:r>
        <w:rPr>
          <w:sz w:val="28"/>
        </w:rPr>
        <w:t>со</w:t>
      </w:r>
      <w:r>
        <w:rPr>
          <w:spacing w:val="24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26"/>
          <w:sz w:val="28"/>
        </w:rPr>
        <w:t xml:space="preserve"> </w:t>
      </w:r>
      <w:r>
        <w:rPr>
          <w:sz w:val="28"/>
        </w:rPr>
        <w:t>горки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наличие проходов</w:t>
      </w:r>
      <w:r>
        <w:rPr>
          <w:spacing w:val="-3"/>
          <w:sz w:val="28"/>
        </w:rPr>
        <w:t xml:space="preserve"> </w:t>
      </w:r>
      <w:r>
        <w:rPr>
          <w:sz w:val="28"/>
        </w:rPr>
        <w:t>на них;</w:t>
      </w:r>
    </w:p>
    <w:p w:rsidR="00FC451D" w:rsidRDefault="00AE03C1">
      <w:pPr>
        <w:pStyle w:val="a4"/>
        <w:numPr>
          <w:ilvl w:val="0"/>
          <w:numId w:val="57"/>
        </w:numPr>
        <w:tabs>
          <w:tab w:val="left" w:pos="1366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ознакомиться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планом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предстоящего</w:t>
      </w:r>
      <w:r>
        <w:rPr>
          <w:spacing w:val="1"/>
          <w:sz w:val="28"/>
        </w:rPr>
        <w:t xml:space="preserve"> </w:t>
      </w:r>
      <w:r>
        <w:rPr>
          <w:sz w:val="28"/>
        </w:rPr>
        <w:t>роспуска,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последовательностью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отцепов,</w:t>
      </w:r>
      <w:r>
        <w:rPr>
          <w:spacing w:val="1"/>
          <w:sz w:val="28"/>
        </w:rPr>
        <w:t xml:space="preserve"> </w:t>
      </w:r>
      <w:r>
        <w:rPr>
          <w:sz w:val="28"/>
        </w:rPr>
        <w:t>числом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каждом</w:t>
      </w:r>
      <w:r>
        <w:rPr>
          <w:spacing w:val="1"/>
          <w:sz w:val="28"/>
        </w:rPr>
        <w:t xml:space="preserve"> </w:t>
      </w:r>
      <w:r>
        <w:rPr>
          <w:sz w:val="28"/>
        </w:rPr>
        <w:t>отцепе,</w:t>
      </w:r>
      <w:r>
        <w:rPr>
          <w:spacing w:val="1"/>
          <w:sz w:val="28"/>
        </w:rPr>
        <w:t xml:space="preserve"> </w:t>
      </w:r>
      <w:r>
        <w:rPr>
          <w:sz w:val="28"/>
        </w:rPr>
        <w:t>ходовыми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качествами</w:t>
      </w:r>
      <w:r>
        <w:rPr>
          <w:spacing w:val="-67"/>
          <w:sz w:val="28"/>
        </w:rPr>
        <w:t xml:space="preserve"> </w:t>
      </w:r>
      <w:r>
        <w:rPr>
          <w:sz w:val="28"/>
        </w:rPr>
        <w:t>отцепов,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наличием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вагонов,</w:t>
      </w:r>
      <w:r>
        <w:rPr>
          <w:spacing w:val="1"/>
          <w:sz w:val="28"/>
        </w:rPr>
        <w:t xml:space="preserve"> </w:t>
      </w:r>
      <w:r>
        <w:rPr>
          <w:sz w:val="28"/>
        </w:rPr>
        <w:t>требующих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особой</w:t>
      </w:r>
      <w:r>
        <w:rPr>
          <w:spacing w:val="1"/>
          <w:sz w:val="28"/>
        </w:rPr>
        <w:t xml:space="preserve"> </w:t>
      </w:r>
      <w:r>
        <w:rPr>
          <w:sz w:val="28"/>
        </w:rPr>
        <w:t>осторожности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роспуске,</w:t>
      </w:r>
      <w:r>
        <w:rPr>
          <w:spacing w:val="-67"/>
          <w:sz w:val="28"/>
        </w:rPr>
        <w:t xml:space="preserve"> </w:t>
      </w:r>
      <w:r>
        <w:rPr>
          <w:sz w:val="28"/>
        </w:rPr>
        <w:t>длиннобазных (имеющих расстояние между центрами осей внутренних колесных</w:t>
      </w:r>
      <w:r>
        <w:rPr>
          <w:spacing w:val="1"/>
          <w:sz w:val="28"/>
        </w:rPr>
        <w:t xml:space="preserve"> </w:t>
      </w:r>
      <w:r>
        <w:rPr>
          <w:sz w:val="28"/>
        </w:rPr>
        <w:t>пар более 11,3 м) и данными, необходимыми для обеспечения безопасного роспуска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вагонов;</w:t>
      </w:r>
    </w:p>
    <w:p w:rsidR="00FC451D" w:rsidRDefault="00AE03C1">
      <w:pPr>
        <w:pStyle w:val="a4"/>
        <w:numPr>
          <w:ilvl w:val="0"/>
          <w:numId w:val="57"/>
        </w:numPr>
        <w:tabs>
          <w:tab w:val="left" w:pos="1436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обеспечить ознакомление с характером предстоящего роспуска работников,</w:t>
      </w:r>
      <w:r>
        <w:rPr>
          <w:spacing w:val="-67"/>
          <w:sz w:val="28"/>
        </w:rPr>
        <w:t xml:space="preserve"> </w:t>
      </w:r>
      <w:r>
        <w:rPr>
          <w:sz w:val="28"/>
        </w:rPr>
        <w:t>участвующих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сортировке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(операторов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распорядительного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исполнительного постов, составителя поездов, регулировщиков скорости 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вагонов);</w:t>
      </w:r>
    </w:p>
    <w:p w:rsidR="00FC451D" w:rsidRDefault="00AE03C1">
      <w:pPr>
        <w:pStyle w:val="a4"/>
        <w:numPr>
          <w:ilvl w:val="0"/>
          <w:numId w:val="57"/>
        </w:numPr>
        <w:tabs>
          <w:tab w:val="left" w:pos="1366"/>
        </w:tabs>
        <w:ind w:left="1366"/>
        <w:jc w:val="both"/>
        <w:rPr>
          <w:sz w:val="28"/>
        </w:rPr>
      </w:pPr>
      <w:r>
        <w:rPr>
          <w:sz w:val="28"/>
        </w:rPr>
        <w:t>включить</w:t>
      </w:r>
      <w:r>
        <w:rPr>
          <w:spacing w:val="-5"/>
          <w:sz w:val="28"/>
        </w:rPr>
        <w:t xml:space="preserve"> </w:t>
      </w:r>
      <w:r>
        <w:rPr>
          <w:sz w:val="28"/>
        </w:rPr>
        <w:t>устройства</w:t>
      </w:r>
      <w:r>
        <w:rPr>
          <w:spacing w:val="-4"/>
          <w:sz w:val="28"/>
        </w:rPr>
        <w:t xml:space="preserve"> </w:t>
      </w:r>
      <w:r>
        <w:rPr>
          <w:sz w:val="28"/>
        </w:rPr>
        <w:t>автоматизации</w:t>
      </w:r>
      <w:r>
        <w:rPr>
          <w:spacing w:val="-5"/>
          <w:sz w:val="28"/>
        </w:rPr>
        <w:t xml:space="preserve"> </w:t>
      </w:r>
      <w:r>
        <w:rPr>
          <w:sz w:val="28"/>
        </w:rPr>
        <w:t>сортировочной</w:t>
      </w:r>
      <w:r>
        <w:rPr>
          <w:spacing w:val="-6"/>
          <w:sz w:val="28"/>
        </w:rPr>
        <w:t xml:space="preserve"> </w:t>
      </w:r>
      <w:r>
        <w:rPr>
          <w:sz w:val="28"/>
        </w:rPr>
        <w:t>работы.</w:t>
      </w:r>
    </w:p>
    <w:p w:rsidR="00FC451D" w:rsidRDefault="00AE03C1">
      <w:pPr>
        <w:pStyle w:val="a4"/>
        <w:numPr>
          <w:ilvl w:val="0"/>
          <w:numId w:val="59"/>
        </w:numPr>
        <w:tabs>
          <w:tab w:val="left" w:pos="1484"/>
        </w:tabs>
        <w:spacing w:before="44" w:line="276" w:lineRule="auto"/>
        <w:ind w:right="226" w:firstLine="708"/>
        <w:jc w:val="both"/>
        <w:rPr>
          <w:sz w:val="28"/>
        </w:rPr>
      </w:pP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горке,</w:t>
      </w:r>
      <w:r>
        <w:rPr>
          <w:spacing w:val="1"/>
          <w:sz w:val="28"/>
        </w:rPr>
        <w:t xml:space="preserve"> </w:t>
      </w:r>
      <w:r>
        <w:rPr>
          <w:sz w:val="28"/>
        </w:rPr>
        <w:t>операторы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распорядительного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постов, составители поездов, регулировщики скорости движения вагонов в процессе</w:t>
      </w:r>
      <w:r>
        <w:rPr>
          <w:spacing w:val="-67"/>
          <w:sz w:val="28"/>
        </w:rPr>
        <w:t xml:space="preserve"> </w:t>
      </w:r>
      <w:r>
        <w:rPr>
          <w:sz w:val="28"/>
        </w:rPr>
        <w:t>роспуска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70"/>
          <w:sz w:val="28"/>
        </w:rPr>
        <w:t xml:space="preserve"> </w:t>
      </w:r>
      <w:r>
        <w:rPr>
          <w:sz w:val="28"/>
        </w:rPr>
        <w:t>регулировать</w:t>
      </w:r>
      <w:r>
        <w:rPr>
          <w:spacing w:val="70"/>
          <w:sz w:val="28"/>
        </w:rPr>
        <w:t xml:space="preserve"> </w:t>
      </w:r>
      <w:r>
        <w:rPr>
          <w:sz w:val="28"/>
        </w:rPr>
        <w:t>скорость</w:t>
      </w:r>
      <w:r>
        <w:rPr>
          <w:spacing w:val="70"/>
          <w:sz w:val="28"/>
        </w:rPr>
        <w:t xml:space="preserve"> </w:t>
      </w:r>
      <w:r>
        <w:rPr>
          <w:sz w:val="28"/>
        </w:rPr>
        <w:t>надвига</w:t>
      </w:r>
      <w:r>
        <w:rPr>
          <w:spacing w:val="70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степень</w:t>
      </w:r>
      <w:r>
        <w:rPr>
          <w:spacing w:val="70"/>
          <w:sz w:val="28"/>
        </w:rPr>
        <w:t xml:space="preserve"> </w:t>
      </w:r>
      <w:r>
        <w:rPr>
          <w:sz w:val="28"/>
        </w:rPr>
        <w:t>торможения</w:t>
      </w:r>
      <w:r>
        <w:rPr>
          <w:spacing w:val="70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заполнения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сортировочных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путей,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прохода</w:t>
      </w:r>
      <w:r>
        <w:rPr>
          <w:spacing w:val="1"/>
          <w:sz w:val="28"/>
        </w:rPr>
        <w:t xml:space="preserve"> </w:t>
      </w:r>
      <w:r>
        <w:rPr>
          <w:sz w:val="28"/>
        </w:rPr>
        <w:t>отцепов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стрелочной</w:t>
      </w:r>
      <w:r>
        <w:rPr>
          <w:spacing w:val="1"/>
          <w:sz w:val="28"/>
        </w:rPr>
        <w:t xml:space="preserve"> </w:t>
      </w:r>
      <w:r>
        <w:rPr>
          <w:sz w:val="28"/>
        </w:rPr>
        <w:t>зоне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подгорочных 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путях,</w:t>
      </w:r>
      <w:r>
        <w:rPr>
          <w:spacing w:val="1"/>
          <w:sz w:val="28"/>
        </w:rPr>
        <w:t xml:space="preserve"> </w:t>
      </w:r>
      <w:r>
        <w:rPr>
          <w:sz w:val="28"/>
        </w:rPr>
        <w:t>величины отцепов, чередования назначения отцепов по железнодорожным путям</w:t>
      </w:r>
      <w:r>
        <w:rPr>
          <w:spacing w:val="1"/>
          <w:sz w:val="28"/>
        </w:rPr>
        <w:t xml:space="preserve"> </w:t>
      </w:r>
      <w:r>
        <w:rPr>
          <w:sz w:val="28"/>
        </w:rPr>
        <w:t>сортировочного</w:t>
      </w:r>
      <w:r>
        <w:rPr>
          <w:spacing w:val="-3"/>
          <w:sz w:val="28"/>
        </w:rPr>
        <w:t xml:space="preserve"> </w:t>
      </w:r>
      <w:r>
        <w:rPr>
          <w:sz w:val="28"/>
        </w:rPr>
        <w:t>парка.</w:t>
      </w:r>
    </w:p>
    <w:p w:rsidR="00FC451D" w:rsidRDefault="00AE03C1">
      <w:pPr>
        <w:pStyle w:val="a3"/>
        <w:spacing w:before="1" w:line="276" w:lineRule="auto"/>
        <w:ind w:right="221"/>
      </w:pPr>
      <w:r>
        <w:t>В</w:t>
      </w:r>
      <w:r>
        <w:rPr>
          <w:spacing w:val="49"/>
        </w:rPr>
        <w:t xml:space="preserve"> </w:t>
      </w:r>
      <w:r>
        <w:t>процессе</w:t>
      </w:r>
      <w:r>
        <w:rPr>
          <w:spacing w:val="115"/>
        </w:rPr>
        <w:t xml:space="preserve"> </w:t>
      </w:r>
      <w:r>
        <w:t>роспуска</w:t>
      </w:r>
      <w:r>
        <w:rPr>
          <w:spacing w:val="119"/>
        </w:rPr>
        <w:t xml:space="preserve"> </w:t>
      </w:r>
      <w:r>
        <w:t>дежурный</w:t>
      </w:r>
      <w:r>
        <w:rPr>
          <w:spacing w:val="116"/>
        </w:rPr>
        <w:t xml:space="preserve"> </w:t>
      </w:r>
      <w:r>
        <w:t>по</w:t>
      </w:r>
      <w:r>
        <w:rPr>
          <w:spacing w:val="116"/>
        </w:rPr>
        <w:t xml:space="preserve"> </w:t>
      </w:r>
      <w:r>
        <w:t>горке,</w:t>
      </w:r>
      <w:r>
        <w:rPr>
          <w:spacing w:val="118"/>
        </w:rPr>
        <w:t xml:space="preserve"> </w:t>
      </w:r>
      <w:r>
        <w:t>операторы</w:t>
      </w:r>
      <w:r>
        <w:rPr>
          <w:spacing w:val="117"/>
        </w:rPr>
        <w:t xml:space="preserve"> </w:t>
      </w:r>
      <w:r>
        <w:t>распорядительного</w:t>
      </w:r>
      <w:r>
        <w:rPr>
          <w:spacing w:val="-68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исполнительных</w:t>
      </w:r>
      <w:r>
        <w:rPr>
          <w:spacing w:val="70"/>
        </w:rPr>
        <w:t xml:space="preserve"> </w:t>
      </w:r>
      <w:r>
        <w:t>постов</w:t>
      </w:r>
      <w:r>
        <w:rPr>
          <w:spacing w:val="70"/>
        </w:rPr>
        <w:t xml:space="preserve"> </w:t>
      </w:r>
      <w:r>
        <w:t>должны</w:t>
      </w:r>
      <w:r>
        <w:rPr>
          <w:spacing w:val="70"/>
        </w:rPr>
        <w:t xml:space="preserve"> </w:t>
      </w:r>
      <w:r>
        <w:t>следить</w:t>
      </w:r>
      <w:r>
        <w:rPr>
          <w:spacing w:val="70"/>
        </w:rPr>
        <w:t xml:space="preserve"> </w:t>
      </w:r>
      <w:r>
        <w:t>за</w:t>
      </w:r>
      <w:r>
        <w:rPr>
          <w:spacing w:val="70"/>
        </w:rPr>
        <w:t xml:space="preserve"> </w:t>
      </w:r>
      <w:r>
        <w:t>направлением   движения</w:t>
      </w:r>
      <w:r>
        <w:rPr>
          <w:spacing w:val="70"/>
        </w:rPr>
        <w:t xml:space="preserve"> </w:t>
      </w:r>
      <w:r>
        <w:t>отцепов</w:t>
      </w:r>
      <w:r>
        <w:rPr>
          <w:spacing w:val="1"/>
        </w:rPr>
        <w:t xml:space="preserve"> </w:t>
      </w:r>
      <w:r>
        <w:t>и их скоростью, проверять правильность их следования по железнодорожным путям</w:t>
      </w:r>
      <w:r>
        <w:rPr>
          <w:spacing w:val="1"/>
        </w:rPr>
        <w:t xml:space="preserve"> </w:t>
      </w:r>
      <w:r>
        <w:t>сортировочного</w:t>
      </w:r>
      <w:r>
        <w:rPr>
          <w:spacing w:val="1"/>
        </w:rPr>
        <w:t xml:space="preserve"> </w:t>
      </w:r>
      <w:r>
        <w:t>парка,</w:t>
      </w:r>
      <w:r>
        <w:rPr>
          <w:spacing w:val="1"/>
        </w:rPr>
        <w:t xml:space="preserve"> </w:t>
      </w:r>
      <w:r>
        <w:t>контролировать</w:t>
      </w:r>
      <w:r>
        <w:rPr>
          <w:spacing w:val="1"/>
        </w:rPr>
        <w:t xml:space="preserve"> </w:t>
      </w:r>
      <w:r>
        <w:t>работу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автоматизации</w:t>
      </w:r>
      <w:r>
        <w:rPr>
          <w:spacing w:val="1"/>
        </w:rPr>
        <w:t xml:space="preserve"> </w:t>
      </w:r>
      <w:r>
        <w:t>сортировочной</w:t>
      </w:r>
      <w:r>
        <w:rPr>
          <w:spacing w:val="-4"/>
        </w:rPr>
        <w:t xml:space="preserve"> </w:t>
      </w:r>
      <w:r>
        <w:t>работы.</w:t>
      </w:r>
    </w:p>
    <w:p w:rsidR="00FC451D" w:rsidRDefault="00AE03C1">
      <w:pPr>
        <w:pStyle w:val="a4"/>
        <w:numPr>
          <w:ilvl w:val="0"/>
          <w:numId w:val="59"/>
        </w:numPr>
        <w:tabs>
          <w:tab w:val="left" w:pos="1484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нахождении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сортировочных</w:t>
      </w:r>
      <w:r>
        <w:rPr>
          <w:spacing w:val="1"/>
          <w:sz w:val="28"/>
        </w:rPr>
        <w:t xml:space="preserve"> </w:t>
      </w:r>
      <w:r>
        <w:rPr>
          <w:sz w:val="28"/>
        </w:rPr>
        <w:t>(сортировочно-отправочных)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70"/>
          <w:sz w:val="28"/>
        </w:rPr>
        <w:t xml:space="preserve"> </w:t>
      </w:r>
      <w:r>
        <w:rPr>
          <w:sz w:val="28"/>
        </w:rPr>
        <w:t>с</w:t>
      </w:r>
      <w:r>
        <w:rPr>
          <w:spacing w:val="70"/>
          <w:sz w:val="28"/>
        </w:rPr>
        <w:t xml:space="preserve"> </w:t>
      </w:r>
      <w:r>
        <w:rPr>
          <w:sz w:val="28"/>
        </w:rPr>
        <w:t>опасными</w:t>
      </w:r>
      <w:r>
        <w:rPr>
          <w:spacing w:val="70"/>
          <w:sz w:val="28"/>
        </w:rPr>
        <w:t xml:space="preserve"> </w:t>
      </w:r>
      <w:r>
        <w:rPr>
          <w:sz w:val="28"/>
        </w:rPr>
        <w:t>грузами</w:t>
      </w:r>
      <w:r>
        <w:rPr>
          <w:spacing w:val="70"/>
          <w:sz w:val="28"/>
        </w:rPr>
        <w:t xml:space="preserve"> </w:t>
      </w:r>
      <w:r>
        <w:rPr>
          <w:sz w:val="28"/>
        </w:rPr>
        <w:t>класса</w:t>
      </w:r>
      <w:r>
        <w:rPr>
          <w:spacing w:val="70"/>
          <w:sz w:val="28"/>
        </w:rPr>
        <w:t xml:space="preserve"> </w:t>
      </w:r>
      <w:r>
        <w:rPr>
          <w:sz w:val="28"/>
        </w:rPr>
        <w:t>1</w:t>
      </w:r>
      <w:r>
        <w:rPr>
          <w:spacing w:val="70"/>
          <w:sz w:val="28"/>
        </w:rPr>
        <w:t xml:space="preserve"> </w:t>
      </w:r>
      <w:r>
        <w:rPr>
          <w:sz w:val="28"/>
        </w:rPr>
        <w:t>(ВМ)</w:t>
      </w:r>
      <w:r>
        <w:rPr>
          <w:spacing w:val="70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цистерн</w:t>
      </w:r>
      <w:r>
        <w:rPr>
          <w:spacing w:val="-67"/>
          <w:sz w:val="28"/>
        </w:rPr>
        <w:t xml:space="preserve"> </w:t>
      </w:r>
      <w:r>
        <w:rPr>
          <w:sz w:val="28"/>
        </w:rPr>
        <w:t>со сжиженными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газами, маневровые диспетчеры и дежурные по</w:t>
      </w:r>
      <w:r>
        <w:rPr>
          <w:spacing w:val="1"/>
          <w:sz w:val="28"/>
        </w:rPr>
        <w:t xml:space="preserve"> </w:t>
      </w:r>
      <w:r>
        <w:rPr>
          <w:sz w:val="28"/>
        </w:rPr>
        <w:t>сортировочным</w:t>
      </w:r>
      <w:r>
        <w:rPr>
          <w:spacing w:val="1"/>
          <w:sz w:val="28"/>
        </w:rPr>
        <w:t xml:space="preserve"> </w:t>
      </w:r>
      <w:r>
        <w:rPr>
          <w:sz w:val="28"/>
        </w:rPr>
        <w:t>горкам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обязаны</w:t>
      </w:r>
      <w:r>
        <w:rPr>
          <w:spacing w:val="1"/>
          <w:sz w:val="28"/>
        </w:rPr>
        <w:t xml:space="preserve"> </w:t>
      </w:r>
      <w:r>
        <w:rPr>
          <w:sz w:val="28"/>
        </w:rPr>
        <w:t>вести</w:t>
      </w:r>
      <w:r>
        <w:rPr>
          <w:spacing w:val="1"/>
          <w:sz w:val="28"/>
        </w:rPr>
        <w:t xml:space="preserve"> </w:t>
      </w:r>
      <w:r>
        <w:rPr>
          <w:sz w:val="28"/>
        </w:rPr>
        <w:t>учет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такие</w:t>
      </w:r>
      <w:r>
        <w:rPr>
          <w:spacing w:val="1"/>
          <w:sz w:val="28"/>
        </w:rPr>
        <w:t xml:space="preserve"> </w:t>
      </w:r>
      <w:r>
        <w:rPr>
          <w:sz w:val="28"/>
        </w:rPr>
        <w:t>вагоны</w:t>
      </w:r>
      <w:r>
        <w:rPr>
          <w:spacing w:val="1"/>
          <w:sz w:val="28"/>
        </w:rPr>
        <w:t xml:space="preserve"> </w:t>
      </w:r>
      <w:r>
        <w:rPr>
          <w:sz w:val="28"/>
        </w:rPr>
        <w:t>находятся.</w:t>
      </w:r>
    </w:p>
    <w:p w:rsidR="00FC451D" w:rsidRDefault="00AE03C1">
      <w:pPr>
        <w:pStyle w:val="a3"/>
        <w:spacing w:before="1" w:line="276" w:lineRule="auto"/>
        <w:ind w:right="221"/>
      </w:pPr>
      <w:r>
        <w:t>Вагоны с взрывчатыми материалами при наличии в перевозочных документах</w:t>
      </w:r>
      <w:r>
        <w:rPr>
          <w:spacing w:val="1"/>
        </w:rPr>
        <w:t xml:space="preserve"> </w:t>
      </w:r>
      <w:r>
        <w:t>штемпеля</w:t>
      </w:r>
      <w:r>
        <w:rPr>
          <w:spacing w:val="1"/>
        </w:rPr>
        <w:t xml:space="preserve"> </w:t>
      </w:r>
      <w:r>
        <w:t>«Не</w:t>
      </w:r>
      <w:r>
        <w:rPr>
          <w:spacing w:val="1"/>
        </w:rPr>
        <w:t xml:space="preserve"> </w:t>
      </w:r>
      <w:r>
        <w:t>спускать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горки»</w:t>
      </w:r>
      <w:r>
        <w:rPr>
          <w:spacing w:val="1"/>
        </w:rPr>
        <w:t xml:space="preserve"> </w:t>
      </w:r>
      <w:r>
        <w:t>цистерны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сжиженными</w:t>
      </w:r>
      <w:r>
        <w:rPr>
          <w:spacing w:val="1"/>
        </w:rPr>
        <w:t xml:space="preserve"> </w:t>
      </w:r>
      <w:r>
        <w:t>газами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порожние</w:t>
      </w:r>
      <w:r>
        <w:rPr>
          <w:spacing w:val="-67"/>
        </w:rPr>
        <w:t xml:space="preserve"> </w:t>
      </w:r>
      <w:r>
        <w:t>цистерны</w:t>
      </w:r>
      <w:r>
        <w:rPr>
          <w:spacing w:val="1"/>
        </w:rPr>
        <w:t xml:space="preserve"> </w:t>
      </w:r>
      <w:r>
        <w:t>из-под</w:t>
      </w:r>
      <w:r>
        <w:rPr>
          <w:spacing w:val="1"/>
        </w:rPr>
        <w:t xml:space="preserve"> </w:t>
      </w:r>
      <w:r>
        <w:t>сжиженных</w:t>
      </w:r>
      <w:r>
        <w:rPr>
          <w:spacing w:val="1"/>
        </w:rPr>
        <w:t xml:space="preserve"> </w:t>
      </w:r>
      <w:r>
        <w:t>газов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постановки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сортировочные</w:t>
      </w:r>
      <w:r>
        <w:rPr>
          <w:spacing w:val="1"/>
        </w:rPr>
        <w:t xml:space="preserve"> </w:t>
      </w:r>
      <w:r>
        <w:t>(сортировочно-отправочные)</w:t>
      </w:r>
      <w:r>
        <w:rPr>
          <w:spacing w:val="1"/>
        </w:rPr>
        <w:t xml:space="preserve"> </w:t>
      </w:r>
      <w:r>
        <w:t>железнодорожные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немедленно</w:t>
      </w:r>
      <w:r>
        <w:rPr>
          <w:spacing w:val="1"/>
        </w:rPr>
        <w:t xml:space="preserve"> </w:t>
      </w:r>
      <w:r>
        <w:t>ограждаться со стороны горки, полугорки или вытяжного железнодорожного пути</w:t>
      </w:r>
      <w:r>
        <w:rPr>
          <w:spacing w:val="1"/>
        </w:rPr>
        <w:t xml:space="preserve"> </w:t>
      </w:r>
      <w:r>
        <w:t>двумя</w:t>
      </w:r>
      <w:r>
        <w:rPr>
          <w:spacing w:val="1"/>
        </w:rPr>
        <w:t xml:space="preserve"> </w:t>
      </w:r>
      <w:r>
        <w:t>охранными</w:t>
      </w:r>
      <w:r>
        <w:rPr>
          <w:spacing w:val="1"/>
        </w:rPr>
        <w:t xml:space="preserve"> </w:t>
      </w:r>
      <w:r>
        <w:t>тормозными</w:t>
      </w:r>
      <w:r>
        <w:rPr>
          <w:spacing w:val="1"/>
        </w:rPr>
        <w:t xml:space="preserve"> </w:t>
      </w:r>
      <w:r>
        <w:t>башмаками,</w:t>
      </w:r>
      <w:r>
        <w:rPr>
          <w:spacing w:val="70"/>
        </w:rPr>
        <w:t xml:space="preserve"> </w:t>
      </w:r>
      <w:r>
        <w:t>укладываемыми</w:t>
      </w:r>
      <w:r>
        <w:rPr>
          <w:spacing w:val="70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оба</w:t>
      </w:r>
      <w:r>
        <w:rPr>
          <w:spacing w:val="70"/>
        </w:rPr>
        <w:t xml:space="preserve"> </w:t>
      </w:r>
      <w:r>
        <w:t>рельса</w:t>
      </w:r>
      <w:r>
        <w:rPr>
          <w:spacing w:val="70"/>
        </w:rPr>
        <w:t xml:space="preserve"> </w:t>
      </w:r>
      <w:r>
        <w:t>через</w:t>
      </w:r>
      <w:r>
        <w:rPr>
          <w:spacing w:val="-67"/>
        </w:rPr>
        <w:t xml:space="preserve"> </w:t>
      </w:r>
      <w:r>
        <w:t>25 м друг от друга таким образом, чтобы общее расстояние от ограждаемых вагонов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тормозного</w:t>
      </w:r>
      <w:r>
        <w:rPr>
          <w:spacing w:val="1"/>
        </w:rPr>
        <w:t xml:space="preserve"> </w:t>
      </w:r>
      <w:r>
        <w:t>башмака, расположенного</w:t>
      </w:r>
      <w:r>
        <w:rPr>
          <w:spacing w:val="1"/>
        </w:rPr>
        <w:t xml:space="preserve"> </w:t>
      </w:r>
      <w:r>
        <w:t>первым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сортировочного</w:t>
      </w:r>
      <w:r>
        <w:rPr>
          <w:spacing w:val="1"/>
        </w:rPr>
        <w:t xml:space="preserve"> </w:t>
      </w:r>
      <w:r>
        <w:t>устройства,</w:t>
      </w:r>
      <w:r>
        <w:rPr>
          <w:spacing w:val="1"/>
        </w:rPr>
        <w:t xml:space="preserve"> </w:t>
      </w:r>
      <w:r>
        <w:t>было не менее</w:t>
      </w:r>
      <w:r>
        <w:rPr>
          <w:spacing w:val="-3"/>
        </w:rPr>
        <w:t xml:space="preserve"> </w:t>
      </w:r>
      <w:r>
        <w:t>50</w:t>
      </w:r>
      <w:r>
        <w:rPr>
          <w:spacing w:val="2"/>
        </w:rPr>
        <w:t xml:space="preserve"> </w:t>
      </w:r>
      <w:r>
        <w:t>м.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4"/>
      </w:pPr>
      <w:r>
        <w:lastRenderedPageBreak/>
        <w:t>Последующие отцепы, направляемые на эти железнодорожные пути, должны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остановлены</w:t>
      </w:r>
      <w:r>
        <w:rPr>
          <w:spacing w:val="70"/>
        </w:rPr>
        <w:t xml:space="preserve"> </w:t>
      </w:r>
      <w:r>
        <w:t>перед</w:t>
      </w:r>
      <w:r>
        <w:rPr>
          <w:spacing w:val="70"/>
        </w:rPr>
        <w:t xml:space="preserve"> </w:t>
      </w:r>
      <w:r>
        <w:t>местом</w:t>
      </w:r>
      <w:r>
        <w:rPr>
          <w:spacing w:val="70"/>
        </w:rPr>
        <w:t xml:space="preserve"> </w:t>
      </w:r>
      <w:r>
        <w:t>расположения</w:t>
      </w:r>
      <w:r>
        <w:rPr>
          <w:spacing w:val="70"/>
        </w:rPr>
        <w:t xml:space="preserve"> </w:t>
      </w:r>
      <w:r>
        <w:t>охранных</w:t>
      </w:r>
      <w:r>
        <w:rPr>
          <w:spacing w:val="70"/>
        </w:rPr>
        <w:t xml:space="preserve"> </w:t>
      </w:r>
      <w:r>
        <w:t>тормозных</w:t>
      </w:r>
      <w:r>
        <w:rPr>
          <w:spacing w:val="70"/>
        </w:rPr>
        <w:t xml:space="preserve"> </w:t>
      </w:r>
      <w:r>
        <w:t>башмаков</w:t>
      </w:r>
      <w:r>
        <w:rPr>
          <w:spacing w:val="1"/>
        </w:rPr>
        <w:t xml:space="preserve"> </w:t>
      </w:r>
      <w:r>
        <w:t>до накопления группы, состоящей не менее чем из 10 вагонов. Роспуск вагонов или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маневрах</w:t>
      </w:r>
      <w:r>
        <w:rPr>
          <w:spacing w:val="1"/>
        </w:rPr>
        <w:t xml:space="preserve"> </w:t>
      </w:r>
      <w:r>
        <w:t>толчками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железнодорожные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восстанавливается</w:t>
      </w:r>
      <w:r>
        <w:rPr>
          <w:spacing w:val="-3"/>
        </w:rPr>
        <w:t xml:space="preserve"> </w:t>
      </w:r>
      <w:r>
        <w:t>после</w:t>
      </w:r>
      <w:r>
        <w:rPr>
          <w:spacing w:val="-3"/>
        </w:rPr>
        <w:t xml:space="preserve"> </w:t>
      </w:r>
      <w:r>
        <w:t>соединения этой</w:t>
      </w:r>
      <w:r>
        <w:rPr>
          <w:spacing w:val="-1"/>
        </w:rPr>
        <w:t xml:space="preserve"> </w:t>
      </w:r>
      <w:r>
        <w:t>группы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ограждаемыми</w:t>
      </w:r>
      <w:r>
        <w:rPr>
          <w:spacing w:val="-1"/>
        </w:rPr>
        <w:t xml:space="preserve"> </w:t>
      </w:r>
      <w:r>
        <w:t>вагонами.</w:t>
      </w:r>
    </w:p>
    <w:p w:rsidR="00FC451D" w:rsidRDefault="00AE03C1">
      <w:pPr>
        <w:pStyle w:val="a3"/>
        <w:spacing w:before="2" w:line="276" w:lineRule="auto"/>
        <w:ind w:right="219"/>
      </w:pPr>
      <w:r>
        <w:t>Если        расстояние        от       ограждаемых        вагонов,       при       наличии</w:t>
      </w:r>
      <w:r>
        <w:rPr>
          <w:spacing w:val="1"/>
        </w:rPr>
        <w:t xml:space="preserve"> </w:t>
      </w:r>
      <w:r>
        <w:t>в перевозочных документах штемпеля «Не спускать с горки», до конца парковой</w:t>
      </w:r>
      <w:r>
        <w:rPr>
          <w:spacing w:val="1"/>
        </w:rPr>
        <w:t xml:space="preserve"> </w:t>
      </w:r>
      <w:r>
        <w:t>тормозной</w:t>
      </w:r>
      <w:r>
        <w:rPr>
          <w:spacing w:val="71"/>
        </w:rPr>
        <w:t xml:space="preserve"> </w:t>
      </w:r>
      <w:r>
        <w:t>позиции</w:t>
      </w:r>
      <w:r>
        <w:rPr>
          <w:spacing w:val="71"/>
        </w:rPr>
        <w:t xml:space="preserve"> </w:t>
      </w:r>
      <w:r>
        <w:t>со</w:t>
      </w:r>
      <w:r>
        <w:rPr>
          <w:spacing w:val="71"/>
        </w:rPr>
        <w:t xml:space="preserve"> </w:t>
      </w:r>
      <w:r>
        <w:t>стороны   горки   или   вытяжки   составляет   менее   50 м,</w:t>
      </w:r>
      <w:r>
        <w:rPr>
          <w:spacing w:val="-67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последующие</w:t>
      </w:r>
      <w:r>
        <w:rPr>
          <w:spacing w:val="1"/>
        </w:rPr>
        <w:t xml:space="preserve"> </w:t>
      </w:r>
      <w:r>
        <w:t>отцепы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эти</w:t>
      </w:r>
      <w:r>
        <w:rPr>
          <w:spacing w:val="1"/>
        </w:rPr>
        <w:t xml:space="preserve"> </w:t>
      </w:r>
      <w:r>
        <w:t>железнодорожные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направляться</w:t>
      </w:r>
      <w:r>
        <w:rPr>
          <w:spacing w:val="1"/>
        </w:rPr>
        <w:t xml:space="preserve"> </w:t>
      </w:r>
      <w:r>
        <w:t>посредством</w:t>
      </w:r>
      <w:r>
        <w:rPr>
          <w:spacing w:val="-1"/>
        </w:rPr>
        <w:t xml:space="preserve"> </w:t>
      </w:r>
      <w:r>
        <w:t>осаживания.</w:t>
      </w:r>
    </w:p>
    <w:p w:rsidR="00FC451D" w:rsidRDefault="00AE03C1">
      <w:pPr>
        <w:pStyle w:val="a3"/>
        <w:spacing w:line="276" w:lineRule="auto"/>
        <w:ind w:right="219"/>
      </w:pPr>
      <w:r>
        <w:t>Меры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безопасности</w:t>
      </w:r>
      <w:r>
        <w:rPr>
          <w:spacing w:val="70"/>
        </w:rPr>
        <w:t xml:space="preserve"> </w:t>
      </w:r>
      <w:r>
        <w:t>при</w:t>
      </w:r>
      <w:r>
        <w:rPr>
          <w:spacing w:val="70"/>
        </w:rPr>
        <w:t xml:space="preserve"> </w:t>
      </w:r>
      <w:r>
        <w:t>нахождении</w:t>
      </w:r>
      <w:r>
        <w:rPr>
          <w:spacing w:val="70"/>
        </w:rPr>
        <w:t xml:space="preserve"> </w:t>
      </w:r>
      <w:r>
        <w:t>вышеуказанных</w:t>
      </w:r>
      <w:r>
        <w:rPr>
          <w:spacing w:val="70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сортировочных</w:t>
      </w:r>
      <w:r>
        <w:rPr>
          <w:spacing w:val="1"/>
        </w:rPr>
        <w:t xml:space="preserve"> </w:t>
      </w:r>
      <w:r>
        <w:t>парков</w:t>
      </w:r>
      <w:r>
        <w:rPr>
          <w:spacing w:val="1"/>
        </w:rPr>
        <w:t xml:space="preserve"> </w:t>
      </w:r>
      <w:r>
        <w:t>автоматизированных</w:t>
      </w:r>
      <w:r>
        <w:rPr>
          <w:spacing w:val="1"/>
        </w:rPr>
        <w:t xml:space="preserve"> </w:t>
      </w:r>
      <w:r>
        <w:t>горок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21"/>
      </w:pPr>
      <w:r>
        <w:t>В процессе роспуска дежурный по горке, оператор распорядительного поста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горочный</w:t>
      </w:r>
      <w:r>
        <w:rPr>
          <w:spacing w:val="1"/>
        </w:rPr>
        <w:t xml:space="preserve"> </w:t>
      </w:r>
      <w:r>
        <w:t>составитель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двусторонней</w:t>
      </w:r>
      <w:r>
        <w:rPr>
          <w:spacing w:val="1"/>
        </w:rPr>
        <w:t xml:space="preserve"> </w:t>
      </w:r>
      <w:r>
        <w:t>парковой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других,</w:t>
      </w:r>
      <w:r>
        <w:rPr>
          <w:spacing w:val="1"/>
        </w:rPr>
        <w:t xml:space="preserve"> </w:t>
      </w:r>
      <w:r>
        <w:t>установленных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связи,</w:t>
      </w:r>
      <w:r>
        <w:rPr>
          <w:spacing w:val="1"/>
        </w:rPr>
        <w:t xml:space="preserve"> </w:t>
      </w:r>
      <w:r>
        <w:t>информирует</w:t>
      </w:r>
      <w:r>
        <w:rPr>
          <w:spacing w:val="1"/>
        </w:rPr>
        <w:t xml:space="preserve"> </w:t>
      </w:r>
      <w:r>
        <w:t>операторов</w:t>
      </w:r>
      <w:r>
        <w:rPr>
          <w:spacing w:val="1"/>
        </w:rPr>
        <w:t xml:space="preserve"> </w:t>
      </w:r>
      <w:r>
        <w:t>исполнительных</w:t>
      </w:r>
      <w:r>
        <w:rPr>
          <w:spacing w:val="1"/>
        </w:rPr>
        <w:t xml:space="preserve"> </w:t>
      </w:r>
      <w:r>
        <w:t>постов,</w:t>
      </w:r>
      <w:r>
        <w:rPr>
          <w:spacing w:val="1"/>
        </w:rPr>
        <w:t xml:space="preserve"> </w:t>
      </w:r>
      <w:r>
        <w:t>регулировщиков</w:t>
      </w:r>
      <w:r>
        <w:rPr>
          <w:spacing w:val="1"/>
        </w:rPr>
        <w:t xml:space="preserve"> </w:t>
      </w:r>
      <w:r>
        <w:t>скорости</w:t>
      </w:r>
      <w:r>
        <w:rPr>
          <w:spacing w:val="1"/>
        </w:rPr>
        <w:t xml:space="preserve"> </w:t>
      </w:r>
      <w:r>
        <w:t>движения вагонов, дежурных стрелочных постов об отцепах, требующих особой</w:t>
      </w:r>
      <w:r>
        <w:rPr>
          <w:spacing w:val="1"/>
        </w:rPr>
        <w:t xml:space="preserve"> </w:t>
      </w:r>
      <w:r>
        <w:t>осторожности.</w:t>
      </w:r>
    </w:p>
    <w:p w:rsidR="00FC451D" w:rsidRDefault="00AE03C1">
      <w:pPr>
        <w:pStyle w:val="a3"/>
        <w:spacing w:line="276" w:lineRule="auto"/>
        <w:ind w:right="219"/>
      </w:pPr>
      <w:r>
        <w:t>Все</w:t>
      </w:r>
      <w:r>
        <w:rPr>
          <w:spacing w:val="37"/>
        </w:rPr>
        <w:t xml:space="preserve"> </w:t>
      </w:r>
      <w:r>
        <w:t>работники,</w:t>
      </w:r>
      <w:r>
        <w:rPr>
          <w:spacing w:val="37"/>
        </w:rPr>
        <w:t xml:space="preserve"> </w:t>
      </w:r>
      <w:r>
        <w:t>участвующие</w:t>
      </w:r>
      <w:r>
        <w:rPr>
          <w:spacing w:val="38"/>
        </w:rPr>
        <w:t xml:space="preserve"> </w:t>
      </w:r>
      <w:r>
        <w:t>в</w:t>
      </w:r>
      <w:r>
        <w:rPr>
          <w:spacing w:val="37"/>
        </w:rPr>
        <w:t xml:space="preserve"> </w:t>
      </w:r>
      <w:r>
        <w:t>роспуске,</w:t>
      </w:r>
      <w:r>
        <w:rPr>
          <w:spacing w:val="37"/>
        </w:rPr>
        <w:t xml:space="preserve"> </w:t>
      </w:r>
      <w:r>
        <w:t>при</w:t>
      </w:r>
      <w:r>
        <w:rPr>
          <w:spacing w:val="36"/>
        </w:rPr>
        <w:t xml:space="preserve"> </w:t>
      </w:r>
      <w:r>
        <w:t>спуске</w:t>
      </w:r>
      <w:r>
        <w:rPr>
          <w:spacing w:val="38"/>
        </w:rPr>
        <w:t xml:space="preserve"> </w:t>
      </w:r>
      <w:r>
        <w:t>с</w:t>
      </w:r>
      <w:r>
        <w:rPr>
          <w:spacing w:val="35"/>
        </w:rPr>
        <w:t xml:space="preserve"> </w:t>
      </w:r>
      <w:r>
        <w:t>горок</w:t>
      </w:r>
      <w:r>
        <w:rPr>
          <w:spacing w:val="38"/>
        </w:rPr>
        <w:t xml:space="preserve"> </w:t>
      </w:r>
      <w:r>
        <w:t>таких</w:t>
      </w:r>
      <w:r>
        <w:rPr>
          <w:spacing w:val="35"/>
        </w:rPr>
        <w:t xml:space="preserve"> </w:t>
      </w:r>
      <w:r>
        <w:t>отцепов,</w:t>
      </w:r>
      <w:r>
        <w:rPr>
          <w:spacing w:val="-67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роспуске</w:t>
      </w:r>
      <w:r>
        <w:rPr>
          <w:spacing w:val="1"/>
        </w:rPr>
        <w:t xml:space="preserve"> </w:t>
      </w:r>
      <w:r>
        <w:t>любых</w:t>
      </w:r>
      <w:r>
        <w:rPr>
          <w:spacing w:val="1"/>
        </w:rPr>
        <w:t xml:space="preserve"> </w:t>
      </w:r>
      <w:r>
        <w:t>отцепов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железнодорожные</w:t>
      </w:r>
      <w:r>
        <w:rPr>
          <w:spacing w:val="1"/>
        </w:rPr>
        <w:t xml:space="preserve"> </w:t>
      </w:r>
      <w:r>
        <w:t>пути,</w:t>
      </w:r>
      <w:r>
        <w:rPr>
          <w:spacing w:val="1"/>
        </w:rPr>
        <w:t xml:space="preserve"> </w:t>
      </w:r>
      <w:r>
        <w:t>где</w:t>
      </w:r>
      <w:r>
        <w:rPr>
          <w:spacing w:val="70"/>
        </w:rPr>
        <w:t xml:space="preserve"> </w:t>
      </w:r>
      <w:r>
        <w:t>имеются</w:t>
      </w:r>
      <w:r>
        <w:rPr>
          <w:spacing w:val="1"/>
        </w:rPr>
        <w:t xml:space="preserve"> </w:t>
      </w:r>
      <w:r>
        <w:t>вагоны с грузами, требующими осторожности, должны внимательно обеспечивать</w:t>
      </w:r>
      <w:r>
        <w:rPr>
          <w:spacing w:val="1"/>
        </w:rPr>
        <w:t xml:space="preserve"> </w:t>
      </w:r>
      <w:r>
        <w:t>безопасность</w:t>
      </w:r>
      <w:r>
        <w:rPr>
          <w:spacing w:val="1"/>
        </w:rPr>
        <w:t xml:space="preserve"> </w:t>
      </w:r>
      <w:r>
        <w:t>роспуска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сохранность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состава.</w:t>
      </w:r>
      <w:r>
        <w:rPr>
          <w:spacing w:val="1"/>
        </w:rPr>
        <w:t xml:space="preserve"> </w:t>
      </w:r>
      <w:r>
        <w:t>Скорость</w:t>
      </w:r>
      <w:r>
        <w:rPr>
          <w:spacing w:val="1"/>
        </w:rPr>
        <w:t xml:space="preserve"> </w:t>
      </w:r>
      <w:r>
        <w:t>надвига,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силу</w:t>
      </w:r>
      <w:r>
        <w:rPr>
          <w:spacing w:val="1"/>
        </w:rPr>
        <w:t xml:space="preserve"> </w:t>
      </w:r>
      <w:r>
        <w:t>торможения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вагонных</w:t>
      </w:r>
      <w:r>
        <w:rPr>
          <w:spacing w:val="1"/>
        </w:rPr>
        <w:t xml:space="preserve"> </w:t>
      </w:r>
      <w:r>
        <w:t>замедлителях</w:t>
      </w:r>
      <w:r>
        <w:rPr>
          <w:vertAlign w:val="superscript"/>
        </w:rPr>
        <w:t>11</w:t>
      </w:r>
      <w:r>
        <w:rPr>
          <w:spacing w:val="1"/>
        </w:rPr>
        <w:t xml:space="preserve"> </w:t>
      </w:r>
      <w:r>
        <w:t>регулировать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создания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интервалов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отцепами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безусловного</w:t>
      </w:r>
      <w:r>
        <w:rPr>
          <w:spacing w:val="-1"/>
        </w:rPr>
        <w:t xml:space="preserve"> </w:t>
      </w:r>
      <w:r>
        <w:t>соблюдения</w:t>
      </w:r>
      <w:r>
        <w:rPr>
          <w:spacing w:val="-2"/>
        </w:rPr>
        <w:t xml:space="preserve"> </w:t>
      </w:r>
      <w:r>
        <w:t>установленных</w:t>
      </w:r>
      <w:r>
        <w:rPr>
          <w:spacing w:val="-1"/>
        </w:rPr>
        <w:t xml:space="preserve"> </w:t>
      </w:r>
      <w:r>
        <w:t>скоростей</w:t>
      </w:r>
      <w:r>
        <w:rPr>
          <w:spacing w:val="-2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соударении</w:t>
      </w:r>
      <w:r>
        <w:rPr>
          <w:spacing w:val="-2"/>
        </w:rPr>
        <w:t xml:space="preserve"> </w:t>
      </w:r>
      <w:r>
        <w:t>вагонов.</w:t>
      </w:r>
    </w:p>
    <w:p w:rsidR="00FC451D" w:rsidRDefault="00AE03C1">
      <w:pPr>
        <w:pStyle w:val="a3"/>
        <w:spacing w:before="1" w:line="276" w:lineRule="auto"/>
        <w:ind w:right="220"/>
      </w:pPr>
      <w:r>
        <w:t>Порядок</w:t>
      </w:r>
      <w:r>
        <w:rPr>
          <w:spacing w:val="27"/>
        </w:rPr>
        <w:t xml:space="preserve"> </w:t>
      </w:r>
      <w:r>
        <w:t>информирования</w:t>
      </w:r>
      <w:r>
        <w:rPr>
          <w:spacing w:val="95"/>
        </w:rPr>
        <w:t xml:space="preserve"> </w:t>
      </w:r>
      <w:r>
        <w:t>работников</w:t>
      </w:r>
      <w:r>
        <w:rPr>
          <w:spacing w:val="95"/>
        </w:rPr>
        <w:t xml:space="preserve"> </w:t>
      </w:r>
      <w:r>
        <w:t>о</w:t>
      </w:r>
      <w:r>
        <w:rPr>
          <w:spacing w:val="95"/>
        </w:rPr>
        <w:t xml:space="preserve"> </w:t>
      </w:r>
      <w:r>
        <w:t>наличии</w:t>
      </w:r>
      <w:r>
        <w:rPr>
          <w:spacing w:val="98"/>
        </w:rPr>
        <w:t xml:space="preserve"> </w:t>
      </w:r>
      <w:r>
        <w:t>в</w:t>
      </w:r>
      <w:r>
        <w:rPr>
          <w:spacing w:val="94"/>
        </w:rPr>
        <w:t xml:space="preserve"> </w:t>
      </w:r>
      <w:r>
        <w:t>распускаемом</w:t>
      </w:r>
      <w:r>
        <w:rPr>
          <w:spacing w:val="94"/>
        </w:rPr>
        <w:t xml:space="preserve"> </w:t>
      </w:r>
      <w:r>
        <w:t>составе</w:t>
      </w:r>
      <w:r>
        <w:rPr>
          <w:spacing w:val="-68"/>
        </w:rPr>
        <w:t xml:space="preserve"> </w:t>
      </w:r>
      <w:r>
        <w:t>и на железнодорожных путях сортировочного парка вагонов с грузами отдельных</w:t>
      </w:r>
      <w:r>
        <w:rPr>
          <w:spacing w:val="1"/>
        </w:rPr>
        <w:t xml:space="preserve"> </w:t>
      </w:r>
      <w:r>
        <w:t>категорий,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правилах</w:t>
      </w:r>
      <w:r>
        <w:rPr>
          <w:spacing w:val="1"/>
        </w:rPr>
        <w:t xml:space="preserve"> </w:t>
      </w:r>
      <w:r>
        <w:t>перевозок</w:t>
      </w:r>
      <w:r>
        <w:rPr>
          <w:spacing w:val="1"/>
        </w:rPr>
        <w:t xml:space="preserve"> </w:t>
      </w:r>
      <w:r>
        <w:t>грузов,</w:t>
      </w:r>
      <w:r>
        <w:rPr>
          <w:spacing w:val="1"/>
        </w:rPr>
        <w:t xml:space="preserve"> </w:t>
      </w:r>
      <w:r>
        <w:t>порожних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1"/>
        </w:rPr>
        <w:t xml:space="preserve"> </w:t>
      </w:r>
      <w:r>
        <w:t>транспортом,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частью</w:t>
      </w:r>
      <w:r>
        <w:rPr>
          <w:spacing w:val="1"/>
        </w:rPr>
        <w:t xml:space="preserve"> </w:t>
      </w:r>
      <w:r>
        <w:t>первой</w:t>
      </w:r>
      <w:r>
        <w:rPr>
          <w:spacing w:val="1"/>
        </w:rPr>
        <w:t xml:space="preserve"> </w:t>
      </w:r>
      <w:r>
        <w:t>статьи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января</w:t>
      </w:r>
      <w:r>
        <w:rPr>
          <w:spacing w:val="1"/>
        </w:rPr>
        <w:t xml:space="preserve"> </w:t>
      </w:r>
      <w:r>
        <w:t>2003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18-ФЗ</w:t>
      </w:r>
      <w:r>
        <w:rPr>
          <w:spacing w:val="1"/>
        </w:rPr>
        <w:t xml:space="preserve"> </w:t>
      </w:r>
      <w:r>
        <w:t>«Устав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транспорта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Федерации»</w:t>
      </w:r>
      <w:r>
        <w:rPr>
          <w:vertAlign w:val="superscript"/>
        </w:rPr>
        <w:t>12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перевозок</w:t>
      </w:r>
      <w:r>
        <w:rPr>
          <w:spacing w:val="1"/>
        </w:rPr>
        <w:t xml:space="preserve"> </w:t>
      </w:r>
      <w:r>
        <w:t>грузов</w:t>
      </w:r>
      <w:r>
        <w:rPr>
          <w:spacing w:val="-67"/>
        </w:rPr>
        <w:t xml:space="preserve"> </w:t>
      </w:r>
      <w:r>
        <w:t>железнодорожным</w:t>
      </w:r>
      <w:r>
        <w:rPr>
          <w:spacing w:val="1"/>
        </w:rPr>
        <w:t xml:space="preserve"> </w:t>
      </w:r>
      <w:r>
        <w:t>транспортом)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Правилах</w:t>
      </w:r>
      <w:r>
        <w:rPr>
          <w:spacing w:val="1"/>
        </w:rPr>
        <w:t xml:space="preserve"> </w:t>
      </w:r>
      <w:r>
        <w:t>перевозок</w:t>
      </w:r>
      <w:r>
        <w:rPr>
          <w:spacing w:val="1"/>
        </w:rPr>
        <w:t xml:space="preserve"> </w:t>
      </w:r>
      <w:r>
        <w:t>опасных</w:t>
      </w:r>
      <w:r>
        <w:rPr>
          <w:spacing w:val="1"/>
        </w:rPr>
        <w:t xml:space="preserve"> </w:t>
      </w:r>
      <w:r>
        <w:t>грузов,</w:t>
      </w:r>
      <w:r>
        <w:rPr>
          <w:spacing w:val="1"/>
        </w:rPr>
        <w:t xml:space="preserve"> </w:t>
      </w:r>
      <w:r>
        <w:t>требующими</w:t>
      </w:r>
      <w:r>
        <w:rPr>
          <w:spacing w:val="32"/>
        </w:rPr>
        <w:t xml:space="preserve"> </w:t>
      </w:r>
      <w:r>
        <w:t>особой</w:t>
      </w:r>
      <w:r>
        <w:rPr>
          <w:spacing w:val="31"/>
        </w:rPr>
        <w:t xml:space="preserve"> </w:t>
      </w:r>
      <w:r>
        <w:t>осторожности,</w:t>
      </w:r>
      <w:r>
        <w:rPr>
          <w:spacing w:val="30"/>
        </w:rPr>
        <w:t xml:space="preserve"> </w:t>
      </w:r>
      <w:r>
        <w:t>устанавливается</w:t>
      </w:r>
      <w:r>
        <w:rPr>
          <w:spacing w:val="29"/>
        </w:rPr>
        <w:t xml:space="preserve"> </w:t>
      </w:r>
      <w:r>
        <w:t>в</w:t>
      </w:r>
      <w:r>
        <w:rPr>
          <w:spacing w:val="35"/>
        </w:rPr>
        <w:t xml:space="preserve"> </w:t>
      </w:r>
      <w:r>
        <w:t>локальных</w:t>
      </w:r>
      <w:r>
        <w:rPr>
          <w:spacing w:val="31"/>
        </w:rPr>
        <w:t xml:space="preserve"> </w:t>
      </w:r>
      <w:r>
        <w:t>нормативных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10"/>
        <w:ind w:left="0" w:firstLine="0"/>
        <w:jc w:val="left"/>
        <w:rPr>
          <w:sz w:val="14"/>
        </w:rPr>
      </w:pPr>
      <w:r w:rsidRPr="003D3E3A">
        <w:pict>
          <v:rect id="_x0000_s1069" style="position:absolute;margin-left:56.65pt;margin-top:10.55pt;width:144.05pt;height:.7pt;z-index:-1559296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8"/>
        <w:ind w:left="352"/>
        <w:rPr>
          <w:sz w:val="20"/>
        </w:rPr>
      </w:pPr>
      <w:r>
        <w:rPr>
          <w:sz w:val="20"/>
          <w:vertAlign w:val="superscript"/>
        </w:rPr>
        <w:t>11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76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1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Р</w:t>
      </w:r>
      <w:r>
        <w:rPr>
          <w:spacing w:val="-1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AE03C1">
      <w:pPr>
        <w:ind w:left="352"/>
        <w:rPr>
          <w:sz w:val="20"/>
        </w:rPr>
      </w:pPr>
      <w:r>
        <w:rPr>
          <w:sz w:val="20"/>
          <w:vertAlign w:val="superscript"/>
        </w:rPr>
        <w:t>12</w:t>
      </w:r>
      <w:r>
        <w:rPr>
          <w:spacing w:val="-2"/>
          <w:sz w:val="20"/>
        </w:rPr>
        <w:t xml:space="preserve"> </w:t>
      </w:r>
      <w:r>
        <w:rPr>
          <w:sz w:val="20"/>
        </w:rPr>
        <w:t>Часть</w:t>
      </w:r>
      <w:r>
        <w:rPr>
          <w:spacing w:val="25"/>
          <w:sz w:val="20"/>
        </w:rPr>
        <w:t xml:space="preserve"> </w:t>
      </w:r>
      <w:r>
        <w:rPr>
          <w:sz w:val="20"/>
        </w:rPr>
        <w:t>первая</w:t>
      </w:r>
      <w:r>
        <w:rPr>
          <w:spacing w:val="24"/>
          <w:sz w:val="20"/>
        </w:rPr>
        <w:t xml:space="preserve"> </w:t>
      </w:r>
      <w:r>
        <w:rPr>
          <w:sz w:val="20"/>
        </w:rPr>
        <w:t>статьи</w:t>
      </w:r>
      <w:r>
        <w:rPr>
          <w:spacing w:val="23"/>
          <w:sz w:val="20"/>
        </w:rPr>
        <w:t xml:space="preserve"> </w:t>
      </w:r>
      <w:r>
        <w:rPr>
          <w:sz w:val="20"/>
        </w:rPr>
        <w:t>3</w:t>
      </w:r>
      <w:r>
        <w:rPr>
          <w:spacing w:val="25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25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24"/>
          <w:sz w:val="20"/>
        </w:rPr>
        <w:t xml:space="preserve"> </w:t>
      </w:r>
      <w:r>
        <w:rPr>
          <w:sz w:val="20"/>
        </w:rPr>
        <w:t>от</w:t>
      </w:r>
      <w:r>
        <w:rPr>
          <w:spacing w:val="24"/>
          <w:sz w:val="20"/>
        </w:rPr>
        <w:t xml:space="preserve"> </w:t>
      </w:r>
      <w:r>
        <w:rPr>
          <w:sz w:val="20"/>
        </w:rPr>
        <w:t>10</w:t>
      </w:r>
      <w:r>
        <w:rPr>
          <w:spacing w:val="25"/>
          <w:sz w:val="20"/>
        </w:rPr>
        <w:t xml:space="preserve"> </w:t>
      </w:r>
      <w:r>
        <w:rPr>
          <w:sz w:val="20"/>
        </w:rPr>
        <w:t>января</w:t>
      </w:r>
      <w:r>
        <w:rPr>
          <w:spacing w:val="24"/>
          <w:sz w:val="20"/>
        </w:rPr>
        <w:t xml:space="preserve"> </w:t>
      </w:r>
      <w:r>
        <w:rPr>
          <w:sz w:val="20"/>
        </w:rPr>
        <w:t>2003</w:t>
      </w:r>
      <w:r>
        <w:rPr>
          <w:spacing w:val="25"/>
          <w:sz w:val="20"/>
        </w:rPr>
        <w:t xml:space="preserve"> </w:t>
      </w:r>
      <w:r>
        <w:rPr>
          <w:sz w:val="20"/>
        </w:rPr>
        <w:t>г.</w:t>
      </w:r>
      <w:r>
        <w:rPr>
          <w:spacing w:val="25"/>
          <w:sz w:val="20"/>
        </w:rPr>
        <w:t xml:space="preserve"> </w:t>
      </w:r>
      <w:r>
        <w:rPr>
          <w:sz w:val="20"/>
        </w:rPr>
        <w:t>№</w:t>
      </w:r>
      <w:r>
        <w:rPr>
          <w:spacing w:val="24"/>
          <w:sz w:val="20"/>
        </w:rPr>
        <w:t xml:space="preserve"> </w:t>
      </w:r>
      <w:r>
        <w:rPr>
          <w:sz w:val="20"/>
        </w:rPr>
        <w:t>18-ФЗ</w:t>
      </w:r>
      <w:r>
        <w:rPr>
          <w:spacing w:val="26"/>
          <w:sz w:val="20"/>
        </w:rPr>
        <w:t xml:space="preserve"> </w:t>
      </w:r>
      <w:r>
        <w:rPr>
          <w:sz w:val="20"/>
        </w:rPr>
        <w:t>«Устав</w:t>
      </w:r>
      <w:r>
        <w:rPr>
          <w:spacing w:val="24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25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-47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3"/>
          <w:sz w:val="20"/>
        </w:rPr>
        <w:t xml:space="preserve"> </w:t>
      </w:r>
      <w:r>
        <w:rPr>
          <w:sz w:val="20"/>
        </w:rPr>
        <w:t>Федерации»</w:t>
      </w:r>
      <w:r>
        <w:rPr>
          <w:spacing w:val="-5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-2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-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2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-2"/>
          <w:sz w:val="20"/>
        </w:rPr>
        <w:t xml:space="preserve"> </w:t>
      </w:r>
      <w:r>
        <w:rPr>
          <w:sz w:val="20"/>
        </w:rPr>
        <w:t>2003,</w:t>
      </w:r>
      <w:r>
        <w:rPr>
          <w:spacing w:val="-3"/>
          <w:sz w:val="20"/>
        </w:rPr>
        <w:t xml:space="preserve"> </w:t>
      </w:r>
      <w:r>
        <w:rPr>
          <w:sz w:val="20"/>
        </w:rPr>
        <w:t>№</w:t>
      </w:r>
      <w:r>
        <w:rPr>
          <w:spacing w:val="-2"/>
          <w:sz w:val="20"/>
        </w:rPr>
        <w:t xml:space="preserve"> </w:t>
      </w:r>
      <w:r>
        <w:rPr>
          <w:sz w:val="20"/>
        </w:rPr>
        <w:t>2,</w:t>
      </w:r>
      <w:r>
        <w:rPr>
          <w:spacing w:val="-2"/>
          <w:sz w:val="20"/>
        </w:rPr>
        <w:t xml:space="preserve"> </w:t>
      </w:r>
      <w:r>
        <w:rPr>
          <w:sz w:val="20"/>
        </w:rPr>
        <w:t>ст.</w:t>
      </w:r>
      <w:r>
        <w:rPr>
          <w:spacing w:val="-1"/>
          <w:sz w:val="20"/>
        </w:rPr>
        <w:t xml:space="preserve"> </w:t>
      </w:r>
      <w:r>
        <w:rPr>
          <w:sz w:val="20"/>
        </w:rPr>
        <w:t>170;</w:t>
      </w:r>
      <w:r>
        <w:rPr>
          <w:spacing w:val="-5"/>
          <w:sz w:val="20"/>
        </w:rPr>
        <w:t xml:space="preserve"> </w:t>
      </w:r>
      <w:r>
        <w:rPr>
          <w:sz w:val="20"/>
        </w:rPr>
        <w:t>2015,</w:t>
      </w:r>
      <w:r>
        <w:rPr>
          <w:spacing w:val="-1"/>
          <w:sz w:val="20"/>
        </w:rPr>
        <w:t xml:space="preserve"> </w:t>
      </w:r>
      <w:r>
        <w:rPr>
          <w:sz w:val="20"/>
        </w:rPr>
        <w:t>№</w:t>
      </w:r>
      <w:r>
        <w:rPr>
          <w:spacing w:val="-2"/>
          <w:sz w:val="20"/>
        </w:rPr>
        <w:t xml:space="preserve"> </w:t>
      </w:r>
      <w:r>
        <w:rPr>
          <w:sz w:val="20"/>
        </w:rPr>
        <w:t>1,</w:t>
      </w:r>
      <w:r>
        <w:rPr>
          <w:spacing w:val="-2"/>
          <w:sz w:val="20"/>
        </w:rPr>
        <w:t xml:space="preserve"> </w:t>
      </w:r>
      <w:r>
        <w:rPr>
          <w:sz w:val="20"/>
        </w:rPr>
        <w:t>ст.</w:t>
      </w:r>
      <w:r>
        <w:rPr>
          <w:spacing w:val="-1"/>
          <w:sz w:val="20"/>
        </w:rPr>
        <w:t xml:space="preserve"> </w:t>
      </w:r>
      <w:r>
        <w:rPr>
          <w:sz w:val="20"/>
        </w:rPr>
        <w:t>56).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30" w:firstLine="0"/>
      </w:pPr>
      <w:r>
        <w:lastRenderedPageBreak/>
        <w:t>актах, утверждаемых владельцем инфраструктуры (владельцем 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59"/>
        </w:numPr>
        <w:tabs>
          <w:tab w:val="left" w:pos="1484"/>
        </w:tabs>
        <w:spacing w:line="317" w:lineRule="exact"/>
        <w:ind w:left="1483"/>
        <w:jc w:val="both"/>
        <w:rPr>
          <w:sz w:val="28"/>
        </w:rPr>
      </w:pP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-5"/>
          <w:sz w:val="28"/>
        </w:rPr>
        <w:t xml:space="preserve"> </w:t>
      </w:r>
      <w:r>
        <w:rPr>
          <w:sz w:val="28"/>
        </w:rPr>
        <w:t>производить</w:t>
      </w:r>
      <w:r>
        <w:rPr>
          <w:spacing w:val="-3"/>
          <w:sz w:val="28"/>
        </w:rPr>
        <w:t xml:space="preserve"> </w:t>
      </w:r>
      <w:r>
        <w:rPr>
          <w:sz w:val="28"/>
        </w:rPr>
        <w:t>маневры</w:t>
      </w:r>
      <w:r>
        <w:rPr>
          <w:spacing w:val="-2"/>
          <w:sz w:val="28"/>
        </w:rPr>
        <w:t xml:space="preserve"> </w:t>
      </w:r>
      <w:r>
        <w:rPr>
          <w:sz w:val="28"/>
        </w:rPr>
        <w:t>толчками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распускать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горки:</w:t>
      </w:r>
    </w:p>
    <w:p w:rsidR="00FC451D" w:rsidRDefault="00AE03C1">
      <w:pPr>
        <w:pStyle w:val="a4"/>
        <w:numPr>
          <w:ilvl w:val="0"/>
          <w:numId w:val="56"/>
        </w:numPr>
        <w:tabs>
          <w:tab w:val="left" w:pos="1366"/>
        </w:tabs>
        <w:spacing w:before="48" w:line="278" w:lineRule="auto"/>
        <w:ind w:right="228" w:firstLine="708"/>
        <w:jc w:val="both"/>
        <w:rPr>
          <w:sz w:val="28"/>
        </w:rPr>
      </w:pPr>
      <w:r>
        <w:rPr>
          <w:sz w:val="28"/>
        </w:rPr>
        <w:t>вагоны,</w:t>
      </w:r>
      <w:r>
        <w:rPr>
          <w:spacing w:val="1"/>
          <w:sz w:val="28"/>
        </w:rPr>
        <w:t xml:space="preserve"> </w:t>
      </w:r>
      <w:r>
        <w:rPr>
          <w:sz w:val="28"/>
        </w:rPr>
        <w:t>занятые</w:t>
      </w:r>
      <w:r>
        <w:rPr>
          <w:spacing w:val="1"/>
          <w:sz w:val="28"/>
        </w:rPr>
        <w:t xml:space="preserve"> </w:t>
      </w:r>
      <w:r>
        <w:rPr>
          <w:sz w:val="28"/>
        </w:rPr>
        <w:t>людьми,</w:t>
      </w:r>
      <w:r>
        <w:rPr>
          <w:spacing w:val="1"/>
          <w:sz w:val="28"/>
        </w:rPr>
        <w:t xml:space="preserve"> </w:t>
      </w:r>
      <w:r>
        <w:rPr>
          <w:sz w:val="28"/>
        </w:rPr>
        <w:t>кроме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(командами),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сопровождающими</w:t>
      </w:r>
      <w:r>
        <w:rPr>
          <w:spacing w:val="-4"/>
          <w:sz w:val="28"/>
        </w:rPr>
        <w:t xml:space="preserve"> </w:t>
      </w:r>
      <w:r>
        <w:rPr>
          <w:sz w:val="28"/>
        </w:rPr>
        <w:t>грузы;</w:t>
      </w:r>
    </w:p>
    <w:p w:rsidR="00FC451D" w:rsidRDefault="00AE03C1">
      <w:pPr>
        <w:pStyle w:val="a4"/>
        <w:numPr>
          <w:ilvl w:val="0"/>
          <w:numId w:val="56"/>
        </w:numPr>
        <w:tabs>
          <w:tab w:val="left" w:pos="1366"/>
        </w:tabs>
        <w:spacing w:line="276" w:lineRule="auto"/>
        <w:ind w:right="231" w:firstLine="708"/>
        <w:jc w:val="both"/>
        <w:rPr>
          <w:sz w:val="28"/>
        </w:rPr>
      </w:pPr>
      <w:r>
        <w:rPr>
          <w:sz w:val="28"/>
        </w:rPr>
        <w:t>вагоны с грузами отдельных категорий, указанных в Правилах перевозок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-2"/>
          <w:sz w:val="28"/>
        </w:rPr>
        <w:t xml:space="preserve"> </w:t>
      </w:r>
      <w:r>
        <w:rPr>
          <w:sz w:val="28"/>
        </w:rPr>
        <w:t>транспорте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Правилах</w:t>
      </w:r>
      <w:r>
        <w:rPr>
          <w:spacing w:val="-4"/>
          <w:sz w:val="28"/>
        </w:rPr>
        <w:t xml:space="preserve"> </w:t>
      </w:r>
      <w:r>
        <w:rPr>
          <w:sz w:val="28"/>
        </w:rPr>
        <w:t>перевозок опасных</w:t>
      </w:r>
      <w:r>
        <w:rPr>
          <w:spacing w:val="-1"/>
          <w:sz w:val="28"/>
        </w:rPr>
        <w:t xml:space="preserve"> </w:t>
      </w:r>
      <w:r>
        <w:rPr>
          <w:sz w:val="28"/>
        </w:rPr>
        <w:t>грузов.</w:t>
      </w:r>
    </w:p>
    <w:p w:rsidR="00FC451D" w:rsidRDefault="00AE03C1">
      <w:pPr>
        <w:pStyle w:val="a4"/>
        <w:numPr>
          <w:ilvl w:val="0"/>
          <w:numId w:val="56"/>
        </w:numPr>
        <w:tabs>
          <w:tab w:val="left" w:pos="1366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платформы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полувагоны,</w:t>
      </w:r>
      <w:r>
        <w:rPr>
          <w:spacing w:val="1"/>
          <w:sz w:val="28"/>
        </w:rPr>
        <w:t xml:space="preserve"> </w:t>
      </w:r>
      <w:r>
        <w:rPr>
          <w:sz w:val="28"/>
        </w:rPr>
        <w:t>загруженные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грузами</w:t>
      </w:r>
      <w:r>
        <w:rPr>
          <w:spacing w:val="1"/>
          <w:sz w:val="28"/>
        </w:rPr>
        <w:t xml:space="preserve"> </w:t>
      </w:r>
      <w:r>
        <w:rPr>
          <w:sz w:val="28"/>
        </w:rPr>
        <w:t>боковой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нижней</w:t>
      </w:r>
      <w:r>
        <w:rPr>
          <w:spacing w:val="1"/>
          <w:sz w:val="28"/>
        </w:rPr>
        <w:t xml:space="preserve"> </w:t>
      </w:r>
      <w:r>
        <w:rPr>
          <w:sz w:val="28"/>
        </w:rPr>
        <w:t>негабаритности</w:t>
      </w:r>
      <w:r>
        <w:rPr>
          <w:spacing w:val="46"/>
          <w:sz w:val="28"/>
        </w:rPr>
        <w:t xml:space="preserve"> </w:t>
      </w:r>
      <w:r>
        <w:rPr>
          <w:sz w:val="28"/>
        </w:rPr>
        <w:t>4-й,</w:t>
      </w:r>
      <w:r>
        <w:rPr>
          <w:spacing w:val="46"/>
          <w:sz w:val="28"/>
        </w:rPr>
        <w:t xml:space="preserve"> </w:t>
      </w:r>
      <w:r>
        <w:rPr>
          <w:sz w:val="28"/>
        </w:rPr>
        <w:t>5-й,</w:t>
      </w:r>
      <w:r>
        <w:rPr>
          <w:spacing w:val="46"/>
          <w:sz w:val="28"/>
        </w:rPr>
        <w:t xml:space="preserve"> </w:t>
      </w:r>
      <w:r>
        <w:rPr>
          <w:sz w:val="28"/>
        </w:rPr>
        <w:t>6-й</w:t>
      </w:r>
      <w:r>
        <w:rPr>
          <w:spacing w:val="47"/>
          <w:sz w:val="28"/>
        </w:rPr>
        <w:t xml:space="preserve"> </w:t>
      </w:r>
      <w:r>
        <w:rPr>
          <w:sz w:val="28"/>
        </w:rPr>
        <w:t>степеней</w:t>
      </w:r>
      <w:r>
        <w:rPr>
          <w:spacing w:val="116"/>
          <w:sz w:val="28"/>
        </w:rPr>
        <w:t xml:space="preserve"> </w:t>
      </w:r>
      <w:r>
        <w:rPr>
          <w:sz w:val="28"/>
        </w:rPr>
        <w:t>и</w:t>
      </w:r>
      <w:r>
        <w:rPr>
          <w:spacing w:val="117"/>
          <w:sz w:val="28"/>
        </w:rPr>
        <w:t xml:space="preserve"> </w:t>
      </w:r>
      <w:r>
        <w:rPr>
          <w:sz w:val="28"/>
        </w:rPr>
        <w:t>грузами</w:t>
      </w:r>
      <w:r>
        <w:rPr>
          <w:spacing w:val="117"/>
          <w:sz w:val="28"/>
        </w:rPr>
        <w:t xml:space="preserve"> </w:t>
      </w:r>
      <w:r>
        <w:rPr>
          <w:sz w:val="28"/>
        </w:rPr>
        <w:t>с</w:t>
      </w:r>
      <w:r>
        <w:rPr>
          <w:spacing w:val="117"/>
          <w:sz w:val="28"/>
        </w:rPr>
        <w:t xml:space="preserve"> </w:t>
      </w:r>
      <w:r>
        <w:rPr>
          <w:sz w:val="28"/>
        </w:rPr>
        <w:t>верхней</w:t>
      </w:r>
      <w:r>
        <w:rPr>
          <w:spacing w:val="117"/>
          <w:sz w:val="28"/>
        </w:rPr>
        <w:t xml:space="preserve"> </w:t>
      </w:r>
      <w:r>
        <w:rPr>
          <w:sz w:val="28"/>
        </w:rPr>
        <w:t>негабаритностью</w:t>
      </w:r>
      <w:r>
        <w:rPr>
          <w:spacing w:val="-68"/>
          <w:sz w:val="28"/>
        </w:rPr>
        <w:t xml:space="preserve"> </w:t>
      </w:r>
      <w:r>
        <w:rPr>
          <w:sz w:val="28"/>
        </w:rPr>
        <w:t>3-й</w:t>
      </w:r>
      <w:r>
        <w:rPr>
          <w:spacing w:val="-1"/>
          <w:sz w:val="28"/>
        </w:rPr>
        <w:t xml:space="preserve"> </w:t>
      </w:r>
      <w:r>
        <w:rPr>
          <w:sz w:val="28"/>
        </w:rPr>
        <w:t>степени и</w:t>
      </w:r>
      <w:r>
        <w:rPr>
          <w:spacing w:val="-1"/>
          <w:sz w:val="28"/>
        </w:rPr>
        <w:t xml:space="preserve"> </w:t>
      </w:r>
      <w:r>
        <w:rPr>
          <w:sz w:val="28"/>
        </w:rPr>
        <w:t>сверхнегабаритными, груженые</w:t>
      </w:r>
      <w:r>
        <w:rPr>
          <w:spacing w:val="-1"/>
          <w:sz w:val="28"/>
        </w:rPr>
        <w:t xml:space="preserve"> </w:t>
      </w:r>
      <w:r>
        <w:rPr>
          <w:sz w:val="28"/>
        </w:rPr>
        <w:t>транспортеры;</w:t>
      </w:r>
    </w:p>
    <w:p w:rsidR="00FC451D" w:rsidRDefault="00AE03C1">
      <w:pPr>
        <w:pStyle w:val="a4"/>
        <w:numPr>
          <w:ilvl w:val="0"/>
          <w:numId w:val="56"/>
        </w:numPr>
        <w:tabs>
          <w:tab w:val="left" w:pos="1366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локомотивы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недействующем</w:t>
      </w:r>
      <w:r>
        <w:rPr>
          <w:spacing w:val="1"/>
          <w:sz w:val="28"/>
        </w:rPr>
        <w:t xml:space="preserve"> </w:t>
      </w:r>
      <w:r>
        <w:rPr>
          <w:sz w:val="28"/>
        </w:rPr>
        <w:t>состоянии,</w:t>
      </w:r>
      <w:r>
        <w:rPr>
          <w:spacing w:val="1"/>
          <w:sz w:val="28"/>
        </w:rPr>
        <w:t xml:space="preserve"> </w:t>
      </w:r>
      <w:r>
        <w:rPr>
          <w:sz w:val="28"/>
        </w:rPr>
        <w:t>мотор-вагонный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подвижной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состав,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составы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рефрижераторных  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z w:val="28"/>
          <w:vertAlign w:val="superscript"/>
        </w:rPr>
        <w:t>13</w:t>
      </w:r>
      <w:r>
        <w:rPr>
          <w:sz w:val="28"/>
        </w:rPr>
        <w:t>,    пассажирские    вагоны,    краны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железнодорожном ходу;</w:t>
      </w:r>
    </w:p>
    <w:p w:rsidR="00FC451D" w:rsidRDefault="00AE03C1">
      <w:pPr>
        <w:pStyle w:val="a4"/>
        <w:numPr>
          <w:ilvl w:val="0"/>
          <w:numId w:val="56"/>
        </w:numPr>
        <w:tabs>
          <w:tab w:val="left" w:pos="1366"/>
        </w:tabs>
        <w:spacing w:line="276" w:lineRule="auto"/>
        <w:ind w:right="230" w:firstLine="708"/>
        <w:jc w:val="both"/>
        <w:rPr>
          <w:sz w:val="28"/>
        </w:rPr>
      </w:pPr>
      <w:r>
        <w:rPr>
          <w:sz w:val="28"/>
        </w:rPr>
        <w:t>вагоны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подвижной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состав,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имеющий</w:t>
      </w:r>
      <w:r>
        <w:rPr>
          <w:spacing w:val="1"/>
          <w:sz w:val="28"/>
        </w:rPr>
        <w:t xml:space="preserve"> </w:t>
      </w:r>
      <w:r>
        <w:rPr>
          <w:sz w:val="28"/>
        </w:rPr>
        <w:t>трафарет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r>
        <w:rPr>
          <w:sz w:val="28"/>
        </w:rPr>
        <w:t>отметку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перевозочных</w:t>
      </w:r>
      <w:r>
        <w:rPr>
          <w:spacing w:val="-3"/>
          <w:sz w:val="28"/>
        </w:rPr>
        <w:t xml:space="preserve"> </w:t>
      </w:r>
      <w:r>
        <w:rPr>
          <w:sz w:val="28"/>
        </w:rPr>
        <w:t>документах</w:t>
      </w:r>
      <w:r>
        <w:rPr>
          <w:spacing w:val="1"/>
          <w:sz w:val="28"/>
        </w:rPr>
        <w:t xml:space="preserve"> </w:t>
      </w:r>
      <w:r>
        <w:rPr>
          <w:sz w:val="28"/>
        </w:rPr>
        <w:t>«С горки</w:t>
      </w:r>
      <w:r>
        <w:rPr>
          <w:spacing w:val="-2"/>
          <w:sz w:val="28"/>
        </w:rPr>
        <w:t xml:space="preserve"> </w:t>
      </w:r>
      <w:r>
        <w:rPr>
          <w:sz w:val="28"/>
        </w:rPr>
        <w:t>не спускать»;</w:t>
      </w:r>
    </w:p>
    <w:p w:rsidR="00FC451D" w:rsidRDefault="00AE03C1">
      <w:pPr>
        <w:pStyle w:val="a4"/>
        <w:numPr>
          <w:ilvl w:val="0"/>
          <w:numId w:val="56"/>
        </w:numPr>
        <w:tabs>
          <w:tab w:val="left" w:pos="1366"/>
        </w:tabs>
        <w:spacing w:line="276" w:lineRule="auto"/>
        <w:ind w:right="230" w:firstLine="708"/>
        <w:jc w:val="both"/>
        <w:rPr>
          <w:sz w:val="28"/>
        </w:rPr>
      </w:pPr>
      <w:r>
        <w:rPr>
          <w:sz w:val="28"/>
        </w:rPr>
        <w:t>сцепы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двух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платформ,</w:t>
      </w:r>
      <w:r>
        <w:rPr>
          <w:spacing w:val="1"/>
          <w:sz w:val="28"/>
        </w:rPr>
        <w:t xml:space="preserve"> </w:t>
      </w:r>
      <w:r>
        <w:rPr>
          <w:sz w:val="28"/>
        </w:rPr>
        <w:t>загруженных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рельсами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длинномерными</w:t>
      </w:r>
      <w:r>
        <w:rPr>
          <w:spacing w:val="-1"/>
          <w:sz w:val="28"/>
        </w:rPr>
        <w:t xml:space="preserve"> </w:t>
      </w:r>
      <w:r>
        <w:rPr>
          <w:sz w:val="28"/>
        </w:rPr>
        <w:t>грузами.</w:t>
      </w:r>
    </w:p>
    <w:p w:rsidR="00FC451D" w:rsidRDefault="00AE03C1">
      <w:pPr>
        <w:pStyle w:val="a3"/>
        <w:spacing w:line="276" w:lineRule="auto"/>
        <w:ind w:right="223"/>
      </w:pPr>
      <w:r>
        <w:t>Железнодорожный</w:t>
      </w:r>
      <w:r>
        <w:rPr>
          <w:spacing w:val="1"/>
        </w:rPr>
        <w:t xml:space="preserve"> </w:t>
      </w:r>
      <w:r>
        <w:t>подвижной</w:t>
      </w:r>
      <w:r>
        <w:rPr>
          <w:spacing w:val="1"/>
        </w:rPr>
        <w:t xml:space="preserve"> </w:t>
      </w:r>
      <w:r>
        <w:t>состав,</w:t>
      </w:r>
      <w:r>
        <w:rPr>
          <w:spacing w:val="1"/>
        </w:rPr>
        <w:t xml:space="preserve"> </w:t>
      </w:r>
      <w:r>
        <w:t>указанный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подпунктах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настоящего пункта, разрешается пропускать через сортировочную горку только с</w:t>
      </w:r>
      <w:r>
        <w:rPr>
          <w:spacing w:val="1"/>
        </w:rPr>
        <w:t xml:space="preserve"> </w:t>
      </w:r>
      <w:r>
        <w:t>локомотивом.</w:t>
      </w:r>
    </w:p>
    <w:p w:rsidR="00FC451D" w:rsidRDefault="00AE03C1">
      <w:pPr>
        <w:pStyle w:val="a3"/>
        <w:ind w:left="1061" w:firstLine="0"/>
      </w:pPr>
      <w:r>
        <w:t>Не</w:t>
      </w:r>
      <w:r>
        <w:rPr>
          <w:spacing w:val="-3"/>
        </w:rPr>
        <w:t xml:space="preserve"> </w:t>
      </w:r>
      <w:r>
        <w:t>допускается</w:t>
      </w:r>
      <w:r>
        <w:rPr>
          <w:spacing w:val="-3"/>
        </w:rPr>
        <w:t xml:space="preserve"> </w:t>
      </w:r>
      <w:r>
        <w:t>пропускать</w:t>
      </w:r>
      <w:r>
        <w:rPr>
          <w:spacing w:val="-3"/>
        </w:rPr>
        <w:t xml:space="preserve"> </w:t>
      </w:r>
      <w:r>
        <w:t>через</w:t>
      </w:r>
      <w:r>
        <w:rPr>
          <w:spacing w:val="-4"/>
        </w:rPr>
        <w:t xml:space="preserve"> </w:t>
      </w:r>
      <w:r>
        <w:t>сортировочные</w:t>
      </w:r>
      <w:r>
        <w:rPr>
          <w:spacing w:val="-3"/>
        </w:rPr>
        <w:t xml:space="preserve"> </w:t>
      </w:r>
      <w:r>
        <w:t>горки:</w:t>
      </w:r>
    </w:p>
    <w:p w:rsidR="00FC451D" w:rsidRDefault="00AE03C1">
      <w:pPr>
        <w:pStyle w:val="a4"/>
        <w:numPr>
          <w:ilvl w:val="0"/>
          <w:numId w:val="55"/>
        </w:numPr>
        <w:tabs>
          <w:tab w:val="left" w:pos="1366"/>
        </w:tabs>
        <w:spacing w:before="43"/>
        <w:jc w:val="both"/>
        <w:rPr>
          <w:sz w:val="28"/>
        </w:rPr>
      </w:pPr>
      <w:r>
        <w:rPr>
          <w:sz w:val="28"/>
        </w:rPr>
        <w:t>груженые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порожние</w:t>
      </w:r>
      <w:r>
        <w:rPr>
          <w:spacing w:val="-2"/>
          <w:sz w:val="28"/>
        </w:rPr>
        <w:t xml:space="preserve"> </w:t>
      </w:r>
      <w:r>
        <w:rPr>
          <w:sz w:val="28"/>
        </w:rPr>
        <w:t>транспортеры,</w:t>
      </w:r>
      <w:r>
        <w:rPr>
          <w:spacing w:val="-3"/>
          <w:sz w:val="28"/>
        </w:rPr>
        <w:t xml:space="preserve"> </w:t>
      </w:r>
      <w:r>
        <w:rPr>
          <w:sz w:val="28"/>
        </w:rPr>
        <w:t>имеющие</w:t>
      </w:r>
      <w:r>
        <w:rPr>
          <w:spacing w:val="-1"/>
          <w:sz w:val="28"/>
        </w:rPr>
        <w:t xml:space="preserve"> </w:t>
      </w:r>
      <w:r>
        <w:rPr>
          <w:sz w:val="28"/>
        </w:rPr>
        <w:t>12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более</w:t>
      </w:r>
      <w:r>
        <w:rPr>
          <w:spacing w:val="-2"/>
          <w:sz w:val="28"/>
        </w:rPr>
        <w:t xml:space="preserve"> </w:t>
      </w:r>
      <w:r>
        <w:rPr>
          <w:sz w:val="28"/>
        </w:rPr>
        <w:t>осей;</w:t>
      </w:r>
    </w:p>
    <w:p w:rsidR="00FC451D" w:rsidRDefault="00AE03C1">
      <w:pPr>
        <w:pStyle w:val="a4"/>
        <w:numPr>
          <w:ilvl w:val="0"/>
          <w:numId w:val="55"/>
        </w:numPr>
        <w:tabs>
          <w:tab w:val="left" w:pos="1366"/>
        </w:tabs>
        <w:spacing w:before="50" w:line="276" w:lineRule="auto"/>
        <w:ind w:left="352" w:right="225" w:firstLine="708"/>
        <w:jc w:val="both"/>
        <w:rPr>
          <w:sz w:val="28"/>
        </w:rPr>
      </w:pPr>
      <w:r>
        <w:rPr>
          <w:sz w:val="28"/>
        </w:rPr>
        <w:t xml:space="preserve">груженые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транспортеры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сцепного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типа  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грузоподъемностью    120    т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сцепе</w:t>
      </w:r>
      <w:r>
        <w:rPr>
          <w:spacing w:val="-1"/>
          <w:sz w:val="28"/>
        </w:rPr>
        <w:t xml:space="preserve"> </w:t>
      </w:r>
      <w:r>
        <w:rPr>
          <w:sz w:val="28"/>
        </w:rPr>
        <w:t>одной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двух</w:t>
      </w:r>
      <w:r>
        <w:rPr>
          <w:spacing w:val="1"/>
          <w:sz w:val="28"/>
        </w:rPr>
        <w:t xml:space="preserve"> </w:t>
      </w:r>
      <w:r>
        <w:rPr>
          <w:sz w:val="28"/>
        </w:rPr>
        <w:t>промежуточных платформ;</w:t>
      </w:r>
    </w:p>
    <w:p w:rsidR="00FC451D" w:rsidRDefault="00AE03C1">
      <w:pPr>
        <w:pStyle w:val="a4"/>
        <w:numPr>
          <w:ilvl w:val="0"/>
          <w:numId w:val="55"/>
        </w:numPr>
        <w:tabs>
          <w:tab w:val="left" w:pos="1366"/>
        </w:tabs>
        <w:spacing w:line="276" w:lineRule="auto"/>
        <w:ind w:left="352" w:right="229" w:firstLine="708"/>
        <w:jc w:val="both"/>
        <w:rPr>
          <w:sz w:val="28"/>
        </w:rPr>
      </w:pPr>
      <w:r>
        <w:rPr>
          <w:sz w:val="28"/>
        </w:rPr>
        <w:t>железнодорожный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подвижной</w:t>
      </w:r>
      <w:r>
        <w:rPr>
          <w:spacing w:val="70"/>
          <w:sz w:val="28"/>
        </w:rPr>
        <w:t xml:space="preserve"> </w:t>
      </w:r>
      <w:r>
        <w:rPr>
          <w:sz w:val="28"/>
        </w:rPr>
        <w:t>состав,</w:t>
      </w:r>
      <w:r>
        <w:rPr>
          <w:spacing w:val="70"/>
          <w:sz w:val="28"/>
        </w:rPr>
        <w:t xml:space="preserve"> </w:t>
      </w:r>
      <w:r>
        <w:rPr>
          <w:sz w:val="28"/>
        </w:rPr>
        <w:t>имеющий</w:t>
      </w:r>
      <w:r>
        <w:rPr>
          <w:spacing w:val="70"/>
          <w:sz w:val="28"/>
        </w:rPr>
        <w:t xml:space="preserve"> </w:t>
      </w:r>
      <w:r>
        <w:rPr>
          <w:sz w:val="28"/>
        </w:rPr>
        <w:t>трафарет</w:t>
      </w:r>
      <w:r>
        <w:rPr>
          <w:spacing w:val="70"/>
          <w:sz w:val="28"/>
        </w:rPr>
        <w:t xml:space="preserve"> </w:t>
      </w:r>
      <w:r>
        <w:rPr>
          <w:sz w:val="28"/>
        </w:rPr>
        <w:t>«Через</w:t>
      </w:r>
      <w:r>
        <w:rPr>
          <w:spacing w:val="70"/>
          <w:sz w:val="28"/>
        </w:rPr>
        <w:t xml:space="preserve"> </w:t>
      </w:r>
      <w:r>
        <w:rPr>
          <w:sz w:val="28"/>
        </w:rPr>
        <w:t>горку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пропускать».</w:t>
      </w:r>
    </w:p>
    <w:p w:rsidR="00FC451D" w:rsidRDefault="00AE03C1">
      <w:pPr>
        <w:pStyle w:val="a4"/>
        <w:numPr>
          <w:ilvl w:val="0"/>
          <w:numId w:val="59"/>
        </w:numPr>
        <w:tabs>
          <w:tab w:val="left" w:pos="1484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Маневры толчками и роспуск с сортировочных горок вагонов с грузами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отдельных категорий, указанных в правилах перевозок грузов 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транспортом,</w:t>
      </w:r>
      <w:r>
        <w:rPr>
          <w:spacing w:val="1"/>
          <w:sz w:val="28"/>
        </w:rPr>
        <w:t xml:space="preserve"> </w:t>
      </w:r>
      <w:r>
        <w:rPr>
          <w:sz w:val="28"/>
        </w:rPr>
        <w:t>рефрижераторных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секций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производиться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осторожностью.</w:t>
      </w:r>
    </w:p>
    <w:p w:rsidR="00FC451D" w:rsidRDefault="00AE03C1">
      <w:pPr>
        <w:pStyle w:val="a3"/>
        <w:spacing w:line="276" w:lineRule="auto"/>
        <w:ind w:right="222"/>
      </w:pPr>
      <w:r>
        <w:t>Скорость</w:t>
      </w:r>
      <w:r>
        <w:rPr>
          <w:spacing w:val="1"/>
        </w:rPr>
        <w:t xml:space="preserve"> </w:t>
      </w:r>
      <w:r>
        <w:t>роспуска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сортировочных</w:t>
      </w:r>
      <w:r>
        <w:rPr>
          <w:spacing w:val="1"/>
        </w:rPr>
        <w:t xml:space="preserve"> </w:t>
      </w:r>
      <w:r>
        <w:t>горках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показаниях горочных светофоров, а также условия, обеспечивающие сохранность</w:t>
      </w:r>
      <w:r>
        <w:rPr>
          <w:spacing w:val="1"/>
        </w:rPr>
        <w:t xml:space="preserve"> </w:t>
      </w:r>
      <w:r>
        <w:t>железнодорожного подвижного состава, устанавливаются локальным 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зависимости</w:t>
      </w:r>
      <w:r>
        <w:rPr>
          <w:spacing w:val="-4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технического оснащения</w:t>
      </w:r>
      <w:r>
        <w:rPr>
          <w:spacing w:val="-2"/>
        </w:rPr>
        <w:t xml:space="preserve"> </w:t>
      </w:r>
      <w:r>
        <w:t>горок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местных</w:t>
      </w:r>
      <w:r>
        <w:rPr>
          <w:spacing w:val="-1"/>
        </w:rPr>
        <w:t xml:space="preserve"> </w:t>
      </w:r>
      <w:r>
        <w:t>условий.</w:t>
      </w:r>
    </w:p>
    <w:p w:rsidR="00FC451D" w:rsidRDefault="00AE03C1">
      <w:pPr>
        <w:pStyle w:val="a3"/>
        <w:spacing w:line="276" w:lineRule="auto"/>
        <w:ind w:right="225"/>
      </w:pP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в перевозочных</w:t>
      </w:r>
      <w:r>
        <w:rPr>
          <w:spacing w:val="1"/>
        </w:rPr>
        <w:t xml:space="preserve"> </w:t>
      </w:r>
      <w:r>
        <w:t>документах</w:t>
      </w:r>
      <w:r>
        <w:rPr>
          <w:spacing w:val="1"/>
        </w:rPr>
        <w:t xml:space="preserve"> </w:t>
      </w:r>
      <w:r>
        <w:t>штемпеля «Не</w:t>
      </w:r>
      <w:r>
        <w:rPr>
          <w:spacing w:val="70"/>
        </w:rPr>
        <w:t xml:space="preserve"> </w:t>
      </w:r>
      <w:r>
        <w:t>спускать с</w:t>
      </w:r>
      <w:r>
        <w:rPr>
          <w:spacing w:val="70"/>
        </w:rPr>
        <w:t xml:space="preserve"> </w:t>
      </w:r>
      <w:r>
        <w:t>горки»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нанесенном</w:t>
      </w:r>
      <w:r>
        <w:rPr>
          <w:spacing w:val="1"/>
        </w:rPr>
        <w:t xml:space="preserve"> </w:t>
      </w:r>
      <w:r>
        <w:t>трафарете</w:t>
      </w:r>
      <w:r>
        <w:rPr>
          <w:spacing w:val="1"/>
        </w:rPr>
        <w:t xml:space="preserve"> </w:t>
      </w:r>
      <w:r>
        <w:t>«С</w:t>
      </w:r>
      <w:r>
        <w:rPr>
          <w:spacing w:val="1"/>
        </w:rPr>
        <w:t xml:space="preserve"> </w:t>
      </w:r>
      <w:r>
        <w:t>горки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спускать»,</w:t>
      </w:r>
      <w:r>
        <w:rPr>
          <w:spacing w:val="1"/>
        </w:rPr>
        <w:t xml:space="preserve"> </w:t>
      </w:r>
      <w:r>
        <w:t>маневры</w:t>
      </w:r>
      <w:r>
        <w:rPr>
          <w:spacing w:val="1"/>
        </w:rPr>
        <w:t xml:space="preserve"> </w:t>
      </w:r>
      <w:r>
        <w:t>производятся</w:t>
      </w:r>
      <w:r>
        <w:rPr>
          <w:spacing w:val="1"/>
        </w:rPr>
        <w:t xml:space="preserve"> </w:t>
      </w:r>
      <w:r>
        <w:t>осаживанием</w:t>
      </w:r>
      <w:r>
        <w:rPr>
          <w:spacing w:val="36"/>
        </w:rPr>
        <w:t xml:space="preserve"> </w:t>
      </w:r>
      <w:r>
        <w:t>или</w:t>
      </w:r>
      <w:r>
        <w:rPr>
          <w:spacing w:val="34"/>
        </w:rPr>
        <w:t xml:space="preserve"> </w:t>
      </w:r>
      <w:r>
        <w:t>«съемом»</w:t>
      </w:r>
      <w:r>
        <w:rPr>
          <w:spacing w:val="35"/>
        </w:rPr>
        <w:t xml:space="preserve"> </w:t>
      </w:r>
      <w:r>
        <w:t>локомотивом</w:t>
      </w:r>
      <w:r>
        <w:rPr>
          <w:spacing w:val="36"/>
        </w:rPr>
        <w:t xml:space="preserve"> </w:t>
      </w:r>
      <w:r>
        <w:t>со</w:t>
      </w:r>
      <w:r>
        <w:rPr>
          <w:spacing w:val="37"/>
        </w:rPr>
        <w:t xml:space="preserve"> </w:t>
      </w:r>
      <w:r>
        <w:t>стороны</w:t>
      </w:r>
      <w:r>
        <w:rPr>
          <w:spacing w:val="36"/>
        </w:rPr>
        <w:t xml:space="preserve"> </w:t>
      </w:r>
      <w:r>
        <w:t>подгорочного</w:t>
      </w:r>
      <w:r>
        <w:rPr>
          <w:spacing w:val="34"/>
        </w:rPr>
        <w:t xml:space="preserve"> </w:t>
      </w:r>
      <w:r>
        <w:t>парка,</w:t>
      </w:r>
    </w:p>
    <w:p w:rsidR="00FC451D" w:rsidRDefault="003D3E3A">
      <w:pPr>
        <w:pStyle w:val="a3"/>
        <w:spacing w:before="6"/>
        <w:ind w:left="0" w:firstLine="0"/>
        <w:jc w:val="left"/>
        <w:rPr>
          <w:sz w:val="10"/>
        </w:rPr>
      </w:pPr>
      <w:r w:rsidRPr="003D3E3A">
        <w:pict>
          <v:rect id="_x0000_s1068" style="position:absolute;margin-left:56.65pt;margin-top:8.05pt;width:144.05pt;height:.7pt;z-index:-15592448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/>
        <w:rPr>
          <w:sz w:val="20"/>
        </w:rPr>
      </w:pPr>
      <w:r>
        <w:rPr>
          <w:sz w:val="20"/>
          <w:vertAlign w:val="superscript"/>
        </w:rPr>
        <w:t>13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2.12.32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2.12</w:t>
      </w:r>
      <w:r>
        <w:rPr>
          <w:spacing w:val="-2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34530-2019.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30" w:firstLine="0"/>
      </w:pPr>
      <w:r>
        <w:lastRenderedPageBreak/>
        <w:t>с соблюдением норм прикрытия с особой осторожностью, без толчков и резких</w:t>
      </w:r>
      <w:r>
        <w:rPr>
          <w:spacing w:val="1"/>
        </w:rPr>
        <w:t xml:space="preserve"> </w:t>
      </w:r>
      <w:r>
        <w:t>остановок.</w:t>
      </w:r>
      <w:r>
        <w:rPr>
          <w:spacing w:val="47"/>
        </w:rPr>
        <w:t xml:space="preserve"> </w:t>
      </w:r>
      <w:r>
        <w:t>Пропуск</w:t>
      </w:r>
      <w:r>
        <w:rPr>
          <w:spacing w:val="48"/>
        </w:rPr>
        <w:t xml:space="preserve"> </w:t>
      </w:r>
      <w:r>
        <w:t>их</w:t>
      </w:r>
      <w:r>
        <w:rPr>
          <w:spacing w:val="49"/>
        </w:rPr>
        <w:t xml:space="preserve"> </w:t>
      </w:r>
      <w:r>
        <w:t>через</w:t>
      </w:r>
      <w:r>
        <w:rPr>
          <w:spacing w:val="46"/>
        </w:rPr>
        <w:t xml:space="preserve"> </w:t>
      </w:r>
      <w:r>
        <w:t>сортировочную</w:t>
      </w:r>
      <w:r>
        <w:rPr>
          <w:spacing w:val="47"/>
        </w:rPr>
        <w:t xml:space="preserve"> </w:t>
      </w:r>
      <w:r>
        <w:t>горку</w:t>
      </w:r>
      <w:r>
        <w:rPr>
          <w:spacing w:val="44"/>
        </w:rPr>
        <w:t xml:space="preserve"> </w:t>
      </w:r>
      <w:r>
        <w:t>должен</w:t>
      </w:r>
      <w:r>
        <w:rPr>
          <w:spacing w:val="49"/>
        </w:rPr>
        <w:t xml:space="preserve"> </w:t>
      </w:r>
      <w:r>
        <w:t>производиться</w:t>
      </w:r>
      <w:r>
        <w:rPr>
          <w:spacing w:val="46"/>
        </w:rPr>
        <w:t xml:space="preserve"> </w:t>
      </w:r>
      <w:r>
        <w:t>только</w:t>
      </w:r>
      <w:r>
        <w:rPr>
          <w:spacing w:val="-68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локомотивом.</w:t>
      </w:r>
    </w:p>
    <w:p w:rsidR="00FC451D" w:rsidRDefault="00AE03C1">
      <w:pPr>
        <w:pStyle w:val="a3"/>
        <w:spacing w:before="1" w:line="276" w:lineRule="auto"/>
        <w:ind w:right="226"/>
      </w:pPr>
      <w:r>
        <w:t>Роспуск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сортировочных</w:t>
      </w:r>
      <w:r>
        <w:rPr>
          <w:spacing w:val="1"/>
        </w:rPr>
        <w:t xml:space="preserve"> </w:t>
      </w:r>
      <w:r>
        <w:t>горок</w:t>
      </w:r>
      <w:r>
        <w:rPr>
          <w:spacing w:val="1"/>
        </w:rPr>
        <w:t xml:space="preserve"> </w:t>
      </w:r>
      <w:r>
        <w:t>рефрижераторных</w:t>
      </w:r>
      <w:r>
        <w:rPr>
          <w:spacing w:val="1"/>
        </w:rPr>
        <w:t xml:space="preserve"> </w:t>
      </w:r>
      <w:r>
        <w:t>секций,</w:t>
      </w:r>
      <w:r>
        <w:rPr>
          <w:spacing w:val="1"/>
        </w:rPr>
        <w:t xml:space="preserve"> </w:t>
      </w:r>
      <w:r>
        <w:t>а</w:t>
      </w:r>
      <w:r>
        <w:rPr>
          <w:spacing w:val="7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автономных вагонов с машинным охлаждением осуществляется под желтый огонь</w:t>
      </w:r>
      <w:r>
        <w:rPr>
          <w:spacing w:val="1"/>
        </w:rPr>
        <w:t xml:space="preserve"> </w:t>
      </w:r>
      <w:r>
        <w:t>горочного</w:t>
      </w:r>
      <w:r>
        <w:rPr>
          <w:spacing w:val="-3"/>
        </w:rPr>
        <w:t xml:space="preserve"> </w:t>
      </w:r>
      <w:r>
        <w:t>светофора.</w:t>
      </w:r>
    </w:p>
    <w:p w:rsidR="00FC451D" w:rsidRDefault="00AE03C1">
      <w:pPr>
        <w:pStyle w:val="a3"/>
        <w:spacing w:line="276" w:lineRule="auto"/>
        <w:ind w:right="227"/>
      </w:pPr>
      <w:r>
        <w:t>Перед</w:t>
      </w:r>
      <w:r>
        <w:rPr>
          <w:spacing w:val="1"/>
        </w:rPr>
        <w:t xml:space="preserve"> </w:t>
      </w:r>
      <w:r>
        <w:t>роспуском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горки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проводниками</w:t>
      </w:r>
      <w:r>
        <w:rPr>
          <w:spacing w:val="1"/>
        </w:rPr>
        <w:t xml:space="preserve"> </w:t>
      </w:r>
      <w:r>
        <w:t>(командами),</w:t>
      </w:r>
      <w:r>
        <w:rPr>
          <w:spacing w:val="1"/>
        </w:rPr>
        <w:t xml:space="preserve"> </w:t>
      </w:r>
      <w:r>
        <w:t>сопровождающими</w:t>
      </w:r>
      <w:r>
        <w:rPr>
          <w:spacing w:val="1"/>
        </w:rPr>
        <w:t xml:space="preserve"> </w:t>
      </w:r>
      <w:r>
        <w:t>груз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живность,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началом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маневров</w:t>
      </w:r>
      <w:r>
        <w:rPr>
          <w:spacing w:val="1"/>
        </w:rPr>
        <w:t xml:space="preserve"> </w:t>
      </w:r>
      <w:r>
        <w:t>толчками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такими</w:t>
      </w:r>
      <w:r>
        <w:rPr>
          <w:spacing w:val="1"/>
        </w:rPr>
        <w:t xml:space="preserve"> </w:t>
      </w:r>
      <w:r>
        <w:t>вагонами</w:t>
      </w:r>
      <w:r>
        <w:rPr>
          <w:spacing w:val="1"/>
        </w:rPr>
        <w:t xml:space="preserve"> </w:t>
      </w:r>
      <w:r>
        <w:t>проводники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команды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предупреждены</w:t>
      </w:r>
      <w:r>
        <w:rPr>
          <w:spacing w:val="-1"/>
        </w:rPr>
        <w:t xml:space="preserve"> </w:t>
      </w:r>
      <w:r>
        <w:t>составителями</w:t>
      </w:r>
      <w:r>
        <w:rPr>
          <w:spacing w:val="-1"/>
        </w:rPr>
        <w:t xml:space="preserve"> </w:t>
      </w:r>
      <w:r>
        <w:t>поездов</w:t>
      </w:r>
      <w:r>
        <w:rPr>
          <w:spacing w:val="-4"/>
        </w:rPr>
        <w:t xml:space="preserve"> </w:t>
      </w:r>
      <w:r>
        <w:t>о предстоящих</w:t>
      </w:r>
      <w:r>
        <w:rPr>
          <w:spacing w:val="1"/>
        </w:rPr>
        <w:t xml:space="preserve"> </w:t>
      </w:r>
      <w:r>
        <w:t>маневрах.</w:t>
      </w:r>
    </w:p>
    <w:p w:rsidR="00FC451D" w:rsidRDefault="00AE03C1">
      <w:pPr>
        <w:pStyle w:val="a4"/>
        <w:numPr>
          <w:ilvl w:val="0"/>
          <w:numId w:val="59"/>
        </w:numPr>
        <w:tabs>
          <w:tab w:val="left" w:pos="1484"/>
        </w:tabs>
        <w:spacing w:before="1" w:line="276" w:lineRule="auto"/>
        <w:ind w:right="224" w:firstLine="708"/>
        <w:jc w:val="both"/>
        <w:rPr>
          <w:sz w:val="28"/>
        </w:rPr>
      </w:pPr>
      <w:r>
        <w:rPr>
          <w:sz w:val="28"/>
        </w:rPr>
        <w:t>Каждый регулировщик скорости движения вагонов в процессе роспуска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8"/>
          <w:sz w:val="28"/>
        </w:rPr>
        <w:t xml:space="preserve"> </w:t>
      </w:r>
      <w:r>
        <w:rPr>
          <w:sz w:val="28"/>
        </w:rPr>
        <w:t>следить</w:t>
      </w:r>
      <w:r>
        <w:rPr>
          <w:spacing w:val="87"/>
          <w:sz w:val="28"/>
        </w:rPr>
        <w:t xml:space="preserve"> </w:t>
      </w:r>
      <w:r>
        <w:rPr>
          <w:sz w:val="28"/>
        </w:rPr>
        <w:t>за</w:t>
      </w:r>
      <w:r>
        <w:rPr>
          <w:spacing w:val="86"/>
          <w:sz w:val="28"/>
        </w:rPr>
        <w:t xml:space="preserve"> </w:t>
      </w:r>
      <w:r>
        <w:rPr>
          <w:sz w:val="28"/>
        </w:rPr>
        <w:t>наличием</w:t>
      </w:r>
      <w:r>
        <w:rPr>
          <w:spacing w:val="86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85"/>
          <w:sz w:val="28"/>
        </w:rPr>
        <w:t xml:space="preserve"> </w:t>
      </w:r>
      <w:r>
        <w:rPr>
          <w:sz w:val="28"/>
        </w:rPr>
        <w:t>на</w:t>
      </w:r>
      <w:r>
        <w:rPr>
          <w:spacing w:val="89"/>
          <w:sz w:val="28"/>
        </w:rPr>
        <w:t xml:space="preserve"> </w:t>
      </w:r>
      <w:r>
        <w:rPr>
          <w:sz w:val="28"/>
        </w:rPr>
        <w:t>сортировочном</w:t>
      </w:r>
      <w:r>
        <w:rPr>
          <w:spacing w:val="86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83"/>
          <w:sz w:val="28"/>
        </w:rPr>
        <w:t xml:space="preserve"> </w:t>
      </w:r>
      <w:r>
        <w:rPr>
          <w:sz w:val="28"/>
        </w:rPr>
        <w:t>пути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заполнении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заранее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сообщать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этом</w:t>
      </w:r>
      <w:r>
        <w:rPr>
          <w:spacing w:val="1"/>
          <w:sz w:val="28"/>
        </w:rPr>
        <w:t xml:space="preserve"> </w:t>
      </w:r>
      <w:r>
        <w:rPr>
          <w:sz w:val="28"/>
        </w:rPr>
        <w:t>старшему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регулировщику,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дежурному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горке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составителю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сортировочной</w:t>
      </w:r>
      <w:r>
        <w:rPr>
          <w:spacing w:val="-1"/>
          <w:sz w:val="28"/>
        </w:rPr>
        <w:t xml:space="preserve"> </w:t>
      </w:r>
      <w:r>
        <w:rPr>
          <w:sz w:val="28"/>
        </w:rPr>
        <w:t>горке.</w:t>
      </w:r>
    </w:p>
    <w:p w:rsidR="00FC451D" w:rsidRDefault="00AE03C1">
      <w:pPr>
        <w:pStyle w:val="a3"/>
        <w:spacing w:line="278" w:lineRule="auto"/>
        <w:ind w:right="230"/>
      </w:pPr>
      <w:r>
        <w:t>Для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безаварийной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регулировщики</w:t>
      </w:r>
      <w:r>
        <w:rPr>
          <w:spacing w:val="1"/>
        </w:rPr>
        <w:t xml:space="preserve"> </w:t>
      </w:r>
      <w:r>
        <w:t>скорости</w:t>
      </w:r>
      <w:r>
        <w:rPr>
          <w:spacing w:val="1"/>
        </w:rPr>
        <w:t xml:space="preserve"> </w:t>
      </w:r>
      <w:r>
        <w:t>движения</w:t>
      </w:r>
      <w:r>
        <w:rPr>
          <w:spacing w:val="-67"/>
        </w:rPr>
        <w:t xml:space="preserve"> </w:t>
      </w:r>
      <w:r>
        <w:t>вагонов</w:t>
      </w:r>
      <w:r>
        <w:rPr>
          <w:spacing w:val="-5"/>
        </w:rPr>
        <w:t xml:space="preserve"> </w:t>
      </w:r>
      <w:r>
        <w:t>обязаны:</w:t>
      </w:r>
    </w:p>
    <w:p w:rsidR="00FC451D" w:rsidRDefault="00AE03C1">
      <w:pPr>
        <w:pStyle w:val="a4"/>
        <w:numPr>
          <w:ilvl w:val="0"/>
          <w:numId w:val="54"/>
        </w:numPr>
        <w:tabs>
          <w:tab w:val="left" w:pos="1366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находиться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обслуживаемых</w:t>
      </w:r>
      <w:r>
        <w:rPr>
          <w:spacing w:val="1"/>
          <w:sz w:val="28"/>
        </w:rPr>
        <w:t xml:space="preserve"> </w:t>
      </w:r>
      <w:r>
        <w:rPr>
          <w:sz w:val="28"/>
        </w:rPr>
        <w:t>ими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началу</w:t>
      </w:r>
      <w:r>
        <w:rPr>
          <w:spacing w:val="1"/>
          <w:sz w:val="28"/>
        </w:rPr>
        <w:t xml:space="preserve"> </w:t>
      </w:r>
      <w:r>
        <w:rPr>
          <w:sz w:val="28"/>
        </w:rPr>
        <w:t>роспуска</w:t>
      </w:r>
      <w:r>
        <w:rPr>
          <w:spacing w:val="-1"/>
          <w:sz w:val="28"/>
        </w:rPr>
        <w:t xml:space="preserve"> </w:t>
      </w:r>
      <w:r>
        <w:rPr>
          <w:sz w:val="28"/>
        </w:rPr>
        <w:t>состава;</w:t>
      </w:r>
    </w:p>
    <w:p w:rsidR="00FC451D" w:rsidRDefault="00AE03C1">
      <w:pPr>
        <w:pStyle w:val="a4"/>
        <w:numPr>
          <w:ilvl w:val="0"/>
          <w:numId w:val="54"/>
        </w:numPr>
        <w:tabs>
          <w:tab w:val="left" w:pos="1366"/>
        </w:tabs>
        <w:spacing w:line="276" w:lineRule="auto"/>
        <w:ind w:right="230" w:firstLine="708"/>
        <w:jc w:val="both"/>
        <w:rPr>
          <w:sz w:val="28"/>
        </w:rPr>
      </w:pPr>
      <w:r>
        <w:rPr>
          <w:sz w:val="28"/>
        </w:rPr>
        <w:t>следить за сообщениями и командами, подаваемыми дежурным по горке, за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сигналами,</w:t>
      </w:r>
      <w:r>
        <w:rPr>
          <w:spacing w:val="-5"/>
          <w:sz w:val="28"/>
        </w:rPr>
        <w:t xml:space="preserve"> </w:t>
      </w:r>
      <w:r>
        <w:rPr>
          <w:sz w:val="28"/>
        </w:rPr>
        <w:t>подаваемыми</w:t>
      </w:r>
      <w:r>
        <w:rPr>
          <w:spacing w:val="-1"/>
          <w:sz w:val="28"/>
        </w:rPr>
        <w:t xml:space="preserve"> </w:t>
      </w:r>
      <w:r>
        <w:rPr>
          <w:sz w:val="28"/>
        </w:rPr>
        <w:t>составителем</w:t>
      </w:r>
      <w:r>
        <w:rPr>
          <w:spacing w:val="-5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машинистом</w:t>
      </w:r>
      <w:r>
        <w:rPr>
          <w:spacing w:val="-1"/>
          <w:sz w:val="28"/>
        </w:rPr>
        <w:t xml:space="preserve"> </w:t>
      </w:r>
      <w:r>
        <w:rPr>
          <w:sz w:val="28"/>
        </w:rPr>
        <w:t>локомотива;</w:t>
      </w:r>
    </w:p>
    <w:p w:rsidR="00FC451D" w:rsidRDefault="00AE03C1">
      <w:pPr>
        <w:pStyle w:val="a4"/>
        <w:numPr>
          <w:ilvl w:val="0"/>
          <w:numId w:val="54"/>
        </w:numPr>
        <w:tabs>
          <w:tab w:val="left" w:pos="1366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расчетливо тормозить вагоны, при этом обеспечивает полное использование</w:t>
      </w:r>
      <w:r>
        <w:rPr>
          <w:spacing w:val="-67"/>
          <w:sz w:val="28"/>
        </w:rPr>
        <w:t xml:space="preserve"> </w:t>
      </w:r>
      <w:r>
        <w:rPr>
          <w:sz w:val="28"/>
        </w:rPr>
        <w:t>вместимости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подход</w:t>
      </w:r>
      <w:r>
        <w:rPr>
          <w:spacing w:val="1"/>
          <w:sz w:val="28"/>
        </w:rPr>
        <w:t xml:space="preserve"> </w:t>
      </w:r>
      <w:r>
        <w:rPr>
          <w:sz w:val="28"/>
        </w:rPr>
        <w:t>отцепов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вагонам,</w:t>
      </w:r>
      <w:r>
        <w:rPr>
          <w:spacing w:val="1"/>
          <w:sz w:val="28"/>
        </w:rPr>
        <w:t xml:space="preserve"> </w:t>
      </w:r>
      <w:r>
        <w:rPr>
          <w:sz w:val="28"/>
        </w:rPr>
        <w:t>стоящим на железнодорожных путях подгорочного парка. При роспуске с горки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больших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отцепов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дополнительные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тормозные   </w:t>
      </w:r>
      <w:r>
        <w:rPr>
          <w:spacing w:val="1"/>
          <w:sz w:val="28"/>
        </w:rPr>
        <w:t xml:space="preserve"> </w:t>
      </w:r>
      <w:r>
        <w:rPr>
          <w:sz w:val="28"/>
        </w:rPr>
        <w:t>башмаки     подкладываются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под колесные</w:t>
      </w:r>
      <w:r>
        <w:rPr>
          <w:spacing w:val="-3"/>
          <w:sz w:val="28"/>
        </w:rPr>
        <w:t xml:space="preserve"> </w:t>
      </w:r>
      <w:r>
        <w:rPr>
          <w:sz w:val="28"/>
        </w:rPr>
        <w:t>пары</w:t>
      </w:r>
      <w:r>
        <w:rPr>
          <w:spacing w:val="-3"/>
          <w:sz w:val="28"/>
        </w:rPr>
        <w:t xml:space="preserve"> </w:t>
      </w:r>
      <w:r>
        <w:rPr>
          <w:sz w:val="28"/>
        </w:rPr>
        <w:t>посредством</w:t>
      </w:r>
      <w:r>
        <w:rPr>
          <w:spacing w:val="-1"/>
          <w:sz w:val="28"/>
        </w:rPr>
        <w:t xml:space="preserve"> </w:t>
      </w:r>
      <w:r>
        <w:rPr>
          <w:sz w:val="28"/>
        </w:rPr>
        <w:t>специальной вилки;</w:t>
      </w:r>
    </w:p>
    <w:p w:rsidR="00FC451D" w:rsidRDefault="00AE03C1">
      <w:pPr>
        <w:pStyle w:val="a4"/>
        <w:numPr>
          <w:ilvl w:val="0"/>
          <w:numId w:val="54"/>
        </w:numPr>
        <w:tabs>
          <w:tab w:val="left" w:pos="1366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по указанию составителя или дежурного по горке извлекать из-под 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тормозные</w:t>
      </w:r>
      <w:r>
        <w:rPr>
          <w:spacing w:val="1"/>
          <w:sz w:val="28"/>
        </w:rPr>
        <w:t xml:space="preserve"> </w:t>
      </w:r>
      <w:r>
        <w:rPr>
          <w:sz w:val="28"/>
        </w:rPr>
        <w:t>башмаки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заезде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1"/>
          <w:sz w:val="28"/>
        </w:rPr>
        <w:t xml:space="preserve"> </w:t>
      </w:r>
      <w:r>
        <w:rPr>
          <w:sz w:val="28"/>
        </w:rPr>
        <w:t>путь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соединения</w:t>
      </w:r>
      <w:r>
        <w:rPr>
          <w:spacing w:val="-1"/>
          <w:sz w:val="28"/>
        </w:rPr>
        <w:t xml:space="preserve"> </w:t>
      </w:r>
      <w:r>
        <w:rPr>
          <w:sz w:val="28"/>
        </w:rPr>
        <w:t>вагонов;</w:t>
      </w:r>
    </w:p>
    <w:p w:rsidR="00FC451D" w:rsidRDefault="00AE03C1">
      <w:pPr>
        <w:pStyle w:val="a4"/>
        <w:numPr>
          <w:ilvl w:val="0"/>
          <w:numId w:val="54"/>
        </w:numPr>
        <w:tabs>
          <w:tab w:val="left" w:pos="1366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помогать регулировщикам скоростей движения вагонов, обслуживающим</w:t>
      </w:r>
      <w:r>
        <w:rPr>
          <w:spacing w:val="1"/>
          <w:sz w:val="28"/>
        </w:rPr>
        <w:t xml:space="preserve"> </w:t>
      </w:r>
      <w:r>
        <w:rPr>
          <w:sz w:val="28"/>
        </w:rPr>
        <w:t>соседние</w:t>
      </w:r>
      <w:r>
        <w:rPr>
          <w:spacing w:val="42"/>
          <w:sz w:val="28"/>
        </w:rPr>
        <w:t xml:space="preserve"> </w:t>
      </w:r>
      <w:r>
        <w:rPr>
          <w:sz w:val="28"/>
        </w:rPr>
        <w:t>железнодорожные</w:t>
      </w:r>
      <w:r>
        <w:rPr>
          <w:spacing w:val="42"/>
          <w:sz w:val="28"/>
        </w:rPr>
        <w:t xml:space="preserve"> </w:t>
      </w:r>
      <w:r>
        <w:rPr>
          <w:sz w:val="28"/>
        </w:rPr>
        <w:t>пути,</w:t>
      </w:r>
      <w:r>
        <w:rPr>
          <w:spacing w:val="41"/>
          <w:sz w:val="28"/>
        </w:rPr>
        <w:t xml:space="preserve"> </w:t>
      </w:r>
      <w:r>
        <w:rPr>
          <w:sz w:val="28"/>
        </w:rPr>
        <w:t>при</w:t>
      </w:r>
      <w:r>
        <w:rPr>
          <w:spacing w:val="41"/>
          <w:sz w:val="28"/>
        </w:rPr>
        <w:t xml:space="preserve"> </w:t>
      </w:r>
      <w:r>
        <w:rPr>
          <w:sz w:val="28"/>
        </w:rPr>
        <w:t>интенсивном</w:t>
      </w:r>
      <w:r>
        <w:rPr>
          <w:spacing w:val="41"/>
          <w:sz w:val="28"/>
        </w:rPr>
        <w:t xml:space="preserve"> </w:t>
      </w:r>
      <w:r>
        <w:rPr>
          <w:sz w:val="28"/>
        </w:rPr>
        <w:t>следовании</w:t>
      </w:r>
      <w:r>
        <w:rPr>
          <w:spacing w:val="40"/>
          <w:sz w:val="28"/>
        </w:rPr>
        <w:t xml:space="preserve"> </w:t>
      </w:r>
      <w:r>
        <w:rPr>
          <w:sz w:val="28"/>
        </w:rPr>
        <w:t>отцепов</w:t>
      </w:r>
      <w:r>
        <w:rPr>
          <w:spacing w:val="42"/>
          <w:sz w:val="28"/>
        </w:rPr>
        <w:t xml:space="preserve"> </w:t>
      </w:r>
      <w:r>
        <w:rPr>
          <w:sz w:val="28"/>
        </w:rPr>
        <w:t>в</w:t>
      </w:r>
      <w:r>
        <w:rPr>
          <w:spacing w:val="41"/>
          <w:sz w:val="28"/>
        </w:rPr>
        <w:t xml:space="preserve"> </w:t>
      </w:r>
      <w:r>
        <w:rPr>
          <w:sz w:val="28"/>
        </w:rPr>
        <w:t>районы</w:t>
      </w:r>
      <w:r>
        <w:rPr>
          <w:spacing w:val="-67"/>
          <w:sz w:val="28"/>
        </w:rPr>
        <w:t xml:space="preserve"> </w:t>
      </w:r>
      <w:r>
        <w:rPr>
          <w:sz w:val="28"/>
        </w:rPr>
        <w:t>их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работы.</w:t>
      </w:r>
    </w:p>
    <w:p w:rsidR="00FC451D" w:rsidRDefault="00AE03C1">
      <w:pPr>
        <w:pStyle w:val="a4"/>
        <w:numPr>
          <w:ilvl w:val="0"/>
          <w:numId w:val="59"/>
        </w:numPr>
        <w:tabs>
          <w:tab w:val="left" w:pos="1484"/>
        </w:tabs>
        <w:spacing w:line="276" w:lineRule="auto"/>
        <w:ind w:right="230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устанавливать</w:t>
      </w:r>
      <w:r>
        <w:rPr>
          <w:spacing w:val="-3"/>
          <w:sz w:val="28"/>
        </w:rPr>
        <w:t xml:space="preserve"> </w:t>
      </w:r>
      <w:r>
        <w:rPr>
          <w:sz w:val="28"/>
        </w:rPr>
        <w:t>тормозные башмаки:</w:t>
      </w:r>
    </w:p>
    <w:p w:rsidR="00FC451D" w:rsidRDefault="00AE03C1">
      <w:pPr>
        <w:pStyle w:val="a4"/>
        <w:numPr>
          <w:ilvl w:val="0"/>
          <w:numId w:val="53"/>
        </w:numPr>
        <w:tabs>
          <w:tab w:val="left" w:pos="1366"/>
        </w:tabs>
        <w:spacing w:line="276" w:lineRule="auto"/>
        <w:ind w:right="230" w:firstLine="708"/>
        <w:jc w:val="both"/>
        <w:rPr>
          <w:sz w:val="28"/>
        </w:rPr>
      </w:pPr>
      <w:r>
        <w:rPr>
          <w:sz w:val="28"/>
        </w:rPr>
        <w:t>перед</w:t>
      </w:r>
      <w:r>
        <w:rPr>
          <w:spacing w:val="71"/>
          <w:sz w:val="28"/>
        </w:rPr>
        <w:t xml:space="preserve"> </w:t>
      </w:r>
      <w:r>
        <w:rPr>
          <w:sz w:val="28"/>
        </w:rPr>
        <w:t>рельсовым</w:t>
      </w:r>
      <w:r>
        <w:rPr>
          <w:spacing w:val="71"/>
          <w:sz w:val="28"/>
        </w:rPr>
        <w:t xml:space="preserve"> </w:t>
      </w:r>
      <w:r>
        <w:rPr>
          <w:sz w:val="28"/>
        </w:rPr>
        <w:t>стыком</w:t>
      </w:r>
      <w:r>
        <w:rPr>
          <w:spacing w:val="71"/>
          <w:sz w:val="28"/>
        </w:rPr>
        <w:t xml:space="preserve"> </w:t>
      </w:r>
      <w:r>
        <w:rPr>
          <w:sz w:val="28"/>
        </w:rPr>
        <w:t>(не   более   1   м)   и   на   рельсовом   стыке</w:t>
      </w:r>
      <w:r>
        <w:rPr>
          <w:spacing w:val="1"/>
          <w:sz w:val="28"/>
        </w:rPr>
        <w:t xml:space="preserve"> </w:t>
      </w:r>
      <w:r>
        <w:rPr>
          <w:sz w:val="28"/>
        </w:rPr>
        <w:t>(если</w:t>
      </w:r>
      <w:r>
        <w:rPr>
          <w:spacing w:val="-1"/>
          <w:sz w:val="28"/>
        </w:rPr>
        <w:t xml:space="preserve"> </w:t>
      </w:r>
      <w:r>
        <w:rPr>
          <w:sz w:val="28"/>
        </w:rPr>
        <w:t>он не сварен);</w:t>
      </w:r>
    </w:p>
    <w:p w:rsidR="00FC451D" w:rsidRDefault="00AE03C1">
      <w:pPr>
        <w:pStyle w:val="a4"/>
        <w:numPr>
          <w:ilvl w:val="0"/>
          <w:numId w:val="53"/>
        </w:numPr>
        <w:tabs>
          <w:tab w:val="left" w:pos="1366"/>
        </w:tabs>
        <w:spacing w:line="321" w:lineRule="exact"/>
        <w:ind w:left="1366"/>
        <w:jc w:val="both"/>
        <w:rPr>
          <w:sz w:val="28"/>
        </w:rPr>
      </w:pPr>
      <w:r>
        <w:rPr>
          <w:sz w:val="28"/>
        </w:rPr>
        <w:t>перед</w:t>
      </w:r>
      <w:r>
        <w:rPr>
          <w:spacing w:val="-5"/>
          <w:sz w:val="28"/>
        </w:rPr>
        <w:t xml:space="preserve"> </w:t>
      </w:r>
      <w:r>
        <w:rPr>
          <w:sz w:val="28"/>
        </w:rPr>
        <w:t>крестовиной</w:t>
      </w:r>
      <w:r>
        <w:rPr>
          <w:spacing w:val="-5"/>
          <w:sz w:val="28"/>
        </w:rPr>
        <w:t xml:space="preserve"> </w:t>
      </w:r>
      <w:r>
        <w:rPr>
          <w:sz w:val="28"/>
        </w:rPr>
        <w:t>стрелочного</w:t>
      </w:r>
      <w:r>
        <w:rPr>
          <w:spacing w:val="-7"/>
          <w:sz w:val="28"/>
        </w:rPr>
        <w:t xml:space="preserve"> </w:t>
      </w:r>
      <w:r>
        <w:rPr>
          <w:sz w:val="28"/>
        </w:rPr>
        <w:t>перевода;</w:t>
      </w:r>
    </w:p>
    <w:p w:rsidR="00FC451D" w:rsidRDefault="00AE03C1">
      <w:pPr>
        <w:pStyle w:val="a4"/>
        <w:numPr>
          <w:ilvl w:val="0"/>
          <w:numId w:val="53"/>
        </w:numPr>
        <w:tabs>
          <w:tab w:val="left" w:pos="1366"/>
        </w:tabs>
        <w:spacing w:before="46"/>
        <w:ind w:left="1366"/>
        <w:jc w:val="both"/>
        <w:rPr>
          <w:sz w:val="28"/>
        </w:rPr>
      </w:pP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рамный</w:t>
      </w:r>
      <w:r>
        <w:rPr>
          <w:spacing w:val="-5"/>
          <w:sz w:val="28"/>
        </w:rPr>
        <w:t xml:space="preserve"> </w:t>
      </w:r>
      <w:r>
        <w:rPr>
          <w:sz w:val="28"/>
        </w:rPr>
        <w:t>рельс</w:t>
      </w:r>
      <w:r>
        <w:rPr>
          <w:spacing w:val="-1"/>
          <w:sz w:val="28"/>
        </w:rPr>
        <w:t xml:space="preserve"> </w:t>
      </w:r>
      <w:r>
        <w:rPr>
          <w:sz w:val="28"/>
        </w:rPr>
        <w:t>стрелочного</w:t>
      </w:r>
      <w:r>
        <w:rPr>
          <w:spacing w:val="-1"/>
          <w:sz w:val="28"/>
        </w:rPr>
        <w:t xml:space="preserve"> </w:t>
      </w:r>
      <w:r>
        <w:rPr>
          <w:sz w:val="28"/>
        </w:rPr>
        <w:t>перевода,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которому</w:t>
      </w:r>
      <w:r>
        <w:rPr>
          <w:spacing w:val="-5"/>
          <w:sz w:val="28"/>
        </w:rPr>
        <w:t xml:space="preserve"> </w:t>
      </w:r>
      <w:r>
        <w:rPr>
          <w:sz w:val="28"/>
        </w:rPr>
        <w:t>прилегает</w:t>
      </w:r>
      <w:r>
        <w:rPr>
          <w:spacing w:val="-2"/>
          <w:sz w:val="28"/>
        </w:rPr>
        <w:t xml:space="preserve"> </w:t>
      </w:r>
      <w:r>
        <w:rPr>
          <w:sz w:val="28"/>
        </w:rPr>
        <w:t>остряк;</w:t>
      </w:r>
    </w:p>
    <w:p w:rsidR="00FC451D" w:rsidRDefault="00AE03C1">
      <w:pPr>
        <w:pStyle w:val="a4"/>
        <w:numPr>
          <w:ilvl w:val="0"/>
          <w:numId w:val="53"/>
        </w:numPr>
        <w:tabs>
          <w:tab w:val="left" w:pos="1366"/>
        </w:tabs>
        <w:spacing w:before="48"/>
        <w:ind w:left="1366"/>
        <w:jc w:val="both"/>
        <w:rPr>
          <w:sz w:val="28"/>
        </w:rPr>
      </w:pP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наружный</w:t>
      </w:r>
      <w:r>
        <w:rPr>
          <w:spacing w:val="-5"/>
          <w:sz w:val="28"/>
        </w:rPr>
        <w:t xml:space="preserve"> </w:t>
      </w:r>
      <w:r>
        <w:rPr>
          <w:sz w:val="28"/>
        </w:rPr>
        <w:t>рельс</w:t>
      </w:r>
      <w:r>
        <w:rPr>
          <w:spacing w:val="-1"/>
          <w:sz w:val="28"/>
        </w:rPr>
        <w:t xml:space="preserve"> </w:t>
      </w:r>
      <w:r>
        <w:rPr>
          <w:sz w:val="28"/>
        </w:rPr>
        <w:t>кривой.</w:t>
      </w:r>
    </w:p>
    <w:p w:rsidR="00FC451D" w:rsidRDefault="00FC451D">
      <w:pPr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9"/>
      </w:pPr>
      <w:r>
        <w:lastRenderedPageBreak/>
        <w:t>51. При</w:t>
      </w:r>
      <w:r>
        <w:rPr>
          <w:spacing w:val="1"/>
        </w:rPr>
        <w:t xml:space="preserve"> </w:t>
      </w:r>
      <w:r>
        <w:t>торможении</w:t>
      </w:r>
      <w:r>
        <w:rPr>
          <w:spacing w:val="1"/>
        </w:rPr>
        <w:t xml:space="preserve"> </w:t>
      </w:r>
      <w:r>
        <w:t>запрещается</w:t>
      </w:r>
      <w:r>
        <w:rPr>
          <w:spacing w:val="1"/>
        </w:rPr>
        <w:t xml:space="preserve"> </w:t>
      </w:r>
      <w:r>
        <w:t>пользоваться</w:t>
      </w:r>
      <w:r>
        <w:rPr>
          <w:spacing w:val="1"/>
        </w:rPr>
        <w:t xml:space="preserve"> </w:t>
      </w:r>
      <w:r>
        <w:t>неисправными</w:t>
      </w:r>
      <w:r>
        <w:rPr>
          <w:spacing w:val="1"/>
        </w:rPr>
        <w:t xml:space="preserve"> </w:t>
      </w:r>
      <w:r>
        <w:t>тормозными</w:t>
      </w:r>
      <w:r>
        <w:rPr>
          <w:spacing w:val="1"/>
        </w:rPr>
        <w:t xml:space="preserve"> </w:t>
      </w:r>
      <w:r>
        <w:t>башмаками.</w:t>
      </w:r>
    </w:p>
    <w:p w:rsidR="00FC451D" w:rsidRDefault="00AE03C1">
      <w:pPr>
        <w:pStyle w:val="a3"/>
        <w:spacing w:line="276" w:lineRule="auto"/>
        <w:ind w:right="226"/>
      </w:pPr>
      <w:r>
        <w:t>Перечень</w:t>
      </w:r>
      <w:r>
        <w:rPr>
          <w:spacing w:val="1"/>
        </w:rPr>
        <w:t xml:space="preserve"> </w:t>
      </w:r>
      <w:r>
        <w:t>неисправностей</w:t>
      </w:r>
      <w:r>
        <w:rPr>
          <w:spacing w:val="1"/>
        </w:rPr>
        <w:t xml:space="preserve"> </w:t>
      </w:r>
      <w:r>
        <w:t>тормозных</w:t>
      </w:r>
      <w:r>
        <w:rPr>
          <w:spacing w:val="1"/>
        </w:rPr>
        <w:t xml:space="preserve"> </w:t>
      </w:r>
      <w:r>
        <w:t>башмаков,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которых</w:t>
      </w:r>
      <w:r>
        <w:rPr>
          <w:spacing w:val="70"/>
        </w:rPr>
        <w:t xml:space="preserve"> </w:t>
      </w:r>
      <w:r>
        <w:t>запрещается</w:t>
      </w:r>
      <w:r>
        <w:rPr>
          <w:spacing w:val="1"/>
        </w:rPr>
        <w:t xml:space="preserve"> </w:t>
      </w:r>
      <w:r>
        <w:t>ими</w:t>
      </w:r>
      <w:r>
        <w:rPr>
          <w:spacing w:val="97"/>
        </w:rPr>
        <w:t xml:space="preserve"> </w:t>
      </w:r>
      <w:r>
        <w:t xml:space="preserve">пользоваться,  </w:t>
      </w:r>
      <w:r>
        <w:rPr>
          <w:spacing w:val="25"/>
        </w:rPr>
        <w:t xml:space="preserve"> </w:t>
      </w:r>
      <w:r>
        <w:t xml:space="preserve">а  </w:t>
      </w:r>
      <w:r>
        <w:rPr>
          <w:spacing w:val="25"/>
        </w:rPr>
        <w:t xml:space="preserve"> </w:t>
      </w:r>
      <w:r>
        <w:t xml:space="preserve">также  </w:t>
      </w:r>
      <w:r>
        <w:rPr>
          <w:spacing w:val="26"/>
        </w:rPr>
        <w:t xml:space="preserve"> </w:t>
      </w:r>
      <w:r>
        <w:t xml:space="preserve">требования  </w:t>
      </w:r>
      <w:r>
        <w:rPr>
          <w:spacing w:val="25"/>
        </w:rPr>
        <w:t xml:space="preserve"> </w:t>
      </w:r>
      <w:r>
        <w:t xml:space="preserve">к  </w:t>
      </w:r>
      <w:r>
        <w:rPr>
          <w:spacing w:val="26"/>
        </w:rPr>
        <w:t xml:space="preserve"> </w:t>
      </w:r>
      <w:r>
        <w:t xml:space="preserve">тормозным  </w:t>
      </w:r>
      <w:r>
        <w:rPr>
          <w:spacing w:val="25"/>
        </w:rPr>
        <w:t xml:space="preserve"> </w:t>
      </w:r>
      <w:r>
        <w:t xml:space="preserve">башмакам  </w:t>
      </w:r>
      <w:r>
        <w:rPr>
          <w:spacing w:val="26"/>
        </w:rPr>
        <w:t xml:space="preserve"> </w:t>
      </w:r>
      <w:r>
        <w:t>приведены</w:t>
      </w:r>
      <w:r>
        <w:rPr>
          <w:spacing w:val="-68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приложении</w:t>
      </w:r>
      <w:r>
        <w:rPr>
          <w:spacing w:val="-3"/>
        </w:rPr>
        <w:t xml:space="preserve"> </w:t>
      </w:r>
      <w:r>
        <w:t>№</w:t>
      </w:r>
      <w:r>
        <w:rPr>
          <w:spacing w:val="2"/>
        </w:rPr>
        <w:t xml:space="preserve"> </w:t>
      </w:r>
      <w:r>
        <w:t>12</w:t>
      </w:r>
      <w:r>
        <w:rPr>
          <w:spacing w:val="-2"/>
        </w:rPr>
        <w:t xml:space="preserve"> </w:t>
      </w:r>
      <w:r>
        <w:t>к Инструкции.</w:t>
      </w:r>
    </w:p>
    <w:p w:rsidR="00FC451D" w:rsidRDefault="00AE03C1">
      <w:pPr>
        <w:pStyle w:val="a4"/>
        <w:numPr>
          <w:ilvl w:val="0"/>
          <w:numId w:val="52"/>
        </w:numPr>
        <w:tabs>
          <w:tab w:val="left" w:pos="1482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Запрещается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осаживание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соединение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сортировочном</w:t>
      </w:r>
      <w:r>
        <w:rPr>
          <w:spacing w:val="70"/>
          <w:sz w:val="28"/>
        </w:rPr>
        <w:t xml:space="preserve"> </w:t>
      </w:r>
      <w:r>
        <w:rPr>
          <w:sz w:val="28"/>
        </w:rPr>
        <w:t>парке</w:t>
      </w:r>
      <w:r>
        <w:rPr>
          <w:spacing w:val="1"/>
          <w:sz w:val="28"/>
        </w:rPr>
        <w:t xml:space="preserve"> </w:t>
      </w:r>
      <w:r>
        <w:rPr>
          <w:sz w:val="28"/>
        </w:rPr>
        <w:t>(со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1"/>
          <w:sz w:val="28"/>
        </w:rPr>
        <w:t xml:space="preserve"> </w:t>
      </w:r>
      <w:r>
        <w:rPr>
          <w:sz w:val="28"/>
        </w:rPr>
        <w:t>горки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противоположной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сортировочного</w:t>
      </w:r>
      <w:r>
        <w:rPr>
          <w:spacing w:val="71"/>
          <w:sz w:val="28"/>
        </w:rPr>
        <w:t xml:space="preserve"> </w:t>
      </w:r>
      <w:r>
        <w:rPr>
          <w:sz w:val="28"/>
        </w:rPr>
        <w:t>парка)</w:t>
      </w:r>
      <w:r>
        <w:rPr>
          <w:spacing w:val="71"/>
          <w:sz w:val="28"/>
        </w:rPr>
        <w:t xml:space="preserve"> </w:t>
      </w:r>
      <w:r>
        <w:rPr>
          <w:sz w:val="28"/>
        </w:rPr>
        <w:t>без   предварительного   согласования   между   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по горке (составителем) и составителем или работником противоположного конца</w:t>
      </w:r>
      <w:r>
        <w:rPr>
          <w:spacing w:val="1"/>
          <w:sz w:val="28"/>
        </w:rPr>
        <w:t xml:space="preserve"> </w:t>
      </w:r>
      <w:r>
        <w:rPr>
          <w:sz w:val="28"/>
        </w:rPr>
        <w:t>сортировочного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парка в порядке, 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в техническо-распорядительном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акте,</w:t>
      </w:r>
      <w:r>
        <w:rPr>
          <w:spacing w:val="13"/>
          <w:sz w:val="28"/>
        </w:rPr>
        <w:t xml:space="preserve"> </w:t>
      </w:r>
      <w:r>
        <w:rPr>
          <w:sz w:val="28"/>
        </w:rPr>
        <w:t>а</w:t>
      </w:r>
      <w:r>
        <w:rPr>
          <w:spacing w:val="12"/>
          <w:sz w:val="28"/>
        </w:rPr>
        <w:t xml:space="preserve"> </w:t>
      </w:r>
      <w:r>
        <w:rPr>
          <w:sz w:val="28"/>
        </w:rPr>
        <w:t>в</w:t>
      </w:r>
      <w:r>
        <w:rPr>
          <w:spacing w:val="13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4"/>
          <w:sz w:val="28"/>
        </w:rPr>
        <w:t xml:space="preserve"> </w:t>
      </w:r>
      <w:r>
        <w:rPr>
          <w:sz w:val="28"/>
        </w:rPr>
        <w:t>его</w:t>
      </w:r>
      <w:r>
        <w:rPr>
          <w:spacing w:val="13"/>
          <w:sz w:val="28"/>
        </w:rPr>
        <w:t xml:space="preserve"> </w:t>
      </w:r>
      <w:r>
        <w:rPr>
          <w:sz w:val="28"/>
        </w:rPr>
        <w:t>отсутствия</w:t>
      </w:r>
      <w:r>
        <w:rPr>
          <w:spacing w:val="15"/>
          <w:sz w:val="28"/>
        </w:rPr>
        <w:t xml:space="preserve"> </w:t>
      </w:r>
      <w:r>
        <w:rPr>
          <w:sz w:val="28"/>
        </w:rPr>
        <w:t>на</w:t>
      </w:r>
      <w:r>
        <w:rPr>
          <w:spacing w:val="12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3"/>
          <w:sz w:val="28"/>
        </w:rPr>
        <w:t xml:space="preserve"> </w:t>
      </w:r>
      <w:r>
        <w:rPr>
          <w:sz w:val="28"/>
        </w:rPr>
        <w:t>путях</w:t>
      </w:r>
      <w:r>
        <w:rPr>
          <w:spacing w:val="12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4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8"/>
          <w:sz w:val="28"/>
        </w:rPr>
        <w:t xml:space="preserve"> </w:t>
      </w:r>
      <w:r>
        <w:rPr>
          <w:sz w:val="28"/>
        </w:rPr>
        <w:t>–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нормативном</w:t>
      </w:r>
      <w:r>
        <w:rPr>
          <w:spacing w:val="1"/>
          <w:sz w:val="28"/>
        </w:rPr>
        <w:t xml:space="preserve"> </w:t>
      </w:r>
      <w:r>
        <w:rPr>
          <w:sz w:val="28"/>
        </w:rPr>
        <w:t>акте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пользования.</w:t>
      </w:r>
    </w:p>
    <w:p w:rsidR="00FC451D" w:rsidRDefault="00AE03C1">
      <w:pPr>
        <w:pStyle w:val="a3"/>
        <w:ind w:left="1061" w:firstLine="0"/>
      </w:pPr>
      <w:r>
        <w:t>Перед</w:t>
      </w:r>
      <w:r>
        <w:rPr>
          <w:spacing w:val="-4"/>
        </w:rPr>
        <w:t xml:space="preserve"> </w:t>
      </w:r>
      <w:r>
        <w:t>осаживанием</w:t>
      </w:r>
      <w:r>
        <w:rPr>
          <w:spacing w:val="-5"/>
        </w:rPr>
        <w:t xml:space="preserve"> </w:t>
      </w:r>
      <w:r>
        <w:t>составитель</w:t>
      </w:r>
      <w:r>
        <w:rPr>
          <w:spacing w:val="-3"/>
        </w:rPr>
        <w:t xml:space="preserve"> </w:t>
      </w:r>
      <w:r>
        <w:t>обязан</w:t>
      </w:r>
      <w:r>
        <w:rPr>
          <w:spacing w:val="-2"/>
        </w:rPr>
        <w:t xml:space="preserve"> </w:t>
      </w:r>
      <w:r>
        <w:t>убедиться</w:t>
      </w:r>
      <w:r>
        <w:rPr>
          <w:spacing w:val="2"/>
        </w:rPr>
        <w:t xml:space="preserve"> </w:t>
      </w:r>
      <w:r>
        <w:t>в:</w:t>
      </w:r>
    </w:p>
    <w:p w:rsidR="00FC451D" w:rsidRDefault="00AE03C1">
      <w:pPr>
        <w:pStyle w:val="a4"/>
        <w:numPr>
          <w:ilvl w:val="0"/>
          <w:numId w:val="51"/>
        </w:numPr>
        <w:tabs>
          <w:tab w:val="left" w:pos="1366"/>
        </w:tabs>
        <w:spacing w:before="43"/>
        <w:rPr>
          <w:sz w:val="28"/>
        </w:rPr>
      </w:pPr>
      <w:r>
        <w:rPr>
          <w:sz w:val="28"/>
        </w:rPr>
        <w:t>отсутствии</w:t>
      </w:r>
      <w:r>
        <w:rPr>
          <w:spacing w:val="-2"/>
          <w:sz w:val="28"/>
        </w:rPr>
        <w:t xml:space="preserve"> </w:t>
      </w:r>
      <w:r>
        <w:rPr>
          <w:sz w:val="28"/>
        </w:rPr>
        <w:t>тормозных</w:t>
      </w:r>
      <w:r>
        <w:rPr>
          <w:spacing w:val="-1"/>
          <w:sz w:val="28"/>
        </w:rPr>
        <w:t xml:space="preserve"> </w:t>
      </w:r>
      <w:r>
        <w:rPr>
          <w:sz w:val="28"/>
        </w:rPr>
        <w:t>башмаков</w:t>
      </w:r>
      <w:r>
        <w:rPr>
          <w:spacing w:val="-4"/>
          <w:sz w:val="28"/>
        </w:rPr>
        <w:t xml:space="preserve"> </w:t>
      </w:r>
      <w:r>
        <w:rPr>
          <w:sz w:val="28"/>
        </w:rPr>
        <w:t>под</w:t>
      </w:r>
      <w:r>
        <w:rPr>
          <w:spacing w:val="-1"/>
          <w:sz w:val="28"/>
        </w:rPr>
        <w:t xml:space="preserve"> </w:t>
      </w:r>
      <w:r>
        <w:rPr>
          <w:sz w:val="28"/>
        </w:rPr>
        <w:t>вагонами;</w:t>
      </w:r>
    </w:p>
    <w:p w:rsidR="00FC451D" w:rsidRDefault="00AE03C1">
      <w:pPr>
        <w:pStyle w:val="a4"/>
        <w:numPr>
          <w:ilvl w:val="0"/>
          <w:numId w:val="51"/>
        </w:numPr>
        <w:tabs>
          <w:tab w:val="left" w:pos="1436"/>
        </w:tabs>
        <w:spacing w:before="50"/>
        <w:ind w:left="1435" w:hanging="375"/>
        <w:rPr>
          <w:sz w:val="28"/>
        </w:rPr>
      </w:pPr>
      <w:r>
        <w:rPr>
          <w:sz w:val="28"/>
        </w:rPr>
        <w:t>рабочем</w:t>
      </w:r>
      <w:r>
        <w:rPr>
          <w:spacing w:val="-5"/>
          <w:sz w:val="28"/>
        </w:rPr>
        <w:t xml:space="preserve"> </w:t>
      </w:r>
      <w:r>
        <w:rPr>
          <w:sz w:val="28"/>
        </w:rPr>
        <w:t>положении</w:t>
      </w:r>
      <w:r>
        <w:rPr>
          <w:spacing w:val="-2"/>
          <w:sz w:val="28"/>
        </w:rPr>
        <w:t xml:space="preserve"> </w:t>
      </w:r>
      <w:r>
        <w:rPr>
          <w:sz w:val="28"/>
        </w:rPr>
        <w:t>расцепных</w:t>
      </w:r>
      <w:r>
        <w:rPr>
          <w:spacing w:val="-2"/>
          <w:sz w:val="28"/>
        </w:rPr>
        <w:t xml:space="preserve"> </w:t>
      </w:r>
      <w:r>
        <w:rPr>
          <w:sz w:val="28"/>
        </w:rPr>
        <w:t>рычагов</w:t>
      </w:r>
      <w:r>
        <w:rPr>
          <w:spacing w:val="-4"/>
          <w:sz w:val="28"/>
        </w:rPr>
        <w:t xml:space="preserve"> </w:t>
      </w:r>
      <w:r>
        <w:rPr>
          <w:sz w:val="28"/>
        </w:rPr>
        <w:t>автосцепки</w:t>
      </w:r>
      <w:r>
        <w:rPr>
          <w:spacing w:val="-2"/>
          <w:sz w:val="28"/>
        </w:rPr>
        <w:t xml:space="preserve"> </w:t>
      </w:r>
      <w:r>
        <w:rPr>
          <w:sz w:val="28"/>
        </w:rPr>
        <w:t>вагонов;</w:t>
      </w:r>
    </w:p>
    <w:p w:rsidR="00FC451D" w:rsidRDefault="00AE03C1">
      <w:pPr>
        <w:pStyle w:val="a4"/>
        <w:numPr>
          <w:ilvl w:val="0"/>
          <w:numId w:val="51"/>
        </w:numPr>
        <w:tabs>
          <w:tab w:val="left" w:pos="1366"/>
        </w:tabs>
        <w:spacing w:before="48"/>
        <w:rPr>
          <w:sz w:val="28"/>
        </w:rPr>
      </w:pPr>
      <w:r>
        <w:rPr>
          <w:sz w:val="28"/>
        </w:rPr>
        <w:t>отсутствии</w:t>
      </w:r>
      <w:r>
        <w:rPr>
          <w:spacing w:val="-4"/>
          <w:sz w:val="28"/>
        </w:rPr>
        <w:t xml:space="preserve"> </w:t>
      </w:r>
      <w:r>
        <w:rPr>
          <w:sz w:val="28"/>
        </w:rPr>
        <w:t>препятствий</w:t>
      </w:r>
      <w:r>
        <w:rPr>
          <w:spacing w:val="-6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движения.</w:t>
      </w:r>
    </w:p>
    <w:p w:rsidR="00FC451D" w:rsidRDefault="00AE03C1">
      <w:pPr>
        <w:pStyle w:val="a4"/>
        <w:numPr>
          <w:ilvl w:val="0"/>
          <w:numId w:val="52"/>
        </w:numPr>
        <w:tabs>
          <w:tab w:val="left" w:pos="1484"/>
        </w:tabs>
        <w:spacing w:before="48" w:line="278" w:lineRule="auto"/>
        <w:ind w:right="230" w:firstLine="708"/>
        <w:jc w:val="both"/>
        <w:rPr>
          <w:sz w:val="28"/>
        </w:rPr>
      </w:pPr>
      <w:r>
        <w:rPr>
          <w:sz w:val="28"/>
        </w:rPr>
        <w:t>Маневры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вытяжных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производятся</w:t>
      </w:r>
      <w:r>
        <w:rPr>
          <w:spacing w:val="1"/>
          <w:sz w:val="28"/>
        </w:rPr>
        <w:t xml:space="preserve"> </w:t>
      </w:r>
      <w:r>
        <w:rPr>
          <w:sz w:val="28"/>
        </w:rPr>
        <w:t>осаживанием,</w:t>
      </w:r>
      <w:r>
        <w:rPr>
          <w:spacing w:val="-3"/>
          <w:sz w:val="28"/>
        </w:rPr>
        <w:t xml:space="preserve"> </w:t>
      </w:r>
      <w:r>
        <w:rPr>
          <w:sz w:val="28"/>
        </w:rPr>
        <w:t>серийными или одиночными</w:t>
      </w:r>
      <w:r>
        <w:rPr>
          <w:spacing w:val="-1"/>
          <w:sz w:val="28"/>
        </w:rPr>
        <w:t xml:space="preserve"> </w:t>
      </w:r>
      <w:r>
        <w:rPr>
          <w:sz w:val="28"/>
        </w:rPr>
        <w:t>толчками.</w:t>
      </w:r>
    </w:p>
    <w:p w:rsidR="00FC451D" w:rsidRDefault="00AE03C1">
      <w:pPr>
        <w:pStyle w:val="a3"/>
        <w:spacing w:line="276" w:lineRule="auto"/>
        <w:ind w:right="220"/>
      </w:pPr>
      <w:r>
        <w:t>При производстве маневров толчками для районов, где этот метод является</w:t>
      </w:r>
      <w:r>
        <w:rPr>
          <w:spacing w:val="1"/>
        </w:rPr>
        <w:t xml:space="preserve"> </w:t>
      </w:r>
      <w:r>
        <w:t>основным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маневровой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техническо-распорядительном</w:t>
      </w:r>
      <w:r>
        <w:rPr>
          <w:spacing w:val="1"/>
        </w:rPr>
        <w:t xml:space="preserve"> </w:t>
      </w:r>
      <w:r>
        <w:t>акте,</w:t>
      </w:r>
      <w:r>
        <w:rPr>
          <w:spacing w:val="13"/>
        </w:rPr>
        <w:t xml:space="preserve"> </w:t>
      </w:r>
      <w:r>
        <w:t>а</w:t>
      </w:r>
      <w:r>
        <w:rPr>
          <w:spacing w:val="12"/>
        </w:rPr>
        <w:t xml:space="preserve"> </w:t>
      </w:r>
      <w:r>
        <w:t>в</w:t>
      </w:r>
      <w:r>
        <w:rPr>
          <w:spacing w:val="13"/>
        </w:rPr>
        <w:t xml:space="preserve"> </w:t>
      </w:r>
      <w:r>
        <w:t>случае</w:t>
      </w:r>
      <w:r>
        <w:rPr>
          <w:spacing w:val="14"/>
        </w:rPr>
        <w:t xml:space="preserve"> </w:t>
      </w:r>
      <w:r>
        <w:t>его</w:t>
      </w:r>
      <w:r>
        <w:rPr>
          <w:spacing w:val="13"/>
        </w:rPr>
        <w:t xml:space="preserve"> </w:t>
      </w:r>
      <w:r>
        <w:t>отсутствия</w:t>
      </w:r>
      <w:r>
        <w:rPr>
          <w:spacing w:val="15"/>
        </w:rPr>
        <w:t xml:space="preserve"> </w:t>
      </w:r>
      <w:r>
        <w:t>на</w:t>
      </w:r>
      <w:r>
        <w:rPr>
          <w:spacing w:val="12"/>
        </w:rPr>
        <w:t xml:space="preserve"> </w:t>
      </w:r>
      <w:r>
        <w:t>железнодорожных</w:t>
      </w:r>
      <w:r>
        <w:rPr>
          <w:spacing w:val="13"/>
        </w:rPr>
        <w:t xml:space="preserve"> </w:t>
      </w:r>
      <w:r>
        <w:t>путях</w:t>
      </w:r>
      <w:r>
        <w:rPr>
          <w:spacing w:val="12"/>
        </w:rPr>
        <w:t xml:space="preserve"> </w:t>
      </w:r>
      <w:r>
        <w:t>необщего</w:t>
      </w:r>
      <w:r>
        <w:rPr>
          <w:spacing w:val="14"/>
        </w:rPr>
        <w:t xml:space="preserve"> </w:t>
      </w:r>
      <w:r>
        <w:t>пользования</w:t>
      </w:r>
      <w:r>
        <w:rPr>
          <w:spacing w:val="18"/>
        </w:rPr>
        <w:t xml:space="preserve"> </w:t>
      </w:r>
      <w:r>
        <w:t>–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1"/>
        </w:rPr>
        <w:t xml:space="preserve"> </w:t>
      </w:r>
      <w:r>
        <w:t>акте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пользования,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указаны: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торможения</w:t>
      </w:r>
      <w:r>
        <w:rPr>
          <w:spacing w:val="1"/>
        </w:rPr>
        <w:t xml:space="preserve"> </w:t>
      </w:r>
      <w:r>
        <w:t>отцепов,</w:t>
      </w:r>
      <w:r>
        <w:rPr>
          <w:spacing w:val="1"/>
        </w:rPr>
        <w:t xml:space="preserve"> </w:t>
      </w:r>
      <w:r>
        <w:t>наличие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порядок применения технических средств и условия, обеспечивающие безопасность</w:t>
      </w:r>
      <w:r>
        <w:rPr>
          <w:spacing w:val="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производстве маневров.</w:t>
      </w:r>
    </w:p>
    <w:p w:rsidR="00FC451D" w:rsidRDefault="00AE03C1">
      <w:pPr>
        <w:pStyle w:val="a4"/>
        <w:numPr>
          <w:ilvl w:val="0"/>
          <w:numId w:val="52"/>
        </w:numPr>
        <w:tabs>
          <w:tab w:val="left" w:pos="1484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Регулировать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разгон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толчка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составитель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1"/>
          <w:sz w:val="28"/>
        </w:rPr>
        <w:t xml:space="preserve"> </w:t>
      </w:r>
      <w:r>
        <w:rPr>
          <w:sz w:val="28"/>
        </w:rPr>
        <w:t>ходовых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веса</w:t>
      </w:r>
      <w:r>
        <w:rPr>
          <w:spacing w:val="1"/>
          <w:sz w:val="28"/>
        </w:rPr>
        <w:t xml:space="preserve"> </w:t>
      </w:r>
      <w:r>
        <w:rPr>
          <w:sz w:val="28"/>
        </w:rPr>
        <w:t>отцепа,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сортировочных</w:t>
      </w:r>
      <w:r>
        <w:rPr>
          <w:spacing w:val="70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атмосферных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1"/>
          <w:sz w:val="28"/>
        </w:rPr>
        <w:t xml:space="preserve"> </w:t>
      </w:r>
      <w:r>
        <w:rPr>
          <w:sz w:val="28"/>
        </w:rPr>
        <w:t>так,</w:t>
      </w:r>
      <w:r>
        <w:rPr>
          <w:spacing w:val="1"/>
          <w:sz w:val="28"/>
        </w:rPr>
        <w:t xml:space="preserve"> </w:t>
      </w:r>
      <w:r>
        <w:rPr>
          <w:sz w:val="28"/>
        </w:rPr>
        <w:t>чтобы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дежурные</w:t>
      </w:r>
      <w:r>
        <w:rPr>
          <w:spacing w:val="1"/>
          <w:sz w:val="28"/>
        </w:rPr>
        <w:t xml:space="preserve"> </w:t>
      </w:r>
      <w:r>
        <w:rPr>
          <w:sz w:val="28"/>
        </w:rPr>
        <w:t>постов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централизации,</w:t>
      </w:r>
      <w:r>
        <w:rPr>
          <w:spacing w:val="-67"/>
          <w:sz w:val="28"/>
        </w:rPr>
        <w:t xml:space="preserve"> </w:t>
      </w:r>
      <w:r>
        <w:rPr>
          <w:sz w:val="28"/>
        </w:rPr>
        <w:t>операторы постов централизации, дежурные стрелочных постов и регулировщики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скорости движения вагонов имели время для перевода стрелок и укладки тормозных</w:t>
      </w:r>
      <w:r>
        <w:rPr>
          <w:spacing w:val="-67"/>
          <w:sz w:val="28"/>
        </w:rPr>
        <w:t xml:space="preserve"> </w:t>
      </w:r>
      <w:r>
        <w:rPr>
          <w:sz w:val="28"/>
        </w:rPr>
        <w:t>башмаков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чтобы</w:t>
      </w:r>
      <w:r>
        <w:rPr>
          <w:spacing w:val="-1"/>
          <w:sz w:val="28"/>
        </w:rPr>
        <w:t xml:space="preserve"> </w:t>
      </w:r>
      <w:r>
        <w:rPr>
          <w:sz w:val="28"/>
        </w:rPr>
        <w:t>скорости</w:t>
      </w:r>
      <w:r>
        <w:rPr>
          <w:spacing w:val="-1"/>
          <w:sz w:val="28"/>
        </w:rPr>
        <w:t xml:space="preserve"> </w:t>
      </w:r>
      <w:r>
        <w:rPr>
          <w:sz w:val="28"/>
        </w:rPr>
        <w:t>соударения</w:t>
      </w:r>
      <w:r>
        <w:rPr>
          <w:spacing w:val="-3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-2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превышали</w:t>
      </w:r>
      <w:r>
        <w:rPr>
          <w:spacing w:val="-1"/>
          <w:sz w:val="28"/>
        </w:rPr>
        <w:t xml:space="preserve"> </w:t>
      </w:r>
      <w:r>
        <w:rPr>
          <w:sz w:val="28"/>
        </w:rPr>
        <w:t>установленные.</w:t>
      </w:r>
    </w:p>
    <w:p w:rsidR="00FC451D" w:rsidRDefault="00AE03C1">
      <w:pPr>
        <w:pStyle w:val="a4"/>
        <w:numPr>
          <w:ilvl w:val="0"/>
          <w:numId w:val="52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При выявлении в процессе роспуска ситуации, угрожающей безопасности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 поездов, жизни и здоровью людей, операторы горочных постов, дежурные</w:t>
      </w:r>
      <w:r>
        <w:rPr>
          <w:spacing w:val="-67"/>
          <w:sz w:val="28"/>
        </w:rPr>
        <w:t xml:space="preserve"> </w:t>
      </w:r>
      <w:r>
        <w:rPr>
          <w:sz w:val="28"/>
        </w:rPr>
        <w:t>стрелочных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постов,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регулировщики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работники,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участвующие</w:t>
      </w:r>
      <w:r>
        <w:rPr>
          <w:spacing w:val="35"/>
          <w:sz w:val="28"/>
        </w:rPr>
        <w:t xml:space="preserve"> </w:t>
      </w:r>
      <w:r>
        <w:rPr>
          <w:sz w:val="28"/>
        </w:rPr>
        <w:t>в</w:t>
      </w:r>
      <w:r>
        <w:rPr>
          <w:spacing w:val="35"/>
          <w:sz w:val="28"/>
        </w:rPr>
        <w:t xml:space="preserve"> </w:t>
      </w:r>
      <w:r>
        <w:rPr>
          <w:sz w:val="28"/>
        </w:rPr>
        <w:t>маневрах,</w:t>
      </w:r>
      <w:r>
        <w:rPr>
          <w:spacing w:val="32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32"/>
          <w:sz w:val="28"/>
        </w:rPr>
        <w:t xml:space="preserve"> </w:t>
      </w:r>
      <w:r>
        <w:rPr>
          <w:sz w:val="28"/>
        </w:rPr>
        <w:t>немедленно</w:t>
      </w:r>
      <w:r>
        <w:rPr>
          <w:spacing w:val="34"/>
          <w:sz w:val="28"/>
        </w:rPr>
        <w:t xml:space="preserve"> </w:t>
      </w:r>
      <w:r>
        <w:rPr>
          <w:sz w:val="28"/>
        </w:rPr>
        <w:t>поставить</w:t>
      </w:r>
      <w:r>
        <w:rPr>
          <w:spacing w:val="32"/>
          <w:sz w:val="28"/>
        </w:rPr>
        <w:t xml:space="preserve"> </w:t>
      </w:r>
      <w:r>
        <w:rPr>
          <w:sz w:val="28"/>
        </w:rPr>
        <w:t>в</w:t>
      </w:r>
      <w:r>
        <w:rPr>
          <w:spacing w:val="34"/>
          <w:sz w:val="28"/>
        </w:rPr>
        <w:t xml:space="preserve"> </w:t>
      </w:r>
      <w:r>
        <w:rPr>
          <w:sz w:val="28"/>
        </w:rPr>
        <w:t>известность</w:t>
      </w:r>
      <w:r>
        <w:rPr>
          <w:spacing w:val="34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-68"/>
          <w:sz w:val="28"/>
        </w:rPr>
        <w:t xml:space="preserve"> </w:t>
      </w:r>
      <w:r>
        <w:rPr>
          <w:sz w:val="28"/>
        </w:rPr>
        <w:t>по сортировочной горке, горочного составителя, подать команду (сигнал) остановки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принять</w:t>
      </w:r>
      <w:r>
        <w:rPr>
          <w:spacing w:val="-2"/>
          <w:sz w:val="28"/>
        </w:rPr>
        <w:t xml:space="preserve"> </w:t>
      </w:r>
      <w:r>
        <w:rPr>
          <w:sz w:val="28"/>
        </w:rPr>
        <w:t>меры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задержанию</w:t>
      </w:r>
      <w:r>
        <w:rPr>
          <w:spacing w:val="-5"/>
          <w:sz w:val="28"/>
        </w:rPr>
        <w:t xml:space="preserve"> </w:t>
      </w:r>
      <w:r>
        <w:rPr>
          <w:sz w:val="28"/>
        </w:rPr>
        <w:t>очередного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движущегося</w:t>
      </w:r>
      <w:r>
        <w:rPr>
          <w:spacing w:val="-1"/>
          <w:sz w:val="28"/>
        </w:rPr>
        <w:t xml:space="preserve"> </w:t>
      </w:r>
      <w:r>
        <w:rPr>
          <w:sz w:val="28"/>
        </w:rPr>
        <w:t>отцепа.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Heading1"/>
        <w:numPr>
          <w:ilvl w:val="1"/>
          <w:numId w:val="74"/>
        </w:numPr>
        <w:tabs>
          <w:tab w:val="left" w:pos="2031"/>
        </w:tabs>
        <w:spacing w:before="123" w:line="278" w:lineRule="auto"/>
        <w:ind w:left="2225" w:right="1346" w:hanging="756"/>
        <w:jc w:val="left"/>
      </w:pPr>
      <w:r>
        <w:lastRenderedPageBreak/>
        <w:t>Маневровая</w:t>
      </w:r>
      <w:r>
        <w:rPr>
          <w:spacing w:val="-7"/>
        </w:rPr>
        <w:t xml:space="preserve"> </w:t>
      </w:r>
      <w:r>
        <w:t>работа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районах</w:t>
      </w:r>
      <w:r>
        <w:rPr>
          <w:spacing w:val="-4"/>
        </w:rPr>
        <w:t xml:space="preserve"> </w:t>
      </w:r>
      <w:r>
        <w:t>железнодорожных</w:t>
      </w:r>
      <w:r>
        <w:rPr>
          <w:spacing w:val="-4"/>
        </w:rPr>
        <w:t xml:space="preserve"> </w:t>
      </w:r>
      <w:r>
        <w:t>станций,</w:t>
      </w:r>
      <w:r>
        <w:rPr>
          <w:spacing w:val="-67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обслуживаемых</w:t>
      </w:r>
      <w:r>
        <w:rPr>
          <w:spacing w:val="-4"/>
        </w:rPr>
        <w:t xml:space="preserve"> </w:t>
      </w:r>
      <w:r>
        <w:t>дежурными</w:t>
      </w:r>
      <w:r>
        <w:rPr>
          <w:spacing w:val="-1"/>
        </w:rPr>
        <w:t xml:space="preserve"> </w:t>
      </w:r>
      <w:r>
        <w:t>стрелочных постов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52"/>
        </w:numPr>
        <w:tabs>
          <w:tab w:val="left" w:pos="1484"/>
        </w:tabs>
        <w:spacing w:before="176" w:line="276" w:lineRule="auto"/>
        <w:ind w:right="225" w:firstLine="708"/>
        <w:jc w:val="both"/>
        <w:rPr>
          <w:sz w:val="28"/>
        </w:rPr>
      </w:pP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заездом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железнодорожные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грузовых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районов,</w:t>
      </w:r>
      <w:r>
        <w:rPr>
          <w:spacing w:val="1"/>
          <w:sz w:val="28"/>
        </w:rPr>
        <w:t xml:space="preserve"> </w:t>
      </w:r>
      <w:r>
        <w:rPr>
          <w:sz w:val="28"/>
        </w:rPr>
        <w:t>угольных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складов,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депо,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цехов</w:t>
      </w:r>
      <w:r>
        <w:rPr>
          <w:spacing w:val="1"/>
          <w:sz w:val="28"/>
        </w:rPr>
        <w:t xml:space="preserve"> </w:t>
      </w:r>
      <w:r>
        <w:rPr>
          <w:sz w:val="28"/>
        </w:rPr>
        <w:t>(участков),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-67"/>
          <w:sz w:val="28"/>
        </w:rPr>
        <w:t xml:space="preserve"> </w:t>
      </w:r>
      <w:r>
        <w:rPr>
          <w:sz w:val="28"/>
        </w:rPr>
        <w:t>(дежурный поста централизации) или составитель поездов согласует возможность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подачи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вывода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руководителем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данном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представителем</w:t>
      </w:r>
      <w:r>
        <w:rPr>
          <w:spacing w:val="-5"/>
          <w:sz w:val="28"/>
        </w:rPr>
        <w:t xml:space="preserve"> </w:t>
      </w:r>
      <w:r>
        <w:rPr>
          <w:sz w:val="28"/>
        </w:rPr>
        <w:t>производственного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цеха (участка).</w:t>
      </w:r>
    </w:p>
    <w:p w:rsidR="00FC451D" w:rsidRDefault="00AE03C1">
      <w:pPr>
        <w:pStyle w:val="a3"/>
        <w:spacing w:before="1" w:line="276" w:lineRule="auto"/>
        <w:ind w:right="221"/>
      </w:pPr>
      <w:r>
        <w:t>Порядок</w:t>
      </w:r>
      <w:r>
        <w:rPr>
          <w:spacing w:val="33"/>
        </w:rPr>
        <w:t xml:space="preserve"> </w:t>
      </w:r>
      <w:r>
        <w:t>согласования</w:t>
      </w:r>
      <w:r>
        <w:rPr>
          <w:spacing w:val="34"/>
        </w:rPr>
        <w:t xml:space="preserve"> </w:t>
      </w:r>
      <w:r>
        <w:t>устанавливается</w:t>
      </w:r>
      <w:r>
        <w:rPr>
          <w:spacing w:val="32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техническо-распорядительном</w:t>
      </w:r>
      <w:r>
        <w:rPr>
          <w:spacing w:val="33"/>
        </w:rPr>
        <w:t xml:space="preserve"> </w:t>
      </w:r>
      <w:r>
        <w:t>акте,</w:t>
      </w:r>
      <w:r>
        <w:rPr>
          <w:spacing w:val="-67"/>
        </w:rPr>
        <w:t xml:space="preserve"> </w:t>
      </w:r>
      <w:r>
        <w:t>а в случае его отсутствия на железнодорожных путях необщего пользования – в</w:t>
      </w:r>
      <w:r>
        <w:rPr>
          <w:spacing w:val="1"/>
        </w:rPr>
        <w:t xml:space="preserve"> </w:t>
      </w:r>
      <w:r>
        <w:t>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1"/>
        </w:rPr>
        <w:t xml:space="preserve"> </w:t>
      </w:r>
      <w:r>
        <w:t>акте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AE03C1">
      <w:pPr>
        <w:pStyle w:val="a4"/>
        <w:numPr>
          <w:ilvl w:val="0"/>
          <w:numId w:val="52"/>
        </w:numPr>
        <w:tabs>
          <w:tab w:val="left" w:pos="1484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заездом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локомотива,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71"/>
          <w:sz w:val="28"/>
        </w:rPr>
        <w:t xml:space="preserve"> </w:t>
      </w:r>
      <w:r>
        <w:rPr>
          <w:sz w:val="28"/>
        </w:rPr>
        <w:t>подвижного   состава   на   железнодорожные   пути   районов,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где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стрелки   не   обслуживаются  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дежурными    стрелочных   постов,   а    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при возвращении из таких районов составитель поездов, а при его отсутствии –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локомотивная</w:t>
      </w:r>
      <w:r>
        <w:rPr>
          <w:spacing w:val="1"/>
          <w:sz w:val="28"/>
        </w:rPr>
        <w:t xml:space="preserve"> </w:t>
      </w:r>
      <w:r>
        <w:rPr>
          <w:sz w:val="28"/>
        </w:rPr>
        <w:t>бригада</w:t>
      </w:r>
      <w:r>
        <w:rPr>
          <w:spacing w:val="1"/>
          <w:sz w:val="28"/>
        </w:rPr>
        <w:t xml:space="preserve"> </w:t>
      </w:r>
      <w:r>
        <w:rPr>
          <w:sz w:val="28"/>
        </w:rPr>
        <w:t>(машинист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состава) должны согласовать с дежурным по железнодорожной станции (дежурным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поста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централизации)</w:t>
      </w:r>
      <w:r>
        <w:rPr>
          <w:spacing w:val="1"/>
          <w:sz w:val="28"/>
        </w:rPr>
        <w:t xml:space="preserve"> </w:t>
      </w:r>
      <w:r>
        <w:rPr>
          <w:sz w:val="28"/>
        </w:rPr>
        <w:t>свои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обязаны</w:t>
      </w:r>
      <w:r>
        <w:rPr>
          <w:spacing w:val="1"/>
          <w:sz w:val="28"/>
        </w:rPr>
        <w:t xml:space="preserve"> </w:t>
      </w:r>
      <w:r>
        <w:rPr>
          <w:sz w:val="28"/>
        </w:rPr>
        <w:t>внимательно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проверять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убеждаться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препятствий для движения, осмотреть стоящие на железнодорожных путях вагоны,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проверить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наличие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тормозных</w:t>
      </w:r>
      <w:r>
        <w:rPr>
          <w:spacing w:val="1"/>
          <w:sz w:val="28"/>
        </w:rPr>
        <w:t xml:space="preserve"> </w:t>
      </w:r>
      <w:r>
        <w:rPr>
          <w:sz w:val="28"/>
        </w:rPr>
        <w:t>башмаков</w:t>
      </w:r>
      <w:r>
        <w:rPr>
          <w:spacing w:val="1"/>
          <w:sz w:val="28"/>
        </w:rPr>
        <w:t xml:space="preserve"> </w:t>
      </w:r>
      <w:r>
        <w:rPr>
          <w:sz w:val="28"/>
        </w:rPr>
        <w:t>под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подвижным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составом, предупредить о предстоящих маневрах находящихся на железнодорожных</w:t>
      </w:r>
      <w:r>
        <w:rPr>
          <w:spacing w:val="-67"/>
          <w:sz w:val="28"/>
        </w:rPr>
        <w:t xml:space="preserve"> </w:t>
      </w:r>
      <w:r>
        <w:rPr>
          <w:sz w:val="28"/>
        </w:rPr>
        <w:t>путях работников.</w:t>
      </w:r>
    </w:p>
    <w:p w:rsidR="00FC451D" w:rsidRDefault="00AE03C1">
      <w:pPr>
        <w:pStyle w:val="a3"/>
        <w:spacing w:line="276" w:lineRule="auto"/>
        <w:ind w:right="219"/>
      </w:pPr>
      <w:r>
        <w:t>Перевод</w:t>
      </w:r>
      <w:r>
        <w:rPr>
          <w:spacing w:val="70"/>
        </w:rPr>
        <w:t xml:space="preserve"> </w:t>
      </w:r>
      <w:r>
        <w:t>стрелок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таких</w:t>
      </w:r>
      <w:r>
        <w:rPr>
          <w:spacing w:val="70"/>
        </w:rPr>
        <w:t xml:space="preserve"> </w:t>
      </w:r>
      <w:r>
        <w:t>районах</w:t>
      </w:r>
      <w:r>
        <w:rPr>
          <w:spacing w:val="70"/>
        </w:rPr>
        <w:t xml:space="preserve"> </w:t>
      </w:r>
      <w:r>
        <w:t>осуществляется</w:t>
      </w:r>
      <w:r>
        <w:rPr>
          <w:spacing w:val="70"/>
        </w:rPr>
        <w:t xml:space="preserve"> </w:t>
      </w:r>
      <w:r>
        <w:t>составителем</w:t>
      </w:r>
      <w:r>
        <w:rPr>
          <w:spacing w:val="70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или работником, указанным в техническо-распорядительном акте, а в случае его</w:t>
      </w:r>
      <w:r>
        <w:rPr>
          <w:spacing w:val="1"/>
        </w:rPr>
        <w:t xml:space="preserve"> </w:t>
      </w:r>
      <w:r>
        <w:t>отсутствия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-1"/>
        </w:rPr>
        <w:t xml:space="preserve"> </w:t>
      </w:r>
      <w:r>
        <w:t>акте</w:t>
      </w:r>
      <w:r>
        <w:rPr>
          <w:spacing w:val="-2"/>
        </w:rPr>
        <w:t xml:space="preserve"> </w:t>
      </w:r>
      <w:r>
        <w:t>владельца</w:t>
      </w:r>
      <w:r>
        <w:rPr>
          <w:spacing w:val="-1"/>
        </w:rPr>
        <w:t xml:space="preserve"> </w:t>
      </w:r>
      <w:r>
        <w:t>железнодорожных 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4"/>
        </w:rPr>
        <w:t xml:space="preserve"> </w:t>
      </w:r>
      <w:r>
        <w:t>пользования.</w:t>
      </w:r>
    </w:p>
    <w:p w:rsidR="00FC451D" w:rsidRDefault="00AE03C1">
      <w:pPr>
        <w:pStyle w:val="a4"/>
        <w:numPr>
          <w:ilvl w:val="0"/>
          <w:numId w:val="52"/>
        </w:numPr>
        <w:tabs>
          <w:tab w:val="left" w:pos="1482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Запрещается выезд на станционные железнодорожные пути маневровых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локомотивов или составов из районов, не обслуживаемых дежурными стрелочных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постов, без разрешения дежурного по железнодорожной станции (дежурного поста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централизации).</w:t>
      </w:r>
    </w:p>
    <w:p w:rsidR="00FC451D" w:rsidRDefault="00AE03C1">
      <w:pPr>
        <w:pStyle w:val="a3"/>
        <w:spacing w:line="276" w:lineRule="auto"/>
        <w:ind w:right="219"/>
      </w:pPr>
      <w:r>
        <w:t>Порядок выезда маневровых локомотивов из таких районов устанавливается в</w:t>
      </w:r>
      <w:r>
        <w:rPr>
          <w:spacing w:val="1"/>
        </w:rPr>
        <w:t xml:space="preserve"> </w:t>
      </w:r>
      <w:r>
        <w:t>техническо-распорядительном акте, а в случае его отсутствия на 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1"/>
        </w:rPr>
        <w:t xml:space="preserve"> </w:t>
      </w:r>
      <w:r>
        <w:t>акте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67"/>
        <w:ind w:left="6831" w:firstLine="0"/>
        <w:jc w:val="left"/>
      </w:pPr>
      <w:r>
        <w:lastRenderedPageBreak/>
        <w:t>ПРИЛОЖЕНИЕ</w:t>
      </w:r>
      <w:r>
        <w:rPr>
          <w:spacing w:val="-1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11</w:t>
      </w:r>
    </w:p>
    <w:p w:rsidR="00FC451D" w:rsidRDefault="00AE03C1">
      <w:pPr>
        <w:pStyle w:val="a3"/>
        <w:spacing w:before="51" w:line="276" w:lineRule="auto"/>
        <w:ind w:left="5780" w:firstLine="566"/>
        <w:jc w:val="left"/>
      </w:pPr>
      <w:r>
        <w:t>к Инструкции по 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-6"/>
        </w:rPr>
        <w:t xml:space="preserve"> </w:t>
      </w:r>
      <w:r>
        <w:t>поездов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маневровой</w:t>
      </w:r>
      <w:r>
        <w:rPr>
          <w:spacing w:val="-5"/>
        </w:rPr>
        <w:t xml:space="preserve"> </w:t>
      </w:r>
      <w:r>
        <w:t>работе</w:t>
      </w:r>
    </w:p>
    <w:p w:rsidR="00FC451D" w:rsidRDefault="00AE03C1">
      <w:pPr>
        <w:pStyle w:val="a3"/>
        <w:spacing w:line="278" w:lineRule="auto"/>
        <w:ind w:left="6757" w:right="640" w:hanging="584"/>
        <w:jc w:val="left"/>
      </w:pPr>
      <w:r>
        <w:t>на железнодорожном транспорте</w:t>
      </w:r>
      <w:r>
        <w:rPr>
          <w:spacing w:val="-67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</w:p>
    <w:p w:rsidR="00FC451D" w:rsidRDefault="00FC451D">
      <w:pPr>
        <w:pStyle w:val="a3"/>
        <w:spacing w:before="11"/>
        <w:ind w:left="0" w:firstLine="0"/>
        <w:jc w:val="left"/>
        <w:rPr>
          <w:sz w:val="31"/>
        </w:rPr>
      </w:pPr>
    </w:p>
    <w:p w:rsidR="00FC451D" w:rsidRDefault="00AE03C1">
      <w:pPr>
        <w:pStyle w:val="Heading1"/>
        <w:spacing w:line="276" w:lineRule="auto"/>
        <w:ind w:left="492" w:right="222"/>
        <w:jc w:val="center"/>
      </w:pPr>
      <w:r>
        <w:t>Порядок производства маневровой работы, формирования и пропуска поездов</w:t>
      </w:r>
      <w:r>
        <w:rPr>
          <w:spacing w:val="-67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вагонами,</w:t>
      </w:r>
      <w:r>
        <w:rPr>
          <w:spacing w:val="-2"/>
        </w:rPr>
        <w:t xml:space="preserve"> </w:t>
      </w:r>
      <w:r>
        <w:t>загруженными</w:t>
      </w:r>
      <w:r>
        <w:rPr>
          <w:spacing w:val="-1"/>
        </w:rPr>
        <w:t xml:space="preserve"> </w:t>
      </w:r>
      <w:r>
        <w:t>опасными</w:t>
      </w:r>
      <w:r>
        <w:rPr>
          <w:spacing w:val="-4"/>
        </w:rPr>
        <w:t xml:space="preserve"> </w:t>
      </w:r>
      <w:r>
        <w:t>грузами</w:t>
      </w:r>
      <w:r>
        <w:rPr>
          <w:spacing w:val="-2"/>
        </w:rPr>
        <w:t xml:space="preserve"> </w:t>
      </w:r>
      <w:r>
        <w:t>класса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(взрывчатыми</w:t>
      </w:r>
    </w:p>
    <w:p w:rsidR="00FC451D" w:rsidRDefault="00AE03C1">
      <w:pPr>
        <w:spacing w:before="1"/>
        <w:ind w:left="259" w:right="129"/>
        <w:jc w:val="center"/>
        <w:rPr>
          <w:b/>
          <w:sz w:val="28"/>
        </w:rPr>
      </w:pPr>
      <w:r>
        <w:rPr>
          <w:b/>
          <w:sz w:val="28"/>
        </w:rPr>
        <w:t>материалами)</w:t>
      </w:r>
    </w:p>
    <w:p w:rsidR="00FC451D" w:rsidRDefault="00FC451D">
      <w:pPr>
        <w:pStyle w:val="a3"/>
        <w:spacing w:before="3"/>
        <w:ind w:left="0" w:firstLine="0"/>
        <w:jc w:val="left"/>
        <w:rPr>
          <w:b/>
          <w:sz w:val="36"/>
        </w:rPr>
      </w:pPr>
    </w:p>
    <w:p w:rsidR="00FC451D" w:rsidRDefault="00AE03C1">
      <w:pPr>
        <w:pStyle w:val="Heading1"/>
        <w:numPr>
          <w:ilvl w:val="1"/>
          <w:numId w:val="52"/>
        </w:numPr>
        <w:tabs>
          <w:tab w:val="left" w:pos="4408"/>
        </w:tabs>
        <w:spacing w:before="1"/>
        <w:ind w:hanging="251"/>
        <w:jc w:val="left"/>
      </w:pPr>
      <w:r>
        <w:t>Общие</w:t>
      </w:r>
      <w:r>
        <w:rPr>
          <w:spacing w:val="-2"/>
        </w:rPr>
        <w:t xml:space="preserve"> </w:t>
      </w:r>
      <w:r>
        <w:t>положения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50"/>
        </w:numPr>
        <w:tabs>
          <w:tab w:val="left" w:pos="1342"/>
        </w:tabs>
        <w:spacing w:before="230" w:line="276" w:lineRule="auto"/>
        <w:ind w:right="222" w:firstLine="708"/>
        <w:jc w:val="both"/>
        <w:rPr>
          <w:sz w:val="28"/>
        </w:rPr>
      </w:pPr>
      <w:r>
        <w:rPr>
          <w:sz w:val="28"/>
        </w:rPr>
        <w:t>К</w:t>
      </w:r>
      <w:r>
        <w:rPr>
          <w:spacing w:val="70"/>
          <w:sz w:val="28"/>
        </w:rPr>
        <w:t xml:space="preserve"> </w:t>
      </w:r>
      <w:r>
        <w:rPr>
          <w:sz w:val="28"/>
        </w:rPr>
        <w:t>опасным</w:t>
      </w:r>
      <w:r>
        <w:rPr>
          <w:spacing w:val="70"/>
          <w:sz w:val="28"/>
        </w:rPr>
        <w:t xml:space="preserve"> </w:t>
      </w:r>
      <w:r>
        <w:rPr>
          <w:sz w:val="28"/>
        </w:rPr>
        <w:t>грузам</w:t>
      </w:r>
      <w:r>
        <w:rPr>
          <w:spacing w:val="70"/>
          <w:sz w:val="28"/>
        </w:rPr>
        <w:t xml:space="preserve"> </w:t>
      </w:r>
      <w:r>
        <w:rPr>
          <w:sz w:val="28"/>
        </w:rPr>
        <w:t>класса</w:t>
      </w:r>
      <w:r>
        <w:rPr>
          <w:spacing w:val="70"/>
          <w:sz w:val="28"/>
        </w:rPr>
        <w:t xml:space="preserve"> </w:t>
      </w:r>
      <w:r>
        <w:rPr>
          <w:sz w:val="28"/>
        </w:rPr>
        <w:t>1</w:t>
      </w:r>
      <w:r>
        <w:rPr>
          <w:spacing w:val="70"/>
          <w:sz w:val="28"/>
        </w:rPr>
        <w:t xml:space="preserve"> </w:t>
      </w:r>
      <w:r>
        <w:rPr>
          <w:sz w:val="28"/>
        </w:rPr>
        <w:t>относятся</w:t>
      </w:r>
      <w:r>
        <w:rPr>
          <w:spacing w:val="70"/>
          <w:sz w:val="28"/>
        </w:rPr>
        <w:t xml:space="preserve"> </w:t>
      </w:r>
      <w:r>
        <w:rPr>
          <w:sz w:val="28"/>
        </w:rPr>
        <w:t>взрывчатые</w:t>
      </w:r>
      <w:r>
        <w:rPr>
          <w:spacing w:val="70"/>
          <w:sz w:val="28"/>
        </w:rPr>
        <w:t xml:space="preserve"> </w:t>
      </w:r>
      <w:r>
        <w:rPr>
          <w:sz w:val="28"/>
        </w:rPr>
        <w:t>вещества,</w:t>
      </w:r>
      <w:r>
        <w:rPr>
          <w:spacing w:val="70"/>
          <w:sz w:val="28"/>
        </w:rPr>
        <w:t xml:space="preserve"> </w:t>
      </w:r>
      <w:r>
        <w:rPr>
          <w:sz w:val="28"/>
        </w:rPr>
        <w:t>способные</w:t>
      </w:r>
      <w:r>
        <w:rPr>
          <w:spacing w:val="1"/>
          <w:sz w:val="28"/>
        </w:rPr>
        <w:t xml:space="preserve"> </w:t>
      </w:r>
      <w:r>
        <w:rPr>
          <w:sz w:val="28"/>
        </w:rPr>
        <w:t>к химическому</w:t>
      </w:r>
      <w:r>
        <w:rPr>
          <w:spacing w:val="1"/>
          <w:sz w:val="28"/>
        </w:rPr>
        <w:t xml:space="preserve"> </w:t>
      </w:r>
      <w:r>
        <w:rPr>
          <w:sz w:val="28"/>
        </w:rPr>
        <w:t>превращению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внешних</w:t>
      </w:r>
      <w:r>
        <w:rPr>
          <w:spacing w:val="1"/>
          <w:sz w:val="28"/>
        </w:rPr>
        <w:t xml:space="preserve"> </w:t>
      </w:r>
      <w:r>
        <w:rPr>
          <w:sz w:val="28"/>
        </w:rPr>
        <w:t>механических,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электрических,</w:t>
      </w:r>
      <w:r>
        <w:rPr>
          <w:spacing w:val="1"/>
          <w:sz w:val="28"/>
        </w:rPr>
        <w:t xml:space="preserve"> </w:t>
      </w:r>
      <w:r>
        <w:rPr>
          <w:sz w:val="28"/>
        </w:rPr>
        <w:t>термических</w:t>
      </w:r>
      <w:r>
        <w:rPr>
          <w:spacing w:val="62"/>
          <w:sz w:val="28"/>
        </w:rPr>
        <w:t xml:space="preserve"> </w:t>
      </w:r>
      <w:r>
        <w:rPr>
          <w:sz w:val="28"/>
        </w:rPr>
        <w:t>и</w:t>
      </w:r>
      <w:r>
        <w:rPr>
          <w:spacing w:val="62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63"/>
          <w:sz w:val="28"/>
        </w:rPr>
        <w:t xml:space="preserve"> </w:t>
      </w:r>
      <w:r>
        <w:rPr>
          <w:sz w:val="28"/>
        </w:rPr>
        <w:t>воздействиях,</w:t>
      </w:r>
      <w:r>
        <w:rPr>
          <w:spacing w:val="60"/>
          <w:sz w:val="28"/>
        </w:rPr>
        <w:t xml:space="preserve"> </w:t>
      </w:r>
      <w:r>
        <w:rPr>
          <w:sz w:val="28"/>
        </w:rPr>
        <w:t>а</w:t>
      </w:r>
      <w:r>
        <w:rPr>
          <w:spacing w:val="62"/>
          <w:sz w:val="28"/>
        </w:rPr>
        <w:t xml:space="preserve"> </w:t>
      </w:r>
      <w:r>
        <w:rPr>
          <w:sz w:val="28"/>
        </w:rPr>
        <w:t>также</w:t>
      </w:r>
      <w:r>
        <w:rPr>
          <w:spacing w:val="62"/>
          <w:sz w:val="28"/>
        </w:rPr>
        <w:t xml:space="preserve"> </w:t>
      </w:r>
      <w:r>
        <w:rPr>
          <w:sz w:val="28"/>
        </w:rPr>
        <w:t>пиротехнические</w:t>
      </w:r>
      <w:r>
        <w:rPr>
          <w:spacing w:val="62"/>
          <w:sz w:val="28"/>
        </w:rPr>
        <w:t xml:space="preserve"> </w:t>
      </w:r>
      <w:r>
        <w:rPr>
          <w:sz w:val="28"/>
        </w:rPr>
        <w:t>средства,</w:t>
      </w:r>
      <w:r>
        <w:rPr>
          <w:spacing w:val="69"/>
          <w:sz w:val="28"/>
        </w:rPr>
        <w:t xml:space="preserve"> </w:t>
      </w:r>
      <w:r>
        <w:rPr>
          <w:sz w:val="28"/>
        </w:rPr>
        <w:t>составы</w:t>
      </w:r>
      <w:r>
        <w:rPr>
          <w:spacing w:val="-67"/>
          <w:sz w:val="28"/>
        </w:rPr>
        <w:t xml:space="preserve"> </w:t>
      </w:r>
      <w:r>
        <w:rPr>
          <w:sz w:val="28"/>
        </w:rPr>
        <w:t>и изделия, содержащие одно или несколько взрывчатых, пиротехнических веществ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-3"/>
          <w:sz w:val="28"/>
        </w:rPr>
        <w:t xml:space="preserve"> </w:t>
      </w:r>
      <w:r>
        <w:rPr>
          <w:sz w:val="28"/>
        </w:rPr>
        <w:t>– ВМ)</w:t>
      </w:r>
      <w:r>
        <w:rPr>
          <w:sz w:val="28"/>
          <w:vertAlign w:val="superscript"/>
        </w:rPr>
        <w:t>1</w:t>
      </w:r>
      <w:r>
        <w:rPr>
          <w:sz w:val="28"/>
        </w:rPr>
        <w:t>.</w:t>
      </w:r>
    </w:p>
    <w:p w:rsidR="00FC451D" w:rsidRDefault="00AE03C1">
      <w:pPr>
        <w:pStyle w:val="a3"/>
        <w:spacing w:line="276" w:lineRule="auto"/>
        <w:ind w:right="222"/>
      </w:pPr>
      <w:r>
        <w:t>В перевозочных документах</w:t>
      </w:r>
      <w:r>
        <w:rPr>
          <w:vertAlign w:val="superscript"/>
        </w:rPr>
        <w:t>2</w:t>
      </w:r>
      <w:r>
        <w:t xml:space="preserve"> на вагоны с ВМ отправителем указывается его</w:t>
      </w:r>
      <w:r>
        <w:rPr>
          <w:spacing w:val="1"/>
        </w:rPr>
        <w:t xml:space="preserve"> </w:t>
      </w:r>
      <w:r>
        <w:t>наименование,</w:t>
      </w:r>
      <w:r>
        <w:rPr>
          <w:spacing w:val="71"/>
        </w:rPr>
        <w:t xml:space="preserve"> </w:t>
      </w:r>
      <w:r>
        <w:t>номер</w:t>
      </w:r>
      <w:r>
        <w:rPr>
          <w:spacing w:val="76"/>
        </w:rPr>
        <w:t xml:space="preserve"> </w:t>
      </w:r>
      <w:r>
        <w:t>ООН</w:t>
      </w:r>
      <w:r>
        <w:rPr>
          <w:vertAlign w:val="superscript"/>
        </w:rPr>
        <w:t>3</w:t>
      </w:r>
      <w:r>
        <w:rPr>
          <w:spacing w:val="76"/>
        </w:rPr>
        <w:t xml:space="preserve"> </w:t>
      </w:r>
      <w:r>
        <w:t>или</w:t>
      </w:r>
      <w:r>
        <w:rPr>
          <w:spacing w:val="76"/>
        </w:rPr>
        <w:t xml:space="preserve"> </w:t>
      </w:r>
      <w:r>
        <w:t>Условный</w:t>
      </w:r>
      <w:r>
        <w:rPr>
          <w:spacing w:val="72"/>
        </w:rPr>
        <w:t xml:space="preserve"> </w:t>
      </w:r>
      <w:r>
        <w:t>номер.</w:t>
      </w:r>
      <w:r>
        <w:rPr>
          <w:spacing w:val="78"/>
        </w:rPr>
        <w:t xml:space="preserve"> </w:t>
      </w:r>
      <w:r>
        <w:t>Подготовка</w:t>
      </w:r>
      <w:r>
        <w:rPr>
          <w:spacing w:val="75"/>
        </w:rPr>
        <w:t xml:space="preserve"> </w:t>
      </w:r>
      <w:r>
        <w:t>ВМ</w:t>
      </w:r>
      <w:r>
        <w:rPr>
          <w:spacing w:val="75"/>
        </w:rPr>
        <w:t xml:space="preserve"> </w:t>
      </w:r>
      <w:r>
        <w:t>к</w:t>
      </w:r>
      <w:r>
        <w:rPr>
          <w:spacing w:val="73"/>
        </w:rPr>
        <w:t xml:space="preserve"> </w:t>
      </w:r>
      <w:r>
        <w:t>перевозке,</w:t>
      </w:r>
    </w:p>
    <w:p w:rsidR="00FC451D" w:rsidRDefault="003D3E3A">
      <w:pPr>
        <w:pStyle w:val="a3"/>
        <w:spacing w:before="4"/>
        <w:ind w:left="0" w:firstLine="0"/>
        <w:jc w:val="left"/>
      </w:pPr>
      <w:r>
        <w:pict>
          <v:rect id="_x0000_s1067" style="position:absolute;margin-left:56.65pt;margin-top:18.3pt;width:144.05pt;height:.7pt;z-index:-1559193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 w:right="228"/>
        <w:jc w:val="both"/>
        <w:rPr>
          <w:sz w:val="20"/>
        </w:rPr>
      </w:pPr>
      <w:r>
        <w:rPr>
          <w:sz w:val="20"/>
          <w:vertAlign w:val="superscript"/>
        </w:rPr>
        <w:t>1</w:t>
      </w:r>
      <w:r>
        <w:rPr>
          <w:sz w:val="20"/>
        </w:rPr>
        <w:t xml:space="preserve"> Подпункт 3.1.1 пункта 3.1 Правил перевозок опасных грузов по железным дорогам, утвержденных Протоколом</w:t>
      </w:r>
      <w:r>
        <w:rPr>
          <w:spacing w:val="1"/>
          <w:sz w:val="20"/>
        </w:rPr>
        <w:t xml:space="preserve"> </w:t>
      </w:r>
      <w:r>
        <w:rPr>
          <w:sz w:val="20"/>
        </w:rPr>
        <w:t>пятнадцатого</w:t>
      </w:r>
      <w:r>
        <w:rPr>
          <w:spacing w:val="1"/>
          <w:sz w:val="20"/>
        </w:rPr>
        <w:t xml:space="preserve"> </w:t>
      </w:r>
      <w:r>
        <w:rPr>
          <w:sz w:val="20"/>
        </w:rPr>
        <w:t>заседания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5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-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-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5</w:t>
      </w:r>
      <w:r>
        <w:rPr>
          <w:spacing w:val="1"/>
          <w:sz w:val="20"/>
        </w:rPr>
        <w:t xml:space="preserve"> </w:t>
      </w:r>
      <w:r>
        <w:rPr>
          <w:sz w:val="20"/>
        </w:rPr>
        <w:t>апреля</w:t>
      </w:r>
      <w:r>
        <w:rPr>
          <w:spacing w:val="1"/>
          <w:sz w:val="20"/>
        </w:rPr>
        <w:t xml:space="preserve"> </w:t>
      </w:r>
      <w:r>
        <w:rPr>
          <w:sz w:val="20"/>
        </w:rPr>
        <w:t>1996 г.</w:t>
      </w:r>
      <w:r>
        <w:rPr>
          <w:spacing w:val="5"/>
          <w:sz w:val="20"/>
        </w:rPr>
        <w:t xml:space="preserve"> </w:t>
      </w:r>
      <w:r>
        <w:rPr>
          <w:sz w:val="20"/>
        </w:rPr>
        <w:t>(официальный</w:t>
      </w:r>
      <w:r>
        <w:rPr>
          <w:spacing w:val="1"/>
          <w:sz w:val="20"/>
        </w:rPr>
        <w:t xml:space="preserve"> </w:t>
      </w:r>
      <w:r>
        <w:rPr>
          <w:sz w:val="20"/>
        </w:rPr>
        <w:t>сайт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2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-4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-2"/>
          <w:sz w:val="20"/>
        </w:rPr>
        <w:t xml:space="preserve"> </w:t>
      </w:r>
      <w:r>
        <w:rPr>
          <w:sz w:val="20"/>
        </w:rPr>
        <w:t>государств</w:t>
      </w:r>
    </w:p>
    <w:p w:rsidR="00FC451D" w:rsidRDefault="00AE03C1">
      <w:pPr>
        <w:pStyle w:val="a4"/>
        <w:numPr>
          <w:ilvl w:val="0"/>
          <w:numId w:val="172"/>
        </w:numPr>
        <w:tabs>
          <w:tab w:val="left" w:pos="563"/>
        </w:tabs>
        <w:ind w:right="225" w:firstLine="0"/>
        <w:rPr>
          <w:sz w:val="20"/>
        </w:rPr>
      </w:pPr>
      <w:r>
        <w:rPr>
          <w:sz w:val="20"/>
        </w:rPr>
        <w:t>участников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информационно-телекоммуникационной</w:t>
      </w:r>
      <w:r>
        <w:rPr>
          <w:spacing w:val="1"/>
          <w:sz w:val="20"/>
        </w:rPr>
        <w:t xml:space="preserve"> </w:t>
      </w:r>
      <w:r>
        <w:rPr>
          <w:sz w:val="20"/>
        </w:rPr>
        <w:t>сети</w:t>
      </w:r>
      <w:r>
        <w:rPr>
          <w:spacing w:val="1"/>
          <w:sz w:val="20"/>
        </w:rPr>
        <w:t xml:space="preserve"> </w:t>
      </w:r>
      <w:r>
        <w:rPr>
          <w:sz w:val="20"/>
        </w:rPr>
        <w:t>«Интернет»:</w:t>
      </w:r>
      <w:r>
        <w:rPr>
          <w:spacing w:val="-47"/>
          <w:sz w:val="20"/>
        </w:rPr>
        <w:t xml:space="preserve"> </w:t>
      </w:r>
      <w:r>
        <w:rPr>
          <w:sz w:val="20"/>
        </w:rPr>
        <w:t>https://sovetgt.org/, 5 апреля 1996 г.). Является обязательным для Российской Федерации в соответствии с Положением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Совете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Государств,</w:t>
      </w:r>
      <w:r>
        <w:rPr>
          <w:spacing w:val="1"/>
          <w:sz w:val="20"/>
        </w:rPr>
        <w:t xml:space="preserve"> </w:t>
      </w:r>
      <w:r>
        <w:rPr>
          <w:sz w:val="20"/>
        </w:rPr>
        <w:t>утвержденным Протоколом заседания Совета глав правительств – участников Содружества Независимых 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 20 марта 1992 г. (Единый реестр правовых актов и других документов Содружества Независимых Государств,</w:t>
      </w:r>
      <w:r>
        <w:rPr>
          <w:spacing w:val="1"/>
          <w:sz w:val="20"/>
        </w:rPr>
        <w:t xml:space="preserve"> </w:t>
      </w:r>
      <w:r>
        <w:rPr>
          <w:sz w:val="20"/>
        </w:rPr>
        <w:t>https://cis.minsk.by,</w:t>
      </w:r>
      <w:r>
        <w:rPr>
          <w:spacing w:val="1"/>
          <w:sz w:val="20"/>
        </w:rPr>
        <w:t xml:space="preserve"> </w:t>
      </w:r>
      <w:r>
        <w:rPr>
          <w:sz w:val="20"/>
        </w:rPr>
        <w:t>20</w:t>
      </w:r>
      <w:r>
        <w:rPr>
          <w:spacing w:val="1"/>
          <w:sz w:val="20"/>
        </w:rPr>
        <w:t xml:space="preserve"> </w:t>
      </w:r>
      <w:r>
        <w:rPr>
          <w:sz w:val="20"/>
        </w:rPr>
        <w:t>марта</w:t>
      </w:r>
      <w:r>
        <w:rPr>
          <w:spacing w:val="1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координационных</w:t>
      </w:r>
      <w:r>
        <w:rPr>
          <w:spacing w:val="1"/>
          <w:sz w:val="20"/>
        </w:rPr>
        <w:t xml:space="preserve"> </w:t>
      </w:r>
      <w:r>
        <w:rPr>
          <w:sz w:val="20"/>
        </w:rPr>
        <w:t>органах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14</w:t>
      </w:r>
      <w:r>
        <w:rPr>
          <w:spacing w:val="1"/>
          <w:sz w:val="20"/>
        </w:rPr>
        <w:t xml:space="preserve"> </w:t>
      </w:r>
      <w:r>
        <w:rPr>
          <w:sz w:val="20"/>
        </w:rPr>
        <w:t>февраля</w:t>
      </w:r>
      <w:r>
        <w:rPr>
          <w:spacing w:val="1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(Бюллетень</w:t>
      </w:r>
      <w:r>
        <w:rPr>
          <w:spacing w:val="1"/>
          <w:sz w:val="20"/>
        </w:rPr>
        <w:t xml:space="preserve"> </w:t>
      </w:r>
      <w:r>
        <w:rPr>
          <w:sz w:val="20"/>
        </w:rPr>
        <w:t>международных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договоров.</w:t>
      </w:r>
      <w:r>
        <w:rPr>
          <w:spacing w:val="1"/>
          <w:sz w:val="20"/>
        </w:rPr>
        <w:t xml:space="preserve"> </w:t>
      </w:r>
      <w:r>
        <w:rPr>
          <w:sz w:val="20"/>
        </w:rPr>
        <w:t>1993),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создании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8</w:t>
      </w:r>
      <w:r>
        <w:rPr>
          <w:spacing w:val="1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1"/>
          <w:sz w:val="20"/>
        </w:rPr>
        <w:t xml:space="preserve"> </w:t>
      </w:r>
      <w:r>
        <w:rPr>
          <w:sz w:val="20"/>
        </w:rPr>
        <w:t>1991</w:t>
      </w:r>
      <w:r>
        <w:rPr>
          <w:spacing w:val="1"/>
          <w:sz w:val="20"/>
        </w:rPr>
        <w:t xml:space="preserve"> </w:t>
      </w:r>
      <w:r>
        <w:rPr>
          <w:sz w:val="20"/>
        </w:rPr>
        <w:t>г.,</w:t>
      </w:r>
      <w:r>
        <w:rPr>
          <w:spacing w:val="1"/>
          <w:sz w:val="20"/>
        </w:rPr>
        <w:t xml:space="preserve"> </w:t>
      </w:r>
      <w:r>
        <w:rPr>
          <w:sz w:val="20"/>
        </w:rPr>
        <w:t>ратифицированным</w:t>
      </w:r>
      <w:r>
        <w:rPr>
          <w:spacing w:val="-47"/>
          <w:sz w:val="20"/>
        </w:rPr>
        <w:t xml:space="preserve"> </w:t>
      </w:r>
      <w:r>
        <w:rPr>
          <w:sz w:val="20"/>
        </w:rPr>
        <w:t>постановлением Верховного Совета РСФСР от 12 декабря 1991 г. (Ведомости Съезда народных депутатов РСФСР и</w:t>
      </w:r>
      <w:r>
        <w:rPr>
          <w:spacing w:val="1"/>
          <w:sz w:val="20"/>
        </w:rPr>
        <w:t xml:space="preserve"> </w:t>
      </w:r>
      <w:r>
        <w:rPr>
          <w:sz w:val="20"/>
        </w:rPr>
        <w:t>Верховного</w:t>
      </w:r>
      <w:r>
        <w:rPr>
          <w:spacing w:val="-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-2"/>
          <w:sz w:val="20"/>
        </w:rPr>
        <w:t xml:space="preserve"> </w:t>
      </w:r>
      <w:r>
        <w:rPr>
          <w:sz w:val="20"/>
        </w:rPr>
        <w:t>РСФСР,</w:t>
      </w:r>
      <w:r>
        <w:rPr>
          <w:spacing w:val="-2"/>
          <w:sz w:val="20"/>
        </w:rPr>
        <w:t xml:space="preserve"> </w:t>
      </w:r>
      <w:r>
        <w:rPr>
          <w:sz w:val="20"/>
        </w:rPr>
        <w:t>1991,</w:t>
      </w:r>
      <w:r>
        <w:rPr>
          <w:spacing w:val="-3"/>
          <w:sz w:val="20"/>
        </w:rPr>
        <w:t xml:space="preserve"> </w:t>
      </w:r>
      <w:r>
        <w:rPr>
          <w:sz w:val="20"/>
        </w:rPr>
        <w:t>№</w:t>
      </w:r>
      <w:r>
        <w:rPr>
          <w:spacing w:val="-3"/>
          <w:sz w:val="20"/>
        </w:rPr>
        <w:t xml:space="preserve"> </w:t>
      </w:r>
      <w:r>
        <w:rPr>
          <w:sz w:val="20"/>
        </w:rPr>
        <w:t>51,</w:t>
      </w:r>
      <w:r>
        <w:rPr>
          <w:spacing w:val="-1"/>
          <w:sz w:val="20"/>
        </w:rPr>
        <w:t xml:space="preserve"> </w:t>
      </w:r>
      <w:r>
        <w:rPr>
          <w:sz w:val="20"/>
        </w:rPr>
        <w:t>ст.</w:t>
      </w:r>
      <w:r>
        <w:rPr>
          <w:spacing w:val="-4"/>
          <w:sz w:val="20"/>
        </w:rPr>
        <w:t xml:space="preserve"> </w:t>
      </w:r>
      <w:r>
        <w:rPr>
          <w:sz w:val="20"/>
        </w:rPr>
        <w:t>1798). (далее –</w:t>
      </w:r>
      <w:r>
        <w:rPr>
          <w:spacing w:val="-1"/>
          <w:sz w:val="20"/>
        </w:rPr>
        <w:t xml:space="preserve"> </w:t>
      </w:r>
      <w:r>
        <w:rPr>
          <w:sz w:val="20"/>
        </w:rPr>
        <w:t>Правила</w:t>
      </w:r>
      <w:r>
        <w:rPr>
          <w:spacing w:val="-2"/>
          <w:sz w:val="20"/>
        </w:rPr>
        <w:t xml:space="preserve"> </w:t>
      </w:r>
      <w:r>
        <w:rPr>
          <w:sz w:val="20"/>
        </w:rPr>
        <w:t>перевозок</w:t>
      </w:r>
      <w:r>
        <w:rPr>
          <w:spacing w:val="-2"/>
          <w:sz w:val="20"/>
        </w:rPr>
        <w:t xml:space="preserve"> </w:t>
      </w:r>
      <w:r>
        <w:rPr>
          <w:sz w:val="20"/>
        </w:rPr>
        <w:t>опасных</w:t>
      </w:r>
      <w:r>
        <w:rPr>
          <w:spacing w:val="-3"/>
          <w:sz w:val="20"/>
        </w:rPr>
        <w:t xml:space="preserve"> </w:t>
      </w:r>
      <w:r>
        <w:rPr>
          <w:sz w:val="20"/>
        </w:rPr>
        <w:t>грузов</w:t>
      </w:r>
      <w:r>
        <w:rPr>
          <w:spacing w:val="-3"/>
          <w:sz w:val="20"/>
        </w:rPr>
        <w:t xml:space="preserve"> </w:t>
      </w:r>
      <w:r>
        <w:rPr>
          <w:sz w:val="20"/>
        </w:rPr>
        <w:t>по железным</w:t>
      </w:r>
      <w:r>
        <w:rPr>
          <w:spacing w:val="-1"/>
          <w:sz w:val="20"/>
        </w:rPr>
        <w:t xml:space="preserve"> </w:t>
      </w:r>
      <w:r>
        <w:rPr>
          <w:sz w:val="20"/>
        </w:rPr>
        <w:t>дорогам).</w:t>
      </w:r>
    </w:p>
    <w:p w:rsidR="00FC451D" w:rsidRDefault="00AE03C1">
      <w:pPr>
        <w:ind w:left="352" w:right="230"/>
        <w:jc w:val="both"/>
        <w:rPr>
          <w:sz w:val="20"/>
        </w:rPr>
      </w:pPr>
      <w:r>
        <w:rPr>
          <w:sz w:val="20"/>
          <w:vertAlign w:val="superscript"/>
        </w:rPr>
        <w:t>2</w:t>
      </w:r>
      <w:r>
        <w:rPr>
          <w:spacing w:val="1"/>
          <w:sz w:val="20"/>
        </w:rPr>
        <w:t xml:space="preserve"> </w:t>
      </w:r>
      <w:r>
        <w:rPr>
          <w:sz w:val="20"/>
        </w:rPr>
        <w:t>Абзац</w:t>
      </w:r>
      <w:r>
        <w:rPr>
          <w:spacing w:val="1"/>
          <w:sz w:val="20"/>
        </w:rPr>
        <w:t xml:space="preserve"> </w:t>
      </w:r>
      <w:r>
        <w:rPr>
          <w:sz w:val="20"/>
        </w:rPr>
        <w:t>одиннадцатый</w:t>
      </w:r>
      <w:r>
        <w:rPr>
          <w:spacing w:val="1"/>
          <w:sz w:val="20"/>
        </w:rPr>
        <w:t xml:space="preserve"> </w:t>
      </w:r>
      <w:r>
        <w:rPr>
          <w:sz w:val="20"/>
        </w:rPr>
        <w:t>статьи</w:t>
      </w:r>
      <w:r>
        <w:rPr>
          <w:spacing w:val="1"/>
          <w:sz w:val="20"/>
        </w:rPr>
        <w:t xml:space="preserve"> </w:t>
      </w:r>
      <w:r>
        <w:rPr>
          <w:sz w:val="20"/>
        </w:rPr>
        <w:t>2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10</w:t>
      </w:r>
      <w:r>
        <w:rPr>
          <w:spacing w:val="1"/>
          <w:sz w:val="20"/>
        </w:rPr>
        <w:t xml:space="preserve"> </w:t>
      </w:r>
      <w:r>
        <w:rPr>
          <w:sz w:val="20"/>
        </w:rPr>
        <w:t>января</w:t>
      </w:r>
      <w:r>
        <w:rPr>
          <w:spacing w:val="1"/>
          <w:sz w:val="20"/>
        </w:rPr>
        <w:t xml:space="preserve"> </w:t>
      </w:r>
      <w:r>
        <w:rPr>
          <w:sz w:val="20"/>
        </w:rPr>
        <w:t>2003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№</w:t>
      </w:r>
      <w:r>
        <w:rPr>
          <w:spacing w:val="1"/>
          <w:sz w:val="20"/>
        </w:rPr>
        <w:t xml:space="preserve"> </w:t>
      </w:r>
      <w:r>
        <w:rPr>
          <w:sz w:val="20"/>
        </w:rPr>
        <w:t>18-ФЗ</w:t>
      </w:r>
      <w:r>
        <w:rPr>
          <w:spacing w:val="1"/>
          <w:sz w:val="20"/>
        </w:rPr>
        <w:t xml:space="preserve"> </w:t>
      </w:r>
      <w:r>
        <w:rPr>
          <w:sz w:val="20"/>
        </w:rPr>
        <w:t>«Устав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-47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Федерации»</w:t>
      </w:r>
      <w:r>
        <w:rPr>
          <w:spacing w:val="1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50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50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50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50"/>
          <w:sz w:val="20"/>
        </w:rPr>
        <w:t xml:space="preserve"> </w:t>
      </w:r>
      <w:r>
        <w:rPr>
          <w:sz w:val="20"/>
        </w:rPr>
        <w:t>2003,</w:t>
      </w:r>
      <w:r>
        <w:rPr>
          <w:spacing w:val="50"/>
          <w:sz w:val="20"/>
        </w:rPr>
        <w:t xml:space="preserve"> </w:t>
      </w:r>
      <w:r>
        <w:rPr>
          <w:sz w:val="20"/>
        </w:rPr>
        <w:t>№</w:t>
      </w:r>
      <w:r>
        <w:rPr>
          <w:spacing w:val="50"/>
          <w:sz w:val="20"/>
        </w:rPr>
        <w:t xml:space="preserve"> </w:t>
      </w:r>
      <w:r>
        <w:rPr>
          <w:sz w:val="20"/>
        </w:rPr>
        <w:t>2,</w:t>
      </w:r>
      <w:r>
        <w:rPr>
          <w:spacing w:val="50"/>
          <w:sz w:val="20"/>
        </w:rPr>
        <w:t xml:space="preserve"> </w:t>
      </w:r>
      <w:r>
        <w:rPr>
          <w:sz w:val="20"/>
        </w:rPr>
        <w:t>ст.</w:t>
      </w:r>
      <w:r>
        <w:rPr>
          <w:spacing w:val="50"/>
          <w:sz w:val="20"/>
        </w:rPr>
        <w:t xml:space="preserve"> </w:t>
      </w:r>
      <w:r>
        <w:rPr>
          <w:sz w:val="20"/>
        </w:rPr>
        <w:t>170)</w:t>
      </w:r>
      <w:r>
        <w:rPr>
          <w:spacing w:val="1"/>
          <w:sz w:val="20"/>
        </w:rPr>
        <w:t xml:space="preserve"> </w:t>
      </w:r>
      <w:r>
        <w:rPr>
          <w:sz w:val="20"/>
        </w:rPr>
        <w:t>(далее – Федеральный</w:t>
      </w:r>
      <w:r>
        <w:rPr>
          <w:spacing w:val="-1"/>
          <w:sz w:val="20"/>
        </w:rPr>
        <w:t xml:space="preserve"> </w:t>
      </w:r>
      <w:r>
        <w:rPr>
          <w:sz w:val="20"/>
        </w:rPr>
        <w:t>закон</w:t>
      </w:r>
      <w:r>
        <w:rPr>
          <w:spacing w:val="2"/>
          <w:sz w:val="20"/>
        </w:rPr>
        <w:t xml:space="preserve"> </w:t>
      </w:r>
      <w:r>
        <w:rPr>
          <w:sz w:val="20"/>
        </w:rPr>
        <w:t>«Устав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-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2"/>
          <w:sz w:val="20"/>
        </w:rPr>
        <w:t xml:space="preserve"> </w:t>
      </w:r>
      <w:r>
        <w:rPr>
          <w:sz w:val="20"/>
        </w:rPr>
        <w:t>Федерации»).</w:t>
      </w:r>
    </w:p>
    <w:p w:rsidR="00FC451D" w:rsidRDefault="00AE03C1">
      <w:pPr>
        <w:ind w:left="352" w:right="225"/>
        <w:jc w:val="both"/>
        <w:rPr>
          <w:sz w:val="20"/>
        </w:rPr>
      </w:pPr>
      <w:r>
        <w:rPr>
          <w:sz w:val="20"/>
          <w:vertAlign w:val="superscript"/>
        </w:rPr>
        <w:t>3</w:t>
      </w:r>
      <w:r>
        <w:rPr>
          <w:sz w:val="20"/>
        </w:rPr>
        <w:t xml:space="preserve"> Абзац седьмой раздела 1, разделы 4, 5 Аварийных карточек на опасные грузы, перевозимые по железным дорогам</w:t>
      </w:r>
      <w:r>
        <w:rPr>
          <w:spacing w:val="1"/>
          <w:sz w:val="20"/>
        </w:rPr>
        <w:t xml:space="preserve"> </w:t>
      </w:r>
      <w:r>
        <w:rPr>
          <w:sz w:val="20"/>
        </w:rPr>
        <w:t>СНГ,</w:t>
      </w:r>
      <w:r>
        <w:rPr>
          <w:spacing w:val="1"/>
          <w:sz w:val="20"/>
        </w:rPr>
        <w:t xml:space="preserve"> </w:t>
      </w:r>
      <w:r>
        <w:rPr>
          <w:sz w:val="20"/>
        </w:rPr>
        <w:t>Латвийской</w:t>
      </w:r>
      <w:r>
        <w:rPr>
          <w:spacing w:val="1"/>
          <w:sz w:val="20"/>
        </w:rPr>
        <w:t xml:space="preserve"> </w:t>
      </w:r>
      <w:r>
        <w:rPr>
          <w:sz w:val="20"/>
        </w:rPr>
        <w:t>республики,</w:t>
      </w:r>
      <w:r>
        <w:rPr>
          <w:spacing w:val="1"/>
          <w:sz w:val="20"/>
        </w:rPr>
        <w:t xml:space="preserve"> </w:t>
      </w:r>
      <w:r>
        <w:rPr>
          <w:sz w:val="20"/>
        </w:rPr>
        <w:t>Литовской</w:t>
      </w:r>
      <w:r>
        <w:rPr>
          <w:spacing w:val="1"/>
          <w:sz w:val="20"/>
        </w:rPr>
        <w:t xml:space="preserve"> </w:t>
      </w:r>
      <w:r>
        <w:rPr>
          <w:sz w:val="20"/>
        </w:rPr>
        <w:t>республики,</w:t>
      </w:r>
      <w:r>
        <w:rPr>
          <w:spacing w:val="1"/>
          <w:sz w:val="20"/>
        </w:rPr>
        <w:t xml:space="preserve"> </w:t>
      </w:r>
      <w:r>
        <w:rPr>
          <w:sz w:val="20"/>
        </w:rPr>
        <w:t>Эстонской</w:t>
      </w:r>
      <w:r>
        <w:rPr>
          <w:spacing w:val="1"/>
          <w:sz w:val="20"/>
        </w:rPr>
        <w:t xml:space="preserve"> </w:t>
      </w:r>
      <w:r>
        <w:rPr>
          <w:sz w:val="20"/>
        </w:rPr>
        <w:t>республики,</w:t>
      </w:r>
      <w:r>
        <w:rPr>
          <w:spacing w:val="1"/>
          <w:sz w:val="20"/>
        </w:rPr>
        <w:t xml:space="preserve"> </w:t>
      </w:r>
      <w:r>
        <w:rPr>
          <w:sz w:val="20"/>
        </w:rPr>
        <w:t>утвержденных</w:t>
      </w:r>
      <w:r>
        <w:rPr>
          <w:spacing w:val="1"/>
          <w:sz w:val="20"/>
        </w:rPr>
        <w:t xml:space="preserve"> </w:t>
      </w:r>
      <w:r>
        <w:rPr>
          <w:sz w:val="20"/>
        </w:rPr>
        <w:t>Протоколом</w:t>
      </w:r>
      <w:r>
        <w:rPr>
          <w:spacing w:val="1"/>
          <w:sz w:val="20"/>
        </w:rPr>
        <w:t xml:space="preserve"> </w:t>
      </w:r>
      <w:r>
        <w:rPr>
          <w:sz w:val="20"/>
        </w:rPr>
        <w:t>сорок</w:t>
      </w:r>
      <w:r>
        <w:rPr>
          <w:spacing w:val="1"/>
          <w:sz w:val="20"/>
        </w:rPr>
        <w:t xml:space="preserve"> </w:t>
      </w:r>
      <w:r>
        <w:rPr>
          <w:sz w:val="20"/>
        </w:rPr>
        <w:t>восьмого заседания Совета по железнодорожному транспорту государств – участников Содружества 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 от 30 мая 2008 г. (официальный сайт Совета по железнодорожному транспорту государств – участников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-4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-3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информационно-телекоммуникационной</w:t>
      </w:r>
      <w:r>
        <w:rPr>
          <w:spacing w:val="-3"/>
          <w:sz w:val="20"/>
        </w:rPr>
        <w:t xml:space="preserve"> </w:t>
      </w:r>
      <w:r>
        <w:rPr>
          <w:sz w:val="20"/>
        </w:rPr>
        <w:t>сети «Интернет»:</w:t>
      </w:r>
      <w:r>
        <w:rPr>
          <w:spacing w:val="-2"/>
          <w:sz w:val="20"/>
        </w:rPr>
        <w:t xml:space="preserve"> </w:t>
      </w:r>
      <w:r>
        <w:rPr>
          <w:sz w:val="20"/>
        </w:rPr>
        <w:t>https://sovetgt.org/,</w:t>
      </w:r>
    </w:p>
    <w:p w:rsidR="00FC451D" w:rsidRDefault="00AE03C1">
      <w:pPr>
        <w:ind w:left="352" w:right="229"/>
        <w:jc w:val="both"/>
        <w:rPr>
          <w:sz w:val="20"/>
        </w:rPr>
      </w:pPr>
      <w:r>
        <w:rPr>
          <w:sz w:val="20"/>
        </w:rPr>
        <w:t>30</w:t>
      </w:r>
      <w:r>
        <w:rPr>
          <w:spacing w:val="1"/>
          <w:sz w:val="20"/>
        </w:rPr>
        <w:t xml:space="preserve"> </w:t>
      </w:r>
      <w:r>
        <w:rPr>
          <w:sz w:val="20"/>
        </w:rPr>
        <w:t>мая</w:t>
      </w:r>
      <w:r>
        <w:rPr>
          <w:spacing w:val="1"/>
          <w:sz w:val="20"/>
        </w:rPr>
        <w:t xml:space="preserve"> </w:t>
      </w:r>
      <w:r>
        <w:rPr>
          <w:sz w:val="20"/>
        </w:rPr>
        <w:t>2008</w:t>
      </w:r>
      <w:r>
        <w:rPr>
          <w:spacing w:val="1"/>
          <w:sz w:val="20"/>
        </w:rPr>
        <w:t xml:space="preserve"> </w:t>
      </w:r>
      <w:r>
        <w:rPr>
          <w:sz w:val="20"/>
        </w:rPr>
        <w:t>г.).</w:t>
      </w:r>
      <w:r>
        <w:rPr>
          <w:spacing w:val="1"/>
          <w:sz w:val="20"/>
        </w:rPr>
        <w:t xml:space="preserve"> </w:t>
      </w:r>
      <w:r>
        <w:rPr>
          <w:sz w:val="20"/>
        </w:rPr>
        <w:t>Является</w:t>
      </w:r>
      <w:r>
        <w:rPr>
          <w:spacing w:val="1"/>
          <w:sz w:val="20"/>
        </w:rPr>
        <w:t xml:space="preserve"> </w:t>
      </w:r>
      <w:r>
        <w:rPr>
          <w:sz w:val="20"/>
        </w:rPr>
        <w:t>обязательным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Положением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Совете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-47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Государств,</w:t>
      </w:r>
      <w:r>
        <w:rPr>
          <w:spacing w:val="1"/>
          <w:sz w:val="20"/>
        </w:rPr>
        <w:t xml:space="preserve"> </w:t>
      </w:r>
      <w:r>
        <w:rPr>
          <w:sz w:val="20"/>
        </w:rPr>
        <w:t>утвержденным</w:t>
      </w:r>
      <w:r>
        <w:rPr>
          <w:spacing w:val="1"/>
          <w:sz w:val="20"/>
        </w:rPr>
        <w:t xml:space="preserve"> </w:t>
      </w:r>
      <w:r>
        <w:rPr>
          <w:sz w:val="20"/>
        </w:rPr>
        <w:t>Протоколом заседания Совета глав</w:t>
      </w:r>
      <w:r>
        <w:rPr>
          <w:spacing w:val="1"/>
          <w:sz w:val="20"/>
        </w:rPr>
        <w:t xml:space="preserve"> </w:t>
      </w:r>
      <w:r>
        <w:rPr>
          <w:sz w:val="20"/>
        </w:rPr>
        <w:t>правительств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 Содружества Независимых Государств от 20</w:t>
      </w:r>
      <w:r>
        <w:rPr>
          <w:spacing w:val="50"/>
          <w:sz w:val="20"/>
        </w:rPr>
        <w:t xml:space="preserve"> </w:t>
      </w:r>
      <w:r>
        <w:rPr>
          <w:sz w:val="20"/>
        </w:rPr>
        <w:t>марта</w:t>
      </w:r>
      <w:r>
        <w:rPr>
          <w:spacing w:val="1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(Единый</w:t>
      </w:r>
      <w:r>
        <w:rPr>
          <w:spacing w:val="1"/>
          <w:sz w:val="20"/>
        </w:rPr>
        <w:t xml:space="preserve"> </w:t>
      </w:r>
      <w:r>
        <w:rPr>
          <w:sz w:val="20"/>
        </w:rPr>
        <w:t>реестр</w:t>
      </w:r>
      <w:r>
        <w:rPr>
          <w:spacing w:val="1"/>
          <w:sz w:val="20"/>
        </w:rPr>
        <w:t xml:space="preserve"> </w:t>
      </w:r>
      <w:r>
        <w:rPr>
          <w:sz w:val="20"/>
        </w:rPr>
        <w:t>правовых</w:t>
      </w:r>
      <w:r>
        <w:rPr>
          <w:spacing w:val="1"/>
          <w:sz w:val="20"/>
        </w:rPr>
        <w:t xml:space="preserve"> </w:t>
      </w:r>
      <w:r>
        <w:rPr>
          <w:sz w:val="20"/>
        </w:rPr>
        <w:t>актов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других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Государств,</w:t>
      </w:r>
      <w:r>
        <w:rPr>
          <w:spacing w:val="1"/>
          <w:sz w:val="20"/>
        </w:rPr>
        <w:t xml:space="preserve"> </w:t>
      </w:r>
      <w:r>
        <w:rPr>
          <w:sz w:val="20"/>
        </w:rPr>
        <w:t>https://cis.minsk.by</w:t>
      </w:r>
      <w:r>
        <w:rPr>
          <w:spacing w:val="1"/>
          <w:sz w:val="20"/>
        </w:rPr>
        <w:t xml:space="preserve"> </w:t>
      </w:r>
      <w:r>
        <w:rPr>
          <w:sz w:val="20"/>
        </w:rPr>
        <w:t>20</w:t>
      </w:r>
      <w:r>
        <w:rPr>
          <w:spacing w:val="1"/>
          <w:sz w:val="20"/>
        </w:rPr>
        <w:t xml:space="preserve"> </w:t>
      </w:r>
      <w:r>
        <w:rPr>
          <w:sz w:val="20"/>
        </w:rPr>
        <w:t>марта</w:t>
      </w:r>
      <w:r>
        <w:rPr>
          <w:spacing w:val="1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координационных</w:t>
      </w:r>
      <w:r>
        <w:rPr>
          <w:spacing w:val="1"/>
          <w:sz w:val="20"/>
        </w:rPr>
        <w:t xml:space="preserve"> </w:t>
      </w:r>
      <w:r>
        <w:rPr>
          <w:sz w:val="20"/>
        </w:rPr>
        <w:t>органах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14</w:t>
      </w:r>
      <w:r>
        <w:rPr>
          <w:spacing w:val="1"/>
          <w:sz w:val="20"/>
        </w:rPr>
        <w:t xml:space="preserve"> </w:t>
      </w:r>
      <w:r>
        <w:rPr>
          <w:sz w:val="20"/>
        </w:rPr>
        <w:t>февраля</w:t>
      </w:r>
      <w:r>
        <w:rPr>
          <w:spacing w:val="1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(Бюллетень</w:t>
      </w:r>
      <w:r>
        <w:rPr>
          <w:spacing w:val="1"/>
          <w:sz w:val="20"/>
        </w:rPr>
        <w:t xml:space="preserve"> </w:t>
      </w:r>
      <w:r>
        <w:rPr>
          <w:sz w:val="20"/>
        </w:rPr>
        <w:t>международных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договоров.</w:t>
      </w:r>
      <w:r>
        <w:rPr>
          <w:spacing w:val="1"/>
          <w:sz w:val="20"/>
        </w:rPr>
        <w:t xml:space="preserve"> </w:t>
      </w:r>
      <w:r>
        <w:rPr>
          <w:sz w:val="20"/>
        </w:rPr>
        <w:t>1993),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создании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8</w:t>
      </w:r>
      <w:r>
        <w:rPr>
          <w:spacing w:val="1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1"/>
          <w:sz w:val="20"/>
        </w:rPr>
        <w:t xml:space="preserve"> </w:t>
      </w:r>
      <w:r>
        <w:rPr>
          <w:sz w:val="20"/>
        </w:rPr>
        <w:t>1991</w:t>
      </w:r>
      <w:r>
        <w:rPr>
          <w:spacing w:val="1"/>
          <w:sz w:val="20"/>
        </w:rPr>
        <w:t xml:space="preserve"> </w:t>
      </w:r>
      <w:r>
        <w:rPr>
          <w:sz w:val="20"/>
        </w:rPr>
        <w:t>г.,</w:t>
      </w:r>
      <w:r>
        <w:rPr>
          <w:spacing w:val="1"/>
          <w:sz w:val="20"/>
        </w:rPr>
        <w:t xml:space="preserve"> </w:t>
      </w:r>
      <w:r>
        <w:rPr>
          <w:sz w:val="20"/>
        </w:rPr>
        <w:t>ратифицированным</w:t>
      </w:r>
      <w:r>
        <w:rPr>
          <w:spacing w:val="-47"/>
          <w:sz w:val="20"/>
        </w:rPr>
        <w:t xml:space="preserve"> </w:t>
      </w:r>
      <w:r>
        <w:rPr>
          <w:sz w:val="20"/>
        </w:rPr>
        <w:t>постановлением Верховного Совета РСФСР от 12 декабря 1991 г. (Ведомости Съезда народных депутатов РСФСР и</w:t>
      </w:r>
      <w:r>
        <w:rPr>
          <w:spacing w:val="1"/>
          <w:sz w:val="20"/>
        </w:rPr>
        <w:t xml:space="preserve"> </w:t>
      </w:r>
      <w:r>
        <w:rPr>
          <w:sz w:val="20"/>
        </w:rPr>
        <w:t>Верховного Совета РСФСР, 1991,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51, ст.</w:t>
      </w:r>
      <w:r>
        <w:rPr>
          <w:spacing w:val="-2"/>
          <w:sz w:val="20"/>
        </w:rPr>
        <w:t xml:space="preserve"> </w:t>
      </w:r>
      <w:r>
        <w:rPr>
          <w:sz w:val="20"/>
        </w:rPr>
        <w:t>1798).</w:t>
      </w:r>
    </w:p>
    <w:p w:rsidR="00FC451D" w:rsidRDefault="00FC451D">
      <w:pPr>
        <w:jc w:val="both"/>
        <w:rPr>
          <w:sz w:val="20"/>
        </w:rPr>
        <w:sectPr w:rsidR="00FC451D">
          <w:headerReference w:type="default" r:id="rId300"/>
          <w:pgSz w:w="11910" w:h="16840"/>
          <w:pgMar w:top="1040" w:right="340" w:bottom="280" w:left="780" w:header="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6" w:firstLine="0"/>
      </w:pPr>
      <w:r>
        <w:lastRenderedPageBreak/>
        <w:t>упаковка,</w:t>
      </w:r>
      <w:r>
        <w:rPr>
          <w:spacing w:val="1"/>
        </w:rPr>
        <w:t xml:space="preserve"> </w:t>
      </w:r>
      <w:r>
        <w:t>размещение</w:t>
      </w:r>
      <w:r>
        <w:rPr>
          <w:spacing w:val="1"/>
        </w:rPr>
        <w:t xml:space="preserve"> </w:t>
      </w:r>
      <w:r>
        <w:t>маркировок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нанесение</w:t>
      </w:r>
      <w:r>
        <w:rPr>
          <w:spacing w:val="1"/>
        </w:rPr>
        <w:t xml:space="preserve"> </w:t>
      </w:r>
      <w:r>
        <w:t>знаков</w:t>
      </w:r>
      <w:r>
        <w:rPr>
          <w:spacing w:val="1"/>
        </w:rPr>
        <w:t xml:space="preserve"> </w:t>
      </w:r>
      <w:r>
        <w:t>опасности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производиться в соответствии с требованиями Правил перевозок опасных грузов по</w:t>
      </w:r>
      <w:r>
        <w:rPr>
          <w:spacing w:val="1"/>
        </w:rPr>
        <w:t xml:space="preserve"> </w:t>
      </w:r>
      <w:r>
        <w:t>железным</w:t>
      </w:r>
      <w:r>
        <w:rPr>
          <w:spacing w:val="-1"/>
        </w:rPr>
        <w:t xml:space="preserve"> </w:t>
      </w:r>
      <w:r>
        <w:t>дорогам.</w:t>
      </w:r>
    </w:p>
    <w:p w:rsidR="00FC451D" w:rsidRDefault="00AE03C1">
      <w:pPr>
        <w:pStyle w:val="a3"/>
        <w:spacing w:before="1" w:line="276" w:lineRule="auto"/>
        <w:ind w:right="228"/>
      </w:pPr>
      <w:r>
        <w:t>При производстве поездной и маневровой работы с вагонами, загруженными</w:t>
      </w:r>
      <w:r>
        <w:rPr>
          <w:spacing w:val="1"/>
        </w:rPr>
        <w:t xml:space="preserve"> </w:t>
      </w:r>
      <w:r>
        <w:t>ВМ,</w:t>
      </w:r>
      <w:r>
        <w:rPr>
          <w:spacing w:val="1"/>
        </w:rPr>
        <w:t xml:space="preserve"> </w:t>
      </w:r>
      <w:r>
        <w:t>руководствуются</w:t>
      </w:r>
      <w:r>
        <w:rPr>
          <w:spacing w:val="1"/>
        </w:rPr>
        <w:t xml:space="preserve"> </w:t>
      </w:r>
      <w:r>
        <w:t>информацией,</w:t>
      </w:r>
      <w:r>
        <w:rPr>
          <w:spacing w:val="1"/>
        </w:rPr>
        <w:t xml:space="preserve"> </w:t>
      </w:r>
      <w:r>
        <w:t>содержащейся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перевозочных</w:t>
      </w:r>
      <w:r>
        <w:rPr>
          <w:spacing w:val="1"/>
        </w:rPr>
        <w:t xml:space="preserve"> </w:t>
      </w:r>
      <w:r>
        <w:t>документах:</w:t>
      </w:r>
      <w:r>
        <w:rPr>
          <w:spacing w:val="-67"/>
        </w:rPr>
        <w:t xml:space="preserve"> </w:t>
      </w:r>
      <w:r>
        <w:t>особыми</w:t>
      </w:r>
      <w:r>
        <w:rPr>
          <w:spacing w:val="-1"/>
        </w:rPr>
        <w:t xml:space="preserve"> </w:t>
      </w:r>
      <w:r>
        <w:t>отметками</w:t>
      </w:r>
      <w:r>
        <w:rPr>
          <w:spacing w:val="-2"/>
        </w:rPr>
        <w:t xml:space="preserve"> </w:t>
      </w:r>
      <w:r>
        <w:t>и штемпелями.</w:t>
      </w:r>
    </w:p>
    <w:p w:rsidR="00FC451D" w:rsidRDefault="00AE03C1">
      <w:pPr>
        <w:pStyle w:val="a3"/>
        <w:spacing w:line="276" w:lineRule="auto"/>
        <w:ind w:right="223"/>
      </w:pPr>
      <w:r>
        <w:t>Условия</w:t>
      </w:r>
      <w:r>
        <w:rPr>
          <w:spacing w:val="1"/>
        </w:rPr>
        <w:t xml:space="preserve"> </w:t>
      </w:r>
      <w:r>
        <w:t>перевозки ВМ определяются наличием в «Оригинале накладной»</w:t>
      </w:r>
      <w:r>
        <w:rPr>
          <w:vertAlign w:val="superscript"/>
        </w:rPr>
        <w:t>4</w:t>
      </w:r>
      <w:r>
        <w:rPr>
          <w:spacing w:val="1"/>
        </w:rPr>
        <w:t xml:space="preserve"> </w:t>
      </w:r>
      <w:r>
        <w:t>следующих штемпелей</w:t>
      </w:r>
      <w:r>
        <w:rPr>
          <w:spacing w:val="1"/>
        </w:rPr>
        <w:t xml:space="preserve"> </w:t>
      </w:r>
      <w:r>
        <w:t>красного</w:t>
      </w:r>
      <w:r>
        <w:rPr>
          <w:spacing w:val="1"/>
        </w:rPr>
        <w:t xml:space="preserve"> </w:t>
      </w:r>
      <w:r>
        <w:t>цвета:</w:t>
      </w:r>
    </w:p>
    <w:p w:rsidR="00FC451D" w:rsidRDefault="00AE03C1">
      <w:pPr>
        <w:pStyle w:val="a4"/>
        <w:numPr>
          <w:ilvl w:val="0"/>
          <w:numId w:val="1"/>
        </w:numPr>
        <w:tabs>
          <w:tab w:val="left" w:pos="1366"/>
        </w:tabs>
        <w:spacing w:before="2" w:line="276" w:lineRule="auto"/>
        <w:ind w:right="221" w:firstLine="708"/>
        <w:jc w:val="both"/>
        <w:rPr>
          <w:sz w:val="28"/>
        </w:rPr>
      </w:pPr>
      <w:r>
        <w:rPr>
          <w:sz w:val="28"/>
        </w:rPr>
        <w:t>«Не</w:t>
      </w:r>
      <w:r>
        <w:rPr>
          <w:spacing w:val="20"/>
          <w:sz w:val="28"/>
        </w:rPr>
        <w:t xml:space="preserve"> </w:t>
      </w:r>
      <w:r>
        <w:rPr>
          <w:sz w:val="28"/>
        </w:rPr>
        <w:t>спускать</w:t>
      </w:r>
      <w:r>
        <w:rPr>
          <w:spacing w:val="19"/>
          <w:sz w:val="28"/>
        </w:rPr>
        <w:t xml:space="preserve"> </w:t>
      </w:r>
      <w:r>
        <w:rPr>
          <w:sz w:val="28"/>
        </w:rPr>
        <w:t>с</w:t>
      </w:r>
      <w:r>
        <w:rPr>
          <w:spacing w:val="21"/>
          <w:sz w:val="28"/>
        </w:rPr>
        <w:t xml:space="preserve"> </w:t>
      </w:r>
      <w:r>
        <w:rPr>
          <w:sz w:val="28"/>
        </w:rPr>
        <w:t>горки»</w:t>
      </w:r>
      <w:r>
        <w:rPr>
          <w:spacing w:val="18"/>
          <w:sz w:val="28"/>
        </w:rPr>
        <w:t xml:space="preserve"> </w:t>
      </w:r>
      <w:r>
        <w:rPr>
          <w:sz w:val="28"/>
        </w:rPr>
        <w:t>–</w:t>
      </w:r>
      <w:r>
        <w:rPr>
          <w:spacing w:val="19"/>
          <w:sz w:val="28"/>
        </w:rPr>
        <w:t xml:space="preserve"> </w:t>
      </w:r>
      <w:r>
        <w:rPr>
          <w:sz w:val="28"/>
        </w:rPr>
        <w:t>для</w:t>
      </w:r>
      <w:r>
        <w:rPr>
          <w:spacing w:val="19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9"/>
          <w:sz w:val="28"/>
        </w:rPr>
        <w:t xml:space="preserve"> </w:t>
      </w:r>
      <w:r>
        <w:rPr>
          <w:sz w:val="28"/>
        </w:rPr>
        <w:t>с</w:t>
      </w:r>
      <w:r>
        <w:rPr>
          <w:spacing w:val="20"/>
          <w:sz w:val="28"/>
        </w:rPr>
        <w:t xml:space="preserve"> </w:t>
      </w:r>
      <w:r>
        <w:rPr>
          <w:sz w:val="28"/>
        </w:rPr>
        <w:t>ВМ,</w:t>
      </w:r>
      <w:r>
        <w:rPr>
          <w:spacing w:val="20"/>
          <w:sz w:val="28"/>
        </w:rPr>
        <w:t xml:space="preserve"> </w:t>
      </w:r>
      <w:r>
        <w:rPr>
          <w:sz w:val="28"/>
        </w:rPr>
        <w:t>для</w:t>
      </w:r>
      <w:r>
        <w:rPr>
          <w:spacing w:val="20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21"/>
          <w:sz w:val="28"/>
        </w:rPr>
        <w:t xml:space="preserve"> </w:t>
      </w:r>
      <w:r>
        <w:rPr>
          <w:sz w:val="28"/>
        </w:rPr>
        <w:t>запрещен</w:t>
      </w:r>
      <w:r>
        <w:rPr>
          <w:spacing w:val="25"/>
          <w:sz w:val="28"/>
        </w:rPr>
        <w:t xml:space="preserve"> </w:t>
      </w:r>
      <w:r>
        <w:rPr>
          <w:sz w:val="28"/>
        </w:rPr>
        <w:t>роспуск</w:t>
      </w:r>
      <w:r>
        <w:rPr>
          <w:spacing w:val="-68"/>
          <w:sz w:val="28"/>
        </w:rPr>
        <w:t xml:space="preserve"> </w:t>
      </w:r>
      <w:r>
        <w:rPr>
          <w:sz w:val="28"/>
        </w:rPr>
        <w:t>с сортировочных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горок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маневрах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приложением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10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Правилам</w:t>
      </w:r>
      <w:r>
        <w:rPr>
          <w:spacing w:val="-4"/>
          <w:sz w:val="28"/>
        </w:rPr>
        <w:t xml:space="preserve"> </w:t>
      </w:r>
      <w:r>
        <w:rPr>
          <w:sz w:val="28"/>
        </w:rPr>
        <w:t>перевозок опасных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 по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железным дорогам;</w:t>
      </w:r>
    </w:p>
    <w:p w:rsidR="00FC451D" w:rsidRDefault="00AE03C1">
      <w:pPr>
        <w:pStyle w:val="a4"/>
        <w:numPr>
          <w:ilvl w:val="0"/>
          <w:numId w:val="1"/>
        </w:numPr>
        <w:tabs>
          <w:tab w:val="left" w:pos="1366"/>
        </w:tabs>
        <w:spacing w:before="1" w:line="276" w:lineRule="auto"/>
        <w:ind w:right="222" w:firstLine="708"/>
        <w:jc w:val="both"/>
        <w:rPr>
          <w:sz w:val="28"/>
        </w:rPr>
      </w:pPr>
      <w:r>
        <w:rPr>
          <w:sz w:val="28"/>
        </w:rPr>
        <w:t>«Выключить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тормоз»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ВМ,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перевозка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осуществляться</w:t>
      </w:r>
      <w:r>
        <w:rPr>
          <w:spacing w:val="26"/>
          <w:sz w:val="28"/>
        </w:rPr>
        <w:t xml:space="preserve"> </w:t>
      </w:r>
      <w:r>
        <w:rPr>
          <w:sz w:val="28"/>
        </w:rPr>
        <w:t>с</w:t>
      </w:r>
      <w:r>
        <w:rPr>
          <w:spacing w:val="27"/>
          <w:sz w:val="28"/>
        </w:rPr>
        <w:t xml:space="preserve"> </w:t>
      </w:r>
      <w:r>
        <w:rPr>
          <w:sz w:val="28"/>
        </w:rPr>
        <w:t>выключенными</w:t>
      </w:r>
      <w:r>
        <w:rPr>
          <w:spacing w:val="27"/>
          <w:sz w:val="28"/>
        </w:rPr>
        <w:t xml:space="preserve"> </w:t>
      </w:r>
      <w:r>
        <w:rPr>
          <w:sz w:val="28"/>
        </w:rPr>
        <w:t>автотормозами,</w:t>
      </w:r>
      <w:r>
        <w:rPr>
          <w:spacing w:val="26"/>
          <w:sz w:val="28"/>
        </w:rPr>
        <w:t xml:space="preserve"> </w:t>
      </w:r>
      <w:r>
        <w:rPr>
          <w:sz w:val="28"/>
        </w:rPr>
        <w:t>а</w:t>
      </w:r>
      <w:r>
        <w:rPr>
          <w:spacing w:val="23"/>
          <w:sz w:val="28"/>
        </w:rPr>
        <w:t xml:space="preserve"> </w:t>
      </w:r>
      <w:r>
        <w:rPr>
          <w:sz w:val="28"/>
        </w:rPr>
        <w:t>также</w:t>
      </w:r>
      <w:r>
        <w:rPr>
          <w:spacing w:val="25"/>
          <w:sz w:val="28"/>
        </w:rPr>
        <w:t xml:space="preserve"> </w:t>
      </w:r>
      <w:r>
        <w:rPr>
          <w:sz w:val="28"/>
        </w:rPr>
        <w:t>при</w:t>
      </w:r>
      <w:r>
        <w:rPr>
          <w:spacing w:val="25"/>
          <w:sz w:val="28"/>
        </w:rPr>
        <w:t xml:space="preserve"> </w:t>
      </w:r>
      <w:r>
        <w:rPr>
          <w:sz w:val="28"/>
        </w:rPr>
        <w:t>перевозке</w:t>
      </w:r>
      <w:r>
        <w:rPr>
          <w:spacing w:val="24"/>
          <w:sz w:val="28"/>
        </w:rPr>
        <w:t xml:space="preserve"> </w:t>
      </w:r>
      <w:r>
        <w:rPr>
          <w:sz w:val="28"/>
        </w:rPr>
        <w:t>таких</w:t>
      </w:r>
      <w:r>
        <w:rPr>
          <w:spacing w:val="27"/>
          <w:sz w:val="28"/>
        </w:rPr>
        <w:t xml:space="preserve"> </w:t>
      </w:r>
      <w:r>
        <w:rPr>
          <w:sz w:val="28"/>
        </w:rPr>
        <w:t>ВМ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одном</w:t>
      </w:r>
      <w:r>
        <w:rPr>
          <w:spacing w:val="-2"/>
          <w:sz w:val="28"/>
        </w:rPr>
        <w:t xml:space="preserve"> </w:t>
      </w:r>
      <w:r>
        <w:rPr>
          <w:sz w:val="28"/>
        </w:rPr>
        <w:t>вагоне</w:t>
      </w:r>
      <w:r>
        <w:rPr>
          <w:spacing w:val="-2"/>
          <w:sz w:val="28"/>
        </w:rPr>
        <w:t xml:space="preserve"> </w:t>
      </w:r>
      <w:r>
        <w:rPr>
          <w:sz w:val="28"/>
        </w:rPr>
        <w:t>совместно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грузами,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5"/>
          <w:sz w:val="28"/>
        </w:rPr>
        <w:t xml:space="preserve"> </w:t>
      </w:r>
      <w:r>
        <w:rPr>
          <w:sz w:val="28"/>
        </w:rPr>
        <w:t>требующими</w:t>
      </w:r>
      <w:r>
        <w:rPr>
          <w:spacing w:val="-1"/>
          <w:sz w:val="28"/>
        </w:rPr>
        <w:t xml:space="preserve"> </w:t>
      </w:r>
      <w:r>
        <w:rPr>
          <w:sz w:val="28"/>
        </w:rPr>
        <w:t>выключения</w:t>
      </w:r>
      <w:r>
        <w:rPr>
          <w:spacing w:val="-2"/>
          <w:sz w:val="28"/>
        </w:rPr>
        <w:t xml:space="preserve"> </w:t>
      </w:r>
      <w:r>
        <w:rPr>
          <w:sz w:val="28"/>
        </w:rPr>
        <w:t>автотормозов;</w:t>
      </w:r>
    </w:p>
    <w:p w:rsidR="00FC451D" w:rsidRDefault="00AE03C1">
      <w:pPr>
        <w:pStyle w:val="a4"/>
        <w:numPr>
          <w:ilvl w:val="0"/>
          <w:numId w:val="1"/>
        </w:numPr>
        <w:tabs>
          <w:tab w:val="left" w:pos="1366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 xml:space="preserve">«Прикрытие»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–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дополненный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отметкой: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«по  </w:t>
      </w:r>
      <w:r>
        <w:rPr>
          <w:spacing w:val="1"/>
          <w:sz w:val="28"/>
        </w:rPr>
        <w:t xml:space="preserve"> </w:t>
      </w:r>
      <w:r>
        <w:rPr>
          <w:sz w:val="28"/>
        </w:rPr>
        <w:t>п.    3.6.6,    схема    А»</w:t>
      </w:r>
      <w:r>
        <w:rPr>
          <w:spacing w:val="-67"/>
          <w:sz w:val="28"/>
        </w:rPr>
        <w:t xml:space="preserve"> </w:t>
      </w:r>
      <w:r>
        <w:rPr>
          <w:sz w:val="28"/>
        </w:rPr>
        <w:t>или «по п. 3.6.6,</w:t>
      </w:r>
      <w:r>
        <w:rPr>
          <w:spacing w:val="1"/>
          <w:sz w:val="28"/>
        </w:rPr>
        <w:t xml:space="preserve"> </w:t>
      </w:r>
      <w:r>
        <w:rPr>
          <w:sz w:val="28"/>
        </w:rPr>
        <w:t>схема</w:t>
      </w:r>
      <w:r>
        <w:rPr>
          <w:spacing w:val="1"/>
          <w:sz w:val="28"/>
        </w:rPr>
        <w:t xml:space="preserve"> </w:t>
      </w:r>
      <w:r>
        <w:rPr>
          <w:sz w:val="28"/>
        </w:rPr>
        <w:t>Б»</w:t>
      </w:r>
      <w:r>
        <w:rPr>
          <w:sz w:val="28"/>
          <w:vertAlign w:val="superscript"/>
        </w:rPr>
        <w:t>5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определяющей</w:t>
      </w:r>
      <w:r>
        <w:rPr>
          <w:spacing w:val="1"/>
          <w:sz w:val="28"/>
        </w:rPr>
        <w:t xml:space="preserve"> </w:t>
      </w:r>
      <w:r>
        <w:rPr>
          <w:sz w:val="28"/>
        </w:rPr>
        <w:t>минимальные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нормы</w:t>
      </w:r>
      <w:r>
        <w:rPr>
          <w:spacing w:val="1"/>
          <w:sz w:val="28"/>
        </w:rPr>
        <w:t xml:space="preserve"> </w:t>
      </w:r>
      <w:r>
        <w:rPr>
          <w:sz w:val="28"/>
        </w:rPr>
        <w:t>прикрытия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поездах и</w:t>
      </w:r>
      <w:r>
        <w:rPr>
          <w:spacing w:val="-1"/>
          <w:sz w:val="28"/>
        </w:rPr>
        <w:t xml:space="preserve"> </w:t>
      </w:r>
      <w:r>
        <w:rPr>
          <w:sz w:val="28"/>
        </w:rPr>
        <w:t>при маневрах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ВМ;</w:t>
      </w:r>
    </w:p>
    <w:p w:rsidR="00FC451D" w:rsidRDefault="00AE03C1">
      <w:pPr>
        <w:pStyle w:val="a4"/>
        <w:numPr>
          <w:ilvl w:val="0"/>
          <w:numId w:val="1"/>
        </w:numPr>
        <w:tabs>
          <w:tab w:val="left" w:pos="1366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«Секция.</w:t>
      </w:r>
      <w:r>
        <w:rPr>
          <w:spacing w:val="39"/>
          <w:sz w:val="28"/>
        </w:rPr>
        <w:t xml:space="preserve"> </w:t>
      </w:r>
      <w:r>
        <w:rPr>
          <w:sz w:val="28"/>
        </w:rPr>
        <w:t>Не</w:t>
      </w:r>
      <w:r>
        <w:rPr>
          <w:spacing w:val="38"/>
          <w:sz w:val="28"/>
        </w:rPr>
        <w:t xml:space="preserve"> </w:t>
      </w:r>
      <w:r>
        <w:rPr>
          <w:sz w:val="28"/>
        </w:rPr>
        <w:t>расцеплять»</w:t>
      </w:r>
      <w:r>
        <w:rPr>
          <w:spacing w:val="108"/>
          <w:sz w:val="28"/>
        </w:rPr>
        <w:t xml:space="preserve"> </w:t>
      </w:r>
      <w:r>
        <w:rPr>
          <w:sz w:val="28"/>
        </w:rPr>
        <w:t>–</w:t>
      </w:r>
      <w:r>
        <w:rPr>
          <w:spacing w:val="109"/>
          <w:sz w:val="28"/>
        </w:rPr>
        <w:t xml:space="preserve"> </w:t>
      </w:r>
      <w:r>
        <w:rPr>
          <w:sz w:val="28"/>
        </w:rPr>
        <w:t>при</w:t>
      </w:r>
      <w:r>
        <w:rPr>
          <w:spacing w:val="105"/>
          <w:sz w:val="28"/>
        </w:rPr>
        <w:t xml:space="preserve"> </w:t>
      </w:r>
      <w:r>
        <w:rPr>
          <w:sz w:val="28"/>
        </w:rPr>
        <w:t>перевозке</w:t>
      </w:r>
      <w:r>
        <w:rPr>
          <w:spacing w:val="108"/>
          <w:sz w:val="28"/>
        </w:rPr>
        <w:t xml:space="preserve"> </w:t>
      </w:r>
      <w:r>
        <w:rPr>
          <w:sz w:val="28"/>
        </w:rPr>
        <w:t>ВМ</w:t>
      </w:r>
      <w:r>
        <w:rPr>
          <w:spacing w:val="107"/>
          <w:sz w:val="28"/>
        </w:rPr>
        <w:t xml:space="preserve"> </w:t>
      </w:r>
      <w:r>
        <w:rPr>
          <w:sz w:val="28"/>
        </w:rPr>
        <w:t>в</w:t>
      </w:r>
      <w:r>
        <w:rPr>
          <w:spacing w:val="107"/>
          <w:sz w:val="28"/>
        </w:rPr>
        <w:t xml:space="preserve"> </w:t>
      </w:r>
      <w:r>
        <w:rPr>
          <w:sz w:val="28"/>
        </w:rPr>
        <w:t>специализированных</w:t>
      </w:r>
      <w:r>
        <w:rPr>
          <w:spacing w:val="-68"/>
          <w:sz w:val="28"/>
        </w:rPr>
        <w:t xml:space="preserve"> </w:t>
      </w:r>
      <w:r>
        <w:rPr>
          <w:sz w:val="28"/>
        </w:rPr>
        <w:t>(в том числе</w:t>
      </w:r>
      <w:r>
        <w:rPr>
          <w:spacing w:val="1"/>
          <w:sz w:val="28"/>
        </w:rPr>
        <w:t xml:space="preserve"> </w:t>
      </w:r>
      <w:r>
        <w:rPr>
          <w:sz w:val="28"/>
        </w:rPr>
        <w:t>рефрижераторных)</w:t>
      </w:r>
      <w:r>
        <w:rPr>
          <w:spacing w:val="70"/>
          <w:sz w:val="28"/>
        </w:rPr>
        <w:t xml:space="preserve"> </w:t>
      </w:r>
      <w:r>
        <w:rPr>
          <w:sz w:val="28"/>
        </w:rPr>
        <w:t>вагонах,</w:t>
      </w:r>
      <w:r>
        <w:rPr>
          <w:spacing w:val="70"/>
          <w:sz w:val="28"/>
        </w:rPr>
        <w:t xml:space="preserve"> </w:t>
      </w:r>
      <w:r>
        <w:rPr>
          <w:sz w:val="28"/>
        </w:rPr>
        <w:t>сформированных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составе</w:t>
      </w:r>
      <w:r>
        <w:rPr>
          <w:spacing w:val="70"/>
          <w:sz w:val="28"/>
        </w:rPr>
        <w:t xml:space="preserve"> </w:t>
      </w:r>
      <w:r>
        <w:rPr>
          <w:sz w:val="28"/>
        </w:rPr>
        <w:t>транспортов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секции,</w:t>
      </w:r>
      <w:r>
        <w:rPr>
          <w:spacing w:val="47"/>
          <w:sz w:val="28"/>
        </w:rPr>
        <w:t xml:space="preserve"> </w:t>
      </w:r>
      <w:r>
        <w:rPr>
          <w:sz w:val="28"/>
        </w:rPr>
        <w:t>сцепы</w:t>
      </w:r>
      <w:r>
        <w:rPr>
          <w:spacing w:val="48"/>
          <w:sz w:val="28"/>
        </w:rPr>
        <w:t xml:space="preserve"> </w:t>
      </w:r>
      <w:r>
        <w:rPr>
          <w:sz w:val="28"/>
        </w:rPr>
        <w:t>по</w:t>
      </w:r>
      <w:r>
        <w:rPr>
          <w:spacing w:val="46"/>
          <w:sz w:val="28"/>
        </w:rPr>
        <w:t xml:space="preserve"> </w:t>
      </w:r>
      <w:r>
        <w:rPr>
          <w:sz w:val="28"/>
        </w:rPr>
        <w:t>определенным,</w:t>
      </w:r>
      <w:r>
        <w:rPr>
          <w:spacing w:val="48"/>
          <w:sz w:val="28"/>
        </w:rPr>
        <w:t xml:space="preserve"> </w:t>
      </w:r>
      <w:r>
        <w:rPr>
          <w:sz w:val="28"/>
        </w:rPr>
        <w:t>предусмотренным</w:t>
      </w:r>
      <w:r>
        <w:rPr>
          <w:spacing w:val="47"/>
          <w:sz w:val="28"/>
        </w:rPr>
        <w:t xml:space="preserve"> </w:t>
      </w:r>
      <w:r>
        <w:rPr>
          <w:sz w:val="28"/>
        </w:rPr>
        <w:t>в</w:t>
      </w:r>
      <w:r>
        <w:rPr>
          <w:spacing w:val="44"/>
          <w:sz w:val="28"/>
        </w:rPr>
        <w:t xml:space="preserve"> </w:t>
      </w:r>
      <w:r>
        <w:rPr>
          <w:sz w:val="28"/>
        </w:rPr>
        <w:t>НД</w:t>
      </w:r>
      <w:r>
        <w:rPr>
          <w:spacing w:val="48"/>
          <w:sz w:val="28"/>
        </w:rPr>
        <w:t xml:space="preserve"> </w:t>
      </w:r>
      <w:r>
        <w:rPr>
          <w:sz w:val="28"/>
        </w:rPr>
        <w:t>для</w:t>
      </w:r>
      <w:r>
        <w:rPr>
          <w:spacing w:val="49"/>
          <w:sz w:val="28"/>
        </w:rPr>
        <w:t xml:space="preserve"> </w:t>
      </w:r>
      <w:r>
        <w:rPr>
          <w:sz w:val="28"/>
        </w:rPr>
        <w:t>конкретного</w:t>
      </w:r>
      <w:r>
        <w:rPr>
          <w:spacing w:val="48"/>
          <w:sz w:val="28"/>
        </w:rPr>
        <w:t xml:space="preserve"> </w:t>
      </w:r>
      <w:r>
        <w:rPr>
          <w:sz w:val="28"/>
        </w:rPr>
        <w:t>вида</w:t>
      </w:r>
      <w:r>
        <w:rPr>
          <w:spacing w:val="-68"/>
          <w:sz w:val="28"/>
        </w:rPr>
        <w:t xml:space="preserve"> </w:t>
      </w:r>
      <w:r>
        <w:rPr>
          <w:sz w:val="28"/>
        </w:rPr>
        <w:t>ВМ</w:t>
      </w:r>
      <w:r>
        <w:rPr>
          <w:spacing w:val="-1"/>
          <w:sz w:val="28"/>
        </w:rPr>
        <w:t xml:space="preserve"> </w:t>
      </w:r>
      <w:r>
        <w:rPr>
          <w:sz w:val="28"/>
        </w:rPr>
        <w:t>технологическим схемам 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– секция</w:t>
      </w:r>
      <w:r>
        <w:rPr>
          <w:spacing w:val="-1"/>
          <w:sz w:val="28"/>
        </w:rPr>
        <w:t xml:space="preserve"> </w:t>
      </w:r>
      <w:r>
        <w:rPr>
          <w:sz w:val="28"/>
        </w:rPr>
        <w:t>(сцеп);</w:t>
      </w:r>
    </w:p>
    <w:p w:rsidR="00FC451D" w:rsidRDefault="00AE03C1">
      <w:pPr>
        <w:pStyle w:val="a4"/>
        <w:numPr>
          <w:ilvl w:val="0"/>
          <w:numId w:val="1"/>
        </w:numPr>
        <w:tabs>
          <w:tab w:val="left" w:pos="1366"/>
        </w:tabs>
        <w:ind w:left="1366"/>
        <w:jc w:val="both"/>
        <w:rPr>
          <w:sz w:val="28"/>
        </w:rPr>
      </w:pPr>
      <w:r>
        <w:rPr>
          <w:sz w:val="28"/>
        </w:rPr>
        <w:t>«В</w:t>
      </w:r>
      <w:r>
        <w:rPr>
          <w:spacing w:val="-5"/>
          <w:sz w:val="28"/>
        </w:rPr>
        <w:t xml:space="preserve"> </w:t>
      </w:r>
      <w:r>
        <w:rPr>
          <w:sz w:val="28"/>
        </w:rPr>
        <w:t>сопровождении</w:t>
      </w:r>
      <w:r>
        <w:rPr>
          <w:spacing w:val="-4"/>
          <w:sz w:val="28"/>
        </w:rPr>
        <w:t xml:space="preserve"> </w:t>
      </w:r>
      <w:r>
        <w:rPr>
          <w:sz w:val="28"/>
        </w:rPr>
        <w:t>специалиста»;</w:t>
      </w:r>
      <w:r>
        <w:rPr>
          <w:spacing w:val="-4"/>
          <w:sz w:val="28"/>
        </w:rPr>
        <w:t xml:space="preserve"> </w:t>
      </w:r>
      <w:r>
        <w:rPr>
          <w:sz w:val="28"/>
        </w:rPr>
        <w:t>«Охрана»,</w:t>
      </w:r>
      <w:r>
        <w:rPr>
          <w:spacing w:val="-5"/>
          <w:sz w:val="28"/>
        </w:rPr>
        <w:t xml:space="preserve"> </w:t>
      </w:r>
      <w:r>
        <w:rPr>
          <w:sz w:val="28"/>
        </w:rPr>
        <w:t>«Ядовито».</w:t>
      </w:r>
    </w:p>
    <w:p w:rsidR="00FC451D" w:rsidRDefault="00AE03C1">
      <w:pPr>
        <w:pStyle w:val="a3"/>
        <w:spacing w:before="48" w:line="276" w:lineRule="auto"/>
        <w:ind w:right="222"/>
      </w:pPr>
      <w:r>
        <w:t>На</w:t>
      </w:r>
      <w:r>
        <w:rPr>
          <w:spacing w:val="71"/>
        </w:rPr>
        <w:t xml:space="preserve"> </w:t>
      </w:r>
      <w:r>
        <w:t>основании   отметок   и   штемпелей,   проставленных   отправителем   ВМ</w:t>
      </w:r>
      <w:r>
        <w:rPr>
          <w:spacing w:val="-67"/>
        </w:rPr>
        <w:t xml:space="preserve"> </w:t>
      </w:r>
      <w:r>
        <w:t>в накладной, работники, уполномоченные перевозчиком, проставляют аналогичные</w:t>
      </w:r>
      <w:r>
        <w:rPr>
          <w:spacing w:val="1"/>
        </w:rPr>
        <w:t xml:space="preserve"> </w:t>
      </w:r>
      <w:r>
        <w:t>отметки</w:t>
      </w:r>
      <w:r>
        <w:rPr>
          <w:spacing w:val="29"/>
        </w:rPr>
        <w:t xml:space="preserve"> </w:t>
      </w:r>
      <w:r>
        <w:t>и</w:t>
      </w:r>
      <w:r>
        <w:rPr>
          <w:spacing w:val="97"/>
        </w:rPr>
        <w:t xml:space="preserve"> </w:t>
      </w:r>
      <w:r>
        <w:t>штемпели</w:t>
      </w:r>
      <w:r>
        <w:rPr>
          <w:spacing w:val="98"/>
        </w:rPr>
        <w:t xml:space="preserve"> </w:t>
      </w:r>
      <w:r>
        <w:t>в</w:t>
      </w:r>
      <w:r>
        <w:rPr>
          <w:spacing w:val="97"/>
        </w:rPr>
        <w:t xml:space="preserve"> </w:t>
      </w:r>
      <w:r>
        <w:t>перевозочных</w:t>
      </w:r>
      <w:r>
        <w:rPr>
          <w:spacing w:val="97"/>
        </w:rPr>
        <w:t xml:space="preserve"> </w:t>
      </w:r>
      <w:r>
        <w:t>документах,</w:t>
      </w:r>
      <w:r>
        <w:rPr>
          <w:spacing w:val="97"/>
        </w:rPr>
        <w:t xml:space="preserve"> </w:t>
      </w:r>
      <w:r>
        <w:t>подлежащих</w:t>
      </w:r>
      <w:r>
        <w:rPr>
          <w:spacing w:val="105"/>
        </w:rPr>
        <w:t xml:space="preserve"> </w:t>
      </w:r>
      <w:r>
        <w:t>в</w:t>
      </w:r>
      <w:r>
        <w:rPr>
          <w:spacing w:val="97"/>
        </w:rPr>
        <w:t xml:space="preserve"> </w:t>
      </w:r>
      <w:r>
        <w:t>соответствии</w:t>
      </w:r>
      <w:r>
        <w:rPr>
          <w:spacing w:val="-68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правилами перевозок грузов оформлению</w:t>
      </w:r>
      <w:r>
        <w:rPr>
          <w:spacing w:val="-2"/>
        </w:rPr>
        <w:t xml:space="preserve"> </w:t>
      </w:r>
      <w:r>
        <w:t>перевозчиком.</w:t>
      </w:r>
    </w:p>
    <w:p w:rsidR="00FC451D" w:rsidRDefault="00AE03C1">
      <w:pPr>
        <w:pStyle w:val="a4"/>
        <w:numPr>
          <w:ilvl w:val="0"/>
          <w:numId w:val="50"/>
        </w:numPr>
        <w:tabs>
          <w:tab w:val="left" w:pos="1342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натурном</w:t>
      </w:r>
      <w:r>
        <w:rPr>
          <w:spacing w:val="1"/>
          <w:sz w:val="28"/>
        </w:rPr>
        <w:t xml:space="preserve"> </w:t>
      </w:r>
      <w:r>
        <w:rPr>
          <w:sz w:val="28"/>
        </w:rPr>
        <w:t>листе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формы</w:t>
      </w:r>
      <w:r>
        <w:rPr>
          <w:spacing w:val="1"/>
          <w:sz w:val="28"/>
        </w:rPr>
        <w:t xml:space="preserve"> </w:t>
      </w:r>
      <w:r>
        <w:rPr>
          <w:sz w:val="28"/>
        </w:rPr>
        <w:t>ДУ-1</w:t>
      </w:r>
      <w:r>
        <w:rPr>
          <w:sz w:val="28"/>
          <w:vertAlign w:val="superscript"/>
        </w:rPr>
        <w:t>6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графе</w:t>
      </w:r>
      <w:r>
        <w:rPr>
          <w:spacing w:val="1"/>
          <w:sz w:val="28"/>
        </w:rPr>
        <w:t xml:space="preserve"> </w:t>
      </w:r>
      <w:r>
        <w:rPr>
          <w:sz w:val="28"/>
        </w:rPr>
        <w:t>«Код</w:t>
      </w:r>
      <w:r>
        <w:rPr>
          <w:spacing w:val="1"/>
          <w:sz w:val="28"/>
        </w:rPr>
        <w:t xml:space="preserve"> </w:t>
      </w:r>
      <w:r>
        <w:rPr>
          <w:sz w:val="28"/>
        </w:rPr>
        <w:t>прикрытия»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6"/>
          <w:sz w:val="28"/>
        </w:rPr>
        <w:t xml:space="preserve"> </w:t>
      </w:r>
      <w:r>
        <w:rPr>
          <w:sz w:val="28"/>
        </w:rPr>
        <w:t>с</w:t>
      </w:r>
      <w:r>
        <w:rPr>
          <w:spacing w:val="17"/>
          <w:sz w:val="28"/>
        </w:rPr>
        <w:t xml:space="preserve"> </w:t>
      </w:r>
      <w:r>
        <w:rPr>
          <w:sz w:val="28"/>
        </w:rPr>
        <w:t>ВМ</w:t>
      </w:r>
      <w:r>
        <w:rPr>
          <w:spacing w:val="17"/>
          <w:sz w:val="28"/>
        </w:rPr>
        <w:t xml:space="preserve"> </w:t>
      </w:r>
      <w:r>
        <w:rPr>
          <w:sz w:val="28"/>
        </w:rPr>
        <w:t>под</w:t>
      </w:r>
      <w:r>
        <w:rPr>
          <w:spacing w:val="18"/>
          <w:sz w:val="28"/>
        </w:rPr>
        <w:t xml:space="preserve"> </w:t>
      </w:r>
      <w:r>
        <w:rPr>
          <w:sz w:val="28"/>
        </w:rPr>
        <w:t>условными</w:t>
      </w:r>
      <w:r>
        <w:rPr>
          <w:spacing w:val="16"/>
          <w:sz w:val="28"/>
        </w:rPr>
        <w:t xml:space="preserve"> </w:t>
      </w:r>
      <w:r>
        <w:rPr>
          <w:sz w:val="28"/>
        </w:rPr>
        <w:t>номерами</w:t>
      </w:r>
      <w:r>
        <w:rPr>
          <w:sz w:val="28"/>
          <w:vertAlign w:val="superscript"/>
        </w:rPr>
        <w:t>7</w:t>
      </w:r>
      <w:r>
        <w:rPr>
          <w:spacing w:val="19"/>
          <w:sz w:val="28"/>
        </w:rPr>
        <w:t xml:space="preserve"> </w:t>
      </w:r>
      <w:r>
        <w:rPr>
          <w:sz w:val="28"/>
        </w:rPr>
        <w:t>115,</w:t>
      </w:r>
      <w:r>
        <w:rPr>
          <w:spacing w:val="16"/>
          <w:sz w:val="28"/>
        </w:rPr>
        <w:t xml:space="preserve"> </w:t>
      </w:r>
      <w:r>
        <w:rPr>
          <w:sz w:val="28"/>
        </w:rPr>
        <w:t>119,</w:t>
      </w:r>
      <w:r>
        <w:rPr>
          <w:spacing w:val="17"/>
          <w:sz w:val="28"/>
        </w:rPr>
        <w:t xml:space="preserve"> </w:t>
      </w:r>
      <w:r>
        <w:rPr>
          <w:sz w:val="28"/>
        </w:rPr>
        <w:t>121,</w:t>
      </w:r>
      <w:r>
        <w:rPr>
          <w:spacing w:val="16"/>
          <w:sz w:val="28"/>
        </w:rPr>
        <w:t xml:space="preserve"> </w:t>
      </w:r>
      <w:r>
        <w:rPr>
          <w:sz w:val="28"/>
        </w:rPr>
        <w:t>126,</w:t>
      </w:r>
      <w:r>
        <w:rPr>
          <w:spacing w:val="16"/>
          <w:sz w:val="28"/>
        </w:rPr>
        <w:t xml:space="preserve"> </w:t>
      </w:r>
      <w:r>
        <w:rPr>
          <w:sz w:val="28"/>
        </w:rPr>
        <w:t>128,</w:t>
      </w:r>
      <w:r>
        <w:rPr>
          <w:spacing w:val="14"/>
          <w:sz w:val="28"/>
        </w:rPr>
        <w:t xml:space="preserve"> </w:t>
      </w:r>
      <w:r>
        <w:rPr>
          <w:sz w:val="28"/>
        </w:rPr>
        <w:t>130,</w:t>
      </w:r>
      <w:r>
        <w:rPr>
          <w:spacing w:val="16"/>
          <w:sz w:val="28"/>
        </w:rPr>
        <w:t xml:space="preserve"> </w:t>
      </w:r>
      <w:r>
        <w:rPr>
          <w:sz w:val="28"/>
        </w:rPr>
        <w:t>134,</w:t>
      </w:r>
      <w:r>
        <w:rPr>
          <w:spacing w:val="16"/>
          <w:sz w:val="28"/>
        </w:rPr>
        <w:t xml:space="preserve"> </w:t>
      </w:r>
      <w:r>
        <w:rPr>
          <w:sz w:val="28"/>
        </w:rPr>
        <w:t>137,</w:t>
      </w:r>
      <w:r>
        <w:rPr>
          <w:spacing w:val="14"/>
          <w:sz w:val="28"/>
        </w:rPr>
        <w:t xml:space="preserve"> </w:t>
      </w:r>
      <w:r>
        <w:rPr>
          <w:sz w:val="28"/>
        </w:rPr>
        <w:t>141,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5"/>
        <w:ind w:left="0" w:firstLine="0"/>
        <w:jc w:val="left"/>
        <w:rPr>
          <w:sz w:val="12"/>
        </w:rPr>
      </w:pPr>
      <w:r w:rsidRPr="003D3E3A">
        <w:pict>
          <v:rect id="_x0000_s1066" style="position:absolute;margin-left:56.65pt;margin-top:9.1pt;width:144.05pt;height:.7pt;z-index:-1559142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 w:right="231"/>
        <w:jc w:val="both"/>
        <w:rPr>
          <w:sz w:val="20"/>
        </w:rPr>
      </w:pPr>
      <w:r>
        <w:rPr>
          <w:sz w:val="20"/>
          <w:vertAlign w:val="superscript"/>
        </w:rPr>
        <w:t>4</w:t>
      </w:r>
      <w:r>
        <w:rPr>
          <w:sz w:val="20"/>
        </w:rPr>
        <w:t xml:space="preserve"> Приказ Министерства транспорта Российской Федерации от 19 июня 2019 г. № 191 «Об утверждении Единых форм</w:t>
      </w:r>
      <w:r>
        <w:rPr>
          <w:spacing w:val="1"/>
          <w:sz w:val="20"/>
        </w:rPr>
        <w:t xml:space="preserve"> </w:t>
      </w:r>
      <w:r>
        <w:rPr>
          <w:sz w:val="20"/>
        </w:rPr>
        <w:t>перевозочных документов на перевозку грузов железнодорожным транспортом», зарегистрирован Министерством</w:t>
      </w:r>
      <w:r>
        <w:rPr>
          <w:spacing w:val="1"/>
          <w:sz w:val="20"/>
        </w:rPr>
        <w:t xml:space="preserve"> </w:t>
      </w:r>
      <w:r>
        <w:rPr>
          <w:sz w:val="20"/>
        </w:rPr>
        <w:t>юстиции</w:t>
      </w:r>
      <w:r>
        <w:rPr>
          <w:spacing w:val="-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-1"/>
          <w:sz w:val="20"/>
        </w:rPr>
        <w:t xml:space="preserve"> </w:t>
      </w:r>
      <w:r>
        <w:rPr>
          <w:sz w:val="20"/>
        </w:rPr>
        <w:t>6 сентября</w:t>
      </w:r>
      <w:r>
        <w:rPr>
          <w:spacing w:val="-1"/>
          <w:sz w:val="20"/>
        </w:rPr>
        <w:t xml:space="preserve"> </w:t>
      </w:r>
      <w:r>
        <w:rPr>
          <w:sz w:val="20"/>
        </w:rPr>
        <w:t>2019</w:t>
      </w:r>
      <w:r>
        <w:rPr>
          <w:spacing w:val="1"/>
          <w:sz w:val="20"/>
        </w:rPr>
        <w:t xml:space="preserve"> </w:t>
      </w:r>
      <w:r>
        <w:rPr>
          <w:sz w:val="20"/>
        </w:rPr>
        <w:t>г., регистрационный</w:t>
      </w:r>
      <w:r>
        <w:rPr>
          <w:spacing w:val="1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55834.</w:t>
      </w:r>
    </w:p>
    <w:p w:rsidR="00FC451D" w:rsidRDefault="00AE03C1">
      <w:pPr>
        <w:spacing w:before="1" w:line="229" w:lineRule="exact"/>
        <w:ind w:left="352"/>
        <w:jc w:val="both"/>
        <w:rPr>
          <w:sz w:val="20"/>
        </w:rPr>
      </w:pPr>
      <w:r>
        <w:rPr>
          <w:sz w:val="20"/>
          <w:vertAlign w:val="superscript"/>
        </w:rPr>
        <w:t>5</w:t>
      </w:r>
      <w:r>
        <w:rPr>
          <w:spacing w:val="-2"/>
          <w:sz w:val="20"/>
        </w:rPr>
        <w:t xml:space="preserve"> </w:t>
      </w:r>
      <w:r>
        <w:rPr>
          <w:sz w:val="20"/>
        </w:rPr>
        <w:t>Абзац</w:t>
      </w:r>
      <w:r>
        <w:rPr>
          <w:spacing w:val="-3"/>
          <w:sz w:val="20"/>
        </w:rPr>
        <w:t xml:space="preserve"> </w:t>
      </w:r>
      <w:r>
        <w:rPr>
          <w:sz w:val="20"/>
        </w:rPr>
        <w:t>шестой</w:t>
      </w:r>
      <w:r>
        <w:rPr>
          <w:spacing w:val="-3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3.3.6 раздела</w:t>
      </w:r>
      <w:r>
        <w:rPr>
          <w:spacing w:val="-2"/>
          <w:sz w:val="20"/>
        </w:rPr>
        <w:t xml:space="preserve"> </w:t>
      </w:r>
      <w:r>
        <w:rPr>
          <w:sz w:val="20"/>
        </w:rPr>
        <w:t>3.3</w:t>
      </w:r>
      <w:r>
        <w:rPr>
          <w:spacing w:val="1"/>
          <w:sz w:val="20"/>
        </w:rPr>
        <w:t xml:space="preserve"> </w:t>
      </w:r>
      <w:r>
        <w:rPr>
          <w:sz w:val="20"/>
        </w:rPr>
        <w:t>Правил</w:t>
      </w:r>
      <w:r>
        <w:rPr>
          <w:spacing w:val="-3"/>
          <w:sz w:val="20"/>
        </w:rPr>
        <w:t xml:space="preserve"> </w:t>
      </w:r>
      <w:r>
        <w:rPr>
          <w:sz w:val="20"/>
        </w:rPr>
        <w:t>перевозок</w:t>
      </w:r>
      <w:r>
        <w:rPr>
          <w:spacing w:val="-3"/>
          <w:sz w:val="20"/>
        </w:rPr>
        <w:t xml:space="preserve"> </w:t>
      </w:r>
      <w:r>
        <w:rPr>
          <w:sz w:val="20"/>
        </w:rPr>
        <w:t>опасных</w:t>
      </w:r>
      <w:r>
        <w:rPr>
          <w:spacing w:val="-2"/>
          <w:sz w:val="20"/>
        </w:rPr>
        <w:t xml:space="preserve"> </w:t>
      </w:r>
      <w:r>
        <w:rPr>
          <w:sz w:val="20"/>
        </w:rPr>
        <w:t>грузов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-1"/>
          <w:sz w:val="20"/>
        </w:rPr>
        <w:t xml:space="preserve"> </w:t>
      </w:r>
      <w:r>
        <w:rPr>
          <w:sz w:val="20"/>
        </w:rPr>
        <w:t>железным</w:t>
      </w:r>
      <w:r>
        <w:rPr>
          <w:spacing w:val="-1"/>
          <w:sz w:val="20"/>
        </w:rPr>
        <w:t xml:space="preserve"> </w:t>
      </w:r>
      <w:r>
        <w:rPr>
          <w:sz w:val="20"/>
        </w:rPr>
        <w:t>дорогам.</w:t>
      </w:r>
    </w:p>
    <w:p w:rsidR="00FC451D" w:rsidRDefault="00AE03C1">
      <w:pPr>
        <w:ind w:left="352" w:right="225"/>
        <w:jc w:val="both"/>
        <w:rPr>
          <w:sz w:val="20"/>
        </w:rPr>
      </w:pPr>
      <w:r>
        <w:rPr>
          <w:sz w:val="20"/>
          <w:vertAlign w:val="superscript"/>
        </w:rPr>
        <w:t>6</w:t>
      </w:r>
      <w:r>
        <w:rPr>
          <w:sz w:val="20"/>
        </w:rPr>
        <w:t xml:space="preserve"> Приложение № 1 к Инструкции по составлению натурного листа грузового поезда, утвержденной Протоколом</w:t>
      </w:r>
      <w:r>
        <w:rPr>
          <w:spacing w:val="1"/>
          <w:sz w:val="20"/>
        </w:rPr>
        <w:t xml:space="preserve"> </w:t>
      </w:r>
      <w:r>
        <w:rPr>
          <w:sz w:val="20"/>
        </w:rPr>
        <w:t>шестьдесят</w:t>
      </w:r>
      <w:r>
        <w:rPr>
          <w:spacing w:val="1"/>
          <w:sz w:val="20"/>
        </w:rPr>
        <w:t xml:space="preserve"> </w:t>
      </w:r>
      <w:r>
        <w:rPr>
          <w:sz w:val="20"/>
        </w:rPr>
        <w:t>шестого</w:t>
      </w:r>
      <w:r>
        <w:rPr>
          <w:spacing w:val="1"/>
          <w:sz w:val="20"/>
        </w:rPr>
        <w:t xml:space="preserve"> </w:t>
      </w:r>
      <w:r>
        <w:rPr>
          <w:sz w:val="20"/>
        </w:rPr>
        <w:t>заседания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18-19</w:t>
      </w:r>
      <w:r>
        <w:rPr>
          <w:spacing w:val="1"/>
          <w:sz w:val="20"/>
        </w:rPr>
        <w:t xml:space="preserve"> </w:t>
      </w:r>
      <w:r>
        <w:rPr>
          <w:sz w:val="20"/>
        </w:rPr>
        <w:t>мая</w:t>
      </w:r>
      <w:r>
        <w:rPr>
          <w:spacing w:val="1"/>
          <w:sz w:val="20"/>
        </w:rPr>
        <w:t xml:space="preserve"> </w:t>
      </w:r>
      <w:r>
        <w:rPr>
          <w:sz w:val="20"/>
        </w:rPr>
        <w:t>2017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(официальный</w:t>
      </w:r>
      <w:r>
        <w:rPr>
          <w:spacing w:val="1"/>
          <w:sz w:val="20"/>
        </w:rPr>
        <w:t xml:space="preserve"> </w:t>
      </w:r>
      <w:r>
        <w:rPr>
          <w:sz w:val="20"/>
        </w:rPr>
        <w:t>сайт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50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68"/>
          <w:sz w:val="20"/>
        </w:rPr>
        <w:t xml:space="preserve"> </w:t>
      </w:r>
      <w:r>
        <w:rPr>
          <w:sz w:val="20"/>
        </w:rPr>
        <w:t>–</w:t>
      </w:r>
      <w:r>
        <w:rPr>
          <w:spacing w:val="7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7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69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68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66"/>
          <w:sz w:val="20"/>
        </w:rPr>
        <w:t xml:space="preserve"> </w:t>
      </w:r>
      <w:r>
        <w:rPr>
          <w:sz w:val="20"/>
        </w:rPr>
        <w:t>в</w:t>
      </w:r>
      <w:r>
        <w:rPr>
          <w:spacing w:val="68"/>
          <w:sz w:val="20"/>
        </w:rPr>
        <w:t xml:space="preserve"> </w:t>
      </w:r>
      <w:r>
        <w:rPr>
          <w:sz w:val="20"/>
        </w:rPr>
        <w:t>информационно-телекоммуникационной</w:t>
      </w:r>
      <w:r>
        <w:rPr>
          <w:spacing w:val="66"/>
          <w:sz w:val="20"/>
        </w:rPr>
        <w:t xml:space="preserve"> </w:t>
      </w:r>
      <w:r>
        <w:rPr>
          <w:sz w:val="20"/>
        </w:rPr>
        <w:t>сети</w:t>
      </w:r>
    </w:p>
    <w:p w:rsidR="00FC451D" w:rsidRDefault="00AE03C1">
      <w:pPr>
        <w:spacing w:before="1"/>
        <w:ind w:left="352" w:right="224"/>
        <w:jc w:val="both"/>
        <w:rPr>
          <w:sz w:val="20"/>
        </w:rPr>
      </w:pPr>
      <w:r>
        <w:rPr>
          <w:sz w:val="20"/>
        </w:rPr>
        <w:t>«Интернет»: https://sovetgt.org/, 5 апреля 1996 г.). Является обязательным для Российской Федерации в соответствии с</w:t>
      </w:r>
      <w:r>
        <w:rPr>
          <w:spacing w:val="1"/>
          <w:sz w:val="20"/>
        </w:rPr>
        <w:t xml:space="preserve"> </w:t>
      </w:r>
      <w:r>
        <w:rPr>
          <w:sz w:val="20"/>
        </w:rPr>
        <w:t>Положением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Совете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Государств, утвержденным Протоколом заседания Совета глав правительств – участников Содружества 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 от 20 марта 1992 г. (Единый реестр правовых актов и других документов Содружества 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Государств,</w:t>
      </w:r>
      <w:r>
        <w:rPr>
          <w:spacing w:val="1"/>
          <w:sz w:val="20"/>
        </w:rPr>
        <w:t xml:space="preserve"> </w:t>
      </w:r>
      <w:r>
        <w:rPr>
          <w:sz w:val="20"/>
        </w:rPr>
        <w:t>https://cis.minsk.by,</w:t>
      </w:r>
      <w:r>
        <w:rPr>
          <w:spacing w:val="1"/>
          <w:sz w:val="20"/>
        </w:rPr>
        <w:t xml:space="preserve"> </w:t>
      </w:r>
      <w:r>
        <w:rPr>
          <w:sz w:val="20"/>
        </w:rPr>
        <w:t>20</w:t>
      </w:r>
      <w:r>
        <w:rPr>
          <w:spacing w:val="1"/>
          <w:sz w:val="20"/>
        </w:rPr>
        <w:t xml:space="preserve"> </w:t>
      </w:r>
      <w:r>
        <w:rPr>
          <w:sz w:val="20"/>
        </w:rPr>
        <w:t>марта</w:t>
      </w:r>
      <w:r>
        <w:rPr>
          <w:spacing w:val="1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координационных</w:t>
      </w:r>
      <w:r>
        <w:rPr>
          <w:spacing w:val="1"/>
          <w:sz w:val="20"/>
        </w:rPr>
        <w:t xml:space="preserve"> </w:t>
      </w:r>
      <w:r>
        <w:rPr>
          <w:sz w:val="20"/>
        </w:rPr>
        <w:t>органах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50"/>
          <w:sz w:val="20"/>
        </w:rPr>
        <w:t xml:space="preserve"> </w:t>
      </w:r>
      <w:r>
        <w:rPr>
          <w:sz w:val="20"/>
        </w:rPr>
        <w:t>Содружества Независимых Государств от 14 февраля 1992 г. (Бюллетень международных договоров.</w:t>
      </w:r>
      <w:r>
        <w:rPr>
          <w:spacing w:val="1"/>
          <w:sz w:val="20"/>
        </w:rPr>
        <w:t xml:space="preserve"> </w:t>
      </w:r>
      <w:r>
        <w:rPr>
          <w:sz w:val="20"/>
        </w:rPr>
        <w:t>1993), Соглашением о создании Содружества Независимых Государств от 8 декабря 1991 г., ратифицированным</w:t>
      </w:r>
      <w:r>
        <w:rPr>
          <w:spacing w:val="1"/>
          <w:sz w:val="20"/>
        </w:rPr>
        <w:t xml:space="preserve"> </w:t>
      </w:r>
      <w:r>
        <w:rPr>
          <w:sz w:val="20"/>
        </w:rPr>
        <w:t>постановлением</w:t>
      </w:r>
      <w:r>
        <w:rPr>
          <w:spacing w:val="15"/>
          <w:sz w:val="20"/>
        </w:rPr>
        <w:t xml:space="preserve"> </w:t>
      </w:r>
      <w:r>
        <w:rPr>
          <w:sz w:val="20"/>
        </w:rPr>
        <w:t>Верховного</w:t>
      </w:r>
      <w:r>
        <w:rPr>
          <w:spacing w:val="14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4"/>
          <w:sz w:val="20"/>
        </w:rPr>
        <w:t xml:space="preserve"> </w:t>
      </w:r>
      <w:r>
        <w:rPr>
          <w:sz w:val="20"/>
        </w:rPr>
        <w:t>РСФСР</w:t>
      </w:r>
      <w:r>
        <w:rPr>
          <w:spacing w:val="15"/>
          <w:sz w:val="20"/>
        </w:rPr>
        <w:t xml:space="preserve"> </w:t>
      </w:r>
      <w:r>
        <w:rPr>
          <w:sz w:val="20"/>
        </w:rPr>
        <w:t>от</w:t>
      </w:r>
      <w:r>
        <w:rPr>
          <w:spacing w:val="14"/>
          <w:sz w:val="20"/>
        </w:rPr>
        <w:t xml:space="preserve"> </w:t>
      </w:r>
      <w:r>
        <w:rPr>
          <w:sz w:val="20"/>
        </w:rPr>
        <w:t>12</w:t>
      </w:r>
      <w:r>
        <w:rPr>
          <w:spacing w:val="14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13"/>
          <w:sz w:val="20"/>
        </w:rPr>
        <w:t xml:space="preserve"> </w:t>
      </w:r>
      <w:r>
        <w:rPr>
          <w:sz w:val="20"/>
        </w:rPr>
        <w:t>1991</w:t>
      </w:r>
      <w:r>
        <w:rPr>
          <w:spacing w:val="15"/>
          <w:sz w:val="20"/>
        </w:rPr>
        <w:t xml:space="preserve"> </w:t>
      </w:r>
      <w:r>
        <w:rPr>
          <w:sz w:val="20"/>
        </w:rPr>
        <w:t>г.</w:t>
      </w:r>
      <w:r>
        <w:rPr>
          <w:spacing w:val="12"/>
          <w:sz w:val="20"/>
        </w:rPr>
        <w:t xml:space="preserve"> </w:t>
      </w:r>
      <w:r>
        <w:rPr>
          <w:sz w:val="20"/>
        </w:rPr>
        <w:t>(Ведомости</w:t>
      </w:r>
      <w:r>
        <w:rPr>
          <w:spacing w:val="12"/>
          <w:sz w:val="20"/>
        </w:rPr>
        <w:t xml:space="preserve"> </w:t>
      </w:r>
      <w:r>
        <w:rPr>
          <w:sz w:val="20"/>
        </w:rPr>
        <w:t>Съезда</w:t>
      </w:r>
      <w:r>
        <w:rPr>
          <w:spacing w:val="15"/>
          <w:sz w:val="20"/>
        </w:rPr>
        <w:t xml:space="preserve"> </w:t>
      </w:r>
      <w:r>
        <w:rPr>
          <w:sz w:val="20"/>
        </w:rPr>
        <w:t>народных</w:t>
      </w:r>
      <w:r>
        <w:rPr>
          <w:spacing w:val="12"/>
          <w:sz w:val="20"/>
        </w:rPr>
        <w:t xml:space="preserve"> </w:t>
      </w:r>
      <w:r>
        <w:rPr>
          <w:sz w:val="20"/>
        </w:rPr>
        <w:t>депутатов</w:t>
      </w:r>
      <w:r>
        <w:rPr>
          <w:spacing w:val="13"/>
          <w:sz w:val="20"/>
        </w:rPr>
        <w:t xml:space="preserve"> </w:t>
      </w:r>
      <w:r>
        <w:rPr>
          <w:sz w:val="20"/>
        </w:rPr>
        <w:t>РСФСР</w:t>
      </w:r>
      <w:r>
        <w:rPr>
          <w:spacing w:val="15"/>
          <w:sz w:val="20"/>
        </w:rPr>
        <w:t xml:space="preserve"> </w:t>
      </w:r>
      <w:r>
        <w:rPr>
          <w:sz w:val="20"/>
        </w:rPr>
        <w:t>и</w:t>
      </w:r>
    </w:p>
    <w:p w:rsidR="00FC451D" w:rsidRDefault="00FC451D">
      <w:pPr>
        <w:jc w:val="both"/>
        <w:rPr>
          <w:sz w:val="20"/>
        </w:rPr>
        <w:sectPr w:rsidR="00FC451D" w:rsidSect="00154E1D">
          <w:headerReference w:type="default" r:id="rId301"/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1" w:firstLine="0"/>
      </w:pPr>
      <w:r>
        <w:lastRenderedPageBreak/>
        <w:t>143, 148, 154, 155, 156, 167, 168, 176, 179, 182, 199 указывается код</w:t>
      </w:r>
      <w:r>
        <w:rPr>
          <w:spacing w:val="70"/>
        </w:rPr>
        <w:t xml:space="preserve"> </w:t>
      </w:r>
      <w:r>
        <w:t>прикрытия</w:t>
      </w:r>
      <w:r>
        <w:rPr>
          <w:vertAlign w:val="superscript"/>
        </w:rPr>
        <w:t>8</w:t>
      </w:r>
      <w:r>
        <w:t xml:space="preserve"> 9,</w:t>
      </w:r>
      <w:r>
        <w:rPr>
          <w:spacing w:val="1"/>
        </w:rPr>
        <w:t xml:space="preserve"> </w:t>
      </w:r>
      <w:r>
        <w:t>для вагонов с остальными ВМ указывается код прикрытия 3, а для вагонов с ВМ,</w:t>
      </w:r>
      <w:r>
        <w:rPr>
          <w:spacing w:val="1"/>
        </w:rPr>
        <w:t xml:space="preserve"> </w:t>
      </w:r>
      <w:r>
        <w:t>имеющих</w:t>
      </w:r>
      <w:r>
        <w:rPr>
          <w:spacing w:val="1"/>
        </w:rPr>
        <w:t xml:space="preserve"> </w:t>
      </w:r>
      <w:r>
        <w:t>код</w:t>
      </w:r>
      <w:r>
        <w:rPr>
          <w:spacing w:val="1"/>
        </w:rPr>
        <w:t xml:space="preserve"> </w:t>
      </w:r>
      <w:r>
        <w:t>прикрытия</w:t>
      </w:r>
      <w:r>
        <w:rPr>
          <w:spacing w:val="1"/>
        </w:rPr>
        <w:t xml:space="preserve"> </w:t>
      </w:r>
      <w:r>
        <w:t>9,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графе</w:t>
      </w:r>
      <w:r>
        <w:rPr>
          <w:spacing w:val="1"/>
        </w:rPr>
        <w:t xml:space="preserve"> </w:t>
      </w:r>
      <w:r>
        <w:t>«Негабаритность,</w:t>
      </w:r>
      <w:r>
        <w:rPr>
          <w:spacing w:val="1"/>
        </w:rPr>
        <w:t xml:space="preserve"> </w:t>
      </w:r>
      <w:r>
        <w:t>живность,</w:t>
      </w:r>
      <w:r>
        <w:rPr>
          <w:spacing w:val="1"/>
        </w:rPr>
        <w:t xml:space="preserve"> </w:t>
      </w:r>
      <w:r>
        <w:t>ДБ,</w:t>
      </w:r>
      <w:r>
        <w:rPr>
          <w:spacing w:val="1"/>
        </w:rPr>
        <w:t xml:space="preserve"> </w:t>
      </w:r>
      <w:r>
        <w:t>НГ»</w:t>
      </w:r>
      <w:r>
        <w:rPr>
          <w:spacing w:val="1"/>
        </w:rPr>
        <w:t xml:space="preserve"> </w:t>
      </w:r>
      <w:r>
        <w:t>указывается</w:t>
      </w:r>
      <w:r>
        <w:rPr>
          <w:spacing w:val="-1"/>
        </w:rPr>
        <w:t xml:space="preserve"> </w:t>
      </w:r>
      <w:r>
        <w:t>код</w:t>
      </w:r>
      <w:r>
        <w:rPr>
          <w:spacing w:val="-2"/>
        </w:rPr>
        <w:t xml:space="preserve"> </w:t>
      </w:r>
      <w:r>
        <w:t>7 (вагоны,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подлежащие роспуску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горки).</w:t>
      </w:r>
    </w:p>
    <w:p w:rsidR="00FC451D" w:rsidRDefault="00AE03C1">
      <w:pPr>
        <w:pStyle w:val="a4"/>
        <w:numPr>
          <w:ilvl w:val="0"/>
          <w:numId w:val="50"/>
        </w:numPr>
        <w:tabs>
          <w:tab w:val="left" w:pos="1342"/>
        </w:tabs>
        <w:spacing w:before="3" w:line="276" w:lineRule="auto"/>
        <w:ind w:right="220" w:firstLine="708"/>
        <w:jc w:val="both"/>
        <w:rPr>
          <w:sz w:val="28"/>
        </w:rPr>
      </w:pPr>
      <w:r>
        <w:rPr>
          <w:sz w:val="28"/>
        </w:rPr>
        <w:t>На сортировочных</w:t>
      </w:r>
      <w:r>
        <w:rPr>
          <w:sz w:val="28"/>
          <w:vertAlign w:val="superscript"/>
        </w:rPr>
        <w:t>9</w:t>
      </w:r>
      <w:r>
        <w:rPr>
          <w:sz w:val="28"/>
        </w:rPr>
        <w:t xml:space="preserve"> и участковых</w:t>
      </w:r>
      <w:r>
        <w:rPr>
          <w:sz w:val="28"/>
          <w:vertAlign w:val="superscript"/>
        </w:rPr>
        <w:t>10</w:t>
      </w:r>
      <w:r>
        <w:rPr>
          <w:sz w:val="28"/>
        </w:rPr>
        <w:t xml:space="preserve"> железнодорожных станциях, на станциях</w:t>
      </w:r>
      <w:r>
        <w:rPr>
          <w:spacing w:val="-67"/>
          <w:sz w:val="28"/>
        </w:rPr>
        <w:t xml:space="preserve"> </w:t>
      </w:r>
      <w:r>
        <w:rPr>
          <w:sz w:val="28"/>
        </w:rPr>
        <w:t>погрузки,</w:t>
      </w:r>
      <w:r>
        <w:rPr>
          <w:spacing w:val="44"/>
          <w:sz w:val="28"/>
        </w:rPr>
        <w:t xml:space="preserve"> </w:t>
      </w:r>
      <w:r>
        <w:rPr>
          <w:sz w:val="28"/>
        </w:rPr>
        <w:t>выгрузки,</w:t>
      </w:r>
      <w:r>
        <w:rPr>
          <w:spacing w:val="44"/>
          <w:sz w:val="28"/>
        </w:rPr>
        <w:t xml:space="preserve"> </w:t>
      </w:r>
      <w:r>
        <w:rPr>
          <w:sz w:val="28"/>
        </w:rPr>
        <w:t>перегрузки</w:t>
      </w:r>
      <w:r>
        <w:rPr>
          <w:spacing w:val="42"/>
          <w:sz w:val="28"/>
        </w:rPr>
        <w:t xml:space="preserve"> </w:t>
      </w:r>
      <w:r>
        <w:rPr>
          <w:sz w:val="28"/>
        </w:rPr>
        <w:t>и</w:t>
      </w:r>
      <w:r>
        <w:rPr>
          <w:spacing w:val="113"/>
          <w:sz w:val="28"/>
        </w:rPr>
        <w:t xml:space="preserve"> </w:t>
      </w:r>
      <w:r>
        <w:rPr>
          <w:sz w:val="28"/>
        </w:rPr>
        <w:t>(или)</w:t>
      </w:r>
      <w:r>
        <w:rPr>
          <w:spacing w:val="113"/>
          <w:sz w:val="28"/>
        </w:rPr>
        <w:t xml:space="preserve"> </w:t>
      </w:r>
      <w:r>
        <w:rPr>
          <w:sz w:val="28"/>
        </w:rPr>
        <w:t>перестановки</w:t>
      </w:r>
      <w:r>
        <w:rPr>
          <w:spacing w:val="11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12"/>
          <w:sz w:val="28"/>
        </w:rPr>
        <w:t xml:space="preserve"> </w:t>
      </w:r>
      <w:r>
        <w:rPr>
          <w:sz w:val="28"/>
        </w:rPr>
        <w:t>с</w:t>
      </w:r>
      <w:r>
        <w:rPr>
          <w:spacing w:val="110"/>
          <w:sz w:val="28"/>
        </w:rPr>
        <w:t xml:space="preserve"> </w:t>
      </w:r>
      <w:r>
        <w:rPr>
          <w:sz w:val="28"/>
        </w:rPr>
        <w:t>одной</w:t>
      </w:r>
      <w:r>
        <w:rPr>
          <w:spacing w:val="111"/>
          <w:sz w:val="28"/>
        </w:rPr>
        <w:t xml:space="preserve"> </w:t>
      </w:r>
      <w:r>
        <w:rPr>
          <w:sz w:val="28"/>
        </w:rPr>
        <w:t>колеи</w:t>
      </w:r>
      <w:r>
        <w:rPr>
          <w:spacing w:val="-68"/>
          <w:sz w:val="28"/>
        </w:rPr>
        <w:t xml:space="preserve"> </w:t>
      </w:r>
      <w:r>
        <w:rPr>
          <w:sz w:val="28"/>
        </w:rPr>
        <w:t>на другую,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 актом владельца инфраструктуры (владельца железнодорожных путей</w:t>
      </w:r>
      <w:r>
        <w:rPr>
          <w:spacing w:val="-67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Правилами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перевозок</w:t>
      </w:r>
      <w:r>
        <w:rPr>
          <w:spacing w:val="1"/>
          <w:sz w:val="28"/>
        </w:rPr>
        <w:t xml:space="preserve"> </w:t>
      </w:r>
      <w:r>
        <w:rPr>
          <w:sz w:val="28"/>
        </w:rPr>
        <w:t>опасных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</w:t>
      </w:r>
      <w:r>
        <w:rPr>
          <w:spacing w:val="56"/>
          <w:sz w:val="28"/>
        </w:rPr>
        <w:t xml:space="preserve"> </w:t>
      </w:r>
      <w:r>
        <w:rPr>
          <w:sz w:val="28"/>
        </w:rPr>
        <w:t>разрабатывается</w:t>
      </w:r>
      <w:r>
        <w:rPr>
          <w:spacing w:val="125"/>
          <w:sz w:val="28"/>
        </w:rPr>
        <w:t xml:space="preserve"> </w:t>
      </w:r>
      <w:r>
        <w:rPr>
          <w:sz w:val="28"/>
        </w:rPr>
        <w:t>локальный</w:t>
      </w:r>
      <w:r>
        <w:rPr>
          <w:spacing w:val="125"/>
          <w:sz w:val="28"/>
        </w:rPr>
        <w:t xml:space="preserve"> </w:t>
      </w:r>
      <w:r>
        <w:rPr>
          <w:sz w:val="28"/>
        </w:rPr>
        <w:t>нормативный</w:t>
      </w:r>
      <w:r>
        <w:rPr>
          <w:spacing w:val="124"/>
          <w:sz w:val="28"/>
        </w:rPr>
        <w:t xml:space="preserve"> </w:t>
      </w:r>
      <w:r>
        <w:rPr>
          <w:sz w:val="28"/>
        </w:rPr>
        <w:t>акт</w:t>
      </w:r>
      <w:r>
        <w:rPr>
          <w:spacing w:val="128"/>
          <w:sz w:val="28"/>
        </w:rPr>
        <w:t xml:space="preserve"> </w:t>
      </w:r>
      <w:r>
        <w:rPr>
          <w:sz w:val="28"/>
        </w:rPr>
        <w:t>о</w:t>
      </w:r>
      <w:r>
        <w:rPr>
          <w:spacing w:val="124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124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вагонами,</w:t>
      </w:r>
      <w:r>
        <w:rPr>
          <w:spacing w:val="-1"/>
          <w:sz w:val="28"/>
        </w:rPr>
        <w:t xml:space="preserve"> </w:t>
      </w:r>
      <w:r>
        <w:rPr>
          <w:sz w:val="28"/>
        </w:rPr>
        <w:t>загруженными ВМ.</w:t>
      </w:r>
    </w:p>
    <w:p w:rsidR="00FC451D" w:rsidRDefault="00AE03C1">
      <w:pPr>
        <w:pStyle w:val="a3"/>
        <w:spacing w:line="276" w:lineRule="auto"/>
        <w:ind w:right="224"/>
      </w:pPr>
      <w:r>
        <w:t xml:space="preserve">В  </w:t>
      </w:r>
      <w:r>
        <w:rPr>
          <w:spacing w:val="41"/>
        </w:rPr>
        <w:t xml:space="preserve"> </w:t>
      </w:r>
      <w:r>
        <w:t xml:space="preserve">инструкции  </w:t>
      </w:r>
      <w:r>
        <w:rPr>
          <w:spacing w:val="37"/>
        </w:rPr>
        <w:t xml:space="preserve"> </w:t>
      </w:r>
      <w:r>
        <w:t xml:space="preserve">о  </w:t>
      </w:r>
      <w:r>
        <w:rPr>
          <w:spacing w:val="40"/>
        </w:rPr>
        <w:t xml:space="preserve"> </w:t>
      </w:r>
      <w:r>
        <w:t xml:space="preserve">порядке   </w:t>
      </w:r>
      <w:r>
        <w:rPr>
          <w:spacing w:val="38"/>
        </w:rPr>
        <w:t xml:space="preserve"> </w:t>
      </w:r>
      <w:r>
        <w:t xml:space="preserve">обслуживания   </w:t>
      </w:r>
      <w:r>
        <w:rPr>
          <w:spacing w:val="38"/>
        </w:rPr>
        <w:t xml:space="preserve"> </w:t>
      </w:r>
      <w:r>
        <w:t xml:space="preserve">и   </w:t>
      </w:r>
      <w:r>
        <w:rPr>
          <w:spacing w:val="38"/>
        </w:rPr>
        <w:t xml:space="preserve"> </w:t>
      </w:r>
      <w:r>
        <w:t xml:space="preserve">организации   </w:t>
      </w:r>
      <w:r>
        <w:rPr>
          <w:spacing w:val="39"/>
        </w:rPr>
        <w:t xml:space="preserve"> </w:t>
      </w:r>
      <w:r>
        <w:t>движения</w:t>
      </w:r>
      <w:r>
        <w:rPr>
          <w:spacing w:val="-68"/>
        </w:rPr>
        <w:t xml:space="preserve"> </w:t>
      </w:r>
      <w:r>
        <w:t>на 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пользования,</w:t>
      </w:r>
      <w:r>
        <w:rPr>
          <w:spacing w:val="1"/>
        </w:rPr>
        <w:t xml:space="preserve"> </w:t>
      </w:r>
      <w:r>
        <w:t>принимающих</w:t>
      </w:r>
      <w:r>
        <w:rPr>
          <w:spacing w:val="70"/>
        </w:rPr>
        <w:t xml:space="preserve"> </w:t>
      </w:r>
      <w:r>
        <w:t>под</w:t>
      </w:r>
      <w:r>
        <w:rPr>
          <w:spacing w:val="70"/>
        </w:rPr>
        <w:t xml:space="preserve"> </w:t>
      </w:r>
      <w:r>
        <w:t>выгрузку</w:t>
      </w:r>
      <w:r>
        <w:rPr>
          <w:spacing w:val="1"/>
        </w:rPr>
        <w:t xml:space="preserve"> </w:t>
      </w:r>
      <w:r>
        <w:t>или отправляющих</w:t>
      </w:r>
      <w:r>
        <w:rPr>
          <w:spacing w:val="30"/>
        </w:rPr>
        <w:t xml:space="preserve"> </w:t>
      </w:r>
      <w:r>
        <w:t>вагоны</w:t>
      </w:r>
      <w:r>
        <w:rPr>
          <w:spacing w:val="100"/>
        </w:rPr>
        <w:t xml:space="preserve"> </w:t>
      </w:r>
      <w:r>
        <w:t>с</w:t>
      </w:r>
      <w:r>
        <w:rPr>
          <w:spacing w:val="98"/>
        </w:rPr>
        <w:t xml:space="preserve"> </w:t>
      </w:r>
      <w:r>
        <w:t>ВМ,</w:t>
      </w:r>
      <w:r>
        <w:rPr>
          <w:spacing w:val="97"/>
        </w:rPr>
        <w:t xml:space="preserve"> </w:t>
      </w:r>
      <w:r>
        <w:t>должны</w:t>
      </w:r>
      <w:r>
        <w:rPr>
          <w:spacing w:val="99"/>
        </w:rPr>
        <w:t xml:space="preserve"> </w:t>
      </w:r>
      <w:r>
        <w:t>быть</w:t>
      </w:r>
      <w:r>
        <w:rPr>
          <w:spacing w:val="97"/>
        </w:rPr>
        <w:t xml:space="preserve"> </w:t>
      </w:r>
      <w:r>
        <w:t>определены</w:t>
      </w:r>
      <w:r>
        <w:rPr>
          <w:spacing w:val="98"/>
        </w:rPr>
        <w:t xml:space="preserve"> </w:t>
      </w:r>
      <w:r>
        <w:t>маршруты</w:t>
      </w:r>
      <w:r>
        <w:rPr>
          <w:spacing w:val="98"/>
        </w:rPr>
        <w:t xml:space="preserve"> </w:t>
      </w:r>
      <w:r>
        <w:t>подачи</w:t>
      </w:r>
      <w:r>
        <w:rPr>
          <w:spacing w:val="-68"/>
        </w:rPr>
        <w:t xml:space="preserve"> </w:t>
      </w:r>
      <w:r>
        <w:rPr>
          <w:spacing w:val="-1"/>
        </w:rPr>
        <w:t xml:space="preserve">и уборки указанных вагонов, скорости </w:t>
      </w:r>
      <w:r>
        <w:t>передвижения маневровых составов с ними,</w:t>
      </w:r>
      <w:r>
        <w:rPr>
          <w:spacing w:val="1"/>
        </w:rPr>
        <w:t xml:space="preserve"> </w:t>
      </w:r>
      <w:r>
        <w:t>порядок</w:t>
      </w:r>
      <w:r>
        <w:rPr>
          <w:spacing w:val="-2"/>
        </w:rPr>
        <w:t xml:space="preserve"> </w:t>
      </w:r>
      <w:r>
        <w:t>следования</w:t>
      </w:r>
      <w:r>
        <w:rPr>
          <w:spacing w:val="-3"/>
        </w:rPr>
        <w:t xml:space="preserve"> </w:t>
      </w:r>
      <w:r>
        <w:t>через</w:t>
      </w:r>
      <w:r>
        <w:rPr>
          <w:spacing w:val="-3"/>
        </w:rPr>
        <w:t xml:space="preserve"> </w:t>
      </w:r>
      <w:r>
        <w:t>железнодорожные</w:t>
      </w:r>
      <w:r>
        <w:rPr>
          <w:spacing w:val="-1"/>
        </w:rPr>
        <w:t xml:space="preserve"> </w:t>
      </w:r>
      <w:r>
        <w:t>переезды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охраны</w:t>
      </w:r>
      <w:r>
        <w:rPr>
          <w:spacing w:val="-1"/>
        </w:rPr>
        <w:t xml:space="preserve"> </w:t>
      </w:r>
      <w:r>
        <w:t>маршрутов.</w:t>
      </w:r>
    </w:p>
    <w:p w:rsidR="00FC451D" w:rsidRDefault="00AE03C1">
      <w:pPr>
        <w:pStyle w:val="a3"/>
        <w:spacing w:line="276" w:lineRule="auto"/>
        <w:ind w:right="229"/>
      </w:pPr>
      <w:r>
        <w:t>Запрещается передавать сведения о поездах с вагонами с ВМ и об отдельных</w:t>
      </w:r>
      <w:r>
        <w:rPr>
          <w:spacing w:val="1"/>
        </w:rPr>
        <w:t xml:space="preserve"> </w:t>
      </w:r>
      <w:r>
        <w:t>вагонах</w:t>
      </w:r>
      <w:r>
        <w:rPr>
          <w:spacing w:val="48"/>
        </w:rPr>
        <w:t xml:space="preserve"> </w:t>
      </w:r>
      <w:r>
        <w:t>с</w:t>
      </w:r>
      <w:r>
        <w:rPr>
          <w:spacing w:val="47"/>
        </w:rPr>
        <w:t xml:space="preserve"> </w:t>
      </w:r>
      <w:r>
        <w:t>ВМ</w:t>
      </w:r>
      <w:r>
        <w:rPr>
          <w:spacing w:val="47"/>
        </w:rPr>
        <w:t xml:space="preserve"> </w:t>
      </w:r>
      <w:r>
        <w:t>лицам,</w:t>
      </w:r>
      <w:r>
        <w:rPr>
          <w:spacing w:val="47"/>
        </w:rPr>
        <w:t xml:space="preserve"> </w:t>
      </w:r>
      <w:r>
        <w:t>не</w:t>
      </w:r>
      <w:r>
        <w:rPr>
          <w:spacing w:val="47"/>
        </w:rPr>
        <w:t xml:space="preserve"> </w:t>
      </w:r>
      <w:r>
        <w:t>участвующим</w:t>
      </w:r>
      <w:r>
        <w:rPr>
          <w:spacing w:val="48"/>
        </w:rPr>
        <w:t xml:space="preserve"> </w:t>
      </w:r>
      <w:r>
        <w:t>в</w:t>
      </w:r>
      <w:r>
        <w:rPr>
          <w:spacing w:val="46"/>
        </w:rPr>
        <w:t xml:space="preserve"> </w:t>
      </w:r>
      <w:r>
        <w:t>обслуживании</w:t>
      </w:r>
      <w:r>
        <w:rPr>
          <w:spacing w:val="48"/>
        </w:rPr>
        <w:t xml:space="preserve"> </w:t>
      </w:r>
      <w:r>
        <w:t>таких</w:t>
      </w:r>
      <w:r>
        <w:rPr>
          <w:spacing w:val="48"/>
        </w:rPr>
        <w:t xml:space="preserve"> </w:t>
      </w:r>
      <w:r>
        <w:t>поездов</w:t>
      </w:r>
      <w:r>
        <w:rPr>
          <w:spacing w:val="46"/>
        </w:rPr>
        <w:t xml:space="preserve"> </w:t>
      </w:r>
      <w:r>
        <w:t>и</w:t>
      </w:r>
      <w:r>
        <w:rPr>
          <w:spacing w:val="48"/>
        </w:rPr>
        <w:t xml:space="preserve"> </w:t>
      </w:r>
      <w:r>
        <w:t>вагонов,</w:t>
      </w:r>
      <w:r>
        <w:rPr>
          <w:spacing w:val="-68"/>
        </w:rPr>
        <w:t xml:space="preserve"> </w:t>
      </w:r>
      <w:r>
        <w:t>при этом использование парковой связи разрешается только при отсутствии других</w:t>
      </w:r>
      <w:r>
        <w:rPr>
          <w:spacing w:val="1"/>
        </w:rPr>
        <w:t xml:space="preserve"> </w:t>
      </w:r>
      <w:r>
        <w:t>средств</w:t>
      </w:r>
      <w:r>
        <w:rPr>
          <w:spacing w:val="-2"/>
        </w:rPr>
        <w:t xml:space="preserve"> </w:t>
      </w:r>
      <w:r>
        <w:t>связи.</w:t>
      </w:r>
    </w:p>
    <w:p w:rsidR="00FC451D" w:rsidRDefault="00AE03C1">
      <w:pPr>
        <w:pStyle w:val="a4"/>
        <w:numPr>
          <w:ilvl w:val="0"/>
          <w:numId w:val="50"/>
        </w:numPr>
        <w:tabs>
          <w:tab w:val="left" w:pos="1342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При нахождении вне поездов на железнодорожных станциях вагоны с ВМ</w:t>
      </w:r>
      <w:r>
        <w:rPr>
          <w:spacing w:val="1"/>
          <w:sz w:val="28"/>
        </w:rPr>
        <w:t xml:space="preserve"> </w:t>
      </w:r>
      <w:r>
        <w:rPr>
          <w:sz w:val="28"/>
        </w:rPr>
        <w:t>(за исключением вагонов, находящихся под накоплением на путях сортировочных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парков)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размещаться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</w:t>
      </w:r>
      <w:r>
        <w:rPr>
          <w:spacing w:val="1"/>
          <w:sz w:val="28"/>
        </w:rPr>
        <w:t xml:space="preserve"> </w:t>
      </w:r>
      <w:r>
        <w:rPr>
          <w:sz w:val="28"/>
        </w:rPr>
        <w:t>выделенных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путях,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нормативном</w:t>
      </w:r>
      <w:r>
        <w:rPr>
          <w:spacing w:val="1"/>
          <w:sz w:val="28"/>
        </w:rPr>
        <w:t xml:space="preserve"> </w:t>
      </w:r>
      <w:r>
        <w:rPr>
          <w:sz w:val="28"/>
        </w:rPr>
        <w:t>акте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путей необщего пользования), рекомендуемый образец 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приведен в приложении № 21 к Инструкции по организации движения поездов и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транспорте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содержащейся в приложении № 2 к Правилам технической эксплуатации железных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дорог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Российской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Федерации,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утвержденным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настоящим    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36"/>
          <w:sz w:val="28"/>
        </w:rPr>
        <w:t xml:space="preserve"> </w:t>
      </w:r>
      <w:r>
        <w:rPr>
          <w:sz w:val="28"/>
        </w:rPr>
        <w:t>–</w:t>
      </w:r>
      <w:r>
        <w:rPr>
          <w:spacing w:val="40"/>
          <w:sz w:val="28"/>
        </w:rPr>
        <w:t xml:space="preserve"> </w:t>
      </w:r>
      <w:r>
        <w:rPr>
          <w:sz w:val="28"/>
        </w:rPr>
        <w:t>Инструкция),</w:t>
      </w:r>
      <w:r>
        <w:rPr>
          <w:spacing w:val="38"/>
          <w:sz w:val="28"/>
        </w:rPr>
        <w:t xml:space="preserve"> </w:t>
      </w:r>
      <w:r>
        <w:rPr>
          <w:sz w:val="28"/>
        </w:rPr>
        <w:t>а</w:t>
      </w:r>
      <w:r>
        <w:rPr>
          <w:spacing w:val="38"/>
          <w:sz w:val="28"/>
        </w:rPr>
        <w:t xml:space="preserve"> </w:t>
      </w:r>
      <w:r>
        <w:rPr>
          <w:sz w:val="28"/>
        </w:rPr>
        <w:t>в</w:t>
      </w:r>
      <w:r>
        <w:rPr>
          <w:spacing w:val="38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39"/>
          <w:sz w:val="28"/>
        </w:rPr>
        <w:t xml:space="preserve"> </w:t>
      </w:r>
      <w:r>
        <w:rPr>
          <w:sz w:val="28"/>
        </w:rPr>
        <w:t>его</w:t>
      </w:r>
      <w:r>
        <w:rPr>
          <w:spacing w:val="39"/>
          <w:sz w:val="28"/>
        </w:rPr>
        <w:t xml:space="preserve"> </w:t>
      </w:r>
      <w:r>
        <w:rPr>
          <w:sz w:val="28"/>
        </w:rPr>
        <w:t>отсутствия</w:t>
      </w:r>
      <w:r>
        <w:rPr>
          <w:spacing w:val="42"/>
          <w:sz w:val="28"/>
        </w:rPr>
        <w:t xml:space="preserve"> </w:t>
      </w:r>
      <w:r>
        <w:rPr>
          <w:sz w:val="28"/>
        </w:rPr>
        <w:t>на</w:t>
      </w:r>
      <w:r>
        <w:rPr>
          <w:spacing w:val="38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37"/>
          <w:sz w:val="28"/>
        </w:rPr>
        <w:t xml:space="preserve"> </w:t>
      </w:r>
      <w:r>
        <w:rPr>
          <w:sz w:val="28"/>
        </w:rPr>
        <w:t>путях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10"/>
        <w:ind w:left="0" w:firstLine="0"/>
        <w:jc w:val="left"/>
        <w:rPr>
          <w:sz w:val="15"/>
        </w:rPr>
      </w:pPr>
      <w:r w:rsidRPr="003D3E3A">
        <w:pict>
          <v:rect id="_x0000_s1065" style="position:absolute;margin-left:56.65pt;margin-top:11.05pt;width:510.35pt;height:.7pt;z-index:-1559091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 w:right="227"/>
        <w:jc w:val="both"/>
        <w:rPr>
          <w:sz w:val="20"/>
        </w:rPr>
      </w:pPr>
      <w:r>
        <w:rPr>
          <w:sz w:val="20"/>
        </w:rPr>
        <w:t>Верховного Совета РСФСР, 1991, № 51, ст. 1798) (далее – Инструкция по составлению натурного листа грузового</w:t>
      </w:r>
      <w:r>
        <w:rPr>
          <w:spacing w:val="1"/>
          <w:sz w:val="20"/>
        </w:rPr>
        <w:t xml:space="preserve"> </w:t>
      </w:r>
      <w:r>
        <w:rPr>
          <w:sz w:val="20"/>
        </w:rPr>
        <w:t>поезда).</w:t>
      </w:r>
    </w:p>
    <w:p w:rsidR="00FC451D" w:rsidRDefault="00AE03C1">
      <w:pPr>
        <w:spacing w:before="1"/>
        <w:ind w:left="352"/>
        <w:jc w:val="both"/>
        <w:rPr>
          <w:sz w:val="20"/>
        </w:rPr>
      </w:pPr>
      <w:r>
        <w:rPr>
          <w:sz w:val="20"/>
          <w:vertAlign w:val="superscript"/>
        </w:rPr>
        <w:t>7</w:t>
      </w:r>
      <w:r>
        <w:rPr>
          <w:spacing w:val="-3"/>
          <w:sz w:val="20"/>
        </w:rPr>
        <w:t xml:space="preserve"> </w:t>
      </w:r>
      <w:r>
        <w:rPr>
          <w:sz w:val="20"/>
        </w:rPr>
        <w:t>Таблица</w:t>
      </w:r>
      <w:r>
        <w:rPr>
          <w:spacing w:val="-2"/>
          <w:sz w:val="20"/>
        </w:rPr>
        <w:t xml:space="preserve"> </w:t>
      </w:r>
      <w:r>
        <w:rPr>
          <w:sz w:val="20"/>
        </w:rPr>
        <w:t>П.10.2 Приложения</w:t>
      </w:r>
      <w:r>
        <w:rPr>
          <w:spacing w:val="-1"/>
          <w:sz w:val="20"/>
        </w:rPr>
        <w:t xml:space="preserve"> </w:t>
      </w:r>
      <w:r>
        <w:rPr>
          <w:sz w:val="20"/>
        </w:rPr>
        <w:t>№</w:t>
      </w:r>
      <w:r>
        <w:rPr>
          <w:spacing w:val="-3"/>
          <w:sz w:val="20"/>
        </w:rPr>
        <w:t xml:space="preserve"> </w:t>
      </w:r>
      <w:r>
        <w:rPr>
          <w:sz w:val="20"/>
        </w:rPr>
        <w:t>10</w:t>
      </w:r>
      <w:r>
        <w:rPr>
          <w:spacing w:val="-1"/>
          <w:sz w:val="20"/>
        </w:rPr>
        <w:t xml:space="preserve"> </w:t>
      </w:r>
      <w:r>
        <w:rPr>
          <w:sz w:val="20"/>
        </w:rPr>
        <w:t>к</w:t>
      </w:r>
      <w:r>
        <w:rPr>
          <w:spacing w:val="-3"/>
          <w:sz w:val="20"/>
        </w:rPr>
        <w:t xml:space="preserve"> </w:t>
      </w:r>
      <w:r>
        <w:rPr>
          <w:sz w:val="20"/>
        </w:rPr>
        <w:t>Правилам</w:t>
      </w:r>
      <w:r>
        <w:rPr>
          <w:spacing w:val="2"/>
          <w:sz w:val="20"/>
        </w:rPr>
        <w:t xml:space="preserve"> </w:t>
      </w:r>
      <w:r>
        <w:rPr>
          <w:sz w:val="20"/>
        </w:rPr>
        <w:t>перевозок</w:t>
      </w:r>
      <w:r>
        <w:rPr>
          <w:spacing w:val="-3"/>
          <w:sz w:val="20"/>
        </w:rPr>
        <w:t xml:space="preserve"> </w:t>
      </w:r>
      <w:r>
        <w:rPr>
          <w:sz w:val="20"/>
        </w:rPr>
        <w:t>опасных</w:t>
      </w:r>
      <w:r>
        <w:rPr>
          <w:spacing w:val="-3"/>
          <w:sz w:val="20"/>
        </w:rPr>
        <w:t xml:space="preserve"> </w:t>
      </w:r>
      <w:r>
        <w:rPr>
          <w:sz w:val="20"/>
        </w:rPr>
        <w:t>грузов</w:t>
      </w:r>
      <w:r>
        <w:rPr>
          <w:spacing w:val="2"/>
          <w:sz w:val="20"/>
        </w:rPr>
        <w:t xml:space="preserve"> </w:t>
      </w:r>
      <w:r>
        <w:rPr>
          <w:sz w:val="20"/>
        </w:rPr>
        <w:t>по</w:t>
      </w:r>
      <w:r>
        <w:rPr>
          <w:spacing w:val="-1"/>
          <w:sz w:val="20"/>
        </w:rPr>
        <w:t xml:space="preserve"> </w:t>
      </w:r>
      <w:r>
        <w:rPr>
          <w:sz w:val="20"/>
        </w:rPr>
        <w:t>железным</w:t>
      </w:r>
      <w:r>
        <w:rPr>
          <w:spacing w:val="-2"/>
          <w:sz w:val="20"/>
        </w:rPr>
        <w:t xml:space="preserve"> </w:t>
      </w:r>
      <w:r>
        <w:rPr>
          <w:sz w:val="20"/>
        </w:rPr>
        <w:t>дорогам.</w:t>
      </w:r>
    </w:p>
    <w:p w:rsidR="00FC451D" w:rsidRDefault="00AE03C1">
      <w:pPr>
        <w:ind w:left="352"/>
        <w:jc w:val="both"/>
        <w:rPr>
          <w:sz w:val="20"/>
        </w:rPr>
      </w:pPr>
      <w:r>
        <w:rPr>
          <w:sz w:val="20"/>
          <w:vertAlign w:val="superscript"/>
        </w:rPr>
        <w:t>8</w:t>
      </w:r>
      <w:r>
        <w:rPr>
          <w:spacing w:val="-4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3.9.2</w:t>
      </w:r>
      <w:r>
        <w:rPr>
          <w:spacing w:val="-3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1"/>
          <w:sz w:val="20"/>
        </w:rPr>
        <w:t xml:space="preserve"> </w:t>
      </w:r>
      <w:r>
        <w:rPr>
          <w:sz w:val="20"/>
        </w:rPr>
        <w:t>3.9</w:t>
      </w:r>
      <w:r>
        <w:rPr>
          <w:spacing w:val="-2"/>
          <w:sz w:val="20"/>
        </w:rPr>
        <w:t xml:space="preserve"> </w:t>
      </w:r>
      <w:r>
        <w:rPr>
          <w:sz w:val="20"/>
        </w:rPr>
        <w:t>Инструкции</w:t>
      </w:r>
      <w:r>
        <w:rPr>
          <w:spacing w:val="-4"/>
          <w:sz w:val="20"/>
        </w:rPr>
        <w:t xml:space="preserve"> </w:t>
      </w:r>
      <w:r>
        <w:rPr>
          <w:sz w:val="20"/>
        </w:rPr>
        <w:t>по</w:t>
      </w:r>
      <w:r>
        <w:rPr>
          <w:spacing w:val="-3"/>
          <w:sz w:val="20"/>
        </w:rPr>
        <w:t xml:space="preserve"> </w:t>
      </w:r>
      <w:r>
        <w:rPr>
          <w:sz w:val="20"/>
        </w:rPr>
        <w:t>составлению</w:t>
      </w:r>
      <w:r>
        <w:rPr>
          <w:spacing w:val="-2"/>
          <w:sz w:val="20"/>
        </w:rPr>
        <w:t xml:space="preserve"> </w:t>
      </w:r>
      <w:r>
        <w:rPr>
          <w:sz w:val="20"/>
        </w:rPr>
        <w:t>натурного</w:t>
      </w:r>
      <w:r>
        <w:rPr>
          <w:spacing w:val="-2"/>
          <w:sz w:val="20"/>
        </w:rPr>
        <w:t xml:space="preserve"> </w:t>
      </w:r>
      <w:r>
        <w:rPr>
          <w:sz w:val="20"/>
        </w:rPr>
        <w:t>листа</w:t>
      </w:r>
      <w:r>
        <w:rPr>
          <w:spacing w:val="-3"/>
          <w:sz w:val="20"/>
        </w:rPr>
        <w:t xml:space="preserve"> </w:t>
      </w:r>
      <w:r>
        <w:rPr>
          <w:sz w:val="20"/>
        </w:rPr>
        <w:t>грузового</w:t>
      </w:r>
      <w:r>
        <w:rPr>
          <w:spacing w:val="-2"/>
          <w:sz w:val="20"/>
        </w:rPr>
        <w:t xml:space="preserve"> </w:t>
      </w:r>
      <w:r>
        <w:rPr>
          <w:sz w:val="20"/>
        </w:rPr>
        <w:t>поезда.</w:t>
      </w:r>
    </w:p>
    <w:p w:rsidR="00FC451D" w:rsidRDefault="00AE03C1">
      <w:pPr>
        <w:spacing w:before="1"/>
        <w:ind w:left="352" w:right="231"/>
        <w:jc w:val="both"/>
        <w:rPr>
          <w:sz w:val="20"/>
        </w:rPr>
      </w:pPr>
      <w:r>
        <w:rPr>
          <w:sz w:val="20"/>
          <w:vertAlign w:val="superscript"/>
        </w:rPr>
        <w:t>9</w:t>
      </w:r>
      <w:r>
        <w:rPr>
          <w:sz w:val="20"/>
        </w:rPr>
        <w:t xml:space="preserve"> Подпункт 2.12.43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2.12</w:t>
      </w:r>
      <w:r>
        <w:rPr>
          <w:spacing w:val="1"/>
          <w:sz w:val="20"/>
        </w:rPr>
        <w:t xml:space="preserve"> </w:t>
      </w:r>
      <w:r>
        <w:rPr>
          <w:sz w:val="20"/>
        </w:rPr>
        <w:t>ГОСТ 34530-2019</w:t>
      </w:r>
      <w:r>
        <w:rPr>
          <w:spacing w:val="1"/>
          <w:sz w:val="20"/>
        </w:rPr>
        <w:t xml:space="preserve"> </w:t>
      </w:r>
      <w:r>
        <w:rPr>
          <w:sz w:val="20"/>
        </w:rPr>
        <w:t>«Межгосударственный стандарт. Транспорт железнодорожный.</w:t>
      </w:r>
      <w:r>
        <w:rPr>
          <w:spacing w:val="1"/>
          <w:sz w:val="20"/>
        </w:rPr>
        <w:t xml:space="preserve"> </w:t>
      </w:r>
      <w:r>
        <w:rPr>
          <w:sz w:val="20"/>
        </w:rPr>
        <w:t>Основные</w:t>
      </w:r>
      <w:r>
        <w:rPr>
          <w:spacing w:val="23"/>
          <w:sz w:val="20"/>
        </w:rPr>
        <w:t xml:space="preserve"> </w:t>
      </w:r>
      <w:r>
        <w:rPr>
          <w:sz w:val="20"/>
        </w:rPr>
        <w:t>понятия.</w:t>
      </w:r>
      <w:r>
        <w:rPr>
          <w:spacing w:val="21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20"/>
          <w:sz w:val="20"/>
        </w:rPr>
        <w:t xml:space="preserve"> </w:t>
      </w:r>
      <w:r>
        <w:rPr>
          <w:sz w:val="20"/>
        </w:rPr>
        <w:t>и</w:t>
      </w:r>
      <w:r>
        <w:rPr>
          <w:spacing w:val="20"/>
          <w:sz w:val="20"/>
        </w:rPr>
        <w:t xml:space="preserve"> </w:t>
      </w:r>
      <w:r>
        <w:rPr>
          <w:sz w:val="20"/>
        </w:rPr>
        <w:t>определения»,</w:t>
      </w:r>
      <w:r>
        <w:rPr>
          <w:spacing w:val="20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22"/>
          <w:sz w:val="20"/>
        </w:rPr>
        <w:t xml:space="preserve"> </w:t>
      </w:r>
      <w:r>
        <w:rPr>
          <w:sz w:val="20"/>
        </w:rPr>
        <w:t>в</w:t>
      </w:r>
      <w:r>
        <w:rPr>
          <w:spacing w:val="20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20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22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20"/>
          <w:sz w:val="20"/>
        </w:rPr>
        <w:t xml:space="preserve"> </w:t>
      </w:r>
      <w:r>
        <w:rPr>
          <w:sz w:val="20"/>
        </w:rPr>
        <w:t>от</w:t>
      </w:r>
      <w:r>
        <w:rPr>
          <w:spacing w:val="20"/>
          <w:sz w:val="20"/>
        </w:rPr>
        <w:t xml:space="preserve"> </w:t>
      </w:r>
      <w:r>
        <w:rPr>
          <w:sz w:val="20"/>
        </w:rPr>
        <w:t>24</w:t>
      </w:r>
      <w:r>
        <w:rPr>
          <w:spacing w:val="22"/>
          <w:sz w:val="20"/>
        </w:rPr>
        <w:t xml:space="preserve"> </w:t>
      </w:r>
      <w:r>
        <w:rPr>
          <w:sz w:val="20"/>
        </w:rPr>
        <w:t>сентября</w:t>
      </w:r>
      <w:r>
        <w:rPr>
          <w:spacing w:val="19"/>
          <w:sz w:val="20"/>
        </w:rPr>
        <w:t xml:space="preserve"> </w:t>
      </w:r>
      <w:r>
        <w:rPr>
          <w:sz w:val="20"/>
        </w:rPr>
        <w:t>2019</w:t>
      </w:r>
      <w:r>
        <w:rPr>
          <w:spacing w:val="19"/>
          <w:sz w:val="20"/>
        </w:rPr>
        <w:t xml:space="preserve"> </w:t>
      </w:r>
      <w:r>
        <w:rPr>
          <w:sz w:val="20"/>
        </w:rPr>
        <w:t>г.</w:t>
      </w:r>
    </w:p>
    <w:p w:rsidR="00FC451D" w:rsidRDefault="00AE03C1">
      <w:pPr>
        <w:ind w:left="352" w:right="225"/>
        <w:jc w:val="both"/>
        <w:rPr>
          <w:sz w:val="20"/>
        </w:rPr>
      </w:pPr>
      <w:r>
        <w:rPr>
          <w:sz w:val="20"/>
        </w:rPr>
        <w:t>№ 748-ст (М., «Стандартинформ», 2019), с изменениями ГОСТ 34530-2019 «Транспорт железнодорожный. Основные</w:t>
      </w:r>
      <w:r>
        <w:rPr>
          <w:spacing w:val="1"/>
          <w:sz w:val="20"/>
        </w:rPr>
        <w:t xml:space="preserve"> </w:t>
      </w:r>
      <w:r>
        <w:rPr>
          <w:sz w:val="20"/>
        </w:rPr>
        <w:t>понятия. Термины и определения» («ИУС «Национальные стандарты», 2020, № 3), ГОСТ 34530-2019 «Транспорт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железнодорожный. Основные понятия. Термины</w:t>
      </w:r>
      <w:r>
        <w:rPr>
          <w:spacing w:val="1"/>
          <w:sz w:val="20"/>
        </w:rPr>
        <w:t xml:space="preserve"> </w:t>
      </w:r>
      <w:r>
        <w:rPr>
          <w:sz w:val="20"/>
        </w:rPr>
        <w:t>и определения» («ИУС</w:t>
      </w:r>
      <w:r>
        <w:rPr>
          <w:spacing w:val="1"/>
          <w:sz w:val="20"/>
        </w:rPr>
        <w:t xml:space="preserve"> </w:t>
      </w:r>
      <w:r>
        <w:rPr>
          <w:sz w:val="20"/>
        </w:rPr>
        <w:t>«Национальные</w:t>
      </w:r>
      <w:r>
        <w:rPr>
          <w:spacing w:val="50"/>
          <w:sz w:val="20"/>
        </w:rPr>
        <w:t xml:space="preserve"> </w:t>
      </w:r>
      <w:r>
        <w:rPr>
          <w:sz w:val="20"/>
        </w:rPr>
        <w:t>стандарты», 2021, № 8)</w:t>
      </w:r>
      <w:r>
        <w:rPr>
          <w:spacing w:val="1"/>
          <w:sz w:val="20"/>
        </w:rPr>
        <w:t xml:space="preserve"> </w:t>
      </w:r>
      <w:r>
        <w:rPr>
          <w:sz w:val="20"/>
        </w:rPr>
        <w:t>(далее –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3"/>
          <w:sz w:val="20"/>
        </w:rPr>
        <w:t xml:space="preserve"> </w:t>
      </w:r>
      <w:r>
        <w:rPr>
          <w:sz w:val="20"/>
        </w:rPr>
        <w:t>34530-2019).</w:t>
      </w:r>
    </w:p>
    <w:p w:rsidR="00FC451D" w:rsidRDefault="00AE03C1">
      <w:pPr>
        <w:ind w:left="352"/>
        <w:jc w:val="both"/>
        <w:rPr>
          <w:sz w:val="20"/>
        </w:rPr>
      </w:pPr>
      <w:r>
        <w:rPr>
          <w:sz w:val="20"/>
          <w:vertAlign w:val="superscript"/>
        </w:rPr>
        <w:t>10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2.12.44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2.12 ГОСТ 34530-2019.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6" w:firstLine="0"/>
      </w:pPr>
      <w:r>
        <w:lastRenderedPageBreak/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-67"/>
        </w:rPr>
        <w:t xml:space="preserve"> </w:t>
      </w:r>
      <w:r>
        <w:t>железнодорожных путей</w:t>
      </w:r>
      <w:r>
        <w:rPr>
          <w:spacing w:val="2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AE03C1">
      <w:pPr>
        <w:pStyle w:val="a3"/>
        <w:spacing w:line="276" w:lineRule="auto"/>
        <w:ind w:right="228"/>
      </w:pPr>
      <w:r>
        <w:t xml:space="preserve">Указанные   </w:t>
      </w:r>
      <w:r>
        <w:rPr>
          <w:spacing w:val="1"/>
        </w:rPr>
        <w:t xml:space="preserve"> </w:t>
      </w:r>
      <w:r>
        <w:t xml:space="preserve">вагоны   </w:t>
      </w:r>
      <w:r>
        <w:rPr>
          <w:spacing w:val="1"/>
        </w:rPr>
        <w:t xml:space="preserve"> </w:t>
      </w:r>
      <w:r>
        <w:t>должны     быть     сцеплены,     надежно     закреплены</w:t>
      </w:r>
      <w:r>
        <w:rPr>
          <w:spacing w:val="1"/>
        </w:rPr>
        <w:t xml:space="preserve"> </w:t>
      </w:r>
      <w:r>
        <w:rPr>
          <w:spacing w:val="-1"/>
        </w:rPr>
        <w:t>от</w:t>
      </w:r>
      <w:r>
        <w:rPr>
          <w:spacing w:val="-20"/>
        </w:rPr>
        <w:t xml:space="preserve"> </w:t>
      </w:r>
      <w:r>
        <w:rPr>
          <w:spacing w:val="-1"/>
        </w:rPr>
        <w:t>самопроизвольного</w:t>
      </w:r>
      <w:r>
        <w:rPr>
          <w:spacing w:val="1"/>
        </w:rPr>
        <w:t xml:space="preserve"> </w:t>
      </w:r>
      <w:r>
        <w:rPr>
          <w:spacing w:val="-1"/>
        </w:rPr>
        <w:t>движения</w:t>
      </w:r>
      <w:r>
        <w:t xml:space="preserve"> </w:t>
      </w:r>
      <w:r>
        <w:rPr>
          <w:spacing w:val="-1"/>
        </w:rPr>
        <w:t>и</w:t>
      </w:r>
      <w:r>
        <w:rPr>
          <w:spacing w:val="-3"/>
        </w:rPr>
        <w:t xml:space="preserve"> </w:t>
      </w:r>
      <w:r>
        <w:rPr>
          <w:spacing w:val="-1"/>
        </w:rPr>
        <w:t>ограждены</w:t>
      </w:r>
      <w:r>
        <w:rPr>
          <w:spacing w:val="-2"/>
        </w:rPr>
        <w:t xml:space="preserve"> </w:t>
      </w:r>
      <w:r>
        <w:t>переносными сигналами остановки.</w:t>
      </w:r>
    </w:p>
    <w:p w:rsidR="00FC451D" w:rsidRDefault="00AE03C1">
      <w:pPr>
        <w:pStyle w:val="a3"/>
        <w:spacing w:line="276" w:lineRule="auto"/>
        <w:ind w:right="222"/>
      </w:pPr>
      <w:r>
        <w:t>Стрелки,</w:t>
      </w:r>
      <w:r>
        <w:rPr>
          <w:spacing w:val="1"/>
        </w:rPr>
        <w:t xml:space="preserve"> </w:t>
      </w:r>
      <w:r>
        <w:t>ведущие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железнодорожные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стоянки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вагонов,</w:t>
      </w:r>
      <w:r>
        <w:rPr>
          <w:spacing w:val="1"/>
        </w:rPr>
        <w:t xml:space="preserve"> </w:t>
      </w:r>
      <w:r>
        <w:t xml:space="preserve">устанавливаются   </w:t>
      </w:r>
      <w:r>
        <w:rPr>
          <w:spacing w:val="1"/>
        </w:rPr>
        <w:t xml:space="preserve"> </w:t>
      </w:r>
      <w:r>
        <w:t>в     положение,     исключающее     возможность     заезда     на</w:t>
      </w:r>
      <w:r>
        <w:rPr>
          <w:spacing w:val="1"/>
        </w:rPr>
        <w:t xml:space="preserve"> </w:t>
      </w:r>
      <w:r>
        <w:t>эти</w:t>
      </w:r>
      <w:r>
        <w:rPr>
          <w:spacing w:val="-1"/>
        </w:rPr>
        <w:t xml:space="preserve"> </w:t>
      </w:r>
      <w:r>
        <w:t>железнодорожные</w:t>
      </w:r>
      <w:r>
        <w:rPr>
          <w:spacing w:val="37"/>
        </w:rPr>
        <w:t xml:space="preserve"> </w:t>
      </w:r>
      <w:r>
        <w:t>пути,</w:t>
      </w:r>
      <w:r>
        <w:rPr>
          <w:spacing w:val="38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запираются.</w:t>
      </w:r>
      <w:r>
        <w:rPr>
          <w:spacing w:val="39"/>
        </w:rPr>
        <w:t xml:space="preserve"> </w:t>
      </w:r>
      <w:r>
        <w:t>Порядок</w:t>
      </w:r>
      <w:r>
        <w:rPr>
          <w:spacing w:val="39"/>
        </w:rPr>
        <w:t xml:space="preserve"> </w:t>
      </w:r>
      <w:r>
        <w:t>запирания</w:t>
      </w:r>
      <w:r>
        <w:rPr>
          <w:spacing w:val="37"/>
        </w:rPr>
        <w:t xml:space="preserve"> </w:t>
      </w:r>
      <w:r>
        <w:t>и</w:t>
      </w:r>
      <w:r>
        <w:rPr>
          <w:spacing w:val="37"/>
        </w:rPr>
        <w:t xml:space="preserve"> </w:t>
      </w:r>
      <w:r>
        <w:t>хранения</w:t>
      </w:r>
      <w:r>
        <w:rPr>
          <w:spacing w:val="37"/>
        </w:rPr>
        <w:t xml:space="preserve"> </w:t>
      </w:r>
      <w:r>
        <w:t>ключей</w:t>
      </w:r>
      <w:r>
        <w:rPr>
          <w:spacing w:val="-68"/>
        </w:rPr>
        <w:t xml:space="preserve"> </w:t>
      </w:r>
      <w:r>
        <w:t>от этих</w:t>
      </w:r>
      <w:r>
        <w:rPr>
          <w:spacing w:val="1"/>
        </w:rPr>
        <w:t xml:space="preserve"> </w:t>
      </w:r>
      <w:r>
        <w:t>стрелок</w:t>
      </w:r>
      <w:r>
        <w:rPr>
          <w:spacing w:val="1"/>
        </w:rPr>
        <w:t xml:space="preserve"> </w:t>
      </w:r>
      <w:r>
        <w:t>указывается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1"/>
        </w:rPr>
        <w:t xml:space="preserve"> </w:t>
      </w:r>
      <w:r>
        <w:t>акте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1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 путей</w:t>
      </w:r>
      <w:r>
        <w:rPr>
          <w:spacing w:val="-2"/>
        </w:rPr>
        <w:t xml:space="preserve"> </w:t>
      </w:r>
      <w:r>
        <w:t>необщего пользования).</w:t>
      </w:r>
    </w:p>
    <w:p w:rsidR="00FC451D" w:rsidRDefault="00AE03C1">
      <w:pPr>
        <w:pStyle w:val="a3"/>
        <w:spacing w:line="276" w:lineRule="auto"/>
        <w:ind w:right="225"/>
      </w:pPr>
      <w:r>
        <w:t>Вагоны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нарядами</w:t>
      </w:r>
      <w:r>
        <w:rPr>
          <w:spacing w:val="1"/>
        </w:rPr>
        <w:t xml:space="preserve"> </w:t>
      </w:r>
      <w:r>
        <w:t>охраны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специалистами</w:t>
      </w:r>
      <w:r>
        <w:rPr>
          <w:spacing w:val="1"/>
        </w:rPr>
        <w:t xml:space="preserve"> </w:t>
      </w:r>
      <w:r>
        <w:t>грузоотправителя</w:t>
      </w:r>
      <w:r>
        <w:rPr>
          <w:spacing w:val="1"/>
        </w:rPr>
        <w:t xml:space="preserve"> </w:t>
      </w:r>
      <w:r>
        <w:t>(грузополучателя)</w:t>
      </w:r>
      <w:r>
        <w:rPr>
          <w:spacing w:val="71"/>
        </w:rPr>
        <w:t xml:space="preserve"> </w:t>
      </w:r>
      <w:r>
        <w:t>ставятся</w:t>
      </w:r>
      <w:r>
        <w:rPr>
          <w:spacing w:val="71"/>
        </w:rPr>
        <w:t xml:space="preserve"> </w:t>
      </w:r>
      <w:r>
        <w:t>на</w:t>
      </w:r>
      <w:r>
        <w:rPr>
          <w:spacing w:val="71"/>
        </w:rPr>
        <w:t xml:space="preserve"> </w:t>
      </w:r>
      <w:r>
        <w:t>том   же   или   смежном   железнодорожном   пути</w:t>
      </w:r>
      <w:r>
        <w:rPr>
          <w:spacing w:val="-67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расстоянии не</w:t>
      </w:r>
      <w:r>
        <w:rPr>
          <w:spacing w:val="-4"/>
        </w:rPr>
        <w:t xml:space="preserve"> </w:t>
      </w:r>
      <w:r>
        <w:t>более 50 м</w:t>
      </w:r>
      <w:r>
        <w:rPr>
          <w:spacing w:val="-4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сопровождаемых</w:t>
      </w:r>
      <w:r>
        <w:rPr>
          <w:spacing w:val="1"/>
        </w:rPr>
        <w:t xml:space="preserve"> </w:t>
      </w:r>
      <w:r>
        <w:t>ими вагонов</w:t>
      </w:r>
      <w:r>
        <w:rPr>
          <w:spacing w:val="-3"/>
        </w:rPr>
        <w:t xml:space="preserve"> </w:t>
      </w:r>
      <w:r>
        <w:t>с ВМ.</w:t>
      </w:r>
    </w:p>
    <w:p w:rsidR="00FC451D" w:rsidRDefault="00AE03C1">
      <w:pPr>
        <w:pStyle w:val="a4"/>
        <w:numPr>
          <w:ilvl w:val="0"/>
          <w:numId w:val="50"/>
        </w:numPr>
        <w:tabs>
          <w:tab w:val="left" w:pos="1342"/>
        </w:tabs>
        <w:spacing w:line="276" w:lineRule="auto"/>
        <w:ind w:right="229" w:firstLine="708"/>
        <w:jc w:val="both"/>
        <w:rPr>
          <w:sz w:val="28"/>
        </w:rPr>
      </w:pPr>
      <w:r>
        <w:rPr>
          <w:sz w:val="28"/>
        </w:rPr>
        <w:t>Следование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ВМ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маневрах,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70"/>
          <w:sz w:val="28"/>
        </w:rPr>
        <w:t xml:space="preserve"> </w:t>
      </w:r>
      <w:r>
        <w:rPr>
          <w:sz w:val="28"/>
        </w:rPr>
        <w:t>подача</w:t>
      </w:r>
      <w:r>
        <w:rPr>
          <w:spacing w:val="1"/>
          <w:sz w:val="28"/>
        </w:rPr>
        <w:t xml:space="preserve"> </w:t>
      </w:r>
      <w:r>
        <w:rPr>
          <w:sz w:val="28"/>
        </w:rPr>
        <w:t>(уборка)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подъездные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железнодорожные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предприятий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организаций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производятся</w:t>
      </w:r>
      <w:r>
        <w:rPr>
          <w:spacing w:val="1"/>
          <w:sz w:val="28"/>
        </w:rPr>
        <w:t xml:space="preserve"> </w:t>
      </w:r>
      <w:r>
        <w:rPr>
          <w:sz w:val="28"/>
        </w:rPr>
        <w:t>с постановкой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прикрытия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минимально</w:t>
      </w:r>
      <w:r>
        <w:rPr>
          <w:spacing w:val="1"/>
          <w:sz w:val="28"/>
        </w:rPr>
        <w:t xml:space="preserve"> </w:t>
      </w:r>
      <w:r>
        <w:rPr>
          <w:sz w:val="28"/>
        </w:rPr>
        <w:t>допустимым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нормам,</w:t>
      </w:r>
      <w:r>
        <w:rPr>
          <w:spacing w:val="-2"/>
          <w:sz w:val="28"/>
        </w:rPr>
        <w:t xml:space="preserve"> </w:t>
      </w:r>
      <w:r>
        <w:rPr>
          <w:spacing w:val="-1"/>
          <w:sz w:val="28"/>
        </w:rPr>
        <w:t>указанным</w:t>
      </w:r>
      <w:r>
        <w:rPr>
          <w:spacing w:val="-2"/>
          <w:sz w:val="28"/>
        </w:rPr>
        <w:t xml:space="preserve"> </w:t>
      </w:r>
      <w:r>
        <w:rPr>
          <w:spacing w:val="-1"/>
          <w:sz w:val="28"/>
        </w:rPr>
        <w:t>в</w:t>
      </w:r>
      <w:r>
        <w:rPr>
          <w:spacing w:val="-19"/>
          <w:sz w:val="28"/>
        </w:rPr>
        <w:t xml:space="preserve"> </w:t>
      </w:r>
      <w:r>
        <w:rPr>
          <w:spacing w:val="-1"/>
          <w:sz w:val="28"/>
        </w:rPr>
        <w:t>Правилах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перевозок опасных</w:t>
      </w:r>
      <w:r>
        <w:rPr>
          <w:spacing w:val="2"/>
          <w:sz w:val="28"/>
        </w:rPr>
        <w:t xml:space="preserve"> </w:t>
      </w:r>
      <w:r>
        <w:rPr>
          <w:sz w:val="28"/>
        </w:rPr>
        <w:t>грузов</w:t>
      </w:r>
      <w:r>
        <w:rPr>
          <w:spacing w:val="2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железным</w:t>
      </w:r>
      <w:r>
        <w:rPr>
          <w:spacing w:val="-2"/>
          <w:sz w:val="28"/>
        </w:rPr>
        <w:t xml:space="preserve"> </w:t>
      </w:r>
      <w:r>
        <w:rPr>
          <w:sz w:val="28"/>
        </w:rPr>
        <w:t>дорогам.</w:t>
      </w:r>
    </w:p>
    <w:p w:rsidR="00FC451D" w:rsidRDefault="00AE03C1">
      <w:pPr>
        <w:pStyle w:val="a3"/>
        <w:spacing w:line="276" w:lineRule="auto"/>
        <w:ind w:right="226"/>
      </w:pP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прикрытия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поездах,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следуют</w:t>
      </w:r>
      <w:r>
        <w:rPr>
          <w:spacing w:val="1"/>
        </w:rPr>
        <w:t xml:space="preserve"> </w:t>
      </w:r>
      <w:r>
        <w:t>вагоны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ВМ,</w:t>
      </w:r>
      <w:r>
        <w:rPr>
          <w:spacing w:val="1"/>
        </w:rPr>
        <w:t xml:space="preserve"> </w:t>
      </w:r>
      <w:r>
        <w:t>используются</w:t>
      </w:r>
      <w:r>
        <w:rPr>
          <w:spacing w:val="-2"/>
        </w:rPr>
        <w:t xml:space="preserve"> </w:t>
      </w:r>
      <w:r>
        <w:t>порожние</w:t>
      </w:r>
      <w:r>
        <w:rPr>
          <w:spacing w:val="-2"/>
        </w:rPr>
        <w:t xml:space="preserve"> </w:t>
      </w:r>
      <w:r>
        <w:t>вагоны</w:t>
      </w:r>
      <w:r>
        <w:rPr>
          <w:spacing w:val="-1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вагоны,</w:t>
      </w:r>
      <w:r>
        <w:rPr>
          <w:spacing w:val="-3"/>
        </w:rPr>
        <w:t xml:space="preserve"> </w:t>
      </w:r>
      <w:r>
        <w:t>загруженные</w:t>
      </w:r>
      <w:r>
        <w:rPr>
          <w:spacing w:val="-4"/>
        </w:rPr>
        <w:t xml:space="preserve"> </w:t>
      </w:r>
      <w:r>
        <w:t>неопасными</w:t>
      </w:r>
      <w:r>
        <w:rPr>
          <w:spacing w:val="-2"/>
        </w:rPr>
        <w:t xml:space="preserve"> </w:t>
      </w:r>
      <w:r>
        <w:t>грузами.</w:t>
      </w:r>
    </w:p>
    <w:p w:rsidR="00FC451D" w:rsidRDefault="00AE03C1">
      <w:pPr>
        <w:pStyle w:val="a3"/>
        <w:ind w:left="1061" w:firstLine="0"/>
      </w:pPr>
      <w:r>
        <w:t>Не</w:t>
      </w:r>
      <w:r>
        <w:rPr>
          <w:spacing w:val="-2"/>
        </w:rPr>
        <w:t xml:space="preserve"> </w:t>
      </w:r>
      <w:r>
        <w:t>допускается</w:t>
      </w:r>
      <w:r>
        <w:rPr>
          <w:spacing w:val="-1"/>
        </w:rPr>
        <w:t xml:space="preserve"> </w:t>
      </w:r>
      <w:r>
        <w:t>использовать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качестве</w:t>
      </w:r>
      <w:r>
        <w:rPr>
          <w:spacing w:val="-2"/>
        </w:rPr>
        <w:t xml:space="preserve"> </w:t>
      </w:r>
      <w:r>
        <w:t>прикрытия:</w:t>
      </w:r>
    </w:p>
    <w:p w:rsidR="00FC451D" w:rsidRDefault="00AE03C1">
      <w:pPr>
        <w:pStyle w:val="a3"/>
        <w:spacing w:before="45" w:line="276" w:lineRule="auto"/>
        <w:ind w:left="1061" w:right="3216" w:firstLine="0"/>
      </w:pPr>
      <w:r>
        <w:t>а) вагоны, не очищенные от остатков грузов и мусора;</w:t>
      </w:r>
      <w:r>
        <w:rPr>
          <w:spacing w:val="-67"/>
        </w:rPr>
        <w:t xml:space="preserve"> </w:t>
      </w:r>
      <w:r>
        <w:t>б)</w:t>
      </w:r>
      <w:r>
        <w:rPr>
          <w:spacing w:val="-2"/>
        </w:rPr>
        <w:t xml:space="preserve"> </w:t>
      </w:r>
      <w:r>
        <w:t>вагоны,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открытыми</w:t>
      </w:r>
      <w:r>
        <w:rPr>
          <w:spacing w:val="-2"/>
        </w:rPr>
        <w:t xml:space="preserve"> </w:t>
      </w:r>
      <w:r>
        <w:t>дверьми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люками;</w:t>
      </w:r>
    </w:p>
    <w:p w:rsidR="00FC451D" w:rsidRDefault="00AE03C1">
      <w:pPr>
        <w:pStyle w:val="a3"/>
        <w:spacing w:line="278" w:lineRule="auto"/>
        <w:ind w:right="228"/>
      </w:pPr>
      <w:r>
        <w:t>в) специальные цистерны (в том числе специализированные для перевозки</w:t>
      </w:r>
      <w:r>
        <w:rPr>
          <w:spacing w:val="1"/>
        </w:rPr>
        <w:t xml:space="preserve"> </w:t>
      </w:r>
      <w:r>
        <w:t>опасных грузов).</w:t>
      </w:r>
    </w:p>
    <w:p w:rsidR="00FC451D" w:rsidRDefault="00AE03C1">
      <w:pPr>
        <w:pStyle w:val="a3"/>
        <w:spacing w:line="276" w:lineRule="auto"/>
        <w:ind w:right="228"/>
      </w:pPr>
      <w:r>
        <w:t>Порожние и груженые платформы, а также транспортеры ставятся в качестве</w:t>
      </w:r>
      <w:r>
        <w:rPr>
          <w:spacing w:val="1"/>
        </w:rPr>
        <w:t xml:space="preserve"> </w:t>
      </w:r>
      <w:r>
        <w:t>прикрытия</w:t>
      </w:r>
      <w:r>
        <w:rPr>
          <w:spacing w:val="-5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условии</w:t>
      </w:r>
      <w:r>
        <w:rPr>
          <w:spacing w:val="-1"/>
        </w:rPr>
        <w:t xml:space="preserve"> </w:t>
      </w:r>
      <w:r>
        <w:t>постановки</w:t>
      </w:r>
      <w:r>
        <w:rPr>
          <w:spacing w:val="-2"/>
        </w:rPr>
        <w:t xml:space="preserve"> </w:t>
      </w:r>
      <w:r>
        <w:t>их не</w:t>
      </w:r>
      <w:r>
        <w:rPr>
          <w:spacing w:val="-2"/>
        </w:rPr>
        <w:t xml:space="preserve"> </w:t>
      </w:r>
      <w:r>
        <w:t>ближе</w:t>
      </w:r>
      <w:r>
        <w:rPr>
          <w:spacing w:val="-1"/>
        </w:rPr>
        <w:t xml:space="preserve"> </w:t>
      </w:r>
      <w:r>
        <w:t>второго</w:t>
      </w:r>
      <w:r>
        <w:rPr>
          <w:spacing w:val="-1"/>
        </w:rPr>
        <w:t xml:space="preserve"> </w:t>
      </w:r>
      <w:r>
        <w:t>вагона</w:t>
      </w:r>
      <w:r>
        <w:rPr>
          <w:spacing w:val="-4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вагонов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ВМ.</w:t>
      </w:r>
    </w:p>
    <w:p w:rsidR="00FC451D" w:rsidRDefault="00AE03C1">
      <w:pPr>
        <w:pStyle w:val="a4"/>
        <w:numPr>
          <w:ilvl w:val="0"/>
          <w:numId w:val="50"/>
        </w:numPr>
        <w:tabs>
          <w:tab w:val="left" w:pos="1342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подачей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под</w:t>
      </w:r>
      <w:r>
        <w:rPr>
          <w:spacing w:val="1"/>
          <w:sz w:val="28"/>
        </w:rPr>
        <w:t xml:space="preserve"> </w:t>
      </w:r>
      <w:r>
        <w:rPr>
          <w:sz w:val="28"/>
        </w:rPr>
        <w:t>погрузку</w:t>
      </w:r>
      <w:r>
        <w:rPr>
          <w:spacing w:val="1"/>
          <w:sz w:val="28"/>
        </w:rPr>
        <w:t xml:space="preserve"> </w:t>
      </w:r>
      <w:r>
        <w:rPr>
          <w:sz w:val="28"/>
        </w:rPr>
        <w:t>ВМ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журналу</w:t>
      </w:r>
      <w:r>
        <w:rPr>
          <w:spacing w:val="1"/>
          <w:sz w:val="28"/>
        </w:rPr>
        <w:t xml:space="preserve"> </w:t>
      </w:r>
      <w:r>
        <w:rPr>
          <w:sz w:val="28"/>
        </w:rPr>
        <w:t>предъявления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70"/>
          <w:sz w:val="28"/>
        </w:rPr>
        <w:t xml:space="preserve"> </w:t>
      </w:r>
      <w:r>
        <w:rPr>
          <w:sz w:val="28"/>
        </w:rPr>
        <w:t>грузового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парка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техническому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обслуживанию</w:t>
      </w:r>
      <w:r>
        <w:rPr>
          <w:spacing w:val="1"/>
          <w:sz w:val="28"/>
        </w:rPr>
        <w:t xml:space="preserve"> </w:t>
      </w:r>
      <w:r>
        <w:rPr>
          <w:sz w:val="28"/>
        </w:rPr>
        <w:t>(ВУ-14)</w:t>
      </w:r>
      <w:r>
        <w:rPr>
          <w:sz w:val="28"/>
          <w:vertAlign w:val="superscript"/>
        </w:rPr>
        <w:t>11</w:t>
      </w:r>
      <w:r>
        <w:rPr>
          <w:spacing w:val="1"/>
          <w:sz w:val="28"/>
        </w:rPr>
        <w:t xml:space="preserve"> </w:t>
      </w:r>
      <w:r>
        <w:rPr>
          <w:sz w:val="28"/>
        </w:rPr>
        <w:t>убедиться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вагоны</w:t>
      </w:r>
      <w:r>
        <w:rPr>
          <w:spacing w:val="1"/>
          <w:sz w:val="28"/>
        </w:rPr>
        <w:t xml:space="preserve"> </w:t>
      </w:r>
      <w:r>
        <w:rPr>
          <w:sz w:val="28"/>
        </w:rPr>
        <w:t>осмотрены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признаны</w:t>
      </w:r>
      <w:r>
        <w:rPr>
          <w:spacing w:val="1"/>
          <w:sz w:val="28"/>
        </w:rPr>
        <w:t xml:space="preserve"> </w:t>
      </w:r>
      <w:r>
        <w:rPr>
          <w:sz w:val="28"/>
        </w:rPr>
        <w:t>годными</w:t>
      </w:r>
      <w:r>
        <w:rPr>
          <w:spacing w:val="1"/>
          <w:sz w:val="28"/>
        </w:rPr>
        <w:t xml:space="preserve"> </w:t>
      </w:r>
      <w:r>
        <w:rPr>
          <w:sz w:val="28"/>
        </w:rPr>
        <w:t>в техническом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перевозки</w:t>
      </w:r>
      <w:r>
        <w:rPr>
          <w:spacing w:val="1"/>
          <w:sz w:val="28"/>
        </w:rPr>
        <w:t xml:space="preserve"> </w:t>
      </w:r>
      <w:r>
        <w:rPr>
          <w:sz w:val="28"/>
        </w:rPr>
        <w:t>ВМ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требованиями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перевозок</w:t>
      </w:r>
      <w:r>
        <w:rPr>
          <w:spacing w:val="1"/>
          <w:sz w:val="28"/>
        </w:rPr>
        <w:t xml:space="preserve"> </w:t>
      </w:r>
      <w:r>
        <w:rPr>
          <w:sz w:val="28"/>
        </w:rPr>
        <w:t>опасных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железным</w:t>
      </w:r>
      <w:r>
        <w:rPr>
          <w:spacing w:val="1"/>
          <w:sz w:val="28"/>
        </w:rPr>
        <w:t xml:space="preserve"> </w:t>
      </w:r>
      <w:r>
        <w:rPr>
          <w:sz w:val="28"/>
        </w:rPr>
        <w:t>дорогам.</w:t>
      </w:r>
    </w:p>
    <w:p w:rsidR="00FC451D" w:rsidRDefault="00AE03C1">
      <w:pPr>
        <w:pStyle w:val="a4"/>
        <w:numPr>
          <w:ilvl w:val="0"/>
          <w:numId w:val="50"/>
        </w:numPr>
        <w:tabs>
          <w:tab w:val="left" w:pos="1366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При наличии штемпеля «Не спускать с горки» в перевозочных документах</w:t>
      </w:r>
      <w:r>
        <w:rPr>
          <w:spacing w:val="1"/>
          <w:sz w:val="28"/>
        </w:rPr>
        <w:t xml:space="preserve"> </w:t>
      </w:r>
      <w:r>
        <w:rPr>
          <w:sz w:val="28"/>
        </w:rPr>
        <w:t>на вагоны</w:t>
      </w:r>
      <w:r>
        <w:rPr>
          <w:spacing w:val="71"/>
          <w:sz w:val="28"/>
        </w:rPr>
        <w:t xml:space="preserve"> </w:t>
      </w:r>
      <w:r>
        <w:rPr>
          <w:sz w:val="28"/>
        </w:rPr>
        <w:t>с</w:t>
      </w:r>
      <w:r>
        <w:rPr>
          <w:spacing w:val="71"/>
          <w:sz w:val="28"/>
        </w:rPr>
        <w:t xml:space="preserve"> </w:t>
      </w:r>
      <w:r>
        <w:rPr>
          <w:sz w:val="28"/>
        </w:rPr>
        <w:t>ВМ   или   на   вагоны   из   состава   транспорта   маневровая   работа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расформированию</w:t>
      </w:r>
      <w:r>
        <w:rPr>
          <w:spacing w:val="65"/>
          <w:sz w:val="28"/>
        </w:rPr>
        <w:t xml:space="preserve"> </w:t>
      </w:r>
      <w:r>
        <w:rPr>
          <w:sz w:val="28"/>
        </w:rPr>
        <w:t>составов</w:t>
      </w:r>
      <w:r>
        <w:rPr>
          <w:spacing w:val="134"/>
          <w:sz w:val="28"/>
        </w:rPr>
        <w:t xml:space="preserve"> </w:t>
      </w:r>
      <w:r>
        <w:rPr>
          <w:sz w:val="28"/>
        </w:rPr>
        <w:t>с</w:t>
      </w:r>
      <w:r>
        <w:rPr>
          <w:spacing w:val="134"/>
          <w:sz w:val="28"/>
        </w:rPr>
        <w:t xml:space="preserve"> </w:t>
      </w:r>
      <w:r>
        <w:rPr>
          <w:sz w:val="28"/>
        </w:rPr>
        <w:t>указанными</w:t>
      </w:r>
      <w:r>
        <w:rPr>
          <w:spacing w:val="140"/>
          <w:sz w:val="28"/>
        </w:rPr>
        <w:t xml:space="preserve"> </w:t>
      </w:r>
      <w:r>
        <w:rPr>
          <w:sz w:val="28"/>
        </w:rPr>
        <w:t>вагонами</w:t>
      </w:r>
      <w:r>
        <w:rPr>
          <w:spacing w:val="133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133"/>
          <w:sz w:val="28"/>
        </w:rPr>
        <w:t xml:space="preserve"> </w:t>
      </w:r>
      <w:r>
        <w:rPr>
          <w:sz w:val="28"/>
        </w:rPr>
        <w:t>производиться</w:t>
      </w:r>
      <w:r>
        <w:rPr>
          <w:spacing w:val="-68"/>
          <w:sz w:val="28"/>
        </w:rPr>
        <w:t xml:space="preserve"> </w:t>
      </w:r>
      <w:r>
        <w:rPr>
          <w:sz w:val="28"/>
        </w:rPr>
        <w:t>с соблюдением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требований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пунктов</w:t>
      </w:r>
      <w:r>
        <w:rPr>
          <w:spacing w:val="1"/>
          <w:sz w:val="28"/>
        </w:rPr>
        <w:t xml:space="preserve"> </w:t>
      </w:r>
      <w:r>
        <w:rPr>
          <w:sz w:val="28"/>
        </w:rPr>
        <w:t>3.6.10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3.6.20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70"/>
          <w:sz w:val="28"/>
        </w:rPr>
        <w:t xml:space="preserve"> </w:t>
      </w:r>
      <w:r>
        <w:rPr>
          <w:sz w:val="28"/>
        </w:rPr>
        <w:t>перевозок</w:t>
      </w:r>
      <w:r>
        <w:rPr>
          <w:spacing w:val="70"/>
          <w:sz w:val="28"/>
        </w:rPr>
        <w:t xml:space="preserve"> </w:t>
      </w:r>
      <w:r>
        <w:rPr>
          <w:sz w:val="28"/>
        </w:rPr>
        <w:t>опасных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железным</w:t>
      </w:r>
      <w:r>
        <w:rPr>
          <w:spacing w:val="-3"/>
          <w:sz w:val="28"/>
        </w:rPr>
        <w:t xml:space="preserve"> </w:t>
      </w:r>
      <w:r>
        <w:rPr>
          <w:sz w:val="28"/>
        </w:rPr>
        <w:t>дорогам.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5"/>
        <w:ind w:left="0" w:firstLine="0"/>
        <w:jc w:val="left"/>
        <w:rPr>
          <w:sz w:val="14"/>
        </w:rPr>
      </w:pPr>
      <w:r w:rsidRPr="003D3E3A">
        <w:pict>
          <v:rect id="_x0000_s1064" style="position:absolute;margin-left:56.65pt;margin-top:10.3pt;width:144.05pt;height:.7pt;z-index:-1559040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/>
        <w:rPr>
          <w:sz w:val="20"/>
        </w:rPr>
      </w:pPr>
      <w:r>
        <w:rPr>
          <w:sz w:val="20"/>
          <w:vertAlign w:val="superscript"/>
        </w:rPr>
        <w:t>11</w:t>
      </w:r>
      <w:r>
        <w:rPr>
          <w:spacing w:val="-4"/>
          <w:sz w:val="20"/>
        </w:rPr>
        <w:t xml:space="preserve"> </w:t>
      </w:r>
      <w:r>
        <w:rPr>
          <w:sz w:val="20"/>
        </w:rPr>
        <w:t>Абзац</w:t>
      </w:r>
      <w:r>
        <w:rPr>
          <w:spacing w:val="-4"/>
          <w:sz w:val="20"/>
        </w:rPr>
        <w:t xml:space="preserve"> </w:t>
      </w:r>
      <w:r>
        <w:rPr>
          <w:sz w:val="20"/>
        </w:rPr>
        <w:t>четвертый</w:t>
      </w:r>
      <w:r>
        <w:rPr>
          <w:spacing w:val="-1"/>
          <w:sz w:val="20"/>
        </w:rPr>
        <w:t xml:space="preserve"> </w:t>
      </w:r>
      <w:r>
        <w:rPr>
          <w:sz w:val="20"/>
        </w:rPr>
        <w:t>подпункта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2.1.20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2.1</w:t>
      </w:r>
      <w:r>
        <w:rPr>
          <w:spacing w:val="1"/>
          <w:sz w:val="20"/>
        </w:rPr>
        <w:t xml:space="preserve"> </w:t>
      </w:r>
      <w:r>
        <w:rPr>
          <w:sz w:val="20"/>
        </w:rPr>
        <w:t>Правил</w:t>
      </w:r>
      <w:r>
        <w:rPr>
          <w:spacing w:val="-4"/>
          <w:sz w:val="20"/>
        </w:rPr>
        <w:t xml:space="preserve"> </w:t>
      </w:r>
      <w:r>
        <w:rPr>
          <w:sz w:val="20"/>
        </w:rPr>
        <w:t>перевозок</w:t>
      </w:r>
      <w:r>
        <w:rPr>
          <w:spacing w:val="-4"/>
          <w:sz w:val="20"/>
        </w:rPr>
        <w:t xml:space="preserve"> </w:t>
      </w:r>
      <w:r>
        <w:rPr>
          <w:sz w:val="20"/>
        </w:rPr>
        <w:t>опасных</w:t>
      </w:r>
      <w:r>
        <w:rPr>
          <w:spacing w:val="-4"/>
          <w:sz w:val="20"/>
        </w:rPr>
        <w:t xml:space="preserve"> </w:t>
      </w:r>
      <w:r>
        <w:rPr>
          <w:sz w:val="20"/>
        </w:rPr>
        <w:t>грузов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-3"/>
          <w:sz w:val="20"/>
        </w:rPr>
        <w:t xml:space="preserve"> </w:t>
      </w:r>
      <w:r>
        <w:rPr>
          <w:sz w:val="20"/>
        </w:rPr>
        <w:t>железным</w:t>
      </w:r>
      <w:r>
        <w:rPr>
          <w:spacing w:val="-2"/>
          <w:sz w:val="20"/>
        </w:rPr>
        <w:t xml:space="preserve"> </w:t>
      </w:r>
      <w:r>
        <w:rPr>
          <w:sz w:val="20"/>
        </w:rPr>
        <w:t>дорогам.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Heading1"/>
        <w:numPr>
          <w:ilvl w:val="1"/>
          <w:numId w:val="52"/>
        </w:numPr>
        <w:tabs>
          <w:tab w:val="left" w:pos="4156"/>
        </w:tabs>
        <w:spacing w:before="266"/>
        <w:ind w:left="4155" w:hanging="361"/>
        <w:jc w:val="left"/>
      </w:pPr>
      <w:r>
        <w:t>Формирование</w:t>
      </w:r>
      <w:r>
        <w:rPr>
          <w:spacing w:val="-6"/>
        </w:rPr>
        <w:t xml:space="preserve"> </w:t>
      </w:r>
      <w:r>
        <w:t>поездов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50"/>
        </w:numPr>
        <w:tabs>
          <w:tab w:val="left" w:pos="1342"/>
        </w:tabs>
        <w:spacing w:before="228" w:line="276" w:lineRule="auto"/>
        <w:ind w:right="219" w:firstLine="708"/>
        <w:jc w:val="both"/>
        <w:rPr>
          <w:sz w:val="28"/>
        </w:rPr>
      </w:pPr>
      <w:r>
        <w:rPr>
          <w:sz w:val="28"/>
        </w:rPr>
        <w:t>Перевозка ВМ в вагонах, контейнерах осуществляется грузовыми поездами</w:t>
      </w:r>
      <w:r>
        <w:rPr>
          <w:spacing w:val="1"/>
          <w:sz w:val="28"/>
        </w:rPr>
        <w:t xml:space="preserve"> </w:t>
      </w:r>
      <w:r>
        <w:rPr>
          <w:sz w:val="28"/>
        </w:rPr>
        <w:t>(в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тяжеловесными),</w:t>
      </w:r>
      <w:r>
        <w:rPr>
          <w:spacing w:val="1"/>
          <w:sz w:val="28"/>
        </w:rPr>
        <w:t xml:space="preserve"> </w:t>
      </w:r>
      <w:r>
        <w:rPr>
          <w:sz w:val="28"/>
        </w:rPr>
        <w:t>сформированными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графиком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маршрутами,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превышающими</w:t>
      </w:r>
      <w:r>
        <w:rPr>
          <w:spacing w:val="1"/>
          <w:sz w:val="28"/>
        </w:rPr>
        <w:t xml:space="preserve"> </w:t>
      </w:r>
      <w:r>
        <w:rPr>
          <w:sz w:val="28"/>
        </w:rPr>
        <w:t>вместимость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приемоотправочных</w:t>
      </w:r>
      <w:r>
        <w:rPr>
          <w:spacing w:val="-2"/>
          <w:sz w:val="28"/>
        </w:rPr>
        <w:t xml:space="preserve"> </w:t>
      </w:r>
      <w:r>
        <w:rPr>
          <w:sz w:val="28"/>
        </w:rPr>
        <w:t>путей</w:t>
      </w:r>
      <w:r>
        <w:rPr>
          <w:spacing w:val="3"/>
          <w:sz w:val="28"/>
        </w:rPr>
        <w:t xml:space="preserve"> </w:t>
      </w:r>
      <w:r>
        <w:rPr>
          <w:sz w:val="28"/>
        </w:rPr>
        <w:t>на попутных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станциях.</w:t>
      </w:r>
    </w:p>
    <w:p w:rsidR="00FC451D" w:rsidRDefault="00AE03C1">
      <w:pPr>
        <w:pStyle w:val="a3"/>
        <w:spacing w:before="1"/>
        <w:ind w:left="1061" w:firstLine="0"/>
      </w:pPr>
      <w:r>
        <w:t>При</w:t>
      </w:r>
      <w:r>
        <w:rPr>
          <w:spacing w:val="38"/>
        </w:rPr>
        <w:t xml:space="preserve"> </w:t>
      </w:r>
      <w:r>
        <w:t>этом</w:t>
      </w:r>
      <w:r>
        <w:rPr>
          <w:spacing w:val="39"/>
        </w:rPr>
        <w:t xml:space="preserve"> </w:t>
      </w:r>
      <w:r>
        <w:t>ВМ</w:t>
      </w:r>
      <w:r>
        <w:rPr>
          <w:spacing w:val="38"/>
        </w:rPr>
        <w:t xml:space="preserve"> </w:t>
      </w:r>
      <w:r>
        <w:t>с</w:t>
      </w:r>
      <w:r>
        <w:rPr>
          <w:spacing w:val="39"/>
        </w:rPr>
        <w:t xml:space="preserve"> </w:t>
      </w:r>
      <w:r>
        <w:t>условными</w:t>
      </w:r>
      <w:r>
        <w:rPr>
          <w:spacing w:val="36"/>
        </w:rPr>
        <w:t xml:space="preserve"> </w:t>
      </w:r>
      <w:r>
        <w:t>номерами</w:t>
      </w:r>
      <w:r>
        <w:rPr>
          <w:spacing w:val="37"/>
        </w:rPr>
        <w:t xml:space="preserve"> </w:t>
      </w:r>
      <w:r>
        <w:t>119,</w:t>
      </w:r>
      <w:r>
        <w:rPr>
          <w:spacing w:val="38"/>
        </w:rPr>
        <w:t xml:space="preserve"> </w:t>
      </w:r>
      <w:r>
        <w:t>126,</w:t>
      </w:r>
      <w:r>
        <w:rPr>
          <w:spacing w:val="35"/>
        </w:rPr>
        <w:t xml:space="preserve"> </w:t>
      </w:r>
      <w:r>
        <w:t>137,</w:t>
      </w:r>
      <w:r>
        <w:rPr>
          <w:spacing w:val="37"/>
        </w:rPr>
        <w:t xml:space="preserve"> </w:t>
      </w:r>
      <w:r>
        <w:t>141,</w:t>
      </w:r>
      <w:r>
        <w:rPr>
          <w:spacing w:val="38"/>
        </w:rPr>
        <w:t xml:space="preserve"> </w:t>
      </w:r>
      <w:r>
        <w:t>179,</w:t>
      </w:r>
      <w:r>
        <w:rPr>
          <w:spacing w:val="38"/>
        </w:rPr>
        <w:t xml:space="preserve"> </w:t>
      </w:r>
      <w:r>
        <w:t>182,</w:t>
      </w:r>
      <w:r>
        <w:rPr>
          <w:spacing w:val="35"/>
        </w:rPr>
        <w:t xml:space="preserve"> </w:t>
      </w:r>
      <w:r>
        <w:t>350,</w:t>
      </w:r>
      <w:r>
        <w:rPr>
          <w:spacing w:val="38"/>
        </w:rPr>
        <w:t xml:space="preserve"> </w:t>
      </w:r>
      <w:r>
        <w:t>351,</w:t>
      </w:r>
    </w:p>
    <w:p w:rsidR="00FC451D" w:rsidRDefault="00AE03C1">
      <w:pPr>
        <w:pStyle w:val="a3"/>
        <w:spacing w:before="48" w:line="276" w:lineRule="auto"/>
        <w:ind w:right="223" w:firstLine="0"/>
      </w:pPr>
      <w:r>
        <w:t>352, 360, 361, 362, 363, 365 должны перевозиться только специальными поездами,</w:t>
      </w:r>
      <w:r>
        <w:rPr>
          <w:spacing w:val="1"/>
        </w:rPr>
        <w:t xml:space="preserve"> </w:t>
      </w:r>
      <w:r>
        <w:t>порядок</w:t>
      </w:r>
      <w:r>
        <w:rPr>
          <w:spacing w:val="-1"/>
        </w:rPr>
        <w:t xml:space="preserve"> </w:t>
      </w:r>
      <w:r>
        <w:t>пропуска которых устанавливается перевозчиком.</w:t>
      </w:r>
    </w:p>
    <w:p w:rsidR="00FC451D" w:rsidRDefault="00AE03C1">
      <w:pPr>
        <w:pStyle w:val="a3"/>
        <w:spacing w:before="1" w:line="276" w:lineRule="auto"/>
        <w:ind w:right="222"/>
      </w:pPr>
      <w:r>
        <w:t>Остальные ВМ в вагонах и (или) контейнерах разрешается перевозить между</w:t>
      </w:r>
      <w:r>
        <w:rPr>
          <w:spacing w:val="1"/>
        </w:rPr>
        <w:t xml:space="preserve"> </w:t>
      </w:r>
      <w:r>
        <w:t>сортировочными</w:t>
      </w:r>
      <w:r>
        <w:rPr>
          <w:spacing w:val="56"/>
        </w:rPr>
        <w:t xml:space="preserve"> </w:t>
      </w:r>
      <w:r>
        <w:t>и</w:t>
      </w:r>
      <w:r>
        <w:rPr>
          <w:spacing w:val="125"/>
        </w:rPr>
        <w:t xml:space="preserve"> </w:t>
      </w:r>
      <w:r>
        <w:t>участковыми</w:t>
      </w:r>
      <w:r>
        <w:rPr>
          <w:spacing w:val="125"/>
        </w:rPr>
        <w:t xml:space="preserve"> </w:t>
      </w:r>
      <w:r>
        <w:t>станциями</w:t>
      </w:r>
      <w:r>
        <w:rPr>
          <w:spacing w:val="125"/>
        </w:rPr>
        <w:t xml:space="preserve"> </w:t>
      </w:r>
      <w:r>
        <w:t>в</w:t>
      </w:r>
      <w:r>
        <w:rPr>
          <w:spacing w:val="123"/>
        </w:rPr>
        <w:t xml:space="preserve"> </w:t>
      </w:r>
      <w:r>
        <w:t>составе</w:t>
      </w:r>
      <w:r>
        <w:rPr>
          <w:spacing w:val="122"/>
        </w:rPr>
        <w:t xml:space="preserve"> </w:t>
      </w:r>
      <w:r>
        <w:t>всех</w:t>
      </w:r>
      <w:r>
        <w:rPr>
          <w:spacing w:val="125"/>
        </w:rPr>
        <w:t xml:space="preserve"> </w:t>
      </w:r>
      <w:r>
        <w:t>грузовых</w:t>
      </w:r>
      <w:r>
        <w:rPr>
          <w:spacing w:val="125"/>
        </w:rPr>
        <w:t xml:space="preserve"> </w:t>
      </w:r>
      <w:r>
        <w:t>поездов</w:t>
      </w:r>
      <w:r>
        <w:rPr>
          <w:spacing w:val="-68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соответствии</w:t>
      </w:r>
      <w:r>
        <w:rPr>
          <w:spacing w:val="50"/>
        </w:rPr>
        <w:t xml:space="preserve"> </w:t>
      </w:r>
      <w:r>
        <w:t>с</w:t>
      </w:r>
      <w:r>
        <w:rPr>
          <w:spacing w:val="49"/>
        </w:rPr>
        <w:t xml:space="preserve"> </w:t>
      </w:r>
      <w:r>
        <w:t>планом</w:t>
      </w:r>
      <w:r>
        <w:rPr>
          <w:spacing w:val="48"/>
        </w:rPr>
        <w:t xml:space="preserve"> </w:t>
      </w:r>
      <w:r>
        <w:t>формирования</w:t>
      </w:r>
      <w:r>
        <w:rPr>
          <w:spacing w:val="52"/>
        </w:rPr>
        <w:t xml:space="preserve"> </w:t>
      </w:r>
      <w:r>
        <w:t>поездов</w:t>
      </w:r>
      <w:r>
        <w:rPr>
          <w:vertAlign w:val="superscript"/>
        </w:rPr>
        <w:t>12</w:t>
      </w:r>
      <w:r>
        <w:t>.</w:t>
      </w:r>
      <w:r>
        <w:rPr>
          <w:spacing w:val="48"/>
        </w:rPr>
        <w:t xml:space="preserve"> </w:t>
      </w:r>
      <w:r>
        <w:t>Следование</w:t>
      </w:r>
      <w:r>
        <w:rPr>
          <w:spacing w:val="50"/>
        </w:rPr>
        <w:t xml:space="preserve"> </w:t>
      </w:r>
      <w:r>
        <w:t>указанных</w:t>
      </w:r>
      <w:r>
        <w:rPr>
          <w:spacing w:val="50"/>
        </w:rPr>
        <w:t xml:space="preserve"> </w:t>
      </w:r>
      <w:r>
        <w:t>вагонов</w:t>
      </w:r>
      <w:r>
        <w:rPr>
          <w:spacing w:val="-67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промежуточных</w:t>
      </w:r>
      <w:r>
        <w:rPr>
          <w:spacing w:val="53"/>
        </w:rPr>
        <w:t xml:space="preserve"> </w:t>
      </w:r>
      <w:r>
        <w:t>станций</w:t>
      </w:r>
      <w:r>
        <w:rPr>
          <w:spacing w:val="124"/>
        </w:rPr>
        <w:t xml:space="preserve"> </w:t>
      </w:r>
      <w:r>
        <w:t>на</w:t>
      </w:r>
      <w:r>
        <w:rPr>
          <w:spacing w:val="123"/>
        </w:rPr>
        <w:t xml:space="preserve"> </w:t>
      </w:r>
      <w:r>
        <w:t>ближайшие</w:t>
      </w:r>
      <w:r>
        <w:rPr>
          <w:spacing w:val="124"/>
        </w:rPr>
        <w:t xml:space="preserve"> </w:t>
      </w:r>
      <w:r>
        <w:t>сортировочные,</w:t>
      </w:r>
      <w:r>
        <w:rPr>
          <w:spacing w:val="123"/>
        </w:rPr>
        <w:t xml:space="preserve"> </w:t>
      </w:r>
      <w:r>
        <w:t>участковые</w:t>
      </w:r>
      <w:r>
        <w:rPr>
          <w:spacing w:val="124"/>
        </w:rPr>
        <w:t xml:space="preserve"> </w:t>
      </w:r>
      <w:r>
        <w:t>станции</w:t>
      </w:r>
      <w:r>
        <w:rPr>
          <w:spacing w:val="-68"/>
        </w:rPr>
        <w:t xml:space="preserve"> </w:t>
      </w:r>
      <w:r>
        <w:t>и в</w:t>
      </w:r>
      <w:r>
        <w:rPr>
          <w:spacing w:val="-2"/>
        </w:rPr>
        <w:t xml:space="preserve"> </w:t>
      </w:r>
      <w:r>
        <w:t>обратном</w:t>
      </w:r>
      <w:r>
        <w:rPr>
          <w:spacing w:val="59"/>
        </w:rPr>
        <w:t xml:space="preserve"> </w:t>
      </w:r>
      <w:r>
        <w:t>направлении</w:t>
      </w:r>
      <w:r>
        <w:rPr>
          <w:spacing w:val="59"/>
        </w:rPr>
        <w:t xml:space="preserve"> </w:t>
      </w:r>
      <w:r>
        <w:t>допускается</w:t>
      </w:r>
      <w:r>
        <w:rPr>
          <w:spacing w:val="59"/>
        </w:rPr>
        <w:t xml:space="preserve"> </w:t>
      </w:r>
      <w:r>
        <w:t>в</w:t>
      </w:r>
      <w:r>
        <w:rPr>
          <w:spacing w:val="58"/>
        </w:rPr>
        <w:t xml:space="preserve"> </w:t>
      </w:r>
      <w:r>
        <w:t>составе</w:t>
      </w:r>
      <w:r>
        <w:rPr>
          <w:spacing w:val="58"/>
        </w:rPr>
        <w:t xml:space="preserve"> </w:t>
      </w:r>
      <w:r>
        <w:t>сборных,</w:t>
      </w:r>
      <w:r>
        <w:rPr>
          <w:spacing w:val="127"/>
        </w:rPr>
        <w:t xml:space="preserve"> </w:t>
      </w:r>
      <w:r>
        <w:t>вывозных</w:t>
      </w:r>
      <w:r>
        <w:rPr>
          <w:spacing w:val="130"/>
        </w:rPr>
        <w:t xml:space="preserve"> </w:t>
      </w:r>
      <w:r>
        <w:t>поездов</w:t>
      </w:r>
      <w:r>
        <w:rPr>
          <w:spacing w:val="-68"/>
        </w:rPr>
        <w:t xml:space="preserve"> </w:t>
      </w:r>
      <w:r>
        <w:t>или с диспетчерскими</w:t>
      </w:r>
      <w:r>
        <w:rPr>
          <w:spacing w:val="1"/>
        </w:rPr>
        <w:t xml:space="preserve"> </w:t>
      </w:r>
      <w:r>
        <w:t>локомотивами,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станциями</w:t>
      </w:r>
      <w:r>
        <w:rPr>
          <w:spacing w:val="1"/>
        </w:rPr>
        <w:t xml:space="preserve"> </w:t>
      </w:r>
      <w:r>
        <w:t>узла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предузловыми</w:t>
      </w:r>
      <w:r>
        <w:rPr>
          <w:spacing w:val="1"/>
        </w:rPr>
        <w:t xml:space="preserve"> </w:t>
      </w:r>
      <w:r>
        <w:t>станциями</w:t>
      </w:r>
      <w:r>
        <w:rPr>
          <w:spacing w:val="-3"/>
        </w:rPr>
        <w:t xml:space="preserve"> </w:t>
      </w:r>
      <w:r>
        <w:t>– в</w:t>
      </w:r>
      <w:r>
        <w:rPr>
          <w:spacing w:val="-2"/>
        </w:rPr>
        <w:t xml:space="preserve"> </w:t>
      </w:r>
      <w:r>
        <w:t>составе</w:t>
      </w:r>
      <w:r>
        <w:rPr>
          <w:spacing w:val="-3"/>
        </w:rPr>
        <w:t xml:space="preserve"> </w:t>
      </w:r>
      <w:r>
        <w:t>передаточных</w:t>
      </w:r>
      <w:r>
        <w:rPr>
          <w:spacing w:val="-3"/>
        </w:rPr>
        <w:t xml:space="preserve"> </w:t>
      </w:r>
      <w:r>
        <w:t>и вывозных поездов.</w:t>
      </w:r>
    </w:p>
    <w:p w:rsidR="00FC451D" w:rsidRDefault="00AE03C1">
      <w:pPr>
        <w:pStyle w:val="a3"/>
        <w:spacing w:line="276" w:lineRule="auto"/>
        <w:ind w:right="223"/>
      </w:pPr>
      <w:r>
        <w:t>Сборный</w:t>
      </w:r>
      <w:r>
        <w:rPr>
          <w:spacing w:val="63"/>
        </w:rPr>
        <w:t xml:space="preserve"> </w:t>
      </w:r>
      <w:r>
        <w:t>поезд,</w:t>
      </w:r>
      <w:r>
        <w:rPr>
          <w:spacing w:val="62"/>
        </w:rPr>
        <w:t xml:space="preserve"> </w:t>
      </w:r>
      <w:r>
        <w:t>в</w:t>
      </w:r>
      <w:r>
        <w:rPr>
          <w:spacing w:val="63"/>
        </w:rPr>
        <w:t xml:space="preserve"> </w:t>
      </w:r>
      <w:r>
        <w:t>составе</w:t>
      </w:r>
      <w:r>
        <w:rPr>
          <w:spacing w:val="60"/>
        </w:rPr>
        <w:t xml:space="preserve"> </w:t>
      </w:r>
      <w:r>
        <w:t>которого</w:t>
      </w:r>
      <w:r>
        <w:rPr>
          <w:spacing w:val="61"/>
        </w:rPr>
        <w:t xml:space="preserve"> </w:t>
      </w:r>
      <w:r>
        <w:t>размещены</w:t>
      </w:r>
      <w:r>
        <w:rPr>
          <w:spacing w:val="64"/>
        </w:rPr>
        <w:t xml:space="preserve"> </w:t>
      </w:r>
      <w:r>
        <w:t>вагоны</w:t>
      </w:r>
      <w:r>
        <w:rPr>
          <w:spacing w:val="61"/>
        </w:rPr>
        <w:t xml:space="preserve"> </w:t>
      </w:r>
      <w:r>
        <w:t>с</w:t>
      </w:r>
      <w:r>
        <w:rPr>
          <w:spacing w:val="63"/>
        </w:rPr>
        <w:t xml:space="preserve"> </w:t>
      </w:r>
      <w:r>
        <w:t>ВМ,</w:t>
      </w:r>
      <w:r>
        <w:rPr>
          <w:spacing w:val="63"/>
        </w:rPr>
        <w:t xml:space="preserve"> </w:t>
      </w:r>
      <w:r>
        <w:t>в</w:t>
      </w:r>
      <w:r>
        <w:rPr>
          <w:spacing w:val="62"/>
        </w:rPr>
        <w:t xml:space="preserve"> </w:t>
      </w:r>
      <w:r>
        <w:t>том</w:t>
      </w:r>
      <w:r>
        <w:rPr>
          <w:spacing w:val="64"/>
        </w:rPr>
        <w:t xml:space="preserve"> </w:t>
      </w:r>
      <w:r>
        <w:t>числе</w:t>
      </w:r>
      <w:r>
        <w:rPr>
          <w:spacing w:val="-68"/>
        </w:rPr>
        <w:t xml:space="preserve"> </w:t>
      </w:r>
      <w:r>
        <w:t>в контейнерах, обслуживается составительской, и (или) кондукторской бригадами</w:t>
      </w:r>
      <w:r>
        <w:rPr>
          <w:spacing w:val="1"/>
        </w:rPr>
        <w:t xml:space="preserve"> </w:t>
      </w:r>
      <w:r>
        <w:t>перевозчика, и (или) помощником машиниста, выполняющим обязанности главного</w:t>
      </w:r>
      <w:r>
        <w:rPr>
          <w:spacing w:val="1"/>
        </w:rPr>
        <w:t xml:space="preserve"> </w:t>
      </w:r>
      <w:r>
        <w:t>кондуктора.</w:t>
      </w:r>
    </w:p>
    <w:p w:rsidR="00FC451D" w:rsidRDefault="00AE03C1">
      <w:pPr>
        <w:pStyle w:val="a3"/>
        <w:ind w:left="1061" w:firstLine="0"/>
      </w:pPr>
      <w:r>
        <w:t>Запрещается</w:t>
      </w:r>
      <w:r>
        <w:rPr>
          <w:spacing w:val="-1"/>
        </w:rPr>
        <w:t xml:space="preserve"> </w:t>
      </w:r>
      <w:r>
        <w:t>ставить</w:t>
      </w:r>
      <w:r>
        <w:rPr>
          <w:spacing w:val="-2"/>
        </w:rPr>
        <w:t xml:space="preserve"> </w:t>
      </w:r>
      <w:r>
        <w:t>вагоны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ВМ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поезда:</w:t>
      </w:r>
    </w:p>
    <w:p w:rsidR="00FC451D" w:rsidRDefault="00AE03C1">
      <w:pPr>
        <w:pStyle w:val="a4"/>
        <w:numPr>
          <w:ilvl w:val="0"/>
          <w:numId w:val="49"/>
        </w:numPr>
        <w:tabs>
          <w:tab w:val="left" w:pos="1366"/>
        </w:tabs>
        <w:spacing w:before="48" w:line="276" w:lineRule="auto"/>
        <w:ind w:right="225" w:firstLine="708"/>
        <w:jc w:val="both"/>
        <w:rPr>
          <w:sz w:val="28"/>
        </w:rPr>
      </w:pPr>
      <w:r>
        <w:rPr>
          <w:sz w:val="28"/>
        </w:rPr>
        <w:t>пассажирские</w:t>
      </w:r>
      <w:r>
        <w:rPr>
          <w:spacing w:val="70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почтово-багажные</w:t>
      </w:r>
      <w:r>
        <w:rPr>
          <w:spacing w:val="70"/>
          <w:sz w:val="28"/>
        </w:rPr>
        <w:t xml:space="preserve"> </w:t>
      </w:r>
      <w:r>
        <w:rPr>
          <w:sz w:val="28"/>
        </w:rPr>
        <w:t>(кроме</w:t>
      </w:r>
      <w:r>
        <w:rPr>
          <w:spacing w:val="70"/>
          <w:sz w:val="28"/>
        </w:rPr>
        <w:t xml:space="preserve"> </w:t>
      </w:r>
      <w:r>
        <w:rPr>
          <w:sz w:val="28"/>
        </w:rPr>
        <w:t>перевозок</w:t>
      </w:r>
      <w:r>
        <w:rPr>
          <w:spacing w:val="70"/>
          <w:sz w:val="28"/>
        </w:rPr>
        <w:t xml:space="preserve"> </w:t>
      </w:r>
      <w:r>
        <w:rPr>
          <w:sz w:val="28"/>
        </w:rPr>
        <w:t>табельного</w:t>
      </w:r>
      <w:r>
        <w:rPr>
          <w:spacing w:val="70"/>
          <w:sz w:val="28"/>
        </w:rPr>
        <w:t xml:space="preserve"> </w:t>
      </w:r>
      <w:r>
        <w:rPr>
          <w:sz w:val="28"/>
        </w:rPr>
        <w:t>оружия</w:t>
      </w:r>
      <w:r>
        <w:rPr>
          <w:spacing w:val="1"/>
          <w:sz w:val="28"/>
        </w:rPr>
        <w:t xml:space="preserve"> </w:t>
      </w:r>
      <w:r>
        <w:rPr>
          <w:sz w:val="28"/>
        </w:rPr>
        <w:t>и боеприпасов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нему,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военизированных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организаций,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нарядов</w:t>
      </w:r>
      <w:r>
        <w:rPr>
          <w:spacing w:val="-7"/>
          <w:sz w:val="28"/>
        </w:rPr>
        <w:t xml:space="preserve"> </w:t>
      </w:r>
      <w:r>
        <w:rPr>
          <w:sz w:val="28"/>
        </w:rPr>
        <w:t>военизированной</w:t>
      </w:r>
      <w:r>
        <w:rPr>
          <w:spacing w:val="-4"/>
          <w:sz w:val="28"/>
        </w:rPr>
        <w:t xml:space="preserve"> </w:t>
      </w:r>
      <w:r>
        <w:rPr>
          <w:sz w:val="28"/>
        </w:rPr>
        <w:t>(ведомственной)</w:t>
      </w:r>
      <w:r>
        <w:rPr>
          <w:spacing w:val="-8"/>
          <w:sz w:val="28"/>
        </w:rPr>
        <w:t xml:space="preserve"> </w:t>
      </w:r>
      <w:r>
        <w:rPr>
          <w:sz w:val="28"/>
        </w:rPr>
        <w:t>охраны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-3"/>
          <w:sz w:val="28"/>
        </w:rPr>
        <w:t xml:space="preserve"> </w:t>
      </w:r>
      <w:r>
        <w:rPr>
          <w:sz w:val="28"/>
        </w:rPr>
        <w:t>транспорта);</w:t>
      </w:r>
    </w:p>
    <w:p w:rsidR="00FC451D" w:rsidRDefault="00AE03C1">
      <w:pPr>
        <w:pStyle w:val="a4"/>
        <w:numPr>
          <w:ilvl w:val="0"/>
          <w:numId w:val="49"/>
        </w:numPr>
        <w:tabs>
          <w:tab w:val="left" w:pos="1366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грузопассажирские, а также имеющие в составе (кроме воинских эшелонов)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отдельные</w:t>
      </w:r>
      <w:r>
        <w:rPr>
          <w:spacing w:val="-2"/>
          <w:sz w:val="28"/>
        </w:rPr>
        <w:t xml:space="preserve"> </w:t>
      </w:r>
      <w:r>
        <w:rPr>
          <w:sz w:val="28"/>
        </w:rPr>
        <w:t>вагоны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людьми</w:t>
      </w:r>
      <w:r>
        <w:rPr>
          <w:spacing w:val="-1"/>
          <w:sz w:val="28"/>
        </w:rPr>
        <w:t xml:space="preserve"> </w:t>
      </w:r>
      <w:r>
        <w:rPr>
          <w:sz w:val="28"/>
        </w:rPr>
        <w:t>(кроме</w:t>
      </w:r>
      <w:r>
        <w:rPr>
          <w:spacing w:val="-2"/>
          <w:sz w:val="28"/>
        </w:rPr>
        <w:t xml:space="preserve"> </w:t>
      </w:r>
      <w:r>
        <w:rPr>
          <w:sz w:val="28"/>
        </w:rPr>
        <w:t>вагонов,</w:t>
      </w:r>
      <w:r>
        <w:rPr>
          <w:spacing w:val="-3"/>
          <w:sz w:val="28"/>
        </w:rPr>
        <w:t xml:space="preserve"> </w:t>
      </w:r>
      <w:r>
        <w:rPr>
          <w:sz w:val="28"/>
        </w:rPr>
        <w:t>занятых</w:t>
      </w:r>
      <w:r>
        <w:rPr>
          <w:spacing w:val="-1"/>
          <w:sz w:val="28"/>
        </w:rPr>
        <w:t xml:space="preserve"> </w:t>
      </w:r>
      <w:r>
        <w:rPr>
          <w:sz w:val="28"/>
        </w:rPr>
        <w:t>личным</w:t>
      </w:r>
      <w:r>
        <w:rPr>
          <w:spacing w:val="-1"/>
          <w:sz w:val="28"/>
        </w:rPr>
        <w:t xml:space="preserve"> </w:t>
      </w:r>
      <w:r>
        <w:rPr>
          <w:sz w:val="28"/>
        </w:rPr>
        <w:t>составом</w:t>
      </w:r>
      <w:r>
        <w:rPr>
          <w:spacing w:val="-2"/>
          <w:sz w:val="28"/>
        </w:rPr>
        <w:t xml:space="preserve"> </w:t>
      </w:r>
      <w:r>
        <w:rPr>
          <w:sz w:val="28"/>
        </w:rPr>
        <w:t>эшелона);</w:t>
      </w:r>
    </w:p>
    <w:p w:rsidR="00FC451D" w:rsidRDefault="00AE03C1">
      <w:pPr>
        <w:pStyle w:val="a4"/>
        <w:numPr>
          <w:ilvl w:val="0"/>
          <w:numId w:val="49"/>
        </w:numPr>
        <w:tabs>
          <w:tab w:val="left" w:pos="1366"/>
        </w:tabs>
        <w:spacing w:line="321" w:lineRule="exact"/>
        <w:ind w:left="1366"/>
        <w:jc w:val="both"/>
        <w:rPr>
          <w:sz w:val="28"/>
        </w:rPr>
      </w:pPr>
      <w:r>
        <w:rPr>
          <w:sz w:val="28"/>
        </w:rPr>
        <w:t>соединенные;</w:t>
      </w:r>
    </w:p>
    <w:p w:rsidR="00FC451D" w:rsidRDefault="00AE03C1">
      <w:pPr>
        <w:pStyle w:val="a4"/>
        <w:numPr>
          <w:ilvl w:val="0"/>
          <w:numId w:val="49"/>
        </w:numPr>
        <w:tabs>
          <w:tab w:val="left" w:pos="1366"/>
        </w:tabs>
        <w:spacing w:before="50" w:line="276" w:lineRule="auto"/>
        <w:ind w:right="227" w:firstLine="708"/>
        <w:jc w:val="both"/>
        <w:rPr>
          <w:sz w:val="28"/>
        </w:rPr>
      </w:pP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негабаритными</w:t>
      </w:r>
      <w:r>
        <w:rPr>
          <w:spacing w:val="1"/>
          <w:sz w:val="28"/>
        </w:rPr>
        <w:t xml:space="preserve"> </w:t>
      </w:r>
      <w:r>
        <w:rPr>
          <w:sz w:val="28"/>
        </w:rPr>
        <w:t>грузами</w:t>
      </w:r>
      <w:r>
        <w:rPr>
          <w:spacing w:val="1"/>
          <w:sz w:val="28"/>
        </w:rPr>
        <w:t xml:space="preserve"> </w:t>
      </w:r>
      <w:r>
        <w:rPr>
          <w:sz w:val="28"/>
        </w:rPr>
        <w:t>верхней</w:t>
      </w:r>
      <w:r>
        <w:rPr>
          <w:spacing w:val="1"/>
          <w:sz w:val="28"/>
        </w:rPr>
        <w:t xml:space="preserve"> </w:t>
      </w:r>
      <w:r>
        <w:rPr>
          <w:sz w:val="28"/>
        </w:rPr>
        <w:t>третьей,</w:t>
      </w:r>
      <w:r>
        <w:rPr>
          <w:spacing w:val="1"/>
          <w:sz w:val="28"/>
        </w:rPr>
        <w:t xml:space="preserve"> </w:t>
      </w:r>
      <w:r>
        <w:rPr>
          <w:sz w:val="28"/>
        </w:rPr>
        <w:t>нижней</w:t>
      </w:r>
      <w:r>
        <w:rPr>
          <w:spacing w:val="1"/>
          <w:sz w:val="28"/>
        </w:rPr>
        <w:t xml:space="preserve"> </w:t>
      </w:r>
      <w:r>
        <w:rPr>
          <w:sz w:val="28"/>
        </w:rPr>
        <w:t>третьей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больших</w:t>
      </w:r>
      <w:r>
        <w:rPr>
          <w:spacing w:val="1"/>
          <w:sz w:val="28"/>
        </w:rPr>
        <w:t xml:space="preserve"> </w:t>
      </w:r>
      <w:r>
        <w:rPr>
          <w:sz w:val="28"/>
        </w:rPr>
        <w:t>степеней,</w:t>
      </w:r>
      <w:r>
        <w:rPr>
          <w:spacing w:val="-2"/>
          <w:sz w:val="28"/>
        </w:rPr>
        <w:t xml:space="preserve"> </w:t>
      </w:r>
      <w:r>
        <w:rPr>
          <w:sz w:val="28"/>
        </w:rPr>
        <w:t>боковой четвертой</w:t>
      </w:r>
      <w:r>
        <w:rPr>
          <w:spacing w:val="-3"/>
          <w:sz w:val="28"/>
        </w:rPr>
        <w:t xml:space="preserve"> </w:t>
      </w:r>
      <w:r>
        <w:rPr>
          <w:sz w:val="28"/>
        </w:rPr>
        <w:t>и больших</w:t>
      </w:r>
      <w:r>
        <w:rPr>
          <w:spacing w:val="-2"/>
          <w:sz w:val="28"/>
        </w:rPr>
        <w:t xml:space="preserve"> </w:t>
      </w:r>
      <w:r>
        <w:rPr>
          <w:sz w:val="28"/>
        </w:rPr>
        <w:t>степеней</w:t>
      </w:r>
      <w:r>
        <w:rPr>
          <w:spacing w:val="-2"/>
          <w:sz w:val="28"/>
        </w:rPr>
        <w:t xml:space="preserve"> </w:t>
      </w:r>
      <w:r>
        <w:rPr>
          <w:sz w:val="28"/>
        </w:rPr>
        <w:t>негабаритности</w:t>
      </w:r>
      <w:r>
        <w:rPr>
          <w:sz w:val="28"/>
          <w:vertAlign w:val="superscript"/>
        </w:rPr>
        <w:t>13</w:t>
      </w:r>
      <w:r>
        <w:rPr>
          <w:sz w:val="28"/>
        </w:rPr>
        <w:t>;</w:t>
      </w:r>
    </w:p>
    <w:p w:rsidR="00FC451D" w:rsidRDefault="003D3E3A">
      <w:pPr>
        <w:pStyle w:val="a3"/>
        <w:spacing w:before="8"/>
        <w:ind w:left="0" w:firstLine="0"/>
        <w:jc w:val="left"/>
        <w:rPr>
          <w:sz w:val="29"/>
        </w:rPr>
      </w:pPr>
      <w:r w:rsidRPr="003D3E3A">
        <w:pict>
          <v:rect id="_x0000_s1063" style="position:absolute;margin-left:56.65pt;margin-top:19.05pt;width:144.05pt;height:.7pt;z-index:-15589888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/>
        <w:jc w:val="both"/>
        <w:rPr>
          <w:sz w:val="20"/>
        </w:rPr>
      </w:pPr>
      <w:r>
        <w:rPr>
          <w:sz w:val="20"/>
          <w:vertAlign w:val="superscript"/>
        </w:rPr>
        <w:t>12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2.12.52</w:t>
      </w:r>
      <w:r>
        <w:rPr>
          <w:spacing w:val="-1"/>
          <w:sz w:val="20"/>
        </w:rPr>
        <w:t xml:space="preserve"> </w:t>
      </w:r>
      <w:r>
        <w:rPr>
          <w:sz w:val="20"/>
        </w:rPr>
        <w:t>статьи</w:t>
      </w:r>
      <w:r>
        <w:rPr>
          <w:spacing w:val="-3"/>
          <w:sz w:val="20"/>
        </w:rPr>
        <w:t xml:space="preserve"> </w:t>
      </w:r>
      <w:r>
        <w:rPr>
          <w:sz w:val="20"/>
        </w:rPr>
        <w:t>2.12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34530-2019.</w:t>
      </w:r>
    </w:p>
    <w:p w:rsidR="00FC451D" w:rsidRDefault="00AE03C1">
      <w:pPr>
        <w:spacing w:before="1"/>
        <w:ind w:left="352"/>
        <w:jc w:val="both"/>
        <w:rPr>
          <w:sz w:val="20"/>
        </w:rPr>
      </w:pPr>
      <w:r>
        <w:rPr>
          <w:sz w:val="20"/>
          <w:vertAlign w:val="superscript"/>
        </w:rPr>
        <w:t>13</w:t>
      </w:r>
      <w:r>
        <w:rPr>
          <w:spacing w:val="5"/>
          <w:sz w:val="20"/>
        </w:rPr>
        <w:t xml:space="preserve"> </w:t>
      </w:r>
      <w:r>
        <w:rPr>
          <w:sz w:val="20"/>
        </w:rPr>
        <w:t>Пункт</w:t>
      </w:r>
      <w:r>
        <w:rPr>
          <w:spacing w:val="3"/>
          <w:sz w:val="20"/>
        </w:rPr>
        <w:t xml:space="preserve"> </w:t>
      </w:r>
      <w:r>
        <w:rPr>
          <w:sz w:val="20"/>
        </w:rPr>
        <w:t>1.7</w:t>
      </w:r>
      <w:r>
        <w:rPr>
          <w:spacing w:val="5"/>
          <w:sz w:val="20"/>
        </w:rPr>
        <w:t xml:space="preserve"> </w:t>
      </w:r>
      <w:r>
        <w:rPr>
          <w:sz w:val="20"/>
        </w:rPr>
        <w:t>главы</w:t>
      </w:r>
      <w:r>
        <w:rPr>
          <w:spacing w:val="6"/>
          <w:sz w:val="20"/>
        </w:rPr>
        <w:t xml:space="preserve"> </w:t>
      </w:r>
      <w:r>
        <w:rPr>
          <w:sz w:val="20"/>
        </w:rPr>
        <w:t>1</w:t>
      </w:r>
      <w:r>
        <w:rPr>
          <w:spacing w:val="7"/>
          <w:sz w:val="20"/>
        </w:rPr>
        <w:t xml:space="preserve"> </w:t>
      </w:r>
      <w:r>
        <w:rPr>
          <w:sz w:val="20"/>
        </w:rPr>
        <w:t>Инструкции</w:t>
      </w:r>
      <w:r>
        <w:rPr>
          <w:spacing w:val="6"/>
          <w:sz w:val="20"/>
        </w:rPr>
        <w:t xml:space="preserve"> </w:t>
      </w:r>
      <w:r>
        <w:rPr>
          <w:sz w:val="20"/>
        </w:rPr>
        <w:t>по</w:t>
      </w:r>
      <w:r>
        <w:rPr>
          <w:spacing w:val="7"/>
          <w:sz w:val="20"/>
        </w:rPr>
        <w:t xml:space="preserve"> </w:t>
      </w:r>
      <w:r>
        <w:rPr>
          <w:sz w:val="20"/>
        </w:rPr>
        <w:t>перевозке</w:t>
      </w:r>
      <w:r>
        <w:rPr>
          <w:spacing w:val="6"/>
          <w:sz w:val="20"/>
        </w:rPr>
        <w:t xml:space="preserve"> </w:t>
      </w:r>
      <w:r>
        <w:rPr>
          <w:sz w:val="20"/>
        </w:rPr>
        <w:t>негабаритных</w:t>
      </w:r>
      <w:r>
        <w:rPr>
          <w:spacing w:val="5"/>
          <w:sz w:val="20"/>
        </w:rPr>
        <w:t xml:space="preserve"> </w:t>
      </w:r>
      <w:r>
        <w:rPr>
          <w:sz w:val="20"/>
        </w:rPr>
        <w:t>и</w:t>
      </w:r>
      <w:r>
        <w:rPr>
          <w:spacing w:val="5"/>
          <w:sz w:val="20"/>
        </w:rPr>
        <w:t xml:space="preserve"> </w:t>
      </w:r>
      <w:r>
        <w:rPr>
          <w:sz w:val="20"/>
        </w:rPr>
        <w:t>тяжеловесных</w:t>
      </w:r>
      <w:r>
        <w:rPr>
          <w:spacing w:val="5"/>
          <w:sz w:val="20"/>
        </w:rPr>
        <w:t xml:space="preserve"> </w:t>
      </w:r>
      <w:r>
        <w:rPr>
          <w:sz w:val="20"/>
        </w:rPr>
        <w:t>грузов</w:t>
      </w:r>
      <w:r>
        <w:rPr>
          <w:spacing w:val="6"/>
          <w:sz w:val="20"/>
        </w:rPr>
        <w:t xml:space="preserve"> </w:t>
      </w:r>
      <w:r>
        <w:rPr>
          <w:sz w:val="20"/>
        </w:rPr>
        <w:t>на</w:t>
      </w:r>
      <w:r>
        <w:rPr>
          <w:spacing w:val="6"/>
          <w:sz w:val="20"/>
        </w:rPr>
        <w:t xml:space="preserve"> </w:t>
      </w:r>
      <w:r>
        <w:rPr>
          <w:sz w:val="20"/>
        </w:rPr>
        <w:t>железных</w:t>
      </w:r>
      <w:r>
        <w:rPr>
          <w:spacing w:val="6"/>
          <w:sz w:val="20"/>
        </w:rPr>
        <w:t xml:space="preserve"> </w:t>
      </w:r>
      <w:r>
        <w:rPr>
          <w:sz w:val="20"/>
        </w:rPr>
        <w:t>дорогах</w:t>
      </w:r>
      <w:r>
        <w:rPr>
          <w:spacing w:val="3"/>
          <w:sz w:val="20"/>
        </w:rPr>
        <w:t xml:space="preserve"> </w:t>
      </w:r>
      <w:r>
        <w:rPr>
          <w:sz w:val="20"/>
        </w:rPr>
        <w:t>государств</w:t>
      </w:r>
    </w:p>
    <w:p w:rsidR="00FC451D" w:rsidRDefault="00AE03C1">
      <w:pPr>
        <w:pStyle w:val="a4"/>
        <w:numPr>
          <w:ilvl w:val="0"/>
          <w:numId w:val="172"/>
        </w:numPr>
        <w:tabs>
          <w:tab w:val="left" w:pos="553"/>
        </w:tabs>
        <w:ind w:right="223" w:firstLine="0"/>
        <w:rPr>
          <w:sz w:val="20"/>
        </w:rPr>
      </w:pPr>
      <w:r>
        <w:rPr>
          <w:sz w:val="20"/>
        </w:rPr>
        <w:t>участников Содружества Независимых Государств, Латвийской Республики, Литовской Республики, Эстонской</w:t>
      </w:r>
      <w:r>
        <w:rPr>
          <w:spacing w:val="1"/>
          <w:sz w:val="20"/>
        </w:rPr>
        <w:t xml:space="preserve"> </w:t>
      </w:r>
      <w:r>
        <w:rPr>
          <w:sz w:val="20"/>
        </w:rPr>
        <w:t>Республики, утвержденной Протоколом тридцатого заседания Совета по железнодорожному транспорту государств 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 19</w:t>
      </w:r>
      <w:r>
        <w:rPr>
          <w:spacing w:val="1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1"/>
          <w:sz w:val="20"/>
        </w:rPr>
        <w:t xml:space="preserve"> </w:t>
      </w:r>
      <w:r>
        <w:rPr>
          <w:sz w:val="20"/>
        </w:rPr>
        <w:t>2001</w:t>
      </w:r>
      <w:r>
        <w:rPr>
          <w:spacing w:val="1"/>
          <w:sz w:val="20"/>
        </w:rPr>
        <w:t xml:space="preserve"> </w:t>
      </w:r>
      <w:r>
        <w:rPr>
          <w:sz w:val="20"/>
        </w:rPr>
        <w:t>года (официальный</w:t>
      </w:r>
      <w:r>
        <w:rPr>
          <w:spacing w:val="1"/>
          <w:sz w:val="20"/>
        </w:rPr>
        <w:t xml:space="preserve"> </w:t>
      </w:r>
      <w:r>
        <w:rPr>
          <w:sz w:val="20"/>
        </w:rPr>
        <w:t>сайт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 транспорту государств – участников Содружества Независимых Государств в информационно-</w:t>
      </w:r>
      <w:r>
        <w:rPr>
          <w:spacing w:val="1"/>
          <w:sz w:val="20"/>
        </w:rPr>
        <w:t xml:space="preserve"> </w:t>
      </w:r>
      <w:r>
        <w:rPr>
          <w:sz w:val="20"/>
        </w:rPr>
        <w:t>телекоммуникационной</w:t>
      </w:r>
      <w:r>
        <w:rPr>
          <w:spacing w:val="1"/>
          <w:sz w:val="20"/>
        </w:rPr>
        <w:t xml:space="preserve"> </w:t>
      </w:r>
      <w:r>
        <w:rPr>
          <w:sz w:val="20"/>
        </w:rPr>
        <w:t>сети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«Интернет»: </w:t>
      </w:r>
      <w:hyperlink r:id="rId302">
        <w:r>
          <w:rPr>
            <w:sz w:val="20"/>
          </w:rPr>
          <w:t>https://sovetgt.org/,</w:t>
        </w:r>
      </w:hyperlink>
      <w:r>
        <w:rPr>
          <w:spacing w:val="1"/>
          <w:sz w:val="20"/>
        </w:rPr>
        <w:t xml:space="preserve"> </w:t>
      </w:r>
      <w:r>
        <w:rPr>
          <w:sz w:val="20"/>
        </w:rPr>
        <w:t>19</w:t>
      </w:r>
      <w:r>
        <w:rPr>
          <w:spacing w:val="1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1"/>
          <w:sz w:val="20"/>
        </w:rPr>
        <w:t xml:space="preserve"> </w:t>
      </w:r>
      <w:r>
        <w:rPr>
          <w:sz w:val="20"/>
        </w:rPr>
        <w:t>2001</w:t>
      </w:r>
      <w:r>
        <w:rPr>
          <w:spacing w:val="1"/>
          <w:sz w:val="20"/>
        </w:rPr>
        <w:t xml:space="preserve"> </w:t>
      </w:r>
      <w:r>
        <w:rPr>
          <w:sz w:val="20"/>
        </w:rPr>
        <w:t>г.).</w:t>
      </w:r>
      <w:r>
        <w:rPr>
          <w:spacing w:val="1"/>
          <w:sz w:val="20"/>
        </w:rPr>
        <w:t xml:space="preserve"> </w:t>
      </w:r>
      <w:r>
        <w:rPr>
          <w:sz w:val="20"/>
        </w:rPr>
        <w:t>Является</w:t>
      </w:r>
      <w:r>
        <w:rPr>
          <w:spacing w:val="1"/>
          <w:sz w:val="20"/>
        </w:rPr>
        <w:t xml:space="preserve"> </w:t>
      </w:r>
      <w:r>
        <w:rPr>
          <w:sz w:val="20"/>
        </w:rPr>
        <w:t>обязательным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Положением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Совете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2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2"/>
          <w:sz w:val="20"/>
        </w:rPr>
        <w:t xml:space="preserve"> </w:t>
      </w:r>
      <w:r>
        <w:rPr>
          <w:sz w:val="20"/>
        </w:rPr>
        <w:t>Государств,</w:t>
      </w:r>
      <w:r>
        <w:rPr>
          <w:spacing w:val="5"/>
          <w:sz w:val="20"/>
        </w:rPr>
        <w:t xml:space="preserve"> </w:t>
      </w:r>
      <w:r>
        <w:rPr>
          <w:sz w:val="20"/>
        </w:rPr>
        <w:t>утвержденным</w:t>
      </w:r>
      <w:r>
        <w:rPr>
          <w:spacing w:val="3"/>
          <w:sz w:val="20"/>
        </w:rPr>
        <w:t xml:space="preserve"> </w:t>
      </w:r>
      <w:r>
        <w:rPr>
          <w:sz w:val="20"/>
        </w:rPr>
        <w:t>Протоколом</w:t>
      </w:r>
      <w:r>
        <w:rPr>
          <w:spacing w:val="3"/>
          <w:sz w:val="20"/>
        </w:rPr>
        <w:t xml:space="preserve"> </w:t>
      </w:r>
      <w:r>
        <w:rPr>
          <w:sz w:val="20"/>
        </w:rPr>
        <w:t>заседания</w:t>
      </w:r>
      <w:r>
        <w:rPr>
          <w:spacing w:val="2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2"/>
          <w:sz w:val="20"/>
        </w:rPr>
        <w:t xml:space="preserve"> </w:t>
      </w:r>
      <w:r>
        <w:rPr>
          <w:sz w:val="20"/>
        </w:rPr>
        <w:t>глав</w:t>
      </w:r>
      <w:r>
        <w:rPr>
          <w:spacing w:val="1"/>
          <w:sz w:val="20"/>
        </w:rPr>
        <w:t xml:space="preserve"> </w:t>
      </w:r>
      <w:r>
        <w:rPr>
          <w:sz w:val="20"/>
        </w:rPr>
        <w:t>правительств</w:t>
      </w:r>
      <w:r>
        <w:rPr>
          <w:spacing w:val="12"/>
          <w:sz w:val="20"/>
        </w:rPr>
        <w:t xml:space="preserve"> </w:t>
      </w:r>
      <w:r>
        <w:rPr>
          <w:sz w:val="20"/>
        </w:rPr>
        <w:t>–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49"/>
        </w:numPr>
        <w:tabs>
          <w:tab w:val="left" w:pos="1366"/>
        </w:tabs>
        <w:spacing w:before="118"/>
        <w:ind w:left="1366"/>
        <w:jc w:val="both"/>
        <w:rPr>
          <w:sz w:val="28"/>
        </w:rPr>
      </w:pPr>
      <w:r>
        <w:rPr>
          <w:sz w:val="28"/>
        </w:rPr>
        <w:lastRenderedPageBreak/>
        <w:t>превышающие</w:t>
      </w:r>
      <w:r>
        <w:rPr>
          <w:spacing w:val="-6"/>
          <w:sz w:val="28"/>
        </w:rPr>
        <w:t xml:space="preserve"> </w:t>
      </w:r>
      <w:r>
        <w:rPr>
          <w:sz w:val="28"/>
        </w:rPr>
        <w:t>длину,</w:t>
      </w:r>
      <w:r>
        <w:rPr>
          <w:spacing w:val="-4"/>
          <w:sz w:val="28"/>
        </w:rPr>
        <w:t xml:space="preserve"> </w:t>
      </w:r>
      <w:r>
        <w:rPr>
          <w:sz w:val="28"/>
        </w:rPr>
        <w:t>установленную</w:t>
      </w:r>
      <w:r>
        <w:rPr>
          <w:spacing w:val="-4"/>
          <w:sz w:val="28"/>
        </w:rPr>
        <w:t xml:space="preserve"> </w:t>
      </w:r>
      <w:r>
        <w:rPr>
          <w:sz w:val="28"/>
        </w:rPr>
        <w:t>графиком</w:t>
      </w:r>
      <w:r>
        <w:rPr>
          <w:spacing w:val="-5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-5"/>
          <w:sz w:val="28"/>
        </w:rPr>
        <w:t xml:space="preserve"> </w:t>
      </w:r>
      <w:r>
        <w:rPr>
          <w:sz w:val="28"/>
        </w:rPr>
        <w:t>поездов;</w:t>
      </w:r>
    </w:p>
    <w:p w:rsidR="00FC451D" w:rsidRDefault="00AE03C1">
      <w:pPr>
        <w:pStyle w:val="a4"/>
        <w:numPr>
          <w:ilvl w:val="0"/>
          <w:numId w:val="49"/>
        </w:numPr>
        <w:tabs>
          <w:tab w:val="left" w:pos="1366"/>
        </w:tabs>
        <w:spacing w:before="51" w:line="276" w:lineRule="auto"/>
        <w:ind w:right="229" w:firstLine="708"/>
        <w:jc w:val="both"/>
        <w:rPr>
          <w:sz w:val="28"/>
        </w:rPr>
      </w:pPr>
      <w:r>
        <w:rPr>
          <w:sz w:val="28"/>
        </w:rPr>
        <w:t>ближних</w:t>
      </w:r>
      <w:r>
        <w:rPr>
          <w:spacing w:val="71"/>
          <w:sz w:val="28"/>
        </w:rPr>
        <w:t xml:space="preserve"> </w:t>
      </w:r>
      <w:r>
        <w:rPr>
          <w:sz w:val="28"/>
        </w:rPr>
        <w:t>назначений,   если   по   плану   формирования   для   отправки</w:t>
      </w:r>
      <w:r>
        <w:rPr>
          <w:spacing w:val="1"/>
          <w:sz w:val="28"/>
        </w:rPr>
        <w:t xml:space="preserve"> </w:t>
      </w:r>
      <w:r>
        <w:rPr>
          <w:sz w:val="28"/>
        </w:rPr>
        <w:t>этих вагонов</w:t>
      </w:r>
      <w:r>
        <w:rPr>
          <w:spacing w:val="-2"/>
          <w:sz w:val="28"/>
        </w:rPr>
        <w:t xml:space="preserve"> </w:t>
      </w:r>
      <w:r>
        <w:rPr>
          <w:sz w:val="28"/>
        </w:rPr>
        <w:t>предусмотрены более дальние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поезда.</w:t>
      </w:r>
    </w:p>
    <w:p w:rsidR="00FC451D" w:rsidRDefault="00AE03C1">
      <w:pPr>
        <w:pStyle w:val="a3"/>
        <w:spacing w:line="276" w:lineRule="auto"/>
        <w:ind w:right="219"/>
      </w:pPr>
      <w:r>
        <w:t>Кроме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запрещается</w:t>
      </w:r>
      <w:r>
        <w:rPr>
          <w:spacing w:val="1"/>
        </w:rPr>
        <w:t xml:space="preserve"> </w:t>
      </w:r>
      <w:r>
        <w:t>ставить</w:t>
      </w:r>
      <w:r>
        <w:rPr>
          <w:spacing w:val="1"/>
        </w:rPr>
        <w:t xml:space="preserve"> </w:t>
      </w:r>
      <w:r>
        <w:t>вагоны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условными</w:t>
      </w:r>
      <w:r>
        <w:rPr>
          <w:spacing w:val="1"/>
        </w:rPr>
        <w:t xml:space="preserve"> </w:t>
      </w:r>
      <w:r>
        <w:t>номерами,</w:t>
      </w:r>
      <w:r>
        <w:rPr>
          <w:spacing w:val="1"/>
        </w:rPr>
        <w:t xml:space="preserve"> </w:t>
      </w:r>
      <w:r>
        <w:t>указанными в пункте 2 настоящего Порядка, в грузовые поезда, имеющие в своем</w:t>
      </w:r>
      <w:r>
        <w:rPr>
          <w:spacing w:val="1"/>
        </w:rPr>
        <w:t xml:space="preserve"> </w:t>
      </w:r>
      <w:r>
        <w:t>составе</w:t>
      </w:r>
      <w:r>
        <w:rPr>
          <w:spacing w:val="1"/>
        </w:rPr>
        <w:t xml:space="preserve"> </w:t>
      </w:r>
      <w:r>
        <w:t>вагоны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опасными</w:t>
      </w:r>
      <w:r>
        <w:rPr>
          <w:spacing w:val="1"/>
        </w:rPr>
        <w:t xml:space="preserve"> </w:t>
      </w:r>
      <w:r>
        <w:t>грузами</w:t>
      </w:r>
      <w:r>
        <w:rPr>
          <w:spacing w:val="1"/>
        </w:rPr>
        <w:t xml:space="preserve"> </w:t>
      </w:r>
      <w:r>
        <w:t>классов</w:t>
      </w:r>
      <w:r>
        <w:rPr>
          <w:spacing w:val="1"/>
        </w:rPr>
        <w:t xml:space="preserve"> </w:t>
      </w:r>
      <w:r>
        <w:t>2,</w:t>
      </w:r>
      <w:r>
        <w:rPr>
          <w:spacing w:val="1"/>
        </w:rPr>
        <w:t xml:space="preserve"> </w:t>
      </w:r>
      <w:r>
        <w:t>3,</w:t>
      </w:r>
      <w:r>
        <w:rPr>
          <w:spacing w:val="1"/>
        </w:rPr>
        <w:t xml:space="preserve"> </w:t>
      </w:r>
      <w:r>
        <w:t>4.1,</w:t>
      </w:r>
      <w:r>
        <w:rPr>
          <w:spacing w:val="1"/>
        </w:rPr>
        <w:t xml:space="preserve"> </w:t>
      </w:r>
      <w:r>
        <w:t>4.2,</w:t>
      </w:r>
      <w:r>
        <w:rPr>
          <w:spacing w:val="1"/>
        </w:rPr>
        <w:t xml:space="preserve"> </w:t>
      </w:r>
      <w:r>
        <w:t>4.3,</w:t>
      </w:r>
      <w:r>
        <w:rPr>
          <w:spacing w:val="1"/>
        </w:rPr>
        <w:t xml:space="preserve"> </w:t>
      </w:r>
      <w:r>
        <w:t>5.1,</w:t>
      </w:r>
      <w:r>
        <w:rPr>
          <w:spacing w:val="1"/>
        </w:rPr>
        <w:t xml:space="preserve"> </w:t>
      </w:r>
      <w:r>
        <w:t>5.2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6.1в</w:t>
      </w:r>
      <w:r>
        <w:rPr>
          <w:spacing w:val="1"/>
        </w:rPr>
        <w:t xml:space="preserve"> </w:t>
      </w:r>
      <w:r>
        <w:t>соответствии с подпунктом 1.2.2 пункта 1.2 Правил перевозок опасных грузов по</w:t>
      </w:r>
      <w:r>
        <w:rPr>
          <w:spacing w:val="1"/>
        </w:rPr>
        <w:t xml:space="preserve"> </w:t>
      </w:r>
      <w:r>
        <w:t>железным</w:t>
      </w:r>
      <w:r>
        <w:rPr>
          <w:spacing w:val="-1"/>
        </w:rPr>
        <w:t xml:space="preserve"> </w:t>
      </w:r>
      <w:r>
        <w:t>дорогам.</w:t>
      </w:r>
    </w:p>
    <w:p w:rsidR="00FC451D" w:rsidRDefault="00AE03C1">
      <w:pPr>
        <w:pStyle w:val="a4"/>
        <w:numPr>
          <w:ilvl w:val="0"/>
          <w:numId w:val="50"/>
        </w:numPr>
        <w:tabs>
          <w:tab w:val="left" w:pos="1342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Запрещается прицепка к воинскому людскому поезду не принадлежащих</w:t>
      </w:r>
      <w:r>
        <w:rPr>
          <w:spacing w:val="1"/>
          <w:sz w:val="28"/>
        </w:rPr>
        <w:t xml:space="preserve"> </w:t>
      </w:r>
      <w:r>
        <w:rPr>
          <w:sz w:val="28"/>
        </w:rPr>
        <w:t>эшелону</w:t>
      </w:r>
      <w:r>
        <w:rPr>
          <w:spacing w:val="16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9"/>
          <w:sz w:val="28"/>
        </w:rPr>
        <w:t xml:space="preserve"> </w:t>
      </w:r>
      <w:r>
        <w:rPr>
          <w:sz w:val="28"/>
        </w:rPr>
        <w:t>с</w:t>
      </w:r>
      <w:r>
        <w:rPr>
          <w:spacing w:val="21"/>
          <w:sz w:val="28"/>
        </w:rPr>
        <w:t xml:space="preserve"> </w:t>
      </w:r>
      <w:r>
        <w:rPr>
          <w:sz w:val="28"/>
        </w:rPr>
        <w:t>ВМ,</w:t>
      </w:r>
      <w:r>
        <w:rPr>
          <w:spacing w:val="19"/>
          <w:sz w:val="28"/>
        </w:rPr>
        <w:t xml:space="preserve"> </w:t>
      </w:r>
      <w:r>
        <w:rPr>
          <w:sz w:val="28"/>
        </w:rPr>
        <w:t>негабаритными,</w:t>
      </w:r>
      <w:r>
        <w:rPr>
          <w:spacing w:val="19"/>
          <w:sz w:val="28"/>
        </w:rPr>
        <w:t xml:space="preserve"> </w:t>
      </w:r>
      <w:r>
        <w:rPr>
          <w:sz w:val="28"/>
        </w:rPr>
        <w:t>радиоактивными</w:t>
      </w:r>
      <w:r>
        <w:rPr>
          <w:spacing w:val="19"/>
          <w:sz w:val="28"/>
        </w:rPr>
        <w:t xml:space="preserve"> </w:t>
      </w:r>
      <w:r>
        <w:rPr>
          <w:sz w:val="28"/>
        </w:rPr>
        <w:t>грузами,</w:t>
      </w:r>
      <w:r>
        <w:rPr>
          <w:spacing w:val="20"/>
          <w:sz w:val="28"/>
        </w:rPr>
        <w:t xml:space="preserve"> </w:t>
      </w:r>
      <w:r>
        <w:rPr>
          <w:sz w:val="28"/>
        </w:rPr>
        <w:t>а</w:t>
      </w:r>
      <w:r>
        <w:rPr>
          <w:spacing w:val="21"/>
          <w:sz w:val="28"/>
        </w:rPr>
        <w:t xml:space="preserve"> </w:t>
      </w:r>
      <w:r>
        <w:rPr>
          <w:sz w:val="28"/>
        </w:rPr>
        <w:t>также</w:t>
      </w:r>
      <w:r>
        <w:rPr>
          <w:spacing w:val="31"/>
          <w:sz w:val="28"/>
        </w:rPr>
        <w:t xml:space="preserve"> </w:t>
      </w:r>
      <w:r>
        <w:rPr>
          <w:sz w:val="28"/>
        </w:rPr>
        <w:t>цистерн</w:t>
      </w:r>
      <w:r>
        <w:rPr>
          <w:spacing w:val="-68"/>
          <w:sz w:val="28"/>
        </w:rPr>
        <w:t xml:space="preserve"> </w:t>
      </w:r>
      <w:r>
        <w:rPr>
          <w:sz w:val="28"/>
        </w:rPr>
        <w:t xml:space="preserve">с кислотами,      </w:t>
      </w:r>
      <w:r>
        <w:rPr>
          <w:spacing w:val="1"/>
          <w:sz w:val="28"/>
        </w:rPr>
        <w:t xml:space="preserve"> </w:t>
      </w:r>
      <w:r>
        <w:rPr>
          <w:sz w:val="28"/>
        </w:rPr>
        <w:t>сжиженными        газами        и        из-под       сжиженных       газов,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легковоспламеняющимися</w:t>
      </w:r>
      <w:r>
        <w:rPr>
          <w:spacing w:val="-1"/>
          <w:sz w:val="28"/>
        </w:rPr>
        <w:t xml:space="preserve"> </w:t>
      </w:r>
      <w:r>
        <w:rPr>
          <w:sz w:val="28"/>
        </w:rPr>
        <w:t>жидкостями.</w:t>
      </w:r>
    </w:p>
    <w:p w:rsidR="00FC451D" w:rsidRDefault="00AE03C1">
      <w:pPr>
        <w:pStyle w:val="a3"/>
        <w:spacing w:line="276" w:lineRule="auto"/>
        <w:ind w:right="233"/>
      </w:pPr>
      <w:r>
        <w:t>Вагоны с ВМ, а также контейнеры с ВМ размещаются в формируемом составе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(считая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головы</w:t>
      </w:r>
      <w:r>
        <w:rPr>
          <w:spacing w:val="1"/>
        </w:rPr>
        <w:t xml:space="preserve"> </w:t>
      </w:r>
      <w:r>
        <w:t>поезда)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вагонами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легковоспламеняющимися</w:t>
      </w:r>
      <w:r>
        <w:rPr>
          <w:spacing w:val="1"/>
        </w:rPr>
        <w:t xml:space="preserve"> </w:t>
      </w:r>
      <w:r>
        <w:t>жидкостями.</w:t>
      </w:r>
    </w:p>
    <w:p w:rsidR="00FC451D" w:rsidRDefault="00AE03C1">
      <w:pPr>
        <w:pStyle w:val="a3"/>
        <w:spacing w:before="1" w:line="276" w:lineRule="auto"/>
        <w:ind w:right="224"/>
      </w:pPr>
      <w:r>
        <w:t>При перевозке ВМ в сопровождении уполномоченных лиц (караула, наряда)</w:t>
      </w:r>
      <w:r>
        <w:rPr>
          <w:spacing w:val="1"/>
        </w:rPr>
        <w:t xml:space="preserve"> </w:t>
      </w:r>
      <w:r>
        <w:t>вагоны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ВМ,</w:t>
      </w:r>
      <w:r>
        <w:rPr>
          <w:spacing w:val="1"/>
        </w:rPr>
        <w:t xml:space="preserve"> </w:t>
      </w:r>
      <w:r>
        <w:t>входящие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транспорта,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ставиться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формируемый поезд отдельной группой. При этом между находящимися в составе</w:t>
      </w:r>
      <w:r>
        <w:rPr>
          <w:spacing w:val="1"/>
        </w:rPr>
        <w:t xml:space="preserve"> </w:t>
      </w:r>
      <w:r>
        <w:t xml:space="preserve">поезда  </w:t>
      </w:r>
      <w:r>
        <w:rPr>
          <w:spacing w:val="1"/>
        </w:rPr>
        <w:t xml:space="preserve"> </w:t>
      </w:r>
      <w:r>
        <w:t xml:space="preserve">группами  </w:t>
      </w:r>
      <w:r>
        <w:rPr>
          <w:spacing w:val="1"/>
        </w:rPr>
        <w:t xml:space="preserve"> </w:t>
      </w:r>
      <w:r>
        <w:t>вагонов    разрешается    ставить    не    более    одного    вагона,</w:t>
      </w:r>
      <w:r>
        <w:rPr>
          <w:spacing w:val="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относящегося к транспорту.</w:t>
      </w:r>
    </w:p>
    <w:p w:rsidR="00FC451D" w:rsidRDefault="00AE03C1">
      <w:pPr>
        <w:pStyle w:val="a3"/>
        <w:spacing w:line="276" w:lineRule="auto"/>
        <w:ind w:right="224"/>
      </w:pPr>
      <w:r>
        <w:t>В</w:t>
      </w:r>
      <w:r>
        <w:rPr>
          <w:spacing w:val="1"/>
        </w:rPr>
        <w:t xml:space="preserve"> </w:t>
      </w:r>
      <w:r>
        <w:t>воинском</w:t>
      </w:r>
      <w:r>
        <w:rPr>
          <w:spacing w:val="1"/>
        </w:rPr>
        <w:t xml:space="preserve"> </w:t>
      </w:r>
      <w:r>
        <w:t>эшелоне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эшелон)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совместная</w:t>
      </w:r>
      <w:r>
        <w:rPr>
          <w:spacing w:val="1"/>
        </w:rPr>
        <w:t xml:space="preserve"> </w:t>
      </w:r>
      <w:r>
        <w:t>перевозка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вагонами,</w:t>
      </w:r>
      <w:r>
        <w:rPr>
          <w:spacing w:val="1"/>
        </w:rPr>
        <w:t xml:space="preserve"> </w:t>
      </w:r>
      <w:r>
        <w:t>загруженными</w:t>
      </w:r>
      <w:r>
        <w:rPr>
          <w:spacing w:val="1"/>
        </w:rPr>
        <w:t xml:space="preserve"> </w:t>
      </w:r>
      <w:r>
        <w:t>другими</w:t>
      </w:r>
      <w:r>
        <w:rPr>
          <w:spacing w:val="1"/>
        </w:rPr>
        <w:t xml:space="preserve"> </w:t>
      </w:r>
      <w:r>
        <w:t>опасными</w:t>
      </w:r>
      <w:r>
        <w:rPr>
          <w:spacing w:val="1"/>
        </w:rPr>
        <w:t xml:space="preserve"> </w:t>
      </w:r>
      <w:r>
        <w:t>грузами,</w:t>
      </w:r>
      <w:r>
        <w:rPr>
          <w:spacing w:val="1"/>
        </w:rPr>
        <w:t xml:space="preserve"> </w:t>
      </w:r>
      <w:r>
        <w:t>принадлежащими</w:t>
      </w:r>
      <w:r>
        <w:rPr>
          <w:spacing w:val="1"/>
        </w:rPr>
        <w:t xml:space="preserve"> </w:t>
      </w:r>
      <w:r>
        <w:t>этому</w:t>
      </w:r>
      <w:r>
        <w:rPr>
          <w:spacing w:val="1"/>
        </w:rPr>
        <w:t xml:space="preserve"> </w:t>
      </w:r>
      <w:r>
        <w:t>эшелону,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постановкой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ними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менее</w:t>
      </w:r>
      <w:r>
        <w:rPr>
          <w:spacing w:val="70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вагона</w:t>
      </w:r>
      <w:r>
        <w:rPr>
          <w:spacing w:val="1"/>
        </w:rPr>
        <w:t xml:space="preserve"> </w:t>
      </w:r>
      <w:r>
        <w:t>прикрытия,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должен</w:t>
      </w:r>
      <w:r>
        <w:rPr>
          <w:spacing w:val="71"/>
        </w:rPr>
        <w:t xml:space="preserve"> </w:t>
      </w:r>
      <w:r>
        <w:t>соответствовать</w:t>
      </w:r>
      <w:r>
        <w:rPr>
          <w:spacing w:val="71"/>
        </w:rPr>
        <w:t xml:space="preserve"> </w:t>
      </w:r>
      <w:r>
        <w:t>требованиям,</w:t>
      </w:r>
      <w:r>
        <w:rPr>
          <w:spacing w:val="1"/>
        </w:rPr>
        <w:t xml:space="preserve"> </w:t>
      </w:r>
      <w:r>
        <w:t>предусмотренным</w:t>
      </w:r>
      <w:r>
        <w:rPr>
          <w:spacing w:val="-2"/>
        </w:rPr>
        <w:t xml:space="preserve"> </w:t>
      </w:r>
      <w:r>
        <w:t>Правилами</w:t>
      </w:r>
      <w:r>
        <w:rPr>
          <w:spacing w:val="-2"/>
        </w:rPr>
        <w:t xml:space="preserve"> </w:t>
      </w:r>
      <w:r>
        <w:t>перевозок</w:t>
      </w:r>
      <w:r>
        <w:rPr>
          <w:spacing w:val="-2"/>
        </w:rPr>
        <w:t xml:space="preserve"> </w:t>
      </w:r>
      <w:r>
        <w:t>опасных</w:t>
      </w:r>
      <w:r>
        <w:rPr>
          <w:spacing w:val="-1"/>
        </w:rPr>
        <w:t xml:space="preserve"> </w:t>
      </w:r>
      <w:r>
        <w:t>грузов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железным</w:t>
      </w:r>
      <w:r>
        <w:rPr>
          <w:spacing w:val="-5"/>
        </w:rPr>
        <w:t xml:space="preserve"> </w:t>
      </w:r>
      <w:r>
        <w:t>дорогам.</w:t>
      </w:r>
    </w:p>
    <w:p w:rsidR="00FC451D" w:rsidRDefault="00AE03C1">
      <w:pPr>
        <w:pStyle w:val="a3"/>
        <w:spacing w:line="276" w:lineRule="auto"/>
        <w:ind w:right="231"/>
      </w:pPr>
      <w:r>
        <w:t>Основанием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перевозки</w:t>
      </w:r>
      <w:r>
        <w:rPr>
          <w:spacing w:val="1"/>
        </w:rPr>
        <w:t xml:space="preserve"> </w:t>
      </w:r>
      <w:r>
        <w:t>секций</w:t>
      </w:r>
      <w:r>
        <w:rPr>
          <w:spacing w:val="1"/>
        </w:rPr>
        <w:t xml:space="preserve"> </w:t>
      </w:r>
      <w:r>
        <w:t>(сцепов)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постановки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прикрытия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проставленный</w:t>
      </w:r>
      <w:r>
        <w:rPr>
          <w:spacing w:val="1"/>
        </w:rPr>
        <w:t xml:space="preserve"> </w:t>
      </w:r>
      <w:r>
        <w:t>отправителем</w:t>
      </w:r>
      <w:r>
        <w:rPr>
          <w:spacing w:val="1"/>
        </w:rPr>
        <w:t xml:space="preserve"> </w:t>
      </w:r>
      <w:r>
        <w:t>ВМ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накладной</w:t>
      </w:r>
      <w:r>
        <w:rPr>
          <w:spacing w:val="1"/>
        </w:rPr>
        <w:t xml:space="preserve"> </w:t>
      </w:r>
      <w:r>
        <w:t>штемпель</w:t>
      </w:r>
      <w:r>
        <w:rPr>
          <w:spacing w:val="-2"/>
        </w:rPr>
        <w:t xml:space="preserve"> </w:t>
      </w:r>
      <w:r>
        <w:t>«Секция. Не расцеплять».</w:t>
      </w:r>
    </w:p>
    <w:p w:rsidR="00FC451D" w:rsidRDefault="00AE03C1">
      <w:pPr>
        <w:pStyle w:val="a3"/>
        <w:spacing w:line="276" w:lineRule="auto"/>
        <w:ind w:right="224"/>
      </w:pPr>
      <w:r>
        <w:t>Вагоны</w:t>
      </w:r>
      <w:r>
        <w:rPr>
          <w:spacing w:val="96"/>
        </w:rPr>
        <w:t xml:space="preserve"> </w:t>
      </w:r>
      <w:r>
        <w:t xml:space="preserve">с  </w:t>
      </w:r>
      <w:r>
        <w:rPr>
          <w:spacing w:val="24"/>
        </w:rPr>
        <w:t xml:space="preserve"> </w:t>
      </w:r>
      <w:r>
        <w:t xml:space="preserve">ВМ,  </w:t>
      </w:r>
      <w:r>
        <w:rPr>
          <w:spacing w:val="24"/>
        </w:rPr>
        <w:t xml:space="preserve"> </w:t>
      </w:r>
      <w:r>
        <w:t xml:space="preserve">в  </w:t>
      </w:r>
      <w:r>
        <w:rPr>
          <w:spacing w:val="22"/>
        </w:rPr>
        <w:t xml:space="preserve"> </w:t>
      </w:r>
      <w:r>
        <w:t xml:space="preserve">том  </w:t>
      </w:r>
      <w:r>
        <w:rPr>
          <w:spacing w:val="23"/>
        </w:rPr>
        <w:t xml:space="preserve"> </w:t>
      </w:r>
      <w:r>
        <w:t xml:space="preserve">числе  </w:t>
      </w:r>
      <w:r>
        <w:rPr>
          <w:spacing w:val="24"/>
        </w:rPr>
        <w:t xml:space="preserve"> </w:t>
      </w:r>
      <w:r>
        <w:t xml:space="preserve">в  </w:t>
      </w:r>
      <w:r>
        <w:rPr>
          <w:spacing w:val="24"/>
        </w:rPr>
        <w:t xml:space="preserve"> </w:t>
      </w:r>
      <w:r>
        <w:t xml:space="preserve">контейнерах,  </w:t>
      </w:r>
      <w:r>
        <w:rPr>
          <w:spacing w:val="23"/>
        </w:rPr>
        <w:t xml:space="preserve"> </w:t>
      </w:r>
      <w:r>
        <w:t xml:space="preserve">подлежащими  </w:t>
      </w:r>
      <w:r>
        <w:rPr>
          <w:spacing w:val="25"/>
        </w:rPr>
        <w:t xml:space="preserve"> </w:t>
      </w:r>
      <w:r>
        <w:t>перевозке</w:t>
      </w:r>
      <w:r>
        <w:rPr>
          <w:spacing w:val="-68"/>
        </w:rPr>
        <w:t xml:space="preserve"> </w:t>
      </w:r>
      <w:r>
        <w:t>в сопровождении</w:t>
      </w:r>
      <w:r>
        <w:rPr>
          <w:spacing w:val="1"/>
        </w:rPr>
        <w:t xml:space="preserve"> </w:t>
      </w:r>
      <w:r>
        <w:t>отряда</w:t>
      </w:r>
      <w:r>
        <w:rPr>
          <w:spacing w:val="1"/>
        </w:rPr>
        <w:t xml:space="preserve"> </w:t>
      </w:r>
      <w:r>
        <w:t>охраны,</w:t>
      </w:r>
      <w:r>
        <w:rPr>
          <w:spacing w:val="1"/>
        </w:rPr>
        <w:t xml:space="preserve"> </w:t>
      </w:r>
      <w:r>
        <w:t>размещаются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составе</w:t>
      </w:r>
      <w:r>
        <w:rPr>
          <w:spacing w:val="1"/>
        </w:rPr>
        <w:t xml:space="preserve"> </w:t>
      </w:r>
      <w:r>
        <w:t>поезда</w:t>
      </w:r>
      <w:r>
        <w:rPr>
          <w:spacing w:val="70"/>
        </w:rPr>
        <w:t xml:space="preserve"> </w:t>
      </w:r>
      <w:r>
        <w:t>одной</w:t>
      </w:r>
      <w:r>
        <w:rPr>
          <w:spacing w:val="70"/>
        </w:rPr>
        <w:t xml:space="preserve"> </w:t>
      </w:r>
      <w:r>
        <w:t>группой.</w:t>
      </w:r>
      <w:r>
        <w:rPr>
          <w:spacing w:val="1"/>
        </w:rPr>
        <w:t xml:space="preserve"> </w:t>
      </w:r>
      <w:r>
        <w:t>При этом</w:t>
      </w:r>
      <w:r>
        <w:rPr>
          <w:spacing w:val="1"/>
        </w:rPr>
        <w:t xml:space="preserve"> </w:t>
      </w:r>
      <w:r>
        <w:t>вагоны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назначения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разъединяться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всем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следования, а личный состав указанного подразделения охраны, должен находиться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охраняемых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ВМ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далее</w:t>
      </w:r>
      <w:r>
        <w:rPr>
          <w:spacing w:val="1"/>
        </w:rPr>
        <w:t xml:space="preserve"> </w:t>
      </w:r>
      <w:r>
        <w:t>пяти</w:t>
      </w:r>
      <w:r>
        <w:rPr>
          <w:spacing w:val="1"/>
        </w:rPr>
        <w:t xml:space="preserve"> </w:t>
      </w:r>
      <w:r>
        <w:t>вагонов,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ближе</w:t>
      </w:r>
      <w:r>
        <w:rPr>
          <w:spacing w:val="1"/>
        </w:rPr>
        <w:t xml:space="preserve"> </w:t>
      </w:r>
      <w:r>
        <w:t>норм</w:t>
      </w:r>
      <w:r>
        <w:rPr>
          <w:spacing w:val="1"/>
        </w:rPr>
        <w:t xml:space="preserve"> </w:t>
      </w:r>
      <w:r>
        <w:t>прикрытия,</w:t>
      </w:r>
      <w:r>
        <w:rPr>
          <w:spacing w:val="-2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таблице 1.</w:t>
      </w:r>
    </w:p>
    <w:p w:rsidR="00FC451D" w:rsidRDefault="003D3E3A">
      <w:pPr>
        <w:pStyle w:val="a3"/>
        <w:spacing w:before="4"/>
        <w:ind w:left="0" w:firstLine="0"/>
        <w:jc w:val="left"/>
        <w:rPr>
          <w:sz w:val="19"/>
        </w:rPr>
      </w:pPr>
      <w:r w:rsidRPr="003D3E3A">
        <w:pict>
          <v:rect id="_x0000_s1062" style="position:absolute;margin-left:56.65pt;margin-top:13.1pt;width:510.35pt;height:.7pt;z-index:-1558937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 w:right="223"/>
        <w:jc w:val="both"/>
        <w:rPr>
          <w:sz w:val="20"/>
        </w:rPr>
      </w:pPr>
      <w:r>
        <w:rPr>
          <w:sz w:val="20"/>
        </w:rPr>
        <w:t>участников Содружества Независимых Государств от 20 марта 1992 г. (Единый реестр правовых актов и других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Государств, </w:t>
      </w:r>
      <w:hyperlink r:id="rId303">
        <w:r>
          <w:rPr>
            <w:sz w:val="20"/>
          </w:rPr>
          <w:t>https://cis.minsk.by,</w:t>
        </w:r>
      </w:hyperlink>
      <w:r>
        <w:rPr>
          <w:spacing w:val="1"/>
          <w:sz w:val="20"/>
        </w:rPr>
        <w:t xml:space="preserve"> </w:t>
      </w:r>
      <w:r>
        <w:rPr>
          <w:sz w:val="20"/>
        </w:rPr>
        <w:t>20</w:t>
      </w:r>
      <w:r>
        <w:rPr>
          <w:spacing w:val="1"/>
          <w:sz w:val="20"/>
        </w:rPr>
        <w:t xml:space="preserve"> </w:t>
      </w:r>
      <w:r>
        <w:rPr>
          <w:sz w:val="20"/>
        </w:rPr>
        <w:t>марта</w:t>
      </w:r>
      <w:r>
        <w:rPr>
          <w:spacing w:val="1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координационных</w:t>
      </w:r>
      <w:r>
        <w:rPr>
          <w:spacing w:val="10"/>
          <w:sz w:val="20"/>
        </w:rPr>
        <w:t xml:space="preserve"> </w:t>
      </w:r>
      <w:r>
        <w:rPr>
          <w:sz w:val="20"/>
        </w:rPr>
        <w:t>органах</w:t>
      </w:r>
      <w:r>
        <w:rPr>
          <w:spacing w:val="14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12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13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2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2"/>
          <w:sz w:val="20"/>
        </w:rPr>
        <w:t xml:space="preserve"> </w:t>
      </w:r>
      <w:r>
        <w:rPr>
          <w:sz w:val="20"/>
        </w:rPr>
        <w:t>от</w:t>
      </w:r>
      <w:r>
        <w:rPr>
          <w:spacing w:val="12"/>
          <w:sz w:val="20"/>
        </w:rPr>
        <w:t xml:space="preserve"> </w:t>
      </w:r>
      <w:r>
        <w:rPr>
          <w:sz w:val="20"/>
        </w:rPr>
        <w:t>14</w:t>
      </w:r>
      <w:r>
        <w:rPr>
          <w:spacing w:val="12"/>
          <w:sz w:val="20"/>
        </w:rPr>
        <w:t xml:space="preserve"> </w:t>
      </w:r>
      <w:r>
        <w:rPr>
          <w:sz w:val="20"/>
        </w:rPr>
        <w:t>февраля</w:t>
      </w:r>
      <w:r>
        <w:rPr>
          <w:spacing w:val="12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 (Бюллетень</w:t>
      </w:r>
      <w:r>
        <w:rPr>
          <w:spacing w:val="50"/>
          <w:sz w:val="20"/>
        </w:rPr>
        <w:t xml:space="preserve"> </w:t>
      </w:r>
      <w:r>
        <w:rPr>
          <w:sz w:val="20"/>
        </w:rPr>
        <w:t>международных</w:t>
      </w:r>
      <w:r>
        <w:rPr>
          <w:spacing w:val="50"/>
          <w:sz w:val="20"/>
        </w:rPr>
        <w:t xml:space="preserve"> </w:t>
      </w:r>
      <w:r>
        <w:rPr>
          <w:sz w:val="20"/>
        </w:rPr>
        <w:t>договоров. 1993), Соглашением</w:t>
      </w:r>
      <w:r>
        <w:rPr>
          <w:spacing w:val="50"/>
          <w:sz w:val="20"/>
        </w:rPr>
        <w:t xml:space="preserve"> </w:t>
      </w:r>
      <w:r>
        <w:rPr>
          <w:sz w:val="20"/>
        </w:rPr>
        <w:t>о</w:t>
      </w:r>
      <w:r>
        <w:rPr>
          <w:spacing w:val="50"/>
          <w:sz w:val="20"/>
        </w:rPr>
        <w:t xml:space="preserve"> </w:t>
      </w:r>
      <w:r>
        <w:rPr>
          <w:sz w:val="20"/>
        </w:rPr>
        <w:t>создании</w:t>
      </w:r>
      <w:r>
        <w:rPr>
          <w:spacing w:val="50"/>
          <w:sz w:val="20"/>
        </w:rPr>
        <w:t xml:space="preserve"> </w:t>
      </w:r>
      <w:r>
        <w:rPr>
          <w:sz w:val="20"/>
        </w:rPr>
        <w:t>Содружества Независимых</w:t>
      </w:r>
      <w:r>
        <w:rPr>
          <w:spacing w:val="50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8</w:t>
      </w:r>
      <w:r>
        <w:rPr>
          <w:spacing w:val="1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1"/>
          <w:sz w:val="20"/>
        </w:rPr>
        <w:t xml:space="preserve"> </w:t>
      </w:r>
      <w:r>
        <w:rPr>
          <w:sz w:val="20"/>
        </w:rPr>
        <w:t>1991</w:t>
      </w:r>
      <w:r>
        <w:rPr>
          <w:spacing w:val="1"/>
          <w:sz w:val="20"/>
        </w:rPr>
        <w:t xml:space="preserve"> </w:t>
      </w:r>
      <w:r>
        <w:rPr>
          <w:sz w:val="20"/>
        </w:rPr>
        <w:t>г.,</w:t>
      </w:r>
      <w:r>
        <w:rPr>
          <w:spacing w:val="1"/>
          <w:sz w:val="20"/>
        </w:rPr>
        <w:t xml:space="preserve"> </w:t>
      </w:r>
      <w:r>
        <w:rPr>
          <w:sz w:val="20"/>
        </w:rPr>
        <w:t>ратифицированным</w:t>
      </w:r>
      <w:r>
        <w:rPr>
          <w:spacing w:val="1"/>
          <w:sz w:val="20"/>
        </w:rPr>
        <w:t xml:space="preserve"> </w:t>
      </w:r>
      <w:r>
        <w:rPr>
          <w:sz w:val="20"/>
        </w:rPr>
        <w:t>постановлением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Верховного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РСФСР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12</w:t>
      </w:r>
      <w:r>
        <w:rPr>
          <w:spacing w:val="1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50"/>
          <w:sz w:val="20"/>
        </w:rPr>
        <w:t xml:space="preserve"> </w:t>
      </w:r>
      <w:r>
        <w:rPr>
          <w:sz w:val="20"/>
        </w:rPr>
        <w:t>1991</w:t>
      </w:r>
      <w:r>
        <w:rPr>
          <w:spacing w:val="50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color w:val="2C2C2D"/>
          <w:sz w:val="20"/>
        </w:rPr>
        <w:t>(Ведомости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Съезда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народных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депутатов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РСФСР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и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Верховного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Совета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РСФСР,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1991,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№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51,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ст.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1798)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(далее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–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Инструкция</w:t>
      </w:r>
      <w:r>
        <w:rPr>
          <w:color w:val="2C2C2D"/>
          <w:spacing w:val="-2"/>
          <w:sz w:val="20"/>
        </w:rPr>
        <w:t xml:space="preserve"> </w:t>
      </w:r>
      <w:r>
        <w:rPr>
          <w:color w:val="2C2C2D"/>
          <w:sz w:val="20"/>
        </w:rPr>
        <w:t>по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перевозке</w:t>
      </w:r>
      <w:r>
        <w:rPr>
          <w:color w:val="2C2C2D"/>
          <w:spacing w:val="1"/>
          <w:sz w:val="20"/>
        </w:rPr>
        <w:t xml:space="preserve"> </w:t>
      </w:r>
      <w:r>
        <w:rPr>
          <w:color w:val="2C2C2D"/>
          <w:sz w:val="20"/>
        </w:rPr>
        <w:t>негабаритных</w:t>
      </w:r>
      <w:r>
        <w:rPr>
          <w:color w:val="2C2C2D"/>
          <w:spacing w:val="-1"/>
          <w:sz w:val="20"/>
        </w:rPr>
        <w:t xml:space="preserve"> </w:t>
      </w:r>
      <w:r>
        <w:rPr>
          <w:color w:val="2C2C2D"/>
          <w:sz w:val="20"/>
        </w:rPr>
        <w:t>и</w:t>
      </w:r>
      <w:r>
        <w:rPr>
          <w:color w:val="2C2C2D"/>
          <w:spacing w:val="-1"/>
          <w:sz w:val="20"/>
        </w:rPr>
        <w:t xml:space="preserve"> </w:t>
      </w:r>
      <w:r>
        <w:rPr>
          <w:color w:val="2C2C2D"/>
          <w:sz w:val="20"/>
        </w:rPr>
        <w:t>тяжеловесных грузов).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6" w:after="8" w:line="379" w:lineRule="auto"/>
        <w:ind w:left="821" w:right="211" w:firstLine="8526"/>
        <w:jc w:val="left"/>
      </w:pPr>
      <w:r>
        <w:lastRenderedPageBreak/>
        <w:t>Таблица 1</w:t>
      </w:r>
      <w:r>
        <w:rPr>
          <w:spacing w:val="-67"/>
        </w:rPr>
        <w:t xml:space="preserve"> </w:t>
      </w:r>
      <w:r>
        <w:t>Минимальные</w:t>
      </w:r>
      <w:r>
        <w:rPr>
          <w:spacing w:val="-5"/>
        </w:rPr>
        <w:t xml:space="preserve"> </w:t>
      </w:r>
      <w:r>
        <w:t>нормы</w:t>
      </w:r>
      <w:r>
        <w:rPr>
          <w:spacing w:val="-1"/>
        </w:rPr>
        <w:t xml:space="preserve"> </w:t>
      </w:r>
      <w:r>
        <w:t>прикрытия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поездах и</w:t>
      </w:r>
      <w:r>
        <w:rPr>
          <w:spacing w:val="-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маневрах</w:t>
      </w:r>
      <w:r>
        <w:rPr>
          <w:spacing w:val="-5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вагонов</w:t>
      </w:r>
      <w:r>
        <w:rPr>
          <w:spacing w:val="-3"/>
        </w:rPr>
        <w:t xml:space="preserve"> </w:t>
      </w:r>
      <w:r>
        <w:t>с</w:t>
      </w:r>
      <w:r>
        <w:rPr>
          <w:spacing w:val="4"/>
        </w:rPr>
        <w:t xml:space="preserve"> </w:t>
      </w:r>
      <w:r>
        <w:t>ВМ</w:t>
      </w:r>
    </w:p>
    <w:tbl>
      <w:tblPr>
        <w:tblStyle w:val="TableNormal"/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369"/>
        <w:gridCol w:w="1517"/>
        <w:gridCol w:w="1370"/>
      </w:tblGrid>
      <w:tr w:rsidR="00FC451D">
        <w:trPr>
          <w:trHeight w:val="318"/>
        </w:trPr>
        <w:tc>
          <w:tcPr>
            <w:tcW w:w="7369" w:type="dxa"/>
            <w:vMerge w:val="restart"/>
          </w:tcPr>
          <w:p w:rsidR="00FC451D" w:rsidRDefault="00AE03C1">
            <w:pPr>
              <w:pStyle w:val="TableParagraph"/>
              <w:spacing w:before="1"/>
              <w:ind w:left="254" w:right="248"/>
              <w:jc w:val="center"/>
              <w:rPr>
                <w:sz w:val="24"/>
              </w:rPr>
            </w:pPr>
            <w:r>
              <w:rPr>
                <w:sz w:val="24"/>
              </w:rPr>
              <w:t>Условия,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требуется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прикрытие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железнодорожного</w:t>
            </w:r>
          </w:p>
          <w:p w:rsidR="00FC451D" w:rsidRDefault="00AE03C1">
            <w:pPr>
              <w:pStyle w:val="TableParagraph"/>
              <w:spacing w:before="41"/>
              <w:ind w:left="252" w:right="248"/>
              <w:jc w:val="center"/>
              <w:rPr>
                <w:sz w:val="24"/>
              </w:rPr>
            </w:pPr>
            <w:r>
              <w:rPr>
                <w:sz w:val="24"/>
              </w:rPr>
              <w:t>подвижного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состава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грузовых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вагонов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ВМ</w:t>
            </w:r>
          </w:p>
        </w:tc>
        <w:tc>
          <w:tcPr>
            <w:tcW w:w="2887" w:type="dxa"/>
            <w:gridSpan w:val="2"/>
          </w:tcPr>
          <w:p w:rsidR="00FC451D" w:rsidRDefault="00AE03C1">
            <w:pPr>
              <w:pStyle w:val="TableParagraph"/>
              <w:spacing w:line="273" w:lineRule="exact"/>
              <w:ind w:left="111"/>
              <w:rPr>
                <w:sz w:val="24"/>
              </w:rPr>
            </w:pPr>
            <w:r>
              <w:rPr>
                <w:sz w:val="24"/>
              </w:rPr>
              <w:t>Число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вагонов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прикрытия</w:t>
            </w:r>
          </w:p>
        </w:tc>
      </w:tr>
      <w:tr w:rsidR="00FC451D">
        <w:trPr>
          <w:trHeight w:val="316"/>
        </w:trPr>
        <w:tc>
          <w:tcPr>
            <w:tcW w:w="7369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1517" w:type="dxa"/>
          </w:tcPr>
          <w:p w:rsidR="00FC451D" w:rsidRDefault="00AE03C1">
            <w:pPr>
              <w:pStyle w:val="TableParagraph"/>
              <w:spacing w:line="270" w:lineRule="exact"/>
              <w:ind w:left="86" w:right="75"/>
              <w:jc w:val="center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схеме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</w:p>
        </w:tc>
        <w:tc>
          <w:tcPr>
            <w:tcW w:w="1370" w:type="dxa"/>
          </w:tcPr>
          <w:p w:rsidR="00FC451D" w:rsidRDefault="00AE03C1">
            <w:pPr>
              <w:pStyle w:val="TableParagraph"/>
              <w:spacing w:line="270" w:lineRule="exact"/>
              <w:ind w:left="96" w:right="84"/>
              <w:jc w:val="center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схеме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</w:t>
            </w:r>
          </w:p>
        </w:tc>
      </w:tr>
      <w:tr w:rsidR="00FC451D">
        <w:trPr>
          <w:trHeight w:val="755"/>
        </w:trPr>
        <w:tc>
          <w:tcPr>
            <w:tcW w:w="7369" w:type="dxa"/>
          </w:tcPr>
          <w:p w:rsidR="00FC451D" w:rsidRDefault="00AE03C1">
            <w:pPr>
              <w:pStyle w:val="TableParagraph"/>
              <w:spacing w:line="278" w:lineRule="auto"/>
              <w:ind w:left="107"/>
              <w:rPr>
                <w:sz w:val="24"/>
              </w:rPr>
            </w:pPr>
            <w:r>
              <w:rPr>
                <w:sz w:val="24"/>
              </w:rPr>
              <w:t>всех крытых специализированных вагонов с ВМ (независимо от вида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тяги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топлива)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 ведущего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локомотива</w:t>
            </w:r>
          </w:p>
        </w:tc>
        <w:tc>
          <w:tcPr>
            <w:tcW w:w="1517" w:type="dxa"/>
          </w:tcPr>
          <w:p w:rsidR="00FC451D" w:rsidRDefault="00AE03C1">
            <w:pPr>
              <w:pStyle w:val="TableParagraph"/>
              <w:spacing w:before="212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370" w:type="dxa"/>
          </w:tcPr>
          <w:p w:rsidR="00FC451D" w:rsidRDefault="00AE03C1">
            <w:pPr>
              <w:pStyle w:val="TableParagraph"/>
              <w:spacing w:before="212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FC451D">
        <w:trPr>
          <w:trHeight w:val="355"/>
        </w:trPr>
        <w:tc>
          <w:tcPr>
            <w:tcW w:w="7369" w:type="dxa"/>
            <w:tcBorders>
              <w:bottom w:val="nil"/>
            </w:tcBorders>
          </w:tcPr>
          <w:p w:rsidR="00FC451D" w:rsidRDefault="00AE03C1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платформ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полувагонов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от:</w:t>
            </w:r>
          </w:p>
        </w:tc>
        <w:tc>
          <w:tcPr>
            <w:tcW w:w="1517" w:type="dxa"/>
            <w:tcBorders>
              <w:bottom w:val="nil"/>
            </w:tcBorders>
          </w:tcPr>
          <w:p w:rsidR="00FC451D" w:rsidRDefault="00FC451D">
            <w:pPr>
              <w:pStyle w:val="TableParagraph"/>
              <w:rPr>
                <w:sz w:val="24"/>
              </w:rPr>
            </w:pPr>
          </w:p>
        </w:tc>
        <w:tc>
          <w:tcPr>
            <w:tcW w:w="1370" w:type="dxa"/>
            <w:tcBorders>
              <w:bottom w:val="nil"/>
            </w:tcBorders>
          </w:tcPr>
          <w:p w:rsidR="00FC451D" w:rsidRDefault="00FC451D">
            <w:pPr>
              <w:pStyle w:val="TableParagraph"/>
              <w:rPr>
                <w:sz w:val="24"/>
              </w:rPr>
            </w:pPr>
          </w:p>
        </w:tc>
      </w:tr>
      <w:tr w:rsidR="00FC451D">
        <w:trPr>
          <w:trHeight w:val="436"/>
        </w:trPr>
        <w:tc>
          <w:tcPr>
            <w:tcW w:w="7369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before="75"/>
              <w:ind w:left="107"/>
              <w:rPr>
                <w:sz w:val="24"/>
              </w:rPr>
            </w:pPr>
            <w:r>
              <w:rPr>
                <w:sz w:val="24"/>
              </w:rPr>
              <w:t>других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видов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локомотивов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before="75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370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before="75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FC451D">
        <w:trPr>
          <w:trHeight w:val="756"/>
        </w:trPr>
        <w:tc>
          <w:tcPr>
            <w:tcW w:w="7369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before="75" w:line="278" w:lineRule="auto"/>
              <w:ind w:left="107"/>
              <w:rPr>
                <w:sz w:val="24"/>
              </w:rPr>
            </w:pPr>
            <w:r>
              <w:rPr>
                <w:sz w:val="24"/>
              </w:rPr>
              <w:t>хвоста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поезда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последнего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вагона,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подталкивании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spacing w:before="6"/>
              <w:rPr>
                <w:sz w:val="20"/>
              </w:rPr>
            </w:pPr>
          </w:p>
          <w:p w:rsidR="00FC451D" w:rsidRDefault="00AE03C1">
            <w:pPr>
              <w:pStyle w:val="TableParagraph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370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spacing w:before="6"/>
              <w:rPr>
                <w:sz w:val="20"/>
              </w:rPr>
            </w:pPr>
          </w:p>
          <w:p w:rsidR="00FC451D" w:rsidRDefault="00AE03C1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FC451D">
        <w:trPr>
          <w:trHeight w:val="436"/>
        </w:trPr>
        <w:tc>
          <w:tcPr>
            <w:tcW w:w="7369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before="75"/>
              <w:ind w:left="107"/>
              <w:rPr>
                <w:sz w:val="24"/>
              </w:rPr>
            </w:pPr>
            <w:r>
              <w:rPr>
                <w:sz w:val="24"/>
              </w:rPr>
              <w:t>вагонов,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занятых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личным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составом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эшелона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before="75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370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before="75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FC451D">
        <w:trPr>
          <w:trHeight w:val="1389"/>
        </w:trPr>
        <w:tc>
          <w:tcPr>
            <w:tcW w:w="7369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before="75" w:line="276" w:lineRule="auto"/>
              <w:ind w:left="107" w:right="102"/>
              <w:jc w:val="both"/>
              <w:rPr>
                <w:sz w:val="24"/>
              </w:rPr>
            </w:pPr>
            <w:r>
              <w:rPr>
                <w:sz w:val="24"/>
              </w:rPr>
              <w:t>подвижного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(вагонов,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локомотивов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недействующем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состоянии, кранов и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других механизмов на железнодорожном ходу)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проводниками,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специально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выделенными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сопровождения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грузов, караулами, нарядами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охраны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26"/>
              </w:rPr>
            </w:pPr>
          </w:p>
          <w:p w:rsidR="00FC451D" w:rsidRDefault="00FC451D">
            <w:pPr>
              <w:pStyle w:val="TableParagraph"/>
            </w:pPr>
          </w:p>
          <w:p w:rsidR="00FC451D" w:rsidRDefault="00AE03C1">
            <w:pPr>
              <w:pStyle w:val="TableParagraph"/>
              <w:spacing w:before="1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370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26"/>
              </w:rPr>
            </w:pPr>
          </w:p>
          <w:p w:rsidR="00FC451D" w:rsidRDefault="00FC451D">
            <w:pPr>
              <w:pStyle w:val="TableParagraph"/>
            </w:pPr>
          </w:p>
          <w:p w:rsidR="00FC451D" w:rsidRDefault="00AE03C1">
            <w:pPr>
              <w:pStyle w:val="TableParagraph"/>
              <w:spacing w:before="1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FC451D">
        <w:trPr>
          <w:trHeight w:val="754"/>
        </w:trPr>
        <w:tc>
          <w:tcPr>
            <w:tcW w:w="7369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before="75" w:line="276" w:lineRule="auto"/>
              <w:ind w:left="107"/>
              <w:rPr>
                <w:sz w:val="24"/>
              </w:rPr>
            </w:pPr>
            <w:r>
              <w:rPr>
                <w:sz w:val="24"/>
              </w:rPr>
              <w:t>вагонов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опасными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грузами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(кроме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вагонов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опасными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грузами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 3, 4, 5 и подкласса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6.1)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before="233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370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before="233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FC451D">
        <w:trPr>
          <w:trHeight w:val="438"/>
        </w:trPr>
        <w:tc>
          <w:tcPr>
            <w:tcW w:w="7369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before="76"/>
              <w:ind w:left="107"/>
              <w:rPr>
                <w:sz w:val="24"/>
              </w:rPr>
            </w:pPr>
            <w:r>
              <w:rPr>
                <w:sz w:val="24"/>
              </w:rPr>
              <w:t>вагонов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опасными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грузами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подкласса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6.1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before="76"/>
              <w:ind w:left="86" w:right="78"/>
              <w:jc w:val="center"/>
              <w:rPr>
                <w:sz w:val="24"/>
              </w:rPr>
            </w:pPr>
            <w:r>
              <w:rPr>
                <w:sz w:val="24"/>
              </w:rPr>
              <w:t>Запрещается</w:t>
            </w:r>
          </w:p>
        </w:tc>
        <w:tc>
          <w:tcPr>
            <w:tcW w:w="1370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before="76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FC451D">
        <w:trPr>
          <w:trHeight w:val="437"/>
        </w:trPr>
        <w:tc>
          <w:tcPr>
            <w:tcW w:w="7369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before="75"/>
              <w:ind w:left="107"/>
              <w:rPr>
                <w:sz w:val="24"/>
              </w:rPr>
            </w:pPr>
            <w:r>
              <w:rPr>
                <w:sz w:val="24"/>
              </w:rPr>
              <w:t>порожних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цистерн,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предназначенных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перевозки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опасных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грузов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before="75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370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before="75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FC451D">
        <w:trPr>
          <w:trHeight w:val="754"/>
        </w:trPr>
        <w:tc>
          <w:tcPr>
            <w:tcW w:w="7369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before="75"/>
              <w:ind w:left="107"/>
              <w:rPr>
                <w:sz w:val="24"/>
              </w:rPr>
            </w:pPr>
            <w:r>
              <w:rPr>
                <w:sz w:val="24"/>
              </w:rPr>
              <w:t>вагонов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ВМ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условными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номерами: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115,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119,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121,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126,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128,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130,</w:t>
            </w:r>
          </w:p>
          <w:p w:rsidR="00FC451D" w:rsidRDefault="00AE03C1">
            <w:pPr>
              <w:pStyle w:val="TableParagraph"/>
              <w:spacing w:before="41"/>
              <w:ind w:left="107"/>
              <w:rPr>
                <w:sz w:val="24"/>
              </w:rPr>
            </w:pPr>
            <w:r>
              <w:rPr>
                <w:sz w:val="24"/>
              </w:rPr>
              <w:t>134, 137, 141, 143, 148, 154, 155, 156, 167, 168, 176, 179, 182, 199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before="233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370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before="233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FC451D">
        <w:trPr>
          <w:trHeight w:val="437"/>
        </w:trPr>
        <w:tc>
          <w:tcPr>
            <w:tcW w:w="7369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before="76"/>
              <w:ind w:left="107"/>
              <w:rPr>
                <w:sz w:val="24"/>
              </w:rPr>
            </w:pPr>
            <w:r>
              <w:rPr>
                <w:sz w:val="24"/>
              </w:rPr>
              <w:t>вагонов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прочими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ВМ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before="76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370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before="76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FC451D">
        <w:trPr>
          <w:trHeight w:val="1389"/>
        </w:trPr>
        <w:tc>
          <w:tcPr>
            <w:tcW w:w="7369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before="75" w:line="276" w:lineRule="auto"/>
              <w:ind w:left="107" w:right="105"/>
              <w:jc w:val="both"/>
              <w:rPr>
                <w:sz w:val="24"/>
              </w:rPr>
            </w:pPr>
            <w:r>
              <w:rPr>
                <w:sz w:val="24"/>
              </w:rPr>
              <w:t>платформ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полувагонов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лесоматериалами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стальными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железобетонными балками, рельсами, трубами и тому подобными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грузами, погруженными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 выходом за пределы концевой балки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транспортеров</w:t>
            </w:r>
          </w:p>
        </w:tc>
        <w:tc>
          <w:tcPr>
            <w:tcW w:w="1517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26"/>
              </w:rPr>
            </w:pPr>
          </w:p>
          <w:p w:rsidR="00FC451D" w:rsidRDefault="00FC451D">
            <w:pPr>
              <w:pStyle w:val="TableParagraph"/>
              <w:spacing w:before="10"/>
              <w:rPr>
                <w:sz w:val="21"/>
              </w:rPr>
            </w:pPr>
          </w:p>
          <w:p w:rsidR="00FC451D" w:rsidRDefault="00AE03C1">
            <w:pPr>
              <w:pStyle w:val="TableParagraph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370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26"/>
              </w:rPr>
            </w:pPr>
          </w:p>
          <w:p w:rsidR="00FC451D" w:rsidRDefault="00FC451D">
            <w:pPr>
              <w:pStyle w:val="TableParagraph"/>
              <w:spacing w:before="10"/>
              <w:rPr>
                <w:sz w:val="21"/>
              </w:rPr>
            </w:pPr>
          </w:p>
          <w:p w:rsidR="00FC451D" w:rsidRDefault="00AE03C1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FC451D">
        <w:trPr>
          <w:trHeight w:val="834"/>
        </w:trPr>
        <w:tc>
          <w:tcPr>
            <w:tcW w:w="7369" w:type="dxa"/>
            <w:tcBorders>
              <w:top w:val="nil"/>
            </w:tcBorders>
          </w:tcPr>
          <w:p w:rsidR="00FC451D" w:rsidRDefault="00AE03C1">
            <w:pPr>
              <w:pStyle w:val="TableParagraph"/>
              <w:spacing w:before="75" w:line="276" w:lineRule="auto"/>
              <w:ind w:left="107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маневрах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подаче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(уборке)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вагонов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ВМ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подъездные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пути</w:t>
            </w:r>
          </w:p>
        </w:tc>
        <w:tc>
          <w:tcPr>
            <w:tcW w:w="1517" w:type="dxa"/>
            <w:tcBorders>
              <w:top w:val="nil"/>
            </w:tcBorders>
          </w:tcPr>
          <w:p w:rsidR="00FC451D" w:rsidRDefault="00FC451D">
            <w:pPr>
              <w:pStyle w:val="TableParagraph"/>
              <w:spacing w:before="4"/>
              <w:rPr>
                <w:sz w:val="20"/>
              </w:rPr>
            </w:pPr>
          </w:p>
          <w:p w:rsidR="00FC451D" w:rsidRDefault="00AE03C1">
            <w:pPr>
              <w:pStyle w:val="TableParagraph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370" w:type="dxa"/>
            <w:tcBorders>
              <w:top w:val="nil"/>
            </w:tcBorders>
          </w:tcPr>
          <w:p w:rsidR="00FC451D" w:rsidRDefault="00FC451D">
            <w:pPr>
              <w:pStyle w:val="TableParagraph"/>
              <w:spacing w:before="4"/>
              <w:rPr>
                <w:sz w:val="20"/>
              </w:rPr>
            </w:pPr>
          </w:p>
          <w:p w:rsidR="00FC451D" w:rsidRDefault="00AE03C1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</w:tbl>
    <w:p w:rsidR="00FC451D" w:rsidRDefault="00AE03C1">
      <w:pPr>
        <w:pStyle w:val="a3"/>
        <w:ind w:left="0" w:right="232" w:firstLine="0"/>
        <w:jc w:val="right"/>
      </w:pPr>
      <w:r>
        <w:t>Для</w:t>
      </w:r>
      <w:r>
        <w:rPr>
          <w:spacing w:val="36"/>
        </w:rPr>
        <w:t xml:space="preserve"> </w:t>
      </w:r>
      <w:r>
        <w:t>вагонов</w:t>
      </w:r>
      <w:r>
        <w:rPr>
          <w:spacing w:val="32"/>
        </w:rPr>
        <w:t xml:space="preserve"> </w:t>
      </w:r>
      <w:r>
        <w:t>с</w:t>
      </w:r>
      <w:r>
        <w:rPr>
          <w:spacing w:val="36"/>
        </w:rPr>
        <w:t xml:space="preserve"> </w:t>
      </w:r>
      <w:r>
        <w:t>ВМ</w:t>
      </w:r>
      <w:r>
        <w:rPr>
          <w:spacing w:val="33"/>
        </w:rPr>
        <w:t xml:space="preserve"> </w:t>
      </w:r>
      <w:r>
        <w:t>с</w:t>
      </w:r>
      <w:r>
        <w:rPr>
          <w:spacing w:val="35"/>
        </w:rPr>
        <w:t xml:space="preserve"> </w:t>
      </w:r>
      <w:r>
        <w:t>условными</w:t>
      </w:r>
      <w:r>
        <w:rPr>
          <w:spacing w:val="34"/>
        </w:rPr>
        <w:t xml:space="preserve"> </w:t>
      </w:r>
      <w:r>
        <w:t>номерами:</w:t>
      </w:r>
      <w:r>
        <w:rPr>
          <w:spacing w:val="34"/>
        </w:rPr>
        <w:t xml:space="preserve"> </w:t>
      </w:r>
      <w:r>
        <w:t>115,</w:t>
      </w:r>
      <w:r>
        <w:rPr>
          <w:spacing w:val="33"/>
        </w:rPr>
        <w:t xml:space="preserve"> </w:t>
      </w:r>
      <w:r>
        <w:t>119,</w:t>
      </w:r>
      <w:r>
        <w:rPr>
          <w:spacing w:val="32"/>
        </w:rPr>
        <w:t xml:space="preserve"> </w:t>
      </w:r>
      <w:r>
        <w:t>121,</w:t>
      </w:r>
      <w:r>
        <w:rPr>
          <w:spacing w:val="32"/>
        </w:rPr>
        <w:t xml:space="preserve"> </w:t>
      </w:r>
      <w:r>
        <w:t>126,</w:t>
      </w:r>
      <w:r>
        <w:rPr>
          <w:spacing w:val="33"/>
        </w:rPr>
        <w:t xml:space="preserve"> </w:t>
      </w:r>
      <w:r>
        <w:t>128,</w:t>
      </w:r>
      <w:r>
        <w:rPr>
          <w:spacing w:val="32"/>
        </w:rPr>
        <w:t xml:space="preserve"> </w:t>
      </w:r>
      <w:r>
        <w:t>130,</w:t>
      </w:r>
      <w:r>
        <w:rPr>
          <w:spacing w:val="33"/>
        </w:rPr>
        <w:t xml:space="preserve"> </w:t>
      </w:r>
      <w:r>
        <w:t>134,</w:t>
      </w:r>
    </w:p>
    <w:p w:rsidR="00FC451D" w:rsidRDefault="00AE03C1">
      <w:pPr>
        <w:pStyle w:val="a3"/>
        <w:spacing w:before="43"/>
        <w:ind w:left="0" w:right="220" w:firstLine="0"/>
        <w:jc w:val="right"/>
      </w:pPr>
      <w:r>
        <w:t>137,</w:t>
      </w:r>
      <w:r>
        <w:rPr>
          <w:spacing w:val="25"/>
        </w:rPr>
        <w:t xml:space="preserve"> </w:t>
      </w:r>
      <w:r>
        <w:t>141,</w:t>
      </w:r>
      <w:r>
        <w:rPr>
          <w:spacing w:val="26"/>
        </w:rPr>
        <w:t xml:space="preserve"> </w:t>
      </w:r>
      <w:r>
        <w:t>143,</w:t>
      </w:r>
      <w:r>
        <w:rPr>
          <w:spacing w:val="26"/>
        </w:rPr>
        <w:t xml:space="preserve"> </w:t>
      </w:r>
      <w:r>
        <w:t>148,</w:t>
      </w:r>
      <w:r>
        <w:rPr>
          <w:spacing w:val="26"/>
        </w:rPr>
        <w:t xml:space="preserve"> </w:t>
      </w:r>
      <w:r>
        <w:t>154,</w:t>
      </w:r>
      <w:r>
        <w:rPr>
          <w:spacing w:val="26"/>
        </w:rPr>
        <w:t xml:space="preserve"> </w:t>
      </w:r>
      <w:r>
        <w:t>155,</w:t>
      </w:r>
      <w:r>
        <w:rPr>
          <w:spacing w:val="25"/>
        </w:rPr>
        <w:t xml:space="preserve"> </w:t>
      </w:r>
      <w:r>
        <w:t>156,</w:t>
      </w:r>
      <w:r>
        <w:rPr>
          <w:spacing w:val="26"/>
        </w:rPr>
        <w:t xml:space="preserve"> </w:t>
      </w:r>
      <w:r>
        <w:t>167,</w:t>
      </w:r>
      <w:r>
        <w:rPr>
          <w:spacing w:val="26"/>
        </w:rPr>
        <w:t xml:space="preserve"> </w:t>
      </w:r>
      <w:r>
        <w:t>168,</w:t>
      </w:r>
      <w:r>
        <w:rPr>
          <w:spacing w:val="26"/>
        </w:rPr>
        <w:t xml:space="preserve"> </w:t>
      </w:r>
      <w:r>
        <w:t>176,</w:t>
      </w:r>
      <w:r>
        <w:rPr>
          <w:spacing w:val="26"/>
        </w:rPr>
        <w:t xml:space="preserve"> </w:t>
      </w:r>
      <w:r>
        <w:t>179,</w:t>
      </w:r>
      <w:r>
        <w:rPr>
          <w:spacing w:val="25"/>
        </w:rPr>
        <w:t xml:space="preserve"> </w:t>
      </w:r>
      <w:r>
        <w:t>182,</w:t>
      </w:r>
      <w:r>
        <w:rPr>
          <w:spacing w:val="26"/>
        </w:rPr>
        <w:t xml:space="preserve"> </w:t>
      </w:r>
      <w:r>
        <w:t>199</w:t>
      </w:r>
      <w:r>
        <w:rPr>
          <w:spacing w:val="41"/>
        </w:rPr>
        <w:t xml:space="preserve"> </w:t>
      </w:r>
      <w:r>
        <w:t>применяется</w:t>
      </w:r>
      <w:r>
        <w:rPr>
          <w:spacing w:val="27"/>
        </w:rPr>
        <w:t xml:space="preserve"> </w:t>
      </w:r>
      <w:r>
        <w:t>схема</w:t>
      </w:r>
      <w:r>
        <w:rPr>
          <w:spacing w:val="28"/>
        </w:rPr>
        <w:t xml:space="preserve"> </w:t>
      </w:r>
      <w:r>
        <w:t>А</w:t>
      </w:r>
    </w:p>
    <w:p w:rsidR="00FC451D" w:rsidRDefault="00AE03C1">
      <w:pPr>
        <w:pStyle w:val="a3"/>
        <w:spacing w:before="47"/>
        <w:ind w:firstLine="0"/>
      </w:pPr>
      <w:r>
        <w:t>применяется,</w:t>
      </w:r>
      <w:r>
        <w:rPr>
          <w:spacing w:val="-2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вагонов</w:t>
      </w:r>
      <w:r>
        <w:rPr>
          <w:spacing w:val="-2"/>
        </w:rPr>
        <w:t xml:space="preserve"> </w:t>
      </w:r>
      <w:r>
        <w:t>с прочими</w:t>
      </w:r>
      <w:r>
        <w:rPr>
          <w:spacing w:val="-2"/>
        </w:rPr>
        <w:t xml:space="preserve"> </w:t>
      </w:r>
      <w:r>
        <w:t>ВМ</w:t>
      </w:r>
      <w:r>
        <w:rPr>
          <w:spacing w:val="-1"/>
        </w:rPr>
        <w:t xml:space="preserve"> </w:t>
      </w:r>
      <w:r>
        <w:t>– схема</w:t>
      </w:r>
      <w:r>
        <w:rPr>
          <w:spacing w:val="-1"/>
        </w:rPr>
        <w:t xml:space="preserve"> </w:t>
      </w:r>
      <w:r>
        <w:t>Б.</w:t>
      </w:r>
    </w:p>
    <w:p w:rsidR="00FC451D" w:rsidRDefault="00AE03C1">
      <w:pPr>
        <w:pStyle w:val="a3"/>
        <w:spacing w:before="48" w:line="276" w:lineRule="auto"/>
        <w:ind w:right="228"/>
      </w:pPr>
      <w:r>
        <w:t>Вагоны      с      уполномоченными      для      сопровождения      ВМ      лицами</w:t>
      </w:r>
      <w:r>
        <w:rPr>
          <w:spacing w:val="1"/>
        </w:rPr>
        <w:t xml:space="preserve"> </w:t>
      </w:r>
      <w:r>
        <w:t>и подразделениями охраны размещаются в составе поезда, как впереди, так и сзади</w:t>
      </w:r>
      <w:r>
        <w:rPr>
          <w:spacing w:val="1"/>
        </w:rPr>
        <w:t xml:space="preserve"> </w:t>
      </w:r>
      <w:r>
        <w:t>вагонов</w:t>
      </w:r>
      <w:r>
        <w:rPr>
          <w:spacing w:val="-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ВМ,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том</w:t>
      </w:r>
      <w:r>
        <w:rPr>
          <w:spacing w:val="-4"/>
        </w:rPr>
        <w:t xml:space="preserve"> </w:t>
      </w:r>
      <w:r>
        <w:t>числе в</w:t>
      </w:r>
      <w:r>
        <w:rPr>
          <w:spacing w:val="-2"/>
        </w:rPr>
        <w:t xml:space="preserve"> </w:t>
      </w:r>
      <w:r>
        <w:t>контейнерах,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нормами</w:t>
      </w:r>
      <w:r>
        <w:rPr>
          <w:spacing w:val="2"/>
        </w:rPr>
        <w:t xml:space="preserve"> </w:t>
      </w:r>
      <w:r>
        <w:t>прикрытия</w:t>
      </w:r>
      <w:r>
        <w:rPr>
          <w:vertAlign w:val="superscript"/>
        </w:rPr>
        <w:t>14</w:t>
      </w:r>
      <w:r>
        <w:t>.</w:t>
      </w:r>
    </w:p>
    <w:p w:rsidR="00FC451D" w:rsidRDefault="00AE03C1">
      <w:pPr>
        <w:pStyle w:val="a3"/>
        <w:spacing w:line="276" w:lineRule="auto"/>
        <w:ind w:right="227"/>
      </w:pPr>
      <w:r>
        <w:t>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совместная</w:t>
      </w:r>
      <w:r>
        <w:rPr>
          <w:spacing w:val="1"/>
        </w:rPr>
        <w:t xml:space="preserve"> </w:t>
      </w:r>
      <w:r>
        <w:t>перевозка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одном</w:t>
      </w:r>
      <w:r>
        <w:rPr>
          <w:spacing w:val="1"/>
        </w:rPr>
        <w:t xml:space="preserve"> </w:t>
      </w:r>
      <w:r>
        <w:t>контейнере</w:t>
      </w:r>
      <w:r>
        <w:rPr>
          <w:spacing w:val="1"/>
        </w:rPr>
        <w:t xml:space="preserve"> </w:t>
      </w:r>
      <w:r>
        <w:t>ВМ,</w:t>
      </w:r>
      <w:r>
        <w:rPr>
          <w:spacing w:val="1"/>
        </w:rPr>
        <w:t xml:space="preserve"> </w:t>
      </w:r>
      <w:r>
        <w:t>имеющих</w:t>
      </w:r>
      <w:r>
        <w:rPr>
          <w:spacing w:val="1"/>
        </w:rPr>
        <w:t xml:space="preserve"> </w:t>
      </w:r>
      <w:r>
        <w:t>разные</w:t>
      </w:r>
      <w:r>
        <w:rPr>
          <w:spacing w:val="-1"/>
        </w:rPr>
        <w:t xml:space="preserve"> </w:t>
      </w:r>
      <w:r>
        <w:t>условные</w:t>
      </w:r>
      <w:r>
        <w:rPr>
          <w:spacing w:val="-1"/>
        </w:rPr>
        <w:t xml:space="preserve"> </w:t>
      </w:r>
      <w:r>
        <w:t>номера,</w:t>
      </w:r>
      <w:r>
        <w:rPr>
          <w:spacing w:val="-1"/>
        </w:rPr>
        <w:t xml:space="preserve"> </w:t>
      </w:r>
      <w:r>
        <w:t>кроме ВМ,</w:t>
      </w:r>
      <w:r>
        <w:rPr>
          <w:spacing w:val="-2"/>
        </w:rPr>
        <w:t xml:space="preserve"> </w:t>
      </w:r>
      <w:r>
        <w:t>входящих в</w:t>
      </w:r>
      <w:r>
        <w:rPr>
          <w:spacing w:val="-1"/>
        </w:rPr>
        <w:t xml:space="preserve"> </w:t>
      </w:r>
      <w:r>
        <w:t>комплект.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9"/>
        <w:ind w:left="0" w:firstLine="0"/>
        <w:jc w:val="left"/>
        <w:rPr>
          <w:sz w:val="10"/>
        </w:rPr>
      </w:pPr>
      <w:r w:rsidRPr="003D3E3A">
        <w:pict>
          <v:rect id="_x0000_s1061" style="position:absolute;margin-left:56.65pt;margin-top:8.15pt;width:144.05pt;height:.7pt;z-index:-1558886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/>
        <w:rPr>
          <w:sz w:val="20"/>
        </w:rPr>
      </w:pPr>
      <w:r>
        <w:rPr>
          <w:sz w:val="20"/>
          <w:vertAlign w:val="superscript"/>
        </w:rPr>
        <w:t>14</w:t>
      </w:r>
      <w:r>
        <w:rPr>
          <w:spacing w:val="-2"/>
          <w:sz w:val="20"/>
        </w:rPr>
        <w:t xml:space="preserve"> </w:t>
      </w:r>
      <w:r>
        <w:rPr>
          <w:sz w:val="20"/>
        </w:rPr>
        <w:t>Раздел</w:t>
      </w:r>
      <w:r>
        <w:rPr>
          <w:spacing w:val="-3"/>
          <w:sz w:val="20"/>
        </w:rPr>
        <w:t xml:space="preserve"> </w:t>
      </w:r>
      <w:r>
        <w:rPr>
          <w:sz w:val="20"/>
        </w:rPr>
        <w:t>3.6</w:t>
      </w:r>
      <w:r>
        <w:rPr>
          <w:spacing w:val="-1"/>
          <w:sz w:val="20"/>
        </w:rPr>
        <w:t xml:space="preserve"> </w:t>
      </w:r>
      <w:r>
        <w:rPr>
          <w:sz w:val="20"/>
        </w:rPr>
        <w:t>Правил</w:t>
      </w:r>
      <w:r>
        <w:rPr>
          <w:spacing w:val="-3"/>
          <w:sz w:val="20"/>
        </w:rPr>
        <w:t xml:space="preserve"> </w:t>
      </w:r>
      <w:r>
        <w:rPr>
          <w:sz w:val="20"/>
        </w:rPr>
        <w:t>перевозок</w:t>
      </w:r>
      <w:r>
        <w:rPr>
          <w:spacing w:val="-3"/>
          <w:sz w:val="20"/>
        </w:rPr>
        <w:t xml:space="preserve"> </w:t>
      </w:r>
      <w:r>
        <w:rPr>
          <w:sz w:val="20"/>
        </w:rPr>
        <w:t>опасных</w:t>
      </w:r>
      <w:r>
        <w:rPr>
          <w:spacing w:val="-3"/>
          <w:sz w:val="20"/>
        </w:rPr>
        <w:t xml:space="preserve"> </w:t>
      </w:r>
      <w:r>
        <w:rPr>
          <w:sz w:val="20"/>
        </w:rPr>
        <w:t>грузов</w:t>
      </w:r>
      <w:r>
        <w:rPr>
          <w:spacing w:val="3"/>
          <w:sz w:val="20"/>
        </w:rPr>
        <w:t xml:space="preserve"> </w:t>
      </w:r>
      <w:r>
        <w:rPr>
          <w:sz w:val="20"/>
        </w:rPr>
        <w:t>по</w:t>
      </w:r>
      <w:r>
        <w:rPr>
          <w:spacing w:val="-1"/>
          <w:sz w:val="20"/>
        </w:rPr>
        <w:t xml:space="preserve"> </w:t>
      </w:r>
      <w:r>
        <w:rPr>
          <w:sz w:val="20"/>
        </w:rPr>
        <w:t>железным дорогам.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9"/>
      </w:pPr>
      <w:r>
        <w:lastRenderedPageBreak/>
        <w:t>Запрещается</w:t>
      </w:r>
      <w:r>
        <w:rPr>
          <w:spacing w:val="1"/>
        </w:rPr>
        <w:t xml:space="preserve"> </w:t>
      </w:r>
      <w:r>
        <w:t>совместная</w:t>
      </w:r>
      <w:r>
        <w:rPr>
          <w:spacing w:val="1"/>
        </w:rPr>
        <w:t xml:space="preserve"> </w:t>
      </w:r>
      <w:r>
        <w:t>перевозка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одном</w:t>
      </w:r>
      <w:r>
        <w:rPr>
          <w:spacing w:val="1"/>
        </w:rPr>
        <w:t xml:space="preserve"> </w:t>
      </w:r>
      <w:r>
        <w:t>вагоне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контейнерах,</w:t>
      </w:r>
      <w:r>
        <w:rPr>
          <w:spacing w:val="1"/>
        </w:rPr>
        <w:t xml:space="preserve"> </w:t>
      </w:r>
      <w:r>
        <w:t>загруженных в</w:t>
      </w:r>
      <w:r>
        <w:rPr>
          <w:spacing w:val="-1"/>
        </w:rPr>
        <w:t xml:space="preserve"> </w:t>
      </w:r>
      <w:r>
        <w:t>один</w:t>
      </w:r>
      <w:r>
        <w:rPr>
          <w:spacing w:val="-2"/>
        </w:rPr>
        <w:t xml:space="preserve"> </w:t>
      </w:r>
      <w:r>
        <w:t>вагон,</w:t>
      </w:r>
      <w:r>
        <w:rPr>
          <w:spacing w:val="-1"/>
        </w:rPr>
        <w:t xml:space="preserve"> </w:t>
      </w:r>
      <w:r>
        <w:t>ВМ:</w:t>
      </w:r>
    </w:p>
    <w:p w:rsidR="00FC451D" w:rsidRDefault="00AE03C1">
      <w:pPr>
        <w:pStyle w:val="a3"/>
        <w:spacing w:line="317" w:lineRule="exact"/>
        <w:ind w:left="1061" w:firstLine="0"/>
      </w:pPr>
      <w:r>
        <w:t>с</w:t>
      </w:r>
      <w:r>
        <w:rPr>
          <w:spacing w:val="-2"/>
        </w:rPr>
        <w:t xml:space="preserve"> </w:t>
      </w:r>
      <w:r>
        <w:t>опасными</w:t>
      </w:r>
      <w:r>
        <w:rPr>
          <w:spacing w:val="-1"/>
        </w:rPr>
        <w:t xml:space="preserve"> </w:t>
      </w:r>
      <w:r>
        <w:t>грузами</w:t>
      </w:r>
      <w:r>
        <w:rPr>
          <w:spacing w:val="-3"/>
        </w:rPr>
        <w:t xml:space="preserve"> </w:t>
      </w:r>
      <w:r>
        <w:t>разных</w:t>
      </w:r>
      <w:r>
        <w:rPr>
          <w:spacing w:val="-3"/>
        </w:rPr>
        <w:t xml:space="preserve"> </w:t>
      </w:r>
      <w:r>
        <w:t>классов;</w:t>
      </w:r>
    </w:p>
    <w:p w:rsidR="00FC451D" w:rsidRDefault="00AE03C1">
      <w:pPr>
        <w:pStyle w:val="a3"/>
        <w:spacing w:before="48" w:line="278" w:lineRule="auto"/>
        <w:ind w:right="223"/>
      </w:pPr>
      <w:r>
        <w:t>с</w:t>
      </w:r>
      <w:r>
        <w:rPr>
          <w:spacing w:val="1"/>
        </w:rPr>
        <w:t xml:space="preserve"> </w:t>
      </w:r>
      <w:r>
        <w:t>любыми</w:t>
      </w:r>
      <w:r>
        <w:rPr>
          <w:spacing w:val="1"/>
        </w:rPr>
        <w:t xml:space="preserve"> </w:t>
      </w:r>
      <w:r>
        <w:t>неопасными</w:t>
      </w:r>
      <w:r>
        <w:rPr>
          <w:spacing w:val="1"/>
        </w:rPr>
        <w:t xml:space="preserve"> </w:t>
      </w:r>
      <w:r>
        <w:t>жидкими</w:t>
      </w:r>
      <w:r>
        <w:rPr>
          <w:spacing w:val="1"/>
        </w:rPr>
        <w:t xml:space="preserve"> </w:t>
      </w:r>
      <w:r>
        <w:t>грузами,</w:t>
      </w:r>
      <w:r>
        <w:rPr>
          <w:spacing w:val="1"/>
        </w:rPr>
        <w:t xml:space="preserve"> </w:t>
      </w:r>
      <w:r>
        <w:t>смазками,</w:t>
      </w:r>
      <w:r>
        <w:rPr>
          <w:spacing w:val="1"/>
        </w:rPr>
        <w:t xml:space="preserve"> </w:t>
      </w:r>
      <w:r>
        <w:t>нефтепродуктами,</w:t>
      </w:r>
      <w:r>
        <w:rPr>
          <w:spacing w:val="1"/>
        </w:rPr>
        <w:t xml:space="preserve"> </w:t>
      </w:r>
      <w:r>
        <w:t>независимо от</w:t>
      </w:r>
      <w:r>
        <w:rPr>
          <w:spacing w:val="-3"/>
        </w:rPr>
        <w:t xml:space="preserve"> </w:t>
      </w:r>
      <w:r>
        <w:t>наличия</w:t>
      </w:r>
      <w:r>
        <w:rPr>
          <w:spacing w:val="-3"/>
        </w:rPr>
        <w:t xml:space="preserve"> </w:t>
      </w:r>
      <w:r>
        <w:t>и вида их</w:t>
      </w:r>
      <w:r>
        <w:rPr>
          <w:spacing w:val="1"/>
        </w:rPr>
        <w:t xml:space="preserve"> </w:t>
      </w:r>
      <w:r>
        <w:t>упаковки.</w:t>
      </w:r>
    </w:p>
    <w:p w:rsidR="00FC451D" w:rsidRDefault="00AE03C1">
      <w:pPr>
        <w:pStyle w:val="a3"/>
        <w:spacing w:line="276" w:lineRule="auto"/>
        <w:ind w:right="228"/>
      </w:pPr>
      <w:r>
        <w:t>Диспетчеры</w:t>
      </w:r>
      <w:r>
        <w:rPr>
          <w:spacing w:val="1"/>
        </w:rPr>
        <w:t xml:space="preserve"> </w:t>
      </w:r>
      <w:r>
        <w:t>поездные,</w:t>
      </w:r>
      <w:r>
        <w:rPr>
          <w:spacing w:val="1"/>
        </w:rPr>
        <w:t xml:space="preserve"> </w:t>
      </w:r>
      <w:r>
        <w:t>дежурные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1"/>
        </w:rPr>
        <w:t xml:space="preserve"> </w:t>
      </w:r>
      <w:r>
        <w:t>станциям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маневровые диспетчеры при планировании поездной работы обязаны рассматривать</w:t>
      </w:r>
      <w:r>
        <w:rPr>
          <w:spacing w:val="-67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первоочередного</w:t>
      </w:r>
      <w:r>
        <w:rPr>
          <w:spacing w:val="1"/>
        </w:rPr>
        <w:t xml:space="preserve"> </w:t>
      </w:r>
      <w:r>
        <w:t>отправления</w:t>
      </w:r>
      <w:r>
        <w:rPr>
          <w:spacing w:val="1"/>
        </w:rPr>
        <w:t xml:space="preserve"> </w:t>
      </w:r>
      <w:r>
        <w:t>поступающих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железнодорожную</w:t>
      </w:r>
      <w:r>
        <w:rPr>
          <w:spacing w:val="1"/>
        </w:rPr>
        <w:t xml:space="preserve"> </w:t>
      </w:r>
      <w:r>
        <w:t>станцию</w:t>
      </w:r>
      <w:r>
        <w:rPr>
          <w:spacing w:val="-2"/>
        </w:rPr>
        <w:t xml:space="preserve"> </w:t>
      </w:r>
      <w:r>
        <w:t>вагонов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ВМ меньшим количеством</w:t>
      </w:r>
      <w:r>
        <w:rPr>
          <w:spacing w:val="-3"/>
        </w:rPr>
        <w:t xml:space="preserve"> </w:t>
      </w:r>
      <w:r>
        <w:t>поездов.</w:t>
      </w:r>
    </w:p>
    <w:p w:rsidR="00FC451D" w:rsidRDefault="00AE03C1">
      <w:pPr>
        <w:pStyle w:val="a4"/>
        <w:numPr>
          <w:ilvl w:val="0"/>
          <w:numId w:val="50"/>
        </w:numPr>
        <w:tabs>
          <w:tab w:val="left" w:pos="1484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ВМ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охраной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   транспорта</w:t>
      </w:r>
      <w:r>
        <w:rPr>
          <w:spacing w:val="70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70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70"/>
          <w:sz w:val="28"/>
        </w:rPr>
        <w:t xml:space="preserve"> </w:t>
      </w:r>
      <w:r>
        <w:rPr>
          <w:sz w:val="28"/>
        </w:rPr>
        <w:t>должен   ставиться</w:t>
      </w:r>
      <w:r>
        <w:rPr>
          <w:spacing w:val="70"/>
          <w:sz w:val="28"/>
        </w:rPr>
        <w:t xml:space="preserve"> </w:t>
      </w:r>
      <w:r>
        <w:rPr>
          <w:sz w:val="28"/>
        </w:rPr>
        <w:t>вагон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тормозной</w:t>
      </w:r>
      <w:r>
        <w:rPr>
          <w:spacing w:val="42"/>
          <w:sz w:val="28"/>
        </w:rPr>
        <w:t xml:space="preserve"> </w:t>
      </w:r>
      <w:r>
        <w:rPr>
          <w:sz w:val="28"/>
        </w:rPr>
        <w:t>площадкой</w:t>
      </w:r>
      <w:r>
        <w:rPr>
          <w:spacing w:val="42"/>
          <w:sz w:val="28"/>
        </w:rPr>
        <w:t xml:space="preserve"> </w:t>
      </w:r>
      <w:r>
        <w:rPr>
          <w:sz w:val="28"/>
        </w:rPr>
        <w:t>или</w:t>
      </w:r>
      <w:r>
        <w:rPr>
          <w:spacing w:val="42"/>
          <w:sz w:val="28"/>
        </w:rPr>
        <w:t xml:space="preserve"> </w:t>
      </w:r>
      <w:r>
        <w:rPr>
          <w:sz w:val="28"/>
        </w:rPr>
        <w:t>специально</w:t>
      </w:r>
      <w:r>
        <w:rPr>
          <w:spacing w:val="112"/>
          <w:sz w:val="28"/>
        </w:rPr>
        <w:t xml:space="preserve"> </w:t>
      </w:r>
      <w:r>
        <w:rPr>
          <w:sz w:val="28"/>
        </w:rPr>
        <w:t>выделенный</w:t>
      </w:r>
      <w:r>
        <w:rPr>
          <w:spacing w:val="108"/>
          <w:sz w:val="28"/>
        </w:rPr>
        <w:t xml:space="preserve"> </w:t>
      </w:r>
      <w:r>
        <w:rPr>
          <w:sz w:val="28"/>
        </w:rPr>
        <w:t>порожний</w:t>
      </w:r>
      <w:r>
        <w:rPr>
          <w:spacing w:val="112"/>
          <w:sz w:val="28"/>
        </w:rPr>
        <w:t xml:space="preserve"> </w:t>
      </w:r>
      <w:r>
        <w:rPr>
          <w:sz w:val="28"/>
        </w:rPr>
        <w:t>крытый</w:t>
      </w:r>
      <w:r>
        <w:rPr>
          <w:spacing w:val="112"/>
          <w:sz w:val="28"/>
        </w:rPr>
        <w:t xml:space="preserve"> </w:t>
      </w:r>
      <w:r>
        <w:rPr>
          <w:sz w:val="28"/>
        </w:rPr>
        <w:t>вагон</w:t>
      </w:r>
      <w:r>
        <w:rPr>
          <w:spacing w:val="-68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далее чем за</w:t>
      </w:r>
      <w:r>
        <w:rPr>
          <w:spacing w:val="-3"/>
          <w:sz w:val="28"/>
        </w:rPr>
        <w:t xml:space="preserve"> </w:t>
      </w:r>
      <w:r>
        <w:rPr>
          <w:sz w:val="28"/>
        </w:rPr>
        <w:t>5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-1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этих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вагонов.</w:t>
      </w:r>
    </w:p>
    <w:p w:rsidR="00FC451D" w:rsidRDefault="00AE03C1">
      <w:pPr>
        <w:pStyle w:val="a3"/>
        <w:spacing w:line="276" w:lineRule="auto"/>
        <w:ind w:right="219"/>
      </w:pPr>
      <w:r>
        <w:t>Если группа вагонов, охраняемая ведомственной охраной железнодорожного</w:t>
      </w:r>
      <w:r>
        <w:rPr>
          <w:spacing w:val="1"/>
        </w:rPr>
        <w:t xml:space="preserve"> </w:t>
      </w:r>
      <w:r>
        <w:t>транспорта Российской Федерации, расположена в головной части поезда не далее,</w:t>
      </w:r>
      <w:r>
        <w:rPr>
          <w:spacing w:val="1"/>
        </w:rPr>
        <w:t xml:space="preserve"> </w:t>
      </w:r>
      <w:r>
        <w:t>чем</w:t>
      </w:r>
      <w:r>
        <w:rPr>
          <w:spacing w:val="56"/>
        </w:rPr>
        <w:t xml:space="preserve"> </w:t>
      </w:r>
      <w:r>
        <w:t>через</w:t>
      </w:r>
      <w:r>
        <w:rPr>
          <w:spacing w:val="121"/>
        </w:rPr>
        <w:t xml:space="preserve"> </w:t>
      </w:r>
      <w:r>
        <w:t>5</w:t>
      </w:r>
      <w:r>
        <w:rPr>
          <w:spacing w:val="125"/>
        </w:rPr>
        <w:t xml:space="preserve"> </w:t>
      </w:r>
      <w:r>
        <w:t>вагонов</w:t>
      </w:r>
      <w:r>
        <w:rPr>
          <w:spacing w:val="121"/>
        </w:rPr>
        <w:t xml:space="preserve"> </w:t>
      </w:r>
      <w:r>
        <w:t>от</w:t>
      </w:r>
      <w:r>
        <w:rPr>
          <w:spacing w:val="124"/>
        </w:rPr>
        <w:t xml:space="preserve"> </w:t>
      </w:r>
      <w:r>
        <w:t>электровоза</w:t>
      </w:r>
      <w:r>
        <w:rPr>
          <w:spacing w:val="124"/>
        </w:rPr>
        <w:t xml:space="preserve"> </w:t>
      </w:r>
      <w:r>
        <w:t>или</w:t>
      </w:r>
      <w:r>
        <w:rPr>
          <w:spacing w:val="125"/>
        </w:rPr>
        <w:t xml:space="preserve"> </w:t>
      </w:r>
      <w:r>
        <w:t>тепловоза,</w:t>
      </w:r>
      <w:r>
        <w:rPr>
          <w:spacing w:val="121"/>
        </w:rPr>
        <w:t xml:space="preserve"> </w:t>
      </w:r>
      <w:r>
        <w:t>при</w:t>
      </w:r>
      <w:r>
        <w:rPr>
          <w:spacing w:val="122"/>
        </w:rPr>
        <w:t xml:space="preserve"> </w:t>
      </w:r>
      <w:r>
        <w:t>отсутствии</w:t>
      </w:r>
      <w:r>
        <w:rPr>
          <w:spacing w:val="125"/>
        </w:rPr>
        <w:t xml:space="preserve"> </w:t>
      </w:r>
      <w:r>
        <w:t>вагонов</w:t>
      </w:r>
      <w:r>
        <w:rPr>
          <w:spacing w:val="-68"/>
        </w:rPr>
        <w:t xml:space="preserve"> </w:t>
      </w:r>
      <w:r>
        <w:t>с тормозными</w:t>
      </w:r>
      <w:r>
        <w:rPr>
          <w:spacing w:val="1"/>
        </w:rPr>
        <w:t xml:space="preserve"> </w:t>
      </w:r>
      <w:r>
        <w:t>площадками,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проезд</w:t>
      </w:r>
      <w:r>
        <w:rPr>
          <w:spacing w:val="1"/>
        </w:rPr>
        <w:t xml:space="preserve"> </w:t>
      </w:r>
      <w:r>
        <w:t>стрелков</w:t>
      </w:r>
      <w:r>
        <w:rPr>
          <w:spacing w:val="1"/>
        </w:rPr>
        <w:t xml:space="preserve"> </w:t>
      </w:r>
      <w:r>
        <w:t>военизированной</w:t>
      </w:r>
      <w:r>
        <w:rPr>
          <w:spacing w:val="1"/>
        </w:rPr>
        <w:t xml:space="preserve"> </w:t>
      </w:r>
      <w:r>
        <w:t>(ведомственной)</w:t>
      </w:r>
      <w:r>
        <w:rPr>
          <w:spacing w:val="1"/>
        </w:rPr>
        <w:t xml:space="preserve"> </w:t>
      </w:r>
      <w:r>
        <w:t>охраны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кабине</w:t>
      </w:r>
      <w:r>
        <w:rPr>
          <w:spacing w:val="1"/>
        </w:rPr>
        <w:t xml:space="preserve"> </w:t>
      </w:r>
      <w:r>
        <w:t>локомотива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инструктажа,</w:t>
      </w:r>
      <w:r>
        <w:rPr>
          <w:spacing w:val="1"/>
        </w:rPr>
        <w:t xml:space="preserve"> </w:t>
      </w:r>
      <w:r>
        <w:t>проведенного</w:t>
      </w:r>
      <w:r>
        <w:rPr>
          <w:spacing w:val="1"/>
        </w:rPr>
        <w:t xml:space="preserve"> </w:t>
      </w:r>
      <w:r>
        <w:t>машинистом</w:t>
      </w:r>
      <w:r>
        <w:rPr>
          <w:spacing w:val="-3"/>
        </w:rPr>
        <w:t xml:space="preserve"> </w:t>
      </w:r>
      <w:r>
        <w:t>о порядке проезда</w:t>
      </w:r>
      <w:r>
        <w:rPr>
          <w:spacing w:val="-3"/>
        </w:rPr>
        <w:t xml:space="preserve"> </w:t>
      </w:r>
      <w:r>
        <w:t>на локомотиве.</w:t>
      </w:r>
    </w:p>
    <w:p w:rsidR="00FC451D" w:rsidRDefault="00AE03C1">
      <w:pPr>
        <w:pStyle w:val="a3"/>
        <w:spacing w:line="276" w:lineRule="auto"/>
        <w:ind w:right="219"/>
      </w:pPr>
      <w:r>
        <w:t>При сопровождении вагонов с ВМ специалистами или воинскими караулами</w:t>
      </w:r>
      <w:r>
        <w:rPr>
          <w:spacing w:val="1"/>
        </w:rPr>
        <w:t xml:space="preserve"> </w:t>
      </w:r>
      <w:r>
        <w:t>грузоотправителя</w:t>
      </w:r>
      <w:r>
        <w:rPr>
          <w:spacing w:val="1"/>
        </w:rPr>
        <w:t xml:space="preserve"> </w:t>
      </w:r>
      <w:r>
        <w:t>(грузополучателя),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нарядами</w:t>
      </w:r>
      <w:r>
        <w:rPr>
          <w:spacing w:val="1"/>
        </w:rPr>
        <w:t xml:space="preserve"> </w:t>
      </w:r>
      <w:r>
        <w:t>ведомственной</w:t>
      </w:r>
      <w:r>
        <w:rPr>
          <w:spacing w:val="1"/>
        </w:rPr>
        <w:t xml:space="preserve"> </w:t>
      </w:r>
      <w:r>
        <w:t>охраны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8"/>
        </w:rPr>
        <w:t xml:space="preserve"> </w:t>
      </w:r>
      <w:r>
        <w:t>транспорта</w:t>
      </w:r>
      <w:r>
        <w:rPr>
          <w:spacing w:val="20"/>
        </w:rPr>
        <w:t xml:space="preserve"> </w:t>
      </w:r>
      <w:r>
        <w:t>Российской</w:t>
      </w:r>
      <w:r>
        <w:rPr>
          <w:spacing w:val="21"/>
        </w:rPr>
        <w:t xml:space="preserve"> </w:t>
      </w:r>
      <w:r>
        <w:t>Федерации</w:t>
      </w:r>
      <w:r>
        <w:rPr>
          <w:spacing w:val="18"/>
        </w:rPr>
        <w:t xml:space="preserve"> </w:t>
      </w:r>
      <w:r>
        <w:t>охраняемые</w:t>
      </w:r>
      <w:r>
        <w:rPr>
          <w:spacing w:val="18"/>
        </w:rPr>
        <w:t xml:space="preserve"> </w:t>
      </w:r>
      <w:r>
        <w:t>вагоны</w:t>
      </w:r>
      <w:r>
        <w:rPr>
          <w:spacing w:val="21"/>
        </w:rPr>
        <w:t xml:space="preserve"> </w:t>
      </w:r>
      <w:r>
        <w:t>ставятся</w:t>
      </w:r>
      <w:r>
        <w:rPr>
          <w:spacing w:val="-68"/>
        </w:rPr>
        <w:t xml:space="preserve"> </w:t>
      </w:r>
      <w:r>
        <w:t>в поезд одной группой. Если указанные вагоны включаются в поезд с прикрытием</w:t>
      </w:r>
      <w:r>
        <w:rPr>
          <w:spacing w:val="1"/>
        </w:rPr>
        <w:t xml:space="preserve"> </w:t>
      </w:r>
      <w:r>
        <w:t>друг от друга вагонами с неопасными грузами или порожними, не относящимися к</w:t>
      </w:r>
      <w:r>
        <w:rPr>
          <w:spacing w:val="1"/>
        </w:rPr>
        <w:t xml:space="preserve"> </w:t>
      </w:r>
      <w:r>
        <w:t>данной</w:t>
      </w:r>
      <w:r>
        <w:rPr>
          <w:spacing w:val="-3"/>
        </w:rPr>
        <w:t xml:space="preserve"> </w:t>
      </w:r>
      <w:r>
        <w:t>группе</w:t>
      </w:r>
      <w:r>
        <w:rPr>
          <w:spacing w:val="-2"/>
        </w:rPr>
        <w:t xml:space="preserve"> </w:t>
      </w:r>
      <w:r>
        <w:t>вагонов,</w:t>
      </w:r>
      <w:r>
        <w:rPr>
          <w:spacing w:val="-4"/>
        </w:rPr>
        <w:t xml:space="preserve"> </w:t>
      </w:r>
      <w:r>
        <w:t>такое</w:t>
      </w:r>
      <w:r>
        <w:rPr>
          <w:spacing w:val="-5"/>
        </w:rPr>
        <w:t xml:space="preserve"> </w:t>
      </w:r>
      <w:r>
        <w:t>прикрытие</w:t>
      </w:r>
      <w:r>
        <w:rPr>
          <w:spacing w:val="-3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должно</w:t>
      </w:r>
      <w:r>
        <w:rPr>
          <w:spacing w:val="-5"/>
        </w:rPr>
        <w:t xml:space="preserve"> </w:t>
      </w:r>
      <w:r>
        <w:t>превышать</w:t>
      </w:r>
      <w:r>
        <w:rPr>
          <w:spacing w:val="-4"/>
        </w:rPr>
        <w:t xml:space="preserve"> </w:t>
      </w:r>
      <w:r>
        <w:t>минимальных</w:t>
      </w:r>
      <w:r>
        <w:rPr>
          <w:spacing w:val="-1"/>
        </w:rPr>
        <w:t xml:space="preserve"> </w:t>
      </w:r>
      <w:r>
        <w:t>норм.</w:t>
      </w:r>
    </w:p>
    <w:p w:rsidR="00FC451D" w:rsidRDefault="00AE03C1">
      <w:pPr>
        <w:pStyle w:val="a3"/>
        <w:spacing w:line="278" w:lineRule="auto"/>
        <w:ind w:right="221"/>
      </w:pPr>
      <w:r>
        <w:t>Постановка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вагонами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вагонами</w:t>
      </w:r>
      <w:r>
        <w:rPr>
          <w:spacing w:val="1"/>
        </w:rPr>
        <w:t xml:space="preserve"> </w:t>
      </w:r>
      <w:r>
        <w:t>сопровождения,</w:t>
      </w:r>
      <w:r>
        <w:rPr>
          <w:spacing w:val="1"/>
        </w:rPr>
        <w:t xml:space="preserve"> </w:t>
      </w:r>
      <w:r>
        <w:t>входящими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состав</w:t>
      </w:r>
      <w:r>
        <w:rPr>
          <w:spacing w:val="-2"/>
        </w:rPr>
        <w:t xml:space="preserve"> </w:t>
      </w:r>
      <w:r>
        <w:t>специальной секции (схемы),</w:t>
      </w:r>
      <w:r>
        <w:rPr>
          <w:spacing w:val="-2"/>
        </w:rPr>
        <w:t xml:space="preserve"> </w:t>
      </w:r>
      <w:r>
        <w:t>не требуется.</w:t>
      </w:r>
    </w:p>
    <w:p w:rsidR="00FC451D" w:rsidRDefault="00AE03C1">
      <w:pPr>
        <w:pStyle w:val="a4"/>
        <w:numPr>
          <w:ilvl w:val="0"/>
          <w:numId w:val="50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воинских</w:t>
      </w:r>
      <w:r>
        <w:rPr>
          <w:spacing w:val="70"/>
          <w:sz w:val="28"/>
        </w:rPr>
        <w:t xml:space="preserve"> </w:t>
      </w:r>
      <w:r>
        <w:rPr>
          <w:sz w:val="28"/>
        </w:rPr>
        <w:t>эшелонах</w:t>
      </w:r>
      <w:r>
        <w:rPr>
          <w:spacing w:val="70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70"/>
          <w:sz w:val="28"/>
        </w:rPr>
        <w:t xml:space="preserve"> </w:t>
      </w:r>
      <w:r>
        <w:rPr>
          <w:sz w:val="28"/>
        </w:rPr>
        <w:t>совместная</w:t>
      </w:r>
      <w:r>
        <w:rPr>
          <w:spacing w:val="70"/>
          <w:sz w:val="28"/>
        </w:rPr>
        <w:t xml:space="preserve"> </w:t>
      </w:r>
      <w:r>
        <w:rPr>
          <w:sz w:val="28"/>
        </w:rPr>
        <w:t>перевозка</w:t>
      </w:r>
      <w:r>
        <w:rPr>
          <w:spacing w:val="70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70"/>
          <w:sz w:val="28"/>
        </w:rPr>
        <w:t xml:space="preserve"> </w:t>
      </w:r>
      <w:r>
        <w:rPr>
          <w:sz w:val="28"/>
        </w:rPr>
        <w:t>с</w:t>
      </w:r>
      <w:r>
        <w:rPr>
          <w:spacing w:val="70"/>
          <w:sz w:val="28"/>
        </w:rPr>
        <w:t xml:space="preserve"> </w:t>
      </w:r>
      <w:r>
        <w:rPr>
          <w:sz w:val="28"/>
        </w:rPr>
        <w:t>ВМ</w:t>
      </w:r>
      <w:r>
        <w:rPr>
          <w:spacing w:val="-67"/>
          <w:sz w:val="28"/>
        </w:rPr>
        <w:t xml:space="preserve"> </w:t>
      </w:r>
      <w:r>
        <w:rPr>
          <w:sz w:val="28"/>
        </w:rPr>
        <w:t>с вагонами,</w:t>
      </w:r>
      <w:r>
        <w:rPr>
          <w:spacing w:val="1"/>
          <w:sz w:val="28"/>
        </w:rPr>
        <w:t xml:space="preserve"> </w:t>
      </w:r>
      <w:r>
        <w:rPr>
          <w:sz w:val="28"/>
        </w:rPr>
        <w:t>загруженными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другими</w:t>
      </w:r>
      <w:r>
        <w:rPr>
          <w:spacing w:val="1"/>
          <w:sz w:val="28"/>
        </w:rPr>
        <w:t xml:space="preserve"> </w:t>
      </w:r>
      <w:r>
        <w:rPr>
          <w:sz w:val="28"/>
        </w:rPr>
        <w:t>опасными</w:t>
      </w:r>
      <w:r>
        <w:rPr>
          <w:spacing w:val="1"/>
          <w:sz w:val="28"/>
        </w:rPr>
        <w:t xml:space="preserve"> </w:t>
      </w:r>
      <w:r>
        <w:rPr>
          <w:sz w:val="28"/>
        </w:rPr>
        <w:t>грузами,</w:t>
      </w:r>
      <w:r>
        <w:rPr>
          <w:spacing w:val="1"/>
          <w:sz w:val="28"/>
        </w:rPr>
        <w:t xml:space="preserve"> </w:t>
      </w:r>
      <w:r>
        <w:rPr>
          <w:sz w:val="28"/>
        </w:rPr>
        <w:t>принадлежащими</w:t>
      </w:r>
      <w:r>
        <w:rPr>
          <w:spacing w:val="1"/>
          <w:sz w:val="28"/>
        </w:rPr>
        <w:t xml:space="preserve"> </w:t>
      </w:r>
      <w:r>
        <w:rPr>
          <w:sz w:val="28"/>
        </w:rPr>
        <w:t>этому</w:t>
      </w:r>
      <w:r>
        <w:rPr>
          <w:spacing w:val="1"/>
          <w:sz w:val="28"/>
        </w:rPr>
        <w:t xml:space="preserve"> </w:t>
      </w:r>
      <w:r>
        <w:rPr>
          <w:sz w:val="28"/>
        </w:rPr>
        <w:t>эшелону,</w:t>
      </w:r>
      <w:r>
        <w:rPr>
          <w:spacing w:val="71"/>
          <w:sz w:val="28"/>
        </w:rPr>
        <w:t xml:space="preserve"> </w:t>
      </w:r>
      <w:r>
        <w:rPr>
          <w:sz w:val="28"/>
        </w:rPr>
        <w:t>с   постановкой   между</w:t>
      </w:r>
      <w:r>
        <w:rPr>
          <w:spacing w:val="70"/>
          <w:sz w:val="28"/>
        </w:rPr>
        <w:t xml:space="preserve"> </w:t>
      </w:r>
      <w:r>
        <w:rPr>
          <w:sz w:val="28"/>
        </w:rPr>
        <w:t>ними   прикрытия   –   не   менее   одного   вагона</w:t>
      </w:r>
      <w:r>
        <w:rPr>
          <w:spacing w:val="-67"/>
          <w:sz w:val="28"/>
        </w:rPr>
        <w:t xml:space="preserve"> </w:t>
      </w:r>
      <w:r>
        <w:rPr>
          <w:sz w:val="28"/>
        </w:rPr>
        <w:t>в соответствии с требованиями разделов 3.4 и 3.6 Правил перевозок опасных грузов</w:t>
      </w:r>
      <w:r>
        <w:rPr>
          <w:spacing w:val="1"/>
          <w:sz w:val="28"/>
        </w:rPr>
        <w:t xml:space="preserve"> </w:t>
      </w:r>
      <w:r>
        <w:rPr>
          <w:sz w:val="28"/>
        </w:rPr>
        <w:t>по железным дорогам.</w:t>
      </w:r>
    </w:p>
    <w:p w:rsidR="00FC451D" w:rsidRDefault="00AE03C1">
      <w:pPr>
        <w:pStyle w:val="a3"/>
        <w:spacing w:line="276" w:lineRule="auto"/>
        <w:ind w:right="228"/>
      </w:pPr>
      <w:r>
        <w:t>Платформы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полувагоны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танками,</w:t>
      </w:r>
      <w:r>
        <w:rPr>
          <w:spacing w:val="1"/>
        </w:rPr>
        <w:t xml:space="preserve"> </w:t>
      </w:r>
      <w:r>
        <w:t>самоходными</w:t>
      </w:r>
      <w:r>
        <w:rPr>
          <w:spacing w:val="1"/>
        </w:rPr>
        <w:t xml:space="preserve"> </w:t>
      </w:r>
      <w:r>
        <w:t>артиллерийскими</w:t>
      </w:r>
      <w:r>
        <w:rPr>
          <w:spacing w:val="1"/>
        </w:rPr>
        <w:t xml:space="preserve"> </w:t>
      </w:r>
      <w:r>
        <w:t>установками,</w:t>
      </w:r>
      <w:r>
        <w:rPr>
          <w:spacing w:val="1"/>
        </w:rPr>
        <w:t xml:space="preserve"> </w:t>
      </w:r>
      <w:r>
        <w:t>артиллерийскими</w:t>
      </w:r>
      <w:r>
        <w:rPr>
          <w:spacing w:val="1"/>
        </w:rPr>
        <w:t xml:space="preserve"> </w:t>
      </w:r>
      <w:r>
        <w:t>тягачами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крытыми</w:t>
      </w:r>
      <w:r>
        <w:rPr>
          <w:spacing w:val="1"/>
        </w:rPr>
        <w:t xml:space="preserve"> </w:t>
      </w:r>
      <w:r>
        <w:t>бронетранспортерами,</w:t>
      </w:r>
      <w:r>
        <w:rPr>
          <w:spacing w:val="1"/>
        </w:rPr>
        <w:t xml:space="preserve"> </w:t>
      </w:r>
      <w:r>
        <w:t>снабженными</w:t>
      </w:r>
      <w:r>
        <w:rPr>
          <w:spacing w:val="1"/>
        </w:rPr>
        <w:t xml:space="preserve"> </w:t>
      </w:r>
      <w:r>
        <w:t>боекомплектами,</w:t>
      </w:r>
      <w:r>
        <w:rPr>
          <w:spacing w:val="1"/>
        </w:rPr>
        <w:t xml:space="preserve"> </w:t>
      </w:r>
      <w:r>
        <w:t>допускаются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следованию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составе</w:t>
      </w:r>
      <w:r>
        <w:rPr>
          <w:spacing w:val="1"/>
        </w:rPr>
        <w:t xml:space="preserve"> </w:t>
      </w:r>
      <w:r>
        <w:t>воинского</w:t>
      </w:r>
      <w:r>
        <w:rPr>
          <w:spacing w:val="1"/>
        </w:rPr>
        <w:t xml:space="preserve"> </w:t>
      </w:r>
      <w:r>
        <w:t>эшелона</w:t>
      </w:r>
      <w:r>
        <w:rPr>
          <w:spacing w:val="-1"/>
        </w:rPr>
        <w:t xml:space="preserve"> </w:t>
      </w:r>
      <w:r>
        <w:t>без прикрытия.</w:t>
      </w:r>
    </w:p>
    <w:p w:rsidR="00FC451D" w:rsidRDefault="00AE03C1">
      <w:pPr>
        <w:pStyle w:val="a3"/>
        <w:spacing w:line="276" w:lineRule="auto"/>
        <w:ind w:right="223"/>
      </w:pPr>
      <w:r>
        <w:t>В составы поездов, в которых следует воинский транспорт с ВМ, допускается</w:t>
      </w:r>
      <w:r>
        <w:rPr>
          <w:spacing w:val="1"/>
        </w:rPr>
        <w:t xml:space="preserve"> </w:t>
      </w:r>
      <w:r>
        <w:t>ставить</w:t>
      </w:r>
      <w:r>
        <w:rPr>
          <w:spacing w:val="-3"/>
        </w:rPr>
        <w:t xml:space="preserve"> </w:t>
      </w:r>
      <w:r>
        <w:t>вагоны с</w:t>
      </w:r>
      <w:r>
        <w:rPr>
          <w:spacing w:val="-1"/>
        </w:rPr>
        <w:t xml:space="preserve"> </w:t>
      </w:r>
      <w:r>
        <w:t>ВМ,</w:t>
      </w:r>
      <w:r>
        <w:rPr>
          <w:spacing w:val="-3"/>
        </w:rPr>
        <w:t xml:space="preserve"> </w:t>
      </w:r>
      <w:r>
        <w:t>не относящиеся</w:t>
      </w:r>
      <w:r>
        <w:rPr>
          <w:spacing w:val="-2"/>
        </w:rPr>
        <w:t xml:space="preserve"> </w:t>
      </w:r>
      <w:r>
        <w:t>к указанным</w:t>
      </w:r>
      <w:r>
        <w:rPr>
          <w:spacing w:val="-1"/>
        </w:rPr>
        <w:t xml:space="preserve"> </w:t>
      </w:r>
      <w:r>
        <w:t>транспортам.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Heading1"/>
        <w:numPr>
          <w:ilvl w:val="1"/>
          <w:numId w:val="52"/>
        </w:numPr>
        <w:tabs>
          <w:tab w:val="left" w:pos="2504"/>
        </w:tabs>
        <w:spacing w:before="123"/>
        <w:ind w:left="2503" w:hanging="469"/>
        <w:jc w:val="left"/>
      </w:pPr>
      <w:r>
        <w:lastRenderedPageBreak/>
        <w:t>Следование</w:t>
      </w:r>
      <w:r>
        <w:rPr>
          <w:spacing w:val="-4"/>
        </w:rPr>
        <w:t xml:space="preserve"> </w:t>
      </w:r>
      <w:r>
        <w:t>поездов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взрывчатыми</w:t>
      </w:r>
      <w:r>
        <w:rPr>
          <w:spacing w:val="-3"/>
        </w:rPr>
        <w:t xml:space="preserve"> </w:t>
      </w:r>
      <w:r>
        <w:t>материалами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50"/>
        </w:numPr>
        <w:tabs>
          <w:tab w:val="left" w:pos="1484"/>
        </w:tabs>
        <w:spacing w:before="231" w:line="276" w:lineRule="auto"/>
        <w:ind w:right="226" w:firstLine="708"/>
        <w:jc w:val="both"/>
        <w:rPr>
          <w:sz w:val="28"/>
        </w:rPr>
      </w:pPr>
      <w:r>
        <w:rPr>
          <w:sz w:val="28"/>
        </w:rPr>
        <w:t>Вагоны</w:t>
      </w:r>
      <w:r>
        <w:rPr>
          <w:spacing w:val="22"/>
          <w:sz w:val="28"/>
        </w:rPr>
        <w:t xml:space="preserve"> </w:t>
      </w:r>
      <w:r>
        <w:rPr>
          <w:sz w:val="28"/>
        </w:rPr>
        <w:t>с</w:t>
      </w:r>
      <w:r>
        <w:rPr>
          <w:spacing w:val="90"/>
          <w:sz w:val="28"/>
        </w:rPr>
        <w:t xml:space="preserve"> </w:t>
      </w:r>
      <w:r>
        <w:rPr>
          <w:sz w:val="28"/>
        </w:rPr>
        <w:t>ВМ</w:t>
      </w:r>
      <w:r>
        <w:rPr>
          <w:spacing w:val="89"/>
          <w:sz w:val="28"/>
        </w:rPr>
        <w:t xml:space="preserve"> </w:t>
      </w:r>
      <w:r>
        <w:rPr>
          <w:sz w:val="28"/>
        </w:rPr>
        <w:t>на</w:t>
      </w:r>
      <w:r>
        <w:rPr>
          <w:spacing w:val="91"/>
          <w:sz w:val="28"/>
        </w:rPr>
        <w:t xml:space="preserve"> </w:t>
      </w:r>
      <w:r>
        <w:rPr>
          <w:sz w:val="28"/>
        </w:rPr>
        <w:t>всем</w:t>
      </w:r>
      <w:r>
        <w:rPr>
          <w:spacing w:val="89"/>
          <w:sz w:val="28"/>
        </w:rPr>
        <w:t xml:space="preserve"> </w:t>
      </w:r>
      <w:r>
        <w:rPr>
          <w:sz w:val="28"/>
        </w:rPr>
        <w:t>пути</w:t>
      </w:r>
      <w:r>
        <w:rPr>
          <w:spacing w:val="91"/>
          <w:sz w:val="28"/>
        </w:rPr>
        <w:t xml:space="preserve"> </w:t>
      </w:r>
      <w:r>
        <w:rPr>
          <w:sz w:val="28"/>
        </w:rPr>
        <w:t>их</w:t>
      </w:r>
      <w:r>
        <w:rPr>
          <w:spacing w:val="90"/>
          <w:sz w:val="28"/>
        </w:rPr>
        <w:t xml:space="preserve"> </w:t>
      </w:r>
      <w:r>
        <w:rPr>
          <w:sz w:val="28"/>
        </w:rPr>
        <w:t>следования,</w:t>
      </w:r>
      <w:r>
        <w:rPr>
          <w:spacing w:val="90"/>
          <w:sz w:val="28"/>
        </w:rPr>
        <w:t xml:space="preserve"> </w:t>
      </w:r>
      <w:r>
        <w:rPr>
          <w:sz w:val="28"/>
        </w:rPr>
        <w:t>включая</w:t>
      </w:r>
      <w:r>
        <w:rPr>
          <w:spacing w:val="90"/>
          <w:sz w:val="28"/>
        </w:rPr>
        <w:t xml:space="preserve"> </w:t>
      </w:r>
      <w:r>
        <w:rPr>
          <w:sz w:val="28"/>
        </w:rPr>
        <w:t>технологические</w:t>
      </w:r>
      <w:r>
        <w:rPr>
          <w:spacing w:val="-68"/>
          <w:sz w:val="28"/>
        </w:rPr>
        <w:t xml:space="preserve"> </w:t>
      </w:r>
      <w:r>
        <w:rPr>
          <w:sz w:val="28"/>
        </w:rPr>
        <w:t>и непредвиденные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остановки,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находиться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под</w:t>
      </w:r>
      <w:r>
        <w:rPr>
          <w:spacing w:val="1"/>
          <w:sz w:val="28"/>
        </w:rPr>
        <w:t xml:space="preserve"> </w:t>
      </w:r>
      <w:r>
        <w:rPr>
          <w:sz w:val="28"/>
        </w:rPr>
        <w:t>непрерывной</w:t>
      </w:r>
      <w:r>
        <w:rPr>
          <w:spacing w:val="1"/>
          <w:sz w:val="28"/>
        </w:rPr>
        <w:t xml:space="preserve"> </w:t>
      </w:r>
      <w:r>
        <w:rPr>
          <w:sz w:val="28"/>
        </w:rPr>
        <w:t>охраной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караулов,   </w:t>
      </w:r>
      <w:r>
        <w:rPr>
          <w:spacing w:val="1"/>
          <w:sz w:val="28"/>
        </w:rPr>
        <w:t xml:space="preserve"> </w:t>
      </w:r>
      <w:r>
        <w:rPr>
          <w:sz w:val="28"/>
        </w:rPr>
        <w:t>нарядов,     отрядов     охраны,     проводников     и     сопровождаться</w:t>
      </w:r>
      <w:r>
        <w:rPr>
          <w:spacing w:val="1"/>
          <w:sz w:val="28"/>
        </w:rPr>
        <w:t xml:space="preserve"> </w:t>
      </w:r>
      <w:r>
        <w:rPr>
          <w:sz w:val="28"/>
        </w:rPr>
        <w:t>(при необходимости)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специалистами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требованиями,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установленными</w:t>
      </w:r>
      <w:r>
        <w:rPr>
          <w:spacing w:val="-1"/>
          <w:sz w:val="28"/>
        </w:rPr>
        <w:t xml:space="preserve"> </w:t>
      </w:r>
      <w:r>
        <w:rPr>
          <w:sz w:val="28"/>
        </w:rPr>
        <w:t>Правилами</w:t>
      </w:r>
      <w:r>
        <w:rPr>
          <w:spacing w:val="-4"/>
          <w:sz w:val="28"/>
        </w:rPr>
        <w:t xml:space="preserve"> </w:t>
      </w:r>
      <w:r>
        <w:rPr>
          <w:sz w:val="28"/>
        </w:rPr>
        <w:t>перевозок</w:t>
      </w:r>
      <w:r>
        <w:rPr>
          <w:spacing w:val="-4"/>
          <w:sz w:val="28"/>
        </w:rPr>
        <w:t xml:space="preserve"> </w:t>
      </w:r>
      <w:r>
        <w:rPr>
          <w:sz w:val="28"/>
        </w:rPr>
        <w:t>опасных грузов</w:t>
      </w:r>
      <w:r>
        <w:rPr>
          <w:spacing w:val="3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железным</w:t>
      </w:r>
      <w:r>
        <w:rPr>
          <w:spacing w:val="-1"/>
          <w:sz w:val="28"/>
        </w:rPr>
        <w:t xml:space="preserve"> </w:t>
      </w:r>
      <w:r>
        <w:rPr>
          <w:sz w:val="28"/>
        </w:rPr>
        <w:t>дорогам.</w:t>
      </w:r>
    </w:p>
    <w:p w:rsidR="00FC451D" w:rsidRDefault="00AE03C1">
      <w:pPr>
        <w:pStyle w:val="a3"/>
        <w:spacing w:line="276" w:lineRule="auto"/>
        <w:ind w:right="220"/>
      </w:pPr>
      <w:r>
        <w:t>Поезда, в составе которых имеются вагоны с ВМ, при следовании по участкам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находиться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постоянным</w:t>
      </w:r>
      <w:r>
        <w:rPr>
          <w:spacing w:val="1"/>
        </w:rPr>
        <w:t xml:space="preserve"> </w:t>
      </w:r>
      <w:r>
        <w:t>контролем</w:t>
      </w:r>
      <w:r>
        <w:rPr>
          <w:spacing w:val="1"/>
        </w:rPr>
        <w:t xml:space="preserve"> </w:t>
      </w:r>
      <w:r>
        <w:t>работников,</w:t>
      </w:r>
      <w:r>
        <w:rPr>
          <w:spacing w:val="1"/>
        </w:rPr>
        <w:t xml:space="preserve"> </w:t>
      </w:r>
      <w:r>
        <w:t>уполномоченных</w:t>
      </w:r>
      <w:r>
        <w:rPr>
          <w:spacing w:val="1"/>
        </w:rPr>
        <w:t xml:space="preserve"> </w:t>
      </w:r>
      <w:r>
        <w:t xml:space="preserve">перевозчиком,   которые   обязаны   осуществлять   меры  </w:t>
      </w:r>
      <w:r>
        <w:rPr>
          <w:spacing w:val="1"/>
        </w:rPr>
        <w:t xml:space="preserve"> </w:t>
      </w:r>
      <w:r>
        <w:t>по    беспрепятственному</w:t>
      </w:r>
      <w:r>
        <w:rPr>
          <w:spacing w:val="1"/>
        </w:rPr>
        <w:t xml:space="preserve"> </w:t>
      </w:r>
      <w:r>
        <w:t>и безопасному</w:t>
      </w:r>
      <w:r>
        <w:rPr>
          <w:spacing w:val="-4"/>
        </w:rPr>
        <w:t xml:space="preserve"> </w:t>
      </w:r>
      <w:r>
        <w:t>следованию</w:t>
      </w:r>
      <w:r>
        <w:rPr>
          <w:spacing w:val="-2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поездов.</w:t>
      </w:r>
    </w:p>
    <w:p w:rsidR="00FC451D" w:rsidRDefault="00AE03C1">
      <w:pPr>
        <w:pStyle w:val="a3"/>
        <w:spacing w:line="276" w:lineRule="auto"/>
        <w:ind w:right="220"/>
      </w:pPr>
      <w:r>
        <w:t>Владелец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7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порядок пропуска транзитных поездов, в составе которых имеются вагоны с ВМ, в</w:t>
      </w:r>
      <w:r>
        <w:rPr>
          <w:spacing w:val="1"/>
        </w:rPr>
        <w:t xml:space="preserve"> </w:t>
      </w:r>
      <w:r>
        <w:t>обход</w:t>
      </w:r>
      <w:r>
        <w:rPr>
          <w:spacing w:val="1"/>
        </w:rPr>
        <w:t xml:space="preserve"> </w:t>
      </w:r>
      <w:r>
        <w:t>крупных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узлов.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предстоящем</w:t>
      </w:r>
      <w:r>
        <w:rPr>
          <w:spacing w:val="1"/>
        </w:rPr>
        <w:t xml:space="preserve"> </w:t>
      </w:r>
      <w:r>
        <w:t>отправлении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составе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имеются</w:t>
      </w:r>
      <w:r>
        <w:rPr>
          <w:spacing w:val="1"/>
        </w:rPr>
        <w:t xml:space="preserve"> </w:t>
      </w:r>
      <w:r>
        <w:t>вагоны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ВМ,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70"/>
        </w:rPr>
        <w:t xml:space="preserve"> </w:t>
      </w:r>
      <w:r>
        <w:t>станции</w:t>
      </w:r>
      <w:r>
        <w:rPr>
          <w:spacing w:val="70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поезда</w:t>
      </w:r>
      <w:r>
        <w:rPr>
          <w:spacing w:val="-1"/>
        </w:rPr>
        <w:t xml:space="preserve"> </w:t>
      </w:r>
      <w:r>
        <w:t>сообщает диспетчеру</w:t>
      </w:r>
      <w:r>
        <w:rPr>
          <w:spacing w:val="-4"/>
        </w:rPr>
        <w:t xml:space="preserve"> </w:t>
      </w:r>
      <w:r>
        <w:t>поездному.</w:t>
      </w:r>
    </w:p>
    <w:p w:rsidR="00FC451D" w:rsidRDefault="00AE03C1">
      <w:pPr>
        <w:pStyle w:val="a3"/>
        <w:spacing w:before="1" w:line="276" w:lineRule="auto"/>
        <w:ind w:right="221"/>
      </w:pPr>
      <w:r>
        <w:t>Особенности перевозки ВМ в эшелонах, воинском транспорте установлены</w:t>
      </w:r>
      <w:r>
        <w:rPr>
          <w:spacing w:val="1"/>
        </w:rPr>
        <w:t xml:space="preserve"> </w:t>
      </w:r>
      <w:r>
        <w:t>разделом</w:t>
      </w:r>
      <w:r>
        <w:rPr>
          <w:spacing w:val="-3"/>
        </w:rPr>
        <w:t xml:space="preserve"> </w:t>
      </w:r>
      <w:r>
        <w:t>3.10</w:t>
      </w:r>
      <w:r>
        <w:rPr>
          <w:spacing w:val="1"/>
        </w:rPr>
        <w:t xml:space="preserve"> </w:t>
      </w:r>
      <w:r>
        <w:t>Правил</w:t>
      </w:r>
      <w:r>
        <w:rPr>
          <w:spacing w:val="-2"/>
        </w:rPr>
        <w:t xml:space="preserve"> </w:t>
      </w:r>
      <w:r>
        <w:t>перевозок</w:t>
      </w:r>
      <w:r>
        <w:rPr>
          <w:spacing w:val="-3"/>
        </w:rPr>
        <w:t xml:space="preserve"> </w:t>
      </w:r>
      <w:r>
        <w:t>опасных грузов</w:t>
      </w:r>
      <w:r>
        <w:rPr>
          <w:spacing w:val="2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железным</w:t>
      </w:r>
      <w:r>
        <w:rPr>
          <w:spacing w:val="-1"/>
        </w:rPr>
        <w:t xml:space="preserve"> </w:t>
      </w:r>
      <w:r>
        <w:t>дорогам.</w:t>
      </w:r>
    </w:p>
    <w:p w:rsidR="00FC451D" w:rsidRDefault="00AE03C1">
      <w:pPr>
        <w:pStyle w:val="a4"/>
        <w:numPr>
          <w:ilvl w:val="0"/>
          <w:numId w:val="50"/>
        </w:numPr>
        <w:tabs>
          <w:tab w:val="left" w:pos="1484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поезде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ВМ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номеру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работниками,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уполномоченными</w:t>
      </w:r>
      <w:r>
        <w:rPr>
          <w:spacing w:val="93"/>
          <w:sz w:val="28"/>
        </w:rPr>
        <w:t xml:space="preserve"> </w:t>
      </w:r>
      <w:r>
        <w:rPr>
          <w:sz w:val="28"/>
        </w:rPr>
        <w:t xml:space="preserve">перевозчиком  </w:t>
      </w:r>
      <w:r>
        <w:rPr>
          <w:spacing w:val="24"/>
          <w:sz w:val="28"/>
        </w:rPr>
        <w:t xml:space="preserve"> </w:t>
      </w:r>
      <w:r>
        <w:rPr>
          <w:sz w:val="28"/>
        </w:rPr>
        <w:t xml:space="preserve">добавляются  </w:t>
      </w:r>
      <w:r>
        <w:rPr>
          <w:spacing w:val="21"/>
          <w:sz w:val="28"/>
        </w:rPr>
        <w:t xml:space="preserve"> </w:t>
      </w:r>
      <w:r>
        <w:rPr>
          <w:sz w:val="28"/>
        </w:rPr>
        <w:t xml:space="preserve">буквы  </w:t>
      </w:r>
      <w:r>
        <w:rPr>
          <w:spacing w:val="25"/>
          <w:sz w:val="28"/>
        </w:rPr>
        <w:t xml:space="preserve"> </w:t>
      </w:r>
      <w:r>
        <w:rPr>
          <w:sz w:val="28"/>
        </w:rPr>
        <w:t xml:space="preserve">«ВМ»,  </w:t>
      </w:r>
      <w:r>
        <w:rPr>
          <w:spacing w:val="23"/>
          <w:sz w:val="28"/>
        </w:rPr>
        <w:t xml:space="preserve"> </w:t>
      </w:r>
      <w:r>
        <w:rPr>
          <w:sz w:val="28"/>
        </w:rPr>
        <w:t xml:space="preserve">которые  </w:t>
      </w:r>
      <w:r>
        <w:rPr>
          <w:spacing w:val="22"/>
          <w:sz w:val="28"/>
        </w:rPr>
        <w:t xml:space="preserve"> </w:t>
      </w:r>
      <w:r>
        <w:rPr>
          <w:sz w:val="28"/>
        </w:rPr>
        <w:t>вместе</w:t>
      </w:r>
      <w:r>
        <w:rPr>
          <w:spacing w:val="-68"/>
          <w:sz w:val="28"/>
        </w:rPr>
        <w:t xml:space="preserve"> </w:t>
      </w:r>
      <w:r>
        <w:rPr>
          <w:sz w:val="28"/>
        </w:rPr>
        <w:t>с номером поезда должны проставляться в журнале движения поездов, на графике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письменных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разрешениях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предупреждениях,</w:t>
      </w:r>
      <w:r>
        <w:rPr>
          <w:spacing w:val="1"/>
          <w:sz w:val="28"/>
        </w:rPr>
        <w:t xml:space="preserve"> </w:t>
      </w:r>
      <w:r>
        <w:rPr>
          <w:sz w:val="28"/>
        </w:rPr>
        <w:t>выдаваемых</w:t>
      </w:r>
      <w:r>
        <w:rPr>
          <w:spacing w:val="55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20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24"/>
          <w:sz w:val="28"/>
        </w:rPr>
        <w:t xml:space="preserve"> </w:t>
      </w:r>
      <w:r>
        <w:rPr>
          <w:sz w:val="28"/>
        </w:rPr>
        <w:t>в</w:t>
      </w:r>
      <w:r>
        <w:rPr>
          <w:spacing w:val="122"/>
          <w:sz w:val="28"/>
        </w:rPr>
        <w:t xml:space="preserve"> </w:t>
      </w:r>
      <w:r>
        <w:rPr>
          <w:sz w:val="28"/>
        </w:rPr>
        <w:t>натурных</w:t>
      </w:r>
      <w:r>
        <w:rPr>
          <w:spacing w:val="123"/>
          <w:sz w:val="28"/>
        </w:rPr>
        <w:t xml:space="preserve"> </w:t>
      </w:r>
      <w:r>
        <w:rPr>
          <w:sz w:val="28"/>
        </w:rPr>
        <w:t>листах</w:t>
      </w:r>
      <w:r>
        <w:rPr>
          <w:spacing w:val="123"/>
          <w:sz w:val="28"/>
        </w:rPr>
        <w:t xml:space="preserve"> </w:t>
      </w:r>
      <w:r>
        <w:rPr>
          <w:sz w:val="28"/>
        </w:rPr>
        <w:t>и</w:t>
      </w:r>
      <w:r>
        <w:rPr>
          <w:spacing w:val="124"/>
          <w:sz w:val="28"/>
        </w:rPr>
        <w:t xml:space="preserve"> </w:t>
      </w:r>
      <w:r>
        <w:rPr>
          <w:sz w:val="28"/>
        </w:rPr>
        <w:t>документах,</w:t>
      </w:r>
      <w:r>
        <w:rPr>
          <w:spacing w:val="121"/>
          <w:sz w:val="28"/>
        </w:rPr>
        <w:t xml:space="preserve"> </w:t>
      </w:r>
      <w:r>
        <w:rPr>
          <w:sz w:val="28"/>
        </w:rPr>
        <w:t>связанных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приемом и</w:t>
      </w:r>
      <w:r>
        <w:rPr>
          <w:spacing w:val="-3"/>
          <w:sz w:val="28"/>
        </w:rPr>
        <w:t xml:space="preserve"> </w:t>
      </w:r>
      <w:r>
        <w:rPr>
          <w:sz w:val="28"/>
        </w:rPr>
        <w:t>отправлением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поездов.</w:t>
      </w:r>
    </w:p>
    <w:p w:rsidR="00FC451D" w:rsidRDefault="00AE03C1">
      <w:pPr>
        <w:pStyle w:val="a4"/>
        <w:numPr>
          <w:ilvl w:val="0"/>
          <w:numId w:val="50"/>
        </w:numPr>
        <w:tabs>
          <w:tab w:val="left" w:pos="1484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в составе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70"/>
          <w:sz w:val="28"/>
        </w:rPr>
        <w:t xml:space="preserve"> </w:t>
      </w:r>
      <w:r>
        <w:rPr>
          <w:sz w:val="28"/>
        </w:rPr>
        <w:t>имеются</w:t>
      </w:r>
      <w:r>
        <w:rPr>
          <w:spacing w:val="70"/>
          <w:sz w:val="28"/>
        </w:rPr>
        <w:t xml:space="preserve"> </w:t>
      </w:r>
      <w:r>
        <w:rPr>
          <w:sz w:val="28"/>
        </w:rPr>
        <w:t>вагоны</w:t>
      </w:r>
      <w:r>
        <w:rPr>
          <w:spacing w:val="70"/>
          <w:sz w:val="28"/>
        </w:rPr>
        <w:t xml:space="preserve"> </w:t>
      </w:r>
      <w:r>
        <w:rPr>
          <w:sz w:val="28"/>
        </w:rPr>
        <w:t>с</w:t>
      </w:r>
      <w:r>
        <w:rPr>
          <w:spacing w:val="70"/>
          <w:sz w:val="28"/>
        </w:rPr>
        <w:t xml:space="preserve"> </w:t>
      </w:r>
      <w:r>
        <w:rPr>
          <w:sz w:val="28"/>
        </w:rPr>
        <w:t>ВМ, должны приниматься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на специально</w:t>
      </w:r>
      <w:r>
        <w:rPr>
          <w:spacing w:val="1"/>
          <w:sz w:val="28"/>
        </w:rPr>
        <w:t xml:space="preserve"> </w:t>
      </w:r>
      <w:r>
        <w:rPr>
          <w:sz w:val="28"/>
        </w:rPr>
        <w:t>выделенные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путей 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 пути.</w:t>
      </w:r>
    </w:p>
    <w:p w:rsidR="00FC451D" w:rsidRDefault="00AE03C1">
      <w:pPr>
        <w:pStyle w:val="a3"/>
        <w:spacing w:line="276" w:lineRule="auto"/>
        <w:ind w:right="221"/>
      </w:pPr>
      <w:r>
        <w:t>Перед отправлением с участковой, сортировочной станции поезда, в составе</w:t>
      </w:r>
      <w:r>
        <w:rPr>
          <w:spacing w:val="1"/>
        </w:rPr>
        <w:t xml:space="preserve"> </w:t>
      </w:r>
      <w:r>
        <w:t>которого имеются вагоны с ВМ, диспетчер поездной обязан уведомить дежурных по</w:t>
      </w:r>
      <w:r>
        <w:rPr>
          <w:spacing w:val="-67"/>
        </w:rPr>
        <w:t xml:space="preserve"> </w:t>
      </w:r>
      <w:r>
        <w:t>железнодорожным</w:t>
      </w:r>
      <w:r>
        <w:rPr>
          <w:spacing w:val="1"/>
        </w:rPr>
        <w:t xml:space="preserve"> </w:t>
      </w:r>
      <w:r>
        <w:t>станциям по маршруту следования такого поезда и</w:t>
      </w:r>
      <w:r>
        <w:rPr>
          <w:spacing w:val="1"/>
        </w:rPr>
        <w:t xml:space="preserve"> </w:t>
      </w:r>
      <w:r>
        <w:t>диспетчеров</w:t>
      </w:r>
      <w:r>
        <w:rPr>
          <w:spacing w:val="1"/>
        </w:rPr>
        <w:t xml:space="preserve"> </w:t>
      </w:r>
      <w:r>
        <w:t>поездных</w:t>
      </w:r>
      <w:r>
        <w:rPr>
          <w:spacing w:val="54"/>
        </w:rPr>
        <w:t xml:space="preserve"> </w:t>
      </w:r>
      <w:r>
        <w:t>соседних</w:t>
      </w:r>
      <w:r>
        <w:rPr>
          <w:spacing w:val="51"/>
        </w:rPr>
        <w:t xml:space="preserve"> </w:t>
      </w:r>
      <w:r>
        <w:t>диспетчерских</w:t>
      </w:r>
      <w:r>
        <w:rPr>
          <w:spacing w:val="52"/>
        </w:rPr>
        <w:t xml:space="preserve"> </w:t>
      </w:r>
      <w:r>
        <w:t>участков.</w:t>
      </w:r>
      <w:r>
        <w:rPr>
          <w:spacing w:val="51"/>
        </w:rPr>
        <w:t xml:space="preserve"> </w:t>
      </w:r>
      <w:r>
        <w:t>При</w:t>
      </w:r>
      <w:r>
        <w:rPr>
          <w:spacing w:val="52"/>
        </w:rPr>
        <w:t xml:space="preserve"> </w:t>
      </w:r>
      <w:r>
        <w:t>нахождении</w:t>
      </w:r>
      <w:r>
        <w:rPr>
          <w:spacing w:val="51"/>
        </w:rPr>
        <w:t xml:space="preserve"> </w:t>
      </w:r>
      <w:r>
        <w:t>в</w:t>
      </w:r>
      <w:r>
        <w:rPr>
          <w:spacing w:val="52"/>
        </w:rPr>
        <w:t xml:space="preserve"> </w:t>
      </w:r>
      <w:r>
        <w:t>поезде</w:t>
      </w:r>
      <w:r>
        <w:rPr>
          <w:spacing w:val="53"/>
        </w:rPr>
        <w:t xml:space="preserve"> </w:t>
      </w:r>
      <w:r>
        <w:t>вагонов</w:t>
      </w:r>
      <w:r>
        <w:rPr>
          <w:spacing w:val="51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ВМ, охраняемых ведомственной охраной железнодорожного транспорта Российской</w:t>
      </w:r>
      <w:r>
        <w:rPr>
          <w:spacing w:val="-67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диспетчер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ставит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известность</w:t>
      </w:r>
      <w:r>
        <w:rPr>
          <w:spacing w:val="1"/>
        </w:rPr>
        <w:t xml:space="preserve"> </w:t>
      </w:r>
      <w:r>
        <w:t>начальника</w:t>
      </w:r>
      <w:r>
        <w:rPr>
          <w:spacing w:val="1"/>
        </w:rPr>
        <w:t xml:space="preserve"> </w:t>
      </w:r>
      <w:r>
        <w:t>ближайшего подразделения (караула) ведомственной охраны, на участке которого</w:t>
      </w:r>
      <w:r>
        <w:rPr>
          <w:spacing w:val="1"/>
        </w:rPr>
        <w:t xml:space="preserve"> </w:t>
      </w:r>
      <w:r>
        <w:t>расположена</w:t>
      </w:r>
      <w:r>
        <w:rPr>
          <w:spacing w:val="-1"/>
        </w:rPr>
        <w:t xml:space="preserve"> </w:t>
      </w:r>
      <w:r>
        <w:t>железнодорожная станция.</w:t>
      </w:r>
    </w:p>
    <w:p w:rsidR="00FC451D" w:rsidRDefault="00AE03C1">
      <w:pPr>
        <w:pStyle w:val="a4"/>
        <w:numPr>
          <w:ilvl w:val="0"/>
          <w:numId w:val="50"/>
        </w:numPr>
        <w:tabs>
          <w:tab w:val="left" w:pos="1484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 xml:space="preserve">Не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допускается   </w:t>
      </w:r>
      <w:r>
        <w:rPr>
          <w:spacing w:val="1"/>
          <w:sz w:val="28"/>
        </w:rPr>
        <w:t xml:space="preserve"> </w:t>
      </w:r>
      <w:r>
        <w:rPr>
          <w:sz w:val="28"/>
        </w:rPr>
        <w:t>оставление     поездов     с     ВМ     без     локомотивов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промежуточных</w:t>
      </w:r>
      <w:r>
        <w:rPr>
          <w:spacing w:val="-3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2"/>
          <w:sz w:val="28"/>
        </w:rPr>
        <w:t xml:space="preserve"> </w:t>
      </w:r>
      <w:r>
        <w:rPr>
          <w:sz w:val="28"/>
        </w:rPr>
        <w:t>станциях.</w:t>
      </w:r>
    </w:p>
    <w:p w:rsidR="00FC451D" w:rsidRDefault="00AE03C1">
      <w:pPr>
        <w:pStyle w:val="a3"/>
        <w:spacing w:line="278" w:lineRule="auto"/>
        <w:ind w:right="229"/>
      </w:pPr>
      <w:r>
        <w:t>При</w:t>
      </w:r>
      <w:r>
        <w:rPr>
          <w:spacing w:val="1"/>
        </w:rPr>
        <w:t xml:space="preserve"> </w:t>
      </w:r>
      <w:r>
        <w:t>возникновении</w:t>
      </w:r>
      <w:r>
        <w:rPr>
          <w:spacing w:val="1"/>
        </w:rPr>
        <w:t xml:space="preserve"> </w:t>
      </w:r>
      <w:r>
        <w:t>аварийной</w:t>
      </w:r>
      <w:r>
        <w:rPr>
          <w:spacing w:val="1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временно</w:t>
      </w:r>
      <w:r>
        <w:rPr>
          <w:spacing w:val="1"/>
        </w:rPr>
        <w:t xml:space="preserve"> </w:t>
      </w:r>
      <w:r>
        <w:t>оставлять</w:t>
      </w:r>
      <w:r>
        <w:rPr>
          <w:spacing w:val="1"/>
        </w:rPr>
        <w:t xml:space="preserve"> </w:t>
      </w:r>
      <w:r>
        <w:t>состав</w:t>
      </w:r>
      <w:r>
        <w:rPr>
          <w:spacing w:val="35"/>
        </w:rPr>
        <w:t xml:space="preserve"> </w:t>
      </w:r>
      <w:r>
        <w:t>поезда</w:t>
      </w:r>
      <w:r>
        <w:rPr>
          <w:spacing w:val="36"/>
        </w:rPr>
        <w:t xml:space="preserve"> </w:t>
      </w:r>
      <w:r>
        <w:t>с</w:t>
      </w:r>
      <w:r>
        <w:rPr>
          <w:spacing w:val="36"/>
        </w:rPr>
        <w:t xml:space="preserve"> </w:t>
      </w:r>
      <w:r>
        <w:t>ВМ</w:t>
      </w:r>
      <w:r>
        <w:rPr>
          <w:spacing w:val="34"/>
        </w:rPr>
        <w:t xml:space="preserve"> </w:t>
      </w:r>
      <w:r>
        <w:t>на</w:t>
      </w:r>
      <w:r>
        <w:rPr>
          <w:spacing w:val="36"/>
        </w:rPr>
        <w:t xml:space="preserve"> </w:t>
      </w:r>
      <w:r>
        <w:t>промежуточной</w:t>
      </w:r>
      <w:r>
        <w:rPr>
          <w:spacing w:val="35"/>
        </w:rPr>
        <w:t xml:space="preserve"> </w:t>
      </w:r>
      <w:r>
        <w:t>железнодорожной</w:t>
      </w:r>
      <w:r>
        <w:rPr>
          <w:spacing w:val="34"/>
        </w:rPr>
        <w:t xml:space="preserve"> </w:t>
      </w:r>
      <w:r>
        <w:t>станции</w:t>
      </w:r>
      <w:r>
        <w:rPr>
          <w:spacing w:val="37"/>
        </w:rPr>
        <w:t xml:space="preserve"> </w:t>
      </w:r>
      <w:r>
        <w:t>без</w:t>
      </w:r>
      <w:r>
        <w:rPr>
          <w:spacing w:val="36"/>
        </w:rPr>
        <w:t xml:space="preserve"> </w:t>
      </w:r>
      <w:r>
        <w:t>локомотива</w:t>
      </w:r>
    </w:p>
    <w:p w:rsidR="00FC451D" w:rsidRDefault="00FC451D">
      <w:pPr>
        <w:spacing w:line="278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0" w:firstLine="0"/>
      </w:pPr>
      <w:r>
        <w:lastRenderedPageBreak/>
        <w:t>по письменному указанию владельца инфраструктуры (владельца железнодорожных</w:t>
      </w:r>
      <w:r>
        <w:rPr>
          <w:spacing w:val="-67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руководители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работники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подразделений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 путей необщего пользования) обязаны принять все необходимые</w:t>
      </w:r>
      <w:r>
        <w:rPr>
          <w:spacing w:val="1"/>
        </w:rPr>
        <w:t xml:space="preserve"> </w:t>
      </w:r>
      <w:r>
        <w:t>меры к ускорению отправления этого поезда по назначению. Оставление вагонов с</w:t>
      </w:r>
      <w:r>
        <w:rPr>
          <w:spacing w:val="1"/>
        </w:rPr>
        <w:t xml:space="preserve"> </w:t>
      </w:r>
      <w:r>
        <w:t>ВМ без локомотива на промежуточной железнодорожной станции производится в</w:t>
      </w:r>
      <w:r>
        <w:rPr>
          <w:spacing w:val="1"/>
        </w:rPr>
        <w:t xml:space="preserve"> </w:t>
      </w:r>
      <w:r>
        <w:t>соответствии с требованиями пункта 3.7.9 раздела 3.7 Правил перевозок опасных</w:t>
      </w:r>
      <w:r>
        <w:rPr>
          <w:spacing w:val="1"/>
        </w:rPr>
        <w:t xml:space="preserve"> </w:t>
      </w:r>
      <w:r>
        <w:t>грузов</w:t>
      </w:r>
      <w:r>
        <w:rPr>
          <w:spacing w:val="-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железным</w:t>
      </w:r>
      <w:r>
        <w:rPr>
          <w:spacing w:val="-3"/>
        </w:rPr>
        <w:t xml:space="preserve"> </w:t>
      </w:r>
      <w:r>
        <w:t>дорогам.</w:t>
      </w:r>
    </w:p>
    <w:p w:rsidR="00FC451D" w:rsidRDefault="00AE03C1">
      <w:pPr>
        <w:pStyle w:val="a4"/>
        <w:numPr>
          <w:ilvl w:val="0"/>
          <w:numId w:val="50"/>
        </w:numPr>
        <w:tabs>
          <w:tab w:val="left" w:pos="1484"/>
        </w:tabs>
        <w:spacing w:before="3" w:line="276" w:lineRule="auto"/>
        <w:ind w:right="221" w:firstLine="708"/>
        <w:jc w:val="both"/>
        <w:rPr>
          <w:sz w:val="28"/>
        </w:rPr>
      </w:pPr>
      <w:r>
        <w:rPr>
          <w:sz w:val="28"/>
        </w:rPr>
        <w:t>Устранение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технических и</w:t>
      </w:r>
      <w:r>
        <w:rPr>
          <w:spacing w:val="70"/>
          <w:sz w:val="28"/>
        </w:rPr>
        <w:t xml:space="preserve"> </w:t>
      </w:r>
      <w:r>
        <w:rPr>
          <w:sz w:val="28"/>
        </w:rPr>
        <w:t>коммерческих неисправностей,</w:t>
      </w:r>
      <w:r>
        <w:rPr>
          <w:spacing w:val="70"/>
          <w:sz w:val="28"/>
        </w:rPr>
        <w:t xml:space="preserve"> </w:t>
      </w:r>
      <w:r>
        <w:rPr>
          <w:sz w:val="28"/>
        </w:rPr>
        <w:t>обнаруженных</w:t>
      </w:r>
      <w:r>
        <w:rPr>
          <w:spacing w:val="-68"/>
          <w:sz w:val="28"/>
        </w:rPr>
        <w:t xml:space="preserve"> </w:t>
      </w:r>
      <w:r>
        <w:rPr>
          <w:sz w:val="28"/>
        </w:rPr>
        <w:t>в пути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ВМ,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сопровождаемых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охраной железнодорожного транспорта Российской Федерации, а также у вагонов,</w:t>
      </w:r>
      <w:r>
        <w:rPr>
          <w:spacing w:val="1"/>
          <w:sz w:val="28"/>
        </w:rPr>
        <w:t xml:space="preserve"> </w:t>
      </w:r>
      <w:r>
        <w:rPr>
          <w:sz w:val="28"/>
        </w:rPr>
        <w:t>входящих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1"/>
          <w:sz w:val="28"/>
        </w:rPr>
        <w:t xml:space="preserve"> </w:t>
      </w:r>
      <w:r>
        <w:rPr>
          <w:sz w:val="28"/>
        </w:rPr>
        <w:t>секций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-67"/>
          <w:sz w:val="28"/>
        </w:rPr>
        <w:t xml:space="preserve"> </w:t>
      </w:r>
      <w:r>
        <w:rPr>
          <w:sz w:val="28"/>
        </w:rPr>
        <w:t>(схем),</w:t>
      </w:r>
      <w:r>
        <w:rPr>
          <w:spacing w:val="1"/>
          <w:sz w:val="28"/>
        </w:rPr>
        <w:t xml:space="preserve"> </w:t>
      </w:r>
      <w:r>
        <w:rPr>
          <w:sz w:val="28"/>
        </w:rPr>
        <w:t>воинских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эшелонов</w:t>
      </w:r>
      <w:r>
        <w:rPr>
          <w:spacing w:val="70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70"/>
          <w:sz w:val="28"/>
        </w:rPr>
        <w:t xml:space="preserve"> </w:t>
      </w:r>
      <w:r>
        <w:rPr>
          <w:sz w:val="28"/>
        </w:rPr>
        <w:t>производить</w:t>
      </w:r>
      <w:r>
        <w:rPr>
          <w:spacing w:val="70"/>
          <w:sz w:val="28"/>
        </w:rPr>
        <w:t xml:space="preserve"> </w:t>
      </w:r>
      <w:r>
        <w:rPr>
          <w:sz w:val="28"/>
        </w:rPr>
        <w:t>без</w:t>
      </w:r>
      <w:r>
        <w:rPr>
          <w:spacing w:val="70"/>
          <w:sz w:val="28"/>
        </w:rPr>
        <w:t xml:space="preserve"> </w:t>
      </w:r>
      <w:r>
        <w:rPr>
          <w:sz w:val="28"/>
        </w:rPr>
        <w:t>отцепки</w:t>
      </w:r>
      <w:r>
        <w:rPr>
          <w:spacing w:val="-67"/>
          <w:sz w:val="28"/>
        </w:rPr>
        <w:t xml:space="preserve"> </w:t>
      </w:r>
      <w:r>
        <w:rPr>
          <w:sz w:val="28"/>
        </w:rPr>
        <w:t>от состава   или   с   отцепкой   и   подачей   указанных   вагонов   на   выделенные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этих целей железнодорожные пути.</w:t>
      </w:r>
    </w:p>
    <w:p w:rsidR="00FC451D" w:rsidRDefault="00AE03C1">
      <w:pPr>
        <w:pStyle w:val="a3"/>
        <w:spacing w:line="276" w:lineRule="auto"/>
        <w:ind w:right="221"/>
      </w:pPr>
      <w:r>
        <w:t xml:space="preserve">Отцепка  </w:t>
      </w:r>
      <w:r>
        <w:rPr>
          <w:spacing w:val="1"/>
        </w:rPr>
        <w:t xml:space="preserve"> </w:t>
      </w:r>
      <w:r>
        <w:t>на    железнодорожных    станциях    отдельных    вагонов    с    ВМ</w:t>
      </w:r>
      <w:r>
        <w:rPr>
          <w:spacing w:val="1"/>
        </w:rPr>
        <w:t xml:space="preserve"> </w:t>
      </w:r>
      <w:r>
        <w:t>по техническим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коммерческим</w:t>
      </w:r>
      <w:r>
        <w:rPr>
          <w:spacing w:val="1"/>
        </w:rPr>
        <w:t xml:space="preserve"> </w:t>
      </w:r>
      <w:r>
        <w:t>неисправностям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групп</w:t>
      </w:r>
      <w:r>
        <w:rPr>
          <w:spacing w:val="1"/>
        </w:rPr>
        <w:t xml:space="preserve"> </w:t>
      </w:r>
      <w:r>
        <w:t>вагонов,</w:t>
      </w:r>
      <w:r>
        <w:rPr>
          <w:spacing w:val="1"/>
        </w:rPr>
        <w:t xml:space="preserve"> </w:t>
      </w:r>
      <w:r>
        <w:t>охраняемых</w:t>
      </w:r>
      <w:r>
        <w:rPr>
          <w:spacing w:val="1"/>
        </w:rPr>
        <w:t xml:space="preserve"> </w:t>
      </w:r>
      <w:r>
        <w:t>ведомственной</w:t>
      </w:r>
      <w:r>
        <w:rPr>
          <w:spacing w:val="1"/>
        </w:rPr>
        <w:t xml:space="preserve"> </w:t>
      </w:r>
      <w:r>
        <w:t>охраной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транспорта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допускается</w:t>
      </w:r>
      <w:r>
        <w:rPr>
          <w:spacing w:val="53"/>
        </w:rPr>
        <w:t xml:space="preserve"> </w:t>
      </w:r>
      <w:r>
        <w:t>только</w:t>
      </w:r>
      <w:r>
        <w:rPr>
          <w:spacing w:val="52"/>
        </w:rPr>
        <w:t xml:space="preserve"> </w:t>
      </w:r>
      <w:r>
        <w:t>в</w:t>
      </w:r>
      <w:r>
        <w:rPr>
          <w:spacing w:val="53"/>
        </w:rPr>
        <w:t xml:space="preserve"> </w:t>
      </w:r>
      <w:r>
        <w:t>случаях,</w:t>
      </w:r>
      <w:r>
        <w:rPr>
          <w:spacing w:val="52"/>
        </w:rPr>
        <w:t xml:space="preserve"> </w:t>
      </w:r>
      <w:r>
        <w:t>если</w:t>
      </w:r>
      <w:r>
        <w:rPr>
          <w:spacing w:val="54"/>
        </w:rPr>
        <w:t xml:space="preserve"> </w:t>
      </w:r>
      <w:r>
        <w:t>обеспечивается</w:t>
      </w:r>
      <w:r>
        <w:rPr>
          <w:spacing w:val="52"/>
        </w:rPr>
        <w:t xml:space="preserve"> </w:t>
      </w:r>
      <w:r>
        <w:t>охрана</w:t>
      </w:r>
      <w:r>
        <w:rPr>
          <w:spacing w:val="53"/>
        </w:rPr>
        <w:t xml:space="preserve"> </w:t>
      </w:r>
      <w:r>
        <w:t>отцепляемых</w:t>
      </w:r>
      <w:r>
        <w:rPr>
          <w:spacing w:val="54"/>
        </w:rPr>
        <w:t xml:space="preserve"> </w:t>
      </w:r>
      <w:r>
        <w:t>вагонов,</w:t>
      </w:r>
      <w:r>
        <w:rPr>
          <w:spacing w:val="-67"/>
        </w:rPr>
        <w:t xml:space="preserve"> </w:t>
      </w:r>
      <w:r>
        <w:t>или отцепляется вся охраняемая нарядом военизированной (ведомственной) охраны</w:t>
      </w:r>
      <w:r>
        <w:rPr>
          <w:spacing w:val="1"/>
        </w:rPr>
        <w:t xml:space="preserve"> </w:t>
      </w:r>
      <w:r>
        <w:t>группа</w:t>
      </w:r>
      <w:r>
        <w:rPr>
          <w:spacing w:val="1"/>
        </w:rPr>
        <w:t xml:space="preserve"> </w:t>
      </w:r>
      <w:r>
        <w:t>вагонов.</w:t>
      </w:r>
      <w:r>
        <w:rPr>
          <w:spacing w:val="1"/>
        </w:rPr>
        <w:t xml:space="preserve"> </w:t>
      </w:r>
      <w:r>
        <w:t>Начальник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вызвать</w:t>
      </w:r>
      <w:r>
        <w:rPr>
          <w:spacing w:val="1"/>
        </w:rPr>
        <w:t xml:space="preserve"> </w:t>
      </w:r>
      <w:r>
        <w:t>дополнительный</w:t>
      </w:r>
      <w:r>
        <w:rPr>
          <w:spacing w:val="1"/>
        </w:rPr>
        <w:t xml:space="preserve"> </w:t>
      </w:r>
      <w:r>
        <w:t>наряд</w:t>
      </w:r>
      <w:r>
        <w:rPr>
          <w:spacing w:val="1"/>
        </w:rPr>
        <w:t xml:space="preserve"> </w:t>
      </w:r>
      <w:r>
        <w:t>ведомственной</w:t>
      </w:r>
      <w:r>
        <w:rPr>
          <w:spacing w:val="1"/>
        </w:rPr>
        <w:t xml:space="preserve"> </w:t>
      </w:r>
      <w:r>
        <w:t>охраны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прибытия</w:t>
      </w:r>
      <w:r>
        <w:rPr>
          <w:spacing w:val="1"/>
        </w:rPr>
        <w:t xml:space="preserve"> </w:t>
      </w:r>
      <w:r>
        <w:t>отправить</w:t>
      </w:r>
      <w:r>
        <w:rPr>
          <w:spacing w:val="1"/>
        </w:rPr>
        <w:t xml:space="preserve"> </w:t>
      </w:r>
      <w:r>
        <w:t>исправные</w:t>
      </w:r>
      <w:r>
        <w:rPr>
          <w:spacing w:val="-1"/>
        </w:rPr>
        <w:t xml:space="preserve"> </w:t>
      </w:r>
      <w:r>
        <w:t>вагоны</w:t>
      </w:r>
      <w:r>
        <w:rPr>
          <w:spacing w:val="-3"/>
        </w:rPr>
        <w:t xml:space="preserve"> </w:t>
      </w:r>
      <w:r>
        <w:t>отцепленной группы</w:t>
      </w:r>
      <w:r>
        <w:rPr>
          <w:spacing w:val="-3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назначению.</w:t>
      </w:r>
    </w:p>
    <w:p w:rsidR="00FC451D" w:rsidRDefault="00AE03C1">
      <w:pPr>
        <w:pStyle w:val="a3"/>
        <w:spacing w:line="276" w:lineRule="auto"/>
        <w:ind w:right="221"/>
      </w:pPr>
      <w:r>
        <w:t>Отцепка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воинских</w:t>
      </w:r>
      <w:r>
        <w:rPr>
          <w:spacing w:val="1"/>
        </w:rPr>
        <w:t xml:space="preserve"> </w:t>
      </w:r>
      <w:r>
        <w:t>транспортов,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групп</w:t>
      </w:r>
      <w:r>
        <w:rPr>
          <w:spacing w:val="1"/>
        </w:rPr>
        <w:t xml:space="preserve"> </w:t>
      </w:r>
      <w:r>
        <w:t>вагонов,</w:t>
      </w:r>
      <w:r>
        <w:rPr>
          <w:spacing w:val="1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сопровождении</w:t>
      </w:r>
      <w:r>
        <w:rPr>
          <w:spacing w:val="1"/>
        </w:rPr>
        <w:t xml:space="preserve"> </w:t>
      </w:r>
      <w:r>
        <w:t>воинского</w:t>
      </w:r>
      <w:r>
        <w:rPr>
          <w:spacing w:val="1"/>
        </w:rPr>
        <w:t xml:space="preserve"> </w:t>
      </w:r>
      <w:r>
        <w:t>караула</w:t>
      </w:r>
      <w:r>
        <w:rPr>
          <w:spacing w:val="1"/>
        </w:rPr>
        <w:t xml:space="preserve"> </w:t>
      </w:r>
      <w:r>
        <w:t>или</w:t>
      </w:r>
      <w:r>
        <w:rPr>
          <w:spacing w:val="7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грузоотправителя (грузополучателя), запрещается. Устранение неисправностей или</w:t>
      </w:r>
      <w:r>
        <w:rPr>
          <w:spacing w:val="1"/>
        </w:rPr>
        <w:t xml:space="preserve"> </w:t>
      </w:r>
      <w:r>
        <w:t>перегрузка грузов в исправные вагоны производится в соответствии с Правилами</w:t>
      </w:r>
      <w:r>
        <w:rPr>
          <w:spacing w:val="1"/>
        </w:rPr>
        <w:t xml:space="preserve"> </w:t>
      </w:r>
      <w:r>
        <w:t>перевозок</w:t>
      </w:r>
      <w:r>
        <w:rPr>
          <w:spacing w:val="1"/>
        </w:rPr>
        <w:t xml:space="preserve"> </w:t>
      </w:r>
      <w:r>
        <w:t>опасных</w:t>
      </w:r>
      <w:r>
        <w:rPr>
          <w:spacing w:val="1"/>
        </w:rPr>
        <w:t xml:space="preserve"> </w:t>
      </w:r>
      <w:r>
        <w:t>грузов.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окончании</w:t>
      </w:r>
      <w:r>
        <w:rPr>
          <w:spacing w:val="1"/>
        </w:rPr>
        <w:t xml:space="preserve"> </w:t>
      </w:r>
      <w:r>
        <w:t>ремонта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перегрузки</w:t>
      </w:r>
      <w:r>
        <w:rPr>
          <w:spacing w:val="1"/>
        </w:rPr>
        <w:t xml:space="preserve"> </w:t>
      </w:r>
      <w:r>
        <w:t>груза</w:t>
      </w:r>
      <w:r>
        <w:rPr>
          <w:spacing w:val="1"/>
        </w:rPr>
        <w:t xml:space="preserve"> </w:t>
      </w:r>
      <w:r>
        <w:t>вагоны</w:t>
      </w:r>
      <w:r>
        <w:rPr>
          <w:spacing w:val="-67"/>
        </w:rPr>
        <w:t xml:space="preserve"> </w:t>
      </w:r>
      <w:r>
        <w:t>включаются в состав задержанного транспорта (группы вагонов) и отправляются по</w:t>
      </w:r>
      <w:r>
        <w:rPr>
          <w:spacing w:val="1"/>
        </w:rPr>
        <w:t xml:space="preserve"> </w:t>
      </w:r>
      <w:r>
        <w:t>назначению</w:t>
      </w:r>
      <w:r>
        <w:rPr>
          <w:spacing w:val="1"/>
        </w:rPr>
        <w:t xml:space="preserve"> </w:t>
      </w:r>
      <w:r>
        <w:t>в 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1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19"/>
      </w:pPr>
      <w:r>
        <w:t>При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текущего</w:t>
      </w:r>
      <w:r>
        <w:rPr>
          <w:spacing w:val="1"/>
        </w:rPr>
        <w:t xml:space="preserve"> </w:t>
      </w:r>
      <w:r>
        <w:t>отцепочного</w:t>
      </w:r>
      <w:r>
        <w:rPr>
          <w:spacing w:val="1"/>
        </w:rPr>
        <w:t xml:space="preserve"> </w:t>
      </w:r>
      <w:r>
        <w:t>ремонта</w:t>
      </w:r>
      <w:r>
        <w:rPr>
          <w:vertAlign w:val="superscript"/>
        </w:rPr>
        <w:t>15</w:t>
      </w:r>
      <w:r>
        <w:rPr>
          <w:spacing w:val="1"/>
        </w:rPr>
        <w:t xml:space="preserve"> </w:t>
      </w:r>
      <w:r>
        <w:t>вагонов,</w:t>
      </w:r>
      <w:r>
        <w:rPr>
          <w:spacing w:val="1"/>
        </w:rPr>
        <w:t xml:space="preserve"> </w:t>
      </w:r>
      <w:r>
        <w:t>входящих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секции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70"/>
        </w:rPr>
        <w:t xml:space="preserve"> </w:t>
      </w:r>
      <w:r>
        <w:t>подвижного</w:t>
      </w:r>
      <w:r>
        <w:rPr>
          <w:spacing w:val="70"/>
        </w:rPr>
        <w:t xml:space="preserve"> </w:t>
      </w:r>
      <w:r>
        <w:t>состава</w:t>
      </w:r>
      <w:r>
        <w:rPr>
          <w:spacing w:val="-67"/>
        </w:rPr>
        <w:t xml:space="preserve"> </w:t>
      </w:r>
      <w:r>
        <w:t>для перевозки</w:t>
      </w:r>
      <w:r>
        <w:rPr>
          <w:spacing w:val="1"/>
        </w:rPr>
        <w:t xml:space="preserve"> </w:t>
      </w:r>
      <w:r>
        <w:t>ВМ,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специально</w:t>
      </w:r>
      <w:r>
        <w:rPr>
          <w:spacing w:val="1"/>
        </w:rPr>
        <w:t xml:space="preserve"> </w:t>
      </w:r>
      <w:r>
        <w:t>сформированных</w:t>
      </w:r>
      <w:r>
        <w:rPr>
          <w:spacing w:val="1"/>
        </w:rPr>
        <w:t xml:space="preserve"> </w:t>
      </w:r>
      <w:r>
        <w:t>схем,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вагоны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отцеплять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секции</w:t>
      </w:r>
      <w:r>
        <w:rPr>
          <w:spacing w:val="1"/>
        </w:rPr>
        <w:t xml:space="preserve"> </w:t>
      </w:r>
      <w:r>
        <w:t>(схемы)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подавать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ремонтные</w:t>
      </w:r>
      <w:r>
        <w:rPr>
          <w:spacing w:val="1"/>
        </w:rPr>
        <w:t xml:space="preserve"> </w:t>
      </w:r>
      <w:r>
        <w:t>железнодорожные</w:t>
      </w:r>
      <w:r>
        <w:rPr>
          <w:spacing w:val="67"/>
        </w:rPr>
        <w:t xml:space="preserve"> </w:t>
      </w:r>
      <w:r>
        <w:t>пути</w:t>
      </w:r>
      <w:r>
        <w:rPr>
          <w:spacing w:val="2"/>
        </w:rPr>
        <w:t xml:space="preserve"> </w:t>
      </w:r>
      <w:r>
        <w:t>только</w:t>
      </w:r>
      <w:r>
        <w:rPr>
          <w:spacing w:val="3"/>
        </w:rPr>
        <w:t xml:space="preserve"> </w:t>
      </w:r>
      <w:r>
        <w:t>с</w:t>
      </w:r>
      <w:r>
        <w:rPr>
          <w:spacing w:val="70"/>
        </w:rPr>
        <w:t xml:space="preserve"> </w:t>
      </w:r>
      <w:r>
        <w:t>согласия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под</w:t>
      </w:r>
      <w:r>
        <w:rPr>
          <w:spacing w:val="70"/>
        </w:rPr>
        <w:t xml:space="preserve"> </w:t>
      </w:r>
      <w:r>
        <w:t>наблюдением</w:t>
      </w:r>
      <w:r>
        <w:rPr>
          <w:spacing w:val="69"/>
        </w:rPr>
        <w:t xml:space="preserve"> </w:t>
      </w:r>
      <w:r>
        <w:t>специалиста,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10"/>
        <w:ind w:left="0" w:firstLine="0"/>
        <w:jc w:val="left"/>
        <w:rPr>
          <w:sz w:val="14"/>
        </w:rPr>
      </w:pPr>
      <w:r w:rsidRPr="003D3E3A">
        <w:pict>
          <v:rect id="_x0000_s1060" style="position:absolute;margin-left:56.65pt;margin-top:10.55pt;width:144.05pt;height:.7pt;z-index:-1558835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8"/>
        <w:ind w:left="352" w:right="374"/>
        <w:rPr>
          <w:sz w:val="20"/>
        </w:rPr>
      </w:pPr>
      <w:r>
        <w:rPr>
          <w:sz w:val="20"/>
          <w:vertAlign w:val="superscript"/>
        </w:rPr>
        <w:t>15</w:t>
      </w:r>
      <w:r>
        <w:rPr>
          <w:sz w:val="20"/>
        </w:rPr>
        <w:t xml:space="preserve"> Пункт 69 ГОСТ 32884-2014 «Межгосударственный стандарт. Эксплуатация, техническое обслуживание и ремонт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-3"/>
          <w:sz w:val="20"/>
        </w:rPr>
        <w:t xml:space="preserve"> </w:t>
      </w:r>
      <w:r>
        <w:rPr>
          <w:sz w:val="20"/>
        </w:rPr>
        <w:t>подвижного</w:t>
      </w:r>
      <w:r>
        <w:rPr>
          <w:spacing w:val="-3"/>
          <w:sz w:val="20"/>
        </w:rPr>
        <w:t xml:space="preserve"> </w:t>
      </w:r>
      <w:r>
        <w:rPr>
          <w:sz w:val="20"/>
        </w:rPr>
        <w:t>состава.</w:t>
      </w:r>
      <w:r>
        <w:rPr>
          <w:spacing w:val="-6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-3"/>
          <w:sz w:val="20"/>
        </w:rPr>
        <w:t xml:space="preserve"> </w:t>
      </w:r>
      <w:r>
        <w:rPr>
          <w:sz w:val="20"/>
        </w:rPr>
        <w:t>и</w:t>
      </w:r>
      <w:r>
        <w:rPr>
          <w:spacing w:val="-5"/>
          <w:sz w:val="20"/>
        </w:rPr>
        <w:t xml:space="preserve"> </w:t>
      </w:r>
      <w:r>
        <w:rPr>
          <w:sz w:val="20"/>
        </w:rPr>
        <w:t>определения»,</w:t>
      </w:r>
      <w:r>
        <w:rPr>
          <w:spacing w:val="-4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-5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-1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-3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-3"/>
          <w:sz w:val="20"/>
        </w:rPr>
        <w:t xml:space="preserve"> </w:t>
      </w:r>
      <w:r>
        <w:rPr>
          <w:sz w:val="20"/>
        </w:rPr>
        <w:t>от</w:t>
      </w:r>
      <w:r>
        <w:rPr>
          <w:spacing w:val="-47"/>
          <w:sz w:val="20"/>
        </w:rPr>
        <w:t xml:space="preserve"> </w:t>
      </w:r>
      <w:r>
        <w:rPr>
          <w:sz w:val="20"/>
        </w:rPr>
        <w:t>27 октября</w:t>
      </w:r>
      <w:r>
        <w:rPr>
          <w:spacing w:val="-1"/>
          <w:sz w:val="20"/>
        </w:rPr>
        <w:t xml:space="preserve"> </w:t>
      </w:r>
      <w:r>
        <w:rPr>
          <w:sz w:val="20"/>
        </w:rPr>
        <w:t>2014</w:t>
      </w:r>
      <w:r>
        <w:rPr>
          <w:spacing w:val="1"/>
          <w:sz w:val="20"/>
        </w:rPr>
        <w:t xml:space="preserve"> </w:t>
      </w:r>
      <w:r>
        <w:rPr>
          <w:sz w:val="20"/>
        </w:rPr>
        <w:t>г. №</w:t>
      </w:r>
      <w:r>
        <w:rPr>
          <w:spacing w:val="-1"/>
          <w:sz w:val="20"/>
        </w:rPr>
        <w:t xml:space="preserve"> </w:t>
      </w:r>
      <w:r>
        <w:rPr>
          <w:sz w:val="20"/>
        </w:rPr>
        <w:t>1432-ст</w:t>
      </w:r>
      <w:r>
        <w:rPr>
          <w:spacing w:val="-1"/>
          <w:sz w:val="20"/>
        </w:rPr>
        <w:t xml:space="preserve"> </w:t>
      </w:r>
      <w:r>
        <w:rPr>
          <w:sz w:val="20"/>
        </w:rPr>
        <w:t>(М.,</w:t>
      </w:r>
      <w:r>
        <w:rPr>
          <w:spacing w:val="1"/>
          <w:sz w:val="20"/>
        </w:rPr>
        <w:t xml:space="preserve"> </w:t>
      </w:r>
      <w:r>
        <w:rPr>
          <w:sz w:val="20"/>
        </w:rPr>
        <w:t>«Стандартинформ», 2015).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1" w:firstLine="0"/>
      </w:pPr>
      <w:r>
        <w:lastRenderedPageBreak/>
        <w:t>сопровождающего</w:t>
      </w:r>
      <w:r>
        <w:rPr>
          <w:spacing w:val="1"/>
        </w:rPr>
        <w:t xml:space="preserve"> </w:t>
      </w:r>
      <w:r>
        <w:t>груз,</w:t>
      </w:r>
      <w:r>
        <w:rPr>
          <w:spacing w:val="1"/>
        </w:rPr>
        <w:t xml:space="preserve"> </w:t>
      </w:r>
      <w:r>
        <w:t>и (или)</w:t>
      </w:r>
      <w:r>
        <w:rPr>
          <w:spacing w:val="1"/>
        </w:rPr>
        <w:t xml:space="preserve"> </w:t>
      </w:r>
      <w:r>
        <w:t>начальника</w:t>
      </w:r>
      <w:r>
        <w:rPr>
          <w:spacing w:val="1"/>
        </w:rPr>
        <w:t xml:space="preserve"> </w:t>
      </w:r>
      <w:r>
        <w:t>караула.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весь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секции</w:t>
      </w:r>
      <w:r>
        <w:rPr>
          <w:spacing w:val="1"/>
        </w:rPr>
        <w:t xml:space="preserve"> </w:t>
      </w:r>
      <w:r>
        <w:t>(схемы),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обнаружен</w:t>
      </w:r>
      <w:r>
        <w:rPr>
          <w:spacing w:val="1"/>
        </w:rPr>
        <w:t xml:space="preserve"> </w:t>
      </w:r>
      <w:r>
        <w:t>вагон,</w:t>
      </w:r>
      <w:r>
        <w:rPr>
          <w:spacing w:val="1"/>
        </w:rPr>
        <w:t xml:space="preserve"> </w:t>
      </w:r>
      <w:r>
        <w:t>требующий</w:t>
      </w:r>
      <w:r>
        <w:rPr>
          <w:spacing w:val="1"/>
        </w:rPr>
        <w:t xml:space="preserve"> </w:t>
      </w:r>
      <w:r>
        <w:t>текущего</w:t>
      </w:r>
      <w:r>
        <w:rPr>
          <w:spacing w:val="1"/>
        </w:rPr>
        <w:t xml:space="preserve"> </w:t>
      </w:r>
      <w:r>
        <w:t>отцепочного</w:t>
      </w:r>
      <w:r>
        <w:rPr>
          <w:spacing w:val="1"/>
        </w:rPr>
        <w:t xml:space="preserve"> </w:t>
      </w:r>
      <w:r>
        <w:t>ремонта,</w:t>
      </w:r>
      <w:r>
        <w:rPr>
          <w:spacing w:val="1"/>
        </w:rPr>
        <w:t xml:space="preserve"> </w:t>
      </w:r>
      <w:r>
        <w:t>задерживается.</w:t>
      </w:r>
      <w:r>
        <w:rPr>
          <w:spacing w:val="1"/>
        </w:rPr>
        <w:t xml:space="preserve"> </w:t>
      </w:r>
      <w:r>
        <w:t>Отремонтированные</w:t>
      </w:r>
      <w:r>
        <w:rPr>
          <w:spacing w:val="1"/>
        </w:rPr>
        <w:t xml:space="preserve"> </w:t>
      </w:r>
      <w:r>
        <w:t>вагоны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включены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секции</w:t>
      </w:r>
      <w:r>
        <w:rPr>
          <w:spacing w:val="1"/>
        </w:rPr>
        <w:t xml:space="preserve"> </w:t>
      </w:r>
      <w:r>
        <w:t>(схемы).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у порожнего</w:t>
      </w:r>
      <w:r>
        <w:rPr>
          <w:spacing w:val="1"/>
        </w:rPr>
        <w:t xml:space="preserve"> </w:t>
      </w:r>
      <w:r>
        <w:t>вагона</w:t>
      </w:r>
      <w:r>
        <w:rPr>
          <w:spacing w:val="1"/>
        </w:rPr>
        <w:t xml:space="preserve"> </w:t>
      </w:r>
      <w:r>
        <w:t>секции</w:t>
      </w:r>
      <w:r>
        <w:rPr>
          <w:spacing w:val="1"/>
        </w:rPr>
        <w:t xml:space="preserve"> </w:t>
      </w:r>
      <w:r>
        <w:t>(схемы)</w:t>
      </w:r>
      <w:r>
        <w:rPr>
          <w:spacing w:val="1"/>
        </w:rPr>
        <w:t xml:space="preserve"> </w:t>
      </w:r>
      <w:r>
        <w:t>из-за</w:t>
      </w:r>
      <w:r>
        <w:rPr>
          <w:spacing w:val="1"/>
        </w:rPr>
        <w:t xml:space="preserve"> </w:t>
      </w:r>
      <w:r>
        <w:t>технической</w:t>
      </w:r>
      <w:r>
        <w:rPr>
          <w:spacing w:val="1"/>
        </w:rPr>
        <w:t xml:space="preserve"> </w:t>
      </w:r>
      <w:r>
        <w:t>неисправности отсутствует возможность следования до железнодорожной станции</w:t>
      </w:r>
      <w:r>
        <w:rPr>
          <w:spacing w:val="1"/>
        </w:rPr>
        <w:t xml:space="preserve"> </w:t>
      </w:r>
      <w:r>
        <w:t>назначения,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заявке</w:t>
      </w:r>
      <w:r>
        <w:rPr>
          <w:spacing w:val="1"/>
        </w:rPr>
        <w:t xml:space="preserve"> </w:t>
      </w:r>
      <w:r>
        <w:t>специалистов,</w:t>
      </w:r>
      <w:r>
        <w:rPr>
          <w:spacing w:val="1"/>
        </w:rPr>
        <w:t xml:space="preserve"> </w:t>
      </w:r>
      <w:r>
        <w:t>сопровождающих</w:t>
      </w:r>
      <w:r>
        <w:rPr>
          <w:spacing w:val="1"/>
        </w:rPr>
        <w:t xml:space="preserve"> </w:t>
      </w:r>
      <w:r>
        <w:t>груз,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начальника</w:t>
      </w:r>
      <w:r>
        <w:rPr>
          <w:spacing w:val="-67"/>
        </w:rPr>
        <w:t xml:space="preserve"> </w:t>
      </w:r>
      <w:r>
        <w:t>караула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его отцепка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секции</w:t>
      </w:r>
      <w:r>
        <w:rPr>
          <w:spacing w:val="1"/>
        </w:rPr>
        <w:t xml:space="preserve"> </w:t>
      </w:r>
      <w:r>
        <w:t>(схемы)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отправление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новому</w:t>
      </w:r>
      <w:r>
        <w:rPr>
          <w:spacing w:val="1"/>
        </w:rPr>
        <w:t xml:space="preserve"> </w:t>
      </w:r>
      <w:r>
        <w:t>назначению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оформлением</w:t>
      </w:r>
      <w:r>
        <w:rPr>
          <w:spacing w:val="-1"/>
        </w:rPr>
        <w:t xml:space="preserve"> </w:t>
      </w:r>
      <w:r>
        <w:t>перевозочных</w:t>
      </w:r>
      <w:r>
        <w:rPr>
          <w:spacing w:val="1"/>
        </w:rPr>
        <w:t xml:space="preserve"> </w:t>
      </w:r>
      <w:r>
        <w:t>документов.</w:t>
      </w:r>
    </w:p>
    <w:p w:rsidR="00FC451D" w:rsidRDefault="00AE03C1">
      <w:pPr>
        <w:pStyle w:val="a3"/>
        <w:spacing w:line="259" w:lineRule="auto"/>
        <w:ind w:right="222" w:firstLine="0"/>
      </w:pPr>
      <w:r>
        <w:t>Во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задержанные</w:t>
      </w:r>
      <w:r>
        <w:rPr>
          <w:spacing w:val="1"/>
        </w:rPr>
        <w:t xml:space="preserve"> </w:t>
      </w:r>
      <w:r>
        <w:t>вагоны</w:t>
      </w:r>
      <w:r>
        <w:rPr>
          <w:spacing w:val="1"/>
        </w:rPr>
        <w:t xml:space="preserve"> </w:t>
      </w:r>
      <w:r>
        <w:t>воинского</w:t>
      </w:r>
      <w:r>
        <w:rPr>
          <w:spacing w:val="1"/>
        </w:rPr>
        <w:t xml:space="preserve"> </w:t>
      </w:r>
      <w:r>
        <w:t>транспорта,</w:t>
      </w:r>
      <w:r>
        <w:rPr>
          <w:spacing w:val="1"/>
        </w:rPr>
        <w:t xml:space="preserve"> </w:t>
      </w:r>
      <w:r>
        <w:t>секции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(схемы),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группы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сопровождении</w:t>
      </w:r>
      <w:r>
        <w:rPr>
          <w:spacing w:val="1"/>
        </w:rPr>
        <w:t xml:space="preserve"> </w:t>
      </w:r>
      <w:r>
        <w:t>ведомственной</w:t>
      </w:r>
      <w:r>
        <w:rPr>
          <w:spacing w:val="1"/>
        </w:rPr>
        <w:t xml:space="preserve"> </w:t>
      </w:r>
      <w:r>
        <w:t>охраны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транспорта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воинского</w:t>
      </w:r>
      <w:r>
        <w:rPr>
          <w:spacing w:val="1"/>
        </w:rPr>
        <w:t xml:space="preserve"> </w:t>
      </w:r>
      <w:r>
        <w:t>караула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грузоотправителя</w:t>
      </w:r>
      <w:r>
        <w:rPr>
          <w:spacing w:val="1"/>
        </w:rPr>
        <w:t xml:space="preserve"> </w:t>
      </w:r>
      <w:r>
        <w:t>(грузополучателя)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железнодорожные</w:t>
      </w:r>
      <w:r>
        <w:rPr>
          <w:spacing w:val="1"/>
        </w:rPr>
        <w:t xml:space="preserve"> </w:t>
      </w:r>
      <w:r>
        <w:t>пути,</w:t>
      </w:r>
      <w:r>
        <w:rPr>
          <w:spacing w:val="-67"/>
        </w:rPr>
        <w:t xml:space="preserve"> </w:t>
      </w:r>
      <w:r>
        <w:t>предусмотренные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1"/>
        </w:rPr>
        <w:t xml:space="preserve"> </w:t>
      </w:r>
      <w:r>
        <w:t>акте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пользования),</w:t>
      </w:r>
      <w:r>
        <w:rPr>
          <w:spacing w:val="71"/>
        </w:rPr>
        <w:t xml:space="preserve"> </w:t>
      </w:r>
      <w:r>
        <w:t>рекомендуемый</w:t>
      </w:r>
      <w:r>
        <w:rPr>
          <w:spacing w:val="1"/>
        </w:rPr>
        <w:t xml:space="preserve"> </w:t>
      </w:r>
      <w:r>
        <w:t>образец которого представлен в приложении № 21 к Инструкции, а в случае его</w:t>
      </w:r>
      <w:r>
        <w:rPr>
          <w:spacing w:val="1"/>
        </w:rPr>
        <w:t xml:space="preserve"> </w:t>
      </w:r>
      <w:r>
        <w:t>отсутствия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 актом владельца железнодорожных путей необщего пользования для</w:t>
      </w:r>
      <w:r>
        <w:rPr>
          <w:spacing w:val="1"/>
        </w:rPr>
        <w:t xml:space="preserve"> </w:t>
      </w:r>
      <w:r>
        <w:t>стоянки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пункта</w:t>
      </w:r>
      <w:r>
        <w:rPr>
          <w:spacing w:val="1"/>
        </w:rPr>
        <w:t xml:space="preserve"> </w:t>
      </w:r>
      <w:r>
        <w:t>19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Порядка.</w:t>
      </w:r>
    </w:p>
    <w:p w:rsidR="00FC451D" w:rsidRDefault="00AE03C1">
      <w:pPr>
        <w:pStyle w:val="a3"/>
        <w:spacing w:line="276" w:lineRule="auto"/>
        <w:ind w:right="220"/>
      </w:pPr>
      <w:r>
        <w:t>Порядок</w:t>
      </w:r>
      <w:r>
        <w:rPr>
          <w:spacing w:val="71"/>
        </w:rPr>
        <w:t xml:space="preserve"> </w:t>
      </w:r>
      <w:r>
        <w:t>технического   обслуживания   и   коммерческого   осмотра   поездов</w:t>
      </w:r>
      <w:r>
        <w:rPr>
          <w:spacing w:val="-67"/>
        </w:rPr>
        <w:t xml:space="preserve"> </w:t>
      </w:r>
      <w:r>
        <w:t>и вагонов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ВМ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1"/>
        </w:rPr>
        <w:t xml:space="preserve"> </w:t>
      </w:r>
      <w:r>
        <w:t>пользования).</w:t>
      </w:r>
    </w:p>
    <w:p w:rsidR="00FC451D" w:rsidRDefault="00FC451D">
      <w:pPr>
        <w:pStyle w:val="a3"/>
        <w:spacing w:before="6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1"/>
          <w:numId w:val="52"/>
        </w:numPr>
        <w:tabs>
          <w:tab w:val="left" w:pos="3527"/>
        </w:tabs>
        <w:ind w:left="3526" w:hanging="452"/>
        <w:jc w:val="left"/>
      </w:pPr>
      <w:r>
        <w:t>Действия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аварийных ситуациях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50"/>
        </w:numPr>
        <w:tabs>
          <w:tab w:val="left" w:pos="1484"/>
        </w:tabs>
        <w:spacing w:before="229" w:line="276" w:lineRule="auto"/>
        <w:ind w:right="228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70"/>
          <w:sz w:val="28"/>
        </w:rPr>
        <w:t xml:space="preserve"> </w:t>
      </w:r>
      <w:r>
        <w:rPr>
          <w:sz w:val="28"/>
        </w:rPr>
        <w:t>опасности,</w:t>
      </w:r>
      <w:r>
        <w:rPr>
          <w:spacing w:val="70"/>
          <w:sz w:val="28"/>
        </w:rPr>
        <w:t xml:space="preserve"> </w:t>
      </w:r>
      <w:r>
        <w:rPr>
          <w:sz w:val="28"/>
        </w:rPr>
        <w:t>угрожающей поезду с</w:t>
      </w:r>
      <w:r>
        <w:rPr>
          <w:spacing w:val="70"/>
          <w:sz w:val="28"/>
        </w:rPr>
        <w:t xml:space="preserve"> </w:t>
      </w:r>
      <w:r>
        <w:rPr>
          <w:sz w:val="28"/>
        </w:rPr>
        <w:t>вагонами ВМ,</w:t>
      </w:r>
      <w:r>
        <w:rPr>
          <w:spacing w:val="70"/>
          <w:sz w:val="28"/>
        </w:rPr>
        <w:t xml:space="preserve"> </w:t>
      </w:r>
      <w:r>
        <w:rPr>
          <w:sz w:val="28"/>
        </w:rPr>
        <w:t>локомотивные</w:t>
      </w:r>
      <w:r>
        <w:rPr>
          <w:spacing w:val="-67"/>
          <w:sz w:val="28"/>
        </w:rPr>
        <w:t xml:space="preserve"> </w:t>
      </w:r>
      <w:r>
        <w:rPr>
          <w:sz w:val="28"/>
        </w:rPr>
        <w:t>и кондукторские бригады, лица, осуществляющие охрану и сопровождение грузов,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станциям,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работники,</w:t>
      </w:r>
      <w:r>
        <w:rPr>
          <w:spacing w:val="71"/>
          <w:sz w:val="28"/>
        </w:rPr>
        <w:t xml:space="preserve"> </w:t>
      </w:r>
      <w:r>
        <w:rPr>
          <w:sz w:val="28"/>
        </w:rPr>
        <w:t>связанные</w:t>
      </w:r>
      <w:r>
        <w:rPr>
          <w:spacing w:val="7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приемом, отправлением, пропуском и обслуживанием поездов, обязаны принять все</w:t>
      </w:r>
      <w:r>
        <w:rPr>
          <w:spacing w:val="1"/>
          <w:sz w:val="28"/>
        </w:rPr>
        <w:t xml:space="preserve"> </w:t>
      </w:r>
      <w:r>
        <w:rPr>
          <w:sz w:val="28"/>
        </w:rPr>
        <w:t>зависящие</w:t>
      </w:r>
      <w:r>
        <w:rPr>
          <w:spacing w:val="-4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них</w:t>
      </w:r>
      <w:r>
        <w:rPr>
          <w:spacing w:val="1"/>
          <w:sz w:val="28"/>
        </w:rPr>
        <w:t xml:space="preserve"> </w:t>
      </w:r>
      <w:r>
        <w:rPr>
          <w:sz w:val="28"/>
        </w:rPr>
        <w:t>меры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его</w:t>
      </w:r>
      <w:r>
        <w:rPr>
          <w:spacing w:val="-2"/>
          <w:sz w:val="28"/>
        </w:rPr>
        <w:t xml:space="preserve"> </w:t>
      </w:r>
      <w:r>
        <w:rPr>
          <w:sz w:val="28"/>
        </w:rPr>
        <w:t>остановке</w:t>
      </w:r>
      <w:r>
        <w:rPr>
          <w:spacing w:val="-3"/>
          <w:sz w:val="28"/>
        </w:rPr>
        <w:t xml:space="preserve"> </w:t>
      </w:r>
      <w:r>
        <w:rPr>
          <w:sz w:val="28"/>
        </w:rPr>
        <w:t>и ликвидации</w:t>
      </w:r>
      <w:r>
        <w:rPr>
          <w:spacing w:val="-3"/>
          <w:sz w:val="28"/>
        </w:rPr>
        <w:t xml:space="preserve"> </w:t>
      </w:r>
      <w:r>
        <w:rPr>
          <w:sz w:val="28"/>
        </w:rPr>
        <w:t>опасности.</w:t>
      </w:r>
    </w:p>
    <w:p w:rsidR="00FC451D" w:rsidRDefault="00AE03C1">
      <w:pPr>
        <w:pStyle w:val="a3"/>
        <w:spacing w:before="2" w:line="276" w:lineRule="auto"/>
        <w:ind w:right="221"/>
      </w:pPr>
      <w:r>
        <w:t>Следование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вагонами,</w:t>
      </w:r>
      <w:r>
        <w:rPr>
          <w:spacing w:val="1"/>
        </w:rPr>
        <w:t xml:space="preserve"> </w:t>
      </w:r>
      <w:r>
        <w:t>имеющими</w:t>
      </w:r>
      <w:r>
        <w:rPr>
          <w:spacing w:val="1"/>
        </w:rPr>
        <w:t xml:space="preserve"> </w:t>
      </w:r>
      <w:r>
        <w:t>неисправности,</w:t>
      </w:r>
      <w:r>
        <w:rPr>
          <w:spacing w:val="1"/>
        </w:rPr>
        <w:t xml:space="preserve"> </w:t>
      </w:r>
      <w:r>
        <w:t>выявленные</w:t>
      </w:r>
      <w:r>
        <w:rPr>
          <w:spacing w:val="1"/>
        </w:rPr>
        <w:t xml:space="preserve"> </w:t>
      </w:r>
      <w:r>
        <w:t>средствами автоматического контроля технического состояния железнодорожного</w:t>
      </w:r>
      <w:r>
        <w:rPr>
          <w:spacing w:val="1"/>
        </w:rPr>
        <w:t xml:space="preserve"> </w:t>
      </w:r>
      <w:r>
        <w:t>подвижного состава</w:t>
      </w:r>
      <w:r>
        <w:rPr>
          <w:spacing w:val="-3"/>
        </w:rPr>
        <w:t xml:space="preserve"> </w:t>
      </w:r>
      <w:r>
        <w:t>и его</w:t>
      </w:r>
      <w:r>
        <w:rPr>
          <w:spacing w:val="-2"/>
        </w:rPr>
        <w:t xml:space="preserve"> </w:t>
      </w:r>
      <w:r>
        <w:t>ходовых</w:t>
      </w:r>
      <w:r>
        <w:rPr>
          <w:spacing w:val="1"/>
        </w:rPr>
        <w:t xml:space="preserve"> </w:t>
      </w:r>
      <w:r>
        <w:t>частей,</w:t>
      </w:r>
      <w:r>
        <w:rPr>
          <w:spacing w:val="-2"/>
        </w:rPr>
        <w:t xml:space="preserve"> </w:t>
      </w:r>
      <w:r>
        <w:t>запрещается.</w:t>
      </w:r>
    </w:p>
    <w:p w:rsidR="00FC451D" w:rsidRDefault="00AE03C1">
      <w:pPr>
        <w:pStyle w:val="a4"/>
        <w:numPr>
          <w:ilvl w:val="0"/>
          <w:numId w:val="50"/>
        </w:numPr>
        <w:tabs>
          <w:tab w:val="left" w:pos="1484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возникновении</w:t>
      </w:r>
      <w:r>
        <w:rPr>
          <w:spacing w:val="1"/>
          <w:sz w:val="28"/>
        </w:rPr>
        <w:t xml:space="preserve"> </w:t>
      </w:r>
      <w:r>
        <w:rPr>
          <w:sz w:val="28"/>
        </w:rPr>
        <w:t>происшествий,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настоящем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 поезда или главный кондуктор, если он сопровождает поезд, обязаны</w:t>
      </w:r>
      <w:r>
        <w:rPr>
          <w:spacing w:val="1"/>
          <w:sz w:val="28"/>
        </w:rPr>
        <w:t xml:space="preserve"> </w:t>
      </w:r>
      <w:r>
        <w:rPr>
          <w:sz w:val="28"/>
        </w:rPr>
        <w:t>немедленно сообщить об этом поездному диспетчеру или дежурному по ближайшей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принятия</w:t>
      </w:r>
      <w:r>
        <w:rPr>
          <w:spacing w:val="1"/>
          <w:sz w:val="28"/>
        </w:rPr>
        <w:t xml:space="preserve"> </w:t>
      </w:r>
      <w:r>
        <w:rPr>
          <w:sz w:val="28"/>
        </w:rPr>
        <w:t>мер.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аварии,</w:t>
      </w:r>
      <w:r>
        <w:rPr>
          <w:spacing w:val="1"/>
          <w:sz w:val="28"/>
        </w:rPr>
        <w:t xml:space="preserve"> </w:t>
      </w:r>
      <w:r>
        <w:rPr>
          <w:sz w:val="28"/>
        </w:rPr>
        <w:t>схода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8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8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17"/>
          <w:sz w:val="28"/>
        </w:rPr>
        <w:t xml:space="preserve"> </w:t>
      </w:r>
      <w:r>
        <w:rPr>
          <w:sz w:val="28"/>
        </w:rPr>
        <w:t>пожара</w:t>
      </w:r>
      <w:r>
        <w:rPr>
          <w:spacing w:val="24"/>
          <w:sz w:val="28"/>
        </w:rPr>
        <w:t xml:space="preserve"> </w:t>
      </w:r>
      <w:r>
        <w:rPr>
          <w:sz w:val="28"/>
        </w:rPr>
        <w:t>–</w:t>
      </w:r>
      <w:r>
        <w:rPr>
          <w:spacing w:val="19"/>
          <w:sz w:val="28"/>
        </w:rPr>
        <w:t xml:space="preserve"> </w:t>
      </w:r>
      <w:r>
        <w:rPr>
          <w:sz w:val="28"/>
        </w:rPr>
        <w:t>сообщить</w:t>
      </w:r>
      <w:r>
        <w:rPr>
          <w:spacing w:val="17"/>
          <w:sz w:val="28"/>
        </w:rPr>
        <w:t xml:space="preserve"> </w:t>
      </w:r>
      <w:r>
        <w:rPr>
          <w:sz w:val="28"/>
        </w:rPr>
        <w:t>об</w:t>
      </w:r>
      <w:r>
        <w:rPr>
          <w:spacing w:val="18"/>
          <w:sz w:val="28"/>
        </w:rPr>
        <w:t xml:space="preserve"> </w:t>
      </w:r>
      <w:r>
        <w:rPr>
          <w:sz w:val="28"/>
        </w:rPr>
        <w:t>их</w:t>
      </w:r>
      <w:r>
        <w:rPr>
          <w:spacing w:val="16"/>
          <w:sz w:val="28"/>
        </w:rPr>
        <w:t xml:space="preserve"> </w:t>
      </w:r>
      <w:r>
        <w:rPr>
          <w:sz w:val="28"/>
        </w:rPr>
        <w:t>обстоятельствах,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19" w:firstLine="0"/>
      </w:pPr>
      <w:r>
        <w:lastRenderedPageBreak/>
        <w:t>наличии и расположении в составе поезда вагонов с ВМ и вагонов с опасными</w:t>
      </w:r>
      <w:r>
        <w:rPr>
          <w:spacing w:val="1"/>
        </w:rPr>
        <w:t xml:space="preserve"> </w:t>
      </w:r>
      <w:r>
        <w:t>грузами, передать номера аварийных карточек (указанных на оборотной стороне</w:t>
      </w:r>
      <w:r>
        <w:rPr>
          <w:spacing w:val="1"/>
        </w:rPr>
        <w:t xml:space="preserve"> </w:t>
      </w:r>
      <w:r>
        <w:t>дорожной ведомости</w:t>
      </w:r>
      <w:r>
        <w:rPr>
          <w:vertAlign w:val="superscript"/>
        </w:rPr>
        <w:t>16</w:t>
      </w:r>
      <w:r>
        <w:t>) или содержание аварийных карточек ( когда они приложены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перевозочным</w:t>
      </w:r>
      <w:r>
        <w:rPr>
          <w:spacing w:val="1"/>
        </w:rPr>
        <w:t xml:space="preserve"> </w:t>
      </w:r>
      <w:r>
        <w:t>документам).</w:t>
      </w:r>
      <w:r>
        <w:rPr>
          <w:spacing w:val="1"/>
        </w:rPr>
        <w:t xml:space="preserve"> </w:t>
      </w:r>
      <w:r>
        <w:t>На электрифицированных</w:t>
      </w:r>
      <w:r>
        <w:rPr>
          <w:spacing w:val="1"/>
        </w:rPr>
        <w:t xml:space="preserve"> </w:t>
      </w:r>
      <w:r>
        <w:t>участках</w:t>
      </w:r>
      <w:r>
        <w:rPr>
          <w:spacing w:val="1"/>
        </w:rPr>
        <w:t xml:space="preserve"> </w:t>
      </w:r>
      <w:r>
        <w:t>диспетчер</w:t>
      </w:r>
      <w:r>
        <w:rPr>
          <w:spacing w:val="1"/>
        </w:rPr>
        <w:t xml:space="preserve"> </w:t>
      </w:r>
      <w:r>
        <w:t>поездной,</w:t>
      </w:r>
      <w:r>
        <w:rPr>
          <w:spacing w:val="1"/>
        </w:rPr>
        <w:t xml:space="preserve"> </w:t>
      </w:r>
      <w:r>
        <w:t>получив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сообщение,</w:t>
      </w:r>
      <w:r>
        <w:rPr>
          <w:spacing w:val="1"/>
        </w:rPr>
        <w:t xml:space="preserve"> </w:t>
      </w:r>
      <w:r>
        <w:t>при необходимости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дать</w:t>
      </w:r>
      <w:r>
        <w:rPr>
          <w:spacing w:val="1"/>
        </w:rPr>
        <w:t xml:space="preserve"> </w:t>
      </w:r>
      <w:r>
        <w:t>указание</w:t>
      </w:r>
      <w:r>
        <w:rPr>
          <w:spacing w:val="1"/>
        </w:rPr>
        <w:t xml:space="preserve"> </w:t>
      </w:r>
      <w:r>
        <w:t>энергодиспетчеру о снятии напряжения с контактной сети. Машинист поезда или</w:t>
      </w:r>
      <w:r>
        <w:rPr>
          <w:spacing w:val="1"/>
        </w:rPr>
        <w:t xml:space="preserve"> </w:t>
      </w:r>
      <w:r>
        <w:t>главный</w:t>
      </w:r>
      <w:r>
        <w:rPr>
          <w:spacing w:val="1"/>
        </w:rPr>
        <w:t xml:space="preserve"> </w:t>
      </w:r>
      <w:r>
        <w:t>кондуктор</w:t>
      </w:r>
      <w:r>
        <w:rPr>
          <w:spacing w:val="1"/>
        </w:rPr>
        <w:t xml:space="preserve"> </w:t>
      </w:r>
      <w:r>
        <w:t>обязаны,</w:t>
      </w:r>
      <w:r>
        <w:rPr>
          <w:spacing w:val="1"/>
        </w:rPr>
        <w:t xml:space="preserve"> </w:t>
      </w:r>
      <w:r>
        <w:t>исходя</w:t>
      </w:r>
      <w:r>
        <w:rPr>
          <w:spacing w:val="1"/>
        </w:rPr>
        <w:t xml:space="preserve"> </w:t>
      </w:r>
      <w:r>
        <w:t>из создавшейся</w:t>
      </w:r>
      <w:r>
        <w:rPr>
          <w:spacing w:val="1"/>
        </w:rPr>
        <w:t xml:space="preserve"> </w:t>
      </w:r>
      <w:r>
        <w:t>обстановки,</w:t>
      </w:r>
      <w:r>
        <w:rPr>
          <w:spacing w:val="1"/>
        </w:rPr>
        <w:t xml:space="preserve"> </w:t>
      </w:r>
      <w:r>
        <w:t>осуществлять</w:t>
      </w:r>
      <w:r>
        <w:rPr>
          <w:spacing w:val="1"/>
        </w:rPr>
        <w:t xml:space="preserve"> </w:t>
      </w:r>
      <w:r>
        <w:t>возможные</w:t>
      </w:r>
      <w:r>
        <w:rPr>
          <w:spacing w:val="1"/>
        </w:rPr>
        <w:t xml:space="preserve"> </w:t>
      </w:r>
      <w:r>
        <w:t>меры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ликвидации</w:t>
      </w:r>
      <w:r>
        <w:rPr>
          <w:spacing w:val="1"/>
        </w:rPr>
        <w:t xml:space="preserve"> </w:t>
      </w:r>
      <w:r>
        <w:t>аварийной</w:t>
      </w:r>
      <w:r>
        <w:rPr>
          <w:spacing w:val="1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последствий,</w:t>
      </w:r>
      <w:r>
        <w:rPr>
          <w:spacing w:val="1"/>
        </w:rPr>
        <w:t xml:space="preserve"> </w:t>
      </w:r>
      <w:r>
        <w:t>руководствуясь</w:t>
      </w:r>
      <w:r>
        <w:rPr>
          <w:spacing w:val="1"/>
        </w:rPr>
        <w:t xml:space="preserve"> </w:t>
      </w:r>
      <w:r>
        <w:t>командами</w:t>
      </w:r>
      <w:r>
        <w:rPr>
          <w:spacing w:val="1"/>
        </w:rPr>
        <w:t xml:space="preserve"> </w:t>
      </w:r>
      <w:r>
        <w:t>поездного</w:t>
      </w:r>
      <w:r>
        <w:rPr>
          <w:spacing w:val="1"/>
        </w:rPr>
        <w:t xml:space="preserve"> </w:t>
      </w:r>
      <w:r>
        <w:t>диспетчера,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должностной</w:t>
      </w:r>
      <w:r>
        <w:rPr>
          <w:spacing w:val="1"/>
        </w:rPr>
        <w:t xml:space="preserve"> </w:t>
      </w:r>
      <w:r>
        <w:t>инструкции,</w:t>
      </w:r>
      <w:r>
        <w:rPr>
          <w:spacing w:val="1"/>
        </w:rPr>
        <w:t xml:space="preserve"> </w:t>
      </w:r>
      <w:r>
        <w:t>аварийных</w:t>
      </w:r>
      <w:r>
        <w:rPr>
          <w:spacing w:val="1"/>
        </w:rPr>
        <w:t xml:space="preserve"> </w:t>
      </w:r>
      <w:r>
        <w:t>карточек,</w:t>
      </w:r>
      <w:r>
        <w:rPr>
          <w:spacing w:val="1"/>
        </w:rPr>
        <w:t xml:space="preserve"> </w:t>
      </w:r>
      <w:r>
        <w:t>указаниями</w:t>
      </w:r>
      <w:r>
        <w:rPr>
          <w:spacing w:val="1"/>
        </w:rPr>
        <w:t xml:space="preserve"> </w:t>
      </w:r>
      <w:r>
        <w:t>специалистов,</w:t>
      </w:r>
      <w:r>
        <w:rPr>
          <w:spacing w:val="1"/>
        </w:rPr>
        <w:t xml:space="preserve"> </w:t>
      </w:r>
      <w:r>
        <w:t>сопровождающих</w:t>
      </w:r>
      <w:r>
        <w:rPr>
          <w:spacing w:val="1"/>
        </w:rPr>
        <w:t xml:space="preserve"> </w:t>
      </w:r>
      <w:r>
        <w:t>вагоны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ВМ</w:t>
      </w:r>
      <w:r>
        <w:rPr>
          <w:spacing w:val="-3"/>
        </w:rPr>
        <w:t xml:space="preserve"> </w:t>
      </w:r>
      <w:r>
        <w:t>и опасными грузами.</w:t>
      </w:r>
    </w:p>
    <w:p w:rsidR="00FC451D" w:rsidRDefault="00AE03C1">
      <w:pPr>
        <w:pStyle w:val="a3"/>
        <w:spacing w:before="4" w:line="276" w:lineRule="auto"/>
        <w:ind w:right="228"/>
      </w:pP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получив</w:t>
      </w:r>
      <w:r>
        <w:rPr>
          <w:spacing w:val="1"/>
        </w:rPr>
        <w:t xml:space="preserve"> </w:t>
      </w:r>
      <w:r>
        <w:t>сообщение</w:t>
      </w:r>
      <w:r>
        <w:rPr>
          <w:spacing w:val="1"/>
        </w:rPr>
        <w:t xml:space="preserve"> </w:t>
      </w:r>
      <w:r>
        <w:t>машиниста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аварии,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полностью</w:t>
      </w:r>
      <w:r>
        <w:rPr>
          <w:spacing w:val="1"/>
        </w:rPr>
        <w:t xml:space="preserve"> </w:t>
      </w:r>
      <w:r>
        <w:t>передать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содержание</w:t>
      </w:r>
      <w:r>
        <w:rPr>
          <w:spacing w:val="71"/>
        </w:rPr>
        <w:t xml:space="preserve"> </w:t>
      </w:r>
      <w:r>
        <w:t>поездному</w:t>
      </w:r>
      <w:r>
        <w:rPr>
          <w:spacing w:val="1"/>
        </w:rPr>
        <w:t xml:space="preserve"> </w:t>
      </w:r>
      <w:r>
        <w:t>диспетчеру</w:t>
      </w:r>
      <w:r>
        <w:rPr>
          <w:spacing w:val="-5"/>
        </w:rPr>
        <w:t xml:space="preserve"> </w:t>
      </w:r>
      <w:r>
        <w:t>и действовать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 с</w:t>
      </w:r>
      <w:r>
        <w:rPr>
          <w:spacing w:val="-1"/>
        </w:rPr>
        <w:t xml:space="preserve"> </w:t>
      </w:r>
      <w:r>
        <w:t>его указаниями.</w:t>
      </w:r>
    </w:p>
    <w:p w:rsidR="00FC451D" w:rsidRDefault="00AE03C1">
      <w:pPr>
        <w:pStyle w:val="a4"/>
        <w:numPr>
          <w:ilvl w:val="0"/>
          <w:numId w:val="50"/>
        </w:numPr>
        <w:tabs>
          <w:tab w:val="left" w:pos="1484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обнаружении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движущемся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ВМ</w:t>
      </w:r>
      <w:r>
        <w:rPr>
          <w:spacing w:val="1"/>
          <w:sz w:val="28"/>
        </w:rPr>
        <w:t xml:space="preserve"> </w:t>
      </w:r>
      <w:r>
        <w:rPr>
          <w:sz w:val="28"/>
        </w:rPr>
        <w:t>возгорания</w:t>
      </w:r>
      <w:r>
        <w:rPr>
          <w:spacing w:val="70"/>
          <w:sz w:val="28"/>
        </w:rPr>
        <w:t xml:space="preserve"> </w:t>
      </w:r>
      <w:r>
        <w:rPr>
          <w:sz w:val="28"/>
        </w:rPr>
        <w:t>какого-либо</w:t>
      </w:r>
      <w:r>
        <w:rPr>
          <w:spacing w:val="1"/>
          <w:sz w:val="28"/>
        </w:rPr>
        <w:t xml:space="preserve"> </w:t>
      </w:r>
      <w:r>
        <w:rPr>
          <w:sz w:val="28"/>
        </w:rPr>
        <w:t>груза или железнодорожного подвижного состава поезд должен быть остановлен.</w:t>
      </w:r>
      <w:r>
        <w:rPr>
          <w:spacing w:val="1"/>
          <w:sz w:val="28"/>
        </w:rPr>
        <w:t xml:space="preserve"> </w:t>
      </w:r>
      <w:r>
        <w:rPr>
          <w:sz w:val="28"/>
        </w:rPr>
        <w:t>Место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выбирается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1"/>
          <w:sz w:val="28"/>
        </w:rPr>
        <w:t xml:space="preserve"> </w:t>
      </w:r>
      <w:r>
        <w:rPr>
          <w:sz w:val="28"/>
        </w:rPr>
        <w:t>наименьших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последствий,</w:t>
      </w:r>
      <w:r>
        <w:rPr>
          <w:spacing w:val="-67"/>
          <w:sz w:val="28"/>
        </w:rPr>
        <w:t xml:space="preserve"> </w:t>
      </w:r>
      <w:r>
        <w:rPr>
          <w:sz w:val="28"/>
        </w:rPr>
        <w:t>представляющих</w:t>
      </w:r>
      <w:r>
        <w:rPr>
          <w:spacing w:val="1"/>
          <w:sz w:val="28"/>
        </w:rPr>
        <w:t xml:space="preserve"> </w:t>
      </w:r>
      <w:r>
        <w:rPr>
          <w:sz w:val="28"/>
        </w:rPr>
        <w:t>угрозу</w:t>
      </w:r>
      <w:r>
        <w:rPr>
          <w:spacing w:val="1"/>
          <w:sz w:val="28"/>
        </w:rPr>
        <w:t xml:space="preserve"> </w:t>
      </w:r>
      <w:r>
        <w:rPr>
          <w:sz w:val="28"/>
        </w:rPr>
        <w:t>поражения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людей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загрязнения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окружающей</w:t>
      </w:r>
      <w:r>
        <w:rPr>
          <w:spacing w:val="1"/>
          <w:sz w:val="28"/>
        </w:rPr>
        <w:t xml:space="preserve"> </w:t>
      </w:r>
      <w:r>
        <w:rPr>
          <w:sz w:val="28"/>
        </w:rPr>
        <w:t>среды,</w:t>
      </w:r>
      <w:r>
        <w:rPr>
          <w:spacing w:val="1"/>
          <w:sz w:val="28"/>
        </w:rPr>
        <w:t xml:space="preserve"> </w:t>
      </w:r>
      <w:r>
        <w:rPr>
          <w:sz w:val="28"/>
        </w:rPr>
        <w:t>повреждения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тоннелей,</w:t>
      </w:r>
      <w:r>
        <w:rPr>
          <w:spacing w:val="1"/>
          <w:sz w:val="28"/>
        </w:rPr>
        <w:t xml:space="preserve"> </w:t>
      </w:r>
      <w:r>
        <w:rPr>
          <w:sz w:val="28"/>
        </w:rPr>
        <w:t>мостов,</w:t>
      </w:r>
      <w:r>
        <w:rPr>
          <w:spacing w:val="1"/>
          <w:sz w:val="28"/>
        </w:rPr>
        <w:t xml:space="preserve"> </w:t>
      </w:r>
      <w:r>
        <w:rPr>
          <w:sz w:val="28"/>
        </w:rPr>
        <w:t>жилых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зданий,</w:t>
      </w:r>
      <w:r>
        <w:rPr>
          <w:spacing w:val="1"/>
          <w:sz w:val="28"/>
        </w:rPr>
        <w:t xml:space="preserve"> </w:t>
      </w:r>
      <w:r>
        <w:rPr>
          <w:sz w:val="28"/>
        </w:rPr>
        <w:t>складов,</w:t>
      </w:r>
      <w:r>
        <w:rPr>
          <w:spacing w:val="1"/>
          <w:sz w:val="28"/>
        </w:rPr>
        <w:t xml:space="preserve"> </w:t>
      </w:r>
      <w:r>
        <w:rPr>
          <w:sz w:val="28"/>
        </w:rPr>
        <w:t>находящегося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путях железнодорожного</w:t>
      </w:r>
      <w:r>
        <w:rPr>
          <w:spacing w:val="-2"/>
          <w:sz w:val="28"/>
        </w:rPr>
        <w:t xml:space="preserve"> </w:t>
      </w:r>
      <w:r>
        <w:rPr>
          <w:sz w:val="28"/>
        </w:rPr>
        <w:t>подвижного состава.</w:t>
      </w:r>
    </w:p>
    <w:p w:rsidR="00FC451D" w:rsidRDefault="00AE03C1">
      <w:pPr>
        <w:pStyle w:val="a3"/>
        <w:spacing w:line="276" w:lineRule="auto"/>
        <w:ind w:right="224"/>
      </w:pPr>
      <w:r>
        <w:t>После</w:t>
      </w:r>
      <w:r>
        <w:rPr>
          <w:spacing w:val="1"/>
        </w:rPr>
        <w:t xml:space="preserve"> </w:t>
      </w:r>
      <w:r>
        <w:t>остановки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локомотивная</w:t>
      </w:r>
      <w:r>
        <w:rPr>
          <w:spacing w:val="1"/>
        </w:rPr>
        <w:t xml:space="preserve"> </w:t>
      </w:r>
      <w:r>
        <w:t>бригада</w:t>
      </w:r>
      <w:r>
        <w:rPr>
          <w:spacing w:val="1"/>
        </w:rPr>
        <w:t xml:space="preserve"> </w:t>
      </w:r>
      <w:r>
        <w:t>совместно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лицами,</w:t>
      </w:r>
      <w:r>
        <w:rPr>
          <w:spacing w:val="1"/>
        </w:rPr>
        <w:t xml:space="preserve"> </w:t>
      </w:r>
      <w:r>
        <w:t>сопровождающими или охраняющими ВМ, обязаны немедленно произвести отцепку</w:t>
      </w:r>
      <w:r>
        <w:rPr>
          <w:spacing w:val="-67"/>
        </w:rPr>
        <w:t xml:space="preserve"> </w:t>
      </w:r>
      <w:r>
        <w:t>горящих вагонов и отвод их от не горящего железнодорожного подвижного состава,</w:t>
      </w:r>
      <w:r>
        <w:rPr>
          <w:spacing w:val="1"/>
        </w:rPr>
        <w:t xml:space="preserve"> </w:t>
      </w:r>
      <w:r>
        <w:t>предварительно</w:t>
      </w:r>
      <w:r>
        <w:rPr>
          <w:spacing w:val="1"/>
        </w:rPr>
        <w:t xml:space="preserve"> </w:t>
      </w:r>
      <w:r>
        <w:t>закрепив</w:t>
      </w:r>
      <w:r>
        <w:rPr>
          <w:spacing w:val="1"/>
        </w:rPr>
        <w:t xml:space="preserve"> </w:t>
      </w:r>
      <w:r>
        <w:t>оставшуюся</w:t>
      </w:r>
      <w:r>
        <w:rPr>
          <w:spacing w:val="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и,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данного</w:t>
      </w:r>
      <w:r>
        <w:rPr>
          <w:spacing w:val="113"/>
        </w:rPr>
        <w:t xml:space="preserve"> </w:t>
      </w:r>
      <w:r>
        <w:t xml:space="preserve">груза  </w:t>
      </w:r>
      <w:r>
        <w:rPr>
          <w:spacing w:val="43"/>
        </w:rPr>
        <w:t xml:space="preserve"> </w:t>
      </w:r>
      <w:r>
        <w:t xml:space="preserve">до  </w:t>
      </w:r>
      <w:r>
        <w:rPr>
          <w:spacing w:val="42"/>
        </w:rPr>
        <w:t xml:space="preserve"> </w:t>
      </w:r>
      <w:r>
        <w:t xml:space="preserve">прибытия  </w:t>
      </w:r>
      <w:r>
        <w:rPr>
          <w:spacing w:val="41"/>
        </w:rPr>
        <w:t xml:space="preserve"> </w:t>
      </w:r>
      <w:r>
        <w:t xml:space="preserve">пожарной  </w:t>
      </w:r>
      <w:r>
        <w:rPr>
          <w:spacing w:val="41"/>
        </w:rPr>
        <w:t xml:space="preserve"> </w:t>
      </w:r>
      <w:r>
        <w:t xml:space="preserve">помощи  </w:t>
      </w:r>
      <w:r>
        <w:rPr>
          <w:spacing w:val="42"/>
        </w:rPr>
        <w:t xml:space="preserve"> </w:t>
      </w:r>
      <w:r>
        <w:t xml:space="preserve">принять  </w:t>
      </w:r>
      <w:r>
        <w:rPr>
          <w:spacing w:val="42"/>
        </w:rPr>
        <w:t xml:space="preserve"> </w:t>
      </w:r>
      <w:r>
        <w:t xml:space="preserve">возможные  </w:t>
      </w:r>
      <w:r>
        <w:rPr>
          <w:spacing w:val="41"/>
        </w:rPr>
        <w:t xml:space="preserve"> </w:t>
      </w:r>
      <w:r>
        <w:t>меры</w:t>
      </w:r>
      <w:r>
        <w:rPr>
          <w:spacing w:val="-68"/>
        </w:rPr>
        <w:t xml:space="preserve"> </w:t>
      </w:r>
      <w:r>
        <w:t>к ликвидации</w:t>
      </w:r>
      <w:r>
        <w:rPr>
          <w:spacing w:val="1"/>
        </w:rPr>
        <w:t xml:space="preserve"> </w:t>
      </w:r>
      <w:r>
        <w:t>пожара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требованиями,</w:t>
      </w:r>
      <w:r>
        <w:rPr>
          <w:spacing w:val="1"/>
        </w:rPr>
        <w:t xml:space="preserve"> </w:t>
      </w:r>
      <w:r>
        <w:t>предусмотренными</w:t>
      </w:r>
      <w:r>
        <w:rPr>
          <w:spacing w:val="1"/>
        </w:rPr>
        <w:t xml:space="preserve"> </w:t>
      </w:r>
      <w:r>
        <w:t>инструкцией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70"/>
        </w:rPr>
        <w:t xml:space="preserve"> </w:t>
      </w:r>
      <w:r>
        <w:t>по</w:t>
      </w:r>
      <w:r>
        <w:rPr>
          <w:spacing w:val="70"/>
        </w:rPr>
        <w:t xml:space="preserve"> </w:t>
      </w:r>
      <w:r>
        <w:t>обеспечению</w:t>
      </w:r>
      <w:r>
        <w:rPr>
          <w:spacing w:val="70"/>
        </w:rPr>
        <w:t xml:space="preserve"> </w:t>
      </w:r>
      <w:r>
        <w:t>пожарной</w:t>
      </w:r>
      <w:r>
        <w:rPr>
          <w:spacing w:val="70"/>
        </w:rPr>
        <w:t xml:space="preserve"> </w:t>
      </w:r>
      <w:r>
        <w:t>безопасности</w:t>
      </w:r>
      <w:r>
        <w:rPr>
          <w:spacing w:val="70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локомотивах</w:t>
      </w:r>
      <w:r>
        <w:rPr>
          <w:spacing w:val="-67"/>
        </w:rPr>
        <w:t xml:space="preserve"> </w:t>
      </w:r>
      <w:r>
        <w:t>и мотор-вагонном подвижном составе.</w:t>
      </w:r>
    </w:p>
    <w:p w:rsidR="00FC451D" w:rsidRDefault="00AE03C1">
      <w:pPr>
        <w:pStyle w:val="a4"/>
        <w:numPr>
          <w:ilvl w:val="0"/>
          <w:numId w:val="50"/>
        </w:numPr>
        <w:tabs>
          <w:tab w:val="left" w:pos="1484"/>
        </w:tabs>
        <w:spacing w:before="1" w:line="276" w:lineRule="auto"/>
        <w:ind w:right="228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возникновении</w:t>
      </w:r>
      <w:r>
        <w:rPr>
          <w:spacing w:val="1"/>
          <w:sz w:val="28"/>
        </w:rPr>
        <w:t xml:space="preserve"> </w:t>
      </w:r>
      <w:r>
        <w:rPr>
          <w:sz w:val="28"/>
        </w:rPr>
        <w:t>аварийной</w:t>
      </w:r>
      <w:r>
        <w:rPr>
          <w:spacing w:val="1"/>
          <w:sz w:val="28"/>
        </w:rPr>
        <w:t xml:space="preserve"> </w:t>
      </w:r>
      <w:r>
        <w:rPr>
          <w:sz w:val="28"/>
        </w:rPr>
        <w:t>ситуации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ВМ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пределах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 станции, дежурный по станции обязан сообщить о случившемся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диспетчеру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поездному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начальнику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установить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возможность и условия дальнейшего пропуска поездов, производства маневровой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работы</w:t>
      </w:r>
      <w:r>
        <w:rPr>
          <w:sz w:val="28"/>
        </w:rPr>
        <w:t xml:space="preserve"> </w:t>
      </w:r>
      <w:r>
        <w:rPr>
          <w:spacing w:val="-1"/>
          <w:sz w:val="28"/>
        </w:rPr>
        <w:t>и при необходимости</w:t>
      </w:r>
      <w:r>
        <w:rPr>
          <w:sz w:val="28"/>
        </w:rPr>
        <w:t xml:space="preserve"> принять</w:t>
      </w:r>
      <w:r>
        <w:rPr>
          <w:spacing w:val="1"/>
          <w:sz w:val="28"/>
        </w:rPr>
        <w:t xml:space="preserve"> </w:t>
      </w:r>
      <w:r>
        <w:rPr>
          <w:sz w:val="28"/>
        </w:rPr>
        <w:t>меры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прекращению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маневров.</w:t>
      </w:r>
    </w:p>
    <w:p w:rsidR="00FC451D" w:rsidRDefault="00AE03C1">
      <w:pPr>
        <w:pStyle w:val="a3"/>
        <w:spacing w:line="276" w:lineRule="auto"/>
        <w:ind w:right="224"/>
      </w:pPr>
      <w:r>
        <w:t>В</w:t>
      </w:r>
      <w:r>
        <w:rPr>
          <w:spacing w:val="52"/>
        </w:rPr>
        <w:t xml:space="preserve"> </w:t>
      </w:r>
      <w:r>
        <w:t>случае</w:t>
      </w:r>
      <w:r>
        <w:rPr>
          <w:spacing w:val="52"/>
        </w:rPr>
        <w:t xml:space="preserve"> </w:t>
      </w:r>
      <w:r>
        <w:t>возникновения</w:t>
      </w:r>
      <w:r>
        <w:rPr>
          <w:spacing w:val="52"/>
        </w:rPr>
        <w:t xml:space="preserve"> </w:t>
      </w:r>
      <w:r>
        <w:t>пожара</w:t>
      </w:r>
      <w:r>
        <w:rPr>
          <w:spacing w:val="121"/>
        </w:rPr>
        <w:t xml:space="preserve"> </w:t>
      </w:r>
      <w:r>
        <w:t>или</w:t>
      </w:r>
      <w:r>
        <w:rPr>
          <w:spacing w:val="121"/>
        </w:rPr>
        <w:t xml:space="preserve"> </w:t>
      </w:r>
      <w:r>
        <w:t>создания</w:t>
      </w:r>
      <w:r>
        <w:rPr>
          <w:spacing w:val="122"/>
        </w:rPr>
        <w:t xml:space="preserve"> </w:t>
      </w:r>
      <w:r>
        <w:t>пожароопасной</w:t>
      </w:r>
      <w:r>
        <w:rPr>
          <w:spacing w:val="121"/>
        </w:rPr>
        <w:t xml:space="preserve"> </w:t>
      </w:r>
      <w:r>
        <w:t>ситуации</w:t>
      </w:r>
      <w:r>
        <w:rPr>
          <w:spacing w:val="-68"/>
        </w:rPr>
        <w:t xml:space="preserve"> </w:t>
      </w:r>
      <w:r>
        <w:t>на объектах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подвижном</w:t>
      </w:r>
      <w:r>
        <w:rPr>
          <w:spacing w:val="1"/>
        </w:rPr>
        <w:t xml:space="preserve"> </w:t>
      </w:r>
      <w:r>
        <w:t>составе,</w:t>
      </w:r>
      <w:r>
        <w:rPr>
          <w:spacing w:val="1"/>
        </w:rPr>
        <w:t xml:space="preserve"> </w:t>
      </w:r>
      <w:r>
        <w:t>находящемся</w:t>
      </w:r>
      <w:r>
        <w:rPr>
          <w:spacing w:val="17"/>
        </w:rPr>
        <w:t xml:space="preserve"> </w:t>
      </w:r>
      <w:r>
        <w:t>в</w:t>
      </w:r>
      <w:r>
        <w:rPr>
          <w:spacing w:val="15"/>
        </w:rPr>
        <w:t xml:space="preserve"> </w:t>
      </w:r>
      <w:r>
        <w:t>радиусе</w:t>
      </w:r>
      <w:r>
        <w:rPr>
          <w:spacing w:val="16"/>
        </w:rPr>
        <w:t xml:space="preserve"> </w:t>
      </w:r>
      <w:r>
        <w:t>до</w:t>
      </w:r>
      <w:r>
        <w:rPr>
          <w:spacing w:val="17"/>
        </w:rPr>
        <w:t xml:space="preserve"> </w:t>
      </w:r>
      <w:r>
        <w:t>100</w:t>
      </w:r>
      <w:r>
        <w:rPr>
          <w:spacing w:val="17"/>
        </w:rPr>
        <w:t xml:space="preserve"> </w:t>
      </w:r>
      <w:r>
        <w:t>м</w:t>
      </w:r>
      <w:r>
        <w:rPr>
          <w:spacing w:val="16"/>
        </w:rPr>
        <w:t xml:space="preserve"> </w:t>
      </w:r>
      <w:r>
        <w:t>от</w:t>
      </w:r>
      <w:r>
        <w:rPr>
          <w:spacing w:val="16"/>
        </w:rPr>
        <w:t xml:space="preserve"> </w:t>
      </w:r>
      <w:r>
        <w:t>вагонов</w:t>
      </w:r>
      <w:r>
        <w:rPr>
          <w:spacing w:val="16"/>
        </w:rPr>
        <w:t xml:space="preserve"> </w:t>
      </w:r>
      <w:r>
        <w:t>с</w:t>
      </w:r>
      <w:r>
        <w:rPr>
          <w:spacing w:val="16"/>
        </w:rPr>
        <w:t xml:space="preserve"> </w:t>
      </w:r>
      <w:r>
        <w:t>ВМ,</w:t>
      </w:r>
      <w:r>
        <w:rPr>
          <w:spacing w:val="15"/>
        </w:rPr>
        <w:t xml:space="preserve"> </w:t>
      </w:r>
      <w:r>
        <w:t>работниками</w:t>
      </w:r>
      <w:r>
        <w:rPr>
          <w:spacing w:val="16"/>
        </w:rPr>
        <w:t xml:space="preserve"> </w:t>
      </w:r>
      <w:r>
        <w:t>железнодорожного</w:t>
      </w:r>
    </w:p>
    <w:p w:rsidR="00FC451D" w:rsidRDefault="003D3E3A">
      <w:pPr>
        <w:pStyle w:val="a3"/>
        <w:spacing w:before="5"/>
        <w:ind w:left="0" w:firstLine="0"/>
        <w:jc w:val="left"/>
        <w:rPr>
          <w:sz w:val="10"/>
        </w:rPr>
      </w:pPr>
      <w:r w:rsidRPr="003D3E3A">
        <w:pict>
          <v:rect id="_x0000_s1059" style="position:absolute;margin-left:56.65pt;margin-top:8pt;width:144.05pt;height:.7pt;z-index:-1558784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/>
        <w:rPr>
          <w:sz w:val="20"/>
        </w:rPr>
      </w:pPr>
      <w:r>
        <w:rPr>
          <w:sz w:val="20"/>
          <w:vertAlign w:val="superscript"/>
        </w:rPr>
        <w:t>16</w:t>
      </w:r>
      <w:r>
        <w:rPr>
          <w:spacing w:val="-3"/>
          <w:sz w:val="20"/>
        </w:rPr>
        <w:t xml:space="preserve"> </w:t>
      </w:r>
      <w:r>
        <w:rPr>
          <w:sz w:val="20"/>
        </w:rPr>
        <w:t>Абзац</w:t>
      </w:r>
      <w:r>
        <w:rPr>
          <w:spacing w:val="-3"/>
          <w:sz w:val="20"/>
        </w:rPr>
        <w:t xml:space="preserve"> </w:t>
      </w:r>
      <w:r>
        <w:rPr>
          <w:sz w:val="20"/>
        </w:rPr>
        <w:t>второй</w:t>
      </w:r>
      <w:r>
        <w:rPr>
          <w:spacing w:val="-4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3.3.8</w:t>
      </w:r>
      <w:r>
        <w:rPr>
          <w:spacing w:val="-2"/>
          <w:sz w:val="20"/>
        </w:rPr>
        <w:t xml:space="preserve"> </w:t>
      </w:r>
      <w:r>
        <w:rPr>
          <w:sz w:val="20"/>
        </w:rPr>
        <w:t>раздела</w:t>
      </w:r>
      <w:r>
        <w:rPr>
          <w:spacing w:val="1"/>
          <w:sz w:val="20"/>
        </w:rPr>
        <w:t xml:space="preserve"> </w:t>
      </w:r>
      <w:r>
        <w:rPr>
          <w:sz w:val="20"/>
        </w:rPr>
        <w:t>3.3</w:t>
      </w:r>
      <w:r>
        <w:rPr>
          <w:spacing w:val="-1"/>
          <w:sz w:val="20"/>
        </w:rPr>
        <w:t xml:space="preserve"> </w:t>
      </w:r>
      <w:r>
        <w:rPr>
          <w:sz w:val="20"/>
        </w:rPr>
        <w:t>Правил</w:t>
      </w:r>
      <w:r>
        <w:rPr>
          <w:spacing w:val="-2"/>
          <w:sz w:val="20"/>
        </w:rPr>
        <w:t xml:space="preserve"> </w:t>
      </w:r>
      <w:r>
        <w:rPr>
          <w:sz w:val="20"/>
        </w:rPr>
        <w:t>перевозок</w:t>
      </w:r>
      <w:r>
        <w:rPr>
          <w:spacing w:val="-3"/>
          <w:sz w:val="20"/>
        </w:rPr>
        <w:t xml:space="preserve"> </w:t>
      </w:r>
      <w:r>
        <w:rPr>
          <w:sz w:val="20"/>
        </w:rPr>
        <w:t>опасных</w:t>
      </w:r>
      <w:r>
        <w:rPr>
          <w:spacing w:val="-4"/>
          <w:sz w:val="20"/>
        </w:rPr>
        <w:t xml:space="preserve"> </w:t>
      </w:r>
      <w:r>
        <w:rPr>
          <w:sz w:val="20"/>
        </w:rPr>
        <w:t>грузов</w:t>
      </w:r>
      <w:r>
        <w:rPr>
          <w:spacing w:val="-1"/>
          <w:sz w:val="20"/>
        </w:rPr>
        <w:t xml:space="preserve"> </w:t>
      </w:r>
      <w:r>
        <w:rPr>
          <w:sz w:val="20"/>
        </w:rPr>
        <w:t>по</w:t>
      </w:r>
      <w:r>
        <w:rPr>
          <w:spacing w:val="-2"/>
          <w:sz w:val="20"/>
        </w:rPr>
        <w:t xml:space="preserve"> </w:t>
      </w:r>
      <w:r>
        <w:rPr>
          <w:sz w:val="20"/>
        </w:rPr>
        <w:t>железным</w:t>
      </w:r>
      <w:r>
        <w:rPr>
          <w:spacing w:val="-1"/>
          <w:sz w:val="20"/>
        </w:rPr>
        <w:t xml:space="preserve"> </w:t>
      </w:r>
      <w:r>
        <w:rPr>
          <w:sz w:val="20"/>
        </w:rPr>
        <w:t>дорогам.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31" w:firstLine="0"/>
      </w:pPr>
      <w:r>
        <w:lastRenderedPageBreak/>
        <w:t>транспорта должны быть приняты меры по удалению вагонов с ВМ на безопасное</w:t>
      </w:r>
      <w:r>
        <w:rPr>
          <w:spacing w:val="1"/>
        </w:rPr>
        <w:t xml:space="preserve"> </w:t>
      </w:r>
      <w:r>
        <w:t>расстояние,</w:t>
      </w:r>
      <w:r>
        <w:rPr>
          <w:spacing w:val="-2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не менее чем на</w:t>
      </w:r>
      <w:r>
        <w:rPr>
          <w:spacing w:val="-3"/>
        </w:rPr>
        <w:t xml:space="preserve"> </w:t>
      </w:r>
      <w:r>
        <w:t>100 м</w:t>
      </w:r>
      <w:r>
        <w:rPr>
          <w:spacing w:val="-4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зоны пожара.</w:t>
      </w:r>
    </w:p>
    <w:p w:rsidR="00FC451D" w:rsidRDefault="00AE03C1">
      <w:pPr>
        <w:pStyle w:val="a4"/>
        <w:numPr>
          <w:ilvl w:val="0"/>
          <w:numId w:val="50"/>
        </w:numPr>
        <w:tabs>
          <w:tab w:val="left" w:pos="1484"/>
        </w:tabs>
        <w:spacing w:line="276" w:lineRule="auto"/>
        <w:ind w:right="229" w:firstLine="708"/>
        <w:jc w:val="both"/>
        <w:rPr>
          <w:sz w:val="28"/>
        </w:rPr>
      </w:pPr>
      <w:r>
        <w:rPr>
          <w:sz w:val="28"/>
        </w:rPr>
        <w:t>Обо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происшествиях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такими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вагонами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поездной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сообщить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уполномоченному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представителю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совместно</w:t>
      </w:r>
      <w:r>
        <w:rPr>
          <w:spacing w:val="1"/>
          <w:sz w:val="28"/>
        </w:rPr>
        <w:t xml:space="preserve"> </w:t>
      </w:r>
      <w:r>
        <w:rPr>
          <w:sz w:val="28"/>
        </w:rPr>
        <w:t>с ними незамедлительно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принять</w:t>
      </w:r>
      <w:r>
        <w:rPr>
          <w:spacing w:val="1"/>
          <w:sz w:val="28"/>
        </w:rPr>
        <w:t xml:space="preserve"> </w:t>
      </w:r>
      <w:r>
        <w:rPr>
          <w:sz w:val="28"/>
        </w:rPr>
        <w:t>меры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быстрейшей</w:t>
      </w:r>
      <w:r>
        <w:rPr>
          <w:spacing w:val="1"/>
          <w:sz w:val="28"/>
        </w:rPr>
        <w:t xml:space="preserve"> </w:t>
      </w:r>
      <w:r>
        <w:rPr>
          <w:sz w:val="28"/>
        </w:rPr>
        <w:t>ликвидации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последствий</w:t>
      </w:r>
      <w:r>
        <w:rPr>
          <w:spacing w:val="-1"/>
          <w:sz w:val="28"/>
        </w:rPr>
        <w:t xml:space="preserve"> </w:t>
      </w:r>
      <w:r>
        <w:rPr>
          <w:sz w:val="28"/>
        </w:rPr>
        <w:t>аварийных</w:t>
      </w:r>
      <w:r>
        <w:rPr>
          <w:spacing w:val="1"/>
          <w:sz w:val="28"/>
        </w:rPr>
        <w:t xml:space="preserve"> </w:t>
      </w:r>
      <w:r>
        <w:rPr>
          <w:sz w:val="28"/>
        </w:rPr>
        <w:t>ситуаций.</w:t>
      </w:r>
    </w:p>
    <w:p w:rsidR="00FC451D" w:rsidRDefault="00AE03C1">
      <w:pPr>
        <w:pStyle w:val="a4"/>
        <w:numPr>
          <w:ilvl w:val="0"/>
          <w:numId w:val="50"/>
        </w:numPr>
        <w:tabs>
          <w:tab w:val="left" w:pos="1484"/>
        </w:tabs>
        <w:spacing w:line="276" w:lineRule="auto"/>
        <w:ind w:right="229" w:firstLine="708"/>
        <w:jc w:val="both"/>
        <w:rPr>
          <w:sz w:val="28"/>
        </w:rPr>
      </w:pPr>
      <w:r>
        <w:rPr>
          <w:sz w:val="28"/>
        </w:rPr>
        <w:t>Действия по осуществлению мер безопасности и ликвидации последствий</w:t>
      </w:r>
      <w:r>
        <w:rPr>
          <w:spacing w:val="1"/>
          <w:sz w:val="28"/>
        </w:rPr>
        <w:t xml:space="preserve"> </w:t>
      </w:r>
      <w:r>
        <w:rPr>
          <w:sz w:val="28"/>
        </w:rPr>
        <w:t>аварийных ситуаций с ВМ должны проводиться исходя из создавшейся обстановки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64"/>
          <w:sz w:val="28"/>
        </w:rPr>
        <w:t xml:space="preserve"> </w:t>
      </w:r>
      <w:r>
        <w:rPr>
          <w:sz w:val="28"/>
        </w:rPr>
        <w:t>правилам</w:t>
      </w:r>
      <w:r>
        <w:rPr>
          <w:spacing w:val="131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136"/>
          <w:sz w:val="28"/>
        </w:rPr>
        <w:t xml:space="preserve"> </w:t>
      </w:r>
      <w:r>
        <w:rPr>
          <w:sz w:val="28"/>
        </w:rPr>
        <w:t>и</w:t>
      </w:r>
      <w:r>
        <w:rPr>
          <w:spacing w:val="132"/>
          <w:sz w:val="28"/>
        </w:rPr>
        <w:t xml:space="preserve"> </w:t>
      </w:r>
      <w:r>
        <w:rPr>
          <w:sz w:val="28"/>
        </w:rPr>
        <w:t>порядку</w:t>
      </w:r>
      <w:r>
        <w:rPr>
          <w:spacing w:val="131"/>
          <w:sz w:val="28"/>
        </w:rPr>
        <w:t xml:space="preserve"> </w:t>
      </w:r>
      <w:r>
        <w:rPr>
          <w:sz w:val="28"/>
        </w:rPr>
        <w:t>ликвидации</w:t>
      </w:r>
      <w:r>
        <w:rPr>
          <w:spacing w:val="135"/>
          <w:sz w:val="28"/>
        </w:rPr>
        <w:t xml:space="preserve"> </w:t>
      </w:r>
      <w:r>
        <w:rPr>
          <w:sz w:val="28"/>
        </w:rPr>
        <w:t>аварийных</w:t>
      </w:r>
      <w:r>
        <w:rPr>
          <w:spacing w:val="134"/>
          <w:sz w:val="28"/>
        </w:rPr>
        <w:t xml:space="preserve"> </w:t>
      </w:r>
      <w:r>
        <w:rPr>
          <w:sz w:val="28"/>
        </w:rPr>
        <w:t>ситуаций</w:t>
      </w:r>
      <w:r>
        <w:rPr>
          <w:spacing w:val="-68"/>
          <w:sz w:val="28"/>
        </w:rPr>
        <w:t xml:space="preserve"> </w:t>
      </w:r>
      <w:r>
        <w:rPr>
          <w:sz w:val="28"/>
        </w:rPr>
        <w:t>с опасными грузами при перевозке их по железным дорогам и Правилам перевозок</w:t>
      </w:r>
      <w:r>
        <w:rPr>
          <w:spacing w:val="1"/>
          <w:sz w:val="28"/>
        </w:rPr>
        <w:t xml:space="preserve"> </w:t>
      </w:r>
      <w:r>
        <w:rPr>
          <w:sz w:val="28"/>
        </w:rPr>
        <w:t>опасных грузов.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67"/>
        <w:ind w:left="6831" w:firstLine="0"/>
        <w:jc w:val="left"/>
      </w:pPr>
      <w:r>
        <w:lastRenderedPageBreak/>
        <w:t>ПРИЛОЖЕНИЕ</w:t>
      </w:r>
      <w:r>
        <w:rPr>
          <w:spacing w:val="-1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12</w:t>
      </w:r>
    </w:p>
    <w:p w:rsidR="00FC451D" w:rsidRDefault="00AE03C1">
      <w:pPr>
        <w:pStyle w:val="a3"/>
        <w:spacing w:before="51" w:line="276" w:lineRule="auto"/>
        <w:ind w:left="5747" w:firstLine="600"/>
        <w:jc w:val="left"/>
      </w:pPr>
      <w:r>
        <w:t>к Инструкции по 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-5"/>
        </w:rPr>
        <w:t xml:space="preserve"> </w:t>
      </w:r>
      <w:r>
        <w:t>поездов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маневровой</w:t>
      </w:r>
      <w:r>
        <w:rPr>
          <w:spacing w:val="-4"/>
        </w:rPr>
        <w:t xml:space="preserve"> </w:t>
      </w:r>
      <w:r>
        <w:t>работы</w:t>
      </w:r>
    </w:p>
    <w:p w:rsidR="00FC451D" w:rsidRDefault="00AE03C1">
      <w:pPr>
        <w:pStyle w:val="a3"/>
        <w:spacing w:line="278" w:lineRule="auto"/>
        <w:ind w:left="6757" w:right="640" w:hanging="584"/>
        <w:jc w:val="left"/>
      </w:pPr>
      <w:r>
        <w:t>на железнодорожном транспорте</w:t>
      </w:r>
      <w:r>
        <w:rPr>
          <w:spacing w:val="-67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</w:p>
    <w:p w:rsidR="00FC451D" w:rsidRDefault="00FC451D">
      <w:pPr>
        <w:pStyle w:val="a3"/>
        <w:spacing w:before="11"/>
        <w:ind w:left="0" w:firstLine="0"/>
        <w:jc w:val="left"/>
        <w:rPr>
          <w:sz w:val="31"/>
        </w:rPr>
      </w:pPr>
    </w:p>
    <w:p w:rsidR="00FC451D" w:rsidRDefault="00AE03C1">
      <w:pPr>
        <w:pStyle w:val="Heading1"/>
        <w:ind w:right="136"/>
        <w:jc w:val="center"/>
      </w:pPr>
      <w:r>
        <w:t>Порядок</w:t>
      </w:r>
      <w:r>
        <w:rPr>
          <w:spacing w:val="-6"/>
        </w:rPr>
        <w:t xml:space="preserve"> </w:t>
      </w:r>
      <w:r>
        <w:t>закрепления</w:t>
      </w:r>
      <w:r>
        <w:rPr>
          <w:spacing w:val="-6"/>
        </w:rPr>
        <w:t xml:space="preserve"> </w:t>
      </w:r>
      <w:r>
        <w:t>железнодорожного</w:t>
      </w:r>
      <w:r>
        <w:rPr>
          <w:spacing w:val="-4"/>
        </w:rPr>
        <w:t xml:space="preserve"> </w:t>
      </w:r>
      <w:r>
        <w:t>подвижного</w:t>
      </w:r>
      <w:r>
        <w:rPr>
          <w:spacing w:val="-3"/>
        </w:rPr>
        <w:t xml:space="preserve"> </w:t>
      </w:r>
      <w:r>
        <w:t>состава</w:t>
      </w:r>
    </w:p>
    <w:p w:rsidR="00FC451D" w:rsidRDefault="00FC451D">
      <w:pPr>
        <w:pStyle w:val="a3"/>
        <w:ind w:left="0" w:firstLine="0"/>
        <w:jc w:val="left"/>
        <w:rPr>
          <w:b/>
          <w:sz w:val="36"/>
        </w:rPr>
      </w:pPr>
    </w:p>
    <w:p w:rsidR="00FC451D" w:rsidRDefault="00AE03C1">
      <w:pPr>
        <w:pStyle w:val="a4"/>
        <w:numPr>
          <w:ilvl w:val="0"/>
          <w:numId w:val="48"/>
        </w:numPr>
        <w:tabs>
          <w:tab w:val="left" w:pos="1342"/>
        </w:tabs>
        <w:spacing w:before="1" w:line="276" w:lineRule="auto"/>
        <w:ind w:right="220" w:firstLine="708"/>
        <w:jc w:val="both"/>
        <w:rPr>
          <w:sz w:val="28"/>
        </w:rPr>
      </w:pPr>
      <w:r>
        <w:rPr>
          <w:sz w:val="28"/>
        </w:rPr>
        <w:t>Железнодорожный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подвижной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состав,</w:t>
      </w:r>
      <w:r>
        <w:rPr>
          <w:spacing w:val="1"/>
          <w:sz w:val="28"/>
        </w:rPr>
        <w:t xml:space="preserve"> </w:t>
      </w:r>
      <w:r>
        <w:rPr>
          <w:sz w:val="28"/>
        </w:rPr>
        <w:t>оставляемый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путях, а также на железнодорожных путях необщего пользования</w:t>
      </w:r>
      <w:r>
        <w:rPr>
          <w:spacing w:val="-67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локомотива,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самопроизвольного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тормозными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башмаками,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стояночными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тормозами    </w:t>
      </w:r>
      <w:r>
        <w:rPr>
          <w:spacing w:val="1"/>
          <w:sz w:val="28"/>
        </w:rPr>
        <w:t xml:space="preserve"> </w:t>
      </w:r>
      <w:r>
        <w:rPr>
          <w:sz w:val="28"/>
        </w:rPr>
        <w:t>(ручным      или      автоматическим</w:t>
      </w:r>
      <w:r>
        <w:rPr>
          <w:sz w:val="28"/>
          <w:vertAlign w:val="superscript"/>
        </w:rPr>
        <w:t>1</w:t>
      </w:r>
      <w:r>
        <w:rPr>
          <w:sz w:val="28"/>
        </w:rPr>
        <w:t>)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или   </w:t>
      </w:r>
      <w:r>
        <w:rPr>
          <w:spacing w:val="46"/>
          <w:sz w:val="28"/>
        </w:rPr>
        <w:t xml:space="preserve"> </w:t>
      </w:r>
      <w:r>
        <w:rPr>
          <w:sz w:val="28"/>
        </w:rPr>
        <w:t xml:space="preserve">стационарными    </w:t>
      </w:r>
      <w:r>
        <w:rPr>
          <w:spacing w:val="44"/>
          <w:sz w:val="28"/>
        </w:rPr>
        <w:t xml:space="preserve"> </w:t>
      </w:r>
      <w:r>
        <w:rPr>
          <w:sz w:val="28"/>
        </w:rPr>
        <w:t xml:space="preserve">средствами    </w:t>
      </w:r>
      <w:r>
        <w:rPr>
          <w:spacing w:val="43"/>
          <w:sz w:val="28"/>
        </w:rPr>
        <w:t xml:space="preserve"> </w:t>
      </w:r>
      <w:r>
        <w:rPr>
          <w:sz w:val="28"/>
        </w:rPr>
        <w:t xml:space="preserve">закрепления    </w:t>
      </w:r>
      <w:r>
        <w:rPr>
          <w:spacing w:val="44"/>
          <w:sz w:val="28"/>
        </w:rPr>
        <w:t xml:space="preserve"> </w:t>
      </w:r>
      <w:r>
        <w:rPr>
          <w:sz w:val="28"/>
        </w:rPr>
        <w:t xml:space="preserve">до    </w:t>
      </w:r>
      <w:r>
        <w:rPr>
          <w:spacing w:val="45"/>
          <w:sz w:val="28"/>
        </w:rPr>
        <w:t xml:space="preserve"> </w:t>
      </w:r>
      <w:r>
        <w:rPr>
          <w:sz w:val="28"/>
        </w:rPr>
        <w:t xml:space="preserve">отцепки    </w:t>
      </w:r>
      <w:r>
        <w:rPr>
          <w:spacing w:val="44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Инструкцией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маневровой</w:t>
      </w:r>
      <w:r>
        <w:rPr>
          <w:spacing w:val="-67"/>
          <w:sz w:val="28"/>
        </w:rPr>
        <w:t xml:space="preserve"> </w:t>
      </w:r>
      <w:r>
        <w:rPr>
          <w:sz w:val="28"/>
        </w:rPr>
        <w:t>работе на железнодорожном транспорте Российской Федерации, содержащейся в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приложении</w:t>
      </w:r>
      <w:r>
        <w:rPr>
          <w:spacing w:val="1"/>
          <w:sz w:val="28"/>
        </w:rPr>
        <w:t xml:space="preserve"> </w:t>
      </w:r>
      <w:r>
        <w:rPr>
          <w:sz w:val="28"/>
        </w:rPr>
        <w:t>№ 2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железных</w:t>
      </w:r>
      <w:r>
        <w:rPr>
          <w:spacing w:val="71"/>
          <w:sz w:val="28"/>
        </w:rPr>
        <w:t xml:space="preserve"> </w:t>
      </w:r>
      <w:r>
        <w:rPr>
          <w:sz w:val="28"/>
        </w:rPr>
        <w:t>дорог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 Федерации, утвержденным настоящим Приказом (далее – Инструкция),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нормам,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нормативном</w:t>
      </w:r>
      <w:r>
        <w:rPr>
          <w:spacing w:val="1"/>
          <w:sz w:val="28"/>
        </w:rPr>
        <w:t xml:space="preserve"> </w:t>
      </w:r>
      <w:r>
        <w:rPr>
          <w:sz w:val="28"/>
        </w:rPr>
        <w:t>акте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пользования),</w:t>
      </w:r>
      <w:r>
        <w:rPr>
          <w:spacing w:val="1"/>
          <w:sz w:val="28"/>
        </w:rPr>
        <w:t xml:space="preserve"> </w:t>
      </w:r>
      <w:r>
        <w:rPr>
          <w:sz w:val="28"/>
        </w:rPr>
        <w:t>рекомендуемые образцы которого приведены в приложении № 21 к Инструкции,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 – техническо-распорядительный акт) а в случае отсутствия железнодорожных</w:t>
      </w:r>
      <w:r>
        <w:rPr>
          <w:spacing w:val="-67"/>
          <w:sz w:val="28"/>
        </w:rPr>
        <w:t xml:space="preserve"> </w:t>
      </w:r>
      <w:r>
        <w:rPr>
          <w:sz w:val="28"/>
        </w:rPr>
        <w:t>станций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67"/>
          <w:sz w:val="28"/>
        </w:rPr>
        <w:t xml:space="preserve"> </w:t>
      </w:r>
      <w:r>
        <w:rPr>
          <w:sz w:val="28"/>
        </w:rPr>
        <w:t>пользования.</w:t>
      </w:r>
    </w:p>
    <w:p w:rsidR="00FC451D" w:rsidRDefault="00AE03C1">
      <w:pPr>
        <w:pStyle w:val="a3"/>
        <w:spacing w:line="276" w:lineRule="auto"/>
        <w:ind w:right="221"/>
      </w:pPr>
      <w:r>
        <w:t xml:space="preserve">На  </w:t>
      </w:r>
      <w:r>
        <w:rPr>
          <w:spacing w:val="32"/>
        </w:rPr>
        <w:t xml:space="preserve"> </w:t>
      </w:r>
      <w:r>
        <w:t xml:space="preserve">железнодорожных   </w:t>
      </w:r>
      <w:r>
        <w:rPr>
          <w:spacing w:val="28"/>
        </w:rPr>
        <w:t xml:space="preserve"> </w:t>
      </w:r>
      <w:r>
        <w:t xml:space="preserve">путях   </w:t>
      </w:r>
      <w:r>
        <w:rPr>
          <w:spacing w:val="29"/>
        </w:rPr>
        <w:t xml:space="preserve"> </w:t>
      </w:r>
      <w:r>
        <w:t xml:space="preserve">или   </w:t>
      </w:r>
      <w:r>
        <w:rPr>
          <w:spacing w:val="29"/>
        </w:rPr>
        <w:t xml:space="preserve"> </w:t>
      </w:r>
      <w:r>
        <w:t xml:space="preserve">участках   </w:t>
      </w:r>
      <w:r>
        <w:rPr>
          <w:spacing w:val="29"/>
        </w:rPr>
        <w:t xml:space="preserve"> </w:t>
      </w:r>
      <w:r>
        <w:t xml:space="preserve">железнодорожных   </w:t>
      </w:r>
      <w:r>
        <w:rPr>
          <w:spacing w:val="30"/>
        </w:rPr>
        <w:t xml:space="preserve"> </w:t>
      </w:r>
      <w:r>
        <w:t>путей</w:t>
      </w:r>
      <w:r>
        <w:rPr>
          <w:spacing w:val="-68"/>
        </w:rPr>
        <w:t xml:space="preserve"> </w:t>
      </w:r>
      <w:r>
        <w:t>с приведенным уклоном более 0,0025 запрещается закрепление железнодорожного</w:t>
      </w:r>
      <w:r>
        <w:rPr>
          <w:spacing w:val="1"/>
        </w:rPr>
        <w:t xml:space="preserve"> </w:t>
      </w:r>
      <w:r>
        <w:t>подвижного состава с последующим его оставлением на этих путях без локомотива,</w:t>
      </w:r>
      <w:r>
        <w:rPr>
          <w:spacing w:val="1"/>
        </w:rPr>
        <w:t xml:space="preserve"> </w:t>
      </w:r>
      <w:r>
        <w:t>кроме</w:t>
      </w:r>
      <w:r>
        <w:rPr>
          <w:spacing w:val="-1"/>
        </w:rPr>
        <w:t xml:space="preserve"> </w:t>
      </w:r>
      <w:r>
        <w:t>случаев,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пункте</w:t>
      </w:r>
      <w:r>
        <w:rPr>
          <w:spacing w:val="1"/>
        </w:rPr>
        <w:t xml:space="preserve"> </w:t>
      </w:r>
      <w:r>
        <w:t>20 настоящего</w:t>
      </w:r>
      <w:r>
        <w:rPr>
          <w:spacing w:val="-1"/>
        </w:rPr>
        <w:t xml:space="preserve"> </w:t>
      </w:r>
      <w:r>
        <w:t>Порядка.</w:t>
      </w:r>
    </w:p>
    <w:p w:rsidR="00FC451D" w:rsidRDefault="00AE03C1">
      <w:pPr>
        <w:pStyle w:val="a4"/>
        <w:numPr>
          <w:ilvl w:val="0"/>
          <w:numId w:val="48"/>
        </w:numPr>
        <w:tabs>
          <w:tab w:val="left" w:pos="1342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Тормозные</w:t>
      </w:r>
      <w:r>
        <w:rPr>
          <w:spacing w:val="1"/>
          <w:sz w:val="28"/>
        </w:rPr>
        <w:t xml:space="preserve"> </w:t>
      </w:r>
      <w:r>
        <w:rPr>
          <w:sz w:val="28"/>
        </w:rPr>
        <w:t>башмаки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закреплении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составов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укладываться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под</w:t>
      </w:r>
      <w:r>
        <w:rPr>
          <w:spacing w:val="1"/>
          <w:sz w:val="28"/>
        </w:rPr>
        <w:t xml:space="preserve"> </w:t>
      </w:r>
      <w:r>
        <w:rPr>
          <w:sz w:val="28"/>
        </w:rPr>
        <w:t>крайние</w:t>
      </w:r>
      <w:r>
        <w:rPr>
          <w:spacing w:val="1"/>
          <w:sz w:val="28"/>
        </w:rPr>
        <w:t xml:space="preserve"> </w:t>
      </w:r>
      <w:r>
        <w:rPr>
          <w:sz w:val="28"/>
        </w:rPr>
        <w:t>вагоны,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исключением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вагонов,</w:t>
      </w:r>
      <w:r>
        <w:rPr>
          <w:spacing w:val="1"/>
          <w:sz w:val="28"/>
        </w:rPr>
        <w:t xml:space="preserve"> </w:t>
      </w:r>
      <w:r>
        <w:rPr>
          <w:sz w:val="28"/>
        </w:rPr>
        <w:t>находящихся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под</w:t>
      </w:r>
      <w:r>
        <w:rPr>
          <w:spacing w:val="1"/>
          <w:sz w:val="28"/>
        </w:rPr>
        <w:t xml:space="preserve"> </w:t>
      </w:r>
      <w:r>
        <w:rPr>
          <w:sz w:val="28"/>
        </w:rPr>
        <w:t>накоплением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сортировочного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(сортировочно-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отправочного) парка. Если тормозной башмак укладывается не под крайний вагон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закрепляемой</w:t>
      </w:r>
      <w:r>
        <w:rPr>
          <w:spacing w:val="62"/>
          <w:sz w:val="28"/>
        </w:rPr>
        <w:t xml:space="preserve"> </w:t>
      </w:r>
      <w:r>
        <w:rPr>
          <w:sz w:val="28"/>
        </w:rPr>
        <w:t>группы,</w:t>
      </w:r>
      <w:r>
        <w:rPr>
          <w:spacing w:val="61"/>
          <w:sz w:val="28"/>
        </w:rPr>
        <w:t xml:space="preserve"> </w:t>
      </w:r>
      <w:r>
        <w:rPr>
          <w:sz w:val="28"/>
        </w:rPr>
        <w:t>то</w:t>
      </w:r>
      <w:r>
        <w:rPr>
          <w:spacing w:val="60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59"/>
          <w:sz w:val="28"/>
        </w:rPr>
        <w:t xml:space="preserve"> </w:t>
      </w:r>
      <w:r>
        <w:rPr>
          <w:sz w:val="28"/>
        </w:rPr>
        <w:t>быть</w:t>
      </w:r>
      <w:r>
        <w:rPr>
          <w:spacing w:val="58"/>
          <w:sz w:val="28"/>
        </w:rPr>
        <w:t xml:space="preserve"> </w:t>
      </w:r>
      <w:r>
        <w:rPr>
          <w:sz w:val="28"/>
        </w:rPr>
        <w:t>дополнительно</w:t>
      </w:r>
      <w:r>
        <w:rPr>
          <w:spacing w:val="60"/>
          <w:sz w:val="28"/>
        </w:rPr>
        <w:t xml:space="preserve"> </w:t>
      </w:r>
      <w:r>
        <w:rPr>
          <w:sz w:val="28"/>
        </w:rPr>
        <w:t>проверена</w:t>
      </w:r>
      <w:r>
        <w:rPr>
          <w:spacing w:val="59"/>
          <w:sz w:val="28"/>
        </w:rPr>
        <w:t xml:space="preserve"> </w:t>
      </w:r>
      <w:r>
        <w:rPr>
          <w:sz w:val="28"/>
        </w:rPr>
        <w:t>надежность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6"/>
        <w:ind w:left="0" w:firstLine="0"/>
        <w:jc w:val="left"/>
        <w:rPr>
          <w:sz w:val="11"/>
        </w:rPr>
      </w:pPr>
      <w:r w:rsidRPr="003D3E3A">
        <w:pict>
          <v:rect id="_x0000_s1058" style="position:absolute;margin-left:56.65pt;margin-top:8.6pt;width:144.05pt;height:.7pt;z-index:-15587328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 w:right="225"/>
        <w:jc w:val="both"/>
        <w:rPr>
          <w:sz w:val="20"/>
        </w:rPr>
      </w:pPr>
      <w:r>
        <w:rPr>
          <w:sz w:val="20"/>
          <w:vertAlign w:val="superscript"/>
        </w:rPr>
        <w:t>1</w:t>
      </w:r>
      <w:r>
        <w:rPr>
          <w:sz w:val="20"/>
        </w:rPr>
        <w:t xml:space="preserve"> Абзац сорок четвертый статьи 2 технического регламента Таможенного союза «О безопасности железнодорожного</w:t>
      </w:r>
      <w:r>
        <w:rPr>
          <w:spacing w:val="1"/>
          <w:sz w:val="20"/>
        </w:rPr>
        <w:t xml:space="preserve"> </w:t>
      </w:r>
      <w:r>
        <w:rPr>
          <w:sz w:val="20"/>
        </w:rPr>
        <w:t>подвижного состава» (ТР ТС 001/2011), принятого Решением Комиссии Таможенного союза от 15 июля 2011 г. № 710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(официальный сайт Комиссии Таможенного союза </w:t>
      </w:r>
      <w:hyperlink r:id="rId304">
        <w:r>
          <w:rPr>
            <w:sz w:val="20"/>
          </w:rPr>
          <w:t xml:space="preserve">http://www.tsouz.ru/, </w:t>
        </w:r>
      </w:hyperlink>
      <w:r>
        <w:rPr>
          <w:sz w:val="20"/>
        </w:rPr>
        <w:t>2 августа 2011 г.), являющимся обязательным</w:t>
      </w:r>
      <w:r>
        <w:rPr>
          <w:spacing w:val="1"/>
          <w:sz w:val="20"/>
        </w:rPr>
        <w:t xml:space="preserve"> </w:t>
      </w:r>
      <w:r>
        <w:rPr>
          <w:sz w:val="20"/>
        </w:rPr>
        <w:t>для Российской Федерации в соответствии с Договором об утверждении Евразийского экономического сообщества от</w:t>
      </w:r>
      <w:r>
        <w:rPr>
          <w:spacing w:val="1"/>
          <w:sz w:val="20"/>
        </w:rPr>
        <w:t xml:space="preserve"> </w:t>
      </w:r>
      <w:r>
        <w:rPr>
          <w:sz w:val="20"/>
        </w:rPr>
        <w:t>10 октября 2000 г. (Собрание законодательства Российской Федерации, 2002, № 7, ст. 632), Договором о Евразийском</w:t>
      </w:r>
      <w:r>
        <w:rPr>
          <w:spacing w:val="1"/>
          <w:sz w:val="20"/>
        </w:rPr>
        <w:t xml:space="preserve"> </w:t>
      </w:r>
      <w:r>
        <w:rPr>
          <w:sz w:val="20"/>
        </w:rPr>
        <w:t>экономическом союзе от 29 мая 2014 г., ратифицированным Федеральным законом от 3 октября 2014 г. № 279-ФЗ «О</w:t>
      </w:r>
      <w:r>
        <w:rPr>
          <w:spacing w:val="1"/>
          <w:sz w:val="20"/>
        </w:rPr>
        <w:t xml:space="preserve"> </w:t>
      </w:r>
      <w:r>
        <w:rPr>
          <w:sz w:val="20"/>
        </w:rPr>
        <w:t>ратификации Договора о Евразийском экономическом союзе» (Собрание законодательства Российской Федерации,</w:t>
      </w:r>
      <w:r>
        <w:rPr>
          <w:spacing w:val="1"/>
          <w:sz w:val="20"/>
        </w:rPr>
        <w:t xml:space="preserve"> </w:t>
      </w:r>
      <w:r>
        <w:rPr>
          <w:sz w:val="20"/>
        </w:rPr>
        <w:t>2014,</w:t>
      </w:r>
      <w:r>
        <w:rPr>
          <w:spacing w:val="-3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40, ст.</w:t>
      </w:r>
      <w:r>
        <w:rPr>
          <w:spacing w:val="-2"/>
          <w:sz w:val="20"/>
        </w:rPr>
        <w:t xml:space="preserve"> </w:t>
      </w:r>
      <w:r>
        <w:rPr>
          <w:sz w:val="20"/>
        </w:rPr>
        <w:t>5310)</w:t>
      </w:r>
      <w:r>
        <w:rPr>
          <w:spacing w:val="4"/>
          <w:sz w:val="20"/>
        </w:rPr>
        <w:t xml:space="preserve"> </w:t>
      </w:r>
      <w:r>
        <w:rPr>
          <w:sz w:val="20"/>
        </w:rPr>
        <w:t>(далее</w:t>
      </w:r>
      <w:r>
        <w:rPr>
          <w:spacing w:val="2"/>
          <w:sz w:val="20"/>
        </w:rPr>
        <w:t xml:space="preserve"> </w:t>
      </w:r>
      <w:r>
        <w:rPr>
          <w:sz w:val="20"/>
        </w:rPr>
        <w:t>ТР</w:t>
      </w:r>
      <w:r>
        <w:rPr>
          <w:spacing w:val="-1"/>
          <w:sz w:val="20"/>
        </w:rPr>
        <w:t xml:space="preserve"> </w:t>
      </w:r>
      <w:r>
        <w:rPr>
          <w:sz w:val="20"/>
        </w:rPr>
        <w:t>ТС</w:t>
      </w:r>
      <w:r>
        <w:rPr>
          <w:spacing w:val="-1"/>
          <w:sz w:val="20"/>
        </w:rPr>
        <w:t xml:space="preserve"> </w:t>
      </w:r>
      <w:r>
        <w:rPr>
          <w:sz w:val="20"/>
        </w:rPr>
        <w:t>001/2011).</w:t>
      </w:r>
    </w:p>
    <w:p w:rsidR="00FC451D" w:rsidRDefault="00FC451D">
      <w:pPr>
        <w:jc w:val="both"/>
        <w:rPr>
          <w:sz w:val="20"/>
        </w:rPr>
        <w:sectPr w:rsidR="00FC451D">
          <w:headerReference w:type="default" r:id="rId305"/>
          <w:pgSz w:w="11910" w:h="16840"/>
          <w:pgMar w:top="1040" w:right="340" w:bottom="280" w:left="780" w:header="0" w:footer="0" w:gutter="0"/>
          <w:cols w:space="720"/>
        </w:sectPr>
      </w:pPr>
    </w:p>
    <w:p w:rsidR="00FC451D" w:rsidRDefault="00AE03C1">
      <w:pPr>
        <w:pStyle w:val="a3"/>
        <w:spacing w:before="118"/>
        <w:ind w:firstLine="0"/>
      </w:pPr>
      <w:r>
        <w:lastRenderedPageBreak/>
        <w:t>сцепления</w:t>
      </w:r>
      <w:r>
        <w:rPr>
          <w:spacing w:val="-4"/>
        </w:rPr>
        <w:t xml:space="preserve"> </w:t>
      </w:r>
      <w:r>
        <w:t>всех</w:t>
      </w:r>
      <w:r>
        <w:rPr>
          <w:spacing w:val="-2"/>
        </w:rPr>
        <w:t xml:space="preserve"> </w:t>
      </w:r>
      <w:r>
        <w:t>вагонов</w:t>
      </w:r>
      <w:r>
        <w:rPr>
          <w:spacing w:val="-1"/>
        </w:rPr>
        <w:t xml:space="preserve"> </w:t>
      </w:r>
      <w:r>
        <w:t>этой</w:t>
      </w:r>
      <w:r>
        <w:rPr>
          <w:spacing w:val="-3"/>
        </w:rPr>
        <w:t xml:space="preserve"> </w:t>
      </w:r>
      <w:r>
        <w:t>группы</w:t>
      </w:r>
      <w:r>
        <w:rPr>
          <w:spacing w:val="-3"/>
        </w:rPr>
        <w:t xml:space="preserve"> </w:t>
      </w:r>
      <w:r>
        <w:t>со</w:t>
      </w:r>
      <w:r>
        <w:rPr>
          <w:spacing w:val="-6"/>
        </w:rPr>
        <w:t xml:space="preserve"> </w:t>
      </w:r>
      <w:r>
        <w:t>стороны</w:t>
      </w:r>
      <w:r>
        <w:rPr>
          <w:spacing w:val="-3"/>
        </w:rPr>
        <w:t xml:space="preserve"> </w:t>
      </w:r>
      <w:r>
        <w:t>спуска.</w:t>
      </w:r>
    </w:p>
    <w:p w:rsidR="00FC451D" w:rsidRDefault="00AE03C1">
      <w:pPr>
        <w:pStyle w:val="a3"/>
        <w:spacing w:before="51" w:line="276" w:lineRule="auto"/>
        <w:ind w:right="226"/>
      </w:pPr>
      <w:r>
        <w:t>Тормозные</w:t>
      </w:r>
      <w:r>
        <w:rPr>
          <w:spacing w:val="1"/>
        </w:rPr>
        <w:t xml:space="preserve"> </w:t>
      </w:r>
      <w:r>
        <w:t>башмаки</w:t>
      </w:r>
      <w:r>
        <w:rPr>
          <w:spacing w:val="1"/>
        </w:rPr>
        <w:t xml:space="preserve"> </w:t>
      </w:r>
      <w:r>
        <w:t>укладываются</w:t>
      </w:r>
      <w:r>
        <w:rPr>
          <w:spacing w:val="1"/>
        </w:rPr>
        <w:t xml:space="preserve"> </w:t>
      </w: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носок</w:t>
      </w:r>
      <w:r>
        <w:rPr>
          <w:spacing w:val="1"/>
        </w:rPr>
        <w:t xml:space="preserve"> </w:t>
      </w:r>
      <w:r>
        <w:t>полоза</w:t>
      </w:r>
      <w:r>
        <w:rPr>
          <w:spacing w:val="1"/>
        </w:rPr>
        <w:t xml:space="preserve"> </w:t>
      </w:r>
      <w:r>
        <w:t>башмака касался обода колеса. В случае закрепления двумя и более тормозными</w:t>
      </w:r>
      <w:r>
        <w:rPr>
          <w:spacing w:val="1"/>
        </w:rPr>
        <w:t xml:space="preserve"> </w:t>
      </w:r>
      <w:r>
        <w:t>башмаками</w:t>
      </w:r>
      <w:r>
        <w:rPr>
          <w:spacing w:val="-1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допускается</w:t>
      </w:r>
      <w:r>
        <w:rPr>
          <w:spacing w:val="-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укладывать</w:t>
      </w:r>
      <w:r>
        <w:rPr>
          <w:spacing w:val="-1"/>
        </w:rPr>
        <w:t xml:space="preserve"> </w:t>
      </w:r>
      <w:r>
        <w:t>под</w:t>
      </w:r>
      <w:r>
        <w:rPr>
          <w:spacing w:val="-3"/>
        </w:rPr>
        <w:t xml:space="preserve"> </w:t>
      </w:r>
      <w:r>
        <w:t>одну</w:t>
      </w:r>
      <w:r>
        <w:rPr>
          <w:spacing w:val="-4"/>
        </w:rPr>
        <w:t xml:space="preserve"> </w:t>
      </w:r>
      <w:r>
        <w:t>колесную</w:t>
      </w:r>
      <w:r>
        <w:rPr>
          <w:spacing w:val="-1"/>
        </w:rPr>
        <w:t xml:space="preserve"> </w:t>
      </w:r>
      <w:r>
        <w:t>пару.</w:t>
      </w:r>
    </w:p>
    <w:p w:rsidR="00FC451D" w:rsidRDefault="00AE03C1">
      <w:pPr>
        <w:pStyle w:val="a4"/>
        <w:numPr>
          <w:ilvl w:val="0"/>
          <w:numId w:val="48"/>
        </w:numPr>
        <w:tabs>
          <w:tab w:val="left" w:pos="1342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Тормозные</w:t>
      </w:r>
      <w:r>
        <w:rPr>
          <w:spacing w:val="1"/>
          <w:sz w:val="28"/>
        </w:rPr>
        <w:t xml:space="preserve"> </w:t>
      </w:r>
      <w:r>
        <w:rPr>
          <w:sz w:val="28"/>
        </w:rPr>
        <w:t>башмаки</w:t>
      </w:r>
      <w:r>
        <w:rPr>
          <w:spacing w:val="1"/>
          <w:sz w:val="28"/>
        </w:rPr>
        <w:t xml:space="preserve"> </w:t>
      </w:r>
      <w:r>
        <w:rPr>
          <w:sz w:val="28"/>
        </w:rPr>
        <w:t>маркируются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хранятся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местах,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пользования),</w:t>
      </w:r>
      <w:r>
        <w:rPr>
          <w:spacing w:val="1"/>
          <w:sz w:val="28"/>
        </w:rPr>
        <w:t xml:space="preserve"> </w:t>
      </w:r>
      <w:r>
        <w:rPr>
          <w:sz w:val="28"/>
        </w:rPr>
        <w:t>где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обеспечивается</w:t>
      </w:r>
      <w:r>
        <w:rPr>
          <w:spacing w:val="7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сохранность.</w:t>
      </w:r>
    </w:p>
    <w:p w:rsidR="00FC451D" w:rsidRDefault="00AE03C1">
      <w:pPr>
        <w:pStyle w:val="a3"/>
        <w:spacing w:line="276" w:lineRule="auto"/>
        <w:ind w:right="219"/>
      </w:pPr>
      <w:r>
        <w:t>Маркировка</w:t>
      </w:r>
      <w:r>
        <w:rPr>
          <w:spacing w:val="1"/>
        </w:rPr>
        <w:t xml:space="preserve"> </w:t>
      </w:r>
      <w:r>
        <w:t>(клеймо)</w:t>
      </w:r>
      <w:r>
        <w:rPr>
          <w:spacing w:val="1"/>
        </w:rPr>
        <w:t xml:space="preserve"> </w:t>
      </w:r>
      <w:r>
        <w:t>тормозных</w:t>
      </w:r>
      <w:r>
        <w:rPr>
          <w:spacing w:val="1"/>
        </w:rPr>
        <w:t xml:space="preserve"> </w:t>
      </w:r>
      <w:r>
        <w:t>башмаков,</w:t>
      </w:r>
      <w:r>
        <w:rPr>
          <w:spacing w:val="1"/>
        </w:rPr>
        <w:t xml:space="preserve"> </w:t>
      </w:r>
      <w:r>
        <w:t>применяемых</w:t>
      </w:r>
      <w:r>
        <w:rPr>
          <w:spacing w:val="1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транспорта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включает</w:t>
      </w:r>
      <w:r>
        <w:rPr>
          <w:spacing w:val="47"/>
        </w:rPr>
        <w:t xml:space="preserve"> </w:t>
      </w:r>
      <w:r>
        <w:t>в</w:t>
      </w:r>
      <w:r>
        <w:rPr>
          <w:spacing w:val="47"/>
        </w:rPr>
        <w:t xml:space="preserve"> </w:t>
      </w:r>
      <w:r>
        <w:t>себя</w:t>
      </w:r>
      <w:r>
        <w:rPr>
          <w:spacing w:val="49"/>
        </w:rPr>
        <w:t xml:space="preserve"> </w:t>
      </w:r>
      <w:r>
        <w:t>информацию,</w:t>
      </w:r>
      <w:r>
        <w:rPr>
          <w:spacing w:val="48"/>
        </w:rPr>
        <w:t xml:space="preserve"> </w:t>
      </w:r>
      <w:r>
        <w:t>указывающую</w:t>
      </w:r>
      <w:r>
        <w:rPr>
          <w:spacing w:val="47"/>
        </w:rPr>
        <w:t xml:space="preserve"> </w:t>
      </w:r>
      <w:r>
        <w:t>на</w:t>
      </w:r>
      <w:r>
        <w:rPr>
          <w:spacing w:val="46"/>
        </w:rPr>
        <w:t xml:space="preserve"> </w:t>
      </w:r>
      <w:r>
        <w:t>их</w:t>
      </w:r>
      <w:r>
        <w:rPr>
          <w:spacing w:val="47"/>
        </w:rPr>
        <w:t xml:space="preserve"> </w:t>
      </w:r>
      <w:r>
        <w:t>принадлежность,</w:t>
      </w:r>
      <w:r>
        <w:rPr>
          <w:spacing w:val="48"/>
        </w:rPr>
        <w:t xml:space="preserve"> </w:t>
      </w:r>
      <w:r>
        <w:t>в</w:t>
      </w:r>
      <w:r>
        <w:rPr>
          <w:spacing w:val="45"/>
        </w:rPr>
        <w:t xml:space="preserve"> </w:t>
      </w:r>
      <w:r>
        <w:t>том</w:t>
      </w:r>
      <w:r>
        <w:rPr>
          <w:spacing w:val="48"/>
        </w:rPr>
        <w:t xml:space="preserve"> </w:t>
      </w:r>
      <w:r>
        <w:t>числе</w:t>
      </w:r>
      <w:r>
        <w:rPr>
          <w:spacing w:val="-68"/>
        </w:rPr>
        <w:t xml:space="preserve"> </w:t>
      </w:r>
      <w:r>
        <w:t>код железнодорожной станции (по единой сетевой разметке), порядковый номер</w:t>
      </w:r>
      <w:r>
        <w:rPr>
          <w:spacing w:val="1"/>
        </w:rPr>
        <w:t xml:space="preserve"> </w:t>
      </w:r>
      <w:r>
        <w:t>тормозного</w:t>
      </w:r>
      <w:r>
        <w:rPr>
          <w:spacing w:val="-4"/>
        </w:rPr>
        <w:t xml:space="preserve"> </w:t>
      </w:r>
      <w:r>
        <w:t>башмака.</w:t>
      </w:r>
    </w:p>
    <w:p w:rsidR="00FC451D" w:rsidRDefault="00AE03C1">
      <w:pPr>
        <w:pStyle w:val="a3"/>
        <w:spacing w:line="276" w:lineRule="auto"/>
        <w:ind w:right="226"/>
      </w:pPr>
      <w:r>
        <w:t>Маркировка         (клеймо)         тормозных         башмаков,         применяемых</w:t>
      </w:r>
      <w:r>
        <w:rPr>
          <w:spacing w:val="1"/>
        </w:rPr>
        <w:t xml:space="preserve"> </w:t>
      </w:r>
      <w:r>
        <w:t>на железнодорожных путях необщего пользования, примыкающих непосредственно</w:t>
      </w:r>
      <w:r>
        <w:rPr>
          <w:spacing w:val="1"/>
        </w:rPr>
        <w:t xml:space="preserve"> </w:t>
      </w:r>
      <w:r>
        <w:t>(или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железнодорожные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1"/>
        </w:rPr>
        <w:t xml:space="preserve"> </w:t>
      </w:r>
      <w:r>
        <w:t>путям</w:t>
      </w:r>
      <w:r>
        <w:rPr>
          <w:spacing w:val="128"/>
        </w:rPr>
        <w:t xml:space="preserve"> </w:t>
      </w:r>
      <w:r>
        <w:t>общего</w:t>
      </w:r>
      <w:r>
        <w:rPr>
          <w:spacing w:val="126"/>
        </w:rPr>
        <w:t xml:space="preserve"> </w:t>
      </w:r>
      <w:r>
        <w:t>пользования,</w:t>
      </w:r>
      <w:r>
        <w:rPr>
          <w:spacing w:val="127"/>
        </w:rPr>
        <w:t xml:space="preserve"> </w:t>
      </w:r>
      <w:r>
        <w:t xml:space="preserve">включает  </w:t>
      </w:r>
      <w:r>
        <w:rPr>
          <w:spacing w:val="56"/>
        </w:rPr>
        <w:t xml:space="preserve"> </w:t>
      </w:r>
      <w:r>
        <w:t xml:space="preserve">в  </w:t>
      </w:r>
      <w:r>
        <w:rPr>
          <w:spacing w:val="57"/>
        </w:rPr>
        <w:t xml:space="preserve"> </w:t>
      </w:r>
      <w:r>
        <w:t xml:space="preserve">себя  </w:t>
      </w:r>
      <w:r>
        <w:rPr>
          <w:spacing w:val="56"/>
        </w:rPr>
        <w:t xml:space="preserve"> </w:t>
      </w:r>
      <w:r>
        <w:t xml:space="preserve">информацию,  </w:t>
      </w:r>
      <w:r>
        <w:rPr>
          <w:spacing w:val="57"/>
        </w:rPr>
        <w:t xml:space="preserve"> </w:t>
      </w:r>
      <w:r>
        <w:t>указывающую</w:t>
      </w:r>
      <w:r>
        <w:rPr>
          <w:spacing w:val="-68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принадлежность,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70"/>
        </w:rPr>
        <w:t xml:space="preserve"> </w:t>
      </w:r>
      <w:r>
        <w:t>код</w:t>
      </w:r>
      <w:r>
        <w:rPr>
          <w:spacing w:val="70"/>
        </w:rPr>
        <w:t xml:space="preserve"> </w:t>
      </w:r>
      <w:r>
        <w:t>железнодорожной</w:t>
      </w:r>
      <w:r>
        <w:rPr>
          <w:spacing w:val="70"/>
        </w:rPr>
        <w:t xml:space="preserve"> </w:t>
      </w:r>
      <w:r>
        <w:t>станции</w:t>
      </w:r>
      <w:r>
        <w:rPr>
          <w:spacing w:val="70"/>
        </w:rPr>
        <w:t xml:space="preserve"> </w:t>
      </w:r>
      <w:r>
        <w:t>примыкания</w:t>
      </w:r>
      <w:r>
        <w:rPr>
          <w:spacing w:val="-67"/>
        </w:rPr>
        <w:t xml:space="preserve"> </w:t>
      </w:r>
      <w:r>
        <w:t>(по единой сетевой</w:t>
      </w:r>
      <w:r>
        <w:rPr>
          <w:spacing w:val="-4"/>
        </w:rPr>
        <w:t xml:space="preserve"> </w:t>
      </w:r>
      <w:r>
        <w:t>разметке),</w:t>
      </w:r>
      <w:r>
        <w:rPr>
          <w:spacing w:val="-1"/>
        </w:rPr>
        <w:t xml:space="preserve"> </w:t>
      </w:r>
      <w:r>
        <w:t>порядковый</w:t>
      </w:r>
      <w:r>
        <w:rPr>
          <w:spacing w:val="-3"/>
        </w:rPr>
        <w:t xml:space="preserve"> </w:t>
      </w:r>
      <w:r>
        <w:t>номер тормозного</w:t>
      </w:r>
      <w:r>
        <w:rPr>
          <w:spacing w:val="1"/>
        </w:rPr>
        <w:t xml:space="preserve"> </w:t>
      </w:r>
      <w:r>
        <w:t>башмака.</w:t>
      </w:r>
    </w:p>
    <w:p w:rsidR="00FC451D" w:rsidRDefault="00AE03C1">
      <w:pPr>
        <w:pStyle w:val="a3"/>
        <w:spacing w:before="1" w:line="276" w:lineRule="auto"/>
        <w:ind w:right="224"/>
      </w:pPr>
      <w:r>
        <w:t>Тормозные</w:t>
      </w:r>
      <w:r>
        <w:rPr>
          <w:spacing w:val="1"/>
        </w:rPr>
        <w:t xml:space="preserve"> </w:t>
      </w:r>
      <w:r>
        <w:t>башмаки,</w:t>
      </w:r>
      <w:r>
        <w:rPr>
          <w:spacing w:val="1"/>
        </w:rPr>
        <w:t xml:space="preserve"> </w:t>
      </w:r>
      <w:r>
        <w:t>применяемые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закрепления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окрашиваются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цвет,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котором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заметны.</w:t>
      </w:r>
      <w:r>
        <w:rPr>
          <w:spacing w:val="1"/>
        </w:rPr>
        <w:t xml:space="preserve"> </w:t>
      </w:r>
      <w:r>
        <w:t xml:space="preserve">Тормозные  </w:t>
      </w:r>
      <w:r>
        <w:rPr>
          <w:spacing w:val="1"/>
        </w:rPr>
        <w:t xml:space="preserve"> </w:t>
      </w:r>
      <w:r>
        <w:t xml:space="preserve">башмаки,  </w:t>
      </w:r>
      <w:r>
        <w:rPr>
          <w:spacing w:val="1"/>
        </w:rPr>
        <w:t xml:space="preserve"> </w:t>
      </w:r>
      <w:r>
        <w:t>применяемые    для    торможения    вагонов,    допускается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окрашивать,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вместо</w:t>
      </w:r>
      <w:r>
        <w:rPr>
          <w:spacing w:val="1"/>
        </w:rPr>
        <w:t xml:space="preserve"> </w:t>
      </w:r>
      <w:r>
        <w:t>порядкового</w:t>
      </w:r>
      <w:r>
        <w:rPr>
          <w:spacing w:val="1"/>
        </w:rPr>
        <w:t xml:space="preserve"> </w:t>
      </w:r>
      <w:r>
        <w:t>номера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присваивать</w:t>
      </w:r>
      <w:r>
        <w:rPr>
          <w:spacing w:val="1"/>
        </w:rPr>
        <w:t xml:space="preserve"> </w:t>
      </w:r>
      <w:r>
        <w:t>номер</w:t>
      </w:r>
      <w:r>
        <w:rPr>
          <w:spacing w:val="1"/>
        </w:rPr>
        <w:t xml:space="preserve"> </w:t>
      </w:r>
      <w:r>
        <w:t>объединенных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(железнодорожного</w:t>
      </w:r>
      <w:r>
        <w:rPr>
          <w:spacing w:val="1"/>
        </w:rPr>
        <w:t xml:space="preserve"> </w:t>
      </w:r>
      <w:r>
        <w:t>пути),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которым</w:t>
      </w:r>
      <w:r>
        <w:rPr>
          <w:spacing w:val="1"/>
        </w:rPr>
        <w:t xml:space="preserve"> </w:t>
      </w:r>
      <w:r>
        <w:t>закреплены</w:t>
      </w:r>
      <w:r>
        <w:rPr>
          <w:spacing w:val="-1"/>
        </w:rPr>
        <w:t xml:space="preserve"> </w:t>
      </w:r>
      <w:r>
        <w:t>тормозные башмаки.</w:t>
      </w:r>
    </w:p>
    <w:p w:rsidR="00FC451D" w:rsidRDefault="00AE03C1">
      <w:pPr>
        <w:pStyle w:val="a4"/>
        <w:numPr>
          <w:ilvl w:val="0"/>
          <w:numId w:val="48"/>
        </w:numPr>
        <w:tabs>
          <w:tab w:val="left" w:pos="1342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Запрещается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применять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качестве</w:t>
      </w:r>
      <w:r>
        <w:rPr>
          <w:spacing w:val="1"/>
          <w:sz w:val="28"/>
        </w:rPr>
        <w:t xml:space="preserve"> </w:t>
      </w:r>
      <w:r>
        <w:rPr>
          <w:sz w:val="28"/>
        </w:rPr>
        <w:t>охранных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неисправные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тормозные</w:t>
      </w:r>
      <w:r>
        <w:rPr>
          <w:spacing w:val="1"/>
          <w:sz w:val="28"/>
        </w:rPr>
        <w:t xml:space="preserve"> </w:t>
      </w:r>
      <w:r>
        <w:rPr>
          <w:sz w:val="28"/>
        </w:rPr>
        <w:t>башмаки, тормозные башмаки, не имеющие установленной маркировки (клеймения)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или   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имеющие     маркировку    (клеймение),     которую     невозможно     прочесть,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обледенелым</w:t>
      </w:r>
      <w:r>
        <w:rPr>
          <w:spacing w:val="70"/>
          <w:sz w:val="28"/>
        </w:rPr>
        <w:t xml:space="preserve"> </w:t>
      </w:r>
      <w:r>
        <w:rPr>
          <w:sz w:val="28"/>
        </w:rPr>
        <w:t>или</w:t>
      </w:r>
      <w:r>
        <w:rPr>
          <w:spacing w:val="70"/>
          <w:sz w:val="28"/>
        </w:rPr>
        <w:t xml:space="preserve"> </w:t>
      </w:r>
      <w:r>
        <w:rPr>
          <w:sz w:val="28"/>
        </w:rPr>
        <w:t>замасленным</w:t>
      </w:r>
      <w:r>
        <w:rPr>
          <w:spacing w:val="70"/>
          <w:sz w:val="28"/>
        </w:rPr>
        <w:t xml:space="preserve"> </w:t>
      </w:r>
      <w:r>
        <w:rPr>
          <w:sz w:val="28"/>
        </w:rPr>
        <w:t>(замазученным)</w:t>
      </w:r>
      <w:r>
        <w:rPr>
          <w:spacing w:val="70"/>
          <w:sz w:val="28"/>
        </w:rPr>
        <w:t xml:space="preserve"> </w:t>
      </w:r>
      <w:r>
        <w:rPr>
          <w:sz w:val="28"/>
        </w:rPr>
        <w:t>полозом</w:t>
      </w:r>
      <w:r>
        <w:rPr>
          <w:spacing w:val="70"/>
          <w:sz w:val="28"/>
        </w:rPr>
        <w:t xml:space="preserve"> </w:t>
      </w:r>
      <w:r>
        <w:rPr>
          <w:sz w:val="28"/>
        </w:rPr>
        <w:t>(подошвой),</w:t>
      </w:r>
      <w:r>
        <w:rPr>
          <w:spacing w:val="70"/>
          <w:sz w:val="28"/>
        </w:rPr>
        <w:t xml:space="preserve"> </w:t>
      </w:r>
      <w:r>
        <w:rPr>
          <w:sz w:val="28"/>
        </w:rPr>
        <w:t>а</w:t>
      </w:r>
      <w:r>
        <w:rPr>
          <w:spacing w:val="70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71"/>
          <w:sz w:val="28"/>
        </w:rPr>
        <w:t xml:space="preserve"> </w:t>
      </w:r>
      <w:r>
        <w:rPr>
          <w:sz w:val="28"/>
        </w:rPr>
        <w:t>окрашенные</w:t>
      </w:r>
      <w:r>
        <w:rPr>
          <w:spacing w:val="71"/>
          <w:sz w:val="28"/>
        </w:rPr>
        <w:t xml:space="preserve"> </w:t>
      </w:r>
      <w:r>
        <w:rPr>
          <w:sz w:val="28"/>
        </w:rPr>
        <w:t>тормозные</w:t>
      </w:r>
      <w:r>
        <w:rPr>
          <w:spacing w:val="71"/>
          <w:sz w:val="28"/>
        </w:rPr>
        <w:t xml:space="preserve"> </w:t>
      </w:r>
      <w:r>
        <w:rPr>
          <w:sz w:val="28"/>
        </w:rPr>
        <w:t>башмаки</w:t>
      </w:r>
      <w:r>
        <w:rPr>
          <w:spacing w:val="70"/>
          <w:sz w:val="28"/>
        </w:rPr>
        <w:t xml:space="preserve"> </w:t>
      </w:r>
      <w:r>
        <w:rPr>
          <w:sz w:val="28"/>
        </w:rPr>
        <w:t>при</w:t>
      </w:r>
      <w:r>
        <w:rPr>
          <w:spacing w:val="71"/>
          <w:sz w:val="28"/>
        </w:rPr>
        <w:t xml:space="preserve"> </w:t>
      </w:r>
      <w:r>
        <w:rPr>
          <w:sz w:val="28"/>
        </w:rPr>
        <w:t>их</w:t>
      </w:r>
      <w:r>
        <w:rPr>
          <w:spacing w:val="71"/>
          <w:sz w:val="28"/>
        </w:rPr>
        <w:t xml:space="preserve"> </w:t>
      </w:r>
      <w:r>
        <w:rPr>
          <w:sz w:val="28"/>
        </w:rPr>
        <w:t>использовании   для   закрепления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качестве</w:t>
      </w:r>
      <w:r>
        <w:rPr>
          <w:spacing w:val="-1"/>
          <w:sz w:val="28"/>
        </w:rPr>
        <w:t xml:space="preserve"> </w:t>
      </w:r>
      <w:r>
        <w:rPr>
          <w:sz w:val="28"/>
        </w:rPr>
        <w:t>охранных.</w:t>
      </w:r>
    </w:p>
    <w:p w:rsidR="00FC451D" w:rsidRDefault="00AE03C1">
      <w:pPr>
        <w:pStyle w:val="a4"/>
        <w:numPr>
          <w:ilvl w:val="0"/>
          <w:numId w:val="48"/>
        </w:numPr>
        <w:tabs>
          <w:tab w:val="left" w:pos="1342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Эксплуатация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тормозного башмака прекращается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при изломе или изгибе</w:t>
      </w:r>
      <w:r>
        <w:rPr>
          <w:spacing w:val="1"/>
          <w:sz w:val="28"/>
        </w:rPr>
        <w:t xml:space="preserve"> </w:t>
      </w:r>
      <w:r>
        <w:rPr>
          <w:sz w:val="28"/>
        </w:rPr>
        <w:t>конструкции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элементов,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колесом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закрепляемого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железнодорожного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подвижного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состава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или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рельсом  </w:t>
      </w:r>
      <w:r>
        <w:rPr>
          <w:spacing w:val="1"/>
          <w:sz w:val="28"/>
        </w:rPr>
        <w:t xml:space="preserve"> </w:t>
      </w:r>
      <w:r>
        <w:rPr>
          <w:sz w:val="28"/>
        </w:rPr>
        <w:t>(лопнувшая    головка</w:t>
      </w:r>
      <w:r>
        <w:rPr>
          <w:sz w:val="28"/>
          <w:vertAlign w:val="superscript"/>
        </w:rPr>
        <w:t>2</w:t>
      </w:r>
      <w:r>
        <w:rPr>
          <w:spacing w:val="-67"/>
          <w:sz w:val="28"/>
        </w:rPr>
        <w:t xml:space="preserve"> </w:t>
      </w:r>
      <w:r>
        <w:rPr>
          <w:sz w:val="28"/>
        </w:rPr>
        <w:t>или</w:t>
      </w:r>
      <w:r>
        <w:rPr>
          <w:spacing w:val="14"/>
          <w:sz w:val="28"/>
        </w:rPr>
        <w:t xml:space="preserve"> </w:t>
      </w:r>
      <w:r>
        <w:rPr>
          <w:sz w:val="28"/>
        </w:rPr>
        <w:t>упорная</w:t>
      </w:r>
      <w:r>
        <w:rPr>
          <w:spacing w:val="14"/>
          <w:sz w:val="28"/>
        </w:rPr>
        <w:t xml:space="preserve"> </w:t>
      </w:r>
      <w:r>
        <w:rPr>
          <w:sz w:val="28"/>
        </w:rPr>
        <w:t>площадка,</w:t>
      </w:r>
      <w:r>
        <w:rPr>
          <w:spacing w:val="13"/>
          <w:sz w:val="28"/>
        </w:rPr>
        <w:t xml:space="preserve"> </w:t>
      </w:r>
      <w:r>
        <w:rPr>
          <w:sz w:val="28"/>
        </w:rPr>
        <w:t>покоробленный,</w:t>
      </w:r>
      <w:r>
        <w:rPr>
          <w:spacing w:val="13"/>
          <w:sz w:val="28"/>
        </w:rPr>
        <w:t xml:space="preserve"> </w:t>
      </w:r>
      <w:r>
        <w:rPr>
          <w:sz w:val="28"/>
        </w:rPr>
        <w:t>изогнутый</w:t>
      </w:r>
      <w:r>
        <w:rPr>
          <w:spacing w:val="15"/>
          <w:sz w:val="28"/>
        </w:rPr>
        <w:t xml:space="preserve"> </w:t>
      </w:r>
      <w:r>
        <w:rPr>
          <w:sz w:val="28"/>
        </w:rPr>
        <w:t>полоз</w:t>
      </w:r>
      <w:r>
        <w:rPr>
          <w:spacing w:val="13"/>
          <w:sz w:val="28"/>
        </w:rPr>
        <w:t xml:space="preserve"> </w:t>
      </w:r>
      <w:r>
        <w:rPr>
          <w:sz w:val="28"/>
        </w:rPr>
        <w:t>или</w:t>
      </w:r>
      <w:r>
        <w:rPr>
          <w:spacing w:val="14"/>
          <w:sz w:val="28"/>
        </w:rPr>
        <w:t xml:space="preserve"> </w:t>
      </w:r>
      <w:r>
        <w:rPr>
          <w:sz w:val="28"/>
        </w:rPr>
        <w:t>подошва,</w:t>
      </w:r>
      <w:r>
        <w:rPr>
          <w:spacing w:val="12"/>
          <w:sz w:val="28"/>
        </w:rPr>
        <w:t xml:space="preserve"> </w:t>
      </w:r>
      <w:r>
        <w:rPr>
          <w:sz w:val="28"/>
        </w:rPr>
        <w:t>разрыв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10"/>
        <w:ind w:left="0" w:firstLine="0"/>
        <w:jc w:val="left"/>
        <w:rPr>
          <w:sz w:val="14"/>
        </w:rPr>
      </w:pPr>
      <w:r w:rsidRPr="003D3E3A">
        <w:pict>
          <v:rect id="_x0000_s1057" style="position:absolute;margin-left:56.65pt;margin-top:10.5pt;width:144.05pt;height:.7pt;z-index:-1558681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8"/>
        <w:ind w:left="352" w:right="227"/>
        <w:jc w:val="both"/>
        <w:rPr>
          <w:sz w:val="20"/>
        </w:rPr>
      </w:pPr>
      <w:r>
        <w:rPr>
          <w:sz w:val="20"/>
          <w:vertAlign w:val="superscript"/>
        </w:rPr>
        <w:t>2</w:t>
      </w:r>
      <w:r>
        <w:rPr>
          <w:sz w:val="20"/>
        </w:rPr>
        <w:t xml:space="preserve"> Подпункт 64 пункта 4 ГОСТ Р 50542-93 «Государственный стандарт Российской Федерации. Изделия из черных</w:t>
      </w:r>
      <w:r>
        <w:rPr>
          <w:spacing w:val="1"/>
          <w:sz w:val="20"/>
        </w:rPr>
        <w:t xml:space="preserve"> </w:t>
      </w:r>
      <w:r>
        <w:rPr>
          <w:sz w:val="20"/>
        </w:rPr>
        <w:t>металлов для верхнего строения рельсовых путей. Термины и определения», введенного в действие постановлением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Госстандарта</w:t>
      </w:r>
      <w:r>
        <w:rPr>
          <w:spacing w:val="-1"/>
          <w:sz w:val="20"/>
        </w:rPr>
        <w:t xml:space="preserve"> </w:t>
      </w:r>
      <w:r>
        <w:rPr>
          <w:sz w:val="20"/>
        </w:rPr>
        <w:t>России</w:t>
      </w:r>
      <w:r>
        <w:rPr>
          <w:spacing w:val="-1"/>
          <w:sz w:val="20"/>
        </w:rPr>
        <w:t xml:space="preserve"> </w:t>
      </w:r>
      <w:r>
        <w:rPr>
          <w:sz w:val="20"/>
        </w:rPr>
        <w:t>от</w:t>
      </w:r>
      <w:r>
        <w:rPr>
          <w:spacing w:val="-2"/>
          <w:sz w:val="20"/>
        </w:rPr>
        <w:t xml:space="preserve"> </w:t>
      </w:r>
      <w:r>
        <w:rPr>
          <w:sz w:val="20"/>
        </w:rPr>
        <w:t>30</w:t>
      </w:r>
      <w:r>
        <w:rPr>
          <w:spacing w:val="3"/>
          <w:sz w:val="20"/>
        </w:rPr>
        <w:t xml:space="preserve"> </w:t>
      </w:r>
      <w:r>
        <w:rPr>
          <w:sz w:val="20"/>
        </w:rPr>
        <w:t>марта 1993 г. № 97</w:t>
      </w:r>
      <w:r>
        <w:rPr>
          <w:spacing w:val="-2"/>
          <w:sz w:val="20"/>
        </w:rPr>
        <w:t xml:space="preserve"> </w:t>
      </w:r>
      <w:r>
        <w:rPr>
          <w:sz w:val="20"/>
        </w:rPr>
        <w:t>(М.,</w:t>
      </w:r>
      <w:r>
        <w:rPr>
          <w:spacing w:val="3"/>
          <w:sz w:val="20"/>
        </w:rPr>
        <w:t xml:space="preserve"> </w:t>
      </w:r>
      <w:r>
        <w:rPr>
          <w:sz w:val="20"/>
        </w:rPr>
        <w:t>«Издательство</w:t>
      </w:r>
      <w:r>
        <w:rPr>
          <w:spacing w:val="-1"/>
          <w:sz w:val="20"/>
        </w:rPr>
        <w:t xml:space="preserve"> </w:t>
      </w:r>
      <w:r>
        <w:rPr>
          <w:sz w:val="20"/>
        </w:rPr>
        <w:t>стандартов», 1993).</w:t>
      </w:r>
    </w:p>
    <w:p w:rsidR="00FC451D" w:rsidRDefault="00FC451D">
      <w:pPr>
        <w:jc w:val="both"/>
        <w:rPr>
          <w:sz w:val="20"/>
        </w:rPr>
        <w:sectPr w:rsidR="00FC451D" w:rsidSect="00154E1D">
          <w:headerReference w:type="default" r:id="rId306"/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firstLine="0"/>
      </w:pPr>
      <w:r>
        <w:lastRenderedPageBreak/>
        <w:t>крепления</w:t>
      </w:r>
      <w:r>
        <w:rPr>
          <w:spacing w:val="-4"/>
        </w:rPr>
        <w:t xml:space="preserve"> </w:t>
      </w:r>
      <w:r>
        <w:t>элементов</w:t>
      </w:r>
      <w:r>
        <w:rPr>
          <w:spacing w:val="-5"/>
        </w:rPr>
        <w:t xml:space="preserve"> </w:t>
      </w:r>
      <w:r>
        <w:t>конструкции).</w:t>
      </w:r>
    </w:p>
    <w:p w:rsidR="00FC451D" w:rsidRDefault="00AE03C1">
      <w:pPr>
        <w:pStyle w:val="a3"/>
        <w:spacing w:before="51" w:line="276" w:lineRule="auto"/>
        <w:ind w:right="220"/>
      </w:pPr>
      <w:r>
        <w:t>Порядок</w:t>
      </w:r>
      <w:r>
        <w:rPr>
          <w:spacing w:val="71"/>
        </w:rPr>
        <w:t xml:space="preserve"> </w:t>
      </w:r>
      <w:r>
        <w:t>маркировки</w:t>
      </w:r>
      <w:r>
        <w:rPr>
          <w:spacing w:val="71"/>
        </w:rPr>
        <w:t xml:space="preserve"> </w:t>
      </w:r>
      <w:r>
        <w:t>(клеймения),</w:t>
      </w:r>
      <w:r>
        <w:rPr>
          <w:spacing w:val="71"/>
        </w:rPr>
        <w:t xml:space="preserve"> </w:t>
      </w:r>
      <w:r>
        <w:t>выдачи,</w:t>
      </w:r>
      <w:r>
        <w:rPr>
          <w:spacing w:val="70"/>
        </w:rPr>
        <w:t xml:space="preserve"> </w:t>
      </w:r>
      <w:r>
        <w:t>хранения,</w:t>
      </w:r>
      <w:r>
        <w:rPr>
          <w:spacing w:val="70"/>
        </w:rPr>
        <w:t xml:space="preserve"> </w:t>
      </w:r>
      <w:r>
        <w:t>а   также</w:t>
      </w:r>
      <w:r>
        <w:rPr>
          <w:spacing w:val="70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при потере переносных средств закрепления железнодорожного подвижного состава</w:t>
      </w:r>
      <w:r>
        <w:rPr>
          <w:spacing w:val="-67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2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48"/>
        </w:numPr>
        <w:tabs>
          <w:tab w:val="left" w:pos="1342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Запрещается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подкладывать</w:t>
      </w:r>
      <w:r>
        <w:rPr>
          <w:spacing w:val="1"/>
          <w:sz w:val="28"/>
        </w:rPr>
        <w:t xml:space="preserve"> </w:t>
      </w:r>
      <w:r>
        <w:rPr>
          <w:sz w:val="28"/>
        </w:rPr>
        <w:t>под</w:t>
      </w:r>
      <w:r>
        <w:rPr>
          <w:spacing w:val="1"/>
          <w:sz w:val="28"/>
        </w:rPr>
        <w:t xml:space="preserve"> </w:t>
      </w:r>
      <w:r>
        <w:rPr>
          <w:sz w:val="28"/>
        </w:rPr>
        <w:t>колеса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-67"/>
          <w:sz w:val="28"/>
        </w:rPr>
        <w:t xml:space="preserve"> </w:t>
      </w:r>
      <w:r>
        <w:rPr>
          <w:sz w:val="28"/>
        </w:rPr>
        <w:t>состава для закрепления посторонние предметы и устройства, не предусмотренные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путей</w:t>
      </w:r>
      <w:r>
        <w:rPr>
          <w:spacing w:val="2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0"/>
          <w:numId w:val="48"/>
        </w:numPr>
        <w:tabs>
          <w:tab w:val="left" w:pos="1342"/>
          <w:tab w:val="left" w:pos="3447"/>
          <w:tab w:val="left" w:pos="5352"/>
          <w:tab w:val="left" w:pos="7753"/>
          <w:tab w:val="left" w:pos="8929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Тормозные</w:t>
      </w:r>
      <w:r>
        <w:rPr>
          <w:sz w:val="28"/>
        </w:rPr>
        <w:tab/>
        <w:t>башмаки,</w:t>
      </w:r>
      <w:r>
        <w:rPr>
          <w:sz w:val="28"/>
        </w:rPr>
        <w:tab/>
        <w:t>применяемые</w:t>
      </w:r>
      <w:r>
        <w:rPr>
          <w:sz w:val="28"/>
        </w:rPr>
        <w:tab/>
        <w:t>для</w:t>
      </w:r>
      <w:r>
        <w:rPr>
          <w:sz w:val="28"/>
        </w:rPr>
        <w:tab/>
        <w:t>эксплуатации</w:t>
      </w:r>
      <w:r>
        <w:rPr>
          <w:spacing w:val="-68"/>
          <w:sz w:val="28"/>
        </w:rPr>
        <w:t xml:space="preserve"> </w:t>
      </w:r>
      <w:r>
        <w:rPr>
          <w:sz w:val="28"/>
        </w:rPr>
        <w:t>на железнодорожных путях общего и необщего пользования, должны обеспечивать</w:t>
      </w:r>
      <w:r>
        <w:rPr>
          <w:spacing w:val="1"/>
          <w:sz w:val="28"/>
        </w:rPr>
        <w:t xml:space="preserve"> </w:t>
      </w:r>
      <w:r>
        <w:rPr>
          <w:sz w:val="28"/>
        </w:rPr>
        <w:t>сопротивление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движению</w:t>
      </w:r>
      <w:r>
        <w:rPr>
          <w:spacing w:val="1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вагона,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горизонтальной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площадке</w:t>
      </w:r>
      <w:r>
        <w:rPr>
          <w:spacing w:val="-1"/>
          <w:sz w:val="28"/>
        </w:rPr>
        <w:t xml:space="preserve"> </w:t>
      </w:r>
      <w:r>
        <w:rPr>
          <w:sz w:val="28"/>
        </w:rPr>
        <w:t>одним тормозным башмаком,</w:t>
      </w:r>
      <w:r>
        <w:rPr>
          <w:spacing w:val="-2"/>
          <w:sz w:val="28"/>
        </w:rPr>
        <w:t xml:space="preserve"> </w:t>
      </w:r>
      <w:r>
        <w:rPr>
          <w:sz w:val="28"/>
        </w:rPr>
        <w:t>не менее 9,81 кН</w:t>
      </w:r>
      <w:r>
        <w:rPr>
          <w:spacing w:val="-2"/>
          <w:sz w:val="28"/>
        </w:rPr>
        <w:t xml:space="preserve"> </w:t>
      </w:r>
      <w:r>
        <w:rPr>
          <w:sz w:val="28"/>
        </w:rPr>
        <w:t>(1</w:t>
      </w:r>
      <w:r>
        <w:rPr>
          <w:spacing w:val="2"/>
          <w:sz w:val="28"/>
        </w:rPr>
        <w:t xml:space="preserve"> </w:t>
      </w:r>
      <w:r>
        <w:rPr>
          <w:sz w:val="28"/>
        </w:rPr>
        <w:t>тс).</w:t>
      </w:r>
    </w:p>
    <w:p w:rsidR="00FC451D" w:rsidRDefault="00AE03C1">
      <w:pPr>
        <w:pStyle w:val="a4"/>
        <w:numPr>
          <w:ilvl w:val="0"/>
          <w:numId w:val="48"/>
        </w:numPr>
        <w:tabs>
          <w:tab w:val="left" w:pos="1342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тормозными</w:t>
      </w:r>
      <w:r>
        <w:rPr>
          <w:spacing w:val="-67"/>
          <w:sz w:val="28"/>
        </w:rPr>
        <w:t xml:space="preserve"> </w:t>
      </w:r>
      <w:r>
        <w:rPr>
          <w:sz w:val="28"/>
        </w:rPr>
        <w:t>башмаками</w:t>
      </w:r>
      <w:r>
        <w:rPr>
          <w:spacing w:val="-1"/>
          <w:sz w:val="28"/>
        </w:rPr>
        <w:t xml:space="preserve"> </w:t>
      </w:r>
      <w:r>
        <w:rPr>
          <w:sz w:val="28"/>
        </w:rPr>
        <w:t>применяются</w:t>
      </w:r>
      <w:r>
        <w:rPr>
          <w:spacing w:val="-1"/>
          <w:sz w:val="28"/>
        </w:rPr>
        <w:t xml:space="preserve"> </w:t>
      </w:r>
      <w:r>
        <w:rPr>
          <w:sz w:val="28"/>
        </w:rPr>
        <w:t>следующие минимальные нормы:</w:t>
      </w:r>
    </w:p>
    <w:p w:rsidR="00FC451D" w:rsidRDefault="00AE03C1">
      <w:pPr>
        <w:pStyle w:val="a4"/>
        <w:numPr>
          <w:ilvl w:val="0"/>
          <w:numId w:val="47"/>
        </w:numPr>
        <w:tabs>
          <w:tab w:val="left" w:pos="1366"/>
        </w:tabs>
        <w:spacing w:before="1" w:line="276" w:lineRule="auto"/>
        <w:ind w:right="224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29"/>
          <w:sz w:val="28"/>
        </w:rPr>
        <w:t xml:space="preserve"> </w:t>
      </w:r>
      <w:r>
        <w:rPr>
          <w:sz w:val="28"/>
        </w:rPr>
        <w:t>горизонтальных</w:t>
      </w:r>
      <w:r>
        <w:rPr>
          <w:spacing w:val="97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97"/>
          <w:sz w:val="28"/>
        </w:rPr>
        <w:t xml:space="preserve"> </w:t>
      </w:r>
      <w:r>
        <w:rPr>
          <w:sz w:val="28"/>
        </w:rPr>
        <w:t>путях</w:t>
      </w:r>
      <w:r>
        <w:rPr>
          <w:spacing w:val="99"/>
          <w:sz w:val="28"/>
        </w:rPr>
        <w:t xml:space="preserve"> </w:t>
      </w:r>
      <w:r>
        <w:rPr>
          <w:sz w:val="28"/>
        </w:rPr>
        <w:t>и</w:t>
      </w:r>
      <w:r>
        <w:rPr>
          <w:spacing w:val="98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97"/>
          <w:sz w:val="28"/>
        </w:rPr>
        <w:t xml:space="preserve"> </w:t>
      </w:r>
      <w:r>
        <w:rPr>
          <w:sz w:val="28"/>
        </w:rPr>
        <w:t>путях</w:t>
      </w:r>
      <w:r>
        <w:rPr>
          <w:spacing w:val="-68"/>
          <w:sz w:val="28"/>
        </w:rPr>
        <w:t xml:space="preserve"> </w:t>
      </w:r>
      <w:r>
        <w:rPr>
          <w:sz w:val="28"/>
        </w:rPr>
        <w:t>с   уклонами   до   0,0005   включительно    –   по   одному   тормозному   башмаку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любого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количества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обеих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</w:t>
      </w:r>
      <w:r>
        <w:rPr>
          <w:spacing w:val="1"/>
          <w:sz w:val="28"/>
        </w:rPr>
        <w:t xml:space="preserve"> </w:t>
      </w:r>
      <w:r>
        <w:rPr>
          <w:sz w:val="28"/>
        </w:rPr>
        <w:t>(состава,</w:t>
      </w:r>
      <w:r>
        <w:rPr>
          <w:spacing w:val="70"/>
          <w:sz w:val="28"/>
        </w:rPr>
        <w:t xml:space="preserve"> </w:t>
      </w:r>
      <w:r>
        <w:rPr>
          <w:sz w:val="28"/>
        </w:rPr>
        <w:t>группы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-3"/>
          <w:sz w:val="28"/>
        </w:rPr>
        <w:t xml:space="preserve"> </w:t>
      </w:r>
      <w:r>
        <w:rPr>
          <w:sz w:val="28"/>
        </w:rPr>
        <w:t>или одиночного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вагона);</w:t>
      </w:r>
    </w:p>
    <w:p w:rsidR="00FC451D" w:rsidRDefault="00AE03C1">
      <w:pPr>
        <w:pStyle w:val="a4"/>
        <w:numPr>
          <w:ilvl w:val="0"/>
          <w:numId w:val="47"/>
        </w:numPr>
        <w:tabs>
          <w:tab w:val="left" w:pos="1366"/>
        </w:tabs>
        <w:spacing w:line="276" w:lineRule="auto"/>
        <w:ind w:left="1061" w:right="948" w:firstLine="0"/>
        <w:jc w:val="both"/>
        <w:rPr>
          <w:sz w:val="28"/>
        </w:rPr>
      </w:pPr>
      <w:r>
        <w:rPr>
          <w:sz w:val="28"/>
        </w:rPr>
        <w:t>на железнодорожных путях с уклонами более 0,0005 при закреплении:</w:t>
      </w:r>
      <w:r>
        <w:rPr>
          <w:spacing w:val="-67"/>
          <w:sz w:val="28"/>
        </w:rPr>
        <w:t xml:space="preserve"> </w:t>
      </w:r>
      <w:r>
        <w:rPr>
          <w:sz w:val="28"/>
        </w:rPr>
        <w:t>а)</w:t>
      </w:r>
      <w:r>
        <w:rPr>
          <w:spacing w:val="-2"/>
          <w:sz w:val="28"/>
        </w:rPr>
        <w:t xml:space="preserve"> </w:t>
      </w:r>
      <w:r>
        <w:rPr>
          <w:sz w:val="28"/>
        </w:rPr>
        <w:t>одиночных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вагонов;</w:t>
      </w:r>
    </w:p>
    <w:p w:rsidR="00FC451D" w:rsidRDefault="00AE03C1">
      <w:pPr>
        <w:pStyle w:val="a3"/>
        <w:spacing w:line="321" w:lineRule="exact"/>
        <w:ind w:left="1061" w:firstLine="0"/>
      </w:pPr>
      <w:r>
        <w:t>б)</w:t>
      </w:r>
      <w:r>
        <w:rPr>
          <w:spacing w:val="-5"/>
        </w:rPr>
        <w:t xml:space="preserve"> </w:t>
      </w:r>
      <w:r>
        <w:t>сплоток</w:t>
      </w:r>
      <w:r>
        <w:rPr>
          <w:spacing w:val="-3"/>
        </w:rPr>
        <w:t xml:space="preserve"> </w:t>
      </w:r>
      <w:r>
        <w:t>локомотивов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недействующем</w:t>
      </w:r>
      <w:r>
        <w:rPr>
          <w:spacing w:val="-3"/>
        </w:rPr>
        <w:t xml:space="preserve"> </w:t>
      </w:r>
      <w:r>
        <w:t>состоянии;</w:t>
      </w:r>
    </w:p>
    <w:p w:rsidR="00FC451D" w:rsidRDefault="00AE03C1">
      <w:pPr>
        <w:pStyle w:val="a3"/>
        <w:spacing w:before="50" w:line="276" w:lineRule="auto"/>
        <w:ind w:right="220"/>
      </w:pPr>
      <w:r>
        <w:t>в) рефрижераторных вагонов при условии, что в группе (секции) все вагоны</w:t>
      </w:r>
      <w:r>
        <w:rPr>
          <w:spacing w:val="1"/>
        </w:rPr>
        <w:t xml:space="preserve"> </w:t>
      </w:r>
      <w:r>
        <w:t>груженые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порожние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порожняя</w:t>
      </w:r>
      <w:r>
        <w:rPr>
          <w:spacing w:val="1"/>
        </w:rPr>
        <w:t xml:space="preserve"> </w:t>
      </w:r>
      <w:r>
        <w:t>секция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машинным</w:t>
      </w:r>
      <w:r>
        <w:rPr>
          <w:spacing w:val="1"/>
        </w:rPr>
        <w:t xml:space="preserve"> </w:t>
      </w:r>
      <w:r>
        <w:t>отделением);</w:t>
      </w:r>
    </w:p>
    <w:p w:rsidR="00FC451D" w:rsidRDefault="00AE03C1">
      <w:pPr>
        <w:pStyle w:val="a3"/>
        <w:spacing w:line="276" w:lineRule="auto"/>
        <w:ind w:right="223"/>
      </w:pPr>
      <w:r>
        <w:t>г) составов или групп вагонов, состоящих из однородного по массе (брутто)</w:t>
      </w:r>
      <w:r>
        <w:rPr>
          <w:spacing w:val="1"/>
        </w:rPr>
        <w:t xml:space="preserve"> </w:t>
      </w:r>
      <w:r>
        <w:t>железнодорожного подвижного состава: грузовых груженых или порожних вагонов</w:t>
      </w:r>
      <w:r>
        <w:rPr>
          <w:spacing w:val="1"/>
        </w:rPr>
        <w:t xml:space="preserve"> </w:t>
      </w:r>
      <w:r>
        <w:t>независимо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рода,</w:t>
      </w:r>
      <w:r>
        <w:rPr>
          <w:spacing w:val="1"/>
        </w:rPr>
        <w:t xml:space="preserve"> </w:t>
      </w:r>
      <w:r>
        <w:t>пассажирских</w:t>
      </w:r>
      <w:r>
        <w:rPr>
          <w:spacing w:val="1"/>
        </w:rPr>
        <w:t xml:space="preserve"> </w:t>
      </w:r>
      <w:r>
        <w:t>вагонов,</w:t>
      </w:r>
      <w:r>
        <w:rPr>
          <w:spacing w:val="1"/>
        </w:rPr>
        <w:t xml:space="preserve"> </w:t>
      </w:r>
      <w:r>
        <w:t>мотор-вагонного</w:t>
      </w:r>
      <w:r>
        <w:rPr>
          <w:spacing w:val="71"/>
        </w:rPr>
        <w:t xml:space="preserve"> </w:t>
      </w:r>
      <w:r>
        <w:t>подвижного</w:t>
      </w:r>
      <w:r>
        <w:rPr>
          <w:spacing w:val="-67"/>
        </w:rPr>
        <w:t xml:space="preserve"> </w:t>
      </w:r>
      <w:r>
        <w:t>состава;</w:t>
      </w:r>
    </w:p>
    <w:p w:rsidR="00FC451D" w:rsidRDefault="00AE03C1">
      <w:pPr>
        <w:pStyle w:val="a3"/>
        <w:spacing w:line="276" w:lineRule="auto"/>
        <w:ind w:right="223"/>
      </w:pPr>
      <w:r>
        <w:t>д) смешанных</w:t>
      </w:r>
      <w:r>
        <w:rPr>
          <w:spacing w:val="1"/>
        </w:rPr>
        <w:t xml:space="preserve"> </w:t>
      </w:r>
      <w:r>
        <w:t>(разнородных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весу)</w:t>
      </w:r>
      <w:r>
        <w:rPr>
          <w:spacing w:val="1"/>
        </w:rPr>
        <w:t xml:space="preserve"> </w:t>
      </w:r>
      <w:r>
        <w:t>составов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групп,</w:t>
      </w:r>
      <w:r>
        <w:rPr>
          <w:spacing w:val="1"/>
        </w:rPr>
        <w:t xml:space="preserve"> </w:t>
      </w:r>
      <w:r>
        <w:t>состоящих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груженых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порожних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груженых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различной</w:t>
      </w:r>
      <w:r>
        <w:rPr>
          <w:spacing w:val="1"/>
        </w:rPr>
        <w:t xml:space="preserve"> </w:t>
      </w:r>
      <w:r>
        <w:t>массы,</w:t>
      </w:r>
      <w:r>
        <w:rPr>
          <w:spacing w:val="70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условии, что тормозные башмаки укладываются под вагоны с нагрузкой на ось не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т</w:t>
      </w:r>
      <w:r>
        <w:rPr>
          <w:spacing w:val="1"/>
        </w:rPr>
        <w:t xml:space="preserve"> </w:t>
      </w:r>
      <w:r>
        <w:t>(брутто),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отсутствии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вагоны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меньшей</w:t>
      </w:r>
      <w:r>
        <w:rPr>
          <w:spacing w:val="1"/>
        </w:rPr>
        <w:t xml:space="preserve"> </w:t>
      </w:r>
      <w:r>
        <w:t>нагрузкой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ось,</w:t>
      </w:r>
      <w:r>
        <w:rPr>
          <w:spacing w:val="-2"/>
        </w:rPr>
        <w:t xml:space="preserve"> </w:t>
      </w:r>
      <w:r>
        <w:t>но</w:t>
      </w:r>
      <w:r>
        <w:rPr>
          <w:spacing w:val="-1"/>
        </w:rPr>
        <w:t xml:space="preserve"> </w:t>
      </w:r>
      <w:r>
        <w:t>максимальной для</w:t>
      </w:r>
      <w:r>
        <w:rPr>
          <w:spacing w:val="-1"/>
        </w:rPr>
        <w:t xml:space="preserve"> </w:t>
      </w:r>
      <w:r>
        <w:t>закрепляемой группы;</w:t>
      </w:r>
    </w:p>
    <w:p w:rsidR="00FC451D" w:rsidRDefault="00AE03C1">
      <w:pPr>
        <w:pStyle w:val="a3"/>
        <w:spacing w:line="321" w:lineRule="exact"/>
        <w:ind w:firstLine="0"/>
      </w:pPr>
      <w:r>
        <w:t>нормы</w:t>
      </w:r>
      <w:r>
        <w:rPr>
          <w:spacing w:val="-3"/>
        </w:rPr>
        <w:t xml:space="preserve"> </w:t>
      </w:r>
      <w:r>
        <w:t>закрепления</w:t>
      </w:r>
      <w:r>
        <w:rPr>
          <w:spacing w:val="-5"/>
        </w:rPr>
        <w:t xml:space="preserve"> </w:t>
      </w:r>
      <w:r>
        <w:t>определяются</w:t>
      </w:r>
      <w:r>
        <w:rPr>
          <w:spacing w:val="-5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следующей</w:t>
      </w:r>
      <w:r>
        <w:rPr>
          <w:spacing w:val="-2"/>
        </w:rPr>
        <w:t xml:space="preserve"> </w:t>
      </w:r>
      <w:r>
        <w:t>расчетной</w:t>
      </w:r>
      <w:r>
        <w:rPr>
          <w:spacing w:val="-4"/>
        </w:rPr>
        <w:t xml:space="preserve"> </w:t>
      </w:r>
      <w:r>
        <w:t>формуле:</w:t>
      </w:r>
    </w:p>
    <w:p w:rsidR="00FC451D" w:rsidRDefault="00FC451D">
      <w:pPr>
        <w:pStyle w:val="a3"/>
        <w:spacing w:before="6"/>
        <w:ind w:left="0" w:firstLine="0"/>
        <w:jc w:val="left"/>
        <w:rPr>
          <w:sz w:val="5"/>
        </w:rPr>
      </w:pPr>
    </w:p>
    <w:tbl>
      <w:tblPr>
        <w:tblStyle w:val="TableNormal"/>
        <w:tblW w:w="0" w:type="auto"/>
        <w:tblInd w:w="3144" w:type="dxa"/>
        <w:tblLayout w:type="fixed"/>
        <w:tblLook w:val="01E0"/>
      </w:tblPr>
      <w:tblGrid>
        <w:gridCol w:w="4518"/>
        <w:gridCol w:w="2127"/>
      </w:tblGrid>
      <w:tr w:rsidR="00FC451D">
        <w:trPr>
          <w:trHeight w:val="317"/>
        </w:trPr>
        <w:tc>
          <w:tcPr>
            <w:tcW w:w="4518" w:type="dxa"/>
          </w:tcPr>
          <w:p w:rsidR="00FC451D" w:rsidRDefault="00AE03C1">
            <w:pPr>
              <w:pStyle w:val="TableParagraph"/>
              <w:spacing w:line="297" w:lineRule="exact"/>
              <w:ind w:left="200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sz w:val="28"/>
              </w:rPr>
              <w:t>K</w:t>
            </w:r>
            <w:r>
              <w:rPr>
                <w:rFonts w:ascii="Cambria Math" w:hAnsi="Cambria Math"/>
                <w:spacing w:val="15"/>
                <w:sz w:val="28"/>
              </w:rPr>
              <w:t xml:space="preserve"> </w:t>
            </w:r>
            <w:r>
              <w:rPr>
                <w:rFonts w:ascii="Cambria Math" w:hAnsi="Cambria Math"/>
                <w:sz w:val="28"/>
              </w:rPr>
              <w:t>=</w:t>
            </w:r>
            <w:r>
              <w:rPr>
                <w:rFonts w:ascii="Cambria Math" w:hAnsi="Cambria Math"/>
                <w:spacing w:val="13"/>
                <w:sz w:val="28"/>
              </w:rPr>
              <w:t xml:space="preserve"> </w:t>
            </w:r>
            <w:r>
              <w:rPr>
                <w:rFonts w:ascii="Cambria Math" w:hAnsi="Cambria Math"/>
                <w:sz w:val="28"/>
              </w:rPr>
              <w:t>n</w:t>
            </w:r>
            <w:r>
              <w:rPr>
                <w:rFonts w:ascii="Cambria Math" w:hAnsi="Cambria Math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sz w:val="28"/>
              </w:rPr>
              <w:t>·</w:t>
            </w:r>
            <w:r>
              <w:rPr>
                <w:rFonts w:ascii="Cambria Math" w:hAnsi="Cambria Math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position w:val="1"/>
                <w:sz w:val="28"/>
              </w:rPr>
              <w:t>(</w:t>
            </w:r>
            <w:r>
              <w:rPr>
                <w:rFonts w:ascii="Cambria Math" w:hAnsi="Cambria Math"/>
                <w:sz w:val="28"/>
              </w:rPr>
              <w:t>1,5i</w:t>
            </w:r>
            <w:r>
              <w:rPr>
                <w:rFonts w:ascii="Cambria Math" w:hAnsi="Cambria Math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sz w:val="28"/>
              </w:rPr>
              <w:t>+</w:t>
            </w:r>
            <w:r>
              <w:rPr>
                <w:rFonts w:ascii="Cambria Math" w:hAnsi="Cambria Math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sz w:val="28"/>
              </w:rPr>
              <w:t>1</w:t>
            </w:r>
            <w:r>
              <w:rPr>
                <w:rFonts w:ascii="Cambria Math" w:hAnsi="Cambria Math"/>
                <w:position w:val="1"/>
                <w:sz w:val="28"/>
              </w:rPr>
              <w:t>)</w:t>
            </w:r>
            <w:r>
              <w:rPr>
                <w:rFonts w:ascii="Cambria Math" w:hAnsi="Cambria Math"/>
                <w:sz w:val="28"/>
              </w:rPr>
              <w:t>/200,</w:t>
            </w:r>
          </w:p>
        </w:tc>
        <w:tc>
          <w:tcPr>
            <w:tcW w:w="2127" w:type="dxa"/>
          </w:tcPr>
          <w:p w:rsidR="00FC451D" w:rsidRDefault="00AE03C1">
            <w:pPr>
              <w:pStyle w:val="TableParagraph"/>
              <w:spacing w:line="297" w:lineRule="exact"/>
              <w:ind w:right="197"/>
              <w:jc w:val="right"/>
              <w:rPr>
                <w:sz w:val="28"/>
              </w:rPr>
            </w:pPr>
            <w:r>
              <w:rPr>
                <w:sz w:val="28"/>
              </w:rPr>
              <w:t>(1)</w:t>
            </w:r>
          </w:p>
        </w:tc>
      </w:tr>
    </w:tbl>
    <w:p w:rsidR="00FC451D" w:rsidRDefault="00FC451D">
      <w:pPr>
        <w:pStyle w:val="a3"/>
        <w:spacing w:before="2"/>
        <w:ind w:left="0" w:firstLine="0"/>
        <w:jc w:val="left"/>
        <w:rPr>
          <w:sz w:val="36"/>
        </w:rPr>
      </w:pPr>
    </w:p>
    <w:p w:rsidR="00FC451D" w:rsidRDefault="00AE03C1">
      <w:pPr>
        <w:pStyle w:val="a3"/>
        <w:ind w:left="1061" w:firstLine="0"/>
        <w:jc w:val="left"/>
      </w:pPr>
      <w:r>
        <w:t>где:</w:t>
      </w:r>
    </w:p>
    <w:p w:rsidR="00FC451D" w:rsidRDefault="00AE03C1">
      <w:pPr>
        <w:pStyle w:val="a3"/>
        <w:spacing w:before="48"/>
        <w:ind w:left="1061" w:firstLine="0"/>
        <w:jc w:val="left"/>
      </w:pPr>
      <w:r>
        <w:t>К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необходимое</w:t>
      </w:r>
      <w:r>
        <w:rPr>
          <w:spacing w:val="-2"/>
        </w:rPr>
        <w:t xml:space="preserve"> </w:t>
      </w:r>
      <w:r>
        <w:t>количество</w:t>
      </w:r>
      <w:r>
        <w:rPr>
          <w:spacing w:val="-1"/>
        </w:rPr>
        <w:t xml:space="preserve"> </w:t>
      </w:r>
      <w:r>
        <w:t>башмаков,</w:t>
      </w:r>
      <w:r>
        <w:rPr>
          <w:spacing w:val="-7"/>
        </w:rPr>
        <w:t xml:space="preserve"> </w:t>
      </w:r>
      <w:r>
        <w:t>штук;</w:t>
      </w:r>
    </w:p>
    <w:p w:rsidR="00FC451D" w:rsidRDefault="00FC451D">
      <w:p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left="1061" w:firstLine="0"/>
        <w:jc w:val="left"/>
      </w:pPr>
      <w:r>
        <w:lastRenderedPageBreak/>
        <w:t>n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количество осей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составе</w:t>
      </w:r>
      <w:r>
        <w:rPr>
          <w:spacing w:val="-1"/>
        </w:rPr>
        <w:t xml:space="preserve"> </w:t>
      </w:r>
      <w:r>
        <w:t>(группе),</w:t>
      </w:r>
      <w:r>
        <w:rPr>
          <w:spacing w:val="-4"/>
        </w:rPr>
        <w:t xml:space="preserve"> </w:t>
      </w:r>
      <w:r>
        <w:t>штук;</w:t>
      </w:r>
    </w:p>
    <w:p w:rsidR="00FC451D" w:rsidRDefault="00AE03C1">
      <w:pPr>
        <w:pStyle w:val="a3"/>
        <w:spacing w:before="51" w:line="276" w:lineRule="auto"/>
        <w:ind w:right="228"/>
        <w:jc w:val="left"/>
      </w:pPr>
      <w:r>
        <w:t>i</w:t>
      </w:r>
      <w:r>
        <w:rPr>
          <w:spacing w:val="41"/>
        </w:rPr>
        <w:t xml:space="preserve"> </w:t>
      </w:r>
      <w:r>
        <w:t>–</w:t>
      </w:r>
      <w:r>
        <w:rPr>
          <w:spacing w:val="113"/>
        </w:rPr>
        <w:t xml:space="preserve"> </w:t>
      </w:r>
      <w:r>
        <w:t>средняя</w:t>
      </w:r>
      <w:r>
        <w:rPr>
          <w:spacing w:val="112"/>
        </w:rPr>
        <w:t xml:space="preserve"> </w:t>
      </w:r>
      <w:r>
        <w:t>величина</w:t>
      </w:r>
      <w:r>
        <w:rPr>
          <w:spacing w:val="110"/>
        </w:rPr>
        <w:t xml:space="preserve"> </w:t>
      </w:r>
      <w:r>
        <w:t>уклона</w:t>
      </w:r>
      <w:r>
        <w:rPr>
          <w:spacing w:val="109"/>
        </w:rPr>
        <w:t xml:space="preserve"> </w:t>
      </w:r>
      <w:r>
        <w:t>пути</w:t>
      </w:r>
      <w:r>
        <w:rPr>
          <w:spacing w:val="113"/>
        </w:rPr>
        <w:t xml:space="preserve"> </w:t>
      </w:r>
      <w:r>
        <w:t>или</w:t>
      </w:r>
      <w:r>
        <w:rPr>
          <w:spacing w:val="109"/>
        </w:rPr>
        <w:t xml:space="preserve"> </w:t>
      </w:r>
      <w:r>
        <w:t>отрезка</w:t>
      </w:r>
      <w:r>
        <w:rPr>
          <w:spacing w:val="109"/>
        </w:rPr>
        <w:t xml:space="preserve"> </w:t>
      </w:r>
      <w:r>
        <w:t>железнодорожного</w:t>
      </w:r>
      <w:r>
        <w:rPr>
          <w:spacing w:val="111"/>
        </w:rPr>
        <w:t xml:space="preserve"> </w:t>
      </w:r>
      <w:r>
        <w:t>пути</w:t>
      </w:r>
      <w:r>
        <w:rPr>
          <w:spacing w:val="-6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тысячных;</w:t>
      </w:r>
    </w:p>
    <w:p w:rsidR="00FC451D" w:rsidRDefault="00AE03C1">
      <w:pPr>
        <w:pStyle w:val="a3"/>
        <w:spacing w:line="321" w:lineRule="exact"/>
        <w:ind w:left="1061" w:firstLine="0"/>
        <w:jc w:val="left"/>
      </w:pPr>
      <w:r>
        <w:t>(1,5i</w:t>
      </w:r>
      <w:r>
        <w:rPr>
          <w:spacing w:val="-1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1)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количество</w:t>
      </w:r>
      <w:r>
        <w:rPr>
          <w:spacing w:val="-1"/>
        </w:rPr>
        <w:t xml:space="preserve"> </w:t>
      </w:r>
      <w:r>
        <w:t>тормозных</w:t>
      </w:r>
      <w:r>
        <w:rPr>
          <w:spacing w:val="-4"/>
        </w:rPr>
        <w:t xml:space="preserve"> </w:t>
      </w:r>
      <w:r>
        <w:t>башмаков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каждые</w:t>
      </w:r>
      <w:r>
        <w:rPr>
          <w:spacing w:val="-2"/>
        </w:rPr>
        <w:t xml:space="preserve"> </w:t>
      </w:r>
      <w:r>
        <w:t>200</w:t>
      </w:r>
      <w:r>
        <w:rPr>
          <w:spacing w:val="-4"/>
        </w:rPr>
        <w:t xml:space="preserve"> </w:t>
      </w:r>
      <w:r>
        <w:t>осей;</w:t>
      </w:r>
    </w:p>
    <w:p w:rsidR="00FC451D" w:rsidRDefault="00AE03C1">
      <w:pPr>
        <w:pStyle w:val="a4"/>
        <w:numPr>
          <w:ilvl w:val="0"/>
          <w:numId w:val="47"/>
        </w:numPr>
        <w:tabs>
          <w:tab w:val="left" w:pos="1455"/>
        </w:tabs>
        <w:spacing w:before="50" w:after="10" w:line="276" w:lineRule="auto"/>
        <w:ind w:right="223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уклонами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0,0005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закреплении</w:t>
      </w:r>
      <w:r>
        <w:rPr>
          <w:spacing w:val="1"/>
          <w:sz w:val="28"/>
        </w:rPr>
        <w:t xml:space="preserve"> </w:t>
      </w:r>
      <w:r>
        <w:rPr>
          <w:sz w:val="28"/>
        </w:rPr>
        <w:t>смешанных составов или групп, состоящих из разнородных по массе вагонов, если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тормозные башмаки укладываются под порожние вагоны, вагоны с нагрузкой менее</w:t>
      </w:r>
      <w:r>
        <w:rPr>
          <w:spacing w:val="1"/>
          <w:sz w:val="28"/>
        </w:rPr>
        <w:t xml:space="preserve"> </w:t>
      </w:r>
      <w:r>
        <w:rPr>
          <w:sz w:val="28"/>
        </w:rPr>
        <w:t>15 т на ось брутто, не являющиеся самыми тяжелыми вагонами в группе, или под</w:t>
      </w:r>
      <w:r>
        <w:rPr>
          <w:spacing w:val="1"/>
          <w:sz w:val="28"/>
        </w:rPr>
        <w:t xml:space="preserve"> </w:t>
      </w:r>
      <w:r>
        <w:rPr>
          <w:sz w:val="28"/>
        </w:rPr>
        <w:t>вагоны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неизвестной</w:t>
      </w:r>
      <w:r>
        <w:rPr>
          <w:spacing w:val="1"/>
          <w:sz w:val="28"/>
        </w:rPr>
        <w:t xml:space="preserve"> </w:t>
      </w:r>
      <w:r>
        <w:rPr>
          <w:sz w:val="28"/>
        </w:rPr>
        <w:t>нагрузкой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ось,</w:t>
      </w:r>
      <w:r>
        <w:rPr>
          <w:spacing w:val="1"/>
          <w:sz w:val="28"/>
        </w:rPr>
        <w:t xml:space="preserve"> </w:t>
      </w:r>
      <w:r>
        <w:rPr>
          <w:sz w:val="28"/>
        </w:rPr>
        <w:t>нормы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следующей</w:t>
      </w:r>
      <w:r>
        <w:rPr>
          <w:spacing w:val="-1"/>
          <w:sz w:val="28"/>
        </w:rPr>
        <w:t xml:space="preserve"> </w:t>
      </w:r>
      <w:r>
        <w:rPr>
          <w:sz w:val="28"/>
        </w:rPr>
        <w:t>расчетной</w:t>
      </w:r>
      <w:r>
        <w:rPr>
          <w:spacing w:val="1"/>
          <w:sz w:val="28"/>
        </w:rPr>
        <w:t xml:space="preserve"> </w:t>
      </w:r>
      <w:r>
        <w:rPr>
          <w:sz w:val="28"/>
        </w:rPr>
        <w:t>формуле:</w:t>
      </w:r>
    </w:p>
    <w:tbl>
      <w:tblPr>
        <w:tblStyle w:val="TableNormal"/>
        <w:tblW w:w="0" w:type="auto"/>
        <w:tblInd w:w="3250" w:type="dxa"/>
        <w:tblLayout w:type="fixed"/>
        <w:tblLook w:val="01E0"/>
      </w:tblPr>
      <w:tblGrid>
        <w:gridCol w:w="4360"/>
        <w:gridCol w:w="2180"/>
      </w:tblGrid>
      <w:tr w:rsidR="00FC451D">
        <w:trPr>
          <w:trHeight w:val="322"/>
        </w:trPr>
        <w:tc>
          <w:tcPr>
            <w:tcW w:w="4360" w:type="dxa"/>
          </w:tcPr>
          <w:p w:rsidR="00FC451D" w:rsidRDefault="00AE03C1">
            <w:pPr>
              <w:pStyle w:val="TableParagraph"/>
              <w:spacing w:line="302" w:lineRule="exact"/>
              <w:ind w:left="200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sz w:val="28"/>
              </w:rPr>
              <w:t>K</w:t>
            </w:r>
            <w:r>
              <w:rPr>
                <w:rFonts w:ascii="Cambria Math" w:hAnsi="Cambria Math"/>
                <w:spacing w:val="15"/>
                <w:sz w:val="28"/>
              </w:rPr>
              <w:t xml:space="preserve"> </w:t>
            </w:r>
            <w:r>
              <w:rPr>
                <w:rFonts w:ascii="Cambria Math" w:hAnsi="Cambria Math"/>
                <w:sz w:val="28"/>
              </w:rPr>
              <w:t>=</w:t>
            </w:r>
            <w:r>
              <w:rPr>
                <w:rFonts w:ascii="Cambria Math" w:hAnsi="Cambria Math"/>
                <w:spacing w:val="13"/>
                <w:sz w:val="28"/>
              </w:rPr>
              <w:t xml:space="preserve"> </w:t>
            </w:r>
            <w:r>
              <w:rPr>
                <w:rFonts w:ascii="Cambria Math" w:hAnsi="Cambria Math"/>
                <w:sz w:val="28"/>
              </w:rPr>
              <w:t>n</w:t>
            </w:r>
            <w:r>
              <w:rPr>
                <w:rFonts w:ascii="Cambria Math" w:hAnsi="Cambria Math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sz w:val="28"/>
              </w:rPr>
              <w:t xml:space="preserve">· </w:t>
            </w:r>
            <w:r>
              <w:rPr>
                <w:rFonts w:ascii="Cambria Math" w:hAnsi="Cambria Math"/>
                <w:position w:val="1"/>
                <w:sz w:val="28"/>
              </w:rPr>
              <w:t>(</w:t>
            </w:r>
            <w:r>
              <w:rPr>
                <w:rFonts w:ascii="Cambria Math" w:hAnsi="Cambria Math"/>
                <w:sz w:val="28"/>
              </w:rPr>
              <w:t>4i</w:t>
            </w:r>
            <w:r>
              <w:rPr>
                <w:rFonts w:ascii="Cambria Math" w:hAnsi="Cambria Math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sz w:val="28"/>
              </w:rPr>
              <w:t>+</w:t>
            </w:r>
            <w:r>
              <w:rPr>
                <w:rFonts w:ascii="Cambria Math" w:hAnsi="Cambria Math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sz w:val="28"/>
              </w:rPr>
              <w:t>1</w:t>
            </w:r>
            <w:r>
              <w:rPr>
                <w:rFonts w:ascii="Cambria Math" w:hAnsi="Cambria Math"/>
                <w:position w:val="1"/>
                <w:sz w:val="28"/>
              </w:rPr>
              <w:t>)</w:t>
            </w:r>
            <w:r>
              <w:rPr>
                <w:rFonts w:ascii="Cambria Math" w:hAnsi="Cambria Math"/>
                <w:sz w:val="28"/>
              </w:rPr>
              <w:t>/200.</w:t>
            </w:r>
          </w:p>
        </w:tc>
        <w:tc>
          <w:tcPr>
            <w:tcW w:w="2180" w:type="dxa"/>
          </w:tcPr>
          <w:p w:rsidR="00FC451D" w:rsidRDefault="00AE03C1">
            <w:pPr>
              <w:pStyle w:val="TableParagraph"/>
              <w:spacing w:line="302" w:lineRule="exact"/>
              <w:ind w:right="198"/>
              <w:jc w:val="right"/>
              <w:rPr>
                <w:sz w:val="28"/>
              </w:rPr>
            </w:pPr>
            <w:r>
              <w:rPr>
                <w:sz w:val="28"/>
              </w:rPr>
              <w:t>(2)</w:t>
            </w:r>
          </w:p>
        </w:tc>
      </w:tr>
    </w:tbl>
    <w:p w:rsidR="00FC451D" w:rsidRDefault="00FC451D">
      <w:pPr>
        <w:pStyle w:val="a3"/>
        <w:spacing w:before="1"/>
        <w:ind w:left="0" w:firstLine="0"/>
        <w:jc w:val="left"/>
        <w:rPr>
          <w:sz w:val="36"/>
        </w:rPr>
      </w:pPr>
    </w:p>
    <w:p w:rsidR="00FC451D" w:rsidRDefault="00AE03C1">
      <w:pPr>
        <w:pStyle w:val="a4"/>
        <w:numPr>
          <w:ilvl w:val="0"/>
          <w:numId w:val="48"/>
        </w:numPr>
        <w:tabs>
          <w:tab w:val="left" w:pos="1390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Нормы закрепления, рассчитанные по формулам (1) и (2), указываются в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нормативном</w:t>
      </w:r>
      <w:r>
        <w:rPr>
          <w:spacing w:val="1"/>
          <w:sz w:val="28"/>
        </w:rPr>
        <w:t xml:space="preserve"> </w:t>
      </w:r>
      <w:r>
        <w:rPr>
          <w:sz w:val="28"/>
        </w:rPr>
        <w:t>акте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путей 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3"/>
        <w:spacing w:before="1" w:line="276" w:lineRule="auto"/>
        <w:ind w:right="220"/>
      </w:pPr>
      <w:r>
        <w:t>Порядок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автоматизированных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для</w:t>
      </w:r>
      <w:r>
        <w:rPr>
          <w:spacing w:val="71"/>
        </w:rPr>
        <w:t xml:space="preserve"> </w:t>
      </w:r>
      <w:r>
        <w:t>расчета</w:t>
      </w:r>
      <w:r>
        <w:rPr>
          <w:spacing w:val="1"/>
        </w:rPr>
        <w:t xml:space="preserve"> </w:t>
      </w:r>
      <w:r>
        <w:t>необходимого</w:t>
      </w:r>
      <w:r>
        <w:rPr>
          <w:spacing w:val="1"/>
        </w:rPr>
        <w:t xml:space="preserve"> </w:t>
      </w:r>
      <w:r>
        <w:t>количества</w:t>
      </w:r>
      <w:r>
        <w:rPr>
          <w:spacing w:val="1"/>
        </w:rPr>
        <w:t xml:space="preserve"> </w:t>
      </w:r>
      <w:r>
        <w:t>тормозных</w:t>
      </w:r>
      <w:r>
        <w:rPr>
          <w:spacing w:val="1"/>
        </w:rPr>
        <w:t xml:space="preserve"> </w:t>
      </w:r>
      <w:r>
        <w:t>башмаков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 актом владельца инфраструктуры (владельца железнодорожных путей</w:t>
      </w:r>
      <w:r>
        <w:rPr>
          <w:spacing w:val="-67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48"/>
        </w:numPr>
        <w:tabs>
          <w:tab w:val="left" w:pos="1484"/>
        </w:tabs>
        <w:spacing w:line="276" w:lineRule="auto"/>
        <w:ind w:right="229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70"/>
          <w:sz w:val="28"/>
        </w:rPr>
        <w:t xml:space="preserve"> </w:t>
      </w:r>
      <w:r>
        <w:rPr>
          <w:sz w:val="28"/>
        </w:rPr>
        <w:t>путях,</w:t>
      </w:r>
      <w:r>
        <w:rPr>
          <w:spacing w:val="70"/>
          <w:sz w:val="28"/>
        </w:rPr>
        <w:t xml:space="preserve"> </w:t>
      </w:r>
      <w:r>
        <w:rPr>
          <w:sz w:val="28"/>
        </w:rPr>
        <w:t>имеющих</w:t>
      </w:r>
      <w:r>
        <w:rPr>
          <w:spacing w:val="70"/>
          <w:sz w:val="28"/>
        </w:rPr>
        <w:t xml:space="preserve"> </w:t>
      </w:r>
      <w:r>
        <w:rPr>
          <w:sz w:val="28"/>
        </w:rPr>
        <w:t>уклон,</w:t>
      </w:r>
      <w:r>
        <w:rPr>
          <w:spacing w:val="70"/>
          <w:sz w:val="28"/>
        </w:rPr>
        <w:t xml:space="preserve"> </w:t>
      </w:r>
      <w:r>
        <w:rPr>
          <w:sz w:val="28"/>
        </w:rPr>
        <w:t>башмаки</w:t>
      </w:r>
      <w:r>
        <w:rPr>
          <w:spacing w:val="70"/>
          <w:sz w:val="28"/>
        </w:rPr>
        <w:t xml:space="preserve"> </w:t>
      </w:r>
      <w:r>
        <w:rPr>
          <w:sz w:val="28"/>
        </w:rPr>
        <w:t>укладываются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1"/>
          <w:sz w:val="28"/>
        </w:rPr>
        <w:t xml:space="preserve"> </w:t>
      </w:r>
      <w:r>
        <w:rPr>
          <w:sz w:val="28"/>
        </w:rPr>
        <w:t>спуска.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величине</w:t>
      </w:r>
      <w:r>
        <w:rPr>
          <w:spacing w:val="1"/>
          <w:sz w:val="28"/>
        </w:rPr>
        <w:t xml:space="preserve"> </w:t>
      </w:r>
      <w:r>
        <w:rPr>
          <w:sz w:val="28"/>
        </w:rPr>
        <w:t>уклона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0,0005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0,001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включительно,</w:t>
      </w:r>
      <w:r>
        <w:rPr>
          <w:spacing w:val="1"/>
          <w:sz w:val="28"/>
        </w:rPr>
        <w:t xml:space="preserve"> </w:t>
      </w:r>
      <w:r>
        <w:rPr>
          <w:sz w:val="28"/>
        </w:rPr>
        <w:t>вагоны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одним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тормозным</w:t>
      </w:r>
      <w:r>
        <w:rPr>
          <w:spacing w:val="1"/>
          <w:sz w:val="28"/>
        </w:rPr>
        <w:t xml:space="preserve"> </w:t>
      </w:r>
      <w:r>
        <w:rPr>
          <w:sz w:val="28"/>
        </w:rPr>
        <w:t>башмаком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стороны,</w:t>
      </w:r>
      <w:r>
        <w:rPr>
          <w:spacing w:val="1"/>
          <w:sz w:val="28"/>
        </w:rPr>
        <w:t xml:space="preserve"> </w:t>
      </w:r>
      <w:r>
        <w:rPr>
          <w:sz w:val="28"/>
        </w:rPr>
        <w:t>противоположной</w:t>
      </w:r>
      <w:r>
        <w:rPr>
          <w:spacing w:val="-1"/>
          <w:sz w:val="28"/>
        </w:rPr>
        <w:t xml:space="preserve"> </w:t>
      </w:r>
      <w:r>
        <w:rPr>
          <w:sz w:val="28"/>
        </w:rPr>
        <w:t>спуску.</w:t>
      </w:r>
    </w:p>
    <w:p w:rsidR="00FC451D" w:rsidRDefault="00AE03C1">
      <w:pPr>
        <w:pStyle w:val="a3"/>
        <w:spacing w:line="276" w:lineRule="auto"/>
        <w:ind w:right="229"/>
      </w:pPr>
      <w:r>
        <w:t>При величине уклона более 0,001 с противоположной стороны спуска укладка</w:t>
      </w:r>
      <w:r>
        <w:rPr>
          <w:spacing w:val="1"/>
        </w:rPr>
        <w:t xml:space="preserve"> </w:t>
      </w:r>
      <w:r>
        <w:t>тормозных башмаков</w:t>
      </w:r>
      <w:r>
        <w:rPr>
          <w:spacing w:val="-2"/>
        </w:rPr>
        <w:t xml:space="preserve"> </w:t>
      </w:r>
      <w:r>
        <w:t>не требуется.</w:t>
      </w:r>
    </w:p>
    <w:p w:rsidR="00FC451D" w:rsidRDefault="00AE03C1">
      <w:pPr>
        <w:pStyle w:val="a4"/>
        <w:numPr>
          <w:ilvl w:val="0"/>
          <w:numId w:val="48"/>
        </w:numPr>
        <w:tabs>
          <w:tab w:val="left" w:pos="1484"/>
        </w:tabs>
        <w:spacing w:line="276" w:lineRule="auto"/>
        <w:ind w:right="230" w:firstLine="708"/>
        <w:jc w:val="both"/>
        <w:rPr>
          <w:sz w:val="28"/>
        </w:rPr>
      </w:pPr>
      <w:r>
        <w:rPr>
          <w:sz w:val="28"/>
        </w:rPr>
        <w:t>На станционных железнодорожных путях с замасленными поверхностями</w:t>
      </w:r>
      <w:r>
        <w:rPr>
          <w:spacing w:val="1"/>
          <w:sz w:val="28"/>
        </w:rPr>
        <w:t xml:space="preserve"> </w:t>
      </w:r>
      <w:r>
        <w:rPr>
          <w:sz w:val="28"/>
        </w:rPr>
        <w:t>рельсов</w:t>
      </w:r>
      <w:r>
        <w:rPr>
          <w:spacing w:val="1"/>
          <w:sz w:val="28"/>
        </w:rPr>
        <w:t xml:space="preserve"> </w:t>
      </w:r>
      <w:r>
        <w:rPr>
          <w:sz w:val="28"/>
        </w:rPr>
        <w:t>нормы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тормозными</w:t>
      </w:r>
      <w:r>
        <w:rPr>
          <w:spacing w:val="-67"/>
          <w:sz w:val="28"/>
        </w:rPr>
        <w:t xml:space="preserve"> </w:t>
      </w:r>
      <w:r>
        <w:rPr>
          <w:sz w:val="28"/>
        </w:rPr>
        <w:t>башмаками,</w:t>
      </w:r>
      <w:r>
        <w:rPr>
          <w:spacing w:val="-3"/>
          <w:sz w:val="28"/>
        </w:rPr>
        <w:t xml:space="preserve"> </w:t>
      </w:r>
      <w:r>
        <w:rPr>
          <w:sz w:val="28"/>
        </w:rPr>
        <w:t>указанные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пункте 8</w:t>
      </w:r>
      <w:r>
        <w:rPr>
          <w:spacing w:val="-3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-1"/>
          <w:sz w:val="28"/>
        </w:rPr>
        <w:t xml:space="preserve"> </w:t>
      </w:r>
      <w:r>
        <w:rPr>
          <w:sz w:val="28"/>
        </w:rPr>
        <w:t>Порядка,</w:t>
      </w:r>
      <w:r>
        <w:rPr>
          <w:spacing w:val="-2"/>
          <w:sz w:val="28"/>
        </w:rPr>
        <w:t xml:space="preserve"> </w:t>
      </w:r>
      <w:r>
        <w:rPr>
          <w:sz w:val="28"/>
        </w:rPr>
        <w:t>увеличиваются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1,5</w:t>
      </w:r>
      <w:r>
        <w:rPr>
          <w:spacing w:val="-4"/>
          <w:sz w:val="28"/>
        </w:rPr>
        <w:t xml:space="preserve"> </w:t>
      </w:r>
      <w:r>
        <w:rPr>
          <w:sz w:val="28"/>
        </w:rPr>
        <w:t>раза.</w:t>
      </w:r>
    </w:p>
    <w:p w:rsidR="00FC451D" w:rsidRDefault="00AE03C1">
      <w:pPr>
        <w:pStyle w:val="a4"/>
        <w:numPr>
          <w:ilvl w:val="0"/>
          <w:numId w:val="48"/>
        </w:numPr>
        <w:tabs>
          <w:tab w:val="left" w:pos="1669"/>
        </w:tabs>
        <w:spacing w:line="278" w:lineRule="auto"/>
        <w:ind w:right="222" w:firstLine="708"/>
        <w:jc w:val="both"/>
        <w:rPr>
          <w:sz w:val="28"/>
        </w:rPr>
      </w:pP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результатам</w:t>
      </w:r>
      <w:r>
        <w:rPr>
          <w:spacing w:val="1"/>
          <w:sz w:val="28"/>
        </w:rPr>
        <w:t xml:space="preserve"> </w:t>
      </w:r>
      <w:r>
        <w:rPr>
          <w:sz w:val="28"/>
        </w:rPr>
        <w:t>расчета</w:t>
      </w:r>
      <w:r>
        <w:rPr>
          <w:spacing w:val="1"/>
          <w:sz w:val="28"/>
        </w:rPr>
        <w:t xml:space="preserve"> </w:t>
      </w:r>
      <w:r>
        <w:rPr>
          <w:sz w:val="28"/>
        </w:rPr>
        <w:t>требуемое</w:t>
      </w:r>
      <w:r>
        <w:rPr>
          <w:spacing w:val="1"/>
          <w:sz w:val="28"/>
        </w:rPr>
        <w:t xml:space="preserve"> </w:t>
      </w:r>
      <w:r>
        <w:rPr>
          <w:sz w:val="28"/>
        </w:rPr>
        <w:t>количество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тормозных</w:t>
      </w:r>
      <w:r>
        <w:rPr>
          <w:spacing w:val="1"/>
          <w:sz w:val="28"/>
        </w:rPr>
        <w:t xml:space="preserve"> </w:t>
      </w:r>
      <w:r>
        <w:rPr>
          <w:sz w:val="28"/>
        </w:rPr>
        <w:t>башмаков</w:t>
      </w:r>
      <w:r>
        <w:rPr>
          <w:spacing w:val="1"/>
          <w:sz w:val="28"/>
        </w:rPr>
        <w:t xml:space="preserve"> </w:t>
      </w:r>
      <w:r>
        <w:rPr>
          <w:sz w:val="28"/>
        </w:rPr>
        <w:t>округляется</w:t>
      </w:r>
      <w:r>
        <w:rPr>
          <w:spacing w:val="-1"/>
          <w:sz w:val="28"/>
        </w:rPr>
        <w:t xml:space="preserve"> </w:t>
      </w:r>
      <w:r>
        <w:rPr>
          <w:sz w:val="28"/>
        </w:rPr>
        <w:t>до</w:t>
      </w:r>
      <w:r>
        <w:rPr>
          <w:spacing w:val="-3"/>
          <w:sz w:val="28"/>
        </w:rPr>
        <w:t xml:space="preserve"> </w:t>
      </w:r>
      <w:r>
        <w:rPr>
          <w:sz w:val="28"/>
        </w:rPr>
        <w:t>большего</w:t>
      </w:r>
      <w:r>
        <w:rPr>
          <w:spacing w:val="-3"/>
          <w:sz w:val="28"/>
        </w:rPr>
        <w:t xml:space="preserve"> </w:t>
      </w:r>
      <w:r>
        <w:rPr>
          <w:sz w:val="28"/>
        </w:rPr>
        <w:t>целого</w:t>
      </w:r>
      <w:r>
        <w:rPr>
          <w:spacing w:val="1"/>
          <w:sz w:val="28"/>
        </w:rPr>
        <w:t xml:space="preserve"> </w:t>
      </w:r>
      <w:r>
        <w:rPr>
          <w:sz w:val="28"/>
        </w:rPr>
        <w:t>числа.</w:t>
      </w:r>
    </w:p>
    <w:p w:rsidR="00FC451D" w:rsidRDefault="00AE03C1">
      <w:pPr>
        <w:pStyle w:val="a4"/>
        <w:numPr>
          <w:ilvl w:val="0"/>
          <w:numId w:val="48"/>
        </w:numPr>
        <w:tabs>
          <w:tab w:val="left" w:pos="1484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ломаным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профилем,</w:t>
      </w:r>
      <w:r>
        <w:rPr>
          <w:spacing w:val="1"/>
          <w:sz w:val="28"/>
        </w:rPr>
        <w:t xml:space="preserve"> </w:t>
      </w:r>
      <w:r>
        <w:rPr>
          <w:sz w:val="28"/>
        </w:rPr>
        <w:t>нормы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составов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групп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располагающихся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пределах</w:t>
      </w:r>
      <w:r>
        <w:rPr>
          <w:spacing w:val="1"/>
          <w:sz w:val="28"/>
        </w:rPr>
        <w:t xml:space="preserve"> </w:t>
      </w:r>
      <w:r>
        <w:rPr>
          <w:sz w:val="28"/>
        </w:rPr>
        <w:t>всей</w:t>
      </w:r>
      <w:r>
        <w:rPr>
          <w:spacing w:val="1"/>
          <w:sz w:val="28"/>
        </w:rPr>
        <w:t xml:space="preserve"> </w:t>
      </w:r>
      <w:r>
        <w:rPr>
          <w:sz w:val="28"/>
        </w:rPr>
        <w:t>длины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путей, исчисляются по средней величине уклона для всей длины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пути.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вагоны</w:t>
      </w:r>
      <w:r>
        <w:rPr>
          <w:spacing w:val="1"/>
          <w:sz w:val="28"/>
        </w:rPr>
        <w:t xml:space="preserve"> </w:t>
      </w:r>
      <w:r>
        <w:rPr>
          <w:sz w:val="28"/>
        </w:rPr>
        <w:t>оставляются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отрезках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путей, то их закрепление тормозными башмаками 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нормам,</w:t>
      </w:r>
      <w:r>
        <w:rPr>
          <w:spacing w:val="-3"/>
          <w:sz w:val="28"/>
        </w:rPr>
        <w:t xml:space="preserve"> </w:t>
      </w:r>
      <w:r>
        <w:rPr>
          <w:sz w:val="28"/>
        </w:rPr>
        <w:t>соответствующим</w:t>
      </w:r>
      <w:r>
        <w:rPr>
          <w:spacing w:val="-1"/>
          <w:sz w:val="28"/>
        </w:rPr>
        <w:t xml:space="preserve"> </w:t>
      </w:r>
      <w:r>
        <w:rPr>
          <w:sz w:val="28"/>
        </w:rPr>
        <w:t>фактической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величине</w:t>
      </w:r>
      <w:r>
        <w:rPr>
          <w:spacing w:val="-1"/>
          <w:sz w:val="28"/>
        </w:rPr>
        <w:t xml:space="preserve"> </w:t>
      </w:r>
      <w:r>
        <w:rPr>
          <w:sz w:val="28"/>
        </w:rPr>
        <w:t>уклона</w:t>
      </w:r>
      <w:r>
        <w:rPr>
          <w:spacing w:val="-4"/>
          <w:sz w:val="28"/>
        </w:rPr>
        <w:t xml:space="preserve"> </w:t>
      </w:r>
      <w:r>
        <w:rPr>
          <w:sz w:val="28"/>
        </w:rPr>
        <w:t>данного</w:t>
      </w:r>
      <w:r>
        <w:rPr>
          <w:spacing w:val="-3"/>
          <w:sz w:val="28"/>
        </w:rPr>
        <w:t xml:space="preserve"> </w:t>
      </w:r>
      <w:r>
        <w:rPr>
          <w:sz w:val="28"/>
        </w:rPr>
        <w:t>отрезка.</w:t>
      </w:r>
    </w:p>
    <w:p w:rsidR="00FC451D" w:rsidRDefault="00AE03C1">
      <w:pPr>
        <w:pStyle w:val="a4"/>
        <w:numPr>
          <w:ilvl w:val="0"/>
          <w:numId w:val="48"/>
        </w:numPr>
        <w:tabs>
          <w:tab w:val="left" w:pos="1484"/>
        </w:tabs>
        <w:spacing w:line="276" w:lineRule="auto"/>
        <w:ind w:right="229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поданной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</w:t>
      </w:r>
      <w:r>
        <w:rPr>
          <w:spacing w:val="1"/>
          <w:sz w:val="28"/>
        </w:rPr>
        <w:t xml:space="preserve"> </w:t>
      </w:r>
      <w:r>
        <w:rPr>
          <w:sz w:val="28"/>
        </w:rPr>
        <w:t>выгрузку</w:t>
      </w:r>
      <w:r>
        <w:rPr>
          <w:spacing w:val="1"/>
          <w:sz w:val="28"/>
        </w:rPr>
        <w:t xml:space="preserve"> </w:t>
      </w:r>
      <w:r>
        <w:rPr>
          <w:sz w:val="28"/>
        </w:rPr>
        <w:t>(погрузку)</w:t>
      </w:r>
      <w:r>
        <w:rPr>
          <w:spacing w:val="1"/>
          <w:sz w:val="28"/>
        </w:rPr>
        <w:t xml:space="preserve"> </w:t>
      </w:r>
      <w:r>
        <w:rPr>
          <w:sz w:val="28"/>
        </w:rPr>
        <w:t>группы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вагонов,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тормозные</w:t>
      </w:r>
      <w:r>
        <w:rPr>
          <w:spacing w:val="71"/>
          <w:sz w:val="28"/>
        </w:rPr>
        <w:t xml:space="preserve"> </w:t>
      </w:r>
      <w:r>
        <w:rPr>
          <w:sz w:val="28"/>
        </w:rPr>
        <w:t>башмаки   укладываются   под   вагоны,   которые   подлежат   разгрузке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14"/>
          <w:sz w:val="28"/>
        </w:rPr>
        <w:t xml:space="preserve"> </w:t>
      </w:r>
      <w:r>
        <w:rPr>
          <w:sz w:val="28"/>
        </w:rPr>
        <w:t>последнюю</w:t>
      </w:r>
      <w:r>
        <w:rPr>
          <w:spacing w:val="15"/>
          <w:sz w:val="28"/>
        </w:rPr>
        <w:t xml:space="preserve"> </w:t>
      </w:r>
      <w:r>
        <w:rPr>
          <w:sz w:val="28"/>
        </w:rPr>
        <w:t>очередь</w:t>
      </w:r>
      <w:r>
        <w:rPr>
          <w:spacing w:val="13"/>
          <w:sz w:val="28"/>
        </w:rPr>
        <w:t xml:space="preserve"> </w:t>
      </w:r>
      <w:r>
        <w:rPr>
          <w:sz w:val="28"/>
        </w:rPr>
        <w:t>(погрузке</w:t>
      </w:r>
      <w:r>
        <w:rPr>
          <w:spacing w:val="14"/>
          <w:sz w:val="28"/>
        </w:rPr>
        <w:t xml:space="preserve"> </w:t>
      </w:r>
      <w:r>
        <w:rPr>
          <w:sz w:val="28"/>
        </w:rPr>
        <w:t>в</w:t>
      </w:r>
      <w:r>
        <w:rPr>
          <w:spacing w:val="14"/>
          <w:sz w:val="28"/>
        </w:rPr>
        <w:t xml:space="preserve"> </w:t>
      </w:r>
      <w:r>
        <w:rPr>
          <w:sz w:val="28"/>
        </w:rPr>
        <w:t>первую</w:t>
      </w:r>
      <w:r>
        <w:rPr>
          <w:spacing w:val="13"/>
          <w:sz w:val="28"/>
        </w:rPr>
        <w:t xml:space="preserve"> </w:t>
      </w:r>
      <w:r>
        <w:rPr>
          <w:sz w:val="28"/>
        </w:rPr>
        <w:t>очередь),</w:t>
      </w:r>
      <w:r>
        <w:rPr>
          <w:spacing w:val="14"/>
          <w:sz w:val="28"/>
        </w:rPr>
        <w:t xml:space="preserve"> </w:t>
      </w:r>
      <w:r>
        <w:rPr>
          <w:sz w:val="28"/>
        </w:rPr>
        <w:t>или</w:t>
      </w:r>
      <w:r>
        <w:rPr>
          <w:spacing w:val="15"/>
          <w:sz w:val="28"/>
        </w:rPr>
        <w:t xml:space="preserve"> </w:t>
      </w:r>
      <w:r>
        <w:rPr>
          <w:sz w:val="28"/>
        </w:rPr>
        <w:t>норматив</w:t>
      </w:r>
      <w:r>
        <w:rPr>
          <w:spacing w:val="14"/>
          <w:sz w:val="28"/>
        </w:rPr>
        <w:t xml:space="preserve"> </w:t>
      </w:r>
      <w:r>
        <w:rPr>
          <w:sz w:val="28"/>
        </w:rPr>
        <w:t>закрепления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3" w:firstLine="0"/>
      </w:pPr>
      <w:r>
        <w:lastRenderedPageBreak/>
        <w:t>для них должен исчисляться в соответствии с подпунктом 3 пункта 8 настоящего</w:t>
      </w:r>
      <w:r>
        <w:rPr>
          <w:spacing w:val="1"/>
        </w:rPr>
        <w:t xml:space="preserve"> </w:t>
      </w:r>
      <w:r>
        <w:t>Порядка.</w:t>
      </w:r>
    </w:p>
    <w:p w:rsidR="00FC451D" w:rsidRDefault="00AE03C1">
      <w:pPr>
        <w:pStyle w:val="a4"/>
        <w:numPr>
          <w:ilvl w:val="0"/>
          <w:numId w:val="48"/>
        </w:numPr>
        <w:tabs>
          <w:tab w:val="left" w:pos="1484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Получив сообщение об ожидаемом сильном ветре или при возникновении</w:t>
      </w:r>
      <w:r>
        <w:rPr>
          <w:spacing w:val="1"/>
          <w:sz w:val="28"/>
        </w:rPr>
        <w:t xml:space="preserve"> </w:t>
      </w:r>
      <w:r>
        <w:rPr>
          <w:sz w:val="28"/>
        </w:rPr>
        <w:t>такого</w:t>
      </w:r>
      <w:r>
        <w:rPr>
          <w:spacing w:val="1"/>
          <w:sz w:val="28"/>
        </w:rPr>
        <w:t xml:space="preserve"> </w:t>
      </w:r>
      <w:r>
        <w:rPr>
          <w:sz w:val="28"/>
        </w:rPr>
        <w:t>ветра,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этом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передано</w:t>
      </w:r>
      <w:r>
        <w:rPr>
          <w:spacing w:val="1"/>
          <w:sz w:val="28"/>
        </w:rPr>
        <w:t xml:space="preserve"> </w:t>
      </w:r>
      <w:r>
        <w:rPr>
          <w:sz w:val="28"/>
        </w:rPr>
        <w:t>лицам,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1"/>
          <w:sz w:val="28"/>
        </w:rPr>
        <w:t xml:space="preserve"> </w:t>
      </w:r>
      <w:r>
        <w:rPr>
          <w:sz w:val="28"/>
        </w:rPr>
        <w:t>каждый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ответственный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своем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участке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проверку</w:t>
      </w:r>
      <w:r>
        <w:rPr>
          <w:spacing w:val="1"/>
          <w:sz w:val="28"/>
        </w:rPr>
        <w:t xml:space="preserve"> </w:t>
      </w:r>
      <w:r>
        <w:rPr>
          <w:sz w:val="28"/>
        </w:rPr>
        <w:t>надежности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самопроизвольного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укладывает</w:t>
      </w:r>
      <w:r>
        <w:rPr>
          <w:spacing w:val="-2"/>
          <w:sz w:val="28"/>
        </w:rPr>
        <w:t xml:space="preserve"> </w:t>
      </w:r>
      <w:r>
        <w:rPr>
          <w:sz w:val="28"/>
        </w:rPr>
        <w:t>дополнительно тормозные</w:t>
      </w:r>
      <w:r>
        <w:rPr>
          <w:spacing w:val="-4"/>
          <w:sz w:val="28"/>
        </w:rPr>
        <w:t xml:space="preserve"> </w:t>
      </w:r>
      <w:r>
        <w:rPr>
          <w:sz w:val="28"/>
        </w:rPr>
        <w:t>башмаки</w:t>
      </w:r>
      <w:r>
        <w:rPr>
          <w:spacing w:val="-1"/>
          <w:sz w:val="28"/>
        </w:rPr>
        <w:t xml:space="preserve"> </w:t>
      </w:r>
      <w:r>
        <w:rPr>
          <w:sz w:val="28"/>
        </w:rPr>
        <w:t>исходя</w:t>
      </w:r>
      <w:r>
        <w:rPr>
          <w:spacing w:val="-1"/>
          <w:sz w:val="28"/>
        </w:rPr>
        <w:t xml:space="preserve"> </w:t>
      </w:r>
      <w:r>
        <w:rPr>
          <w:sz w:val="28"/>
        </w:rPr>
        <w:t>из</w:t>
      </w:r>
      <w:r>
        <w:rPr>
          <w:spacing w:val="-2"/>
          <w:sz w:val="28"/>
        </w:rPr>
        <w:t xml:space="preserve"> </w:t>
      </w:r>
      <w:r>
        <w:rPr>
          <w:sz w:val="28"/>
        </w:rPr>
        <w:t>следующих норм.</w:t>
      </w:r>
    </w:p>
    <w:p w:rsidR="00FC451D" w:rsidRDefault="00AE03C1">
      <w:pPr>
        <w:pStyle w:val="a3"/>
        <w:spacing w:line="276" w:lineRule="auto"/>
        <w:ind w:right="219"/>
      </w:pPr>
      <w:r>
        <w:t>При</w:t>
      </w:r>
      <w:r>
        <w:rPr>
          <w:spacing w:val="107"/>
        </w:rPr>
        <w:t xml:space="preserve"> </w:t>
      </w:r>
      <w:r>
        <w:t xml:space="preserve">сильном  </w:t>
      </w:r>
      <w:r>
        <w:rPr>
          <w:spacing w:val="35"/>
        </w:rPr>
        <w:t xml:space="preserve"> </w:t>
      </w:r>
      <w:r>
        <w:t xml:space="preserve">(более  </w:t>
      </w:r>
      <w:r>
        <w:rPr>
          <w:spacing w:val="36"/>
        </w:rPr>
        <w:t xml:space="preserve"> </w:t>
      </w:r>
      <w:r>
        <w:t xml:space="preserve">15  </w:t>
      </w:r>
      <w:r>
        <w:rPr>
          <w:spacing w:val="37"/>
        </w:rPr>
        <w:t xml:space="preserve"> </w:t>
      </w:r>
      <w:r>
        <w:t xml:space="preserve">м/с)  </w:t>
      </w:r>
      <w:r>
        <w:rPr>
          <w:spacing w:val="36"/>
        </w:rPr>
        <w:t xml:space="preserve"> </w:t>
      </w:r>
      <w:r>
        <w:t xml:space="preserve">ветре,  </w:t>
      </w:r>
      <w:r>
        <w:rPr>
          <w:spacing w:val="35"/>
        </w:rPr>
        <w:t xml:space="preserve"> </w:t>
      </w:r>
      <w:r>
        <w:t xml:space="preserve">направление  </w:t>
      </w:r>
      <w:r>
        <w:rPr>
          <w:spacing w:val="36"/>
        </w:rPr>
        <w:t xml:space="preserve"> </w:t>
      </w:r>
      <w:r>
        <w:t xml:space="preserve">которого  </w:t>
      </w:r>
      <w:r>
        <w:rPr>
          <w:spacing w:val="37"/>
        </w:rPr>
        <w:t xml:space="preserve"> </w:t>
      </w:r>
      <w:r>
        <w:t>совпадает</w:t>
      </w:r>
      <w:r>
        <w:rPr>
          <w:spacing w:val="-68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направлением</w:t>
      </w:r>
      <w:r>
        <w:rPr>
          <w:spacing w:val="1"/>
        </w:rPr>
        <w:t xml:space="preserve"> </w:t>
      </w:r>
      <w:r>
        <w:t>возможного</w:t>
      </w:r>
      <w:r>
        <w:rPr>
          <w:spacing w:val="1"/>
        </w:rPr>
        <w:t xml:space="preserve"> </w:t>
      </w:r>
      <w:r>
        <w:t>самопроизвольного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 состава, рассчитанная в соответствии с пунктом 8 настоящего Порядка,</w:t>
      </w:r>
      <w:r>
        <w:rPr>
          <w:spacing w:val="1"/>
        </w:rPr>
        <w:t xml:space="preserve"> </w:t>
      </w:r>
      <w:r>
        <w:t>норма</w:t>
      </w:r>
      <w:r>
        <w:rPr>
          <w:spacing w:val="1"/>
        </w:rPr>
        <w:t xml:space="preserve"> </w:t>
      </w:r>
      <w:r>
        <w:t>закрепления</w:t>
      </w:r>
      <w:r>
        <w:rPr>
          <w:spacing w:val="1"/>
        </w:rPr>
        <w:t xml:space="preserve"> </w:t>
      </w:r>
      <w:r>
        <w:t>увеличивается</w:t>
      </w:r>
      <w:r>
        <w:rPr>
          <w:spacing w:val="1"/>
        </w:rPr>
        <w:t xml:space="preserve"> </w:t>
      </w:r>
      <w:r>
        <w:t>укладкой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колеса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трех</w:t>
      </w:r>
      <w:r>
        <w:rPr>
          <w:spacing w:val="-67"/>
        </w:rPr>
        <w:t xml:space="preserve"> </w:t>
      </w:r>
      <w:r>
        <w:t>дополнительных тормозных башмаков (на каждые 200 осей закрепляемой группы), а</w:t>
      </w:r>
      <w:r>
        <w:rPr>
          <w:spacing w:val="-67"/>
        </w:rPr>
        <w:t xml:space="preserve"> </w:t>
      </w:r>
      <w:r>
        <w:t>при штормовом (более 21 м/с) ветре – семи тормозных башмаков (на каждые 200</w:t>
      </w:r>
      <w:r>
        <w:rPr>
          <w:spacing w:val="1"/>
        </w:rPr>
        <w:t xml:space="preserve"> </w:t>
      </w:r>
      <w:r>
        <w:t>осей).</w:t>
      </w:r>
    </w:p>
    <w:p w:rsidR="00FC451D" w:rsidRDefault="00AE03C1">
      <w:pPr>
        <w:pStyle w:val="a4"/>
        <w:numPr>
          <w:ilvl w:val="0"/>
          <w:numId w:val="48"/>
        </w:numPr>
        <w:tabs>
          <w:tab w:val="left" w:pos="1484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71"/>
          <w:sz w:val="28"/>
        </w:rPr>
        <w:t xml:space="preserve"> </w:t>
      </w:r>
      <w:r>
        <w:rPr>
          <w:sz w:val="28"/>
        </w:rPr>
        <w:t>закреплении   мотор-вагонного   подвижного   состава,   локомотивов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в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недействующем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состоянии  </w:t>
      </w:r>
      <w:r>
        <w:rPr>
          <w:spacing w:val="1"/>
          <w:sz w:val="28"/>
        </w:rPr>
        <w:t xml:space="preserve"> </w:t>
      </w:r>
      <w:r>
        <w:rPr>
          <w:sz w:val="28"/>
        </w:rPr>
        <w:t>или    железнодорожного    подвижного    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достаточного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количества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тормозных</w:t>
      </w:r>
      <w:r>
        <w:rPr>
          <w:spacing w:val="1"/>
          <w:sz w:val="28"/>
        </w:rPr>
        <w:t xml:space="preserve"> </w:t>
      </w:r>
      <w:r>
        <w:rPr>
          <w:sz w:val="28"/>
        </w:rPr>
        <w:t>башмаков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стояночные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расчета:</w:t>
      </w:r>
      <w:r>
        <w:rPr>
          <w:spacing w:val="-3"/>
          <w:sz w:val="28"/>
        </w:rPr>
        <w:t xml:space="preserve"> </w:t>
      </w:r>
      <w:r>
        <w:rPr>
          <w:sz w:val="28"/>
        </w:rPr>
        <w:t>5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тормозных</w:t>
      </w:r>
      <w:r>
        <w:rPr>
          <w:spacing w:val="1"/>
          <w:sz w:val="28"/>
        </w:rPr>
        <w:t xml:space="preserve"> </w:t>
      </w:r>
      <w:r>
        <w:rPr>
          <w:sz w:val="28"/>
        </w:rPr>
        <w:t>осей заменяют</w:t>
      </w:r>
      <w:r>
        <w:rPr>
          <w:spacing w:val="-4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тормозной башмак.</w:t>
      </w:r>
    </w:p>
    <w:p w:rsidR="00FC451D" w:rsidRDefault="00AE03C1">
      <w:pPr>
        <w:pStyle w:val="a3"/>
        <w:spacing w:line="276" w:lineRule="auto"/>
        <w:ind w:right="224"/>
      </w:pPr>
      <w:r>
        <w:t>На</w:t>
      </w:r>
      <w:r>
        <w:rPr>
          <w:spacing w:val="23"/>
        </w:rPr>
        <w:t xml:space="preserve"> </w:t>
      </w:r>
      <w:r>
        <w:t>горизонтальных</w:t>
      </w:r>
      <w:r>
        <w:rPr>
          <w:spacing w:val="91"/>
        </w:rPr>
        <w:t xml:space="preserve"> </w:t>
      </w:r>
      <w:r>
        <w:t>железнодорожных</w:t>
      </w:r>
      <w:r>
        <w:rPr>
          <w:spacing w:val="91"/>
        </w:rPr>
        <w:t xml:space="preserve"> </w:t>
      </w:r>
      <w:r>
        <w:t>путях</w:t>
      </w:r>
      <w:r>
        <w:rPr>
          <w:spacing w:val="94"/>
        </w:rPr>
        <w:t xml:space="preserve"> </w:t>
      </w:r>
      <w:r>
        <w:t>или</w:t>
      </w:r>
      <w:r>
        <w:rPr>
          <w:spacing w:val="92"/>
        </w:rPr>
        <w:t xml:space="preserve"> </w:t>
      </w:r>
      <w:r>
        <w:t>железнодорожных</w:t>
      </w:r>
      <w:r>
        <w:rPr>
          <w:spacing w:val="94"/>
        </w:rPr>
        <w:t xml:space="preserve"> </w:t>
      </w:r>
      <w:r>
        <w:t>путях</w:t>
      </w:r>
      <w:r>
        <w:rPr>
          <w:spacing w:val="-68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уклоном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0,0005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приводить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действие</w:t>
      </w:r>
      <w:r>
        <w:rPr>
          <w:spacing w:val="1"/>
        </w:rPr>
        <w:t xml:space="preserve"> </w:t>
      </w:r>
      <w:r>
        <w:t>стояночный</w:t>
      </w:r>
      <w:r>
        <w:rPr>
          <w:spacing w:val="1"/>
        </w:rPr>
        <w:t xml:space="preserve"> </w:t>
      </w:r>
      <w:r>
        <w:t>тормоз</w:t>
      </w:r>
      <w:r>
        <w:rPr>
          <w:spacing w:val="1"/>
        </w:rPr>
        <w:t xml:space="preserve"> </w:t>
      </w:r>
      <w:r>
        <w:t>одного вагона (локомотива) в любой части сцепленной группы железнодорожного</w:t>
      </w:r>
      <w:r>
        <w:rPr>
          <w:spacing w:val="1"/>
        </w:rPr>
        <w:t xml:space="preserve"> </w:t>
      </w:r>
      <w:r>
        <w:t>подвижного состава</w:t>
      </w:r>
      <w:r>
        <w:rPr>
          <w:spacing w:val="-3"/>
        </w:rPr>
        <w:t xml:space="preserve"> </w:t>
      </w:r>
      <w:r>
        <w:t>взамен</w:t>
      </w:r>
      <w:r>
        <w:rPr>
          <w:spacing w:val="-1"/>
        </w:rPr>
        <w:t xml:space="preserve"> </w:t>
      </w:r>
      <w:r>
        <w:t>тормозных</w:t>
      </w:r>
      <w:r>
        <w:rPr>
          <w:spacing w:val="1"/>
        </w:rPr>
        <w:t xml:space="preserve"> </w:t>
      </w:r>
      <w:r>
        <w:t>башмаков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обеих ее сторон.</w:t>
      </w:r>
    </w:p>
    <w:p w:rsidR="00FC451D" w:rsidRDefault="00AE03C1">
      <w:pPr>
        <w:pStyle w:val="a4"/>
        <w:numPr>
          <w:ilvl w:val="0"/>
          <w:numId w:val="48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уклонами,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превышающими</w:t>
      </w:r>
      <w:r>
        <w:rPr>
          <w:spacing w:val="1"/>
          <w:sz w:val="28"/>
        </w:rPr>
        <w:t xml:space="preserve"> </w:t>
      </w:r>
      <w:r>
        <w:rPr>
          <w:sz w:val="28"/>
        </w:rPr>
        <w:t>0,0025,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разрешается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при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смене  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локомотивов    пассажирских    поездов    использовать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 автоматические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34"/>
          <w:sz w:val="28"/>
        </w:rPr>
        <w:t xml:space="preserve"> </w:t>
      </w:r>
      <w:r>
        <w:rPr>
          <w:sz w:val="28"/>
        </w:rPr>
        <w:t>в</w:t>
      </w:r>
      <w:r>
        <w:rPr>
          <w:spacing w:val="34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34"/>
          <w:sz w:val="28"/>
        </w:rPr>
        <w:t xml:space="preserve"> </w:t>
      </w:r>
      <w:r>
        <w:rPr>
          <w:sz w:val="28"/>
        </w:rPr>
        <w:t>не</w:t>
      </w:r>
      <w:r>
        <w:rPr>
          <w:spacing w:val="33"/>
          <w:sz w:val="28"/>
        </w:rPr>
        <w:t xml:space="preserve"> </w:t>
      </w:r>
      <w:r>
        <w:rPr>
          <w:sz w:val="28"/>
        </w:rPr>
        <w:t>более</w:t>
      </w:r>
      <w:r>
        <w:rPr>
          <w:spacing w:val="32"/>
          <w:sz w:val="28"/>
        </w:rPr>
        <w:t xml:space="preserve"> </w:t>
      </w:r>
      <w:r>
        <w:rPr>
          <w:sz w:val="28"/>
        </w:rPr>
        <w:t>15</w:t>
      </w:r>
      <w:r>
        <w:rPr>
          <w:spacing w:val="36"/>
          <w:sz w:val="28"/>
        </w:rPr>
        <w:t xml:space="preserve"> </w:t>
      </w:r>
      <w:r>
        <w:rPr>
          <w:sz w:val="28"/>
        </w:rPr>
        <w:t>минут.</w:t>
      </w:r>
      <w:r>
        <w:rPr>
          <w:spacing w:val="33"/>
          <w:sz w:val="28"/>
        </w:rPr>
        <w:t xml:space="preserve"> </w:t>
      </w:r>
      <w:r>
        <w:rPr>
          <w:sz w:val="28"/>
        </w:rPr>
        <w:t>В</w:t>
      </w:r>
      <w:r>
        <w:rPr>
          <w:spacing w:val="37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34"/>
          <w:sz w:val="28"/>
        </w:rPr>
        <w:t xml:space="preserve"> </w:t>
      </w:r>
      <w:r>
        <w:rPr>
          <w:sz w:val="28"/>
        </w:rPr>
        <w:t>невозможности</w:t>
      </w:r>
      <w:r>
        <w:rPr>
          <w:spacing w:val="33"/>
          <w:sz w:val="28"/>
        </w:rPr>
        <w:t xml:space="preserve"> </w:t>
      </w:r>
      <w:r>
        <w:rPr>
          <w:sz w:val="28"/>
        </w:rPr>
        <w:t>смены</w:t>
      </w:r>
      <w:r>
        <w:rPr>
          <w:spacing w:val="34"/>
          <w:sz w:val="28"/>
        </w:rPr>
        <w:t xml:space="preserve"> </w:t>
      </w:r>
      <w:r>
        <w:rPr>
          <w:sz w:val="28"/>
        </w:rPr>
        <w:t>локомотивов</w:t>
      </w:r>
      <w:r>
        <w:rPr>
          <w:spacing w:val="-67"/>
          <w:sz w:val="28"/>
        </w:rPr>
        <w:t xml:space="preserve"> </w:t>
      </w:r>
      <w:r>
        <w:rPr>
          <w:sz w:val="28"/>
        </w:rPr>
        <w:t>в течение указанного времени железнодорожный подвижной состав должен быть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</w:t>
      </w:r>
      <w:r>
        <w:rPr>
          <w:spacing w:val="-1"/>
          <w:sz w:val="28"/>
        </w:rPr>
        <w:t xml:space="preserve"> </w:t>
      </w:r>
      <w:r>
        <w:rPr>
          <w:sz w:val="28"/>
        </w:rPr>
        <w:t>тормозными</w:t>
      </w:r>
      <w:r>
        <w:rPr>
          <w:spacing w:val="-2"/>
          <w:sz w:val="28"/>
        </w:rPr>
        <w:t xml:space="preserve"> </w:t>
      </w:r>
      <w:r>
        <w:rPr>
          <w:sz w:val="28"/>
        </w:rPr>
        <w:t>башмаками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пунктом</w:t>
      </w:r>
      <w:r>
        <w:rPr>
          <w:spacing w:val="-2"/>
          <w:sz w:val="28"/>
        </w:rPr>
        <w:t xml:space="preserve"> </w:t>
      </w:r>
      <w:r>
        <w:rPr>
          <w:sz w:val="28"/>
        </w:rPr>
        <w:t>8 настоящего</w:t>
      </w:r>
      <w:r>
        <w:rPr>
          <w:spacing w:val="-1"/>
          <w:sz w:val="28"/>
        </w:rPr>
        <w:t xml:space="preserve"> </w:t>
      </w:r>
      <w:r>
        <w:rPr>
          <w:sz w:val="28"/>
        </w:rPr>
        <w:t>Порядка.</w:t>
      </w:r>
    </w:p>
    <w:p w:rsidR="00FC451D" w:rsidRDefault="00AE03C1">
      <w:pPr>
        <w:pStyle w:val="a4"/>
        <w:numPr>
          <w:ilvl w:val="0"/>
          <w:numId w:val="48"/>
        </w:numPr>
        <w:tabs>
          <w:tab w:val="left" w:pos="1484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Машинистам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прибывших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станцию,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71"/>
          <w:sz w:val="28"/>
        </w:rPr>
        <w:t xml:space="preserve"> </w:t>
      </w:r>
      <w:r>
        <w:rPr>
          <w:sz w:val="28"/>
        </w:rPr>
        <w:t>отцеплять</w:t>
      </w:r>
      <w:r>
        <w:rPr>
          <w:spacing w:val="71"/>
          <w:sz w:val="28"/>
        </w:rPr>
        <w:t xml:space="preserve"> </w:t>
      </w:r>
      <w:r>
        <w:rPr>
          <w:sz w:val="28"/>
        </w:rPr>
        <w:t>локомотив</w:t>
      </w:r>
      <w:r>
        <w:rPr>
          <w:spacing w:val="71"/>
          <w:sz w:val="28"/>
        </w:rPr>
        <w:t xml:space="preserve"> </w:t>
      </w:r>
      <w:r>
        <w:rPr>
          <w:sz w:val="28"/>
        </w:rPr>
        <w:t>от   железнодорожного   подвижного   состава,</w:t>
      </w:r>
      <w:r>
        <w:rPr>
          <w:spacing w:val="-67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получив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71"/>
          <w:sz w:val="28"/>
        </w:rPr>
        <w:t xml:space="preserve"> </w:t>
      </w:r>
      <w:r>
        <w:rPr>
          <w:sz w:val="28"/>
        </w:rPr>
        <w:t>нормами,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нормативном</w:t>
      </w:r>
      <w:r>
        <w:rPr>
          <w:spacing w:val="1"/>
          <w:sz w:val="28"/>
        </w:rPr>
        <w:t xml:space="preserve"> </w:t>
      </w:r>
      <w:r>
        <w:rPr>
          <w:sz w:val="28"/>
        </w:rPr>
        <w:t>акте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пользования).</w:t>
      </w:r>
      <w:r>
        <w:rPr>
          <w:spacing w:val="1"/>
          <w:sz w:val="28"/>
        </w:rPr>
        <w:t xml:space="preserve"> </w:t>
      </w:r>
      <w:r>
        <w:rPr>
          <w:sz w:val="28"/>
        </w:rPr>
        <w:t>Такое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передается машинисту в порядке, устанавливаемом в локальном нормативном акте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пользования).</w:t>
      </w:r>
      <w:r>
        <w:rPr>
          <w:spacing w:val="1"/>
          <w:sz w:val="28"/>
        </w:rPr>
        <w:t xml:space="preserve"> </w:t>
      </w: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отцепкой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группы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закрепляемого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железнодорожного    </w:t>
      </w:r>
      <w:r>
        <w:rPr>
          <w:spacing w:val="65"/>
          <w:sz w:val="28"/>
        </w:rPr>
        <w:t xml:space="preserve"> </w:t>
      </w:r>
      <w:r>
        <w:rPr>
          <w:sz w:val="28"/>
        </w:rPr>
        <w:t xml:space="preserve">подвижного    </w:t>
      </w:r>
      <w:r>
        <w:rPr>
          <w:spacing w:val="67"/>
          <w:sz w:val="28"/>
        </w:rPr>
        <w:t xml:space="preserve"> </w:t>
      </w:r>
      <w:r>
        <w:rPr>
          <w:sz w:val="28"/>
        </w:rPr>
        <w:t xml:space="preserve">состава    </w:t>
      </w:r>
      <w:r>
        <w:rPr>
          <w:spacing w:val="66"/>
          <w:sz w:val="28"/>
        </w:rPr>
        <w:t xml:space="preserve"> </w:t>
      </w:r>
      <w:r>
        <w:rPr>
          <w:sz w:val="28"/>
        </w:rPr>
        <w:t xml:space="preserve">машинист    </w:t>
      </w:r>
      <w:r>
        <w:rPr>
          <w:spacing w:val="64"/>
          <w:sz w:val="28"/>
        </w:rPr>
        <w:t xml:space="preserve"> </w:t>
      </w:r>
      <w:r>
        <w:rPr>
          <w:sz w:val="28"/>
        </w:rPr>
        <w:t xml:space="preserve">обязан    </w:t>
      </w:r>
      <w:r>
        <w:rPr>
          <w:spacing w:val="67"/>
          <w:sz w:val="28"/>
        </w:rPr>
        <w:t xml:space="preserve"> </w:t>
      </w:r>
      <w:r>
        <w:rPr>
          <w:sz w:val="28"/>
        </w:rPr>
        <w:t>затормозить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firstLine="0"/>
      </w:pPr>
      <w:r>
        <w:lastRenderedPageBreak/>
        <w:t>железнодорожный</w:t>
      </w:r>
      <w:r>
        <w:rPr>
          <w:spacing w:val="-7"/>
        </w:rPr>
        <w:t xml:space="preserve"> </w:t>
      </w:r>
      <w:r>
        <w:t>подвижной</w:t>
      </w:r>
      <w:r>
        <w:rPr>
          <w:spacing w:val="-3"/>
        </w:rPr>
        <w:t xml:space="preserve"> </w:t>
      </w:r>
      <w:r>
        <w:t>состав</w:t>
      </w:r>
      <w:r>
        <w:rPr>
          <w:spacing w:val="-5"/>
        </w:rPr>
        <w:t xml:space="preserve"> </w:t>
      </w:r>
      <w:r>
        <w:t>автоматическими</w:t>
      </w:r>
      <w:r>
        <w:rPr>
          <w:spacing w:val="-3"/>
        </w:rPr>
        <w:t xml:space="preserve"> </w:t>
      </w:r>
      <w:r>
        <w:t>тормозами.</w:t>
      </w:r>
    </w:p>
    <w:p w:rsidR="00FC451D" w:rsidRDefault="00AE03C1">
      <w:pPr>
        <w:pStyle w:val="a4"/>
        <w:numPr>
          <w:ilvl w:val="0"/>
          <w:numId w:val="48"/>
        </w:numPr>
        <w:tabs>
          <w:tab w:val="left" w:pos="1484"/>
        </w:tabs>
        <w:spacing w:before="51" w:line="276" w:lineRule="auto"/>
        <w:ind w:right="222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71"/>
          <w:sz w:val="28"/>
        </w:rPr>
        <w:t xml:space="preserve"> </w:t>
      </w:r>
      <w:r>
        <w:rPr>
          <w:sz w:val="28"/>
        </w:rPr>
        <w:t>случаях,</w:t>
      </w:r>
      <w:r>
        <w:rPr>
          <w:spacing w:val="71"/>
          <w:sz w:val="28"/>
        </w:rPr>
        <w:t xml:space="preserve"> </w:t>
      </w:r>
      <w:r>
        <w:rPr>
          <w:sz w:val="28"/>
        </w:rPr>
        <w:t>когда   состав   поезда   или   группа   вагонов,   оставляемых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локомотива,</w:t>
      </w:r>
      <w:r>
        <w:rPr>
          <w:spacing w:val="1"/>
          <w:sz w:val="28"/>
        </w:rPr>
        <w:t xml:space="preserve"> </w:t>
      </w:r>
      <w:r>
        <w:rPr>
          <w:sz w:val="28"/>
        </w:rPr>
        <w:t>расцепляется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разъединяется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71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71"/>
          <w:sz w:val="28"/>
        </w:rPr>
        <w:t xml:space="preserve"> </w:t>
      </w:r>
      <w:r>
        <w:rPr>
          <w:sz w:val="28"/>
        </w:rPr>
        <w:t>прохода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пассажиров, каждая часть такого железнодорожного подвижного состава должна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закрепляться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тормозными</w:t>
      </w:r>
      <w:r>
        <w:rPr>
          <w:spacing w:val="1"/>
          <w:sz w:val="28"/>
        </w:rPr>
        <w:t xml:space="preserve"> </w:t>
      </w:r>
      <w:r>
        <w:rPr>
          <w:sz w:val="28"/>
        </w:rPr>
        <w:t>башмаками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нормой,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которая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фактическому</w:t>
      </w:r>
      <w:r>
        <w:rPr>
          <w:spacing w:val="1"/>
          <w:sz w:val="28"/>
        </w:rPr>
        <w:t xml:space="preserve"> </w:t>
      </w:r>
      <w:r>
        <w:rPr>
          <w:sz w:val="28"/>
        </w:rPr>
        <w:t>профилю</w:t>
      </w:r>
      <w:r>
        <w:rPr>
          <w:spacing w:val="1"/>
          <w:sz w:val="28"/>
        </w:rPr>
        <w:t xml:space="preserve"> </w:t>
      </w:r>
      <w:r>
        <w:rPr>
          <w:sz w:val="28"/>
        </w:rPr>
        <w:t>того</w:t>
      </w:r>
      <w:r>
        <w:rPr>
          <w:spacing w:val="1"/>
          <w:sz w:val="28"/>
        </w:rPr>
        <w:t xml:space="preserve"> </w:t>
      </w:r>
      <w:r>
        <w:rPr>
          <w:sz w:val="28"/>
        </w:rPr>
        <w:t>отрезка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пути,</w:t>
      </w:r>
      <w:r>
        <w:rPr>
          <w:spacing w:val="1"/>
          <w:sz w:val="28"/>
        </w:rPr>
        <w:t xml:space="preserve"> </w:t>
      </w:r>
      <w:r>
        <w:rPr>
          <w:sz w:val="28"/>
        </w:rPr>
        <w:t>где</w:t>
      </w:r>
      <w:r>
        <w:rPr>
          <w:spacing w:val="-67"/>
          <w:sz w:val="28"/>
        </w:rPr>
        <w:t xml:space="preserve"> </w:t>
      </w:r>
      <w:r>
        <w:rPr>
          <w:sz w:val="28"/>
        </w:rPr>
        <w:t>будет</w:t>
      </w:r>
      <w:r>
        <w:rPr>
          <w:spacing w:val="-1"/>
          <w:sz w:val="28"/>
        </w:rPr>
        <w:t xml:space="preserve"> </w:t>
      </w:r>
      <w:r>
        <w:rPr>
          <w:sz w:val="28"/>
        </w:rPr>
        <w:t>стоять</w:t>
      </w:r>
      <w:r>
        <w:rPr>
          <w:spacing w:val="-5"/>
          <w:sz w:val="28"/>
        </w:rPr>
        <w:t xml:space="preserve"> </w:t>
      </w:r>
      <w:r>
        <w:rPr>
          <w:sz w:val="28"/>
        </w:rPr>
        <w:t>расцепленная</w:t>
      </w:r>
      <w:r>
        <w:rPr>
          <w:spacing w:val="-1"/>
          <w:sz w:val="28"/>
        </w:rPr>
        <w:t xml:space="preserve"> </w:t>
      </w:r>
      <w:r>
        <w:rPr>
          <w:sz w:val="28"/>
        </w:rPr>
        <w:t>часть</w:t>
      </w:r>
      <w:r>
        <w:rPr>
          <w:spacing w:val="-2"/>
          <w:sz w:val="28"/>
        </w:rPr>
        <w:t xml:space="preserve"> </w:t>
      </w:r>
      <w:r>
        <w:rPr>
          <w:sz w:val="28"/>
        </w:rPr>
        <w:t>железнодорожного подвижного состава.</w:t>
      </w:r>
    </w:p>
    <w:p w:rsidR="00FC451D" w:rsidRDefault="00AE03C1">
      <w:pPr>
        <w:pStyle w:val="a4"/>
        <w:numPr>
          <w:ilvl w:val="0"/>
          <w:numId w:val="48"/>
        </w:numPr>
        <w:tabs>
          <w:tab w:val="left" w:pos="1484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99"/>
          <w:sz w:val="28"/>
        </w:rPr>
        <w:t xml:space="preserve"> </w:t>
      </w:r>
      <w:r>
        <w:rPr>
          <w:sz w:val="28"/>
        </w:rPr>
        <w:t xml:space="preserve">железнодорожных  </w:t>
      </w:r>
      <w:r>
        <w:rPr>
          <w:spacing w:val="28"/>
          <w:sz w:val="28"/>
        </w:rPr>
        <w:t xml:space="preserve"> </w:t>
      </w:r>
      <w:r>
        <w:rPr>
          <w:sz w:val="28"/>
        </w:rPr>
        <w:t xml:space="preserve">путях  </w:t>
      </w:r>
      <w:r>
        <w:rPr>
          <w:spacing w:val="29"/>
          <w:sz w:val="28"/>
        </w:rPr>
        <w:t xml:space="preserve"> </w:t>
      </w:r>
      <w:r>
        <w:rPr>
          <w:sz w:val="28"/>
        </w:rPr>
        <w:t xml:space="preserve">или  </w:t>
      </w:r>
      <w:r>
        <w:rPr>
          <w:spacing w:val="29"/>
          <w:sz w:val="28"/>
        </w:rPr>
        <w:t xml:space="preserve"> </w:t>
      </w:r>
      <w:r>
        <w:rPr>
          <w:sz w:val="28"/>
        </w:rPr>
        <w:t xml:space="preserve">участках  </w:t>
      </w:r>
      <w:r>
        <w:rPr>
          <w:spacing w:val="29"/>
          <w:sz w:val="28"/>
        </w:rPr>
        <w:t xml:space="preserve"> </w:t>
      </w:r>
      <w:r>
        <w:rPr>
          <w:sz w:val="28"/>
        </w:rPr>
        <w:t xml:space="preserve">железнодорожных  </w:t>
      </w:r>
      <w:r>
        <w:rPr>
          <w:spacing w:val="29"/>
          <w:sz w:val="28"/>
        </w:rPr>
        <w:t xml:space="preserve"> </w:t>
      </w:r>
      <w:r>
        <w:rPr>
          <w:sz w:val="28"/>
        </w:rPr>
        <w:t>путей</w:t>
      </w:r>
      <w:r>
        <w:rPr>
          <w:spacing w:val="-68"/>
          <w:sz w:val="28"/>
        </w:rPr>
        <w:t xml:space="preserve"> </w:t>
      </w:r>
      <w:r>
        <w:rPr>
          <w:sz w:val="28"/>
        </w:rPr>
        <w:t>с приведенным уклоном более 0,0025 закрепление железнодорожного 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 с последующим его оставлением на этих путях без локомотива допускается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69"/>
          <w:sz w:val="28"/>
        </w:rPr>
        <w:t xml:space="preserve"> </w:t>
      </w:r>
      <w:r>
        <w:rPr>
          <w:sz w:val="28"/>
        </w:rPr>
        <w:t>выполнении</w:t>
      </w:r>
      <w:r>
        <w:rPr>
          <w:spacing w:val="-1"/>
          <w:sz w:val="28"/>
        </w:rPr>
        <w:t xml:space="preserve"> </w:t>
      </w:r>
      <w:r>
        <w:rPr>
          <w:sz w:val="28"/>
        </w:rPr>
        <w:t>одного из следующих</w:t>
      </w:r>
      <w:r>
        <w:rPr>
          <w:spacing w:val="-2"/>
          <w:sz w:val="28"/>
        </w:rPr>
        <w:t xml:space="preserve"> </w:t>
      </w:r>
      <w:r>
        <w:rPr>
          <w:sz w:val="28"/>
        </w:rPr>
        <w:t>условий:</w:t>
      </w:r>
    </w:p>
    <w:p w:rsidR="00FC451D" w:rsidRDefault="00AE03C1">
      <w:pPr>
        <w:pStyle w:val="a4"/>
        <w:numPr>
          <w:ilvl w:val="0"/>
          <w:numId w:val="46"/>
        </w:numPr>
        <w:tabs>
          <w:tab w:val="left" w:pos="1366"/>
        </w:tabs>
        <w:spacing w:before="1" w:line="276" w:lineRule="auto"/>
        <w:ind w:right="227" w:firstLine="708"/>
        <w:jc w:val="both"/>
        <w:rPr>
          <w:sz w:val="28"/>
        </w:rPr>
      </w:pP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1"/>
          <w:sz w:val="28"/>
        </w:rPr>
        <w:t xml:space="preserve"> </w:t>
      </w:r>
      <w:r>
        <w:rPr>
          <w:sz w:val="28"/>
        </w:rPr>
        <w:t>спуска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маршруты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ограждены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-67"/>
          <w:sz w:val="28"/>
        </w:rPr>
        <w:t xml:space="preserve"> </w:t>
      </w:r>
      <w:r>
        <w:rPr>
          <w:sz w:val="28"/>
        </w:rPr>
        <w:t>закрепляемого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предохранительным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устройством или изолированы взаимным расположением железнодорожных путей и</w:t>
      </w:r>
      <w:r>
        <w:rPr>
          <w:spacing w:val="-67"/>
          <w:sz w:val="28"/>
        </w:rPr>
        <w:t xml:space="preserve"> </w:t>
      </w:r>
      <w:r>
        <w:rPr>
          <w:sz w:val="28"/>
        </w:rPr>
        <w:t>стрелок;</w:t>
      </w:r>
    </w:p>
    <w:p w:rsidR="00FC451D" w:rsidRDefault="00AE03C1">
      <w:pPr>
        <w:pStyle w:val="a4"/>
        <w:numPr>
          <w:ilvl w:val="0"/>
          <w:numId w:val="46"/>
        </w:numPr>
        <w:tabs>
          <w:tab w:val="left" w:pos="1366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1"/>
          <w:sz w:val="28"/>
        </w:rPr>
        <w:t xml:space="preserve"> </w:t>
      </w:r>
      <w:r>
        <w:rPr>
          <w:sz w:val="28"/>
        </w:rPr>
        <w:t>спуска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маршруты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ограждены</w:t>
      </w:r>
      <w:r>
        <w:rPr>
          <w:spacing w:val="1"/>
          <w:sz w:val="28"/>
        </w:rPr>
        <w:t xml:space="preserve"> </w:t>
      </w:r>
      <w:r>
        <w:rPr>
          <w:sz w:val="28"/>
        </w:rPr>
        <w:t>стационарными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устройствами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параметры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позволяют</w:t>
      </w:r>
      <w:r>
        <w:rPr>
          <w:spacing w:val="1"/>
          <w:sz w:val="28"/>
        </w:rPr>
        <w:t xml:space="preserve"> </w:t>
      </w:r>
      <w:r>
        <w:rPr>
          <w:sz w:val="28"/>
        </w:rPr>
        <w:t>удержать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закрепляемый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подвижной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фактическом</w:t>
      </w:r>
      <w:r>
        <w:rPr>
          <w:spacing w:val="-1"/>
          <w:sz w:val="28"/>
        </w:rPr>
        <w:t xml:space="preserve"> </w:t>
      </w:r>
      <w:r>
        <w:rPr>
          <w:sz w:val="28"/>
        </w:rPr>
        <w:t>значении уклона</w:t>
      </w:r>
      <w:r>
        <w:rPr>
          <w:spacing w:val="-3"/>
          <w:sz w:val="28"/>
        </w:rPr>
        <w:t xml:space="preserve"> </w:t>
      </w:r>
      <w:r>
        <w:rPr>
          <w:sz w:val="28"/>
        </w:rPr>
        <w:t>пути.</w:t>
      </w:r>
    </w:p>
    <w:p w:rsidR="00FC451D" w:rsidRDefault="00AE03C1">
      <w:pPr>
        <w:pStyle w:val="a4"/>
        <w:numPr>
          <w:ilvl w:val="0"/>
          <w:numId w:val="48"/>
        </w:numPr>
        <w:tabs>
          <w:tab w:val="left" w:pos="1482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 xml:space="preserve">Закрепление  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    подвижного    состава,    оставляемого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длительной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(более</w:t>
      </w:r>
      <w:r>
        <w:rPr>
          <w:spacing w:val="1"/>
          <w:sz w:val="28"/>
        </w:rPr>
        <w:t xml:space="preserve"> </w:t>
      </w:r>
      <w:r>
        <w:rPr>
          <w:sz w:val="28"/>
        </w:rPr>
        <w:t>24</w:t>
      </w:r>
      <w:r>
        <w:rPr>
          <w:spacing w:val="1"/>
          <w:sz w:val="28"/>
        </w:rPr>
        <w:t xml:space="preserve"> </w:t>
      </w:r>
      <w:r>
        <w:rPr>
          <w:sz w:val="28"/>
        </w:rPr>
        <w:t>ч) стоянки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 производиться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70"/>
          <w:sz w:val="28"/>
        </w:rPr>
        <w:t xml:space="preserve"> </w:t>
      </w:r>
      <w:r>
        <w:rPr>
          <w:sz w:val="28"/>
        </w:rPr>
        <w:t>накатом</w:t>
      </w:r>
      <w:r>
        <w:rPr>
          <w:spacing w:val="1"/>
          <w:sz w:val="28"/>
        </w:rPr>
        <w:t xml:space="preserve"> </w:t>
      </w:r>
      <w:r>
        <w:rPr>
          <w:sz w:val="28"/>
        </w:rPr>
        <w:t>колес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тормозные</w:t>
      </w:r>
      <w:r>
        <w:rPr>
          <w:spacing w:val="1"/>
          <w:sz w:val="28"/>
        </w:rPr>
        <w:t xml:space="preserve"> </w:t>
      </w:r>
      <w:r>
        <w:rPr>
          <w:sz w:val="28"/>
        </w:rPr>
        <w:t>башмаки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использованием</w:t>
      </w:r>
      <w:r>
        <w:rPr>
          <w:spacing w:val="1"/>
          <w:sz w:val="28"/>
        </w:rPr>
        <w:t xml:space="preserve"> </w:t>
      </w:r>
      <w:r>
        <w:rPr>
          <w:sz w:val="28"/>
        </w:rPr>
        <w:t>стационарных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закрепления.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надежность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тормозные</w:t>
      </w:r>
      <w:r>
        <w:rPr>
          <w:spacing w:val="1"/>
          <w:sz w:val="28"/>
        </w:rPr>
        <w:t xml:space="preserve"> </w:t>
      </w:r>
      <w:r>
        <w:rPr>
          <w:sz w:val="28"/>
        </w:rPr>
        <w:t>башмаки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начальником</w:t>
      </w:r>
      <w:r>
        <w:rPr>
          <w:spacing w:val="7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7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71"/>
          <w:sz w:val="28"/>
        </w:rPr>
        <w:t xml:space="preserve"> </w:t>
      </w:r>
      <w:r>
        <w:rPr>
          <w:sz w:val="28"/>
        </w:rPr>
        <w:t>его</w:t>
      </w:r>
      <w:r>
        <w:rPr>
          <w:spacing w:val="71"/>
          <w:sz w:val="28"/>
        </w:rPr>
        <w:t xml:space="preserve"> </w:t>
      </w:r>
      <w:r>
        <w:rPr>
          <w:sz w:val="28"/>
        </w:rPr>
        <w:t>заместителем,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дежурным   </w:t>
      </w:r>
      <w:r>
        <w:rPr>
          <w:spacing w:val="28"/>
          <w:sz w:val="28"/>
        </w:rPr>
        <w:t xml:space="preserve"> </w:t>
      </w:r>
      <w:r>
        <w:rPr>
          <w:sz w:val="28"/>
        </w:rPr>
        <w:t xml:space="preserve">по    </w:t>
      </w:r>
      <w:r>
        <w:rPr>
          <w:spacing w:val="26"/>
          <w:sz w:val="28"/>
        </w:rPr>
        <w:t xml:space="preserve"> </w:t>
      </w:r>
      <w:r>
        <w:rPr>
          <w:sz w:val="28"/>
        </w:rPr>
        <w:t xml:space="preserve">железнодорожной    </w:t>
      </w:r>
      <w:r>
        <w:rPr>
          <w:spacing w:val="24"/>
          <w:sz w:val="28"/>
        </w:rPr>
        <w:t xml:space="preserve"> </w:t>
      </w:r>
      <w:r>
        <w:rPr>
          <w:sz w:val="28"/>
        </w:rPr>
        <w:t xml:space="preserve">станции    </w:t>
      </w:r>
      <w:r>
        <w:rPr>
          <w:spacing w:val="30"/>
          <w:sz w:val="28"/>
        </w:rPr>
        <w:t xml:space="preserve"> </w:t>
      </w:r>
      <w:r>
        <w:rPr>
          <w:sz w:val="28"/>
        </w:rPr>
        <w:t xml:space="preserve">или    </w:t>
      </w:r>
      <w:r>
        <w:rPr>
          <w:spacing w:val="25"/>
          <w:sz w:val="28"/>
        </w:rPr>
        <w:t xml:space="preserve"> </w:t>
      </w:r>
      <w:r>
        <w:rPr>
          <w:sz w:val="28"/>
        </w:rPr>
        <w:t xml:space="preserve">работником,    </w:t>
      </w:r>
      <w:r>
        <w:rPr>
          <w:spacing w:val="25"/>
          <w:sz w:val="28"/>
        </w:rPr>
        <w:t xml:space="preserve"> </w:t>
      </w:r>
      <w:r>
        <w:rPr>
          <w:sz w:val="28"/>
        </w:rPr>
        <w:t>указанным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нормативном</w:t>
      </w:r>
      <w:r>
        <w:rPr>
          <w:spacing w:val="1"/>
          <w:sz w:val="28"/>
        </w:rPr>
        <w:t xml:space="preserve"> </w:t>
      </w:r>
      <w:r>
        <w:rPr>
          <w:sz w:val="28"/>
        </w:rPr>
        <w:t>акте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путей 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0"/>
          <w:numId w:val="48"/>
        </w:numPr>
        <w:tabs>
          <w:tab w:val="left" w:pos="1484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Порядок</w:t>
      </w:r>
      <w:r>
        <w:rPr>
          <w:spacing w:val="37"/>
          <w:sz w:val="28"/>
        </w:rPr>
        <w:t xml:space="preserve"> </w:t>
      </w:r>
      <w:r>
        <w:rPr>
          <w:sz w:val="28"/>
        </w:rPr>
        <w:t>закрепления</w:t>
      </w:r>
      <w:r>
        <w:rPr>
          <w:spacing w:val="36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37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37"/>
          <w:sz w:val="28"/>
        </w:rPr>
        <w:t xml:space="preserve"> </w:t>
      </w:r>
      <w:r>
        <w:rPr>
          <w:sz w:val="28"/>
        </w:rPr>
        <w:t>с</w:t>
      </w:r>
      <w:r>
        <w:rPr>
          <w:spacing w:val="38"/>
          <w:sz w:val="28"/>
        </w:rPr>
        <w:t xml:space="preserve"> </w:t>
      </w:r>
      <w:r>
        <w:rPr>
          <w:sz w:val="28"/>
        </w:rPr>
        <w:t>указанием</w:t>
      </w:r>
      <w:r>
        <w:rPr>
          <w:spacing w:val="37"/>
          <w:sz w:val="28"/>
        </w:rPr>
        <w:t xml:space="preserve"> </w:t>
      </w:r>
      <w:r>
        <w:rPr>
          <w:sz w:val="28"/>
        </w:rPr>
        <w:t>норм</w:t>
      </w:r>
      <w:r>
        <w:rPr>
          <w:spacing w:val="38"/>
          <w:sz w:val="28"/>
        </w:rPr>
        <w:t xml:space="preserve"> </w:t>
      </w:r>
      <w:r>
        <w:rPr>
          <w:sz w:val="28"/>
        </w:rPr>
        <w:t>закрепления</w:t>
      </w:r>
      <w:r>
        <w:rPr>
          <w:spacing w:val="-68"/>
          <w:sz w:val="28"/>
        </w:rPr>
        <w:t xml:space="preserve"> </w:t>
      </w:r>
      <w:r>
        <w:rPr>
          <w:sz w:val="28"/>
        </w:rPr>
        <w:t>на</w:t>
      </w:r>
      <w:r>
        <w:rPr>
          <w:spacing w:val="38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36"/>
          <w:sz w:val="28"/>
        </w:rPr>
        <w:t xml:space="preserve"> </w:t>
      </w:r>
      <w:r>
        <w:rPr>
          <w:sz w:val="28"/>
        </w:rPr>
        <w:t>путях,</w:t>
      </w:r>
      <w:r>
        <w:rPr>
          <w:spacing w:val="39"/>
          <w:sz w:val="28"/>
        </w:rPr>
        <w:t xml:space="preserve"> </w:t>
      </w:r>
      <w:r>
        <w:rPr>
          <w:sz w:val="28"/>
        </w:rPr>
        <w:t>ответственных</w:t>
      </w:r>
      <w:r>
        <w:rPr>
          <w:spacing w:val="37"/>
          <w:sz w:val="28"/>
        </w:rPr>
        <w:t xml:space="preserve"> </w:t>
      </w:r>
      <w:r>
        <w:rPr>
          <w:sz w:val="28"/>
        </w:rPr>
        <w:t>за</w:t>
      </w:r>
      <w:r>
        <w:rPr>
          <w:spacing w:val="38"/>
          <w:sz w:val="28"/>
        </w:rPr>
        <w:t xml:space="preserve"> </w:t>
      </w:r>
      <w:r>
        <w:rPr>
          <w:sz w:val="28"/>
        </w:rPr>
        <w:t>выполнение</w:t>
      </w:r>
      <w:r>
        <w:rPr>
          <w:spacing w:val="39"/>
          <w:sz w:val="28"/>
        </w:rPr>
        <w:t xml:space="preserve"> </w:t>
      </w:r>
      <w:r>
        <w:rPr>
          <w:sz w:val="28"/>
        </w:rPr>
        <w:t>операций</w:t>
      </w:r>
      <w:r>
        <w:rPr>
          <w:spacing w:val="37"/>
          <w:sz w:val="28"/>
        </w:rPr>
        <w:t xml:space="preserve"> </w:t>
      </w:r>
      <w:r>
        <w:rPr>
          <w:sz w:val="28"/>
        </w:rPr>
        <w:t>по</w:t>
      </w:r>
      <w:r>
        <w:rPr>
          <w:spacing w:val="40"/>
          <w:sz w:val="28"/>
        </w:rPr>
        <w:t xml:space="preserve"> </w:t>
      </w:r>
      <w:r>
        <w:rPr>
          <w:sz w:val="28"/>
        </w:rPr>
        <w:t>установке</w:t>
      </w:r>
      <w:r>
        <w:rPr>
          <w:spacing w:val="-68"/>
          <w:sz w:val="28"/>
        </w:rPr>
        <w:t xml:space="preserve"> </w:t>
      </w:r>
      <w:r>
        <w:rPr>
          <w:sz w:val="28"/>
        </w:rPr>
        <w:t>и снятию средств закрепления, а также контролирующих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выполнение указанных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операций</w:t>
      </w:r>
      <w:r>
        <w:rPr>
          <w:spacing w:val="1"/>
          <w:sz w:val="28"/>
        </w:rPr>
        <w:t xml:space="preserve"> </w:t>
      </w:r>
      <w:r>
        <w:rPr>
          <w:sz w:val="28"/>
        </w:rPr>
        <w:t>приводится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в локальном нормативном акте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 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2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0"/>
          <w:numId w:val="48"/>
        </w:numPr>
        <w:tabs>
          <w:tab w:val="left" w:pos="1484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71"/>
          <w:sz w:val="28"/>
        </w:rPr>
        <w:t xml:space="preserve"> </w:t>
      </w:r>
      <w:r>
        <w:rPr>
          <w:sz w:val="28"/>
        </w:rPr>
        <w:t>оставляемого</w:t>
      </w:r>
      <w:r>
        <w:rPr>
          <w:spacing w:val="71"/>
          <w:sz w:val="28"/>
        </w:rPr>
        <w:t xml:space="preserve"> </w:t>
      </w:r>
      <w:r>
        <w:rPr>
          <w:sz w:val="28"/>
        </w:rPr>
        <w:t>без</w:t>
      </w:r>
      <w:r>
        <w:rPr>
          <w:spacing w:val="71"/>
          <w:sz w:val="28"/>
        </w:rPr>
        <w:t xml:space="preserve"> </w:t>
      </w:r>
      <w:r>
        <w:rPr>
          <w:sz w:val="28"/>
        </w:rPr>
        <w:t>локомотива,</w:t>
      </w:r>
      <w:r>
        <w:rPr>
          <w:spacing w:val="71"/>
          <w:sz w:val="28"/>
        </w:rPr>
        <w:t xml:space="preserve"> </w:t>
      </w:r>
      <w:r>
        <w:rPr>
          <w:sz w:val="28"/>
        </w:rPr>
        <w:t>стационарных   устройств   закрепления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71"/>
          <w:sz w:val="28"/>
        </w:rPr>
        <w:t xml:space="preserve"> </w:t>
      </w:r>
      <w:r>
        <w:rPr>
          <w:sz w:val="28"/>
        </w:rPr>
        <w:t>средств   закрепления,   необходимые   минимальные</w:t>
      </w:r>
      <w:r>
        <w:rPr>
          <w:spacing w:val="70"/>
          <w:sz w:val="28"/>
        </w:rPr>
        <w:t xml:space="preserve"> </w:t>
      </w:r>
      <w:r>
        <w:rPr>
          <w:sz w:val="28"/>
        </w:rPr>
        <w:t>нормы   устанавливаются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70"/>
          <w:sz w:val="28"/>
        </w:rPr>
        <w:t xml:space="preserve"> </w:t>
      </w:r>
      <w:r>
        <w:rPr>
          <w:sz w:val="28"/>
        </w:rPr>
        <w:t>с</w:t>
      </w:r>
      <w:r>
        <w:rPr>
          <w:spacing w:val="70"/>
          <w:sz w:val="28"/>
        </w:rPr>
        <w:t xml:space="preserve"> </w:t>
      </w:r>
      <w:r>
        <w:rPr>
          <w:sz w:val="28"/>
        </w:rPr>
        <w:t>технической</w:t>
      </w:r>
      <w:r>
        <w:rPr>
          <w:spacing w:val="70"/>
          <w:sz w:val="28"/>
        </w:rPr>
        <w:t xml:space="preserve"> </w:t>
      </w:r>
      <w:r>
        <w:rPr>
          <w:sz w:val="28"/>
        </w:rPr>
        <w:t>документацией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эти</w:t>
      </w:r>
      <w:r>
        <w:rPr>
          <w:spacing w:val="70"/>
          <w:sz w:val="28"/>
        </w:rPr>
        <w:t xml:space="preserve"> </w:t>
      </w:r>
      <w:r>
        <w:rPr>
          <w:sz w:val="28"/>
        </w:rPr>
        <w:t>устройства</w:t>
      </w:r>
      <w:r>
        <w:rPr>
          <w:spacing w:val="70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указываются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нормативном</w:t>
      </w:r>
      <w:r>
        <w:rPr>
          <w:spacing w:val="1"/>
          <w:sz w:val="28"/>
        </w:rPr>
        <w:t xml:space="preserve"> </w:t>
      </w:r>
      <w:r>
        <w:rPr>
          <w:sz w:val="28"/>
        </w:rPr>
        <w:t>акте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путей 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0"/>
          <w:numId w:val="48"/>
        </w:numPr>
        <w:tabs>
          <w:tab w:val="left" w:pos="1484"/>
        </w:tabs>
        <w:ind w:left="1483" w:hanging="423"/>
        <w:jc w:val="both"/>
        <w:rPr>
          <w:sz w:val="28"/>
        </w:rPr>
      </w:pPr>
      <w:r>
        <w:rPr>
          <w:sz w:val="28"/>
        </w:rPr>
        <w:t xml:space="preserve">При   </w:t>
      </w:r>
      <w:r>
        <w:rPr>
          <w:spacing w:val="15"/>
          <w:sz w:val="28"/>
        </w:rPr>
        <w:t xml:space="preserve"> </w:t>
      </w:r>
      <w:r>
        <w:rPr>
          <w:sz w:val="28"/>
        </w:rPr>
        <w:t xml:space="preserve">выполнении    </w:t>
      </w:r>
      <w:r>
        <w:rPr>
          <w:spacing w:val="14"/>
          <w:sz w:val="28"/>
        </w:rPr>
        <w:t xml:space="preserve"> </w:t>
      </w:r>
      <w:r>
        <w:rPr>
          <w:sz w:val="28"/>
        </w:rPr>
        <w:t xml:space="preserve">операций    </w:t>
      </w:r>
      <w:r>
        <w:rPr>
          <w:spacing w:val="12"/>
          <w:sz w:val="28"/>
        </w:rPr>
        <w:t xml:space="preserve"> </w:t>
      </w:r>
      <w:r>
        <w:rPr>
          <w:sz w:val="28"/>
        </w:rPr>
        <w:t xml:space="preserve">по    </w:t>
      </w:r>
      <w:r>
        <w:rPr>
          <w:spacing w:val="15"/>
          <w:sz w:val="28"/>
        </w:rPr>
        <w:t xml:space="preserve"> </w:t>
      </w:r>
      <w:r>
        <w:rPr>
          <w:sz w:val="28"/>
        </w:rPr>
        <w:t xml:space="preserve">закреплению    </w:t>
      </w:r>
      <w:r>
        <w:rPr>
          <w:spacing w:val="10"/>
          <w:sz w:val="28"/>
        </w:rPr>
        <w:t xml:space="preserve"> </w:t>
      </w:r>
      <w:r>
        <w:rPr>
          <w:sz w:val="28"/>
        </w:rPr>
        <w:t>железнодорожного</w:t>
      </w:r>
    </w:p>
    <w:p w:rsidR="00FC451D" w:rsidRDefault="00FC451D">
      <w:pPr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30" w:firstLine="0"/>
      </w:pPr>
      <w:r>
        <w:lastRenderedPageBreak/>
        <w:t>подвижного состава на станционных железнодорожных путях должны соблюдаться</w:t>
      </w:r>
      <w:r>
        <w:rPr>
          <w:spacing w:val="1"/>
        </w:rPr>
        <w:t xml:space="preserve"> </w:t>
      </w:r>
      <w:r>
        <w:t>следующие</w:t>
      </w:r>
      <w:r>
        <w:rPr>
          <w:spacing w:val="-4"/>
        </w:rPr>
        <w:t xml:space="preserve"> </w:t>
      </w:r>
      <w:r>
        <w:t>основные</w:t>
      </w:r>
      <w:r>
        <w:rPr>
          <w:spacing w:val="-4"/>
        </w:rPr>
        <w:t xml:space="preserve"> </w:t>
      </w:r>
      <w:r>
        <w:t>положения,</w:t>
      </w:r>
      <w:r>
        <w:rPr>
          <w:spacing w:val="-6"/>
        </w:rPr>
        <w:t xml:space="preserve"> </w:t>
      </w:r>
      <w:r>
        <w:t>обеспечивающие</w:t>
      </w:r>
      <w:r>
        <w:rPr>
          <w:spacing w:val="-4"/>
        </w:rPr>
        <w:t xml:space="preserve"> </w:t>
      </w:r>
      <w:r>
        <w:t>взаимный</w:t>
      </w:r>
      <w:r>
        <w:rPr>
          <w:spacing w:val="-3"/>
        </w:rPr>
        <w:t xml:space="preserve"> </w:t>
      </w:r>
      <w:r>
        <w:t>контроль</w:t>
      </w:r>
      <w:r>
        <w:rPr>
          <w:spacing w:val="-5"/>
        </w:rPr>
        <w:t xml:space="preserve"> </w:t>
      </w:r>
      <w:r>
        <w:t>работников:</w:t>
      </w:r>
    </w:p>
    <w:p w:rsidR="00FC451D" w:rsidRDefault="00AE03C1">
      <w:pPr>
        <w:pStyle w:val="a4"/>
        <w:numPr>
          <w:ilvl w:val="0"/>
          <w:numId w:val="45"/>
        </w:numPr>
        <w:tabs>
          <w:tab w:val="left" w:pos="1366"/>
        </w:tabs>
        <w:spacing w:line="317" w:lineRule="exact"/>
        <w:jc w:val="both"/>
        <w:rPr>
          <w:sz w:val="28"/>
        </w:rPr>
      </w:pPr>
      <w:r>
        <w:rPr>
          <w:sz w:val="28"/>
        </w:rPr>
        <w:t>при</w:t>
      </w:r>
      <w:r>
        <w:rPr>
          <w:spacing w:val="-4"/>
          <w:sz w:val="28"/>
        </w:rPr>
        <w:t xml:space="preserve"> </w:t>
      </w:r>
      <w:r>
        <w:rPr>
          <w:sz w:val="28"/>
        </w:rPr>
        <w:t>закреплении</w:t>
      </w:r>
      <w:r>
        <w:rPr>
          <w:spacing w:val="-6"/>
          <w:sz w:val="28"/>
        </w:rPr>
        <w:t xml:space="preserve"> </w:t>
      </w:r>
      <w:r>
        <w:rPr>
          <w:sz w:val="28"/>
        </w:rPr>
        <w:t>составов</w:t>
      </w:r>
      <w:r>
        <w:rPr>
          <w:spacing w:val="-5"/>
          <w:sz w:val="28"/>
        </w:rPr>
        <w:t xml:space="preserve"> </w:t>
      </w:r>
      <w:r>
        <w:rPr>
          <w:sz w:val="28"/>
        </w:rPr>
        <w:t>поездов:</w:t>
      </w:r>
    </w:p>
    <w:p w:rsidR="00FC451D" w:rsidRDefault="00AE03C1">
      <w:pPr>
        <w:pStyle w:val="a3"/>
        <w:spacing w:before="48" w:line="276" w:lineRule="auto"/>
        <w:ind w:right="231"/>
      </w:pPr>
      <w:r>
        <w:t>а) на</w:t>
      </w:r>
      <w:r>
        <w:rPr>
          <w:spacing w:val="71"/>
        </w:rPr>
        <w:t xml:space="preserve"> </w:t>
      </w:r>
      <w:r>
        <w:t>главных</w:t>
      </w:r>
      <w:r>
        <w:rPr>
          <w:spacing w:val="70"/>
        </w:rPr>
        <w:t xml:space="preserve"> </w:t>
      </w:r>
      <w:r>
        <w:t>и   приемоотправочных   железнодорожных   путях   руководит</w:t>
      </w:r>
      <w:r>
        <w:rPr>
          <w:spacing w:val="-67"/>
        </w:rPr>
        <w:t xml:space="preserve"> </w:t>
      </w:r>
      <w:r>
        <w:t>и контролирует закрепление дежурный по железнодорожной станции, а в отдельных</w:t>
      </w:r>
      <w:r>
        <w:rPr>
          <w:spacing w:val="-67"/>
        </w:rPr>
        <w:t xml:space="preserve"> </w:t>
      </w:r>
      <w:r>
        <w:t>маневровых районах</w:t>
      </w:r>
      <w:r>
        <w:rPr>
          <w:spacing w:val="3"/>
        </w:rPr>
        <w:t xml:space="preserve"> </w:t>
      </w:r>
      <w:r>
        <w:t>– маневровый</w:t>
      </w:r>
      <w:r>
        <w:rPr>
          <w:spacing w:val="-4"/>
        </w:rPr>
        <w:t xml:space="preserve"> </w:t>
      </w:r>
      <w:r>
        <w:t>диспетчер;</w:t>
      </w:r>
    </w:p>
    <w:p w:rsidR="00FC451D" w:rsidRDefault="00AE03C1">
      <w:pPr>
        <w:pStyle w:val="a3"/>
        <w:spacing w:line="276" w:lineRule="auto"/>
        <w:ind w:right="222"/>
      </w:pPr>
      <w:r>
        <w:t>б) дежурному</w:t>
      </w:r>
      <w:r>
        <w:rPr>
          <w:spacing w:val="71"/>
        </w:rPr>
        <w:t xml:space="preserve"> </w:t>
      </w:r>
      <w:r>
        <w:t>по</w:t>
      </w:r>
      <w:r>
        <w:rPr>
          <w:spacing w:val="71"/>
        </w:rPr>
        <w:t xml:space="preserve"> </w:t>
      </w:r>
      <w:r>
        <w:t>железнодорожной   станции   разрешается   дать   указание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отцепку</w:t>
      </w:r>
      <w:r>
        <w:rPr>
          <w:spacing w:val="1"/>
        </w:rPr>
        <w:t xml:space="preserve"> </w:t>
      </w:r>
      <w:r>
        <w:t>локомотива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доклада</w:t>
      </w:r>
      <w:r>
        <w:rPr>
          <w:spacing w:val="1"/>
        </w:rPr>
        <w:t xml:space="preserve"> </w:t>
      </w:r>
      <w:r>
        <w:t>исполнителя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закреплении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личного</w:t>
      </w:r>
      <w:r>
        <w:rPr>
          <w:spacing w:val="1"/>
        </w:rPr>
        <w:t xml:space="preserve"> </w:t>
      </w:r>
      <w:r>
        <w:t>убеждения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правильности</w:t>
      </w:r>
      <w:r>
        <w:rPr>
          <w:spacing w:val="1"/>
        </w:rPr>
        <w:t xml:space="preserve"> </w:t>
      </w:r>
      <w:r>
        <w:t>закрепления</w:t>
      </w:r>
      <w:r>
        <w:rPr>
          <w:spacing w:val="1"/>
        </w:rPr>
        <w:t xml:space="preserve"> </w:t>
      </w:r>
      <w:r>
        <w:t>подвижного состава;</w:t>
      </w:r>
    </w:p>
    <w:p w:rsidR="00FC451D" w:rsidRDefault="00AE03C1">
      <w:pPr>
        <w:pStyle w:val="a3"/>
        <w:spacing w:before="1" w:line="276" w:lineRule="auto"/>
        <w:ind w:right="227"/>
      </w:pPr>
      <w:r>
        <w:t>в) машинисту   поездного   локомотива   запрещается   отцеплять   локомотив</w:t>
      </w:r>
      <w:r>
        <w:rPr>
          <w:spacing w:val="1"/>
        </w:rPr>
        <w:t xml:space="preserve"> </w:t>
      </w:r>
      <w:r>
        <w:t>от</w:t>
      </w:r>
      <w:r>
        <w:rPr>
          <w:spacing w:val="48"/>
        </w:rPr>
        <w:t xml:space="preserve"> </w:t>
      </w:r>
      <w:r>
        <w:t>состава</w:t>
      </w:r>
      <w:r>
        <w:rPr>
          <w:spacing w:val="46"/>
        </w:rPr>
        <w:t xml:space="preserve"> </w:t>
      </w:r>
      <w:r>
        <w:t>без</w:t>
      </w:r>
      <w:r>
        <w:rPr>
          <w:spacing w:val="46"/>
        </w:rPr>
        <w:t xml:space="preserve"> </w:t>
      </w:r>
      <w:r>
        <w:t>разрешения</w:t>
      </w:r>
      <w:r>
        <w:rPr>
          <w:spacing w:val="47"/>
        </w:rPr>
        <w:t xml:space="preserve"> </w:t>
      </w:r>
      <w:r>
        <w:t>дежурного</w:t>
      </w:r>
      <w:r>
        <w:rPr>
          <w:spacing w:val="47"/>
        </w:rPr>
        <w:t xml:space="preserve"> </w:t>
      </w:r>
      <w:r>
        <w:t>по</w:t>
      </w:r>
      <w:r>
        <w:rPr>
          <w:spacing w:val="46"/>
        </w:rPr>
        <w:t xml:space="preserve"> </w:t>
      </w:r>
      <w:r>
        <w:t>железнодорожной</w:t>
      </w:r>
      <w:r>
        <w:rPr>
          <w:spacing w:val="49"/>
        </w:rPr>
        <w:t xml:space="preserve"> </w:t>
      </w:r>
      <w:r>
        <w:t>станции,</w:t>
      </w:r>
      <w:r>
        <w:rPr>
          <w:spacing w:val="46"/>
        </w:rPr>
        <w:t xml:space="preserve"> </w:t>
      </w:r>
      <w:r>
        <w:t>переданного</w:t>
      </w:r>
      <w:r>
        <w:rPr>
          <w:spacing w:val="-67"/>
        </w:rPr>
        <w:t xml:space="preserve"> </w:t>
      </w:r>
      <w:r>
        <w:t>по</w:t>
      </w:r>
      <w:r>
        <w:rPr>
          <w:spacing w:val="70"/>
        </w:rPr>
        <w:t xml:space="preserve"> </w:t>
      </w:r>
      <w:r>
        <w:t>установленным</w:t>
      </w:r>
      <w:r>
        <w:rPr>
          <w:spacing w:val="70"/>
        </w:rPr>
        <w:t xml:space="preserve"> </w:t>
      </w:r>
      <w:r>
        <w:t>средствам   технологической   железнодорожной   электросвязи,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работника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-67"/>
        </w:rPr>
        <w:t xml:space="preserve"> </w:t>
      </w:r>
      <w:r>
        <w:t>производящего закрепление,</w:t>
      </w:r>
      <w:r>
        <w:rPr>
          <w:spacing w:val="-1"/>
        </w:rPr>
        <w:t xml:space="preserve"> </w:t>
      </w:r>
      <w:r>
        <w:t>или лично;</w:t>
      </w:r>
    </w:p>
    <w:p w:rsidR="00FC451D" w:rsidRDefault="00AE03C1">
      <w:pPr>
        <w:pStyle w:val="a3"/>
        <w:spacing w:before="1" w:line="276" w:lineRule="auto"/>
        <w:ind w:right="221"/>
      </w:pPr>
      <w:r>
        <w:t>г) изъятие</w:t>
      </w:r>
      <w:r>
        <w:rPr>
          <w:spacing w:val="1"/>
        </w:rPr>
        <w:t xml:space="preserve"> </w:t>
      </w:r>
      <w:r>
        <w:t>тормозных</w:t>
      </w:r>
      <w:r>
        <w:rPr>
          <w:spacing w:val="1"/>
        </w:rPr>
        <w:t xml:space="preserve"> </w:t>
      </w:r>
      <w:r>
        <w:t>башмаков</w:t>
      </w:r>
      <w:r>
        <w:rPr>
          <w:spacing w:val="1"/>
        </w:rPr>
        <w:t xml:space="preserve"> </w:t>
      </w:r>
      <w:r>
        <w:t>из-под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указанию</w:t>
      </w:r>
      <w:r>
        <w:rPr>
          <w:spacing w:val="1"/>
        </w:rPr>
        <w:t xml:space="preserve"> </w:t>
      </w:r>
      <w:r>
        <w:t>дежурного по железнодорожной станции, переданному исполнителю этой операции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установленным</w:t>
      </w:r>
      <w:r>
        <w:rPr>
          <w:spacing w:val="1"/>
        </w:rPr>
        <w:t xml:space="preserve"> </w:t>
      </w:r>
      <w:r>
        <w:t>средствам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70"/>
        </w:rPr>
        <w:t xml:space="preserve"> </w:t>
      </w:r>
      <w:r>
        <w:t>электросвязи,</w:t>
      </w:r>
      <w:r>
        <w:rPr>
          <w:spacing w:val="1"/>
        </w:rPr>
        <w:t xml:space="preserve"> </w:t>
      </w:r>
      <w:r>
        <w:t>через</w:t>
      </w:r>
      <w:r>
        <w:rPr>
          <w:spacing w:val="-5"/>
        </w:rPr>
        <w:t xml:space="preserve"> </w:t>
      </w:r>
      <w:r>
        <w:t>работника железнодорожной станции или</w:t>
      </w:r>
      <w:r>
        <w:rPr>
          <w:spacing w:val="-1"/>
        </w:rPr>
        <w:t xml:space="preserve"> </w:t>
      </w:r>
      <w:r>
        <w:t>лично;</w:t>
      </w:r>
    </w:p>
    <w:p w:rsidR="00FC451D" w:rsidRDefault="00AE03C1">
      <w:pPr>
        <w:pStyle w:val="a3"/>
        <w:spacing w:line="276" w:lineRule="auto"/>
        <w:ind w:right="223"/>
      </w:pPr>
      <w:r>
        <w:t>д) дежурному</w:t>
      </w:r>
      <w:r>
        <w:rPr>
          <w:spacing w:val="71"/>
        </w:rPr>
        <w:t xml:space="preserve"> </w:t>
      </w:r>
      <w:r>
        <w:t>по</w:t>
      </w:r>
      <w:r>
        <w:rPr>
          <w:spacing w:val="71"/>
        </w:rPr>
        <w:t xml:space="preserve"> </w:t>
      </w:r>
      <w:r>
        <w:t>железнодорожной   станции   разрешается   дать   указание</w:t>
      </w:r>
      <w:r>
        <w:rPr>
          <w:spacing w:val="1"/>
        </w:rPr>
        <w:t xml:space="preserve"> </w:t>
      </w:r>
      <w:r>
        <w:t>об изъятии тормозных башмаков только после убеждения в фактической прицепке</w:t>
      </w:r>
      <w:r>
        <w:rPr>
          <w:spacing w:val="1"/>
        </w:rPr>
        <w:t xml:space="preserve"> </w:t>
      </w:r>
      <w:r>
        <w:t>локомотива</w:t>
      </w:r>
      <w:r>
        <w:rPr>
          <w:spacing w:val="46"/>
        </w:rPr>
        <w:t xml:space="preserve"> </w:t>
      </w:r>
      <w:r>
        <w:t>к</w:t>
      </w:r>
      <w:r>
        <w:rPr>
          <w:spacing w:val="44"/>
        </w:rPr>
        <w:t xml:space="preserve"> </w:t>
      </w:r>
      <w:r>
        <w:t>железнодорожному</w:t>
      </w:r>
      <w:r>
        <w:rPr>
          <w:spacing w:val="43"/>
        </w:rPr>
        <w:t xml:space="preserve"> </w:t>
      </w:r>
      <w:r>
        <w:t>подвижному</w:t>
      </w:r>
      <w:r>
        <w:rPr>
          <w:spacing w:val="112"/>
        </w:rPr>
        <w:t xml:space="preserve"> </w:t>
      </w:r>
      <w:r>
        <w:t>составу</w:t>
      </w:r>
      <w:r>
        <w:rPr>
          <w:spacing w:val="112"/>
        </w:rPr>
        <w:t xml:space="preserve"> </w:t>
      </w:r>
      <w:r>
        <w:t>по</w:t>
      </w:r>
      <w:r>
        <w:rPr>
          <w:spacing w:val="114"/>
        </w:rPr>
        <w:t xml:space="preserve"> </w:t>
      </w:r>
      <w:r>
        <w:t>докладу</w:t>
      </w:r>
      <w:r>
        <w:rPr>
          <w:spacing w:val="113"/>
        </w:rPr>
        <w:t xml:space="preserve"> </w:t>
      </w:r>
      <w:r>
        <w:t>машиниста</w:t>
      </w:r>
      <w:r>
        <w:rPr>
          <w:spacing w:val="-68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установленным</w:t>
      </w:r>
      <w:r>
        <w:rPr>
          <w:spacing w:val="70"/>
        </w:rPr>
        <w:t xml:space="preserve"> </w:t>
      </w:r>
      <w:r>
        <w:t>средствам</w:t>
      </w:r>
      <w:r>
        <w:rPr>
          <w:spacing w:val="71"/>
        </w:rPr>
        <w:t xml:space="preserve"> </w:t>
      </w:r>
      <w:r>
        <w:t>технологической</w:t>
      </w:r>
      <w:r>
        <w:rPr>
          <w:spacing w:val="71"/>
        </w:rPr>
        <w:t xml:space="preserve"> </w:t>
      </w:r>
      <w:r>
        <w:t>железнодорожной</w:t>
      </w:r>
      <w:r>
        <w:rPr>
          <w:spacing w:val="71"/>
        </w:rPr>
        <w:t xml:space="preserve"> </w:t>
      </w:r>
      <w:r>
        <w:t>электросвязи</w:t>
      </w:r>
      <w:r>
        <w:rPr>
          <w:spacing w:val="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через</w:t>
      </w:r>
      <w:r>
        <w:rPr>
          <w:spacing w:val="-4"/>
        </w:rPr>
        <w:t xml:space="preserve"> </w:t>
      </w:r>
      <w:r>
        <w:t>работника</w:t>
      </w:r>
      <w:r>
        <w:rPr>
          <w:spacing w:val="-2"/>
        </w:rPr>
        <w:t xml:space="preserve"> </w:t>
      </w:r>
      <w:r>
        <w:t>железнодорожной станции.</w:t>
      </w:r>
    </w:p>
    <w:p w:rsidR="00FC451D" w:rsidRDefault="00AE03C1">
      <w:pPr>
        <w:pStyle w:val="a4"/>
        <w:numPr>
          <w:ilvl w:val="0"/>
          <w:numId w:val="45"/>
        </w:numPr>
        <w:tabs>
          <w:tab w:val="left" w:pos="1366"/>
        </w:tabs>
        <w:spacing w:line="321" w:lineRule="exact"/>
        <w:jc w:val="both"/>
        <w:rPr>
          <w:sz w:val="28"/>
        </w:rPr>
      </w:pPr>
      <w:r>
        <w:rPr>
          <w:sz w:val="28"/>
        </w:rPr>
        <w:t>при</w:t>
      </w:r>
      <w:r>
        <w:rPr>
          <w:spacing w:val="-4"/>
          <w:sz w:val="28"/>
        </w:rPr>
        <w:t xml:space="preserve"> </w:t>
      </w:r>
      <w:r>
        <w:rPr>
          <w:sz w:val="28"/>
        </w:rPr>
        <w:t>маневровой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работе:</w:t>
      </w:r>
    </w:p>
    <w:p w:rsidR="00FC451D" w:rsidRDefault="00AE03C1">
      <w:pPr>
        <w:pStyle w:val="a3"/>
        <w:spacing w:before="48" w:line="276" w:lineRule="auto"/>
        <w:ind w:right="226"/>
      </w:pPr>
      <w:r>
        <w:t>а) при производстве маневров ответственным за правильность и надежность</w:t>
      </w:r>
      <w:r>
        <w:rPr>
          <w:spacing w:val="1"/>
        </w:rPr>
        <w:t xml:space="preserve"> </w:t>
      </w:r>
      <w:r>
        <w:t>закрепления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руководитель</w:t>
      </w:r>
      <w:r>
        <w:rPr>
          <w:spacing w:val="-67"/>
        </w:rPr>
        <w:t xml:space="preserve"> </w:t>
      </w:r>
      <w:r>
        <w:t>маневров;</w:t>
      </w:r>
    </w:p>
    <w:p w:rsidR="00FC451D" w:rsidRDefault="00AE03C1">
      <w:pPr>
        <w:pStyle w:val="a3"/>
        <w:spacing w:before="1" w:line="276" w:lineRule="auto"/>
        <w:ind w:right="219"/>
      </w:pPr>
      <w:r>
        <w:t>б) руководитель</w:t>
      </w:r>
      <w:r>
        <w:rPr>
          <w:spacing w:val="1"/>
        </w:rPr>
        <w:t xml:space="preserve"> </w:t>
      </w:r>
      <w:r>
        <w:t>маневров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отцепкой</w:t>
      </w:r>
      <w:r>
        <w:rPr>
          <w:spacing w:val="1"/>
        </w:rPr>
        <w:t xml:space="preserve"> </w:t>
      </w:r>
      <w:r>
        <w:t>локомотива</w:t>
      </w:r>
      <w:r>
        <w:rPr>
          <w:spacing w:val="-67"/>
        </w:rPr>
        <w:t xml:space="preserve"> </w:t>
      </w:r>
      <w:r>
        <w:t>(одиночного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вагонами)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сообщить</w:t>
      </w:r>
      <w:r>
        <w:rPr>
          <w:spacing w:val="1"/>
        </w:rPr>
        <w:t xml:space="preserve"> </w:t>
      </w:r>
      <w:r>
        <w:t>машинисту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закреплении</w:t>
      </w:r>
      <w:r>
        <w:rPr>
          <w:spacing w:val="1"/>
        </w:rPr>
        <w:t xml:space="preserve"> </w:t>
      </w:r>
      <w:r>
        <w:t>оставляемых</w:t>
      </w:r>
      <w:r>
        <w:rPr>
          <w:spacing w:val="71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железнодорожном   пути   вагонов   с   указанием   их   количества,</w:t>
      </w:r>
      <w:r>
        <w:rPr>
          <w:spacing w:val="-67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количества</w:t>
      </w:r>
      <w:r>
        <w:rPr>
          <w:spacing w:val="70"/>
        </w:rPr>
        <w:t xml:space="preserve"> </w:t>
      </w:r>
      <w:r>
        <w:t>тормозных</w:t>
      </w:r>
      <w:r>
        <w:rPr>
          <w:spacing w:val="70"/>
        </w:rPr>
        <w:t xml:space="preserve"> </w:t>
      </w:r>
      <w:r>
        <w:t>башмаков,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с</w:t>
      </w:r>
      <w:r>
        <w:rPr>
          <w:spacing w:val="70"/>
        </w:rPr>
        <w:t xml:space="preserve"> </w:t>
      </w:r>
      <w:r>
        <w:t>какой</w:t>
      </w:r>
      <w:r>
        <w:rPr>
          <w:spacing w:val="70"/>
        </w:rPr>
        <w:t xml:space="preserve"> </w:t>
      </w:r>
      <w:r>
        <w:t>стороны</w:t>
      </w:r>
      <w:r>
        <w:rPr>
          <w:spacing w:val="70"/>
        </w:rPr>
        <w:t xml:space="preserve"> </w:t>
      </w:r>
      <w:r>
        <w:t>они</w:t>
      </w:r>
      <w:r>
        <w:rPr>
          <w:spacing w:val="70"/>
        </w:rPr>
        <w:t xml:space="preserve"> </w:t>
      </w:r>
      <w:r>
        <w:t>уложены.</w:t>
      </w:r>
      <w:r>
        <w:rPr>
          <w:spacing w:val="1"/>
        </w:rPr>
        <w:t xml:space="preserve"> </w:t>
      </w:r>
      <w:r>
        <w:t>Такое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сообщение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производстве</w:t>
      </w:r>
      <w:r>
        <w:rPr>
          <w:spacing w:val="1"/>
        </w:rPr>
        <w:t xml:space="preserve"> </w:t>
      </w:r>
      <w:r>
        <w:t>маневров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приемоотправочных</w:t>
      </w:r>
      <w:r>
        <w:rPr>
          <w:spacing w:val="-67"/>
        </w:rPr>
        <w:t xml:space="preserve"> </w:t>
      </w:r>
      <w:r>
        <w:t>железнодорожных</w:t>
      </w:r>
      <w:r>
        <w:rPr>
          <w:spacing w:val="71"/>
        </w:rPr>
        <w:t xml:space="preserve"> </w:t>
      </w:r>
      <w:r>
        <w:t>путях</w:t>
      </w:r>
      <w:r>
        <w:rPr>
          <w:spacing w:val="71"/>
        </w:rPr>
        <w:t xml:space="preserve"> </w:t>
      </w:r>
      <w:r>
        <w:t>руководитель   маневров   обязан   передать   дежурному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маневровых</w:t>
      </w:r>
      <w:r>
        <w:rPr>
          <w:spacing w:val="1"/>
        </w:rPr>
        <w:t xml:space="preserve"> </w:t>
      </w:r>
      <w:r>
        <w:t>районах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маневровому</w:t>
      </w:r>
      <w:r>
        <w:rPr>
          <w:spacing w:val="-67"/>
        </w:rPr>
        <w:t xml:space="preserve"> </w:t>
      </w:r>
      <w:r>
        <w:t>диспетчеру при запросе разрешения на выезд с железнодорожного пути, на котором</w:t>
      </w:r>
      <w:r>
        <w:rPr>
          <w:spacing w:val="1"/>
        </w:rPr>
        <w:t xml:space="preserve"> </w:t>
      </w:r>
      <w:r>
        <w:t>остается</w:t>
      </w:r>
      <w:r>
        <w:rPr>
          <w:spacing w:val="1"/>
        </w:rPr>
        <w:t xml:space="preserve"> </w:t>
      </w:r>
      <w:r>
        <w:t>железнодорожный</w:t>
      </w:r>
      <w:r>
        <w:rPr>
          <w:spacing w:val="1"/>
        </w:rPr>
        <w:t xml:space="preserve"> </w:t>
      </w:r>
      <w:r>
        <w:t>подвижной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локомотива,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машинист</w:t>
      </w:r>
      <w:r>
        <w:rPr>
          <w:spacing w:val="1"/>
        </w:rPr>
        <w:t xml:space="preserve"> </w:t>
      </w:r>
      <w:r>
        <w:t>локомотива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продублировать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сообщение</w:t>
      </w:r>
      <w:r>
        <w:rPr>
          <w:spacing w:val="1"/>
        </w:rPr>
        <w:t xml:space="preserve"> </w:t>
      </w:r>
      <w:r>
        <w:t>дежурному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34"/>
        </w:rPr>
        <w:t xml:space="preserve"> </w:t>
      </w:r>
      <w:r>
        <w:t>(маневровому</w:t>
      </w:r>
      <w:r>
        <w:rPr>
          <w:spacing w:val="30"/>
        </w:rPr>
        <w:t xml:space="preserve"> </w:t>
      </w:r>
      <w:r>
        <w:t>диспетчеру)</w:t>
      </w:r>
      <w:r>
        <w:rPr>
          <w:spacing w:val="34"/>
        </w:rPr>
        <w:t xml:space="preserve"> </w:t>
      </w:r>
      <w:r>
        <w:t>по</w:t>
      </w:r>
      <w:r>
        <w:rPr>
          <w:spacing w:val="34"/>
        </w:rPr>
        <w:t xml:space="preserve"> </w:t>
      </w:r>
      <w:r>
        <w:t>устройствам</w:t>
      </w:r>
      <w:r>
        <w:rPr>
          <w:spacing w:val="34"/>
        </w:rPr>
        <w:t xml:space="preserve"> </w:t>
      </w:r>
      <w:r>
        <w:t>технологической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firstLine="0"/>
      </w:pPr>
      <w:r>
        <w:lastRenderedPageBreak/>
        <w:t>железнодорожной</w:t>
      </w:r>
      <w:r>
        <w:rPr>
          <w:spacing w:val="-5"/>
        </w:rPr>
        <w:t xml:space="preserve"> </w:t>
      </w:r>
      <w:r>
        <w:t>электросвязи;</w:t>
      </w:r>
    </w:p>
    <w:p w:rsidR="00FC451D" w:rsidRDefault="00AE03C1">
      <w:pPr>
        <w:pStyle w:val="a3"/>
        <w:spacing w:before="51" w:line="276" w:lineRule="auto"/>
        <w:ind w:right="222"/>
      </w:pPr>
      <w:r>
        <w:t>в) лицо,</w:t>
      </w:r>
      <w:r>
        <w:rPr>
          <w:spacing w:val="1"/>
        </w:rPr>
        <w:t xml:space="preserve"> </w:t>
      </w:r>
      <w:r>
        <w:t>распоряжающееся</w:t>
      </w:r>
      <w:r>
        <w:rPr>
          <w:spacing w:val="1"/>
        </w:rPr>
        <w:t xml:space="preserve"> </w:t>
      </w:r>
      <w:r>
        <w:t>маневрами,</w:t>
      </w:r>
      <w:r>
        <w:rPr>
          <w:spacing w:val="1"/>
        </w:rPr>
        <w:t xml:space="preserve"> </w:t>
      </w:r>
      <w:r>
        <w:t>убеждается</w:t>
      </w:r>
      <w:r>
        <w:rPr>
          <w:spacing w:val="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переданного</w:t>
      </w:r>
      <w:r>
        <w:rPr>
          <w:spacing w:val="1"/>
        </w:rPr>
        <w:t xml:space="preserve"> </w:t>
      </w:r>
      <w:r>
        <w:t>машинистом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руководителем</w:t>
      </w:r>
      <w:r>
        <w:rPr>
          <w:spacing w:val="1"/>
        </w:rPr>
        <w:t xml:space="preserve"> </w:t>
      </w:r>
      <w:r>
        <w:t>маневров</w:t>
      </w:r>
      <w:r>
        <w:rPr>
          <w:spacing w:val="1"/>
        </w:rPr>
        <w:t xml:space="preserve"> </w:t>
      </w:r>
      <w:r>
        <w:t>сообщения</w:t>
      </w:r>
      <w:r>
        <w:rPr>
          <w:spacing w:val="1"/>
        </w:rPr>
        <w:t xml:space="preserve"> </w:t>
      </w:r>
      <w:r>
        <w:t>нормам</w:t>
      </w:r>
      <w:r>
        <w:rPr>
          <w:spacing w:val="1"/>
        </w:rPr>
        <w:t xml:space="preserve"> </w:t>
      </w:r>
      <w:r>
        <w:t>закрепления</w:t>
      </w:r>
      <w:r>
        <w:rPr>
          <w:spacing w:val="1"/>
        </w:rPr>
        <w:t xml:space="preserve"> </w:t>
      </w:r>
      <w:r>
        <w:t>вагонов,</w:t>
      </w:r>
      <w:r>
        <w:rPr>
          <w:spacing w:val="1"/>
        </w:rPr>
        <w:t xml:space="preserve"> </w:t>
      </w:r>
      <w:r>
        <w:t>установленным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1"/>
        </w:rPr>
        <w:t xml:space="preserve"> </w:t>
      </w:r>
      <w:r>
        <w:t>акте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1"/>
        </w:rPr>
        <w:t xml:space="preserve"> </w:t>
      </w:r>
      <w:r>
        <w:t>для</w:t>
      </w:r>
      <w:r>
        <w:rPr>
          <w:spacing w:val="-67"/>
        </w:rPr>
        <w:t xml:space="preserve"> </w:t>
      </w:r>
      <w:r>
        <w:t>конкретного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разрешение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выезд</w:t>
      </w:r>
      <w:r>
        <w:rPr>
          <w:spacing w:val="1"/>
        </w:rPr>
        <w:t xml:space="preserve"> </w:t>
      </w:r>
      <w:r>
        <w:t>локомотива</w:t>
      </w:r>
      <w:r>
        <w:rPr>
          <w:spacing w:val="1"/>
        </w:rPr>
        <w:t xml:space="preserve"> </w:t>
      </w:r>
      <w:r>
        <w:t>(маневрового</w:t>
      </w:r>
      <w:r>
        <w:rPr>
          <w:spacing w:val="-2"/>
        </w:rPr>
        <w:t xml:space="preserve"> </w:t>
      </w:r>
      <w:r>
        <w:t>состава)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железнодорожного</w:t>
      </w:r>
      <w:r>
        <w:rPr>
          <w:spacing w:val="-4"/>
        </w:rPr>
        <w:t xml:space="preserve"> </w:t>
      </w:r>
      <w:r>
        <w:t>пути</w:t>
      </w:r>
      <w:r>
        <w:rPr>
          <w:spacing w:val="-1"/>
        </w:rPr>
        <w:t xml:space="preserve"> </w:t>
      </w:r>
      <w:r>
        <w:t>(из</w:t>
      </w:r>
      <w:r>
        <w:rPr>
          <w:spacing w:val="-3"/>
        </w:rPr>
        <w:t xml:space="preserve"> </w:t>
      </w:r>
      <w:r>
        <w:t>данного</w:t>
      </w:r>
      <w:r>
        <w:rPr>
          <w:spacing w:val="-1"/>
        </w:rPr>
        <w:t xml:space="preserve"> </w:t>
      </w:r>
      <w:r>
        <w:t>маневрового</w:t>
      </w:r>
      <w:r>
        <w:rPr>
          <w:spacing w:val="-4"/>
        </w:rPr>
        <w:t xml:space="preserve"> </w:t>
      </w:r>
      <w:r>
        <w:t>района).</w:t>
      </w:r>
    </w:p>
    <w:p w:rsidR="00FC451D" w:rsidRDefault="00AE03C1">
      <w:pPr>
        <w:pStyle w:val="a3"/>
        <w:spacing w:line="276" w:lineRule="auto"/>
        <w:ind w:right="221"/>
      </w:pPr>
      <w:r>
        <w:t>Порядок</w:t>
      </w:r>
      <w:r>
        <w:rPr>
          <w:spacing w:val="1"/>
        </w:rPr>
        <w:t xml:space="preserve"> </w:t>
      </w:r>
      <w:r>
        <w:t>ведения</w:t>
      </w:r>
      <w:r>
        <w:rPr>
          <w:spacing w:val="1"/>
        </w:rPr>
        <w:t xml:space="preserve"> </w:t>
      </w:r>
      <w:r>
        <w:t>номерного</w:t>
      </w:r>
      <w:r>
        <w:rPr>
          <w:spacing w:val="1"/>
        </w:rPr>
        <w:t xml:space="preserve"> </w:t>
      </w:r>
      <w:r>
        <w:t>учета</w:t>
      </w:r>
      <w:r>
        <w:rPr>
          <w:spacing w:val="1"/>
        </w:rPr>
        <w:t xml:space="preserve"> </w:t>
      </w:r>
      <w:r>
        <w:t>тормозных</w:t>
      </w:r>
      <w:r>
        <w:rPr>
          <w:spacing w:val="1"/>
        </w:rPr>
        <w:t xml:space="preserve"> </w:t>
      </w:r>
      <w:r>
        <w:t>башмаков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48"/>
        </w:numPr>
        <w:tabs>
          <w:tab w:val="left" w:pos="1484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Локомотивы,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самоходный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мотор-вагонный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подвижной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 снабжаются тормозными башмаками на случай необходимости закрепления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    подвижного    состава    при    незапланированной    остановке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86"/>
          <w:sz w:val="28"/>
        </w:rPr>
        <w:t xml:space="preserve"> </w:t>
      </w:r>
      <w:r>
        <w:rPr>
          <w:sz w:val="28"/>
        </w:rPr>
        <w:t xml:space="preserve">перегоне.  </w:t>
      </w:r>
      <w:r>
        <w:rPr>
          <w:spacing w:val="15"/>
          <w:sz w:val="28"/>
        </w:rPr>
        <w:t xml:space="preserve"> </w:t>
      </w:r>
      <w:r>
        <w:rPr>
          <w:sz w:val="28"/>
        </w:rPr>
        <w:t xml:space="preserve">Количество  </w:t>
      </w:r>
      <w:r>
        <w:rPr>
          <w:spacing w:val="16"/>
          <w:sz w:val="28"/>
        </w:rPr>
        <w:t xml:space="preserve"> </w:t>
      </w:r>
      <w:r>
        <w:rPr>
          <w:sz w:val="28"/>
        </w:rPr>
        <w:t xml:space="preserve">тормозных  </w:t>
      </w:r>
      <w:r>
        <w:rPr>
          <w:spacing w:val="15"/>
          <w:sz w:val="28"/>
        </w:rPr>
        <w:t xml:space="preserve"> </w:t>
      </w:r>
      <w:r>
        <w:rPr>
          <w:sz w:val="28"/>
        </w:rPr>
        <w:t xml:space="preserve">башмаков  </w:t>
      </w:r>
      <w:r>
        <w:rPr>
          <w:spacing w:val="13"/>
          <w:sz w:val="28"/>
        </w:rPr>
        <w:t xml:space="preserve"> </w:t>
      </w:r>
      <w:r>
        <w:rPr>
          <w:sz w:val="28"/>
        </w:rPr>
        <w:t xml:space="preserve">для  </w:t>
      </w:r>
      <w:r>
        <w:rPr>
          <w:spacing w:val="13"/>
          <w:sz w:val="28"/>
        </w:rPr>
        <w:t xml:space="preserve"> </w:t>
      </w:r>
      <w:r>
        <w:rPr>
          <w:sz w:val="28"/>
        </w:rPr>
        <w:t xml:space="preserve">каждого  </w:t>
      </w:r>
      <w:r>
        <w:rPr>
          <w:spacing w:val="16"/>
          <w:sz w:val="28"/>
        </w:rPr>
        <w:t xml:space="preserve"> </w:t>
      </w:r>
      <w:r>
        <w:rPr>
          <w:sz w:val="28"/>
        </w:rPr>
        <w:t xml:space="preserve">типа  </w:t>
      </w:r>
      <w:r>
        <w:rPr>
          <w:spacing w:val="13"/>
          <w:sz w:val="28"/>
        </w:rPr>
        <w:t xml:space="preserve"> </w:t>
      </w:r>
      <w:r>
        <w:rPr>
          <w:sz w:val="28"/>
        </w:rPr>
        <w:t>тягового</w:t>
      </w:r>
      <w:r>
        <w:rPr>
          <w:sz w:val="28"/>
          <w:vertAlign w:val="superscript"/>
        </w:rPr>
        <w:t>3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 актом владельца инфраструктуры (владельца железнодорожных путей</w:t>
      </w:r>
      <w:r>
        <w:rPr>
          <w:spacing w:val="-67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конкретных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участков</w:t>
      </w:r>
      <w:r>
        <w:rPr>
          <w:spacing w:val="1"/>
          <w:sz w:val="28"/>
        </w:rPr>
        <w:t xml:space="preserve"> </w:t>
      </w:r>
      <w:r>
        <w:rPr>
          <w:sz w:val="28"/>
        </w:rPr>
        <w:t>исходя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</w:t>
      </w:r>
      <w:r>
        <w:rPr>
          <w:spacing w:val="1"/>
          <w:sz w:val="28"/>
        </w:rPr>
        <w:t xml:space="preserve"> </w:t>
      </w:r>
      <w:r>
        <w:rPr>
          <w:sz w:val="28"/>
        </w:rPr>
        <w:t>надежного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закрепления обращающихся железнодорожных подвижных составов, но не менее</w:t>
      </w:r>
      <w:r>
        <w:rPr>
          <w:spacing w:val="1"/>
          <w:sz w:val="28"/>
        </w:rPr>
        <w:t xml:space="preserve"> </w:t>
      </w:r>
      <w:r>
        <w:rPr>
          <w:sz w:val="28"/>
        </w:rPr>
        <w:t>четырех штук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указанную</w:t>
      </w:r>
      <w:r>
        <w:rPr>
          <w:spacing w:val="-2"/>
          <w:sz w:val="28"/>
        </w:rPr>
        <w:t xml:space="preserve"> </w:t>
      </w:r>
      <w:r>
        <w:rPr>
          <w:sz w:val="28"/>
        </w:rPr>
        <w:t>единицу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-3"/>
          <w:sz w:val="28"/>
        </w:rPr>
        <w:t xml:space="preserve"> </w:t>
      </w:r>
      <w:r>
        <w:rPr>
          <w:sz w:val="28"/>
        </w:rPr>
        <w:t>подвижного состава.</w:t>
      </w:r>
    </w:p>
    <w:p w:rsidR="00FC451D" w:rsidRDefault="00AE03C1">
      <w:pPr>
        <w:pStyle w:val="a4"/>
        <w:numPr>
          <w:ilvl w:val="0"/>
          <w:numId w:val="48"/>
        </w:numPr>
        <w:tabs>
          <w:tab w:val="left" w:pos="1484"/>
        </w:tabs>
        <w:spacing w:before="1" w:line="276" w:lineRule="auto"/>
        <w:ind w:right="224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возникновении</w:t>
      </w:r>
      <w:r>
        <w:rPr>
          <w:spacing w:val="1"/>
          <w:sz w:val="28"/>
        </w:rPr>
        <w:t xml:space="preserve"> </w:t>
      </w:r>
      <w:r>
        <w:rPr>
          <w:sz w:val="28"/>
        </w:rPr>
        <w:t>опасности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самопроизвольного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обязаны</w:t>
      </w:r>
      <w:r>
        <w:rPr>
          <w:spacing w:val="1"/>
          <w:sz w:val="28"/>
        </w:rPr>
        <w:t xml:space="preserve"> </w:t>
      </w:r>
      <w:r>
        <w:rPr>
          <w:sz w:val="28"/>
        </w:rPr>
        <w:t>немедленно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все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имеющиеся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распоряжении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 для его остановки. При самопроизвольном движении 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на перегон дежурный 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 обязан,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используя</w:t>
      </w:r>
      <w:r>
        <w:rPr>
          <w:spacing w:val="1"/>
          <w:sz w:val="28"/>
        </w:rPr>
        <w:t xml:space="preserve"> </w:t>
      </w:r>
      <w:r>
        <w:rPr>
          <w:sz w:val="28"/>
        </w:rPr>
        <w:t>все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имеющиеся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распоряжении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средства,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сообщить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этом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машинистам поездов, находящихся на перегоне, диспетчеру поездному, 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по путевым постам, дежурным по смежным железнодорожным станциям, дежурным</w:t>
      </w:r>
      <w:r>
        <w:rPr>
          <w:spacing w:val="-67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переездам,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работникам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подразделений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транспорта,</w:t>
      </w:r>
      <w:r>
        <w:rPr>
          <w:spacing w:val="1"/>
          <w:sz w:val="28"/>
        </w:rPr>
        <w:t xml:space="preserve"> </w:t>
      </w:r>
      <w:r>
        <w:rPr>
          <w:sz w:val="28"/>
        </w:rPr>
        <w:t>чтобы</w:t>
      </w:r>
      <w:r>
        <w:rPr>
          <w:spacing w:val="1"/>
          <w:sz w:val="28"/>
        </w:rPr>
        <w:t xml:space="preserve"> </w:t>
      </w:r>
      <w:r>
        <w:rPr>
          <w:sz w:val="28"/>
        </w:rPr>
        <w:t>задержать</w:t>
      </w:r>
      <w:r>
        <w:rPr>
          <w:spacing w:val="1"/>
          <w:sz w:val="28"/>
        </w:rPr>
        <w:t xml:space="preserve"> </w:t>
      </w:r>
      <w:r>
        <w:rPr>
          <w:sz w:val="28"/>
        </w:rPr>
        <w:t>встречные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принять</w:t>
      </w:r>
      <w:r>
        <w:rPr>
          <w:spacing w:val="1"/>
          <w:sz w:val="28"/>
        </w:rPr>
        <w:t xml:space="preserve"> </w:t>
      </w:r>
      <w:r>
        <w:rPr>
          <w:sz w:val="28"/>
        </w:rPr>
        <w:t>меры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остановке</w:t>
      </w:r>
      <w:r>
        <w:rPr>
          <w:spacing w:val="1"/>
          <w:sz w:val="28"/>
        </w:rPr>
        <w:t xml:space="preserve"> </w:t>
      </w:r>
      <w:r>
        <w:rPr>
          <w:sz w:val="28"/>
        </w:rPr>
        <w:t>самопроизвольно движущегося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железнодорожного подвижного</w:t>
      </w:r>
      <w:r>
        <w:rPr>
          <w:spacing w:val="-3"/>
          <w:sz w:val="28"/>
        </w:rPr>
        <w:t xml:space="preserve"> </w:t>
      </w:r>
      <w:r>
        <w:rPr>
          <w:sz w:val="28"/>
        </w:rPr>
        <w:t>состава.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ind w:left="0" w:firstLine="0"/>
        <w:jc w:val="left"/>
      </w:pPr>
      <w:r>
        <w:pict>
          <v:rect id="_x0000_s1056" style="position:absolute;margin-left:56.65pt;margin-top:18.05pt;width:144.05pt;height:.7pt;z-index:-1558630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 w:right="231"/>
        <w:jc w:val="both"/>
        <w:rPr>
          <w:sz w:val="20"/>
        </w:rPr>
      </w:pPr>
      <w:r>
        <w:rPr>
          <w:sz w:val="20"/>
          <w:vertAlign w:val="superscript"/>
        </w:rPr>
        <w:t>3</w:t>
      </w:r>
      <w:r>
        <w:rPr>
          <w:sz w:val="20"/>
        </w:rPr>
        <w:t xml:space="preserve"> Подпункт</w:t>
      </w:r>
      <w:r>
        <w:rPr>
          <w:spacing w:val="1"/>
          <w:sz w:val="20"/>
        </w:rPr>
        <w:t xml:space="preserve"> </w:t>
      </w:r>
      <w:r>
        <w:rPr>
          <w:sz w:val="20"/>
        </w:rPr>
        <w:t>2.3.1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2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34530-2019</w:t>
      </w:r>
      <w:r>
        <w:rPr>
          <w:spacing w:val="1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</w:t>
      </w:r>
      <w:r>
        <w:rPr>
          <w:spacing w:val="50"/>
          <w:sz w:val="20"/>
        </w:rPr>
        <w:t xml:space="preserve"> </w:t>
      </w:r>
      <w:r>
        <w:rPr>
          <w:sz w:val="20"/>
        </w:rPr>
        <w:t>железнодорожный.</w:t>
      </w:r>
      <w:r>
        <w:rPr>
          <w:spacing w:val="1"/>
          <w:sz w:val="20"/>
        </w:rPr>
        <w:t xml:space="preserve"> </w:t>
      </w:r>
      <w:r>
        <w:rPr>
          <w:sz w:val="20"/>
        </w:rPr>
        <w:t>Основные</w:t>
      </w:r>
      <w:r>
        <w:rPr>
          <w:spacing w:val="23"/>
          <w:sz w:val="20"/>
        </w:rPr>
        <w:t xml:space="preserve"> </w:t>
      </w:r>
      <w:r>
        <w:rPr>
          <w:sz w:val="20"/>
        </w:rPr>
        <w:t>понятия.</w:t>
      </w:r>
      <w:r>
        <w:rPr>
          <w:spacing w:val="21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20"/>
          <w:sz w:val="20"/>
        </w:rPr>
        <w:t xml:space="preserve"> </w:t>
      </w:r>
      <w:r>
        <w:rPr>
          <w:sz w:val="20"/>
        </w:rPr>
        <w:t>и</w:t>
      </w:r>
      <w:r>
        <w:rPr>
          <w:spacing w:val="20"/>
          <w:sz w:val="20"/>
        </w:rPr>
        <w:t xml:space="preserve"> </w:t>
      </w:r>
      <w:r>
        <w:rPr>
          <w:sz w:val="20"/>
        </w:rPr>
        <w:t>определения»,</w:t>
      </w:r>
      <w:r>
        <w:rPr>
          <w:spacing w:val="20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22"/>
          <w:sz w:val="20"/>
        </w:rPr>
        <w:t xml:space="preserve"> </w:t>
      </w:r>
      <w:r>
        <w:rPr>
          <w:sz w:val="20"/>
        </w:rPr>
        <w:t>в</w:t>
      </w:r>
      <w:r>
        <w:rPr>
          <w:spacing w:val="20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20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22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20"/>
          <w:sz w:val="20"/>
        </w:rPr>
        <w:t xml:space="preserve"> </w:t>
      </w:r>
      <w:r>
        <w:rPr>
          <w:sz w:val="20"/>
        </w:rPr>
        <w:t>от</w:t>
      </w:r>
      <w:r>
        <w:rPr>
          <w:spacing w:val="20"/>
          <w:sz w:val="20"/>
        </w:rPr>
        <w:t xml:space="preserve"> </w:t>
      </w:r>
      <w:r>
        <w:rPr>
          <w:sz w:val="20"/>
        </w:rPr>
        <w:t>24</w:t>
      </w:r>
      <w:r>
        <w:rPr>
          <w:spacing w:val="22"/>
          <w:sz w:val="20"/>
        </w:rPr>
        <w:t xml:space="preserve"> </w:t>
      </w:r>
      <w:r>
        <w:rPr>
          <w:sz w:val="20"/>
        </w:rPr>
        <w:t>сентября</w:t>
      </w:r>
      <w:r>
        <w:rPr>
          <w:spacing w:val="19"/>
          <w:sz w:val="20"/>
        </w:rPr>
        <w:t xml:space="preserve"> </w:t>
      </w:r>
      <w:r>
        <w:rPr>
          <w:sz w:val="20"/>
        </w:rPr>
        <w:t>2019</w:t>
      </w:r>
      <w:r>
        <w:rPr>
          <w:spacing w:val="19"/>
          <w:sz w:val="20"/>
        </w:rPr>
        <w:t xml:space="preserve"> </w:t>
      </w:r>
      <w:r>
        <w:rPr>
          <w:sz w:val="20"/>
        </w:rPr>
        <w:t>г.</w:t>
      </w:r>
    </w:p>
    <w:p w:rsidR="00FC451D" w:rsidRDefault="00AE03C1">
      <w:pPr>
        <w:spacing w:before="1"/>
        <w:ind w:left="352" w:right="225"/>
        <w:jc w:val="both"/>
        <w:rPr>
          <w:sz w:val="20"/>
        </w:rPr>
      </w:pPr>
      <w:r>
        <w:rPr>
          <w:sz w:val="20"/>
        </w:rPr>
        <w:t>№ 748-ст (М., «Стандартинформ», 2019), с изменениями ГОСТ 34530-2019 «Транспорт железнодорожный. Основные</w:t>
      </w:r>
      <w:r>
        <w:rPr>
          <w:spacing w:val="1"/>
          <w:sz w:val="20"/>
        </w:rPr>
        <w:t xml:space="preserve"> </w:t>
      </w:r>
      <w:r>
        <w:rPr>
          <w:sz w:val="20"/>
        </w:rPr>
        <w:t>понятия. Термины и определения» («ИУС «Национальные стандарты», 2020, № 3), ГОСТ 34530-2019 «Транспорт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железнодорожный.</w:t>
      </w:r>
      <w:r>
        <w:rPr>
          <w:spacing w:val="-2"/>
          <w:sz w:val="20"/>
        </w:rPr>
        <w:t xml:space="preserve"> </w:t>
      </w:r>
      <w:r>
        <w:rPr>
          <w:sz w:val="20"/>
        </w:rPr>
        <w:t>Основные</w:t>
      </w:r>
      <w:r>
        <w:rPr>
          <w:spacing w:val="-2"/>
          <w:sz w:val="20"/>
        </w:rPr>
        <w:t xml:space="preserve"> </w:t>
      </w:r>
      <w:r>
        <w:rPr>
          <w:sz w:val="20"/>
        </w:rPr>
        <w:t>понятия.</w:t>
      </w:r>
      <w:r>
        <w:rPr>
          <w:spacing w:val="-1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-2"/>
          <w:sz w:val="20"/>
        </w:rPr>
        <w:t xml:space="preserve"> </w:t>
      </w:r>
      <w:r>
        <w:rPr>
          <w:sz w:val="20"/>
        </w:rPr>
        <w:t>и</w:t>
      </w:r>
      <w:r>
        <w:rPr>
          <w:spacing w:val="-2"/>
          <w:sz w:val="20"/>
        </w:rPr>
        <w:t xml:space="preserve"> </w:t>
      </w:r>
      <w:r>
        <w:rPr>
          <w:sz w:val="20"/>
        </w:rPr>
        <w:t>определения»</w:t>
      </w:r>
      <w:r>
        <w:rPr>
          <w:spacing w:val="-5"/>
          <w:sz w:val="20"/>
        </w:rPr>
        <w:t xml:space="preserve"> </w:t>
      </w:r>
      <w:r>
        <w:rPr>
          <w:sz w:val="20"/>
        </w:rPr>
        <w:t>(«ИУС</w:t>
      </w:r>
      <w:r>
        <w:rPr>
          <w:spacing w:val="2"/>
          <w:sz w:val="20"/>
        </w:rPr>
        <w:t xml:space="preserve"> </w:t>
      </w:r>
      <w:r>
        <w:rPr>
          <w:sz w:val="20"/>
        </w:rPr>
        <w:t>«Национальные</w:t>
      </w:r>
      <w:r>
        <w:rPr>
          <w:spacing w:val="-2"/>
          <w:sz w:val="20"/>
        </w:rPr>
        <w:t xml:space="preserve"> </w:t>
      </w:r>
      <w:r>
        <w:rPr>
          <w:sz w:val="20"/>
        </w:rPr>
        <w:t>стандарты»,</w:t>
      </w:r>
      <w:r>
        <w:rPr>
          <w:spacing w:val="-1"/>
          <w:sz w:val="20"/>
        </w:rPr>
        <w:t xml:space="preserve"> </w:t>
      </w:r>
      <w:r>
        <w:rPr>
          <w:sz w:val="20"/>
        </w:rPr>
        <w:t>2021,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2"/>
          <w:sz w:val="20"/>
        </w:rPr>
        <w:t xml:space="preserve"> </w:t>
      </w:r>
      <w:r>
        <w:rPr>
          <w:sz w:val="20"/>
        </w:rPr>
        <w:t>8).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67"/>
        <w:ind w:left="6831" w:firstLine="0"/>
        <w:jc w:val="left"/>
      </w:pPr>
      <w:r>
        <w:lastRenderedPageBreak/>
        <w:t>ПРИЛОЖЕНИЕ</w:t>
      </w:r>
      <w:r>
        <w:rPr>
          <w:spacing w:val="-1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13</w:t>
      </w:r>
    </w:p>
    <w:p w:rsidR="00FC451D" w:rsidRDefault="00AE03C1">
      <w:pPr>
        <w:pStyle w:val="a3"/>
        <w:spacing w:before="51" w:line="276" w:lineRule="auto"/>
        <w:ind w:left="5747" w:firstLine="600"/>
        <w:jc w:val="left"/>
      </w:pPr>
      <w:r>
        <w:t>к Инструкции по 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-5"/>
        </w:rPr>
        <w:t xml:space="preserve"> </w:t>
      </w:r>
      <w:r>
        <w:t>поездов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маневровой</w:t>
      </w:r>
      <w:r>
        <w:rPr>
          <w:spacing w:val="-4"/>
        </w:rPr>
        <w:t xml:space="preserve"> </w:t>
      </w:r>
      <w:r>
        <w:t>работы</w:t>
      </w:r>
    </w:p>
    <w:p w:rsidR="00FC451D" w:rsidRDefault="00AE03C1">
      <w:pPr>
        <w:pStyle w:val="a3"/>
        <w:spacing w:line="278" w:lineRule="auto"/>
        <w:ind w:left="6757" w:right="642" w:hanging="586"/>
        <w:jc w:val="left"/>
      </w:pPr>
      <w:r>
        <w:t>на железнодорожном транспорте</w:t>
      </w:r>
      <w:r>
        <w:rPr>
          <w:spacing w:val="-67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</w:p>
    <w:p w:rsidR="00FC451D" w:rsidRDefault="00FC451D">
      <w:pPr>
        <w:pStyle w:val="a3"/>
        <w:spacing w:before="11"/>
        <w:ind w:left="0" w:firstLine="0"/>
        <w:jc w:val="left"/>
        <w:rPr>
          <w:sz w:val="31"/>
        </w:rPr>
      </w:pPr>
    </w:p>
    <w:p w:rsidR="00FC451D" w:rsidRDefault="00AE03C1">
      <w:pPr>
        <w:pStyle w:val="Heading1"/>
        <w:spacing w:line="276" w:lineRule="auto"/>
        <w:ind w:left="864" w:right="578" w:hanging="152"/>
      </w:pPr>
      <w:r>
        <w:t>Порядок организации движения хозяйственных поездов при производстве</w:t>
      </w:r>
      <w:r>
        <w:rPr>
          <w:spacing w:val="-67"/>
        </w:rPr>
        <w:t xml:space="preserve"> </w:t>
      </w:r>
      <w:r>
        <w:t>ремонтных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строительных работ</w:t>
      </w:r>
      <w:r>
        <w:rPr>
          <w:spacing w:val="-2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железнодорожной</w:t>
      </w:r>
      <w:r>
        <w:rPr>
          <w:spacing w:val="-6"/>
        </w:rPr>
        <w:t xml:space="preserve"> </w:t>
      </w:r>
      <w:r>
        <w:t>инфраструктуре</w:t>
      </w:r>
    </w:p>
    <w:p w:rsidR="00FC451D" w:rsidRDefault="00FC451D">
      <w:pPr>
        <w:pStyle w:val="a3"/>
        <w:spacing w:before="9"/>
        <w:ind w:left="0" w:firstLine="0"/>
        <w:jc w:val="left"/>
        <w:rPr>
          <w:b/>
          <w:sz w:val="31"/>
        </w:rPr>
      </w:pPr>
    </w:p>
    <w:p w:rsidR="00FC451D" w:rsidRDefault="00AE03C1">
      <w:pPr>
        <w:pStyle w:val="a4"/>
        <w:numPr>
          <w:ilvl w:val="0"/>
          <w:numId w:val="44"/>
        </w:numPr>
        <w:tabs>
          <w:tab w:val="left" w:pos="1342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техническому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обслуживанию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71"/>
          <w:sz w:val="28"/>
        </w:rPr>
        <w:t xml:space="preserve"> </w:t>
      </w:r>
      <w:r>
        <w:rPr>
          <w:sz w:val="28"/>
        </w:rPr>
        <w:t>ремонту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 железнодорожной автоматики и телемеханики должно предоставляться</w:t>
      </w:r>
      <w:r>
        <w:rPr>
          <w:spacing w:val="1"/>
          <w:sz w:val="28"/>
        </w:rPr>
        <w:t xml:space="preserve"> </w:t>
      </w:r>
      <w:r>
        <w:rPr>
          <w:sz w:val="28"/>
        </w:rPr>
        <w:t>время, в течение которого прекращается движение поездов по перегону, отдельным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 путям перегона или железнодорожной станции для производства</w:t>
      </w:r>
      <w:r>
        <w:rPr>
          <w:spacing w:val="1"/>
          <w:sz w:val="28"/>
        </w:rPr>
        <w:t xml:space="preserve"> </w:t>
      </w:r>
      <w:r>
        <w:rPr>
          <w:sz w:val="28"/>
        </w:rPr>
        <w:t>ремонтных и</w:t>
      </w:r>
      <w:r>
        <w:rPr>
          <w:spacing w:val="-3"/>
          <w:sz w:val="28"/>
        </w:rPr>
        <w:t xml:space="preserve"> </w:t>
      </w:r>
      <w:r>
        <w:rPr>
          <w:sz w:val="28"/>
        </w:rPr>
        <w:t>строительных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-1"/>
          <w:sz w:val="28"/>
        </w:rPr>
        <w:t xml:space="preserve"> </w:t>
      </w:r>
      <w:r>
        <w:rPr>
          <w:sz w:val="28"/>
        </w:rPr>
        <w:t>(далее –</w:t>
      </w:r>
      <w:r>
        <w:rPr>
          <w:spacing w:val="-1"/>
          <w:sz w:val="28"/>
        </w:rPr>
        <w:t xml:space="preserve"> </w:t>
      </w:r>
      <w:r>
        <w:rPr>
          <w:sz w:val="28"/>
        </w:rPr>
        <w:t>«окно»).</w:t>
      </w:r>
    </w:p>
    <w:p w:rsidR="00FC451D" w:rsidRDefault="00AE03C1">
      <w:pPr>
        <w:pStyle w:val="a3"/>
        <w:spacing w:line="276" w:lineRule="auto"/>
        <w:ind w:right="223"/>
      </w:pPr>
      <w:r>
        <w:t>На</w:t>
      </w:r>
      <w:r>
        <w:rPr>
          <w:spacing w:val="1"/>
        </w:rPr>
        <w:t xml:space="preserve"> </w:t>
      </w:r>
      <w:r>
        <w:t>производство</w:t>
      </w:r>
      <w:r>
        <w:rPr>
          <w:spacing w:val="1"/>
        </w:rPr>
        <w:t xml:space="preserve"> </w:t>
      </w:r>
      <w:r>
        <w:t>ремонтных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строительных</w:t>
      </w:r>
      <w:r>
        <w:rPr>
          <w:spacing w:val="1"/>
        </w:rPr>
        <w:t xml:space="preserve"> </w:t>
      </w:r>
      <w:r>
        <w:t>работ,</w:t>
      </w:r>
      <w:r>
        <w:rPr>
          <w:spacing w:val="1"/>
        </w:rPr>
        <w:t xml:space="preserve"> </w:t>
      </w:r>
      <w:r>
        <w:t>требующих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своему</w:t>
      </w:r>
      <w:r>
        <w:rPr>
          <w:spacing w:val="-67"/>
        </w:rPr>
        <w:t xml:space="preserve"> </w:t>
      </w:r>
      <w:r>
        <w:t>характеру</w:t>
      </w:r>
      <w:r>
        <w:rPr>
          <w:spacing w:val="1"/>
        </w:rPr>
        <w:t xml:space="preserve"> </w:t>
      </w:r>
      <w:r>
        <w:t>закрытия</w:t>
      </w:r>
      <w:r>
        <w:rPr>
          <w:spacing w:val="1"/>
        </w:rPr>
        <w:t xml:space="preserve"> </w:t>
      </w:r>
      <w:r>
        <w:t>перегона,</w:t>
      </w:r>
      <w:r>
        <w:rPr>
          <w:spacing w:val="1"/>
        </w:rPr>
        <w:t xml:space="preserve"> </w:t>
      </w:r>
      <w:r>
        <w:t>главного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перегона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железнодорожной станции, а также приемоотправочного железнодорожного пути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получено</w:t>
      </w:r>
      <w:r>
        <w:rPr>
          <w:spacing w:val="1"/>
        </w:rPr>
        <w:t xml:space="preserve"> </w:t>
      </w:r>
      <w:r>
        <w:t>разрешение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1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 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44"/>
        </w:numPr>
        <w:tabs>
          <w:tab w:val="left" w:pos="1342"/>
        </w:tabs>
        <w:spacing w:before="2" w:line="276" w:lineRule="auto"/>
        <w:ind w:right="222" w:firstLine="708"/>
        <w:jc w:val="both"/>
        <w:rPr>
          <w:sz w:val="28"/>
        </w:rPr>
      </w:pPr>
      <w:r>
        <w:rPr>
          <w:sz w:val="28"/>
        </w:rPr>
        <w:t>В разрешении на производство работ указываются: виды работ, время, на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которое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согласовано</w:t>
      </w:r>
      <w:r>
        <w:rPr>
          <w:spacing w:val="1"/>
          <w:sz w:val="28"/>
        </w:rPr>
        <w:t xml:space="preserve"> </w:t>
      </w:r>
      <w:r>
        <w:rPr>
          <w:sz w:val="28"/>
        </w:rPr>
        <w:t>закрытие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-67"/>
          <w:sz w:val="28"/>
        </w:rPr>
        <w:t xml:space="preserve"> </w:t>
      </w:r>
      <w:r>
        <w:rPr>
          <w:sz w:val="28"/>
        </w:rPr>
        <w:t>(одного из железнодорожных путей многопутного перегона), должность и фамилия</w:t>
      </w:r>
      <w:r>
        <w:rPr>
          <w:spacing w:val="1"/>
          <w:sz w:val="28"/>
        </w:rPr>
        <w:t xml:space="preserve"> </w:t>
      </w:r>
      <w:r>
        <w:rPr>
          <w:sz w:val="28"/>
        </w:rPr>
        <w:t>лица,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осуществляющего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руководство</w:t>
      </w:r>
      <w:r>
        <w:rPr>
          <w:spacing w:val="1"/>
          <w:sz w:val="28"/>
        </w:rPr>
        <w:t xml:space="preserve"> </w:t>
      </w:r>
      <w:r>
        <w:rPr>
          <w:sz w:val="28"/>
        </w:rPr>
        <w:t>этими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работами.</w:t>
      </w:r>
      <w:r>
        <w:rPr>
          <w:spacing w:val="1"/>
          <w:sz w:val="28"/>
        </w:rPr>
        <w:t xml:space="preserve"> </w:t>
      </w:r>
      <w:r>
        <w:rPr>
          <w:sz w:val="28"/>
        </w:rPr>
        <w:t>Фамилию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руководителя     работ     диспетчер     поездной     обязан     сообщить     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по железнодорожным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станциям,</w:t>
      </w:r>
      <w:r>
        <w:rPr>
          <w:spacing w:val="-2"/>
          <w:sz w:val="28"/>
        </w:rPr>
        <w:t xml:space="preserve"> </w:t>
      </w:r>
      <w:r>
        <w:rPr>
          <w:sz w:val="28"/>
        </w:rPr>
        <w:t>ограничивающим</w:t>
      </w:r>
      <w:r>
        <w:rPr>
          <w:spacing w:val="-1"/>
          <w:sz w:val="28"/>
        </w:rPr>
        <w:t xml:space="preserve"> </w:t>
      </w:r>
      <w:r>
        <w:rPr>
          <w:sz w:val="28"/>
        </w:rPr>
        <w:t>перегон.</w:t>
      </w:r>
    </w:p>
    <w:p w:rsidR="00FC451D" w:rsidRDefault="00AE03C1">
      <w:pPr>
        <w:pStyle w:val="a3"/>
        <w:spacing w:line="276" w:lineRule="auto"/>
        <w:ind w:right="223"/>
      </w:pPr>
      <w:r>
        <w:t>Запрещается</w:t>
      </w:r>
      <w:r>
        <w:rPr>
          <w:spacing w:val="32"/>
        </w:rPr>
        <w:t xml:space="preserve"> </w:t>
      </w:r>
      <w:r>
        <w:t>предоставление</w:t>
      </w:r>
      <w:r>
        <w:rPr>
          <w:spacing w:val="102"/>
        </w:rPr>
        <w:t xml:space="preserve"> </w:t>
      </w:r>
      <w:r>
        <w:t>«окна»</w:t>
      </w:r>
      <w:r>
        <w:rPr>
          <w:spacing w:val="100"/>
        </w:rPr>
        <w:t xml:space="preserve"> </w:t>
      </w:r>
      <w:r>
        <w:t>для</w:t>
      </w:r>
      <w:r>
        <w:rPr>
          <w:spacing w:val="103"/>
        </w:rPr>
        <w:t xml:space="preserve"> </w:t>
      </w:r>
      <w:r>
        <w:t>производства</w:t>
      </w:r>
      <w:r>
        <w:rPr>
          <w:spacing w:val="98"/>
        </w:rPr>
        <w:t xml:space="preserve"> </w:t>
      </w:r>
      <w:r>
        <w:t>работ</w:t>
      </w:r>
      <w:r>
        <w:rPr>
          <w:spacing w:val="102"/>
        </w:rPr>
        <w:t xml:space="preserve"> </w:t>
      </w:r>
      <w:r>
        <w:t>на</w:t>
      </w:r>
      <w:r>
        <w:rPr>
          <w:spacing w:val="102"/>
        </w:rPr>
        <w:t xml:space="preserve"> </w:t>
      </w:r>
      <w:r>
        <w:t>перегоне</w:t>
      </w:r>
      <w:r>
        <w:rPr>
          <w:spacing w:val="-6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отсутствии</w:t>
      </w:r>
      <w:r>
        <w:rPr>
          <w:spacing w:val="1"/>
        </w:rPr>
        <w:t xml:space="preserve"> </w:t>
      </w:r>
      <w:r>
        <w:t>руководителя</w:t>
      </w:r>
      <w:r>
        <w:rPr>
          <w:spacing w:val="1"/>
        </w:rPr>
        <w:t xml:space="preserve"> </w:t>
      </w:r>
      <w:r>
        <w:t>данных</w:t>
      </w:r>
      <w:r>
        <w:rPr>
          <w:spacing w:val="71"/>
        </w:rPr>
        <w:t xml:space="preserve"> </w:t>
      </w:r>
      <w:r>
        <w:t>работ,</w:t>
      </w:r>
      <w:r>
        <w:rPr>
          <w:spacing w:val="1"/>
        </w:rPr>
        <w:t xml:space="preserve"> </w:t>
      </w:r>
      <w:r>
        <w:t>указанного в разрешении владельца инфраструктуры (владельца 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3"/>
        <w:spacing w:before="1" w:line="276" w:lineRule="auto"/>
        <w:ind w:right="219"/>
      </w:pPr>
      <w:r>
        <w:t>Если руководителем работ выступает не работник владельца 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пользования),</w:t>
      </w:r>
      <w:r>
        <w:rPr>
          <w:spacing w:val="1"/>
        </w:rPr>
        <w:t xml:space="preserve"> </w:t>
      </w:r>
      <w:r>
        <w:t>то</w:t>
      </w:r>
      <w:r>
        <w:rPr>
          <w:spacing w:val="7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выполняются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присутствии</w:t>
      </w:r>
      <w:r>
        <w:rPr>
          <w:spacing w:val="1"/>
        </w:rPr>
        <w:t xml:space="preserve"> </w:t>
      </w:r>
      <w:r>
        <w:t>работника,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владельцем</w:t>
      </w:r>
      <w:r>
        <w:rPr>
          <w:spacing w:val="-67"/>
        </w:rPr>
        <w:t xml:space="preserve"> </w:t>
      </w:r>
      <w:r>
        <w:t>инфраструктуры</w:t>
      </w:r>
      <w:r>
        <w:rPr>
          <w:spacing w:val="-1"/>
        </w:rPr>
        <w:t xml:space="preserve"> </w:t>
      </w:r>
      <w:r>
        <w:t>(владельцем</w:t>
      </w:r>
      <w:r>
        <w:rPr>
          <w:spacing w:val="-2"/>
        </w:rPr>
        <w:t xml:space="preserve"> </w:t>
      </w:r>
      <w:r>
        <w:t>железнодорожных 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4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19"/>
      </w:pP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разрешения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1"/>
        </w:rPr>
        <w:t xml:space="preserve"> </w:t>
      </w:r>
      <w:r>
        <w:t>закрытие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открытие</w:t>
      </w:r>
      <w:r>
        <w:rPr>
          <w:spacing w:val="1"/>
        </w:rPr>
        <w:t xml:space="preserve"> </w:t>
      </w:r>
      <w:r>
        <w:t>перегона</w:t>
      </w:r>
      <w:r>
        <w:rPr>
          <w:spacing w:val="1"/>
        </w:rPr>
        <w:t xml:space="preserve"> </w:t>
      </w:r>
      <w:r>
        <w:t>(железнодорожного пути перегона или железнодорожной станции) до</w:t>
      </w:r>
      <w:r>
        <w:rPr>
          <w:spacing w:val="70"/>
        </w:rPr>
        <w:t xml:space="preserve"> </w:t>
      </w:r>
      <w:r>
        <w:t>начала работ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окончания</w:t>
      </w:r>
      <w:r>
        <w:rPr>
          <w:spacing w:val="1"/>
        </w:rPr>
        <w:t xml:space="preserve"> </w:t>
      </w:r>
      <w:r>
        <w:t>оформляются</w:t>
      </w:r>
      <w:r>
        <w:rPr>
          <w:spacing w:val="1"/>
        </w:rPr>
        <w:t xml:space="preserve"> </w:t>
      </w:r>
      <w:r>
        <w:t>распорядительным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приказ)</w:t>
      </w:r>
      <w:r>
        <w:rPr>
          <w:spacing w:val="1"/>
        </w:rPr>
        <w:t xml:space="preserve"> </w:t>
      </w:r>
      <w:r>
        <w:t>диспетчера</w:t>
      </w:r>
      <w:r>
        <w:rPr>
          <w:spacing w:val="-2"/>
        </w:rPr>
        <w:t xml:space="preserve"> </w:t>
      </w:r>
      <w:r>
        <w:t>поездного.</w:t>
      </w:r>
    </w:p>
    <w:p w:rsidR="00FC451D" w:rsidRDefault="00AE03C1">
      <w:pPr>
        <w:pStyle w:val="a4"/>
        <w:numPr>
          <w:ilvl w:val="0"/>
          <w:numId w:val="44"/>
        </w:numPr>
        <w:tabs>
          <w:tab w:val="left" w:pos="1342"/>
        </w:tabs>
        <w:spacing w:line="321" w:lineRule="exact"/>
        <w:ind w:left="1342"/>
        <w:jc w:val="both"/>
        <w:rPr>
          <w:sz w:val="28"/>
        </w:rPr>
      </w:pPr>
      <w:r>
        <w:rPr>
          <w:sz w:val="28"/>
        </w:rPr>
        <w:t>Руководитель</w:t>
      </w:r>
      <w:r>
        <w:rPr>
          <w:spacing w:val="17"/>
          <w:sz w:val="28"/>
        </w:rPr>
        <w:t xml:space="preserve"> </w:t>
      </w:r>
      <w:r>
        <w:rPr>
          <w:sz w:val="28"/>
        </w:rPr>
        <w:t>работ</w:t>
      </w:r>
      <w:r>
        <w:rPr>
          <w:spacing w:val="19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23"/>
          <w:sz w:val="28"/>
        </w:rPr>
        <w:t xml:space="preserve"> </w:t>
      </w:r>
      <w:r>
        <w:rPr>
          <w:sz w:val="28"/>
        </w:rPr>
        <w:t>устанавливает</w:t>
      </w:r>
      <w:r>
        <w:rPr>
          <w:spacing w:val="20"/>
          <w:sz w:val="28"/>
        </w:rPr>
        <w:t xml:space="preserve"> </w:t>
      </w:r>
      <w:r>
        <w:rPr>
          <w:sz w:val="28"/>
        </w:rPr>
        <w:t>постоянную</w:t>
      </w:r>
      <w:r>
        <w:rPr>
          <w:spacing w:val="19"/>
          <w:sz w:val="28"/>
        </w:rPr>
        <w:t xml:space="preserve"> </w:t>
      </w:r>
      <w:r>
        <w:rPr>
          <w:sz w:val="28"/>
        </w:rPr>
        <w:t>связь</w:t>
      </w:r>
      <w:r>
        <w:rPr>
          <w:spacing w:val="20"/>
          <w:sz w:val="28"/>
        </w:rPr>
        <w:t xml:space="preserve"> </w:t>
      </w:r>
      <w:r>
        <w:rPr>
          <w:sz w:val="28"/>
        </w:rPr>
        <w:t>с</w:t>
      </w:r>
      <w:r>
        <w:rPr>
          <w:spacing w:val="20"/>
          <w:sz w:val="28"/>
        </w:rPr>
        <w:t xml:space="preserve"> </w:t>
      </w:r>
      <w:r>
        <w:rPr>
          <w:sz w:val="28"/>
        </w:rPr>
        <w:t>диспетчером</w:t>
      </w:r>
    </w:p>
    <w:p w:rsidR="00FC451D" w:rsidRDefault="00FC451D">
      <w:pPr>
        <w:spacing w:line="321" w:lineRule="exact"/>
        <w:jc w:val="both"/>
        <w:rPr>
          <w:sz w:val="28"/>
        </w:rPr>
        <w:sectPr w:rsidR="00FC451D">
          <w:headerReference w:type="default" r:id="rId307"/>
          <w:pgSz w:w="11910" w:h="16840"/>
          <w:pgMar w:top="1040" w:right="340" w:bottom="280" w:left="780" w:header="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0" w:firstLine="0"/>
      </w:pPr>
      <w:r>
        <w:lastRenderedPageBreak/>
        <w:t>поездным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регистрируемых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(каналов)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 железнодорожных путей необщего пользования), на время производства</w:t>
      </w:r>
      <w:r>
        <w:rPr>
          <w:spacing w:val="1"/>
        </w:rPr>
        <w:t xml:space="preserve"> </w:t>
      </w:r>
      <w:r>
        <w:t>работ,</w:t>
      </w:r>
      <w:r>
        <w:rPr>
          <w:spacing w:val="1"/>
        </w:rPr>
        <w:t xml:space="preserve"> </w:t>
      </w:r>
      <w:r>
        <w:t>вызывающих</w:t>
      </w:r>
      <w:r>
        <w:rPr>
          <w:spacing w:val="1"/>
        </w:rPr>
        <w:t xml:space="preserve"> </w:t>
      </w:r>
      <w:r>
        <w:t>перерыв</w:t>
      </w:r>
      <w:r>
        <w:rPr>
          <w:spacing w:val="1"/>
        </w:rPr>
        <w:t xml:space="preserve"> </w:t>
      </w:r>
      <w:r>
        <w:t>движения,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графике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предусмотрены</w:t>
      </w:r>
      <w:r>
        <w:rPr>
          <w:spacing w:val="1"/>
        </w:rPr>
        <w:t xml:space="preserve"> </w:t>
      </w:r>
      <w:r>
        <w:t>«окна»,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организовать</w:t>
      </w:r>
      <w:r>
        <w:rPr>
          <w:spacing w:val="1"/>
        </w:rPr>
        <w:t xml:space="preserve"> </w:t>
      </w:r>
      <w:r>
        <w:t>освещение</w:t>
      </w:r>
      <w:r>
        <w:rPr>
          <w:spacing w:val="1"/>
        </w:rPr>
        <w:t xml:space="preserve"> </w:t>
      </w:r>
      <w:r>
        <w:t>места</w:t>
      </w:r>
      <w:r>
        <w:rPr>
          <w:spacing w:val="1"/>
        </w:rPr>
        <w:t xml:space="preserve"> </w:t>
      </w:r>
      <w:r>
        <w:t>производства</w:t>
      </w:r>
      <w:r>
        <w:rPr>
          <w:spacing w:val="-2"/>
        </w:rPr>
        <w:t xml:space="preserve"> </w:t>
      </w:r>
      <w:r>
        <w:t>работ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случае проведения</w:t>
      </w:r>
      <w:r>
        <w:rPr>
          <w:spacing w:val="-3"/>
        </w:rPr>
        <w:t xml:space="preserve"> </w:t>
      </w:r>
      <w:r>
        <w:t>их</w:t>
      </w:r>
      <w:r>
        <w:rPr>
          <w:spacing w:val="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темное время</w:t>
      </w:r>
      <w:r>
        <w:rPr>
          <w:spacing w:val="-1"/>
        </w:rPr>
        <w:t xml:space="preserve"> </w:t>
      </w:r>
      <w:r>
        <w:t>суток.</w:t>
      </w:r>
    </w:p>
    <w:p w:rsidR="00FC451D" w:rsidRDefault="00AE03C1">
      <w:pPr>
        <w:pStyle w:val="a4"/>
        <w:numPr>
          <w:ilvl w:val="0"/>
          <w:numId w:val="44"/>
        </w:numPr>
        <w:tabs>
          <w:tab w:val="left" w:pos="1342"/>
        </w:tabs>
        <w:spacing w:before="1" w:line="276" w:lineRule="auto"/>
        <w:ind w:right="222" w:firstLine="708"/>
        <w:jc w:val="both"/>
        <w:rPr>
          <w:sz w:val="28"/>
        </w:rPr>
      </w:pP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предстоящем закрытии перегона (пути) устанавливается локальным 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3"/>
        <w:spacing w:before="1" w:line="276" w:lineRule="auto"/>
        <w:ind w:right="221"/>
      </w:pPr>
      <w:r>
        <w:t>Закрытие</w:t>
      </w:r>
      <w:r>
        <w:rPr>
          <w:spacing w:val="1"/>
        </w:rPr>
        <w:t xml:space="preserve"> </w:t>
      </w:r>
      <w:r>
        <w:t>перегона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пользования,</w:t>
      </w:r>
      <w:r>
        <w:rPr>
          <w:spacing w:val="1"/>
        </w:rPr>
        <w:t xml:space="preserve"> </w:t>
      </w:r>
      <w:r>
        <w:t>вызывающее необходимость пропуска пассажирских поездов в обход по отношению</w:t>
      </w:r>
      <w:r>
        <w:rPr>
          <w:spacing w:val="-67"/>
        </w:rPr>
        <w:t xml:space="preserve"> </w:t>
      </w:r>
      <w:r>
        <w:t>к основному маршруту следования, допускается на срок до двух суток владельцем</w:t>
      </w:r>
      <w:r>
        <w:rPr>
          <w:spacing w:val="1"/>
        </w:rPr>
        <w:t xml:space="preserve"> </w:t>
      </w:r>
      <w:r>
        <w:t>инфраструктуры.</w:t>
      </w:r>
    </w:p>
    <w:p w:rsidR="00FC451D" w:rsidRDefault="00AE03C1">
      <w:pPr>
        <w:pStyle w:val="a3"/>
        <w:spacing w:line="276" w:lineRule="auto"/>
        <w:ind w:right="228"/>
      </w:pPr>
      <w:r>
        <w:t>Закрытие</w:t>
      </w:r>
      <w:r>
        <w:rPr>
          <w:spacing w:val="1"/>
        </w:rPr>
        <w:t xml:space="preserve"> </w:t>
      </w:r>
      <w:r>
        <w:t>перегона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пользования,</w:t>
      </w:r>
      <w:r>
        <w:rPr>
          <w:spacing w:val="104"/>
        </w:rPr>
        <w:t xml:space="preserve"> </w:t>
      </w:r>
      <w:r>
        <w:t xml:space="preserve">соединяющих  </w:t>
      </w:r>
      <w:r>
        <w:rPr>
          <w:spacing w:val="33"/>
        </w:rPr>
        <w:t xml:space="preserve"> </w:t>
      </w:r>
      <w:r>
        <w:t xml:space="preserve">станцию  </w:t>
      </w:r>
      <w:r>
        <w:rPr>
          <w:spacing w:val="29"/>
        </w:rPr>
        <w:t xml:space="preserve"> </w:t>
      </w:r>
      <w:r>
        <w:t xml:space="preserve">примыкания  </w:t>
      </w:r>
      <w:r>
        <w:rPr>
          <w:spacing w:val="33"/>
        </w:rPr>
        <w:t xml:space="preserve"> </w:t>
      </w:r>
      <w:r>
        <w:t xml:space="preserve">владельца  </w:t>
      </w:r>
      <w:r>
        <w:rPr>
          <w:spacing w:val="30"/>
        </w:rPr>
        <w:t xml:space="preserve"> </w:t>
      </w:r>
      <w:r>
        <w:t>инфраструктуры</w:t>
      </w:r>
      <w:r>
        <w:rPr>
          <w:spacing w:val="-68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железнодорожными</w:t>
      </w:r>
      <w:r>
        <w:rPr>
          <w:spacing w:val="1"/>
        </w:rPr>
        <w:t xml:space="preserve"> </w:t>
      </w:r>
      <w:r>
        <w:t>путями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владельцем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уведомлением</w:t>
      </w:r>
      <w:r>
        <w:rPr>
          <w:spacing w:val="1"/>
        </w:rPr>
        <w:t xml:space="preserve"> </w:t>
      </w:r>
      <w:r>
        <w:t>начальника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-1"/>
        </w:rPr>
        <w:t xml:space="preserve"> </w:t>
      </w:r>
      <w:r>
        <w:t>станции</w:t>
      </w:r>
      <w:r>
        <w:rPr>
          <w:spacing w:val="-2"/>
        </w:rPr>
        <w:t xml:space="preserve"> </w:t>
      </w:r>
      <w:r>
        <w:t>примыкания</w:t>
      </w:r>
      <w:r>
        <w:rPr>
          <w:spacing w:val="-2"/>
        </w:rPr>
        <w:t xml:space="preserve"> </w:t>
      </w:r>
      <w:r>
        <w:t>на срок</w:t>
      </w:r>
      <w:r>
        <w:rPr>
          <w:spacing w:val="-4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двух</w:t>
      </w:r>
      <w:r>
        <w:rPr>
          <w:spacing w:val="1"/>
        </w:rPr>
        <w:t xml:space="preserve"> </w:t>
      </w:r>
      <w:r>
        <w:t>суток.</w:t>
      </w:r>
    </w:p>
    <w:p w:rsidR="00FC451D" w:rsidRDefault="00AE03C1">
      <w:pPr>
        <w:pStyle w:val="a4"/>
        <w:numPr>
          <w:ilvl w:val="0"/>
          <w:numId w:val="44"/>
        </w:numPr>
        <w:tabs>
          <w:tab w:val="left" w:pos="1342"/>
        </w:tabs>
        <w:spacing w:before="1" w:line="276" w:lineRule="auto"/>
        <w:ind w:right="219" w:firstLine="708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текущему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содержанию</w:t>
      </w:r>
      <w:r>
        <w:rPr>
          <w:spacing w:val="1"/>
          <w:sz w:val="28"/>
        </w:rPr>
        <w:t xml:space="preserve"> </w:t>
      </w:r>
      <w:r>
        <w:rPr>
          <w:sz w:val="28"/>
        </w:rPr>
        <w:t>элементов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 инфраструктуры должны предоставляться предусматриваемые в</w:t>
      </w:r>
      <w:r>
        <w:rPr>
          <w:spacing w:val="1"/>
          <w:sz w:val="28"/>
        </w:rPr>
        <w:t xml:space="preserve"> </w:t>
      </w:r>
      <w:r>
        <w:rPr>
          <w:sz w:val="28"/>
        </w:rPr>
        <w:t>графике движения поездов технологические окна продолжительностью от 1,5 до 2 ч,</w:t>
      </w:r>
      <w:r>
        <w:rPr>
          <w:spacing w:val="-67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производстве</w:t>
      </w:r>
      <w:r>
        <w:rPr>
          <w:spacing w:val="1"/>
          <w:sz w:val="28"/>
        </w:rPr>
        <w:t xml:space="preserve"> </w:t>
      </w:r>
      <w:r>
        <w:rPr>
          <w:sz w:val="28"/>
        </w:rPr>
        <w:t>этих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комплексами</w:t>
      </w:r>
      <w:r>
        <w:rPr>
          <w:spacing w:val="1"/>
          <w:sz w:val="28"/>
        </w:rPr>
        <w:t xml:space="preserve"> </w:t>
      </w:r>
      <w:r>
        <w:rPr>
          <w:sz w:val="28"/>
        </w:rPr>
        <w:t>машин,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специализированными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бригадами и механизированными колоннами – продолжительностью от 3 до 4 ч.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«окна»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периодичностью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порядком,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-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0"/>
          <w:numId w:val="44"/>
        </w:numPr>
        <w:tabs>
          <w:tab w:val="left" w:pos="1342"/>
        </w:tabs>
        <w:spacing w:line="276" w:lineRule="auto"/>
        <w:ind w:right="218" w:firstLine="708"/>
        <w:jc w:val="both"/>
        <w:rPr>
          <w:sz w:val="28"/>
        </w:rPr>
      </w:pPr>
      <w:r>
        <w:rPr>
          <w:sz w:val="28"/>
        </w:rPr>
        <w:t>Перед закрытием перегона руководитель работ обязан оформить заявку в</w:t>
      </w:r>
      <w:r>
        <w:rPr>
          <w:spacing w:val="1"/>
          <w:sz w:val="28"/>
        </w:rPr>
        <w:t xml:space="preserve"> </w:t>
      </w:r>
      <w:r>
        <w:rPr>
          <w:sz w:val="28"/>
        </w:rPr>
        <w:t>журнале диспетчерских распоряжений у дежурного по железнодорожной станции с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последующей передачей данной заявки по телефону на смежную 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станцию,</w:t>
      </w:r>
      <w:r>
        <w:rPr>
          <w:spacing w:val="1"/>
          <w:sz w:val="28"/>
        </w:rPr>
        <w:t xml:space="preserve"> </w:t>
      </w:r>
      <w:r>
        <w:rPr>
          <w:sz w:val="28"/>
        </w:rPr>
        <w:t>ограничивающую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диспетчеру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поездному.</w:t>
      </w:r>
      <w:r>
        <w:rPr>
          <w:spacing w:val="1"/>
          <w:sz w:val="28"/>
        </w:rPr>
        <w:t xml:space="preserve"> </w:t>
      </w:r>
      <w:r>
        <w:rPr>
          <w:sz w:val="28"/>
        </w:rPr>
        <w:t>Текст</w:t>
      </w:r>
      <w:r>
        <w:rPr>
          <w:spacing w:val="1"/>
          <w:sz w:val="28"/>
        </w:rPr>
        <w:t xml:space="preserve"> </w:t>
      </w:r>
      <w:r>
        <w:rPr>
          <w:sz w:val="28"/>
        </w:rPr>
        <w:t>заявки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смежной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фиксирует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распоряжений.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тексте</w:t>
      </w:r>
      <w:r>
        <w:rPr>
          <w:spacing w:val="1"/>
          <w:sz w:val="28"/>
        </w:rPr>
        <w:t xml:space="preserve"> </w:t>
      </w:r>
      <w:r>
        <w:rPr>
          <w:sz w:val="28"/>
        </w:rPr>
        <w:t>заявки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последовательность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 на закрытый перегон хозяйственных поездов, с указанием для каждого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 километра первоначальной остановки на закрытом перегоне (или главном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 пути)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 куда они должны</w:t>
      </w:r>
      <w:r>
        <w:rPr>
          <w:spacing w:val="70"/>
          <w:sz w:val="28"/>
        </w:rPr>
        <w:t xml:space="preserve"> </w:t>
      </w:r>
      <w:r>
        <w:rPr>
          <w:sz w:val="28"/>
        </w:rPr>
        <w:t>следовать</w:t>
      </w:r>
      <w:r>
        <w:rPr>
          <w:spacing w:val="-67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окончании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работ.</w:t>
      </w:r>
    </w:p>
    <w:p w:rsidR="00FC451D" w:rsidRDefault="00AE03C1">
      <w:pPr>
        <w:pStyle w:val="a3"/>
        <w:spacing w:before="1" w:line="276" w:lineRule="auto"/>
        <w:ind w:right="230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нахождения</w:t>
      </w:r>
      <w:r>
        <w:rPr>
          <w:spacing w:val="1"/>
        </w:rPr>
        <w:t xml:space="preserve"> </w:t>
      </w:r>
      <w:r>
        <w:t>станций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диспетчерском</w:t>
      </w:r>
      <w:r>
        <w:rPr>
          <w:spacing w:val="1"/>
        </w:rPr>
        <w:t xml:space="preserve"> </w:t>
      </w:r>
      <w:r>
        <w:t>управлении,</w:t>
      </w:r>
      <w:r>
        <w:rPr>
          <w:spacing w:val="7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передачи</w:t>
      </w:r>
      <w:r>
        <w:rPr>
          <w:spacing w:val="44"/>
        </w:rPr>
        <w:t xml:space="preserve"> </w:t>
      </w:r>
      <w:r>
        <w:t>заявок</w:t>
      </w:r>
      <w:r>
        <w:rPr>
          <w:spacing w:val="42"/>
        </w:rPr>
        <w:t xml:space="preserve"> </w:t>
      </w:r>
      <w:r>
        <w:t>на</w:t>
      </w:r>
      <w:r>
        <w:rPr>
          <w:spacing w:val="45"/>
        </w:rPr>
        <w:t xml:space="preserve"> </w:t>
      </w:r>
      <w:r>
        <w:t>закрытие</w:t>
      </w:r>
      <w:r>
        <w:rPr>
          <w:spacing w:val="42"/>
        </w:rPr>
        <w:t xml:space="preserve"> </w:t>
      </w:r>
      <w:r>
        <w:t>перегона</w:t>
      </w:r>
      <w:r>
        <w:rPr>
          <w:spacing w:val="42"/>
        </w:rPr>
        <w:t xml:space="preserve"> </w:t>
      </w:r>
      <w:r>
        <w:t>диспетчеру</w:t>
      </w:r>
      <w:r>
        <w:rPr>
          <w:spacing w:val="41"/>
        </w:rPr>
        <w:t xml:space="preserve"> </w:t>
      </w:r>
      <w:r>
        <w:t>поездному</w:t>
      </w:r>
      <w:r>
        <w:rPr>
          <w:spacing w:val="41"/>
        </w:rPr>
        <w:t xml:space="preserve"> </w:t>
      </w:r>
      <w:r>
        <w:t>устанавливается</w:t>
      </w:r>
    </w:p>
    <w:p w:rsidR="00FC451D" w:rsidRDefault="00FC451D">
      <w:pPr>
        <w:spacing w:line="276" w:lineRule="auto"/>
        <w:sectPr w:rsidR="00FC451D" w:rsidSect="00154E1D">
          <w:headerReference w:type="default" r:id="rId308"/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3" w:firstLine="0"/>
      </w:pPr>
      <w:r>
        <w:lastRenderedPageBreak/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44"/>
        </w:numPr>
        <w:tabs>
          <w:tab w:val="left" w:pos="1342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наступлением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срока</w:t>
      </w:r>
      <w:r>
        <w:rPr>
          <w:spacing w:val="1"/>
          <w:sz w:val="28"/>
        </w:rPr>
        <w:t xml:space="preserve"> </w:t>
      </w:r>
      <w:r>
        <w:rPr>
          <w:sz w:val="28"/>
        </w:rPr>
        <w:t>начала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закрытием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(железнодорожного</w:t>
      </w:r>
      <w:r>
        <w:rPr>
          <w:spacing w:val="71"/>
          <w:sz w:val="28"/>
        </w:rPr>
        <w:t xml:space="preserve"> </w:t>
      </w:r>
      <w:r>
        <w:rPr>
          <w:sz w:val="28"/>
        </w:rPr>
        <w:t>пути)</w:t>
      </w:r>
      <w:r>
        <w:rPr>
          <w:spacing w:val="71"/>
          <w:sz w:val="28"/>
        </w:rPr>
        <w:t xml:space="preserve"> </w:t>
      </w:r>
      <w:r>
        <w:rPr>
          <w:sz w:val="28"/>
        </w:rPr>
        <w:t>диспетчер</w:t>
      </w:r>
      <w:r>
        <w:rPr>
          <w:spacing w:val="71"/>
          <w:sz w:val="28"/>
        </w:rPr>
        <w:t xml:space="preserve"> </w:t>
      </w:r>
      <w:r>
        <w:rPr>
          <w:sz w:val="28"/>
        </w:rPr>
        <w:t>поездной   устанавливает   его   свободность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от   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    или    свободность    соответствующего     железнодорожного    пути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двухпутном и многопутном участках.</w:t>
      </w:r>
    </w:p>
    <w:p w:rsidR="00FC451D" w:rsidRDefault="00AE03C1">
      <w:pPr>
        <w:pStyle w:val="a3"/>
        <w:spacing w:line="276" w:lineRule="auto"/>
        <w:ind w:right="223"/>
      </w:pPr>
      <w:r>
        <w:t>Порядок закрытия перегона с наличием станций с диспетчерским управлением</w:t>
      </w:r>
      <w:r>
        <w:rPr>
          <w:spacing w:val="-67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2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20"/>
      </w:pPr>
      <w:r>
        <w:t>Запрещается приступать к работам до получения руководителем работ приказа</w:t>
      </w:r>
      <w:r>
        <w:rPr>
          <w:spacing w:val="-67"/>
        </w:rPr>
        <w:t xml:space="preserve"> </w:t>
      </w:r>
      <w:r>
        <w:t>диспетчера</w:t>
      </w:r>
      <w:r>
        <w:rPr>
          <w:spacing w:val="1"/>
        </w:rPr>
        <w:t xml:space="preserve"> </w:t>
      </w:r>
      <w:r>
        <w:t>поездного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ограждения</w:t>
      </w:r>
      <w:r>
        <w:rPr>
          <w:spacing w:val="1"/>
        </w:rPr>
        <w:t xml:space="preserve"> </w:t>
      </w:r>
      <w:r>
        <w:t>места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сигналами,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пунктами 40 – 50 Инструкции по сигнализации на железнодорожном транспорте</w:t>
      </w:r>
      <w:r>
        <w:rPr>
          <w:spacing w:val="1"/>
        </w:rPr>
        <w:t xml:space="preserve"> </w:t>
      </w:r>
      <w:r>
        <w:t>Российской Федерации, содержащейся в приложении № 1 к Правилам технической</w:t>
      </w:r>
      <w:r>
        <w:rPr>
          <w:spacing w:val="1"/>
        </w:rPr>
        <w:t xml:space="preserve"> </w:t>
      </w:r>
      <w:r>
        <w:t>эксплуатации железных дорог Российской Федерации, утверждаемым настоящим</w:t>
      </w:r>
      <w:r>
        <w:rPr>
          <w:spacing w:val="1"/>
        </w:rPr>
        <w:t xml:space="preserve"> </w:t>
      </w:r>
      <w:r>
        <w:t>Приказом.</w:t>
      </w:r>
    </w:p>
    <w:p w:rsidR="00FC451D" w:rsidRDefault="00AE03C1">
      <w:pPr>
        <w:pStyle w:val="a4"/>
        <w:numPr>
          <w:ilvl w:val="0"/>
          <w:numId w:val="44"/>
        </w:numPr>
        <w:tabs>
          <w:tab w:val="left" w:pos="1342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Отправление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хозяйственных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включая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единицы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самоходного</w:t>
      </w:r>
      <w:r>
        <w:rPr>
          <w:spacing w:val="70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70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70"/>
          <w:sz w:val="28"/>
        </w:rPr>
        <w:t xml:space="preserve"> </w:t>
      </w:r>
      <w:r>
        <w:rPr>
          <w:sz w:val="28"/>
        </w:rPr>
        <w:t>(далее</w:t>
      </w:r>
      <w:r>
        <w:rPr>
          <w:spacing w:val="70"/>
          <w:sz w:val="28"/>
        </w:rPr>
        <w:t xml:space="preserve"> </w:t>
      </w:r>
      <w:r>
        <w:rPr>
          <w:sz w:val="28"/>
        </w:rPr>
        <w:t>–</w:t>
      </w:r>
      <w:r>
        <w:rPr>
          <w:spacing w:val="70"/>
          <w:sz w:val="28"/>
        </w:rPr>
        <w:t xml:space="preserve"> </w:t>
      </w:r>
      <w:r>
        <w:rPr>
          <w:sz w:val="28"/>
        </w:rPr>
        <w:t>хозяйственный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поезд),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</w:t>
      </w:r>
      <w:r>
        <w:rPr>
          <w:spacing w:val="1"/>
          <w:sz w:val="28"/>
        </w:rPr>
        <w:t xml:space="preserve"> </w:t>
      </w:r>
      <w:r>
        <w:rPr>
          <w:sz w:val="28"/>
        </w:rPr>
        <w:t>(или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1"/>
          <w:sz w:val="28"/>
        </w:rPr>
        <w:t xml:space="preserve"> </w:t>
      </w:r>
      <w:r>
        <w:rPr>
          <w:sz w:val="28"/>
        </w:rPr>
        <w:t>путь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перегона),</w:t>
      </w:r>
      <w:r>
        <w:rPr>
          <w:spacing w:val="1"/>
          <w:sz w:val="28"/>
        </w:rPr>
        <w:t xml:space="preserve"> </w:t>
      </w:r>
      <w:r>
        <w:rPr>
          <w:sz w:val="28"/>
        </w:rPr>
        <w:t>закрытый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ремонта</w:t>
      </w:r>
      <w:r>
        <w:rPr>
          <w:spacing w:val="1"/>
          <w:sz w:val="28"/>
        </w:rPr>
        <w:t xml:space="preserve"> </w:t>
      </w:r>
      <w:r>
        <w:rPr>
          <w:sz w:val="28"/>
        </w:rPr>
        <w:t>сооружений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устройств,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разрешениям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бланке</w:t>
      </w:r>
      <w:r>
        <w:rPr>
          <w:spacing w:val="1"/>
          <w:sz w:val="28"/>
        </w:rPr>
        <w:t xml:space="preserve"> </w:t>
      </w:r>
      <w:r>
        <w:rPr>
          <w:sz w:val="28"/>
        </w:rPr>
        <w:t>ДУ-64,</w:t>
      </w:r>
      <w:r>
        <w:rPr>
          <w:spacing w:val="1"/>
          <w:sz w:val="28"/>
        </w:rPr>
        <w:t xml:space="preserve"> </w:t>
      </w:r>
      <w:r>
        <w:rPr>
          <w:sz w:val="28"/>
        </w:rPr>
        <w:t>рекомендуемый образец которого приведен в приложении № 28 к Инструкции по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транспорте Российской Федерации, содержащейся в приложении № 2 к Правилам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технической эксплуатации железных дорог Российской Федерации, утвержденным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Инструкция).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бланке</w:t>
      </w:r>
      <w:r>
        <w:rPr>
          <w:spacing w:val="1"/>
          <w:sz w:val="28"/>
        </w:rPr>
        <w:t xml:space="preserve"> </w:t>
      </w:r>
      <w:r>
        <w:rPr>
          <w:sz w:val="28"/>
        </w:rPr>
        <w:t>ДУ-64</w:t>
      </w:r>
      <w:r>
        <w:rPr>
          <w:spacing w:val="1"/>
          <w:sz w:val="28"/>
        </w:rPr>
        <w:t xml:space="preserve"> </w:t>
      </w:r>
      <w:r>
        <w:rPr>
          <w:sz w:val="28"/>
        </w:rPr>
        <w:t>указывается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место</w:t>
      </w:r>
      <w:r>
        <w:rPr>
          <w:spacing w:val="-67"/>
          <w:sz w:val="28"/>
        </w:rPr>
        <w:t xml:space="preserve"> </w:t>
      </w:r>
      <w:r>
        <w:rPr>
          <w:sz w:val="28"/>
        </w:rPr>
        <w:t>(километр,</w:t>
      </w:r>
      <w:r>
        <w:rPr>
          <w:spacing w:val="-2"/>
          <w:sz w:val="28"/>
        </w:rPr>
        <w:t xml:space="preserve"> </w:t>
      </w:r>
      <w:r>
        <w:rPr>
          <w:sz w:val="28"/>
        </w:rPr>
        <w:t>пикет) первоначальной</w:t>
      </w:r>
      <w:r>
        <w:rPr>
          <w:spacing w:val="-4"/>
          <w:sz w:val="28"/>
        </w:rPr>
        <w:t xml:space="preserve"> </w:t>
      </w:r>
      <w:r>
        <w:rPr>
          <w:sz w:val="28"/>
        </w:rPr>
        <w:t>остановки каждого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поезда.</w:t>
      </w:r>
    </w:p>
    <w:p w:rsidR="00FC451D" w:rsidRDefault="00AE03C1">
      <w:pPr>
        <w:pStyle w:val="a3"/>
        <w:spacing w:line="276" w:lineRule="auto"/>
        <w:ind w:right="220"/>
      </w:pP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отправлением</w:t>
      </w:r>
      <w:r>
        <w:rPr>
          <w:spacing w:val="1"/>
        </w:rPr>
        <w:t xml:space="preserve"> </w:t>
      </w:r>
      <w:r>
        <w:t>последнего</w:t>
      </w:r>
      <w:r>
        <w:rPr>
          <w:spacing w:val="1"/>
        </w:rPr>
        <w:t xml:space="preserve"> </w:t>
      </w:r>
      <w:r>
        <w:t>хозяйственного поезда на закрытый перегон</w:t>
      </w:r>
      <w:r>
        <w:rPr>
          <w:spacing w:val="70"/>
        </w:rPr>
        <w:t xml:space="preserve"> </w:t>
      </w:r>
      <w:r>
        <w:t>в целях исключения отправления на</w:t>
      </w:r>
      <w:r>
        <w:rPr>
          <w:spacing w:val="1"/>
        </w:rPr>
        <w:t xml:space="preserve"> </w:t>
      </w:r>
      <w:r>
        <w:t>этот</w:t>
      </w:r>
      <w:r>
        <w:rPr>
          <w:spacing w:val="1"/>
        </w:rPr>
        <w:t xml:space="preserve"> </w:t>
      </w:r>
      <w:r>
        <w:t>перегон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попутном</w:t>
      </w:r>
      <w:r>
        <w:rPr>
          <w:spacing w:val="1"/>
        </w:rPr>
        <w:t xml:space="preserve"> </w:t>
      </w:r>
      <w:r>
        <w:t>направлении</w:t>
      </w:r>
      <w:r>
        <w:rPr>
          <w:spacing w:val="70"/>
        </w:rPr>
        <w:t xml:space="preserve"> </w:t>
      </w:r>
      <w:r>
        <w:t>изымает</w:t>
      </w:r>
      <w:r>
        <w:rPr>
          <w:spacing w:val="70"/>
        </w:rPr>
        <w:t xml:space="preserve"> </w:t>
      </w:r>
      <w:r>
        <w:t>из</w:t>
      </w:r>
      <w:r>
        <w:rPr>
          <w:spacing w:val="70"/>
        </w:rPr>
        <w:t xml:space="preserve"> </w:t>
      </w:r>
      <w:r>
        <w:t>аппарата</w:t>
      </w:r>
      <w:r>
        <w:rPr>
          <w:spacing w:val="70"/>
        </w:rPr>
        <w:t xml:space="preserve"> </w:t>
      </w:r>
      <w:r>
        <w:t>ключ-жезл</w:t>
      </w:r>
      <w:r>
        <w:rPr>
          <w:spacing w:val="1"/>
        </w:rPr>
        <w:t xml:space="preserve"> </w:t>
      </w:r>
      <w:r>
        <w:t>(при</w:t>
      </w:r>
      <w:r>
        <w:rPr>
          <w:spacing w:val="1"/>
        </w:rPr>
        <w:t xml:space="preserve"> </w:t>
      </w:r>
      <w:r>
        <w:t>его наличии) соответствующего перегона (железнодорожного пути</w:t>
      </w:r>
      <w:r>
        <w:rPr>
          <w:spacing w:val="70"/>
        </w:rPr>
        <w:t xml:space="preserve"> </w:t>
      </w:r>
      <w:r>
        <w:t>перегона)</w:t>
      </w:r>
      <w:r>
        <w:rPr>
          <w:spacing w:val="1"/>
        </w:rPr>
        <w:t xml:space="preserve"> </w:t>
      </w:r>
      <w:r>
        <w:t>до вступления последнего хозяйственного поезда на первый блок-участок удаления.</w:t>
      </w:r>
      <w:r>
        <w:rPr>
          <w:spacing w:val="1"/>
        </w:rPr>
        <w:t xml:space="preserve"> </w:t>
      </w:r>
      <w:r>
        <w:t>Изъятый ключ-жезл возвращается в аппарат после получения приказа диспетчера</w:t>
      </w:r>
      <w:r>
        <w:rPr>
          <w:spacing w:val="1"/>
        </w:rPr>
        <w:t xml:space="preserve"> </w:t>
      </w:r>
      <w:r>
        <w:t>поездного об открытии перегона (железнодорожного пути перегона) для движения</w:t>
      </w:r>
      <w:r>
        <w:rPr>
          <w:spacing w:val="1"/>
        </w:rPr>
        <w:t xml:space="preserve"> </w:t>
      </w:r>
      <w:r>
        <w:t>поездов.</w:t>
      </w:r>
    </w:p>
    <w:p w:rsidR="00FC451D" w:rsidRDefault="00AE03C1">
      <w:pPr>
        <w:pStyle w:val="a4"/>
        <w:numPr>
          <w:ilvl w:val="0"/>
          <w:numId w:val="44"/>
        </w:numPr>
        <w:tabs>
          <w:tab w:val="left" w:pos="1342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закрытом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(железнодорожном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пути)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</w:t>
      </w:r>
      <w:r>
        <w:rPr>
          <w:spacing w:val="1"/>
          <w:sz w:val="28"/>
        </w:rPr>
        <w:t xml:space="preserve"> </w:t>
      </w:r>
      <w:r>
        <w:rPr>
          <w:sz w:val="28"/>
        </w:rPr>
        <w:t>одновременно</w:t>
      </w:r>
      <w:r>
        <w:rPr>
          <w:spacing w:val="1"/>
          <w:sz w:val="28"/>
        </w:rPr>
        <w:t xml:space="preserve"> </w:t>
      </w:r>
      <w:r>
        <w:rPr>
          <w:sz w:val="28"/>
        </w:rPr>
        <w:t>нескольких</w:t>
      </w:r>
      <w:r>
        <w:rPr>
          <w:spacing w:val="1"/>
          <w:sz w:val="28"/>
        </w:rPr>
        <w:t xml:space="preserve"> </w:t>
      </w:r>
      <w:r>
        <w:rPr>
          <w:sz w:val="28"/>
        </w:rPr>
        <w:t>хозяйственных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принадлежащих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организациям,</w:t>
      </w:r>
      <w:r>
        <w:rPr>
          <w:spacing w:val="1"/>
          <w:sz w:val="28"/>
        </w:rPr>
        <w:t xml:space="preserve"> </w:t>
      </w:r>
      <w:r>
        <w:rPr>
          <w:sz w:val="28"/>
        </w:rPr>
        <w:t>но</w:t>
      </w:r>
      <w:r>
        <w:rPr>
          <w:spacing w:val="1"/>
          <w:sz w:val="28"/>
        </w:rPr>
        <w:t xml:space="preserve"> </w:t>
      </w:r>
      <w:r>
        <w:rPr>
          <w:sz w:val="28"/>
        </w:rPr>
        <w:t>находящихся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под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</w:t>
      </w:r>
      <w:r>
        <w:rPr>
          <w:spacing w:val="1"/>
          <w:sz w:val="28"/>
        </w:rPr>
        <w:t xml:space="preserve"> </w:t>
      </w:r>
      <w:r>
        <w:rPr>
          <w:sz w:val="28"/>
        </w:rPr>
        <w:t>(руководителя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работ),</w:t>
      </w:r>
      <w:r>
        <w:rPr>
          <w:spacing w:val="1"/>
          <w:sz w:val="28"/>
        </w:rPr>
        <w:t xml:space="preserve"> </w:t>
      </w:r>
      <w:r>
        <w:rPr>
          <w:sz w:val="28"/>
        </w:rPr>
        <w:t>указываемого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разрешении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14"/>
          <w:sz w:val="28"/>
        </w:rPr>
        <w:t xml:space="preserve"> </w:t>
      </w:r>
      <w:r>
        <w:rPr>
          <w:sz w:val="28"/>
        </w:rPr>
        <w:t xml:space="preserve">железнодорожных  </w:t>
      </w:r>
      <w:r>
        <w:rPr>
          <w:spacing w:val="45"/>
          <w:sz w:val="28"/>
        </w:rPr>
        <w:t xml:space="preserve"> </w:t>
      </w:r>
      <w:r>
        <w:rPr>
          <w:sz w:val="28"/>
        </w:rPr>
        <w:t xml:space="preserve">путей  </w:t>
      </w:r>
      <w:r>
        <w:rPr>
          <w:spacing w:val="44"/>
          <w:sz w:val="28"/>
        </w:rPr>
        <w:t xml:space="preserve"> </w:t>
      </w:r>
      <w:r>
        <w:rPr>
          <w:sz w:val="28"/>
        </w:rPr>
        <w:t xml:space="preserve">необщего  </w:t>
      </w:r>
      <w:r>
        <w:rPr>
          <w:spacing w:val="44"/>
          <w:sz w:val="28"/>
        </w:rPr>
        <w:t xml:space="preserve"> </w:t>
      </w:r>
      <w:r>
        <w:rPr>
          <w:sz w:val="28"/>
        </w:rPr>
        <w:t xml:space="preserve">пользования)  </w:t>
      </w:r>
      <w:r>
        <w:rPr>
          <w:spacing w:val="51"/>
          <w:sz w:val="28"/>
        </w:rPr>
        <w:t xml:space="preserve"> </w:t>
      </w:r>
      <w:r>
        <w:rPr>
          <w:sz w:val="28"/>
        </w:rPr>
        <w:t xml:space="preserve">в  </w:t>
      </w:r>
      <w:r>
        <w:rPr>
          <w:spacing w:val="45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пунктом 1</w:t>
      </w:r>
      <w:r>
        <w:rPr>
          <w:spacing w:val="-3"/>
          <w:sz w:val="28"/>
        </w:rPr>
        <w:t xml:space="preserve"> </w:t>
      </w:r>
      <w:r>
        <w:rPr>
          <w:sz w:val="28"/>
        </w:rPr>
        <w:t>приложения № 13 к Инструкции.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19"/>
      </w:pPr>
      <w:r>
        <w:lastRenderedPageBreak/>
        <w:t>Машинист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хозяйственного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следовать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места,</w:t>
      </w:r>
      <w:r>
        <w:rPr>
          <w:spacing w:val="1"/>
        </w:rPr>
        <w:t xml:space="preserve"> </w:t>
      </w:r>
      <w:r>
        <w:t>указанного в разрешении на бланке ДУ-64. Первый поезд следует со скоростью,</w:t>
      </w:r>
      <w:r>
        <w:rPr>
          <w:spacing w:val="1"/>
        </w:rPr>
        <w:t xml:space="preserve"> </w:t>
      </w:r>
      <w:r>
        <w:t>установленной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пользования),</w:t>
      </w:r>
      <w:r>
        <w:rPr>
          <w:spacing w:val="1"/>
        </w:rPr>
        <w:t xml:space="preserve"> </w:t>
      </w:r>
      <w:r>
        <w:t>последующие</w:t>
      </w:r>
      <w:r>
        <w:rPr>
          <w:spacing w:val="1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железнодорожных путях общего пользования со скоростью не более 20 км/ч, а 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15 км/ч.</w:t>
      </w:r>
      <w:r>
        <w:rPr>
          <w:spacing w:val="1"/>
        </w:rPr>
        <w:t xml:space="preserve"> </w:t>
      </w:r>
      <w:r>
        <w:t>Места</w:t>
      </w:r>
      <w:r>
        <w:rPr>
          <w:spacing w:val="1"/>
        </w:rPr>
        <w:t xml:space="preserve"> </w:t>
      </w:r>
      <w:r>
        <w:t>первоначальной остановки хозяйственных поездов, последовательно отправляемых</w:t>
      </w:r>
      <w:r>
        <w:rPr>
          <w:spacing w:val="1"/>
        </w:rPr>
        <w:t xml:space="preserve"> </w:t>
      </w:r>
      <w:r>
        <w:t>на перегон, должны находиться на расстоянии не менее 1 км друг от друга. Если</w:t>
      </w:r>
      <w:r>
        <w:rPr>
          <w:spacing w:val="1"/>
        </w:rPr>
        <w:t xml:space="preserve"> </w:t>
      </w:r>
      <w:r>
        <w:t>расстояние от железнодорожной станции отправления до места работ не позволяет</w:t>
      </w:r>
      <w:r>
        <w:rPr>
          <w:spacing w:val="1"/>
        </w:rPr>
        <w:t xml:space="preserve"> </w:t>
      </w:r>
      <w:r>
        <w:t>выдержать</w:t>
      </w:r>
      <w:r>
        <w:rPr>
          <w:spacing w:val="24"/>
        </w:rPr>
        <w:t xml:space="preserve"> </w:t>
      </w:r>
      <w:r>
        <w:t>интервалы</w:t>
      </w:r>
      <w:r>
        <w:rPr>
          <w:spacing w:val="26"/>
        </w:rPr>
        <w:t xml:space="preserve"> </w:t>
      </w:r>
      <w:r>
        <w:t>не</w:t>
      </w:r>
      <w:r>
        <w:rPr>
          <w:spacing w:val="26"/>
        </w:rPr>
        <w:t xml:space="preserve"> </w:t>
      </w:r>
      <w:r>
        <w:t>менее</w:t>
      </w:r>
      <w:r>
        <w:rPr>
          <w:spacing w:val="26"/>
        </w:rPr>
        <w:t xml:space="preserve"> </w:t>
      </w:r>
      <w:r>
        <w:t>1</w:t>
      </w:r>
      <w:r>
        <w:rPr>
          <w:spacing w:val="26"/>
        </w:rPr>
        <w:t xml:space="preserve"> </w:t>
      </w:r>
      <w:r>
        <w:t>км</w:t>
      </w:r>
      <w:r>
        <w:rPr>
          <w:spacing w:val="26"/>
        </w:rPr>
        <w:t xml:space="preserve"> </w:t>
      </w:r>
      <w:r>
        <w:t>между</w:t>
      </w:r>
      <w:r>
        <w:rPr>
          <w:spacing w:val="22"/>
        </w:rPr>
        <w:t xml:space="preserve"> </w:t>
      </w:r>
      <w:r>
        <w:t>попутными</w:t>
      </w:r>
      <w:r>
        <w:rPr>
          <w:spacing w:val="26"/>
        </w:rPr>
        <w:t xml:space="preserve"> </w:t>
      </w:r>
      <w:r>
        <w:t>хозяйственными</w:t>
      </w:r>
      <w:r>
        <w:rPr>
          <w:spacing w:val="26"/>
        </w:rPr>
        <w:t xml:space="preserve"> </w:t>
      </w:r>
      <w:r>
        <w:t>поездами,</w:t>
      </w:r>
      <w:r>
        <w:rPr>
          <w:spacing w:val="-67"/>
        </w:rPr>
        <w:t xml:space="preserve"> </w:t>
      </w:r>
      <w:r>
        <w:t>то в разрешениях на бланках ДУ-64, выдаваемых каждому хозяйственному поезду,</w:t>
      </w:r>
      <w:r>
        <w:rPr>
          <w:spacing w:val="1"/>
        </w:rPr>
        <w:t xml:space="preserve"> </w:t>
      </w:r>
      <w:r>
        <w:t>должны указываться километры и пикеты первоначальной остановки в соответствии</w:t>
      </w:r>
      <w:r>
        <w:rPr>
          <w:spacing w:val="-67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разрешением на</w:t>
      </w:r>
      <w:r>
        <w:rPr>
          <w:spacing w:val="-3"/>
        </w:rPr>
        <w:t xml:space="preserve"> </w:t>
      </w:r>
      <w:r>
        <w:t>производство</w:t>
      </w:r>
      <w:r>
        <w:rPr>
          <w:spacing w:val="1"/>
        </w:rPr>
        <w:t xml:space="preserve"> </w:t>
      </w:r>
      <w:r>
        <w:t>работ.</w:t>
      </w:r>
    </w:p>
    <w:p w:rsidR="00FC451D" w:rsidRDefault="00AE03C1">
      <w:pPr>
        <w:pStyle w:val="a3"/>
        <w:spacing w:before="2" w:line="276" w:lineRule="auto"/>
        <w:ind w:right="222"/>
      </w:pPr>
      <w:r>
        <w:t>При отправлении хозяйственных поездов на закрытый перегон со смежных</w:t>
      </w:r>
      <w:r>
        <w:rPr>
          <w:spacing w:val="1"/>
        </w:rPr>
        <w:t xml:space="preserve"> </w:t>
      </w:r>
      <w:r>
        <w:t>раздельных пунктов навстречу друг другу дежурные по железнодорожным станциям</w:t>
      </w:r>
      <w:r>
        <w:rPr>
          <w:spacing w:val="-67"/>
        </w:rPr>
        <w:t xml:space="preserve"> </w:t>
      </w:r>
      <w:r>
        <w:t>по указанию диспетчера поездного в разрешениях на бланке ДУ-64 после записи о</w:t>
      </w:r>
      <w:r>
        <w:rPr>
          <w:spacing w:val="1"/>
        </w:rPr>
        <w:t xml:space="preserve"> </w:t>
      </w:r>
      <w:r>
        <w:t>цели</w:t>
      </w:r>
      <w:r>
        <w:rPr>
          <w:spacing w:val="-4"/>
        </w:rPr>
        <w:t xml:space="preserve"> </w:t>
      </w:r>
      <w:r>
        <w:t>отправления вносят запись</w:t>
      </w:r>
      <w:r>
        <w:rPr>
          <w:spacing w:val="-3"/>
        </w:rPr>
        <w:t xml:space="preserve"> </w:t>
      </w:r>
      <w:r>
        <w:t>следующего</w:t>
      </w:r>
      <w:r>
        <w:rPr>
          <w:spacing w:val="1"/>
        </w:rPr>
        <w:t xml:space="preserve"> </w:t>
      </w:r>
      <w:r>
        <w:t>содержания:</w:t>
      </w:r>
    </w:p>
    <w:p w:rsidR="00FC451D" w:rsidRDefault="00AE03C1">
      <w:pPr>
        <w:pStyle w:val="a3"/>
        <w:spacing w:line="322" w:lineRule="exact"/>
        <w:ind w:left="1061" w:firstLine="0"/>
      </w:pPr>
      <w:r>
        <w:t>«На</w:t>
      </w:r>
      <w:r>
        <w:rPr>
          <w:spacing w:val="-2"/>
        </w:rPr>
        <w:t xml:space="preserve"> </w:t>
      </w:r>
      <w:r>
        <w:t>перегон</w:t>
      </w:r>
      <w:r>
        <w:rPr>
          <w:spacing w:val="-4"/>
        </w:rPr>
        <w:t xml:space="preserve"> </w:t>
      </w:r>
      <w:r>
        <w:t>отправлен встречный</w:t>
      </w:r>
      <w:r>
        <w:rPr>
          <w:spacing w:val="-4"/>
        </w:rPr>
        <w:t xml:space="preserve"> </w:t>
      </w:r>
      <w:r>
        <w:t>хозяйственный</w:t>
      </w:r>
      <w:r>
        <w:rPr>
          <w:spacing w:val="-5"/>
        </w:rPr>
        <w:t xml:space="preserve"> </w:t>
      </w:r>
      <w:r>
        <w:t>поезд</w:t>
      </w:r>
      <w:r>
        <w:rPr>
          <w:spacing w:val="-3"/>
        </w:rPr>
        <w:t xml:space="preserve"> </w:t>
      </w:r>
      <w:r>
        <w:t xml:space="preserve">№   </w:t>
      </w:r>
      <w:r>
        <w:rPr>
          <w:spacing w:val="62"/>
        </w:rPr>
        <w:t xml:space="preserve"> </w:t>
      </w:r>
      <w:r>
        <w:t>».</w:t>
      </w:r>
    </w:p>
    <w:p w:rsidR="00FC451D" w:rsidRDefault="00AE03C1">
      <w:pPr>
        <w:pStyle w:val="a3"/>
        <w:spacing w:before="50" w:line="276" w:lineRule="auto"/>
        <w:ind w:right="220"/>
      </w:pPr>
      <w:r>
        <w:t>Хозяйственные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отправляемые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закрытый</w:t>
      </w:r>
      <w:r>
        <w:rPr>
          <w:spacing w:val="1"/>
        </w:rPr>
        <w:t xml:space="preserve"> </w:t>
      </w:r>
      <w:r>
        <w:t>перегон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раздельных</w:t>
      </w:r>
      <w:r>
        <w:rPr>
          <w:spacing w:val="1"/>
        </w:rPr>
        <w:t xml:space="preserve"> </w:t>
      </w:r>
      <w:r>
        <w:t>пунктов</w:t>
      </w:r>
      <w:r>
        <w:rPr>
          <w:spacing w:val="1"/>
        </w:rPr>
        <w:t xml:space="preserve"> </w:t>
      </w:r>
      <w:r>
        <w:t>навстречу</w:t>
      </w:r>
      <w:r>
        <w:rPr>
          <w:spacing w:val="1"/>
        </w:rPr>
        <w:t xml:space="preserve"> </w:t>
      </w:r>
      <w:r>
        <w:t>друг</w:t>
      </w:r>
      <w:r>
        <w:rPr>
          <w:spacing w:val="1"/>
        </w:rPr>
        <w:t xml:space="preserve"> </w:t>
      </w:r>
      <w:r>
        <w:t>другу,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следовать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особой</w:t>
      </w:r>
      <w:r>
        <w:rPr>
          <w:spacing w:val="-67"/>
        </w:rPr>
        <w:t xml:space="preserve"> </w:t>
      </w:r>
      <w:r>
        <w:t>бдительностью</w:t>
      </w:r>
      <w:r>
        <w:rPr>
          <w:spacing w:val="66"/>
        </w:rPr>
        <w:t xml:space="preserve"> </w:t>
      </w:r>
      <w:r>
        <w:t>со</w:t>
      </w:r>
      <w:r>
        <w:rPr>
          <w:spacing w:val="134"/>
        </w:rPr>
        <w:t xml:space="preserve"> </w:t>
      </w:r>
      <w:r>
        <w:t>скоростью</w:t>
      </w:r>
      <w:r>
        <w:rPr>
          <w:spacing w:val="133"/>
        </w:rPr>
        <w:t xml:space="preserve"> </w:t>
      </w:r>
      <w:r>
        <w:t>не</w:t>
      </w:r>
      <w:r>
        <w:rPr>
          <w:spacing w:val="134"/>
        </w:rPr>
        <w:t xml:space="preserve"> </w:t>
      </w:r>
      <w:r>
        <w:t>более</w:t>
      </w:r>
      <w:r>
        <w:rPr>
          <w:spacing w:val="136"/>
        </w:rPr>
        <w:t xml:space="preserve"> </w:t>
      </w:r>
      <w:r>
        <w:t>20</w:t>
      </w:r>
      <w:r>
        <w:rPr>
          <w:spacing w:val="3"/>
        </w:rPr>
        <w:t xml:space="preserve"> </w:t>
      </w:r>
      <w:r>
        <w:t>км/ч</w:t>
      </w:r>
      <w:r>
        <w:rPr>
          <w:spacing w:val="134"/>
        </w:rPr>
        <w:t xml:space="preserve"> </w:t>
      </w:r>
      <w:r>
        <w:t>только</w:t>
      </w:r>
      <w:r>
        <w:rPr>
          <w:spacing w:val="134"/>
        </w:rPr>
        <w:t xml:space="preserve"> </w:t>
      </w:r>
      <w:r>
        <w:t>до</w:t>
      </w:r>
      <w:r>
        <w:rPr>
          <w:spacing w:val="135"/>
        </w:rPr>
        <w:t xml:space="preserve"> </w:t>
      </w:r>
      <w:r>
        <w:t>места,</w:t>
      </w:r>
      <w:r>
        <w:rPr>
          <w:spacing w:val="135"/>
        </w:rPr>
        <w:t xml:space="preserve"> </w:t>
      </w:r>
      <w:r>
        <w:t>указанного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разрешении</w:t>
      </w:r>
      <w:r>
        <w:rPr>
          <w:spacing w:val="1"/>
        </w:rPr>
        <w:t xml:space="preserve"> </w:t>
      </w:r>
      <w:r>
        <w:t>(приказе),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указанию</w:t>
      </w:r>
      <w:r>
        <w:rPr>
          <w:spacing w:val="1"/>
        </w:rPr>
        <w:t xml:space="preserve"> </w:t>
      </w:r>
      <w:r>
        <w:t>руководителя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переносной</w:t>
      </w:r>
      <w:r>
        <w:rPr>
          <w:spacing w:val="1"/>
        </w:rPr>
        <w:t xml:space="preserve"> </w:t>
      </w:r>
      <w:r>
        <w:t>сигнал</w:t>
      </w:r>
      <w:r>
        <w:rPr>
          <w:spacing w:val="1"/>
        </w:rPr>
        <w:t xml:space="preserve"> </w:t>
      </w:r>
      <w:r>
        <w:t>остановки,</w:t>
      </w:r>
      <w:r>
        <w:rPr>
          <w:spacing w:val="1"/>
        </w:rPr>
        <w:t xml:space="preserve"> </w:t>
      </w:r>
      <w:r>
        <w:t>находящийся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охраной</w:t>
      </w:r>
      <w:r>
        <w:rPr>
          <w:spacing w:val="1"/>
        </w:rPr>
        <w:t xml:space="preserve"> </w:t>
      </w:r>
      <w:r>
        <w:t>стоящего</w:t>
      </w:r>
      <w:r>
        <w:rPr>
          <w:spacing w:val="1"/>
        </w:rPr>
        <w:t xml:space="preserve"> </w:t>
      </w:r>
      <w:r>
        <w:t>около</w:t>
      </w:r>
      <w:r>
        <w:rPr>
          <w:spacing w:val="1"/>
        </w:rPr>
        <w:t xml:space="preserve"> </w:t>
      </w:r>
      <w:r>
        <w:t>него</w:t>
      </w:r>
      <w:r>
        <w:rPr>
          <w:spacing w:val="1"/>
        </w:rPr>
        <w:t xml:space="preserve"> </w:t>
      </w:r>
      <w:r>
        <w:t>сигналиста с ручным красным сигналом. Расстояние между пунктами</w:t>
      </w:r>
      <w:r>
        <w:rPr>
          <w:spacing w:val="1"/>
        </w:rPr>
        <w:t xml:space="preserve"> </w:t>
      </w:r>
      <w:r>
        <w:t>остановки</w:t>
      </w:r>
      <w:r>
        <w:rPr>
          <w:spacing w:val="1"/>
        </w:rPr>
        <w:t xml:space="preserve"> </w:t>
      </w:r>
      <w:r>
        <w:t>встречных поездов должно быть не менее 1 км. Машинист хозяйственного поезда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остановки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указанном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разрешении</w:t>
      </w:r>
      <w:r>
        <w:rPr>
          <w:spacing w:val="1"/>
        </w:rPr>
        <w:t xml:space="preserve"> </w:t>
      </w:r>
      <w:r>
        <w:t>месте</w:t>
      </w:r>
      <w:r>
        <w:rPr>
          <w:spacing w:val="1"/>
        </w:rPr>
        <w:t xml:space="preserve"> </w:t>
      </w:r>
      <w:r>
        <w:t>сообщает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устройствам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электросвязи</w:t>
      </w:r>
      <w:r>
        <w:rPr>
          <w:spacing w:val="1"/>
        </w:rPr>
        <w:t xml:space="preserve"> </w:t>
      </w:r>
      <w:r>
        <w:t>машинисту</w:t>
      </w:r>
      <w:r>
        <w:rPr>
          <w:spacing w:val="1"/>
        </w:rPr>
        <w:t xml:space="preserve"> </w:t>
      </w:r>
      <w:r>
        <w:t>встречного</w:t>
      </w:r>
      <w:r>
        <w:rPr>
          <w:spacing w:val="1"/>
        </w:rPr>
        <w:t xml:space="preserve"> </w:t>
      </w:r>
      <w:r>
        <w:t>хозяйственного поезда и машинистам хозяйственных поездов, движущимся вслед, о</w:t>
      </w:r>
      <w:r>
        <w:rPr>
          <w:spacing w:val="1"/>
        </w:rPr>
        <w:t xml:space="preserve"> </w:t>
      </w:r>
      <w:r>
        <w:t>своем</w:t>
      </w:r>
      <w:r>
        <w:rPr>
          <w:spacing w:val="-1"/>
        </w:rPr>
        <w:t xml:space="preserve"> </w:t>
      </w:r>
      <w:r>
        <w:t>местонахождении.</w:t>
      </w:r>
    </w:p>
    <w:p w:rsidR="00FC451D" w:rsidRDefault="00AE03C1">
      <w:pPr>
        <w:pStyle w:val="a3"/>
        <w:spacing w:before="1" w:line="276" w:lineRule="auto"/>
        <w:ind w:right="222"/>
      </w:pPr>
      <w:r>
        <w:t>При</w:t>
      </w:r>
      <w:r>
        <w:rPr>
          <w:spacing w:val="1"/>
        </w:rPr>
        <w:t xml:space="preserve"> </w:t>
      </w:r>
      <w:r>
        <w:t>отправлении</w:t>
      </w:r>
      <w:r>
        <w:rPr>
          <w:spacing w:val="1"/>
        </w:rPr>
        <w:t xml:space="preserve"> </w:t>
      </w:r>
      <w:r>
        <w:t>хозяйственного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вслед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ранее</w:t>
      </w:r>
      <w:r>
        <w:rPr>
          <w:spacing w:val="1"/>
        </w:rPr>
        <w:t xml:space="preserve"> </w:t>
      </w:r>
      <w:r>
        <w:t>отправленным</w:t>
      </w:r>
      <w:r>
        <w:rPr>
          <w:spacing w:val="-67"/>
        </w:rPr>
        <w:t xml:space="preserve"> </w:t>
      </w:r>
      <w:r>
        <w:t>хозяйственным</w:t>
      </w:r>
      <w:r>
        <w:rPr>
          <w:spacing w:val="1"/>
        </w:rPr>
        <w:t xml:space="preserve"> </w:t>
      </w:r>
      <w:r>
        <w:t>поездом</w:t>
      </w:r>
      <w:r>
        <w:rPr>
          <w:spacing w:val="70"/>
        </w:rPr>
        <w:t xml:space="preserve"> </w:t>
      </w:r>
      <w:r>
        <w:t>дежурный</w:t>
      </w:r>
      <w:r>
        <w:rPr>
          <w:spacing w:val="70"/>
        </w:rPr>
        <w:t xml:space="preserve"> </w:t>
      </w:r>
      <w:r>
        <w:t>по</w:t>
      </w:r>
      <w:r>
        <w:rPr>
          <w:spacing w:val="70"/>
        </w:rPr>
        <w:t xml:space="preserve"> </w:t>
      </w:r>
      <w:r>
        <w:t>железнодорожной</w:t>
      </w:r>
      <w:r>
        <w:rPr>
          <w:spacing w:val="70"/>
        </w:rPr>
        <w:t xml:space="preserve"> </w:t>
      </w:r>
      <w:r>
        <w:t>станции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разрешении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бланке</w:t>
      </w:r>
      <w:r>
        <w:rPr>
          <w:spacing w:val="1"/>
        </w:rPr>
        <w:t xml:space="preserve"> </w:t>
      </w:r>
      <w:r>
        <w:t>ДУ-64)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записи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цели</w:t>
      </w:r>
      <w:r>
        <w:rPr>
          <w:spacing w:val="1"/>
        </w:rPr>
        <w:t xml:space="preserve"> </w:t>
      </w:r>
      <w:r>
        <w:t>отправления</w:t>
      </w:r>
      <w:r>
        <w:rPr>
          <w:spacing w:val="1"/>
        </w:rPr>
        <w:t xml:space="preserve"> </w:t>
      </w:r>
      <w:r>
        <w:t>вносит</w:t>
      </w:r>
      <w:r>
        <w:rPr>
          <w:spacing w:val="1"/>
        </w:rPr>
        <w:t xml:space="preserve"> </w:t>
      </w:r>
      <w:r>
        <w:t>запись</w:t>
      </w:r>
      <w:r>
        <w:rPr>
          <w:spacing w:val="1"/>
        </w:rPr>
        <w:t xml:space="preserve"> </w:t>
      </w:r>
      <w:r>
        <w:t>следующего</w:t>
      </w:r>
      <w:r>
        <w:rPr>
          <w:spacing w:val="1"/>
        </w:rPr>
        <w:t xml:space="preserve"> </w:t>
      </w:r>
      <w:r>
        <w:t>содержания:</w:t>
      </w:r>
    </w:p>
    <w:p w:rsidR="00FC451D" w:rsidRDefault="00AE03C1">
      <w:pPr>
        <w:pStyle w:val="a3"/>
        <w:spacing w:line="322" w:lineRule="exact"/>
        <w:ind w:left="1061" w:firstLine="0"/>
      </w:pPr>
      <w:r>
        <w:t>«Впереди</w:t>
      </w:r>
      <w:r>
        <w:rPr>
          <w:spacing w:val="-2"/>
        </w:rPr>
        <w:t xml:space="preserve"> </w:t>
      </w:r>
      <w:r>
        <w:t>отправлен</w:t>
      </w:r>
      <w:r>
        <w:rPr>
          <w:spacing w:val="-3"/>
        </w:rPr>
        <w:t xml:space="preserve"> </w:t>
      </w:r>
      <w:r>
        <w:t>хозяйственный</w:t>
      </w:r>
      <w:r>
        <w:rPr>
          <w:spacing w:val="-2"/>
        </w:rPr>
        <w:t xml:space="preserve"> </w:t>
      </w:r>
      <w:r>
        <w:t>поезд</w:t>
      </w:r>
      <w:r>
        <w:rPr>
          <w:spacing w:val="-1"/>
        </w:rPr>
        <w:t xml:space="preserve"> </w:t>
      </w:r>
      <w:r>
        <w:t xml:space="preserve">№   </w:t>
      </w:r>
      <w:r>
        <w:rPr>
          <w:spacing w:val="61"/>
        </w:rPr>
        <w:t xml:space="preserve"> </w:t>
      </w:r>
      <w:r>
        <w:t>».</w:t>
      </w:r>
    </w:p>
    <w:p w:rsidR="00FC451D" w:rsidRDefault="00AE03C1">
      <w:pPr>
        <w:pStyle w:val="a3"/>
        <w:spacing w:before="48" w:line="276" w:lineRule="auto"/>
        <w:ind w:right="220"/>
      </w:pPr>
      <w:r>
        <w:t>После</w:t>
      </w:r>
      <w:r>
        <w:rPr>
          <w:spacing w:val="71"/>
        </w:rPr>
        <w:t xml:space="preserve"> </w:t>
      </w:r>
      <w:r>
        <w:t>остановки</w:t>
      </w:r>
      <w:r>
        <w:rPr>
          <w:spacing w:val="71"/>
        </w:rPr>
        <w:t xml:space="preserve"> </w:t>
      </w:r>
      <w:r>
        <w:t>хозяйственного   поезда   его   дальнейшее   передвижение</w:t>
      </w:r>
      <w:r>
        <w:rPr>
          <w:spacing w:val="1"/>
        </w:rPr>
        <w:t xml:space="preserve"> </w:t>
      </w:r>
      <w:r>
        <w:t>по перегону осуществляется по указанию руководителя работ на железнодорожных</w:t>
      </w:r>
      <w:r>
        <w:rPr>
          <w:spacing w:val="1"/>
        </w:rPr>
        <w:t xml:space="preserve"> </w:t>
      </w:r>
      <w:r>
        <w:t>путях общего пользования со скоростью не более 20 км/ч, а на железнодорожных</w:t>
      </w:r>
      <w:r>
        <w:rPr>
          <w:spacing w:val="1"/>
        </w:rPr>
        <w:t xml:space="preserve"> </w:t>
      </w:r>
      <w:r>
        <w:t>путях необщего пользования – не более 15 км/ч с особой бдительностью. О своих</w:t>
      </w:r>
      <w:r>
        <w:rPr>
          <w:spacing w:val="1"/>
        </w:rPr>
        <w:t xml:space="preserve"> </w:t>
      </w:r>
      <w:r>
        <w:t>последующих</w:t>
      </w:r>
      <w:r>
        <w:rPr>
          <w:spacing w:val="36"/>
        </w:rPr>
        <w:t xml:space="preserve"> </w:t>
      </w:r>
      <w:r>
        <w:t>передвижениях</w:t>
      </w:r>
      <w:r>
        <w:rPr>
          <w:spacing w:val="36"/>
        </w:rPr>
        <w:t xml:space="preserve"> </w:t>
      </w:r>
      <w:r>
        <w:t>до</w:t>
      </w:r>
      <w:r>
        <w:rPr>
          <w:spacing w:val="36"/>
        </w:rPr>
        <w:t xml:space="preserve"> </w:t>
      </w:r>
      <w:r>
        <w:t>начала</w:t>
      </w:r>
      <w:r>
        <w:rPr>
          <w:spacing w:val="34"/>
        </w:rPr>
        <w:t xml:space="preserve"> </w:t>
      </w:r>
      <w:r>
        <w:t>места</w:t>
      </w:r>
      <w:r>
        <w:rPr>
          <w:spacing w:val="35"/>
        </w:rPr>
        <w:t xml:space="preserve"> </w:t>
      </w:r>
      <w:r>
        <w:t>производства</w:t>
      </w:r>
      <w:r>
        <w:rPr>
          <w:spacing w:val="32"/>
        </w:rPr>
        <w:t xml:space="preserve"> </w:t>
      </w:r>
      <w:r>
        <w:t>работ</w:t>
      </w:r>
      <w:r>
        <w:rPr>
          <w:spacing w:val="34"/>
        </w:rPr>
        <w:t xml:space="preserve"> </w:t>
      </w:r>
      <w:r>
        <w:t>машинисты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19" w:firstLine="0"/>
      </w:pPr>
      <w:r>
        <w:lastRenderedPageBreak/>
        <w:t>встречных</w:t>
      </w:r>
      <w:r>
        <w:rPr>
          <w:spacing w:val="1"/>
        </w:rPr>
        <w:t xml:space="preserve"> </w:t>
      </w:r>
      <w:r>
        <w:t>хозяйственных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уведомляют</w:t>
      </w:r>
      <w:r>
        <w:rPr>
          <w:spacing w:val="1"/>
        </w:rPr>
        <w:t xml:space="preserve"> </w:t>
      </w:r>
      <w:r>
        <w:t>друг</w:t>
      </w:r>
      <w:r>
        <w:rPr>
          <w:spacing w:val="1"/>
        </w:rPr>
        <w:t xml:space="preserve"> </w:t>
      </w:r>
      <w:r>
        <w:t>друга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устройствам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-1"/>
        </w:rPr>
        <w:t xml:space="preserve"> </w:t>
      </w:r>
      <w:r>
        <w:t>железнодорожной электросвязи.</w:t>
      </w:r>
    </w:p>
    <w:p w:rsidR="00FC451D" w:rsidRDefault="00AE03C1">
      <w:pPr>
        <w:pStyle w:val="a4"/>
        <w:numPr>
          <w:ilvl w:val="0"/>
          <w:numId w:val="44"/>
        </w:numPr>
        <w:tabs>
          <w:tab w:val="left" w:pos="1484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производятся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оборудованном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-67"/>
          <w:sz w:val="28"/>
        </w:rPr>
        <w:t xml:space="preserve"> </w:t>
      </w:r>
      <w:r>
        <w:rPr>
          <w:sz w:val="28"/>
        </w:rPr>
        <w:t>блокировкой</w:t>
      </w:r>
      <w:r>
        <w:rPr>
          <w:spacing w:val="71"/>
          <w:sz w:val="28"/>
        </w:rPr>
        <w:t xml:space="preserve"> </w:t>
      </w:r>
      <w:r>
        <w:rPr>
          <w:sz w:val="28"/>
        </w:rPr>
        <w:t>или</w:t>
      </w:r>
      <w:r>
        <w:rPr>
          <w:spacing w:val="7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7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71"/>
          <w:sz w:val="28"/>
        </w:rPr>
        <w:t xml:space="preserve"> </w:t>
      </w:r>
      <w:r>
        <w:rPr>
          <w:sz w:val="28"/>
        </w:rPr>
        <w:t>сигнализацией,   применяемой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50"/>
          <w:sz w:val="28"/>
        </w:rPr>
        <w:t xml:space="preserve"> </w:t>
      </w:r>
      <w:r>
        <w:rPr>
          <w:sz w:val="28"/>
        </w:rPr>
        <w:t>самостоятельная</w:t>
      </w:r>
      <w:r>
        <w:rPr>
          <w:spacing w:val="50"/>
          <w:sz w:val="28"/>
        </w:rPr>
        <w:t xml:space="preserve"> </w:t>
      </w:r>
      <w:r>
        <w:rPr>
          <w:sz w:val="28"/>
        </w:rPr>
        <w:t>система</w:t>
      </w:r>
      <w:r>
        <w:rPr>
          <w:spacing w:val="49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119"/>
          <w:sz w:val="28"/>
        </w:rPr>
        <w:t xml:space="preserve"> </w:t>
      </w:r>
      <w:r>
        <w:rPr>
          <w:sz w:val="28"/>
        </w:rPr>
        <w:t>регулирования</w:t>
      </w:r>
      <w:r>
        <w:rPr>
          <w:spacing w:val="119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19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-68"/>
          <w:sz w:val="28"/>
        </w:rPr>
        <w:t xml:space="preserve"> </w:t>
      </w:r>
      <w:r>
        <w:rPr>
          <w:sz w:val="28"/>
        </w:rPr>
        <w:t>то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диспетчером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поездным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71"/>
          <w:sz w:val="28"/>
        </w:rPr>
        <w:t xml:space="preserve"> </w:t>
      </w:r>
      <w:r>
        <w:rPr>
          <w:sz w:val="28"/>
        </w:rPr>
        <w:t>отправлять</w:t>
      </w:r>
      <w:r>
        <w:rPr>
          <w:spacing w:val="1"/>
          <w:sz w:val="28"/>
        </w:rPr>
        <w:t xml:space="preserve"> </w:t>
      </w:r>
      <w:r>
        <w:rPr>
          <w:sz w:val="28"/>
        </w:rPr>
        <w:t>хозяйственные поезда к месту работ по сигналам автоматической блокировки или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-1"/>
          <w:sz w:val="28"/>
        </w:rPr>
        <w:t xml:space="preserve"> </w:t>
      </w:r>
      <w:r>
        <w:rPr>
          <w:sz w:val="28"/>
        </w:rPr>
        <w:t>сигнализации,</w:t>
      </w:r>
      <w:r>
        <w:rPr>
          <w:spacing w:val="-2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ожидая</w:t>
      </w:r>
      <w:r>
        <w:rPr>
          <w:spacing w:val="-1"/>
          <w:sz w:val="28"/>
        </w:rPr>
        <w:t xml:space="preserve"> </w:t>
      </w:r>
      <w:r>
        <w:rPr>
          <w:sz w:val="28"/>
        </w:rPr>
        <w:t>закрытия</w:t>
      </w:r>
      <w:r>
        <w:rPr>
          <w:spacing w:val="-4"/>
          <w:sz w:val="28"/>
        </w:rPr>
        <w:t xml:space="preserve"> </w:t>
      </w:r>
      <w:r>
        <w:rPr>
          <w:sz w:val="28"/>
        </w:rPr>
        <w:t>перегона.</w:t>
      </w:r>
    </w:p>
    <w:p w:rsidR="00FC451D" w:rsidRDefault="00AE03C1">
      <w:pPr>
        <w:pStyle w:val="a3"/>
        <w:spacing w:line="276" w:lineRule="auto"/>
        <w:ind w:right="226"/>
      </w:pPr>
      <w:r>
        <w:t xml:space="preserve">Машинисту  </w:t>
      </w:r>
      <w:r>
        <w:rPr>
          <w:spacing w:val="1"/>
        </w:rPr>
        <w:t xml:space="preserve"> </w:t>
      </w:r>
      <w:r>
        <w:t xml:space="preserve">каждого  </w:t>
      </w:r>
      <w:r>
        <w:rPr>
          <w:spacing w:val="1"/>
        </w:rPr>
        <w:t xml:space="preserve"> </w:t>
      </w:r>
      <w:r>
        <w:t xml:space="preserve">поезда  </w:t>
      </w:r>
      <w:r>
        <w:rPr>
          <w:spacing w:val="1"/>
        </w:rPr>
        <w:t xml:space="preserve"> </w:t>
      </w:r>
      <w:r>
        <w:t>выдается    предупреждение    об    остановке</w:t>
      </w:r>
      <w:r>
        <w:rPr>
          <w:spacing w:val="-67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перегоне в</w:t>
      </w:r>
      <w:r>
        <w:rPr>
          <w:spacing w:val="-1"/>
        </w:rPr>
        <w:t xml:space="preserve"> </w:t>
      </w:r>
      <w:r>
        <w:t>месте,</w:t>
      </w:r>
      <w:r>
        <w:rPr>
          <w:spacing w:val="-2"/>
        </w:rPr>
        <w:t xml:space="preserve"> </w:t>
      </w:r>
      <w:r>
        <w:t>указанном в</w:t>
      </w:r>
      <w:r>
        <w:rPr>
          <w:spacing w:val="-3"/>
        </w:rPr>
        <w:t xml:space="preserve"> </w:t>
      </w:r>
      <w:r>
        <w:t>заявке руководителя</w:t>
      </w:r>
      <w:r>
        <w:rPr>
          <w:spacing w:val="-3"/>
        </w:rPr>
        <w:t xml:space="preserve"> </w:t>
      </w:r>
      <w:r>
        <w:t>работ.</w:t>
      </w:r>
    </w:p>
    <w:p w:rsidR="00FC451D" w:rsidRDefault="00AE03C1">
      <w:pPr>
        <w:pStyle w:val="a3"/>
        <w:spacing w:line="276" w:lineRule="auto"/>
        <w:ind w:right="224"/>
      </w:pPr>
      <w:r>
        <w:t>Разрешение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бланке</w:t>
      </w:r>
      <w:r>
        <w:rPr>
          <w:spacing w:val="1"/>
        </w:rPr>
        <w:t xml:space="preserve"> </w:t>
      </w:r>
      <w:r>
        <w:t>ДУ-64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отправлении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перегон,</w:t>
      </w:r>
      <w:r>
        <w:rPr>
          <w:spacing w:val="1"/>
        </w:rPr>
        <w:t xml:space="preserve"> </w:t>
      </w:r>
      <w:r>
        <w:t>подлежащий закрытию, вручается руководителю работ или уполномоченному им</w:t>
      </w:r>
      <w:r>
        <w:rPr>
          <w:spacing w:val="1"/>
        </w:rPr>
        <w:t xml:space="preserve"> </w:t>
      </w:r>
      <w:r>
        <w:t>работнику, который передает его машинисту после остановки поезда на перегоне в</w:t>
      </w:r>
      <w:r>
        <w:rPr>
          <w:spacing w:val="1"/>
        </w:rPr>
        <w:t xml:space="preserve"> </w:t>
      </w:r>
      <w:r>
        <w:t>обусловленном</w:t>
      </w:r>
      <w:r>
        <w:rPr>
          <w:spacing w:val="1"/>
        </w:rPr>
        <w:t xml:space="preserve"> </w:t>
      </w:r>
      <w:r>
        <w:t>месте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приказа</w:t>
      </w:r>
      <w:r>
        <w:rPr>
          <w:spacing w:val="1"/>
        </w:rPr>
        <w:t xml:space="preserve"> </w:t>
      </w:r>
      <w:r>
        <w:t>диспетчера</w:t>
      </w:r>
      <w:r>
        <w:rPr>
          <w:spacing w:val="1"/>
        </w:rPr>
        <w:t xml:space="preserve"> </w:t>
      </w:r>
      <w:r>
        <w:t>поездного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закрытии</w:t>
      </w:r>
      <w:r>
        <w:rPr>
          <w:spacing w:val="1"/>
        </w:rPr>
        <w:t xml:space="preserve"> </w:t>
      </w:r>
      <w:r>
        <w:t>перегона.</w:t>
      </w:r>
    </w:p>
    <w:p w:rsidR="00FC451D" w:rsidRDefault="00AE03C1">
      <w:pPr>
        <w:pStyle w:val="a3"/>
        <w:spacing w:line="276" w:lineRule="auto"/>
        <w:ind w:right="230"/>
      </w:pPr>
      <w:r>
        <w:t xml:space="preserve">Перегон  </w:t>
      </w:r>
      <w:r>
        <w:rPr>
          <w:spacing w:val="1"/>
        </w:rPr>
        <w:t xml:space="preserve"> </w:t>
      </w:r>
      <w:r>
        <w:t>или    соответствующий    железнодорожный    путь    закрывается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ремонтных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приказом</w:t>
      </w:r>
      <w:r>
        <w:rPr>
          <w:spacing w:val="1"/>
        </w:rPr>
        <w:t xml:space="preserve"> </w:t>
      </w:r>
      <w:r>
        <w:t>диспетчера</w:t>
      </w:r>
      <w:r>
        <w:rPr>
          <w:spacing w:val="1"/>
        </w:rPr>
        <w:t xml:space="preserve"> </w:t>
      </w:r>
      <w:r>
        <w:t>поездного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освобождения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поездов,</w:t>
      </w:r>
      <w:r>
        <w:rPr>
          <w:spacing w:val="-2"/>
        </w:rPr>
        <w:t xml:space="preserve"> </w:t>
      </w:r>
      <w:r>
        <w:t>отправленных</w:t>
      </w:r>
      <w:r>
        <w:rPr>
          <w:spacing w:val="1"/>
        </w:rPr>
        <w:t xml:space="preserve"> </w:t>
      </w:r>
      <w:r>
        <w:t>впереди</w:t>
      </w:r>
      <w:r>
        <w:rPr>
          <w:spacing w:val="-1"/>
        </w:rPr>
        <w:t xml:space="preserve"> </w:t>
      </w:r>
      <w:r>
        <w:t>хозяйственных</w:t>
      </w:r>
      <w:r>
        <w:rPr>
          <w:spacing w:val="1"/>
        </w:rPr>
        <w:t xml:space="preserve"> </w:t>
      </w:r>
      <w:r>
        <w:t>поездов.</w:t>
      </w:r>
    </w:p>
    <w:p w:rsidR="00FC451D" w:rsidRDefault="00AE03C1">
      <w:pPr>
        <w:pStyle w:val="a4"/>
        <w:numPr>
          <w:ilvl w:val="0"/>
          <w:numId w:val="44"/>
        </w:numPr>
        <w:tabs>
          <w:tab w:val="left" w:pos="1484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На больших по времени хода перегонах (более 30 минут) с благоприятным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профилем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затяжных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подъемов</w:t>
      </w:r>
      <w:r>
        <w:rPr>
          <w:spacing w:val="1"/>
          <w:sz w:val="28"/>
        </w:rPr>
        <w:t xml:space="preserve"> </w:t>
      </w:r>
      <w:r>
        <w:rPr>
          <w:sz w:val="28"/>
        </w:rPr>
        <w:t>(спусков),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7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блокировкой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сигнализацией,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применяемой как самостоятельная система интервального регулирования 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 по указанию диспетчера поездного разрешается отправлять хозяйственные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 к месту работы, не ожидая закрытия перегона, вслед за ранее отправленным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грузовым</w:t>
      </w:r>
      <w:r>
        <w:rPr>
          <w:spacing w:val="-1"/>
          <w:sz w:val="28"/>
        </w:rPr>
        <w:t xml:space="preserve"> </w:t>
      </w:r>
      <w:r>
        <w:rPr>
          <w:sz w:val="28"/>
        </w:rPr>
        <w:t>поездом,</w:t>
      </w:r>
      <w:r>
        <w:rPr>
          <w:spacing w:val="-4"/>
          <w:sz w:val="28"/>
        </w:rPr>
        <w:t xml:space="preserve"> </w:t>
      </w:r>
      <w:r>
        <w:rPr>
          <w:sz w:val="28"/>
        </w:rPr>
        <w:t>но</w:t>
      </w:r>
      <w:r>
        <w:rPr>
          <w:spacing w:val="-4"/>
          <w:sz w:val="28"/>
        </w:rPr>
        <w:t xml:space="preserve"> </w:t>
      </w:r>
      <w:r>
        <w:rPr>
          <w:sz w:val="28"/>
        </w:rPr>
        <w:t>не менее</w:t>
      </w:r>
      <w:r>
        <w:rPr>
          <w:spacing w:val="3"/>
          <w:sz w:val="28"/>
        </w:rPr>
        <w:t xml:space="preserve"> </w:t>
      </w:r>
      <w:r>
        <w:rPr>
          <w:sz w:val="28"/>
        </w:rPr>
        <w:t>чем</w:t>
      </w:r>
      <w:r>
        <w:rPr>
          <w:spacing w:val="-1"/>
          <w:sz w:val="28"/>
        </w:rPr>
        <w:t xml:space="preserve"> </w:t>
      </w:r>
      <w:r>
        <w:rPr>
          <w:sz w:val="28"/>
        </w:rPr>
        <w:t>через</w:t>
      </w:r>
      <w:r>
        <w:rPr>
          <w:spacing w:val="-1"/>
          <w:sz w:val="28"/>
        </w:rPr>
        <w:t xml:space="preserve"> </w:t>
      </w:r>
      <w:r>
        <w:rPr>
          <w:sz w:val="28"/>
        </w:rPr>
        <w:t>5 минут</w:t>
      </w:r>
      <w:r>
        <w:rPr>
          <w:spacing w:val="-1"/>
          <w:sz w:val="28"/>
        </w:rPr>
        <w:t xml:space="preserve"> </w:t>
      </w:r>
      <w:r>
        <w:rPr>
          <w:sz w:val="28"/>
        </w:rPr>
        <w:t>после</w:t>
      </w:r>
      <w:r>
        <w:rPr>
          <w:spacing w:val="-2"/>
          <w:sz w:val="28"/>
        </w:rPr>
        <w:t xml:space="preserve"> </w:t>
      </w:r>
      <w:r>
        <w:rPr>
          <w:sz w:val="28"/>
        </w:rPr>
        <w:t>его</w:t>
      </w:r>
      <w:r>
        <w:rPr>
          <w:spacing w:val="-2"/>
          <w:sz w:val="28"/>
        </w:rPr>
        <w:t xml:space="preserve"> </w:t>
      </w:r>
      <w:r>
        <w:rPr>
          <w:sz w:val="28"/>
        </w:rPr>
        <w:t>отправления.</w:t>
      </w:r>
    </w:p>
    <w:p w:rsidR="00FC451D" w:rsidRDefault="00AE03C1">
      <w:pPr>
        <w:pStyle w:val="a3"/>
        <w:spacing w:line="276" w:lineRule="auto"/>
        <w:ind w:right="227"/>
      </w:pPr>
      <w:r>
        <w:t>Разрешение</w:t>
      </w:r>
      <w:r>
        <w:rPr>
          <w:spacing w:val="1"/>
        </w:rPr>
        <w:t xml:space="preserve"> </w:t>
      </w:r>
      <w:r>
        <w:t>передается</w:t>
      </w:r>
      <w:r>
        <w:rPr>
          <w:spacing w:val="1"/>
        </w:rPr>
        <w:t xml:space="preserve"> </w:t>
      </w:r>
      <w:r>
        <w:t>дежурным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1"/>
        </w:rPr>
        <w:t xml:space="preserve"> </w:t>
      </w:r>
      <w:r>
        <w:t>станциям,</w:t>
      </w:r>
      <w:r>
        <w:rPr>
          <w:spacing w:val="-67"/>
        </w:rPr>
        <w:t xml:space="preserve"> </w:t>
      </w:r>
      <w:r>
        <w:t>ограничивающим</w:t>
      </w:r>
      <w:r>
        <w:rPr>
          <w:spacing w:val="1"/>
        </w:rPr>
        <w:t xml:space="preserve"> </w:t>
      </w:r>
      <w:r>
        <w:t>перегон,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руководителю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регистрируемым</w:t>
      </w:r>
      <w:r>
        <w:rPr>
          <w:spacing w:val="1"/>
        </w:rPr>
        <w:t xml:space="preserve"> </w:t>
      </w:r>
      <w:r>
        <w:t>приказом</w:t>
      </w:r>
      <w:r>
        <w:rPr>
          <w:spacing w:val="1"/>
        </w:rPr>
        <w:t xml:space="preserve"> </w:t>
      </w:r>
      <w:r>
        <w:t>диспетчера</w:t>
      </w:r>
      <w:r>
        <w:rPr>
          <w:spacing w:val="-2"/>
        </w:rPr>
        <w:t xml:space="preserve"> </w:t>
      </w:r>
      <w:r>
        <w:t>поездного:</w:t>
      </w:r>
    </w:p>
    <w:p w:rsidR="00FC451D" w:rsidRDefault="00AE03C1">
      <w:pPr>
        <w:pStyle w:val="a3"/>
        <w:spacing w:line="276" w:lineRule="auto"/>
        <w:ind w:right="227"/>
      </w:pPr>
      <w:r>
        <w:t>«В</w:t>
      </w:r>
      <w:r>
        <w:rPr>
          <w:spacing w:val="57"/>
        </w:rPr>
        <w:t xml:space="preserve"> </w:t>
      </w:r>
      <w:r>
        <w:t>связи</w:t>
      </w:r>
      <w:r>
        <w:rPr>
          <w:spacing w:val="58"/>
        </w:rPr>
        <w:t xml:space="preserve"> </w:t>
      </w:r>
      <w:r>
        <w:t>с</w:t>
      </w:r>
      <w:r>
        <w:rPr>
          <w:spacing w:val="58"/>
        </w:rPr>
        <w:t xml:space="preserve"> </w:t>
      </w:r>
      <w:r>
        <w:t>предстоящим</w:t>
      </w:r>
      <w:r>
        <w:rPr>
          <w:spacing w:val="57"/>
        </w:rPr>
        <w:t xml:space="preserve"> </w:t>
      </w:r>
      <w:r>
        <w:t>закрытием</w:t>
      </w:r>
      <w:r>
        <w:rPr>
          <w:spacing w:val="55"/>
        </w:rPr>
        <w:t xml:space="preserve"> </w:t>
      </w:r>
      <w:r>
        <w:t>перегона</w:t>
      </w:r>
      <w:r>
        <w:rPr>
          <w:spacing w:val="127"/>
        </w:rPr>
        <w:t xml:space="preserve"> </w:t>
      </w:r>
      <w:r>
        <w:t>...</w:t>
      </w:r>
      <w:r>
        <w:rPr>
          <w:spacing w:val="127"/>
        </w:rPr>
        <w:t xml:space="preserve"> </w:t>
      </w:r>
      <w:r>
        <w:t>(...</w:t>
      </w:r>
      <w:r>
        <w:rPr>
          <w:spacing w:val="129"/>
        </w:rPr>
        <w:t xml:space="preserve"> </w:t>
      </w:r>
      <w:r>
        <w:t>пути</w:t>
      </w:r>
      <w:r>
        <w:rPr>
          <w:spacing w:val="127"/>
        </w:rPr>
        <w:t xml:space="preserve"> </w:t>
      </w:r>
      <w:r>
        <w:t>перегона</w:t>
      </w:r>
      <w:r>
        <w:rPr>
          <w:spacing w:val="128"/>
        </w:rPr>
        <w:t xml:space="preserve"> </w:t>
      </w:r>
      <w:r>
        <w:t>...)</w:t>
      </w:r>
      <w:r>
        <w:rPr>
          <w:spacing w:val="-68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разрешаю</w:t>
      </w:r>
      <w:r>
        <w:rPr>
          <w:spacing w:val="1"/>
        </w:rPr>
        <w:t xml:space="preserve"> </w:t>
      </w:r>
      <w:r>
        <w:t>отправить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этот</w:t>
      </w:r>
      <w:r>
        <w:rPr>
          <w:spacing w:val="1"/>
        </w:rPr>
        <w:t xml:space="preserve"> </w:t>
      </w:r>
      <w:r>
        <w:t>перегон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хозяйственные</w:t>
      </w:r>
      <w:r>
        <w:rPr>
          <w:spacing w:val="-4"/>
        </w:rPr>
        <w:t xml:space="preserve"> </w:t>
      </w:r>
      <w:r>
        <w:t>поезда со станции ...</w:t>
      </w:r>
      <w:r>
        <w:rPr>
          <w:spacing w:val="-2"/>
        </w:rPr>
        <w:t xml:space="preserve"> </w:t>
      </w:r>
      <w:r>
        <w:t>вслед за</w:t>
      </w:r>
      <w:r>
        <w:rPr>
          <w:spacing w:val="-2"/>
        </w:rPr>
        <w:t xml:space="preserve"> </w:t>
      </w:r>
      <w:r>
        <w:t>поездом</w:t>
      </w:r>
      <w:r>
        <w:rPr>
          <w:spacing w:val="-3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t>ДНЦ...».</w:t>
      </w:r>
    </w:p>
    <w:p w:rsidR="00FC451D" w:rsidRDefault="00AE03C1">
      <w:pPr>
        <w:pStyle w:val="a3"/>
        <w:spacing w:line="276" w:lineRule="auto"/>
        <w:ind w:right="228"/>
      </w:pP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случае</w:t>
      </w:r>
      <w:r>
        <w:rPr>
          <w:spacing w:val="70"/>
        </w:rPr>
        <w:t xml:space="preserve"> </w:t>
      </w:r>
      <w:r>
        <w:t>каждый</w:t>
      </w:r>
      <w:r>
        <w:rPr>
          <w:spacing w:val="70"/>
        </w:rPr>
        <w:t xml:space="preserve"> </w:t>
      </w:r>
      <w:r>
        <w:t>хозяйственный</w:t>
      </w:r>
      <w:r>
        <w:rPr>
          <w:spacing w:val="70"/>
        </w:rPr>
        <w:t xml:space="preserve"> </w:t>
      </w:r>
      <w:r>
        <w:t>поезд</w:t>
      </w:r>
      <w:r>
        <w:rPr>
          <w:spacing w:val="70"/>
        </w:rPr>
        <w:t xml:space="preserve"> </w:t>
      </w:r>
      <w:r>
        <w:t>отправляется</w:t>
      </w:r>
      <w:r>
        <w:rPr>
          <w:spacing w:val="70"/>
        </w:rPr>
        <w:t xml:space="preserve"> </w:t>
      </w:r>
      <w:r>
        <w:t>по</w:t>
      </w:r>
      <w:r>
        <w:rPr>
          <w:spacing w:val="70"/>
        </w:rPr>
        <w:t xml:space="preserve"> </w:t>
      </w:r>
      <w:r>
        <w:t>разрешению</w:t>
      </w:r>
      <w:r>
        <w:rPr>
          <w:spacing w:val="1"/>
        </w:rPr>
        <w:t xml:space="preserve"> </w:t>
      </w:r>
      <w:r>
        <w:t>на бланке ДУ-64 В соответствии с заявкой руководителя в разрешении указывается</w:t>
      </w:r>
      <w:r>
        <w:rPr>
          <w:spacing w:val="1"/>
        </w:rPr>
        <w:t xml:space="preserve"> </w:t>
      </w:r>
      <w:r>
        <w:t>место (километр, пикет) первоначальной остановки каждого поезда на перегоне.</w:t>
      </w:r>
      <w:r>
        <w:rPr>
          <w:spacing w:val="1"/>
        </w:rPr>
        <w:t xml:space="preserve"> </w:t>
      </w:r>
      <w:r>
        <w:t>Машинисту</w:t>
      </w:r>
      <w:r>
        <w:rPr>
          <w:spacing w:val="-6"/>
        </w:rPr>
        <w:t xml:space="preserve"> </w:t>
      </w:r>
      <w:r>
        <w:t>первого</w:t>
      </w:r>
      <w:r>
        <w:rPr>
          <w:spacing w:val="-2"/>
        </w:rPr>
        <w:t xml:space="preserve"> </w:t>
      </w:r>
      <w:r>
        <w:t>хозяйственного</w:t>
      </w:r>
      <w:r>
        <w:rPr>
          <w:spacing w:val="-1"/>
        </w:rPr>
        <w:t xml:space="preserve"> </w:t>
      </w:r>
      <w:r>
        <w:t>поезда</w:t>
      </w:r>
      <w:r>
        <w:rPr>
          <w:spacing w:val="-1"/>
        </w:rPr>
        <w:t xml:space="preserve"> </w:t>
      </w:r>
      <w:r>
        <w:t>вручается</w:t>
      </w:r>
      <w:r>
        <w:rPr>
          <w:spacing w:val="-2"/>
        </w:rPr>
        <w:t xml:space="preserve"> </w:t>
      </w:r>
      <w:r>
        <w:t>также</w:t>
      </w:r>
      <w:r>
        <w:rPr>
          <w:spacing w:val="-3"/>
        </w:rPr>
        <w:t xml:space="preserve"> </w:t>
      </w:r>
      <w:r>
        <w:t>предупреждение:</w:t>
      </w:r>
    </w:p>
    <w:p w:rsidR="00FC451D" w:rsidRDefault="00AE03C1">
      <w:pPr>
        <w:pStyle w:val="a3"/>
        <w:spacing w:line="278" w:lineRule="auto"/>
        <w:ind w:right="226"/>
      </w:pPr>
      <w:r>
        <w:t>«Впереди Вас в ... час. ... минут отправлен поезд № ..., сообщение о прибытии</w:t>
      </w:r>
      <w:r>
        <w:rPr>
          <w:spacing w:val="1"/>
        </w:rPr>
        <w:t xml:space="preserve"> </w:t>
      </w:r>
      <w:r>
        <w:t>которого не</w:t>
      </w:r>
      <w:r>
        <w:rPr>
          <w:spacing w:val="-3"/>
        </w:rPr>
        <w:t xml:space="preserve"> </w:t>
      </w:r>
      <w:r>
        <w:t>получено».</w:t>
      </w:r>
    </w:p>
    <w:p w:rsidR="00FC451D" w:rsidRDefault="00AE03C1">
      <w:pPr>
        <w:pStyle w:val="a3"/>
        <w:spacing w:line="276" w:lineRule="auto"/>
        <w:ind w:right="223"/>
      </w:pPr>
      <w:r>
        <w:t>При</w:t>
      </w:r>
      <w:r>
        <w:rPr>
          <w:spacing w:val="1"/>
        </w:rPr>
        <w:t xml:space="preserve"> </w:t>
      </w:r>
      <w:r>
        <w:t>следовании</w:t>
      </w:r>
      <w:r>
        <w:rPr>
          <w:spacing w:val="1"/>
        </w:rPr>
        <w:t xml:space="preserve"> </w:t>
      </w:r>
      <w:r>
        <w:t>хозяйственных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перегону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соблюдаться</w:t>
      </w:r>
      <w:r>
        <w:rPr>
          <w:spacing w:val="-67"/>
        </w:rPr>
        <w:t xml:space="preserve"> </w:t>
      </w:r>
      <w:r>
        <w:t>требования,</w:t>
      </w:r>
      <w:r>
        <w:rPr>
          <w:spacing w:val="-2"/>
        </w:rPr>
        <w:t xml:space="preserve"> </w:t>
      </w:r>
      <w:r>
        <w:t>установленные</w:t>
      </w:r>
      <w:r>
        <w:rPr>
          <w:spacing w:val="1"/>
        </w:rPr>
        <w:t xml:space="preserve"> </w:t>
      </w:r>
      <w:r>
        <w:t>пунктом</w:t>
      </w:r>
      <w:r>
        <w:rPr>
          <w:spacing w:val="-1"/>
        </w:rPr>
        <w:t xml:space="preserve"> </w:t>
      </w:r>
      <w:r>
        <w:t>9</w:t>
      </w:r>
      <w:r>
        <w:rPr>
          <w:spacing w:val="-3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Порядка.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44"/>
        </w:numPr>
        <w:tabs>
          <w:tab w:val="left" w:pos="1484"/>
        </w:tabs>
        <w:spacing w:before="118" w:line="276" w:lineRule="auto"/>
        <w:ind w:right="225" w:firstLine="708"/>
        <w:jc w:val="both"/>
        <w:rPr>
          <w:sz w:val="28"/>
        </w:rPr>
      </w:pPr>
      <w:r>
        <w:rPr>
          <w:sz w:val="28"/>
        </w:rPr>
        <w:lastRenderedPageBreak/>
        <w:t>Отправляемые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70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70"/>
          <w:sz w:val="28"/>
        </w:rPr>
        <w:t xml:space="preserve"> </w:t>
      </w:r>
      <w:r>
        <w:rPr>
          <w:sz w:val="28"/>
        </w:rPr>
        <w:t>для</w:t>
      </w:r>
      <w:r>
        <w:rPr>
          <w:spacing w:val="70"/>
          <w:sz w:val="28"/>
        </w:rPr>
        <w:t xml:space="preserve"> </w:t>
      </w:r>
      <w:r>
        <w:rPr>
          <w:sz w:val="28"/>
        </w:rPr>
        <w:t>одновременной</w:t>
      </w:r>
      <w:r>
        <w:rPr>
          <w:spacing w:val="70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соединенные</w:t>
      </w:r>
      <w:r>
        <w:rPr>
          <w:spacing w:val="70"/>
          <w:sz w:val="28"/>
        </w:rPr>
        <w:t xml:space="preserve"> </w:t>
      </w:r>
      <w:r>
        <w:rPr>
          <w:sz w:val="28"/>
        </w:rPr>
        <w:t>хозяйственные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70"/>
          <w:sz w:val="28"/>
        </w:rPr>
        <w:t xml:space="preserve"> </w:t>
      </w:r>
      <w:r>
        <w:rPr>
          <w:sz w:val="28"/>
        </w:rPr>
        <w:t>расцепляются</w:t>
      </w:r>
      <w:r>
        <w:rPr>
          <w:spacing w:val="70"/>
          <w:sz w:val="28"/>
        </w:rPr>
        <w:t xml:space="preserve"> </w:t>
      </w:r>
      <w:r>
        <w:rPr>
          <w:sz w:val="28"/>
        </w:rPr>
        <w:t>или</w:t>
      </w:r>
      <w:r>
        <w:rPr>
          <w:spacing w:val="70"/>
          <w:sz w:val="28"/>
        </w:rPr>
        <w:t xml:space="preserve"> </w:t>
      </w:r>
      <w:r>
        <w:rPr>
          <w:sz w:val="28"/>
        </w:rPr>
        <w:t>соединяются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указанию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работ.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7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хозяйственных поездов, в этом случае должно выдаваться отдельное разрешение на</w:t>
      </w:r>
      <w:r>
        <w:rPr>
          <w:spacing w:val="1"/>
          <w:sz w:val="28"/>
        </w:rPr>
        <w:t xml:space="preserve"> </w:t>
      </w:r>
      <w:r>
        <w:rPr>
          <w:sz w:val="28"/>
        </w:rPr>
        <w:t>бланке ДУ-64 с присвоением каждому поезду отдельного номера. При отсутствии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бланке</w:t>
      </w:r>
      <w:r>
        <w:rPr>
          <w:spacing w:val="1"/>
          <w:sz w:val="28"/>
        </w:rPr>
        <w:t xml:space="preserve"> </w:t>
      </w:r>
      <w:r>
        <w:rPr>
          <w:sz w:val="28"/>
        </w:rPr>
        <w:t>ДУ-64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руководителю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осуществлять</w:t>
      </w:r>
      <w:r>
        <w:rPr>
          <w:spacing w:val="1"/>
          <w:sz w:val="28"/>
        </w:rPr>
        <w:t xml:space="preserve"> </w:t>
      </w:r>
      <w:r>
        <w:rPr>
          <w:sz w:val="28"/>
        </w:rPr>
        <w:t>расцепку</w:t>
      </w:r>
      <w:r>
        <w:rPr>
          <w:spacing w:val="-5"/>
          <w:sz w:val="28"/>
        </w:rPr>
        <w:t xml:space="preserve"> </w:t>
      </w:r>
      <w:r>
        <w:rPr>
          <w:sz w:val="28"/>
        </w:rPr>
        <w:t>хозяйственных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перегоне.</w:t>
      </w:r>
    </w:p>
    <w:p w:rsidR="00FC451D" w:rsidRDefault="00AE03C1">
      <w:pPr>
        <w:pStyle w:val="a3"/>
        <w:spacing w:before="1" w:line="276" w:lineRule="auto"/>
        <w:ind w:right="223"/>
      </w:pPr>
      <w:r>
        <w:t>Возможный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размещения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поездах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самоходного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определяются</w:t>
      </w:r>
      <w:r>
        <w:rPr>
          <w:spacing w:val="1"/>
        </w:rPr>
        <w:t xml:space="preserve"> </w:t>
      </w:r>
      <w:r>
        <w:t>руководителем</w:t>
      </w:r>
      <w:r>
        <w:rPr>
          <w:spacing w:val="1"/>
        </w:rPr>
        <w:t xml:space="preserve"> </w:t>
      </w:r>
      <w:r>
        <w:t>работ</w:t>
      </w:r>
      <w:r>
        <w:rPr>
          <w:spacing w:val="7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 с порядком, установленным локальным нормативным актом владельца</w:t>
      </w:r>
      <w:r>
        <w:rPr>
          <w:spacing w:val="-67"/>
        </w:rPr>
        <w:t xml:space="preserve"> </w:t>
      </w:r>
      <w:r>
        <w:t>инфраструктуры</w:t>
      </w:r>
      <w:r>
        <w:rPr>
          <w:spacing w:val="-1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44"/>
        </w:numPr>
        <w:tabs>
          <w:tab w:val="left" w:pos="1484"/>
        </w:tabs>
        <w:spacing w:before="3" w:line="276" w:lineRule="auto"/>
        <w:ind w:right="223" w:firstLine="708"/>
        <w:jc w:val="both"/>
        <w:rPr>
          <w:sz w:val="28"/>
        </w:rPr>
      </w:pPr>
      <w:r>
        <w:rPr>
          <w:sz w:val="28"/>
        </w:rPr>
        <w:t>Хозяйственные поезда при производстве работ на перегоне или в пределах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железнодорожной  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    должны    сопровождаться    руководителем    работ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уполномоченным им работником.</w:t>
      </w:r>
    </w:p>
    <w:p w:rsidR="00FC451D" w:rsidRDefault="00AE03C1">
      <w:pPr>
        <w:pStyle w:val="a4"/>
        <w:numPr>
          <w:ilvl w:val="0"/>
          <w:numId w:val="44"/>
        </w:numPr>
        <w:tabs>
          <w:tab w:val="left" w:pos="1484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Ко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времени</w:t>
      </w:r>
      <w:r>
        <w:rPr>
          <w:spacing w:val="1"/>
          <w:sz w:val="28"/>
        </w:rPr>
        <w:t xml:space="preserve"> </w:t>
      </w:r>
      <w:r>
        <w:rPr>
          <w:sz w:val="28"/>
        </w:rPr>
        <w:t>окончания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перерыва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выполнение</w:t>
      </w:r>
      <w:r>
        <w:rPr>
          <w:spacing w:val="1"/>
          <w:sz w:val="28"/>
        </w:rPr>
        <w:t xml:space="preserve"> </w:t>
      </w:r>
      <w:r>
        <w:rPr>
          <w:sz w:val="28"/>
        </w:rPr>
        <w:t>работ должно</w:t>
      </w:r>
      <w:r>
        <w:rPr>
          <w:spacing w:val="1"/>
          <w:sz w:val="28"/>
        </w:rPr>
        <w:t xml:space="preserve"> </w:t>
      </w:r>
      <w:r>
        <w:rPr>
          <w:sz w:val="28"/>
        </w:rPr>
        <w:t>быть полностью закончено, сооружения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приведены в состояние, обеспечивающее безопасное движение поездов, и сигналы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остановки сняты с оставлением, при необходимости, сигналов уменьшения скорости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(или) соответствующих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знаков.</w:t>
      </w:r>
    </w:p>
    <w:p w:rsidR="00FC451D" w:rsidRDefault="00AE03C1">
      <w:pPr>
        <w:pStyle w:val="a4"/>
        <w:numPr>
          <w:ilvl w:val="0"/>
          <w:numId w:val="44"/>
        </w:numPr>
        <w:tabs>
          <w:tab w:val="left" w:pos="1484"/>
        </w:tabs>
        <w:spacing w:line="276" w:lineRule="auto"/>
        <w:ind w:right="230" w:firstLine="708"/>
        <w:jc w:val="both"/>
        <w:rPr>
          <w:sz w:val="28"/>
        </w:rPr>
      </w:pPr>
      <w:r>
        <w:rPr>
          <w:sz w:val="28"/>
        </w:rPr>
        <w:t>Отправление хозяйственных поездов с перегона производится по указанию</w:t>
      </w:r>
      <w:r>
        <w:rPr>
          <w:spacing w:val="-67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работ,</w:t>
      </w:r>
      <w:r>
        <w:rPr>
          <w:spacing w:val="-4"/>
          <w:sz w:val="28"/>
        </w:rPr>
        <w:t xml:space="preserve"> </w:t>
      </w:r>
      <w:r>
        <w:rPr>
          <w:sz w:val="28"/>
        </w:rPr>
        <w:t>согласованному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диспетчером</w:t>
      </w:r>
      <w:r>
        <w:rPr>
          <w:spacing w:val="-1"/>
          <w:sz w:val="28"/>
        </w:rPr>
        <w:t xml:space="preserve"> </w:t>
      </w:r>
      <w:r>
        <w:rPr>
          <w:sz w:val="28"/>
        </w:rPr>
        <w:t>поездным.</w:t>
      </w:r>
    </w:p>
    <w:p w:rsidR="00FC451D" w:rsidRDefault="00AE03C1">
      <w:pPr>
        <w:pStyle w:val="a3"/>
        <w:spacing w:line="276" w:lineRule="auto"/>
        <w:ind w:right="230"/>
      </w:pPr>
      <w:r>
        <w:t>О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возвращения</w:t>
      </w:r>
      <w:r>
        <w:rPr>
          <w:spacing w:val="1"/>
        </w:rPr>
        <w:t xml:space="preserve"> </w:t>
      </w:r>
      <w:r>
        <w:t>хозяйственных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перегона</w:t>
      </w:r>
      <w:r>
        <w:rPr>
          <w:spacing w:val="71"/>
        </w:rPr>
        <w:t xml:space="preserve"> </w:t>
      </w:r>
      <w:r>
        <w:t>диспетчер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ставит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известность</w:t>
      </w:r>
      <w:r>
        <w:rPr>
          <w:spacing w:val="1"/>
        </w:rPr>
        <w:t xml:space="preserve"> </w:t>
      </w:r>
      <w:r>
        <w:t>дежурных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1"/>
        </w:rPr>
        <w:t xml:space="preserve"> </w:t>
      </w:r>
      <w:r>
        <w:t>станциям,</w:t>
      </w:r>
      <w:r>
        <w:rPr>
          <w:spacing w:val="1"/>
        </w:rPr>
        <w:t xml:space="preserve"> </w:t>
      </w:r>
      <w:r>
        <w:t>ограничивающим</w:t>
      </w:r>
      <w:r>
        <w:rPr>
          <w:spacing w:val="-1"/>
        </w:rPr>
        <w:t xml:space="preserve"> </w:t>
      </w:r>
      <w:r>
        <w:t>перегон.</w:t>
      </w:r>
    </w:p>
    <w:p w:rsidR="00FC451D" w:rsidRDefault="00AE03C1">
      <w:pPr>
        <w:pStyle w:val="a3"/>
        <w:spacing w:line="276" w:lineRule="auto"/>
        <w:ind w:right="220"/>
      </w:pPr>
      <w:r>
        <w:t>По</w:t>
      </w:r>
      <w:r>
        <w:rPr>
          <w:spacing w:val="1"/>
        </w:rPr>
        <w:t xml:space="preserve"> </w:t>
      </w:r>
      <w:r>
        <w:t>окончании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хозяйственных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руководитель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лично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подчиненных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осмотреть</w:t>
      </w:r>
      <w:r>
        <w:rPr>
          <w:spacing w:val="1"/>
        </w:rPr>
        <w:t xml:space="preserve"> </w:t>
      </w:r>
      <w:r>
        <w:t>железнодорожный</w:t>
      </w:r>
      <w:r>
        <w:rPr>
          <w:spacing w:val="1"/>
        </w:rPr>
        <w:t xml:space="preserve"> </w:t>
      </w:r>
      <w:r>
        <w:t>путь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ремонтируемые</w:t>
      </w:r>
      <w:r>
        <w:rPr>
          <w:spacing w:val="1"/>
        </w:rPr>
        <w:t xml:space="preserve"> </w:t>
      </w:r>
      <w:r>
        <w:t>устройства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всем</w:t>
      </w:r>
      <w:r>
        <w:rPr>
          <w:spacing w:val="1"/>
        </w:rPr>
        <w:t xml:space="preserve"> </w:t>
      </w:r>
      <w:r>
        <w:t>протяжении</w:t>
      </w:r>
      <w:r>
        <w:rPr>
          <w:spacing w:val="1"/>
        </w:rPr>
        <w:t xml:space="preserve"> </w:t>
      </w:r>
      <w:r>
        <w:t>участка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обеспечить</w:t>
      </w:r>
      <w:r>
        <w:rPr>
          <w:spacing w:val="-67"/>
        </w:rPr>
        <w:t xml:space="preserve"> </w:t>
      </w:r>
      <w:r>
        <w:t>немедленное</w:t>
      </w:r>
      <w:r>
        <w:rPr>
          <w:spacing w:val="1"/>
        </w:rPr>
        <w:t xml:space="preserve"> </w:t>
      </w:r>
      <w:r>
        <w:t>устранение</w:t>
      </w:r>
      <w:r>
        <w:rPr>
          <w:spacing w:val="1"/>
        </w:rPr>
        <w:t xml:space="preserve"> </w:t>
      </w:r>
      <w:r>
        <w:t>недостатков,</w:t>
      </w:r>
      <w:r>
        <w:rPr>
          <w:spacing w:val="1"/>
        </w:rPr>
        <w:t xml:space="preserve"> </w:t>
      </w:r>
      <w:r>
        <w:t>препятствующих</w:t>
      </w:r>
      <w:r>
        <w:rPr>
          <w:spacing w:val="1"/>
        </w:rPr>
        <w:t xml:space="preserve"> </w:t>
      </w:r>
      <w:r>
        <w:t>движению,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проверить, не находятся ли грузы и (или) предметы за пределами установленных</w:t>
      </w:r>
      <w:r>
        <w:rPr>
          <w:spacing w:val="1"/>
        </w:rPr>
        <w:t xml:space="preserve"> </w:t>
      </w:r>
      <w:r>
        <w:t>габаритов.</w:t>
      </w:r>
    </w:p>
    <w:p w:rsidR="00FC451D" w:rsidRDefault="00AE03C1">
      <w:pPr>
        <w:pStyle w:val="a4"/>
        <w:numPr>
          <w:ilvl w:val="0"/>
          <w:numId w:val="44"/>
        </w:numPr>
        <w:tabs>
          <w:tab w:val="left" w:pos="1484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двухпутных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перегонах,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блокировкой</w:t>
      </w:r>
      <w:r>
        <w:rPr>
          <w:spacing w:val="71"/>
          <w:sz w:val="28"/>
        </w:rPr>
        <w:t xml:space="preserve"> </w:t>
      </w:r>
      <w:r>
        <w:rPr>
          <w:sz w:val="28"/>
        </w:rPr>
        <w:t>или</w:t>
      </w:r>
      <w:r>
        <w:rPr>
          <w:spacing w:val="7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7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71"/>
          <w:sz w:val="28"/>
        </w:rPr>
        <w:t xml:space="preserve"> </w:t>
      </w:r>
      <w:r>
        <w:rPr>
          <w:sz w:val="28"/>
        </w:rPr>
        <w:t>сигнализацией,   применяемой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самостоятельная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хозяйственные поезда после окончания работ отправляются на 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правильному</w:t>
      </w:r>
      <w:r>
        <w:rPr>
          <w:spacing w:val="70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70"/>
          <w:sz w:val="28"/>
        </w:rPr>
        <w:t xml:space="preserve"> </w:t>
      </w:r>
      <w:r>
        <w:rPr>
          <w:sz w:val="28"/>
        </w:rPr>
        <w:t>пути,</w:t>
      </w:r>
      <w:r>
        <w:rPr>
          <w:spacing w:val="70"/>
          <w:sz w:val="28"/>
        </w:rPr>
        <w:t xml:space="preserve"> </w:t>
      </w:r>
      <w:r>
        <w:rPr>
          <w:sz w:val="28"/>
        </w:rPr>
        <w:t>то</w:t>
      </w:r>
      <w:r>
        <w:rPr>
          <w:spacing w:val="70"/>
          <w:sz w:val="28"/>
        </w:rPr>
        <w:t xml:space="preserve"> </w:t>
      </w:r>
      <w:r>
        <w:rPr>
          <w:sz w:val="28"/>
        </w:rPr>
        <w:t>их</w:t>
      </w:r>
      <w:r>
        <w:rPr>
          <w:spacing w:val="70"/>
          <w:sz w:val="28"/>
        </w:rPr>
        <w:t xml:space="preserve"> </w:t>
      </w:r>
      <w:r>
        <w:rPr>
          <w:sz w:val="28"/>
        </w:rPr>
        <w:t>движение,</w:t>
      </w:r>
      <w:r>
        <w:rPr>
          <w:spacing w:val="70"/>
          <w:sz w:val="28"/>
        </w:rPr>
        <w:t xml:space="preserve"> </w:t>
      </w:r>
      <w:r>
        <w:rPr>
          <w:sz w:val="28"/>
        </w:rPr>
        <w:t>независимо</w:t>
      </w:r>
      <w:r>
        <w:rPr>
          <w:spacing w:val="-67"/>
          <w:sz w:val="28"/>
        </w:rPr>
        <w:t xml:space="preserve"> </w:t>
      </w:r>
      <w:r>
        <w:rPr>
          <w:sz w:val="28"/>
        </w:rPr>
        <w:t>от наличия у машинистов разрешения на бланке ДУ-64, производится по сигналам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скоростью.</w:t>
      </w:r>
    </w:p>
    <w:p w:rsidR="00FC451D" w:rsidRDefault="00AE03C1">
      <w:pPr>
        <w:pStyle w:val="a3"/>
        <w:ind w:left="1061" w:firstLine="0"/>
      </w:pPr>
      <w:r>
        <w:t>В</w:t>
      </w:r>
      <w:r>
        <w:rPr>
          <w:spacing w:val="61"/>
        </w:rPr>
        <w:t xml:space="preserve"> </w:t>
      </w:r>
      <w:r>
        <w:t>остальных</w:t>
      </w:r>
      <w:r>
        <w:rPr>
          <w:spacing w:val="131"/>
        </w:rPr>
        <w:t xml:space="preserve"> </w:t>
      </w:r>
      <w:r>
        <w:t>случаях</w:t>
      </w:r>
      <w:r>
        <w:rPr>
          <w:spacing w:val="131"/>
        </w:rPr>
        <w:t xml:space="preserve"> </w:t>
      </w:r>
      <w:r>
        <w:t>скорость</w:t>
      </w:r>
      <w:r>
        <w:rPr>
          <w:spacing w:val="129"/>
        </w:rPr>
        <w:t xml:space="preserve"> </w:t>
      </w:r>
      <w:r>
        <w:t>следования</w:t>
      </w:r>
      <w:r>
        <w:rPr>
          <w:spacing w:val="131"/>
        </w:rPr>
        <w:t xml:space="preserve"> </w:t>
      </w:r>
      <w:r>
        <w:t>возвращающихся</w:t>
      </w:r>
      <w:r>
        <w:rPr>
          <w:spacing w:val="130"/>
        </w:rPr>
        <w:t xml:space="preserve"> </w:t>
      </w:r>
      <w:r>
        <w:t>с</w:t>
      </w:r>
      <w:r>
        <w:rPr>
          <w:spacing w:val="129"/>
        </w:rPr>
        <w:t xml:space="preserve"> </w:t>
      </w:r>
      <w:r>
        <w:t>перегона</w:t>
      </w:r>
    </w:p>
    <w:p w:rsidR="00FC451D" w:rsidRDefault="00FC451D">
      <w:p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2" w:firstLine="0"/>
      </w:pPr>
      <w:r>
        <w:lastRenderedPageBreak/>
        <w:t>хозяйственных поездов (кроме первого) не должна превышать на железнодорожных</w:t>
      </w:r>
      <w:r>
        <w:rPr>
          <w:spacing w:val="1"/>
        </w:rPr>
        <w:t xml:space="preserve"> </w:t>
      </w:r>
      <w:r>
        <w:t>путях общего пользования – 20 км/ч (при расстоянии между ними не менее 1 км), а</w:t>
      </w:r>
      <w:r>
        <w:rPr>
          <w:spacing w:val="1"/>
        </w:rPr>
        <w:t xml:space="preserve"> </w:t>
      </w:r>
      <w:r>
        <w:t>на железнодорожных путях необщего пользования</w:t>
      </w:r>
      <w:r>
        <w:rPr>
          <w:spacing w:val="1"/>
        </w:rPr>
        <w:t xml:space="preserve"> </w:t>
      </w:r>
      <w:r>
        <w:t>– 15 км/ч (при расстоянии от</w:t>
      </w:r>
      <w:r>
        <w:rPr>
          <w:spacing w:val="1"/>
        </w:rPr>
        <w:t xml:space="preserve"> </w:t>
      </w:r>
      <w:r>
        <w:t>впереди</w:t>
      </w:r>
      <w:r>
        <w:rPr>
          <w:spacing w:val="-1"/>
        </w:rPr>
        <w:t xml:space="preserve"> </w:t>
      </w:r>
      <w:r>
        <w:t>идущего</w:t>
      </w:r>
      <w:r>
        <w:rPr>
          <w:spacing w:val="1"/>
        </w:rPr>
        <w:t xml:space="preserve"> </w:t>
      </w:r>
      <w:r>
        <w:t>поезда</w:t>
      </w:r>
      <w:r>
        <w:rPr>
          <w:spacing w:val="-1"/>
        </w:rPr>
        <w:t xml:space="preserve"> </w:t>
      </w:r>
      <w:r>
        <w:t>не менее длины</w:t>
      </w:r>
      <w:r>
        <w:rPr>
          <w:spacing w:val="-3"/>
        </w:rPr>
        <w:t xml:space="preserve"> </w:t>
      </w:r>
      <w:r>
        <w:t>тормозного</w:t>
      </w:r>
      <w:r>
        <w:rPr>
          <w:spacing w:val="1"/>
        </w:rPr>
        <w:t xml:space="preserve"> </w:t>
      </w:r>
      <w:r>
        <w:t>пути).</w:t>
      </w:r>
    </w:p>
    <w:p w:rsidR="00FC451D" w:rsidRDefault="00AE03C1">
      <w:pPr>
        <w:pStyle w:val="a4"/>
        <w:numPr>
          <w:ilvl w:val="0"/>
          <w:numId w:val="44"/>
        </w:numPr>
        <w:tabs>
          <w:tab w:val="left" w:pos="1484"/>
        </w:tabs>
        <w:spacing w:before="3" w:line="276" w:lineRule="auto"/>
        <w:ind w:right="225" w:firstLine="708"/>
        <w:jc w:val="both"/>
        <w:rPr>
          <w:sz w:val="28"/>
        </w:rPr>
      </w:pPr>
      <w:r>
        <w:rPr>
          <w:sz w:val="28"/>
        </w:rPr>
        <w:t>Открытие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(железнодорожного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пути)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представителя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 уведомления об:</w:t>
      </w:r>
    </w:p>
    <w:p w:rsidR="00FC451D" w:rsidRDefault="00AE03C1">
      <w:pPr>
        <w:pStyle w:val="a4"/>
        <w:numPr>
          <w:ilvl w:val="0"/>
          <w:numId w:val="43"/>
        </w:numPr>
        <w:tabs>
          <w:tab w:val="left" w:pos="1366"/>
        </w:tabs>
        <w:spacing w:line="322" w:lineRule="exact"/>
        <w:jc w:val="both"/>
        <w:rPr>
          <w:sz w:val="28"/>
        </w:rPr>
      </w:pPr>
      <w:r>
        <w:rPr>
          <w:sz w:val="28"/>
        </w:rPr>
        <w:t>окончании</w:t>
      </w:r>
      <w:r>
        <w:rPr>
          <w:spacing w:val="-3"/>
          <w:sz w:val="28"/>
        </w:rPr>
        <w:t xml:space="preserve"> </w:t>
      </w:r>
      <w:r>
        <w:rPr>
          <w:sz w:val="28"/>
        </w:rPr>
        <w:t>производства</w:t>
      </w:r>
      <w:r>
        <w:rPr>
          <w:spacing w:val="-3"/>
          <w:sz w:val="28"/>
        </w:rPr>
        <w:t xml:space="preserve"> </w:t>
      </w:r>
      <w:r>
        <w:rPr>
          <w:sz w:val="28"/>
        </w:rPr>
        <w:t>ремонтных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строительных</w:t>
      </w:r>
      <w:r>
        <w:rPr>
          <w:spacing w:val="-5"/>
          <w:sz w:val="28"/>
        </w:rPr>
        <w:t xml:space="preserve"> </w:t>
      </w:r>
      <w:r>
        <w:rPr>
          <w:sz w:val="28"/>
        </w:rPr>
        <w:t>работ;</w:t>
      </w:r>
    </w:p>
    <w:p w:rsidR="00FC451D" w:rsidRDefault="00AE03C1">
      <w:pPr>
        <w:pStyle w:val="a4"/>
        <w:numPr>
          <w:ilvl w:val="0"/>
          <w:numId w:val="43"/>
        </w:numPr>
        <w:tabs>
          <w:tab w:val="left" w:pos="1477"/>
        </w:tabs>
        <w:spacing w:before="47" w:line="276" w:lineRule="auto"/>
        <w:ind w:left="352" w:right="232" w:firstLine="708"/>
        <w:jc w:val="both"/>
        <w:rPr>
          <w:sz w:val="28"/>
        </w:rPr>
      </w:pPr>
      <w:r>
        <w:rPr>
          <w:sz w:val="28"/>
        </w:rPr>
        <w:t>отсутствии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хозяйственных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(или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-5"/>
          <w:sz w:val="28"/>
        </w:rPr>
        <w:t xml:space="preserve"> </w:t>
      </w:r>
      <w:r>
        <w:rPr>
          <w:sz w:val="28"/>
        </w:rPr>
        <w:t>пути двухпутного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перегона),</w:t>
      </w:r>
    </w:p>
    <w:p w:rsidR="00FC451D" w:rsidRDefault="00AE03C1">
      <w:pPr>
        <w:pStyle w:val="a4"/>
        <w:numPr>
          <w:ilvl w:val="0"/>
          <w:numId w:val="43"/>
        </w:numPr>
        <w:tabs>
          <w:tab w:val="left" w:pos="1398"/>
        </w:tabs>
        <w:spacing w:before="1" w:line="276" w:lineRule="auto"/>
        <w:ind w:left="352" w:right="228" w:firstLine="708"/>
        <w:jc w:val="both"/>
        <w:rPr>
          <w:sz w:val="28"/>
        </w:rPr>
      </w:pPr>
      <w:r>
        <w:rPr>
          <w:sz w:val="28"/>
        </w:rPr>
        <w:t>отсутствии препятствий для безопасного движения поездов независимо от</w:t>
      </w:r>
      <w:r>
        <w:rPr>
          <w:spacing w:val="1"/>
          <w:sz w:val="28"/>
        </w:rPr>
        <w:t xml:space="preserve"> </w:t>
      </w:r>
      <w:r>
        <w:rPr>
          <w:sz w:val="28"/>
        </w:rPr>
        <w:t>того,</w:t>
      </w:r>
      <w:r>
        <w:rPr>
          <w:spacing w:val="-2"/>
          <w:sz w:val="28"/>
        </w:rPr>
        <w:t xml:space="preserve"> </w:t>
      </w:r>
      <w:r>
        <w:rPr>
          <w:sz w:val="28"/>
        </w:rPr>
        <w:t>какая организация выполняла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работы.</w:t>
      </w:r>
    </w:p>
    <w:p w:rsidR="00FC451D" w:rsidRDefault="00AE03C1">
      <w:pPr>
        <w:pStyle w:val="a3"/>
        <w:spacing w:line="276" w:lineRule="auto"/>
        <w:ind w:right="221"/>
      </w:pPr>
      <w:r>
        <w:t>Уведомление передается диспетчеру поездному лично или через дежурного по</w:t>
      </w:r>
      <w:r>
        <w:rPr>
          <w:spacing w:val="-67"/>
        </w:rPr>
        <w:t xml:space="preserve"> </w:t>
      </w:r>
      <w:r>
        <w:t>ближайшей железнодорожной станции. Уведомление, полученное по устройствам</w:t>
      </w:r>
      <w:r>
        <w:rPr>
          <w:spacing w:val="1"/>
        </w:rPr>
        <w:t xml:space="preserve"> </w:t>
      </w:r>
      <w:r>
        <w:t>технологической железнодорожной электросвязи, диспетчер поездной записывает в</w:t>
      </w:r>
      <w:r>
        <w:rPr>
          <w:spacing w:val="1"/>
        </w:rPr>
        <w:t xml:space="preserve"> </w:t>
      </w:r>
      <w:r>
        <w:t>журнал</w:t>
      </w:r>
      <w:r>
        <w:rPr>
          <w:spacing w:val="-3"/>
        </w:rPr>
        <w:t xml:space="preserve"> </w:t>
      </w:r>
      <w:r>
        <w:t>диспетчерских</w:t>
      </w:r>
      <w:r>
        <w:rPr>
          <w:spacing w:val="-3"/>
        </w:rPr>
        <w:t xml:space="preserve"> </w:t>
      </w:r>
      <w:r>
        <w:t>распоряжений.</w:t>
      </w:r>
    </w:p>
    <w:p w:rsidR="00FC451D" w:rsidRDefault="00AE03C1">
      <w:pPr>
        <w:pStyle w:val="a3"/>
        <w:spacing w:before="1" w:line="276" w:lineRule="auto"/>
        <w:ind w:right="225"/>
      </w:pPr>
      <w:r>
        <w:t>Восстановление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существующих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автоматики    и    телемеханики,    связи    или    электроснабжения    (если    работа</w:t>
      </w:r>
      <w:r>
        <w:rPr>
          <w:spacing w:val="1"/>
        </w:rPr>
        <w:t xml:space="preserve"> </w:t>
      </w:r>
      <w:r>
        <w:t>их нарушалась) производится после получения уведомления от уполномоченного</w:t>
      </w:r>
      <w:r>
        <w:rPr>
          <w:spacing w:val="1"/>
        </w:rPr>
        <w:t xml:space="preserve"> </w:t>
      </w:r>
      <w:r>
        <w:t>представителя подразделений железнодорожной автоматики и телемеханики, связи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электроснабжения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44"/>
        </w:numPr>
        <w:tabs>
          <w:tab w:val="left" w:pos="1484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На двухпутных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перегонах, оборудованных автоматической блокировкой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сигнализацией,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применяемой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самостоятельная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диспетчеру</w:t>
      </w:r>
      <w:r>
        <w:rPr>
          <w:spacing w:val="25"/>
          <w:sz w:val="28"/>
        </w:rPr>
        <w:t xml:space="preserve"> </w:t>
      </w:r>
      <w:r>
        <w:rPr>
          <w:sz w:val="28"/>
        </w:rPr>
        <w:t>поездному</w:t>
      </w:r>
      <w:r>
        <w:rPr>
          <w:spacing w:val="93"/>
          <w:sz w:val="28"/>
        </w:rPr>
        <w:t xml:space="preserve"> </w:t>
      </w:r>
      <w:r>
        <w:rPr>
          <w:sz w:val="28"/>
        </w:rPr>
        <w:t>после</w:t>
      </w:r>
      <w:r>
        <w:rPr>
          <w:spacing w:val="95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95"/>
          <w:sz w:val="28"/>
        </w:rPr>
        <w:t xml:space="preserve"> </w:t>
      </w:r>
      <w:r>
        <w:rPr>
          <w:sz w:val="28"/>
        </w:rPr>
        <w:t>уведомления</w:t>
      </w:r>
      <w:r>
        <w:rPr>
          <w:spacing w:val="93"/>
          <w:sz w:val="28"/>
        </w:rPr>
        <w:t xml:space="preserve"> </w:t>
      </w:r>
      <w:r>
        <w:rPr>
          <w:sz w:val="28"/>
        </w:rPr>
        <w:t>об</w:t>
      </w:r>
      <w:r>
        <w:rPr>
          <w:spacing w:val="96"/>
          <w:sz w:val="28"/>
        </w:rPr>
        <w:t xml:space="preserve"> </w:t>
      </w:r>
      <w:r>
        <w:rPr>
          <w:sz w:val="28"/>
        </w:rPr>
        <w:t>окончании</w:t>
      </w:r>
      <w:r>
        <w:rPr>
          <w:spacing w:val="95"/>
          <w:sz w:val="28"/>
        </w:rPr>
        <w:t xml:space="preserve"> </w:t>
      </w:r>
      <w:r>
        <w:rPr>
          <w:sz w:val="28"/>
        </w:rPr>
        <w:t>ремонтных</w:t>
      </w:r>
      <w:r>
        <w:rPr>
          <w:spacing w:val="-68"/>
          <w:sz w:val="28"/>
        </w:rPr>
        <w:t xml:space="preserve"> </w:t>
      </w:r>
      <w:r>
        <w:rPr>
          <w:sz w:val="28"/>
        </w:rPr>
        <w:t>и строительных работ, отсутствии препятствий для движения поездов, исправном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действии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места</w:t>
      </w:r>
      <w:r>
        <w:rPr>
          <w:spacing w:val="7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хозяйственных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(специального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состава)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правильному железнодорожному пути разрешается открывать перегон для движения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поездов по сигналам автоматической блокировки или автоматической локомотивной</w:t>
      </w:r>
      <w:r>
        <w:rPr>
          <w:spacing w:val="-67"/>
          <w:sz w:val="28"/>
        </w:rPr>
        <w:t xml:space="preserve"> </w:t>
      </w:r>
      <w:r>
        <w:rPr>
          <w:sz w:val="28"/>
        </w:rPr>
        <w:t>сигнализации,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ожидая</w:t>
      </w:r>
      <w:r>
        <w:rPr>
          <w:spacing w:val="1"/>
          <w:sz w:val="28"/>
        </w:rPr>
        <w:t xml:space="preserve"> </w:t>
      </w:r>
      <w:r>
        <w:rPr>
          <w:sz w:val="28"/>
        </w:rPr>
        <w:t>прибытия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хозяйственных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(специального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самоходного</w:t>
      </w:r>
      <w:r>
        <w:rPr>
          <w:spacing w:val="-3"/>
          <w:sz w:val="28"/>
        </w:rPr>
        <w:t xml:space="preserve"> </w:t>
      </w:r>
      <w:r>
        <w:rPr>
          <w:sz w:val="28"/>
        </w:rPr>
        <w:t>подвижного состава)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смежную</w:t>
      </w:r>
      <w:r>
        <w:rPr>
          <w:spacing w:val="-2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-2"/>
          <w:sz w:val="28"/>
        </w:rPr>
        <w:t xml:space="preserve"> </w:t>
      </w:r>
      <w:r>
        <w:rPr>
          <w:sz w:val="28"/>
        </w:rPr>
        <w:t>станцию.</w:t>
      </w:r>
    </w:p>
    <w:p w:rsidR="00FC451D" w:rsidRDefault="00AE03C1">
      <w:pPr>
        <w:pStyle w:val="a4"/>
        <w:numPr>
          <w:ilvl w:val="0"/>
          <w:numId w:val="44"/>
        </w:numPr>
        <w:tabs>
          <w:tab w:val="left" w:pos="1484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период</w:t>
      </w:r>
      <w:r>
        <w:rPr>
          <w:spacing w:val="1"/>
          <w:sz w:val="28"/>
        </w:rPr>
        <w:t xml:space="preserve"> </w:t>
      </w:r>
      <w:r>
        <w:rPr>
          <w:sz w:val="28"/>
        </w:rPr>
        <w:t>закрытия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ремонтных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нескольких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двухпутном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многопутном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перегонах,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 поездов по остающемуся пути устанавливается локальным 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5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2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9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2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5"/>
          <w:sz w:val="28"/>
        </w:rPr>
        <w:t xml:space="preserve"> </w:t>
      </w:r>
      <w:r>
        <w:rPr>
          <w:sz w:val="28"/>
        </w:rPr>
        <w:t>путей</w:t>
      </w:r>
      <w:r>
        <w:rPr>
          <w:spacing w:val="15"/>
          <w:sz w:val="28"/>
        </w:rPr>
        <w:t xml:space="preserve"> </w:t>
      </w:r>
      <w:r>
        <w:rPr>
          <w:sz w:val="28"/>
        </w:rPr>
        <w:t>необщего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1" w:firstLine="0"/>
      </w:pPr>
      <w:r>
        <w:lastRenderedPageBreak/>
        <w:t>пользования)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указанием</w:t>
      </w:r>
      <w:r>
        <w:rPr>
          <w:spacing w:val="1"/>
        </w:rPr>
        <w:t xml:space="preserve"> </w:t>
      </w:r>
      <w:r>
        <w:t>мер,</w:t>
      </w:r>
      <w:r>
        <w:rPr>
          <w:spacing w:val="1"/>
        </w:rPr>
        <w:t xml:space="preserve"> </w:t>
      </w:r>
      <w:r>
        <w:t>направленных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увеличение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пропускной</w:t>
      </w:r>
      <w:r>
        <w:rPr>
          <w:spacing w:val="1"/>
        </w:rPr>
        <w:t xml:space="preserve"> </w:t>
      </w:r>
      <w:r>
        <w:t>способности (пропуск соединенных поездов, движение поездов с разграничением</w:t>
      </w:r>
      <w:r>
        <w:rPr>
          <w:spacing w:val="1"/>
        </w:rPr>
        <w:t xml:space="preserve"> </w:t>
      </w:r>
      <w:r>
        <w:t>временем, применение временных устройств автоматической блокировки, открытие</w:t>
      </w:r>
      <w:r>
        <w:rPr>
          <w:spacing w:val="1"/>
        </w:rPr>
        <w:t xml:space="preserve"> </w:t>
      </w:r>
      <w:r>
        <w:t>временных постов).</w:t>
      </w:r>
    </w:p>
    <w:p w:rsidR="00FC451D" w:rsidRDefault="00AE03C1">
      <w:pPr>
        <w:pStyle w:val="a4"/>
        <w:numPr>
          <w:ilvl w:val="0"/>
          <w:numId w:val="44"/>
        </w:numPr>
        <w:tabs>
          <w:tab w:val="left" w:pos="1484"/>
        </w:tabs>
        <w:spacing w:before="3" w:line="276" w:lineRule="auto"/>
        <w:ind w:right="231" w:firstLine="708"/>
        <w:jc w:val="both"/>
        <w:rPr>
          <w:sz w:val="28"/>
        </w:rPr>
      </w:pPr>
      <w:r>
        <w:rPr>
          <w:sz w:val="28"/>
        </w:rPr>
        <w:t>Работы по</w:t>
      </w:r>
      <w:r>
        <w:rPr>
          <w:spacing w:val="1"/>
          <w:sz w:val="28"/>
        </w:rPr>
        <w:t xml:space="preserve"> </w:t>
      </w:r>
      <w:r>
        <w:rPr>
          <w:sz w:val="28"/>
        </w:rPr>
        <w:t>ремонту пути, не требующие по своему характеру закрытия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движения,</w:t>
      </w:r>
      <w:r>
        <w:rPr>
          <w:spacing w:val="-1"/>
          <w:sz w:val="28"/>
        </w:rPr>
        <w:t xml:space="preserve"> </w:t>
      </w:r>
      <w:r>
        <w:rPr>
          <w:sz w:val="28"/>
        </w:rPr>
        <w:t>выполняются в</w:t>
      </w:r>
      <w:r>
        <w:rPr>
          <w:spacing w:val="-1"/>
          <w:sz w:val="28"/>
        </w:rPr>
        <w:t xml:space="preserve"> </w:t>
      </w:r>
      <w:r>
        <w:rPr>
          <w:sz w:val="28"/>
        </w:rPr>
        <w:t>интервалах между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поездами.</w:t>
      </w:r>
    </w:p>
    <w:p w:rsidR="00FC451D" w:rsidRDefault="00AE03C1">
      <w:pPr>
        <w:pStyle w:val="a3"/>
        <w:spacing w:line="276" w:lineRule="auto"/>
        <w:ind w:right="222"/>
      </w:pPr>
      <w:r>
        <w:t>Порядок обеспечения безопасности при осуществлении работ по ремонту пути</w:t>
      </w:r>
      <w:r>
        <w:rPr>
          <w:spacing w:val="-67"/>
        </w:rPr>
        <w:t xml:space="preserve"> </w:t>
      </w:r>
      <w:r>
        <w:t>при движении поездов устанавливается локальным нормативным актом 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44"/>
        </w:numPr>
        <w:tabs>
          <w:tab w:val="left" w:pos="1484"/>
        </w:tabs>
        <w:spacing w:line="276" w:lineRule="auto"/>
        <w:ind w:right="231" w:firstLine="708"/>
        <w:jc w:val="both"/>
        <w:rPr>
          <w:sz w:val="28"/>
        </w:rPr>
      </w:pPr>
      <w:r>
        <w:rPr>
          <w:sz w:val="28"/>
        </w:rPr>
        <w:t>Отправление хозяйственных поездов на перегоны (железнодорожные пути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перегонов),</w:t>
      </w:r>
      <w:r>
        <w:rPr>
          <w:spacing w:val="1"/>
          <w:sz w:val="28"/>
        </w:rPr>
        <w:t xml:space="preserve"> </w:t>
      </w:r>
      <w:r>
        <w:rPr>
          <w:sz w:val="28"/>
        </w:rPr>
        <w:t>где</w:t>
      </w:r>
      <w:r>
        <w:rPr>
          <w:spacing w:val="70"/>
          <w:sz w:val="28"/>
        </w:rPr>
        <w:t xml:space="preserve"> </w:t>
      </w:r>
      <w:r>
        <w:rPr>
          <w:sz w:val="28"/>
        </w:rPr>
        <w:t>не</w:t>
      </w:r>
      <w:r>
        <w:rPr>
          <w:spacing w:val="70"/>
          <w:sz w:val="28"/>
        </w:rPr>
        <w:t xml:space="preserve"> </w:t>
      </w:r>
      <w:r>
        <w:rPr>
          <w:sz w:val="28"/>
        </w:rPr>
        <w:t>производятся</w:t>
      </w:r>
      <w:r>
        <w:rPr>
          <w:spacing w:val="70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70"/>
          <w:sz w:val="28"/>
        </w:rPr>
        <w:t xml:space="preserve"> </w:t>
      </w:r>
      <w:r>
        <w:rPr>
          <w:sz w:val="28"/>
        </w:rPr>
        <w:t>по</w:t>
      </w:r>
      <w:r>
        <w:rPr>
          <w:spacing w:val="70"/>
          <w:sz w:val="28"/>
        </w:rPr>
        <w:t xml:space="preserve"> </w:t>
      </w:r>
      <w:r>
        <w:rPr>
          <w:sz w:val="28"/>
        </w:rPr>
        <w:t>ремонту</w:t>
      </w:r>
      <w:r>
        <w:rPr>
          <w:spacing w:val="70"/>
          <w:sz w:val="28"/>
        </w:rPr>
        <w:t xml:space="preserve"> </w:t>
      </w:r>
      <w:r>
        <w:rPr>
          <w:sz w:val="28"/>
        </w:rPr>
        <w:t>сооружений</w:t>
      </w:r>
      <w:r>
        <w:rPr>
          <w:spacing w:val="70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или где характер работ не требует закрытия перегона (железнодорожного пути),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устному</w:t>
      </w:r>
      <w:r>
        <w:rPr>
          <w:spacing w:val="-2"/>
          <w:sz w:val="28"/>
        </w:rPr>
        <w:t xml:space="preserve"> </w:t>
      </w:r>
      <w:r>
        <w:rPr>
          <w:sz w:val="28"/>
        </w:rPr>
        <w:t>указанию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диспетчера</w:t>
      </w:r>
      <w:r>
        <w:rPr>
          <w:spacing w:val="-1"/>
          <w:sz w:val="28"/>
        </w:rPr>
        <w:t xml:space="preserve"> </w:t>
      </w:r>
      <w:r>
        <w:rPr>
          <w:sz w:val="28"/>
        </w:rPr>
        <w:t>поездного.</w:t>
      </w:r>
    </w:p>
    <w:p w:rsidR="00FC451D" w:rsidRDefault="00AE03C1">
      <w:pPr>
        <w:pStyle w:val="a3"/>
        <w:spacing w:line="276" w:lineRule="auto"/>
        <w:ind w:right="223"/>
      </w:pPr>
      <w:r>
        <w:t>Указанные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отправляются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разрешениям,</w:t>
      </w:r>
      <w:r>
        <w:rPr>
          <w:spacing w:val="-67"/>
        </w:rPr>
        <w:t xml:space="preserve"> </w:t>
      </w:r>
      <w:r>
        <w:t>предусмотренным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автоматики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телемеханики, связи. Руководителю работ и машинисту передается предупреждение</w:t>
      </w:r>
      <w:r>
        <w:rPr>
          <w:spacing w:val="1"/>
        </w:rPr>
        <w:t xml:space="preserve"> </w:t>
      </w:r>
      <w:r>
        <w:t>о времени прибытия (возвращения) поезда на железнодорожную станцию. Занимать</w:t>
      </w:r>
      <w:r>
        <w:rPr>
          <w:spacing w:val="1"/>
        </w:rPr>
        <w:t xml:space="preserve"> </w:t>
      </w:r>
      <w:r>
        <w:t>перегон</w:t>
      </w:r>
      <w:r>
        <w:rPr>
          <w:spacing w:val="-1"/>
        </w:rPr>
        <w:t xml:space="preserve"> </w:t>
      </w:r>
      <w:r>
        <w:t>сверх времени,</w:t>
      </w:r>
      <w:r>
        <w:rPr>
          <w:spacing w:val="-2"/>
        </w:rPr>
        <w:t xml:space="preserve"> </w:t>
      </w:r>
      <w:r>
        <w:t>указанного в</w:t>
      </w:r>
      <w:r>
        <w:rPr>
          <w:spacing w:val="-1"/>
        </w:rPr>
        <w:t xml:space="preserve"> </w:t>
      </w:r>
      <w:r>
        <w:t>предупреждении,</w:t>
      </w:r>
      <w:r>
        <w:rPr>
          <w:spacing w:val="-2"/>
        </w:rPr>
        <w:t xml:space="preserve"> </w:t>
      </w:r>
      <w:r>
        <w:t>запрещается.</w:t>
      </w:r>
    </w:p>
    <w:p w:rsidR="00FC451D" w:rsidRDefault="00AE03C1">
      <w:pPr>
        <w:pStyle w:val="a3"/>
        <w:spacing w:before="1" w:line="276" w:lineRule="auto"/>
        <w:ind w:right="231"/>
      </w:pPr>
      <w:r>
        <w:t>До</w:t>
      </w:r>
      <w:r>
        <w:rPr>
          <w:spacing w:val="1"/>
        </w:rPr>
        <w:t xml:space="preserve"> </w:t>
      </w:r>
      <w:r>
        <w:t>выезда</w:t>
      </w:r>
      <w:r>
        <w:rPr>
          <w:spacing w:val="1"/>
        </w:rPr>
        <w:t xml:space="preserve"> </w:t>
      </w:r>
      <w:r>
        <w:t>хозяйственного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перегона</w:t>
      </w:r>
      <w:r>
        <w:rPr>
          <w:spacing w:val="1"/>
        </w:rPr>
        <w:t xml:space="preserve"> </w:t>
      </w:r>
      <w:r>
        <w:t>руководитель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убедиться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том,</w:t>
      </w:r>
      <w:r>
        <w:rPr>
          <w:spacing w:val="-2"/>
        </w:rPr>
        <w:t xml:space="preserve"> </w:t>
      </w:r>
      <w:r>
        <w:t>что препятствий</w:t>
      </w:r>
      <w:r>
        <w:rPr>
          <w:spacing w:val="-3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нормального</w:t>
      </w:r>
      <w:r>
        <w:rPr>
          <w:spacing w:val="-2"/>
        </w:rPr>
        <w:t xml:space="preserve"> </w:t>
      </w:r>
      <w:r>
        <w:t>движения</w:t>
      </w:r>
      <w:r>
        <w:rPr>
          <w:spacing w:val="-1"/>
        </w:rPr>
        <w:t xml:space="preserve"> </w:t>
      </w:r>
      <w:r>
        <w:t>поездов</w:t>
      </w:r>
      <w:r>
        <w:rPr>
          <w:spacing w:val="-4"/>
        </w:rPr>
        <w:t xml:space="preserve"> </w:t>
      </w:r>
      <w:r>
        <w:t>нет.</w:t>
      </w:r>
    </w:p>
    <w:p w:rsidR="00FC451D" w:rsidRDefault="00AE03C1">
      <w:pPr>
        <w:pStyle w:val="a4"/>
        <w:numPr>
          <w:ilvl w:val="0"/>
          <w:numId w:val="44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70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70"/>
          <w:sz w:val="28"/>
        </w:rPr>
        <w:t xml:space="preserve"> </w:t>
      </w:r>
      <w:r>
        <w:rPr>
          <w:sz w:val="28"/>
        </w:rPr>
        <w:t>специального</w:t>
      </w:r>
      <w:r>
        <w:rPr>
          <w:spacing w:val="70"/>
          <w:sz w:val="28"/>
        </w:rPr>
        <w:t xml:space="preserve"> </w:t>
      </w:r>
      <w:r>
        <w:rPr>
          <w:sz w:val="28"/>
        </w:rPr>
        <w:t xml:space="preserve">самоходного  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70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одном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из   </w:t>
      </w:r>
      <w:r>
        <w:rPr>
          <w:spacing w:val="26"/>
          <w:sz w:val="28"/>
        </w:rPr>
        <w:t xml:space="preserve"> </w:t>
      </w:r>
      <w:r>
        <w:rPr>
          <w:sz w:val="28"/>
        </w:rPr>
        <w:t xml:space="preserve">железнодорожных    </w:t>
      </w:r>
      <w:r>
        <w:rPr>
          <w:spacing w:val="25"/>
          <w:sz w:val="28"/>
        </w:rPr>
        <w:t xml:space="preserve"> </w:t>
      </w:r>
      <w:r>
        <w:rPr>
          <w:sz w:val="28"/>
        </w:rPr>
        <w:t xml:space="preserve">путей    </w:t>
      </w:r>
      <w:r>
        <w:rPr>
          <w:spacing w:val="25"/>
          <w:sz w:val="28"/>
        </w:rPr>
        <w:t xml:space="preserve"> </w:t>
      </w:r>
      <w:r>
        <w:rPr>
          <w:sz w:val="28"/>
        </w:rPr>
        <w:t xml:space="preserve">двухпутного    </w:t>
      </w:r>
      <w:r>
        <w:rPr>
          <w:spacing w:val="26"/>
          <w:sz w:val="28"/>
        </w:rPr>
        <w:t xml:space="preserve"> </w:t>
      </w:r>
      <w:r>
        <w:rPr>
          <w:sz w:val="28"/>
        </w:rPr>
        <w:t xml:space="preserve">или    </w:t>
      </w:r>
      <w:r>
        <w:rPr>
          <w:spacing w:val="23"/>
          <w:sz w:val="28"/>
        </w:rPr>
        <w:t xml:space="preserve"> </w:t>
      </w:r>
      <w:r>
        <w:rPr>
          <w:sz w:val="28"/>
        </w:rPr>
        <w:t xml:space="preserve">многопутного    </w:t>
      </w:r>
      <w:r>
        <w:rPr>
          <w:spacing w:val="23"/>
          <w:sz w:val="28"/>
        </w:rPr>
        <w:t xml:space="preserve"> </w:t>
      </w:r>
      <w:r>
        <w:rPr>
          <w:sz w:val="28"/>
        </w:rPr>
        <w:t>перегона,</w:t>
      </w:r>
      <w:r>
        <w:rPr>
          <w:spacing w:val="-68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приемоотправочном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главном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соседний железнодорожный путь ограждается сигналами в случаях и в 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 железнодорожных путей необщего пользования). На поезда, следующие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51"/>
          <w:sz w:val="28"/>
        </w:rPr>
        <w:t xml:space="preserve"> </w:t>
      </w:r>
      <w:r>
        <w:rPr>
          <w:sz w:val="28"/>
        </w:rPr>
        <w:t>этому</w:t>
      </w:r>
      <w:r>
        <w:rPr>
          <w:spacing w:val="116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116"/>
          <w:sz w:val="28"/>
        </w:rPr>
        <w:t xml:space="preserve"> </w:t>
      </w:r>
      <w:r>
        <w:rPr>
          <w:sz w:val="28"/>
        </w:rPr>
        <w:t>пути,</w:t>
      </w:r>
      <w:r>
        <w:rPr>
          <w:spacing w:val="122"/>
          <w:sz w:val="28"/>
        </w:rPr>
        <w:t xml:space="preserve"> </w:t>
      </w:r>
      <w:r>
        <w:rPr>
          <w:sz w:val="28"/>
        </w:rPr>
        <w:t>выдаются</w:t>
      </w:r>
      <w:r>
        <w:rPr>
          <w:spacing w:val="120"/>
          <w:sz w:val="28"/>
        </w:rPr>
        <w:t xml:space="preserve"> </w:t>
      </w:r>
      <w:r>
        <w:rPr>
          <w:sz w:val="28"/>
        </w:rPr>
        <w:t>предупреждения</w:t>
      </w:r>
      <w:r>
        <w:rPr>
          <w:spacing w:val="121"/>
          <w:sz w:val="28"/>
        </w:rPr>
        <w:t xml:space="preserve"> </w:t>
      </w:r>
      <w:r>
        <w:rPr>
          <w:sz w:val="28"/>
        </w:rPr>
        <w:t>в</w:t>
      </w:r>
      <w:r>
        <w:rPr>
          <w:spacing w:val="119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заявкой руководителя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работ.</w:t>
      </w:r>
    </w:p>
    <w:p w:rsidR="00FC451D" w:rsidRDefault="00AE03C1">
      <w:pPr>
        <w:pStyle w:val="a4"/>
        <w:numPr>
          <w:ilvl w:val="0"/>
          <w:numId w:val="44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7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(перечень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   (владельца   железнодорожных   путей   необщего   пользования)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57"/>
          <w:sz w:val="28"/>
        </w:rPr>
        <w:t xml:space="preserve"> </w:t>
      </w:r>
      <w:r>
        <w:rPr>
          <w:sz w:val="28"/>
        </w:rPr>
        <w:t>двухпутных</w:t>
      </w:r>
      <w:r>
        <w:rPr>
          <w:spacing w:val="60"/>
          <w:sz w:val="28"/>
        </w:rPr>
        <w:t xml:space="preserve"> </w:t>
      </w:r>
      <w:r>
        <w:rPr>
          <w:sz w:val="28"/>
        </w:rPr>
        <w:t>или</w:t>
      </w:r>
      <w:r>
        <w:rPr>
          <w:spacing w:val="59"/>
          <w:sz w:val="28"/>
        </w:rPr>
        <w:t xml:space="preserve"> </w:t>
      </w:r>
      <w:r>
        <w:rPr>
          <w:sz w:val="28"/>
        </w:rPr>
        <w:t>многопутных</w:t>
      </w:r>
      <w:r>
        <w:rPr>
          <w:spacing w:val="57"/>
          <w:sz w:val="28"/>
        </w:rPr>
        <w:t xml:space="preserve"> </w:t>
      </w:r>
      <w:r>
        <w:rPr>
          <w:sz w:val="28"/>
        </w:rPr>
        <w:t>перегонах,</w:t>
      </w:r>
      <w:r>
        <w:rPr>
          <w:spacing w:val="58"/>
          <w:sz w:val="28"/>
        </w:rPr>
        <w:t xml:space="preserve"> </w:t>
      </w:r>
      <w:r>
        <w:rPr>
          <w:sz w:val="28"/>
        </w:rPr>
        <w:t>а</w:t>
      </w:r>
      <w:r>
        <w:rPr>
          <w:spacing w:val="128"/>
          <w:sz w:val="28"/>
        </w:rPr>
        <w:t xml:space="preserve"> </w:t>
      </w:r>
      <w:r>
        <w:rPr>
          <w:sz w:val="28"/>
        </w:rPr>
        <w:t>также</w:t>
      </w:r>
      <w:r>
        <w:rPr>
          <w:spacing w:val="126"/>
          <w:sz w:val="28"/>
        </w:rPr>
        <w:t xml:space="preserve"> </w:t>
      </w:r>
      <w:r>
        <w:rPr>
          <w:sz w:val="28"/>
        </w:rPr>
        <w:t>на</w:t>
      </w:r>
      <w:r>
        <w:rPr>
          <w:spacing w:val="129"/>
          <w:sz w:val="28"/>
        </w:rPr>
        <w:t xml:space="preserve"> </w:t>
      </w:r>
      <w:r>
        <w:rPr>
          <w:sz w:val="28"/>
        </w:rPr>
        <w:t>приемоотправочных</w:t>
      </w:r>
      <w:r>
        <w:rPr>
          <w:spacing w:val="-68"/>
          <w:sz w:val="28"/>
        </w:rPr>
        <w:t xml:space="preserve"> </w:t>
      </w:r>
      <w:r>
        <w:rPr>
          <w:sz w:val="28"/>
        </w:rPr>
        <w:t>или</w:t>
      </w:r>
      <w:r>
        <w:rPr>
          <w:spacing w:val="54"/>
          <w:sz w:val="28"/>
        </w:rPr>
        <w:t xml:space="preserve"> </w:t>
      </w:r>
      <w:r>
        <w:rPr>
          <w:sz w:val="28"/>
        </w:rPr>
        <w:t>главных</w:t>
      </w:r>
      <w:r>
        <w:rPr>
          <w:spacing w:val="54"/>
          <w:sz w:val="28"/>
        </w:rPr>
        <w:t xml:space="preserve"> </w:t>
      </w:r>
      <w:r>
        <w:rPr>
          <w:sz w:val="28"/>
        </w:rPr>
        <w:t>путях</w:t>
      </w:r>
      <w:r>
        <w:rPr>
          <w:spacing w:val="54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54"/>
          <w:sz w:val="28"/>
        </w:rPr>
        <w:t xml:space="preserve"> </w:t>
      </w:r>
      <w:r>
        <w:rPr>
          <w:sz w:val="28"/>
        </w:rPr>
        <w:t>станций</w:t>
      </w:r>
      <w:r>
        <w:rPr>
          <w:spacing w:val="54"/>
          <w:sz w:val="28"/>
        </w:rPr>
        <w:t xml:space="preserve"> </w:t>
      </w:r>
      <w:r>
        <w:rPr>
          <w:sz w:val="28"/>
        </w:rPr>
        <w:t>машинистам</w:t>
      </w:r>
      <w:r>
        <w:rPr>
          <w:spacing w:val="55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52"/>
          <w:sz w:val="28"/>
        </w:rPr>
        <w:t xml:space="preserve"> </w:t>
      </w:r>
      <w:r>
        <w:rPr>
          <w:sz w:val="28"/>
        </w:rPr>
        <w:t>проходящих</w:t>
      </w:r>
      <w:r>
        <w:rPr>
          <w:spacing w:val="-68"/>
          <w:sz w:val="28"/>
        </w:rPr>
        <w:t xml:space="preserve"> </w:t>
      </w:r>
      <w:r>
        <w:rPr>
          <w:sz w:val="28"/>
        </w:rPr>
        <w:t>по соседнему железнодорожному пути, передаются предупреждения следующего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содержания:</w:t>
      </w:r>
    </w:p>
    <w:p w:rsidR="00FC451D" w:rsidRDefault="00AE03C1">
      <w:pPr>
        <w:pStyle w:val="a3"/>
        <w:spacing w:line="276" w:lineRule="auto"/>
        <w:ind w:right="222"/>
      </w:pPr>
      <w:r>
        <w:t>«На</w:t>
      </w:r>
      <w:r>
        <w:rPr>
          <w:spacing w:val="1"/>
        </w:rPr>
        <w:t xml:space="preserve"> </w:t>
      </w:r>
      <w:r>
        <w:t>перегоне</w:t>
      </w:r>
      <w:r>
        <w:rPr>
          <w:spacing w:val="1"/>
        </w:rPr>
        <w:t xml:space="preserve"> </w:t>
      </w:r>
      <w:r>
        <w:t>(станции)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работает</w:t>
      </w:r>
      <w:r>
        <w:rPr>
          <w:spacing w:val="1"/>
        </w:rPr>
        <w:t xml:space="preserve"> </w:t>
      </w:r>
      <w:r>
        <w:t>путевой</w:t>
      </w:r>
      <w:r>
        <w:rPr>
          <w:spacing w:val="71"/>
        </w:rPr>
        <w:t xml:space="preserve"> </w:t>
      </w:r>
      <w:r>
        <w:t>струг</w:t>
      </w:r>
      <w:r>
        <w:rPr>
          <w:spacing w:val="1"/>
        </w:rPr>
        <w:t xml:space="preserve"> </w:t>
      </w:r>
      <w:r>
        <w:t>(снегоочиститель).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следовании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перегону</w:t>
      </w:r>
      <w:r>
        <w:rPr>
          <w:spacing w:val="1"/>
        </w:rPr>
        <w:t xml:space="preserve"> </w:t>
      </w:r>
      <w:r>
        <w:t>(станции)</w:t>
      </w:r>
      <w:r>
        <w:rPr>
          <w:spacing w:val="1"/>
        </w:rPr>
        <w:t xml:space="preserve"> </w:t>
      </w:r>
      <w:r>
        <w:t>соблюдать</w:t>
      </w:r>
      <w:r>
        <w:rPr>
          <w:spacing w:val="1"/>
        </w:rPr>
        <w:t xml:space="preserve"> </w:t>
      </w:r>
      <w:r>
        <w:t>особую</w:t>
      </w:r>
      <w:r>
        <w:rPr>
          <w:spacing w:val="1"/>
        </w:rPr>
        <w:t xml:space="preserve"> </w:t>
      </w:r>
      <w:r>
        <w:t>бдительность;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местами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плохой</w:t>
      </w:r>
      <w:r>
        <w:rPr>
          <w:spacing w:val="1"/>
        </w:rPr>
        <w:t xml:space="preserve"> </w:t>
      </w:r>
      <w:r>
        <w:t>видимостью</w:t>
      </w:r>
      <w:r>
        <w:rPr>
          <w:spacing w:val="1"/>
        </w:rPr>
        <w:t xml:space="preserve"> </w:t>
      </w:r>
      <w:r>
        <w:t>подавать</w:t>
      </w:r>
      <w:r>
        <w:rPr>
          <w:spacing w:val="1"/>
        </w:rPr>
        <w:t xml:space="preserve"> </w:t>
      </w:r>
      <w:r>
        <w:t>оповестительные</w:t>
      </w:r>
      <w:r>
        <w:rPr>
          <w:spacing w:val="1"/>
        </w:rPr>
        <w:t xml:space="preserve"> </w:t>
      </w:r>
      <w:r>
        <w:t>продолжительные</w:t>
      </w:r>
      <w:r>
        <w:rPr>
          <w:spacing w:val="-1"/>
        </w:rPr>
        <w:t xml:space="preserve"> </w:t>
      </w:r>
      <w:r>
        <w:t>свистки».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32"/>
      </w:pPr>
      <w:r>
        <w:lastRenderedPageBreak/>
        <w:t>Указанные</w:t>
      </w:r>
      <w:r>
        <w:rPr>
          <w:spacing w:val="1"/>
        </w:rPr>
        <w:t xml:space="preserve"> </w:t>
      </w:r>
      <w:r>
        <w:t>предупреждения</w:t>
      </w:r>
      <w:r>
        <w:rPr>
          <w:spacing w:val="1"/>
        </w:rPr>
        <w:t xml:space="preserve"> </w:t>
      </w:r>
      <w:r>
        <w:t>передаются</w:t>
      </w:r>
      <w:r>
        <w:rPr>
          <w:spacing w:val="1"/>
        </w:rPr>
        <w:t xml:space="preserve"> </w:t>
      </w:r>
      <w:r>
        <w:t>дежурным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-67"/>
        </w:rPr>
        <w:t xml:space="preserve"> </w:t>
      </w:r>
      <w:r>
        <w:t>станции</w:t>
      </w:r>
      <w:r>
        <w:rPr>
          <w:spacing w:val="-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указанию</w:t>
      </w:r>
      <w:r>
        <w:rPr>
          <w:spacing w:val="-1"/>
        </w:rPr>
        <w:t xml:space="preserve"> </w:t>
      </w:r>
      <w:r>
        <w:t>диспетчера</w:t>
      </w:r>
      <w:r>
        <w:rPr>
          <w:spacing w:val="-3"/>
        </w:rPr>
        <w:t xml:space="preserve"> </w:t>
      </w:r>
      <w:r>
        <w:t>поездного.</w:t>
      </w:r>
    </w:p>
    <w:p w:rsidR="00FC451D" w:rsidRDefault="00AE03C1">
      <w:pPr>
        <w:pStyle w:val="a4"/>
        <w:numPr>
          <w:ilvl w:val="0"/>
          <w:numId w:val="44"/>
        </w:numPr>
        <w:tabs>
          <w:tab w:val="left" w:pos="1462"/>
        </w:tabs>
        <w:spacing w:line="276" w:lineRule="auto"/>
        <w:ind w:right="219" w:firstLine="686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71"/>
          <w:sz w:val="28"/>
        </w:rPr>
        <w:t xml:space="preserve"> </w:t>
      </w:r>
      <w:r>
        <w:rPr>
          <w:sz w:val="28"/>
        </w:rPr>
        <w:t>производить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работы, требующие ограждения сигналами остановки или уменьшения скорости, без</w:t>
      </w:r>
      <w:r>
        <w:rPr>
          <w:spacing w:val="-67"/>
          <w:sz w:val="28"/>
        </w:rPr>
        <w:t xml:space="preserve"> </w:t>
      </w:r>
      <w:r>
        <w:rPr>
          <w:sz w:val="28"/>
        </w:rPr>
        <w:t>согласия дежурного по железнодорожной станции и без предварительной записи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руководителем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1"/>
          <w:sz w:val="28"/>
        </w:rPr>
        <w:t xml:space="preserve"> </w:t>
      </w:r>
      <w:r>
        <w:rPr>
          <w:sz w:val="28"/>
        </w:rPr>
        <w:t>осмотра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выдачи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предупреждений</w:t>
      </w:r>
      <w:r>
        <w:rPr>
          <w:spacing w:val="-4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 проследования места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работ.</w:t>
      </w:r>
    </w:p>
    <w:p w:rsidR="00FC451D" w:rsidRDefault="00AE03C1">
      <w:pPr>
        <w:pStyle w:val="a3"/>
        <w:spacing w:line="276" w:lineRule="auto"/>
        <w:ind w:right="229"/>
      </w:pPr>
      <w:r>
        <w:t>В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контактной</w:t>
      </w:r>
      <w:r>
        <w:rPr>
          <w:spacing w:val="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журнале</w:t>
      </w:r>
      <w:r>
        <w:rPr>
          <w:spacing w:val="1"/>
        </w:rPr>
        <w:t xml:space="preserve"> </w:t>
      </w:r>
      <w:r>
        <w:t>осмотра</w:t>
      </w:r>
      <w:r>
        <w:rPr>
          <w:spacing w:val="1"/>
        </w:rPr>
        <w:t xml:space="preserve"> </w:t>
      </w:r>
      <w:r>
        <w:t>руководителем работ должно быть указано, какие железнодорожные пути, стрелки</w:t>
      </w:r>
      <w:r>
        <w:rPr>
          <w:spacing w:val="1"/>
        </w:rPr>
        <w:t xml:space="preserve"> </w:t>
      </w:r>
      <w:r>
        <w:t>или секции контактной сети закрываются для движения всех поездов или только</w:t>
      </w:r>
      <w:r>
        <w:rPr>
          <w:spacing w:val="1"/>
        </w:rPr>
        <w:t xml:space="preserve"> </w:t>
      </w:r>
      <w:r>
        <w:t>электроподвижного</w:t>
      </w:r>
      <w:r>
        <w:rPr>
          <w:spacing w:val="-3"/>
        </w:rPr>
        <w:t xml:space="preserve"> </w:t>
      </w:r>
      <w:r>
        <w:t>состава.</w:t>
      </w:r>
    </w:p>
    <w:p w:rsidR="00FC451D" w:rsidRDefault="00AE03C1">
      <w:pPr>
        <w:pStyle w:val="a4"/>
        <w:numPr>
          <w:ilvl w:val="0"/>
          <w:numId w:val="44"/>
        </w:numPr>
        <w:tabs>
          <w:tab w:val="left" w:pos="1462"/>
        </w:tabs>
        <w:spacing w:line="276" w:lineRule="auto"/>
        <w:ind w:right="228" w:firstLine="686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устранению</w:t>
      </w:r>
      <w:r>
        <w:rPr>
          <w:spacing w:val="1"/>
          <w:sz w:val="28"/>
        </w:rPr>
        <w:t xml:space="preserve"> </w:t>
      </w:r>
      <w:r>
        <w:rPr>
          <w:sz w:val="28"/>
        </w:rPr>
        <w:t>внезапно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возникших</w:t>
      </w:r>
      <w:r>
        <w:rPr>
          <w:spacing w:val="1"/>
          <w:sz w:val="28"/>
        </w:rPr>
        <w:t xml:space="preserve"> </w:t>
      </w:r>
      <w:r>
        <w:rPr>
          <w:sz w:val="28"/>
        </w:rPr>
        <w:t>неисправностей,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целостности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искусственных сооружений, запись о начале и окончании работ в журнале осмотра,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заменять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регистрируемой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этом</w:t>
      </w:r>
      <w:r>
        <w:rPr>
          <w:spacing w:val="1"/>
          <w:sz w:val="28"/>
        </w:rPr>
        <w:t xml:space="preserve"> </w:t>
      </w:r>
      <w:r>
        <w:rPr>
          <w:sz w:val="28"/>
        </w:rPr>
        <w:t>же</w:t>
      </w:r>
      <w:r>
        <w:rPr>
          <w:spacing w:val="1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телефонограммой,</w:t>
      </w:r>
      <w:r>
        <w:rPr>
          <w:spacing w:val="-67"/>
          <w:sz w:val="28"/>
        </w:rPr>
        <w:t xml:space="preserve"> </w:t>
      </w:r>
      <w:r>
        <w:rPr>
          <w:sz w:val="28"/>
        </w:rPr>
        <w:t>передаваемой руководителем работ дежурному по железнодорожной станции (на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 с</w:t>
      </w:r>
      <w:r>
        <w:rPr>
          <w:spacing w:val="-1"/>
          <w:sz w:val="28"/>
        </w:rPr>
        <w:t xml:space="preserve"> </w:t>
      </w:r>
      <w:r>
        <w:rPr>
          <w:sz w:val="28"/>
        </w:rPr>
        <w:t>диспетчерской</w:t>
      </w:r>
      <w:r>
        <w:rPr>
          <w:spacing w:val="-4"/>
          <w:sz w:val="28"/>
        </w:rPr>
        <w:t xml:space="preserve"> </w:t>
      </w:r>
      <w:r>
        <w:rPr>
          <w:sz w:val="28"/>
        </w:rPr>
        <w:t>централизацией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диспетчеру</w:t>
      </w:r>
      <w:r>
        <w:rPr>
          <w:spacing w:val="-5"/>
          <w:sz w:val="28"/>
        </w:rPr>
        <w:t xml:space="preserve"> </w:t>
      </w:r>
      <w:r>
        <w:rPr>
          <w:sz w:val="28"/>
        </w:rPr>
        <w:t>поездному).</w:t>
      </w:r>
    </w:p>
    <w:p w:rsidR="00FC451D" w:rsidRDefault="00AE03C1">
      <w:pPr>
        <w:pStyle w:val="a3"/>
        <w:spacing w:line="276" w:lineRule="auto"/>
        <w:ind w:right="224"/>
      </w:pP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ознакомившись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содержанием</w:t>
      </w:r>
      <w:r>
        <w:rPr>
          <w:spacing w:val="1"/>
        </w:rPr>
        <w:t xml:space="preserve"> </w:t>
      </w:r>
      <w:r>
        <w:t>записи</w:t>
      </w:r>
      <w:r>
        <w:rPr>
          <w:spacing w:val="1"/>
        </w:rPr>
        <w:t xml:space="preserve"> </w:t>
      </w:r>
      <w:r>
        <w:t>руководителя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журнале</w:t>
      </w:r>
      <w:r>
        <w:rPr>
          <w:spacing w:val="1"/>
        </w:rPr>
        <w:t xml:space="preserve"> </w:t>
      </w:r>
      <w:r>
        <w:t>осмотра,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указания</w:t>
      </w:r>
      <w:r>
        <w:rPr>
          <w:spacing w:val="1"/>
        </w:rPr>
        <w:t xml:space="preserve"> </w:t>
      </w:r>
      <w:r>
        <w:t>причастным</w:t>
      </w:r>
      <w:r>
        <w:rPr>
          <w:spacing w:val="1"/>
        </w:rPr>
        <w:t xml:space="preserve"> </w:t>
      </w:r>
      <w:r>
        <w:t>работникам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транспорта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машинистам</w:t>
      </w:r>
      <w:r>
        <w:rPr>
          <w:spacing w:val="71"/>
        </w:rPr>
        <w:t xml:space="preserve"> </w:t>
      </w:r>
      <w:r>
        <w:t>локомотивов,</w:t>
      </w:r>
      <w:r>
        <w:rPr>
          <w:spacing w:val="1"/>
        </w:rPr>
        <w:t xml:space="preserve"> </w:t>
      </w:r>
      <w:r>
        <w:t>информируя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предстоящем</w:t>
      </w:r>
      <w:r>
        <w:rPr>
          <w:spacing w:val="1"/>
        </w:rPr>
        <w:t xml:space="preserve"> </w:t>
      </w:r>
      <w:r>
        <w:t>пропуске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выполняемых</w:t>
      </w:r>
      <w:r>
        <w:rPr>
          <w:spacing w:val="1"/>
        </w:rPr>
        <w:t xml:space="preserve"> </w:t>
      </w:r>
      <w:r>
        <w:t>маневровых</w:t>
      </w:r>
      <w:r>
        <w:rPr>
          <w:spacing w:val="1"/>
        </w:rPr>
        <w:t xml:space="preserve"> </w:t>
      </w:r>
      <w:r>
        <w:t>передвижениях</w:t>
      </w:r>
      <w:r>
        <w:rPr>
          <w:spacing w:val="-3"/>
        </w:rPr>
        <w:t xml:space="preserve"> </w:t>
      </w:r>
      <w:r>
        <w:t>с района выполнения</w:t>
      </w:r>
      <w:r>
        <w:rPr>
          <w:spacing w:val="-1"/>
        </w:rPr>
        <w:t xml:space="preserve"> </w:t>
      </w:r>
      <w:r>
        <w:t>ремонтных</w:t>
      </w:r>
      <w:r>
        <w:rPr>
          <w:spacing w:val="-3"/>
        </w:rPr>
        <w:t xml:space="preserve"> </w:t>
      </w:r>
      <w:r>
        <w:t>работ.</w:t>
      </w:r>
    </w:p>
    <w:p w:rsidR="00FC451D" w:rsidRDefault="00AE03C1">
      <w:pPr>
        <w:pStyle w:val="a3"/>
        <w:spacing w:line="276" w:lineRule="auto"/>
        <w:ind w:right="230"/>
      </w:pPr>
      <w:r>
        <w:t>При</w:t>
      </w:r>
      <w:r>
        <w:rPr>
          <w:spacing w:val="1"/>
        </w:rPr>
        <w:t xml:space="preserve"> </w:t>
      </w:r>
      <w:r>
        <w:t>приеме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железнодорожные</w:t>
      </w:r>
      <w:r>
        <w:rPr>
          <w:spacing w:val="1"/>
        </w:rPr>
        <w:t xml:space="preserve"> </w:t>
      </w:r>
      <w:r>
        <w:t>пути,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производятся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машинистам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выдаются</w:t>
      </w:r>
      <w:r>
        <w:rPr>
          <w:spacing w:val="1"/>
        </w:rPr>
        <w:t xml:space="preserve"> </w:t>
      </w:r>
      <w:r>
        <w:t>предупреждения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уменьшении</w:t>
      </w:r>
      <w:r>
        <w:rPr>
          <w:spacing w:val="-1"/>
        </w:rPr>
        <w:t xml:space="preserve"> </w:t>
      </w:r>
      <w:r>
        <w:t>скорости</w:t>
      </w:r>
      <w:r>
        <w:rPr>
          <w:spacing w:val="-1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принятии</w:t>
      </w:r>
      <w:r>
        <w:rPr>
          <w:spacing w:val="-1"/>
        </w:rPr>
        <w:t xml:space="preserve"> </w:t>
      </w:r>
      <w:r>
        <w:t>мер</w:t>
      </w:r>
      <w:r>
        <w:rPr>
          <w:spacing w:val="1"/>
        </w:rPr>
        <w:t xml:space="preserve"> </w:t>
      </w:r>
      <w:r>
        <w:t>предосторожности.</w:t>
      </w:r>
    </w:p>
    <w:p w:rsidR="00FC451D" w:rsidRDefault="00AE03C1">
      <w:pPr>
        <w:pStyle w:val="a3"/>
        <w:spacing w:line="276" w:lineRule="auto"/>
        <w:ind w:right="223"/>
      </w:pPr>
      <w:r>
        <w:t>Ввод</w:t>
      </w:r>
      <w:r>
        <w:rPr>
          <w:spacing w:val="70"/>
        </w:rPr>
        <w:t xml:space="preserve"> </w:t>
      </w:r>
      <w:r>
        <w:t>устройств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действие</w:t>
      </w:r>
      <w:r>
        <w:rPr>
          <w:spacing w:val="70"/>
        </w:rPr>
        <w:t xml:space="preserve"> </w:t>
      </w:r>
      <w:r>
        <w:t>по</w:t>
      </w:r>
      <w:r>
        <w:rPr>
          <w:spacing w:val="70"/>
        </w:rPr>
        <w:t xml:space="preserve"> </w:t>
      </w:r>
      <w:r>
        <w:t>окончании</w:t>
      </w:r>
      <w:r>
        <w:rPr>
          <w:spacing w:val="70"/>
        </w:rPr>
        <w:t xml:space="preserve"> </w:t>
      </w:r>
      <w:r>
        <w:t>работ</w:t>
      </w:r>
      <w:r>
        <w:rPr>
          <w:spacing w:val="70"/>
        </w:rPr>
        <w:t xml:space="preserve"> </w:t>
      </w:r>
      <w:r>
        <w:t>производится</w:t>
      </w:r>
      <w:r>
        <w:rPr>
          <w:spacing w:val="70"/>
        </w:rPr>
        <w:t xml:space="preserve"> </w:t>
      </w:r>
      <w:r>
        <w:t>дежурным</w:t>
      </w:r>
      <w:r>
        <w:rPr>
          <w:spacing w:val="1"/>
        </w:rPr>
        <w:t xml:space="preserve"> </w:t>
      </w:r>
      <w:r>
        <w:t>по железнодорожной станции на основании записи руководителя работ в журнале</w:t>
      </w:r>
      <w:r>
        <w:rPr>
          <w:spacing w:val="1"/>
        </w:rPr>
        <w:t xml:space="preserve"> </w:t>
      </w:r>
      <w:r>
        <w:t>осмотра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регистрируемой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журнале</w:t>
      </w:r>
      <w:r>
        <w:rPr>
          <w:spacing w:val="1"/>
        </w:rPr>
        <w:t xml:space="preserve"> </w:t>
      </w:r>
      <w:r>
        <w:t>телефонограммы,</w:t>
      </w:r>
      <w:r>
        <w:rPr>
          <w:spacing w:val="1"/>
        </w:rPr>
        <w:t xml:space="preserve"> </w:t>
      </w:r>
      <w:r>
        <w:t>переданной</w:t>
      </w:r>
      <w:r>
        <w:rPr>
          <w:spacing w:val="1"/>
        </w:rPr>
        <w:t xml:space="preserve"> </w:t>
      </w:r>
      <w:r>
        <w:t>дежурному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последующей</w:t>
      </w:r>
      <w:r>
        <w:rPr>
          <w:spacing w:val="1"/>
        </w:rPr>
        <w:t xml:space="preserve"> </w:t>
      </w:r>
      <w:r>
        <w:t>личной</w:t>
      </w:r>
      <w:r>
        <w:rPr>
          <w:spacing w:val="1"/>
        </w:rPr>
        <w:t xml:space="preserve"> </w:t>
      </w:r>
      <w:r>
        <w:t>подписью</w:t>
      </w:r>
      <w:r>
        <w:rPr>
          <w:spacing w:val="1"/>
        </w:rPr>
        <w:t xml:space="preserve"> </w:t>
      </w:r>
      <w:r>
        <w:t>руководителя работ в случае, если работы осуществлялись работниками 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71"/>
        </w:rPr>
        <w:t xml:space="preserve"> </w:t>
      </w:r>
      <w:r>
        <w:t>(владельца   железнодорожных   путей   необщего   пользования);</w:t>
      </w:r>
      <w:r>
        <w:rPr>
          <w:spacing w:val="1"/>
        </w:rPr>
        <w:t xml:space="preserve"> </w:t>
      </w:r>
      <w:r>
        <w:t>на основании акта-приемки выполненных работ – в случае, если указанные работы</w:t>
      </w:r>
      <w:r>
        <w:rPr>
          <w:spacing w:val="1"/>
        </w:rPr>
        <w:t xml:space="preserve"> </w:t>
      </w:r>
      <w:r>
        <w:t>осуществлялись</w:t>
      </w:r>
      <w:r>
        <w:rPr>
          <w:spacing w:val="-1"/>
        </w:rPr>
        <w:t xml:space="preserve"> </w:t>
      </w:r>
      <w:r>
        <w:t>подрядной</w:t>
      </w:r>
      <w:r>
        <w:rPr>
          <w:spacing w:val="-3"/>
        </w:rPr>
        <w:t xml:space="preserve"> </w:t>
      </w:r>
      <w:r>
        <w:t>организацией.</w:t>
      </w:r>
    </w:p>
    <w:p w:rsidR="00FC451D" w:rsidRDefault="00AE03C1">
      <w:pPr>
        <w:pStyle w:val="a4"/>
        <w:numPr>
          <w:ilvl w:val="0"/>
          <w:numId w:val="44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В хозяйственных поездах, следующих с работой на перегоне, для проезда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кондукторов и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 допускается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ставить</w:t>
      </w:r>
      <w:r>
        <w:rPr>
          <w:spacing w:val="1"/>
          <w:sz w:val="28"/>
        </w:rPr>
        <w:t xml:space="preserve"> </w:t>
      </w:r>
      <w:r>
        <w:rPr>
          <w:sz w:val="28"/>
        </w:rPr>
        <w:t>вагоны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переходными</w:t>
      </w:r>
      <w:r>
        <w:rPr>
          <w:spacing w:val="1"/>
          <w:sz w:val="28"/>
        </w:rPr>
        <w:t xml:space="preserve"> </w:t>
      </w:r>
      <w:r>
        <w:rPr>
          <w:sz w:val="28"/>
        </w:rPr>
        <w:t>площадками в порядке, установленном локальным нормативным актом 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-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67"/>
        <w:ind w:left="6831" w:firstLine="0"/>
        <w:jc w:val="left"/>
      </w:pPr>
      <w:r>
        <w:lastRenderedPageBreak/>
        <w:t>ПРИЛОЖЕНИЕ</w:t>
      </w:r>
      <w:r>
        <w:rPr>
          <w:spacing w:val="-1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14</w:t>
      </w:r>
    </w:p>
    <w:p w:rsidR="00FC451D" w:rsidRDefault="00AE03C1">
      <w:pPr>
        <w:pStyle w:val="a3"/>
        <w:spacing w:before="51" w:line="276" w:lineRule="auto"/>
        <w:ind w:left="5780" w:firstLine="566"/>
        <w:jc w:val="left"/>
      </w:pPr>
      <w:r>
        <w:t>к Инструкции по 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-6"/>
        </w:rPr>
        <w:t xml:space="preserve"> </w:t>
      </w:r>
      <w:r>
        <w:t>поездов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маневровой</w:t>
      </w:r>
      <w:r>
        <w:rPr>
          <w:spacing w:val="-5"/>
        </w:rPr>
        <w:t xml:space="preserve"> </w:t>
      </w:r>
      <w:r>
        <w:t>работе</w:t>
      </w:r>
    </w:p>
    <w:p w:rsidR="00FC451D" w:rsidRDefault="00AE03C1">
      <w:pPr>
        <w:pStyle w:val="a3"/>
        <w:spacing w:line="278" w:lineRule="auto"/>
        <w:ind w:left="6757" w:right="640" w:hanging="584"/>
        <w:jc w:val="left"/>
      </w:pPr>
      <w:r>
        <w:t>на железнодорожном транспорте</w:t>
      </w:r>
      <w:r>
        <w:rPr>
          <w:spacing w:val="-67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</w:p>
    <w:p w:rsidR="00FC451D" w:rsidRDefault="00FC451D">
      <w:pPr>
        <w:pStyle w:val="a3"/>
        <w:spacing w:before="11"/>
        <w:ind w:left="0" w:firstLine="0"/>
        <w:jc w:val="left"/>
        <w:rPr>
          <w:sz w:val="31"/>
        </w:rPr>
      </w:pPr>
    </w:p>
    <w:p w:rsidR="00FC451D" w:rsidRDefault="00AE03C1">
      <w:pPr>
        <w:pStyle w:val="Heading1"/>
        <w:spacing w:line="276" w:lineRule="auto"/>
        <w:ind w:left="492" w:right="365"/>
        <w:jc w:val="center"/>
      </w:pPr>
      <w:r>
        <w:t>Порядок организации приема, отправления поездов и производства маневров</w:t>
      </w:r>
      <w:r>
        <w:rPr>
          <w:spacing w:val="-6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условиях</w:t>
      </w:r>
      <w:r>
        <w:rPr>
          <w:spacing w:val="-1"/>
        </w:rPr>
        <w:t xml:space="preserve"> </w:t>
      </w:r>
      <w:r>
        <w:t>нарушения работоспособного</w:t>
      </w:r>
      <w:r>
        <w:rPr>
          <w:spacing w:val="-1"/>
        </w:rPr>
        <w:t xml:space="preserve"> </w:t>
      </w:r>
      <w:r>
        <w:t>состояния</w:t>
      </w:r>
      <w:r>
        <w:rPr>
          <w:spacing w:val="1"/>
        </w:rPr>
        <w:t xml:space="preserve"> </w:t>
      </w:r>
      <w:r>
        <w:t>устройств</w:t>
      </w:r>
    </w:p>
    <w:p w:rsidR="00FC451D" w:rsidRDefault="00AE03C1">
      <w:pPr>
        <w:spacing w:before="1"/>
        <w:ind w:left="123"/>
        <w:jc w:val="center"/>
        <w:rPr>
          <w:b/>
          <w:sz w:val="28"/>
        </w:rPr>
      </w:pPr>
      <w:r>
        <w:rPr>
          <w:b/>
          <w:sz w:val="28"/>
        </w:rPr>
        <w:t>железнодорожной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автоматики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телемеханики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железнодорожных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станциях</w:t>
      </w:r>
    </w:p>
    <w:p w:rsidR="00FC451D" w:rsidRDefault="00FC451D">
      <w:pPr>
        <w:pStyle w:val="a3"/>
        <w:spacing w:before="10"/>
        <w:ind w:left="0" w:firstLine="0"/>
        <w:jc w:val="left"/>
        <w:rPr>
          <w:b/>
          <w:sz w:val="35"/>
        </w:rPr>
      </w:pPr>
    </w:p>
    <w:p w:rsidR="00FC451D" w:rsidRDefault="00AE03C1">
      <w:pPr>
        <w:pStyle w:val="a4"/>
        <w:numPr>
          <w:ilvl w:val="0"/>
          <w:numId w:val="42"/>
        </w:numPr>
        <w:tabs>
          <w:tab w:val="left" w:pos="1342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возникновении</w:t>
      </w:r>
      <w:r>
        <w:rPr>
          <w:spacing w:val="1"/>
          <w:sz w:val="28"/>
        </w:rPr>
        <w:t xml:space="preserve"> </w:t>
      </w:r>
      <w:r>
        <w:rPr>
          <w:sz w:val="28"/>
        </w:rPr>
        <w:t>каких-либо</w:t>
      </w:r>
      <w:r>
        <w:rPr>
          <w:spacing w:val="1"/>
          <w:sz w:val="28"/>
        </w:rPr>
        <w:t xml:space="preserve"> </w:t>
      </w:r>
      <w:r>
        <w:rPr>
          <w:sz w:val="28"/>
        </w:rPr>
        <w:t>отклонений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индикации</w:t>
      </w:r>
      <w:r>
        <w:rPr>
          <w:spacing w:val="1"/>
          <w:sz w:val="28"/>
        </w:rPr>
        <w:t xml:space="preserve"> </w:t>
      </w:r>
      <w:r>
        <w:rPr>
          <w:sz w:val="28"/>
        </w:rPr>
        <w:t>аппарата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управления, а также при получении информации от машиниста поезда, 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    о    неисправности    устройств    железнодорожной    автоматики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и   </w:t>
      </w:r>
      <w:r>
        <w:rPr>
          <w:spacing w:val="1"/>
          <w:sz w:val="28"/>
        </w:rPr>
        <w:t xml:space="preserve"> </w:t>
      </w:r>
      <w:r>
        <w:rPr>
          <w:sz w:val="28"/>
        </w:rPr>
        <w:t>телемеханики,    дежурный    по    железнодорожной     станции     (на    станциях</w:t>
      </w:r>
      <w:r>
        <w:rPr>
          <w:spacing w:val="-67"/>
          <w:sz w:val="28"/>
        </w:rPr>
        <w:t xml:space="preserve"> </w:t>
      </w:r>
      <w:r>
        <w:rPr>
          <w:sz w:val="28"/>
        </w:rPr>
        <w:t>с диспетчерским управлением – диспетчер поездной), работник, осуществляющий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светофорами,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первую</w:t>
      </w:r>
      <w:r>
        <w:rPr>
          <w:spacing w:val="1"/>
          <w:sz w:val="28"/>
        </w:rPr>
        <w:t xml:space="preserve"> </w:t>
      </w:r>
      <w:r>
        <w:rPr>
          <w:sz w:val="28"/>
        </w:rPr>
        <w:t>очередь,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проверить,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-67"/>
          <w:sz w:val="28"/>
        </w:rPr>
        <w:t xml:space="preserve"> </w:t>
      </w:r>
      <w:r>
        <w:rPr>
          <w:sz w:val="28"/>
        </w:rPr>
        <w:t>неисправности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не являются следствием:</w:t>
      </w:r>
    </w:p>
    <w:p w:rsidR="00FC451D" w:rsidRDefault="00AE03C1">
      <w:pPr>
        <w:pStyle w:val="a4"/>
        <w:numPr>
          <w:ilvl w:val="0"/>
          <w:numId w:val="41"/>
        </w:numPr>
        <w:tabs>
          <w:tab w:val="left" w:pos="1366"/>
        </w:tabs>
        <w:spacing w:line="278" w:lineRule="auto"/>
        <w:ind w:right="228" w:firstLine="708"/>
        <w:jc w:val="both"/>
        <w:rPr>
          <w:sz w:val="28"/>
        </w:rPr>
      </w:pPr>
      <w:r>
        <w:rPr>
          <w:sz w:val="28"/>
        </w:rPr>
        <w:t>самопроизвольного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вагонов,</w:t>
      </w:r>
      <w:r>
        <w:rPr>
          <w:spacing w:val="1"/>
          <w:sz w:val="28"/>
        </w:rPr>
        <w:t xml:space="preserve"> </w:t>
      </w:r>
      <w:r>
        <w:rPr>
          <w:sz w:val="28"/>
        </w:rPr>
        <w:t>самовольного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выезда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схода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-2"/>
          <w:sz w:val="28"/>
        </w:rPr>
        <w:t xml:space="preserve"> </w:t>
      </w:r>
      <w:r>
        <w:rPr>
          <w:sz w:val="28"/>
        </w:rPr>
        <w:t>взреза</w:t>
      </w:r>
      <w:r>
        <w:rPr>
          <w:spacing w:val="-1"/>
          <w:sz w:val="28"/>
        </w:rPr>
        <w:t xml:space="preserve"> </w:t>
      </w:r>
      <w:r>
        <w:rPr>
          <w:sz w:val="28"/>
        </w:rPr>
        <w:t>стрелки;</w:t>
      </w:r>
    </w:p>
    <w:p w:rsidR="00FC451D" w:rsidRDefault="00AE03C1">
      <w:pPr>
        <w:pStyle w:val="a4"/>
        <w:numPr>
          <w:ilvl w:val="0"/>
          <w:numId w:val="41"/>
        </w:numPr>
        <w:tabs>
          <w:tab w:val="left" w:pos="1366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 xml:space="preserve">неправильных  </w:t>
      </w:r>
      <w:r>
        <w:rPr>
          <w:spacing w:val="61"/>
          <w:sz w:val="28"/>
        </w:rPr>
        <w:t xml:space="preserve"> </w:t>
      </w:r>
      <w:r>
        <w:rPr>
          <w:sz w:val="28"/>
        </w:rPr>
        <w:t xml:space="preserve">действий  </w:t>
      </w:r>
      <w:r>
        <w:rPr>
          <w:spacing w:val="59"/>
          <w:sz w:val="28"/>
        </w:rPr>
        <w:t xml:space="preserve"> </w:t>
      </w:r>
      <w:r>
        <w:rPr>
          <w:sz w:val="28"/>
        </w:rPr>
        <w:t xml:space="preserve">работников   </w:t>
      </w:r>
      <w:r>
        <w:rPr>
          <w:spacing w:val="58"/>
          <w:sz w:val="28"/>
        </w:rPr>
        <w:t xml:space="preserve"> </w:t>
      </w:r>
      <w:r>
        <w:rPr>
          <w:sz w:val="28"/>
        </w:rPr>
        <w:t xml:space="preserve">железнодорожного   </w:t>
      </w:r>
      <w:r>
        <w:rPr>
          <w:spacing w:val="59"/>
          <w:sz w:val="28"/>
        </w:rPr>
        <w:t xml:space="preserve"> </w:t>
      </w:r>
      <w:r>
        <w:rPr>
          <w:sz w:val="28"/>
        </w:rPr>
        <w:t>транспорта</w:t>
      </w:r>
      <w:r>
        <w:rPr>
          <w:spacing w:val="-68"/>
          <w:sz w:val="28"/>
        </w:rPr>
        <w:t xml:space="preserve"> </w:t>
      </w:r>
      <w:r>
        <w:rPr>
          <w:sz w:val="28"/>
        </w:rPr>
        <w:t>(в</w:t>
      </w:r>
      <w:r>
        <w:rPr>
          <w:spacing w:val="-1"/>
          <w:sz w:val="28"/>
        </w:rPr>
        <w:t xml:space="preserve"> </w:t>
      </w:r>
      <w:r>
        <w:rPr>
          <w:sz w:val="28"/>
        </w:rPr>
        <w:t>том числе</w:t>
      </w:r>
      <w:r>
        <w:rPr>
          <w:spacing w:val="-2"/>
          <w:sz w:val="28"/>
        </w:rPr>
        <w:t xml:space="preserve"> </w:t>
      </w:r>
      <w:r>
        <w:rPr>
          <w:sz w:val="28"/>
        </w:rPr>
        <w:t>своих</w:t>
      </w:r>
      <w:r>
        <w:rPr>
          <w:spacing w:val="-3"/>
          <w:sz w:val="28"/>
        </w:rPr>
        <w:t xml:space="preserve"> </w:t>
      </w:r>
      <w:r>
        <w:rPr>
          <w:sz w:val="28"/>
        </w:rPr>
        <w:t>действий).</w:t>
      </w:r>
    </w:p>
    <w:p w:rsidR="00FC451D" w:rsidRDefault="00AE03C1">
      <w:pPr>
        <w:pStyle w:val="a3"/>
        <w:spacing w:line="276" w:lineRule="auto"/>
        <w:ind w:right="225"/>
      </w:pPr>
      <w:r>
        <w:t xml:space="preserve">При  </w:t>
      </w:r>
      <w:r>
        <w:rPr>
          <w:spacing w:val="49"/>
        </w:rPr>
        <w:t xml:space="preserve"> </w:t>
      </w:r>
      <w:r>
        <w:t xml:space="preserve">этом   </w:t>
      </w:r>
      <w:r>
        <w:rPr>
          <w:spacing w:val="45"/>
        </w:rPr>
        <w:t xml:space="preserve"> </w:t>
      </w:r>
      <w:r>
        <w:t xml:space="preserve">дежурный   </w:t>
      </w:r>
      <w:r>
        <w:rPr>
          <w:spacing w:val="49"/>
        </w:rPr>
        <w:t xml:space="preserve"> </w:t>
      </w:r>
      <w:r>
        <w:t xml:space="preserve">по   </w:t>
      </w:r>
      <w:r>
        <w:rPr>
          <w:spacing w:val="48"/>
        </w:rPr>
        <w:t xml:space="preserve"> </w:t>
      </w:r>
      <w:r>
        <w:t xml:space="preserve">железнодорожной   </w:t>
      </w:r>
      <w:r>
        <w:rPr>
          <w:spacing w:val="49"/>
        </w:rPr>
        <w:t xml:space="preserve"> </w:t>
      </w:r>
      <w:r>
        <w:t xml:space="preserve">станции   </w:t>
      </w:r>
      <w:r>
        <w:rPr>
          <w:spacing w:val="48"/>
        </w:rPr>
        <w:t xml:space="preserve"> </w:t>
      </w:r>
      <w:r>
        <w:t xml:space="preserve">(на   </w:t>
      </w:r>
      <w:r>
        <w:rPr>
          <w:spacing w:val="49"/>
        </w:rPr>
        <w:t xml:space="preserve"> </w:t>
      </w:r>
      <w:r>
        <w:t>станциях</w:t>
      </w:r>
      <w:r>
        <w:rPr>
          <w:spacing w:val="-68"/>
        </w:rPr>
        <w:t xml:space="preserve"> </w:t>
      </w:r>
      <w:r>
        <w:t>с диспетчерским управлением – диспетчер поездной), работник, осуществляющий</w:t>
      </w:r>
      <w:r>
        <w:rPr>
          <w:spacing w:val="1"/>
        </w:rPr>
        <w:t xml:space="preserve"> </w:t>
      </w:r>
      <w:r>
        <w:t>управление</w:t>
      </w:r>
      <w:r>
        <w:rPr>
          <w:spacing w:val="-2"/>
        </w:rPr>
        <w:t xml:space="preserve"> </w:t>
      </w:r>
      <w:r>
        <w:t>стрелками</w:t>
      </w:r>
      <w:r>
        <w:rPr>
          <w:spacing w:val="-1"/>
        </w:rPr>
        <w:t xml:space="preserve"> </w:t>
      </w:r>
      <w:r>
        <w:t>и светофорами,</w:t>
      </w:r>
      <w:r>
        <w:rPr>
          <w:spacing w:val="-2"/>
        </w:rPr>
        <w:t xml:space="preserve"> </w:t>
      </w:r>
      <w:r>
        <w:t>обязаны</w:t>
      </w:r>
      <w:r>
        <w:rPr>
          <w:spacing w:val="-3"/>
        </w:rPr>
        <w:t xml:space="preserve"> </w:t>
      </w:r>
      <w:r>
        <w:t>дополнительно</w:t>
      </w:r>
      <w:r>
        <w:rPr>
          <w:spacing w:val="-4"/>
        </w:rPr>
        <w:t xml:space="preserve"> </w:t>
      </w:r>
      <w:r>
        <w:t>проверить,</w:t>
      </w:r>
      <w:r>
        <w:rPr>
          <w:spacing w:val="-2"/>
        </w:rPr>
        <w:t xml:space="preserve"> </w:t>
      </w:r>
      <w:r>
        <w:t>что:</w:t>
      </w:r>
    </w:p>
    <w:p w:rsidR="00FC451D" w:rsidRDefault="00AE03C1">
      <w:pPr>
        <w:pStyle w:val="a4"/>
        <w:numPr>
          <w:ilvl w:val="0"/>
          <w:numId w:val="40"/>
        </w:numPr>
        <w:tabs>
          <w:tab w:val="left" w:pos="1366"/>
          <w:tab w:val="left" w:pos="3865"/>
          <w:tab w:val="left" w:pos="4680"/>
          <w:tab w:val="left" w:pos="5824"/>
          <w:tab w:val="left" w:pos="7083"/>
          <w:tab w:val="left" w:pos="8944"/>
          <w:tab w:val="left" w:pos="10413"/>
        </w:tabs>
        <w:spacing w:line="276" w:lineRule="auto"/>
        <w:ind w:right="220" w:firstLine="708"/>
        <w:rPr>
          <w:sz w:val="28"/>
        </w:rPr>
      </w:pPr>
      <w:r>
        <w:rPr>
          <w:sz w:val="28"/>
        </w:rPr>
        <w:t>железнодорожный</w:t>
      </w:r>
      <w:r>
        <w:rPr>
          <w:sz w:val="28"/>
        </w:rPr>
        <w:tab/>
        <w:t>путь</w:t>
      </w:r>
      <w:r>
        <w:rPr>
          <w:sz w:val="28"/>
        </w:rPr>
        <w:tab/>
        <w:t>приема</w:t>
      </w:r>
      <w:r>
        <w:rPr>
          <w:sz w:val="28"/>
        </w:rPr>
        <w:tab/>
        <w:t>(первый</w:t>
      </w:r>
      <w:r>
        <w:rPr>
          <w:sz w:val="28"/>
        </w:rPr>
        <w:tab/>
        <w:t>блок-участок</w:t>
      </w:r>
      <w:r>
        <w:rPr>
          <w:sz w:val="28"/>
        </w:rPr>
        <w:tab/>
        <w:t>удаления)</w:t>
      </w:r>
      <w:r>
        <w:rPr>
          <w:sz w:val="28"/>
        </w:rPr>
        <w:tab/>
      </w:r>
      <w:r>
        <w:rPr>
          <w:spacing w:val="-1"/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изолированные</w:t>
      </w:r>
      <w:r>
        <w:rPr>
          <w:spacing w:val="-4"/>
          <w:sz w:val="28"/>
        </w:rPr>
        <w:t xml:space="preserve"> </w:t>
      </w:r>
      <w:r>
        <w:rPr>
          <w:sz w:val="28"/>
        </w:rPr>
        <w:t>участки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маршруту</w:t>
      </w:r>
      <w:r>
        <w:rPr>
          <w:spacing w:val="-8"/>
          <w:sz w:val="28"/>
        </w:rPr>
        <w:t xml:space="preserve"> </w:t>
      </w:r>
      <w:r>
        <w:rPr>
          <w:sz w:val="28"/>
        </w:rPr>
        <w:t>предполагаемого</w:t>
      </w:r>
      <w:r>
        <w:rPr>
          <w:spacing w:val="-3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-6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3"/>
          <w:sz w:val="28"/>
        </w:rPr>
        <w:t xml:space="preserve"> </w:t>
      </w:r>
      <w:r>
        <w:rPr>
          <w:sz w:val="28"/>
        </w:rPr>
        <w:t>свободны;</w:t>
      </w:r>
    </w:p>
    <w:p w:rsidR="00FC451D" w:rsidRDefault="00AE03C1">
      <w:pPr>
        <w:pStyle w:val="a4"/>
        <w:numPr>
          <w:ilvl w:val="0"/>
          <w:numId w:val="40"/>
        </w:numPr>
        <w:tabs>
          <w:tab w:val="left" w:pos="1366"/>
        </w:tabs>
        <w:spacing w:line="276" w:lineRule="auto"/>
        <w:ind w:right="227" w:firstLine="708"/>
        <w:rPr>
          <w:sz w:val="28"/>
        </w:rPr>
      </w:pPr>
      <w:r>
        <w:rPr>
          <w:sz w:val="28"/>
        </w:rPr>
        <w:t>присутствует</w:t>
      </w:r>
      <w:r>
        <w:rPr>
          <w:spacing w:val="7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5"/>
          <w:sz w:val="28"/>
        </w:rPr>
        <w:t xml:space="preserve"> </w:t>
      </w:r>
      <w:r>
        <w:rPr>
          <w:sz w:val="28"/>
        </w:rPr>
        <w:t>положения</w:t>
      </w:r>
      <w:r>
        <w:rPr>
          <w:spacing w:val="4"/>
          <w:sz w:val="28"/>
        </w:rPr>
        <w:t xml:space="preserve"> </w:t>
      </w:r>
      <w:r>
        <w:rPr>
          <w:sz w:val="28"/>
        </w:rPr>
        <w:t>всех</w:t>
      </w:r>
      <w:r>
        <w:rPr>
          <w:spacing w:val="4"/>
          <w:sz w:val="28"/>
        </w:rPr>
        <w:t xml:space="preserve"> </w:t>
      </w:r>
      <w:r>
        <w:rPr>
          <w:sz w:val="28"/>
        </w:rPr>
        <w:t>стрелок,</w:t>
      </w:r>
      <w:r>
        <w:rPr>
          <w:spacing w:val="4"/>
          <w:sz w:val="28"/>
        </w:rPr>
        <w:t xml:space="preserve"> </w:t>
      </w:r>
      <w:r>
        <w:rPr>
          <w:sz w:val="28"/>
        </w:rPr>
        <w:t>в</w:t>
      </w:r>
      <w:r>
        <w:rPr>
          <w:spacing w:val="5"/>
          <w:sz w:val="28"/>
        </w:rPr>
        <w:t xml:space="preserve"> </w:t>
      </w:r>
      <w:r>
        <w:rPr>
          <w:sz w:val="28"/>
        </w:rPr>
        <w:t>том</w:t>
      </w:r>
      <w:r>
        <w:rPr>
          <w:spacing w:val="6"/>
          <w:sz w:val="28"/>
        </w:rPr>
        <w:t xml:space="preserve"> </w:t>
      </w:r>
      <w:r>
        <w:rPr>
          <w:sz w:val="28"/>
        </w:rPr>
        <w:t>числе</w:t>
      </w:r>
      <w:r>
        <w:rPr>
          <w:spacing w:val="3"/>
          <w:sz w:val="28"/>
        </w:rPr>
        <w:t xml:space="preserve"> </w:t>
      </w:r>
      <w:r>
        <w:rPr>
          <w:sz w:val="28"/>
        </w:rPr>
        <w:t>охранных,</w:t>
      </w:r>
      <w:r>
        <w:rPr>
          <w:spacing w:val="-67"/>
          <w:sz w:val="28"/>
        </w:rPr>
        <w:t xml:space="preserve"> </w:t>
      </w:r>
      <w:r>
        <w:rPr>
          <w:sz w:val="28"/>
        </w:rPr>
        <w:t>входящих в</w:t>
      </w:r>
      <w:r>
        <w:rPr>
          <w:spacing w:val="-2"/>
          <w:sz w:val="28"/>
        </w:rPr>
        <w:t xml:space="preserve"> </w:t>
      </w:r>
      <w:r>
        <w:rPr>
          <w:sz w:val="28"/>
        </w:rPr>
        <w:t>маршрут,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они</w:t>
      </w:r>
      <w:r>
        <w:rPr>
          <w:spacing w:val="-1"/>
          <w:sz w:val="28"/>
        </w:rPr>
        <w:t xml:space="preserve"> </w:t>
      </w:r>
      <w:r>
        <w:rPr>
          <w:sz w:val="28"/>
        </w:rPr>
        <w:t>правильно установлены</w:t>
      </w:r>
      <w:r>
        <w:rPr>
          <w:spacing w:val="2"/>
          <w:sz w:val="28"/>
        </w:rPr>
        <w:t xml:space="preserve"> </w:t>
      </w:r>
      <w:r>
        <w:rPr>
          <w:sz w:val="28"/>
        </w:rPr>
        <w:t>по маршруту;</w:t>
      </w:r>
    </w:p>
    <w:p w:rsidR="00FC451D" w:rsidRDefault="00AE03C1">
      <w:pPr>
        <w:pStyle w:val="a4"/>
        <w:numPr>
          <w:ilvl w:val="0"/>
          <w:numId w:val="40"/>
        </w:numPr>
        <w:tabs>
          <w:tab w:val="left" w:pos="1366"/>
        </w:tabs>
        <w:spacing w:line="278" w:lineRule="auto"/>
        <w:ind w:right="223" w:firstLine="708"/>
        <w:rPr>
          <w:sz w:val="28"/>
        </w:rPr>
      </w:pPr>
      <w:r>
        <w:rPr>
          <w:sz w:val="28"/>
        </w:rPr>
        <w:t>железнодорожный</w:t>
      </w:r>
      <w:r>
        <w:rPr>
          <w:spacing w:val="15"/>
          <w:sz w:val="28"/>
        </w:rPr>
        <w:t xml:space="preserve"> </w:t>
      </w:r>
      <w:r>
        <w:rPr>
          <w:sz w:val="28"/>
        </w:rPr>
        <w:t>путь</w:t>
      </w:r>
      <w:r>
        <w:rPr>
          <w:spacing w:val="13"/>
          <w:sz w:val="28"/>
        </w:rPr>
        <w:t xml:space="preserve"> </w:t>
      </w:r>
      <w:r>
        <w:rPr>
          <w:sz w:val="28"/>
        </w:rPr>
        <w:t>и</w:t>
      </w:r>
      <w:r>
        <w:rPr>
          <w:spacing w:val="15"/>
          <w:sz w:val="28"/>
        </w:rPr>
        <w:t xml:space="preserve"> </w:t>
      </w:r>
      <w:r>
        <w:rPr>
          <w:sz w:val="28"/>
        </w:rPr>
        <w:t>стрелки,</w:t>
      </w:r>
      <w:r>
        <w:rPr>
          <w:spacing w:val="15"/>
          <w:sz w:val="28"/>
        </w:rPr>
        <w:t xml:space="preserve"> </w:t>
      </w:r>
      <w:r>
        <w:rPr>
          <w:sz w:val="28"/>
        </w:rPr>
        <w:t>входящие</w:t>
      </w:r>
      <w:r>
        <w:rPr>
          <w:spacing w:val="14"/>
          <w:sz w:val="28"/>
        </w:rPr>
        <w:t xml:space="preserve"> </w:t>
      </w:r>
      <w:r>
        <w:rPr>
          <w:sz w:val="28"/>
        </w:rPr>
        <w:t>в</w:t>
      </w:r>
      <w:r>
        <w:rPr>
          <w:spacing w:val="14"/>
          <w:sz w:val="28"/>
        </w:rPr>
        <w:t xml:space="preserve"> </w:t>
      </w:r>
      <w:r>
        <w:rPr>
          <w:sz w:val="28"/>
        </w:rPr>
        <w:t>требуемый</w:t>
      </w:r>
      <w:r>
        <w:rPr>
          <w:spacing w:val="15"/>
          <w:sz w:val="28"/>
        </w:rPr>
        <w:t xml:space="preserve"> </w:t>
      </w:r>
      <w:r>
        <w:rPr>
          <w:sz w:val="28"/>
        </w:rPr>
        <w:t>маршрут,</w:t>
      </w:r>
      <w:r>
        <w:rPr>
          <w:spacing w:val="17"/>
          <w:sz w:val="28"/>
        </w:rPr>
        <w:t xml:space="preserve"> </w:t>
      </w:r>
      <w:r>
        <w:rPr>
          <w:sz w:val="28"/>
        </w:rPr>
        <w:t>не</w:t>
      </w:r>
      <w:r>
        <w:rPr>
          <w:spacing w:val="-67"/>
          <w:sz w:val="28"/>
        </w:rPr>
        <w:t xml:space="preserve"> </w:t>
      </w:r>
      <w:r>
        <w:rPr>
          <w:sz w:val="28"/>
        </w:rPr>
        <w:t>замкнуты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ранее приготовленные</w:t>
      </w:r>
      <w:r>
        <w:rPr>
          <w:spacing w:val="-1"/>
          <w:sz w:val="28"/>
        </w:rPr>
        <w:t xml:space="preserve"> </w:t>
      </w:r>
      <w:r>
        <w:rPr>
          <w:sz w:val="28"/>
        </w:rPr>
        <w:t>маршруты;</w:t>
      </w:r>
    </w:p>
    <w:p w:rsidR="00FC451D" w:rsidRDefault="00AE03C1">
      <w:pPr>
        <w:pStyle w:val="a4"/>
        <w:numPr>
          <w:ilvl w:val="0"/>
          <w:numId w:val="40"/>
        </w:numPr>
        <w:tabs>
          <w:tab w:val="left" w:pos="1366"/>
        </w:tabs>
        <w:spacing w:line="317" w:lineRule="exact"/>
        <w:ind w:left="1366"/>
        <w:rPr>
          <w:sz w:val="28"/>
        </w:rPr>
      </w:pPr>
      <w:r>
        <w:rPr>
          <w:sz w:val="28"/>
        </w:rPr>
        <w:t>ключ-жезл</w:t>
      </w:r>
      <w:r>
        <w:rPr>
          <w:spacing w:val="-5"/>
          <w:sz w:val="28"/>
        </w:rPr>
        <w:t xml:space="preserve"> </w:t>
      </w:r>
      <w:r>
        <w:rPr>
          <w:sz w:val="28"/>
        </w:rPr>
        <w:t>находится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аппарате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правильно</w:t>
      </w:r>
      <w:r>
        <w:rPr>
          <w:spacing w:val="-1"/>
          <w:sz w:val="28"/>
        </w:rPr>
        <w:t xml:space="preserve"> </w:t>
      </w:r>
      <w:r>
        <w:rPr>
          <w:sz w:val="28"/>
        </w:rPr>
        <w:t>установлен;</w:t>
      </w:r>
    </w:p>
    <w:p w:rsidR="00FC451D" w:rsidRDefault="00AE03C1">
      <w:pPr>
        <w:pStyle w:val="a4"/>
        <w:numPr>
          <w:ilvl w:val="0"/>
          <w:numId w:val="40"/>
        </w:numPr>
        <w:tabs>
          <w:tab w:val="left" w:pos="1366"/>
        </w:tabs>
        <w:spacing w:before="43" w:line="276" w:lineRule="auto"/>
        <w:ind w:right="219" w:firstLine="708"/>
        <w:jc w:val="both"/>
        <w:rPr>
          <w:sz w:val="28"/>
        </w:rPr>
      </w:pPr>
      <w:r>
        <w:rPr>
          <w:sz w:val="28"/>
        </w:rPr>
        <w:t>отключен</w:t>
      </w:r>
      <w:r>
        <w:rPr>
          <w:spacing w:val="1"/>
          <w:sz w:val="28"/>
        </w:rPr>
        <w:t xml:space="preserve"> </w:t>
      </w:r>
      <w:r>
        <w:rPr>
          <w:sz w:val="28"/>
        </w:rPr>
        <w:t>заградительный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переезде,</w:t>
      </w:r>
      <w:r>
        <w:rPr>
          <w:spacing w:val="-67"/>
          <w:sz w:val="28"/>
        </w:rPr>
        <w:t xml:space="preserve"> </w:t>
      </w:r>
      <w:r>
        <w:rPr>
          <w:sz w:val="28"/>
        </w:rPr>
        <w:t>расположенном в пределах железнодорожной станции или на первом блок-участке</w:t>
      </w:r>
      <w:r>
        <w:rPr>
          <w:spacing w:val="1"/>
          <w:sz w:val="28"/>
        </w:rPr>
        <w:t xml:space="preserve"> </w:t>
      </w:r>
      <w:r>
        <w:rPr>
          <w:sz w:val="28"/>
        </w:rPr>
        <w:t>удаления,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централизованного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ограждения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составов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аналогичные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(в</w:t>
      </w:r>
      <w:r>
        <w:rPr>
          <w:spacing w:val="1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характера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возникшего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-1"/>
          <w:sz w:val="28"/>
        </w:rPr>
        <w:t xml:space="preserve"> </w:t>
      </w:r>
      <w:r>
        <w:rPr>
          <w:sz w:val="28"/>
        </w:rPr>
        <w:t>устройств);</w:t>
      </w:r>
    </w:p>
    <w:p w:rsidR="00FC451D" w:rsidRDefault="00AE03C1">
      <w:pPr>
        <w:pStyle w:val="a4"/>
        <w:numPr>
          <w:ilvl w:val="0"/>
          <w:numId w:val="40"/>
        </w:numPr>
        <w:tabs>
          <w:tab w:val="left" w:pos="1450"/>
        </w:tabs>
        <w:spacing w:before="1" w:line="276" w:lineRule="auto"/>
        <w:ind w:right="225" w:firstLine="708"/>
        <w:jc w:val="both"/>
        <w:rPr>
          <w:sz w:val="28"/>
        </w:rPr>
      </w:pPr>
      <w:r>
        <w:rPr>
          <w:sz w:val="28"/>
        </w:rPr>
        <w:t>приготовленный маршрут соответствует направлению следования поезда и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установленному</w:t>
      </w:r>
      <w:r>
        <w:rPr>
          <w:spacing w:val="-5"/>
          <w:sz w:val="28"/>
        </w:rPr>
        <w:t xml:space="preserve"> </w:t>
      </w:r>
      <w:r>
        <w:rPr>
          <w:sz w:val="28"/>
        </w:rPr>
        <w:t>направлению</w:t>
      </w:r>
      <w:r>
        <w:rPr>
          <w:spacing w:val="-1"/>
          <w:sz w:val="28"/>
        </w:rPr>
        <w:t xml:space="preserve"> </w:t>
      </w:r>
      <w:r>
        <w:rPr>
          <w:sz w:val="28"/>
        </w:rPr>
        <w:t>блокировки;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headerReference w:type="default" r:id="rId309"/>
          <w:pgSz w:w="11910" w:h="16840"/>
          <w:pgMar w:top="1040" w:right="340" w:bottom="280" w:left="780" w:header="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40"/>
        </w:numPr>
        <w:tabs>
          <w:tab w:val="left" w:pos="1366"/>
        </w:tabs>
        <w:spacing w:before="118" w:line="276" w:lineRule="auto"/>
        <w:ind w:right="222" w:firstLine="708"/>
        <w:jc w:val="both"/>
        <w:rPr>
          <w:sz w:val="28"/>
        </w:rPr>
      </w:pPr>
      <w:r>
        <w:rPr>
          <w:sz w:val="28"/>
        </w:rPr>
        <w:lastRenderedPageBreak/>
        <w:t>отсутствуют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положений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актов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 о порядке пользования устройствами железнодорожной автоматики и</w:t>
      </w:r>
      <w:r>
        <w:rPr>
          <w:spacing w:val="1"/>
          <w:sz w:val="28"/>
        </w:rPr>
        <w:t xml:space="preserve"> </w:t>
      </w:r>
      <w:r>
        <w:rPr>
          <w:sz w:val="28"/>
        </w:rPr>
        <w:t>телемеханики.</w:t>
      </w:r>
    </w:p>
    <w:p w:rsidR="00FC451D" w:rsidRDefault="00AE03C1">
      <w:pPr>
        <w:pStyle w:val="a4"/>
        <w:numPr>
          <w:ilvl w:val="0"/>
          <w:numId w:val="42"/>
        </w:numPr>
        <w:tabs>
          <w:tab w:val="left" w:pos="1342"/>
        </w:tabs>
        <w:spacing w:before="3" w:line="276" w:lineRule="auto"/>
        <w:ind w:right="220" w:firstLine="708"/>
        <w:jc w:val="both"/>
        <w:rPr>
          <w:sz w:val="28"/>
        </w:rPr>
      </w:pPr>
      <w:r>
        <w:rPr>
          <w:sz w:val="28"/>
        </w:rPr>
        <w:t>Установив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наличие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нормальной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телемеханики,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70"/>
          <w:sz w:val="28"/>
        </w:rPr>
        <w:t xml:space="preserve"> </w:t>
      </w:r>
      <w:r>
        <w:rPr>
          <w:sz w:val="28"/>
        </w:rPr>
        <w:t>а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станциях</w:t>
      </w:r>
      <w:r>
        <w:rPr>
          <w:spacing w:val="70"/>
          <w:sz w:val="28"/>
        </w:rPr>
        <w:t xml:space="preserve"> </w:t>
      </w:r>
      <w:r>
        <w:rPr>
          <w:sz w:val="28"/>
        </w:rPr>
        <w:t>с</w:t>
      </w:r>
      <w:r>
        <w:rPr>
          <w:spacing w:val="70"/>
          <w:sz w:val="28"/>
        </w:rPr>
        <w:t xml:space="preserve"> </w:t>
      </w:r>
      <w:r>
        <w:rPr>
          <w:sz w:val="28"/>
        </w:rPr>
        <w:t>диспетчерским</w:t>
      </w:r>
      <w:r>
        <w:rPr>
          <w:spacing w:val="70"/>
          <w:sz w:val="28"/>
        </w:rPr>
        <w:t xml:space="preserve"> </w:t>
      </w:r>
      <w:r>
        <w:rPr>
          <w:sz w:val="28"/>
        </w:rPr>
        <w:t>управлением</w:t>
      </w:r>
      <w:r>
        <w:rPr>
          <w:spacing w:val="71"/>
          <w:sz w:val="28"/>
        </w:rPr>
        <w:t xml:space="preserve"> </w:t>
      </w:r>
      <w:r>
        <w:rPr>
          <w:sz w:val="28"/>
        </w:rPr>
        <w:t>–   диспетчер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поездной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осуществляющий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светофорами,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немедленно</w:t>
      </w:r>
      <w:r>
        <w:rPr>
          <w:spacing w:val="1"/>
          <w:sz w:val="28"/>
        </w:rPr>
        <w:t xml:space="preserve"> </w:t>
      </w:r>
      <w:r>
        <w:rPr>
          <w:sz w:val="28"/>
        </w:rPr>
        <w:t>сделать</w:t>
      </w:r>
      <w:r>
        <w:rPr>
          <w:spacing w:val="1"/>
          <w:sz w:val="28"/>
        </w:rPr>
        <w:t xml:space="preserve"> </w:t>
      </w:r>
      <w:r>
        <w:rPr>
          <w:sz w:val="28"/>
        </w:rPr>
        <w:t>запись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1"/>
          <w:sz w:val="28"/>
        </w:rPr>
        <w:t xml:space="preserve"> </w:t>
      </w:r>
      <w:r>
        <w:rPr>
          <w:sz w:val="28"/>
        </w:rPr>
        <w:t>осмотра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сообщить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этом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работнику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подразделения</w:t>
      </w:r>
      <w:r>
        <w:rPr>
          <w:spacing w:val="102"/>
          <w:sz w:val="28"/>
        </w:rPr>
        <w:t xml:space="preserve"> </w:t>
      </w:r>
      <w:r>
        <w:rPr>
          <w:sz w:val="28"/>
        </w:rPr>
        <w:t xml:space="preserve">железнодорожной  </w:t>
      </w:r>
      <w:r>
        <w:rPr>
          <w:spacing w:val="33"/>
          <w:sz w:val="28"/>
        </w:rPr>
        <w:t xml:space="preserve"> </w:t>
      </w:r>
      <w:r>
        <w:rPr>
          <w:sz w:val="28"/>
        </w:rPr>
        <w:t xml:space="preserve">автоматики  </w:t>
      </w:r>
      <w:r>
        <w:rPr>
          <w:spacing w:val="32"/>
          <w:sz w:val="28"/>
        </w:rPr>
        <w:t xml:space="preserve"> </w:t>
      </w:r>
      <w:r>
        <w:rPr>
          <w:sz w:val="28"/>
        </w:rPr>
        <w:t xml:space="preserve">и  </w:t>
      </w:r>
      <w:r>
        <w:rPr>
          <w:spacing w:val="32"/>
          <w:sz w:val="28"/>
        </w:rPr>
        <w:t xml:space="preserve"> </w:t>
      </w:r>
      <w:r>
        <w:rPr>
          <w:sz w:val="28"/>
        </w:rPr>
        <w:t xml:space="preserve">телемеханики  </w:t>
      </w:r>
      <w:r>
        <w:rPr>
          <w:spacing w:val="32"/>
          <w:sz w:val="28"/>
        </w:rPr>
        <w:t xml:space="preserve"> </w:t>
      </w:r>
      <w:r>
        <w:rPr>
          <w:sz w:val="28"/>
        </w:rPr>
        <w:t xml:space="preserve">и  </w:t>
      </w:r>
      <w:r>
        <w:rPr>
          <w:spacing w:val="32"/>
          <w:sz w:val="28"/>
        </w:rPr>
        <w:t xml:space="preserve"> </w:t>
      </w:r>
      <w:r>
        <w:rPr>
          <w:sz w:val="28"/>
        </w:rPr>
        <w:t>действовать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-2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3"/>
        <w:spacing w:line="276" w:lineRule="auto"/>
        <w:ind w:right="219"/>
      </w:pPr>
      <w:r>
        <w:t>До устранения неисправности и проверки работы устройств железнодорожной</w:t>
      </w:r>
      <w:r>
        <w:rPr>
          <w:spacing w:val="-67"/>
        </w:rPr>
        <w:t xml:space="preserve"> </w:t>
      </w:r>
      <w:r>
        <w:t>автоматики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телемеханики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 и до занесения соответствующих записей работников подразделения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автоматики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телемеханики,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причастных</w:t>
      </w:r>
      <w:r>
        <w:rPr>
          <w:spacing w:val="1"/>
        </w:rPr>
        <w:t xml:space="preserve"> </w:t>
      </w:r>
      <w:r>
        <w:t>служб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журнал</w:t>
      </w:r>
      <w:r>
        <w:rPr>
          <w:spacing w:val="1"/>
        </w:rPr>
        <w:t xml:space="preserve"> </w:t>
      </w:r>
      <w:r>
        <w:t>осмотра,</w:t>
      </w:r>
      <w:r>
        <w:rPr>
          <w:spacing w:val="1"/>
        </w:rPr>
        <w:t xml:space="preserve"> </w:t>
      </w:r>
      <w:r>
        <w:t>дежурному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независимо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обстановки,</w:t>
      </w:r>
      <w:r>
        <w:rPr>
          <w:spacing w:val="1"/>
        </w:rPr>
        <w:t xml:space="preserve"> </w:t>
      </w:r>
      <w:r>
        <w:t>запрещается</w:t>
      </w:r>
      <w:r>
        <w:rPr>
          <w:spacing w:val="1"/>
        </w:rPr>
        <w:t xml:space="preserve"> </w:t>
      </w:r>
      <w:r>
        <w:t>пользоваться</w:t>
      </w:r>
      <w:r>
        <w:rPr>
          <w:spacing w:val="1"/>
        </w:rPr>
        <w:t xml:space="preserve"> </w:t>
      </w:r>
      <w:r>
        <w:t>неисправными</w:t>
      </w:r>
      <w:r>
        <w:rPr>
          <w:spacing w:val="1"/>
        </w:rPr>
        <w:t xml:space="preserve"> </w:t>
      </w:r>
      <w:r>
        <w:t>устройствами,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контроль</w:t>
      </w:r>
      <w:r>
        <w:rPr>
          <w:spacing w:val="1"/>
        </w:rPr>
        <w:t xml:space="preserve"> </w:t>
      </w:r>
      <w:r>
        <w:t>свободности</w:t>
      </w:r>
      <w:r>
        <w:rPr>
          <w:spacing w:val="1"/>
        </w:rPr>
        <w:t xml:space="preserve"> </w:t>
      </w:r>
      <w:r>
        <w:t>или</w:t>
      </w:r>
      <w:r>
        <w:rPr>
          <w:spacing w:val="71"/>
        </w:rPr>
        <w:t xml:space="preserve"> </w:t>
      </w:r>
      <w:r>
        <w:t>занятости</w:t>
      </w:r>
      <w:r>
        <w:rPr>
          <w:spacing w:val="1"/>
        </w:rPr>
        <w:t xml:space="preserve"> </w:t>
      </w:r>
      <w:r>
        <w:t>изолированных участков и положения централизованных стрелок возобновился, или</w:t>
      </w:r>
      <w:r>
        <w:rPr>
          <w:spacing w:val="-67"/>
        </w:rPr>
        <w:t xml:space="preserve"> </w:t>
      </w:r>
      <w:r>
        <w:t>произошли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показаний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аппарате</w:t>
      </w:r>
      <w:r>
        <w:rPr>
          <w:spacing w:val="1"/>
        </w:rPr>
        <w:t xml:space="preserve"> </w:t>
      </w:r>
      <w:r>
        <w:t>управления,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соответствующие</w:t>
      </w:r>
      <w:r>
        <w:rPr>
          <w:spacing w:val="-1"/>
        </w:rPr>
        <w:t xml:space="preserve"> </w:t>
      </w:r>
      <w:r>
        <w:t>записи в</w:t>
      </w:r>
      <w:r>
        <w:rPr>
          <w:spacing w:val="-1"/>
        </w:rPr>
        <w:t xml:space="preserve"> </w:t>
      </w:r>
      <w:r>
        <w:t>журнале</w:t>
      </w:r>
      <w:r>
        <w:rPr>
          <w:spacing w:val="-2"/>
        </w:rPr>
        <w:t xml:space="preserve"> </w:t>
      </w:r>
      <w:r>
        <w:t>осмотра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выполнены.</w:t>
      </w:r>
    </w:p>
    <w:p w:rsidR="00FC451D" w:rsidRDefault="00AE03C1">
      <w:pPr>
        <w:pStyle w:val="a3"/>
        <w:spacing w:line="276" w:lineRule="auto"/>
        <w:ind w:right="226"/>
      </w:pPr>
      <w:r>
        <w:t>Если неисправность устройств железнодорожной автоматики и телемеханики</w:t>
      </w:r>
      <w:r>
        <w:rPr>
          <w:spacing w:val="1"/>
        </w:rPr>
        <w:t xml:space="preserve"> </w:t>
      </w:r>
      <w:r>
        <w:t>связана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распломбированием</w:t>
      </w:r>
      <w:r>
        <w:rPr>
          <w:spacing w:val="1"/>
        </w:rPr>
        <w:t xml:space="preserve"> </w:t>
      </w:r>
      <w:r>
        <w:t>устройств,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указывается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записи,</w:t>
      </w:r>
      <w:r>
        <w:rPr>
          <w:spacing w:val="-67"/>
        </w:rPr>
        <w:t xml:space="preserve"> </w:t>
      </w:r>
      <w:r>
        <w:t>производимой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журнале</w:t>
      </w:r>
      <w:r>
        <w:rPr>
          <w:spacing w:val="-4"/>
        </w:rPr>
        <w:t xml:space="preserve"> </w:t>
      </w:r>
      <w:r>
        <w:t>осмотра.</w:t>
      </w:r>
    </w:p>
    <w:p w:rsidR="00FC451D" w:rsidRDefault="00AE03C1">
      <w:pPr>
        <w:pStyle w:val="a3"/>
        <w:spacing w:line="276" w:lineRule="auto"/>
        <w:ind w:right="221"/>
      </w:pPr>
      <w:r>
        <w:t>При наличии счетчиков нажатия непломбируемых кнопок в журнале осмотра</w:t>
      </w:r>
      <w:r>
        <w:rPr>
          <w:spacing w:val="1"/>
        </w:rPr>
        <w:t xml:space="preserve"> </w:t>
      </w:r>
      <w:r>
        <w:t>указываются показания счетчика в записях о неисправности и о восстановлении</w:t>
      </w:r>
      <w:r>
        <w:rPr>
          <w:spacing w:val="1"/>
        </w:rPr>
        <w:t xml:space="preserve"> </w:t>
      </w:r>
      <w:r>
        <w:t>работоспособного</w:t>
      </w:r>
      <w:r>
        <w:rPr>
          <w:spacing w:val="1"/>
        </w:rPr>
        <w:t xml:space="preserve"> </w:t>
      </w:r>
      <w:r>
        <w:t>состояния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автоматики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телемеханики.</w:t>
      </w:r>
    </w:p>
    <w:p w:rsidR="00FC451D" w:rsidRDefault="00AE03C1">
      <w:pPr>
        <w:pStyle w:val="a4"/>
        <w:numPr>
          <w:ilvl w:val="0"/>
          <w:numId w:val="42"/>
        </w:numPr>
        <w:tabs>
          <w:tab w:val="left" w:pos="1342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характера</w:t>
      </w:r>
      <w:r>
        <w:rPr>
          <w:spacing w:val="1"/>
          <w:sz w:val="28"/>
        </w:rPr>
        <w:t xml:space="preserve"> </w:t>
      </w:r>
      <w:r>
        <w:rPr>
          <w:sz w:val="28"/>
        </w:rPr>
        <w:t>неисправности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осуществляющий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светофорами,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ожидая</w:t>
      </w:r>
      <w:r>
        <w:rPr>
          <w:spacing w:val="1"/>
          <w:sz w:val="28"/>
        </w:rPr>
        <w:t xml:space="preserve"> </w:t>
      </w:r>
      <w:r>
        <w:rPr>
          <w:sz w:val="28"/>
        </w:rPr>
        <w:t>прибытия</w:t>
      </w:r>
      <w:r>
        <w:rPr>
          <w:spacing w:val="71"/>
          <w:sz w:val="28"/>
        </w:rPr>
        <w:t xml:space="preserve"> </w:t>
      </w:r>
      <w:r>
        <w:rPr>
          <w:sz w:val="28"/>
        </w:rPr>
        <w:t>работника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подразделения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телемеханики,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лично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через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числе,</w:t>
      </w:r>
      <w:r>
        <w:rPr>
          <w:spacing w:val="-67"/>
          <w:sz w:val="28"/>
        </w:rPr>
        <w:t xml:space="preserve"> </w:t>
      </w:r>
      <w:r>
        <w:rPr>
          <w:sz w:val="28"/>
        </w:rPr>
        <w:t>используя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имеющиеся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распоряжении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</w:t>
      </w:r>
      <w:r>
        <w:rPr>
          <w:spacing w:val="1"/>
          <w:sz w:val="28"/>
        </w:rPr>
        <w:t xml:space="preserve"> </w:t>
      </w:r>
      <w:r>
        <w:rPr>
          <w:sz w:val="28"/>
        </w:rPr>
        <w:t>связи,</w:t>
      </w:r>
      <w:r>
        <w:rPr>
          <w:spacing w:val="1"/>
          <w:sz w:val="28"/>
        </w:rPr>
        <w:t xml:space="preserve"> </w:t>
      </w:r>
      <w:r>
        <w:rPr>
          <w:sz w:val="28"/>
        </w:rPr>
        <w:t>выяснить</w:t>
      </w:r>
      <w:r>
        <w:rPr>
          <w:spacing w:val="1"/>
          <w:sz w:val="28"/>
        </w:rPr>
        <w:t xml:space="preserve"> </w:t>
      </w:r>
      <w:r>
        <w:rPr>
          <w:sz w:val="28"/>
        </w:rPr>
        <w:t>причину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 работоспособного состояния устройств железнодорожной автоматики и</w:t>
      </w:r>
      <w:r>
        <w:rPr>
          <w:spacing w:val="1"/>
          <w:sz w:val="28"/>
        </w:rPr>
        <w:t xml:space="preserve"> </w:t>
      </w:r>
      <w:r>
        <w:rPr>
          <w:sz w:val="28"/>
        </w:rPr>
        <w:t>телемеханики внешним</w:t>
      </w:r>
      <w:r>
        <w:rPr>
          <w:spacing w:val="-3"/>
          <w:sz w:val="28"/>
        </w:rPr>
        <w:t xml:space="preserve"> </w:t>
      </w:r>
      <w:r>
        <w:rPr>
          <w:sz w:val="28"/>
        </w:rPr>
        <w:t>осмотром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3"/>
          <w:sz w:val="28"/>
        </w:rPr>
        <w:t xml:space="preserve"> </w:t>
      </w:r>
      <w:r>
        <w:rPr>
          <w:sz w:val="28"/>
        </w:rPr>
        <w:t>и стрелок:</w:t>
      </w:r>
    </w:p>
    <w:p w:rsidR="00FC451D" w:rsidRDefault="00FC451D">
      <w:pPr>
        <w:spacing w:line="276" w:lineRule="auto"/>
        <w:jc w:val="both"/>
        <w:rPr>
          <w:sz w:val="28"/>
        </w:rPr>
        <w:sectPr w:rsidR="00FC451D" w:rsidSect="00154E1D">
          <w:headerReference w:type="default" r:id="rId310"/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39"/>
        </w:numPr>
        <w:tabs>
          <w:tab w:val="left" w:pos="1366"/>
        </w:tabs>
        <w:spacing w:before="118" w:line="276" w:lineRule="auto"/>
        <w:ind w:right="225" w:firstLine="708"/>
        <w:jc w:val="both"/>
        <w:rPr>
          <w:sz w:val="28"/>
        </w:rPr>
      </w:pPr>
      <w:r>
        <w:rPr>
          <w:sz w:val="28"/>
        </w:rPr>
        <w:lastRenderedPageBreak/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появлении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ложной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занятости</w:t>
      </w:r>
      <w:r>
        <w:rPr>
          <w:spacing w:val="1"/>
          <w:sz w:val="28"/>
        </w:rPr>
        <w:t xml:space="preserve"> </w:t>
      </w:r>
      <w:r>
        <w:rPr>
          <w:sz w:val="28"/>
        </w:rPr>
        <w:t>изолированного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</w:t>
      </w:r>
      <w:r>
        <w:rPr>
          <w:spacing w:val="1"/>
          <w:sz w:val="28"/>
        </w:rPr>
        <w:t xml:space="preserve"> </w:t>
      </w:r>
      <w:r>
        <w:rPr>
          <w:sz w:val="28"/>
        </w:rPr>
        <w:t>(железнодорожный</w:t>
      </w:r>
      <w:r>
        <w:rPr>
          <w:spacing w:val="1"/>
          <w:sz w:val="28"/>
        </w:rPr>
        <w:t xml:space="preserve"> </w:t>
      </w:r>
      <w:r>
        <w:rPr>
          <w:sz w:val="28"/>
        </w:rPr>
        <w:t>путь,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стрелочная</w:t>
      </w:r>
      <w:r>
        <w:rPr>
          <w:spacing w:val="1"/>
          <w:sz w:val="28"/>
        </w:rPr>
        <w:t xml:space="preserve"> </w:t>
      </w:r>
      <w:r>
        <w:rPr>
          <w:sz w:val="28"/>
        </w:rPr>
        <w:t>секция,</w:t>
      </w:r>
      <w:r>
        <w:rPr>
          <w:spacing w:val="1"/>
          <w:sz w:val="28"/>
        </w:rPr>
        <w:t xml:space="preserve"> </w:t>
      </w:r>
      <w:r>
        <w:rPr>
          <w:sz w:val="28"/>
        </w:rPr>
        <w:t>бесстрелочный</w:t>
      </w:r>
      <w:r>
        <w:rPr>
          <w:spacing w:val="71"/>
          <w:sz w:val="28"/>
        </w:rPr>
        <w:t xml:space="preserve"> </w:t>
      </w:r>
      <w:r>
        <w:rPr>
          <w:sz w:val="28"/>
        </w:rPr>
        <w:t>участок,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оборудованные рельсовыми цепями) – не замкнута ли рельсовая цепь посторонним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предметом;</w:t>
      </w:r>
    </w:p>
    <w:p w:rsidR="00FC451D" w:rsidRDefault="00AE03C1">
      <w:pPr>
        <w:pStyle w:val="a4"/>
        <w:numPr>
          <w:ilvl w:val="0"/>
          <w:numId w:val="39"/>
        </w:numPr>
        <w:tabs>
          <w:tab w:val="left" w:pos="1366"/>
        </w:tabs>
        <w:spacing w:before="3" w:line="276" w:lineRule="auto"/>
        <w:ind w:right="224" w:firstLine="708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стрелка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пульта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попал</w:t>
      </w:r>
      <w:r>
        <w:rPr>
          <w:spacing w:val="71"/>
          <w:sz w:val="28"/>
        </w:rPr>
        <w:t xml:space="preserve"> </w:t>
      </w:r>
      <w:r>
        <w:rPr>
          <w:sz w:val="28"/>
        </w:rPr>
        <w:t>ли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посторонний</w:t>
      </w:r>
      <w:r>
        <w:rPr>
          <w:spacing w:val="-1"/>
          <w:sz w:val="28"/>
        </w:rPr>
        <w:t xml:space="preserve"> </w:t>
      </w:r>
      <w:r>
        <w:rPr>
          <w:sz w:val="28"/>
        </w:rPr>
        <w:t>предмет между</w:t>
      </w:r>
      <w:r>
        <w:rPr>
          <w:spacing w:val="-4"/>
          <w:sz w:val="28"/>
        </w:rPr>
        <w:t xml:space="preserve"> </w:t>
      </w:r>
      <w:r>
        <w:rPr>
          <w:sz w:val="28"/>
        </w:rPr>
        <w:t>остряком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рамным рельсом.</w:t>
      </w:r>
    </w:p>
    <w:p w:rsidR="00FC451D" w:rsidRDefault="00AE03C1">
      <w:pPr>
        <w:pStyle w:val="a3"/>
        <w:spacing w:line="276" w:lineRule="auto"/>
        <w:ind w:right="224"/>
      </w:pPr>
      <w:r>
        <w:t>Если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внешнего</w:t>
      </w:r>
      <w:r>
        <w:rPr>
          <w:spacing w:val="1"/>
        </w:rPr>
        <w:t xml:space="preserve"> </w:t>
      </w:r>
      <w:r>
        <w:t>осмотра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установлена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устранена</w:t>
      </w:r>
      <w:r>
        <w:rPr>
          <w:spacing w:val="1"/>
        </w:rPr>
        <w:t xml:space="preserve"> </w:t>
      </w:r>
      <w:r>
        <w:t>причина</w:t>
      </w:r>
      <w:r>
        <w:rPr>
          <w:spacing w:val="1"/>
        </w:rPr>
        <w:t xml:space="preserve"> </w:t>
      </w:r>
      <w:r>
        <w:t>нарушения    нормального    действия    устройств    железнодорожной    автоматики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телемеханики,</w:t>
      </w:r>
      <w:r>
        <w:rPr>
          <w:spacing w:val="-2"/>
        </w:rPr>
        <w:t xml:space="preserve"> </w:t>
      </w:r>
      <w:r>
        <w:t>разрешается возобновить</w:t>
      </w:r>
      <w:r>
        <w:rPr>
          <w:spacing w:val="-2"/>
        </w:rPr>
        <w:t xml:space="preserve"> </w:t>
      </w:r>
      <w:r>
        <w:t>пользование</w:t>
      </w:r>
      <w:r>
        <w:rPr>
          <w:spacing w:val="-1"/>
        </w:rPr>
        <w:t xml:space="preserve"> </w:t>
      </w:r>
      <w:r>
        <w:t>устройствами.</w:t>
      </w:r>
    </w:p>
    <w:p w:rsidR="00FC451D" w:rsidRDefault="00AE03C1">
      <w:pPr>
        <w:pStyle w:val="a3"/>
        <w:spacing w:line="276" w:lineRule="auto"/>
        <w:ind w:right="221"/>
      </w:pPr>
      <w:r>
        <w:t>О причинах</w:t>
      </w:r>
      <w:r>
        <w:rPr>
          <w:spacing w:val="1"/>
        </w:rPr>
        <w:t xml:space="preserve"> </w:t>
      </w:r>
      <w:r>
        <w:t>нарушения</w:t>
      </w:r>
      <w:r>
        <w:rPr>
          <w:spacing w:val="1"/>
        </w:rPr>
        <w:t xml:space="preserve"> </w:t>
      </w:r>
      <w:r>
        <w:t>нормального действия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автоматики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телемеханики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устранении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работник,</w:t>
      </w:r>
      <w:r>
        <w:rPr>
          <w:spacing w:val="1"/>
        </w:rPr>
        <w:t xml:space="preserve"> </w:t>
      </w:r>
      <w:r>
        <w:t>осуществляющий</w:t>
      </w:r>
      <w:r>
        <w:rPr>
          <w:spacing w:val="1"/>
        </w:rPr>
        <w:t xml:space="preserve"> </w:t>
      </w:r>
      <w:r>
        <w:t>управление</w:t>
      </w:r>
      <w:r>
        <w:rPr>
          <w:spacing w:val="1"/>
        </w:rPr>
        <w:t xml:space="preserve"> </w:t>
      </w:r>
      <w:r>
        <w:t>стрелками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светофорами,</w:t>
      </w:r>
      <w:r>
        <w:rPr>
          <w:spacing w:val="1"/>
        </w:rPr>
        <w:t xml:space="preserve"> </w:t>
      </w:r>
      <w:r>
        <w:t>делает</w:t>
      </w:r>
      <w:r>
        <w:rPr>
          <w:spacing w:val="-2"/>
        </w:rPr>
        <w:t xml:space="preserve"> </w:t>
      </w:r>
      <w:r>
        <w:t>запись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последней графе</w:t>
      </w:r>
      <w:r>
        <w:rPr>
          <w:spacing w:val="-2"/>
        </w:rPr>
        <w:t xml:space="preserve"> </w:t>
      </w:r>
      <w:r>
        <w:t>журнала</w:t>
      </w:r>
      <w:r>
        <w:rPr>
          <w:spacing w:val="-1"/>
        </w:rPr>
        <w:t xml:space="preserve"> </w:t>
      </w:r>
      <w:r>
        <w:t>осмотра.</w:t>
      </w:r>
    </w:p>
    <w:p w:rsidR="00FC451D" w:rsidRDefault="00AE03C1">
      <w:pPr>
        <w:pStyle w:val="a4"/>
        <w:numPr>
          <w:ilvl w:val="0"/>
          <w:numId w:val="42"/>
        </w:numPr>
        <w:tabs>
          <w:tab w:val="left" w:pos="1342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Если внешним осмотром причина нарушения работоспособного состояния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телемеханики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обнаружена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устранена, то до устранения повреждения, работник, осуществляющий управление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стрелками и светофорами, должен принимать и отправлять поезда и производить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маневровые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проверкой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стрелок,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приготовлением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таких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случаев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7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техническо-распорядительном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акте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рекомендуемый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образец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приведен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приложении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28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Инструкции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2"/>
          <w:sz w:val="28"/>
        </w:rPr>
        <w:t xml:space="preserve"> </w:t>
      </w:r>
      <w:r>
        <w:rPr>
          <w:sz w:val="28"/>
        </w:rPr>
        <w:t>транспорте</w:t>
      </w:r>
      <w:r>
        <w:rPr>
          <w:spacing w:val="1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2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11"/>
          <w:sz w:val="28"/>
        </w:rPr>
        <w:t xml:space="preserve"> </w:t>
      </w:r>
      <w:r>
        <w:rPr>
          <w:sz w:val="28"/>
        </w:rPr>
        <w:t>содержащейся</w:t>
      </w:r>
      <w:r>
        <w:rPr>
          <w:spacing w:val="12"/>
          <w:sz w:val="28"/>
        </w:rPr>
        <w:t xml:space="preserve"> </w:t>
      </w:r>
      <w:r>
        <w:rPr>
          <w:sz w:val="28"/>
        </w:rPr>
        <w:t>в</w:t>
      </w:r>
      <w:r>
        <w:rPr>
          <w:spacing w:val="11"/>
          <w:sz w:val="28"/>
        </w:rPr>
        <w:t xml:space="preserve"> </w:t>
      </w:r>
      <w:r>
        <w:rPr>
          <w:sz w:val="28"/>
        </w:rPr>
        <w:t>приложении</w:t>
      </w:r>
    </w:p>
    <w:p w:rsidR="00FC451D" w:rsidRDefault="00AE03C1">
      <w:pPr>
        <w:pStyle w:val="a3"/>
        <w:spacing w:line="276" w:lineRule="auto"/>
        <w:ind w:right="219" w:firstLine="0"/>
      </w:pPr>
      <w:r>
        <w:t>№ 2 к Правилам технической эксплуатации железных дорог Российской Федерации,</w:t>
      </w:r>
      <w:r>
        <w:rPr>
          <w:spacing w:val="1"/>
        </w:rPr>
        <w:t xml:space="preserve"> </w:t>
      </w:r>
      <w:r>
        <w:t>утверждаемым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Приказом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Инструкция),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нормам,</w:t>
      </w:r>
      <w:r>
        <w:rPr>
          <w:spacing w:val="1"/>
        </w:rPr>
        <w:t xml:space="preserve"> </w:t>
      </w:r>
      <w:r>
        <w:t>предусмотренным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локальном</w:t>
      </w:r>
      <w:r>
        <w:rPr>
          <w:spacing w:val="1"/>
        </w:rPr>
        <w:t xml:space="preserve"> </w:t>
      </w:r>
      <w:r>
        <w:t>нормативном</w:t>
      </w:r>
      <w:r>
        <w:rPr>
          <w:spacing w:val="1"/>
        </w:rPr>
        <w:t xml:space="preserve"> </w:t>
      </w:r>
      <w:r>
        <w:t>акте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67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пользования),</w:t>
      </w:r>
      <w:r>
        <w:rPr>
          <w:spacing w:val="71"/>
        </w:rPr>
        <w:t xml:space="preserve"> </w:t>
      </w:r>
      <w:r>
        <w:t>рекомендуемый</w:t>
      </w:r>
      <w:r>
        <w:rPr>
          <w:spacing w:val="1"/>
        </w:rPr>
        <w:t xml:space="preserve"> </w:t>
      </w:r>
      <w:r>
        <w:t>образец которого приведен в приложении № 21 к Инструкции, а в случае отсутствия</w:t>
      </w:r>
      <w:r>
        <w:rPr>
          <w:spacing w:val="-67"/>
        </w:rPr>
        <w:t xml:space="preserve"> </w:t>
      </w:r>
      <w:r>
        <w:t>железнодорожных станций на железнодорожных путях необщего пользования – в</w:t>
      </w:r>
      <w:r>
        <w:rPr>
          <w:spacing w:val="1"/>
        </w:rPr>
        <w:t xml:space="preserve"> </w:t>
      </w:r>
      <w:r>
        <w:t>соответствии с локальным нормативным актом владельца железнодорожных 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</w:t>
      </w:r>
      <w:r>
        <w:rPr>
          <w:spacing w:val="2"/>
        </w:rPr>
        <w:t xml:space="preserve"> </w:t>
      </w:r>
      <w:r>
        <w:t>(далее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техническо-распорядительный акт).</w:t>
      </w:r>
    </w:p>
    <w:p w:rsidR="00FC451D" w:rsidRDefault="00AE03C1">
      <w:pPr>
        <w:pStyle w:val="a4"/>
        <w:numPr>
          <w:ilvl w:val="0"/>
          <w:numId w:val="42"/>
        </w:numPr>
        <w:tabs>
          <w:tab w:val="left" w:pos="1342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ложной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занятости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изолированных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участков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соответствующих    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стрелок      электрической      централизации      осуществляется</w:t>
      </w:r>
      <w:r>
        <w:rPr>
          <w:spacing w:val="-67"/>
          <w:sz w:val="28"/>
        </w:rPr>
        <w:t xml:space="preserve"> </w:t>
      </w:r>
      <w:r>
        <w:rPr>
          <w:sz w:val="28"/>
        </w:rPr>
        <w:t>с использованием ответственных команд вспомогательного режима (путем задания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команд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1"/>
          <w:sz w:val="28"/>
        </w:rPr>
        <w:t xml:space="preserve"> </w:t>
      </w:r>
      <w:r>
        <w:rPr>
          <w:sz w:val="28"/>
        </w:rPr>
        <w:t>пломбируемых</w:t>
      </w:r>
      <w:r>
        <w:rPr>
          <w:spacing w:val="1"/>
          <w:sz w:val="28"/>
        </w:rPr>
        <w:t xml:space="preserve"> </w:t>
      </w:r>
      <w:r>
        <w:rPr>
          <w:sz w:val="28"/>
        </w:rPr>
        <w:t>вспомогательных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кнопок,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кнопок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счетчиком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числа</w:t>
      </w:r>
      <w:r>
        <w:rPr>
          <w:spacing w:val="1"/>
          <w:sz w:val="28"/>
        </w:rPr>
        <w:t xml:space="preserve"> </w:t>
      </w:r>
      <w:r>
        <w:rPr>
          <w:sz w:val="28"/>
        </w:rPr>
        <w:t>нажатий).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каждом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команд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снятии</w:t>
      </w:r>
      <w:r>
        <w:rPr>
          <w:spacing w:val="1"/>
          <w:sz w:val="28"/>
        </w:rPr>
        <w:t xml:space="preserve"> </w:t>
      </w:r>
      <w:r>
        <w:rPr>
          <w:sz w:val="28"/>
        </w:rPr>
        <w:t>пломб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осуществляющий</w:t>
      </w:r>
      <w:r>
        <w:rPr>
          <w:spacing w:val="17"/>
          <w:sz w:val="28"/>
        </w:rPr>
        <w:t xml:space="preserve"> </w:t>
      </w:r>
      <w:r>
        <w:rPr>
          <w:sz w:val="28"/>
        </w:rPr>
        <w:t>управление</w:t>
      </w:r>
      <w:r>
        <w:rPr>
          <w:spacing w:val="18"/>
          <w:sz w:val="28"/>
        </w:rPr>
        <w:t xml:space="preserve"> </w:t>
      </w:r>
      <w:r>
        <w:rPr>
          <w:sz w:val="28"/>
        </w:rPr>
        <w:t>стрелками</w:t>
      </w:r>
      <w:r>
        <w:rPr>
          <w:spacing w:val="17"/>
          <w:sz w:val="28"/>
        </w:rPr>
        <w:t xml:space="preserve"> </w:t>
      </w:r>
      <w:r>
        <w:rPr>
          <w:sz w:val="28"/>
        </w:rPr>
        <w:t>и</w:t>
      </w:r>
      <w:r>
        <w:rPr>
          <w:spacing w:val="19"/>
          <w:sz w:val="28"/>
        </w:rPr>
        <w:t xml:space="preserve"> </w:t>
      </w:r>
      <w:r>
        <w:rPr>
          <w:sz w:val="28"/>
        </w:rPr>
        <w:t>светофорами,</w:t>
      </w:r>
      <w:r>
        <w:rPr>
          <w:spacing w:val="18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9"/>
          <w:sz w:val="28"/>
        </w:rPr>
        <w:t xml:space="preserve"> </w:t>
      </w:r>
      <w:r>
        <w:rPr>
          <w:sz w:val="28"/>
        </w:rPr>
        <w:t>сделать</w:t>
      </w:r>
      <w:r>
        <w:rPr>
          <w:spacing w:val="17"/>
          <w:sz w:val="28"/>
        </w:rPr>
        <w:t xml:space="preserve"> </w:t>
      </w:r>
      <w:r>
        <w:rPr>
          <w:sz w:val="28"/>
        </w:rPr>
        <w:t>запись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1" w:firstLine="0"/>
      </w:pPr>
      <w:r>
        <w:lastRenderedPageBreak/>
        <w:t>в</w:t>
      </w:r>
      <w:r>
        <w:rPr>
          <w:spacing w:val="1"/>
        </w:rPr>
        <w:t xml:space="preserve"> </w:t>
      </w:r>
      <w:r>
        <w:t>журнале</w:t>
      </w:r>
      <w:r>
        <w:rPr>
          <w:spacing w:val="1"/>
        </w:rPr>
        <w:t xml:space="preserve"> </w:t>
      </w:r>
      <w:r>
        <w:t>осмотра.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каждым</w:t>
      </w:r>
      <w:r>
        <w:rPr>
          <w:spacing w:val="1"/>
        </w:rPr>
        <w:t xml:space="preserve"> </w:t>
      </w:r>
      <w:r>
        <w:t>переводом</w:t>
      </w:r>
      <w:r>
        <w:rPr>
          <w:spacing w:val="1"/>
        </w:rPr>
        <w:t xml:space="preserve"> </w:t>
      </w:r>
      <w:r>
        <w:t>такой</w:t>
      </w:r>
      <w:r>
        <w:rPr>
          <w:spacing w:val="1"/>
        </w:rPr>
        <w:t xml:space="preserve"> </w:t>
      </w:r>
      <w:r>
        <w:t>стрелки</w:t>
      </w:r>
      <w:r>
        <w:rPr>
          <w:spacing w:val="1"/>
        </w:rPr>
        <w:t xml:space="preserve"> </w:t>
      </w:r>
      <w:r>
        <w:t>работник,</w:t>
      </w:r>
      <w:r>
        <w:rPr>
          <w:spacing w:val="-67"/>
        </w:rPr>
        <w:t xml:space="preserve"> </w:t>
      </w:r>
      <w:r>
        <w:t>осуществляющий управление стрелками и светофорами, обязан убеждаться в том,</w:t>
      </w:r>
      <w:r>
        <w:rPr>
          <w:spacing w:val="1"/>
        </w:rPr>
        <w:t xml:space="preserve"> </w:t>
      </w:r>
      <w:r>
        <w:t>что участок</w:t>
      </w:r>
      <w:r>
        <w:rPr>
          <w:spacing w:val="-3"/>
        </w:rPr>
        <w:t xml:space="preserve"> </w:t>
      </w:r>
      <w:r>
        <w:t>пути свободен</w:t>
      </w:r>
      <w:r>
        <w:rPr>
          <w:spacing w:val="-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состава.</w:t>
      </w:r>
    </w:p>
    <w:p w:rsidR="00FC451D" w:rsidRDefault="00AE03C1">
      <w:pPr>
        <w:pStyle w:val="a3"/>
        <w:spacing w:before="1" w:line="276" w:lineRule="auto"/>
        <w:ind w:right="223"/>
      </w:pPr>
      <w:r>
        <w:t>Прием,</w:t>
      </w:r>
      <w:r>
        <w:rPr>
          <w:spacing w:val="25"/>
        </w:rPr>
        <w:t xml:space="preserve"> </w:t>
      </w:r>
      <w:r>
        <w:t>отправление</w:t>
      </w:r>
      <w:r>
        <w:rPr>
          <w:spacing w:val="96"/>
        </w:rPr>
        <w:t xml:space="preserve"> </w:t>
      </w:r>
      <w:r>
        <w:t>поездов</w:t>
      </w:r>
      <w:r>
        <w:rPr>
          <w:spacing w:val="94"/>
        </w:rPr>
        <w:t xml:space="preserve"> </w:t>
      </w:r>
      <w:r>
        <w:t>и</w:t>
      </w:r>
      <w:r>
        <w:rPr>
          <w:spacing w:val="95"/>
        </w:rPr>
        <w:t xml:space="preserve"> </w:t>
      </w:r>
      <w:r>
        <w:t>маневровые</w:t>
      </w:r>
      <w:r>
        <w:rPr>
          <w:spacing w:val="95"/>
        </w:rPr>
        <w:t xml:space="preserve"> </w:t>
      </w:r>
      <w:r>
        <w:t>передвижения</w:t>
      </w:r>
      <w:r>
        <w:rPr>
          <w:spacing w:val="94"/>
        </w:rPr>
        <w:t xml:space="preserve"> </w:t>
      </w:r>
      <w:r>
        <w:t>по</w:t>
      </w:r>
      <w:r>
        <w:rPr>
          <w:spacing w:val="96"/>
        </w:rPr>
        <w:t xml:space="preserve"> </w:t>
      </w:r>
      <w:r>
        <w:t>маршрутам,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входят</w:t>
      </w:r>
      <w:r>
        <w:rPr>
          <w:spacing w:val="1"/>
        </w:rPr>
        <w:t xml:space="preserve"> </w:t>
      </w:r>
      <w:r>
        <w:t>ложно</w:t>
      </w:r>
      <w:r>
        <w:rPr>
          <w:spacing w:val="1"/>
        </w:rPr>
        <w:t xml:space="preserve"> </w:t>
      </w:r>
      <w:r>
        <w:t>занятые</w:t>
      </w:r>
      <w:r>
        <w:rPr>
          <w:spacing w:val="1"/>
        </w:rPr>
        <w:t xml:space="preserve"> </w:t>
      </w:r>
      <w:r>
        <w:t>участки,</w:t>
      </w:r>
      <w:r>
        <w:rPr>
          <w:spacing w:val="1"/>
        </w:rPr>
        <w:t xml:space="preserve"> </w:t>
      </w:r>
      <w:r>
        <w:t>производятся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запрещающих</w:t>
      </w:r>
      <w:r>
        <w:rPr>
          <w:spacing w:val="1"/>
        </w:rPr>
        <w:t xml:space="preserve"> </w:t>
      </w:r>
      <w:r>
        <w:t>показаниях</w:t>
      </w:r>
      <w:r>
        <w:rPr>
          <w:spacing w:val="1"/>
        </w:rPr>
        <w:t xml:space="preserve"> </w:t>
      </w:r>
      <w:r>
        <w:t>светофоров,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исключением</w:t>
      </w:r>
      <w:r>
        <w:rPr>
          <w:spacing w:val="1"/>
        </w:rPr>
        <w:t xml:space="preserve"> </w:t>
      </w:r>
      <w:r>
        <w:t>случая,</w:t>
      </w:r>
      <w:r>
        <w:rPr>
          <w:spacing w:val="1"/>
        </w:rPr>
        <w:t xml:space="preserve"> </w:t>
      </w:r>
      <w:r>
        <w:t>изложенного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пункте</w:t>
      </w:r>
      <w:r>
        <w:rPr>
          <w:spacing w:val="7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приложения</w:t>
      </w:r>
      <w:r>
        <w:rPr>
          <w:spacing w:val="-2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Инструкции.</w:t>
      </w:r>
    </w:p>
    <w:p w:rsidR="00FC451D" w:rsidRDefault="00AE03C1">
      <w:pPr>
        <w:pStyle w:val="a3"/>
        <w:spacing w:line="276" w:lineRule="auto"/>
        <w:ind w:right="230"/>
      </w:pPr>
      <w:r>
        <w:t xml:space="preserve">На  </w:t>
      </w:r>
      <w:r>
        <w:rPr>
          <w:spacing w:val="1"/>
        </w:rPr>
        <w:t xml:space="preserve"> </w:t>
      </w:r>
      <w:r>
        <w:t>станциях    с    диспетчерским    управлением    или    телеуправлением,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неисправности</w:t>
      </w:r>
      <w:r>
        <w:rPr>
          <w:spacing w:val="1"/>
        </w:rPr>
        <w:t xml:space="preserve"> </w:t>
      </w:r>
      <w:r>
        <w:t>стрелочного</w:t>
      </w:r>
      <w:r>
        <w:rPr>
          <w:spacing w:val="1"/>
        </w:rPr>
        <w:t xml:space="preserve"> </w:t>
      </w:r>
      <w:r>
        <w:t>изолированного</w:t>
      </w:r>
      <w:r>
        <w:rPr>
          <w:spacing w:val="1"/>
        </w:rPr>
        <w:t xml:space="preserve"> </w:t>
      </w:r>
      <w:r>
        <w:t>участка,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последний</w:t>
      </w:r>
      <w:r>
        <w:rPr>
          <w:spacing w:val="1"/>
        </w:rPr>
        <w:t xml:space="preserve"> </w:t>
      </w:r>
      <w:r>
        <w:t>показывает   ложную   занятость,   соответствующая   группа   стрелок   переводится</w:t>
      </w:r>
      <w:r>
        <w:rPr>
          <w:spacing w:val="1"/>
        </w:rPr>
        <w:t xml:space="preserve"> </w:t>
      </w:r>
      <w:r>
        <w:t>с</w:t>
      </w:r>
      <w:r>
        <w:rPr>
          <w:spacing w:val="65"/>
        </w:rPr>
        <w:t xml:space="preserve"> </w:t>
      </w:r>
      <w:r>
        <w:t>пульта</w:t>
      </w:r>
      <w:r>
        <w:rPr>
          <w:spacing w:val="63"/>
        </w:rPr>
        <w:t xml:space="preserve"> </w:t>
      </w:r>
      <w:r>
        <w:t>местного</w:t>
      </w:r>
      <w:r>
        <w:rPr>
          <w:spacing w:val="62"/>
        </w:rPr>
        <w:t xml:space="preserve"> </w:t>
      </w:r>
      <w:r>
        <w:t>управления</w:t>
      </w:r>
      <w:r>
        <w:rPr>
          <w:spacing w:val="131"/>
        </w:rPr>
        <w:t xml:space="preserve"> </w:t>
      </w:r>
      <w:r>
        <w:t>или</w:t>
      </w:r>
      <w:r>
        <w:rPr>
          <w:spacing w:val="132"/>
        </w:rPr>
        <w:t xml:space="preserve"> </w:t>
      </w:r>
      <w:r>
        <w:t>же</w:t>
      </w:r>
      <w:r>
        <w:rPr>
          <w:spacing w:val="134"/>
        </w:rPr>
        <w:t xml:space="preserve"> </w:t>
      </w:r>
      <w:r>
        <w:t>железнодорожная</w:t>
      </w:r>
      <w:r>
        <w:rPr>
          <w:spacing w:val="134"/>
        </w:rPr>
        <w:t xml:space="preserve"> </w:t>
      </w:r>
      <w:r>
        <w:t>станция</w:t>
      </w:r>
      <w:r>
        <w:rPr>
          <w:spacing w:val="134"/>
        </w:rPr>
        <w:t xml:space="preserve"> </w:t>
      </w:r>
      <w:r>
        <w:t>передается</w:t>
      </w:r>
      <w:r>
        <w:rPr>
          <w:spacing w:val="-68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резервное управление.</w:t>
      </w:r>
    </w:p>
    <w:p w:rsidR="00FC451D" w:rsidRDefault="00AE03C1">
      <w:pPr>
        <w:pStyle w:val="a4"/>
        <w:numPr>
          <w:ilvl w:val="0"/>
          <w:numId w:val="42"/>
        </w:numPr>
        <w:tabs>
          <w:tab w:val="left" w:pos="1342"/>
        </w:tabs>
        <w:spacing w:before="2" w:line="276" w:lineRule="auto"/>
        <w:ind w:right="219" w:firstLine="708"/>
        <w:jc w:val="both"/>
        <w:rPr>
          <w:sz w:val="28"/>
        </w:rPr>
      </w:pPr>
      <w:r>
        <w:rPr>
          <w:sz w:val="28"/>
        </w:rPr>
        <w:t>При ложной занятости железнодорожного пути приема или бесстрелочного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изолированного    участка    работник,    осуществляющий    управление    стрелками</w:t>
      </w:r>
      <w:r>
        <w:rPr>
          <w:spacing w:val="1"/>
          <w:sz w:val="28"/>
        </w:rPr>
        <w:t xml:space="preserve"> </w:t>
      </w:r>
      <w:r>
        <w:rPr>
          <w:sz w:val="28"/>
        </w:rPr>
        <w:t>и светофорами,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лично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через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данный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участок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транспорта,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техническо-распорядительном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акте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убеждаться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 подвижного состава. Прием поездов на такие железнодорожные</w:t>
      </w:r>
      <w:r>
        <w:rPr>
          <w:spacing w:val="1"/>
          <w:sz w:val="28"/>
        </w:rPr>
        <w:t xml:space="preserve"> </w:t>
      </w:r>
      <w:r>
        <w:rPr>
          <w:sz w:val="28"/>
        </w:rPr>
        <w:t>пути должен производиться при запрещающем показании входного (маршрутного)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светофора.</w:t>
      </w:r>
    </w:p>
    <w:p w:rsidR="00FC451D" w:rsidRDefault="00AE03C1">
      <w:pPr>
        <w:pStyle w:val="a3"/>
        <w:spacing w:line="276" w:lineRule="auto"/>
        <w:ind w:right="221"/>
      </w:pPr>
      <w:r>
        <w:t xml:space="preserve">На   </w:t>
      </w:r>
      <w:r>
        <w:rPr>
          <w:spacing w:val="1"/>
        </w:rPr>
        <w:t xml:space="preserve"> </w:t>
      </w:r>
      <w:r>
        <w:t xml:space="preserve">станциях   </w:t>
      </w:r>
      <w:r>
        <w:rPr>
          <w:spacing w:val="1"/>
        </w:rPr>
        <w:t xml:space="preserve"> </w:t>
      </w:r>
      <w:r>
        <w:t xml:space="preserve">с    диспетчерским    управлением    или   </w:t>
      </w:r>
      <w:r>
        <w:rPr>
          <w:spacing w:val="1"/>
        </w:rPr>
        <w:t xml:space="preserve"> </w:t>
      </w:r>
      <w:r>
        <w:t>телеуправлением</w:t>
      </w:r>
      <w:r>
        <w:rPr>
          <w:spacing w:val="1"/>
        </w:rPr>
        <w:t xml:space="preserve"> </w:t>
      </w:r>
      <w:r>
        <w:t>при необходимости приема поезда на железнодорожный путь с ложной занятостью,</w:t>
      </w:r>
      <w:r>
        <w:rPr>
          <w:spacing w:val="1"/>
        </w:rPr>
        <w:t xml:space="preserve"> </w:t>
      </w:r>
      <w:r>
        <w:t xml:space="preserve">прием   </w:t>
      </w:r>
      <w:r>
        <w:rPr>
          <w:spacing w:val="1"/>
        </w:rPr>
        <w:t xml:space="preserve"> </w:t>
      </w:r>
      <w:r>
        <w:t xml:space="preserve">производится   </w:t>
      </w:r>
      <w:r>
        <w:rPr>
          <w:spacing w:val="1"/>
        </w:rPr>
        <w:t xml:space="preserve"> </w:t>
      </w:r>
      <w:r>
        <w:t xml:space="preserve">при   </w:t>
      </w:r>
      <w:r>
        <w:rPr>
          <w:spacing w:val="1"/>
        </w:rPr>
        <w:t xml:space="preserve"> </w:t>
      </w:r>
      <w:r>
        <w:t>запрещающем     показании     входного     светофора</w:t>
      </w:r>
      <w:r>
        <w:rPr>
          <w:spacing w:val="-67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локальному</w:t>
      </w:r>
      <w:r>
        <w:rPr>
          <w:spacing w:val="1"/>
        </w:rPr>
        <w:t xml:space="preserve"> </w:t>
      </w:r>
      <w:r>
        <w:t>акту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приказ)</w:t>
      </w:r>
      <w:r>
        <w:rPr>
          <w:spacing w:val="1"/>
        </w:rPr>
        <w:t xml:space="preserve"> </w:t>
      </w:r>
      <w:r>
        <w:t>диспетчера</w:t>
      </w:r>
      <w:r>
        <w:rPr>
          <w:spacing w:val="1"/>
        </w:rPr>
        <w:t xml:space="preserve"> </w:t>
      </w:r>
      <w:r>
        <w:t>поездного</w:t>
      </w:r>
      <w:r>
        <w:rPr>
          <w:spacing w:val="1"/>
        </w:rPr>
        <w:t xml:space="preserve"> </w:t>
      </w:r>
      <w:r>
        <w:t>(дежурного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телеуправление)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проверки им через работника, указанного в локальном нормативном акте 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пользования),</w:t>
      </w:r>
      <w:r>
        <w:rPr>
          <w:spacing w:val="1"/>
        </w:rPr>
        <w:t xml:space="preserve"> </w:t>
      </w:r>
      <w:r>
        <w:t>рекомендуемые образцы которого приведены в приложении № 21 к Инструкции, а в</w:t>
      </w:r>
      <w:r>
        <w:rPr>
          <w:spacing w:val="1"/>
        </w:rPr>
        <w:t xml:space="preserve"> </w:t>
      </w:r>
      <w:r>
        <w:t>случае отсутствия железнодорожных станций на железнодорожных путях 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пользования,</w:t>
      </w:r>
      <w:r>
        <w:rPr>
          <w:spacing w:val="1"/>
        </w:rPr>
        <w:t xml:space="preserve"> </w:t>
      </w:r>
      <w:r>
        <w:t>фактической</w:t>
      </w:r>
      <w:r>
        <w:rPr>
          <w:spacing w:val="1"/>
        </w:rPr>
        <w:t xml:space="preserve"> </w:t>
      </w:r>
      <w:r>
        <w:t>свободности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приема,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железнодорожная</w:t>
      </w:r>
      <w:r>
        <w:rPr>
          <w:spacing w:val="1"/>
        </w:rPr>
        <w:t xml:space="preserve"> </w:t>
      </w:r>
      <w:r>
        <w:t>станция</w:t>
      </w:r>
      <w:r>
        <w:rPr>
          <w:spacing w:val="1"/>
        </w:rPr>
        <w:t xml:space="preserve"> </w:t>
      </w:r>
      <w:r>
        <w:t>передается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резервное</w:t>
      </w:r>
      <w:r>
        <w:rPr>
          <w:spacing w:val="-1"/>
        </w:rPr>
        <w:t xml:space="preserve"> </w:t>
      </w:r>
      <w:r>
        <w:t>управление.</w:t>
      </w:r>
    </w:p>
    <w:p w:rsidR="00FC451D" w:rsidRDefault="00AE03C1">
      <w:pPr>
        <w:pStyle w:val="a3"/>
        <w:spacing w:before="1" w:line="276" w:lineRule="auto"/>
        <w:ind w:right="220"/>
      </w:pPr>
      <w:r>
        <w:t>На</w:t>
      </w:r>
      <w:r>
        <w:rPr>
          <w:spacing w:val="1"/>
        </w:rPr>
        <w:t xml:space="preserve"> </w:t>
      </w:r>
      <w:r>
        <w:t>раздельных</w:t>
      </w:r>
      <w:r>
        <w:rPr>
          <w:spacing w:val="1"/>
        </w:rPr>
        <w:t xml:space="preserve"> </w:t>
      </w:r>
      <w:r>
        <w:t>пунктах,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обслуживаемых</w:t>
      </w:r>
      <w:r>
        <w:rPr>
          <w:spacing w:val="1"/>
        </w:rPr>
        <w:t xml:space="preserve"> </w:t>
      </w:r>
      <w:r>
        <w:t>дежурными</w:t>
      </w:r>
      <w:r>
        <w:rPr>
          <w:spacing w:val="71"/>
        </w:rPr>
        <w:t xml:space="preserve"> </w:t>
      </w:r>
      <w:r>
        <w:t>работниками,</w:t>
      </w:r>
      <w:r>
        <w:rPr>
          <w:spacing w:val="1"/>
        </w:rPr>
        <w:t xml:space="preserve"> </w:t>
      </w:r>
      <w:r>
        <w:t>проверку</w:t>
      </w:r>
      <w:r>
        <w:rPr>
          <w:spacing w:val="1"/>
        </w:rPr>
        <w:t xml:space="preserve"> </w:t>
      </w:r>
      <w:r>
        <w:t>свободности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поезда</w:t>
      </w:r>
      <w:r>
        <w:rPr>
          <w:spacing w:val="7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возлагать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локомотивную</w:t>
      </w:r>
      <w:r>
        <w:rPr>
          <w:spacing w:val="1"/>
        </w:rPr>
        <w:t xml:space="preserve"> </w:t>
      </w:r>
      <w:r>
        <w:t>бригаду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 актом владельца инфраструктуры (владельца железнодорожных путей</w:t>
      </w:r>
      <w:r>
        <w:rPr>
          <w:spacing w:val="-67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пользования).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42"/>
        </w:numPr>
        <w:tabs>
          <w:tab w:val="left" w:pos="1342"/>
        </w:tabs>
        <w:spacing w:before="118" w:line="276" w:lineRule="auto"/>
        <w:ind w:right="222" w:firstLine="708"/>
        <w:jc w:val="both"/>
        <w:rPr>
          <w:sz w:val="28"/>
        </w:rPr>
      </w:pPr>
      <w:r>
        <w:rPr>
          <w:sz w:val="28"/>
        </w:rPr>
        <w:lastRenderedPageBreak/>
        <w:t>Работник, осуществляющий управление стрелками и светофорами, в 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обнаружения</w:t>
      </w:r>
      <w:r>
        <w:rPr>
          <w:spacing w:val="1"/>
          <w:sz w:val="28"/>
        </w:rPr>
        <w:t xml:space="preserve"> </w:t>
      </w:r>
      <w:r>
        <w:rPr>
          <w:sz w:val="28"/>
        </w:rPr>
        <w:t>фактической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занятости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пути,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бесстрелочного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первого</w:t>
      </w:r>
      <w:r>
        <w:rPr>
          <w:spacing w:val="1"/>
          <w:sz w:val="28"/>
        </w:rPr>
        <w:t xml:space="preserve"> </w:t>
      </w:r>
      <w:r>
        <w:rPr>
          <w:sz w:val="28"/>
        </w:rPr>
        <w:t>блок-участка</w:t>
      </w:r>
      <w:r>
        <w:rPr>
          <w:spacing w:val="1"/>
          <w:sz w:val="28"/>
        </w:rPr>
        <w:t xml:space="preserve"> </w:t>
      </w:r>
      <w:r>
        <w:rPr>
          <w:sz w:val="28"/>
        </w:rPr>
        <w:t>удаления,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индикация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аппарате</w:t>
      </w:r>
      <w:r>
        <w:rPr>
          <w:spacing w:val="-2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-2"/>
          <w:sz w:val="28"/>
        </w:rPr>
        <w:t xml:space="preserve"> </w:t>
      </w:r>
      <w:r>
        <w:rPr>
          <w:sz w:val="28"/>
        </w:rPr>
        <w:t>показывает</w:t>
      </w:r>
      <w:r>
        <w:rPr>
          <w:spacing w:val="-2"/>
          <w:sz w:val="28"/>
        </w:rPr>
        <w:t xml:space="preserve"> </w:t>
      </w:r>
      <w:r>
        <w:rPr>
          <w:sz w:val="28"/>
        </w:rPr>
        <w:t>их</w:t>
      </w:r>
      <w:r>
        <w:rPr>
          <w:spacing w:val="-1"/>
          <w:sz w:val="28"/>
        </w:rPr>
        <w:t xml:space="preserve"> </w:t>
      </w:r>
      <w:r>
        <w:rPr>
          <w:sz w:val="28"/>
        </w:rPr>
        <w:t>свободность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(ложную),</w:t>
      </w:r>
      <w:r>
        <w:rPr>
          <w:spacing w:val="3"/>
          <w:sz w:val="28"/>
        </w:rPr>
        <w:t xml:space="preserve"> </w:t>
      </w:r>
      <w:r>
        <w:rPr>
          <w:sz w:val="28"/>
        </w:rPr>
        <w:t>обязан:</w:t>
      </w:r>
    </w:p>
    <w:p w:rsidR="00FC451D" w:rsidRDefault="00AE03C1">
      <w:pPr>
        <w:pStyle w:val="a4"/>
        <w:numPr>
          <w:ilvl w:val="0"/>
          <w:numId w:val="38"/>
        </w:numPr>
        <w:tabs>
          <w:tab w:val="left" w:pos="1366"/>
        </w:tabs>
        <w:spacing w:before="3" w:line="276" w:lineRule="auto"/>
        <w:ind w:right="224" w:firstLine="708"/>
        <w:jc w:val="both"/>
        <w:rPr>
          <w:sz w:val="28"/>
        </w:rPr>
      </w:pPr>
      <w:r>
        <w:rPr>
          <w:sz w:val="28"/>
        </w:rPr>
        <w:t>отключить</w:t>
      </w:r>
      <w:r>
        <w:rPr>
          <w:spacing w:val="1"/>
          <w:sz w:val="28"/>
        </w:rPr>
        <w:t xml:space="preserve"> </w:t>
      </w:r>
      <w:r>
        <w:rPr>
          <w:sz w:val="28"/>
        </w:rPr>
        <w:t>автодействие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перейти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индивидуальное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управление</w:t>
      </w:r>
      <w:r>
        <w:rPr>
          <w:spacing w:val="-4"/>
          <w:sz w:val="28"/>
        </w:rPr>
        <w:t xml:space="preserve"> </w:t>
      </w:r>
      <w:r>
        <w:rPr>
          <w:sz w:val="28"/>
        </w:rPr>
        <w:t>ими,</w:t>
      </w:r>
      <w:r>
        <w:rPr>
          <w:spacing w:val="-1"/>
          <w:sz w:val="28"/>
        </w:rPr>
        <w:t xml:space="preserve"> </w:t>
      </w:r>
      <w:r>
        <w:rPr>
          <w:sz w:val="28"/>
        </w:rPr>
        <w:t>если</w:t>
      </w:r>
      <w:r>
        <w:rPr>
          <w:spacing w:val="-1"/>
          <w:sz w:val="28"/>
        </w:rPr>
        <w:t xml:space="preserve"> </w:t>
      </w:r>
      <w:r>
        <w:rPr>
          <w:sz w:val="28"/>
        </w:rPr>
        <w:t>светофоры находились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автодействии;</w:t>
      </w:r>
    </w:p>
    <w:p w:rsidR="00FC451D" w:rsidRDefault="00AE03C1">
      <w:pPr>
        <w:pStyle w:val="a4"/>
        <w:numPr>
          <w:ilvl w:val="0"/>
          <w:numId w:val="38"/>
        </w:numPr>
        <w:tabs>
          <w:tab w:val="left" w:pos="1366"/>
        </w:tabs>
        <w:spacing w:line="276" w:lineRule="auto"/>
        <w:ind w:right="231" w:firstLine="708"/>
        <w:jc w:val="both"/>
        <w:rPr>
          <w:sz w:val="28"/>
        </w:rPr>
      </w:pPr>
      <w:r>
        <w:rPr>
          <w:sz w:val="28"/>
        </w:rPr>
        <w:t>немедленно сделать об этом запись в журнале осмотра и вызвать работника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подразделения железнодорожной автоматики и</w:t>
      </w:r>
      <w:r>
        <w:rPr>
          <w:spacing w:val="-1"/>
          <w:sz w:val="28"/>
        </w:rPr>
        <w:t xml:space="preserve"> </w:t>
      </w:r>
      <w:r>
        <w:rPr>
          <w:sz w:val="28"/>
        </w:rPr>
        <w:t>телемеханики.</w:t>
      </w:r>
    </w:p>
    <w:p w:rsidR="00FC451D" w:rsidRDefault="00AE03C1">
      <w:pPr>
        <w:pStyle w:val="a3"/>
        <w:spacing w:line="276" w:lineRule="auto"/>
        <w:ind w:right="229"/>
      </w:pPr>
      <w:r>
        <w:t>До</w:t>
      </w:r>
      <w:r>
        <w:rPr>
          <w:spacing w:val="1"/>
        </w:rPr>
        <w:t xml:space="preserve"> </w:t>
      </w:r>
      <w:r>
        <w:t>устранения</w:t>
      </w:r>
      <w:r>
        <w:rPr>
          <w:spacing w:val="1"/>
        </w:rPr>
        <w:t xml:space="preserve"> </w:t>
      </w:r>
      <w:r>
        <w:t>неисправности</w:t>
      </w:r>
      <w:r>
        <w:rPr>
          <w:spacing w:val="1"/>
        </w:rPr>
        <w:t xml:space="preserve"> </w:t>
      </w:r>
      <w:r>
        <w:t>работнику,</w:t>
      </w:r>
      <w:r>
        <w:rPr>
          <w:spacing w:val="1"/>
        </w:rPr>
        <w:t xml:space="preserve"> </w:t>
      </w:r>
      <w:r>
        <w:t>осуществляющему</w:t>
      </w:r>
      <w:r>
        <w:rPr>
          <w:spacing w:val="1"/>
        </w:rPr>
        <w:t xml:space="preserve"> </w:t>
      </w:r>
      <w:r>
        <w:t>управление</w:t>
      </w:r>
      <w:r>
        <w:rPr>
          <w:spacing w:val="-67"/>
        </w:rPr>
        <w:t xml:space="preserve"> </w:t>
      </w:r>
      <w:r>
        <w:t>стрелками</w:t>
      </w:r>
      <w:r>
        <w:rPr>
          <w:spacing w:val="-3"/>
        </w:rPr>
        <w:t xml:space="preserve"> </w:t>
      </w:r>
      <w:r>
        <w:t>и светофорами,</w:t>
      </w:r>
      <w:r>
        <w:rPr>
          <w:spacing w:val="-4"/>
        </w:rPr>
        <w:t xml:space="preserve"> </w:t>
      </w:r>
      <w:r>
        <w:t>разрешается:</w:t>
      </w:r>
    </w:p>
    <w:p w:rsidR="00FC451D" w:rsidRDefault="00AE03C1">
      <w:pPr>
        <w:pStyle w:val="a4"/>
        <w:numPr>
          <w:ilvl w:val="0"/>
          <w:numId w:val="37"/>
        </w:numPr>
        <w:tabs>
          <w:tab w:val="left" w:pos="1366"/>
        </w:tabs>
        <w:spacing w:line="278" w:lineRule="auto"/>
        <w:ind w:right="229" w:firstLine="708"/>
        <w:jc w:val="both"/>
        <w:rPr>
          <w:sz w:val="28"/>
        </w:rPr>
      </w:pPr>
      <w:r>
        <w:rPr>
          <w:sz w:val="28"/>
        </w:rPr>
        <w:t>прием и отправление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70"/>
          <w:sz w:val="28"/>
        </w:rPr>
        <w:t xml:space="preserve"> </w:t>
      </w:r>
      <w:r>
        <w:rPr>
          <w:sz w:val="28"/>
        </w:rPr>
        <w:t>и маневровые передвижения осуществлять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запрещающих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показаниях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светофоров;</w:t>
      </w:r>
    </w:p>
    <w:p w:rsidR="00FC451D" w:rsidRDefault="00AE03C1">
      <w:pPr>
        <w:pStyle w:val="a4"/>
        <w:numPr>
          <w:ilvl w:val="0"/>
          <w:numId w:val="37"/>
        </w:numPr>
        <w:tabs>
          <w:tab w:val="left" w:pos="1366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устанавливать маршруты для приема, отправления поездов и маневровых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передвижений только после того, как он убедится в свободности изолированного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лично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через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техническо-распорядительном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акте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(инструкции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пользования).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7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обнаружения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ложной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первого</w:t>
      </w:r>
      <w:r>
        <w:rPr>
          <w:spacing w:val="1"/>
          <w:sz w:val="28"/>
        </w:rPr>
        <w:t xml:space="preserve"> </w:t>
      </w:r>
      <w:r>
        <w:rPr>
          <w:sz w:val="28"/>
        </w:rPr>
        <w:t>блок-участка</w:t>
      </w:r>
      <w:r>
        <w:rPr>
          <w:spacing w:val="1"/>
          <w:sz w:val="28"/>
        </w:rPr>
        <w:t xml:space="preserve"> </w:t>
      </w:r>
      <w:r>
        <w:rPr>
          <w:sz w:val="28"/>
        </w:rPr>
        <w:t>удаления,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железнодорожной станции и диспетчер поездной должны действовать, как и при его</w:t>
      </w:r>
      <w:r>
        <w:rPr>
          <w:spacing w:val="-67"/>
          <w:sz w:val="28"/>
        </w:rPr>
        <w:t xml:space="preserve"> </w:t>
      </w:r>
      <w:r>
        <w:rPr>
          <w:sz w:val="28"/>
        </w:rPr>
        <w:t>ложной</w:t>
      </w:r>
      <w:r>
        <w:rPr>
          <w:spacing w:val="-1"/>
          <w:sz w:val="28"/>
        </w:rPr>
        <w:t xml:space="preserve"> </w:t>
      </w:r>
      <w:r>
        <w:rPr>
          <w:sz w:val="28"/>
        </w:rPr>
        <w:t>занятости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пунктом 17 приложения</w:t>
      </w:r>
      <w:r>
        <w:rPr>
          <w:spacing w:val="-4"/>
          <w:sz w:val="28"/>
        </w:rPr>
        <w:t xml:space="preserve"> </w:t>
      </w:r>
      <w:r>
        <w:rPr>
          <w:sz w:val="28"/>
        </w:rPr>
        <w:t>№</w:t>
      </w:r>
      <w:r>
        <w:rPr>
          <w:spacing w:val="-1"/>
          <w:sz w:val="28"/>
        </w:rPr>
        <w:t xml:space="preserve"> </w:t>
      </w:r>
      <w:r>
        <w:rPr>
          <w:sz w:val="28"/>
        </w:rPr>
        <w:t>1 к</w:t>
      </w:r>
      <w:r>
        <w:rPr>
          <w:spacing w:val="1"/>
          <w:sz w:val="28"/>
        </w:rPr>
        <w:t xml:space="preserve"> </w:t>
      </w:r>
      <w:r>
        <w:rPr>
          <w:sz w:val="28"/>
        </w:rPr>
        <w:t>Инструкции.</w:t>
      </w:r>
    </w:p>
    <w:p w:rsidR="00FC451D" w:rsidRDefault="00AE03C1">
      <w:pPr>
        <w:pStyle w:val="a3"/>
        <w:spacing w:line="276" w:lineRule="auto"/>
        <w:ind w:right="219"/>
      </w:pPr>
      <w:r>
        <w:t xml:space="preserve">По  </w:t>
      </w:r>
      <w:r>
        <w:rPr>
          <w:spacing w:val="1"/>
        </w:rPr>
        <w:t xml:space="preserve"> </w:t>
      </w:r>
      <w:r>
        <w:t>прибытии,    работник    подразделения    железнодорожной    автоматики</w:t>
      </w:r>
      <w:r>
        <w:rPr>
          <w:spacing w:val="1"/>
        </w:rPr>
        <w:t xml:space="preserve"> </w:t>
      </w:r>
      <w:r>
        <w:t>и телемеханики обязан устранить неисправность, а при невозможности – выключить</w:t>
      </w:r>
      <w:r>
        <w:rPr>
          <w:spacing w:val="-67"/>
        </w:rPr>
        <w:t xml:space="preserve"> </w:t>
      </w:r>
      <w:r>
        <w:t>участок</w:t>
      </w:r>
      <w:r>
        <w:rPr>
          <w:spacing w:val="-1"/>
        </w:rPr>
        <w:t xml:space="preserve"> </w:t>
      </w:r>
      <w:r>
        <w:t>без</w:t>
      </w:r>
      <w:r>
        <w:rPr>
          <w:spacing w:val="-1"/>
        </w:rPr>
        <w:t xml:space="preserve"> </w:t>
      </w:r>
      <w:r>
        <w:t>сохранения</w:t>
      </w:r>
      <w:r>
        <w:rPr>
          <w:spacing w:val="-3"/>
        </w:rPr>
        <w:t xml:space="preserve"> </w:t>
      </w:r>
      <w:r>
        <w:t>пользования</w:t>
      </w:r>
      <w:r>
        <w:rPr>
          <w:spacing w:val="4"/>
        </w:rPr>
        <w:t xml:space="preserve"> </w:t>
      </w:r>
      <w:r>
        <w:t>сигналами.</w:t>
      </w:r>
    </w:p>
    <w:p w:rsidR="00FC451D" w:rsidRDefault="00AE03C1">
      <w:pPr>
        <w:pStyle w:val="a4"/>
        <w:numPr>
          <w:ilvl w:val="0"/>
          <w:numId w:val="42"/>
        </w:numPr>
        <w:tabs>
          <w:tab w:val="left" w:pos="1342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аппарате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положения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централизованной стрелки, то ее исправность и правильность установки в маршруте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 быть проверены на месте лично дежурным по железнодорожной 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или работником, указанным в техническо-распорядительном акте 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станции.</w:t>
      </w:r>
    </w:p>
    <w:p w:rsidR="00FC451D" w:rsidRDefault="00AE03C1">
      <w:pPr>
        <w:pStyle w:val="a3"/>
        <w:spacing w:line="276" w:lineRule="auto"/>
        <w:ind w:right="222"/>
      </w:pPr>
      <w:r>
        <w:t xml:space="preserve">Стрелка   </w:t>
      </w:r>
      <w:r>
        <w:rPr>
          <w:spacing w:val="1"/>
        </w:rPr>
        <w:t xml:space="preserve"> </w:t>
      </w:r>
      <w:r>
        <w:t>должна     быть     заперта     на     закладку     и     навесной     замок,</w:t>
      </w:r>
      <w:r>
        <w:rPr>
          <w:spacing w:val="-67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электроприводе</w:t>
      </w:r>
      <w:r>
        <w:rPr>
          <w:spacing w:val="1"/>
        </w:rPr>
        <w:t xml:space="preserve"> </w:t>
      </w:r>
      <w:r>
        <w:t>выключен</w:t>
      </w:r>
      <w:r>
        <w:rPr>
          <w:spacing w:val="1"/>
        </w:rPr>
        <w:t xml:space="preserve"> </w:t>
      </w:r>
      <w:r>
        <w:t>блок-контакт</w:t>
      </w:r>
      <w:r>
        <w:rPr>
          <w:spacing w:val="1"/>
        </w:rPr>
        <w:t xml:space="preserve"> </w:t>
      </w:r>
      <w:r>
        <w:t>(опущена</w:t>
      </w:r>
      <w:r>
        <w:rPr>
          <w:spacing w:val="1"/>
        </w:rPr>
        <w:t xml:space="preserve"> </w:t>
      </w:r>
      <w:r>
        <w:t>курбельная</w:t>
      </w:r>
      <w:r>
        <w:rPr>
          <w:spacing w:val="70"/>
        </w:rPr>
        <w:t xml:space="preserve"> </w:t>
      </w:r>
      <w:r>
        <w:t>заслонка).</w:t>
      </w:r>
      <w:r>
        <w:rPr>
          <w:spacing w:val="1"/>
        </w:rPr>
        <w:t xml:space="preserve"> </w:t>
      </w:r>
      <w:r>
        <w:t>Ключ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запертой</w:t>
      </w:r>
      <w:r>
        <w:rPr>
          <w:spacing w:val="1"/>
        </w:rPr>
        <w:t xml:space="preserve"> </w:t>
      </w:r>
      <w:r>
        <w:t>стрелки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храниться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дежурного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работника согласно техническо-распорядительному акту железнодорожной станции</w:t>
      </w:r>
      <w:r>
        <w:rPr>
          <w:spacing w:val="1"/>
        </w:rPr>
        <w:t xml:space="preserve"> </w:t>
      </w:r>
      <w:r>
        <w:t>(инструкции о порядке обслуживания и организации движения на железнодорожных</w:t>
      </w:r>
      <w:r>
        <w:rPr>
          <w:spacing w:val="-67"/>
        </w:rPr>
        <w:t xml:space="preserve"> </w:t>
      </w:r>
      <w:r>
        <w:t>путях необщего</w:t>
      </w:r>
      <w:r>
        <w:rPr>
          <w:spacing w:val="-2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28"/>
      </w:pPr>
      <w:r>
        <w:t>Движение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такой</w:t>
      </w:r>
      <w:r>
        <w:rPr>
          <w:spacing w:val="1"/>
        </w:rPr>
        <w:t xml:space="preserve"> </w:t>
      </w:r>
      <w:r>
        <w:t>стрелке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запрещающем</w:t>
      </w:r>
      <w:r>
        <w:rPr>
          <w:spacing w:val="1"/>
        </w:rPr>
        <w:t xml:space="preserve"> </w:t>
      </w:r>
      <w:r>
        <w:t>показании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устранения</w:t>
      </w:r>
      <w:r>
        <w:rPr>
          <w:spacing w:val="1"/>
        </w:rPr>
        <w:t xml:space="preserve"> </w:t>
      </w:r>
      <w:r>
        <w:t>неисправности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выключения</w:t>
      </w:r>
      <w:r>
        <w:rPr>
          <w:spacing w:val="1"/>
        </w:rPr>
        <w:t xml:space="preserve"> </w:t>
      </w:r>
      <w:r>
        <w:t>стрелки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сохранением</w:t>
      </w:r>
      <w:r>
        <w:rPr>
          <w:spacing w:val="46"/>
        </w:rPr>
        <w:t xml:space="preserve"> </w:t>
      </w:r>
      <w:r>
        <w:t>пользования</w:t>
      </w:r>
      <w:r>
        <w:rPr>
          <w:spacing w:val="48"/>
        </w:rPr>
        <w:t xml:space="preserve"> </w:t>
      </w:r>
      <w:r>
        <w:t>сигналами.</w:t>
      </w:r>
      <w:r>
        <w:rPr>
          <w:spacing w:val="44"/>
        </w:rPr>
        <w:t xml:space="preserve"> </w:t>
      </w:r>
      <w:r>
        <w:t>По</w:t>
      </w:r>
      <w:r>
        <w:rPr>
          <w:spacing w:val="48"/>
        </w:rPr>
        <w:t xml:space="preserve"> </w:t>
      </w:r>
      <w:r>
        <w:t>маршрутам,</w:t>
      </w:r>
      <w:r>
        <w:rPr>
          <w:spacing w:val="45"/>
        </w:rPr>
        <w:t xml:space="preserve"> </w:t>
      </w:r>
      <w:r>
        <w:t>в</w:t>
      </w:r>
      <w:r>
        <w:rPr>
          <w:spacing w:val="46"/>
        </w:rPr>
        <w:t xml:space="preserve"> </w:t>
      </w:r>
      <w:r>
        <w:t>которые</w:t>
      </w:r>
      <w:r>
        <w:rPr>
          <w:spacing w:val="47"/>
        </w:rPr>
        <w:t xml:space="preserve"> </w:t>
      </w:r>
      <w:r>
        <w:t>стрелка</w:t>
      </w:r>
      <w:r>
        <w:rPr>
          <w:spacing w:val="47"/>
        </w:rPr>
        <w:t xml:space="preserve"> </w:t>
      </w:r>
      <w:r>
        <w:t>входит</w:t>
      </w:r>
      <w:r>
        <w:rPr>
          <w:spacing w:val="46"/>
        </w:rPr>
        <w:t xml:space="preserve"> </w:t>
      </w:r>
      <w:r>
        <w:t>в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9" w:firstLine="0"/>
      </w:pPr>
      <w:r>
        <w:lastRenderedPageBreak/>
        <w:t>положении,</w:t>
      </w:r>
      <w:r>
        <w:rPr>
          <w:spacing w:val="1"/>
        </w:rPr>
        <w:t xml:space="preserve"> </w:t>
      </w:r>
      <w:r>
        <w:t>которое</w:t>
      </w:r>
      <w:r>
        <w:rPr>
          <w:spacing w:val="1"/>
        </w:rPr>
        <w:t xml:space="preserve"> </w:t>
      </w:r>
      <w:r>
        <w:t>контролируется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пульте</w:t>
      </w:r>
      <w:r>
        <w:rPr>
          <w:spacing w:val="1"/>
        </w:rPr>
        <w:t xml:space="preserve"> </w:t>
      </w:r>
      <w:r>
        <w:t>(аппарате)</w:t>
      </w:r>
      <w:r>
        <w:rPr>
          <w:spacing w:val="1"/>
        </w:rPr>
        <w:t xml:space="preserve"> </w:t>
      </w:r>
      <w:r>
        <w:t>управления,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пропускаются</w:t>
      </w:r>
      <w:r>
        <w:rPr>
          <w:spacing w:val="-3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разрешающих</w:t>
      </w:r>
      <w:r>
        <w:rPr>
          <w:spacing w:val="1"/>
        </w:rPr>
        <w:t xml:space="preserve"> </w:t>
      </w:r>
      <w:r>
        <w:t>показаниях соответствующих светофоров.</w:t>
      </w:r>
    </w:p>
    <w:p w:rsidR="00FC451D" w:rsidRDefault="00AE03C1">
      <w:pPr>
        <w:pStyle w:val="a3"/>
        <w:spacing w:line="276" w:lineRule="auto"/>
        <w:ind w:right="226"/>
      </w:pPr>
      <w:r>
        <w:t>В случае потери контроля</w:t>
      </w:r>
      <w:r>
        <w:rPr>
          <w:vertAlign w:val="superscript"/>
        </w:rPr>
        <w:t>1</w:t>
      </w:r>
      <w:r>
        <w:t xml:space="preserve"> положения централизованной стрелки на пульте</w:t>
      </w:r>
      <w:r>
        <w:rPr>
          <w:spacing w:val="1"/>
        </w:rPr>
        <w:t xml:space="preserve"> </w:t>
      </w:r>
      <w:r>
        <w:t>(аппарате)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под</w:t>
      </w:r>
      <w:r>
        <w:rPr>
          <w:spacing w:val="71"/>
        </w:rPr>
        <w:t xml:space="preserve"> </w:t>
      </w:r>
      <w:r>
        <w:t>проходящим</w:t>
      </w:r>
      <w:r>
        <w:rPr>
          <w:spacing w:val="71"/>
        </w:rPr>
        <w:t xml:space="preserve"> </w:t>
      </w:r>
      <w:r>
        <w:t>поездом</w:t>
      </w:r>
      <w:r>
        <w:rPr>
          <w:spacing w:val="71"/>
        </w:rPr>
        <w:t xml:space="preserve"> </w:t>
      </w:r>
      <w:r>
        <w:t>(маневровым</w:t>
      </w:r>
      <w:r>
        <w:rPr>
          <w:spacing w:val="71"/>
        </w:rPr>
        <w:t xml:space="preserve"> </w:t>
      </w:r>
      <w:r>
        <w:t>составом)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диспетчерским</w:t>
      </w:r>
      <w:r>
        <w:rPr>
          <w:spacing w:val="1"/>
        </w:rPr>
        <w:t xml:space="preserve"> </w:t>
      </w:r>
      <w:r>
        <w:t>управлением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диспетчер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работник,</w:t>
      </w:r>
      <w:r>
        <w:rPr>
          <w:spacing w:val="1"/>
        </w:rPr>
        <w:t xml:space="preserve"> </w:t>
      </w:r>
      <w:r>
        <w:t>осуществляющий</w:t>
      </w:r>
      <w:r>
        <w:rPr>
          <w:spacing w:val="1"/>
        </w:rPr>
        <w:t xml:space="preserve"> </w:t>
      </w:r>
      <w:r>
        <w:t>управление</w:t>
      </w:r>
      <w:r>
        <w:rPr>
          <w:spacing w:val="1"/>
        </w:rPr>
        <w:t xml:space="preserve"> </w:t>
      </w:r>
      <w:r>
        <w:t>стрелками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светофорами,</w:t>
      </w:r>
      <w:r>
        <w:rPr>
          <w:spacing w:val="1"/>
        </w:rPr>
        <w:t xml:space="preserve"> </w:t>
      </w:r>
      <w:r>
        <w:t>принимает</w:t>
      </w:r>
      <w:r>
        <w:rPr>
          <w:spacing w:val="1"/>
        </w:rPr>
        <w:t xml:space="preserve"> </w:t>
      </w:r>
      <w:r>
        <w:t>меры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остановке</w:t>
      </w:r>
      <w:r>
        <w:rPr>
          <w:spacing w:val="1"/>
        </w:rPr>
        <w:t xml:space="preserve"> </w:t>
      </w:r>
      <w:r>
        <w:t>движущегося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(маневрового состава) по</w:t>
      </w:r>
      <w:r>
        <w:rPr>
          <w:spacing w:val="1"/>
        </w:rPr>
        <w:t xml:space="preserve"> </w:t>
      </w:r>
      <w:r>
        <w:t>этому</w:t>
      </w:r>
      <w:r>
        <w:rPr>
          <w:spacing w:val="-5"/>
        </w:rPr>
        <w:t xml:space="preserve"> </w:t>
      </w:r>
      <w:r>
        <w:t>стрелочному</w:t>
      </w:r>
      <w:r>
        <w:rPr>
          <w:spacing w:val="-4"/>
        </w:rPr>
        <w:t xml:space="preserve"> </w:t>
      </w:r>
      <w:r>
        <w:t>переводу.</w:t>
      </w:r>
    </w:p>
    <w:p w:rsidR="00FC451D" w:rsidRDefault="00AE03C1">
      <w:pPr>
        <w:pStyle w:val="a4"/>
        <w:numPr>
          <w:ilvl w:val="0"/>
          <w:numId w:val="42"/>
        </w:numPr>
        <w:tabs>
          <w:tab w:val="left" w:pos="1342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Если стрелка не переводится с пульта (аппарата) управления электрической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централизации,</w:t>
      </w:r>
      <w:r>
        <w:rPr>
          <w:spacing w:val="1"/>
          <w:sz w:val="28"/>
        </w:rPr>
        <w:t xml:space="preserve"> </w:t>
      </w:r>
      <w:r>
        <w:rPr>
          <w:sz w:val="28"/>
        </w:rPr>
        <w:t>то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внешнего</w:t>
      </w:r>
      <w:r>
        <w:rPr>
          <w:spacing w:val="1"/>
          <w:sz w:val="28"/>
        </w:rPr>
        <w:t xml:space="preserve"> </w:t>
      </w:r>
      <w:r>
        <w:rPr>
          <w:sz w:val="28"/>
        </w:rPr>
        <w:t>осмотра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неисправности</w:t>
      </w:r>
      <w:r>
        <w:rPr>
          <w:spacing w:val="-67"/>
          <w:sz w:val="28"/>
        </w:rPr>
        <w:t xml:space="preserve"> </w:t>
      </w:r>
      <w:r>
        <w:rPr>
          <w:sz w:val="28"/>
        </w:rPr>
        <w:t>работник,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осуществляющий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светофорами,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диспетчера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поездного</w:t>
      </w:r>
      <w:r>
        <w:rPr>
          <w:spacing w:val="-1"/>
          <w:sz w:val="28"/>
        </w:rPr>
        <w:t xml:space="preserve"> </w:t>
      </w:r>
      <w:r>
        <w:rPr>
          <w:sz w:val="28"/>
        </w:rPr>
        <w:t>переводит</w:t>
      </w:r>
      <w:r>
        <w:rPr>
          <w:spacing w:val="-2"/>
          <w:sz w:val="28"/>
        </w:rPr>
        <w:t xml:space="preserve"> </w:t>
      </w:r>
      <w:r>
        <w:rPr>
          <w:sz w:val="28"/>
        </w:rPr>
        <w:t>стрелку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аварийное</w:t>
      </w:r>
      <w:r>
        <w:rPr>
          <w:spacing w:val="-2"/>
          <w:sz w:val="28"/>
        </w:rPr>
        <w:t xml:space="preserve"> </w:t>
      </w:r>
      <w:r>
        <w:rPr>
          <w:sz w:val="28"/>
        </w:rPr>
        <w:t>управление</w:t>
      </w:r>
      <w:r>
        <w:rPr>
          <w:spacing w:val="-1"/>
          <w:sz w:val="28"/>
        </w:rPr>
        <w:t xml:space="preserve"> </w:t>
      </w:r>
      <w:r>
        <w:rPr>
          <w:sz w:val="28"/>
        </w:rPr>
        <w:t>(курбелем).</w:t>
      </w:r>
    </w:p>
    <w:p w:rsidR="00FC451D" w:rsidRDefault="00AE03C1">
      <w:pPr>
        <w:pStyle w:val="a3"/>
        <w:spacing w:line="276" w:lineRule="auto"/>
        <w:ind w:right="225"/>
      </w:pPr>
      <w:r>
        <w:t>Перевод</w:t>
      </w:r>
      <w:r>
        <w:rPr>
          <w:spacing w:val="1"/>
        </w:rPr>
        <w:t xml:space="preserve"> </w:t>
      </w:r>
      <w:r>
        <w:t>стрелки</w:t>
      </w:r>
      <w:r>
        <w:rPr>
          <w:spacing w:val="1"/>
        </w:rPr>
        <w:t xml:space="preserve"> </w:t>
      </w:r>
      <w:r>
        <w:t>курбелем</w:t>
      </w:r>
      <w:r>
        <w:rPr>
          <w:spacing w:val="1"/>
        </w:rPr>
        <w:t xml:space="preserve"> </w:t>
      </w:r>
      <w:r>
        <w:t>(курбельная</w:t>
      </w:r>
      <w:r>
        <w:rPr>
          <w:spacing w:val="1"/>
        </w:rPr>
        <w:t xml:space="preserve"> </w:t>
      </w:r>
      <w:r>
        <w:t>заслонка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опущена)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работником,</w:t>
      </w:r>
      <w:r>
        <w:rPr>
          <w:spacing w:val="1"/>
        </w:rPr>
        <w:t xml:space="preserve"> </w:t>
      </w:r>
      <w:r>
        <w:t>указанным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техническо-распорядительном</w:t>
      </w:r>
      <w:r>
        <w:rPr>
          <w:spacing w:val="1"/>
        </w:rPr>
        <w:t xml:space="preserve"> </w:t>
      </w:r>
      <w:r>
        <w:t>акте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-1"/>
        </w:rPr>
        <w:t xml:space="preserve"> </w:t>
      </w:r>
      <w:r>
        <w:t>станции.</w:t>
      </w:r>
    </w:p>
    <w:p w:rsidR="00FC451D" w:rsidRDefault="00AE03C1">
      <w:pPr>
        <w:pStyle w:val="a3"/>
        <w:spacing w:line="276" w:lineRule="auto"/>
        <w:ind w:right="219"/>
      </w:pPr>
      <w:r>
        <w:t>После</w:t>
      </w:r>
      <w:r>
        <w:rPr>
          <w:spacing w:val="1"/>
        </w:rPr>
        <w:t xml:space="preserve"> </w:t>
      </w:r>
      <w:r>
        <w:t>устранения</w:t>
      </w:r>
      <w:r>
        <w:rPr>
          <w:spacing w:val="1"/>
        </w:rPr>
        <w:t xml:space="preserve"> </w:t>
      </w:r>
      <w:r>
        <w:t>неисправности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восстановления</w:t>
      </w:r>
      <w:r>
        <w:rPr>
          <w:spacing w:val="71"/>
        </w:rPr>
        <w:t xml:space="preserve"> </w:t>
      </w:r>
      <w:r>
        <w:t>действия</w:t>
      </w:r>
      <w:r>
        <w:rPr>
          <w:spacing w:val="71"/>
        </w:rPr>
        <w:t xml:space="preserve"> </w:t>
      </w:r>
      <w:r>
        <w:t>стрелки</w:t>
      </w:r>
      <w:r>
        <w:rPr>
          <w:spacing w:val="1"/>
        </w:rPr>
        <w:t xml:space="preserve"> </w:t>
      </w:r>
      <w:r>
        <w:t>работник подразделения железнодорожной автоматики и телемеханики поднимает</w:t>
      </w:r>
      <w:r>
        <w:rPr>
          <w:spacing w:val="1"/>
        </w:rPr>
        <w:t xml:space="preserve"> </w:t>
      </w:r>
      <w:r>
        <w:t>курбельную</w:t>
      </w:r>
      <w:r>
        <w:rPr>
          <w:spacing w:val="1"/>
        </w:rPr>
        <w:t xml:space="preserve"> </w:t>
      </w:r>
      <w:r>
        <w:t>заслонку</w:t>
      </w:r>
      <w:r>
        <w:rPr>
          <w:spacing w:val="1"/>
        </w:rPr>
        <w:t xml:space="preserve"> </w:t>
      </w:r>
      <w:r>
        <w:t>вверх.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переводе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аварийное</w:t>
      </w:r>
      <w:r>
        <w:rPr>
          <w:spacing w:val="1"/>
        </w:rPr>
        <w:t xml:space="preserve"> </w:t>
      </w:r>
      <w:r>
        <w:t>управление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спаренных</w:t>
      </w:r>
      <w:r>
        <w:rPr>
          <w:spacing w:val="1"/>
        </w:rPr>
        <w:t xml:space="preserve"> </w:t>
      </w:r>
      <w:r>
        <w:t>стрелок</w:t>
      </w:r>
      <w:r>
        <w:rPr>
          <w:vertAlign w:val="superscript"/>
        </w:rPr>
        <w:t>2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стрелки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подвижным</w:t>
      </w:r>
      <w:r>
        <w:rPr>
          <w:spacing w:val="1"/>
        </w:rPr>
        <w:t xml:space="preserve"> </w:t>
      </w:r>
      <w:r>
        <w:t>(поворотным)</w:t>
      </w:r>
      <w:r>
        <w:rPr>
          <w:spacing w:val="1"/>
        </w:rPr>
        <w:t xml:space="preserve"> </w:t>
      </w:r>
      <w:r>
        <w:t>сердечником</w:t>
      </w:r>
      <w:r>
        <w:rPr>
          <w:spacing w:val="1"/>
        </w:rPr>
        <w:t xml:space="preserve"> </w:t>
      </w:r>
      <w:r>
        <w:t>крестовины</w:t>
      </w:r>
      <w:r>
        <w:rPr>
          <w:vertAlign w:val="superscript"/>
        </w:rPr>
        <w:t>3</w:t>
      </w:r>
      <w:r>
        <w:t xml:space="preserve"> вторая стрелка или подвижный сердечник тоже должны переводиться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аварийное управление.</w:t>
      </w:r>
    </w:p>
    <w:p w:rsidR="00FC451D" w:rsidRDefault="00AE03C1">
      <w:pPr>
        <w:pStyle w:val="a3"/>
        <w:spacing w:line="276" w:lineRule="auto"/>
        <w:ind w:right="228"/>
      </w:pPr>
      <w:r>
        <w:t>При</w:t>
      </w:r>
      <w:r>
        <w:rPr>
          <w:spacing w:val="1"/>
        </w:rPr>
        <w:t xml:space="preserve"> </w:t>
      </w:r>
      <w:r>
        <w:t>переводе</w:t>
      </w:r>
      <w:r>
        <w:rPr>
          <w:spacing w:val="1"/>
        </w:rPr>
        <w:t xml:space="preserve"> </w:t>
      </w:r>
      <w:r>
        <w:t>курбелем</w:t>
      </w:r>
      <w:r>
        <w:rPr>
          <w:spacing w:val="1"/>
        </w:rPr>
        <w:t xml:space="preserve"> </w:t>
      </w:r>
      <w:r>
        <w:t>спаренных</w:t>
      </w:r>
      <w:r>
        <w:rPr>
          <w:spacing w:val="1"/>
        </w:rPr>
        <w:t xml:space="preserve"> </w:t>
      </w:r>
      <w:r>
        <w:t>стрелок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стрелки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подвижным</w:t>
      </w:r>
      <w:r>
        <w:rPr>
          <w:spacing w:val="1"/>
        </w:rPr>
        <w:t xml:space="preserve"> </w:t>
      </w:r>
      <w:r>
        <w:t>сердечником крестовины обе стрелки или стрелка и подвижной сердечник должны</w:t>
      </w:r>
      <w:r>
        <w:rPr>
          <w:spacing w:val="1"/>
        </w:rPr>
        <w:t xml:space="preserve"> </w:t>
      </w:r>
      <w:r>
        <w:t>быть</w:t>
      </w:r>
      <w:r>
        <w:rPr>
          <w:spacing w:val="-2"/>
        </w:rPr>
        <w:t xml:space="preserve"> </w:t>
      </w:r>
      <w:r>
        <w:t>поставлены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одинаковое</w:t>
      </w:r>
      <w:r>
        <w:rPr>
          <w:spacing w:val="-1"/>
        </w:rPr>
        <w:t xml:space="preserve"> </w:t>
      </w:r>
      <w:r>
        <w:t>(плюсовое или</w:t>
      </w:r>
      <w:r>
        <w:rPr>
          <w:spacing w:val="-1"/>
        </w:rPr>
        <w:t xml:space="preserve"> </w:t>
      </w:r>
      <w:r>
        <w:t>минусовое)</w:t>
      </w:r>
      <w:r>
        <w:rPr>
          <w:spacing w:val="-4"/>
        </w:rPr>
        <w:t xml:space="preserve"> </w:t>
      </w:r>
      <w:r>
        <w:t>положение.</w:t>
      </w:r>
    </w:p>
    <w:p w:rsidR="00FC451D" w:rsidRDefault="00AE03C1">
      <w:pPr>
        <w:pStyle w:val="a3"/>
        <w:spacing w:line="276" w:lineRule="auto"/>
        <w:ind w:right="225"/>
      </w:pPr>
      <w:r>
        <w:t>При переводе стрелки с подвижным сердечником крестовины на аварийное</w:t>
      </w:r>
      <w:r>
        <w:rPr>
          <w:spacing w:val="1"/>
        </w:rPr>
        <w:t xml:space="preserve"> </w:t>
      </w:r>
      <w:r>
        <w:t>управление</w:t>
      </w:r>
      <w:r>
        <w:rPr>
          <w:spacing w:val="1"/>
        </w:rPr>
        <w:t xml:space="preserve"> </w:t>
      </w:r>
      <w:r>
        <w:t>(курбелем)</w:t>
      </w:r>
      <w:r>
        <w:rPr>
          <w:spacing w:val="1"/>
        </w:rPr>
        <w:t xml:space="preserve"> </w:t>
      </w:r>
      <w:r>
        <w:t>первым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переводиться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запираться</w:t>
      </w:r>
      <w:r>
        <w:rPr>
          <w:spacing w:val="1"/>
        </w:rPr>
        <w:t xml:space="preserve"> </w:t>
      </w:r>
      <w:r>
        <w:t>подвижный</w:t>
      </w:r>
      <w:r>
        <w:rPr>
          <w:spacing w:val="1"/>
        </w:rPr>
        <w:t xml:space="preserve"> </w:t>
      </w:r>
      <w:r>
        <w:t>сердечник,</w:t>
      </w:r>
      <w:r>
        <w:rPr>
          <w:spacing w:val="-3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затем</w:t>
      </w:r>
      <w:r>
        <w:rPr>
          <w:spacing w:val="-1"/>
        </w:rPr>
        <w:t xml:space="preserve"> </w:t>
      </w:r>
      <w:r>
        <w:t>остряки стрелки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запиранием</w:t>
      </w:r>
      <w:r>
        <w:rPr>
          <w:spacing w:val="-4"/>
        </w:rPr>
        <w:t xml:space="preserve"> </w:t>
      </w:r>
      <w:r>
        <w:t>их установленным</w:t>
      </w:r>
      <w:r>
        <w:rPr>
          <w:spacing w:val="-1"/>
        </w:rPr>
        <w:t xml:space="preserve"> </w:t>
      </w:r>
      <w:r>
        <w:t>порядком.</w:t>
      </w:r>
    </w:p>
    <w:p w:rsidR="00FC451D" w:rsidRDefault="00AE03C1">
      <w:pPr>
        <w:pStyle w:val="a3"/>
        <w:spacing w:line="276" w:lineRule="auto"/>
        <w:ind w:right="224"/>
      </w:pPr>
      <w:r>
        <w:t>После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перевода</w:t>
      </w:r>
      <w:r>
        <w:rPr>
          <w:spacing w:val="1"/>
        </w:rPr>
        <w:t xml:space="preserve"> </w:t>
      </w:r>
      <w:r>
        <w:t>стрелки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курбеля,</w:t>
      </w:r>
      <w:r>
        <w:rPr>
          <w:spacing w:val="1"/>
        </w:rPr>
        <w:t xml:space="preserve"> </w:t>
      </w:r>
      <w:r>
        <w:t>работник,</w:t>
      </w:r>
      <w:r>
        <w:rPr>
          <w:spacing w:val="1"/>
        </w:rPr>
        <w:t xml:space="preserve"> </w:t>
      </w:r>
      <w:r>
        <w:t>осуществляющий</w:t>
      </w:r>
      <w:r>
        <w:rPr>
          <w:spacing w:val="1"/>
        </w:rPr>
        <w:t xml:space="preserve"> </w:t>
      </w:r>
      <w:r>
        <w:t>управление</w:t>
      </w:r>
      <w:r>
        <w:rPr>
          <w:spacing w:val="1"/>
        </w:rPr>
        <w:t xml:space="preserve"> </w:t>
      </w:r>
      <w:r>
        <w:t>стрелками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светофорами,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выполнить</w:t>
      </w:r>
      <w:r>
        <w:rPr>
          <w:spacing w:val="1"/>
        </w:rPr>
        <w:t xml:space="preserve"> </w:t>
      </w:r>
      <w:r>
        <w:t>операции, соответствующие переводу стрелки в требуемое положение (установить</w:t>
      </w:r>
      <w:r>
        <w:rPr>
          <w:spacing w:val="1"/>
        </w:rPr>
        <w:t xml:space="preserve"> </w:t>
      </w:r>
      <w:r>
        <w:t>рукоятку</w:t>
      </w:r>
      <w:r>
        <w:rPr>
          <w:spacing w:val="1"/>
        </w:rPr>
        <w:t xml:space="preserve"> </w:t>
      </w:r>
      <w:r>
        <w:t>этой</w:t>
      </w:r>
      <w:r>
        <w:rPr>
          <w:spacing w:val="1"/>
        </w:rPr>
        <w:t xml:space="preserve"> </w:t>
      </w:r>
      <w:r>
        <w:t>стрелки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пульте</w:t>
      </w:r>
      <w:r>
        <w:rPr>
          <w:spacing w:val="1"/>
        </w:rPr>
        <w:t xml:space="preserve"> </w:t>
      </w:r>
      <w:r>
        <w:t>(аппарате)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положение,</w:t>
      </w:r>
      <w:r>
        <w:rPr>
          <w:spacing w:val="1"/>
        </w:rPr>
        <w:t xml:space="preserve"> </w:t>
      </w:r>
      <w:r>
        <w:t>соответствующее</w:t>
      </w:r>
      <w:r>
        <w:rPr>
          <w:spacing w:val="1"/>
        </w:rPr>
        <w:t xml:space="preserve"> </w:t>
      </w:r>
      <w:r>
        <w:t>положению</w:t>
      </w:r>
      <w:r>
        <w:rPr>
          <w:spacing w:val="1"/>
        </w:rPr>
        <w:t xml:space="preserve"> </w:t>
      </w:r>
      <w:r>
        <w:t>стрелки,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кнопочном</w:t>
      </w:r>
      <w:r>
        <w:rPr>
          <w:spacing w:val="1"/>
        </w:rPr>
        <w:t xml:space="preserve"> </w:t>
      </w:r>
      <w:r>
        <w:t>управлении</w:t>
      </w:r>
      <w:r>
        <w:rPr>
          <w:spacing w:val="1"/>
        </w:rPr>
        <w:t xml:space="preserve"> </w:t>
      </w:r>
      <w:r>
        <w:t>нажать</w:t>
      </w:r>
      <w:r>
        <w:rPr>
          <w:spacing w:val="1"/>
        </w:rPr>
        <w:t xml:space="preserve"> </w:t>
      </w:r>
      <w:r>
        <w:t>кнопку</w:t>
      </w:r>
      <w:r>
        <w:rPr>
          <w:spacing w:val="-5"/>
        </w:rPr>
        <w:t xml:space="preserve"> </w:t>
      </w:r>
      <w:r>
        <w:t>соответствующего</w:t>
      </w:r>
      <w:r>
        <w:rPr>
          <w:spacing w:val="1"/>
        </w:rPr>
        <w:t xml:space="preserve"> </w:t>
      </w:r>
      <w:r>
        <w:t>положения).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3"/>
        <w:ind w:left="0" w:firstLine="0"/>
        <w:jc w:val="left"/>
        <w:rPr>
          <w:sz w:val="11"/>
        </w:rPr>
      </w:pPr>
      <w:r w:rsidRPr="003D3E3A">
        <w:pict>
          <v:rect id="_x0000_s1055" style="position:absolute;margin-left:56.65pt;margin-top:8.45pt;width:144.05pt;height:.7pt;z-index:-1558579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 w:right="226"/>
        <w:jc w:val="both"/>
        <w:rPr>
          <w:sz w:val="20"/>
        </w:rPr>
      </w:pPr>
      <w:r>
        <w:rPr>
          <w:sz w:val="20"/>
          <w:vertAlign w:val="superscript"/>
        </w:rPr>
        <w:t>1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34"/>
          <w:sz w:val="20"/>
        </w:rPr>
        <w:t xml:space="preserve"> </w:t>
      </w:r>
      <w:r>
        <w:rPr>
          <w:sz w:val="20"/>
        </w:rPr>
        <w:t>169</w:t>
      </w:r>
      <w:r>
        <w:rPr>
          <w:spacing w:val="85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84"/>
          <w:sz w:val="20"/>
        </w:rPr>
        <w:t xml:space="preserve"> </w:t>
      </w:r>
      <w:r>
        <w:rPr>
          <w:sz w:val="20"/>
        </w:rPr>
        <w:t>3</w:t>
      </w:r>
      <w:r>
        <w:rPr>
          <w:spacing w:val="88"/>
          <w:sz w:val="20"/>
        </w:rPr>
        <w:t xml:space="preserve"> </w:t>
      </w:r>
      <w:r>
        <w:rPr>
          <w:sz w:val="20"/>
        </w:rPr>
        <w:t>ГОСТ</w:t>
      </w:r>
      <w:r>
        <w:rPr>
          <w:spacing w:val="86"/>
          <w:sz w:val="20"/>
        </w:rPr>
        <w:t xml:space="preserve"> </w:t>
      </w:r>
      <w:r>
        <w:rPr>
          <w:sz w:val="20"/>
        </w:rPr>
        <w:t>Р</w:t>
      </w:r>
      <w:r>
        <w:rPr>
          <w:spacing w:val="85"/>
          <w:sz w:val="20"/>
        </w:rPr>
        <w:t xml:space="preserve"> </w:t>
      </w:r>
      <w:r>
        <w:rPr>
          <w:sz w:val="20"/>
        </w:rPr>
        <w:t>53431-2009</w:t>
      </w:r>
      <w:r>
        <w:rPr>
          <w:spacing w:val="87"/>
          <w:sz w:val="20"/>
        </w:rPr>
        <w:t xml:space="preserve"> </w:t>
      </w:r>
      <w:r>
        <w:rPr>
          <w:sz w:val="20"/>
        </w:rPr>
        <w:t>«Национальный</w:t>
      </w:r>
      <w:r>
        <w:rPr>
          <w:spacing w:val="82"/>
          <w:sz w:val="20"/>
        </w:rPr>
        <w:t xml:space="preserve"> </w:t>
      </w:r>
      <w:r>
        <w:rPr>
          <w:sz w:val="20"/>
        </w:rPr>
        <w:t>стандарт</w:t>
      </w:r>
      <w:r>
        <w:rPr>
          <w:spacing w:val="83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82"/>
          <w:sz w:val="20"/>
        </w:rPr>
        <w:t xml:space="preserve"> </w:t>
      </w:r>
      <w:r>
        <w:rPr>
          <w:sz w:val="20"/>
        </w:rPr>
        <w:t>Федерации.</w:t>
      </w:r>
      <w:r>
        <w:rPr>
          <w:spacing w:val="86"/>
          <w:sz w:val="20"/>
        </w:rPr>
        <w:t xml:space="preserve"> </w:t>
      </w:r>
      <w:r>
        <w:rPr>
          <w:sz w:val="20"/>
        </w:rPr>
        <w:t>Автоматика</w:t>
      </w:r>
      <w:r>
        <w:rPr>
          <w:spacing w:val="-48"/>
          <w:sz w:val="20"/>
        </w:rPr>
        <w:t xml:space="preserve"> </w:t>
      </w:r>
      <w:r>
        <w:rPr>
          <w:sz w:val="20"/>
        </w:rPr>
        <w:t>и телемеханика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железнодорожная. Термины</w:t>
      </w:r>
      <w:r>
        <w:rPr>
          <w:spacing w:val="1"/>
          <w:sz w:val="20"/>
        </w:rPr>
        <w:t xml:space="preserve"> </w:t>
      </w:r>
      <w:r>
        <w:rPr>
          <w:sz w:val="20"/>
        </w:rPr>
        <w:t>и определения»,</w:t>
      </w:r>
      <w:r>
        <w:rPr>
          <w:spacing w:val="1"/>
          <w:sz w:val="20"/>
        </w:rPr>
        <w:t xml:space="preserve"> </w:t>
      </w:r>
      <w:r>
        <w:rPr>
          <w:sz w:val="20"/>
        </w:rPr>
        <w:t>введенного в действие</w:t>
      </w:r>
      <w:r>
        <w:rPr>
          <w:spacing w:val="50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50"/>
          <w:sz w:val="20"/>
        </w:rPr>
        <w:t xml:space="preserve"> </w:t>
      </w:r>
      <w:r>
        <w:rPr>
          <w:sz w:val="20"/>
        </w:rPr>
        <w:t>Ростехрегулирования</w:t>
      </w:r>
      <w:r>
        <w:rPr>
          <w:spacing w:val="-47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27</w:t>
      </w:r>
      <w:r>
        <w:rPr>
          <w:spacing w:val="1"/>
          <w:sz w:val="20"/>
        </w:rPr>
        <w:t xml:space="preserve"> </w:t>
      </w:r>
      <w:r>
        <w:rPr>
          <w:sz w:val="20"/>
        </w:rPr>
        <w:t>ноября</w:t>
      </w:r>
      <w:r>
        <w:rPr>
          <w:spacing w:val="1"/>
          <w:sz w:val="20"/>
        </w:rPr>
        <w:t xml:space="preserve"> </w:t>
      </w:r>
      <w:r>
        <w:rPr>
          <w:sz w:val="20"/>
        </w:rPr>
        <w:t>2009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№</w:t>
      </w:r>
      <w:r>
        <w:rPr>
          <w:spacing w:val="1"/>
          <w:sz w:val="20"/>
        </w:rPr>
        <w:t xml:space="preserve"> </w:t>
      </w:r>
      <w:r>
        <w:rPr>
          <w:sz w:val="20"/>
        </w:rPr>
        <w:t>523-ст</w:t>
      </w:r>
      <w:r>
        <w:rPr>
          <w:spacing w:val="1"/>
          <w:sz w:val="20"/>
        </w:rPr>
        <w:t xml:space="preserve"> </w:t>
      </w:r>
      <w:r>
        <w:rPr>
          <w:sz w:val="20"/>
        </w:rPr>
        <w:t>(М.,</w:t>
      </w:r>
      <w:r>
        <w:rPr>
          <w:spacing w:val="1"/>
          <w:sz w:val="20"/>
        </w:rPr>
        <w:t xml:space="preserve"> </w:t>
      </w:r>
      <w:r>
        <w:rPr>
          <w:sz w:val="20"/>
        </w:rPr>
        <w:t>«Стандартинформ»),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изменениями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Р</w:t>
      </w:r>
      <w:r>
        <w:rPr>
          <w:spacing w:val="1"/>
          <w:sz w:val="20"/>
        </w:rPr>
        <w:t xml:space="preserve"> </w:t>
      </w:r>
      <w:r>
        <w:rPr>
          <w:sz w:val="20"/>
        </w:rPr>
        <w:t>53431-2009</w:t>
      </w:r>
      <w:r>
        <w:rPr>
          <w:spacing w:val="1"/>
          <w:sz w:val="20"/>
        </w:rPr>
        <w:t xml:space="preserve"> </w:t>
      </w:r>
      <w:r>
        <w:rPr>
          <w:sz w:val="20"/>
        </w:rPr>
        <w:t>«Автоматика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телемеханика</w:t>
      </w:r>
      <w:r>
        <w:rPr>
          <w:spacing w:val="51"/>
          <w:sz w:val="20"/>
        </w:rPr>
        <w:t xml:space="preserve"> </w:t>
      </w:r>
      <w:r>
        <w:rPr>
          <w:sz w:val="20"/>
        </w:rPr>
        <w:t>железнодорожная.</w:t>
      </w:r>
      <w:r>
        <w:rPr>
          <w:spacing w:val="51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51"/>
          <w:sz w:val="20"/>
        </w:rPr>
        <w:t xml:space="preserve"> </w:t>
      </w:r>
      <w:r>
        <w:rPr>
          <w:sz w:val="20"/>
        </w:rPr>
        <w:t>и</w:t>
      </w:r>
      <w:r>
        <w:rPr>
          <w:spacing w:val="51"/>
          <w:sz w:val="20"/>
        </w:rPr>
        <w:t xml:space="preserve"> </w:t>
      </w:r>
      <w:r>
        <w:rPr>
          <w:sz w:val="20"/>
        </w:rPr>
        <w:t>определения»</w:t>
      </w:r>
      <w:r>
        <w:rPr>
          <w:spacing w:val="51"/>
          <w:sz w:val="20"/>
        </w:rPr>
        <w:t xml:space="preserve"> </w:t>
      </w:r>
      <w:r>
        <w:rPr>
          <w:sz w:val="20"/>
        </w:rPr>
        <w:t>(«ИУС</w:t>
      </w:r>
      <w:r>
        <w:rPr>
          <w:spacing w:val="51"/>
          <w:sz w:val="20"/>
        </w:rPr>
        <w:t xml:space="preserve"> </w:t>
      </w:r>
      <w:r>
        <w:rPr>
          <w:sz w:val="20"/>
        </w:rPr>
        <w:t>«Национальные</w:t>
      </w:r>
      <w:r>
        <w:rPr>
          <w:spacing w:val="51"/>
          <w:sz w:val="20"/>
        </w:rPr>
        <w:t xml:space="preserve"> </w:t>
      </w:r>
      <w:r>
        <w:rPr>
          <w:sz w:val="20"/>
        </w:rPr>
        <w:t>стандарты,</w:t>
      </w:r>
      <w:r>
        <w:rPr>
          <w:spacing w:val="51"/>
          <w:sz w:val="20"/>
        </w:rPr>
        <w:t xml:space="preserve"> </w:t>
      </w:r>
      <w:r>
        <w:rPr>
          <w:sz w:val="20"/>
        </w:rPr>
        <w:t>2011,   №   11)</w:t>
      </w:r>
      <w:r>
        <w:rPr>
          <w:spacing w:val="1"/>
          <w:sz w:val="20"/>
        </w:rPr>
        <w:t xml:space="preserve"> </w:t>
      </w:r>
      <w:r>
        <w:rPr>
          <w:sz w:val="20"/>
        </w:rPr>
        <w:t>(далее –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3"/>
          <w:sz w:val="20"/>
        </w:rPr>
        <w:t xml:space="preserve"> </w:t>
      </w:r>
      <w:r>
        <w:rPr>
          <w:sz w:val="20"/>
        </w:rPr>
        <w:t>Р</w:t>
      </w:r>
      <w:r>
        <w:rPr>
          <w:spacing w:val="1"/>
          <w:sz w:val="20"/>
        </w:rPr>
        <w:t xml:space="preserve"> </w:t>
      </w:r>
      <w:r>
        <w:rPr>
          <w:sz w:val="20"/>
        </w:rPr>
        <w:t>53431-2009).</w:t>
      </w:r>
    </w:p>
    <w:p w:rsidR="00FC451D" w:rsidRDefault="00AE03C1">
      <w:pPr>
        <w:ind w:left="352"/>
        <w:jc w:val="both"/>
        <w:rPr>
          <w:sz w:val="20"/>
        </w:rPr>
      </w:pPr>
      <w:r>
        <w:rPr>
          <w:sz w:val="20"/>
          <w:vertAlign w:val="superscript"/>
        </w:rPr>
        <w:t>2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41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Р</w:t>
      </w:r>
      <w:r>
        <w:rPr>
          <w:spacing w:val="-1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AE03C1">
      <w:pPr>
        <w:spacing w:before="1"/>
        <w:ind w:left="352"/>
        <w:jc w:val="both"/>
        <w:rPr>
          <w:sz w:val="20"/>
        </w:rPr>
      </w:pPr>
      <w:r>
        <w:rPr>
          <w:sz w:val="20"/>
          <w:vertAlign w:val="superscript"/>
        </w:rPr>
        <w:t>3</w:t>
      </w:r>
      <w:r>
        <w:rPr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36 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Р</w:t>
      </w:r>
      <w:r>
        <w:rPr>
          <w:spacing w:val="-1"/>
          <w:sz w:val="20"/>
        </w:rPr>
        <w:t xml:space="preserve"> </w:t>
      </w:r>
      <w:r>
        <w:rPr>
          <w:sz w:val="20"/>
        </w:rPr>
        <w:t>53431-2009.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2"/>
      </w:pPr>
      <w:r>
        <w:lastRenderedPageBreak/>
        <w:t>Для</w:t>
      </w:r>
      <w:r>
        <w:rPr>
          <w:spacing w:val="71"/>
        </w:rPr>
        <w:t xml:space="preserve"> </w:t>
      </w:r>
      <w:r>
        <w:t>получения</w:t>
      </w:r>
      <w:r>
        <w:rPr>
          <w:spacing w:val="71"/>
        </w:rPr>
        <w:t xml:space="preserve"> </w:t>
      </w:r>
      <w:r>
        <w:t>контроля</w:t>
      </w:r>
      <w:r>
        <w:rPr>
          <w:spacing w:val="71"/>
        </w:rPr>
        <w:t xml:space="preserve"> </w:t>
      </w:r>
      <w:r>
        <w:t>положения   стрелки,   переведенной   курбелем,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соответствующий</w:t>
      </w:r>
      <w:r>
        <w:rPr>
          <w:spacing w:val="1"/>
        </w:rPr>
        <w:t xml:space="preserve"> </w:t>
      </w:r>
      <w:r>
        <w:t>участок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показывает</w:t>
      </w:r>
      <w:r>
        <w:rPr>
          <w:spacing w:val="1"/>
        </w:rPr>
        <w:t xml:space="preserve"> </w:t>
      </w:r>
      <w:r>
        <w:t>ложную</w:t>
      </w:r>
      <w:r>
        <w:rPr>
          <w:spacing w:val="1"/>
        </w:rPr>
        <w:t xml:space="preserve"> </w:t>
      </w:r>
      <w:r>
        <w:t>занятость,</w:t>
      </w:r>
      <w:r>
        <w:rPr>
          <w:spacing w:val="1"/>
        </w:rPr>
        <w:t xml:space="preserve"> </w:t>
      </w:r>
      <w:r>
        <w:t>работник,</w:t>
      </w:r>
      <w:r>
        <w:rPr>
          <w:spacing w:val="1"/>
        </w:rPr>
        <w:t xml:space="preserve"> </w:t>
      </w:r>
      <w:r>
        <w:t>осуществляющий</w:t>
      </w:r>
      <w:r>
        <w:rPr>
          <w:spacing w:val="1"/>
        </w:rPr>
        <w:t xml:space="preserve"> </w:t>
      </w:r>
      <w:r>
        <w:t>управление</w:t>
      </w:r>
      <w:r>
        <w:rPr>
          <w:spacing w:val="1"/>
        </w:rPr>
        <w:t xml:space="preserve"> </w:t>
      </w:r>
      <w:r>
        <w:t>стрелками</w:t>
      </w:r>
      <w:r>
        <w:rPr>
          <w:spacing w:val="1"/>
        </w:rPr>
        <w:t xml:space="preserve"> </w:t>
      </w:r>
      <w:r>
        <w:t>и светофорами, должен</w:t>
      </w:r>
      <w:r>
        <w:rPr>
          <w:spacing w:val="1"/>
        </w:rPr>
        <w:t xml:space="preserve"> </w:t>
      </w:r>
      <w:r>
        <w:t>воспользоваться</w:t>
      </w:r>
      <w:r>
        <w:rPr>
          <w:spacing w:val="1"/>
        </w:rPr>
        <w:t xml:space="preserve"> </w:t>
      </w:r>
      <w:r>
        <w:t>ответственной</w:t>
      </w:r>
      <w:r>
        <w:rPr>
          <w:spacing w:val="70"/>
        </w:rPr>
        <w:t xml:space="preserve"> </w:t>
      </w:r>
      <w:r>
        <w:t>командой</w:t>
      </w:r>
      <w:r>
        <w:rPr>
          <w:spacing w:val="71"/>
        </w:rPr>
        <w:t xml:space="preserve"> </w:t>
      </w:r>
      <w:r>
        <w:t>вспомогательного</w:t>
      </w:r>
      <w:r>
        <w:rPr>
          <w:spacing w:val="70"/>
        </w:rPr>
        <w:t xml:space="preserve"> </w:t>
      </w:r>
      <w:r>
        <w:t>перевода   стрелки   (распломбировать</w:t>
      </w:r>
      <w:r>
        <w:rPr>
          <w:spacing w:val="-67"/>
        </w:rPr>
        <w:t xml:space="preserve"> </w:t>
      </w:r>
      <w:r>
        <w:t>и нажать кнопку вспомогательного перевода стрелки или воспользоваться кнопкой</w:t>
      </w:r>
      <w:r>
        <w:rPr>
          <w:spacing w:val="1"/>
        </w:rPr>
        <w:t xml:space="preserve"> </w:t>
      </w:r>
      <w:r>
        <w:t>со счетчиком числа нажатий или с автоматизированного рабочего места послать</w:t>
      </w:r>
      <w:r>
        <w:rPr>
          <w:spacing w:val="1"/>
        </w:rPr>
        <w:t xml:space="preserve"> </w:t>
      </w:r>
      <w:r>
        <w:t>ответственную команду), а для стрелок, замкнутых в маршруте – предварительно</w:t>
      </w:r>
      <w:r>
        <w:rPr>
          <w:spacing w:val="1"/>
        </w:rPr>
        <w:t xml:space="preserve"> </w:t>
      </w:r>
      <w:r>
        <w:t>произвести</w:t>
      </w:r>
      <w:r>
        <w:rPr>
          <w:spacing w:val="-2"/>
        </w:rPr>
        <w:t xml:space="preserve"> </w:t>
      </w:r>
      <w:r>
        <w:t>искусственную</w:t>
      </w:r>
      <w:r>
        <w:rPr>
          <w:spacing w:val="-1"/>
        </w:rPr>
        <w:t xml:space="preserve"> </w:t>
      </w:r>
      <w:r>
        <w:t>разделку</w:t>
      </w:r>
      <w:r>
        <w:rPr>
          <w:spacing w:val="-5"/>
        </w:rPr>
        <w:t xml:space="preserve"> </w:t>
      </w:r>
      <w:r>
        <w:t>маршрута.</w:t>
      </w:r>
    </w:p>
    <w:p w:rsidR="00FC451D" w:rsidRDefault="00AE03C1">
      <w:pPr>
        <w:pStyle w:val="a3"/>
        <w:spacing w:before="3" w:line="276" w:lineRule="auto"/>
        <w:ind w:right="225"/>
      </w:pPr>
      <w:r>
        <w:t>Если на аппарате управления после перевода стрелки курбелем сохраняется</w:t>
      </w:r>
      <w:r>
        <w:rPr>
          <w:spacing w:val="1"/>
        </w:rPr>
        <w:t xml:space="preserve"> </w:t>
      </w:r>
      <w:r>
        <w:t>контроль ее положения, то прием, отправление поездов и маневровые передвижения</w:t>
      </w:r>
      <w:r>
        <w:rPr>
          <w:spacing w:val="-67"/>
        </w:rPr>
        <w:t xml:space="preserve"> </w:t>
      </w:r>
      <w:r>
        <w:t>осуществляются</w:t>
      </w:r>
      <w:r>
        <w:rPr>
          <w:spacing w:val="71"/>
        </w:rPr>
        <w:t xml:space="preserve"> </w:t>
      </w:r>
      <w:r>
        <w:t>при   разрешающих   показаниях   соответствующих   светофоров.</w:t>
      </w:r>
      <w:r>
        <w:rPr>
          <w:spacing w:val="1"/>
        </w:rPr>
        <w:t xml:space="preserve"> </w:t>
      </w:r>
      <w:r>
        <w:t>В правильности установки в маршруте стрелки, переводимой курбелем, работник,</w:t>
      </w:r>
      <w:r>
        <w:rPr>
          <w:spacing w:val="1"/>
        </w:rPr>
        <w:t xml:space="preserve"> </w:t>
      </w:r>
      <w:r>
        <w:t>осуществляющий</w:t>
      </w:r>
      <w:r>
        <w:rPr>
          <w:spacing w:val="1"/>
        </w:rPr>
        <w:t xml:space="preserve"> </w:t>
      </w:r>
      <w:r>
        <w:t>управление</w:t>
      </w:r>
      <w:r>
        <w:rPr>
          <w:spacing w:val="1"/>
        </w:rPr>
        <w:t xml:space="preserve"> </w:t>
      </w:r>
      <w:r>
        <w:t>стрелками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светофорами,</w:t>
      </w:r>
      <w:r>
        <w:rPr>
          <w:spacing w:val="1"/>
        </w:rPr>
        <w:t xml:space="preserve"> </w:t>
      </w:r>
      <w:r>
        <w:t>убеждается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докладу</w:t>
      </w:r>
      <w:r>
        <w:rPr>
          <w:spacing w:val="1"/>
        </w:rPr>
        <w:t xml:space="preserve"> </w:t>
      </w:r>
      <w:r>
        <w:t>работника,</w:t>
      </w:r>
      <w:r>
        <w:rPr>
          <w:spacing w:val="1"/>
        </w:rPr>
        <w:t xml:space="preserve"> </w:t>
      </w:r>
      <w:r>
        <w:t>осуществляющего</w:t>
      </w:r>
      <w:r>
        <w:rPr>
          <w:spacing w:val="1"/>
        </w:rPr>
        <w:t xml:space="preserve"> </w:t>
      </w:r>
      <w:r>
        <w:t>перевод</w:t>
      </w:r>
      <w:r>
        <w:rPr>
          <w:spacing w:val="1"/>
        </w:rPr>
        <w:t xml:space="preserve"> </w:t>
      </w:r>
      <w:r>
        <w:t>этой</w:t>
      </w:r>
      <w:r>
        <w:rPr>
          <w:spacing w:val="1"/>
        </w:rPr>
        <w:t xml:space="preserve"> </w:t>
      </w:r>
      <w:r>
        <w:t>стрелки,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наличию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пульте</w:t>
      </w:r>
      <w:r>
        <w:rPr>
          <w:spacing w:val="-1"/>
        </w:rPr>
        <w:t xml:space="preserve"> </w:t>
      </w:r>
      <w:r>
        <w:t>(аппарате) управления.</w:t>
      </w:r>
    </w:p>
    <w:p w:rsidR="00FC451D" w:rsidRDefault="00AE03C1">
      <w:pPr>
        <w:pStyle w:val="a3"/>
        <w:spacing w:line="276" w:lineRule="auto"/>
        <w:ind w:right="223"/>
      </w:pPr>
      <w:r>
        <w:t>Если</w:t>
      </w:r>
      <w:r>
        <w:rPr>
          <w:spacing w:val="1"/>
        </w:rPr>
        <w:t xml:space="preserve"> </w:t>
      </w:r>
      <w:r>
        <w:t>электрический</w:t>
      </w:r>
      <w:r>
        <w:rPr>
          <w:spacing w:val="1"/>
        </w:rPr>
        <w:t xml:space="preserve"> </w:t>
      </w:r>
      <w:r>
        <w:t>контроль</w:t>
      </w:r>
      <w:r>
        <w:rPr>
          <w:spacing w:val="1"/>
        </w:rPr>
        <w:t xml:space="preserve"> </w:t>
      </w:r>
      <w:r>
        <w:t>положения</w:t>
      </w:r>
      <w:r>
        <w:rPr>
          <w:spacing w:val="1"/>
        </w:rPr>
        <w:t xml:space="preserve"> </w:t>
      </w:r>
      <w:r>
        <w:t>стрелок,</w:t>
      </w:r>
      <w:r>
        <w:rPr>
          <w:spacing w:val="1"/>
        </w:rPr>
        <w:t xml:space="preserve"> </w:t>
      </w:r>
      <w:r>
        <w:t>переводимых</w:t>
      </w:r>
      <w:r>
        <w:rPr>
          <w:spacing w:val="1"/>
        </w:rPr>
        <w:t xml:space="preserve"> </w:t>
      </w:r>
      <w:r>
        <w:t>курбелем,</w:t>
      </w:r>
      <w:r>
        <w:rPr>
          <w:spacing w:val="1"/>
        </w:rPr>
        <w:t xml:space="preserve"> </w:t>
      </w:r>
      <w:r>
        <w:t>нарушен,</w:t>
      </w:r>
      <w:r>
        <w:rPr>
          <w:spacing w:val="43"/>
        </w:rPr>
        <w:t xml:space="preserve"> </w:t>
      </w:r>
      <w:r>
        <w:t>то</w:t>
      </w:r>
      <w:r>
        <w:rPr>
          <w:spacing w:val="43"/>
        </w:rPr>
        <w:t xml:space="preserve"> </w:t>
      </w:r>
      <w:r>
        <w:t>на</w:t>
      </w:r>
      <w:r>
        <w:rPr>
          <w:spacing w:val="43"/>
        </w:rPr>
        <w:t xml:space="preserve"> </w:t>
      </w:r>
      <w:r>
        <w:t>рукоятку</w:t>
      </w:r>
      <w:r>
        <w:rPr>
          <w:spacing w:val="42"/>
        </w:rPr>
        <w:t xml:space="preserve"> </w:t>
      </w:r>
      <w:r>
        <w:t>(кнопки)</w:t>
      </w:r>
      <w:r>
        <w:rPr>
          <w:spacing w:val="45"/>
        </w:rPr>
        <w:t xml:space="preserve"> </w:t>
      </w:r>
      <w:r>
        <w:t>таких</w:t>
      </w:r>
      <w:r>
        <w:rPr>
          <w:spacing w:val="44"/>
        </w:rPr>
        <w:t xml:space="preserve"> </w:t>
      </w:r>
      <w:r>
        <w:t>стрелок</w:t>
      </w:r>
      <w:r>
        <w:rPr>
          <w:spacing w:val="43"/>
        </w:rPr>
        <w:t xml:space="preserve"> </w:t>
      </w:r>
      <w:r>
        <w:t>надевается</w:t>
      </w:r>
      <w:r>
        <w:rPr>
          <w:spacing w:val="45"/>
        </w:rPr>
        <w:t xml:space="preserve"> </w:t>
      </w:r>
      <w:r>
        <w:t>колпачок</w:t>
      </w:r>
      <w:r>
        <w:rPr>
          <w:spacing w:val="45"/>
        </w:rPr>
        <w:t xml:space="preserve"> </w:t>
      </w:r>
      <w:r>
        <w:t>(колпачки),</w:t>
      </w:r>
      <w:r>
        <w:rPr>
          <w:spacing w:val="-67"/>
        </w:rPr>
        <w:t xml:space="preserve"> </w:t>
      </w:r>
      <w:r>
        <w:t>а при наличии автоматизированного рабочего места производятся действия по их</w:t>
      </w:r>
      <w:r>
        <w:rPr>
          <w:spacing w:val="1"/>
        </w:rPr>
        <w:t xml:space="preserve"> </w:t>
      </w:r>
      <w:r>
        <w:t>индивидуальному</w:t>
      </w:r>
      <w:r>
        <w:rPr>
          <w:spacing w:val="1"/>
        </w:rPr>
        <w:t xml:space="preserve"> </w:t>
      </w:r>
      <w:r>
        <w:t>замыканию</w:t>
      </w:r>
      <w:r>
        <w:rPr>
          <w:spacing w:val="1"/>
        </w:rPr>
        <w:t xml:space="preserve"> </w:t>
      </w:r>
      <w:r>
        <w:t>(блокировка</w:t>
      </w:r>
      <w:r>
        <w:rPr>
          <w:spacing w:val="1"/>
        </w:rPr>
        <w:t xml:space="preserve"> </w:t>
      </w:r>
      <w:r>
        <w:t>соответствующей</w:t>
      </w:r>
      <w:r>
        <w:rPr>
          <w:spacing w:val="1"/>
        </w:rPr>
        <w:t xml:space="preserve"> </w:t>
      </w:r>
      <w:r>
        <w:t>управляющей</w:t>
      </w:r>
      <w:r>
        <w:rPr>
          <w:spacing w:val="-67"/>
        </w:rPr>
        <w:t xml:space="preserve"> </w:t>
      </w:r>
      <w:r>
        <w:t>командой).</w:t>
      </w:r>
      <w:r>
        <w:rPr>
          <w:spacing w:val="1"/>
        </w:rPr>
        <w:t xml:space="preserve"> </w:t>
      </w:r>
      <w:r>
        <w:t>Стрелки (подвижные сердечники</w:t>
      </w:r>
      <w:r>
        <w:rPr>
          <w:spacing w:val="1"/>
        </w:rPr>
        <w:t xml:space="preserve"> </w:t>
      </w:r>
      <w:r>
        <w:t>крестовины) запираются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маршруте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закладки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навесные</w:t>
      </w:r>
      <w:r>
        <w:rPr>
          <w:spacing w:val="1"/>
        </w:rPr>
        <w:t xml:space="preserve"> </w:t>
      </w:r>
      <w:r>
        <w:t>замки,</w:t>
      </w:r>
      <w:r>
        <w:rPr>
          <w:spacing w:val="1"/>
        </w:rPr>
        <w:t xml:space="preserve"> </w:t>
      </w:r>
      <w:r>
        <w:t>ключи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должны храниться у ответственного за данный участок работника, установленного в</w:t>
      </w:r>
      <w:r>
        <w:rPr>
          <w:spacing w:val="-67"/>
        </w:rPr>
        <w:t xml:space="preserve"> </w:t>
      </w:r>
      <w:r>
        <w:t>техническо-распорядительном</w:t>
      </w:r>
      <w:r>
        <w:rPr>
          <w:spacing w:val="1"/>
        </w:rPr>
        <w:t xml:space="preserve"> </w:t>
      </w:r>
      <w:r>
        <w:t>акта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(инструкции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19"/>
      </w:pPr>
      <w:r>
        <w:t>О</w:t>
      </w:r>
      <w:r>
        <w:rPr>
          <w:spacing w:val="1"/>
        </w:rPr>
        <w:t xml:space="preserve"> </w:t>
      </w:r>
      <w:r>
        <w:t>положении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запирании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стрелок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маршруте</w:t>
      </w:r>
      <w:r>
        <w:rPr>
          <w:spacing w:val="1"/>
        </w:rPr>
        <w:t xml:space="preserve"> </w:t>
      </w:r>
      <w:r>
        <w:t>работник,</w:t>
      </w:r>
      <w:r>
        <w:rPr>
          <w:spacing w:val="1"/>
        </w:rPr>
        <w:t xml:space="preserve"> </w:t>
      </w:r>
      <w:r>
        <w:t>осуществляющий управление стрелками и светофорами, должен убеждаться лично</w:t>
      </w:r>
      <w:r>
        <w:rPr>
          <w:spacing w:val="1"/>
        </w:rPr>
        <w:t xml:space="preserve"> </w:t>
      </w:r>
      <w:r>
        <w:t>или по докладам ответственных за данный участок работников, установленных в</w:t>
      </w:r>
      <w:r>
        <w:rPr>
          <w:spacing w:val="1"/>
        </w:rPr>
        <w:t xml:space="preserve"> </w:t>
      </w:r>
      <w:r>
        <w:t>техническо-распорядительном</w:t>
      </w:r>
      <w:r>
        <w:rPr>
          <w:spacing w:val="57"/>
        </w:rPr>
        <w:t xml:space="preserve"> </w:t>
      </w:r>
      <w:r>
        <w:t>акте</w:t>
      </w:r>
      <w:r>
        <w:rPr>
          <w:spacing w:val="59"/>
        </w:rPr>
        <w:t xml:space="preserve"> </w:t>
      </w:r>
      <w:r>
        <w:t>железнодорожной</w:t>
      </w:r>
      <w:r>
        <w:rPr>
          <w:spacing w:val="59"/>
        </w:rPr>
        <w:t xml:space="preserve"> </w:t>
      </w:r>
      <w:r>
        <w:t>станции.</w:t>
      </w:r>
      <w:r>
        <w:rPr>
          <w:spacing w:val="58"/>
        </w:rPr>
        <w:t xml:space="preserve"> </w:t>
      </w:r>
      <w:r>
        <w:t>Движение</w:t>
      </w:r>
      <w:r>
        <w:rPr>
          <w:spacing w:val="59"/>
        </w:rPr>
        <w:t xml:space="preserve"> </w:t>
      </w:r>
      <w:r>
        <w:t>поездов</w:t>
      </w:r>
      <w:r>
        <w:rPr>
          <w:spacing w:val="-68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маршрутам,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входят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стрелки,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производиться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запрещающих показаниях светофоров и опущенных вниз курбельных заслонках в</w:t>
      </w:r>
      <w:r>
        <w:rPr>
          <w:spacing w:val="1"/>
        </w:rPr>
        <w:t xml:space="preserve"> </w:t>
      </w:r>
      <w:r>
        <w:t>электроприводах стрелок,</w:t>
      </w:r>
      <w:r>
        <w:rPr>
          <w:spacing w:val="-1"/>
        </w:rPr>
        <w:t xml:space="preserve"> </w:t>
      </w:r>
      <w:r>
        <w:t>переводимых</w:t>
      </w:r>
      <w:r>
        <w:rPr>
          <w:spacing w:val="-1"/>
        </w:rPr>
        <w:t xml:space="preserve"> </w:t>
      </w:r>
      <w:r>
        <w:t>курбелем.</w:t>
      </w:r>
    </w:p>
    <w:p w:rsidR="00FC451D" w:rsidRDefault="00AE03C1">
      <w:pPr>
        <w:pStyle w:val="a4"/>
        <w:numPr>
          <w:ilvl w:val="0"/>
          <w:numId w:val="42"/>
        </w:numPr>
        <w:tabs>
          <w:tab w:val="left" w:pos="1484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перевести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стрелку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пульта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диспетчерской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централизации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(или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аппарата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телеуправления)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невозможно,  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поездной</w:t>
      </w:r>
      <w:r>
        <w:rPr>
          <w:spacing w:val="1"/>
          <w:sz w:val="28"/>
        </w:rPr>
        <w:t xml:space="preserve"> </w:t>
      </w:r>
      <w:r>
        <w:rPr>
          <w:sz w:val="28"/>
        </w:rPr>
        <w:t>(дежурный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стации</w:t>
      </w:r>
      <w:r>
        <w:rPr>
          <w:spacing w:val="71"/>
          <w:sz w:val="28"/>
        </w:rPr>
        <w:t xml:space="preserve"> </w:t>
      </w:r>
      <w:r>
        <w:rPr>
          <w:sz w:val="28"/>
        </w:rPr>
        <w:t>телеуправления)</w:t>
      </w:r>
      <w:r>
        <w:rPr>
          <w:spacing w:val="7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-67"/>
          <w:sz w:val="28"/>
        </w:rPr>
        <w:t xml:space="preserve"> </w:t>
      </w:r>
      <w:r>
        <w:rPr>
          <w:sz w:val="28"/>
        </w:rPr>
        <w:t>направить работника,</w:t>
      </w:r>
      <w:r>
        <w:rPr>
          <w:spacing w:val="70"/>
          <w:sz w:val="28"/>
        </w:rPr>
        <w:t xml:space="preserve"> </w:t>
      </w:r>
      <w:r>
        <w:rPr>
          <w:sz w:val="28"/>
        </w:rPr>
        <w:t>производящего очистку стрелок,</w:t>
      </w:r>
      <w:r>
        <w:rPr>
          <w:spacing w:val="70"/>
          <w:sz w:val="28"/>
        </w:rPr>
        <w:t xml:space="preserve"> </w:t>
      </w:r>
      <w:r>
        <w:rPr>
          <w:sz w:val="28"/>
        </w:rPr>
        <w:t>или</w:t>
      </w:r>
      <w:r>
        <w:rPr>
          <w:spacing w:val="70"/>
          <w:sz w:val="28"/>
        </w:rPr>
        <w:t xml:space="preserve"> </w:t>
      </w:r>
      <w:r>
        <w:rPr>
          <w:sz w:val="28"/>
        </w:rPr>
        <w:t>работника,</w:t>
      </w:r>
      <w:r>
        <w:rPr>
          <w:spacing w:val="70"/>
          <w:sz w:val="28"/>
        </w:rPr>
        <w:t xml:space="preserve"> </w:t>
      </w:r>
      <w:r>
        <w:rPr>
          <w:sz w:val="28"/>
        </w:rPr>
        <w:t>указанного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   техническо-распорядительном  </w:t>
      </w:r>
      <w:r>
        <w:rPr>
          <w:spacing w:val="1"/>
          <w:sz w:val="28"/>
        </w:rPr>
        <w:t xml:space="preserve"> </w:t>
      </w:r>
      <w:r>
        <w:rPr>
          <w:sz w:val="28"/>
        </w:rPr>
        <w:t>акте   железнодорожной   станции    (инструкции</w:t>
      </w:r>
      <w:r>
        <w:rPr>
          <w:spacing w:val="-67"/>
          <w:sz w:val="28"/>
        </w:rPr>
        <w:t xml:space="preserve"> </w:t>
      </w:r>
      <w:r>
        <w:rPr>
          <w:sz w:val="28"/>
        </w:rPr>
        <w:t>о</w:t>
      </w:r>
      <w:r>
        <w:rPr>
          <w:spacing w:val="31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31"/>
          <w:sz w:val="28"/>
        </w:rPr>
        <w:t xml:space="preserve"> </w:t>
      </w:r>
      <w:r>
        <w:rPr>
          <w:sz w:val="28"/>
        </w:rPr>
        <w:t>обслуживания</w:t>
      </w:r>
      <w:r>
        <w:rPr>
          <w:spacing w:val="31"/>
          <w:sz w:val="28"/>
        </w:rPr>
        <w:t xml:space="preserve"> </w:t>
      </w:r>
      <w:r>
        <w:rPr>
          <w:sz w:val="28"/>
        </w:rPr>
        <w:t>и</w:t>
      </w:r>
      <w:r>
        <w:rPr>
          <w:spacing w:val="30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30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30"/>
          <w:sz w:val="28"/>
        </w:rPr>
        <w:t xml:space="preserve"> </w:t>
      </w:r>
      <w:r>
        <w:rPr>
          <w:sz w:val="28"/>
        </w:rPr>
        <w:t>на</w:t>
      </w:r>
      <w:r>
        <w:rPr>
          <w:spacing w:val="28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31"/>
          <w:sz w:val="28"/>
        </w:rPr>
        <w:t xml:space="preserve"> </w:t>
      </w:r>
      <w:r>
        <w:rPr>
          <w:sz w:val="28"/>
        </w:rPr>
        <w:t>путях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31" w:firstLine="0"/>
      </w:pPr>
      <w:r>
        <w:lastRenderedPageBreak/>
        <w:t>необщего</w:t>
      </w:r>
      <w:r>
        <w:rPr>
          <w:spacing w:val="1"/>
        </w:rPr>
        <w:t xml:space="preserve"> </w:t>
      </w:r>
      <w:r>
        <w:t>пользования),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осмотра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устранения</w:t>
      </w:r>
      <w:r>
        <w:rPr>
          <w:spacing w:val="1"/>
        </w:rPr>
        <w:t xml:space="preserve"> </w:t>
      </w:r>
      <w:r>
        <w:t>причины</w:t>
      </w:r>
      <w:r>
        <w:rPr>
          <w:spacing w:val="1"/>
        </w:rPr>
        <w:t xml:space="preserve"> </w:t>
      </w:r>
      <w:r>
        <w:t>нарушения</w:t>
      </w:r>
      <w:r>
        <w:rPr>
          <w:spacing w:val="-1"/>
        </w:rPr>
        <w:t xml:space="preserve"> </w:t>
      </w:r>
      <w:r>
        <w:t>управления.</w:t>
      </w:r>
    </w:p>
    <w:p w:rsidR="00FC451D" w:rsidRDefault="00AE03C1">
      <w:pPr>
        <w:pStyle w:val="a3"/>
        <w:spacing w:line="276" w:lineRule="auto"/>
        <w:ind w:right="220"/>
      </w:pPr>
      <w:r>
        <w:t>Если</w:t>
      </w:r>
      <w:r>
        <w:rPr>
          <w:spacing w:val="1"/>
        </w:rPr>
        <w:t xml:space="preserve"> </w:t>
      </w:r>
      <w:r>
        <w:t>работником,</w:t>
      </w:r>
      <w:r>
        <w:rPr>
          <w:spacing w:val="1"/>
        </w:rPr>
        <w:t xml:space="preserve"> </w:t>
      </w:r>
      <w:r>
        <w:t>осуществляющим</w:t>
      </w:r>
      <w:r>
        <w:rPr>
          <w:spacing w:val="1"/>
        </w:rPr>
        <w:t xml:space="preserve"> </w:t>
      </w:r>
      <w:r>
        <w:t>проверку,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обнаружена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устранена</w:t>
      </w:r>
      <w:r>
        <w:rPr>
          <w:spacing w:val="1"/>
        </w:rPr>
        <w:t xml:space="preserve"> </w:t>
      </w:r>
      <w:r>
        <w:t>причина</w:t>
      </w:r>
      <w:r>
        <w:rPr>
          <w:spacing w:val="1"/>
        </w:rPr>
        <w:t xml:space="preserve"> </w:t>
      </w:r>
      <w:r>
        <w:t>невозможности</w:t>
      </w:r>
      <w:r>
        <w:rPr>
          <w:spacing w:val="1"/>
        </w:rPr>
        <w:t xml:space="preserve"> </w:t>
      </w:r>
      <w:r>
        <w:t>перевода</w:t>
      </w:r>
      <w:r>
        <w:rPr>
          <w:spacing w:val="1"/>
        </w:rPr>
        <w:t xml:space="preserve"> </w:t>
      </w:r>
      <w:r>
        <w:t>стрелки,</w:t>
      </w:r>
      <w:r>
        <w:rPr>
          <w:spacing w:val="1"/>
        </w:rPr>
        <w:t xml:space="preserve"> </w:t>
      </w:r>
      <w:r>
        <w:t>диспетчер</w:t>
      </w:r>
      <w:r>
        <w:rPr>
          <w:spacing w:val="7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(дежурный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стации</w:t>
      </w:r>
      <w:r>
        <w:rPr>
          <w:spacing w:val="1"/>
        </w:rPr>
        <w:t xml:space="preserve"> </w:t>
      </w:r>
      <w:r>
        <w:t>телеуправления)</w:t>
      </w:r>
      <w:r>
        <w:rPr>
          <w:spacing w:val="1"/>
        </w:rPr>
        <w:t xml:space="preserve"> </w:t>
      </w:r>
      <w:r>
        <w:t>прекращает</w:t>
      </w:r>
      <w:r>
        <w:rPr>
          <w:spacing w:val="1"/>
        </w:rPr>
        <w:t xml:space="preserve"> </w:t>
      </w:r>
      <w:r>
        <w:t>пропуск</w:t>
      </w:r>
      <w:r>
        <w:rPr>
          <w:spacing w:val="1"/>
        </w:rPr>
        <w:t xml:space="preserve"> </w:t>
      </w:r>
      <w:r>
        <w:t>поездов</w:t>
      </w:r>
      <w:r>
        <w:rPr>
          <w:spacing w:val="-1"/>
        </w:rPr>
        <w:t xml:space="preserve"> </w:t>
      </w:r>
      <w:r>
        <w:t>по маршрутам,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которых требуется перевод</w:t>
      </w:r>
      <w:r>
        <w:rPr>
          <w:spacing w:val="2"/>
        </w:rPr>
        <w:t xml:space="preserve"> </w:t>
      </w:r>
      <w:r>
        <w:t>данной стрелки.</w:t>
      </w:r>
    </w:p>
    <w:p w:rsidR="00FC451D" w:rsidRDefault="00AE03C1">
      <w:pPr>
        <w:pStyle w:val="a3"/>
        <w:spacing w:line="276" w:lineRule="auto"/>
        <w:ind w:right="224"/>
      </w:pPr>
      <w:r>
        <w:t>При необходимости перевод данной стрелки производится с пульта местного</w:t>
      </w:r>
      <w:r>
        <w:rPr>
          <w:spacing w:val="1"/>
        </w:rPr>
        <w:t xml:space="preserve"> </w:t>
      </w:r>
      <w:r>
        <w:t>управления</w:t>
      </w:r>
      <w:r>
        <w:rPr>
          <w:spacing w:val="-5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железнодорожная</w:t>
      </w:r>
      <w:r>
        <w:rPr>
          <w:spacing w:val="-4"/>
        </w:rPr>
        <w:t xml:space="preserve"> </w:t>
      </w:r>
      <w:r>
        <w:t>станция</w:t>
      </w:r>
      <w:r>
        <w:rPr>
          <w:spacing w:val="-2"/>
        </w:rPr>
        <w:t xml:space="preserve"> </w:t>
      </w:r>
      <w:r>
        <w:t>передается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резервное</w:t>
      </w:r>
      <w:r>
        <w:rPr>
          <w:spacing w:val="-1"/>
        </w:rPr>
        <w:t xml:space="preserve"> </w:t>
      </w:r>
      <w:r>
        <w:t>управление.</w:t>
      </w:r>
    </w:p>
    <w:p w:rsidR="00FC451D" w:rsidRDefault="00AE03C1">
      <w:pPr>
        <w:pStyle w:val="a3"/>
        <w:spacing w:line="276" w:lineRule="auto"/>
        <w:ind w:right="229"/>
      </w:pPr>
      <w:r>
        <w:t>При</w:t>
      </w:r>
      <w:r>
        <w:rPr>
          <w:spacing w:val="1"/>
        </w:rPr>
        <w:t xml:space="preserve"> </w:t>
      </w:r>
      <w:r>
        <w:t>невозможности</w:t>
      </w:r>
      <w:r>
        <w:rPr>
          <w:spacing w:val="1"/>
        </w:rPr>
        <w:t xml:space="preserve"> </w:t>
      </w:r>
      <w:r>
        <w:t>перевода</w:t>
      </w:r>
      <w:r>
        <w:rPr>
          <w:spacing w:val="1"/>
        </w:rPr>
        <w:t xml:space="preserve"> </w:t>
      </w:r>
      <w:r>
        <w:t>стрелки,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пульта</w:t>
      </w:r>
      <w:r>
        <w:rPr>
          <w:spacing w:val="1"/>
        </w:rPr>
        <w:t xml:space="preserve"> </w:t>
      </w:r>
      <w:r>
        <w:t>местного</w:t>
      </w:r>
      <w:r>
        <w:rPr>
          <w:spacing w:val="1"/>
        </w:rPr>
        <w:t xml:space="preserve"> </w:t>
      </w:r>
      <w:r>
        <w:t>управления или с пульта резервного управления, стрелка передается на аварийное</w:t>
      </w:r>
      <w:r>
        <w:rPr>
          <w:spacing w:val="1"/>
        </w:rPr>
        <w:t xml:space="preserve"> </w:t>
      </w:r>
      <w:r>
        <w:t>управление (курбелем).</w:t>
      </w:r>
    </w:p>
    <w:p w:rsidR="00FC451D" w:rsidRDefault="00AE03C1">
      <w:pPr>
        <w:pStyle w:val="a3"/>
        <w:spacing w:line="276" w:lineRule="auto"/>
        <w:ind w:right="220"/>
      </w:pPr>
      <w:r>
        <w:t>На</w:t>
      </w:r>
      <w:r>
        <w:rPr>
          <w:spacing w:val="71"/>
        </w:rPr>
        <w:t xml:space="preserve"> </w:t>
      </w:r>
      <w:r>
        <w:t>раздельных   пунктах,   не   обслуживаемых   дежурными   работниками,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осмотра,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перевода</w:t>
      </w:r>
      <w:r>
        <w:rPr>
          <w:spacing w:val="1"/>
        </w:rPr>
        <w:t xml:space="preserve"> </w:t>
      </w:r>
      <w:r>
        <w:t>стрелок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привлекать</w:t>
      </w:r>
      <w:r>
        <w:rPr>
          <w:spacing w:val="1"/>
        </w:rPr>
        <w:t xml:space="preserve"> </w:t>
      </w:r>
      <w:r>
        <w:t>локомотивные бригады проходящих поездов в порядке, установленном локальным</w:t>
      </w:r>
      <w:r>
        <w:rPr>
          <w:spacing w:val="1"/>
        </w:rPr>
        <w:t xml:space="preserve"> </w:t>
      </w:r>
      <w:r>
        <w:t>нормативным актом владельца инфраструктуры (владельца железнодорожных путей</w:t>
      </w:r>
      <w:r>
        <w:rPr>
          <w:spacing w:val="-67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42"/>
        </w:numPr>
        <w:tabs>
          <w:tab w:val="left" w:pos="1484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разрешающее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показание</w:t>
      </w:r>
      <w:r>
        <w:rPr>
          <w:spacing w:val="1"/>
          <w:sz w:val="28"/>
        </w:rPr>
        <w:t xml:space="preserve"> </w:t>
      </w:r>
      <w:r>
        <w:rPr>
          <w:sz w:val="28"/>
        </w:rPr>
        <w:t>входного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(маршрутного)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самопроизвольно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изменится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запрещающее,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осуществляющий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светофорами,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индикации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71"/>
          <w:sz w:val="28"/>
        </w:rPr>
        <w:t xml:space="preserve"> </w:t>
      </w:r>
      <w:r>
        <w:rPr>
          <w:sz w:val="28"/>
        </w:rPr>
        <w:t>аппаратах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убедиться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установки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стрелок,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свободности изолированных участков и железнодорожного пути приема, после чего</w:t>
      </w:r>
      <w:r>
        <w:rPr>
          <w:spacing w:val="1"/>
          <w:sz w:val="28"/>
        </w:rPr>
        <w:t xml:space="preserve"> </w:t>
      </w:r>
      <w:r>
        <w:rPr>
          <w:sz w:val="28"/>
        </w:rPr>
        <w:t>вновь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открыть</w:t>
      </w:r>
      <w:r>
        <w:rPr>
          <w:spacing w:val="1"/>
          <w:sz w:val="28"/>
        </w:rPr>
        <w:t xml:space="preserve"> </w:t>
      </w:r>
      <w:r>
        <w:rPr>
          <w:sz w:val="28"/>
        </w:rPr>
        <w:t>входной</w:t>
      </w:r>
      <w:r>
        <w:rPr>
          <w:spacing w:val="1"/>
          <w:sz w:val="28"/>
        </w:rPr>
        <w:t xml:space="preserve"> </w:t>
      </w:r>
      <w:r>
        <w:rPr>
          <w:sz w:val="28"/>
        </w:rPr>
        <w:t>(маршрутный)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светофор.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откроется,</w:t>
      </w:r>
      <w:r>
        <w:rPr>
          <w:spacing w:val="1"/>
          <w:sz w:val="28"/>
        </w:rPr>
        <w:t xml:space="preserve"> </w:t>
      </w:r>
      <w:r>
        <w:rPr>
          <w:sz w:val="28"/>
        </w:rPr>
        <w:t>то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им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дальнейшем.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осуществляющий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управление стрелками и светофорами, должен сделать запись в журнале осмотра о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 самопроизвольного переключения сигнала и сообщить об этом работнику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подразделения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железнодорожной автоматики</w:t>
      </w:r>
      <w:r>
        <w:rPr>
          <w:spacing w:val="-1"/>
          <w:sz w:val="28"/>
        </w:rPr>
        <w:t xml:space="preserve"> </w:t>
      </w:r>
      <w:r>
        <w:rPr>
          <w:sz w:val="28"/>
        </w:rPr>
        <w:t>и телемеханики.</w:t>
      </w:r>
    </w:p>
    <w:p w:rsidR="00FC451D" w:rsidRDefault="00AE03C1">
      <w:pPr>
        <w:pStyle w:val="a3"/>
        <w:spacing w:line="276" w:lineRule="auto"/>
        <w:ind w:right="219"/>
      </w:pPr>
      <w:r>
        <w:t>При самопроизвольном переключении выходного светофора при отправлении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перегон,</w:t>
      </w:r>
      <w:r>
        <w:rPr>
          <w:spacing w:val="1"/>
        </w:rPr>
        <w:t xml:space="preserve"> </w:t>
      </w:r>
      <w:r>
        <w:t>оборудованный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блокировкой</w:t>
      </w:r>
      <w:r>
        <w:rPr>
          <w:spacing w:val="7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сигнализацией,</w:t>
      </w:r>
      <w:r>
        <w:rPr>
          <w:spacing w:val="1"/>
        </w:rPr>
        <w:t xml:space="preserve"> </w:t>
      </w:r>
      <w:r>
        <w:t>применяемой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-67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интервального</w:t>
      </w:r>
      <w:r>
        <w:rPr>
          <w:spacing w:val="1"/>
        </w:rPr>
        <w:t xml:space="preserve"> </w:t>
      </w:r>
      <w:r>
        <w:t>регулирования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работник,</w:t>
      </w:r>
      <w:r>
        <w:rPr>
          <w:spacing w:val="1"/>
        </w:rPr>
        <w:t xml:space="preserve"> </w:t>
      </w:r>
      <w:r>
        <w:t>осуществляющий управление стрелками и светофорами, обязан по индикации на</w:t>
      </w:r>
      <w:r>
        <w:rPr>
          <w:spacing w:val="1"/>
        </w:rPr>
        <w:t xml:space="preserve"> </w:t>
      </w:r>
      <w:r>
        <w:t>аппаратах управления дополнительно убедиться в правильности установки стрелок,</w:t>
      </w:r>
      <w:r>
        <w:rPr>
          <w:spacing w:val="1"/>
        </w:rPr>
        <w:t xml:space="preserve"> </w:t>
      </w:r>
      <w:r>
        <w:t>свободности изолированных участков и первого блок-участка от попутных поездов,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чего</w:t>
      </w:r>
      <w:r>
        <w:rPr>
          <w:spacing w:val="1"/>
        </w:rPr>
        <w:t xml:space="preserve"> </w:t>
      </w:r>
      <w:r>
        <w:t>вновь</w:t>
      </w:r>
      <w:r>
        <w:rPr>
          <w:spacing w:val="1"/>
        </w:rPr>
        <w:t xml:space="preserve"> </w:t>
      </w:r>
      <w:r>
        <w:t>открыть</w:t>
      </w:r>
      <w:r>
        <w:rPr>
          <w:spacing w:val="1"/>
        </w:rPr>
        <w:t xml:space="preserve"> </w:t>
      </w:r>
      <w:r>
        <w:t>выходной</w:t>
      </w:r>
      <w:r>
        <w:rPr>
          <w:spacing w:val="1"/>
        </w:rPr>
        <w:t xml:space="preserve"> </w:t>
      </w:r>
      <w:r>
        <w:t>светофор.</w:t>
      </w:r>
      <w:r>
        <w:rPr>
          <w:spacing w:val="1"/>
        </w:rPr>
        <w:t xml:space="preserve"> </w:t>
      </w:r>
      <w:r>
        <w:t>Работник,</w:t>
      </w:r>
      <w:r>
        <w:rPr>
          <w:spacing w:val="1"/>
        </w:rPr>
        <w:t xml:space="preserve"> </w:t>
      </w:r>
      <w:r>
        <w:t>осуществляющий</w:t>
      </w:r>
      <w:r>
        <w:rPr>
          <w:spacing w:val="1"/>
        </w:rPr>
        <w:t xml:space="preserve"> </w:t>
      </w:r>
      <w:r>
        <w:t>управление стрелками и светофорами, должен сделать запись в журнале осмотра о</w:t>
      </w:r>
      <w:r>
        <w:rPr>
          <w:spacing w:val="1"/>
        </w:rPr>
        <w:t xml:space="preserve"> </w:t>
      </w:r>
      <w:r>
        <w:t>случае самопроизвольного переключения сигнала и сообщить об этом работнику</w:t>
      </w:r>
      <w:r>
        <w:rPr>
          <w:spacing w:val="1"/>
        </w:rPr>
        <w:t xml:space="preserve"> </w:t>
      </w:r>
      <w:r>
        <w:t>подразделения</w:t>
      </w:r>
      <w:r>
        <w:rPr>
          <w:spacing w:val="-1"/>
        </w:rPr>
        <w:t xml:space="preserve"> </w:t>
      </w:r>
      <w:r>
        <w:t>железнодорожной автоматики</w:t>
      </w:r>
      <w:r>
        <w:rPr>
          <w:spacing w:val="3"/>
        </w:rPr>
        <w:t xml:space="preserve"> </w:t>
      </w:r>
      <w:r>
        <w:t>и телемеханики.</w:t>
      </w:r>
    </w:p>
    <w:p w:rsidR="00FC451D" w:rsidRDefault="00AE03C1">
      <w:pPr>
        <w:pStyle w:val="a3"/>
        <w:spacing w:line="276" w:lineRule="auto"/>
        <w:ind w:right="228"/>
      </w:pPr>
      <w:r>
        <w:t>Если после самопроизвольного закрытия входного (маршрутного) светофора</w:t>
      </w:r>
      <w:r>
        <w:rPr>
          <w:spacing w:val="1"/>
        </w:rPr>
        <w:t xml:space="preserve"> </w:t>
      </w:r>
      <w:r>
        <w:t>при</w:t>
      </w:r>
      <w:r>
        <w:rPr>
          <w:spacing w:val="48"/>
        </w:rPr>
        <w:t xml:space="preserve"> </w:t>
      </w:r>
      <w:r>
        <w:t>правильном</w:t>
      </w:r>
      <w:r>
        <w:rPr>
          <w:spacing w:val="48"/>
        </w:rPr>
        <w:t xml:space="preserve"> </w:t>
      </w:r>
      <w:r>
        <w:t>положении</w:t>
      </w:r>
      <w:r>
        <w:rPr>
          <w:spacing w:val="51"/>
        </w:rPr>
        <w:t xml:space="preserve"> </w:t>
      </w:r>
      <w:r>
        <w:t>стрелок,</w:t>
      </w:r>
      <w:r>
        <w:rPr>
          <w:spacing w:val="50"/>
        </w:rPr>
        <w:t xml:space="preserve"> </w:t>
      </w:r>
      <w:r>
        <w:t>свободности</w:t>
      </w:r>
      <w:r>
        <w:rPr>
          <w:spacing w:val="49"/>
        </w:rPr>
        <w:t xml:space="preserve"> </w:t>
      </w:r>
      <w:r>
        <w:t>изолированных</w:t>
      </w:r>
      <w:r>
        <w:rPr>
          <w:spacing w:val="51"/>
        </w:rPr>
        <w:t xml:space="preserve"> </w:t>
      </w:r>
      <w:r>
        <w:t>участков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5" w:firstLine="0"/>
      </w:pPr>
      <w:r>
        <w:lastRenderedPageBreak/>
        <w:t>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(проверяемой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индикации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аппаратах</w:t>
      </w:r>
      <w:r>
        <w:rPr>
          <w:spacing w:val="1"/>
        </w:rPr>
        <w:t xml:space="preserve"> </w:t>
      </w:r>
      <w:r>
        <w:t>управления)</w:t>
      </w:r>
      <w:r>
        <w:rPr>
          <w:spacing w:val="117"/>
        </w:rPr>
        <w:t xml:space="preserve"> </w:t>
      </w:r>
      <w:r>
        <w:t xml:space="preserve">вторично  </w:t>
      </w:r>
      <w:r>
        <w:rPr>
          <w:spacing w:val="46"/>
        </w:rPr>
        <w:t xml:space="preserve"> </w:t>
      </w:r>
      <w:r>
        <w:t xml:space="preserve">светофор  </w:t>
      </w:r>
      <w:r>
        <w:rPr>
          <w:spacing w:val="47"/>
        </w:rPr>
        <w:t xml:space="preserve"> </w:t>
      </w:r>
      <w:r>
        <w:t xml:space="preserve">не  </w:t>
      </w:r>
      <w:r>
        <w:rPr>
          <w:spacing w:val="44"/>
        </w:rPr>
        <w:t xml:space="preserve"> </w:t>
      </w:r>
      <w:r>
        <w:t xml:space="preserve">открывается,  </w:t>
      </w:r>
      <w:r>
        <w:rPr>
          <w:spacing w:val="46"/>
        </w:rPr>
        <w:t xml:space="preserve"> </w:t>
      </w:r>
      <w:r>
        <w:t xml:space="preserve">то  </w:t>
      </w:r>
      <w:r>
        <w:rPr>
          <w:spacing w:val="45"/>
        </w:rPr>
        <w:t xml:space="preserve"> </w:t>
      </w:r>
      <w:r>
        <w:t xml:space="preserve">поезда  </w:t>
      </w:r>
      <w:r>
        <w:rPr>
          <w:spacing w:val="47"/>
        </w:rPr>
        <w:t xml:space="preserve"> </w:t>
      </w:r>
      <w:r>
        <w:t xml:space="preserve">до  </w:t>
      </w:r>
      <w:r>
        <w:rPr>
          <w:spacing w:val="47"/>
        </w:rPr>
        <w:t xml:space="preserve"> </w:t>
      </w:r>
      <w:r>
        <w:t>выявления</w:t>
      </w:r>
      <w:r>
        <w:rPr>
          <w:spacing w:val="-6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устранения</w:t>
      </w:r>
      <w:r>
        <w:rPr>
          <w:spacing w:val="1"/>
        </w:rPr>
        <w:t xml:space="preserve"> </w:t>
      </w:r>
      <w:r>
        <w:t>неисправности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приниматься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запрещающем</w:t>
      </w:r>
      <w:r>
        <w:rPr>
          <w:spacing w:val="1"/>
        </w:rPr>
        <w:t xml:space="preserve"> </w:t>
      </w:r>
      <w:r>
        <w:t>показании</w:t>
      </w:r>
      <w:r>
        <w:rPr>
          <w:spacing w:val="-67"/>
        </w:rPr>
        <w:t xml:space="preserve"> </w:t>
      </w:r>
      <w:r>
        <w:t>этого светофора с</w:t>
      </w:r>
      <w:r>
        <w:rPr>
          <w:spacing w:val="-3"/>
        </w:rPr>
        <w:t xml:space="preserve"> </w:t>
      </w:r>
      <w:r>
        <w:t>проверкой маршрута.</w:t>
      </w:r>
    </w:p>
    <w:p w:rsidR="00FC451D" w:rsidRDefault="00AE03C1">
      <w:pPr>
        <w:pStyle w:val="a3"/>
        <w:spacing w:before="3" w:line="276" w:lineRule="auto"/>
        <w:ind w:right="220"/>
      </w:pPr>
      <w:r>
        <w:t>Если после самопроизвольном закрытия выходного (маршрутного) светофора</w:t>
      </w:r>
      <w:r>
        <w:rPr>
          <w:spacing w:val="1"/>
        </w:rPr>
        <w:t xml:space="preserve"> </w:t>
      </w:r>
      <w:r>
        <w:t>при</w:t>
      </w:r>
      <w:r>
        <w:rPr>
          <w:spacing w:val="118"/>
        </w:rPr>
        <w:t xml:space="preserve"> </w:t>
      </w:r>
      <w:r>
        <w:t xml:space="preserve">правильном  </w:t>
      </w:r>
      <w:r>
        <w:rPr>
          <w:spacing w:val="47"/>
        </w:rPr>
        <w:t xml:space="preserve"> </w:t>
      </w:r>
      <w:r>
        <w:t xml:space="preserve">положении  </w:t>
      </w:r>
      <w:r>
        <w:rPr>
          <w:spacing w:val="50"/>
        </w:rPr>
        <w:t xml:space="preserve"> </w:t>
      </w:r>
      <w:r>
        <w:t xml:space="preserve">стрелок,  </w:t>
      </w:r>
      <w:r>
        <w:rPr>
          <w:spacing w:val="56"/>
        </w:rPr>
        <w:t xml:space="preserve"> </w:t>
      </w:r>
      <w:r>
        <w:t xml:space="preserve">свободности  </w:t>
      </w:r>
      <w:r>
        <w:rPr>
          <w:spacing w:val="48"/>
        </w:rPr>
        <w:t xml:space="preserve"> </w:t>
      </w:r>
      <w:r>
        <w:t xml:space="preserve">изолированных  </w:t>
      </w:r>
      <w:r>
        <w:rPr>
          <w:spacing w:val="50"/>
        </w:rPr>
        <w:t xml:space="preserve"> </w:t>
      </w:r>
      <w:r>
        <w:t>участков</w:t>
      </w:r>
      <w:r>
        <w:rPr>
          <w:spacing w:val="-68"/>
        </w:rPr>
        <w:t xml:space="preserve"> </w:t>
      </w:r>
      <w:r>
        <w:t>и первого блок-участка от попутных поездов вторично светофор не открывается</w:t>
      </w:r>
      <w:r>
        <w:rPr>
          <w:spacing w:val="1"/>
        </w:rPr>
        <w:t xml:space="preserve"> </w:t>
      </w:r>
      <w:r>
        <w:t>(независимо</w:t>
      </w:r>
      <w:r>
        <w:rPr>
          <w:spacing w:val="31"/>
        </w:rPr>
        <w:t xml:space="preserve"> </w:t>
      </w:r>
      <w:r>
        <w:t>от</w:t>
      </w:r>
      <w:r>
        <w:rPr>
          <w:spacing w:val="95"/>
        </w:rPr>
        <w:t xml:space="preserve"> </w:t>
      </w:r>
      <w:r>
        <w:t>индикации</w:t>
      </w:r>
      <w:r>
        <w:rPr>
          <w:spacing w:val="97"/>
        </w:rPr>
        <w:t xml:space="preserve"> </w:t>
      </w:r>
      <w:r>
        <w:t>на</w:t>
      </w:r>
      <w:r>
        <w:rPr>
          <w:spacing w:val="99"/>
        </w:rPr>
        <w:t xml:space="preserve"> </w:t>
      </w:r>
      <w:r>
        <w:t>аппаратах</w:t>
      </w:r>
      <w:r>
        <w:rPr>
          <w:spacing w:val="100"/>
        </w:rPr>
        <w:t xml:space="preserve"> </w:t>
      </w:r>
      <w:r>
        <w:t>управления),</w:t>
      </w:r>
      <w:r>
        <w:rPr>
          <w:spacing w:val="97"/>
        </w:rPr>
        <w:t xml:space="preserve"> </w:t>
      </w:r>
      <w:r>
        <w:t>то</w:t>
      </w:r>
      <w:r>
        <w:rPr>
          <w:spacing w:val="100"/>
        </w:rPr>
        <w:t xml:space="preserve"> </w:t>
      </w:r>
      <w:r>
        <w:t>поезда</w:t>
      </w:r>
      <w:r>
        <w:rPr>
          <w:spacing w:val="99"/>
        </w:rPr>
        <w:t xml:space="preserve"> </w:t>
      </w:r>
      <w:r>
        <w:t>до</w:t>
      </w:r>
      <w:r>
        <w:rPr>
          <w:spacing w:val="100"/>
        </w:rPr>
        <w:t xml:space="preserve"> </w:t>
      </w:r>
      <w:r>
        <w:t>выявления</w:t>
      </w:r>
      <w:r>
        <w:rPr>
          <w:spacing w:val="-6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устранения</w:t>
      </w:r>
      <w:r>
        <w:rPr>
          <w:spacing w:val="1"/>
        </w:rPr>
        <w:t xml:space="preserve"> </w:t>
      </w:r>
      <w:r>
        <w:t>неисправности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отправляться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запрещающем</w:t>
      </w:r>
      <w:r>
        <w:rPr>
          <w:spacing w:val="1"/>
        </w:rPr>
        <w:t xml:space="preserve"> </w:t>
      </w:r>
      <w:r>
        <w:t>показании</w:t>
      </w:r>
      <w:r>
        <w:rPr>
          <w:spacing w:val="-67"/>
        </w:rPr>
        <w:t xml:space="preserve"> </w:t>
      </w:r>
      <w:r>
        <w:t>этого светофора с</w:t>
      </w:r>
      <w:r>
        <w:rPr>
          <w:spacing w:val="-3"/>
        </w:rPr>
        <w:t xml:space="preserve"> </w:t>
      </w:r>
      <w:r>
        <w:t>проверкой маршрута.</w:t>
      </w:r>
    </w:p>
    <w:p w:rsidR="00FC451D" w:rsidRDefault="00AE03C1">
      <w:pPr>
        <w:pStyle w:val="a3"/>
        <w:spacing w:line="276" w:lineRule="auto"/>
        <w:ind w:right="220"/>
      </w:pPr>
      <w:r>
        <w:t>При</w:t>
      </w:r>
      <w:r>
        <w:rPr>
          <w:spacing w:val="1"/>
        </w:rPr>
        <w:t xml:space="preserve"> </w:t>
      </w:r>
      <w:r>
        <w:t>самопроизвольном</w:t>
      </w:r>
      <w:r>
        <w:rPr>
          <w:spacing w:val="1"/>
        </w:rPr>
        <w:t xml:space="preserve"> </w:t>
      </w:r>
      <w:r>
        <w:t>закрытии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невозможности</w:t>
      </w:r>
      <w:r>
        <w:rPr>
          <w:spacing w:val="1"/>
        </w:rPr>
        <w:t xml:space="preserve"> </w:t>
      </w:r>
      <w:r>
        <w:t>вторичного</w:t>
      </w:r>
      <w:r>
        <w:rPr>
          <w:spacing w:val="1"/>
        </w:rPr>
        <w:t xml:space="preserve"> </w:t>
      </w:r>
      <w:r>
        <w:t>открытия</w:t>
      </w:r>
      <w:r>
        <w:rPr>
          <w:spacing w:val="1"/>
        </w:rPr>
        <w:t xml:space="preserve"> </w:t>
      </w:r>
      <w:r>
        <w:t>выходного (маршрутного) светофора на перегонах с автоматической блокировкой</w:t>
      </w:r>
      <w:r>
        <w:rPr>
          <w:spacing w:val="1"/>
        </w:rPr>
        <w:t xml:space="preserve"> </w:t>
      </w:r>
      <w:r>
        <w:t xml:space="preserve">или       </w:t>
      </w:r>
      <w:r>
        <w:rPr>
          <w:spacing w:val="1"/>
        </w:rPr>
        <w:t xml:space="preserve"> </w:t>
      </w:r>
      <w:r>
        <w:t xml:space="preserve">автоматической       </w:t>
      </w:r>
      <w:r>
        <w:rPr>
          <w:spacing w:val="1"/>
        </w:rPr>
        <w:t xml:space="preserve"> </w:t>
      </w:r>
      <w:r>
        <w:t>локомотивной         сигнализацией,         применяемой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интервального</w:t>
      </w:r>
      <w:r>
        <w:rPr>
          <w:spacing w:val="1"/>
        </w:rPr>
        <w:t xml:space="preserve"> </w:t>
      </w:r>
      <w:r>
        <w:t>регулирования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работник, осуществляющий управление стрелками и светофорами руководствуется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пунктов</w:t>
      </w:r>
      <w:r>
        <w:rPr>
          <w:spacing w:val="1"/>
        </w:rPr>
        <w:t xml:space="preserve"> </w:t>
      </w:r>
      <w:r>
        <w:t>15,</w:t>
      </w:r>
      <w:r>
        <w:rPr>
          <w:spacing w:val="1"/>
        </w:rPr>
        <w:t xml:space="preserve"> </w:t>
      </w:r>
      <w:r>
        <w:t>16,</w:t>
      </w:r>
      <w:r>
        <w:rPr>
          <w:spacing w:val="1"/>
        </w:rPr>
        <w:t xml:space="preserve"> </w:t>
      </w:r>
      <w:r>
        <w:t>19</w:t>
      </w:r>
      <w:r>
        <w:rPr>
          <w:spacing w:val="1"/>
        </w:rPr>
        <w:t xml:space="preserve"> </w:t>
      </w:r>
      <w:r>
        <w:t>приложения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Инструкции,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полуавтоматической</w:t>
      </w:r>
      <w:r>
        <w:rPr>
          <w:spacing w:val="-1"/>
        </w:rPr>
        <w:t xml:space="preserve"> </w:t>
      </w:r>
      <w:r>
        <w:t>блокировке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пунктами</w:t>
      </w:r>
      <w:r>
        <w:rPr>
          <w:spacing w:val="1"/>
        </w:rPr>
        <w:t xml:space="preserve"> </w:t>
      </w:r>
      <w:r>
        <w:t>6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7</w:t>
      </w:r>
      <w:r>
        <w:rPr>
          <w:spacing w:val="-4"/>
        </w:rPr>
        <w:t xml:space="preserve"> </w:t>
      </w:r>
      <w:r>
        <w:t>приложения №</w:t>
      </w:r>
      <w:r>
        <w:rPr>
          <w:spacing w:val="-1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Инструкции.</w:t>
      </w:r>
    </w:p>
    <w:p w:rsidR="00FC451D" w:rsidRDefault="00AE03C1">
      <w:pPr>
        <w:pStyle w:val="a4"/>
        <w:numPr>
          <w:ilvl w:val="0"/>
          <w:numId w:val="42"/>
        </w:numPr>
        <w:tabs>
          <w:tab w:val="left" w:pos="1484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При неисправности диспетчерской централизации, когда управление одной</w:t>
      </w:r>
      <w:r>
        <w:rPr>
          <w:spacing w:val="-67"/>
          <w:sz w:val="28"/>
        </w:rPr>
        <w:t xml:space="preserve"> </w:t>
      </w:r>
      <w:r>
        <w:rPr>
          <w:sz w:val="28"/>
        </w:rPr>
        <w:t>или несколькими железнодорожными станциями невозможно, диспетчер поездной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 перевести эти железнодорожные станции на резервное управление. В этих</w:t>
      </w:r>
      <w:r>
        <w:rPr>
          <w:spacing w:val="1"/>
          <w:sz w:val="28"/>
        </w:rPr>
        <w:t xml:space="preserve"> </w:t>
      </w:r>
      <w:r>
        <w:rPr>
          <w:sz w:val="28"/>
        </w:rPr>
        <w:t>случаях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диспетчеру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поездному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руководствоваться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показаниями</w:t>
      </w:r>
      <w:r>
        <w:rPr>
          <w:spacing w:val="1"/>
          <w:sz w:val="28"/>
        </w:rPr>
        <w:t xml:space="preserve"> </w:t>
      </w:r>
      <w:r>
        <w:rPr>
          <w:sz w:val="28"/>
        </w:rPr>
        <w:t>приборов,    контролирующих    положение     железнодорожных    путей,     стрелок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светофоров</w:t>
      </w:r>
      <w:r>
        <w:rPr>
          <w:spacing w:val="-2"/>
          <w:sz w:val="28"/>
        </w:rPr>
        <w:t xml:space="preserve"> </w:t>
      </w:r>
      <w:r>
        <w:rPr>
          <w:sz w:val="28"/>
        </w:rPr>
        <w:t>этих</w:t>
      </w:r>
      <w:r>
        <w:rPr>
          <w:spacing w:val="-3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станций.</w:t>
      </w:r>
    </w:p>
    <w:p w:rsidR="00FC451D" w:rsidRDefault="00AE03C1">
      <w:pPr>
        <w:pStyle w:val="a4"/>
        <w:numPr>
          <w:ilvl w:val="0"/>
          <w:numId w:val="42"/>
        </w:numPr>
        <w:tabs>
          <w:tab w:val="left" w:pos="1484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При неисправности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контрольного замка на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стрелке, когда</w:t>
      </w:r>
      <w:r>
        <w:rPr>
          <w:spacing w:val="1"/>
          <w:sz w:val="28"/>
        </w:rPr>
        <w:t xml:space="preserve"> </w:t>
      </w:r>
      <w:r>
        <w:rPr>
          <w:sz w:val="28"/>
        </w:rPr>
        <w:t>замок нельзя</w:t>
      </w:r>
      <w:r>
        <w:rPr>
          <w:spacing w:val="1"/>
          <w:sz w:val="28"/>
        </w:rPr>
        <w:t xml:space="preserve"> </w:t>
      </w:r>
      <w:r>
        <w:rPr>
          <w:sz w:val="28"/>
        </w:rPr>
        <w:t>отпереть</w:t>
      </w:r>
      <w:r>
        <w:rPr>
          <w:spacing w:val="70"/>
          <w:sz w:val="28"/>
        </w:rPr>
        <w:t xml:space="preserve"> </w:t>
      </w:r>
      <w:r>
        <w:rPr>
          <w:sz w:val="28"/>
        </w:rPr>
        <w:t>или</w:t>
      </w:r>
      <w:r>
        <w:rPr>
          <w:spacing w:val="70"/>
          <w:sz w:val="28"/>
        </w:rPr>
        <w:t xml:space="preserve"> </w:t>
      </w:r>
      <w:r>
        <w:rPr>
          <w:sz w:val="28"/>
        </w:rPr>
        <w:t>запереть,</w:t>
      </w:r>
      <w:r>
        <w:rPr>
          <w:spacing w:val="70"/>
          <w:sz w:val="28"/>
        </w:rPr>
        <w:t xml:space="preserve"> </w:t>
      </w:r>
      <w:r>
        <w:rPr>
          <w:sz w:val="28"/>
        </w:rPr>
        <w:t>а</w:t>
      </w:r>
      <w:r>
        <w:rPr>
          <w:spacing w:val="70"/>
          <w:sz w:val="28"/>
        </w:rPr>
        <w:t xml:space="preserve"> </w:t>
      </w:r>
      <w:r>
        <w:rPr>
          <w:sz w:val="28"/>
        </w:rPr>
        <w:t>работник</w:t>
      </w:r>
      <w:r>
        <w:rPr>
          <w:spacing w:val="70"/>
          <w:sz w:val="28"/>
        </w:rPr>
        <w:t xml:space="preserve"> </w:t>
      </w:r>
      <w:r>
        <w:rPr>
          <w:sz w:val="28"/>
        </w:rPr>
        <w:t>подразделения</w:t>
      </w:r>
      <w:r>
        <w:rPr>
          <w:spacing w:val="70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70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и   </w:t>
      </w:r>
      <w:r>
        <w:rPr>
          <w:spacing w:val="1"/>
          <w:sz w:val="28"/>
        </w:rPr>
        <w:t xml:space="preserve"> </w:t>
      </w:r>
      <w:r>
        <w:rPr>
          <w:sz w:val="28"/>
        </w:rPr>
        <w:t>телемеханики     отсутствует     на     железнодорожной     станции,     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записи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1"/>
          <w:sz w:val="28"/>
        </w:rPr>
        <w:t xml:space="preserve"> </w:t>
      </w:r>
      <w:r>
        <w:rPr>
          <w:sz w:val="28"/>
        </w:rPr>
        <w:t>осмотра</w:t>
      </w:r>
      <w:r>
        <w:rPr>
          <w:spacing w:val="1"/>
          <w:sz w:val="28"/>
        </w:rPr>
        <w:t xml:space="preserve"> </w:t>
      </w:r>
      <w:r>
        <w:rPr>
          <w:sz w:val="28"/>
        </w:rPr>
        <w:t>дает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указание</w:t>
      </w:r>
      <w:r>
        <w:rPr>
          <w:spacing w:val="1"/>
          <w:sz w:val="28"/>
        </w:rPr>
        <w:t xml:space="preserve"> </w:t>
      </w:r>
      <w:r>
        <w:rPr>
          <w:sz w:val="28"/>
        </w:rPr>
        <w:t>находящемуся</w:t>
      </w:r>
      <w:r>
        <w:rPr>
          <w:spacing w:val="1"/>
          <w:sz w:val="28"/>
        </w:rPr>
        <w:t xml:space="preserve"> </w:t>
      </w:r>
      <w:r>
        <w:rPr>
          <w:sz w:val="28"/>
        </w:rPr>
        <w:t>на 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 работнику хозяйства пути</w:t>
      </w:r>
      <w:r>
        <w:rPr>
          <w:spacing w:val="1"/>
          <w:sz w:val="28"/>
        </w:rPr>
        <w:t xml:space="preserve"> </w:t>
      </w:r>
      <w:r>
        <w:rPr>
          <w:sz w:val="28"/>
        </w:rPr>
        <w:t>о снятии</w:t>
      </w:r>
      <w:r>
        <w:rPr>
          <w:spacing w:val="1"/>
          <w:sz w:val="28"/>
        </w:rPr>
        <w:t xml:space="preserve"> </w:t>
      </w:r>
      <w:r>
        <w:rPr>
          <w:sz w:val="28"/>
        </w:rPr>
        <w:t>замка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гарнитуры</w:t>
      </w:r>
      <w:r>
        <w:rPr>
          <w:sz w:val="28"/>
          <w:vertAlign w:val="superscript"/>
        </w:rPr>
        <w:t>4</w:t>
      </w:r>
      <w:r>
        <w:rPr>
          <w:sz w:val="28"/>
        </w:rPr>
        <w:t>.</w:t>
      </w:r>
      <w:r>
        <w:rPr>
          <w:spacing w:val="1"/>
          <w:sz w:val="28"/>
        </w:rPr>
        <w:t xml:space="preserve"> </w:t>
      </w:r>
      <w:r>
        <w:rPr>
          <w:sz w:val="28"/>
        </w:rPr>
        <w:t>Ключ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снятого</w:t>
      </w:r>
      <w:r>
        <w:rPr>
          <w:spacing w:val="1"/>
          <w:sz w:val="28"/>
        </w:rPr>
        <w:t xml:space="preserve"> </w:t>
      </w:r>
      <w:r>
        <w:rPr>
          <w:sz w:val="28"/>
        </w:rPr>
        <w:t>замка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дежурному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поста. В гнездо аппаратного замка этой стрелки вставляется красная табличка с</w:t>
      </w:r>
      <w:r>
        <w:rPr>
          <w:spacing w:val="1"/>
          <w:sz w:val="28"/>
        </w:rPr>
        <w:t xml:space="preserve"> </w:t>
      </w:r>
      <w:r>
        <w:rPr>
          <w:sz w:val="28"/>
        </w:rPr>
        <w:t>надписью</w:t>
      </w:r>
      <w:r>
        <w:rPr>
          <w:spacing w:val="-3"/>
          <w:sz w:val="28"/>
        </w:rPr>
        <w:t xml:space="preserve"> </w:t>
      </w:r>
      <w:r>
        <w:rPr>
          <w:sz w:val="28"/>
        </w:rPr>
        <w:t>«Выключено».</w:t>
      </w:r>
    </w:p>
    <w:p w:rsidR="00FC451D" w:rsidRDefault="00AE03C1">
      <w:pPr>
        <w:pStyle w:val="a3"/>
        <w:spacing w:line="276" w:lineRule="auto"/>
        <w:ind w:right="231"/>
      </w:pPr>
      <w:r>
        <w:t>В</w:t>
      </w:r>
      <w:r>
        <w:rPr>
          <w:spacing w:val="1"/>
        </w:rPr>
        <w:t xml:space="preserve"> </w:t>
      </w:r>
      <w:r>
        <w:t>маршрутах</w:t>
      </w:r>
      <w:r>
        <w:rPr>
          <w:spacing w:val="1"/>
        </w:rPr>
        <w:t xml:space="preserve"> </w:t>
      </w:r>
      <w:r>
        <w:t>приема,</w:t>
      </w:r>
      <w:r>
        <w:rPr>
          <w:spacing w:val="1"/>
        </w:rPr>
        <w:t xml:space="preserve"> </w:t>
      </w:r>
      <w:r>
        <w:t>отправления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маневровых</w:t>
      </w:r>
      <w:r>
        <w:rPr>
          <w:spacing w:val="1"/>
        </w:rPr>
        <w:t xml:space="preserve"> </w:t>
      </w:r>
      <w:r>
        <w:t>маршрутах</w:t>
      </w:r>
      <w:r>
        <w:rPr>
          <w:spacing w:val="1"/>
        </w:rPr>
        <w:t xml:space="preserve"> </w:t>
      </w:r>
      <w:r>
        <w:t>указанная</w:t>
      </w:r>
      <w:r>
        <w:rPr>
          <w:spacing w:val="1"/>
        </w:rPr>
        <w:t xml:space="preserve"> </w:t>
      </w:r>
      <w:r>
        <w:t>стрелка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установки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соответствующее</w:t>
      </w:r>
      <w:r>
        <w:rPr>
          <w:spacing w:val="1"/>
        </w:rPr>
        <w:t xml:space="preserve"> </w:t>
      </w:r>
      <w:r>
        <w:t>положение</w:t>
      </w:r>
      <w:r>
        <w:rPr>
          <w:spacing w:val="1"/>
        </w:rPr>
        <w:t xml:space="preserve"> </w:t>
      </w:r>
      <w:r>
        <w:t>закрепляется</w:t>
      </w:r>
      <w:r>
        <w:rPr>
          <w:spacing w:val="1"/>
        </w:rPr>
        <w:t xml:space="preserve"> </w:t>
      </w:r>
      <w:r>
        <w:t>типовой</w:t>
      </w:r>
      <w:r>
        <w:rPr>
          <w:spacing w:val="-1"/>
        </w:rPr>
        <w:t xml:space="preserve"> </w:t>
      </w:r>
      <w:r>
        <w:t>скобой и</w:t>
      </w:r>
      <w:r>
        <w:rPr>
          <w:spacing w:val="-1"/>
        </w:rPr>
        <w:t xml:space="preserve"> </w:t>
      </w:r>
      <w:r>
        <w:t>запирается на</w:t>
      </w:r>
      <w:r>
        <w:rPr>
          <w:spacing w:val="-1"/>
        </w:rPr>
        <w:t xml:space="preserve"> </w:t>
      </w:r>
      <w:r>
        <w:t>закладку</w:t>
      </w:r>
      <w:r>
        <w:rPr>
          <w:spacing w:val="-1"/>
        </w:rPr>
        <w:t xml:space="preserve"> </w:t>
      </w:r>
      <w:r>
        <w:t>и навесной</w:t>
      </w:r>
      <w:r>
        <w:rPr>
          <w:spacing w:val="-1"/>
        </w:rPr>
        <w:t xml:space="preserve"> </w:t>
      </w:r>
      <w:r>
        <w:t>замок.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4"/>
        <w:ind w:left="0" w:firstLine="0"/>
        <w:jc w:val="left"/>
        <w:rPr>
          <w:sz w:val="17"/>
        </w:rPr>
      </w:pPr>
      <w:r w:rsidRPr="003D3E3A">
        <w:pict>
          <v:rect id="_x0000_s1054" style="position:absolute;margin-left:56.65pt;margin-top:11.95pt;width:144.05pt;height:.7pt;z-index:-1558528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86"/>
        <w:ind w:left="352" w:right="226"/>
        <w:jc w:val="both"/>
        <w:rPr>
          <w:sz w:val="20"/>
        </w:rPr>
      </w:pPr>
      <w:r>
        <w:rPr>
          <w:sz w:val="20"/>
          <w:vertAlign w:val="superscript"/>
        </w:rPr>
        <w:t>4</w:t>
      </w:r>
      <w:r>
        <w:rPr>
          <w:sz w:val="20"/>
        </w:rPr>
        <w:t xml:space="preserve"> Подпункт 3.1.1 пункта 3.1 статьи 3 ГОСТ 33721-2016 «Межгосударственный стандарт. Гарнитуры электроприводов,</w:t>
      </w:r>
      <w:r>
        <w:rPr>
          <w:spacing w:val="1"/>
          <w:sz w:val="20"/>
        </w:rPr>
        <w:t xml:space="preserve"> </w:t>
      </w:r>
      <w:r>
        <w:rPr>
          <w:sz w:val="20"/>
        </w:rPr>
        <w:t>внешние   замыкатели   для   стрелочных   переводов.   Требования</w:t>
      </w:r>
      <w:r>
        <w:rPr>
          <w:spacing w:val="50"/>
          <w:sz w:val="20"/>
        </w:rPr>
        <w:t xml:space="preserve"> </w:t>
      </w:r>
      <w:r>
        <w:rPr>
          <w:sz w:val="20"/>
        </w:rPr>
        <w:t>безопасности   и</w:t>
      </w:r>
      <w:r>
        <w:rPr>
          <w:spacing w:val="50"/>
          <w:sz w:val="20"/>
        </w:rPr>
        <w:t xml:space="preserve"> </w:t>
      </w:r>
      <w:r>
        <w:rPr>
          <w:sz w:val="20"/>
        </w:rPr>
        <w:t>методы   контроля»,   введенного</w:t>
      </w:r>
      <w:r>
        <w:rPr>
          <w:spacing w:val="1"/>
          <w:sz w:val="20"/>
        </w:rPr>
        <w:t xml:space="preserve"> </w:t>
      </w:r>
      <w:r>
        <w:rPr>
          <w:sz w:val="20"/>
        </w:rPr>
        <w:t>в действие приказом Росстандарта от 19 сентября 2016 г. № 1153-ст (М., «Стандартинформ», 2016), с изменением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33721-2016</w:t>
      </w:r>
      <w:r>
        <w:rPr>
          <w:spacing w:val="1"/>
          <w:sz w:val="20"/>
        </w:rPr>
        <w:t xml:space="preserve"> </w:t>
      </w:r>
      <w:r>
        <w:rPr>
          <w:sz w:val="20"/>
        </w:rPr>
        <w:t>«Гарнитуры</w:t>
      </w:r>
      <w:r>
        <w:rPr>
          <w:spacing w:val="1"/>
          <w:sz w:val="20"/>
        </w:rPr>
        <w:t xml:space="preserve"> </w:t>
      </w:r>
      <w:r>
        <w:rPr>
          <w:sz w:val="20"/>
        </w:rPr>
        <w:t>электроприводов,</w:t>
      </w:r>
      <w:r>
        <w:rPr>
          <w:spacing w:val="1"/>
          <w:sz w:val="20"/>
        </w:rPr>
        <w:t xml:space="preserve"> </w:t>
      </w:r>
      <w:r>
        <w:rPr>
          <w:sz w:val="20"/>
        </w:rPr>
        <w:t>внешние</w:t>
      </w:r>
      <w:r>
        <w:rPr>
          <w:spacing w:val="1"/>
          <w:sz w:val="20"/>
        </w:rPr>
        <w:t xml:space="preserve"> </w:t>
      </w:r>
      <w:r>
        <w:rPr>
          <w:sz w:val="20"/>
        </w:rPr>
        <w:t>замыкатели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1"/>
          <w:sz w:val="20"/>
        </w:rPr>
        <w:t xml:space="preserve"> </w:t>
      </w:r>
      <w:r>
        <w:rPr>
          <w:sz w:val="20"/>
        </w:rPr>
        <w:t>стрелочных</w:t>
      </w:r>
      <w:r>
        <w:rPr>
          <w:spacing w:val="1"/>
          <w:sz w:val="20"/>
        </w:rPr>
        <w:t xml:space="preserve"> </w:t>
      </w:r>
      <w:r>
        <w:rPr>
          <w:sz w:val="20"/>
        </w:rPr>
        <w:t>переводов.</w:t>
      </w:r>
      <w:r>
        <w:rPr>
          <w:spacing w:val="1"/>
          <w:sz w:val="20"/>
        </w:rPr>
        <w:t xml:space="preserve"> </w:t>
      </w:r>
      <w:r>
        <w:rPr>
          <w:sz w:val="20"/>
        </w:rPr>
        <w:t>Требования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безопасности</w:t>
      </w:r>
      <w:r>
        <w:rPr>
          <w:spacing w:val="-2"/>
          <w:sz w:val="20"/>
        </w:rPr>
        <w:t xml:space="preserve"> </w:t>
      </w:r>
      <w:r>
        <w:rPr>
          <w:sz w:val="20"/>
        </w:rPr>
        <w:t>и</w:t>
      </w:r>
      <w:r>
        <w:rPr>
          <w:spacing w:val="-1"/>
          <w:sz w:val="20"/>
        </w:rPr>
        <w:t xml:space="preserve"> </w:t>
      </w:r>
      <w:r>
        <w:rPr>
          <w:sz w:val="20"/>
        </w:rPr>
        <w:t>методы</w:t>
      </w:r>
      <w:r>
        <w:rPr>
          <w:spacing w:val="1"/>
          <w:sz w:val="20"/>
        </w:rPr>
        <w:t xml:space="preserve"> </w:t>
      </w:r>
      <w:r>
        <w:rPr>
          <w:sz w:val="20"/>
        </w:rPr>
        <w:t>контроля»</w:t>
      </w:r>
      <w:r>
        <w:rPr>
          <w:spacing w:val="-4"/>
          <w:sz w:val="20"/>
        </w:rPr>
        <w:t xml:space="preserve"> </w:t>
      </w:r>
      <w:r>
        <w:rPr>
          <w:sz w:val="20"/>
        </w:rPr>
        <w:t>(«ИУС</w:t>
      </w:r>
      <w:r>
        <w:rPr>
          <w:spacing w:val="1"/>
          <w:sz w:val="20"/>
        </w:rPr>
        <w:t xml:space="preserve"> </w:t>
      </w:r>
      <w:r>
        <w:rPr>
          <w:sz w:val="20"/>
        </w:rPr>
        <w:t>«Национальные стандарты»,</w:t>
      </w:r>
      <w:r>
        <w:rPr>
          <w:spacing w:val="-1"/>
          <w:sz w:val="20"/>
        </w:rPr>
        <w:t xml:space="preserve"> </w:t>
      </w:r>
      <w:r>
        <w:rPr>
          <w:sz w:val="20"/>
        </w:rPr>
        <w:t>2019, №</w:t>
      </w:r>
      <w:r>
        <w:rPr>
          <w:spacing w:val="-2"/>
          <w:sz w:val="20"/>
        </w:rPr>
        <w:t xml:space="preserve"> </w:t>
      </w:r>
      <w:r>
        <w:rPr>
          <w:sz w:val="20"/>
        </w:rPr>
        <w:t>2).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8"/>
      </w:pPr>
      <w:r>
        <w:lastRenderedPageBreak/>
        <w:t>После</w:t>
      </w:r>
      <w:r>
        <w:rPr>
          <w:spacing w:val="113"/>
        </w:rPr>
        <w:t xml:space="preserve"> </w:t>
      </w:r>
      <w:r>
        <w:t>доклада</w:t>
      </w:r>
      <w:r>
        <w:rPr>
          <w:spacing w:val="111"/>
        </w:rPr>
        <w:t xml:space="preserve"> </w:t>
      </w:r>
      <w:r>
        <w:t>о</w:t>
      </w:r>
      <w:r>
        <w:rPr>
          <w:spacing w:val="112"/>
        </w:rPr>
        <w:t xml:space="preserve"> </w:t>
      </w:r>
      <w:r>
        <w:t xml:space="preserve">готовности  </w:t>
      </w:r>
      <w:r>
        <w:rPr>
          <w:spacing w:val="43"/>
        </w:rPr>
        <w:t xml:space="preserve"> </w:t>
      </w:r>
      <w:r>
        <w:t xml:space="preserve">маршрута  </w:t>
      </w:r>
      <w:r>
        <w:rPr>
          <w:spacing w:val="43"/>
        </w:rPr>
        <w:t xml:space="preserve"> </w:t>
      </w:r>
      <w:r>
        <w:t xml:space="preserve">дежурный  </w:t>
      </w:r>
      <w:r>
        <w:rPr>
          <w:spacing w:val="41"/>
        </w:rPr>
        <w:t xml:space="preserve"> </w:t>
      </w:r>
      <w:r>
        <w:t xml:space="preserve">стрелочного  </w:t>
      </w:r>
      <w:r>
        <w:rPr>
          <w:spacing w:val="41"/>
        </w:rPr>
        <w:t xml:space="preserve"> </w:t>
      </w:r>
      <w:r>
        <w:t>поста</w:t>
      </w:r>
      <w:r>
        <w:rPr>
          <w:spacing w:val="-68"/>
        </w:rPr>
        <w:t xml:space="preserve"> </w:t>
      </w:r>
      <w:r>
        <w:t xml:space="preserve">по  </w:t>
      </w:r>
      <w:r>
        <w:rPr>
          <w:spacing w:val="42"/>
        </w:rPr>
        <w:t xml:space="preserve"> </w:t>
      </w:r>
      <w:r>
        <w:t xml:space="preserve">указанию  </w:t>
      </w:r>
      <w:r>
        <w:rPr>
          <w:spacing w:val="38"/>
        </w:rPr>
        <w:t xml:space="preserve"> </w:t>
      </w:r>
      <w:r>
        <w:t xml:space="preserve">дежурного  </w:t>
      </w:r>
      <w:r>
        <w:rPr>
          <w:spacing w:val="42"/>
        </w:rPr>
        <w:t xml:space="preserve"> </w:t>
      </w:r>
      <w:r>
        <w:t xml:space="preserve">по   </w:t>
      </w:r>
      <w:r>
        <w:rPr>
          <w:spacing w:val="41"/>
        </w:rPr>
        <w:t xml:space="preserve"> </w:t>
      </w:r>
      <w:r>
        <w:t xml:space="preserve">железнодорожной   </w:t>
      </w:r>
      <w:r>
        <w:rPr>
          <w:spacing w:val="41"/>
        </w:rPr>
        <w:t xml:space="preserve"> </w:t>
      </w:r>
      <w:r>
        <w:t xml:space="preserve">станции   </w:t>
      </w:r>
      <w:r>
        <w:rPr>
          <w:spacing w:val="41"/>
        </w:rPr>
        <w:t xml:space="preserve"> </w:t>
      </w:r>
      <w:r>
        <w:t xml:space="preserve">вставляет   </w:t>
      </w:r>
      <w:r>
        <w:rPr>
          <w:spacing w:val="40"/>
        </w:rPr>
        <w:t xml:space="preserve"> </w:t>
      </w:r>
      <w:r>
        <w:t>ключ</w:t>
      </w:r>
      <w:r>
        <w:rPr>
          <w:spacing w:val="-68"/>
        </w:rPr>
        <w:t xml:space="preserve"> </w:t>
      </w:r>
      <w:r>
        <w:t>от</w:t>
      </w:r>
      <w:r>
        <w:rPr>
          <w:spacing w:val="17"/>
        </w:rPr>
        <w:t xml:space="preserve"> </w:t>
      </w:r>
      <w:r>
        <w:t>контрольного</w:t>
      </w:r>
      <w:r>
        <w:rPr>
          <w:spacing w:val="19"/>
        </w:rPr>
        <w:t xml:space="preserve"> </w:t>
      </w:r>
      <w:r>
        <w:t>замка</w:t>
      </w:r>
      <w:r>
        <w:rPr>
          <w:spacing w:val="19"/>
        </w:rPr>
        <w:t xml:space="preserve"> </w:t>
      </w:r>
      <w:r>
        <w:t>в</w:t>
      </w:r>
      <w:r>
        <w:rPr>
          <w:spacing w:val="16"/>
        </w:rPr>
        <w:t xml:space="preserve"> </w:t>
      </w:r>
      <w:r>
        <w:t>аппарат</w:t>
      </w:r>
      <w:r>
        <w:rPr>
          <w:spacing w:val="16"/>
        </w:rPr>
        <w:t xml:space="preserve"> </w:t>
      </w:r>
      <w:r>
        <w:t>для</w:t>
      </w:r>
      <w:r>
        <w:rPr>
          <w:spacing w:val="17"/>
        </w:rPr>
        <w:t xml:space="preserve"> </w:t>
      </w:r>
      <w:r>
        <w:t>замыкания</w:t>
      </w:r>
      <w:r>
        <w:rPr>
          <w:spacing w:val="16"/>
        </w:rPr>
        <w:t xml:space="preserve"> </w:t>
      </w:r>
      <w:r>
        <w:t>маршрута.</w:t>
      </w:r>
      <w:r>
        <w:rPr>
          <w:spacing w:val="18"/>
        </w:rPr>
        <w:t xml:space="preserve"> </w:t>
      </w:r>
      <w:r>
        <w:t>В</w:t>
      </w:r>
      <w:r>
        <w:rPr>
          <w:spacing w:val="18"/>
        </w:rPr>
        <w:t xml:space="preserve"> </w:t>
      </w:r>
      <w:r>
        <w:t>этом</w:t>
      </w:r>
      <w:r>
        <w:rPr>
          <w:spacing w:val="18"/>
        </w:rPr>
        <w:t xml:space="preserve"> </w:t>
      </w:r>
      <w:r>
        <w:t>случае</w:t>
      </w:r>
      <w:r>
        <w:rPr>
          <w:spacing w:val="19"/>
        </w:rPr>
        <w:t xml:space="preserve"> </w:t>
      </w:r>
      <w:r>
        <w:t>табличка</w:t>
      </w:r>
    </w:p>
    <w:p w:rsidR="00FC451D" w:rsidRDefault="00AE03C1">
      <w:pPr>
        <w:pStyle w:val="a3"/>
        <w:spacing w:before="1"/>
        <w:ind w:firstLine="0"/>
      </w:pPr>
      <w:r>
        <w:t>«Выключено»</w:t>
      </w:r>
      <w:r>
        <w:rPr>
          <w:spacing w:val="-2"/>
        </w:rPr>
        <w:t xml:space="preserve"> </w:t>
      </w:r>
      <w:r>
        <w:t>закрепляется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ключе.</w:t>
      </w:r>
    </w:p>
    <w:p w:rsidR="00FC451D" w:rsidRDefault="00AE03C1">
      <w:pPr>
        <w:pStyle w:val="a3"/>
        <w:spacing w:before="50" w:line="276" w:lineRule="auto"/>
        <w:ind w:right="227"/>
      </w:pPr>
      <w:r>
        <w:t>Прием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отправление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маневровые</w:t>
      </w:r>
      <w:r>
        <w:rPr>
          <w:spacing w:val="1"/>
        </w:rPr>
        <w:t xml:space="preserve"> </w:t>
      </w:r>
      <w:r>
        <w:t>передвижения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маршруту,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входит</w:t>
      </w:r>
      <w:r>
        <w:rPr>
          <w:spacing w:val="1"/>
        </w:rPr>
        <w:t xml:space="preserve"> </w:t>
      </w:r>
      <w:r>
        <w:t>такая</w:t>
      </w:r>
      <w:r>
        <w:rPr>
          <w:spacing w:val="1"/>
        </w:rPr>
        <w:t xml:space="preserve"> </w:t>
      </w:r>
      <w:r>
        <w:t>стрелка,</w:t>
      </w:r>
      <w:r>
        <w:rPr>
          <w:spacing w:val="1"/>
        </w:rPr>
        <w:t xml:space="preserve"> </w:t>
      </w:r>
      <w:r>
        <w:t>осуществляются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разрешающим</w:t>
      </w:r>
      <w:r>
        <w:rPr>
          <w:spacing w:val="1"/>
        </w:rPr>
        <w:t xml:space="preserve"> </w:t>
      </w:r>
      <w:r>
        <w:t>показаниям</w:t>
      </w:r>
      <w:r>
        <w:rPr>
          <w:spacing w:val="-3"/>
        </w:rPr>
        <w:t xml:space="preserve"> </w:t>
      </w:r>
      <w:r>
        <w:t>светофоров.</w:t>
      </w:r>
    </w:p>
    <w:p w:rsidR="00FC451D" w:rsidRDefault="00AE03C1">
      <w:pPr>
        <w:pStyle w:val="a4"/>
        <w:numPr>
          <w:ilvl w:val="0"/>
          <w:numId w:val="42"/>
        </w:numPr>
        <w:tabs>
          <w:tab w:val="left" w:pos="1484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При утере (поломке) ключа стрелочного контрольного замка и отсутствии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работника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подразделения   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     автоматики     и     телемеханики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оформления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записи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1"/>
          <w:sz w:val="28"/>
        </w:rPr>
        <w:t xml:space="preserve"> </w:t>
      </w:r>
      <w:r>
        <w:rPr>
          <w:sz w:val="28"/>
        </w:rPr>
        <w:t>осмотра</w:t>
      </w:r>
      <w:r>
        <w:rPr>
          <w:spacing w:val="-67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дает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указание</w:t>
      </w:r>
      <w:r>
        <w:rPr>
          <w:spacing w:val="1"/>
          <w:sz w:val="28"/>
        </w:rPr>
        <w:t xml:space="preserve"> </w:t>
      </w:r>
      <w:r>
        <w:rPr>
          <w:sz w:val="28"/>
        </w:rPr>
        <w:t>находящемуся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4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1"/>
          <w:sz w:val="28"/>
        </w:rPr>
        <w:t xml:space="preserve"> </w:t>
      </w:r>
      <w:r>
        <w:rPr>
          <w:sz w:val="28"/>
        </w:rPr>
        <w:t>работнику</w:t>
      </w:r>
      <w:r>
        <w:rPr>
          <w:spacing w:val="10"/>
          <w:sz w:val="28"/>
        </w:rPr>
        <w:t xml:space="preserve"> </w:t>
      </w:r>
      <w:r>
        <w:rPr>
          <w:sz w:val="28"/>
        </w:rPr>
        <w:t>хозяйства</w:t>
      </w:r>
      <w:r>
        <w:rPr>
          <w:spacing w:val="12"/>
          <w:sz w:val="28"/>
        </w:rPr>
        <w:t xml:space="preserve"> </w:t>
      </w:r>
      <w:r>
        <w:rPr>
          <w:sz w:val="28"/>
        </w:rPr>
        <w:t>пути</w:t>
      </w:r>
      <w:r>
        <w:rPr>
          <w:spacing w:val="15"/>
          <w:sz w:val="28"/>
        </w:rPr>
        <w:t xml:space="preserve"> </w:t>
      </w:r>
      <w:r>
        <w:rPr>
          <w:sz w:val="28"/>
        </w:rPr>
        <w:t>о</w:t>
      </w:r>
      <w:r>
        <w:rPr>
          <w:spacing w:val="13"/>
          <w:sz w:val="28"/>
        </w:rPr>
        <w:t xml:space="preserve"> </w:t>
      </w:r>
      <w:r>
        <w:rPr>
          <w:sz w:val="28"/>
        </w:rPr>
        <w:t>снятии</w:t>
      </w:r>
      <w:r>
        <w:rPr>
          <w:spacing w:val="14"/>
          <w:sz w:val="28"/>
        </w:rPr>
        <w:t xml:space="preserve"> </w:t>
      </w:r>
      <w:r>
        <w:rPr>
          <w:sz w:val="28"/>
        </w:rPr>
        <w:t>замка</w:t>
      </w:r>
      <w:r>
        <w:rPr>
          <w:spacing w:val="12"/>
          <w:sz w:val="28"/>
        </w:rPr>
        <w:t xml:space="preserve"> </w:t>
      </w:r>
      <w:r>
        <w:rPr>
          <w:sz w:val="28"/>
        </w:rPr>
        <w:t>с</w:t>
      </w:r>
      <w:r>
        <w:rPr>
          <w:spacing w:val="12"/>
          <w:sz w:val="28"/>
        </w:rPr>
        <w:t xml:space="preserve"> </w:t>
      </w:r>
      <w:r>
        <w:rPr>
          <w:sz w:val="28"/>
        </w:rPr>
        <w:t>гарнитуры,</w:t>
      </w:r>
      <w:r>
        <w:rPr>
          <w:spacing w:val="20"/>
          <w:sz w:val="28"/>
        </w:rPr>
        <w:t xml:space="preserve"> </w:t>
      </w:r>
      <w:r>
        <w:rPr>
          <w:sz w:val="28"/>
        </w:rPr>
        <w:t>а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47"/>
          <w:sz w:val="28"/>
        </w:rPr>
        <w:t xml:space="preserve"> </w:t>
      </w:r>
      <w:r>
        <w:rPr>
          <w:sz w:val="28"/>
        </w:rPr>
        <w:t>гнездо</w:t>
      </w:r>
      <w:r>
        <w:rPr>
          <w:spacing w:val="48"/>
          <w:sz w:val="28"/>
        </w:rPr>
        <w:t xml:space="preserve"> </w:t>
      </w:r>
      <w:r>
        <w:rPr>
          <w:sz w:val="28"/>
        </w:rPr>
        <w:t>аппаратного</w:t>
      </w:r>
      <w:r>
        <w:rPr>
          <w:spacing w:val="50"/>
          <w:sz w:val="28"/>
        </w:rPr>
        <w:t xml:space="preserve"> </w:t>
      </w:r>
      <w:r>
        <w:rPr>
          <w:sz w:val="28"/>
        </w:rPr>
        <w:t>замка</w:t>
      </w:r>
      <w:r>
        <w:rPr>
          <w:spacing w:val="49"/>
          <w:sz w:val="28"/>
        </w:rPr>
        <w:t xml:space="preserve"> </w:t>
      </w:r>
      <w:r>
        <w:rPr>
          <w:sz w:val="28"/>
        </w:rPr>
        <w:t>этой</w:t>
      </w:r>
      <w:r>
        <w:rPr>
          <w:spacing w:val="49"/>
          <w:sz w:val="28"/>
        </w:rPr>
        <w:t xml:space="preserve"> </w:t>
      </w:r>
      <w:r>
        <w:rPr>
          <w:sz w:val="28"/>
        </w:rPr>
        <w:t>стрелки</w:t>
      </w:r>
      <w:r>
        <w:rPr>
          <w:spacing w:val="50"/>
          <w:sz w:val="28"/>
        </w:rPr>
        <w:t xml:space="preserve"> </w:t>
      </w:r>
      <w:r>
        <w:rPr>
          <w:sz w:val="28"/>
        </w:rPr>
        <w:t>вставить</w:t>
      </w:r>
      <w:r>
        <w:rPr>
          <w:spacing w:val="48"/>
          <w:sz w:val="28"/>
        </w:rPr>
        <w:t xml:space="preserve"> </w:t>
      </w:r>
      <w:r>
        <w:rPr>
          <w:sz w:val="28"/>
        </w:rPr>
        <w:t>красную</w:t>
      </w:r>
      <w:r>
        <w:rPr>
          <w:spacing w:val="48"/>
          <w:sz w:val="28"/>
        </w:rPr>
        <w:t xml:space="preserve"> </w:t>
      </w:r>
      <w:r>
        <w:rPr>
          <w:sz w:val="28"/>
        </w:rPr>
        <w:t>табличку</w:t>
      </w:r>
      <w:r>
        <w:rPr>
          <w:spacing w:val="45"/>
          <w:sz w:val="28"/>
        </w:rPr>
        <w:t xml:space="preserve"> </w:t>
      </w:r>
      <w:r>
        <w:rPr>
          <w:sz w:val="28"/>
        </w:rPr>
        <w:t>с</w:t>
      </w:r>
      <w:r>
        <w:rPr>
          <w:spacing w:val="48"/>
          <w:sz w:val="28"/>
        </w:rPr>
        <w:t xml:space="preserve"> </w:t>
      </w:r>
      <w:r>
        <w:rPr>
          <w:sz w:val="28"/>
        </w:rPr>
        <w:t>надписью</w:t>
      </w:r>
    </w:p>
    <w:p w:rsidR="00FC451D" w:rsidRDefault="00AE03C1">
      <w:pPr>
        <w:pStyle w:val="a3"/>
        <w:ind w:firstLine="0"/>
        <w:jc w:val="left"/>
      </w:pPr>
      <w:r>
        <w:t>«Выключено».</w:t>
      </w:r>
    </w:p>
    <w:p w:rsidR="00FC451D" w:rsidRDefault="00AE03C1">
      <w:pPr>
        <w:pStyle w:val="a3"/>
        <w:spacing w:before="47" w:line="276" w:lineRule="auto"/>
        <w:ind w:right="228"/>
      </w:pPr>
      <w:r>
        <w:t>До</w:t>
      </w:r>
      <w:r>
        <w:rPr>
          <w:spacing w:val="1"/>
        </w:rPr>
        <w:t xml:space="preserve"> </w:t>
      </w:r>
      <w:r>
        <w:t>устранения</w:t>
      </w:r>
      <w:r>
        <w:rPr>
          <w:spacing w:val="1"/>
        </w:rPr>
        <w:t xml:space="preserve"> </w:t>
      </w:r>
      <w:r>
        <w:t>неисправности</w:t>
      </w:r>
      <w:r>
        <w:rPr>
          <w:spacing w:val="1"/>
        </w:rPr>
        <w:t xml:space="preserve"> </w:t>
      </w:r>
      <w:r>
        <w:t>прием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отправление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маневровые передвижения необходимо производить при запрещающих показаниях</w:t>
      </w:r>
      <w:r>
        <w:rPr>
          <w:spacing w:val="1"/>
        </w:rPr>
        <w:t xml:space="preserve"> </w:t>
      </w:r>
      <w:r>
        <w:t>светофоров.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маршрутах</w:t>
      </w:r>
      <w:r>
        <w:rPr>
          <w:spacing w:val="1"/>
        </w:rPr>
        <w:t xml:space="preserve"> </w:t>
      </w:r>
      <w:r>
        <w:t>указанная</w:t>
      </w:r>
      <w:r>
        <w:rPr>
          <w:spacing w:val="1"/>
        </w:rPr>
        <w:t xml:space="preserve"> </w:t>
      </w:r>
      <w:r>
        <w:t>стрелка</w:t>
      </w:r>
      <w:r>
        <w:rPr>
          <w:spacing w:val="1"/>
        </w:rPr>
        <w:t xml:space="preserve"> </w:t>
      </w:r>
      <w:r>
        <w:t>запирается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закладку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навесной</w:t>
      </w:r>
      <w:r>
        <w:rPr>
          <w:spacing w:val="-67"/>
        </w:rPr>
        <w:t xml:space="preserve"> </w:t>
      </w:r>
      <w:r>
        <w:t>замок.</w:t>
      </w:r>
    </w:p>
    <w:p w:rsidR="00FC451D" w:rsidRDefault="00AE03C1">
      <w:pPr>
        <w:pStyle w:val="a4"/>
        <w:numPr>
          <w:ilvl w:val="0"/>
          <w:numId w:val="42"/>
        </w:numPr>
        <w:tabs>
          <w:tab w:val="left" w:pos="1484"/>
        </w:tabs>
        <w:spacing w:before="2" w:line="276" w:lineRule="auto"/>
        <w:ind w:right="220" w:firstLine="708"/>
        <w:jc w:val="both"/>
        <w:rPr>
          <w:sz w:val="28"/>
        </w:rPr>
      </w:pP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приемом или отправлением поезда</w:t>
      </w:r>
      <w:r>
        <w:rPr>
          <w:spacing w:val="70"/>
          <w:sz w:val="28"/>
        </w:rPr>
        <w:t xml:space="preserve"> </w:t>
      </w:r>
      <w:r>
        <w:rPr>
          <w:sz w:val="28"/>
        </w:rPr>
        <w:t>по пригласительному сигналу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46"/>
          <w:sz w:val="28"/>
        </w:rPr>
        <w:t xml:space="preserve"> </w:t>
      </w:r>
      <w:r>
        <w:rPr>
          <w:sz w:val="28"/>
        </w:rPr>
        <w:t>по</w:t>
      </w:r>
      <w:r>
        <w:rPr>
          <w:spacing w:val="47"/>
          <w:sz w:val="28"/>
        </w:rPr>
        <w:t xml:space="preserve"> </w:t>
      </w:r>
      <w:r>
        <w:rPr>
          <w:sz w:val="28"/>
        </w:rPr>
        <w:t>соответствующим</w:t>
      </w:r>
      <w:r>
        <w:rPr>
          <w:spacing w:val="47"/>
          <w:sz w:val="28"/>
        </w:rPr>
        <w:t xml:space="preserve"> </w:t>
      </w:r>
      <w:r>
        <w:rPr>
          <w:sz w:val="28"/>
        </w:rPr>
        <w:t>разрешениям</w:t>
      </w:r>
      <w:r>
        <w:rPr>
          <w:spacing w:val="46"/>
          <w:sz w:val="28"/>
        </w:rPr>
        <w:t xml:space="preserve"> </w:t>
      </w:r>
      <w:r>
        <w:rPr>
          <w:sz w:val="28"/>
        </w:rPr>
        <w:t>при</w:t>
      </w:r>
      <w:r>
        <w:rPr>
          <w:spacing w:val="47"/>
          <w:sz w:val="28"/>
        </w:rPr>
        <w:t xml:space="preserve"> </w:t>
      </w:r>
      <w:r>
        <w:rPr>
          <w:sz w:val="28"/>
        </w:rPr>
        <w:t>запрещающих</w:t>
      </w:r>
      <w:r>
        <w:rPr>
          <w:spacing w:val="47"/>
          <w:sz w:val="28"/>
        </w:rPr>
        <w:t xml:space="preserve"> </w:t>
      </w:r>
      <w:r>
        <w:rPr>
          <w:sz w:val="28"/>
        </w:rPr>
        <w:t>показаниях</w:t>
      </w:r>
      <w:r>
        <w:rPr>
          <w:spacing w:val="47"/>
          <w:sz w:val="28"/>
        </w:rPr>
        <w:t xml:space="preserve"> </w:t>
      </w:r>
      <w:r>
        <w:rPr>
          <w:sz w:val="28"/>
        </w:rPr>
        <w:t>светофоров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централизацией,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работник,   осуществляющий   управление   стрелками   и   светофорами,   прежде</w:t>
      </w:r>
      <w:r>
        <w:rPr>
          <w:spacing w:val="1"/>
          <w:sz w:val="28"/>
        </w:rPr>
        <w:t xml:space="preserve"> </w:t>
      </w:r>
      <w:r>
        <w:rPr>
          <w:sz w:val="28"/>
        </w:rPr>
        <w:t>чем воспользоваться пригласительным сигналом или выдать разрешение на прием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отправление поезда, обязан:</w:t>
      </w:r>
    </w:p>
    <w:p w:rsidR="00FC451D" w:rsidRDefault="00AE03C1">
      <w:pPr>
        <w:pStyle w:val="a4"/>
        <w:numPr>
          <w:ilvl w:val="0"/>
          <w:numId w:val="36"/>
        </w:numPr>
        <w:tabs>
          <w:tab w:val="left" w:pos="1366"/>
        </w:tabs>
        <w:spacing w:line="276" w:lineRule="auto"/>
        <w:ind w:right="218" w:firstLine="708"/>
        <w:jc w:val="both"/>
        <w:rPr>
          <w:sz w:val="28"/>
        </w:rPr>
      </w:pPr>
      <w:r>
        <w:rPr>
          <w:sz w:val="28"/>
        </w:rPr>
        <w:t>установить стрелочные рукоятки (кнопки) в положение, соответствующее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положению стрелок в маршруте, и убедиться в правильности установки</w:t>
      </w:r>
      <w:r>
        <w:rPr>
          <w:spacing w:val="70"/>
          <w:sz w:val="28"/>
        </w:rPr>
        <w:t xml:space="preserve"> </w:t>
      </w:r>
      <w:r>
        <w:rPr>
          <w:sz w:val="28"/>
        </w:rPr>
        <w:t>маршрута</w:t>
      </w:r>
      <w:r>
        <w:rPr>
          <w:spacing w:val="1"/>
          <w:sz w:val="28"/>
        </w:rPr>
        <w:t xml:space="preserve"> </w:t>
      </w:r>
      <w:r>
        <w:rPr>
          <w:sz w:val="28"/>
        </w:rPr>
        <w:t>по индикации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аппарате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управления.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все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стрелочные</w:t>
      </w:r>
      <w:r>
        <w:rPr>
          <w:spacing w:val="1"/>
          <w:sz w:val="28"/>
        </w:rPr>
        <w:t xml:space="preserve"> </w:t>
      </w:r>
      <w:r>
        <w:rPr>
          <w:sz w:val="28"/>
        </w:rPr>
        <w:t>рукоятки</w:t>
      </w:r>
      <w:r>
        <w:rPr>
          <w:spacing w:val="1"/>
          <w:sz w:val="28"/>
        </w:rPr>
        <w:t xml:space="preserve"> </w:t>
      </w:r>
      <w:r>
        <w:rPr>
          <w:sz w:val="28"/>
        </w:rPr>
        <w:t>(кнопки)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стрелок,</w:t>
      </w:r>
      <w:r>
        <w:rPr>
          <w:spacing w:val="1"/>
          <w:sz w:val="28"/>
        </w:rPr>
        <w:t xml:space="preserve"> </w:t>
      </w:r>
      <w:r>
        <w:rPr>
          <w:sz w:val="28"/>
        </w:rPr>
        <w:t>входящих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охранных,</w:t>
      </w:r>
      <w:r>
        <w:rPr>
          <w:spacing w:val="1"/>
          <w:sz w:val="28"/>
        </w:rPr>
        <w:t xml:space="preserve"> </w:t>
      </w:r>
      <w:r>
        <w:rPr>
          <w:sz w:val="28"/>
        </w:rPr>
        <w:t>надеть</w:t>
      </w:r>
      <w:r>
        <w:rPr>
          <w:spacing w:val="1"/>
          <w:sz w:val="28"/>
        </w:rPr>
        <w:t xml:space="preserve"> </w:t>
      </w:r>
      <w:r>
        <w:rPr>
          <w:sz w:val="28"/>
        </w:rPr>
        <w:t>красные</w:t>
      </w:r>
      <w:r>
        <w:rPr>
          <w:spacing w:val="1"/>
          <w:sz w:val="28"/>
        </w:rPr>
        <w:t xml:space="preserve"> </w:t>
      </w:r>
      <w:r>
        <w:rPr>
          <w:sz w:val="28"/>
        </w:rPr>
        <w:t>колпачки.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Проверка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запирания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стрелок,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контролируется на табло, осуществляется в соответствии с пунктом 8 настоящего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Порядка.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ящиком</w:t>
      </w:r>
      <w:r>
        <w:rPr>
          <w:spacing w:val="1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маршруте,</w:t>
      </w:r>
      <w:r>
        <w:rPr>
          <w:spacing w:val="1"/>
          <w:sz w:val="28"/>
        </w:rPr>
        <w:t xml:space="preserve"> </w:t>
      </w:r>
      <w:r>
        <w:rPr>
          <w:sz w:val="28"/>
        </w:rPr>
        <w:t>кроме</w:t>
      </w:r>
      <w:r>
        <w:rPr>
          <w:spacing w:val="1"/>
          <w:sz w:val="28"/>
        </w:rPr>
        <w:t xml:space="preserve"> </w:t>
      </w:r>
      <w:r>
        <w:rPr>
          <w:sz w:val="28"/>
        </w:rPr>
        <w:t>того,</w:t>
      </w:r>
      <w:r>
        <w:rPr>
          <w:spacing w:val="1"/>
          <w:sz w:val="28"/>
        </w:rPr>
        <w:t xml:space="preserve"> </w:t>
      </w:r>
      <w:r>
        <w:rPr>
          <w:sz w:val="28"/>
        </w:rPr>
        <w:t>запираются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поворотом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маршрутно-сигнальной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рукоятки.</w:t>
      </w:r>
      <w:r>
        <w:rPr>
          <w:spacing w:val="1"/>
          <w:sz w:val="28"/>
        </w:rPr>
        <w:t xml:space="preserve"> </w:t>
      </w:r>
      <w:r>
        <w:rPr>
          <w:sz w:val="28"/>
        </w:rPr>
        <w:t>После установки маршрута и проверки положения стрелок проверяется свободность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маршруту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(работником,</w:t>
      </w:r>
      <w:r>
        <w:rPr>
          <w:spacing w:val="-67"/>
          <w:sz w:val="28"/>
        </w:rPr>
        <w:t xml:space="preserve"> </w:t>
      </w:r>
      <w:r>
        <w:rPr>
          <w:sz w:val="28"/>
        </w:rPr>
        <w:t>осуществляющим управление стрелками и светофорами, или по его распоряжению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работником,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указанным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техническо-распорядительном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акте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(инструкции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3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7"/>
          <w:sz w:val="28"/>
        </w:rPr>
        <w:t xml:space="preserve"> </w:t>
      </w:r>
      <w:r>
        <w:rPr>
          <w:sz w:val="28"/>
        </w:rPr>
        <w:t>пользования),</w:t>
      </w:r>
      <w:r>
        <w:rPr>
          <w:spacing w:val="11"/>
          <w:sz w:val="28"/>
        </w:rPr>
        <w:t xml:space="preserve"> </w:t>
      </w:r>
      <w:r>
        <w:rPr>
          <w:sz w:val="28"/>
        </w:rPr>
        <w:t>а</w:t>
      </w:r>
      <w:r>
        <w:rPr>
          <w:spacing w:val="12"/>
          <w:sz w:val="28"/>
        </w:rPr>
        <w:t xml:space="preserve"> </w:t>
      </w:r>
      <w:r>
        <w:rPr>
          <w:sz w:val="28"/>
        </w:rPr>
        <w:t>также</w:t>
      </w:r>
      <w:r>
        <w:rPr>
          <w:spacing w:val="13"/>
          <w:sz w:val="28"/>
        </w:rPr>
        <w:t xml:space="preserve"> </w:t>
      </w:r>
      <w:r>
        <w:rPr>
          <w:sz w:val="28"/>
        </w:rPr>
        <w:t>свободность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31" w:firstLine="0"/>
      </w:pPr>
      <w:r>
        <w:lastRenderedPageBreak/>
        <w:t>изолированных</w:t>
      </w:r>
      <w:r>
        <w:rPr>
          <w:spacing w:val="1"/>
        </w:rPr>
        <w:t xml:space="preserve"> </w:t>
      </w:r>
      <w:r>
        <w:t>стрелочных</w:t>
      </w:r>
      <w:r>
        <w:rPr>
          <w:spacing w:val="1"/>
        </w:rPr>
        <w:t xml:space="preserve"> </w:t>
      </w:r>
      <w:r>
        <w:t>участков,</w:t>
      </w:r>
      <w:r>
        <w:rPr>
          <w:spacing w:val="1"/>
        </w:rPr>
        <w:t xml:space="preserve"> </w:t>
      </w:r>
      <w:r>
        <w:t>входящих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маршрут,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смежных</w:t>
      </w:r>
      <w:r>
        <w:rPr>
          <w:spacing w:val="1"/>
        </w:rPr>
        <w:t xml:space="preserve"> </w:t>
      </w:r>
      <w:r>
        <w:t>негабаритных участков;</w:t>
      </w:r>
    </w:p>
    <w:p w:rsidR="00FC451D" w:rsidRDefault="00AE03C1">
      <w:pPr>
        <w:pStyle w:val="a4"/>
        <w:numPr>
          <w:ilvl w:val="0"/>
          <w:numId w:val="36"/>
        </w:numPr>
        <w:tabs>
          <w:tab w:val="left" w:pos="1366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замкнуть при наличии маневровых маршрутов соответствующий маршрут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приема или отправления поезда путем открытия попутных маневровых светофоров.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Свободность    пути    по    маршруту    следования    проверяется    по    индикации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пульте</w:t>
      </w:r>
      <w:r>
        <w:rPr>
          <w:spacing w:val="1"/>
          <w:sz w:val="28"/>
        </w:rPr>
        <w:t xml:space="preserve"> </w:t>
      </w:r>
      <w:r>
        <w:rPr>
          <w:sz w:val="28"/>
        </w:rPr>
        <w:t>(аппарате)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ее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7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71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подпунктом</w:t>
      </w:r>
      <w:r>
        <w:rPr>
          <w:spacing w:val="1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пункта.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Машинисты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руководствуются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показаниями</w:t>
      </w:r>
      <w:r>
        <w:rPr>
          <w:spacing w:val="1"/>
          <w:sz w:val="28"/>
        </w:rPr>
        <w:t xml:space="preserve"> </w:t>
      </w:r>
      <w:r>
        <w:rPr>
          <w:sz w:val="28"/>
        </w:rPr>
        <w:t>пригласительного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соответствующим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разрешением,</w:t>
      </w:r>
      <w:r>
        <w:rPr>
          <w:spacing w:val="1"/>
          <w:sz w:val="28"/>
        </w:rPr>
        <w:t xml:space="preserve"> </w:t>
      </w:r>
      <w:r>
        <w:rPr>
          <w:sz w:val="28"/>
        </w:rPr>
        <w:t>выдаваемым на право проезда входного, маршрутного или выходного светофора с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запрещающим показанием. Когда невозможно открыть маневровые светофоры (или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маневровых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маршрутов)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стрелки</w:t>
      </w:r>
      <w:r>
        <w:rPr>
          <w:spacing w:val="1"/>
          <w:sz w:val="28"/>
        </w:rPr>
        <w:t xml:space="preserve"> </w:t>
      </w:r>
      <w:r>
        <w:rPr>
          <w:sz w:val="28"/>
        </w:rPr>
        <w:t>замыкаются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кнопками «замыкание стрелок» или управляющими командами (при их наличии на</w:t>
      </w:r>
      <w:r>
        <w:rPr>
          <w:spacing w:val="1"/>
          <w:sz w:val="28"/>
        </w:rPr>
        <w:t xml:space="preserve"> </w:t>
      </w:r>
      <w:r>
        <w:rPr>
          <w:sz w:val="28"/>
        </w:rPr>
        <w:t>пульте управления);</w:t>
      </w:r>
    </w:p>
    <w:p w:rsidR="00FC451D" w:rsidRDefault="00AE03C1">
      <w:pPr>
        <w:pStyle w:val="a4"/>
        <w:numPr>
          <w:ilvl w:val="0"/>
          <w:numId w:val="36"/>
        </w:numPr>
        <w:tabs>
          <w:tab w:val="left" w:pos="1366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выполнить</w:t>
      </w:r>
      <w:r>
        <w:rPr>
          <w:spacing w:val="44"/>
          <w:sz w:val="28"/>
        </w:rPr>
        <w:t xml:space="preserve"> </w:t>
      </w:r>
      <w:r>
        <w:rPr>
          <w:sz w:val="28"/>
        </w:rPr>
        <w:t>перевод</w:t>
      </w:r>
      <w:r>
        <w:rPr>
          <w:spacing w:val="113"/>
          <w:sz w:val="28"/>
        </w:rPr>
        <w:t xml:space="preserve"> </w:t>
      </w:r>
      <w:r>
        <w:rPr>
          <w:sz w:val="28"/>
        </w:rPr>
        <w:t>стрелок</w:t>
      </w:r>
      <w:r>
        <w:rPr>
          <w:spacing w:val="115"/>
          <w:sz w:val="28"/>
        </w:rPr>
        <w:t xml:space="preserve"> </w:t>
      </w:r>
      <w:r>
        <w:rPr>
          <w:sz w:val="28"/>
        </w:rPr>
        <w:t>в</w:t>
      </w:r>
      <w:r>
        <w:rPr>
          <w:spacing w:val="112"/>
          <w:sz w:val="28"/>
        </w:rPr>
        <w:t xml:space="preserve"> </w:t>
      </w:r>
      <w:r>
        <w:rPr>
          <w:sz w:val="28"/>
        </w:rPr>
        <w:t>положение,</w:t>
      </w:r>
      <w:r>
        <w:rPr>
          <w:spacing w:val="112"/>
          <w:sz w:val="28"/>
        </w:rPr>
        <w:t xml:space="preserve"> </w:t>
      </w:r>
      <w:r>
        <w:rPr>
          <w:sz w:val="28"/>
        </w:rPr>
        <w:t>соответствующее</w:t>
      </w:r>
      <w:r>
        <w:rPr>
          <w:spacing w:val="115"/>
          <w:sz w:val="28"/>
        </w:rPr>
        <w:t xml:space="preserve"> </w:t>
      </w:r>
      <w:r>
        <w:rPr>
          <w:sz w:val="28"/>
        </w:rPr>
        <w:t>маршруту,</w:t>
      </w:r>
      <w:r>
        <w:rPr>
          <w:spacing w:val="-68"/>
          <w:sz w:val="28"/>
        </w:rPr>
        <w:t xml:space="preserve"> </w:t>
      </w:r>
      <w:r>
        <w:rPr>
          <w:sz w:val="28"/>
        </w:rPr>
        <w:t>с пульта</w:t>
      </w:r>
      <w:r>
        <w:rPr>
          <w:spacing w:val="1"/>
          <w:sz w:val="28"/>
        </w:rPr>
        <w:t xml:space="preserve"> </w:t>
      </w:r>
      <w:r>
        <w:rPr>
          <w:sz w:val="28"/>
        </w:rPr>
        <w:t>резервного</w:t>
      </w:r>
      <w:r>
        <w:rPr>
          <w:spacing w:val="1"/>
          <w:sz w:val="28"/>
        </w:rPr>
        <w:t xml:space="preserve"> </w:t>
      </w:r>
      <w:r>
        <w:rPr>
          <w:sz w:val="28"/>
        </w:rPr>
        <w:t>(местного)</w:t>
      </w:r>
      <w:r>
        <w:rPr>
          <w:spacing w:val="70"/>
          <w:sz w:val="28"/>
        </w:rPr>
        <w:t xml:space="preserve"> </w:t>
      </w:r>
      <w:r>
        <w:rPr>
          <w:sz w:val="28"/>
        </w:rPr>
        <w:t>управления,</w:t>
      </w:r>
      <w:r>
        <w:rPr>
          <w:spacing w:val="70"/>
          <w:sz w:val="28"/>
        </w:rPr>
        <w:t xml:space="preserve"> </w:t>
      </w:r>
      <w:r>
        <w:rPr>
          <w:sz w:val="28"/>
        </w:rPr>
        <w:t>с</w:t>
      </w:r>
      <w:r>
        <w:rPr>
          <w:spacing w:val="70"/>
          <w:sz w:val="28"/>
        </w:rPr>
        <w:t xml:space="preserve"> </w:t>
      </w:r>
      <w:r>
        <w:rPr>
          <w:sz w:val="28"/>
        </w:rPr>
        <w:t>навешиванием</w:t>
      </w:r>
      <w:r>
        <w:rPr>
          <w:spacing w:val="70"/>
          <w:sz w:val="28"/>
        </w:rPr>
        <w:t xml:space="preserve"> </w:t>
      </w:r>
      <w:r>
        <w:rPr>
          <w:sz w:val="28"/>
        </w:rPr>
        <w:t>красных</w:t>
      </w:r>
      <w:r>
        <w:rPr>
          <w:spacing w:val="70"/>
          <w:sz w:val="28"/>
        </w:rPr>
        <w:t xml:space="preserve"> </w:t>
      </w:r>
      <w:r>
        <w:rPr>
          <w:sz w:val="28"/>
        </w:rPr>
        <w:t>колпачков</w:t>
      </w:r>
      <w:r>
        <w:rPr>
          <w:spacing w:val="1"/>
          <w:sz w:val="28"/>
        </w:rPr>
        <w:t xml:space="preserve"> </w:t>
      </w:r>
      <w:r>
        <w:rPr>
          <w:sz w:val="28"/>
        </w:rPr>
        <w:t>на рукоятки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70"/>
          <w:sz w:val="28"/>
        </w:rPr>
        <w:t xml:space="preserve"> </w:t>
      </w:r>
      <w:r>
        <w:rPr>
          <w:sz w:val="28"/>
        </w:rPr>
        <w:t>неисправности</w:t>
      </w:r>
      <w:r>
        <w:rPr>
          <w:spacing w:val="70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70"/>
          <w:sz w:val="28"/>
        </w:rPr>
        <w:t xml:space="preserve"> </w:t>
      </w:r>
      <w:r>
        <w:rPr>
          <w:sz w:val="28"/>
        </w:rPr>
        <w:t>телеуправления</w:t>
      </w:r>
      <w:r>
        <w:rPr>
          <w:spacing w:val="70"/>
          <w:sz w:val="28"/>
        </w:rPr>
        <w:t xml:space="preserve"> </w:t>
      </w:r>
      <w:r>
        <w:rPr>
          <w:sz w:val="28"/>
        </w:rPr>
        <w:t>(кодового</w:t>
      </w:r>
      <w:r>
        <w:rPr>
          <w:spacing w:val="70"/>
          <w:sz w:val="28"/>
        </w:rPr>
        <w:t xml:space="preserve"> </w:t>
      </w:r>
      <w:r>
        <w:rPr>
          <w:sz w:val="28"/>
        </w:rPr>
        <w:t>управления)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94"/>
          <w:sz w:val="28"/>
        </w:rPr>
        <w:t xml:space="preserve"> </w:t>
      </w:r>
      <w:r>
        <w:rPr>
          <w:sz w:val="28"/>
        </w:rPr>
        <w:t xml:space="preserve">станциях,  </w:t>
      </w:r>
      <w:r>
        <w:rPr>
          <w:spacing w:val="22"/>
          <w:sz w:val="28"/>
        </w:rPr>
        <w:t xml:space="preserve"> </w:t>
      </w:r>
      <w:r>
        <w:rPr>
          <w:sz w:val="28"/>
        </w:rPr>
        <w:t xml:space="preserve">оборудованных  </w:t>
      </w:r>
      <w:r>
        <w:rPr>
          <w:spacing w:val="23"/>
          <w:sz w:val="28"/>
        </w:rPr>
        <w:t xml:space="preserve"> </w:t>
      </w:r>
      <w:r>
        <w:rPr>
          <w:sz w:val="28"/>
        </w:rPr>
        <w:t xml:space="preserve">электрической  </w:t>
      </w:r>
      <w:r>
        <w:rPr>
          <w:spacing w:val="23"/>
          <w:sz w:val="28"/>
        </w:rPr>
        <w:t xml:space="preserve"> </w:t>
      </w:r>
      <w:r>
        <w:rPr>
          <w:sz w:val="28"/>
        </w:rPr>
        <w:t>централизацией</w:t>
      </w:r>
      <w:r>
        <w:rPr>
          <w:spacing w:val="-68"/>
          <w:sz w:val="28"/>
        </w:rPr>
        <w:t xml:space="preserve"> </w:t>
      </w:r>
      <w:r>
        <w:rPr>
          <w:sz w:val="28"/>
        </w:rPr>
        <w:t>с телеуправлением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(кодовым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управлением).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положения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стрелок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маршруте проверяется по контрольным приборам на пульте резервного (местного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управления), а свободность железнодорожного пути –работником, осуществляющим</w:t>
      </w:r>
      <w:r>
        <w:rPr>
          <w:spacing w:val="-67"/>
          <w:sz w:val="28"/>
        </w:rPr>
        <w:t xml:space="preserve"> </w:t>
      </w:r>
      <w:r>
        <w:rPr>
          <w:sz w:val="28"/>
        </w:rPr>
        <w:t>управление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светофорами,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по его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распоряжению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работником,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указанным</w:t>
      </w:r>
      <w:r>
        <w:rPr>
          <w:spacing w:val="1"/>
          <w:sz w:val="28"/>
        </w:rPr>
        <w:t xml:space="preserve"> </w:t>
      </w:r>
      <w:r>
        <w:rPr>
          <w:sz w:val="28"/>
        </w:rPr>
        <w:t>в техническо-распорядительном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акте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(инструкции о порядке обслуживания и организации движения на железнодорожных</w:t>
      </w:r>
      <w:r>
        <w:rPr>
          <w:spacing w:val="-67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пользования).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частью</w:t>
      </w:r>
      <w:r>
        <w:rPr>
          <w:spacing w:val="1"/>
          <w:sz w:val="28"/>
        </w:rPr>
        <w:t xml:space="preserve"> </w:t>
      </w:r>
      <w:r>
        <w:rPr>
          <w:sz w:val="28"/>
        </w:rPr>
        <w:t>табло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поста,</w:t>
      </w:r>
      <w:r>
        <w:rPr>
          <w:spacing w:val="1"/>
          <w:sz w:val="28"/>
        </w:rPr>
        <w:t xml:space="preserve"> </w:t>
      </w:r>
      <w:r>
        <w:rPr>
          <w:sz w:val="28"/>
        </w:rPr>
        <w:t>относящейся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району</w:t>
      </w:r>
      <w:r>
        <w:rPr>
          <w:spacing w:val="-4"/>
          <w:sz w:val="28"/>
        </w:rPr>
        <w:t xml:space="preserve"> </w:t>
      </w:r>
      <w:r>
        <w:rPr>
          <w:sz w:val="28"/>
        </w:rPr>
        <w:t>кодового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управления,</w:t>
      </w:r>
      <w:r>
        <w:rPr>
          <w:spacing w:val="-1"/>
          <w:sz w:val="28"/>
        </w:rPr>
        <w:t xml:space="preserve"> </w:t>
      </w:r>
      <w:r>
        <w:rPr>
          <w:sz w:val="28"/>
        </w:rPr>
        <w:t>запрещается;</w:t>
      </w:r>
    </w:p>
    <w:p w:rsidR="00FC451D" w:rsidRDefault="00AE03C1">
      <w:pPr>
        <w:pStyle w:val="a4"/>
        <w:numPr>
          <w:ilvl w:val="0"/>
          <w:numId w:val="36"/>
        </w:numPr>
        <w:tabs>
          <w:tab w:val="left" w:pos="1366"/>
        </w:tabs>
        <w:spacing w:line="278" w:lineRule="auto"/>
        <w:ind w:right="227" w:firstLine="708"/>
        <w:jc w:val="both"/>
        <w:rPr>
          <w:sz w:val="28"/>
        </w:rPr>
      </w:pPr>
      <w:r>
        <w:rPr>
          <w:sz w:val="28"/>
        </w:rPr>
        <w:t>выполнять</w:t>
      </w:r>
      <w:r>
        <w:rPr>
          <w:spacing w:val="1"/>
          <w:sz w:val="28"/>
        </w:rPr>
        <w:t xml:space="preserve"> </w:t>
      </w:r>
      <w:r>
        <w:rPr>
          <w:sz w:val="28"/>
        </w:rPr>
        <w:t>приготовление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маневровых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маршрутов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невозможности</w:t>
      </w:r>
      <w:r>
        <w:rPr>
          <w:spacing w:val="-67"/>
          <w:sz w:val="28"/>
        </w:rPr>
        <w:t xml:space="preserve"> </w:t>
      </w:r>
      <w:r>
        <w:rPr>
          <w:sz w:val="28"/>
        </w:rPr>
        <w:t>открытия</w:t>
      </w:r>
      <w:r>
        <w:rPr>
          <w:spacing w:val="-1"/>
          <w:sz w:val="28"/>
        </w:rPr>
        <w:t xml:space="preserve"> </w:t>
      </w:r>
      <w:r>
        <w:rPr>
          <w:sz w:val="28"/>
        </w:rPr>
        <w:t>маневровых светофоров</w:t>
      </w:r>
      <w:r>
        <w:rPr>
          <w:spacing w:val="-3"/>
          <w:sz w:val="28"/>
        </w:rPr>
        <w:t xml:space="preserve"> </w:t>
      </w:r>
      <w:r>
        <w:rPr>
          <w:sz w:val="28"/>
        </w:rPr>
        <w:t>(из-за их</w:t>
      </w:r>
      <w:r>
        <w:rPr>
          <w:spacing w:val="-3"/>
          <w:sz w:val="28"/>
        </w:rPr>
        <w:t xml:space="preserve"> </w:t>
      </w:r>
      <w:r>
        <w:rPr>
          <w:sz w:val="28"/>
        </w:rPr>
        <w:t>неисправности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или выключения).</w:t>
      </w:r>
    </w:p>
    <w:p w:rsidR="00FC451D" w:rsidRDefault="00AE03C1">
      <w:pPr>
        <w:pStyle w:val="a4"/>
        <w:numPr>
          <w:ilvl w:val="0"/>
          <w:numId w:val="42"/>
        </w:numPr>
        <w:tabs>
          <w:tab w:val="left" w:pos="1484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Получив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нормальной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телемеханики,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подразделения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71"/>
          <w:sz w:val="28"/>
        </w:rPr>
        <w:t xml:space="preserve"> </w:t>
      </w:r>
      <w:r>
        <w:rPr>
          <w:sz w:val="28"/>
        </w:rPr>
        <w:t>автоматики   и   телемеханики   обязан   определить,   требуется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ли   выключение   неисправного   устройства</w:t>
      </w:r>
      <w:r>
        <w:rPr>
          <w:spacing w:val="70"/>
          <w:sz w:val="28"/>
        </w:rPr>
        <w:t xml:space="preserve"> </w:t>
      </w:r>
      <w:r>
        <w:rPr>
          <w:sz w:val="28"/>
        </w:rPr>
        <w:t>из</w:t>
      </w:r>
      <w:r>
        <w:rPr>
          <w:spacing w:val="70"/>
          <w:sz w:val="28"/>
        </w:rPr>
        <w:t xml:space="preserve"> </w:t>
      </w:r>
      <w:r>
        <w:rPr>
          <w:sz w:val="28"/>
        </w:rPr>
        <w:t>централизации   (из</w:t>
      </w:r>
      <w:r>
        <w:rPr>
          <w:spacing w:val="70"/>
          <w:sz w:val="28"/>
        </w:rPr>
        <w:t xml:space="preserve"> </w:t>
      </w:r>
      <w:r>
        <w:rPr>
          <w:sz w:val="28"/>
        </w:rPr>
        <w:t>зависимости),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сделать</w:t>
      </w:r>
      <w:r>
        <w:rPr>
          <w:spacing w:val="-1"/>
          <w:sz w:val="28"/>
        </w:rPr>
        <w:t xml:space="preserve"> </w:t>
      </w:r>
      <w:r>
        <w:rPr>
          <w:sz w:val="28"/>
        </w:rPr>
        <w:t>запись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-2"/>
          <w:sz w:val="28"/>
        </w:rPr>
        <w:t xml:space="preserve"> </w:t>
      </w:r>
      <w:r>
        <w:rPr>
          <w:sz w:val="28"/>
        </w:rPr>
        <w:t>осмотра.</w:t>
      </w:r>
    </w:p>
    <w:p w:rsidR="00FC451D" w:rsidRDefault="00AE03C1">
      <w:pPr>
        <w:pStyle w:val="a3"/>
        <w:spacing w:line="278" w:lineRule="auto"/>
        <w:ind w:right="227"/>
      </w:pPr>
      <w:r>
        <w:t>Работникам</w:t>
      </w:r>
      <w:r>
        <w:rPr>
          <w:spacing w:val="1"/>
        </w:rPr>
        <w:t xml:space="preserve"> </w:t>
      </w:r>
      <w:r>
        <w:t>подразделения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автоматики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телемеханики</w:t>
      </w:r>
      <w:r>
        <w:rPr>
          <w:spacing w:val="1"/>
        </w:rPr>
        <w:t xml:space="preserve"> </w:t>
      </w:r>
      <w:r>
        <w:t>запрещается:</w:t>
      </w:r>
    </w:p>
    <w:p w:rsidR="00FC451D" w:rsidRDefault="00AE03C1">
      <w:pPr>
        <w:pStyle w:val="a4"/>
        <w:numPr>
          <w:ilvl w:val="0"/>
          <w:numId w:val="35"/>
        </w:numPr>
        <w:tabs>
          <w:tab w:val="left" w:pos="1366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приступать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устранению</w:t>
      </w:r>
      <w:r>
        <w:rPr>
          <w:spacing w:val="1"/>
          <w:sz w:val="28"/>
        </w:rPr>
        <w:t xml:space="preserve"> </w:t>
      </w:r>
      <w:r>
        <w:rPr>
          <w:sz w:val="28"/>
        </w:rPr>
        <w:t>неисправностей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телемеханики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71"/>
          <w:sz w:val="28"/>
        </w:rPr>
        <w:t xml:space="preserve"> </w:t>
      </w:r>
      <w:r>
        <w:rPr>
          <w:sz w:val="28"/>
        </w:rPr>
        <w:t>по</w:t>
      </w:r>
      <w:r>
        <w:rPr>
          <w:spacing w:val="71"/>
          <w:sz w:val="28"/>
        </w:rPr>
        <w:t xml:space="preserve"> </w:t>
      </w:r>
      <w:r>
        <w:rPr>
          <w:sz w:val="28"/>
        </w:rPr>
        <w:t>железнодорожной   станции   и   без   записи   в   журнале   осмотра,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-1"/>
          <w:sz w:val="28"/>
        </w:rPr>
        <w:t xml:space="preserve"> </w:t>
      </w:r>
      <w:r>
        <w:rPr>
          <w:sz w:val="28"/>
        </w:rPr>
        <w:t>исключением</w:t>
      </w:r>
      <w:r>
        <w:rPr>
          <w:spacing w:val="3"/>
          <w:sz w:val="28"/>
        </w:rPr>
        <w:t xml:space="preserve"> </w:t>
      </w:r>
      <w:r>
        <w:rPr>
          <w:sz w:val="28"/>
        </w:rPr>
        <w:t>случаев,</w:t>
      </w:r>
      <w:r>
        <w:rPr>
          <w:spacing w:val="3"/>
          <w:sz w:val="28"/>
        </w:rPr>
        <w:t xml:space="preserve"> </w:t>
      </w:r>
      <w:r>
        <w:rPr>
          <w:sz w:val="28"/>
        </w:rPr>
        <w:t>предусмотренных</w:t>
      </w:r>
      <w:r>
        <w:rPr>
          <w:spacing w:val="8"/>
          <w:sz w:val="28"/>
        </w:rPr>
        <w:t xml:space="preserve"> </w:t>
      </w:r>
      <w:r>
        <w:rPr>
          <w:sz w:val="28"/>
        </w:rPr>
        <w:t>пунктом</w:t>
      </w:r>
      <w:r>
        <w:rPr>
          <w:spacing w:val="4"/>
          <w:sz w:val="28"/>
        </w:rPr>
        <w:t xml:space="preserve"> </w:t>
      </w:r>
      <w:r>
        <w:rPr>
          <w:sz w:val="28"/>
        </w:rPr>
        <w:t>110</w:t>
      </w:r>
      <w:r>
        <w:rPr>
          <w:spacing w:val="6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3"/>
          <w:sz w:val="28"/>
        </w:rPr>
        <w:t xml:space="preserve"> </w:t>
      </w:r>
      <w:r>
        <w:rPr>
          <w:sz w:val="28"/>
        </w:rPr>
        <w:t>технической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4" w:firstLine="0"/>
      </w:pPr>
      <w:r>
        <w:lastRenderedPageBreak/>
        <w:t>эксплуатации</w:t>
      </w:r>
      <w:r>
        <w:rPr>
          <w:spacing w:val="1"/>
        </w:rPr>
        <w:t xml:space="preserve"> </w:t>
      </w:r>
      <w:r>
        <w:t>железных</w:t>
      </w:r>
      <w:r>
        <w:rPr>
          <w:spacing w:val="1"/>
        </w:rPr>
        <w:t xml:space="preserve"> </w:t>
      </w:r>
      <w:r>
        <w:t>дорог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утверждаемых</w:t>
      </w:r>
      <w:r>
        <w:rPr>
          <w:spacing w:val="1"/>
        </w:rPr>
        <w:t xml:space="preserve"> </w:t>
      </w:r>
      <w:r>
        <w:t>настоящим</w:t>
      </w:r>
      <w:r>
        <w:rPr>
          <w:spacing w:val="-67"/>
        </w:rPr>
        <w:t xml:space="preserve"> </w:t>
      </w:r>
      <w:r>
        <w:t>Приказом.</w:t>
      </w:r>
    </w:p>
    <w:p w:rsidR="00FC451D" w:rsidRDefault="00AE03C1">
      <w:pPr>
        <w:pStyle w:val="a4"/>
        <w:numPr>
          <w:ilvl w:val="0"/>
          <w:numId w:val="35"/>
        </w:numPr>
        <w:tabs>
          <w:tab w:val="left" w:pos="1366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по окончании ремонта или устранении неисправности вводить в 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 железнодорожной автоматики и телемеханики, работа которых временно</w:t>
      </w:r>
      <w:r>
        <w:rPr>
          <w:spacing w:val="-67"/>
          <w:sz w:val="28"/>
        </w:rPr>
        <w:t xml:space="preserve"> </w:t>
      </w:r>
      <w:r>
        <w:rPr>
          <w:sz w:val="28"/>
        </w:rPr>
        <w:t>прекращалась,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совместной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работником,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осуществляющим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светофорами,</w:t>
      </w:r>
      <w:r>
        <w:rPr>
          <w:spacing w:val="1"/>
          <w:sz w:val="28"/>
        </w:rPr>
        <w:t xml:space="preserve"> </w:t>
      </w:r>
      <w:r>
        <w:rPr>
          <w:sz w:val="28"/>
        </w:rPr>
        <w:t>практической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убедившись</w:t>
      </w:r>
      <w:r>
        <w:rPr>
          <w:spacing w:val="7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исправности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телемеханики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индикации на</w:t>
      </w:r>
      <w:r>
        <w:rPr>
          <w:spacing w:val="-3"/>
          <w:sz w:val="28"/>
        </w:rPr>
        <w:t xml:space="preserve"> </w:t>
      </w:r>
      <w:r>
        <w:rPr>
          <w:sz w:val="28"/>
        </w:rPr>
        <w:t>аппарате управления.</w:t>
      </w:r>
    </w:p>
    <w:p w:rsidR="00FC451D" w:rsidRDefault="00AE03C1">
      <w:pPr>
        <w:pStyle w:val="a4"/>
        <w:numPr>
          <w:ilvl w:val="0"/>
          <w:numId w:val="42"/>
        </w:numPr>
        <w:tabs>
          <w:tab w:val="left" w:pos="161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Порядок и сроки выключения централизованных стрелок, контрольных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замков</w:t>
      </w:r>
      <w:r>
        <w:rPr>
          <w:spacing w:val="1"/>
          <w:sz w:val="28"/>
        </w:rPr>
        <w:t xml:space="preserve"> </w:t>
      </w:r>
      <w:r>
        <w:rPr>
          <w:sz w:val="28"/>
        </w:rPr>
        <w:t>с сохранением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сигналами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устанавливаются</w:t>
      </w:r>
      <w:r>
        <w:rPr>
          <w:spacing w:val="-67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путей 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3"/>
        <w:spacing w:line="276" w:lineRule="auto"/>
        <w:ind w:right="230"/>
      </w:pPr>
      <w:r>
        <w:t xml:space="preserve">На  </w:t>
      </w:r>
      <w:r>
        <w:rPr>
          <w:spacing w:val="1"/>
        </w:rPr>
        <w:t xml:space="preserve"> </w:t>
      </w:r>
      <w:r>
        <w:t xml:space="preserve">участках  </w:t>
      </w:r>
      <w:r>
        <w:rPr>
          <w:spacing w:val="1"/>
        </w:rPr>
        <w:t xml:space="preserve"> </w:t>
      </w:r>
      <w:r>
        <w:t xml:space="preserve">с  </w:t>
      </w:r>
      <w:r>
        <w:rPr>
          <w:spacing w:val="1"/>
        </w:rPr>
        <w:t xml:space="preserve"> </w:t>
      </w:r>
      <w:r>
        <w:t>диспетчерской    централизацией    выключение    стрелок</w:t>
      </w:r>
      <w:r>
        <w:rPr>
          <w:spacing w:val="1"/>
        </w:rPr>
        <w:t xml:space="preserve"> </w:t>
      </w:r>
      <w:r>
        <w:t>или изолированных участков для устранения неисправностей производится после</w:t>
      </w:r>
      <w:r>
        <w:rPr>
          <w:spacing w:val="1"/>
        </w:rPr>
        <w:t xml:space="preserve"> </w:t>
      </w:r>
      <w:r>
        <w:t>передачи</w:t>
      </w:r>
      <w:r>
        <w:rPr>
          <w:spacing w:val="-3"/>
        </w:rPr>
        <w:t xml:space="preserve"> </w:t>
      </w:r>
      <w:r>
        <w:t>железнодорожной</w:t>
      </w:r>
      <w:r>
        <w:rPr>
          <w:spacing w:val="-3"/>
        </w:rPr>
        <w:t xml:space="preserve"> </w:t>
      </w:r>
      <w:r>
        <w:t>станции</w:t>
      </w:r>
      <w:r>
        <w:rPr>
          <w:spacing w:val="-1"/>
        </w:rPr>
        <w:t xml:space="preserve"> </w:t>
      </w:r>
      <w:r>
        <w:t>на резервное управление.</w:t>
      </w:r>
    </w:p>
    <w:p w:rsidR="00FC451D" w:rsidRDefault="00AE03C1">
      <w:pPr>
        <w:pStyle w:val="a3"/>
        <w:spacing w:line="276" w:lineRule="auto"/>
        <w:ind w:right="219"/>
      </w:pPr>
      <w:r>
        <w:t>Плановые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связанные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выключением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автоматики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телемеханики,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ежемесячными</w:t>
      </w:r>
      <w:r>
        <w:rPr>
          <w:spacing w:val="1"/>
        </w:rPr>
        <w:t xml:space="preserve"> </w:t>
      </w:r>
      <w:r>
        <w:t>графиками,</w:t>
      </w:r>
      <w:r>
        <w:rPr>
          <w:spacing w:val="1"/>
        </w:rPr>
        <w:t xml:space="preserve"> </w:t>
      </w:r>
      <w:r>
        <w:t>утвержденными</w:t>
      </w:r>
      <w:r>
        <w:rPr>
          <w:spacing w:val="1"/>
        </w:rPr>
        <w:t xml:space="preserve"> </w:t>
      </w:r>
      <w:r>
        <w:t>уполномоченным</w:t>
      </w:r>
      <w:r>
        <w:rPr>
          <w:spacing w:val="1"/>
        </w:rPr>
        <w:t xml:space="preserve"> </w:t>
      </w:r>
      <w:r>
        <w:t>представителем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 xml:space="preserve">(владельца  </w:t>
      </w:r>
      <w:r>
        <w:rPr>
          <w:spacing w:val="1"/>
        </w:rPr>
        <w:t xml:space="preserve"> </w:t>
      </w:r>
      <w:r>
        <w:t>железнодорожных    путей    необщего    пользования),    производятся</w:t>
      </w:r>
      <w:r>
        <w:rPr>
          <w:spacing w:val="1"/>
        </w:rPr>
        <w:t xml:space="preserve"> </w:t>
      </w:r>
      <w:r>
        <w:t>на основании телеграфного распоряжения указанных руководителей с назначением</w:t>
      </w:r>
      <w:r>
        <w:rPr>
          <w:spacing w:val="1"/>
        </w:rPr>
        <w:t xml:space="preserve"> </w:t>
      </w:r>
      <w:r>
        <w:t>ответственного</w:t>
      </w:r>
      <w:r>
        <w:rPr>
          <w:spacing w:val="-1"/>
        </w:rPr>
        <w:t xml:space="preserve"> </w:t>
      </w:r>
      <w:r>
        <w:t>работника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обеспечение</w:t>
      </w:r>
      <w:r>
        <w:rPr>
          <w:spacing w:val="-1"/>
        </w:rPr>
        <w:t xml:space="preserve"> </w:t>
      </w:r>
      <w:r>
        <w:t>безопасности</w:t>
      </w:r>
      <w:r>
        <w:rPr>
          <w:spacing w:val="-3"/>
        </w:rPr>
        <w:t xml:space="preserve"> </w:t>
      </w:r>
      <w:r>
        <w:t>движения</w:t>
      </w:r>
      <w:r>
        <w:rPr>
          <w:spacing w:val="-1"/>
        </w:rPr>
        <w:t xml:space="preserve"> </w:t>
      </w:r>
      <w:r>
        <w:t>поездов.</w:t>
      </w:r>
    </w:p>
    <w:p w:rsidR="00FC451D" w:rsidRDefault="00AE03C1">
      <w:pPr>
        <w:pStyle w:val="a3"/>
        <w:spacing w:line="276" w:lineRule="auto"/>
        <w:ind w:right="225"/>
      </w:pPr>
      <w:r>
        <w:t>Для</w:t>
      </w:r>
      <w:r>
        <w:rPr>
          <w:spacing w:val="1"/>
        </w:rPr>
        <w:t xml:space="preserve"> </w:t>
      </w:r>
      <w:r>
        <w:t>оказания</w:t>
      </w:r>
      <w:r>
        <w:rPr>
          <w:spacing w:val="70"/>
        </w:rPr>
        <w:t xml:space="preserve"> </w:t>
      </w:r>
      <w:r>
        <w:t>помощи</w:t>
      </w:r>
      <w:r>
        <w:rPr>
          <w:spacing w:val="70"/>
        </w:rPr>
        <w:t xml:space="preserve"> </w:t>
      </w:r>
      <w:r>
        <w:t>работнику,</w:t>
      </w:r>
      <w:r>
        <w:rPr>
          <w:spacing w:val="70"/>
        </w:rPr>
        <w:t xml:space="preserve"> </w:t>
      </w:r>
      <w:r>
        <w:t>осуществляющему управление</w:t>
      </w:r>
      <w:r>
        <w:rPr>
          <w:spacing w:val="70"/>
        </w:rPr>
        <w:t xml:space="preserve"> </w:t>
      </w:r>
      <w:r>
        <w:t>стрелками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светофорами,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действиями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обеспечению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движения поездов при выключении стрелок с сохранением пользования сигналами,</w:t>
      </w:r>
      <w:r>
        <w:rPr>
          <w:spacing w:val="1"/>
        </w:rPr>
        <w:t xml:space="preserve"> </w:t>
      </w:r>
      <w:r>
        <w:t>на железнодорожной станции должен присутствовать начальник 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-1"/>
        </w:rPr>
        <w:t xml:space="preserve"> </w:t>
      </w:r>
      <w:r>
        <w:t>или его</w:t>
      </w:r>
      <w:r>
        <w:rPr>
          <w:spacing w:val="1"/>
        </w:rPr>
        <w:t xml:space="preserve"> </w:t>
      </w:r>
      <w:r>
        <w:t>заместитель.</w:t>
      </w:r>
    </w:p>
    <w:p w:rsidR="00FC451D" w:rsidRDefault="00AE03C1">
      <w:pPr>
        <w:pStyle w:val="a3"/>
        <w:spacing w:line="276" w:lineRule="auto"/>
        <w:ind w:right="223"/>
      </w:pPr>
      <w:r>
        <w:t>При выключении указанных устройств с сохранением пользования сигналами,</w:t>
      </w:r>
      <w:r>
        <w:rPr>
          <w:spacing w:val="-67"/>
        </w:rPr>
        <w:t xml:space="preserve"> </w:t>
      </w:r>
      <w:r>
        <w:t>проверка положения и замыкания выключенного устройства в маршруте должна</w:t>
      </w:r>
      <w:r>
        <w:rPr>
          <w:spacing w:val="1"/>
        </w:rPr>
        <w:t xml:space="preserve"> </w:t>
      </w:r>
      <w:r>
        <w:t>производиться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техническо-распорядительном</w:t>
      </w:r>
      <w:r>
        <w:rPr>
          <w:spacing w:val="1"/>
        </w:rPr>
        <w:t xml:space="preserve"> </w:t>
      </w:r>
      <w:r>
        <w:t>акте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(инструкции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-4"/>
        </w:rPr>
        <w:t xml:space="preserve"> </w:t>
      </w:r>
      <w:r>
        <w:t>на железнодорожных путях</w:t>
      </w:r>
      <w:r>
        <w:rPr>
          <w:spacing w:val="1"/>
        </w:rPr>
        <w:t xml:space="preserve"> </w:t>
      </w:r>
      <w:r>
        <w:t>необщего пользования).</w:t>
      </w:r>
    </w:p>
    <w:p w:rsidR="00FC451D" w:rsidRDefault="00AE03C1">
      <w:pPr>
        <w:pStyle w:val="a3"/>
        <w:spacing w:line="276" w:lineRule="auto"/>
        <w:ind w:right="219"/>
      </w:pPr>
      <w:r>
        <w:t>После такой проверки прием или отправление первого поезда производится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запрещающем</w:t>
      </w:r>
      <w:r>
        <w:rPr>
          <w:spacing w:val="1"/>
        </w:rPr>
        <w:t xml:space="preserve"> </w:t>
      </w:r>
      <w:r>
        <w:t>показании</w:t>
      </w:r>
      <w:r>
        <w:rPr>
          <w:spacing w:val="1"/>
        </w:rPr>
        <w:t xml:space="preserve"> </w:t>
      </w:r>
      <w:r>
        <w:t>входного,</w:t>
      </w:r>
      <w:r>
        <w:rPr>
          <w:spacing w:val="1"/>
        </w:rPr>
        <w:t xml:space="preserve"> </w:t>
      </w:r>
      <w:r>
        <w:t>выходного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маршрутного</w:t>
      </w:r>
      <w:r>
        <w:rPr>
          <w:spacing w:val="70"/>
        </w:rPr>
        <w:t xml:space="preserve"> </w:t>
      </w:r>
      <w:r>
        <w:t>светофора.</w:t>
      </w:r>
      <w:r>
        <w:rPr>
          <w:spacing w:val="-67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маршрут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отправления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замыкать</w:t>
      </w:r>
      <w:r>
        <w:rPr>
          <w:spacing w:val="1"/>
        </w:rPr>
        <w:t xml:space="preserve"> </w:t>
      </w:r>
      <w:r>
        <w:t>попутными маневровыми маршрутами в соответствии с подпунктом 2 пункта 15</w:t>
      </w:r>
      <w:r>
        <w:rPr>
          <w:spacing w:val="1"/>
        </w:rPr>
        <w:t xml:space="preserve"> </w:t>
      </w:r>
      <w:r>
        <w:t>приложения</w:t>
      </w:r>
    </w:p>
    <w:p w:rsidR="00FC451D" w:rsidRDefault="00AE03C1">
      <w:pPr>
        <w:pStyle w:val="a3"/>
        <w:spacing w:line="276" w:lineRule="auto"/>
        <w:ind w:right="220" w:firstLine="0"/>
      </w:pPr>
      <w:r>
        <w:t>№ 14 к Инструкции. Прием и отправление последующих поездов осуществляется по</w:t>
      </w:r>
      <w:r>
        <w:rPr>
          <w:spacing w:val="-67"/>
        </w:rPr>
        <w:t xml:space="preserve"> </w:t>
      </w:r>
      <w:r>
        <w:t>разрешающим</w:t>
      </w:r>
      <w:r>
        <w:rPr>
          <w:spacing w:val="-2"/>
        </w:rPr>
        <w:t xml:space="preserve"> </w:t>
      </w:r>
      <w:r>
        <w:t>показаниям</w:t>
      </w:r>
      <w:r>
        <w:rPr>
          <w:spacing w:val="-2"/>
        </w:rPr>
        <w:t xml:space="preserve"> </w:t>
      </w:r>
      <w:r>
        <w:t>входного,</w:t>
      </w:r>
      <w:r>
        <w:rPr>
          <w:spacing w:val="-2"/>
        </w:rPr>
        <w:t xml:space="preserve"> </w:t>
      </w:r>
      <w:r>
        <w:t>выходного</w:t>
      </w:r>
      <w:r>
        <w:rPr>
          <w:spacing w:val="-1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маршрутного светофоров.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3"/>
      </w:pPr>
      <w:r>
        <w:lastRenderedPageBreak/>
        <w:t>Запрещается</w:t>
      </w:r>
      <w:r>
        <w:rPr>
          <w:spacing w:val="1"/>
        </w:rPr>
        <w:t xml:space="preserve"> </w:t>
      </w:r>
      <w:r>
        <w:t>одновременно</w:t>
      </w:r>
      <w:r>
        <w:rPr>
          <w:spacing w:val="1"/>
        </w:rPr>
        <w:t xml:space="preserve"> </w:t>
      </w:r>
      <w:r>
        <w:t>открывать</w:t>
      </w:r>
      <w:r>
        <w:rPr>
          <w:spacing w:val="1"/>
        </w:rPr>
        <w:t xml:space="preserve"> </w:t>
      </w:r>
      <w:r>
        <w:t>входной</w:t>
      </w:r>
      <w:r>
        <w:rPr>
          <w:spacing w:val="1"/>
        </w:rPr>
        <w:t xml:space="preserve"> </w:t>
      </w:r>
      <w:r>
        <w:t>(маршрутный)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выходной</w:t>
      </w:r>
      <w:r>
        <w:rPr>
          <w:spacing w:val="1"/>
        </w:rPr>
        <w:t xml:space="preserve"> </w:t>
      </w:r>
      <w:r>
        <w:t>светофоры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пропуска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маршрут</w:t>
      </w:r>
      <w:r>
        <w:rPr>
          <w:spacing w:val="1"/>
        </w:rPr>
        <w:t xml:space="preserve"> </w:t>
      </w:r>
      <w:r>
        <w:t>приема и отправления входит стрелка, выключенная с сохранением пользования</w:t>
      </w:r>
      <w:r>
        <w:rPr>
          <w:spacing w:val="1"/>
        </w:rPr>
        <w:t xml:space="preserve"> </w:t>
      </w:r>
      <w:r>
        <w:t>сигналами.</w:t>
      </w:r>
      <w:r>
        <w:rPr>
          <w:spacing w:val="31"/>
        </w:rPr>
        <w:t xml:space="preserve"> </w:t>
      </w:r>
      <w:r>
        <w:t>Открытие</w:t>
      </w:r>
      <w:r>
        <w:rPr>
          <w:spacing w:val="32"/>
        </w:rPr>
        <w:t xml:space="preserve"> </w:t>
      </w:r>
      <w:r>
        <w:t>выходного</w:t>
      </w:r>
      <w:r>
        <w:rPr>
          <w:spacing w:val="31"/>
        </w:rPr>
        <w:t xml:space="preserve"> </w:t>
      </w:r>
      <w:r>
        <w:t>светофора</w:t>
      </w:r>
      <w:r>
        <w:rPr>
          <w:spacing w:val="30"/>
        </w:rPr>
        <w:t xml:space="preserve"> </w:t>
      </w:r>
      <w:r>
        <w:t>для</w:t>
      </w:r>
      <w:r>
        <w:rPr>
          <w:spacing w:val="32"/>
        </w:rPr>
        <w:t xml:space="preserve"> </w:t>
      </w:r>
      <w:r>
        <w:t>безостановочного</w:t>
      </w:r>
      <w:r>
        <w:rPr>
          <w:spacing w:val="30"/>
        </w:rPr>
        <w:t xml:space="preserve"> </w:t>
      </w:r>
      <w:r>
        <w:t>пропуска</w:t>
      </w:r>
      <w:r>
        <w:rPr>
          <w:spacing w:val="32"/>
        </w:rPr>
        <w:t xml:space="preserve"> </w:t>
      </w:r>
      <w:r>
        <w:t>поезда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осуществляться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проследования</w:t>
      </w:r>
      <w:r>
        <w:rPr>
          <w:spacing w:val="1"/>
        </w:rPr>
        <w:t xml:space="preserve"> </w:t>
      </w:r>
      <w:r>
        <w:t>головой</w:t>
      </w:r>
      <w:r>
        <w:rPr>
          <w:spacing w:val="71"/>
        </w:rPr>
        <w:t xml:space="preserve"> </w:t>
      </w:r>
      <w:r>
        <w:t>поезда</w:t>
      </w:r>
      <w:r>
        <w:rPr>
          <w:spacing w:val="-67"/>
        </w:rPr>
        <w:t xml:space="preserve"> </w:t>
      </w:r>
      <w:r>
        <w:t>входного (маршрутного) светофора.</w:t>
      </w:r>
    </w:p>
    <w:p w:rsidR="00FC451D" w:rsidRDefault="00AE03C1">
      <w:pPr>
        <w:pStyle w:val="a3"/>
        <w:spacing w:before="1" w:line="276" w:lineRule="auto"/>
        <w:ind w:right="222"/>
      </w:pPr>
      <w:r>
        <w:t>При необходимости перевода выключенной стрелки для изменения маршрута</w:t>
      </w:r>
      <w:r>
        <w:rPr>
          <w:spacing w:val="1"/>
        </w:rPr>
        <w:t xml:space="preserve"> </w:t>
      </w:r>
      <w:r>
        <w:t>или производства регулировочных работ со снятием крепления, перед тем как дать</w:t>
      </w:r>
      <w:r>
        <w:rPr>
          <w:spacing w:val="1"/>
        </w:rPr>
        <w:t xml:space="preserve"> </w:t>
      </w:r>
      <w:r>
        <w:t>распоряжение о снятии крепления с остряков (остряка) и поворотного (подвижного)</w:t>
      </w:r>
      <w:r>
        <w:rPr>
          <w:spacing w:val="1"/>
        </w:rPr>
        <w:t xml:space="preserve"> </w:t>
      </w:r>
      <w:r>
        <w:t xml:space="preserve">сердечника  </w:t>
      </w:r>
      <w:r>
        <w:rPr>
          <w:spacing w:val="1"/>
        </w:rPr>
        <w:t xml:space="preserve"> </w:t>
      </w:r>
      <w:r>
        <w:t>крестовины,    работник,    осуществляющий    управление    стрелками</w:t>
      </w:r>
      <w:r>
        <w:rPr>
          <w:spacing w:val="1"/>
        </w:rPr>
        <w:t xml:space="preserve"> </w:t>
      </w:r>
      <w:r>
        <w:t>и светофорами, обязан произвести на аппарате управления действия, исключающие</w:t>
      </w:r>
      <w:r>
        <w:rPr>
          <w:spacing w:val="1"/>
        </w:rPr>
        <w:t xml:space="preserve"> </w:t>
      </w:r>
      <w:r>
        <w:t>возможность</w:t>
      </w:r>
      <w:r>
        <w:rPr>
          <w:spacing w:val="33"/>
        </w:rPr>
        <w:t xml:space="preserve"> </w:t>
      </w:r>
      <w:r>
        <w:t>открытия</w:t>
      </w:r>
      <w:r>
        <w:rPr>
          <w:spacing w:val="35"/>
        </w:rPr>
        <w:t xml:space="preserve"> </w:t>
      </w:r>
      <w:r>
        <w:t>сигналов</w:t>
      </w:r>
      <w:r>
        <w:rPr>
          <w:spacing w:val="35"/>
        </w:rPr>
        <w:t xml:space="preserve"> </w:t>
      </w:r>
      <w:r>
        <w:t>по</w:t>
      </w:r>
      <w:r>
        <w:rPr>
          <w:spacing w:val="35"/>
        </w:rPr>
        <w:t xml:space="preserve"> </w:t>
      </w:r>
      <w:r>
        <w:t>маршрутам,</w:t>
      </w:r>
      <w:r>
        <w:rPr>
          <w:spacing w:val="33"/>
        </w:rPr>
        <w:t xml:space="preserve"> </w:t>
      </w:r>
      <w:r>
        <w:t>в</w:t>
      </w:r>
      <w:r>
        <w:rPr>
          <w:spacing w:val="35"/>
        </w:rPr>
        <w:t xml:space="preserve"> </w:t>
      </w:r>
      <w:r>
        <w:t>которые</w:t>
      </w:r>
      <w:r>
        <w:rPr>
          <w:spacing w:val="34"/>
        </w:rPr>
        <w:t xml:space="preserve"> </w:t>
      </w:r>
      <w:r>
        <w:t>входит</w:t>
      </w:r>
      <w:r>
        <w:rPr>
          <w:spacing w:val="35"/>
        </w:rPr>
        <w:t xml:space="preserve"> </w:t>
      </w:r>
      <w:r>
        <w:t>данная</w:t>
      </w:r>
      <w:r>
        <w:rPr>
          <w:spacing w:val="35"/>
        </w:rPr>
        <w:t xml:space="preserve"> </w:t>
      </w:r>
      <w:r>
        <w:t>стрелка.</w:t>
      </w:r>
      <w:r>
        <w:rPr>
          <w:spacing w:val="-68"/>
        </w:rPr>
        <w:t xml:space="preserve"> </w:t>
      </w:r>
      <w:r>
        <w:t>Во время перевода или производства регулировочных работ со снятием крепления</w:t>
      </w:r>
      <w:r>
        <w:rPr>
          <w:spacing w:val="1"/>
        </w:rPr>
        <w:t xml:space="preserve"> </w:t>
      </w:r>
      <w:r>
        <w:t>движение</w:t>
      </w:r>
      <w:r>
        <w:rPr>
          <w:spacing w:val="-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стрелке запрещается.</w:t>
      </w:r>
    </w:p>
    <w:p w:rsidR="00FC451D" w:rsidRDefault="00AE03C1">
      <w:pPr>
        <w:pStyle w:val="a3"/>
        <w:spacing w:before="1" w:line="276" w:lineRule="auto"/>
        <w:ind w:right="220"/>
      </w:pPr>
      <w:r>
        <w:t>По окончании перевода стрелки или регулировочных работ на ней остряки</w:t>
      </w:r>
      <w:r>
        <w:rPr>
          <w:spacing w:val="1"/>
        </w:rPr>
        <w:t xml:space="preserve"> </w:t>
      </w:r>
      <w:r>
        <w:t>(остряк)    и    поворотный    (подвижный)    сердечник    крестовины    закрепляются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запираются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требуемом</w:t>
      </w:r>
      <w:r>
        <w:rPr>
          <w:spacing w:val="1"/>
        </w:rPr>
        <w:t xml:space="preserve"> </w:t>
      </w:r>
      <w:r>
        <w:t>положении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 актом владельца инфраструктуры (владельца железнодорожных путей</w:t>
      </w:r>
      <w:r>
        <w:rPr>
          <w:spacing w:val="-67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пользования),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ответственный</w:t>
      </w:r>
      <w:r>
        <w:rPr>
          <w:spacing w:val="1"/>
        </w:rPr>
        <w:t xml:space="preserve"> </w:t>
      </w:r>
      <w:r>
        <w:t>работник</w:t>
      </w:r>
      <w:r>
        <w:rPr>
          <w:spacing w:val="1"/>
        </w:rPr>
        <w:t xml:space="preserve"> </w:t>
      </w:r>
      <w:r>
        <w:t>докладывает</w:t>
      </w:r>
      <w:r>
        <w:rPr>
          <w:spacing w:val="1"/>
        </w:rPr>
        <w:t xml:space="preserve"> </w:t>
      </w:r>
      <w:r>
        <w:t>работнику,</w:t>
      </w:r>
      <w:r>
        <w:rPr>
          <w:spacing w:val="1"/>
        </w:rPr>
        <w:t xml:space="preserve"> </w:t>
      </w:r>
      <w:r>
        <w:t>осуществляющему</w:t>
      </w:r>
      <w:r>
        <w:rPr>
          <w:spacing w:val="-4"/>
        </w:rPr>
        <w:t xml:space="preserve"> </w:t>
      </w:r>
      <w:r>
        <w:t>управление стрелками и светофорами.</w:t>
      </w:r>
    </w:p>
    <w:p w:rsidR="00FC451D" w:rsidRDefault="00AE03C1">
      <w:pPr>
        <w:pStyle w:val="a3"/>
        <w:spacing w:before="1" w:line="276" w:lineRule="auto"/>
        <w:ind w:right="227"/>
      </w:pPr>
      <w:r>
        <w:t>Охранные, в том числе спаренные стрелки (съезды) должны быть установлены</w:t>
      </w:r>
      <w:r>
        <w:rPr>
          <w:spacing w:val="-67"/>
        </w:rPr>
        <w:t xml:space="preserve"> </w:t>
      </w:r>
      <w:r>
        <w:t>в положение, исключающее их одновременный перевод, который создает угрозу</w:t>
      </w:r>
      <w:r>
        <w:rPr>
          <w:spacing w:val="1"/>
        </w:rPr>
        <w:t xml:space="preserve"> </w:t>
      </w:r>
      <w:r>
        <w:t>безопасности</w:t>
      </w:r>
      <w:r>
        <w:rPr>
          <w:spacing w:val="-3"/>
        </w:rPr>
        <w:t xml:space="preserve"> </w:t>
      </w:r>
      <w:r>
        <w:t>движения поездов.</w:t>
      </w:r>
    </w:p>
    <w:p w:rsidR="00FC451D" w:rsidRDefault="00AE03C1">
      <w:pPr>
        <w:pStyle w:val="a3"/>
        <w:spacing w:line="276" w:lineRule="auto"/>
        <w:ind w:right="223"/>
      </w:pPr>
      <w:r>
        <w:t xml:space="preserve">После  </w:t>
      </w:r>
      <w:r>
        <w:rPr>
          <w:spacing w:val="1"/>
        </w:rPr>
        <w:t xml:space="preserve"> </w:t>
      </w:r>
      <w:r>
        <w:t xml:space="preserve">получения  </w:t>
      </w:r>
      <w:r>
        <w:rPr>
          <w:spacing w:val="1"/>
        </w:rPr>
        <w:t xml:space="preserve"> </w:t>
      </w:r>
      <w:r>
        <w:t xml:space="preserve">доклада  </w:t>
      </w:r>
      <w:r>
        <w:rPr>
          <w:spacing w:val="1"/>
        </w:rPr>
        <w:t xml:space="preserve"> </w:t>
      </w:r>
      <w:r>
        <w:t xml:space="preserve">от  </w:t>
      </w:r>
      <w:r>
        <w:rPr>
          <w:spacing w:val="1"/>
        </w:rPr>
        <w:t xml:space="preserve"> </w:t>
      </w:r>
      <w:r>
        <w:t>работника    железнодорожной    станции</w:t>
      </w:r>
      <w:r>
        <w:rPr>
          <w:spacing w:val="1"/>
        </w:rPr>
        <w:t xml:space="preserve"> </w:t>
      </w:r>
      <w:r>
        <w:t>(или</w:t>
      </w:r>
      <w:r>
        <w:rPr>
          <w:spacing w:val="1"/>
        </w:rPr>
        <w:t xml:space="preserve"> </w:t>
      </w:r>
      <w:r>
        <w:t>личного</w:t>
      </w:r>
      <w:r>
        <w:rPr>
          <w:spacing w:val="1"/>
        </w:rPr>
        <w:t xml:space="preserve"> </w:t>
      </w:r>
      <w:r>
        <w:t>убеждения)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правильном</w:t>
      </w:r>
      <w:r>
        <w:rPr>
          <w:spacing w:val="1"/>
        </w:rPr>
        <w:t xml:space="preserve"> </w:t>
      </w:r>
      <w:r>
        <w:t>выполнении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действий,</w:t>
      </w:r>
      <w:r>
        <w:rPr>
          <w:spacing w:val="1"/>
        </w:rPr>
        <w:t xml:space="preserve"> </w:t>
      </w:r>
      <w:r>
        <w:t>работник, осуществляющий управление стрелками и светофорами, приводит кнопки</w:t>
      </w:r>
      <w:r>
        <w:rPr>
          <w:spacing w:val="-67"/>
        </w:rPr>
        <w:t xml:space="preserve"> </w:t>
      </w:r>
      <w:r>
        <w:t>(рукоятки)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пульте</w:t>
      </w:r>
      <w:r>
        <w:rPr>
          <w:spacing w:val="1"/>
        </w:rPr>
        <w:t xml:space="preserve"> </w:t>
      </w:r>
      <w:r>
        <w:t>(аппарате)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фактическим</w:t>
      </w:r>
      <w:r>
        <w:rPr>
          <w:spacing w:val="1"/>
        </w:rPr>
        <w:t xml:space="preserve"> </w:t>
      </w:r>
      <w:r>
        <w:t>положением стрелки и продолжает пропуск поездов по разрешающим показаниям</w:t>
      </w:r>
      <w:r>
        <w:rPr>
          <w:spacing w:val="1"/>
        </w:rPr>
        <w:t xml:space="preserve"> </w:t>
      </w:r>
      <w:r>
        <w:t>светофоров.</w:t>
      </w:r>
    </w:p>
    <w:p w:rsidR="00FC451D" w:rsidRDefault="00AE03C1">
      <w:pPr>
        <w:pStyle w:val="a4"/>
        <w:numPr>
          <w:ilvl w:val="0"/>
          <w:numId w:val="42"/>
        </w:numPr>
        <w:tabs>
          <w:tab w:val="left" w:pos="1567"/>
        </w:tabs>
        <w:spacing w:before="2" w:line="276" w:lineRule="auto"/>
        <w:ind w:right="223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выключении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стрелок,</w:t>
      </w:r>
      <w:r>
        <w:rPr>
          <w:spacing w:val="1"/>
          <w:sz w:val="28"/>
        </w:rPr>
        <w:t xml:space="preserve"> </w:t>
      </w:r>
      <w:r>
        <w:rPr>
          <w:sz w:val="28"/>
        </w:rPr>
        <w:t>изолированных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участков,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замков</w:t>
      </w:r>
      <w:r>
        <w:rPr>
          <w:spacing w:val="70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70"/>
          <w:sz w:val="28"/>
        </w:rPr>
        <w:t xml:space="preserve"> </w:t>
      </w:r>
      <w:r>
        <w:rPr>
          <w:sz w:val="28"/>
        </w:rPr>
        <w:t>без</w:t>
      </w:r>
      <w:r>
        <w:rPr>
          <w:spacing w:val="70"/>
          <w:sz w:val="28"/>
        </w:rPr>
        <w:t xml:space="preserve"> </w:t>
      </w:r>
      <w:r>
        <w:rPr>
          <w:sz w:val="28"/>
        </w:rPr>
        <w:t>сохранения</w:t>
      </w:r>
      <w:r>
        <w:rPr>
          <w:spacing w:val="70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70"/>
          <w:sz w:val="28"/>
        </w:rPr>
        <w:t xml:space="preserve"> </w:t>
      </w:r>
      <w:r>
        <w:rPr>
          <w:sz w:val="28"/>
        </w:rPr>
        <w:t>сигналами,</w:t>
      </w:r>
      <w:r>
        <w:rPr>
          <w:spacing w:val="70"/>
          <w:sz w:val="28"/>
        </w:rPr>
        <w:t xml:space="preserve"> </w:t>
      </w:r>
      <w:r>
        <w:rPr>
          <w:sz w:val="28"/>
        </w:rPr>
        <w:t>прием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производятся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запрещающем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показании</w:t>
      </w:r>
      <w:r>
        <w:rPr>
          <w:spacing w:val="1"/>
          <w:sz w:val="28"/>
        </w:rPr>
        <w:t xml:space="preserve"> </w:t>
      </w:r>
      <w:r>
        <w:rPr>
          <w:sz w:val="28"/>
        </w:rPr>
        <w:t>входных,</w:t>
      </w:r>
      <w:r>
        <w:rPr>
          <w:spacing w:val="-67"/>
          <w:sz w:val="28"/>
        </w:rPr>
        <w:t xml:space="preserve"> </w:t>
      </w:r>
      <w:r>
        <w:rPr>
          <w:sz w:val="28"/>
        </w:rPr>
        <w:t>маршрутных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выходных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светофоров,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этом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проверка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пути,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замыкания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каждой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маршруте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техническо-распорядительном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акте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(инструкции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-4"/>
          <w:sz w:val="28"/>
        </w:rPr>
        <w:t xml:space="preserve"> </w:t>
      </w:r>
      <w:r>
        <w:rPr>
          <w:sz w:val="28"/>
        </w:rPr>
        <w:t>на железнодорожных путях 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0"/>
          <w:numId w:val="42"/>
        </w:numPr>
        <w:tabs>
          <w:tab w:val="left" w:pos="1484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каждом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выключения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изолированного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участка,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</w:t>
      </w:r>
      <w:r>
        <w:rPr>
          <w:spacing w:val="47"/>
          <w:sz w:val="28"/>
        </w:rPr>
        <w:t xml:space="preserve"> </w:t>
      </w:r>
      <w:r>
        <w:rPr>
          <w:sz w:val="28"/>
        </w:rPr>
        <w:t>подразделения</w:t>
      </w:r>
      <w:r>
        <w:rPr>
          <w:spacing w:val="48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47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48"/>
          <w:sz w:val="28"/>
        </w:rPr>
        <w:t xml:space="preserve"> </w:t>
      </w:r>
      <w:r>
        <w:rPr>
          <w:sz w:val="28"/>
        </w:rPr>
        <w:t>и</w:t>
      </w:r>
      <w:r>
        <w:rPr>
          <w:spacing w:val="45"/>
          <w:sz w:val="28"/>
        </w:rPr>
        <w:t xml:space="preserve"> </w:t>
      </w:r>
      <w:r>
        <w:rPr>
          <w:sz w:val="28"/>
        </w:rPr>
        <w:t>телемеханики</w:t>
      </w:r>
      <w:r>
        <w:rPr>
          <w:spacing w:val="47"/>
          <w:sz w:val="28"/>
        </w:rPr>
        <w:t xml:space="preserve"> </w:t>
      </w:r>
      <w:r>
        <w:rPr>
          <w:sz w:val="28"/>
        </w:rPr>
        <w:t>совместно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30" w:firstLine="0"/>
      </w:pPr>
      <w:r>
        <w:lastRenderedPageBreak/>
        <w:t>с</w:t>
      </w:r>
      <w:r>
        <w:rPr>
          <w:spacing w:val="1"/>
        </w:rPr>
        <w:t xml:space="preserve"> </w:t>
      </w:r>
      <w:r>
        <w:t>работником,</w:t>
      </w:r>
      <w:r>
        <w:rPr>
          <w:spacing w:val="1"/>
        </w:rPr>
        <w:t xml:space="preserve"> </w:t>
      </w:r>
      <w:r>
        <w:t>осуществляющим</w:t>
      </w:r>
      <w:r>
        <w:rPr>
          <w:spacing w:val="1"/>
        </w:rPr>
        <w:t xml:space="preserve"> </w:t>
      </w:r>
      <w:r>
        <w:t>управление</w:t>
      </w:r>
      <w:r>
        <w:rPr>
          <w:spacing w:val="1"/>
        </w:rPr>
        <w:t xml:space="preserve"> </w:t>
      </w:r>
      <w:r>
        <w:t>стрелками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светофорами,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индикации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пульте</w:t>
      </w:r>
      <w:r>
        <w:rPr>
          <w:spacing w:val="1"/>
        </w:rPr>
        <w:t xml:space="preserve"> </w:t>
      </w:r>
      <w:r>
        <w:t>(аппарате)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проверить,</w:t>
      </w:r>
      <w:r>
        <w:rPr>
          <w:spacing w:val="1"/>
        </w:rPr>
        <w:t xml:space="preserve"> </w:t>
      </w:r>
      <w:r>
        <w:t>выключено</w:t>
      </w:r>
      <w:r>
        <w:rPr>
          <w:spacing w:val="1"/>
        </w:rPr>
        <w:t xml:space="preserve"> </w:t>
      </w:r>
      <w:r>
        <w:t>ли</w:t>
      </w:r>
      <w:r>
        <w:rPr>
          <w:spacing w:val="1"/>
        </w:rPr>
        <w:t xml:space="preserve"> </w:t>
      </w:r>
      <w:r>
        <w:t>именно</w:t>
      </w:r>
      <w:r>
        <w:rPr>
          <w:spacing w:val="1"/>
        </w:rPr>
        <w:t xml:space="preserve"> </w:t>
      </w:r>
      <w:r>
        <w:t>то</w:t>
      </w:r>
      <w:r>
        <w:rPr>
          <w:spacing w:val="-1"/>
        </w:rPr>
        <w:t xml:space="preserve"> </w:t>
      </w:r>
      <w:r>
        <w:t>устройство, о</w:t>
      </w:r>
      <w:r>
        <w:rPr>
          <w:spacing w:val="-1"/>
        </w:rPr>
        <w:t xml:space="preserve"> </w:t>
      </w:r>
      <w:r>
        <w:t>котором сделана</w:t>
      </w:r>
      <w:r>
        <w:rPr>
          <w:spacing w:val="-1"/>
        </w:rPr>
        <w:t xml:space="preserve"> </w:t>
      </w:r>
      <w:r>
        <w:t>запись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журнале</w:t>
      </w:r>
      <w:r>
        <w:rPr>
          <w:spacing w:val="-3"/>
        </w:rPr>
        <w:t xml:space="preserve"> </w:t>
      </w:r>
      <w:r>
        <w:t>осмотра.</w:t>
      </w:r>
    </w:p>
    <w:p w:rsidR="00FC451D" w:rsidRDefault="00AE03C1">
      <w:pPr>
        <w:pStyle w:val="a3"/>
        <w:spacing w:before="1" w:line="276" w:lineRule="auto"/>
        <w:ind w:right="224"/>
      </w:pPr>
      <w:r>
        <w:t>Перед</w:t>
      </w:r>
      <w:r>
        <w:rPr>
          <w:spacing w:val="1"/>
        </w:rPr>
        <w:t xml:space="preserve"> </w:t>
      </w:r>
      <w:r>
        <w:t>выключением</w:t>
      </w:r>
      <w:r>
        <w:rPr>
          <w:spacing w:val="1"/>
        </w:rPr>
        <w:t xml:space="preserve"> </w:t>
      </w:r>
      <w:r>
        <w:t>стрелки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изолированного</w:t>
      </w:r>
      <w:r>
        <w:rPr>
          <w:spacing w:val="1"/>
        </w:rPr>
        <w:t xml:space="preserve"> </w:t>
      </w:r>
      <w:r>
        <w:t>участка,</w:t>
      </w:r>
      <w:r>
        <w:rPr>
          <w:spacing w:val="1"/>
        </w:rPr>
        <w:t xml:space="preserve"> </w:t>
      </w:r>
      <w:r>
        <w:t>работник,</w:t>
      </w:r>
      <w:r>
        <w:rPr>
          <w:spacing w:val="1"/>
        </w:rPr>
        <w:t xml:space="preserve"> </w:t>
      </w:r>
      <w:r>
        <w:t>осуществляющий</w:t>
      </w:r>
      <w:r>
        <w:rPr>
          <w:spacing w:val="1"/>
        </w:rPr>
        <w:t xml:space="preserve"> </w:t>
      </w:r>
      <w:r>
        <w:t>управление</w:t>
      </w:r>
      <w:r>
        <w:rPr>
          <w:spacing w:val="1"/>
        </w:rPr>
        <w:t xml:space="preserve"> </w:t>
      </w:r>
      <w:r>
        <w:t>стрелками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светофорами,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указанию</w:t>
      </w:r>
      <w:r>
        <w:rPr>
          <w:spacing w:val="1"/>
        </w:rPr>
        <w:t xml:space="preserve"> </w:t>
      </w:r>
      <w:r>
        <w:t>оператор</w:t>
      </w:r>
      <w:r>
        <w:rPr>
          <w:spacing w:val="44"/>
        </w:rPr>
        <w:t xml:space="preserve"> </w:t>
      </w:r>
      <w:r>
        <w:t>поста</w:t>
      </w:r>
      <w:r>
        <w:rPr>
          <w:spacing w:val="44"/>
        </w:rPr>
        <w:t xml:space="preserve"> </w:t>
      </w:r>
      <w:r>
        <w:t>централизации</w:t>
      </w:r>
      <w:r>
        <w:rPr>
          <w:spacing w:val="42"/>
        </w:rPr>
        <w:t xml:space="preserve"> </w:t>
      </w:r>
      <w:r>
        <w:t>обязан</w:t>
      </w:r>
      <w:r>
        <w:rPr>
          <w:spacing w:val="41"/>
        </w:rPr>
        <w:t xml:space="preserve"> </w:t>
      </w:r>
      <w:r>
        <w:t>установить</w:t>
      </w:r>
      <w:r>
        <w:rPr>
          <w:spacing w:val="43"/>
        </w:rPr>
        <w:t xml:space="preserve"> </w:t>
      </w:r>
      <w:r>
        <w:t>стрелки</w:t>
      </w:r>
      <w:r>
        <w:rPr>
          <w:spacing w:val="42"/>
        </w:rPr>
        <w:t xml:space="preserve"> </w:t>
      </w:r>
      <w:r>
        <w:t>в</w:t>
      </w:r>
      <w:r>
        <w:rPr>
          <w:spacing w:val="43"/>
        </w:rPr>
        <w:t xml:space="preserve"> </w:t>
      </w:r>
      <w:r>
        <w:t>требуемое</w:t>
      </w:r>
      <w:r>
        <w:rPr>
          <w:spacing w:val="41"/>
        </w:rPr>
        <w:t xml:space="preserve"> </w:t>
      </w:r>
      <w:r>
        <w:t>положение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надеть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стрелочные</w:t>
      </w:r>
      <w:r>
        <w:rPr>
          <w:spacing w:val="1"/>
        </w:rPr>
        <w:t xml:space="preserve"> </w:t>
      </w:r>
      <w:r>
        <w:t>рукоятки</w:t>
      </w:r>
      <w:r>
        <w:rPr>
          <w:spacing w:val="1"/>
        </w:rPr>
        <w:t xml:space="preserve"> </w:t>
      </w:r>
      <w:r>
        <w:t>(кнопки)</w:t>
      </w:r>
      <w:r>
        <w:rPr>
          <w:spacing w:val="1"/>
        </w:rPr>
        <w:t xml:space="preserve"> </w:t>
      </w:r>
      <w:r>
        <w:t>выключаемой</w:t>
      </w:r>
      <w:r>
        <w:rPr>
          <w:spacing w:val="1"/>
        </w:rPr>
        <w:t xml:space="preserve"> </w:t>
      </w:r>
      <w:r>
        <w:t>стрелки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стрелок,</w:t>
      </w:r>
      <w:r>
        <w:rPr>
          <w:spacing w:val="1"/>
        </w:rPr>
        <w:t xml:space="preserve"> </w:t>
      </w:r>
      <w:r>
        <w:t>входящих в</w:t>
      </w:r>
      <w:r>
        <w:rPr>
          <w:spacing w:val="-2"/>
        </w:rPr>
        <w:t xml:space="preserve"> </w:t>
      </w:r>
      <w:r>
        <w:t>выключаемый</w:t>
      </w:r>
      <w:r>
        <w:rPr>
          <w:spacing w:val="-1"/>
        </w:rPr>
        <w:t xml:space="preserve"> </w:t>
      </w:r>
      <w:r>
        <w:t>изолированный</w:t>
      </w:r>
      <w:r>
        <w:rPr>
          <w:spacing w:val="-1"/>
        </w:rPr>
        <w:t xml:space="preserve"> </w:t>
      </w:r>
      <w:r>
        <w:t>участок,</w:t>
      </w:r>
      <w:r>
        <w:rPr>
          <w:spacing w:val="-2"/>
        </w:rPr>
        <w:t xml:space="preserve"> </w:t>
      </w:r>
      <w:r>
        <w:t>красные колпачки.</w:t>
      </w:r>
    </w:p>
    <w:p w:rsidR="00FC451D" w:rsidRDefault="00AE03C1">
      <w:pPr>
        <w:pStyle w:val="a3"/>
        <w:spacing w:before="2" w:line="276" w:lineRule="auto"/>
        <w:ind w:right="229"/>
      </w:pPr>
      <w:r>
        <w:t>Перед</w:t>
      </w:r>
      <w:r>
        <w:rPr>
          <w:spacing w:val="1"/>
        </w:rPr>
        <w:t xml:space="preserve"> </w:t>
      </w:r>
      <w:r>
        <w:t>выключением,</w:t>
      </w:r>
      <w:r>
        <w:rPr>
          <w:spacing w:val="1"/>
        </w:rPr>
        <w:t xml:space="preserve"> </w:t>
      </w:r>
      <w:r>
        <w:t>централизованная</w:t>
      </w:r>
      <w:r>
        <w:rPr>
          <w:spacing w:val="1"/>
        </w:rPr>
        <w:t xml:space="preserve"> </w:t>
      </w:r>
      <w:r>
        <w:t>стрелка,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запрещено</w:t>
      </w:r>
      <w:r>
        <w:rPr>
          <w:spacing w:val="1"/>
        </w:rPr>
        <w:t xml:space="preserve"> </w:t>
      </w:r>
      <w:r>
        <w:t>движение</w:t>
      </w:r>
      <w:r>
        <w:rPr>
          <w:spacing w:val="-1"/>
        </w:rPr>
        <w:t xml:space="preserve"> </w:t>
      </w:r>
      <w:r>
        <w:t>ввиду</w:t>
      </w:r>
      <w:r>
        <w:rPr>
          <w:spacing w:val="-4"/>
        </w:rPr>
        <w:t xml:space="preserve"> </w:t>
      </w:r>
      <w:r>
        <w:t>производства</w:t>
      </w:r>
      <w:r>
        <w:rPr>
          <w:spacing w:val="-5"/>
        </w:rPr>
        <w:t xml:space="preserve"> </w:t>
      </w:r>
      <w:r>
        <w:t>работ,</w:t>
      </w:r>
      <w:r>
        <w:rPr>
          <w:spacing w:val="-1"/>
        </w:rPr>
        <w:t xml:space="preserve"> </w:t>
      </w:r>
      <w:r>
        <w:t>должна закрепляться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запираться:</w:t>
      </w:r>
    </w:p>
    <w:p w:rsidR="00FC451D" w:rsidRDefault="00AE03C1">
      <w:pPr>
        <w:pStyle w:val="a4"/>
        <w:numPr>
          <w:ilvl w:val="0"/>
          <w:numId w:val="34"/>
        </w:numPr>
        <w:tabs>
          <w:tab w:val="left" w:pos="1366"/>
        </w:tabs>
        <w:spacing w:line="278" w:lineRule="auto"/>
        <w:ind w:right="220" w:firstLine="708"/>
        <w:rPr>
          <w:sz w:val="28"/>
        </w:rPr>
      </w:pPr>
      <w:r>
        <w:rPr>
          <w:sz w:val="28"/>
        </w:rPr>
        <w:t>с</w:t>
      </w:r>
      <w:r>
        <w:rPr>
          <w:spacing w:val="54"/>
          <w:sz w:val="28"/>
        </w:rPr>
        <w:t xml:space="preserve"> </w:t>
      </w:r>
      <w:r>
        <w:rPr>
          <w:sz w:val="28"/>
        </w:rPr>
        <w:t>сохранением</w:t>
      </w:r>
      <w:r>
        <w:rPr>
          <w:spacing w:val="52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54"/>
          <w:sz w:val="28"/>
        </w:rPr>
        <w:t xml:space="preserve"> </w:t>
      </w:r>
      <w:r>
        <w:rPr>
          <w:sz w:val="28"/>
        </w:rPr>
        <w:t>сигналами</w:t>
      </w:r>
      <w:r>
        <w:rPr>
          <w:spacing w:val="124"/>
          <w:sz w:val="28"/>
        </w:rPr>
        <w:t xml:space="preserve"> </w:t>
      </w:r>
      <w:r>
        <w:rPr>
          <w:sz w:val="28"/>
        </w:rPr>
        <w:t>(без</w:t>
      </w:r>
      <w:r>
        <w:rPr>
          <w:spacing w:val="120"/>
          <w:sz w:val="28"/>
        </w:rPr>
        <w:t xml:space="preserve"> </w:t>
      </w:r>
      <w:r>
        <w:rPr>
          <w:sz w:val="28"/>
        </w:rPr>
        <w:t>разъединения</w:t>
      </w:r>
      <w:r>
        <w:rPr>
          <w:spacing w:val="121"/>
          <w:sz w:val="28"/>
        </w:rPr>
        <w:t xml:space="preserve"> </w:t>
      </w:r>
      <w:r>
        <w:rPr>
          <w:sz w:val="28"/>
        </w:rPr>
        <w:t>остряков)</w:t>
      </w:r>
      <w:r>
        <w:rPr>
          <w:spacing w:val="127"/>
          <w:sz w:val="28"/>
        </w:rPr>
        <w:t xml:space="preserve"> </w:t>
      </w:r>
      <w:r>
        <w:rPr>
          <w:sz w:val="28"/>
        </w:rPr>
        <w:t>–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типовую</w:t>
      </w:r>
      <w:r>
        <w:rPr>
          <w:spacing w:val="-1"/>
          <w:sz w:val="28"/>
        </w:rPr>
        <w:t xml:space="preserve"> </w:t>
      </w:r>
      <w:r>
        <w:rPr>
          <w:sz w:val="28"/>
        </w:rPr>
        <w:t>скобу,</w:t>
      </w:r>
      <w:r>
        <w:rPr>
          <w:spacing w:val="-1"/>
          <w:sz w:val="28"/>
        </w:rPr>
        <w:t xml:space="preserve"> </w:t>
      </w:r>
      <w:r>
        <w:rPr>
          <w:sz w:val="28"/>
        </w:rPr>
        <w:t>закладку</w:t>
      </w:r>
      <w:r>
        <w:rPr>
          <w:spacing w:val="-4"/>
          <w:sz w:val="28"/>
        </w:rPr>
        <w:t xml:space="preserve"> </w:t>
      </w:r>
      <w:r>
        <w:rPr>
          <w:sz w:val="28"/>
        </w:rPr>
        <w:t>и навесной</w:t>
      </w:r>
      <w:r>
        <w:rPr>
          <w:spacing w:val="-3"/>
          <w:sz w:val="28"/>
        </w:rPr>
        <w:t xml:space="preserve"> </w:t>
      </w:r>
      <w:r>
        <w:rPr>
          <w:sz w:val="28"/>
        </w:rPr>
        <w:t>замок;</w:t>
      </w:r>
    </w:p>
    <w:p w:rsidR="00FC451D" w:rsidRDefault="00AE03C1">
      <w:pPr>
        <w:pStyle w:val="a4"/>
        <w:numPr>
          <w:ilvl w:val="0"/>
          <w:numId w:val="34"/>
        </w:numPr>
        <w:tabs>
          <w:tab w:val="left" w:pos="1366"/>
          <w:tab w:val="left" w:pos="1967"/>
          <w:tab w:val="left" w:pos="3558"/>
          <w:tab w:val="left" w:pos="5274"/>
          <w:tab w:val="left" w:pos="6824"/>
          <w:tab w:val="left" w:pos="7585"/>
          <w:tab w:val="left" w:pos="8748"/>
        </w:tabs>
        <w:spacing w:line="276" w:lineRule="auto"/>
        <w:ind w:right="227" w:firstLine="708"/>
        <w:rPr>
          <w:sz w:val="28"/>
        </w:rPr>
      </w:pPr>
      <w:r>
        <w:rPr>
          <w:sz w:val="28"/>
        </w:rPr>
        <w:t>без</w:t>
      </w:r>
      <w:r>
        <w:rPr>
          <w:sz w:val="28"/>
        </w:rPr>
        <w:tab/>
        <w:t>сохранения</w:t>
      </w:r>
      <w:r>
        <w:rPr>
          <w:sz w:val="28"/>
        </w:rPr>
        <w:tab/>
        <w:t>пользования</w:t>
      </w:r>
      <w:r>
        <w:rPr>
          <w:sz w:val="28"/>
        </w:rPr>
        <w:tab/>
        <w:t>сигналами,</w:t>
      </w:r>
      <w:r>
        <w:rPr>
          <w:sz w:val="28"/>
        </w:rPr>
        <w:tab/>
        <w:t>если</w:t>
      </w:r>
      <w:r>
        <w:rPr>
          <w:sz w:val="28"/>
        </w:rPr>
        <w:tab/>
        <w:t>остряки</w:t>
      </w:r>
      <w:r>
        <w:rPr>
          <w:sz w:val="28"/>
        </w:rPr>
        <w:tab/>
        <w:t>отсоединяются</w:t>
      </w:r>
      <w:r>
        <w:rPr>
          <w:spacing w:val="-67"/>
          <w:sz w:val="28"/>
        </w:rPr>
        <w:t xml:space="preserve"> </w:t>
      </w:r>
      <w:r>
        <w:rPr>
          <w:sz w:val="28"/>
        </w:rPr>
        <w:t>от</w:t>
      </w:r>
      <w:r>
        <w:rPr>
          <w:spacing w:val="-2"/>
          <w:sz w:val="28"/>
        </w:rPr>
        <w:t xml:space="preserve"> </w:t>
      </w:r>
      <w:r>
        <w:rPr>
          <w:sz w:val="28"/>
        </w:rPr>
        <w:t>электропривода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на типовую</w:t>
      </w:r>
      <w:r>
        <w:rPr>
          <w:spacing w:val="-2"/>
          <w:sz w:val="28"/>
        </w:rPr>
        <w:t xml:space="preserve"> </w:t>
      </w:r>
      <w:r>
        <w:rPr>
          <w:sz w:val="28"/>
        </w:rPr>
        <w:t>скобу,</w:t>
      </w:r>
      <w:r>
        <w:rPr>
          <w:spacing w:val="-1"/>
          <w:sz w:val="28"/>
        </w:rPr>
        <w:t xml:space="preserve"> </w:t>
      </w:r>
      <w:r>
        <w:rPr>
          <w:sz w:val="28"/>
        </w:rPr>
        <w:t>закладку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навесной</w:t>
      </w:r>
      <w:r>
        <w:rPr>
          <w:spacing w:val="-2"/>
          <w:sz w:val="28"/>
        </w:rPr>
        <w:t xml:space="preserve"> </w:t>
      </w:r>
      <w:r>
        <w:rPr>
          <w:sz w:val="28"/>
        </w:rPr>
        <w:t>замок;</w:t>
      </w:r>
    </w:p>
    <w:p w:rsidR="00FC451D" w:rsidRDefault="00AE03C1">
      <w:pPr>
        <w:pStyle w:val="a4"/>
        <w:numPr>
          <w:ilvl w:val="0"/>
          <w:numId w:val="34"/>
        </w:numPr>
        <w:tabs>
          <w:tab w:val="left" w:pos="1366"/>
        </w:tabs>
        <w:spacing w:line="278" w:lineRule="auto"/>
        <w:ind w:right="226" w:firstLine="708"/>
        <w:rPr>
          <w:sz w:val="28"/>
        </w:rPr>
      </w:pPr>
      <w:r>
        <w:rPr>
          <w:sz w:val="28"/>
        </w:rPr>
        <w:t>без</w:t>
      </w:r>
      <w:r>
        <w:rPr>
          <w:spacing w:val="9"/>
          <w:sz w:val="28"/>
        </w:rPr>
        <w:t xml:space="preserve"> </w:t>
      </w:r>
      <w:r>
        <w:rPr>
          <w:sz w:val="28"/>
        </w:rPr>
        <w:t>сохранения</w:t>
      </w:r>
      <w:r>
        <w:rPr>
          <w:spacing w:val="6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1"/>
          <w:sz w:val="28"/>
        </w:rPr>
        <w:t xml:space="preserve"> </w:t>
      </w:r>
      <w:r>
        <w:rPr>
          <w:sz w:val="28"/>
        </w:rPr>
        <w:t>сигналами,</w:t>
      </w:r>
      <w:r>
        <w:rPr>
          <w:spacing w:val="79"/>
          <w:sz w:val="28"/>
        </w:rPr>
        <w:t xml:space="preserve"> </w:t>
      </w:r>
      <w:r>
        <w:rPr>
          <w:sz w:val="28"/>
        </w:rPr>
        <w:t>если</w:t>
      </w:r>
      <w:r>
        <w:rPr>
          <w:spacing w:val="78"/>
          <w:sz w:val="28"/>
        </w:rPr>
        <w:t xml:space="preserve"> </w:t>
      </w:r>
      <w:r>
        <w:rPr>
          <w:sz w:val="28"/>
        </w:rPr>
        <w:t>остряки</w:t>
      </w:r>
      <w:r>
        <w:rPr>
          <w:spacing w:val="79"/>
          <w:sz w:val="28"/>
        </w:rPr>
        <w:t xml:space="preserve"> </w:t>
      </w:r>
      <w:r>
        <w:rPr>
          <w:sz w:val="28"/>
        </w:rPr>
        <w:t>не</w:t>
      </w:r>
      <w:r>
        <w:rPr>
          <w:spacing w:val="78"/>
          <w:sz w:val="28"/>
        </w:rPr>
        <w:t xml:space="preserve"> </w:t>
      </w:r>
      <w:r>
        <w:rPr>
          <w:sz w:val="28"/>
        </w:rPr>
        <w:t>отсоединяются</w:t>
      </w:r>
      <w:r>
        <w:rPr>
          <w:spacing w:val="-67"/>
          <w:sz w:val="28"/>
        </w:rPr>
        <w:t xml:space="preserve"> </w:t>
      </w:r>
      <w:r>
        <w:rPr>
          <w:sz w:val="28"/>
        </w:rPr>
        <w:t>от</w:t>
      </w:r>
      <w:r>
        <w:rPr>
          <w:spacing w:val="-2"/>
          <w:sz w:val="28"/>
        </w:rPr>
        <w:t xml:space="preserve"> </w:t>
      </w:r>
      <w:r>
        <w:rPr>
          <w:sz w:val="28"/>
        </w:rPr>
        <w:t>электропривода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на закладку</w:t>
      </w:r>
      <w:r>
        <w:rPr>
          <w:spacing w:val="-5"/>
          <w:sz w:val="28"/>
        </w:rPr>
        <w:t xml:space="preserve"> </w:t>
      </w:r>
      <w:r>
        <w:rPr>
          <w:sz w:val="28"/>
        </w:rPr>
        <w:t>и навесной замок.</w:t>
      </w:r>
    </w:p>
    <w:p w:rsidR="00FC451D" w:rsidRDefault="00AE03C1">
      <w:pPr>
        <w:pStyle w:val="a3"/>
        <w:spacing w:line="276" w:lineRule="auto"/>
        <w:ind w:right="229"/>
      </w:pPr>
      <w:r>
        <w:t>Подвижный</w:t>
      </w:r>
      <w:r>
        <w:rPr>
          <w:spacing w:val="1"/>
        </w:rPr>
        <w:t xml:space="preserve"> </w:t>
      </w:r>
      <w:r>
        <w:t>сердечник</w:t>
      </w:r>
      <w:r>
        <w:rPr>
          <w:spacing w:val="70"/>
        </w:rPr>
        <w:t xml:space="preserve"> </w:t>
      </w:r>
      <w:r>
        <w:t>крестовины</w:t>
      </w:r>
      <w:r>
        <w:rPr>
          <w:spacing w:val="70"/>
        </w:rPr>
        <w:t xml:space="preserve"> </w:t>
      </w:r>
      <w:r>
        <w:t>закрепляется</w:t>
      </w:r>
      <w:r>
        <w:rPr>
          <w:spacing w:val="70"/>
        </w:rPr>
        <w:t xml:space="preserve"> </w:t>
      </w:r>
      <w:r>
        <w:t>специальным</w:t>
      </w:r>
      <w:r>
        <w:rPr>
          <w:spacing w:val="70"/>
        </w:rPr>
        <w:t xml:space="preserve"> </w:t>
      </w:r>
      <w:r>
        <w:t>устройством</w:t>
      </w:r>
      <w:r>
        <w:rPr>
          <w:spacing w:val="-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запирается</w:t>
      </w:r>
      <w:r>
        <w:rPr>
          <w:spacing w:val="-3"/>
        </w:rPr>
        <w:t xml:space="preserve"> </w:t>
      </w:r>
      <w:r>
        <w:t>на навесной замок.</w:t>
      </w:r>
    </w:p>
    <w:p w:rsidR="00FC451D" w:rsidRDefault="00AE03C1">
      <w:pPr>
        <w:pStyle w:val="a3"/>
        <w:spacing w:line="276" w:lineRule="auto"/>
        <w:ind w:right="224"/>
      </w:pPr>
      <w:r>
        <w:t>При</w:t>
      </w:r>
      <w:r>
        <w:rPr>
          <w:spacing w:val="1"/>
        </w:rPr>
        <w:t xml:space="preserve"> </w:t>
      </w:r>
      <w:r>
        <w:t>ремонте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неисправности</w:t>
      </w:r>
      <w:r>
        <w:rPr>
          <w:spacing w:val="1"/>
        </w:rPr>
        <w:t xml:space="preserve"> </w:t>
      </w:r>
      <w:r>
        <w:t>стрелки,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нарушается</w:t>
      </w:r>
      <w:r>
        <w:rPr>
          <w:spacing w:val="1"/>
        </w:rPr>
        <w:t xml:space="preserve"> </w:t>
      </w:r>
      <w:r>
        <w:t>механическая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остряками</w:t>
      </w:r>
      <w:r>
        <w:rPr>
          <w:spacing w:val="1"/>
        </w:rPr>
        <w:t xml:space="preserve"> </w:t>
      </w:r>
      <w:r>
        <w:t>(разъединение</w:t>
      </w:r>
      <w:r>
        <w:rPr>
          <w:spacing w:val="1"/>
        </w:rPr>
        <w:t xml:space="preserve"> </w:t>
      </w:r>
      <w:r>
        <w:t>остряков),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остряки</w:t>
      </w:r>
      <w:r>
        <w:rPr>
          <w:spacing w:val="1"/>
        </w:rPr>
        <w:t xml:space="preserve"> </w:t>
      </w:r>
      <w:r>
        <w:t>закрепляются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  <w:r>
        <w:rPr>
          <w:spacing w:val="1"/>
        </w:rPr>
        <w:t xml:space="preserve"> </w:t>
      </w:r>
      <w:r>
        <w:t>Прижатый</w:t>
      </w:r>
      <w:r>
        <w:rPr>
          <w:spacing w:val="1"/>
        </w:rPr>
        <w:t xml:space="preserve"> </w:t>
      </w:r>
      <w:r>
        <w:t>остряк</w:t>
      </w:r>
      <w:r>
        <w:rPr>
          <w:spacing w:val="1"/>
        </w:rPr>
        <w:t xml:space="preserve"> </w:t>
      </w:r>
      <w:r>
        <w:t>запирается</w:t>
      </w:r>
      <w:r>
        <w:rPr>
          <w:spacing w:val="-1"/>
        </w:rPr>
        <w:t xml:space="preserve"> </w:t>
      </w:r>
      <w:r>
        <w:t>на закладку</w:t>
      </w:r>
      <w:r>
        <w:rPr>
          <w:spacing w:val="-4"/>
        </w:rPr>
        <w:t xml:space="preserve"> </w:t>
      </w:r>
      <w:r>
        <w:t>и навесной замок.</w:t>
      </w:r>
    </w:p>
    <w:p w:rsidR="00FC451D" w:rsidRDefault="00AE03C1">
      <w:pPr>
        <w:pStyle w:val="a3"/>
        <w:spacing w:line="276" w:lineRule="auto"/>
        <w:ind w:right="222"/>
      </w:pPr>
      <w:r>
        <w:t>При выключении спаренных стрелок без сохранения пользования сигналами,</w:t>
      </w:r>
      <w:r>
        <w:rPr>
          <w:spacing w:val="1"/>
        </w:rPr>
        <w:t xml:space="preserve"> </w:t>
      </w:r>
      <w:r>
        <w:t>стрелка,</w:t>
      </w:r>
      <w:r>
        <w:rPr>
          <w:spacing w:val="61"/>
        </w:rPr>
        <w:t xml:space="preserve"> </w:t>
      </w:r>
      <w:r>
        <w:t>на</w:t>
      </w:r>
      <w:r>
        <w:rPr>
          <w:spacing w:val="64"/>
        </w:rPr>
        <w:t xml:space="preserve"> </w:t>
      </w:r>
      <w:r>
        <w:t>которой</w:t>
      </w:r>
      <w:r>
        <w:rPr>
          <w:spacing w:val="65"/>
        </w:rPr>
        <w:t xml:space="preserve"> </w:t>
      </w:r>
      <w:r>
        <w:t>не</w:t>
      </w:r>
      <w:r>
        <w:rPr>
          <w:spacing w:val="62"/>
        </w:rPr>
        <w:t xml:space="preserve"> </w:t>
      </w:r>
      <w:r>
        <w:t>производятся</w:t>
      </w:r>
      <w:r>
        <w:rPr>
          <w:spacing w:val="63"/>
        </w:rPr>
        <w:t xml:space="preserve"> </w:t>
      </w:r>
      <w:r>
        <w:t>ремонтные</w:t>
      </w:r>
      <w:r>
        <w:rPr>
          <w:spacing w:val="64"/>
        </w:rPr>
        <w:t xml:space="preserve"> </w:t>
      </w:r>
      <w:r>
        <w:t>работы,</w:t>
      </w:r>
      <w:r>
        <w:rPr>
          <w:spacing w:val="62"/>
        </w:rPr>
        <w:t xml:space="preserve"> </w:t>
      </w:r>
      <w:r>
        <w:t>запирается</w:t>
      </w:r>
      <w:r>
        <w:rPr>
          <w:spacing w:val="62"/>
        </w:rPr>
        <w:t xml:space="preserve"> </w:t>
      </w:r>
      <w:r>
        <w:t>на</w:t>
      </w:r>
      <w:r>
        <w:rPr>
          <w:spacing w:val="65"/>
        </w:rPr>
        <w:t xml:space="preserve"> </w:t>
      </w:r>
      <w:r>
        <w:t>закладку</w:t>
      </w:r>
      <w:r>
        <w:rPr>
          <w:spacing w:val="-68"/>
        </w:rPr>
        <w:t xml:space="preserve"> </w:t>
      </w:r>
      <w:r>
        <w:t>и навесной замок, а с сохранением пользования сигналами – закрепляется типовой</w:t>
      </w:r>
      <w:r>
        <w:rPr>
          <w:spacing w:val="1"/>
        </w:rPr>
        <w:t xml:space="preserve"> </w:t>
      </w:r>
      <w:r>
        <w:t>скобой</w:t>
      </w:r>
      <w:r>
        <w:rPr>
          <w:spacing w:val="-1"/>
        </w:rPr>
        <w:t xml:space="preserve"> </w:t>
      </w:r>
      <w:r>
        <w:t>и запирается</w:t>
      </w:r>
      <w:r>
        <w:rPr>
          <w:spacing w:val="-2"/>
        </w:rPr>
        <w:t xml:space="preserve"> </w:t>
      </w:r>
      <w:r>
        <w:t>на закладку</w:t>
      </w:r>
      <w:r>
        <w:rPr>
          <w:spacing w:val="-3"/>
        </w:rPr>
        <w:t xml:space="preserve"> </w:t>
      </w:r>
      <w:r>
        <w:t>и навесной замок.</w:t>
      </w:r>
    </w:p>
    <w:p w:rsidR="00FC451D" w:rsidRDefault="00AE03C1">
      <w:pPr>
        <w:pStyle w:val="a3"/>
        <w:spacing w:line="276" w:lineRule="auto"/>
        <w:ind w:right="227"/>
      </w:pPr>
      <w:r>
        <w:t>Ключ</w:t>
      </w:r>
      <w:r>
        <w:rPr>
          <w:spacing w:val="1"/>
        </w:rPr>
        <w:t xml:space="preserve"> </w:t>
      </w:r>
      <w:r>
        <w:t>(ключи)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запертой</w:t>
      </w:r>
      <w:r>
        <w:rPr>
          <w:spacing w:val="1"/>
        </w:rPr>
        <w:t xml:space="preserve"> </w:t>
      </w:r>
      <w:r>
        <w:t>стрелки</w:t>
      </w:r>
      <w:r>
        <w:rPr>
          <w:spacing w:val="1"/>
        </w:rPr>
        <w:t xml:space="preserve"> </w:t>
      </w:r>
      <w:r>
        <w:t>(спаренных</w:t>
      </w:r>
      <w:r>
        <w:rPr>
          <w:spacing w:val="1"/>
        </w:rPr>
        <w:t xml:space="preserve"> </w:t>
      </w:r>
      <w:r>
        <w:t>стрелок)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периода выключения должен (должны) храниться у дежурного по железнодорожной</w:t>
      </w:r>
      <w:r>
        <w:rPr>
          <w:spacing w:val="-67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(работника,</w:t>
      </w:r>
      <w:r>
        <w:rPr>
          <w:spacing w:val="1"/>
        </w:rPr>
        <w:t xml:space="preserve"> </w:t>
      </w:r>
      <w:r>
        <w:t>выделенного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стрелки,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руководителя,</w:t>
      </w:r>
      <w:r>
        <w:rPr>
          <w:spacing w:val="-67"/>
        </w:rPr>
        <w:t xml:space="preserve"> </w:t>
      </w:r>
      <w:r>
        <w:t>ответственного за</w:t>
      </w:r>
      <w:r>
        <w:rPr>
          <w:spacing w:val="-1"/>
        </w:rPr>
        <w:t xml:space="preserve"> </w:t>
      </w:r>
      <w:r>
        <w:t>обеспечение безопасности</w:t>
      </w:r>
      <w:r>
        <w:rPr>
          <w:spacing w:val="-1"/>
        </w:rPr>
        <w:t xml:space="preserve"> </w:t>
      </w:r>
      <w:r>
        <w:t>движения поездов).</w:t>
      </w:r>
    </w:p>
    <w:p w:rsidR="00FC451D" w:rsidRDefault="00AE03C1">
      <w:pPr>
        <w:pStyle w:val="a3"/>
        <w:spacing w:line="276" w:lineRule="auto"/>
        <w:ind w:right="220"/>
      </w:pPr>
      <w:r>
        <w:t xml:space="preserve">Закрепление  </w:t>
      </w:r>
      <w:r>
        <w:rPr>
          <w:spacing w:val="51"/>
        </w:rPr>
        <w:t xml:space="preserve"> </w:t>
      </w:r>
      <w:r>
        <w:t xml:space="preserve">стрелки   </w:t>
      </w:r>
      <w:r>
        <w:rPr>
          <w:spacing w:val="51"/>
        </w:rPr>
        <w:t xml:space="preserve"> </w:t>
      </w:r>
      <w:r>
        <w:t xml:space="preserve">производится   </w:t>
      </w:r>
      <w:r>
        <w:rPr>
          <w:spacing w:val="48"/>
        </w:rPr>
        <w:t xml:space="preserve"> </w:t>
      </w:r>
      <w:r>
        <w:t xml:space="preserve">работником   </w:t>
      </w:r>
      <w:r>
        <w:rPr>
          <w:spacing w:val="50"/>
        </w:rPr>
        <w:t xml:space="preserve"> </w:t>
      </w:r>
      <w:r>
        <w:t xml:space="preserve">подразделения   </w:t>
      </w:r>
      <w:r>
        <w:rPr>
          <w:spacing w:val="51"/>
        </w:rPr>
        <w:t xml:space="preserve"> </w:t>
      </w:r>
      <w:r>
        <w:t>пути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67"/>
        </w:rPr>
        <w:t xml:space="preserve"> </w:t>
      </w:r>
      <w:r>
        <w:t>(владельца железнодорожных путей необщего пользования)</w:t>
      </w:r>
      <w:r>
        <w:rPr>
          <w:spacing w:val="1"/>
        </w:rPr>
        <w:t xml:space="preserve"> </w:t>
      </w:r>
      <w:r>
        <w:t>с записью в журнале</w:t>
      </w:r>
      <w:r>
        <w:rPr>
          <w:spacing w:val="1"/>
        </w:rPr>
        <w:t xml:space="preserve"> </w:t>
      </w:r>
      <w:r>
        <w:t>осмотра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передачей</w:t>
      </w:r>
      <w:r>
        <w:rPr>
          <w:spacing w:val="1"/>
        </w:rPr>
        <w:t xml:space="preserve"> </w:t>
      </w:r>
      <w:r>
        <w:t>соответствующей</w:t>
      </w:r>
      <w:r>
        <w:rPr>
          <w:spacing w:val="1"/>
        </w:rPr>
        <w:t xml:space="preserve"> </w:t>
      </w:r>
      <w:r>
        <w:t>телефонограммы.</w:t>
      </w:r>
      <w:r>
        <w:rPr>
          <w:spacing w:val="1"/>
        </w:rPr>
        <w:t xml:space="preserve"> </w:t>
      </w:r>
      <w:r>
        <w:t>Ответственным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надежность</w:t>
      </w:r>
      <w:r>
        <w:rPr>
          <w:spacing w:val="1"/>
        </w:rPr>
        <w:t xml:space="preserve"> </w:t>
      </w:r>
      <w:r>
        <w:t>закрепления</w:t>
      </w:r>
      <w:r>
        <w:rPr>
          <w:spacing w:val="1"/>
        </w:rPr>
        <w:t xml:space="preserve"> </w:t>
      </w:r>
      <w:r>
        <w:t>остряков</w:t>
      </w:r>
      <w:r>
        <w:rPr>
          <w:spacing w:val="1"/>
        </w:rPr>
        <w:t xml:space="preserve"> </w:t>
      </w:r>
      <w:r>
        <w:t>стрелки</w:t>
      </w:r>
      <w:r>
        <w:rPr>
          <w:spacing w:val="1"/>
        </w:rPr>
        <w:t xml:space="preserve"> </w:t>
      </w:r>
      <w:r>
        <w:t>(подвижного</w:t>
      </w:r>
      <w:r>
        <w:rPr>
          <w:spacing w:val="1"/>
        </w:rPr>
        <w:t xml:space="preserve"> </w:t>
      </w:r>
      <w:r>
        <w:t>сердечника</w:t>
      </w:r>
      <w:r>
        <w:rPr>
          <w:spacing w:val="1"/>
        </w:rPr>
        <w:t xml:space="preserve"> </w:t>
      </w:r>
      <w:r>
        <w:t>крестовины)</w:t>
      </w:r>
      <w:r>
        <w:rPr>
          <w:spacing w:val="1"/>
        </w:rPr>
        <w:t xml:space="preserve"> </w:t>
      </w:r>
      <w:r>
        <w:t>является работник подразделения пути. Запирание стрелки на закладку и навесной</w:t>
      </w:r>
      <w:r>
        <w:rPr>
          <w:spacing w:val="1"/>
        </w:rPr>
        <w:t xml:space="preserve"> </w:t>
      </w:r>
      <w:r>
        <w:t>замок производится работником железнодорожной станции, который отвечает за ее</w:t>
      </w:r>
      <w:r>
        <w:rPr>
          <w:spacing w:val="1"/>
        </w:rPr>
        <w:t xml:space="preserve"> </w:t>
      </w:r>
      <w:r>
        <w:t>правильное</w:t>
      </w:r>
      <w:r>
        <w:rPr>
          <w:spacing w:val="21"/>
        </w:rPr>
        <w:t xml:space="preserve"> </w:t>
      </w:r>
      <w:r>
        <w:t>положения</w:t>
      </w:r>
      <w:r>
        <w:rPr>
          <w:spacing w:val="21"/>
        </w:rPr>
        <w:t xml:space="preserve"> </w:t>
      </w:r>
      <w:r>
        <w:t>в</w:t>
      </w:r>
      <w:r>
        <w:rPr>
          <w:spacing w:val="22"/>
        </w:rPr>
        <w:t xml:space="preserve"> </w:t>
      </w:r>
      <w:r>
        <w:t>маршруте</w:t>
      </w:r>
      <w:r>
        <w:rPr>
          <w:spacing w:val="23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t>надежность</w:t>
      </w:r>
      <w:r>
        <w:rPr>
          <w:spacing w:val="22"/>
        </w:rPr>
        <w:t xml:space="preserve"> </w:t>
      </w:r>
      <w:r>
        <w:t>запирания</w:t>
      </w:r>
      <w:r>
        <w:rPr>
          <w:spacing w:val="21"/>
        </w:rPr>
        <w:t xml:space="preserve"> </w:t>
      </w:r>
      <w:r>
        <w:t>навесным</w:t>
      </w:r>
      <w:r>
        <w:rPr>
          <w:spacing w:val="23"/>
        </w:rPr>
        <w:t xml:space="preserve"> </w:t>
      </w:r>
      <w:r>
        <w:t>замком,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9" w:firstLine="0"/>
      </w:pPr>
      <w:r>
        <w:lastRenderedPageBreak/>
        <w:t>согласно</w:t>
      </w:r>
      <w:r>
        <w:rPr>
          <w:spacing w:val="1"/>
        </w:rPr>
        <w:t xml:space="preserve"> </w:t>
      </w:r>
      <w:r>
        <w:t>указанию</w:t>
      </w:r>
      <w:r>
        <w:rPr>
          <w:spacing w:val="1"/>
        </w:rPr>
        <w:t xml:space="preserve"> </w:t>
      </w:r>
      <w:r>
        <w:t>работника,</w:t>
      </w:r>
      <w:r>
        <w:rPr>
          <w:spacing w:val="1"/>
        </w:rPr>
        <w:t xml:space="preserve"> </w:t>
      </w:r>
      <w:r>
        <w:t>осуществляющего</w:t>
      </w:r>
      <w:r>
        <w:rPr>
          <w:spacing w:val="1"/>
        </w:rPr>
        <w:t xml:space="preserve"> </w:t>
      </w:r>
      <w:r>
        <w:t>управление</w:t>
      </w:r>
      <w:r>
        <w:rPr>
          <w:spacing w:val="1"/>
        </w:rPr>
        <w:t xml:space="preserve"> </w:t>
      </w:r>
      <w:r>
        <w:t>стрелками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светофорами.</w:t>
      </w:r>
    </w:p>
    <w:p w:rsidR="00FC451D" w:rsidRDefault="00AE03C1">
      <w:pPr>
        <w:pStyle w:val="a3"/>
        <w:spacing w:line="276" w:lineRule="auto"/>
        <w:ind w:right="224"/>
      </w:pPr>
      <w:r>
        <w:t>По</w:t>
      </w:r>
      <w:r>
        <w:rPr>
          <w:spacing w:val="1"/>
        </w:rPr>
        <w:t xml:space="preserve"> </w:t>
      </w:r>
      <w:r>
        <w:t>окончании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снятия</w:t>
      </w:r>
      <w:r>
        <w:rPr>
          <w:spacing w:val="1"/>
        </w:rPr>
        <w:t xml:space="preserve"> </w:t>
      </w:r>
      <w:r>
        <w:t>крепления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стрелки,</w:t>
      </w:r>
      <w:r>
        <w:rPr>
          <w:spacing w:val="1"/>
        </w:rPr>
        <w:t xml:space="preserve"> </w:t>
      </w:r>
      <w:r>
        <w:t>работник,</w:t>
      </w:r>
      <w:r>
        <w:rPr>
          <w:spacing w:val="1"/>
        </w:rPr>
        <w:t xml:space="preserve"> </w:t>
      </w:r>
      <w:r>
        <w:t>осуществляющий управление стрелками и светофорами, совместно с работником</w:t>
      </w:r>
      <w:r>
        <w:rPr>
          <w:spacing w:val="1"/>
        </w:rPr>
        <w:t xml:space="preserve"> </w:t>
      </w:r>
      <w:r>
        <w:t>подразделения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70"/>
        </w:rPr>
        <w:t xml:space="preserve"> </w:t>
      </w:r>
      <w:r>
        <w:t>автоматики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телемеханики</w:t>
      </w:r>
      <w:r>
        <w:rPr>
          <w:spacing w:val="70"/>
        </w:rPr>
        <w:t xml:space="preserve"> </w:t>
      </w:r>
      <w:r>
        <w:t>должны</w:t>
      </w:r>
      <w:r>
        <w:rPr>
          <w:spacing w:val="70"/>
        </w:rPr>
        <w:t xml:space="preserve"> </w:t>
      </w:r>
      <w:r>
        <w:t>проверить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убедиться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положения</w:t>
      </w:r>
      <w:r>
        <w:rPr>
          <w:spacing w:val="1"/>
        </w:rPr>
        <w:t xml:space="preserve"> </w:t>
      </w:r>
      <w:r>
        <w:t>стрелки</w:t>
      </w:r>
      <w:r>
        <w:rPr>
          <w:spacing w:val="1"/>
        </w:rPr>
        <w:t xml:space="preserve"> </w:t>
      </w:r>
      <w:r>
        <w:t>(подвижного</w:t>
      </w:r>
      <w:r>
        <w:rPr>
          <w:spacing w:val="71"/>
        </w:rPr>
        <w:t xml:space="preserve"> </w:t>
      </w:r>
      <w:r>
        <w:t>сердечника)</w:t>
      </w:r>
      <w:r>
        <w:rPr>
          <w:spacing w:val="1"/>
        </w:rPr>
        <w:t xml:space="preserve"> </w:t>
      </w:r>
      <w:r>
        <w:t>положению</w:t>
      </w:r>
      <w:r>
        <w:rPr>
          <w:spacing w:val="36"/>
        </w:rPr>
        <w:t xml:space="preserve"> </w:t>
      </w:r>
      <w:r>
        <w:t>стрелочной</w:t>
      </w:r>
      <w:r>
        <w:rPr>
          <w:spacing w:val="38"/>
        </w:rPr>
        <w:t xml:space="preserve"> </w:t>
      </w:r>
      <w:r>
        <w:t>рукоятки</w:t>
      </w:r>
      <w:r>
        <w:rPr>
          <w:spacing w:val="38"/>
        </w:rPr>
        <w:t xml:space="preserve"> </w:t>
      </w:r>
      <w:r>
        <w:t>(нажатию</w:t>
      </w:r>
      <w:r>
        <w:rPr>
          <w:spacing w:val="37"/>
        </w:rPr>
        <w:t xml:space="preserve"> </w:t>
      </w:r>
      <w:r>
        <w:t>соответствующей</w:t>
      </w:r>
      <w:r>
        <w:rPr>
          <w:spacing w:val="38"/>
        </w:rPr>
        <w:t xml:space="preserve"> </w:t>
      </w:r>
      <w:r>
        <w:t>кнопки)</w:t>
      </w:r>
      <w:r>
        <w:rPr>
          <w:spacing w:val="37"/>
        </w:rPr>
        <w:t xml:space="preserve"> </w:t>
      </w:r>
      <w:r>
        <w:t>и</w:t>
      </w:r>
      <w:r>
        <w:rPr>
          <w:spacing w:val="36"/>
        </w:rPr>
        <w:t xml:space="preserve"> </w:t>
      </w:r>
      <w:r>
        <w:t>контролю</w:t>
      </w:r>
      <w:r>
        <w:rPr>
          <w:spacing w:val="-67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пульте</w:t>
      </w:r>
      <w:r>
        <w:rPr>
          <w:spacing w:val="1"/>
        </w:rPr>
        <w:t xml:space="preserve"> </w:t>
      </w:r>
      <w:r>
        <w:t>управления.</w:t>
      </w:r>
    </w:p>
    <w:p w:rsidR="00FC451D" w:rsidRDefault="00AE03C1">
      <w:pPr>
        <w:pStyle w:val="a4"/>
        <w:numPr>
          <w:ilvl w:val="0"/>
          <w:numId w:val="42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25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95"/>
          <w:sz w:val="28"/>
        </w:rPr>
        <w:t xml:space="preserve"> </w:t>
      </w:r>
      <w:r>
        <w:rPr>
          <w:sz w:val="28"/>
        </w:rPr>
        <w:t>станциях,</w:t>
      </w:r>
      <w:r>
        <w:rPr>
          <w:spacing w:val="93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95"/>
          <w:sz w:val="28"/>
        </w:rPr>
        <w:t xml:space="preserve"> </w:t>
      </w:r>
      <w:r>
        <w:rPr>
          <w:sz w:val="28"/>
        </w:rPr>
        <w:t>системами</w:t>
      </w:r>
      <w:r>
        <w:rPr>
          <w:spacing w:val="94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телемеханики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базе</w:t>
      </w:r>
      <w:r>
        <w:rPr>
          <w:spacing w:val="1"/>
          <w:sz w:val="28"/>
        </w:rPr>
        <w:t xml:space="preserve"> </w:t>
      </w:r>
      <w:r>
        <w:rPr>
          <w:sz w:val="28"/>
        </w:rPr>
        <w:t>аппаратно-программных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средств,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запирания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стрелок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маршруте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-2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0"/>
          <w:numId w:val="42"/>
        </w:numPr>
        <w:tabs>
          <w:tab w:val="left" w:pos="1484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12"/>
          <w:sz w:val="28"/>
        </w:rPr>
        <w:t xml:space="preserve"> </w:t>
      </w:r>
      <w:r>
        <w:rPr>
          <w:sz w:val="28"/>
        </w:rPr>
        <w:t xml:space="preserve">производства  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ремонта  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устройств  </w:t>
      </w:r>
      <w:r>
        <w:rPr>
          <w:spacing w:val="37"/>
          <w:sz w:val="28"/>
        </w:rPr>
        <w:t xml:space="preserve"> </w:t>
      </w:r>
      <w:r>
        <w:rPr>
          <w:sz w:val="28"/>
        </w:rPr>
        <w:t xml:space="preserve">железнодорожной  </w:t>
      </w:r>
      <w:r>
        <w:rPr>
          <w:spacing w:val="41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33"/>
          <w:sz w:val="28"/>
        </w:rPr>
        <w:t xml:space="preserve"> </w:t>
      </w:r>
      <w:r>
        <w:rPr>
          <w:sz w:val="28"/>
        </w:rPr>
        <w:t>телемеханики,</w:t>
      </w:r>
      <w:r>
        <w:rPr>
          <w:spacing w:val="98"/>
          <w:sz w:val="28"/>
        </w:rPr>
        <w:t xml:space="preserve"> </w:t>
      </w:r>
      <w:r>
        <w:rPr>
          <w:sz w:val="28"/>
        </w:rPr>
        <w:t>не</w:t>
      </w:r>
      <w:r>
        <w:rPr>
          <w:spacing w:val="102"/>
          <w:sz w:val="28"/>
        </w:rPr>
        <w:t xml:space="preserve"> </w:t>
      </w:r>
      <w:r>
        <w:rPr>
          <w:sz w:val="28"/>
        </w:rPr>
        <w:t>требующего</w:t>
      </w:r>
      <w:r>
        <w:rPr>
          <w:spacing w:val="101"/>
          <w:sz w:val="28"/>
        </w:rPr>
        <w:t xml:space="preserve"> </w:t>
      </w:r>
      <w:r>
        <w:rPr>
          <w:sz w:val="28"/>
        </w:rPr>
        <w:t>по</w:t>
      </w:r>
      <w:r>
        <w:rPr>
          <w:spacing w:val="100"/>
          <w:sz w:val="28"/>
        </w:rPr>
        <w:t xml:space="preserve"> </w:t>
      </w:r>
      <w:r>
        <w:rPr>
          <w:sz w:val="28"/>
        </w:rPr>
        <w:t>своему</w:t>
      </w:r>
      <w:r>
        <w:rPr>
          <w:spacing w:val="104"/>
          <w:sz w:val="28"/>
        </w:rPr>
        <w:t xml:space="preserve"> </w:t>
      </w:r>
      <w:r>
        <w:rPr>
          <w:sz w:val="28"/>
        </w:rPr>
        <w:t>характеру</w:t>
      </w:r>
      <w:r>
        <w:rPr>
          <w:spacing w:val="98"/>
          <w:sz w:val="28"/>
        </w:rPr>
        <w:t xml:space="preserve"> </w:t>
      </w:r>
      <w:r>
        <w:rPr>
          <w:sz w:val="28"/>
        </w:rPr>
        <w:t>предварительной</w:t>
      </w:r>
      <w:r>
        <w:rPr>
          <w:spacing w:val="103"/>
          <w:sz w:val="28"/>
        </w:rPr>
        <w:t xml:space="preserve"> </w:t>
      </w:r>
      <w:r>
        <w:rPr>
          <w:sz w:val="28"/>
        </w:rPr>
        <w:t>записи</w:t>
      </w:r>
      <w:r>
        <w:rPr>
          <w:spacing w:val="-68"/>
          <w:sz w:val="28"/>
        </w:rPr>
        <w:t xml:space="preserve"> </w:t>
      </w:r>
      <w:r>
        <w:rPr>
          <w:sz w:val="28"/>
        </w:rPr>
        <w:t>в журнале осмотра, отдельные стрелки или горловины железнодорожных станций,</w:t>
      </w:r>
      <w:r>
        <w:rPr>
          <w:spacing w:val="1"/>
          <w:sz w:val="28"/>
        </w:rPr>
        <w:t xml:space="preserve"> </w:t>
      </w:r>
      <w:r>
        <w:rPr>
          <w:sz w:val="28"/>
        </w:rPr>
        <w:t>находящихся на диспетчерском управлении, допускается передавать диспетчером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поездным</w:t>
      </w:r>
      <w:r>
        <w:rPr>
          <w:spacing w:val="-4"/>
          <w:sz w:val="28"/>
        </w:rPr>
        <w:t xml:space="preserve"> </w:t>
      </w:r>
      <w:r>
        <w:rPr>
          <w:sz w:val="28"/>
        </w:rPr>
        <w:t>на местное управление.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67"/>
        <w:ind w:left="6831" w:firstLine="0"/>
        <w:jc w:val="left"/>
      </w:pPr>
      <w:r>
        <w:lastRenderedPageBreak/>
        <w:t>ПРИЛОЖЕНИЕ</w:t>
      </w:r>
      <w:r>
        <w:rPr>
          <w:spacing w:val="-1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15</w:t>
      </w:r>
    </w:p>
    <w:p w:rsidR="00FC451D" w:rsidRDefault="00AE03C1">
      <w:pPr>
        <w:pStyle w:val="a3"/>
        <w:spacing w:before="51" w:line="276" w:lineRule="auto"/>
        <w:ind w:left="5747" w:firstLine="600"/>
        <w:jc w:val="left"/>
      </w:pPr>
      <w:r>
        <w:t>к Инструкции по 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-5"/>
        </w:rPr>
        <w:t xml:space="preserve"> </w:t>
      </w:r>
      <w:r>
        <w:t>поездов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маневровой</w:t>
      </w:r>
      <w:r>
        <w:rPr>
          <w:spacing w:val="-4"/>
        </w:rPr>
        <w:t xml:space="preserve"> </w:t>
      </w:r>
      <w:r>
        <w:t>работы</w:t>
      </w:r>
    </w:p>
    <w:p w:rsidR="00FC451D" w:rsidRDefault="00AE03C1">
      <w:pPr>
        <w:pStyle w:val="a3"/>
        <w:spacing w:line="278" w:lineRule="auto"/>
        <w:ind w:left="6757" w:right="640" w:hanging="584"/>
        <w:jc w:val="left"/>
      </w:pPr>
      <w:r>
        <w:t>на железнодорожном транспорте</w:t>
      </w:r>
      <w:r>
        <w:rPr>
          <w:spacing w:val="-67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</w:p>
    <w:p w:rsidR="00FC451D" w:rsidRDefault="00FC451D">
      <w:pPr>
        <w:pStyle w:val="a3"/>
        <w:spacing w:before="11"/>
        <w:ind w:left="0" w:firstLine="0"/>
        <w:jc w:val="left"/>
        <w:rPr>
          <w:sz w:val="31"/>
        </w:rPr>
      </w:pPr>
    </w:p>
    <w:p w:rsidR="00FC451D" w:rsidRDefault="00AE03C1">
      <w:pPr>
        <w:pStyle w:val="Heading1"/>
        <w:ind w:right="132"/>
        <w:jc w:val="center"/>
      </w:pPr>
      <w:r>
        <w:t>Порядок</w:t>
      </w:r>
      <w:r>
        <w:rPr>
          <w:spacing w:val="-4"/>
        </w:rPr>
        <w:t xml:space="preserve"> </w:t>
      </w:r>
      <w:r>
        <w:t>назначения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передачи</w:t>
      </w:r>
      <w:r>
        <w:rPr>
          <w:spacing w:val="-4"/>
        </w:rPr>
        <w:t xml:space="preserve"> </w:t>
      </w:r>
      <w:r>
        <w:t>предупреждений</w:t>
      </w:r>
    </w:p>
    <w:p w:rsidR="00FC451D" w:rsidRDefault="00FC451D">
      <w:pPr>
        <w:pStyle w:val="a3"/>
        <w:ind w:left="0" w:firstLine="0"/>
        <w:jc w:val="left"/>
        <w:rPr>
          <w:b/>
          <w:sz w:val="36"/>
        </w:rPr>
      </w:pPr>
    </w:p>
    <w:p w:rsidR="00FC451D" w:rsidRDefault="00AE03C1">
      <w:pPr>
        <w:pStyle w:val="a4"/>
        <w:numPr>
          <w:ilvl w:val="0"/>
          <w:numId w:val="33"/>
        </w:numPr>
        <w:tabs>
          <w:tab w:val="left" w:pos="1342"/>
        </w:tabs>
        <w:spacing w:before="1" w:line="276" w:lineRule="auto"/>
        <w:ind w:right="220" w:firstLine="708"/>
        <w:jc w:val="both"/>
        <w:rPr>
          <w:sz w:val="28"/>
        </w:rPr>
      </w:pPr>
      <w:r>
        <w:rPr>
          <w:sz w:val="28"/>
        </w:rPr>
        <w:t>В случаях, когда при следовании поездов необходимо обеспечить особую</w:t>
      </w:r>
      <w:r>
        <w:rPr>
          <w:spacing w:val="1"/>
          <w:sz w:val="28"/>
        </w:rPr>
        <w:t xml:space="preserve"> </w:t>
      </w:r>
      <w:r>
        <w:rPr>
          <w:sz w:val="28"/>
        </w:rPr>
        <w:t>бдительность локомотивных бригад и предупредить их о производстве работ,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4"/>
          <w:sz w:val="28"/>
        </w:rPr>
        <w:t xml:space="preserve"> </w:t>
      </w:r>
      <w:r>
        <w:rPr>
          <w:sz w:val="28"/>
        </w:rPr>
        <w:t>передаются</w:t>
      </w:r>
      <w:r>
        <w:rPr>
          <w:spacing w:val="-3"/>
          <w:sz w:val="28"/>
        </w:rPr>
        <w:t xml:space="preserve"> </w:t>
      </w:r>
      <w:r>
        <w:rPr>
          <w:sz w:val="28"/>
        </w:rPr>
        <w:t>предупреждения.</w:t>
      </w:r>
    </w:p>
    <w:p w:rsidR="00FC451D" w:rsidRDefault="00AE03C1">
      <w:pPr>
        <w:pStyle w:val="a3"/>
        <w:spacing w:before="1"/>
        <w:ind w:left="1061" w:firstLine="0"/>
      </w:pPr>
      <w:r>
        <w:t>Предупреждения</w:t>
      </w:r>
      <w:r>
        <w:rPr>
          <w:spacing w:val="-5"/>
        </w:rPr>
        <w:t xml:space="preserve"> </w:t>
      </w:r>
      <w:r>
        <w:t>передаются:</w:t>
      </w:r>
    </w:p>
    <w:p w:rsidR="00FC451D" w:rsidRDefault="00AE03C1">
      <w:pPr>
        <w:pStyle w:val="a4"/>
        <w:numPr>
          <w:ilvl w:val="0"/>
          <w:numId w:val="32"/>
        </w:numPr>
        <w:tabs>
          <w:tab w:val="left" w:pos="1366"/>
        </w:tabs>
        <w:spacing w:before="47" w:line="276" w:lineRule="auto"/>
        <w:ind w:right="227" w:firstLine="708"/>
        <w:jc w:val="both"/>
        <w:rPr>
          <w:sz w:val="28"/>
        </w:rPr>
      </w:pPr>
      <w:r>
        <w:rPr>
          <w:sz w:val="28"/>
        </w:rPr>
        <w:t>при неисправности железнодорожного пути, устройств 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телемеханики,</w:t>
      </w:r>
      <w:r>
        <w:rPr>
          <w:spacing w:val="1"/>
          <w:sz w:val="28"/>
        </w:rPr>
        <w:t xml:space="preserve"> </w:t>
      </w:r>
      <w:r>
        <w:rPr>
          <w:sz w:val="28"/>
        </w:rPr>
        <w:t>связи,</w:t>
      </w:r>
      <w:r>
        <w:rPr>
          <w:spacing w:val="1"/>
          <w:sz w:val="28"/>
        </w:rPr>
        <w:t xml:space="preserve"> </w:t>
      </w:r>
      <w:r>
        <w:rPr>
          <w:sz w:val="28"/>
        </w:rPr>
        <w:t>контактной</w:t>
      </w:r>
      <w:r>
        <w:rPr>
          <w:spacing w:val="1"/>
          <w:sz w:val="28"/>
        </w:rPr>
        <w:t xml:space="preserve"> </w:t>
      </w:r>
      <w:r>
        <w:rPr>
          <w:sz w:val="28"/>
        </w:rPr>
        <w:t>сети,</w:t>
      </w:r>
      <w:r>
        <w:rPr>
          <w:spacing w:val="1"/>
          <w:sz w:val="28"/>
        </w:rPr>
        <w:t xml:space="preserve"> </w:t>
      </w:r>
      <w:r>
        <w:rPr>
          <w:sz w:val="28"/>
        </w:rPr>
        <w:t>переездной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сигнализации,</w:t>
      </w:r>
      <w:r>
        <w:rPr>
          <w:spacing w:val="1"/>
          <w:sz w:val="28"/>
        </w:rPr>
        <w:t xml:space="preserve"> </w:t>
      </w:r>
      <w:r>
        <w:rPr>
          <w:sz w:val="28"/>
        </w:rPr>
        <w:t>искусственных сооружений, а также при производстве ремонтных и строительных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работ,</w:t>
      </w:r>
      <w:r>
        <w:rPr>
          <w:spacing w:val="-2"/>
          <w:sz w:val="28"/>
        </w:rPr>
        <w:t xml:space="preserve"> </w:t>
      </w:r>
      <w:r>
        <w:rPr>
          <w:sz w:val="28"/>
        </w:rPr>
        <w:t>требующих уменьшения скорости</w:t>
      </w:r>
      <w:r>
        <w:rPr>
          <w:spacing w:val="-1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r>
        <w:rPr>
          <w:sz w:val="28"/>
        </w:rPr>
        <w:t>остановки в</w:t>
      </w:r>
      <w:r>
        <w:rPr>
          <w:spacing w:val="-1"/>
          <w:sz w:val="28"/>
        </w:rPr>
        <w:t xml:space="preserve"> </w:t>
      </w:r>
      <w:r>
        <w:rPr>
          <w:sz w:val="28"/>
        </w:rPr>
        <w:t>пути;</w:t>
      </w:r>
    </w:p>
    <w:p w:rsidR="00FC451D" w:rsidRDefault="00AE03C1">
      <w:pPr>
        <w:pStyle w:val="a4"/>
        <w:numPr>
          <w:ilvl w:val="0"/>
          <w:numId w:val="32"/>
        </w:numPr>
        <w:tabs>
          <w:tab w:val="left" w:pos="1366"/>
        </w:tabs>
        <w:spacing w:line="276" w:lineRule="auto"/>
        <w:ind w:right="230" w:firstLine="708"/>
        <w:jc w:val="both"/>
        <w:rPr>
          <w:sz w:val="28"/>
        </w:rPr>
      </w:pPr>
      <w:r>
        <w:rPr>
          <w:sz w:val="28"/>
        </w:rPr>
        <w:t>при вводе в действие новых видов систем интервального регулирования,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изменении</w:t>
      </w:r>
      <w:r>
        <w:rPr>
          <w:spacing w:val="47"/>
          <w:sz w:val="28"/>
        </w:rPr>
        <w:t xml:space="preserve"> </w:t>
      </w:r>
      <w:r>
        <w:rPr>
          <w:sz w:val="28"/>
        </w:rPr>
        <w:t>схем</w:t>
      </w:r>
      <w:r>
        <w:rPr>
          <w:spacing w:val="47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48"/>
          <w:sz w:val="28"/>
        </w:rPr>
        <w:t xml:space="preserve"> </w:t>
      </w:r>
      <w:r>
        <w:rPr>
          <w:sz w:val="28"/>
        </w:rPr>
        <w:t>связи,</w:t>
      </w:r>
      <w:r>
        <w:rPr>
          <w:spacing w:val="47"/>
          <w:sz w:val="28"/>
        </w:rPr>
        <w:t xml:space="preserve"> </w:t>
      </w:r>
      <w:r>
        <w:rPr>
          <w:sz w:val="28"/>
        </w:rPr>
        <w:t>а</w:t>
      </w:r>
      <w:r>
        <w:rPr>
          <w:spacing w:val="47"/>
          <w:sz w:val="28"/>
        </w:rPr>
        <w:t xml:space="preserve"> </w:t>
      </w:r>
      <w:r>
        <w:rPr>
          <w:sz w:val="28"/>
        </w:rPr>
        <w:t>также</w:t>
      </w:r>
      <w:r>
        <w:rPr>
          <w:spacing w:val="48"/>
          <w:sz w:val="28"/>
        </w:rPr>
        <w:t xml:space="preserve"> </w:t>
      </w:r>
      <w:r>
        <w:rPr>
          <w:sz w:val="28"/>
        </w:rPr>
        <w:t>при</w:t>
      </w:r>
      <w:r>
        <w:rPr>
          <w:spacing w:val="48"/>
          <w:sz w:val="28"/>
        </w:rPr>
        <w:t xml:space="preserve"> </w:t>
      </w:r>
      <w:r>
        <w:rPr>
          <w:sz w:val="28"/>
        </w:rPr>
        <w:t>включении</w:t>
      </w:r>
      <w:r>
        <w:rPr>
          <w:spacing w:val="48"/>
          <w:sz w:val="28"/>
        </w:rPr>
        <w:t xml:space="preserve"> </w:t>
      </w:r>
      <w:r>
        <w:rPr>
          <w:sz w:val="28"/>
        </w:rPr>
        <w:t>новых,</w:t>
      </w:r>
      <w:r>
        <w:rPr>
          <w:spacing w:val="47"/>
          <w:sz w:val="28"/>
        </w:rPr>
        <w:t xml:space="preserve"> </w:t>
      </w:r>
      <w:r>
        <w:rPr>
          <w:sz w:val="28"/>
        </w:rPr>
        <w:t>перемещении</w:t>
      </w:r>
      <w:r>
        <w:rPr>
          <w:spacing w:val="-67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упразднении существующих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светофоров;</w:t>
      </w:r>
    </w:p>
    <w:p w:rsidR="00FC451D" w:rsidRDefault="00AE03C1">
      <w:pPr>
        <w:pStyle w:val="a4"/>
        <w:numPr>
          <w:ilvl w:val="0"/>
          <w:numId w:val="32"/>
        </w:numPr>
        <w:tabs>
          <w:tab w:val="left" w:pos="1366"/>
        </w:tabs>
        <w:spacing w:before="1" w:line="276" w:lineRule="auto"/>
        <w:ind w:right="228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неисправности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путевых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сигнализации;</w:t>
      </w:r>
    </w:p>
    <w:p w:rsidR="00FC451D" w:rsidRDefault="00AE03C1">
      <w:pPr>
        <w:pStyle w:val="a4"/>
        <w:numPr>
          <w:ilvl w:val="0"/>
          <w:numId w:val="32"/>
        </w:numPr>
        <w:tabs>
          <w:tab w:val="left" w:pos="1366"/>
        </w:tabs>
        <w:spacing w:line="276" w:lineRule="auto"/>
        <w:ind w:right="229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грузами,</w:t>
      </w:r>
      <w:r>
        <w:rPr>
          <w:spacing w:val="1"/>
          <w:sz w:val="28"/>
        </w:rPr>
        <w:t xml:space="preserve"> </w:t>
      </w:r>
      <w:r>
        <w:rPr>
          <w:sz w:val="28"/>
        </w:rPr>
        <w:t>выходящими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пределы</w:t>
      </w:r>
      <w:r>
        <w:rPr>
          <w:spacing w:val="1"/>
          <w:sz w:val="28"/>
        </w:rPr>
        <w:t xml:space="preserve"> </w:t>
      </w:r>
      <w:r>
        <w:rPr>
          <w:sz w:val="28"/>
        </w:rPr>
        <w:t>габарита</w:t>
      </w:r>
      <w:r>
        <w:rPr>
          <w:spacing w:val="1"/>
          <w:sz w:val="28"/>
        </w:rPr>
        <w:t xml:space="preserve"> </w:t>
      </w:r>
      <w:r>
        <w:rPr>
          <w:sz w:val="28"/>
        </w:rPr>
        <w:t>погрузки,</w:t>
      </w:r>
      <w:r>
        <w:rPr>
          <w:spacing w:val="64"/>
          <w:sz w:val="28"/>
        </w:rPr>
        <w:t xml:space="preserve"> </w:t>
      </w:r>
      <w:r>
        <w:rPr>
          <w:sz w:val="28"/>
        </w:rPr>
        <w:t>когда</w:t>
      </w:r>
      <w:r>
        <w:rPr>
          <w:spacing w:val="64"/>
          <w:sz w:val="28"/>
        </w:rPr>
        <w:t xml:space="preserve"> </w:t>
      </w:r>
      <w:r>
        <w:rPr>
          <w:sz w:val="28"/>
        </w:rPr>
        <w:t>при</w:t>
      </w:r>
      <w:r>
        <w:rPr>
          <w:spacing w:val="64"/>
          <w:sz w:val="28"/>
        </w:rPr>
        <w:t xml:space="preserve"> </w:t>
      </w:r>
      <w:r>
        <w:rPr>
          <w:sz w:val="28"/>
        </w:rPr>
        <w:t>следовании</w:t>
      </w:r>
      <w:r>
        <w:rPr>
          <w:spacing w:val="64"/>
          <w:sz w:val="28"/>
        </w:rPr>
        <w:t xml:space="preserve"> </w:t>
      </w:r>
      <w:r>
        <w:rPr>
          <w:sz w:val="28"/>
        </w:rPr>
        <w:t>этого</w:t>
      </w:r>
      <w:r>
        <w:rPr>
          <w:spacing w:val="62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33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133"/>
          <w:sz w:val="28"/>
        </w:rPr>
        <w:t xml:space="preserve"> </w:t>
      </w:r>
      <w:r>
        <w:rPr>
          <w:sz w:val="28"/>
        </w:rPr>
        <w:t>снижать</w:t>
      </w:r>
      <w:r>
        <w:rPr>
          <w:spacing w:val="132"/>
          <w:sz w:val="28"/>
        </w:rPr>
        <w:t xml:space="preserve"> </w:t>
      </w:r>
      <w:r>
        <w:rPr>
          <w:sz w:val="28"/>
        </w:rPr>
        <w:t>скорость</w:t>
      </w:r>
      <w:r>
        <w:rPr>
          <w:spacing w:val="-68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соблюдать</w:t>
      </w:r>
      <w:r>
        <w:rPr>
          <w:spacing w:val="-1"/>
          <w:sz w:val="28"/>
        </w:rPr>
        <w:t xml:space="preserve"> </w:t>
      </w:r>
      <w:r>
        <w:rPr>
          <w:sz w:val="28"/>
        </w:rPr>
        <w:t>особые условия;</w:t>
      </w:r>
    </w:p>
    <w:p w:rsidR="00FC451D" w:rsidRDefault="00AE03C1">
      <w:pPr>
        <w:pStyle w:val="a4"/>
        <w:numPr>
          <w:ilvl w:val="0"/>
          <w:numId w:val="32"/>
        </w:numPr>
        <w:tabs>
          <w:tab w:val="left" w:pos="1366"/>
        </w:tabs>
        <w:spacing w:line="276" w:lineRule="auto"/>
        <w:ind w:right="229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двухпутном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1"/>
          <w:sz w:val="28"/>
        </w:rPr>
        <w:t xml:space="preserve"> </w:t>
      </w:r>
      <w:r>
        <w:rPr>
          <w:sz w:val="28"/>
        </w:rPr>
        <w:t>требующего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ограничение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смежному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-5"/>
          <w:sz w:val="28"/>
        </w:rPr>
        <w:t xml:space="preserve"> </w:t>
      </w:r>
      <w:r>
        <w:rPr>
          <w:sz w:val="28"/>
        </w:rPr>
        <w:t>пути;</w:t>
      </w:r>
    </w:p>
    <w:p w:rsidR="00FC451D" w:rsidRDefault="00AE03C1">
      <w:pPr>
        <w:pStyle w:val="a4"/>
        <w:numPr>
          <w:ilvl w:val="0"/>
          <w:numId w:val="32"/>
        </w:numPr>
        <w:tabs>
          <w:tab w:val="left" w:pos="1366"/>
        </w:tabs>
        <w:spacing w:line="276" w:lineRule="auto"/>
        <w:ind w:right="230" w:firstLine="708"/>
        <w:jc w:val="both"/>
        <w:rPr>
          <w:sz w:val="28"/>
        </w:rPr>
      </w:pPr>
      <w:r>
        <w:rPr>
          <w:sz w:val="28"/>
        </w:rPr>
        <w:t>при постановке в поезд железнодорожного подвижного состава, у 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данного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участка;</w:t>
      </w:r>
    </w:p>
    <w:p w:rsidR="00FC451D" w:rsidRDefault="00AE03C1">
      <w:pPr>
        <w:pStyle w:val="a4"/>
        <w:numPr>
          <w:ilvl w:val="0"/>
          <w:numId w:val="32"/>
        </w:numPr>
        <w:tabs>
          <w:tab w:val="left" w:pos="1366"/>
        </w:tabs>
        <w:spacing w:line="276" w:lineRule="auto"/>
        <w:ind w:right="233" w:firstLine="708"/>
        <w:jc w:val="both"/>
        <w:rPr>
          <w:sz w:val="28"/>
        </w:rPr>
      </w:pPr>
      <w:r>
        <w:rPr>
          <w:sz w:val="28"/>
        </w:rPr>
        <w:t>при работе съемных подвижных единиц, а также при перевозке на путевых</w:t>
      </w:r>
      <w:r>
        <w:rPr>
          <w:spacing w:val="1"/>
          <w:sz w:val="28"/>
        </w:rPr>
        <w:t xml:space="preserve"> </w:t>
      </w:r>
      <w:r>
        <w:rPr>
          <w:sz w:val="28"/>
        </w:rPr>
        <w:t>вагончиках тяжелых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грузов;</w:t>
      </w:r>
    </w:p>
    <w:p w:rsidR="00FC451D" w:rsidRDefault="00AE03C1">
      <w:pPr>
        <w:pStyle w:val="a4"/>
        <w:numPr>
          <w:ilvl w:val="0"/>
          <w:numId w:val="32"/>
        </w:numPr>
        <w:tabs>
          <w:tab w:val="left" w:pos="1366"/>
        </w:tabs>
        <w:spacing w:line="278" w:lineRule="auto"/>
        <w:ind w:right="222" w:firstLine="708"/>
        <w:jc w:val="both"/>
        <w:rPr>
          <w:sz w:val="28"/>
        </w:rPr>
      </w:pPr>
      <w:r>
        <w:rPr>
          <w:sz w:val="28"/>
        </w:rPr>
        <w:t>в случаях, не перечисленных в подпунктах 1 – 7 настоящего пункта, когда</w:t>
      </w:r>
      <w:r>
        <w:rPr>
          <w:spacing w:val="1"/>
          <w:sz w:val="28"/>
        </w:rPr>
        <w:t xml:space="preserve"> </w:t>
      </w:r>
      <w:r>
        <w:rPr>
          <w:sz w:val="28"/>
        </w:rPr>
        <w:t>требуется</w:t>
      </w:r>
      <w:r>
        <w:rPr>
          <w:spacing w:val="1"/>
          <w:sz w:val="28"/>
        </w:rPr>
        <w:t xml:space="preserve"> </w:t>
      </w:r>
      <w:r>
        <w:rPr>
          <w:sz w:val="28"/>
        </w:rPr>
        <w:t>уменьшение скорости</w:t>
      </w:r>
      <w:r>
        <w:rPr>
          <w:spacing w:val="-1"/>
          <w:sz w:val="28"/>
        </w:rPr>
        <w:t xml:space="preserve"> </w:t>
      </w:r>
      <w:r>
        <w:rPr>
          <w:sz w:val="28"/>
        </w:rPr>
        <w:t>или остановка</w:t>
      </w:r>
      <w:r>
        <w:rPr>
          <w:spacing w:val="-1"/>
          <w:sz w:val="28"/>
        </w:rPr>
        <w:t xml:space="preserve"> </w:t>
      </w:r>
      <w:r>
        <w:rPr>
          <w:sz w:val="28"/>
        </w:rPr>
        <w:t>поезда в</w:t>
      </w:r>
      <w:r>
        <w:rPr>
          <w:spacing w:val="-2"/>
          <w:sz w:val="28"/>
        </w:rPr>
        <w:t xml:space="preserve"> </w:t>
      </w:r>
      <w:r>
        <w:rPr>
          <w:sz w:val="28"/>
        </w:rPr>
        <w:t>пути.</w:t>
      </w:r>
    </w:p>
    <w:p w:rsidR="00FC451D" w:rsidRDefault="00AE03C1">
      <w:pPr>
        <w:pStyle w:val="a3"/>
        <w:spacing w:line="317" w:lineRule="exact"/>
        <w:ind w:left="1061" w:firstLine="0"/>
      </w:pPr>
      <w:r>
        <w:t>Предупреждения</w:t>
      </w:r>
      <w:r>
        <w:rPr>
          <w:spacing w:val="-2"/>
        </w:rPr>
        <w:t xml:space="preserve"> </w:t>
      </w:r>
      <w:r>
        <w:t>подразделяются</w:t>
      </w:r>
      <w:r>
        <w:rPr>
          <w:spacing w:val="-4"/>
        </w:rPr>
        <w:t xml:space="preserve"> </w:t>
      </w:r>
      <w:r>
        <w:t>на:</w:t>
      </w:r>
    </w:p>
    <w:p w:rsidR="00FC451D" w:rsidRDefault="00AE03C1">
      <w:pPr>
        <w:pStyle w:val="a4"/>
        <w:numPr>
          <w:ilvl w:val="0"/>
          <w:numId w:val="31"/>
        </w:numPr>
        <w:tabs>
          <w:tab w:val="left" w:pos="1366"/>
        </w:tabs>
        <w:spacing w:before="46" w:line="276" w:lineRule="auto"/>
        <w:ind w:right="223" w:firstLine="708"/>
        <w:jc w:val="both"/>
        <w:rPr>
          <w:sz w:val="28"/>
        </w:rPr>
      </w:pPr>
      <w:r>
        <w:rPr>
          <w:sz w:val="28"/>
        </w:rPr>
        <w:t>действующие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момента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момента</w:t>
      </w:r>
      <w:r>
        <w:rPr>
          <w:spacing w:val="1"/>
          <w:sz w:val="28"/>
        </w:rPr>
        <w:t xml:space="preserve"> </w:t>
      </w:r>
      <w:r>
        <w:rPr>
          <w:sz w:val="28"/>
        </w:rPr>
        <w:t>отмены,</w:t>
      </w:r>
      <w:r>
        <w:rPr>
          <w:spacing w:val="1"/>
          <w:sz w:val="28"/>
        </w:rPr>
        <w:t xml:space="preserve"> </w:t>
      </w:r>
      <w:r>
        <w:rPr>
          <w:sz w:val="28"/>
        </w:rPr>
        <w:t>когда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-67"/>
          <w:sz w:val="28"/>
        </w:rPr>
        <w:t xml:space="preserve"> </w:t>
      </w:r>
      <w:r>
        <w:rPr>
          <w:sz w:val="28"/>
        </w:rPr>
        <w:t>соответствующего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условиям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производства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возможность</w:t>
      </w:r>
      <w:r>
        <w:rPr>
          <w:spacing w:val="-2"/>
          <w:sz w:val="28"/>
        </w:rPr>
        <w:t xml:space="preserve"> </w:t>
      </w:r>
      <w:r>
        <w:rPr>
          <w:sz w:val="28"/>
        </w:rPr>
        <w:t>определения точного срока</w:t>
      </w:r>
      <w:r>
        <w:rPr>
          <w:spacing w:val="-2"/>
          <w:sz w:val="28"/>
        </w:rPr>
        <w:t xml:space="preserve"> </w:t>
      </w:r>
      <w:r>
        <w:rPr>
          <w:sz w:val="28"/>
        </w:rPr>
        <w:t>их</w:t>
      </w:r>
      <w:r>
        <w:rPr>
          <w:spacing w:val="-2"/>
          <w:sz w:val="28"/>
        </w:rPr>
        <w:t xml:space="preserve"> </w:t>
      </w:r>
      <w:r>
        <w:rPr>
          <w:sz w:val="28"/>
        </w:rPr>
        <w:t>окончания;</w:t>
      </w:r>
    </w:p>
    <w:p w:rsidR="00FC451D" w:rsidRDefault="00AE03C1">
      <w:pPr>
        <w:pStyle w:val="a4"/>
        <w:numPr>
          <w:ilvl w:val="0"/>
          <w:numId w:val="31"/>
        </w:numPr>
        <w:tabs>
          <w:tab w:val="left" w:pos="1366"/>
        </w:tabs>
        <w:spacing w:before="1"/>
        <w:ind w:left="1366"/>
        <w:jc w:val="both"/>
        <w:rPr>
          <w:sz w:val="28"/>
        </w:rPr>
      </w:pPr>
      <w:r>
        <w:rPr>
          <w:sz w:val="28"/>
        </w:rPr>
        <w:t>действующие</w:t>
      </w:r>
      <w:r>
        <w:rPr>
          <w:spacing w:val="5"/>
          <w:sz w:val="28"/>
        </w:rPr>
        <w:t xml:space="preserve"> </w:t>
      </w:r>
      <w:r>
        <w:rPr>
          <w:sz w:val="28"/>
        </w:rPr>
        <w:t>в</w:t>
      </w:r>
      <w:r>
        <w:rPr>
          <w:spacing w:val="72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71"/>
          <w:sz w:val="28"/>
        </w:rPr>
        <w:t xml:space="preserve"> </w:t>
      </w:r>
      <w:r>
        <w:rPr>
          <w:sz w:val="28"/>
        </w:rPr>
        <w:t>определенного</w:t>
      </w:r>
      <w:r>
        <w:rPr>
          <w:spacing w:val="74"/>
          <w:sz w:val="28"/>
        </w:rPr>
        <w:t xml:space="preserve"> </w:t>
      </w:r>
      <w:r>
        <w:rPr>
          <w:sz w:val="28"/>
        </w:rPr>
        <w:t>устанавливаемого</w:t>
      </w:r>
      <w:r>
        <w:rPr>
          <w:spacing w:val="74"/>
          <w:sz w:val="28"/>
        </w:rPr>
        <w:t xml:space="preserve"> </w:t>
      </w:r>
      <w:r>
        <w:rPr>
          <w:sz w:val="28"/>
        </w:rPr>
        <w:t>руководителем</w:t>
      </w:r>
    </w:p>
    <w:p w:rsidR="00FC451D" w:rsidRDefault="00FC451D">
      <w:pPr>
        <w:jc w:val="both"/>
        <w:rPr>
          <w:sz w:val="28"/>
        </w:rPr>
        <w:sectPr w:rsidR="00FC451D">
          <w:headerReference w:type="default" r:id="rId311"/>
          <w:pgSz w:w="11910" w:h="16840"/>
          <w:pgMar w:top="1040" w:right="340" w:bottom="280" w:left="780" w:header="0" w:footer="0" w:gutter="0"/>
          <w:cols w:space="720"/>
        </w:sectPr>
      </w:pPr>
    </w:p>
    <w:p w:rsidR="00FC451D" w:rsidRDefault="00AE03C1">
      <w:pPr>
        <w:pStyle w:val="a3"/>
        <w:spacing w:before="118"/>
        <w:ind w:firstLine="0"/>
      </w:pPr>
      <w:r>
        <w:lastRenderedPageBreak/>
        <w:t>работ</w:t>
      </w:r>
      <w:r>
        <w:rPr>
          <w:spacing w:val="-5"/>
        </w:rPr>
        <w:t xml:space="preserve"> </w:t>
      </w:r>
      <w:r>
        <w:t>срока,</w:t>
      </w:r>
      <w:r>
        <w:rPr>
          <w:spacing w:val="-3"/>
        </w:rPr>
        <w:t xml:space="preserve"> </w:t>
      </w:r>
      <w:r>
        <w:t>указываемого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заявке</w:t>
      </w:r>
      <w:r>
        <w:rPr>
          <w:spacing w:val="-3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назначение</w:t>
      </w:r>
      <w:r>
        <w:rPr>
          <w:spacing w:val="-3"/>
        </w:rPr>
        <w:t xml:space="preserve"> </w:t>
      </w:r>
      <w:r>
        <w:t>предупреждения;</w:t>
      </w:r>
    </w:p>
    <w:p w:rsidR="00FC451D" w:rsidRDefault="00AE03C1">
      <w:pPr>
        <w:pStyle w:val="a4"/>
        <w:numPr>
          <w:ilvl w:val="0"/>
          <w:numId w:val="31"/>
        </w:numPr>
        <w:tabs>
          <w:tab w:val="left" w:pos="1366"/>
        </w:tabs>
        <w:spacing w:before="51" w:line="276" w:lineRule="auto"/>
        <w:ind w:right="232" w:firstLine="708"/>
        <w:jc w:val="both"/>
        <w:rPr>
          <w:sz w:val="28"/>
        </w:rPr>
      </w:pPr>
      <w:r>
        <w:rPr>
          <w:sz w:val="28"/>
        </w:rPr>
        <w:t>назначаемые</w:t>
      </w:r>
      <w:r>
        <w:rPr>
          <w:spacing w:val="70"/>
          <w:sz w:val="28"/>
        </w:rPr>
        <w:t xml:space="preserve"> </w:t>
      </w:r>
      <w:r>
        <w:rPr>
          <w:sz w:val="28"/>
        </w:rPr>
        <w:t>для</w:t>
      </w:r>
      <w:r>
        <w:rPr>
          <w:spacing w:val="70"/>
          <w:sz w:val="28"/>
        </w:rPr>
        <w:t xml:space="preserve"> </w:t>
      </w:r>
      <w:r>
        <w:rPr>
          <w:sz w:val="28"/>
        </w:rPr>
        <w:t>отдельных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70"/>
          <w:sz w:val="28"/>
        </w:rPr>
        <w:t xml:space="preserve"> </w:t>
      </w:r>
      <w:r>
        <w:rPr>
          <w:sz w:val="28"/>
        </w:rPr>
        <w:t>с</w:t>
      </w:r>
      <w:r>
        <w:rPr>
          <w:spacing w:val="70"/>
          <w:sz w:val="28"/>
        </w:rPr>
        <w:t xml:space="preserve"> </w:t>
      </w:r>
      <w:r>
        <w:rPr>
          <w:sz w:val="28"/>
        </w:rPr>
        <w:t>особыми</w:t>
      </w:r>
      <w:r>
        <w:rPr>
          <w:spacing w:val="70"/>
          <w:sz w:val="28"/>
        </w:rPr>
        <w:t xml:space="preserve"> </w:t>
      </w:r>
      <w:r>
        <w:rPr>
          <w:sz w:val="28"/>
        </w:rPr>
        <w:t>условиями</w:t>
      </w:r>
      <w:r>
        <w:rPr>
          <w:spacing w:val="70"/>
          <w:sz w:val="28"/>
        </w:rPr>
        <w:t xml:space="preserve"> </w:t>
      </w:r>
      <w:r>
        <w:rPr>
          <w:sz w:val="28"/>
        </w:rPr>
        <w:t>пропуска,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назначении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предусмотренных</w:t>
      </w:r>
      <w:r>
        <w:rPr>
          <w:spacing w:val="-3"/>
          <w:sz w:val="28"/>
        </w:rPr>
        <w:t xml:space="preserve"> </w:t>
      </w:r>
      <w:r>
        <w:rPr>
          <w:sz w:val="28"/>
        </w:rPr>
        <w:t>расписанием</w:t>
      </w:r>
      <w:r>
        <w:rPr>
          <w:spacing w:val="-4"/>
          <w:sz w:val="28"/>
        </w:rPr>
        <w:t xml:space="preserve"> </w:t>
      </w:r>
      <w:r>
        <w:rPr>
          <w:sz w:val="28"/>
        </w:rPr>
        <w:t>остановок.</w:t>
      </w:r>
    </w:p>
    <w:p w:rsidR="00FC451D" w:rsidRDefault="00AE03C1">
      <w:pPr>
        <w:pStyle w:val="a4"/>
        <w:numPr>
          <w:ilvl w:val="0"/>
          <w:numId w:val="33"/>
        </w:numPr>
        <w:tabs>
          <w:tab w:val="left" w:pos="1342"/>
        </w:tabs>
        <w:spacing w:line="278" w:lineRule="auto"/>
        <w:ind w:right="228" w:firstLine="708"/>
        <w:jc w:val="both"/>
        <w:rPr>
          <w:sz w:val="28"/>
        </w:rPr>
      </w:pPr>
      <w:r>
        <w:rPr>
          <w:sz w:val="28"/>
        </w:rPr>
        <w:t>Заявки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назначении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71"/>
          <w:sz w:val="28"/>
        </w:rPr>
        <w:t xml:space="preserve"> </w:t>
      </w:r>
      <w:r>
        <w:rPr>
          <w:sz w:val="28"/>
        </w:rPr>
        <w:t>предстоящим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производством</w:t>
      </w:r>
      <w:r>
        <w:rPr>
          <w:spacing w:val="-1"/>
          <w:sz w:val="28"/>
        </w:rPr>
        <w:t xml:space="preserve"> </w:t>
      </w:r>
      <w:r>
        <w:rPr>
          <w:sz w:val="28"/>
        </w:rPr>
        <w:t>плановых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-1"/>
          <w:sz w:val="28"/>
        </w:rPr>
        <w:t xml:space="preserve"> </w:t>
      </w:r>
      <w:r>
        <w:rPr>
          <w:sz w:val="28"/>
        </w:rPr>
        <w:t>формируются:</w:t>
      </w:r>
    </w:p>
    <w:p w:rsidR="00FC451D" w:rsidRDefault="00AE03C1">
      <w:pPr>
        <w:pStyle w:val="a4"/>
        <w:numPr>
          <w:ilvl w:val="0"/>
          <w:numId w:val="30"/>
        </w:numPr>
        <w:tabs>
          <w:tab w:val="left" w:pos="1366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дорожными</w:t>
      </w:r>
      <w:r>
        <w:rPr>
          <w:spacing w:val="1"/>
          <w:sz w:val="28"/>
        </w:rPr>
        <w:t xml:space="preserve"> </w:t>
      </w:r>
      <w:r>
        <w:rPr>
          <w:sz w:val="28"/>
        </w:rPr>
        <w:t>мастерами,</w:t>
      </w:r>
      <w:r>
        <w:rPr>
          <w:spacing w:val="1"/>
          <w:sz w:val="28"/>
        </w:rPr>
        <w:t xml:space="preserve"> </w:t>
      </w:r>
      <w:r>
        <w:rPr>
          <w:sz w:val="28"/>
        </w:rPr>
        <w:t>начальниками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электромеханиками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районов</w:t>
      </w:r>
      <w:r>
        <w:rPr>
          <w:spacing w:val="1"/>
          <w:sz w:val="28"/>
        </w:rPr>
        <w:t xml:space="preserve"> </w:t>
      </w:r>
      <w:r>
        <w:rPr>
          <w:sz w:val="28"/>
        </w:rPr>
        <w:t>контактной     сети,     старшими     электромеханиками,     начальниками     участков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диспетчерами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подразделений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70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телемеханики,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на время</w:t>
      </w:r>
      <w:r>
        <w:rPr>
          <w:spacing w:val="-3"/>
          <w:sz w:val="28"/>
        </w:rPr>
        <w:t xml:space="preserve"> </w:t>
      </w:r>
      <w:r>
        <w:rPr>
          <w:sz w:val="28"/>
        </w:rPr>
        <w:t>производства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работ,</w:t>
      </w:r>
      <w:r>
        <w:rPr>
          <w:spacing w:val="-1"/>
          <w:sz w:val="28"/>
        </w:rPr>
        <w:t xml:space="preserve"> </w:t>
      </w:r>
      <w:r>
        <w:rPr>
          <w:sz w:val="28"/>
        </w:rPr>
        <w:t>но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более чем</w:t>
      </w:r>
      <w:r>
        <w:rPr>
          <w:spacing w:val="-3"/>
          <w:sz w:val="28"/>
        </w:rPr>
        <w:t xml:space="preserve"> </w:t>
      </w:r>
      <w:r>
        <w:rPr>
          <w:sz w:val="28"/>
        </w:rPr>
        <w:t>на 12</w:t>
      </w:r>
      <w:r>
        <w:rPr>
          <w:spacing w:val="-1"/>
          <w:sz w:val="28"/>
        </w:rPr>
        <w:t xml:space="preserve"> </w:t>
      </w:r>
      <w:r>
        <w:rPr>
          <w:sz w:val="28"/>
        </w:rPr>
        <w:t>ч;</w:t>
      </w:r>
    </w:p>
    <w:p w:rsidR="00FC451D" w:rsidRDefault="00AE03C1">
      <w:pPr>
        <w:pStyle w:val="a4"/>
        <w:numPr>
          <w:ilvl w:val="0"/>
          <w:numId w:val="30"/>
        </w:numPr>
        <w:tabs>
          <w:tab w:val="left" w:pos="1366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начальниками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подразделений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пути,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67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телемеханики,</w:t>
      </w:r>
      <w:r>
        <w:rPr>
          <w:spacing w:val="1"/>
          <w:sz w:val="28"/>
        </w:rPr>
        <w:t xml:space="preserve"> </w:t>
      </w:r>
      <w:r>
        <w:rPr>
          <w:sz w:val="28"/>
        </w:rPr>
        <w:t>связи,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электроснабжения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71"/>
          <w:sz w:val="28"/>
        </w:rPr>
        <w:t xml:space="preserve"> </w:t>
      </w:r>
      <w:r>
        <w:rPr>
          <w:sz w:val="28"/>
        </w:rPr>
        <w:t>связи</w:t>
      </w:r>
      <w:r>
        <w:rPr>
          <w:spacing w:val="71"/>
          <w:sz w:val="28"/>
        </w:rPr>
        <w:t xml:space="preserve"> </w:t>
      </w:r>
      <w:r>
        <w:rPr>
          <w:sz w:val="28"/>
        </w:rPr>
        <w:t>или</w:t>
      </w:r>
      <w:r>
        <w:rPr>
          <w:spacing w:val="7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заместителями</w:t>
      </w:r>
      <w:r>
        <w:rPr>
          <w:spacing w:val="-3"/>
          <w:sz w:val="28"/>
        </w:rPr>
        <w:t xml:space="preserve"> </w:t>
      </w:r>
      <w:r>
        <w:rPr>
          <w:sz w:val="28"/>
        </w:rPr>
        <w:t>– на</w:t>
      </w:r>
      <w:r>
        <w:rPr>
          <w:spacing w:val="-3"/>
          <w:sz w:val="28"/>
        </w:rPr>
        <w:t xml:space="preserve"> </w:t>
      </w:r>
      <w:r>
        <w:rPr>
          <w:sz w:val="28"/>
        </w:rPr>
        <w:t>срок до</w:t>
      </w:r>
      <w:r>
        <w:rPr>
          <w:spacing w:val="1"/>
          <w:sz w:val="28"/>
        </w:rPr>
        <w:t xml:space="preserve"> </w:t>
      </w:r>
      <w:r>
        <w:rPr>
          <w:sz w:val="28"/>
        </w:rPr>
        <w:t>5</w:t>
      </w:r>
      <w:r>
        <w:rPr>
          <w:spacing w:val="-3"/>
          <w:sz w:val="28"/>
        </w:rPr>
        <w:t xml:space="preserve"> </w:t>
      </w:r>
      <w:r>
        <w:rPr>
          <w:sz w:val="28"/>
        </w:rPr>
        <w:t>суток;</w:t>
      </w:r>
    </w:p>
    <w:p w:rsidR="00FC451D" w:rsidRDefault="00AE03C1">
      <w:pPr>
        <w:pStyle w:val="a4"/>
        <w:numPr>
          <w:ilvl w:val="0"/>
          <w:numId w:val="30"/>
        </w:numPr>
        <w:tabs>
          <w:tab w:val="left" w:pos="1366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уполномоченными представителями владельца инфраструктуры 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 –</w:t>
      </w:r>
      <w:r>
        <w:rPr>
          <w:spacing w:val="-1"/>
          <w:sz w:val="28"/>
        </w:rPr>
        <w:t xml:space="preserve"> </w:t>
      </w:r>
      <w:r>
        <w:rPr>
          <w:sz w:val="28"/>
        </w:rPr>
        <w:t>на срок</w:t>
      </w:r>
      <w:r>
        <w:rPr>
          <w:spacing w:val="-4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10 суток.</w:t>
      </w:r>
    </w:p>
    <w:p w:rsidR="00FC451D" w:rsidRDefault="00AE03C1">
      <w:pPr>
        <w:pStyle w:val="a3"/>
        <w:spacing w:line="276" w:lineRule="auto"/>
        <w:ind w:right="220"/>
      </w:pPr>
      <w:r>
        <w:t xml:space="preserve">Не   </w:t>
      </w:r>
      <w:r>
        <w:rPr>
          <w:spacing w:val="1"/>
        </w:rPr>
        <w:t xml:space="preserve"> </w:t>
      </w:r>
      <w:r>
        <w:t xml:space="preserve">предусмотренные   </w:t>
      </w:r>
      <w:r>
        <w:rPr>
          <w:spacing w:val="1"/>
        </w:rPr>
        <w:t xml:space="preserve"> </w:t>
      </w:r>
      <w:r>
        <w:t>графиком    движения     поездов     предупреждения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длительные</w:t>
      </w:r>
      <w:r>
        <w:rPr>
          <w:spacing w:val="1"/>
        </w:rPr>
        <w:t xml:space="preserve"> </w:t>
      </w:r>
      <w:r>
        <w:t>сроки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владельцем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67"/>
        </w:rPr>
        <w:t xml:space="preserve"> </w:t>
      </w:r>
      <w:r>
        <w:t>(владельцем железнодорожных путей необщего пользования), при этом владелец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(владелец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работников,</w:t>
      </w:r>
      <w:r>
        <w:rPr>
          <w:spacing w:val="1"/>
        </w:rPr>
        <w:t xml:space="preserve"> </w:t>
      </w:r>
      <w:r>
        <w:t>которым</w:t>
      </w:r>
      <w:r>
        <w:rPr>
          <w:spacing w:val="1"/>
        </w:rPr>
        <w:t xml:space="preserve"> </w:t>
      </w:r>
      <w:r>
        <w:t>предоставлены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отмены</w:t>
      </w:r>
      <w:r>
        <w:rPr>
          <w:spacing w:val="1"/>
        </w:rPr>
        <w:t xml:space="preserve"> </w:t>
      </w:r>
      <w:r>
        <w:t>предупреждения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восстановления</w:t>
      </w:r>
      <w:r>
        <w:rPr>
          <w:spacing w:val="1"/>
        </w:rPr>
        <w:t xml:space="preserve"> </w:t>
      </w:r>
      <w:r>
        <w:t>нормальной</w:t>
      </w:r>
      <w:r>
        <w:rPr>
          <w:spacing w:val="1"/>
        </w:rPr>
        <w:t xml:space="preserve"> </w:t>
      </w:r>
      <w:r>
        <w:t>скорости.</w:t>
      </w:r>
      <w:r>
        <w:rPr>
          <w:spacing w:val="1"/>
        </w:rPr>
        <w:t xml:space="preserve"> </w:t>
      </w:r>
      <w:r>
        <w:t>Предупреждения,</w:t>
      </w:r>
      <w:r>
        <w:rPr>
          <w:spacing w:val="1"/>
        </w:rPr>
        <w:t xml:space="preserve"> </w:t>
      </w:r>
      <w:r>
        <w:t>выдаваемые</w:t>
      </w:r>
      <w:r>
        <w:rPr>
          <w:spacing w:val="1"/>
        </w:rPr>
        <w:t xml:space="preserve"> </w:t>
      </w:r>
      <w:r>
        <w:t>владельцем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(владельцем</w:t>
      </w:r>
      <w:r>
        <w:rPr>
          <w:spacing w:val="1"/>
        </w:rPr>
        <w:t xml:space="preserve"> </w:t>
      </w:r>
      <w:r>
        <w:t>железнодорожных путей необщего пользования), должны оформляться в суточный</w:t>
      </w:r>
      <w:r>
        <w:rPr>
          <w:spacing w:val="1"/>
        </w:rPr>
        <w:t xml:space="preserve"> </w:t>
      </w:r>
      <w:r>
        <w:t>срок</w:t>
      </w:r>
      <w:r>
        <w:rPr>
          <w:spacing w:val="-1"/>
        </w:rPr>
        <w:t xml:space="preserve"> </w:t>
      </w:r>
      <w:r>
        <w:t>со дня подачи</w:t>
      </w:r>
      <w:r>
        <w:rPr>
          <w:spacing w:val="-3"/>
        </w:rPr>
        <w:t xml:space="preserve"> </w:t>
      </w:r>
      <w:r>
        <w:t>заявки.</w:t>
      </w:r>
    </w:p>
    <w:p w:rsidR="00FC451D" w:rsidRDefault="00AE03C1">
      <w:pPr>
        <w:pStyle w:val="a3"/>
        <w:spacing w:line="276" w:lineRule="auto"/>
        <w:ind w:right="229"/>
      </w:pPr>
      <w:r>
        <w:t>При обнаружении во время проверки железнодорожного пути мобильными</w:t>
      </w:r>
      <w:r>
        <w:rPr>
          <w:spacing w:val="1"/>
        </w:rPr>
        <w:t xml:space="preserve"> </w:t>
      </w:r>
      <w:r>
        <w:t>средствами диагностики мест, угрожающих безопасности движения поездов, заявки</w:t>
      </w:r>
      <w:r>
        <w:rPr>
          <w:spacing w:val="1"/>
        </w:rPr>
        <w:t xml:space="preserve"> </w:t>
      </w:r>
      <w:r>
        <w:t>о назначении предупреждений допускается формировать руководителю мобильного</w:t>
      </w:r>
      <w:r>
        <w:rPr>
          <w:spacing w:val="1"/>
        </w:rPr>
        <w:t xml:space="preserve"> </w:t>
      </w:r>
      <w:r>
        <w:t>средства</w:t>
      </w:r>
      <w:r>
        <w:rPr>
          <w:spacing w:val="-5"/>
        </w:rPr>
        <w:t xml:space="preserve"> </w:t>
      </w:r>
      <w:r>
        <w:t>диагностики</w:t>
      </w:r>
      <w:r>
        <w:rPr>
          <w:spacing w:val="1"/>
        </w:rPr>
        <w:t xml:space="preserve"> </w:t>
      </w:r>
      <w:r>
        <w:t>или его заместителю.</w:t>
      </w:r>
    </w:p>
    <w:p w:rsidR="00FC451D" w:rsidRDefault="00AE03C1">
      <w:pPr>
        <w:pStyle w:val="a3"/>
        <w:spacing w:line="276" w:lineRule="auto"/>
        <w:ind w:right="228"/>
      </w:pPr>
      <w:r>
        <w:t>Дорожные мастера, начальники и электромеханики районов контактной сети,</w:t>
      </w:r>
      <w:r>
        <w:rPr>
          <w:spacing w:val="1"/>
        </w:rPr>
        <w:t xml:space="preserve"> </w:t>
      </w:r>
      <w:r>
        <w:t>подразделений</w:t>
      </w:r>
      <w:r>
        <w:rPr>
          <w:spacing w:val="21"/>
        </w:rPr>
        <w:t xml:space="preserve"> </w:t>
      </w:r>
      <w:r>
        <w:t>железнодорожной</w:t>
      </w:r>
      <w:r>
        <w:rPr>
          <w:spacing w:val="22"/>
        </w:rPr>
        <w:t xml:space="preserve"> </w:t>
      </w:r>
      <w:r>
        <w:t>автоматики</w:t>
      </w:r>
      <w:r>
        <w:rPr>
          <w:spacing w:val="21"/>
        </w:rPr>
        <w:t xml:space="preserve"> </w:t>
      </w:r>
      <w:r>
        <w:t>и</w:t>
      </w:r>
      <w:r>
        <w:rPr>
          <w:spacing w:val="24"/>
        </w:rPr>
        <w:t xml:space="preserve"> </w:t>
      </w:r>
      <w:r>
        <w:t>телемеханики,</w:t>
      </w:r>
      <w:r>
        <w:rPr>
          <w:spacing w:val="20"/>
        </w:rPr>
        <w:t xml:space="preserve"> </w:t>
      </w:r>
      <w:r>
        <w:t>связи</w:t>
      </w:r>
      <w:r>
        <w:rPr>
          <w:spacing w:val="21"/>
        </w:rPr>
        <w:t xml:space="preserve"> </w:t>
      </w:r>
      <w:r>
        <w:t>подают</w:t>
      </w:r>
      <w:r>
        <w:rPr>
          <w:spacing w:val="22"/>
        </w:rPr>
        <w:t xml:space="preserve"> </w:t>
      </w:r>
      <w:r>
        <w:t>заявки</w:t>
      </w:r>
      <w:r>
        <w:rPr>
          <w:spacing w:val="-67"/>
        </w:rPr>
        <w:t xml:space="preserve"> </w:t>
      </w:r>
      <w:r>
        <w:t>о формировании предупреждений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следующих случаях:</w:t>
      </w:r>
    </w:p>
    <w:p w:rsidR="00FC451D" w:rsidRDefault="00AE03C1">
      <w:pPr>
        <w:pStyle w:val="a4"/>
        <w:numPr>
          <w:ilvl w:val="0"/>
          <w:numId w:val="29"/>
        </w:numPr>
        <w:tabs>
          <w:tab w:val="left" w:pos="1366"/>
        </w:tabs>
        <w:jc w:val="both"/>
        <w:rPr>
          <w:sz w:val="28"/>
        </w:rPr>
      </w:pP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-2"/>
          <w:sz w:val="28"/>
        </w:rPr>
        <w:t xml:space="preserve"> </w:t>
      </w:r>
      <w:r>
        <w:rPr>
          <w:sz w:val="28"/>
        </w:rPr>
        <w:t>съемных</w:t>
      </w:r>
      <w:r>
        <w:rPr>
          <w:spacing w:val="-4"/>
          <w:sz w:val="28"/>
        </w:rPr>
        <w:t xml:space="preserve"> </w:t>
      </w:r>
      <w:r>
        <w:rPr>
          <w:sz w:val="28"/>
        </w:rPr>
        <w:t>подвижных</w:t>
      </w:r>
      <w:r>
        <w:rPr>
          <w:spacing w:val="-1"/>
          <w:sz w:val="28"/>
        </w:rPr>
        <w:t xml:space="preserve"> </w:t>
      </w:r>
      <w:r>
        <w:rPr>
          <w:sz w:val="28"/>
        </w:rPr>
        <w:t>единиц</w:t>
      </w:r>
      <w:r>
        <w:rPr>
          <w:sz w:val="28"/>
          <w:vertAlign w:val="superscript"/>
        </w:rPr>
        <w:t>1</w:t>
      </w:r>
      <w:r>
        <w:rPr>
          <w:sz w:val="28"/>
        </w:rPr>
        <w:t>;</w:t>
      </w:r>
    </w:p>
    <w:p w:rsidR="00FC451D" w:rsidRDefault="00AE03C1">
      <w:pPr>
        <w:pStyle w:val="a4"/>
        <w:numPr>
          <w:ilvl w:val="0"/>
          <w:numId w:val="29"/>
        </w:numPr>
        <w:tabs>
          <w:tab w:val="left" w:pos="1366"/>
        </w:tabs>
        <w:spacing w:before="42"/>
        <w:jc w:val="both"/>
        <w:rPr>
          <w:sz w:val="28"/>
        </w:rPr>
      </w:pP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перевозке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путевых</w:t>
      </w:r>
      <w:r>
        <w:rPr>
          <w:spacing w:val="-1"/>
          <w:sz w:val="28"/>
        </w:rPr>
        <w:t xml:space="preserve"> </w:t>
      </w:r>
      <w:r>
        <w:rPr>
          <w:sz w:val="28"/>
        </w:rPr>
        <w:t>вагончиках</w:t>
      </w:r>
      <w:r>
        <w:rPr>
          <w:spacing w:val="-3"/>
          <w:sz w:val="28"/>
        </w:rPr>
        <w:t xml:space="preserve"> </w:t>
      </w:r>
      <w:r>
        <w:rPr>
          <w:sz w:val="28"/>
        </w:rPr>
        <w:t>тяжелых</w:t>
      </w:r>
      <w:r>
        <w:rPr>
          <w:spacing w:val="-1"/>
          <w:sz w:val="28"/>
        </w:rPr>
        <w:t xml:space="preserve"> </w:t>
      </w:r>
      <w:r>
        <w:rPr>
          <w:sz w:val="28"/>
        </w:rPr>
        <w:t>грузов;</w:t>
      </w:r>
    </w:p>
    <w:p w:rsidR="00FC451D" w:rsidRDefault="00AE03C1">
      <w:pPr>
        <w:pStyle w:val="a4"/>
        <w:numPr>
          <w:ilvl w:val="0"/>
          <w:numId w:val="29"/>
        </w:numPr>
        <w:tabs>
          <w:tab w:val="left" w:pos="1366"/>
        </w:tabs>
        <w:spacing w:before="48" w:line="276" w:lineRule="auto"/>
        <w:ind w:left="352" w:right="223" w:firstLine="708"/>
        <w:jc w:val="both"/>
        <w:rPr>
          <w:sz w:val="28"/>
        </w:rPr>
      </w:pPr>
      <w:r>
        <w:rPr>
          <w:sz w:val="28"/>
        </w:rPr>
        <w:t>когда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двухпутных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многопутных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перегонах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выгрузка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материалов на междупутье, или, когда через железнодорожный путь, по которому</w:t>
      </w:r>
      <w:r>
        <w:rPr>
          <w:spacing w:val="1"/>
          <w:sz w:val="28"/>
        </w:rPr>
        <w:t xml:space="preserve"> </w:t>
      </w:r>
      <w:r>
        <w:rPr>
          <w:sz w:val="28"/>
        </w:rPr>
        <w:t>идут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70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70"/>
          <w:sz w:val="28"/>
        </w:rPr>
        <w:t xml:space="preserve"> </w:t>
      </w:r>
      <w:r>
        <w:rPr>
          <w:sz w:val="28"/>
        </w:rPr>
        <w:t>погрузка</w:t>
      </w:r>
      <w:r>
        <w:rPr>
          <w:spacing w:val="71"/>
          <w:sz w:val="28"/>
        </w:rPr>
        <w:t xml:space="preserve"> </w:t>
      </w:r>
      <w:r>
        <w:rPr>
          <w:sz w:val="28"/>
        </w:rPr>
        <w:t>или</w:t>
      </w:r>
      <w:r>
        <w:rPr>
          <w:spacing w:val="71"/>
          <w:sz w:val="28"/>
        </w:rPr>
        <w:t xml:space="preserve"> </w:t>
      </w:r>
      <w:r>
        <w:rPr>
          <w:sz w:val="28"/>
        </w:rPr>
        <w:t>выгрузка</w:t>
      </w:r>
      <w:r>
        <w:rPr>
          <w:spacing w:val="71"/>
          <w:sz w:val="28"/>
        </w:rPr>
        <w:t xml:space="preserve"> </w:t>
      </w:r>
      <w:r>
        <w:rPr>
          <w:sz w:val="28"/>
        </w:rPr>
        <w:t>грузов   с   поезда,   стоящего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соседнем</w:t>
      </w:r>
      <w:r>
        <w:rPr>
          <w:spacing w:val="-3"/>
          <w:sz w:val="28"/>
        </w:rPr>
        <w:t xml:space="preserve"> </w:t>
      </w:r>
      <w:r>
        <w:rPr>
          <w:sz w:val="28"/>
        </w:rPr>
        <w:t>железнодорожном пути.</w:t>
      </w:r>
    </w:p>
    <w:p w:rsidR="00FC451D" w:rsidRDefault="003D3E3A">
      <w:pPr>
        <w:pStyle w:val="a3"/>
        <w:ind w:left="0" w:firstLine="0"/>
        <w:jc w:val="left"/>
        <w:rPr>
          <w:sz w:val="26"/>
        </w:rPr>
      </w:pPr>
      <w:r w:rsidRPr="003D3E3A">
        <w:pict>
          <v:rect id="_x0000_s1053" style="position:absolute;margin-left:56.65pt;margin-top:16.9pt;width:144.05pt;height:.7pt;z-index:-15584768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0" w:line="276" w:lineRule="auto"/>
        <w:ind w:left="352"/>
        <w:rPr>
          <w:sz w:val="20"/>
        </w:rPr>
      </w:pPr>
      <w:r>
        <w:rPr>
          <w:sz w:val="20"/>
          <w:vertAlign w:val="superscript"/>
        </w:rPr>
        <w:t>1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</w:t>
      </w:r>
      <w:r>
        <w:rPr>
          <w:spacing w:val="3"/>
          <w:sz w:val="20"/>
        </w:rPr>
        <w:t xml:space="preserve"> </w:t>
      </w:r>
      <w:r>
        <w:rPr>
          <w:sz w:val="20"/>
        </w:rPr>
        <w:t>3.1.5</w:t>
      </w:r>
      <w:r>
        <w:rPr>
          <w:spacing w:val="6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4"/>
          <w:sz w:val="20"/>
        </w:rPr>
        <w:t xml:space="preserve"> </w:t>
      </w:r>
      <w:r>
        <w:rPr>
          <w:sz w:val="20"/>
        </w:rPr>
        <w:t>3</w:t>
      </w:r>
      <w:r>
        <w:rPr>
          <w:spacing w:val="5"/>
          <w:sz w:val="20"/>
        </w:rPr>
        <w:t xml:space="preserve"> </w:t>
      </w:r>
      <w:r>
        <w:rPr>
          <w:sz w:val="20"/>
        </w:rPr>
        <w:t>ГОСТ</w:t>
      </w:r>
      <w:r>
        <w:rPr>
          <w:spacing w:val="6"/>
          <w:sz w:val="20"/>
        </w:rPr>
        <w:t xml:space="preserve"> </w:t>
      </w:r>
      <w:r>
        <w:rPr>
          <w:sz w:val="20"/>
        </w:rPr>
        <w:t>34056-2017</w:t>
      </w:r>
      <w:r>
        <w:rPr>
          <w:spacing w:val="5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3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4"/>
          <w:sz w:val="20"/>
        </w:rPr>
        <w:t xml:space="preserve"> </w:t>
      </w:r>
      <w:r>
        <w:rPr>
          <w:sz w:val="20"/>
        </w:rPr>
        <w:t>Транспорт</w:t>
      </w:r>
      <w:r>
        <w:rPr>
          <w:spacing w:val="3"/>
          <w:sz w:val="20"/>
        </w:rPr>
        <w:t xml:space="preserve"> </w:t>
      </w:r>
      <w:r>
        <w:rPr>
          <w:sz w:val="20"/>
        </w:rPr>
        <w:t>железнодорожный.</w:t>
      </w:r>
      <w:r>
        <w:rPr>
          <w:spacing w:val="7"/>
          <w:sz w:val="20"/>
        </w:rPr>
        <w:t xml:space="preserve"> </w:t>
      </w:r>
      <w:r>
        <w:rPr>
          <w:sz w:val="20"/>
        </w:rPr>
        <w:t>Состав</w:t>
      </w:r>
      <w:r>
        <w:rPr>
          <w:spacing w:val="-47"/>
          <w:sz w:val="20"/>
        </w:rPr>
        <w:t xml:space="preserve"> </w:t>
      </w:r>
      <w:r>
        <w:rPr>
          <w:sz w:val="20"/>
        </w:rPr>
        <w:t>подвижной.</w:t>
      </w:r>
      <w:r>
        <w:rPr>
          <w:spacing w:val="-2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-2"/>
          <w:sz w:val="20"/>
        </w:rPr>
        <w:t xml:space="preserve"> </w:t>
      </w:r>
      <w:r>
        <w:rPr>
          <w:sz w:val="20"/>
        </w:rPr>
        <w:t>и</w:t>
      </w:r>
      <w:r>
        <w:rPr>
          <w:spacing w:val="-1"/>
          <w:sz w:val="20"/>
        </w:rPr>
        <w:t xml:space="preserve"> </w:t>
      </w:r>
      <w:r>
        <w:rPr>
          <w:sz w:val="20"/>
        </w:rPr>
        <w:t>определения»,</w:t>
      </w:r>
      <w:r>
        <w:rPr>
          <w:spacing w:val="-1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-2"/>
          <w:sz w:val="20"/>
        </w:rPr>
        <w:t xml:space="preserve"> </w:t>
      </w:r>
      <w:r>
        <w:rPr>
          <w:sz w:val="20"/>
        </w:rPr>
        <w:t>действие приказом Росстанадрта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-3"/>
          <w:sz w:val="20"/>
        </w:rPr>
        <w:t xml:space="preserve"> </w:t>
      </w:r>
      <w:r>
        <w:rPr>
          <w:sz w:val="20"/>
        </w:rPr>
        <w:t>31</w:t>
      </w:r>
      <w:r>
        <w:rPr>
          <w:spacing w:val="-1"/>
          <w:sz w:val="20"/>
        </w:rPr>
        <w:t xml:space="preserve"> </w:t>
      </w:r>
      <w:r>
        <w:rPr>
          <w:sz w:val="20"/>
        </w:rPr>
        <w:t>марта</w:t>
      </w:r>
      <w:r>
        <w:rPr>
          <w:spacing w:val="-3"/>
          <w:sz w:val="20"/>
        </w:rPr>
        <w:t xml:space="preserve"> </w:t>
      </w:r>
      <w:r>
        <w:rPr>
          <w:sz w:val="20"/>
        </w:rPr>
        <w:t>2017</w:t>
      </w:r>
      <w:r>
        <w:rPr>
          <w:spacing w:val="-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№</w:t>
      </w:r>
      <w:r>
        <w:rPr>
          <w:spacing w:val="-4"/>
          <w:sz w:val="20"/>
        </w:rPr>
        <w:t xml:space="preserve"> </w:t>
      </w:r>
      <w:r>
        <w:rPr>
          <w:sz w:val="20"/>
        </w:rPr>
        <w:t>231-ст</w:t>
      </w:r>
      <w:r>
        <w:rPr>
          <w:spacing w:val="-2"/>
          <w:sz w:val="20"/>
        </w:rPr>
        <w:t xml:space="preserve"> </w:t>
      </w:r>
      <w:r>
        <w:rPr>
          <w:sz w:val="20"/>
        </w:rPr>
        <w:t>(М.,</w:t>
      </w:r>
    </w:p>
    <w:p w:rsidR="00FC451D" w:rsidRDefault="00AE03C1">
      <w:pPr>
        <w:spacing w:line="229" w:lineRule="exact"/>
        <w:ind w:left="352"/>
        <w:rPr>
          <w:sz w:val="20"/>
        </w:rPr>
      </w:pPr>
      <w:r>
        <w:rPr>
          <w:sz w:val="20"/>
        </w:rPr>
        <w:t>«Стандартинформ»,</w:t>
      </w:r>
      <w:r>
        <w:rPr>
          <w:spacing w:val="-3"/>
          <w:sz w:val="20"/>
        </w:rPr>
        <w:t xml:space="preserve"> </w:t>
      </w:r>
      <w:r>
        <w:rPr>
          <w:sz w:val="20"/>
        </w:rPr>
        <w:t>2019)</w:t>
      </w:r>
      <w:r>
        <w:rPr>
          <w:spacing w:val="-3"/>
          <w:sz w:val="20"/>
        </w:rPr>
        <w:t xml:space="preserve"> </w:t>
      </w:r>
      <w:r>
        <w:rPr>
          <w:sz w:val="20"/>
        </w:rPr>
        <w:t>(далее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34056-2017).</w:t>
      </w:r>
    </w:p>
    <w:p w:rsidR="00FC451D" w:rsidRDefault="00FC451D">
      <w:pPr>
        <w:spacing w:line="229" w:lineRule="exact"/>
        <w:rPr>
          <w:sz w:val="20"/>
        </w:rPr>
        <w:sectPr w:rsidR="00FC451D" w:rsidSect="00137CA9">
          <w:headerReference w:type="default" r:id="rId312"/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1"/>
      </w:pPr>
      <w:r>
        <w:lastRenderedPageBreak/>
        <w:t>Заявки о назначении предупреждений в связи с предстоящим производством</w:t>
      </w:r>
      <w:r>
        <w:rPr>
          <w:spacing w:val="1"/>
        </w:rPr>
        <w:t xml:space="preserve"> </w:t>
      </w:r>
      <w:r>
        <w:t>плановых работ, руководить которыми разрешается бригадиру подразделения пути,</w:t>
      </w:r>
      <w:r>
        <w:rPr>
          <w:spacing w:val="1"/>
        </w:rPr>
        <w:t xml:space="preserve"> </w:t>
      </w:r>
      <w:r>
        <w:t>формируются</w:t>
      </w:r>
      <w:r>
        <w:rPr>
          <w:spacing w:val="1"/>
        </w:rPr>
        <w:t xml:space="preserve"> </w:t>
      </w:r>
      <w:r>
        <w:t>дорожными</w:t>
      </w:r>
      <w:r>
        <w:rPr>
          <w:spacing w:val="1"/>
        </w:rPr>
        <w:t xml:space="preserve"> </w:t>
      </w:r>
      <w:r>
        <w:t>мастерами.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(владельцам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33"/>
        </w:numPr>
        <w:tabs>
          <w:tab w:val="left" w:pos="1342"/>
        </w:tabs>
        <w:spacing w:before="2" w:line="276" w:lineRule="auto"/>
        <w:ind w:right="222" w:firstLine="708"/>
        <w:jc w:val="both"/>
        <w:rPr>
          <w:sz w:val="28"/>
        </w:rPr>
      </w:pP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приема,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передачи</w:t>
      </w:r>
      <w:r>
        <w:rPr>
          <w:spacing w:val="1"/>
          <w:sz w:val="28"/>
        </w:rPr>
        <w:t xml:space="preserve"> </w:t>
      </w:r>
      <w:r>
        <w:rPr>
          <w:sz w:val="28"/>
        </w:rPr>
        <w:t>заявок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предупреждений,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способов</w:t>
      </w:r>
      <w:r>
        <w:rPr>
          <w:spacing w:val="1"/>
          <w:sz w:val="28"/>
        </w:rPr>
        <w:t xml:space="preserve"> </w:t>
      </w:r>
      <w:r>
        <w:rPr>
          <w:sz w:val="28"/>
        </w:rPr>
        <w:t>подтверждения принятия</w:t>
      </w:r>
      <w:r>
        <w:rPr>
          <w:spacing w:val="1"/>
          <w:sz w:val="28"/>
        </w:rPr>
        <w:t xml:space="preserve"> </w:t>
      </w:r>
      <w:r>
        <w:rPr>
          <w:sz w:val="28"/>
        </w:rPr>
        <w:t>заявок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 нормативным 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3"/>
        <w:spacing w:line="276" w:lineRule="auto"/>
        <w:ind w:right="220"/>
      </w:pPr>
      <w:r>
        <w:t>Заявки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назначении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отмене</w:t>
      </w:r>
      <w:r>
        <w:rPr>
          <w:spacing w:val="1"/>
        </w:rPr>
        <w:t xml:space="preserve"> </w:t>
      </w:r>
      <w:r>
        <w:t>предупреждений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подаваться</w:t>
      </w:r>
      <w:r>
        <w:rPr>
          <w:spacing w:val="1"/>
        </w:rPr>
        <w:t xml:space="preserve"> </w:t>
      </w: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дежурным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назначения</w:t>
      </w:r>
      <w:r>
        <w:rPr>
          <w:spacing w:val="1"/>
        </w:rPr>
        <w:t xml:space="preserve"> </w:t>
      </w:r>
      <w:r>
        <w:t>предупреждений</w:t>
      </w:r>
      <w:r>
        <w:rPr>
          <w:spacing w:val="1"/>
        </w:rPr>
        <w:t xml:space="preserve"> </w:t>
      </w:r>
      <w:r>
        <w:t>была</w:t>
      </w:r>
      <w:r>
        <w:rPr>
          <w:spacing w:val="1"/>
        </w:rPr>
        <w:t xml:space="preserve"> </w:t>
      </w:r>
      <w:r>
        <w:t>получена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позже</w:t>
      </w:r>
      <w:r>
        <w:rPr>
          <w:spacing w:val="1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ч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начала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предупреждения, а на направлениях, где поезда следуют</w:t>
      </w:r>
      <w:r>
        <w:rPr>
          <w:spacing w:val="1"/>
        </w:rPr>
        <w:t xml:space="preserve"> </w:t>
      </w:r>
      <w:r>
        <w:t>без остановки более 3 ч</w:t>
      </w:r>
      <w:r>
        <w:rPr>
          <w:spacing w:val="70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позже</w:t>
      </w:r>
      <w:r>
        <w:rPr>
          <w:spacing w:val="1"/>
        </w:rPr>
        <w:t xml:space="preserve"> </w:t>
      </w:r>
      <w:r>
        <w:t>времени,</w:t>
      </w:r>
      <w:r>
        <w:rPr>
          <w:spacing w:val="1"/>
        </w:rPr>
        <w:t xml:space="preserve"> </w:t>
      </w:r>
      <w:r>
        <w:t>устанавливаемого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1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33"/>
        </w:numPr>
        <w:tabs>
          <w:tab w:val="left" w:pos="1342"/>
        </w:tabs>
        <w:spacing w:before="1" w:line="276" w:lineRule="auto"/>
        <w:ind w:right="221" w:firstLine="708"/>
        <w:jc w:val="both"/>
        <w:rPr>
          <w:sz w:val="28"/>
        </w:rPr>
      </w:pPr>
      <w:r>
        <w:rPr>
          <w:sz w:val="28"/>
        </w:rPr>
        <w:t>Руководителю</w:t>
      </w:r>
      <w:r>
        <w:rPr>
          <w:spacing w:val="35"/>
          <w:sz w:val="28"/>
        </w:rPr>
        <w:t xml:space="preserve"> </w:t>
      </w:r>
      <w:r>
        <w:rPr>
          <w:sz w:val="28"/>
        </w:rPr>
        <w:t>работ</w:t>
      </w:r>
      <w:r>
        <w:rPr>
          <w:spacing w:val="36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37"/>
          <w:sz w:val="28"/>
        </w:rPr>
        <w:t xml:space="preserve"> </w:t>
      </w:r>
      <w:r>
        <w:rPr>
          <w:sz w:val="28"/>
        </w:rPr>
        <w:t>приступать</w:t>
      </w:r>
      <w:r>
        <w:rPr>
          <w:spacing w:val="36"/>
          <w:sz w:val="28"/>
        </w:rPr>
        <w:t xml:space="preserve"> </w:t>
      </w:r>
      <w:r>
        <w:rPr>
          <w:sz w:val="28"/>
        </w:rPr>
        <w:t>к</w:t>
      </w:r>
      <w:r>
        <w:rPr>
          <w:spacing w:val="37"/>
          <w:sz w:val="28"/>
        </w:rPr>
        <w:t xml:space="preserve"> </w:t>
      </w:r>
      <w:r>
        <w:rPr>
          <w:sz w:val="28"/>
        </w:rPr>
        <w:t>работам,</w:t>
      </w:r>
      <w:r>
        <w:rPr>
          <w:spacing w:val="36"/>
          <w:sz w:val="28"/>
        </w:rPr>
        <w:t xml:space="preserve"> </w:t>
      </w:r>
      <w:r>
        <w:rPr>
          <w:sz w:val="28"/>
        </w:rPr>
        <w:t>а</w:t>
      </w:r>
      <w:r>
        <w:rPr>
          <w:spacing w:val="37"/>
          <w:sz w:val="28"/>
        </w:rPr>
        <w:t xml:space="preserve"> </w:t>
      </w:r>
      <w:r>
        <w:rPr>
          <w:sz w:val="28"/>
        </w:rPr>
        <w:t>ответственному</w:t>
      </w:r>
      <w:r>
        <w:rPr>
          <w:spacing w:val="-68"/>
          <w:sz w:val="28"/>
        </w:rPr>
        <w:t xml:space="preserve"> </w:t>
      </w:r>
      <w:r>
        <w:rPr>
          <w:sz w:val="28"/>
        </w:rPr>
        <w:t>за безопасное проведение работ – давать разрешение о начале работ, не убедившись</w:t>
      </w:r>
      <w:r>
        <w:rPr>
          <w:spacing w:val="1"/>
          <w:sz w:val="28"/>
        </w:rPr>
        <w:t xml:space="preserve"> </w:t>
      </w:r>
      <w:r>
        <w:rPr>
          <w:sz w:val="28"/>
        </w:rPr>
        <w:t>через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переданы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предупреждения.</w:t>
      </w:r>
      <w:r>
        <w:rPr>
          <w:spacing w:val="1"/>
          <w:sz w:val="28"/>
        </w:rPr>
        <w:t xml:space="preserve"> </w:t>
      </w:r>
      <w:r>
        <w:rPr>
          <w:sz w:val="28"/>
        </w:rPr>
        <w:t>Перечень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7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-67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0"/>
          <w:numId w:val="33"/>
        </w:numPr>
        <w:tabs>
          <w:tab w:val="left" w:pos="1342"/>
        </w:tabs>
        <w:spacing w:line="321" w:lineRule="exact"/>
        <w:ind w:left="1342"/>
        <w:jc w:val="both"/>
        <w:rPr>
          <w:sz w:val="28"/>
        </w:rPr>
      </w:pP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заявках</w:t>
      </w:r>
      <w:r>
        <w:rPr>
          <w:spacing w:val="-1"/>
          <w:sz w:val="28"/>
        </w:rPr>
        <w:t xml:space="preserve"> </w:t>
      </w:r>
      <w:r>
        <w:rPr>
          <w:sz w:val="28"/>
        </w:rPr>
        <w:t>о</w:t>
      </w:r>
      <w:r>
        <w:rPr>
          <w:spacing w:val="-6"/>
          <w:sz w:val="28"/>
        </w:rPr>
        <w:t xml:space="preserve"> </w:t>
      </w:r>
      <w:r>
        <w:rPr>
          <w:sz w:val="28"/>
        </w:rPr>
        <w:t>назначении</w:t>
      </w:r>
      <w:r>
        <w:rPr>
          <w:spacing w:val="-5"/>
          <w:sz w:val="28"/>
        </w:rPr>
        <w:t xml:space="preserve"> </w:t>
      </w:r>
      <w:r>
        <w:rPr>
          <w:sz w:val="28"/>
        </w:rPr>
        <w:t>предупреждений</w:t>
      </w:r>
      <w:r>
        <w:rPr>
          <w:spacing w:val="-2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3"/>
          <w:sz w:val="28"/>
        </w:rPr>
        <w:t xml:space="preserve"> </w:t>
      </w:r>
      <w:r>
        <w:rPr>
          <w:sz w:val="28"/>
        </w:rPr>
        <w:t>указываться:</w:t>
      </w:r>
    </w:p>
    <w:p w:rsidR="00FC451D" w:rsidRDefault="00AE03C1">
      <w:pPr>
        <w:pStyle w:val="a4"/>
        <w:numPr>
          <w:ilvl w:val="0"/>
          <w:numId w:val="28"/>
        </w:numPr>
        <w:tabs>
          <w:tab w:val="left" w:pos="1366"/>
        </w:tabs>
        <w:spacing w:before="50" w:line="276" w:lineRule="auto"/>
        <w:ind w:right="222" w:firstLine="708"/>
        <w:jc w:val="both"/>
        <w:rPr>
          <w:sz w:val="28"/>
        </w:rPr>
      </w:pPr>
      <w:r>
        <w:rPr>
          <w:sz w:val="28"/>
        </w:rPr>
        <w:t>точное</w:t>
      </w:r>
      <w:r>
        <w:rPr>
          <w:spacing w:val="1"/>
          <w:sz w:val="28"/>
        </w:rPr>
        <w:t xml:space="preserve"> </w:t>
      </w:r>
      <w:r>
        <w:rPr>
          <w:sz w:val="28"/>
        </w:rPr>
        <w:t>обозначение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места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(перегон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железнодорожная станция, номер железнодорожного пути, стрелки, километры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пикеты</w:t>
      </w:r>
      <w:r>
        <w:rPr>
          <w:spacing w:val="-3"/>
          <w:sz w:val="28"/>
        </w:rPr>
        <w:t xml:space="preserve"> </w:t>
      </w:r>
      <w:r>
        <w:rPr>
          <w:sz w:val="28"/>
        </w:rPr>
        <w:t>действия предупреждения);</w:t>
      </w:r>
    </w:p>
    <w:p w:rsidR="00FC451D" w:rsidRDefault="00AE03C1">
      <w:pPr>
        <w:pStyle w:val="a4"/>
        <w:numPr>
          <w:ilvl w:val="0"/>
          <w:numId w:val="28"/>
        </w:numPr>
        <w:tabs>
          <w:tab w:val="left" w:pos="1366"/>
        </w:tabs>
        <w:spacing w:line="320" w:lineRule="exact"/>
        <w:ind w:left="1366"/>
        <w:jc w:val="both"/>
        <w:rPr>
          <w:sz w:val="28"/>
        </w:rPr>
      </w:pPr>
      <w:r>
        <w:rPr>
          <w:sz w:val="28"/>
        </w:rPr>
        <w:t>меры</w:t>
      </w:r>
      <w:r>
        <w:rPr>
          <w:spacing w:val="-6"/>
          <w:sz w:val="28"/>
        </w:rPr>
        <w:t xml:space="preserve"> </w:t>
      </w:r>
      <w:r>
        <w:rPr>
          <w:sz w:val="28"/>
        </w:rPr>
        <w:t>предосторожности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при</w:t>
      </w:r>
      <w:r>
        <w:rPr>
          <w:spacing w:val="-2"/>
          <w:sz w:val="28"/>
        </w:rPr>
        <w:t xml:space="preserve"> </w:t>
      </w:r>
      <w:r>
        <w:rPr>
          <w:sz w:val="28"/>
        </w:rPr>
        <w:t>движении</w:t>
      </w:r>
      <w:r>
        <w:rPr>
          <w:spacing w:val="-5"/>
          <w:sz w:val="28"/>
        </w:rPr>
        <w:t xml:space="preserve"> </w:t>
      </w:r>
      <w:r>
        <w:rPr>
          <w:sz w:val="28"/>
        </w:rPr>
        <w:t>поездов;</w:t>
      </w:r>
    </w:p>
    <w:p w:rsidR="00FC451D" w:rsidRDefault="00AE03C1">
      <w:pPr>
        <w:pStyle w:val="a4"/>
        <w:numPr>
          <w:ilvl w:val="0"/>
          <w:numId w:val="28"/>
        </w:numPr>
        <w:tabs>
          <w:tab w:val="left" w:pos="1366"/>
        </w:tabs>
        <w:spacing w:before="50"/>
        <w:ind w:left="1366"/>
        <w:jc w:val="both"/>
        <w:rPr>
          <w:sz w:val="28"/>
        </w:rPr>
      </w:pPr>
      <w:r>
        <w:rPr>
          <w:sz w:val="28"/>
        </w:rPr>
        <w:t>начало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срок</w:t>
      </w:r>
      <w:r>
        <w:rPr>
          <w:spacing w:val="-6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-2"/>
          <w:sz w:val="28"/>
        </w:rPr>
        <w:t xml:space="preserve"> </w:t>
      </w:r>
      <w:r>
        <w:rPr>
          <w:sz w:val="28"/>
        </w:rPr>
        <w:t>предупреждения;</w:t>
      </w:r>
    </w:p>
    <w:p w:rsidR="00FC451D" w:rsidRDefault="00AE03C1">
      <w:pPr>
        <w:pStyle w:val="a4"/>
        <w:numPr>
          <w:ilvl w:val="0"/>
          <w:numId w:val="28"/>
        </w:numPr>
        <w:tabs>
          <w:tab w:val="left" w:pos="1366"/>
        </w:tabs>
        <w:spacing w:before="48"/>
        <w:ind w:left="1366"/>
        <w:jc w:val="both"/>
        <w:rPr>
          <w:sz w:val="28"/>
        </w:rPr>
      </w:pPr>
      <w:r>
        <w:rPr>
          <w:sz w:val="28"/>
        </w:rPr>
        <w:t>причины</w:t>
      </w:r>
      <w:r>
        <w:rPr>
          <w:spacing w:val="-7"/>
          <w:sz w:val="28"/>
        </w:rPr>
        <w:t xml:space="preserve"> </w:t>
      </w:r>
      <w:r>
        <w:rPr>
          <w:sz w:val="28"/>
        </w:rPr>
        <w:t>назначения</w:t>
      </w:r>
      <w:r>
        <w:rPr>
          <w:spacing w:val="-7"/>
          <w:sz w:val="28"/>
        </w:rPr>
        <w:t xml:space="preserve"> </w:t>
      </w:r>
      <w:r>
        <w:rPr>
          <w:sz w:val="28"/>
        </w:rPr>
        <w:t>предупреждения.</w:t>
      </w:r>
    </w:p>
    <w:p w:rsidR="00FC451D" w:rsidRDefault="00AE03C1">
      <w:pPr>
        <w:pStyle w:val="a4"/>
        <w:numPr>
          <w:ilvl w:val="0"/>
          <w:numId w:val="33"/>
        </w:numPr>
        <w:tabs>
          <w:tab w:val="left" w:pos="1342"/>
        </w:tabs>
        <w:spacing w:before="48" w:line="276" w:lineRule="auto"/>
        <w:ind w:right="225" w:firstLine="708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непредвиденных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устранению</w:t>
      </w:r>
      <w:r>
        <w:rPr>
          <w:spacing w:val="1"/>
          <w:sz w:val="28"/>
        </w:rPr>
        <w:t xml:space="preserve"> </w:t>
      </w:r>
      <w:r>
        <w:rPr>
          <w:sz w:val="28"/>
        </w:rPr>
        <w:t>обнаруженных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неисправностей железнодорожного пути, контактной сети, устройств и сооружений,</w:t>
      </w:r>
      <w:r>
        <w:rPr>
          <w:spacing w:val="1"/>
          <w:sz w:val="28"/>
        </w:rPr>
        <w:t xml:space="preserve"> </w:t>
      </w:r>
      <w:r>
        <w:rPr>
          <w:sz w:val="28"/>
        </w:rPr>
        <w:t>угрожающих безопасности движения поездов, и требующих ограждения сигналами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сигналами</w:t>
      </w:r>
      <w:r>
        <w:rPr>
          <w:spacing w:val="1"/>
          <w:sz w:val="28"/>
        </w:rPr>
        <w:t xml:space="preserve"> </w:t>
      </w:r>
      <w:r>
        <w:rPr>
          <w:sz w:val="28"/>
        </w:rPr>
        <w:t>уменьшения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скорости,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сигналом</w:t>
      </w:r>
      <w:r>
        <w:rPr>
          <w:spacing w:val="71"/>
          <w:sz w:val="28"/>
        </w:rPr>
        <w:t xml:space="preserve"> </w:t>
      </w:r>
      <w:r>
        <w:rPr>
          <w:sz w:val="28"/>
        </w:rPr>
        <w:t>«опустить</w:t>
      </w:r>
      <w:r>
        <w:rPr>
          <w:spacing w:val="1"/>
          <w:sz w:val="28"/>
        </w:rPr>
        <w:t xml:space="preserve"> </w:t>
      </w:r>
      <w:r>
        <w:rPr>
          <w:sz w:val="28"/>
        </w:rPr>
        <w:t>токоприемник»</w:t>
      </w:r>
      <w:r>
        <w:rPr>
          <w:spacing w:val="1"/>
          <w:sz w:val="28"/>
        </w:rPr>
        <w:t xml:space="preserve"> </w:t>
      </w:r>
      <w:r>
        <w:rPr>
          <w:sz w:val="28"/>
        </w:rPr>
        <w:t>заявки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предупреждений</w:t>
      </w:r>
      <w:r>
        <w:rPr>
          <w:spacing w:val="1"/>
          <w:sz w:val="28"/>
        </w:rPr>
        <w:t xml:space="preserve"> </w:t>
      </w:r>
      <w:r>
        <w:rPr>
          <w:sz w:val="28"/>
        </w:rPr>
        <w:t>подаются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мастером</w:t>
      </w:r>
      <w:r>
        <w:rPr>
          <w:spacing w:val="1"/>
          <w:sz w:val="28"/>
        </w:rPr>
        <w:t xml:space="preserve"> </w:t>
      </w:r>
      <w:r>
        <w:rPr>
          <w:sz w:val="28"/>
        </w:rPr>
        <w:t>(при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бригадиром</w:t>
      </w:r>
      <w:r>
        <w:rPr>
          <w:spacing w:val="1"/>
          <w:sz w:val="28"/>
        </w:rPr>
        <w:t xml:space="preserve"> </w:t>
      </w:r>
      <w:r>
        <w:rPr>
          <w:sz w:val="28"/>
        </w:rPr>
        <w:t>дистанции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пути),</w:t>
      </w:r>
      <w:r>
        <w:rPr>
          <w:spacing w:val="1"/>
          <w:sz w:val="28"/>
        </w:rPr>
        <w:t xml:space="preserve"> </w:t>
      </w:r>
      <w:r>
        <w:rPr>
          <w:sz w:val="28"/>
        </w:rPr>
        <w:t>начальниками,</w:t>
      </w:r>
      <w:r>
        <w:rPr>
          <w:spacing w:val="1"/>
          <w:sz w:val="28"/>
        </w:rPr>
        <w:t xml:space="preserve"> </w:t>
      </w:r>
      <w:r>
        <w:rPr>
          <w:sz w:val="28"/>
        </w:rPr>
        <w:t>старшими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электромеханиками,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электромеханиками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районов</w:t>
      </w:r>
      <w:r>
        <w:rPr>
          <w:spacing w:val="1"/>
          <w:sz w:val="28"/>
        </w:rPr>
        <w:t xml:space="preserve"> </w:t>
      </w:r>
      <w:r>
        <w:rPr>
          <w:sz w:val="28"/>
        </w:rPr>
        <w:t>контактной</w:t>
      </w:r>
      <w:r>
        <w:rPr>
          <w:spacing w:val="1"/>
          <w:sz w:val="28"/>
        </w:rPr>
        <w:t xml:space="preserve"> </w:t>
      </w:r>
      <w:r>
        <w:rPr>
          <w:sz w:val="28"/>
        </w:rPr>
        <w:t>сети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районов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электроснабжения,</w:t>
      </w:r>
      <w:r>
        <w:rPr>
          <w:spacing w:val="1"/>
          <w:sz w:val="28"/>
        </w:rPr>
        <w:t xml:space="preserve"> </w:t>
      </w:r>
      <w:r>
        <w:rPr>
          <w:sz w:val="28"/>
        </w:rPr>
        <w:t>энергодиспетчерами</w:t>
      </w:r>
      <w:r>
        <w:rPr>
          <w:spacing w:val="1"/>
          <w:sz w:val="28"/>
        </w:rPr>
        <w:t xml:space="preserve"> </w:t>
      </w:r>
      <w:r>
        <w:rPr>
          <w:sz w:val="28"/>
        </w:rPr>
        <w:t>дистанций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электроснабжения,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диспетчерами</w:t>
      </w:r>
      <w:r>
        <w:rPr>
          <w:spacing w:val="1"/>
          <w:sz w:val="28"/>
        </w:rPr>
        <w:t xml:space="preserve"> </w:t>
      </w:r>
      <w:r>
        <w:rPr>
          <w:sz w:val="28"/>
        </w:rPr>
        <w:t>дистанций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сигнализации,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блокировки</w:t>
      </w:r>
      <w:r>
        <w:rPr>
          <w:spacing w:val="1"/>
          <w:sz w:val="28"/>
        </w:rPr>
        <w:t xml:space="preserve"> </w:t>
      </w:r>
      <w:r>
        <w:rPr>
          <w:sz w:val="28"/>
        </w:rPr>
        <w:t>(дистанций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железнодорожной автоматики и телемеханики, связи) по заявке руководителей и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специалистов</w:t>
      </w:r>
      <w:r>
        <w:rPr>
          <w:spacing w:val="6"/>
          <w:sz w:val="28"/>
        </w:rPr>
        <w:t xml:space="preserve"> </w:t>
      </w:r>
      <w:r>
        <w:rPr>
          <w:sz w:val="28"/>
        </w:rPr>
        <w:t>дистанции</w:t>
      </w:r>
      <w:r>
        <w:rPr>
          <w:spacing w:val="7"/>
          <w:sz w:val="28"/>
        </w:rPr>
        <w:t xml:space="preserve"> </w:t>
      </w:r>
      <w:r>
        <w:rPr>
          <w:sz w:val="28"/>
        </w:rPr>
        <w:t>сигнализации,</w:t>
      </w:r>
      <w:r>
        <w:rPr>
          <w:spacing w:val="6"/>
          <w:sz w:val="28"/>
        </w:rPr>
        <w:t xml:space="preserve"> </w:t>
      </w:r>
      <w:r>
        <w:rPr>
          <w:sz w:val="28"/>
        </w:rPr>
        <w:t>централизации</w:t>
      </w:r>
      <w:r>
        <w:rPr>
          <w:spacing w:val="7"/>
          <w:sz w:val="28"/>
        </w:rPr>
        <w:t xml:space="preserve"> </w:t>
      </w:r>
      <w:r>
        <w:rPr>
          <w:sz w:val="28"/>
        </w:rPr>
        <w:t>и</w:t>
      </w:r>
      <w:r>
        <w:rPr>
          <w:spacing w:val="5"/>
          <w:sz w:val="28"/>
        </w:rPr>
        <w:t xml:space="preserve"> </w:t>
      </w:r>
      <w:r>
        <w:rPr>
          <w:sz w:val="28"/>
        </w:rPr>
        <w:t>блокировки</w:t>
      </w:r>
      <w:r>
        <w:rPr>
          <w:spacing w:val="7"/>
          <w:sz w:val="28"/>
        </w:rPr>
        <w:t xml:space="preserve"> </w:t>
      </w:r>
      <w:r>
        <w:rPr>
          <w:sz w:val="28"/>
        </w:rPr>
        <w:t>(дистанции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1" w:firstLine="0"/>
      </w:pPr>
      <w:r>
        <w:lastRenderedPageBreak/>
        <w:t>железнодорожной</w:t>
      </w:r>
      <w:r>
        <w:rPr>
          <w:spacing w:val="1"/>
        </w:rPr>
        <w:t xml:space="preserve"> </w:t>
      </w:r>
      <w:r>
        <w:t>автоматики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телемеханики,</w:t>
      </w:r>
      <w:r>
        <w:rPr>
          <w:spacing w:val="1"/>
        </w:rPr>
        <w:t xml:space="preserve"> </w:t>
      </w:r>
      <w:r>
        <w:t>связи),</w:t>
      </w:r>
      <w:r>
        <w:rPr>
          <w:spacing w:val="71"/>
        </w:rPr>
        <w:t xml:space="preserve"> </w:t>
      </w:r>
      <w:r>
        <w:t>дежурным</w:t>
      </w:r>
      <w:r>
        <w:rPr>
          <w:spacing w:val="1"/>
        </w:rPr>
        <w:t xml:space="preserve"> </w:t>
      </w:r>
      <w:r>
        <w:t>производственного участка мониторинга и диагностики сети связи регионального</w:t>
      </w:r>
      <w:r>
        <w:rPr>
          <w:spacing w:val="1"/>
        </w:rPr>
        <w:t xml:space="preserve"> </w:t>
      </w:r>
      <w:r>
        <w:t>центра</w:t>
      </w:r>
      <w:r>
        <w:rPr>
          <w:spacing w:val="1"/>
        </w:rPr>
        <w:t xml:space="preserve"> </w:t>
      </w:r>
      <w:r>
        <w:t>связи,</w:t>
      </w:r>
      <w:r>
        <w:rPr>
          <w:spacing w:val="1"/>
        </w:rPr>
        <w:t xml:space="preserve"> </w:t>
      </w:r>
      <w:r>
        <w:t>сменным</w:t>
      </w:r>
      <w:r>
        <w:rPr>
          <w:spacing w:val="1"/>
        </w:rPr>
        <w:t xml:space="preserve"> </w:t>
      </w:r>
      <w:r>
        <w:t>инженером</w:t>
      </w:r>
      <w:r>
        <w:rPr>
          <w:spacing w:val="1"/>
        </w:rPr>
        <w:t xml:space="preserve"> </w:t>
      </w:r>
      <w:r>
        <w:t>отдела</w:t>
      </w:r>
      <w:r>
        <w:rPr>
          <w:spacing w:val="1"/>
        </w:rPr>
        <w:t xml:space="preserve"> </w:t>
      </w:r>
      <w:r>
        <w:t>технического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дирекции связи с последующим сообщением об этом начальнику соответствующего</w:t>
      </w:r>
      <w:r>
        <w:rPr>
          <w:spacing w:val="1"/>
        </w:rPr>
        <w:t xml:space="preserve"> </w:t>
      </w:r>
      <w:r>
        <w:t>подразделения</w:t>
      </w:r>
      <w:r>
        <w:rPr>
          <w:spacing w:val="-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транспорта.</w:t>
      </w:r>
    </w:p>
    <w:p w:rsidR="00FC451D" w:rsidRDefault="00AE03C1">
      <w:pPr>
        <w:pStyle w:val="a4"/>
        <w:numPr>
          <w:ilvl w:val="0"/>
          <w:numId w:val="33"/>
        </w:numPr>
        <w:tabs>
          <w:tab w:val="left" w:pos="1342"/>
        </w:tabs>
        <w:spacing w:before="2" w:line="276" w:lineRule="auto"/>
        <w:ind w:right="230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возникновении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непредвиденных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обстоятельств,</w:t>
      </w:r>
      <w:r>
        <w:rPr>
          <w:spacing w:val="1"/>
          <w:sz w:val="28"/>
        </w:rPr>
        <w:t xml:space="preserve"> </w:t>
      </w:r>
      <w:r>
        <w:rPr>
          <w:sz w:val="28"/>
        </w:rPr>
        <w:t>угрожающих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заявка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формировании</w:t>
      </w:r>
      <w:r>
        <w:rPr>
          <w:spacing w:val="71"/>
          <w:sz w:val="28"/>
        </w:rPr>
        <w:t xml:space="preserve"> </w:t>
      </w:r>
      <w:r>
        <w:rPr>
          <w:sz w:val="28"/>
        </w:rPr>
        <w:t>предупреждений</w:t>
      </w:r>
      <w:r>
        <w:rPr>
          <w:spacing w:val="-67"/>
          <w:sz w:val="28"/>
        </w:rPr>
        <w:t xml:space="preserve"> </w:t>
      </w:r>
      <w:r>
        <w:rPr>
          <w:sz w:val="28"/>
        </w:rPr>
        <w:t>передается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смежных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станций,</w:t>
      </w:r>
      <w:r>
        <w:rPr>
          <w:spacing w:val="1"/>
          <w:sz w:val="28"/>
        </w:rPr>
        <w:t xml:space="preserve"> </w:t>
      </w:r>
      <w:r>
        <w:rPr>
          <w:sz w:val="28"/>
        </w:rPr>
        <w:t>ограничивающим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 (или</w:t>
      </w:r>
      <w:r>
        <w:rPr>
          <w:spacing w:val="-1"/>
          <w:sz w:val="28"/>
        </w:rPr>
        <w:t xml:space="preserve"> </w:t>
      </w:r>
      <w:r>
        <w:rPr>
          <w:sz w:val="28"/>
        </w:rPr>
        <w:t>дежурному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одной</w:t>
      </w:r>
      <w:r>
        <w:rPr>
          <w:spacing w:val="-1"/>
          <w:sz w:val="28"/>
        </w:rPr>
        <w:t xml:space="preserve"> </w:t>
      </w:r>
      <w:r>
        <w:rPr>
          <w:sz w:val="28"/>
        </w:rPr>
        <w:t>из</w:t>
      </w:r>
      <w:r>
        <w:rPr>
          <w:spacing w:val="-1"/>
          <w:sz w:val="28"/>
        </w:rPr>
        <w:t xml:space="preserve"> </w:t>
      </w:r>
      <w:r>
        <w:rPr>
          <w:sz w:val="28"/>
        </w:rPr>
        <w:t>этих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станций).</w:t>
      </w:r>
    </w:p>
    <w:p w:rsidR="00FC451D" w:rsidRDefault="00AE03C1">
      <w:pPr>
        <w:pStyle w:val="a3"/>
        <w:spacing w:line="276" w:lineRule="auto"/>
        <w:ind w:right="222"/>
      </w:pPr>
      <w:r>
        <w:t>Дежурные   по   железнодорожным   станциям,   ограничивающим    перегон,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полученной</w:t>
      </w:r>
      <w:r>
        <w:rPr>
          <w:spacing w:val="1"/>
        </w:rPr>
        <w:t xml:space="preserve"> </w:t>
      </w:r>
      <w:r>
        <w:t>заявки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сообщения</w:t>
      </w:r>
      <w:r>
        <w:rPr>
          <w:spacing w:val="1"/>
        </w:rPr>
        <w:t xml:space="preserve"> </w:t>
      </w:r>
      <w:r>
        <w:t>дежурного</w:t>
      </w:r>
      <w:r>
        <w:rPr>
          <w:spacing w:val="1"/>
        </w:rPr>
        <w:t xml:space="preserve"> </w:t>
      </w:r>
      <w:r>
        <w:t>смежной</w:t>
      </w:r>
      <w:r>
        <w:rPr>
          <w:spacing w:val="1"/>
        </w:rPr>
        <w:t xml:space="preserve"> </w:t>
      </w:r>
      <w:r>
        <w:t>железнодорожной станции обязаны немедленно передать локомотивным бригадам,</w:t>
      </w:r>
      <w:r>
        <w:rPr>
          <w:spacing w:val="1"/>
        </w:rPr>
        <w:t xml:space="preserve"> </w:t>
      </w:r>
      <w:r>
        <w:t xml:space="preserve">находящимся  </w:t>
      </w:r>
      <w:r>
        <w:rPr>
          <w:spacing w:val="1"/>
        </w:rPr>
        <w:t xml:space="preserve"> </w:t>
      </w:r>
      <w:r>
        <w:t>в    движении    на    перегоне    в    направлении    опасного    места,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установленным</w:t>
      </w:r>
      <w:r>
        <w:rPr>
          <w:spacing w:val="1"/>
        </w:rPr>
        <w:t xml:space="preserve"> </w:t>
      </w:r>
      <w:r>
        <w:t>средствам</w:t>
      </w:r>
      <w:r>
        <w:rPr>
          <w:spacing w:val="71"/>
        </w:rPr>
        <w:t xml:space="preserve"> </w:t>
      </w:r>
      <w:r>
        <w:t>технологической</w:t>
      </w:r>
      <w:r>
        <w:rPr>
          <w:spacing w:val="71"/>
        </w:rPr>
        <w:t xml:space="preserve"> </w:t>
      </w:r>
      <w:r>
        <w:t>железнодорожной</w:t>
      </w:r>
      <w:r>
        <w:rPr>
          <w:spacing w:val="71"/>
        </w:rPr>
        <w:t xml:space="preserve"> </w:t>
      </w:r>
      <w:r>
        <w:t>электросвязи</w:t>
      </w:r>
      <w:r>
        <w:rPr>
          <w:spacing w:val="1"/>
        </w:rPr>
        <w:t xml:space="preserve"> </w:t>
      </w:r>
      <w:r>
        <w:t>(или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автоматизированную</w:t>
      </w:r>
      <w:r>
        <w:rPr>
          <w:spacing w:val="1"/>
        </w:rPr>
        <w:t xml:space="preserve"> </w:t>
      </w:r>
      <w:r>
        <w:t>систему)</w:t>
      </w:r>
      <w:r>
        <w:rPr>
          <w:spacing w:val="1"/>
        </w:rPr>
        <w:t xml:space="preserve"> </w:t>
      </w:r>
      <w:r>
        <w:t>километр</w:t>
      </w:r>
      <w:r>
        <w:rPr>
          <w:spacing w:val="1"/>
        </w:rPr>
        <w:t xml:space="preserve"> </w:t>
      </w:r>
      <w:r>
        <w:t>(пикет)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меры</w:t>
      </w:r>
      <w:r>
        <w:rPr>
          <w:spacing w:val="1"/>
        </w:rPr>
        <w:t xml:space="preserve"> </w:t>
      </w:r>
      <w:r>
        <w:t>предосторожности</w:t>
      </w:r>
      <w:r>
        <w:rPr>
          <w:spacing w:val="70"/>
        </w:rPr>
        <w:t xml:space="preserve"> </w:t>
      </w:r>
      <w:r>
        <w:t>при</w:t>
      </w:r>
      <w:r>
        <w:rPr>
          <w:spacing w:val="70"/>
        </w:rPr>
        <w:t xml:space="preserve"> </w:t>
      </w:r>
      <w:r>
        <w:t>его</w:t>
      </w:r>
      <w:r>
        <w:rPr>
          <w:spacing w:val="70"/>
        </w:rPr>
        <w:t xml:space="preserve"> </w:t>
      </w:r>
      <w:r>
        <w:t>проследовании,</w:t>
      </w:r>
      <w:r>
        <w:rPr>
          <w:spacing w:val="70"/>
        </w:rPr>
        <w:t xml:space="preserve"> </w:t>
      </w:r>
      <w:r>
        <w:t>убедиться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получении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доложить</w:t>
      </w:r>
      <w:r>
        <w:rPr>
          <w:spacing w:val="1"/>
        </w:rPr>
        <w:t xml:space="preserve"> </w:t>
      </w:r>
      <w:r>
        <w:t>об этом диспетчеру</w:t>
      </w:r>
      <w:r>
        <w:rPr>
          <w:spacing w:val="-4"/>
        </w:rPr>
        <w:t xml:space="preserve"> </w:t>
      </w:r>
      <w:r>
        <w:t>поездному.</w:t>
      </w:r>
    </w:p>
    <w:p w:rsidR="00FC451D" w:rsidRDefault="00AE03C1">
      <w:pPr>
        <w:pStyle w:val="a3"/>
        <w:spacing w:line="276" w:lineRule="auto"/>
        <w:ind w:right="219"/>
      </w:pPr>
      <w:r>
        <w:t>При наличии поезда этого направления на приближении к 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невозможности</w:t>
      </w:r>
      <w:r>
        <w:rPr>
          <w:spacing w:val="1"/>
        </w:rPr>
        <w:t xml:space="preserve"> </w:t>
      </w:r>
      <w:r>
        <w:t>передать</w:t>
      </w:r>
      <w:r>
        <w:rPr>
          <w:spacing w:val="1"/>
        </w:rPr>
        <w:t xml:space="preserve"> </w:t>
      </w:r>
      <w:r>
        <w:t>предупреждение по установленным средствам технологической железнодорожной</w:t>
      </w:r>
      <w:r>
        <w:rPr>
          <w:spacing w:val="1"/>
        </w:rPr>
        <w:t xml:space="preserve"> </w:t>
      </w:r>
      <w:r>
        <w:t>электросвязи</w:t>
      </w:r>
      <w:r>
        <w:rPr>
          <w:spacing w:val="1"/>
        </w:rPr>
        <w:t xml:space="preserve"> </w:t>
      </w:r>
      <w:r>
        <w:t>(или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автоматизированную</w:t>
      </w:r>
      <w:r>
        <w:rPr>
          <w:spacing w:val="1"/>
        </w:rPr>
        <w:t xml:space="preserve"> </w:t>
      </w:r>
      <w:r>
        <w:t>систему)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остановить</w:t>
      </w:r>
      <w:r>
        <w:rPr>
          <w:spacing w:val="1"/>
        </w:rPr>
        <w:t xml:space="preserve"> </w:t>
      </w:r>
      <w:r>
        <w:t>его</w:t>
      </w:r>
      <w:r>
        <w:rPr>
          <w:spacing w:val="7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выходного</w:t>
      </w:r>
      <w:r>
        <w:rPr>
          <w:spacing w:val="-2"/>
        </w:rPr>
        <w:t xml:space="preserve"> </w:t>
      </w:r>
      <w:r>
        <w:t>(маршрутного)</w:t>
      </w:r>
      <w:r>
        <w:rPr>
          <w:spacing w:val="-3"/>
        </w:rPr>
        <w:t xml:space="preserve"> </w:t>
      </w:r>
      <w:r>
        <w:t>светофора</w:t>
      </w:r>
      <w:r>
        <w:rPr>
          <w:spacing w:val="-3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передачи</w:t>
      </w:r>
      <w:r>
        <w:rPr>
          <w:spacing w:val="-3"/>
        </w:rPr>
        <w:t xml:space="preserve"> </w:t>
      </w:r>
      <w:r>
        <w:t>письменного</w:t>
      </w:r>
      <w:r>
        <w:rPr>
          <w:spacing w:val="-2"/>
        </w:rPr>
        <w:t xml:space="preserve"> </w:t>
      </w:r>
      <w:r>
        <w:t>предупреждения.</w:t>
      </w:r>
    </w:p>
    <w:p w:rsidR="00FC451D" w:rsidRDefault="00AE03C1">
      <w:pPr>
        <w:pStyle w:val="a3"/>
        <w:spacing w:before="2" w:line="276" w:lineRule="auto"/>
        <w:ind w:right="220"/>
      </w:pPr>
      <w:r>
        <w:t>Диспетчер поездной, получив сообщение от дежурного по железнодорожной</w:t>
      </w:r>
      <w:r>
        <w:rPr>
          <w:spacing w:val="1"/>
        </w:rPr>
        <w:t xml:space="preserve"> </w:t>
      </w:r>
      <w:r>
        <w:t>станции, передает дежурным железнодорожных станций, ограничивающим перегон,</w:t>
      </w:r>
      <w:r>
        <w:rPr>
          <w:spacing w:val="-67"/>
        </w:rPr>
        <w:t xml:space="preserve"> </w:t>
      </w:r>
      <w:r>
        <w:t>дежурным по железнодорожным станциям передачи предупреждений</w:t>
      </w:r>
      <w:r>
        <w:rPr>
          <w:spacing w:val="1"/>
        </w:rPr>
        <w:t xml:space="preserve"> </w:t>
      </w:r>
      <w:r>
        <w:t>указания о</w:t>
      </w:r>
      <w:r>
        <w:rPr>
          <w:spacing w:val="1"/>
        </w:rPr>
        <w:t xml:space="preserve"> </w:t>
      </w:r>
      <w:r>
        <w:t>порядке</w:t>
      </w:r>
      <w:r>
        <w:rPr>
          <w:spacing w:val="-4"/>
        </w:rPr>
        <w:t xml:space="preserve"> </w:t>
      </w:r>
      <w:r>
        <w:t>передачи предупреждений на</w:t>
      </w:r>
      <w:r>
        <w:rPr>
          <w:spacing w:val="-3"/>
        </w:rPr>
        <w:t xml:space="preserve"> </w:t>
      </w:r>
      <w:r>
        <w:t>поезда.</w:t>
      </w:r>
    </w:p>
    <w:p w:rsidR="00FC451D" w:rsidRDefault="00AE03C1">
      <w:pPr>
        <w:pStyle w:val="a3"/>
        <w:spacing w:line="276" w:lineRule="auto"/>
        <w:ind w:right="228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перерыва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связи,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ограничивающей</w:t>
      </w:r>
      <w:r>
        <w:rPr>
          <w:spacing w:val="1"/>
        </w:rPr>
        <w:t xml:space="preserve"> </w:t>
      </w:r>
      <w:r>
        <w:t>перегон,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передавать</w:t>
      </w:r>
      <w:r>
        <w:rPr>
          <w:spacing w:val="-67"/>
        </w:rPr>
        <w:t xml:space="preserve"> </w:t>
      </w:r>
      <w:r>
        <w:t>предупреждения на все поезда, отправляемые в направлении опасного места, до</w:t>
      </w:r>
      <w:r>
        <w:rPr>
          <w:spacing w:val="1"/>
        </w:rPr>
        <w:t xml:space="preserve"> </w:t>
      </w:r>
      <w:r>
        <w:t>восстановления работы установленных средств связи, а в дальнейшем действовать 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 указаниями</w:t>
      </w:r>
      <w:r>
        <w:rPr>
          <w:spacing w:val="-3"/>
        </w:rPr>
        <w:t xml:space="preserve"> </w:t>
      </w:r>
      <w:r>
        <w:t>диспетчера</w:t>
      </w:r>
      <w:r>
        <w:rPr>
          <w:spacing w:val="-3"/>
        </w:rPr>
        <w:t xml:space="preserve"> </w:t>
      </w:r>
      <w:r>
        <w:t>поездного.</w:t>
      </w:r>
    </w:p>
    <w:p w:rsidR="00FC451D" w:rsidRDefault="00AE03C1">
      <w:pPr>
        <w:pStyle w:val="a3"/>
        <w:spacing w:line="276" w:lineRule="auto"/>
        <w:ind w:right="221"/>
      </w:pPr>
      <w:r>
        <w:t>На</w:t>
      </w:r>
      <w:r>
        <w:rPr>
          <w:spacing w:val="1"/>
        </w:rPr>
        <w:t xml:space="preserve"> </w:t>
      </w:r>
      <w:r>
        <w:t>участках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диспетчерской</w:t>
      </w:r>
      <w:r>
        <w:rPr>
          <w:spacing w:val="1"/>
        </w:rPr>
        <w:t xml:space="preserve"> </w:t>
      </w:r>
      <w:r>
        <w:t>централизацией</w:t>
      </w:r>
      <w:r>
        <w:rPr>
          <w:spacing w:val="1"/>
        </w:rPr>
        <w:t xml:space="preserve"> </w:t>
      </w:r>
      <w:r>
        <w:t>заявки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назначении</w:t>
      </w:r>
      <w:r>
        <w:rPr>
          <w:spacing w:val="1"/>
        </w:rPr>
        <w:t xml:space="preserve"> </w:t>
      </w:r>
      <w:r>
        <w:t>непредвиденных</w:t>
      </w:r>
      <w:r>
        <w:rPr>
          <w:spacing w:val="1"/>
        </w:rPr>
        <w:t xml:space="preserve"> </w:t>
      </w:r>
      <w:r>
        <w:t>предупреждений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передаваться</w:t>
      </w:r>
      <w:r>
        <w:rPr>
          <w:spacing w:val="1"/>
        </w:rPr>
        <w:t xml:space="preserve"> </w:t>
      </w:r>
      <w:r>
        <w:t>диспетчеру</w:t>
      </w:r>
      <w:r>
        <w:rPr>
          <w:spacing w:val="1"/>
        </w:rPr>
        <w:t xml:space="preserve"> </w:t>
      </w:r>
      <w:r>
        <w:t>поездному,</w:t>
      </w:r>
      <w:r>
        <w:rPr>
          <w:spacing w:val="1"/>
        </w:rPr>
        <w:t xml:space="preserve"> </w:t>
      </w:r>
      <w:r>
        <w:t>который</w:t>
      </w:r>
      <w:r>
        <w:rPr>
          <w:spacing w:val="-5"/>
        </w:rPr>
        <w:t xml:space="preserve"> </w:t>
      </w:r>
      <w:r>
        <w:t>принимает</w:t>
      </w:r>
      <w:r>
        <w:rPr>
          <w:spacing w:val="-5"/>
        </w:rPr>
        <w:t xml:space="preserve"> </w:t>
      </w:r>
      <w:r>
        <w:t>меры,</w:t>
      </w:r>
      <w:r>
        <w:rPr>
          <w:spacing w:val="-3"/>
        </w:rPr>
        <w:t xml:space="preserve"> </w:t>
      </w:r>
      <w:r>
        <w:t>обеспечивающие</w:t>
      </w:r>
      <w:r>
        <w:rPr>
          <w:spacing w:val="-1"/>
        </w:rPr>
        <w:t xml:space="preserve"> </w:t>
      </w:r>
      <w:r>
        <w:t>передачу</w:t>
      </w:r>
      <w:r>
        <w:rPr>
          <w:spacing w:val="-6"/>
        </w:rPr>
        <w:t xml:space="preserve"> </w:t>
      </w:r>
      <w:r>
        <w:t>предупреждений</w:t>
      </w:r>
      <w:r>
        <w:rPr>
          <w:spacing w:val="-5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поезда.</w:t>
      </w:r>
    </w:p>
    <w:p w:rsidR="00FC451D" w:rsidRDefault="00AE03C1">
      <w:pPr>
        <w:pStyle w:val="a3"/>
        <w:spacing w:line="276" w:lineRule="auto"/>
        <w:ind w:right="221"/>
      </w:pPr>
      <w:r>
        <w:t>На</w:t>
      </w:r>
      <w:r>
        <w:rPr>
          <w:spacing w:val="1"/>
        </w:rPr>
        <w:t xml:space="preserve"> </w:t>
      </w:r>
      <w:r>
        <w:t>участках,</w:t>
      </w:r>
      <w:r>
        <w:rPr>
          <w:spacing w:val="1"/>
        </w:rPr>
        <w:t xml:space="preserve"> </w:t>
      </w:r>
      <w:r>
        <w:t>устанавливаемых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пользования),</w:t>
      </w:r>
      <w:r>
        <w:rPr>
          <w:spacing w:val="1"/>
        </w:rPr>
        <w:t xml:space="preserve"> </w:t>
      </w:r>
      <w:r>
        <w:t xml:space="preserve">допускается  </w:t>
      </w:r>
      <w:r>
        <w:rPr>
          <w:spacing w:val="37"/>
        </w:rPr>
        <w:t xml:space="preserve"> </w:t>
      </w:r>
      <w:r>
        <w:t xml:space="preserve">передача   </w:t>
      </w:r>
      <w:r>
        <w:rPr>
          <w:spacing w:val="35"/>
        </w:rPr>
        <w:t xml:space="preserve"> </w:t>
      </w:r>
      <w:r>
        <w:t xml:space="preserve">на   </w:t>
      </w:r>
      <w:r>
        <w:rPr>
          <w:spacing w:val="34"/>
        </w:rPr>
        <w:t xml:space="preserve"> </w:t>
      </w:r>
      <w:r>
        <w:t xml:space="preserve">поезда,   </w:t>
      </w:r>
      <w:r>
        <w:rPr>
          <w:spacing w:val="34"/>
        </w:rPr>
        <w:t xml:space="preserve"> </w:t>
      </w:r>
      <w:r>
        <w:t xml:space="preserve">находящихся   </w:t>
      </w:r>
      <w:r>
        <w:rPr>
          <w:spacing w:val="35"/>
        </w:rPr>
        <w:t xml:space="preserve"> </w:t>
      </w:r>
      <w:r>
        <w:t xml:space="preserve">в   </w:t>
      </w:r>
      <w:r>
        <w:rPr>
          <w:spacing w:val="36"/>
        </w:rPr>
        <w:t xml:space="preserve"> </w:t>
      </w:r>
      <w:r>
        <w:t xml:space="preserve">движении,   </w:t>
      </w:r>
      <w:r>
        <w:rPr>
          <w:spacing w:val="36"/>
        </w:rPr>
        <w:t xml:space="preserve"> </w:t>
      </w:r>
      <w:r>
        <w:t>сообщений</w:t>
      </w:r>
      <w:r>
        <w:rPr>
          <w:spacing w:val="-68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непредвиденно</w:t>
      </w:r>
      <w:r>
        <w:rPr>
          <w:spacing w:val="1"/>
        </w:rPr>
        <w:t xml:space="preserve"> </w:t>
      </w:r>
      <w:r>
        <w:t>возникших</w:t>
      </w:r>
      <w:r>
        <w:rPr>
          <w:spacing w:val="1"/>
        </w:rPr>
        <w:t xml:space="preserve"> </w:t>
      </w:r>
      <w:r>
        <w:t>предупреждениях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устройствам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26"/>
        </w:rPr>
        <w:t xml:space="preserve"> </w:t>
      </w:r>
      <w:r>
        <w:t>электросвязи</w:t>
      </w:r>
      <w:r>
        <w:rPr>
          <w:spacing w:val="27"/>
        </w:rPr>
        <w:t xml:space="preserve"> </w:t>
      </w:r>
      <w:r>
        <w:t>или</w:t>
      </w:r>
      <w:r>
        <w:rPr>
          <w:spacing w:val="24"/>
        </w:rPr>
        <w:t xml:space="preserve"> </w:t>
      </w:r>
      <w:r>
        <w:t>через</w:t>
      </w:r>
      <w:r>
        <w:rPr>
          <w:spacing w:val="26"/>
        </w:rPr>
        <w:t xml:space="preserve"> </w:t>
      </w:r>
      <w:r>
        <w:t>автоматизированную</w:t>
      </w:r>
      <w:r>
        <w:rPr>
          <w:spacing w:val="25"/>
        </w:rPr>
        <w:t xml:space="preserve"> </w:t>
      </w:r>
      <w:r>
        <w:t>систему,</w:t>
      </w:r>
      <w:r>
        <w:rPr>
          <w:spacing w:val="26"/>
        </w:rPr>
        <w:t xml:space="preserve"> </w:t>
      </w:r>
      <w:r>
        <w:t>без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4" w:firstLine="0"/>
      </w:pPr>
      <w:r>
        <w:lastRenderedPageBreak/>
        <w:t>остановки поезда. При невозможности использования автоматизированной системы</w:t>
      </w:r>
      <w:r>
        <w:rPr>
          <w:spacing w:val="1"/>
        </w:rPr>
        <w:t xml:space="preserve"> </w:t>
      </w:r>
      <w:r>
        <w:t>такие</w:t>
      </w:r>
      <w:r>
        <w:rPr>
          <w:spacing w:val="30"/>
        </w:rPr>
        <w:t xml:space="preserve"> </w:t>
      </w:r>
      <w:r>
        <w:t>сообщения</w:t>
      </w:r>
      <w:r>
        <w:rPr>
          <w:spacing w:val="28"/>
        </w:rPr>
        <w:t xml:space="preserve"> </w:t>
      </w:r>
      <w:r>
        <w:t>должны</w:t>
      </w:r>
      <w:r>
        <w:rPr>
          <w:spacing w:val="31"/>
        </w:rPr>
        <w:t xml:space="preserve"> </w:t>
      </w:r>
      <w:r>
        <w:t>передаваться</w:t>
      </w:r>
      <w:r>
        <w:rPr>
          <w:spacing w:val="30"/>
        </w:rPr>
        <w:t xml:space="preserve"> </w:t>
      </w:r>
      <w:r>
        <w:t>дежурным</w:t>
      </w:r>
      <w:r>
        <w:rPr>
          <w:spacing w:val="27"/>
        </w:rPr>
        <w:t xml:space="preserve"> </w:t>
      </w:r>
      <w:r>
        <w:t>по</w:t>
      </w:r>
      <w:r>
        <w:rPr>
          <w:spacing w:val="31"/>
        </w:rPr>
        <w:t xml:space="preserve"> </w:t>
      </w:r>
      <w:r>
        <w:t>железнодорожной</w:t>
      </w:r>
      <w:r>
        <w:rPr>
          <w:spacing w:val="30"/>
        </w:rPr>
        <w:t xml:space="preserve"> </w:t>
      </w:r>
      <w:r>
        <w:t>станции,</w:t>
      </w:r>
      <w:r>
        <w:rPr>
          <w:spacing w:val="29"/>
        </w:rPr>
        <w:t xml:space="preserve"> </w:t>
      </w:r>
      <w:r>
        <w:t>а</w:t>
      </w:r>
      <w:r>
        <w:rPr>
          <w:spacing w:val="-67"/>
        </w:rPr>
        <w:t xml:space="preserve"> </w:t>
      </w:r>
      <w:r>
        <w:t>на участках с диспетчерской централизацией – диспетчером поездным при подходе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ограничивающей</w:t>
      </w:r>
      <w:r>
        <w:rPr>
          <w:spacing w:val="1"/>
        </w:rPr>
        <w:t xml:space="preserve"> </w:t>
      </w:r>
      <w:r>
        <w:t>перегон,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открытия</w:t>
      </w:r>
      <w:r>
        <w:rPr>
          <w:spacing w:val="1"/>
        </w:rPr>
        <w:t xml:space="preserve"> </w:t>
      </w:r>
      <w:r>
        <w:t>выходного сигнала, с регистрацией сообщения в журнале движения поездов или в</w:t>
      </w:r>
      <w:r>
        <w:rPr>
          <w:spacing w:val="1"/>
        </w:rPr>
        <w:t xml:space="preserve"> </w:t>
      </w:r>
      <w:r>
        <w:t>журнале</w:t>
      </w:r>
      <w:r>
        <w:rPr>
          <w:spacing w:val="-3"/>
        </w:rPr>
        <w:t xml:space="preserve"> </w:t>
      </w:r>
      <w:r>
        <w:t>диспетчерских</w:t>
      </w:r>
      <w:r>
        <w:rPr>
          <w:spacing w:val="1"/>
        </w:rPr>
        <w:t xml:space="preserve"> </w:t>
      </w:r>
      <w:r>
        <w:t>распоряжений.</w:t>
      </w:r>
    </w:p>
    <w:p w:rsidR="00FC451D" w:rsidRDefault="00AE03C1">
      <w:pPr>
        <w:pStyle w:val="a3"/>
        <w:spacing w:before="1" w:line="276" w:lineRule="auto"/>
        <w:ind w:right="220"/>
      </w:pPr>
      <w:r>
        <w:t>Работы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устранению</w:t>
      </w:r>
      <w:r>
        <w:rPr>
          <w:spacing w:val="1"/>
        </w:rPr>
        <w:t xml:space="preserve"> </w:t>
      </w:r>
      <w:r>
        <w:t>непредвиденных,</w:t>
      </w:r>
      <w:r>
        <w:rPr>
          <w:spacing w:val="1"/>
        </w:rPr>
        <w:t xml:space="preserve"> </w:t>
      </w:r>
      <w:r>
        <w:t>угрожающих</w:t>
      </w:r>
      <w:r>
        <w:rPr>
          <w:spacing w:val="1"/>
        </w:rPr>
        <w:t xml:space="preserve"> </w:t>
      </w:r>
      <w:r>
        <w:t>движению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неисправностей,</w:t>
      </w:r>
      <w:r>
        <w:rPr>
          <w:spacing w:val="11"/>
        </w:rPr>
        <w:t xml:space="preserve"> </w:t>
      </w:r>
      <w:r>
        <w:t>перечисленных</w:t>
      </w:r>
      <w:r>
        <w:rPr>
          <w:spacing w:val="12"/>
        </w:rPr>
        <w:t xml:space="preserve"> </w:t>
      </w:r>
      <w:r>
        <w:t>в</w:t>
      </w:r>
      <w:r>
        <w:rPr>
          <w:spacing w:val="12"/>
        </w:rPr>
        <w:t xml:space="preserve"> </w:t>
      </w:r>
      <w:r>
        <w:t>пункте</w:t>
      </w:r>
      <w:r>
        <w:rPr>
          <w:spacing w:val="18"/>
        </w:rPr>
        <w:t xml:space="preserve"> </w:t>
      </w:r>
      <w:r>
        <w:t>1</w:t>
      </w:r>
      <w:r>
        <w:rPr>
          <w:spacing w:val="12"/>
        </w:rPr>
        <w:t xml:space="preserve"> </w:t>
      </w:r>
      <w:r>
        <w:t>настоящего</w:t>
      </w:r>
      <w:r>
        <w:rPr>
          <w:spacing w:val="14"/>
        </w:rPr>
        <w:t xml:space="preserve"> </w:t>
      </w:r>
      <w:r>
        <w:t>Порядка,</w:t>
      </w:r>
      <w:r>
        <w:rPr>
          <w:spacing w:val="11"/>
        </w:rPr>
        <w:t xml:space="preserve"> </w:t>
      </w:r>
      <w:r>
        <w:t>а</w:t>
      </w:r>
      <w:r>
        <w:rPr>
          <w:spacing w:val="13"/>
        </w:rPr>
        <w:t xml:space="preserve"> </w:t>
      </w:r>
      <w:r>
        <w:t>также</w:t>
      </w:r>
      <w:r>
        <w:rPr>
          <w:spacing w:val="12"/>
        </w:rPr>
        <w:t xml:space="preserve"> </w:t>
      </w:r>
      <w:r>
        <w:t>связанные</w:t>
      </w:r>
      <w:r>
        <w:rPr>
          <w:spacing w:val="-67"/>
        </w:rPr>
        <w:t xml:space="preserve"> </w:t>
      </w:r>
      <w:r>
        <w:t>с этим передвижения специального</w:t>
      </w:r>
      <w:r>
        <w:rPr>
          <w:spacing w:val="1"/>
        </w:rPr>
        <w:t xml:space="preserve"> </w:t>
      </w:r>
      <w:r>
        <w:t>самоходного подвижного состава и съемных</w:t>
      </w:r>
      <w:r>
        <w:rPr>
          <w:spacing w:val="1"/>
        </w:rPr>
        <w:t xml:space="preserve"> </w:t>
      </w:r>
      <w:r>
        <w:t>единиц должны осуществляться немедленно при обнаружении неисправности после</w:t>
      </w:r>
      <w:r>
        <w:rPr>
          <w:spacing w:val="1"/>
        </w:rPr>
        <w:t xml:space="preserve"> </w:t>
      </w:r>
      <w:r>
        <w:t>соответствующего ограждения места работы. Заявки и назначения предупреждения</w:t>
      </w:r>
      <w:r>
        <w:rPr>
          <w:spacing w:val="1"/>
        </w:rPr>
        <w:t xml:space="preserve"> </w:t>
      </w:r>
      <w:r>
        <w:t>оформляются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1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33"/>
        </w:numPr>
        <w:tabs>
          <w:tab w:val="left" w:pos="1342"/>
        </w:tabs>
        <w:spacing w:before="1" w:line="276" w:lineRule="auto"/>
        <w:ind w:right="222" w:firstLine="708"/>
        <w:jc w:val="both"/>
        <w:rPr>
          <w:sz w:val="28"/>
        </w:rPr>
      </w:pP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заявок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назначение</w:t>
      </w:r>
      <w:r>
        <w:rPr>
          <w:spacing w:val="70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передачу</w:t>
      </w:r>
      <w:r>
        <w:rPr>
          <w:spacing w:val="70"/>
          <w:sz w:val="28"/>
        </w:rPr>
        <w:t xml:space="preserve"> </w:t>
      </w:r>
      <w:r>
        <w:rPr>
          <w:sz w:val="28"/>
        </w:rPr>
        <w:t>предупреждений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-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железнодорожных путей</w:t>
      </w:r>
      <w:r>
        <w:rPr>
          <w:spacing w:val="-2"/>
          <w:sz w:val="28"/>
        </w:rPr>
        <w:t xml:space="preserve"> </w:t>
      </w:r>
      <w:r>
        <w:rPr>
          <w:sz w:val="28"/>
        </w:rPr>
        <w:t>необщего пользования).</w:t>
      </w:r>
    </w:p>
    <w:p w:rsidR="00FC451D" w:rsidRDefault="00AE03C1">
      <w:pPr>
        <w:pStyle w:val="a3"/>
        <w:spacing w:before="1" w:line="276" w:lineRule="auto"/>
        <w:ind w:right="228"/>
      </w:pPr>
      <w:r>
        <w:t>При</w:t>
      </w:r>
      <w:r>
        <w:rPr>
          <w:spacing w:val="1"/>
        </w:rPr>
        <w:t xml:space="preserve"> </w:t>
      </w:r>
      <w:r>
        <w:t>отсутствии</w:t>
      </w:r>
      <w:r>
        <w:rPr>
          <w:spacing w:val="1"/>
        </w:rPr>
        <w:t xml:space="preserve"> </w:t>
      </w:r>
      <w:r>
        <w:t>автоматизированной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нумерация</w:t>
      </w:r>
      <w:r>
        <w:rPr>
          <w:spacing w:val="1"/>
        </w:rPr>
        <w:t xml:space="preserve"> </w:t>
      </w:r>
      <w:r>
        <w:t>предупреждений</w:t>
      </w:r>
      <w:r>
        <w:rPr>
          <w:spacing w:val="1"/>
        </w:rPr>
        <w:t xml:space="preserve"> </w:t>
      </w:r>
      <w:r>
        <w:t>ведется помесячно с первого номера, начиная с нуля часов каждого первого числа</w:t>
      </w:r>
      <w:r>
        <w:rPr>
          <w:spacing w:val="1"/>
        </w:rPr>
        <w:t xml:space="preserve"> </w:t>
      </w:r>
      <w:r>
        <w:t>месяца.</w:t>
      </w:r>
      <w:r>
        <w:rPr>
          <w:spacing w:val="1"/>
        </w:rPr>
        <w:t xml:space="preserve"> </w:t>
      </w:r>
      <w:r>
        <w:t>Владелец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(владелец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учета</w:t>
      </w:r>
      <w:r>
        <w:rPr>
          <w:spacing w:val="1"/>
        </w:rPr>
        <w:t xml:space="preserve"> </w:t>
      </w:r>
      <w:r>
        <w:t>предупреждений</w:t>
      </w:r>
      <w:r>
        <w:rPr>
          <w:spacing w:val="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места их</w:t>
      </w:r>
      <w:r>
        <w:rPr>
          <w:spacing w:val="1"/>
        </w:rPr>
        <w:t xml:space="preserve"> </w:t>
      </w:r>
      <w:r>
        <w:t>передачи.</w:t>
      </w:r>
    </w:p>
    <w:p w:rsidR="00FC451D" w:rsidRDefault="00AE03C1">
      <w:pPr>
        <w:pStyle w:val="a4"/>
        <w:numPr>
          <w:ilvl w:val="0"/>
          <w:numId w:val="33"/>
        </w:numPr>
        <w:tabs>
          <w:tab w:val="left" w:pos="1342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Допускается      передача      предупреждений       локомотивной      бригаде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электросвязи,</w:t>
      </w:r>
      <w:r>
        <w:rPr>
          <w:spacing w:val="1"/>
          <w:sz w:val="28"/>
        </w:rPr>
        <w:t xml:space="preserve"> </w:t>
      </w:r>
      <w:r>
        <w:rPr>
          <w:sz w:val="28"/>
        </w:rPr>
        <w:t>через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автоматизированную</w:t>
      </w:r>
      <w:r>
        <w:rPr>
          <w:spacing w:val="-2"/>
          <w:sz w:val="28"/>
        </w:rPr>
        <w:t xml:space="preserve"> </w:t>
      </w:r>
      <w:r>
        <w:rPr>
          <w:sz w:val="28"/>
        </w:rPr>
        <w:t>систему</w:t>
      </w:r>
      <w:r>
        <w:rPr>
          <w:spacing w:val="-4"/>
          <w:sz w:val="28"/>
        </w:rPr>
        <w:t xml:space="preserve"> </w:t>
      </w:r>
      <w:r>
        <w:rPr>
          <w:sz w:val="28"/>
        </w:rPr>
        <w:t>или на</w:t>
      </w:r>
      <w:r>
        <w:rPr>
          <w:spacing w:val="-3"/>
          <w:sz w:val="28"/>
        </w:rPr>
        <w:t xml:space="preserve"> </w:t>
      </w:r>
      <w:r>
        <w:rPr>
          <w:sz w:val="28"/>
        </w:rPr>
        <w:t>бумажных</w:t>
      </w:r>
      <w:r>
        <w:rPr>
          <w:spacing w:val="1"/>
          <w:sz w:val="28"/>
        </w:rPr>
        <w:t xml:space="preserve"> </w:t>
      </w:r>
      <w:r>
        <w:rPr>
          <w:sz w:val="28"/>
        </w:rPr>
        <w:t>носителях.</w:t>
      </w:r>
    </w:p>
    <w:p w:rsidR="00FC451D" w:rsidRDefault="00AE03C1">
      <w:pPr>
        <w:pStyle w:val="a3"/>
        <w:spacing w:line="276" w:lineRule="auto"/>
        <w:ind w:right="222"/>
      </w:pP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вида</w:t>
      </w:r>
      <w:r>
        <w:rPr>
          <w:spacing w:val="1"/>
        </w:rPr>
        <w:t xml:space="preserve"> </w:t>
      </w:r>
      <w:r>
        <w:t>автоматизированной</w:t>
      </w:r>
      <w:r>
        <w:rPr>
          <w:spacing w:val="1"/>
        </w:rPr>
        <w:t xml:space="preserve"> </w:t>
      </w:r>
      <w:r>
        <w:t>системы</w:t>
      </w:r>
      <w:r>
        <w:rPr>
          <w:spacing w:val="71"/>
        </w:rPr>
        <w:t xml:space="preserve"> </w:t>
      </w:r>
      <w:r>
        <w:t>владелец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(владелец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1"/>
        </w:rPr>
        <w:t xml:space="preserve"> </w:t>
      </w:r>
      <w:r>
        <w:t>устанавливает</w:t>
      </w:r>
      <w:r>
        <w:rPr>
          <w:spacing w:val="-3"/>
        </w:rPr>
        <w:t xml:space="preserve"> </w:t>
      </w:r>
      <w:r>
        <w:t>один</w:t>
      </w:r>
      <w:r>
        <w:rPr>
          <w:spacing w:val="-5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следующих</w:t>
      </w:r>
      <w:r>
        <w:rPr>
          <w:spacing w:val="-1"/>
        </w:rPr>
        <w:t xml:space="preserve"> </w:t>
      </w:r>
      <w:r>
        <w:t>способов</w:t>
      </w:r>
      <w:r>
        <w:rPr>
          <w:spacing w:val="-3"/>
        </w:rPr>
        <w:t xml:space="preserve"> </w:t>
      </w:r>
      <w:r>
        <w:t>передачи</w:t>
      </w:r>
      <w:r>
        <w:rPr>
          <w:spacing w:val="-1"/>
        </w:rPr>
        <w:t xml:space="preserve"> </w:t>
      </w:r>
      <w:r>
        <w:t>предупреждений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поезда:</w:t>
      </w:r>
    </w:p>
    <w:p w:rsidR="00FC451D" w:rsidRDefault="00AE03C1">
      <w:pPr>
        <w:pStyle w:val="a4"/>
        <w:numPr>
          <w:ilvl w:val="0"/>
          <w:numId w:val="27"/>
        </w:numPr>
        <w:tabs>
          <w:tab w:val="left" w:pos="1366"/>
        </w:tabs>
        <w:spacing w:line="276" w:lineRule="auto"/>
        <w:ind w:right="229" w:firstLine="708"/>
        <w:jc w:val="both"/>
        <w:rPr>
          <w:sz w:val="28"/>
        </w:rPr>
      </w:pP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участием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бланков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предупреждений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подписанием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бланка</w:t>
      </w:r>
      <w:r>
        <w:rPr>
          <w:spacing w:val="1"/>
          <w:sz w:val="28"/>
        </w:rPr>
        <w:t xml:space="preserve"> </w:t>
      </w:r>
      <w:r>
        <w:rPr>
          <w:sz w:val="28"/>
        </w:rPr>
        <w:t>подписью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передачей</w:t>
      </w:r>
      <w:r>
        <w:rPr>
          <w:spacing w:val="1"/>
          <w:sz w:val="28"/>
        </w:rPr>
        <w:t xml:space="preserve"> </w:t>
      </w:r>
      <w:r>
        <w:rPr>
          <w:sz w:val="28"/>
        </w:rPr>
        <w:t>бланка</w:t>
      </w:r>
      <w:r>
        <w:rPr>
          <w:spacing w:val="1"/>
          <w:sz w:val="28"/>
        </w:rPr>
        <w:t xml:space="preserve"> </w:t>
      </w:r>
      <w:r>
        <w:rPr>
          <w:sz w:val="28"/>
        </w:rPr>
        <w:t>лично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-1"/>
          <w:sz w:val="28"/>
        </w:rPr>
        <w:t xml:space="preserve"> </w:t>
      </w:r>
      <w:r>
        <w:rPr>
          <w:sz w:val="28"/>
        </w:rPr>
        <w:t>бригаде;</w:t>
      </w:r>
    </w:p>
    <w:p w:rsidR="00FC451D" w:rsidRDefault="00AE03C1">
      <w:pPr>
        <w:pStyle w:val="a4"/>
        <w:numPr>
          <w:ilvl w:val="0"/>
          <w:numId w:val="27"/>
        </w:numPr>
        <w:tabs>
          <w:tab w:val="left" w:pos="1366"/>
        </w:tabs>
        <w:spacing w:before="1" w:line="276" w:lineRule="auto"/>
        <w:ind w:right="223" w:firstLine="708"/>
        <w:jc w:val="both"/>
        <w:rPr>
          <w:sz w:val="28"/>
        </w:rPr>
      </w:pP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участием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бланков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предупреждений с подписанием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бланка электронной подписью</w:t>
      </w:r>
      <w:r>
        <w:rPr>
          <w:position w:val="10"/>
          <w:sz w:val="14"/>
        </w:rPr>
        <w:t>2</w:t>
      </w:r>
      <w:r>
        <w:rPr>
          <w:spacing w:val="1"/>
          <w:position w:val="10"/>
          <w:sz w:val="14"/>
        </w:rPr>
        <w:t xml:space="preserve"> </w:t>
      </w:r>
      <w:r>
        <w:rPr>
          <w:sz w:val="28"/>
        </w:rPr>
        <w:t>уполномоченных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 и передачей бланка локомотивной бригаде в удаленном пункте передачи</w:t>
      </w:r>
      <w:r>
        <w:rPr>
          <w:spacing w:val="-67"/>
          <w:sz w:val="28"/>
        </w:rPr>
        <w:t xml:space="preserve"> </w:t>
      </w:r>
      <w:r>
        <w:rPr>
          <w:sz w:val="28"/>
        </w:rPr>
        <w:t>уполномоченным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работником;</w:t>
      </w:r>
    </w:p>
    <w:p w:rsidR="00FC451D" w:rsidRDefault="00AE03C1">
      <w:pPr>
        <w:pStyle w:val="a4"/>
        <w:numPr>
          <w:ilvl w:val="0"/>
          <w:numId w:val="27"/>
        </w:numPr>
        <w:tabs>
          <w:tab w:val="left" w:pos="1366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участием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бланков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предупреждений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подписанием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бланка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подписью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уполномоченных</w:t>
      </w:r>
      <w:r>
        <w:rPr>
          <w:spacing w:val="-67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7"/>
          <w:sz w:val="28"/>
        </w:rPr>
        <w:t xml:space="preserve"> </w:t>
      </w:r>
      <w:r>
        <w:rPr>
          <w:sz w:val="28"/>
        </w:rPr>
        <w:t>и</w:t>
      </w:r>
      <w:r>
        <w:rPr>
          <w:spacing w:val="21"/>
          <w:sz w:val="28"/>
        </w:rPr>
        <w:t xml:space="preserve"> </w:t>
      </w:r>
      <w:r>
        <w:rPr>
          <w:sz w:val="28"/>
        </w:rPr>
        <w:t>передачей</w:t>
      </w:r>
      <w:r>
        <w:rPr>
          <w:spacing w:val="20"/>
          <w:sz w:val="28"/>
        </w:rPr>
        <w:t xml:space="preserve"> </w:t>
      </w:r>
      <w:r>
        <w:rPr>
          <w:sz w:val="28"/>
        </w:rPr>
        <w:t>автоматизированной</w:t>
      </w:r>
      <w:r>
        <w:rPr>
          <w:spacing w:val="21"/>
          <w:sz w:val="28"/>
        </w:rPr>
        <w:t xml:space="preserve"> </w:t>
      </w:r>
      <w:r>
        <w:rPr>
          <w:sz w:val="28"/>
        </w:rPr>
        <w:t>системой</w:t>
      </w:r>
      <w:r>
        <w:rPr>
          <w:spacing w:val="19"/>
          <w:sz w:val="28"/>
        </w:rPr>
        <w:t xml:space="preserve"> </w:t>
      </w:r>
      <w:r>
        <w:rPr>
          <w:sz w:val="28"/>
        </w:rPr>
        <w:t>подписанного</w:t>
      </w:r>
      <w:r>
        <w:rPr>
          <w:spacing w:val="21"/>
          <w:sz w:val="28"/>
        </w:rPr>
        <w:t xml:space="preserve"> </w:t>
      </w:r>
      <w:r>
        <w:rPr>
          <w:sz w:val="28"/>
        </w:rPr>
        <w:t>электронного</w:t>
      </w:r>
    </w:p>
    <w:p w:rsidR="00FC451D" w:rsidRDefault="003D3E3A">
      <w:pPr>
        <w:pStyle w:val="a3"/>
        <w:spacing w:before="8"/>
        <w:ind w:left="0" w:firstLine="0"/>
        <w:jc w:val="left"/>
        <w:rPr>
          <w:sz w:val="22"/>
        </w:rPr>
      </w:pPr>
      <w:r w:rsidRPr="003D3E3A">
        <w:pict>
          <v:rect id="_x0000_s1052" style="position:absolute;margin-left:56.65pt;margin-top:15pt;width:144.05pt;height:.7pt;z-index:-1558425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/>
        <w:rPr>
          <w:sz w:val="20"/>
        </w:rPr>
      </w:pPr>
      <w:r>
        <w:rPr>
          <w:sz w:val="20"/>
          <w:vertAlign w:val="superscript"/>
        </w:rPr>
        <w:t>2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</w:t>
      </w:r>
      <w:r>
        <w:rPr>
          <w:spacing w:val="10"/>
          <w:sz w:val="20"/>
        </w:rPr>
        <w:t xml:space="preserve"> </w:t>
      </w:r>
      <w:r>
        <w:rPr>
          <w:sz w:val="20"/>
        </w:rPr>
        <w:t>1</w:t>
      </w:r>
      <w:r>
        <w:rPr>
          <w:spacing w:val="11"/>
          <w:sz w:val="20"/>
        </w:rPr>
        <w:t xml:space="preserve"> </w:t>
      </w:r>
      <w:r>
        <w:rPr>
          <w:sz w:val="20"/>
        </w:rPr>
        <w:t>статьи</w:t>
      </w:r>
      <w:r>
        <w:rPr>
          <w:spacing w:val="9"/>
          <w:sz w:val="20"/>
        </w:rPr>
        <w:t xml:space="preserve"> </w:t>
      </w:r>
      <w:r>
        <w:rPr>
          <w:sz w:val="20"/>
        </w:rPr>
        <w:t>2</w:t>
      </w:r>
      <w:r>
        <w:rPr>
          <w:spacing w:val="11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11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11"/>
          <w:sz w:val="20"/>
        </w:rPr>
        <w:t xml:space="preserve"> </w:t>
      </w:r>
      <w:r>
        <w:rPr>
          <w:sz w:val="20"/>
        </w:rPr>
        <w:t>от</w:t>
      </w:r>
      <w:r>
        <w:rPr>
          <w:spacing w:val="9"/>
          <w:sz w:val="20"/>
        </w:rPr>
        <w:t xml:space="preserve"> </w:t>
      </w:r>
      <w:r>
        <w:rPr>
          <w:sz w:val="20"/>
        </w:rPr>
        <w:t>6</w:t>
      </w:r>
      <w:r>
        <w:rPr>
          <w:spacing w:val="16"/>
          <w:sz w:val="20"/>
        </w:rPr>
        <w:t xml:space="preserve"> </w:t>
      </w:r>
      <w:r>
        <w:rPr>
          <w:sz w:val="20"/>
        </w:rPr>
        <w:t>апреля</w:t>
      </w:r>
      <w:r>
        <w:rPr>
          <w:spacing w:val="10"/>
          <w:sz w:val="20"/>
        </w:rPr>
        <w:t xml:space="preserve"> </w:t>
      </w:r>
      <w:r>
        <w:rPr>
          <w:sz w:val="20"/>
        </w:rPr>
        <w:t>2011</w:t>
      </w:r>
      <w:r>
        <w:rPr>
          <w:spacing w:val="12"/>
          <w:sz w:val="20"/>
        </w:rPr>
        <w:t xml:space="preserve"> </w:t>
      </w:r>
      <w:r>
        <w:rPr>
          <w:sz w:val="20"/>
        </w:rPr>
        <w:t>г.</w:t>
      </w:r>
      <w:r>
        <w:rPr>
          <w:spacing w:val="9"/>
          <w:sz w:val="20"/>
        </w:rPr>
        <w:t xml:space="preserve"> </w:t>
      </w:r>
      <w:r>
        <w:rPr>
          <w:sz w:val="20"/>
        </w:rPr>
        <w:t>№</w:t>
      </w:r>
      <w:r>
        <w:rPr>
          <w:spacing w:val="10"/>
          <w:sz w:val="20"/>
        </w:rPr>
        <w:t xml:space="preserve"> </w:t>
      </w:r>
      <w:r>
        <w:rPr>
          <w:sz w:val="20"/>
        </w:rPr>
        <w:t>63-ФЗ</w:t>
      </w:r>
      <w:r>
        <w:rPr>
          <w:spacing w:val="11"/>
          <w:sz w:val="20"/>
        </w:rPr>
        <w:t xml:space="preserve"> </w:t>
      </w:r>
      <w:r>
        <w:rPr>
          <w:sz w:val="20"/>
        </w:rPr>
        <w:t>«Об</w:t>
      </w:r>
      <w:r>
        <w:rPr>
          <w:spacing w:val="10"/>
          <w:sz w:val="20"/>
        </w:rPr>
        <w:t xml:space="preserve"> </w:t>
      </w:r>
      <w:r>
        <w:rPr>
          <w:sz w:val="20"/>
        </w:rPr>
        <w:t>электронной</w:t>
      </w:r>
      <w:r>
        <w:rPr>
          <w:spacing w:val="9"/>
          <w:sz w:val="20"/>
        </w:rPr>
        <w:t xml:space="preserve"> </w:t>
      </w:r>
      <w:r>
        <w:rPr>
          <w:sz w:val="20"/>
        </w:rPr>
        <w:t>подписи»</w:t>
      </w:r>
      <w:r>
        <w:rPr>
          <w:spacing w:val="11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-47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-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Федерации, 2011, №15, ст.</w:t>
      </w:r>
      <w:r>
        <w:rPr>
          <w:spacing w:val="-2"/>
          <w:sz w:val="20"/>
        </w:rPr>
        <w:t xml:space="preserve"> </w:t>
      </w:r>
      <w:r>
        <w:rPr>
          <w:sz w:val="20"/>
        </w:rPr>
        <w:t>2036). ).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7" w:firstLine="0"/>
      </w:pPr>
      <w:r>
        <w:lastRenderedPageBreak/>
        <w:t xml:space="preserve">бланка      </w:t>
      </w:r>
      <w:r>
        <w:rPr>
          <w:spacing w:val="1"/>
        </w:rPr>
        <w:t xml:space="preserve"> </w:t>
      </w:r>
      <w:r>
        <w:t xml:space="preserve">предупреждений      </w:t>
      </w:r>
      <w:r>
        <w:rPr>
          <w:spacing w:val="1"/>
        </w:rPr>
        <w:t xml:space="preserve"> </w:t>
      </w:r>
      <w:r>
        <w:t xml:space="preserve">локомотивной      </w:t>
      </w:r>
      <w:r>
        <w:rPr>
          <w:spacing w:val="1"/>
        </w:rPr>
        <w:t xml:space="preserve"> </w:t>
      </w:r>
      <w:r>
        <w:t xml:space="preserve">бригаде       </w:t>
      </w:r>
      <w:r>
        <w:rPr>
          <w:spacing w:val="1"/>
        </w:rPr>
        <w:t xml:space="preserve"> </w:t>
      </w:r>
      <w:r>
        <w:t xml:space="preserve">на       </w:t>
      </w:r>
      <w:r>
        <w:rPr>
          <w:spacing w:val="1"/>
        </w:rPr>
        <w:t xml:space="preserve"> </w:t>
      </w:r>
      <w:r>
        <w:t>локомотив</w:t>
      </w:r>
      <w:r>
        <w:rPr>
          <w:spacing w:val="-67"/>
        </w:rPr>
        <w:t xml:space="preserve"> </w:t>
      </w:r>
      <w:r>
        <w:t>через</w:t>
      </w:r>
      <w:r>
        <w:rPr>
          <w:spacing w:val="-2"/>
        </w:rPr>
        <w:t xml:space="preserve"> </w:t>
      </w:r>
      <w:r>
        <w:t>автоматизированную</w:t>
      </w:r>
      <w:r>
        <w:rPr>
          <w:spacing w:val="-1"/>
        </w:rPr>
        <w:t xml:space="preserve"> </w:t>
      </w:r>
      <w:r>
        <w:t>систему;</w:t>
      </w:r>
    </w:p>
    <w:p w:rsidR="00FC451D" w:rsidRDefault="00AE03C1">
      <w:pPr>
        <w:pStyle w:val="a4"/>
        <w:numPr>
          <w:ilvl w:val="0"/>
          <w:numId w:val="27"/>
        </w:numPr>
        <w:tabs>
          <w:tab w:val="left" w:pos="1366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с автоматическим формированием бланка предупреждений с оформлением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подписи,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создаваемой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автоматизированной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системой,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передачей</w:t>
      </w:r>
      <w:r>
        <w:rPr>
          <w:spacing w:val="1"/>
          <w:sz w:val="28"/>
        </w:rPr>
        <w:t xml:space="preserve"> </w:t>
      </w:r>
      <w:r>
        <w:rPr>
          <w:sz w:val="28"/>
        </w:rPr>
        <w:t>бланка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бригаде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удаленном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пункте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передачи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уполномоченным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работником,</w:t>
      </w:r>
      <w:r>
        <w:rPr>
          <w:spacing w:val="-5"/>
          <w:sz w:val="28"/>
        </w:rPr>
        <w:t xml:space="preserve"> </w:t>
      </w:r>
      <w:r>
        <w:rPr>
          <w:sz w:val="28"/>
        </w:rPr>
        <w:t>без</w:t>
      </w:r>
      <w:r>
        <w:rPr>
          <w:spacing w:val="-2"/>
          <w:sz w:val="28"/>
        </w:rPr>
        <w:t xml:space="preserve"> </w:t>
      </w:r>
      <w:r>
        <w:rPr>
          <w:sz w:val="28"/>
        </w:rPr>
        <w:t>подписи</w:t>
      </w:r>
      <w:r>
        <w:rPr>
          <w:spacing w:val="-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станции (парка);</w:t>
      </w:r>
    </w:p>
    <w:p w:rsidR="00FC451D" w:rsidRDefault="00AE03C1">
      <w:pPr>
        <w:pStyle w:val="a4"/>
        <w:numPr>
          <w:ilvl w:val="0"/>
          <w:numId w:val="27"/>
        </w:numPr>
        <w:tabs>
          <w:tab w:val="left" w:pos="1366"/>
          <w:tab w:val="left" w:pos="2741"/>
          <w:tab w:val="left" w:pos="4332"/>
          <w:tab w:val="left" w:pos="7128"/>
          <w:tab w:val="left" w:pos="9615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с автоматическим формированием бланка предупреждений с оформлением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подписи,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создаваемой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автоматизированной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системой,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передачей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электронного</w:t>
      </w:r>
      <w:r>
        <w:rPr>
          <w:sz w:val="28"/>
        </w:rPr>
        <w:tab/>
        <w:t>бланка</w:t>
      </w:r>
      <w:r>
        <w:rPr>
          <w:sz w:val="28"/>
        </w:rPr>
        <w:tab/>
        <w:t>предупреждений</w:t>
      </w:r>
      <w:r>
        <w:rPr>
          <w:sz w:val="28"/>
        </w:rPr>
        <w:tab/>
        <w:t>локомотивной</w:t>
      </w:r>
      <w:r>
        <w:rPr>
          <w:sz w:val="28"/>
        </w:rPr>
        <w:tab/>
        <w:t>бригаде</w:t>
      </w:r>
      <w:r>
        <w:rPr>
          <w:spacing w:val="-68"/>
          <w:sz w:val="28"/>
        </w:rPr>
        <w:t xml:space="preserve"> </w:t>
      </w:r>
      <w:r>
        <w:rPr>
          <w:sz w:val="28"/>
        </w:rPr>
        <w:t>через</w:t>
      </w:r>
      <w:r>
        <w:rPr>
          <w:spacing w:val="-3"/>
          <w:sz w:val="28"/>
        </w:rPr>
        <w:t xml:space="preserve"> </w:t>
      </w:r>
      <w:r>
        <w:rPr>
          <w:sz w:val="28"/>
        </w:rPr>
        <w:t>автоматизированную</w:t>
      </w:r>
      <w:r>
        <w:rPr>
          <w:spacing w:val="-2"/>
          <w:sz w:val="28"/>
        </w:rPr>
        <w:t xml:space="preserve"> </w:t>
      </w:r>
      <w:r>
        <w:rPr>
          <w:sz w:val="28"/>
        </w:rPr>
        <w:t>систему</w:t>
      </w:r>
      <w:r>
        <w:rPr>
          <w:spacing w:val="-5"/>
          <w:sz w:val="28"/>
        </w:rPr>
        <w:t xml:space="preserve"> </w:t>
      </w:r>
      <w:r>
        <w:rPr>
          <w:sz w:val="28"/>
        </w:rPr>
        <w:t>без</w:t>
      </w:r>
      <w:r>
        <w:rPr>
          <w:spacing w:val="-2"/>
          <w:sz w:val="28"/>
        </w:rPr>
        <w:t xml:space="preserve"> </w:t>
      </w:r>
      <w:r>
        <w:rPr>
          <w:sz w:val="28"/>
        </w:rPr>
        <w:t>подписи</w:t>
      </w:r>
      <w:r>
        <w:rPr>
          <w:spacing w:val="-1"/>
          <w:sz w:val="28"/>
        </w:rPr>
        <w:t xml:space="preserve"> </w:t>
      </w:r>
      <w:r>
        <w:rPr>
          <w:sz w:val="28"/>
        </w:rPr>
        <w:t>уполномоченного работника.</w:t>
      </w:r>
    </w:p>
    <w:p w:rsidR="00FC451D" w:rsidRDefault="00AE03C1">
      <w:pPr>
        <w:pStyle w:val="a3"/>
        <w:spacing w:line="276" w:lineRule="auto"/>
        <w:ind w:right="221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отсутствия</w:t>
      </w:r>
      <w:r>
        <w:rPr>
          <w:spacing w:val="1"/>
        </w:rPr>
        <w:t xml:space="preserve"> </w:t>
      </w:r>
      <w:r>
        <w:t>технической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автоматизированных</w:t>
      </w:r>
      <w:r>
        <w:rPr>
          <w:spacing w:val="125"/>
        </w:rPr>
        <w:t xml:space="preserve"> </w:t>
      </w:r>
      <w:r>
        <w:t xml:space="preserve">систем  </w:t>
      </w:r>
      <w:r>
        <w:rPr>
          <w:spacing w:val="49"/>
        </w:rPr>
        <w:t xml:space="preserve"> </w:t>
      </w:r>
      <w:r>
        <w:t xml:space="preserve">на  </w:t>
      </w:r>
      <w:r>
        <w:rPr>
          <w:spacing w:val="53"/>
        </w:rPr>
        <w:t xml:space="preserve"> </w:t>
      </w:r>
      <w:r>
        <w:t xml:space="preserve">железнодорожной  </w:t>
      </w:r>
      <w:r>
        <w:rPr>
          <w:spacing w:val="50"/>
        </w:rPr>
        <w:t xml:space="preserve"> </w:t>
      </w:r>
      <w:r>
        <w:t xml:space="preserve">станции  </w:t>
      </w:r>
      <w:r>
        <w:rPr>
          <w:spacing w:val="57"/>
        </w:rPr>
        <w:t xml:space="preserve"> </w:t>
      </w:r>
      <w:r>
        <w:t xml:space="preserve">передача  </w:t>
      </w:r>
      <w:r>
        <w:rPr>
          <w:spacing w:val="52"/>
        </w:rPr>
        <w:t xml:space="preserve"> </w:t>
      </w:r>
      <w:r>
        <w:t>заявки</w:t>
      </w:r>
      <w:r>
        <w:rPr>
          <w:spacing w:val="-68"/>
        </w:rPr>
        <w:t xml:space="preserve"> </w:t>
      </w:r>
      <w:r>
        <w:t>о</w:t>
      </w:r>
      <w:r>
        <w:rPr>
          <w:spacing w:val="71"/>
        </w:rPr>
        <w:t xml:space="preserve"> </w:t>
      </w:r>
      <w:r>
        <w:t>предупреждениях   в   адрес   данной   железнодорожной   станции   производится</w:t>
      </w:r>
      <w:r>
        <w:rPr>
          <w:spacing w:val="-67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телеграмм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связи,</w:t>
      </w:r>
      <w:r>
        <w:rPr>
          <w:spacing w:val="1"/>
        </w:rPr>
        <w:t xml:space="preserve"> </w:t>
      </w:r>
      <w:r>
        <w:t>установленных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33"/>
        </w:numPr>
        <w:tabs>
          <w:tab w:val="left" w:pos="1484"/>
        </w:tabs>
        <w:spacing w:line="276" w:lineRule="auto"/>
        <w:ind w:right="234" w:firstLine="708"/>
        <w:jc w:val="both"/>
        <w:rPr>
          <w:sz w:val="28"/>
        </w:rPr>
      </w:pPr>
      <w:r>
        <w:rPr>
          <w:sz w:val="28"/>
        </w:rPr>
        <w:t>Передача предупреждений на поезд производится на раздельных пунктах.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Отправлять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4"/>
          <w:sz w:val="28"/>
        </w:rPr>
        <w:t xml:space="preserve"> </w:t>
      </w:r>
      <w:r>
        <w:rPr>
          <w:sz w:val="28"/>
        </w:rPr>
        <w:t>без</w:t>
      </w:r>
      <w:r>
        <w:rPr>
          <w:spacing w:val="-2"/>
          <w:sz w:val="28"/>
        </w:rPr>
        <w:t xml:space="preserve"> </w:t>
      </w:r>
      <w:r>
        <w:rPr>
          <w:sz w:val="28"/>
        </w:rPr>
        <w:t>передачи</w:t>
      </w:r>
      <w:r>
        <w:rPr>
          <w:spacing w:val="-1"/>
          <w:sz w:val="28"/>
        </w:rPr>
        <w:t xml:space="preserve"> </w:t>
      </w:r>
      <w:r>
        <w:rPr>
          <w:sz w:val="28"/>
        </w:rPr>
        <w:t>действующих предупреждений</w:t>
      </w:r>
      <w:r>
        <w:rPr>
          <w:spacing w:val="-1"/>
          <w:sz w:val="28"/>
        </w:rPr>
        <w:t xml:space="preserve"> </w:t>
      </w:r>
      <w:r>
        <w:rPr>
          <w:sz w:val="28"/>
        </w:rPr>
        <w:t>запрещено.</w:t>
      </w:r>
    </w:p>
    <w:p w:rsidR="00FC451D" w:rsidRDefault="00AE03C1">
      <w:pPr>
        <w:pStyle w:val="a3"/>
        <w:spacing w:line="276" w:lineRule="auto"/>
        <w:ind w:right="219"/>
      </w:pPr>
      <w:r>
        <w:t>Перечень</w:t>
      </w:r>
      <w:r>
        <w:rPr>
          <w:spacing w:val="1"/>
        </w:rPr>
        <w:t xml:space="preserve"> </w:t>
      </w:r>
      <w:r>
        <w:t>раздельных</w:t>
      </w:r>
      <w:r>
        <w:rPr>
          <w:spacing w:val="1"/>
        </w:rPr>
        <w:t xml:space="preserve"> </w:t>
      </w:r>
      <w:r>
        <w:t>пунктов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предупреждений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  <w:r>
        <w:rPr>
          <w:spacing w:val="1"/>
        </w:rPr>
        <w:t xml:space="preserve"> </w:t>
      </w:r>
      <w:r>
        <w:t>Руководители</w:t>
      </w:r>
      <w:r>
        <w:rPr>
          <w:spacing w:val="1"/>
        </w:rPr>
        <w:t xml:space="preserve"> </w:t>
      </w:r>
      <w:r>
        <w:t>работ</w:t>
      </w:r>
      <w:r>
        <w:rPr>
          <w:spacing w:val="-67"/>
        </w:rPr>
        <w:t xml:space="preserve"> </w:t>
      </w:r>
      <w:r>
        <w:t>(ответственные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безопасное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работ)</w:t>
      </w:r>
      <w:r>
        <w:rPr>
          <w:spacing w:val="1"/>
        </w:rPr>
        <w:t xml:space="preserve"> </w:t>
      </w:r>
      <w:r>
        <w:t>участка</w:t>
      </w:r>
      <w:r>
        <w:rPr>
          <w:spacing w:val="1"/>
        </w:rPr>
        <w:t xml:space="preserve"> </w:t>
      </w:r>
      <w:r>
        <w:t>размещения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раздельных</w:t>
      </w:r>
      <w:r>
        <w:rPr>
          <w:spacing w:val="1"/>
        </w:rPr>
        <w:t xml:space="preserve"> </w:t>
      </w:r>
      <w:r>
        <w:t>пунктов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смежных</w:t>
      </w:r>
      <w:r>
        <w:rPr>
          <w:spacing w:val="1"/>
        </w:rPr>
        <w:t xml:space="preserve"> </w:t>
      </w:r>
      <w:r>
        <w:t>участков,</w:t>
      </w:r>
      <w:r>
        <w:rPr>
          <w:spacing w:val="1"/>
        </w:rPr>
        <w:t xml:space="preserve"> </w:t>
      </w:r>
      <w:r>
        <w:t>расположенных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соседних</w:t>
      </w:r>
      <w:r>
        <w:rPr>
          <w:spacing w:val="1"/>
        </w:rPr>
        <w:t xml:space="preserve"> </w:t>
      </w:r>
      <w:r>
        <w:t>дорогах,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адресовать</w:t>
      </w:r>
      <w:r>
        <w:rPr>
          <w:spacing w:val="1"/>
        </w:rPr>
        <w:t xml:space="preserve"> </w:t>
      </w:r>
      <w:r>
        <w:t>заявки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формировании</w:t>
      </w:r>
      <w:r>
        <w:rPr>
          <w:spacing w:val="1"/>
        </w:rPr>
        <w:t xml:space="preserve"> </w:t>
      </w:r>
      <w:r>
        <w:t>предупреждений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эти</w:t>
      </w:r>
      <w:r>
        <w:rPr>
          <w:spacing w:val="1"/>
        </w:rPr>
        <w:t xml:space="preserve"> </w:t>
      </w:r>
      <w:r>
        <w:t>раздельные</w:t>
      </w:r>
      <w:r>
        <w:rPr>
          <w:spacing w:val="1"/>
        </w:rPr>
        <w:t xml:space="preserve"> </w:t>
      </w:r>
      <w:r>
        <w:t>пункты.</w:t>
      </w:r>
    </w:p>
    <w:p w:rsidR="00FC451D" w:rsidRDefault="00AE03C1">
      <w:pPr>
        <w:pStyle w:val="a4"/>
        <w:numPr>
          <w:ilvl w:val="0"/>
          <w:numId w:val="33"/>
        </w:numPr>
        <w:tabs>
          <w:tab w:val="left" w:pos="1484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Предупреждения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особых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условиях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передаются 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на 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железнодорожных 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станциях     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формирования       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</w:t>
      </w:r>
      <w:r>
        <w:rPr>
          <w:spacing w:val="1"/>
          <w:sz w:val="28"/>
        </w:rPr>
        <w:t xml:space="preserve"> </w:t>
      </w:r>
      <w:r>
        <w:rPr>
          <w:sz w:val="28"/>
        </w:rPr>
        <w:t>прицепки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поездам</w:t>
      </w:r>
      <w:r>
        <w:rPr>
          <w:spacing w:val="7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скоростью.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передачи</w:t>
      </w:r>
      <w:r>
        <w:rPr>
          <w:spacing w:val="1"/>
          <w:sz w:val="28"/>
        </w:rPr>
        <w:t xml:space="preserve"> </w:t>
      </w:r>
      <w:r>
        <w:rPr>
          <w:sz w:val="28"/>
        </w:rPr>
        <w:t>таких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</w:t>
      </w:r>
      <w:r>
        <w:rPr>
          <w:spacing w:val="1"/>
          <w:sz w:val="28"/>
        </w:rPr>
        <w:t xml:space="preserve"> </w:t>
      </w:r>
      <w:r>
        <w:rPr>
          <w:sz w:val="28"/>
        </w:rPr>
        <w:t>смены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бригад,</w:t>
      </w:r>
      <w:r>
        <w:rPr>
          <w:spacing w:val="1"/>
          <w:sz w:val="28"/>
        </w:rPr>
        <w:t xml:space="preserve"> </w:t>
      </w:r>
      <w:r>
        <w:rPr>
          <w:sz w:val="28"/>
        </w:rPr>
        <w:t>исключающий возможность отправления на участок без предупреждения поездов, в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находится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подвижной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груз,</w:t>
      </w:r>
      <w:r>
        <w:rPr>
          <w:spacing w:val="1"/>
          <w:sz w:val="28"/>
        </w:rPr>
        <w:t xml:space="preserve"> </w:t>
      </w:r>
      <w:r>
        <w:rPr>
          <w:sz w:val="28"/>
        </w:rPr>
        <w:t>вызывающий</w:t>
      </w:r>
      <w:r>
        <w:rPr>
          <w:spacing w:val="-67"/>
          <w:sz w:val="28"/>
        </w:rPr>
        <w:t xml:space="preserve"> </w:t>
      </w:r>
      <w:r>
        <w:rPr>
          <w:sz w:val="28"/>
        </w:rPr>
        <w:t>необходимость</w:t>
      </w:r>
      <w:r>
        <w:rPr>
          <w:spacing w:val="1"/>
          <w:sz w:val="28"/>
        </w:rPr>
        <w:t xml:space="preserve"> </w:t>
      </w:r>
      <w:r>
        <w:rPr>
          <w:sz w:val="28"/>
        </w:rPr>
        <w:t>соблюдения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особых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следования,</w:t>
      </w:r>
      <w:r>
        <w:rPr>
          <w:spacing w:val="7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путей 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0"/>
          <w:numId w:val="33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автоматизированной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пунктах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передачи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предупреждения формируются на бланке ДУ-61, рекомендуемый образец 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приведен</w:t>
      </w:r>
      <w:r>
        <w:rPr>
          <w:spacing w:val="45"/>
          <w:sz w:val="28"/>
        </w:rPr>
        <w:t xml:space="preserve"> </w:t>
      </w:r>
      <w:r>
        <w:rPr>
          <w:sz w:val="28"/>
        </w:rPr>
        <w:t>в</w:t>
      </w:r>
      <w:r>
        <w:rPr>
          <w:spacing w:val="42"/>
          <w:sz w:val="28"/>
        </w:rPr>
        <w:t xml:space="preserve"> </w:t>
      </w:r>
      <w:r>
        <w:rPr>
          <w:sz w:val="28"/>
        </w:rPr>
        <w:t>приложении</w:t>
      </w:r>
      <w:r>
        <w:rPr>
          <w:spacing w:val="43"/>
          <w:sz w:val="28"/>
        </w:rPr>
        <w:t xml:space="preserve"> </w:t>
      </w:r>
      <w:r>
        <w:rPr>
          <w:sz w:val="28"/>
        </w:rPr>
        <w:t>№</w:t>
      </w:r>
      <w:r>
        <w:rPr>
          <w:spacing w:val="44"/>
          <w:sz w:val="28"/>
        </w:rPr>
        <w:t xml:space="preserve"> </w:t>
      </w:r>
      <w:r>
        <w:rPr>
          <w:sz w:val="28"/>
        </w:rPr>
        <w:t>27</w:t>
      </w:r>
      <w:r>
        <w:rPr>
          <w:spacing w:val="44"/>
          <w:sz w:val="28"/>
        </w:rPr>
        <w:t xml:space="preserve"> </w:t>
      </w:r>
      <w:r>
        <w:rPr>
          <w:sz w:val="28"/>
        </w:rPr>
        <w:t>к</w:t>
      </w:r>
      <w:r>
        <w:rPr>
          <w:spacing w:val="44"/>
          <w:sz w:val="28"/>
        </w:rPr>
        <w:t xml:space="preserve"> </w:t>
      </w:r>
      <w:r>
        <w:rPr>
          <w:sz w:val="28"/>
        </w:rPr>
        <w:t>Инструкции</w:t>
      </w:r>
      <w:r>
        <w:rPr>
          <w:spacing w:val="43"/>
          <w:sz w:val="28"/>
        </w:rPr>
        <w:t xml:space="preserve"> </w:t>
      </w:r>
      <w:r>
        <w:rPr>
          <w:sz w:val="28"/>
        </w:rPr>
        <w:t>по</w:t>
      </w:r>
      <w:r>
        <w:rPr>
          <w:spacing w:val="42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46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43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19" w:firstLine="0"/>
      </w:pPr>
      <w:r>
        <w:lastRenderedPageBreak/>
        <w:t>маневровой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железнодорожном</w:t>
      </w:r>
      <w:r>
        <w:rPr>
          <w:spacing w:val="1"/>
        </w:rPr>
        <w:t xml:space="preserve"> </w:t>
      </w:r>
      <w:r>
        <w:t>транспорте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содержащейся в приложении № 2 к Правилам технической эксплуатации железных</w:t>
      </w:r>
      <w:r>
        <w:rPr>
          <w:spacing w:val="1"/>
        </w:rPr>
        <w:t xml:space="preserve"> </w:t>
      </w:r>
      <w:r>
        <w:t>дорог Российской Федерации, утвержденных настоящим Приказом, или печатаются</w:t>
      </w:r>
      <w:r>
        <w:rPr>
          <w:spacing w:val="1"/>
        </w:rPr>
        <w:t xml:space="preserve"> </w:t>
      </w:r>
      <w:r>
        <w:t>на бумаге и вручаются локомотивной бригаде в порядке, установленном локальным</w:t>
      </w:r>
      <w:r>
        <w:rPr>
          <w:spacing w:val="1"/>
        </w:rPr>
        <w:t xml:space="preserve"> </w:t>
      </w:r>
      <w:r>
        <w:t>нормативным актом владельца инфраструктуры (владельца железнодорожных путей</w:t>
      </w:r>
      <w:r>
        <w:rPr>
          <w:spacing w:val="-67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пользования).</w:t>
      </w:r>
    </w:p>
    <w:p w:rsidR="00FC451D" w:rsidRDefault="00AE03C1">
      <w:pPr>
        <w:pStyle w:val="a3"/>
        <w:spacing w:before="1" w:line="276" w:lineRule="auto"/>
        <w:ind w:right="222"/>
      </w:pPr>
      <w:r>
        <w:t>При   оборудовании    локомотивов,   мотор-вагонного    подвижного    состава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самоходного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автоматизированной</w:t>
      </w:r>
      <w:r>
        <w:rPr>
          <w:spacing w:val="1"/>
        </w:rPr>
        <w:t xml:space="preserve"> </w:t>
      </w:r>
      <w:r>
        <w:t>системой,</w:t>
      </w:r>
      <w:r>
        <w:rPr>
          <w:spacing w:val="-67"/>
        </w:rPr>
        <w:t xml:space="preserve"> </w:t>
      </w:r>
      <w:r>
        <w:t>которая обеспечивает прочтение предупреждений локомотивной бригадой в кабине,</w:t>
      </w:r>
      <w:r>
        <w:rPr>
          <w:spacing w:val="1"/>
        </w:rPr>
        <w:t xml:space="preserve"> </w:t>
      </w:r>
      <w:r>
        <w:t>локомотивная бригада до отправления поезда через автоматизированную систему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подтверждение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получении</w:t>
      </w:r>
      <w:r>
        <w:rPr>
          <w:spacing w:val="1"/>
        </w:rPr>
        <w:t xml:space="preserve"> </w:t>
      </w:r>
      <w:r>
        <w:t>предупреждений.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невозможности</w:t>
      </w:r>
      <w:r>
        <w:rPr>
          <w:spacing w:val="-67"/>
        </w:rPr>
        <w:t xml:space="preserve"> </w:t>
      </w:r>
      <w:r>
        <w:t xml:space="preserve">получения       </w:t>
      </w:r>
      <w:r>
        <w:rPr>
          <w:spacing w:val="1"/>
        </w:rPr>
        <w:t xml:space="preserve"> </w:t>
      </w:r>
      <w:r>
        <w:t xml:space="preserve">предупреждений       </w:t>
      </w:r>
      <w:r>
        <w:rPr>
          <w:spacing w:val="1"/>
        </w:rPr>
        <w:t xml:space="preserve"> </w:t>
      </w:r>
      <w:r>
        <w:t xml:space="preserve">и       </w:t>
      </w:r>
      <w:r>
        <w:rPr>
          <w:spacing w:val="1"/>
        </w:rPr>
        <w:t xml:space="preserve"> </w:t>
      </w:r>
      <w:r>
        <w:t xml:space="preserve">подтверждения        </w:t>
      </w:r>
      <w:r>
        <w:rPr>
          <w:spacing w:val="1"/>
        </w:rPr>
        <w:t xml:space="preserve"> </w:t>
      </w:r>
      <w:r>
        <w:t xml:space="preserve">о        </w:t>
      </w:r>
      <w:r>
        <w:rPr>
          <w:spacing w:val="1"/>
        </w:rPr>
        <w:t xml:space="preserve"> </w:t>
      </w:r>
      <w:r>
        <w:t>получении</w:t>
      </w:r>
      <w:r>
        <w:rPr>
          <w:spacing w:val="-67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автоматизированную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бригаде</w:t>
      </w:r>
      <w:r>
        <w:rPr>
          <w:spacing w:val="1"/>
        </w:rPr>
        <w:t xml:space="preserve"> </w:t>
      </w:r>
      <w:r>
        <w:t>вручается</w:t>
      </w:r>
      <w:r>
        <w:rPr>
          <w:spacing w:val="1"/>
        </w:rPr>
        <w:t xml:space="preserve"> </w:t>
      </w:r>
      <w:r>
        <w:t>бланк</w:t>
      </w:r>
      <w:r>
        <w:rPr>
          <w:spacing w:val="1"/>
        </w:rPr>
        <w:t xml:space="preserve"> </w:t>
      </w:r>
      <w:r>
        <w:t>предупреждений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бумажном</w:t>
      </w:r>
      <w:r>
        <w:rPr>
          <w:spacing w:val="-3"/>
        </w:rPr>
        <w:t xml:space="preserve"> </w:t>
      </w:r>
      <w:r>
        <w:t>носителе.</w:t>
      </w:r>
    </w:p>
    <w:p w:rsidR="00FC451D" w:rsidRDefault="00AE03C1">
      <w:pPr>
        <w:pStyle w:val="a3"/>
        <w:spacing w:before="1" w:line="276" w:lineRule="auto"/>
        <w:ind w:right="228"/>
      </w:pPr>
      <w:r>
        <w:t>При</w:t>
      </w:r>
      <w:r>
        <w:rPr>
          <w:spacing w:val="1"/>
        </w:rPr>
        <w:t xml:space="preserve"> </w:t>
      </w:r>
      <w:r>
        <w:t>получении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бригадой</w:t>
      </w:r>
      <w:r>
        <w:rPr>
          <w:spacing w:val="1"/>
        </w:rPr>
        <w:t xml:space="preserve"> </w:t>
      </w:r>
      <w:r>
        <w:t>предупреждений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автоматизированную систему</w:t>
      </w:r>
      <w:r>
        <w:rPr>
          <w:spacing w:val="1"/>
        </w:rPr>
        <w:t xml:space="preserve"> </w:t>
      </w:r>
      <w:r>
        <w:t>или при получении бланка предупреждений через</w:t>
      </w:r>
      <w:r>
        <w:rPr>
          <w:spacing w:val="1"/>
        </w:rPr>
        <w:t xml:space="preserve"> </w:t>
      </w:r>
      <w:r>
        <w:t>рабочее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автоматизированным</w:t>
      </w:r>
      <w:r>
        <w:rPr>
          <w:spacing w:val="1"/>
        </w:rPr>
        <w:t xml:space="preserve"> </w:t>
      </w:r>
      <w:r>
        <w:t>подтверждением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бланка</w:t>
      </w:r>
      <w:r>
        <w:rPr>
          <w:spacing w:val="1"/>
        </w:rPr>
        <w:t xml:space="preserve"> </w:t>
      </w:r>
      <w:r>
        <w:t>локомотивной</w:t>
      </w:r>
      <w:r>
        <w:rPr>
          <w:spacing w:val="-1"/>
        </w:rPr>
        <w:t xml:space="preserve"> </w:t>
      </w:r>
      <w:r>
        <w:t>бригадой,</w:t>
      </w:r>
      <w:r>
        <w:rPr>
          <w:spacing w:val="-2"/>
        </w:rPr>
        <w:t xml:space="preserve"> </w:t>
      </w:r>
      <w:r>
        <w:t>ручная</w:t>
      </w:r>
      <w:r>
        <w:rPr>
          <w:spacing w:val="-4"/>
        </w:rPr>
        <w:t xml:space="preserve"> </w:t>
      </w:r>
      <w:r>
        <w:t>расписка</w:t>
      </w:r>
      <w:r>
        <w:rPr>
          <w:spacing w:val="-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получении</w:t>
      </w:r>
      <w:r>
        <w:rPr>
          <w:spacing w:val="-1"/>
        </w:rPr>
        <w:t xml:space="preserve"> </w:t>
      </w:r>
      <w:r>
        <w:t>бланка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требуется.</w:t>
      </w:r>
    </w:p>
    <w:p w:rsidR="00FC451D" w:rsidRDefault="00AE03C1">
      <w:pPr>
        <w:pStyle w:val="a4"/>
        <w:numPr>
          <w:ilvl w:val="0"/>
          <w:numId w:val="33"/>
        </w:numPr>
        <w:tabs>
          <w:tab w:val="left" w:pos="1484"/>
        </w:tabs>
        <w:spacing w:before="2" w:line="276" w:lineRule="auto"/>
        <w:ind w:right="221" w:firstLine="708"/>
        <w:jc w:val="both"/>
        <w:rPr>
          <w:sz w:val="28"/>
        </w:rPr>
      </w:pPr>
      <w:r>
        <w:rPr>
          <w:sz w:val="28"/>
        </w:rPr>
        <w:t>Номер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отправляемого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проставляется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бланке</w:t>
      </w:r>
      <w:r>
        <w:rPr>
          <w:spacing w:val="1"/>
          <w:sz w:val="28"/>
        </w:rPr>
        <w:t xml:space="preserve"> </w:t>
      </w:r>
      <w:r>
        <w:rPr>
          <w:sz w:val="28"/>
        </w:rPr>
        <w:t>ДУ-61</w:t>
      </w:r>
      <w:r>
        <w:rPr>
          <w:spacing w:val="1"/>
          <w:sz w:val="28"/>
        </w:rPr>
        <w:t xml:space="preserve"> </w:t>
      </w:r>
      <w:r>
        <w:rPr>
          <w:sz w:val="28"/>
        </w:rPr>
        <w:t>перед</w:t>
      </w:r>
      <w:r>
        <w:rPr>
          <w:spacing w:val="-67"/>
          <w:sz w:val="28"/>
        </w:rPr>
        <w:t xml:space="preserve"> </w:t>
      </w:r>
      <w:r>
        <w:rPr>
          <w:sz w:val="28"/>
        </w:rPr>
        <w:t>передачей</w:t>
      </w:r>
      <w:r>
        <w:rPr>
          <w:spacing w:val="-1"/>
          <w:sz w:val="28"/>
        </w:rPr>
        <w:t xml:space="preserve"> </w:t>
      </w:r>
      <w:r>
        <w:rPr>
          <w:sz w:val="28"/>
        </w:rPr>
        <w:t>локомотивной бригаде.</w:t>
      </w:r>
    </w:p>
    <w:p w:rsidR="00FC451D" w:rsidRDefault="00AE03C1">
      <w:pPr>
        <w:pStyle w:val="a3"/>
        <w:spacing w:line="276" w:lineRule="auto"/>
        <w:ind w:right="227"/>
      </w:pPr>
      <w:r>
        <w:t>При</w:t>
      </w:r>
      <w:r>
        <w:rPr>
          <w:spacing w:val="1"/>
        </w:rPr>
        <w:t xml:space="preserve"> </w:t>
      </w:r>
      <w:r>
        <w:t>следовании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двойной</w:t>
      </w:r>
      <w:r>
        <w:rPr>
          <w:spacing w:val="1"/>
        </w:rPr>
        <w:t xml:space="preserve"> </w:t>
      </w:r>
      <w:r>
        <w:t>тягой</w:t>
      </w:r>
      <w:r>
        <w:rPr>
          <w:spacing w:val="1"/>
        </w:rPr>
        <w:t xml:space="preserve"> </w:t>
      </w:r>
      <w:r>
        <w:t>предупреждение</w:t>
      </w:r>
      <w:r>
        <w:rPr>
          <w:spacing w:val="1"/>
        </w:rPr>
        <w:t xml:space="preserve"> </w:t>
      </w:r>
      <w:r>
        <w:t>передается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бригаде</w:t>
      </w:r>
      <w:r>
        <w:rPr>
          <w:spacing w:val="1"/>
        </w:rPr>
        <w:t xml:space="preserve"> </w:t>
      </w:r>
      <w:r>
        <w:t>ведущего</w:t>
      </w:r>
      <w:r>
        <w:rPr>
          <w:spacing w:val="1"/>
        </w:rPr>
        <w:t xml:space="preserve"> </w:t>
      </w:r>
      <w:r>
        <w:t>локомотива,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ставит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известность</w:t>
      </w:r>
      <w:r>
        <w:rPr>
          <w:spacing w:val="1"/>
        </w:rPr>
        <w:t xml:space="preserve"> </w:t>
      </w:r>
      <w:r>
        <w:t xml:space="preserve">локомотивную  </w:t>
      </w:r>
      <w:r>
        <w:rPr>
          <w:spacing w:val="1"/>
        </w:rPr>
        <w:t xml:space="preserve"> </w:t>
      </w:r>
      <w:r>
        <w:t xml:space="preserve">бригаду  </w:t>
      </w:r>
      <w:r>
        <w:rPr>
          <w:spacing w:val="1"/>
        </w:rPr>
        <w:t xml:space="preserve"> </w:t>
      </w:r>
      <w:r>
        <w:t xml:space="preserve">второго  </w:t>
      </w:r>
      <w:r>
        <w:rPr>
          <w:spacing w:val="1"/>
        </w:rPr>
        <w:t xml:space="preserve"> </w:t>
      </w:r>
      <w:r>
        <w:t>локомотива    о    наличии    предупреждения.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следовании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подталкивающим</w:t>
      </w:r>
      <w:r>
        <w:rPr>
          <w:spacing w:val="1"/>
        </w:rPr>
        <w:t xml:space="preserve"> </w:t>
      </w:r>
      <w:r>
        <w:t>локомотивом</w:t>
      </w:r>
      <w:r>
        <w:rPr>
          <w:spacing w:val="1"/>
        </w:rPr>
        <w:t xml:space="preserve"> </w:t>
      </w:r>
      <w:r>
        <w:t>предупреждения</w:t>
      </w:r>
      <w:r>
        <w:rPr>
          <w:spacing w:val="-67"/>
        </w:rPr>
        <w:t xml:space="preserve"> </w:t>
      </w:r>
      <w:r>
        <w:t>передаются</w:t>
      </w:r>
      <w:r>
        <w:rPr>
          <w:spacing w:val="-1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локомотивной</w:t>
      </w:r>
      <w:r>
        <w:rPr>
          <w:spacing w:val="-1"/>
        </w:rPr>
        <w:t xml:space="preserve"> </w:t>
      </w:r>
      <w:r>
        <w:t>бригаде</w:t>
      </w:r>
      <w:r>
        <w:rPr>
          <w:spacing w:val="-1"/>
        </w:rPr>
        <w:t xml:space="preserve"> </w:t>
      </w:r>
      <w:r>
        <w:t>подталкивающего локомотива.</w:t>
      </w:r>
    </w:p>
    <w:p w:rsidR="00FC451D" w:rsidRDefault="00AE03C1">
      <w:pPr>
        <w:pStyle w:val="a3"/>
        <w:spacing w:line="276" w:lineRule="auto"/>
        <w:ind w:right="223"/>
      </w:pPr>
      <w:r>
        <w:t>Порядок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предупреждений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пригородные,</w:t>
      </w:r>
      <w:r>
        <w:rPr>
          <w:spacing w:val="1"/>
        </w:rPr>
        <w:t xml:space="preserve"> </w:t>
      </w:r>
      <w:r>
        <w:t>вывозные</w:t>
      </w:r>
      <w:r>
        <w:rPr>
          <w:spacing w:val="7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передаточные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подталкивающие</w:t>
      </w:r>
      <w:r>
        <w:rPr>
          <w:spacing w:val="1"/>
        </w:rPr>
        <w:t xml:space="preserve"> </w:t>
      </w:r>
      <w:r>
        <w:t>локомотивы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3"/>
        <w:spacing w:before="1" w:line="276" w:lineRule="auto"/>
        <w:ind w:right="228"/>
      </w:pP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предупреждения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передавать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поезд,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определенный</w:t>
      </w:r>
      <w:r>
        <w:rPr>
          <w:spacing w:val="-4"/>
        </w:rPr>
        <w:t xml:space="preserve"> </w:t>
      </w:r>
      <w:r>
        <w:t>период</w:t>
      </w:r>
      <w:r>
        <w:rPr>
          <w:spacing w:val="3"/>
        </w:rPr>
        <w:t xml:space="preserve"> </w:t>
      </w:r>
      <w:r>
        <w:t>(между</w:t>
      </w:r>
      <w:r>
        <w:rPr>
          <w:spacing w:val="-4"/>
        </w:rPr>
        <w:t xml:space="preserve"> </w:t>
      </w:r>
      <w:r>
        <w:t>сменами</w:t>
      </w:r>
      <w:r>
        <w:rPr>
          <w:spacing w:val="-2"/>
        </w:rPr>
        <w:t xml:space="preserve"> </w:t>
      </w:r>
      <w:r>
        <w:t>бригад).</w:t>
      </w:r>
    </w:p>
    <w:p w:rsidR="00FC451D" w:rsidRDefault="00AE03C1">
      <w:pPr>
        <w:pStyle w:val="a4"/>
        <w:numPr>
          <w:ilvl w:val="0"/>
          <w:numId w:val="33"/>
        </w:numPr>
        <w:tabs>
          <w:tab w:val="left" w:pos="1484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71"/>
          <w:sz w:val="28"/>
        </w:rPr>
        <w:t xml:space="preserve"> </w:t>
      </w:r>
      <w:r>
        <w:rPr>
          <w:sz w:val="28"/>
        </w:rPr>
        <w:t>отправлении   поезда</w:t>
      </w:r>
      <w:r>
        <w:rPr>
          <w:spacing w:val="70"/>
          <w:sz w:val="28"/>
        </w:rPr>
        <w:t xml:space="preserve"> </w:t>
      </w:r>
      <w:r>
        <w:rPr>
          <w:sz w:val="28"/>
        </w:rPr>
        <w:t>по   неправильному</w:t>
      </w:r>
      <w:r>
        <w:rPr>
          <w:spacing w:val="70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70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двухпутных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многопутных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перегонах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передачи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предупреждений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2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0"/>
          <w:numId w:val="33"/>
        </w:numPr>
        <w:tabs>
          <w:tab w:val="left" w:pos="1484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Предупреждения,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назначаемые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отмены,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 извещения об отмене. Предупреждения, назначаемые на определенный</w:t>
      </w:r>
      <w:r>
        <w:rPr>
          <w:spacing w:val="1"/>
          <w:sz w:val="28"/>
        </w:rPr>
        <w:t xml:space="preserve"> </w:t>
      </w:r>
      <w:r>
        <w:rPr>
          <w:sz w:val="28"/>
        </w:rPr>
        <w:t>срок,</w:t>
      </w:r>
      <w:r>
        <w:rPr>
          <w:spacing w:val="35"/>
          <w:sz w:val="28"/>
        </w:rPr>
        <w:t xml:space="preserve"> </w:t>
      </w:r>
      <w:r>
        <w:rPr>
          <w:sz w:val="28"/>
        </w:rPr>
        <w:t>передаются</w:t>
      </w:r>
      <w:r>
        <w:rPr>
          <w:spacing w:val="33"/>
          <w:sz w:val="28"/>
        </w:rPr>
        <w:t xml:space="preserve"> </w:t>
      </w:r>
      <w:r>
        <w:rPr>
          <w:sz w:val="28"/>
        </w:rPr>
        <w:t>на</w:t>
      </w:r>
      <w:r>
        <w:rPr>
          <w:spacing w:val="36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35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36"/>
          <w:sz w:val="28"/>
        </w:rPr>
        <w:t xml:space="preserve"> </w:t>
      </w:r>
      <w:r>
        <w:rPr>
          <w:sz w:val="28"/>
        </w:rPr>
        <w:t>в</w:t>
      </w:r>
      <w:r>
        <w:rPr>
          <w:spacing w:val="36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36"/>
          <w:sz w:val="28"/>
        </w:rPr>
        <w:t xml:space="preserve"> </w:t>
      </w:r>
      <w:r>
        <w:rPr>
          <w:sz w:val="28"/>
        </w:rPr>
        <w:t>этого</w:t>
      </w:r>
      <w:r>
        <w:rPr>
          <w:spacing w:val="36"/>
          <w:sz w:val="28"/>
        </w:rPr>
        <w:t xml:space="preserve"> </w:t>
      </w:r>
      <w:r>
        <w:rPr>
          <w:sz w:val="28"/>
        </w:rPr>
        <w:t>срока.</w:t>
      </w:r>
      <w:r>
        <w:rPr>
          <w:spacing w:val="34"/>
          <w:sz w:val="28"/>
        </w:rPr>
        <w:t xml:space="preserve"> </w:t>
      </w:r>
      <w:r>
        <w:rPr>
          <w:sz w:val="28"/>
        </w:rPr>
        <w:t>Заявки</w:t>
      </w:r>
      <w:r>
        <w:rPr>
          <w:spacing w:val="34"/>
          <w:sz w:val="28"/>
        </w:rPr>
        <w:t xml:space="preserve"> </w:t>
      </w:r>
      <w:r>
        <w:rPr>
          <w:sz w:val="28"/>
        </w:rPr>
        <w:t>об</w:t>
      </w:r>
      <w:r>
        <w:rPr>
          <w:spacing w:val="36"/>
          <w:sz w:val="28"/>
        </w:rPr>
        <w:t xml:space="preserve"> </w:t>
      </w:r>
      <w:r>
        <w:rPr>
          <w:sz w:val="28"/>
        </w:rPr>
        <w:t>отмене</w:t>
      </w:r>
      <w:r>
        <w:rPr>
          <w:spacing w:val="34"/>
          <w:sz w:val="28"/>
        </w:rPr>
        <w:t xml:space="preserve"> </w:t>
      </w:r>
      <w:r>
        <w:rPr>
          <w:sz w:val="28"/>
        </w:rPr>
        <w:t>таких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9" w:firstLine="0"/>
      </w:pPr>
      <w:r>
        <w:lastRenderedPageBreak/>
        <w:t>предупреждений</w:t>
      </w:r>
      <w:r>
        <w:rPr>
          <w:spacing w:val="65"/>
        </w:rPr>
        <w:t xml:space="preserve"> </w:t>
      </w:r>
      <w:r>
        <w:t>не</w:t>
      </w:r>
      <w:r>
        <w:rPr>
          <w:spacing w:val="65"/>
        </w:rPr>
        <w:t xml:space="preserve"> </w:t>
      </w:r>
      <w:r>
        <w:t>подаются,</w:t>
      </w:r>
      <w:r>
        <w:rPr>
          <w:spacing w:val="62"/>
        </w:rPr>
        <w:t xml:space="preserve"> </w:t>
      </w:r>
      <w:r>
        <w:t>и</w:t>
      </w:r>
      <w:r>
        <w:rPr>
          <w:spacing w:val="134"/>
        </w:rPr>
        <w:t xml:space="preserve"> </w:t>
      </w:r>
      <w:r>
        <w:t>передача</w:t>
      </w:r>
      <w:r>
        <w:rPr>
          <w:spacing w:val="132"/>
        </w:rPr>
        <w:t xml:space="preserve"> </w:t>
      </w:r>
      <w:r>
        <w:t>их</w:t>
      </w:r>
      <w:r>
        <w:rPr>
          <w:spacing w:val="132"/>
        </w:rPr>
        <w:t xml:space="preserve"> </w:t>
      </w:r>
      <w:r>
        <w:t>на</w:t>
      </w:r>
      <w:r>
        <w:rPr>
          <w:spacing w:val="134"/>
        </w:rPr>
        <w:t xml:space="preserve"> </w:t>
      </w:r>
      <w:r>
        <w:t>поезда</w:t>
      </w:r>
      <w:r>
        <w:rPr>
          <w:spacing w:val="135"/>
        </w:rPr>
        <w:t xml:space="preserve"> </w:t>
      </w:r>
      <w:r>
        <w:t>прекращается,</w:t>
      </w:r>
      <w:r>
        <w:rPr>
          <w:spacing w:val="131"/>
        </w:rPr>
        <w:t xml:space="preserve"> </w:t>
      </w:r>
      <w:r>
        <w:t>если</w:t>
      </w:r>
      <w:r>
        <w:rPr>
          <w:spacing w:val="-68"/>
        </w:rPr>
        <w:t xml:space="preserve"> </w:t>
      </w:r>
      <w:r>
        <w:t>от</w:t>
      </w:r>
      <w:r>
        <w:rPr>
          <w:spacing w:val="58"/>
        </w:rPr>
        <w:t xml:space="preserve"> </w:t>
      </w:r>
      <w:r>
        <w:t>руководителя</w:t>
      </w:r>
      <w:r>
        <w:rPr>
          <w:spacing w:val="60"/>
        </w:rPr>
        <w:t xml:space="preserve"> </w:t>
      </w:r>
      <w:r>
        <w:t>работ</w:t>
      </w:r>
      <w:r>
        <w:rPr>
          <w:spacing w:val="56"/>
        </w:rPr>
        <w:t xml:space="preserve"> </w:t>
      </w:r>
      <w:r>
        <w:t>не</w:t>
      </w:r>
      <w:r>
        <w:rPr>
          <w:spacing w:val="60"/>
        </w:rPr>
        <w:t xml:space="preserve"> </w:t>
      </w:r>
      <w:r>
        <w:t>будет</w:t>
      </w:r>
      <w:r>
        <w:rPr>
          <w:spacing w:val="59"/>
        </w:rPr>
        <w:t xml:space="preserve"> </w:t>
      </w:r>
      <w:r>
        <w:t>получено</w:t>
      </w:r>
      <w:r>
        <w:rPr>
          <w:spacing w:val="60"/>
        </w:rPr>
        <w:t xml:space="preserve"> </w:t>
      </w:r>
      <w:r>
        <w:t>извещение</w:t>
      </w:r>
      <w:r>
        <w:rPr>
          <w:spacing w:val="60"/>
        </w:rPr>
        <w:t xml:space="preserve"> </w:t>
      </w:r>
      <w:r>
        <w:t>о</w:t>
      </w:r>
      <w:r>
        <w:rPr>
          <w:spacing w:val="58"/>
        </w:rPr>
        <w:t xml:space="preserve"> </w:t>
      </w:r>
      <w:r>
        <w:t>необходимости</w:t>
      </w:r>
      <w:r>
        <w:rPr>
          <w:spacing w:val="58"/>
        </w:rPr>
        <w:t xml:space="preserve"> </w:t>
      </w:r>
      <w:r>
        <w:t>продлить</w:t>
      </w:r>
      <w:r>
        <w:rPr>
          <w:spacing w:val="-68"/>
        </w:rPr>
        <w:t xml:space="preserve"> </w:t>
      </w:r>
      <w:r>
        <w:t>срок</w:t>
      </w:r>
      <w:r>
        <w:rPr>
          <w:spacing w:val="-1"/>
        </w:rPr>
        <w:t xml:space="preserve"> </w:t>
      </w:r>
      <w:r>
        <w:t>действия</w:t>
      </w:r>
      <w:r>
        <w:rPr>
          <w:spacing w:val="-3"/>
        </w:rPr>
        <w:t xml:space="preserve"> </w:t>
      </w:r>
      <w:r>
        <w:t>предупреждения.</w:t>
      </w:r>
    </w:p>
    <w:p w:rsidR="00FC451D" w:rsidRDefault="00AE03C1">
      <w:pPr>
        <w:pStyle w:val="a3"/>
        <w:spacing w:before="1" w:line="276" w:lineRule="auto"/>
        <w:ind w:right="222"/>
      </w:pPr>
      <w:r>
        <w:t>Когда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руководителя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отсутствует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завершить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вызвавшие</w:t>
      </w:r>
      <w:r>
        <w:rPr>
          <w:spacing w:val="1"/>
        </w:rPr>
        <w:t xml:space="preserve"> </w:t>
      </w:r>
      <w:r>
        <w:t>предупреждение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срок,</w:t>
      </w:r>
      <w:r>
        <w:rPr>
          <w:spacing w:val="1"/>
        </w:rPr>
        <w:t xml:space="preserve"> </w:t>
      </w:r>
      <w:r>
        <w:t>указанный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заявке,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известить</w:t>
      </w:r>
      <w:r>
        <w:rPr>
          <w:spacing w:val="1"/>
        </w:rPr>
        <w:t xml:space="preserve"> </w:t>
      </w:r>
      <w:r>
        <w:t>дежурных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станций, ограничивающих</w:t>
      </w:r>
      <w:r>
        <w:rPr>
          <w:spacing w:val="1"/>
        </w:rPr>
        <w:t xml:space="preserve"> </w:t>
      </w:r>
      <w:r>
        <w:t>перегон,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диспетчера</w:t>
      </w:r>
      <w:r>
        <w:rPr>
          <w:spacing w:val="1"/>
        </w:rPr>
        <w:t xml:space="preserve"> </w:t>
      </w:r>
      <w:r>
        <w:t>поездного</w:t>
      </w:r>
      <w:r>
        <w:rPr>
          <w:spacing w:val="1"/>
        </w:rPr>
        <w:t xml:space="preserve"> </w:t>
      </w:r>
      <w:r>
        <w:t>(на</w:t>
      </w:r>
      <w:r>
        <w:rPr>
          <w:spacing w:val="1"/>
        </w:rPr>
        <w:t xml:space="preserve"> </w:t>
      </w:r>
      <w:r>
        <w:t>участках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диспетчерской</w:t>
      </w:r>
      <w:r>
        <w:rPr>
          <w:spacing w:val="1"/>
        </w:rPr>
        <w:t xml:space="preserve"> </w:t>
      </w:r>
      <w:r>
        <w:t>централизацией)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продлении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предупреждения,</w:t>
      </w:r>
      <w:r>
        <w:rPr>
          <w:spacing w:val="1"/>
        </w:rPr>
        <w:t xml:space="preserve"> </w:t>
      </w:r>
      <w:r>
        <w:t>указав</w:t>
      </w:r>
      <w:r>
        <w:rPr>
          <w:spacing w:val="1"/>
        </w:rPr>
        <w:t xml:space="preserve"> </w:t>
      </w:r>
      <w:r>
        <w:t>новый</w:t>
      </w:r>
      <w:r>
        <w:rPr>
          <w:spacing w:val="1"/>
        </w:rPr>
        <w:t xml:space="preserve"> </w:t>
      </w:r>
      <w:r>
        <w:t>срок</w:t>
      </w:r>
      <w:r>
        <w:rPr>
          <w:spacing w:val="1"/>
        </w:rPr>
        <w:t xml:space="preserve"> </w:t>
      </w:r>
      <w:r>
        <w:t>окончания</w:t>
      </w:r>
      <w:r>
        <w:rPr>
          <w:spacing w:val="1"/>
        </w:rPr>
        <w:t xml:space="preserve"> </w:t>
      </w:r>
      <w:r>
        <w:t>работ.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окончания</w:t>
      </w:r>
      <w:r>
        <w:rPr>
          <w:spacing w:val="1"/>
        </w:rPr>
        <w:t xml:space="preserve"> </w:t>
      </w:r>
      <w:r>
        <w:t>срока,</w:t>
      </w:r>
      <w:r>
        <w:rPr>
          <w:spacing w:val="1"/>
        </w:rPr>
        <w:t xml:space="preserve"> </w:t>
      </w:r>
      <w:r>
        <w:t>указанного в заявке, выслать к выставленным переносным сигналам уменьшения</w:t>
      </w:r>
      <w:r>
        <w:rPr>
          <w:spacing w:val="1"/>
        </w:rPr>
        <w:t xml:space="preserve"> </w:t>
      </w:r>
      <w:r>
        <w:t>скорости</w:t>
      </w:r>
      <w:r>
        <w:rPr>
          <w:spacing w:val="-1"/>
        </w:rPr>
        <w:t xml:space="preserve"> </w:t>
      </w:r>
      <w:r>
        <w:t>(квадратным щитам</w:t>
      </w:r>
      <w:r>
        <w:rPr>
          <w:spacing w:val="-1"/>
        </w:rPr>
        <w:t xml:space="preserve"> </w:t>
      </w:r>
      <w:r>
        <w:t>желтого</w:t>
      </w:r>
      <w:r>
        <w:rPr>
          <w:spacing w:val="-2"/>
        </w:rPr>
        <w:t xml:space="preserve"> </w:t>
      </w:r>
      <w:r>
        <w:t>цвета)</w:t>
      </w:r>
      <w:r>
        <w:rPr>
          <w:spacing w:val="-2"/>
        </w:rPr>
        <w:t xml:space="preserve"> </w:t>
      </w:r>
      <w:r>
        <w:t>сигналистов.</w:t>
      </w:r>
    </w:p>
    <w:p w:rsidR="00FC451D" w:rsidRDefault="00AE03C1">
      <w:pPr>
        <w:pStyle w:val="a3"/>
        <w:spacing w:before="1" w:line="278" w:lineRule="auto"/>
        <w:ind w:right="224"/>
      </w:pP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получивший</w:t>
      </w:r>
      <w:r>
        <w:rPr>
          <w:spacing w:val="1"/>
        </w:rPr>
        <w:t xml:space="preserve"> </w:t>
      </w:r>
      <w:r>
        <w:t>такое</w:t>
      </w:r>
      <w:r>
        <w:rPr>
          <w:spacing w:val="1"/>
        </w:rPr>
        <w:t xml:space="preserve"> </w:t>
      </w:r>
      <w:r>
        <w:t>сообщение,</w:t>
      </w:r>
      <w:r>
        <w:rPr>
          <w:spacing w:val="1"/>
        </w:rPr>
        <w:t xml:space="preserve"> </w:t>
      </w:r>
      <w:r>
        <w:t>обязан</w:t>
      </w:r>
      <w:r>
        <w:rPr>
          <w:spacing w:val="-4"/>
        </w:rPr>
        <w:t xml:space="preserve"> </w:t>
      </w:r>
      <w:r>
        <w:t>действовать</w:t>
      </w:r>
      <w:r>
        <w:rPr>
          <w:spacing w:val="-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 с</w:t>
      </w:r>
      <w:r>
        <w:rPr>
          <w:spacing w:val="-1"/>
        </w:rPr>
        <w:t xml:space="preserve"> </w:t>
      </w:r>
      <w:r>
        <w:t>пунктом</w:t>
      </w:r>
      <w:r>
        <w:rPr>
          <w:spacing w:val="3"/>
        </w:rPr>
        <w:t xml:space="preserve"> </w:t>
      </w:r>
      <w:r>
        <w:t>7</w:t>
      </w:r>
      <w:r>
        <w:rPr>
          <w:spacing w:val="-3"/>
        </w:rPr>
        <w:t xml:space="preserve"> </w:t>
      </w:r>
      <w:r>
        <w:t>настоящего</w:t>
      </w:r>
      <w:r>
        <w:rPr>
          <w:spacing w:val="-2"/>
        </w:rPr>
        <w:t xml:space="preserve"> </w:t>
      </w:r>
      <w:r>
        <w:t>Порядка.</w:t>
      </w:r>
    </w:p>
    <w:p w:rsidR="00FC451D" w:rsidRDefault="00AE03C1">
      <w:pPr>
        <w:pStyle w:val="a4"/>
        <w:numPr>
          <w:ilvl w:val="0"/>
          <w:numId w:val="33"/>
        </w:numPr>
        <w:tabs>
          <w:tab w:val="left" w:pos="1484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Предупреждение,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установленное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отмены,</w:t>
      </w:r>
      <w:r>
        <w:rPr>
          <w:spacing w:val="1"/>
          <w:sz w:val="28"/>
        </w:rPr>
        <w:t xml:space="preserve"> </w:t>
      </w:r>
      <w:r>
        <w:rPr>
          <w:sz w:val="28"/>
        </w:rPr>
        <w:t>отменяется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-67"/>
          <w:sz w:val="28"/>
        </w:rPr>
        <w:t xml:space="preserve"> </w:t>
      </w:r>
      <w:r>
        <w:rPr>
          <w:sz w:val="28"/>
        </w:rPr>
        <w:t>работником,</w:t>
      </w:r>
      <w:r>
        <w:rPr>
          <w:spacing w:val="-2"/>
          <w:sz w:val="28"/>
        </w:rPr>
        <w:t xml:space="preserve"> </w:t>
      </w:r>
      <w:r>
        <w:rPr>
          <w:sz w:val="28"/>
        </w:rPr>
        <w:t>которым оно установлено,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его</w:t>
      </w:r>
      <w:r>
        <w:rPr>
          <w:spacing w:val="4"/>
          <w:sz w:val="28"/>
        </w:rPr>
        <w:t xml:space="preserve"> </w:t>
      </w:r>
      <w:r>
        <w:rPr>
          <w:sz w:val="28"/>
        </w:rPr>
        <w:t>руководителем.</w:t>
      </w:r>
    </w:p>
    <w:p w:rsidR="00FC451D" w:rsidRDefault="00AE03C1">
      <w:pPr>
        <w:pStyle w:val="a3"/>
        <w:spacing w:line="276" w:lineRule="auto"/>
        <w:ind w:right="223"/>
      </w:pPr>
      <w:r>
        <w:t>Должностным лицам, назначающим предупреждение,</w:t>
      </w:r>
      <w:r>
        <w:rPr>
          <w:spacing w:val="1"/>
        </w:rPr>
        <w:t xml:space="preserve"> </w:t>
      </w:r>
      <w:r>
        <w:t>допускается поручать</w:t>
      </w:r>
      <w:r>
        <w:rPr>
          <w:spacing w:val="1"/>
        </w:rPr>
        <w:t xml:space="preserve"> </w:t>
      </w:r>
      <w:r>
        <w:t>подчиненным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руководителям</w:t>
      </w:r>
      <w:r>
        <w:rPr>
          <w:spacing w:val="1"/>
        </w:rPr>
        <w:t xml:space="preserve"> </w:t>
      </w:r>
      <w:r>
        <w:t>подразделений</w:t>
      </w:r>
      <w:r>
        <w:rPr>
          <w:spacing w:val="1"/>
        </w:rPr>
        <w:t xml:space="preserve"> </w:t>
      </w:r>
      <w:r>
        <w:t>произвести</w:t>
      </w:r>
      <w:r>
        <w:rPr>
          <w:spacing w:val="1"/>
        </w:rPr>
        <w:t xml:space="preserve"> </w:t>
      </w:r>
      <w:r>
        <w:t>отмену</w:t>
      </w:r>
      <w:r>
        <w:rPr>
          <w:spacing w:val="1"/>
        </w:rPr>
        <w:t xml:space="preserve"> </w:t>
      </w:r>
      <w:r>
        <w:t>назначенных</w:t>
      </w:r>
      <w:r>
        <w:rPr>
          <w:spacing w:val="-67"/>
        </w:rPr>
        <w:t xml:space="preserve"> </w:t>
      </w:r>
      <w:r>
        <w:t>предупреждений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повысить</w:t>
      </w:r>
      <w:r>
        <w:rPr>
          <w:spacing w:val="1"/>
        </w:rPr>
        <w:t xml:space="preserve"> </w:t>
      </w:r>
      <w:r>
        <w:t>установленную</w:t>
      </w:r>
      <w:r>
        <w:rPr>
          <w:spacing w:val="1"/>
        </w:rPr>
        <w:t xml:space="preserve"> </w:t>
      </w:r>
      <w:r>
        <w:t>предупреждением</w:t>
      </w:r>
      <w:r>
        <w:rPr>
          <w:spacing w:val="71"/>
        </w:rPr>
        <w:t xml:space="preserve"> </w:t>
      </w:r>
      <w:r>
        <w:t>скорость</w:t>
      </w:r>
      <w:r>
        <w:rPr>
          <w:spacing w:val="1"/>
        </w:rPr>
        <w:t xml:space="preserve"> </w:t>
      </w:r>
      <w:r>
        <w:t>движения поездов после выполнения работ, указанных в предупреждении. О таком</w:t>
      </w:r>
      <w:r>
        <w:rPr>
          <w:spacing w:val="1"/>
        </w:rPr>
        <w:t xml:space="preserve"> </w:t>
      </w:r>
      <w:r>
        <w:t>поручении</w:t>
      </w:r>
      <w:r>
        <w:rPr>
          <w:spacing w:val="-1"/>
        </w:rPr>
        <w:t xml:space="preserve"> </w:t>
      </w:r>
      <w:r>
        <w:t>должно</w:t>
      </w:r>
      <w:r>
        <w:rPr>
          <w:spacing w:val="-4"/>
        </w:rPr>
        <w:t xml:space="preserve"> </w:t>
      </w:r>
      <w:r>
        <w:t>быть</w:t>
      </w:r>
      <w:r>
        <w:rPr>
          <w:spacing w:val="-1"/>
        </w:rPr>
        <w:t xml:space="preserve"> </w:t>
      </w:r>
      <w:r>
        <w:t>указано в</w:t>
      </w:r>
      <w:r>
        <w:rPr>
          <w:spacing w:val="-1"/>
        </w:rPr>
        <w:t xml:space="preserve"> </w:t>
      </w:r>
      <w:r>
        <w:t>заявке</w:t>
      </w:r>
      <w:r>
        <w:rPr>
          <w:spacing w:val="-1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назначение</w:t>
      </w:r>
      <w:r>
        <w:rPr>
          <w:spacing w:val="-3"/>
        </w:rPr>
        <w:t xml:space="preserve"> </w:t>
      </w:r>
      <w:r>
        <w:t>предупреждения.</w:t>
      </w:r>
    </w:p>
    <w:p w:rsidR="00FC451D" w:rsidRDefault="00AE03C1">
      <w:pPr>
        <w:pStyle w:val="a3"/>
        <w:spacing w:line="276" w:lineRule="auto"/>
        <w:ind w:right="220"/>
      </w:pPr>
      <w:r>
        <w:t xml:space="preserve">Отмену    </w:t>
      </w:r>
      <w:r>
        <w:rPr>
          <w:spacing w:val="1"/>
        </w:rPr>
        <w:t xml:space="preserve"> </w:t>
      </w:r>
      <w:r>
        <w:t xml:space="preserve">предупреждений,    </w:t>
      </w:r>
      <w:r>
        <w:rPr>
          <w:spacing w:val="1"/>
        </w:rPr>
        <w:t xml:space="preserve"> </w:t>
      </w:r>
      <w:r>
        <w:t xml:space="preserve">назначаемых    </w:t>
      </w:r>
      <w:r>
        <w:rPr>
          <w:spacing w:val="1"/>
        </w:rPr>
        <w:t xml:space="preserve"> </w:t>
      </w:r>
      <w:r>
        <w:t xml:space="preserve">по    </w:t>
      </w:r>
      <w:r>
        <w:rPr>
          <w:spacing w:val="1"/>
        </w:rPr>
        <w:t xml:space="preserve"> </w:t>
      </w:r>
      <w:r>
        <w:t>заявкам      начальников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руководителей</w:t>
      </w:r>
      <w:r>
        <w:rPr>
          <w:spacing w:val="1"/>
        </w:rPr>
        <w:t xml:space="preserve"> </w:t>
      </w:r>
      <w:r>
        <w:t>смены</w:t>
      </w:r>
      <w:r>
        <w:rPr>
          <w:spacing w:val="1"/>
        </w:rPr>
        <w:t xml:space="preserve"> </w:t>
      </w:r>
      <w:r>
        <w:t>путеизмерительных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дефектоскопных</w:t>
      </w:r>
      <w:r>
        <w:rPr>
          <w:vertAlign w:val="superscript"/>
        </w:rPr>
        <w:t>3</w:t>
      </w:r>
      <w:r>
        <w:rPr>
          <w:spacing w:val="1"/>
        </w:rPr>
        <w:t xml:space="preserve"> </w:t>
      </w:r>
      <w:r>
        <w:t>вагонов,</w:t>
      </w:r>
      <w:r>
        <w:rPr>
          <w:spacing w:val="1"/>
        </w:rPr>
        <w:t xml:space="preserve"> </w:t>
      </w:r>
      <w:r>
        <w:t>производит</w:t>
      </w:r>
      <w:r>
        <w:rPr>
          <w:spacing w:val="1"/>
        </w:rPr>
        <w:t xml:space="preserve"> </w:t>
      </w:r>
      <w:r>
        <w:t>руководитель</w:t>
      </w:r>
      <w:r>
        <w:rPr>
          <w:spacing w:val="1"/>
        </w:rPr>
        <w:t xml:space="preserve"> </w:t>
      </w:r>
      <w:r>
        <w:t>подразделения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заместитель.</w:t>
      </w:r>
      <w:r>
        <w:rPr>
          <w:spacing w:val="1"/>
        </w:rPr>
        <w:t xml:space="preserve"> </w:t>
      </w:r>
      <w:r>
        <w:t>Отмену</w:t>
      </w:r>
      <w:r>
        <w:rPr>
          <w:spacing w:val="1"/>
        </w:rPr>
        <w:t xml:space="preserve"> </w:t>
      </w:r>
      <w:r>
        <w:t>предупреждений,</w:t>
      </w:r>
      <w:r>
        <w:rPr>
          <w:spacing w:val="1"/>
        </w:rPr>
        <w:t xml:space="preserve"> </w:t>
      </w:r>
      <w:r>
        <w:t>назначаемых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заявкам</w:t>
      </w:r>
      <w:r>
        <w:rPr>
          <w:spacing w:val="1"/>
        </w:rPr>
        <w:t xml:space="preserve"> </w:t>
      </w:r>
      <w:r>
        <w:t>начальников</w:t>
      </w:r>
      <w:r>
        <w:rPr>
          <w:spacing w:val="1"/>
        </w:rPr>
        <w:t xml:space="preserve"> </w:t>
      </w:r>
      <w:r>
        <w:t>вагонов-лабораторий</w:t>
      </w:r>
      <w:r>
        <w:rPr>
          <w:spacing w:val="1"/>
        </w:rPr>
        <w:t xml:space="preserve"> </w:t>
      </w:r>
      <w:r>
        <w:t>контактной</w:t>
      </w:r>
      <w:r>
        <w:rPr>
          <w:spacing w:val="-2"/>
        </w:rPr>
        <w:t xml:space="preserve"> </w:t>
      </w:r>
      <w:r>
        <w:t>сети,</w:t>
      </w:r>
      <w:r>
        <w:rPr>
          <w:spacing w:val="-2"/>
        </w:rPr>
        <w:t xml:space="preserve"> </w:t>
      </w:r>
      <w:r>
        <w:t>производит</w:t>
      </w:r>
      <w:r>
        <w:rPr>
          <w:spacing w:val="-3"/>
        </w:rPr>
        <w:t xml:space="preserve"> </w:t>
      </w:r>
      <w:r>
        <w:t>руководитель</w:t>
      </w:r>
      <w:r>
        <w:rPr>
          <w:spacing w:val="-3"/>
        </w:rPr>
        <w:t xml:space="preserve"> </w:t>
      </w:r>
      <w:r>
        <w:t>подразделения</w:t>
      </w:r>
      <w:r>
        <w:rPr>
          <w:spacing w:val="-2"/>
        </w:rPr>
        <w:t xml:space="preserve"> </w:t>
      </w:r>
      <w:r>
        <w:t>электроснабжения.</w:t>
      </w:r>
    </w:p>
    <w:p w:rsidR="00FC451D" w:rsidRDefault="00AE03C1">
      <w:pPr>
        <w:pStyle w:val="a4"/>
        <w:numPr>
          <w:ilvl w:val="0"/>
          <w:numId w:val="33"/>
        </w:numPr>
        <w:tabs>
          <w:tab w:val="left" w:pos="1484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Предупреждения,</w:t>
      </w:r>
      <w:r>
        <w:rPr>
          <w:spacing w:val="53"/>
          <w:sz w:val="28"/>
        </w:rPr>
        <w:t xml:space="preserve"> </w:t>
      </w:r>
      <w:r>
        <w:rPr>
          <w:sz w:val="28"/>
        </w:rPr>
        <w:t>назначенные</w:t>
      </w:r>
      <w:r>
        <w:rPr>
          <w:spacing w:val="50"/>
          <w:sz w:val="28"/>
        </w:rPr>
        <w:t xml:space="preserve"> </w:t>
      </w:r>
      <w:r>
        <w:rPr>
          <w:sz w:val="28"/>
        </w:rPr>
        <w:t>до</w:t>
      </w:r>
      <w:r>
        <w:rPr>
          <w:spacing w:val="51"/>
          <w:sz w:val="28"/>
        </w:rPr>
        <w:t xml:space="preserve"> </w:t>
      </w:r>
      <w:r>
        <w:rPr>
          <w:sz w:val="28"/>
        </w:rPr>
        <w:t>отмены,</w:t>
      </w:r>
      <w:r>
        <w:rPr>
          <w:spacing w:val="121"/>
          <w:sz w:val="28"/>
        </w:rPr>
        <w:t xml:space="preserve"> </w:t>
      </w:r>
      <w:r>
        <w:rPr>
          <w:sz w:val="28"/>
        </w:rPr>
        <w:t>по</w:t>
      </w:r>
      <w:r>
        <w:rPr>
          <w:spacing w:val="123"/>
          <w:sz w:val="28"/>
        </w:rPr>
        <w:t xml:space="preserve"> </w:t>
      </w:r>
      <w:r>
        <w:rPr>
          <w:sz w:val="28"/>
        </w:rPr>
        <w:t>устранении</w:t>
      </w:r>
      <w:r>
        <w:rPr>
          <w:spacing w:val="122"/>
          <w:sz w:val="28"/>
        </w:rPr>
        <w:t xml:space="preserve"> </w:t>
      </w:r>
      <w:r>
        <w:rPr>
          <w:sz w:val="28"/>
        </w:rPr>
        <w:t>вызвавших</w:t>
      </w:r>
      <w:r>
        <w:rPr>
          <w:spacing w:val="-68"/>
          <w:sz w:val="28"/>
        </w:rPr>
        <w:t xml:space="preserve"> </w:t>
      </w:r>
      <w:r>
        <w:rPr>
          <w:sz w:val="28"/>
        </w:rPr>
        <w:t>их</w:t>
      </w:r>
      <w:r>
        <w:rPr>
          <w:spacing w:val="71"/>
          <w:sz w:val="28"/>
        </w:rPr>
        <w:t xml:space="preserve"> </w:t>
      </w:r>
      <w:r>
        <w:rPr>
          <w:sz w:val="28"/>
        </w:rPr>
        <w:t>причин   отменяются   немедленно   подачей   телеграммы   (телефонограммы)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путем</w:t>
      </w:r>
      <w:r>
        <w:rPr>
          <w:spacing w:val="1"/>
          <w:sz w:val="28"/>
        </w:rPr>
        <w:t xml:space="preserve"> </w:t>
      </w:r>
      <w:r>
        <w:rPr>
          <w:sz w:val="28"/>
        </w:rPr>
        <w:t>ввода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автоматизированную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систему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 железнодорожных путей необщего пользования), в те же адреса, что 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назначении</w:t>
      </w:r>
      <w:r>
        <w:rPr>
          <w:spacing w:val="-3"/>
          <w:sz w:val="28"/>
        </w:rPr>
        <w:t xml:space="preserve"> </w:t>
      </w:r>
      <w:r>
        <w:rPr>
          <w:sz w:val="28"/>
        </w:rPr>
        <w:t>предупреждений.</w:t>
      </w:r>
    </w:p>
    <w:p w:rsidR="00FC451D" w:rsidRDefault="00AE03C1">
      <w:pPr>
        <w:pStyle w:val="a3"/>
        <w:spacing w:line="276" w:lineRule="auto"/>
        <w:ind w:right="220"/>
      </w:pPr>
      <w:r>
        <w:t>Отмену</w:t>
      </w:r>
      <w:r>
        <w:rPr>
          <w:spacing w:val="1"/>
        </w:rPr>
        <w:t xml:space="preserve"> </w:t>
      </w:r>
      <w:r>
        <w:t>предупреждения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производить</w:t>
      </w:r>
      <w:r>
        <w:rPr>
          <w:spacing w:val="1"/>
        </w:rPr>
        <w:t xml:space="preserve"> </w:t>
      </w:r>
      <w:r>
        <w:t>записью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книге</w:t>
      </w:r>
      <w:r>
        <w:rPr>
          <w:spacing w:val="1"/>
        </w:rPr>
        <w:t xml:space="preserve"> </w:t>
      </w:r>
      <w:r>
        <w:t>предупреждений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лицом,</w:t>
      </w:r>
      <w:r>
        <w:rPr>
          <w:spacing w:val="1"/>
        </w:rPr>
        <w:t xml:space="preserve"> </w:t>
      </w:r>
      <w:r>
        <w:t>заявляющим</w:t>
      </w:r>
      <w:r>
        <w:rPr>
          <w:spacing w:val="-67"/>
        </w:rPr>
        <w:t xml:space="preserve"> </w:t>
      </w:r>
      <w:r>
        <w:t>отмену,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указанием</w:t>
      </w:r>
      <w:r>
        <w:rPr>
          <w:spacing w:val="1"/>
        </w:rPr>
        <w:t xml:space="preserve"> </w:t>
      </w:r>
      <w:r>
        <w:t>месяца,</w:t>
      </w:r>
      <w:r>
        <w:rPr>
          <w:spacing w:val="1"/>
        </w:rPr>
        <w:t xml:space="preserve"> </w:t>
      </w:r>
      <w:r>
        <w:t>числа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отмены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последующим</w:t>
      </w:r>
      <w:r>
        <w:rPr>
          <w:spacing w:val="1"/>
        </w:rPr>
        <w:t xml:space="preserve"> </w:t>
      </w:r>
      <w:r>
        <w:t>подтверждением этой записи телеграммой (телефонограммой) в адреса работников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пользования),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определён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3D3E3A">
      <w:pPr>
        <w:pStyle w:val="a3"/>
        <w:spacing w:before="2"/>
        <w:ind w:left="0" w:firstLine="0"/>
        <w:jc w:val="left"/>
        <w:rPr>
          <w:sz w:val="10"/>
        </w:rPr>
      </w:pPr>
      <w:r w:rsidRPr="003D3E3A">
        <w:pict>
          <v:rect id="_x0000_s1051" style="position:absolute;margin-left:56.65pt;margin-top:7.8pt;width:144.05pt;height:.7pt;z-index:-1558374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/>
        <w:rPr>
          <w:sz w:val="20"/>
        </w:rPr>
      </w:pPr>
      <w:r>
        <w:rPr>
          <w:sz w:val="20"/>
          <w:vertAlign w:val="superscript"/>
        </w:rPr>
        <w:t>3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3.3.26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34056-2017.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2"/>
      </w:pPr>
      <w:r>
        <w:lastRenderedPageBreak/>
        <w:t>Извещение об отмене предупреждения уполномоченный работник 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71"/>
        </w:rPr>
        <w:t xml:space="preserve"> </w:t>
      </w:r>
      <w:r>
        <w:t>пользования)</w:t>
      </w:r>
      <w:r>
        <w:rPr>
          <w:spacing w:val="1"/>
        </w:rPr>
        <w:t xml:space="preserve"> </w:t>
      </w:r>
      <w:r>
        <w:t>заносит в книгу предупреждений напротив имеющихся записей, указывая, от кого и</w:t>
      </w:r>
      <w:r>
        <w:rPr>
          <w:spacing w:val="1"/>
        </w:rPr>
        <w:t xml:space="preserve"> </w:t>
      </w:r>
      <w:r>
        <w:t>когда (часы, минуты и число) поступила отмена. Отмененные предупреждения, 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предупреждения,</w:t>
      </w:r>
      <w:r>
        <w:rPr>
          <w:spacing w:val="1"/>
        </w:rPr>
        <w:t xml:space="preserve"> </w:t>
      </w:r>
      <w:r>
        <w:t>срок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истек,</w:t>
      </w:r>
      <w:r>
        <w:rPr>
          <w:spacing w:val="1"/>
        </w:rPr>
        <w:t xml:space="preserve"> </w:t>
      </w:r>
      <w:r>
        <w:t>перечеркиваются.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автоматизированных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отмене</w:t>
      </w:r>
      <w:r>
        <w:rPr>
          <w:spacing w:val="71"/>
        </w:rPr>
        <w:t xml:space="preserve"> </w:t>
      </w:r>
      <w:r>
        <w:t>предупреждений</w:t>
      </w:r>
      <w:r>
        <w:rPr>
          <w:spacing w:val="1"/>
        </w:rPr>
        <w:t xml:space="preserve"> </w:t>
      </w:r>
      <w:r>
        <w:t>передаются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 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1"/>
        </w:rPr>
        <w:t xml:space="preserve"> </w:t>
      </w:r>
      <w:r>
        <w:t>пользования).</w:t>
      </w:r>
    </w:p>
    <w:p w:rsidR="00FC451D" w:rsidRDefault="00AE03C1">
      <w:pPr>
        <w:pStyle w:val="a3"/>
        <w:spacing w:before="3" w:line="276" w:lineRule="auto"/>
        <w:ind w:right="226"/>
      </w:pPr>
      <w:r>
        <w:t>Получив</w:t>
      </w:r>
      <w:r>
        <w:rPr>
          <w:spacing w:val="1"/>
        </w:rPr>
        <w:t xml:space="preserve"> </w:t>
      </w:r>
      <w:r>
        <w:t>извещение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отмене</w:t>
      </w:r>
      <w:r>
        <w:rPr>
          <w:spacing w:val="1"/>
        </w:rPr>
        <w:t xml:space="preserve"> </w:t>
      </w:r>
      <w:r>
        <w:t>предупреждений,</w:t>
      </w:r>
      <w:r>
        <w:rPr>
          <w:spacing w:val="1"/>
        </w:rPr>
        <w:t xml:space="preserve"> </w:t>
      </w:r>
      <w:r>
        <w:t>связанных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снижением</w:t>
      </w:r>
      <w:r>
        <w:rPr>
          <w:spacing w:val="1"/>
        </w:rPr>
        <w:t xml:space="preserve"> </w:t>
      </w:r>
      <w:r>
        <w:t>скорости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перегоне,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досрочном</w:t>
      </w:r>
      <w:r>
        <w:rPr>
          <w:spacing w:val="1"/>
        </w:rPr>
        <w:t xml:space="preserve"> </w:t>
      </w:r>
      <w:r>
        <w:t>окончании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аналогичных предупреждений, если они были установлены на определенный срок,</w:t>
      </w:r>
      <w:r>
        <w:rPr>
          <w:spacing w:val="1"/>
        </w:rPr>
        <w:t xml:space="preserve"> </w:t>
      </w:r>
      <w:r>
        <w:t>дежурный по железнодорожной станции должен поставить об этом в известность</w:t>
      </w:r>
      <w:r>
        <w:rPr>
          <w:spacing w:val="1"/>
        </w:rPr>
        <w:t xml:space="preserve"> </w:t>
      </w:r>
      <w:r>
        <w:t>диспетчера</w:t>
      </w:r>
      <w:r>
        <w:rPr>
          <w:spacing w:val="-2"/>
        </w:rPr>
        <w:t xml:space="preserve"> </w:t>
      </w:r>
      <w:r>
        <w:t>поездного.</w:t>
      </w:r>
    </w:p>
    <w:p w:rsidR="00FC451D" w:rsidRDefault="00AE03C1">
      <w:pPr>
        <w:pStyle w:val="a4"/>
        <w:numPr>
          <w:ilvl w:val="0"/>
          <w:numId w:val="33"/>
        </w:numPr>
        <w:tabs>
          <w:tab w:val="left" w:pos="1484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Локомотивные</w:t>
      </w:r>
      <w:r>
        <w:rPr>
          <w:spacing w:val="1"/>
          <w:sz w:val="28"/>
        </w:rPr>
        <w:t xml:space="preserve"> </w:t>
      </w:r>
      <w:r>
        <w:rPr>
          <w:sz w:val="28"/>
        </w:rPr>
        <w:t>бригады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участку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руководствоваться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предупреждениями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следить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переносными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сигналами,</w:t>
      </w:r>
      <w:r>
        <w:rPr>
          <w:spacing w:val="-2"/>
          <w:sz w:val="28"/>
        </w:rPr>
        <w:t xml:space="preserve"> </w:t>
      </w:r>
      <w:r>
        <w:rPr>
          <w:sz w:val="28"/>
        </w:rPr>
        <w:t>установленными</w:t>
      </w:r>
      <w:r>
        <w:rPr>
          <w:spacing w:val="-2"/>
          <w:sz w:val="28"/>
        </w:rPr>
        <w:t xml:space="preserve"> </w:t>
      </w:r>
      <w:r>
        <w:rPr>
          <w:sz w:val="28"/>
        </w:rPr>
        <w:t>на железнодорожных путях.</w:t>
      </w:r>
    </w:p>
    <w:p w:rsidR="00FC451D" w:rsidRDefault="00AE03C1">
      <w:pPr>
        <w:pStyle w:val="a3"/>
        <w:spacing w:line="276" w:lineRule="auto"/>
        <w:ind w:right="223"/>
      </w:pPr>
      <w:r>
        <w:t xml:space="preserve">При  </w:t>
      </w:r>
      <w:r>
        <w:rPr>
          <w:spacing w:val="54"/>
        </w:rPr>
        <w:t xml:space="preserve"> </w:t>
      </w:r>
      <w:r>
        <w:t xml:space="preserve">следовании   </w:t>
      </w:r>
      <w:r>
        <w:rPr>
          <w:spacing w:val="53"/>
        </w:rPr>
        <w:t xml:space="preserve"> </w:t>
      </w:r>
      <w:r>
        <w:t xml:space="preserve">поезда   </w:t>
      </w:r>
      <w:r>
        <w:rPr>
          <w:spacing w:val="53"/>
        </w:rPr>
        <w:t xml:space="preserve"> </w:t>
      </w:r>
      <w:r>
        <w:t xml:space="preserve">по   </w:t>
      </w:r>
      <w:r>
        <w:rPr>
          <w:spacing w:val="53"/>
        </w:rPr>
        <w:t xml:space="preserve"> </w:t>
      </w:r>
      <w:r>
        <w:t xml:space="preserve">месту   </w:t>
      </w:r>
      <w:r>
        <w:rPr>
          <w:spacing w:val="52"/>
        </w:rPr>
        <w:t xml:space="preserve"> </w:t>
      </w:r>
      <w:r>
        <w:t xml:space="preserve">работы   </w:t>
      </w:r>
      <w:r>
        <w:rPr>
          <w:spacing w:val="55"/>
        </w:rPr>
        <w:t xml:space="preserve"> </w:t>
      </w:r>
      <w:r>
        <w:t xml:space="preserve">в   </w:t>
      </w:r>
      <w:r>
        <w:rPr>
          <w:spacing w:val="50"/>
        </w:rPr>
        <w:t xml:space="preserve"> </w:t>
      </w:r>
      <w:r>
        <w:t xml:space="preserve">период,   </w:t>
      </w:r>
      <w:r>
        <w:rPr>
          <w:spacing w:val="51"/>
        </w:rPr>
        <w:t xml:space="preserve"> </w:t>
      </w:r>
      <w:r>
        <w:t>указанный</w:t>
      </w:r>
      <w:r>
        <w:rPr>
          <w:spacing w:val="-68"/>
        </w:rPr>
        <w:t xml:space="preserve"> </w:t>
      </w:r>
      <w:r>
        <w:t>в предупреждении, установленная предупреждением скорость должна соблюдаться</w:t>
      </w:r>
      <w:r>
        <w:rPr>
          <w:spacing w:val="1"/>
        </w:rPr>
        <w:t xml:space="preserve"> </w:t>
      </w:r>
      <w:r>
        <w:t>независимо от</w:t>
      </w:r>
      <w:r>
        <w:rPr>
          <w:spacing w:val="-3"/>
        </w:rPr>
        <w:t xml:space="preserve"> </w:t>
      </w:r>
      <w:r>
        <w:t>наличия сигналов</w:t>
      </w:r>
      <w:r>
        <w:rPr>
          <w:spacing w:val="-3"/>
        </w:rPr>
        <w:t xml:space="preserve"> </w:t>
      </w:r>
      <w:r>
        <w:t>ограждения.</w:t>
      </w:r>
    </w:p>
    <w:p w:rsidR="00FC451D" w:rsidRDefault="00AE03C1">
      <w:pPr>
        <w:pStyle w:val="a3"/>
        <w:spacing w:line="276" w:lineRule="auto"/>
        <w:ind w:right="220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отсутствия</w:t>
      </w:r>
      <w:r>
        <w:rPr>
          <w:spacing w:val="1"/>
        </w:rPr>
        <w:t xml:space="preserve"> </w:t>
      </w:r>
      <w:r>
        <w:t>сигналов</w:t>
      </w:r>
      <w:r>
        <w:rPr>
          <w:spacing w:val="1"/>
        </w:rPr>
        <w:t xml:space="preserve"> </w:t>
      </w:r>
      <w:r>
        <w:t>ограждения</w:t>
      </w:r>
      <w:r>
        <w:rPr>
          <w:spacing w:val="1"/>
        </w:rPr>
        <w:t xml:space="preserve"> </w:t>
      </w:r>
      <w:r>
        <w:t>локомотивная</w:t>
      </w:r>
      <w:r>
        <w:rPr>
          <w:spacing w:val="1"/>
        </w:rPr>
        <w:t xml:space="preserve"> </w:t>
      </w:r>
      <w:r>
        <w:t>бригада</w:t>
      </w:r>
      <w:r>
        <w:rPr>
          <w:spacing w:val="1"/>
        </w:rPr>
        <w:t xml:space="preserve"> </w:t>
      </w:r>
      <w:r>
        <w:t>обязана</w:t>
      </w:r>
      <w:r>
        <w:rPr>
          <w:spacing w:val="1"/>
        </w:rPr>
        <w:t xml:space="preserve"> </w:t>
      </w:r>
      <w:r>
        <w:t>сообщить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диспетчеру</w:t>
      </w:r>
      <w:r>
        <w:rPr>
          <w:spacing w:val="1"/>
        </w:rPr>
        <w:t xml:space="preserve"> </w:t>
      </w:r>
      <w:r>
        <w:t>поездному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дежурным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1"/>
        </w:rPr>
        <w:t xml:space="preserve"> </w:t>
      </w:r>
      <w:r>
        <w:t>станциям,</w:t>
      </w:r>
      <w:r>
        <w:rPr>
          <w:spacing w:val="1"/>
        </w:rPr>
        <w:t xml:space="preserve"> </w:t>
      </w:r>
      <w:r>
        <w:t>ограничивающим</w:t>
      </w:r>
      <w:r>
        <w:rPr>
          <w:spacing w:val="1"/>
        </w:rPr>
        <w:t xml:space="preserve"> </w:t>
      </w:r>
      <w:r>
        <w:t>перегон,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принятия</w:t>
      </w:r>
      <w:r>
        <w:rPr>
          <w:spacing w:val="1"/>
        </w:rPr>
        <w:t xml:space="preserve"> </w:t>
      </w:r>
      <w:r>
        <w:t>мер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устранению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нарушения.</w:t>
      </w:r>
    </w:p>
    <w:p w:rsidR="00FC451D" w:rsidRDefault="00AE03C1">
      <w:pPr>
        <w:pStyle w:val="a3"/>
        <w:spacing w:line="276" w:lineRule="auto"/>
        <w:ind w:right="230"/>
      </w:pPr>
      <w:r>
        <w:t>При</w:t>
      </w:r>
      <w:r>
        <w:rPr>
          <w:spacing w:val="1"/>
        </w:rPr>
        <w:t xml:space="preserve"> </w:t>
      </w:r>
      <w:r>
        <w:t>прохождении</w:t>
      </w:r>
      <w:r>
        <w:rPr>
          <w:spacing w:val="1"/>
        </w:rPr>
        <w:t xml:space="preserve"> </w:t>
      </w:r>
      <w:r>
        <w:t>места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ранее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позднее</w:t>
      </w:r>
      <w:r>
        <w:rPr>
          <w:spacing w:val="1"/>
        </w:rPr>
        <w:t xml:space="preserve"> </w:t>
      </w:r>
      <w:r>
        <w:t>указанного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предупреждении</w:t>
      </w:r>
      <w:r>
        <w:rPr>
          <w:spacing w:val="1"/>
        </w:rPr>
        <w:t xml:space="preserve"> </w:t>
      </w:r>
      <w:r>
        <w:t>срока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отсутствии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сигналов</w:t>
      </w:r>
      <w:r>
        <w:rPr>
          <w:spacing w:val="1"/>
        </w:rPr>
        <w:t xml:space="preserve"> </w:t>
      </w:r>
      <w:r>
        <w:t>уменьшения</w:t>
      </w:r>
      <w:r>
        <w:rPr>
          <w:spacing w:val="-2"/>
        </w:rPr>
        <w:t xml:space="preserve"> </w:t>
      </w:r>
      <w:r>
        <w:t>скорости</w:t>
      </w:r>
      <w:r>
        <w:rPr>
          <w:spacing w:val="-1"/>
        </w:rPr>
        <w:t xml:space="preserve"> </w:t>
      </w:r>
      <w:r>
        <w:t>или</w:t>
      </w:r>
      <w:r>
        <w:rPr>
          <w:spacing w:val="-4"/>
        </w:rPr>
        <w:t xml:space="preserve"> </w:t>
      </w:r>
      <w:r>
        <w:t>остановки скорость</w:t>
      </w:r>
      <w:r>
        <w:rPr>
          <w:spacing w:val="-2"/>
        </w:rPr>
        <w:t xml:space="preserve"> </w:t>
      </w:r>
      <w:r>
        <w:t>следования</w:t>
      </w:r>
      <w:r>
        <w:rPr>
          <w:spacing w:val="-1"/>
        </w:rPr>
        <w:t xml:space="preserve"> </w:t>
      </w:r>
      <w:r>
        <w:t>поезда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снижается.</w:t>
      </w:r>
    </w:p>
    <w:p w:rsidR="00FC451D" w:rsidRDefault="00AE03C1">
      <w:pPr>
        <w:pStyle w:val="a3"/>
        <w:spacing w:before="1" w:line="276" w:lineRule="auto"/>
        <w:ind w:right="222"/>
      </w:pPr>
      <w:r>
        <w:t>Уведомление об окончании работ ранее срока, указанного в предупреждении,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повышении</w:t>
      </w:r>
      <w:r>
        <w:rPr>
          <w:spacing w:val="1"/>
        </w:rPr>
        <w:t xml:space="preserve"> </w:t>
      </w:r>
      <w:r>
        <w:t>установленной</w:t>
      </w:r>
      <w:r>
        <w:rPr>
          <w:spacing w:val="1"/>
        </w:rPr>
        <w:t xml:space="preserve"> </w:t>
      </w:r>
      <w:r>
        <w:t>предупреждением</w:t>
      </w:r>
      <w:r>
        <w:rPr>
          <w:spacing w:val="1"/>
        </w:rPr>
        <w:t xml:space="preserve"> </w:t>
      </w:r>
      <w:r>
        <w:t>скорости</w:t>
      </w:r>
      <w:r>
        <w:rPr>
          <w:spacing w:val="1"/>
        </w:rPr>
        <w:t xml:space="preserve"> </w:t>
      </w:r>
      <w:r>
        <w:t>разрешается</w:t>
      </w:r>
      <w:r>
        <w:rPr>
          <w:spacing w:val="-67"/>
        </w:rPr>
        <w:t xml:space="preserve"> </w:t>
      </w:r>
      <w:r>
        <w:t>передавать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бригаде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устройствам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электросвязи,</w:t>
      </w:r>
      <w:r>
        <w:rPr>
          <w:spacing w:val="1"/>
        </w:rPr>
        <w:t xml:space="preserve"> </w:t>
      </w:r>
      <w:r>
        <w:t>указанием</w:t>
      </w:r>
      <w:r>
        <w:rPr>
          <w:spacing w:val="1"/>
        </w:rPr>
        <w:t xml:space="preserve"> </w:t>
      </w:r>
      <w:r>
        <w:t>диспетчера</w:t>
      </w:r>
      <w:r>
        <w:rPr>
          <w:spacing w:val="1"/>
        </w:rPr>
        <w:t xml:space="preserve"> </w:t>
      </w:r>
      <w:r>
        <w:t>поездного</w:t>
      </w:r>
      <w:r>
        <w:rPr>
          <w:spacing w:val="1"/>
        </w:rPr>
        <w:t xml:space="preserve"> </w:t>
      </w:r>
      <w:r>
        <w:t>(или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автоматизированную</w:t>
      </w:r>
      <w:r>
        <w:rPr>
          <w:spacing w:val="-2"/>
        </w:rPr>
        <w:t xml:space="preserve"> </w:t>
      </w:r>
      <w:r>
        <w:t>систему).</w:t>
      </w:r>
    </w:p>
    <w:p w:rsidR="00FC451D" w:rsidRDefault="00AE03C1">
      <w:pPr>
        <w:pStyle w:val="a4"/>
        <w:numPr>
          <w:ilvl w:val="0"/>
          <w:numId w:val="33"/>
        </w:numPr>
        <w:tabs>
          <w:tab w:val="left" w:pos="1484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получении от</w:t>
      </w:r>
      <w:r>
        <w:rPr>
          <w:spacing w:val="1"/>
          <w:sz w:val="28"/>
        </w:rPr>
        <w:t xml:space="preserve"> </w:t>
      </w:r>
      <w:r>
        <w:rPr>
          <w:sz w:val="28"/>
        </w:rPr>
        <w:t>любого</w:t>
      </w:r>
      <w:r>
        <w:rPr>
          <w:spacing w:val="1"/>
          <w:sz w:val="28"/>
        </w:rPr>
        <w:t xml:space="preserve"> </w:t>
      </w:r>
      <w:r>
        <w:rPr>
          <w:sz w:val="28"/>
        </w:rPr>
        <w:t>лица</w:t>
      </w:r>
      <w:r>
        <w:rPr>
          <w:spacing w:val="1"/>
          <w:sz w:val="28"/>
        </w:rPr>
        <w:t xml:space="preserve"> </w:t>
      </w:r>
      <w:r>
        <w:rPr>
          <w:sz w:val="28"/>
        </w:rPr>
        <w:t>заявления о</w:t>
      </w:r>
      <w:r>
        <w:rPr>
          <w:spacing w:val="1"/>
          <w:sz w:val="28"/>
        </w:rPr>
        <w:t xml:space="preserve"> </w:t>
      </w:r>
      <w:r>
        <w:rPr>
          <w:sz w:val="28"/>
        </w:rPr>
        <w:t>замеченной</w:t>
      </w:r>
      <w:r>
        <w:rPr>
          <w:spacing w:val="70"/>
          <w:sz w:val="28"/>
        </w:rPr>
        <w:t xml:space="preserve"> </w:t>
      </w:r>
      <w:r>
        <w:rPr>
          <w:sz w:val="28"/>
        </w:rPr>
        <w:t>им на 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или железнодорожной станции неисправности железнодорожного пути, контактной</w:t>
      </w:r>
      <w:r>
        <w:rPr>
          <w:spacing w:val="1"/>
          <w:sz w:val="28"/>
        </w:rPr>
        <w:t xml:space="preserve"> </w:t>
      </w:r>
      <w:r>
        <w:rPr>
          <w:sz w:val="28"/>
        </w:rPr>
        <w:t>сети, сооружений или устройств дежурный по железнодорожный станции 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зарегистрировать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1"/>
          <w:sz w:val="28"/>
        </w:rPr>
        <w:t xml:space="preserve"> </w:t>
      </w:r>
      <w:r>
        <w:rPr>
          <w:sz w:val="28"/>
        </w:rPr>
        <w:t>осмотра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немедленно</w:t>
      </w:r>
      <w:r>
        <w:rPr>
          <w:spacing w:val="1"/>
          <w:sz w:val="28"/>
        </w:rPr>
        <w:t xml:space="preserve"> </w:t>
      </w:r>
      <w:r>
        <w:rPr>
          <w:sz w:val="28"/>
        </w:rPr>
        <w:t>поставить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известность</w:t>
      </w:r>
      <w:r>
        <w:rPr>
          <w:spacing w:val="-67"/>
          <w:sz w:val="28"/>
        </w:rPr>
        <w:t xml:space="preserve"> </w:t>
      </w:r>
      <w:r>
        <w:rPr>
          <w:sz w:val="28"/>
        </w:rPr>
        <w:t>диспетчера поездного, дежурных смежных железнодорожных станций и работника,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обслуживающего эти устройства.</w:t>
      </w:r>
    </w:p>
    <w:p w:rsidR="00FC451D" w:rsidRDefault="00AE03C1">
      <w:pPr>
        <w:pStyle w:val="a3"/>
        <w:spacing w:line="276" w:lineRule="auto"/>
        <w:ind w:right="228"/>
      </w:pPr>
      <w:r>
        <w:t>Если</w:t>
      </w:r>
      <w:r>
        <w:rPr>
          <w:spacing w:val="1"/>
        </w:rPr>
        <w:t xml:space="preserve"> </w:t>
      </w:r>
      <w:r>
        <w:t>подобная</w:t>
      </w:r>
      <w:r>
        <w:rPr>
          <w:spacing w:val="1"/>
        </w:rPr>
        <w:t xml:space="preserve"> </w:t>
      </w:r>
      <w:r>
        <w:t>неисправность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обнаружена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бригадой,</w:t>
      </w:r>
      <w:r>
        <w:rPr>
          <w:spacing w:val="1"/>
        </w:rPr>
        <w:t xml:space="preserve"> </w:t>
      </w:r>
      <w:r>
        <w:t>следующей</w:t>
      </w:r>
      <w:r>
        <w:rPr>
          <w:spacing w:val="27"/>
        </w:rPr>
        <w:t xml:space="preserve"> </w:t>
      </w:r>
      <w:r>
        <w:t>по</w:t>
      </w:r>
      <w:r>
        <w:rPr>
          <w:spacing w:val="25"/>
        </w:rPr>
        <w:t xml:space="preserve"> </w:t>
      </w:r>
      <w:r>
        <w:t>перегону,</w:t>
      </w:r>
      <w:r>
        <w:rPr>
          <w:spacing w:val="26"/>
        </w:rPr>
        <w:t xml:space="preserve"> </w:t>
      </w:r>
      <w:r>
        <w:t>то</w:t>
      </w:r>
      <w:r>
        <w:rPr>
          <w:spacing w:val="27"/>
        </w:rPr>
        <w:t xml:space="preserve"> </w:t>
      </w:r>
      <w:r>
        <w:t>она</w:t>
      </w:r>
      <w:r>
        <w:rPr>
          <w:spacing w:val="25"/>
        </w:rPr>
        <w:t xml:space="preserve"> </w:t>
      </w:r>
      <w:r>
        <w:t>обязана</w:t>
      </w:r>
      <w:r>
        <w:rPr>
          <w:spacing w:val="25"/>
        </w:rPr>
        <w:t xml:space="preserve"> </w:t>
      </w:r>
      <w:r>
        <w:t>при</w:t>
      </w:r>
      <w:r>
        <w:rPr>
          <w:spacing w:val="25"/>
        </w:rPr>
        <w:t xml:space="preserve"> </w:t>
      </w:r>
      <w:r>
        <w:t>необходимости</w:t>
      </w:r>
      <w:r>
        <w:rPr>
          <w:spacing w:val="27"/>
        </w:rPr>
        <w:t xml:space="preserve"> </w:t>
      </w:r>
      <w:r>
        <w:t>снизить</w:t>
      </w:r>
      <w:r>
        <w:rPr>
          <w:spacing w:val="26"/>
        </w:rPr>
        <w:t xml:space="preserve"> </w:t>
      </w:r>
      <w:r>
        <w:t>скорость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17" w:firstLine="0"/>
      </w:pPr>
      <w:r>
        <w:lastRenderedPageBreak/>
        <w:t>или</w:t>
      </w:r>
      <w:r>
        <w:rPr>
          <w:spacing w:val="70"/>
        </w:rPr>
        <w:t xml:space="preserve"> </w:t>
      </w:r>
      <w:r>
        <w:t>остановить</w:t>
      </w:r>
      <w:r>
        <w:rPr>
          <w:spacing w:val="70"/>
        </w:rPr>
        <w:t xml:space="preserve"> </w:t>
      </w:r>
      <w:r>
        <w:t>поезд,</w:t>
      </w:r>
      <w:r>
        <w:rPr>
          <w:spacing w:val="71"/>
        </w:rPr>
        <w:t xml:space="preserve"> </w:t>
      </w:r>
      <w:r>
        <w:t>сообщить</w:t>
      </w:r>
      <w:r>
        <w:rPr>
          <w:spacing w:val="70"/>
        </w:rPr>
        <w:t xml:space="preserve"> </w:t>
      </w:r>
      <w:r>
        <w:t>об</w:t>
      </w:r>
      <w:r>
        <w:rPr>
          <w:spacing w:val="70"/>
        </w:rPr>
        <w:t xml:space="preserve"> </w:t>
      </w:r>
      <w:r>
        <w:t>этом   локомотивным</w:t>
      </w:r>
      <w:r>
        <w:rPr>
          <w:spacing w:val="70"/>
        </w:rPr>
        <w:t xml:space="preserve"> </w:t>
      </w:r>
      <w:r>
        <w:t>бригадам</w:t>
      </w:r>
      <w:r>
        <w:rPr>
          <w:spacing w:val="70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t>за ним поездов, дежурному ближайшей железнодорожной станции или диспетчеру</w:t>
      </w:r>
      <w:r>
        <w:rPr>
          <w:spacing w:val="1"/>
        </w:rPr>
        <w:t xml:space="preserve"> </w:t>
      </w:r>
      <w:r>
        <w:t>поездному,</w:t>
      </w:r>
      <w:r>
        <w:rPr>
          <w:spacing w:val="29"/>
        </w:rPr>
        <w:t xml:space="preserve"> </w:t>
      </w:r>
      <w:r>
        <w:t>указав</w:t>
      </w:r>
      <w:r>
        <w:rPr>
          <w:spacing w:val="29"/>
        </w:rPr>
        <w:t xml:space="preserve"> </w:t>
      </w:r>
      <w:r>
        <w:t>характер</w:t>
      </w:r>
      <w:r>
        <w:rPr>
          <w:spacing w:val="29"/>
        </w:rPr>
        <w:t xml:space="preserve"> </w:t>
      </w:r>
      <w:r>
        <w:t>неисправности</w:t>
      </w:r>
      <w:r>
        <w:rPr>
          <w:spacing w:val="28"/>
        </w:rPr>
        <w:t xml:space="preserve"> </w:t>
      </w:r>
      <w:r>
        <w:t>и</w:t>
      </w:r>
      <w:r>
        <w:rPr>
          <w:spacing w:val="29"/>
        </w:rPr>
        <w:t xml:space="preserve"> </w:t>
      </w:r>
      <w:r>
        <w:t>место</w:t>
      </w:r>
      <w:r>
        <w:rPr>
          <w:spacing w:val="30"/>
        </w:rPr>
        <w:t xml:space="preserve"> </w:t>
      </w:r>
      <w:r>
        <w:t>(километр,</w:t>
      </w:r>
      <w:r>
        <w:rPr>
          <w:spacing w:val="26"/>
        </w:rPr>
        <w:t xml:space="preserve"> </w:t>
      </w:r>
      <w:r>
        <w:t>пикет,</w:t>
      </w:r>
      <w:r>
        <w:rPr>
          <w:spacing w:val="30"/>
        </w:rPr>
        <w:t xml:space="preserve"> </w:t>
      </w:r>
      <w:r>
        <w:t>номер</w:t>
      </w:r>
      <w:r>
        <w:rPr>
          <w:spacing w:val="28"/>
        </w:rPr>
        <w:t xml:space="preserve"> </w:t>
      </w:r>
      <w:r>
        <w:t>пути),</w:t>
      </w:r>
      <w:r>
        <w:rPr>
          <w:spacing w:val="-67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котором она</w:t>
      </w:r>
      <w:r>
        <w:rPr>
          <w:spacing w:val="-3"/>
        </w:rPr>
        <w:t xml:space="preserve"> </w:t>
      </w:r>
      <w:r>
        <w:t>обнаружена.</w:t>
      </w:r>
    </w:p>
    <w:p w:rsidR="00FC451D" w:rsidRDefault="00AE03C1">
      <w:pPr>
        <w:pStyle w:val="a3"/>
        <w:spacing w:before="3" w:line="276" w:lineRule="auto"/>
        <w:ind w:right="221"/>
      </w:pPr>
      <w:r>
        <w:t>Если</w:t>
      </w:r>
      <w:r>
        <w:rPr>
          <w:spacing w:val="1"/>
        </w:rPr>
        <w:t xml:space="preserve"> </w:t>
      </w:r>
      <w:r>
        <w:t>полученное</w:t>
      </w:r>
      <w:r>
        <w:rPr>
          <w:spacing w:val="1"/>
        </w:rPr>
        <w:t xml:space="preserve"> </w:t>
      </w:r>
      <w:r>
        <w:t>дежурным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сообщение</w:t>
      </w:r>
      <w:r>
        <w:rPr>
          <w:spacing w:val="1"/>
        </w:rPr>
        <w:t xml:space="preserve"> </w:t>
      </w:r>
      <w:r>
        <w:t>свидетельствует</w:t>
      </w:r>
      <w:r>
        <w:rPr>
          <w:spacing w:val="71"/>
        </w:rPr>
        <w:t xml:space="preserve"> </w:t>
      </w:r>
      <w:r>
        <w:t>о</w:t>
      </w:r>
      <w:r>
        <w:rPr>
          <w:spacing w:val="71"/>
        </w:rPr>
        <w:t xml:space="preserve"> </w:t>
      </w:r>
      <w:r>
        <w:t>наличии   препятствий   для   безопасного   движения   поездов,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принять</w:t>
      </w:r>
      <w:r>
        <w:rPr>
          <w:spacing w:val="1"/>
        </w:rPr>
        <w:t xml:space="preserve"> </w:t>
      </w:r>
      <w:r>
        <w:t>меры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передаче</w:t>
      </w:r>
      <w:r>
        <w:rPr>
          <w:spacing w:val="1"/>
        </w:rPr>
        <w:t xml:space="preserve"> </w:t>
      </w:r>
      <w:r>
        <w:t>указанного</w:t>
      </w:r>
      <w:r>
        <w:rPr>
          <w:spacing w:val="1"/>
        </w:rPr>
        <w:t xml:space="preserve"> </w:t>
      </w:r>
      <w:r>
        <w:t>сообщения</w:t>
      </w:r>
      <w:r>
        <w:rPr>
          <w:spacing w:val="1"/>
        </w:rPr>
        <w:t xml:space="preserve"> </w:t>
      </w:r>
      <w:r>
        <w:t>локомотивным</w:t>
      </w:r>
      <w:r>
        <w:rPr>
          <w:spacing w:val="1"/>
        </w:rPr>
        <w:t xml:space="preserve"> </w:t>
      </w:r>
      <w:r>
        <w:t>бригадам</w:t>
      </w:r>
      <w:r>
        <w:rPr>
          <w:spacing w:val="1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перегону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сообщения</w:t>
      </w:r>
      <w:r>
        <w:rPr>
          <w:spacing w:val="1"/>
        </w:rPr>
        <w:t xml:space="preserve"> </w:t>
      </w:r>
      <w:r>
        <w:t>свидетельствует о невозможности движения поездов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запретить им дальнейшее</w:t>
      </w:r>
      <w:r>
        <w:rPr>
          <w:spacing w:val="1"/>
        </w:rPr>
        <w:t xml:space="preserve"> </w:t>
      </w:r>
      <w:r>
        <w:t>движение впредь до получения уведомления об устранении препятствия. Не ожидая</w:t>
      </w:r>
      <w:r>
        <w:rPr>
          <w:spacing w:val="1"/>
        </w:rPr>
        <w:t xml:space="preserve"> </w:t>
      </w:r>
      <w:r>
        <w:t xml:space="preserve">приказа    </w:t>
      </w:r>
      <w:r>
        <w:rPr>
          <w:spacing w:val="1"/>
        </w:rPr>
        <w:t xml:space="preserve"> </w:t>
      </w:r>
      <w:r>
        <w:t xml:space="preserve">о    </w:t>
      </w:r>
      <w:r>
        <w:rPr>
          <w:spacing w:val="1"/>
        </w:rPr>
        <w:t xml:space="preserve"> </w:t>
      </w:r>
      <w:r>
        <w:t>закрытии      перегона      (железнодорожного      пути),      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передать</w:t>
      </w:r>
      <w:r>
        <w:rPr>
          <w:spacing w:val="1"/>
        </w:rPr>
        <w:t xml:space="preserve"> </w:t>
      </w:r>
      <w:r>
        <w:t>дежурному</w:t>
      </w:r>
      <w:r>
        <w:rPr>
          <w:spacing w:val="1"/>
        </w:rPr>
        <w:t xml:space="preserve"> </w:t>
      </w:r>
      <w:r>
        <w:t>смежной</w:t>
      </w:r>
      <w:r>
        <w:rPr>
          <w:spacing w:val="1"/>
        </w:rPr>
        <w:t xml:space="preserve"> </w:t>
      </w:r>
      <w:r>
        <w:t>железнодорожной станции указание о запрещении отправления на перегон поездов.</w:t>
      </w:r>
      <w:r>
        <w:rPr>
          <w:spacing w:val="1"/>
        </w:rPr>
        <w:t xml:space="preserve"> </w:t>
      </w:r>
      <w:r>
        <w:t>Локомотивные бригады, находящиеся на перегоне, в зависимости от полученного</w:t>
      </w:r>
      <w:r>
        <w:rPr>
          <w:spacing w:val="1"/>
        </w:rPr>
        <w:t xml:space="preserve"> </w:t>
      </w:r>
      <w:r>
        <w:t>сообщения</w:t>
      </w:r>
      <w:r>
        <w:rPr>
          <w:spacing w:val="71"/>
        </w:rPr>
        <w:t xml:space="preserve"> </w:t>
      </w:r>
      <w:r>
        <w:t>обязаны   проследовать   опасное   место   с   особой   бдительностью,</w:t>
      </w:r>
      <w:r>
        <w:rPr>
          <w:spacing w:val="1"/>
        </w:rPr>
        <w:t xml:space="preserve"> </w:t>
      </w:r>
      <w:r>
        <w:t>при</w:t>
      </w:r>
      <w:r>
        <w:rPr>
          <w:spacing w:val="71"/>
        </w:rPr>
        <w:t xml:space="preserve"> </w:t>
      </w:r>
      <w:r>
        <w:t>необходимости</w:t>
      </w:r>
      <w:r>
        <w:rPr>
          <w:spacing w:val="71"/>
        </w:rPr>
        <w:t xml:space="preserve"> </w:t>
      </w:r>
      <w:r>
        <w:t>с   пониженной   скоростью   и   готовностью   остановиться,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остановить</w:t>
      </w:r>
      <w:r>
        <w:rPr>
          <w:spacing w:val="1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возобновить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лишь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уведомления</w:t>
      </w:r>
      <w:r>
        <w:rPr>
          <w:spacing w:val="-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устранении</w:t>
      </w:r>
      <w:r>
        <w:rPr>
          <w:spacing w:val="-3"/>
        </w:rPr>
        <w:t xml:space="preserve"> </w:t>
      </w:r>
      <w:r>
        <w:t>препятствия.</w:t>
      </w:r>
    </w:p>
    <w:p w:rsidR="00FC451D" w:rsidRDefault="00AE03C1">
      <w:pPr>
        <w:pStyle w:val="a3"/>
        <w:spacing w:before="1" w:line="276" w:lineRule="auto"/>
        <w:ind w:right="219"/>
      </w:pPr>
      <w:r>
        <w:t>На   перегон,   с   которого   получено   заявление   о   наличии   препятствия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безопасного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отправлять</w:t>
      </w:r>
      <w:r>
        <w:rPr>
          <w:spacing w:val="1"/>
        </w:rPr>
        <w:t xml:space="preserve"> </w:t>
      </w:r>
      <w:r>
        <w:t>первый</w:t>
      </w:r>
      <w:r>
        <w:rPr>
          <w:spacing w:val="1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сопровождении</w:t>
      </w:r>
      <w:r>
        <w:rPr>
          <w:spacing w:val="1"/>
        </w:rPr>
        <w:t xml:space="preserve"> </w:t>
      </w:r>
      <w:r>
        <w:t>дорожного</w:t>
      </w:r>
      <w:r>
        <w:rPr>
          <w:spacing w:val="1"/>
        </w:rPr>
        <w:t xml:space="preserve"> </w:t>
      </w:r>
      <w:r>
        <w:t>мастера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отсутствии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бригадира</w:t>
      </w:r>
      <w:r>
        <w:rPr>
          <w:spacing w:val="1"/>
        </w:rPr>
        <w:t xml:space="preserve"> </w:t>
      </w:r>
      <w:r>
        <w:t>подразделения</w:t>
      </w:r>
      <w:r>
        <w:rPr>
          <w:spacing w:val="1"/>
        </w:rPr>
        <w:t xml:space="preserve"> </w:t>
      </w:r>
      <w:r>
        <w:t>пути,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повреждениях</w:t>
      </w:r>
      <w:r>
        <w:rPr>
          <w:spacing w:val="1"/>
        </w:rPr>
        <w:t xml:space="preserve"> </w:t>
      </w:r>
      <w:r>
        <w:t>контактной</w:t>
      </w:r>
      <w:r>
        <w:rPr>
          <w:spacing w:val="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работника</w:t>
      </w:r>
      <w:r>
        <w:rPr>
          <w:spacing w:val="-67"/>
        </w:rPr>
        <w:t xml:space="preserve"> </w:t>
      </w:r>
      <w:r>
        <w:t>подразделения</w:t>
      </w:r>
      <w:r>
        <w:rPr>
          <w:spacing w:val="-1"/>
        </w:rPr>
        <w:t xml:space="preserve"> </w:t>
      </w:r>
      <w:r>
        <w:t>электроснабжения.</w:t>
      </w:r>
    </w:p>
    <w:p w:rsidR="00FC451D" w:rsidRDefault="00AE03C1">
      <w:pPr>
        <w:pStyle w:val="a3"/>
        <w:spacing w:line="276" w:lineRule="auto"/>
        <w:ind w:right="229"/>
      </w:pPr>
      <w:r>
        <w:t>При</w:t>
      </w:r>
      <w:r>
        <w:rPr>
          <w:spacing w:val="43"/>
        </w:rPr>
        <w:t xml:space="preserve"> </w:t>
      </w:r>
      <w:r>
        <w:t>нахождении</w:t>
      </w:r>
      <w:r>
        <w:rPr>
          <w:spacing w:val="42"/>
        </w:rPr>
        <w:t xml:space="preserve"> </w:t>
      </w:r>
      <w:r>
        <w:t>дорожного</w:t>
      </w:r>
      <w:r>
        <w:rPr>
          <w:spacing w:val="44"/>
        </w:rPr>
        <w:t xml:space="preserve"> </w:t>
      </w:r>
      <w:r>
        <w:t>мастера</w:t>
      </w:r>
      <w:r>
        <w:rPr>
          <w:spacing w:val="110"/>
        </w:rPr>
        <w:t xml:space="preserve"> </w:t>
      </w:r>
      <w:r>
        <w:t>или</w:t>
      </w:r>
      <w:r>
        <w:rPr>
          <w:spacing w:val="112"/>
        </w:rPr>
        <w:t xml:space="preserve"> </w:t>
      </w:r>
      <w:r>
        <w:t>бригадира</w:t>
      </w:r>
      <w:r>
        <w:rPr>
          <w:spacing w:val="110"/>
        </w:rPr>
        <w:t xml:space="preserve"> </w:t>
      </w:r>
      <w:r>
        <w:t>подразделения</w:t>
      </w:r>
      <w:r>
        <w:rPr>
          <w:spacing w:val="112"/>
        </w:rPr>
        <w:t xml:space="preserve"> </w:t>
      </w:r>
      <w:r>
        <w:t>пути</w:t>
      </w:r>
      <w:r>
        <w:rPr>
          <w:spacing w:val="-68"/>
        </w:rPr>
        <w:t xml:space="preserve"> </w:t>
      </w:r>
      <w:r>
        <w:t>на перегоне, когда местонахождение их известно, локомотивной бригаде передается</w:t>
      </w:r>
      <w:r>
        <w:rPr>
          <w:spacing w:val="1"/>
        </w:rPr>
        <w:t xml:space="preserve"> </w:t>
      </w:r>
      <w:r>
        <w:t>предупреждение об остановке и посадке этих работников для сопровождения поезда</w:t>
      </w:r>
      <w:r>
        <w:rPr>
          <w:spacing w:val="-67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опасному</w:t>
      </w:r>
      <w:r>
        <w:rPr>
          <w:spacing w:val="-4"/>
        </w:rPr>
        <w:t xml:space="preserve"> </w:t>
      </w:r>
      <w:r>
        <w:t>месту.</w:t>
      </w:r>
    </w:p>
    <w:p w:rsidR="00FC451D" w:rsidRDefault="00AE03C1">
      <w:pPr>
        <w:pStyle w:val="a3"/>
        <w:spacing w:line="276" w:lineRule="auto"/>
        <w:ind w:right="224"/>
      </w:pPr>
      <w:r>
        <w:t>В</w:t>
      </w:r>
      <w:r>
        <w:rPr>
          <w:spacing w:val="1"/>
        </w:rPr>
        <w:t xml:space="preserve"> </w:t>
      </w:r>
      <w:r>
        <w:t>предупреждении</w:t>
      </w:r>
      <w:r>
        <w:rPr>
          <w:spacing w:val="1"/>
        </w:rPr>
        <w:t xml:space="preserve"> </w:t>
      </w:r>
      <w:r>
        <w:t>указывается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остановке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пределах</w:t>
      </w:r>
      <w:r>
        <w:rPr>
          <w:spacing w:val="1"/>
        </w:rPr>
        <w:t xml:space="preserve"> </w:t>
      </w:r>
      <w:r>
        <w:t>километра,</w:t>
      </w:r>
      <w:r>
        <w:rPr>
          <w:spacing w:val="1"/>
        </w:rPr>
        <w:t xml:space="preserve"> </w:t>
      </w:r>
      <w:r>
        <w:t>предшествующего тому, на котором обнаружена неисправность, и о дальнейшем</w:t>
      </w:r>
      <w:r>
        <w:rPr>
          <w:spacing w:val="1"/>
        </w:rPr>
        <w:t xml:space="preserve"> </w:t>
      </w:r>
      <w:r>
        <w:t>следовании</w:t>
      </w:r>
      <w:r>
        <w:rPr>
          <w:spacing w:val="70"/>
        </w:rPr>
        <w:t xml:space="preserve"> </w:t>
      </w:r>
      <w:r>
        <w:t>по</w:t>
      </w:r>
      <w:r>
        <w:rPr>
          <w:spacing w:val="70"/>
        </w:rPr>
        <w:t xml:space="preserve"> </w:t>
      </w:r>
      <w:r>
        <w:t>указанию</w:t>
      </w:r>
      <w:r>
        <w:rPr>
          <w:spacing w:val="70"/>
        </w:rPr>
        <w:t xml:space="preserve"> </w:t>
      </w:r>
      <w:r>
        <w:t>работника,</w:t>
      </w:r>
      <w:r>
        <w:rPr>
          <w:spacing w:val="70"/>
        </w:rPr>
        <w:t xml:space="preserve"> </w:t>
      </w:r>
      <w:r>
        <w:t>сопровождающего</w:t>
      </w:r>
      <w:r>
        <w:rPr>
          <w:spacing w:val="70"/>
        </w:rPr>
        <w:t xml:space="preserve"> </w:t>
      </w:r>
      <w:r>
        <w:t>поезд</w:t>
      </w:r>
      <w:r>
        <w:rPr>
          <w:spacing w:val="70"/>
        </w:rPr>
        <w:t xml:space="preserve"> </w:t>
      </w:r>
      <w:r>
        <w:t>или</w:t>
      </w:r>
      <w:r>
        <w:rPr>
          <w:spacing w:val="70"/>
        </w:rPr>
        <w:t xml:space="preserve"> </w:t>
      </w:r>
      <w:r>
        <w:t>находящегося</w:t>
      </w:r>
      <w:r>
        <w:rPr>
          <w:spacing w:val="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районе опасного</w:t>
      </w:r>
      <w:r>
        <w:rPr>
          <w:spacing w:val="1"/>
        </w:rPr>
        <w:t xml:space="preserve"> </w:t>
      </w:r>
      <w:r>
        <w:t>места.</w:t>
      </w:r>
    </w:p>
    <w:p w:rsidR="00FC451D" w:rsidRDefault="00AE03C1">
      <w:pPr>
        <w:pStyle w:val="a3"/>
        <w:spacing w:line="276" w:lineRule="auto"/>
        <w:ind w:right="219"/>
      </w:pPr>
      <w:r>
        <w:t>Сопровождающий</w:t>
      </w:r>
      <w:r>
        <w:rPr>
          <w:spacing w:val="1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работник</w:t>
      </w:r>
      <w:r>
        <w:rPr>
          <w:spacing w:val="1"/>
        </w:rPr>
        <w:t xml:space="preserve"> </w:t>
      </w:r>
      <w:r>
        <w:t>устанавливает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пропуска</w:t>
      </w:r>
      <w:r>
        <w:rPr>
          <w:spacing w:val="1"/>
        </w:rPr>
        <w:t xml:space="preserve"> </w:t>
      </w:r>
      <w:r>
        <w:t>последующих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заявку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передаче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предупреждений в порядке, установленном владельцем инфраструктуры (владельца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33"/>
        </w:numPr>
        <w:tabs>
          <w:tab w:val="left" w:pos="1484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Приказы владельца инфраструктуры (владельца железнодорожных 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предупреждениях</w:t>
      </w:r>
      <w:r>
        <w:rPr>
          <w:spacing w:val="1"/>
          <w:sz w:val="28"/>
        </w:rPr>
        <w:t xml:space="preserve"> </w:t>
      </w:r>
      <w:r>
        <w:rPr>
          <w:sz w:val="28"/>
        </w:rPr>
        <w:t>адресуются</w:t>
      </w:r>
      <w:r>
        <w:rPr>
          <w:spacing w:val="1"/>
          <w:sz w:val="28"/>
        </w:rPr>
        <w:t xml:space="preserve"> </w:t>
      </w:r>
      <w:r>
        <w:rPr>
          <w:sz w:val="28"/>
        </w:rPr>
        <w:t>начальникам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соответствующих подразделений железнодорожного транспорта.</w:t>
      </w:r>
      <w:r>
        <w:rPr>
          <w:spacing w:val="1"/>
          <w:sz w:val="28"/>
        </w:rPr>
        <w:t xml:space="preserve"> </w:t>
      </w:r>
      <w:r>
        <w:rPr>
          <w:sz w:val="28"/>
        </w:rPr>
        <w:t>С ними 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68"/>
          <w:sz w:val="28"/>
        </w:rPr>
        <w:t xml:space="preserve"> </w:t>
      </w:r>
      <w:r>
        <w:rPr>
          <w:sz w:val="28"/>
        </w:rPr>
        <w:t>немедленно</w:t>
      </w:r>
      <w:r>
        <w:rPr>
          <w:spacing w:val="2"/>
          <w:sz w:val="28"/>
        </w:rPr>
        <w:t xml:space="preserve"> </w:t>
      </w:r>
      <w:r>
        <w:rPr>
          <w:sz w:val="28"/>
        </w:rPr>
        <w:t>ознакомлены  под</w:t>
      </w:r>
      <w:r>
        <w:rPr>
          <w:spacing w:val="1"/>
          <w:sz w:val="28"/>
        </w:rPr>
        <w:t xml:space="preserve"> </w:t>
      </w:r>
      <w:r>
        <w:rPr>
          <w:sz w:val="28"/>
        </w:rPr>
        <w:t>расписку</w:t>
      </w:r>
      <w:r>
        <w:rPr>
          <w:spacing w:val="69"/>
          <w:sz w:val="28"/>
        </w:rPr>
        <w:t xml:space="preserve"> </w:t>
      </w:r>
      <w:r>
        <w:rPr>
          <w:sz w:val="28"/>
        </w:rPr>
        <w:t>диспетчеры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поездные,</w:t>
      </w:r>
      <w:r>
        <w:rPr>
          <w:spacing w:val="2"/>
          <w:sz w:val="28"/>
        </w:rPr>
        <w:t xml:space="preserve"> </w:t>
      </w:r>
      <w:r>
        <w:rPr>
          <w:sz w:val="28"/>
        </w:rPr>
        <w:t>машинисты-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3" w:firstLine="0"/>
      </w:pPr>
      <w:r>
        <w:lastRenderedPageBreak/>
        <w:t>инструкторы,</w:t>
      </w:r>
      <w:r>
        <w:rPr>
          <w:spacing w:val="1"/>
        </w:rPr>
        <w:t xml:space="preserve"> </w:t>
      </w:r>
      <w:r>
        <w:t>машинисты</w:t>
      </w:r>
      <w:r>
        <w:rPr>
          <w:spacing w:val="1"/>
        </w:rPr>
        <w:t xml:space="preserve"> </w:t>
      </w:r>
      <w:r>
        <w:t>локомотивов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мотор-вагонных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машинисты</w:t>
      </w:r>
      <w:r>
        <w:rPr>
          <w:spacing w:val="1"/>
        </w:rPr>
        <w:t xml:space="preserve"> </w:t>
      </w:r>
      <w:r>
        <w:t xml:space="preserve">(водители)     специального    </w:t>
      </w:r>
      <w:r>
        <w:rPr>
          <w:spacing w:val="1"/>
        </w:rPr>
        <w:t xml:space="preserve"> </w:t>
      </w:r>
      <w:r>
        <w:t xml:space="preserve">самоходного    </w:t>
      </w:r>
      <w:r>
        <w:rPr>
          <w:spacing w:val="1"/>
        </w:rPr>
        <w:t xml:space="preserve"> </w:t>
      </w:r>
      <w:r>
        <w:t>подвижного      состава,      дежурные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1"/>
        </w:rPr>
        <w:t xml:space="preserve"> </w:t>
      </w:r>
      <w:r>
        <w:t>станциям,</w:t>
      </w:r>
      <w:r>
        <w:rPr>
          <w:spacing w:val="1"/>
        </w:rPr>
        <w:t xml:space="preserve"> </w:t>
      </w:r>
      <w:r>
        <w:t>дежурные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депо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пунктах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предупреждений),</w:t>
      </w:r>
      <w:r>
        <w:rPr>
          <w:spacing w:val="39"/>
        </w:rPr>
        <w:t xml:space="preserve"> </w:t>
      </w:r>
      <w:r>
        <w:t>дорожные</w:t>
      </w:r>
      <w:r>
        <w:rPr>
          <w:spacing w:val="39"/>
        </w:rPr>
        <w:t xml:space="preserve"> </w:t>
      </w:r>
      <w:r>
        <w:t>мастера</w:t>
      </w:r>
      <w:r>
        <w:rPr>
          <w:spacing w:val="40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t>бригадиры</w:t>
      </w:r>
      <w:r>
        <w:rPr>
          <w:spacing w:val="38"/>
        </w:rPr>
        <w:t xml:space="preserve"> </w:t>
      </w:r>
      <w:r>
        <w:t>подразделения</w:t>
      </w:r>
      <w:r>
        <w:rPr>
          <w:spacing w:val="37"/>
        </w:rPr>
        <w:t xml:space="preserve"> </w:t>
      </w:r>
      <w:r>
        <w:t>пути,</w:t>
      </w:r>
      <w:r>
        <w:rPr>
          <w:spacing w:val="39"/>
        </w:rPr>
        <w:t xml:space="preserve"> </w:t>
      </w:r>
      <w:r>
        <w:t>связанные</w:t>
      </w:r>
      <w:r>
        <w:rPr>
          <w:spacing w:val="-67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обслуживанием участков,</w:t>
      </w:r>
      <w:r>
        <w:rPr>
          <w:spacing w:val="-6"/>
        </w:rPr>
        <w:t xml:space="preserve"> </w:t>
      </w:r>
      <w:r>
        <w:t>на которых</w:t>
      </w:r>
      <w:r>
        <w:rPr>
          <w:spacing w:val="-4"/>
        </w:rPr>
        <w:t xml:space="preserve"> </w:t>
      </w:r>
      <w:r>
        <w:t>назначается предупреждение.</w:t>
      </w:r>
    </w:p>
    <w:p w:rsidR="00FC451D" w:rsidRDefault="00AE03C1">
      <w:pPr>
        <w:pStyle w:val="a3"/>
        <w:spacing w:before="2" w:line="276" w:lineRule="auto"/>
        <w:ind w:right="224"/>
      </w:pPr>
      <w:r>
        <w:t>Руководители</w:t>
      </w:r>
      <w:r>
        <w:rPr>
          <w:spacing w:val="1"/>
        </w:rPr>
        <w:t xml:space="preserve"> </w:t>
      </w:r>
      <w:r>
        <w:t>подразделений</w:t>
      </w:r>
      <w:r>
        <w:rPr>
          <w:spacing w:val="1"/>
        </w:rPr>
        <w:t xml:space="preserve"> </w:t>
      </w:r>
      <w:r>
        <w:t>локомотивного</w:t>
      </w:r>
      <w:r>
        <w:rPr>
          <w:spacing w:val="1"/>
        </w:rPr>
        <w:t xml:space="preserve"> </w:t>
      </w:r>
      <w:r>
        <w:t>хозяйства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руководители</w:t>
      </w:r>
      <w:r>
        <w:rPr>
          <w:spacing w:val="1"/>
        </w:rPr>
        <w:t xml:space="preserve"> </w:t>
      </w:r>
      <w:r>
        <w:t>организаций-владельцев мотор-вагонного и специального самоходного подвижного</w:t>
      </w:r>
      <w:r>
        <w:rPr>
          <w:spacing w:val="1"/>
        </w:rPr>
        <w:t xml:space="preserve"> </w:t>
      </w:r>
      <w:r>
        <w:t>состава по получении приказа в трехсуточный срок обязаны уведомить начальников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предупреждений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ознакомлении</w:t>
      </w:r>
      <w:r>
        <w:rPr>
          <w:spacing w:val="1"/>
        </w:rPr>
        <w:t xml:space="preserve"> </w:t>
      </w:r>
      <w:r>
        <w:t>локомотивных</w:t>
      </w:r>
      <w:r>
        <w:rPr>
          <w:spacing w:val="1"/>
        </w:rPr>
        <w:t xml:space="preserve"> </w:t>
      </w:r>
      <w:r>
        <w:t>бригад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указанием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предупреждении,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чего</w:t>
      </w:r>
      <w:r>
        <w:rPr>
          <w:spacing w:val="1"/>
        </w:rPr>
        <w:t xml:space="preserve"> </w:t>
      </w:r>
      <w:r>
        <w:t>передача</w:t>
      </w:r>
      <w:r>
        <w:rPr>
          <w:spacing w:val="-1"/>
        </w:rPr>
        <w:t xml:space="preserve"> </w:t>
      </w:r>
      <w:r>
        <w:t>предупреждений на</w:t>
      </w:r>
      <w:r>
        <w:rPr>
          <w:spacing w:val="-3"/>
        </w:rPr>
        <w:t xml:space="preserve"> </w:t>
      </w:r>
      <w:r>
        <w:t>поезда</w:t>
      </w:r>
      <w:r>
        <w:rPr>
          <w:spacing w:val="-3"/>
        </w:rPr>
        <w:t xml:space="preserve"> </w:t>
      </w:r>
      <w:r>
        <w:t>прекращается.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67"/>
        <w:ind w:left="6831" w:firstLine="0"/>
        <w:jc w:val="left"/>
      </w:pPr>
      <w:r>
        <w:lastRenderedPageBreak/>
        <w:t>ПРИЛОЖЕНИЕ</w:t>
      </w:r>
      <w:r>
        <w:rPr>
          <w:spacing w:val="-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16</w:t>
      </w:r>
    </w:p>
    <w:p w:rsidR="00FC451D" w:rsidRDefault="00AE03C1">
      <w:pPr>
        <w:pStyle w:val="a3"/>
        <w:spacing w:before="51" w:line="276" w:lineRule="auto"/>
        <w:ind w:left="5747" w:firstLine="600"/>
        <w:jc w:val="left"/>
      </w:pPr>
      <w:r>
        <w:t>к Инструкции по 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-5"/>
        </w:rPr>
        <w:t xml:space="preserve"> </w:t>
      </w:r>
      <w:r>
        <w:t>поездов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маневровой</w:t>
      </w:r>
      <w:r>
        <w:rPr>
          <w:spacing w:val="-4"/>
        </w:rPr>
        <w:t xml:space="preserve"> </w:t>
      </w:r>
      <w:r>
        <w:t>работы</w:t>
      </w:r>
    </w:p>
    <w:p w:rsidR="00FC451D" w:rsidRDefault="00AE03C1">
      <w:pPr>
        <w:pStyle w:val="a3"/>
        <w:spacing w:line="278" w:lineRule="auto"/>
        <w:ind w:left="6757" w:right="640" w:hanging="584"/>
        <w:jc w:val="left"/>
      </w:pPr>
      <w:r>
        <w:t>на железнодорожном транспорте</w:t>
      </w:r>
      <w:r>
        <w:rPr>
          <w:spacing w:val="-67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</w:p>
    <w:p w:rsidR="00FC451D" w:rsidRDefault="00FC451D">
      <w:pPr>
        <w:pStyle w:val="a3"/>
        <w:spacing w:before="11"/>
        <w:ind w:left="0" w:firstLine="0"/>
        <w:jc w:val="left"/>
        <w:rPr>
          <w:sz w:val="31"/>
        </w:rPr>
      </w:pPr>
    </w:p>
    <w:p w:rsidR="00FC451D" w:rsidRDefault="00AE03C1">
      <w:pPr>
        <w:pStyle w:val="Heading1"/>
        <w:spacing w:line="276" w:lineRule="auto"/>
        <w:ind w:left="1253" w:right="304" w:hanging="807"/>
      </w:pPr>
      <w:r>
        <w:t>Порядок постановки в поезда вагонов с грузами, требующими особых условий</w:t>
      </w:r>
      <w:r>
        <w:rPr>
          <w:spacing w:val="-67"/>
        </w:rPr>
        <w:t xml:space="preserve"> </w:t>
      </w:r>
      <w:r>
        <w:t>перевозки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специального железнодорожного подвижного</w:t>
      </w:r>
      <w:r>
        <w:rPr>
          <w:spacing w:val="-1"/>
        </w:rPr>
        <w:t xml:space="preserve"> </w:t>
      </w:r>
      <w:r>
        <w:t>состава</w:t>
      </w:r>
    </w:p>
    <w:p w:rsidR="00FC451D" w:rsidRDefault="00FC451D">
      <w:pPr>
        <w:pStyle w:val="a3"/>
        <w:spacing w:before="9"/>
        <w:ind w:left="0" w:firstLine="0"/>
        <w:jc w:val="left"/>
        <w:rPr>
          <w:b/>
          <w:sz w:val="31"/>
        </w:rPr>
      </w:pPr>
    </w:p>
    <w:p w:rsidR="00FC451D" w:rsidRDefault="00AE03C1">
      <w:pPr>
        <w:pStyle w:val="a4"/>
        <w:numPr>
          <w:ilvl w:val="0"/>
          <w:numId w:val="26"/>
        </w:numPr>
        <w:tabs>
          <w:tab w:val="left" w:pos="1342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Выполнение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вагонами</w:t>
      </w:r>
      <w:r>
        <w:rPr>
          <w:spacing w:val="1"/>
          <w:sz w:val="28"/>
        </w:rPr>
        <w:t xml:space="preserve"> </w:t>
      </w:r>
      <w:r>
        <w:rPr>
          <w:sz w:val="28"/>
        </w:rPr>
        <w:t>(цистернами),</w:t>
      </w:r>
      <w:r>
        <w:rPr>
          <w:spacing w:val="1"/>
          <w:sz w:val="28"/>
        </w:rPr>
        <w:t xml:space="preserve"> </w:t>
      </w:r>
      <w:r>
        <w:rPr>
          <w:sz w:val="28"/>
        </w:rPr>
        <w:t>требующими</w:t>
      </w:r>
      <w:r>
        <w:rPr>
          <w:spacing w:val="1"/>
          <w:sz w:val="28"/>
        </w:rPr>
        <w:t xml:space="preserve"> </w:t>
      </w:r>
      <w:r>
        <w:rPr>
          <w:sz w:val="28"/>
        </w:rPr>
        <w:t>особых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перевозки,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постановкой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прикрытия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Правилами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перевозок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транспортом,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содержащих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заключения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договоров,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особые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перевозки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грузов,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-2"/>
          <w:sz w:val="28"/>
        </w:rPr>
        <w:t xml:space="preserve"> </w:t>
      </w:r>
      <w:r>
        <w:rPr>
          <w:sz w:val="28"/>
        </w:rPr>
        <w:t>транспорта</w:t>
      </w:r>
      <w:r>
        <w:rPr>
          <w:spacing w:val="-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1"/>
          <w:sz w:val="28"/>
        </w:rPr>
        <w:t xml:space="preserve"> </w:t>
      </w:r>
      <w:r>
        <w:rPr>
          <w:sz w:val="28"/>
        </w:rPr>
        <w:t>Федерации от</w:t>
      </w:r>
      <w:r>
        <w:rPr>
          <w:spacing w:val="-4"/>
          <w:sz w:val="28"/>
        </w:rPr>
        <w:t xml:space="preserve"> </w:t>
      </w:r>
      <w:r>
        <w:rPr>
          <w:sz w:val="28"/>
        </w:rPr>
        <w:t>26</w:t>
      </w:r>
      <w:r>
        <w:rPr>
          <w:spacing w:val="-4"/>
          <w:sz w:val="28"/>
        </w:rPr>
        <w:t xml:space="preserve"> </w:t>
      </w:r>
      <w:r>
        <w:rPr>
          <w:sz w:val="28"/>
        </w:rPr>
        <w:t>июня 2020 г.</w:t>
      </w:r>
      <w:r>
        <w:rPr>
          <w:spacing w:val="-2"/>
          <w:sz w:val="28"/>
        </w:rPr>
        <w:t xml:space="preserve"> </w:t>
      </w:r>
      <w:r>
        <w:rPr>
          <w:sz w:val="28"/>
        </w:rPr>
        <w:t>№</w:t>
      </w:r>
      <w:r>
        <w:rPr>
          <w:spacing w:val="-3"/>
          <w:sz w:val="28"/>
        </w:rPr>
        <w:t xml:space="preserve"> </w:t>
      </w:r>
      <w:r>
        <w:rPr>
          <w:sz w:val="28"/>
        </w:rPr>
        <w:t>217</w:t>
      </w:r>
      <w:r>
        <w:rPr>
          <w:sz w:val="28"/>
          <w:vertAlign w:val="superscript"/>
        </w:rPr>
        <w:t>1</w:t>
      </w:r>
      <w:r>
        <w:rPr>
          <w:sz w:val="28"/>
        </w:rPr>
        <w:t>.</w:t>
      </w:r>
    </w:p>
    <w:p w:rsidR="00FC451D" w:rsidRDefault="00AE03C1">
      <w:pPr>
        <w:pStyle w:val="a3"/>
        <w:spacing w:before="2" w:line="276" w:lineRule="auto"/>
        <w:ind w:right="220"/>
      </w:pPr>
      <w:r>
        <w:t>Информация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особых</w:t>
      </w:r>
      <w:r>
        <w:rPr>
          <w:spacing w:val="1"/>
        </w:rPr>
        <w:t xml:space="preserve"> </w:t>
      </w:r>
      <w:r>
        <w:t>свойствах</w:t>
      </w:r>
      <w:r>
        <w:rPr>
          <w:spacing w:val="1"/>
        </w:rPr>
        <w:t xml:space="preserve"> </w:t>
      </w:r>
      <w:r>
        <w:t>перевозимого</w:t>
      </w:r>
      <w:r>
        <w:rPr>
          <w:spacing w:val="1"/>
        </w:rPr>
        <w:t xml:space="preserve"> </w:t>
      </w:r>
      <w:r>
        <w:t>груза,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требуемые</w:t>
      </w:r>
      <w:r>
        <w:rPr>
          <w:spacing w:val="-67"/>
        </w:rPr>
        <w:t xml:space="preserve"> </w:t>
      </w:r>
      <w:r>
        <w:t>нормы</w:t>
      </w:r>
      <w:r>
        <w:rPr>
          <w:spacing w:val="-2"/>
        </w:rPr>
        <w:t xml:space="preserve"> </w:t>
      </w:r>
      <w:r>
        <w:t>прикрытия</w:t>
      </w:r>
      <w:r>
        <w:rPr>
          <w:spacing w:val="-2"/>
        </w:rPr>
        <w:t xml:space="preserve"> </w:t>
      </w:r>
      <w:r>
        <w:t>указываются</w:t>
      </w:r>
      <w:r>
        <w:rPr>
          <w:spacing w:val="-1"/>
        </w:rPr>
        <w:t xml:space="preserve"> </w:t>
      </w:r>
      <w:r>
        <w:t>грузоотправителем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перевозочных</w:t>
      </w:r>
      <w:r>
        <w:rPr>
          <w:spacing w:val="-5"/>
        </w:rPr>
        <w:t xml:space="preserve"> </w:t>
      </w:r>
      <w:r>
        <w:t>документах.</w:t>
      </w:r>
    </w:p>
    <w:p w:rsidR="00FC451D" w:rsidRDefault="00AE03C1">
      <w:pPr>
        <w:pStyle w:val="a4"/>
        <w:numPr>
          <w:ilvl w:val="0"/>
          <w:numId w:val="26"/>
        </w:numPr>
        <w:tabs>
          <w:tab w:val="left" w:pos="1342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Одиночные</w:t>
      </w:r>
      <w:r>
        <w:rPr>
          <w:spacing w:val="71"/>
          <w:sz w:val="28"/>
        </w:rPr>
        <w:t xml:space="preserve"> </w:t>
      </w:r>
      <w:r>
        <w:rPr>
          <w:sz w:val="28"/>
        </w:rPr>
        <w:t>вагоны   с   исправными   ходовыми   частями,   непригодные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пересылаться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пунктам</w:t>
      </w:r>
      <w:r>
        <w:rPr>
          <w:spacing w:val="1"/>
          <w:sz w:val="28"/>
        </w:rPr>
        <w:t xml:space="preserve"> </w:t>
      </w:r>
      <w:r>
        <w:rPr>
          <w:sz w:val="28"/>
        </w:rPr>
        <w:t>ремонта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отдельными локомотивами после составления вагонными депо</w:t>
      </w:r>
      <w:r>
        <w:rPr>
          <w:spacing w:val="1"/>
          <w:sz w:val="28"/>
        </w:rPr>
        <w:t xml:space="preserve"> </w:t>
      </w:r>
      <w:r>
        <w:rPr>
          <w:sz w:val="28"/>
        </w:rPr>
        <w:t>или промывочно-</w:t>
      </w:r>
      <w:r>
        <w:rPr>
          <w:spacing w:val="1"/>
          <w:sz w:val="28"/>
        </w:rPr>
        <w:t xml:space="preserve"> </w:t>
      </w:r>
      <w:r>
        <w:rPr>
          <w:sz w:val="28"/>
        </w:rPr>
        <w:t>пропарочными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станциями</w:t>
      </w:r>
      <w:r>
        <w:rPr>
          <w:sz w:val="28"/>
          <w:vertAlign w:val="superscript"/>
        </w:rPr>
        <w:t>2</w:t>
      </w:r>
      <w:r>
        <w:rPr>
          <w:sz w:val="28"/>
        </w:rPr>
        <w:t xml:space="preserve"> пересылочных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документов.</w:t>
      </w:r>
    </w:p>
    <w:p w:rsidR="00FC451D" w:rsidRDefault="00AE03C1">
      <w:pPr>
        <w:pStyle w:val="a4"/>
        <w:numPr>
          <w:ilvl w:val="0"/>
          <w:numId w:val="26"/>
        </w:numPr>
        <w:tabs>
          <w:tab w:val="left" w:pos="1342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Порядок</w:t>
      </w:r>
      <w:r>
        <w:rPr>
          <w:spacing w:val="122"/>
          <w:sz w:val="28"/>
        </w:rPr>
        <w:t xml:space="preserve"> </w:t>
      </w:r>
      <w:r>
        <w:rPr>
          <w:sz w:val="28"/>
        </w:rPr>
        <w:t xml:space="preserve">постановки  </w:t>
      </w:r>
      <w:r>
        <w:rPr>
          <w:spacing w:val="53"/>
          <w:sz w:val="28"/>
        </w:rPr>
        <w:t xml:space="preserve"> </w:t>
      </w:r>
      <w:r>
        <w:rPr>
          <w:sz w:val="28"/>
        </w:rPr>
        <w:t xml:space="preserve">в  </w:t>
      </w:r>
      <w:r>
        <w:rPr>
          <w:spacing w:val="52"/>
          <w:sz w:val="28"/>
        </w:rPr>
        <w:t xml:space="preserve"> </w:t>
      </w:r>
      <w:r>
        <w:rPr>
          <w:sz w:val="28"/>
        </w:rPr>
        <w:t xml:space="preserve">поезда  </w:t>
      </w:r>
      <w:r>
        <w:rPr>
          <w:spacing w:val="53"/>
          <w:sz w:val="28"/>
        </w:rPr>
        <w:t xml:space="preserve"> </w:t>
      </w:r>
      <w:r>
        <w:rPr>
          <w:sz w:val="28"/>
        </w:rPr>
        <w:t xml:space="preserve">и  </w:t>
      </w:r>
      <w:r>
        <w:rPr>
          <w:spacing w:val="51"/>
          <w:sz w:val="28"/>
        </w:rPr>
        <w:t xml:space="preserve"> </w:t>
      </w:r>
      <w:r>
        <w:rPr>
          <w:sz w:val="28"/>
        </w:rPr>
        <w:t xml:space="preserve">производства  </w:t>
      </w:r>
      <w:r>
        <w:rPr>
          <w:spacing w:val="53"/>
          <w:sz w:val="28"/>
        </w:rPr>
        <w:t xml:space="preserve"> </w:t>
      </w:r>
      <w:r>
        <w:rPr>
          <w:sz w:val="28"/>
        </w:rPr>
        <w:t xml:space="preserve">маневровой  </w:t>
      </w:r>
      <w:r>
        <w:rPr>
          <w:spacing w:val="53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транспортерами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вагонами,</w:t>
      </w:r>
      <w:r>
        <w:rPr>
          <w:spacing w:val="1"/>
          <w:sz w:val="28"/>
        </w:rPr>
        <w:t xml:space="preserve"> </w:t>
      </w:r>
      <w:r>
        <w:rPr>
          <w:sz w:val="28"/>
        </w:rPr>
        <w:t>загруженными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негабаритными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7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тяжеловесными</w:t>
      </w:r>
      <w:r>
        <w:rPr>
          <w:spacing w:val="1"/>
          <w:sz w:val="28"/>
        </w:rPr>
        <w:t xml:space="preserve"> </w:t>
      </w:r>
      <w:r>
        <w:rPr>
          <w:sz w:val="28"/>
        </w:rPr>
        <w:t>грузами,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правовыми</w:t>
      </w:r>
      <w:r>
        <w:rPr>
          <w:spacing w:val="1"/>
          <w:sz w:val="28"/>
        </w:rPr>
        <w:t xml:space="preserve"> </w:t>
      </w:r>
      <w:r>
        <w:rPr>
          <w:sz w:val="28"/>
        </w:rPr>
        <w:t>актами,</w:t>
      </w:r>
      <w:r>
        <w:rPr>
          <w:spacing w:val="1"/>
          <w:sz w:val="28"/>
        </w:rPr>
        <w:t xml:space="preserve"> </w:t>
      </w:r>
      <w:r>
        <w:rPr>
          <w:sz w:val="28"/>
        </w:rPr>
        <w:t>издаваемыми</w:t>
      </w:r>
      <w:r>
        <w:rPr>
          <w:spacing w:val="16"/>
          <w:sz w:val="28"/>
        </w:rPr>
        <w:t xml:space="preserve"> </w:t>
      </w:r>
      <w:r>
        <w:rPr>
          <w:sz w:val="28"/>
        </w:rPr>
        <w:t>в</w:t>
      </w:r>
      <w:r>
        <w:rPr>
          <w:spacing w:val="14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3"/>
          <w:sz w:val="28"/>
        </w:rPr>
        <w:t xml:space="preserve"> </w:t>
      </w:r>
      <w:r>
        <w:rPr>
          <w:sz w:val="28"/>
        </w:rPr>
        <w:t>с</w:t>
      </w:r>
      <w:r>
        <w:rPr>
          <w:spacing w:val="17"/>
          <w:sz w:val="28"/>
        </w:rPr>
        <w:t xml:space="preserve"> </w:t>
      </w:r>
      <w:r>
        <w:rPr>
          <w:sz w:val="28"/>
        </w:rPr>
        <w:t>Федеральным</w:t>
      </w:r>
      <w:r>
        <w:rPr>
          <w:spacing w:val="15"/>
          <w:sz w:val="28"/>
        </w:rPr>
        <w:t xml:space="preserve"> </w:t>
      </w:r>
      <w:r>
        <w:rPr>
          <w:sz w:val="28"/>
        </w:rPr>
        <w:t>законом</w:t>
      </w:r>
      <w:r>
        <w:rPr>
          <w:spacing w:val="14"/>
          <w:sz w:val="28"/>
        </w:rPr>
        <w:t xml:space="preserve"> </w:t>
      </w:r>
      <w:r>
        <w:rPr>
          <w:sz w:val="28"/>
        </w:rPr>
        <w:t>от</w:t>
      </w:r>
      <w:r>
        <w:rPr>
          <w:spacing w:val="12"/>
          <w:sz w:val="28"/>
        </w:rPr>
        <w:t xml:space="preserve"> </w:t>
      </w:r>
      <w:r>
        <w:rPr>
          <w:sz w:val="28"/>
        </w:rPr>
        <w:t>10</w:t>
      </w:r>
      <w:r>
        <w:rPr>
          <w:spacing w:val="14"/>
          <w:sz w:val="28"/>
        </w:rPr>
        <w:t xml:space="preserve"> </w:t>
      </w:r>
      <w:r>
        <w:rPr>
          <w:sz w:val="28"/>
        </w:rPr>
        <w:t>января</w:t>
      </w:r>
      <w:r>
        <w:rPr>
          <w:spacing w:val="13"/>
          <w:sz w:val="28"/>
        </w:rPr>
        <w:t xml:space="preserve"> </w:t>
      </w:r>
      <w:r>
        <w:rPr>
          <w:sz w:val="28"/>
        </w:rPr>
        <w:t>2003</w:t>
      </w:r>
      <w:r>
        <w:rPr>
          <w:spacing w:val="16"/>
          <w:sz w:val="28"/>
        </w:rPr>
        <w:t xml:space="preserve"> </w:t>
      </w:r>
      <w:r>
        <w:rPr>
          <w:sz w:val="28"/>
        </w:rPr>
        <w:t>г.</w:t>
      </w:r>
      <w:r>
        <w:rPr>
          <w:spacing w:val="11"/>
          <w:sz w:val="28"/>
        </w:rPr>
        <w:t xml:space="preserve"> </w:t>
      </w:r>
      <w:r>
        <w:rPr>
          <w:sz w:val="28"/>
        </w:rPr>
        <w:t>№</w:t>
      </w:r>
      <w:r>
        <w:rPr>
          <w:spacing w:val="15"/>
          <w:sz w:val="28"/>
        </w:rPr>
        <w:t xml:space="preserve"> </w:t>
      </w:r>
      <w:r>
        <w:rPr>
          <w:sz w:val="28"/>
        </w:rPr>
        <w:t>17-ФЗ</w:t>
      </w:r>
    </w:p>
    <w:p w:rsidR="00FC451D" w:rsidRDefault="00AE03C1">
      <w:pPr>
        <w:pStyle w:val="a3"/>
        <w:spacing w:line="276" w:lineRule="auto"/>
        <w:ind w:right="221" w:firstLine="0"/>
      </w:pPr>
      <w:r>
        <w:t>«О железнодорожном транспорте в Российской Федерации»</w:t>
      </w:r>
      <w:r>
        <w:rPr>
          <w:vertAlign w:val="superscript"/>
        </w:rPr>
        <w:t>3</w:t>
      </w:r>
      <w:r>
        <w:t>, Федеральным законом</w:t>
      </w:r>
      <w:r>
        <w:rPr>
          <w:spacing w:val="-67"/>
        </w:rPr>
        <w:t xml:space="preserve"> </w:t>
      </w:r>
      <w:r>
        <w:t>от 10 января 2003 г. № 18-ФЗ «Устав железнодорожного транспорта Российской</w:t>
      </w:r>
      <w:r>
        <w:rPr>
          <w:spacing w:val="1"/>
        </w:rPr>
        <w:t xml:space="preserve"> </w:t>
      </w:r>
      <w:r>
        <w:t>Федерации»</w:t>
      </w:r>
      <w:r>
        <w:rPr>
          <w:vertAlign w:val="superscript"/>
        </w:rPr>
        <w:t>4</w:t>
      </w:r>
      <w:r>
        <w:t>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специальными</w:t>
      </w:r>
      <w:r>
        <w:rPr>
          <w:spacing w:val="1"/>
        </w:rPr>
        <w:t xml:space="preserve"> </w:t>
      </w:r>
      <w:r>
        <w:t>указаниями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2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4"/>
        </w:rPr>
        <w:t xml:space="preserve"> </w:t>
      </w:r>
      <w:r>
        <w:t>пользования)</w:t>
      </w:r>
      <w:r>
        <w:rPr>
          <w:spacing w:val="-1"/>
        </w:rPr>
        <w:t xml:space="preserve"> </w:t>
      </w:r>
      <w:r>
        <w:t>согласно</w:t>
      </w:r>
      <w:r>
        <w:rPr>
          <w:spacing w:val="-5"/>
        </w:rPr>
        <w:t xml:space="preserve"> </w:t>
      </w:r>
      <w:r>
        <w:t>которым: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1"/>
        <w:ind w:left="0" w:firstLine="0"/>
        <w:jc w:val="left"/>
        <w:rPr>
          <w:sz w:val="19"/>
        </w:rPr>
      </w:pPr>
      <w:r w:rsidRPr="003D3E3A">
        <w:pict>
          <v:rect id="_x0000_s1050" style="position:absolute;margin-left:56.65pt;margin-top:12.95pt;width:144.05pt;height:.7pt;z-index:-1558323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7" w:line="235" w:lineRule="auto"/>
        <w:ind w:left="352" w:right="228"/>
        <w:jc w:val="both"/>
        <w:rPr>
          <w:sz w:val="20"/>
        </w:rPr>
      </w:pPr>
      <w:r>
        <w:rPr>
          <w:sz w:val="20"/>
          <w:vertAlign w:val="superscript"/>
        </w:rPr>
        <w:t>1</w:t>
      </w:r>
      <w:r>
        <w:rPr>
          <w:sz w:val="20"/>
        </w:rPr>
        <w:t xml:space="preserve"> </w:t>
      </w:r>
      <w:r>
        <w:rPr>
          <w:rFonts w:ascii="Calibri" w:hAnsi="Calibri"/>
          <w:sz w:val="20"/>
        </w:rPr>
        <w:t>З</w:t>
      </w:r>
      <w:r>
        <w:rPr>
          <w:sz w:val="20"/>
        </w:rPr>
        <w:t>арегистрирован Министерством юстиции Российской Федерации 30 декабря 2020 года, регистрационный № 61935.</w:t>
      </w:r>
      <w:r>
        <w:rPr>
          <w:spacing w:val="1"/>
          <w:sz w:val="20"/>
        </w:rPr>
        <w:t xml:space="preserve"> </w:t>
      </w:r>
      <w:r>
        <w:rPr>
          <w:sz w:val="20"/>
        </w:rPr>
        <w:t>В соответствии с пунктом 3 приказа Министерства транспорта Российской Федерации от 26 июня 2020 г. № 217</w:t>
      </w:r>
      <w:r>
        <w:rPr>
          <w:spacing w:val="1"/>
          <w:sz w:val="20"/>
        </w:rPr>
        <w:t xml:space="preserve"> </w:t>
      </w:r>
      <w:r>
        <w:rPr>
          <w:sz w:val="20"/>
        </w:rPr>
        <w:t>данный</w:t>
      </w:r>
      <w:r>
        <w:rPr>
          <w:spacing w:val="-2"/>
          <w:sz w:val="20"/>
        </w:rPr>
        <w:t xml:space="preserve"> </w:t>
      </w:r>
      <w:r>
        <w:rPr>
          <w:sz w:val="20"/>
        </w:rPr>
        <w:t>акт</w:t>
      </w:r>
      <w:r>
        <w:rPr>
          <w:spacing w:val="-1"/>
          <w:sz w:val="20"/>
        </w:rPr>
        <w:t xml:space="preserve"> </w:t>
      </w:r>
      <w:r>
        <w:rPr>
          <w:sz w:val="20"/>
        </w:rPr>
        <w:t>действует</w:t>
      </w:r>
      <w:r>
        <w:rPr>
          <w:spacing w:val="-1"/>
          <w:sz w:val="20"/>
        </w:rPr>
        <w:t xml:space="preserve"> </w:t>
      </w:r>
      <w:r>
        <w:rPr>
          <w:sz w:val="20"/>
        </w:rPr>
        <w:t>до 1</w:t>
      </w:r>
      <w:r>
        <w:rPr>
          <w:spacing w:val="1"/>
          <w:sz w:val="20"/>
        </w:rPr>
        <w:t xml:space="preserve"> </w:t>
      </w:r>
      <w:r>
        <w:rPr>
          <w:sz w:val="20"/>
        </w:rPr>
        <w:t>марта 2027</w:t>
      </w:r>
      <w:r>
        <w:rPr>
          <w:spacing w:val="-1"/>
          <w:sz w:val="20"/>
        </w:rPr>
        <w:t xml:space="preserve"> </w:t>
      </w:r>
      <w:r>
        <w:rPr>
          <w:sz w:val="20"/>
        </w:rPr>
        <w:t>г.</w:t>
      </w:r>
    </w:p>
    <w:p w:rsidR="00FC451D" w:rsidRDefault="00AE03C1">
      <w:pPr>
        <w:spacing w:before="3"/>
        <w:ind w:left="352" w:right="225"/>
        <w:jc w:val="both"/>
        <w:rPr>
          <w:sz w:val="20"/>
        </w:rPr>
      </w:pPr>
      <w:r>
        <w:rPr>
          <w:sz w:val="20"/>
          <w:vertAlign w:val="superscript"/>
        </w:rPr>
        <w:t>2</w:t>
      </w:r>
      <w:r>
        <w:rPr>
          <w:sz w:val="20"/>
        </w:rPr>
        <w:t xml:space="preserve"> Подпункт 2.12.46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2.12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34530-2019</w:t>
      </w:r>
      <w:r>
        <w:rPr>
          <w:spacing w:val="1"/>
          <w:sz w:val="20"/>
        </w:rPr>
        <w:t xml:space="preserve"> </w:t>
      </w:r>
      <w:r>
        <w:rPr>
          <w:sz w:val="20"/>
        </w:rPr>
        <w:t>«Межгосударственный стандарт.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 железнодорожный.</w:t>
      </w:r>
      <w:r>
        <w:rPr>
          <w:spacing w:val="1"/>
          <w:sz w:val="20"/>
        </w:rPr>
        <w:t xml:space="preserve"> </w:t>
      </w:r>
      <w:r>
        <w:rPr>
          <w:sz w:val="20"/>
        </w:rPr>
        <w:t>Основные</w:t>
      </w:r>
      <w:r>
        <w:rPr>
          <w:spacing w:val="23"/>
          <w:sz w:val="20"/>
        </w:rPr>
        <w:t xml:space="preserve"> </w:t>
      </w:r>
      <w:r>
        <w:rPr>
          <w:sz w:val="20"/>
        </w:rPr>
        <w:t>понятия.</w:t>
      </w:r>
      <w:r>
        <w:rPr>
          <w:spacing w:val="21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21"/>
          <w:sz w:val="20"/>
        </w:rPr>
        <w:t xml:space="preserve"> </w:t>
      </w:r>
      <w:r>
        <w:rPr>
          <w:sz w:val="20"/>
        </w:rPr>
        <w:t>и</w:t>
      </w:r>
      <w:r>
        <w:rPr>
          <w:spacing w:val="20"/>
          <w:sz w:val="20"/>
        </w:rPr>
        <w:t xml:space="preserve"> </w:t>
      </w:r>
      <w:r>
        <w:rPr>
          <w:sz w:val="20"/>
        </w:rPr>
        <w:t>определения»,</w:t>
      </w:r>
      <w:r>
        <w:rPr>
          <w:spacing w:val="21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23"/>
          <w:sz w:val="20"/>
        </w:rPr>
        <w:t xml:space="preserve"> </w:t>
      </w:r>
      <w:r>
        <w:rPr>
          <w:sz w:val="20"/>
        </w:rPr>
        <w:t>в</w:t>
      </w:r>
      <w:r>
        <w:rPr>
          <w:spacing w:val="20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20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24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22"/>
          <w:sz w:val="20"/>
        </w:rPr>
        <w:t xml:space="preserve"> </w:t>
      </w:r>
      <w:r>
        <w:rPr>
          <w:sz w:val="20"/>
        </w:rPr>
        <w:t>от</w:t>
      </w:r>
      <w:r>
        <w:rPr>
          <w:spacing w:val="20"/>
          <w:sz w:val="20"/>
        </w:rPr>
        <w:t xml:space="preserve"> </w:t>
      </w:r>
      <w:r>
        <w:rPr>
          <w:sz w:val="20"/>
        </w:rPr>
        <w:t>24</w:t>
      </w:r>
      <w:r>
        <w:rPr>
          <w:spacing w:val="22"/>
          <w:sz w:val="20"/>
        </w:rPr>
        <w:t xml:space="preserve"> </w:t>
      </w:r>
      <w:r>
        <w:rPr>
          <w:sz w:val="20"/>
        </w:rPr>
        <w:t>сентября</w:t>
      </w:r>
      <w:r>
        <w:rPr>
          <w:spacing w:val="20"/>
          <w:sz w:val="20"/>
        </w:rPr>
        <w:t xml:space="preserve"> </w:t>
      </w:r>
      <w:r>
        <w:rPr>
          <w:sz w:val="20"/>
        </w:rPr>
        <w:t>2019</w:t>
      </w:r>
      <w:r>
        <w:rPr>
          <w:spacing w:val="19"/>
          <w:sz w:val="20"/>
        </w:rPr>
        <w:t xml:space="preserve"> </w:t>
      </w:r>
      <w:r>
        <w:rPr>
          <w:sz w:val="20"/>
        </w:rPr>
        <w:t>г.</w:t>
      </w:r>
    </w:p>
    <w:p w:rsidR="00FC451D" w:rsidRDefault="00AE03C1">
      <w:pPr>
        <w:spacing w:before="1"/>
        <w:ind w:left="352" w:right="223"/>
        <w:jc w:val="both"/>
        <w:rPr>
          <w:sz w:val="20"/>
        </w:rPr>
      </w:pPr>
      <w:r>
        <w:rPr>
          <w:sz w:val="20"/>
        </w:rPr>
        <w:t>№ 748-ст (М., «Стандартинформ», 2019), с изменениями ГОСТ 34530-2019 «Транспорт железнодорожный. Основные</w:t>
      </w:r>
      <w:r>
        <w:rPr>
          <w:spacing w:val="1"/>
          <w:sz w:val="20"/>
        </w:rPr>
        <w:t xml:space="preserve"> </w:t>
      </w:r>
      <w:r>
        <w:rPr>
          <w:sz w:val="20"/>
        </w:rPr>
        <w:t>понятия. Термины и определения» («ИУС «Национальные стандарты», 2020, № 3), ГОСТ 34530-2019 «Транспорт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железнодорожный. Основные понятия. Термины и определения» (ИУС «Национальные стандарты, 2021, № 8) (далее –</w:t>
      </w:r>
      <w:r>
        <w:rPr>
          <w:spacing w:val="-47"/>
          <w:sz w:val="20"/>
        </w:rPr>
        <w:t xml:space="preserve"> </w:t>
      </w:r>
      <w:r>
        <w:rPr>
          <w:sz w:val="20"/>
        </w:rPr>
        <w:t>ГОСТ</w:t>
      </w:r>
      <w:r>
        <w:rPr>
          <w:spacing w:val="2"/>
          <w:sz w:val="20"/>
        </w:rPr>
        <w:t xml:space="preserve"> </w:t>
      </w:r>
      <w:r>
        <w:rPr>
          <w:sz w:val="20"/>
        </w:rPr>
        <w:t>34530-2019).</w:t>
      </w:r>
    </w:p>
    <w:p w:rsidR="00FC451D" w:rsidRDefault="00AE03C1">
      <w:pPr>
        <w:ind w:left="352" w:right="230"/>
        <w:jc w:val="both"/>
        <w:rPr>
          <w:sz w:val="20"/>
        </w:rPr>
      </w:pPr>
      <w:r>
        <w:rPr>
          <w:sz w:val="20"/>
          <w:vertAlign w:val="superscript"/>
        </w:rPr>
        <w:t>3</w:t>
      </w:r>
      <w:r>
        <w:rPr>
          <w:sz w:val="20"/>
        </w:rPr>
        <w:t xml:space="preserve"> Федеральный закон от 10 января 2003 г. № 17-ФЗ «О железнодорожном транспорте в Российской Федерации»</w:t>
      </w:r>
      <w:r>
        <w:rPr>
          <w:spacing w:val="1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-1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2"/>
          <w:sz w:val="20"/>
        </w:rPr>
        <w:t xml:space="preserve"> </w:t>
      </w:r>
      <w:r>
        <w:rPr>
          <w:sz w:val="20"/>
        </w:rPr>
        <w:t>Федерации, 2003,</w:t>
      </w:r>
      <w:r>
        <w:rPr>
          <w:spacing w:val="-1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2, ст.</w:t>
      </w:r>
      <w:r>
        <w:rPr>
          <w:spacing w:val="-1"/>
          <w:sz w:val="20"/>
        </w:rPr>
        <w:t xml:space="preserve"> </w:t>
      </w:r>
      <w:r>
        <w:rPr>
          <w:sz w:val="20"/>
        </w:rPr>
        <w:t>169;</w:t>
      </w:r>
      <w:r>
        <w:rPr>
          <w:spacing w:val="-1"/>
          <w:sz w:val="20"/>
        </w:rPr>
        <w:t xml:space="preserve"> </w:t>
      </w:r>
      <w:r>
        <w:rPr>
          <w:sz w:val="20"/>
        </w:rPr>
        <w:t>2018,</w:t>
      </w:r>
      <w:r>
        <w:rPr>
          <w:spacing w:val="-3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32, ст.</w:t>
      </w:r>
      <w:r>
        <w:rPr>
          <w:spacing w:val="-1"/>
          <w:sz w:val="20"/>
        </w:rPr>
        <w:t xml:space="preserve"> </w:t>
      </w:r>
      <w:r>
        <w:rPr>
          <w:sz w:val="20"/>
        </w:rPr>
        <w:t>5105)</w:t>
      </w:r>
    </w:p>
    <w:p w:rsidR="00FC451D" w:rsidRDefault="00AE03C1">
      <w:pPr>
        <w:spacing w:before="1"/>
        <w:ind w:left="352" w:right="229"/>
        <w:jc w:val="both"/>
        <w:rPr>
          <w:sz w:val="20"/>
        </w:rPr>
      </w:pPr>
      <w:r>
        <w:rPr>
          <w:sz w:val="20"/>
          <w:vertAlign w:val="superscript"/>
        </w:rPr>
        <w:t>4</w:t>
      </w:r>
      <w:r>
        <w:rPr>
          <w:sz w:val="20"/>
        </w:rPr>
        <w:t xml:space="preserve"> Федеральный закон от 10 января 2003 г. № 18-ФЗ «Устав железнодорожного транспорта Российской Федерации»</w:t>
      </w:r>
      <w:r>
        <w:rPr>
          <w:spacing w:val="1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-1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2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2"/>
          <w:sz w:val="20"/>
        </w:rPr>
        <w:t xml:space="preserve"> </w:t>
      </w:r>
      <w:r>
        <w:rPr>
          <w:sz w:val="20"/>
        </w:rPr>
        <w:t>Федерации, 2003,</w:t>
      </w:r>
      <w:r>
        <w:rPr>
          <w:spacing w:val="-1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2, ст.</w:t>
      </w:r>
      <w:r>
        <w:rPr>
          <w:spacing w:val="-1"/>
          <w:sz w:val="20"/>
        </w:rPr>
        <w:t xml:space="preserve"> </w:t>
      </w:r>
      <w:r>
        <w:rPr>
          <w:sz w:val="20"/>
        </w:rPr>
        <w:t>170;</w:t>
      </w:r>
      <w:r>
        <w:rPr>
          <w:spacing w:val="-1"/>
          <w:sz w:val="20"/>
        </w:rPr>
        <w:t xml:space="preserve"> </w:t>
      </w:r>
      <w:r>
        <w:rPr>
          <w:sz w:val="20"/>
        </w:rPr>
        <w:t>2015,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2"/>
          <w:sz w:val="20"/>
        </w:rPr>
        <w:t xml:space="preserve"> </w:t>
      </w:r>
      <w:r>
        <w:rPr>
          <w:sz w:val="20"/>
        </w:rPr>
        <w:t>1, ст.</w:t>
      </w:r>
      <w:r>
        <w:rPr>
          <w:spacing w:val="-1"/>
          <w:sz w:val="20"/>
        </w:rPr>
        <w:t xml:space="preserve"> </w:t>
      </w:r>
      <w:r>
        <w:rPr>
          <w:sz w:val="20"/>
        </w:rPr>
        <w:t>56).</w:t>
      </w:r>
    </w:p>
    <w:p w:rsidR="00FC451D" w:rsidRDefault="00FC451D">
      <w:pPr>
        <w:jc w:val="both"/>
        <w:rPr>
          <w:sz w:val="20"/>
        </w:rPr>
        <w:sectPr w:rsidR="00FC451D">
          <w:headerReference w:type="default" r:id="rId313"/>
          <w:pgSz w:w="11910" w:h="16840"/>
          <w:pgMar w:top="1040" w:right="340" w:bottom="280" w:left="780" w:header="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0"/>
      </w:pPr>
      <w:r>
        <w:lastRenderedPageBreak/>
        <w:t>включение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грузами</w:t>
      </w:r>
      <w:r>
        <w:rPr>
          <w:spacing w:val="1"/>
        </w:rPr>
        <w:t xml:space="preserve"> </w:t>
      </w:r>
      <w:r>
        <w:t>боковой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нижней</w:t>
      </w:r>
      <w:r>
        <w:rPr>
          <w:spacing w:val="1"/>
        </w:rPr>
        <w:t xml:space="preserve"> </w:t>
      </w:r>
      <w:r>
        <w:t>негабаритности</w:t>
      </w:r>
      <w:r>
        <w:rPr>
          <w:spacing w:val="1"/>
        </w:rPr>
        <w:t xml:space="preserve"> </w:t>
      </w:r>
      <w:r>
        <w:t>4-й,</w:t>
      </w:r>
      <w:r>
        <w:rPr>
          <w:spacing w:val="1"/>
        </w:rPr>
        <w:t xml:space="preserve"> </w:t>
      </w:r>
      <w:r>
        <w:t>5-й</w:t>
      </w:r>
      <w:r>
        <w:rPr>
          <w:spacing w:val="1"/>
        </w:rPr>
        <w:t xml:space="preserve"> </w:t>
      </w:r>
      <w:r>
        <w:t>степеней</w:t>
      </w:r>
      <w:r>
        <w:rPr>
          <w:vertAlign w:val="superscript"/>
        </w:rPr>
        <w:t>5</w:t>
      </w:r>
      <w:r>
        <w:t>, производится с постановкой вагонов прикрытия с головы и хвоста поезда</w:t>
      </w:r>
      <w:r>
        <w:rPr>
          <w:spacing w:val="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менее</w:t>
      </w:r>
      <w:r>
        <w:rPr>
          <w:spacing w:val="-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вагона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габаритным</w:t>
      </w:r>
      <w:r>
        <w:rPr>
          <w:spacing w:val="-1"/>
        </w:rPr>
        <w:t xml:space="preserve"> </w:t>
      </w:r>
      <w:r>
        <w:t>грузом или</w:t>
      </w:r>
      <w:r>
        <w:rPr>
          <w:spacing w:val="-1"/>
        </w:rPr>
        <w:t xml:space="preserve"> </w:t>
      </w:r>
      <w:r>
        <w:t>порожнего;</w:t>
      </w:r>
    </w:p>
    <w:p w:rsidR="00FC451D" w:rsidRDefault="00AE03C1">
      <w:pPr>
        <w:pStyle w:val="a3"/>
        <w:spacing w:before="1" w:line="276" w:lineRule="auto"/>
        <w:ind w:right="222"/>
      </w:pPr>
      <w:r>
        <w:t>вагоны с негабаритными грузами боковой и нижней негабаритности (кроме</w:t>
      </w:r>
      <w:r>
        <w:rPr>
          <w:spacing w:val="1"/>
        </w:rPr>
        <w:t xml:space="preserve"> </w:t>
      </w:r>
      <w:r>
        <w:t>грузов негабаритности 1-й – 3-й степеней) запрещается ставить в длинносоставные</w:t>
      </w:r>
      <w:r>
        <w:rPr>
          <w:spacing w:val="1"/>
        </w:rPr>
        <w:t xml:space="preserve"> </w:t>
      </w:r>
      <w:r>
        <w:t>поезда;</w:t>
      </w:r>
    </w:p>
    <w:p w:rsidR="00FC451D" w:rsidRDefault="00AE03C1">
      <w:pPr>
        <w:pStyle w:val="a3"/>
        <w:spacing w:line="276" w:lineRule="auto"/>
        <w:ind w:right="233"/>
      </w:pPr>
      <w:r>
        <w:t>вагон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контрольной</w:t>
      </w:r>
      <w:r>
        <w:rPr>
          <w:spacing w:val="1"/>
        </w:rPr>
        <w:t xml:space="preserve"> </w:t>
      </w:r>
      <w:r>
        <w:t>рамой</w:t>
      </w:r>
      <w:r>
        <w:rPr>
          <w:spacing w:val="1"/>
        </w:rPr>
        <w:t xml:space="preserve"> </w:t>
      </w:r>
      <w:r>
        <w:t>отделяется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локомотива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порожней</w:t>
      </w:r>
      <w:r>
        <w:rPr>
          <w:spacing w:val="1"/>
        </w:rPr>
        <w:t xml:space="preserve"> </w:t>
      </w:r>
      <w:r>
        <w:t>платформой</w:t>
      </w:r>
      <w:r>
        <w:rPr>
          <w:spacing w:val="-1"/>
        </w:rPr>
        <w:t xml:space="preserve"> </w:t>
      </w:r>
      <w:r>
        <w:t>для улучшения видимости</w:t>
      </w:r>
      <w:r>
        <w:rPr>
          <w:spacing w:val="-3"/>
        </w:rPr>
        <w:t xml:space="preserve"> </w:t>
      </w:r>
      <w:r>
        <w:t>контрольной</w:t>
      </w:r>
      <w:r>
        <w:rPr>
          <w:spacing w:val="-3"/>
        </w:rPr>
        <w:t xml:space="preserve"> </w:t>
      </w:r>
      <w:r>
        <w:t>рамы;</w:t>
      </w:r>
    </w:p>
    <w:p w:rsidR="00FC451D" w:rsidRDefault="00AE03C1">
      <w:pPr>
        <w:pStyle w:val="a3"/>
        <w:spacing w:before="2" w:line="276" w:lineRule="auto"/>
        <w:ind w:right="220"/>
      </w:pPr>
      <w:r>
        <w:t>вагон с негабаритным грузом нижней и боковой негабаритности 6-й степени</w:t>
      </w:r>
      <w:r>
        <w:rPr>
          <w:spacing w:val="1"/>
        </w:rPr>
        <w:t xml:space="preserve"> </w:t>
      </w:r>
      <w:r>
        <w:t>или со сверхнегабаритным грузом ставится в состав поезда не ближе 20 вагонов от</w:t>
      </w:r>
      <w:r>
        <w:rPr>
          <w:spacing w:val="1"/>
        </w:rPr>
        <w:t xml:space="preserve"> </w:t>
      </w:r>
      <w:r>
        <w:t>вагона с контрольной рамой, а при перевозке в специальном поезде с отдельным</w:t>
      </w:r>
      <w:r>
        <w:rPr>
          <w:spacing w:val="1"/>
        </w:rPr>
        <w:t xml:space="preserve"> </w:t>
      </w:r>
      <w:r>
        <w:t>локомотивом</w:t>
      </w:r>
      <w:r>
        <w:rPr>
          <w:spacing w:val="-1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ближе 5</w:t>
      </w:r>
      <w:r>
        <w:rPr>
          <w:spacing w:val="1"/>
        </w:rPr>
        <w:t xml:space="preserve"> </w:t>
      </w:r>
      <w:r>
        <w:t>вагонов;</w:t>
      </w:r>
    </w:p>
    <w:p w:rsidR="00FC451D" w:rsidRDefault="00AE03C1">
      <w:pPr>
        <w:pStyle w:val="a3"/>
        <w:spacing w:line="276" w:lineRule="auto"/>
        <w:ind w:right="221"/>
      </w:pPr>
      <w:r>
        <w:t>включение вагона с негабаритным грузом нижней и боковой негабаритности</w:t>
      </w:r>
      <w:r>
        <w:rPr>
          <w:spacing w:val="1"/>
        </w:rPr>
        <w:t xml:space="preserve"> </w:t>
      </w:r>
      <w:r>
        <w:t>6-й степени или со сверхнегабаритным грузом производится с постановкой не менее</w:t>
      </w:r>
      <w:r>
        <w:rPr>
          <w:spacing w:val="-67"/>
        </w:rPr>
        <w:t xml:space="preserve"> </w:t>
      </w:r>
      <w:r>
        <w:t>одного</w:t>
      </w:r>
      <w:r>
        <w:rPr>
          <w:spacing w:val="-1"/>
        </w:rPr>
        <w:t xml:space="preserve"> </w:t>
      </w:r>
      <w:r>
        <w:t>вагона</w:t>
      </w:r>
      <w:r>
        <w:rPr>
          <w:spacing w:val="-2"/>
        </w:rPr>
        <w:t xml:space="preserve"> </w:t>
      </w:r>
      <w:r>
        <w:t>прикрытия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габаритным</w:t>
      </w:r>
      <w:r>
        <w:rPr>
          <w:spacing w:val="-5"/>
        </w:rPr>
        <w:t xml:space="preserve"> </w:t>
      </w:r>
      <w:r>
        <w:t>грузом</w:t>
      </w:r>
      <w:r>
        <w:rPr>
          <w:spacing w:val="3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порожнего</w:t>
      </w:r>
      <w:r>
        <w:rPr>
          <w:spacing w:val="-1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хвоста</w:t>
      </w:r>
      <w:r>
        <w:rPr>
          <w:spacing w:val="-2"/>
        </w:rPr>
        <w:t xml:space="preserve"> </w:t>
      </w:r>
      <w:r>
        <w:t>поезда;</w:t>
      </w:r>
    </w:p>
    <w:p w:rsidR="00FC451D" w:rsidRDefault="00AE03C1">
      <w:pPr>
        <w:pStyle w:val="a3"/>
        <w:spacing w:line="276" w:lineRule="auto"/>
        <w:ind w:right="228"/>
      </w:pPr>
      <w:r>
        <w:t>в</w:t>
      </w:r>
      <w:r>
        <w:rPr>
          <w:spacing w:val="1"/>
        </w:rPr>
        <w:t xml:space="preserve"> </w:t>
      </w:r>
      <w:r>
        <w:t>составы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включать</w:t>
      </w:r>
      <w:r>
        <w:rPr>
          <w:spacing w:val="1"/>
        </w:rPr>
        <w:t xml:space="preserve"> </w:t>
      </w:r>
      <w:r>
        <w:t>груженые</w:t>
      </w:r>
      <w:r>
        <w:rPr>
          <w:spacing w:val="1"/>
        </w:rPr>
        <w:t xml:space="preserve"> </w:t>
      </w:r>
      <w:r>
        <w:t>транспортеры</w:t>
      </w:r>
      <w:r>
        <w:rPr>
          <w:spacing w:val="1"/>
        </w:rPr>
        <w:t xml:space="preserve"> </w:t>
      </w:r>
      <w:r>
        <w:t>грузоподъемностью</w:t>
      </w:r>
      <w:r>
        <w:rPr>
          <w:spacing w:val="-5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240</w:t>
      </w:r>
      <w:r>
        <w:rPr>
          <w:spacing w:val="3"/>
        </w:rPr>
        <w:t xml:space="preserve"> </w:t>
      </w:r>
      <w:r>
        <w:t>т</w:t>
      </w:r>
      <w:r>
        <w:rPr>
          <w:spacing w:val="-1"/>
        </w:rPr>
        <w:t xml:space="preserve"> </w:t>
      </w:r>
      <w:r>
        <w:t>включительно;</w:t>
      </w:r>
    </w:p>
    <w:p w:rsidR="00FC451D" w:rsidRDefault="00AE03C1">
      <w:pPr>
        <w:pStyle w:val="a3"/>
        <w:spacing w:line="276" w:lineRule="auto"/>
        <w:ind w:right="224"/>
      </w:pPr>
      <w:r>
        <w:t xml:space="preserve">включение  </w:t>
      </w:r>
      <w:r>
        <w:rPr>
          <w:spacing w:val="1"/>
        </w:rPr>
        <w:t xml:space="preserve"> </w:t>
      </w:r>
      <w:r>
        <w:t xml:space="preserve">груженых  </w:t>
      </w:r>
      <w:r>
        <w:rPr>
          <w:spacing w:val="1"/>
        </w:rPr>
        <w:t xml:space="preserve"> </w:t>
      </w:r>
      <w:r>
        <w:t xml:space="preserve">транспортеров  </w:t>
      </w:r>
      <w:r>
        <w:rPr>
          <w:spacing w:val="1"/>
        </w:rPr>
        <w:t xml:space="preserve"> </w:t>
      </w:r>
      <w:r>
        <w:t xml:space="preserve">с  </w:t>
      </w:r>
      <w:r>
        <w:rPr>
          <w:spacing w:val="1"/>
        </w:rPr>
        <w:t xml:space="preserve"> </w:t>
      </w:r>
      <w:r>
        <w:t xml:space="preserve">числом  </w:t>
      </w:r>
      <w:r>
        <w:rPr>
          <w:spacing w:val="1"/>
        </w:rPr>
        <w:t xml:space="preserve"> </w:t>
      </w:r>
      <w:r>
        <w:t xml:space="preserve">осей  </w:t>
      </w:r>
      <w:r>
        <w:rPr>
          <w:spacing w:val="1"/>
        </w:rPr>
        <w:t xml:space="preserve"> </w:t>
      </w:r>
      <w:r>
        <w:t>12    и    более</w:t>
      </w:r>
      <w:r>
        <w:rPr>
          <w:spacing w:val="1"/>
        </w:rPr>
        <w:t xml:space="preserve"> </w:t>
      </w:r>
      <w:r>
        <w:t>(кроме транспортеров сцепного типа грузоподъемностью 120 т с одной или двумя</w:t>
      </w:r>
      <w:r>
        <w:rPr>
          <w:spacing w:val="1"/>
        </w:rPr>
        <w:t xml:space="preserve"> </w:t>
      </w:r>
      <w:r>
        <w:t>промежуточными</w:t>
      </w:r>
      <w:r>
        <w:rPr>
          <w:spacing w:val="70"/>
        </w:rPr>
        <w:t xml:space="preserve"> </w:t>
      </w:r>
      <w:r>
        <w:t>платформами)</w:t>
      </w:r>
      <w:r>
        <w:rPr>
          <w:spacing w:val="71"/>
        </w:rPr>
        <w:t xml:space="preserve"> </w:t>
      </w:r>
      <w:r>
        <w:t>в   состав   поезда   производится   с   постановкой</w:t>
      </w:r>
      <w:r>
        <w:rPr>
          <w:spacing w:val="-67"/>
        </w:rPr>
        <w:t xml:space="preserve"> </w:t>
      </w:r>
      <w:r>
        <w:t>с каждой стороны не менее двух вагонов прикрытия, при следовании в одном поезде</w:t>
      </w:r>
      <w:r>
        <w:rPr>
          <w:spacing w:val="-67"/>
        </w:rPr>
        <w:t xml:space="preserve"> </w:t>
      </w:r>
      <w:r>
        <w:t>нескольких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транспортеров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ними</w:t>
      </w:r>
      <w:r>
        <w:rPr>
          <w:spacing w:val="1"/>
        </w:rPr>
        <w:t xml:space="preserve"> </w:t>
      </w:r>
      <w:r>
        <w:t>ставится</w:t>
      </w:r>
      <w:r>
        <w:rPr>
          <w:spacing w:val="1"/>
        </w:rPr>
        <w:t xml:space="preserve"> </w:t>
      </w:r>
      <w:r>
        <w:t>дополнительно</w:t>
      </w:r>
      <w:r>
        <w:rPr>
          <w:spacing w:val="70"/>
        </w:rPr>
        <w:t xml:space="preserve"> </w:t>
      </w:r>
      <w:r>
        <w:t>не</w:t>
      </w:r>
      <w:r>
        <w:rPr>
          <w:spacing w:val="70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трех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прикрытия,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четырехосные груженые вагоны с грузом массой не более 40 т или порожние вагоны</w:t>
      </w:r>
      <w:r>
        <w:rPr>
          <w:spacing w:val="-67"/>
        </w:rPr>
        <w:t xml:space="preserve"> </w:t>
      </w:r>
      <w:r>
        <w:t>любого типа;</w:t>
      </w:r>
    </w:p>
    <w:p w:rsidR="00FC451D" w:rsidRDefault="00AE03C1">
      <w:pPr>
        <w:pStyle w:val="a3"/>
        <w:spacing w:line="278" w:lineRule="auto"/>
        <w:ind w:right="221"/>
      </w:pPr>
      <w:r>
        <w:t>порожние</w:t>
      </w:r>
      <w:r>
        <w:rPr>
          <w:spacing w:val="55"/>
        </w:rPr>
        <w:t xml:space="preserve"> </w:t>
      </w:r>
      <w:r>
        <w:t>транспортеры,</w:t>
      </w:r>
      <w:r>
        <w:rPr>
          <w:spacing w:val="54"/>
        </w:rPr>
        <w:t xml:space="preserve"> </w:t>
      </w:r>
      <w:r>
        <w:t>имеющие</w:t>
      </w:r>
      <w:r>
        <w:rPr>
          <w:spacing w:val="55"/>
        </w:rPr>
        <w:t xml:space="preserve"> </w:t>
      </w:r>
      <w:r>
        <w:t>восемь</w:t>
      </w:r>
      <w:r>
        <w:rPr>
          <w:spacing w:val="57"/>
        </w:rPr>
        <w:t xml:space="preserve"> </w:t>
      </w:r>
      <w:r>
        <w:t>и</w:t>
      </w:r>
      <w:r>
        <w:rPr>
          <w:spacing w:val="55"/>
        </w:rPr>
        <w:t xml:space="preserve"> </w:t>
      </w:r>
      <w:r>
        <w:t>более</w:t>
      </w:r>
      <w:r>
        <w:rPr>
          <w:spacing w:val="55"/>
        </w:rPr>
        <w:t xml:space="preserve"> </w:t>
      </w:r>
      <w:r>
        <w:t>осей,</w:t>
      </w:r>
      <w:r>
        <w:rPr>
          <w:spacing w:val="54"/>
        </w:rPr>
        <w:t xml:space="preserve"> </w:t>
      </w:r>
      <w:r>
        <w:t>а</w:t>
      </w:r>
      <w:r>
        <w:rPr>
          <w:spacing w:val="58"/>
        </w:rPr>
        <w:t xml:space="preserve"> </w:t>
      </w:r>
      <w:r>
        <w:t>также</w:t>
      </w:r>
      <w:r>
        <w:rPr>
          <w:spacing w:val="55"/>
        </w:rPr>
        <w:t xml:space="preserve"> </w:t>
      </w:r>
      <w:r>
        <w:t>порожние</w:t>
      </w:r>
      <w:r>
        <w:rPr>
          <w:spacing w:val="-68"/>
        </w:rPr>
        <w:t xml:space="preserve"> </w:t>
      </w:r>
      <w:r>
        <w:t>и</w:t>
      </w:r>
      <w:r>
        <w:rPr>
          <w:spacing w:val="54"/>
        </w:rPr>
        <w:t xml:space="preserve"> </w:t>
      </w:r>
      <w:r>
        <w:t>груженые</w:t>
      </w:r>
      <w:r>
        <w:rPr>
          <w:spacing w:val="54"/>
        </w:rPr>
        <w:t xml:space="preserve"> </w:t>
      </w:r>
      <w:r>
        <w:t>транспортеры</w:t>
      </w:r>
      <w:r>
        <w:rPr>
          <w:spacing w:val="55"/>
        </w:rPr>
        <w:t xml:space="preserve"> </w:t>
      </w:r>
      <w:r>
        <w:t>сцепного</w:t>
      </w:r>
      <w:r>
        <w:rPr>
          <w:spacing w:val="54"/>
        </w:rPr>
        <w:t xml:space="preserve"> </w:t>
      </w:r>
      <w:r>
        <w:t>типа</w:t>
      </w:r>
      <w:r>
        <w:rPr>
          <w:spacing w:val="55"/>
        </w:rPr>
        <w:t xml:space="preserve"> </w:t>
      </w:r>
      <w:r>
        <w:t>грузоподъемностью</w:t>
      </w:r>
      <w:r>
        <w:rPr>
          <w:spacing w:val="53"/>
        </w:rPr>
        <w:t xml:space="preserve"> </w:t>
      </w:r>
      <w:r>
        <w:t>120</w:t>
      </w:r>
      <w:r>
        <w:rPr>
          <w:spacing w:val="9"/>
        </w:rPr>
        <w:t xml:space="preserve"> </w:t>
      </w:r>
      <w:r>
        <w:t>т</w:t>
      </w:r>
      <w:r>
        <w:rPr>
          <w:spacing w:val="53"/>
        </w:rPr>
        <w:t xml:space="preserve"> </w:t>
      </w:r>
      <w:r>
        <w:t>(типы</w:t>
      </w:r>
      <w:r>
        <w:rPr>
          <w:spacing w:val="56"/>
        </w:rPr>
        <w:t xml:space="preserve"> </w:t>
      </w:r>
      <w:r>
        <w:t>3960</w:t>
      </w:r>
      <w:r>
        <w:rPr>
          <w:spacing w:val="54"/>
        </w:rPr>
        <w:t xml:space="preserve"> </w:t>
      </w:r>
      <w:r>
        <w:t>и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9"/>
        <w:ind w:left="0" w:firstLine="0"/>
        <w:jc w:val="left"/>
        <w:rPr>
          <w:sz w:val="16"/>
        </w:rPr>
      </w:pPr>
      <w:r w:rsidRPr="003D3E3A">
        <w:pict>
          <v:rect id="_x0000_s1049" style="position:absolute;margin-left:56.65pt;margin-top:11.65pt;width:144.05pt;height:.7pt;z-index:-1558272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90" w:line="259" w:lineRule="auto"/>
        <w:ind w:left="352" w:right="222"/>
        <w:jc w:val="both"/>
        <w:rPr>
          <w:sz w:val="20"/>
        </w:rPr>
      </w:pPr>
      <w:r>
        <w:rPr>
          <w:rFonts w:ascii="Calibri" w:hAnsi="Calibri"/>
          <w:sz w:val="20"/>
          <w:vertAlign w:val="superscript"/>
        </w:rPr>
        <w:t>5</w:t>
      </w:r>
      <w:r>
        <w:rPr>
          <w:rFonts w:ascii="Calibri" w:hAnsi="Calibri"/>
          <w:sz w:val="20"/>
        </w:rPr>
        <w:t xml:space="preserve"> </w:t>
      </w:r>
      <w:r>
        <w:rPr>
          <w:sz w:val="20"/>
        </w:rPr>
        <w:t>Пункт 1.7 главы 1 Инструкции по перевозке негабаритных и тяжеловесных грузов на железных дорогах государств 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Государств,</w:t>
      </w:r>
      <w:r>
        <w:rPr>
          <w:spacing w:val="1"/>
          <w:sz w:val="20"/>
        </w:rPr>
        <w:t xml:space="preserve"> </w:t>
      </w:r>
      <w:r>
        <w:rPr>
          <w:sz w:val="20"/>
        </w:rPr>
        <w:t>Латвийской</w:t>
      </w:r>
      <w:r>
        <w:rPr>
          <w:spacing w:val="1"/>
          <w:sz w:val="20"/>
        </w:rPr>
        <w:t xml:space="preserve"> </w:t>
      </w:r>
      <w:r>
        <w:rPr>
          <w:sz w:val="20"/>
        </w:rPr>
        <w:t>Республики,</w:t>
      </w:r>
      <w:r>
        <w:rPr>
          <w:spacing w:val="1"/>
          <w:sz w:val="20"/>
        </w:rPr>
        <w:t xml:space="preserve"> </w:t>
      </w:r>
      <w:r>
        <w:rPr>
          <w:sz w:val="20"/>
        </w:rPr>
        <w:t>Литовской</w:t>
      </w:r>
      <w:r>
        <w:rPr>
          <w:spacing w:val="1"/>
          <w:sz w:val="20"/>
        </w:rPr>
        <w:t xml:space="preserve"> </w:t>
      </w:r>
      <w:r>
        <w:rPr>
          <w:sz w:val="20"/>
        </w:rPr>
        <w:t>Республики,</w:t>
      </w:r>
      <w:r>
        <w:rPr>
          <w:spacing w:val="1"/>
          <w:sz w:val="20"/>
        </w:rPr>
        <w:t xml:space="preserve"> </w:t>
      </w:r>
      <w:r>
        <w:rPr>
          <w:sz w:val="20"/>
        </w:rPr>
        <w:t>Эстонской</w:t>
      </w:r>
      <w:r>
        <w:rPr>
          <w:spacing w:val="1"/>
          <w:sz w:val="20"/>
        </w:rPr>
        <w:t xml:space="preserve"> </w:t>
      </w:r>
      <w:r>
        <w:rPr>
          <w:sz w:val="20"/>
        </w:rPr>
        <w:t>Республики, утвержденной Протоколом тридцатого заседания Совета по железнодорожному транспорту государств 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19</w:t>
      </w:r>
      <w:r>
        <w:rPr>
          <w:spacing w:val="1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1"/>
          <w:sz w:val="20"/>
        </w:rPr>
        <w:t xml:space="preserve"> </w:t>
      </w:r>
      <w:r>
        <w:rPr>
          <w:sz w:val="20"/>
        </w:rPr>
        <w:t>2001</w:t>
      </w:r>
      <w:r>
        <w:rPr>
          <w:spacing w:val="1"/>
          <w:sz w:val="20"/>
        </w:rPr>
        <w:t xml:space="preserve"> </w:t>
      </w:r>
      <w:r>
        <w:rPr>
          <w:sz w:val="20"/>
        </w:rPr>
        <w:t>года</w:t>
      </w:r>
      <w:r>
        <w:rPr>
          <w:spacing w:val="1"/>
          <w:sz w:val="20"/>
        </w:rPr>
        <w:t xml:space="preserve"> </w:t>
      </w:r>
      <w:r>
        <w:rPr>
          <w:sz w:val="20"/>
        </w:rPr>
        <w:t>(официальный</w:t>
      </w:r>
      <w:r>
        <w:rPr>
          <w:spacing w:val="1"/>
          <w:sz w:val="20"/>
        </w:rPr>
        <w:t xml:space="preserve"> </w:t>
      </w:r>
      <w:r>
        <w:rPr>
          <w:sz w:val="20"/>
        </w:rPr>
        <w:t>сайт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 транспорту государств – участников Содружества Независимых Государств в информационно-</w:t>
      </w:r>
      <w:r>
        <w:rPr>
          <w:spacing w:val="1"/>
          <w:sz w:val="20"/>
        </w:rPr>
        <w:t xml:space="preserve"> </w:t>
      </w:r>
      <w:r>
        <w:rPr>
          <w:sz w:val="20"/>
        </w:rPr>
        <w:t>телекоммуникационной</w:t>
      </w:r>
      <w:r>
        <w:rPr>
          <w:spacing w:val="1"/>
          <w:sz w:val="20"/>
        </w:rPr>
        <w:t xml:space="preserve"> </w:t>
      </w:r>
      <w:r>
        <w:rPr>
          <w:sz w:val="20"/>
        </w:rPr>
        <w:t>сети</w:t>
      </w:r>
      <w:r>
        <w:rPr>
          <w:spacing w:val="1"/>
          <w:sz w:val="20"/>
        </w:rPr>
        <w:t xml:space="preserve"> </w:t>
      </w:r>
      <w:r>
        <w:rPr>
          <w:sz w:val="20"/>
        </w:rPr>
        <w:t>«Интернет»:</w:t>
      </w:r>
      <w:r>
        <w:rPr>
          <w:spacing w:val="1"/>
          <w:sz w:val="20"/>
        </w:rPr>
        <w:t xml:space="preserve"> </w:t>
      </w:r>
      <w:r>
        <w:rPr>
          <w:sz w:val="20"/>
        </w:rPr>
        <w:t>https://sovetgt.org/,</w:t>
      </w:r>
      <w:r>
        <w:rPr>
          <w:spacing w:val="1"/>
          <w:sz w:val="20"/>
        </w:rPr>
        <w:t xml:space="preserve"> </w:t>
      </w:r>
      <w:r>
        <w:rPr>
          <w:sz w:val="20"/>
        </w:rPr>
        <w:t>19</w:t>
      </w:r>
      <w:r>
        <w:rPr>
          <w:spacing w:val="1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1"/>
          <w:sz w:val="20"/>
        </w:rPr>
        <w:t xml:space="preserve"> </w:t>
      </w:r>
      <w:r>
        <w:rPr>
          <w:sz w:val="20"/>
        </w:rPr>
        <w:t>2001</w:t>
      </w:r>
      <w:r>
        <w:rPr>
          <w:spacing w:val="1"/>
          <w:sz w:val="20"/>
        </w:rPr>
        <w:t xml:space="preserve"> </w:t>
      </w:r>
      <w:r>
        <w:rPr>
          <w:sz w:val="20"/>
        </w:rPr>
        <w:t>г.).</w:t>
      </w:r>
      <w:r>
        <w:rPr>
          <w:spacing w:val="1"/>
          <w:sz w:val="20"/>
        </w:rPr>
        <w:t xml:space="preserve"> </w:t>
      </w:r>
      <w:r>
        <w:rPr>
          <w:sz w:val="20"/>
        </w:rPr>
        <w:t>Является</w:t>
      </w:r>
      <w:r>
        <w:rPr>
          <w:spacing w:val="1"/>
          <w:sz w:val="20"/>
        </w:rPr>
        <w:t xml:space="preserve"> </w:t>
      </w:r>
      <w:r>
        <w:rPr>
          <w:sz w:val="20"/>
        </w:rPr>
        <w:t>обязательным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Положением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Совете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железнодорожному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транспорту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 Содружества Независимых Государств, утвержденным Протоколом заседания Совета глав правительств –</w:t>
      </w:r>
      <w:r>
        <w:rPr>
          <w:spacing w:val="1"/>
          <w:sz w:val="20"/>
        </w:rPr>
        <w:t xml:space="preserve"> </w:t>
      </w:r>
      <w:r>
        <w:rPr>
          <w:sz w:val="20"/>
        </w:rPr>
        <w:t>участников Содружества Независимых Государств от 20 марта 1992 г. (Единый реестр правовых актов и других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документов</w:t>
      </w:r>
      <w:r>
        <w:rPr>
          <w:spacing w:val="1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Государств,</w:t>
      </w:r>
      <w:r>
        <w:rPr>
          <w:spacing w:val="1"/>
          <w:sz w:val="20"/>
        </w:rPr>
        <w:t xml:space="preserve"> </w:t>
      </w:r>
      <w:r>
        <w:rPr>
          <w:sz w:val="20"/>
        </w:rPr>
        <w:t>https://cis.minsk.by,</w:t>
      </w:r>
      <w:r>
        <w:rPr>
          <w:spacing w:val="1"/>
          <w:sz w:val="20"/>
        </w:rPr>
        <w:t xml:space="preserve"> </w:t>
      </w:r>
      <w:r>
        <w:rPr>
          <w:sz w:val="20"/>
        </w:rPr>
        <w:t>20</w:t>
      </w:r>
      <w:r>
        <w:rPr>
          <w:spacing w:val="1"/>
          <w:sz w:val="20"/>
        </w:rPr>
        <w:t xml:space="preserve"> </w:t>
      </w:r>
      <w:r>
        <w:rPr>
          <w:sz w:val="20"/>
        </w:rPr>
        <w:t>марта</w:t>
      </w:r>
      <w:r>
        <w:rPr>
          <w:spacing w:val="1"/>
          <w:sz w:val="20"/>
        </w:rPr>
        <w:t xml:space="preserve"> </w:t>
      </w:r>
      <w:r>
        <w:rPr>
          <w:sz w:val="20"/>
        </w:rPr>
        <w:t>1992</w:t>
      </w:r>
      <w:r>
        <w:rPr>
          <w:spacing w:val="1"/>
          <w:sz w:val="20"/>
        </w:rPr>
        <w:t xml:space="preserve"> </w:t>
      </w:r>
      <w:r>
        <w:rPr>
          <w:sz w:val="20"/>
        </w:rPr>
        <w:t>г.),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координационных</w:t>
      </w:r>
      <w:r>
        <w:rPr>
          <w:spacing w:val="11"/>
          <w:sz w:val="20"/>
        </w:rPr>
        <w:t xml:space="preserve"> </w:t>
      </w:r>
      <w:r>
        <w:rPr>
          <w:sz w:val="20"/>
        </w:rPr>
        <w:t>органах</w:t>
      </w:r>
      <w:r>
        <w:rPr>
          <w:spacing w:val="13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13"/>
          <w:sz w:val="20"/>
        </w:rPr>
        <w:t xml:space="preserve"> </w:t>
      </w:r>
      <w:r>
        <w:rPr>
          <w:sz w:val="20"/>
        </w:rPr>
        <w:t>транспорта</w:t>
      </w:r>
      <w:r>
        <w:rPr>
          <w:spacing w:val="13"/>
          <w:sz w:val="20"/>
        </w:rPr>
        <w:t xml:space="preserve"> </w:t>
      </w:r>
      <w:r>
        <w:rPr>
          <w:sz w:val="20"/>
        </w:rPr>
        <w:t>Содружества</w:t>
      </w:r>
      <w:r>
        <w:rPr>
          <w:spacing w:val="12"/>
          <w:sz w:val="20"/>
        </w:rPr>
        <w:t xml:space="preserve"> </w:t>
      </w:r>
      <w:r>
        <w:rPr>
          <w:sz w:val="20"/>
        </w:rPr>
        <w:t>Независимых</w:t>
      </w:r>
      <w:r>
        <w:rPr>
          <w:spacing w:val="12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2"/>
          <w:sz w:val="20"/>
        </w:rPr>
        <w:t xml:space="preserve"> </w:t>
      </w:r>
      <w:r>
        <w:rPr>
          <w:sz w:val="20"/>
        </w:rPr>
        <w:t>от</w:t>
      </w:r>
      <w:r>
        <w:rPr>
          <w:spacing w:val="12"/>
          <w:sz w:val="20"/>
        </w:rPr>
        <w:t xml:space="preserve"> </w:t>
      </w:r>
      <w:r>
        <w:rPr>
          <w:sz w:val="20"/>
        </w:rPr>
        <w:t>14</w:t>
      </w:r>
      <w:r>
        <w:rPr>
          <w:spacing w:val="13"/>
          <w:sz w:val="20"/>
        </w:rPr>
        <w:t xml:space="preserve"> </w:t>
      </w:r>
      <w:r>
        <w:rPr>
          <w:sz w:val="20"/>
        </w:rPr>
        <w:t>февраля</w:t>
      </w:r>
      <w:r>
        <w:rPr>
          <w:spacing w:val="12"/>
          <w:sz w:val="20"/>
        </w:rPr>
        <w:t xml:space="preserve"> </w:t>
      </w:r>
      <w:r>
        <w:rPr>
          <w:sz w:val="20"/>
        </w:rPr>
        <w:t>1992</w:t>
      </w:r>
      <w:r>
        <w:rPr>
          <w:spacing w:val="-47"/>
          <w:sz w:val="20"/>
        </w:rPr>
        <w:t xml:space="preserve"> </w:t>
      </w:r>
      <w:r>
        <w:rPr>
          <w:sz w:val="20"/>
        </w:rPr>
        <w:t>г. (Бюллетень</w:t>
      </w:r>
      <w:r>
        <w:rPr>
          <w:spacing w:val="50"/>
          <w:sz w:val="20"/>
        </w:rPr>
        <w:t xml:space="preserve"> </w:t>
      </w:r>
      <w:r>
        <w:rPr>
          <w:sz w:val="20"/>
        </w:rPr>
        <w:t>международных</w:t>
      </w:r>
      <w:r>
        <w:rPr>
          <w:spacing w:val="50"/>
          <w:sz w:val="20"/>
        </w:rPr>
        <w:t xml:space="preserve"> </w:t>
      </w:r>
      <w:r>
        <w:rPr>
          <w:sz w:val="20"/>
        </w:rPr>
        <w:t>договоров. 1993), Соглашением</w:t>
      </w:r>
      <w:r>
        <w:rPr>
          <w:spacing w:val="50"/>
          <w:sz w:val="20"/>
        </w:rPr>
        <w:t xml:space="preserve"> </w:t>
      </w:r>
      <w:r>
        <w:rPr>
          <w:sz w:val="20"/>
        </w:rPr>
        <w:t>о</w:t>
      </w:r>
      <w:r>
        <w:rPr>
          <w:spacing w:val="50"/>
          <w:sz w:val="20"/>
        </w:rPr>
        <w:t xml:space="preserve"> </w:t>
      </w:r>
      <w:r>
        <w:rPr>
          <w:sz w:val="20"/>
        </w:rPr>
        <w:t>создании</w:t>
      </w:r>
      <w:r>
        <w:rPr>
          <w:spacing w:val="50"/>
          <w:sz w:val="20"/>
        </w:rPr>
        <w:t xml:space="preserve"> </w:t>
      </w:r>
      <w:r>
        <w:rPr>
          <w:sz w:val="20"/>
        </w:rPr>
        <w:t>Содружества Независимых</w:t>
      </w:r>
      <w:r>
        <w:rPr>
          <w:spacing w:val="50"/>
          <w:sz w:val="20"/>
        </w:rPr>
        <w:t xml:space="preserve"> </w:t>
      </w:r>
      <w:r>
        <w:rPr>
          <w:sz w:val="20"/>
        </w:rPr>
        <w:t>Государств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8</w:t>
      </w:r>
      <w:r>
        <w:rPr>
          <w:spacing w:val="1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1"/>
          <w:sz w:val="20"/>
        </w:rPr>
        <w:t xml:space="preserve"> </w:t>
      </w:r>
      <w:r>
        <w:rPr>
          <w:sz w:val="20"/>
        </w:rPr>
        <w:t>1991</w:t>
      </w:r>
      <w:r>
        <w:rPr>
          <w:spacing w:val="1"/>
          <w:sz w:val="20"/>
        </w:rPr>
        <w:t xml:space="preserve"> </w:t>
      </w:r>
      <w:r>
        <w:rPr>
          <w:sz w:val="20"/>
        </w:rPr>
        <w:t>г.,</w:t>
      </w:r>
      <w:r>
        <w:rPr>
          <w:spacing w:val="1"/>
          <w:sz w:val="20"/>
        </w:rPr>
        <w:t xml:space="preserve"> </w:t>
      </w:r>
      <w:r>
        <w:rPr>
          <w:sz w:val="20"/>
        </w:rPr>
        <w:t>ратифицированным</w:t>
      </w:r>
      <w:r>
        <w:rPr>
          <w:spacing w:val="1"/>
          <w:sz w:val="20"/>
        </w:rPr>
        <w:t xml:space="preserve"> </w:t>
      </w:r>
      <w:r>
        <w:rPr>
          <w:sz w:val="20"/>
        </w:rPr>
        <w:t>постановлением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Верховного</w:t>
      </w:r>
      <w:r>
        <w:rPr>
          <w:spacing w:val="1"/>
          <w:sz w:val="20"/>
        </w:rPr>
        <w:t xml:space="preserve"> </w:t>
      </w:r>
      <w:r>
        <w:rPr>
          <w:sz w:val="20"/>
        </w:rPr>
        <w:t>Совета</w:t>
      </w:r>
      <w:r>
        <w:rPr>
          <w:spacing w:val="1"/>
          <w:sz w:val="20"/>
        </w:rPr>
        <w:t xml:space="preserve"> </w:t>
      </w:r>
      <w:r>
        <w:rPr>
          <w:sz w:val="20"/>
        </w:rPr>
        <w:t>РСФСР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12</w:t>
      </w:r>
      <w:r>
        <w:rPr>
          <w:spacing w:val="1"/>
          <w:sz w:val="20"/>
        </w:rPr>
        <w:t xml:space="preserve"> </w:t>
      </w:r>
      <w:r>
        <w:rPr>
          <w:sz w:val="20"/>
        </w:rPr>
        <w:t>декабря</w:t>
      </w:r>
      <w:r>
        <w:rPr>
          <w:spacing w:val="50"/>
          <w:sz w:val="20"/>
        </w:rPr>
        <w:t xml:space="preserve"> </w:t>
      </w:r>
      <w:r>
        <w:rPr>
          <w:sz w:val="20"/>
        </w:rPr>
        <w:t>1991</w:t>
      </w:r>
      <w:r>
        <w:rPr>
          <w:spacing w:val="50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(Ведомости</w:t>
      </w:r>
      <w:r>
        <w:rPr>
          <w:spacing w:val="51"/>
          <w:sz w:val="20"/>
        </w:rPr>
        <w:t xml:space="preserve"> </w:t>
      </w:r>
      <w:r>
        <w:rPr>
          <w:sz w:val="20"/>
        </w:rPr>
        <w:t>Съезда</w:t>
      </w:r>
      <w:r>
        <w:rPr>
          <w:spacing w:val="51"/>
          <w:sz w:val="20"/>
        </w:rPr>
        <w:t xml:space="preserve"> </w:t>
      </w:r>
      <w:r>
        <w:rPr>
          <w:sz w:val="20"/>
        </w:rPr>
        <w:t>народных</w:t>
      </w:r>
      <w:r>
        <w:rPr>
          <w:spacing w:val="51"/>
          <w:sz w:val="20"/>
        </w:rPr>
        <w:t xml:space="preserve"> </w:t>
      </w:r>
      <w:r>
        <w:rPr>
          <w:sz w:val="20"/>
        </w:rPr>
        <w:t>депутатов   РСФСР   и   Верховного   Совета   РСФСР,   1991,   №   51,   ст.   1798)</w:t>
      </w:r>
      <w:r>
        <w:rPr>
          <w:spacing w:val="1"/>
          <w:sz w:val="20"/>
        </w:rPr>
        <w:t xml:space="preserve"> </w:t>
      </w:r>
      <w:r>
        <w:rPr>
          <w:sz w:val="20"/>
        </w:rPr>
        <w:t>(далее –</w:t>
      </w:r>
      <w:r>
        <w:rPr>
          <w:spacing w:val="1"/>
          <w:sz w:val="20"/>
        </w:rPr>
        <w:t xml:space="preserve"> </w:t>
      </w:r>
      <w:r>
        <w:rPr>
          <w:sz w:val="20"/>
        </w:rPr>
        <w:t>Инструкция</w:t>
      </w:r>
      <w:r>
        <w:rPr>
          <w:spacing w:val="-2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перевозке негабаритных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-1"/>
          <w:sz w:val="20"/>
        </w:rPr>
        <w:t xml:space="preserve"> </w:t>
      </w:r>
      <w:r>
        <w:rPr>
          <w:sz w:val="20"/>
        </w:rPr>
        <w:t>тяжеловесных</w:t>
      </w:r>
      <w:r>
        <w:rPr>
          <w:spacing w:val="-2"/>
          <w:sz w:val="20"/>
        </w:rPr>
        <w:t xml:space="preserve"> </w:t>
      </w:r>
      <w:r>
        <w:rPr>
          <w:sz w:val="20"/>
        </w:rPr>
        <w:t>грузов).</w:t>
      </w:r>
    </w:p>
    <w:p w:rsidR="00FC451D" w:rsidRDefault="00FC451D">
      <w:pPr>
        <w:spacing w:line="259" w:lineRule="auto"/>
        <w:jc w:val="both"/>
        <w:rPr>
          <w:sz w:val="20"/>
        </w:rPr>
        <w:sectPr w:rsidR="00FC451D" w:rsidSect="00137CA9">
          <w:headerReference w:type="default" r:id="rId314"/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5" w:firstLine="0"/>
      </w:pPr>
      <w:r>
        <w:lastRenderedPageBreak/>
        <w:t>3961) и грузоподъемностью 240 т (типы 3974) при следовании их в поездах массой</w:t>
      </w:r>
      <w:r>
        <w:rPr>
          <w:spacing w:val="1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3000 т</w:t>
      </w:r>
      <w:r>
        <w:rPr>
          <w:spacing w:val="-1"/>
        </w:rPr>
        <w:t xml:space="preserve"> </w:t>
      </w:r>
      <w:r>
        <w:t>разрешается</w:t>
      </w:r>
      <w:r>
        <w:rPr>
          <w:spacing w:val="-1"/>
        </w:rPr>
        <w:t xml:space="preserve"> </w:t>
      </w:r>
      <w:r>
        <w:t>ставить</w:t>
      </w:r>
      <w:r>
        <w:rPr>
          <w:spacing w:val="-2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последнюю</w:t>
      </w:r>
      <w:r>
        <w:rPr>
          <w:spacing w:val="-2"/>
        </w:rPr>
        <w:t xml:space="preserve"> </w:t>
      </w:r>
      <w:r>
        <w:t>четверть</w:t>
      </w:r>
      <w:r>
        <w:rPr>
          <w:spacing w:val="-1"/>
        </w:rPr>
        <w:t xml:space="preserve"> </w:t>
      </w:r>
      <w:r>
        <w:t>состава</w:t>
      </w:r>
      <w:r>
        <w:rPr>
          <w:spacing w:val="-2"/>
        </w:rPr>
        <w:t xml:space="preserve"> </w:t>
      </w:r>
      <w:r>
        <w:t>поезда</w:t>
      </w:r>
      <w:r>
        <w:rPr>
          <w:vertAlign w:val="superscript"/>
        </w:rPr>
        <w:t>6</w:t>
      </w:r>
      <w:r>
        <w:t>;</w:t>
      </w:r>
    </w:p>
    <w:p w:rsidR="00FC451D" w:rsidRDefault="00AE03C1">
      <w:pPr>
        <w:pStyle w:val="a3"/>
        <w:spacing w:line="276" w:lineRule="auto"/>
        <w:ind w:right="222"/>
      </w:pPr>
      <w:r>
        <w:t>запрещается ставить в поезда, которые следуют с подталкиванием, груженые и</w:t>
      </w:r>
      <w:r>
        <w:rPr>
          <w:spacing w:val="-67"/>
        </w:rPr>
        <w:t xml:space="preserve"> </w:t>
      </w:r>
      <w:r>
        <w:t xml:space="preserve">порожние   </w:t>
      </w:r>
      <w:r>
        <w:rPr>
          <w:spacing w:val="1"/>
        </w:rPr>
        <w:t xml:space="preserve"> </w:t>
      </w:r>
      <w:r>
        <w:t xml:space="preserve">транспортеры,   </w:t>
      </w:r>
      <w:r>
        <w:rPr>
          <w:spacing w:val="1"/>
        </w:rPr>
        <w:t xml:space="preserve"> </w:t>
      </w:r>
      <w:r>
        <w:t xml:space="preserve">имеющие   </w:t>
      </w:r>
      <w:r>
        <w:rPr>
          <w:spacing w:val="1"/>
        </w:rPr>
        <w:t xml:space="preserve"> </w:t>
      </w:r>
      <w:r>
        <w:t xml:space="preserve">восемь    </w:t>
      </w:r>
      <w:r>
        <w:rPr>
          <w:spacing w:val="1"/>
        </w:rPr>
        <w:t xml:space="preserve"> </w:t>
      </w:r>
      <w:r>
        <w:t xml:space="preserve">и    </w:t>
      </w:r>
      <w:r>
        <w:rPr>
          <w:spacing w:val="1"/>
        </w:rPr>
        <w:t xml:space="preserve"> </w:t>
      </w:r>
      <w:r>
        <w:t xml:space="preserve">более    </w:t>
      </w:r>
      <w:r>
        <w:rPr>
          <w:spacing w:val="1"/>
        </w:rPr>
        <w:t xml:space="preserve"> </w:t>
      </w:r>
      <w:r>
        <w:t xml:space="preserve">осей,    </w:t>
      </w:r>
      <w:r>
        <w:rPr>
          <w:spacing w:val="1"/>
        </w:rPr>
        <w:t xml:space="preserve"> </w:t>
      </w:r>
      <w:r>
        <w:t>кроме</w:t>
      </w:r>
      <w:r>
        <w:rPr>
          <w:spacing w:val="1"/>
        </w:rPr>
        <w:t xml:space="preserve"> </w:t>
      </w:r>
      <w:r>
        <w:t>8-осных площадочных – тип 3912, платформенных – тип 3935, колодцевых – тип</w:t>
      </w:r>
      <w:r>
        <w:rPr>
          <w:spacing w:val="1"/>
        </w:rPr>
        <w:t xml:space="preserve"> </w:t>
      </w:r>
      <w:r>
        <w:t>3948)</w:t>
      </w:r>
      <w:r>
        <w:rPr>
          <w:vertAlign w:val="superscript"/>
        </w:rPr>
        <w:t>7</w:t>
      </w:r>
      <w:r>
        <w:t>.</w:t>
      </w:r>
    </w:p>
    <w:p w:rsidR="00FC451D" w:rsidRDefault="00AE03C1">
      <w:pPr>
        <w:pStyle w:val="a4"/>
        <w:numPr>
          <w:ilvl w:val="0"/>
          <w:numId w:val="26"/>
        </w:numPr>
        <w:tabs>
          <w:tab w:val="left" w:pos="1342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Порядок движения хоппер-дозаторов</w:t>
      </w:r>
      <w:r>
        <w:rPr>
          <w:sz w:val="28"/>
          <w:vertAlign w:val="superscript"/>
        </w:rPr>
        <w:t>8</w:t>
      </w:r>
      <w:r>
        <w:rPr>
          <w:sz w:val="28"/>
        </w:rPr>
        <w:t xml:space="preserve"> по железнодорожным путям 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основании</w:t>
      </w:r>
      <w:r>
        <w:rPr>
          <w:spacing w:val="-1"/>
          <w:sz w:val="28"/>
        </w:rPr>
        <w:t xml:space="preserve"> </w:t>
      </w:r>
      <w:r>
        <w:rPr>
          <w:sz w:val="28"/>
        </w:rPr>
        <w:t>технической документации.</w:t>
      </w:r>
    </w:p>
    <w:p w:rsidR="00FC451D" w:rsidRDefault="00AE03C1">
      <w:pPr>
        <w:pStyle w:val="a3"/>
        <w:spacing w:line="276" w:lineRule="auto"/>
        <w:ind w:right="223"/>
      </w:pPr>
      <w:r>
        <w:t>Количество</w:t>
      </w:r>
      <w:r>
        <w:rPr>
          <w:spacing w:val="71"/>
        </w:rPr>
        <w:t xml:space="preserve"> </w:t>
      </w:r>
      <w:r>
        <w:t>хоппер-дозаторов</w:t>
      </w:r>
      <w:r>
        <w:rPr>
          <w:spacing w:val="71"/>
        </w:rPr>
        <w:t xml:space="preserve"> </w:t>
      </w:r>
      <w:r>
        <w:t>в   каждом   маршруте   определяется   исходя</w:t>
      </w:r>
      <w:r>
        <w:rPr>
          <w:spacing w:val="1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технологических</w:t>
      </w:r>
      <w:r>
        <w:rPr>
          <w:spacing w:val="-3"/>
        </w:rPr>
        <w:t xml:space="preserve"> </w:t>
      </w:r>
      <w:r>
        <w:t>требований</w:t>
      </w:r>
      <w:r>
        <w:rPr>
          <w:spacing w:val="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условий</w:t>
      </w:r>
      <w:r>
        <w:rPr>
          <w:spacing w:val="-1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разгрузки.</w:t>
      </w:r>
    </w:p>
    <w:p w:rsidR="00FC451D" w:rsidRDefault="00AE03C1">
      <w:pPr>
        <w:pStyle w:val="a3"/>
        <w:spacing w:line="276" w:lineRule="auto"/>
        <w:ind w:right="224"/>
      </w:pPr>
      <w:r>
        <w:t>Порожние и груженые маршруты хоппер-дозаторов, курсирующие в составах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длина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масса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превышает</w:t>
      </w:r>
      <w:r>
        <w:rPr>
          <w:spacing w:val="1"/>
        </w:rPr>
        <w:t xml:space="preserve"> </w:t>
      </w:r>
      <w:r>
        <w:t>норм</w:t>
      </w:r>
      <w:r>
        <w:rPr>
          <w:spacing w:val="1"/>
        </w:rPr>
        <w:t xml:space="preserve"> </w:t>
      </w:r>
      <w:r>
        <w:t>длины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массы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установленных</w:t>
      </w:r>
      <w:r>
        <w:rPr>
          <w:spacing w:val="1"/>
        </w:rPr>
        <w:t xml:space="preserve"> </w:t>
      </w:r>
      <w:r>
        <w:t>графиком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пополнять</w:t>
      </w:r>
      <w:r>
        <w:rPr>
          <w:spacing w:val="1"/>
        </w:rPr>
        <w:t xml:space="preserve"> </w:t>
      </w:r>
      <w:r>
        <w:t>любым</w:t>
      </w:r>
      <w:r>
        <w:rPr>
          <w:spacing w:val="1"/>
        </w:rPr>
        <w:t xml:space="preserve"> </w:t>
      </w:r>
      <w:r>
        <w:t>железнодорожным подвижным составом, не требующим отцепок на промежуточных</w:t>
      </w:r>
      <w:r>
        <w:rPr>
          <w:spacing w:val="-67"/>
        </w:rPr>
        <w:t xml:space="preserve"> </w:t>
      </w:r>
      <w:r>
        <w:t>железнодорожных станциях и не ограничивающим скорости движения маршрутов.</w:t>
      </w:r>
      <w:r>
        <w:rPr>
          <w:spacing w:val="1"/>
        </w:rPr>
        <w:t xml:space="preserve"> </w:t>
      </w:r>
      <w:r>
        <w:t>Скорости</w:t>
      </w:r>
      <w:r>
        <w:rPr>
          <w:spacing w:val="1"/>
        </w:rPr>
        <w:t xml:space="preserve"> </w:t>
      </w:r>
      <w:r>
        <w:t>следования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грузовых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превышать</w:t>
      </w:r>
      <w:r>
        <w:rPr>
          <w:spacing w:val="1"/>
        </w:rPr>
        <w:t xml:space="preserve"> </w:t>
      </w:r>
      <w:r>
        <w:t>скоростей</w:t>
      </w:r>
      <w:r>
        <w:rPr>
          <w:spacing w:val="1"/>
        </w:rPr>
        <w:t xml:space="preserve"> </w:t>
      </w:r>
      <w:r>
        <w:t>движения</w:t>
      </w:r>
      <w:r>
        <w:rPr>
          <w:spacing w:val="-4"/>
        </w:rPr>
        <w:t xml:space="preserve"> </w:t>
      </w:r>
      <w:r>
        <w:t>находящихся в</w:t>
      </w:r>
      <w:r>
        <w:rPr>
          <w:spacing w:val="-2"/>
        </w:rPr>
        <w:t xml:space="preserve"> </w:t>
      </w:r>
      <w:r>
        <w:t>поезде</w:t>
      </w:r>
      <w:r>
        <w:rPr>
          <w:spacing w:val="-1"/>
        </w:rPr>
        <w:t xml:space="preserve"> </w:t>
      </w:r>
      <w:r>
        <w:t>хоппер-дозаторов.</w:t>
      </w:r>
    </w:p>
    <w:p w:rsidR="00FC451D" w:rsidRDefault="00AE03C1">
      <w:pPr>
        <w:pStyle w:val="a3"/>
        <w:spacing w:line="276" w:lineRule="auto"/>
        <w:ind w:right="221"/>
      </w:pPr>
      <w:r>
        <w:t>Информацию</w:t>
      </w:r>
      <w:r>
        <w:rPr>
          <w:spacing w:val="71"/>
        </w:rPr>
        <w:t xml:space="preserve"> </w:t>
      </w:r>
      <w:r>
        <w:t>о   готовности   груженного   или   порожнего   хоппер-дозатора</w:t>
      </w:r>
      <w:r>
        <w:rPr>
          <w:spacing w:val="-67"/>
        </w:rPr>
        <w:t xml:space="preserve"> </w:t>
      </w:r>
      <w:r>
        <w:t>к</w:t>
      </w:r>
      <w:r>
        <w:rPr>
          <w:spacing w:val="119"/>
        </w:rPr>
        <w:t xml:space="preserve"> </w:t>
      </w:r>
      <w:r>
        <w:t xml:space="preserve">следованию  </w:t>
      </w:r>
      <w:r>
        <w:rPr>
          <w:spacing w:val="46"/>
        </w:rPr>
        <w:t xml:space="preserve"> </w:t>
      </w:r>
      <w:r>
        <w:t xml:space="preserve">по  </w:t>
      </w:r>
      <w:r>
        <w:rPr>
          <w:spacing w:val="47"/>
        </w:rPr>
        <w:t xml:space="preserve"> </w:t>
      </w:r>
      <w:r>
        <w:t xml:space="preserve">участку,  </w:t>
      </w:r>
      <w:r>
        <w:rPr>
          <w:spacing w:val="46"/>
        </w:rPr>
        <w:t xml:space="preserve"> </w:t>
      </w:r>
      <w:r>
        <w:t xml:space="preserve">максимально  </w:t>
      </w:r>
      <w:r>
        <w:rPr>
          <w:spacing w:val="46"/>
        </w:rPr>
        <w:t xml:space="preserve"> </w:t>
      </w:r>
      <w:r>
        <w:t xml:space="preserve">допускаемых  </w:t>
      </w:r>
      <w:r>
        <w:rPr>
          <w:spacing w:val="49"/>
        </w:rPr>
        <w:t xml:space="preserve"> </w:t>
      </w:r>
      <w:r>
        <w:t xml:space="preserve">скоростях  </w:t>
      </w:r>
      <w:r>
        <w:rPr>
          <w:spacing w:val="45"/>
        </w:rPr>
        <w:t xml:space="preserve"> </w:t>
      </w:r>
      <w:r>
        <w:t>движения</w:t>
      </w:r>
      <w:r>
        <w:rPr>
          <w:spacing w:val="-68"/>
        </w:rPr>
        <w:t xml:space="preserve"> </w:t>
      </w:r>
      <w:r>
        <w:t>и приведению его разгрузочно-дозировочных устройств в транспортное положение</w:t>
      </w:r>
      <w:r>
        <w:rPr>
          <w:spacing w:val="1"/>
        </w:rPr>
        <w:t xml:space="preserve"> </w:t>
      </w:r>
      <w:r>
        <w:t>лицо,</w:t>
      </w:r>
      <w:r>
        <w:rPr>
          <w:spacing w:val="1"/>
        </w:rPr>
        <w:t xml:space="preserve"> </w:t>
      </w:r>
      <w:r>
        <w:t>уполномоченное</w:t>
      </w:r>
      <w:r>
        <w:rPr>
          <w:spacing w:val="1"/>
        </w:rPr>
        <w:t xml:space="preserve"> </w:t>
      </w:r>
      <w:r>
        <w:t>грузоотправителем</w:t>
      </w:r>
      <w:r>
        <w:rPr>
          <w:spacing w:val="1"/>
        </w:rPr>
        <w:t xml:space="preserve"> </w:t>
      </w:r>
      <w:r>
        <w:t>(владельцем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 состава),</w:t>
      </w:r>
      <w:r>
        <w:rPr>
          <w:spacing w:val="1"/>
        </w:rPr>
        <w:t xml:space="preserve"> </w:t>
      </w:r>
      <w:r>
        <w:t>указывает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перевозочных</w:t>
      </w:r>
      <w:r>
        <w:rPr>
          <w:spacing w:val="-4"/>
        </w:rPr>
        <w:t xml:space="preserve"> </w:t>
      </w:r>
      <w:r>
        <w:t>документах.</w:t>
      </w:r>
    </w:p>
    <w:p w:rsidR="00FC451D" w:rsidRDefault="00AE03C1">
      <w:pPr>
        <w:pStyle w:val="a3"/>
        <w:spacing w:line="276" w:lineRule="auto"/>
        <w:ind w:right="228"/>
      </w:pPr>
      <w:r>
        <w:t>Порядок отправления хоппер-дозаторов в грузовых поездах 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-1"/>
        </w:rPr>
        <w:t xml:space="preserve"> </w:t>
      </w:r>
      <w:r>
        <w:t>нормативным актом владельца инфраструктуры.</w:t>
      </w:r>
    </w:p>
    <w:p w:rsidR="00FC451D" w:rsidRDefault="00AE03C1">
      <w:pPr>
        <w:pStyle w:val="a3"/>
        <w:spacing w:line="276" w:lineRule="auto"/>
        <w:ind w:right="225"/>
      </w:pPr>
      <w:r>
        <w:t>Перед</w:t>
      </w:r>
      <w:r>
        <w:rPr>
          <w:spacing w:val="1"/>
        </w:rPr>
        <w:t xml:space="preserve"> </w:t>
      </w:r>
      <w:r>
        <w:t>отправлением</w:t>
      </w:r>
      <w:r>
        <w:rPr>
          <w:spacing w:val="1"/>
        </w:rPr>
        <w:t xml:space="preserve"> </w:t>
      </w:r>
      <w:r>
        <w:t>хоппер-дозаторов</w:t>
      </w:r>
      <w:r>
        <w:rPr>
          <w:spacing w:val="1"/>
        </w:rPr>
        <w:t xml:space="preserve"> </w:t>
      </w:r>
      <w:r>
        <w:t>отправитель</w:t>
      </w:r>
      <w:r>
        <w:rPr>
          <w:spacing w:val="1"/>
        </w:rPr>
        <w:t xml:space="preserve"> </w:t>
      </w:r>
      <w:r>
        <w:t>приводит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полное</w:t>
      </w:r>
      <w:r>
        <w:rPr>
          <w:spacing w:val="1"/>
        </w:rPr>
        <w:t xml:space="preserve"> </w:t>
      </w:r>
      <w:r>
        <w:t>транспортное положение, а о готовности к следованию и допускаемых скоростях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делает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отправления</w:t>
      </w:r>
      <w:r>
        <w:rPr>
          <w:spacing w:val="1"/>
        </w:rPr>
        <w:t xml:space="preserve"> </w:t>
      </w:r>
      <w:r>
        <w:t>соответствующую</w:t>
      </w:r>
      <w:r>
        <w:rPr>
          <w:spacing w:val="1"/>
        </w:rPr>
        <w:t xml:space="preserve"> </w:t>
      </w:r>
      <w:r>
        <w:t>запись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перевозочных</w:t>
      </w:r>
      <w:r>
        <w:rPr>
          <w:spacing w:val="-3"/>
        </w:rPr>
        <w:t xml:space="preserve"> </w:t>
      </w:r>
      <w:r>
        <w:t>документах.</w:t>
      </w:r>
    </w:p>
    <w:p w:rsidR="00FC451D" w:rsidRDefault="00AE03C1">
      <w:pPr>
        <w:pStyle w:val="a4"/>
        <w:numPr>
          <w:ilvl w:val="0"/>
          <w:numId w:val="26"/>
        </w:numPr>
        <w:tabs>
          <w:tab w:val="left" w:pos="1342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Порядок движения вагонов-самосвалов (думпкаров)</w:t>
      </w:r>
      <w:r>
        <w:rPr>
          <w:sz w:val="28"/>
          <w:vertAlign w:val="superscript"/>
        </w:rPr>
        <w:t>9</w:t>
      </w:r>
      <w:r>
        <w:rPr>
          <w:sz w:val="28"/>
        </w:rPr>
        <w:t xml:space="preserve"> (далее – думпкар) 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путям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документацией</w:t>
      </w:r>
      <w:r>
        <w:rPr>
          <w:spacing w:val="-2"/>
          <w:sz w:val="28"/>
        </w:rPr>
        <w:t xml:space="preserve"> </w:t>
      </w:r>
      <w:r>
        <w:rPr>
          <w:sz w:val="28"/>
        </w:rPr>
        <w:t>на железнодорожный</w:t>
      </w:r>
      <w:r>
        <w:rPr>
          <w:spacing w:val="2"/>
          <w:sz w:val="28"/>
        </w:rPr>
        <w:t xml:space="preserve"> </w:t>
      </w:r>
      <w:r>
        <w:rPr>
          <w:sz w:val="28"/>
        </w:rPr>
        <w:t>подвижной</w:t>
      </w:r>
      <w:r>
        <w:rPr>
          <w:spacing w:val="-1"/>
          <w:sz w:val="28"/>
        </w:rPr>
        <w:t xml:space="preserve"> </w:t>
      </w:r>
      <w:r>
        <w:rPr>
          <w:sz w:val="28"/>
        </w:rPr>
        <w:t>состав.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1"/>
        <w:ind w:left="0" w:firstLine="0"/>
        <w:jc w:val="left"/>
        <w:rPr>
          <w:sz w:val="10"/>
        </w:rPr>
      </w:pPr>
      <w:r w:rsidRPr="003D3E3A">
        <w:pict>
          <v:rect id="_x0000_s1048" style="position:absolute;margin-left:56.65pt;margin-top:7.75pt;width:144.05pt;height:.7pt;z-index:-15582208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5" w:line="244" w:lineRule="auto"/>
        <w:ind w:left="352" w:right="3111"/>
        <w:jc w:val="both"/>
        <w:rPr>
          <w:sz w:val="20"/>
        </w:rPr>
      </w:pPr>
      <w:r>
        <w:rPr>
          <w:sz w:val="20"/>
          <w:vertAlign w:val="superscript"/>
        </w:rPr>
        <w:t>6</w:t>
      </w:r>
      <w:r>
        <w:rPr>
          <w:sz w:val="20"/>
        </w:rPr>
        <w:t xml:space="preserve"> Пункт 4.13 главы 4 Инструкции по перевозке негабаритных и тяжеловесных грузов.</w:t>
      </w:r>
      <w:r>
        <w:rPr>
          <w:spacing w:val="-47"/>
          <w:sz w:val="20"/>
        </w:rPr>
        <w:t xml:space="preserve"> </w:t>
      </w:r>
      <w:r>
        <w:rPr>
          <w:sz w:val="20"/>
          <w:vertAlign w:val="superscript"/>
        </w:rPr>
        <w:t>7</w:t>
      </w:r>
      <w:r>
        <w:rPr>
          <w:sz w:val="20"/>
        </w:rPr>
        <w:t xml:space="preserve"> Пункт 4.12 главы 4 Инструкции по перевозке негабаритных и тяжеловесных грузов.</w:t>
      </w:r>
      <w:r>
        <w:rPr>
          <w:spacing w:val="-47"/>
          <w:sz w:val="20"/>
        </w:rPr>
        <w:t xml:space="preserve"> </w:t>
      </w:r>
      <w:r>
        <w:rPr>
          <w:rFonts w:ascii="Calibri" w:hAnsi="Calibri"/>
          <w:sz w:val="20"/>
          <w:vertAlign w:val="superscript"/>
        </w:rPr>
        <w:t>8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1"/>
          <w:sz w:val="20"/>
        </w:rPr>
        <w:t xml:space="preserve"> </w:t>
      </w:r>
      <w:r>
        <w:rPr>
          <w:sz w:val="20"/>
        </w:rPr>
        <w:t>2.4.23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 2.4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3"/>
          <w:sz w:val="20"/>
        </w:rPr>
        <w:t xml:space="preserve"> </w:t>
      </w:r>
      <w:r>
        <w:rPr>
          <w:sz w:val="20"/>
        </w:rPr>
        <w:t>34530-2019.</w:t>
      </w:r>
    </w:p>
    <w:p w:rsidR="00FC451D" w:rsidRDefault="00AE03C1">
      <w:pPr>
        <w:spacing w:line="218" w:lineRule="exact"/>
        <w:ind w:left="352"/>
        <w:jc w:val="both"/>
        <w:rPr>
          <w:sz w:val="20"/>
        </w:rPr>
      </w:pPr>
      <w:r>
        <w:rPr>
          <w:sz w:val="20"/>
          <w:vertAlign w:val="superscript"/>
        </w:rPr>
        <w:t>9</w:t>
      </w:r>
      <w:r>
        <w:rPr>
          <w:spacing w:val="-4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3.3.28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3.3</w:t>
      </w:r>
      <w:r>
        <w:rPr>
          <w:spacing w:val="-1"/>
          <w:sz w:val="20"/>
        </w:rPr>
        <w:t xml:space="preserve"> </w:t>
      </w:r>
      <w:r>
        <w:rPr>
          <w:sz w:val="20"/>
        </w:rPr>
        <w:t>ГОСТ</w:t>
      </w:r>
      <w:r>
        <w:rPr>
          <w:spacing w:val="-1"/>
          <w:sz w:val="20"/>
        </w:rPr>
        <w:t xml:space="preserve"> </w:t>
      </w:r>
      <w:r>
        <w:rPr>
          <w:sz w:val="20"/>
        </w:rPr>
        <w:t>34056-2017</w:t>
      </w:r>
      <w:r>
        <w:rPr>
          <w:spacing w:val="1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-2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-3"/>
          <w:sz w:val="20"/>
        </w:rPr>
        <w:t xml:space="preserve"> </w:t>
      </w:r>
      <w:r>
        <w:rPr>
          <w:sz w:val="20"/>
        </w:rPr>
        <w:t>Транспорт</w:t>
      </w:r>
      <w:r>
        <w:rPr>
          <w:spacing w:val="-3"/>
          <w:sz w:val="20"/>
        </w:rPr>
        <w:t xml:space="preserve"> </w:t>
      </w:r>
      <w:r>
        <w:rPr>
          <w:sz w:val="20"/>
        </w:rPr>
        <w:t>железнодорожный.</w:t>
      </w:r>
      <w:r>
        <w:rPr>
          <w:spacing w:val="-2"/>
          <w:sz w:val="20"/>
        </w:rPr>
        <w:t xml:space="preserve"> </w:t>
      </w:r>
      <w:r>
        <w:rPr>
          <w:sz w:val="20"/>
        </w:rPr>
        <w:t>Состав</w:t>
      </w:r>
    </w:p>
    <w:p w:rsidR="00FC451D" w:rsidRDefault="00AE03C1">
      <w:pPr>
        <w:ind w:left="352" w:right="224"/>
        <w:jc w:val="both"/>
        <w:rPr>
          <w:sz w:val="20"/>
        </w:rPr>
      </w:pPr>
      <w:r>
        <w:rPr>
          <w:sz w:val="20"/>
        </w:rPr>
        <w:t>подвижной. Термины и определения», введенного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1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1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50"/>
          <w:sz w:val="20"/>
        </w:rPr>
        <w:t xml:space="preserve"> </w:t>
      </w:r>
      <w:r>
        <w:rPr>
          <w:sz w:val="20"/>
        </w:rPr>
        <w:t>от 31 марта 2017 г.</w:t>
      </w:r>
      <w:r>
        <w:rPr>
          <w:spacing w:val="50"/>
          <w:sz w:val="20"/>
        </w:rPr>
        <w:t xml:space="preserve"> </w:t>
      </w:r>
      <w:r>
        <w:rPr>
          <w:sz w:val="20"/>
        </w:rPr>
        <w:t>№ 231-ст</w:t>
      </w:r>
      <w:r>
        <w:rPr>
          <w:spacing w:val="1"/>
          <w:sz w:val="20"/>
        </w:rPr>
        <w:t xml:space="preserve"> </w:t>
      </w:r>
      <w:r>
        <w:rPr>
          <w:sz w:val="20"/>
        </w:rPr>
        <w:t>(М.,</w:t>
      </w:r>
      <w:r>
        <w:rPr>
          <w:spacing w:val="3"/>
          <w:sz w:val="20"/>
        </w:rPr>
        <w:t xml:space="preserve"> </w:t>
      </w:r>
      <w:r>
        <w:rPr>
          <w:sz w:val="20"/>
        </w:rPr>
        <w:t>«Стандартинформ», 2017).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2"/>
      </w:pPr>
      <w:r>
        <w:lastRenderedPageBreak/>
        <w:t>Порядок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думпкаров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1"/>
        </w:rPr>
        <w:t xml:space="preserve"> </w:t>
      </w:r>
      <w:r>
        <w:t>путям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железнодорожных путей 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AE03C1">
      <w:pPr>
        <w:pStyle w:val="a3"/>
        <w:spacing w:before="1" w:line="276" w:lineRule="auto"/>
        <w:ind w:right="227"/>
      </w:pPr>
      <w:r>
        <w:t>Информацию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готовности</w:t>
      </w:r>
      <w:r>
        <w:rPr>
          <w:spacing w:val="1"/>
        </w:rPr>
        <w:t xml:space="preserve"> </w:t>
      </w:r>
      <w:r>
        <w:t>груженного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порожнего</w:t>
      </w:r>
      <w:r>
        <w:rPr>
          <w:spacing w:val="1"/>
        </w:rPr>
        <w:t xml:space="preserve"> </w:t>
      </w:r>
      <w:r>
        <w:t>думпкара</w:t>
      </w:r>
      <w:r>
        <w:rPr>
          <w:spacing w:val="71"/>
        </w:rPr>
        <w:t xml:space="preserve"> </w:t>
      </w:r>
      <w:r>
        <w:t>к</w:t>
      </w:r>
      <w:r>
        <w:rPr>
          <w:spacing w:val="-67"/>
        </w:rPr>
        <w:t xml:space="preserve"> </w:t>
      </w:r>
      <w:r>
        <w:t>следованию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участку,</w:t>
      </w:r>
      <w:r>
        <w:rPr>
          <w:spacing w:val="1"/>
        </w:rPr>
        <w:t xml:space="preserve"> </w:t>
      </w:r>
      <w:r>
        <w:t>максимально</w:t>
      </w:r>
      <w:r>
        <w:rPr>
          <w:spacing w:val="1"/>
        </w:rPr>
        <w:t xml:space="preserve"> </w:t>
      </w:r>
      <w:r>
        <w:t>допускаемых</w:t>
      </w:r>
      <w:r>
        <w:rPr>
          <w:spacing w:val="1"/>
        </w:rPr>
        <w:t xml:space="preserve"> </w:t>
      </w:r>
      <w:r>
        <w:t>скоростях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приведению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разгрузочных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транспортное</w:t>
      </w:r>
      <w:r>
        <w:rPr>
          <w:spacing w:val="1"/>
        </w:rPr>
        <w:t xml:space="preserve"> </w:t>
      </w:r>
      <w:r>
        <w:t>положение</w:t>
      </w:r>
      <w:r>
        <w:rPr>
          <w:spacing w:val="1"/>
        </w:rPr>
        <w:t xml:space="preserve"> </w:t>
      </w:r>
      <w:r>
        <w:t>лицо,</w:t>
      </w:r>
      <w:r>
        <w:rPr>
          <w:spacing w:val="1"/>
        </w:rPr>
        <w:t xml:space="preserve"> </w:t>
      </w:r>
      <w:r>
        <w:t>уполномоченное</w:t>
      </w:r>
      <w:r>
        <w:rPr>
          <w:spacing w:val="1"/>
        </w:rPr>
        <w:t xml:space="preserve"> </w:t>
      </w:r>
      <w:r>
        <w:t>грузоотправителем</w:t>
      </w:r>
      <w:r>
        <w:rPr>
          <w:spacing w:val="1"/>
        </w:rPr>
        <w:t xml:space="preserve"> </w:t>
      </w:r>
      <w:r>
        <w:t>(владельцем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состава),</w:t>
      </w:r>
      <w:r>
        <w:rPr>
          <w:spacing w:val="-2"/>
        </w:rPr>
        <w:t xml:space="preserve"> </w:t>
      </w:r>
      <w:r>
        <w:t>указывает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перевозочных</w:t>
      </w:r>
      <w:r>
        <w:rPr>
          <w:spacing w:val="1"/>
        </w:rPr>
        <w:t xml:space="preserve"> </w:t>
      </w:r>
      <w:r>
        <w:t>документах.</w:t>
      </w:r>
    </w:p>
    <w:p w:rsidR="00FC451D" w:rsidRDefault="00AE03C1">
      <w:pPr>
        <w:pStyle w:val="a3"/>
        <w:spacing w:before="2" w:line="276" w:lineRule="auto"/>
        <w:ind w:right="226"/>
      </w:pPr>
      <w:r>
        <w:t>Пополнение</w:t>
      </w:r>
      <w:r>
        <w:rPr>
          <w:spacing w:val="1"/>
        </w:rPr>
        <w:t xml:space="preserve"> </w:t>
      </w:r>
      <w:r>
        <w:t>маршрутов</w:t>
      </w:r>
      <w:r>
        <w:rPr>
          <w:spacing w:val="1"/>
        </w:rPr>
        <w:t xml:space="preserve"> </w:t>
      </w:r>
      <w:r>
        <w:t>думпкаров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таким</w:t>
      </w:r>
      <w:r>
        <w:rPr>
          <w:spacing w:val="1"/>
        </w:rPr>
        <w:t xml:space="preserve"> </w:t>
      </w:r>
      <w:r>
        <w:t xml:space="preserve">железнодорожным   </w:t>
      </w:r>
      <w:r>
        <w:rPr>
          <w:spacing w:val="1"/>
        </w:rPr>
        <w:t xml:space="preserve"> </w:t>
      </w:r>
      <w:r>
        <w:t xml:space="preserve">подвижным   </w:t>
      </w:r>
      <w:r>
        <w:rPr>
          <w:spacing w:val="1"/>
        </w:rPr>
        <w:t xml:space="preserve"> </w:t>
      </w:r>
      <w:r>
        <w:t>составом,     который     не     требует     отцепки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промежуточных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ограничивает</w:t>
      </w:r>
      <w:r>
        <w:rPr>
          <w:spacing w:val="1"/>
        </w:rPr>
        <w:t xml:space="preserve"> </w:t>
      </w:r>
      <w:r>
        <w:t>скорости</w:t>
      </w:r>
      <w:r>
        <w:rPr>
          <w:spacing w:val="1"/>
        </w:rPr>
        <w:t xml:space="preserve"> </w:t>
      </w:r>
      <w:r>
        <w:t>маршрутов</w:t>
      </w:r>
      <w:r>
        <w:rPr>
          <w:spacing w:val="-1"/>
        </w:rPr>
        <w:t xml:space="preserve"> </w:t>
      </w:r>
      <w:r>
        <w:t>думпкаров.</w:t>
      </w:r>
    </w:p>
    <w:p w:rsidR="00FC451D" w:rsidRDefault="00AE03C1">
      <w:pPr>
        <w:pStyle w:val="a3"/>
        <w:spacing w:line="276" w:lineRule="auto"/>
        <w:ind w:right="220"/>
      </w:pPr>
      <w:r>
        <w:t>Пересылка в поездах думпкаров, направляемых в ремонт, производится только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порожнем</w:t>
      </w:r>
      <w:r>
        <w:rPr>
          <w:spacing w:val="1"/>
        </w:rPr>
        <w:t xml:space="preserve"> </w:t>
      </w:r>
      <w:r>
        <w:t>состоянии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скоростью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60 км/ч;</w:t>
      </w:r>
      <w:r>
        <w:rPr>
          <w:spacing w:val="1"/>
        </w:rPr>
        <w:t xml:space="preserve"> </w:t>
      </w:r>
      <w:r>
        <w:t>пересылка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ремонта</w:t>
      </w:r>
      <w:r>
        <w:rPr>
          <w:spacing w:val="1"/>
        </w:rPr>
        <w:t xml:space="preserve"> </w:t>
      </w:r>
      <w:r>
        <w:t>производится со скоростями, установленными для грузовых поездов (для думпкаров</w:t>
      </w:r>
      <w:r>
        <w:rPr>
          <w:spacing w:val="-67"/>
        </w:rPr>
        <w:t xml:space="preserve"> </w:t>
      </w:r>
      <w:r>
        <w:t>ВС-100 и 2ВС-105 со скоростью не более 80 км/ч), при этом думпкары моделей</w:t>
      </w:r>
      <w:r>
        <w:rPr>
          <w:spacing w:val="1"/>
        </w:rPr>
        <w:t xml:space="preserve"> </w:t>
      </w:r>
      <w:r>
        <w:t>31-675,</w:t>
      </w:r>
      <w:r>
        <w:rPr>
          <w:spacing w:val="25"/>
        </w:rPr>
        <w:t xml:space="preserve"> </w:t>
      </w:r>
      <w:r>
        <w:t>31-675-01,</w:t>
      </w:r>
      <w:r>
        <w:rPr>
          <w:spacing w:val="25"/>
        </w:rPr>
        <w:t xml:space="preserve"> </w:t>
      </w:r>
      <w:r>
        <w:t>31-676,</w:t>
      </w:r>
      <w:r>
        <w:rPr>
          <w:spacing w:val="27"/>
        </w:rPr>
        <w:t xml:space="preserve"> </w:t>
      </w:r>
      <w:r>
        <w:t>31-676-01,</w:t>
      </w:r>
      <w:r>
        <w:rPr>
          <w:spacing w:val="27"/>
        </w:rPr>
        <w:t xml:space="preserve"> </w:t>
      </w:r>
      <w:r>
        <w:t>6ВС-60,</w:t>
      </w:r>
      <w:r>
        <w:rPr>
          <w:spacing w:val="27"/>
        </w:rPr>
        <w:t xml:space="preserve"> </w:t>
      </w:r>
      <w:r>
        <w:t>7ВС-60</w:t>
      </w:r>
      <w:r>
        <w:rPr>
          <w:spacing w:val="26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t>ВС-66</w:t>
      </w:r>
      <w:r>
        <w:rPr>
          <w:spacing w:val="30"/>
        </w:rPr>
        <w:t xml:space="preserve"> </w:t>
      </w:r>
      <w:r>
        <w:t>допускается</w:t>
      </w:r>
      <w:r>
        <w:rPr>
          <w:spacing w:val="30"/>
        </w:rPr>
        <w:t xml:space="preserve"> </w:t>
      </w:r>
      <w:r>
        <w:t>ставить</w:t>
      </w:r>
    </w:p>
    <w:p w:rsidR="00FC451D" w:rsidRDefault="00AE03C1">
      <w:pPr>
        <w:pStyle w:val="a3"/>
        <w:spacing w:line="321" w:lineRule="exact"/>
        <w:ind w:firstLine="0"/>
      </w:pPr>
      <w:r>
        <w:t>в</w:t>
      </w:r>
      <w:r>
        <w:rPr>
          <w:spacing w:val="-3"/>
        </w:rPr>
        <w:t xml:space="preserve"> </w:t>
      </w:r>
      <w:r>
        <w:t>любой</w:t>
      </w:r>
      <w:r>
        <w:rPr>
          <w:spacing w:val="-1"/>
        </w:rPr>
        <w:t xml:space="preserve"> </w:t>
      </w:r>
      <w:r>
        <w:t>части</w:t>
      </w:r>
      <w:r>
        <w:rPr>
          <w:spacing w:val="-4"/>
        </w:rPr>
        <w:t xml:space="preserve"> </w:t>
      </w:r>
      <w:r>
        <w:t>поезда,</w:t>
      </w:r>
      <w:r>
        <w:rPr>
          <w:spacing w:val="-2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все</w:t>
      </w:r>
      <w:r>
        <w:rPr>
          <w:spacing w:val="-1"/>
        </w:rPr>
        <w:t xml:space="preserve"> </w:t>
      </w:r>
      <w:r>
        <w:t>остальные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последними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хвосте грузового</w:t>
      </w:r>
      <w:r>
        <w:rPr>
          <w:spacing w:val="-3"/>
        </w:rPr>
        <w:t xml:space="preserve"> </w:t>
      </w:r>
      <w:r>
        <w:t>поезда.</w:t>
      </w:r>
    </w:p>
    <w:p w:rsidR="00FC451D" w:rsidRDefault="00AE03C1">
      <w:pPr>
        <w:pStyle w:val="a4"/>
        <w:numPr>
          <w:ilvl w:val="0"/>
          <w:numId w:val="26"/>
        </w:numPr>
        <w:tabs>
          <w:tab w:val="left" w:pos="1342"/>
        </w:tabs>
        <w:spacing w:before="50" w:line="276" w:lineRule="auto"/>
        <w:ind w:right="222" w:firstLine="708"/>
        <w:jc w:val="both"/>
        <w:rPr>
          <w:sz w:val="28"/>
        </w:rPr>
      </w:pPr>
      <w:r>
        <w:rPr>
          <w:sz w:val="28"/>
        </w:rPr>
        <w:t xml:space="preserve">Специальный   </w:t>
      </w:r>
      <w:r>
        <w:rPr>
          <w:spacing w:val="59"/>
          <w:sz w:val="28"/>
        </w:rPr>
        <w:t xml:space="preserve"> </w:t>
      </w:r>
      <w:r>
        <w:rPr>
          <w:sz w:val="28"/>
        </w:rPr>
        <w:t xml:space="preserve">железнодорожный    </w:t>
      </w:r>
      <w:r>
        <w:rPr>
          <w:spacing w:val="58"/>
          <w:sz w:val="28"/>
        </w:rPr>
        <w:t xml:space="preserve"> </w:t>
      </w:r>
      <w:r>
        <w:rPr>
          <w:sz w:val="28"/>
        </w:rPr>
        <w:t xml:space="preserve">подвижной    </w:t>
      </w:r>
      <w:r>
        <w:rPr>
          <w:spacing w:val="60"/>
          <w:sz w:val="28"/>
        </w:rPr>
        <w:t xml:space="preserve"> </w:t>
      </w:r>
      <w:r>
        <w:rPr>
          <w:sz w:val="28"/>
        </w:rPr>
        <w:t xml:space="preserve">состав    </w:t>
      </w:r>
      <w:r>
        <w:rPr>
          <w:spacing w:val="59"/>
          <w:sz w:val="28"/>
        </w:rPr>
        <w:t xml:space="preserve"> </w:t>
      </w:r>
      <w:r>
        <w:rPr>
          <w:sz w:val="28"/>
        </w:rPr>
        <w:t>отправляется</w:t>
      </w:r>
      <w:r>
        <w:rPr>
          <w:spacing w:val="-68"/>
          <w:sz w:val="28"/>
        </w:rPr>
        <w:t xml:space="preserve"> </w:t>
      </w:r>
      <w:r>
        <w:rPr>
          <w:sz w:val="28"/>
        </w:rPr>
        <w:t>с железнодорожных станций для следования в нерабочем состоянии (в грузовых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поездах или с отдельными локомотивами) по заявкам организаций-владельцев этого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специального железнодорожного</w:t>
      </w:r>
      <w:r>
        <w:rPr>
          <w:spacing w:val="-2"/>
          <w:sz w:val="28"/>
        </w:rPr>
        <w:t xml:space="preserve"> </w:t>
      </w:r>
      <w:r>
        <w:rPr>
          <w:sz w:val="28"/>
        </w:rPr>
        <w:t>подвижного состава.</w:t>
      </w:r>
    </w:p>
    <w:p w:rsidR="00FC451D" w:rsidRDefault="00AE03C1">
      <w:pPr>
        <w:pStyle w:val="a3"/>
        <w:spacing w:line="276" w:lineRule="auto"/>
        <w:ind w:right="219"/>
      </w:pPr>
      <w:r>
        <w:t xml:space="preserve">Подготовка    </w:t>
      </w:r>
      <w:r>
        <w:rPr>
          <w:spacing w:val="32"/>
        </w:rPr>
        <w:t xml:space="preserve"> </w:t>
      </w:r>
      <w:r>
        <w:t xml:space="preserve">специального     </w:t>
      </w:r>
      <w:r>
        <w:rPr>
          <w:spacing w:val="30"/>
        </w:rPr>
        <w:t xml:space="preserve"> </w:t>
      </w:r>
      <w:r>
        <w:t xml:space="preserve">железнодорожного     </w:t>
      </w:r>
      <w:r>
        <w:rPr>
          <w:spacing w:val="33"/>
        </w:rPr>
        <w:t xml:space="preserve"> </w:t>
      </w:r>
      <w:r>
        <w:t xml:space="preserve">подвижного     </w:t>
      </w:r>
      <w:r>
        <w:rPr>
          <w:spacing w:val="33"/>
        </w:rPr>
        <w:t xml:space="preserve"> </w:t>
      </w:r>
      <w:r>
        <w:t>состава</w:t>
      </w:r>
      <w:r>
        <w:rPr>
          <w:spacing w:val="-68"/>
        </w:rPr>
        <w:t xml:space="preserve"> </w:t>
      </w:r>
      <w:r>
        <w:t>к</w:t>
      </w:r>
      <w:r>
        <w:rPr>
          <w:spacing w:val="54"/>
        </w:rPr>
        <w:t xml:space="preserve"> </w:t>
      </w:r>
      <w:r>
        <w:t>следованию</w:t>
      </w:r>
      <w:r>
        <w:rPr>
          <w:spacing w:val="53"/>
        </w:rPr>
        <w:t xml:space="preserve"> </w:t>
      </w:r>
      <w:r>
        <w:t>в</w:t>
      </w:r>
      <w:r>
        <w:rPr>
          <w:spacing w:val="51"/>
        </w:rPr>
        <w:t xml:space="preserve"> </w:t>
      </w:r>
      <w:r>
        <w:t>нерабочем</w:t>
      </w:r>
      <w:r>
        <w:rPr>
          <w:spacing w:val="54"/>
        </w:rPr>
        <w:t xml:space="preserve"> </w:t>
      </w:r>
      <w:r>
        <w:t>состоянии</w:t>
      </w:r>
      <w:r>
        <w:rPr>
          <w:spacing w:val="57"/>
        </w:rPr>
        <w:t xml:space="preserve"> </w:t>
      </w:r>
      <w:r>
        <w:t>производится</w:t>
      </w:r>
      <w:r>
        <w:rPr>
          <w:spacing w:val="54"/>
        </w:rPr>
        <w:t xml:space="preserve"> </w:t>
      </w:r>
      <w:r>
        <w:t>отправителем</w:t>
      </w:r>
      <w:r>
        <w:rPr>
          <w:spacing w:val="53"/>
        </w:rPr>
        <w:t xml:space="preserve"> </w:t>
      </w:r>
      <w:r>
        <w:t>в</w:t>
      </w:r>
      <w:r>
        <w:rPr>
          <w:spacing w:val="53"/>
        </w:rPr>
        <w:t xml:space="preserve"> </w:t>
      </w:r>
      <w:r>
        <w:t>соответствии</w:t>
      </w:r>
      <w:r>
        <w:rPr>
          <w:spacing w:val="-68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требованиями,</w:t>
      </w:r>
      <w:r>
        <w:rPr>
          <w:spacing w:val="1"/>
        </w:rPr>
        <w:t xml:space="preserve"> </w:t>
      </w:r>
      <w:r>
        <w:t>предусмотренными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ремонтной</w:t>
      </w:r>
      <w:r>
        <w:rPr>
          <w:spacing w:val="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эксплуатационной</w:t>
      </w:r>
      <w:r>
        <w:rPr>
          <w:spacing w:val="1"/>
        </w:rPr>
        <w:t xml:space="preserve"> </w:t>
      </w:r>
      <w:r>
        <w:t>документации,</w:t>
      </w:r>
      <w:r>
        <w:rPr>
          <w:spacing w:val="1"/>
        </w:rPr>
        <w:t xml:space="preserve"> </w:t>
      </w:r>
      <w:r>
        <w:t>разрабатываемой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-67"/>
        </w:rPr>
        <w:t xml:space="preserve"> </w:t>
      </w:r>
      <w:r>
        <w:t>подвижного состава или в соответствии с его паспортом (техническим паспортом)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формуляром</w:t>
      </w:r>
      <w:r>
        <w:rPr>
          <w:vertAlign w:val="superscript"/>
        </w:rPr>
        <w:t>10</w:t>
      </w:r>
      <w:r>
        <w:t>.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приведении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 в транспортное положение отправителем должна быть сделана отметка в</w:t>
      </w:r>
      <w:r>
        <w:rPr>
          <w:spacing w:val="1"/>
        </w:rPr>
        <w:t xml:space="preserve"> </w:t>
      </w:r>
      <w:r>
        <w:t>перевозочных документах.</w:t>
      </w:r>
    </w:p>
    <w:p w:rsidR="00FC451D" w:rsidRDefault="00AE03C1">
      <w:pPr>
        <w:pStyle w:val="a3"/>
        <w:spacing w:line="276" w:lineRule="auto"/>
        <w:ind w:right="228"/>
      </w:pPr>
      <w:r>
        <w:t>Возможность транспортировки специального железнодорожного 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78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составе</w:t>
      </w:r>
      <w:r>
        <w:rPr>
          <w:spacing w:val="79"/>
        </w:rPr>
        <w:t xml:space="preserve"> </w:t>
      </w:r>
      <w:r>
        <w:t>грузового</w:t>
      </w:r>
      <w:r>
        <w:rPr>
          <w:spacing w:val="80"/>
        </w:rPr>
        <w:t xml:space="preserve"> </w:t>
      </w:r>
      <w:r>
        <w:t>поезда</w:t>
      </w:r>
      <w:r>
        <w:rPr>
          <w:spacing w:val="79"/>
        </w:rPr>
        <w:t xml:space="preserve"> </w:t>
      </w:r>
      <w:r>
        <w:t>и</w:t>
      </w:r>
      <w:r>
        <w:rPr>
          <w:spacing w:val="79"/>
        </w:rPr>
        <w:t xml:space="preserve"> </w:t>
      </w:r>
      <w:r>
        <w:t>условия</w:t>
      </w:r>
      <w:r>
        <w:rPr>
          <w:spacing w:val="82"/>
        </w:rPr>
        <w:t xml:space="preserve"> </w:t>
      </w:r>
      <w:r>
        <w:t>транспортирования</w:t>
      </w:r>
      <w:r>
        <w:rPr>
          <w:spacing w:val="76"/>
        </w:rPr>
        <w:t xml:space="preserve"> </w:t>
      </w:r>
      <w:r>
        <w:t>определяются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4"/>
        <w:ind w:left="0" w:firstLine="0"/>
        <w:jc w:val="left"/>
        <w:rPr>
          <w:sz w:val="22"/>
        </w:rPr>
      </w:pPr>
      <w:r w:rsidRPr="003D3E3A">
        <w:pict>
          <v:rect id="_x0000_s1047" style="position:absolute;margin-left:56.65pt;margin-top:14.85pt;width:144.05pt;height:.7pt;z-index:-15581696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3"/>
        <w:ind w:left="352" w:right="225"/>
        <w:jc w:val="both"/>
        <w:rPr>
          <w:sz w:val="20"/>
        </w:rPr>
      </w:pPr>
      <w:r>
        <w:rPr>
          <w:rFonts w:ascii="Calibri" w:hAnsi="Calibri"/>
          <w:sz w:val="20"/>
          <w:vertAlign w:val="superscript"/>
        </w:rPr>
        <w:t>10</w:t>
      </w:r>
      <w:r>
        <w:rPr>
          <w:rFonts w:ascii="Calibri" w:hAnsi="Calibri"/>
          <w:sz w:val="20"/>
        </w:rPr>
        <w:t xml:space="preserve"> </w:t>
      </w:r>
      <w:r>
        <w:rPr>
          <w:sz w:val="20"/>
        </w:rPr>
        <w:t>Абзац пятьдесят второй пункта 4 технического регламента Таможенного союза «О безопасности железнодорожного</w:t>
      </w:r>
      <w:r>
        <w:rPr>
          <w:spacing w:val="1"/>
          <w:sz w:val="20"/>
        </w:rPr>
        <w:t xml:space="preserve"> </w:t>
      </w:r>
      <w:r>
        <w:rPr>
          <w:sz w:val="20"/>
        </w:rPr>
        <w:t>подвижного состава» (ТР ТС 001/2011), принятого Решением Комиссии Таможенного союза от 15 июля 2011 г. № 710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(официальный сайт Комиссии Таможенного союза </w:t>
      </w:r>
      <w:hyperlink r:id="rId315">
        <w:r>
          <w:rPr>
            <w:sz w:val="20"/>
          </w:rPr>
          <w:t xml:space="preserve">http://www.tsouz.ru/, </w:t>
        </w:r>
      </w:hyperlink>
      <w:r>
        <w:rPr>
          <w:sz w:val="20"/>
        </w:rPr>
        <w:t>2 августа 2011 г.), являющимся обязательным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24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22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24"/>
          <w:sz w:val="20"/>
        </w:rPr>
        <w:t xml:space="preserve"> </w:t>
      </w:r>
      <w:r>
        <w:rPr>
          <w:sz w:val="20"/>
        </w:rPr>
        <w:t>в</w:t>
      </w:r>
      <w:r>
        <w:rPr>
          <w:spacing w:val="23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24"/>
          <w:sz w:val="20"/>
        </w:rPr>
        <w:t xml:space="preserve"> </w:t>
      </w:r>
      <w:r>
        <w:rPr>
          <w:sz w:val="20"/>
        </w:rPr>
        <w:t>с</w:t>
      </w:r>
      <w:r>
        <w:rPr>
          <w:spacing w:val="22"/>
          <w:sz w:val="20"/>
        </w:rPr>
        <w:t xml:space="preserve"> </w:t>
      </w:r>
      <w:r>
        <w:rPr>
          <w:sz w:val="20"/>
        </w:rPr>
        <w:t>Договором</w:t>
      </w:r>
      <w:r>
        <w:rPr>
          <w:spacing w:val="24"/>
          <w:sz w:val="20"/>
        </w:rPr>
        <w:t xml:space="preserve"> </w:t>
      </w:r>
      <w:r>
        <w:rPr>
          <w:sz w:val="20"/>
        </w:rPr>
        <w:t>об</w:t>
      </w:r>
      <w:r>
        <w:rPr>
          <w:spacing w:val="25"/>
          <w:sz w:val="20"/>
        </w:rPr>
        <w:t xml:space="preserve"> </w:t>
      </w:r>
      <w:r>
        <w:rPr>
          <w:sz w:val="20"/>
        </w:rPr>
        <w:t>утверждении</w:t>
      </w:r>
      <w:r>
        <w:rPr>
          <w:spacing w:val="24"/>
          <w:sz w:val="20"/>
        </w:rPr>
        <w:t xml:space="preserve"> </w:t>
      </w:r>
      <w:r>
        <w:rPr>
          <w:sz w:val="20"/>
        </w:rPr>
        <w:t>Евразийского</w:t>
      </w:r>
      <w:r>
        <w:rPr>
          <w:spacing w:val="23"/>
          <w:sz w:val="20"/>
        </w:rPr>
        <w:t xml:space="preserve"> </w:t>
      </w:r>
      <w:r>
        <w:rPr>
          <w:sz w:val="20"/>
        </w:rPr>
        <w:t>экономического</w:t>
      </w:r>
      <w:r>
        <w:rPr>
          <w:spacing w:val="24"/>
          <w:sz w:val="20"/>
        </w:rPr>
        <w:t xml:space="preserve"> </w:t>
      </w:r>
      <w:r>
        <w:rPr>
          <w:sz w:val="20"/>
        </w:rPr>
        <w:t>сообщества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10</w:t>
      </w:r>
      <w:r>
        <w:rPr>
          <w:spacing w:val="1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1"/>
          <w:sz w:val="20"/>
        </w:rPr>
        <w:t xml:space="preserve"> </w:t>
      </w:r>
      <w:r>
        <w:rPr>
          <w:sz w:val="20"/>
        </w:rPr>
        <w:t>2000</w:t>
      </w:r>
      <w:r>
        <w:rPr>
          <w:spacing w:val="1"/>
          <w:sz w:val="20"/>
        </w:rPr>
        <w:t xml:space="preserve"> </w:t>
      </w:r>
      <w:r>
        <w:rPr>
          <w:sz w:val="20"/>
        </w:rPr>
        <w:t>г.</w:t>
      </w:r>
      <w:r>
        <w:rPr>
          <w:spacing w:val="1"/>
          <w:sz w:val="20"/>
        </w:rPr>
        <w:t xml:space="preserve"> </w:t>
      </w:r>
      <w:r>
        <w:rPr>
          <w:sz w:val="20"/>
        </w:rPr>
        <w:t>(Собрание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1"/>
          <w:sz w:val="20"/>
        </w:rPr>
        <w:t xml:space="preserve"> </w:t>
      </w:r>
      <w:r>
        <w:rPr>
          <w:sz w:val="20"/>
        </w:rPr>
        <w:t>2002,</w:t>
      </w:r>
      <w:r>
        <w:rPr>
          <w:spacing w:val="1"/>
          <w:sz w:val="20"/>
        </w:rPr>
        <w:t xml:space="preserve"> </w:t>
      </w:r>
      <w:r>
        <w:rPr>
          <w:sz w:val="20"/>
        </w:rPr>
        <w:t>№</w:t>
      </w:r>
      <w:r>
        <w:rPr>
          <w:spacing w:val="1"/>
          <w:sz w:val="20"/>
        </w:rPr>
        <w:t xml:space="preserve"> </w:t>
      </w:r>
      <w:r>
        <w:rPr>
          <w:sz w:val="20"/>
        </w:rPr>
        <w:t>7,</w:t>
      </w:r>
      <w:r>
        <w:rPr>
          <w:spacing w:val="1"/>
          <w:sz w:val="20"/>
        </w:rPr>
        <w:t xml:space="preserve"> </w:t>
      </w:r>
      <w:r>
        <w:rPr>
          <w:sz w:val="20"/>
        </w:rPr>
        <w:t>ст.</w:t>
      </w:r>
      <w:r>
        <w:rPr>
          <w:spacing w:val="1"/>
          <w:sz w:val="20"/>
        </w:rPr>
        <w:t xml:space="preserve"> </w:t>
      </w:r>
      <w:r>
        <w:rPr>
          <w:sz w:val="20"/>
        </w:rPr>
        <w:t>632),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Договором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Евразийском</w:t>
      </w:r>
      <w:r>
        <w:rPr>
          <w:spacing w:val="9"/>
          <w:sz w:val="20"/>
        </w:rPr>
        <w:t xml:space="preserve"> </w:t>
      </w:r>
      <w:r>
        <w:rPr>
          <w:sz w:val="20"/>
        </w:rPr>
        <w:t>экономическом</w:t>
      </w:r>
      <w:r>
        <w:rPr>
          <w:spacing w:val="10"/>
          <w:sz w:val="20"/>
        </w:rPr>
        <w:t xml:space="preserve"> </w:t>
      </w:r>
      <w:r>
        <w:rPr>
          <w:sz w:val="20"/>
        </w:rPr>
        <w:t>союзе</w:t>
      </w:r>
      <w:r>
        <w:rPr>
          <w:spacing w:val="6"/>
          <w:sz w:val="20"/>
        </w:rPr>
        <w:t xml:space="preserve"> </w:t>
      </w:r>
      <w:r>
        <w:rPr>
          <w:sz w:val="20"/>
        </w:rPr>
        <w:t>от</w:t>
      </w:r>
      <w:r>
        <w:rPr>
          <w:spacing w:val="8"/>
          <w:sz w:val="20"/>
        </w:rPr>
        <w:t xml:space="preserve"> </w:t>
      </w:r>
      <w:r>
        <w:rPr>
          <w:sz w:val="20"/>
        </w:rPr>
        <w:t>29</w:t>
      </w:r>
      <w:r>
        <w:rPr>
          <w:spacing w:val="7"/>
          <w:sz w:val="20"/>
        </w:rPr>
        <w:t xml:space="preserve"> </w:t>
      </w:r>
      <w:r>
        <w:rPr>
          <w:sz w:val="20"/>
        </w:rPr>
        <w:t>мая</w:t>
      </w:r>
      <w:r>
        <w:rPr>
          <w:spacing w:val="8"/>
          <w:sz w:val="20"/>
        </w:rPr>
        <w:t xml:space="preserve"> </w:t>
      </w:r>
      <w:r>
        <w:rPr>
          <w:sz w:val="20"/>
        </w:rPr>
        <w:t>2014</w:t>
      </w:r>
      <w:r>
        <w:rPr>
          <w:spacing w:val="7"/>
          <w:sz w:val="20"/>
        </w:rPr>
        <w:t xml:space="preserve"> </w:t>
      </w:r>
      <w:r>
        <w:rPr>
          <w:sz w:val="20"/>
        </w:rPr>
        <w:t>г.,</w:t>
      </w:r>
      <w:r>
        <w:rPr>
          <w:spacing w:val="7"/>
          <w:sz w:val="20"/>
        </w:rPr>
        <w:t xml:space="preserve"> </w:t>
      </w:r>
      <w:r>
        <w:rPr>
          <w:sz w:val="20"/>
        </w:rPr>
        <w:t>ратифицированным</w:t>
      </w:r>
      <w:r>
        <w:rPr>
          <w:spacing w:val="9"/>
          <w:sz w:val="20"/>
        </w:rPr>
        <w:t xml:space="preserve"> </w:t>
      </w:r>
      <w:r>
        <w:rPr>
          <w:sz w:val="20"/>
        </w:rPr>
        <w:t>Федеральным</w:t>
      </w:r>
      <w:r>
        <w:rPr>
          <w:spacing w:val="10"/>
          <w:sz w:val="20"/>
        </w:rPr>
        <w:t xml:space="preserve"> </w:t>
      </w:r>
      <w:r>
        <w:rPr>
          <w:sz w:val="20"/>
        </w:rPr>
        <w:t>законом</w:t>
      </w:r>
      <w:r>
        <w:rPr>
          <w:spacing w:val="10"/>
          <w:sz w:val="20"/>
        </w:rPr>
        <w:t xml:space="preserve"> </w:t>
      </w:r>
      <w:r>
        <w:rPr>
          <w:sz w:val="20"/>
        </w:rPr>
        <w:t>от</w:t>
      </w:r>
      <w:r>
        <w:rPr>
          <w:spacing w:val="7"/>
          <w:sz w:val="20"/>
        </w:rPr>
        <w:t xml:space="preserve"> </w:t>
      </w:r>
      <w:r>
        <w:rPr>
          <w:sz w:val="20"/>
        </w:rPr>
        <w:t>3</w:t>
      </w:r>
      <w:r>
        <w:rPr>
          <w:spacing w:val="7"/>
          <w:sz w:val="20"/>
        </w:rPr>
        <w:t xml:space="preserve"> </w:t>
      </w:r>
      <w:r>
        <w:rPr>
          <w:sz w:val="20"/>
        </w:rPr>
        <w:t>октября</w:t>
      </w:r>
      <w:r>
        <w:rPr>
          <w:spacing w:val="8"/>
          <w:sz w:val="20"/>
        </w:rPr>
        <w:t xml:space="preserve"> </w:t>
      </w:r>
      <w:r>
        <w:rPr>
          <w:sz w:val="20"/>
        </w:rPr>
        <w:t>2014</w:t>
      </w:r>
      <w:r>
        <w:rPr>
          <w:spacing w:val="6"/>
          <w:sz w:val="20"/>
        </w:rPr>
        <w:t xml:space="preserve"> </w:t>
      </w:r>
      <w:r>
        <w:rPr>
          <w:sz w:val="20"/>
        </w:rPr>
        <w:t>г.</w:t>
      </w:r>
    </w:p>
    <w:p w:rsidR="00FC451D" w:rsidRDefault="00AE03C1">
      <w:pPr>
        <w:tabs>
          <w:tab w:val="left" w:pos="9935"/>
        </w:tabs>
        <w:spacing w:line="225" w:lineRule="exact"/>
        <w:ind w:left="352"/>
        <w:jc w:val="both"/>
        <w:rPr>
          <w:sz w:val="20"/>
        </w:rPr>
      </w:pPr>
      <w:r>
        <w:rPr>
          <w:sz w:val="20"/>
        </w:rPr>
        <w:t>№</w:t>
      </w:r>
      <w:r>
        <w:rPr>
          <w:sz w:val="20"/>
        </w:rPr>
        <w:tab/>
        <w:t>279-ФЗ</w:t>
      </w:r>
    </w:p>
    <w:p w:rsidR="00FC451D" w:rsidRDefault="00AE03C1">
      <w:pPr>
        <w:ind w:left="352" w:right="240"/>
        <w:jc w:val="both"/>
        <w:rPr>
          <w:sz w:val="20"/>
        </w:rPr>
      </w:pPr>
      <w:r>
        <w:rPr>
          <w:sz w:val="20"/>
        </w:rPr>
        <w:t>«О ратификации Договора о Евразийском экономическом союзе» (Собрание законодательства Российской Федерации,</w:t>
      </w:r>
      <w:r>
        <w:rPr>
          <w:spacing w:val="-47"/>
          <w:sz w:val="20"/>
        </w:rPr>
        <w:t xml:space="preserve"> </w:t>
      </w:r>
      <w:r>
        <w:rPr>
          <w:sz w:val="20"/>
        </w:rPr>
        <w:t>2014,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40, ст.</w:t>
      </w:r>
      <w:r>
        <w:rPr>
          <w:spacing w:val="-2"/>
          <w:sz w:val="20"/>
        </w:rPr>
        <w:t xml:space="preserve"> </w:t>
      </w:r>
      <w:r>
        <w:rPr>
          <w:sz w:val="20"/>
        </w:rPr>
        <w:t>5310).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31" w:firstLine="0"/>
      </w:pPr>
      <w:r>
        <w:lastRenderedPageBreak/>
        <w:t>владельцем</w:t>
      </w:r>
      <w:r>
        <w:rPr>
          <w:spacing w:val="70"/>
        </w:rPr>
        <w:t xml:space="preserve"> </w:t>
      </w:r>
      <w:r>
        <w:t>специального</w:t>
      </w:r>
      <w:r>
        <w:rPr>
          <w:spacing w:val="70"/>
        </w:rPr>
        <w:t xml:space="preserve"> </w:t>
      </w:r>
      <w:r>
        <w:t>железнодорожного</w:t>
      </w:r>
      <w:r>
        <w:rPr>
          <w:spacing w:val="70"/>
        </w:rPr>
        <w:t xml:space="preserve"> </w:t>
      </w:r>
      <w:r>
        <w:t>подвижного</w:t>
      </w:r>
      <w:r>
        <w:rPr>
          <w:spacing w:val="70"/>
        </w:rPr>
        <w:t xml:space="preserve"> </w:t>
      </w:r>
      <w:r>
        <w:t>состава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указывается</w:t>
      </w:r>
      <w:r>
        <w:rPr>
          <w:spacing w:val="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перевозочных</w:t>
      </w:r>
      <w:r>
        <w:rPr>
          <w:spacing w:val="1"/>
        </w:rPr>
        <w:t xml:space="preserve"> </w:t>
      </w:r>
      <w:r>
        <w:t>документах.</w:t>
      </w:r>
    </w:p>
    <w:p w:rsidR="00FC451D" w:rsidRDefault="00AE03C1">
      <w:pPr>
        <w:pStyle w:val="a3"/>
        <w:spacing w:line="276" w:lineRule="auto"/>
        <w:ind w:right="223"/>
      </w:pPr>
      <w:r>
        <w:t>Постановка специального железнодорожного подвижного состава в составы</w:t>
      </w:r>
      <w:r>
        <w:rPr>
          <w:spacing w:val="1"/>
        </w:rPr>
        <w:t xml:space="preserve"> </w:t>
      </w:r>
      <w:r>
        <w:t>грузовых</w:t>
      </w:r>
      <w:r>
        <w:rPr>
          <w:spacing w:val="16"/>
        </w:rPr>
        <w:t xml:space="preserve"> </w:t>
      </w:r>
      <w:r>
        <w:t>поездов</w:t>
      </w:r>
      <w:r>
        <w:rPr>
          <w:spacing w:val="17"/>
        </w:rPr>
        <w:t xml:space="preserve"> </w:t>
      </w:r>
      <w:r>
        <w:t>производится</w:t>
      </w:r>
      <w:r>
        <w:rPr>
          <w:spacing w:val="18"/>
        </w:rPr>
        <w:t xml:space="preserve"> </w:t>
      </w:r>
      <w:r>
        <w:t>в</w:t>
      </w:r>
      <w:r>
        <w:rPr>
          <w:spacing w:val="17"/>
        </w:rPr>
        <w:t xml:space="preserve"> </w:t>
      </w:r>
      <w:r>
        <w:t>соответствии</w:t>
      </w:r>
      <w:r>
        <w:rPr>
          <w:spacing w:val="17"/>
        </w:rPr>
        <w:t xml:space="preserve"> </w:t>
      </w:r>
      <w:r>
        <w:t>с</w:t>
      </w:r>
      <w:r>
        <w:rPr>
          <w:spacing w:val="18"/>
        </w:rPr>
        <w:t xml:space="preserve"> </w:t>
      </w:r>
      <w:r>
        <w:t>положениями,</w:t>
      </w:r>
      <w:r>
        <w:rPr>
          <w:spacing w:val="17"/>
        </w:rPr>
        <w:t xml:space="preserve"> </w:t>
      </w:r>
      <w:r>
        <w:t>предусмотренными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технических</w:t>
      </w:r>
      <w:r>
        <w:rPr>
          <w:spacing w:val="1"/>
        </w:rPr>
        <w:t xml:space="preserve"> </w:t>
      </w:r>
      <w:r>
        <w:t>условиях эксплуатации</w:t>
      </w:r>
      <w:r>
        <w:rPr>
          <w:spacing w:val="1"/>
        </w:rPr>
        <w:t xml:space="preserve"> </w:t>
      </w:r>
      <w:r>
        <w:t>(инструкциях)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паспорте</w:t>
      </w:r>
      <w:r>
        <w:rPr>
          <w:spacing w:val="1"/>
        </w:rPr>
        <w:t xml:space="preserve"> </w:t>
      </w:r>
      <w:r>
        <w:t>(техническом</w:t>
      </w:r>
      <w:r>
        <w:rPr>
          <w:spacing w:val="1"/>
        </w:rPr>
        <w:t xml:space="preserve"> </w:t>
      </w:r>
      <w:r>
        <w:t>паспорте)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формуляре,</w:t>
      </w:r>
      <w:r>
        <w:rPr>
          <w:spacing w:val="-67"/>
        </w:rPr>
        <w:t xml:space="preserve"> </w:t>
      </w:r>
      <w:r>
        <w:t>определяющих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соответствующего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-4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состава.</w:t>
      </w:r>
    </w:p>
    <w:p w:rsidR="00FC451D" w:rsidRDefault="00AE03C1">
      <w:pPr>
        <w:pStyle w:val="a3"/>
        <w:spacing w:line="276" w:lineRule="auto"/>
        <w:ind w:right="223"/>
      </w:pPr>
      <w:r>
        <w:t>Основанием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передислокации</w:t>
      </w:r>
      <w:r>
        <w:rPr>
          <w:spacing w:val="1"/>
        </w:rPr>
        <w:t xml:space="preserve"> </w:t>
      </w:r>
      <w:r>
        <w:t>специального</w:t>
      </w:r>
      <w:r>
        <w:rPr>
          <w:spacing w:val="7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 состава</w:t>
      </w:r>
      <w:r>
        <w:rPr>
          <w:spacing w:val="-3"/>
        </w:rPr>
        <w:t xml:space="preserve"> </w:t>
      </w:r>
      <w:r>
        <w:t>является оформленный</w:t>
      </w:r>
      <w:r>
        <w:rPr>
          <w:spacing w:val="-1"/>
        </w:rPr>
        <w:t xml:space="preserve"> </w:t>
      </w:r>
      <w:r>
        <w:t>перевозочный</w:t>
      </w:r>
      <w:r>
        <w:rPr>
          <w:spacing w:val="-4"/>
        </w:rPr>
        <w:t xml:space="preserve"> </w:t>
      </w:r>
      <w:r>
        <w:t>документ.</w:t>
      </w:r>
    </w:p>
    <w:p w:rsidR="00FC451D" w:rsidRDefault="00AE03C1">
      <w:pPr>
        <w:pStyle w:val="a3"/>
        <w:spacing w:line="276" w:lineRule="auto"/>
        <w:ind w:right="219"/>
      </w:pPr>
      <w:r>
        <w:t>Если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эксплуатационной</w:t>
      </w:r>
      <w:r>
        <w:rPr>
          <w:spacing w:val="1"/>
        </w:rPr>
        <w:t xml:space="preserve"> </w:t>
      </w:r>
      <w:r>
        <w:t>документацией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паспортом</w:t>
      </w:r>
      <w:r>
        <w:rPr>
          <w:spacing w:val="1"/>
        </w:rPr>
        <w:t xml:space="preserve"> </w:t>
      </w:r>
      <w:r>
        <w:t>(техническим</w:t>
      </w:r>
      <w:r>
        <w:rPr>
          <w:spacing w:val="1"/>
        </w:rPr>
        <w:t xml:space="preserve"> </w:t>
      </w:r>
      <w:r>
        <w:t>паспортом),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формуляром</w:t>
      </w:r>
      <w:r>
        <w:rPr>
          <w:spacing w:val="1"/>
        </w:rPr>
        <w:t xml:space="preserve"> </w:t>
      </w:r>
      <w:r>
        <w:t>специальный</w:t>
      </w:r>
      <w:r>
        <w:rPr>
          <w:spacing w:val="1"/>
        </w:rPr>
        <w:t xml:space="preserve"> </w:t>
      </w:r>
      <w:r>
        <w:t>железнодорожный</w:t>
      </w:r>
      <w:r>
        <w:rPr>
          <w:spacing w:val="1"/>
        </w:rPr>
        <w:t xml:space="preserve"> </w:t>
      </w:r>
      <w:r>
        <w:t>подвижной состав должен следовать со скоростью менее установленной в графике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грузовых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отметке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приведении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транспортное</w:t>
      </w:r>
      <w:r>
        <w:rPr>
          <w:spacing w:val="1"/>
        </w:rPr>
        <w:t xml:space="preserve"> </w:t>
      </w:r>
      <w:r>
        <w:t>положение</w:t>
      </w:r>
      <w:r>
        <w:rPr>
          <w:spacing w:val="1"/>
        </w:rPr>
        <w:t xml:space="preserve"> </w:t>
      </w:r>
      <w:r>
        <w:t>отправитель</w:t>
      </w:r>
      <w:r>
        <w:rPr>
          <w:spacing w:val="1"/>
        </w:rPr>
        <w:t xml:space="preserve"> </w:t>
      </w:r>
      <w:r>
        <w:t>должен указать</w:t>
      </w:r>
      <w:r>
        <w:rPr>
          <w:spacing w:val="-1"/>
        </w:rPr>
        <w:t xml:space="preserve"> </w:t>
      </w:r>
      <w:r>
        <w:t>эту</w:t>
      </w:r>
      <w:r>
        <w:rPr>
          <w:spacing w:val="-1"/>
        </w:rPr>
        <w:t xml:space="preserve"> </w:t>
      </w:r>
      <w:r>
        <w:t>скорость.</w:t>
      </w:r>
    </w:p>
    <w:p w:rsidR="00FC451D" w:rsidRDefault="00AE03C1">
      <w:pPr>
        <w:pStyle w:val="a4"/>
        <w:numPr>
          <w:ilvl w:val="0"/>
          <w:numId w:val="26"/>
        </w:numPr>
        <w:tabs>
          <w:tab w:val="left" w:pos="1342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Локомотивы,</w:t>
      </w:r>
      <w:r>
        <w:rPr>
          <w:spacing w:val="1"/>
          <w:sz w:val="28"/>
        </w:rPr>
        <w:t xml:space="preserve"> </w:t>
      </w:r>
      <w:r>
        <w:rPr>
          <w:sz w:val="28"/>
        </w:rPr>
        <w:t>мотор-вагонный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подвижной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недействующем</w:t>
      </w:r>
      <w:r>
        <w:rPr>
          <w:spacing w:val="1"/>
          <w:sz w:val="28"/>
        </w:rPr>
        <w:t xml:space="preserve"> </w:t>
      </w:r>
      <w:r>
        <w:rPr>
          <w:sz w:val="28"/>
        </w:rPr>
        <w:t>состоянии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заявкам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владельцев,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ремонтных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предприятий</w:t>
      </w:r>
      <w:r>
        <w:rPr>
          <w:spacing w:val="132"/>
          <w:sz w:val="28"/>
        </w:rPr>
        <w:t xml:space="preserve"> </w:t>
      </w:r>
      <w:r>
        <w:rPr>
          <w:sz w:val="28"/>
        </w:rPr>
        <w:t>после</w:t>
      </w:r>
      <w:r>
        <w:rPr>
          <w:spacing w:val="134"/>
          <w:sz w:val="28"/>
        </w:rPr>
        <w:t xml:space="preserve"> </w:t>
      </w:r>
      <w:r>
        <w:rPr>
          <w:sz w:val="28"/>
        </w:rPr>
        <w:t>технического</w:t>
      </w:r>
      <w:r>
        <w:rPr>
          <w:spacing w:val="132"/>
          <w:sz w:val="28"/>
        </w:rPr>
        <w:t xml:space="preserve"> </w:t>
      </w:r>
      <w:r>
        <w:rPr>
          <w:sz w:val="28"/>
        </w:rPr>
        <w:t xml:space="preserve">обслуживания  </w:t>
      </w:r>
      <w:r>
        <w:rPr>
          <w:spacing w:val="61"/>
          <w:sz w:val="28"/>
        </w:rPr>
        <w:t xml:space="preserve"> </w:t>
      </w:r>
      <w:r>
        <w:rPr>
          <w:sz w:val="28"/>
        </w:rPr>
        <w:t xml:space="preserve">и  </w:t>
      </w:r>
      <w:r>
        <w:rPr>
          <w:spacing w:val="63"/>
          <w:sz w:val="28"/>
        </w:rPr>
        <w:t xml:space="preserve"> </w:t>
      </w:r>
      <w:r>
        <w:rPr>
          <w:sz w:val="28"/>
        </w:rPr>
        <w:t xml:space="preserve">комиссионной  </w:t>
      </w:r>
      <w:r>
        <w:rPr>
          <w:spacing w:val="62"/>
          <w:sz w:val="28"/>
        </w:rPr>
        <w:t xml:space="preserve"> </w:t>
      </w:r>
      <w:r>
        <w:rPr>
          <w:sz w:val="28"/>
        </w:rPr>
        <w:t>проверки</w:t>
      </w:r>
      <w:r>
        <w:rPr>
          <w:spacing w:val="-68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состояния,</w:t>
      </w:r>
      <w:r>
        <w:rPr>
          <w:spacing w:val="1"/>
          <w:sz w:val="28"/>
        </w:rPr>
        <w:t xml:space="preserve"> </w:t>
      </w:r>
      <w:r>
        <w:rPr>
          <w:sz w:val="28"/>
        </w:rPr>
        <w:t>оформленных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трех</w:t>
      </w:r>
      <w:r>
        <w:rPr>
          <w:spacing w:val="1"/>
          <w:sz w:val="28"/>
        </w:rPr>
        <w:t xml:space="preserve"> </w:t>
      </w:r>
      <w:r>
        <w:rPr>
          <w:sz w:val="28"/>
        </w:rPr>
        <w:t>экземплярах.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акте,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1"/>
          <w:sz w:val="28"/>
        </w:rPr>
        <w:t xml:space="preserve"> </w:t>
      </w:r>
      <w:r>
        <w:rPr>
          <w:sz w:val="28"/>
        </w:rPr>
        <w:t>предъявляется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вместе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заявкой,</w:t>
      </w:r>
      <w:r>
        <w:rPr>
          <w:spacing w:val="1"/>
          <w:sz w:val="28"/>
        </w:rPr>
        <w:t xml:space="preserve"> </w:t>
      </w:r>
      <w:r>
        <w:rPr>
          <w:sz w:val="28"/>
        </w:rPr>
        <w:t>указывается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разрешаемая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локомотива,</w:t>
      </w:r>
      <w:r>
        <w:rPr>
          <w:spacing w:val="1"/>
          <w:sz w:val="28"/>
        </w:rPr>
        <w:t xml:space="preserve"> </w:t>
      </w:r>
      <w:r>
        <w:rPr>
          <w:sz w:val="28"/>
        </w:rPr>
        <w:t>мотор-вагонного</w:t>
      </w:r>
      <w:r>
        <w:rPr>
          <w:spacing w:val="7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состава. Второй экземпляр акта вручается проводнику локомотива, мотор-вагонного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подвижного состава,</w:t>
      </w:r>
      <w:r>
        <w:rPr>
          <w:spacing w:val="-1"/>
          <w:sz w:val="28"/>
        </w:rPr>
        <w:t xml:space="preserve"> </w:t>
      </w:r>
      <w:r>
        <w:rPr>
          <w:sz w:val="28"/>
        </w:rPr>
        <w:t>третий экземпляр</w:t>
      </w:r>
      <w:r>
        <w:rPr>
          <w:spacing w:val="-2"/>
          <w:sz w:val="28"/>
        </w:rPr>
        <w:t xml:space="preserve"> </w:t>
      </w:r>
      <w:r>
        <w:rPr>
          <w:sz w:val="28"/>
        </w:rPr>
        <w:t>остается</w:t>
      </w:r>
      <w:r>
        <w:rPr>
          <w:spacing w:val="-1"/>
          <w:sz w:val="28"/>
        </w:rPr>
        <w:t xml:space="preserve"> </w:t>
      </w:r>
      <w:r>
        <w:rPr>
          <w:sz w:val="28"/>
        </w:rPr>
        <w:t>у</w:t>
      </w:r>
      <w:r>
        <w:rPr>
          <w:spacing w:val="-4"/>
          <w:sz w:val="28"/>
        </w:rPr>
        <w:t xml:space="preserve"> </w:t>
      </w:r>
      <w:r>
        <w:rPr>
          <w:sz w:val="28"/>
        </w:rPr>
        <w:t>отправителя.</w:t>
      </w:r>
    </w:p>
    <w:p w:rsidR="00FC451D" w:rsidRDefault="00AE03C1">
      <w:pPr>
        <w:pStyle w:val="a3"/>
        <w:spacing w:line="276" w:lineRule="auto"/>
        <w:ind w:right="229"/>
      </w:pPr>
      <w:r>
        <w:t>Электровозы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тепловозы,</w:t>
      </w:r>
      <w:r>
        <w:rPr>
          <w:spacing w:val="1"/>
        </w:rPr>
        <w:t xml:space="preserve"> </w:t>
      </w:r>
      <w:r>
        <w:t>отправляемые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недействующем</w:t>
      </w:r>
      <w:r>
        <w:rPr>
          <w:spacing w:val="1"/>
        </w:rPr>
        <w:t xml:space="preserve"> </w:t>
      </w:r>
      <w:r>
        <w:t>состоянии,</w:t>
      </w:r>
      <w:r>
        <w:rPr>
          <w:spacing w:val="1"/>
        </w:rPr>
        <w:t xml:space="preserve"> </w:t>
      </w:r>
      <w:r>
        <w:t>ставятся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грузовом</w:t>
      </w:r>
      <w:r>
        <w:rPr>
          <w:spacing w:val="1"/>
        </w:rPr>
        <w:t xml:space="preserve"> </w:t>
      </w:r>
      <w:r>
        <w:t>поезде</w:t>
      </w:r>
      <w:r>
        <w:rPr>
          <w:spacing w:val="1"/>
        </w:rPr>
        <w:t xml:space="preserve"> </w:t>
      </w:r>
      <w:r>
        <w:t>вслед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ведущим</w:t>
      </w:r>
      <w:r>
        <w:rPr>
          <w:spacing w:val="1"/>
        </w:rPr>
        <w:t xml:space="preserve"> </w:t>
      </w:r>
      <w:r>
        <w:t>локомотивом,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двух</w:t>
      </w:r>
      <w:r>
        <w:rPr>
          <w:spacing w:val="1"/>
        </w:rPr>
        <w:t xml:space="preserve"> </w:t>
      </w:r>
      <w:r>
        <w:t>односекционных</w:t>
      </w:r>
      <w:r>
        <w:rPr>
          <w:spacing w:val="-6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одного</w:t>
      </w:r>
      <w:r>
        <w:rPr>
          <w:spacing w:val="-1"/>
        </w:rPr>
        <w:t xml:space="preserve"> </w:t>
      </w:r>
      <w:r>
        <w:t>трехсекционного</w:t>
      </w:r>
      <w:r>
        <w:rPr>
          <w:spacing w:val="-5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двухсекционного</w:t>
      </w:r>
      <w:r>
        <w:rPr>
          <w:spacing w:val="-1"/>
        </w:rPr>
        <w:t xml:space="preserve"> </w:t>
      </w:r>
      <w:r>
        <w:t>локомотива.</w:t>
      </w:r>
    </w:p>
    <w:p w:rsidR="00FC451D" w:rsidRDefault="00AE03C1">
      <w:pPr>
        <w:pStyle w:val="a3"/>
        <w:spacing w:line="276" w:lineRule="auto"/>
        <w:ind w:right="221"/>
      </w:pPr>
      <w:r>
        <w:t>Пересылка</w:t>
      </w:r>
      <w:r>
        <w:rPr>
          <w:spacing w:val="1"/>
        </w:rPr>
        <w:t xml:space="preserve"> </w:t>
      </w:r>
      <w:r>
        <w:t>большего</w:t>
      </w:r>
      <w:r>
        <w:rPr>
          <w:spacing w:val="1"/>
        </w:rPr>
        <w:t xml:space="preserve"> </w:t>
      </w:r>
      <w:r>
        <w:t>количества</w:t>
      </w:r>
      <w:r>
        <w:rPr>
          <w:spacing w:val="1"/>
        </w:rPr>
        <w:t xml:space="preserve"> </w:t>
      </w:r>
      <w:r>
        <w:t>локомотивов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владельцем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71"/>
        </w:rPr>
        <w:t xml:space="preserve"> </w:t>
      </w:r>
      <w:r>
        <w:t>(владельцем</w:t>
      </w:r>
      <w:r>
        <w:rPr>
          <w:spacing w:val="71"/>
        </w:rPr>
        <w:t xml:space="preserve"> </w:t>
      </w:r>
      <w:r>
        <w:t>железнодорожных</w:t>
      </w:r>
      <w:r>
        <w:rPr>
          <w:spacing w:val="71"/>
        </w:rPr>
        <w:t xml:space="preserve"> </w:t>
      </w:r>
      <w:r>
        <w:t>путей</w:t>
      </w:r>
      <w:r>
        <w:rPr>
          <w:spacing w:val="71"/>
        </w:rPr>
        <w:t xml:space="preserve"> </w:t>
      </w:r>
      <w:r>
        <w:t>необщего</w:t>
      </w:r>
      <w:r>
        <w:rPr>
          <w:spacing w:val="71"/>
        </w:rPr>
        <w:t xml:space="preserve"> </w:t>
      </w:r>
      <w:r>
        <w:t>пользования)</w:t>
      </w:r>
      <w:r>
        <w:rPr>
          <w:spacing w:val="-67"/>
        </w:rPr>
        <w:t xml:space="preserve"> </w:t>
      </w:r>
      <w:r>
        <w:t>при условии отправления локомотивов с нагрузкой не более 8,1 т на погонный метр</w:t>
      </w:r>
      <w:r>
        <w:rPr>
          <w:spacing w:val="1"/>
        </w:rPr>
        <w:t xml:space="preserve"> </w:t>
      </w:r>
      <w:r>
        <w:t>сплотками   в   количестве   от   3   до   10   двухсекционных,   7   трехсекционных</w:t>
      </w:r>
      <w:r>
        <w:rPr>
          <w:spacing w:val="1"/>
        </w:rPr>
        <w:t xml:space="preserve"> </w:t>
      </w:r>
      <w:r>
        <w:t xml:space="preserve">или  </w:t>
      </w:r>
      <w:r>
        <w:rPr>
          <w:spacing w:val="1"/>
        </w:rPr>
        <w:t xml:space="preserve"> </w:t>
      </w:r>
      <w:r>
        <w:t xml:space="preserve">20  </w:t>
      </w:r>
      <w:r>
        <w:rPr>
          <w:spacing w:val="1"/>
        </w:rPr>
        <w:t xml:space="preserve"> </w:t>
      </w:r>
      <w:r>
        <w:t xml:space="preserve">односекционных  </w:t>
      </w:r>
      <w:r>
        <w:rPr>
          <w:spacing w:val="1"/>
        </w:rPr>
        <w:t xml:space="preserve"> </w:t>
      </w:r>
      <w:r>
        <w:t xml:space="preserve">локомотивов  </w:t>
      </w:r>
      <w:r>
        <w:rPr>
          <w:spacing w:val="1"/>
        </w:rPr>
        <w:t xml:space="preserve"> </w:t>
      </w:r>
      <w:r>
        <w:t>(не    считая    ведущего    локомотива),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ведущим</w:t>
      </w:r>
      <w:r>
        <w:rPr>
          <w:spacing w:val="1"/>
        </w:rPr>
        <w:t xml:space="preserve"> </w:t>
      </w:r>
      <w:r>
        <w:t>локомотивом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назначать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локомотивов</w:t>
      </w:r>
      <w:r>
        <w:rPr>
          <w:spacing w:val="1"/>
        </w:rPr>
        <w:t xml:space="preserve"> </w:t>
      </w:r>
      <w:r>
        <w:t>сплотки.</w:t>
      </w:r>
    </w:p>
    <w:p w:rsidR="00FC451D" w:rsidRDefault="00AE03C1">
      <w:pPr>
        <w:pStyle w:val="a3"/>
        <w:spacing w:line="276" w:lineRule="auto"/>
        <w:ind w:right="224"/>
      </w:pPr>
      <w:r>
        <w:t>При</w:t>
      </w:r>
      <w:r>
        <w:rPr>
          <w:spacing w:val="1"/>
        </w:rPr>
        <w:t xml:space="preserve"> </w:t>
      </w:r>
      <w:r>
        <w:t>пересылке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грузовых</w:t>
      </w:r>
      <w:r>
        <w:rPr>
          <w:spacing w:val="1"/>
        </w:rPr>
        <w:t xml:space="preserve"> </w:t>
      </w:r>
      <w:r>
        <w:t>поездах</w:t>
      </w:r>
      <w:r>
        <w:rPr>
          <w:spacing w:val="1"/>
        </w:rPr>
        <w:t xml:space="preserve"> </w:t>
      </w:r>
      <w:r>
        <w:t>мотор-вагонного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последний</w:t>
      </w:r>
      <w:r>
        <w:rPr>
          <w:spacing w:val="-1"/>
        </w:rPr>
        <w:t xml:space="preserve"> </w:t>
      </w:r>
      <w:r>
        <w:t>ставится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хвост грузового</w:t>
      </w:r>
      <w:r>
        <w:rPr>
          <w:spacing w:val="-2"/>
        </w:rPr>
        <w:t xml:space="preserve"> </w:t>
      </w:r>
      <w:r>
        <w:t>поезда.</w:t>
      </w:r>
    </w:p>
    <w:p w:rsidR="00FC451D" w:rsidRDefault="00AE03C1">
      <w:pPr>
        <w:pStyle w:val="a3"/>
        <w:spacing w:line="276" w:lineRule="auto"/>
        <w:ind w:right="224"/>
      </w:pPr>
      <w:r>
        <w:t>Паровозы</w:t>
      </w:r>
      <w:r>
        <w:rPr>
          <w:spacing w:val="39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тендерами,</w:t>
      </w:r>
      <w:r>
        <w:rPr>
          <w:spacing w:val="40"/>
        </w:rPr>
        <w:t xml:space="preserve"> </w:t>
      </w:r>
      <w:r>
        <w:t>отправляемые</w:t>
      </w:r>
      <w:r>
        <w:rPr>
          <w:spacing w:val="39"/>
        </w:rPr>
        <w:t xml:space="preserve"> </w:t>
      </w:r>
      <w:r>
        <w:t>в</w:t>
      </w:r>
      <w:r>
        <w:rPr>
          <w:spacing w:val="39"/>
        </w:rPr>
        <w:t xml:space="preserve"> </w:t>
      </w:r>
      <w:r>
        <w:t>холодном</w:t>
      </w:r>
      <w:r>
        <w:rPr>
          <w:spacing w:val="40"/>
        </w:rPr>
        <w:t xml:space="preserve"> </w:t>
      </w:r>
      <w:r>
        <w:t>состоянии,</w:t>
      </w:r>
      <w:r>
        <w:rPr>
          <w:spacing w:val="39"/>
        </w:rPr>
        <w:t xml:space="preserve"> </w:t>
      </w:r>
      <w:r>
        <w:t>ставятся</w:t>
      </w:r>
      <w:r>
        <w:rPr>
          <w:spacing w:val="40"/>
        </w:rPr>
        <w:t xml:space="preserve"> </w:t>
      </w:r>
      <w:r>
        <w:t>вслед</w:t>
      </w:r>
      <w:r>
        <w:rPr>
          <w:spacing w:val="-68"/>
        </w:rPr>
        <w:t xml:space="preserve"> </w:t>
      </w:r>
      <w:r>
        <w:t>за ведущим локомотивом в количестве, устанавливаемом локальным 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5"/>
        </w:rPr>
        <w:t xml:space="preserve"> </w:t>
      </w:r>
      <w:r>
        <w:t>владельца</w:t>
      </w:r>
      <w:r>
        <w:rPr>
          <w:spacing w:val="12"/>
        </w:rPr>
        <w:t xml:space="preserve"> </w:t>
      </w:r>
      <w:r>
        <w:t>инфраструктуры</w:t>
      </w:r>
      <w:r>
        <w:rPr>
          <w:spacing w:val="15"/>
        </w:rPr>
        <w:t xml:space="preserve"> </w:t>
      </w:r>
      <w:r>
        <w:t>(владельца</w:t>
      </w:r>
      <w:r>
        <w:rPr>
          <w:spacing w:val="12"/>
        </w:rPr>
        <w:t xml:space="preserve"> </w:t>
      </w:r>
      <w:r>
        <w:t>железнодорожных</w:t>
      </w:r>
      <w:r>
        <w:rPr>
          <w:spacing w:val="15"/>
        </w:rPr>
        <w:t xml:space="preserve"> </w:t>
      </w:r>
      <w:r>
        <w:t>путей</w:t>
      </w:r>
      <w:r>
        <w:rPr>
          <w:spacing w:val="15"/>
        </w:rPr>
        <w:t xml:space="preserve"> </w:t>
      </w:r>
      <w:r>
        <w:t>необщего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6" w:firstLine="0"/>
      </w:pPr>
      <w:r>
        <w:lastRenderedPageBreak/>
        <w:t>пользования). Постановка холодного паровоза в голове поезда при двойной тяге</w:t>
      </w:r>
      <w:r>
        <w:rPr>
          <w:spacing w:val="1"/>
        </w:rPr>
        <w:t xml:space="preserve"> </w:t>
      </w:r>
      <w:r>
        <w:t>производится</w:t>
      </w:r>
      <w:r>
        <w:rPr>
          <w:spacing w:val="100"/>
        </w:rPr>
        <w:t xml:space="preserve"> </w:t>
      </w:r>
      <w:r>
        <w:t xml:space="preserve">в  </w:t>
      </w:r>
      <w:r>
        <w:rPr>
          <w:spacing w:val="25"/>
        </w:rPr>
        <w:t xml:space="preserve"> </w:t>
      </w:r>
      <w:r>
        <w:t xml:space="preserve">зависимости  </w:t>
      </w:r>
      <w:r>
        <w:rPr>
          <w:spacing w:val="26"/>
        </w:rPr>
        <w:t xml:space="preserve"> </w:t>
      </w:r>
      <w:r>
        <w:t xml:space="preserve">от  </w:t>
      </w:r>
      <w:r>
        <w:rPr>
          <w:spacing w:val="25"/>
        </w:rPr>
        <w:t xml:space="preserve"> </w:t>
      </w:r>
      <w:r>
        <w:t xml:space="preserve">верхнего  </w:t>
      </w:r>
      <w:r>
        <w:rPr>
          <w:spacing w:val="27"/>
        </w:rPr>
        <w:t xml:space="preserve"> </w:t>
      </w:r>
      <w:r>
        <w:t xml:space="preserve">строения  </w:t>
      </w:r>
      <w:r>
        <w:rPr>
          <w:spacing w:val="26"/>
        </w:rPr>
        <w:t xml:space="preserve"> </w:t>
      </w:r>
      <w:r>
        <w:t xml:space="preserve">железнодорожного  </w:t>
      </w:r>
      <w:r>
        <w:rPr>
          <w:spacing w:val="24"/>
        </w:rPr>
        <w:t xml:space="preserve"> </w:t>
      </w:r>
      <w:r>
        <w:t>пути</w:t>
      </w:r>
      <w:r>
        <w:rPr>
          <w:spacing w:val="-6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искусственных</w:t>
      </w:r>
      <w:r>
        <w:rPr>
          <w:spacing w:val="1"/>
        </w:rPr>
        <w:t xml:space="preserve"> </w:t>
      </w:r>
      <w:r>
        <w:t>сооружений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владельцем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(владельцем     железнодорожных     путей     необщего     пользования).     Паровозы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четырех-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шестиосными</w:t>
      </w:r>
      <w:r>
        <w:rPr>
          <w:spacing w:val="1"/>
        </w:rPr>
        <w:t xml:space="preserve"> </w:t>
      </w:r>
      <w:r>
        <w:t>тендерами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отправлять</w:t>
      </w:r>
      <w:r>
        <w:rPr>
          <w:spacing w:val="1"/>
        </w:rPr>
        <w:t xml:space="preserve"> </w:t>
      </w:r>
      <w:r>
        <w:t>тендером</w:t>
      </w:r>
      <w:r>
        <w:rPr>
          <w:spacing w:val="1"/>
        </w:rPr>
        <w:t xml:space="preserve"> </w:t>
      </w:r>
      <w:r>
        <w:t>вперед,</w:t>
      </w:r>
      <w:r>
        <w:rPr>
          <w:spacing w:val="-67"/>
        </w:rPr>
        <w:t xml:space="preserve"> </w:t>
      </w:r>
      <w:r>
        <w:t>паровозы с</w:t>
      </w:r>
      <w:r>
        <w:rPr>
          <w:spacing w:val="-1"/>
        </w:rPr>
        <w:t xml:space="preserve"> </w:t>
      </w:r>
      <w:r>
        <w:t>трехосными</w:t>
      </w:r>
      <w:r>
        <w:rPr>
          <w:spacing w:val="-1"/>
        </w:rPr>
        <w:t xml:space="preserve"> </w:t>
      </w:r>
      <w:r>
        <w:t>тендерами</w:t>
      </w:r>
      <w:r>
        <w:rPr>
          <w:spacing w:val="-1"/>
        </w:rPr>
        <w:t xml:space="preserve"> </w:t>
      </w:r>
      <w:r>
        <w:t>ставятся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поезд</w:t>
      </w:r>
      <w:r>
        <w:rPr>
          <w:spacing w:val="-1"/>
        </w:rPr>
        <w:t xml:space="preserve"> </w:t>
      </w:r>
      <w:r>
        <w:t>только</w:t>
      </w:r>
      <w:r>
        <w:rPr>
          <w:spacing w:val="-2"/>
        </w:rPr>
        <w:t xml:space="preserve"> </w:t>
      </w:r>
      <w:r>
        <w:t>трубой</w:t>
      </w:r>
      <w:r>
        <w:rPr>
          <w:spacing w:val="-1"/>
        </w:rPr>
        <w:t xml:space="preserve"> </w:t>
      </w:r>
      <w:r>
        <w:t>вперед.</w:t>
      </w:r>
    </w:p>
    <w:p w:rsidR="00FC451D" w:rsidRDefault="00AE03C1">
      <w:pPr>
        <w:pStyle w:val="a4"/>
        <w:numPr>
          <w:ilvl w:val="0"/>
          <w:numId w:val="26"/>
        </w:numPr>
        <w:tabs>
          <w:tab w:val="left" w:pos="1342"/>
        </w:tabs>
        <w:spacing w:before="1" w:line="276" w:lineRule="auto"/>
        <w:ind w:right="220" w:firstLine="708"/>
        <w:jc w:val="both"/>
        <w:rPr>
          <w:sz w:val="28"/>
        </w:rPr>
      </w:pPr>
      <w:r>
        <w:rPr>
          <w:sz w:val="28"/>
        </w:rPr>
        <w:t>Перемещение</w:t>
      </w:r>
      <w:r>
        <w:rPr>
          <w:spacing w:val="21"/>
          <w:sz w:val="28"/>
        </w:rPr>
        <w:t xml:space="preserve"> </w:t>
      </w:r>
      <w:r>
        <w:rPr>
          <w:sz w:val="28"/>
        </w:rPr>
        <w:t>спецформирований</w:t>
      </w:r>
      <w:r>
        <w:rPr>
          <w:spacing w:val="22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22"/>
          <w:sz w:val="28"/>
        </w:rPr>
        <w:t xml:space="preserve"> </w:t>
      </w:r>
      <w:r>
        <w:rPr>
          <w:sz w:val="28"/>
        </w:rPr>
        <w:t>по</w:t>
      </w:r>
      <w:r>
        <w:rPr>
          <w:spacing w:val="22"/>
          <w:sz w:val="28"/>
        </w:rPr>
        <w:t xml:space="preserve"> </w:t>
      </w:r>
      <w:r>
        <w:rPr>
          <w:sz w:val="28"/>
        </w:rPr>
        <w:t>заявкам</w:t>
      </w:r>
      <w:r>
        <w:rPr>
          <w:spacing w:val="21"/>
          <w:sz w:val="28"/>
        </w:rPr>
        <w:t xml:space="preserve"> </w:t>
      </w:r>
      <w:r>
        <w:rPr>
          <w:sz w:val="28"/>
        </w:rPr>
        <w:t>их</w:t>
      </w:r>
      <w:r>
        <w:rPr>
          <w:spacing w:val="22"/>
          <w:sz w:val="28"/>
        </w:rPr>
        <w:t xml:space="preserve"> </w:t>
      </w:r>
      <w:r>
        <w:rPr>
          <w:sz w:val="28"/>
        </w:rPr>
        <w:t>начальников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устанавливаемом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-2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0"/>
          <w:numId w:val="26"/>
        </w:numPr>
        <w:tabs>
          <w:tab w:val="left" w:pos="1342"/>
        </w:tabs>
        <w:spacing w:before="1" w:line="276" w:lineRule="auto"/>
        <w:ind w:right="222" w:firstLine="708"/>
        <w:jc w:val="both"/>
        <w:rPr>
          <w:sz w:val="28"/>
        </w:rPr>
      </w:pPr>
      <w:r>
        <w:rPr>
          <w:sz w:val="28"/>
        </w:rPr>
        <w:t>Вагоны   метрополитенов   пересылаются   сплотками,   сформированными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метрополитена</w:t>
      </w:r>
      <w:r>
        <w:rPr>
          <w:spacing w:val="1"/>
          <w:sz w:val="28"/>
        </w:rPr>
        <w:t xml:space="preserve"> </w:t>
      </w:r>
      <w:r>
        <w:rPr>
          <w:sz w:val="28"/>
        </w:rPr>
        <w:t>(до</w:t>
      </w:r>
      <w:r>
        <w:rPr>
          <w:spacing w:val="1"/>
          <w:sz w:val="28"/>
        </w:rPr>
        <w:t xml:space="preserve"> </w:t>
      </w:r>
      <w:r>
        <w:rPr>
          <w:sz w:val="28"/>
        </w:rPr>
        <w:t>12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вагонов)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2</w:t>
      </w:r>
      <w:r>
        <w:rPr>
          <w:spacing w:val="1"/>
          <w:sz w:val="28"/>
        </w:rPr>
        <w:t xml:space="preserve"> </w:t>
      </w:r>
      <w:r>
        <w:rPr>
          <w:sz w:val="28"/>
        </w:rPr>
        <w:t>порожних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грузовых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прикрытия, оборудованных переходными сцеплениями</w:t>
      </w:r>
      <w:r>
        <w:rPr>
          <w:sz w:val="28"/>
          <w:vertAlign w:val="superscript"/>
        </w:rPr>
        <w:t>11</w:t>
      </w:r>
      <w:r>
        <w:rPr>
          <w:sz w:val="28"/>
        </w:rPr>
        <w:t>, устанавливаемыми взамен</w:t>
      </w:r>
      <w:r>
        <w:rPr>
          <w:spacing w:val="1"/>
          <w:sz w:val="28"/>
        </w:rPr>
        <w:t xml:space="preserve"> </w:t>
      </w:r>
      <w:r>
        <w:rPr>
          <w:sz w:val="28"/>
        </w:rPr>
        <w:t>типовых головок автосцепок и прицепляемых по одному с каждой стороны сплотки.</w:t>
      </w:r>
      <w:r>
        <w:rPr>
          <w:spacing w:val="-67"/>
          <w:sz w:val="28"/>
        </w:rPr>
        <w:t xml:space="preserve"> </w:t>
      </w:r>
      <w:r>
        <w:rPr>
          <w:sz w:val="28"/>
        </w:rPr>
        <w:t>Для сопровождения вагонов метрополитена отправителем выделяются проводники,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28"/>
          <w:sz w:val="28"/>
        </w:rPr>
        <w:t xml:space="preserve"> </w:t>
      </w:r>
      <w:r>
        <w:rPr>
          <w:sz w:val="28"/>
        </w:rPr>
        <w:t>проезда</w:t>
      </w:r>
      <w:r>
        <w:rPr>
          <w:spacing w:val="28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28"/>
          <w:sz w:val="28"/>
        </w:rPr>
        <w:t xml:space="preserve"> </w:t>
      </w:r>
      <w:r>
        <w:rPr>
          <w:sz w:val="28"/>
        </w:rPr>
        <w:t>используется</w:t>
      </w:r>
      <w:r>
        <w:rPr>
          <w:spacing w:val="28"/>
          <w:sz w:val="28"/>
        </w:rPr>
        <w:t xml:space="preserve"> </w:t>
      </w:r>
      <w:r>
        <w:rPr>
          <w:sz w:val="28"/>
        </w:rPr>
        <w:t>в</w:t>
      </w:r>
      <w:r>
        <w:rPr>
          <w:spacing w:val="26"/>
          <w:sz w:val="28"/>
        </w:rPr>
        <w:t xml:space="preserve"> </w:t>
      </w:r>
      <w:r>
        <w:rPr>
          <w:sz w:val="28"/>
        </w:rPr>
        <w:t>летнее</w:t>
      </w:r>
      <w:r>
        <w:rPr>
          <w:spacing w:val="28"/>
          <w:sz w:val="28"/>
        </w:rPr>
        <w:t xml:space="preserve"> </w:t>
      </w:r>
      <w:r>
        <w:rPr>
          <w:sz w:val="28"/>
        </w:rPr>
        <w:t>время</w:t>
      </w:r>
      <w:r>
        <w:rPr>
          <w:spacing w:val="25"/>
          <w:sz w:val="28"/>
        </w:rPr>
        <w:t xml:space="preserve"> </w:t>
      </w:r>
      <w:r>
        <w:rPr>
          <w:sz w:val="28"/>
        </w:rPr>
        <w:t>один</w:t>
      </w:r>
      <w:r>
        <w:rPr>
          <w:spacing w:val="26"/>
          <w:sz w:val="28"/>
        </w:rPr>
        <w:t xml:space="preserve"> </w:t>
      </w:r>
      <w:r>
        <w:rPr>
          <w:sz w:val="28"/>
        </w:rPr>
        <w:t>из</w:t>
      </w:r>
      <w:r>
        <w:rPr>
          <w:spacing w:val="26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27"/>
          <w:sz w:val="28"/>
        </w:rPr>
        <w:t xml:space="preserve"> </w:t>
      </w:r>
      <w:r>
        <w:rPr>
          <w:sz w:val="28"/>
        </w:rPr>
        <w:t>метрополитена,</w:t>
      </w:r>
      <w:r>
        <w:rPr>
          <w:spacing w:val="-68"/>
          <w:sz w:val="28"/>
        </w:rPr>
        <w:t xml:space="preserve"> </w:t>
      </w:r>
      <w:r>
        <w:rPr>
          <w:sz w:val="28"/>
        </w:rPr>
        <w:t>а в зимнее время – вагон-теплушка, используемый в качестве одного из вагонов</w:t>
      </w:r>
      <w:r>
        <w:rPr>
          <w:spacing w:val="1"/>
          <w:sz w:val="28"/>
        </w:rPr>
        <w:t xml:space="preserve"> </w:t>
      </w:r>
      <w:r>
        <w:rPr>
          <w:sz w:val="28"/>
        </w:rPr>
        <w:t>прикрытия.</w:t>
      </w:r>
    </w:p>
    <w:p w:rsidR="00FC451D" w:rsidRDefault="00AE03C1">
      <w:pPr>
        <w:pStyle w:val="a3"/>
        <w:spacing w:line="276" w:lineRule="auto"/>
        <w:ind w:right="220"/>
      </w:pPr>
      <w:r>
        <w:t>Для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пригодности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следованию</w:t>
      </w:r>
      <w:r>
        <w:rPr>
          <w:spacing w:val="1"/>
        </w:rPr>
        <w:t xml:space="preserve"> </w:t>
      </w:r>
      <w:r>
        <w:t>пересылаемые</w:t>
      </w:r>
      <w:r>
        <w:rPr>
          <w:spacing w:val="1"/>
        </w:rPr>
        <w:t xml:space="preserve"> </w:t>
      </w:r>
      <w:r>
        <w:t>вагоны</w:t>
      </w:r>
      <w:r>
        <w:rPr>
          <w:spacing w:val="1"/>
        </w:rPr>
        <w:t xml:space="preserve"> </w:t>
      </w:r>
      <w:r>
        <w:t>метрополитенов</w:t>
      </w:r>
      <w:r>
        <w:rPr>
          <w:spacing w:val="1"/>
        </w:rPr>
        <w:t xml:space="preserve"> </w:t>
      </w:r>
      <w:r>
        <w:t>осматриваются</w:t>
      </w:r>
      <w:r>
        <w:rPr>
          <w:spacing w:val="1"/>
        </w:rPr>
        <w:t xml:space="preserve"> </w:t>
      </w:r>
      <w:r>
        <w:t>комиссией,</w:t>
      </w:r>
      <w:r>
        <w:rPr>
          <w:spacing w:val="1"/>
        </w:rPr>
        <w:t xml:space="preserve"> </w:t>
      </w:r>
      <w:r>
        <w:t>назначаемой</w:t>
      </w:r>
      <w:r>
        <w:rPr>
          <w:spacing w:val="1"/>
        </w:rPr>
        <w:t xml:space="preserve"> </w:t>
      </w:r>
      <w:r>
        <w:t>отправителем.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комиссии</w:t>
      </w:r>
      <w:r>
        <w:rPr>
          <w:spacing w:val="1"/>
        </w:rPr>
        <w:t xml:space="preserve"> </w:t>
      </w:r>
      <w:r>
        <w:t>включается</w:t>
      </w:r>
      <w:r>
        <w:rPr>
          <w:spacing w:val="1"/>
        </w:rPr>
        <w:t xml:space="preserve"> </w:t>
      </w:r>
      <w:r>
        <w:t>представитель</w:t>
      </w:r>
      <w:r>
        <w:rPr>
          <w:spacing w:val="1"/>
        </w:rPr>
        <w:t xml:space="preserve"> </w:t>
      </w:r>
      <w:r>
        <w:t>пункта</w:t>
      </w:r>
      <w:r>
        <w:rPr>
          <w:spacing w:val="1"/>
        </w:rPr>
        <w:t xml:space="preserve"> </w:t>
      </w:r>
      <w:r>
        <w:t>технического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вагонов</w:t>
      </w:r>
      <w:r>
        <w:rPr>
          <w:spacing w:val="-67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 Комиссия составляет в трех экземплярах акт проверки технического</w:t>
      </w:r>
      <w:r>
        <w:rPr>
          <w:spacing w:val="1"/>
        </w:rPr>
        <w:t xml:space="preserve"> </w:t>
      </w:r>
      <w:r>
        <w:t>состояния отправляемых вагонов. Первый экземпляр акта остается в организации,</w:t>
      </w:r>
      <w:r>
        <w:rPr>
          <w:spacing w:val="1"/>
        </w:rPr>
        <w:t xml:space="preserve"> </w:t>
      </w:r>
      <w:r>
        <w:t>отправляющей вагоны, второй – вручается старшему группы проводников, третий –</w:t>
      </w:r>
      <w:r>
        <w:rPr>
          <w:spacing w:val="1"/>
        </w:rPr>
        <w:t xml:space="preserve"> </w:t>
      </w:r>
      <w:r>
        <w:t>используется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заявки</w:t>
      </w:r>
      <w:r>
        <w:rPr>
          <w:spacing w:val="-1"/>
        </w:rPr>
        <w:t xml:space="preserve"> </w:t>
      </w:r>
      <w:r>
        <w:t>железнодорожной</w:t>
      </w:r>
      <w:r>
        <w:rPr>
          <w:spacing w:val="-1"/>
        </w:rPr>
        <w:t xml:space="preserve"> </w:t>
      </w:r>
      <w:r>
        <w:t>станции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отправление</w:t>
      </w:r>
      <w:r>
        <w:rPr>
          <w:spacing w:val="-1"/>
        </w:rPr>
        <w:t xml:space="preserve"> </w:t>
      </w:r>
      <w:r>
        <w:t>вагонов.</w:t>
      </w:r>
    </w:p>
    <w:p w:rsidR="00FC451D" w:rsidRDefault="00AE03C1">
      <w:pPr>
        <w:pStyle w:val="a3"/>
        <w:spacing w:line="276" w:lineRule="auto"/>
        <w:ind w:right="231"/>
      </w:pPr>
      <w:r>
        <w:t>Транспортировка</w:t>
      </w:r>
      <w:r>
        <w:rPr>
          <w:spacing w:val="1"/>
        </w:rPr>
        <w:t xml:space="preserve"> </w:t>
      </w:r>
      <w:r>
        <w:t>подготовленной</w:t>
      </w:r>
      <w:r>
        <w:rPr>
          <w:spacing w:val="1"/>
        </w:rPr>
        <w:t xml:space="preserve"> </w:t>
      </w:r>
      <w:r>
        <w:t>сплотки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отдельным</w:t>
      </w:r>
      <w:r>
        <w:rPr>
          <w:spacing w:val="1"/>
        </w:rPr>
        <w:t xml:space="preserve"> </w:t>
      </w:r>
      <w:r>
        <w:t>локомотивом. Постановка вагонов метрополитена в состав поезда, а также пропуск</w:t>
      </w:r>
      <w:r>
        <w:rPr>
          <w:spacing w:val="1"/>
        </w:rPr>
        <w:t xml:space="preserve"> </w:t>
      </w:r>
      <w:r>
        <w:t>их через</w:t>
      </w:r>
      <w:r>
        <w:rPr>
          <w:spacing w:val="-1"/>
        </w:rPr>
        <w:t xml:space="preserve"> </w:t>
      </w:r>
      <w:r>
        <w:t>сортировочные горки не</w:t>
      </w:r>
      <w:r>
        <w:rPr>
          <w:spacing w:val="-4"/>
        </w:rPr>
        <w:t xml:space="preserve"> </w:t>
      </w:r>
      <w:r>
        <w:t>допускается.</w:t>
      </w:r>
    </w:p>
    <w:p w:rsidR="00FC451D" w:rsidRDefault="00AE03C1">
      <w:pPr>
        <w:pStyle w:val="a3"/>
        <w:spacing w:before="1" w:line="276" w:lineRule="auto"/>
        <w:ind w:right="223"/>
      </w:pPr>
      <w:r>
        <w:t>Пропуск вагонов метрополитена по железнодорожным путям 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конструкторской</w:t>
      </w:r>
      <w:r>
        <w:rPr>
          <w:spacing w:val="1"/>
        </w:rPr>
        <w:t xml:space="preserve"> </w:t>
      </w:r>
      <w:r>
        <w:t>документации.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9"/>
        <w:ind w:left="0" w:firstLine="0"/>
        <w:jc w:val="left"/>
        <w:rPr>
          <w:sz w:val="23"/>
        </w:rPr>
      </w:pPr>
      <w:r w:rsidRPr="003D3E3A">
        <w:pict>
          <v:rect id="_x0000_s1046" style="position:absolute;margin-left:56.65pt;margin-top:15.65pt;width:144.05pt;height:.7pt;z-index:-15581184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352"/>
        <w:rPr>
          <w:sz w:val="20"/>
        </w:rPr>
      </w:pPr>
      <w:r>
        <w:rPr>
          <w:sz w:val="20"/>
          <w:vertAlign w:val="superscript"/>
        </w:rPr>
        <w:t>11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3.1.26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2"/>
          <w:sz w:val="20"/>
        </w:rPr>
        <w:t xml:space="preserve"> </w:t>
      </w:r>
      <w:r>
        <w:rPr>
          <w:sz w:val="20"/>
        </w:rPr>
        <w:t>ГОСТ 34056-2017.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67"/>
        <w:ind w:left="6831" w:firstLine="0"/>
        <w:jc w:val="left"/>
      </w:pPr>
      <w:r>
        <w:lastRenderedPageBreak/>
        <w:t>ПРИЛОЖЕНИЕ</w:t>
      </w:r>
      <w:r>
        <w:rPr>
          <w:spacing w:val="-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17</w:t>
      </w:r>
    </w:p>
    <w:p w:rsidR="00FC451D" w:rsidRDefault="00AE03C1">
      <w:pPr>
        <w:pStyle w:val="a3"/>
        <w:spacing w:before="51" w:line="276" w:lineRule="auto"/>
        <w:ind w:left="5747" w:firstLine="600"/>
        <w:jc w:val="left"/>
      </w:pPr>
      <w:r>
        <w:t>к Инструкции по 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-5"/>
        </w:rPr>
        <w:t xml:space="preserve"> </w:t>
      </w:r>
      <w:r>
        <w:t>поездов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маневровой</w:t>
      </w:r>
      <w:r>
        <w:rPr>
          <w:spacing w:val="-4"/>
        </w:rPr>
        <w:t xml:space="preserve"> </w:t>
      </w:r>
      <w:r>
        <w:t>работы</w:t>
      </w:r>
    </w:p>
    <w:p w:rsidR="00FC451D" w:rsidRDefault="00AE03C1">
      <w:pPr>
        <w:pStyle w:val="a3"/>
        <w:spacing w:line="278" w:lineRule="auto"/>
        <w:ind w:left="6757" w:right="640" w:hanging="584"/>
        <w:jc w:val="left"/>
      </w:pPr>
      <w:r>
        <w:t>на железнодорожном транспорте</w:t>
      </w:r>
      <w:r>
        <w:rPr>
          <w:spacing w:val="-67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</w:p>
    <w:p w:rsidR="00FC451D" w:rsidRDefault="00FC451D">
      <w:pPr>
        <w:pStyle w:val="a3"/>
        <w:spacing w:before="11"/>
        <w:ind w:left="0" w:firstLine="0"/>
        <w:jc w:val="left"/>
        <w:rPr>
          <w:sz w:val="31"/>
        </w:rPr>
      </w:pPr>
    </w:p>
    <w:p w:rsidR="00FC451D" w:rsidRDefault="00AE03C1">
      <w:pPr>
        <w:pStyle w:val="Heading1"/>
        <w:spacing w:line="276" w:lineRule="auto"/>
        <w:ind w:left="3776" w:right="1877" w:hanging="1758"/>
      </w:pPr>
      <w:r>
        <w:t>Порядок движения специального подвижного состава</w:t>
      </w:r>
      <w:r>
        <w:rPr>
          <w:spacing w:val="-67"/>
        </w:rPr>
        <w:t xml:space="preserve"> </w:t>
      </w:r>
      <w:r>
        <w:t>на комбинированном</w:t>
      </w:r>
      <w:r>
        <w:rPr>
          <w:spacing w:val="-3"/>
        </w:rPr>
        <w:t xml:space="preserve"> </w:t>
      </w:r>
      <w:r>
        <w:t>ходу</w:t>
      </w:r>
    </w:p>
    <w:p w:rsidR="00FC451D" w:rsidRDefault="00FC451D">
      <w:pPr>
        <w:pStyle w:val="a3"/>
        <w:spacing w:before="9"/>
        <w:ind w:left="0" w:firstLine="0"/>
        <w:jc w:val="left"/>
        <w:rPr>
          <w:b/>
          <w:sz w:val="31"/>
        </w:rPr>
      </w:pPr>
    </w:p>
    <w:p w:rsidR="00FC451D" w:rsidRDefault="00AE03C1">
      <w:pPr>
        <w:pStyle w:val="a4"/>
        <w:numPr>
          <w:ilvl w:val="1"/>
          <w:numId w:val="26"/>
        </w:numPr>
        <w:tabs>
          <w:tab w:val="left" w:pos="4408"/>
        </w:tabs>
        <w:ind w:hanging="251"/>
        <w:jc w:val="left"/>
        <w:rPr>
          <w:b/>
          <w:sz w:val="28"/>
        </w:rPr>
      </w:pPr>
      <w:r>
        <w:rPr>
          <w:b/>
          <w:sz w:val="28"/>
        </w:rPr>
        <w:t>Общие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положения</w:t>
      </w:r>
    </w:p>
    <w:p w:rsidR="00FC451D" w:rsidRDefault="00FC451D">
      <w:pPr>
        <w:pStyle w:val="a3"/>
        <w:spacing w:before="6"/>
        <w:ind w:left="0" w:firstLine="0"/>
        <w:jc w:val="left"/>
        <w:rPr>
          <w:b/>
          <w:sz w:val="36"/>
        </w:rPr>
      </w:pPr>
    </w:p>
    <w:p w:rsidR="00FC451D" w:rsidRDefault="00AE03C1">
      <w:pPr>
        <w:pStyle w:val="a4"/>
        <w:numPr>
          <w:ilvl w:val="0"/>
          <w:numId w:val="25"/>
        </w:numPr>
        <w:tabs>
          <w:tab w:val="left" w:pos="1342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Специальный подвижной состав на комбинированном ходу (далее – СПК)</w:t>
      </w:r>
      <w:r>
        <w:rPr>
          <w:spacing w:val="1"/>
          <w:sz w:val="28"/>
        </w:rPr>
        <w:t xml:space="preserve"> </w:t>
      </w:r>
      <w:r>
        <w:rPr>
          <w:sz w:val="28"/>
        </w:rPr>
        <w:t>для движения по железнодорожным путям должен быть оборудован устройствами 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требованиями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эксплуатационной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документации,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утверждаемой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67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3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3"/>
        <w:spacing w:line="276" w:lineRule="auto"/>
        <w:ind w:right="220"/>
      </w:pPr>
      <w:r>
        <w:t xml:space="preserve">СПК   </w:t>
      </w:r>
      <w:r>
        <w:rPr>
          <w:spacing w:val="1"/>
        </w:rPr>
        <w:t xml:space="preserve"> </w:t>
      </w:r>
      <w:r>
        <w:t>должен     иметь     надежное     шунтирование     рельсовых     цепей,</w:t>
      </w:r>
      <w:r>
        <w:rPr>
          <w:spacing w:val="1"/>
        </w:rPr>
        <w:t xml:space="preserve"> </w:t>
      </w:r>
      <w:r>
        <w:t>при движении обозначается сигналами в соответствии с главой VIII Инструкции по</w:t>
      </w:r>
      <w:r>
        <w:rPr>
          <w:spacing w:val="1"/>
        </w:rPr>
        <w:t xml:space="preserve"> </w:t>
      </w:r>
      <w:r>
        <w:t>сигнализации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железнодорожном</w:t>
      </w:r>
      <w:r>
        <w:rPr>
          <w:spacing w:val="1"/>
        </w:rPr>
        <w:t xml:space="preserve"> </w:t>
      </w:r>
      <w:r>
        <w:t>транспорте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содержащейся в приложении № 1 к Правилам технической эксплуатации железных</w:t>
      </w:r>
      <w:r>
        <w:rPr>
          <w:spacing w:val="1"/>
        </w:rPr>
        <w:t xml:space="preserve"> </w:t>
      </w:r>
      <w:r>
        <w:t>дорог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утвержденным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Приказом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Правила).</w:t>
      </w:r>
    </w:p>
    <w:p w:rsidR="00FC451D" w:rsidRDefault="00AE03C1">
      <w:pPr>
        <w:pStyle w:val="a4"/>
        <w:numPr>
          <w:ilvl w:val="0"/>
          <w:numId w:val="25"/>
        </w:numPr>
        <w:tabs>
          <w:tab w:val="left" w:pos="1342"/>
        </w:tabs>
        <w:spacing w:before="1" w:line="276" w:lineRule="auto"/>
        <w:ind w:right="218" w:firstLine="708"/>
        <w:jc w:val="both"/>
        <w:rPr>
          <w:sz w:val="28"/>
        </w:rPr>
      </w:pPr>
      <w:r>
        <w:rPr>
          <w:sz w:val="28"/>
        </w:rPr>
        <w:t>Управлять</w:t>
      </w:r>
      <w:r>
        <w:rPr>
          <w:spacing w:val="1"/>
          <w:sz w:val="28"/>
        </w:rPr>
        <w:t xml:space="preserve"> </w:t>
      </w:r>
      <w:r>
        <w:rPr>
          <w:sz w:val="28"/>
        </w:rPr>
        <w:t>СПК</w:t>
      </w:r>
      <w:r>
        <w:rPr>
          <w:spacing w:val="1"/>
          <w:sz w:val="28"/>
        </w:rPr>
        <w:t xml:space="preserve"> </w:t>
      </w:r>
      <w:r>
        <w:rPr>
          <w:sz w:val="28"/>
        </w:rPr>
        <w:t>имеют</w:t>
      </w:r>
      <w:r>
        <w:rPr>
          <w:spacing w:val="1"/>
          <w:sz w:val="28"/>
        </w:rPr>
        <w:t xml:space="preserve"> </w:t>
      </w:r>
      <w:r>
        <w:rPr>
          <w:sz w:val="28"/>
        </w:rPr>
        <w:t>право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машинисты,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указанные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нормативном акте владельца инфраструктуры (владельца железнодорожных 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3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0"/>
          <w:numId w:val="25"/>
        </w:numPr>
        <w:tabs>
          <w:tab w:val="left" w:pos="1342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Заезд</w:t>
      </w:r>
      <w:r>
        <w:rPr>
          <w:spacing w:val="1"/>
          <w:sz w:val="28"/>
        </w:rPr>
        <w:t xml:space="preserve"> </w:t>
      </w:r>
      <w:r>
        <w:rPr>
          <w:sz w:val="28"/>
        </w:rPr>
        <w:t>(съезд)</w:t>
      </w:r>
      <w:r>
        <w:rPr>
          <w:spacing w:val="70"/>
          <w:sz w:val="28"/>
        </w:rPr>
        <w:t xml:space="preserve"> </w:t>
      </w:r>
      <w:r>
        <w:rPr>
          <w:sz w:val="28"/>
        </w:rPr>
        <w:t>СПК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70"/>
          <w:sz w:val="28"/>
        </w:rPr>
        <w:t xml:space="preserve"> </w:t>
      </w:r>
      <w:r>
        <w:rPr>
          <w:sz w:val="28"/>
        </w:rPr>
        <w:t>путь</w:t>
      </w:r>
      <w:r>
        <w:rPr>
          <w:spacing w:val="70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70"/>
          <w:sz w:val="28"/>
        </w:rPr>
        <w:t xml:space="preserve"> </w:t>
      </w:r>
      <w:r>
        <w:rPr>
          <w:sz w:val="28"/>
        </w:rPr>
        <w:t>производить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перегонов,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8"/>
          <w:sz w:val="28"/>
        </w:rPr>
        <w:t xml:space="preserve"> </w:t>
      </w:r>
      <w:r>
        <w:rPr>
          <w:sz w:val="28"/>
        </w:rPr>
        <w:t>станций</w:t>
      </w:r>
      <w:r>
        <w:rPr>
          <w:spacing w:val="87"/>
          <w:sz w:val="28"/>
        </w:rPr>
        <w:t xml:space="preserve"> </w:t>
      </w:r>
      <w:r>
        <w:rPr>
          <w:sz w:val="28"/>
        </w:rPr>
        <w:t>или</w:t>
      </w:r>
      <w:r>
        <w:rPr>
          <w:spacing w:val="87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87"/>
          <w:sz w:val="28"/>
        </w:rPr>
        <w:t xml:space="preserve"> </w:t>
      </w:r>
      <w:r>
        <w:rPr>
          <w:sz w:val="28"/>
        </w:rPr>
        <w:t>путях</w:t>
      </w:r>
      <w:r>
        <w:rPr>
          <w:spacing w:val="85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88"/>
          <w:sz w:val="28"/>
        </w:rPr>
        <w:t xml:space="preserve"> </w:t>
      </w:r>
      <w:r>
        <w:rPr>
          <w:sz w:val="28"/>
        </w:rPr>
        <w:t>пользования,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том числе</w:t>
      </w:r>
      <w:r>
        <w:rPr>
          <w:spacing w:val="-2"/>
          <w:sz w:val="28"/>
        </w:rPr>
        <w:t xml:space="preserve"> </w:t>
      </w:r>
      <w:r>
        <w:rPr>
          <w:sz w:val="28"/>
        </w:rPr>
        <w:t>на специально оборудованных</w:t>
      </w:r>
      <w:r>
        <w:rPr>
          <w:spacing w:val="-3"/>
          <w:sz w:val="28"/>
        </w:rPr>
        <w:t xml:space="preserve"> </w:t>
      </w:r>
      <w:r>
        <w:rPr>
          <w:sz w:val="28"/>
        </w:rPr>
        <w:t>площадках.</w:t>
      </w:r>
    </w:p>
    <w:p w:rsidR="00FC451D" w:rsidRDefault="00AE03C1">
      <w:pPr>
        <w:pStyle w:val="a4"/>
        <w:numPr>
          <w:ilvl w:val="0"/>
          <w:numId w:val="25"/>
        </w:numPr>
        <w:tabs>
          <w:tab w:val="left" w:pos="1342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Ответственным за безопасность движения и людей, находящихся на СПК,</w:t>
      </w:r>
      <w:r>
        <w:rPr>
          <w:spacing w:val="1"/>
          <w:sz w:val="28"/>
        </w:rPr>
        <w:t xml:space="preserve"> </w:t>
      </w:r>
      <w:r>
        <w:rPr>
          <w:sz w:val="28"/>
        </w:rPr>
        <w:t>при движении является машинист, при производстве работ – руководитель работ,</w:t>
      </w:r>
      <w:r>
        <w:rPr>
          <w:spacing w:val="1"/>
          <w:sz w:val="28"/>
        </w:rPr>
        <w:t xml:space="preserve"> </w:t>
      </w:r>
      <w:r>
        <w:rPr>
          <w:sz w:val="28"/>
        </w:rPr>
        <w:t>назначаемый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3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0"/>
          <w:numId w:val="25"/>
        </w:numPr>
        <w:tabs>
          <w:tab w:val="left" w:pos="1342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Количество перевозимых в СПК людей и характеристики груза не 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нарушать</w:t>
      </w:r>
      <w:r>
        <w:rPr>
          <w:spacing w:val="-4"/>
          <w:sz w:val="28"/>
        </w:rPr>
        <w:t xml:space="preserve"> </w:t>
      </w:r>
      <w:r>
        <w:rPr>
          <w:sz w:val="28"/>
        </w:rPr>
        <w:t>норм,</w:t>
      </w:r>
      <w:r>
        <w:rPr>
          <w:spacing w:val="-3"/>
          <w:sz w:val="28"/>
        </w:rPr>
        <w:t xml:space="preserve"> </w:t>
      </w:r>
      <w:r>
        <w:rPr>
          <w:sz w:val="28"/>
        </w:rPr>
        <w:t>установленных</w:t>
      </w:r>
      <w:r>
        <w:rPr>
          <w:spacing w:val="-1"/>
          <w:sz w:val="28"/>
        </w:rPr>
        <w:t xml:space="preserve"> </w:t>
      </w:r>
      <w:r>
        <w:rPr>
          <w:sz w:val="28"/>
        </w:rPr>
        <w:t>технической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эксплуатационной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документацией.</w:t>
      </w:r>
    </w:p>
    <w:p w:rsidR="00FC451D" w:rsidRDefault="00AE03C1">
      <w:pPr>
        <w:pStyle w:val="a4"/>
        <w:numPr>
          <w:ilvl w:val="0"/>
          <w:numId w:val="25"/>
        </w:numPr>
        <w:tabs>
          <w:tab w:val="left" w:pos="1342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Сцепление СПК между собой и с железнодорожным подвижным составом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типовыми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технической</w:t>
      </w:r>
      <w:r>
        <w:rPr>
          <w:spacing w:val="-4"/>
          <w:sz w:val="28"/>
        </w:rPr>
        <w:t xml:space="preserve"> </w:t>
      </w:r>
      <w:r>
        <w:rPr>
          <w:sz w:val="28"/>
        </w:rPr>
        <w:t>и эксплуатационной документацией.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headerReference w:type="default" r:id="rId316"/>
          <w:pgSz w:w="11910" w:h="16840"/>
          <w:pgMar w:top="1040" w:right="340" w:bottom="280" w:left="780" w:header="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25"/>
        </w:numPr>
        <w:tabs>
          <w:tab w:val="left" w:pos="1342"/>
        </w:tabs>
        <w:spacing w:before="118" w:line="276" w:lineRule="auto"/>
        <w:ind w:right="220" w:firstLine="708"/>
        <w:jc w:val="both"/>
        <w:rPr>
          <w:sz w:val="28"/>
        </w:rPr>
      </w:pPr>
      <w:r>
        <w:rPr>
          <w:sz w:val="28"/>
        </w:rPr>
        <w:lastRenderedPageBreak/>
        <w:t>Допускаемые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СПК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 актом владельца инфраструктуры (владельца железнодорожных путей</w:t>
      </w:r>
      <w:r>
        <w:rPr>
          <w:spacing w:val="-67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3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0"/>
          <w:numId w:val="25"/>
        </w:numPr>
        <w:tabs>
          <w:tab w:val="left" w:pos="1342"/>
        </w:tabs>
        <w:spacing w:before="1" w:line="276" w:lineRule="auto"/>
        <w:ind w:right="220" w:firstLine="708"/>
        <w:jc w:val="both"/>
        <w:rPr>
          <w:sz w:val="28"/>
        </w:rPr>
      </w:pPr>
      <w:r>
        <w:rPr>
          <w:sz w:val="28"/>
        </w:rPr>
        <w:t xml:space="preserve">Порядок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допуска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СПК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к  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эксплуатации,    порядок    движения    СПК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диспетчерской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централизации,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меры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раздельным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пунктам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перегонам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 актом владельца инфраструктуры (владельца железнодорожных путей</w:t>
      </w:r>
      <w:r>
        <w:rPr>
          <w:spacing w:val="-67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3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FC451D">
      <w:pPr>
        <w:pStyle w:val="a3"/>
        <w:spacing w:before="8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1"/>
          <w:numId w:val="26"/>
        </w:numPr>
        <w:tabs>
          <w:tab w:val="left" w:pos="1870"/>
        </w:tabs>
        <w:ind w:left="1870" w:hanging="360"/>
        <w:jc w:val="left"/>
      </w:pPr>
      <w:r>
        <w:t>Организация</w:t>
      </w:r>
      <w:r>
        <w:rPr>
          <w:spacing w:val="-4"/>
        </w:rPr>
        <w:t xml:space="preserve"> </w:t>
      </w:r>
      <w:r>
        <w:t>движения</w:t>
      </w:r>
      <w:r>
        <w:rPr>
          <w:spacing w:val="-2"/>
        </w:rPr>
        <w:t xml:space="preserve"> </w:t>
      </w:r>
      <w:r>
        <w:t>СПК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железнодорожной</w:t>
      </w:r>
      <w:r>
        <w:rPr>
          <w:spacing w:val="-3"/>
        </w:rPr>
        <w:t xml:space="preserve"> </w:t>
      </w:r>
      <w:r>
        <w:t>станции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25"/>
        </w:numPr>
        <w:tabs>
          <w:tab w:val="left" w:pos="1342"/>
        </w:tabs>
        <w:spacing w:before="229" w:line="276" w:lineRule="auto"/>
        <w:ind w:right="227" w:firstLine="708"/>
        <w:jc w:val="both"/>
        <w:rPr>
          <w:sz w:val="28"/>
        </w:rPr>
      </w:pPr>
      <w:r>
        <w:rPr>
          <w:sz w:val="28"/>
        </w:rPr>
        <w:t>Перед заездом (съездом) СПК на железнодорожный путь 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руководитель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оформляет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1"/>
          <w:sz w:val="28"/>
        </w:rPr>
        <w:t xml:space="preserve"> </w:t>
      </w:r>
      <w:r>
        <w:rPr>
          <w:sz w:val="28"/>
        </w:rPr>
        <w:t>осмотра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данной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запись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месте</w:t>
      </w:r>
      <w:r>
        <w:rPr>
          <w:spacing w:val="1"/>
          <w:sz w:val="28"/>
        </w:rPr>
        <w:t xml:space="preserve"> </w:t>
      </w:r>
      <w:r>
        <w:rPr>
          <w:sz w:val="28"/>
        </w:rPr>
        <w:t>заезда</w:t>
      </w:r>
      <w:r>
        <w:rPr>
          <w:spacing w:val="1"/>
          <w:sz w:val="28"/>
        </w:rPr>
        <w:t xml:space="preserve"> </w:t>
      </w:r>
      <w:r>
        <w:rPr>
          <w:sz w:val="28"/>
        </w:rPr>
        <w:t>(съезда)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мер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безопасности движения. Порядок заезда (съезда) СПК на железнодорожный путь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2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0"/>
          <w:numId w:val="25"/>
        </w:numPr>
        <w:tabs>
          <w:tab w:val="left" w:pos="1484"/>
        </w:tabs>
        <w:spacing w:before="1" w:line="276" w:lineRule="auto"/>
        <w:ind w:right="222" w:firstLine="708"/>
        <w:jc w:val="both"/>
        <w:rPr>
          <w:sz w:val="28"/>
        </w:rPr>
      </w:pP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ознакомившись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70"/>
          <w:sz w:val="28"/>
        </w:rPr>
        <w:t xml:space="preserve"> </w:t>
      </w:r>
      <w:r>
        <w:rPr>
          <w:sz w:val="28"/>
        </w:rPr>
        <w:t>записью,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доложить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диспетчеру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поездному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предстоящем</w:t>
      </w:r>
      <w:r>
        <w:rPr>
          <w:spacing w:val="1"/>
          <w:sz w:val="28"/>
        </w:rPr>
        <w:t xml:space="preserve"> </w:t>
      </w:r>
      <w:r>
        <w:rPr>
          <w:sz w:val="28"/>
        </w:rPr>
        <w:t>заезде</w:t>
      </w:r>
      <w:r>
        <w:rPr>
          <w:spacing w:val="1"/>
          <w:sz w:val="28"/>
        </w:rPr>
        <w:t xml:space="preserve"> </w:t>
      </w:r>
      <w:r>
        <w:rPr>
          <w:sz w:val="28"/>
        </w:rPr>
        <w:t>(съезде)</w:t>
      </w:r>
      <w:r>
        <w:rPr>
          <w:spacing w:val="1"/>
          <w:sz w:val="28"/>
        </w:rPr>
        <w:t xml:space="preserve"> </w:t>
      </w:r>
      <w:r>
        <w:rPr>
          <w:sz w:val="28"/>
        </w:rPr>
        <w:t>СПК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запросить</w:t>
      </w:r>
      <w:r>
        <w:rPr>
          <w:spacing w:val="-2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согласие.</w:t>
      </w:r>
    </w:p>
    <w:p w:rsidR="00FC451D" w:rsidRDefault="00AE03C1">
      <w:pPr>
        <w:pStyle w:val="a4"/>
        <w:numPr>
          <w:ilvl w:val="0"/>
          <w:numId w:val="25"/>
        </w:numPr>
        <w:tabs>
          <w:tab w:val="left" w:pos="1484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Получив согласие диспетчера поездного, дежурный по 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подписывает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1"/>
          <w:sz w:val="28"/>
        </w:rPr>
        <w:t xml:space="preserve"> </w:t>
      </w:r>
      <w:r>
        <w:rPr>
          <w:sz w:val="28"/>
        </w:rPr>
        <w:t>осмотра</w:t>
      </w:r>
      <w:r>
        <w:rPr>
          <w:spacing w:val="1"/>
          <w:sz w:val="28"/>
        </w:rPr>
        <w:t xml:space="preserve"> </w:t>
      </w:r>
      <w:r>
        <w:rPr>
          <w:sz w:val="28"/>
        </w:rPr>
        <w:t>запись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отметкой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времени,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разрешая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руководителю</w:t>
      </w:r>
      <w:r>
        <w:rPr>
          <w:spacing w:val="70"/>
          <w:sz w:val="28"/>
        </w:rPr>
        <w:t xml:space="preserve"> </w:t>
      </w:r>
      <w:r>
        <w:rPr>
          <w:sz w:val="28"/>
        </w:rPr>
        <w:t>работ</w:t>
      </w:r>
      <w:r>
        <w:rPr>
          <w:spacing w:val="71"/>
          <w:sz w:val="28"/>
        </w:rPr>
        <w:t xml:space="preserve"> </w:t>
      </w:r>
      <w:r>
        <w:rPr>
          <w:sz w:val="28"/>
        </w:rPr>
        <w:t>начать</w:t>
      </w:r>
      <w:r>
        <w:rPr>
          <w:spacing w:val="70"/>
          <w:sz w:val="28"/>
        </w:rPr>
        <w:t xml:space="preserve"> </w:t>
      </w:r>
      <w:r>
        <w:rPr>
          <w:sz w:val="28"/>
        </w:rPr>
        <w:t>ограждение</w:t>
      </w:r>
      <w:r>
        <w:rPr>
          <w:spacing w:val="70"/>
          <w:sz w:val="28"/>
        </w:rPr>
        <w:t xml:space="preserve"> </w:t>
      </w:r>
      <w:r>
        <w:rPr>
          <w:sz w:val="28"/>
        </w:rPr>
        <w:t>места</w:t>
      </w:r>
      <w:r>
        <w:rPr>
          <w:spacing w:val="71"/>
          <w:sz w:val="28"/>
        </w:rPr>
        <w:t xml:space="preserve"> </w:t>
      </w:r>
      <w:r>
        <w:rPr>
          <w:sz w:val="28"/>
        </w:rPr>
        <w:t>заезда</w:t>
      </w:r>
      <w:r>
        <w:rPr>
          <w:spacing w:val="71"/>
          <w:sz w:val="28"/>
        </w:rPr>
        <w:t xml:space="preserve"> </w:t>
      </w:r>
      <w:r>
        <w:rPr>
          <w:sz w:val="28"/>
        </w:rPr>
        <w:t>(съезда)</w:t>
      </w:r>
      <w:r>
        <w:rPr>
          <w:spacing w:val="71"/>
          <w:sz w:val="28"/>
        </w:rPr>
        <w:t xml:space="preserve"> </w:t>
      </w:r>
      <w:r>
        <w:rPr>
          <w:sz w:val="28"/>
        </w:rPr>
        <w:t>СПК,   а   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смежных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ним</w:t>
      </w:r>
      <w:r>
        <w:rPr>
          <w:spacing w:val="-3"/>
          <w:sz w:val="28"/>
        </w:rPr>
        <w:t xml:space="preserve"> </w:t>
      </w:r>
      <w:r>
        <w:rPr>
          <w:sz w:val="28"/>
        </w:rPr>
        <w:t>путей.</w:t>
      </w:r>
    </w:p>
    <w:p w:rsidR="00FC451D" w:rsidRDefault="00AE03C1">
      <w:pPr>
        <w:pStyle w:val="a4"/>
        <w:numPr>
          <w:ilvl w:val="0"/>
          <w:numId w:val="25"/>
        </w:numPr>
        <w:tabs>
          <w:tab w:val="left" w:pos="1484"/>
        </w:tabs>
        <w:spacing w:line="276" w:lineRule="auto"/>
        <w:ind w:right="229" w:firstLine="708"/>
        <w:jc w:val="both"/>
        <w:rPr>
          <w:sz w:val="28"/>
        </w:rPr>
      </w:pPr>
      <w:r>
        <w:rPr>
          <w:sz w:val="28"/>
        </w:rPr>
        <w:t>Перед</w:t>
      </w:r>
      <w:r>
        <w:rPr>
          <w:spacing w:val="55"/>
          <w:sz w:val="28"/>
        </w:rPr>
        <w:t xml:space="preserve"> </w:t>
      </w:r>
      <w:r>
        <w:rPr>
          <w:sz w:val="28"/>
        </w:rPr>
        <w:t>заездом</w:t>
      </w:r>
      <w:r>
        <w:rPr>
          <w:spacing w:val="52"/>
          <w:sz w:val="28"/>
        </w:rPr>
        <w:t xml:space="preserve"> </w:t>
      </w:r>
      <w:r>
        <w:rPr>
          <w:sz w:val="28"/>
        </w:rPr>
        <w:t>(съездом)</w:t>
      </w:r>
      <w:r>
        <w:rPr>
          <w:spacing w:val="54"/>
          <w:sz w:val="28"/>
        </w:rPr>
        <w:t xml:space="preserve"> </w:t>
      </w:r>
      <w:r>
        <w:rPr>
          <w:sz w:val="28"/>
        </w:rPr>
        <w:t>СПК</w:t>
      </w:r>
      <w:r>
        <w:rPr>
          <w:spacing w:val="123"/>
          <w:sz w:val="28"/>
        </w:rPr>
        <w:t xml:space="preserve"> </w:t>
      </w:r>
      <w:r>
        <w:rPr>
          <w:sz w:val="28"/>
        </w:rPr>
        <w:t>руководитель</w:t>
      </w:r>
      <w:r>
        <w:rPr>
          <w:spacing w:val="123"/>
          <w:sz w:val="28"/>
        </w:rPr>
        <w:t xml:space="preserve"> </w:t>
      </w:r>
      <w:r>
        <w:rPr>
          <w:sz w:val="28"/>
        </w:rPr>
        <w:t>работ</w:t>
      </w:r>
      <w:r>
        <w:rPr>
          <w:spacing w:val="124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25"/>
          <w:sz w:val="28"/>
        </w:rPr>
        <w:t xml:space="preserve"> </w:t>
      </w:r>
      <w:r>
        <w:rPr>
          <w:sz w:val="28"/>
        </w:rPr>
        <w:t>получить</w:t>
      </w:r>
      <w:r>
        <w:rPr>
          <w:spacing w:val="-68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устное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выполнение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указанных операций.</w:t>
      </w:r>
    </w:p>
    <w:p w:rsidR="00FC451D" w:rsidRDefault="00AE03C1">
      <w:pPr>
        <w:pStyle w:val="a4"/>
        <w:numPr>
          <w:ilvl w:val="0"/>
          <w:numId w:val="25"/>
        </w:numPr>
        <w:tabs>
          <w:tab w:val="left" w:pos="1484"/>
        </w:tabs>
        <w:spacing w:before="1" w:line="276" w:lineRule="auto"/>
        <w:ind w:right="220" w:firstLine="708"/>
        <w:jc w:val="both"/>
        <w:rPr>
          <w:sz w:val="28"/>
        </w:rPr>
      </w:pPr>
      <w:r>
        <w:rPr>
          <w:sz w:val="28"/>
        </w:rPr>
        <w:t>После заезда (съезда) СПК на железнодорожный путь руководитель работ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уведомляет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завершении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операций.</w:t>
      </w:r>
    </w:p>
    <w:p w:rsidR="00FC451D" w:rsidRDefault="00AE03C1">
      <w:pPr>
        <w:pStyle w:val="a3"/>
        <w:spacing w:before="1" w:line="276" w:lineRule="auto"/>
        <w:ind w:right="225"/>
      </w:pPr>
      <w:r>
        <w:t>После заезда СПК на железнодорожный путь до снятия сигналов ограждения</w:t>
      </w:r>
      <w:r>
        <w:rPr>
          <w:spacing w:val="1"/>
        </w:rPr>
        <w:t xml:space="preserve"> </w:t>
      </w:r>
      <w:r>
        <w:t>должна   быть   проверена   радиосвязь   между   машинистом   СПК   и   дежурным</w:t>
      </w:r>
      <w:r>
        <w:rPr>
          <w:spacing w:val="1"/>
        </w:rPr>
        <w:t xml:space="preserve"> </w:t>
      </w:r>
      <w:r>
        <w:t>по железнодорожной станции, шунтовая чувствительность по индикации аппарата</w:t>
      </w:r>
      <w:r>
        <w:rPr>
          <w:spacing w:val="1"/>
        </w:rPr>
        <w:t xml:space="preserve"> </w:t>
      </w:r>
      <w:r>
        <w:t>управления.</w:t>
      </w:r>
    </w:p>
    <w:p w:rsidR="00FC451D" w:rsidRDefault="00AE03C1">
      <w:pPr>
        <w:pStyle w:val="a3"/>
        <w:spacing w:line="276" w:lineRule="auto"/>
        <w:ind w:right="219"/>
      </w:pPr>
      <w:r>
        <w:t>В случае выявления неисправности радиосвязи (невозможности установить</w:t>
      </w:r>
      <w:r>
        <w:rPr>
          <w:spacing w:val="1"/>
        </w:rPr>
        <w:t xml:space="preserve"> </w:t>
      </w:r>
      <w:r>
        <w:t>радиосвязь между дежурным по железнодорожной станции и машинистом СПК),</w:t>
      </w:r>
      <w:r>
        <w:rPr>
          <w:spacing w:val="1"/>
        </w:rPr>
        <w:t xml:space="preserve"> </w:t>
      </w:r>
      <w:r>
        <w:t xml:space="preserve">необеспечения     </w:t>
      </w:r>
      <w:r>
        <w:rPr>
          <w:spacing w:val="63"/>
        </w:rPr>
        <w:t xml:space="preserve"> </w:t>
      </w:r>
      <w:r>
        <w:t xml:space="preserve">шунтовой     </w:t>
      </w:r>
      <w:r>
        <w:rPr>
          <w:spacing w:val="63"/>
        </w:rPr>
        <w:t xml:space="preserve"> </w:t>
      </w:r>
      <w:r>
        <w:t xml:space="preserve">чувствительности     </w:t>
      </w:r>
      <w:r>
        <w:rPr>
          <w:spacing w:val="65"/>
        </w:rPr>
        <w:t xml:space="preserve"> </w:t>
      </w:r>
      <w:r>
        <w:t xml:space="preserve">СПК      </w:t>
      </w:r>
      <w:r>
        <w:rPr>
          <w:spacing w:val="63"/>
        </w:rPr>
        <w:t xml:space="preserve"> </w:t>
      </w:r>
      <w:r>
        <w:t xml:space="preserve">движение      </w:t>
      </w:r>
      <w:r>
        <w:rPr>
          <w:spacing w:val="62"/>
        </w:rPr>
        <w:t xml:space="preserve"> </w:t>
      </w:r>
      <w:r>
        <w:t>СПК</w:t>
      </w:r>
      <w:r>
        <w:rPr>
          <w:spacing w:val="-68"/>
        </w:rPr>
        <w:t xml:space="preserve"> </w:t>
      </w:r>
      <w:r>
        <w:t>по</w:t>
      </w:r>
      <w:r>
        <w:rPr>
          <w:spacing w:val="50"/>
        </w:rPr>
        <w:t xml:space="preserve"> </w:t>
      </w:r>
      <w:r>
        <w:t>железнодорожным</w:t>
      </w:r>
      <w:r>
        <w:rPr>
          <w:spacing w:val="52"/>
        </w:rPr>
        <w:t xml:space="preserve"> </w:t>
      </w:r>
      <w:r>
        <w:t>путям</w:t>
      </w:r>
      <w:r>
        <w:rPr>
          <w:spacing w:val="52"/>
        </w:rPr>
        <w:t xml:space="preserve"> </w:t>
      </w:r>
      <w:r>
        <w:t>запрещается.</w:t>
      </w:r>
      <w:r>
        <w:rPr>
          <w:spacing w:val="52"/>
        </w:rPr>
        <w:t xml:space="preserve"> </w:t>
      </w:r>
      <w:r>
        <w:t>Руководителем</w:t>
      </w:r>
      <w:r>
        <w:rPr>
          <w:spacing w:val="51"/>
        </w:rPr>
        <w:t xml:space="preserve"> </w:t>
      </w:r>
      <w:r>
        <w:t>работ</w:t>
      </w:r>
      <w:r>
        <w:rPr>
          <w:spacing w:val="51"/>
        </w:rPr>
        <w:t xml:space="preserve"> </w:t>
      </w:r>
      <w:r>
        <w:t>должны</w:t>
      </w:r>
      <w:r>
        <w:rPr>
          <w:spacing w:val="50"/>
        </w:rPr>
        <w:t xml:space="preserve"> </w:t>
      </w:r>
      <w:r>
        <w:t>быть</w:t>
      </w:r>
    </w:p>
    <w:p w:rsidR="00FC451D" w:rsidRDefault="00FC451D">
      <w:pPr>
        <w:spacing w:line="276" w:lineRule="auto"/>
        <w:sectPr w:rsidR="00FC451D" w:rsidSect="00137CA9">
          <w:headerReference w:type="default" r:id="rId317"/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8" w:firstLine="0"/>
      </w:pPr>
      <w:r>
        <w:lastRenderedPageBreak/>
        <w:t>приняты меры к возвращению СПК на автомобильный ход и его переезд в место,</w:t>
      </w:r>
      <w:r>
        <w:rPr>
          <w:spacing w:val="1"/>
        </w:rPr>
        <w:t xml:space="preserve"> </w:t>
      </w:r>
      <w:r>
        <w:t>обеспечивающее</w:t>
      </w:r>
      <w:r>
        <w:rPr>
          <w:spacing w:val="-1"/>
        </w:rPr>
        <w:t xml:space="preserve"> </w:t>
      </w:r>
      <w:r>
        <w:t>установленный габарит.</w:t>
      </w:r>
    </w:p>
    <w:p w:rsidR="00FC451D" w:rsidRDefault="00AE03C1">
      <w:pPr>
        <w:pStyle w:val="a3"/>
        <w:spacing w:line="276" w:lineRule="auto"/>
        <w:ind w:right="220"/>
      </w:pPr>
      <w:r>
        <w:t>О     приведении     СПК     в     транспортное     положение     к     следованию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1"/>
        </w:rPr>
        <w:t xml:space="preserve"> </w:t>
      </w:r>
      <w:r>
        <w:t>путям,</w:t>
      </w:r>
      <w:r>
        <w:rPr>
          <w:spacing w:val="1"/>
        </w:rPr>
        <w:t xml:space="preserve"> </w:t>
      </w:r>
      <w:r>
        <w:t>снятии</w:t>
      </w:r>
      <w:r>
        <w:rPr>
          <w:spacing w:val="1"/>
        </w:rPr>
        <w:t xml:space="preserve"> </w:t>
      </w:r>
      <w:r>
        <w:t>сигналов</w:t>
      </w:r>
      <w:r>
        <w:rPr>
          <w:spacing w:val="1"/>
        </w:rPr>
        <w:t xml:space="preserve"> </w:t>
      </w:r>
      <w:r>
        <w:t>ограждения,</w:t>
      </w:r>
      <w:r>
        <w:rPr>
          <w:spacing w:val="1"/>
        </w:rPr>
        <w:t xml:space="preserve"> </w:t>
      </w:r>
      <w:r>
        <w:t>соблюдении</w:t>
      </w:r>
      <w:r>
        <w:rPr>
          <w:spacing w:val="1"/>
        </w:rPr>
        <w:t xml:space="preserve"> </w:t>
      </w:r>
      <w:r>
        <w:t>габарита</w:t>
      </w:r>
      <w:r>
        <w:rPr>
          <w:spacing w:val="-67"/>
        </w:rPr>
        <w:t xml:space="preserve"> </w:t>
      </w:r>
      <w:r>
        <w:t>приближения</w:t>
      </w:r>
      <w:r>
        <w:rPr>
          <w:spacing w:val="71"/>
        </w:rPr>
        <w:t xml:space="preserve"> </w:t>
      </w:r>
      <w:r>
        <w:t>строений</w:t>
      </w:r>
      <w:r>
        <w:rPr>
          <w:spacing w:val="71"/>
        </w:rPr>
        <w:t xml:space="preserve"> </w:t>
      </w:r>
      <w:r>
        <w:t>(после</w:t>
      </w:r>
      <w:r>
        <w:rPr>
          <w:spacing w:val="71"/>
        </w:rPr>
        <w:t xml:space="preserve"> </w:t>
      </w:r>
      <w:r>
        <w:t>съезда),   а   также   об   отсутствии   препятствий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руководителем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оформлена</w:t>
      </w:r>
      <w:r>
        <w:rPr>
          <w:spacing w:val="1"/>
        </w:rPr>
        <w:t xml:space="preserve"> </w:t>
      </w:r>
      <w:r>
        <w:t>запись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журнале</w:t>
      </w:r>
      <w:r>
        <w:rPr>
          <w:spacing w:val="1"/>
        </w:rPr>
        <w:t xml:space="preserve"> </w:t>
      </w:r>
      <w:r>
        <w:t>осмотра</w:t>
      </w:r>
      <w:r>
        <w:rPr>
          <w:spacing w:val="-1"/>
        </w:rPr>
        <w:t xml:space="preserve"> </w:t>
      </w:r>
      <w:r>
        <w:t>(или</w:t>
      </w:r>
      <w:r>
        <w:rPr>
          <w:spacing w:val="-4"/>
        </w:rPr>
        <w:t xml:space="preserve"> </w:t>
      </w:r>
      <w:r>
        <w:t>получена</w:t>
      </w:r>
      <w:r>
        <w:rPr>
          <w:spacing w:val="-1"/>
        </w:rPr>
        <w:t xml:space="preserve"> </w:t>
      </w:r>
      <w:r>
        <w:t>телефонограмма</w:t>
      </w:r>
      <w:r>
        <w:rPr>
          <w:spacing w:val="-4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последующей</w:t>
      </w:r>
      <w:r>
        <w:rPr>
          <w:spacing w:val="5"/>
        </w:rPr>
        <w:t xml:space="preserve"> </w:t>
      </w:r>
      <w:r>
        <w:t>личной</w:t>
      </w:r>
      <w:r>
        <w:rPr>
          <w:spacing w:val="-1"/>
        </w:rPr>
        <w:t xml:space="preserve"> </w:t>
      </w:r>
      <w:r>
        <w:t>подписью).</w:t>
      </w:r>
    </w:p>
    <w:p w:rsidR="00FC451D" w:rsidRDefault="00AE03C1">
      <w:pPr>
        <w:pStyle w:val="a4"/>
        <w:numPr>
          <w:ilvl w:val="0"/>
          <w:numId w:val="25"/>
        </w:numPr>
        <w:tabs>
          <w:tab w:val="left" w:pos="1484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Маневровые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СПК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путям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осуществляются в соответствии с требованиями приложения № 11 к Инструкции по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транспорте Российской Федерации, содержащейся в приложении № 2 к Правилам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-4"/>
          <w:sz w:val="28"/>
        </w:rPr>
        <w:t xml:space="preserve"> </w:t>
      </w:r>
      <w:r>
        <w:rPr>
          <w:sz w:val="28"/>
        </w:rPr>
        <w:t>– Инструкция).</w:t>
      </w:r>
    </w:p>
    <w:p w:rsidR="00FC451D" w:rsidRDefault="00AE03C1">
      <w:pPr>
        <w:pStyle w:val="a4"/>
        <w:numPr>
          <w:ilvl w:val="0"/>
          <w:numId w:val="25"/>
        </w:numPr>
        <w:tabs>
          <w:tab w:val="left" w:pos="1482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Занятие</w:t>
      </w:r>
      <w:r>
        <w:rPr>
          <w:spacing w:val="1"/>
          <w:sz w:val="28"/>
        </w:rPr>
        <w:t xml:space="preserve"> </w:t>
      </w:r>
      <w:r>
        <w:rPr>
          <w:sz w:val="28"/>
        </w:rPr>
        <w:t>СПК</w:t>
      </w:r>
      <w:r>
        <w:rPr>
          <w:spacing w:val="1"/>
          <w:sz w:val="28"/>
        </w:rPr>
        <w:t xml:space="preserve"> </w:t>
      </w:r>
      <w:r>
        <w:rPr>
          <w:sz w:val="28"/>
        </w:rPr>
        <w:t>главных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приемоотправочных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-1"/>
          <w:sz w:val="28"/>
        </w:rPr>
        <w:t xml:space="preserve"> </w:t>
      </w:r>
      <w:r>
        <w:rPr>
          <w:sz w:val="28"/>
        </w:rPr>
        <w:t>допускается с согласия</w:t>
      </w:r>
      <w:r>
        <w:rPr>
          <w:spacing w:val="-3"/>
          <w:sz w:val="28"/>
        </w:rPr>
        <w:t xml:space="preserve"> </w:t>
      </w:r>
      <w:r>
        <w:rPr>
          <w:sz w:val="28"/>
        </w:rPr>
        <w:t>диспетчера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поездного.</w:t>
      </w:r>
    </w:p>
    <w:p w:rsidR="00FC451D" w:rsidRDefault="00AE03C1">
      <w:pPr>
        <w:pStyle w:val="a3"/>
        <w:spacing w:line="321" w:lineRule="exact"/>
        <w:ind w:left="1061" w:firstLine="0"/>
      </w:pPr>
      <w:r>
        <w:t>Запрещается</w:t>
      </w:r>
      <w:r>
        <w:rPr>
          <w:spacing w:val="-5"/>
        </w:rPr>
        <w:t xml:space="preserve"> </w:t>
      </w:r>
      <w:r>
        <w:t>оставление</w:t>
      </w:r>
      <w:r>
        <w:rPr>
          <w:spacing w:val="-3"/>
        </w:rPr>
        <w:t xml:space="preserve"> </w:t>
      </w:r>
      <w:r>
        <w:t>СПК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нерабочем</w:t>
      </w:r>
      <w:r>
        <w:rPr>
          <w:spacing w:val="-2"/>
        </w:rPr>
        <w:t xml:space="preserve"> </w:t>
      </w:r>
      <w:r>
        <w:t>состоянии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станционных</w:t>
      </w:r>
      <w:r>
        <w:rPr>
          <w:spacing w:val="-1"/>
        </w:rPr>
        <w:t xml:space="preserve"> </w:t>
      </w:r>
      <w:r>
        <w:t>путях.</w:t>
      </w:r>
    </w:p>
    <w:p w:rsidR="00FC451D" w:rsidRDefault="00AE03C1">
      <w:pPr>
        <w:pStyle w:val="a4"/>
        <w:numPr>
          <w:ilvl w:val="0"/>
          <w:numId w:val="25"/>
        </w:numPr>
        <w:tabs>
          <w:tab w:val="left" w:pos="1484"/>
        </w:tabs>
        <w:spacing w:before="46" w:line="276" w:lineRule="auto"/>
        <w:ind w:right="222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нахождении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СПК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стрелочные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переводы,</w:t>
      </w:r>
      <w:r>
        <w:rPr>
          <w:spacing w:val="1"/>
          <w:sz w:val="28"/>
        </w:rPr>
        <w:t xml:space="preserve"> </w:t>
      </w:r>
      <w:r>
        <w:rPr>
          <w:sz w:val="28"/>
        </w:rPr>
        <w:t>ведущие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данный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1"/>
          <w:sz w:val="28"/>
        </w:rPr>
        <w:t xml:space="preserve"> </w:t>
      </w:r>
      <w:r>
        <w:rPr>
          <w:sz w:val="28"/>
        </w:rPr>
        <w:t>путь,</w:t>
      </w:r>
      <w:r>
        <w:rPr>
          <w:spacing w:val="-67"/>
          <w:sz w:val="28"/>
        </w:rPr>
        <w:t xml:space="preserve"> </w:t>
      </w:r>
      <w:r>
        <w:rPr>
          <w:sz w:val="28"/>
        </w:rPr>
        <w:t>устанавливаются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положение,</w:t>
      </w:r>
      <w:r>
        <w:rPr>
          <w:spacing w:val="1"/>
          <w:sz w:val="28"/>
        </w:rPr>
        <w:t xml:space="preserve"> </w:t>
      </w:r>
      <w:r>
        <w:rPr>
          <w:sz w:val="28"/>
        </w:rPr>
        <w:t>исключающее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возможность</w:t>
      </w:r>
      <w:r>
        <w:rPr>
          <w:spacing w:val="71"/>
          <w:sz w:val="28"/>
        </w:rPr>
        <w:t xml:space="preserve"> </w:t>
      </w:r>
      <w:r>
        <w:rPr>
          <w:sz w:val="28"/>
        </w:rPr>
        <w:t>заезда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 подвижного состава на путь, занятый СПК. При электрической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централизации на стрелочные рукоятки (кнопки) навешиваются красные колпачки, а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аппарате управления</w:t>
      </w:r>
      <w:r>
        <w:rPr>
          <w:spacing w:val="-4"/>
          <w:sz w:val="28"/>
        </w:rPr>
        <w:t xml:space="preserve"> </w:t>
      </w:r>
      <w:r>
        <w:rPr>
          <w:sz w:val="28"/>
        </w:rPr>
        <w:t>навешивается табличка «Дрезина».</w:t>
      </w:r>
    </w:p>
    <w:p w:rsidR="00FC451D" w:rsidRDefault="00FC451D">
      <w:pPr>
        <w:pStyle w:val="a3"/>
        <w:spacing w:before="8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1"/>
          <w:numId w:val="26"/>
        </w:numPr>
        <w:tabs>
          <w:tab w:val="left" w:pos="3057"/>
        </w:tabs>
        <w:ind w:left="3056" w:hanging="470"/>
        <w:jc w:val="left"/>
      </w:pPr>
      <w:r>
        <w:t>Организация</w:t>
      </w:r>
      <w:r>
        <w:rPr>
          <w:spacing w:val="-4"/>
        </w:rPr>
        <w:t xml:space="preserve"> </w:t>
      </w:r>
      <w:r>
        <w:t>движения СПК</w:t>
      </w:r>
      <w:r>
        <w:rPr>
          <w:spacing w:val="-1"/>
        </w:rPr>
        <w:t xml:space="preserve"> </w:t>
      </w:r>
      <w:r>
        <w:t>на перегоне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25"/>
        </w:numPr>
        <w:tabs>
          <w:tab w:val="left" w:pos="1484"/>
        </w:tabs>
        <w:spacing w:before="228" w:line="276" w:lineRule="auto"/>
        <w:ind w:right="226" w:firstLine="708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заезда</w:t>
      </w:r>
      <w:r>
        <w:rPr>
          <w:spacing w:val="1"/>
          <w:sz w:val="28"/>
        </w:rPr>
        <w:t xml:space="preserve"> </w:t>
      </w:r>
      <w:r>
        <w:rPr>
          <w:sz w:val="28"/>
        </w:rPr>
        <w:t>(съезда)</w:t>
      </w:r>
      <w:r>
        <w:rPr>
          <w:spacing w:val="1"/>
          <w:sz w:val="28"/>
        </w:rPr>
        <w:t xml:space="preserve"> </w:t>
      </w:r>
      <w:r>
        <w:rPr>
          <w:sz w:val="28"/>
        </w:rPr>
        <w:t>СПК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железнодорожными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станциями,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1"/>
          <w:sz w:val="28"/>
        </w:rPr>
        <w:t xml:space="preserve"> </w:t>
      </w:r>
      <w:r>
        <w:rPr>
          <w:sz w:val="28"/>
        </w:rPr>
        <w:t>путь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закрывается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 всех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3"/>
          <w:sz w:val="28"/>
        </w:rPr>
        <w:t xml:space="preserve"> </w:t>
      </w:r>
      <w:r>
        <w:rPr>
          <w:sz w:val="28"/>
        </w:rPr>
        <w:t>кроме СПК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приказу</w:t>
      </w:r>
      <w:r>
        <w:rPr>
          <w:spacing w:val="-5"/>
          <w:sz w:val="28"/>
        </w:rPr>
        <w:t xml:space="preserve"> </w:t>
      </w:r>
      <w:r>
        <w:rPr>
          <w:sz w:val="28"/>
        </w:rPr>
        <w:t>диспетчера поездного.</w:t>
      </w:r>
    </w:p>
    <w:p w:rsidR="00FC451D" w:rsidRDefault="00AE03C1">
      <w:pPr>
        <w:pStyle w:val="a3"/>
        <w:spacing w:before="1" w:line="276" w:lineRule="auto"/>
        <w:ind w:right="229"/>
      </w:pPr>
      <w:r>
        <w:t>Разрешается</w:t>
      </w:r>
      <w:r>
        <w:rPr>
          <w:spacing w:val="29"/>
        </w:rPr>
        <w:t xml:space="preserve"> </w:t>
      </w:r>
      <w:r>
        <w:t>заезд</w:t>
      </w:r>
      <w:r>
        <w:rPr>
          <w:spacing w:val="29"/>
        </w:rPr>
        <w:t xml:space="preserve"> </w:t>
      </w:r>
      <w:r>
        <w:t>(съезд)</w:t>
      </w:r>
      <w:r>
        <w:rPr>
          <w:spacing w:val="29"/>
        </w:rPr>
        <w:t xml:space="preserve"> </w:t>
      </w:r>
      <w:r>
        <w:t>на</w:t>
      </w:r>
      <w:r>
        <w:rPr>
          <w:spacing w:val="97"/>
        </w:rPr>
        <w:t xml:space="preserve"> </w:t>
      </w:r>
      <w:r>
        <w:t>путь</w:t>
      </w:r>
      <w:r>
        <w:rPr>
          <w:spacing w:val="99"/>
        </w:rPr>
        <w:t xml:space="preserve"> </w:t>
      </w:r>
      <w:r>
        <w:t>перегона</w:t>
      </w:r>
      <w:r>
        <w:rPr>
          <w:spacing w:val="97"/>
        </w:rPr>
        <w:t xml:space="preserve"> </w:t>
      </w:r>
      <w:r>
        <w:t>только</w:t>
      </w:r>
      <w:r>
        <w:rPr>
          <w:spacing w:val="99"/>
        </w:rPr>
        <w:t xml:space="preserve"> </w:t>
      </w:r>
      <w:r>
        <w:t>при</w:t>
      </w:r>
      <w:r>
        <w:rPr>
          <w:spacing w:val="97"/>
        </w:rPr>
        <w:t xml:space="preserve"> </w:t>
      </w:r>
      <w:r>
        <w:t>его</w:t>
      </w:r>
      <w:r>
        <w:rPr>
          <w:spacing w:val="101"/>
        </w:rPr>
        <w:t xml:space="preserve"> </w:t>
      </w:r>
      <w:r>
        <w:t>свободности</w:t>
      </w:r>
      <w:r>
        <w:rPr>
          <w:spacing w:val="-68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поездов.</w:t>
      </w:r>
    </w:p>
    <w:p w:rsidR="00FC451D" w:rsidRDefault="00AE03C1">
      <w:pPr>
        <w:pStyle w:val="a4"/>
        <w:numPr>
          <w:ilvl w:val="0"/>
          <w:numId w:val="25"/>
        </w:numPr>
        <w:tabs>
          <w:tab w:val="left" w:pos="1484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Перед предстоящим заездом СПК на путь перегона руководитель работ</w:t>
      </w:r>
      <w:r>
        <w:rPr>
          <w:spacing w:val="1"/>
          <w:sz w:val="28"/>
        </w:rPr>
        <w:t xml:space="preserve"> </w:t>
      </w:r>
      <w:r>
        <w:rPr>
          <w:sz w:val="28"/>
        </w:rPr>
        <w:t>оформляет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распоряжений</w:t>
      </w:r>
      <w:r>
        <w:rPr>
          <w:spacing w:val="1"/>
          <w:sz w:val="28"/>
        </w:rPr>
        <w:t xml:space="preserve"> </w:t>
      </w:r>
      <w:r>
        <w:rPr>
          <w:sz w:val="28"/>
        </w:rPr>
        <w:t>одной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станций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</w:t>
      </w:r>
      <w:r>
        <w:rPr>
          <w:spacing w:val="1"/>
          <w:sz w:val="28"/>
        </w:rPr>
        <w:t xml:space="preserve"> </w:t>
      </w:r>
      <w:r>
        <w:rPr>
          <w:sz w:val="28"/>
        </w:rPr>
        <w:t>письменную</w:t>
      </w:r>
      <w:r>
        <w:rPr>
          <w:spacing w:val="1"/>
          <w:sz w:val="28"/>
        </w:rPr>
        <w:t xml:space="preserve"> </w:t>
      </w:r>
      <w:r>
        <w:rPr>
          <w:sz w:val="28"/>
        </w:rPr>
        <w:t>заявку,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которой</w:t>
      </w:r>
      <w:r>
        <w:rPr>
          <w:spacing w:val="1"/>
          <w:sz w:val="28"/>
        </w:rPr>
        <w:t xml:space="preserve"> </w:t>
      </w:r>
      <w:r>
        <w:rPr>
          <w:sz w:val="28"/>
        </w:rPr>
        <w:t>указывает</w:t>
      </w:r>
      <w:r>
        <w:rPr>
          <w:spacing w:val="1"/>
          <w:sz w:val="28"/>
        </w:rPr>
        <w:t xml:space="preserve"> </w:t>
      </w:r>
      <w:r>
        <w:rPr>
          <w:sz w:val="28"/>
        </w:rPr>
        <w:t>место</w:t>
      </w:r>
      <w:r>
        <w:rPr>
          <w:spacing w:val="1"/>
          <w:sz w:val="28"/>
        </w:rPr>
        <w:t xml:space="preserve"> </w:t>
      </w:r>
      <w:r>
        <w:rPr>
          <w:sz w:val="28"/>
        </w:rPr>
        <w:t>заезда,</w:t>
      </w:r>
      <w:r>
        <w:rPr>
          <w:spacing w:val="1"/>
          <w:sz w:val="28"/>
        </w:rPr>
        <w:t xml:space="preserve"> </w:t>
      </w:r>
      <w:r>
        <w:rPr>
          <w:sz w:val="28"/>
        </w:rPr>
        <w:t>съезда</w:t>
      </w:r>
      <w:r>
        <w:rPr>
          <w:spacing w:val="1"/>
          <w:sz w:val="28"/>
        </w:rPr>
        <w:t xml:space="preserve"> </w:t>
      </w:r>
      <w:r>
        <w:rPr>
          <w:sz w:val="28"/>
        </w:rPr>
        <w:t>(километр, пикет, номер железнодорожного пути перегона или железнодорожная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</w:t>
      </w:r>
      <w:r>
        <w:rPr>
          <w:spacing w:val="-4"/>
          <w:sz w:val="28"/>
        </w:rPr>
        <w:t xml:space="preserve"> </w:t>
      </w:r>
      <w:r>
        <w:rPr>
          <w:sz w:val="28"/>
        </w:rPr>
        <w:t>прибытия).</w:t>
      </w:r>
    </w:p>
    <w:p w:rsidR="00FC451D" w:rsidRDefault="00AE03C1">
      <w:pPr>
        <w:pStyle w:val="a3"/>
        <w:spacing w:line="276" w:lineRule="auto"/>
        <w:ind w:right="227"/>
      </w:pPr>
      <w:r>
        <w:t>Полученную</w:t>
      </w:r>
      <w:r>
        <w:rPr>
          <w:spacing w:val="59"/>
        </w:rPr>
        <w:t xml:space="preserve"> </w:t>
      </w:r>
      <w:r>
        <w:t>заявку</w:t>
      </w:r>
      <w:r>
        <w:rPr>
          <w:spacing w:val="125"/>
        </w:rPr>
        <w:t xml:space="preserve"> </w:t>
      </w:r>
      <w:r>
        <w:t>руководитель</w:t>
      </w:r>
      <w:r>
        <w:rPr>
          <w:spacing w:val="125"/>
        </w:rPr>
        <w:t xml:space="preserve"> </w:t>
      </w:r>
      <w:r>
        <w:t>работ</w:t>
      </w:r>
      <w:r>
        <w:rPr>
          <w:spacing w:val="126"/>
        </w:rPr>
        <w:t xml:space="preserve"> </w:t>
      </w:r>
      <w:r>
        <w:t>передает</w:t>
      </w:r>
      <w:r>
        <w:rPr>
          <w:spacing w:val="126"/>
        </w:rPr>
        <w:t xml:space="preserve"> </w:t>
      </w:r>
      <w:r>
        <w:t>диспетчеру</w:t>
      </w:r>
      <w:r>
        <w:rPr>
          <w:spacing w:val="125"/>
        </w:rPr>
        <w:t xml:space="preserve"> </w:t>
      </w:r>
      <w:r>
        <w:t>поездному</w:t>
      </w:r>
      <w:r>
        <w:rPr>
          <w:spacing w:val="-6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дежурным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железнодорожным</w:t>
      </w:r>
      <w:r>
        <w:rPr>
          <w:spacing w:val="-1"/>
        </w:rPr>
        <w:t xml:space="preserve"> </w:t>
      </w:r>
      <w:r>
        <w:t>станциям,</w:t>
      </w:r>
      <w:r>
        <w:rPr>
          <w:spacing w:val="-3"/>
        </w:rPr>
        <w:t xml:space="preserve"> </w:t>
      </w:r>
      <w:r>
        <w:t>ограничивающим</w:t>
      </w:r>
      <w:r>
        <w:rPr>
          <w:spacing w:val="-1"/>
        </w:rPr>
        <w:t xml:space="preserve"> </w:t>
      </w:r>
      <w:r>
        <w:t>перегон.</w:t>
      </w:r>
    </w:p>
    <w:p w:rsidR="00FC451D" w:rsidRDefault="00AE03C1">
      <w:pPr>
        <w:pStyle w:val="a3"/>
        <w:spacing w:line="321" w:lineRule="exact"/>
        <w:ind w:left="1061" w:firstLine="0"/>
      </w:pPr>
      <w:r>
        <w:t>Полученные</w:t>
      </w:r>
      <w:r>
        <w:rPr>
          <w:spacing w:val="-3"/>
        </w:rPr>
        <w:t xml:space="preserve"> </w:t>
      </w:r>
      <w:r>
        <w:t>заявки</w:t>
      </w:r>
      <w:r>
        <w:rPr>
          <w:spacing w:val="-6"/>
        </w:rPr>
        <w:t xml:space="preserve"> </w:t>
      </w:r>
      <w:r>
        <w:t>записываются</w:t>
      </w:r>
      <w:r>
        <w:rPr>
          <w:spacing w:val="-2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журнал</w:t>
      </w:r>
      <w:r>
        <w:rPr>
          <w:spacing w:val="-4"/>
        </w:rPr>
        <w:t xml:space="preserve"> </w:t>
      </w:r>
      <w:r>
        <w:t>диспетчерских</w:t>
      </w:r>
      <w:r>
        <w:rPr>
          <w:spacing w:val="-2"/>
        </w:rPr>
        <w:t xml:space="preserve"> </w:t>
      </w:r>
      <w:r>
        <w:t>распоряжений.</w:t>
      </w:r>
    </w:p>
    <w:p w:rsidR="00FC451D" w:rsidRDefault="00AE03C1">
      <w:pPr>
        <w:pStyle w:val="a4"/>
        <w:numPr>
          <w:ilvl w:val="0"/>
          <w:numId w:val="25"/>
        </w:numPr>
        <w:tabs>
          <w:tab w:val="left" w:pos="1484"/>
        </w:tabs>
        <w:spacing w:before="49" w:line="278" w:lineRule="auto"/>
        <w:ind w:right="223" w:firstLine="708"/>
        <w:jc w:val="both"/>
        <w:rPr>
          <w:sz w:val="28"/>
        </w:rPr>
      </w:pP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наступлением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срока</w:t>
      </w:r>
      <w:r>
        <w:rPr>
          <w:spacing w:val="1"/>
          <w:sz w:val="28"/>
        </w:rPr>
        <w:t xml:space="preserve"> </w:t>
      </w:r>
      <w:r>
        <w:rPr>
          <w:sz w:val="28"/>
        </w:rPr>
        <w:t>начала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заявки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поездной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</w:t>
      </w:r>
      <w:r>
        <w:rPr>
          <w:spacing w:val="64"/>
          <w:sz w:val="28"/>
        </w:rPr>
        <w:t xml:space="preserve"> </w:t>
      </w:r>
      <w:r>
        <w:rPr>
          <w:sz w:val="28"/>
        </w:rPr>
        <w:t>свободность</w:t>
      </w:r>
      <w:r>
        <w:rPr>
          <w:spacing w:val="64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62"/>
          <w:sz w:val="28"/>
        </w:rPr>
        <w:t xml:space="preserve"> </w:t>
      </w:r>
      <w:r>
        <w:rPr>
          <w:sz w:val="28"/>
        </w:rPr>
        <w:t>(пути</w:t>
      </w:r>
      <w:r>
        <w:rPr>
          <w:spacing w:val="65"/>
          <w:sz w:val="28"/>
        </w:rPr>
        <w:t xml:space="preserve"> </w:t>
      </w:r>
      <w:r>
        <w:rPr>
          <w:sz w:val="28"/>
        </w:rPr>
        <w:t>перегона)</w:t>
      </w:r>
      <w:r>
        <w:rPr>
          <w:spacing w:val="65"/>
          <w:sz w:val="28"/>
        </w:rPr>
        <w:t xml:space="preserve"> </w:t>
      </w:r>
      <w:r>
        <w:rPr>
          <w:sz w:val="28"/>
        </w:rPr>
        <w:t>от</w:t>
      </w:r>
      <w:r>
        <w:rPr>
          <w:spacing w:val="64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63"/>
          <w:sz w:val="28"/>
        </w:rPr>
        <w:t xml:space="preserve"> </w:t>
      </w:r>
      <w:r>
        <w:rPr>
          <w:sz w:val="28"/>
        </w:rPr>
        <w:t>после</w:t>
      </w:r>
      <w:r>
        <w:rPr>
          <w:spacing w:val="62"/>
          <w:sz w:val="28"/>
        </w:rPr>
        <w:t xml:space="preserve"> </w:t>
      </w:r>
      <w:r>
        <w:rPr>
          <w:sz w:val="28"/>
        </w:rPr>
        <w:t>чего</w:t>
      </w:r>
    </w:p>
    <w:p w:rsidR="00FC451D" w:rsidRDefault="00FC451D">
      <w:pPr>
        <w:spacing w:line="278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1" w:firstLine="0"/>
      </w:pPr>
      <w:r>
        <w:lastRenderedPageBreak/>
        <w:t>по средствам технологической железнодорожной электросвязи передает дежурным</w:t>
      </w:r>
      <w:r>
        <w:rPr>
          <w:spacing w:val="1"/>
        </w:rPr>
        <w:t xml:space="preserve"> </w:t>
      </w:r>
      <w:r>
        <w:t>по железнодорожным станциям, ограничивающим перегон, и руководителю работ</w:t>
      </w:r>
      <w:r>
        <w:rPr>
          <w:spacing w:val="1"/>
        </w:rPr>
        <w:t xml:space="preserve"> </w:t>
      </w:r>
      <w:r>
        <w:t>распорядительным</w:t>
      </w:r>
      <w:r>
        <w:rPr>
          <w:spacing w:val="-2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(далее</w:t>
      </w:r>
      <w:r>
        <w:rPr>
          <w:spacing w:val="-6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приказ)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закрытие</w:t>
      </w:r>
      <w:r>
        <w:rPr>
          <w:spacing w:val="-5"/>
        </w:rPr>
        <w:t xml:space="preserve"> </w:t>
      </w:r>
      <w:r>
        <w:t>перегона</w:t>
      </w:r>
      <w:r>
        <w:rPr>
          <w:spacing w:val="-1"/>
        </w:rPr>
        <w:t xml:space="preserve"> </w:t>
      </w:r>
      <w:r>
        <w:t>(пути</w:t>
      </w:r>
      <w:r>
        <w:rPr>
          <w:spacing w:val="-1"/>
        </w:rPr>
        <w:t xml:space="preserve"> </w:t>
      </w:r>
      <w:r>
        <w:t>перегона).</w:t>
      </w:r>
    </w:p>
    <w:p w:rsidR="00FC451D" w:rsidRDefault="00AE03C1">
      <w:pPr>
        <w:pStyle w:val="a3"/>
        <w:spacing w:before="1" w:line="276" w:lineRule="auto"/>
        <w:ind w:right="219"/>
      </w:pPr>
      <w:r>
        <w:t>Получив</w:t>
      </w:r>
      <w:r>
        <w:rPr>
          <w:spacing w:val="1"/>
        </w:rPr>
        <w:t xml:space="preserve"> </w:t>
      </w:r>
      <w:r>
        <w:t>такой</w:t>
      </w:r>
      <w:r>
        <w:rPr>
          <w:spacing w:val="1"/>
        </w:rPr>
        <w:t xml:space="preserve"> </w:t>
      </w:r>
      <w:r>
        <w:t>приказ,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заполняет</w:t>
      </w:r>
      <w:r>
        <w:rPr>
          <w:spacing w:val="1"/>
        </w:rPr>
        <w:t xml:space="preserve"> </w:t>
      </w:r>
      <w:r>
        <w:t>бланк ДУ-64, рекомендуемый образец которого представлен в приложении № 28 к</w:t>
      </w:r>
      <w:r>
        <w:rPr>
          <w:spacing w:val="1"/>
        </w:rPr>
        <w:t xml:space="preserve"> </w:t>
      </w:r>
      <w:r>
        <w:t>Инструкции,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вручает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руководителю</w:t>
      </w:r>
      <w:r>
        <w:rPr>
          <w:spacing w:val="1"/>
        </w:rPr>
        <w:t xml:space="preserve"> </w:t>
      </w:r>
      <w:r>
        <w:t>работ.</w:t>
      </w:r>
      <w:r>
        <w:rPr>
          <w:spacing w:val="1"/>
        </w:rPr>
        <w:t xml:space="preserve"> </w:t>
      </w:r>
      <w:r>
        <w:t>Вместе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бланком</w:t>
      </w:r>
      <w:r>
        <w:rPr>
          <w:spacing w:val="1"/>
        </w:rPr>
        <w:t xml:space="preserve"> </w:t>
      </w:r>
      <w:r>
        <w:t>разрешения</w:t>
      </w:r>
      <w:r>
        <w:rPr>
          <w:spacing w:val="1"/>
        </w:rPr>
        <w:t xml:space="preserve"> </w:t>
      </w:r>
      <w:r>
        <w:t>ДУ-64</w:t>
      </w:r>
      <w:r>
        <w:rPr>
          <w:spacing w:val="1"/>
        </w:rPr>
        <w:t xml:space="preserve"> </w:t>
      </w:r>
      <w:r>
        <w:t>вручается</w:t>
      </w:r>
      <w:r>
        <w:rPr>
          <w:spacing w:val="1"/>
        </w:rPr>
        <w:t xml:space="preserve"> </w:t>
      </w:r>
      <w:r>
        <w:t>бланк</w:t>
      </w:r>
      <w:r>
        <w:rPr>
          <w:spacing w:val="1"/>
        </w:rPr>
        <w:t xml:space="preserve"> </w:t>
      </w:r>
      <w:r>
        <w:t>ДУ-61,</w:t>
      </w:r>
      <w:r>
        <w:rPr>
          <w:spacing w:val="1"/>
        </w:rPr>
        <w:t xml:space="preserve"> </w:t>
      </w:r>
      <w:r>
        <w:t>рекомендуемый</w:t>
      </w:r>
      <w:r>
        <w:rPr>
          <w:spacing w:val="1"/>
        </w:rPr>
        <w:t xml:space="preserve"> </w:t>
      </w:r>
      <w:r>
        <w:t>образец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приведен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приложении № 27 к Инструкции, с указанием действующих предупреждений на</w:t>
      </w:r>
      <w:r>
        <w:rPr>
          <w:spacing w:val="1"/>
        </w:rPr>
        <w:t xml:space="preserve"> </w:t>
      </w:r>
      <w:r>
        <w:t>участке</w:t>
      </w:r>
      <w:r>
        <w:rPr>
          <w:spacing w:val="-1"/>
        </w:rPr>
        <w:t xml:space="preserve"> </w:t>
      </w:r>
      <w:r>
        <w:t>следования</w:t>
      </w:r>
      <w:r>
        <w:rPr>
          <w:spacing w:val="-3"/>
        </w:rPr>
        <w:t xml:space="preserve"> </w:t>
      </w:r>
      <w:r>
        <w:t>СПК.</w:t>
      </w:r>
    </w:p>
    <w:p w:rsidR="00FC451D" w:rsidRDefault="00AE03C1">
      <w:pPr>
        <w:pStyle w:val="a4"/>
        <w:numPr>
          <w:ilvl w:val="0"/>
          <w:numId w:val="25"/>
        </w:numPr>
        <w:tabs>
          <w:tab w:val="left" w:pos="1484"/>
        </w:tabs>
        <w:spacing w:before="1" w:line="276" w:lineRule="auto"/>
        <w:ind w:right="227" w:firstLine="708"/>
        <w:jc w:val="both"/>
        <w:rPr>
          <w:sz w:val="28"/>
        </w:rPr>
      </w:pPr>
      <w:r>
        <w:rPr>
          <w:sz w:val="28"/>
        </w:rPr>
        <w:t>Прибыв на место, определенное в заявке, руководитель работ организует</w:t>
      </w:r>
      <w:r>
        <w:rPr>
          <w:spacing w:val="1"/>
          <w:sz w:val="28"/>
        </w:rPr>
        <w:t xml:space="preserve"> </w:t>
      </w:r>
      <w:r>
        <w:rPr>
          <w:sz w:val="28"/>
        </w:rPr>
        <w:t>ограждение   места   работ   и   выполнение   операций   по   заезду   (съезду)   СПК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1"/>
          <w:sz w:val="28"/>
        </w:rPr>
        <w:t xml:space="preserve"> </w:t>
      </w:r>
      <w:r>
        <w:rPr>
          <w:sz w:val="28"/>
        </w:rPr>
        <w:t>путь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перегона.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смежным путям,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передается</w:t>
      </w:r>
      <w:r>
        <w:rPr>
          <w:spacing w:val="-4"/>
          <w:sz w:val="28"/>
        </w:rPr>
        <w:t xml:space="preserve"> </w:t>
      </w:r>
      <w:r>
        <w:rPr>
          <w:sz w:val="28"/>
        </w:rPr>
        <w:t>предупреждение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соответствии с</w:t>
      </w:r>
      <w:r>
        <w:rPr>
          <w:spacing w:val="-2"/>
          <w:sz w:val="28"/>
        </w:rPr>
        <w:t xml:space="preserve"> </w:t>
      </w:r>
      <w:r>
        <w:rPr>
          <w:sz w:val="28"/>
        </w:rPr>
        <w:t>заявкой руководителя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работ.</w:t>
      </w:r>
    </w:p>
    <w:p w:rsidR="00FC451D" w:rsidRDefault="00AE03C1">
      <w:pPr>
        <w:pStyle w:val="a3"/>
        <w:spacing w:line="276" w:lineRule="auto"/>
        <w:ind w:right="226"/>
      </w:pPr>
      <w:r>
        <w:t>После</w:t>
      </w:r>
      <w:r>
        <w:rPr>
          <w:spacing w:val="86"/>
        </w:rPr>
        <w:t xml:space="preserve"> </w:t>
      </w:r>
      <w:r>
        <w:t xml:space="preserve">заезда  </w:t>
      </w:r>
      <w:r>
        <w:rPr>
          <w:spacing w:val="16"/>
        </w:rPr>
        <w:t xml:space="preserve"> </w:t>
      </w:r>
      <w:r>
        <w:t xml:space="preserve">на  </w:t>
      </w:r>
      <w:r>
        <w:rPr>
          <w:spacing w:val="15"/>
        </w:rPr>
        <w:t xml:space="preserve"> </w:t>
      </w:r>
      <w:r>
        <w:t xml:space="preserve">железнодорожный  </w:t>
      </w:r>
      <w:r>
        <w:rPr>
          <w:spacing w:val="13"/>
        </w:rPr>
        <w:t xml:space="preserve"> </w:t>
      </w:r>
      <w:r>
        <w:t xml:space="preserve">путь  </w:t>
      </w:r>
      <w:r>
        <w:rPr>
          <w:spacing w:val="14"/>
        </w:rPr>
        <w:t xml:space="preserve"> </w:t>
      </w:r>
      <w:r>
        <w:t xml:space="preserve">СПК  </w:t>
      </w:r>
      <w:r>
        <w:rPr>
          <w:spacing w:val="17"/>
        </w:rPr>
        <w:t xml:space="preserve"> </w:t>
      </w:r>
      <w:r>
        <w:t xml:space="preserve">должен  </w:t>
      </w:r>
      <w:r>
        <w:rPr>
          <w:spacing w:val="16"/>
        </w:rPr>
        <w:t xml:space="preserve"> </w:t>
      </w:r>
      <w:r>
        <w:t xml:space="preserve">быть  </w:t>
      </w:r>
      <w:r>
        <w:rPr>
          <w:spacing w:val="14"/>
        </w:rPr>
        <w:t xml:space="preserve"> </w:t>
      </w:r>
      <w:r>
        <w:t>приведен</w:t>
      </w:r>
      <w:r>
        <w:rPr>
          <w:spacing w:val="-68"/>
        </w:rPr>
        <w:t xml:space="preserve"> </w:t>
      </w:r>
      <w:r>
        <w:t>в транспортное положение в соответствии с руководством по эксплуатации, должна</w:t>
      </w:r>
      <w:r>
        <w:rPr>
          <w:spacing w:val="1"/>
        </w:rPr>
        <w:t xml:space="preserve"> </w:t>
      </w:r>
      <w:r>
        <w:t xml:space="preserve">быть    </w:t>
      </w:r>
      <w:r>
        <w:rPr>
          <w:spacing w:val="1"/>
        </w:rPr>
        <w:t xml:space="preserve"> </w:t>
      </w:r>
      <w:r>
        <w:t xml:space="preserve">проверена     радиосвязь    </w:t>
      </w:r>
      <w:r>
        <w:rPr>
          <w:spacing w:val="1"/>
        </w:rPr>
        <w:t xml:space="preserve"> </w:t>
      </w:r>
      <w:r>
        <w:t xml:space="preserve">между     машинистом     СПК    </w:t>
      </w:r>
      <w:r>
        <w:rPr>
          <w:spacing w:val="1"/>
        </w:rPr>
        <w:t xml:space="preserve"> </w:t>
      </w:r>
      <w:r>
        <w:t>и      дежурным</w:t>
      </w:r>
      <w:r>
        <w:rPr>
          <w:spacing w:val="-67"/>
        </w:rPr>
        <w:t xml:space="preserve"> </w:t>
      </w:r>
      <w:r>
        <w:t>по железнодорожной станции, а также шунтовая чувствительность по индикации</w:t>
      </w:r>
      <w:r>
        <w:rPr>
          <w:spacing w:val="1"/>
        </w:rPr>
        <w:t xml:space="preserve"> </w:t>
      </w:r>
      <w:r>
        <w:t>аппарата</w:t>
      </w:r>
      <w:r>
        <w:rPr>
          <w:spacing w:val="-1"/>
        </w:rPr>
        <w:t xml:space="preserve"> </w:t>
      </w:r>
      <w:r>
        <w:t>управления</w:t>
      </w:r>
      <w:r>
        <w:rPr>
          <w:spacing w:val="-1"/>
        </w:rPr>
        <w:t xml:space="preserve"> </w:t>
      </w:r>
      <w:r>
        <w:t>(при</w:t>
      </w:r>
      <w:r>
        <w:rPr>
          <w:spacing w:val="-1"/>
        </w:rPr>
        <w:t xml:space="preserve"> </w:t>
      </w:r>
      <w:r>
        <w:t>наличии</w:t>
      </w:r>
      <w:r>
        <w:rPr>
          <w:spacing w:val="-1"/>
        </w:rPr>
        <w:t xml:space="preserve"> </w:t>
      </w:r>
      <w:r>
        <w:t>электрических рельсовых</w:t>
      </w:r>
      <w:r>
        <w:rPr>
          <w:spacing w:val="1"/>
        </w:rPr>
        <w:t xml:space="preserve"> </w:t>
      </w:r>
      <w:r>
        <w:t>цепей).</w:t>
      </w:r>
    </w:p>
    <w:p w:rsidR="00FC451D" w:rsidRDefault="00AE03C1">
      <w:pPr>
        <w:pStyle w:val="a3"/>
        <w:spacing w:before="2" w:line="276" w:lineRule="auto"/>
        <w:ind w:right="228"/>
      </w:pPr>
      <w:r>
        <w:t>После съезда СПК должен быть установлен снаружи габарита приближения</w:t>
      </w:r>
      <w:r>
        <w:rPr>
          <w:spacing w:val="1"/>
        </w:rPr>
        <w:t xml:space="preserve"> </w:t>
      </w:r>
      <w:r>
        <w:t>строений,</w:t>
      </w:r>
      <w:r>
        <w:rPr>
          <w:spacing w:val="-5"/>
        </w:rPr>
        <w:t xml:space="preserve"> </w:t>
      </w:r>
      <w:r>
        <w:t>не ближе</w:t>
      </w:r>
      <w:r>
        <w:rPr>
          <w:spacing w:val="-3"/>
        </w:rPr>
        <w:t xml:space="preserve"> </w:t>
      </w:r>
      <w:r>
        <w:t>2,5 м</w:t>
      </w:r>
      <w:r>
        <w:rPr>
          <w:spacing w:val="-3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головки крайнего</w:t>
      </w:r>
      <w:r>
        <w:rPr>
          <w:spacing w:val="-3"/>
        </w:rPr>
        <w:t xml:space="preserve"> </w:t>
      </w:r>
      <w:r>
        <w:t>рельса.</w:t>
      </w:r>
    </w:p>
    <w:p w:rsidR="00FC451D" w:rsidRDefault="00AE03C1">
      <w:pPr>
        <w:pStyle w:val="a3"/>
        <w:spacing w:line="276" w:lineRule="auto"/>
        <w:ind w:right="221"/>
      </w:pPr>
      <w:r>
        <w:t>Об окончании операций по заезду (съезду) СПК, о приведении в транспортное</w:t>
      </w:r>
      <w:r>
        <w:rPr>
          <w:spacing w:val="1"/>
        </w:rPr>
        <w:t xml:space="preserve"> </w:t>
      </w:r>
      <w:r>
        <w:t>положение к следованию по железнодорожным путям, снятии сигналов ограждения,</w:t>
      </w:r>
      <w:r>
        <w:rPr>
          <w:spacing w:val="-67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отсутствии</w:t>
      </w:r>
      <w:r>
        <w:rPr>
          <w:spacing w:val="1"/>
        </w:rPr>
        <w:t xml:space="preserve"> </w:t>
      </w:r>
      <w:r>
        <w:t>препятствий для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СПК</w:t>
      </w:r>
      <w:r>
        <w:rPr>
          <w:spacing w:val="70"/>
        </w:rPr>
        <w:t xml:space="preserve"> </w:t>
      </w:r>
      <w:r>
        <w:t>руководитель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доложить</w:t>
      </w:r>
      <w:r>
        <w:rPr>
          <w:spacing w:val="1"/>
        </w:rPr>
        <w:t xml:space="preserve"> </w:t>
      </w:r>
      <w:r>
        <w:t>дежурному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средствам</w:t>
      </w:r>
      <w:r>
        <w:rPr>
          <w:spacing w:val="1"/>
        </w:rPr>
        <w:t xml:space="preserve"> </w:t>
      </w:r>
      <w:r>
        <w:t>технологической железнодорожной электросвязи. Полученное уведомление должно</w:t>
      </w:r>
      <w:r>
        <w:rPr>
          <w:spacing w:val="1"/>
        </w:rPr>
        <w:t xml:space="preserve"> </w:t>
      </w:r>
      <w:r>
        <w:t>быть передано диспетчеру поездному, дежурному</w:t>
      </w:r>
      <w:r>
        <w:rPr>
          <w:spacing w:val="1"/>
        </w:rPr>
        <w:t xml:space="preserve"> </w:t>
      </w:r>
      <w:r>
        <w:t>по смежной 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-1"/>
        </w:rPr>
        <w:t xml:space="preserve"> </w:t>
      </w:r>
      <w:r>
        <w:t>и записано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журнал</w:t>
      </w:r>
      <w:r>
        <w:rPr>
          <w:spacing w:val="-2"/>
        </w:rPr>
        <w:t xml:space="preserve"> </w:t>
      </w:r>
      <w:r>
        <w:t>диспетчерских</w:t>
      </w:r>
      <w:r>
        <w:rPr>
          <w:spacing w:val="1"/>
        </w:rPr>
        <w:t xml:space="preserve"> </w:t>
      </w:r>
      <w:r>
        <w:t>распоряжений.</w:t>
      </w:r>
    </w:p>
    <w:p w:rsidR="00FC451D" w:rsidRDefault="00AE03C1">
      <w:pPr>
        <w:pStyle w:val="a4"/>
        <w:numPr>
          <w:ilvl w:val="0"/>
          <w:numId w:val="25"/>
        </w:numPr>
        <w:tabs>
          <w:tab w:val="left" w:pos="1484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Для заезда СПК допускается выдавать руководителю работ бланк ДУ-64 до</w:t>
      </w:r>
      <w:r>
        <w:rPr>
          <w:spacing w:val="-67"/>
          <w:sz w:val="28"/>
        </w:rPr>
        <w:t xml:space="preserve"> </w:t>
      </w:r>
      <w:r>
        <w:rPr>
          <w:sz w:val="28"/>
        </w:rPr>
        <w:t>закрытия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устного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1"/>
          <w:sz w:val="28"/>
        </w:rPr>
        <w:t xml:space="preserve"> </w:t>
      </w:r>
      <w:r>
        <w:rPr>
          <w:sz w:val="28"/>
        </w:rPr>
        <w:t>электросвязи:</w:t>
      </w:r>
    </w:p>
    <w:p w:rsidR="00FC451D" w:rsidRDefault="00AE03C1">
      <w:pPr>
        <w:pStyle w:val="a3"/>
        <w:spacing w:line="276" w:lineRule="auto"/>
        <w:ind w:right="222"/>
      </w:pPr>
      <w:r>
        <w:t>«В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предстоящим</w:t>
      </w:r>
      <w:r>
        <w:rPr>
          <w:spacing w:val="1"/>
        </w:rPr>
        <w:t xml:space="preserve"> </w:t>
      </w:r>
      <w:r>
        <w:t>закрытием</w:t>
      </w:r>
      <w:r>
        <w:rPr>
          <w:spacing w:val="1"/>
        </w:rPr>
        <w:t xml:space="preserve"> </w:t>
      </w:r>
      <w:r>
        <w:t>перегона</w:t>
      </w:r>
      <w:r>
        <w:rPr>
          <w:spacing w:val="1"/>
        </w:rPr>
        <w:t xml:space="preserve"> </w:t>
      </w:r>
      <w:r>
        <w:t>…</w:t>
      </w:r>
      <w:r>
        <w:rPr>
          <w:spacing w:val="1"/>
        </w:rPr>
        <w:t xml:space="preserve"> </w:t>
      </w:r>
      <w:r>
        <w:t>(…пути</w:t>
      </w:r>
      <w:r>
        <w:rPr>
          <w:spacing w:val="1"/>
        </w:rPr>
        <w:t xml:space="preserve"> </w:t>
      </w:r>
      <w:r>
        <w:t>перегона…)</w:t>
      </w:r>
      <w:r>
        <w:rPr>
          <w:spacing w:val="70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заезда</w:t>
      </w:r>
      <w:r>
        <w:rPr>
          <w:spacing w:val="1"/>
        </w:rPr>
        <w:t xml:space="preserve"> </w:t>
      </w:r>
      <w:r>
        <w:t>(съезда)</w:t>
      </w:r>
      <w:r>
        <w:rPr>
          <w:spacing w:val="1"/>
        </w:rPr>
        <w:t xml:space="preserve"> </w:t>
      </w:r>
      <w:r>
        <w:t>СПК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…км…пк</w:t>
      </w:r>
      <w:r>
        <w:rPr>
          <w:spacing w:val="1"/>
        </w:rPr>
        <w:t xml:space="preserve"> </w:t>
      </w:r>
      <w:r>
        <w:t>разрешаю</w:t>
      </w:r>
      <w:r>
        <w:rPr>
          <w:spacing w:val="1"/>
        </w:rPr>
        <w:t xml:space="preserve"> </w:t>
      </w:r>
      <w:r>
        <w:t>вручить</w:t>
      </w:r>
      <w:r>
        <w:rPr>
          <w:spacing w:val="1"/>
        </w:rPr>
        <w:t xml:space="preserve"> </w:t>
      </w:r>
      <w:r>
        <w:t>бланк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ДУ-64</w:t>
      </w:r>
      <w:r>
        <w:rPr>
          <w:spacing w:val="1"/>
        </w:rPr>
        <w:t xml:space="preserve"> </w:t>
      </w:r>
      <w:r>
        <w:t>руководителю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…</w:t>
      </w:r>
      <w:r>
        <w:rPr>
          <w:spacing w:val="1"/>
        </w:rPr>
        <w:t xml:space="preserve"> </w:t>
      </w:r>
      <w:r>
        <w:t>(должность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фамилия)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последующей</w:t>
      </w:r>
      <w:r>
        <w:rPr>
          <w:spacing w:val="1"/>
        </w:rPr>
        <w:t xml:space="preserve"> </w:t>
      </w:r>
      <w:r>
        <w:t>передачи</w:t>
      </w:r>
      <w:r>
        <w:rPr>
          <w:spacing w:val="-67"/>
        </w:rPr>
        <w:t xml:space="preserve"> </w:t>
      </w:r>
      <w:r>
        <w:t>машинисту».</w:t>
      </w:r>
    </w:p>
    <w:p w:rsidR="00FC451D" w:rsidRDefault="00AE03C1">
      <w:pPr>
        <w:pStyle w:val="a3"/>
        <w:spacing w:line="276" w:lineRule="auto"/>
        <w:ind w:right="226"/>
      </w:pPr>
      <w:r>
        <w:t>Прибыв на указанное в заявке место, руководитель работ после получения</w:t>
      </w:r>
      <w:r>
        <w:rPr>
          <w:spacing w:val="1"/>
        </w:rPr>
        <w:t xml:space="preserve"> </w:t>
      </w:r>
      <w:r>
        <w:t>приказа</w:t>
      </w:r>
      <w:r>
        <w:rPr>
          <w:spacing w:val="1"/>
        </w:rPr>
        <w:t xml:space="preserve"> </w:t>
      </w:r>
      <w:r>
        <w:t>диспетчера</w:t>
      </w:r>
      <w:r>
        <w:rPr>
          <w:spacing w:val="1"/>
        </w:rPr>
        <w:t xml:space="preserve"> </w:t>
      </w:r>
      <w:r>
        <w:t>поездного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закрытии</w:t>
      </w:r>
      <w:r>
        <w:rPr>
          <w:spacing w:val="1"/>
        </w:rPr>
        <w:t xml:space="preserve"> </w:t>
      </w:r>
      <w:r>
        <w:t>перегона</w:t>
      </w:r>
      <w:r>
        <w:rPr>
          <w:spacing w:val="1"/>
        </w:rPr>
        <w:t xml:space="preserve"> </w:t>
      </w:r>
      <w:r>
        <w:t>(пути</w:t>
      </w:r>
      <w:r>
        <w:rPr>
          <w:spacing w:val="1"/>
        </w:rPr>
        <w:t xml:space="preserve"> </w:t>
      </w:r>
      <w:r>
        <w:t>перегона)</w:t>
      </w:r>
      <w:r>
        <w:rPr>
          <w:spacing w:val="1"/>
        </w:rPr>
        <w:t xml:space="preserve"> </w:t>
      </w:r>
      <w:r>
        <w:t>делает</w:t>
      </w:r>
      <w:r>
        <w:rPr>
          <w:spacing w:val="1"/>
        </w:rPr>
        <w:t xml:space="preserve"> </w:t>
      </w:r>
      <w:r>
        <w:t>соответствующую</w:t>
      </w:r>
      <w:r>
        <w:rPr>
          <w:spacing w:val="1"/>
        </w:rPr>
        <w:t xml:space="preserve"> </w:t>
      </w:r>
      <w:r>
        <w:t>отметку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бланке</w:t>
      </w:r>
      <w:r>
        <w:rPr>
          <w:spacing w:val="1"/>
        </w:rPr>
        <w:t xml:space="preserve"> </w:t>
      </w:r>
      <w:r>
        <w:t>ДУ-64</w:t>
      </w:r>
      <w:r>
        <w:rPr>
          <w:spacing w:val="1"/>
        </w:rPr>
        <w:t xml:space="preserve"> </w:t>
      </w:r>
      <w:r>
        <w:t>(номер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приказа,</w:t>
      </w:r>
      <w:r>
        <w:rPr>
          <w:spacing w:val="1"/>
        </w:rPr>
        <w:t xml:space="preserve"> </w:t>
      </w:r>
      <w:r>
        <w:t>фамилия</w:t>
      </w:r>
      <w:r>
        <w:rPr>
          <w:spacing w:val="1"/>
        </w:rPr>
        <w:t xml:space="preserve"> </w:t>
      </w:r>
      <w:r>
        <w:t>диспетчера</w:t>
      </w:r>
      <w:r>
        <w:rPr>
          <w:spacing w:val="57"/>
        </w:rPr>
        <w:t xml:space="preserve"> </w:t>
      </w:r>
      <w:r>
        <w:t>поездного)</w:t>
      </w:r>
      <w:r>
        <w:rPr>
          <w:spacing w:val="56"/>
        </w:rPr>
        <w:t xml:space="preserve"> </w:t>
      </w:r>
      <w:r>
        <w:t>и</w:t>
      </w:r>
      <w:r>
        <w:rPr>
          <w:spacing w:val="59"/>
        </w:rPr>
        <w:t xml:space="preserve"> </w:t>
      </w:r>
      <w:r>
        <w:t>организует</w:t>
      </w:r>
      <w:r>
        <w:rPr>
          <w:spacing w:val="58"/>
        </w:rPr>
        <w:t xml:space="preserve"> </w:t>
      </w:r>
      <w:r>
        <w:t>работу</w:t>
      </w:r>
      <w:r>
        <w:rPr>
          <w:spacing w:val="53"/>
        </w:rPr>
        <w:t xml:space="preserve"> </w:t>
      </w:r>
      <w:r>
        <w:t>по</w:t>
      </w:r>
      <w:r>
        <w:rPr>
          <w:spacing w:val="59"/>
        </w:rPr>
        <w:t xml:space="preserve"> </w:t>
      </w:r>
      <w:r>
        <w:t>выполнению</w:t>
      </w:r>
      <w:r>
        <w:rPr>
          <w:spacing w:val="57"/>
        </w:rPr>
        <w:t xml:space="preserve"> </w:t>
      </w:r>
      <w:r>
        <w:t>операций</w:t>
      </w:r>
      <w:r>
        <w:rPr>
          <w:spacing w:val="59"/>
        </w:rPr>
        <w:t xml:space="preserve"> </w:t>
      </w:r>
      <w:r>
        <w:t>для</w:t>
      </w:r>
      <w:r>
        <w:rPr>
          <w:spacing w:val="58"/>
        </w:rPr>
        <w:t xml:space="preserve"> </w:t>
      </w:r>
      <w:r>
        <w:t>заезда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2" w:firstLine="0"/>
      </w:pPr>
      <w:r>
        <w:lastRenderedPageBreak/>
        <w:t>СПК. Руководителю работ запрещается передавать бланк ДУ-64 машинисту СПК до</w:t>
      </w:r>
      <w:r>
        <w:rPr>
          <w:spacing w:val="1"/>
        </w:rPr>
        <w:t xml:space="preserve"> </w:t>
      </w:r>
      <w:r>
        <w:t>получения приказа диспетчера поездного о закрытии перегона (пути перегона) для</w:t>
      </w:r>
      <w:r>
        <w:rPr>
          <w:spacing w:val="1"/>
        </w:rPr>
        <w:t xml:space="preserve"> </w:t>
      </w:r>
      <w:r>
        <w:t>движения.</w:t>
      </w:r>
    </w:p>
    <w:p w:rsidR="00FC451D" w:rsidRDefault="00AE03C1">
      <w:pPr>
        <w:pStyle w:val="a4"/>
        <w:numPr>
          <w:ilvl w:val="0"/>
          <w:numId w:val="25"/>
        </w:numPr>
        <w:tabs>
          <w:tab w:val="left" w:pos="1482"/>
        </w:tabs>
        <w:spacing w:before="1" w:line="276" w:lineRule="auto"/>
        <w:ind w:right="221" w:firstLine="708"/>
        <w:jc w:val="both"/>
        <w:rPr>
          <w:sz w:val="28"/>
        </w:rPr>
      </w:pPr>
      <w:r>
        <w:rPr>
          <w:sz w:val="28"/>
        </w:rPr>
        <w:t>Запрещается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приступать</w:t>
      </w:r>
      <w:r>
        <w:rPr>
          <w:spacing w:val="70"/>
          <w:sz w:val="28"/>
        </w:rPr>
        <w:t xml:space="preserve"> </w:t>
      </w:r>
      <w:r>
        <w:rPr>
          <w:sz w:val="28"/>
        </w:rPr>
        <w:t>к</w:t>
      </w:r>
      <w:r>
        <w:rPr>
          <w:spacing w:val="70"/>
          <w:sz w:val="28"/>
        </w:rPr>
        <w:t xml:space="preserve"> </w:t>
      </w:r>
      <w:r>
        <w:rPr>
          <w:sz w:val="28"/>
        </w:rPr>
        <w:t>работам</w:t>
      </w:r>
      <w:r>
        <w:rPr>
          <w:spacing w:val="70"/>
          <w:sz w:val="28"/>
        </w:rPr>
        <w:t xml:space="preserve"> </w:t>
      </w:r>
      <w:r>
        <w:rPr>
          <w:sz w:val="28"/>
        </w:rPr>
        <w:t>по</w:t>
      </w:r>
      <w:r>
        <w:rPr>
          <w:spacing w:val="70"/>
          <w:sz w:val="28"/>
        </w:rPr>
        <w:t xml:space="preserve"> </w:t>
      </w:r>
      <w:r>
        <w:rPr>
          <w:sz w:val="28"/>
        </w:rPr>
        <w:t>подготовке</w:t>
      </w:r>
      <w:r>
        <w:rPr>
          <w:spacing w:val="70"/>
          <w:sz w:val="28"/>
        </w:rPr>
        <w:t xml:space="preserve"> </w:t>
      </w:r>
      <w:r>
        <w:rPr>
          <w:sz w:val="28"/>
        </w:rPr>
        <w:t>к</w:t>
      </w:r>
      <w:r>
        <w:rPr>
          <w:spacing w:val="70"/>
          <w:sz w:val="28"/>
        </w:rPr>
        <w:t xml:space="preserve"> </w:t>
      </w:r>
      <w:r>
        <w:rPr>
          <w:sz w:val="28"/>
        </w:rPr>
        <w:t>заезду</w:t>
      </w:r>
      <w:r>
        <w:rPr>
          <w:spacing w:val="70"/>
          <w:sz w:val="28"/>
        </w:rPr>
        <w:t xml:space="preserve"> </w:t>
      </w:r>
      <w:r>
        <w:rPr>
          <w:sz w:val="28"/>
        </w:rPr>
        <w:t>(съезду)</w:t>
      </w:r>
      <w:r>
        <w:rPr>
          <w:spacing w:val="1"/>
          <w:sz w:val="28"/>
        </w:rPr>
        <w:t xml:space="preserve"> </w:t>
      </w:r>
      <w:r>
        <w:rPr>
          <w:sz w:val="28"/>
        </w:rPr>
        <w:t>СПК</w:t>
      </w:r>
      <w:r>
        <w:rPr>
          <w:spacing w:val="54"/>
          <w:sz w:val="28"/>
        </w:rPr>
        <w:t xml:space="preserve"> </w:t>
      </w:r>
      <w:r>
        <w:rPr>
          <w:sz w:val="28"/>
        </w:rPr>
        <w:t>и</w:t>
      </w:r>
      <w:r>
        <w:rPr>
          <w:spacing w:val="54"/>
          <w:sz w:val="28"/>
        </w:rPr>
        <w:t xml:space="preserve"> </w:t>
      </w:r>
      <w:r>
        <w:rPr>
          <w:sz w:val="28"/>
        </w:rPr>
        <w:t>производить</w:t>
      </w:r>
      <w:r>
        <w:rPr>
          <w:spacing w:val="54"/>
          <w:sz w:val="28"/>
        </w:rPr>
        <w:t xml:space="preserve"> </w:t>
      </w:r>
      <w:r>
        <w:rPr>
          <w:sz w:val="28"/>
        </w:rPr>
        <w:t>указанные</w:t>
      </w:r>
      <w:r>
        <w:rPr>
          <w:spacing w:val="122"/>
          <w:sz w:val="28"/>
        </w:rPr>
        <w:t xml:space="preserve"> </w:t>
      </w:r>
      <w:r>
        <w:rPr>
          <w:sz w:val="28"/>
        </w:rPr>
        <w:t>операции</w:t>
      </w:r>
      <w:r>
        <w:rPr>
          <w:spacing w:val="124"/>
          <w:sz w:val="28"/>
        </w:rPr>
        <w:t xml:space="preserve"> </w:t>
      </w:r>
      <w:r>
        <w:rPr>
          <w:sz w:val="28"/>
        </w:rPr>
        <w:t>до</w:t>
      </w:r>
      <w:r>
        <w:rPr>
          <w:spacing w:val="123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23"/>
          <w:sz w:val="28"/>
        </w:rPr>
        <w:t xml:space="preserve"> </w:t>
      </w:r>
      <w:r>
        <w:rPr>
          <w:sz w:val="28"/>
        </w:rPr>
        <w:t>руководителем</w:t>
      </w:r>
      <w:r>
        <w:rPr>
          <w:spacing w:val="122"/>
          <w:sz w:val="28"/>
        </w:rPr>
        <w:t xml:space="preserve"> </w:t>
      </w:r>
      <w:r>
        <w:rPr>
          <w:sz w:val="28"/>
        </w:rPr>
        <w:t>работ</w:t>
      </w:r>
      <w:r>
        <w:rPr>
          <w:spacing w:val="-68"/>
          <w:sz w:val="28"/>
        </w:rPr>
        <w:t xml:space="preserve"> </w:t>
      </w:r>
      <w:r>
        <w:rPr>
          <w:sz w:val="28"/>
        </w:rPr>
        <w:t>по средствам технологической железнодорожной электросвязи приказа диспетчера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поездного</w:t>
      </w:r>
      <w:r>
        <w:rPr>
          <w:spacing w:val="-4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закрытии</w:t>
      </w:r>
      <w:r>
        <w:rPr>
          <w:spacing w:val="-3"/>
          <w:sz w:val="28"/>
        </w:rPr>
        <w:t xml:space="preserve"> </w:t>
      </w:r>
      <w:r>
        <w:rPr>
          <w:sz w:val="28"/>
        </w:rPr>
        <w:t>перегона (пути перегона).</w:t>
      </w:r>
    </w:p>
    <w:p w:rsidR="00FC451D" w:rsidRDefault="00AE03C1">
      <w:pPr>
        <w:pStyle w:val="a4"/>
        <w:numPr>
          <w:ilvl w:val="0"/>
          <w:numId w:val="25"/>
        </w:numPr>
        <w:tabs>
          <w:tab w:val="left" w:pos="1484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СПК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заезжать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71"/>
          <w:sz w:val="28"/>
        </w:rPr>
        <w:t xml:space="preserve"> </w:t>
      </w:r>
      <w:r>
        <w:rPr>
          <w:sz w:val="28"/>
        </w:rPr>
        <w:t>путь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(съезжать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перегона)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убеждения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закрытии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диспетчера поездного, переданного через руководителя работ, а также без устного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разрешения</w:t>
      </w:r>
      <w:r>
        <w:rPr>
          <w:spacing w:val="-4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станции.</w:t>
      </w:r>
    </w:p>
    <w:p w:rsidR="00FC451D" w:rsidRDefault="00AE03C1">
      <w:pPr>
        <w:pStyle w:val="a3"/>
        <w:spacing w:before="3" w:line="276" w:lineRule="auto"/>
        <w:ind w:right="223"/>
      </w:pPr>
      <w:r>
        <w:t>Машинисту СПК</w:t>
      </w:r>
      <w:r>
        <w:rPr>
          <w:spacing w:val="1"/>
        </w:rPr>
        <w:t xml:space="preserve"> </w:t>
      </w:r>
      <w:r>
        <w:t>запрещается</w:t>
      </w:r>
      <w:r>
        <w:rPr>
          <w:spacing w:val="1"/>
        </w:rPr>
        <w:t xml:space="preserve"> </w:t>
      </w:r>
      <w:r>
        <w:t>заезжать на</w:t>
      </w:r>
      <w:r>
        <w:rPr>
          <w:spacing w:val="1"/>
        </w:rPr>
        <w:t xml:space="preserve"> </w:t>
      </w:r>
      <w:r>
        <w:t>железнодорожный</w:t>
      </w:r>
      <w:r>
        <w:rPr>
          <w:spacing w:val="70"/>
        </w:rPr>
        <w:t xml:space="preserve"> </w:t>
      </w:r>
      <w:r>
        <w:t>путь перегона</w:t>
      </w:r>
      <w:r>
        <w:rPr>
          <w:spacing w:val="1"/>
        </w:rPr>
        <w:t xml:space="preserve"> </w:t>
      </w:r>
      <w:r>
        <w:t>без получения от руководителя работ разрешения на</w:t>
      </w:r>
      <w:r>
        <w:rPr>
          <w:spacing w:val="1"/>
        </w:rPr>
        <w:t xml:space="preserve"> </w:t>
      </w:r>
      <w:r>
        <w:t>ДУ-64, а также информации о</w:t>
      </w:r>
      <w:r>
        <w:rPr>
          <w:spacing w:val="1"/>
        </w:rPr>
        <w:t xml:space="preserve"> </w:t>
      </w:r>
      <w:r>
        <w:t>наличии</w:t>
      </w:r>
      <w:r>
        <w:rPr>
          <w:spacing w:val="-1"/>
        </w:rPr>
        <w:t xml:space="preserve"> </w:t>
      </w:r>
      <w:r>
        <w:t>действующих</w:t>
      </w:r>
      <w:r>
        <w:rPr>
          <w:spacing w:val="-3"/>
        </w:rPr>
        <w:t xml:space="preserve"> </w:t>
      </w:r>
      <w:r>
        <w:t>предупреждений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участке</w:t>
      </w:r>
      <w:r>
        <w:rPr>
          <w:spacing w:val="-1"/>
        </w:rPr>
        <w:t xml:space="preserve"> </w:t>
      </w:r>
      <w:r>
        <w:t>следования</w:t>
      </w:r>
      <w:r>
        <w:rPr>
          <w:spacing w:val="-1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бланке</w:t>
      </w:r>
      <w:r>
        <w:rPr>
          <w:spacing w:val="-1"/>
        </w:rPr>
        <w:t xml:space="preserve"> </w:t>
      </w:r>
      <w:r>
        <w:t>ДУ-61.</w:t>
      </w:r>
    </w:p>
    <w:p w:rsidR="00FC451D" w:rsidRDefault="00AE03C1">
      <w:pPr>
        <w:pStyle w:val="a4"/>
        <w:numPr>
          <w:ilvl w:val="0"/>
          <w:numId w:val="25"/>
        </w:numPr>
        <w:tabs>
          <w:tab w:val="left" w:pos="1484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прибытия</w:t>
      </w:r>
      <w:r>
        <w:rPr>
          <w:spacing w:val="1"/>
          <w:sz w:val="28"/>
        </w:rPr>
        <w:t xml:space="preserve"> </w:t>
      </w:r>
      <w:r>
        <w:rPr>
          <w:sz w:val="28"/>
        </w:rPr>
        <w:t>СПК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станцию,</w:t>
      </w:r>
      <w:r>
        <w:rPr>
          <w:spacing w:val="1"/>
          <w:sz w:val="28"/>
        </w:rPr>
        <w:t xml:space="preserve"> </w:t>
      </w:r>
      <w:r>
        <w:rPr>
          <w:sz w:val="28"/>
        </w:rPr>
        <w:t>ограничивающую</w:t>
      </w:r>
      <w:r>
        <w:rPr>
          <w:spacing w:val="-67"/>
          <w:sz w:val="28"/>
        </w:rPr>
        <w:t xml:space="preserve"> </w:t>
      </w:r>
      <w:r>
        <w:rPr>
          <w:sz w:val="28"/>
        </w:rPr>
        <w:t>перегон,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котором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выполнены</w:t>
      </w:r>
      <w:r>
        <w:rPr>
          <w:spacing w:val="1"/>
          <w:sz w:val="28"/>
        </w:rPr>
        <w:t xml:space="preserve"> </w:t>
      </w:r>
      <w:r>
        <w:rPr>
          <w:sz w:val="28"/>
        </w:rPr>
        <w:t>операции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заезду,</w:t>
      </w:r>
      <w:r>
        <w:rPr>
          <w:spacing w:val="7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71"/>
          <w:sz w:val="28"/>
        </w:rPr>
        <w:t xml:space="preserve"> </w:t>
      </w:r>
      <w:r>
        <w:rPr>
          <w:sz w:val="28"/>
        </w:rPr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уведомляет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перегона.</w:t>
      </w:r>
    </w:p>
    <w:p w:rsidR="00FC451D" w:rsidRDefault="00AE03C1">
      <w:pPr>
        <w:pStyle w:val="a3"/>
        <w:spacing w:line="276" w:lineRule="auto"/>
        <w:ind w:right="228"/>
      </w:pPr>
      <w:r>
        <w:t>Диспетчер поездной, получив уведомление о свободности перегона, открывает</w:t>
      </w:r>
      <w:r>
        <w:rPr>
          <w:spacing w:val="-67"/>
        </w:rPr>
        <w:t xml:space="preserve"> </w:t>
      </w:r>
      <w:r>
        <w:t>перегон</w:t>
      </w:r>
      <w:r>
        <w:rPr>
          <w:spacing w:val="-1"/>
        </w:rPr>
        <w:t xml:space="preserve"> </w:t>
      </w:r>
      <w:r>
        <w:t>для движения поездов.</w:t>
      </w:r>
    </w:p>
    <w:p w:rsidR="00FC451D" w:rsidRDefault="00AE03C1">
      <w:pPr>
        <w:pStyle w:val="a4"/>
        <w:numPr>
          <w:ilvl w:val="0"/>
          <w:numId w:val="25"/>
        </w:numPr>
        <w:tabs>
          <w:tab w:val="left" w:pos="1484"/>
        </w:tabs>
        <w:spacing w:line="276" w:lineRule="auto"/>
        <w:ind w:right="232" w:firstLine="708"/>
        <w:jc w:val="both"/>
        <w:rPr>
          <w:sz w:val="28"/>
        </w:rPr>
      </w:pPr>
      <w:r>
        <w:rPr>
          <w:sz w:val="28"/>
        </w:rPr>
        <w:t>В случае заезда и съезда СПК в пределах одного перегона данный перегон</w:t>
      </w:r>
      <w:r>
        <w:rPr>
          <w:spacing w:val="1"/>
          <w:sz w:val="28"/>
        </w:rPr>
        <w:t xml:space="preserve"> </w:t>
      </w:r>
      <w:r>
        <w:rPr>
          <w:sz w:val="28"/>
        </w:rPr>
        <w:t>закрывается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открывается в 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-1"/>
          <w:sz w:val="28"/>
        </w:rPr>
        <w:t xml:space="preserve"> </w:t>
      </w:r>
      <w:r>
        <w:rPr>
          <w:sz w:val="28"/>
        </w:rPr>
        <w:t>Порядком.</w:t>
      </w:r>
    </w:p>
    <w:p w:rsidR="00FC451D" w:rsidRDefault="00AE03C1">
      <w:pPr>
        <w:pStyle w:val="a4"/>
        <w:numPr>
          <w:ilvl w:val="0"/>
          <w:numId w:val="25"/>
        </w:numPr>
        <w:tabs>
          <w:tab w:val="left" w:pos="1484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Движение</w:t>
      </w:r>
      <w:r>
        <w:rPr>
          <w:spacing w:val="71"/>
          <w:sz w:val="28"/>
        </w:rPr>
        <w:t xml:space="preserve"> </w:t>
      </w:r>
      <w:r>
        <w:rPr>
          <w:sz w:val="28"/>
        </w:rPr>
        <w:t>СПК</w:t>
      </w:r>
      <w:r>
        <w:rPr>
          <w:spacing w:val="70"/>
          <w:sz w:val="28"/>
        </w:rPr>
        <w:t xml:space="preserve"> </w:t>
      </w:r>
      <w:r>
        <w:rPr>
          <w:sz w:val="28"/>
        </w:rPr>
        <w:t>по   раздельным</w:t>
      </w:r>
      <w:r>
        <w:rPr>
          <w:spacing w:val="70"/>
          <w:sz w:val="28"/>
        </w:rPr>
        <w:t xml:space="preserve"> </w:t>
      </w:r>
      <w:r>
        <w:rPr>
          <w:sz w:val="28"/>
        </w:rPr>
        <w:t>пунктам   и</w:t>
      </w:r>
      <w:r>
        <w:rPr>
          <w:spacing w:val="70"/>
          <w:sz w:val="28"/>
        </w:rPr>
        <w:t xml:space="preserve"> </w:t>
      </w:r>
      <w:r>
        <w:rPr>
          <w:sz w:val="28"/>
        </w:rPr>
        <w:t>перегонам   осуществляется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соответствии с настоящим</w:t>
      </w:r>
      <w:r>
        <w:rPr>
          <w:spacing w:val="-1"/>
          <w:sz w:val="28"/>
        </w:rPr>
        <w:t xml:space="preserve"> </w:t>
      </w:r>
      <w:r>
        <w:rPr>
          <w:sz w:val="28"/>
        </w:rPr>
        <w:t>Порядком.</w:t>
      </w:r>
    </w:p>
    <w:p w:rsidR="00FC451D" w:rsidRDefault="00FC451D">
      <w:pPr>
        <w:pStyle w:val="a3"/>
        <w:spacing w:before="5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1"/>
          <w:numId w:val="26"/>
        </w:numPr>
        <w:tabs>
          <w:tab w:val="left" w:pos="1194"/>
        </w:tabs>
        <w:spacing w:line="278" w:lineRule="auto"/>
        <w:ind w:left="2369" w:right="615" w:hanging="1628"/>
        <w:jc w:val="left"/>
      </w:pPr>
      <w:r>
        <w:t>Действия при возникновении аварийной или нестандартной ситуации</w:t>
      </w:r>
      <w:r>
        <w:rPr>
          <w:spacing w:val="-67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движении</w:t>
      </w:r>
      <w:r>
        <w:rPr>
          <w:spacing w:val="-1"/>
        </w:rPr>
        <w:t xml:space="preserve"> </w:t>
      </w:r>
      <w:r>
        <w:t>СПК</w:t>
      </w:r>
      <w:r>
        <w:rPr>
          <w:spacing w:val="-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-1"/>
        </w:rPr>
        <w:t xml:space="preserve"> </w:t>
      </w:r>
      <w:r>
        <w:t>путям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25"/>
        </w:numPr>
        <w:tabs>
          <w:tab w:val="left" w:pos="1484"/>
        </w:tabs>
        <w:spacing w:before="176" w:line="276" w:lineRule="auto"/>
        <w:ind w:right="221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внезапном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возникновении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препятствий,</w:t>
      </w:r>
      <w:r>
        <w:rPr>
          <w:spacing w:val="1"/>
          <w:sz w:val="28"/>
        </w:rPr>
        <w:t xml:space="preserve"> </w:t>
      </w:r>
      <w:r>
        <w:rPr>
          <w:sz w:val="28"/>
        </w:rPr>
        <w:t>угрожающих безопасности движения поездов, а также из-за неисправности СПК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</w:t>
      </w:r>
      <w:r>
        <w:rPr>
          <w:spacing w:val="-3"/>
          <w:sz w:val="28"/>
        </w:rPr>
        <w:t xml:space="preserve"> </w:t>
      </w:r>
      <w:r>
        <w:rPr>
          <w:sz w:val="28"/>
        </w:rPr>
        <w:t>обязан:</w:t>
      </w:r>
    </w:p>
    <w:p w:rsidR="00FC451D" w:rsidRDefault="00AE03C1">
      <w:pPr>
        <w:pStyle w:val="a4"/>
        <w:numPr>
          <w:ilvl w:val="0"/>
          <w:numId w:val="24"/>
        </w:numPr>
        <w:tabs>
          <w:tab w:val="left" w:pos="1366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применить</w:t>
      </w:r>
      <w:r>
        <w:rPr>
          <w:spacing w:val="52"/>
          <w:sz w:val="28"/>
        </w:rPr>
        <w:t xml:space="preserve"> </w:t>
      </w:r>
      <w:r>
        <w:rPr>
          <w:sz w:val="28"/>
        </w:rPr>
        <w:t>все</w:t>
      </w:r>
      <w:r>
        <w:rPr>
          <w:spacing w:val="51"/>
          <w:sz w:val="28"/>
        </w:rPr>
        <w:t xml:space="preserve"> </w:t>
      </w:r>
      <w:r>
        <w:rPr>
          <w:sz w:val="28"/>
        </w:rPr>
        <w:t>имеющиеся</w:t>
      </w:r>
      <w:r>
        <w:rPr>
          <w:spacing w:val="54"/>
          <w:sz w:val="28"/>
        </w:rPr>
        <w:t xml:space="preserve"> </w:t>
      </w:r>
      <w:r>
        <w:rPr>
          <w:sz w:val="28"/>
        </w:rPr>
        <w:t>средства</w:t>
      </w:r>
      <w:r>
        <w:rPr>
          <w:spacing w:val="51"/>
          <w:sz w:val="28"/>
        </w:rPr>
        <w:t xml:space="preserve"> </w:t>
      </w:r>
      <w:r>
        <w:rPr>
          <w:sz w:val="28"/>
        </w:rPr>
        <w:t>для</w:t>
      </w:r>
      <w:r>
        <w:rPr>
          <w:spacing w:val="51"/>
          <w:sz w:val="28"/>
        </w:rPr>
        <w:t xml:space="preserve"> </w:t>
      </w:r>
      <w:r>
        <w:rPr>
          <w:sz w:val="28"/>
        </w:rPr>
        <w:t>остановки</w:t>
      </w:r>
      <w:r>
        <w:rPr>
          <w:spacing w:val="60"/>
          <w:sz w:val="28"/>
        </w:rPr>
        <w:t xml:space="preserve"> </w:t>
      </w:r>
      <w:r>
        <w:rPr>
          <w:sz w:val="28"/>
        </w:rPr>
        <w:t>СПК</w:t>
      </w:r>
      <w:r>
        <w:rPr>
          <w:spacing w:val="54"/>
          <w:sz w:val="28"/>
        </w:rPr>
        <w:t xml:space="preserve"> </w:t>
      </w:r>
      <w:r>
        <w:rPr>
          <w:sz w:val="28"/>
        </w:rPr>
        <w:t>по</w:t>
      </w:r>
      <w:r>
        <w:rPr>
          <w:spacing w:val="55"/>
          <w:sz w:val="28"/>
        </w:rPr>
        <w:t xml:space="preserve"> </w:t>
      </w:r>
      <w:r>
        <w:rPr>
          <w:sz w:val="28"/>
        </w:rPr>
        <w:t>возможности</w:t>
      </w:r>
      <w:r>
        <w:rPr>
          <w:spacing w:val="-68"/>
          <w:sz w:val="28"/>
        </w:rPr>
        <w:t xml:space="preserve"> </w:t>
      </w:r>
      <w:r>
        <w:rPr>
          <w:sz w:val="28"/>
        </w:rPr>
        <w:t xml:space="preserve">в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прямом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участке   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     пути     без     насыпей     и     выемок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на железнодорожном переезде;</w:t>
      </w:r>
    </w:p>
    <w:p w:rsidR="00FC451D" w:rsidRDefault="00AE03C1">
      <w:pPr>
        <w:pStyle w:val="a4"/>
        <w:numPr>
          <w:ilvl w:val="0"/>
          <w:numId w:val="24"/>
        </w:numPr>
        <w:tabs>
          <w:tab w:val="left" w:pos="1366"/>
        </w:tabs>
        <w:spacing w:before="1" w:line="276" w:lineRule="auto"/>
        <w:ind w:right="223" w:firstLine="708"/>
        <w:jc w:val="both"/>
        <w:rPr>
          <w:sz w:val="28"/>
        </w:rPr>
      </w:pP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остановки</w:t>
      </w:r>
      <w:r>
        <w:rPr>
          <w:spacing w:val="1"/>
          <w:sz w:val="28"/>
        </w:rPr>
        <w:t xml:space="preserve"> </w:t>
      </w:r>
      <w:r>
        <w:rPr>
          <w:sz w:val="28"/>
        </w:rPr>
        <w:t>затормозить</w:t>
      </w:r>
      <w:r>
        <w:rPr>
          <w:spacing w:val="1"/>
          <w:sz w:val="28"/>
        </w:rPr>
        <w:t xml:space="preserve"> </w:t>
      </w:r>
      <w:r>
        <w:rPr>
          <w:sz w:val="28"/>
        </w:rPr>
        <w:t>СПК</w:t>
      </w:r>
      <w:r>
        <w:rPr>
          <w:spacing w:val="1"/>
          <w:sz w:val="28"/>
        </w:rPr>
        <w:t xml:space="preserve"> </w:t>
      </w:r>
      <w:r>
        <w:rPr>
          <w:sz w:val="28"/>
        </w:rPr>
        <w:t>стояночным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тормозом,</w:t>
      </w:r>
      <w:r>
        <w:rPr>
          <w:spacing w:val="1"/>
          <w:sz w:val="28"/>
        </w:rPr>
        <w:t xml:space="preserve"> </w:t>
      </w:r>
      <w:r>
        <w:rPr>
          <w:sz w:val="28"/>
        </w:rPr>
        <w:t>уточнить</w:t>
      </w:r>
      <w:r>
        <w:rPr>
          <w:spacing w:val="1"/>
          <w:sz w:val="28"/>
        </w:rPr>
        <w:t xml:space="preserve"> </w:t>
      </w:r>
      <w:r>
        <w:rPr>
          <w:sz w:val="28"/>
        </w:rPr>
        <w:t>местоположение</w:t>
      </w:r>
      <w:r>
        <w:rPr>
          <w:spacing w:val="1"/>
          <w:sz w:val="28"/>
        </w:rPr>
        <w:t xml:space="preserve"> </w:t>
      </w:r>
      <w:r>
        <w:rPr>
          <w:sz w:val="28"/>
        </w:rPr>
        <w:t>(километр,</w:t>
      </w:r>
      <w:r>
        <w:rPr>
          <w:spacing w:val="1"/>
          <w:sz w:val="28"/>
        </w:rPr>
        <w:t xml:space="preserve"> </w:t>
      </w:r>
      <w:r>
        <w:rPr>
          <w:sz w:val="28"/>
        </w:rPr>
        <w:t>пикет)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сообщить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1"/>
          <w:sz w:val="28"/>
        </w:rPr>
        <w:t xml:space="preserve"> </w:t>
      </w:r>
      <w:r>
        <w:rPr>
          <w:sz w:val="28"/>
        </w:rPr>
        <w:t>электросвязи;</w:t>
      </w:r>
    </w:p>
    <w:p w:rsidR="00FC451D" w:rsidRDefault="00AE03C1">
      <w:pPr>
        <w:pStyle w:val="a4"/>
        <w:numPr>
          <w:ilvl w:val="0"/>
          <w:numId w:val="24"/>
        </w:numPr>
        <w:tabs>
          <w:tab w:val="left" w:pos="1366"/>
        </w:tabs>
        <w:spacing w:line="278" w:lineRule="auto"/>
        <w:ind w:right="223" w:firstLine="708"/>
        <w:jc w:val="both"/>
        <w:rPr>
          <w:sz w:val="28"/>
        </w:rPr>
      </w:pPr>
      <w:r>
        <w:rPr>
          <w:sz w:val="28"/>
        </w:rPr>
        <w:t>передать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станциям,</w:t>
      </w:r>
      <w:r>
        <w:rPr>
          <w:spacing w:val="1"/>
          <w:sz w:val="28"/>
        </w:rPr>
        <w:t xml:space="preserve"> </w:t>
      </w:r>
      <w:r>
        <w:rPr>
          <w:sz w:val="28"/>
        </w:rPr>
        <w:t>ограничивающим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перегон,</w:t>
      </w:r>
      <w:r>
        <w:rPr>
          <w:spacing w:val="19"/>
          <w:sz w:val="28"/>
        </w:rPr>
        <w:t xml:space="preserve"> </w:t>
      </w:r>
      <w:r>
        <w:rPr>
          <w:sz w:val="28"/>
        </w:rPr>
        <w:t>а</w:t>
      </w:r>
      <w:r>
        <w:rPr>
          <w:spacing w:val="20"/>
          <w:sz w:val="28"/>
        </w:rPr>
        <w:t xml:space="preserve"> </w:t>
      </w:r>
      <w:r>
        <w:rPr>
          <w:sz w:val="28"/>
        </w:rPr>
        <w:t>на</w:t>
      </w:r>
      <w:r>
        <w:rPr>
          <w:spacing w:val="20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21"/>
          <w:sz w:val="28"/>
        </w:rPr>
        <w:t xml:space="preserve"> </w:t>
      </w:r>
      <w:r>
        <w:rPr>
          <w:sz w:val="28"/>
        </w:rPr>
        <w:t>станциях</w:t>
      </w:r>
      <w:r>
        <w:rPr>
          <w:spacing w:val="21"/>
          <w:sz w:val="28"/>
        </w:rPr>
        <w:t xml:space="preserve"> </w:t>
      </w:r>
      <w:r>
        <w:rPr>
          <w:sz w:val="28"/>
        </w:rPr>
        <w:t>с</w:t>
      </w:r>
      <w:r>
        <w:rPr>
          <w:spacing w:val="20"/>
          <w:sz w:val="28"/>
        </w:rPr>
        <w:t xml:space="preserve"> </w:t>
      </w:r>
      <w:r>
        <w:rPr>
          <w:sz w:val="28"/>
        </w:rPr>
        <w:t>диспетчерским</w:t>
      </w:r>
      <w:r>
        <w:rPr>
          <w:spacing w:val="20"/>
          <w:sz w:val="28"/>
        </w:rPr>
        <w:t xml:space="preserve"> </w:t>
      </w:r>
      <w:r>
        <w:rPr>
          <w:sz w:val="28"/>
        </w:rPr>
        <w:t>управлением</w:t>
      </w:r>
      <w:r>
        <w:rPr>
          <w:spacing w:val="28"/>
          <w:sz w:val="28"/>
        </w:rPr>
        <w:t xml:space="preserve"> </w:t>
      </w:r>
      <w:r>
        <w:rPr>
          <w:sz w:val="28"/>
        </w:rPr>
        <w:t>–</w:t>
      </w:r>
    </w:p>
    <w:p w:rsidR="00FC451D" w:rsidRDefault="00FC451D">
      <w:pPr>
        <w:spacing w:line="278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30" w:firstLine="0"/>
      </w:pPr>
      <w:r>
        <w:lastRenderedPageBreak/>
        <w:t>диспетчеру поездному, сообщение об остановке с указанием километра и пикета и</w:t>
      </w:r>
      <w:r>
        <w:rPr>
          <w:spacing w:val="1"/>
        </w:rPr>
        <w:t xml:space="preserve"> </w:t>
      </w:r>
      <w:r>
        <w:t>получить</w:t>
      </w:r>
      <w:r>
        <w:rPr>
          <w:spacing w:val="-2"/>
        </w:rPr>
        <w:t xml:space="preserve"> </w:t>
      </w:r>
      <w:r>
        <w:t>подтверждение</w:t>
      </w:r>
      <w:r>
        <w:rPr>
          <w:spacing w:val="-3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том,</w:t>
      </w:r>
      <w:r>
        <w:rPr>
          <w:spacing w:val="-3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информация воспринята.</w:t>
      </w:r>
    </w:p>
    <w:p w:rsidR="00FC451D" w:rsidRDefault="00AE03C1">
      <w:pPr>
        <w:pStyle w:val="a3"/>
        <w:spacing w:line="276" w:lineRule="auto"/>
        <w:ind w:right="224"/>
      </w:pPr>
      <w:r>
        <w:t>При отказе средств радиосвязи, сообщение дежурным по железнодорожным</w:t>
      </w:r>
      <w:r>
        <w:rPr>
          <w:spacing w:val="1"/>
        </w:rPr>
        <w:t xml:space="preserve"> </w:t>
      </w:r>
      <w:r>
        <w:t>станциям, ограничивающим перегон, а на участках оборудованных диспетчерской</w:t>
      </w:r>
      <w:r>
        <w:rPr>
          <w:spacing w:val="1"/>
        </w:rPr>
        <w:t xml:space="preserve"> </w:t>
      </w:r>
      <w:r>
        <w:t>централизацией</w:t>
      </w:r>
      <w:r>
        <w:rPr>
          <w:spacing w:val="70"/>
        </w:rPr>
        <w:t xml:space="preserve"> </w:t>
      </w:r>
      <w:r>
        <w:t>– диспетчеру поездному, передается посредством проводной</w:t>
      </w:r>
      <w:r>
        <w:rPr>
          <w:spacing w:val="70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 ближайшей точки перегонной связи или с ближайшего пункта, имеющего средства</w:t>
      </w:r>
      <w:r>
        <w:rPr>
          <w:spacing w:val="-67"/>
        </w:rPr>
        <w:t xml:space="preserve"> </w:t>
      </w:r>
      <w:r>
        <w:t>связи,</w:t>
      </w:r>
      <w:r>
        <w:rPr>
          <w:spacing w:val="-1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посредством доступного машинисту</w:t>
      </w:r>
      <w:r>
        <w:rPr>
          <w:spacing w:val="-4"/>
        </w:rPr>
        <w:t xml:space="preserve"> </w:t>
      </w:r>
      <w:r>
        <w:t>вида связи.</w:t>
      </w:r>
    </w:p>
    <w:p w:rsidR="00FC451D" w:rsidRDefault="00AE03C1">
      <w:pPr>
        <w:pStyle w:val="a4"/>
        <w:numPr>
          <w:ilvl w:val="0"/>
          <w:numId w:val="25"/>
        </w:numPr>
        <w:tabs>
          <w:tab w:val="left" w:pos="1484"/>
        </w:tabs>
        <w:spacing w:line="278" w:lineRule="auto"/>
        <w:ind w:right="230" w:firstLine="708"/>
        <w:jc w:val="both"/>
        <w:rPr>
          <w:sz w:val="28"/>
        </w:rPr>
      </w:pPr>
      <w:r>
        <w:rPr>
          <w:sz w:val="28"/>
        </w:rPr>
        <w:t>После вынужденной остановки и остановки двигателя, машинист 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действовать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следующей последовательности:</w:t>
      </w:r>
    </w:p>
    <w:p w:rsidR="00FC451D" w:rsidRDefault="00AE03C1">
      <w:pPr>
        <w:pStyle w:val="a4"/>
        <w:numPr>
          <w:ilvl w:val="0"/>
          <w:numId w:val="23"/>
        </w:numPr>
        <w:tabs>
          <w:tab w:val="left" w:pos="1366"/>
        </w:tabs>
        <w:spacing w:line="317" w:lineRule="exact"/>
        <w:jc w:val="both"/>
        <w:rPr>
          <w:sz w:val="28"/>
        </w:rPr>
      </w:pPr>
      <w:r>
        <w:rPr>
          <w:sz w:val="28"/>
        </w:rPr>
        <w:t>затормозить</w:t>
      </w:r>
      <w:r>
        <w:rPr>
          <w:spacing w:val="-5"/>
          <w:sz w:val="28"/>
        </w:rPr>
        <w:t xml:space="preserve"> </w:t>
      </w:r>
      <w:r>
        <w:rPr>
          <w:sz w:val="28"/>
        </w:rPr>
        <w:t>СПК</w:t>
      </w:r>
      <w:r>
        <w:rPr>
          <w:spacing w:val="-6"/>
          <w:sz w:val="28"/>
        </w:rPr>
        <w:t xml:space="preserve"> </w:t>
      </w:r>
      <w:r>
        <w:rPr>
          <w:sz w:val="28"/>
        </w:rPr>
        <w:t>стояночным</w:t>
      </w:r>
      <w:r>
        <w:rPr>
          <w:spacing w:val="-2"/>
          <w:sz w:val="28"/>
        </w:rPr>
        <w:t xml:space="preserve"> </w:t>
      </w:r>
      <w:r>
        <w:rPr>
          <w:sz w:val="28"/>
        </w:rPr>
        <w:t>тормозом,</w:t>
      </w:r>
      <w:r>
        <w:rPr>
          <w:spacing w:val="-5"/>
          <w:sz w:val="28"/>
        </w:rPr>
        <w:t xml:space="preserve"> </w:t>
      </w:r>
      <w:r>
        <w:rPr>
          <w:sz w:val="28"/>
        </w:rPr>
        <w:t>установить</w:t>
      </w:r>
      <w:r>
        <w:rPr>
          <w:spacing w:val="-5"/>
          <w:sz w:val="28"/>
        </w:rPr>
        <w:t xml:space="preserve"> </w:t>
      </w:r>
      <w:r>
        <w:rPr>
          <w:sz w:val="28"/>
        </w:rPr>
        <w:t>тормозные</w:t>
      </w:r>
      <w:r>
        <w:rPr>
          <w:spacing w:val="-3"/>
          <w:sz w:val="28"/>
        </w:rPr>
        <w:t xml:space="preserve"> </w:t>
      </w:r>
      <w:r>
        <w:rPr>
          <w:sz w:val="28"/>
        </w:rPr>
        <w:t>башмаки;</w:t>
      </w:r>
    </w:p>
    <w:p w:rsidR="00FC451D" w:rsidRDefault="00AE03C1">
      <w:pPr>
        <w:pStyle w:val="a4"/>
        <w:numPr>
          <w:ilvl w:val="0"/>
          <w:numId w:val="23"/>
        </w:numPr>
        <w:tabs>
          <w:tab w:val="left" w:pos="1366"/>
        </w:tabs>
        <w:spacing w:before="43"/>
        <w:jc w:val="both"/>
        <w:rPr>
          <w:sz w:val="28"/>
        </w:rPr>
      </w:pPr>
      <w:r>
        <w:rPr>
          <w:sz w:val="28"/>
        </w:rPr>
        <w:t>для</w:t>
      </w:r>
      <w:r>
        <w:rPr>
          <w:spacing w:val="-2"/>
          <w:sz w:val="28"/>
        </w:rPr>
        <w:t xml:space="preserve"> </w:t>
      </w:r>
      <w:r>
        <w:rPr>
          <w:sz w:val="28"/>
        </w:rPr>
        <w:t>эвакуации</w:t>
      </w:r>
      <w:r>
        <w:rPr>
          <w:spacing w:val="-2"/>
          <w:sz w:val="28"/>
        </w:rPr>
        <w:t xml:space="preserve"> </w:t>
      </w:r>
      <w:r>
        <w:rPr>
          <w:sz w:val="28"/>
        </w:rPr>
        <w:t>людей</w:t>
      </w:r>
      <w:r>
        <w:rPr>
          <w:spacing w:val="-4"/>
          <w:sz w:val="28"/>
        </w:rPr>
        <w:t xml:space="preserve"> </w:t>
      </w:r>
      <w:r>
        <w:rPr>
          <w:sz w:val="28"/>
        </w:rPr>
        <w:t>открыть</w:t>
      </w:r>
      <w:r>
        <w:rPr>
          <w:spacing w:val="-3"/>
          <w:sz w:val="28"/>
        </w:rPr>
        <w:t xml:space="preserve"> </w:t>
      </w:r>
      <w:r>
        <w:rPr>
          <w:sz w:val="28"/>
        </w:rPr>
        <w:t>двери,</w:t>
      </w:r>
      <w:r>
        <w:rPr>
          <w:spacing w:val="-6"/>
          <w:sz w:val="28"/>
        </w:rPr>
        <w:t xml:space="preserve"> </w:t>
      </w:r>
      <w:r>
        <w:rPr>
          <w:sz w:val="28"/>
        </w:rPr>
        <w:t>окна,</w:t>
      </w:r>
      <w:r>
        <w:rPr>
          <w:spacing w:val="-3"/>
          <w:sz w:val="28"/>
        </w:rPr>
        <w:t xml:space="preserve"> </w:t>
      </w:r>
      <w:r>
        <w:rPr>
          <w:sz w:val="28"/>
        </w:rPr>
        <w:t>аварийные</w:t>
      </w:r>
      <w:r>
        <w:rPr>
          <w:spacing w:val="-2"/>
          <w:sz w:val="28"/>
        </w:rPr>
        <w:t xml:space="preserve"> </w:t>
      </w:r>
      <w:r>
        <w:rPr>
          <w:sz w:val="28"/>
        </w:rPr>
        <w:t>люки;</w:t>
      </w:r>
    </w:p>
    <w:p w:rsidR="00FC451D" w:rsidRDefault="00AE03C1">
      <w:pPr>
        <w:pStyle w:val="a4"/>
        <w:numPr>
          <w:ilvl w:val="0"/>
          <w:numId w:val="23"/>
        </w:numPr>
        <w:tabs>
          <w:tab w:val="left" w:pos="1366"/>
        </w:tabs>
        <w:spacing w:before="50" w:line="276" w:lineRule="auto"/>
        <w:ind w:left="352" w:right="222" w:firstLine="708"/>
        <w:jc w:val="both"/>
        <w:rPr>
          <w:sz w:val="28"/>
        </w:rPr>
      </w:pPr>
      <w:r>
        <w:rPr>
          <w:sz w:val="28"/>
        </w:rPr>
        <w:t>оградить</w:t>
      </w:r>
      <w:r>
        <w:rPr>
          <w:spacing w:val="1"/>
          <w:sz w:val="28"/>
        </w:rPr>
        <w:t xml:space="preserve"> </w:t>
      </w:r>
      <w:r>
        <w:rPr>
          <w:sz w:val="28"/>
        </w:rPr>
        <w:t>СПК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требованиям</w:t>
      </w:r>
      <w:r>
        <w:rPr>
          <w:spacing w:val="1"/>
          <w:sz w:val="28"/>
        </w:rPr>
        <w:t xml:space="preserve"> </w:t>
      </w:r>
      <w:r>
        <w:rPr>
          <w:sz w:val="28"/>
        </w:rPr>
        <w:t>главы</w:t>
      </w:r>
      <w:r>
        <w:rPr>
          <w:spacing w:val="1"/>
          <w:sz w:val="28"/>
        </w:rPr>
        <w:t xml:space="preserve"> </w:t>
      </w:r>
      <w:r>
        <w:rPr>
          <w:sz w:val="28"/>
        </w:rPr>
        <w:t>IV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приложения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71"/>
          <w:sz w:val="28"/>
        </w:rPr>
        <w:t xml:space="preserve"> </w:t>
      </w:r>
      <w:r>
        <w:rPr>
          <w:sz w:val="28"/>
        </w:rPr>
        <w:t>1</w:t>
      </w:r>
      <w:r>
        <w:rPr>
          <w:spacing w:val="7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Правилам;</w:t>
      </w:r>
    </w:p>
    <w:p w:rsidR="00FC451D" w:rsidRDefault="00AE03C1">
      <w:pPr>
        <w:pStyle w:val="a4"/>
        <w:numPr>
          <w:ilvl w:val="0"/>
          <w:numId w:val="23"/>
        </w:numPr>
        <w:tabs>
          <w:tab w:val="left" w:pos="1366"/>
        </w:tabs>
        <w:spacing w:line="321" w:lineRule="exact"/>
        <w:jc w:val="both"/>
        <w:rPr>
          <w:sz w:val="28"/>
        </w:rPr>
      </w:pPr>
      <w:r>
        <w:rPr>
          <w:sz w:val="28"/>
        </w:rPr>
        <w:t>принять</w:t>
      </w:r>
      <w:r>
        <w:rPr>
          <w:spacing w:val="-5"/>
          <w:sz w:val="28"/>
        </w:rPr>
        <w:t xml:space="preserve"> </w:t>
      </w:r>
      <w:r>
        <w:rPr>
          <w:sz w:val="28"/>
        </w:rPr>
        <w:t>меры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устранению</w:t>
      </w:r>
      <w:r>
        <w:rPr>
          <w:spacing w:val="-4"/>
          <w:sz w:val="28"/>
        </w:rPr>
        <w:t xml:space="preserve"> </w:t>
      </w:r>
      <w:r>
        <w:rPr>
          <w:sz w:val="28"/>
        </w:rPr>
        <w:t>причин,</w:t>
      </w:r>
      <w:r>
        <w:rPr>
          <w:spacing w:val="-7"/>
          <w:sz w:val="28"/>
        </w:rPr>
        <w:t xml:space="preserve"> </w:t>
      </w:r>
      <w:r>
        <w:rPr>
          <w:sz w:val="28"/>
        </w:rPr>
        <w:t>вызвавших</w:t>
      </w:r>
      <w:r>
        <w:rPr>
          <w:spacing w:val="-2"/>
          <w:sz w:val="28"/>
        </w:rPr>
        <w:t xml:space="preserve"> </w:t>
      </w:r>
      <w:r>
        <w:rPr>
          <w:sz w:val="28"/>
        </w:rPr>
        <w:t>вынужденную</w:t>
      </w:r>
      <w:r>
        <w:rPr>
          <w:spacing w:val="-4"/>
          <w:sz w:val="28"/>
        </w:rPr>
        <w:t xml:space="preserve"> </w:t>
      </w:r>
      <w:r>
        <w:rPr>
          <w:sz w:val="28"/>
        </w:rPr>
        <w:t>остановку;</w:t>
      </w:r>
    </w:p>
    <w:p w:rsidR="00FC451D" w:rsidRDefault="00AE03C1">
      <w:pPr>
        <w:pStyle w:val="a4"/>
        <w:numPr>
          <w:ilvl w:val="0"/>
          <w:numId w:val="23"/>
        </w:numPr>
        <w:tabs>
          <w:tab w:val="left" w:pos="1366"/>
        </w:tabs>
        <w:spacing w:before="47" w:line="276" w:lineRule="auto"/>
        <w:ind w:left="352" w:right="220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получении</w:t>
      </w:r>
      <w:r>
        <w:rPr>
          <w:spacing w:val="1"/>
          <w:sz w:val="28"/>
        </w:rPr>
        <w:t xml:space="preserve"> </w:t>
      </w:r>
      <w:r>
        <w:rPr>
          <w:sz w:val="28"/>
        </w:rPr>
        <w:t>команды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поездного,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переданной</w:t>
      </w:r>
      <w:r>
        <w:rPr>
          <w:spacing w:val="7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радиосвязи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лично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через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ограничивающей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осуществить</w:t>
      </w:r>
      <w:r>
        <w:rPr>
          <w:spacing w:val="1"/>
          <w:sz w:val="28"/>
        </w:rPr>
        <w:t xml:space="preserve"> </w:t>
      </w:r>
      <w:r>
        <w:rPr>
          <w:sz w:val="28"/>
        </w:rPr>
        <w:t>съезд</w:t>
      </w:r>
      <w:r>
        <w:rPr>
          <w:spacing w:val="1"/>
          <w:sz w:val="28"/>
        </w:rPr>
        <w:t xml:space="preserve"> </w:t>
      </w:r>
      <w:r>
        <w:rPr>
          <w:sz w:val="28"/>
        </w:rPr>
        <w:t>СПК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1"/>
          <w:sz w:val="28"/>
        </w:rPr>
        <w:t xml:space="preserve"> </w:t>
      </w:r>
      <w:r>
        <w:rPr>
          <w:sz w:val="28"/>
        </w:rPr>
        <w:t>подручных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1"/>
          <w:sz w:val="28"/>
        </w:rPr>
        <w:t xml:space="preserve"> </w:t>
      </w:r>
      <w:r>
        <w:rPr>
          <w:sz w:val="28"/>
        </w:rPr>
        <w:t>(съемных</w:t>
      </w:r>
      <w:r>
        <w:rPr>
          <w:spacing w:val="1"/>
          <w:sz w:val="28"/>
        </w:rPr>
        <w:t xml:space="preserve"> </w:t>
      </w:r>
      <w:r>
        <w:rPr>
          <w:sz w:val="28"/>
        </w:rPr>
        <w:t>настилов)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пересечения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смежных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путей;</w:t>
      </w:r>
    </w:p>
    <w:p w:rsidR="00FC451D" w:rsidRDefault="00AE03C1">
      <w:pPr>
        <w:pStyle w:val="a4"/>
        <w:numPr>
          <w:ilvl w:val="0"/>
          <w:numId w:val="23"/>
        </w:numPr>
        <w:tabs>
          <w:tab w:val="left" w:pos="1366"/>
        </w:tabs>
        <w:spacing w:before="2" w:line="276" w:lineRule="auto"/>
        <w:ind w:left="352" w:right="228" w:firstLine="708"/>
        <w:jc w:val="both"/>
        <w:rPr>
          <w:sz w:val="28"/>
        </w:rPr>
      </w:pP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съезда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установки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подвижной</w:t>
      </w:r>
      <w:r>
        <w:rPr>
          <w:spacing w:val="1"/>
          <w:sz w:val="28"/>
        </w:rPr>
        <w:t xml:space="preserve"> </w:t>
      </w:r>
      <w:r>
        <w:rPr>
          <w:sz w:val="28"/>
        </w:rPr>
        <w:t>единицы</w:t>
      </w:r>
      <w:r>
        <w:rPr>
          <w:spacing w:val="1"/>
          <w:sz w:val="28"/>
        </w:rPr>
        <w:t xml:space="preserve"> </w:t>
      </w:r>
      <w:r>
        <w:rPr>
          <w:sz w:val="28"/>
        </w:rPr>
        <w:t>снаружи</w:t>
      </w:r>
      <w:r>
        <w:rPr>
          <w:spacing w:val="1"/>
          <w:sz w:val="28"/>
        </w:rPr>
        <w:t xml:space="preserve"> </w:t>
      </w:r>
      <w:r>
        <w:rPr>
          <w:sz w:val="28"/>
        </w:rPr>
        <w:t>габарита</w:t>
      </w:r>
      <w:r>
        <w:rPr>
          <w:spacing w:val="1"/>
          <w:sz w:val="28"/>
        </w:rPr>
        <w:t xml:space="preserve"> </w:t>
      </w:r>
      <w:r>
        <w:rPr>
          <w:sz w:val="28"/>
        </w:rPr>
        <w:t>приближения</w:t>
      </w:r>
      <w:r>
        <w:rPr>
          <w:spacing w:val="-1"/>
          <w:sz w:val="28"/>
        </w:rPr>
        <w:t xml:space="preserve"> </w:t>
      </w:r>
      <w:r>
        <w:rPr>
          <w:sz w:val="28"/>
        </w:rPr>
        <w:t>строений</w:t>
      </w:r>
      <w:r>
        <w:rPr>
          <w:spacing w:val="-1"/>
          <w:sz w:val="28"/>
        </w:rPr>
        <w:t xml:space="preserve"> </w:t>
      </w:r>
      <w:r>
        <w:rPr>
          <w:sz w:val="28"/>
        </w:rPr>
        <w:t>установить</w:t>
      </w:r>
      <w:r>
        <w:rPr>
          <w:spacing w:val="-2"/>
          <w:sz w:val="28"/>
        </w:rPr>
        <w:t xml:space="preserve"> </w:t>
      </w:r>
      <w:r>
        <w:rPr>
          <w:sz w:val="28"/>
        </w:rPr>
        <w:t>противооткатные</w:t>
      </w:r>
      <w:r>
        <w:rPr>
          <w:spacing w:val="-1"/>
          <w:sz w:val="28"/>
        </w:rPr>
        <w:t xml:space="preserve"> </w:t>
      </w:r>
      <w:r>
        <w:rPr>
          <w:sz w:val="28"/>
        </w:rPr>
        <w:t>упоры;</w:t>
      </w:r>
    </w:p>
    <w:p w:rsidR="00FC451D" w:rsidRDefault="00AE03C1">
      <w:pPr>
        <w:pStyle w:val="a4"/>
        <w:numPr>
          <w:ilvl w:val="0"/>
          <w:numId w:val="23"/>
        </w:numPr>
        <w:tabs>
          <w:tab w:val="left" w:pos="1366"/>
        </w:tabs>
        <w:spacing w:line="276" w:lineRule="auto"/>
        <w:ind w:left="352" w:right="224" w:firstLine="708"/>
        <w:jc w:val="both"/>
        <w:rPr>
          <w:sz w:val="28"/>
        </w:rPr>
      </w:pPr>
      <w:r>
        <w:rPr>
          <w:sz w:val="28"/>
        </w:rPr>
        <w:t>доложить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электросвязи</w:t>
      </w:r>
      <w:r>
        <w:rPr>
          <w:spacing w:val="-67"/>
          <w:sz w:val="28"/>
        </w:rPr>
        <w:t xml:space="preserve"> </w:t>
      </w:r>
      <w:r>
        <w:rPr>
          <w:sz w:val="28"/>
        </w:rPr>
        <w:t>диспетчеру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поездному</w:t>
      </w:r>
      <w:r>
        <w:rPr>
          <w:spacing w:val="1"/>
          <w:sz w:val="28"/>
        </w:rPr>
        <w:t xml:space="preserve"> </w:t>
      </w:r>
      <w:r>
        <w:rPr>
          <w:sz w:val="28"/>
        </w:rPr>
        <w:t>напрямую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через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7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67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фактическом</w:t>
      </w:r>
      <w:r>
        <w:rPr>
          <w:spacing w:val="1"/>
          <w:sz w:val="28"/>
        </w:rPr>
        <w:t xml:space="preserve"> </w:t>
      </w:r>
      <w:r>
        <w:rPr>
          <w:sz w:val="28"/>
        </w:rPr>
        <w:t>освобождении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СПК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соблюдении</w:t>
      </w:r>
      <w:r>
        <w:rPr>
          <w:spacing w:val="-1"/>
          <w:sz w:val="28"/>
        </w:rPr>
        <w:t xml:space="preserve"> </w:t>
      </w:r>
      <w:r>
        <w:rPr>
          <w:sz w:val="28"/>
        </w:rPr>
        <w:t>габарита приближения строений.</w:t>
      </w:r>
    </w:p>
    <w:p w:rsidR="00FC451D" w:rsidRDefault="00AE03C1">
      <w:pPr>
        <w:pStyle w:val="a4"/>
        <w:numPr>
          <w:ilvl w:val="0"/>
          <w:numId w:val="25"/>
        </w:numPr>
        <w:tabs>
          <w:tab w:val="left" w:pos="1484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съезда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СПК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диспетчером</w:t>
      </w:r>
      <w:r>
        <w:rPr>
          <w:spacing w:val="-67"/>
          <w:sz w:val="28"/>
        </w:rPr>
        <w:t xml:space="preserve"> </w:t>
      </w:r>
      <w:r>
        <w:rPr>
          <w:sz w:val="28"/>
        </w:rPr>
        <w:t>поездным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съезда.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</w:t>
      </w:r>
      <w:r>
        <w:rPr>
          <w:spacing w:val="-67"/>
          <w:sz w:val="28"/>
        </w:rPr>
        <w:t xml:space="preserve"> </w:t>
      </w:r>
      <w:r>
        <w:rPr>
          <w:sz w:val="28"/>
        </w:rPr>
        <w:t>обязан   передать   диспетчеру   поездному   лично   или   через   дежурного   одной</w:t>
      </w:r>
      <w:r>
        <w:rPr>
          <w:spacing w:val="1"/>
          <w:sz w:val="28"/>
        </w:rPr>
        <w:t xml:space="preserve"> </w:t>
      </w:r>
      <w:r>
        <w:rPr>
          <w:sz w:val="28"/>
        </w:rPr>
        <w:t>из железнодорожных станций, ограничивающих перегон, по доступным средствам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съезде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установки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подвижной</w:t>
      </w:r>
      <w:r>
        <w:rPr>
          <w:spacing w:val="1"/>
          <w:sz w:val="28"/>
        </w:rPr>
        <w:t xml:space="preserve"> </w:t>
      </w:r>
      <w:r>
        <w:rPr>
          <w:sz w:val="28"/>
        </w:rPr>
        <w:t>единицы</w:t>
      </w:r>
      <w:r>
        <w:rPr>
          <w:spacing w:val="70"/>
          <w:sz w:val="28"/>
        </w:rPr>
        <w:t xml:space="preserve"> </w:t>
      </w:r>
      <w:r>
        <w:rPr>
          <w:sz w:val="28"/>
        </w:rPr>
        <w:t>снаружи</w:t>
      </w:r>
      <w:r>
        <w:rPr>
          <w:spacing w:val="70"/>
          <w:sz w:val="28"/>
        </w:rPr>
        <w:t xml:space="preserve"> </w:t>
      </w:r>
      <w:r>
        <w:rPr>
          <w:sz w:val="28"/>
        </w:rPr>
        <w:t>габарита</w:t>
      </w:r>
      <w:r>
        <w:rPr>
          <w:spacing w:val="70"/>
          <w:sz w:val="28"/>
        </w:rPr>
        <w:t xml:space="preserve"> </w:t>
      </w:r>
      <w:r>
        <w:rPr>
          <w:sz w:val="28"/>
        </w:rPr>
        <w:t>приближения</w:t>
      </w:r>
      <w:r>
        <w:rPr>
          <w:spacing w:val="70"/>
          <w:sz w:val="28"/>
        </w:rPr>
        <w:t xml:space="preserve"> </w:t>
      </w:r>
      <w:r>
        <w:rPr>
          <w:sz w:val="28"/>
        </w:rPr>
        <w:t>строений,</w:t>
      </w:r>
      <w:r>
        <w:rPr>
          <w:spacing w:val="70"/>
          <w:sz w:val="28"/>
        </w:rPr>
        <w:t xml:space="preserve"> </w:t>
      </w:r>
      <w:r>
        <w:rPr>
          <w:sz w:val="28"/>
        </w:rPr>
        <w:t>не</w:t>
      </w:r>
      <w:r>
        <w:rPr>
          <w:spacing w:val="70"/>
          <w:sz w:val="28"/>
        </w:rPr>
        <w:t xml:space="preserve"> </w:t>
      </w:r>
      <w:r>
        <w:rPr>
          <w:sz w:val="28"/>
        </w:rPr>
        <w:t>ближе</w:t>
      </w:r>
      <w:r>
        <w:rPr>
          <w:spacing w:val="70"/>
          <w:sz w:val="28"/>
        </w:rPr>
        <w:t xml:space="preserve"> </w:t>
      </w:r>
      <w:r>
        <w:rPr>
          <w:sz w:val="28"/>
        </w:rPr>
        <w:t>2,5</w:t>
      </w:r>
      <w:r>
        <w:rPr>
          <w:spacing w:val="70"/>
          <w:sz w:val="28"/>
        </w:rPr>
        <w:t xml:space="preserve"> </w:t>
      </w:r>
      <w:r>
        <w:rPr>
          <w:sz w:val="28"/>
        </w:rPr>
        <w:t>м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-2"/>
          <w:sz w:val="28"/>
        </w:rPr>
        <w:t xml:space="preserve"> </w:t>
      </w:r>
      <w:r>
        <w:rPr>
          <w:sz w:val="28"/>
        </w:rPr>
        <w:t>головки крайнего</w:t>
      </w:r>
      <w:r>
        <w:rPr>
          <w:spacing w:val="-1"/>
          <w:sz w:val="28"/>
        </w:rPr>
        <w:t xml:space="preserve"> </w:t>
      </w:r>
      <w:r>
        <w:rPr>
          <w:sz w:val="28"/>
        </w:rPr>
        <w:t>рельса.</w:t>
      </w:r>
    </w:p>
    <w:p w:rsidR="00FC451D" w:rsidRDefault="00AE03C1">
      <w:pPr>
        <w:pStyle w:val="a3"/>
        <w:spacing w:line="278" w:lineRule="auto"/>
        <w:ind w:right="230"/>
      </w:pPr>
      <w:r>
        <w:t>Полученное от машиниста уведомление записывается в журнал диспетчерских</w:t>
      </w:r>
      <w:r>
        <w:rPr>
          <w:spacing w:val="-67"/>
        </w:rPr>
        <w:t xml:space="preserve"> </w:t>
      </w:r>
      <w:r>
        <w:t>распоряжений.</w:t>
      </w:r>
    </w:p>
    <w:p w:rsidR="00FC451D" w:rsidRDefault="00AE03C1">
      <w:pPr>
        <w:pStyle w:val="a4"/>
        <w:numPr>
          <w:ilvl w:val="0"/>
          <w:numId w:val="25"/>
        </w:numPr>
        <w:tabs>
          <w:tab w:val="left" w:pos="1484"/>
        </w:tabs>
        <w:spacing w:line="276" w:lineRule="auto"/>
        <w:ind w:right="218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невозможности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освобождения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пути,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71"/>
          <w:sz w:val="28"/>
        </w:rPr>
        <w:t xml:space="preserve"> </w:t>
      </w:r>
      <w:r>
        <w:rPr>
          <w:sz w:val="28"/>
        </w:rPr>
        <w:t>вызвать</w:t>
      </w:r>
      <w:r>
        <w:rPr>
          <w:spacing w:val="71"/>
          <w:sz w:val="28"/>
        </w:rPr>
        <w:t xml:space="preserve"> </w:t>
      </w:r>
      <w:r>
        <w:rPr>
          <w:sz w:val="28"/>
        </w:rPr>
        <w:t>по</w:t>
      </w:r>
      <w:r>
        <w:rPr>
          <w:spacing w:val="71"/>
          <w:sz w:val="28"/>
        </w:rPr>
        <w:t xml:space="preserve"> </w:t>
      </w:r>
      <w:r>
        <w:rPr>
          <w:sz w:val="28"/>
        </w:rPr>
        <w:t>доступным</w:t>
      </w:r>
      <w:r>
        <w:rPr>
          <w:spacing w:val="71"/>
          <w:sz w:val="28"/>
        </w:rPr>
        <w:t xml:space="preserve"> </w:t>
      </w:r>
      <w:r>
        <w:rPr>
          <w:sz w:val="28"/>
        </w:rPr>
        <w:t>средствам</w:t>
      </w:r>
      <w:r>
        <w:rPr>
          <w:spacing w:val="71"/>
          <w:sz w:val="28"/>
        </w:rPr>
        <w:t xml:space="preserve"> </w:t>
      </w:r>
      <w:r>
        <w:rPr>
          <w:sz w:val="28"/>
        </w:rPr>
        <w:t>связи</w:t>
      </w:r>
      <w:r>
        <w:rPr>
          <w:spacing w:val="71"/>
          <w:sz w:val="28"/>
        </w:rPr>
        <w:t xml:space="preserve"> </w:t>
      </w:r>
      <w:r>
        <w:rPr>
          <w:sz w:val="28"/>
        </w:rPr>
        <w:t>вспомогательный   локомотив</w:t>
      </w:r>
      <w:r>
        <w:rPr>
          <w:spacing w:val="-67"/>
          <w:sz w:val="28"/>
        </w:rPr>
        <w:t xml:space="preserve"> </w:t>
      </w:r>
      <w:r>
        <w:rPr>
          <w:sz w:val="28"/>
        </w:rPr>
        <w:t>(или</w:t>
      </w:r>
      <w:r>
        <w:rPr>
          <w:spacing w:val="1"/>
          <w:sz w:val="28"/>
        </w:rPr>
        <w:t xml:space="preserve"> </w:t>
      </w:r>
      <w:r>
        <w:rPr>
          <w:sz w:val="28"/>
        </w:rPr>
        <w:t>СПК).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чего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обеспечить</w:t>
      </w:r>
      <w:r>
        <w:rPr>
          <w:spacing w:val="1"/>
          <w:sz w:val="28"/>
        </w:rPr>
        <w:t xml:space="preserve"> </w:t>
      </w:r>
      <w:r>
        <w:rPr>
          <w:sz w:val="28"/>
        </w:rPr>
        <w:t>ограждение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главой</w:t>
      </w:r>
      <w:r>
        <w:rPr>
          <w:spacing w:val="1"/>
          <w:sz w:val="28"/>
        </w:rPr>
        <w:t xml:space="preserve"> </w:t>
      </w:r>
      <w:r>
        <w:rPr>
          <w:sz w:val="28"/>
        </w:rPr>
        <w:t>IV</w:t>
      </w:r>
      <w:r>
        <w:rPr>
          <w:spacing w:val="1"/>
          <w:sz w:val="28"/>
        </w:rPr>
        <w:t xml:space="preserve"> </w:t>
      </w:r>
      <w:r>
        <w:rPr>
          <w:sz w:val="28"/>
        </w:rPr>
        <w:t>Инструкции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транспорте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-2"/>
          <w:sz w:val="28"/>
        </w:rPr>
        <w:t xml:space="preserve"> </w:t>
      </w:r>
      <w:r>
        <w:rPr>
          <w:sz w:val="28"/>
        </w:rPr>
        <w:t>содержащейся в</w:t>
      </w:r>
      <w:r>
        <w:rPr>
          <w:spacing w:val="68"/>
          <w:sz w:val="28"/>
        </w:rPr>
        <w:t xml:space="preserve"> </w:t>
      </w:r>
      <w:r>
        <w:rPr>
          <w:sz w:val="28"/>
        </w:rPr>
        <w:t>приложении №</w:t>
      </w:r>
      <w:r>
        <w:rPr>
          <w:spacing w:val="1"/>
          <w:sz w:val="28"/>
        </w:rPr>
        <w:t xml:space="preserve"> </w:t>
      </w:r>
      <w:r>
        <w:rPr>
          <w:sz w:val="28"/>
        </w:rPr>
        <w:t>1 к</w:t>
      </w:r>
      <w:r>
        <w:rPr>
          <w:spacing w:val="-1"/>
          <w:sz w:val="28"/>
        </w:rPr>
        <w:t xml:space="preserve"> </w:t>
      </w:r>
      <w:r>
        <w:rPr>
          <w:sz w:val="28"/>
        </w:rPr>
        <w:t>Правилам.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25"/>
        </w:numPr>
        <w:tabs>
          <w:tab w:val="left" w:pos="1484"/>
        </w:tabs>
        <w:spacing w:before="118" w:line="276" w:lineRule="auto"/>
        <w:ind w:right="219" w:firstLine="708"/>
        <w:jc w:val="both"/>
        <w:rPr>
          <w:sz w:val="28"/>
        </w:rPr>
      </w:pPr>
      <w:r>
        <w:rPr>
          <w:sz w:val="28"/>
        </w:rPr>
        <w:lastRenderedPageBreak/>
        <w:t>Конкретный порядок действий в аварийных и нестандартных ситуациях с</w:t>
      </w:r>
      <w:r>
        <w:rPr>
          <w:spacing w:val="1"/>
          <w:sz w:val="28"/>
        </w:rPr>
        <w:t xml:space="preserve"> </w:t>
      </w:r>
      <w:r>
        <w:rPr>
          <w:sz w:val="28"/>
        </w:rPr>
        <w:t>СПК, исходя из местных особенностей, плана и профиля железнодорожного пути,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наличия</w:t>
      </w:r>
      <w:r>
        <w:rPr>
          <w:spacing w:val="1"/>
          <w:sz w:val="28"/>
        </w:rPr>
        <w:t xml:space="preserve"> </w:t>
      </w:r>
      <w:r>
        <w:rPr>
          <w:sz w:val="28"/>
        </w:rPr>
        <w:t>искусственных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сооружений,</w:t>
      </w:r>
      <w:r>
        <w:rPr>
          <w:spacing w:val="71"/>
          <w:sz w:val="28"/>
        </w:rPr>
        <w:t xml:space="preserve"> </w:t>
      </w:r>
      <w:r>
        <w:rPr>
          <w:sz w:val="28"/>
        </w:rPr>
        <w:t>оснащения</w:t>
      </w:r>
      <w:r>
        <w:rPr>
          <w:spacing w:val="7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инфраструктуры, технических характеристик, обращающихся СПК, устанавливается</w:t>
      </w:r>
      <w:r>
        <w:rPr>
          <w:spacing w:val="-67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путей 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67"/>
        <w:ind w:left="6831" w:firstLine="0"/>
        <w:jc w:val="left"/>
      </w:pPr>
      <w:r>
        <w:lastRenderedPageBreak/>
        <w:t>ПРИЛОЖЕНИЕ</w:t>
      </w:r>
      <w:r>
        <w:rPr>
          <w:spacing w:val="-1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18</w:t>
      </w:r>
    </w:p>
    <w:p w:rsidR="00FC451D" w:rsidRDefault="00AE03C1">
      <w:pPr>
        <w:pStyle w:val="a3"/>
        <w:spacing w:before="51" w:line="276" w:lineRule="auto"/>
        <w:ind w:left="5747" w:firstLine="600"/>
        <w:jc w:val="left"/>
      </w:pPr>
      <w:r>
        <w:t>к Инструкции по 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-5"/>
        </w:rPr>
        <w:t xml:space="preserve"> </w:t>
      </w:r>
      <w:r>
        <w:t>поездов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маневровой</w:t>
      </w:r>
      <w:r>
        <w:rPr>
          <w:spacing w:val="-4"/>
        </w:rPr>
        <w:t xml:space="preserve"> </w:t>
      </w:r>
      <w:r>
        <w:t>работы</w:t>
      </w:r>
    </w:p>
    <w:p w:rsidR="00FC451D" w:rsidRDefault="00AE03C1">
      <w:pPr>
        <w:pStyle w:val="a3"/>
        <w:spacing w:line="278" w:lineRule="auto"/>
        <w:ind w:left="6757" w:right="640" w:hanging="584"/>
        <w:jc w:val="left"/>
      </w:pPr>
      <w:r>
        <w:t>на железнодорожном транспорте</w:t>
      </w:r>
      <w:r>
        <w:rPr>
          <w:spacing w:val="-67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</w:p>
    <w:p w:rsidR="00FC451D" w:rsidRDefault="00FC451D">
      <w:pPr>
        <w:pStyle w:val="a3"/>
        <w:spacing w:before="11"/>
        <w:ind w:left="0" w:firstLine="0"/>
        <w:jc w:val="left"/>
        <w:rPr>
          <w:sz w:val="31"/>
        </w:rPr>
      </w:pPr>
    </w:p>
    <w:p w:rsidR="00FC451D" w:rsidRDefault="00AE03C1">
      <w:pPr>
        <w:pStyle w:val="Heading1"/>
        <w:ind w:right="133"/>
        <w:jc w:val="center"/>
      </w:pPr>
      <w:r>
        <w:t>Основные</w:t>
      </w:r>
      <w:r>
        <w:rPr>
          <w:spacing w:val="-3"/>
        </w:rPr>
        <w:t xml:space="preserve"> </w:t>
      </w:r>
      <w:r>
        <w:t>положения</w:t>
      </w:r>
      <w:r>
        <w:rPr>
          <w:spacing w:val="-4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порядке</w:t>
      </w:r>
      <w:r>
        <w:rPr>
          <w:spacing w:val="-3"/>
        </w:rPr>
        <w:t xml:space="preserve"> </w:t>
      </w:r>
      <w:r>
        <w:t>движения</w:t>
      </w:r>
      <w:r>
        <w:rPr>
          <w:spacing w:val="-4"/>
        </w:rPr>
        <w:t xml:space="preserve"> </w:t>
      </w:r>
      <w:r>
        <w:t>дрезин</w:t>
      </w:r>
      <w:r>
        <w:rPr>
          <w:spacing w:val="-3"/>
        </w:rPr>
        <w:t xml:space="preserve"> </w:t>
      </w:r>
      <w:r>
        <w:t>съемного</w:t>
      </w:r>
      <w:r>
        <w:rPr>
          <w:spacing w:val="-5"/>
        </w:rPr>
        <w:t xml:space="preserve"> </w:t>
      </w:r>
      <w:r>
        <w:t>типа</w:t>
      </w:r>
    </w:p>
    <w:p w:rsidR="00FC451D" w:rsidRDefault="00FC451D">
      <w:pPr>
        <w:pStyle w:val="a3"/>
        <w:ind w:left="0" w:firstLine="0"/>
        <w:jc w:val="left"/>
        <w:rPr>
          <w:b/>
          <w:sz w:val="36"/>
        </w:rPr>
      </w:pPr>
    </w:p>
    <w:p w:rsidR="00FC451D" w:rsidRDefault="00AE03C1">
      <w:pPr>
        <w:pStyle w:val="a4"/>
        <w:numPr>
          <w:ilvl w:val="0"/>
          <w:numId w:val="22"/>
        </w:numPr>
        <w:tabs>
          <w:tab w:val="left" w:pos="1342"/>
        </w:tabs>
        <w:spacing w:before="1" w:line="276" w:lineRule="auto"/>
        <w:ind w:right="219" w:firstLine="708"/>
        <w:jc w:val="both"/>
        <w:rPr>
          <w:sz w:val="28"/>
        </w:rPr>
      </w:pPr>
      <w:r>
        <w:rPr>
          <w:sz w:val="28"/>
        </w:rPr>
        <w:t xml:space="preserve">Дрезины   </w:t>
      </w:r>
      <w:r>
        <w:rPr>
          <w:spacing w:val="1"/>
          <w:sz w:val="28"/>
        </w:rPr>
        <w:t xml:space="preserve"> </w:t>
      </w:r>
      <w:r>
        <w:rPr>
          <w:sz w:val="28"/>
        </w:rPr>
        <w:t>съемного     типа     при    движении    обозначаются     сигналами</w:t>
      </w:r>
      <w:r>
        <w:rPr>
          <w:spacing w:val="-67"/>
          <w:sz w:val="28"/>
        </w:rPr>
        <w:t xml:space="preserve"> </w:t>
      </w:r>
      <w:r>
        <w:rPr>
          <w:sz w:val="28"/>
        </w:rPr>
        <w:t>в соответствии с главой VIII Инструкции по сигнализации на 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транспорте Российской Федерации, содержащейся в приложении № 1 к Правилам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технической эксплуатации железных дорог Российской Федерации, утвержденным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настоящим Приказом.</w:t>
      </w:r>
    </w:p>
    <w:p w:rsidR="00FC451D" w:rsidRDefault="00AE03C1">
      <w:pPr>
        <w:pStyle w:val="a4"/>
        <w:numPr>
          <w:ilvl w:val="0"/>
          <w:numId w:val="22"/>
        </w:numPr>
        <w:tabs>
          <w:tab w:val="left" w:pos="1342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Управлять дрезиной съемного типа имеют право машинисты, указанные в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нормативном</w:t>
      </w:r>
      <w:r>
        <w:rPr>
          <w:spacing w:val="1"/>
          <w:sz w:val="28"/>
        </w:rPr>
        <w:t xml:space="preserve"> </w:t>
      </w:r>
      <w:r>
        <w:rPr>
          <w:sz w:val="28"/>
        </w:rPr>
        <w:t>акте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путей 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4"/>
        <w:numPr>
          <w:ilvl w:val="0"/>
          <w:numId w:val="22"/>
        </w:numPr>
        <w:tabs>
          <w:tab w:val="left" w:pos="1342"/>
        </w:tabs>
        <w:spacing w:line="276" w:lineRule="auto"/>
        <w:ind w:right="233" w:firstLine="708"/>
        <w:jc w:val="both"/>
        <w:rPr>
          <w:sz w:val="28"/>
        </w:rPr>
      </w:pPr>
      <w:r>
        <w:rPr>
          <w:sz w:val="28"/>
        </w:rPr>
        <w:t>Основным ходом дрезины является передний</w:t>
      </w:r>
      <w:r>
        <w:rPr>
          <w:spacing w:val="1"/>
          <w:sz w:val="28"/>
        </w:rPr>
        <w:t xml:space="preserve"> </w:t>
      </w:r>
      <w:r>
        <w:rPr>
          <w:sz w:val="28"/>
        </w:rPr>
        <w:t>(фарой</w:t>
      </w:r>
      <w:r>
        <w:rPr>
          <w:spacing w:val="70"/>
          <w:sz w:val="28"/>
        </w:rPr>
        <w:t xml:space="preserve"> </w:t>
      </w:r>
      <w:r>
        <w:rPr>
          <w:sz w:val="28"/>
        </w:rPr>
        <w:t>вперед) ход, задний</w:t>
      </w:r>
      <w:r>
        <w:rPr>
          <w:spacing w:val="1"/>
          <w:sz w:val="28"/>
        </w:rPr>
        <w:t xml:space="preserve"> </w:t>
      </w:r>
      <w:r>
        <w:rPr>
          <w:sz w:val="28"/>
        </w:rPr>
        <w:t>ход</w:t>
      </w:r>
      <w:r>
        <w:rPr>
          <w:spacing w:val="-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-1"/>
          <w:sz w:val="28"/>
        </w:rPr>
        <w:t xml:space="preserve"> </w:t>
      </w:r>
      <w:r>
        <w:rPr>
          <w:sz w:val="28"/>
        </w:rPr>
        <w:t>как</w:t>
      </w:r>
      <w:r>
        <w:rPr>
          <w:spacing w:val="-3"/>
          <w:sz w:val="28"/>
        </w:rPr>
        <w:t xml:space="preserve"> </w:t>
      </w:r>
      <w:r>
        <w:rPr>
          <w:sz w:val="28"/>
        </w:rPr>
        <w:t>исключение</w:t>
      </w:r>
      <w:r>
        <w:rPr>
          <w:spacing w:val="-4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маневрах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железнодорожных станциях.</w:t>
      </w:r>
    </w:p>
    <w:p w:rsidR="00FC451D" w:rsidRDefault="00AE03C1">
      <w:pPr>
        <w:pStyle w:val="a4"/>
        <w:numPr>
          <w:ilvl w:val="0"/>
          <w:numId w:val="22"/>
        </w:numPr>
        <w:tabs>
          <w:tab w:val="left" w:pos="1342"/>
        </w:tabs>
        <w:spacing w:before="1" w:line="276" w:lineRule="auto"/>
        <w:ind w:right="219" w:firstLine="708"/>
        <w:jc w:val="both"/>
        <w:rPr>
          <w:sz w:val="28"/>
        </w:rPr>
      </w:pPr>
      <w:r>
        <w:rPr>
          <w:sz w:val="28"/>
        </w:rPr>
        <w:t>Скорость движения дрезин на перегонах должна быть не более 50 км/ч, при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движении</w:t>
      </w:r>
      <w:r>
        <w:rPr>
          <w:spacing w:val="11"/>
          <w:sz w:val="28"/>
        </w:rPr>
        <w:t xml:space="preserve"> </w:t>
      </w:r>
      <w:r>
        <w:rPr>
          <w:sz w:val="28"/>
        </w:rPr>
        <w:t>по</w:t>
      </w:r>
      <w:r>
        <w:rPr>
          <w:spacing w:val="11"/>
          <w:sz w:val="28"/>
        </w:rPr>
        <w:t xml:space="preserve"> </w:t>
      </w:r>
      <w:r>
        <w:rPr>
          <w:sz w:val="28"/>
        </w:rPr>
        <w:t>станционным</w:t>
      </w:r>
      <w:r>
        <w:rPr>
          <w:spacing w:val="10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0"/>
          <w:sz w:val="28"/>
        </w:rPr>
        <w:t xml:space="preserve"> </w:t>
      </w:r>
      <w:r>
        <w:rPr>
          <w:sz w:val="28"/>
        </w:rPr>
        <w:t>путям</w:t>
      </w:r>
      <w:r>
        <w:rPr>
          <w:spacing w:val="10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10"/>
          <w:sz w:val="28"/>
        </w:rPr>
        <w:t xml:space="preserve"> </w:t>
      </w:r>
      <w:r>
        <w:rPr>
          <w:sz w:val="28"/>
        </w:rPr>
        <w:t>быть</w:t>
      </w:r>
      <w:r>
        <w:rPr>
          <w:spacing w:val="9"/>
          <w:sz w:val="28"/>
        </w:rPr>
        <w:t xml:space="preserve"> </w:t>
      </w:r>
      <w:r>
        <w:rPr>
          <w:sz w:val="28"/>
        </w:rPr>
        <w:t>не</w:t>
      </w:r>
      <w:r>
        <w:rPr>
          <w:spacing w:val="10"/>
          <w:sz w:val="28"/>
        </w:rPr>
        <w:t xml:space="preserve"> </w:t>
      </w:r>
      <w:r>
        <w:rPr>
          <w:sz w:val="28"/>
        </w:rPr>
        <w:t>более</w:t>
      </w:r>
      <w:r>
        <w:rPr>
          <w:spacing w:val="14"/>
          <w:sz w:val="28"/>
        </w:rPr>
        <w:t xml:space="preserve"> </w:t>
      </w:r>
      <w:r>
        <w:rPr>
          <w:sz w:val="28"/>
        </w:rPr>
        <w:t>25</w:t>
      </w:r>
      <w:r>
        <w:rPr>
          <w:spacing w:val="11"/>
          <w:sz w:val="28"/>
        </w:rPr>
        <w:t xml:space="preserve"> </w:t>
      </w:r>
      <w:r>
        <w:rPr>
          <w:sz w:val="28"/>
        </w:rPr>
        <w:t>км/ч,</w:t>
      </w:r>
      <w:r>
        <w:rPr>
          <w:spacing w:val="-68"/>
          <w:sz w:val="28"/>
        </w:rPr>
        <w:t xml:space="preserve"> </w:t>
      </w:r>
      <w:r>
        <w:rPr>
          <w:sz w:val="28"/>
        </w:rPr>
        <w:t>а по стрелкам</w:t>
      </w:r>
      <w:r>
        <w:rPr>
          <w:spacing w:val="1"/>
          <w:sz w:val="28"/>
        </w:rPr>
        <w:t xml:space="preserve"> </w:t>
      </w:r>
      <w:r>
        <w:rPr>
          <w:sz w:val="28"/>
        </w:rPr>
        <w:t>не более 15 км/ч. При плохой видимости скорость движения дрезин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-4"/>
          <w:sz w:val="28"/>
        </w:rPr>
        <w:t xml:space="preserve"> </w:t>
      </w:r>
      <w:r>
        <w:rPr>
          <w:sz w:val="28"/>
        </w:rPr>
        <w:t>быть</w:t>
      </w:r>
      <w:r>
        <w:rPr>
          <w:spacing w:val="-5"/>
          <w:sz w:val="28"/>
        </w:rPr>
        <w:t xml:space="preserve"> </w:t>
      </w:r>
      <w:r>
        <w:rPr>
          <w:sz w:val="28"/>
        </w:rPr>
        <w:t>не более25</w:t>
      </w:r>
      <w:r>
        <w:rPr>
          <w:spacing w:val="1"/>
          <w:sz w:val="28"/>
        </w:rPr>
        <w:t xml:space="preserve"> </w:t>
      </w:r>
      <w:r>
        <w:rPr>
          <w:sz w:val="28"/>
        </w:rPr>
        <w:t>км/ч.</w:t>
      </w:r>
    </w:p>
    <w:p w:rsidR="00FC451D" w:rsidRDefault="00AE03C1">
      <w:pPr>
        <w:pStyle w:val="a4"/>
        <w:numPr>
          <w:ilvl w:val="0"/>
          <w:numId w:val="22"/>
        </w:numPr>
        <w:tabs>
          <w:tab w:val="left" w:pos="1342"/>
        </w:tabs>
        <w:spacing w:line="276" w:lineRule="auto"/>
        <w:ind w:right="233" w:firstLine="708"/>
        <w:jc w:val="both"/>
        <w:rPr>
          <w:sz w:val="28"/>
        </w:rPr>
      </w:pPr>
      <w:r>
        <w:rPr>
          <w:sz w:val="28"/>
        </w:rPr>
        <w:t>Движение</w:t>
      </w:r>
      <w:r>
        <w:rPr>
          <w:spacing w:val="70"/>
          <w:sz w:val="28"/>
        </w:rPr>
        <w:t xml:space="preserve"> </w:t>
      </w:r>
      <w:r>
        <w:rPr>
          <w:sz w:val="28"/>
        </w:rPr>
        <w:t>дрезин</w:t>
      </w:r>
      <w:r>
        <w:rPr>
          <w:spacing w:val="70"/>
          <w:sz w:val="28"/>
        </w:rPr>
        <w:t xml:space="preserve"> </w:t>
      </w:r>
      <w:r>
        <w:rPr>
          <w:sz w:val="28"/>
        </w:rPr>
        <w:t>не</w:t>
      </w:r>
      <w:r>
        <w:rPr>
          <w:spacing w:val="70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70"/>
          <w:sz w:val="28"/>
        </w:rPr>
        <w:t xml:space="preserve"> </w:t>
      </w:r>
      <w:r>
        <w:rPr>
          <w:sz w:val="28"/>
        </w:rPr>
        <w:t>вызывать</w:t>
      </w:r>
      <w:r>
        <w:rPr>
          <w:spacing w:val="70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70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расписанию.</w:t>
      </w:r>
    </w:p>
    <w:p w:rsidR="00FC451D" w:rsidRDefault="00AE03C1">
      <w:pPr>
        <w:pStyle w:val="a4"/>
        <w:numPr>
          <w:ilvl w:val="0"/>
          <w:numId w:val="22"/>
        </w:numPr>
        <w:tabs>
          <w:tab w:val="left" w:pos="1342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В темное время суток, а также при туманах, ливнях, снегопадах, метелях</w:t>
      </w:r>
      <w:r>
        <w:rPr>
          <w:spacing w:val="1"/>
          <w:sz w:val="28"/>
        </w:rPr>
        <w:t xml:space="preserve"> </w:t>
      </w:r>
      <w:r>
        <w:rPr>
          <w:sz w:val="28"/>
        </w:rPr>
        <w:t>выезд</w:t>
      </w:r>
      <w:r>
        <w:rPr>
          <w:spacing w:val="-4"/>
          <w:sz w:val="28"/>
        </w:rPr>
        <w:t xml:space="preserve"> </w:t>
      </w:r>
      <w:r>
        <w:rPr>
          <w:sz w:val="28"/>
        </w:rPr>
        <w:t>дрезин на</w:t>
      </w:r>
      <w:r>
        <w:rPr>
          <w:spacing w:val="-3"/>
          <w:sz w:val="28"/>
        </w:rPr>
        <w:t xml:space="preserve"> </w:t>
      </w:r>
      <w:r>
        <w:rPr>
          <w:sz w:val="28"/>
        </w:rPr>
        <w:t>перегон запрещается.</w:t>
      </w:r>
    </w:p>
    <w:p w:rsidR="00FC451D" w:rsidRDefault="00AE03C1">
      <w:pPr>
        <w:pStyle w:val="a4"/>
        <w:numPr>
          <w:ilvl w:val="0"/>
          <w:numId w:val="22"/>
        </w:numPr>
        <w:tabs>
          <w:tab w:val="left" w:pos="1342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Во</w:t>
      </w:r>
      <w:r>
        <w:rPr>
          <w:spacing w:val="59"/>
          <w:sz w:val="28"/>
        </w:rPr>
        <w:t xml:space="preserve"> </w:t>
      </w:r>
      <w:r>
        <w:rPr>
          <w:sz w:val="28"/>
        </w:rPr>
        <w:t>время</w:t>
      </w:r>
      <w:r>
        <w:rPr>
          <w:spacing w:val="57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57"/>
          <w:sz w:val="28"/>
        </w:rPr>
        <w:t xml:space="preserve"> </w:t>
      </w:r>
      <w:r>
        <w:rPr>
          <w:sz w:val="28"/>
        </w:rPr>
        <w:t>запрещается:</w:t>
      </w:r>
      <w:r>
        <w:rPr>
          <w:spacing w:val="60"/>
          <w:sz w:val="28"/>
        </w:rPr>
        <w:t xml:space="preserve"> </w:t>
      </w:r>
      <w:r>
        <w:rPr>
          <w:sz w:val="28"/>
        </w:rPr>
        <w:t>стоять</w:t>
      </w:r>
      <w:r>
        <w:rPr>
          <w:spacing w:val="56"/>
          <w:sz w:val="28"/>
        </w:rPr>
        <w:t xml:space="preserve"> </w:t>
      </w:r>
      <w:r>
        <w:rPr>
          <w:sz w:val="28"/>
        </w:rPr>
        <w:t>на</w:t>
      </w:r>
      <w:r>
        <w:rPr>
          <w:spacing w:val="57"/>
          <w:sz w:val="28"/>
        </w:rPr>
        <w:t xml:space="preserve"> </w:t>
      </w:r>
      <w:r>
        <w:rPr>
          <w:sz w:val="28"/>
        </w:rPr>
        <w:t>дрезине</w:t>
      </w:r>
      <w:r>
        <w:rPr>
          <w:spacing w:val="57"/>
          <w:sz w:val="28"/>
        </w:rPr>
        <w:t xml:space="preserve"> </w:t>
      </w:r>
      <w:r>
        <w:rPr>
          <w:sz w:val="28"/>
        </w:rPr>
        <w:t>или</w:t>
      </w:r>
      <w:r>
        <w:rPr>
          <w:spacing w:val="60"/>
          <w:sz w:val="28"/>
        </w:rPr>
        <w:t xml:space="preserve"> </w:t>
      </w:r>
      <w:r>
        <w:rPr>
          <w:sz w:val="28"/>
        </w:rPr>
        <w:t>прицепе,</w:t>
      </w:r>
      <w:r>
        <w:rPr>
          <w:spacing w:val="59"/>
          <w:sz w:val="28"/>
        </w:rPr>
        <w:t xml:space="preserve"> </w:t>
      </w:r>
      <w:r>
        <w:rPr>
          <w:sz w:val="28"/>
        </w:rPr>
        <w:t>сидеть</w:t>
      </w:r>
      <w:r>
        <w:rPr>
          <w:spacing w:val="-68"/>
          <w:sz w:val="28"/>
        </w:rPr>
        <w:t xml:space="preserve"> </w:t>
      </w:r>
      <w:r>
        <w:rPr>
          <w:sz w:val="28"/>
        </w:rPr>
        <w:t>на бортах дрезины, переходить с прицепа на прицеп, сходить с дрезины или прицепа</w:t>
      </w:r>
      <w:r>
        <w:rPr>
          <w:spacing w:val="-67"/>
          <w:sz w:val="28"/>
        </w:rPr>
        <w:t xml:space="preserve"> </w:t>
      </w:r>
      <w:r>
        <w:rPr>
          <w:sz w:val="28"/>
        </w:rPr>
        <w:t>и садиться на них до полной остановки, пользоваться открытым огнем во время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движения,</w:t>
      </w:r>
      <w:r>
        <w:rPr>
          <w:spacing w:val="-1"/>
          <w:sz w:val="28"/>
        </w:rPr>
        <w:t xml:space="preserve"> </w:t>
      </w:r>
      <w:r>
        <w:rPr>
          <w:sz w:val="28"/>
        </w:rPr>
        <w:t>а</w:t>
      </w:r>
      <w:r>
        <w:rPr>
          <w:spacing w:val="-1"/>
          <w:sz w:val="28"/>
        </w:rPr>
        <w:t xml:space="preserve"> </w:t>
      </w:r>
      <w:r>
        <w:rPr>
          <w:sz w:val="28"/>
        </w:rPr>
        <w:t>также</w:t>
      </w:r>
      <w:r>
        <w:rPr>
          <w:spacing w:val="-1"/>
          <w:sz w:val="28"/>
        </w:rPr>
        <w:t xml:space="preserve"> </w:t>
      </w:r>
      <w:r>
        <w:rPr>
          <w:sz w:val="28"/>
        </w:rPr>
        <w:t>на стоянках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заправке дрезины горючим.</w:t>
      </w:r>
    </w:p>
    <w:p w:rsidR="00FC451D" w:rsidRDefault="00AE03C1">
      <w:pPr>
        <w:pStyle w:val="a4"/>
        <w:numPr>
          <w:ilvl w:val="0"/>
          <w:numId w:val="22"/>
        </w:numPr>
        <w:tabs>
          <w:tab w:val="left" w:pos="1342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Съемную</w:t>
      </w:r>
      <w:r>
        <w:rPr>
          <w:spacing w:val="1"/>
          <w:sz w:val="28"/>
        </w:rPr>
        <w:t xml:space="preserve"> </w:t>
      </w:r>
      <w:r>
        <w:rPr>
          <w:sz w:val="28"/>
        </w:rPr>
        <w:t>дрезину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сопровождать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количестве,</w:t>
      </w:r>
      <w:r>
        <w:rPr>
          <w:spacing w:val="-67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ее</w:t>
      </w:r>
      <w:r>
        <w:rPr>
          <w:spacing w:val="1"/>
          <w:sz w:val="28"/>
        </w:rPr>
        <w:t xml:space="preserve"> </w:t>
      </w:r>
      <w:r>
        <w:rPr>
          <w:sz w:val="28"/>
        </w:rPr>
        <w:t>быстрого</w:t>
      </w:r>
      <w:r>
        <w:rPr>
          <w:spacing w:val="-1"/>
          <w:sz w:val="28"/>
        </w:rPr>
        <w:t xml:space="preserve"> </w:t>
      </w:r>
      <w:r>
        <w:rPr>
          <w:sz w:val="28"/>
        </w:rPr>
        <w:t>съема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-3"/>
          <w:sz w:val="28"/>
        </w:rPr>
        <w:t xml:space="preserve"> </w:t>
      </w:r>
      <w:r>
        <w:rPr>
          <w:sz w:val="28"/>
        </w:rPr>
        <w:t>пути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-1"/>
          <w:sz w:val="28"/>
        </w:rPr>
        <w:t xml:space="preserve"> </w:t>
      </w:r>
      <w:r>
        <w:rPr>
          <w:sz w:val="28"/>
        </w:rPr>
        <w:t>экстренной</w:t>
      </w:r>
      <w:r>
        <w:rPr>
          <w:spacing w:val="-2"/>
          <w:sz w:val="28"/>
        </w:rPr>
        <w:t xml:space="preserve"> </w:t>
      </w:r>
      <w:r>
        <w:rPr>
          <w:sz w:val="28"/>
        </w:rPr>
        <w:t>необходимости.</w:t>
      </w:r>
    </w:p>
    <w:p w:rsidR="00FC451D" w:rsidRDefault="00AE03C1">
      <w:pPr>
        <w:pStyle w:val="a4"/>
        <w:numPr>
          <w:ilvl w:val="0"/>
          <w:numId w:val="22"/>
        </w:numPr>
        <w:tabs>
          <w:tab w:val="left" w:pos="1342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Количество людей и груза для одновременного проезда на съемной дрезине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прицепе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-1"/>
          <w:sz w:val="28"/>
        </w:rPr>
        <w:t xml:space="preserve"> </w:t>
      </w:r>
      <w:r>
        <w:rPr>
          <w:sz w:val="28"/>
        </w:rPr>
        <w:t>превышать</w:t>
      </w:r>
      <w:r>
        <w:rPr>
          <w:spacing w:val="-2"/>
          <w:sz w:val="28"/>
        </w:rPr>
        <w:t xml:space="preserve"> </w:t>
      </w:r>
      <w:r>
        <w:rPr>
          <w:sz w:val="28"/>
        </w:rPr>
        <w:t>установленного технической</w:t>
      </w:r>
      <w:r>
        <w:rPr>
          <w:spacing w:val="-4"/>
          <w:sz w:val="28"/>
        </w:rPr>
        <w:t xml:space="preserve"> </w:t>
      </w:r>
      <w:r>
        <w:rPr>
          <w:sz w:val="28"/>
        </w:rPr>
        <w:t>документацией.</w:t>
      </w:r>
    </w:p>
    <w:p w:rsidR="00FC451D" w:rsidRDefault="00AE03C1">
      <w:pPr>
        <w:pStyle w:val="a4"/>
        <w:numPr>
          <w:ilvl w:val="0"/>
          <w:numId w:val="22"/>
        </w:numPr>
        <w:tabs>
          <w:tab w:val="left" w:pos="1484"/>
        </w:tabs>
        <w:spacing w:before="1" w:line="276" w:lineRule="auto"/>
        <w:ind w:right="223" w:firstLine="708"/>
        <w:jc w:val="both"/>
        <w:rPr>
          <w:sz w:val="28"/>
        </w:rPr>
      </w:pPr>
      <w:r>
        <w:rPr>
          <w:sz w:val="28"/>
        </w:rPr>
        <w:t>Ответственным   за   безопасность   движения   дрезины   и   находящихся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ней</w:t>
      </w:r>
      <w:r>
        <w:rPr>
          <w:spacing w:val="-1"/>
          <w:sz w:val="28"/>
        </w:rPr>
        <w:t xml:space="preserve"> </w:t>
      </w:r>
      <w:r>
        <w:rPr>
          <w:sz w:val="28"/>
        </w:rPr>
        <w:t>людей</w:t>
      </w:r>
      <w:r>
        <w:rPr>
          <w:spacing w:val="-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-1"/>
          <w:sz w:val="28"/>
        </w:rPr>
        <w:t xml:space="preserve"> </w:t>
      </w:r>
      <w:r>
        <w:rPr>
          <w:sz w:val="28"/>
        </w:rPr>
        <w:t>руководитель</w:t>
      </w:r>
      <w:r>
        <w:rPr>
          <w:spacing w:val="-2"/>
          <w:sz w:val="28"/>
        </w:rPr>
        <w:t xml:space="preserve"> </w:t>
      </w:r>
      <w:r>
        <w:rPr>
          <w:sz w:val="28"/>
        </w:rPr>
        <w:t>работ,</w:t>
      </w:r>
      <w:r>
        <w:rPr>
          <w:spacing w:val="-2"/>
          <w:sz w:val="28"/>
        </w:rPr>
        <w:t xml:space="preserve"> </w:t>
      </w:r>
      <w:r>
        <w:rPr>
          <w:sz w:val="28"/>
        </w:rPr>
        <w:t>сопровождающий</w:t>
      </w:r>
      <w:r>
        <w:rPr>
          <w:spacing w:val="-1"/>
          <w:sz w:val="28"/>
        </w:rPr>
        <w:t xml:space="preserve"> </w:t>
      </w:r>
      <w:r>
        <w:rPr>
          <w:sz w:val="28"/>
        </w:rPr>
        <w:t>дрезину.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headerReference w:type="default" r:id="rId318"/>
          <w:pgSz w:w="11910" w:h="16840"/>
          <w:pgMar w:top="1040" w:right="340" w:bottom="280" w:left="780" w:header="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22"/>
        </w:numPr>
        <w:tabs>
          <w:tab w:val="left" w:pos="1484"/>
        </w:tabs>
        <w:spacing w:before="118" w:line="276" w:lineRule="auto"/>
        <w:ind w:right="226" w:firstLine="708"/>
        <w:jc w:val="both"/>
        <w:rPr>
          <w:sz w:val="28"/>
        </w:rPr>
      </w:pPr>
      <w:r>
        <w:rPr>
          <w:sz w:val="28"/>
        </w:rPr>
        <w:lastRenderedPageBreak/>
        <w:t>Руководителем</w:t>
      </w:r>
      <w:r>
        <w:rPr>
          <w:spacing w:val="1"/>
          <w:sz w:val="28"/>
        </w:rPr>
        <w:t xml:space="preserve"> </w:t>
      </w:r>
      <w:r>
        <w:rPr>
          <w:sz w:val="28"/>
        </w:rPr>
        <w:t>работ,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сопровождающим</w:t>
      </w:r>
      <w:r>
        <w:rPr>
          <w:spacing w:val="70"/>
          <w:sz w:val="28"/>
        </w:rPr>
        <w:t xml:space="preserve"> </w:t>
      </w:r>
      <w:r>
        <w:rPr>
          <w:sz w:val="28"/>
        </w:rPr>
        <w:t>дрезину,</w:t>
      </w:r>
      <w:r>
        <w:rPr>
          <w:spacing w:val="70"/>
          <w:sz w:val="28"/>
        </w:rPr>
        <w:t xml:space="preserve"> </w:t>
      </w:r>
      <w:r>
        <w:rPr>
          <w:sz w:val="28"/>
        </w:rPr>
        <w:t>назначается</w:t>
      </w:r>
      <w:r>
        <w:rPr>
          <w:spacing w:val="70"/>
          <w:sz w:val="28"/>
        </w:rPr>
        <w:t xml:space="preserve"> </w:t>
      </w:r>
      <w:r>
        <w:rPr>
          <w:sz w:val="28"/>
        </w:rPr>
        <w:t>работник</w:t>
      </w:r>
      <w:r>
        <w:rPr>
          <w:spacing w:val="1"/>
          <w:sz w:val="28"/>
        </w:rPr>
        <w:t xml:space="preserve"> </w:t>
      </w:r>
      <w:r>
        <w:rPr>
          <w:sz w:val="28"/>
        </w:rPr>
        <w:t>по должности не ниже бригадира подразделения хозяйства пути, электромеханика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подразделений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70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телемеханики,</w:t>
      </w:r>
      <w:r>
        <w:rPr>
          <w:spacing w:val="70"/>
          <w:sz w:val="28"/>
        </w:rPr>
        <w:t xml:space="preserve"> </w:t>
      </w:r>
      <w:r>
        <w:rPr>
          <w:sz w:val="28"/>
        </w:rPr>
        <w:t>а</w:t>
      </w:r>
      <w:r>
        <w:rPr>
          <w:spacing w:val="70"/>
          <w:sz w:val="28"/>
        </w:rPr>
        <w:t xml:space="preserve"> </w:t>
      </w:r>
      <w:r>
        <w:rPr>
          <w:sz w:val="28"/>
        </w:rPr>
        <w:t>при</w:t>
      </w:r>
      <w:r>
        <w:rPr>
          <w:spacing w:val="70"/>
          <w:sz w:val="28"/>
        </w:rPr>
        <w:t xml:space="preserve"> </w:t>
      </w:r>
      <w:r>
        <w:rPr>
          <w:sz w:val="28"/>
        </w:rPr>
        <w:t>отсутствии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-4"/>
          <w:sz w:val="28"/>
        </w:rPr>
        <w:t xml:space="preserve"> </w:t>
      </w:r>
      <w:r>
        <w:rPr>
          <w:sz w:val="28"/>
        </w:rPr>
        <w:t>руководителем является водитель</w:t>
      </w:r>
      <w:r>
        <w:rPr>
          <w:spacing w:val="-2"/>
          <w:sz w:val="28"/>
        </w:rPr>
        <w:t xml:space="preserve"> </w:t>
      </w:r>
      <w:r>
        <w:rPr>
          <w:sz w:val="28"/>
        </w:rPr>
        <w:t>дрезины.</w:t>
      </w:r>
    </w:p>
    <w:p w:rsidR="00FC451D" w:rsidRDefault="00AE03C1">
      <w:pPr>
        <w:pStyle w:val="a4"/>
        <w:numPr>
          <w:ilvl w:val="0"/>
          <w:numId w:val="22"/>
        </w:numPr>
        <w:tabs>
          <w:tab w:val="left" w:pos="1484"/>
        </w:tabs>
        <w:spacing w:before="3" w:line="276" w:lineRule="auto"/>
        <w:ind w:right="229" w:firstLine="708"/>
        <w:jc w:val="both"/>
        <w:rPr>
          <w:sz w:val="28"/>
        </w:rPr>
      </w:pPr>
      <w:r>
        <w:rPr>
          <w:sz w:val="28"/>
        </w:rPr>
        <w:t>Сцепление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дрезин</w:t>
      </w:r>
      <w:r>
        <w:rPr>
          <w:spacing w:val="1"/>
          <w:sz w:val="28"/>
        </w:rPr>
        <w:t xml:space="preserve"> </w:t>
      </w:r>
      <w:r>
        <w:rPr>
          <w:sz w:val="28"/>
        </w:rPr>
        <w:t>съемного</w:t>
      </w:r>
      <w:r>
        <w:rPr>
          <w:spacing w:val="1"/>
          <w:sz w:val="28"/>
        </w:rPr>
        <w:t xml:space="preserve"> </w:t>
      </w:r>
      <w:r>
        <w:rPr>
          <w:sz w:val="28"/>
        </w:rPr>
        <w:t>типа между собой,</w:t>
      </w:r>
      <w:r>
        <w:rPr>
          <w:spacing w:val="1"/>
          <w:sz w:val="28"/>
        </w:rPr>
        <w:t xml:space="preserve"> </w:t>
      </w:r>
      <w:r>
        <w:rPr>
          <w:sz w:val="28"/>
        </w:rPr>
        <w:t>дрезины</w:t>
      </w:r>
      <w:r>
        <w:rPr>
          <w:spacing w:val="1"/>
          <w:sz w:val="28"/>
        </w:rPr>
        <w:t xml:space="preserve"> </w:t>
      </w:r>
      <w:r>
        <w:rPr>
          <w:sz w:val="28"/>
        </w:rPr>
        <w:t>с прицепом,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 прицепов между собой допускается только типовыми приборами и должно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производиться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технической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эксплуатационной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документацией.</w:t>
      </w:r>
    </w:p>
    <w:p w:rsidR="00FC451D" w:rsidRDefault="00AE03C1">
      <w:pPr>
        <w:pStyle w:val="a3"/>
        <w:spacing w:line="278" w:lineRule="auto"/>
        <w:ind w:right="228"/>
      </w:pPr>
      <w:r>
        <w:t>Руководитель</w:t>
      </w:r>
      <w:r>
        <w:rPr>
          <w:spacing w:val="33"/>
        </w:rPr>
        <w:t xml:space="preserve"> </w:t>
      </w:r>
      <w:r>
        <w:t>работ</w:t>
      </w:r>
      <w:r>
        <w:rPr>
          <w:spacing w:val="33"/>
        </w:rPr>
        <w:t xml:space="preserve"> </w:t>
      </w:r>
      <w:r>
        <w:t>обязан</w:t>
      </w:r>
      <w:r>
        <w:rPr>
          <w:spacing w:val="34"/>
        </w:rPr>
        <w:t xml:space="preserve"> </w:t>
      </w:r>
      <w:r>
        <w:t>убедиться</w:t>
      </w:r>
      <w:r>
        <w:rPr>
          <w:spacing w:val="103"/>
        </w:rPr>
        <w:t xml:space="preserve"> </w:t>
      </w:r>
      <w:r>
        <w:t>в</w:t>
      </w:r>
      <w:r>
        <w:rPr>
          <w:spacing w:val="103"/>
        </w:rPr>
        <w:t xml:space="preserve"> </w:t>
      </w:r>
      <w:r>
        <w:t>надежности</w:t>
      </w:r>
      <w:r>
        <w:rPr>
          <w:spacing w:val="105"/>
        </w:rPr>
        <w:t xml:space="preserve"> </w:t>
      </w:r>
      <w:r>
        <w:t>сцепления</w:t>
      </w:r>
      <w:r>
        <w:rPr>
          <w:spacing w:val="104"/>
        </w:rPr>
        <w:t xml:space="preserve"> </w:t>
      </w:r>
      <w:r>
        <w:t>прицепов</w:t>
      </w:r>
      <w:r>
        <w:rPr>
          <w:spacing w:val="-68"/>
        </w:rPr>
        <w:t xml:space="preserve"> </w:t>
      </w:r>
      <w:r>
        <w:t>со съемной дрезиной и между</w:t>
      </w:r>
      <w:r>
        <w:rPr>
          <w:spacing w:val="-4"/>
        </w:rPr>
        <w:t xml:space="preserve"> </w:t>
      </w:r>
      <w:r>
        <w:t>собой.</w:t>
      </w:r>
    </w:p>
    <w:p w:rsidR="00FC451D" w:rsidRDefault="00AE03C1">
      <w:pPr>
        <w:pStyle w:val="a3"/>
        <w:spacing w:line="276" w:lineRule="auto"/>
        <w:ind w:right="228"/>
      </w:pPr>
      <w:r>
        <w:t>Дрезины</w:t>
      </w:r>
      <w:r>
        <w:rPr>
          <w:spacing w:val="1"/>
        </w:rPr>
        <w:t xml:space="preserve"> </w:t>
      </w:r>
      <w:r>
        <w:t>съемного</w:t>
      </w:r>
      <w:r>
        <w:rPr>
          <w:spacing w:val="1"/>
        </w:rPr>
        <w:t xml:space="preserve"> </w:t>
      </w:r>
      <w:r>
        <w:t>типа</w:t>
      </w:r>
      <w:r>
        <w:rPr>
          <w:spacing w:val="1"/>
        </w:rPr>
        <w:t xml:space="preserve"> </w:t>
      </w:r>
      <w:r>
        <w:t>запрещается</w:t>
      </w:r>
      <w:r>
        <w:rPr>
          <w:spacing w:val="1"/>
        </w:rPr>
        <w:t xml:space="preserve"> </w:t>
      </w:r>
      <w:r>
        <w:t>сцеплять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другими</w:t>
      </w:r>
      <w:r>
        <w:rPr>
          <w:spacing w:val="1"/>
        </w:rPr>
        <w:t xml:space="preserve"> </w:t>
      </w:r>
      <w:r>
        <w:t>типами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-4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состава.</w:t>
      </w:r>
    </w:p>
    <w:p w:rsidR="00FC451D" w:rsidRDefault="00AE03C1">
      <w:pPr>
        <w:pStyle w:val="a4"/>
        <w:numPr>
          <w:ilvl w:val="0"/>
          <w:numId w:val="22"/>
        </w:numPr>
        <w:tabs>
          <w:tab w:val="left" w:pos="1484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Постановка</w:t>
      </w:r>
      <w:r>
        <w:rPr>
          <w:spacing w:val="1"/>
          <w:sz w:val="28"/>
        </w:rPr>
        <w:t xml:space="preserve"> </w:t>
      </w:r>
      <w:r>
        <w:rPr>
          <w:sz w:val="28"/>
        </w:rPr>
        <w:t>(снятие)</w:t>
      </w:r>
      <w:r>
        <w:rPr>
          <w:spacing w:val="1"/>
          <w:sz w:val="28"/>
        </w:rPr>
        <w:t xml:space="preserve"> </w:t>
      </w:r>
      <w:r>
        <w:rPr>
          <w:sz w:val="28"/>
        </w:rPr>
        <w:t>дрезины</w:t>
      </w:r>
      <w:r>
        <w:rPr>
          <w:spacing w:val="1"/>
          <w:sz w:val="28"/>
        </w:rPr>
        <w:t xml:space="preserve"> </w:t>
      </w:r>
      <w:r>
        <w:rPr>
          <w:sz w:val="28"/>
        </w:rPr>
        <w:t>съемного</w:t>
      </w:r>
      <w:r>
        <w:rPr>
          <w:spacing w:val="1"/>
          <w:sz w:val="28"/>
        </w:rPr>
        <w:t xml:space="preserve"> </w:t>
      </w:r>
      <w:r>
        <w:rPr>
          <w:sz w:val="28"/>
        </w:rPr>
        <w:t>типа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-67"/>
          <w:sz w:val="28"/>
        </w:rPr>
        <w:t xml:space="preserve"> </w:t>
      </w:r>
      <w:r>
        <w:rPr>
          <w:sz w:val="28"/>
        </w:rPr>
        <w:t>раздельного пункта или перегона осуществляется в соответствии с главами II – IV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приложения № 17 к Инструкции по организации движения поездов и маневровой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 на железнодорожном транспорте Российской Федерации, содержащейся в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приложении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2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Правилам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железных</w:t>
      </w:r>
      <w:r>
        <w:rPr>
          <w:spacing w:val="71"/>
          <w:sz w:val="28"/>
        </w:rPr>
        <w:t xml:space="preserve"> </w:t>
      </w:r>
      <w:r>
        <w:rPr>
          <w:sz w:val="28"/>
        </w:rPr>
        <w:t>дорог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 Федерации, утвержденным настоящим Приказом (далее – Инструкция),</w:t>
      </w:r>
      <w:r>
        <w:rPr>
          <w:spacing w:val="1"/>
          <w:sz w:val="28"/>
        </w:rPr>
        <w:t xml:space="preserve"> </w:t>
      </w:r>
      <w:r>
        <w:rPr>
          <w:sz w:val="28"/>
        </w:rPr>
        <w:t>или посредством использования автоматизированной системы для заезда (съезда)</w:t>
      </w:r>
      <w:r>
        <w:rPr>
          <w:spacing w:val="1"/>
          <w:sz w:val="28"/>
        </w:rPr>
        <w:t xml:space="preserve"> </w:t>
      </w:r>
      <w:r>
        <w:rPr>
          <w:sz w:val="28"/>
        </w:rPr>
        <w:t>дрезины</w:t>
      </w:r>
      <w:r>
        <w:rPr>
          <w:spacing w:val="-1"/>
          <w:sz w:val="28"/>
        </w:rPr>
        <w:t xml:space="preserve"> </w:t>
      </w:r>
      <w:r>
        <w:rPr>
          <w:sz w:val="28"/>
        </w:rPr>
        <w:t>съемного</w:t>
      </w:r>
      <w:r>
        <w:rPr>
          <w:spacing w:val="1"/>
          <w:sz w:val="28"/>
        </w:rPr>
        <w:t xml:space="preserve"> </w:t>
      </w:r>
      <w:r>
        <w:rPr>
          <w:sz w:val="28"/>
        </w:rPr>
        <w:t>типа.</w:t>
      </w:r>
    </w:p>
    <w:p w:rsidR="00FC451D" w:rsidRDefault="00AE03C1">
      <w:pPr>
        <w:pStyle w:val="a4"/>
        <w:numPr>
          <w:ilvl w:val="0"/>
          <w:numId w:val="22"/>
        </w:numPr>
        <w:tabs>
          <w:tab w:val="left" w:pos="1484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Дрезинам</w:t>
      </w:r>
      <w:r>
        <w:rPr>
          <w:spacing w:val="1"/>
          <w:sz w:val="28"/>
        </w:rPr>
        <w:t xml:space="preserve"> </w:t>
      </w:r>
      <w:r>
        <w:rPr>
          <w:sz w:val="28"/>
        </w:rPr>
        <w:t>съемного</w:t>
      </w:r>
      <w:r>
        <w:rPr>
          <w:spacing w:val="1"/>
          <w:sz w:val="28"/>
        </w:rPr>
        <w:t xml:space="preserve"> </w:t>
      </w:r>
      <w:r>
        <w:rPr>
          <w:sz w:val="28"/>
        </w:rPr>
        <w:t>типа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передвижение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пределах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 станции без устного разрешения дежурного по 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-1"/>
          <w:sz w:val="28"/>
        </w:rPr>
        <w:t xml:space="preserve"> </w:t>
      </w:r>
      <w:r>
        <w:rPr>
          <w:sz w:val="28"/>
        </w:rPr>
        <w:t>(на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станциях с</w:t>
      </w:r>
      <w:r>
        <w:rPr>
          <w:spacing w:val="-2"/>
          <w:sz w:val="28"/>
        </w:rPr>
        <w:t xml:space="preserve"> </w:t>
      </w:r>
      <w:r>
        <w:rPr>
          <w:sz w:val="28"/>
        </w:rPr>
        <w:t>диспетчерским</w:t>
      </w:r>
      <w:r>
        <w:rPr>
          <w:spacing w:val="-1"/>
          <w:sz w:val="28"/>
        </w:rPr>
        <w:t xml:space="preserve"> </w:t>
      </w:r>
      <w:r>
        <w:rPr>
          <w:sz w:val="28"/>
        </w:rPr>
        <w:t>управлением</w:t>
      </w:r>
      <w:r>
        <w:rPr>
          <w:spacing w:val="3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диспетчера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поездного).</w:t>
      </w:r>
    </w:p>
    <w:p w:rsidR="00FC451D" w:rsidRDefault="00AE03C1">
      <w:pPr>
        <w:pStyle w:val="a4"/>
        <w:numPr>
          <w:ilvl w:val="0"/>
          <w:numId w:val="22"/>
        </w:numPr>
        <w:tabs>
          <w:tab w:val="left" w:pos="1484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Следование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дрезин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занятием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диспетчером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поездным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заявке</w:t>
      </w:r>
      <w:r>
        <w:rPr>
          <w:spacing w:val="-3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работ.</w:t>
      </w:r>
    </w:p>
    <w:p w:rsidR="00FC451D" w:rsidRDefault="00AE03C1">
      <w:pPr>
        <w:pStyle w:val="a4"/>
        <w:numPr>
          <w:ilvl w:val="0"/>
          <w:numId w:val="22"/>
        </w:numPr>
        <w:tabs>
          <w:tab w:val="left" w:pos="1484"/>
        </w:tabs>
        <w:spacing w:line="276" w:lineRule="auto"/>
        <w:ind w:right="229" w:firstLine="708"/>
        <w:jc w:val="both"/>
        <w:rPr>
          <w:sz w:val="28"/>
        </w:rPr>
      </w:pPr>
      <w:r>
        <w:rPr>
          <w:sz w:val="28"/>
        </w:rPr>
        <w:t>Движение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дрезин</w:t>
      </w:r>
      <w:r>
        <w:rPr>
          <w:spacing w:val="1"/>
          <w:sz w:val="28"/>
        </w:rPr>
        <w:t xml:space="preserve"> </w:t>
      </w:r>
      <w:r>
        <w:rPr>
          <w:sz w:val="28"/>
        </w:rPr>
        <w:t>съемного</w:t>
      </w:r>
      <w:r>
        <w:rPr>
          <w:spacing w:val="1"/>
          <w:sz w:val="28"/>
        </w:rPr>
        <w:t xml:space="preserve"> </w:t>
      </w:r>
      <w:r>
        <w:rPr>
          <w:sz w:val="28"/>
        </w:rPr>
        <w:t>типа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закрытием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-67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-4"/>
          <w:sz w:val="28"/>
        </w:rPr>
        <w:t xml:space="preserve"> </w:t>
      </w:r>
      <w:r>
        <w:rPr>
          <w:sz w:val="28"/>
        </w:rPr>
        <w:t>диспетчера поездного.</w:t>
      </w:r>
    </w:p>
    <w:p w:rsidR="00FC451D" w:rsidRDefault="00AE03C1">
      <w:pPr>
        <w:pStyle w:val="a3"/>
        <w:spacing w:line="276" w:lineRule="auto"/>
        <w:ind w:right="219"/>
      </w:pPr>
      <w:r>
        <w:t>Машинисту</w:t>
      </w:r>
      <w:r>
        <w:rPr>
          <w:spacing w:val="1"/>
        </w:rPr>
        <w:t xml:space="preserve"> </w:t>
      </w:r>
      <w:r>
        <w:t>дрезины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перегона</w:t>
      </w:r>
      <w:r>
        <w:rPr>
          <w:spacing w:val="1"/>
        </w:rPr>
        <w:t xml:space="preserve"> </w:t>
      </w:r>
      <w:r>
        <w:t>выдается</w:t>
      </w:r>
      <w:r>
        <w:rPr>
          <w:spacing w:val="1"/>
        </w:rPr>
        <w:t xml:space="preserve"> </w:t>
      </w:r>
      <w:r>
        <w:t>разрешение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бланке ДУ-64, рекомендуемый образец, которого приведен в приложении № 28 к</w:t>
      </w:r>
      <w:r>
        <w:rPr>
          <w:spacing w:val="1"/>
        </w:rPr>
        <w:t xml:space="preserve"> </w:t>
      </w:r>
      <w:r>
        <w:t>Инструкции,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предупреждения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приложением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Инструкции.</w:t>
      </w:r>
    </w:p>
    <w:p w:rsidR="00FC451D" w:rsidRDefault="00AE03C1">
      <w:pPr>
        <w:pStyle w:val="a3"/>
        <w:spacing w:line="276" w:lineRule="auto"/>
        <w:ind w:right="225"/>
      </w:pPr>
      <w:r>
        <w:t>При</w:t>
      </w:r>
      <w:r>
        <w:rPr>
          <w:spacing w:val="1"/>
        </w:rPr>
        <w:t xml:space="preserve"> </w:t>
      </w:r>
      <w:r>
        <w:t>отправлении</w:t>
      </w:r>
      <w:r>
        <w:rPr>
          <w:spacing w:val="70"/>
        </w:rPr>
        <w:t xml:space="preserve"> </w:t>
      </w:r>
      <w:r>
        <w:t>дрезины</w:t>
      </w:r>
      <w:r>
        <w:rPr>
          <w:spacing w:val="70"/>
        </w:rPr>
        <w:t xml:space="preserve"> </w:t>
      </w:r>
      <w:r>
        <w:t>съемного</w:t>
      </w:r>
      <w:r>
        <w:rPr>
          <w:spacing w:val="70"/>
        </w:rPr>
        <w:t xml:space="preserve"> </w:t>
      </w:r>
      <w:r>
        <w:t>типа</w:t>
      </w:r>
      <w:r>
        <w:rPr>
          <w:spacing w:val="70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перегон</w:t>
      </w:r>
      <w:r>
        <w:rPr>
          <w:spacing w:val="70"/>
        </w:rPr>
        <w:t xml:space="preserve"> </w:t>
      </w:r>
      <w:r>
        <w:t>руководитель</w:t>
      </w:r>
      <w:r>
        <w:rPr>
          <w:spacing w:val="70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вправе</w:t>
      </w:r>
      <w:r>
        <w:rPr>
          <w:spacing w:val="-1"/>
        </w:rPr>
        <w:t xml:space="preserve"> </w:t>
      </w:r>
      <w:r>
        <w:t>выезжать:</w:t>
      </w:r>
    </w:p>
    <w:p w:rsidR="00FC451D" w:rsidRDefault="00AE03C1">
      <w:pPr>
        <w:pStyle w:val="a3"/>
        <w:spacing w:line="278" w:lineRule="auto"/>
        <w:ind w:right="227"/>
      </w:pPr>
      <w:r>
        <w:t>а)</w:t>
      </w:r>
      <w:r>
        <w:rPr>
          <w:spacing w:val="-3"/>
        </w:rPr>
        <w:t xml:space="preserve"> </w:t>
      </w:r>
      <w:r>
        <w:t>без</w:t>
      </w:r>
      <w:r>
        <w:rPr>
          <w:spacing w:val="48"/>
        </w:rPr>
        <w:t xml:space="preserve"> </w:t>
      </w:r>
      <w:r>
        <w:t>средств</w:t>
      </w:r>
      <w:r>
        <w:rPr>
          <w:spacing w:val="117"/>
        </w:rPr>
        <w:t xml:space="preserve"> </w:t>
      </w:r>
      <w:r>
        <w:t>связи,</w:t>
      </w:r>
      <w:r>
        <w:rPr>
          <w:spacing w:val="117"/>
        </w:rPr>
        <w:t xml:space="preserve"> </w:t>
      </w:r>
      <w:r>
        <w:t>обеспечивающих</w:t>
      </w:r>
      <w:r>
        <w:rPr>
          <w:spacing w:val="119"/>
        </w:rPr>
        <w:t xml:space="preserve"> </w:t>
      </w:r>
      <w:r>
        <w:t>возможность</w:t>
      </w:r>
      <w:r>
        <w:rPr>
          <w:spacing w:val="116"/>
        </w:rPr>
        <w:t xml:space="preserve"> </w:t>
      </w:r>
      <w:r>
        <w:t>ведения</w:t>
      </w:r>
      <w:r>
        <w:rPr>
          <w:spacing w:val="116"/>
        </w:rPr>
        <w:t xml:space="preserve"> </w:t>
      </w:r>
      <w:r>
        <w:t>переговоров</w:t>
      </w:r>
      <w:r>
        <w:rPr>
          <w:spacing w:val="-68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дежурными</w:t>
      </w:r>
      <w:r>
        <w:rPr>
          <w:spacing w:val="-2"/>
        </w:rPr>
        <w:t xml:space="preserve"> </w:t>
      </w:r>
      <w:r>
        <w:t>по железнодорожным</w:t>
      </w:r>
      <w:r>
        <w:rPr>
          <w:spacing w:val="-4"/>
        </w:rPr>
        <w:t xml:space="preserve"> </w:t>
      </w:r>
      <w:r>
        <w:t>станциям,</w:t>
      </w:r>
      <w:r>
        <w:rPr>
          <w:spacing w:val="-6"/>
        </w:rPr>
        <w:t xml:space="preserve"> </w:t>
      </w:r>
      <w:r>
        <w:t>ограничивающим</w:t>
      </w:r>
      <w:r>
        <w:rPr>
          <w:spacing w:val="-2"/>
        </w:rPr>
        <w:t xml:space="preserve"> </w:t>
      </w:r>
      <w:r>
        <w:t>данный</w:t>
      </w:r>
      <w:r>
        <w:rPr>
          <w:spacing w:val="-2"/>
        </w:rPr>
        <w:t xml:space="preserve"> </w:t>
      </w:r>
      <w:r>
        <w:t>перегон;</w:t>
      </w:r>
    </w:p>
    <w:p w:rsidR="00FC451D" w:rsidRDefault="00AE03C1">
      <w:pPr>
        <w:pStyle w:val="a3"/>
        <w:spacing w:line="317" w:lineRule="exact"/>
        <w:ind w:left="1061" w:firstLine="0"/>
      </w:pPr>
      <w:r>
        <w:t>б)</w:t>
      </w:r>
      <w:r>
        <w:rPr>
          <w:spacing w:val="-3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ознакомившись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расписанием</w:t>
      </w:r>
      <w:r>
        <w:rPr>
          <w:spacing w:val="1"/>
        </w:rPr>
        <w:t xml:space="preserve"> </w:t>
      </w:r>
      <w:r>
        <w:t>движения</w:t>
      </w:r>
      <w:r>
        <w:rPr>
          <w:spacing w:val="-2"/>
        </w:rPr>
        <w:t xml:space="preserve"> </w:t>
      </w:r>
      <w:r>
        <w:t>поездов;</w:t>
      </w:r>
    </w:p>
    <w:p w:rsidR="00FC451D" w:rsidRDefault="00AE03C1">
      <w:pPr>
        <w:pStyle w:val="a3"/>
        <w:spacing w:before="41" w:line="278" w:lineRule="auto"/>
        <w:ind w:right="232"/>
      </w:pPr>
      <w:r>
        <w:t>в) не</w:t>
      </w:r>
      <w:r>
        <w:rPr>
          <w:spacing w:val="1"/>
        </w:rPr>
        <w:t xml:space="preserve"> </w:t>
      </w:r>
      <w:r>
        <w:t>сверив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часы</w:t>
      </w:r>
      <w:r>
        <w:rPr>
          <w:spacing w:val="1"/>
        </w:rPr>
        <w:t xml:space="preserve"> </w:t>
      </w:r>
      <w:r>
        <w:t>с</w:t>
      </w:r>
      <w:r>
        <w:rPr>
          <w:spacing w:val="70"/>
        </w:rPr>
        <w:t xml:space="preserve"> </w:t>
      </w:r>
      <w:r>
        <w:t>часами</w:t>
      </w:r>
      <w:r>
        <w:rPr>
          <w:spacing w:val="70"/>
        </w:rPr>
        <w:t xml:space="preserve"> </w:t>
      </w:r>
      <w:r>
        <w:t>дежурного</w:t>
      </w:r>
      <w:r>
        <w:rPr>
          <w:spacing w:val="70"/>
        </w:rPr>
        <w:t xml:space="preserve"> </w:t>
      </w:r>
      <w:r>
        <w:t>по</w:t>
      </w:r>
      <w:r>
        <w:rPr>
          <w:spacing w:val="70"/>
        </w:rPr>
        <w:t xml:space="preserve"> </w:t>
      </w:r>
      <w:r>
        <w:t>железнодорожной</w:t>
      </w:r>
      <w:r>
        <w:rPr>
          <w:spacing w:val="70"/>
        </w:rPr>
        <w:t xml:space="preserve"> </w:t>
      </w:r>
      <w:r>
        <w:t>станции</w:t>
      </w:r>
      <w:r>
        <w:rPr>
          <w:spacing w:val="-67"/>
        </w:rPr>
        <w:t xml:space="preserve"> </w:t>
      </w:r>
      <w:r>
        <w:t>(на</w:t>
      </w:r>
      <w:r>
        <w:rPr>
          <w:spacing w:val="-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диспетчерским управлением</w:t>
      </w:r>
      <w:r>
        <w:rPr>
          <w:spacing w:val="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диспетчера</w:t>
      </w:r>
      <w:r>
        <w:rPr>
          <w:spacing w:val="-1"/>
        </w:rPr>
        <w:t xml:space="preserve"> </w:t>
      </w:r>
      <w:r>
        <w:t>поездного).</w:t>
      </w:r>
    </w:p>
    <w:p w:rsidR="00FC451D" w:rsidRDefault="00FC451D">
      <w:pPr>
        <w:spacing w:line="278" w:lineRule="auto"/>
        <w:sectPr w:rsidR="00FC451D" w:rsidSect="00137CA9">
          <w:headerReference w:type="default" r:id="rId319"/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22"/>
        </w:numPr>
        <w:tabs>
          <w:tab w:val="left" w:pos="1484"/>
        </w:tabs>
        <w:spacing w:before="118" w:line="276" w:lineRule="auto"/>
        <w:ind w:right="221" w:firstLine="708"/>
        <w:jc w:val="both"/>
        <w:rPr>
          <w:sz w:val="28"/>
        </w:rPr>
      </w:pPr>
      <w:r>
        <w:rPr>
          <w:sz w:val="28"/>
        </w:rPr>
        <w:lastRenderedPageBreak/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прибытии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станцию,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руководитель</w:t>
      </w:r>
      <w:r>
        <w:rPr>
          <w:spacing w:val="1"/>
          <w:sz w:val="28"/>
        </w:rPr>
        <w:t xml:space="preserve"> </w:t>
      </w:r>
      <w:r>
        <w:rPr>
          <w:sz w:val="28"/>
        </w:rPr>
        <w:t>работ,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сопровождающий</w:t>
      </w:r>
      <w:r>
        <w:rPr>
          <w:spacing w:val="1"/>
          <w:sz w:val="28"/>
        </w:rPr>
        <w:t xml:space="preserve"> </w:t>
      </w:r>
      <w:r>
        <w:rPr>
          <w:sz w:val="28"/>
        </w:rPr>
        <w:t>дрезину,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сообщить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этом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-5"/>
          <w:sz w:val="28"/>
        </w:rPr>
        <w:t xml:space="preserve"> </w:t>
      </w:r>
      <w:r>
        <w:rPr>
          <w:sz w:val="28"/>
        </w:rPr>
        <w:t>после</w:t>
      </w:r>
      <w:r>
        <w:rPr>
          <w:spacing w:val="-2"/>
          <w:sz w:val="28"/>
        </w:rPr>
        <w:t xml:space="preserve"> </w:t>
      </w:r>
      <w:r>
        <w:rPr>
          <w:sz w:val="28"/>
        </w:rPr>
        <w:t>чего</w:t>
      </w:r>
      <w:r>
        <w:rPr>
          <w:spacing w:val="-4"/>
          <w:sz w:val="28"/>
        </w:rPr>
        <w:t xml:space="preserve"> </w:t>
      </w:r>
      <w:r>
        <w:rPr>
          <w:sz w:val="28"/>
        </w:rPr>
        <w:t>руководствоваться</w:t>
      </w:r>
      <w:r>
        <w:rPr>
          <w:spacing w:val="-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указаниями.</w:t>
      </w:r>
    </w:p>
    <w:p w:rsidR="00FC451D" w:rsidRDefault="00AE03C1">
      <w:pPr>
        <w:pStyle w:val="a3"/>
        <w:spacing w:before="1" w:line="276" w:lineRule="auto"/>
        <w:ind w:right="227"/>
      </w:pP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отмечает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журнале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прибытия</w:t>
      </w:r>
      <w:r>
        <w:rPr>
          <w:spacing w:val="1"/>
        </w:rPr>
        <w:t xml:space="preserve"> </w:t>
      </w:r>
      <w:r>
        <w:t>дрезины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сообщает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дежурному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 станции отправления и диспетчеру поездному для последующего</w:t>
      </w:r>
      <w:r>
        <w:rPr>
          <w:spacing w:val="1"/>
        </w:rPr>
        <w:t xml:space="preserve"> </w:t>
      </w:r>
      <w:r>
        <w:t>открытия</w:t>
      </w:r>
      <w:r>
        <w:rPr>
          <w:spacing w:val="1"/>
        </w:rPr>
        <w:t xml:space="preserve"> </w:t>
      </w:r>
      <w:r>
        <w:t>перегона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восстановления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основным</w:t>
      </w:r>
      <w:r>
        <w:rPr>
          <w:spacing w:val="1"/>
        </w:rPr>
        <w:t xml:space="preserve"> </w:t>
      </w:r>
      <w:r>
        <w:t>системам</w:t>
      </w:r>
      <w:r>
        <w:rPr>
          <w:spacing w:val="1"/>
        </w:rPr>
        <w:t xml:space="preserve"> </w:t>
      </w:r>
      <w:r>
        <w:t>интервального регулирования.</w:t>
      </w:r>
    </w:p>
    <w:p w:rsidR="00FC451D" w:rsidRDefault="00AE03C1">
      <w:pPr>
        <w:pStyle w:val="a4"/>
        <w:numPr>
          <w:ilvl w:val="0"/>
          <w:numId w:val="22"/>
        </w:numPr>
        <w:tabs>
          <w:tab w:val="left" w:pos="1484"/>
        </w:tabs>
        <w:spacing w:before="2" w:line="276" w:lineRule="auto"/>
        <w:ind w:right="220" w:firstLine="708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49"/>
          <w:sz w:val="28"/>
        </w:rPr>
        <w:t xml:space="preserve"> </w:t>
      </w:r>
      <w:r>
        <w:rPr>
          <w:sz w:val="28"/>
        </w:rPr>
        <w:t>конечный</w:t>
      </w:r>
      <w:r>
        <w:rPr>
          <w:spacing w:val="50"/>
          <w:sz w:val="28"/>
        </w:rPr>
        <w:t xml:space="preserve"> </w:t>
      </w:r>
      <w:r>
        <w:rPr>
          <w:sz w:val="28"/>
        </w:rPr>
        <w:t>пункт</w:t>
      </w:r>
      <w:r>
        <w:rPr>
          <w:spacing w:val="49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16"/>
          <w:sz w:val="28"/>
        </w:rPr>
        <w:t xml:space="preserve"> </w:t>
      </w:r>
      <w:r>
        <w:rPr>
          <w:sz w:val="28"/>
        </w:rPr>
        <w:t>дрезины</w:t>
      </w:r>
      <w:r>
        <w:rPr>
          <w:spacing w:val="119"/>
          <w:sz w:val="28"/>
        </w:rPr>
        <w:t xml:space="preserve"> </w:t>
      </w:r>
      <w:r>
        <w:rPr>
          <w:sz w:val="28"/>
        </w:rPr>
        <w:t>съемного</w:t>
      </w:r>
      <w:r>
        <w:rPr>
          <w:spacing w:val="120"/>
          <w:sz w:val="28"/>
        </w:rPr>
        <w:t xml:space="preserve"> </w:t>
      </w:r>
      <w:r>
        <w:rPr>
          <w:sz w:val="28"/>
        </w:rPr>
        <w:t>типа</w:t>
      </w:r>
      <w:r>
        <w:rPr>
          <w:spacing w:val="118"/>
          <w:sz w:val="28"/>
        </w:rPr>
        <w:t xml:space="preserve"> </w:t>
      </w:r>
      <w:r>
        <w:rPr>
          <w:sz w:val="28"/>
        </w:rPr>
        <w:t>расположен</w:t>
      </w:r>
      <w:r>
        <w:rPr>
          <w:spacing w:val="-68"/>
          <w:sz w:val="28"/>
        </w:rPr>
        <w:t xml:space="preserve"> </w:t>
      </w:r>
      <w:r>
        <w:rPr>
          <w:sz w:val="28"/>
        </w:rPr>
        <w:t>на перегоне, то после ее снятия с железнодорожного пути и установки на габаритное</w:t>
      </w:r>
      <w:r>
        <w:rPr>
          <w:spacing w:val="-67"/>
          <w:sz w:val="28"/>
        </w:rPr>
        <w:t xml:space="preserve"> </w:t>
      </w:r>
      <w:r>
        <w:rPr>
          <w:sz w:val="28"/>
        </w:rPr>
        <w:t>расстояние</w:t>
      </w:r>
      <w:r>
        <w:rPr>
          <w:sz w:val="28"/>
          <w:vertAlign w:val="superscript"/>
        </w:rPr>
        <w:t>1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руководитель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уведомляет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окончании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поездного или дежурного одной из железнодорожных станций, ограничивающих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перегон.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восстановление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основным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системам</w:t>
      </w:r>
      <w:r>
        <w:rPr>
          <w:spacing w:val="-67"/>
          <w:sz w:val="28"/>
        </w:rPr>
        <w:t xml:space="preserve"> </w:t>
      </w:r>
      <w:r>
        <w:rPr>
          <w:sz w:val="28"/>
        </w:rPr>
        <w:t>интервального регулирования.</w:t>
      </w:r>
    </w:p>
    <w:p w:rsidR="00FC451D" w:rsidRDefault="00AE03C1">
      <w:pPr>
        <w:pStyle w:val="a4"/>
        <w:numPr>
          <w:ilvl w:val="0"/>
          <w:numId w:val="22"/>
        </w:numPr>
        <w:tabs>
          <w:tab w:val="left" w:pos="1484"/>
        </w:tabs>
        <w:spacing w:line="276" w:lineRule="auto"/>
        <w:ind w:right="224" w:firstLine="708"/>
        <w:jc w:val="both"/>
        <w:rPr>
          <w:sz w:val="28"/>
        </w:rPr>
      </w:pPr>
      <w:r>
        <w:rPr>
          <w:sz w:val="28"/>
        </w:rPr>
        <w:t>Владелец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(владелец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67"/>
          <w:sz w:val="28"/>
        </w:rPr>
        <w:t xml:space="preserve"> </w:t>
      </w:r>
      <w:r>
        <w:rPr>
          <w:sz w:val="28"/>
        </w:rPr>
        <w:t>пользования)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1"/>
          <w:sz w:val="28"/>
        </w:rPr>
        <w:t xml:space="preserve"> </w:t>
      </w:r>
      <w:r>
        <w:rPr>
          <w:sz w:val="28"/>
        </w:rPr>
        <w:t>местных</w:t>
      </w:r>
      <w:r>
        <w:rPr>
          <w:spacing w:val="1"/>
          <w:sz w:val="28"/>
        </w:rPr>
        <w:t xml:space="preserve"> </w:t>
      </w:r>
      <w:r>
        <w:rPr>
          <w:sz w:val="28"/>
        </w:rPr>
        <w:t>особенностей,</w:t>
      </w:r>
      <w:r>
        <w:rPr>
          <w:spacing w:val="1"/>
          <w:sz w:val="28"/>
        </w:rPr>
        <w:t xml:space="preserve"> </w:t>
      </w:r>
      <w:r>
        <w:rPr>
          <w:sz w:val="28"/>
        </w:rPr>
        <w:t>оснащения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технических</w:t>
      </w:r>
      <w:r>
        <w:rPr>
          <w:spacing w:val="-6"/>
          <w:sz w:val="28"/>
        </w:rPr>
        <w:t xml:space="preserve"> </w:t>
      </w:r>
      <w:r>
        <w:rPr>
          <w:sz w:val="28"/>
        </w:rPr>
        <w:t>характеристик</w:t>
      </w:r>
      <w:r>
        <w:rPr>
          <w:spacing w:val="-2"/>
          <w:sz w:val="28"/>
        </w:rPr>
        <w:t xml:space="preserve"> </w:t>
      </w:r>
      <w:r>
        <w:rPr>
          <w:sz w:val="28"/>
        </w:rPr>
        <w:t>обращающихся</w:t>
      </w:r>
      <w:r>
        <w:rPr>
          <w:spacing w:val="-2"/>
          <w:sz w:val="28"/>
        </w:rPr>
        <w:t xml:space="preserve"> </w:t>
      </w:r>
      <w:r>
        <w:rPr>
          <w:sz w:val="28"/>
        </w:rPr>
        <w:t>дрезин</w:t>
      </w:r>
      <w:r>
        <w:rPr>
          <w:spacing w:val="-2"/>
          <w:sz w:val="28"/>
        </w:rPr>
        <w:t xml:space="preserve"> </w:t>
      </w:r>
      <w:r>
        <w:rPr>
          <w:sz w:val="28"/>
        </w:rPr>
        <w:t>съемного</w:t>
      </w:r>
      <w:r>
        <w:rPr>
          <w:spacing w:val="-1"/>
          <w:sz w:val="28"/>
        </w:rPr>
        <w:t xml:space="preserve"> </w:t>
      </w:r>
      <w:r>
        <w:rPr>
          <w:sz w:val="28"/>
        </w:rPr>
        <w:t>типа</w:t>
      </w:r>
      <w:r>
        <w:rPr>
          <w:spacing w:val="2"/>
          <w:sz w:val="28"/>
        </w:rPr>
        <w:t xml:space="preserve"> </w:t>
      </w:r>
      <w:r>
        <w:rPr>
          <w:sz w:val="28"/>
        </w:rPr>
        <w:t>устанавливают:</w:t>
      </w:r>
    </w:p>
    <w:p w:rsidR="00FC451D" w:rsidRDefault="00AE03C1">
      <w:pPr>
        <w:pStyle w:val="a3"/>
        <w:spacing w:before="1" w:line="276" w:lineRule="auto"/>
        <w:ind w:right="233"/>
      </w:pPr>
      <w:r>
        <w:t>а) порядок</w:t>
      </w:r>
      <w:r>
        <w:rPr>
          <w:spacing w:val="1"/>
        </w:rPr>
        <w:t xml:space="preserve"> </w:t>
      </w:r>
      <w:r>
        <w:t>назначения</w:t>
      </w:r>
      <w:r>
        <w:rPr>
          <w:spacing w:val="1"/>
        </w:rPr>
        <w:t xml:space="preserve"> </w:t>
      </w:r>
      <w:r>
        <w:t>сопровождающих</w:t>
      </w:r>
      <w:r>
        <w:rPr>
          <w:spacing w:val="1"/>
        </w:rPr>
        <w:t xml:space="preserve"> </w:t>
      </w:r>
      <w:r>
        <w:t>руководителей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старших</w:t>
      </w:r>
      <w:r>
        <w:rPr>
          <w:spacing w:val="1"/>
        </w:rPr>
        <w:t xml:space="preserve"> </w:t>
      </w:r>
      <w:r>
        <w:t>групп;</w:t>
      </w:r>
    </w:p>
    <w:p w:rsidR="00FC451D" w:rsidRDefault="00AE03C1">
      <w:pPr>
        <w:pStyle w:val="a3"/>
        <w:spacing w:line="321" w:lineRule="exact"/>
        <w:ind w:left="1061" w:firstLine="0"/>
      </w:pPr>
      <w:r>
        <w:t>б)</w:t>
      </w:r>
      <w:r>
        <w:rPr>
          <w:spacing w:val="-4"/>
        </w:rPr>
        <w:t xml:space="preserve"> </w:t>
      </w:r>
      <w:r>
        <w:t>порядок</w:t>
      </w:r>
      <w:r>
        <w:rPr>
          <w:spacing w:val="-6"/>
        </w:rPr>
        <w:t xml:space="preserve"> </w:t>
      </w:r>
      <w:r>
        <w:t>извещения</w:t>
      </w:r>
      <w:r>
        <w:rPr>
          <w:spacing w:val="-3"/>
        </w:rPr>
        <w:t xml:space="preserve"> </w:t>
      </w:r>
      <w:r>
        <w:t>дежурных</w:t>
      </w:r>
      <w:r>
        <w:rPr>
          <w:spacing w:val="-5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железнодорожным</w:t>
      </w:r>
      <w:r>
        <w:rPr>
          <w:spacing w:val="-3"/>
        </w:rPr>
        <w:t xml:space="preserve"> </w:t>
      </w:r>
      <w:r>
        <w:t>переездам;</w:t>
      </w:r>
    </w:p>
    <w:p w:rsidR="00FC451D" w:rsidRDefault="00AE03C1">
      <w:pPr>
        <w:pStyle w:val="a3"/>
        <w:spacing w:before="47" w:line="278" w:lineRule="auto"/>
        <w:ind w:right="222"/>
      </w:pPr>
      <w:r>
        <w:t>в) максимальное количество людей, допускаемое для одновременного проезда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съемных</w:t>
      </w:r>
      <w:r>
        <w:rPr>
          <w:spacing w:val="1"/>
        </w:rPr>
        <w:t xml:space="preserve"> </w:t>
      </w:r>
      <w:r>
        <w:t>дрезинах</w:t>
      </w:r>
      <w:r>
        <w:rPr>
          <w:spacing w:val="1"/>
        </w:rPr>
        <w:t xml:space="preserve"> </w:t>
      </w:r>
      <w:r>
        <w:t>и прицепах;</w:t>
      </w:r>
    </w:p>
    <w:p w:rsidR="00FC451D" w:rsidRDefault="00AE03C1">
      <w:pPr>
        <w:pStyle w:val="a3"/>
        <w:spacing w:line="317" w:lineRule="exact"/>
        <w:ind w:left="1061" w:firstLine="0"/>
      </w:pPr>
      <w:r>
        <w:t>г)</w:t>
      </w:r>
      <w:r>
        <w:rPr>
          <w:spacing w:val="-4"/>
        </w:rPr>
        <w:t xml:space="preserve"> </w:t>
      </w:r>
      <w:r>
        <w:t>порядок</w:t>
      </w:r>
      <w:r>
        <w:rPr>
          <w:spacing w:val="-2"/>
        </w:rPr>
        <w:t xml:space="preserve"> </w:t>
      </w:r>
      <w:r>
        <w:t>действий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аварийных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нестандартных</w:t>
      </w:r>
      <w:r>
        <w:rPr>
          <w:spacing w:val="-1"/>
        </w:rPr>
        <w:t xml:space="preserve"> </w:t>
      </w:r>
      <w:r>
        <w:t>ситуациях;</w:t>
      </w:r>
    </w:p>
    <w:p w:rsidR="00FC451D" w:rsidRDefault="00AE03C1">
      <w:pPr>
        <w:pStyle w:val="a3"/>
        <w:spacing w:before="48" w:line="276" w:lineRule="auto"/>
        <w:ind w:right="223"/>
      </w:pPr>
      <w:r>
        <w:t>д) обязанности</w:t>
      </w:r>
      <w:r>
        <w:rPr>
          <w:spacing w:val="1"/>
        </w:rPr>
        <w:t xml:space="preserve"> </w:t>
      </w:r>
      <w:r>
        <w:t>работников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меры</w:t>
      </w:r>
      <w:r>
        <w:rPr>
          <w:spacing w:val="70"/>
        </w:rPr>
        <w:t xml:space="preserve"> </w:t>
      </w:r>
      <w:r>
        <w:t>безопасности,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том</w:t>
      </w:r>
      <w:r>
        <w:rPr>
          <w:spacing w:val="70"/>
        </w:rPr>
        <w:t xml:space="preserve"> </w:t>
      </w:r>
      <w:r>
        <w:t>числе</w:t>
      </w:r>
      <w:r>
        <w:rPr>
          <w:spacing w:val="70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участках</w:t>
      </w:r>
      <w:r>
        <w:rPr>
          <w:spacing w:val="-67"/>
        </w:rPr>
        <w:t xml:space="preserve"> </w:t>
      </w:r>
      <w:r>
        <w:t>с диспетчерской централизацией, а также обеспечивающие безопасность 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тоннелях,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мостах,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сложных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плана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профиля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-4"/>
        </w:rPr>
        <w:t xml:space="preserve"> </w:t>
      </w:r>
      <w:r>
        <w:t>пути.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5"/>
        <w:ind w:left="0" w:firstLine="0"/>
        <w:jc w:val="left"/>
        <w:rPr>
          <w:sz w:val="26"/>
        </w:rPr>
      </w:pPr>
      <w:r w:rsidRPr="003D3E3A">
        <w:pict>
          <v:rect id="_x0000_s1045" style="position:absolute;margin-left:56.65pt;margin-top:17.2pt;width:144.05pt;height:.7pt;z-index:-1558067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8"/>
        <w:ind w:left="352" w:right="223"/>
        <w:jc w:val="both"/>
        <w:rPr>
          <w:sz w:val="20"/>
        </w:rPr>
      </w:pPr>
      <w:r>
        <w:rPr>
          <w:vertAlign w:val="superscript"/>
        </w:rPr>
        <w:t>1</w:t>
      </w:r>
      <w:r>
        <w:t xml:space="preserve"> Подпункт 2.2 пункта 2 ГОСТ 9238-2013 «Межгосударственный стандарт. Габариты 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56"/>
        </w:rPr>
        <w:t xml:space="preserve"> </w:t>
      </w:r>
      <w:r>
        <w:t>состава</w:t>
      </w:r>
      <w:r>
        <w:rPr>
          <w:spacing w:val="56"/>
        </w:rPr>
        <w:t xml:space="preserve"> </w:t>
      </w:r>
      <w:r>
        <w:t>и   приближения   строений»,   введенного   в   действие   протоколом   Росстандарта</w:t>
      </w:r>
      <w:r>
        <w:rPr>
          <w:spacing w:val="1"/>
        </w:rPr>
        <w:t xml:space="preserve"> </w:t>
      </w:r>
      <w:r>
        <w:t xml:space="preserve">от 22 ноября 2013 г. № 1608-ст (М., «Стандартинформ», 2014), с изменениями </w:t>
      </w:r>
      <w:r>
        <w:rPr>
          <w:sz w:val="20"/>
        </w:rPr>
        <w:t>ГОСТ 9238-2013 «Габариты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железнодорожного подвижного</w:t>
      </w:r>
      <w:r>
        <w:rPr>
          <w:spacing w:val="4"/>
          <w:sz w:val="20"/>
        </w:rPr>
        <w:t xml:space="preserve"> </w:t>
      </w:r>
      <w:r>
        <w:rPr>
          <w:sz w:val="20"/>
        </w:rPr>
        <w:t>состава</w:t>
      </w:r>
      <w:r>
        <w:rPr>
          <w:spacing w:val="-1"/>
          <w:sz w:val="20"/>
        </w:rPr>
        <w:t xml:space="preserve"> </w:t>
      </w:r>
      <w:r>
        <w:rPr>
          <w:sz w:val="20"/>
        </w:rPr>
        <w:t>и</w:t>
      </w:r>
      <w:r>
        <w:rPr>
          <w:spacing w:val="-1"/>
          <w:sz w:val="20"/>
        </w:rPr>
        <w:t xml:space="preserve"> </w:t>
      </w:r>
      <w:r>
        <w:rPr>
          <w:sz w:val="20"/>
        </w:rPr>
        <w:t>приближения</w:t>
      </w:r>
      <w:r>
        <w:rPr>
          <w:spacing w:val="-2"/>
          <w:sz w:val="20"/>
        </w:rPr>
        <w:t xml:space="preserve"> </w:t>
      </w:r>
      <w:r>
        <w:rPr>
          <w:sz w:val="20"/>
        </w:rPr>
        <w:t>строений».</w:t>
      </w:r>
    </w:p>
    <w:p w:rsidR="00FC451D" w:rsidRDefault="00FC451D">
      <w:pPr>
        <w:jc w:val="both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67"/>
        <w:ind w:left="6831" w:firstLine="0"/>
        <w:jc w:val="left"/>
      </w:pPr>
      <w:r>
        <w:lastRenderedPageBreak/>
        <w:t>ПРИЛОЖЕНИЕ</w:t>
      </w:r>
      <w:r>
        <w:rPr>
          <w:spacing w:val="-1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19</w:t>
      </w:r>
    </w:p>
    <w:p w:rsidR="00FC451D" w:rsidRDefault="00AE03C1">
      <w:pPr>
        <w:pStyle w:val="a3"/>
        <w:spacing w:before="51" w:line="276" w:lineRule="auto"/>
        <w:ind w:left="5747" w:firstLine="600"/>
        <w:jc w:val="left"/>
      </w:pPr>
      <w:r>
        <w:t>к Инструкции по 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-6"/>
        </w:rPr>
        <w:t xml:space="preserve"> </w:t>
      </w:r>
      <w:r>
        <w:t>поездов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маневровой</w:t>
      </w:r>
      <w:r>
        <w:rPr>
          <w:spacing w:val="-5"/>
        </w:rPr>
        <w:t xml:space="preserve"> </w:t>
      </w:r>
      <w:r>
        <w:t>работы</w:t>
      </w:r>
    </w:p>
    <w:p w:rsidR="00FC451D" w:rsidRDefault="00AE03C1">
      <w:pPr>
        <w:pStyle w:val="a3"/>
        <w:spacing w:line="278" w:lineRule="auto"/>
        <w:ind w:left="6757" w:right="640" w:hanging="584"/>
        <w:jc w:val="left"/>
      </w:pPr>
      <w:r>
        <w:t>на железнодорожном транспорте</w:t>
      </w:r>
      <w:r>
        <w:rPr>
          <w:spacing w:val="-67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</w:p>
    <w:p w:rsidR="00FC451D" w:rsidRDefault="00FC451D">
      <w:pPr>
        <w:pStyle w:val="a3"/>
        <w:spacing w:before="11"/>
        <w:ind w:left="0" w:firstLine="0"/>
        <w:jc w:val="left"/>
        <w:rPr>
          <w:sz w:val="31"/>
        </w:rPr>
      </w:pPr>
    </w:p>
    <w:p w:rsidR="00FC451D" w:rsidRDefault="00AE03C1">
      <w:pPr>
        <w:pStyle w:val="Heading1"/>
        <w:ind w:left="2501"/>
      </w:pPr>
      <w:r>
        <w:t>Порядок</w:t>
      </w:r>
      <w:r>
        <w:rPr>
          <w:spacing w:val="-4"/>
        </w:rPr>
        <w:t xml:space="preserve"> </w:t>
      </w:r>
      <w:r>
        <w:t>организации</w:t>
      </w:r>
      <w:r>
        <w:rPr>
          <w:spacing w:val="-3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диспетчера</w:t>
      </w:r>
      <w:r>
        <w:rPr>
          <w:spacing w:val="-1"/>
        </w:rPr>
        <w:t xml:space="preserve"> </w:t>
      </w:r>
      <w:r>
        <w:t>поездного</w:t>
      </w:r>
    </w:p>
    <w:p w:rsidR="00FC451D" w:rsidRDefault="00FC451D">
      <w:pPr>
        <w:pStyle w:val="a3"/>
        <w:ind w:left="0" w:firstLine="0"/>
        <w:jc w:val="left"/>
        <w:rPr>
          <w:b/>
          <w:sz w:val="36"/>
        </w:rPr>
      </w:pPr>
    </w:p>
    <w:p w:rsidR="00FC451D" w:rsidRDefault="00AE03C1">
      <w:pPr>
        <w:pStyle w:val="a4"/>
        <w:numPr>
          <w:ilvl w:val="0"/>
          <w:numId w:val="21"/>
        </w:numPr>
        <w:tabs>
          <w:tab w:val="left" w:pos="1342"/>
        </w:tabs>
        <w:spacing w:before="1" w:line="276" w:lineRule="auto"/>
        <w:ind w:right="221" w:firstLine="708"/>
        <w:jc w:val="both"/>
        <w:rPr>
          <w:sz w:val="28"/>
        </w:rPr>
      </w:pPr>
      <w:r>
        <w:rPr>
          <w:sz w:val="28"/>
        </w:rPr>
        <w:t>Диспетчер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поездной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участке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поездов.</w:t>
      </w:r>
      <w:r>
        <w:rPr>
          <w:spacing w:val="1"/>
          <w:sz w:val="28"/>
        </w:rPr>
        <w:t xml:space="preserve"> </w:t>
      </w:r>
      <w:r>
        <w:rPr>
          <w:sz w:val="28"/>
        </w:rPr>
        <w:t>Никому</w:t>
      </w:r>
      <w:r>
        <w:rPr>
          <w:spacing w:val="1"/>
          <w:sz w:val="28"/>
        </w:rPr>
        <w:t xml:space="preserve"> </w:t>
      </w:r>
      <w:r>
        <w:rPr>
          <w:sz w:val="28"/>
        </w:rPr>
        <w:t>кроме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давать</w:t>
      </w:r>
      <w:r>
        <w:rPr>
          <w:spacing w:val="1"/>
          <w:sz w:val="28"/>
        </w:rPr>
        <w:t xml:space="preserve"> </w:t>
      </w:r>
      <w:r>
        <w:rPr>
          <w:sz w:val="28"/>
        </w:rPr>
        <w:t>оперативные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движении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2"/>
          <w:sz w:val="28"/>
        </w:rPr>
        <w:t xml:space="preserve"> </w:t>
      </w:r>
      <w:r>
        <w:rPr>
          <w:sz w:val="28"/>
        </w:rPr>
        <w:t>на участке.</w:t>
      </w:r>
    </w:p>
    <w:p w:rsidR="00FC451D" w:rsidRDefault="00AE03C1">
      <w:pPr>
        <w:pStyle w:val="a3"/>
        <w:spacing w:before="1" w:line="276" w:lineRule="auto"/>
        <w:ind w:right="220"/>
      </w:pPr>
      <w:r>
        <w:t>Приказы</w:t>
      </w:r>
      <w:r>
        <w:rPr>
          <w:spacing w:val="1"/>
        </w:rPr>
        <w:t xml:space="preserve"> </w:t>
      </w:r>
      <w:r>
        <w:t>диспетчера</w:t>
      </w:r>
      <w:r>
        <w:rPr>
          <w:spacing w:val="1"/>
        </w:rPr>
        <w:t xml:space="preserve"> </w:t>
      </w:r>
      <w:r>
        <w:t>поездного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обязательными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работниками,</w:t>
      </w:r>
      <w:r>
        <w:rPr>
          <w:spacing w:val="-2"/>
        </w:rPr>
        <w:t xml:space="preserve"> </w:t>
      </w:r>
      <w:r>
        <w:t>связанными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движением</w:t>
      </w:r>
      <w:r>
        <w:rPr>
          <w:spacing w:val="-3"/>
        </w:rPr>
        <w:t xml:space="preserve"> </w:t>
      </w:r>
      <w:r>
        <w:t>поездов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данном участке.</w:t>
      </w:r>
    </w:p>
    <w:p w:rsidR="00FC451D" w:rsidRDefault="00AE03C1">
      <w:pPr>
        <w:pStyle w:val="a3"/>
        <w:spacing w:line="321" w:lineRule="exact"/>
        <w:ind w:left="1061" w:firstLine="0"/>
      </w:pPr>
      <w:r>
        <w:t>Диспетчер</w:t>
      </w:r>
      <w:r>
        <w:rPr>
          <w:spacing w:val="-4"/>
        </w:rPr>
        <w:t xml:space="preserve"> </w:t>
      </w:r>
      <w:r>
        <w:t>поездной</w:t>
      </w:r>
      <w:r>
        <w:rPr>
          <w:spacing w:val="-3"/>
        </w:rPr>
        <w:t xml:space="preserve"> </w:t>
      </w:r>
      <w:r>
        <w:t>обязан:</w:t>
      </w:r>
    </w:p>
    <w:p w:rsidR="00FC451D" w:rsidRDefault="00AE03C1">
      <w:pPr>
        <w:pStyle w:val="a4"/>
        <w:numPr>
          <w:ilvl w:val="0"/>
          <w:numId w:val="20"/>
        </w:numPr>
        <w:tabs>
          <w:tab w:val="left" w:pos="1366"/>
        </w:tabs>
        <w:spacing w:before="47" w:line="276" w:lineRule="auto"/>
        <w:ind w:right="220" w:firstLine="708"/>
        <w:jc w:val="both"/>
        <w:rPr>
          <w:sz w:val="28"/>
        </w:rPr>
      </w:pPr>
      <w:r>
        <w:rPr>
          <w:sz w:val="28"/>
        </w:rPr>
        <w:t>обеспечивать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заданные</w:t>
      </w:r>
      <w:r>
        <w:rPr>
          <w:spacing w:val="1"/>
          <w:sz w:val="28"/>
        </w:rPr>
        <w:t xml:space="preserve"> </w:t>
      </w:r>
      <w:r>
        <w:rPr>
          <w:sz w:val="28"/>
        </w:rPr>
        <w:t>размеры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движения,</w:t>
      </w:r>
      <w:r>
        <w:rPr>
          <w:spacing w:val="1"/>
          <w:sz w:val="28"/>
        </w:rPr>
        <w:t xml:space="preserve"> </w:t>
      </w:r>
      <w:r>
        <w:rPr>
          <w:sz w:val="28"/>
        </w:rPr>
        <w:t>эффективно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используя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средства,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вагонный</w:t>
      </w:r>
      <w:r>
        <w:rPr>
          <w:spacing w:val="1"/>
          <w:sz w:val="28"/>
        </w:rPr>
        <w:t xml:space="preserve"> </w:t>
      </w:r>
      <w:r>
        <w:rPr>
          <w:sz w:val="28"/>
        </w:rPr>
        <w:t>парк,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пропускную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способность,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организуя</w:t>
      </w:r>
      <w:r>
        <w:rPr>
          <w:spacing w:val="1"/>
          <w:sz w:val="28"/>
        </w:rPr>
        <w:t xml:space="preserve"> </w:t>
      </w:r>
      <w:r>
        <w:rPr>
          <w:sz w:val="28"/>
        </w:rPr>
        <w:t>продвижение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сокращение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времени</w:t>
      </w:r>
      <w:r>
        <w:rPr>
          <w:spacing w:val="1"/>
          <w:sz w:val="28"/>
        </w:rPr>
        <w:t xml:space="preserve"> </w:t>
      </w:r>
      <w:r>
        <w:rPr>
          <w:sz w:val="28"/>
        </w:rPr>
        <w:t>обработки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станциях;</w:t>
      </w:r>
    </w:p>
    <w:p w:rsidR="00FC451D" w:rsidRDefault="00AE03C1">
      <w:pPr>
        <w:pStyle w:val="a4"/>
        <w:numPr>
          <w:ilvl w:val="0"/>
          <w:numId w:val="20"/>
        </w:numPr>
        <w:tabs>
          <w:tab w:val="left" w:pos="1366"/>
        </w:tabs>
        <w:spacing w:before="2" w:line="276" w:lineRule="auto"/>
        <w:ind w:right="226" w:firstLine="708"/>
        <w:jc w:val="both"/>
        <w:rPr>
          <w:sz w:val="28"/>
        </w:rPr>
      </w:pPr>
      <w:r>
        <w:rPr>
          <w:sz w:val="28"/>
        </w:rPr>
        <w:t>контролировать</w:t>
      </w:r>
      <w:r>
        <w:rPr>
          <w:spacing w:val="57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129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31"/>
          <w:sz w:val="28"/>
        </w:rPr>
        <w:t xml:space="preserve"> </w:t>
      </w:r>
      <w:r>
        <w:rPr>
          <w:sz w:val="28"/>
        </w:rPr>
        <w:t>станций</w:t>
      </w:r>
      <w:r>
        <w:rPr>
          <w:spacing w:val="131"/>
          <w:sz w:val="28"/>
        </w:rPr>
        <w:t xml:space="preserve"> </w:t>
      </w:r>
      <w:r>
        <w:rPr>
          <w:sz w:val="28"/>
        </w:rPr>
        <w:t>и</w:t>
      </w:r>
      <w:r>
        <w:rPr>
          <w:spacing w:val="128"/>
          <w:sz w:val="28"/>
        </w:rPr>
        <w:t xml:space="preserve"> </w:t>
      </w:r>
      <w:r>
        <w:rPr>
          <w:sz w:val="28"/>
        </w:rPr>
        <w:t>принимать</w:t>
      </w:r>
      <w:r>
        <w:rPr>
          <w:spacing w:val="129"/>
          <w:sz w:val="28"/>
        </w:rPr>
        <w:t xml:space="preserve"> </w:t>
      </w:r>
      <w:r>
        <w:rPr>
          <w:sz w:val="28"/>
        </w:rPr>
        <w:t>меры</w:t>
      </w:r>
      <w:r>
        <w:rPr>
          <w:spacing w:val="-68"/>
          <w:sz w:val="28"/>
        </w:rPr>
        <w:t xml:space="preserve"> </w:t>
      </w:r>
      <w:r>
        <w:rPr>
          <w:sz w:val="28"/>
        </w:rPr>
        <w:t>к</w:t>
      </w:r>
      <w:r>
        <w:rPr>
          <w:spacing w:val="46"/>
          <w:sz w:val="28"/>
        </w:rPr>
        <w:t xml:space="preserve"> </w:t>
      </w:r>
      <w:r>
        <w:rPr>
          <w:sz w:val="28"/>
        </w:rPr>
        <w:t>выполнению</w:t>
      </w:r>
      <w:r>
        <w:rPr>
          <w:spacing w:val="45"/>
          <w:sz w:val="28"/>
        </w:rPr>
        <w:t xml:space="preserve"> </w:t>
      </w:r>
      <w:r>
        <w:rPr>
          <w:sz w:val="28"/>
        </w:rPr>
        <w:t>заданий</w:t>
      </w:r>
      <w:r>
        <w:rPr>
          <w:spacing w:val="47"/>
          <w:sz w:val="28"/>
        </w:rPr>
        <w:t xml:space="preserve"> </w:t>
      </w:r>
      <w:r>
        <w:rPr>
          <w:sz w:val="28"/>
        </w:rPr>
        <w:t>по</w:t>
      </w:r>
      <w:r>
        <w:rPr>
          <w:spacing w:val="45"/>
          <w:sz w:val="28"/>
        </w:rPr>
        <w:t xml:space="preserve"> </w:t>
      </w:r>
      <w:r>
        <w:rPr>
          <w:sz w:val="28"/>
        </w:rPr>
        <w:t>формированию</w:t>
      </w:r>
      <w:r>
        <w:rPr>
          <w:spacing w:val="45"/>
          <w:sz w:val="28"/>
        </w:rPr>
        <w:t xml:space="preserve"> </w:t>
      </w:r>
      <w:r>
        <w:rPr>
          <w:sz w:val="28"/>
        </w:rPr>
        <w:t>и</w:t>
      </w:r>
      <w:r>
        <w:rPr>
          <w:spacing w:val="43"/>
          <w:sz w:val="28"/>
        </w:rPr>
        <w:t xml:space="preserve"> </w:t>
      </w:r>
      <w:r>
        <w:rPr>
          <w:sz w:val="28"/>
        </w:rPr>
        <w:t>отправлению</w:t>
      </w:r>
      <w:r>
        <w:rPr>
          <w:spacing w:val="43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45"/>
          <w:sz w:val="28"/>
        </w:rPr>
        <w:t xml:space="preserve"> </w:t>
      </w:r>
      <w:r>
        <w:rPr>
          <w:sz w:val="28"/>
        </w:rPr>
        <w:t>в</w:t>
      </w:r>
      <w:r>
        <w:rPr>
          <w:spacing w:val="45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графиком</w:t>
      </w:r>
      <w:r>
        <w:rPr>
          <w:spacing w:val="-3"/>
          <w:sz w:val="28"/>
        </w:rPr>
        <w:t xml:space="preserve"> </w:t>
      </w:r>
      <w:r>
        <w:rPr>
          <w:sz w:val="28"/>
        </w:rPr>
        <w:t>движения и</w:t>
      </w:r>
      <w:r>
        <w:rPr>
          <w:spacing w:val="-4"/>
          <w:sz w:val="28"/>
        </w:rPr>
        <w:t xml:space="preserve"> </w:t>
      </w:r>
      <w:r>
        <w:rPr>
          <w:sz w:val="28"/>
        </w:rPr>
        <w:t>планом формирования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поездов;</w:t>
      </w:r>
    </w:p>
    <w:p w:rsidR="00FC451D" w:rsidRDefault="00AE03C1">
      <w:pPr>
        <w:pStyle w:val="a4"/>
        <w:numPr>
          <w:ilvl w:val="0"/>
          <w:numId w:val="20"/>
        </w:numPr>
        <w:tabs>
          <w:tab w:val="left" w:pos="1366"/>
        </w:tabs>
        <w:spacing w:line="278" w:lineRule="auto"/>
        <w:ind w:right="223" w:firstLine="708"/>
        <w:jc w:val="both"/>
        <w:rPr>
          <w:sz w:val="28"/>
        </w:rPr>
      </w:pPr>
      <w:r>
        <w:rPr>
          <w:sz w:val="28"/>
        </w:rPr>
        <w:t>давать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движению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станциям,</w:t>
      </w:r>
      <w:r>
        <w:rPr>
          <w:spacing w:val="-3"/>
          <w:sz w:val="28"/>
        </w:rPr>
        <w:t xml:space="preserve"> </w:t>
      </w:r>
      <w:r>
        <w:rPr>
          <w:sz w:val="28"/>
        </w:rPr>
        <w:t>а 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-1"/>
          <w:sz w:val="28"/>
        </w:rPr>
        <w:t xml:space="preserve"> </w:t>
      </w:r>
      <w:r>
        <w:rPr>
          <w:sz w:val="28"/>
        </w:rPr>
        <w:t>и машинистам поездов;</w:t>
      </w:r>
    </w:p>
    <w:p w:rsidR="00FC451D" w:rsidRDefault="00AE03C1">
      <w:pPr>
        <w:pStyle w:val="a4"/>
        <w:numPr>
          <w:ilvl w:val="0"/>
          <w:numId w:val="20"/>
        </w:numPr>
        <w:tabs>
          <w:tab w:val="left" w:pos="1366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осуществлять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перегонам,</w:t>
      </w:r>
      <w:r>
        <w:rPr>
          <w:spacing w:val="-67"/>
          <w:sz w:val="28"/>
        </w:rPr>
        <w:t xml:space="preserve"> </w:t>
      </w:r>
      <w:r>
        <w:rPr>
          <w:sz w:val="28"/>
        </w:rPr>
        <w:t>своевременным приемом, отправлением и пропуском поездов железнодорожными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станциями, особенно при обслуживании локомотивов машинистом без помощника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машиниста,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нарушениях</w:t>
      </w:r>
      <w:r>
        <w:rPr>
          <w:spacing w:val="1"/>
          <w:sz w:val="28"/>
        </w:rPr>
        <w:t xml:space="preserve"> </w:t>
      </w:r>
      <w:r>
        <w:rPr>
          <w:sz w:val="28"/>
        </w:rPr>
        <w:t>нормальной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-1"/>
          <w:sz w:val="28"/>
        </w:rPr>
        <w:t xml:space="preserve"> </w:t>
      </w:r>
      <w:r>
        <w:rPr>
          <w:sz w:val="28"/>
        </w:rPr>
        <w:t>и телемеханики,</w:t>
      </w:r>
      <w:r>
        <w:rPr>
          <w:spacing w:val="-2"/>
          <w:sz w:val="28"/>
        </w:rPr>
        <w:t xml:space="preserve"> </w:t>
      </w:r>
      <w:r>
        <w:rPr>
          <w:sz w:val="28"/>
        </w:rPr>
        <w:t>связи,</w:t>
      </w:r>
      <w:r>
        <w:rPr>
          <w:spacing w:val="-1"/>
          <w:sz w:val="28"/>
        </w:rPr>
        <w:t xml:space="preserve"> </w:t>
      </w:r>
      <w:r>
        <w:rPr>
          <w:sz w:val="28"/>
        </w:rPr>
        <w:t>при</w:t>
      </w:r>
      <w:r>
        <w:rPr>
          <w:spacing w:val="-4"/>
          <w:sz w:val="28"/>
        </w:rPr>
        <w:t xml:space="preserve"> </w:t>
      </w:r>
      <w:r>
        <w:rPr>
          <w:sz w:val="28"/>
        </w:rPr>
        <w:t>скрещениях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обгонах</w:t>
      </w:r>
      <w:r>
        <w:rPr>
          <w:spacing w:val="6"/>
          <w:sz w:val="28"/>
        </w:rPr>
        <w:t xml:space="preserve"> </w:t>
      </w:r>
      <w:r>
        <w:rPr>
          <w:sz w:val="28"/>
        </w:rPr>
        <w:t>поездов;</w:t>
      </w:r>
    </w:p>
    <w:p w:rsidR="00FC451D" w:rsidRDefault="00AE03C1">
      <w:pPr>
        <w:pStyle w:val="a4"/>
        <w:numPr>
          <w:ilvl w:val="0"/>
          <w:numId w:val="20"/>
        </w:numPr>
        <w:tabs>
          <w:tab w:val="left" w:pos="1366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принимать меры для выполнения графика движения поездов, обеспечения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безопасности движения поездов, исключения нарушений установленного времени</w:t>
      </w:r>
      <w:r>
        <w:rPr>
          <w:spacing w:val="1"/>
          <w:sz w:val="28"/>
        </w:rPr>
        <w:t xml:space="preserve"> </w:t>
      </w:r>
      <w:r>
        <w:rPr>
          <w:sz w:val="28"/>
        </w:rPr>
        <w:t>непрерывной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работы локомотивных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бригад.</w:t>
      </w:r>
    </w:p>
    <w:p w:rsidR="00FC451D" w:rsidRDefault="00AE03C1">
      <w:pPr>
        <w:pStyle w:val="a4"/>
        <w:numPr>
          <w:ilvl w:val="0"/>
          <w:numId w:val="21"/>
        </w:numPr>
        <w:tabs>
          <w:tab w:val="left" w:pos="1342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Диспетчер</w:t>
      </w:r>
      <w:r>
        <w:rPr>
          <w:spacing w:val="64"/>
          <w:sz w:val="28"/>
        </w:rPr>
        <w:t xml:space="preserve"> </w:t>
      </w:r>
      <w:r>
        <w:rPr>
          <w:sz w:val="28"/>
        </w:rPr>
        <w:t>поездной</w:t>
      </w:r>
      <w:r>
        <w:rPr>
          <w:spacing w:val="63"/>
          <w:sz w:val="28"/>
        </w:rPr>
        <w:t xml:space="preserve"> </w:t>
      </w:r>
      <w:r>
        <w:rPr>
          <w:sz w:val="28"/>
        </w:rPr>
        <w:t>при</w:t>
      </w:r>
      <w:r>
        <w:rPr>
          <w:spacing w:val="66"/>
          <w:sz w:val="28"/>
        </w:rPr>
        <w:t xml:space="preserve"> </w:t>
      </w:r>
      <w:r>
        <w:rPr>
          <w:sz w:val="28"/>
        </w:rPr>
        <w:t>вступлении</w:t>
      </w:r>
      <w:r>
        <w:rPr>
          <w:spacing w:val="66"/>
          <w:sz w:val="28"/>
        </w:rPr>
        <w:t xml:space="preserve"> </w:t>
      </w:r>
      <w:r>
        <w:rPr>
          <w:sz w:val="28"/>
        </w:rPr>
        <w:t>на</w:t>
      </w:r>
      <w:r>
        <w:rPr>
          <w:spacing w:val="62"/>
          <w:sz w:val="28"/>
        </w:rPr>
        <w:t xml:space="preserve"> </w:t>
      </w:r>
      <w:r>
        <w:rPr>
          <w:sz w:val="28"/>
        </w:rPr>
        <w:t>дежурство</w:t>
      </w:r>
      <w:r>
        <w:rPr>
          <w:spacing w:val="64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64"/>
          <w:sz w:val="28"/>
        </w:rPr>
        <w:t xml:space="preserve"> </w:t>
      </w:r>
      <w:r>
        <w:rPr>
          <w:sz w:val="28"/>
        </w:rPr>
        <w:t>ознакомиться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42"/>
          <w:sz w:val="28"/>
        </w:rPr>
        <w:t xml:space="preserve"> </w:t>
      </w:r>
      <w:r>
        <w:rPr>
          <w:sz w:val="28"/>
        </w:rPr>
        <w:t>поездным</w:t>
      </w:r>
      <w:r>
        <w:rPr>
          <w:spacing w:val="42"/>
          <w:sz w:val="28"/>
        </w:rPr>
        <w:t xml:space="preserve"> </w:t>
      </w:r>
      <w:r>
        <w:rPr>
          <w:sz w:val="28"/>
        </w:rPr>
        <w:t>положением,</w:t>
      </w:r>
      <w:r>
        <w:rPr>
          <w:spacing w:val="42"/>
          <w:sz w:val="28"/>
        </w:rPr>
        <w:t xml:space="preserve"> </w:t>
      </w:r>
      <w:r>
        <w:rPr>
          <w:sz w:val="28"/>
        </w:rPr>
        <w:t>проверить</w:t>
      </w:r>
      <w:r>
        <w:rPr>
          <w:spacing w:val="108"/>
          <w:sz w:val="28"/>
        </w:rPr>
        <w:t xml:space="preserve"> </w:t>
      </w:r>
      <w:r>
        <w:rPr>
          <w:sz w:val="28"/>
        </w:rPr>
        <w:t>вступление</w:t>
      </w:r>
      <w:r>
        <w:rPr>
          <w:spacing w:val="111"/>
          <w:sz w:val="28"/>
        </w:rPr>
        <w:t xml:space="preserve"> </w:t>
      </w:r>
      <w:r>
        <w:rPr>
          <w:sz w:val="28"/>
        </w:rPr>
        <w:t>на</w:t>
      </w:r>
      <w:r>
        <w:rPr>
          <w:spacing w:val="111"/>
          <w:sz w:val="28"/>
        </w:rPr>
        <w:t xml:space="preserve"> </w:t>
      </w:r>
      <w:r>
        <w:rPr>
          <w:sz w:val="28"/>
        </w:rPr>
        <w:t>дежурство</w:t>
      </w:r>
      <w:r>
        <w:rPr>
          <w:spacing w:val="112"/>
          <w:sz w:val="28"/>
        </w:rPr>
        <w:t xml:space="preserve"> </w:t>
      </w:r>
      <w:r>
        <w:rPr>
          <w:sz w:val="28"/>
        </w:rPr>
        <w:t>всех</w:t>
      </w:r>
      <w:r>
        <w:rPr>
          <w:spacing w:val="112"/>
          <w:sz w:val="28"/>
        </w:rPr>
        <w:t xml:space="preserve"> </w:t>
      </w:r>
      <w:r>
        <w:rPr>
          <w:sz w:val="28"/>
        </w:rPr>
        <w:t>дежурных</w:t>
      </w:r>
      <w:r>
        <w:rPr>
          <w:spacing w:val="-68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станциям,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сообщить</w:t>
      </w:r>
      <w:r>
        <w:rPr>
          <w:spacing w:val="1"/>
          <w:sz w:val="28"/>
        </w:rPr>
        <w:t xml:space="preserve"> </w:t>
      </w:r>
      <w:r>
        <w:rPr>
          <w:sz w:val="28"/>
        </w:rPr>
        <w:t>им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сверки</w:t>
      </w:r>
      <w:r>
        <w:rPr>
          <w:spacing w:val="1"/>
          <w:sz w:val="28"/>
        </w:rPr>
        <w:t xml:space="preserve"> </w:t>
      </w:r>
      <w:r>
        <w:rPr>
          <w:sz w:val="28"/>
        </w:rPr>
        <w:t>часов</w:t>
      </w:r>
      <w:r>
        <w:rPr>
          <w:spacing w:val="1"/>
          <w:sz w:val="28"/>
        </w:rPr>
        <w:t xml:space="preserve"> </w:t>
      </w:r>
      <w:r>
        <w:rPr>
          <w:sz w:val="28"/>
        </w:rPr>
        <w:t>точное</w:t>
      </w:r>
      <w:r>
        <w:rPr>
          <w:spacing w:val="1"/>
          <w:sz w:val="28"/>
        </w:rPr>
        <w:t xml:space="preserve"> </w:t>
      </w:r>
      <w:r>
        <w:rPr>
          <w:sz w:val="28"/>
        </w:rPr>
        <w:t>время,</w:t>
      </w:r>
      <w:r>
        <w:rPr>
          <w:spacing w:val="1"/>
          <w:sz w:val="28"/>
        </w:rPr>
        <w:t xml:space="preserve"> </w:t>
      </w:r>
      <w:r>
        <w:rPr>
          <w:sz w:val="28"/>
        </w:rPr>
        <w:t>ознакомиться   с   положением   на   железнодорожных   станциях,   действующими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участке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предупреждениями,</w:t>
      </w:r>
      <w:r>
        <w:rPr>
          <w:spacing w:val="1"/>
          <w:sz w:val="28"/>
        </w:rPr>
        <w:t xml:space="preserve"> </w:t>
      </w:r>
      <w:r>
        <w:rPr>
          <w:sz w:val="28"/>
        </w:rPr>
        <w:t>дать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станциям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-67"/>
          <w:sz w:val="28"/>
        </w:rPr>
        <w:t xml:space="preserve"> </w:t>
      </w:r>
      <w:r>
        <w:rPr>
          <w:sz w:val="28"/>
        </w:rPr>
        <w:t>предстоящей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работе,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том</w:t>
      </w:r>
      <w:r>
        <w:rPr>
          <w:spacing w:val="-1"/>
          <w:sz w:val="28"/>
        </w:rPr>
        <w:t xml:space="preserve"> </w:t>
      </w:r>
      <w:r>
        <w:rPr>
          <w:sz w:val="28"/>
        </w:rPr>
        <w:t>числе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обеспечению</w:t>
      </w:r>
      <w:r>
        <w:rPr>
          <w:spacing w:val="-2"/>
          <w:sz w:val="28"/>
        </w:rPr>
        <w:t xml:space="preserve"> </w:t>
      </w:r>
      <w:r>
        <w:rPr>
          <w:sz w:val="28"/>
        </w:rPr>
        <w:t>безопасности движения.</w:t>
      </w:r>
    </w:p>
    <w:p w:rsidR="00FC451D" w:rsidRDefault="00AE03C1">
      <w:pPr>
        <w:pStyle w:val="a3"/>
        <w:spacing w:line="276" w:lineRule="auto"/>
        <w:ind w:right="225"/>
      </w:pPr>
      <w:r>
        <w:t>На</w:t>
      </w:r>
      <w:r>
        <w:rPr>
          <w:spacing w:val="1"/>
        </w:rPr>
        <w:t xml:space="preserve"> </w:t>
      </w:r>
      <w:r>
        <w:t>участках,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диспетчерской</w:t>
      </w:r>
      <w:r>
        <w:rPr>
          <w:spacing w:val="1"/>
        </w:rPr>
        <w:t xml:space="preserve"> </w:t>
      </w:r>
      <w:r>
        <w:t>централизацией,</w:t>
      </w:r>
      <w:r>
        <w:rPr>
          <w:spacing w:val="1"/>
        </w:rPr>
        <w:t xml:space="preserve"> </w:t>
      </w:r>
      <w:r>
        <w:t>диспетчер</w:t>
      </w:r>
      <w:r>
        <w:rPr>
          <w:spacing w:val="1"/>
        </w:rPr>
        <w:t xml:space="preserve"> </w:t>
      </w:r>
      <w:r>
        <w:t>поездной</w:t>
      </w:r>
      <w:r>
        <w:rPr>
          <w:spacing w:val="18"/>
        </w:rPr>
        <w:t xml:space="preserve"> </w:t>
      </w:r>
      <w:r>
        <w:t>при</w:t>
      </w:r>
      <w:r>
        <w:rPr>
          <w:spacing w:val="18"/>
        </w:rPr>
        <w:t xml:space="preserve"> </w:t>
      </w:r>
      <w:r>
        <w:t>вступлении</w:t>
      </w:r>
      <w:r>
        <w:rPr>
          <w:spacing w:val="18"/>
        </w:rPr>
        <w:t xml:space="preserve"> </w:t>
      </w:r>
      <w:r>
        <w:t>на</w:t>
      </w:r>
      <w:r>
        <w:rPr>
          <w:spacing w:val="19"/>
        </w:rPr>
        <w:t xml:space="preserve"> </w:t>
      </w:r>
      <w:r>
        <w:t>дежурство</w:t>
      </w:r>
      <w:r>
        <w:rPr>
          <w:spacing w:val="16"/>
        </w:rPr>
        <w:t xml:space="preserve"> </w:t>
      </w:r>
      <w:r>
        <w:t>обязан</w:t>
      </w:r>
      <w:r>
        <w:rPr>
          <w:spacing w:val="18"/>
        </w:rPr>
        <w:t xml:space="preserve"> </w:t>
      </w:r>
      <w:r>
        <w:t>проверить</w:t>
      </w:r>
      <w:r>
        <w:rPr>
          <w:spacing w:val="17"/>
        </w:rPr>
        <w:t xml:space="preserve"> </w:t>
      </w:r>
      <w:r>
        <w:t>исправность</w:t>
      </w:r>
      <w:r>
        <w:rPr>
          <w:spacing w:val="16"/>
        </w:rPr>
        <w:t xml:space="preserve"> </w:t>
      </w:r>
      <w:r>
        <w:t>технических</w:t>
      </w:r>
    </w:p>
    <w:p w:rsidR="00FC451D" w:rsidRDefault="00FC451D">
      <w:pPr>
        <w:spacing w:line="276" w:lineRule="auto"/>
        <w:sectPr w:rsidR="00FC451D">
          <w:headerReference w:type="default" r:id="rId320"/>
          <w:pgSz w:w="11910" w:h="16840"/>
          <w:pgMar w:top="1040" w:right="340" w:bottom="280" w:left="780" w:header="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30" w:firstLine="0"/>
      </w:pPr>
      <w:r>
        <w:lastRenderedPageBreak/>
        <w:t>средств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начальников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работников</w:t>
      </w:r>
      <w:r>
        <w:rPr>
          <w:spacing w:val="-67"/>
        </w:rPr>
        <w:t xml:space="preserve"> </w:t>
      </w:r>
      <w:r>
        <w:t>железнодорожных станций, на которых возложено выполнение операций по приему</w:t>
      </w:r>
      <w:r>
        <w:rPr>
          <w:spacing w:val="1"/>
        </w:rPr>
        <w:t xml:space="preserve"> </w:t>
      </w:r>
      <w:r>
        <w:t>и отправлению поездов, ознакомиться с положением на железнодорожных станциях</w:t>
      </w:r>
      <w:r>
        <w:rPr>
          <w:spacing w:val="1"/>
        </w:rPr>
        <w:t xml:space="preserve"> </w:t>
      </w:r>
      <w:r>
        <w:t>участка.</w:t>
      </w:r>
    </w:p>
    <w:p w:rsidR="00FC451D" w:rsidRDefault="00AE03C1">
      <w:pPr>
        <w:pStyle w:val="a3"/>
        <w:spacing w:before="3" w:line="276" w:lineRule="auto"/>
        <w:ind w:right="219"/>
      </w:pPr>
      <w:r>
        <w:t>Порядок ознакомления диспетчера поездного (при вступлении на дежурство) с</w:t>
      </w:r>
      <w:r>
        <w:rPr>
          <w:spacing w:val="-67"/>
        </w:rPr>
        <w:t xml:space="preserve"> </w:t>
      </w:r>
      <w:r>
        <w:t>положением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станциях</w:t>
      </w:r>
      <w:r>
        <w:rPr>
          <w:spacing w:val="1"/>
        </w:rPr>
        <w:t xml:space="preserve"> </w:t>
      </w:r>
      <w:r>
        <w:t>участка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исправности</w:t>
      </w:r>
      <w:r>
        <w:rPr>
          <w:spacing w:val="1"/>
        </w:rPr>
        <w:t xml:space="preserve"> </w:t>
      </w:r>
      <w:r>
        <w:t>технических средств на железнодорожных станциях с диспетчерским управлением,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предусмотрен</w:t>
      </w:r>
      <w:r>
        <w:rPr>
          <w:spacing w:val="1"/>
        </w:rPr>
        <w:t xml:space="preserve"> </w:t>
      </w:r>
      <w:r>
        <w:t>штат</w:t>
      </w:r>
      <w:r>
        <w:rPr>
          <w:spacing w:val="1"/>
        </w:rPr>
        <w:t xml:space="preserve"> </w:t>
      </w:r>
      <w:r>
        <w:t>дежурных</w:t>
      </w:r>
      <w:r>
        <w:rPr>
          <w:spacing w:val="1"/>
        </w:rPr>
        <w:t xml:space="preserve"> </w:t>
      </w:r>
      <w:r>
        <w:t>работников,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 актом владельца инфраструктуры (владельца железнодорожных путей</w:t>
      </w:r>
      <w:r>
        <w:rPr>
          <w:spacing w:val="-67"/>
        </w:rPr>
        <w:t xml:space="preserve"> </w:t>
      </w:r>
      <w:r>
        <w:t>необщего</w:t>
      </w:r>
      <w:r>
        <w:rPr>
          <w:spacing w:val="-3"/>
        </w:rPr>
        <w:t xml:space="preserve"> </w:t>
      </w:r>
      <w:r>
        <w:t>пользования).</w:t>
      </w:r>
    </w:p>
    <w:p w:rsidR="00FC451D" w:rsidRDefault="00AE03C1">
      <w:pPr>
        <w:pStyle w:val="a3"/>
        <w:spacing w:line="276" w:lineRule="auto"/>
        <w:ind w:right="224"/>
      </w:pPr>
      <w:r>
        <w:t>Прием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сдача</w:t>
      </w:r>
      <w:r>
        <w:rPr>
          <w:spacing w:val="1"/>
        </w:rPr>
        <w:t xml:space="preserve"> </w:t>
      </w:r>
      <w:r>
        <w:t>дежурств</w:t>
      </w:r>
      <w:r>
        <w:rPr>
          <w:spacing w:val="1"/>
        </w:rPr>
        <w:t xml:space="preserve"> </w:t>
      </w:r>
      <w:r>
        <w:t>диспетчеров</w:t>
      </w:r>
      <w:r>
        <w:rPr>
          <w:spacing w:val="1"/>
        </w:rPr>
        <w:t xml:space="preserve"> </w:t>
      </w:r>
      <w:r>
        <w:t>поездных</w:t>
      </w:r>
      <w:r>
        <w:rPr>
          <w:spacing w:val="1"/>
        </w:rPr>
        <w:t xml:space="preserve"> </w:t>
      </w:r>
      <w:r>
        <w:t>оформляется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журнале</w:t>
      </w:r>
      <w:r>
        <w:rPr>
          <w:spacing w:val="1"/>
        </w:rPr>
        <w:t xml:space="preserve"> </w:t>
      </w:r>
      <w:r>
        <w:t>диспетчерских</w:t>
      </w:r>
      <w:r>
        <w:rPr>
          <w:spacing w:val="1"/>
        </w:rPr>
        <w:t xml:space="preserve"> </w:t>
      </w:r>
      <w:r>
        <w:t>распоряжений</w:t>
      </w:r>
      <w:r>
        <w:rPr>
          <w:spacing w:val="1"/>
        </w:rPr>
        <w:t xml:space="preserve"> </w:t>
      </w:r>
      <w:r>
        <w:t>(при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наличии)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графике</w:t>
      </w:r>
      <w:r>
        <w:rPr>
          <w:spacing w:val="1"/>
        </w:rPr>
        <w:t xml:space="preserve"> </w:t>
      </w:r>
      <w:r>
        <w:t>исполненного</w:t>
      </w:r>
      <w:r>
        <w:rPr>
          <w:spacing w:val="1"/>
        </w:rPr>
        <w:t xml:space="preserve"> </w:t>
      </w:r>
      <w:r>
        <w:t>движения</w:t>
      </w:r>
      <w:r>
        <w:rPr>
          <w:spacing w:val="-3"/>
        </w:rPr>
        <w:t xml:space="preserve"> </w:t>
      </w:r>
      <w:r>
        <w:t>поездов</w:t>
      </w:r>
      <w:r>
        <w:rPr>
          <w:vertAlign w:val="superscript"/>
        </w:rPr>
        <w:t>1</w:t>
      </w:r>
      <w:r>
        <w:t>.</w:t>
      </w:r>
    </w:p>
    <w:p w:rsidR="00FC451D" w:rsidRDefault="00AE03C1">
      <w:pPr>
        <w:pStyle w:val="a4"/>
        <w:numPr>
          <w:ilvl w:val="0"/>
          <w:numId w:val="21"/>
        </w:numPr>
        <w:tabs>
          <w:tab w:val="left" w:pos="1342"/>
          <w:tab w:val="left" w:pos="2914"/>
          <w:tab w:val="left" w:pos="5000"/>
          <w:tab w:val="left" w:pos="6718"/>
          <w:tab w:val="left" w:pos="7621"/>
          <w:tab w:val="left" w:pos="9604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На участках, не оборудованных устройствами для автоматической записи</w:t>
      </w:r>
      <w:r>
        <w:rPr>
          <w:spacing w:val="1"/>
          <w:sz w:val="28"/>
        </w:rPr>
        <w:t xml:space="preserve"> </w:t>
      </w:r>
      <w:r>
        <w:rPr>
          <w:sz w:val="28"/>
        </w:rPr>
        <w:t>графика</w:t>
      </w:r>
      <w:r>
        <w:rPr>
          <w:spacing w:val="25"/>
          <w:sz w:val="28"/>
        </w:rPr>
        <w:t xml:space="preserve"> </w:t>
      </w:r>
      <w:r>
        <w:rPr>
          <w:sz w:val="28"/>
        </w:rPr>
        <w:t>исполненного</w:t>
      </w:r>
      <w:r>
        <w:rPr>
          <w:spacing w:val="92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99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91"/>
          <w:sz w:val="28"/>
        </w:rPr>
        <w:t xml:space="preserve"> </w:t>
      </w:r>
      <w:r>
        <w:rPr>
          <w:sz w:val="28"/>
        </w:rPr>
        <w:t>диспетчер</w:t>
      </w:r>
      <w:r>
        <w:rPr>
          <w:spacing w:val="93"/>
          <w:sz w:val="28"/>
        </w:rPr>
        <w:t xml:space="preserve"> </w:t>
      </w:r>
      <w:r>
        <w:rPr>
          <w:sz w:val="28"/>
        </w:rPr>
        <w:t>поездной</w:t>
      </w:r>
      <w:r>
        <w:rPr>
          <w:spacing w:val="9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95"/>
          <w:sz w:val="28"/>
        </w:rPr>
        <w:t xml:space="preserve"> </w:t>
      </w:r>
      <w:r>
        <w:rPr>
          <w:sz w:val="28"/>
        </w:rPr>
        <w:t>получать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станций,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участке,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времени</w:t>
      </w:r>
      <w:r>
        <w:rPr>
          <w:spacing w:val="1"/>
          <w:sz w:val="28"/>
        </w:rPr>
        <w:t xml:space="preserve"> </w:t>
      </w:r>
      <w:r>
        <w:rPr>
          <w:sz w:val="28"/>
        </w:rPr>
        <w:t>прибытия,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проследования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поезда.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Получая</w:t>
      </w:r>
      <w:r>
        <w:rPr>
          <w:spacing w:val="1"/>
          <w:sz w:val="28"/>
        </w:rPr>
        <w:t xml:space="preserve"> </w:t>
      </w:r>
      <w:r>
        <w:rPr>
          <w:sz w:val="28"/>
        </w:rPr>
        <w:t>такие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сообщения,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обращать</w:t>
      </w:r>
      <w:r>
        <w:rPr>
          <w:spacing w:val="1"/>
          <w:sz w:val="28"/>
        </w:rPr>
        <w:t xml:space="preserve"> </w:t>
      </w:r>
      <w:r>
        <w:rPr>
          <w:sz w:val="28"/>
        </w:rPr>
        <w:t>внимание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соблюдение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железнодорожными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станциями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установленной</w:t>
      </w:r>
      <w:r>
        <w:rPr>
          <w:sz w:val="28"/>
        </w:rPr>
        <w:tab/>
        <w:t>нумерации</w:t>
      </w:r>
      <w:r>
        <w:rPr>
          <w:sz w:val="28"/>
        </w:rPr>
        <w:tab/>
        <w:t>поездов</w:t>
      </w:r>
      <w:r>
        <w:rPr>
          <w:sz w:val="28"/>
        </w:rPr>
        <w:tab/>
        <w:t>с</w:t>
      </w:r>
      <w:r>
        <w:rPr>
          <w:sz w:val="28"/>
        </w:rPr>
        <w:tab/>
        <w:t>опасными</w:t>
      </w:r>
      <w:r>
        <w:rPr>
          <w:sz w:val="28"/>
        </w:rPr>
        <w:tab/>
        <w:t>грузами</w:t>
      </w:r>
      <w:r>
        <w:rPr>
          <w:spacing w:val="-68"/>
          <w:sz w:val="28"/>
        </w:rPr>
        <w:t xml:space="preserve"> </w:t>
      </w:r>
      <w:r>
        <w:rPr>
          <w:sz w:val="28"/>
        </w:rPr>
        <w:t>класса</w:t>
      </w:r>
      <w:r>
        <w:rPr>
          <w:spacing w:val="1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(взрывчатые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материалы)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опасные</w:t>
      </w:r>
      <w:r>
        <w:rPr>
          <w:spacing w:val="1"/>
          <w:sz w:val="28"/>
        </w:rPr>
        <w:t xml:space="preserve"> </w:t>
      </w:r>
      <w:r>
        <w:rPr>
          <w:sz w:val="28"/>
        </w:rPr>
        <w:t>грузы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класса</w:t>
      </w:r>
      <w:r>
        <w:rPr>
          <w:spacing w:val="1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(ВМ),</w:t>
      </w:r>
      <w:r>
        <w:rPr>
          <w:spacing w:val="1"/>
          <w:sz w:val="28"/>
        </w:rPr>
        <w:t xml:space="preserve"> </w:t>
      </w:r>
      <w:r>
        <w:rPr>
          <w:sz w:val="28"/>
        </w:rPr>
        <w:t>негабаритными грузами, тяжеловеснымии длинносоставными, повышенной массы и</w:t>
      </w:r>
      <w:r>
        <w:rPr>
          <w:spacing w:val="-67"/>
          <w:sz w:val="28"/>
        </w:rPr>
        <w:t xml:space="preserve"> </w:t>
      </w:r>
      <w:r>
        <w:rPr>
          <w:sz w:val="28"/>
        </w:rPr>
        <w:t>длины.</w:t>
      </w:r>
    </w:p>
    <w:p w:rsidR="00FC451D" w:rsidRDefault="00AE03C1">
      <w:pPr>
        <w:pStyle w:val="a3"/>
        <w:spacing w:before="1" w:line="276" w:lineRule="auto"/>
        <w:ind w:right="224"/>
      </w:pPr>
      <w:r>
        <w:t>Порядок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сообщений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участках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интенсивным</w:t>
      </w:r>
      <w:r>
        <w:rPr>
          <w:spacing w:val="1"/>
        </w:rPr>
        <w:t xml:space="preserve"> </w:t>
      </w:r>
      <w:r>
        <w:t>движением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устройствами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записи</w:t>
      </w:r>
      <w:r>
        <w:rPr>
          <w:spacing w:val="1"/>
        </w:rPr>
        <w:t xml:space="preserve"> </w:t>
      </w:r>
      <w:r>
        <w:t>графика</w:t>
      </w:r>
      <w:r>
        <w:rPr>
          <w:spacing w:val="1"/>
        </w:rPr>
        <w:t xml:space="preserve"> </w:t>
      </w:r>
      <w:r>
        <w:t>исполненного движения поездов, устанавливается локальным нормативным 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пользования.</w:t>
      </w:r>
    </w:p>
    <w:p w:rsidR="00FC451D" w:rsidRDefault="00AE03C1">
      <w:pPr>
        <w:pStyle w:val="a4"/>
        <w:numPr>
          <w:ilvl w:val="0"/>
          <w:numId w:val="21"/>
        </w:numPr>
        <w:tabs>
          <w:tab w:val="left" w:pos="1342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Диспетчер поездной обязан вести график исполненного движения 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на котором он отмечает данные о передвижениях поездов, локомотивов, подачах,</w:t>
      </w:r>
      <w:r>
        <w:rPr>
          <w:spacing w:val="1"/>
          <w:sz w:val="28"/>
        </w:rPr>
        <w:t xml:space="preserve"> </w:t>
      </w:r>
      <w:r>
        <w:rPr>
          <w:sz w:val="28"/>
        </w:rPr>
        <w:t>уборках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вагонов,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обо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нарушениях,</w:t>
      </w:r>
      <w:r>
        <w:rPr>
          <w:spacing w:val="1"/>
          <w:sz w:val="28"/>
        </w:rPr>
        <w:t xml:space="preserve"> </w:t>
      </w:r>
      <w:r>
        <w:rPr>
          <w:sz w:val="28"/>
        </w:rPr>
        <w:t>допущенных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работе,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причинах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график</w:t>
      </w:r>
      <w:r>
        <w:rPr>
          <w:spacing w:val="-3"/>
          <w:sz w:val="28"/>
        </w:rPr>
        <w:t xml:space="preserve"> </w:t>
      </w:r>
      <w:r>
        <w:rPr>
          <w:sz w:val="28"/>
        </w:rPr>
        <w:t>исполненного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3"/>
          <w:sz w:val="28"/>
        </w:rPr>
        <w:t xml:space="preserve"> </w:t>
      </w:r>
      <w:r>
        <w:rPr>
          <w:sz w:val="28"/>
        </w:rPr>
        <w:t>поездов).</w:t>
      </w:r>
    </w:p>
    <w:p w:rsidR="00FC451D" w:rsidRDefault="00AE03C1">
      <w:pPr>
        <w:pStyle w:val="a3"/>
        <w:ind w:left="1061" w:firstLine="0"/>
      </w:pPr>
      <w:r>
        <w:t>В</w:t>
      </w:r>
      <w:r>
        <w:rPr>
          <w:spacing w:val="-4"/>
        </w:rPr>
        <w:t xml:space="preserve"> </w:t>
      </w:r>
      <w:r>
        <w:t>графике</w:t>
      </w:r>
      <w:r>
        <w:rPr>
          <w:spacing w:val="-2"/>
        </w:rPr>
        <w:t xml:space="preserve"> </w:t>
      </w:r>
      <w:r>
        <w:t>исполненного</w:t>
      </w:r>
      <w:r>
        <w:rPr>
          <w:spacing w:val="-2"/>
        </w:rPr>
        <w:t xml:space="preserve"> </w:t>
      </w:r>
      <w:r>
        <w:t>движения</w:t>
      </w:r>
      <w:r>
        <w:rPr>
          <w:spacing w:val="2"/>
        </w:rPr>
        <w:t xml:space="preserve"> </w:t>
      </w:r>
      <w:r>
        <w:t>поездов</w:t>
      </w:r>
      <w:r>
        <w:rPr>
          <w:spacing w:val="-6"/>
        </w:rPr>
        <w:t xml:space="preserve"> </w:t>
      </w:r>
      <w:r>
        <w:t>отмечаются:</w:t>
      </w:r>
    </w:p>
    <w:p w:rsidR="00FC451D" w:rsidRDefault="00AE03C1">
      <w:pPr>
        <w:pStyle w:val="a4"/>
        <w:numPr>
          <w:ilvl w:val="0"/>
          <w:numId w:val="19"/>
        </w:numPr>
        <w:tabs>
          <w:tab w:val="left" w:pos="1366"/>
        </w:tabs>
        <w:spacing w:before="47" w:line="278" w:lineRule="auto"/>
        <w:ind w:right="231" w:firstLine="708"/>
        <w:jc w:val="both"/>
        <w:rPr>
          <w:sz w:val="28"/>
        </w:rPr>
      </w:pPr>
      <w:r>
        <w:rPr>
          <w:sz w:val="28"/>
        </w:rPr>
        <w:t>номера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70"/>
          <w:sz w:val="28"/>
        </w:rPr>
        <w:t xml:space="preserve"> </w:t>
      </w:r>
      <w:r>
        <w:rPr>
          <w:sz w:val="28"/>
        </w:rPr>
        <w:t>и   поездных   локомотивов,   фамилии   машинистов,   вес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49"/>
          <w:sz w:val="28"/>
        </w:rPr>
        <w:t xml:space="preserve"> </w:t>
      </w:r>
      <w:r>
        <w:rPr>
          <w:sz w:val="28"/>
        </w:rPr>
        <w:t>условная</w:t>
      </w:r>
      <w:r>
        <w:rPr>
          <w:spacing w:val="47"/>
          <w:sz w:val="28"/>
        </w:rPr>
        <w:t xml:space="preserve"> </w:t>
      </w:r>
      <w:r>
        <w:rPr>
          <w:sz w:val="28"/>
        </w:rPr>
        <w:t>длина</w:t>
      </w:r>
      <w:r>
        <w:rPr>
          <w:spacing w:val="47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45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49"/>
          <w:sz w:val="28"/>
        </w:rPr>
        <w:t xml:space="preserve"> </w:t>
      </w:r>
      <w:r>
        <w:rPr>
          <w:sz w:val="28"/>
        </w:rPr>
        <w:t>требующие</w:t>
      </w:r>
      <w:r>
        <w:rPr>
          <w:spacing w:val="49"/>
          <w:sz w:val="28"/>
        </w:rPr>
        <w:t xml:space="preserve"> </w:t>
      </w:r>
      <w:r>
        <w:rPr>
          <w:sz w:val="28"/>
        </w:rPr>
        <w:t>особых</w:t>
      </w:r>
      <w:r>
        <w:rPr>
          <w:spacing w:val="51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48"/>
          <w:sz w:val="28"/>
        </w:rPr>
        <w:t xml:space="preserve"> </w:t>
      </w:r>
      <w:r>
        <w:rPr>
          <w:sz w:val="28"/>
        </w:rPr>
        <w:t>пропуска.</w:t>
      </w:r>
      <w:r>
        <w:rPr>
          <w:spacing w:val="49"/>
          <w:sz w:val="28"/>
        </w:rPr>
        <w:t xml:space="preserve"> </w:t>
      </w:r>
      <w:r>
        <w:rPr>
          <w:sz w:val="28"/>
        </w:rPr>
        <w:t>Номера</w:t>
      </w:r>
    </w:p>
    <w:p w:rsidR="00FC451D" w:rsidRDefault="003D3E3A">
      <w:pPr>
        <w:pStyle w:val="a3"/>
        <w:spacing w:before="6"/>
        <w:ind w:left="0" w:firstLine="0"/>
        <w:jc w:val="left"/>
        <w:rPr>
          <w:sz w:val="15"/>
        </w:rPr>
      </w:pPr>
      <w:r w:rsidRPr="003D3E3A">
        <w:pict>
          <v:rect id="_x0000_s1044" style="position:absolute;margin-left:56.65pt;margin-top:10.9pt;width:144.05pt;height:.7pt;z-index:-15580160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65"/>
        <w:ind w:left="352" w:right="233"/>
        <w:jc w:val="both"/>
        <w:rPr>
          <w:sz w:val="20"/>
        </w:rPr>
      </w:pPr>
      <w:r>
        <w:rPr>
          <w:sz w:val="20"/>
          <w:vertAlign w:val="superscript"/>
        </w:rPr>
        <w:t>1</w:t>
      </w:r>
      <w:r>
        <w:rPr>
          <w:sz w:val="20"/>
        </w:rPr>
        <w:t xml:space="preserve"> Подпункт</w:t>
      </w:r>
      <w:r>
        <w:rPr>
          <w:spacing w:val="1"/>
          <w:sz w:val="20"/>
        </w:rPr>
        <w:t xml:space="preserve"> </w:t>
      </w:r>
      <w:r>
        <w:rPr>
          <w:sz w:val="20"/>
        </w:rPr>
        <w:t>2.12.9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2.12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34530-2019</w:t>
      </w:r>
      <w:r>
        <w:rPr>
          <w:spacing w:val="1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1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1"/>
          <w:sz w:val="20"/>
        </w:rPr>
        <w:t xml:space="preserve"> </w:t>
      </w:r>
      <w:r>
        <w:rPr>
          <w:sz w:val="20"/>
        </w:rPr>
        <w:t>Транспорт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железнодорожный.</w:t>
      </w:r>
      <w:r>
        <w:rPr>
          <w:spacing w:val="1"/>
          <w:sz w:val="20"/>
        </w:rPr>
        <w:t xml:space="preserve"> </w:t>
      </w:r>
      <w:r>
        <w:rPr>
          <w:sz w:val="20"/>
        </w:rPr>
        <w:t>Основные</w:t>
      </w:r>
      <w:r>
        <w:rPr>
          <w:spacing w:val="19"/>
          <w:sz w:val="20"/>
        </w:rPr>
        <w:t xml:space="preserve"> </w:t>
      </w:r>
      <w:r>
        <w:rPr>
          <w:sz w:val="20"/>
        </w:rPr>
        <w:t>понятия.</w:t>
      </w:r>
      <w:r>
        <w:rPr>
          <w:spacing w:val="16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16"/>
          <w:sz w:val="20"/>
        </w:rPr>
        <w:t xml:space="preserve"> </w:t>
      </w:r>
      <w:r>
        <w:rPr>
          <w:sz w:val="20"/>
        </w:rPr>
        <w:t>и</w:t>
      </w:r>
      <w:r>
        <w:rPr>
          <w:spacing w:val="15"/>
          <w:sz w:val="20"/>
        </w:rPr>
        <w:t xml:space="preserve"> </w:t>
      </w:r>
      <w:r>
        <w:rPr>
          <w:sz w:val="20"/>
        </w:rPr>
        <w:t>определения»,</w:t>
      </w:r>
      <w:r>
        <w:rPr>
          <w:spacing w:val="16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17"/>
          <w:sz w:val="20"/>
        </w:rPr>
        <w:t xml:space="preserve"> </w:t>
      </w:r>
      <w:r>
        <w:rPr>
          <w:sz w:val="20"/>
        </w:rPr>
        <w:t>в</w:t>
      </w:r>
      <w:r>
        <w:rPr>
          <w:spacing w:val="16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16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17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18"/>
          <w:sz w:val="20"/>
        </w:rPr>
        <w:t xml:space="preserve"> </w:t>
      </w:r>
      <w:r>
        <w:rPr>
          <w:sz w:val="20"/>
        </w:rPr>
        <w:t>от</w:t>
      </w:r>
      <w:r>
        <w:rPr>
          <w:spacing w:val="15"/>
          <w:sz w:val="20"/>
        </w:rPr>
        <w:t xml:space="preserve"> </w:t>
      </w:r>
      <w:r>
        <w:rPr>
          <w:sz w:val="20"/>
        </w:rPr>
        <w:t>24</w:t>
      </w:r>
      <w:r>
        <w:rPr>
          <w:spacing w:val="17"/>
          <w:sz w:val="20"/>
        </w:rPr>
        <w:t xml:space="preserve"> </w:t>
      </w:r>
      <w:r>
        <w:rPr>
          <w:sz w:val="20"/>
        </w:rPr>
        <w:t>сентября</w:t>
      </w:r>
      <w:r>
        <w:rPr>
          <w:spacing w:val="16"/>
          <w:sz w:val="20"/>
        </w:rPr>
        <w:t xml:space="preserve"> </w:t>
      </w:r>
      <w:r>
        <w:rPr>
          <w:sz w:val="20"/>
        </w:rPr>
        <w:t>2019</w:t>
      </w:r>
      <w:r>
        <w:rPr>
          <w:spacing w:val="17"/>
          <w:sz w:val="20"/>
        </w:rPr>
        <w:t xml:space="preserve"> </w:t>
      </w:r>
      <w:r>
        <w:rPr>
          <w:sz w:val="20"/>
        </w:rPr>
        <w:t>г.,</w:t>
      </w:r>
    </w:p>
    <w:p w:rsidR="00FC451D" w:rsidRDefault="00AE03C1">
      <w:pPr>
        <w:spacing w:before="1"/>
        <w:ind w:left="352" w:right="224"/>
        <w:jc w:val="both"/>
        <w:rPr>
          <w:sz w:val="20"/>
        </w:rPr>
      </w:pPr>
      <w:r>
        <w:rPr>
          <w:sz w:val="20"/>
        </w:rPr>
        <w:t>№ 748-ст (М., «Стандартинформ», 2019), с изменениями ГОСТ 34530-2019 Транспорт железнодорожный. Основные</w:t>
      </w:r>
      <w:r>
        <w:rPr>
          <w:spacing w:val="1"/>
          <w:sz w:val="20"/>
        </w:rPr>
        <w:t xml:space="preserve"> </w:t>
      </w:r>
      <w:r>
        <w:rPr>
          <w:sz w:val="20"/>
        </w:rPr>
        <w:t>понятия. Термины и определения» («ИУС</w:t>
      </w:r>
      <w:r>
        <w:rPr>
          <w:spacing w:val="1"/>
          <w:sz w:val="20"/>
        </w:rPr>
        <w:t xml:space="preserve"> </w:t>
      </w:r>
      <w:r>
        <w:rPr>
          <w:sz w:val="20"/>
        </w:rPr>
        <w:t>«Национальные стандарты», 2020, №</w:t>
      </w:r>
      <w:r>
        <w:rPr>
          <w:spacing w:val="1"/>
          <w:sz w:val="20"/>
        </w:rPr>
        <w:t xml:space="preserve"> </w:t>
      </w:r>
      <w:r>
        <w:rPr>
          <w:sz w:val="20"/>
        </w:rPr>
        <w:t>3), ГОСТ</w:t>
      </w:r>
      <w:r>
        <w:rPr>
          <w:spacing w:val="1"/>
          <w:sz w:val="20"/>
        </w:rPr>
        <w:t xml:space="preserve"> </w:t>
      </w:r>
      <w:r>
        <w:rPr>
          <w:sz w:val="20"/>
        </w:rPr>
        <w:t>34530-2019 Транспорт</w:t>
      </w:r>
      <w:r>
        <w:rPr>
          <w:spacing w:val="1"/>
          <w:sz w:val="20"/>
        </w:rPr>
        <w:t xml:space="preserve"> </w:t>
      </w:r>
      <w:r>
        <w:rPr>
          <w:sz w:val="20"/>
        </w:rPr>
        <w:t>железнодорожный. Основные понятия. Термины</w:t>
      </w:r>
      <w:r>
        <w:rPr>
          <w:spacing w:val="1"/>
          <w:sz w:val="20"/>
        </w:rPr>
        <w:t xml:space="preserve"> </w:t>
      </w:r>
      <w:r>
        <w:rPr>
          <w:sz w:val="20"/>
        </w:rPr>
        <w:t>и определения»</w:t>
      </w:r>
      <w:r>
        <w:rPr>
          <w:spacing w:val="1"/>
          <w:sz w:val="20"/>
        </w:rPr>
        <w:t xml:space="preserve"> </w:t>
      </w:r>
      <w:r>
        <w:rPr>
          <w:sz w:val="20"/>
        </w:rPr>
        <w:t>(«ИУС</w:t>
      </w:r>
      <w:r>
        <w:rPr>
          <w:spacing w:val="1"/>
          <w:sz w:val="20"/>
        </w:rPr>
        <w:t xml:space="preserve"> </w:t>
      </w:r>
      <w:r>
        <w:rPr>
          <w:sz w:val="20"/>
        </w:rPr>
        <w:t>«Национальные</w:t>
      </w:r>
      <w:r>
        <w:rPr>
          <w:spacing w:val="50"/>
          <w:sz w:val="20"/>
        </w:rPr>
        <w:t xml:space="preserve"> </w:t>
      </w:r>
      <w:r>
        <w:rPr>
          <w:sz w:val="20"/>
        </w:rPr>
        <w:t>стандарты», 2021, № 8)</w:t>
      </w:r>
      <w:r>
        <w:rPr>
          <w:spacing w:val="1"/>
          <w:sz w:val="20"/>
        </w:rPr>
        <w:t xml:space="preserve"> </w:t>
      </w:r>
      <w:r>
        <w:rPr>
          <w:sz w:val="20"/>
        </w:rPr>
        <w:t>(далее –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3"/>
          <w:sz w:val="20"/>
        </w:rPr>
        <w:t xml:space="preserve"> </w:t>
      </w:r>
      <w:r>
        <w:rPr>
          <w:sz w:val="20"/>
        </w:rPr>
        <w:t>34530-2019).</w:t>
      </w:r>
    </w:p>
    <w:p w:rsidR="00FC451D" w:rsidRDefault="00FC451D">
      <w:pPr>
        <w:jc w:val="both"/>
        <w:rPr>
          <w:sz w:val="20"/>
        </w:rPr>
        <w:sectPr w:rsidR="00FC451D" w:rsidSect="00C12005">
          <w:headerReference w:type="default" r:id="rId321"/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3" w:firstLine="0"/>
      </w:pPr>
      <w:r>
        <w:lastRenderedPageBreak/>
        <w:t>поездов,</w:t>
      </w:r>
      <w:r>
        <w:rPr>
          <w:spacing w:val="1"/>
        </w:rPr>
        <w:t xml:space="preserve"> </w:t>
      </w:r>
      <w:r>
        <w:t>дополненные</w:t>
      </w:r>
      <w:r>
        <w:rPr>
          <w:spacing w:val="1"/>
        </w:rPr>
        <w:t xml:space="preserve"> </w:t>
      </w:r>
      <w:r>
        <w:t>соответствующими</w:t>
      </w:r>
      <w:r>
        <w:rPr>
          <w:spacing w:val="1"/>
        </w:rPr>
        <w:t xml:space="preserve"> </w:t>
      </w:r>
      <w:r>
        <w:t>буквами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индексами,</w:t>
      </w:r>
      <w:r>
        <w:rPr>
          <w:spacing w:val="1"/>
        </w:rPr>
        <w:t xml:space="preserve"> </w:t>
      </w:r>
      <w:r>
        <w:t>отмечаются</w:t>
      </w:r>
      <w:r>
        <w:rPr>
          <w:spacing w:val="70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этими</w:t>
      </w:r>
      <w:r>
        <w:rPr>
          <w:spacing w:val="-4"/>
        </w:rPr>
        <w:t xml:space="preserve"> </w:t>
      </w:r>
      <w:r>
        <w:t>буквами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индексами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графике</w:t>
      </w:r>
      <w:r>
        <w:rPr>
          <w:spacing w:val="-3"/>
        </w:rPr>
        <w:t xml:space="preserve"> </w:t>
      </w:r>
      <w:r>
        <w:t>исполненного</w:t>
      </w:r>
      <w:r>
        <w:rPr>
          <w:spacing w:val="-4"/>
        </w:rPr>
        <w:t xml:space="preserve"> </w:t>
      </w:r>
      <w:r>
        <w:t>движения</w:t>
      </w:r>
      <w:r>
        <w:rPr>
          <w:spacing w:val="5"/>
        </w:rPr>
        <w:t xml:space="preserve"> </w:t>
      </w:r>
      <w:r>
        <w:t>поездов;</w:t>
      </w:r>
    </w:p>
    <w:p w:rsidR="00FC451D" w:rsidRDefault="00AE03C1">
      <w:pPr>
        <w:pStyle w:val="a4"/>
        <w:numPr>
          <w:ilvl w:val="0"/>
          <w:numId w:val="19"/>
        </w:numPr>
        <w:tabs>
          <w:tab w:val="left" w:pos="1366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 xml:space="preserve">время  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отправления,  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прибытия      </w:t>
      </w:r>
      <w:r>
        <w:rPr>
          <w:spacing w:val="1"/>
          <w:sz w:val="28"/>
        </w:rPr>
        <w:t xml:space="preserve"> </w:t>
      </w:r>
      <w:r>
        <w:rPr>
          <w:sz w:val="28"/>
        </w:rPr>
        <w:t>и        проследования        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по железнодорожным станциям участка;</w:t>
      </w:r>
    </w:p>
    <w:p w:rsidR="00FC451D" w:rsidRDefault="00AE03C1">
      <w:pPr>
        <w:pStyle w:val="a4"/>
        <w:numPr>
          <w:ilvl w:val="0"/>
          <w:numId w:val="19"/>
        </w:numPr>
        <w:tabs>
          <w:tab w:val="left" w:pos="1366"/>
        </w:tabs>
        <w:ind w:left="1366"/>
        <w:jc w:val="both"/>
        <w:rPr>
          <w:sz w:val="28"/>
        </w:rPr>
      </w:pPr>
      <w:r>
        <w:rPr>
          <w:sz w:val="28"/>
        </w:rPr>
        <w:t>данные</w:t>
      </w:r>
      <w:r>
        <w:rPr>
          <w:spacing w:val="-8"/>
          <w:sz w:val="28"/>
        </w:rPr>
        <w:t xml:space="preserve"> </w:t>
      </w:r>
      <w:r>
        <w:rPr>
          <w:sz w:val="28"/>
        </w:rPr>
        <w:t>об</w:t>
      </w:r>
      <w:r>
        <w:rPr>
          <w:spacing w:val="-4"/>
          <w:sz w:val="28"/>
        </w:rPr>
        <w:t xml:space="preserve"> </w:t>
      </w:r>
      <w:r>
        <w:rPr>
          <w:sz w:val="28"/>
        </w:rPr>
        <w:t>использовании</w:t>
      </w:r>
      <w:r>
        <w:rPr>
          <w:spacing w:val="-4"/>
          <w:sz w:val="28"/>
        </w:rPr>
        <w:t xml:space="preserve"> </w:t>
      </w:r>
      <w:r>
        <w:rPr>
          <w:sz w:val="28"/>
        </w:rPr>
        <w:t>локомотивов;</w:t>
      </w:r>
    </w:p>
    <w:p w:rsidR="00FC451D" w:rsidRDefault="00AE03C1">
      <w:pPr>
        <w:pStyle w:val="a4"/>
        <w:numPr>
          <w:ilvl w:val="0"/>
          <w:numId w:val="19"/>
        </w:numPr>
        <w:tabs>
          <w:tab w:val="left" w:pos="1366"/>
        </w:tabs>
        <w:spacing w:before="44" w:line="276" w:lineRule="auto"/>
        <w:ind w:right="224" w:firstLine="708"/>
        <w:jc w:val="both"/>
        <w:rPr>
          <w:sz w:val="28"/>
        </w:rPr>
      </w:pPr>
      <w:r>
        <w:rPr>
          <w:sz w:val="28"/>
        </w:rPr>
        <w:t>данные   о    поездной   и   грузовой   работе   железнодорожных    станций</w:t>
      </w:r>
      <w:r>
        <w:rPr>
          <w:spacing w:val="1"/>
          <w:sz w:val="28"/>
        </w:rPr>
        <w:t xml:space="preserve"> </w:t>
      </w:r>
      <w:r>
        <w:rPr>
          <w:sz w:val="28"/>
        </w:rPr>
        <w:t>по установленным</w:t>
      </w:r>
      <w:r>
        <w:rPr>
          <w:spacing w:val="-3"/>
          <w:sz w:val="28"/>
        </w:rPr>
        <w:t xml:space="preserve"> </w:t>
      </w:r>
      <w:r>
        <w:rPr>
          <w:sz w:val="28"/>
        </w:rPr>
        <w:t>периодам суток;</w:t>
      </w:r>
    </w:p>
    <w:p w:rsidR="00FC451D" w:rsidRDefault="00AE03C1">
      <w:pPr>
        <w:pStyle w:val="a4"/>
        <w:numPr>
          <w:ilvl w:val="0"/>
          <w:numId w:val="19"/>
        </w:numPr>
        <w:tabs>
          <w:tab w:val="left" w:pos="1366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данные</w:t>
      </w:r>
      <w:r>
        <w:rPr>
          <w:spacing w:val="1"/>
          <w:sz w:val="28"/>
        </w:rPr>
        <w:t xml:space="preserve"> </w:t>
      </w:r>
      <w:r>
        <w:rPr>
          <w:sz w:val="28"/>
        </w:rPr>
        <w:t>о занятии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приемоотправочных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промежуточных железнодорожных станциях отдельными вагонами или составами, о</w:t>
      </w:r>
      <w:r>
        <w:rPr>
          <w:spacing w:val="-67"/>
          <w:sz w:val="28"/>
        </w:rPr>
        <w:t xml:space="preserve"> </w:t>
      </w:r>
      <w:r>
        <w:rPr>
          <w:sz w:val="28"/>
        </w:rPr>
        <w:t>количестве</w:t>
      </w:r>
      <w:r>
        <w:rPr>
          <w:spacing w:val="1"/>
          <w:sz w:val="28"/>
        </w:rPr>
        <w:t xml:space="preserve"> </w:t>
      </w:r>
      <w:r>
        <w:rPr>
          <w:sz w:val="28"/>
        </w:rPr>
        <w:t>уложенных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тормозных</w:t>
      </w:r>
      <w:r>
        <w:rPr>
          <w:spacing w:val="1"/>
          <w:sz w:val="28"/>
        </w:rPr>
        <w:t xml:space="preserve"> </w:t>
      </w:r>
      <w:r>
        <w:rPr>
          <w:sz w:val="28"/>
        </w:rPr>
        <w:t>башмаков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стационарных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закрепления</w:t>
      </w:r>
      <w:r>
        <w:rPr>
          <w:spacing w:val="-1"/>
          <w:sz w:val="28"/>
        </w:rPr>
        <w:t xml:space="preserve"> </w:t>
      </w:r>
      <w:r>
        <w:rPr>
          <w:sz w:val="28"/>
        </w:rPr>
        <w:t>вагонов;</w:t>
      </w:r>
    </w:p>
    <w:p w:rsidR="00FC451D" w:rsidRDefault="00AE03C1">
      <w:pPr>
        <w:pStyle w:val="a4"/>
        <w:numPr>
          <w:ilvl w:val="0"/>
          <w:numId w:val="19"/>
        </w:numPr>
        <w:tabs>
          <w:tab w:val="left" w:pos="1366"/>
        </w:tabs>
        <w:spacing w:before="1" w:line="276" w:lineRule="auto"/>
        <w:ind w:right="225" w:firstLine="708"/>
        <w:jc w:val="both"/>
        <w:rPr>
          <w:sz w:val="28"/>
        </w:rPr>
      </w:pPr>
      <w:r>
        <w:rPr>
          <w:sz w:val="28"/>
        </w:rPr>
        <w:t>информацию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снятии</w:t>
      </w:r>
      <w:r>
        <w:rPr>
          <w:spacing w:val="1"/>
          <w:sz w:val="28"/>
        </w:rPr>
        <w:t xml:space="preserve"> </w:t>
      </w:r>
      <w:r>
        <w:rPr>
          <w:sz w:val="28"/>
        </w:rPr>
        <w:t>напряжения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контактной</w:t>
      </w:r>
      <w:r>
        <w:rPr>
          <w:spacing w:val="1"/>
          <w:sz w:val="28"/>
        </w:rPr>
        <w:t xml:space="preserve"> </w:t>
      </w:r>
      <w:r>
        <w:rPr>
          <w:sz w:val="28"/>
        </w:rPr>
        <w:t>сети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главных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приемоотправочных железнодорожных путях железнодорожных станций, участка 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перегонов;</w:t>
      </w:r>
    </w:p>
    <w:p w:rsidR="00FC451D" w:rsidRDefault="00AE03C1">
      <w:pPr>
        <w:pStyle w:val="a4"/>
        <w:numPr>
          <w:ilvl w:val="0"/>
          <w:numId w:val="19"/>
        </w:numPr>
        <w:tabs>
          <w:tab w:val="left" w:pos="1366"/>
        </w:tabs>
        <w:spacing w:line="278" w:lineRule="auto"/>
        <w:ind w:right="223" w:firstLine="708"/>
        <w:jc w:val="both"/>
        <w:rPr>
          <w:sz w:val="28"/>
        </w:rPr>
      </w:pPr>
      <w:r>
        <w:rPr>
          <w:sz w:val="28"/>
        </w:rPr>
        <w:t>сведения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предупреждениях,</w:t>
      </w:r>
      <w:r>
        <w:rPr>
          <w:spacing w:val="1"/>
          <w:sz w:val="28"/>
        </w:rPr>
        <w:t xml:space="preserve"> </w:t>
      </w:r>
      <w:r>
        <w:rPr>
          <w:sz w:val="28"/>
        </w:rPr>
        <w:t>требующих</w:t>
      </w:r>
      <w:r>
        <w:rPr>
          <w:spacing w:val="71"/>
          <w:sz w:val="28"/>
        </w:rPr>
        <w:t xml:space="preserve"> </w:t>
      </w:r>
      <w:r>
        <w:rPr>
          <w:sz w:val="28"/>
        </w:rPr>
        <w:t>снижения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скорости;</w:t>
      </w:r>
    </w:p>
    <w:p w:rsidR="00FC451D" w:rsidRDefault="00AE03C1">
      <w:pPr>
        <w:pStyle w:val="a4"/>
        <w:numPr>
          <w:ilvl w:val="0"/>
          <w:numId w:val="19"/>
        </w:numPr>
        <w:tabs>
          <w:tab w:val="left" w:pos="1366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информацию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неправильному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-67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неспециализированным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71"/>
          <w:sz w:val="28"/>
        </w:rPr>
        <w:t xml:space="preserve"> </w:t>
      </w:r>
      <w:r>
        <w:rPr>
          <w:sz w:val="28"/>
        </w:rPr>
        <w:t>путям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станций;</w:t>
      </w:r>
    </w:p>
    <w:p w:rsidR="00FC451D" w:rsidRDefault="00AE03C1">
      <w:pPr>
        <w:pStyle w:val="a4"/>
        <w:numPr>
          <w:ilvl w:val="0"/>
          <w:numId w:val="19"/>
        </w:numPr>
        <w:tabs>
          <w:tab w:val="left" w:pos="1366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сведения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закрытии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перегонов,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перегонов,</w:t>
      </w:r>
      <w:r>
        <w:rPr>
          <w:spacing w:val="1"/>
          <w:sz w:val="28"/>
        </w:rPr>
        <w:t xml:space="preserve"> </w:t>
      </w:r>
      <w:r>
        <w:rPr>
          <w:sz w:val="28"/>
        </w:rPr>
        <w:t>главных и приемоотправочных железнодорожных путей железнодорожных станций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устройств,</w:t>
      </w:r>
      <w:r>
        <w:rPr>
          <w:spacing w:val="-5"/>
          <w:sz w:val="28"/>
        </w:rPr>
        <w:t xml:space="preserve"> </w:t>
      </w:r>
      <w:r>
        <w:rPr>
          <w:sz w:val="28"/>
        </w:rPr>
        <w:t>обслуживающих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движение;</w:t>
      </w:r>
    </w:p>
    <w:p w:rsidR="00FC451D" w:rsidRDefault="00AE03C1">
      <w:pPr>
        <w:pStyle w:val="a4"/>
        <w:numPr>
          <w:ilvl w:val="0"/>
          <w:numId w:val="19"/>
        </w:numPr>
        <w:tabs>
          <w:tab w:val="left" w:pos="1506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сведения о задержках поездов и нарушении графика движения поездов, о</w:t>
      </w:r>
      <w:r>
        <w:rPr>
          <w:spacing w:val="1"/>
          <w:sz w:val="28"/>
        </w:rPr>
        <w:t xml:space="preserve"> </w:t>
      </w:r>
      <w:r>
        <w:rPr>
          <w:sz w:val="28"/>
        </w:rPr>
        <w:t>причинах,</w:t>
      </w:r>
      <w:r>
        <w:rPr>
          <w:spacing w:val="-2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вызвавших.</w:t>
      </w:r>
    </w:p>
    <w:p w:rsidR="00FC451D" w:rsidRDefault="00AE03C1">
      <w:pPr>
        <w:pStyle w:val="a3"/>
        <w:spacing w:line="276" w:lineRule="auto"/>
        <w:ind w:right="219"/>
      </w:pPr>
      <w:r>
        <w:t>При наличии на диспетчерском участке автоматизированного рабочего места,</w:t>
      </w:r>
      <w:r>
        <w:rPr>
          <w:spacing w:val="1"/>
        </w:rPr>
        <w:t xml:space="preserve"> </w:t>
      </w:r>
      <w:r>
        <w:t>обеспечивающего</w:t>
      </w:r>
      <w:r>
        <w:rPr>
          <w:spacing w:val="1"/>
        </w:rPr>
        <w:t xml:space="preserve"> </w:t>
      </w:r>
      <w:r>
        <w:t>автоматическое</w:t>
      </w:r>
      <w:r>
        <w:rPr>
          <w:spacing w:val="1"/>
        </w:rPr>
        <w:t xml:space="preserve"> </w:t>
      </w:r>
      <w:r>
        <w:t>ведение</w:t>
      </w:r>
      <w:r>
        <w:rPr>
          <w:spacing w:val="1"/>
        </w:rPr>
        <w:t xml:space="preserve"> </w:t>
      </w:r>
      <w:r>
        <w:t>графика</w:t>
      </w:r>
      <w:r>
        <w:rPr>
          <w:spacing w:val="1"/>
        </w:rPr>
        <w:t xml:space="preserve"> </w:t>
      </w:r>
      <w:r>
        <w:t>исполненного</w:t>
      </w:r>
      <w:r>
        <w:rPr>
          <w:spacing w:val="1"/>
        </w:rPr>
        <w:t xml:space="preserve"> </w:t>
      </w:r>
      <w:r>
        <w:t>движения,</w:t>
      </w:r>
      <w:r>
        <w:rPr>
          <w:spacing w:val="1"/>
        </w:rPr>
        <w:t xml:space="preserve"> </w:t>
      </w:r>
      <w:r>
        <w:t>разрешается диспетчеру поездному вести график в электронном виде, контролируя</w:t>
      </w:r>
      <w:r>
        <w:rPr>
          <w:spacing w:val="1"/>
        </w:rPr>
        <w:t xml:space="preserve"> </w:t>
      </w:r>
      <w:r>
        <w:t>достоверность выдаваемой или получаемой информации. Кроме того, на отдельных</w:t>
      </w:r>
      <w:r>
        <w:rPr>
          <w:spacing w:val="1"/>
        </w:rPr>
        <w:t xml:space="preserve"> </w:t>
      </w:r>
      <w:r>
        <w:t>участках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интенсивным</w:t>
      </w:r>
      <w:r>
        <w:rPr>
          <w:spacing w:val="1"/>
        </w:rPr>
        <w:t xml:space="preserve"> </w:t>
      </w:r>
      <w:r>
        <w:t>движением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записи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диспетчера поездного данных, касающихся движения поездов и грузовой работы,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назначать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операторов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уполномоченных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21"/>
        </w:numPr>
        <w:tabs>
          <w:tab w:val="left" w:pos="1342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Все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 движению поездов на участке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поездной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передает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указаниями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работникам,</w:t>
      </w:r>
      <w:r>
        <w:rPr>
          <w:spacing w:val="1"/>
          <w:sz w:val="28"/>
        </w:rPr>
        <w:t xml:space="preserve"> </w:t>
      </w:r>
      <w:r>
        <w:rPr>
          <w:sz w:val="28"/>
        </w:rPr>
        <w:t>связанным</w:t>
      </w:r>
      <w:r>
        <w:rPr>
          <w:spacing w:val="-4"/>
          <w:sz w:val="28"/>
        </w:rPr>
        <w:t xml:space="preserve"> </w:t>
      </w:r>
      <w:r>
        <w:rPr>
          <w:sz w:val="28"/>
        </w:rPr>
        <w:t>с движением поездов.</w:t>
      </w:r>
    </w:p>
    <w:p w:rsidR="00FC451D" w:rsidRDefault="00AE03C1">
      <w:pPr>
        <w:pStyle w:val="a3"/>
        <w:spacing w:line="276" w:lineRule="auto"/>
        <w:ind w:right="224"/>
      </w:pPr>
      <w:r>
        <w:t>Переговоры</w:t>
      </w:r>
      <w:r>
        <w:rPr>
          <w:spacing w:val="1"/>
        </w:rPr>
        <w:t xml:space="preserve"> </w:t>
      </w:r>
      <w:r>
        <w:t>диспетчера</w:t>
      </w:r>
      <w:r>
        <w:rPr>
          <w:spacing w:val="1"/>
        </w:rPr>
        <w:t xml:space="preserve"> </w:t>
      </w:r>
      <w:r>
        <w:t>поездного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устройствам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-4"/>
        </w:rPr>
        <w:t xml:space="preserve"> </w:t>
      </w:r>
      <w:r>
        <w:t>электросвязи</w:t>
      </w:r>
      <w:r>
        <w:rPr>
          <w:spacing w:val="-4"/>
        </w:rPr>
        <w:t xml:space="preserve"> </w:t>
      </w:r>
      <w:r>
        <w:t>должны</w:t>
      </w:r>
      <w:r>
        <w:rPr>
          <w:spacing w:val="-4"/>
        </w:rPr>
        <w:t xml:space="preserve"> </w:t>
      </w:r>
      <w:r>
        <w:t>записываться</w:t>
      </w:r>
      <w:r>
        <w:rPr>
          <w:spacing w:val="-4"/>
        </w:rPr>
        <w:t xml:space="preserve"> </w:t>
      </w:r>
      <w:r>
        <w:t>регистратором</w:t>
      </w:r>
      <w:r>
        <w:rPr>
          <w:spacing w:val="-4"/>
        </w:rPr>
        <w:t xml:space="preserve"> </w:t>
      </w:r>
      <w:r>
        <w:t>переговоров.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21"/>
        </w:numPr>
        <w:tabs>
          <w:tab w:val="left" w:pos="1342"/>
        </w:tabs>
        <w:spacing w:before="118" w:line="278" w:lineRule="auto"/>
        <w:ind w:right="229" w:firstLine="708"/>
        <w:jc w:val="both"/>
        <w:rPr>
          <w:sz w:val="28"/>
        </w:rPr>
      </w:pPr>
      <w:r>
        <w:rPr>
          <w:sz w:val="28"/>
        </w:rPr>
        <w:lastRenderedPageBreak/>
        <w:t>Обязательной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распоряжений</w:t>
      </w:r>
      <w:r>
        <w:rPr>
          <w:spacing w:val="-67"/>
          <w:sz w:val="28"/>
        </w:rPr>
        <w:t xml:space="preserve"> </w:t>
      </w:r>
      <w:r>
        <w:rPr>
          <w:sz w:val="28"/>
        </w:rPr>
        <w:t>подлежат</w:t>
      </w:r>
      <w:r>
        <w:rPr>
          <w:spacing w:val="-4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указания:</w:t>
      </w:r>
    </w:p>
    <w:p w:rsidR="00FC451D" w:rsidRDefault="00AE03C1">
      <w:pPr>
        <w:pStyle w:val="a4"/>
        <w:numPr>
          <w:ilvl w:val="0"/>
          <w:numId w:val="18"/>
        </w:numPr>
        <w:tabs>
          <w:tab w:val="left" w:pos="1366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об открытии и закрытии перегонов или отдельных железнодорожных 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перегонов</w:t>
      </w:r>
      <w:r>
        <w:rPr>
          <w:spacing w:val="1"/>
          <w:sz w:val="28"/>
        </w:rPr>
        <w:t xml:space="preserve"> </w:t>
      </w:r>
      <w:r>
        <w:rPr>
          <w:sz w:val="28"/>
        </w:rPr>
        <w:t>(в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снятием</w:t>
      </w:r>
      <w:r>
        <w:rPr>
          <w:spacing w:val="1"/>
          <w:sz w:val="28"/>
        </w:rPr>
        <w:t xml:space="preserve"> </w:t>
      </w:r>
      <w:r>
        <w:rPr>
          <w:sz w:val="28"/>
        </w:rPr>
        <w:t>напряжения);</w:t>
      </w:r>
    </w:p>
    <w:p w:rsidR="00FC451D" w:rsidRDefault="00AE03C1">
      <w:pPr>
        <w:pStyle w:val="a4"/>
        <w:numPr>
          <w:ilvl w:val="0"/>
          <w:numId w:val="18"/>
        </w:numPr>
        <w:tabs>
          <w:tab w:val="left" w:pos="1366"/>
        </w:tabs>
        <w:spacing w:line="276" w:lineRule="auto"/>
        <w:ind w:right="233" w:firstLine="708"/>
        <w:jc w:val="both"/>
        <w:rPr>
          <w:sz w:val="28"/>
        </w:rPr>
      </w:pP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переходе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двухпутного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однопутное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восстановлении</w:t>
      </w:r>
      <w:r>
        <w:rPr>
          <w:spacing w:val="-67"/>
          <w:sz w:val="28"/>
        </w:rPr>
        <w:t xml:space="preserve"> </w:t>
      </w:r>
      <w:r>
        <w:rPr>
          <w:sz w:val="28"/>
        </w:rPr>
        <w:t>двухпутного</w:t>
      </w:r>
      <w:r>
        <w:rPr>
          <w:spacing w:val="-3"/>
          <w:sz w:val="28"/>
        </w:rPr>
        <w:t xml:space="preserve"> </w:t>
      </w:r>
      <w:r>
        <w:rPr>
          <w:sz w:val="28"/>
        </w:rPr>
        <w:t>движения;</w:t>
      </w:r>
    </w:p>
    <w:p w:rsidR="00FC451D" w:rsidRDefault="00AE03C1">
      <w:pPr>
        <w:pStyle w:val="a4"/>
        <w:numPr>
          <w:ilvl w:val="0"/>
          <w:numId w:val="18"/>
        </w:numPr>
        <w:tabs>
          <w:tab w:val="left" w:pos="1366"/>
        </w:tabs>
        <w:spacing w:line="278" w:lineRule="auto"/>
        <w:ind w:right="225" w:firstLine="708"/>
        <w:jc w:val="both"/>
        <w:rPr>
          <w:sz w:val="28"/>
        </w:rPr>
      </w:pP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прекращении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восстановлении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движения поездов;</w:t>
      </w:r>
    </w:p>
    <w:p w:rsidR="00FC451D" w:rsidRDefault="00AE03C1">
      <w:pPr>
        <w:pStyle w:val="a4"/>
        <w:numPr>
          <w:ilvl w:val="0"/>
          <w:numId w:val="18"/>
        </w:numPr>
        <w:tabs>
          <w:tab w:val="left" w:pos="1366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об</w:t>
      </w:r>
      <w:r>
        <w:rPr>
          <w:spacing w:val="7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71"/>
          <w:sz w:val="28"/>
        </w:rPr>
        <w:t xml:space="preserve"> </w:t>
      </w:r>
      <w:r>
        <w:rPr>
          <w:sz w:val="28"/>
        </w:rPr>
        <w:t>поездов   по   неправильному   железнодорожному   пути,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оборудованному</w:t>
      </w:r>
      <w:r>
        <w:rPr>
          <w:spacing w:val="1"/>
          <w:sz w:val="28"/>
        </w:rPr>
        <w:t xml:space="preserve"> </w:t>
      </w:r>
      <w:r>
        <w:rPr>
          <w:sz w:val="28"/>
        </w:rPr>
        <w:t>двусторонней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блокировкой,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устройствами,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обеспечивающими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неправильному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-5"/>
          <w:sz w:val="28"/>
        </w:rPr>
        <w:t xml:space="preserve"> </w:t>
      </w:r>
      <w:r>
        <w:rPr>
          <w:sz w:val="28"/>
        </w:rPr>
        <w:t>пути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сигналам</w:t>
      </w:r>
      <w:r>
        <w:rPr>
          <w:spacing w:val="-1"/>
          <w:sz w:val="28"/>
        </w:rPr>
        <w:t xml:space="preserve"> </w:t>
      </w:r>
      <w:r>
        <w:rPr>
          <w:sz w:val="28"/>
        </w:rPr>
        <w:t>локомотивных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светофоров;</w:t>
      </w:r>
    </w:p>
    <w:p w:rsidR="00FC451D" w:rsidRDefault="00AE03C1">
      <w:pPr>
        <w:pStyle w:val="a4"/>
        <w:numPr>
          <w:ilvl w:val="0"/>
          <w:numId w:val="18"/>
        </w:numPr>
        <w:tabs>
          <w:tab w:val="left" w:pos="1366"/>
        </w:tabs>
        <w:ind w:left="1366"/>
        <w:jc w:val="both"/>
        <w:rPr>
          <w:sz w:val="28"/>
        </w:rPr>
      </w:pPr>
      <w:r>
        <w:rPr>
          <w:sz w:val="28"/>
        </w:rPr>
        <w:t>об</w:t>
      </w:r>
      <w:r>
        <w:rPr>
          <w:spacing w:val="-2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-5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разграничением</w:t>
      </w:r>
      <w:r>
        <w:rPr>
          <w:spacing w:val="-2"/>
          <w:sz w:val="28"/>
        </w:rPr>
        <w:t xml:space="preserve"> </w:t>
      </w:r>
      <w:r>
        <w:rPr>
          <w:sz w:val="28"/>
        </w:rPr>
        <w:t>временем;</w:t>
      </w:r>
    </w:p>
    <w:p w:rsidR="00FC451D" w:rsidRDefault="00AE03C1">
      <w:pPr>
        <w:pStyle w:val="a4"/>
        <w:numPr>
          <w:ilvl w:val="0"/>
          <w:numId w:val="18"/>
        </w:numPr>
        <w:tabs>
          <w:tab w:val="left" w:pos="1366"/>
        </w:tabs>
        <w:spacing w:before="37" w:line="278" w:lineRule="auto"/>
        <w:ind w:right="230" w:firstLine="708"/>
        <w:jc w:val="both"/>
        <w:rPr>
          <w:sz w:val="28"/>
        </w:rPr>
      </w:pPr>
      <w:r>
        <w:rPr>
          <w:sz w:val="28"/>
        </w:rPr>
        <w:t>об отправлении поездов с опасными грузами класса 1 (ВМ), негабаритными</w:t>
      </w:r>
      <w:r>
        <w:rPr>
          <w:spacing w:val="1"/>
          <w:sz w:val="28"/>
        </w:rPr>
        <w:t xml:space="preserve"> </w:t>
      </w:r>
      <w:r>
        <w:rPr>
          <w:sz w:val="28"/>
        </w:rPr>
        <w:t>грузами</w:t>
      </w:r>
      <w:r>
        <w:rPr>
          <w:spacing w:val="-1"/>
          <w:sz w:val="28"/>
        </w:rPr>
        <w:t xml:space="preserve"> </w:t>
      </w:r>
      <w:r>
        <w:rPr>
          <w:sz w:val="28"/>
        </w:rPr>
        <w:t>и соединенных;</w:t>
      </w:r>
    </w:p>
    <w:p w:rsidR="00FC451D" w:rsidRDefault="00AE03C1">
      <w:pPr>
        <w:pStyle w:val="a4"/>
        <w:numPr>
          <w:ilvl w:val="0"/>
          <w:numId w:val="18"/>
        </w:numPr>
        <w:tabs>
          <w:tab w:val="left" w:pos="1366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пассажирских,</w:t>
      </w:r>
      <w:r>
        <w:rPr>
          <w:spacing w:val="1"/>
          <w:sz w:val="28"/>
        </w:rPr>
        <w:t xml:space="preserve"> </w:t>
      </w:r>
      <w:r>
        <w:rPr>
          <w:sz w:val="28"/>
        </w:rPr>
        <w:t>почтово-багажных,</w:t>
      </w:r>
      <w:r>
        <w:rPr>
          <w:spacing w:val="-67"/>
          <w:sz w:val="28"/>
        </w:rPr>
        <w:t xml:space="preserve"> </w:t>
      </w:r>
      <w:r>
        <w:rPr>
          <w:sz w:val="28"/>
        </w:rPr>
        <w:t>грузопассажирских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людских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железнодорожные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железнодорожных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путей,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не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предусмотренных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для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этих   </w:t>
      </w:r>
      <w:r>
        <w:rPr>
          <w:spacing w:val="1"/>
          <w:sz w:val="28"/>
        </w:rPr>
        <w:t xml:space="preserve"> </w:t>
      </w:r>
      <w:r>
        <w:rPr>
          <w:sz w:val="28"/>
        </w:rPr>
        <w:t>операций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путей необщего пользования), рекомендуемый образец 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 в приложении № 21 к Инструкции по организации движения поездов и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транспорте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содержащейся в приложении № 2 к Правилам технической эксплуатации железных</w:t>
      </w:r>
      <w:r>
        <w:rPr>
          <w:spacing w:val="1"/>
          <w:sz w:val="28"/>
        </w:rPr>
        <w:t xml:space="preserve"> </w:t>
      </w:r>
      <w:r>
        <w:rPr>
          <w:sz w:val="28"/>
        </w:rPr>
        <w:t>дорог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Инструкция), а в случае его отсутствия – в соответствии с локальным 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-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-3"/>
          <w:sz w:val="28"/>
        </w:rPr>
        <w:t xml:space="preserve"> </w:t>
      </w:r>
      <w:r>
        <w:rPr>
          <w:sz w:val="28"/>
        </w:rPr>
        <w:t>железнодорожных путей 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пользования;</w:t>
      </w:r>
    </w:p>
    <w:p w:rsidR="00FC451D" w:rsidRDefault="00AE03C1">
      <w:pPr>
        <w:pStyle w:val="a4"/>
        <w:numPr>
          <w:ilvl w:val="0"/>
          <w:numId w:val="18"/>
        </w:numPr>
        <w:tabs>
          <w:tab w:val="left" w:pos="1366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о</w:t>
      </w:r>
      <w:r>
        <w:rPr>
          <w:spacing w:val="127"/>
          <w:sz w:val="28"/>
        </w:rPr>
        <w:t xml:space="preserve"> </w:t>
      </w:r>
      <w:r>
        <w:rPr>
          <w:sz w:val="28"/>
        </w:rPr>
        <w:t>назначении</w:t>
      </w:r>
      <w:r>
        <w:rPr>
          <w:spacing w:val="126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27"/>
          <w:sz w:val="28"/>
        </w:rPr>
        <w:t xml:space="preserve"> </w:t>
      </w:r>
      <w:r>
        <w:rPr>
          <w:sz w:val="28"/>
        </w:rPr>
        <w:t xml:space="preserve">не  </w:t>
      </w:r>
      <w:r>
        <w:rPr>
          <w:spacing w:val="58"/>
          <w:sz w:val="28"/>
        </w:rPr>
        <w:t xml:space="preserve"> </w:t>
      </w:r>
      <w:r>
        <w:rPr>
          <w:sz w:val="28"/>
        </w:rPr>
        <w:t xml:space="preserve">предусмотренных  </w:t>
      </w:r>
      <w:r>
        <w:rPr>
          <w:spacing w:val="58"/>
          <w:sz w:val="28"/>
        </w:rPr>
        <w:t xml:space="preserve"> </w:t>
      </w:r>
      <w:r>
        <w:rPr>
          <w:sz w:val="28"/>
        </w:rPr>
        <w:t xml:space="preserve">графиком,  </w:t>
      </w:r>
      <w:r>
        <w:rPr>
          <w:spacing w:val="57"/>
          <w:sz w:val="28"/>
        </w:rPr>
        <w:t xml:space="preserve"> </w:t>
      </w:r>
      <w:r>
        <w:rPr>
          <w:sz w:val="28"/>
        </w:rPr>
        <w:t xml:space="preserve">и  </w:t>
      </w:r>
      <w:r>
        <w:rPr>
          <w:spacing w:val="59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-68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отмене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исключением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пропуска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71"/>
          <w:sz w:val="28"/>
        </w:rPr>
        <w:t xml:space="preserve"> </w:t>
      </w:r>
      <w:r>
        <w:rPr>
          <w:sz w:val="28"/>
        </w:rPr>
        <w:t>участку</w:t>
      </w:r>
      <w:r>
        <w:rPr>
          <w:spacing w:val="-67"/>
          <w:sz w:val="28"/>
        </w:rPr>
        <w:t xml:space="preserve"> </w:t>
      </w:r>
      <w:r>
        <w:rPr>
          <w:sz w:val="28"/>
        </w:rPr>
        <w:t>одиночных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локомотивов,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хозяйственных поездов;</w:t>
      </w:r>
    </w:p>
    <w:p w:rsidR="00FC451D" w:rsidRDefault="00AE03C1">
      <w:pPr>
        <w:pStyle w:val="a4"/>
        <w:numPr>
          <w:ilvl w:val="0"/>
          <w:numId w:val="18"/>
        </w:numPr>
        <w:tabs>
          <w:tab w:val="left" w:pos="1366"/>
        </w:tabs>
        <w:spacing w:line="276" w:lineRule="auto"/>
        <w:ind w:right="231" w:firstLine="708"/>
        <w:jc w:val="both"/>
        <w:rPr>
          <w:sz w:val="28"/>
        </w:rPr>
      </w:pP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неисправности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сигнализации;</w:t>
      </w:r>
    </w:p>
    <w:p w:rsidR="00FC451D" w:rsidRDefault="00AE03C1">
      <w:pPr>
        <w:pStyle w:val="a4"/>
        <w:numPr>
          <w:ilvl w:val="0"/>
          <w:numId w:val="18"/>
        </w:numPr>
        <w:tabs>
          <w:tab w:val="left" w:pos="1506"/>
        </w:tabs>
        <w:ind w:left="1505" w:hanging="445"/>
        <w:jc w:val="both"/>
        <w:rPr>
          <w:sz w:val="28"/>
        </w:rPr>
      </w:pPr>
      <w:r>
        <w:rPr>
          <w:sz w:val="28"/>
        </w:rPr>
        <w:t>о</w:t>
      </w:r>
      <w:r>
        <w:rPr>
          <w:spacing w:val="-3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-6"/>
          <w:sz w:val="28"/>
        </w:rPr>
        <w:t xml:space="preserve"> </w:t>
      </w:r>
      <w:r>
        <w:rPr>
          <w:sz w:val="28"/>
        </w:rPr>
        <w:t>проследования</w:t>
      </w:r>
      <w:r>
        <w:rPr>
          <w:spacing w:val="-7"/>
          <w:sz w:val="28"/>
        </w:rPr>
        <w:t xml:space="preserve"> </w:t>
      </w:r>
      <w:r>
        <w:rPr>
          <w:sz w:val="28"/>
        </w:rPr>
        <w:t>опаздывающих</w:t>
      </w:r>
      <w:r>
        <w:rPr>
          <w:spacing w:val="-5"/>
          <w:sz w:val="28"/>
        </w:rPr>
        <w:t xml:space="preserve"> </w:t>
      </w:r>
      <w:r>
        <w:rPr>
          <w:sz w:val="28"/>
        </w:rPr>
        <w:t>пассажирских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поездов;</w:t>
      </w:r>
    </w:p>
    <w:p w:rsidR="00FC451D" w:rsidRDefault="00AE03C1">
      <w:pPr>
        <w:pStyle w:val="a4"/>
        <w:numPr>
          <w:ilvl w:val="0"/>
          <w:numId w:val="18"/>
        </w:numPr>
        <w:tabs>
          <w:tab w:val="left" w:pos="1506"/>
          <w:tab w:val="left" w:pos="2166"/>
          <w:tab w:val="left" w:pos="3692"/>
          <w:tab w:val="left" w:pos="4221"/>
          <w:tab w:val="left" w:pos="5719"/>
          <w:tab w:val="left" w:pos="7485"/>
          <w:tab w:val="left" w:pos="8904"/>
        </w:tabs>
        <w:spacing w:before="44" w:line="276" w:lineRule="auto"/>
        <w:ind w:right="230" w:firstLine="708"/>
        <w:rPr>
          <w:sz w:val="28"/>
        </w:rPr>
      </w:pPr>
      <w:r>
        <w:rPr>
          <w:sz w:val="28"/>
        </w:rPr>
        <w:t>об</w:t>
      </w:r>
      <w:r>
        <w:rPr>
          <w:sz w:val="28"/>
        </w:rPr>
        <w:tab/>
        <w:t>открытии</w:t>
      </w:r>
      <w:r>
        <w:rPr>
          <w:sz w:val="28"/>
        </w:rPr>
        <w:tab/>
        <w:t>и</w:t>
      </w:r>
      <w:r>
        <w:rPr>
          <w:sz w:val="28"/>
        </w:rPr>
        <w:tab/>
        <w:t>закрытии</w:t>
      </w:r>
      <w:r>
        <w:rPr>
          <w:sz w:val="28"/>
        </w:rPr>
        <w:tab/>
        <w:t>раздельных</w:t>
      </w:r>
      <w:r>
        <w:rPr>
          <w:sz w:val="28"/>
        </w:rPr>
        <w:tab/>
        <w:t>пунктов,</w:t>
      </w:r>
      <w:r>
        <w:rPr>
          <w:sz w:val="28"/>
        </w:rPr>
        <w:tab/>
      </w:r>
      <w:r>
        <w:rPr>
          <w:spacing w:val="-1"/>
          <w:sz w:val="28"/>
        </w:rPr>
        <w:t>действующих</w:t>
      </w:r>
      <w:r>
        <w:rPr>
          <w:spacing w:val="-67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круглосуточно;</w:t>
      </w:r>
    </w:p>
    <w:p w:rsidR="00FC451D" w:rsidRDefault="00AE03C1">
      <w:pPr>
        <w:pStyle w:val="a4"/>
        <w:numPr>
          <w:ilvl w:val="0"/>
          <w:numId w:val="18"/>
        </w:numPr>
        <w:tabs>
          <w:tab w:val="left" w:pos="1506"/>
          <w:tab w:val="left" w:pos="1866"/>
          <w:tab w:val="left" w:pos="3156"/>
          <w:tab w:val="left" w:pos="3650"/>
          <w:tab w:val="left" w:pos="5058"/>
          <w:tab w:val="left" w:pos="6653"/>
          <w:tab w:val="left" w:pos="9090"/>
          <w:tab w:val="left" w:pos="10279"/>
        </w:tabs>
        <w:spacing w:before="1" w:line="276" w:lineRule="auto"/>
        <w:ind w:right="229" w:firstLine="708"/>
        <w:rPr>
          <w:sz w:val="28"/>
        </w:rPr>
      </w:pPr>
      <w:r>
        <w:rPr>
          <w:sz w:val="28"/>
        </w:rPr>
        <w:t>о</w:t>
      </w:r>
      <w:r>
        <w:rPr>
          <w:sz w:val="28"/>
        </w:rPr>
        <w:tab/>
        <w:t>передаче</w:t>
      </w:r>
      <w:r>
        <w:rPr>
          <w:sz w:val="28"/>
        </w:rPr>
        <w:tab/>
        <w:t>на</w:t>
      </w:r>
      <w:r>
        <w:rPr>
          <w:sz w:val="28"/>
        </w:rPr>
        <w:tab/>
        <w:t>резервное</w:t>
      </w:r>
      <w:r>
        <w:rPr>
          <w:sz w:val="28"/>
        </w:rPr>
        <w:tab/>
        <w:t>управление</w:t>
      </w:r>
      <w:r>
        <w:rPr>
          <w:sz w:val="28"/>
        </w:rPr>
        <w:tab/>
        <w:t>железнодорожных</w:t>
      </w:r>
      <w:r>
        <w:rPr>
          <w:sz w:val="28"/>
        </w:rPr>
        <w:tab/>
        <w:t>станций</w:t>
      </w:r>
      <w:r>
        <w:rPr>
          <w:sz w:val="28"/>
        </w:rPr>
        <w:tab/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участках с</w:t>
      </w:r>
      <w:r>
        <w:rPr>
          <w:spacing w:val="-1"/>
          <w:sz w:val="28"/>
        </w:rPr>
        <w:t xml:space="preserve"> </w:t>
      </w:r>
      <w:r>
        <w:rPr>
          <w:sz w:val="28"/>
        </w:rPr>
        <w:t>диспетчерской</w:t>
      </w:r>
      <w:r>
        <w:rPr>
          <w:spacing w:val="-3"/>
          <w:sz w:val="28"/>
        </w:rPr>
        <w:t xml:space="preserve"> </w:t>
      </w:r>
      <w:r>
        <w:rPr>
          <w:sz w:val="28"/>
        </w:rPr>
        <w:t>централизацией;</w:t>
      </w:r>
    </w:p>
    <w:p w:rsidR="00FC451D" w:rsidRDefault="00AE03C1">
      <w:pPr>
        <w:pStyle w:val="a4"/>
        <w:numPr>
          <w:ilvl w:val="0"/>
          <w:numId w:val="18"/>
        </w:numPr>
        <w:tabs>
          <w:tab w:val="left" w:pos="1506"/>
        </w:tabs>
        <w:spacing w:line="321" w:lineRule="exact"/>
        <w:ind w:left="1505" w:hanging="445"/>
        <w:rPr>
          <w:sz w:val="28"/>
        </w:rPr>
      </w:pPr>
      <w:r>
        <w:rPr>
          <w:sz w:val="28"/>
        </w:rPr>
        <w:t>о</w:t>
      </w:r>
      <w:r>
        <w:rPr>
          <w:spacing w:val="-3"/>
          <w:sz w:val="28"/>
        </w:rPr>
        <w:t xml:space="preserve"> </w:t>
      </w:r>
      <w:r>
        <w:rPr>
          <w:sz w:val="28"/>
        </w:rPr>
        <w:t>выдаче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отмене</w:t>
      </w:r>
      <w:r>
        <w:rPr>
          <w:spacing w:val="-3"/>
          <w:sz w:val="28"/>
        </w:rPr>
        <w:t xml:space="preserve"> </w:t>
      </w:r>
      <w:r>
        <w:rPr>
          <w:sz w:val="28"/>
        </w:rPr>
        <w:t>непредвиденных</w:t>
      </w:r>
      <w:r>
        <w:rPr>
          <w:spacing w:val="-6"/>
          <w:sz w:val="28"/>
        </w:rPr>
        <w:t xml:space="preserve"> </w:t>
      </w:r>
      <w:r>
        <w:rPr>
          <w:sz w:val="28"/>
        </w:rPr>
        <w:t>предупреждений;</w:t>
      </w:r>
    </w:p>
    <w:p w:rsidR="00FC451D" w:rsidRDefault="00FC451D">
      <w:pPr>
        <w:spacing w:line="321" w:lineRule="exact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18"/>
        </w:numPr>
        <w:tabs>
          <w:tab w:val="left" w:pos="1506"/>
        </w:tabs>
        <w:spacing w:before="118"/>
        <w:ind w:left="1505" w:hanging="445"/>
        <w:jc w:val="both"/>
        <w:rPr>
          <w:sz w:val="28"/>
        </w:rPr>
      </w:pPr>
      <w:r>
        <w:rPr>
          <w:sz w:val="28"/>
        </w:rPr>
        <w:lastRenderedPageBreak/>
        <w:t>об</w:t>
      </w:r>
      <w:r>
        <w:rPr>
          <w:spacing w:val="-4"/>
          <w:sz w:val="28"/>
        </w:rPr>
        <w:t xml:space="preserve"> </w:t>
      </w:r>
      <w:r>
        <w:rPr>
          <w:sz w:val="28"/>
        </w:rPr>
        <w:t>изменении</w:t>
      </w:r>
      <w:r>
        <w:rPr>
          <w:spacing w:val="-5"/>
          <w:sz w:val="28"/>
        </w:rPr>
        <w:t xml:space="preserve"> </w:t>
      </w:r>
      <w:r>
        <w:rPr>
          <w:sz w:val="28"/>
        </w:rPr>
        <w:t>порядка</w:t>
      </w:r>
      <w:r>
        <w:rPr>
          <w:spacing w:val="-4"/>
          <w:sz w:val="28"/>
        </w:rPr>
        <w:t xml:space="preserve"> </w:t>
      </w:r>
      <w:r>
        <w:rPr>
          <w:sz w:val="28"/>
        </w:rPr>
        <w:t>возвращения</w:t>
      </w:r>
      <w:r>
        <w:rPr>
          <w:spacing w:val="-7"/>
          <w:sz w:val="28"/>
        </w:rPr>
        <w:t xml:space="preserve"> </w:t>
      </w:r>
      <w:r>
        <w:rPr>
          <w:sz w:val="28"/>
        </w:rPr>
        <w:t>хозяйственных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поездов;</w:t>
      </w:r>
    </w:p>
    <w:p w:rsidR="00FC451D" w:rsidRDefault="00AE03C1">
      <w:pPr>
        <w:pStyle w:val="a4"/>
        <w:numPr>
          <w:ilvl w:val="0"/>
          <w:numId w:val="18"/>
        </w:numPr>
        <w:tabs>
          <w:tab w:val="left" w:pos="1508"/>
        </w:tabs>
        <w:spacing w:before="51" w:line="276" w:lineRule="auto"/>
        <w:ind w:right="220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случаях,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пунктах</w:t>
      </w:r>
      <w:r>
        <w:rPr>
          <w:spacing w:val="1"/>
          <w:sz w:val="28"/>
        </w:rPr>
        <w:t xml:space="preserve"> </w:t>
      </w:r>
      <w:r>
        <w:rPr>
          <w:sz w:val="28"/>
        </w:rPr>
        <w:t>16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24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приложения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Инструкции.</w:t>
      </w:r>
    </w:p>
    <w:p w:rsidR="00FC451D" w:rsidRDefault="00AE03C1">
      <w:pPr>
        <w:pStyle w:val="a3"/>
        <w:spacing w:line="276" w:lineRule="auto"/>
        <w:ind w:right="222"/>
      </w:pPr>
      <w:r>
        <w:t>По</w:t>
      </w:r>
      <w:r>
        <w:rPr>
          <w:spacing w:val="1"/>
        </w:rPr>
        <w:t xml:space="preserve"> </w:t>
      </w:r>
      <w:r>
        <w:t>усмотрению</w:t>
      </w:r>
      <w:r>
        <w:rPr>
          <w:spacing w:val="1"/>
        </w:rPr>
        <w:t xml:space="preserve"> </w:t>
      </w:r>
      <w:r>
        <w:t>диспетчера</w:t>
      </w:r>
      <w:r>
        <w:rPr>
          <w:spacing w:val="1"/>
        </w:rPr>
        <w:t xml:space="preserve"> </w:t>
      </w:r>
      <w:r>
        <w:t>поездного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регистрация</w:t>
      </w:r>
      <w:r>
        <w:rPr>
          <w:spacing w:val="1"/>
        </w:rPr>
        <w:t xml:space="preserve"> </w:t>
      </w:r>
      <w:r>
        <w:t>приказов,</w:t>
      </w:r>
      <w:r>
        <w:rPr>
          <w:spacing w:val="1"/>
        </w:rPr>
        <w:t xml:space="preserve"> </w:t>
      </w:r>
      <w:r>
        <w:t>связанных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движением</w:t>
      </w:r>
      <w:r>
        <w:rPr>
          <w:spacing w:val="1"/>
        </w:rPr>
        <w:t xml:space="preserve"> </w:t>
      </w:r>
      <w:r>
        <w:t>поездов на</w:t>
      </w:r>
      <w:r>
        <w:rPr>
          <w:spacing w:val="1"/>
        </w:rPr>
        <w:t xml:space="preserve"> </w:t>
      </w:r>
      <w:r>
        <w:t>участке, не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в подпунктах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настоящего</w:t>
      </w:r>
      <w:r>
        <w:rPr>
          <w:spacing w:val="-3"/>
        </w:rPr>
        <w:t xml:space="preserve"> </w:t>
      </w:r>
      <w:r>
        <w:t>пункта.</w:t>
      </w:r>
    </w:p>
    <w:p w:rsidR="00FC451D" w:rsidRDefault="00AE03C1">
      <w:pPr>
        <w:pStyle w:val="a3"/>
        <w:spacing w:line="276" w:lineRule="auto"/>
        <w:ind w:right="223"/>
      </w:pPr>
      <w:r>
        <w:t>В</w:t>
      </w:r>
      <w:r>
        <w:rPr>
          <w:spacing w:val="1"/>
        </w:rPr>
        <w:t xml:space="preserve"> </w:t>
      </w:r>
      <w:r>
        <w:t>журнале</w:t>
      </w:r>
      <w:r>
        <w:rPr>
          <w:spacing w:val="1"/>
        </w:rPr>
        <w:t xml:space="preserve"> </w:t>
      </w:r>
      <w:r>
        <w:t>диспетчерских</w:t>
      </w:r>
      <w:r>
        <w:rPr>
          <w:spacing w:val="1"/>
        </w:rPr>
        <w:t xml:space="preserve"> </w:t>
      </w:r>
      <w:r>
        <w:t>распоряжений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записываться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указания,</w:t>
      </w:r>
      <w:r>
        <w:rPr>
          <w:spacing w:val="1"/>
        </w:rPr>
        <w:t xml:space="preserve"> </w:t>
      </w:r>
      <w:r>
        <w:t>адресованные</w:t>
      </w:r>
      <w:r>
        <w:rPr>
          <w:spacing w:val="1"/>
        </w:rPr>
        <w:t xml:space="preserve"> </w:t>
      </w:r>
      <w:r>
        <w:t>машинистам поездов,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указания</w:t>
      </w:r>
      <w:r>
        <w:rPr>
          <w:spacing w:val="1"/>
        </w:rPr>
        <w:t xml:space="preserve"> </w:t>
      </w:r>
      <w:r>
        <w:t>диспетчеров</w:t>
      </w:r>
      <w:r>
        <w:rPr>
          <w:spacing w:val="1"/>
        </w:rPr>
        <w:t xml:space="preserve"> </w:t>
      </w:r>
      <w:r>
        <w:t>поездных</w:t>
      </w:r>
      <w:r>
        <w:rPr>
          <w:spacing w:val="-1"/>
        </w:rPr>
        <w:t xml:space="preserve"> </w:t>
      </w:r>
      <w:r>
        <w:t>соседних</w:t>
      </w:r>
      <w:r>
        <w:rPr>
          <w:spacing w:val="-5"/>
        </w:rPr>
        <w:t xml:space="preserve"> </w:t>
      </w:r>
      <w:r>
        <w:t>участков,</w:t>
      </w:r>
      <w:r>
        <w:rPr>
          <w:spacing w:val="-3"/>
        </w:rPr>
        <w:t xml:space="preserve"> </w:t>
      </w:r>
      <w:r>
        <w:t>адресованные</w:t>
      </w:r>
      <w:r>
        <w:rPr>
          <w:spacing w:val="-5"/>
        </w:rPr>
        <w:t xml:space="preserve"> </w:t>
      </w:r>
      <w:r>
        <w:t>диспетчеру</w:t>
      </w:r>
      <w:r>
        <w:rPr>
          <w:spacing w:val="-6"/>
        </w:rPr>
        <w:t xml:space="preserve"> </w:t>
      </w:r>
      <w:r>
        <w:t>поездному</w:t>
      </w:r>
      <w:r>
        <w:rPr>
          <w:spacing w:val="-5"/>
        </w:rPr>
        <w:t xml:space="preserve"> </w:t>
      </w:r>
      <w:r>
        <w:t>данного</w:t>
      </w:r>
      <w:r>
        <w:rPr>
          <w:spacing w:val="-1"/>
        </w:rPr>
        <w:t xml:space="preserve"> </w:t>
      </w:r>
      <w:r>
        <w:t>участка.</w:t>
      </w:r>
    </w:p>
    <w:p w:rsidR="00FC451D" w:rsidRDefault="00AE03C1">
      <w:pPr>
        <w:pStyle w:val="a3"/>
        <w:spacing w:line="276" w:lineRule="auto"/>
        <w:ind w:right="221"/>
      </w:pPr>
      <w:r>
        <w:t>Для сокращения времени на запись диспетчерских приказов по разрешению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 допускается применять специальные штампы с нанесенными на них</w:t>
      </w:r>
      <w:r>
        <w:rPr>
          <w:spacing w:val="1"/>
        </w:rPr>
        <w:t xml:space="preserve"> </w:t>
      </w:r>
      <w:r>
        <w:t>текстами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часто</w:t>
      </w:r>
      <w:r>
        <w:rPr>
          <w:spacing w:val="1"/>
        </w:rPr>
        <w:t xml:space="preserve"> </w:t>
      </w:r>
      <w:r>
        <w:t>передаваемых</w:t>
      </w:r>
      <w:r>
        <w:rPr>
          <w:spacing w:val="1"/>
        </w:rPr>
        <w:t xml:space="preserve"> </w:t>
      </w:r>
      <w:r>
        <w:t>приказов.</w:t>
      </w:r>
      <w:r>
        <w:rPr>
          <w:spacing w:val="1"/>
        </w:rPr>
        <w:t xml:space="preserve"> </w:t>
      </w:r>
      <w:r>
        <w:t>Регистрация</w:t>
      </w:r>
      <w:r>
        <w:rPr>
          <w:spacing w:val="1"/>
        </w:rPr>
        <w:t xml:space="preserve"> </w:t>
      </w:r>
      <w:r>
        <w:t>диспетчерских</w:t>
      </w:r>
      <w:r>
        <w:rPr>
          <w:spacing w:val="-67"/>
        </w:rPr>
        <w:t xml:space="preserve"> </w:t>
      </w:r>
      <w:r>
        <w:t>указаний с использованием автоматизированного рабочего места осуществляется в</w:t>
      </w:r>
      <w:r>
        <w:rPr>
          <w:spacing w:val="1"/>
        </w:rPr>
        <w:t xml:space="preserve"> </w:t>
      </w:r>
      <w:r>
        <w:t>порядке, установленном локальным нормативным актом владельца 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2"/>
        </w:rPr>
        <w:t xml:space="preserve"> </w:t>
      </w:r>
      <w:r>
        <w:t>пользования).</w:t>
      </w:r>
    </w:p>
    <w:p w:rsidR="00FC451D" w:rsidRDefault="00AE03C1">
      <w:pPr>
        <w:pStyle w:val="a4"/>
        <w:numPr>
          <w:ilvl w:val="0"/>
          <w:numId w:val="21"/>
        </w:numPr>
        <w:tabs>
          <w:tab w:val="left" w:pos="1342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Регистрируемые диспетчерские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указания дежурные по 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станциям или операторы при дежурных по железнодорожным станциям записывают</w:t>
      </w:r>
      <w:r>
        <w:rPr>
          <w:spacing w:val="-67"/>
          <w:sz w:val="28"/>
        </w:rPr>
        <w:t xml:space="preserve"> </w:t>
      </w:r>
      <w:r>
        <w:rPr>
          <w:sz w:val="28"/>
        </w:rPr>
        <w:t>указания в диспетчерский журнал, а при наличии автоматизированного рабочего</w:t>
      </w:r>
      <w:r>
        <w:rPr>
          <w:spacing w:val="1"/>
          <w:sz w:val="28"/>
        </w:rPr>
        <w:t xml:space="preserve"> </w:t>
      </w:r>
      <w:r>
        <w:rPr>
          <w:sz w:val="28"/>
        </w:rPr>
        <w:t>места дежурного по железнодорожной станции, делает отметку об ознакомлении с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-2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железнодорожных 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AE03C1">
      <w:pPr>
        <w:pStyle w:val="a3"/>
        <w:spacing w:before="1" w:line="276" w:lineRule="auto"/>
        <w:ind w:right="222"/>
      </w:pPr>
      <w:r>
        <w:t>Записав</w:t>
      </w:r>
      <w:r>
        <w:rPr>
          <w:spacing w:val="1"/>
        </w:rPr>
        <w:t xml:space="preserve"> </w:t>
      </w:r>
      <w:r>
        <w:t>диспетчерское</w:t>
      </w:r>
      <w:r>
        <w:rPr>
          <w:spacing w:val="1"/>
        </w:rPr>
        <w:t xml:space="preserve"> </w:t>
      </w:r>
      <w:r>
        <w:t>указание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сделав</w:t>
      </w:r>
      <w:r>
        <w:rPr>
          <w:spacing w:val="1"/>
        </w:rPr>
        <w:t xml:space="preserve"> </w:t>
      </w:r>
      <w:r>
        <w:t>соответствующую</w:t>
      </w:r>
      <w:r>
        <w:rPr>
          <w:spacing w:val="1"/>
        </w:rPr>
        <w:t xml:space="preserve"> </w:t>
      </w:r>
      <w:r>
        <w:t>отметку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указанием</w:t>
      </w:r>
      <w:r>
        <w:rPr>
          <w:spacing w:val="1"/>
        </w:rPr>
        <w:t xml:space="preserve"> </w:t>
      </w:r>
      <w:r>
        <w:t>фамилии,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оператор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дежурном по железнодорожной станции дословно повторяет диспетчеру поездному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содержание,</w:t>
      </w:r>
      <w:r>
        <w:rPr>
          <w:spacing w:val="1"/>
        </w:rPr>
        <w:t xml:space="preserve"> </w:t>
      </w:r>
      <w:r>
        <w:t>называя</w:t>
      </w:r>
      <w:r>
        <w:rPr>
          <w:spacing w:val="1"/>
        </w:rPr>
        <w:t xml:space="preserve"> </w:t>
      </w:r>
      <w:r>
        <w:t>свою</w:t>
      </w:r>
      <w:r>
        <w:rPr>
          <w:spacing w:val="1"/>
        </w:rPr>
        <w:t xml:space="preserve"> </w:t>
      </w:r>
      <w:r>
        <w:t>фамилию.</w:t>
      </w:r>
      <w:r>
        <w:rPr>
          <w:spacing w:val="1"/>
        </w:rPr>
        <w:t xml:space="preserve"> </w:t>
      </w:r>
      <w:r>
        <w:t>Убедившись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правильности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приказа,</w:t>
      </w:r>
      <w:r>
        <w:rPr>
          <w:spacing w:val="-5"/>
        </w:rPr>
        <w:t xml:space="preserve"> </w:t>
      </w:r>
      <w:r>
        <w:t>диспетчер</w:t>
      </w:r>
      <w:r>
        <w:rPr>
          <w:spacing w:val="-3"/>
        </w:rPr>
        <w:t xml:space="preserve"> </w:t>
      </w:r>
      <w:r>
        <w:t>поездной подтверждает</w:t>
      </w:r>
      <w:r>
        <w:rPr>
          <w:spacing w:val="-1"/>
        </w:rPr>
        <w:t xml:space="preserve"> </w:t>
      </w:r>
      <w:r>
        <w:t>его словом «Выполняйте».</w:t>
      </w:r>
    </w:p>
    <w:p w:rsidR="00FC451D" w:rsidRDefault="00AE03C1">
      <w:pPr>
        <w:pStyle w:val="a3"/>
        <w:spacing w:line="276" w:lineRule="auto"/>
        <w:ind w:right="219"/>
      </w:pPr>
      <w:r>
        <w:t>Время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указания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фамилия</w:t>
      </w:r>
      <w:r>
        <w:rPr>
          <w:spacing w:val="1"/>
        </w:rPr>
        <w:t xml:space="preserve"> </w:t>
      </w:r>
      <w:r>
        <w:t>лица,</w:t>
      </w:r>
      <w:r>
        <w:rPr>
          <w:spacing w:val="1"/>
        </w:rPr>
        <w:t xml:space="preserve"> </w:t>
      </w:r>
      <w:r>
        <w:t>принявшего</w:t>
      </w:r>
      <w:r>
        <w:rPr>
          <w:spacing w:val="1"/>
        </w:rPr>
        <w:t xml:space="preserve"> </w:t>
      </w:r>
      <w:r>
        <w:t>его,</w:t>
      </w:r>
      <w:r>
        <w:rPr>
          <w:spacing w:val="1"/>
        </w:rPr>
        <w:t xml:space="preserve"> </w:t>
      </w:r>
      <w:r>
        <w:t>отмечаются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журналах диспетчерских распоряжений диспетчера поездного и дежурного журнал</w:t>
      </w:r>
      <w:r>
        <w:rPr>
          <w:spacing w:val="1"/>
        </w:rPr>
        <w:t xml:space="preserve"> </w:t>
      </w:r>
      <w:r>
        <w:t>по железнодорожной станции.</w:t>
      </w:r>
    </w:p>
    <w:p w:rsidR="00FC451D" w:rsidRDefault="00AE03C1">
      <w:pPr>
        <w:pStyle w:val="a3"/>
        <w:spacing w:line="276" w:lineRule="auto"/>
        <w:ind w:right="221"/>
      </w:pPr>
      <w:r>
        <w:t>Если</w:t>
      </w:r>
      <w:r>
        <w:rPr>
          <w:spacing w:val="71"/>
        </w:rPr>
        <w:t xml:space="preserve"> </w:t>
      </w:r>
      <w:r>
        <w:t>указание</w:t>
      </w:r>
      <w:r>
        <w:rPr>
          <w:spacing w:val="71"/>
        </w:rPr>
        <w:t xml:space="preserve"> </w:t>
      </w:r>
      <w:r>
        <w:t>диспетчера</w:t>
      </w:r>
      <w:r>
        <w:rPr>
          <w:spacing w:val="70"/>
        </w:rPr>
        <w:t xml:space="preserve"> </w:t>
      </w:r>
      <w:r>
        <w:t>поездного</w:t>
      </w:r>
      <w:r>
        <w:rPr>
          <w:spacing w:val="71"/>
        </w:rPr>
        <w:t xml:space="preserve"> </w:t>
      </w:r>
      <w:r>
        <w:t>принимает</w:t>
      </w:r>
      <w:r>
        <w:rPr>
          <w:spacing w:val="71"/>
        </w:rPr>
        <w:t xml:space="preserve"> </w:t>
      </w:r>
      <w:r>
        <w:t>и   записывает</w:t>
      </w:r>
      <w:r>
        <w:rPr>
          <w:spacing w:val="70"/>
        </w:rPr>
        <w:t xml:space="preserve"> </w:t>
      </w:r>
      <w:r>
        <w:t>оператор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дежурном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последний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ознакомить</w:t>
      </w:r>
      <w:r>
        <w:rPr>
          <w:spacing w:val="1"/>
        </w:rPr>
        <w:t xml:space="preserve"> </w:t>
      </w:r>
      <w:r>
        <w:t>дежурного по железнодорожной станции с содержанием указание под подпись в</w:t>
      </w:r>
      <w:r>
        <w:rPr>
          <w:spacing w:val="1"/>
        </w:rPr>
        <w:t xml:space="preserve"> </w:t>
      </w:r>
      <w:r>
        <w:t>журнале</w:t>
      </w:r>
      <w:r>
        <w:rPr>
          <w:spacing w:val="-3"/>
        </w:rPr>
        <w:t xml:space="preserve"> </w:t>
      </w:r>
      <w:r>
        <w:t>диспетчерских</w:t>
      </w:r>
      <w:r>
        <w:rPr>
          <w:spacing w:val="3"/>
        </w:rPr>
        <w:t xml:space="preserve"> </w:t>
      </w:r>
      <w:r>
        <w:t>распоряжений.</w:t>
      </w:r>
    </w:p>
    <w:p w:rsidR="00FC451D" w:rsidRDefault="00AE03C1">
      <w:pPr>
        <w:pStyle w:val="a3"/>
        <w:spacing w:line="276" w:lineRule="auto"/>
        <w:ind w:right="224"/>
      </w:pPr>
      <w:r>
        <w:t>Указание,</w:t>
      </w:r>
      <w:r>
        <w:rPr>
          <w:spacing w:val="1"/>
        </w:rPr>
        <w:t xml:space="preserve"> </w:t>
      </w:r>
      <w:r>
        <w:t>адресованное</w:t>
      </w:r>
      <w:r>
        <w:rPr>
          <w:spacing w:val="1"/>
        </w:rPr>
        <w:t xml:space="preserve"> </w:t>
      </w:r>
      <w:r>
        <w:t>машинисту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передается</w:t>
      </w:r>
      <w:r>
        <w:rPr>
          <w:spacing w:val="1"/>
        </w:rPr>
        <w:t xml:space="preserve"> </w:t>
      </w:r>
      <w:r>
        <w:t>последнему</w:t>
      </w:r>
      <w:r>
        <w:rPr>
          <w:spacing w:val="-67"/>
        </w:rPr>
        <w:t xml:space="preserve"> </w:t>
      </w:r>
      <w:r>
        <w:t>диспетчером</w:t>
      </w:r>
      <w:r>
        <w:rPr>
          <w:spacing w:val="-5"/>
        </w:rPr>
        <w:t xml:space="preserve"> </w:t>
      </w:r>
      <w:r>
        <w:t>поездным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через</w:t>
      </w:r>
      <w:r>
        <w:rPr>
          <w:spacing w:val="-3"/>
        </w:rPr>
        <w:t xml:space="preserve"> </w:t>
      </w:r>
      <w:r>
        <w:t>дежурного по железнодорожной</w:t>
      </w:r>
      <w:r>
        <w:rPr>
          <w:spacing w:val="-2"/>
        </w:rPr>
        <w:t xml:space="preserve"> </w:t>
      </w:r>
      <w:r>
        <w:t>станции.</w:t>
      </w:r>
    </w:p>
    <w:p w:rsidR="00FC451D" w:rsidRDefault="00AE03C1">
      <w:pPr>
        <w:pStyle w:val="a3"/>
        <w:spacing w:before="1" w:line="276" w:lineRule="auto"/>
        <w:ind w:right="223"/>
      </w:pPr>
      <w:r>
        <w:t>Диспетчер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дежурный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убедиться,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переданное</w:t>
      </w:r>
      <w:r>
        <w:rPr>
          <w:spacing w:val="1"/>
        </w:rPr>
        <w:t xml:space="preserve"> </w:t>
      </w:r>
      <w:r>
        <w:t>указание</w:t>
      </w:r>
      <w:r>
        <w:rPr>
          <w:spacing w:val="1"/>
        </w:rPr>
        <w:t xml:space="preserve"> </w:t>
      </w:r>
      <w:r>
        <w:t>понят</w:t>
      </w:r>
      <w:r>
        <w:rPr>
          <w:spacing w:val="1"/>
        </w:rPr>
        <w:t xml:space="preserve"> </w:t>
      </w:r>
      <w:r>
        <w:t>машинистом</w:t>
      </w:r>
      <w:r>
        <w:rPr>
          <w:spacing w:val="1"/>
        </w:rPr>
        <w:t xml:space="preserve"> </w:t>
      </w:r>
      <w:r>
        <w:t>правильно.</w:t>
      </w:r>
      <w:r>
        <w:rPr>
          <w:spacing w:val="1"/>
        </w:rPr>
        <w:t xml:space="preserve"> </w:t>
      </w:r>
      <w:r>
        <w:t>Фамилия</w:t>
      </w:r>
      <w:r>
        <w:rPr>
          <w:spacing w:val="1"/>
        </w:rPr>
        <w:t xml:space="preserve"> </w:t>
      </w:r>
      <w:r>
        <w:t>машиниста</w:t>
      </w:r>
      <w:r>
        <w:rPr>
          <w:spacing w:val="49"/>
        </w:rPr>
        <w:t xml:space="preserve"> </w:t>
      </w:r>
      <w:r>
        <w:t>и</w:t>
      </w:r>
      <w:r>
        <w:rPr>
          <w:spacing w:val="48"/>
        </w:rPr>
        <w:t xml:space="preserve"> </w:t>
      </w:r>
      <w:r>
        <w:t>время</w:t>
      </w:r>
      <w:r>
        <w:rPr>
          <w:spacing w:val="50"/>
        </w:rPr>
        <w:t xml:space="preserve"> </w:t>
      </w:r>
      <w:r>
        <w:t>передачи</w:t>
      </w:r>
      <w:r>
        <w:rPr>
          <w:spacing w:val="54"/>
        </w:rPr>
        <w:t xml:space="preserve"> </w:t>
      </w:r>
      <w:r>
        <w:t>указания</w:t>
      </w:r>
      <w:r>
        <w:rPr>
          <w:spacing w:val="48"/>
        </w:rPr>
        <w:t xml:space="preserve"> </w:t>
      </w:r>
      <w:r>
        <w:t>отмечаются</w:t>
      </w:r>
      <w:r>
        <w:rPr>
          <w:spacing w:val="49"/>
        </w:rPr>
        <w:t xml:space="preserve"> </w:t>
      </w:r>
      <w:r>
        <w:t>в</w:t>
      </w:r>
      <w:r>
        <w:rPr>
          <w:spacing w:val="44"/>
        </w:rPr>
        <w:t xml:space="preserve"> </w:t>
      </w:r>
      <w:r>
        <w:t>журнале</w:t>
      </w:r>
      <w:r>
        <w:rPr>
          <w:spacing w:val="49"/>
        </w:rPr>
        <w:t xml:space="preserve"> </w:t>
      </w:r>
      <w:r>
        <w:t>диспетчерских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34" w:firstLine="0"/>
      </w:pPr>
      <w:r>
        <w:lastRenderedPageBreak/>
        <w:t>распоряжений диспетчера поездного или дежурного по железнодорожной станции,</w:t>
      </w:r>
      <w:r>
        <w:rPr>
          <w:spacing w:val="1"/>
        </w:rPr>
        <w:t xml:space="preserve"> </w:t>
      </w:r>
      <w:r>
        <w:t>передавшего указание.</w:t>
      </w:r>
    </w:p>
    <w:p w:rsidR="00FC451D" w:rsidRDefault="00AE03C1">
      <w:pPr>
        <w:pStyle w:val="a4"/>
        <w:numPr>
          <w:ilvl w:val="0"/>
          <w:numId w:val="21"/>
        </w:numPr>
        <w:tabs>
          <w:tab w:val="left" w:pos="1342"/>
        </w:tabs>
        <w:spacing w:line="276" w:lineRule="auto"/>
        <w:ind w:right="220" w:firstLine="708"/>
        <w:jc w:val="both"/>
        <w:rPr>
          <w:sz w:val="28"/>
        </w:rPr>
      </w:pPr>
      <w:r>
        <w:rPr>
          <w:sz w:val="28"/>
        </w:rPr>
        <w:t>Когда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диспетчерское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указание</w:t>
      </w:r>
      <w:r>
        <w:rPr>
          <w:spacing w:val="1"/>
          <w:sz w:val="28"/>
        </w:rPr>
        <w:t xml:space="preserve"> </w:t>
      </w:r>
      <w:r>
        <w:rPr>
          <w:sz w:val="28"/>
        </w:rPr>
        <w:t>адресуется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нескольким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-67"/>
          <w:sz w:val="28"/>
        </w:rPr>
        <w:t xml:space="preserve"> </w:t>
      </w:r>
      <w:r>
        <w:rPr>
          <w:sz w:val="28"/>
        </w:rPr>
        <w:t>станциям,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передача</w:t>
      </w:r>
      <w:r>
        <w:rPr>
          <w:spacing w:val="1"/>
          <w:sz w:val="28"/>
        </w:rPr>
        <w:t xml:space="preserve"> </w:t>
      </w:r>
      <w:r>
        <w:rPr>
          <w:sz w:val="28"/>
        </w:rPr>
        <w:t>текста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проверки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одним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-67"/>
          <w:sz w:val="28"/>
        </w:rPr>
        <w:t xml:space="preserve"> </w:t>
      </w:r>
      <w:r>
        <w:rPr>
          <w:sz w:val="28"/>
        </w:rPr>
        <w:t>дежурных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оператором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указанию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поездного,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остальных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 дежурные по железнодорожной станции или операторы при дежурных 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 станциям обязаны в это время проверять, правильно ли записано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указание.</w:t>
      </w:r>
    </w:p>
    <w:p w:rsidR="00FC451D" w:rsidRDefault="00AE03C1">
      <w:pPr>
        <w:pStyle w:val="a3"/>
        <w:spacing w:line="276" w:lineRule="auto"/>
        <w:ind w:right="222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указание</w:t>
      </w:r>
      <w:r>
        <w:rPr>
          <w:spacing w:val="1"/>
        </w:rPr>
        <w:t xml:space="preserve"> </w:t>
      </w:r>
      <w:r>
        <w:t>диспетчера</w:t>
      </w:r>
      <w:r>
        <w:rPr>
          <w:spacing w:val="1"/>
        </w:rPr>
        <w:t xml:space="preserve"> </w:t>
      </w:r>
      <w:r>
        <w:t>поездного</w:t>
      </w:r>
      <w:r>
        <w:rPr>
          <w:spacing w:val="1"/>
        </w:rPr>
        <w:t xml:space="preserve"> </w:t>
      </w:r>
      <w:r>
        <w:t>оператором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дежурном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70"/>
        </w:rPr>
        <w:t xml:space="preserve"> </w:t>
      </w:r>
      <w:r>
        <w:t>оператор</w:t>
      </w:r>
      <w:r>
        <w:rPr>
          <w:spacing w:val="70"/>
        </w:rPr>
        <w:t xml:space="preserve"> </w:t>
      </w:r>
      <w:r>
        <w:t>обязан</w:t>
      </w:r>
      <w:r>
        <w:rPr>
          <w:spacing w:val="70"/>
        </w:rPr>
        <w:t xml:space="preserve"> </w:t>
      </w:r>
      <w:r>
        <w:t>ознакомить</w:t>
      </w:r>
      <w:r>
        <w:rPr>
          <w:spacing w:val="70"/>
        </w:rPr>
        <w:t xml:space="preserve"> </w:t>
      </w:r>
      <w:r>
        <w:t>дежурного</w:t>
      </w:r>
      <w:r>
        <w:rPr>
          <w:spacing w:val="-67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содержанием</w:t>
      </w:r>
      <w:r>
        <w:rPr>
          <w:spacing w:val="1"/>
        </w:rPr>
        <w:t xml:space="preserve"> </w:t>
      </w:r>
      <w:r>
        <w:t>указания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подпись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журнале</w:t>
      </w:r>
      <w:r>
        <w:rPr>
          <w:spacing w:val="1"/>
        </w:rPr>
        <w:t xml:space="preserve"> </w:t>
      </w:r>
      <w:r>
        <w:t>диспетчерских</w:t>
      </w:r>
      <w:r>
        <w:rPr>
          <w:spacing w:val="-4"/>
        </w:rPr>
        <w:t xml:space="preserve"> </w:t>
      </w:r>
      <w:r>
        <w:t>распоряжений.</w:t>
      </w:r>
    </w:p>
    <w:p w:rsidR="00FC451D" w:rsidRDefault="00AE03C1">
      <w:pPr>
        <w:pStyle w:val="a4"/>
        <w:numPr>
          <w:ilvl w:val="0"/>
          <w:numId w:val="21"/>
        </w:numPr>
        <w:tabs>
          <w:tab w:val="left" w:pos="1342"/>
        </w:tabs>
        <w:spacing w:line="276" w:lineRule="auto"/>
        <w:ind w:right="227" w:firstLine="708"/>
        <w:jc w:val="both"/>
        <w:rPr>
          <w:sz w:val="28"/>
        </w:rPr>
      </w:pPr>
      <w:r>
        <w:rPr>
          <w:sz w:val="28"/>
        </w:rPr>
        <w:t>Закрытие</w:t>
      </w:r>
      <w:r>
        <w:rPr>
          <w:spacing w:val="1"/>
          <w:sz w:val="28"/>
        </w:rPr>
        <w:t xml:space="preserve"> </w:t>
      </w:r>
      <w:r>
        <w:rPr>
          <w:sz w:val="28"/>
        </w:rPr>
        <w:t>однопутного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нескольких</w:t>
      </w:r>
      <w:r>
        <w:rPr>
          <w:spacing w:val="1"/>
          <w:sz w:val="28"/>
        </w:rPr>
        <w:t xml:space="preserve"> </w:t>
      </w:r>
      <w:r>
        <w:rPr>
          <w:sz w:val="28"/>
        </w:rPr>
        <w:t>главных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железнодорожных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путей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на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двухпутном    </w:t>
      </w:r>
      <w:r>
        <w:rPr>
          <w:spacing w:val="1"/>
          <w:sz w:val="28"/>
        </w:rPr>
        <w:t xml:space="preserve"> </w:t>
      </w:r>
      <w:r>
        <w:rPr>
          <w:sz w:val="28"/>
        </w:rPr>
        <w:t>и      многопутном      перегонах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2"/>
          <w:sz w:val="28"/>
        </w:rPr>
        <w:t xml:space="preserve"> </w:t>
      </w:r>
      <w:r>
        <w:rPr>
          <w:sz w:val="28"/>
        </w:rPr>
        <w:t>станциях</w:t>
      </w:r>
      <w:r>
        <w:rPr>
          <w:spacing w:val="-5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-6"/>
          <w:sz w:val="28"/>
        </w:rPr>
        <w:t xml:space="preserve"> </w:t>
      </w:r>
      <w:r>
        <w:rPr>
          <w:sz w:val="28"/>
        </w:rPr>
        <w:t>диспетчером</w:t>
      </w:r>
      <w:r>
        <w:rPr>
          <w:spacing w:val="-6"/>
          <w:sz w:val="28"/>
        </w:rPr>
        <w:t xml:space="preserve"> </w:t>
      </w:r>
      <w:r>
        <w:rPr>
          <w:sz w:val="28"/>
        </w:rPr>
        <w:t>поездным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основании:</w:t>
      </w:r>
    </w:p>
    <w:p w:rsidR="00FC451D" w:rsidRDefault="00AE03C1">
      <w:pPr>
        <w:pStyle w:val="a4"/>
        <w:numPr>
          <w:ilvl w:val="0"/>
          <w:numId w:val="17"/>
        </w:numPr>
        <w:tabs>
          <w:tab w:val="left" w:pos="1366"/>
        </w:tabs>
        <w:spacing w:line="276" w:lineRule="auto"/>
        <w:ind w:right="222" w:firstLine="708"/>
        <w:jc w:val="both"/>
        <w:rPr>
          <w:sz w:val="28"/>
        </w:rPr>
      </w:pPr>
      <w:r>
        <w:rPr>
          <w:sz w:val="28"/>
        </w:rPr>
        <w:t>распоряжения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случаях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производства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планом</w:t>
      </w:r>
      <w:r>
        <w:rPr>
          <w:spacing w:val="1"/>
          <w:sz w:val="28"/>
        </w:rPr>
        <w:t xml:space="preserve"> </w:t>
      </w:r>
      <w:r>
        <w:rPr>
          <w:sz w:val="28"/>
        </w:rPr>
        <w:t>ремонтно-путевых, строительных или восстановительных работ, а также ремонтных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-5"/>
          <w:sz w:val="28"/>
        </w:rPr>
        <w:t xml:space="preserve"> </w:t>
      </w:r>
      <w:r>
        <w:rPr>
          <w:sz w:val="28"/>
        </w:rPr>
        <w:t>на контактной</w:t>
      </w:r>
      <w:r>
        <w:rPr>
          <w:spacing w:val="-2"/>
          <w:sz w:val="28"/>
        </w:rPr>
        <w:t xml:space="preserve"> </w:t>
      </w:r>
      <w:r>
        <w:rPr>
          <w:sz w:val="28"/>
        </w:rPr>
        <w:t>сети;</w:t>
      </w:r>
    </w:p>
    <w:p w:rsidR="00FC451D" w:rsidRDefault="00AE03C1">
      <w:pPr>
        <w:pStyle w:val="a4"/>
        <w:numPr>
          <w:ilvl w:val="0"/>
          <w:numId w:val="17"/>
        </w:numPr>
        <w:tabs>
          <w:tab w:val="left" w:pos="1366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требования,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остановившегося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пути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-67"/>
          <w:sz w:val="28"/>
        </w:rPr>
        <w:t xml:space="preserve"> </w:t>
      </w:r>
      <w:r>
        <w:rPr>
          <w:sz w:val="28"/>
        </w:rPr>
        <w:t>или   требования</w:t>
      </w:r>
      <w:r>
        <w:rPr>
          <w:spacing w:val="70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70"/>
          <w:sz w:val="28"/>
        </w:rPr>
        <w:t xml:space="preserve"> </w:t>
      </w:r>
      <w:r>
        <w:rPr>
          <w:sz w:val="28"/>
        </w:rPr>
        <w:t>подразделений</w:t>
      </w:r>
      <w:r>
        <w:rPr>
          <w:spacing w:val="70"/>
          <w:sz w:val="28"/>
        </w:rPr>
        <w:t xml:space="preserve"> </w:t>
      </w:r>
      <w:r>
        <w:rPr>
          <w:sz w:val="28"/>
        </w:rPr>
        <w:t>пути,   железнодорожной</w:t>
      </w:r>
      <w:r>
        <w:rPr>
          <w:spacing w:val="70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телемеханики,</w:t>
      </w:r>
      <w:r>
        <w:rPr>
          <w:spacing w:val="1"/>
          <w:sz w:val="28"/>
        </w:rPr>
        <w:t xml:space="preserve"> </w:t>
      </w:r>
      <w:r>
        <w:rPr>
          <w:sz w:val="28"/>
        </w:rPr>
        <w:t>связи,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электроснабжения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непредвиденной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неисправности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пути,</w:t>
      </w:r>
      <w:r>
        <w:rPr>
          <w:spacing w:val="1"/>
          <w:sz w:val="28"/>
        </w:rPr>
        <w:t xml:space="preserve"> </w:t>
      </w:r>
      <w:r>
        <w:rPr>
          <w:sz w:val="28"/>
        </w:rPr>
        <w:t>сооружений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устройств,</w:t>
      </w:r>
      <w:r>
        <w:rPr>
          <w:spacing w:val="1"/>
          <w:sz w:val="28"/>
        </w:rPr>
        <w:t xml:space="preserve"> </w:t>
      </w:r>
      <w:r>
        <w:rPr>
          <w:sz w:val="28"/>
        </w:rPr>
        <w:t>угрожающей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-67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поездов.</w:t>
      </w:r>
    </w:p>
    <w:p w:rsidR="00FC451D" w:rsidRDefault="00AE03C1">
      <w:pPr>
        <w:pStyle w:val="a3"/>
        <w:spacing w:line="276" w:lineRule="auto"/>
        <w:ind w:right="229"/>
      </w:pPr>
      <w:r>
        <w:t>Полученное</w:t>
      </w:r>
      <w:r>
        <w:rPr>
          <w:spacing w:val="1"/>
        </w:rPr>
        <w:t xml:space="preserve"> </w:t>
      </w:r>
      <w:r>
        <w:t>требование</w:t>
      </w:r>
      <w:r>
        <w:rPr>
          <w:spacing w:val="1"/>
        </w:rPr>
        <w:t xml:space="preserve"> </w:t>
      </w:r>
      <w:r>
        <w:t>диспетчер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записать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журнал</w:t>
      </w:r>
      <w:r>
        <w:rPr>
          <w:spacing w:val="-67"/>
        </w:rPr>
        <w:t xml:space="preserve"> </w:t>
      </w:r>
      <w:r>
        <w:t>диспетчерских</w:t>
      </w:r>
      <w:r>
        <w:rPr>
          <w:spacing w:val="70"/>
        </w:rPr>
        <w:t xml:space="preserve"> </w:t>
      </w:r>
      <w:r>
        <w:t>распоряжений,</w:t>
      </w:r>
      <w:r>
        <w:rPr>
          <w:spacing w:val="70"/>
        </w:rPr>
        <w:t xml:space="preserve"> </w:t>
      </w:r>
      <w:r>
        <w:t>указав</w:t>
      </w:r>
      <w:r>
        <w:rPr>
          <w:spacing w:val="70"/>
        </w:rPr>
        <w:t xml:space="preserve"> </w:t>
      </w:r>
      <w:r>
        <w:t>время</w:t>
      </w:r>
      <w:r>
        <w:rPr>
          <w:spacing w:val="70"/>
        </w:rPr>
        <w:t xml:space="preserve"> </w:t>
      </w:r>
      <w:r>
        <w:t>поступления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лицо,</w:t>
      </w:r>
      <w:r>
        <w:rPr>
          <w:spacing w:val="70"/>
        </w:rPr>
        <w:t xml:space="preserve"> </w:t>
      </w:r>
      <w:r>
        <w:t>от</w:t>
      </w:r>
      <w:r>
        <w:rPr>
          <w:spacing w:val="70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оно поступило.</w:t>
      </w:r>
    </w:p>
    <w:p w:rsidR="00FC451D" w:rsidRDefault="00AE03C1">
      <w:pPr>
        <w:pStyle w:val="a3"/>
        <w:spacing w:line="278" w:lineRule="auto"/>
        <w:ind w:right="228"/>
      </w:pPr>
      <w:r>
        <w:t>Все</w:t>
      </w:r>
      <w:r>
        <w:rPr>
          <w:spacing w:val="1"/>
        </w:rPr>
        <w:t xml:space="preserve"> </w:t>
      </w:r>
      <w:r>
        <w:t>письменные</w:t>
      </w:r>
      <w:r>
        <w:rPr>
          <w:spacing w:val="1"/>
        </w:rPr>
        <w:t xml:space="preserve"> </w:t>
      </w:r>
      <w:r>
        <w:t>требования,</w:t>
      </w:r>
      <w:r>
        <w:rPr>
          <w:spacing w:val="1"/>
        </w:rPr>
        <w:t xml:space="preserve"> </w:t>
      </w:r>
      <w:r>
        <w:t>уведомления,</w:t>
      </w:r>
      <w:r>
        <w:rPr>
          <w:spacing w:val="1"/>
        </w:rPr>
        <w:t xml:space="preserve"> </w:t>
      </w:r>
      <w:r>
        <w:t>телеграммы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телефонограммы</w:t>
      </w:r>
      <w:r>
        <w:rPr>
          <w:spacing w:val="1"/>
        </w:rPr>
        <w:t xml:space="preserve"> </w:t>
      </w:r>
      <w:r>
        <w:t>должны</w:t>
      </w:r>
      <w:r>
        <w:rPr>
          <w:spacing w:val="-1"/>
        </w:rPr>
        <w:t xml:space="preserve"> </w:t>
      </w:r>
      <w:r>
        <w:t>храниться</w:t>
      </w:r>
      <w:r>
        <w:rPr>
          <w:spacing w:val="-1"/>
        </w:rPr>
        <w:t xml:space="preserve"> </w:t>
      </w:r>
      <w:r>
        <w:t>вместе с</w:t>
      </w:r>
      <w:r>
        <w:rPr>
          <w:spacing w:val="-2"/>
        </w:rPr>
        <w:t xml:space="preserve"> </w:t>
      </w:r>
      <w:r>
        <w:t>журналом</w:t>
      </w:r>
      <w:r>
        <w:rPr>
          <w:spacing w:val="-1"/>
        </w:rPr>
        <w:t xml:space="preserve"> </w:t>
      </w:r>
      <w:r>
        <w:t>диспетчерских</w:t>
      </w:r>
      <w:r>
        <w:rPr>
          <w:spacing w:val="1"/>
        </w:rPr>
        <w:t xml:space="preserve"> </w:t>
      </w:r>
      <w:r>
        <w:t>распоряжений.</w:t>
      </w:r>
    </w:p>
    <w:p w:rsidR="00FC451D" w:rsidRDefault="00AE03C1">
      <w:pPr>
        <w:pStyle w:val="a4"/>
        <w:numPr>
          <w:ilvl w:val="0"/>
          <w:numId w:val="21"/>
        </w:numPr>
        <w:tabs>
          <w:tab w:val="left" w:pos="1484"/>
        </w:tabs>
        <w:spacing w:line="276" w:lineRule="auto"/>
        <w:ind w:right="225" w:firstLine="708"/>
        <w:jc w:val="both"/>
        <w:rPr>
          <w:sz w:val="28"/>
        </w:rPr>
      </w:pP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закрытии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(железнодорожного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пути)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поездной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передает дежурным по железнодорожным станциям, ограничивающим перегон, и</w:t>
      </w:r>
      <w:r>
        <w:rPr>
          <w:spacing w:val="1"/>
          <w:sz w:val="28"/>
        </w:rPr>
        <w:t xml:space="preserve"> </w:t>
      </w:r>
      <w:r>
        <w:rPr>
          <w:sz w:val="28"/>
        </w:rPr>
        <w:t>путевым</w:t>
      </w:r>
      <w:r>
        <w:rPr>
          <w:spacing w:val="-1"/>
          <w:sz w:val="28"/>
        </w:rPr>
        <w:t xml:space="preserve"> </w:t>
      </w:r>
      <w:r>
        <w:rPr>
          <w:sz w:val="28"/>
        </w:rPr>
        <w:t>постам,</w:t>
      </w:r>
      <w:r>
        <w:rPr>
          <w:spacing w:val="-2"/>
          <w:sz w:val="28"/>
        </w:rPr>
        <w:t xml:space="preserve"> </w:t>
      </w:r>
      <w:r>
        <w:rPr>
          <w:sz w:val="28"/>
        </w:rPr>
        <w:t>если они</w:t>
      </w:r>
      <w:r>
        <w:rPr>
          <w:spacing w:val="-1"/>
          <w:sz w:val="28"/>
        </w:rPr>
        <w:t xml:space="preserve"> </w:t>
      </w:r>
      <w:r>
        <w:rPr>
          <w:sz w:val="28"/>
        </w:rPr>
        <w:t>есть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перегоне,</w:t>
      </w:r>
      <w:r>
        <w:rPr>
          <w:spacing w:val="-4"/>
          <w:sz w:val="28"/>
        </w:rPr>
        <w:t xml:space="preserve"> </w:t>
      </w:r>
      <w:r>
        <w:rPr>
          <w:sz w:val="28"/>
        </w:rPr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из следующих</w:t>
      </w:r>
      <w:r>
        <w:rPr>
          <w:spacing w:val="5"/>
          <w:sz w:val="28"/>
        </w:rPr>
        <w:t xml:space="preserve"> </w:t>
      </w:r>
      <w:r>
        <w:rPr>
          <w:sz w:val="28"/>
        </w:rPr>
        <w:t>указаний:</w:t>
      </w:r>
    </w:p>
    <w:p w:rsidR="00FC451D" w:rsidRDefault="00AE03C1">
      <w:pPr>
        <w:pStyle w:val="a4"/>
        <w:numPr>
          <w:ilvl w:val="0"/>
          <w:numId w:val="16"/>
        </w:numPr>
        <w:tabs>
          <w:tab w:val="left" w:pos="1366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«Для производства ... (указывается вид работ) ... путь перегона ... с ... ч ...</w:t>
      </w:r>
      <w:r>
        <w:rPr>
          <w:spacing w:val="1"/>
          <w:sz w:val="28"/>
        </w:rPr>
        <w:t xml:space="preserve"> </w:t>
      </w:r>
      <w:r>
        <w:rPr>
          <w:sz w:val="28"/>
        </w:rPr>
        <w:t>минут закрывается для движения, кроме хозяйственных поездов № ..., отправляемых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18"/>
          <w:sz w:val="28"/>
        </w:rPr>
        <w:t xml:space="preserve"> </w:t>
      </w:r>
      <w:r>
        <w:rPr>
          <w:sz w:val="28"/>
        </w:rPr>
        <w:t>закрытый</w:t>
      </w:r>
      <w:r>
        <w:rPr>
          <w:spacing w:val="17"/>
          <w:sz w:val="28"/>
        </w:rPr>
        <w:t xml:space="preserve"> </w:t>
      </w:r>
      <w:r>
        <w:rPr>
          <w:sz w:val="28"/>
        </w:rPr>
        <w:t>перегон</w:t>
      </w:r>
      <w:r>
        <w:rPr>
          <w:spacing w:val="19"/>
          <w:sz w:val="28"/>
        </w:rPr>
        <w:t xml:space="preserve"> </w:t>
      </w:r>
      <w:r>
        <w:rPr>
          <w:sz w:val="28"/>
        </w:rPr>
        <w:t>(...</w:t>
      </w:r>
      <w:r>
        <w:rPr>
          <w:spacing w:val="18"/>
          <w:sz w:val="28"/>
        </w:rPr>
        <w:t xml:space="preserve"> </w:t>
      </w:r>
      <w:r>
        <w:rPr>
          <w:sz w:val="28"/>
        </w:rPr>
        <w:t>путь</w:t>
      </w:r>
      <w:r>
        <w:rPr>
          <w:spacing w:val="17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8"/>
          <w:sz w:val="28"/>
        </w:rPr>
        <w:t xml:space="preserve"> </w:t>
      </w:r>
      <w:r>
        <w:rPr>
          <w:sz w:val="28"/>
        </w:rPr>
        <w:t>...)</w:t>
      </w:r>
      <w:r>
        <w:rPr>
          <w:spacing w:val="18"/>
          <w:sz w:val="28"/>
        </w:rPr>
        <w:t xml:space="preserve"> </w:t>
      </w:r>
      <w:r>
        <w:rPr>
          <w:sz w:val="28"/>
        </w:rPr>
        <w:t>по</w:t>
      </w:r>
      <w:r>
        <w:rPr>
          <w:spacing w:val="19"/>
          <w:sz w:val="28"/>
        </w:rPr>
        <w:t xml:space="preserve"> </w:t>
      </w:r>
      <w:r>
        <w:rPr>
          <w:sz w:val="28"/>
        </w:rPr>
        <w:t>заявке</w:t>
      </w:r>
      <w:r>
        <w:rPr>
          <w:spacing w:val="18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18"/>
          <w:sz w:val="28"/>
        </w:rPr>
        <w:t xml:space="preserve"> </w:t>
      </w:r>
      <w:r>
        <w:rPr>
          <w:sz w:val="28"/>
        </w:rPr>
        <w:t>работ</w:t>
      </w:r>
      <w:r>
        <w:rPr>
          <w:spacing w:val="16"/>
          <w:sz w:val="28"/>
        </w:rPr>
        <w:t xml:space="preserve"> </w:t>
      </w:r>
      <w:r>
        <w:rPr>
          <w:sz w:val="28"/>
        </w:rPr>
        <w:t>.......</w:t>
      </w:r>
    </w:p>
    <w:p w:rsidR="00FC451D" w:rsidRDefault="00AE03C1">
      <w:pPr>
        <w:pStyle w:val="a3"/>
        <w:ind w:firstLine="0"/>
      </w:pPr>
      <w:r>
        <w:t>(указывается</w:t>
      </w:r>
      <w:r>
        <w:rPr>
          <w:spacing w:val="-3"/>
        </w:rPr>
        <w:t xml:space="preserve"> </w:t>
      </w:r>
      <w:r>
        <w:t>должность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фамилия)»;</w:t>
      </w:r>
    </w:p>
    <w:p w:rsidR="00FC451D" w:rsidRDefault="00AE03C1">
      <w:pPr>
        <w:pStyle w:val="a4"/>
        <w:numPr>
          <w:ilvl w:val="0"/>
          <w:numId w:val="16"/>
        </w:numPr>
        <w:tabs>
          <w:tab w:val="left" w:pos="1366"/>
        </w:tabs>
        <w:spacing w:before="40"/>
        <w:ind w:left="1366"/>
        <w:jc w:val="both"/>
        <w:rPr>
          <w:sz w:val="28"/>
        </w:rPr>
      </w:pPr>
      <w:r>
        <w:rPr>
          <w:sz w:val="28"/>
        </w:rPr>
        <w:t>«Для</w:t>
      </w:r>
      <w:r>
        <w:rPr>
          <w:spacing w:val="71"/>
          <w:sz w:val="28"/>
        </w:rPr>
        <w:t xml:space="preserve"> </w:t>
      </w:r>
      <w:r>
        <w:rPr>
          <w:sz w:val="28"/>
        </w:rPr>
        <w:t>оказания</w:t>
      </w:r>
      <w:r>
        <w:rPr>
          <w:spacing w:val="75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72"/>
          <w:sz w:val="28"/>
        </w:rPr>
        <w:t xml:space="preserve"> </w:t>
      </w:r>
      <w:r>
        <w:rPr>
          <w:sz w:val="28"/>
        </w:rPr>
        <w:t>поезду</w:t>
      </w:r>
      <w:r>
        <w:rPr>
          <w:spacing w:val="72"/>
          <w:sz w:val="28"/>
        </w:rPr>
        <w:t xml:space="preserve"> </w:t>
      </w:r>
      <w:r>
        <w:rPr>
          <w:sz w:val="28"/>
        </w:rPr>
        <w:t>№...,</w:t>
      </w:r>
      <w:r>
        <w:rPr>
          <w:spacing w:val="72"/>
          <w:sz w:val="28"/>
        </w:rPr>
        <w:t xml:space="preserve"> </w:t>
      </w:r>
      <w:r>
        <w:rPr>
          <w:sz w:val="28"/>
        </w:rPr>
        <w:t>остановившемуся</w:t>
      </w:r>
      <w:r>
        <w:rPr>
          <w:spacing w:val="75"/>
          <w:sz w:val="28"/>
        </w:rPr>
        <w:t xml:space="preserve"> </w:t>
      </w:r>
      <w:r>
        <w:rPr>
          <w:sz w:val="28"/>
        </w:rPr>
        <w:t>на</w:t>
      </w:r>
      <w:r>
        <w:rPr>
          <w:spacing w:val="74"/>
          <w:sz w:val="28"/>
        </w:rPr>
        <w:t xml:space="preserve"> </w:t>
      </w:r>
      <w:r>
        <w:rPr>
          <w:sz w:val="28"/>
        </w:rPr>
        <w:t>...</w:t>
      </w:r>
      <w:r>
        <w:rPr>
          <w:spacing w:val="74"/>
          <w:sz w:val="28"/>
        </w:rPr>
        <w:t xml:space="preserve"> </w:t>
      </w:r>
      <w:r>
        <w:rPr>
          <w:sz w:val="28"/>
        </w:rPr>
        <w:t xml:space="preserve">км,     </w:t>
      </w:r>
      <w:r>
        <w:rPr>
          <w:spacing w:val="6"/>
          <w:sz w:val="28"/>
        </w:rPr>
        <w:t xml:space="preserve"> </w:t>
      </w:r>
      <w:r>
        <w:rPr>
          <w:sz w:val="28"/>
        </w:rPr>
        <w:t>путь</w:t>
      </w:r>
    </w:p>
    <w:p w:rsidR="00FC451D" w:rsidRDefault="00AE03C1">
      <w:pPr>
        <w:pStyle w:val="a3"/>
        <w:spacing w:before="47"/>
        <w:ind w:firstLine="0"/>
      </w:pPr>
      <w:r>
        <w:t>перегона</w:t>
      </w:r>
      <w:r>
        <w:rPr>
          <w:spacing w:val="44"/>
        </w:rPr>
        <w:t xml:space="preserve"> </w:t>
      </w:r>
      <w:r>
        <w:t>...</w:t>
      </w:r>
      <w:r>
        <w:rPr>
          <w:spacing w:val="111"/>
        </w:rPr>
        <w:t xml:space="preserve"> </w:t>
      </w:r>
      <w:r>
        <w:t>с</w:t>
      </w:r>
      <w:r>
        <w:rPr>
          <w:spacing w:val="113"/>
        </w:rPr>
        <w:t xml:space="preserve"> </w:t>
      </w:r>
      <w:r>
        <w:t>...</w:t>
      </w:r>
      <w:r>
        <w:rPr>
          <w:spacing w:val="111"/>
        </w:rPr>
        <w:t xml:space="preserve"> </w:t>
      </w:r>
      <w:r>
        <w:t>ч</w:t>
      </w:r>
      <w:r>
        <w:rPr>
          <w:spacing w:val="113"/>
        </w:rPr>
        <w:t xml:space="preserve"> </w:t>
      </w:r>
      <w:r>
        <w:t>...</w:t>
      </w:r>
      <w:r>
        <w:rPr>
          <w:spacing w:val="112"/>
        </w:rPr>
        <w:t xml:space="preserve"> </w:t>
      </w:r>
      <w:r>
        <w:t>минут</w:t>
      </w:r>
      <w:r>
        <w:rPr>
          <w:spacing w:val="112"/>
        </w:rPr>
        <w:t xml:space="preserve"> </w:t>
      </w:r>
      <w:r>
        <w:t>закрывается</w:t>
      </w:r>
      <w:r>
        <w:rPr>
          <w:spacing w:val="113"/>
        </w:rPr>
        <w:t xml:space="preserve"> </w:t>
      </w:r>
      <w:r>
        <w:t>для</w:t>
      </w:r>
      <w:r>
        <w:rPr>
          <w:spacing w:val="114"/>
        </w:rPr>
        <w:t xml:space="preserve"> </w:t>
      </w:r>
      <w:r>
        <w:t>движения</w:t>
      </w:r>
      <w:r>
        <w:rPr>
          <w:spacing w:val="113"/>
        </w:rPr>
        <w:t xml:space="preserve"> </w:t>
      </w:r>
      <w:r>
        <w:t>всех</w:t>
      </w:r>
      <w:r>
        <w:rPr>
          <w:spacing w:val="114"/>
        </w:rPr>
        <w:t xml:space="preserve"> </w:t>
      </w:r>
      <w:r>
        <w:t>поездов,</w:t>
      </w:r>
      <w:r>
        <w:rPr>
          <w:spacing w:val="109"/>
        </w:rPr>
        <w:t xml:space="preserve"> </w:t>
      </w:r>
      <w:r>
        <w:t>кроме</w:t>
      </w:r>
    </w:p>
    <w:p w:rsidR="00FC451D" w:rsidRDefault="00FC451D">
      <w:p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8" w:firstLine="0"/>
      </w:pPr>
      <w:r>
        <w:lastRenderedPageBreak/>
        <w:t>вспомогательного</w:t>
      </w:r>
      <w:r>
        <w:rPr>
          <w:spacing w:val="1"/>
        </w:rPr>
        <w:t xml:space="preserve"> </w:t>
      </w:r>
      <w:r>
        <w:t>локомотива,</w:t>
      </w:r>
      <w:r>
        <w:rPr>
          <w:spacing w:val="1"/>
        </w:rPr>
        <w:t xml:space="preserve"> </w:t>
      </w:r>
      <w:r>
        <w:t>отправляемого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вывода</w:t>
      </w:r>
      <w:r>
        <w:rPr>
          <w:spacing w:val="1"/>
        </w:rPr>
        <w:t xml:space="preserve"> </w:t>
      </w:r>
      <w:r>
        <w:t>остановившегося поезда на станцию ...» или «для подталкивания остановившегося</w:t>
      </w:r>
      <w:r>
        <w:rPr>
          <w:spacing w:val="1"/>
        </w:rPr>
        <w:t xml:space="preserve"> </w:t>
      </w:r>
      <w:r>
        <w:t>поезда</w:t>
      </w:r>
      <w:r>
        <w:rPr>
          <w:spacing w:val="-4"/>
        </w:rPr>
        <w:t xml:space="preserve"> </w:t>
      </w:r>
      <w:r>
        <w:t>и последующего</w:t>
      </w:r>
      <w:r>
        <w:rPr>
          <w:spacing w:val="1"/>
        </w:rPr>
        <w:t xml:space="preserve"> </w:t>
      </w:r>
      <w:r>
        <w:t>возвращения на</w:t>
      </w:r>
      <w:r>
        <w:rPr>
          <w:spacing w:val="-1"/>
        </w:rPr>
        <w:t xml:space="preserve"> </w:t>
      </w:r>
      <w:r>
        <w:t>станцию</w:t>
      </w:r>
      <w:r>
        <w:rPr>
          <w:spacing w:val="-1"/>
        </w:rPr>
        <w:t xml:space="preserve"> </w:t>
      </w:r>
      <w:r>
        <w:t>...»;</w:t>
      </w:r>
    </w:p>
    <w:p w:rsidR="00FC451D" w:rsidRDefault="00AE03C1">
      <w:pPr>
        <w:pStyle w:val="a4"/>
        <w:numPr>
          <w:ilvl w:val="0"/>
          <w:numId w:val="16"/>
        </w:numPr>
        <w:tabs>
          <w:tab w:val="left" w:pos="1366"/>
        </w:tabs>
        <w:spacing w:before="1"/>
        <w:ind w:left="1366"/>
        <w:jc w:val="both"/>
        <w:rPr>
          <w:sz w:val="28"/>
        </w:rPr>
      </w:pPr>
      <w:r>
        <w:rPr>
          <w:sz w:val="28"/>
        </w:rPr>
        <w:t>«Для</w:t>
      </w:r>
      <w:r>
        <w:rPr>
          <w:spacing w:val="21"/>
          <w:sz w:val="28"/>
        </w:rPr>
        <w:t xml:space="preserve"> </w:t>
      </w:r>
      <w:r>
        <w:rPr>
          <w:sz w:val="28"/>
        </w:rPr>
        <w:t>производства</w:t>
      </w:r>
      <w:r>
        <w:rPr>
          <w:spacing w:val="20"/>
          <w:sz w:val="28"/>
        </w:rPr>
        <w:t xml:space="preserve"> </w:t>
      </w:r>
      <w:r>
        <w:rPr>
          <w:sz w:val="28"/>
        </w:rPr>
        <w:t>восстановительных</w:t>
      </w:r>
      <w:r>
        <w:rPr>
          <w:spacing w:val="20"/>
          <w:sz w:val="28"/>
        </w:rPr>
        <w:t xml:space="preserve"> </w:t>
      </w:r>
      <w:r>
        <w:rPr>
          <w:sz w:val="28"/>
        </w:rPr>
        <w:t>работ</w:t>
      </w:r>
      <w:r>
        <w:rPr>
          <w:spacing w:val="20"/>
          <w:sz w:val="28"/>
        </w:rPr>
        <w:t xml:space="preserve"> </w:t>
      </w:r>
      <w:r>
        <w:rPr>
          <w:sz w:val="28"/>
        </w:rPr>
        <w:t>на</w:t>
      </w:r>
      <w:r>
        <w:rPr>
          <w:spacing w:val="21"/>
          <w:sz w:val="28"/>
        </w:rPr>
        <w:t xml:space="preserve"> </w:t>
      </w:r>
      <w:r>
        <w:rPr>
          <w:sz w:val="28"/>
        </w:rPr>
        <w:t>...</w:t>
      </w:r>
      <w:r>
        <w:rPr>
          <w:spacing w:val="21"/>
          <w:sz w:val="28"/>
        </w:rPr>
        <w:t xml:space="preserve"> </w:t>
      </w:r>
      <w:r>
        <w:rPr>
          <w:sz w:val="28"/>
        </w:rPr>
        <w:t>км</w:t>
      </w:r>
      <w:r>
        <w:rPr>
          <w:spacing w:val="21"/>
          <w:sz w:val="28"/>
        </w:rPr>
        <w:t xml:space="preserve"> </w:t>
      </w:r>
      <w:r>
        <w:rPr>
          <w:sz w:val="28"/>
        </w:rPr>
        <w:t>...</w:t>
      </w:r>
      <w:r>
        <w:rPr>
          <w:spacing w:val="20"/>
          <w:sz w:val="28"/>
        </w:rPr>
        <w:t xml:space="preserve"> </w:t>
      </w:r>
      <w:r>
        <w:rPr>
          <w:sz w:val="28"/>
        </w:rPr>
        <w:t>путь</w:t>
      </w:r>
      <w:r>
        <w:rPr>
          <w:spacing w:val="23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21"/>
          <w:sz w:val="28"/>
        </w:rPr>
        <w:t xml:space="preserve"> </w:t>
      </w:r>
      <w:r>
        <w:rPr>
          <w:sz w:val="28"/>
        </w:rPr>
        <w:t>...</w:t>
      </w:r>
      <w:r>
        <w:rPr>
          <w:spacing w:val="20"/>
          <w:sz w:val="28"/>
        </w:rPr>
        <w:t xml:space="preserve"> </w:t>
      </w:r>
      <w:r>
        <w:rPr>
          <w:sz w:val="28"/>
        </w:rPr>
        <w:t>с</w:t>
      </w:r>
    </w:p>
    <w:p w:rsidR="00FC451D" w:rsidRDefault="00AE03C1">
      <w:pPr>
        <w:pStyle w:val="a3"/>
        <w:spacing w:before="50"/>
        <w:ind w:firstLine="0"/>
      </w:pPr>
      <w:r>
        <w:t>...</w:t>
      </w:r>
      <w:r>
        <w:rPr>
          <w:spacing w:val="-4"/>
        </w:rPr>
        <w:t xml:space="preserve"> </w:t>
      </w:r>
      <w:r>
        <w:t>ч</w:t>
      </w:r>
      <w:r>
        <w:rPr>
          <w:spacing w:val="-2"/>
        </w:rPr>
        <w:t xml:space="preserve"> </w:t>
      </w:r>
      <w:r>
        <w:t>...</w:t>
      </w:r>
      <w:r>
        <w:rPr>
          <w:spacing w:val="-3"/>
        </w:rPr>
        <w:t xml:space="preserve"> </w:t>
      </w:r>
      <w:r>
        <w:t>минут</w:t>
      </w:r>
      <w:r>
        <w:rPr>
          <w:spacing w:val="-4"/>
        </w:rPr>
        <w:t xml:space="preserve"> </w:t>
      </w:r>
      <w:r>
        <w:t>закрывается</w:t>
      </w:r>
      <w:r>
        <w:rPr>
          <w:spacing w:val="-2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движения</w:t>
      </w:r>
      <w:r>
        <w:rPr>
          <w:spacing w:val="-3"/>
        </w:rPr>
        <w:t xml:space="preserve"> </w:t>
      </w:r>
      <w:r>
        <w:t>всех</w:t>
      </w:r>
      <w:r>
        <w:rPr>
          <w:spacing w:val="-2"/>
        </w:rPr>
        <w:t xml:space="preserve"> </w:t>
      </w:r>
      <w:r>
        <w:t>поездов,</w:t>
      </w:r>
      <w:r>
        <w:rPr>
          <w:spacing w:val="-3"/>
        </w:rPr>
        <w:t xml:space="preserve"> </w:t>
      </w:r>
      <w:r>
        <w:t>кроме</w:t>
      </w:r>
      <w:r>
        <w:rPr>
          <w:spacing w:val="-5"/>
        </w:rPr>
        <w:t xml:space="preserve"> </w:t>
      </w:r>
      <w:r>
        <w:t>восстановительных».</w:t>
      </w:r>
    </w:p>
    <w:p w:rsidR="00FC451D" w:rsidRDefault="00AE03C1">
      <w:pPr>
        <w:pStyle w:val="a3"/>
        <w:spacing w:before="48" w:line="276" w:lineRule="auto"/>
        <w:ind w:right="224"/>
      </w:pPr>
      <w:r>
        <w:t>На двухпутных и многопутных перегонах, когда один из железнодорожных</w:t>
      </w:r>
      <w:r>
        <w:rPr>
          <w:spacing w:val="1"/>
        </w:rPr>
        <w:t xml:space="preserve"> </w:t>
      </w:r>
      <w:r>
        <w:t>путей закрыт, по остающемуся железнодорожному пути для поездов, отправляемых</w:t>
      </w:r>
      <w:r>
        <w:rPr>
          <w:spacing w:val="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правильном</w:t>
      </w:r>
      <w:r>
        <w:rPr>
          <w:spacing w:val="71"/>
        </w:rPr>
        <w:t xml:space="preserve"> </w:t>
      </w:r>
      <w:r>
        <w:t>направлении,</w:t>
      </w:r>
      <w:r>
        <w:rPr>
          <w:spacing w:val="71"/>
        </w:rPr>
        <w:t xml:space="preserve"> </w:t>
      </w:r>
      <w:r>
        <w:t>а</w:t>
      </w:r>
      <w:r>
        <w:rPr>
          <w:spacing w:val="71"/>
        </w:rPr>
        <w:t xml:space="preserve"> </w:t>
      </w:r>
      <w:r>
        <w:t>при</w:t>
      </w:r>
      <w:r>
        <w:rPr>
          <w:spacing w:val="71"/>
        </w:rPr>
        <w:t xml:space="preserve"> </w:t>
      </w:r>
      <w:r>
        <w:t>двусторонней   автоматической   блокировке</w:t>
      </w:r>
      <w:r>
        <w:rPr>
          <w:spacing w:val="-67"/>
        </w:rPr>
        <w:t xml:space="preserve"> </w:t>
      </w:r>
      <w:r>
        <w:t>или автоматической локомотивной сигнализации, применяемой как самостоятельная</w:t>
      </w:r>
      <w:r>
        <w:rPr>
          <w:spacing w:val="-67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интервального</w:t>
      </w:r>
      <w:r>
        <w:rPr>
          <w:spacing w:val="1"/>
        </w:rPr>
        <w:t xml:space="preserve"> </w:t>
      </w:r>
      <w:r>
        <w:t>регулирования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обоих</w:t>
      </w:r>
      <w:r>
        <w:rPr>
          <w:spacing w:val="1"/>
        </w:rPr>
        <w:t xml:space="preserve"> </w:t>
      </w:r>
      <w:r>
        <w:t>направлениях</w:t>
      </w:r>
      <w:r>
        <w:rPr>
          <w:spacing w:val="1"/>
        </w:rPr>
        <w:t xml:space="preserve"> </w:t>
      </w:r>
      <w:r>
        <w:t>сохраняются</w:t>
      </w:r>
      <w:r>
        <w:rPr>
          <w:spacing w:val="1"/>
        </w:rPr>
        <w:t xml:space="preserve"> </w:t>
      </w:r>
      <w:r>
        <w:t>существующие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интервального</w:t>
      </w:r>
      <w:r>
        <w:rPr>
          <w:spacing w:val="1"/>
        </w:rPr>
        <w:t xml:space="preserve"> </w:t>
      </w:r>
      <w:r>
        <w:t>регулирования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поездов.</w:t>
      </w:r>
    </w:p>
    <w:p w:rsidR="00FC451D" w:rsidRDefault="00AE03C1">
      <w:pPr>
        <w:pStyle w:val="a3"/>
        <w:spacing w:line="276" w:lineRule="auto"/>
        <w:ind w:right="222"/>
      </w:pPr>
      <w:r>
        <w:t>При необходимости</w:t>
      </w:r>
      <w:r>
        <w:rPr>
          <w:spacing w:val="1"/>
        </w:rPr>
        <w:t xml:space="preserve"> </w:t>
      </w:r>
      <w:r>
        <w:t>отправления по остающемуся</w:t>
      </w:r>
      <w:r>
        <w:rPr>
          <w:spacing w:val="1"/>
        </w:rPr>
        <w:t xml:space="preserve"> </w:t>
      </w:r>
      <w:r>
        <w:t>железнодорожному пути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неправильном</w:t>
      </w:r>
      <w:r>
        <w:rPr>
          <w:spacing w:val="1"/>
        </w:rPr>
        <w:t xml:space="preserve"> </w:t>
      </w:r>
      <w:r>
        <w:t>направлении</w:t>
      </w:r>
      <w:r>
        <w:rPr>
          <w:spacing w:val="1"/>
        </w:rPr>
        <w:t xml:space="preserve"> </w:t>
      </w:r>
      <w:r>
        <w:t>(если</w:t>
      </w:r>
      <w:r>
        <w:rPr>
          <w:spacing w:val="1"/>
        </w:rPr>
        <w:t xml:space="preserve"> </w:t>
      </w:r>
      <w:r>
        <w:t>нет</w:t>
      </w:r>
      <w:r>
        <w:rPr>
          <w:spacing w:val="1"/>
        </w:rPr>
        <w:t xml:space="preserve"> </w:t>
      </w:r>
      <w:r>
        <w:t>двусторонней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блокировки)</w:t>
      </w:r>
      <w:r>
        <w:rPr>
          <w:spacing w:val="1"/>
        </w:rPr>
        <w:t xml:space="preserve"> </w:t>
      </w:r>
      <w:r>
        <w:t>существующие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интервального</w:t>
      </w:r>
      <w:r>
        <w:rPr>
          <w:spacing w:val="1"/>
        </w:rPr>
        <w:t xml:space="preserve"> </w:t>
      </w:r>
      <w:r>
        <w:t>регулирования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   по   этому   пути   закрываются   и   движение   поездов   устанавливается</w:t>
      </w:r>
      <w:r>
        <w:rPr>
          <w:spacing w:val="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телефонным</w:t>
      </w:r>
      <w:r>
        <w:rPr>
          <w:spacing w:val="-1"/>
        </w:rPr>
        <w:t xml:space="preserve"> </w:t>
      </w:r>
      <w:r>
        <w:t>средствам</w:t>
      </w:r>
      <w:r>
        <w:rPr>
          <w:spacing w:val="-3"/>
        </w:rPr>
        <w:t xml:space="preserve"> </w:t>
      </w:r>
      <w:r>
        <w:t>связи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передачей</w:t>
      </w:r>
      <w:r>
        <w:rPr>
          <w:spacing w:val="2"/>
        </w:rPr>
        <w:t xml:space="preserve"> </w:t>
      </w:r>
      <w:r>
        <w:t>указания</w:t>
      </w:r>
      <w:r>
        <w:rPr>
          <w:spacing w:val="-1"/>
        </w:rPr>
        <w:t xml:space="preserve"> </w:t>
      </w:r>
      <w:r>
        <w:t>следующего содержания:</w:t>
      </w:r>
    </w:p>
    <w:p w:rsidR="00FC451D" w:rsidRDefault="00AE03C1">
      <w:pPr>
        <w:pStyle w:val="a3"/>
        <w:spacing w:line="276" w:lineRule="auto"/>
        <w:ind w:right="220"/>
      </w:pPr>
      <w:r>
        <w:t>«С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ч</w:t>
      </w:r>
      <w:r>
        <w:rPr>
          <w:spacing w:val="70"/>
        </w:rPr>
        <w:t xml:space="preserve"> </w:t>
      </w:r>
      <w:r>
        <w:t>...</w:t>
      </w:r>
      <w:r>
        <w:rPr>
          <w:spacing w:val="70"/>
        </w:rPr>
        <w:t xml:space="preserve"> </w:t>
      </w:r>
      <w:r>
        <w:t>минут</w:t>
      </w:r>
      <w:r>
        <w:rPr>
          <w:spacing w:val="70"/>
        </w:rPr>
        <w:t xml:space="preserve"> </w:t>
      </w:r>
      <w:r>
        <w:t>по</w:t>
      </w:r>
      <w:r>
        <w:rPr>
          <w:spacing w:val="70"/>
        </w:rPr>
        <w:t xml:space="preserve"> </w:t>
      </w:r>
      <w:r>
        <w:t>... пути</w:t>
      </w:r>
      <w:r>
        <w:rPr>
          <w:spacing w:val="70"/>
        </w:rPr>
        <w:t xml:space="preserve"> </w:t>
      </w:r>
      <w:r>
        <w:t>перегона</w:t>
      </w:r>
      <w:r>
        <w:rPr>
          <w:spacing w:val="70"/>
        </w:rPr>
        <w:t xml:space="preserve"> </w:t>
      </w:r>
      <w:r>
        <w:t>...</w:t>
      </w:r>
      <w:r>
        <w:rPr>
          <w:spacing w:val="70"/>
        </w:rPr>
        <w:t xml:space="preserve"> </w:t>
      </w:r>
      <w:r>
        <w:t>действие</w:t>
      </w:r>
      <w:r>
        <w:rPr>
          <w:spacing w:val="70"/>
        </w:rPr>
        <w:t xml:space="preserve"> </w:t>
      </w:r>
      <w:r>
        <w:t>блокировки</w:t>
      </w:r>
      <w:r>
        <w:rPr>
          <w:spacing w:val="70"/>
        </w:rPr>
        <w:t xml:space="preserve"> </w:t>
      </w:r>
      <w:r>
        <w:t>закрывается</w:t>
      </w:r>
      <w:r>
        <w:rPr>
          <w:spacing w:val="-68"/>
        </w:rPr>
        <w:t xml:space="preserve"> </w:t>
      </w:r>
      <w:r>
        <w:t>и устанавливается движение поездов по телефонной связи по правилам однопутного</w:t>
      </w:r>
      <w:r>
        <w:rPr>
          <w:spacing w:val="-67"/>
        </w:rPr>
        <w:t xml:space="preserve"> </w:t>
      </w:r>
      <w:r>
        <w:t>движения».</w:t>
      </w:r>
    </w:p>
    <w:p w:rsidR="00FC451D" w:rsidRDefault="00AE03C1">
      <w:pPr>
        <w:pStyle w:val="a3"/>
        <w:spacing w:line="276" w:lineRule="auto"/>
        <w:ind w:right="225"/>
      </w:pPr>
      <w:r>
        <w:t xml:space="preserve">В  </w:t>
      </w:r>
      <w:r>
        <w:rPr>
          <w:spacing w:val="1"/>
        </w:rPr>
        <w:t xml:space="preserve"> </w:t>
      </w:r>
      <w:r>
        <w:t xml:space="preserve">зависимости  </w:t>
      </w:r>
      <w:r>
        <w:rPr>
          <w:spacing w:val="1"/>
        </w:rPr>
        <w:t xml:space="preserve"> </w:t>
      </w:r>
      <w:r>
        <w:t xml:space="preserve">от  </w:t>
      </w:r>
      <w:r>
        <w:rPr>
          <w:spacing w:val="1"/>
        </w:rPr>
        <w:t xml:space="preserve"> </w:t>
      </w:r>
      <w:r>
        <w:t>поездной    обстановки,    указание    об    установлении</w:t>
      </w:r>
      <w:r>
        <w:rPr>
          <w:spacing w:val="-67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остающемуся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телефонным</w:t>
      </w:r>
      <w:r>
        <w:rPr>
          <w:spacing w:val="1"/>
        </w:rPr>
        <w:t xml:space="preserve"> </w:t>
      </w:r>
      <w:r>
        <w:t>средствам связи допускается совмещать с указанием о закрытии железнодорожного</w:t>
      </w:r>
      <w:r>
        <w:rPr>
          <w:spacing w:val="1"/>
        </w:rPr>
        <w:t xml:space="preserve"> </w:t>
      </w:r>
      <w:r>
        <w:t>пути.</w:t>
      </w:r>
    </w:p>
    <w:p w:rsidR="00FC451D" w:rsidRDefault="00AE03C1">
      <w:pPr>
        <w:pStyle w:val="a4"/>
        <w:numPr>
          <w:ilvl w:val="0"/>
          <w:numId w:val="21"/>
        </w:numPr>
        <w:tabs>
          <w:tab w:val="left" w:pos="1484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Если одна из железнодорожных станций, ограничивающих закрываемый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перегон, находится в распоряжении диспетчера поездного соседнего диспетчерского</w:t>
      </w:r>
      <w:r>
        <w:rPr>
          <w:spacing w:val="-67"/>
          <w:sz w:val="28"/>
        </w:rPr>
        <w:t xml:space="preserve"> </w:t>
      </w:r>
      <w:r>
        <w:rPr>
          <w:sz w:val="28"/>
        </w:rPr>
        <w:t>участка, то указание о закрытии согласовывается с этим диспетчером поездным и</w:t>
      </w:r>
      <w:r>
        <w:rPr>
          <w:spacing w:val="1"/>
          <w:sz w:val="28"/>
        </w:rPr>
        <w:t xml:space="preserve"> </w:t>
      </w:r>
      <w:r>
        <w:rPr>
          <w:sz w:val="28"/>
        </w:rPr>
        <w:t>дается ему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копии.</w:t>
      </w:r>
    </w:p>
    <w:p w:rsidR="00FC451D" w:rsidRDefault="00AE03C1">
      <w:pPr>
        <w:pStyle w:val="a4"/>
        <w:numPr>
          <w:ilvl w:val="0"/>
          <w:numId w:val="21"/>
        </w:numPr>
        <w:tabs>
          <w:tab w:val="left" w:pos="1484"/>
        </w:tabs>
        <w:spacing w:line="276" w:lineRule="auto"/>
        <w:ind w:right="228" w:firstLine="708"/>
        <w:jc w:val="both"/>
        <w:rPr>
          <w:sz w:val="28"/>
        </w:rPr>
      </w:pP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передачей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закрытии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железнодорожного  </w:t>
      </w:r>
      <w:r>
        <w:rPr>
          <w:spacing w:val="1"/>
          <w:sz w:val="28"/>
        </w:rPr>
        <w:t xml:space="preserve"> </w:t>
      </w:r>
      <w:r>
        <w:rPr>
          <w:sz w:val="28"/>
        </w:rPr>
        <w:t>пути    диспетчер    поездной    обязан    вызывать    дежурных</w:t>
      </w:r>
      <w:r>
        <w:rPr>
          <w:spacing w:val="1"/>
          <w:sz w:val="28"/>
        </w:rPr>
        <w:t xml:space="preserve"> </w:t>
      </w:r>
      <w:r>
        <w:rPr>
          <w:sz w:val="28"/>
        </w:rPr>
        <w:t>по    железнодорожным    станциям,    ограничивающим    перегон,    предупредить</w:t>
      </w:r>
      <w:r>
        <w:rPr>
          <w:spacing w:val="1"/>
          <w:sz w:val="28"/>
        </w:rPr>
        <w:t xml:space="preserve"> </w:t>
      </w:r>
      <w:r>
        <w:rPr>
          <w:sz w:val="28"/>
        </w:rPr>
        <w:t>их о предстоящем закрытии, сообщить фамилию и должность руководителя работ,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-1"/>
          <w:sz w:val="28"/>
        </w:rPr>
        <w:t xml:space="preserve"> </w:t>
      </w:r>
      <w:r>
        <w:rPr>
          <w:sz w:val="28"/>
        </w:rPr>
        <w:t>пропуска</w:t>
      </w:r>
      <w:r>
        <w:rPr>
          <w:spacing w:val="-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остающемуся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-4"/>
          <w:sz w:val="28"/>
        </w:rPr>
        <w:t xml:space="preserve"> </w:t>
      </w:r>
      <w:r>
        <w:rPr>
          <w:sz w:val="28"/>
        </w:rPr>
        <w:t>пути.</w:t>
      </w:r>
    </w:p>
    <w:p w:rsidR="00FC451D" w:rsidRDefault="00AE03C1">
      <w:pPr>
        <w:pStyle w:val="a4"/>
        <w:numPr>
          <w:ilvl w:val="0"/>
          <w:numId w:val="21"/>
        </w:numPr>
        <w:tabs>
          <w:tab w:val="left" w:pos="1484"/>
        </w:tabs>
        <w:spacing w:before="2" w:line="276" w:lineRule="auto"/>
        <w:ind w:right="228" w:firstLine="708"/>
        <w:jc w:val="both"/>
        <w:rPr>
          <w:sz w:val="28"/>
        </w:rPr>
      </w:pPr>
      <w:r>
        <w:rPr>
          <w:sz w:val="28"/>
        </w:rPr>
        <w:t>Открытие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7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диспетчером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поездным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возникших</w:t>
      </w:r>
      <w:r>
        <w:rPr>
          <w:spacing w:val="-67"/>
          <w:sz w:val="28"/>
        </w:rPr>
        <w:t xml:space="preserve"> </w:t>
      </w:r>
      <w:r>
        <w:rPr>
          <w:sz w:val="28"/>
        </w:rPr>
        <w:t>препятствий,</w:t>
      </w:r>
      <w:r>
        <w:rPr>
          <w:spacing w:val="1"/>
          <w:sz w:val="28"/>
        </w:rPr>
        <w:t xml:space="preserve"> </w:t>
      </w:r>
      <w:r>
        <w:rPr>
          <w:sz w:val="28"/>
        </w:rPr>
        <w:t>окончании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освобождении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предусмотренном пунктом 21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 Порядка.</w:t>
      </w:r>
    </w:p>
    <w:p w:rsidR="00FC451D" w:rsidRDefault="00AE03C1">
      <w:pPr>
        <w:pStyle w:val="a3"/>
        <w:spacing w:line="276" w:lineRule="auto"/>
        <w:ind w:right="229"/>
      </w:pPr>
      <w:r>
        <w:t>Полученное</w:t>
      </w:r>
      <w:r>
        <w:rPr>
          <w:spacing w:val="1"/>
        </w:rPr>
        <w:t xml:space="preserve"> </w:t>
      </w:r>
      <w:r>
        <w:t>уведомление</w:t>
      </w:r>
      <w:r>
        <w:rPr>
          <w:spacing w:val="1"/>
        </w:rPr>
        <w:t xml:space="preserve"> </w:t>
      </w:r>
      <w:r>
        <w:t>диспетчер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записать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журнал</w:t>
      </w:r>
      <w:r>
        <w:rPr>
          <w:spacing w:val="1"/>
        </w:rPr>
        <w:t xml:space="preserve"> </w:t>
      </w:r>
      <w:r>
        <w:t>диспетчерских</w:t>
      </w:r>
      <w:r>
        <w:rPr>
          <w:spacing w:val="6"/>
        </w:rPr>
        <w:t xml:space="preserve"> </w:t>
      </w:r>
      <w:r>
        <w:t>распоряжений,</w:t>
      </w:r>
      <w:r>
        <w:rPr>
          <w:spacing w:val="8"/>
        </w:rPr>
        <w:t xml:space="preserve"> </w:t>
      </w:r>
      <w:r>
        <w:t>указав</w:t>
      </w:r>
      <w:r>
        <w:rPr>
          <w:spacing w:val="7"/>
        </w:rPr>
        <w:t xml:space="preserve"> </w:t>
      </w:r>
      <w:r>
        <w:t>время</w:t>
      </w:r>
      <w:r>
        <w:rPr>
          <w:spacing w:val="10"/>
        </w:rPr>
        <w:t xml:space="preserve"> </w:t>
      </w:r>
      <w:r>
        <w:t>его</w:t>
      </w:r>
      <w:r>
        <w:rPr>
          <w:spacing w:val="9"/>
        </w:rPr>
        <w:t xml:space="preserve"> </w:t>
      </w:r>
      <w:r>
        <w:t>поступления,</w:t>
      </w:r>
      <w:r>
        <w:rPr>
          <w:spacing w:val="9"/>
        </w:rPr>
        <w:t xml:space="preserve"> </w:t>
      </w:r>
      <w:r>
        <w:t>должность</w:t>
      </w:r>
      <w:r>
        <w:rPr>
          <w:spacing w:val="7"/>
        </w:rPr>
        <w:t xml:space="preserve"> </w:t>
      </w:r>
      <w:r>
        <w:t>и</w:t>
      </w:r>
      <w:r>
        <w:rPr>
          <w:spacing w:val="7"/>
        </w:rPr>
        <w:t xml:space="preserve"> </w:t>
      </w:r>
      <w:r>
        <w:t>фамилию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32" w:firstLine="0"/>
      </w:pPr>
      <w:r>
        <w:lastRenderedPageBreak/>
        <w:t>лица,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оно</w:t>
      </w:r>
      <w:r>
        <w:rPr>
          <w:spacing w:val="70"/>
        </w:rPr>
        <w:t xml:space="preserve"> </w:t>
      </w:r>
      <w:r>
        <w:t>получено.</w:t>
      </w:r>
      <w:r>
        <w:rPr>
          <w:spacing w:val="70"/>
        </w:rPr>
        <w:t xml:space="preserve"> </w:t>
      </w:r>
      <w:r>
        <w:t>Письменное</w:t>
      </w:r>
      <w:r>
        <w:rPr>
          <w:spacing w:val="70"/>
        </w:rPr>
        <w:t xml:space="preserve"> </w:t>
      </w:r>
      <w:r>
        <w:t>уведомление</w:t>
      </w:r>
      <w:r>
        <w:rPr>
          <w:spacing w:val="70"/>
        </w:rPr>
        <w:t xml:space="preserve"> </w:t>
      </w:r>
      <w:r>
        <w:t>или</w:t>
      </w:r>
      <w:r>
        <w:rPr>
          <w:spacing w:val="70"/>
        </w:rPr>
        <w:t xml:space="preserve"> </w:t>
      </w:r>
      <w:r>
        <w:t>телефонограмма</w:t>
      </w:r>
      <w:r>
        <w:rPr>
          <w:spacing w:val="-67"/>
        </w:rPr>
        <w:t xml:space="preserve"> </w:t>
      </w:r>
      <w:r>
        <w:t>об</w:t>
      </w:r>
      <w:r>
        <w:rPr>
          <w:spacing w:val="54"/>
        </w:rPr>
        <w:t xml:space="preserve"> </w:t>
      </w:r>
      <w:r>
        <w:t>окончании</w:t>
      </w:r>
      <w:r>
        <w:rPr>
          <w:spacing w:val="56"/>
        </w:rPr>
        <w:t xml:space="preserve"> </w:t>
      </w:r>
      <w:r>
        <w:t>работ</w:t>
      </w:r>
      <w:r>
        <w:rPr>
          <w:spacing w:val="55"/>
        </w:rPr>
        <w:t xml:space="preserve"> </w:t>
      </w:r>
      <w:r>
        <w:t>и</w:t>
      </w:r>
      <w:r>
        <w:rPr>
          <w:spacing w:val="56"/>
        </w:rPr>
        <w:t xml:space="preserve"> </w:t>
      </w:r>
      <w:r>
        <w:t>возможности</w:t>
      </w:r>
      <w:r>
        <w:rPr>
          <w:spacing w:val="54"/>
        </w:rPr>
        <w:t xml:space="preserve"> </w:t>
      </w:r>
      <w:r>
        <w:t>движения</w:t>
      </w:r>
      <w:r>
        <w:rPr>
          <w:spacing w:val="56"/>
        </w:rPr>
        <w:t xml:space="preserve"> </w:t>
      </w:r>
      <w:r>
        <w:t>поездов</w:t>
      </w:r>
      <w:r>
        <w:rPr>
          <w:spacing w:val="55"/>
        </w:rPr>
        <w:t xml:space="preserve"> </w:t>
      </w:r>
      <w:r>
        <w:t>должны</w:t>
      </w:r>
      <w:r>
        <w:rPr>
          <w:spacing w:val="54"/>
        </w:rPr>
        <w:t xml:space="preserve"> </w:t>
      </w:r>
      <w:r>
        <w:t>храниться</w:t>
      </w:r>
      <w:r>
        <w:rPr>
          <w:spacing w:val="57"/>
        </w:rPr>
        <w:t xml:space="preserve"> </w:t>
      </w:r>
      <w:r>
        <w:t>вместе</w:t>
      </w:r>
      <w:r>
        <w:rPr>
          <w:spacing w:val="-67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журналом</w:t>
      </w:r>
      <w:r>
        <w:rPr>
          <w:spacing w:val="-3"/>
        </w:rPr>
        <w:t xml:space="preserve"> </w:t>
      </w:r>
      <w:r>
        <w:t>диспетчерских</w:t>
      </w:r>
      <w:r>
        <w:rPr>
          <w:spacing w:val="1"/>
        </w:rPr>
        <w:t xml:space="preserve"> </w:t>
      </w:r>
      <w:r>
        <w:t>распоряжений.</w:t>
      </w:r>
    </w:p>
    <w:p w:rsidR="00FC451D" w:rsidRDefault="00AE03C1">
      <w:pPr>
        <w:pStyle w:val="a4"/>
        <w:numPr>
          <w:ilvl w:val="0"/>
          <w:numId w:val="21"/>
        </w:numPr>
        <w:tabs>
          <w:tab w:val="left" w:pos="1484"/>
        </w:tabs>
        <w:spacing w:before="1" w:line="276" w:lineRule="auto"/>
        <w:ind w:right="228" w:firstLine="708"/>
        <w:jc w:val="both"/>
        <w:rPr>
          <w:sz w:val="28"/>
        </w:rPr>
      </w:pPr>
      <w:r>
        <w:rPr>
          <w:sz w:val="28"/>
        </w:rPr>
        <w:t>Об открытии перегона или железнодорожного пути диспетчер поездной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дает   дежурным   по  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    станциям,    ограничивающим    перегон,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путевым</w:t>
      </w:r>
      <w:r>
        <w:rPr>
          <w:spacing w:val="1"/>
          <w:sz w:val="28"/>
        </w:rPr>
        <w:t xml:space="preserve"> </w:t>
      </w:r>
      <w:r>
        <w:rPr>
          <w:sz w:val="28"/>
        </w:rPr>
        <w:t>постам,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такие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имеются,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</w:t>
      </w:r>
      <w:r>
        <w:rPr>
          <w:spacing w:val="71"/>
          <w:sz w:val="28"/>
        </w:rPr>
        <w:t xml:space="preserve"> </w:t>
      </w:r>
      <w:r>
        <w:rPr>
          <w:sz w:val="28"/>
        </w:rPr>
        <w:t>следующего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содержания:</w:t>
      </w:r>
    </w:p>
    <w:p w:rsidR="00FC451D" w:rsidRDefault="00AE03C1">
      <w:pPr>
        <w:pStyle w:val="a3"/>
        <w:spacing w:line="276" w:lineRule="auto"/>
        <w:ind w:right="226"/>
      </w:pPr>
      <w:r>
        <w:t>«Приказ № ... от ... числа отменяется. Движение поездов по ... пути перегона ...</w:t>
      </w:r>
      <w:r>
        <w:rPr>
          <w:spacing w:val="-67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ч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минут</w:t>
      </w:r>
      <w:r>
        <w:rPr>
          <w:spacing w:val="1"/>
        </w:rPr>
        <w:t xml:space="preserve"> </w:t>
      </w:r>
      <w:r>
        <w:t>восстанавливается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(указывается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интервального</w:t>
      </w:r>
      <w:r>
        <w:rPr>
          <w:spacing w:val="1"/>
        </w:rPr>
        <w:t xml:space="preserve"> </w:t>
      </w:r>
      <w:r>
        <w:t>регулирования</w:t>
      </w:r>
      <w:r>
        <w:rPr>
          <w:spacing w:val="-1"/>
        </w:rPr>
        <w:t xml:space="preserve"> </w:t>
      </w:r>
      <w:r>
        <w:t>движения поездов)».</w:t>
      </w:r>
    </w:p>
    <w:p w:rsidR="00FC451D" w:rsidRDefault="00AE03C1">
      <w:pPr>
        <w:pStyle w:val="a4"/>
        <w:numPr>
          <w:ilvl w:val="0"/>
          <w:numId w:val="21"/>
        </w:numPr>
        <w:tabs>
          <w:tab w:val="left" w:pos="1484"/>
        </w:tabs>
        <w:spacing w:before="1" w:line="276" w:lineRule="auto"/>
        <w:ind w:right="221" w:firstLine="708"/>
        <w:jc w:val="both"/>
        <w:rPr>
          <w:sz w:val="28"/>
        </w:rPr>
      </w:pPr>
      <w:r>
        <w:rPr>
          <w:sz w:val="28"/>
        </w:rPr>
        <w:t xml:space="preserve">Если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на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двухпутном  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перегоне,    не    оборудованном    устройствами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44"/>
          <w:sz w:val="28"/>
        </w:rPr>
        <w:t xml:space="preserve"> </w:t>
      </w:r>
      <w:r>
        <w:rPr>
          <w:sz w:val="28"/>
        </w:rPr>
        <w:t>двустороннего</w:t>
      </w:r>
      <w:r>
        <w:rPr>
          <w:spacing w:val="42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43"/>
          <w:sz w:val="28"/>
        </w:rPr>
        <w:t xml:space="preserve"> </w:t>
      </w:r>
      <w:r>
        <w:rPr>
          <w:sz w:val="28"/>
        </w:rPr>
        <w:t>по</w:t>
      </w:r>
      <w:r>
        <w:rPr>
          <w:spacing w:val="42"/>
          <w:sz w:val="28"/>
        </w:rPr>
        <w:t xml:space="preserve"> </w:t>
      </w:r>
      <w:r>
        <w:rPr>
          <w:sz w:val="28"/>
        </w:rPr>
        <w:t>блокировке</w:t>
      </w:r>
      <w:r>
        <w:rPr>
          <w:spacing w:val="44"/>
          <w:sz w:val="28"/>
        </w:rPr>
        <w:t xml:space="preserve"> </w:t>
      </w:r>
      <w:r>
        <w:rPr>
          <w:sz w:val="28"/>
        </w:rPr>
        <w:t>по</w:t>
      </w:r>
      <w:r>
        <w:rPr>
          <w:spacing w:val="45"/>
          <w:sz w:val="28"/>
        </w:rPr>
        <w:t xml:space="preserve"> </w:t>
      </w:r>
      <w:r>
        <w:rPr>
          <w:sz w:val="28"/>
        </w:rPr>
        <w:t>каждому</w:t>
      </w:r>
      <w:r>
        <w:rPr>
          <w:spacing w:val="4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40"/>
          <w:sz w:val="28"/>
        </w:rPr>
        <w:t xml:space="preserve"> </w:t>
      </w:r>
      <w:r>
        <w:rPr>
          <w:sz w:val="28"/>
        </w:rPr>
        <w:t>пути</w:t>
      </w:r>
      <w:r>
        <w:rPr>
          <w:spacing w:val="-67"/>
          <w:sz w:val="28"/>
        </w:rPr>
        <w:t xml:space="preserve"> </w:t>
      </w:r>
      <w:r>
        <w:rPr>
          <w:sz w:val="28"/>
        </w:rPr>
        <w:t>(в том числе по показаниям локомотивного светофора), диспетчер поездной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отправляет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неправильному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 пути, то после проверки свободности этого 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станциям,</w:t>
      </w:r>
      <w:r>
        <w:rPr>
          <w:spacing w:val="1"/>
          <w:sz w:val="28"/>
        </w:rPr>
        <w:t xml:space="preserve"> </w:t>
      </w:r>
      <w:r>
        <w:rPr>
          <w:sz w:val="28"/>
        </w:rPr>
        <w:t>ограничивающим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путевым</w:t>
      </w:r>
      <w:r>
        <w:rPr>
          <w:spacing w:val="1"/>
          <w:sz w:val="28"/>
        </w:rPr>
        <w:t xml:space="preserve"> </w:t>
      </w:r>
      <w:r>
        <w:rPr>
          <w:sz w:val="28"/>
        </w:rPr>
        <w:t>постам,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такие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имеются,</w:t>
      </w:r>
      <w:r>
        <w:rPr>
          <w:spacing w:val="1"/>
          <w:sz w:val="28"/>
        </w:rPr>
        <w:t xml:space="preserve"> </w:t>
      </w:r>
      <w:r>
        <w:rPr>
          <w:sz w:val="28"/>
        </w:rPr>
        <w:t>дается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указание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содержания:</w:t>
      </w:r>
    </w:p>
    <w:p w:rsidR="00FC451D" w:rsidRDefault="00AE03C1">
      <w:pPr>
        <w:pStyle w:val="a3"/>
        <w:spacing w:before="2" w:line="276" w:lineRule="auto"/>
        <w:ind w:right="230"/>
      </w:pPr>
      <w:r>
        <w:t>«С ... ч ... минут движение ... (указывается четных или нечетных) поездов по ...</w:t>
      </w:r>
      <w:r>
        <w:rPr>
          <w:spacing w:val="-67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перегона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прекращается.</w:t>
      </w:r>
      <w:r>
        <w:rPr>
          <w:spacing w:val="1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отправьте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-6"/>
        </w:rPr>
        <w:t xml:space="preserve"> </w:t>
      </w:r>
      <w:r>
        <w:t>пути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телефонной</w:t>
      </w:r>
      <w:r>
        <w:rPr>
          <w:spacing w:val="-1"/>
        </w:rPr>
        <w:t xml:space="preserve"> </w:t>
      </w:r>
      <w:r>
        <w:t>связи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правилам</w:t>
      </w:r>
      <w:r>
        <w:rPr>
          <w:spacing w:val="-1"/>
        </w:rPr>
        <w:t xml:space="preserve"> </w:t>
      </w:r>
      <w:r>
        <w:t>однопутного</w:t>
      </w:r>
      <w:r>
        <w:rPr>
          <w:spacing w:val="-3"/>
        </w:rPr>
        <w:t xml:space="preserve"> </w:t>
      </w:r>
      <w:r>
        <w:t>движения».</w:t>
      </w:r>
    </w:p>
    <w:p w:rsidR="00FC451D" w:rsidRDefault="00AE03C1">
      <w:pPr>
        <w:pStyle w:val="a3"/>
        <w:spacing w:line="276" w:lineRule="auto"/>
        <w:ind w:right="220"/>
      </w:pPr>
      <w:r>
        <w:t>Прежде</w:t>
      </w:r>
      <w:r>
        <w:rPr>
          <w:spacing w:val="1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передать</w:t>
      </w:r>
      <w:r>
        <w:rPr>
          <w:spacing w:val="1"/>
        </w:rPr>
        <w:t xml:space="preserve"> </w:t>
      </w:r>
      <w:r>
        <w:t>такое</w:t>
      </w:r>
      <w:r>
        <w:rPr>
          <w:spacing w:val="1"/>
        </w:rPr>
        <w:t xml:space="preserve"> </w:t>
      </w:r>
      <w:r>
        <w:t>указание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отправлении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пассажирского</w:t>
      </w:r>
      <w:r>
        <w:rPr>
          <w:spacing w:val="1"/>
        </w:rPr>
        <w:t xml:space="preserve"> </w:t>
      </w:r>
      <w:r>
        <w:t>поезда,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журнале</w:t>
      </w:r>
      <w:r>
        <w:rPr>
          <w:spacing w:val="1"/>
        </w:rPr>
        <w:t xml:space="preserve"> </w:t>
      </w:r>
      <w:r>
        <w:t>диспетчерских</w:t>
      </w:r>
      <w:r>
        <w:rPr>
          <w:spacing w:val="1"/>
        </w:rPr>
        <w:t xml:space="preserve"> </w:t>
      </w:r>
      <w:r>
        <w:t>распоряжений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записано</w:t>
      </w:r>
      <w:r>
        <w:rPr>
          <w:spacing w:val="1"/>
        </w:rPr>
        <w:t xml:space="preserve"> </w:t>
      </w:r>
      <w:r>
        <w:t>указание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представителя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пользования):</w:t>
      </w:r>
    </w:p>
    <w:p w:rsidR="00FC451D" w:rsidRDefault="00AE03C1">
      <w:pPr>
        <w:pStyle w:val="a3"/>
        <w:ind w:left="1061" w:firstLine="0"/>
      </w:pPr>
      <w:r>
        <w:t>«Поезд</w:t>
      </w:r>
      <w:r>
        <w:rPr>
          <w:spacing w:val="-2"/>
        </w:rPr>
        <w:t xml:space="preserve"> </w:t>
      </w:r>
      <w:r>
        <w:t>№ ...</w:t>
      </w:r>
      <w:r>
        <w:rPr>
          <w:spacing w:val="-2"/>
        </w:rPr>
        <w:t xml:space="preserve"> </w:t>
      </w:r>
      <w:r>
        <w:t>со</w:t>
      </w:r>
      <w:r>
        <w:rPr>
          <w:spacing w:val="-2"/>
        </w:rPr>
        <w:t xml:space="preserve"> </w:t>
      </w:r>
      <w:r>
        <w:t>станции</w:t>
      </w:r>
      <w:r>
        <w:rPr>
          <w:spacing w:val="-1"/>
        </w:rPr>
        <w:t xml:space="preserve"> </w:t>
      </w:r>
      <w:r>
        <w:t>...</w:t>
      </w:r>
      <w:r>
        <w:rPr>
          <w:spacing w:val="-2"/>
        </w:rPr>
        <w:t xml:space="preserve"> </w:t>
      </w:r>
      <w:r>
        <w:t>отправьте</w:t>
      </w:r>
      <w:r>
        <w:rPr>
          <w:spacing w:val="-2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...</w:t>
      </w:r>
      <w:r>
        <w:rPr>
          <w:spacing w:val="-2"/>
        </w:rPr>
        <w:t xml:space="preserve"> </w:t>
      </w:r>
      <w:r>
        <w:t>неправильному</w:t>
      </w:r>
      <w:r>
        <w:rPr>
          <w:spacing w:val="-5"/>
        </w:rPr>
        <w:t xml:space="preserve"> </w:t>
      </w:r>
      <w:r>
        <w:t>пути».</w:t>
      </w:r>
    </w:p>
    <w:p w:rsidR="00FC451D" w:rsidRDefault="00AE03C1">
      <w:pPr>
        <w:pStyle w:val="a3"/>
        <w:spacing w:before="47" w:line="276" w:lineRule="auto"/>
        <w:ind w:right="231"/>
      </w:pPr>
      <w:r>
        <w:t>Участие</w:t>
      </w:r>
      <w:r>
        <w:rPr>
          <w:spacing w:val="42"/>
        </w:rPr>
        <w:t xml:space="preserve"> </w:t>
      </w:r>
      <w:r>
        <w:t>путевых</w:t>
      </w:r>
      <w:r>
        <w:rPr>
          <w:spacing w:val="41"/>
        </w:rPr>
        <w:t xml:space="preserve"> </w:t>
      </w:r>
      <w:r>
        <w:t>постов</w:t>
      </w:r>
      <w:r>
        <w:rPr>
          <w:spacing w:val="42"/>
        </w:rPr>
        <w:t xml:space="preserve"> </w:t>
      </w:r>
      <w:r>
        <w:t>(при</w:t>
      </w:r>
      <w:r>
        <w:rPr>
          <w:spacing w:val="43"/>
        </w:rPr>
        <w:t xml:space="preserve"> </w:t>
      </w:r>
      <w:r>
        <w:t>их</w:t>
      </w:r>
      <w:r>
        <w:rPr>
          <w:spacing w:val="43"/>
        </w:rPr>
        <w:t xml:space="preserve"> </w:t>
      </w:r>
      <w:r>
        <w:t>наличии)</w:t>
      </w:r>
      <w:r>
        <w:rPr>
          <w:spacing w:val="43"/>
        </w:rPr>
        <w:t xml:space="preserve"> </w:t>
      </w:r>
      <w:r>
        <w:t>в</w:t>
      </w:r>
      <w:r>
        <w:rPr>
          <w:spacing w:val="42"/>
        </w:rPr>
        <w:t xml:space="preserve"> </w:t>
      </w:r>
      <w:r>
        <w:t>организации</w:t>
      </w:r>
      <w:r>
        <w:rPr>
          <w:spacing w:val="41"/>
        </w:rPr>
        <w:t xml:space="preserve"> </w:t>
      </w:r>
      <w:r>
        <w:t>движения</w:t>
      </w:r>
      <w:r>
        <w:rPr>
          <w:spacing w:val="43"/>
        </w:rPr>
        <w:t xml:space="preserve"> </w:t>
      </w:r>
      <w:r>
        <w:t>поездов</w:t>
      </w:r>
      <w:r>
        <w:rPr>
          <w:spacing w:val="-67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неправильному</w:t>
      </w:r>
      <w:r>
        <w:rPr>
          <w:spacing w:val="-3"/>
        </w:rPr>
        <w:t xml:space="preserve"> </w:t>
      </w:r>
      <w:r>
        <w:t>железнодорожному</w:t>
      </w:r>
      <w:r>
        <w:rPr>
          <w:spacing w:val="-5"/>
        </w:rPr>
        <w:t xml:space="preserve"> </w:t>
      </w:r>
      <w:r>
        <w:t>пути</w:t>
      </w:r>
      <w:r>
        <w:rPr>
          <w:spacing w:val="-1"/>
        </w:rPr>
        <w:t xml:space="preserve"> </w:t>
      </w:r>
      <w:r>
        <w:t>определяется</w:t>
      </w:r>
      <w:r>
        <w:rPr>
          <w:spacing w:val="-4"/>
        </w:rPr>
        <w:t xml:space="preserve"> </w:t>
      </w:r>
      <w:r>
        <w:t>диспетчером</w:t>
      </w:r>
      <w:r>
        <w:rPr>
          <w:spacing w:val="-1"/>
        </w:rPr>
        <w:t xml:space="preserve"> </w:t>
      </w:r>
      <w:r>
        <w:t>поездным.</w:t>
      </w:r>
    </w:p>
    <w:p w:rsidR="00FC451D" w:rsidRDefault="00AE03C1">
      <w:pPr>
        <w:pStyle w:val="a3"/>
        <w:spacing w:before="2" w:line="276" w:lineRule="auto"/>
        <w:ind w:right="228"/>
      </w:pPr>
      <w:r>
        <w:t>Получив</w:t>
      </w:r>
      <w:r>
        <w:rPr>
          <w:spacing w:val="1"/>
        </w:rPr>
        <w:t xml:space="preserve"> </w:t>
      </w:r>
      <w:r>
        <w:t>приказ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пропуске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70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пути,</w:t>
      </w:r>
      <w:r>
        <w:rPr>
          <w:spacing w:val="1"/>
        </w:rPr>
        <w:t xml:space="preserve"> </w:t>
      </w:r>
      <w:r>
        <w:t>дежурные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1"/>
        </w:rPr>
        <w:t xml:space="preserve"> </w:t>
      </w:r>
      <w:r>
        <w:t>станциям</w:t>
      </w:r>
      <w:r>
        <w:rPr>
          <w:spacing w:val="1"/>
        </w:rPr>
        <w:t xml:space="preserve"> </w:t>
      </w:r>
      <w:r>
        <w:t>обмениваются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контролем</w:t>
      </w:r>
      <w:r>
        <w:rPr>
          <w:spacing w:val="1"/>
        </w:rPr>
        <w:t xml:space="preserve"> </w:t>
      </w:r>
      <w:r>
        <w:t>диспетчера</w:t>
      </w:r>
      <w:r>
        <w:rPr>
          <w:spacing w:val="-2"/>
        </w:rPr>
        <w:t xml:space="preserve"> </w:t>
      </w:r>
      <w:r>
        <w:t>поездного</w:t>
      </w:r>
      <w:r>
        <w:rPr>
          <w:spacing w:val="1"/>
        </w:rPr>
        <w:t xml:space="preserve"> </w:t>
      </w:r>
      <w:r>
        <w:t>телефонограммами.</w:t>
      </w:r>
    </w:p>
    <w:p w:rsidR="00FC451D" w:rsidRDefault="00AE03C1">
      <w:pPr>
        <w:pStyle w:val="a3"/>
        <w:spacing w:line="276" w:lineRule="auto"/>
        <w:ind w:right="219"/>
      </w:pPr>
      <w:r>
        <w:t>Дежурные</w:t>
      </w:r>
      <w:r>
        <w:rPr>
          <w:spacing w:val="1"/>
        </w:rPr>
        <w:t xml:space="preserve"> </w:t>
      </w:r>
      <w:r>
        <w:t>путевых</w:t>
      </w:r>
      <w:r>
        <w:rPr>
          <w:spacing w:val="1"/>
        </w:rPr>
        <w:t xml:space="preserve"> </w:t>
      </w:r>
      <w:r>
        <w:t>постов</w:t>
      </w:r>
      <w:r>
        <w:rPr>
          <w:spacing w:val="1"/>
        </w:rPr>
        <w:t xml:space="preserve"> </w:t>
      </w:r>
      <w:r>
        <w:t>(за</w:t>
      </w:r>
      <w:r>
        <w:rPr>
          <w:spacing w:val="1"/>
        </w:rPr>
        <w:t xml:space="preserve"> </w:t>
      </w:r>
      <w:r>
        <w:t>исключением</w:t>
      </w:r>
      <w:r>
        <w:rPr>
          <w:spacing w:val="1"/>
        </w:rPr>
        <w:t xml:space="preserve"> </w:t>
      </w:r>
      <w:r>
        <w:t>постов</w:t>
      </w:r>
      <w:r>
        <w:rPr>
          <w:spacing w:val="1"/>
        </w:rPr>
        <w:t xml:space="preserve"> </w:t>
      </w:r>
      <w:r>
        <w:t>примыкания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однопутном</w:t>
      </w:r>
      <w:r>
        <w:rPr>
          <w:spacing w:val="1"/>
        </w:rPr>
        <w:t xml:space="preserve"> </w:t>
      </w:r>
      <w:r>
        <w:t>перегоне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двухпутными</w:t>
      </w:r>
      <w:r>
        <w:rPr>
          <w:spacing w:val="1"/>
        </w:rPr>
        <w:t xml:space="preserve"> </w:t>
      </w:r>
      <w:r>
        <w:t>вставками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предузловых</w:t>
      </w:r>
      <w:r>
        <w:rPr>
          <w:spacing w:val="1"/>
        </w:rPr>
        <w:t xml:space="preserve"> </w:t>
      </w:r>
      <w:r>
        <w:t>постов,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-67"/>
        </w:rPr>
        <w:t xml:space="preserve"> </w:t>
      </w:r>
      <w:r>
        <w:t>блок-постов)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переговорах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движении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1"/>
        </w:rPr>
        <w:t xml:space="preserve"> </w:t>
      </w:r>
      <w:r>
        <w:t>железнодорожному пути не участвуют, но об отправлении поезда они уведомляются</w:t>
      </w:r>
      <w:r>
        <w:rPr>
          <w:spacing w:val="-67"/>
        </w:rPr>
        <w:t xml:space="preserve"> </w:t>
      </w:r>
      <w:r>
        <w:t>по телефону,</w:t>
      </w:r>
      <w:r>
        <w:rPr>
          <w:spacing w:val="-2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время его</w:t>
      </w:r>
      <w:r>
        <w:rPr>
          <w:spacing w:val="-2"/>
        </w:rPr>
        <w:t xml:space="preserve"> </w:t>
      </w:r>
      <w:r>
        <w:t>проследования</w:t>
      </w:r>
      <w:r>
        <w:rPr>
          <w:spacing w:val="-3"/>
        </w:rPr>
        <w:t xml:space="preserve"> </w:t>
      </w:r>
      <w:r>
        <w:t>отмечают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журнале</w:t>
      </w:r>
      <w:r>
        <w:rPr>
          <w:spacing w:val="-1"/>
        </w:rPr>
        <w:t xml:space="preserve"> </w:t>
      </w:r>
      <w:r>
        <w:t>движения</w:t>
      </w:r>
      <w:r>
        <w:rPr>
          <w:spacing w:val="-3"/>
        </w:rPr>
        <w:t xml:space="preserve"> </w:t>
      </w:r>
      <w:r>
        <w:t>поездов.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8"/>
      </w:pPr>
      <w:r>
        <w:lastRenderedPageBreak/>
        <w:t>При отправлении по неправильному железнодорожному пути последовательно</w:t>
      </w:r>
      <w:r>
        <w:rPr>
          <w:spacing w:val="-67"/>
        </w:rPr>
        <w:t xml:space="preserve"> </w:t>
      </w:r>
      <w:r>
        <w:t>нескольких поездов с разграничением путевыми постами, дежурные этих постов</w:t>
      </w:r>
      <w:r>
        <w:rPr>
          <w:spacing w:val="1"/>
        </w:rPr>
        <w:t xml:space="preserve"> </w:t>
      </w:r>
      <w:r>
        <w:t>сообщают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смежные</w:t>
      </w:r>
      <w:r>
        <w:rPr>
          <w:spacing w:val="-1"/>
        </w:rPr>
        <w:t xml:space="preserve"> </w:t>
      </w:r>
      <w:r>
        <w:t>железнодорожные</w:t>
      </w:r>
      <w:r>
        <w:rPr>
          <w:spacing w:val="-1"/>
        </w:rPr>
        <w:t xml:space="preserve"> </w:t>
      </w:r>
      <w:r>
        <w:t>станции</w:t>
      </w:r>
      <w:r>
        <w:rPr>
          <w:spacing w:val="-4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проследовании</w:t>
      </w:r>
      <w:r>
        <w:rPr>
          <w:spacing w:val="-1"/>
        </w:rPr>
        <w:t xml:space="preserve"> </w:t>
      </w:r>
      <w:r>
        <w:t>поездов:</w:t>
      </w:r>
    </w:p>
    <w:p w:rsidR="00FC451D" w:rsidRDefault="00AE03C1">
      <w:pPr>
        <w:pStyle w:val="a3"/>
        <w:spacing w:before="1" w:line="278" w:lineRule="auto"/>
        <w:ind w:right="222"/>
      </w:pPr>
      <w:r>
        <w:t>«Поезд № ... по ... неправильному пути проследовал в ... ч ... минут. Дежурный</w:t>
      </w:r>
      <w:r>
        <w:rPr>
          <w:spacing w:val="1"/>
        </w:rPr>
        <w:t xml:space="preserve"> </w:t>
      </w:r>
      <w:r>
        <w:t>путевого поста».</w:t>
      </w:r>
    </w:p>
    <w:p w:rsidR="00FC451D" w:rsidRDefault="00AE03C1">
      <w:pPr>
        <w:pStyle w:val="a3"/>
        <w:spacing w:line="276" w:lineRule="auto"/>
        <w:ind w:right="220"/>
      </w:pPr>
      <w:r>
        <w:t>На</w:t>
      </w:r>
      <w:r>
        <w:rPr>
          <w:spacing w:val="1"/>
        </w:rPr>
        <w:t xml:space="preserve"> </w:t>
      </w:r>
      <w:r>
        <w:t>двухпутных</w:t>
      </w:r>
      <w:r>
        <w:rPr>
          <w:spacing w:val="1"/>
        </w:rPr>
        <w:t xml:space="preserve"> </w:t>
      </w:r>
      <w:r>
        <w:t>электрифицированных</w:t>
      </w:r>
      <w:r>
        <w:rPr>
          <w:spacing w:val="1"/>
        </w:rPr>
        <w:t xml:space="preserve"> </w:t>
      </w:r>
      <w:r>
        <w:t>участках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односторонней</w:t>
      </w:r>
      <w:r>
        <w:rPr>
          <w:spacing w:val="1"/>
        </w:rPr>
        <w:t xml:space="preserve"> </w:t>
      </w:r>
      <w:r>
        <w:t>путевой</w:t>
      </w:r>
      <w:r>
        <w:rPr>
          <w:spacing w:val="1"/>
        </w:rPr>
        <w:t xml:space="preserve"> </w:t>
      </w:r>
      <w:r>
        <w:t>блокировкой,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применяется</w:t>
      </w:r>
      <w:r>
        <w:rPr>
          <w:spacing w:val="1"/>
        </w:rPr>
        <w:t xml:space="preserve"> </w:t>
      </w:r>
      <w:r>
        <w:t>одностороннее</w:t>
      </w:r>
      <w:r>
        <w:rPr>
          <w:spacing w:val="1"/>
        </w:rPr>
        <w:t xml:space="preserve"> </w:t>
      </w:r>
      <w:r>
        <w:t>ограждение</w:t>
      </w:r>
      <w:r>
        <w:rPr>
          <w:spacing w:val="1"/>
        </w:rPr>
        <w:t xml:space="preserve"> </w:t>
      </w:r>
      <w:r>
        <w:t>съемных</w:t>
      </w:r>
      <w:r>
        <w:rPr>
          <w:spacing w:val="1"/>
        </w:rPr>
        <w:t xml:space="preserve"> </w:t>
      </w:r>
      <w:r>
        <w:t>подвижных</w:t>
      </w:r>
      <w:r>
        <w:rPr>
          <w:spacing w:val="1"/>
        </w:rPr>
        <w:t xml:space="preserve"> </w:t>
      </w:r>
      <w:r>
        <w:t>единиц,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отправления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1"/>
        </w:rPr>
        <w:t xml:space="preserve"> </w:t>
      </w:r>
      <w:r>
        <w:t>железнодорожному пути при регулировании движения поездов диспетчер поездной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согласовать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диспетчером</w:t>
      </w:r>
      <w:r>
        <w:rPr>
          <w:spacing w:val="1"/>
        </w:rPr>
        <w:t xml:space="preserve"> </w:t>
      </w:r>
      <w:r>
        <w:t>подразделения</w:t>
      </w:r>
      <w:r>
        <w:rPr>
          <w:spacing w:val="1"/>
        </w:rPr>
        <w:t xml:space="preserve"> </w:t>
      </w:r>
      <w:r>
        <w:t>электроснабжения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пользования).</w:t>
      </w:r>
      <w:r>
        <w:rPr>
          <w:spacing w:val="1"/>
        </w:rPr>
        <w:t xml:space="preserve"> </w:t>
      </w:r>
      <w:r>
        <w:t>Перечень таких участков устанавливается локальным нормативным актом владельца</w:t>
      </w:r>
      <w:r>
        <w:rPr>
          <w:spacing w:val="-67"/>
        </w:rPr>
        <w:t xml:space="preserve"> </w:t>
      </w:r>
      <w:r>
        <w:t>инфраструктуры</w:t>
      </w:r>
      <w:r>
        <w:rPr>
          <w:spacing w:val="-2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железнодорожных</w:t>
      </w:r>
      <w:r>
        <w:rPr>
          <w:spacing w:val="-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 пользования).</w:t>
      </w:r>
    </w:p>
    <w:p w:rsidR="00FC451D" w:rsidRDefault="00AE03C1">
      <w:pPr>
        <w:pStyle w:val="a3"/>
        <w:spacing w:line="276" w:lineRule="auto"/>
        <w:ind w:right="225"/>
      </w:pPr>
      <w:r>
        <w:t>Отправление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неправильному</w:t>
      </w:r>
      <w:r>
        <w:rPr>
          <w:spacing w:val="1"/>
        </w:rPr>
        <w:t xml:space="preserve"> </w:t>
      </w:r>
      <w:r>
        <w:t>железнодорожному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двухпутных</w:t>
      </w:r>
      <w:r>
        <w:rPr>
          <w:spacing w:val="1"/>
        </w:rPr>
        <w:t xml:space="preserve"> </w:t>
      </w:r>
      <w:r>
        <w:t>перегонах,</w:t>
      </w:r>
      <w:r>
        <w:rPr>
          <w:spacing w:val="1"/>
        </w:rPr>
        <w:t xml:space="preserve"> </w:t>
      </w:r>
      <w:r>
        <w:t>оборудованных</w:t>
      </w:r>
      <w:r>
        <w:rPr>
          <w:spacing w:val="1"/>
        </w:rPr>
        <w:t xml:space="preserve"> </w:t>
      </w:r>
      <w:r>
        <w:t>двусторонней</w:t>
      </w:r>
      <w:r>
        <w:rPr>
          <w:spacing w:val="1"/>
        </w:rPr>
        <w:t xml:space="preserve"> </w:t>
      </w:r>
      <w:r>
        <w:t>блокировкой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локомотивной</w:t>
      </w:r>
      <w:r>
        <w:rPr>
          <w:spacing w:val="1"/>
        </w:rPr>
        <w:t xml:space="preserve"> </w:t>
      </w:r>
      <w:r>
        <w:t>сигнализацией,</w:t>
      </w:r>
      <w:r>
        <w:rPr>
          <w:spacing w:val="1"/>
        </w:rPr>
        <w:t xml:space="preserve"> </w:t>
      </w:r>
      <w:r>
        <w:t>применяемой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-67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интервального</w:t>
      </w:r>
      <w:r>
        <w:rPr>
          <w:spacing w:val="1"/>
        </w:rPr>
        <w:t xml:space="preserve"> </w:t>
      </w:r>
      <w:r>
        <w:t>регулирования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устройствами,</w:t>
      </w:r>
      <w:r>
        <w:rPr>
          <w:spacing w:val="-67"/>
        </w:rPr>
        <w:t xml:space="preserve"> </w:t>
      </w:r>
      <w:r>
        <w:t>обеспечивающими</w:t>
      </w:r>
      <w:r>
        <w:rPr>
          <w:spacing w:val="59"/>
        </w:rPr>
        <w:t xml:space="preserve"> </w:t>
      </w:r>
      <w:r>
        <w:t>движение</w:t>
      </w:r>
      <w:r>
        <w:rPr>
          <w:spacing w:val="59"/>
        </w:rPr>
        <w:t xml:space="preserve"> </w:t>
      </w:r>
      <w:r>
        <w:t>поездов</w:t>
      </w:r>
      <w:r>
        <w:rPr>
          <w:spacing w:val="58"/>
        </w:rPr>
        <w:t xml:space="preserve"> </w:t>
      </w:r>
      <w:r>
        <w:t>по</w:t>
      </w:r>
      <w:r>
        <w:rPr>
          <w:spacing w:val="59"/>
        </w:rPr>
        <w:t xml:space="preserve"> </w:t>
      </w:r>
      <w:r>
        <w:t>неправильному</w:t>
      </w:r>
      <w:r>
        <w:rPr>
          <w:spacing w:val="57"/>
        </w:rPr>
        <w:t xml:space="preserve"> </w:t>
      </w:r>
      <w:r>
        <w:t>железнодорожному</w:t>
      </w:r>
      <w:r>
        <w:rPr>
          <w:spacing w:val="57"/>
        </w:rPr>
        <w:t xml:space="preserve"> </w:t>
      </w:r>
      <w:r>
        <w:t>пути</w:t>
      </w:r>
      <w:r>
        <w:rPr>
          <w:spacing w:val="-67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сигналам</w:t>
      </w:r>
      <w:r>
        <w:rPr>
          <w:spacing w:val="1"/>
        </w:rPr>
        <w:t xml:space="preserve"> </w:t>
      </w:r>
      <w:r>
        <w:t>локомотивных</w:t>
      </w:r>
      <w:r>
        <w:rPr>
          <w:spacing w:val="1"/>
        </w:rPr>
        <w:t xml:space="preserve"> </w:t>
      </w:r>
      <w:r>
        <w:t>светофоров,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устному</w:t>
      </w:r>
      <w:r>
        <w:rPr>
          <w:spacing w:val="1"/>
        </w:rPr>
        <w:t xml:space="preserve"> </w:t>
      </w:r>
      <w:r>
        <w:t>указанию</w:t>
      </w:r>
      <w:r>
        <w:rPr>
          <w:spacing w:val="1"/>
        </w:rPr>
        <w:t xml:space="preserve"> </w:t>
      </w:r>
      <w:r>
        <w:t>диспетчера</w:t>
      </w:r>
      <w:r>
        <w:rPr>
          <w:spacing w:val="1"/>
        </w:rPr>
        <w:t xml:space="preserve"> </w:t>
      </w:r>
      <w:r>
        <w:t>поездного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переключения</w:t>
      </w:r>
      <w:r>
        <w:rPr>
          <w:spacing w:val="1"/>
        </w:rPr>
        <w:t xml:space="preserve"> </w:t>
      </w:r>
      <w:r>
        <w:t>блокировки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соответствующее</w:t>
      </w:r>
      <w:r>
        <w:rPr>
          <w:spacing w:val="1"/>
        </w:rPr>
        <w:t xml:space="preserve"> </w:t>
      </w:r>
      <w:r>
        <w:t>направление</w:t>
      </w:r>
      <w:r>
        <w:rPr>
          <w:spacing w:val="-4"/>
        </w:rPr>
        <w:t xml:space="preserve"> </w:t>
      </w:r>
      <w:r>
        <w:t>движения.</w:t>
      </w:r>
    </w:p>
    <w:p w:rsidR="00FC451D" w:rsidRDefault="00AE03C1">
      <w:pPr>
        <w:pStyle w:val="a4"/>
        <w:numPr>
          <w:ilvl w:val="0"/>
          <w:numId w:val="21"/>
        </w:numPr>
        <w:tabs>
          <w:tab w:val="left" w:pos="1484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получении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70"/>
          <w:sz w:val="28"/>
        </w:rPr>
        <w:t xml:space="preserve"> </w:t>
      </w:r>
      <w:r>
        <w:rPr>
          <w:sz w:val="28"/>
        </w:rPr>
        <w:t>прибытии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неправильному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поездной</w:t>
      </w:r>
      <w:r>
        <w:rPr>
          <w:spacing w:val="1"/>
          <w:sz w:val="28"/>
        </w:rPr>
        <w:t xml:space="preserve"> </w:t>
      </w:r>
      <w:r>
        <w:rPr>
          <w:sz w:val="28"/>
        </w:rPr>
        <w:t>восстанавливает на перегоне нормальное движение передачей указания следующего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содержания:</w:t>
      </w:r>
    </w:p>
    <w:p w:rsidR="00FC451D" w:rsidRDefault="00AE03C1">
      <w:pPr>
        <w:pStyle w:val="a3"/>
        <w:spacing w:line="276" w:lineRule="auto"/>
        <w:ind w:right="224"/>
      </w:pPr>
      <w:r>
        <w:t>«Указание № ... от ... числа отменяется. С ... ч ... минут по ... пути перегона ...</w:t>
      </w:r>
      <w:r>
        <w:rPr>
          <w:spacing w:val="1"/>
        </w:rPr>
        <w:t xml:space="preserve"> </w:t>
      </w:r>
      <w:r>
        <w:t>восстанавливается движение ... (указывается четных или нечетных) поездов по ...</w:t>
      </w:r>
      <w:r>
        <w:rPr>
          <w:spacing w:val="1"/>
        </w:rPr>
        <w:t xml:space="preserve"> </w:t>
      </w:r>
      <w:r>
        <w:t>(указывается</w:t>
      </w:r>
      <w:r>
        <w:rPr>
          <w:spacing w:val="-2"/>
        </w:rPr>
        <w:t xml:space="preserve"> </w:t>
      </w:r>
      <w:r>
        <w:t>система</w:t>
      </w:r>
      <w:r>
        <w:rPr>
          <w:spacing w:val="-1"/>
        </w:rPr>
        <w:t xml:space="preserve"> </w:t>
      </w:r>
      <w:r>
        <w:t>интервального регулирования</w:t>
      </w:r>
      <w:r>
        <w:rPr>
          <w:spacing w:val="-2"/>
        </w:rPr>
        <w:t xml:space="preserve"> </w:t>
      </w:r>
      <w:r>
        <w:t>движения</w:t>
      </w:r>
      <w:r>
        <w:rPr>
          <w:spacing w:val="-1"/>
        </w:rPr>
        <w:t xml:space="preserve"> </w:t>
      </w:r>
      <w:r>
        <w:t>поездов)».</w:t>
      </w:r>
    </w:p>
    <w:p w:rsidR="00FC451D" w:rsidRDefault="00AE03C1">
      <w:pPr>
        <w:pStyle w:val="a4"/>
        <w:numPr>
          <w:ilvl w:val="0"/>
          <w:numId w:val="21"/>
        </w:numPr>
        <w:tabs>
          <w:tab w:val="left" w:pos="1484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24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24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24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24"/>
          <w:sz w:val="28"/>
        </w:rPr>
        <w:t xml:space="preserve"> </w:t>
      </w:r>
      <w:r>
        <w:rPr>
          <w:sz w:val="28"/>
        </w:rPr>
        <w:t>с</w:t>
      </w:r>
      <w:r>
        <w:rPr>
          <w:spacing w:val="24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25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22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51"/>
          <w:sz w:val="28"/>
        </w:rPr>
        <w:t xml:space="preserve"> </w:t>
      </w:r>
      <w:r>
        <w:rPr>
          <w:sz w:val="28"/>
        </w:rPr>
        <w:t>остановкой</w:t>
      </w:r>
      <w:r>
        <w:rPr>
          <w:spacing w:val="49"/>
          <w:sz w:val="28"/>
        </w:rPr>
        <w:t xml:space="preserve"> </w:t>
      </w:r>
      <w:r>
        <w:rPr>
          <w:sz w:val="28"/>
        </w:rPr>
        <w:t>на</w:t>
      </w:r>
      <w:r>
        <w:rPr>
          <w:spacing w:val="49"/>
          <w:sz w:val="28"/>
        </w:rPr>
        <w:t xml:space="preserve"> </w:t>
      </w:r>
      <w:r>
        <w:rPr>
          <w:sz w:val="28"/>
        </w:rPr>
        <w:t>перегоне,</w:t>
      </w:r>
      <w:r>
        <w:rPr>
          <w:spacing w:val="48"/>
          <w:sz w:val="28"/>
        </w:rPr>
        <w:t xml:space="preserve"> </w:t>
      </w:r>
      <w:r>
        <w:rPr>
          <w:sz w:val="28"/>
        </w:rPr>
        <w:t>не</w:t>
      </w:r>
      <w:r>
        <w:rPr>
          <w:spacing w:val="50"/>
          <w:sz w:val="28"/>
        </w:rPr>
        <w:t xml:space="preserve"> </w:t>
      </w:r>
      <w:r>
        <w:rPr>
          <w:sz w:val="28"/>
        </w:rPr>
        <w:t>предусмотренной</w:t>
      </w:r>
      <w:r>
        <w:rPr>
          <w:spacing w:val="51"/>
          <w:sz w:val="28"/>
        </w:rPr>
        <w:t xml:space="preserve"> </w:t>
      </w:r>
      <w:r>
        <w:rPr>
          <w:sz w:val="28"/>
        </w:rPr>
        <w:t>графиком</w:t>
      </w:r>
      <w:r>
        <w:rPr>
          <w:spacing w:val="48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49"/>
          <w:sz w:val="28"/>
        </w:rPr>
        <w:t xml:space="preserve"> </w:t>
      </w:r>
      <w:r>
        <w:rPr>
          <w:sz w:val="28"/>
        </w:rPr>
        <w:t>(для</w:t>
      </w:r>
      <w:r>
        <w:rPr>
          <w:spacing w:val="52"/>
          <w:sz w:val="28"/>
        </w:rPr>
        <w:t xml:space="preserve"> </w:t>
      </w:r>
      <w:r>
        <w:rPr>
          <w:sz w:val="28"/>
        </w:rPr>
        <w:t>посадки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71"/>
          <w:sz w:val="28"/>
        </w:rPr>
        <w:t xml:space="preserve"> </w:t>
      </w:r>
      <w:r>
        <w:rPr>
          <w:sz w:val="28"/>
        </w:rPr>
        <w:t>высадки</w:t>
      </w:r>
      <w:r>
        <w:rPr>
          <w:spacing w:val="71"/>
          <w:sz w:val="28"/>
        </w:rPr>
        <w:t xml:space="preserve"> </w:t>
      </w:r>
      <w:r>
        <w:rPr>
          <w:sz w:val="28"/>
        </w:rPr>
        <w:t>людей,</w:t>
      </w:r>
      <w:r>
        <w:rPr>
          <w:spacing w:val="70"/>
          <w:sz w:val="28"/>
        </w:rPr>
        <w:t xml:space="preserve"> </w:t>
      </w:r>
      <w:r>
        <w:rPr>
          <w:sz w:val="28"/>
        </w:rPr>
        <w:t>погрузки</w:t>
      </w:r>
      <w:r>
        <w:rPr>
          <w:spacing w:val="71"/>
          <w:sz w:val="28"/>
        </w:rPr>
        <w:t xml:space="preserve"> </w:t>
      </w:r>
      <w:r>
        <w:rPr>
          <w:sz w:val="28"/>
        </w:rPr>
        <w:t>и   выгрузки   грузов),</w:t>
      </w:r>
      <w:r>
        <w:rPr>
          <w:spacing w:val="70"/>
          <w:sz w:val="28"/>
        </w:rPr>
        <w:t xml:space="preserve"> </w:t>
      </w:r>
      <w:r>
        <w:rPr>
          <w:sz w:val="28"/>
        </w:rPr>
        <w:t>с   последующим   прибытием</w:t>
      </w:r>
      <w:r>
        <w:rPr>
          <w:spacing w:val="-67"/>
          <w:sz w:val="28"/>
        </w:rPr>
        <w:t xml:space="preserve"> </w:t>
      </w:r>
      <w:r>
        <w:rPr>
          <w:sz w:val="28"/>
        </w:rPr>
        <w:t>на смежную железнодорожную станцию или с возвращением на 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 отправления, диспетчер поездной в соответствии с поездной обстановкой</w:t>
      </w:r>
      <w:r>
        <w:rPr>
          <w:spacing w:val="1"/>
          <w:sz w:val="28"/>
        </w:rPr>
        <w:t xml:space="preserve"> </w:t>
      </w:r>
      <w:r>
        <w:rPr>
          <w:sz w:val="28"/>
        </w:rPr>
        <w:t>дает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станциям,</w:t>
      </w:r>
      <w:r>
        <w:rPr>
          <w:spacing w:val="1"/>
          <w:sz w:val="28"/>
        </w:rPr>
        <w:t xml:space="preserve"> </w:t>
      </w:r>
      <w:r>
        <w:rPr>
          <w:sz w:val="28"/>
        </w:rPr>
        <w:t>ограничивающим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перегон,   </w:t>
      </w:r>
      <w:r>
        <w:rPr>
          <w:spacing w:val="1"/>
          <w:sz w:val="28"/>
        </w:rPr>
        <w:t xml:space="preserve"> </w:t>
      </w:r>
      <w:r>
        <w:rPr>
          <w:sz w:val="28"/>
        </w:rPr>
        <w:t>на     отправление     поезда,     указывая     время     отправления     поезда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продолжительность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занятия</w:t>
      </w:r>
      <w:r>
        <w:rPr>
          <w:spacing w:val="-2"/>
          <w:sz w:val="28"/>
        </w:rPr>
        <w:t xml:space="preserve"> </w:t>
      </w:r>
      <w:r>
        <w:rPr>
          <w:sz w:val="28"/>
        </w:rPr>
        <w:t>им</w:t>
      </w:r>
      <w:r>
        <w:rPr>
          <w:spacing w:val="-5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-1"/>
          <w:sz w:val="28"/>
        </w:rPr>
        <w:t xml:space="preserve"> </w:t>
      </w:r>
      <w:r>
        <w:rPr>
          <w:sz w:val="28"/>
        </w:rPr>
        <w:t>(железнодорожного</w:t>
      </w:r>
      <w:r>
        <w:rPr>
          <w:spacing w:val="-1"/>
          <w:sz w:val="28"/>
        </w:rPr>
        <w:t xml:space="preserve"> </w:t>
      </w:r>
      <w:r>
        <w:rPr>
          <w:sz w:val="28"/>
        </w:rPr>
        <w:t>пути</w:t>
      </w:r>
      <w:r>
        <w:rPr>
          <w:spacing w:val="-2"/>
          <w:sz w:val="28"/>
        </w:rPr>
        <w:t xml:space="preserve"> </w:t>
      </w:r>
      <w:r>
        <w:rPr>
          <w:sz w:val="28"/>
        </w:rPr>
        <w:t>перегона).</w:t>
      </w:r>
    </w:p>
    <w:p w:rsidR="00FC451D" w:rsidRDefault="00AE03C1">
      <w:pPr>
        <w:pStyle w:val="a3"/>
        <w:spacing w:line="276" w:lineRule="auto"/>
        <w:ind w:right="227"/>
      </w:pPr>
      <w:r>
        <w:t>Машинистам поездов, а также работникам, руководящим посадкой и высадкой</w:t>
      </w:r>
      <w:r>
        <w:rPr>
          <w:spacing w:val="-67"/>
        </w:rPr>
        <w:t xml:space="preserve"> </w:t>
      </w:r>
      <w:r>
        <w:t>людей,</w:t>
      </w:r>
      <w:r>
        <w:rPr>
          <w:spacing w:val="53"/>
        </w:rPr>
        <w:t xml:space="preserve"> </w:t>
      </w:r>
      <w:r>
        <w:t>погрузкой</w:t>
      </w:r>
      <w:r>
        <w:rPr>
          <w:spacing w:val="55"/>
        </w:rPr>
        <w:t xml:space="preserve"> </w:t>
      </w:r>
      <w:r>
        <w:t>и</w:t>
      </w:r>
      <w:r>
        <w:rPr>
          <w:spacing w:val="54"/>
        </w:rPr>
        <w:t xml:space="preserve"> </w:t>
      </w:r>
      <w:r>
        <w:t>выгрузкой</w:t>
      </w:r>
      <w:r>
        <w:rPr>
          <w:spacing w:val="55"/>
        </w:rPr>
        <w:t xml:space="preserve"> </w:t>
      </w:r>
      <w:r>
        <w:t>грузов,</w:t>
      </w:r>
      <w:r>
        <w:rPr>
          <w:spacing w:val="54"/>
        </w:rPr>
        <w:t xml:space="preserve"> </w:t>
      </w:r>
      <w:r>
        <w:t>при</w:t>
      </w:r>
      <w:r>
        <w:rPr>
          <w:spacing w:val="54"/>
        </w:rPr>
        <w:t xml:space="preserve"> </w:t>
      </w:r>
      <w:r>
        <w:t>отправлении</w:t>
      </w:r>
      <w:r>
        <w:rPr>
          <w:spacing w:val="52"/>
        </w:rPr>
        <w:t xml:space="preserve"> </w:t>
      </w:r>
      <w:r>
        <w:t>таких</w:t>
      </w:r>
      <w:r>
        <w:rPr>
          <w:spacing w:val="55"/>
        </w:rPr>
        <w:t xml:space="preserve"> </w:t>
      </w:r>
      <w:r>
        <w:t>поездов</w:t>
      </w:r>
      <w:r>
        <w:rPr>
          <w:spacing w:val="53"/>
        </w:rPr>
        <w:t xml:space="preserve"> </w:t>
      </w:r>
      <w:r>
        <w:t>выдаются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227" w:firstLine="0"/>
      </w:pPr>
      <w:r>
        <w:lastRenderedPageBreak/>
        <w:t>соответствующие предупреждения. После остановки на перегоне машинисты этих</w:t>
      </w:r>
      <w:r>
        <w:rPr>
          <w:spacing w:val="1"/>
        </w:rPr>
        <w:t xml:space="preserve"> </w:t>
      </w:r>
      <w:r>
        <w:t>поездов</w:t>
      </w:r>
      <w:r>
        <w:rPr>
          <w:spacing w:val="-3"/>
        </w:rPr>
        <w:t xml:space="preserve"> </w:t>
      </w:r>
      <w:r>
        <w:t>возобновляют</w:t>
      </w:r>
      <w:r>
        <w:rPr>
          <w:spacing w:val="-2"/>
        </w:rPr>
        <w:t xml:space="preserve"> </w:t>
      </w:r>
      <w:r>
        <w:t>движение</w:t>
      </w:r>
      <w:r>
        <w:rPr>
          <w:spacing w:val="-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сигналам</w:t>
      </w:r>
      <w:r>
        <w:rPr>
          <w:spacing w:val="-3"/>
        </w:rPr>
        <w:t xml:space="preserve"> </w:t>
      </w:r>
      <w:r>
        <w:t>указанных</w:t>
      </w:r>
      <w:r>
        <w:rPr>
          <w:spacing w:val="-4"/>
        </w:rPr>
        <w:t xml:space="preserve"> </w:t>
      </w:r>
      <w:r>
        <w:t>работников.</w:t>
      </w:r>
    </w:p>
    <w:p w:rsidR="00FC451D" w:rsidRDefault="00AE03C1">
      <w:pPr>
        <w:pStyle w:val="a3"/>
        <w:spacing w:line="276" w:lineRule="auto"/>
        <w:ind w:right="226"/>
      </w:pPr>
      <w:r>
        <w:t>Диспетчер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указанию</w:t>
      </w:r>
      <w:r>
        <w:rPr>
          <w:spacing w:val="1"/>
        </w:rPr>
        <w:t xml:space="preserve"> </w:t>
      </w:r>
      <w:r>
        <w:t>дежурные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-67"/>
        </w:rPr>
        <w:t xml:space="preserve"> </w:t>
      </w:r>
      <w:r>
        <w:t>станциям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отправлении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перегон</w:t>
      </w:r>
      <w:r>
        <w:rPr>
          <w:spacing w:val="1"/>
        </w:rPr>
        <w:t xml:space="preserve"> </w:t>
      </w:r>
      <w:r>
        <w:t>последующих</w:t>
      </w:r>
      <w:r>
        <w:rPr>
          <w:spacing w:val="1"/>
        </w:rPr>
        <w:t xml:space="preserve"> </w:t>
      </w:r>
      <w:r>
        <w:t>попутных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обязаны</w:t>
      </w:r>
      <w:r>
        <w:rPr>
          <w:spacing w:val="-67"/>
        </w:rPr>
        <w:t xml:space="preserve"> </w:t>
      </w:r>
      <w:r>
        <w:t>уведомлять</w:t>
      </w:r>
      <w:r>
        <w:rPr>
          <w:spacing w:val="1"/>
        </w:rPr>
        <w:t xml:space="preserve"> </w:t>
      </w:r>
      <w:r>
        <w:t>машинистов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железнодорожной электросвязи о месте неграфиковой остановки поезда с указанием</w:t>
      </w:r>
      <w:r>
        <w:rPr>
          <w:spacing w:val="-67"/>
        </w:rPr>
        <w:t xml:space="preserve"> </w:t>
      </w:r>
      <w:r>
        <w:t>километра</w:t>
      </w:r>
      <w:r>
        <w:rPr>
          <w:spacing w:val="-1"/>
        </w:rPr>
        <w:t xml:space="preserve"> </w:t>
      </w:r>
      <w:r>
        <w:t>и пикета.</w:t>
      </w:r>
    </w:p>
    <w:p w:rsidR="00FC451D" w:rsidRDefault="00AE03C1">
      <w:pPr>
        <w:pStyle w:val="a3"/>
        <w:spacing w:line="276" w:lineRule="auto"/>
        <w:ind w:right="223"/>
      </w:pPr>
      <w:r>
        <w:t>Отправление хозяйственных поездов, специального самоходного подвижного</w:t>
      </w:r>
      <w:r>
        <w:rPr>
          <w:spacing w:val="1"/>
        </w:rPr>
        <w:t xml:space="preserve"> </w:t>
      </w:r>
      <w:r>
        <w:t>состава на закрытые перегоны (железнодорожные пути) осуществляется в порядке,</w:t>
      </w:r>
      <w:r>
        <w:rPr>
          <w:spacing w:val="1"/>
        </w:rPr>
        <w:t xml:space="preserve"> </w:t>
      </w:r>
      <w:r>
        <w:t>предусмотренном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приложении</w:t>
      </w:r>
      <w:r>
        <w:rPr>
          <w:spacing w:val="3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9</w:t>
      </w:r>
      <w:r>
        <w:rPr>
          <w:spacing w:val="1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Инструкции.</w:t>
      </w:r>
    </w:p>
    <w:p w:rsidR="00FC451D" w:rsidRDefault="00AE03C1">
      <w:pPr>
        <w:pStyle w:val="a4"/>
        <w:numPr>
          <w:ilvl w:val="0"/>
          <w:numId w:val="21"/>
        </w:numPr>
        <w:tabs>
          <w:tab w:val="left" w:pos="1484"/>
        </w:tabs>
        <w:spacing w:line="276" w:lineRule="auto"/>
        <w:ind w:right="226" w:firstLine="708"/>
        <w:jc w:val="both"/>
        <w:rPr>
          <w:sz w:val="28"/>
        </w:rPr>
      </w:pPr>
      <w:r>
        <w:rPr>
          <w:sz w:val="28"/>
        </w:rPr>
        <w:t>Получив сообщение о неисправности на перегоне (железнодорожном пути)</w:t>
      </w:r>
      <w:r>
        <w:rPr>
          <w:spacing w:val="-67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поездной</w:t>
      </w:r>
      <w:r>
        <w:rPr>
          <w:spacing w:val="1"/>
          <w:sz w:val="28"/>
        </w:rPr>
        <w:t xml:space="preserve"> </w:t>
      </w:r>
      <w:r>
        <w:rPr>
          <w:sz w:val="28"/>
        </w:rPr>
        <w:t>записывает его в журнал диспетчерских распоряжений и, проверив через дежурных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станциям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(железнодорожного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пути),</w:t>
      </w:r>
      <w:r>
        <w:rPr>
          <w:spacing w:val="-67"/>
          <w:sz w:val="28"/>
        </w:rPr>
        <w:t xml:space="preserve"> </w:t>
      </w:r>
      <w:r>
        <w:rPr>
          <w:sz w:val="28"/>
        </w:rPr>
        <w:t>передает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указание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содержания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телефонным</w:t>
      </w:r>
      <w:r>
        <w:rPr>
          <w:spacing w:val="-1"/>
          <w:sz w:val="28"/>
        </w:rPr>
        <w:t xml:space="preserve"> </w:t>
      </w:r>
      <w:r>
        <w:rPr>
          <w:sz w:val="28"/>
        </w:rPr>
        <w:t>средствам</w:t>
      </w:r>
      <w:r>
        <w:rPr>
          <w:spacing w:val="-2"/>
          <w:sz w:val="28"/>
        </w:rPr>
        <w:t xml:space="preserve"> </w:t>
      </w:r>
      <w:r>
        <w:rPr>
          <w:sz w:val="28"/>
        </w:rPr>
        <w:t>связи:</w:t>
      </w:r>
    </w:p>
    <w:p w:rsidR="00FC451D" w:rsidRDefault="00AE03C1">
      <w:pPr>
        <w:pStyle w:val="a3"/>
        <w:spacing w:line="276" w:lineRule="auto"/>
        <w:ind w:right="223"/>
      </w:pPr>
      <w:r>
        <w:t>«Ввиду</w:t>
      </w:r>
      <w:r>
        <w:rPr>
          <w:spacing w:val="1"/>
        </w:rPr>
        <w:t xml:space="preserve"> </w:t>
      </w:r>
      <w:r>
        <w:t>неисправности</w:t>
      </w:r>
      <w:r>
        <w:rPr>
          <w:spacing w:val="1"/>
        </w:rPr>
        <w:t xml:space="preserve"> </w:t>
      </w:r>
      <w:r>
        <w:t>(указывается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интервального</w:t>
      </w:r>
      <w:r>
        <w:rPr>
          <w:spacing w:val="1"/>
        </w:rPr>
        <w:t xml:space="preserve"> </w:t>
      </w:r>
      <w:r>
        <w:t>регулирования</w:t>
      </w:r>
      <w:r>
        <w:rPr>
          <w:spacing w:val="1"/>
        </w:rPr>
        <w:t xml:space="preserve"> </w:t>
      </w:r>
      <w:r>
        <w:t>движения поездов) на перегоне (или по ... пути перегона) с ... ч ... минут движение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телефонным</w:t>
      </w:r>
      <w:r>
        <w:rPr>
          <w:spacing w:val="1"/>
        </w:rPr>
        <w:t xml:space="preserve"> </w:t>
      </w:r>
      <w:r>
        <w:t>средствам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правилам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(однопутного или двухпутного) движения».</w:t>
      </w:r>
    </w:p>
    <w:p w:rsidR="00FC451D" w:rsidRDefault="00AE03C1">
      <w:pPr>
        <w:pStyle w:val="a4"/>
        <w:numPr>
          <w:ilvl w:val="0"/>
          <w:numId w:val="21"/>
        </w:numPr>
        <w:tabs>
          <w:tab w:val="left" w:pos="1484"/>
        </w:tabs>
        <w:spacing w:line="276" w:lineRule="auto"/>
        <w:ind w:right="219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32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36"/>
          <w:sz w:val="28"/>
        </w:rPr>
        <w:t xml:space="preserve"> </w:t>
      </w:r>
      <w:r>
        <w:rPr>
          <w:sz w:val="28"/>
        </w:rPr>
        <w:t>на</w:t>
      </w:r>
      <w:r>
        <w:rPr>
          <w:spacing w:val="32"/>
          <w:sz w:val="28"/>
        </w:rPr>
        <w:t xml:space="preserve"> </w:t>
      </w:r>
      <w:r>
        <w:rPr>
          <w:sz w:val="28"/>
        </w:rPr>
        <w:t>перегонах</w:t>
      </w:r>
      <w:r>
        <w:rPr>
          <w:spacing w:val="34"/>
          <w:sz w:val="28"/>
        </w:rPr>
        <w:t xml:space="preserve"> </w:t>
      </w:r>
      <w:r>
        <w:rPr>
          <w:sz w:val="28"/>
        </w:rPr>
        <w:t>путевых</w:t>
      </w:r>
      <w:r>
        <w:rPr>
          <w:spacing w:val="33"/>
          <w:sz w:val="28"/>
        </w:rPr>
        <w:t xml:space="preserve"> </w:t>
      </w:r>
      <w:r>
        <w:rPr>
          <w:sz w:val="28"/>
        </w:rPr>
        <w:t>постов,</w:t>
      </w:r>
      <w:r>
        <w:rPr>
          <w:spacing w:val="32"/>
          <w:sz w:val="28"/>
        </w:rPr>
        <w:t xml:space="preserve"> </w:t>
      </w:r>
      <w:r>
        <w:rPr>
          <w:sz w:val="28"/>
        </w:rPr>
        <w:t>приказ</w:t>
      </w:r>
      <w:r>
        <w:rPr>
          <w:spacing w:val="34"/>
          <w:sz w:val="28"/>
        </w:rPr>
        <w:t xml:space="preserve"> </w:t>
      </w:r>
      <w:r>
        <w:rPr>
          <w:sz w:val="28"/>
        </w:rPr>
        <w:t>диспетчера</w:t>
      </w:r>
      <w:r>
        <w:rPr>
          <w:spacing w:val="33"/>
          <w:sz w:val="28"/>
        </w:rPr>
        <w:t xml:space="preserve"> </w:t>
      </w:r>
      <w:r>
        <w:rPr>
          <w:sz w:val="28"/>
        </w:rPr>
        <w:t>поездного</w:t>
      </w:r>
      <w:r>
        <w:rPr>
          <w:spacing w:val="-68"/>
          <w:sz w:val="28"/>
        </w:rPr>
        <w:t xml:space="preserve"> </w:t>
      </w:r>
      <w:r>
        <w:rPr>
          <w:sz w:val="28"/>
        </w:rPr>
        <w:t>о прекращении или восстановлении действия систем интервального регулирования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путевых</w:t>
      </w:r>
      <w:r>
        <w:rPr>
          <w:spacing w:val="1"/>
          <w:sz w:val="28"/>
        </w:rPr>
        <w:t xml:space="preserve"> </w:t>
      </w:r>
      <w:r>
        <w:rPr>
          <w:sz w:val="28"/>
        </w:rPr>
        <w:t>постов,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этом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обстановки</w:t>
      </w:r>
      <w:r>
        <w:rPr>
          <w:spacing w:val="1"/>
          <w:sz w:val="28"/>
        </w:rPr>
        <w:t xml:space="preserve"> </w:t>
      </w:r>
      <w:r>
        <w:rPr>
          <w:sz w:val="28"/>
        </w:rPr>
        <w:t>прекращение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восстановление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всем</w:t>
      </w:r>
      <w:r>
        <w:rPr>
          <w:spacing w:val="1"/>
          <w:sz w:val="28"/>
        </w:rPr>
        <w:t xml:space="preserve"> </w:t>
      </w:r>
      <w:r>
        <w:rPr>
          <w:sz w:val="28"/>
        </w:rPr>
        <w:t>межстанционном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отдельно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каждом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свободном</w:t>
      </w:r>
      <w:r>
        <w:rPr>
          <w:spacing w:val="1"/>
          <w:sz w:val="28"/>
        </w:rPr>
        <w:t xml:space="preserve"> </w:t>
      </w:r>
      <w:r>
        <w:rPr>
          <w:sz w:val="28"/>
        </w:rPr>
        <w:t>межпостовом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перегоне.</w:t>
      </w:r>
    </w:p>
    <w:p w:rsidR="00FC451D" w:rsidRDefault="00AE03C1">
      <w:pPr>
        <w:pStyle w:val="a4"/>
        <w:numPr>
          <w:ilvl w:val="0"/>
          <w:numId w:val="21"/>
        </w:numPr>
        <w:tabs>
          <w:tab w:val="left" w:pos="1484"/>
        </w:tabs>
        <w:spacing w:line="276" w:lineRule="auto"/>
        <w:ind w:right="223" w:firstLine="708"/>
        <w:jc w:val="both"/>
        <w:rPr>
          <w:sz w:val="28"/>
        </w:rPr>
      </w:pP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восстановлении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регулирования 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поездной</w:t>
      </w:r>
      <w:r>
        <w:rPr>
          <w:spacing w:val="70"/>
          <w:sz w:val="28"/>
        </w:rPr>
        <w:t xml:space="preserve"> </w:t>
      </w:r>
      <w:r>
        <w:rPr>
          <w:sz w:val="28"/>
        </w:rPr>
        <w:t>записывает</w:t>
      </w:r>
      <w:r>
        <w:rPr>
          <w:spacing w:val="-67"/>
          <w:sz w:val="28"/>
        </w:rPr>
        <w:t xml:space="preserve"> </w:t>
      </w:r>
      <w:r>
        <w:rPr>
          <w:sz w:val="28"/>
        </w:rPr>
        <w:t>его</w:t>
      </w:r>
      <w:r>
        <w:rPr>
          <w:spacing w:val="125"/>
          <w:sz w:val="28"/>
        </w:rPr>
        <w:t xml:space="preserve"> </w:t>
      </w:r>
      <w:r>
        <w:rPr>
          <w:sz w:val="28"/>
        </w:rPr>
        <w:t>в</w:t>
      </w:r>
      <w:r>
        <w:rPr>
          <w:spacing w:val="123"/>
          <w:sz w:val="28"/>
        </w:rPr>
        <w:t xml:space="preserve"> </w:t>
      </w:r>
      <w:r>
        <w:rPr>
          <w:sz w:val="28"/>
        </w:rPr>
        <w:t>журнал</w:t>
      </w:r>
      <w:r>
        <w:rPr>
          <w:spacing w:val="123"/>
          <w:sz w:val="28"/>
        </w:rPr>
        <w:t xml:space="preserve"> </w:t>
      </w:r>
      <w:r>
        <w:rPr>
          <w:sz w:val="28"/>
        </w:rPr>
        <w:t xml:space="preserve">диспетчерских  </w:t>
      </w:r>
      <w:r>
        <w:rPr>
          <w:spacing w:val="54"/>
          <w:sz w:val="28"/>
        </w:rPr>
        <w:t xml:space="preserve"> </w:t>
      </w:r>
      <w:r>
        <w:rPr>
          <w:sz w:val="28"/>
        </w:rPr>
        <w:t xml:space="preserve">распоряжений  </w:t>
      </w:r>
      <w:r>
        <w:rPr>
          <w:spacing w:val="54"/>
          <w:sz w:val="28"/>
        </w:rPr>
        <w:t xml:space="preserve"> </w:t>
      </w:r>
      <w:r>
        <w:rPr>
          <w:sz w:val="28"/>
        </w:rPr>
        <w:t xml:space="preserve">и,  </w:t>
      </w:r>
      <w:r>
        <w:rPr>
          <w:spacing w:val="53"/>
          <w:sz w:val="28"/>
        </w:rPr>
        <w:t xml:space="preserve"> </w:t>
      </w:r>
      <w:r>
        <w:rPr>
          <w:sz w:val="28"/>
        </w:rPr>
        <w:t xml:space="preserve">проверив  </w:t>
      </w:r>
      <w:r>
        <w:rPr>
          <w:spacing w:val="53"/>
          <w:sz w:val="28"/>
        </w:rPr>
        <w:t xml:space="preserve"> </w:t>
      </w:r>
      <w:r>
        <w:rPr>
          <w:sz w:val="28"/>
        </w:rPr>
        <w:t xml:space="preserve">через  </w:t>
      </w:r>
      <w:r>
        <w:rPr>
          <w:spacing w:val="53"/>
          <w:sz w:val="28"/>
        </w:rPr>
        <w:t xml:space="preserve"> </w:t>
      </w:r>
      <w:r>
        <w:rPr>
          <w:sz w:val="28"/>
        </w:rPr>
        <w:t>дежурных</w:t>
      </w:r>
      <w:r>
        <w:rPr>
          <w:spacing w:val="-68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станциям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</w:t>
      </w:r>
      <w:r>
        <w:rPr>
          <w:spacing w:val="1"/>
          <w:sz w:val="28"/>
        </w:rPr>
        <w:t xml:space="preserve"> </w:t>
      </w:r>
      <w:r>
        <w:rPr>
          <w:sz w:val="28"/>
        </w:rPr>
        <w:t>(железнодорожного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пути),</w:t>
      </w:r>
      <w:r>
        <w:rPr>
          <w:spacing w:val="-67"/>
          <w:sz w:val="28"/>
        </w:rPr>
        <w:t xml:space="preserve"> </w:t>
      </w:r>
      <w:r>
        <w:rPr>
          <w:sz w:val="28"/>
        </w:rPr>
        <w:t>дает дежурным по железнодорожным станциям, ограничивающим перегон, указание</w:t>
      </w:r>
      <w:r>
        <w:rPr>
          <w:spacing w:val="-67"/>
          <w:sz w:val="28"/>
        </w:rPr>
        <w:t xml:space="preserve"> </w:t>
      </w:r>
      <w:r>
        <w:rPr>
          <w:sz w:val="28"/>
        </w:rPr>
        <w:t>следующего содержания:</w:t>
      </w:r>
    </w:p>
    <w:p w:rsidR="00FC451D" w:rsidRDefault="00AE03C1">
      <w:pPr>
        <w:pStyle w:val="a3"/>
        <w:spacing w:line="276" w:lineRule="auto"/>
        <w:ind w:right="228"/>
      </w:pPr>
      <w:r>
        <w:t>«Приказ</w:t>
      </w:r>
      <w:r>
        <w:rPr>
          <w:spacing w:val="38"/>
        </w:rPr>
        <w:t xml:space="preserve"> </w:t>
      </w:r>
      <w:r>
        <w:t>№</w:t>
      </w:r>
      <w:r>
        <w:rPr>
          <w:spacing w:val="42"/>
        </w:rPr>
        <w:t xml:space="preserve"> </w:t>
      </w:r>
      <w:r>
        <w:t>...</w:t>
      </w:r>
      <w:r>
        <w:rPr>
          <w:spacing w:val="41"/>
        </w:rPr>
        <w:t xml:space="preserve"> </w:t>
      </w:r>
      <w:r>
        <w:t>отменяется.</w:t>
      </w:r>
      <w:r>
        <w:rPr>
          <w:spacing w:val="41"/>
        </w:rPr>
        <w:t xml:space="preserve"> </w:t>
      </w:r>
      <w:r>
        <w:t>С</w:t>
      </w:r>
      <w:r>
        <w:rPr>
          <w:spacing w:val="41"/>
        </w:rPr>
        <w:t xml:space="preserve"> </w:t>
      </w:r>
      <w:r>
        <w:t>...</w:t>
      </w:r>
      <w:r>
        <w:rPr>
          <w:spacing w:val="41"/>
        </w:rPr>
        <w:t xml:space="preserve"> </w:t>
      </w:r>
      <w:r>
        <w:t>ч</w:t>
      </w:r>
      <w:r>
        <w:rPr>
          <w:spacing w:val="41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минут</w:t>
      </w:r>
      <w:r>
        <w:rPr>
          <w:spacing w:val="41"/>
        </w:rPr>
        <w:t xml:space="preserve"> </w:t>
      </w:r>
      <w:r>
        <w:t>движение</w:t>
      </w:r>
      <w:r>
        <w:rPr>
          <w:spacing w:val="39"/>
        </w:rPr>
        <w:t xml:space="preserve"> </w:t>
      </w:r>
      <w:r>
        <w:t>поездов</w:t>
      </w:r>
      <w:r>
        <w:rPr>
          <w:spacing w:val="38"/>
        </w:rPr>
        <w:t xml:space="preserve"> </w:t>
      </w:r>
      <w:r>
        <w:t>на</w:t>
      </w:r>
      <w:r>
        <w:rPr>
          <w:spacing w:val="39"/>
        </w:rPr>
        <w:t xml:space="preserve"> </w:t>
      </w:r>
      <w:r>
        <w:t>перегоне</w:t>
      </w:r>
      <w:r>
        <w:rPr>
          <w:spacing w:val="39"/>
        </w:rPr>
        <w:t xml:space="preserve"> </w:t>
      </w:r>
      <w:r>
        <w:t>...</w:t>
      </w:r>
      <w:r>
        <w:rPr>
          <w:spacing w:val="-68"/>
        </w:rPr>
        <w:t xml:space="preserve"> </w:t>
      </w:r>
      <w:r>
        <w:t>(по ... пути перегона) восстанавливается по ... (указывается система интервального</w:t>
      </w:r>
      <w:r>
        <w:rPr>
          <w:spacing w:val="1"/>
        </w:rPr>
        <w:t xml:space="preserve"> </w:t>
      </w:r>
      <w:r>
        <w:t>регулирования</w:t>
      </w:r>
      <w:r>
        <w:rPr>
          <w:spacing w:val="-1"/>
        </w:rPr>
        <w:t xml:space="preserve"> </w:t>
      </w:r>
      <w:r>
        <w:t>движения поездов)».</w:t>
      </w:r>
    </w:p>
    <w:p w:rsidR="00FC451D" w:rsidRDefault="00AE03C1">
      <w:pPr>
        <w:pStyle w:val="a3"/>
        <w:spacing w:line="276" w:lineRule="auto"/>
        <w:ind w:right="229"/>
      </w:pPr>
      <w:r>
        <w:t>С указанного времени железнодорожные станции переходят на тот вид связи,</w:t>
      </w:r>
      <w:r>
        <w:rPr>
          <w:spacing w:val="1"/>
        </w:rPr>
        <w:t xml:space="preserve"> </w:t>
      </w:r>
      <w:r>
        <w:t>который</w:t>
      </w:r>
      <w:r>
        <w:rPr>
          <w:spacing w:val="-4"/>
        </w:rPr>
        <w:t xml:space="preserve"> </w:t>
      </w:r>
      <w:r>
        <w:t>будет предусмотрен в</w:t>
      </w:r>
      <w:r>
        <w:rPr>
          <w:spacing w:val="2"/>
        </w:rPr>
        <w:t xml:space="preserve"> </w:t>
      </w:r>
      <w:r>
        <w:t>указании</w:t>
      </w:r>
      <w:r>
        <w:rPr>
          <w:spacing w:val="1"/>
        </w:rPr>
        <w:t xml:space="preserve"> </w:t>
      </w:r>
      <w:r>
        <w:t>диспетчера</w:t>
      </w:r>
      <w:r>
        <w:rPr>
          <w:spacing w:val="-1"/>
        </w:rPr>
        <w:t xml:space="preserve"> </w:t>
      </w:r>
      <w:r>
        <w:t>поездного.</w:t>
      </w:r>
    </w:p>
    <w:p w:rsidR="00FC451D" w:rsidRDefault="00FC451D">
      <w:pPr>
        <w:spacing w:line="276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220"/>
      </w:pPr>
      <w:r>
        <w:lastRenderedPageBreak/>
        <w:t>На двухпутных перегонах, оборудованных автоматической блокировкой для</w:t>
      </w:r>
      <w:r>
        <w:rPr>
          <w:spacing w:val="1"/>
        </w:rPr>
        <w:t xml:space="preserve"> </w:t>
      </w:r>
      <w:r>
        <w:t>движения в одном направлении, приказ о восстановлении действия автоматической</w:t>
      </w:r>
      <w:r>
        <w:rPr>
          <w:spacing w:val="1"/>
        </w:rPr>
        <w:t xml:space="preserve"> </w:t>
      </w:r>
      <w:r>
        <w:t>блокировки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передавать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освобождения</w:t>
      </w:r>
      <w:r>
        <w:rPr>
          <w:spacing w:val="1"/>
        </w:rPr>
        <w:t xml:space="preserve"> </w:t>
      </w:r>
      <w:r>
        <w:t>перегона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поездов,</w:t>
      </w:r>
      <w:r>
        <w:rPr>
          <w:spacing w:val="1"/>
        </w:rPr>
        <w:t xml:space="preserve"> </w:t>
      </w:r>
      <w:r>
        <w:t>отправленных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правильному</w:t>
      </w:r>
      <w:r>
        <w:rPr>
          <w:spacing w:val="-4"/>
        </w:rPr>
        <w:t xml:space="preserve"> </w:t>
      </w:r>
      <w:r>
        <w:t>железнодорожному</w:t>
      </w:r>
      <w:r>
        <w:rPr>
          <w:spacing w:val="-4"/>
        </w:rPr>
        <w:t xml:space="preserve"> </w:t>
      </w:r>
      <w:r>
        <w:t>пути.</w:t>
      </w:r>
    </w:p>
    <w:p w:rsidR="00FC451D" w:rsidRDefault="00AE03C1">
      <w:pPr>
        <w:pStyle w:val="a4"/>
        <w:numPr>
          <w:ilvl w:val="0"/>
          <w:numId w:val="21"/>
        </w:numPr>
        <w:tabs>
          <w:tab w:val="left" w:pos="1484"/>
        </w:tabs>
        <w:spacing w:before="3" w:line="276" w:lineRule="auto"/>
        <w:ind w:right="225" w:firstLine="708"/>
        <w:jc w:val="both"/>
        <w:rPr>
          <w:sz w:val="28"/>
        </w:rPr>
      </w:pPr>
      <w:r>
        <w:rPr>
          <w:sz w:val="28"/>
        </w:rPr>
        <w:t>Открытие или закрытие раздельных пунктов или вспомогательных постов,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работающих не круглосуточно, производится в порядке, утверждаемом владельцем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60"/>
          <w:sz w:val="28"/>
        </w:rPr>
        <w:t xml:space="preserve"> </w:t>
      </w:r>
      <w:r>
        <w:rPr>
          <w:sz w:val="28"/>
        </w:rPr>
        <w:t>(владельцем</w:t>
      </w:r>
      <w:r>
        <w:rPr>
          <w:spacing w:val="128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29"/>
          <w:sz w:val="28"/>
        </w:rPr>
        <w:t xml:space="preserve"> </w:t>
      </w:r>
      <w:r>
        <w:rPr>
          <w:sz w:val="28"/>
        </w:rPr>
        <w:t>путей</w:t>
      </w:r>
      <w:r>
        <w:rPr>
          <w:spacing w:val="129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27"/>
          <w:sz w:val="28"/>
        </w:rPr>
        <w:t xml:space="preserve"> </w:t>
      </w:r>
      <w:r>
        <w:rPr>
          <w:sz w:val="28"/>
        </w:rPr>
        <w:t>пользования),</w:t>
      </w:r>
      <w:r>
        <w:rPr>
          <w:spacing w:val="-68"/>
          <w:sz w:val="28"/>
        </w:rPr>
        <w:t xml:space="preserve"> </w:t>
      </w:r>
      <w:r>
        <w:rPr>
          <w:sz w:val="28"/>
        </w:rPr>
        <w:t xml:space="preserve">и  </w:t>
      </w:r>
      <w:r>
        <w:rPr>
          <w:spacing w:val="1"/>
          <w:sz w:val="28"/>
        </w:rPr>
        <w:t xml:space="preserve"> </w:t>
      </w:r>
      <w:r>
        <w:rPr>
          <w:sz w:val="28"/>
        </w:rPr>
        <w:t>оформляется    указание    диспетчера    поездного,    передаваемым    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по железнодорожным станциям,</w:t>
      </w:r>
      <w:r>
        <w:rPr>
          <w:spacing w:val="-3"/>
          <w:sz w:val="28"/>
        </w:rPr>
        <w:t xml:space="preserve"> </w:t>
      </w:r>
      <w:r>
        <w:rPr>
          <w:sz w:val="28"/>
        </w:rPr>
        <w:t>ограничивающих</w:t>
      </w:r>
      <w:r>
        <w:rPr>
          <w:spacing w:val="-3"/>
          <w:sz w:val="28"/>
        </w:rPr>
        <w:t xml:space="preserve"> </w:t>
      </w:r>
      <w:r>
        <w:rPr>
          <w:sz w:val="28"/>
        </w:rPr>
        <w:t>перегон:</w:t>
      </w:r>
    </w:p>
    <w:p w:rsidR="00FC451D" w:rsidRDefault="00AE03C1">
      <w:pPr>
        <w:pStyle w:val="a3"/>
        <w:spacing w:line="321" w:lineRule="exact"/>
        <w:ind w:left="1061" w:firstLine="0"/>
      </w:pPr>
      <w:r>
        <w:t>«Действие</w:t>
      </w:r>
      <w:r>
        <w:rPr>
          <w:spacing w:val="-2"/>
        </w:rPr>
        <w:t xml:space="preserve"> </w:t>
      </w:r>
      <w:r>
        <w:t>поста</w:t>
      </w:r>
      <w:r>
        <w:rPr>
          <w:spacing w:val="-1"/>
        </w:rPr>
        <w:t xml:space="preserve"> </w:t>
      </w:r>
      <w:r>
        <w:t>...</w:t>
      </w:r>
      <w:r>
        <w:rPr>
          <w:spacing w:val="-2"/>
        </w:rPr>
        <w:t xml:space="preserve"> </w:t>
      </w:r>
      <w:r>
        <w:t>км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...</w:t>
      </w:r>
      <w:r>
        <w:rPr>
          <w:spacing w:val="-3"/>
        </w:rPr>
        <w:t xml:space="preserve"> </w:t>
      </w:r>
      <w:r>
        <w:t>ч</w:t>
      </w:r>
      <w:r>
        <w:rPr>
          <w:spacing w:val="-2"/>
        </w:rPr>
        <w:t xml:space="preserve"> </w:t>
      </w:r>
      <w:r>
        <w:t>...</w:t>
      </w:r>
      <w:r>
        <w:rPr>
          <w:spacing w:val="-2"/>
        </w:rPr>
        <w:t xml:space="preserve"> </w:t>
      </w:r>
      <w:r>
        <w:t>минут</w:t>
      </w:r>
      <w:r>
        <w:rPr>
          <w:spacing w:val="-2"/>
        </w:rPr>
        <w:t xml:space="preserve"> </w:t>
      </w:r>
      <w:r>
        <w:t>открыто</w:t>
      </w:r>
      <w:r>
        <w:rPr>
          <w:spacing w:val="-1"/>
        </w:rPr>
        <w:t xml:space="preserve"> </w:t>
      </w:r>
      <w:r>
        <w:t>(закрыто)».</w:t>
      </w:r>
    </w:p>
    <w:p w:rsidR="00FC451D" w:rsidRDefault="00AE03C1">
      <w:pPr>
        <w:pStyle w:val="a4"/>
        <w:numPr>
          <w:ilvl w:val="0"/>
          <w:numId w:val="21"/>
        </w:numPr>
        <w:tabs>
          <w:tab w:val="left" w:pos="1484"/>
        </w:tabs>
        <w:spacing w:before="48" w:line="276" w:lineRule="auto"/>
        <w:ind w:right="220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43"/>
          <w:sz w:val="28"/>
        </w:rPr>
        <w:t xml:space="preserve"> </w:t>
      </w:r>
      <w:r>
        <w:rPr>
          <w:sz w:val="28"/>
        </w:rPr>
        <w:t>участках</w:t>
      </w:r>
      <w:r>
        <w:rPr>
          <w:spacing w:val="41"/>
          <w:sz w:val="28"/>
        </w:rPr>
        <w:t xml:space="preserve"> </w:t>
      </w:r>
      <w:r>
        <w:rPr>
          <w:sz w:val="28"/>
        </w:rPr>
        <w:t>с</w:t>
      </w:r>
      <w:r>
        <w:rPr>
          <w:spacing w:val="43"/>
          <w:sz w:val="28"/>
        </w:rPr>
        <w:t xml:space="preserve"> </w:t>
      </w:r>
      <w:r>
        <w:rPr>
          <w:sz w:val="28"/>
        </w:rPr>
        <w:t>электрической</w:t>
      </w:r>
      <w:r>
        <w:rPr>
          <w:spacing w:val="43"/>
          <w:sz w:val="28"/>
        </w:rPr>
        <w:t xml:space="preserve"> </w:t>
      </w:r>
      <w:r>
        <w:rPr>
          <w:sz w:val="28"/>
        </w:rPr>
        <w:t>тягой</w:t>
      </w:r>
      <w:r>
        <w:rPr>
          <w:spacing w:val="40"/>
          <w:sz w:val="28"/>
        </w:rPr>
        <w:t xml:space="preserve"> </w:t>
      </w:r>
      <w:r>
        <w:rPr>
          <w:sz w:val="28"/>
        </w:rPr>
        <w:t>диспетчер</w:t>
      </w:r>
      <w:r>
        <w:rPr>
          <w:spacing w:val="41"/>
          <w:sz w:val="28"/>
        </w:rPr>
        <w:t xml:space="preserve"> </w:t>
      </w:r>
      <w:r>
        <w:rPr>
          <w:sz w:val="28"/>
        </w:rPr>
        <w:t>поездной</w:t>
      </w:r>
      <w:r>
        <w:rPr>
          <w:spacing w:val="4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41"/>
          <w:sz w:val="28"/>
        </w:rPr>
        <w:t xml:space="preserve"> </w:t>
      </w:r>
      <w:r>
        <w:rPr>
          <w:sz w:val="28"/>
        </w:rPr>
        <w:t>работать</w:t>
      </w:r>
      <w:r>
        <w:rPr>
          <w:spacing w:val="-67"/>
          <w:sz w:val="28"/>
        </w:rPr>
        <w:t xml:space="preserve"> </w:t>
      </w:r>
      <w:r>
        <w:rPr>
          <w:sz w:val="28"/>
        </w:rPr>
        <w:t>во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диспетчером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подразделения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электроснабжения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принимать</w:t>
      </w:r>
      <w:r>
        <w:rPr>
          <w:spacing w:val="-4"/>
          <w:sz w:val="28"/>
        </w:rPr>
        <w:t xml:space="preserve"> </w:t>
      </w:r>
      <w:r>
        <w:rPr>
          <w:sz w:val="28"/>
        </w:rPr>
        <w:t>меры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обеспечению</w:t>
      </w:r>
      <w:r>
        <w:rPr>
          <w:spacing w:val="-3"/>
          <w:sz w:val="28"/>
        </w:rPr>
        <w:t xml:space="preserve"> </w:t>
      </w:r>
      <w:r>
        <w:rPr>
          <w:sz w:val="28"/>
        </w:rPr>
        <w:t>нормальной</w:t>
      </w:r>
      <w:r>
        <w:rPr>
          <w:spacing w:val="-5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3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-4"/>
          <w:sz w:val="28"/>
        </w:rPr>
        <w:t xml:space="preserve"> </w:t>
      </w:r>
      <w:r>
        <w:rPr>
          <w:sz w:val="28"/>
        </w:rPr>
        <w:t>электроснабжения.</w:t>
      </w:r>
    </w:p>
    <w:p w:rsidR="00FC451D" w:rsidRDefault="00AE03C1">
      <w:pPr>
        <w:pStyle w:val="a3"/>
        <w:spacing w:line="276" w:lineRule="auto"/>
        <w:ind w:right="222"/>
      </w:pPr>
      <w:r>
        <w:t>При</w:t>
      </w:r>
      <w:r>
        <w:rPr>
          <w:spacing w:val="71"/>
        </w:rPr>
        <w:t xml:space="preserve"> </w:t>
      </w:r>
      <w:r>
        <w:t>повреждениях</w:t>
      </w:r>
      <w:r>
        <w:rPr>
          <w:spacing w:val="71"/>
        </w:rPr>
        <w:t xml:space="preserve"> </w:t>
      </w:r>
      <w:r>
        <w:t>контактной</w:t>
      </w:r>
      <w:r>
        <w:rPr>
          <w:spacing w:val="71"/>
        </w:rPr>
        <w:t xml:space="preserve"> </w:t>
      </w:r>
      <w:r>
        <w:t>сети,</w:t>
      </w:r>
      <w:r>
        <w:rPr>
          <w:spacing w:val="71"/>
        </w:rPr>
        <w:t xml:space="preserve"> </w:t>
      </w:r>
      <w:r>
        <w:t>отключениях   тяговых   подстанций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снижении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мощности,</w:t>
      </w:r>
      <w:r>
        <w:rPr>
          <w:spacing w:val="1"/>
        </w:rPr>
        <w:t xml:space="preserve"> </w:t>
      </w:r>
      <w:r>
        <w:t>диспетчер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совместно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диспетчером</w:t>
      </w:r>
      <w:r>
        <w:rPr>
          <w:spacing w:val="1"/>
        </w:rPr>
        <w:t xml:space="preserve"> </w:t>
      </w:r>
      <w:r>
        <w:t>подразделения</w:t>
      </w:r>
      <w:r>
        <w:rPr>
          <w:spacing w:val="1"/>
        </w:rPr>
        <w:t xml:space="preserve"> </w:t>
      </w:r>
      <w:r>
        <w:t>электроснабжения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67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пропуска</w:t>
      </w:r>
      <w:r>
        <w:rPr>
          <w:spacing w:val="1"/>
        </w:rPr>
        <w:t xml:space="preserve"> </w:t>
      </w:r>
      <w:r>
        <w:t>поездов</w:t>
      </w:r>
      <w:r>
        <w:rPr>
          <w:spacing w:val="-3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участкам.</w:t>
      </w:r>
    </w:p>
    <w:p w:rsidR="00FC451D" w:rsidRDefault="00AE03C1">
      <w:pPr>
        <w:pStyle w:val="a3"/>
        <w:spacing w:line="259" w:lineRule="auto"/>
        <w:ind w:right="222" w:firstLine="540"/>
      </w:pPr>
      <w:r>
        <w:t>В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гололедообразования</w:t>
      </w:r>
      <w:r>
        <w:rPr>
          <w:spacing w:val="1"/>
        </w:rPr>
        <w:t xml:space="preserve"> </w:t>
      </w:r>
      <w:r>
        <w:t>диспетчер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заявкам</w:t>
      </w:r>
      <w:r>
        <w:rPr>
          <w:spacing w:val="1"/>
        </w:rPr>
        <w:t xml:space="preserve"> </w:t>
      </w:r>
      <w:r>
        <w:t>диспетчера</w:t>
      </w:r>
      <w:r>
        <w:rPr>
          <w:spacing w:val="1"/>
        </w:rPr>
        <w:t xml:space="preserve"> </w:t>
      </w:r>
      <w:r>
        <w:t>подразделения</w:t>
      </w:r>
      <w:r>
        <w:rPr>
          <w:spacing w:val="1"/>
        </w:rPr>
        <w:t xml:space="preserve"> </w:t>
      </w:r>
      <w:r>
        <w:t>электроснабжения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67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необщего</w:t>
      </w:r>
      <w:r>
        <w:rPr>
          <w:spacing w:val="1"/>
        </w:rPr>
        <w:t xml:space="preserve"> </w:t>
      </w:r>
      <w:r>
        <w:t>пользования)</w:t>
      </w:r>
      <w:r>
        <w:rPr>
          <w:spacing w:val="1"/>
        </w:rPr>
        <w:t xml:space="preserve"> </w:t>
      </w:r>
      <w:r>
        <w:t>предоставляет</w:t>
      </w:r>
      <w:r>
        <w:rPr>
          <w:spacing w:val="1"/>
        </w:rPr>
        <w:t xml:space="preserve"> </w:t>
      </w:r>
      <w:r>
        <w:t>время,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-67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прекращается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перегону,</w:t>
      </w:r>
      <w:r>
        <w:rPr>
          <w:spacing w:val="1"/>
        </w:rPr>
        <w:t xml:space="preserve"> </w:t>
      </w:r>
      <w:r>
        <w:t>отдельным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1"/>
        </w:rPr>
        <w:t xml:space="preserve"> </w:t>
      </w:r>
      <w:r>
        <w:t>путям</w:t>
      </w:r>
      <w:r>
        <w:rPr>
          <w:spacing w:val="1"/>
        </w:rPr>
        <w:t xml:space="preserve"> </w:t>
      </w:r>
      <w:r>
        <w:t>перегона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плавки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контактной</w:t>
      </w:r>
      <w:r>
        <w:rPr>
          <w:spacing w:val="-1"/>
        </w:rPr>
        <w:t xml:space="preserve"> </w:t>
      </w:r>
      <w:r>
        <w:t>сети гололеда.</w:t>
      </w:r>
    </w:p>
    <w:p w:rsidR="00FC451D" w:rsidRDefault="00AE03C1">
      <w:pPr>
        <w:pStyle w:val="a4"/>
        <w:numPr>
          <w:ilvl w:val="0"/>
          <w:numId w:val="21"/>
        </w:numPr>
        <w:tabs>
          <w:tab w:val="left" w:pos="1484"/>
        </w:tabs>
        <w:spacing w:before="159" w:line="276" w:lineRule="auto"/>
        <w:ind w:right="227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неисправности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поездной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диспетчерской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 без участия диспетчера поездного дежурными по 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станциям.</w:t>
      </w:r>
    </w:p>
    <w:p w:rsidR="00FC451D" w:rsidRDefault="00AE03C1">
      <w:pPr>
        <w:pStyle w:val="a3"/>
        <w:spacing w:before="1" w:line="276" w:lineRule="auto"/>
        <w:ind w:right="221"/>
      </w:pPr>
      <w:r>
        <w:t>При   неисправности   поездной   диспетчерской   связи   диспетчер   поездной</w:t>
      </w:r>
      <w:r>
        <w:rPr>
          <w:spacing w:val="1"/>
        </w:rPr>
        <w:t xml:space="preserve"> </w:t>
      </w:r>
      <w:r>
        <w:t>и</w:t>
      </w:r>
      <w:r>
        <w:rPr>
          <w:spacing w:val="58"/>
        </w:rPr>
        <w:t xml:space="preserve"> </w:t>
      </w:r>
      <w:r>
        <w:t>дежурные</w:t>
      </w:r>
      <w:r>
        <w:rPr>
          <w:spacing w:val="124"/>
        </w:rPr>
        <w:t xml:space="preserve"> </w:t>
      </w:r>
      <w:r>
        <w:t>по</w:t>
      </w:r>
      <w:r>
        <w:rPr>
          <w:spacing w:val="125"/>
        </w:rPr>
        <w:t xml:space="preserve"> </w:t>
      </w:r>
      <w:r>
        <w:t>железнодорожным</w:t>
      </w:r>
      <w:r>
        <w:rPr>
          <w:spacing w:val="126"/>
        </w:rPr>
        <w:t xml:space="preserve"> </w:t>
      </w:r>
      <w:r>
        <w:t>станциям</w:t>
      </w:r>
      <w:r>
        <w:rPr>
          <w:spacing w:val="125"/>
        </w:rPr>
        <w:t xml:space="preserve"> </w:t>
      </w:r>
      <w:r>
        <w:t>делают</w:t>
      </w:r>
      <w:r>
        <w:rPr>
          <w:spacing w:val="127"/>
        </w:rPr>
        <w:t xml:space="preserve"> </w:t>
      </w:r>
      <w:r>
        <w:t>соответствующие</w:t>
      </w:r>
      <w:r>
        <w:rPr>
          <w:spacing w:val="127"/>
        </w:rPr>
        <w:t xml:space="preserve"> </w:t>
      </w:r>
      <w:r>
        <w:t>записи</w:t>
      </w:r>
      <w:r>
        <w:rPr>
          <w:spacing w:val="-68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журнале</w:t>
      </w:r>
      <w:r>
        <w:rPr>
          <w:spacing w:val="-2"/>
        </w:rPr>
        <w:t xml:space="preserve"> </w:t>
      </w:r>
      <w:r>
        <w:t>диспетчерских</w:t>
      </w:r>
      <w:r>
        <w:rPr>
          <w:spacing w:val="-3"/>
        </w:rPr>
        <w:t xml:space="preserve"> </w:t>
      </w:r>
      <w:r>
        <w:t>распоряжений.</w:t>
      </w:r>
    </w:p>
    <w:p w:rsidR="00FC451D" w:rsidRDefault="00AE03C1">
      <w:pPr>
        <w:pStyle w:val="a3"/>
        <w:spacing w:before="1" w:line="276" w:lineRule="auto"/>
        <w:ind w:right="230"/>
      </w:pPr>
      <w:r>
        <w:t>О</w:t>
      </w:r>
      <w:r>
        <w:rPr>
          <w:spacing w:val="1"/>
        </w:rPr>
        <w:t xml:space="preserve"> </w:t>
      </w:r>
      <w:r>
        <w:t>восстановлении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диспетчерской</w:t>
      </w:r>
      <w:r>
        <w:rPr>
          <w:spacing w:val="1"/>
        </w:rPr>
        <w:t xml:space="preserve"> </w:t>
      </w:r>
      <w:r>
        <w:t>связи</w:t>
      </w:r>
      <w:r>
        <w:rPr>
          <w:spacing w:val="71"/>
        </w:rPr>
        <w:t xml:space="preserve"> </w:t>
      </w:r>
      <w:r>
        <w:t>диспетчер</w:t>
      </w:r>
      <w:r>
        <w:rPr>
          <w:spacing w:val="1"/>
        </w:rPr>
        <w:t xml:space="preserve"> </w:t>
      </w:r>
      <w:r>
        <w:t>поездной уведомляет всех дежурных по железнодорожной станции регистрируемым</w:t>
      </w:r>
      <w:r>
        <w:rPr>
          <w:spacing w:val="-67"/>
        </w:rPr>
        <w:t xml:space="preserve"> </w:t>
      </w:r>
      <w:r>
        <w:t>указанием.</w:t>
      </w:r>
    </w:p>
    <w:p w:rsidR="00FC451D" w:rsidRDefault="00AE03C1">
      <w:pPr>
        <w:pStyle w:val="a4"/>
        <w:numPr>
          <w:ilvl w:val="0"/>
          <w:numId w:val="21"/>
        </w:numPr>
        <w:tabs>
          <w:tab w:val="left" w:pos="1484"/>
        </w:tabs>
        <w:spacing w:line="276" w:lineRule="auto"/>
        <w:ind w:right="221" w:firstLine="708"/>
        <w:jc w:val="both"/>
        <w:rPr>
          <w:sz w:val="28"/>
        </w:rPr>
      </w:pPr>
      <w:r>
        <w:rPr>
          <w:sz w:val="28"/>
        </w:rPr>
        <w:t>Порядок работы диспетчеров поездных, где штат работников, на 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возложено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выполнение   </w:t>
      </w:r>
      <w:r>
        <w:rPr>
          <w:spacing w:val="1"/>
          <w:sz w:val="28"/>
        </w:rPr>
        <w:t xml:space="preserve"> </w:t>
      </w:r>
      <w:r>
        <w:rPr>
          <w:sz w:val="28"/>
        </w:rPr>
        <w:t>операций     по     приему     и     отправлению     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станциях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 актом владельца инфраструктуры (владельца железнодорожных путей</w:t>
      </w:r>
      <w:r>
        <w:rPr>
          <w:spacing w:val="-67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3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67"/>
        <w:ind w:left="6146" w:right="769" w:firstLine="0"/>
        <w:jc w:val="center"/>
      </w:pPr>
      <w:r>
        <w:lastRenderedPageBreak/>
        <w:t>ПРИЛОЖЕНИЕ</w:t>
      </w:r>
      <w:r>
        <w:rPr>
          <w:spacing w:val="-1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20</w:t>
      </w:r>
    </w:p>
    <w:p w:rsidR="00FC451D" w:rsidRDefault="00AE03C1">
      <w:pPr>
        <w:pStyle w:val="a3"/>
        <w:spacing w:before="51" w:line="276" w:lineRule="auto"/>
        <w:ind w:left="6138" w:right="765" w:firstLine="3"/>
        <w:jc w:val="center"/>
      </w:pPr>
      <w:r>
        <w:t>к Инструкции по организации</w:t>
      </w:r>
      <w:r>
        <w:rPr>
          <w:spacing w:val="1"/>
        </w:rPr>
        <w:t xml:space="preserve"> </w:t>
      </w:r>
      <w:r>
        <w:t>движения поездов и маневровой</w:t>
      </w:r>
      <w:r>
        <w:rPr>
          <w:spacing w:val="-67"/>
        </w:rPr>
        <w:t xml:space="preserve"> </w:t>
      </w:r>
      <w:r>
        <w:t>работы</w:t>
      </w:r>
      <w:r>
        <w:rPr>
          <w:spacing w:val="-2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железнодорожном</w:t>
      </w:r>
    </w:p>
    <w:p w:rsidR="00FC451D" w:rsidRDefault="00AE03C1">
      <w:pPr>
        <w:pStyle w:val="a3"/>
        <w:ind w:left="5759" w:right="384" w:firstLine="0"/>
        <w:jc w:val="center"/>
      </w:pPr>
      <w:r>
        <w:t>транспорте</w:t>
      </w:r>
      <w:r>
        <w:rPr>
          <w:spacing w:val="-5"/>
        </w:rPr>
        <w:t xml:space="preserve"> </w:t>
      </w:r>
      <w:r>
        <w:t>Российской</w:t>
      </w:r>
      <w:r>
        <w:rPr>
          <w:spacing w:val="-4"/>
        </w:rPr>
        <w:t xml:space="preserve"> </w:t>
      </w:r>
      <w:r>
        <w:t>Федерации</w:t>
      </w:r>
    </w:p>
    <w:p w:rsidR="00FC451D" w:rsidRDefault="00FC451D">
      <w:pPr>
        <w:pStyle w:val="a3"/>
        <w:spacing w:before="8"/>
        <w:ind w:left="0" w:firstLine="0"/>
        <w:jc w:val="left"/>
        <w:rPr>
          <w:sz w:val="36"/>
        </w:rPr>
      </w:pPr>
    </w:p>
    <w:p w:rsidR="00FC451D" w:rsidRDefault="00AE03C1">
      <w:pPr>
        <w:pStyle w:val="Heading1"/>
        <w:ind w:left="1032"/>
      </w:pPr>
      <w:r>
        <w:t>Типовые</w:t>
      </w:r>
      <w:r>
        <w:rPr>
          <w:spacing w:val="-3"/>
        </w:rPr>
        <w:t xml:space="preserve"> </w:t>
      </w:r>
      <w:r>
        <w:t>требования</w:t>
      </w:r>
      <w:r>
        <w:rPr>
          <w:spacing w:val="-3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ведению</w:t>
      </w:r>
      <w:r>
        <w:rPr>
          <w:spacing w:val="-4"/>
        </w:rPr>
        <w:t xml:space="preserve"> </w:t>
      </w:r>
      <w:r>
        <w:t>регламента</w:t>
      </w:r>
      <w:r>
        <w:rPr>
          <w:spacing w:val="-1"/>
        </w:rPr>
        <w:t xml:space="preserve"> </w:t>
      </w:r>
      <w:r>
        <w:t>служебных</w:t>
      </w:r>
      <w:r>
        <w:rPr>
          <w:spacing w:val="-4"/>
        </w:rPr>
        <w:t xml:space="preserve"> </w:t>
      </w:r>
      <w:r>
        <w:t>переговоров</w:t>
      </w:r>
    </w:p>
    <w:p w:rsidR="00FC451D" w:rsidRDefault="00FC451D">
      <w:pPr>
        <w:pStyle w:val="a3"/>
        <w:spacing w:before="5"/>
        <w:ind w:left="0" w:firstLine="0"/>
        <w:jc w:val="left"/>
        <w:rPr>
          <w:b/>
          <w:sz w:val="36"/>
        </w:rPr>
      </w:pPr>
    </w:p>
    <w:p w:rsidR="00FC451D" w:rsidRDefault="00AE03C1">
      <w:pPr>
        <w:pStyle w:val="a4"/>
        <w:numPr>
          <w:ilvl w:val="1"/>
          <w:numId w:val="21"/>
        </w:numPr>
        <w:tabs>
          <w:tab w:val="left" w:pos="4336"/>
        </w:tabs>
        <w:spacing w:before="1"/>
        <w:ind w:hanging="251"/>
        <w:jc w:val="left"/>
        <w:rPr>
          <w:b/>
          <w:sz w:val="28"/>
        </w:rPr>
      </w:pPr>
      <w:r>
        <w:rPr>
          <w:b/>
          <w:sz w:val="28"/>
        </w:rPr>
        <w:t>Общие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положения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15"/>
        </w:numPr>
        <w:tabs>
          <w:tab w:val="left" w:pos="1342"/>
        </w:tabs>
        <w:spacing w:before="228" w:line="276" w:lineRule="auto"/>
        <w:ind w:right="362" w:firstLine="708"/>
        <w:jc w:val="both"/>
        <w:rPr>
          <w:sz w:val="28"/>
        </w:rPr>
      </w:pPr>
      <w:r>
        <w:rPr>
          <w:sz w:val="28"/>
        </w:rPr>
        <w:t>Типовые</w:t>
      </w:r>
      <w:r>
        <w:rPr>
          <w:spacing w:val="71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71"/>
          <w:sz w:val="28"/>
        </w:rPr>
        <w:t xml:space="preserve"> </w:t>
      </w:r>
      <w:r>
        <w:rPr>
          <w:sz w:val="28"/>
        </w:rPr>
        <w:t>к</w:t>
      </w:r>
      <w:r>
        <w:rPr>
          <w:spacing w:val="71"/>
          <w:sz w:val="28"/>
        </w:rPr>
        <w:t xml:space="preserve"> </w:t>
      </w:r>
      <w:r>
        <w:rPr>
          <w:sz w:val="28"/>
        </w:rPr>
        <w:t>ведению</w:t>
      </w:r>
      <w:r>
        <w:rPr>
          <w:spacing w:val="71"/>
          <w:sz w:val="28"/>
        </w:rPr>
        <w:t xml:space="preserve"> </w:t>
      </w:r>
      <w:r>
        <w:rPr>
          <w:sz w:val="28"/>
        </w:rPr>
        <w:t>регламента</w:t>
      </w:r>
      <w:r>
        <w:rPr>
          <w:spacing w:val="71"/>
          <w:sz w:val="28"/>
        </w:rPr>
        <w:t xml:space="preserve"> </w:t>
      </w:r>
      <w:r>
        <w:rPr>
          <w:sz w:val="28"/>
        </w:rPr>
        <w:t>служебных   переговоров</w:t>
      </w:r>
      <w:r>
        <w:rPr>
          <w:spacing w:val="1"/>
          <w:sz w:val="28"/>
        </w:rPr>
        <w:t xml:space="preserve"> </w:t>
      </w:r>
      <w:r>
        <w:rPr>
          <w:sz w:val="28"/>
        </w:rPr>
        <w:t>при производстве маневровой и поездной работы (далее – Типовые требования)</w:t>
      </w:r>
      <w:r>
        <w:rPr>
          <w:spacing w:val="1"/>
          <w:sz w:val="28"/>
        </w:rPr>
        <w:t xml:space="preserve"> </w:t>
      </w:r>
      <w:r>
        <w:rPr>
          <w:sz w:val="28"/>
        </w:rPr>
        <w:t>предназначены для работников железнодорожного транспорта, производственная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деятельность,</w:t>
      </w:r>
      <w:r>
        <w:rPr>
          <w:spacing w:val="-2"/>
          <w:sz w:val="28"/>
        </w:rPr>
        <w:t xml:space="preserve"> </w:t>
      </w:r>
      <w:r>
        <w:rPr>
          <w:sz w:val="28"/>
        </w:rPr>
        <w:t>которых связана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движением</w:t>
      </w:r>
      <w:r>
        <w:rPr>
          <w:spacing w:val="-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маневровой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работой.</w:t>
      </w:r>
    </w:p>
    <w:p w:rsidR="00FC451D" w:rsidRDefault="00AE03C1">
      <w:pPr>
        <w:pStyle w:val="a3"/>
        <w:spacing w:line="276" w:lineRule="auto"/>
        <w:ind w:right="364"/>
      </w:pPr>
      <w:r>
        <w:t>На участках обращения скоростных и высокоскоростных поездов регламент</w:t>
      </w:r>
      <w:r>
        <w:rPr>
          <w:spacing w:val="1"/>
        </w:rPr>
        <w:t xml:space="preserve"> </w:t>
      </w:r>
      <w:r>
        <w:t>переговоров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инфраструктуры.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342"/>
        </w:tabs>
        <w:spacing w:before="1" w:line="276" w:lineRule="auto"/>
        <w:ind w:right="365" w:firstLine="708"/>
        <w:jc w:val="both"/>
        <w:rPr>
          <w:sz w:val="28"/>
        </w:rPr>
      </w:pPr>
      <w:r>
        <w:rPr>
          <w:sz w:val="28"/>
        </w:rPr>
        <w:t>Типовые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устанавливают</w:t>
      </w:r>
      <w:r>
        <w:rPr>
          <w:spacing w:val="1"/>
          <w:sz w:val="28"/>
        </w:rPr>
        <w:t xml:space="preserve"> </w:t>
      </w:r>
      <w:r>
        <w:rPr>
          <w:sz w:val="28"/>
        </w:rPr>
        <w:t>приоритетность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руководителями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сигналов</w:t>
      </w:r>
      <w:r>
        <w:rPr>
          <w:spacing w:val="1"/>
          <w:sz w:val="28"/>
        </w:rPr>
        <w:t xml:space="preserve"> </w:t>
      </w:r>
      <w:r>
        <w:rPr>
          <w:sz w:val="28"/>
        </w:rPr>
        <w:t>над</w:t>
      </w:r>
      <w:r>
        <w:rPr>
          <w:spacing w:val="1"/>
          <w:sz w:val="28"/>
        </w:rPr>
        <w:t xml:space="preserve"> </w:t>
      </w:r>
      <w:r>
        <w:rPr>
          <w:sz w:val="28"/>
        </w:rPr>
        <w:t>всеми</w:t>
      </w:r>
      <w:r>
        <w:rPr>
          <w:spacing w:val="1"/>
          <w:sz w:val="28"/>
        </w:rPr>
        <w:t xml:space="preserve"> </w:t>
      </w:r>
      <w:r>
        <w:rPr>
          <w:sz w:val="28"/>
        </w:rPr>
        <w:t>командами</w:t>
      </w:r>
      <w:r>
        <w:rPr>
          <w:spacing w:val="62"/>
          <w:sz w:val="28"/>
        </w:rPr>
        <w:t xml:space="preserve"> </w:t>
      </w:r>
      <w:r>
        <w:rPr>
          <w:sz w:val="28"/>
        </w:rPr>
        <w:t>(сообщениями</w:t>
      </w:r>
      <w:r>
        <w:rPr>
          <w:spacing w:val="63"/>
          <w:sz w:val="28"/>
        </w:rPr>
        <w:t xml:space="preserve"> </w:t>
      </w:r>
      <w:r>
        <w:rPr>
          <w:sz w:val="28"/>
        </w:rPr>
        <w:t>и</w:t>
      </w:r>
      <w:r>
        <w:rPr>
          <w:spacing w:val="64"/>
          <w:sz w:val="28"/>
        </w:rPr>
        <w:t xml:space="preserve"> </w:t>
      </w:r>
      <w:r>
        <w:rPr>
          <w:sz w:val="28"/>
        </w:rPr>
        <w:t>указаниями),</w:t>
      </w:r>
      <w:r>
        <w:rPr>
          <w:spacing w:val="64"/>
          <w:sz w:val="28"/>
        </w:rPr>
        <w:t xml:space="preserve"> </w:t>
      </w:r>
      <w:r>
        <w:rPr>
          <w:sz w:val="28"/>
        </w:rPr>
        <w:t>за</w:t>
      </w:r>
      <w:r>
        <w:rPr>
          <w:spacing w:val="63"/>
          <w:sz w:val="28"/>
        </w:rPr>
        <w:t xml:space="preserve"> </w:t>
      </w:r>
      <w:r>
        <w:rPr>
          <w:sz w:val="28"/>
        </w:rPr>
        <w:t>исключением</w:t>
      </w:r>
      <w:r>
        <w:rPr>
          <w:spacing w:val="62"/>
          <w:sz w:val="28"/>
        </w:rPr>
        <w:t xml:space="preserve"> </w:t>
      </w:r>
      <w:r>
        <w:rPr>
          <w:sz w:val="28"/>
        </w:rPr>
        <w:t>команд</w:t>
      </w:r>
      <w:r>
        <w:rPr>
          <w:spacing w:val="65"/>
          <w:sz w:val="28"/>
        </w:rPr>
        <w:t xml:space="preserve"> </w:t>
      </w:r>
      <w:r>
        <w:rPr>
          <w:sz w:val="28"/>
        </w:rPr>
        <w:t>на</w:t>
      </w:r>
      <w:r>
        <w:rPr>
          <w:spacing w:val="64"/>
          <w:sz w:val="28"/>
        </w:rPr>
        <w:t xml:space="preserve"> </w:t>
      </w:r>
      <w:r>
        <w:rPr>
          <w:sz w:val="28"/>
        </w:rPr>
        <w:t>остановку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-1"/>
          <w:sz w:val="28"/>
        </w:rPr>
        <w:t xml:space="preserve"> </w:t>
      </w:r>
      <w:r>
        <w:rPr>
          <w:sz w:val="28"/>
        </w:rPr>
        <w:t>угрозы</w:t>
      </w:r>
      <w:r>
        <w:rPr>
          <w:spacing w:val="-1"/>
          <w:sz w:val="28"/>
        </w:rPr>
        <w:t xml:space="preserve"> </w:t>
      </w:r>
      <w:r>
        <w:rPr>
          <w:sz w:val="28"/>
        </w:rPr>
        <w:t>жизни,</w:t>
      </w:r>
      <w:r>
        <w:rPr>
          <w:spacing w:val="-1"/>
          <w:sz w:val="28"/>
        </w:rPr>
        <w:t xml:space="preserve"> </w:t>
      </w:r>
      <w:r>
        <w:rPr>
          <w:sz w:val="28"/>
        </w:rPr>
        <w:t>здоровью</w:t>
      </w:r>
      <w:r>
        <w:rPr>
          <w:spacing w:val="-2"/>
          <w:sz w:val="28"/>
        </w:rPr>
        <w:t xml:space="preserve"> </w:t>
      </w:r>
      <w:r>
        <w:rPr>
          <w:sz w:val="28"/>
        </w:rPr>
        <w:t>людей</w:t>
      </w:r>
      <w:r>
        <w:rPr>
          <w:spacing w:val="-3"/>
          <w:sz w:val="28"/>
        </w:rPr>
        <w:t xml:space="preserve"> </w:t>
      </w:r>
      <w:r>
        <w:rPr>
          <w:sz w:val="28"/>
        </w:rPr>
        <w:t>или безопасности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движения.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342"/>
        </w:tabs>
        <w:spacing w:line="276" w:lineRule="auto"/>
        <w:ind w:right="369" w:firstLine="708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исключения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неверного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восприятия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все</w:t>
      </w:r>
      <w:r>
        <w:rPr>
          <w:spacing w:val="71"/>
          <w:sz w:val="28"/>
        </w:rPr>
        <w:t xml:space="preserve"> </w:t>
      </w:r>
      <w:r>
        <w:rPr>
          <w:sz w:val="28"/>
        </w:rPr>
        <w:t>команды</w:t>
      </w:r>
      <w:r>
        <w:rPr>
          <w:spacing w:val="-67"/>
          <w:sz w:val="28"/>
        </w:rPr>
        <w:t xml:space="preserve"> </w:t>
      </w:r>
      <w:r>
        <w:rPr>
          <w:sz w:val="28"/>
        </w:rPr>
        <w:t>(указания, сообщения) должны носить адресный характер (номер поезда, номер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позывного,</w:t>
      </w:r>
      <w:r>
        <w:rPr>
          <w:spacing w:val="1"/>
          <w:sz w:val="28"/>
        </w:rPr>
        <w:t xml:space="preserve"> </w:t>
      </w:r>
      <w:r>
        <w:rPr>
          <w:sz w:val="28"/>
        </w:rPr>
        <w:t>фамилии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транспорта).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342"/>
        </w:tabs>
        <w:spacing w:line="276" w:lineRule="auto"/>
        <w:ind w:right="362" w:firstLine="708"/>
        <w:jc w:val="both"/>
        <w:rPr>
          <w:sz w:val="28"/>
        </w:rPr>
      </w:pPr>
      <w:r>
        <w:rPr>
          <w:sz w:val="28"/>
        </w:rPr>
        <w:t xml:space="preserve">Переговоры  </w:t>
      </w:r>
      <w:r>
        <w:rPr>
          <w:spacing w:val="1"/>
          <w:sz w:val="28"/>
        </w:rPr>
        <w:t xml:space="preserve"> </w:t>
      </w:r>
      <w:r>
        <w:rPr>
          <w:sz w:val="28"/>
        </w:rPr>
        <w:t>между    работниками,    задействованными    в    маневровой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работе,</w:t>
      </w:r>
      <w:r>
        <w:rPr>
          <w:spacing w:val="1"/>
          <w:sz w:val="28"/>
        </w:rPr>
        <w:t xml:space="preserve"> </w:t>
      </w:r>
      <w:r>
        <w:rPr>
          <w:sz w:val="28"/>
        </w:rPr>
        <w:t>ведутся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свободной</w:t>
      </w:r>
      <w:r>
        <w:rPr>
          <w:spacing w:val="1"/>
          <w:sz w:val="28"/>
        </w:rPr>
        <w:t xml:space="preserve"> </w:t>
      </w:r>
      <w:r>
        <w:rPr>
          <w:sz w:val="28"/>
        </w:rPr>
        <w:t>форме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соблюдением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следующих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требований:</w:t>
      </w:r>
    </w:p>
    <w:p w:rsidR="00FC451D" w:rsidRDefault="00AE03C1">
      <w:pPr>
        <w:pStyle w:val="a3"/>
        <w:spacing w:line="276" w:lineRule="auto"/>
        <w:ind w:right="369"/>
      </w:pPr>
      <w:r>
        <w:t>а)</w:t>
      </w:r>
      <w:r>
        <w:rPr>
          <w:spacing w:val="-2"/>
        </w:rPr>
        <w:t xml:space="preserve"> </w:t>
      </w:r>
      <w:r>
        <w:t xml:space="preserve">команды   </w:t>
      </w:r>
      <w:r>
        <w:rPr>
          <w:spacing w:val="47"/>
        </w:rPr>
        <w:t xml:space="preserve"> </w:t>
      </w:r>
      <w:r>
        <w:t xml:space="preserve">(указания,    </w:t>
      </w:r>
      <w:r>
        <w:rPr>
          <w:spacing w:val="46"/>
        </w:rPr>
        <w:t xml:space="preserve"> </w:t>
      </w:r>
      <w:r>
        <w:t xml:space="preserve">сообщения),    </w:t>
      </w:r>
      <w:r>
        <w:rPr>
          <w:spacing w:val="45"/>
        </w:rPr>
        <w:t xml:space="preserve"> </w:t>
      </w:r>
      <w:r>
        <w:t xml:space="preserve">передаваемые    </w:t>
      </w:r>
      <w:r>
        <w:rPr>
          <w:spacing w:val="44"/>
        </w:rPr>
        <w:t xml:space="preserve"> </w:t>
      </w:r>
      <w:r>
        <w:t xml:space="preserve">по    </w:t>
      </w:r>
      <w:r>
        <w:rPr>
          <w:spacing w:val="45"/>
        </w:rPr>
        <w:t xml:space="preserve"> </w:t>
      </w:r>
      <w:r>
        <w:t>радиосвязи</w:t>
      </w:r>
      <w:r>
        <w:rPr>
          <w:spacing w:val="-6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двусторонней</w:t>
      </w:r>
      <w:r>
        <w:rPr>
          <w:spacing w:val="-1"/>
        </w:rPr>
        <w:t xml:space="preserve"> </w:t>
      </w:r>
      <w:r>
        <w:t>парковой</w:t>
      </w:r>
      <w:r>
        <w:rPr>
          <w:spacing w:val="-1"/>
        </w:rPr>
        <w:t xml:space="preserve"> </w:t>
      </w:r>
      <w:r>
        <w:t>связи,</w:t>
      </w:r>
      <w:r>
        <w:rPr>
          <w:spacing w:val="-2"/>
        </w:rPr>
        <w:t xml:space="preserve"> </w:t>
      </w:r>
      <w:r>
        <w:t>должны</w:t>
      </w:r>
      <w:r>
        <w:rPr>
          <w:spacing w:val="-1"/>
        </w:rPr>
        <w:t xml:space="preserve"> </w:t>
      </w:r>
      <w:r>
        <w:t>быть</w:t>
      </w:r>
      <w:r>
        <w:rPr>
          <w:spacing w:val="2"/>
        </w:rPr>
        <w:t xml:space="preserve"> </w:t>
      </w:r>
      <w:r>
        <w:t>лаконичными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понятными;</w:t>
      </w:r>
    </w:p>
    <w:p w:rsidR="00FC451D" w:rsidRDefault="00AE03C1">
      <w:pPr>
        <w:pStyle w:val="a3"/>
        <w:spacing w:before="2" w:line="276" w:lineRule="auto"/>
        <w:ind w:right="364"/>
      </w:pPr>
      <w:r>
        <w:t>б) работник, передавший</w:t>
      </w:r>
      <w:r>
        <w:rPr>
          <w:spacing w:val="1"/>
        </w:rPr>
        <w:t xml:space="preserve"> </w:t>
      </w:r>
      <w:r>
        <w:t>указание</w:t>
      </w:r>
      <w:r>
        <w:rPr>
          <w:spacing w:val="70"/>
        </w:rPr>
        <w:t xml:space="preserve"> </w:t>
      </w:r>
      <w:r>
        <w:t>(команду,</w:t>
      </w:r>
      <w:r>
        <w:rPr>
          <w:spacing w:val="70"/>
        </w:rPr>
        <w:t xml:space="preserve"> </w:t>
      </w:r>
      <w:r>
        <w:t>сообщение), обязан</w:t>
      </w:r>
      <w:r>
        <w:rPr>
          <w:spacing w:val="70"/>
        </w:rPr>
        <w:t xml:space="preserve"> </w:t>
      </w:r>
      <w:r>
        <w:t>убедиться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правильности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восприятия</w:t>
      </w:r>
      <w:r>
        <w:rPr>
          <w:spacing w:val="1"/>
        </w:rPr>
        <w:t xml:space="preserve"> </w:t>
      </w:r>
      <w:r>
        <w:t>машинистом</w:t>
      </w:r>
      <w:r>
        <w:rPr>
          <w:spacing w:val="1"/>
        </w:rPr>
        <w:t xml:space="preserve"> </w:t>
      </w:r>
      <w:r>
        <w:t>локомотива</w:t>
      </w:r>
      <w:r>
        <w:rPr>
          <w:spacing w:val="71"/>
        </w:rPr>
        <w:t xml:space="preserve"> </w:t>
      </w:r>
      <w:r>
        <w:t>(руководителем</w:t>
      </w:r>
      <w:r>
        <w:rPr>
          <w:spacing w:val="-67"/>
        </w:rPr>
        <w:t xml:space="preserve"> </w:t>
      </w:r>
      <w:r>
        <w:t>маневров);</w:t>
      </w:r>
    </w:p>
    <w:p w:rsidR="00FC451D" w:rsidRDefault="00AE03C1">
      <w:pPr>
        <w:pStyle w:val="a3"/>
        <w:spacing w:line="276" w:lineRule="auto"/>
        <w:ind w:right="367"/>
      </w:pPr>
      <w:r>
        <w:t>в) если</w:t>
      </w:r>
      <w:r>
        <w:rPr>
          <w:spacing w:val="1"/>
        </w:rPr>
        <w:t xml:space="preserve"> </w:t>
      </w:r>
      <w:r>
        <w:t>машинист</w:t>
      </w:r>
      <w:r>
        <w:rPr>
          <w:spacing w:val="1"/>
        </w:rPr>
        <w:t xml:space="preserve"> </w:t>
      </w:r>
      <w:r>
        <w:t>(руководитель</w:t>
      </w:r>
      <w:r>
        <w:rPr>
          <w:spacing w:val="1"/>
        </w:rPr>
        <w:t xml:space="preserve"> </w:t>
      </w:r>
      <w:r>
        <w:t>маневров)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уверен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правильности</w:t>
      </w:r>
      <w:r>
        <w:rPr>
          <w:spacing w:val="-67"/>
        </w:rPr>
        <w:t xml:space="preserve"> </w:t>
      </w:r>
      <w:r>
        <w:t>восприятия</w:t>
      </w:r>
      <w:r>
        <w:rPr>
          <w:spacing w:val="1"/>
        </w:rPr>
        <w:t xml:space="preserve"> </w:t>
      </w:r>
      <w:r>
        <w:t>сигнала</w:t>
      </w:r>
      <w:r>
        <w:rPr>
          <w:spacing w:val="1"/>
        </w:rPr>
        <w:t xml:space="preserve"> </w:t>
      </w:r>
      <w:r>
        <w:t>(указания,</w:t>
      </w:r>
      <w:r>
        <w:rPr>
          <w:spacing w:val="1"/>
        </w:rPr>
        <w:t xml:space="preserve"> </w:t>
      </w:r>
      <w:r>
        <w:t>сообщения,</w:t>
      </w:r>
      <w:r>
        <w:rPr>
          <w:spacing w:val="1"/>
        </w:rPr>
        <w:t xml:space="preserve"> </w:t>
      </w:r>
      <w:r>
        <w:t>команды)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выяснить</w:t>
      </w:r>
      <w:r>
        <w:rPr>
          <w:spacing w:val="1"/>
        </w:rPr>
        <w:t xml:space="preserve"> </w:t>
      </w:r>
      <w:r>
        <w:t>обстановку</w:t>
      </w:r>
      <w:r>
        <w:rPr>
          <w:spacing w:val="-5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начала передвижений.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342"/>
        </w:tabs>
        <w:spacing w:line="276" w:lineRule="auto"/>
        <w:ind w:right="366" w:firstLine="708"/>
        <w:jc w:val="both"/>
        <w:rPr>
          <w:sz w:val="28"/>
        </w:rPr>
      </w:pPr>
      <w:r>
        <w:rPr>
          <w:sz w:val="28"/>
        </w:rPr>
        <w:t>Запрещается вести переговоры по радиосвязи, не связанные с движением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3"/>
          <w:sz w:val="28"/>
        </w:rPr>
        <w:t xml:space="preserve"> </w:t>
      </w:r>
      <w:r>
        <w:rPr>
          <w:sz w:val="28"/>
        </w:rPr>
        <w:t>и производством маневровой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работы.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headerReference w:type="default" r:id="rId322"/>
          <w:pgSz w:w="11910" w:h="16840"/>
          <w:pgMar w:top="1040" w:right="340" w:bottom="280" w:left="780" w:header="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Heading1"/>
        <w:numPr>
          <w:ilvl w:val="1"/>
          <w:numId w:val="21"/>
        </w:numPr>
        <w:tabs>
          <w:tab w:val="left" w:pos="1191"/>
        </w:tabs>
        <w:spacing w:before="266"/>
        <w:ind w:left="1190" w:hanging="361"/>
        <w:jc w:val="left"/>
      </w:pPr>
      <w:r>
        <w:t>Ведение</w:t>
      </w:r>
      <w:r>
        <w:rPr>
          <w:spacing w:val="-4"/>
        </w:rPr>
        <w:t xml:space="preserve"> </w:t>
      </w:r>
      <w:r>
        <w:t>служебных</w:t>
      </w:r>
      <w:r>
        <w:rPr>
          <w:spacing w:val="-2"/>
        </w:rPr>
        <w:t xml:space="preserve"> </w:t>
      </w:r>
      <w:r>
        <w:t>переговоров</w:t>
      </w:r>
      <w:r>
        <w:rPr>
          <w:spacing w:val="-2"/>
        </w:rPr>
        <w:t xml:space="preserve"> </w:t>
      </w:r>
      <w:r>
        <w:t>при</w:t>
      </w:r>
      <w:r>
        <w:rPr>
          <w:spacing w:val="-5"/>
        </w:rPr>
        <w:t xml:space="preserve"> </w:t>
      </w:r>
      <w:r>
        <w:t>организации</w:t>
      </w:r>
      <w:r>
        <w:rPr>
          <w:spacing w:val="-4"/>
        </w:rPr>
        <w:t xml:space="preserve"> </w:t>
      </w:r>
      <w:r>
        <w:t>движения</w:t>
      </w:r>
      <w:r>
        <w:rPr>
          <w:spacing w:val="-1"/>
        </w:rPr>
        <w:t xml:space="preserve"> </w:t>
      </w:r>
      <w:r>
        <w:t>поездов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15"/>
        </w:numPr>
        <w:tabs>
          <w:tab w:val="left" w:pos="1342"/>
        </w:tabs>
        <w:spacing w:before="228" w:line="276" w:lineRule="auto"/>
        <w:ind w:right="362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безостановочном</w:t>
      </w:r>
      <w:r>
        <w:rPr>
          <w:spacing w:val="1"/>
          <w:sz w:val="28"/>
        </w:rPr>
        <w:t xml:space="preserve"> </w:t>
      </w:r>
      <w:r>
        <w:rPr>
          <w:sz w:val="28"/>
        </w:rPr>
        <w:t>пропуске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главным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"/>
          <w:sz w:val="28"/>
        </w:rPr>
        <w:t xml:space="preserve"> </w:t>
      </w:r>
      <w:r>
        <w:rPr>
          <w:sz w:val="28"/>
        </w:rPr>
        <w:t>путям раздельного пункта при разрешающих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показаниях светофоров (входного,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маршрутного и выходного), а также исправной работе локомотивных приборов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передаче</w:t>
      </w:r>
      <w:r>
        <w:rPr>
          <w:spacing w:val="1"/>
          <w:sz w:val="28"/>
        </w:rPr>
        <w:t xml:space="preserve"> </w:t>
      </w:r>
      <w:r>
        <w:rPr>
          <w:sz w:val="28"/>
        </w:rPr>
        <w:t>непредвиденных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предупреждений по маршруту следования поезда переговоры по радиосвязи между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дежурным   </w:t>
      </w:r>
      <w:r>
        <w:rPr>
          <w:spacing w:val="1"/>
          <w:sz w:val="28"/>
        </w:rPr>
        <w:t xml:space="preserve"> </w:t>
      </w:r>
      <w:r>
        <w:rPr>
          <w:sz w:val="28"/>
        </w:rPr>
        <w:t>по     железнодорожной     станции     (диспетчером     поездным     –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-2"/>
          <w:sz w:val="28"/>
        </w:rPr>
        <w:t xml:space="preserve"> </w:t>
      </w:r>
      <w:r>
        <w:rPr>
          <w:sz w:val="28"/>
        </w:rPr>
        <w:t>диспетчерской</w:t>
      </w:r>
      <w:r>
        <w:rPr>
          <w:spacing w:val="-4"/>
          <w:sz w:val="28"/>
        </w:rPr>
        <w:t xml:space="preserve"> </w:t>
      </w:r>
      <w:r>
        <w:rPr>
          <w:sz w:val="28"/>
        </w:rPr>
        <w:t>централизации)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машинистом</w:t>
      </w:r>
      <w:r>
        <w:rPr>
          <w:spacing w:val="-1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ведутся.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342"/>
        </w:tabs>
        <w:spacing w:line="276" w:lineRule="auto"/>
        <w:ind w:right="365" w:firstLine="708"/>
        <w:jc w:val="both"/>
        <w:rPr>
          <w:sz w:val="28"/>
        </w:rPr>
      </w:pPr>
      <w:r>
        <w:rPr>
          <w:sz w:val="28"/>
        </w:rPr>
        <w:t>При отправлении поезда, когда имеются два (три – при четырехзначной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блокировке)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свободных</w:t>
      </w:r>
      <w:r>
        <w:rPr>
          <w:spacing w:val="1"/>
          <w:sz w:val="28"/>
        </w:rPr>
        <w:t xml:space="preserve"> </w:t>
      </w:r>
      <w:r>
        <w:rPr>
          <w:sz w:val="28"/>
        </w:rPr>
        <w:t>блок-участков</w:t>
      </w:r>
      <w:r>
        <w:rPr>
          <w:spacing w:val="1"/>
          <w:sz w:val="28"/>
        </w:rPr>
        <w:t xml:space="preserve"> </w:t>
      </w:r>
      <w:r>
        <w:rPr>
          <w:sz w:val="28"/>
        </w:rPr>
        <w:t>удаления,</w:t>
      </w:r>
      <w:r>
        <w:rPr>
          <w:spacing w:val="-67"/>
          <w:sz w:val="28"/>
        </w:rPr>
        <w:t xml:space="preserve"> </w:t>
      </w:r>
      <w:r>
        <w:rPr>
          <w:sz w:val="28"/>
        </w:rPr>
        <w:t>полностью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приготовлен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необходимость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передачи</w:t>
      </w:r>
      <w:r>
        <w:rPr>
          <w:spacing w:val="1"/>
          <w:sz w:val="28"/>
        </w:rPr>
        <w:t xml:space="preserve"> </w:t>
      </w:r>
      <w:r>
        <w:rPr>
          <w:sz w:val="28"/>
        </w:rPr>
        <w:t>непредвиденных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маршруту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67"/>
          <w:sz w:val="28"/>
        </w:rPr>
        <w:t xml:space="preserve"> </w:t>
      </w:r>
      <w:r>
        <w:rPr>
          <w:sz w:val="28"/>
        </w:rPr>
        <w:t>переговоры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радиосвязи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(диспетчером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поездным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диспетчерской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централизации)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машинистом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-1"/>
          <w:sz w:val="28"/>
        </w:rPr>
        <w:t xml:space="preserve"> </w:t>
      </w:r>
      <w:r>
        <w:rPr>
          <w:sz w:val="28"/>
        </w:rPr>
        <w:t>не ведутся.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342"/>
        </w:tabs>
        <w:spacing w:before="1" w:line="276" w:lineRule="auto"/>
        <w:ind w:right="362" w:firstLine="708"/>
        <w:jc w:val="both"/>
        <w:rPr>
          <w:sz w:val="28"/>
        </w:rPr>
      </w:pP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вызвать</w:t>
      </w:r>
      <w:r>
        <w:rPr>
          <w:spacing w:val="71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-67"/>
          <w:sz w:val="28"/>
        </w:rPr>
        <w:t xml:space="preserve"> </w:t>
      </w:r>
      <w:r>
        <w:rPr>
          <w:sz w:val="28"/>
        </w:rPr>
        <w:t>поезда, находящегося на участке приближения к раздельному пункту (на первом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втором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участке</w:t>
      </w:r>
      <w:r>
        <w:rPr>
          <w:spacing w:val="1"/>
          <w:sz w:val="28"/>
        </w:rPr>
        <w:t xml:space="preserve"> </w:t>
      </w:r>
      <w:r>
        <w:rPr>
          <w:sz w:val="28"/>
        </w:rPr>
        <w:t>приближения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поезда),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довести</w:t>
      </w:r>
      <w:r>
        <w:rPr>
          <w:spacing w:val="-3"/>
          <w:sz w:val="28"/>
        </w:rPr>
        <w:t xml:space="preserve"> </w:t>
      </w:r>
      <w:r>
        <w:rPr>
          <w:sz w:val="28"/>
        </w:rPr>
        <w:t>до</w:t>
      </w:r>
      <w:r>
        <w:rPr>
          <w:spacing w:val="-3"/>
          <w:sz w:val="28"/>
        </w:rPr>
        <w:t xml:space="preserve"> </w:t>
      </w:r>
      <w:r>
        <w:rPr>
          <w:sz w:val="28"/>
        </w:rPr>
        <w:t>него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информацию</w:t>
      </w:r>
      <w:r>
        <w:rPr>
          <w:spacing w:val="-1"/>
          <w:sz w:val="28"/>
        </w:rPr>
        <w:t xml:space="preserve"> </w:t>
      </w:r>
      <w:r>
        <w:rPr>
          <w:sz w:val="28"/>
        </w:rPr>
        <w:t>о</w:t>
      </w:r>
      <w:r>
        <w:rPr>
          <w:spacing w:val="-3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-4"/>
          <w:sz w:val="28"/>
        </w:rPr>
        <w:t xml:space="preserve"> </w:t>
      </w:r>
      <w:r>
        <w:rPr>
          <w:sz w:val="28"/>
        </w:rPr>
        <w:t>следования:</w:t>
      </w:r>
    </w:p>
    <w:p w:rsidR="00FC451D" w:rsidRDefault="00AE03C1">
      <w:pPr>
        <w:pStyle w:val="a4"/>
        <w:numPr>
          <w:ilvl w:val="0"/>
          <w:numId w:val="14"/>
        </w:numPr>
        <w:tabs>
          <w:tab w:val="left" w:pos="1366"/>
        </w:tabs>
        <w:spacing w:line="276" w:lineRule="auto"/>
        <w:ind w:right="369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случае,</w:t>
      </w:r>
      <w:r>
        <w:rPr>
          <w:spacing w:val="71"/>
          <w:sz w:val="28"/>
        </w:rPr>
        <w:t xml:space="preserve"> </w:t>
      </w:r>
      <w:r>
        <w:rPr>
          <w:sz w:val="28"/>
        </w:rPr>
        <w:t>когда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выходной</w:t>
      </w:r>
      <w:r>
        <w:rPr>
          <w:spacing w:val="-2"/>
          <w:sz w:val="28"/>
        </w:rPr>
        <w:t xml:space="preserve"> </w:t>
      </w:r>
      <w:r>
        <w:rPr>
          <w:sz w:val="28"/>
        </w:rPr>
        <w:t>(маршрутный)</w:t>
      </w:r>
      <w:r>
        <w:rPr>
          <w:spacing w:val="-2"/>
          <w:sz w:val="28"/>
        </w:rPr>
        <w:t xml:space="preserve"> </w:t>
      </w:r>
      <w:r>
        <w:rPr>
          <w:sz w:val="28"/>
        </w:rPr>
        <w:t>светофор сигнализирует</w:t>
      </w:r>
      <w:r>
        <w:rPr>
          <w:spacing w:val="-2"/>
          <w:sz w:val="28"/>
        </w:rPr>
        <w:t xml:space="preserve"> </w:t>
      </w:r>
      <w:r>
        <w:rPr>
          <w:sz w:val="28"/>
        </w:rPr>
        <w:t>запрещающее</w:t>
      </w:r>
      <w:r>
        <w:rPr>
          <w:spacing w:val="-1"/>
          <w:sz w:val="28"/>
        </w:rPr>
        <w:t xml:space="preserve"> </w:t>
      </w:r>
      <w:r>
        <w:rPr>
          <w:sz w:val="28"/>
        </w:rPr>
        <w:t>показание;</w:t>
      </w:r>
    </w:p>
    <w:p w:rsidR="00FC451D" w:rsidRDefault="00AE03C1">
      <w:pPr>
        <w:pStyle w:val="a4"/>
        <w:numPr>
          <w:ilvl w:val="0"/>
          <w:numId w:val="14"/>
        </w:numPr>
        <w:tabs>
          <w:tab w:val="left" w:pos="1366"/>
        </w:tabs>
        <w:spacing w:before="1" w:line="276" w:lineRule="auto"/>
        <w:ind w:right="371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передачи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проследование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входного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(маршрутного)</w:t>
      </w:r>
      <w:r>
        <w:rPr>
          <w:spacing w:val="-2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запрещающим</w:t>
      </w:r>
      <w:r>
        <w:rPr>
          <w:spacing w:val="-2"/>
          <w:sz w:val="28"/>
        </w:rPr>
        <w:t xml:space="preserve"> </w:t>
      </w:r>
      <w:r>
        <w:rPr>
          <w:sz w:val="28"/>
        </w:rPr>
        <w:t>показанием,</w:t>
      </w:r>
      <w:r>
        <w:rPr>
          <w:spacing w:val="-3"/>
          <w:sz w:val="28"/>
        </w:rPr>
        <w:t xml:space="preserve"> </w:t>
      </w:r>
      <w:r>
        <w:rPr>
          <w:sz w:val="28"/>
        </w:rPr>
        <w:t>знака</w:t>
      </w:r>
      <w:r>
        <w:rPr>
          <w:spacing w:val="-1"/>
          <w:sz w:val="28"/>
        </w:rPr>
        <w:t xml:space="preserve"> </w:t>
      </w:r>
      <w:r>
        <w:rPr>
          <w:sz w:val="28"/>
        </w:rPr>
        <w:t>«граница</w:t>
      </w:r>
      <w:r>
        <w:rPr>
          <w:spacing w:val="-2"/>
          <w:sz w:val="28"/>
        </w:rPr>
        <w:t xml:space="preserve"> </w:t>
      </w:r>
      <w:r>
        <w:rPr>
          <w:sz w:val="28"/>
        </w:rPr>
        <w:t>станции»;</w:t>
      </w:r>
    </w:p>
    <w:p w:rsidR="00FC451D" w:rsidRDefault="00AE03C1">
      <w:pPr>
        <w:pStyle w:val="a4"/>
        <w:numPr>
          <w:ilvl w:val="0"/>
          <w:numId w:val="14"/>
        </w:numPr>
        <w:tabs>
          <w:tab w:val="left" w:pos="1366"/>
        </w:tabs>
        <w:spacing w:line="276" w:lineRule="auto"/>
        <w:ind w:right="374" w:firstLine="708"/>
        <w:jc w:val="both"/>
        <w:rPr>
          <w:sz w:val="28"/>
        </w:rPr>
      </w:pPr>
      <w:r>
        <w:rPr>
          <w:sz w:val="28"/>
        </w:rPr>
        <w:t>при организации пропуска поезда по боковым железнодорожным путям,</w:t>
      </w:r>
      <w:r>
        <w:rPr>
          <w:spacing w:val="1"/>
          <w:sz w:val="28"/>
        </w:rPr>
        <w:t xml:space="preserve"> </w:t>
      </w:r>
      <w:r>
        <w:rPr>
          <w:sz w:val="28"/>
        </w:rPr>
        <w:t>когда</w:t>
      </w:r>
      <w:r>
        <w:rPr>
          <w:spacing w:val="-1"/>
          <w:sz w:val="28"/>
        </w:rPr>
        <w:t xml:space="preserve"> </w:t>
      </w:r>
      <w:r>
        <w:rPr>
          <w:sz w:val="28"/>
        </w:rPr>
        <w:t>входной</w:t>
      </w:r>
      <w:r>
        <w:rPr>
          <w:spacing w:val="-3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оборудован</w:t>
      </w:r>
      <w:r>
        <w:rPr>
          <w:spacing w:val="-3"/>
          <w:sz w:val="28"/>
        </w:rPr>
        <w:t xml:space="preserve"> </w:t>
      </w:r>
      <w:r>
        <w:rPr>
          <w:sz w:val="28"/>
        </w:rPr>
        <w:t>маршрутным</w:t>
      </w:r>
      <w:r>
        <w:rPr>
          <w:spacing w:val="-1"/>
          <w:sz w:val="28"/>
        </w:rPr>
        <w:t xml:space="preserve"> </w:t>
      </w:r>
      <w:r>
        <w:rPr>
          <w:sz w:val="28"/>
        </w:rPr>
        <w:t>указателем;</w:t>
      </w:r>
    </w:p>
    <w:p w:rsidR="00FC451D" w:rsidRDefault="00AE03C1">
      <w:pPr>
        <w:pStyle w:val="a4"/>
        <w:numPr>
          <w:ilvl w:val="0"/>
          <w:numId w:val="14"/>
        </w:numPr>
        <w:tabs>
          <w:tab w:val="left" w:pos="1366"/>
        </w:tabs>
        <w:ind w:left="1366"/>
        <w:jc w:val="both"/>
        <w:rPr>
          <w:sz w:val="28"/>
        </w:rPr>
      </w:pP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следовании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5"/>
          <w:sz w:val="28"/>
        </w:rPr>
        <w:t xml:space="preserve"> </w:t>
      </w:r>
      <w:r>
        <w:rPr>
          <w:sz w:val="28"/>
        </w:rPr>
        <w:t>вариантным</w:t>
      </w:r>
      <w:r>
        <w:rPr>
          <w:spacing w:val="-4"/>
          <w:sz w:val="28"/>
        </w:rPr>
        <w:t xml:space="preserve"> </w:t>
      </w:r>
      <w:r>
        <w:rPr>
          <w:sz w:val="28"/>
        </w:rPr>
        <w:t>маршрутом;</w:t>
      </w:r>
    </w:p>
    <w:p w:rsidR="00FC451D" w:rsidRDefault="00AE03C1">
      <w:pPr>
        <w:pStyle w:val="a4"/>
        <w:numPr>
          <w:ilvl w:val="0"/>
          <w:numId w:val="14"/>
        </w:numPr>
        <w:tabs>
          <w:tab w:val="left" w:pos="1366"/>
        </w:tabs>
        <w:spacing w:before="48" w:line="276" w:lineRule="auto"/>
        <w:ind w:right="361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1"/>
          <w:sz w:val="28"/>
        </w:rPr>
        <w:t xml:space="preserve"> </w:t>
      </w:r>
      <w:r>
        <w:rPr>
          <w:sz w:val="28"/>
        </w:rPr>
        <w:t>путь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предусмотренный локальным нормативным актом владельца инфраструктуры, а 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1"/>
          <w:sz w:val="28"/>
        </w:rPr>
        <w:t xml:space="preserve"> </w:t>
      </w:r>
      <w:r>
        <w:rPr>
          <w:sz w:val="28"/>
        </w:rPr>
        <w:t>путь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70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(неспециализированный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железнодорожный</w:t>
      </w:r>
      <w:r>
        <w:rPr>
          <w:spacing w:val="1"/>
          <w:sz w:val="28"/>
        </w:rPr>
        <w:t xml:space="preserve"> </w:t>
      </w:r>
      <w:r>
        <w:rPr>
          <w:sz w:val="28"/>
        </w:rPr>
        <w:t>путь),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-67"/>
          <w:sz w:val="28"/>
        </w:rPr>
        <w:t xml:space="preserve"> </w:t>
      </w:r>
      <w:r>
        <w:rPr>
          <w:sz w:val="28"/>
        </w:rPr>
        <w:t>также пассажирского поезда на боковой железнодорожный путь, когда графиком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</w:t>
      </w:r>
      <w:r>
        <w:rPr>
          <w:spacing w:val="1"/>
          <w:sz w:val="28"/>
        </w:rPr>
        <w:t xml:space="preserve"> </w:t>
      </w:r>
      <w:r>
        <w:rPr>
          <w:sz w:val="28"/>
        </w:rPr>
        <w:t>пропуск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главному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-5"/>
          <w:sz w:val="28"/>
        </w:rPr>
        <w:t xml:space="preserve"> </w:t>
      </w:r>
      <w:r>
        <w:rPr>
          <w:sz w:val="28"/>
        </w:rPr>
        <w:t>пути.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342"/>
        </w:tabs>
        <w:spacing w:line="276" w:lineRule="auto"/>
        <w:ind w:right="361" w:firstLine="708"/>
        <w:jc w:val="both"/>
        <w:rPr>
          <w:sz w:val="28"/>
        </w:rPr>
      </w:pP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доведения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машинистов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диспетчером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диспетчерской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 w:rsidSect="00C12005">
          <w:headerReference w:type="default" r:id="rId323"/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368"/>
      </w:pPr>
      <w:r>
        <w:lastRenderedPageBreak/>
        <w:t>Порядок доведения информации до машинистов поездов о необходимости</w:t>
      </w:r>
      <w:r>
        <w:rPr>
          <w:spacing w:val="1"/>
        </w:rPr>
        <w:t xml:space="preserve"> </w:t>
      </w:r>
      <w:r>
        <w:t>смены</w:t>
      </w:r>
      <w:r>
        <w:rPr>
          <w:spacing w:val="1"/>
        </w:rPr>
        <w:t xml:space="preserve"> </w:t>
      </w:r>
      <w:r>
        <w:t>частоты</w:t>
      </w:r>
      <w:r>
        <w:rPr>
          <w:spacing w:val="1"/>
        </w:rPr>
        <w:t xml:space="preserve"> </w:t>
      </w:r>
      <w:r>
        <w:t>(канала)</w:t>
      </w:r>
      <w:r>
        <w:rPr>
          <w:spacing w:val="1"/>
        </w:rPr>
        <w:t xml:space="preserve"> </w:t>
      </w:r>
      <w:r>
        <w:t>поездной</w:t>
      </w:r>
      <w:r>
        <w:rPr>
          <w:spacing w:val="1"/>
        </w:rPr>
        <w:t xml:space="preserve"> </w:t>
      </w:r>
      <w:r>
        <w:t>радиосвязи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маршруту</w:t>
      </w:r>
      <w:r>
        <w:rPr>
          <w:spacing w:val="1"/>
        </w:rPr>
        <w:t xml:space="preserve"> </w:t>
      </w:r>
      <w:r>
        <w:t>следования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-2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-2"/>
        </w:rPr>
        <w:t xml:space="preserve"> </w:t>
      </w:r>
      <w:r>
        <w:t>пользования).</w:t>
      </w:r>
    </w:p>
    <w:p w:rsidR="00FC451D" w:rsidRDefault="00AE03C1">
      <w:pPr>
        <w:pStyle w:val="a3"/>
        <w:spacing w:before="3" w:line="276" w:lineRule="auto"/>
        <w:ind w:right="361"/>
      </w:pPr>
      <w:r>
        <w:t>Порядок   доведения    информации   до    машинистов   поездов   дежурным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тупиковый</w:t>
      </w:r>
      <w:r>
        <w:rPr>
          <w:spacing w:val="1"/>
        </w:rPr>
        <w:t xml:space="preserve"> </w:t>
      </w:r>
      <w:r>
        <w:t>железнодорожный путь устанавливается локальным нормативным актом владельца</w:t>
      </w:r>
      <w:r>
        <w:rPr>
          <w:spacing w:val="-67"/>
        </w:rPr>
        <w:t xml:space="preserve"> </w:t>
      </w:r>
      <w:r>
        <w:t>инфраструктуры</w:t>
      </w:r>
      <w:r>
        <w:rPr>
          <w:spacing w:val="-1"/>
        </w:rPr>
        <w:t xml:space="preserve"> </w:t>
      </w:r>
      <w:r>
        <w:t>(владельца</w:t>
      </w:r>
      <w:r>
        <w:rPr>
          <w:spacing w:val="-4"/>
        </w:rPr>
        <w:t xml:space="preserve"> </w:t>
      </w:r>
      <w:r>
        <w:t>железнодорожного</w:t>
      </w:r>
      <w:r>
        <w:rPr>
          <w:spacing w:val="-1"/>
        </w:rPr>
        <w:t xml:space="preserve"> </w:t>
      </w:r>
      <w:r>
        <w:t>пути</w:t>
      </w:r>
      <w:r>
        <w:rPr>
          <w:spacing w:val="-1"/>
        </w:rPr>
        <w:t xml:space="preserve"> </w:t>
      </w:r>
      <w:r>
        <w:t>необщего пользования).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484"/>
        </w:tabs>
        <w:spacing w:line="276" w:lineRule="auto"/>
        <w:ind w:right="366" w:firstLine="708"/>
        <w:jc w:val="both"/>
        <w:rPr>
          <w:sz w:val="28"/>
        </w:rPr>
      </w:pP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следующая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последовательность</w:t>
      </w:r>
      <w:r>
        <w:rPr>
          <w:spacing w:val="7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переговоров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радиосвязи</w:t>
      </w:r>
      <w:r>
        <w:rPr>
          <w:spacing w:val="-4"/>
          <w:sz w:val="28"/>
        </w:rPr>
        <w:t xml:space="preserve"> </w:t>
      </w:r>
      <w:r>
        <w:rPr>
          <w:sz w:val="28"/>
        </w:rPr>
        <w:t>при организации</w:t>
      </w:r>
      <w:r>
        <w:rPr>
          <w:spacing w:val="-1"/>
          <w:sz w:val="28"/>
        </w:rPr>
        <w:t xml:space="preserve"> </w:t>
      </w:r>
      <w:r>
        <w:rPr>
          <w:sz w:val="28"/>
        </w:rPr>
        <w:t>движения поездов:</w:t>
      </w:r>
    </w:p>
    <w:p w:rsidR="00FC451D" w:rsidRDefault="00AE03C1">
      <w:pPr>
        <w:pStyle w:val="a4"/>
        <w:numPr>
          <w:ilvl w:val="0"/>
          <w:numId w:val="13"/>
        </w:numPr>
        <w:tabs>
          <w:tab w:val="left" w:pos="1366"/>
        </w:tabs>
        <w:spacing w:line="321" w:lineRule="exact"/>
        <w:jc w:val="both"/>
        <w:rPr>
          <w:sz w:val="28"/>
        </w:rPr>
      </w:pPr>
      <w:r>
        <w:rPr>
          <w:sz w:val="28"/>
        </w:rPr>
        <w:t>вызов</w:t>
      </w:r>
      <w:r>
        <w:rPr>
          <w:spacing w:val="-4"/>
          <w:sz w:val="28"/>
        </w:rPr>
        <w:t xml:space="preserve"> </w:t>
      </w:r>
      <w:r>
        <w:rPr>
          <w:sz w:val="28"/>
        </w:rPr>
        <w:t>абонента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установление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ним</w:t>
      </w:r>
      <w:r>
        <w:rPr>
          <w:spacing w:val="-4"/>
          <w:sz w:val="28"/>
        </w:rPr>
        <w:t xml:space="preserve"> </w:t>
      </w:r>
      <w:r>
        <w:rPr>
          <w:sz w:val="28"/>
        </w:rPr>
        <w:t>связи;</w:t>
      </w:r>
    </w:p>
    <w:p w:rsidR="00FC451D" w:rsidRDefault="00AE03C1">
      <w:pPr>
        <w:pStyle w:val="a4"/>
        <w:numPr>
          <w:ilvl w:val="0"/>
          <w:numId w:val="13"/>
        </w:numPr>
        <w:tabs>
          <w:tab w:val="left" w:pos="1366"/>
        </w:tabs>
        <w:spacing w:before="50" w:line="276" w:lineRule="auto"/>
        <w:ind w:left="352" w:right="371" w:firstLine="708"/>
        <w:jc w:val="both"/>
        <w:rPr>
          <w:sz w:val="28"/>
        </w:rPr>
      </w:pPr>
      <w:r>
        <w:rPr>
          <w:sz w:val="28"/>
        </w:rPr>
        <w:t>доведение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1"/>
          <w:sz w:val="28"/>
        </w:rPr>
        <w:t xml:space="preserve"> </w:t>
      </w:r>
      <w:r>
        <w:rPr>
          <w:sz w:val="28"/>
        </w:rPr>
        <w:t>прибытия</w:t>
      </w:r>
      <w:r>
        <w:rPr>
          <w:spacing w:val="1"/>
          <w:sz w:val="28"/>
        </w:rPr>
        <w:t xml:space="preserve"> </w:t>
      </w:r>
      <w:r>
        <w:rPr>
          <w:sz w:val="28"/>
        </w:rPr>
        <w:t>(отправления,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следования)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4"/>
          <w:sz w:val="28"/>
        </w:rPr>
        <w:t xml:space="preserve"> </w:t>
      </w:r>
      <w:r>
        <w:rPr>
          <w:sz w:val="28"/>
        </w:rPr>
        <w:t>на раздельный пункт;</w:t>
      </w:r>
    </w:p>
    <w:p w:rsidR="00FC451D" w:rsidRDefault="00AE03C1">
      <w:pPr>
        <w:pStyle w:val="a4"/>
        <w:numPr>
          <w:ilvl w:val="0"/>
          <w:numId w:val="13"/>
        </w:numPr>
        <w:tabs>
          <w:tab w:val="left" w:pos="1366"/>
        </w:tabs>
        <w:spacing w:line="276" w:lineRule="auto"/>
        <w:ind w:left="352" w:right="362" w:firstLine="708"/>
        <w:jc w:val="both"/>
        <w:rPr>
          <w:sz w:val="28"/>
        </w:rPr>
      </w:pPr>
      <w:r>
        <w:rPr>
          <w:sz w:val="28"/>
        </w:rPr>
        <w:t>повтор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машинистом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убеждение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дежурным   </w:t>
      </w:r>
      <w:r>
        <w:rPr>
          <w:spacing w:val="1"/>
          <w:sz w:val="28"/>
        </w:rPr>
        <w:t xml:space="preserve"> </w:t>
      </w:r>
      <w:r>
        <w:rPr>
          <w:sz w:val="28"/>
        </w:rPr>
        <w:t>по     железнодорожной     станции     (диспетчером     поездным     –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диспетчерской</w:t>
      </w:r>
      <w:r>
        <w:rPr>
          <w:spacing w:val="-4"/>
          <w:sz w:val="28"/>
        </w:rPr>
        <w:t xml:space="preserve"> </w:t>
      </w:r>
      <w:r>
        <w:rPr>
          <w:sz w:val="28"/>
        </w:rPr>
        <w:t>централизации) в</w:t>
      </w:r>
      <w:r>
        <w:rPr>
          <w:spacing w:val="-2"/>
          <w:sz w:val="28"/>
        </w:rPr>
        <w:t xml:space="preserve"> </w:t>
      </w:r>
      <w:r>
        <w:rPr>
          <w:sz w:val="28"/>
        </w:rPr>
        <w:t>правильности восприятия;</w:t>
      </w:r>
    </w:p>
    <w:p w:rsidR="00FC451D" w:rsidRDefault="00AE03C1">
      <w:pPr>
        <w:pStyle w:val="a4"/>
        <w:numPr>
          <w:ilvl w:val="0"/>
          <w:numId w:val="13"/>
        </w:numPr>
        <w:tabs>
          <w:tab w:val="left" w:pos="1366"/>
        </w:tabs>
        <w:spacing w:line="276" w:lineRule="auto"/>
        <w:ind w:left="352" w:right="362" w:firstLine="708"/>
        <w:jc w:val="both"/>
        <w:rPr>
          <w:sz w:val="28"/>
        </w:rPr>
      </w:pPr>
      <w:r>
        <w:rPr>
          <w:sz w:val="28"/>
        </w:rPr>
        <w:t>доведение сопутствующей информации (при необходимости). В качестве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сопутствующей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информации  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допускается    передавать    любую    информацию</w:t>
      </w:r>
      <w:r>
        <w:rPr>
          <w:spacing w:val="1"/>
          <w:sz w:val="28"/>
        </w:rPr>
        <w:t xml:space="preserve"> </w:t>
      </w:r>
      <w:r>
        <w:rPr>
          <w:sz w:val="28"/>
        </w:rPr>
        <w:t>по усмотрению дежурного по железнодорожной станции (диспетчера поездного –</w:t>
      </w:r>
      <w:r>
        <w:rPr>
          <w:spacing w:val="1"/>
          <w:sz w:val="28"/>
        </w:rPr>
        <w:t xml:space="preserve"> </w:t>
      </w:r>
      <w:r>
        <w:rPr>
          <w:sz w:val="28"/>
        </w:rPr>
        <w:t>при диспетчерской централизации), которая необходима машинисту для 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связана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организацией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технологией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-4"/>
          <w:sz w:val="28"/>
        </w:rPr>
        <w:t xml:space="preserve"> </w:t>
      </w:r>
      <w:r>
        <w:rPr>
          <w:sz w:val="28"/>
        </w:rPr>
        <w:t>транспорта.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484"/>
        </w:tabs>
        <w:spacing w:line="276" w:lineRule="auto"/>
        <w:ind w:right="364" w:firstLine="708"/>
        <w:jc w:val="both"/>
        <w:rPr>
          <w:sz w:val="28"/>
        </w:rPr>
      </w:pPr>
      <w:r>
        <w:rPr>
          <w:sz w:val="28"/>
        </w:rPr>
        <w:t>Если после трехкратного вызова машиниста поезда не удалось установить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ним</w:t>
      </w:r>
      <w:r>
        <w:rPr>
          <w:spacing w:val="1"/>
          <w:sz w:val="28"/>
        </w:rPr>
        <w:t xml:space="preserve"> </w:t>
      </w:r>
      <w:r>
        <w:rPr>
          <w:sz w:val="28"/>
        </w:rPr>
        <w:t>связь,</w:t>
      </w:r>
      <w:r>
        <w:rPr>
          <w:spacing w:val="70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70"/>
          <w:sz w:val="28"/>
        </w:rPr>
        <w:t xml:space="preserve"> </w:t>
      </w:r>
      <w:r>
        <w:rPr>
          <w:sz w:val="28"/>
        </w:rPr>
        <w:t>по</w:t>
      </w:r>
      <w:r>
        <w:rPr>
          <w:spacing w:val="70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70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70"/>
          <w:sz w:val="28"/>
        </w:rPr>
        <w:t xml:space="preserve"> </w:t>
      </w:r>
      <w:r>
        <w:rPr>
          <w:sz w:val="28"/>
        </w:rPr>
        <w:t>(диспетчер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поездной</w:t>
      </w:r>
      <w:r>
        <w:rPr>
          <w:spacing w:val="70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диспетчерской</w:t>
      </w:r>
      <w:r>
        <w:rPr>
          <w:spacing w:val="-4"/>
          <w:sz w:val="28"/>
        </w:rPr>
        <w:t xml:space="preserve"> </w:t>
      </w:r>
      <w:r>
        <w:rPr>
          <w:sz w:val="28"/>
        </w:rPr>
        <w:t>централизации)</w:t>
      </w:r>
      <w:r>
        <w:rPr>
          <w:spacing w:val="-1"/>
          <w:sz w:val="28"/>
        </w:rPr>
        <w:t xml:space="preserve"> </w:t>
      </w:r>
      <w:r>
        <w:rPr>
          <w:sz w:val="28"/>
        </w:rPr>
        <w:t>принимает</w:t>
      </w:r>
      <w:r>
        <w:rPr>
          <w:spacing w:val="-1"/>
          <w:sz w:val="28"/>
        </w:rPr>
        <w:t xml:space="preserve"> </w:t>
      </w:r>
      <w:r>
        <w:rPr>
          <w:sz w:val="28"/>
        </w:rPr>
        <w:t>меры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остановке</w:t>
      </w:r>
      <w:r>
        <w:rPr>
          <w:spacing w:val="7"/>
          <w:sz w:val="28"/>
        </w:rPr>
        <w:t xml:space="preserve"> </w:t>
      </w:r>
      <w:r>
        <w:rPr>
          <w:sz w:val="28"/>
        </w:rPr>
        <w:t>поезда:</w:t>
      </w:r>
    </w:p>
    <w:p w:rsidR="00FC451D" w:rsidRDefault="00AE03C1">
      <w:pPr>
        <w:pStyle w:val="a3"/>
        <w:spacing w:line="276" w:lineRule="auto"/>
        <w:ind w:right="364"/>
      </w:pPr>
      <w:r>
        <w:t>переключением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запрещающее</w:t>
      </w:r>
      <w:r>
        <w:rPr>
          <w:spacing w:val="1"/>
        </w:rPr>
        <w:t xml:space="preserve"> </w:t>
      </w:r>
      <w:r>
        <w:t>показание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положения</w:t>
      </w:r>
      <w:r>
        <w:rPr>
          <w:spacing w:val="44"/>
        </w:rPr>
        <w:t xml:space="preserve"> </w:t>
      </w:r>
      <w:r>
        <w:t>стрелочных</w:t>
      </w:r>
      <w:r>
        <w:rPr>
          <w:spacing w:val="42"/>
        </w:rPr>
        <w:t xml:space="preserve"> </w:t>
      </w:r>
      <w:r>
        <w:t>переводов</w:t>
      </w:r>
      <w:r>
        <w:rPr>
          <w:spacing w:val="109"/>
        </w:rPr>
        <w:t xml:space="preserve"> </w:t>
      </w:r>
      <w:r>
        <w:t>на</w:t>
      </w:r>
      <w:r>
        <w:rPr>
          <w:spacing w:val="110"/>
        </w:rPr>
        <w:t xml:space="preserve"> </w:t>
      </w:r>
      <w:r>
        <w:t>продолжении</w:t>
      </w:r>
      <w:r>
        <w:rPr>
          <w:spacing w:val="113"/>
        </w:rPr>
        <w:t xml:space="preserve"> </w:t>
      </w:r>
      <w:r>
        <w:t>маршрута</w:t>
      </w:r>
      <w:r>
        <w:rPr>
          <w:spacing w:val="112"/>
        </w:rPr>
        <w:t xml:space="preserve"> </w:t>
      </w:r>
      <w:r>
        <w:t>его</w:t>
      </w:r>
      <w:r>
        <w:rPr>
          <w:spacing w:val="111"/>
        </w:rPr>
        <w:t xml:space="preserve"> </w:t>
      </w:r>
      <w:r>
        <w:t>следования</w:t>
      </w:r>
      <w:r>
        <w:rPr>
          <w:spacing w:val="-68"/>
        </w:rPr>
        <w:t xml:space="preserve"> </w:t>
      </w:r>
      <w:r>
        <w:t>(с</w:t>
      </w:r>
      <w:r>
        <w:rPr>
          <w:spacing w:val="1"/>
        </w:rPr>
        <w:t xml:space="preserve"> </w:t>
      </w:r>
      <w:r>
        <w:t>передачей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радиосвязи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изменениях</w:t>
      </w:r>
      <w:r>
        <w:rPr>
          <w:spacing w:val="1"/>
        </w:rPr>
        <w:t xml:space="preserve"> </w:t>
      </w:r>
      <w:r>
        <w:t>показания</w:t>
      </w:r>
      <w:r>
        <w:rPr>
          <w:spacing w:val="1"/>
        </w:rPr>
        <w:t xml:space="preserve"> </w:t>
      </w:r>
      <w:r>
        <w:t>светофора).</w:t>
      </w:r>
      <w:r>
        <w:rPr>
          <w:spacing w:val="1"/>
        </w:rPr>
        <w:t xml:space="preserve"> </w:t>
      </w:r>
      <w:r>
        <w:t>Кроме того, принимаются меры к изолированию маршрута приема (отправления,</w:t>
      </w:r>
      <w:r>
        <w:rPr>
          <w:spacing w:val="1"/>
        </w:rPr>
        <w:t xml:space="preserve"> </w:t>
      </w:r>
      <w:r>
        <w:t>следования) поезда в случае возможного проезда машинистом поезда светофора</w:t>
      </w:r>
      <w:r>
        <w:rPr>
          <w:spacing w:val="1"/>
        </w:rPr>
        <w:t xml:space="preserve"> </w:t>
      </w:r>
      <w:r>
        <w:t>(входного,</w:t>
      </w:r>
      <w:r>
        <w:rPr>
          <w:spacing w:val="-2"/>
        </w:rPr>
        <w:t xml:space="preserve"> </w:t>
      </w:r>
      <w:r>
        <w:t>маршрутного или</w:t>
      </w:r>
      <w:r>
        <w:rPr>
          <w:spacing w:val="-1"/>
        </w:rPr>
        <w:t xml:space="preserve"> </w:t>
      </w:r>
      <w:r>
        <w:t>выходного)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запрещающим показанием;</w:t>
      </w:r>
    </w:p>
    <w:p w:rsidR="00FC451D" w:rsidRDefault="00AE03C1">
      <w:pPr>
        <w:pStyle w:val="a3"/>
        <w:spacing w:line="276" w:lineRule="auto"/>
        <w:ind w:right="363"/>
      </w:pPr>
      <w:r>
        <w:t>на</w:t>
      </w:r>
      <w:r>
        <w:rPr>
          <w:spacing w:val="1"/>
        </w:rPr>
        <w:t xml:space="preserve"> </w:t>
      </w:r>
      <w:r>
        <w:t>электрифицированных</w:t>
      </w:r>
      <w:r>
        <w:rPr>
          <w:spacing w:val="1"/>
        </w:rPr>
        <w:t xml:space="preserve"> </w:t>
      </w:r>
      <w:r>
        <w:t>линиях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передачей</w:t>
      </w:r>
      <w:r>
        <w:rPr>
          <w:spacing w:val="1"/>
        </w:rPr>
        <w:t xml:space="preserve"> </w:t>
      </w:r>
      <w:r>
        <w:t>сообщения</w:t>
      </w:r>
      <w:r>
        <w:rPr>
          <w:spacing w:val="1"/>
        </w:rPr>
        <w:t xml:space="preserve"> </w:t>
      </w:r>
      <w:r>
        <w:t>диспетчеру</w:t>
      </w:r>
      <w:r>
        <w:rPr>
          <w:spacing w:val="1"/>
        </w:rPr>
        <w:t xml:space="preserve"> </w:t>
      </w:r>
      <w:r>
        <w:t>дистанции электроснабжения о необходимости снятия напряжения в контактной</w:t>
      </w:r>
      <w:r>
        <w:rPr>
          <w:spacing w:val="1"/>
        </w:rPr>
        <w:t xml:space="preserve"> </w:t>
      </w:r>
      <w:r>
        <w:t>сети</w:t>
      </w:r>
      <w:r>
        <w:rPr>
          <w:spacing w:val="-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маршруту</w:t>
      </w:r>
      <w:r>
        <w:rPr>
          <w:spacing w:val="-4"/>
        </w:rPr>
        <w:t xml:space="preserve"> </w:t>
      </w:r>
      <w:r>
        <w:t>следования поезда;</w:t>
      </w:r>
    </w:p>
    <w:p w:rsidR="00FC451D" w:rsidRDefault="00AE03C1">
      <w:pPr>
        <w:pStyle w:val="a3"/>
        <w:spacing w:line="276" w:lineRule="auto"/>
        <w:ind w:right="371"/>
      </w:pPr>
      <w:r>
        <w:t>направлением</w:t>
      </w:r>
      <w:r>
        <w:rPr>
          <w:spacing w:val="1"/>
        </w:rPr>
        <w:t xml:space="preserve"> </w:t>
      </w:r>
      <w:r>
        <w:t>работника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транспорта</w:t>
      </w:r>
      <w:r>
        <w:rPr>
          <w:spacing w:val="1"/>
        </w:rPr>
        <w:t xml:space="preserve"> </w:t>
      </w:r>
      <w:r>
        <w:t>навстречу</w:t>
      </w:r>
      <w:r>
        <w:rPr>
          <w:spacing w:val="70"/>
        </w:rPr>
        <w:t xml:space="preserve"> </w:t>
      </w:r>
      <w:r>
        <w:t>поезду</w:t>
      </w:r>
      <w:r>
        <w:rPr>
          <w:spacing w:val="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подачи ручного</w:t>
      </w:r>
      <w:r>
        <w:rPr>
          <w:spacing w:val="-3"/>
        </w:rPr>
        <w:t xml:space="preserve"> </w:t>
      </w:r>
      <w:r>
        <w:t>сигнала</w:t>
      </w:r>
      <w:r>
        <w:rPr>
          <w:spacing w:val="-2"/>
        </w:rPr>
        <w:t xml:space="preserve"> </w:t>
      </w:r>
      <w:r>
        <w:t>остановки.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484"/>
        </w:tabs>
        <w:spacing w:before="1" w:line="276" w:lineRule="auto"/>
        <w:ind w:right="363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немедленной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случаях,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Правилами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железных</w:t>
      </w:r>
      <w:r>
        <w:rPr>
          <w:spacing w:val="1"/>
          <w:sz w:val="28"/>
        </w:rPr>
        <w:t xml:space="preserve"> </w:t>
      </w:r>
      <w:r>
        <w:rPr>
          <w:sz w:val="28"/>
        </w:rPr>
        <w:t>дорог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36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36"/>
          <w:sz w:val="28"/>
        </w:rPr>
        <w:t xml:space="preserve"> </w:t>
      </w:r>
      <w:r>
        <w:rPr>
          <w:sz w:val="28"/>
        </w:rPr>
        <w:t>утвержденными</w:t>
      </w:r>
      <w:r>
        <w:rPr>
          <w:spacing w:val="35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37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38"/>
          <w:sz w:val="28"/>
        </w:rPr>
        <w:t xml:space="preserve"> </w:t>
      </w:r>
      <w:r>
        <w:rPr>
          <w:sz w:val="28"/>
        </w:rPr>
        <w:t>(далее</w:t>
      </w:r>
      <w:r>
        <w:rPr>
          <w:spacing w:val="33"/>
          <w:sz w:val="28"/>
        </w:rPr>
        <w:t xml:space="preserve"> </w:t>
      </w:r>
      <w:r>
        <w:rPr>
          <w:sz w:val="28"/>
        </w:rPr>
        <w:t>–</w:t>
      </w:r>
      <w:r>
        <w:rPr>
          <w:spacing w:val="36"/>
          <w:sz w:val="28"/>
        </w:rPr>
        <w:t xml:space="preserve"> </w:t>
      </w:r>
      <w:r>
        <w:rPr>
          <w:sz w:val="28"/>
        </w:rPr>
        <w:t>Правила),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364" w:firstLine="0"/>
      </w:pPr>
      <w:r>
        <w:lastRenderedPageBreak/>
        <w:t>дежурный по железнодорожной станции (диспетчер поездной – при диспетчерской</w:t>
      </w:r>
      <w:r>
        <w:rPr>
          <w:spacing w:val="1"/>
        </w:rPr>
        <w:t xml:space="preserve"> </w:t>
      </w:r>
      <w:r>
        <w:t>централизации)</w:t>
      </w:r>
      <w:r>
        <w:rPr>
          <w:spacing w:val="1"/>
        </w:rPr>
        <w:t xml:space="preserve"> </w:t>
      </w:r>
      <w:r>
        <w:t>передает</w:t>
      </w:r>
      <w:r>
        <w:rPr>
          <w:spacing w:val="1"/>
        </w:rPr>
        <w:t xml:space="preserve"> </w:t>
      </w:r>
      <w:r>
        <w:t>машинисту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команду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остановке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указанием</w:t>
      </w:r>
      <w:r>
        <w:rPr>
          <w:spacing w:val="-67"/>
        </w:rPr>
        <w:t xml:space="preserve"> </w:t>
      </w:r>
      <w:r>
        <w:t>причин</w:t>
      </w:r>
      <w:r>
        <w:rPr>
          <w:spacing w:val="-4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убеждается в</w:t>
      </w:r>
      <w:r>
        <w:rPr>
          <w:spacing w:val="-2"/>
        </w:rPr>
        <w:t xml:space="preserve"> </w:t>
      </w:r>
      <w:r>
        <w:t>правильности восприятия</w:t>
      </w:r>
      <w:r>
        <w:rPr>
          <w:spacing w:val="1"/>
        </w:rPr>
        <w:t xml:space="preserve"> </w:t>
      </w:r>
      <w:r>
        <w:t>команды.</w:t>
      </w:r>
    </w:p>
    <w:p w:rsidR="00FC451D" w:rsidRDefault="00AE03C1">
      <w:pPr>
        <w:pStyle w:val="a3"/>
        <w:spacing w:before="1" w:line="276" w:lineRule="auto"/>
        <w:ind w:right="364"/>
      </w:pPr>
      <w:r>
        <w:t>В случае возникновения аварийной ситуации сообщение в эфир радиосвязи</w:t>
      </w:r>
      <w:r>
        <w:rPr>
          <w:spacing w:val="1"/>
        </w:rPr>
        <w:t xml:space="preserve"> </w:t>
      </w:r>
      <w:r>
        <w:t>должно начинаться словами: «Внимание все!» и далее следует текст сообщения.</w:t>
      </w:r>
      <w:r>
        <w:rPr>
          <w:spacing w:val="1"/>
        </w:rPr>
        <w:t xml:space="preserve"> </w:t>
      </w:r>
      <w:r>
        <w:t>При получении указанного сообщения работники, находящиеся в зоне действия</w:t>
      </w:r>
      <w:r>
        <w:rPr>
          <w:spacing w:val="1"/>
        </w:rPr>
        <w:t xml:space="preserve"> </w:t>
      </w:r>
      <w:r>
        <w:t xml:space="preserve">радиосвязи,    </w:t>
      </w:r>
      <w:r>
        <w:rPr>
          <w:spacing w:val="25"/>
        </w:rPr>
        <w:t xml:space="preserve"> </w:t>
      </w:r>
      <w:r>
        <w:t xml:space="preserve">обязаны     </w:t>
      </w:r>
      <w:r>
        <w:rPr>
          <w:spacing w:val="22"/>
        </w:rPr>
        <w:t xml:space="preserve"> </w:t>
      </w:r>
      <w:r>
        <w:t xml:space="preserve">прекратить     </w:t>
      </w:r>
      <w:r>
        <w:rPr>
          <w:spacing w:val="24"/>
        </w:rPr>
        <w:t xml:space="preserve"> </w:t>
      </w:r>
      <w:r>
        <w:t xml:space="preserve">переговоры,     </w:t>
      </w:r>
      <w:r>
        <w:rPr>
          <w:spacing w:val="22"/>
        </w:rPr>
        <w:t xml:space="preserve"> </w:t>
      </w:r>
      <w:r>
        <w:t xml:space="preserve">выслушать     </w:t>
      </w:r>
      <w:r>
        <w:rPr>
          <w:spacing w:val="23"/>
        </w:rPr>
        <w:t xml:space="preserve"> </w:t>
      </w:r>
      <w:r>
        <w:t>сообщение</w:t>
      </w:r>
      <w:r>
        <w:rPr>
          <w:spacing w:val="-6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принять</w:t>
      </w:r>
      <w:r>
        <w:rPr>
          <w:spacing w:val="-2"/>
        </w:rPr>
        <w:t xml:space="preserve"> </w:t>
      </w:r>
      <w:r>
        <w:t>соответствующие меры.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484"/>
        </w:tabs>
        <w:spacing w:before="2" w:line="276" w:lineRule="auto"/>
        <w:ind w:right="368" w:firstLine="708"/>
        <w:jc w:val="both"/>
        <w:rPr>
          <w:sz w:val="28"/>
        </w:rPr>
      </w:pPr>
      <w:r>
        <w:rPr>
          <w:sz w:val="28"/>
        </w:rPr>
        <w:t>Порядок переговоров перед приемом, отправлением или проследованием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поездом,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обслуживаемым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машинистом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помощника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актом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-2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2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FC451D">
      <w:pPr>
        <w:pStyle w:val="a3"/>
        <w:spacing w:before="6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1"/>
          <w:numId w:val="21"/>
        </w:numPr>
        <w:tabs>
          <w:tab w:val="left" w:pos="1134"/>
        </w:tabs>
        <w:ind w:left="1133" w:hanging="469"/>
        <w:jc w:val="left"/>
      </w:pPr>
      <w:r>
        <w:t>Ведение</w:t>
      </w:r>
      <w:r>
        <w:rPr>
          <w:spacing w:val="-3"/>
        </w:rPr>
        <w:t xml:space="preserve"> </w:t>
      </w:r>
      <w:r>
        <w:t>служебных</w:t>
      </w:r>
      <w:r>
        <w:rPr>
          <w:spacing w:val="-1"/>
        </w:rPr>
        <w:t xml:space="preserve"> </w:t>
      </w:r>
      <w:r>
        <w:t>переговоров</w:t>
      </w:r>
      <w:r>
        <w:rPr>
          <w:spacing w:val="-2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организации</w:t>
      </w:r>
      <w:r>
        <w:rPr>
          <w:spacing w:val="-3"/>
        </w:rPr>
        <w:t xml:space="preserve"> </w:t>
      </w:r>
      <w:r>
        <w:t>маневровой</w:t>
      </w:r>
      <w:r>
        <w:rPr>
          <w:spacing w:val="-3"/>
        </w:rPr>
        <w:t xml:space="preserve"> </w:t>
      </w:r>
      <w:r>
        <w:t>работы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15"/>
        </w:numPr>
        <w:tabs>
          <w:tab w:val="left" w:pos="1484"/>
        </w:tabs>
        <w:spacing w:before="229" w:line="278" w:lineRule="auto"/>
        <w:ind w:right="370" w:firstLine="708"/>
        <w:jc w:val="both"/>
        <w:rPr>
          <w:sz w:val="28"/>
        </w:rPr>
      </w:pPr>
      <w:r>
        <w:rPr>
          <w:sz w:val="28"/>
        </w:rPr>
        <w:t>При организации маневровой работы все участники должны соблюдать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-1"/>
          <w:sz w:val="28"/>
        </w:rPr>
        <w:t xml:space="preserve"> </w:t>
      </w:r>
      <w:r>
        <w:rPr>
          <w:sz w:val="28"/>
        </w:rPr>
        <w:t>требования:</w:t>
      </w:r>
    </w:p>
    <w:p w:rsidR="00FC451D" w:rsidRDefault="00AE03C1">
      <w:pPr>
        <w:pStyle w:val="a3"/>
        <w:spacing w:line="276" w:lineRule="auto"/>
        <w:ind w:right="362"/>
      </w:pPr>
      <w:r>
        <w:t>маневровая работа должна проводиться в соответствии с ранее доведенным</w:t>
      </w:r>
      <w:r>
        <w:rPr>
          <w:spacing w:val="1"/>
        </w:rPr>
        <w:t xml:space="preserve"> </w:t>
      </w:r>
      <w:r>
        <w:t>планом маневровой работы (кратким указанием о последовательности маневровых</w:t>
      </w:r>
      <w:r>
        <w:rPr>
          <w:spacing w:val="1"/>
        </w:rPr>
        <w:t xml:space="preserve"> </w:t>
      </w:r>
      <w:r>
        <w:t>передвижений</w:t>
      </w:r>
      <w:r>
        <w:rPr>
          <w:spacing w:val="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выполнении</w:t>
      </w:r>
      <w:r>
        <w:rPr>
          <w:spacing w:val="2"/>
        </w:rPr>
        <w:t xml:space="preserve"> </w:t>
      </w:r>
      <w:r>
        <w:t>задания</w:t>
      </w:r>
      <w:r>
        <w:rPr>
          <w:spacing w:val="-3"/>
        </w:rPr>
        <w:t xml:space="preserve"> </w:t>
      </w:r>
      <w:r>
        <w:t>на маневровую</w:t>
      </w:r>
      <w:r>
        <w:rPr>
          <w:spacing w:val="-2"/>
        </w:rPr>
        <w:t xml:space="preserve"> </w:t>
      </w:r>
      <w:r>
        <w:t>работу);</w:t>
      </w:r>
    </w:p>
    <w:p w:rsidR="00FC451D" w:rsidRDefault="00AE03C1">
      <w:pPr>
        <w:pStyle w:val="a3"/>
        <w:spacing w:line="276" w:lineRule="auto"/>
        <w:ind w:right="363"/>
      </w:pPr>
      <w:r>
        <w:t>работник,</w:t>
      </w:r>
      <w:r>
        <w:rPr>
          <w:spacing w:val="1"/>
        </w:rPr>
        <w:t xml:space="preserve"> </w:t>
      </w:r>
      <w:r>
        <w:t>распоряжающийся</w:t>
      </w:r>
      <w:r>
        <w:rPr>
          <w:spacing w:val="1"/>
        </w:rPr>
        <w:t xml:space="preserve"> </w:t>
      </w:r>
      <w:r>
        <w:t>маневрами</w:t>
      </w:r>
      <w:r>
        <w:rPr>
          <w:spacing w:val="1"/>
        </w:rPr>
        <w:t xml:space="preserve"> </w:t>
      </w:r>
      <w:r>
        <w:t>(работник,</w:t>
      </w:r>
      <w:r>
        <w:rPr>
          <w:spacing w:val="1"/>
        </w:rPr>
        <w:t xml:space="preserve"> </w:t>
      </w:r>
      <w:r>
        <w:t>единолично</w:t>
      </w:r>
      <w:r>
        <w:rPr>
          <w:spacing w:val="1"/>
        </w:rPr>
        <w:t xml:space="preserve"> </w:t>
      </w:r>
      <w:r>
        <w:t>распоряжающийся организацией маневровой работы на железнодорожной станции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отдельном</w:t>
      </w:r>
      <w:r>
        <w:rPr>
          <w:spacing w:val="1"/>
        </w:rPr>
        <w:t xml:space="preserve"> </w:t>
      </w:r>
      <w:r>
        <w:t>районе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делении</w:t>
      </w:r>
      <w:r>
        <w:rPr>
          <w:spacing w:val="7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маневровые районы, на путях необщего пользования) доводит до руководителя</w:t>
      </w:r>
      <w:r>
        <w:rPr>
          <w:spacing w:val="1"/>
        </w:rPr>
        <w:t xml:space="preserve"> </w:t>
      </w:r>
      <w:r>
        <w:t>маневров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машиниста</w:t>
      </w:r>
      <w:r>
        <w:rPr>
          <w:spacing w:val="1"/>
        </w:rPr>
        <w:t xml:space="preserve"> </w:t>
      </w:r>
      <w:r>
        <w:t>план</w:t>
      </w:r>
      <w:r>
        <w:rPr>
          <w:spacing w:val="1"/>
        </w:rPr>
        <w:t xml:space="preserve"> </w:t>
      </w:r>
      <w:r>
        <w:t>маневровой</w:t>
      </w:r>
      <w:r>
        <w:rPr>
          <w:spacing w:val="1"/>
        </w:rPr>
        <w:t xml:space="preserve"> </w:t>
      </w:r>
      <w:r>
        <w:t>работы.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выполнении</w:t>
      </w:r>
      <w:r>
        <w:rPr>
          <w:spacing w:val="1"/>
        </w:rPr>
        <w:t xml:space="preserve"> </w:t>
      </w:r>
      <w:r>
        <w:t>маневровых</w:t>
      </w:r>
      <w:r>
        <w:rPr>
          <w:spacing w:val="-67"/>
        </w:rPr>
        <w:t xml:space="preserve"> </w:t>
      </w:r>
      <w:r>
        <w:t>передвижений локомотивом или специальным самоходным подвижным составом,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обслуживаемым</w:t>
      </w:r>
      <w:r>
        <w:rPr>
          <w:spacing w:val="1"/>
        </w:rPr>
        <w:t xml:space="preserve"> </w:t>
      </w:r>
      <w:r>
        <w:t>составительской</w:t>
      </w:r>
      <w:r>
        <w:rPr>
          <w:spacing w:val="1"/>
        </w:rPr>
        <w:t xml:space="preserve"> </w:t>
      </w:r>
      <w:r>
        <w:t>бригадой</w:t>
      </w:r>
      <w:r>
        <w:rPr>
          <w:spacing w:val="1"/>
        </w:rPr>
        <w:t xml:space="preserve"> </w:t>
      </w:r>
      <w:r>
        <w:t>(главным</w:t>
      </w:r>
      <w:r>
        <w:rPr>
          <w:spacing w:val="1"/>
        </w:rPr>
        <w:t xml:space="preserve"> </w:t>
      </w:r>
      <w:r>
        <w:t>кондуктором),</w:t>
      </w:r>
      <w:r>
        <w:rPr>
          <w:spacing w:val="1"/>
        </w:rPr>
        <w:t xml:space="preserve"> </w:t>
      </w:r>
      <w:r>
        <w:t>мотор-вагонным   подвижным   составом   план   маневровой   работы   доводится</w:t>
      </w:r>
      <w:r>
        <w:rPr>
          <w:spacing w:val="1"/>
        </w:rPr>
        <w:t xml:space="preserve"> </w:t>
      </w:r>
      <w:r>
        <w:t>до машиниста;</w:t>
      </w:r>
    </w:p>
    <w:p w:rsidR="00FC451D" w:rsidRDefault="00AE03C1">
      <w:pPr>
        <w:pStyle w:val="a3"/>
        <w:spacing w:line="321" w:lineRule="exact"/>
        <w:ind w:left="1061" w:firstLine="0"/>
      </w:pPr>
      <w:r>
        <w:t>в</w:t>
      </w:r>
      <w:r>
        <w:rPr>
          <w:spacing w:val="-5"/>
        </w:rPr>
        <w:t xml:space="preserve"> </w:t>
      </w:r>
      <w:r>
        <w:t>плане</w:t>
      </w:r>
      <w:r>
        <w:rPr>
          <w:spacing w:val="-3"/>
        </w:rPr>
        <w:t xml:space="preserve"> </w:t>
      </w:r>
      <w:r>
        <w:t>маневровой</w:t>
      </w:r>
      <w:r>
        <w:rPr>
          <w:spacing w:val="-6"/>
        </w:rPr>
        <w:t xml:space="preserve"> </w:t>
      </w:r>
      <w:r>
        <w:t>работы</w:t>
      </w:r>
      <w:r>
        <w:rPr>
          <w:spacing w:val="-2"/>
        </w:rPr>
        <w:t xml:space="preserve"> </w:t>
      </w:r>
      <w:r>
        <w:t>отражается</w:t>
      </w:r>
      <w:r>
        <w:rPr>
          <w:spacing w:val="-3"/>
        </w:rPr>
        <w:t xml:space="preserve"> </w:t>
      </w:r>
      <w:r>
        <w:t>следующая</w:t>
      </w:r>
      <w:r>
        <w:rPr>
          <w:spacing w:val="-3"/>
        </w:rPr>
        <w:t xml:space="preserve"> </w:t>
      </w:r>
      <w:r>
        <w:t>информация:</w:t>
      </w:r>
    </w:p>
    <w:p w:rsidR="00FC451D" w:rsidRDefault="00AE03C1">
      <w:pPr>
        <w:pStyle w:val="a4"/>
        <w:numPr>
          <w:ilvl w:val="0"/>
          <w:numId w:val="12"/>
        </w:numPr>
        <w:tabs>
          <w:tab w:val="left" w:pos="1366"/>
        </w:tabs>
        <w:spacing w:before="45"/>
        <w:jc w:val="both"/>
        <w:rPr>
          <w:sz w:val="28"/>
        </w:rPr>
      </w:pPr>
      <w:r>
        <w:rPr>
          <w:sz w:val="28"/>
        </w:rPr>
        <w:t>перечень</w:t>
      </w:r>
      <w:r>
        <w:rPr>
          <w:spacing w:val="-6"/>
          <w:sz w:val="28"/>
        </w:rPr>
        <w:t xml:space="preserve"> </w:t>
      </w:r>
      <w:r>
        <w:rPr>
          <w:sz w:val="28"/>
        </w:rPr>
        <w:t>работников,</w:t>
      </w:r>
      <w:r>
        <w:rPr>
          <w:spacing w:val="-4"/>
          <w:sz w:val="28"/>
        </w:rPr>
        <w:t xml:space="preserve"> </w:t>
      </w:r>
      <w:r>
        <w:rPr>
          <w:sz w:val="28"/>
        </w:rPr>
        <w:t>которым</w:t>
      </w:r>
      <w:r>
        <w:rPr>
          <w:spacing w:val="-4"/>
          <w:sz w:val="28"/>
        </w:rPr>
        <w:t xml:space="preserve"> </w:t>
      </w:r>
      <w:r>
        <w:rPr>
          <w:sz w:val="28"/>
        </w:rPr>
        <w:t>передается</w:t>
      </w:r>
      <w:r>
        <w:rPr>
          <w:spacing w:val="-2"/>
          <w:sz w:val="28"/>
        </w:rPr>
        <w:t xml:space="preserve"> </w:t>
      </w:r>
      <w:r>
        <w:rPr>
          <w:sz w:val="28"/>
        </w:rPr>
        <w:t>план</w:t>
      </w:r>
      <w:r>
        <w:rPr>
          <w:spacing w:val="-3"/>
          <w:sz w:val="28"/>
        </w:rPr>
        <w:t xml:space="preserve"> </w:t>
      </w:r>
      <w:r>
        <w:rPr>
          <w:sz w:val="28"/>
        </w:rPr>
        <w:t>маневровой</w:t>
      </w:r>
      <w:r>
        <w:rPr>
          <w:spacing w:val="-5"/>
          <w:sz w:val="28"/>
        </w:rPr>
        <w:t xml:space="preserve"> </w:t>
      </w:r>
      <w:r>
        <w:rPr>
          <w:sz w:val="28"/>
        </w:rPr>
        <w:t>работы;</w:t>
      </w:r>
    </w:p>
    <w:p w:rsidR="00FC451D" w:rsidRDefault="00AE03C1">
      <w:pPr>
        <w:pStyle w:val="a4"/>
        <w:numPr>
          <w:ilvl w:val="0"/>
          <w:numId w:val="12"/>
        </w:numPr>
        <w:tabs>
          <w:tab w:val="left" w:pos="1366"/>
        </w:tabs>
        <w:spacing w:before="48"/>
        <w:jc w:val="both"/>
        <w:rPr>
          <w:sz w:val="28"/>
        </w:rPr>
      </w:pPr>
      <w:r>
        <w:rPr>
          <w:sz w:val="28"/>
        </w:rPr>
        <w:t>операции,</w:t>
      </w:r>
      <w:r>
        <w:rPr>
          <w:spacing w:val="-5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-5"/>
          <w:sz w:val="28"/>
        </w:rPr>
        <w:t xml:space="preserve"> </w:t>
      </w:r>
      <w:r>
        <w:rPr>
          <w:sz w:val="28"/>
        </w:rPr>
        <w:t>требуется</w:t>
      </w:r>
      <w:r>
        <w:rPr>
          <w:spacing w:val="-4"/>
          <w:sz w:val="28"/>
        </w:rPr>
        <w:t xml:space="preserve"> </w:t>
      </w:r>
      <w:r>
        <w:rPr>
          <w:sz w:val="28"/>
        </w:rPr>
        <w:t>выполнить;</w:t>
      </w:r>
    </w:p>
    <w:p w:rsidR="00FC451D" w:rsidRDefault="00AE03C1">
      <w:pPr>
        <w:pStyle w:val="a4"/>
        <w:numPr>
          <w:ilvl w:val="0"/>
          <w:numId w:val="12"/>
        </w:numPr>
        <w:tabs>
          <w:tab w:val="left" w:pos="1366"/>
        </w:tabs>
        <w:spacing w:before="47" w:line="276" w:lineRule="auto"/>
        <w:ind w:left="352" w:right="362" w:firstLine="708"/>
        <w:jc w:val="both"/>
        <w:rPr>
          <w:sz w:val="28"/>
        </w:rPr>
      </w:pPr>
      <w:r>
        <w:rPr>
          <w:sz w:val="28"/>
        </w:rPr>
        <w:t xml:space="preserve">маршрут    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движения     </w:t>
      </w:r>
      <w:r>
        <w:rPr>
          <w:spacing w:val="38"/>
          <w:sz w:val="28"/>
        </w:rPr>
        <w:t xml:space="preserve"> </w:t>
      </w:r>
      <w:r>
        <w:rPr>
          <w:sz w:val="28"/>
        </w:rPr>
        <w:t xml:space="preserve">(железнодорожные     </w:t>
      </w:r>
      <w:r>
        <w:rPr>
          <w:spacing w:val="37"/>
          <w:sz w:val="28"/>
        </w:rPr>
        <w:t xml:space="preserve"> </w:t>
      </w:r>
      <w:r>
        <w:rPr>
          <w:sz w:val="28"/>
        </w:rPr>
        <w:t xml:space="preserve">пути,     </w:t>
      </w:r>
      <w:r>
        <w:rPr>
          <w:spacing w:val="39"/>
          <w:sz w:val="28"/>
        </w:rPr>
        <w:t xml:space="preserve"> </w:t>
      </w:r>
      <w:r>
        <w:rPr>
          <w:sz w:val="28"/>
        </w:rPr>
        <w:t>задействованные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передвижениях,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информация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занятости);</w:t>
      </w:r>
    </w:p>
    <w:p w:rsidR="00FC451D" w:rsidRDefault="00AE03C1">
      <w:pPr>
        <w:pStyle w:val="a4"/>
        <w:numPr>
          <w:ilvl w:val="0"/>
          <w:numId w:val="12"/>
        </w:numPr>
        <w:tabs>
          <w:tab w:val="left" w:pos="1366"/>
        </w:tabs>
        <w:spacing w:before="1" w:line="276" w:lineRule="auto"/>
        <w:ind w:left="352" w:right="370" w:firstLine="708"/>
        <w:jc w:val="both"/>
        <w:rPr>
          <w:sz w:val="28"/>
        </w:rPr>
      </w:pPr>
      <w:r>
        <w:rPr>
          <w:sz w:val="28"/>
        </w:rPr>
        <w:t>информация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руководителе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</w:t>
      </w:r>
      <w:r>
        <w:rPr>
          <w:spacing w:val="1"/>
          <w:sz w:val="28"/>
        </w:rPr>
        <w:t xml:space="preserve"> </w:t>
      </w:r>
      <w:r>
        <w:rPr>
          <w:sz w:val="28"/>
        </w:rPr>
        <w:t>(должность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фамилия),</w:t>
      </w:r>
      <w:r>
        <w:rPr>
          <w:spacing w:val="7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указанию</w:t>
      </w:r>
      <w:r>
        <w:rPr>
          <w:spacing w:val="-2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-4"/>
          <w:sz w:val="28"/>
        </w:rPr>
        <w:t xml:space="preserve"> </w:t>
      </w:r>
      <w:r>
        <w:rPr>
          <w:sz w:val="28"/>
        </w:rPr>
        <w:t>будут производиться</w:t>
      </w:r>
      <w:r>
        <w:rPr>
          <w:spacing w:val="-1"/>
          <w:sz w:val="28"/>
        </w:rPr>
        <w:t xml:space="preserve"> </w:t>
      </w:r>
      <w:r>
        <w:rPr>
          <w:sz w:val="28"/>
        </w:rPr>
        <w:t>маневровые</w:t>
      </w:r>
      <w:r>
        <w:rPr>
          <w:spacing w:val="-4"/>
          <w:sz w:val="28"/>
        </w:rPr>
        <w:t xml:space="preserve"> </w:t>
      </w:r>
      <w:r>
        <w:rPr>
          <w:sz w:val="28"/>
        </w:rPr>
        <w:t>передвижения.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484"/>
        </w:tabs>
        <w:spacing w:line="278" w:lineRule="auto"/>
        <w:ind w:right="365" w:firstLine="708"/>
        <w:jc w:val="both"/>
        <w:rPr>
          <w:sz w:val="28"/>
        </w:rPr>
      </w:pPr>
      <w:r>
        <w:rPr>
          <w:sz w:val="28"/>
        </w:rPr>
        <w:t>При невозможности приготовления маневрового маршрута на весь путь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55"/>
          <w:sz w:val="28"/>
        </w:rPr>
        <w:t xml:space="preserve"> </w:t>
      </w:r>
      <w:r>
        <w:rPr>
          <w:sz w:val="28"/>
        </w:rPr>
        <w:t>(в</w:t>
      </w:r>
      <w:r>
        <w:rPr>
          <w:spacing w:val="55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56"/>
          <w:sz w:val="28"/>
        </w:rPr>
        <w:t xml:space="preserve"> </w:t>
      </w:r>
      <w:r>
        <w:rPr>
          <w:sz w:val="28"/>
        </w:rPr>
        <w:t>с</w:t>
      </w:r>
      <w:r>
        <w:rPr>
          <w:spacing w:val="56"/>
          <w:sz w:val="28"/>
        </w:rPr>
        <w:t xml:space="preserve"> </w:t>
      </w:r>
      <w:r>
        <w:rPr>
          <w:sz w:val="28"/>
        </w:rPr>
        <w:t>доведенным</w:t>
      </w:r>
      <w:r>
        <w:rPr>
          <w:spacing w:val="55"/>
          <w:sz w:val="28"/>
        </w:rPr>
        <w:t xml:space="preserve"> </w:t>
      </w:r>
      <w:r>
        <w:rPr>
          <w:sz w:val="28"/>
        </w:rPr>
        <w:t>планом)</w:t>
      </w:r>
      <w:r>
        <w:rPr>
          <w:spacing w:val="56"/>
          <w:sz w:val="28"/>
        </w:rPr>
        <w:t xml:space="preserve"> </w:t>
      </w:r>
      <w:r>
        <w:rPr>
          <w:sz w:val="28"/>
        </w:rPr>
        <w:t>работник,</w:t>
      </w:r>
      <w:r>
        <w:rPr>
          <w:spacing w:val="56"/>
          <w:sz w:val="28"/>
        </w:rPr>
        <w:t xml:space="preserve"> </w:t>
      </w:r>
      <w:r>
        <w:rPr>
          <w:sz w:val="28"/>
        </w:rPr>
        <w:t>распоряжающийся</w:t>
      </w:r>
    </w:p>
    <w:p w:rsidR="00FC451D" w:rsidRDefault="00FC451D">
      <w:pPr>
        <w:spacing w:line="278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365" w:firstLine="0"/>
      </w:pPr>
      <w:r>
        <w:lastRenderedPageBreak/>
        <w:t>маневрами,</w:t>
      </w:r>
      <w:r>
        <w:rPr>
          <w:spacing w:val="71"/>
        </w:rPr>
        <w:t xml:space="preserve"> </w:t>
      </w:r>
      <w:r>
        <w:t>обязан</w:t>
      </w:r>
      <w:r>
        <w:rPr>
          <w:spacing w:val="71"/>
        </w:rPr>
        <w:t xml:space="preserve"> </w:t>
      </w:r>
      <w:r>
        <w:t>указать</w:t>
      </w:r>
      <w:r>
        <w:rPr>
          <w:spacing w:val="71"/>
        </w:rPr>
        <w:t xml:space="preserve"> </w:t>
      </w:r>
      <w:r>
        <w:t>машинисту</w:t>
      </w:r>
      <w:r>
        <w:rPr>
          <w:spacing w:val="71"/>
        </w:rPr>
        <w:t xml:space="preserve"> </w:t>
      </w:r>
      <w:r>
        <w:t>локомотива</w:t>
      </w:r>
      <w:r>
        <w:rPr>
          <w:spacing w:val="71"/>
        </w:rPr>
        <w:t xml:space="preserve"> </w:t>
      </w:r>
      <w:r>
        <w:t>(руководителю   маневров</w:t>
      </w:r>
      <w:r>
        <w:rPr>
          <w:spacing w:val="1"/>
        </w:rPr>
        <w:t xml:space="preserve"> </w:t>
      </w:r>
      <w:r>
        <w:t>при движении</w:t>
      </w:r>
      <w:r>
        <w:rPr>
          <w:spacing w:val="1"/>
        </w:rPr>
        <w:t xml:space="preserve"> </w:t>
      </w:r>
      <w:r>
        <w:t>вагонами</w:t>
      </w:r>
      <w:r>
        <w:rPr>
          <w:spacing w:val="1"/>
        </w:rPr>
        <w:t xml:space="preserve"> </w:t>
      </w:r>
      <w:r>
        <w:t>вперед)</w:t>
      </w:r>
      <w:r>
        <w:rPr>
          <w:spacing w:val="1"/>
        </w:rPr>
        <w:t xml:space="preserve"> </w:t>
      </w:r>
      <w:r>
        <w:t>литер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запрещающим</w:t>
      </w:r>
      <w:r>
        <w:rPr>
          <w:spacing w:val="1"/>
        </w:rPr>
        <w:t xml:space="preserve"> </w:t>
      </w:r>
      <w:r>
        <w:t>показанием,</w:t>
      </w:r>
      <w:r>
        <w:rPr>
          <w:spacing w:val="1"/>
        </w:rPr>
        <w:t xml:space="preserve"> </w:t>
      </w:r>
      <w:r>
        <w:t>ограничивающего перемещение по станционным железнодорожным путям вагонов</w:t>
      </w:r>
      <w:r>
        <w:rPr>
          <w:spacing w:val="-67"/>
        </w:rPr>
        <w:t xml:space="preserve"> </w:t>
      </w:r>
      <w:r>
        <w:t>с локомотивом или локомотива без вагонов без перемены направления движения</w:t>
      </w:r>
      <w:r>
        <w:rPr>
          <w:spacing w:val="1"/>
        </w:rPr>
        <w:t xml:space="preserve"> </w:t>
      </w:r>
      <w:r>
        <w:t>(далее</w:t>
      </w:r>
      <w:r>
        <w:rPr>
          <w:spacing w:val="-4"/>
        </w:rPr>
        <w:t xml:space="preserve"> </w:t>
      </w:r>
      <w:r>
        <w:t>– маневровый полурейс).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484"/>
        </w:tabs>
        <w:spacing w:before="2" w:line="276" w:lineRule="auto"/>
        <w:ind w:right="361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процессе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ранее</w:t>
      </w:r>
      <w:r>
        <w:rPr>
          <w:spacing w:val="1"/>
          <w:sz w:val="28"/>
        </w:rPr>
        <w:t xml:space="preserve"> </w:t>
      </w:r>
      <w:r>
        <w:rPr>
          <w:sz w:val="28"/>
        </w:rPr>
        <w:t>доведенного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плана маневровых передвижений работник, распоряжающийся маневрами, 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уведомить    об    этом    машиниста    и    руководителя    маневров,    и    убедиться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правильности восприятия</w:t>
      </w:r>
      <w:r>
        <w:rPr>
          <w:spacing w:val="3"/>
          <w:sz w:val="28"/>
        </w:rPr>
        <w:t xml:space="preserve"> </w:t>
      </w:r>
      <w:r>
        <w:rPr>
          <w:sz w:val="28"/>
        </w:rPr>
        <w:t>информации.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470"/>
        </w:tabs>
        <w:spacing w:line="276" w:lineRule="auto"/>
        <w:ind w:right="366" w:firstLine="708"/>
        <w:jc w:val="both"/>
        <w:rPr>
          <w:sz w:val="28"/>
        </w:rPr>
      </w:pP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ранее</w:t>
      </w:r>
      <w:r>
        <w:rPr>
          <w:spacing w:val="1"/>
          <w:sz w:val="28"/>
        </w:rPr>
        <w:t xml:space="preserve"> </w:t>
      </w:r>
      <w:r>
        <w:rPr>
          <w:sz w:val="28"/>
        </w:rPr>
        <w:t>приготовленного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маршрута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распоряжающийся маневрами, обязан вызвать машиниста (руководителя маневров</w:t>
      </w:r>
      <w:r>
        <w:rPr>
          <w:spacing w:val="1"/>
          <w:sz w:val="28"/>
        </w:rPr>
        <w:t xml:space="preserve"> </w:t>
      </w:r>
      <w:r>
        <w:rPr>
          <w:sz w:val="28"/>
        </w:rPr>
        <w:t>при движении вагонами вперед) и после его уведомления и получения согласия</w:t>
      </w:r>
      <w:r>
        <w:rPr>
          <w:spacing w:val="1"/>
          <w:sz w:val="28"/>
        </w:rPr>
        <w:t xml:space="preserve"> </w:t>
      </w:r>
      <w:r>
        <w:rPr>
          <w:sz w:val="28"/>
        </w:rPr>
        <w:t>приступить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изменению</w:t>
      </w:r>
      <w:r>
        <w:rPr>
          <w:spacing w:val="-1"/>
          <w:sz w:val="28"/>
        </w:rPr>
        <w:t xml:space="preserve"> </w:t>
      </w:r>
      <w:r>
        <w:rPr>
          <w:sz w:val="28"/>
        </w:rPr>
        <w:t>маршрута.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484"/>
        </w:tabs>
        <w:spacing w:line="276" w:lineRule="auto"/>
        <w:ind w:right="361" w:firstLine="708"/>
        <w:jc w:val="both"/>
        <w:rPr>
          <w:sz w:val="28"/>
        </w:rPr>
      </w:pPr>
      <w:r>
        <w:rPr>
          <w:sz w:val="28"/>
        </w:rPr>
        <w:t xml:space="preserve">Порядок  </w:t>
      </w:r>
      <w:r>
        <w:rPr>
          <w:spacing w:val="42"/>
          <w:sz w:val="28"/>
        </w:rPr>
        <w:t xml:space="preserve"> </w:t>
      </w:r>
      <w:r>
        <w:rPr>
          <w:sz w:val="28"/>
        </w:rPr>
        <w:t xml:space="preserve">присвоения   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позывных   </w:t>
      </w:r>
      <w:r>
        <w:rPr>
          <w:spacing w:val="42"/>
          <w:sz w:val="28"/>
        </w:rPr>
        <w:t xml:space="preserve"> </w:t>
      </w:r>
      <w:r>
        <w:rPr>
          <w:sz w:val="28"/>
        </w:rPr>
        <w:t xml:space="preserve">для   </w:t>
      </w:r>
      <w:r>
        <w:rPr>
          <w:spacing w:val="48"/>
          <w:sz w:val="28"/>
        </w:rPr>
        <w:t xml:space="preserve"> </w:t>
      </w:r>
      <w:r>
        <w:rPr>
          <w:sz w:val="28"/>
        </w:rPr>
        <w:t xml:space="preserve">локомотивов,   </w:t>
      </w:r>
      <w:r>
        <w:rPr>
          <w:spacing w:val="42"/>
          <w:sz w:val="28"/>
        </w:rPr>
        <w:t xml:space="preserve"> </w:t>
      </w:r>
      <w:r>
        <w:rPr>
          <w:sz w:val="28"/>
        </w:rPr>
        <w:t>применяемых</w:t>
      </w:r>
      <w:r>
        <w:rPr>
          <w:spacing w:val="-68"/>
          <w:sz w:val="28"/>
        </w:rPr>
        <w:t xml:space="preserve"> </w:t>
      </w:r>
      <w:r>
        <w:rPr>
          <w:sz w:val="28"/>
        </w:rPr>
        <w:t>в маневровой работе, устанавливается локальным нормативным актом 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-1"/>
          <w:sz w:val="28"/>
        </w:rPr>
        <w:t xml:space="preserve"> </w:t>
      </w:r>
      <w:r>
        <w:rPr>
          <w:sz w:val="28"/>
        </w:rPr>
        <w:t>(владельца</w:t>
      </w:r>
      <w:r>
        <w:rPr>
          <w:spacing w:val="-5"/>
          <w:sz w:val="28"/>
        </w:rPr>
        <w:t xml:space="preserve"> </w:t>
      </w:r>
      <w:r>
        <w:rPr>
          <w:sz w:val="28"/>
        </w:rPr>
        <w:t>железнодорожного пути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1"/>
          <w:sz w:val="28"/>
        </w:rPr>
        <w:t xml:space="preserve"> </w:t>
      </w:r>
      <w:r>
        <w:rPr>
          <w:sz w:val="28"/>
        </w:rPr>
        <w:t>пользования).</w:t>
      </w:r>
    </w:p>
    <w:p w:rsidR="00FC451D" w:rsidRDefault="00FC451D">
      <w:pPr>
        <w:pStyle w:val="a3"/>
        <w:spacing w:before="7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1"/>
          <w:numId w:val="21"/>
        </w:numPr>
        <w:tabs>
          <w:tab w:val="left" w:pos="1654"/>
        </w:tabs>
        <w:spacing w:line="278" w:lineRule="auto"/>
        <w:ind w:left="2888" w:right="1215" w:hanging="1686"/>
        <w:jc w:val="left"/>
      </w:pPr>
      <w:r>
        <w:t>Ведение регламента служебных переговоров при закреплении</w:t>
      </w:r>
      <w:r>
        <w:rPr>
          <w:spacing w:val="-67"/>
        </w:rPr>
        <w:t xml:space="preserve"> </w:t>
      </w:r>
      <w:r>
        <w:t>железнодорожного</w:t>
      </w:r>
      <w:r>
        <w:rPr>
          <w:spacing w:val="-1"/>
        </w:rPr>
        <w:t xml:space="preserve"> </w:t>
      </w:r>
      <w:r>
        <w:t>подвижного состава</w:t>
      </w:r>
    </w:p>
    <w:p w:rsidR="00FC451D" w:rsidRDefault="00FC451D">
      <w:pPr>
        <w:pStyle w:val="a3"/>
        <w:ind w:left="0" w:firstLine="0"/>
        <w:jc w:val="left"/>
        <w:rPr>
          <w:b/>
          <w:sz w:val="30"/>
        </w:rPr>
      </w:pPr>
    </w:p>
    <w:p w:rsidR="00FC451D" w:rsidRDefault="00AE03C1">
      <w:pPr>
        <w:pStyle w:val="a4"/>
        <w:numPr>
          <w:ilvl w:val="0"/>
          <w:numId w:val="15"/>
        </w:numPr>
        <w:tabs>
          <w:tab w:val="left" w:pos="1482"/>
        </w:tabs>
        <w:spacing w:before="176" w:line="276" w:lineRule="auto"/>
        <w:ind w:right="360" w:firstLine="708"/>
        <w:jc w:val="both"/>
        <w:rPr>
          <w:sz w:val="28"/>
        </w:rPr>
      </w:pPr>
      <w:r>
        <w:rPr>
          <w:sz w:val="28"/>
        </w:rPr>
        <w:t xml:space="preserve">Запрещается  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передавать    через    третье    лицо    команды    машинисту</w:t>
      </w:r>
      <w:r>
        <w:rPr>
          <w:spacing w:val="-67"/>
          <w:sz w:val="28"/>
        </w:rPr>
        <w:t xml:space="preserve"> </w:t>
      </w:r>
      <w:r>
        <w:rPr>
          <w:sz w:val="28"/>
        </w:rPr>
        <w:t>о выполнении операций, связанных с закреплением железнодорожного подвижного</w:t>
      </w:r>
      <w:r>
        <w:rPr>
          <w:spacing w:val="-67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железнодорожных путях.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484"/>
        </w:tabs>
        <w:spacing w:line="276" w:lineRule="auto"/>
        <w:ind w:right="362" w:firstLine="708"/>
        <w:jc w:val="both"/>
        <w:rPr>
          <w:sz w:val="28"/>
        </w:rPr>
      </w:pPr>
      <w:r>
        <w:rPr>
          <w:sz w:val="28"/>
        </w:rPr>
        <w:t>При закреплении составов поездов на железнодорожных путях должна</w:t>
      </w:r>
      <w:r>
        <w:rPr>
          <w:spacing w:val="1"/>
          <w:sz w:val="28"/>
        </w:rPr>
        <w:t xml:space="preserve"> </w:t>
      </w:r>
      <w:r>
        <w:rPr>
          <w:sz w:val="28"/>
        </w:rPr>
        <w:t>соблюдаться</w:t>
      </w:r>
      <w:r>
        <w:rPr>
          <w:spacing w:val="-3"/>
          <w:sz w:val="28"/>
        </w:rPr>
        <w:t xml:space="preserve"> </w:t>
      </w:r>
      <w:r>
        <w:rPr>
          <w:sz w:val="28"/>
        </w:rPr>
        <w:t>следующая</w:t>
      </w:r>
      <w:r>
        <w:rPr>
          <w:spacing w:val="-2"/>
          <w:sz w:val="28"/>
        </w:rPr>
        <w:t xml:space="preserve"> </w:t>
      </w:r>
      <w:r>
        <w:rPr>
          <w:sz w:val="28"/>
        </w:rPr>
        <w:t>последовательность</w:t>
      </w:r>
      <w:r>
        <w:rPr>
          <w:spacing w:val="-5"/>
          <w:sz w:val="28"/>
        </w:rPr>
        <w:t xml:space="preserve"> </w:t>
      </w:r>
      <w:r>
        <w:rPr>
          <w:sz w:val="28"/>
        </w:rPr>
        <w:t>обмена</w:t>
      </w:r>
      <w:r>
        <w:rPr>
          <w:spacing w:val="-2"/>
          <w:sz w:val="28"/>
        </w:rPr>
        <w:t xml:space="preserve"> </w:t>
      </w:r>
      <w:r>
        <w:rPr>
          <w:sz w:val="28"/>
        </w:rPr>
        <w:t>сообщениями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указаниями:</w:t>
      </w:r>
    </w:p>
    <w:p w:rsidR="00FC451D" w:rsidRDefault="00AE03C1">
      <w:pPr>
        <w:pStyle w:val="a4"/>
        <w:numPr>
          <w:ilvl w:val="0"/>
          <w:numId w:val="11"/>
        </w:numPr>
        <w:tabs>
          <w:tab w:val="left" w:pos="1366"/>
        </w:tabs>
        <w:spacing w:line="276" w:lineRule="auto"/>
        <w:ind w:right="361" w:firstLine="708"/>
        <w:jc w:val="both"/>
        <w:rPr>
          <w:sz w:val="28"/>
        </w:rPr>
      </w:pP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прибытия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извещает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осуществляющих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закрепление железнодорожного подвижного состава, о необходимости выхода к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</w:t>
      </w:r>
      <w:r>
        <w:rPr>
          <w:spacing w:val="-4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приема поезда;</w:t>
      </w:r>
    </w:p>
    <w:p w:rsidR="00FC451D" w:rsidRDefault="00AE03C1">
      <w:pPr>
        <w:pStyle w:val="a4"/>
        <w:numPr>
          <w:ilvl w:val="0"/>
          <w:numId w:val="11"/>
        </w:numPr>
        <w:tabs>
          <w:tab w:val="left" w:pos="1366"/>
        </w:tabs>
        <w:spacing w:line="276" w:lineRule="auto"/>
        <w:ind w:right="362" w:firstLine="708"/>
        <w:jc w:val="both"/>
        <w:rPr>
          <w:sz w:val="28"/>
        </w:rPr>
      </w:pPr>
      <w:r>
        <w:rPr>
          <w:sz w:val="28"/>
        </w:rPr>
        <w:t>после прибытия поезда дежурный по железнодорожной станции передает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информацию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работниках,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осуществляющих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(фамилию и должность), а также о канале радиосвязи, с применением 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будут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выполняться</w:t>
      </w:r>
      <w:r>
        <w:rPr>
          <w:spacing w:val="-2"/>
          <w:sz w:val="28"/>
        </w:rPr>
        <w:t xml:space="preserve"> </w:t>
      </w:r>
      <w:r>
        <w:rPr>
          <w:sz w:val="28"/>
        </w:rPr>
        <w:t>данные операции;</w:t>
      </w:r>
    </w:p>
    <w:p w:rsidR="00FC451D" w:rsidRDefault="00AE03C1">
      <w:pPr>
        <w:pStyle w:val="a4"/>
        <w:numPr>
          <w:ilvl w:val="0"/>
          <w:numId w:val="11"/>
        </w:numPr>
        <w:tabs>
          <w:tab w:val="left" w:pos="1366"/>
        </w:tabs>
        <w:spacing w:line="276" w:lineRule="auto"/>
        <w:ind w:right="362" w:firstLine="708"/>
        <w:jc w:val="both"/>
        <w:rPr>
          <w:sz w:val="28"/>
        </w:rPr>
      </w:pPr>
      <w:r>
        <w:rPr>
          <w:sz w:val="28"/>
        </w:rPr>
        <w:t>после установления состава поезда в требуемом месте 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71"/>
          <w:sz w:val="28"/>
        </w:rPr>
        <w:t xml:space="preserve"> </w:t>
      </w:r>
      <w:r>
        <w:rPr>
          <w:sz w:val="28"/>
        </w:rPr>
        <w:t>использованием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передает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работнику,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осуществляющему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-3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-2"/>
          <w:sz w:val="28"/>
        </w:rPr>
        <w:t xml:space="preserve"> </w:t>
      </w:r>
      <w:r>
        <w:rPr>
          <w:sz w:val="28"/>
        </w:rPr>
        <w:t>команду</w:t>
      </w:r>
      <w:r>
        <w:rPr>
          <w:spacing w:val="-4"/>
          <w:sz w:val="28"/>
        </w:rPr>
        <w:t xml:space="preserve"> </w:t>
      </w:r>
      <w:r>
        <w:rPr>
          <w:sz w:val="28"/>
        </w:rPr>
        <w:t>следующего содержания:</w:t>
      </w:r>
    </w:p>
    <w:p w:rsidR="00FC451D" w:rsidRDefault="00AE03C1">
      <w:pPr>
        <w:pStyle w:val="a3"/>
        <w:spacing w:line="278" w:lineRule="auto"/>
        <w:ind w:right="363"/>
      </w:pPr>
      <w:r>
        <w:t>номер пути на котором необходимо закрепить железнодорожный подвижной</w:t>
      </w:r>
      <w:r>
        <w:rPr>
          <w:spacing w:val="1"/>
        </w:rPr>
        <w:t xml:space="preserve"> </w:t>
      </w:r>
      <w:r>
        <w:t>состав;</w:t>
      </w:r>
    </w:p>
    <w:p w:rsidR="00FC451D" w:rsidRDefault="00FC451D">
      <w:pPr>
        <w:spacing w:line="278" w:lineRule="auto"/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/>
        <w:ind w:left="1061" w:firstLine="0"/>
      </w:pPr>
      <w:r>
        <w:lastRenderedPageBreak/>
        <w:t>количество</w:t>
      </w:r>
      <w:r>
        <w:rPr>
          <w:spacing w:val="-4"/>
        </w:rPr>
        <w:t xml:space="preserve"> </w:t>
      </w:r>
      <w:r>
        <w:t>осей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закрепляемом</w:t>
      </w:r>
      <w:r>
        <w:rPr>
          <w:spacing w:val="-3"/>
        </w:rPr>
        <w:t xml:space="preserve"> </w:t>
      </w:r>
      <w:r>
        <w:t>железнодорожном</w:t>
      </w:r>
      <w:r>
        <w:rPr>
          <w:spacing w:val="-2"/>
        </w:rPr>
        <w:t xml:space="preserve"> </w:t>
      </w:r>
      <w:r>
        <w:t>подвижном</w:t>
      </w:r>
      <w:r>
        <w:rPr>
          <w:spacing w:val="-3"/>
        </w:rPr>
        <w:t xml:space="preserve"> </w:t>
      </w:r>
      <w:r>
        <w:t>составе;</w:t>
      </w:r>
    </w:p>
    <w:p w:rsidR="00FC451D" w:rsidRDefault="00AE03C1">
      <w:pPr>
        <w:pStyle w:val="a3"/>
        <w:spacing w:before="51" w:line="276" w:lineRule="auto"/>
        <w:ind w:right="360"/>
      </w:pPr>
      <w:r>
        <w:t>номер</w:t>
      </w:r>
      <w:r>
        <w:rPr>
          <w:spacing w:val="1"/>
        </w:rPr>
        <w:t xml:space="preserve"> </w:t>
      </w:r>
      <w:r>
        <w:t>расчетной</w:t>
      </w:r>
      <w:r>
        <w:rPr>
          <w:spacing w:val="1"/>
        </w:rPr>
        <w:t xml:space="preserve"> </w:t>
      </w:r>
      <w:r>
        <w:t>формулы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приложением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12</w:t>
      </w:r>
      <w:r>
        <w:rPr>
          <w:spacing w:val="7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Инструкции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поездов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маневровой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железнодорожном</w:t>
      </w:r>
      <w:r>
        <w:rPr>
          <w:spacing w:val="1"/>
        </w:rPr>
        <w:t xml:space="preserve"> </w:t>
      </w:r>
      <w:r>
        <w:t>транспорте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содержащейся</w:t>
      </w:r>
      <w:r>
        <w:rPr>
          <w:spacing w:val="7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приложении</w:t>
      </w:r>
      <w:r>
        <w:rPr>
          <w:spacing w:val="1"/>
        </w:rPr>
        <w:t xml:space="preserve"> </w:t>
      </w:r>
      <w:r>
        <w:t>№ 2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Правилам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Инструкция),</w:t>
      </w:r>
      <w:r>
        <w:rPr>
          <w:spacing w:val="1"/>
        </w:rPr>
        <w:t xml:space="preserve"> </w:t>
      </w:r>
      <w:r>
        <w:t>применяемой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расчета</w:t>
      </w:r>
      <w:r>
        <w:rPr>
          <w:spacing w:val="1"/>
        </w:rPr>
        <w:t xml:space="preserve"> </w:t>
      </w:r>
      <w:r>
        <w:t>необходимого</w:t>
      </w:r>
      <w:r>
        <w:rPr>
          <w:spacing w:val="1"/>
        </w:rPr>
        <w:t xml:space="preserve"> </w:t>
      </w:r>
      <w:r>
        <w:t>количества тормозных</w:t>
      </w:r>
      <w:r>
        <w:rPr>
          <w:spacing w:val="1"/>
        </w:rPr>
        <w:t xml:space="preserve"> </w:t>
      </w:r>
      <w:r>
        <w:t>башмаков;</w:t>
      </w:r>
    </w:p>
    <w:p w:rsidR="00FC451D" w:rsidRDefault="00AE03C1">
      <w:pPr>
        <w:pStyle w:val="a3"/>
        <w:spacing w:line="276" w:lineRule="auto"/>
        <w:ind w:right="361"/>
      </w:pPr>
      <w:r>
        <w:t>необходимое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тормозных</w:t>
      </w:r>
      <w:r>
        <w:rPr>
          <w:spacing w:val="1"/>
        </w:rPr>
        <w:t xml:space="preserve"> </w:t>
      </w:r>
      <w:r>
        <w:t>башмаков</w:t>
      </w:r>
      <w:r>
        <w:rPr>
          <w:spacing w:val="1"/>
        </w:rPr>
        <w:t xml:space="preserve"> </w:t>
      </w:r>
      <w:r>
        <w:t>(стационарных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закрепления)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распределением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сторонам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-67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нормами,</w:t>
      </w:r>
      <w:r>
        <w:rPr>
          <w:spacing w:val="1"/>
        </w:rPr>
        <w:t xml:space="preserve"> </w:t>
      </w:r>
      <w:r>
        <w:t>установленными</w:t>
      </w:r>
      <w:r>
        <w:rPr>
          <w:spacing w:val="1"/>
        </w:rPr>
        <w:t xml:space="preserve"> </w:t>
      </w:r>
      <w:r>
        <w:t>локальным</w:t>
      </w:r>
      <w:r>
        <w:rPr>
          <w:spacing w:val="70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 владельца инфраструктуры (владельца железнодорожных путей необщего</w:t>
      </w:r>
      <w:r>
        <w:rPr>
          <w:spacing w:val="1"/>
        </w:rPr>
        <w:t xml:space="preserve"> </w:t>
      </w:r>
      <w:r>
        <w:t>пользования);</w:t>
      </w:r>
    </w:p>
    <w:p w:rsidR="00FC451D" w:rsidRDefault="00AE03C1">
      <w:pPr>
        <w:pStyle w:val="a3"/>
        <w:spacing w:before="1"/>
        <w:ind w:left="1061" w:firstLine="0"/>
      </w:pPr>
      <w:r>
        <w:t>номер</w:t>
      </w:r>
      <w:r>
        <w:rPr>
          <w:spacing w:val="-1"/>
        </w:rPr>
        <w:t xml:space="preserve"> </w:t>
      </w:r>
      <w:r>
        <w:t>локомотива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фамилию</w:t>
      </w:r>
      <w:r>
        <w:rPr>
          <w:spacing w:val="-2"/>
        </w:rPr>
        <w:t xml:space="preserve"> </w:t>
      </w:r>
      <w:r>
        <w:t>машиниста.</w:t>
      </w:r>
    </w:p>
    <w:p w:rsidR="00FC451D" w:rsidRDefault="00AE03C1">
      <w:pPr>
        <w:pStyle w:val="a3"/>
        <w:spacing w:before="47" w:line="276" w:lineRule="auto"/>
        <w:ind w:right="361"/>
      </w:pPr>
      <w:r>
        <w:t>Работник,</w:t>
      </w:r>
      <w:r>
        <w:rPr>
          <w:spacing w:val="1"/>
        </w:rPr>
        <w:t xml:space="preserve"> </w:t>
      </w:r>
      <w:r>
        <w:t>осуществляющий</w:t>
      </w:r>
      <w:r>
        <w:rPr>
          <w:spacing w:val="1"/>
        </w:rPr>
        <w:t xml:space="preserve"> </w:t>
      </w:r>
      <w:r>
        <w:t>закрепление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состава, обязан сверить указанное количество тормозных башмаков (стационарных</w:t>
      </w:r>
      <w:r>
        <w:rPr>
          <w:spacing w:val="-67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закрепления)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соответствие</w:t>
      </w:r>
      <w:r>
        <w:rPr>
          <w:spacing w:val="1"/>
        </w:rPr>
        <w:t xml:space="preserve"> </w:t>
      </w:r>
      <w:r>
        <w:t>нормам</w:t>
      </w:r>
      <w:r>
        <w:rPr>
          <w:spacing w:val="1"/>
        </w:rPr>
        <w:t xml:space="preserve"> </w:t>
      </w:r>
      <w:r>
        <w:t>установленным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 необщего пользования), и при их соответствии повторить команду, а при</w:t>
      </w:r>
      <w:r>
        <w:rPr>
          <w:spacing w:val="1"/>
        </w:rPr>
        <w:t xml:space="preserve"> </w:t>
      </w:r>
      <w:r>
        <w:t>несоответствии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сообщить</w:t>
      </w:r>
      <w:r>
        <w:rPr>
          <w:spacing w:val="1"/>
        </w:rPr>
        <w:t xml:space="preserve"> </w:t>
      </w:r>
      <w:r>
        <w:t>дежурному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о</w:t>
      </w:r>
      <w:r>
        <w:rPr>
          <w:spacing w:val="-67"/>
        </w:rPr>
        <w:t xml:space="preserve"> </w:t>
      </w:r>
      <w:r>
        <w:t>несоответствии норм закрепления</w:t>
      </w:r>
      <w:r>
        <w:rPr>
          <w:spacing w:val="1"/>
        </w:rPr>
        <w:t xml:space="preserve"> </w:t>
      </w:r>
      <w:r>
        <w:t>состава</w:t>
      </w:r>
      <w:r>
        <w:rPr>
          <w:spacing w:val="-1"/>
        </w:rPr>
        <w:t xml:space="preserve"> </w:t>
      </w:r>
      <w:r>
        <w:t>поезда.</w:t>
      </w:r>
    </w:p>
    <w:p w:rsidR="00FC451D" w:rsidRDefault="00AE03C1">
      <w:pPr>
        <w:pStyle w:val="a3"/>
        <w:spacing w:before="1" w:after="12" w:line="276" w:lineRule="auto"/>
        <w:ind w:right="362"/>
      </w:pPr>
      <w:r>
        <w:t>При выявлении несоответствий норм закрепления состава поезда дежурный</w:t>
      </w:r>
      <w:r>
        <w:rPr>
          <w:spacing w:val="1"/>
        </w:rPr>
        <w:t xml:space="preserve"> </w:t>
      </w:r>
      <w:r>
        <w:t>по железнодорожной станции обязан принять меры к определению правильного</w:t>
      </w:r>
      <w:r>
        <w:rPr>
          <w:spacing w:val="1"/>
        </w:rPr>
        <w:t xml:space="preserve"> </w:t>
      </w:r>
      <w:r>
        <w:t>количества</w:t>
      </w:r>
      <w:r>
        <w:rPr>
          <w:spacing w:val="29"/>
        </w:rPr>
        <w:t xml:space="preserve"> </w:t>
      </w:r>
      <w:r>
        <w:t>требуемых</w:t>
      </w:r>
      <w:r>
        <w:rPr>
          <w:spacing w:val="29"/>
        </w:rPr>
        <w:t xml:space="preserve"> </w:t>
      </w:r>
      <w:r>
        <w:t>средств</w:t>
      </w:r>
      <w:r>
        <w:rPr>
          <w:spacing w:val="28"/>
        </w:rPr>
        <w:t xml:space="preserve"> </w:t>
      </w:r>
      <w:r>
        <w:t>закрепления</w:t>
      </w:r>
      <w:r>
        <w:rPr>
          <w:spacing w:val="30"/>
        </w:rPr>
        <w:t xml:space="preserve"> </w:t>
      </w:r>
      <w:r>
        <w:t>и</w:t>
      </w:r>
      <w:r>
        <w:rPr>
          <w:spacing w:val="27"/>
        </w:rPr>
        <w:t xml:space="preserve"> </w:t>
      </w:r>
      <w:r>
        <w:t>повторно</w:t>
      </w:r>
      <w:r>
        <w:rPr>
          <w:spacing w:val="32"/>
        </w:rPr>
        <w:t xml:space="preserve"> </w:t>
      </w:r>
      <w:r>
        <w:t>дать</w:t>
      </w:r>
      <w:r>
        <w:rPr>
          <w:spacing w:val="28"/>
        </w:rPr>
        <w:t xml:space="preserve"> </w:t>
      </w:r>
      <w:r>
        <w:t>команду.</w:t>
      </w:r>
    </w:p>
    <w:tbl>
      <w:tblPr>
        <w:tblStyle w:val="TableNormal"/>
        <w:tblW w:w="0" w:type="auto"/>
        <w:tblInd w:w="310" w:type="dxa"/>
        <w:tblLayout w:type="fixed"/>
        <w:tblLook w:val="01E0"/>
      </w:tblPr>
      <w:tblGrid>
        <w:gridCol w:w="6130"/>
        <w:gridCol w:w="512"/>
        <w:gridCol w:w="2402"/>
        <w:gridCol w:w="1125"/>
      </w:tblGrid>
      <w:tr w:rsidR="00FC451D">
        <w:trPr>
          <w:trHeight w:val="340"/>
        </w:trPr>
        <w:tc>
          <w:tcPr>
            <w:tcW w:w="6130" w:type="dxa"/>
          </w:tcPr>
          <w:p w:rsidR="00FC451D" w:rsidRDefault="00AE03C1">
            <w:pPr>
              <w:pStyle w:val="TableParagraph"/>
              <w:tabs>
                <w:tab w:val="left" w:pos="1948"/>
                <w:tab w:val="left" w:pos="3530"/>
                <w:tab w:val="left" w:pos="4805"/>
              </w:tabs>
              <w:spacing w:line="311" w:lineRule="exact"/>
              <w:ind w:left="50"/>
              <w:rPr>
                <w:sz w:val="28"/>
              </w:rPr>
            </w:pPr>
            <w:r>
              <w:rPr>
                <w:sz w:val="28"/>
              </w:rPr>
              <w:t>Правильность</w:t>
            </w:r>
            <w:r>
              <w:rPr>
                <w:sz w:val="28"/>
              </w:rPr>
              <w:tab/>
              <w:t>восприятия</w:t>
            </w:r>
            <w:r>
              <w:rPr>
                <w:sz w:val="28"/>
              </w:rPr>
              <w:tab/>
              <w:t>команды</w:t>
            </w:r>
            <w:r>
              <w:rPr>
                <w:sz w:val="28"/>
              </w:rPr>
              <w:tab/>
              <w:t>дежурный</w:t>
            </w:r>
          </w:p>
        </w:tc>
        <w:tc>
          <w:tcPr>
            <w:tcW w:w="512" w:type="dxa"/>
          </w:tcPr>
          <w:p w:rsidR="00FC451D" w:rsidRDefault="00AE03C1">
            <w:pPr>
              <w:pStyle w:val="TableParagraph"/>
              <w:spacing w:line="311" w:lineRule="exact"/>
              <w:ind w:left="120"/>
              <w:rPr>
                <w:sz w:val="28"/>
              </w:rPr>
            </w:pPr>
            <w:r>
              <w:rPr>
                <w:sz w:val="28"/>
              </w:rPr>
              <w:t>по</w:t>
            </w:r>
          </w:p>
        </w:tc>
        <w:tc>
          <w:tcPr>
            <w:tcW w:w="2402" w:type="dxa"/>
          </w:tcPr>
          <w:p w:rsidR="00FC451D" w:rsidRDefault="00AE03C1">
            <w:pPr>
              <w:pStyle w:val="TableParagraph"/>
              <w:spacing w:line="311" w:lineRule="exact"/>
              <w:ind w:left="115"/>
              <w:rPr>
                <w:sz w:val="28"/>
              </w:rPr>
            </w:pPr>
            <w:r>
              <w:rPr>
                <w:sz w:val="28"/>
              </w:rPr>
              <w:t>железнодорожной</w:t>
            </w:r>
          </w:p>
        </w:tc>
        <w:tc>
          <w:tcPr>
            <w:tcW w:w="1125" w:type="dxa"/>
          </w:tcPr>
          <w:p w:rsidR="00FC451D" w:rsidRDefault="00AE03C1">
            <w:pPr>
              <w:pStyle w:val="TableParagraph"/>
              <w:spacing w:line="311" w:lineRule="exact"/>
              <w:ind w:left="85" w:right="27"/>
              <w:jc w:val="center"/>
              <w:rPr>
                <w:sz w:val="28"/>
              </w:rPr>
            </w:pPr>
            <w:r>
              <w:rPr>
                <w:sz w:val="28"/>
              </w:rPr>
              <w:t>станции</w:t>
            </w:r>
          </w:p>
        </w:tc>
      </w:tr>
      <w:tr w:rsidR="00FC451D">
        <w:trPr>
          <w:trHeight w:val="369"/>
        </w:trPr>
        <w:tc>
          <w:tcPr>
            <w:tcW w:w="6130" w:type="dxa"/>
          </w:tcPr>
          <w:p w:rsidR="00FC451D" w:rsidRDefault="00AE03C1">
            <w:pPr>
              <w:pStyle w:val="TableParagraph"/>
              <w:spacing w:before="18"/>
              <w:ind w:left="50"/>
              <w:rPr>
                <w:sz w:val="28"/>
              </w:rPr>
            </w:pPr>
            <w:r>
              <w:rPr>
                <w:sz w:val="28"/>
              </w:rPr>
              <w:t>подтверждает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словами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«Верно,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выполняйте!».</w:t>
            </w:r>
          </w:p>
        </w:tc>
        <w:tc>
          <w:tcPr>
            <w:tcW w:w="512" w:type="dxa"/>
          </w:tcPr>
          <w:p w:rsidR="00FC451D" w:rsidRDefault="00FC451D">
            <w:pPr>
              <w:pStyle w:val="TableParagraph"/>
              <w:rPr>
                <w:sz w:val="28"/>
              </w:rPr>
            </w:pPr>
          </w:p>
        </w:tc>
        <w:tc>
          <w:tcPr>
            <w:tcW w:w="2402" w:type="dxa"/>
          </w:tcPr>
          <w:p w:rsidR="00FC451D" w:rsidRDefault="00FC451D">
            <w:pPr>
              <w:pStyle w:val="TableParagraph"/>
              <w:rPr>
                <w:sz w:val="28"/>
              </w:rPr>
            </w:pPr>
          </w:p>
        </w:tc>
        <w:tc>
          <w:tcPr>
            <w:tcW w:w="1125" w:type="dxa"/>
          </w:tcPr>
          <w:p w:rsidR="00FC451D" w:rsidRDefault="00FC451D">
            <w:pPr>
              <w:pStyle w:val="TableParagraph"/>
              <w:rPr>
                <w:sz w:val="28"/>
              </w:rPr>
            </w:pPr>
          </w:p>
        </w:tc>
      </w:tr>
      <w:tr w:rsidR="00FC451D">
        <w:trPr>
          <w:trHeight w:val="340"/>
        </w:trPr>
        <w:tc>
          <w:tcPr>
            <w:tcW w:w="6130" w:type="dxa"/>
          </w:tcPr>
          <w:p w:rsidR="00FC451D" w:rsidRDefault="00AE03C1">
            <w:pPr>
              <w:pStyle w:val="TableParagraph"/>
              <w:tabs>
                <w:tab w:val="left" w:pos="2234"/>
                <w:tab w:val="left" w:pos="3456"/>
                <w:tab w:val="left" w:pos="4740"/>
              </w:tabs>
              <w:spacing w:before="18" w:line="302" w:lineRule="exact"/>
              <w:ind w:left="758"/>
              <w:rPr>
                <w:sz w:val="28"/>
              </w:rPr>
            </w:pPr>
            <w:r>
              <w:rPr>
                <w:sz w:val="28"/>
              </w:rPr>
              <w:t>Указанная</w:t>
            </w:r>
            <w:r>
              <w:rPr>
                <w:sz w:val="28"/>
              </w:rPr>
              <w:tab/>
              <w:t>команда</w:t>
            </w:r>
            <w:r>
              <w:rPr>
                <w:sz w:val="28"/>
              </w:rPr>
              <w:tab/>
              <w:t>подается</w:t>
            </w:r>
            <w:r>
              <w:rPr>
                <w:sz w:val="28"/>
              </w:rPr>
              <w:tab/>
              <w:t>дежурным</w:t>
            </w:r>
          </w:p>
        </w:tc>
        <w:tc>
          <w:tcPr>
            <w:tcW w:w="512" w:type="dxa"/>
          </w:tcPr>
          <w:p w:rsidR="00FC451D" w:rsidRDefault="00AE03C1">
            <w:pPr>
              <w:pStyle w:val="TableParagraph"/>
              <w:spacing w:before="18" w:line="302" w:lineRule="exact"/>
              <w:ind w:left="96"/>
              <w:rPr>
                <w:sz w:val="28"/>
              </w:rPr>
            </w:pPr>
            <w:r>
              <w:rPr>
                <w:sz w:val="28"/>
              </w:rPr>
              <w:t>по</w:t>
            </w:r>
          </w:p>
        </w:tc>
        <w:tc>
          <w:tcPr>
            <w:tcW w:w="2402" w:type="dxa"/>
          </w:tcPr>
          <w:p w:rsidR="00FC451D" w:rsidRDefault="00AE03C1">
            <w:pPr>
              <w:pStyle w:val="TableParagraph"/>
              <w:spacing w:before="18" w:line="302" w:lineRule="exact"/>
              <w:ind w:left="102"/>
              <w:rPr>
                <w:sz w:val="28"/>
              </w:rPr>
            </w:pPr>
            <w:r>
              <w:rPr>
                <w:sz w:val="28"/>
              </w:rPr>
              <w:t>железнодорожной</w:t>
            </w:r>
          </w:p>
        </w:tc>
        <w:tc>
          <w:tcPr>
            <w:tcW w:w="1125" w:type="dxa"/>
          </w:tcPr>
          <w:p w:rsidR="00FC451D" w:rsidRDefault="00AE03C1">
            <w:pPr>
              <w:pStyle w:val="TableParagraph"/>
              <w:spacing w:before="18" w:line="302" w:lineRule="exact"/>
              <w:ind w:left="86" w:right="27"/>
              <w:jc w:val="center"/>
              <w:rPr>
                <w:sz w:val="28"/>
              </w:rPr>
            </w:pPr>
            <w:r>
              <w:rPr>
                <w:sz w:val="28"/>
              </w:rPr>
              <w:t>станции</w:t>
            </w:r>
          </w:p>
        </w:tc>
      </w:tr>
    </w:tbl>
    <w:p w:rsidR="00FC451D" w:rsidRDefault="00AE03C1">
      <w:pPr>
        <w:pStyle w:val="a3"/>
        <w:spacing w:before="47" w:line="276" w:lineRule="auto"/>
        <w:ind w:right="357" w:firstLine="0"/>
      </w:pPr>
      <w:r>
        <w:t>последовательно каждому из работников, осуществляющих закрепление. При этом</w:t>
      </w:r>
      <w:r>
        <w:rPr>
          <w:spacing w:val="1"/>
        </w:rPr>
        <w:t xml:space="preserve"> </w:t>
      </w:r>
      <w:r>
        <w:t>следующему работнику дежурный по железнодорожной станции передает команду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завершения</w:t>
      </w:r>
      <w:r>
        <w:rPr>
          <w:spacing w:val="1"/>
        </w:rPr>
        <w:t xml:space="preserve"> </w:t>
      </w:r>
      <w:r>
        <w:t>операций</w:t>
      </w:r>
      <w:r>
        <w:rPr>
          <w:spacing w:val="1"/>
        </w:rPr>
        <w:t xml:space="preserve"> </w:t>
      </w:r>
      <w:r>
        <w:t>по закреплению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противоположной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убедившись,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железнодорожный</w:t>
      </w:r>
      <w:r>
        <w:rPr>
          <w:spacing w:val="1"/>
        </w:rPr>
        <w:t xml:space="preserve"> </w:t>
      </w:r>
      <w:r>
        <w:t>подвижной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закреплен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указанными</w:t>
      </w:r>
      <w:r>
        <w:rPr>
          <w:spacing w:val="1"/>
        </w:rPr>
        <w:t xml:space="preserve"> </w:t>
      </w:r>
      <w:r>
        <w:t>командой и</w:t>
      </w:r>
      <w:r>
        <w:rPr>
          <w:spacing w:val="-2"/>
        </w:rPr>
        <w:t xml:space="preserve"> </w:t>
      </w:r>
      <w:r>
        <w:t>нормами</w:t>
      </w:r>
      <w:r>
        <w:rPr>
          <w:spacing w:val="1"/>
        </w:rPr>
        <w:t xml:space="preserve"> </w:t>
      </w:r>
      <w:r>
        <w:t>закрепления.;</w:t>
      </w:r>
    </w:p>
    <w:p w:rsidR="00FC451D" w:rsidRDefault="00AE03C1">
      <w:pPr>
        <w:pStyle w:val="a4"/>
        <w:numPr>
          <w:ilvl w:val="0"/>
          <w:numId w:val="11"/>
        </w:numPr>
        <w:tabs>
          <w:tab w:val="left" w:pos="1366"/>
        </w:tabs>
        <w:spacing w:before="2" w:line="276" w:lineRule="auto"/>
        <w:ind w:right="362" w:firstLine="708"/>
        <w:jc w:val="both"/>
        <w:rPr>
          <w:sz w:val="28"/>
        </w:rPr>
      </w:pPr>
      <w:r>
        <w:rPr>
          <w:sz w:val="28"/>
        </w:rPr>
        <w:t>работник, осуществляющий закрепление железнодорожного 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команды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установки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необходимости наката обода колеса на полоз тормозного башмака (стационарное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устройство для закрепления) передает машинисту поезда по радиосвязи команду на</w:t>
      </w:r>
      <w:r>
        <w:rPr>
          <w:spacing w:val="-67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последующую</w:t>
      </w:r>
      <w:r>
        <w:rPr>
          <w:spacing w:val="-1"/>
          <w:sz w:val="28"/>
        </w:rPr>
        <w:t xml:space="preserve"> </w:t>
      </w:r>
      <w:r>
        <w:rPr>
          <w:sz w:val="28"/>
        </w:rPr>
        <w:t>остановку;</w:t>
      </w:r>
    </w:p>
    <w:p w:rsidR="00FC451D" w:rsidRDefault="00AE03C1">
      <w:pPr>
        <w:pStyle w:val="a4"/>
        <w:numPr>
          <w:ilvl w:val="0"/>
          <w:numId w:val="11"/>
        </w:numPr>
        <w:tabs>
          <w:tab w:val="left" w:pos="1366"/>
        </w:tabs>
        <w:spacing w:before="1" w:line="276" w:lineRule="auto"/>
        <w:ind w:right="362" w:firstLine="708"/>
        <w:jc w:val="both"/>
        <w:rPr>
          <w:sz w:val="28"/>
        </w:rPr>
      </w:pPr>
      <w:r>
        <w:rPr>
          <w:sz w:val="28"/>
        </w:rPr>
        <w:t>работник, осуществляющий закрепление железнодорожного 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состава,</w:t>
      </w:r>
      <w:r>
        <w:rPr>
          <w:spacing w:val="41"/>
          <w:sz w:val="28"/>
        </w:rPr>
        <w:t xml:space="preserve"> </w:t>
      </w:r>
      <w:r>
        <w:rPr>
          <w:sz w:val="28"/>
        </w:rPr>
        <w:t>после</w:t>
      </w:r>
      <w:r>
        <w:rPr>
          <w:spacing w:val="44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46"/>
          <w:sz w:val="28"/>
        </w:rPr>
        <w:t xml:space="preserve"> </w:t>
      </w:r>
      <w:r>
        <w:rPr>
          <w:sz w:val="28"/>
        </w:rPr>
        <w:t>команды</w:t>
      </w:r>
      <w:r>
        <w:rPr>
          <w:spacing w:val="43"/>
          <w:sz w:val="28"/>
        </w:rPr>
        <w:t xml:space="preserve"> </w:t>
      </w:r>
      <w:r>
        <w:rPr>
          <w:sz w:val="28"/>
        </w:rPr>
        <w:t>производит</w:t>
      </w:r>
      <w:r>
        <w:rPr>
          <w:spacing w:val="46"/>
          <w:sz w:val="28"/>
        </w:rPr>
        <w:t xml:space="preserve"> </w:t>
      </w:r>
      <w:r>
        <w:rPr>
          <w:sz w:val="28"/>
        </w:rPr>
        <w:t>по</w:t>
      </w:r>
      <w:r>
        <w:rPr>
          <w:spacing w:val="43"/>
          <w:sz w:val="28"/>
        </w:rPr>
        <w:t xml:space="preserve"> </w:t>
      </w:r>
      <w:r>
        <w:rPr>
          <w:sz w:val="28"/>
        </w:rPr>
        <w:t>имеющимся</w:t>
      </w:r>
      <w:r>
        <w:rPr>
          <w:spacing w:val="44"/>
          <w:sz w:val="28"/>
        </w:rPr>
        <w:t xml:space="preserve"> </w:t>
      </w:r>
      <w:r>
        <w:rPr>
          <w:sz w:val="28"/>
        </w:rPr>
        <w:t>средствам</w:t>
      </w:r>
      <w:r>
        <w:rPr>
          <w:spacing w:val="44"/>
          <w:sz w:val="28"/>
        </w:rPr>
        <w:t xml:space="preserve"> </w:t>
      </w:r>
      <w:r>
        <w:rPr>
          <w:sz w:val="28"/>
        </w:rPr>
        <w:t>связи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362" w:firstLine="0"/>
      </w:pPr>
      <w:r>
        <w:lastRenderedPageBreak/>
        <w:t>доклад</w:t>
      </w:r>
      <w:r>
        <w:rPr>
          <w:spacing w:val="1"/>
        </w:rPr>
        <w:t xml:space="preserve"> </w:t>
      </w:r>
      <w:r>
        <w:t>дежурному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станции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указанием</w:t>
      </w:r>
      <w:r>
        <w:rPr>
          <w:spacing w:val="1"/>
        </w:rPr>
        <w:t xml:space="preserve"> </w:t>
      </w:r>
      <w:r>
        <w:t>количества</w:t>
      </w:r>
      <w:r>
        <w:rPr>
          <w:spacing w:val="70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стороны</w:t>
      </w:r>
      <w:r>
        <w:rPr>
          <w:spacing w:val="-1"/>
        </w:rPr>
        <w:t xml:space="preserve"> </w:t>
      </w:r>
      <w:r>
        <w:t>укладки</w:t>
      </w:r>
      <w:r>
        <w:rPr>
          <w:spacing w:val="-1"/>
        </w:rPr>
        <w:t xml:space="preserve"> </w:t>
      </w:r>
      <w:r>
        <w:t>тормозных</w:t>
      </w:r>
      <w:r>
        <w:rPr>
          <w:spacing w:val="-3"/>
        </w:rPr>
        <w:t xml:space="preserve"> </w:t>
      </w:r>
      <w:r>
        <w:t>башмаков</w:t>
      </w:r>
      <w:r>
        <w:rPr>
          <w:spacing w:val="-4"/>
        </w:rPr>
        <w:t xml:space="preserve"> </w:t>
      </w:r>
      <w:r>
        <w:t>(стационарных</w:t>
      </w:r>
      <w:r>
        <w:rPr>
          <w:spacing w:val="1"/>
        </w:rPr>
        <w:t xml:space="preserve"> </w:t>
      </w:r>
      <w:r>
        <w:t>устройств</w:t>
      </w:r>
      <w:r>
        <w:rPr>
          <w:spacing w:val="-2"/>
        </w:rPr>
        <w:t xml:space="preserve"> </w:t>
      </w:r>
      <w:r>
        <w:t>закрепления);</w:t>
      </w:r>
    </w:p>
    <w:p w:rsidR="00FC451D" w:rsidRDefault="00AE03C1">
      <w:pPr>
        <w:pStyle w:val="a4"/>
        <w:numPr>
          <w:ilvl w:val="0"/>
          <w:numId w:val="11"/>
        </w:numPr>
        <w:tabs>
          <w:tab w:val="left" w:pos="1366"/>
        </w:tabs>
        <w:spacing w:line="276" w:lineRule="auto"/>
        <w:ind w:right="360" w:firstLine="708"/>
        <w:jc w:val="both"/>
        <w:rPr>
          <w:sz w:val="28"/>
        </w:rPr>
      </w:pPr>
      <w:r>
        <w:rPr>
          <w:sz w:val="28"/>
        </w:rPr>
        <w:t>дежурный по железнодорожной станции после убеждения, что средства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закрепления установлены в соответствии с его командой и нормами закрепления,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приложении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12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Инструкции,</w:t>
      </w:r>
      <w:r>
        <w:rPr>
          <w:spacing w:val="1"/>
          <w:sz w:val="28"/>
        </w:rPr>
        <w:t xml:space="preserve"> </w:t>
      </w:r>
      <w:r>
        <w:rPr>
          <w:sz w:val="28"/>
        </w:rPr>
        <w:t>дает</w:t>
      </w:r>
      <w:r>
        <w:rPr>
          <w:spacing w:val="1"/>
          <w:sz w:val="28"/>
        </w:rPr>
        <w:t xml:space="preserve"> </w:t>
      </w:r>
      <w:r>
        <w:rPr>
          <w:sz w:val="28"/>
        </w:rPr>
        <w:t>команду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отцепку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 от состава поезда с указанием машинисту количества установленных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-2"/>
          <w:sz w:val="28"/>
        </w:rPr>
        <w:t xml:space="preserve"> </w:t>
      </w:r>
      <w:r>
        <w:rPr>
          <w:sz w:val="28"/>
        </w:rPr>
        <w:t>закрепления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каждой из</w:t>
      </w:r>
      <w:r>
        <w:rPr>
          <w:spacing w:val="-1"/>
          <w:sz w:val="28"/>
        </w:rPr>
        <w:t xml:space="preserve"> </w:t>
      </w:r>
      <w:r>
        <w:rPr>
          <w:sz w:val="28"/>
        </w:rPr>
        <w:t>сторон поезда.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484"/>
        </w:tabs>
        <w:spacing w:line="276" w:lineRule="auto"/>
        <w:ind w:right="360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производстве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71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1"/>
          <w:sz w:val="28"/>
        </w:rPr>
        <w:t xml:space="preserve"> </w:t>
      </w:r>
      <w:r>
        <w:rPr>
          <w:sz w:val="28"/>
        </w:rPr>
        <w:t>соблюдаться</w:t>
      </w:r>
      <w:r>
        <w:rPr>
          <w:spacing w:val="-3"/>
          <w:sz w:val="28"/>
        </w:rPr>
        <w:t xml:space="preserve"> </w:t>
      </w:r>
      <w:r>
        <w:rPr>
          <w:sz w:val="28"/>
        </w:rPr>
        <w:t>следующая</w:t>
      </w:r>
      <w:r>
        <w:rPr>
          <w:spacing w:val="-2"/>
          <w:sz w:val="28"/>
        </w:rPr>
        <w:t xml:space="preserve"> </w:t>
      </w:r>
      <w:r>
        <w:rPr>
          <w:sz w:val="28"/>
        </w:rPr>
        <w:t>последовательность</w:t>
      </w:r>
      <w:r>
        <w:rPr>
          <w:spacing w:val="-5"/>
          <w:sz w:val="28"/>
        </w:rPr>
        <w:t xml:space="preserve"> </w:t>
      </w:r>
      <w:r>
        <w:rPr>
          <w:sz w:val="28"/>
        </w:rPr>
        <w:t>обмена</w:t>
      </w:r>
      <w:r>
        <w:rPr>
          <w:spacing w:val="-2"/>
          <w:sz w:val="28"/>
        </w:rPr>
        <w:t xml:space="preserve"> </w:t>
      </w:r>
      <w:r>
        <w:rPr>
          <w:sz w:val="28"/>
        </w:rPr>
        <w:t>сообщениями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указаниями:</w:t>
      </w:r>
    </w:p>
    <w:p w:rsidR="00FC451D" w:rsidRDefault="00AE03C1">
      <w:pPr>
        <w:pStyle w:val="a4"/>
        <w:numPr>
          <w:ilvl w:val="0"/>
          <w:numId w:val="10"/>
        </w:numPr>
        <w:tabs>
          <w:tab w:val="left" w:pos="1366"/>
        </w:tabs>
        <w:spacing w:line="278" w:lineRule="auto"/>
        <w:ind w:right="362" w:firstLine="708"/>
        <w:jc w:val="both"/>
        <w:rPr>
          <w:sz w:val="28"/>
        </w:rPr>
      </w:pPr>
      <w:r>
        <w:rPr>
          <w:sz w:val="28"/>
        </w:rPr>
        <w:t>работник,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распоряжающийся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работой,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имеющихся</w:t>
      </w:r>
      <w:r>
        <w:rPr>
          <w:spacing w:val="-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-5"/>
          <w:sz w:val="28"/>
        </w:rPr>
        <w:t xml:space="preserve"> </w:t>
      </w:r>
      <w:r>
        <w:rPr>
          <w:sz w:val="28"/>
        </w:rPr>
        <w:t>связи передает</w:t>
      </w:r>
      <w:r>
        <w:rPr>
          <w:spacing w:val="-3"/>
          <w:sz w:val="28"/>
        </w:rPr>
        <w:t xml:space="preserve"> </w:t>
      </w:r>
      <w:r>
        <w:rPr>
          <w:sz w:val="28"/>
        </w:rPr>
        <w:t>руководителю</w:t>
      </w:r>
      <w:r>
        <w:rPr>
          <w:spacing w:val="-2"/>
          <w:sz w:val="28"/>
        </w:rPr>
        <w:t xml:space="preserve"> </w:t>
      </w:r>
      <w:r>
        <w:rPr>
          <w:sz w:val="28"/>
        </w:rPr>
        <w:t>маневров</w:t>
      </w:r>
      <w:r>
        <w:rPr>
          <w:spacing w:val="-1"/>
          <w:sz w:val="28"/>
        </w:rPr>
        <w:t xml:space="preserve"> </w:t>
      </w:r>
      <w:r>
        <w:rPr>
          <w:sz w:val="28"/>
        </w:rPr>
        <w:t>информацию:</w:t>
      </w:r>
    </w:p>
    <w:p w:rsidR="00FC451D" w:rsidRDefault="00AE03C1">
      <w:pPr>
        <w:pStyle w:val="a3"/>
        <w:spacing w:line="276" w:lineRule="auto"/>
        <w:ind w:right="361"/>
      </w:pPr>
      <w:r>
        <w:t>номер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котором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закрепить</w:t>
      </w:r>
      <w:r>
        <w:rPr>
          <w:spacing w:val="1"/>
        </w:rPr>
        <w:t xml:space="preserve"> </w:t>
      </w:r>
      <w:r>
        <w:t>железнодорожный</w:t>
      </w:r>
      <w:r>
        <w:rPr>
          <w:spacing w:val="-2"/>
        </w:rPr>
        <w:t xml:space="preserve"> </w:t>
      </w:r>
      <w:r>
        <w:t>подвижной</w:t>
      </w:r>
      <w:r>
        <w:rPr>
          <w:spacing w:val="2"/>
        </w:rPr>
        <w:t xml:space="preserve"> </w:t>
      </w:r>
      <w:r>
        <w:t>состав;</w:t>
      </w:r>
    </w:p>
    <w:p w:rsidR="00FC451D" w:rsidRDefault="00AE03C1">
      <w:pPr>
        <w:pStyle w:val="a3"/>
        <w:spacing w:line="321" w:lineRule="exact"/>
        <w:ind w:left="1061" w:firstLine="0"/>
      </w:pPr>
      <w:r>
        <w:t>количество</w:t>
      </w:r>
      <w:r>
        <w:rPr>
          <w:spacing w:val="-4"/>
        </w:rPr>
        <w:t xml:space="preserve"> </w:t>
      </w:r>
      <w:r>
        <w:t>осей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закрепляемом</w:t>
      </w:r>
      <w:r>
        <w:rPr>
          <w:spacing w:val="-3"/>
        </w:rPr>
        <w:t xml:space="preserve"> </w:t>
      </w:r>
      <w:r>
        <w:t>железнодорожном</w:t>
      </w:r>
      <w:r>
        <w:rPr>
          <w:spacing w:val="-2"/>
        </w:rPr>
        <w:t xml:space="preserve"> </w:t>
      </w:r>
      <w:r>
        <w:t>подвижном</w:t>
      </w:r>
      <w:r>
        <w:rPr>
          <w:spacing w:val="-3"/>
        </w:rPr>
        <w:t xml:space="preserve"> </w:t>
      </w:r>
      <w:r>
        <w:t>составе;</w:t>
      </w:r>
    </w:p>
    <w:p w:rsidR="00FC451D" w:rsidRDefault="00AE03C1">
      <w:pPr>
        <w:pStyle w:val="a3"/>
        <w:spacing w:before="40" w:line="276" w:lineRule="auto"/>
        <w:ind w:right="361"/>
      </w:pPr>
      <w:r>
        <w:t>номер</w:t>
      </w:r>
      <w:r>
        <w:rPr>
          <w:spacing w:val="1"/>
        </w:rPr>
        <w:t xml:space="preserve"> </w:t>
      </w:r>
      <w:r>
        <w:t>расчетной</w:t>
      </w:r>
      <w:r>
        <w:rPr>
          <w:spacing w:val="1"/>
        </w:rPr>
        <w:t xml:space="preserve"> </w:t>
      </w:r>
      <w:r>
        <w:t>формулы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приложением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12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Инструкции,</w:t>
      </w:r>
      <w:r>
        <w:rPr>
          <w:spacing w:val="1"/>
        </w:rPr>
        <w:t xml:space="preserve"> </w:t>
      </w:r>
      <w:r>
        <w:t>применяемой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расчета</w:t>
      </w:r>
      <w:r>
        <w:rPr>
          <w:spacing w:val="1"/>
        </w:rPr>
        <w:t xml:space="preserve"> </w:t>
      </w:r>
      <w:r>
        <w:t>необходимого</w:t>
      </w:r>
      <w:r>
        <w:rPr>
          <w:spacing w:val="1"/>
        </w:rPr>
        <w:t xml:space="preserve"> </w:t>
      </w:r>
      <w:r>
        <w:t>количества</w:t>
      </w:r>
      <w:r>
        <w:rPr>
          <w:spacing w:val="1"/>
        </w:rPr>
        <w:t xml:space="preserve"> </w:t>
      </w:r>
      <w:r>
        <w:t>тормозных</w:t>
      </w:r>
      <w:r>
        <w:rPr>
          <w:spacing w:val="1"/>
        </w:rPr>
        <w:t xml:space="preserve"> </w:t>
      </w:r>
      <w:r>
        <w:t>башмаков;</w:t>
      </w:r>
    </w:p>
    <w:p w:rsidR="00FC451D" w:rsidRDefault="00AE03C1">
      <w:pPr>
        <w:pStyle w:val="a3"/>
        <w:spacing w:line="276" w:lineRule="auto"/>
        <w:ind w:right="362"/>
      </w:pPr>
      <w:r>
        <w:t xml:space="preserve">необходимое  </w:t>
      </w:r>
      <w:r>
        <w:rPr>
          <w:spacing w:val="1"/>
        </w:rPr>
        <w:t xml:space="preserve"> </w:t>
      </w:r>
      <w:r>
        <w:t xml:space="preserve">количество  </w:t>
      </w:r>
      <w:r>
        <w:rPr>
          <w:spacing w:val="1"/>
        </w:rPr>
        <w:t xml:space="preserve"> </w:t>
      </w:r>
      <w:r>
        <w:t xml:space="preserve">тормозных   </w:t>
      </w:r>
      <w:r>
        <w:rPr>
          <w:spacing w:val="1"/>
        </w:rPr>
        <w:t xml:space="preserve"> </w:t>
      </w:r>
      <w:r>
        <w:t xml:space="preserve">башмаков   </w:t>
      </w:r>
      <w:r>
        <w:rPr>
          <w:spacing w:val="1"/>
        </w:rPr>
        <w:t xml:space="preserve"> </w:t>
      </w:r>
      <w:r>
        <w:t>(стационарных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закрепления)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привязкой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сторонам</w:t>
      </w:r>
      <w:r>
        <w:rPr>
          <w:spacing w:val="1"/>
        </w:rPr>
        <w:t xml:space="preserve"> </w:t>
      </w:r>
      <w:r>
        <w:t>укладки</w:t>
      </w:r>
      <w:r>
        <w:rPr>
          <w:spacing w:val="1"/>
        </w:rPr>
        <w:t xml:space="preserve"> </w:t>
      </w:r>
      <w:r>
        <w:t>согласно</w:t>
      </w:r>
      <w:r>
        <w:rPr>
          <w:spacing w:val="1"/>
        </w:rPr>
        <w:t xml:space="preserve"> </w:t>
      </w:r>
      <w:r>
        <w:t>техническо-распорядительному   акту   железнодорожной    станции    (инструкции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железнодорожном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необщего</w:t>
      </w:r>
      <w:r>
        <w:rPr>
          <w:spacing w:val="-2"/>
        </w:rPr>
        <w:t xml:space="preserve"> </w:t>
      </w:r>
      <w:r>
        <w:t>пользования);</w:t>
      </w:r>
    </w:p>
    <w:p w:rsidR="00FC451D" w:rsidRDefault="00AE03C1">
      <w:pPr>
        <w:pStyle w:val="a4"/>
        <w:numPr>
          <w:ilvl w:val="0"/>
          <w:numId w:val="10"/>
        </w:numPr>
        <w:tabs>
          <w:tab w:val="left" w:pos="1366"/>
        </w:tabs>
        <w:spacing w:line="276" w:lineRule="auto"/>
        <w:ind w:right="361" w:firstLine="708"/>
        <w:jc w:val="both"/>
        <w:rPr>
          <w:sz w:val="28"/>
        </w:rPr>
      </w:pPr>
      <w:r>
        <w:rPr>
          <w:sz w:val="28"/>
        </w:rPr>
        <w:t>руководитель       маневров      обязан      повторить      данное       указание,</w:t>
      </w:r>
      <w:r>
        <w:rPr>
          <w:spacing w:val="1"/>
          <w:sz w:val="28"/>
        </w:rPr>
        <w:t xml:space="preserve"> </w:t>
      </w:r>
      <w:r>
        <w:rPr>
          <w:sz w:val="28"/>
        </w:rPr>
        <w:t>а работник, его давший, подтвердить правильность восприятия словами «Верно,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выполняйте!»;</w:t>
      </w:r>
    </w:p>
    <w:p w:rsidR="00FC451D" w:rsidRDefault="00AE03C1">
      <w:pPr>
        <w:pStyle w:val="a4"/>
        <w:numPr>
          <w:ilvl w:val="0"/>
          <w:numId w:val="10"/>
        </w:numPr>
        <w:tabs>
          <w:tab w:val="left" w:pos="1366"/>
        </w:tabs>
        <w:spacing w:line="276" w:lineRule="auto"/>
        <w:ind w:right="358" w:firstLine="708"/>
        <w:jc w:val="both"/>
        <w:rPr>
          <w:sz w:val="28"/>
        </w:rPr>
      </w:pPr>
      <w:r>
        <w:rPr>
          <w:sz w:val="28"/>
        </w:rPr>
        <w:t>руководитель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передает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локомотива команду на протягивание (осаживание) железнодорожного подвижного</w:t>
      </w:r>
      <w:r>
        <w:rPr>
          <w:spacing w:val="-67"/>
          <w:sz w:val="28"/>
        </w:rPr>
        <w:t xml:space="preserve"> </w:t>
      </w:r>
      <w:r>
        <w:rPr>
          <w:sz w:val="28"/>
        </w:rPr>
        <w:t>состава до установленных мест закрепления (стеллажей с тормозными башмаками;</w:t>
      </w:r>
      <w:r>
        <w:rPr>
          <w:spacing w:val="1"/>
          <w:sz w:val="28"/>
        </w:rPr>
        <w:t xml:space="preserve"> </w:t>
      </w:r>
      <w:r>
        <w:rPr>
          <w:sz w:val="28"/>
        </w:rPr>
        <w:t>стационарных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закрепления;</w:t>
      </w:r>
      <w:r>
        <w:rPr>
          <w:spacing w:val="1"/>
          <w:sz w:val="28"/>
        </w:rPr>
        <w:t xml:space="preserve"> </w:t>
      </w:r>
      <w:r>
        <w:rPr>
          <w:sz w:val="28"/>
        </w:rPr>
        <w:t>продольного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профиля</w:t>
      </w:r>
      <w:r>
        <w:rPr>
          <w:spacing w:val="1"/>
          <w:sz w:val="28"/>
        </w:rPr>
        <w:t xml:space="preserve"> </w:t>
      </w:r>
      <w:r>
        <w:rPr>
          <w:sz w:val="28"/>
        </w:rPr>
        <w:t>пути,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котором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разрешено</w:t>
      </w:r>
      <w:r>
        <w:rPr>
          <w:spacing w:val="-2"/>
          <w:sz w:val="28"/>
        </w:rPr>
        <w:t xml:space="preserve"> </w:t>
      </w:r>
      <w:r>
        <w:rPr>
          <w:sz w:val="28"/>
        </w:rPr>
        <w:t>оставление подвижного</w:t>
      </w:r>
      <w:r>
        <w:rPr>
          <w:spacing w:val="-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-1"/>
          <w:sz w:val="28"/>
        </w:rPr>
        <w:t xml:space="preserve"> </w:t>
      </w:r>
      <w:r>
        <w:rPr>
          <w:sz w:val="28"/>
        </w:rPr>
        <w:t>без</w:t>
      </w:r>
      <w:r>
        <w:rPr>
          <w:spacing w:val="-2"/>
          <w:sz w:val="28"/>
        </w:rPr>
        <w:t xml:space="preserve"> </w:t>
      </w:r>
      <w:r>
        <w:rPr>
          <w:sz w:val="28"/>
        </w:rPr>
        <w:t>локомотива);</w:t>
      </w:r>
    </w:p>
    <w:p w:rsidR="00FC451D" w:rsidRDefault="00AE03C1">
      <w:pPr>
        <w:pStyle w:val="a4"/>
        <w:numPr>
          <w:ilvl w:val="0"/>
          <w:numId w:val="10"/>
        </w:numPr>
        <w:tabs>
          <w:tab w:val="left" w:pos="1366"/>
        </w:tabs>
        <w:spacing w:line="276" w:lineRule="auto"/>
        <w:ind w:right="362" w:firstLine="708"/>
        <w:jc w:val="both"/>
        <w:rPr>
          <w:sz w:val="28"/>
        </w:rPr>
      </w:pPr>
      <w:r>
        <w:rPr>
          <w:sz w:val="28"/>
        </w:rPr>
        <w:t>после остановки железнодорожного подвижного состава и установления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руководитель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наката</w:t>
      </w:r>
      <w:r>
        <w:rPr>
          <w:spacing w:val="1"/>
          <w:sz w:val="28"/>
        </w:rPr>
        <w:t xml:space="preserve"> </w:t>
      </w:r>
      <w:r>
        <w:rPr>
          <w:sz w:val="28"/>
        </w:rPr>
        <w:t>обода</w:t>
      </w:r>
      <w:r>
        <w:rPr>
          <w:spacing w:val="1"/>
          <w:sz w:val="28"/>
        </w:rPr>
        <w:t xml:space="preserve"> </w:t>
      </w:r>
      <w:r>
        <w:rPr>
          <w:sz w:val="28"/>
        </w:rPr>
        <w:t>колеса на полоз тормозного башмака (стационарное устройство для закрепления)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передает</w:t>
      </w:r>
      <w:r>
        <w:rPr>
          <w:spacing w:val="-2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-3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радиосвязи</w:t>
      </w:r>
      <w:r>
        <w:rPr>
          <w:spacing w:val="-1"/>
          <w:sz w:val="28"/>
        </w:rPr>
        <w:t xml:space="preserve"> </w:t>
      </w:r>
      <w:r>
        <w:rPr>
          <w:sz w:val="28"/>
        </w:rPr>
        <w:t>команду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остановку;</w:t>
      </w:r>
    </w:p>
    <w:p w:rsidR="00FC451D" w:rsidRDefault="00AE03C1">
      <w:pPr>
        <w:pStyle w:val="a4"/>
        <w:numPr>
          <w:ilvl w:val="0"/>
          <w:numId w:val="10"/>
        </w:numPr>
        <w:tabs>
          <w:tab w:val="left" w:pos="1366"/>
        </w:tabs>
        <w:spacing w:line="276" w:lineRule="auto"/>
        <w:ind w:right="362" w:firstLine="708"/>
        <w:jc w:val="both"/>
        <w:rPr>
          <w:sz w:val="28"/>
        </w:rPr>
      </w:pPr>
      <w:r>
        <w:rPr>
          <w:sz w:val="28"/>
        </w:rPr>
        <w:t>руководитель маневров после закрепления железнодорожного подвижного</w:t>
      </w:r>
      <w:r>
        <w:rPr>
          <w:spacing w:val="-67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имеющимся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средствам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</w:t>
      </w:r>
      <w:r>
        <w:rPr>
          <w:spacing w:val="1"/>
          <w:sz w:val="28"/>
        </w:rPr>
        <w:t xml:space="preserve"> </w:t>
      </w:r>
      <w:r>
        <w:rPr>
          <w:sz w:val="28"/>
        </w:rPr>
        <w:t>доклад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работнику,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распоряжающемуся</w:t>
      </w:r>
      <w:r>
        <w:rPr>
          <w:spacing w:val="59"/>
          <w:sz w:val="28"/>
        </w:rPr>
        <w:t xml:space="preserve"> </w:t>
      </w:r>
      <w:r>
        <w:rPr>
          <w:sz w:val="28"/>
        </w:rPr>
        <w:t>маневровой</w:t>
      </w:r>
      <w:r>
        <w:rPr>
          <w:spacing w:val="58"/>
          <w:sz w:val="28"/>
        </w:rPr>
        <w:t xml:space="preserve"> </w:t>
      </w:r>
      <w:r>
        <w:rPr>
          <w:sz w:val="28"/>
        </w:rPr>
        <w:t>работой,</w:t>
      </w:r>
      <w:r>
        <w:rPr>
          <w:spacing w:val="58"/>
          <w:sz w:val="28"/>
        </w:rPr>
        <w:t xml:space="preserve"> </w:t>
      </w:r>
      <w:r>
        <w:rPr>
          <w:sz w:val="28"/>
        </w:rPr>
        <w:t>с</w:t>
      </w:r>
      <w:r>
        <w:rPr>
          <w:spacing w:val="57"/>
          <w:sz w:val="28"/>
        </w:rPr>
        <w:t xml:space="preserve"> </w:t>
      </w:r>
      <w:r>
        <w:rPr>
          <w:sz w:val="28"/>
        </w:rPr>
        <w:t>указанием</w:t>
      </w:r>
      <w:r>
        <w:rPr>
          <w:spacing w:val="55"/>
          <w:sz w:val="28"/>
        </w:rPr>
        <w:t xml:space="preserve"> </w:t>
      </w:r>
      <w:r>
        <w:rPr>
          <w:sz w:val="28"/>
        </w:rPr>
        <w:t>количества</w:t>
      </w:r>
      <w:r>
        <w:rPr>
          <w:spacing w:val="55"/>
          <w:sz w:val="28"/>
        </w:rPr>
        <w:t xml:space="preserve"> </w:t>
      </w:r>
      <w:r>
        <w:rPr>
          <w:sz w:val="28"/>
        </w:rPr>
        <w:t>и</w:t>
      </w:r>
      <w:r>
        <w:rPr>
          <w:spacing w:val="58"/>
          <w:sz w:val="28"/>
        </w:rPr>
        <w:t xml:space="preserve"> </w:t>
      </w:r>
      <w:r>
        <w:rPr>
          <w:sz w:val="28"/>
        </w:rPr>
        <w:t>стороны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8" w:lineRule="auto"/>
        <w:ind w:right="361" w:firstLine="0"/>
      </w:pPr>
      <w:r>
        <w:lastRenderedPageBreak/>
        <w:t>укладки</w:t>
      </w:r>
      <w:r>
        <w:rPr>
          <w:spacing w:val="1"/>
        </w:rPr>
        <w:t xml:space="preserve"> </w:t>
      </w:r>
      <w:r>
        <w:t>тормозных</w:t>
      </w:r>
      <w:r>
        <w:rPr>
          <w:spacing w:val="1"/>
        </w:rPr>
        <w:t xml:space="preserve"> </w:t>
      </w:r>
      <w:r>
        <w:t>башмаков</w:t>
      </w:r>
      <w:r>
        <w:rPr>
          <w:spacing w:val="1"/>
        </w:rPr>
        <w:t xml:space="preserve"> </w:t>
      </w:r>
      <w:r>
        <w:t>(установления</w:t>
      </w:r>
      <w:r>
        <w:rPr>
          <w:spacing w:val="1"/>
        </w:rPr>
        <w:t xml:space="preserve"> </w:t>
      </w:r>
      <w:r>
        <w:t>стационарных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закрепления);</w:t>
      </w:r>
    </w:p>
    <w:p w:rsidR="00FC451D" w:rsidRDefault="00AE03C1">
      <w:pPr>
        <w:pStyle w:val="a4"/>
        <w:numPr>
          <w:ilvl w:val="0"/>
          <w:numId w:val="10"/>
        </w:numPr>
        <w:tabs>
          <w:tab w:val="left" w:pos="1366"/>
        </w:tabs>
        <w:spacing w:line="276" w:lineRule="auto"/>
        <w:ind w:right="359" w:firstLine="708"/>
        <w:jc w:val="both"/>
        <w:rPr>
          <w:sz w:val="28"/>
        </w:rPr>
      </w:pPr>
      <w:r>
        <w:rPr>
          <w:sz w:val="28"/>
        </w:rPr>
        <w:t>работник, распоряжающийся маневровой работой, после убеждения, что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командой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 станции и нормами закрепления, указанными в приложении №</w:t>
      </w:r>
      <w:r>
        <w:rPr>
          <w:spacing w:val="1"/>
          <w:sz w:val="28"/>
        </w:rPr>
        <w:t xml:space="preserve"> </w:t>
      </w:r>
      <w:r>
        <w:rPr>
          <w:sz w:val="28"/>
        </w:rPr>
        <w:t>12 к Инструкции, дает команду машинисту на отцепку локомотива от состава с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указанием машинисту количества установленных средств закрепления с каждой из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сторон.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484"/>
        </w:tabs>
        <w:spacing w:line="276" w:lineRule="auto"/>
        <w:ind w:right="361" w:firstLine="708"/>
        <w:jc w:val="both"/>
        <w:rPr>
          <w:sz w:val="28"/>
        </w:rPr>
      </w:pPr>
      <w:r>
        <w:rPr>
          <w:sz w:val="28"/>
        </w:rPr>
        <w:t xml:space="preserve">Подробный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порядок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ведения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регламента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служебных  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переговоров</w:t>
      </w:r>
      <w:r>
        <w:rPr>
          <w:spacing w:val="-67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операций,</w:t>
      </w:r>
      <w:r>
        <w:rPr>
          <w:spacing w:val="1"/>
          <w:sz w:val="28"/>
        </w:rPr>
        <w:t xml:space="preserve"> </w:t>
      </w:r>
      <w:r>
        <w:rPr>
          <w:sz w:val="28"/>
        </w:rPr>
        <w:t>связанных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 состава, устанавливается локальным нормативным актом 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инфраструктуры (владельца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железнодорожных необщего пользования).</w:t>
      </w:r>
    </w:p>
    <w:p w:rsidR="00FC451D" w:rsidRDefault="00AE03C1">
      <w:pPr>
        <w:pStyle w:val="a3"/>
        <w:spacing w:line="276" w:lineRule="auto"/>
        <w:ind w:right="362"/>
      </w:pPr>
      <w:r>
        <w:t>Порядок</w:t>
      </w:r>
      <w:r>
        <w:rPr>
          <w:spacing w:val="92"/>
        </w:rPr>
        <w:t xml:space="preserve"> </w:t>
      </w:r>
      <w:r>
        <w:t xml:space="preserve">выполнения  </w:t>
      </w:r>
      <w:r>
        <w:rPr>
          <w:spacing w:val="21"/>
        </w:rPr>
        <w:t xml:space="preserve"> </w:t>
      </w:r>
      <w:r>
        <w:t xml:space="preserve">операций,  </w:t>
      </w:r>
      <w:r>
        <w:rPr>
          <w:spacing w:val="20"/>
        </w:rPr>
        <w:t xml:space="preserve"> </w:t>
      </w:r>
      <w:r>
        <w:t xml:space="preserve">по  </w:t>
      </w:r>
      <w:r>
        <w:rPr>
          <w:spacing w:val="19"/>
        </w:rPr>
        <w:t xml:space="preserve"> </w:t>
      </w:r>
      <w:r>
        <w:t xml:space="preserve">закреплению  </w:t>
      </w:r>
      <w:r>
        <w:rPr>
          <w:spacing w:val="20"/>
        </w:rPr>
        <w:t xml:space="preserve"> </w:t>
      </w:r>
      <w:r>
        <w:t xml:space="preserve">подвижного  </w:t>
      </w:r>
      <w:r>
        <w:rPr>
          <w:spacing w:val="21"/>
        </w:rPr>
        <w:t xml:space="preserve"> </w:t>
      </w:r>
      <w:r>
        <w:t>состава,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ручных</w:t>
      </w:r>
      <w:r>
        <w:rPr>
          <w:spacing w:val="1"/>
        </w:rPr>
        <w:t xml:space="preserve"> </w:t>
      </w:r>
      <w:r>
        <w:t>сигналов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владельца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(владельца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путей</w:t>
      </w:r>
      <w:r>
        <w:rPr>
          <w:spacing w:val="-1"/>
        </w:rPr>
        <w:t xml:space="preserve"> </w:t>
      </w:r>
      <w:r>
        <w:t>необщего</w:t>
      </w:r>
      <w:r>
        <w:rPr>
          <w:spacing w:val="2"/>
        </w:rPr>
        <w:t xml:space="preserve"> </w:t>
      </w:r>
      <w:r>
        <w:t>пользования).</w:t>
      </w:r>
    </w:p>
    <w:p w:rsidR="00FC451D" w:rsidRDefault="00FC451D">
      <w:pPr>
        <w:pStyle w:val="a3"/>
        <w:spacing w:before="2"/>
        <w:ind w:left="0" w:firstLine="0"/>
        <w:jc w:val="left"/>
        <w:rPr>
          <w:sz w:val="32"/>
        </w:rPr>
      </w:pPr>
    </w:p>
    <w:p w:rsidR="00FC451D" w:rsidRDefault="00AE03C1">
      <w:pPr>
        <w:pStyle w:val="Heading1"/>
        <w:numPr>
          <w:ilvl w:val="1"/>
          <w:numId w:val="21"/>
        </w:numPr>
        <w:tabs>
          <w:tab w:val="left" w:pos="1311"/>
        </w:tabs>
        <w:spacing w:before="1" w:line="278" w:lineRule="auto"/>
        <w:ind w:left="3781" w:right="982" w:hanging="2811"/>
        <w:jc w:val="both"/>
      </w:pPr>
      <w:r>
        <w:t>Ведение регламента служебных переговоров между машинистом и</w:t>
      </w:r>
      <w:r>
        <w:rPr>
          <w:spacing w:val="-67"/>
        </w:rPr>
        <w:t xml:space="preserve"> </w:t>
      </w:r>
      <w:r>
        <w:t>помощником машиниста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484"/>
        </w:tabs>
        <w:spacing w:line="276" w:lineRule="auto"/>
        <w:ind w:right="361" w:firstLine="708"/>
        <w:jc w:val="both"/>
        <w:rPr>
          <w:sz w:val="28"/>
        </w:rPr>
      </w:pPr>
      <w:r>
        <w:rPr>
          <w:sz w:val="28"/>
        </w:rPr>
        <w:t>Перед</w:t>
      </w:r>
      <w:r>
        <w:rPr>
          <w:spacing w:val="70"/>
          <w:sz w:val="28"/>
        </w:rPr>
        <w:t xml:space="preserve"> </w:t>
      </w:r>
      <w:r>
        <w:rPr>
          <w:sz w:val="28"/>
        </w:rPr>
        <w:t>отправлением</w:t>
      </w:r>
      <w:r>
        <w:rPr>
          <w:spacing w:val="70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70"/>
          <w:sz w:val="28"/>
        </w:rPr>
        <w:t xml:space="preserve"> </w:t>
      </w:r>
      <w:r>
        <w:rPr>
          <w:sz w:val="28"/>
        </w:rPr>
        <w:t>с</w:t>
      </w:r>
      <w:r>
        <w:rPr>
          <w:spacing w:val="70"/>
          <w:sz w:val="28"/>
        </w:rPr>
        <w:t xml:space="preserve"> </w:t>
      </w:r>
      <w:r>
        <w:rPr>
          <w:sz w:val="28"/>
        </w:rPr>
        <w:t>начальной</w:t>
      </w:r>
      <w:r>
        <w:rPr>
          <w:spacing w:val="70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70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разрешающем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показании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(маршрутного)</w:t>
      </w:r>
      <w:r>
        <w:rPr>
          <w:spacing w:val="7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7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полученном разрешении в соответствии с положениями Инструкции, машинист и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помощник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обязаны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выполнить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переговоры,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помощник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контролирует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объявляет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регламент</w:t>
      </w:r>
      <w:r>
        <w:rPr>
          <w:spacing w:val="1"/>
          <w:sz w:val="28"/>
        </w:rPr>
        <w:t xml:space="preserve"> </w:t>
      </w:r>
      <w:r>
        <w:rPr>
          <w:sz w:val="28"/>
        </w:rPr>
        <w:t>«Минута</w:t>
      </w:r>
      <w:r>
        <w:rPr>
          <w:spacing w:val="1"/>
          <w:sz w:val="28"/>
        </w:rPr>
        <w:t xml:space="preserve"> </w:t>
      </w:r>
      <w:r>
        <w:rPr>
          <w:sz w:val="28"/>
        </w:rPr>
        <w:t>готовности»):</w:t>
      </w:r>
    </w:p>
    <w:p w:rsidR="00FC451D" w:rsidRDefault="00AE03C1">
      <w:pPr>
        <w:pStyle w:val="a4"/>
        <w:numPr>
          <w:ilvl w:val="0"/>
          <w:numId w:val="9"/>
        </w:numPr>
        <w:tabs>
          <w:tab w:val="left" w:pos="1366"/>
        </w:tabs>
        <w:spacing w:line="278" w:lineRule="auto"/>
        <w:ind w:right="365" w:firstLine="708"/>
        <w:jc w:val="both"/>
        <w:rPr>
          <w:sz w:val="28"/>
        </w:rPr>
      </w:pPr>
      <w:r>
        <w:rPr>
          <w:sz w:val="28"/>
        </w:rPr>
        <w:t>о наличии поездных документов и бланка ДУ-61, рекомендуемый образец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которого приведен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приложении</w:t>
      </w:r>
      <w:r>
        <w:rPr>
          <w:spacing w:val="-3"/>
          <w:sz w:val="28"/>
        </w:rPr>
        <w:t xml:space="preserve"> </w:t>
      </w:r>
      <w:r>
        <w:rPr>
          <w:sz w:val="28"/>
        </w:rPr>
        <w:t>№ 27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Инструкции;</w:t>
      </w:r>
    </w:p>
    <w:p w:rsidR="00FC451D" w:rsidRDefault="00AE03C1">
      <w:pPr>
        <w:pStyle w:val="a4"/>
        <w:numPr>
          <w:ilvl w:val="0"/>
          <w:numId w:val="9"/>
        </w:numPr>
        <w:tabs>
          <w:tab w:val="left" w:pos="1366"/>
        </w:tabs>
        <w:spacing w:line="317" w:lineRule="exact"/>
        <w:ind w:left="1366"/>
        <w:jc w:val="both"/>
        <w:rPr>
          <w:sz w:val="28"/>
        </w:rPr>
      </w:pPr>
      <w:r>
        <w:rPr>
          <w:sz w:val="28"/>
        </w:rPr>
        <w:t>о</w:t>
      </w:r>
      <w:r>
        <w:rPr>
          <w:spacing w:val="-3"/>
          <w:sz w:val="28"/>
        </w:rPr>
        <w:t xml:space="preserve"> </w:t>
      </w:r>
      <w:r>
        <w:rPr>
          <w:sz w:val="28"/>
        </w:rPr>
        <w:t>включении</w:t>
      </w:r>
      <w:r>
        <w:rPr>
          <w:spacing w:val="-6"/>
          <w:sz w:val="28"/>
        </w:rPr>
        <w:t xml:space="preserve"> </w:t>
      </w:r>
      <w:r>
        <w:rPr>
          <w:sz w:val="28"/>
        </w:rPr>
        <w:t>приборов</w:t>
      </w:r>
      <w:r>
        <w:rPr>
          <w:spacing w:val="-5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радиостанции;</w:t>
      </w:r>
    </w:p>
    <w:p w:rsidR="00FC451D" w:rsidRDefault="00AE03C1">
      <w:pPr>
        <w:pStyle w:val="a4"/>
        <w:numPr>
          <w:ilvl w:val="0"/>
          <w:numId w:val="9"/>
        </w:numPr>
        <w:tabs>
          <w:tab w:val="left" w:pos="1366"/>
        </w:tabs>
        <w:spacing w:before="36" w:line="278" w:lineRule="auto"/>
        <w:ind w:right="370" w:firstLine="708"/>
        <w:jc w:val="both"/>
        <w:rPr>
          <w:sz w:val="28"/>
        </w:rPr>
      </w:pP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отпуске</w:t>
      </w:r>
      <w:r>
        <w:rPr>
          <w:spacing w:val="1"/>
          <w:sz w:val="28"/>
        </w:rPr>
        <w:t xml:space="preserve"> </w:t>
      </w:r>
      <w:r>
        <w:rPr>
          <w:sz w:val="28"/>
        </w:rPr>
        <w:t>стояночного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тормоза</w:t>
      </w:r>
      <w:r>
        <w:rPr>
          <w:spacing w:val="1"/>
          <w:sz w:val="28"/>
        </w:rPr>
        <w:t xml:space="preserve"> </w:t>
      </w:r>
      <w:r>
        <w:rPr>
          <w:sz w:val="28"/>
        </w:rPr>
        <w:t>(при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приемке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станционных</w:t>
      </w:r>
      <w:r>
        <w:rPr>
          <w:spacing w:val="-67"/>
          <w:sz w:val="28"/>
        </w:rPr>
        <w:t xml:space="preserve"> </w:t>
      </w:r>
      <w:r>
        <w:rPr>
          <w:sz w:val="28"/>
        </w:rPr>
        <w:t>железнодорожных путях);</w:t>
      </w:r>
    </w:p>
    <w:p w:rsidR="00FC451D" w:rsidRDefault="00AE03C1">
      <w:pPr>
        <w:pStyle w:val="a4"/>
        <w:numPr>
          <w:ilvl w:val="0"/>
          <w:numId w:val="9"/>
        </w:numPr>
        <w:tabs>
          <w:tab w:val="left" w:pos="1366"/>
        </w:tabs>
        <w:spacing w:line="276" w:lineRule="auto"/>
        <w:ind w:right="367" w:firstLine="708"/>
        <w:jc w:val="both"/>
        <w:rPr>
          <w:sz w:val="28"/>
        </w:rPr>
      </w:pPr>
      <w:r>
        <w:rPr>
          <w:sz w:val="28"/>
        </w:rPr>
        <w:t>о</w:t>
      </w:r>
      <w:r>
        <w:rPr>
          <w:spacing w:val="63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62"/>
          <w:sz w:val="28"/>
        </w:rPr>
        <w:t xml:space="preserve"> </w:t>
      </w:r>
      <w:r>
        <w:rPr>
          <w:sz w:val="28"/>
        </w:rPr>
        <w:t>справки</w:t>
      </w:r>
      <w:r>
        <w:rPr>
          <w:spacing w:val="62"/>
          <w:sz w:val="28"/>
        </w:rPr>
        <w:t xml:space="preserve"> </w:t>
      </w:r>
      <w:r>
        <w:rPr>
          <w:sz w:val="28"/>
        </w:rPr>
        <w:t>об</w:t>
      </w:r>
      <w:r>
        <w:rPr>
          <w:spacing w:val="131"/>
          <w:sz w:val="28"/>
        </w:rPr>
        <w:t xml:space="preserve"> </w:t>
      </w:r>
      <w:r>
        <w:rPr>
          <w:sz w:val="28"/>
        </w:rPr>
        <w:t>обеспечении</w:t>
      </w:r>
      <w:r>
        <w:rPr>
          <w:spacing w:val="13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37"/>
          <w:sz w:val="28"/>
        </w:rPr>
        <w:t xml:space="preserve"> </w:t>
      </w:r>
      <w:r>
        <w:rPr>
          <w:sz w:val="28"/>
        </w:rPr>
        <w:t>тормозами</w:t>
      </w:r>
      <w:r>
        <w:rPr>
          <w:spacing w:val="131"/>
          <w:sz w:val="28"/>
        </w:rPr>
        <w:t xml:space="preserve"> </w:t>
      </w:r>
      <w:r>
        <w:rPr>
          <w:sz w:val="28"/>
        </w:rPr>
        <w:t>и</w:t>
      </w:r>
      <w:r>
        <w:rPr>
          <w:spacing w:val="131"/>
          <w:sz w:val="28"/>
        </w:rPr>
        <w:t xml:space="preserve"> </w:t>
      </w:r>
      <w:r>
        <w:rPr>
          <w:sz w:val="28"/>
        </w:rPr>
        <w:t>исправном</w:t>
      </w:r>
      <w:r>
        <w:rPr>
          <w:spacing w:val="-68"/>
          <w:sz w:val="28"/>
        </w:rPr>
        <w:t xml:space="preserve"> </w:t>
      </w:r>
      <w:r>
        <w:rPr>
          <w:sz w:val="28"/>
        </w:rPr>
        <w:t>их</w:t>
      </w:r>
      <w:r>
        <w:rPr>
          <w:spacing w:val="-4"/>
          <w:sz w:val="28"/>
        </w:rPr>
        <w:t xml:space="preserve"> </w:t>
      </w:r>
      <w:r>
        <w:rPr>
          <w:sz w:val="28"/>
        </w:rPr>
        <w:t>действии (кроме</w:t>
      </w:r>
      <w:r>
        <w:rPr>
          <w:spacing w:val="-4"/>
          <w:sz w:val="28"/>
        </w:rPr>
        <w:t xml:space="preserve"> </w:t>
      </w:r>
      <w:r>
        <w:rPr>
          <w:sz w:val="28"/>
        </w:rPr>
        <w:t>мотор-вагонного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 состава);</w:t>
      </w:r>
    </w:p>
    <w:p w:rsidR="00FC451D" w:rsidRDefault="00AE03C1">
      <w:pPr>
        <w:pStyle w:val="a4"/>
        <w:numPr>
          <w:ilvl w:val="0"/>
          <w:numId w:val="9"/>
        </w:numPr>
        <w:tabs>
          <w:tab w:val="left" w:pos="1366"/>
        </w:tabs>
        <w:spacing w:line="276" w:lineRule="auto"/>
        <w:ind w:right="358" w:firstLine="708"/>
        <w:jc w:val="both"/>
        <w:rPr>
          <w:sz w:val="28"/>
        </w:rPr>
      </w:pPr>
      <w:r>
        <w:rPr>
          <w:sz w:val="28"/>
        </w:rPr>
        <w:t>о соответствии номера хвостового вагона в справке об обеспечении 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исправном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натурном</w:t>
      </w:r>
      <w:r>
        <w:rPr>
          <w:spacing w:val="1"/>
          <w:sz w:val="28"/>
        </w:rPr>
        <w:t xml:space="preserve"> </w:t>
      </w:r>
      <w:r>
        <w:rPr>
          <w:sz w:val="28"/>
        </w:rPr>
        <w:t>листе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(кроме</w:t>
      </w:r>
      <w:r>
        <w:rPr>
          <w:spacing w:val="1"/>
          <w:sz w:val="28"/>
        </w:rPr>
        <w:t xml:space="preserve"> </w:t>
      </w:r>
      <w:r>
        <w:rPr>
          <w:sz w:val="28"/>
        </w:rPr>
        <w:t>мотор-</w:t>
      </w:r>
      <w:r>
        <w:rPr>
          <w:spacing w:val="1"/>
          <w:sz w:val="28"/>
        </w:rPr>
        <w:t xml:space="preserve"> </w:t>
      </w:r>
      <w:r>
        <w:rPr>
          <w:sz w:val="28"/>
        </w:rPr>
        <w:t>вагонного подвижного</w:t>
      </w:r>
      <w:r>
        <w:rPr>
          <w:spacing w:val="-2"/>
          <w:sz w:val="28"/>
        </w:rPr>
        <w:t xml:space="preserve"> </w:t>
      </w:r>
      <w:r>
        <w:rPr>
          <w:sz w:val="28"/>
        </w:rPr>
        <w:t>состава);</w:t>
      </w:r>
    </w:p>
    <w:p w:rsidR="00FC451D" w:rsidRDefault="00AE03C1">
      <w:pPr>
        <w:pStyle w:val="a4"/>
        <w:numPr>
          <w:ilvl w:val="0"/>
          <w:numId w:val="9"/>
        </w:numPr>
        <w:tabs>
          <w:tab w:val="left" w:pos="1366"/>
        </w:tabs>
        <w:ind w:left="1366"/>
        <w:jc w:val="both"/>
        <w:rPr>
          <w:sz w:val="28"/>
        </w:rPr>
      </w:pPr>
      <w:r>
        <w:rPr>
          <w:sz w:val="28"/>
        </w:rPr>
        <w:t>о</w:t>
      </w:r>
      <w:r>
        <w:rPr>
          <w:spacing w:val="-4"/>
          <w:sz w:val="28"/>
        </w:rPr>
        <w:t xml:space="preserve"> </w:t>
      </w:r>
      <w:r>
        <w:rPr>
          <w:sz w:val="28"/>
        </w:rPr>
        <w:t>проведении</w:t>
      </w:r>
      <w:r>
        <w:rPr>
          <w:spacing w:val="-2"/>
          <w:sz w:val="28"/>
        </w:rPr>
        <w:t xml:space="preserve"> </w:t>
      </w:r>
      <w:r>
        <w:rPr>
          <w:sz w:val="28"/>
        </w:rPr>
        <w:t>опробования</w:t>
      </w:r>
      <w:r>
        <w:rPr>
          <w:spacing w:val="-2"/>
          <w:sz w:val="28"/>
        </w:rPr>
        <w:t xml:space="preserve"> </w:t>
      </w:r>
      <w:r>
        <w:rPr>
          <w:sz w:val="28"/>
        </w:rPr>
        <w:t>тормозов</w:t>
      </w:r>
      <w:r>
        <w:rPr>
          <w:spacing w:val="-4"/>
          <w:sz w:val="28"/>
        </w:rPr>
        <w:t xml:space="preserve"> </w:t>
      </w:r>
      <w:r>
        <w:rPr>
          <w:sz w:val="28"/>
        </w:rPr>
        <w:t>(для</w:t>
      </w:r>
      <w:r>
        <w:rPr>
          <w:spacing w:val="-2"/>
          <w:sz w:val="28"/>
        </w:rPr>
        <w:t xml:space="preserve"> </w:t>
      </w:r>
      <w:r>
        <w:rPr>
          <w:sz w:val="28"/>
        </w:rPr>
        <w:t>грузовых</w:t>
      </w:r>
      <w:r>
        <w:rPr>
          <w:spacing w:val="-2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4"/>
          <w:sz w:val="28"/>
        </w:rPr>
        <w:t xml:space="preserve"> </w:t>
      </w:r>
      <w:r>
        <w:rPr>
          <w:sz w:val="28"/>
        </w:rPr>
        <w:t>дополнительно</w:t>
      </w:r>
    </w:p>
    <w:p w:rsidR="00FC451D" w:rsidRDefault="00AE03C1">
      <w:pPr>
        <w:pStyle w:val="a4"/>
        <w:numPr>
          <w:ilvl w:val="0"/>
          <w:numId w:val="172"/>
        </w:numPr>
        <w:tabs>
          <w:tab w:val="left" w:pos="565"/>
        </w:tabs>
        <w:spacing w:before="44"/>
        <w:ind w:left="564" w:hanging="213"/>
        <w:rPr>
          <w:sz w:val="28"/>
        </w:rPr>
      </w:pPr>
      <w:r>
        <w:rPr>
          <w:sz w:val="28"/>
        </w:rPr>
        <w:t>о</w:t>
      </w:r>
      <w:r>
        <w:rPr>
          <w:spacing w:val="-6"/>
          <w:sz w:val="28"/>
        </w:rPr>
        <w:t xml:space="preserve"> </w:t>
      </w:r>
      <w:r>
        <w:rPr>
          <w:sz w:val="28"/>
        </w:rPr>
        <w:t>плотности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тормозной</w:t>
      </w:r>
      <w:r>
        <w:rPr>
          <w:spacing w:val="-3"/>
          <w:sz w:val="28"/>
        </w:rPr>
        <w:t xml:space="preserve"> </w:t>
      </w:r>
      <w:r>
        <w:rPr>
          <w:sz w:val="28"/>
        </w:rPr>
        <w:t>магистрали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поезда);</w:t>
      </w:r>
    </w:p>
    <w:p w:rsidR="00FC451D" w:rsidRDefault="00AE03C1">
      <w:pPr>
        <w:pStyle w:val="a4"/>
        <w:numPr>
          <w:ilvl w:val="0"/>
          <w:numId w:val="9"/>
        </w:numPr>
        <w:tabs>
          <w:tab w:val="left" w:pos="1366"/>
        </w:tabs>
        <w:spacing w:before="48"/>
        <w:ind w:left="1366"/>
        <w:jc w:val="both"/>
        <w:rPr>
          <w:sz w:val="28"/>
        </w:rPr>
      </w:pPr>
      <w:r>
        <w:rPr>
          <w:sz w:val="28"/>
        </w:rPr>
        <w:t>о</w:t>
      </w:r>
      <w:r>
        <w:rPr>
          <w:spacing w:val="-5"/>
          <w:sz w:val="28"/>
        </w:rPr>
        <w:t xml:space="preserve"> </w:t>
      </w:r>
      <w:r>
        <w:rPr>
          <w:sz w:val="28"/>
        </w:rPr>
        <w:t>давлении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тормозной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напорной</w:t>
      </w:r>
      <w:r>
        <w:rPr>
          <w:spacing w:val="-4"/>
          <w:sz w:val="28"/>
        </w:rPr>
        <w:t xml:space="preserve"> </w:t>
      </w:r>
      <w:r>
        <w:rPr>
          <w:sz w:val="28"/>
        </w:rPr>
        <w:t>магистралях;</w:t>
      </w:r>
    </w:p>
    <w:p w:rsidR="00FC451D" w:rsidRDefault="00FC451D">
      <w:pPr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9"/>
        </w:numPr>
        <w:tabs>
          <w:tab w:val="left" w:pos="1366"/>
        </w:tabs>
        <w:spacing w:before="118" w:line="278" w:lineRule="auto"/>
        <w:ind w:right="372" w:firstLine="708"/>
        <w:jc w:val="both"/>
        <w:rPr>
          <w:sz w:val="28"/>
        </w:rPr>
      </w:pPr>
      <w:r>
        <w:rPr>
          <w:sz w:val="28"/>
        </w:rPr>
        <w:lastRenderedPageBreak/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показании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индикации</w:t>
      </w:r>
      <w:r>
        <w:rPr>
          <w:spacing w:val="-67"/>
          <w:sz w:val="28"/>
        </w:rPr>
        <w:t xml:space="preserve"> </w:t>
      </w:r>
      <w:r>
        <w:rPr>
          <w:sz w:val="28"/>
        </w:rPr>
        <w:t>локомотива</w:t>
      </w:r>
      <w:r>
        <w:rPr>
          <w:spacing w:val="-3"/>
          <w:sz w:val="28"/>
        </w:rPr>
        <w:t xml:space="preserve"> </w:t>
      </w:r>
      <w:r>
        <w:rPr>
          <w:sz w:val="28"/>
        </w:rPr>
        <w:t>(далее –</w:t>
      </w:r>
      <w:r>
        <w:rPr>
          <w:spacing w:val="-1"/>
          <w:sz w:val="28"/>
        </w:rPr>
        <w:t xml:space="preserve"> </w:t>
      </w:r>
      <w:r>
        <w:rPr>
          <w:sz w:val="28"/>
        </w:rPr>
        <w:t>локомотивный светофор);</w:t>
      </w:r>
    </w:p>
    <w:p w:rsidR="00FC451D" w:rsidRDefault="00AE03C1">
      <w:pPr>
        <w:pStyle w:val="a4"/>
        <w:numPr>
          <w:ilvl w:val="0"/>
          <w:numId w:val="9"/>
        </w:numPr>
        <w:tabs>
          <w:tab w:val="left" w:pos="1366"/>
        </w:tabs>
        <w:spacing w:line="276" w:lineRule="auto"/>
        <w:ind w:right="368" w:firstLine="708"/>
        <w:jc w:val="both"/>
        <w:rPr>
          <w:sz w:val="28"/>
        </w:rPr>
      </w:pPr>
      <w:r>
        <w:rPr>
          <w:sz w:val="28"/>
        </w:rPr>
        <w:t xml:space="preserve">о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проверке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целостности   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тормозной     магистрали     пассажирского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23"/>
          <w:sz w:val="28"/>
        </w:rPr>
        <w:t xml:space="preserve"> </w:t>
      </w:r>
      <w:r>
        <w:rPr>
          <w:sz w:val="28"/>
        </w:rPr>
        <w:t>грузового</w:t>
      </w:r>
      <w:r>
        <w:rPr>
          <w:spacing w:val="23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23"/>
          <w:sz w:val="28"/>
        </w:rPr>
        <w:t xml:space="preserve"> </w:t>
      </w:r>
      <w:r>
        <w:rPr>
          <w:sz w:val="28"/>
        </w:rPr>
        <w:t>путем</w:t>
      </w:r>
      <w:r>
        <w:rPr>
          <w:spacing w:val="22"/>
          <w:sz w:val="28"/>
        </w:rPr>
        <w:t xml:space="preserve"> </w:t>
      </w:r>
      <w:r>
        <w:rPr>
          <w:sz w:val="28"/>
        </w:rPr>
        <w:t>кратковременной</w:t>
      </w:r>
      <w:r>
        <w:rPr>
          <w:spacing w:val="24"/>
          <w:sz w:val="28"/>
        </w:rPr>
        <w:t xml:space="preserve"> </w:t>
      </w:r>
      <w:r>
        <w:rPr>
          <w:sz w:val="28"/>
        </w:rPr>
        <w:t>постановки</w:t>
      </w:r>
      <w:r>
        <w:rPr>
          <w:spacing w:val="20"/>
          <w:sz w:val="28"/>
        </w:rPr>
        <w:t xml:space="preserve"> </w:t>
      </w:r>
      <w:r>
        <w:rPr>
          <w:sz w:val="28"/>
        </w:rPr>
        <w:t>ручки</w:t>
      </w:r>
      <w:r>
        <w:rPr>
          <w:spacing w:val="25"/>
          <w:sz w:val="28"/>
        </w:rPr>
        <w:t xml:space="preserve"> </w:t>
      </w:r>
      <w:r>
        <w:rPr>
          <w:sz w:val="28"/>
        </w:rPr>
        <w:t>крана</w:t>
      </w:r>
      <w:r>
        <w:rPr>
          <w:spacing w:val="22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первое положение;</w:t>
      </w:r>
    </w:p>
    <w:p w:rsidR="00FC451D" w:rsidRDefault="00AE03C1">
      <w:pPr>
        <w:pStyle w:val="a4"/>
        <w:numPr>
          <w:ilvl w:val="0"/>
          <w:numId w:val="9"/>
        </w:numPr>
        <w:tabs>
          <w:tab w:val="left" w:pos="1506"/>
        </w:tabs>
        <w:spacing w:line="276" w:lineRule="auto"/>
        <w:ind w:right="370" w:firstLine="708"/>
        <w:jc w:val="both"/>
        <w:rPr>
          <w:sz w:val="28"/>
        </w:rPr>
      </w:pPr>
      <w:r>
        <w:rPr>
          <w:sz w:val="28"/>
        </w:rPr>
        <w:t>о показании выходного (маршрутного) светофора с 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-1"/>
          <w:sz w:val="28"/>
        </w:rPr>
        <w:t xml:space="preserve"> </w:t>
      </w:r>
      <w:r>
        <w:rPr>
          <w:sz w:val="28"/>
        </w:rPr>
        <w:t>отправления;</w:t>
      </w:r>
    </w:p>
    <w:p w:rsidR="00FC451D" w:rsidRDefault="00AE03C1">
      <w:pPr>
        <w:pStyle w:val="a4"/>
        <w:numPr>
          <w:ilvl w:val="0"/>
          <w:numId w:val="9"/>
        </w:numPr>
        <w:tabs>
          <w:tab w:val="left" w:pos="1506"/>
        </w:tabs>
        <w:spacing w:line="321" w:lineRule="exact"/>
        <w:ind w:left="1505" w:hanging="445"/>
        <w:jc w:val="both"/>
        <w:rPr>
          <w:sz w:val="28"/>
        </w:rPr>
      </w:pPr>
      <w:r>
        <w:rPr>
          <w:sz w:val="28"/>
        </w:rPr>
        <w:t>об</w:t>
      </w:r>
      <w:r>
        <w:rPr>
          <w:spacing w:val="-3"/>
          <w:sz w:val="28"/>
        </w:rPr>
        <w:t xml:space="preserve"> </w:t>
      </w:r>
      <w:r>
        <w:rPr>
          <w:sz w:val="28"/>
        </w:rPr>
        <w:t>установленной</w:t>
      </w:r>
      <w:r>
        <w:rPr>
          <w:spacing w:val="-3"/>
          <w:sz w:val="28"/>
        </w:rPr>
        <w:t xml:space="preserve"> </w:t>
      </w:r>
      <w:r>
        <w:rPr>
          <w:sz w:val="28"/>
        </w:rPr>
        <w:t>скорости</w:t>
      </w:r>
      <w:r>
        <w:rPr>
          <w:spacing w:val="-3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маршруту</w:t>
      </w:r>
      <w:r>
        <w:rPr>
          <w:spacing w:val="-7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км/ч;</w:t>
      </w:r>
    </w:p>
    <w:p w:rsidR="00FC451D" w:rsidRDefault="00AE03C1">
      <w:pPr>
        <w:pStyle w:val="a4"/>
        <w:numPr>
          <w:ilvl w:val="0"/>
          <w:numId w:val="9"/>
        </w:numPr>
        <w:tabs>
          <w:tab w:val="left" w:pos="1506"/>
        </w:tabs>
        <w:spacing w:before="46" w:line="276" w:lineRule="auto"/>
        <w:ind w:right="369" w:firstLine="708"/>
        <w:jc w:val="both"/>
        <w:rPr>
          <w:sz w:val="28"/>
        </w:rPr>
      </w:pPr>
      <w:r>
        <w:rPr>
          <w:sz w:val="28"/>
        </w:rPr>
        <w:t>об</w:t>
      </w:r>
      <w:r>
        <w:rPr>
          <w:spacing w:val="64"/>
          <w:sz w:val="28"/>
        </w:rPr>
        <w:t xml:space="preserve"> </w:t>
      </w:r>
      <w:r>
        <w:rPr>
          <w:sz w:val="28"/>
        </w:rPr>
        <w:t>отсутствии</w:t>
      </w:r>
      <w:r>
        <w:rPr>
          <w:spacing w:val="63"/>
          <w:sz w:val="28"/>
        </w:rPr>
        <w:t xml:space="preserve"> </w:t>
      </w:r>
      <w:r>
        <w:rPr>
          <w:sz w:val="28"/>
        </w:rPr>
        <w:t>сигналов</w:t>
      </w:r>
      <w:r>
        <w:rPr>
          <w:spacing w:val="62"/>
          <w:sz w:val="28"/>
        </w:rPr>
        <w:t xml:space="preserve"> </w:t>
      </w:r>
      <w:r>
        <w:rPr>
          <w:sz w:val="28"/>
        </w:rPr>
        <w:t>остановки</w:t>
      </w:r>
      <w:r>
        <w:rPr>
          <w:spacing w:val="63"/>
          <w:sz w:val="28"/>
        </w:rPr>
        <w:t xml:space="preserve"> </w:t>
      </w:r>
      <w:r>
        <w:rPr>
          <w:sz w:val="28"/>
        </w:rPr>
        <w:t>с</w:t>
      </w:r>
      <w:r>
        <w:rPr>
          <w:spacing w:val="63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64"/>
          <w:sz w:val="28"/>
        </w:rPr>
        <w:t xml:space="preserve"> </w:t>
      </w:r>
      <w:r>
        <w:rPr>
          <w:sz w:val="28"/>
        </w:rPr>
        <w:t>пути</w:t>
      </w:r>
      <w:r>
        <w:rPr>
          <w:spacing w:val="64"/>
          <w:sz w:val="28"/>
        </w:rPr>
        <w:t xml:space="preserve"> </w:t>
      </w:r>
      <w:r>
        <w:rPr>
          <w:sz w:val="28"/>
        </w:rPr>
        <w:t>и</w:t>
      </w:r>
      <w:r>
        <w:rPr>
          <w:spacing w:val="63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том,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стоянки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1"/>
          <w:sz w:val="28"/>
        </w:rPr>
        <w:t xml:space="preserve"> </w:t>
      </w:r>
      <w:r>
        <w:rPr>
          <w:sz w:val="28"/>
        </w:rPr>
        <w:t>расписанию</w:t>
      </w:r>
      <w:r>
        <w:rPr>
          <w:spacing w:val="1"/>
          <w:sz w:val="28"/>
        </w:rPr>
        <w:t xml:space="preserve"> </w:t>
      </w:r>
      <w:r>
        <w:rPr>
          <w:sz w:val="28"/>
        </w:rPr>
        <w:t>закончилось.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554"/>
        </w:tabs>
        <w:spacing w:before="1"/>
        <w:ind w:left="1553" w:hanging="493"/>
        <w:jc w:val="both"/>
        <w:rPr>
          <w:sz w:val="28"/>
        </w:rPr>
      </w:pPr>
      <w:r>
        <w:rPr>
          <w:sz w:val="28"/>
        </w:rPr>
        <w:t>Машинист</w:t>
      </w:r>
      <w:r>
        <w:rPr>
          <w:spacing w:val="-6"/>
          <w:sz w:val="28"/>
        </w:rPr>
        <w:t xml:space="preserve"> </w:t>
      </w:r>
      <w:r>
        <w:rPr>
          <w:sz w:val="28"/>
        </w:rPr>
        <w:t>перед</w:t>
      </w:r>
      <w:r>
        <w:rPr>
          <w:spacing w:val="-3"/>
          <w:sz w:val="28"/>
        </w:rPr>
        <w:t xml:space="preserve"> </w:t>
      </w:r>
      <w:r>
        <w:rPr>
          <w:sz w:val="28"/>
        </w:rPr>
        <w:t>отправлением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4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4"/>
          <w:sz w:val="28"/>
        </w:rPr>
        <w:t xml:space="preserve"> </w:t>
      </w:r>
      <w:r>
        <w:rPr>
          <w:sz w:val="28"/>
        </w:rPr>
        <w:t>убедиться:</w:t>
      </w:r>
    </w:p>
    <w:p w:rsidR="00FC451D" w:rsidRDefault="00AE03C1">
      <w:pPr>
        <w:pStyle w:val="a4"/>
        <w:numPr>
          <w:ilvl w:val="0"/>
          <w:numId w:val="8"/>
        </w:numPr>
        <w:tabs>
          <w:tab w:val="left" w:pos="1366"/>
        </w:tabs>
        <w:spacing w:before="47" w:line="276" w:lineRule="auto"/>
        <w:ind w:right="362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28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28"/>
          <w:sz w:val="28"/>
        </w:rPr>
        <w:t xml:space="preserve"> </w:t>
      </w:r>
      <w:r>
        <w:rPr>
          <w:sz w:val="28"/>
        </w:rPr>
        <w:t>разрешающего</w:t>
      </w:r>
      <w:r>
        <w:rPr>
          <w:spacing w:val="28"/>
          <w:sz w:val="28"/>
        </w:rPr>
        <w:t xml:space="preserve"> </w:t>
      </w:r>
      <w:r>
        <w:rPr>
          <w:sz w:val="28"/>
        </w:rPr>
        <w:t>показания</w:t>
      </w:r>
      <w:r>
        <w:rPr>
          <w:spacing w:val="29"/>
          <w:sz w:val="28"/>
        </w:rPr>
        <w:t xml:space="preserve"> </w:t>
      </w:r>
      <w:r>
        <w:rPr>
          <w:sz w:val="28"/>
        </w:rPr>
        <w:t>выходного</w:t>
      </w:r>
      <w:r>
        <w:rPr>
          <w:spacing w:val="27"/>
          <w:sz w:val="28"/>
        </w:rPr>
        <w:t xml:space="preserve"> </w:t>
      </w:r>
      <w:r>
        <w:rPr>
          <w:sz w:val="28"/>
        </w:rPr>
        <w:t>(маршрутного)</w:t>
      </w:r>
      <w:r>
        <w:rPr>
          <w:spacing w:val="3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соответствующем</w:t>
      </w:r>
      <w:r>
        <w:rPr>
          <w:spacing w:val="1"/>
          <w:sz w:val="28"/>
        </w:rPr>
        <w:t xml:space="preserve"> </w:t>
      </w:r>
      <w:r>
        <w:rPr>
          <w:sz w:val="28"/>
        </w:rPr>
        <w:t>ему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показании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разрешения,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1"/>
          <w:sz w:val="28"/>
        </w:rPr>
        <w:t xml:space="preserve"> </w:t>
      </w:r>
      <w:r>
        <w:rPr>
          <w:sz w:val="28"/>
        </w:rPr>
        <w:t>с Инструкцией;</w:t>
      </w:r>
    </w:p>
    <w:p w:rsidR="00FC451D" w:rsidRDefault="00AE03C1">
      <w:pPr>
        <w:pStyle w:val="a4"/>
        <w:numPr>
          <w:ilvl w:val="0"/>
          <w:numId w:val="8"/>
        </w:numPr>
        <w:tabs>
          <w:tab w:val="left" w:pos="1366"/>
        </w:tabs>
        <w:spacing w:line="322" w:lineRule="exact"/>
        <w:ind w:left="1366"/>
        <w:jc w:val="both"/>
        <w:rPr>
          <w:sz w:val="28"/>
        </w:rPr>
      </w:pP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отсутствии</w:t>
      </w:r>
      <w:r>
        <w:rPr>
          <w:spacing w:val="-2"/>
          <w:sz w:val="28"/>
        </w:rPr>
        <w:t xml:space="preserve"> </w:t>
      </w:r>
      <w:r>
        <w:rPr>
          <w:sz w:val="28"/>
        </w:rPr>
        <w:t>сигналов</w:t>
      </w:r>
      <w:r>
        <w:rPr>
          <w:spacing w:val="-2"/>
          <w:sz w:val="28"/>
        </w:rPr>
        <w:t xml:space="preserve"> </w:t>
      </w:r>
      <w:r>
        <w:rPr>
          <w:sz w:val="28"/>
        </w:rPr>
        <w:t>остановки,</w:t>
      </w:r>
      <w:r>
        <w:rPr>
          <w:spacing w:val="-5"/>
          <w:sz w:val="28"/>
        </w:rPr>
        <w:t xml:space="preserve"> </w:t>
      </w:r>
      <w:r>
        <w:rPr>
          <w:sz w:val="28"/>
        </w:rPr>
        <w:t>подаваемых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пути;</w:t>
      </w:r>
    </w:p>
    <w:p w:rsidR="00FC451D" w:rsidRDefault="00AE03C1">
      <w:pPr>
        <w:pStyle w:val="a4"/>
        <w:numPr>
          <w:ilvl w:val="0"/>
          <w:numId w:val="8"/>
        </w:numPr>
        <w:tabs>
          <w:tab w:val="left" w:pos="1366"/>
        </w:tabs>
        <w:spacing w:before="48"/>
        <w:ind w:left="1366"/>
        <w:jc w:val="both"/>
        <w:rPr>
          <w:sz w:val="28"/>
        </w:rPr>
      </w:pP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отсутствии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-1"/>
          <w:sz w:val="28"/>
        </w:rPr>
        <w:t xml:space="preserve"> </w:t>
      </w:r>
      <w:r>
        <w:rPr>
          <w:sz w:val="28"/>
        </w:rPr>
        <w:t>по маршруту</w:t>
      </w:r>
      <w:r>
        <w:rPr>
          <w:spacing w:val="-5"/>
          <w:sz w:val="28"/>
        </w:rPr>
        <w:t xml:space="preserve"> </w:t>
      </w:r>
      <w:r>
        <w:rPr>
          <w:sz w:val="28"/>
        </w:rPr>
        <w:t>отправления.</w:t>
      </w:r>
    </w:p>
    <w:p w:rsidR="00FC451D" w:rsidRDefault="00AE03C1">
      <w:pPr>
        <w:pStyle w:val="a3"/>
        <w:spacing w:before="50" w:line="276" w:lineRule="auto"/>
        <w:ind w:right="360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машинист</w:t>
      </w:r>
      <w:r>
        <w:rPr>
          <w:spacing w:val="1"/>
        </w:rPr>
        <w:t xml:space="preserve"> </w:t>
      </w:r>
      <w:r>
        <w:t>приводит</w:t>
      </w:r>
      <w:r>
        <w:rPr>
          <w:spacing w:val="1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движение.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484"/>
        </w:tabs>
        <w:spacing w:line="276" w:lineRule="auto"/>
        <w:ind w:right="364" w:firstLine="708"/>
        <w:jc w:val="both"/>
        <w:rPr>
          <w:sz w:val="28"/>
        </w:rPr>
      </w:pPr>
      <w:r>
        <w:rPr>
          <w:sz w:val="28"/>
        </w:rPr>
        <w:t>После приведения поезда в движение машинист и помощник машиниста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обязаны, поочередно открывая боковые окна, или с помощью зеркал заднего вида</w:t>
      </w:r>
      <w:r>
        <w:rPr>
          <w:spacing w:val="1"/>
          <w:sz w:val="28"/>
        </w:rPr>
        <w:t xml:space="preserve"> </w:t>
      </w:r>
      <w:r>
        <w:rPr>
          <w:sz w:val="28"/>
        </w:rPr>
        <w:t>(камер</w:t>
      </w:r>
      <w:r>
        <w:rPr>
          <w:spacing w:val="1"/>
          <w:sz w:val="28"/>
        </w:rPr>
        <w:t xml:space="preserve"> </w:t>
      </w:r>
      <w:r>
        <w:rPr>
          <w:sz w:val="28"/>
        </w:rPr>
        <w:t>видеонаблюдения)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проверить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доложить</w:t>
      </w:r>
      <w:r>
        <w:rPr>
          <w:spacing w:val="1"/>
          <w:sz w:val="28"/>
        </w:rPr>
        <w:t xml:space="preserve"> </w:t>
      </w:r>
      <w:r>
        <w:rPr>
          <w:sz w:val="28"/>
        </w:rPr>
        <w:t>друг</w:t>
      </w:r>
      <w:r>
        <w:rPr>
          <w:spacing w:val="1"/>
          <w:sz w:val="28"/>
        </w:rPr>
        <w:t xml:space="preserve"> </w:t>
      </w:r>
      <w:r>
        <w:rPr>
          <w:sz w:val="28"/>
        </w:rPr>
        <w:t>другу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(наличии)</w:t>
      </w:r>
      <w:r>
        <w:rPr>
          <w:spacing w:val="-1"/>
          <w:sz w:val="28"/>
        </w:rPr>
        <w:t xml:space="preserve"> </w:t>
      </w:r>
      <w:r>
        <w:rPr>
          <w:sz w:val="28"/>
        </w:rPr>
        <w:t>сигналов</w:t>
      </w:r>
      <w:r>
        <w:rPr>
          <w:spacing w:val="-4"/>
          <w:sz w:val="28"/>
        </w:rPr>
        <w:t xml:space="preserve"> </w:t>
      </w:r>
      <w:r>
        <w:rPr>
          <w:sz w:val="28"/>
        </w:rPr>
        <w:t>остановки,</w:t>
      </w:r>
      <w:r>
        <w:rPr>
          <w:spacing w:val="-1"/>
          <w:sz w:val="28"/>
        </w:rPr>
        <w:t xml:space="preserve"> </w:t>
      </w:r>
      <w:r>
        <w:rPr>
          <w:sz w:val="28"/>
        </w:rPr>
        <w:t>а также</w:t>
      </w:r>
      <w:r>
        <w:rPr>
          <w:spacing w:val="-3"/>
          <w:sz w:val="28"/>
        </w:rPr>
        <w:t xml:space="preserve"> </w:t>
      </w:r>
      <w:r>
        <w:rPr>
          <w:sz w:val="28"/>
        </w:rPr>
        <w:t>о состоянии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поезда.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484"/>
        </w:tabs>
        <w:spacing w:line="276" w:lineRule="auto"/>
        <w:ind w:right="363" w:firstLine="708"/>
        <w:jc w:val="both"/>
        <w:rPr>
          <w:sz w:val="28"/>
        </w:rPr>
      </w:pPr>
      <w:r>
        <w:rPr>
          <w:sz w:val="28"/>
        </w:rPr>
        <w:t>Перед отправлением поезда с промежуточной железнодорожной 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или после остановки на перегоне при разрешающем показании путевого 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разрешения,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Инструкцией,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помощник машиниста обязаны выполнить регламент «Минута готовности», при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котором</w:t>
      </w:r>
      <w:r>
        <w:rPr>
          <w:spacing w:val="-4"/>
          <w:sz w:val="28"/>
        </w:rPr>
        <w:t xml:space="preserve"> </w:t>
      </w:r>
      <w:r>
        <w:rPr>
          <w:sz w:val="28"/>
        </w:rPr>
        <w:t>помощник</w:t>
      </w:r>
      <w:r>
        <w:rPr>
          <w:spacing w:val="-1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-1"/>
          <w:sz w:val="28"/>
        </w:rPr>
        <w:t xml:space="preserve"> </w:t>
      </w:r>
      <w:r>
        <w:rPr>
          <w:sz w:val="28"/>
        </w:rPr>
        <w:t>контролирует и</w:t>
      </w:r>
      <w:r>
        <w:rPr>
          <w:spacing w:val="-1"/>
          <w:sz w:val="28"/>
        </w:rPr>
        <w:t xml:space="preserve"> </w:t>
      </w:r>
      <w:r>
        <w:rPr>
          <w:sz w:val="28"/>
        </w:rPr>
        <w:t>объявляет</w:t>
      </w:r>
      <w:r>
        <w:rPr>
          <w:spacing w:val="-1"/>
          <w:sz w:val="28"/>
        </w:rPr>
        <w:t xml:space="preserve"> </w:t>
      </w:r>
      <w:r>
        <w:rPr>
          <w:sz w:val="28"/>
        </w:rPr>
        <w:t>машинисту:</w:t>
      </w:r>
    </w:p>
    <w:p w:rsidR="00FC451D" w:rsidRDefault="00AE03C1">
      <w:pPr>
        <w:pStyle w:val="a4"/>
        <w:numPr>
          <w:ilvl w:val="0"/>
          <w:numId w:val="7"/>
        </w:numPr>
        <w:tabs>
          <w:tab w:val="left" w:pos="1366"/>
        </w:tabs>
        <w:spacing w:before="1"/>
        <w:jc w:val="both"/>
        <w:rPr>
          <w:sz w:val="28"/>
        </w:rPr>
      </w:pPr>
      <w:r>
        <w:rPr>
          <w:sz w:val="28"/>
        </w:rPr>
        <w:t>о</w:t>
      </w:r>
      <w:r>
        <w:rPr>
          <w:spacing w:val="-2"/>
          <w:sz w:val="28"/>
        </w:rPr>
        <w:t xml:space="preserve"> </w:t>
      </w:r>
      <w:r>
        <w:rPr>
          <w:sz w:val="28"/>
        </w:rPr>
        <w:t>включенном</w:t>
      </w:r>
      <w:r>
        <w:rPr>
          <w:spacing w:val="-3"/>
          <w:sz w:val="28"/>
        </w:rPr>
        <w:t xml:space="preserve"> </w:t>
      </w:r>
      <w:r>
        <w:rPr>
          <w:sz w:val="28"/>
        </w:rPr>
        <w:t>состоянии</w:t>
      </w:r>
      <w:r>
        <w:rPr>
          <w:spacing w:val="-3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-5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радиостанции;</w:t>
      </w:r>
    </w:p>
    <w:p w:rsidR="00FC451D" w:rsidRDefault="00AE03C1">
      <w:pPr>
        <w:pStyle w:val="a4"/>
        <w:numPr>
          <w:ilvl w:val="0"/>
          <w:numId w:val="7"/>
        </w:numPr>
        <w:tabs>
          <w:tab w:val="left" w:pos="1366"/>
        </w:tabs>
        <w:spacing w:before="47" w:line="276" w:lineRule="auto"/>
        <w:ind w:left="352" w:right="362" w:firstLine="708"/>
        <w:jc w:val="both"/>
        <w:rPr>
          <w:sz w:val="28"/>
        </w:rPr>
      </w:pP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времени</w:t>
      </w:r>
      <w:r>
        <w:rPr>
          <w:spacing w:val="1"/>
          <w:sz w:val="28"/>
        </w:rPr>
        <w:t xml:space="preserve"> </w:t>
      </w:r>
      <w:r>
        <w:rPr>
          <w:sz w:val="28"/>
        </w:rPr>
        <w:t>стоянки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последнего</w:t>
      </w:r>
      <w:r>
        <w:rPr>
          <w:spacing w:val="1"/>
          <w:sz w:val="28"/>
        </w:rPr>
        <w:t xml:space="preserve"> </w:t>
      </w:r>
      <w:r>
        <w:rPr>
          <w:sz w:val="28"/>
        </w:rPr>
        <w:t>опробования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тормозов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пассажирских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плотности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тормозной</w:t>
      </w:r>
      <w:r>
        <w:rPr>
          <w:spacing w:val="1"/>
          <w:sz w:val="28"/>
        </w:rPr>
        <w:t xml:space="preserve"> </w:t>
      </w:r>
      <w:r>
        <w:rPr>
          <w:sz w:val="28"/>
        </w:rPr>
        <w:t>магистрали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грузовых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поездов;</w:t>
      </w:r>
    </w:p>
    <w:p w:rsidR="00FC451D" w:rsidRDefault="00AE03C1">
      <w:pPr>
        <w:pStyle w:val="a4"/>
        <w:numPr>
          <w:ilvl w:val="0"/>
          <w:numId w:val="7"/>
        </w:numPr>
        <w:tabs>
          <w:tab w:val="left" w:pos="1366"/>
        </w:tabs>
        <w:spacing w:before="1" w:line="276" w:lineRule="auto"/>
        <w:ind w:left="352" w:right="364" w:firstLine="708"/>
        <w:jc w:val="both"/>
        <w:rPr>
          <w:sz w:val="28"/>
        </w:rPr>
      </w:pP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проверке</w:t>
      </w:r>
      <w:r>
        <w:rPr>
          <w:spacing w:val="1"/>
          <w:sz w:val="28"/>
        </w:rPr>
        <w:t xml:space="preserve"> </w:t>
      </w:r>
      <w:r>
        <w:rPr>
          <w:sz w:val="28"/>
        </w:rPr>
        <w:t>целостности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тормозной</w:t>
      </w:r>
      <w:r>
        <w:rPr>
          <w:spacing w:val="1"/>
          <w:sz w:val="28"/>
        </w:rPr>
        <w:t xml:space="preserve"> </w:t>
      </w:r>
      <w:r>
        <w:rPr>
          <w:sz w:val="28"/>
        </w:rPr>
        <w:t>магистрали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грузового поезда путем кратковременной (не более 0,5 с) постановки ручки крана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первое</w:t>
      </w:r>
      <w:r>
        <w:rPr>
          <w:spacing w:val="-2"/>
          <w:sz w:val="28"/>
        </w:rPr>
        <w:t xml:space="preserve"> </w:t>
      </w:r>
      <w:r>
        <w:rPr>
          <w:sz w:val="28"/>
        </w:rPr>
        <w:t>положение;</w:t>
      </w:r>
    </w:p>
    <w:p w:rsidR="00FC451D" w:rsidRDefault="00AE03C1">
      <w:pPr>
        <w:pStyle w:val="a4"/>
        <w:numPr>
          <w:ilvl w:val="0"/>
          <w:numId w:val="7"/>
        </w:numPr>
        <w:tabs>
          <w:tab w:val="left" w:pos="1366"/>
        </w:tabs>
        <w:rPr>
          <w:sz w:val="28"/>
        </w:rPr>
      </w:pPr>
      <w:r>
        <w:rPr>
          <w:sz w:val="28"/>
        </w:rPr>
        <w:t>о</w:t>
      </w:r>
      <w:r>
        <w:rPr>
          <w:spacing w:val="-4"/>
          <w:sz w:val="28"/>
        </w:rPr>
        <w:t xml:space="preserve"> </w:t>
      </w:r>
      <w:r>
        <w:rPr>
          <w:sz w:val="28"/>
        </w:rPr>
        <w:t>давлении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тормозной</w:t>
      </w:r>
      <w:r>
        <w:rPr>
          <w:spacing w:val="-1"/>
          <w:sz w:val="28"/>
        </w:rPr>
        <w:t xml:space="preserve"> </w:t>
      </w:r>
      <w:r>
        <w:rPr>
          <w:sz w:val="28"/>
        </w:rPr>
        <w:t>магистрали;</w:t>
      </w:r>
    </w:p>
    <w:p w:rsidR="00FC451D" w:rsidRDefault="00AE03C1">
      <w:pPr>
        <w:pStyle w:val="a4"/>
        <w:numPr>
          <w:ilvl w:val="0"/>
          <w:numId w:val="7"/>
        </w:numPr>
        <w:tabs>
          <w:tab w:val="left" w:pos="1366"/>
        </w:tabs>
        <w:spacing w:before="48"/>
        <w:rPr>
          <w:sz w:val="28"/>
        </w:rPr>
      </w:pPr>
      <w:r>
        <w:rPr>
          <w:sz w:val="28"/>
        </w:rPr>
        <w:t>о</w:t>
      </w:r>
      <w:r>
        <w:rPr>
          <w:spacing w:val="-6"/>
          <w:sz w:val="28"/>
        </w:rPr>
        <w:t xml:space="preserve"> </w:t>
      </w:r>
      <w:r>
        <w:rPr>
          <w:sz w:val="28"/>
        </w:rPr>
        <w:t>показании</w:t>
      </w:r>
      <w:r>
        <w:rPr>
          <w:spacing w:val="-2"/>
          <w:sz w:val="28"/>
        </w:rPr>
        <w:t xml:space="preserve"> </w:t>
      </w:r>
      <w:r>
        <w:rPr>
          <w:sz w:val="28"/>
        </w:rPr>
        <w:t>путевого</w:t>
      </w:r>
      <w:r>
        <w:rPr>
          <w:spacing w:val="-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-2"/>
          <w:sz w:val="28"/>
        </w:rPr>
        <w:t xml:space="preserve"> </w:t>
      </w:r>
      <w:r>
        <w:rPr>
          <w:sz w:val="28"/>
        </w:rPr>
        <w:t>(при</w:t>
      </w:r>
      <w:r>
        <w:rPr>
          <w:spacing w:val="-4"/>
          <w:sz w:val="28"/>
        </w:rPr>
        <w:t xml:space="preserve"> </w:t>
      </w:r>
      <w:r>
        <w:rPr>
          <w:sz w:val="28"/>
        </w:rPr>
        <w:t>его</w:t>
      </w:r>
      <w:r>
        <w:rPr>
          <w:spacing w:val="-2"/>
          <w:sz w:val="28"/>
        </w:rPr>
        <w:t xml:space="preserve"> </w:t>
      </w:r>
      <w:r>
        <w:rPr>
          <w:sz w:val="28"/>
        </w:rPr>
        <w:t>наличии);</w:t>
      </w:r>
    </w:p>
    <w:p w:rsidR="00FC451D" w:rsidRDefault="00AE03C1">
      <w:pPr>
        <w:pStyle w:val="a4"/>
        <w:numPr>
          <w:ilvl w:val="0"/>
          <w:numId w:val="7"/>
        </w:numPr>
        <w:tabs>
          <w:tab w:val="left" w:pos="1366"/>
        </w:tabs>
        <w:spacing w:before="48"/>
        <w:rPr>
          <w:sz w:val="28"/>
        </w:rPr>
      </w:pPr>
      <w:r>
        <w:rPr>
          <w:sz w:val="28"/>
        </w:rPr>
        <w:t>о</w:t>
      </w:r>
      <w:r>
        <w:rPr>
          <w:spacing w:val="-7"/>
          <w:sz w:val="28"/>
        </w:rPr>
        <w:t xml:space="preserve"> </w:t>
      </w:r>
      <w:r>
        <w:rPr>
          <w:sz w:val="28"/>
        </w:rPr>
        <w:t>показании</w:t>
      </w:r>
      <w:r>
        <w:rPr>
          <w:spacing w:val="-3"/>
          <w:sz w:val="28"/>
        </w:rPr>
        <w:t xml:space="preserve"> </w:t>
      </w:r>
      <w:r>
        <w:rPr>
          <w:sz w:val="28"/>
        </w:rPr>
        <w:t>локомотивного</w:t>
      </w:r>
      <w:r>
        <w:rPr>
          <w:spacing w:val="-2"/>
          <w:sz w:val="28"/>
        </w:rPr>
        <w:t xml:space="preserve"> </w:t>
      </w:r>
      <w:r>
        <w:rPr>
          <w:sz w:val="28"/>
        </w:rPr>
        <w:t>светофора;</w:t>
      </w:r>
    </w:p>
    <w:p w:rsidR="00FC451D" w:rsidRDefault="00FC451D">
      <w:pPr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7"/>
        </w:numPr>
        <w:tabs>
          <w:tab w:val="left" w:pos="1366"/>
        </w:tabs>
        <w:spacing w:before="118"/>
        <w:jc w:val="both"/>
        <w:rPr>
          <w:sz w:val="28"/>
        </w:rPr>
      </w:pPr>
      <w:r>
        <w:rPr>
          <w:sz w:val="28"/>
        </w:rPr>
        <w:lastRenderedPageBreak/>
        <w:t>об</w:t>
      </w:r>
      <w:r>
        <w:rPr>
          <w:spacing w:val="-2"/>
          <w:sz w:val="28"/>
        </w:rPr>
        <w:t xml:space="preserve"> </w:t>
      </w:r>
      <w:r>
        <w:rPr>
          <w:sz w:val="28"/>
        </w:rPr>
        <w:t>установленной</w:t>
      </w:r>
      <w:r>
        <w:rPr>
          <w:spacing w:val="-4"/>
          <w:sz w:val="28"/>
        </w:rPr>
        <w:t xml:space="preserve"> </w:t>
      </w:r>
      <w:r>
        <w:rPr>
          <w:sz w:val="28"/>
        </w:rPr>
        <w:t>скорости</w:t>
      </w:r>
      <w:r>
        <w:rPr>
          <w:spacing w:val="-2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км/ч.</w:t>
      </w:r>
    </w:p>
    <w:p w:rsidR="00FC451D" w:rsidRDefault="00AE03C1">
      <w:pPr>
        <w:pStyle w:val="a3"/>
        <w:spacing w:before="51" w:line="276" w:lineRule="auto"/>
        <w:ind w:right="362"/>
      </w:pPr>
      <w:r>
        <w:t>Помощник</w:t>
      </w:r>
      <w:r>
        <w:rPr>
          <w:spacing w:val="1"/>
        </w:rPr>
        <w:t xml:space="preserve"> </w:t>
      </w:r>
      <w:r>
        <w:t>машиниста</w:t>
      </w:r>
      <w:r>
        <w:rPr>
          <w:spacing w:val="1"/>
        </w:rPr>
        <w:t xml:space="preserve"> </w:t>
      </w:r>
      <w:r>
        <w:t>мотор-вагонного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объявляет</w:t>
      </w:r>
      <w:r>
        <w:rPr>
          <w:spacing w:val="1"/>
        </w:rPr>
        <w:t xml:space="preserve"> </w:t>
      </w:r>
      <w:r>
        <w:t>машинисту информацию в соответствии с подпунктами 5 – 7 настоящего пункта и</w:t>
      </w:r>
      <w:r>
        <w:rPr>
          <w:spacing w:val="1"/>
        </w:rPr>
        <w:t xml:space="preserve"> </w:t>
      </w:r>
      <w:r>
        <w:t>показание</w:t>
      </w:r>
      <w:r>
        <w:rPr>
          <w:spacing w:val="-2"/>
        </w:rPr>
        <w:t xml:space="preserve"> </w:t>
      </w:r>
      <w:r>
        <w:t>сигнализации</w:t>
      </w:r>
      <w:r>
        <w:rPr>
          <w:spacing w:val="-1"/>
        </w:rPr>
        <w:t xml:space="preserve"> </w:t>
      </w:r>
      <w:r>
        <w:t>закрытия</w:t>
      </w:r>
      <w:r>
        <w:rPr>
          <w:spacing w:val="-4"/>
        </w:rPr>
        <w:t xml:space="preserve"> </w:t>
      </w:r>
      <w:r>
        <w:t>дверей</w:t>
      </w:r>
      <w:r>
        <w:rPr>
          <w:spacing w:val="-1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посадки (высадки)</w:t>
      </w:r>
      <w:r>
        <w:rPr>
          <w:spacing w:val="-2"/>
        </w:rPr>
        <w:t xml:space="preserve"> </w:t>
      </w:r>
      <w:r>
        <w:t>пассажиров.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484"/>
        </w:tabs>
        <w:spacing w:line="276" w:lineRule="auto"/>
        <w:ind w:right="363" w:firstLine="708"/>
        <w:jc w:val="both"/>
        <w:rPr>
          <w:sz w:val="28"/>
        </w:rPr>
      </w:pPr>
      <w:r>
        <w:rPr>
          <w:sz w:val="28"/>
        </w:rPr>
        <w:t>Помощник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доложить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приготовлении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маршрута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71"/>
          <w:sz w:val="28"/>
        </w:rPr>
        <w:t xml:space="preserve"> </w:t>
      </w:r>
      <w:r>
        <w:rPr>
          <w:sz w:val="28"/>
        </w:rPr>
        <w:t>некодированным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11"/>
          <w:sz w:val="28"/>
        </w:rPr>
        <w:t xml:space="preserve"> </w:t>
      </w:r>
      <w:r>
        <w:rPr>
          <w:sz w:val="28"/>
        </w:rPr>
        <w:t>путям</w:t>
      </w:r>
      <w:r>
        <w:rPr>
          <w:spacing w:val="13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2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0"/>
          <w:sz w:val="28"/>
        </w:rPr>
        <w:t xml:space="preserve"> </w:t>
      </w:r>
      <w:r>
        <w:rPr>
          <w:sz w:val="28"/>
        </w:rPr>
        <w:t>в</w:t>
      </w:r>
      <w:r>
        <w:rPr>
          <w:spacing w:val="13"/>
          <w:sz w:val="28"/>
        </w:rPr>
        <w:t xml:space="preserve"> </w:t>
      </w:r>
      <w:r>
        <w:rPr>
          <w:sz w:val="28"/>
        </w:rPr>
        <w:t>пределах</w:t>
      </w:r>
      <w:r>
        <w:rPr>
          <w:spacing w:val="14"/>
          <w:sz w:val="28"/>
        </w:rPr>
        <w:t xml:space="preserve"> </w:t>
      </w:r>
      <w:r>
        <w:rPr>
          <w:sz w:val="28"/>
        </w:rPr>
        <w:t>видимости:</w:t>
      </w:r>
    </w:p>
    <w:p w:rsidR="00FC451D" w:rsidRDefault="00AE03C1">
      <w:pPr>
        <w:pStyle w:val="a3"/>
        <w:spacing w:line="276" w:lineRule="auto"/>
        <w:ind w:right="363" w:firstLine="0"/>
      </w:pPr>
      <w:r>
        <w:t>«Маршрут приготовлен правильно с … пути на … путь». Машинист, убедившись в</w:t>
      </w:r>
      <w:r>
        <w:rPr>
          <w:spacing w:val="1"/>
        </w:rPr>
        <w:t xml:space="preserve"> </w:t>
      </w:r>
      <w:r>
        <w:t>правильном</w:t>
      </w:r>
      <w:r>
        <w:rPr>
          <w:spacing w:val="1"/>
        </w:rPr>
        <w:t xml:space="preserve"> </w:t>
      </w:r>
      <w:r>
        <w:t>приготовлении</w:t>
      </w:r>
      <w:r>
        <w:rPr>
          <w:spacing w:val="1"/>
        </w:rPr>
        <w:t xml:space="preserve"> </w:t>
      </w:r>
      <w:r>
        <w:t>маршрута,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повторить:</w:t>
      </w:r>
      <w:r>
        <w:rPr>
          <w:spacing w:val="1"/>
        </w:rPr>
        <w:t xml:space="preserve"> </w:t>
      </w:r>
      <w:r>
        <w:t>«Вижу,</w:t>
      </w:r>
      <w:r>
        <w:rPr>
          <w:spacing w:val="1"/>
        </w:rPr>
        <w:t xml:space="preserve"> </w:t>
      </w:r>
      <w:r>
        <w:t>маршрут</w:t>
      </w:r>
      <w:r>
        <w:rPr>
          <w:spacing w:val="1"/>
        </w:rPr>
        <w:t xml:space="preserve"> </w:t>
      </w:r>
      <w:r>
        <w:t>приготовлен</w:t>
      </w:r>
      <w:r>
        <w:rPr>
          <w:spacing w:val="1"/>
        </w:rPr>
        <w:t xml:space="preserve"> </w:t>
      </w:r>
      <w:r>
        <w:t>правильно».</w:t>
      </w:r>
      <w:r>
        <w:rPr>
          <w:spacing w:val="1"/>
        </w:rPr>
        <w:t xml:space="preserve"> </w:t>
      </w:r>
      <w:r>
        <w:t>Помощник</w:t>
      </w:r>
      <w:r>
        <w:rPr>
          <w:spacing w:val="1"/>
        </w:rPr>
        <w:t xml:space="preserve"> </w:t>
      </w:r>
      <w:r>
        <w:t>машиниста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доложить</w:t>
      </w:r>
      <w:r>
        <w:rPr>
          <w:spacing w:val="1"/>
        </w:rPr>
        <w:t xml:space="preserve"> </w:t>
      </w:r>
      <w:r>
        <w:t>машинисту</w:t>
      </w:r>
      <w:r>
        <w:rPr>
          <w:spacing w:val="1"/>
        </w:rPr>
        <w:t xml:space="preserve"> </w:t>
      </w:r>
      <w:r>
        <w:t>показание</w:t>
      </w:r>
      <w:r>
        <w:rPr>
          <w:spacing w:val="1"/>
        </w:rPr>
        <w:t xml:space="preserve"> </w:t>
      </w:r>
      <w:r>
        <w:t>выходного</w:t>
      </w:r>
      <w:r>
        <w:rPr>
          <w:spacing w:val="1"/>
        </w:rPr>
        <w:t xml:space="preserve"> </w:t>
      </w:r>
      <w:r>
        <w:t>(маршрутного)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проследовании</w:t>
      </w:r>
      <w:r>
        <w:rPr>
          <w:spacing w:val="1"/>
        </w:rPr>
        <w:t xml:space="preserve"> </w:t>
      </w:r>
      <w:r>
        <w:t>(на</w:t>
      </w:r>
      <w:r>
        <w:rPr>
          <w:spacing w:val="1"/>
        </w:rPr>
        <w:t xml:space="preserve"> </w:t>
      </w:r>
      <w:r>
        <w:t>расстоянии</w:t>
      </w:r>
    </w:p>
    <w:p w:rsidR="00FC451D" w:rsidRDefault="00AE03C1">
      <w:pPr>
        <w:pStyle w:val="a3"/>
        <w:spacing w:line="276" w:lineRule="auto"/>
        <w:ind w:right="358" w:firstLine="0"/>
      </w:pPr>
      <w:r>
        <w:t>от 10 до 15 м до выходного (маршрутного) светофора): «Маршрутный (выходной)</w:t>
      </w:r>
      <w:r>
        <w:rPr>
          <w:spacing w:val="1"/>
        </w:rPr>
        <w:t xml:space="preserve"> </w:t>
      </w:r>
      <w:r>
        <w:t>светофор</w:t>
      </w:r>
      <w:r>
        <w:rPr>
          <w:spacing w:val="20"/>
        </w:rPr>
        <w:t xml:space="preserve"> </w:t>
      </w:r>
      <w:r>
        <w:t>с</w:t>
      </w:r>
      <w:r>
        <w:rPr>
          <w:spacing w:val="86"/>
        </w:rPr>
        <w:t xml:space="preserve"> </w:t>
      </w:r>
      <w:r>
        <w:t>…</w:t>
      </w:r>
      <w:r>
        <w:rPr>
          <w:spacing w:val="86"/>
        </w:rPr>
        <w:t xml:space="preserve"> </w:t>
      </w:r>
      <w:r>
        <w:t>пути</w:t>
      </w:r>
      <w:r>
        <w:rPr>
          <w:spacing w:val="89"/>
        </w:rPr>
        <w:t xml:space="preserve"> </w:t>
      </w:r>
      <w:r>
        <w:t>(называет</w:t>
      </w:r>
      <w:r>
        <w:rPr>
          <w:spacing w:val="88"/>
        </w:rPr>
        <w:t xml:space="preserve"> </w:t>
      </w:r>
      <w:r>
        <w:t>показание</w:t>
      </w:r>
      <w:r>
        <w:rPr>
          <w:spacing w:val="86"/>
        </w:rPr>
        <w:t xml:space="preserve"> </w:t>
      </w:r>
      <w:r>
        <w:t>светофора)».</w:t>
      </w:r>
      <w:r>
        <w:rPr>
          <w:spacing w:val="89"/>
        </w:rPr>
        <w:t xml:space="preserve"> </w:t>
      </w:r>
      <w:r>
        <w:t>Машинист,</w:t>
      </w:r>
      <w:r>
        <w:rPr>
          <w:spacing w:val="87"/>
        </w:rPr>
        <w:t xml:space="preserve"> </w:t>
      </w:r>
      <w:r>
        <w:t>убедившись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показании</w:t>
      </w:r>
      <w:r>
        <w:rPr>
          <w:spacing w:val="1"/>
        </w:rPr>
        <w:t xml:space="preserve"> </w:t>
      </w:r>
      <w:r>
        <w:t>выходного</w:t>
      </w:r>
      <w:r>
        <w:rPr>
          <w:spacing w:val="1"/>
        </w:rPr>
        <w:t xml:space="preserve"> </w:t>
      </w:r>
      <w:r>
        <w:t>(маршрутного)</w:t>
      </w:r>
      <w:r>
        <w:rPr>
          <w:spacing w:val="1"/>
        </w:rPr>
        <w:t xml:space="preserve"> </w:t>
      </w:r>
      <w:r>
        <w:t>светофора,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ответить:</w:t>
      </w:r>
      <w:r>
        <w:rPr>
          <w:spacing w:val="1"/>
        </w:rPr>
        <w:t xml:space="preserve"> </w:t>
      </w:r>
      <w:r>
        <w:t>«Вижу</w:t>
      </w:r>
      <w:r>
        <w:rPr>
          <w:spacing w:val="1"/>
        </w:rPr>
        <w:t xml:space="preserve"> </w:t>
      </w:r>
      <w:r>
        <w:t>выходной</w:t>
      </w:r>
      <w:r>
        <w:rPr>
          <w:spacing w:val="-1"/>
        </w:rPr>
        <w:t xml:space="preserve"> </w:t>
      </w:r>
      <w:r>
        <w:t>(маршрутный) с</w:t>
      </w:r>
      <w:r>
        <w:rPr>
          <w:spacing w:val="-2"/>
        </w:rPr>
        <w:t xml:space="preserve"> </w:t>
      </w:r>
      <w:r>
        <w:t>… пути</w:t>
      </w:r>
      <w:r>
        <w:rPr>
          <w:spacing w:val="-1"/>
        </w:rPr>
        <w:t xml:space="preserve"> </w:t>
      </w:r>
      <w:r>
        <w:t>(называет</w:t>
      </w:r>
      <w:r>
        <w:rPr>
          <w:spacing w:val="-2"/>
        </w:rPr>
        <w:t xml:space="preserve"> </w:t>
      </w:r>
      <w:r>
        <w:t>показание</w:t>
      </w:r>
      <w:r>
        <w:rPr>
          <w:spacing w:val="-1"/>
        </w:rPr>
        <w:t xml:space="preserve"> </w:t>
      </w:r>
      <w:r>
        <w:t>светофора)».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484"/>
        </w:tabs>
        <w:spacing w:line="276" w:lineRule="auto"/>
        <w:ind w:right="363" w:firstLine="708"/>
        <w:jc w:val="both"/>
        <w:rPr>
          <w:sz w:val="28"/>
        </w:rPr>
      </w:pP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проследования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помощник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доложить</w:t>
      </w:r>
      <w:r>
        <w:rPr>
          <w:spacing w:val="70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70"/>
          <w:sz w:val="28"/>
        </w:rPr>
        <w:t xml:space="preserve"> </w:t>
      </w:r>
      <w:r>
        <w:rPr>
          <w:sz w:val="28"/>
        </w:rPr>
        <w:t>об</w:t>
      </w:r>
      <w:r>
        <w:rPr>
          <w:spacing w:val="70"/>
          <w:sz w:val="28"/>
        </w:rPr>
        <w:t xml:space="preserve"> </w:t>
      </w:r>
      <w:r>
        <w:rPr>
          <w:sz w:val="28"/>
        </w:rPr>
        <w:t>установленной</w:t>
      </w:r>
      <w:r>
        <w:rPr>
          <w:spacing w:val="70"/>
          <w:sz w:val="28"/>
        </w:rPr>
        <w:t xml:space="preserve"> </w:t>
      </w:r>
      <w:r>
        <w:rPr>
          <w:sz w:val="28"/>
        </w:rPr>
        <w:t>скорости</w:t>
      </w:r>
      <w:r>
        <w:rPr>
          <w:spacing w:val="70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перегону,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перегонному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времени</w:t>
      </w:r>
      <w:r>
        <w:rPr>
          <w:spacing w:val="1"/>
          <w:sz w:val="28"/>
        </w:rPr>
        <w:t xml:space="preserve"> </w:t>
      </w:r>
      <w:r>
        <w:rPr>
          <w:sz w:val="28"/>
        </w:rPr>
        <w:t>хода,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70"/>
          <w:sz w:val="28"/>
        </w:rPr>
        <w:t xml:space="preserve"> </w:t>
      </w:r>
      <w:r>
        <w:rPr>
          <w:sz w:val="28"/>
        </w:rPr>
        <w:t>постоянных</w:t>
      </w:r>
      <w:r>
        <w:rPr>
          <w:spacing w:val="70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временно действующих</w:t>
      </w:r>
      <w:r>
        <w:rPr>
          <w:spacing w:val="-2"/>
          <w:sz w:val="28"/>
        </w:rPr>
        <w:t xml:space="preserve"> </w:t>
      </w:r>
      <w:r>
        <w:rPr>
          <w:sz w:val="28"/>
        </w:rPr>
        <w:t>ограничениях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скорости.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484"/>
        </w:tabs>
        <w:spacing w:line="276" w:lineRule="auto"/>
        <w:ind w:right="364" w:firstLine="708"/>
        <w:jc w:val="both"/>
        <w:rPr>
          <w:sz w:val="28"/>
        </w:rPr>
      </w:pPr>
      <w:r>
        <w:rPr>
          <w:sz w:val="28"/>
        </w:rPr>
        <w:t>В пути следования помощник машиниста обязан докладывать 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показаниях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светофоров</w:t>
      </w:r>
      <w:r>
        <w:rPr>
          <w:spacing w:val="1"/>
          <w:sz w:val="28"/>
        </w:rPr>
        <w:t xml:space="preserve"> </w:t>
      </w:r>
      <w:r>
        <w:rPr>
          <w:sz w:val="28"/>
        </w:rPr>
        <w:t>(кроме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проходных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светофоров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блокировке,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сигнализирующих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зеленым</w:t>
      </w:r>
      <w:r>
        <w:rPr>
          <w:spacing w:val="1"/>
          <w:sz w:val="28"/>
        </w:rPr>
        <w:t xml:space="preserve"> </w:t>
      </w:r>
      <w:r>
        <w:rPr>
          <w:sz w:val="28"/>
        </w:rPr>
        <w:t>огнем),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показаниях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светофора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(при  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отсутствии    видимости    напольного    светофора),    а    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изменениях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светофора,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сигналах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остановки,</w:t>
      </w:r>
      <w:r>
        <w:rPr>
          <w:spacing w:val="1"/>
          <w:sz w:val="28"/>
        </w:rPr>
        <w:t xml:space="preserve"> </w:t>
      </w:r>
      <w:r>
        <w:rPr>
          <w:sz w:val="28"/>
        </w:rPr>
        <w:t>подаваемых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сигналах</w:t>
      </w:r>
      <w:r>
        <w:rPr>
          <w:spacing w:val="1"/>
          <w:sz w:val="28"/>
        </w:rPr>
        <w:t xml:space="preserve"> </w:t>
      </w:r>
      <w:r>
        <w:rPr>
          <w:sz w:val="28"/>
        </w:rPr>
        <w:t>ограждения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мест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производства</w:t>
      </w:r>
      <w:r>
        <w:rPr>
          <w:spacing w:val="-2"/>
          <w:sz w:val="28"/>
        </w:rPr>
        <w:t xml:space="preserve"> </w:t>
      </w:r>
      <w:r>
        <w:rPr>
          <w:sz w:val="28"/>
        </w:rPr>
        <w:t>работ.</w:t>
      </w:r>
    </w:p>
    <w:p w:rsidR="00FC451D" w:rsidRDefault="00AE03C1">
      <w:pPr>
        <w:pStyle w:val="a3"/>
        <w:ind w:left="1061" w:firstLine="0"/>
      </w:pPr>
      <w:r>
        <w:t>Машинист,</w:t>
      </w:r>
      <w:r>
        <w:rPr>
          <w:spacing w:val="-5"/>
        </w:rPr>
        <w:t xml:space="preserve"> </w:t>
      </w:r>
      <w:r>
        <w:t>убедившись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правильности</w:t>
      </w:r>
      <w:r>
        <w:rPr>
          <w:spacing w:val="-2"/>
        </w:rPr>
        <w:t xml:space="preserve"> </w:t>
      </w:r>
      <w:r>
        <w:t>информации,</w:t>
      </w:r>
      <w:r>
        <w:rPr>
          <w:spacing w:val="-7"/>
        </w:rPr>
        <w:t xml:space="preserve"> </w:t>
      </w:r>
      <w:r>
        <w:t>обязан</w:t>
      </w:r>
      <w:r>
        <w:rPr>
          <w:spacing w:val="-1"/>
        </w:rPr>
        <w:t xml:space="preserve"> </w:t>
      </w:r>
      <w:r>
        <w:t>повторить</w:t>
      </w:r>
      <w:r>
        <w:rPr>
          <w:spacing w:val="-4"/>
        </w:rPr>
        <w:t xml:space="preserve"> </w:t>
      </w:r>
      <w:r>
        <w:t>ее.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484"/>
        </w:tabs>
        <w:spacing w:before="48"/>
        <w:ind w:left="1483" w:hanging="423"/>
        <w:rPr>
          <w:sz w:val="28"/>
        </w:rPr>
      </w:pPr>
      <w:r>
        <w:rPr>
          <w:sz w:val="28"/>
        </w:rPr>
        <w:t>Помощник</w:t>
      </w:r>
      <w:r>
        <w:rPr>
          <w:spacing w:val="-3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-6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-5"/>
          <w:sz w:val="28"/>
        </w:rPr>
        <w:t xml:space="preserve"> </w:t>
      </w:r>
      <w:r>
        <w:rPr>
          <w:sz w:val="28"/>
        </w:rPr>
        <w:t>предупреждать</w:t>
      </w:r>
      <w:r>
        <w:rPr>
          <w:spacing w:val="-4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-3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приближении:</w:t>
      </w:r>
    </w:p>
    <w:p w:rsidR="00FC451D" w:rsidRDefault="00AE03C1">
      <w:pPr>
        <w:pStyle w:val="a4"/>
        <w:numPr>
          <w:ilvl w:val="0"/>
          <w:numId w:val="6"/>
        </w:numPr>
        <w:tabs>
          <w:tab w:val="left" w:pos="1366"/>
          <w:tab w:val="left" w:pos="1730"/>
          <w:tab w:val="left" w:pos="2805"/>
          <w:tab w:val="left" w:pos="4145"/>
          <w:tab w:val="left" w:pos="5447"/>
          <w:tab w:val="left" w:pos="7582"/>
          <w:tab w:val="left" w:pos="8912"/>
          <w:tab w:val="left" w:pos="9270"/>
          <w:tab w:val="left" w:pos="10289"/>
        </w:tabs>
        <w:spacing w:before="50" w:line="276" w:lineRule="auto"/>
        <w:ind w:right="370" w:firstLine="708"/>
        <w:rPr>
          <w:sz w:val="28"/>
        </w:rPr>
      </w:pPr>
      <w:r>
        <w:rPr>
          <w:sz w:val="28"/>
        </w:rPr>
        <w:t>к</w:t>
      </w:r>
      <w:r>
        <w:rPr>
          <w:sz w:val="28"/>
        </w:rPr>
        <w:tab/>
        <w:t>местам</w:t>
      </w:r>
      <w:r>
        <w:rPr>
          <w:sz w:val="28"/>
        </w:rPr>
        <w:tab/>
        <w:t>проверки</w:t>
      </w:r>
      <w:r>
        <w:rPr>
          <w:sz w:val="28"/>
        </w:rPr>
        <w:tab/>
        <w:t>действия</w:t>
      </w:r>
      <w:r>
        <w:rPr>
          <w:sz w:val="28"/>
        </w:rPr>
        <w:tab/>
        <w:t>автоматических</w:t>
      </w:r>
      <w:r>
        <w:rPr>
          <w:sz w:val="28"/>
        </w:rPr>
        <w:tab/>
        <w:t>тормозов</w:t>
      </w:r>
      <w:r>
        <w:rPr>
          <w:sz w:val="28"/>
        </w:rPr>
        <w:tab/>
        <w:t>в</w:t>
      </w:r>
      <w:r>
        <w:rPr>
          <w:sz w:val="28"/>
        </w:rPr>
        <w:tab/>
        <w:t>поезде</w:t>
      </w:r>
      <w:r>
        <w:rPr>
          <w:sz w:val="28"/>
        </w:rPr>
        <w:tab/>
      </w:r>
      <w:r>
        <w:rPr>
          <w:spacing w:val="-2"/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указанием</w:t>
      </w:r>
      <w:r>
        <w:rPr>
          <w:spacing w:val="-1"/>
          <w:sz w:val="28"/>
        </w:rPr>
        <w:t xml:space="preserve"> </w:t>
      </w:r>
      <w:r>
        <w:rPr>
          <w:sz w:val="28"/>
        </w:rPr>
        <w:t>километра,</w:t>
      </w:r>
      <w:r>
        <w:rPr>
          <w:spacing w:val="-1"/>
          <w:sz w:val="28"/>
        </w:rPr>
        <w:t xml:space="preserve"> </w:t>
      </w:r>
      <w:r>
        <w:rPr>
          <w:sz w:val="28"/>
        </w:rPr>
        <w:t>пикета и</w:t>
      </w:r>
      <w:r>
        <w:rPr>
          <w:spacing w:val="-1"/>
          <w:sz w:val="28"/>
        </w:rPr>
        <w:t xml:space="preserve"> </w:t>
      </w:r>
      <w:r>
        <w:rPr>
          <w:sz w:val="28"/>
        </w:rPr>
        <w:t>скорости</w:t>
      </w:r>
      <w:r>
        <w:rPr>
          <w:spacing w:val="-2"/>
          <w:sz w:val="28"/>
        </w:rPr>
        <w:t xml:space="preserve"> </w:t>
      </w:r>
      <w:r>
        <w:rPr>
          <w:sz w:val="28"/>
        </w:rPr>
        <w:t>начала</w:t>
      </w:r>
      <w:r>
        <w:rPr>
          <w:spacing w:val="-2"/>
          <w:sz w:val="28"/>
        </w:rPr>
        <w:t xml:space="preserve"> </w:t>
      </w:r>
      <w:r>
        <w:rPr>
          <w:sz w:val="28"/>
        </w:rPr>
        <w:t>торможения;</w:t>
      </w:r>
    </w:p>
    <w:p w:rsidR="00FC451D" w:rsidRDefault="00AE03C1">
      <w:pPr>
        <w:pStyle w:val="a4"/>
        <w:numPr>
          <w:ilvl w:val="0"/>
          <w:numId w:val="6"/>
        </w:numPr>
        <w:tabs>
          <w:tab w:val="left" w:pos="1366"/>
        </w:tabs>
        <w:spacing w:line="321" w:lineRule="exact"/>
        <w:ind w:left="1366"/>
        <w:rPr>
          <w:sz w:val="28"/>
        </w:rPr>
      </w:pP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-4"/>
          <w:sz w:val="28"/>
        </w:rPr>
        <w:t xml:space="preserve"> </w:t>
      </w:r>
      <w:r>
        <w:rPr>
          <w:sz w:val="28"/>
        </w:rPr>
        <w:t>переездам;</w:t>
      </w:r>
    </w:p>
    <w:p w:rsidR="00FC451D" w:rsidRDefault="00AE03C1">
      <w:pPr>
        <w:pStyle w:val="a4"/>
        <w:numPr>
          <w:ilvl w:val="0"/>
          <w:numId w:val="6"/>
        </w:numPr>
        <w:tabs>
          <w:tab w:val="left" w:pos="1366"/>
          <w:tab w:val="left" w:pos="1852"/>
          <w:tab w:val="left" w:pos="3050"/>
          <w:tab w:val="left" w:pos="4476"/>
          <w:tab w:val="left" w:pos="6825"/>
          <w:tab w:val="left" w:pos="7456"/>
          <w:tab w:val="left" w:pos="9341"/>
        </w:tabs>
        <w:spacing w:before="48" w:line="278" w:lineRule="auto"/>
        <w:ind w:right="368" w:firstLine="708"/>
        <w:rPr>
          <w:sz w:val="28"/>
        </w:rPr>
      </w:pPr>
      <w:r>
        <w:rPr>
          <w:sz w:val="28"/>
        </w:rPr>
        <w:t>к</w:t>
      </w:r>
      <w:r>
        <w:rPr>
          <w:sz w:val="28"/>
        </w:rPr>
        <w:tab/>
        <w:t>местам</w:t>
      </w:r>
      <w:r>
        <w:rPr>
          <w:sz w:val="28"/>
        </w:rPr>
        <w:tab/>
        <w:t>действия</w:t>
      </w:r>
      <w:r>
        <w:rPr>
          <w:sz w:val="28"/>
        </w:rPr>
        <w:tab/>
        <w:t>предупреждения</w:t>
      </w:r>
      <w:r>
        <w:rPr>
          <w:sz w:val="28"/>
        </w:rPr>
        <w:tab/>
        <w:t>об</w:t>
      </w:r>
      <w:r>
        <w:rPr>
          <w:sz w:val="28"/>
        </w:rPr>
        <w:tab/>
        <w:t>ограничении</w:t>
      </w:r>
      <w:r>
        <w:rPr>
          <w:sz w:val="28"/>
        </w:rPr>
        <w:tab/>
      </w:r>
      <w:r>
        <w:rPr>
          <w:spacing w:val="-1"/>
          <w:sz w:val="28"/>
        </w:rPr>
        <w:t>скорости</w:t>
      </w:r>
      <w:r>
        <w:rPr>
          <w:spacing w:val="-67"/>
          <w:sz w:val="28"/>
        </w:rPr>
        <w:t xml:space="preserve"> </w:t>
      </w:r>
      <w:r>
        <w:rPr>
          <w:sz w:val="28"/>
        </w:rPr>
        <w:t>(на</w:t>
      </w:r>
      <w:r>
        <w:rPr>
          <w:spacing w:val="-1"/>
          <w:sz w:val="28"/>
        </w:rPr>
        <w:t xml:space="preserve"> </w:t>
      </w:r>
      <w:r>
        <w:rPr>
          <w:sz w:val="28"/>
        </w:rPr>
        <w:t>расстоянии от</w:t>
      </w:r>
      <w:r>
        <w:rPr>
          <w:spacing w:val="-3"/>
          <w:sz w:val="28"/>
        </w:rPr>
        <w:t xml:space="preserve"> </w:t>
      </w:r>
      <w:r>
        <w:rPr>
          <w:sz w:val="28"/>
        </w:rPr>
        <w:t>1,5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3"/>
          <w:sz w:val="28"/>
        </w:rPr>
        <w:t xml:space="preserve"> </w:t>
      </w:r>
      <w:r>
        <w:rPr>
          <w:sz w:val="28"/>
        </w:rPr>
        <w:t>2,0 км).</w:t>
      </w:r>
    </w:p>
    <w:p w:rsidR="00FC451D" w:rsidRDefault="00AE03C1">
      <w:pPr>
        <w:pStyle w:val="a3"/>
        <w:spacing w:line="276" w:lineRule="auto"/>
        <w:ind w:right="371"/>
      </w:pPr>
      <w:r>
        <w:t>Места</w:t>
      </w:r>
      <w:r>
        <w:rPr>
          <w:spacing w:val="1"/>
        </w:rPr>
        <w:t xml:space="preserve"> </w:t>
      </w:r>
      <w:r>
        <w:t>ограничения</w:t>
      </w:r>
      <w:r>
        <w:rPr>
          <w:spacing w:val="1"/>
        </w:rPr>
        <w:t xml:space="preserve"> </w:t>
      </w:r>
      <w:r>
        <w:t>скорости</w:t>
      </w:r>
      <w:r>
        <w:rPr>
          <w:spacing w:val="1"/>
        </w:rPr>
        <w:t xml:space="preserve"> </w:t>
      </w:r>
      <w:r>
        <w:t>движения,</w:t>
      </w:r>
      <w:r>
        <w:rPr>
          <w:spacing w:val="1"/>
        </w:rPr>
        <w:t xml:space="preserve"> </w:t>
      </w:r>
      <w:r>
        <w:t>огражденные</w:t>
      </w:r>
      <w:r>
        <w:rPr>
          <w:spacing w:val="1"/>
        </w:rPr>
        <w:t xml:space="preserve"> </w:t>
      </w:r>
      <w:r>
        <w:t>знаками</w:t>
      </w:r>
      <w:r>
        <w:rPr>
          <w:spacing w:val="1"/>
        </w:rPr>
        <w:t xml:space="preserve"> </w:t>
      </w:r>
      <w:r>
        <w:t>«Начало</w:t>
      </w:r>
      <w:r>
        <w:rPr>
          <w:spacing w:val="1"/>
        </w:rPr>
        <w:t xml:space="preserve"> </w:t>
      </w:r>
      <w:r>
        <w:t>опасного</w:t>
      </w:r>
      <w:r>
        <w:rPr>
          <w:spacing w:val="1"/>
        </w:rPr>
        <w:t xml:space="preserve"> </w:t>
      </w:r>
      <w:r>
        <w:t>места»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«Конец</w:t>
      </w:r>
      <w:r>
        <w:rPr>
          <w:spacing w:val="1"/>
        </w:rPr>
        <w:t xml:space="preserve"> </w:t>
      </w:r>
      <w:r>
        <w:t>опасного</w:t>
      </w:r>
      <w:r>
        <w:rPr>
          <w:spacing w:val="1"/>
        </w:rPr>
        <w:t xml:space="preserve"> </w:t>
      </w:r>
      <w:r>
        <w:t>места»,</w:t>
      </w:r>
      <w:r>
        <w:rPr>
          <w:spacing w:val="1"/>
        </w:rPr>
        <w:t xml:space="preserve"> </w:t>
      </w:r>
      <w:r>
        <w:t>помощник</w:t>
      </w:r>
      <w:r>
        <w:rPr>
          <w:spacing w:val="1"/>
        </w:rPr>
        <w:t xml:space="preserve"> </w:t>
      </w:r>
      <w:r>
        <w:t>машиниста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проследовать,</w:t>
      </w:r>
      <w:r>
        <w:rPr>
          <w:spacing w:val="-2"/>
        </w:rPr>
        <w:t xml:space="preserve"> </w:t>
      </w:r>
      <w:r>
        <w:t>стоя</w:t>
      </w:r>
      <w:r>
        <w:rPr>
          <w:spacing w:val="-3"/>
        </w:rPr>
        <w:t xml:space="preserve"> </w:t>
      </w:r>
      <w:r>
        <w:t>на своем рабочем месте.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484"/>
        </w:tabs>
        <w:spacing w:line="276" w:lineRule="auto"/>
        <w:ind w:right="368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кривым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участкам</w:t>
      </w:r>
      <w:r>
        <w:rPr>
          <w:spacing w:val="70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70"/>
          <w:sz w:val="28"/>
        </w:rPr>
        <w:t xml:space="preserve"> </w:t>
      </w:r>
      <w:r>
        <w:rPr>
          <w:sz w:val="28"/>
        </w:rPr>
        <w:t>пути,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52"/>
          <w:sz w:val="28"/>
        </w:rPr>
        <w:t xml:space="preserve"> </w:t>
      </w:r>
      <w:r>
        <w:rPr>
          <w:sz w:val="28"/>
        </w:rPr>
        <w:t>приближении</w:t>
      </w:r>
      <w:r>
        <w:rPr>
          <w:spacing w:val="53"/>
          <w:sz w:val="28"/>
        </w:rPr>
        <w:t xml:space="preserve"> </w:t>
      </w:r>
      <w:r>
        <w:rPr>
          <w:sz w:val="28"/>
        </w:rPr>
        <w:t>к</w:t>
      </w:r>
      <w:r>
        <w:rPr>
          <w:spacing w:val="52"/>
          <w:sz w:val="28"/>
        </w:rPr>
        <w:t xml:space="preserve"> </w:t>
      </w:r>
      <w:r>
        <w:rPr>
          <w:sz w:val="28"/>
        </w:rPr>
        <w:t>искусственным</w:t>
      </w:r>
      <w:r>
        <w:rPr>
          <w:spacing w:val="52"/>
          <w:sz w:val="28"/>
        </w:rPr>
        <w:t xml:space="preserve"> </w:t>
      </w:r>
      <w:r>
        <w:rPr>
          <w:sz w:val="28"/>
        </w:rPr>
        <w:t>сооружениям</w:t>
      </w:r>
      <w:r>
        <w:rPr>
          <w:spacing w:val="52"/>
          <w:sz w:val="28"/>
        </w:rPr>
        <w:t xml:space="preserve"> </w:t>
      </w:r>
      <w:r>
        <w:rPr>
          <w:sz w:val="28"/>
        </w:rPr>
        <w:t>(тоннели,</w:t>
      </w:r>
      <w:r>
        <w:rPr>
          <w:spacing w:val="54"/>
          <w:sz w:val="28"/>
        </w:rPr>
        <w:t xml:space="preserve"> </w:t>
      </w:r>
      <w:r>
        <w:rPr>
          <w:sz w:val="28"/>
        </w:rPr>
        <w:t>мосты,</w:t>
      </w:r>
      <w:r>
        <w:rPr>
          <w:spacing w:val="52"/>
          <w:sz w:val="28"/>
        </w:rPr>
        <w:t xml:space="preserve"> </w:t>
      </w:r>
      <w:r>
        <w:rPr>
          <w:sz w:val="28"/>
        </w:rPr>
        <w:t>виадуки)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364" w:firstLine="0"/>
      </w:pPr>
      <w:r>
        <w:lastRenderedPageBreak/>
        <w:t>и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1"/>
        </w:rPr>
        <w:t xml:space="preserve"> </w:t>
      </w:r>
      <w:r>
        <w:t>станциям</w:t>
      </w:r>
      <w:r>
        <w:rPr>
          <w:spacing w:val="1"/>
        </w:rPr>
        <w:t xml:space="preserve"> </w:t>
      </w:r>
      <w:r>
        <w:t>машинист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помощник</w:t>
      </w:r>
      <w:r>
        <w:rPr>
          <w:spacing w:val="1"/>
        </w:rPr>
        <w:t xml:space="preserve"> </w:t>
      </w:r>
      <w:r>
        <w:t>машиниста</w:t>
      </w:r>
      <w:r>
        <w:rPr>
          <w:spacing w:val="1"/>
        </w:rPr>
        <w:t xml:space="preserve"> </w:t>
      </w:r>
      <w:r>
        <w:t>обязаны</w:t>
      </w:r>
      <w:r>
        <w:rPr>
          <w:spacing w:val="1"/>
        </w:rPr>
        <w:t xml:space="preserve"> </w:t>
      </w:r>
      <w:r>
        <w:t>поочередно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боковые</w:t>
      </w:r>
      <w:r>
        <w:rPr>
          <w:spacing w:val="1"/>
        </w:rPr>
        <w:t xml:space="preserve"> </w:t>
      </w:r>
      <w:r>
        <w:t>окна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зеркал</w:t>
      </w:r>
      <w:r>
        <w:rPr>
          <w:spacing w:val="1"/>
        </w:rPr>
        <w:t xml:space="preserve"> </w:t>
      </w:r>
      <w:r>
        <w:t>заднего</w:t>
      </w:r>
      <w:r>
        <w:rPr>
          <w:spacing w:val="1"/>
        </w:rPr>
        <w:t xml:space="preserve"> </w:t>
      </w:r>
      <w:r>
        <w:t>вида</w:t>
      </w:r>
      <w:r>
        <w:rPr>
          <w:spacing w:val="1"/>
        </w:rPr>
        <w:t xml:space="preserve"> </w:t>
      </w:r>
      <w:r>
        <w:t>(камер</w:t>
      </w:r>
      <w:r>
        <w:rPr>
          <w:spacing w:val="1"/>
        </w:rPr>
        <w:t xml:space="preserve"> </w:t>
      </w:r>
      <w:r>
        <w:t>видеонаблюдения)</w:t>
      </w:r>
      <w:r>
        <w:rPr>
          <w:spacing w:val="1"/>
        </w:rPr>
        <w:t xml:space="preserve"> </w:t>
      </w:r>
      <w:r>
        <w:t>осматривать</w:t>
      </w:r>
      <w:r>
        <w:rPr>
          <w:spacing w:val="1"/>
        </w:rPr>
        <w:t xml:space="preserve"> </w:t>
      </w:r>
      <w:r>
        <w:t>поезд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докладывать</w:t>
      </w:r>
      <w:r>
        <w:rPr>
          <w:spacing w:val="1"/>
        </w:rPr>
        <w:t xml:space="preserve"> </w:t>
      </w:r>
      <w:r>
        <w:t>друг</w:t>
      </w:r>
      <w:r>
        <w:rPr>
          <w:spacing w:val="1"/>
        </w:rPr>
        <w:t xml:space="preserve"> </w:t>
      </w:r>
      <w:r>
        <w:t>другу</w:t>
      </w:r>
      <w:r>
        <w:rPr>
          <w:spacing w:val="70"/>
        </w:rPr>
        <w:t xml:space="preserve"> </w:t>
      </w:r>
      <w:r>
        <w:t>о</w:t>
      </w:r>
      <w:r>
        <w:rPr>
          <w:spacing w:val="70"/>
        </w:rPr>
        <w:t xml:space="preserve"> </w:t>
      </w:r>
      <w:r>
        <w:t>состоянии</w:t>
      </w:r>
      <w:r>
        <w:rPr>
          <w:spacing w:val="1"/>
        </w:rPr>
        <w:t xml:space="preserve"> </w:t>
      </w:r>
      <w:r>
        <w:t>поезда в</w:t>
      </w:r>
      <w:r>
        <w:rPr>
          <w:spacing w:val="-2"/>
        </w:rPr>
        <w:t xml:space="preserve"> </w:t>
      </w:r>
      <w:r>
        <w:t>пределах</w:t>
      </w:r>
      <w:r>
        <w:rPr>
          <w:spacing w:val="1"/>
        </w:rPr>
        <w:t xml:space="preserve"> </w:t>
      </w:r>
      <w:r>
        <w:t>видимости.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484"/>
        </w:tabs>
        <w:spacing w:before="3" w:line="276" w:lineRule="auto"/>
        <w:ind w:right="368" w:firstLine="708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двухпутных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многопутных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участках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помощник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осматривать</w:t>
      </w:r>
      <w:r>
        <w:rPr>
          <w:spacing w:val="1"/>
          <w:sz w:val="28"/>
        </w:rPr>
        <w:t xml:space="preserve"> </w:t>
      </w:r>
      <w:r>
        <w:rPr>
          <w:sz w:val="28"/>
        </w:rPr>
        <w:t>встречный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поезд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докладывать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результатах</w:t>
      </w:r>
      <w:r>
        <w:rPr>
          <w:spacing w:val="1"/>
          <w:sz w:val="28"/>
        </w:rPr>
        <w:t xml:space="preserve"> </w:t>
      </w:r>
      <w:r>
        <w:rPr>
          <w:sz w:val="28"/>
        </w:rPr>
        <w:t>осмотра,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обнаружения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проследовавшем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поезде</w:t>
      </w:r>
      <w:r>
        <w:rPr>
          <w:spacing w:val="70"/>
          <w:sz w:val="28"/>
        </w:rPr>
        <w:t xml:space="preserve"> </w:t>
      </w:r>
      <w:r>
        <w:rPr>
          <w:sz w:val="28"/>
        </w:rPr>
        <w:t>неисправностей</w:t>
      </w:r>
      <w:r>
        <w:rPr>
          <w:spacing w:val="70"/>
          <w:sz w:val="28"/>
        </w:rPr>
        <w:t xml:space="preserve"> </w:t>
      </w:r>
      <w:r>
        <w:rPr>
          <w:sz w:val="28"/>
        </w:rPr>
        <w:t>или</w:t>
      </w:r>
      <w:r>
        <w:rPr>
          <w:spacing w:val="70"/>
          <w:sz w:val="28"/>
        </w:rPr>
        <w:t xml:space="preserve"> </w:t>
      </w:r>
      <w:r>
        <w:rPr>
          <w:sz w:val="28"/>
        </w:rPr>
        <w:t>нарушений,</w:t>
      </w:r>
      <w:r>
        <w:rPr>
          <w:spacing w:val="70"/>
          <w:sz w:val="28"/>
        </w:rPr>
        <w:t xml:space="preserve"> </w:t>
      </w:r>
      <w:r>
        <w:rPr>
          <w:sz w:val="28"/>
        </w:rPr>
        <w:t>угрожающих</w:t>
      </w:r>
      <w:r>
        <w:rPr>
          <w:spacing w:val="70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70"/>
          <w:sz w:val="28"/>
        </w:rPr>
        <w:t xml:space="preserve"> </w:t>
      </w:r>
      <w:r>
        <w:rPr>
          <w:sz w:val="28"/>
        </w:rPr>
        <w:t>движения,</w:t>
      </w:r>
      <w:r>
        <w:rPr>
          <w:spacing w:val="1"/>
          <w:sz w:val="28"/>
        </w:rPr>
        <w:t xml:space="preserve"> </w:t>
      </w:r>
      <w:r>
        <w:rPr>
          <w:sz w:val="28"/>
        </w:rPr>
        <w:t>по радиосвязи сообщить об этом машинисту проследовавшего поезда, дежурному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по железнодорожной станции</w:t>
      </w:r>
      <w:r>
        <w:rPr>
          <w:spacing w:val="-1"/>
          <w:sz w:val="28"/>
        </w:rPr>
        <w:t xml:space="preserve"> </w:t>
      </w:r>
      <w:r>
        <w:rPr>
          <w:sz w:val="28"/>
        </w:rPr>
        <w:t>или диспетчеру</w:t>
      </w:r>
      <w:r>
        <w:rPr>
          <w:spacing w:val="-5"/>
          <w:sz w:val="28"/>
        </w:rPr>
        <w:t xml:space="preserve"> </w:t>
      </w:r>
      <w:r>
        <w:rPr>
          <w:sz w:val="28"/>
        </w:rPr>
        <w:t>поездному.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484"/>
        </w:tabs>
        <w:spacing w:line="276" w:lineRule="auto"/>
        <w:ind w:right="365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дублировании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показаний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светофоров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помощник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обязаны</w:t>
      </w:r>
      <w:r>
        <w:rPr>
          <w:spacing w:val="1"/>
          <w:sz w:val="28"/>
        </w:rPr>
        <w:t xml:space="preserve"> </w:t>
      </w:r>
      <w:r>
        <w:rPr>
          <w:sz w:val="28"/>
        </w:rPr>
        <w:t>называть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назначение</w:t>
      </w:r>
      <w:r>
        <w:rPr>
          <w:spacing w:val="1"/>
          <w:sz w:val="28"/>
        </w:rPr>
        <w:t xml:space="preserve"> </w:t>
      </w:r>
      <w:r>
        <w:rPr>
          <w:sz w:val="28"/>
        </w:rPr>
        <w:t>(проходной,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предупредительный,</w:t>
      </w:r>
      <w:r>
        <w:rPr>
          <w:spacing w:val="1"/>
          <w:sz w:val="28"/>
        </w:rPr>
        <w:t xml:space="preserve"> </w:t>
      </w:r>
      <w:r>
        <w:rPr>
          <w:sz w:val="28"/>
        </w:rPr>
        <w:t>входной,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маршрутный,</w:t>
      </w:r>
      <w:r>
        <w:rPr>
          <w:spacing w:val="1"/>
          <w:sz w:val="28"/>
        </w:rPr>
        <w:t xml:space="preserve"> </w:t>
      </w:r>
      <w:r>
        <w:rPr>
          <w:sz w:val="28"/>
        </w:rPr>
        <w:t>повторительный,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выходной,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маневровый),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станциях и многопутных участках – также принадлежность по</w:t>
      </w:r>
      <w:r>
        <w:rPr>
          <w:spacing w:val="1"/>
          <w:sz w:val="28"/>
        </w:rPr>
        <w:t xml:space="preserve"> </w:t>
      </w:r>
      <w:r>
        <w:rPr>
          <w:sz w:val="28"/>
        </w:rPr>
        <w:t>номеру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пути.</w:t>
      </w:r>
      <w:r>
        <w:rPr>
          <w:spacing w:val="1"/>
          <w:sz w:val="28"/>
        </w:rPr>
        <w:t xml:space="preserve"> </w:t>
      </w:r>
      <w:r>
        <w:rPr>
          <w:sz w:val="28"/>
        </w:rPr>
        <w:t>Там,</w:t>
      </w:r>
      <w:r>
        <w:rPr>
          <w:spacing w:val="1"/>
          <w:sz w:val="28"/>
        </w:rPr>
        <w:t xml:space="preserve"> </w:t>
      </w:r>
      <w:r>
        <w:rPr>
          <w:sz w:val="28"/>
        </w:rPr>
        <w:t>где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светофорах</w:t>
      </w:r>
      <w:r>
        <w:rPr>
          <w:spacing w:val="1"/>
          <w:sz w:val="28"/>
        </w:rPr>
        <w:t xml:space="preserve"> </w:t>
      </w:r>
      <w:r>
        <w:rPr>
          <w:sz w:val="28"/>
        </w:rPr>
        <w:t>имеются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маршрутные</w:t>
      </w:r>
      <w:r>
        <w:rPr>
          <w:spacing w:val="-67"/>
          <w:sz w:val="28"/>
        </w:rPr>
        <w:t xml:space="preserve"> </w:t>
      </w:r>
      <w:r>
        <w:rPr>
          <w:sz w:val="28"/>
        </w:rPr>
        <w:t>указатели,</w:t>
      </w:r>
      <w:r>
        <w:rPr>
          <w:spacing w:val="-2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показания также</w:t>
      </w:r>
      <w:r>
        <w:rPr>
          <w:spacing w:val="-1"/>
          <w:sz w:val="28"/>
        </w:rPr>
        <w:t xml:space="preserve"> </w:t>
      </w:r>
      <w:r>
        <w:rPr>
          <w:sz w:val="28"/>
        </w:rPr>
        <w:t>повторяются друг другу.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484"/>
        </w:tabs>
        <w:spacing w:line="276" w:lineRule="auto"/>
        <w:ind w:right="365" w:firstLine="708"/>
        <w:jc w:val="both"/>
        <w:rPr>
          <w:sz w:val="28"/>
        </w:rPr>
      </w:pPr>
      <w:r>
        <w:rPr>
          <w:sz w:val="28"/>
        </w:rPr>
        <w:t>При приближении к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светофору с</w:t>
      </w:r>
      <w:r>
        <w:rPr>
          <w:spacing w:val="1"/>
          <w:sz w:val="28"/>
        </w:rPr>
        <w:t xml:space="preserve"> </w:t>
      </w:r>
      <w:r>
        <w:rPr>
          <w:sz w:val="28"/>
        </w:rPr>
        <w:t>одним</w:t>
      </w:r>
      <w:r>
        <w:rPr>
          <w:spacing w:val="70"/>
          <w:sz w:val="28"/>
        </w:rPr>
        <w:t xml:space="preserve"> </w:t>
      </w:r>
      <w:r>
        <w:rPr>
          <w:sz w:val="28"/>
        </w:rPr>
        <w:t>желтым</w:t>
      </w:r>
      <w:r>
        <w:rPr>
          <w:spacing w:val="70"/>
          <w:sz w:val="28"/>
        </w:rPr>
        <w:t xml:space="preserve"> </w:t>
      </w:r>
      <w:r>
        <w:rPr>
          <w:sz w:val="28"/>
        </w:rPr>
        <w:t>(немигающим) огнем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двумя</w:t>
      </w:r>
      <w:r>
        <w:rPr>
          <w:spacing w:val="1"/>
          <w:sz w:val="28"/>
        </w:rPr>
        <w:t xml:space="preserve"> </w:t>
      </w:r>
      <w:r>
        <w:rPr>
          <w:sz w:val="28"/>
        </w:rPr>
        <w:t>желтыми</w:t>
      </w:r>
      <w:r>
        <w:rPr>
          <w:spacing w:val="1"/>
          <w:sz w:val="28"/>
        </w:rPr>
        <w:t xml:space="preserve"> </w:t>
      </w:r>
      <w:r>
        <w:rPr>
          <w:sz w:val="28"/>
        </w:rPr>
        <w:t>(немигающими)</w:t>
      </w:r>
      <w:r>
        <w:rPr>
          <w:spacing w:val="1"/>
          <w:sz w:val="28"/>
        </w:rPr>
        <w:t xml:space="preserve"> </w:t>
      </w:r>
      <w:r>
        <w:rPr>
          <w:sz w:val="28"/>
        </w:rPr>
        <w:t>огнями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помощник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доложить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установленную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величину</w:t>
      </w:r>
      <w:r>
        <w:rPr>
          <w:spacing w:val="1"/>
          <w:sz w:val="28"/>
        </w:rPr>
        <w:t xml:space="preserve"> </w:t>
      </w:r>
      <w:r>
        <w:rPr>
          <w:sz w:val="28"/>
        </w:rPr>
        <w:t>давления в</w:t>
      </w:r>
      <w:r>
        <w:rPr>
          <w:spacing w:val="-2"/>
          <w:sz w:val="28"/>
        </w:rPr>
        <w:t xml:space="preserve"> </w:t>
      </w:r>
      <w:r>
        <w:rPr>
          <w:sz w:val="28"/>
        </w:rPr>
        <w:t>тормозной магистрали.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484"/>
        </w:tabs>
        <w:spacing w:line="276" w:lineRule="auto"/>
        <w:ind w:right="363" w:firstLine="708"/>
        <w:jc w:val="both"/>
        <w:rPr>
          <w:sz w:val="28"/>
        </w:rPr>
      </w:pPr>
      <w:r>
        <w:rPr>
          <w:sz w:val="28"/>
        </w:rPr>
        <w:t>При приближении локомотива к входному светофору 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помощник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пределах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видимости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доложить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 о показании входного светофора и установленную скорость 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станции.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Машинист,</w:t>
      </w:r>
      <w:r>
        <w:rPr>
          <w:spacing w:val="1"/>
          <w:sz w:val="28"/>
        </w:rPr>
        <w:t xml:space="preserve"> </w:t>
      </w:r>
      <w:r>
        <w:rPr>
          <w:sz w:val="28"/>
        </w:rPr>
        <w:t>убедившись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информации,</w:t>
      </w:r>
      <w:r>
        <w:rPr>
          <w:spacing w:val="-2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-2"/>
          <w:sz w:val="28"/>
        </w:rPr>
        <w:t xml:space="preserve"> </w:t>
      </w:r>
      <w:r>
        <w:rPr>
          <w:sz w:val="28"/>
        </w:rPr>
        <w:t>повторить</w:t>
      </w:r>
      <w:r>
        <w:rPr>
          <w:spacing w:val="-1"/>
          <w:sz w:val="28"/>
        </w:rPr>
        <w:t xml:space="preserve"> </w:t>
      </w:r>
      <w:r>
        <w:rPr>
          <w:sz w:val="28"/>
        </w:rPr>
        <w:t>ее.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484"/>
        </w:tabs>
        <w:spacing w:line="276" w:lineRule="auto"/>
        <w:ind w:right="363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проследовании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помощник</w:t>
      </w:r>
      <w:r>
        <w:rPr>
          <w:spacing w:val="-67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обязаны</w:t>
      </w:r>
      <w:r>
        <w:rPr>
          <w:spacing w:val="1"/>
          <w:sz w:val="28"/>
        </w:rPr>
        <w:t xml:space="preserve"> </w:t>
      </w:r>
      <w:r>
        <w:rPr>
          <w:sz w:val="28"/>
        </w:rPr>
        <w:t>следить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приготовленного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маршрута,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(маршрутного)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светофора,</w:t>
      </w:r>
      <w:r>
        <w:rPr>
          <w:spacing w:val="1"/>
          <w:sz w:val="28"/>
        </w:rPr>
        <w:t xml:space="preserve"> </w:t>
      </w:r>
      <w:r>
        <w:rPr>
          <w:sz w:val="28"/>
        </w:rPr>
        <w:t>обмениваться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собой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информацией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маршруте</w:t>
      </w:r>
      <w:r>
        <w:rPr>
          <w:spacing w:val="70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 и скорости движения следующего содержания: «Выходной (маршрутный)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…</w:t>
      </w:r>
      <w:r>
        <w:rPr>
          <w:spacing w:val="1"/>
          <w:sz w:val="28"/>
        </w:rPr>
        <w:t xml:space="preserve"> </w:t>
      </w:r>
      <w:r>
        <w:rPr>
          <w:sz w:val="28"/>
        </w:rPr>
        <w:t>пути</w:t>
      </w:r>
      <w:r>
        <w:rPr>
          <w:spacing w:val="1"/>
          <w:sz w:val="28"/>
        </w:rPr>
        <w:t xml:space="preserve"> </w:t>
      </w:r>
      <w:r>
        <w:rPr>
          <w:sz w:val="28"/>
        </w:rPr>
        <w:t>—</w:t>
      </w:r>
      <w:r>
        <w:rPr>
          <w:spacing w:val="1"/>
          <w:sz w:val="28"/>
        </w:rPr>
        <w:t xml:space="preserve"> </w:t>
      </w:r>
      <w:r>
        <w:rPr>
          <w:sz w:val="28"/>
        </w:rPr>
        <w:t>(называет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показание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светофора),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скорость</w:t>
      </w:r>
      <w:r>
        <w:rPr>
          <w:spacing w:val="1"/>
          <w:sz w:val="28"/>
        </w:rPr>
        <w:t xml:space="preserve"> </w:t>
      </w:r>
      <w:r>
        <w:rPr>
          <w:sz w:val="28"/>
        </w:rPr>
        <w:t>…</w:t>
      </w:r>
      <w:r>
        <w:rPr>
          <w:spacing w:val="1"/>
          <w:sz w:val="28"/>
        </w:rPr>
        <w:t xml:space="preserve"> </w:t>
      </w:r>
      <w:r>
        <w:rPr>
          <w:sz w:val="28"/>
        </w:rPr>
        <w:t>км/ч».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Помощник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проследовании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поездом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 наблюдать за показаниями светофоров и свободностью 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пути,</w:t>
      </w:r>
      <w:r>
        <w:rPr>
          <w:spacing w:val="-1"/>
          <w:sz w:val="28"/>
        </w:rPr>
        <w:t xml:space="preserve"> </w:t>
      </w:r>
      <w:r>
        <w:rPr>
          <w:sz w:val="28"/>
        </w:rPr>
        <w:t>стоя на своем</w:t>
      </w:r>
      <w:r>
        <w:rPr>
          <w:spacing w:val="-3"/>
          <w:sz w:val="28"/>
        </w:rPr>
        <w:t xml:space="preserve"> </w:t>
      </w:r>
      <w:r>
        <w:rPr>
          <w:sz w:val="28"/>
        </w:rPr>
        <w:t>рабочем месте.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484"/>
        </w:tabs>
        <w:spacing w:before="1" w:line="276" w:lineRule="auto"/>
        <w:ind w:right="366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вступлении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блок-участок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запрещающим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показанием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помощник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приблизиться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рабочему</w:t>
      </w:r>
      <w:r>
        <w:rPr>
          <w:spacing w:val="1"/>
          <w:sz w:val="28"/>
        </w:rPr>
        <w:t xml:space="preserve"> </w:t>
      </w:r>
      <w:r>
        <w:rPr>
          <w:sz w:val="28"/>
        </w:rPr>
        <w:t>месту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машиниста,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проверить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доложить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контроллера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ручек</w:t>
      </w:r>
      <w:r>
        <w:rPr>
          <w:spacing w:val="1"/>
          <w:sz w:val="28"/>
        </w:rPr>
        <w:t xml:space="preserve"> </w:t>
      </w:r>
      <w:r>
        <w:rPr>
          <w:sz w:val="28"/>
        </w:rPr>
        <w:t>крана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машиниста,</w:t>
      </w:r>
      <w:r>
        <w:rPr>
          <w:spacing w:val="1"/>
          <w:sz w:val="28"/>
        </w:rPr>
        <w:t xml:space="preserve"> </w:t>
      </w:r>
      <w:r>
        <w:rPr>
          <w:sz w:val="28"/>
        </w:rPr>
        <w:t>давлении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тормозной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напорной</w:t>
      </w:r>
      <w:r>
        <w:rPr>
          <w:spacing w:val="1"/>
          <w:sz w:val="28"/>
        </w:rPr>
        <w:t xml:space="preserve"> </w:t>
      </w:r>
      <w:r>
        <w:rPr>
          <w:sz w:val="28"/>
        </w:rPr>
        <w:t>магистралях,</w:t>
      </w:r>
      <w:r>
        <w:rPr>
          <w:spacing w:val="43"/>
          <w:sz w:val="28"/>
        </w:rPr>
        <w:t xml:space="preserve"> </w:t>
      </w:r>
      <w:r>
        <w:rPr>
          <w:sz w:val="28"/>
        </w:rPr>
        <w:t>напомнить</w:t>
      </w:r>
      <w:r>
        <w:rPr>
          <w:spacing w:val="45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43"/>
          <w:sz w:val="28"/>
        </w:rPr>
        <w:t xml:space="preserve"> </w:t>
      </w:r>
      <w:r>
        <w:rPr>
          <w:sz w:val="28"/>
        </w:rPr>
        <w:t>о</w:t>
      </w:r>
      <w:r>
        <w:rPr>
          <w:spacing w:val="47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45"/>
          <w:sz w:val="28"/>
        </w:rPr>
        <w:t xml:space="preserve"> </w:t>
      </w:r>
      <w:r>
        <w:rPr>
          <w:sz w:val="28"/>
        </w:rPr>
        <w:t>снижения</w:t>
      </w:r>
      <w:r>
        <w:rPr>
          <w:spacing w:val="47"/>
          <w:sz w:val="28"/>
        </w:rPr>
        <w:t xml:space="preserve"> </w:t>
      </w:r>
      <w:r>
        <w:rPr>
          <w:sz w:val="28"/>
        </w:rPr>
        <w:t>скорости.</w:t>
      </w:r>
      <w:r>
        <w:rPr>
          <w:spacing w:val="46"/>
          <w:sz w:val="28"/>
        </w:rPr>
        <w:t xml:space="preserve"> </w:t>
      </w:r>
      <w:r>
        <w:rPr>
          <w:sz w:val="28"/>
        </w:rPr>
        <w:t>После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363" w:firstLine="0"/>
      </w:pPr>
      <w:r>
        <w:lastRenderedPageBreak/>
        <w:t>этого</w:t>
      </w:r>
      <w:r>
        <w:rPr>
          <w:spacing w:val="1"/>
        </w:rPr>
        <w:t xml:space="preserve"> </w:t>
      </w:r>
      <w:r>
        <w:t>помощник</w:t>
      </w:r>
      <w:r>
        <w:rPr>
          <w:spacing w:val="1"/>
        </w:rPr>
        <w:t xml:space="preserve"> </w:t>
      </w:r>
      <w:r>
        <w:t>машиниста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наблюдать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показанием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свободностью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пути.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машинист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помощник</w:t>
      </w:r>
      <w:r>
        <w:rPr>
          <w:spacing w:val="1"/>
        </w:rPr>
        <w:t xml:space="preserve"> </w:t>
      </w:r>
      <w:r>
        <w:t>машиниста при каждой подаче прибором безопасности звукового сигнала либо при</w:t>
      </w:r>
      <w:r>
        <w:rPr>
          <w:spacing w:val="-67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локомотиве</w:t>
      </w:r>
      <w:r>
        <w:rPr>
          <w:spacing w:val="1"/>
        </w:rPr>
        <w:t xml:space="preserve"> </w:t>
      </w:r>
      <w:r>
        <w:t>устройства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автоматического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тормозами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интервал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30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40 с</w:t>
      </w:r>
      <w:r>
        <w:rPr>
          <w:spacing w:val="1"/>
        </w:rPr>
        <w:t xml:space="preserve"> </w:t>
      </w:r>
      <w:r>
        <w:t>обязаны</w:t>
      </w:r>
      <w:r>
        <w:rPr>
          <w:spacing w:val="1"/>
        </w:rPr>
        <w:t xml:space="preserve"> </w:t>
      </w:r>
      <w:r>
        <w:t>докладывать</w:t>
      </w:r>
      <w:r>
        <w:rPr>
          <w:spacing w:val="1"/>
        </w:rPr>
        <w:t xml:space="preserve"> </w:t>
      </w:r>
      <w:r>
        <w:t>друг</w:t>
      </w:r>
      <w:r>
        <w:rPr>
          <w:spacing w:val="1"/>
        </w:rPr>
        <w:t xml:space="preserve"> </w:t>
      </w:r>
      <w:r>
        <w:t>другу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приближении к светофору с запрещающим показанием и остановить поезд перед</w:t>
      </w:r>
      <w:r>
        <w:rPr>
          <w:spacing w:val="1"/>
        </w:rPr>
        <w:t xml:space="preserve"> </w:t>
      </w:r>
      <w:r>
        <w:t>этим</w:t>
      </w:r>
      <w:r>
        <w:rPr>
          <w:spacing w:val="1"/>
        </w:rPr>
        <w:t xml:space="preserve"> </w:t>
      </w:r>
      <w:r>
        <w:t>светофором.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невыполнения</w:t>
      </w:r>
      <w:r>
        <w:rPr>
          <w:spacing w:val="1"/>
        </w:rPr>
        <w:t xml:space="preserve"> </w:t>
      </w:r>
      <w:r>
        <w:t>машинистом</w:t>
      </w:r>
      <w:r>
        <w:rPr>
          <w:spacing w:val="1"/>
        </w:rPr>
        <w:t xml:space="preserve"> </w:t>
      </w:r>
      <w:r>
        <w:t>указанного</w:t>
      </w:r>
      <w:r>
        <w:rPr>
          <w:spacing w:val="1"/>
        </w:rPr>
        <w:t xml:space="preserve"> </w:t>
      </w:r>
      <w:r>
        <w:t>порядка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следовании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запрещающий</w:t>
      </w:r>
      <w:r>
        <w:rPr>
          <w:spacing w:val="1"/>
        </w:rPr>
        <w:t xml:space="preserve"> </w:t>
      </w:r>
      <w:r>
        <w:t>сигнал</w:t>
      </w:r>
      <w:r>
        <w:rPr>
          <w:spacing w:val="1"/>
        </w:rPr>
        <w:t xml:space="preserve"> </w:t>
      </w:r>
      <w:r>
        <w:t>светофора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непринятия</w:t>
      </w:r>
      <w:r>
        <w:rPr>
          <w:spacing w:val="1"/>
        </w:rPr>
        <w:t xml:space="preserve"> </w:t>
      </w:r>
      <w:r>
        <w:t>машинистом</w:t>
      </w:r>
      <w:r>
        <w:rPr>
          <w:spacing w:val="1"/>
        </w:rPr>
        <w:t xml:space="preserve"> </w:t>
      </w:r>
      <w:r>
        <w:t>мер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остановке</w:t>
      </w:r>
      <w:r>
        <w:rPr>
          <w:spacing w:val="1"/>
        </w:rPr>
        <w:t xml:space="preserve"> </w:t>
      </w:r>
      <w:r>
        <w:t>поезда</w:t>
      </w:r>
      <w:r>
        <w:rPr>
          <w:spacing w:val="1"/>
        </w:rPr>
        <w:t xml:space="preserve"> </w:t>
      </w:r>
      <w:r>
        <w:t>помощник</w:t>
      </w:r>
      <w:r>
        <w:rPr>
          <w:spacing w:val="1"/>
        </w:rPr>
        <w:t xml:space="preserve"> </w:t>
      </w:r>
      <w:r>
        <w:t>машиниста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остановить</w:t>
      </w:r>
      <w:r>
        <w:rPr>
          <w:spacing w:val="1"/>
        </w:rPr>
        <w:t xml:space="preserve"> </w:t>
      </w:r>
      <w:r>
        <w:t>поезд.</w:t>
      </w:r>
    </w:p>
    <w:p w:rsidR="00FC451D" w:rsidRDefault="00AE03C1">
      <w:pPr>
        <w:pStyle w:val="a3"/>
        <w:spacing w:before="2" w:line="276" w:lineRule="auto"/>
        <w:ind w:right="366"/>
      </w:pPr>
      <w:r>
        <w:t>Помощнику</w:t>
      </w:r>
      <w:r>
        <w:rPr>
          <w:spacing w:val="1"/>
        </w:rPr>
        <w:t xml:space="preserve"> </w:t>
      </w:r>
      <w:r>
        <w:t>машиниста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исключения</w:t>
      </w:r>
      <w:r>
        <w:rPr>
          <w:spacing w:val="1"/>
        </w:rPr>
        <w:t xml:space="preserve"> </w:t>
      </w:r>
      <w:r>
        <w:t>случаев</w:t>
      </w:r>
      <w:r>
        <w:rPr>
          <w:spacing w:val="1"/>
        </w:rPr>
        <w:t xml:space="preserve"> </w:t>
      </w:r>
      <w:r>
        <w:t>невыполнения</w:t>
      </w:r>
      <w:r>
        <w:rPr>
          <w:spacing w:val="1"/>
        </w:rPr>
        <w:t xml:space="preserve"> </w:t>
      </w:r>
      <w:r>
        <w:t>указанного</w:t>
      </w:r>
      <w:r>
        <w:rPr>
          <w:spacing w:val="1"/>
        </w:rPr>
        <w:t xml:space="preserve"> </w:t>
      </w:r>
      <w:r>
        <w:t>порядка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запрещается</w:t>
      </w:r>
      <w:r>
        <w:rPr>
          <w:spacing w:val="1"/>
        </w:rPr>
        <w:t xml:space="preserve"> </w:t>
      </w:r>
      <w:r>
        <w:t>покидать</w:t>
      </w:r>
      <w:r>
        <w:rPr>
          <w:spacing w:val="1"/>
        </w:rPr>
        <w:t xml:space="preserve"> </w:t>
      </w:r>
      <w:r>
        <w:t>кабину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железнодорожным</w:t>
      </w:r>
      <w:r>
        <w:rPr>
          <w:spacing w:val="-4"/>
        </w:rPr>
        <w:t xml:space="preserve"> </w:t>
      </w:r>
      <w:r>
        <w:t>подвижным составом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следующих случаях:</w:t>
      </w:r>
    </w:p>
    <w:p w:rsidR="00FC451D" w:rsidRDefault="00AE03C1">
      <w:pPr>
        <w:pStyle w:val="a4"/>
        <w:numPr>
          <w:ilvl w:val="0"/>
          <w:numId w:val="5"/>
        </w:numPr>
        <w:tabs>
          <w:tab w:val="left" w:pos="1366"/>
        </w:tabs>
        <w:rPr>
          <w:sz w:val="28"/>
        </w:rPr>
      </w:pPr>
      <w:r>
        <w:rPr>
          <w:sz w:val="28"/>
        </w:rPr>
        <w:t>при</w:t>
      </w:r>
      <w:r>
        <w:rPr>
          <w:spacing w:val="-8"/>
          <w:sz w:val="28"/>
        </w:rPr>
        <w:t xml:space="preserve"> </w:t>
      </w:r>
      <w:r>
        <w:rPr>
          <w:sz w:val="28"/>
        </w:rPr>
        <w:t>проследовании</w:t>
      </w:r>
      <w:r>
        <w:rPr>
          <w:spacing w:val="-6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5"/>
          <w:sz w:val="28"/>
        </w:rPr>
        <w:t xml:space="preserve"> </w:t>
      </w:r>
      <w:r>
        <w:rPr>
          <w:sz w:val="28"/>
        </w:rPr>
        <w:t>станции;</w:t>
      </w:r>
    </w:p>
    <w:p w:rsidR="00FC451D" w:rsidRDefault="00AE03C1">
      <w:pPr>
        <w:pStyle w:val="a4"/>
        <w:numPr>
          <w:ilvl w:val="0"/>
          <w:numId w:val="5"/>
        </w:numPr>
        <w:tabs>
          <w:tab w:val="left" w:pos="1366"/>
        </w:tabs>
        <w:spacing w:before="48" w:line="278" w:lineRule="auto"/>
        <w:ind w:left="352" w:right="371" w:firstLine="708"/>
        <w:rPr>
          <w:sz w:val="28"/>
        </w:rPr>
      </w:pPr>
      <w:r>
        <w:rPr>
          <w:sz w:val="28"/>
        </w:rPr>
        <w:t>при</w:t>
      </w:r>
      <w:r>
        <w:rPr>
          <w:spacing w:val="64"/>
          <w:sz w:val="28"/>
        </w:rPr>
        <w:t xml:space="preserve"> </w:t>
      </w:r>
      <w:r>
        <w:rPr>
          <w:sz w:val="28"/>
        </w:rPr>
        <w:t>приближении</w:t>
      </w:r>
      <w:r>
        <w:rPr>
          <w:spacing w:val="66"/>
          <w:sz w:val="28"/>
        </w:rPr>
        <w:t xml:space="preserve"> </w:t>
      </w:r>
      <w:r>
        <w:rPr>
          <w:sz w:val="28"/>
        </w:rPr>
        <w:t>к</w:t>
      </w:r>
      <w:r>
        <w:rPr>
          <w:spacing w:val="66"/>
          <w:sz w:val="28"/>
        </w:rPr>
        <w:t xml:space="preserve"> </w:t>
      </w:r>
      <w:r>
        <w:rPr>
          <w:sz w:val="28"/>
        </w:rPr>
        <w:t>светофорам,</w:t>
      </w:r>
      <w:r>
        <w:rPr>
          <w:spacing w:val="63"/>
          <w:sz w:val="28"/>
        </w:rPr>
        <w:t xml:space="preserve"> </w:t>
      </w:r>
      <w:r>
        <w:rPr>
          <w:sz w:val="28"/>
        </w:rPr>
        <w:t>показания</w:t>
      </w:r>
      <w:r>
        <w:rPr>
          <w:spacing w:val="66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62"/>
          <w:sz w:val="28"/>
        </w:rPr>
        <w:t xml:space="preserve"> </w:t>
      </w:r>
      <w:r>
        <w:rPr>
          <w:sz w:val="28"/>
        </w:rPr>
        <w:t>требуют</w:t>
      </w:r>
      <w:r>
        <w:rPr>
          <w:spacing w:val="65"/>
          <w:sz w:val="28"/>
        </w:rPr>
        <w:t xml:space="preserve"> </w:t>
      </w:r>
      <w:r>
        <w:rPr>
          <w:sz w:val="28"/>
        </w:rPr>
        <w:t>снижения</w:t>
      </w:r>
      <w:r>
        <w:rPr>
          <w:spacing w:val="-67"/>
          <w:sz w:val="28"/>
        </w:rPr>
        <w:t xml:space="preserve"> </w:t>
      </w:r>
      <w:r>
        <w:rPr>
          <w:sz w:val="28"/>
        </w:rPr>
        <w:t>скорости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r>
        <w:rPr>
          <w:sz w:val="28"/>
        </w:rPr>
        <w:t>остановки;</w:t>
      </w:r>
    </w:p>
    <w:p w:rsidR="00FC451D" w:rsidRDefault="00AE03C1">
      <w:pPr>
        <w:pStyle w:val="a4"/>
        <w:numPr>
          <w:ilvl w:val="0"/>
          <w:numId w:val="5"/>
        </w:numPr>
        <w:tabs>
          <w:tab w:val="left" w:pos="1366"/>
        </w:tabs>
        <w:spacing w:line="317" w:lineRule="exact"/>
        <w:rPr>
          <w:sz w:val="28"/>
        </w:rPr>
      </w:pPr>
      <w:r>
        <w:rPr>
          <w:sz w:val="28"/>
        </w:rPr>
        <w:t>при</w:t>
      </w:r>
      <w:r>
        <w:rPr>
          <w:spacing w:val="48"/>
          <w:sz w:val="28"/>
        </w:rPr>
        <w:t xml:space="preserve"> </w:t>
      </w:r>
      <w:r>
        <w:rPr>
          <w:sz w:val="28"/>
        </w:rPr>
        <w:t>следовании</w:t>
      </w:r>
      <w:r>
        <w:rPr>
          <w:spacing w:val="45"/>
          <w:sz w:val="28"/>
        </w:rPr>
        <w:t xml:space="preserve"> </w:t>
      </w:r>
      <w:r>
        <w:rPr>
          <w:sz w:val="28"/>
        </w:rPr>
        <w:t>по</w:t>
      </w:r>
      <w:r>
        <w:rPr>
          <w:spacing w:val="48"/>
          <w:sz w:val="28"/>
        </w:rPr>
        <w:t xml:space="preserve"> </w:t>
      </w:r>
      <w:r>
        <w:rPr>
          <w:sz w:val="28"/>
        </w:rPr>
        <w:t>местам</w:t>
      </w:r>
      <w:r>
        <w:rPr>
          <w:spacing w:val="47"/>
          <w:sz w:val="28"/>
        </w:rPr>
        <w:t xml:space="preserve"> </w:t>
      </w:r>
      <w:r>
        <w:rPr>
          <w:sz w:val="28"/>
        </w:rPr>
        <w:t>уменьшения</w:t>
      </w:r>
      <w:r>
        <w:rPr>
          <w:spacing w:val="48"/>
          <w:sz w:val="28"/>
        </w:rPr>
        <w:t xml:space="preserve"> </w:t>
      </w:r>
      <w:r>
        <w:rPr>
          <w:sz w:val="28"/>
        </w:rPr>
        <w:t>скорости,</w:t>
      </w:r>
      <w:r>
        <w:rPr>
          <w:spacing w:val="47"/>
          <w:sz w:val="28"/>
        </w:rPr>
        <w:t xml:space="preserve"> </w:t>
      </w:r>
      <w:r>
        <w:rPr>
          <w:sz w:val="28"/>
        </w:rPr>
        <w:t>огражденным</w:t>
      </w:r>
      <w:r>
        <w:rPr>
          <w:spacing w:val="47"/>
          <w:sz w:val="28"/>
        </w:rPr>
        <w:t xml:space="preserve"> </w:t>
      </w:r>
      <w:r>
        <w:rPr>
          <w:sz w:val="28"/>
        </w:rPr>
        <w:t>знаками</w:t>
      </w:r>
    </w:p>
    <w:p w:rsidR="00FC451D" w:rsidRDefault="00AE03C1">
      <w:pPr>
        <w:pStyle w:val="a3"/>
        <w:spacing w:before="47" w:line="278" w:lineRule="auto"/>
        <w:ind w:firstLine="0"/>
        <w:jc w:val="left"/>
      </w:pPr>
      <w:r>
        <w:t>«Начало</w:t>
      </w:r>
      <w:r>
        <w:rPr>
          <w:spacing w:val="22"/>
        </w:rPr>
        <w:t xml:space="preserve"> </w:t>
      </w:r>
      <w:r>
        <w:t>опасного</w:t>
      </w:r>
      <w:r>
        <w:rPr>
          <w:spacing w:val="18"/>
        </w:rPr>
        <w:t xml:space="preserve"> </w:t>
      </w:r>
      <w:r>
        <w:t>места»,</w:t>
      </w:r>
      <w:r>
        <w:rPr>
          <w:spacing w:val="22"/>
        </w:rPr>
        <w:t xml:space="preserve"> </w:t>
      </w:r>
      <w:r>
        <w:t>«Конец</w:t>
      </w:r>
      <w:r>
        <w:rPr>
          <w:spacing w:val="20"/>
        </w:rPr>
        <w:t xml:space="preserve"> </w:t>
      </w:r>
      <w:r>
        <w:t>опасного</w:t>
      </w:r>
      <w:r>
        <w:rPr>
          <w:spacing w:val="22"/>
        </w:rPr>
        <w:t xml:space="preserve"> </w:t>
      </w:r>
      <w:r>
        <w:t>места»</w:t>
      </w:r>
      <w:r>
        <w:rPr>
          <w:spacing w:val="18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t>указанным</w:t>
      </w:r>
      <w:r>
        <w:rPr>
          <w:spacing w:val="22"/>
        </w:rPr>
        <w:t xml:space="preserve"> </w:t>
      </w:r>
      <w:r>
        <w:t>в</w:t>
      </w:r>
      <w:r>
        <w:rPr>
          <w:spacing w:val="19"/>
        </w:rPr>
        <w:t xml:space="preserve"> </w:t>
      </w:r>
      <w:r>
        <w:t>бланках</w:t>
      </w:r>
      <w:r>
        <w:rPr>
          <w:spacing w:val="24"/>
        </w:rPr>
        <w:t xml:space="preserve"> </w:t>
      </w:r>
      <w:r>
        <w:t>ДУ-61,</w:t>
      </w:r>
      <w:r>
        <w:rPr>
          <w:spacing w:val="-67"/>
        </w:rPr>
        <w:t xml:space="preserve"> </w:t>
      </w:r>
      <w:r>
        <w:t>рекомендованный</w:t>
      </w:r>
      <w:r>
        <w:rPr>
          <w:spacing w:val="-3"/>
        </w:rPr>
        <w:t xml:space="preserve"> </w:t>
      </w:r>
      <w:r>
        <w:t>образец</w:t>
      </w:r>
      <w:r>
        <w:rPr>
          <w:spacing w:val="-2"/>
        </w:rPr>
        <w:t xml:space="preserve"> </w:t>
      </w:r>
      <w:r>
        <w:t>которого</w:t>
      </w:r>
      <w:r>
        <w:rPr>
          <w:spacing w:val="3"/>
        </w:rPr>
        <w:t xml:space="preserve"> </w:t>
      </w:r>
      <w:r>
        <w:t>приведен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приложении</w:t>
      </w:r>
      <w:r>
        <w:rPr>
          <w:spacing w:val="-4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Инструкции;</w:t>
      </w:r>
    </w:p>
    <w:p w:rsidR="00FC451D" w:rsidRDefault="00AE03C1">
      <w:pPr>
        <w:pStyle w:val="a4"/>
        <w:numPr>
          <w:ilvl w:val="0"/>
          <w:numId w:val="5"/>
        </w:numPr>
        <w:tabs>
          <w:tab w:val="left" w:pos="1366"/>
        </w:tabs>
        <w:spacing w:line="276" w:lineRule="auto"/>
        <w:ind w:left="352" w:right="366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горящем</w:t>
      </w:r>
      <w:r>
        <w:rPr>
          <w:spacing w:val="1"/>
          <w:sz w:val="28"/>
        </w:rPr>
        <w:t xml:space="preserve"> </w:t>
      </w:r>
      <w:r>
        <w:rPr>
          <w:sz w:val="28"/>
        </w:rPr>
        <w:t>белом</w:t>
      </w:r>
      <w:r>
        <w:rPr>
          <w:spacing w:val="1"/>
          <w:sz w:val="28"/>
        </w:rPr>
        <w:t xml:space="preserve"> </w:t>
      </w:r>
      <w:r>
        <w:rPr>
          <w:sz w:val="28"/>
        </w:rPr>
        <w:t>огне</w:t>
      </w:r>
      <w:r>
        <w:rPr>
          <w:spacing w:val="70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локомотивном</w:t>
      </w:r>
      <w:r>
        <w:rPr>
          <w:spacing w:val="70"/>
          <w:sz w:val="28"/>
        </w:rPr>
        <w:t xml:space="preserve"> </w:t>
      </w:r>
      <w:r>
        <w:rPr>
          <w:sz w:val="28"/>
        </w:rPr>
        <w:t>светофоре</w:t>
      </w:r>
      <w:r>
        <w:rPr>
          <w:spacing w:val="70"/>
          <w:sz w:val="28"/>
        </w:rPr>
        <w:t xml:space="preserve"> </w:t>
      </w:r>
      <w:r>
        <w:rPr>
          <w:sz w:val="28"/>
        </w:rPr>
        <w:t>(кроме</w:t>
      </w:r>
      <w:r>
        <w:rPr>
          <w:spacing w:val="70"/>
          <w:sz w:val="28"/>
        </w:rPr>
        <w:t xml:space="preserve"> </w:t>
      </w:r>
      <w:r>
        <w:rPr>
          <w:sz w:val="28"/>
        </w:rPr>
        <w:t>участков,</w:t>
      </w:r>
      <w:r>
        <w:rPr>
          <w:spacing w:val="-67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блокировкой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7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-67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сигнализацией,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применяемой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самостоятельная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 регулирования</w:t>
      </w:r>
      <w:r>
        <w:rPr>
          <w:spacing w:val="-3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-1"/>
          <w:sz w:val="28"/>
        </w:rPr>
        <w:t xml:space="preserve"> </w:t>
      </w:r>
      <w:r>
        <w:rPr>
          <w:sz w:val="28"/>
        </w:rPr>
        <w:t>поездов);</w:t>
      </w:r>
    </w:p>
    <w:p w:rsidR="00FC451D" w:rsidRDefault="00AE03C1">
      <w:pPr>
        <w:pStyle w:val="a4"/>
        <w:numPr>
          <w:ilvl w:val="0"/>
          <w:numId w:val="5"/>
        </w:numPr>
        <w:tabs>
          <w:tab w:val="left" w:pos="1366"/>
        </w:tabs>
        <w:spacing w:line="322" w:lineRule="exact"/>
        <w:jc w:val="both"/>
        <w:rPr>
          <w:sz w:val="28"/>
        </w:rPr>
      </w:pPr>
      <w:r>
        <w:rPr>
          <w:sz w:val="28"/>
        </w:rPr>
        <w:t>при</w:t>
      </w:r>
      <w:r>
        <w:rPr>
          <w:spacing w:val="-4"/>
          <w:sz w:val="28"/>
        </w:rPr>
        <w:t xml:space="preserve"> </w:t>
      </w:r>
      <w:r>
        <w:rPr>
          <w:sz w:val="28"/>
        </w:rPr>
        <w:t>следовании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некодированным</w:t>
      </w:r>
      <w:r>
        <w:rPr>
          <w:spacing w:val="-6"/>
          <w:sz w:val="28"/>
        </w:rPr>
        <w:t xml:space="preserve"> </w:t>
      </w:r>
      <w:r>
        <w:rPr>
          <w:sz w:val="28"/>
        </w:rPr>
        <w:t>железнодорожным</w:t>
      </w:r>
      <w:r>
        <w:rPr>
          <w:spacing w:val="-7"/>
          <w:sz w:val="28"/>
        </w:rPr>
        <w:t xml:space="preserve"> </w:t>
      </w:r>
      <w:r>
        <w:rPr>
          <w:sz w:val="28"/>
        </w:rPr>
        <w:t>путям;</w:t>
      </w:r>
    </w:p>
    <w:p w:rsidR="00FC451D" w:rsidRDefault="00AE03C1">
      <w:pPr>
        <w:pStyle w:val="a4"/>
        <w:numPr>
          <w:ilvl w:val="0"/>
          <w:numId w:val="5"/>
        </w:numPr>
        <w:tabs>
          <w:tab w:val="left" w:pos="1366"/>
        </w:tabs>
        <w:spacing w:before="43"/>
        <w:jc w:val="both"/>
        <w:rPr>
          <w:sz w:val="28"/>
        </w:rPr>
      </w:pP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пределах</w:t>
      </w:r>
      <w:r>
        <w:rPr>
          <w:spacing w:val="-5"/>
          <w:sz w:val="28"/>
        </w:rPr>
        <w:t xml:space="preserve"> </w:t>
      </w:r>
      <w:r>
        <w:rPr>
          <w:sz w:val="28"/>
        </w:rPr>
        <w:t>искусственных</w:t>
      </w:r>
      <w:r>
        <w:rPr>
          <w:spacing w:val="-1"/>
          <w:sz w:val="28"/>
        </w:rPr>
        <w:t xml:space="preserve"> </w:t>
      </w:r>
      <w:r>
        <w:rPr>
          <w:sz w:val="28"/>
        </w:rPr>
        <w:t>сооружений;</w:t>
      </w:r>
    </w:p>
    <w:p w:rsidR="00FC451D" w:rsidRDefault="00AE03C1">
      <w:pPr>
        <w:pStyle w:val="a4"/>
        <w:numPr>
          <w:ilvl w:val="0"/>
          <w:numId w:val="5"/>
        </w:numPr>
        <w:tabs>
          <w:tab w:val="left" w:pos="1366"/>
        </w:tabs>
        <w:spacing w:before="48" w:line="278" w:lineRule="auto"/>
        <w:ind w:left="352" w:right="368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выключенных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устройствах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сигнализации.</w:t>
      </w:r>
    </w:p>
    <w:p w:rsidR="00FC451D" w:rsidRDefault="003D3E3A">
      <w:pPr>
        <w:pStyle w:val="a4"/>
        <w:numPr>
          <w:ilvl w:val="0"/>
          <w:numId w:val="15"/>
        </w:numPr>
        <w:tabs>
          <w:tab w:val="left" w:pos="1484"/>
        </w:tabs>
        <w:spacing w:line="276" w:lineRule="auto"/>
        <w:ind w:right="362" w:firstLine="708"/>
        <w:jc w:val="both"/>
        <w:rPr>
          <w:sz w:val="28"/>
        </w:rPr>
      </w:pPr>
      <w:r w:rsidRPr="003D3E3A">
        <w:pict>
          <v:rect id="_x0000_s1043" style="position:absolute;left:0;text-align:left;margin-left:56.65pt;margin-top:154.1pt;width:144.05pt;height:.7pt;z-index:-15579648;mso-wrap-distance-left:0;mso-wrap-distance-right:0;mso-position-horizontal-relative:page" fillcolor="black" stroked="f">
            <w10:wrap type="topAndBottom" anchorx="page"/>
          </v:rect>
        </w:pict>
      </w:r>
      <w:r w:rsidR="00AE03C1">
        <w:rPr>
          <w:sz w:val="28"/>
        </w:rPr>
        <w:t>По разрешению машиниста помощник машиниста обязан при следовании</w:t>
      </w:r>
      <w:r w:rsidR="00AE03C1">
        <w:rPr>
          <w:spacing w:val="1"/>
          <w:sz w:val="28"/>
        </w:rPr>
        <w:t xml:space="preserve"> </w:t>
      </w:r>
      <w:r w:rsidR="00AE03C1">
        <w:rPr>
          <w:sz w:val="28"/>
        </w:rPr>
        <w:t>по</w:t>
      </w:r>
      <w:r w:rsidR="00AE03C1">
        <w:rPr>
          <w:spacing w:val="1"/>
          <w:sz w:val="28"/>
        </w:rPr>
        <w:t xml:space="preserve"> </w:t>
      </w:r>
      <w:r w:rsidR="00AE03C1">
        <w:rPr>
          <w:sz w:val="28"/>
        </w:rPr>
        <w:t>зеленым</w:t>
      </w:r>
      <w:r w:rsidR="00AE03C1">
        <w:rPr>
          <w:spacing w:val="1"/>
          <w:sz w:val="28"/>
        </w:rPr>
        <w:t xml:space="preserve"> </w:t>
      </w:r>
      <w:r w:rsidR="00AE03C1">
        <w:rPr>
          <w:sz w:val="28"/>
        </w:rPr>
        <w:t>огням</w:t>
      </w:r>
      <w:r w:rsidR="00AE03C1">
        <w:rPr>
          <w:spacing w:val="1"/>
          <w:sz w:val="28"/>
        </w:rPr>
        <w:t xml:space="preserve"> </w:t>
      </w:r>
      <w:r w:rsidR="00AE03C1">
        <w:rPr>
          <w:sz w:val="28"/>
        </w:rPr>
        <w:t>проходных</w:t>
      </w:r>
      <w:r w:rsidR="00AE03C1">
        <w:rPr>
          <w:spacing w:val="1"/>
          <w:sz w:val="28"/>
        </w:rPr>
        <w:t xml:space="preserve"> </w:t>
      </w:r>
      <w:r w:rsidR="00AE03C1">
        <w:rPr>
          <w:sz w:val="28"/>
        </w:rPr>
        <w:t>светофоров</w:t>
      </w:r>
      <w:r w:rsidR="00AE03C1">
        <w:rPr>
          <w:spacing w:val="1"/>
          <w:sz w:val="28"/>
        </w:rPr>
        <w:t xml:space="preserve"> </w:t>
      </w:r>
      <w:r w:rsidR="00AE03C1">
        <w:rPr>
          <w:sz w:val="28"/>
        </w:rPr>
        <w:t>осматривать</w:t>
      </w:r>
      <w:r w:rsidR="00AE03C1">
        <w:rPr>
          <w:spacing w:val="1"/>
          <w:sz w:val="28"/>
        </w:rPr>
        <w:t xml:space="preserve"> </w:t>
      </w:r>
      <w:r w:rsidR="00AE03C1">
        <w:rPr>
          <w:sz w:val="28"/>
        </w:rPr>
        <w:t>машинное</w:t>
      </w:r>
      <w:r w:rsidR="00AE03C1">
        <w:rPr>
          <w:spacing w:val="1"/>
          <w:sz w:val="28"/>
        </w:rPr>
        <w:t xml:space="preserve"> </w:t>
      </w:r>
      <w:r w:rsidR="00AE03C1">
        <w:rPr>
          <w:sz w:val="28"/>
        </w:rPr>
        <w:t>(дизельное)</w:t>
      </w:r>
      <w:r w:rsidR="00AE03C1">
        <w:rPr>
          <w:spacing w:val="1"/>
          <w:sz w:val="28"/>
        </w:rPr>
        <w:t xml:space="preserve"> </w:t>
      </w:r>
      <w:r w:rsidR="00AE03C1">
        <w:rPr>
          <w:sz w:val="28"/>
        </w:rPr>
        <w:t>отделение локомотива, вагоны мотор-вагонного подвижного состава. При осмотре</w:t>
      </w:r>
      <w:r w:rsidR="00AE03C1">
        <w:rPr>
          <w:spacing w:val="1"/>
          <w:sz w:val="28"/>
        </w:rPr>
        <w:t xml:space="preserve"> </w:t>
      </w:r>
      <w:r w:rsidR="00AE03C1">
        <w:rPr>
          <w:sz w:val="28"/>
        </w:rPr>
        <w:t>помощник</w:t>
      </w:r>
      <w:r w:rsidR="00AE03C1">
        <w:rPr>
          <w:spacing w:val="1"/>
          <w:sz w:val="28"/>
        </w:rPr>
        <w:t xml:space="preserve"> </w:t>
      </w:r>
      <w:r w:rsidR="00AE03C1">
        <w:rPr>
          <w:sz w:val="28"/>
        </w:rPr>
        <w:t>машиниста</w:t>
      </w:r>
      <w:r w:rsidR="00AE03C1">
        <w:rPr>
          <w:spacing w:val="1"/>
          <w:sz w:val="28"/>
        </w:rPr>
        <w:t xml:space="preserve"> </w:t>
      </w:r>
      <w:r w:rsidR="00AE03C1">
        <w:rPr>
          <w:sz w:val="28"/>
        </w:rPr>
        <w:t>обязан,</w:t>
      </w:r>
      <w:r w:rsidR="00AE03C1">
        <w:rPr>
          <w:spacing w:val="1"/>
          <w:sz w:val="28"/>
        </w:rPr>
        <w:t xml:space="preserve"> </w:t>
      </w:r>
      <w:r w:rsidR="00AE03C1">
        <w:rPr>
          <w:sz w:val="28"/>
        </w:rPr>
        <w:t>в</w:t>
      </w:r>
      <w:r w:rsidR="00AE03C1">
        <w:rPr>
          <w:spacing w:val="1"/>
          <w:sz w:val="28"/>
        </w:rPr>
        <w:t xml:space="preserve"> </w:t>
      </w:r>
      <w:r w:rsidR="00AE03C1">
        <w:rPr>
          <w:sz w:val="28"/>
        </w:rPr>
        <w:t>зависимости</w:t>
      </w:r>
      <w:r w:rsidR="00AE03C1">
        <w:rPr>
          <w:spacing w:val="1"/>
          <w:sz w:val="28"/>
        </w:rPr>
        <w:t xml:space="preserve"> </w:t>
      </w:r>
      <w:r w:rsidR="00AE03C1">
        <w:rPr>
          <w:sz w:val="28"/>
        </w:rPr>
        <w:t>от</w:t>
      </w:r>
      <w:r w:rsidR="00AE03C1">
        <w:rPr>
          <w:spacing w:val="1"/>
          <w:sz w:val="28"/>
        </w:rPr>
        <w:t xml:space="preserve"> </w:t>
      </w:r>
      <w:r w:rsidR="00AE03C1">
        <w:rPr>
          <w:sz w:val="28"/>
        </w:rPr>
        <w:t>вида</w:t>
      </w:r>
      <w:r w:rsidR="00AE03C1">
        <w:rPr>
          <w:spacing w:val="1"/>
          <w:sz w:val="28"/>
        </w:rPr>
        <w:t xml:space="preserve"> </w:t>
      </w:r>
      <w:r w:rsidR="00AE03C1">
        <w:rPr>
          <w:sz w:val="28"/>
        </w:rPr>
        <w:t>тяги,</w:t>
      </w:r>
      <w:r w:rsidR="00AE03C1">
        <w:rPr>
          <w:spacing w:val="1"/>
          <w:sz w:val="28"/>
        </w:rPr>
        <w:t xml:space="preserve"> </w:t>
      </w:r>
      <w:r w:rsidR="00AE03C1">
        <w:rPr>
          <w:sz w:val="28"/>
        </w:rPr>
        <w:t>проверить</w:t>
      </w:r>
      <w:r w:rsidR="00AE03C1">
        <w:rPr>
          <w:spacing w:val="1"/>
          <w:sz w:val="28"/>
        </w:rPr>
        <w:t xml:space="preserve"> </w:t>
      </w:r>
      <w:r w:rsidR="00AE03C1">
        <w:rPr>
          <w:sz w:val="28"/>
        </w:rPr>
        <w:t>работу</w:t>
      </w:r>
      <w:r w:rsidR="00AE03C1">
        <w:rPr>
          <w:spacing w:val="1"/>
          <w:sz w:val="28"/>
        </w:rPr>
        <w:t xml:space="preserve"> </w:t>
      </w:r>
      <w:r w:rsidR="00AE03C1">
        <w:rPr>
          <w:sz w:val="28"/>
        </w:rPr>
        <w:t>электрического</w:t>
      </w:r>
      <w:r w:rsidR="00AE03C1">
        <w:rPr>
          <w:spacing w:val="1"/>
          <w:sz w:val="28"/>
        </w:rPr>
        <w:t xml:space="preserve"> </w:t>
      </w:r>
      <w:r w:rsidR="00AE03C1">
        <w:rPr>
          <w:sz w:val="28"/>
        </w:rPr>
        <w:t>оборудования</w:t>
      </w:r>
      <w:r w:rsidR="00AE03C1">
        <w:rPr>
          <w:spacing w:val="1"/>
          <w:sz w:val="28"/>
        </w:rPr>
        <w:t xml:space="preserve"> </w:t>
      </w:r>
      <w:r w:rsidR="00AE03C1">
        <w:rPr>
          <w:sz w:val="28"/>
        </w:rPr>
        <w:t>и</w:t>
      </w:r>
      <w:r w:rsidR="00AE03C1">
        <w:rPr>
          <w:spacing w:val="1"/>
          <w:sz w:val="28"/>
        </w:rPr>
        <w:t xml:space="preserve"> </w:t>
      </w:r>
      <w:r w:rsidR="00AE03C1">
        <w:rPr>
          <w:sz w:val="28"/>
        </w:rPr>
        <w:t>аппаратов, вспомогательных</w:t>
      </w:r>
      <w:r w:rsidR="00AE03C1">
        <w:rPr>
          <w:spacing w:val="1"/>
          <w:sz w:val="28"/>
        </w:rPr>
        <w:t xml:space="preserve"> </w:t>
      </w:r>
      <w:r w:rsidR="00AE03C1">
        <w:rPr>
          <w:sz w:val="28"/>
        </w:rPr>
        <w:t>машин</w:t>
      </w:r>
      <w:r w:rsidR="00AE03C1">
        <w:rPr>
          <w:sz w:val="28"/>
          <w:vertAlign w:val="superscript"/>
        </w:rPr>
        <w:t>1</w:t>
      </w:r>
      <w:r w:rsidR="00AE03C1">
        <w:rPr>
          <w:sz w:val="28"/>
        </w:rPr>
        <w:t>, состояние</w:t>
      </w:r>
      <w:r w:rsidR="00AE03C1">
        <w:rPr>
          <w:spacing w:val="1"/>
          <w:sz w:val="28"/>
        </w:rPr>
        <w:t xml:space="preserve"> </w:t>
      </w:r>
      <w:r w:rsidR="00AE03C1">
        <w:rPr>
          <w:sz w:val="28"/>
        </w:rPr>
        <w:t>дизель-генераторной</w:t>
      </w:r>
      <w:r w:rsidR="00AE03C1">
        <w:rPr>
          <w:spacing w:val="1"/>
          <w:sz w:val="28"/>
        </w:rPr>
        <w:t xml:space="preserve"> </w:t>
      </w:r>
      <w:r w:rsidR="00AE03C1">
        <w:rPr>
          <w:sz w:val="28"/>
        </w:rPr>
        <w:t>установки,</w:t>
      </w:r>
      <w:r w:rsidR="00AE03C1">
        <w:rPr>
          <w:spacing w:val="1"/>
          <w:sz w:val="28"/>
        </w:rPr>
        <w:t xml:space="preserve"> </w:t>
      </w:r>
      <w:r w:rsidR="00AE03C1">
        <w:rPr>
          <w:sz w:val="28"/>
        </w:rPr>
        <w:t>вспомогательных</w:t>
      </w:r>
      <w:r w:rsidR="00AE03C1">
        <w:rPr>
          <w:spacing w:val="1"/>
          <w:sz w:val="28"/>
        </w:rPr>
        <w:t xml:space="preserve"> </w:t>
      </w:r>
      <w:r w:rsidR="00AE03C1">
        <w:rPr>
          <w:sz w:val="28"/>
        </w:rPr>
        <w:t>агрегатов</w:t>
      </w:r>
      <w:r w:rsidR="00AE03C1">
        <w:rPr>
          <w:spacing w:val="1"/>
          <w:sz w:val="28"/>
        </w:rPr>
        <w:t xml:space="preserve"> </w:t>
      </w:r>
      <w:r w:rsidR="00AE03C1">
        <w:rPr>
          <w:sz w:val="28"/>
        </w:rPr>
        <w:t>и</w:t>
      </w:r>
      <w:r w:rsidR="00AE03C1">
        <w:rPr>
          <w:spacing w:val="1"/>
          <w:sz w:val="28"/>
        </w:rPr>
        <w:t xml:space="preserve"> </w:t>
      </w:r>
      <w:r w:rsidR="00AE03C1">
        <w:rPr>
          <w:sz w:val="28"/>
        </w:rPr>
        <w:t>холодильных</w:t>
      </w:r>
      <w:r w:rsidR="00AE03C1">
        <w:rPr>
          <w:spacing w:val="1"/>
          <w:sz w:val="28"/>
        </w:rPr>
        <w:t xml:space="preserve"> </w:t>
      </w:r>
      <w:r w:rsidR="00AE03C1">
        <w:rPr>
          <w:sz w:val="28"/>
        </w:rPr>
        <w:t>устройств, показания измерительных приборов, наличие (отсутствие) постороннего</w:t>
      </w:r>
      <w:r w:rsidR="00AE03C1">
        <w:rPr>
          <w:spacing w:val="-67"/>
          <w:sz w:val="28"/>
        </w:rPr>
        <w:t xml:space="preserve"> </w:t>
      </w:r>
      <w:r w:rsidR="00AE03C1">
        <w:rPr>
          <w:sz w:val="28"/>
        </w:rPr>
        <w:t xml:space="preserve">стука  </w:t>
      </w:r>
      <w:r w:rsidR="00AE03C1">
        <w:rPr>
          <w:spacing w:val="12"/>
          <w:sz w:val="28"/>
        </w:rPr>
        <w:t xml:space="preserve"> </w:t>
      </w:r>
      <w:r w:rsidR="00AE03C1">
        <w:rPr>
          <w:sz w:val="28"/>
        </w:rPr>
        <w:t xml:space="preserve">и  </w:t>
      </w:r>
      <w:r w:rsidR="00AE03C1">
        <w:rPr>
          <w:spacing w:val="12"/>
          <w:sz w:val="28"/>
        </w:rPr>
        <w:t xml:space="preserve"> </w:t>
      </w:r>
      <w:r w:rsidR="00AE03C1">
        <w:rPr>
          <w:sz w:val="28"/>
        </w:rPr>
        <w:t xml:space="preserve">скрежета  </w:t>
      </w:r>
      <w:r w:rsidR="00AE03C1">
        <w:rPr>
          <w:spacing w:val="10"/>
          <w:sz w:val="28"/>
        </w:rPr>
        <w:t xml:space="preserve"> </w:t>
      </w:r>
      <w:r w:rsidR="00AE03C1">
        <w:rPr>
          <w:sz w:val="28"/>
        </w:rPr>
        <w:t xml:space="preserve">в  </w:t>
      </w:r>
      <w:r w:rsidR="00AE03C1">
        <w:rPr>
          <w:spacing w:val="11"/>
          <w:sz w:val="28"/>
        </w:rPr>
        <w:t xml:space="preserve"> </w:t>
      </w:r>
      <w:r w:rsidR="00AE03C1">
        <w:rPr>
          <w:sz w:val="28"/>
        </w:rPr>
        <w:t xml:space="preserve">ходовых  </w:t>
      </w:r>
      <w:r w:rsidR="00AE03C1">
        <w:rPr>
          <w:spacing w:val="12"/>
          <w:sz w:val="28"/>
        </w:rPr>
        <w:t xml:space="preserve"> </w:t>
      </w:r>
      <w:r w:rsidR="00AE03C1">
        <w:rPr>
          <w:sz w:val="28"/>
        </w:rPr>
        <w:t xml:space="preserve">частях,  </w:t>
      </w:r>
      <w:r w:rsidR="00AE03C1">
        <w:rPr>
          <w:spacing w:val="11"/>
          <w:sz w:val="28"/>
        </w:rPr>
        <w:t xml:space="preserve"> </w:t>
      </w:r>
      <w:r w:rsidR="00AE03C1">
        <w:rPr>
          <w:sz w:val="28"/>
        </w:rPr>
        <w:t xml:space="preserve">наличие  </w:t>
      </w:r>
      <w:r w:rsidR="00AE03C1">
        <w:rPr>
          <w:spacing w:val="12"/>
          <w:sz w:val="28"/>
        </w:rPr>
        <w:t xml:space="preserve"> </w:t>
      </w:r>
      <w:r w:rsidR="00AE03C1">
        <w:rPr>
          <w:sz w:val="28"/>
        </w:rPr>
        <w:t xml:space="preserve">(отсутствие)  </w:t>
      </w:r>
      <w:r w:rsidR="00AE03C1">
        <w:rPr>
          <w:spacing w:val="12"/>
          <w:sz w:val="28"/>
        </w:rPr>
        <w:t xml:space="preserve"> </w:t>
      </w:r>
      <w:r w:rsidR="00AE03C1">
        <w:rPr>
          <w:sz w:val="28"/>
        </w:rPr>
        <w:t>задымленности.</w:t>
      </w:r>
    </w:p>
    <w:p w:rsidR="00FC451D" w:rsidRDefault="00AE03C1">
      <w:pPr>
        <w:spacing w:before="67"/>
        <w:ind w:left="352" w:right="374"/>
        <w:rPr>
          <w:sz w:val="20"/>
        </w:rPr>
      </w:pPr>
      <w:r>
        <w:rPr>
          <w:sz w:val="20"/>
          <w:vertAlign w:val="superscript"/>
        </w:rPr>
        <w:t>1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4"/>
          <w:sz w:val="20"/>
        </w:rPr>
        <w:t xml:space="preserve"> </w:t>
      </w:r>
      <w:r>
        <w:rPr>
          <w:sz w:val="20"/>
        </w:rPr>
        <w:t>2.3.52</w:t>
      </w:r>
      <w:r>
        <w:rPr>
          <w:spacing w:val="4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4"/>
          <w:sz w:val="20"/>
        </w:rPr>
        <w:t xml:space="preserve"> </w:t>
      </w:r>
      <w:r>
        <w:rPr>
          <w:sz w:val="20"/>
        </w:rPr>
        <w:t>2.3</w:t>
      </w:r>
      <w:r>
        <w:rPr>
          <w:spacing w:val="5"/>
          <w:sz w:val="20"/>
        </w:rPr>
        <w:t xml:space="preserve"> </w:t>
      </w:r>
      <w:r>
        <w:rPr>
          <w:sz w:val="20"/>
        </w:rPr>
        <w:t>ГОСТ</w:t>
      </w:r>
      <w:r>
        <w:rPr>
          <w:spacing w:val="4"/>
          <w:sz w:val="20"/>
        </w:rPr>
        <w:t xml:space="preserve"> </w:t>
      </w:r>
      <w:r>
        <w:rPr>
          <w:sz w:val="20"/>
        </w:rPr>
        <w:t>34530-2019</w:t>
      </w:r>
      <w:r>
        <w:rPr>
          <w:spacing w:val="4"/>
          <w:sz w:val="20"/>
        </w:rPr>
        <w:t xml:space="preserve"> </w:t>
      </w:r>
      <w:r>
        <w:rPr>
          <w:sz w:val="20"/>
        </w:rPr>
        <w:t>«Межгосударственный</w:t>
      </w:r>
      <w:r>
        <w:rPr>
          <w:spacing w:val="3"/>
          <w:sz w:val="20"/>
        </w:rPr>
        <w:t xml:space="preserve"> </w:t>
      </w:r>
      <w:r>
        <w:rPr>
          <w:sz w:val="20"/>
        </w:rPr>
        <w:t>стандарт.</w:t>
      </w:r>
      <w:r>
        <w:rPr>
          <w:spacing w:val="6"/>
          <w:sz w:val="20"/>
        </w:rPr>
        <w:t xml:space="preserve"> </w:t>
      </w:r>
      <w:r>
        <w:rPr>
          <w:sz w:val="20"/>
        </w:rPr>
        <w:t>Транспорт</w:t>
      </w:r>
      <w:r>
        <w:rPr>
          <w:spacing w:val="3"/>
          <w:sz w:val="20"/>
        </w:rPr>
        <w:t xml:space="preserve"> </w:t>
      </w:r>
      <w:r>
        <w:rPr>
          <w:sz w:val="20"/>
        </w:rPr>
        <w:t>железнодорожный.</w:t>
      </w:r>
      <w:r>
        <w:rPr>
          <w:spacing w:val="-47"/>
          <w:sz w:val="20"/>
        </w:rPr>
        <w:t xml:space="preserve"> </w:t>
      </w:r>
      <w:r>
        <w:rPr>
          <w:sz w:val="20"/>
        </w:rPr>
        <w:t>Основные</w:t>
      </w:r>
      <w:r>
        <w:rPr>
          <w:spacing w:val="11"/>
          <w:sz w:val="20"/>
        </w:rPr>
        <w:t xml:space="preserve"> </w:t>
      </w:r>
      <w:r>
        <w:rPr>
          <w:sz w:val="20"/>
        </w:rPr>
        <w:t>понятия.</w:t>
      </w:r>
      <w:r>
        <w:rPr>
          <w:spacing w:val="10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8"/>
          <w:sz w:val="20"/>
        </w:rPr>
        <w:t xml:space="preserve"> </w:t>
      </w:r>
      <w:r>
        <w:rPr>
          <w:sz w:val="20"/>
        </w:rPr>
        <w:t>и</w:t>
      </w:r>
      <w:r>
        <w:rPr>
          <w:spacing w:val="10"/>
          <w:sz w:val="20"/>
        </w:rPr>
        <w:t xml:space="preserve"> </w:t>
      </w:r>
      <w:r>
        <w:rPr>
          <w:sz w:val="20"/>
        </w:rPr>
        <w:t>определения»,</w:t>
      </w:r>
      <w:r>
        <w:rPr>
          <w:spacing w:val="10"/>
          <w:sz w:val="20"/>
        </w:rPr>
        <w:t xml:space="preserve"> </w:t>
      </w:r>
      <w:r>
        <w:rPr>
          <w:sz w:val="20"/>
        </w:rPr>
        <w:t>введенного</w:t>
      </w:r>
      <w:r>
        <w:rPr>
          <w:spacing w:val="9"/>
          <w:sz w:val="20"/>
        </w:rPr>
        <w:t xml:space="preserve"> </w:t>
      </w:r>
      <w:r>
        <w:rPr>
          <w:sz w:val="20"/>
        </w:rPr>
        <w:t>в</w:t>
      </w:r>
      <w:r>
        <w:rPr>
          <w:spacing w:val="11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11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9"/>
          <w:sz w:val="20"/>
        </w:rPr>
        <w:t xml:space="preserve"> </w:t>
      </w:r>
      <w:r>
        <w:rPr>
          <w:sz w:val="20"/>
        </w:rPr>
        <w:t>Росстандарта</w:t>
      </w:r>
      <w:r>
        <w:rPr>
          <w:spacing w:val="10"/>
          <w:sz w:val="20"/>
        </w:rPr>
        <w:t xml:space="preserve"> </w:t>
      </w:r>
      <w:r>
        <w:rPr>
          <w:sz w:val="20"/>
        </w:rPr>
        <w:t>от</w:t>
      </w:r>
      <w:r>
        <w:rPr>
          <w:spacing w:val="10"/>
          <w:sz w:val="20"/>
        </w:rPr>
        <w:t xml:space="preserve"> </w:t>
      </w:r>
      <w:r>
        <w:rPr>
          <w:sz w:val="20"/>
        </w:rPr>
        <w:t>24</w:t>
      </w:r>
      <w:r>
        <w:rPr>
          <w:spacing w:val="9"/>
          <w:sz w:val="20"/>
        </w:rPr>
        <w:t xml:space="preserve"> </w:t>
      </w:r>
      <w:r>
        <w:rPr>
          <w:sz w:val="20"/>
        </w:rPr>
        <w:t>сентября</w:t>
      </w:r>
      <w:r>
        <w:rPr>
          <w:spacing w:val="9"/>
          <w:sz w:val="20"/>
        </w:rPr>
        <w:t xml:space="preserve"> </w:t>
      </w:r>
      <w:r>
        <w:rPr>
          <w:sz w:val="20"/>
        </w:rPr>
        <w:t>2019</w:t>
      </w:r>
      <w:r>
        <w:rPr>
          <w:spacing w:val="10"/>
          <w:sz w:val="20"/>
        </w:rPr>
        <w:t xml:space="preserve"> </w:t>
      </w:r>
      <w:r>
        <w:rPr>
          <w:sz w:val="20"/>
        </w:rPr>
        <w:t>г.</w:t>
      </w:r>
    </w:p>
    <w:p w:rsidR="00FC451D" w:rsidRDefault="00AE03C1">
      <w:pPr>
        <w:spacing w:before="1"/>
        <w:ind w:left="352" w:right="325"/>
        <w:rPr>
          <w:sz w:val="20"/>
        </w:rPr>
      </w:pPr>
      <w:r>
        <w:rPr>
          <w:sz w:val="20"/>
        </w:rPr>
        <w:t>№</w:t>
      </w:r>
      <w:r>
        <w:rPr>
          <w:spacing w:val="1"/>
          <w:sz w:val="20"/>
        </w:rPr>
        <w:t xml:space="preserve"> </w:t>
      </w:r>
      <w:r>
        <w:rPr>
          <w:sz w:val="20"/>
        </w:rPr>
        <w:t>748-ст</w:t>
      </w:r>
      <w:r>
        <w:rPr>
          <w:spacing w:val="1"/>
          <w:sz w:val="20"/>
        </w:rPr>
        <w:t xml:space="preserve"> </w:t>
      </w:r>
      <w:r>
        <w:rPr>
          <w:sz w:val="20"/>
        </w:rPr>
        <w:t>(М.,</w:t>
      </w:r>
      <w:r>
        <w:rPr>
          <w:spacing w:val="1"/>
          <w:sz w:val="20"/>
        </w:rPr>
        <w:t xml:space="preserve"> </w:t>
      </w:r>
      <w:r>
        <w:rPr>
          <w:sz w:val="20"/>
        </w:rPr>
        <w:t>«Стандартинформ»,</w:t>
      </w:r>
      <w:r>
        <w:rPr>
          <w:spacing w:val="1"/>
          <w:sz w:val="20"/>
        </w:rPr>
        <w:t xml:space="preserve"> </w:t>
      </w:r>
      <w:r>
        <w:rPr>
          <w:sz w:val="20"/>
        </w:rPr>
        <w:t>2019),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изменениями</w:t>
      </w:r>
      <w:r>
        <w:rPr>
          <w:spacing w:val="1"/>
          <w:sz w:val="20"/>
        </w:rPr>
        <w:t xml:space="preserve"> </w:t>
      </w:r>
      <w:r>
        <w:rPr>
          <w:sz w:val="20"/>
        </w:rPr>
        <w:t>ГОСТ</w:t>
      </w:r>
      <w:r>
        <w:rPr>
          <w:spacing w:val="1"/>
          <w:sz w:val="20"/>
        </w:rPr>
        <w:t xml:space="preserve"> </w:t>
      </w:r>
      <w:r>
        <w:rPr>
          <w:sz w:val="20"/>
        </w:rPr>
        <w:t>34530-2019</w:t>
      </w:r>
      <w:r>
        <w:rPr>
          <w:spacing w:val="50"/>
          <w:sz w:val="20"/>
        </w:rPr>
        <w:t xml:space="preserve"> </w:t>
      </w:r>
      <w:r>
        <w:rPr>
          <w:sz w:val="20"/>
        </w:rPr>
        <w:t>«Транспорт</w:t>
      </w:r>
      <w:r>
        <w:rPr>
          <w:spacing w:val="51"/>
          <w:sz w:val="20"/>
        </w:rPr>
        <w:t xml:space="preserve"> </w:t>
      </w:r>
      <w:r>
        <w:rPr>
          <w:sz w:val="20"/>
        </w:rPr>
        <w:t>железнодорожный.</w:t>
      </w:r>
      <w:r>
        <w:rPr>
          <w:spacing w:val="-47"/>
          <w:sz w:val="20"/>
        </w:rPr>
        <w:t xml:space="preserve"> </w:t>
      </w:r>
      <w:r>
        <w:rPr>
          <w:sz w:val="20"/>
        </w:rPr>
        <w:t>Основные</w:t>
      </w:r>
      <w:r>
        <w:rPr>
          <w:spacing w:val="37"/>
          <w:sz w:val="20"/>
        </w:rPr>
        <w:t xml:space="preserve"> </w:t>
      </w:r>
      <w:r>
        <w:rPr>
          <w:sz w:val="20"/>
        </w:rPr>
        <w:t>понятия.</w:t>
      </w:r>
      <w:r>
        <w:rPr>
          <w:spacing w:val="35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36"/>
          <w:sz w:val="20"/>
        </w:rPr>
        <w:t xml:space="preserve"> </w:t>
      </w:r>
      <w:r>
        <w:rPr>
          <w:sz w:val="20"/>
        </w:rPr>
        <w:t>и</w:t>
      </w:r>
      <w:r>
        <w:rPr>
          <w:spacing w:val="34"/>
          <w:sz w:val="20"/>
        </w:rPr>
        <w:t xml:space="preserve"> </w:t>
      </w:r>
      <w:r>
        <w:rPr>
          <w:sz w:val="20"/>
        </w:rPr>
        <w:t>определения»</w:t>
      </w:r>
      <w:r>
        <w:rPr>
          <w:spacing w:val="31"/>
          <w:sz w:val="20"/>
        </w:rPr>
        <w:t xml:space="preserve"> </w:t>
      </w:r>
      <w:r>
        <w:rPr>
          <w:sz w:val="20"/>
        </w:rPr>
        <w:t>(«ИУС</w:t>
      </w:r>
      <w:r>
        <w:rPr>
          <w:spacing w:val="37"/>
          <w:sz w:val="20"/>
        </w:rPr>
        <w:t xml:space="preserve"> </w:t>
      </w:r>
      <w:r>
        <w:rPr>
          <w:sz w:val="20"/>
        </w:rPr>
        <w:t>«Национальные</w:t>
      </w:r>
      <w:r>
        <w:rPr>
          <w:spacing w:val="36"/>
          <w:sz w:val="20"/>
        </w:rPr>
        <w:t xml:space="preserve"> </w:t>
      </w:r>
      <w:r>
        <w:rPr>
          <w:sz w:val="20"/>
        </w:rPr>
        <w:t>стандарты»,</w:t>
      </w:r>
      <w:r>
        <w:rPr>
          <w:spacing w:val="36"/>
          <w:sz w:val="20"/>
        </w:rPr>
        <w:t xml:space="preserve"> </w:t>
      </w:r>
      <w:r>
        <w:rPr>
          <w:sz w:val="20"/>
        </w:rPr>
        <w:t>2020,</w:t>
      </w:r>
      <w:r>
        <w:rPr>
          <w:spacing w:val="35"/>
          <w:sz w:val="20"/>
        </w:rPr>
        <w:t xml:space="preserve"> </w:t>
      </w:r>
      <w:r>
        <w:rPr>
          <w:sz w:val="20"/>
        </w:rPr>
        <w:t>№</w:t>
      </w:r>
      <w:r>
        <w:rPr>
          <w:spacing w:val="35"/>
          <w:sz w:val="20"/>
        </w:rPr>
        <w:t xml:space="preserve"> </w:t>
      </w:r>
      <w:r>
        <w:rPr>
          <w:sz w:val="20"/>
        </w:rPr>
        <w:t>3),</w:t>
      </w:r>
      <w:r>
        <w:rPr>
          <w:spacing w:val="36"/>
          <w:sz w:val="20"/>
        </w:rPr>
        <w:t xml:space="preserve"> </w:t>
      </w:r>
      <w:r>
        <w:rPr>
          <w:sz w:val="20"/>
        </w:rPr>
        <w:t>ГОСТ</w:t>
      </w:r>
      <w:r>
        <w:rPr>
          <w:spacing w:val="37"/>
          <w:sz w:val="20"/>
        </w:rPr>
        <w:t xml:space="preserve"> </w:t>
      </w:r>
      <w:r>
        <w:rPr>
          <w:sz w:val="20"/>
        </w:rPr>
        <w:t>34530-2019</w:t>
      </w:r>
    </w:p>
    <w:p w:rsidR="00FC451D" w:rsidRDefault="00AE03C1">
      <w:pPr>
        <w:spacing w:before="1"/>
        <w:ind w:left="352"/>
        <w:rPr>
          <w:sz w:val="20"/>
        </w:rPr>
      </w:pPr>
      <w:r>
        <w:rPr>
          <w:sz w:val="20"/>
        </w:rPr>
        <w:t>«Транспорт</w:t>
      </w:r>
      <w:r>
        <w:rPr>
          <w:spacing w:val="30"/>
          <w:sz w:val="20"/>
        </w:rPr>
        <w:t xml:space="preserve"> </w:t>
      </w:r>
      <w:r>
        <w:rPr>
          <w:sz w:val="20"/>
        </w:rPr>
        <w:t>железнодорожный.</w:t>
      </w:r>
      <w:r>
        <w:rPr>
          <w:spacing w:val="30"/>
          <w:sz w:val="20"/>
        </w:rPr>
        <w:t xml:space="preserve"> </w:t>
      </w:r>
      <w:r>
        <w:rPr>
          <w:sz w:val="20"/>
        </w:rPr>
        <w:t>Основные</w:t>
      </w:r>
      <w:r>
        <w:rPr>
          <w:spacing w:val="32"/>
          <w:sz w:val="20"/>
        </w:rPr>
        <w:t xml:space="preserve"> </w:t>
      </w:r>
      <w:r>
        <w:rPr>
          <w:sz w:val="20"/>
        </w:rPr>
        <w:t>понятия.</w:t>
      </w:r>
      <w:r>
        <w:rPr>
          <w:spacing w:val="30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30"/>
          <w:sz w:val="20"/>
        </w:rPr>
        <w:t xml:space="preserve"> </w:t>
      </w:r>
      <w:r>
        <w:rPr>
          <w:sz w:val="20"/>
        </w:rPr>
        <w:t>и</w:t>
      </w:r>
      <w:r>
        <w:rPr>
          <w:spacing w:val="28"/>
          <w:sz w:val="20"/>
        </w:rPr>
        <w:t xml:space="preserve"> </w:t>
      </w:r>
      <w:r>
        <w:rPr>
          <w:sz w:val="20"/>
        </w:rPr>
        <w:t>определения»</w:t>
      </w:r>
      <w:r>
        <w:rPr>
          <w:spacing w:val="26"/>
          <w:sz w:val="20"/>
        </w:rPr>
        <w:t xml:space="preserve"> </w:t>
      </w:r>
      <w:r>
        <w:rPr>
          <w:sz w:val="20"/>
        </w:rPr>
        <w:t>(«ИУС</w:t>
      </w:r>
      <w:r>
        <w:rPr>
          <w:spacing w:val="30"/>
          <w:sz w:val="20"/>
        </w:rPr>
        <w:t xml:space="preserve"> </w:t>
      </w:r>
      <w:r>
        <w:rPr>
          <w:sz w:val="20"/>
        </w:rPr>
        <w:t>«Национальные</w:t>
      </w:r>
      <w:r>
        <w:rPr>
          <w:spacing w:val="30"/>
          <w:sz w:val="20"/>
        </w:rPr>
        <w:t xml:space="preserve"> </w:t>
      </w:r>
      <w:r>
        <w:rPr>
          <w:sz w:val="20"/>
        </w:rPr>
        <w:t>стандарты»,</w:t>
      </w:r>
      <w:r>
        <w:rPr>
          <w:spacing w:val="-47"/>
          <w:sz w:val="20"/>
        </w:rPr>
        <w:t xml:space="preserve"> </w:t>
      </w:r>
      <w:r>
        <w:rPr>
          <w:sz w:val="20"/>
        </w:rPr>
        <w:t>2021,</w:t>
      </w:r>
      <w:r>
        <w:rPr>
          <w:spacing w:val="-2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8).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118" w:line="276" w:lineRule="auto"/>
        <w:ind w:right="358" w:firstLine="0"/>
      </w:pPr>
      <w:r>
        <w:lastRenderedPageBreak/>
        <w:t>По</w:t>
      </w:r>
      <w:r>
        <w:rPr>
          <w:spacing w:val="1"/>
        </w:rPr>
        <w:t xml:space="preserve"> </w:t>
      </w:r>
      <w:r>
        <w:t>возвращении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кабину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помощник</w:t>
      </w:r>
      <w:r>
        <w:rPr>
          <w:spacing w:val="1"/>
        </w:rPr>
        <w:t xml:space="preserve"> </w:t>
      </w:r>
      <w:r>
        <w:t>машиниста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проверить</w:t>
      </w:r>
      <w:r>
        <w:rPr>
          <w:spacing w:val="1"/>
        </w:rPr>
        <w:t xml:space="preserve"> </w:t>
      </w:r>
      <w:r>
        <w:t xml:space="preserve">показания  </w:t>
      </w:r>
      <w:r>
        <w:rPr>
          <w:spacing w:val="1"/>
        </w:rPr>
        <w:t xml:space="preserve"> </w:t>
      </w:r>
      <w:r>
        <w:t>путевого    и    локомотивного    светофоров,    доложить    машинисту</w:t>
      </w:r>
      <w:r>
        <w:rPr>
          <w:spacing w:val="1"/>
        </w:rPr>
        <w:t xml:space="preserve"> </w:t>
      </w:r>
      <w:r>
        <w:t>об их показаниях. Машинист,</w:t>
      </w:r>
      <w:r>
        <w:rPr>
          <w:spacing w:val="1"/>
        </w:rPr>
        <w:t xml:space="preserve"> </w:t>
      </w:r>
      <w:r>
        <w:t>убедившись</w:t>
      </w:r>
      <w:r>
        <w:rPr>
          <w:spacing w:val="1"/>
        </w:rPr>
        <w:t xml:space="preserve"> </w:t>
      </w:r>
      <w:r>
        <w:t>в правильности информации, обязан</w:t>
      </w:r>
      <w:r>
        <w:rPr>
          <w:spacing w:val="1"/>
        </w:rPr>
        <w:t xml:space="preserve"> </w:t>
      </w:r>
      <w:r>
        <w:t>повторить</w:t>
      </w:r>
      <w:r>
        <w:rPr>
          <w:spacing w:val="12"/>
        </w:rPr>
        <w:t xml:space="preserve"> </w:t>
      </w:r>
      <w:r>
        <w:t>ее.</w:t>
      </w:r>
      <w:r>
        <w:rPr>
          <w:spacing w:val="82"/>
        </w:rPr>
        <w:t xml:space="preserve"> </w:t>
      </w:r>
      <w:r>
        <w:t>После</w:t>
      </w:r>
      <w:r>
        <w:rPr>
          <w:spacing w:val="83"/>
        </w:rPr>
        <w:t xml:space="preserve"> </w:t>
      </w:r>
      <w:r>
        <w:t>этого</w:t>
      </w:r>
      <w:r>
        <w:rPr>
          <w:spacing w:val="84"/>
        </w:rPr>
        <w:t xml:space="preserve"> </w:t>
      </w:r>
      <w:r>
        <w:t>помощник</w:t>
      </w:r>
      <w:r>
        <w:rPr>
          <w:spacing w:val="84"/>
        </w:rPr>
        <w:t xml:space="preserve"> </w:t>
      </w:r>
      <w:r>
        <w:t>машиниста</w:t>
      </w:r>
      <w:r>
        <w:rPr>
          <w:spacing w:val="83"/>
        </w:rPr>
        <w:t xml:space="preserve"> </w:t>
      </w:r>
      <w:r>
        <w:t>обязан</w:t>
      </w:r>
      <w:r>
        <w:rPr>
          <w:spacing w:val="83"/>
        </w:rPr>
        <w:t xml:space="preserve"> </w:t>
      </w:r>
      <w:r>
        <w:t>доложить</w:t>
      </w:r>
      <w:r>
        <w:rPr>
          <w:spacing w:val="82"/>
        </w:rPr>
        <w:t xml:space="preserve"> </w:t>
      </w:r>
      <w:r>
        <w:t>машинисту</w:t>
      </w:r>
      <w:r>
        <w:rPr>
          <w:spacing w:val="-68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результатах</w:t>
      </w:r>
      <w:r>
        <w:rPr>
          <w:spacing w:val="1"/>
        </w:rPr>
        <w:t xml:space="preserve"> </w:t>
      </w:r>
      <w:r>
        <w:t>осмотра</w:t>
      </w:r>
      <w:r>
        <w:rPr>
          <w:spacing w:val="1"/>
        </w:rPr>
        <w:t xml:space="preserve"> </w:t>
      </w:r>
      <w:r>
        <w:t>машинного</w:t>
      </w:r>
      <w:r>
        <w:rPr>
          <w:spacing w:val="1"/>
        </w:rPr>
        <w:t xml:space="preserve"> </w:t>
      </w:r>
      <w:r>
        <w:t>(дизельного)</w:t>
      </w:r>
      <w:r>
        <w:rPr>
          <w:spacing w:val="1"/>
        </w:rPr>
        <w:t xml:space="preserve"> </w:t>
      </w:r>
      <w:r>
        <w:t>отделения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вагонов</w:t>
      </w:r>
      <w:r>
        <w:rPr>
          <w:spacing w:val="1"/>
        </w:rPr>
        <w:t xml:space="preserve"> </w:t>
      </w:r>
      <w:r>
        <w:t>мотор-</w:t>
      </w:r>
      <w:r>
        <w:rPr>
          <w:spacing w:val="1"/>
        </w:rPr>
        <w:t xml:space="preserve"> </w:t>
      </w:r>
      <w:r>
        <w:t>вагонного подвижного</w:t>
      </w:r>
      <w:r>
        <w:rPr>
          <w:spacing w:val="-2"/>
        </w:rPr>
        <w:t xml:space="preserve"> </w:t>
      </w:r>
      <w:r>
        <w:t>состава.</w:t>
      </w:r>
    </w:p>
    <w:p w:rsidR="00FC451D" w:rsidRDefault="00AE03C1">
      <w:pPr>
        <w:pStyle w:val="a4"/>
        <w:numPr>
          <w:ilvl w:val="0"/>
          <w:numId w:val="15"/>
        </w:numPr>
        <w:tabs>
          <w:tab w:val="left" w:pos="1484"/>
        </w:tabs>
        <w:spacing w:before="1" w:line="276" w:lineRule="auto"/>
        <w:ind w:right="360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2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9"/>
          <w:sz w:val="28"/>
        </w:rPr>
        <w:t xml:space="preserve"> </w:t>
      </w:r>
      <w:r>
        <w:rPr>
          <w:sz w:val="28"/>
        </w:rPr>
        <w:t>поезда</w:t>
      </w:r>
      <w:r>
        <w:rPr>
          <w:spacing w:val="12"/>
          <w:sz w:val="28"/>
        </w:rPr>
        <w:t xml:space="preserve"> </w:t>
      </w:r>
      <w:r>
        <w:rPr>
          <w:sz w:val="28"/>
        </w:rPr>
        <w:t>на</w:t>
      </w:r>
      <w:r>
        <w:rPr>
          <w:spacing w:val="12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6"/>
          <w:sz w:val="28"/>
        </w:rPr>
        <w:t xml:space="preserve"> </w:t>
      </w:r>
      <w:r>
        <w:rPr>
          <w:sz w:val="28"/>
        </w:rPr>
        <w:t>0станцию</w:t>
      </w:r>
      <w:r>
        <w:rPr>
          <w:spacing w:val="11"/>
          <w:sz w:val="28"/>
        </w:rPr>
        <w:t xml:space="preserve"> </w:t>
      </w:r>
      <w:r>
        <w:rPr>
          <w:sz w:val="28"/>
        </w:rPr>
        <w:t>или</w:t>
      </w:r>
      <w:r>
        <w:rPr>
          <w:spacing w:val="12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-68"/>
          <w:sz w:val="28"/>
        </w:rPr>
        <w:t xml:space="preserve"> </w:t>
      </w:r>
      <w:r>
        <w:rPr>
          <w:sz w:val="28"/>
        </w:rPr>
        <w:t>с железнодорожной станции при запрещающем показании светофора, погасших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основных огнях светофора по одному из разрешений, установленных Инструкцией,</w:t>
      </w:r>
      <w:r>
        <w:rPr>
          <w:spacing w:val="-67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1"/>
          <w:sz w:val="28"/>
        </w:rPr>
        <w:t xml:space="preserve"> </w:t>
      </w:r>
      <w:r>
        <w:rPr>
          <w:sz w:val="28"/>
        </w:rPr>
        <w:t>белого</w:t>
      </w:r>
      <w:r>
        <w:rPr>
          <w:spacing w:val="1"/>
          <w:sz w:val="28"/>
        </w:rPr>
        <w:t xml:space="preserve"> </w:t>
      </w:r>
      <w:r>
        <w:rPr>
          <w:sz w:val="28"/>
        </w:rPr>
        <w:t>огня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локомотивном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светофоре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помощник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машиниста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докладывать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машинисту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каждой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маршруту</w:t>
      </w:r>
      <w:r>
        <w:rPr>
          <w:spacing w:val="-5"/>
          <w:sz w:val="28"/>
        </w:rPr>
        <w:t xml:space="preserve"> </w:t>
      </w:r>
      <w:r>
        <w:rPr>
          <w:sz w:val="28"/>
        </w:rPr>
        <w:t>следования поезда.</w:t>
      </w:r>
    </w:p>
    <w:p w:rsidR="00FC451D" w:rsidRDefault="00FC451D">
      <w:pPr>
        <w:spacing w:line="276" w:lineRule="auto"/>
        <w:jc w:val="both"/>
        <w:rPr>
          <w:sz w:val="2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3"/>
        <w:spacing w:before="67"/>
        <w:ind w:left="6764" w:firstLine="0"/>
        <w:jc w:val="left"/>
      </w:pPr>
      <w:r>
        <w:lastRenderedPageBreak/>
        <w:t>ПРИЛОЖЕНИЕ</w:t>
      </w:r>
      <w:r>
        <w:rPr>
          <w:spacing w:val="-1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21</w:t>
      </w:r>
    </w:p>
    <w:p w:rsidR="00FC451D" w:rsidRDefault="00AE03C1">
      <w:pPr>
        <w:pStyle w:val="a3"/>
        <w:spacing w:before="51" w:line="276" w:lineRule="auto"/>
        <w:ind w:left="6299" w:right="265" w:hanging="639"/>
        <w:jc w:val="left"/>
      </w:pPr>
      <w:r>
        <w:t>к Инструкции по организации движения</w:t>
      </w:r>
      <w:r>
        <w:rPr>
          <w:spacing w:val="-67"/>
        </w:rPr>
        <w:t xml:space="preserve"> </w:t>
      </w:r>
      <w:r>
        <w:t>поездов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маневровой</w:t>
      </w:r>
      <w:r>
        <w:rPr>
          <w:spacing w:val="-3"/>
        </w:rPr>
        <w:t xml:space="preserve"> </w:t>
      </w:r>
      <w:r>
        <w:t>работы</w:t>
      </w:r>
    </w:p>
    <w:p w:rsidR="00FC451D" w:rsidRDefault="00AE03C1">
      <w:pPr>
        <w:pStyle w:val="a3"/>
        <w:spacing w:line="276" w:lineRule="auto"/>
        <w:ind w:left="6618" w:right="709" w:hanging="514"/>
        <w:jc w:val="left"/>
      </w:pPr>
      <w:r>
        <w:t>на железнодорожном транспорте</w:t>
      </w:r>
      <w:r>
        <w:rPr>
          <w:spacing w:val="-67"/>
        </w:rPr>
        <w:t xml:space="preserve"> </w:t>
      </w:r>
      <w:r>
        <w:t>Российской Федерации</w:t>
      </w:r>
      <w:r>
        <w:rPr>
          <w:spacing w:val="1"/>
        </w:rPr>
        <w:t xml:space="preserve"> </w:t>
      </w:r>
      <w:r>
        <w:t>Рекомендуемый</w:t>
      </w:r>
      <w:r>
        <w:rPr>
          <w:spacing w:val="-3"/>
        </w:rPr>
        <w:t xml:space="preserve"> </w:t>
      </w:r>
      <w:r>
        <w:t>образец</w:t>
      </w:r>
    </w:p>
    <w:p w:rsidR="00FC451D" w:rsidRDefault="00FC451D">
      <w:pPr>
        <w:pStyle w:val="a3"/>
        <w:ind w:left="0" w:firstLine="0"/>
        <w:jc w:val="left"/>
        <w:rPr>
          <w:sz w:val="30"/>
        </w:rPr>
      </w:pPr>
    </w:p>
    <w:p w:rsidR="00FC451D" w:rsidRDefault="00FC451D">
      <w:pPr>
        <w:pStyle w:val="a3"/>
        <w:ind w:left="0" w:firstLine="0"/>
        <w:jc w:val="left"/>
        <w:rPr>
          <w:sz w:val="30"/>
        </w:rPr>
      </w:pPr>
    </w:p>
    <w:p w:rsidR="00FC451D" w:rsidRDefault="00FC451D">
      <w:pPr>
        <w:pStyle w:val="a3"/>
        <w:ind w:left="0" w:firstLine="0"/>
        <w:jc w:val="left"/>
        <w:rPr>
          <w:sz w:val="30"/>
        </w:rPr>
      </w:pPr>
    </w:p>
    <w:p w:rsidR="00FC451D" w:rsidRDefault="00FC451D">
      <w:pPr>
        <w:pStyle w:val="a3"/>
        <w:spacing w:before="1"/>
        <w:ind w:left="0" w:firstLine="0"/>
        <w:jc w:val="left"/>
        <w:rPr>
          <w:sz w:val="39"/>
        </w:rPr>
      </w:pPr>
    </w:p>
    <w:p w:rsidR="00FC451D" w:rsidRDefault="00AE03C1">
      <w:pPr>
        <w:pStyle w:val="Heading1"/>
        <w:ind w:left="2294"/>
      </w:pPr>
      <w:r>
        <w:t>Техническо-распорядительный</w:t>
      </w:r>
      <w:r>
        <w:rPr>
          <w:spacing w:val="-5"/>
        </w:rPr>
        <w:t xml:space="preserve"> </w:t>
      </w:r>
      <w:r>
        <w:t>акт</w:t>
      </w:r>
    </w:p>
    <w:p w:rsidR="00FC451D" w:rsidRDefault="00FC451D">
      <w:pPr>
        <w:pStyle w:val="a3"/>
        <w:spacing w:before="6"/>
        <w:ind w:left="0" w:firstLine="0"/>
        <w:jc w:val="left"/>
        <w:rPr>
          <w:b/>
          <w:sz w:val="36"/>
        </w:rPr>
      </w:pPr>
    </w:p>
    <w:p w:rsidR="00FC451D" w:rsidRDefault="00AE03C1">
      <w:pPr>
        <w:spacing w:line="276" w:lineRule="auto"/>
        <w:ind w:left="2938" w:right="2084" w:hanging="2108"/>
        <w:rPr>
          <w:b/>
          <w:sz w:val="28"/>
        </w:rPr>
      </w:pPr>
      <w:r>
        <w:rPr>
          <w:b/>
          <w:sz w:val="28"/>
        </w:rPr>
        <w:t>I. Сортировочные, пассажирские, пассажирские технические,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участковые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железнодорожные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станции</w:t>
      </w:r>
    </w:p>
    <w:p w:rsidR="00FC451D" w:rsidRDefault="00FC451D">
      <w:pPr>
        <w:pStyle w:val="a3"/>
        <w:ind w:left="0" w:firstLine="0"/>
        <w:jc w:val="left"/>
        <w:rPr>
          <w:b/>
          <w:sz w:val="20"/>
        </w:rPr>
      </w:pPr>
    </w:p>
    <w:p w:rsidR="00FC451D" w:rsidRDefault="00FC451D">
      <w:pPr>
        <w:pStyle w:val="a3"/>
        <w:ind w:left="0" w:firstLine="0"/>
        <w:jc w:val="left"/>
        <w:rPr>
          <w:b/>
          <w:sz w:val="20"/>
        </w:rPr>
      </w:pPr>
    </w:p>
    <w:p w:rsidR="00FC451D" w:rsidRDefault="003D3E3A">
      <w:pPr>
        <w:pStyle w:val="a3"/>
        <w:spacing w:before="5"/>
        <w:ind w:left="0" w:firstLine="0"/>
        <w:jc w:val="left"/>
        <w:rPr>
          <w:b/>
          <w:sz w:val="15"/>
        </w:rPr>
      </w:pPr>
      <w:r w:rsidRPr="003D3E3A">
        <w:pict>
          <v:shape id="_x0000_s1042" style="position:absolute;margin-left:49.7pt;margin-top:11.15pt;width:245pt;height:.1pt;z-index:-15579136;mso-wrap-distance-left:0;mso-wrap-distance-right:0;mso-position-horizontal-relative:page" coordorigin="994,223" coordsize="4900,0" path="m994,223r4899,e" filled="f" strokeweight=".19811mm">
            <v:path arrowok="t"/>
            <w10:wrap type="topAndBottom" anchorx="page"/>
          </v:shape>
        </w:pict>
      </w:r>
    </w:p>
    <w:p w:rsidR="00FC451D" w:rsidRDefault="00AE03C1">
      <w:pPr>
        <w:spacing w:before="19"/>
        <w:ind w:left="814"/>
        <w:rPr>
          <w:sz w:val="24"/>
        </w:rPr>
      </w:pPr>
      <w:r>
        <w:rPr>
          <w:sz w:val="24"/>
        </w:rPr>
        <w:t>(полное</w:t>
      </w:r>
      <w:r>
        <w:rPr>
          <w:spacing w:val="-4"/>
          <w:sz w:val="24"/>
        </w:rPr>
        <w:t xml:space="preserve"> </w:t>
      </w:r>
      <w:r>
        <w:rPr>
          <w:sz w:val="24"/>
        </w:rPr>
        <w:t>наименование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организации)</w:t>
      </w:r>
    </w:p>
    <w:p w:rsidR="00FC451D" w:rsidRDefault="003D3E3A">
      <w:pPr>
        <w:pStyle w:val="a3"/>
        <w:ind w:left="0" w:firstLine="0"/>
        <w:jc w:val="left"/>
        <w:rPr>
          <w:sz w:val="27"/>
        </w:rPr>
      </w:pPr>
      <w:r w:rsidRPr="003D3E3A">
        <w:pict>
          <v:shape id="_x0000_s1041" style="position:absolute;margin-left:49.7pt;margin-top:17.8pt;width:245pt;height:.1pt;z-index:-15578624;mso-wrap-distance-left:0;mso-wrap-distance-right:0;mso-position-horizontal-relative:page" coordorigin="994,356" coordsize="4900,0" path="m994,356r4899,e" filled="f" strokeweight=".19811mm">
            <v:path arrowok="t"/>
            <w10:wrap type="topAndBottom" anchorx="page"/>
          </v:shape>
        </w:pict>
      </w:r>
    </w:p>
    <w:p w:rsidR="00FC451D" w:rsidRDefault="00AE03C1">
      <w:pPr>
        <w:spacing w:before="19" w:line="278" w:lineRule="auto"/>
        <w:ind w:left="213"/>
        <w:rPr>
          <w:sz w:val="24"/>
        </w:rPr>
      </w:pPr>
      <w:r>
        <w:rPr>
          <w:sz w:val="24"/>
        </w:rPr>
        <w:t>(должность и фамилия, имя, отчество (при наличии) лица, утверждающего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техническо-</w:t>
      </w:r>
      <w:r>
        <w:rPr>
          <w:spacing w:val="-57"/>
          <w:sz w:val="24"/>
        </w:rPr>
        <w:t xml:space="preserve"> </w:t>
      </w:r>
      <w:r>
        <w:rPr>
          <w:sz w:val="24"/>
        </w:rPr>
        <w:t>распорядительный</w:t>
      </w:r>
      <w:r>
        <w:rPr>
          <w:spacing w:val="-1"/>
          <w:sz w:val="24"/>
        </w:rPr>
        <w:t xml:space="preserve"> </w:t>
      </w:r>
      <w:r>
        <w:rPr>
          <w:sz w:val="24"/>
        </w:rPr>
        <w:t>акт железнодорожной станции)</w:t>
      </w:r>
    </w:p>
    <w:p w:rsidR="00FC451D" w:rsidRDefault="003D3E3A">
      <w:pPr>
        <w:pStyle w:val="a3"/>
        <w:spacing w:before="2"/>
        <w:ind w:left="0" w:firstLine="0"/>
        <w:jc w:val="left"/>
        <w:rPr>
          <w:sz w:val="23"/>
        </w:rPr>
      </w:pPr>
      <w:r w:rsidRPr="003D3E3A">
        <w:pict>
          <v:shape id="_x0000_s1040" style="position:absolute;margin-left:49.7pt;margin-top:15.6pt;width:238.05pt;height:.1pt;z-index:-15578112;mso-wrap-distance-left:0;mso-wrap-distance-right:0;mso-position-horizontal-relative:page" coordorigin="994,312" coordsize="4761,0" path="m994,312r4760,e" filled="f" strokeweight=".19811mm">
            <v:path arrowok="t"/>
            <w10:wrap type="topAndBottom" anchorx="page"/>
          </v:shape>
        </w:pict>
      </w:r>
    </w:p>
    <w:p w:rsidR="00FC451D" w:rsidRDefault="00AE03C1">
      <w:pPr>
        <w:spacing w:before="19"/>
        <w:ind w:left="874"/>
        <w:rPr>
          <w:sz w:val="24"/>
        </w:rPr>
      </w:pPr>
      <w:r>
        <w:rPr>
          <w:sz w:val="24"/>
        </w:rPr>
        <w:t>(дата</w:t>
      </w:r>
      <w:r>
        <w:rPr>
          <w:spacing w:val="-3"/>
          <w:sz w:val="24"/>
        </w:rPr>
        <w:t xml:space="preserve"> </w:t>
      </w:r>
      <w:r>
        <w:rPr>
          <w:sz w:val="24"/>
        </w:rPr>
        <w:t>утверждения)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spacing w:before="5"/>
        <w:ind w:left="0" w:firstLine="0"/>
        <w:jc w:val="left"/>
        <w:rPr>
          <w:sz w:val="16"/>
        </w:rPr>
      </w:pP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44"/>
        </w:trPr>
        <w:tc>
          <w:tcPr>
            <w:tcW w:w="10368" w:type="dxa"/>
            <w:tcBorders>
              <w:bottom w:val="nil"/>
            </w:tcBorders>
          </w:tcPr>
          <w:p w:rsidR="00FC451D" w:rsidRDefault="00AE03C1">
            <w:pPr>
              <w:pStyle w:val="TableParagraph"/>
              <w:spacing w:line="315" w:lineRule="exact"/>
              <w:ind w:left="2352" w:right="2336"/>
              <w:jc w:val="center"/>
              <w:rPr>
                <w:sz w:val="28"/>
              </w:rPr>
            </w:pPr>
            <w:r>
              <w:rPr>
                <w:sz w:val="28"/>
              </w:rPr>
              <w:t>ТЕХНИЧЕСКО-РАСПОРЯДИТЕЛЬНЫЙ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АКТ</w:t>
            </w:r>
          </w:p>
        </w:tc>
      </w:tr>
      <w:tr w:rsidR="00FC451D">
        <w:trPr>
          <w:trHeight w:val="713"/>
        </w:trPr>
        <w:tc>
          <w:tcPr>
            <w:tcW w:w="10368" w:type="dxa"/>
            <w:tcBorders>
              <w:top w:val="nil"/>
            </w:tcBorders>
          </w:tcPr>
          <w:p w:rsidR="00FC451D" w:rsidRDefault="00AE03C1">
            <w:pPr>
              <w:pStyle w:val="TableParagraph"/>
              <w:tabs>
                <w:tab w:val="left" w:pos="8051"/>
              </w:tabs>
              <w:spacing w:before="18"/>
              <w:ind w:left="78"/>
              <w:rPr>
                <w:sz w:val="28"/>
              </w:rPr>
            </w:pPr>
            <w:r>
              <w:rPr>
                <w:sz w:val="28"/>
              </w:rPr>
              <w:t>железнодорожной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станции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</w:p>
          <w:p w:rsidR="00FC451D" w:rsidRDefault="00AE03C1">
            <w:pPr>
              <w:pStyle w:val="TableParagraph"/>
              <w:spacing w:before="51"/>
              <w:ind w:left="1031"/>
              <w:rPr>
                <w:sz w:val="24"/>
              </w:rPr>
            </w:pPr>
            <w:r>
              <w:rPr>
                <w:sz w:val="24"/>
              </w:rPr>
              <w:t>(сортировочная,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пассажирская,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пассажирская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техническая,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грузовая,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участковая)</w:t>
            </w:r>
          </w:p>
        </w:tc>
      </w:tr>
    </w:tbl>
    <w:p w:rsidR="00FC451D" w:rsidRDefault="00FC451D">
      <w:pPr>
        <w:pStyle w:val="a3"/>
        <w:spacing w:before="9"/>
        <w:ind w:left="0" w:firstLine="0"/>
        <w:jc w:val="left"/>
        <w:rPr>
          <w:sz w:val="23"/>
        </w:rPr>
      </w:pPr>
    </w:p>
    <w:p w:rsidR="00FC451D" w:rsidRDefault="00AE03C1">
      <w:pPr>
        <w:pStyle w:val="a4"/>
        <w:numPr>
          <w:ilvl w:val="0"/>
          <w:numId w:val="4"/>
        </w:numPr>
        <w:tabs>
          <w:tab w:val="left" w:pos="495"/>
        </w:tabs>
        <w:spacing w:before="89"/>
        <w:rPr>
          <w:sz w:val="28"/>
        </w:rPr>
      </w:pPr>
      <w:r>
        <w:rPr>
          <w:sz w:val="28"/>
        </w:rPr>
        <w:t>Общие</w:t>
      </w:r>
      <w:r>
        <w:rPr>
          <w:spacing w:val="-2"/>
          <w:sz w:val="28"/>
        </w:rPr>
        <w:t xml:space="preserve"> </w:t>
      </w:r>
      <w:r>
        <w:rPr>
          <w:sz w:val="28"/>
        </w:rPr>
        <w:t>сведения</w:t>
      </w:r>
    </w:p>
    <w:p w:rsidR="00FC451D" w:rsidRDefault="00AE03C1">
      <w:pPr>
        <w:pStyle w:val="a4"/>
        <w:numPr>
          <w:ilvl w:val="1"/>
          <w:numId w:val="4"/>
        </w:numPr>
        <w:tabs>
          <w:tab w:val="left" w:pos="707"/>
        </w:tabs>
        <w:spacing w:before="50"/>
        <w:ind w:hanging="494"/>
        <w:rPr>
          <w:sz w:val="28"/>
        </w:rPr>
      </w:pPr>
      <w:r>
        <w:rPr>
          <w:sz w:val="28"/>
        </w:rPr>
        <w:t>Характер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класс</w:t>
      </w:r>
      <w:r>
        <w:rPr>
          <w:spacing w:val="-3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4"/>
          <w:sz w:val="28"/>
        </w:rPr>
        <w:t xml:space="preserve"> </w:t>
      </w:r>
      <w:r>
        <w:rPr>
          <w:sz w:val="28"/>
        </w:rPr>
        <w:t>станции.</w:t>
      </w:r>
    </w:p>
    <w:p w:rsidR="00FC451D" w:rsidRDefault="00AE03C1">
      <w:pPr>
        <w:pStyle w:val="a3"/>
        <w:tabs>
          <w:tab w:val="left" w:pos="9590"/>
        </w:tabs>
        <w:spacing w:before="48"/>
        <w:ind w:left="213" w:firstLine="0"/>
        <w:jc w:val="left"/>
      </w:pPr>
      <w:r>
        <w:t>Железнодорожная</w:t>
      </w:r>
      <w:r>
        <w:rPr>
          <w:spacing w:val="-2"/>
        </w:rPr>
        <w:t xml:space="preserve"> </w:t>
      </w:r>
      <w:r>
        <w:t>станция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характеру</w:t>
      </w:r>
      <w:r>
        <w:rPr>
          <w:spacing w:val="-6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 xml:space="preserve">является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C451D" w:rsidRDefault="00AE03C1">
      <w:pPr>
        <w:pStyle w:val="a3"/>
        <w:tabs>
          <w:tab w:val="left" w:pos="4072"/>
        </w:tabs>
        <w:spacing w:before="48"/>
        <w:ind w:left="213" w:firstLine="0"/>
        <w:jc w:val="left"/>
      </w:pPr>
      <w:r>
        <w:t>и</w:t>
      </w:r>
      <w:r>
        <w:rPr>
          <w:spacing w:val="-1"/>
        </w:rPr>
        <w:t xml:space="preserve"> </w:t>
      </w:r>
      <w:r>
        <w:t>отнесена к</w:t>
      </w:r>
      <w:r>
        <w:rPr>
          <w:u w:val="single"/>
        </w:rPr>
        <w:tab/>
      </w:r>
      <w:r>
        <w:t>классу.</w:t>
      </w:r>
    </w:p>
    <w:p w:rsidR="00FC451D" w:rsidRDefault="00AE03C1">
      <w:pPr>
        <w:pStyle w:val="a4"/>
        <w:numPr>
          <w:ilvl w:val="1"/>
          <w:numId w:val="4"/>
        </w:numPr>
        <w:tabs>
          <w:tab w:val="left" w:pos="707"/>
        </w:tabs>
        <w:spacing w:before="50" w:line="276" w:lineRule="auto"/>
        <w:ind w:left="213" w:right="224" w:firstLine="0"/>
        <w:jc w:val="both"/>
        <w:rPr>
          <w:sz w:val="28"/>
        </w:rPr>
      </w:pPr>
      <w:r>
        <w:rPr>
          <w:sz w:val="28"/>
        </w:rPr>
        <w:t>Прилегающие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перегоны,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основные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 регулирования движения поездов при движении поездов и порядок их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организации движения:</w:t>
      </w:r>
    </w:p>
    <w:p w:rsidR="00FC451D" w:rsidRDefault="00AE03C1">
      <w:pPr>
        <w:pStyle w:val="a4"/>
        <w:numPr>
          <w:ilvl w:val="2"/>
          <w:numId w:val="4"/>
        </w:numPr>
        <w:tabs>
          <w:tab w:val="left" w:pos="915"/>
        </w:tabs>
        <w:spacing w:after="57" w:line="320" w:lineRule="exact"/>
        <w:jc w:val="both"/>
        <w:rPr>
          <w:sz w:val="28"/>
        </w:rPr>
      </w:pPr>
      <w:r>
        <w:rPr>
          <w:sz w:val="28"/>
        </w:rPr>
        <w:t>Нечетное</w:t>
      </w:r>
      <w:r>
        <w:rPr>
          <w:spacing w:val="-6"/>
          <w:sz w:val="28"/>
        </w:rPr>
        <w:t xml:space="preserve"> </w:t>
      </w:r>
      <w:r>
        <w:rPr>
          <w:sz w:val="28"/>
        </w:rPr>
        <w:t>направление: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</w:tbl>
    <w:p w:rsidR="00FC451D" w:rsidRDefault="00AE03C1">
      <w:pPr>
        <w:pStyle w:val="a4"/>
        <w:numPr>
          <w:ilvl w:val="2"/>
          <w:numId w:val="4"/>
        </w:numPr>
        <w:tabs>
          <w:tab w:val="left" w:pos="915"/>
        </w:tabs>
        <w:spacing w:after="48"/>
        <w:rPr>
          <w:sz w:val="28"/>
        </w:rPr>
      </w:pPr>
      <w:r>
        <w:rPr>
          <w:sz w:val="28"/>
        </w:rPr>
        <w:t>Четное</w:t>
      </w:r>
      <w:r>
        <w:rPr>
          <w:spacing w:val="-5"/>
          <w:sz w:val="28"/>
        </w:rPr>
        <w:t xml:space="preserve"> </w:t>
      </w:r>
      <w:r>
        <w:rPr>
          <w:sz w:val="28"/>
        </w:rPr>
        <w:t>направление: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</w:tbl>
    <w:p w:rsidR="00FC451D" w:rsidRDefault="00AE03C1">
      <w:pPr>
        <w:pStyle w:val="a4"/>
        <w:numPr>
          <w:ilvl w:val="2"/>
          <w:numId w:val="4"/>
        </w:numPr>
        <w:tabs>
          <w:tab w:val="left" w:pos="915"/>
        </w:tabs>
        <w:rPr>
          <w:sz w:val="28"/>
        </w:rPr>
      </w:pPr>
      <w:r>
        <w:rPr>
          <w:sz w:val="28"/>
        </w:rPr>
        <w:t>Внутристанционные</w:t>
      </w:r>
      <w:r>
        <w:rPr>
          <w:spacing w:val="-5"/>
          <w:sz w:val="28"/>
        </w:rPr>
        <w:t xml:space="preserve"> </w:t>
      </w:r>
      <w:r>
        <w:rPr>
          <w:sz w:val="28"/>
        </w:rPr>
        <w:t>соединения:</w:t>
      </w:r>
    </w:p>
    <w:p w:rsidR="00FC451D" w:rsidRDefault="00FC451D">
      <w:pPr>
        <w:rPr>
          <w:sz w:val="28"/>
        </w:rPr>
        <w:sectPr w:rsidR="00FC451D">
          <w:headerReference w:type="default" r:id="rId324"/>
          <w:pgSz w:w="11910" w:h="16840"/>
          <w:pgMar w:top="1040" w:right="340" w:bottom="280" w:left="780" w:header="0" w:footer="0" w:gutter="0"/>
          <w:cols w:space="720"/>
        </w:sectPr>
      </w:pPr>
    </w:p>
    <w:p w:rsidR="00FC451D" w:rsidRDefault="00FC451D">
      <w:pPr>
        <w:pStyle w:val="a3"/>
        <w:spacing w:before="10"/>
        <w:ind w:left="0" w:firstLine="0"/>
        <w:jc w:val="left"/>
        <w:rPr>
          <w:sz w:val="10"/>
        </w:rPr>
      </w:pP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4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707"/>
        </w:tabs>
        <w:spacing w:line="276" w:lineRule="auto"/>
        <w:ind w:left="213" w:right="226" w:firstLine="0"/>
        <w:jc w:val="both"/>
        <w:rPr>
          <w:sz w:val="28"/>
        </w:rPr>
      </w:pPr>
      <w:r>
        <w:rPr>
          <w:sz w:val="28"/>
        </w:rPr>
        <w:t>Перечень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 (для железнодорожных станций, расположенных на 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 необщего</w:t>
      </w:r>
      <w:r>
        <w:rPr>
          <w:spacing w:val="-2"/>
          <w:sz w:val="28"/>
        </w:rPr>
        <w:t xml:space="preserve"> </w:t>
      </w:r>
      <w:r>
        <w:rPr>
          <w:sz w:val="28"/>
        </w:rPr>
        <w:t>пользования) и</w:t>
      </w:r>
      <w:r>
        <w:rPr>
          <w:spacing w:val="-1"/>
          <w:sz w:val="28"/>
        </w:rPr>
        <w:t xml:space="preserve"> </w:t>
      </w:r>
      <w:r>
        <w:rPr>
          <w:sz w:val="28"/>
        </w:rPr>
        <w:t>места</w:t>
      </w:r>
      <w:r>
        <w:rPr>
          <w:spacing w:val="-3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примыкания: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425"/>
        <w:gridCol w:w="2412"/>
        <w:gridCol w:w="2467"/>
        <w:gridCol w:w="2470"/>
        <w:gridCol w:w="2592"/>
      </w:tblGrid>
      <w:tr w:rsidR="00FC451D">
        <w:trPr>
          <w:trHeight w:val="2115"/>
        </w:trPr>
        <w:tc>
          <w:tcPr>
            <w:tcW w:w="425" w:type="dxa"/>
          </w:tcPr>
          <w:p w:rsidR="00FC451D" w:rsidRDefault="00AE03C1">
            <w:pPr>
              <w:pStyle w:val="TableParagraph"/>
              <w:spacing w:line="228" w:lineRule="exact"/>
              <w:ind w:left="78"/>
              <w:rPr>
                <w:sz w:val="20"/>
              </w:rPr>
            </w:pPr>
            <w:r>
              <w:rPr>
                <w:sz w:val="20"/>
              </w:rPr>
              <w:t>п/п</w:t>
            </w:r>
          </w:p>
          <w:p w:rsidR="00FC451D" w:rsidRDefault="00AE03C1">
            <w:pPr>
              <w:pStyle w:val="TableParagraph"/>
              <w:spacing w:before="34"/>
              <w:ind w:left="117"/>
              <w:rPr>
                <w:sz w:val="20"/>
              </w:rPr>
            </w:pPr>
            <w:r>
              <w:rPr>
                <w:w w:val="99"/>
                <w:sz w:val="20"/>
              </w:rPr>
              <w:t>№</w:t>
            </w:r>
          </w:p>
        </w:tc>
        <w:tc>
          <w:tcPr>
            <w:tcW w:w="2412" w:type="dxa"/>
          </w:tcPr>
          <w:p w:rsidR="00FC451D" w:rsidRDefault="00AE03C1">
            <w:pPr>
              <w:pStyle w:val="TableParagraph"/>
              <w:spacing w:line="276" w:lineRule="auto"/>
              <w:ind w:left="472" w:right="454" w:firstLine="2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организации,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</w:p>
          <w:p w:rsidR="00FC451D" w:rsidRDefault="00AE03C1">
            <w:pPr>
              <w:pStyle w:val="TableParagraph"/>
              <w:spacing w:line="276" w:lineRule="auto"/>
              <w:ind w:left="223" w:right="201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обслуживания </w:t>
            </w:r>
            <w:r>
              <w:rPr>
                <w:sz w:val="20"/>
              </w:rPr>
              <w:t>которой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предназначен</w:t>
            </w:r>
          </w:p>
          <w:p w:rsidR="00FC451D" w:rsidRDefault="00AE03C1">
            <w:pPr>
              <w:pStyle w:val="TableParagraph"/>
              <w:spacing w:line="276" w:lineRule="auto"/>
              <w:ind w:left="237" w:right="174" w:hanging="44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железнодорожный </w:t>
            </w:r>
            <w:r>
              <w:rPr>
                <w:sz w:val="20"/>
              </w:rPr>
              <w:t>путь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необщего пользования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(общего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пользования)</w:t>
            </w:r>
          </w:p>
        </w:tc>
        <w:tc>
          <w:tcPr>
            <w:tcW w:w="2467" w:type="dxa"/>
          </w:tcPr>
          <w:p w:rsidR="00FC451D" w:rsidRDefault="00AE03C1">
            <w:pPr>
              <w:pStyle w:val="TableParagraph"/>
              <w:spacing w:line="228" w:lineRule="exact"/>
              <w:ind w:left="189" w:right="172"/>
              <w:jc w:val="center"/>
              <w:rPr>
                <w:sz w:val="20"/>
              </w:rPr>
            </w:pPr>
            <w:r>
              <w:rPr>
                <w:sz w:val="20"/>
              </w:rPr>
              <w:t>Принадлежность</w:t>
            </w:r>
          </w:p>
          <w:p w:rsidR="00FC451D" w:rsidRDefault="00AE03C1">
            <w:pPr>
              <w:pStyle w:val="TableParagraph"/>
              <w:spacing w:before="34" w:line="276" w:lineRule="auto"/>
              <w:ind w:left="192" w:right="172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железнодорожного </w:t>
            </w:r>
            <w:r>
              <w:rPr>
                <w:sz w:val="20"/>
              </w:rPr>
              <w:t>пути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необщего пользования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(общего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пользования)</w:t>
            </w:r>
          </w:p>
        </w:tc>
        <w:tc>
          <w:tcPr>
            <w:tcW w:w="2470" w:type="dxa"/>
          </w:tcPr>
          <w:p w:rsidR="00FC451D" w:rsidRDefault="00AE03C1">
            <w:pPr>
              <w:pStyle w:val="TableParagraph"/>
              <w:spacing w:line="276" w:lineRule="auto"/>
              <w:ind w:left="41" w:right="10" w:firstLine="285"/>
              <w:rPr>
                <w:sz w:val="20"/>
              </w:rPr>
            </w:pPr>
            <w:r>
              <w:rPr>
                <w:sz w:val="20"/>
              </w:rPr>
              <w:t>Место примыкания 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граница железнодорожного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пути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необщего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пользования</w:t>
            </w:r>
          </w:p>
          <w:p w:rsidR="00FC451D" w:rsidRDefault="00AE03C1">
            <w:pPr>
              <w:pStyle w:val="TableParagraph"/>
              <w:spacing w:line="229" w:lineRule="exact"/>
              <w:ind w:left="296"/>
              <w:rPr>
                <w:sz w:val="20"/>
              </w:rPr>
            </w:pPr>
            <w:r>
              <w:rPr>
                <w:sz w:val="20"/>
              </w:rPr>
              <w:t>(общего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пользования)</w:t>
            </w:r>
          </w:p>
        </w:tc>
        <w:tc>
          <w:tcPr>
            <w:tcW w:w="2592" w:type="dxa"/>
          </w:tcPr>
          <w:p w:rsidR="00FC451D" w:rsidRDefault="00AE03C1">
            <w:pPr>
              <w:pStyle w:val="TableParagraph"/>
              <w:spacing w:line="276" w:lineRule="auto"/>
              <w:ind w:left="49" w:right="27"/>
              <w:jc w:val="center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предохранительных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устройств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</w:p>
          <w:p w:rsidR="00FC451D" w:rsidRDefault="00AE03C1">
            <w:pPr>
              <w:pStyle w:val="TableParagraph"/>
              <w:spacing w:line="276" w:lineRule="auto"/>
              <w:ind w:left="48" w:right="27"/>
              <w:jc w:val="center"/>
              <w:rPr>
                <w:sz w:val="20"/>
              </w:rPr>
            </w:pPr>
            <w:r>
              <w:rPr>
                <w:sz w:val="20"/>
              </w:rPr>
              <w:t>предупреждения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выхода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железнодорожного</w:t>
            </w:r>
          </w:p>
          <w:p w:rsidR="00FC451D" w:rsidRDefault="00AE03C1">
            <w:pPr>
              <w:pStyle w:val="TableParagraph"/>
              <w:spacing w:line="276" w:lineRule="auto"/>
              <w:ind w:left="255" w:right="234" w:hanging="4"/>
              <w:jc w:val="center"/>
              <w:rPr>
                <w:sz w:val="20"/>
              </w:rPr>
            </w:pPr>
            <w:r>
              <w:rPr>
                <w:sz w:val="20"/>
              </w:rPr>
              <w:t>подвижного состава 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железнодорожного </w:t>
            </w:r>
            <w:r>
              <w:rPr>
                <w:sz w:val="20"/>
              </w:rPr>
              <w:t>пути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необщего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пользования</w:t>
            </w:r>
          </w:p>
          <w:p w:rsidR="00FC451D" w:rsidRDefault="00AE03C1">
            <w:pPr>
              <w:pStyle w:val="TableParagraph"/>
              <w:ind w:left="40" w:right="27"/>
              <w:jc w:val="center"/>
              <w:rPr>
                <w:sz w:val="20"/>
              </w:rPr>
            </w:pPr>
            <w:r>
              <w:rPr>
                <w:sz w:val="20"/>
              </w:rPr>
              <w:t>(общего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пользования)</w:t>
            </w:r>
          </w:p>
        </w:tc>
      </w:tr>
      <w:tr w:rsidR="00FC451D">
        <w:trPr>
          <w:trHeight w:val="266"/>
        </w:trPr>
        <w:tc>
          <w:tcPr>
            <w:tcW w:w="425" w:type="dxa"/>
          </w:tcPr>
          <w:p w:rsidR="00FC451D" w:rsidRDefault="00AE03C1">
            <w:pPr>
              <w:pStyle w:val="TableParagraph"/>
              <w:spacing w:line="228" w:lineRule="exact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412" w:type="dxa"/>
          </w:tcPr>
          <w:p w:rsidR="00FC451D" w:rsidRDefault="00AE03C1">
            <w:pPr>
              <w:pStyle w:val="TableParagraph"/>
              <w:spacing w:line="228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467" w:type="dxa"/>
          </w:tcPr>
          <w:p w:rsidR="00FC451D" w:rsidRDefault="00AE03C1">
            <w:pPr>
              <w:pStyle w:val="TableParagraph"/>
              <w:spacing w:line="228" w:lineRule="exact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470" w:type="dxa"/>
          </w:tcPr>
          <w:p w:rsidR="00FC451D" w:rsidRDefault="00AE03C1">
            <w:pPr>
              <w:pStyle w:val="TableParagraph"/>
              <w:spacing w:line="228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2592" w:type="dxa"/>
          </w:tcPr>
          <w:p w:rsidR="00FC451D" w:rsidRDefault="00AE03C1">
            <w:pPr>
              <w:pStyle w:val="TableParagraph"/>
              <w:spacing w:line="228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</w:tr>
      <w:tr w:rsidR="00FC451D">
        <w:trPr>
          <w:trHeight w:val="265"/>
        </w:trPr>
        <w:tc>
          <w:tcPr>
            <w:tcW w:w="425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412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467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470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592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707"/>
        </w:tabs>
        <w:spacing w:before="113" w:line="276" w:lineRule="auto"/>
        <w:ind w:left="213" w:right="221" w:firstLine="0"/>
        <w:jc w:val="both"/>
        <w:rPr>
          <w:sz w:val="28"/>
        </w:rPr>
      </w:pPr>
      <w:r>
        <w:rPr>
          <w:sz w:val="28"/>
        </w:rPr>
        <w:t>Перечень железнодорожных путей общего пользования, переданных в ведение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других подразделений и организаций владельца инфраструктуры, примыкающих к</w:t>
      </w:r>
      <w:r>
        <w:rPr>
          <w:spacing w:val="1"/>
          <w:sz w:val="28"/>
        </w:rPr>
        <w:t xml:space="preserve"> </w:t>
      </w:r>
      <w:r>
        <w:rPr>
          <w:sz w:val="28"/>
        </w:rPr>
        <w:t>путям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путей,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которыми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иными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физическими</w:t>
      </w:r>
      <w:r>
        <w:rPr>
          <w:spacing w:val="-1"/>
          <w:sz w:val="28"/>
        </w:rPr>
        <w:t xml:space="preserve"> </w:t>
      </w:r>
      <w:r>
        <w:rPr>
          <w:sz w:val="28"/>
        </w:rPr>
        <w:t>и юридическими лицами:</w:t>
      </w:r>
    </w:p>
    <w:p w:rsidR="00FC451D" w:rsidRDefault="00FC451D">
      <w:pPr>
        <w:pStyle w:val="a3"/>
        <w:ind w:left="0" w:firstLine="0"/>
        <w:jc w:val="left"/>
        <w:rPr>
          <w:sz w:val="11"/>
        </w:rPr>
      </w:pP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461"/>
        <w:gridCol w:w="2059"/>
        <w:gridCol w:w="1949"/>
        <w:gridCol w:w="5898"/>
      </w:tblGrid>
      <w:tr w:rsidR="00FC451D">
        <w:trPr>
          <w:trHeight w:val="793"/>
        </w:trPr>
        <w:tc>
          <w:tcPr>
            <w:tcW w:w="461" w:type="dxa"/>
          </w:tcPr>
          <w:p w:rsidR="00FC451D" w:rsidRDefault="00AE03C1">
            <w:pPr>
              <w:pStyle w:val="TableParagraph"/>
              <w:spacing w:line="225" w:lineRule="exact"/>
              <w:ind w:left="97"/>
              <w:rPr>
                <w:sz w:val="20"/>
              </w:rPr>
            </w:pPr>
            <w:r>
              <w:rPr>
                <w:sz w:val="20"/>
              </w:rPr>
              <w:t>п/п</w:t>
            </w:r>
          </w:p>
          <w:p w:rsidR="00FC451D" w:rsidRDefault="00AE03C1">
            <w:pPr>
              <w:pStyle w:val="TableParagraph"/>
              <w:spacing w:before="34"/>
              <w:ind w:left="134"/>
              <w:rPr>
                <w:sz w:val="20"/>
              </w:rPr>
            </w:pPr>
            <w:r>
              <w:rPr>
                <w:w w:val="99"/>
                <w:sz w:val="20"/>
              </w:rPr>
              <w:t>№</w:t>
            </w:r>
          </w:p>
        </w:tc>
        <w:tc>
          <w:tcPr>
            <w:tcW w:w="2059" w:type="dxa"/>
          </w:tcPr>
          <w:p w:rsidR="00FC451D" w:rsidRDefault="00AE03C1">
            <w:pPr>
              <w:pStyle w:val="TableParagraph"/>
              <w:spacing w:line="276" w:lineRule="auto"/>
              <w:ind w:left="398" w:right="365" w:firstLine="7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подразделения</w:t>
            </w:r>
          </w:p>
        </w:tc>
        <w:tc>
          <w:tcPr>
            <w:tcW w:w="1949" w:type="dxa"/>
          </w:tcPr>
          <w:p w:rsidR="00FC451D" w:rsidRDefault="00AE03C1">
            <w:pPr>
              <w:pStyle w:val="TableParagraph"/>
              <w:spacing w:line="276" w:lineRule="auto"/>
              <w:ind w:left="631" w:right="45" w:hanging="567"/>
              <w:rPr>
                <w:sz w:val="20"/>
              </w:rPr>
            </w:pPr>
            <w:r>
              <w:rPr>
                <w:sz w:val="20"/>
              </w:rPr>
              <w:t>Место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примыкания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граница</w:t>
            </w:r>
          </w:p>
        </w:tc>
        <w:tc>
          <w:tcPr>
            <w:tcW w:w="5898" w:type="dxa"/>
          </w:tcPr>
          <w:p w:rsidR="00FC451D" w:rsidRDefault="00AE03C1">
            <w:pPr>
              <w:pStyle w:val="TableParagraph"/>
              <w:spacing w:line="276" w:lineRule="auto"/>
              <w:ind w:left="1726" w:right="1227" w:hanging="478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предохранительных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устройств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для предупреждения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выхода</w:t>
            </w:r>
          </w:p>
          <w:p w:rsidR="00FC451D" w:rsidRDefault="00AE03C1">
            <w:pPr>
              <w:pStyle w:val="TableParagraph"/>
              <w:spacing w:line="229" w:lineRule="exact"/>
              <w:ind w:left="1243"/>
              <w:rPr>
                <w:sz w:val="20"/>
              </w:rPr>
            </w:pPr>
            <w:r>
              <w:rPr>
                <w:sz w:val="20"/>
              </w:rPr>
              <w:t>железнодорожного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подвижного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состава</w:t>
            </w:r>
          </w:p>
        </w:tc>
      </w:tr>
      <w:tr w:rsidR="00FC451D">
        <w:trPr>
          <w:trHeight w:val="263"/>
        </w:trPr>
        <w:tc>
          <w:tcPr>
            <w:tcW w:w="461" w:type="dxa"/>
          </w:tcPr>
          <w:p w:rsidR="00FC451D" w:rsidRDefault="00AE03C1">
            <w:pPr>
              <w:pStyle w:val="TableParagraph"/>
              <w:spacing w:line="225" w:lineRule="exact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059" w:type="dxa"/>
          </w:tcPr>
          <w:p w:rsidR="00FC451D" w:rsidRDefault="00AE03C1">
            <w:pPr>
              <w:pStyle w:val="TableParagraph"/>
              <w:spacing w:line="225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949" w:type="dxa"/>
          </w:tcPr>
          <w:p w:rsidR="00FC451D" w:rsidRDefault="00AE03C1">
            <w:pPr>
              <w:pStyle w:val="TableParagraph"/>
              <w:spacing w:line="225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5898" w:type="dxa"/>
          </w:tcPr>
          <w:p w:rsidR="00FC451D" w:rsidRDefault="00AE03C1">
            <w:pPr>
              <w:pStyle w:val="TableParagraph"/>
              <w:spacing w:line="225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</w:tr>
      <w:tr w:rsidR="00FC451D">
        <w:trPr>
          <w:trHeight w:val="266"/>
        </w:trPr>
        <w:tc>
          <w:tcPr>
            <w:tcW w:w="461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059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949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589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707"/>
        </w:tabs>
        <w:spacing w:after="48"/>
        <w:ind w:hanging="494"/>
        <w:jc w:val="both"/>
        <w:rPr>
          <w:sz w:val="28"/>
        </w:rPr>
      </w:pPr>
      <w:r>
        <w:rPr>
          <w:sz w:val="28"/>
        </w:rPr>
        <w:t>Ведомость</w:t>
      </w:r>
      <w:r>
        <w:rPr>
          <w:spacing w:val="-4"/>
          <w:sz w:val="28"/>
        </w:rPr>
        <w:t xml:space="preserve"> </w:t>
      </w:r>
      <w:r>
        <w:rPr>
          <w:sz w:val="28"/>
        </w:rPr>
        <w:t>парков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5"/>
          <w:sz w:val="28"/>
        </w:rPr>
        <w:t xml:space="preserve"> </w:t>
      </w:r>
      <w:r>
        <w:rPr>
          <w:sz w:val="28"/>
        </w:rPr>
        <w:t>путей: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107"/>
        <w:gridCol w:w="1116"/>
        <w:gridCol w:w="1066"/>
        <w:gridCol w:w="1017"/>
        <w:gridCol w:w="1267"/>
        <w:gridCol w:w="1144"/>
        <w:gridCol w:w="1267"/>
        <w:gridCol w:w="1000"/>
        <w:gridCol w:w="1380"/>
      </w:tblGrid>
      <w:tr w:rsidR="00FC451D">
        <w:trPr>
          <w:trHeight w:val="793"/>
        </w:trPr>
        <w:tc>
          <w:tcPr>
            <w:tcW w:w="1107" w:type="dxa"/>
            <w:vMerge w:val="restart"/>
          </w:tcPr>
          <w:p w:rsidR="00FC451D" w:rsidRDefault="00FC451D">
            <w:pPr>
              <w:pStyle w:val="TableParagraph"/>
            </w:pPr>
          </w:p>
          <w:p w:rsidR="00FC451D" w:rsidRDefault="00AE03C1">
            <w:pPr>
              <w:pStyle w:val="TableParagraph"/>
              <w:spacing w:before="150" w:line="276" w:lineRule="auto"/>
              <w:ind w:left="66" w:right="48" w:firstLine="161"/>
              <w:rPr>
                <w:sz w:val="20"/>
              </w:rPr>
            </w:pPr>
            <w:r>
              <w:rPr>
                <w:sz w:val="20"/>
              </w:rPr>
              <w:t>Номера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железнодо-</w:t>
            </w:r>
          </w:p>
          <w:p w:rsidR="00FC451D" w:rsidRDefault="00AE03C1">
            <w:pPr>
              <w:pStyle w:val="TableParagraph"/>
              <w:spacing w:before="1" w:line="276" w:lineRule="auto"/>
              <w:ind w:left="307" w:right="181" w:hanging="95"/>
              <w:rPr>
                <w:sz w:val="20"/>
              </w:rPr>
            </w:pPr>
            <w:r>
              <w:rPr>
                <w:spacing w:val="-1"/>
                <w:sz w:val="20"/>
              </w:rPr>
              <w:t>рожных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путей</w:t>
            </w:r>
          </w:p>
        </w:tc>
        <w:tc>
          <w:tcPr>
            <w:tcW w:w="1116" w:type="dxa"/>
            <w:vMerge w:val="restart"/>
          </w:tcPr>
          <w:p w:rsidR="00FC451D" w:rsidRDefault="00FC451D">
            <w:pPr>
              <w:pStyle w:val="TableParagraph"/>
            </w:pPr>
          </w:p>
          <w:p w:rsidR="00FC451D" w:rsidRDefault="00AE03C1">
            <w:pPr>
              <w:pStyle w:val="TableParagraph"/>
              <w:spacing w:before="150" w:line="276" w:lineRule="auto"/>
              <w:ind w:left="59" w:right="37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Назначение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железнодо-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рожных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путей</w:t>
            </w:r>
          </w:p>
        </w:tc>
        <w:tc>
          <w:tcPr>
            <w:tcW w:w="2083" w:type="dxa"/>
            <w:gridSpan w:val="2"/>
          </w:tcPr>
          <w:p w:rsidR="00FC451D" w:rsidRDefault="00AE03C1">
            <w:pPr>
              <w:pStyle w:val="TableParagraph"/>
              <w:spacing w:line="276" w:lineRule="auto"/>
              <w:ind w:left="304" w:right="278" w:firstLine="355"/>
              <w:rPr>
                <w:sz w:val="20"/>
              </w:rPr>
            </w:pPr>
            <w:r>
              <w:rPr>
                <w:sz w:val="20"/>
              </w:rPr>
              <w:t>Стрелки,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ограничивающие</w:t>
            </w:r>
          </w:p>
          <w:p w:rsidR="00FC451D" w:rsidRDefault="00AE03C1">
            <w:pPr>
              <w:pStyle w:val="TableParagraph"/>
              <w:spacing w:line="229" w:lineRule="exact"/>
              <w:ind w:left="28"/>
              <w:rPr>
                <w:sz w:val="20"/>
              </w:rPr>
            </w:pPr>
            <w:r>
              <w:rPr>
                <w:sz w:val="20"/>
              </w:rPr>
              <w:t>железнодорожный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путь</w:t>
            </w:r>
          </w:p>
        </w:tc>
        <w:tc>
          <w:tcPr>
            <w:tcW w:w="1267" w:type="dxa"/>
            <w:vMerge w:val="restart"/>
          </w:tcPr>
          <w:p w:rsidR="00FC451D" w:rsidRDefault="00FC451D">
            <w:pPr>
              <w:pStyle w:val="TableParagraph"/>
              <w:spacing w:before="6"/>
              <w:rPr>
                <w:sz w:val="23"/>
              </w:rPr>
            </w:pPr>
          </w:p>
          <w:p w:rsidR="00FC451D" w:rsidRDefault="00AE03C1">
            <w:pPr>
              <w:pStyle w:val="TableParagraph"/>
              <w:spacing w:before="1" w:line="276" w:lineRule="auto"/>
              <w:ind w:left="235" w:right="213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Полезная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длина</w:t>
            </w:r>
          </w:p>
          <w:p w:rsidR="00FC451D" w:rsidRDefault="00AE03C1">
            <w:pPr>
              <w:pStyle w:val="TableParagraph"/>
              <w:spacing w:line="276" w:lineRule="auto"/>
              <w:ind w:left="45" w:right="23" w:hanging="1"/>
              <w:jc w:val="center"/>
              <w:rPr>
                <w:sz w:val="20"/>
              </w:rPr>
            </w:pPr>
            <w:r>
              <w:rPr>
                <w:sz w:val="20"/>
              </w:rPr>
              <w:t>железнодо-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рожного </w:t>
            </w:r>
            <w:r>
              <w:rPr>
                <w:sz w:val="20"/>
              </w:rPr>
              <w:t>пути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метрах</w:t>
            </w:r>
          </w:p>
        </w:tc>
        <w:tc>
          <w:tcPr>
            <w:tcW w:w="1144" w:type="dxa"/>
            <w:vMerge w:val="restart"/>
          </w:tcPr>
          <w:p w:rsidR="00FC451D" w:rsidRDefault="00FC451D">
            <w:pPr>
              <w:pStyle w:val="TableParagraph"/>
            </w:pPr>
          </w:p>
          <w:p w:rsidR="00FC451D" w:rsidRDefault="00FC451D">
            <w:pPr>
              <w:pStyle w:val="TableParagraph"/>
              <w:spacing w:before="6"/>
              <w:rPr>
                <w:sz w:val="24"/>
              </w:rPr>
            </w:pPr>
          </w:p>
          <w:p w:rsidR="00FC451D" w:rsidRDefault="00AE03C1">
            <w:pPr>
              <w:pStyle w:val="TableParagraph"/>
              <w:spacing w:line="276" w:lineRule="auto"/>
              <w:ind w:left="10" w:right="-15"/>
              <w:jc w:val="center"/>
              <w:rPr>
                <w:sz w:val="20"/>
              </w:rPr>
            </w:pPr>
            <w:r>
              <w:rPr>
                <w:sz w:val="20"/>
              </w:rPr>
              <w:t>Вместимость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 условных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вагонах</w:t>
            </w:r>
          </w:p>
        </w:tc>
        <w:tc>
          <w:tcPr>
            <w:tcW w:w="3647" w:type="dxa"/>
            <w:gridSpan w:val="3"/>
          </w:tcPr>
          <w:p w:rsidR="00FC451D" w:rsidRDefault="00FC451D">
            <w:pPr>
              <w:pStyle w:val="TableParagraph"/>
              <w:spacing w:before="8"/>
            </w:pPr>
          </w:p>
          <w:p w:rsidR="00FC451D" w:rsidRDefault="00AE03C1">
            <w:pPr>
              <w:pStyle w:val="TableParagraph"/>
              <w:ind w:left="296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железнодорожном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пути</w:t>
            </w:r>
          </w:p>
        </w:tc>
      </w:tr>
      <w:tr w:rsidR="00FC451D">
        <w:trPr>
          <w:trHeight w:val="1057"/>
        </w:trPr>
        <w:tc>
          <w:tcPr>
            <w:tcW w:w="1107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1066" w:type="dxa"/>
          </w:tcPr>
          <w:p w:rsidR="00FC451D" w:rsidRDefault="00FC451D">
            <w:pPr>
              <w:pStyle w:val="TableParagraph"/>
            </w:pPr>
          </w:p>
          <w:p w:rsidR="00FC451D" w:rsidRDefault="00AE03C1">
            <w:pPr>
              <w:pStyle w:val="TableParagraph"/>
              <w:spacing w:before="140"/>
              <w:ind w:left="419" w:right="398"/>
              <w:jc w:val="center"/>
              <w:rPr>
                <w:sz w:val="20"/>
              </w:rPr>
            </w:pPr>
            <w:r>
              <w:rPr>
                <w:sz w:val="20"/>
              </w:rPr>
              <w:t>от</w:t>
            </w:r>
          </w:p>
        </w:tc>
        <w:tc>
          <w:tcPr>
            <w:tcW w:w="1017" w:type="dxa"/>
          </w:tcPr>
          <w:p w:rsidR="00FC451D" w:rsidRDefault="00FC451D">
            <w:pPr>
              <w:pStyle w:val="TableParagraph"/>
            </w:pPr>
          </w:p>
          <w:p w:rsidR="00FC451D" w:rsidRDefault="00AE03C1">
            <w:pPr>
              <w:pStyle w:val="TableParagraph"/>
              <w:spacing w:before="140"/>
              <w:ind w:left="407"/>
              <w:rPr>
                <w:sz w:val="20"/>
              </w:rPr>
            </w:pPr>
            <w:r>
              <w:rPr>
                <w:sz w:val="20"/>
              </w:rPr>
              <w:t>до</w:t>
            </w:r>
          </w:p>
        </w:tc>
        <w:tc>
          <w:tcPr>
            <w:tcW w:w="1267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1144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1267" w:type="dxa"/>
          </w:tcPr>
          <w:p w:rsidR="00FC451D" w:rsidRDefault="00FC451D">
            <w:pPr>
              <w:pStyle w:val="TableParagraph"/>
              <w:spacing w:before="8"/>
            </w:pPr>
          </w:p>
          <w:p w:rsidR="00FC451D" w:rsidRDefault="00AE03C1">
            <w:pPr>
              <w:pStyle w:val="TableParagraph"/>
              <w:spacing w:line="276" w:lineRule="auto"/>
              <w:ind w:left="234" w:right="-32" w:hanging="224"/>
              <w:rPr>
                <w:sz w:val="20"/>
              </w:rPr>
            </w:pPr>
            <w:r>
              <w:rPr>
                <w:sz w:val="20"/>
              </w:rPr>
              <w:t>электрической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изоляции</w:t>
            </w:r>
          </w:p>
        </w:tc>
        <w:tc>
          <w:tcPr>
            <w:tcW w:w="1000" w:type="dxa"/>
          </w:tcPr>
          <w:p w:rsidR="00FC451D" w:rsidRDefault="00FC451D">
            <w:pPr>
              <w:pStyle w:val="TableParagraph"/>
              <w:spacing w:before="8"/>
            </w:pPr>
          </w:p>
          <w:p w:rsidR="00FC451D" w:rsidRDefault="00AE03C1">
            <w:pPr>
              <w:pStyle w:val="TableParagraph"/>
              <w:spacing w:line="276" w:lineRule="auto"/>
              <w:ind w:left="314" w:right="-30" w:hanging="303"/>
              <w:rPr>
                <w:sz w:val="20"/>
              </w:rPr>
            </w:pPr>
            <w:r>
              <w:rPr>
                <w:sz w:val="20"/>
              </w:rPr>
              <w:t>контактной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сети</w:t>
            </w:r>
          </w:p>
        </w:tc>
        <w:tc>
          <w:tcPr>
            <w:tcW w:w="1380" w:type="dxa"/>
          </w:tcPr>
          <w:p w:rsidR="00FC451D" w:rsidRDefault="00AE03C1">
            <w:pPr>
              <w:pStyle w:val="TableParagraph"/>
              <w:spacing w:line="228" w:lineRule="exact"/>
              <w:ind w:left="96" w:right="75"/>
              <w:jc w:val="center"/>
              <w:rPr>
                <w:sz w:val="20"/>
              </w:rPr>
            </w:pPr>
            <w:r>
              <w:rPr>
                <w:sz w:val="20"/>
              </w:rPr>
              <w:t>устройств</w:t>
            </w:r>
          </w:p>
          <w:p w:rsidR="00FC451D" w:rsidRDefault="00AE03C1">
            <w:pPr>
              <w:pStyle w:val="TableParagraph"/>
              <w:spacing w:before="4" w:line="260" w:lineRule="atLeast"/>
              <w:ind w:left="10" w:right="-15"/>
              <w:jc w:val="center"/>
              <w:rPr>
                <w:sz w:val="20"/>
              </w:rPr>
            </w:pPr>
            <w:r>
              <w:rPr>
                <w:sz w:val="20"/>
              </w:rPr>
              <w:t>автоматической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локомотивной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сигнализации</w:t>
            </w:r>
          </w:p>
        </w:tc>
      </w:tr>
      <w:tr w:rsidR="00FC451D">
        <w:trPr>
          <w:trHeight w:val="265"/>
        </w:trPr>
        <w:tc>
          <w:tcPr>
            <w:tcW w:w="1107" w:type="dxa"/>
          </w:tcPr>
          <w:p w:rsidR="00FC451D" w:rsidRDefault="00AE03C1">
            <w:pPr>
              <w:pStyle w:val="TableParagraph"/>
              <w:spacing w:line="228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116" w:type="dxa"/>
          </w:tcPr>
          <w:p w:rsidR="00FC451D" w:rsidRDefault="00AE03C1">
            <w:pPr>
              <w:pStyle w:val="TableParagraph"/>
              <w:spacing w:line="228" w:lineRule="exact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066" w:type="dxa"/>
          </w:tcPr>
          <w:p w:rsidR="00FC451D" w:rsidRDefault="00AE03C1">
            <w:pPr>
              <w:pStyle w:val="TableParagraph"/>
              <w:spacing w:line="228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017" w:type="dxa"/>
          </w:tcPr>
          <w:p w:rsidR="00FC451D" w:rsidRDefault="00AE03C1">
            <w:pPr>
              <w:pStyle w:val="TableParagraph"/>
              <w:spacing w:line="228" w:lineRule="exact"/>
              <w:ind w:left="457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267" w:type="dxa"/>
          </w:tcPr>
          <w:p w:rsidR="00FC451D" w:rsidRDefault="00AE03C1">
            <w:pPr>
              <w:pStyle w:val="TableParagraph"/>
              <w:spacing w:line="228" w:lineRule="exact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144" w:type="dxa"/>
          </w:tcPr>
          <w:p w:rsidR="00FC451D" w:rsidRDefault="00AE03C1">
            <w:pPr>
              <w:pStyle w:val="TableParagraph"/>
              <w:spacing w:line="228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267" w:type="dxa"/>
          </w:tcPr>
          <w:p w:rsidR="00FC451D" w:rsidRDefault="00AE03C1">
            <w:pPr>
              <w:pStyle w:val="TableParagraph"/>
              <w:spacing w:line="228" w:lineRule="exact"/>
              <w:ind w:left="2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000" w:type="dxa"/>
          </w:tcPr>
          <w:p w:rsidR="00FC451D" w:rsidRDefault="00AE03C1">
            <w:pPr>
              <w:pStyle w:val="TableParagraph"/>
              <w:spacing w:line="228" w:lineRule="exact"/>
              <w:ind w:left="2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1380" w:type="dxa"/>
          </w:tcPr>
          <w:p w:rsidR="00FC451D" w:rsidRDefault="00AE03C1">
            <w:pPr>
              <w:pStyle w:val="TableParagraph"/>
              <w:spacing w:line="228" w:lineRule="exact"/>
              <w:ind w:left="2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</w:tr>
      <w:tr w:rsidR="00FC451D">
        <w:trPr>
          <w:trHeight w:val="265"/>
        </w:trPr>
        <w:tc>
          <w:tcPr>
            <w:tcW w:w="1107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116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066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017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267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144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267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000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380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707"/>
        </w:tabs>
        <w:spacing w:line="276" w:lineRule="auto"/>
        <w:ind w:left="213" w:right="222" w:firstLine="0"/>
        <w:jc w:val="both"/>
        <w:rPr>
          <w:sz w:val="28"/>
        </w:rPr>
      </w:pPr>
      <w:r>
        <w:rPr>
          <w:sz w:val="28"/>
        </w:rPr>
        <w:t>Железнодорожные</w:t>
      </w:r>
      <w:r>
        <w:rPr>
          <w:spacing w:val="1"/>
          <w:sz w:val="28"/>
        </w:rPr>
        <w:t xml:space="preserve"> </w:t>
      </w:r>
      <w:r>
        <w:rPr>
          <w:sz w:val="28"/>
        </w:rPr>
        <w:t>пути,</w:t>
      </w:r>
      <w:r>
        <w:rPr>
          <w:spacing w:val="1"/>
          <w:sz w:val="28"/>
        </w:rPr>
        <w:t xml:space="preserve"> </w:t>
      </w:r>
      <w:r>
        <w:rPr>
          <w:sz w:val="28"/>
        </w:rPr>
        <w:t>выделенные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приема,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пропуска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 со взрывчатыми материалами (далее – ВМ), негабаритными грузами и для</w:t>
      </w:r>
      <w:r>
        <w:rPr>
          <w:spacing w:val="1"/>
          <w:sz w:val="28"/>
        </w:rPr>
        <w:t xml:space="preserve"> </w:t>
      </w:r>
      <w:r>
        <w:rPr>
          <w:sz w:val="28"/>
        </w:rPr>
        <w:t>стоянки</w:t>
      </w:r>
      <w:r>
        <w:rPr>
          <w:spacing w:val="-1"/>
          <w:sz w:val="28"/>
        </w:rPr>
        <w:t xml:space="preserve"> </w:t>
      </w:r>
      <w:r>
        <w:rPr>
          <w:sz w:val="28"/>
        </w:rPr>
        <w:t>вагонов</w:t>
      </w:r>
      <w:r>
        <w:rPr>
          <w:spacing w:val="-2"/>
          <w:sz w:val="28"/>
        </w:rPr>
        <w:t xml:space="preserve"> </w:t>
      </w:r>
      <w:r>
        <w:rPr>
          <w:sz w:val="28"/>
        </w:rPr>
        <w:t>с грузами</w:t>
      </w:r>
      <w:r>
        <w:rPr>
          <w:spacing w:val="2"/>
          <w:sz w:val="28"/>
        </w:rPr>
        <w:t xml:space="preserve"> </w:t>
      </w:r>
      <w:r>
        <w:rPr>
          <w:sz w:val="28"/>
        </w:rPr>
        <w:t>ВМ:</w:t>
      </w:r>
    </w:p>
    <w:p w:rsidR="00FC451D" w:rsidRDefault="00AE03C1">
      <w:pPr>
        <w:pStyle w:val="a4"/>
        <w:numPr>
          <w:ilvl w:val="2"/>
          <w:numId w:val="4"/>
        </w:numPr>
        <w:tabs>
          <w:tab w:val="left" w:pos="915"/>
        </w:tabs>
        <w:spacing w:line="276" w:lineRule="auto"/>
        <w:ind w:left="213" w:right="225" w:firstLine="0"/>
        <w:jc w:val="both"/>
        <w:rPr>
          <w:sz w:val="28"/>
        </w:rPr>
      </w:pPr>
      <w:r>
        <w:rPr>
          <w:sz w:val="28"/>
        </w:rPr>
        <w:t>Железнодорожные</w:t>
      </w:r>
      <w:r>
        <w:rPr>
          <w:spacing w:val="1"/>
          <w:sz w:val="28"/>
        </w:rPr>
        <w:t xml:space="preserve"> </w:t>
      </w:r>
      <w:r>
        <w:rPr>
          <w:sz w:val="28"/>
        </w:rPr>
        <w:t>пути,</w:t>
      </w:r>
      <w:r>
        <w:rPr>
          <w:spacing w:val="1"/>
          <w:sz w:val="28"/>
        </w:rPr>
        <w:t xml:space="preserve"> </w:t>
      </w:r>
      <w:r>
        <w:rPr>
          <w:sz w:val="28"/>
        </w:rPr>
        <w:t>выделенные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приема,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пропуска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-3"/>
          <w:sz w:val="28"/>
        </w:rPr>
        <w:t xml:space="preserve"> </w:t>
      </w:r>
      <w:r>
        <w:rPr>
          <w:sz w:val="28"/>
        </w:rPr>
        <w:t>с грузами ВМ:</w:t>
      </w:r>
    </w:p>
    <w:p w:rsidR="00FC451D" w:rsidRDefault="003D3E3A">
      <w:pPr>
        <w:pStyle w:val="a3"/>
        <w:ind w:left="213" w:firstLine="0"/>
        <w:jc w:val="left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38" style="width:486.1pt;height:20.55pt;mso-position-horizontal-relative:char;mso-position-vertical-relative:line" coordsize="9722,411">
            <v:shape id="_x0000_s1039" style="position:absolute;width:9722;height:411" coordsize="9722,411" path="m9722,r-19,l9703,19r,372l19,391,19,19r9684,l9703,,19,,,,,19,,391r,19l19,410r9684,l9722,410r,-19l9722,19r,-19xe" fillcolor="black" stroked="f">
              <v:path arrowok="t"/>
            </v:shape>
            <w10:wrap type="none"/>
            <w10:anchorlock/>
          </v:group>
        </w:pict>
      </w:r>
    </w:p>
    <w:p w:rsidR="00FC451D" w:rsidRDefault="00AE03C1">
      <w:pPr>
        <w:pStyle w:val="a4"/>
        <w:numPr>
          <w:ilvl w:val="2"/>
          <w:numId w:val="4"/>
        </w:numPr>
        <w:tabs>
          <w:tab w:val="left" w:pos="985"/>
        </w:tabs>
        <w:spacing w:line="280" w:lineRule="exact"/>
        <w:ind w:left="984"/>
        <w:rPr>
          <w:sz w:val="28"/>
        </w:rPr>
      </w:pPr>
      <w:r>
        <w:rPr>
          <w:sz w:val="28"/>
        </w:rPr>
        <w:t>Железнодорожные</w:t>
      </w:r>
      <w:r>
        <w:rPr>
          <w:spacing w:val="60"/>
          <w:sz w:val="28"/>
        </w:rPr>
        <w:t xml:space="preserve"> </w:t>
      </w:r>
      <w:r>
        <w:rPr>
          <w:sz w:val="28"/>
        </w:rPr>
        <w:t>пути,</w:t>
      </w:r>
      <w:r>
        <w:rPr>
          <w:spacing w:val="63"/>
          <w:sz w:val="28"/>
        </w:rPr>
        <w:t xml:space="preserve"> </w:t>
      </w:r>
      <w:r>
        <w:rPr>
          <w:sz w:val="28"/>
        </w:rPr>
        <w:t>предназначенные</w:t>
      </w:r>
      <w:r>
        <w:rPr>
          <w:spacing w:val="61"/>
          <w:sz w:val="28"/>
        </w:rPr>
        <w:t xml:space="preserve"> </w:t>
      </w:r>
      <w:r>
        <w:rPr>
          <w:sz w:val="28"/>
        </w:rPr>
        <w:t>для</w:t>
      </w:r>
      <w:r>
        <w:rPr>
          <w:spacing w:val="61"/>
          <w:sz w:val="28"/>
        </w:rPr>
        <w:t xml:space="preserve"> </w:t>
      </w:r>
      <w:r>
        <w:rPr>
          <w:sz w:val="28"/>
        </w:rPr>
        <w:t>стоянки</w:t>
      </w:r>
      <w:r>
        <w:rPr>
          <w:spacing w:val="63"/>
          <w:sz w:val="28"/>
        </w:rPr>
        <w:t xml:space="preserve"> </w:t>
      </w:r>
      <w:r>
        <w:rPr>
          <w:sz w:val="28"/>
        </w:rPr>
        <w:t>вне</w:t>
      </w:r>
      <w:r>
        <w:rPr>
          <w:spacing w:val="63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60"/>
          <w:sz w:val="28"/>
        </w:rPr>
        <w:t xml:space="preserve"> </w:t>
      </w:r>
      <w:r>
        <w:rPr>
          <w:sz w:val="28"/>
        </w:rPr>
        <w:t>вагонов</w:t>
      </w:r>
    </w:p>
    <w:p w:rsidR="00FC451D" w:rsidRDefault="003D3E3A">
      <w:pPr>
        <w:pStyle w:val="a3"/>
        <w:spacing w:before="47"/>
        <w:ind w:left="213" w:firstLine="0"/>
        <w:jc w:val="left"/>
      </w:pPr>
      <w:r>
        <w:pict>
          <v:shape id="_x0000_s1037" style="position:absolute;left:0;text-align:left;margin-left:49.7pt;margin-top:20.8pt;width:486.1pt;height:20.55pt;z-index:-15577088;mso-wrap-distance-left:0;mso-wrap-distance-right:0;mso-position-horizontal-relative:page" coordorigin="994,416" coordsize="9722,411" o:spt="100" adj="0,,0" path="m10716,807r-20,l1013,807r-19,l994,826r19,l10696,826r20,l10716,807xm10716,416r-20,l1013,416r-19,l994,435r,372l1013,807r,-372l10696,435r,372l10716,807r,-372l10716,416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 w:rsidR="00AE03C1">
        <w:t>с</w:t>
      </w:r>
      <w:r w:rsidR="00AE03C1">
        <w:rPr>
          <w:spacing w:val="-2"/>
        </w:rPr>
        <w:t xml:space="preserve"> </w:t>
      </w:r>
      <w:r w:rsidR="00AE03C1">
        <w:t>грузами</w:t>
      </w:r>
      <w:r w:rsidR="00AE03C1">
        <w:rPr>
          <w:spacing w:val="-1"/>
        </w:rPr>
        <w:t xml:space="preserve"> </w:t>
      </w:r>
      <w:r w:rsidR="00AE03C1">
        <w:t>ВМ</w:t>
      </w:r>
      <w:r w:rsidR="00AE03C1">
        <w:rPr>
          <w:spacing w:val="-3"/>
        </w:rPr>
        <w:t xml:space="preserve"> </w:t>
      </w:r>
      <w:r w:rsidR="00AE03C1">
        <w:t>и</w:t>
      </w:r>
      <w:r w:rsidR="00AE03C1">
        <w:rPr>
          <w:spacing w:val="-1"/>
        </w:rPr>
        <w:t xml:space="preserve"> </w:t>
      </w:r>
      <w:r w:rsidR="00AE03C1">
        <w:t>цистерн</w:t>
      </w:r>
      <w:r w:rsidR="00AE03C1">
        <w:rPr>
          <w:spacing w:val="-5"/>
        </w:rPr>
        <w:t xml:space="preserve"> </w:t>
      </w:r>
      <w:r w:rsidR="00AE03C1">
        <w:t>для</w:t>
      </w:r>
      <w:r w:rsidR="00AE03C1">
        <w:rPr>
          <w:spacing w:val="-1"/>
        </w:rPr>
        <w:t xml:space="preserve"> </w:t>
      </w:r>
      <w:r w:rsidR="00AE03C1">
        <w:t>перевозки</w:t>
      </w:r>
      <w:r w:rsidR="00AE03C1">
        <w:rPr>
          <w:spacing w:val="-5"/>
        </w:rPr>
        <w:t xml:space="preserve"> </w:t>
      </w:r>
      <w:r w:rsidR="00AE03C1">
        <w:t>сжиженных газов:</w:t>
      </w:r>
    </w:p>
    <w:p w:rsidR="00FC451D" w:rsidRDefault="00AE03C1">
      <w:pPr>
        <w:pStyle w:val="a4"/>
        <w:numPr>
          <w:ilvl w:val="2"/>
          <w:numId w:val="4"/>
        </w:numPr>
        <w:tabs>
          <w:tab w:val="left" w:pos="915"/>
        </w:tabs>
        <w:spacing w:line="297" w:lineRule="exact"/>
        <w:rPr>
          <w:sz w:val="28"/>
        </w:rPr>
      </w:pPr>
      <w:r>
        <w:rPr>
          <w:sz w:val="28"/>
        </w:rPr>
        <w:t>Железнодорожные</w:t>
      </w:r>
      <w:r>
        <w:rPr>
          <w:spacing w:val="33"/>
          <w:sz w:val="28"/>
        </w:rPr>
        <w:t xml:space="preserve"> </w:t>
      </w:r>
      <w:r>
        <w:rPr>
          <w:sz w:val="28"/>
        </w:rPr>
        <w:t>пути</w:t>
      </w:r>
      <w:r>
        <w:rPr>
          <w:spacing w:val="37"/>
          <w:sz w:val="28"/>
        </w:rPr>
        <w:t xml:space="preserve"> </w:t>
      </w:r>
      <w:r>
        <w:rPr>
          <w:sz w:val="28"/>
        </w:rPr>
        <w:t>(место),</w:t>
      </w:r>
      <w:r>
        <w:rPr>
          <w:spacing w:val="33"/>
          <w:sz w:val="28"/>
        </w:rPr>
        <w:t xml:space="preserve"> </w:t>
      </w:r>
      <w:r>
        <w:rPr>
          <w:sz w:val="28"/>
        </w:rPr>
        <w:t>предназначенные</w:t>
      </w:r>
      <w:r>
        <w:rPr>
          <w:spacing w:val="34"/>
          <w:sz w:val="28"/>
        </w:rPr>
        <w:t xml:space="preserve"> </w:t>
      </w:r>
      <w:r>
        <w:rPr>
          <w:sz w:val="28"/>
        </w:rPr>
        <w:t>для</w:t>
      </w:r>
      <w:r>
        <w:rPr>
          <w:spacing w:val="37"/>
          <w:sz w:val="28"/>
        </w:rPr>
        <w:t xml:space="preserve"> </w:t>
      </w:r>
      <w:r>
        <w:rPr>
          <w:sz w:val="28"/>
        </w:rPr>
        <w:t>ликвидации</w:t>
      </w:r>
      <w:r>
        <w:rPr>
          <w:spacing w:val="34"/>
          <w:sz w:val="28"/>
        </w:rPr>
        <w:t xml:space="preserve"> </w:t>
      </w:r>
      <w:r>
        <w:rPr>
          <w:sz w:val="28"/>
        </w:rPr>
        <w:t>аварийных</w:t>
      </w:r>
    </w:p>
    <w:p w:rsidR="00FC451D" w:rsidRDefault="00AE03C1">
      <w:pPr>
        <w:pStyle w:val="a3"/>
        <w:spacing w:before="47"/>
        <w:ind w:left="213" w:firstLine="0"/>
        <w:jc w:val="left"/>
      </w:pPr>
      <w:r>
        <w:t>ситуаций:</w:t>
      </w:r>
    </w:p>
    <w:p w:rsidR="00FC451D" w:rsidRDefault="00FC451D">
      <w:pPr>
        <w:sectPr w:rsidR="00FC451D" w:rsidSect="00C12005">
          <w:headerReference w:type="default" r:id="rId325"/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spacing w:before="10"/>
        <w:ind w:left="0" w:firstLine="0"/>
        <w:jc w:val="left"/>
        <w:rPr>
          <w:sz w:val="10"/>
        </w:rPr>
      </w:pPr>
    </w:p>
    <w:p w:rsidR="00FC451D" w:rsidRDefault="003D3E3A">
      <w:pPr>
        <w:pStyle w:val="a3"/>
        <w:ind w:left="213" w:firstLine="0"/>
        <w:jc w:val="left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35" style="width:486.1pt;height:20.55pt;mso-position-horizontal-relative:char;mso-position-vertical-relative:line" coordsize="9722,411">
            <v:shape id="_x0000_s1036" style="position:absolute;width:9722;height:411" coordsize="9722,411" path="m9722,r-19,l9703,19r,372l19,391,19,19r9684,l9703,,19,,,,,19,,391r,19l19,410r9684,l9722,410r,-19l9722,19r,-19xe" fillcolor="black" stroked="f">
              <v:path arrowok="t"/>
            </v:shape>
            <w10:wrap type="none"/>
            <w10:anchorlock/>
          </v:group>
        </w:pict>
      </w:r>
    </w:p>
    <w:p w:rsidR="00FC451D" w:rsidRDefault="00AE03C1">
      <w:pPr>
        <w:pStyle w:val="a4"/>
        <w:numPr>
          <w:ilvl w:val="2"/>
          <w:numId w:val="4"/>
        </w:numPr>
        <w:tabs>
          <w:tab w:val="left" w:pos="915"/>
        </w:tabs>
        <w:spacing w:line="281" w:lineRule="exact"/>
        <w:rPr>
          <w:sz w:val="28"/>
        </w:rPr>
      </w:pPr>
      <w:r>
        <w:rPr>
          <w:sz w:val="28"/>
        </w:rPr>
        <w:t>Железнодорожные</w:t>
      </w:r>
      <w:r>
        <w:rPr>
          <w:spacing w:val="5"/>
          <w:sz w:val="28"/>
        </w:rPr>
        <w:t xml:space="preserve"> </w:t>
      </w:r>
      <w:r>
        <w:rPr>
          <w:sz w:val="28"/>
        </w:rPr>
        <w:t>пути,</w:t>
      </w:r>
      <w:r>
        <w:rPr>
          <w:spacing w:val="8"/>
          <w:sz w:val="28"/>
        </w:rPr>
        <w:t xml:space="preserve"> </w:t>
      </w:r>
      <w:r>
        <w:rPr>
          <w:sz w:val="28"/>
        </w:rPr>
        <w:t>предназначенные</w:t>
      </w:r>
      <w:r>
        <w:rPr>
          <w:spacing w:val="6"/>
          <w:sz w:val="28"/>
        </w:rPr>
        <w:t xml:space="preserve"> </w:t>
      </w:r>
      <w:r>
        <w:rPr>
          <w:sz w:val="28"/>
        </w:rPr>
        <w:t>для</w:t>
      </w:r>
      <w:r>
        <w:rPr>
          <w:spacing w:val="5"/>
          <w:sz w:val="28"/>
        </w:rPr>
        <w:t xml:space="preserve"> </w:t>
      </w:r>
      <w:r>
        <w:rPr>
          <w:sz w:val="28"/>
        </w:rPr>
        <w:t>приема,</w:t>
      </w:r>
      <w:r>
        <w:rPr>
          <w:spacing w:val="7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6"/>
          <w:sz w:val="28"/>
        </w:rPr>
        <w:t xml:space="preserve"> </w:t>
      </w:r>
      <w:r>
        <w:rPr>
          <w:sz w:val="28"/>
        </w:rPr>
        <w:t>и</w:t>
      </w:r>
      <w:r>
        <w:rPr>
          <w:spacing w:val="5"/>
          <w:sz w:val="28"/>
        </w:rPr>
        <w:t xml:space="preserve"> </w:t>
      </w:r>
      <w:r>
        <w:rPr>
          <w:sz w:val="28"/>
        </w:rPr>
        <w:t>пропуска</w:t>
      </w:r>
    </w:p>
    <w:p w:rsidR="00FC451D" w:rsidRDefault="003D3E3A">
      <w:pPr>
        <w:pStyle w:val="a3"/>
        <w:spacing w:before="50"/>
        <w:ind w:left="213" w:firstLine="0"/>
        <w:jc w:val="left"/>
      </w:pPr>
      <w:r>
        <w:pict>
          <v:shape id="_x0000_s1034" style="position:absolute;left:0;text-align:left;margin-left:49.7pt;margin-top:20.8pt;width:486.1pt;height:20.55pt;z-index:-15576064;mso-wrap-distance-left:0;mso-wrap-distance-right:0;mso-position-horizontal-relative:page" coordorigin="994,416" coordsize="9722,411" o:spt="100" adj="0,,0" path="m10716,807r-20,l1013,807r-19,l994,826r19,l10696,826r20,l10716,807xm10716,416r-20,l1013,416r-19,l994,435r,372l1013,807r,-372l10696,435r,372l10716,807r,-372l10716,416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 w:rsidR="00AE03C1">
        <w:t>поездов</w:t>
      </w:r>
      <w:r w:rsidR="00AE03C1">
        <w:rPr>
          <w:spacing w:val="-6"/>
        </w:rPr>
        <w:t xml:space="preserve"> </w:t>
      </w:r>
      <w:r w:rsidR="00AE03C1">
        <w:t>с</w:t>
      </w:r>
      <w:r w:rsidR="00AE03C1">
        <w:rPr>
          <w:spacing w:val="-4"/>
        </w:rPr>
        <w:t xml:space="preserve"> </w:t>
      </w:r>
      <w:r w:rsidR="00AE03C1">
        <w:t>негабаритными</w:t>
      </w:r>
      <w:r w:rsidR="00AE03C1">
        <w:rPr>
          <w:spacing w:val="-3"/>
        </w:rPr>
        <w:t xml:space="preserve"> </w:t>
      </w:r>
      <w:r w:rsidR="00AE03C1">
        <w:t>грузами:</w:t>
      </w:r>
    </w:p>
    <w:p w:rsidR="00FC451D" w:rsidRDefault="00AE03C1">
      <w:pPr>
        <w:pStyle w:val="a4"/>
        <w:numPr>
          <w:ilvl w:val="1"/>
          <w:numId w:val="4"/>
        </w:numPr>
        <w:tabs>
          <w:tab w:val="left" w:pos="707"/>
        </w:tabs>
        <w:spacing w:line="297" w:lineRule="exact"/>
        <w:ind w:hanging="494"/>
        <w:rPr>
          <w:sz w:val="28"/>
        </w:rPr>
      </w:pPr>
      <w:r>
        <w:rPr>
          <w:sz w:val="28"/>
        </w:rPr>
        <w:t>Стрелочное</w:t>
      </w:r>
      <w:r>
        <w:rPr>
          <w:spacing w:val="-6"/>
          <w:sz w:val="28"/>
        </w:rPr>
        <w:t xml:space="preserve"> </w:t>
      </w:r>
      <w:r>
        <w:rPr>
          <w:sz w:val="28"/>
        </w:rPr>
        <w:t>хозяйство.</w:t>
      </w:r>
    </w:p>
    <w:p w:rsidR="00FC451D" w:rsidRDefault="00AE03C1">
      <w:pPr>
        <w:pStyle w:val="a4"/>
        <w:numPr>
          <w:ilvl w:val="2"/>
          <w:numId w:val="4"/>
        </w:numPr>
        <w:tabs>
          <w:tab w:val="left" w:pos="915"/>
        </w:tabs>
        <w:spacing w:before="47" w:after="58"/>
        <w:rPr>
          <w:sz w:val="28"/>
        </w:rPr>
      </w:pPr>
      <w:r>
        <w:rPr>
          <w:sz w:val="28"/>
        </w:rPr>
        <w:t>Централизованные</w:t>
      </w:r>
      <w:r>
        <w:rPr>
          <w:spacing w:val="-5"/>
          <w:sz w:val="28"/>
        </w:rPr>
        <w:t xml:space="preserve"> </w:t>
      </w:r>
      <w:r>
        <w:rPr>
          <w:sz w:val="28"/>
        </w:rPr>
        <w:t>стрелки: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934"/>
        <w:gridCol w:w="1646"/>
        <w:gridCol w:w="3490"/>
        <w:gridCol w:w="2189"/>
        <w:gridCol w:w="2107"/>
      </w:tblGrid>
      <w:tr w:rsidR="00FC451D">
        <w:trPr>
          <w:trHeight w:val="527"/>
        </w:trPr>
        <w:tc>
          <w:tcPr>
            <w:tcW w:w="934" w:type="dxa"/>
            <w:vMerge w:val="restart"/>
          </w:tcPr>
          <w:p w:rsidR="00FC451D" w:rsidRDefault="00AE03C1">
            <w:pPr>
              <w:pStyle w:val="TableParagraph"/>
              <w:spacing w:line="276" w:lineRule="auto"/>
              <w:ind w:left="177" w:right="104" w:hanging="36"/>
              <w:rPr>
                <w:sz w:val="20"/>
              </w:rPr>
            </w:pPr>
            <w:r>
              <w:rPr>
                <w:sz w:val="20"/>
              </w:rPr>
              <w:t>Номера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постов</w:t>
            </w:r>
          </w:p>
        </w:tc>
        <w:tc>
          <w:tcPr>
            <w:tcW w:w="1646" w:type="dxa"/>
            <w:vMerge w:val="restart"/>
          </w:tcPr>
          <w:p w:rsidR="00FC451D" w:rsidRDefault="00AE03C1">
            <w:pPr>
              <w:pStyle w:val="TableParagraph"/>
              <w:spacing w:line="276" w:lineRule="auto"/>
              <w:ind w:left="107" w:right="79" w:firstLine="9"/>
              <w:rPr>
                <w:sz w:val="20"/>
              </w:rPr>
            </w:pPr>
            <w:r>
              <w:rPr>
                <w:sz w:val="20"/>
              </w:rPr>
              <w:t>Номера стрелок,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входящих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пост</w:t>
            </w:r>
          </w:p>
        </w:tc>
        <w:tc>
          <w:tcPr>
            <w:tcW w:w="3490" w:type="dxa"/>
            <w:vMerge w:val="restart"/>
          </w:tcPr>
          <w:p w:rsidR="00FC451D" w:rsidRDefault="00AE03C1">
            <w:pPr>
              <w:pStyle w:val="TableParagraph"/>
              <w:spacing w:line="276" w:lineRule="auto"/>
              <w:ind w:left="948" w:right="370" w:hanging="555"/>
              <w:rPr>
                <w:sz w:val="20"/>
              </w:rPr>
            </w:pPr>
            <w:r>
              <w:rPr>
                <w:sz w:val="20"/>
              </w:rPr>
              <w:t>Должность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работника,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который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переводит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стрелки</w:t>
            </w:r>
          </w:p>
        </w:tc>
        <w:tc>
          <w:tcPr>
            <w:tcW w:w="4296" w:type="dxa"/>
            <w:gridSpan w:val="2"/>
          </w:tcPr>
          <w:p w:rsidR="00FC451D" w:rsidRDefault="00AE03C1">
            <w:pPr>
              <w:pStyle w:val="TableParagraph"/>
              <w:spacing w:line="225" w:lineRule="exact"/>
              <w:ind w:left="164" w:right="146"/>
              <w:jc w:val="center"/>
              <w:rPr>
                <w:sz w:val="20"/>
              </w:rPr>
            </w:pPr>
            <w:r>
              <w:rPr>
                <w:sz w:val="20"/>
              </w:rPr>
              <w:t>Порядок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убеждения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свободности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стрелки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</w:p>
          <w:p w:rsidR="00FC451D" w:rsidRDefault="00AE03C1">
            <w:pPr>
              <w:pStyle w:val="TableParagraph"/>
              <w:spacing w:before="34"/>
              <w:ind w:left="161" w:right="146"/>
              <w:jc w:val="center"/>
              <w:rPr>
                <w:sz w:val="20"/>
              </w:rPr>
            </w:pPr>
            <w:r>
              <w:rPr>
                <w:sz w:val="20"/>
              </w:rPr>
              <w:t>железнодорожного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подвижного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состава</w:t>
            </w:r>
          </w:p>
        </w:tc>
      </w:tr>
      <w:tr w:rsidR="00FC451D">
        <w:trPr>
          <w:trHeight w:val="1324"/>
        </w:trPr>
        <w:tc>
          <w:tcPr>
            <w:tcW w:w="934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1646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3490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2189" w:type="dxa"/>
          </w:tcPr>
          <w:p w:rsidR="00FC451D" w:rsidRDefault="00AE03C1">
            <w:pPr>
              <w:pStyle w:val="TableParagraph"/>
              <w:spacing w:line="276" w:lineRule="auto"/>
              <w:ind w:left="250" w:right="221" w:firstLine="136"/>
              <w:rPr>
                <w:sz w:val="20"/>
              </w:rPr>
            </w:pPr>
            <w:r>
              <w:rPr>
                <w:sz w:val="20"/>
              </w:rPr>
              <w:t>при нормальном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действии </w:t>
            </w:r>
            <w:r>
              <w:rPr>
                <w:sz w:val="20"/>
              </w:rPr>
              <w:t>устройств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железнодорожной</w:t>
            </w:r>
          </w:p>
          <w:p w:rsidR="00FC451D" w:rsidRDefault="00AE03C1">
            <w:pPr>
              <w:pStyle w:val="TableParagraph"/>
              <w:spacing w:line="229" w:lineRule="exact"/>
              <w:ind w:left="523"/>
              <w:rPr>
                <w:sz w:val="20"/>
              </w:rPr>
            </w:pPr>
            <w:r>
              <w:rPr>
                <w:sz w:val="20"/>
              </w:rPr>
              <w:t>автоматики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:rsidR="00FC451D" w:rsidRDefault="00AE03C1">
            <w:pPr>
              <w:pStyle w:val="TableParagraph"/>
              <w:spacing w:before="31"/>
              <w:ind w:left="499"/>
              <w:rPr>
                <w:sz w:val="20"/>
              </w:rPr>
            </w:pPr>
            <w:r>
              <w:rPr>
                <w:sz w:val="20"/>
              </w:rPr>
              <w:t>телемеханики</w:t>
            </w:r>
          </w:p>
        </w:tc>
        <w:tc>
          <w:tcPr>
            <w:tcW w:w="2107" w:type="dxa"/>
          </w:tcPr>
          <w:p w:rsidR="00FC451D" w:rsidRDefault="00AE03C1">
            <w:pPr>
              <w:pStyle w:val="TableParagraph"/>
              <w:spacing w:line="276" w:lineRule="auto"/>
              <w:ind w:left="238" w:right="211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при </w:t>
            </w:r>
            <w:r>
              <w:rPr>
                <w:sz w:val="20"/>
              </w:rPr>
              <w:t>неисправности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устройств</w:t>
            </w:r>
          </w:p>
          <w:p w:rsidR="00FC451D" w:rsidRDefault="00AE03C1">
            <w:pPr>
              <w:pStyle w:val="TableParagraph"/>
              <w:spacing w:line="276" w:lineRule="auto"/>
              <w:ind w:left="238" w:right="211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железнодорожной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автоматики и</w:t>
            </w:r>
          </w:p>
          <w:p w:rsidR="00FC451D" w:rsidRDefault="00AE03C1">
            <w:pPr>
              <w:pStyle w:val="TableParagraph"/>
              <w:spacing w:line="230" w:lineRule="exact"/>
              <w:ind w:left="233" w:right="211"/>
              <w:jc w:val="center"/>
              <w:rPr>
                <w:sz w:val="20"/>
              </w:rPr>
            </w:pPr>
            <w:r>
              <w:rPr>
                <w:sz w:val="20"/>
              </w:rPr>
              <w:t>телемеханики</w:t>
            </w:r>
          </w:p>
        </w:tc>
      </w:tr>
      <w:tr w:rsidR="00FC451D">
        <w:trPr>
          <w:trHeight w:val="263"/>
        </w:trPr>
        <w:tc>
          <w:tcPr>
            <w:tcW w:w="934" w:type="dxa"/>
          </w:tcPr>
          <w:p w:rsidR="00FC451D" w:rsidRDefault="00AE03C1">
            <w:pPr>
              <w:pStyle w:val="TableParagraph"/>
              <w:spacing w:line="225" w:lineRule="exact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646" w:type="dxa"/>
          </w:tcPr>
          <w:p w:rsidR="00FC451D" w:rsidRDefault="00AE03C1">
            <w:pPr>
              <w:pStyle w:val="TableParagraph"/>
              <w:spacing w:line="225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3490" w:type="dxa"/>
          </w:tcPr>
          <w:p w:rsidR="00FC451D" w:rsidRDefault="00AE03C1">
            <w:pPr>
              <w:pStyle w:val="TableParagraph"/>
              <w:spacing w:line="225" w:lineRule="exact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189" w:type="dxa"/>
          </w:tcPr>
          <w:p w:rsidR="00FC451D" w:rsidRDefault="00AE03C1">
            <w:pPr>
              <w:pStyle w:val="TableParagraph"/>
              <w:spacing w:line="225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2107" w:type="dxa"/>
          </w:tcPr>
          <w:p w:rsidR="00FC451D" w:rsidRDefault="00AE03C1">
            <w:pPr>
              <w:pStyle w:val="TableParagraph"/>
              <w:spacing w:line="225" w:lineRule="exact"/>
              <w:ind w:left="2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</w:tr>
      <w:tr w:rsidR="00FC451D">
        <w:trPr>
          <w:trHeight w:val="265"/>
        </w:trPr>
        <w:tc>
          <w:tcPr>
            <w:tcW w:w="934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646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3490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189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107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2"/>
          <w:numId w:val="4"/>
        </w:numPr>
        <w:tabs>
          <w:tab w:val="left" w:pos="915"/>
        </w:tabs>
        <w:spacing w:after="48"/>
        <w:rPr>
          <w:sz w:val="28"/>
        </w:rPr>
      </w:pPr>
      <w:r>
        <w:rPr>
          <w:sz w:val="28"/>
        </w:rPr>
        <w:t>Централизованные</w:t>
      </w:r>
      <w:r>
        <w:rPr>
          <w:spacing w:val="-4"/>
          <w:sz w:val="28"/>
        </w:rPr>
        <w:t xml:space="preserve"> </w:t>
      </w:r>
      <w:r>
        <w:rPr>
          <w:sz w:val="28"/>
        </w:rPr>
        <w:t>стрелки,</w:t>
      </w:r>
      <w:r>
        <w:rPr>
          <w:spacing w:val="-4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-3"/>
          <w:sz w:val="28"/>
        </w:rPr>
        <w:t xml:space="preserve"> </w:t>
      </w:r>
      <w:r>
        <w:rPr>
          <w:sz w:val="28"/>
        </w:rPr>
        <w:t>можно</w:t>
      </w:r>
      <w:r>
        <w:rPr>
          <w:spacing w:val="-2"/>
          <w:sz w:val="28"/>
        </w:rPr>
        <w:t xml:space="preserve"> </w:t>
      </w:r>
      <w:r>
        <w:rPr>
          <w:sz w:val="28"/>
        </w:rPr>
        <w:t>передавать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местное</w:t>
      </w:r>
      <w:r>
        <w:rPr>
          <w:spacing w:val="-3"/>
          <w:sz w:val="28"/>
        </w:rPr>
        <w:t xml:space="preserve"> </w:t>
      </w:r>
      <w:r>
        <w:rPr>
          <w:sz w:val="28"/>
        </w:rPr>
        <w:t>управление: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277"/>
        <w:gridCol w:w="2086"/>
        <w:gridCol w:w="3096"/>
        <w:gridCol w:w="1959"/>
        <w:gridCol w:w="1949"/>
      </w:tblGrid>
      <w:tr w:rsidR="00FC451D">
        <w:trPr>
          <w:trHeight w:val="529"/>
        </w:trPr>
        <w:tc>
          <w:tcPr>
            <w:tcW w:w="1277" w:type="dxa"/>
            <w:vMerge w:val="restart"/>
          </w:tcPr>
          <w:p w:rsidR="00FC451D" w:rsidRDefault="00AE03C1">
            <w:pPr>
              <w:pStyle w:val="TableParagraph"/>
              <w:spacing w:line="276" w:lineRule="auto"/>
              <w:ind w:left="220" w:right="203"/>
              <w:jc w:val="center"/>
              <w:rPr>
                <w:sz w:val="20"/>
              </w:rPr>
            </w:pPr>
            <w:r>
              <w:rPr>
                <w:sz w:val="20"/>
              </w:rPr>
              <w:t>Номера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постов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(колонок)</w:t>
            </w:r>
          </w:p>
        </w:tc>
        <w:tc>
          <w:tcPr>
            <w:tcW w:w="2086" w:type="dxa"/>
            <w:vMerge w:val="restart"/>
          </w:tcPr>
          <w:p w:rsidR="00FC451D" w:rsidRDefault="00AE03C1">
            <w:pPr>
              <w:pStyle w:val="TableParagraph"/>
              <w:spacing w:line="276" w:lineRule="auto"/>
              <w:ind w:left="93" w:right="71" w:firstLine="242"/>
              <w:rPr>
                <w:sz w:val="20"/>
              </w:rPr>
            </w:pPr>
            <w:r>
              <w:rPr>
                <w:sz w:val="20"/>
              </w:rPr>
              <w:t>Номера стрелок,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управляемых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постов</w:t>
            </w:r>
          </w:p>
          <w:p w:rsidR="00FC451D" w:rsidRDefault="00AE03C1">
            <w:pPr>
              <w:pStyle w:val="TableParagraph"/>
              <w:spacing w:line="229" w:lineRule="exact"/>
              <w:ind w:left="623"/>
              <w:rPr>
                <w:sz w:val="20"/>
              </w:rPr>
            </w:pPr>
            <w:r>
              <w:rPr>
                <w:sz w:val="20"/>
              </w:rPr>
              <w:t>(колонок)</w:t>
            </w:r>
          </w:p>
        </w:tc>
        <w:tc>
          <w:tcPr>
            <w:tcW w:w="3096" w:type="dxa"/>
            <w:vMerge w:val="restart"/>
          </w:tcPr>
          <w:p w:rsidR="00FC451D" w:rsidRDefault="00AE03C1">
            <w:pPr>
              <w:pStyle w:val="TableParagraph"/>
              <w:spacing w:line="276" w:lineRule="auto"/>
              <w:ind w:left="751" w:right="157" w:hanging="555"/>
              <w:rPr>
                <w:sz w:val="20"/>
              </w:rPr>
            </w:pPr>
            <w:r>
              <w:rPr>
                <w:sz w:val="20"/>
              </w:rPr>
              <w:t>Должность работника, который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переводит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стрелки</w:t>
            </w:r>
          </w:p>
        </w:tc>
        <w:tc>
          <w:tcPr>
            <w:tcW w:w="3908" w:type="dxa"/>
            <w:gridSpan w:val="2"/>
          </w:tcPr>
          <w:p w:rsidR="00FC451D" w:rsidRDefault="00AE03C1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Порядок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убеждения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свободности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стрелок</w:t>
            </w:r>
          </w:p>
          <w:p w:rsidR="00FC451D" w:rsidRDefault="00AE03C1">
            <w:pPr>
              <w:pStyle w:val="TableParagraph"/>
              <w:spacing w:before="34"/>
              <w:ind w:left="132"/>
              <w:rPr>
                <w:sz w:val="20"/>
              </w:rPr>
            </w:pPr>
            <w:r>
              <w:rPr>
                <w:sz w:val="20"/>
              </w:rPr>
              <w:t>от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железнодорожного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подвижного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состава</w:t>
            </w:r>
          </w:p>
        </w:tc>
      </w:tr>
      <w:tr w:rsidR="00FC451D">
        <w:trPr>
          <w:trHeight w:val="1321"/>
        </w:trPr>
        <w:tc>
          <w:tcPr>
            <w:tcW w:w="1277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2086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3096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1959" w:type="dxa"/>
          </w:tcPr>
          <w:p w:rsidR="00FC451D" w:rsidRDefault="00AE03C1">
            <w:pPr>
              <w:pStyle w:val="TableParagraph"/>
              <w:spacing w:line="276" w:lineRule="auto"/>
              <w:ind w:left="137" w:right="104" w:firstLine="136"/>
              <w:rPr>
                <w:sz w:val="20"/>
              </w:rPr>
            </w:pPr>
            <w:r>
              <w:rPr>
                <w:sz w:val="20"/>
              </w:rPr>
              <w:t>при нормальном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действии </w:t>
            </w:r>
            <w:r>
              <w:rPr>
                <w:sz w:val="20"/>
              </w:rPr>
              <w:t>устройств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железнодорожной</w:t>
            </w:r>
          </w:p>
          <w:p w:rsidR="00FC451D" w:rsidRDefault="00AE03C1">
            <w:pPr>
              <w:pStyle w:val="TableParagraph"/>
              <w:ind w:left="408"/>
              <w:rPr>
                <w:sz w:val="20"/>
              </w:rPr>
            </w:pPr>
            <w:r>
              <w:rPr>
                <w:sz w:val="20"/>
              </w:rPr>
              <w:t>автоматики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:rsidR="00FC451D" w:rsidRDefault="00AE03C1">
            <w:pPr>
              <w:pStyle w:val="TableParagraph"/>
              <w:spacing w:before="30"/>
              <w:ind w:left="384"/>
              <w:rPr>
                <w:sz w:val="20"/>
              </w:rPr>
            </w:pPr>
            <w:r>
              <w:rPr>
                <w:sz w:val="20"/>
              </w:rPr>
              <w:t>телемеханики</w:t>
            </w:r>
          </w:p>
        </w:tc>
        <w:tc>
          <w:tcPr>
            <w:tcW w:w="1949" w:type="dxa"/>
          </w:tcPr>
          <w:p w:rsidR="00FC451D" w:rsidRDefault="00AE03C1">
            <w:pPr>
              <w:pStyle w:val="TableParagraph"/>
              <w:spacing w:line="278" w:lineRule="auto"/>
              <w:ind w:left="48" w:right="28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при неисправности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устройств</w:t>
            </w:r>
          </w:p>
          <w:p w:rsidR="00FC451D" w:rsidRDefault="00AE03C1">
            <w:pPr>
              <w:pStyle w:val="TableParagraph"/>
              <w:spacing w:line="276" w:lineRule="auto"/>
              <w:ind w:left="48" w:right="28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железнодорожной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автоматики и</w:t>
            </w:r>
          </w:p>
          <w:p w:rsidR="00FC451D" w:rsidRDefault="00AE03C1">
            <w:pPr>
              <w:pStyle w:val="TableParagraph"/>
              <w:spacing w:line="229" w:lineRule="exact"/>
              <w:ind w:left="45" w:right="30"/>
              <w:jc w:val="center"/>
              <w:rPr>
                <w:sz w:val="20"/>
              </w:rPr>
            </w:pPr>
            <w:r>
              <w:rPr>
                <w:sz w:val="20"/>
              </w:rPr>
              <w:t>телемеханики</w:t>
            </w:r>
          </w:p>
        </w:tc>
      </w:tr>
      <w:tr w:rsidR="00FC451D">
        <w:trPr>
          <w:trHeight w:val="265"/>
        </w:trPr>
        <w:tc>
          <w:tcPr>
            <w:tcW w:w="1277" w:type="dxa"/>
          </w:tcPr>
          <w:p w:rsidR="00FC451D" w:rsidRDefault="00AE03C1">
            <w:pPr>
              <w:pStyle w:val="TableParagraph"/>
              <w:spacing w:line="228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086" w:type="dxa"/>
          </w:tcPr>
          <w:p w:rsidR="00FC451D" w:rsidRDefault="00AE03C1">
            <w:pPr>
              <w:pStyle w:val="TableParagraph"/>
              <w:spacing w:line="228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3096" w:type="dxa"/>
          </w:tcPr>
          <w:p w:rsidR="00FC451D" w:rsidRDefault="00AE03C1">
            <w:pPr>
              <w:pStyle w:val="TableParagraph"/>
              <w:spacing w:line="228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959" w:type="dxa"/>
          </w:tcPr>
          <w:p w:rsidR="00FC451D" w:rsidRDefault="00AE03C1">
            <w:pPr>
              <w:pStyle w:val="TableParagraph"/>
              <w:spacing w:line="228" w:lineRule="exact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949" w:type="dxa"/>
          </w:tcPr>
          <w:p w:rsidR="00FC451D" w:rsidRDefault="00AE03C1">
            <w:pPr>
              <w:pStyle w:val="TableParagraph"/>
              <w:spacing w:line="228" w:lineRule="exact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</w:tr>
      <w:tr w:rsidR="00FC451D">
        <w:trPr>
          <w:trHeight w:val="265"/>
        </w:trPr>
        <w:tc>
          <w:tcPr>
            <w:tcW w:w="1277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086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3096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959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949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2"/>
          <w:numId w:val="4"/>
        </w:numPr>
        <w:tabs>
          <w:tab w:val="left" w:pos="915"/>
        </w:tabs>
        <w:spacing w:after="45"/>
        <w:rPr>
          <w:sz w:val="28"/>
        </w:rPr>
      </w:pPr>
      <w:r>
        <w:rPr>
          <w:sz w:val="28"/>
        </w:rPr>
        <w:t>Нецентрализованные</w:t>
      </w:r>
      <w:r>
        <w:rPr>
          <w:spacing w:val="-6"/>
          <w:sz w:val="28"/>
        </w:rPr>
        <w:t xml:space="preserve"> </w:t>
      </w:r>
      <w:r>
        <w:rPr>
          <w:sz w:val="28"/>
        </w:rPr>
        <w:t>стрелки: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922"/>
        <w:gridCol w:w="854"/>
        <w:gridCol w:w="1378"/>
        <w:gridCol w:w="1514"/>
        <w:gridCol w:w="1286"/>
        <w:gridCol w:w="3206"/>
        <w:gridCol w:w="1204"/>
      </w:tblGrid>
      <w:tr w:rsidR="00FC451D">
        <w:trPr>
          <w:trHeight w:val="1057"/>
        </w:trPr>
        <w:tc>
          <w:tcPr>
            <w:tcW w:w="922" w:type="dxa"/>
          </w:tcPr>
          <w:p w:rsidR="00FC451D" w:rsidRDefault="00FC451D">
            <w:pPr>
              <w:pStyle w:val="TableParagraph"/>
              <w:spacing w:before="11"/>
            </w:pPr>
          </w:p>
          <w:p w:rsidR="00FC451D" w:rsidRDefault="00AE03C1">
            <w:pPr>
              <w:pStyle w:val="TableParagraph"/>
              <w:spacing w:line="276" w:lineRule="auto"/>
              <w:ind w:left="110" w:firstLine="24"/>
              <w:rPr>
                <w:sz w:val="20"/>
              </w:rPr>
            </w:pPr>
            <w:r>
              <w:rPr>
                <w:sz w:val="20"/>
              </w:rPr>
              <w:t>Номера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районов</w:t>
            </w:r>
          </w:p>
        </w:tc>
        <w:tc>
          <w:tcPr>
            <w:tcW w:w="854" w:type="dxa"/>
          </w:tcPr>
          <w:p w:rsidR="00FC451D" w:rsidRDefault="00FC451D">
            <w:pPr>
              <w:pStyle w:val="TableParagraph"/>
              <w:spacing w:before="11"/>
            </w:pPr>
          </w:p>
          <w:p w:rsidR="00FC451D" w:rsidRDefault="00AE03C1">
            <w:pPr>
              <w:pStyle w:val="TableParagraph"/>
              <w:spacing w:line="276" w:lineRule="auto"/>
              <w:ind w:left="136" w:right="65" w:hanging="36"/>
              <w:rPr>
                <w:sz w:val="20"/>
              </w:rPr>
            </w:pPr>
            <w:r>
              <w:rPr>
                <w:sz w:val="20"/>
              </w:rPr>
              <w:t>Номера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постов</w:t>
            </w:r>
          </w:p>
        </w:tc>
        <w:tc>
          <w:tcPr>
            <w:tcW w:w="1378" w:type="dxa"/>
          </w:tcPr>
          <w:p w:rsidR="00FC451D" w:rsidRDefault="00AE03C1">
            <w:pPr>
              <w:pStyle w:val="TableParagraph"/>
              <w:spacing w:line="278" w:lineRule="auto"/>
              <w:ind w:left="333" w:right="312" w:firstLine="2"/>
              <w:jc w:val="center"/>
              <w:rPr>
                <w:sz w:val="20"/>
              </w:rPr>
            </w:pPr>
            <w:r>
              <w:rPr>
                <w:sz w:val="20"/>
              </w:rPr>
              <w:t>Номера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стрелок,</w:t>
            </w:r>
          </w:p>
          <w:p w:rsidR="00FC451D" w:rsidRDefault="00AE03C1">
            <w:pPr>
              <w:pStyle w:val="TableParagraph"/>
              <w:spacing w:line="227" w:lineRule="exact"/>
              <w:ind w:left="174" w:right="153"/>
              <w:jc w:val="center"/>
              <w:rPr>
                <w:sz w:val="20"/>
              </w:rPr>
            </w:pPr>
            <w:r>
              <w:rPr>
                <w:sz w:val="20"/>
              </w:rPr>
              <w:t>входящих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</w:p>
          <w:p w:rsidR="00FC451D" w:rsidRDefault="00AE03C1">
            <w:pPr>
              <w:pStyle w:val="TableParagraph"/>
              <w:spacing w:before="31"/>
              <w:ind w:left="170" w:right="153"/>
              <w:jc w:val="center"/>
              <w:rPr>
                <w:sz w:val="20"/>
              </w:rPr>
            </w:pPr>
            <w:r>
              <w:rPr>
                <w:sz w:val="20"/>
              </w:rPr>
              <w:t>пост</w:t>
            </w:r>
          </w:p>
        </w:tc>
        <w:tc>
          <w:tcPr>
            <w:tcW w:w="1514" w:type="dxa"/>
          </w:tcPr>
          <w:p w:rsidR="00FC451D" w:rsidRDefault="00AE03C1">
            <w:pPr>
              <w:pStyle w:val="TableParagraph"/>
              <w:spacing w:before="129" w:line="276" w:lineRule="auto"/>
              <w:ind w:left="239" w:right="219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Нормальное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положение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стрелок</w:t>
            </w:r>
          </w:p>
        </w:tc>
        <w:tc>
          <w:tcPr>
            <w:tcW w:w="1286" w:type="dxa"/>
          </w:tcPr>
          <w:p w:rsidR="00FC451D" w:rsidRDefault="00AE03C1">
            <w:pPr>
              <w:pStyle w:val="TableParagraph"/>
              <w:spacing w:before="129" w:line="276" w:lineRule="auto"/>
              <w:ind w:left="207" w:right="183" w:hanging="1"/>
              <w:jc w:val="center"/>
              <w:rPr>
                <w:sz w:val="20"/>
              </w:rPr>
            </w:pPr>
            <w:r>
              <w:rPr>
                <w:sz w:val="20"/>
              </w:rPr>
              <w:t>Система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запирания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стрелок</w:t>
            </w:r>
          </w:p>
        </w:tc>
        <w:tc>
          <w:tcPr>
            <w:tcW w:w="3206" w:type="dxa"/>
          </w:tcPr>
          <w:p w:rsidR="00FC451D" w:rsidRDefault="00FC451D">
            <w:pPr>
              <w:pStyle w:val="TableParagraph"/>
              <w:spacing w:before="11"/>
            </w:pPr>
          </w:p>
          <w:p w:rsidR="00FC451D" w:rsidRDefault="00AE03C1">
            <w:pPr>
              <w:pStyle w:val="TableParagraph"/>
              <w:spacing w:line="276" w:lineRule="auto"/>
              <w:ind w:left="30" w:right="4" w:firstLine="124"/>
              <w:rPr>
                <w:sz w:val="20"/>
              </w:rPr>
            </w:pPr>
            <w:r>
              <w:rPr>
                <w:sz w:val="20"/>
              </w:rPr>
              <w:t>Должность работника, у которого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хранятся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ключи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запертых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стрелок</w:t>
            </w:r>
          </w:p>
        </w:tc>
        <w:tc>
          <w:tcPr>
            <w:tcW w:w="1204" w:type="dxa"/>
          </w:tcPr>
          <w:p w:rsidR="00FC451D" w:rsidRDefault="00FC451D">
            <w:pPr>
              <w:pStyle w:val="TableParagraph"/>
              <w:spacing w:before="11"/>
            </w:pPr>
          </w:p>
          <w:p w:rsidR="00FC451D" w:rsidRDefault="00AE03C1">
            <w:pPr>
              <w:pStyle w:val="TableParagraph"/>
              <w:spacing w:line="276" w:lineRule="auto"/>
              <w:ind w:left="271" w:right="88" w:hanging="149"/>
              <w:rPr>
                <w:sz w:val="20"/>
              </w:rPr>
            </w:pPr>
            <w:r>
              <w:rPr>
                <w:spacing w:val="-1"/>
                <w:sz w:val="20"/>
              </w:rPr>
              <w:t>Освещение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стрелок</w:t>
            </w:r>
          </w:p>
        </w:tc>
      </w:tr>
      <w:tr w:rsidR="00FC451D">
        <w:trPr>
          <w:trHeight w:val="265"/>
        </w:trPr>
        <w:tc>
          <w:tcPr>
            <w:tcW w:w="922" w:type="dxa"/>
          </w:tcPr>
          <w:p w:rsidR="00FC451D" w:rsidRDefault="00AE03C1">
            <w:pPr>
              <w:pStyle w:val="TableParagraph"/>
              <w:spacing w:line="228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854" w:type="dxa"/>
          </w:tcPr>
          <w:p w:rsidR="00FC451D" w:rsidRDefault="00AE03C1">
            <w:pPr>
              <w:pStyle w:val="TableParagraph"/>
              <w:spacing w:line="228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378" w:type="dxa"/>
          </w:tcPr>
          <w:p w:rsidR="00FC451D" w:rsidRDefault="00AE03C1">
            <w:pPr>
              <w:pStyle w:val="TableParagraph"/>
              <w:spacing w:line="228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514" w:type="dxa"/>
          </w:tcPr>
          <w:p w:rsidR="00FC451D" w:rsidRDefault="00AE03C1">
            <w:pPr>
              <w:pStyle w:val="TableParagraph"/>
              <w:spacing w:line="228" w:lineRule="exact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286" w:type="dxa"/>
          </w:tcPr>
          <w:p w:rsidR="00FC451D" w:rsidRDefault="00AE03C1">
            <w:pPr>
              <w:pStyle w:val="TableParagraph"/>
              <w:spacing w:line="228" w:lineRule="exact"/>
              <w:ind w:left="2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3206" w:type="dxa"/>
          </w:tcPr>
          <w:p w:rsidR="00FC451D" w:rsidRDefault="00AE03C1">
            <w:pPr>
              <w:pStyle w:val="TableParagraph"/>
              <w:spacing w:line="228" w:lineRule="exact"/>
              <w:ind w:left="2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204" w:type="dxa"/>
          </w:tcPr>
          <w:p w:rsidR="00FC451D" w:rsidRDefault="00AE03C1">
            <w:pPr>
              <w:pStyle w:val="TableParagraph"/>
              <w:spacing w:line="228" w:lineRule="exact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 w:rsidR="00FC451D">
        <w:trPr>
          <w:trHeight w:val="265"/>
        </w:trPr>
        <w:tc>
          <w:tcPr>
            <w:tcW w:w="922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854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37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514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286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3206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204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2"/>
          <w:numId w:val="4"/>
        </w:numPr>
        <w:tabs>
          <w:tab w:val="left" w:pos="915"/>
          <w:tab w:val="left" w:pos="3728"/>
          <w:tab w:val="left" w:pos="4932"/>
          <w:tab w:val="left" w:pos="5331"/>
          <w:tab w:val="left" w:pos="6567"/>
          <w:tab w:val="left" w:pos="9050"/>
          <w:tab w:val="left" w:pos="10285"/>
        </w:tabs>
        <w:spacing w:line="276" w:lineRule="auto"/>
        <w:ind w:left="213" w:right="223" w:firstLine="0"/>
        <w:rPr>
          <w:sz w:val="28"/>
        </w:rPr>
      </w:pPr>
      <w:r>
        <w:rPr>
          <w:sz w:val="28"/>
        </w:rPr>
        <w:t>Нецентрализованные</w:t>
      </w:r>
      <w:r>
        <w:rPr>
          <w:sz w:val="28"/>
        </w:rPr>
        <w:tab/>
        <w:t>стрелки</w:t>
      </w:r>
      <w:r>
        <w:rPr>
          <w:sz w:val="28"/>
        </w:rPr>
        <w:tab/>
        <w:t>в</w:t>
      </w:r>
      <w:r>
        <w:rPr>
          <w:sz w:val="28"/>
        </w:rPr>
        <w:tab/>
        <w:t>районах</w:t>
      </w:r>
      <w:r>
        <w:rPr>
          <w:sz w:val="28"/>
        </w:rPr>
        <w:tab/>
        <w:t>железнодорожных</w:t>
      </w:r>
      <w:r>
        <w:rPr>
          <w:sz w:val="28"/>
        </w:rPr>
        <w:tab/>
        <w:t>станций</w:t>
      </w:r>
      <w:r>
        <w:rPr>
          <w:sz w:val="28"/>
        </w:rPr>
        <w:tab/>
        <w:t>не</w:t>
      </w:r>
      <w:r>
        <w:rPr>
          <w:spacing w:val="-67"/>
          <w:sz w:val="28"/>
        </w:rPr>
        <w:t xml:space="preserve"> </w:t>
      </w:r>
      <w:r>
        <w:rPr>
          <w:sz w:val="28"/>
        </w:rPr>
        <w:t>обслуживаемых дежурными</w:t>
      </w:r>
      <w:r>
        <w:rPr>
          <w:spacing w:val="3"/>
          <w:sz w:val="28"/>
        </w:rPr>
        <w:t xml:space="preserve"> </w:t>
      </w:r>
      <w:r>
        <w:rPr>
          <w:sz w:val="28"/>
        </w:rPr>
        <w:t>стрелочного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поста: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718"/>
        <w:gridCol w:w="869"/>
        <w:gridCol w:w="1066"/>
        <w:gridCol w:w="1267"/>
        <w:gridCol w:w="1647"/>
        <w:gridCol w:w="1315"/>
        <w:gridCol w:w="2074"/>
        <w:gridCol w:w="1411"/>
      </w:tblGrid>
      <w:tr w:rsidR="00FC451D">
        <w:trPr>
          <w:trHeight w:val="2116"/>
        </w:trPr>
        <w:tc>
          <w:tcPr>
            <w:tcW w:w="718" w:type="dxa"/>
          </w:tcPr>
          <w:p w:rsidR="00FC451D" w:rsidRDefault="00FC451D">
            <w:pPr>
              <w:pStyle w:val="TableParagraph"/>
            </w:pPr>
          </w:p>
          <w:p w:rsidR="00FC451D" w:rsidRDefault="00FC451D">
            <w:pPr>
              <w:pStyle w:val="TableParagraph"/>
            </w:pPr>
          </w:p>
          <w:p w:rsidR="00FC451D" w:rsidRDefault="00FC451D">
            <w:pPr>
              <w:pStyle w:val="TableParagraph"/>
              <w:spacing w:before="10"/>
              <w:rPr>
                <w:sz w:val="24"/>
              </w:rPr>
            </w:pPr>
          </w:p>
          <w:p w:rsidR="00FC451D" w:rsidRDefault="00AE03C1">
            <w:pPr>
              <w:pStyle w:val="TableParagraph"/>
              <w:spacing w:line="276" w:lineRule="auto"/>
              <w:ind w:left="9" w:right="-29" w:firstLine="24"/>
              <w:rPr>
                <w:sz w:val="20"/>
              </w:rPr>
            </w:pPr>
            <w:r>
              <w:rPr>
                <w:sz w:val="20"/>
              </w:rPr>
              <w:t>Номера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районов</w:t>
            </w:r>
          </w:p>
        </w:tc>
        <w:tc>
          <w:tcPr>
            <w:tcW w:w="869" w:type="dxa"/>
          </w:tcPr>
          <w:p w:rsidR="00FC451D" w:rsidRDefault="00FC451D">
            <w:pPr>
              <w:pStyle w:val="TableParagraph"/>
            </w:pPr>
          </w:p>
          <w:p w:rsidR="00FC451D" w:rsidRDefault="00FC451D">
            <w:pPr>
              <w:pStyle w:val="TableParagraph"/>
              <w:spacing w:before="11"/>
              <w:rPr>
                <w:sz w:val="23"/>
              </w:rPr>
            </w:pPr>
          </w:p>
          <w:p w:rsidR="00FC451D" w:rsidRDefault="00AE03C1">
            <w:pPr>
              <w:pStyle w:val="TableParagraph"/>
              <w:spacing w:line="276" w:lineRule="auto"/>
              <w:ind w:left="9" w:right="-30" w:firstLine="98"/>
              <w:rPr>
                <w:sz w:val="20"/>
              </w:rPr>
            </w:pPr>
            <w:r>
              <w:rPr>
                <w:sz w:val="20"/>
              </w:rPr>
              <w:t>Номера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стрелок,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входящих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районы</w:t>
            </w:r>
          </w:p>
        </w:tc>
        <w:tc>
          <w:tcPr>
            <w:tcW w:w="1066" w:type="dxa"/>
          </w:tcPr>
          <w:p w:rsidR="00FC451D" w:rsidRDefault="00FC451D">
            <w:pPr>
              <w:pStyle w:val="TableParagraph"/>
            </w:pPr>
          </w:p>
          <w:p w:rsidR="00FC451D" w:rsidRDefault="00FC451D">
            <w:pPr>
              <w:pStyle w:val="TableParagraph"/>
            </w:pPr>
          </w:p>
          <w:p w:rsidR="00FC451D" w:rsidRDefault="00AE03C1">
            <w:pPr>
              <w:pStyle w:val="TableParagraph"/>
              <w:spacing w:before="154" w:line="276" w:lineRule="auto"/>
              <w:ind w:left="9" w:right="-15"/>
              <w:jc w:val="center"/>
              <w:rPr>
                <w:sz w:val="20"/>
              </w:rPr>
            </w:pPr>
            <w:r>
              <w:rPr>
                <w:sz w:val="20"/>
              </w:rPr>
              <w:t>Нормальное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положение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стрелок</w:t>
            </w:r>
          </w:p>
        </w:tc>
        <w:tc>
          <w:tcPr>
            <w:tcW w:w="1267" w:type="dxa"/>
          </w:tcPr>
          <w:p w:rsidR="00FC451D" w:rsidRDefault="00FC451D">
            <w:pPr>
              <w:pStyle w:val="TableParagraph"/>
            </w:pPr>
          </w:p>
          <w:p w:rsidR="00FC451D" w:rsidRDefault="00FC451D">
            <w:pPr>
              <w:pStyle w:val="TableParagraph"/>
            </w:pPr>
          </w:p>
          <w:p w:rsidR="00FC451D" w:rsidRDefault="00AE03C1">
            <w:pPr>
              <w:pStyle w:val="TableParagraph"/>
              <w:spacing w:before="154" w:line="276" w:lineRule="auto"/>
              <w:ind w:left="196" w:right="175" w:hanging="1"/>
              <w:jc w:val="center"/>
              <w:rPr>
                <w:sz w:val="20"/>
              </w:rPr>
            </w:pPr>
            <w:r>
              <w:rPr>
                <w:sz w:val="20"/>
              </w:rPr>
              <w:t>Система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запирания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стрелок</w:t>
            </w:r>
          </w:p>
        </w:tc>
        <w:tc>
          <w:tcPr>
            <w:tcW w:w="1647" w:type="dxa"/>
          </w:tcPr>
          <w:p w:rsidR="00FC451D" w:rsidRDefault="00FC451D">
            <w:pPr>
              <w:pStyle w:val="TableParagraph"/>
            </w:pPr>
          </w:p>
          <w:p w:rsidR="00FC451D" w:rsidRDefault="00FC451D">
            <w:pPr>
              <w:pStyle w:val="TableParagraph"/>
              <w:spacing w:before="11"/>
              <w:rPr>
                <w:sz w:val="23"/>
              </w:rPr>
            </w:pPr>
          </w:p>
          <w:p w:rsidR="00FC451D" w:rsidRDefault="00AE03C1">
            <w:pPr>
              <w:pStyle w:val="TableParagraph"/>
              <w:spacing w:line="276" w:lineRule="auto"/>
              <w:ind w:left="359" w:right="329" w:hanging="10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Должность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работника,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который</w:t>
            </w:r>
          </w:p>
          <w:p w:rsidR="00FC451D" w:rsidRDefault="00AE03C1">
            <w:pPr>
              <w:pStyle w:val="TableParagraph"/>
              <w:spacing w:line="229" w:lineRule="exact"/>
              <w:ind w:left="26"/>
              <w:jc w:val="both"/>
              <w:rPr>
                <w:sz w:val="20"/>
              </w:rPr>
            </w:pPr>
            <w:r>
              <w:rPr>
                <w:sz w:val="20"/>
              </w:rPr>
              <w:t>переводит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стрелки</w:t>
            </w:r>
          </w:p>
        </w:tc>
        <w:tc>
          <w:tcPr>
            <w:tcW w:w="1315" w:type="dxa"/>
          </w:tcPr>
          <w:p w:rsidR="00FC451D" w:rsidRDefault="00AE03C1">
            <w:pPr>
              <w:pStyle w:val="TableParagraph"/>
              <w:spacing w:line="276" w:lineRule="auto"/>
              <w:ind w:left="193" w:right="163" w:hanging="10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Должность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работника,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который</w:t>
            </w:r>
          </w:p>
          <w:p w:rsidR="00FC451D" w:rsidRDefault="00AE03C1">
            <w:pPr>
              <w:pStyle w:val="TableParagraph"/>
              <w:spacing w:line="276" w:lineRule="auto"/>
              <w:ind w:left="47" w:right="27" w:hanging="2"/>
              <w:jc w:val="center"/>
              <w:rPr>
                <w:sz w:val="20"/>
              </w:rPr>
            </w:pPr>
            <w:r>
              <w:rPr>
                <w:sz w:val="20"/>
              </w:rPr>
              <w:t>осуществляет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техническое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обслуживание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очистку</w:t>
            </w:r>
          </w:p>
          <w:p w:rsidR="00FC451D" w:rsidRDefault="00AE03C1">
            <w:pPr>
              <w:pStyle w:val="TableParagraph"/>
              <w:ind w:left="305" w:right="288"/>
              <w:jc w:val="center"/>
              <w:rPr>
                <w:sz w:val="20"/>
              </w:rPr>
            </w:pPr>
            <w:r>
              <w:rPr>
                <w:sz w:val="20"/>
              </w:rPr>
              <w:t>стрелок</w:t>
            </w:r>
          </w:p>
        </w:tc>
        <w:tc>
          <w:tcPr>
            <w:tcW w:w="2074" w:type="dxa"/>
          </w:tcPr>
          <w:p w:rsidR="00FC451D" w:rsidRDefault="00FC451D">
            <w:pPr>
              <w:pStyle w:val="TableParagraph"/>
            </w:pPr>
          </w:p>
          <w:p w:rsidR="00FC451D" w:rsidRDefault="00FC451D">
            <w:pPr>
              <w:pStyle w:val="TableParagraph"/>
              <w:spacing w:before="11"/>
              <w:rPr>
                <w:sz w:val="23"/>
              </w:rPr>
            </w:pPr>
          </w:p>
          <w:p w:rsidR="00FC451D" w:rsidRDefault="00AE03C1">
            <w:pPr>
              <w:pStyle w:val="TableParagraph"/>
              <w:spacing w:line="276" w:lineRule="auto"/>
              <w:ind w:left="71" w:right="57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Должность </w:t>
            </w:r>
            <w:r>
              <w:rPr>
                <w:sz w:val="20"/>
              </w:rPr>
              <w:t>работника,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 которого хранятся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ключи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запертых</w:t>
            </w:r>
          </w:p>
          <w:p w:rsidR="00FC451D" w:rsidRDefault="00AE03C1">
            <w:pPr>
              <w:pStyle w:val="TableParagraph"/>
              <w:spacing w:line="229" w:lineRule="exact"/>
              <w:ind w:left="70" w:right="57"/>
              <w:jc w:val="center"/>
              <w:rPr>
                <w:sz w:val="20"/>
              </w:rPr>
            </w:pPr>
            <w:r>
              <w:rPr>
                <w:sz w:val="20"/>
              </w:rPr>
              <w:t>стрелок</w:t>
            </w:r>
          </w:p>
        </w:tc>
        <w:tc>
          <w:tcPr>
            <w:tcW w:w="1411" w:type="dxa"/>
          </w:tcPr>
          <w:p w:rsidR="00FC451D" w:rsidRDefault="00FC451D">
            <w:pPr>
              <w:pStyle w:val="TableParagraph"/>
            </w:pPr>
          </w:p>
          <w:p w:rsidR="00FC451D" w:rsidRDefault="00FC451D">
            <w:pPr>
              <w:pStyle w:val="TableParagraph"/>
            </w:pPr>
          </w:p>
          <w:p w:rsidR="00FC451D" w:rsidRDefault="00FC451D">
            <w:pPr>
              <w:pStyle w:val="TableParagraph"/>
              <w:spacing w:before="10"/>
              <w:rPr>
                <w:sz w:val="24"/>
              </w:rPr>
            </w:pPr>
          </w:p>
          <w:p w:rsidR="00FC451D" w:rsidRDefault="00AE03C1">
            <w:pPr>
              <w:pStyle w:val="TableParagraph"/>
              <w:spacing w:line="276" w:lineRule="auto"/>
              <w:ind w:left="374" w:right="192" w:hanging="149"/>
              <w:rPr>
                <w:sz w:val="20"/>
              </w:rPr>
            </w:pPr>
            <w:r>
              <w:rPr>
                <w:spacing w:val="-1"/>
                <w:sz w:val="20"/>
              </w:rPr>
              <w:t>Освещение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стрелок</w:t>
            </w:r>
          </w:p>
        </w:tc>
      </w:tr>
      <w:tr w:rsidR="00FC451D">
        <w:trPr>
          <w:trHeight w:val="265"/>
        </w:trPr>
        <w:tc>
          <w:tcPr>
            <w:tcW w:w="718" w:type="dxa"/>
          </w:tcPr>
          <w:p w:rsidR="00FC451D" w:rsidRDefault="00AE03C1">
            <w:pPr>
              <w:pStyle w:val="TableParagraph"/>
              <w:spacing w:line="228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869" w:type="dxa"/>
          </w:tcPr>
          <w:p w:rsidR="00FC451D" w:rsidRDefault="00AE03C1">
            <w:pPr>
              <w:pStyle w:val="TableParagraph"/>
              <w:spacing w:line="228" w:lineRule="exact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066" w:type="dxa"/>
          </w:tcPr>
          <w:p w:rsidR="00FC451D" w:rsidRDefault="00AE03C1">
            <w:pPr>
              <w:pStyle w:val="TableParagraph"/>
              <w:spacing w:line="228" w:lineRule="exact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267" w:type="dxa"/>
          </w:tcPr>
          <w:p w:rsidR="00FC451D" w:rsidRDefault="00AE03C1">
            <w:pPr>
              <w:pStyle w:val="TableParagraph"/>
              <w:spacing w:line="228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647" w:type="dxa"/>
          </w:tcPr>
          <w:p w:rsidR="00FC451D" w:rsidRDefault="00AE03C1">
            <w:pPr>
              <w:pStyle w:val="TableParagraph"/>
              <w:spacing w:line="228" w:lineRule="exact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315" w:type="dxa"/>
          </w:tcPr>
          <w:p w:rsidR="00FC451D" w:rsidRDefault="00AE03C1">
            <w:pPr>
              <w:pStyle w:val="TableParagraph"/>
              <w:spacing w:line="228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2074" w:type="dxa"/>
          </w:tcPr>
          <w:p w:rsidR="00FC451D" w:rsidRDefault="00AE03C1">
            <w:pPr>
              <w:pStyle w:val="TableParagraph"/>
              <w:spacing w:line="228" w:lineRule="exact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411" w:type="dxa"/>
          </w:tcPr>
          <w:p w:rsidR="00FC451D" w:rsidRDefault="00AE03C1">
            <w:pPr>
              <w:pStyle w:val="TableParagraph"/>
              <w:spacing w:line="228" w:lineRule="exact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</w:tr>
      <w:tr w:rsidR="00FC451D">
        <w:trPr>
          <w:trHeight w:val="263"/>
        </w:trPr>
        <w:tc>
          <w:tcPr>
            <w:tcW w:w="71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869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066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267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647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315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074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411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707"/>
          <w:tab w:val="left" w:pos="1830"/>
          <w:tab w:val="left" w:pos="2906"/>
          <w:tab w:val="left" w:pos="4328"/>
          <w:tab w:val="left" w:pos="5208"/>
          <w:tab w:val="left" w:pos="7280"/>
          <w:tab w:val="left" w:pos="8971"/>
          <w:tab w:val="left" w:pos="9337"/>
        </w:tabs>
        <w:spacing w:line="278" w:lineRule="auto"/>
        <w:ind w:left="213" w:right="229" w:firstLine="0"/>
        <w:rPr>
          <w:sz w:val="28"/>
        </w:rPr>
      </w:pPr>
      <w:r>
        <w:rPr>
          <w:sz w:val="28"/>
        </w:rPr>
        <w:t>Районы</w:t>
      </w:r>
      <w:r>
        <w:rPr>
          <w:sz w:val="28"/>
        </w:rPr>
        <w:tab/>
        <w:t>работы</w:t>
      </w:r>
      <w:r>
        <w:rPr>
          <w:sz w:val="28"/>
        </w:rPr>
        <w:tab/>
        <w:t>оператора</w:t>
      </w:r>
      <w:r>
        <w:rPr>
          <w:sz w:val="28"/>
        </w:rPr>
        <w:tab/>
        <w:t>поста</w:t>
      </w:r>
      <w:r>
        <w:rPr>
          <w:sz w:val="28"/>
        </w:rPr>
        <w:tab/>
        <w:t>централизации,</w:t>
      </w:r>
      <w:r>
        <w:rPr>
          <w:sz w:val="28"/>
        </w:rPr>
        <w:tab/>
        <w:t>сигналистов</w:t>
      </w:r>
      <w:r>
        <w:rPr>
          <w:sz w:val="28"/>
        </w:rPr>
        <w:tab/>
        <w:t>и</w:t>
      </w:r>
      <w:r>
        <w:rPr>
          <w:sz w:val="28"/>
        </w:rPr>
        <w:tab/>
      </w:r>
      <w:r>
        <w:rPr>
          <w:spacing w:val="-1"/>
          <w:sz w:val="28"/>
        </w:rPr>
        <w:t>дежурных</w:t>
      </w:r>
      <w:r>
        <w:rPr>
          <w:spacing w:val="-67"/>
          <w:sz w:val="28"/>
        </w:rPr>
        <w:t xml:space="preserve"> </w:t>
      </w:r>
      <w:r>
        <w:rPr>
          <w:sz w:val="28"/>
        </w:rPr>
        <w:t>стрелочных постов: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2084"/>
        <w:gridCol w:w="5690"/>
        <w:gridCol w:w="2595"/>
      </w:tblGrid>
      <w:tr w:rsidR="00FC451D">
        <w:trPr>
          <w:trHeight w:val="529"/>
        </w:trPr>
        <w:tc>
          <w:tcPr>
            <w:tcW w:w="2084" w:type="dxa"/>
          </w:tcPr>
          <w:p w:rsidR="00FC451D" w:rsidRDefault="00AE03C1">
            <w:pPr>
              <w:pStyle w:val="TableParagraph"/>
              <w:spacing w:line="221" w:lineRule="exact"/>
              <w:ind w:left="39" w:right="22"/>
              <w:jc w:val="center"/>
              <w:rPr>
                <w:sz w:val="20"/>
              </w:rPr>
            </w:pPr>
            <w:r>
              <w:rPr>
                <w:sz w:val="20"/>
              </w:rPr>
              <w:t>Районы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работы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:rsidR="00FC451D" w:rsidRDefault="00AE03C1">
            <w:pPr>
              <w:pStyle w:val="TableParagraph"/>
              <w:spacing w:before="34"/>
              <w:ind w:left="39" w:right="25"/>
              <w:jc w:val="center"/>
              <w:rPr>
                <w:sz w:val="20"/>
              </w:rPr>
            </w:pPr>
            <w:r>
              <w:rPr>
                <w:sz w:val="20"/>
              </w:rPr>
              <w:t>должности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работников</w:t>
            </w:r>
          </w:p>
        </w:tc>
        <w:tc>
          <w:tcPr>
            <w:tcW w:w="5690" w:type="dxa"/>
          </w:tcPr>
          <w:p w:rsidR="00FC451D" w:rsidRDefault="00AE03C1">
            <w:pPr>
              <w:pStyle w:val="TableParagraph"/>
              <w:spacing w:line="221" w:lineRule="exact"/>
              <w:ind w:left="768" w:right="753"/>
              <w:jc w:val="center"/>
              <w:rPr>
                <w:sz w:val="20"/>
              </w:rPr>
            </w:pPr>
            <w:r>
              <w:rPr>
                <w:sz w:val="20"/>
              </w:rPr>
              <w:t>Должность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работника, 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которого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подчинении</w:t>
            </w:r>
          </w:p>
          <w:p w:rsidR="00FC451D" w:rsidRDefault="00AE03C1">
            <w:pPr>
              <w:pStyle w:val="TableParagraph"/>
              <w:spacing w:before="34"/>
              <w:ind w:left="765" w:right="753"/>
              <w:jc w:val="center"/>
              <w:rPr>
                <w:sz w:val="20"/>
              </w:rPr>
            </w:pPr>
            <w:r>
              <w:rPr>
                <w:sz w:val="20"/>
              </w:rPr>
              <w:t>находятся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операторы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постов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централизации,</w:t>
            </w:r>
          </w:p>
        </w:tc>
        <w:tc>
          <w:tcPr>
            <w:tcW w:w="2595" w:type="dxa"/>
          </w:tcPr>
          <w:p w:rsidR="00FC451D" w:rsidRDefault="00AE03C1">
            <w:pPr>
              <w:pStyle w:val="TableParagraph"/>
              <w:spacing w:line="221" w:lineRule="exact"/>
              <w:ind w:left="69" w:right="52"/>
              <w:jc w:val="center"/>
              <w:rPr>
                <w:sz w:val="20"/>
              </w:rPr>
            </w:pPr>
            <w:r>
              <w:rPr>
                <w:sz w:val="20"/>
              </w:rPr>
              <w:t>Основные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обязанности,</w:t>
            </w:r>
          </w:p>
          <w:p w:rsidR="00FC451D" w:rsidRDefault="00AE03C1">
            <w:pPr>
              <w:pStyle w:val="TableParagraph"/>
              <w:spacing w:before="34"/>
              <w:ind w:left="69" w:right="56"/>
              <w:jc w:val="center"/>
              <w:rPr>
                <w:sz w:val="20"/>
              </w:rPr>
            </w:pPr>
            <w:r>
              <w:rPr>
                <w:sz w:val="20"/>
              </w:rPr>
              <w:t>возложенные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работников</w:t>
            </w:r>
          </w:p>
        </w:tc>
      </w:tr>
    </w:tbl>
    <w:p w:rsidR="00FC451D" w:rsidRDefault="00FC451D">
      <w:pPr>
        <w:jc w:val="center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spacing w:before="10"/>
        <w:ind w:left="0" w:firstLine="0"/>
        <w:jc w:val="left"/>
        <w:rPr>
          <w:sz w:val="10"/>
        </w:rPr>
      </w:pP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2084"/>
        <w:gridCol w:w="5690"/>
        <w:gridCol w:w="2595"/>
      </w:tblGrid>
      <w:tr w:rsidR="00FC451D">
        <w:trPr>
          <w:trHeight w:val="265"/>
        </w:trPr>
        <w:tc>
          <w:tcPr>
            <w:tcW w:w="2084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5690" w:type="dxa"/>
          </w:tcPr>
          <w:p w:rsidR="00FC451D" w:rsidRDefault="00AE03C1">
            <w:pPr>
              <w:pStyle w:val="TableParagraph"/>
              <w:spacing w:line="228" w:lineRule="exact"/>
              <w:ind w:left="765" w:right="753"/>
              <w:jc w:val="center"/>
              <w:rPr>
                <w:sz w:val="20"/>
              </w:rPr>
            </w:pPr>
            <w:r>
              <w:rPr>
                <w:sz w:val="20"/>
              </w:rPr>
              <w:t>сигналисты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дежурные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стрелочных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постов</w:t>
            </w:r>
          </w:p>
        </w:tc>
        <w:tc>
          <w:tcPr>
            <w:tcW w:w="2595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  <w:tr w:rsidR="00FC451D">
        <w:trPr>
          <w:trHeight w:val="265"/>
        </w:trPr>
        <w:tc>
          <w:tcPr>
            <w:tcW w:w="2084" w:type="dxa"/>
          </w:tcPr>
          <w:p w:rsidR="00FC451D" w:rsidRDefault="00AE03C1">
            <w:pPr>
              <w:pStyle w:val="TableParagraph"/>
              <w:spacing w:line="225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5690" w:type="dxa"/>
          </w:tcPr>
          <w:p w:rsidR="00FC451D" w:rsidRDefault="00AE03C1">
            <w:pPr>
              <w:pStyle w:val="TableParagraph"/>
              <w:spacing w:line="225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595" w:type="dxa"/>
          </w:tcPr>
          <w:p w:rsidR="00FC451D" w:rsidRDefault="00AE03C1">
            <w:pPr>
              <w:pStyle w:val="TableParagraph"/>
              <w:spacing w:line="225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</w:tr>
      <w:tr w:rsidR="00FC451D">
        <w:trPr>
          <w:trHeight w:val="263"/>
        </w:trPr>
        <w:tc>
          <w:tcPr>
            <w:tcW w:w="2084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5690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595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707"/>
        </w:tabs>
        <w:spacing w:line="278" w:lineRule="auto"/>
        <w:ind w:left="213" w:right="227" w:firstLine="0"/>
        <w:rPr>
          <w:sz w:val="28"/>
        </w:rPr>
      </w:pPr>
      <w:r>
        <w:rPr>
          <w:sz w:val="28"/>
        </w:rPr>
        <w:t>Места</w:t>
      </w:r>
      <w:r>
        <w:rPr>
          <w:spacing w:val="55"/>
          <w:sz w:val="28"/>
        </w:rPr>
        <w:t xml:space="preserve"> </w:t>
      </w:r>
      <w:r>
        <w:rPr>
          <w:sz w:val="28"/>
        </w:rPr>
        <w:t>хранения</w:t>
      </w:r>
      <w:r>
        <w:rPr>
          <w:spacing w:val="57"/>
          <w:sz w:val="28"/>
        </w:rPr>
        <w:t xml:space="preserve"> </w:t>
      </w:r>
      <w:r>
        <w:rPr>
          <w:sz w:val="28"/>
        </w:rPr>
        <w:t>инвентаря,</w:t>
      </w:r>
      <w:r>
        <w:rPr>
          <w:spacing w:val="57"/>
          <w:sz w:val="28"/>
        </w:rPr>
        <w:t xml:space="preserve"> </w:t>
      </w:r>
      <w:r>
        <w:rPr>
          <w:sz w:val="28"/>
        </w:rPr>
        <w:t>применяемого</w:t>
      </w:r>
      <w:r>
        <w:rPr>
          <w:spacing w:val="56"/>
          <w:sz w:val="28"/>
        </w:rPr>
        <w:t xml:space="preserve"> </w:t>
      </w:r>
      <w:r>
        <w:rPr>
          <w:sz w:val="28"/>
        </w:rPr>
        <w:t>при</w:t>
      </w:r>
      <w:r>
        <w:rPr>
          <w:spacing w:val="58"/>
          <w:sz w:val="28"/>
        </w:rPr>
        <w:t xml:space="preserve"> </w:t>
      </w:r>
      <w:r>
        <w:rPr>
          <w:sz w:val="28"/>
        </w:rPr>
        <w:t>нарушении</w:t>
      </w:r>
      <w:r>
        <w:rPr>
          <w:spacing w:val="55"/>
          <w:sz w:val="28"/>
        </w:rPr>
        <w:t xml:space="preserve"> </w:t>
      </w:r>
      <w:r>
        <w:rPr>
          <w:sz w:val="28"/>
        </w:rPr>
        <w:t>нормальной</w:t>
      </w:r>
      <w:r>
        <w:rPr>
          <w:spacing w:val="55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67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-3"/>
          <w:sz w:val="28"/>
        </w:rPr>
        <w:t xml:space="preserve"> </w:t>
      </w:r>
      <w:r>
        <w:rPr>
          <w:sz w:val="28"/>
        </w:rPr>
        <w:t>железнодорожной автоматики и</w:t>
      </w:r>
      <w:r>
        <w:rPr>
          <w:spacing w:val="-1"/>
          <w:sz w:val="28"/>
        </w:rPr>
        <w:t xml:space="preserve"> </w:t>
      </w:r>
      <w:r>
        <w:rPr>
          <w:sz w:val="28"/>
        </w:rPr>
        <w:t>телемеханики.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4923"/>
        <w:gridCol w:w="3154"/>
        <w:gridCol w:w="2289"/>
      </w:tblGrid>
      <w:tr w:rsidR="00FC451D">
        <w:trPr>
          <w:trHeight w:val="265"/>
        </w:trPr>
        <w:tc>
          <w:tcPr>
            <w:tcW w:w="4923" w:type="dxa"/>
          </w:tcPr>
          <w:p w:rsidR="00FC451D" w:rsidRDefault="00AE03C1">
            <w:pPr>
              <w:pStyle w:val="TableParagraph"/>
              <w:spacing w:line="220" w:lineRule="exact"/>
              <w:ind w:left="1355" w:right="1340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инвентаря</w:t>
            </w:r>
          </w:p>
        </w:tc>
        <w:tc>
          <w:tcPr>
            <w:tcW w:w="3154" w:type="dxa"/>
          </w:tcPr>
          <w:p w:rsidR="00FC451D" w:rsidRDefault="00AE03C1">
            <w:pPr>
              <w:pStyle w:val="TableParagraph"/>
              <w:spacing w:line="220" w:lineRule="exact"/>
              <w:ind w:left="865" w:right="848"/>
              <w:jc w:val="center"/>
              <w:rPr>
                <w:sz w:val="20"/>
              </w:rPr>
            </w:pPr>
            <w:r>
              <w:rPr>
                <w:sz w:val="20"/>
              </w:rPr>
              <w:t>Место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хранения</w:t>
            </w:r>
          </w:p>
        </w:tc>
        <w:tc>
          <w:tcPr>
            <w:tcW w:w="2289" w:type="dxa"/>
          </w:tcPr>
          <w:p w:rsidR="00FC451D" w:rsidRDefault="00AE03C1">
            <w:pPr>
              <w:pStyle w:val="TableParagraph"/>
              <w:spacing w:line="220" w:lineRule="exact"/>
              <w:ind w:left="624" w:right="604"/>
              <w:jc w:val="center"/>
              <w:rPr>
                <w:sz w:val="20"/>
              </w:rPr>
            </w:pPr>
            <w:r>
              <w:rPr>
                <w:sz w:val="20"/>
              </w:rPr>
              <w:t>Количество</w:t>
            </w:r>
          </w:p>
        </w:tc>
      </w:tr>
      <w:tr w:rsidR="00FC451D">
        <w:trPr>
          <w:trHeight w:val="263"/>
        </w:trPr>
        <w:tc>
          <w:tcPr>
            <w:tcW w:w="4923" w:type="dxa"/>
          </w:tcPr>
          <w:p w:rsidR="00FC451D" w:rsidRDefault="00AE03C1">
            <w:pPr>
              <w:pStyle w:val="TableParagraph"/>
              <w:spacing w:line="220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154" w:type="dxa"/>
          </w:tcPr>
          <w:p w:rsidR="00FC451D" w:rsidRDefault="00AE03C1">
            <w:pPr>
              <w:pStyle w:val="TableParagraph"/>
              <w:spacing w:line="220" w:lineRule="exact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289" w:type="dxa"/>
          </w:tcPr>
          <w:p w:rsidR="00FC451D" w:rsidRDefault="00AE03C1">
            <w:pPr>
              <w:pStyle w:val="TableParagraph"/>
              <w:spacing w:line="220" w:lineRule="exact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</w:tr>
      <w:tr w:rsidR="00FC451D">
        <w:trPr>
          <w:trHeight w:val="265"/>
        </w:trPr>
        <w:tc>
          <w:tcPr>
            <w:tcW w:w="4923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3154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289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846"/>
        </w:tabs>
        <w:spacing w:after="42"/>
        <w:ind w:left="845" w:hanging="633"/>
        <w:rPr>
          <w:sz w:val="28"/>
        </w:rPr>
      </w:pPr>
      <w:r>
        <w:rPr>
          <w:sz w:val="28"/>
        </w:rPr>
        <w:t>Сортировочные</w:t>
      </w:r>
      <w:r>
        <w:rPr>
          <w:spacing w:val="-4"/>
          <w:sz w:val="28"/>
        </w:rPr>
        <w:t xml:space="preserve"> </w:t>
      </w:r>
      <w:r>
        <w:rPr>
          <w:sz w:val="28"/>
        </w:rPr>
        <w:t>горки,</w:t>
      </w:r>
      <w:r>
        <w:rPr>
          <w:spacing w:val="-5"/>
          <w:sz w:val="28"/>
        </w:rPr>
        <w:t xml:space="preserve"> </w:t>
      </w:r>
      <w:r>
        <w:rPr>
          <w:sz w:val="28"/>
        </w:rPr>
        <w:t>вытяжные</w:t>
      </w:r>
      <w:r>
        <w:rPr>
          <w:spacing w:val="-6"/>
          <w:sz w:val="28"/>
        </w:rPr>
        <w:t xml:space="preserve"> </w:t>
      </w:r>
      <w:r>
        <w:rPr>
          <w:sz w:val="28"/>
        </w:rPr>
        <w:t>железнодорожные</w:t>
      </w:r>
      <w:r>
        <w:rPr>
          <w:spacing w:val="-7"/>
          <w:sz w:val="28"/>
        </w:rPr>
        <w:t xml:space="preserve"> </w:t>
      </w:r>
      <w:r>
        <w:rPr>
          <w:sz w:val="28"/>
        </w:rPr>
        <w:t>пути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их</w:t>
      </w:r>
      <w:r>
        <w:rPr>
          <w:spacing w:val="-2"/>
          <w:sz w:val="28"/>
        </w:rPr>
        <w:t xml:space="preserve"> </w:t>
      </w:r>
      <w:r>
        <w:rPr>
          <w:sz w:val="28"/>
        </w:rPr>
        <w:t>оборудование:</w:t>
      </w: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067"/>
        <w:gridCol w:w="2617"/>
        <w:gridCol w:w="978"/>
        <w:gridCol w:w="1148"/>
        <w:gridCol w:w="1698"/>
        <w:gridCol w:w="2060"/>
      </w:tblGrid>
      <w:tr w:rsidR="00FC451D">
        <w:trPr>
          <w:trHeight w:val="266"/>
        </w:trPr>
        <w:tc>
          <w:tcPr>
            <w:tcW w:w="2067" w:type="dxa"/>
            <w:vMerge w:val="restart"/>
          </w:tcPr>
          <w:p w:rsidR="00FC451D" w:rsidRDefault="00AE03C1">
            <w:pPr>
              <w:pStyle w:val="TableParagraph"/>
              <w:spacing w:line="225" w:lineRule="exact"/>
              <w:ind w:left="350" w:firstLine="60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</w:p>
          <w:p w:rsidR="00FC451D" w:rsidRDefault="00AE03C1">
            <w:pPr>
              <w:pStyle w:val="TableParagraph"/>
              <w:spacing w:before="6" w:line="260" w:lineRule="atLeast"/>
              <w:ind w:left="561" w:right="334" w:hanging="212"/>
              <w:rPr>
                <w:sz w:val="20"/>
              </w:rPr>
            </w:pPr>
            <w:r>
              <w:rPr>
                <w:spacing w:val="-1"/>
                <w:sz w:val="20"/>
              </w:rPr>
              <w:t>сортировочного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устройства</w:t>
            </w:r>
          </w:p>
        </w:tc>
        <w:tc>
          <w:tcPr>
            <w:tcW w:w="2617" w:type="dxa"/>
            <w:vMerge w:val="restart"/>
          </w:tcPr>
          <w:p w:rsidR="00FC451D" w:rsidRDefault="00AE03C1">
            <w:pPr>
              <w:pStyle w:val="TableParagraph"/>
              <w:spacing w:line="225" w:lineRule="exact"/>
              <w:ind w:left="227" w:hanging="8"/>
              <w:rPr>
                <w:sz w:val="20"/>
              </w:rPr>
            </w:pPr>
            <w:r>
              <w:rPr>
                <w:sz w:val="20"/>
              </w:rPr>
              <w:t>Направления,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которые</w:t>
            </w:r>
          </w:p>
          <w:p w:rsidR="00FC451D" w:rsidRDefault="00AE03C1">
            <w:pPr>
              <w:pStyle w:val="TableParagraph"/>
              <w:spacing w:before="6" w:line="260" w:lineRule="atLeast"/>
              <w:ind w:left="835" w:right="208" w:hanging="608"/>
              <w:rPr>
                <w:sz w:val="20"/>
              </w:rPr>
            </w:pPr>
            <w:r>
              <w:rPr>
                <w:sz w:val="20"/>
              </w:rPr>
              <w:t>работают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сортировочные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устройства</w:t>
            </w:r>
          </w:p>
        </w:tc>
        <w:tc>
          <w:tcPr>
            <w:tcW w:w="3824" w:type="dxa"/>
            <w:gridSpan w:val="3"/>
          </w:tcPr>
          <w:p w:rsidR="00FC451D" w:rsidRDefault="00AE03C1">
            <w:pPr>
              <w:pStyle w:val="TableParagraph"/>
              <w:spacing w:line="225" w:lineRule="exact"/>
              <w:ind w:left="561"/>
              <w:rPr>
                <w:sz w:val="20"/>
              </w:rPr>
            </w:pPr>
            <w:r>
              <w:rPr>
                <w:sz w:val="20"/>
              </w:rPr>
              <w:t>Число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железнодорожных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путей</w:t>
            </w:r>
          </w:p>
        </w:tc>
        <w:tc>
          <w:tcPr>
            <w:tcW w:w="2060" w:type="dxa"/>
            <w:vMerge w:val="restart"/>
          </w:tcPr>
          <w:p w:rsidR="00FC451D" w:rsidRDefault="00AE03C1">
            <w:pPr>
              <w:pStyle w:val="TableParagraph"/>
              <w:spacing w:line="225" w:lineRule="exact"/>
              <w:ind w:left="342" w:firstLine="69"/>
              <w:rPr>
                <w:sz w:val="20"/>
              </w:rPr>
            </w:pPr>
            <w:r>
              <w:rPr>
                <w:sz w:val="20"/>
              </w:rPr>
              <w:t>Оборудование</w:t>
            </w:r>
          </w:p>
          <w:p w:rsidR="00FC451D" w:rsidRDefault="00AE03C1">
            <w:pPr>
              <w:pStyle w:val="TableParagraph"/>
              <w:spacing w:before="6" w:line="260" w:lineRule="atLeast"/>
              <w:ind w:left="556" w:right="334" w:hanging="214"/>
              <w:rPr>
                <w:sz w:val="20"/>
              </w:rPr>
            </w:pPr>
            <w:r>
              <w:rPr>
                <w:spacing w:val="-1"/>
                <w:sz w:val="20"/>
              </w:rPr>
              <w:t>сортировочного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устройства</w:t>
            </w:r>
          </w:p>
        </w:tc>
      </w:tr>
      <w:tr w:rsidR="00FC451D">
        <w:trPr>
          <w:trHeight w:val="517"/>
        </w:trPr>
        <w:tc>
          <w:tcPr>
            <w:tcW w:w="2067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2617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978" w:type="dxa"/>
          </w:tcPr>
          <w:p w:rsidR="00FC451D" w:rsidRDefault="00AE03C1">
            <w:pPr>
              <w:pStyle w:val="TableParagraph"/>
              <w:spacing w:before="122"/>
              <w:ind w:left="131" w:right="127"/>
              <w:jc w:val="center"/>
              <w:rPr>
                <w:sz w:val="20"/>
              </w:rPr>
            </w:pPr>
            <w:r>
              <w:rPr>
                <w:sz w:val="20"/>
              </w:rPr>
              <w:t>надвига</w:t>
            </w:r>
          </w:p>
        </w:tc>
        <w:tc>
          <w:tcPr>
            <w:tcW w:w="1148" w:type="dxa"/>
          </w:tcPr>
          <w:p w:rsidR="00FC451D" w:rsidRDefault="00AE03C1">
            <w:pPr>
              <w:pStyle w:val="TableParagraph"/>
              <w:spacing w:before="122"/>
              <w:ind w:left="137" w:right="136"/>
              <w:jc w:val="center"/>
              <w:rPr>
                <w:sz w:val="20"/>
              </w:rPr>
            </w:pPr>
            <w:r>
              <w:rPr>
                <w:sz w:val="20"/>
              </w:rPr>
              <w:t>спускных</w:t>
            </w:r>
          </w:p>
        </w:tc>
        <w:tc>
          <w:tcPr>
            <w:tcW w:w="1698" w:type="dxa"/>
          </w:tcPr>
          <w:p w:rsidR="00FC451D" w:rsidRDefault="00AE03C1">
            <w:pPr>
              <w:pStyle w:val="TableParagraph"/>
              <w:spacing w:before="122"/>
              <w:ind w:left="163" w:right="164"/>
              <w:jc w:val="center"/>
              <w:rPr>
                <w:sz w:val="20"/>
              </w:rPr>
            </w:pPr>
            <w:r>
              <w:rPr>
                <w:sz w:val="20"/>
              </w:rPr>
              <w:t>сортировочных</w:t>
            </w:r>
          </w:p>
        </w:tc>
        <w:tc>
          <w:tcPr>
            <w:tcW w:w="2060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</w:tr>
      <w:tr w:rsidR="00FC451D">
        <w:trPr>
          <w:trHeight w:val="264"/>
        </w:trPr>
        <w:tc>
          <w:tcPr>
            <w:tcW w:w="2067" w:type="dxa"/>
          </w:tcPr>
          <w:p w:rsidR="00FC451D" w:rsidRDefault="00AE03C1">
            <w:pPr>
              <w:pStyle w:val="TableParagraph"/>
              <w:spacing w:line="226" w:lineRule="exact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617" w:type="dxa"/>
          </w:tcPr>
          <w:p w:rsidR="00FC451D" w:rsidRDefault="00AE03C1">
            <w:pPr>
              <w:pStyle w:val="TableParagraph"/>
              <w:spacing w:line="226" w:lineRule="exact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78" w:type="dxa"/>
          </w:tcPr>
          <w:p w:rsidR="00FC451D" w:rsidRDefault="00AE03C1">
            <w:pPr>
              <w:pStyle w:val="TableParagraph"/>
              <w:spacing w:line="226" w:lineRule="exact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148" w:type="dxa"/>
          </w:tcPr>
          <w:p w:rsidR="00FC451D" w:rsidRDefault="00AE03C1">
            <w:pPr>
              <w:pStyle w:val="TableParagraph"/>
              <w:spacing w:line="226" w:lineRule="exact"/>
              <w:ind w:left="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698" w:type="dxa"/>
          </w:tcPr>
          <w:p w:rsidR="00FC451D" w:rsidRDefault="00AE03C1">
            <w:pPr>
              <w:pStyle w:val="TableParagraph"/>
              <w:spacing w:line="226" w:lineRule="exact"/>
              <w:ind w:left="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060" w:type="dxa"/>
          </w:tcPr>
          <w:p w:rsidR="00FC451D" w:rsidRDefault="00AE03C1">
            <w:pPr>
              <w:pStyle w:val="TableParagraph"/>
              <w:spacing w:line="226" w:lineRule="exact"/>
              <w:ind w:left="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</w:tr>
      <w:tr w:rsidR="00FC451D">
        <w:trPr>
          <w:trHeight w:val="265"/>
        </w:trPr>
        <w:tc>
          <w:tcPr>
            <w:tcW w:w="2067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617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97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14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69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060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846"/>
        </w:tabs>
        <w:spacing w:after="48"/>
        <w:ind w:left="845" w:hanging="633"/>
        <w:rPr>
          <w:sz w:val="28"/>
        </w:rPr>
      </w:pPr>
      <w:r>
        <w:rPr>
          <w:sz w:val="28"/>
        </w:rPr>
        <w:t>Башмаконакладыватели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башмакосбрасыватели:</w:t>
      </w: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012"/>
        <w:gridCol w:w="2334"/>
        <w:gridCol w:w="3294"/>
        <w:gridCol w:w="2926"/>
      </w:tblGrid>
      <w:tr w:rsidR="00FC451D">
        <w:trPr>
          <w:trHeight w:val="265"/>
        </w:trPr>
        <w:tc>
          <w:tcPr>
            <w:tcW w:w="2012" w:type="dxa"/>
            <w:vMerge w:val="restart"/>
          </w:tcPr>
          <w:p w:rsidR="00FC451D" w:rsidRDefault="00AE03C1">
            <w:pPr>
              <w:pStyle w:val="TableParagraph"/>
              <w:spacing w:before="127" w:line="278" w:lineRule="auto"/>
              <w:ind w:left="451" w:right="186" w:hanging="253"/>
              <w:rPr>
                <w:sz w:val="20"/>
              </w:rPr>
            </w:pPr>
            <w:r>
              <w:rPr>
                <w:spacing w:val="-1"/>
                <w:sz w:val="20"/>
              </w:rPr>
              <w:t>Железнодорожные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пути 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парки</w:t>
            </w:r>
          </w:p>
        </w:tc>
        <w:tc>
          <w:tcPr>
            <w:tcW w:w="2334" w:type="dxa"/>
            <w:vMerge w:val="restart"/>
          </w:tcPr>
          <w:p w:rsidR="00FC451D" w:rsidRDefault="00AE03C1">
            <w:pPr>
              <w:pStyle w:val="TableParagraph"/>
              <w:spacing w:line="278" w:lineRule="auto"/>
              <w:ind w:left="527" w:right="165" w:hanging="346"/>
              <w:rPr>
                <w:sz w:val="20"/>
              </w:rPr>
            </w:pPr>
            <w:r>
              <w:rPr>
                <w:sz w:val="20"/>
              </w:rPr>
              <w:t>Месторасположение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(в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какой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стороне)</w:t>
            </w:r>
          </w:p>
          <w:p w:rsidR="00FC451D" w:rsidRDefault="00AE03C1">
            <w:pPr>
              <w:pStyle w:val="TableParagraph"/>
              <w:spacing w:line="227" w:lineRule="exact"/>
              <w:ind w:left="121"/>
              <w:rPr>
                <w:sz w:val="20"/>
              </w:rPr>
            </w:pPr>
            <w:r>
              <w:rPr>
                <w:sz w:val="20"/>
              </w:rPr>
              <w:t>установлены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устройства</w:t>
            </w:r>
          </w:p>
        </w:tc>
        <w:tc>
          <w:tcPr>
            <w:tcW w:w="6220" w:type="dxa"/>
            <w:gridSpan w:val="2"/>
          </w:tcPr>
          <w:p w:rsidR="00FC451D" w:rsidRDefault="00AE03C1">
            <w:pPr>
              <w:pStyle w:val="TableParagraph"/>
              <w:spacing w:line="225" w:lineRule="exact"/>
              <w:ind w:left="1974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сторонность</w:t>
            </w:r>
          </w:p>
        </w:tc>
      </w:tr>
      <w:tr w:rsidR="00FC451D">
        <w:trPr>
          <w:trHeight w:val="517"/>
        </w:trPr>
        <w:tc>
          <w:tcPr>
            <w:tcW w:w="2012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2334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3294" w:type="dxa"/>
          </w:tcPr>
          <w:p w:rsidR="00FC451D" w:rsidRDefault="00AE03C1">
            <w:pPr>
              <w:pStyle w:val="TableParagraph"/>
              <w:spacing w:before="122"/>
              <w:ind w:left="557" w:right="556"/>
              <w:jc w:val="center"/>
              <w:rPr>
                <w:sz w:val="20"/>
              </w:rPr>
            </w:pPr>
            <w:r>
              <w:rPr>
                <w:sz w:val="20"/>
              </w:rPr>
              <w:t>башмаконакладывателей</w:t>
            </w:r>
          </w:p>
        </w:tc>
        <w:tc>
          <w:tcPr>
            <w:tcW w:w="2926" w:type="dxa"/>
          </w:tcPr>
          <w:p w:rsidR="00FC451D" w:rsidRDefault="00AE03C1">
            <w:pPr>
              <w:pStyle w:val="TableParagraph"/>
              <w:spacing w:before="122"/>
              <w:ind w:left="432" w:right="428"/>
              <w:jc w:val="center"/>
              <w:rPr>
                <w:sz w:val="20"/>
              </w:rPr>
            </w:pPr>
            <w:r>
              <w:rPr>
                <w:sz w:val="20"/>
              </w:rPr>
              <w:t>башмакосбрасывателей</w:t>
            </w:r>
          </w:p>
        </w:tc>
      </w:tr>
      <w:tr w:rsidR="00FC451D">
        <w:trPr>
          <w:trHeight w:val="263"/>
        </w:trPr>
        <w:tc>
          <w:tcPr>
            <w:tcW w:w="2012" w:type="dxa"/>
          </w:tcPr>
          <w:p w:rsidR="00FC451D" w:rsidRDefault="00AE03C1">
            <w:pPr>
              <w:pStyle w:val="TableParagraph"/>
              <w:spacing w:line="225" w:lineRule="exact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334" w:type="dxa"/>
          </w:tcPr>
          <w:p w:rsidR="00FC451D" w:rsidRDefault="00AE03C1">
            <w:pPr>
              <w:pStyle w:val="TableParagraph"/>
              <w:spacing w:line="225" w:lineRule="exact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3294" w:type="dxa"/>
          </w:tcPr>
          <w:p w:rsidR="00FC451D" w:rsidRDefault="00AE03C1">
            <w:pPr>
              <w:pStyle w:val="TableParagraph"/>
              <w:spacing w:line="225" w:lineRule="exact"/>
              <w:ind w:left="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926" w:type="dxa"/>
          </w:tcPr>
          <w:p w:rsidR="00FC451D" w:rsidRDefault="00AE03C1">
            <w:pPr>
              <w:pStyle w:val="TableParagraph"/>
              <w:spacing w:line="225" w:lineRule="exact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</w:tr>
      <w:tr w:rsidR="00FC451D">
        <w:trPr>
          <w:trHeight w:val="287"/>
        </w:trPr>
        <w:tc>
          <w:tcPr>
            <w:tcW w:w="2012" w:type="dxa"/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  <w:tc>
          <w:tcPr>
            <w:tcW w:w="2334" w:type="dxa"/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  <w:tc>
          <w:tcPr>
            <w:tcW w:w="3294" w:type="dxa"/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  <w:tc>
          <w:tcPr>
            <w:tcW w:w="2926" w:type="dxa"/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846"/>
        </w:tabs>
        <w:spacing w:after="48"/>
        <w:ind w:left="845" w:hanging="633"/>
        <w:rPr>
          <w:sz w:val="28"/>
        </w:rPr>
      </w:pPr>
      <w:r>
        <w:rPr>
          <w:sz w:val="28"/>
        </w:rPr>
        <w:t>Специальные</w:t>
      </w:r>
      <w:r>
        <w:rPr>
          <w:spacing w:val="-4"/>
          <w:sz w:val="28"/>
        </w:rPr>
        <w:t xml:space="preserve"> </w:t>
      </w:r>
      <w:r>
        <w:rPr>
          <w:sz w:val="28"/>
        </w:rPr>
        <w:t>стационарные</w:t>
      </w:r>
      <w:r>
        <w:rPr>
          <w:spacing w:val="-4"/>
          <w:sz w:val="28"/>
        </w:rPr>
        <w:t xml:space="preserve"> </w:t>
      </w:r>
      <w:r>
        <w:rPr>
          <w:sz w:val="28"/>
        </w:rPr>
        <w:t>устройства</w:t>
      </w:r>
      <w:r>
        <w:rPr>
          <w:spacing w:val="-5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закрепления</w:t>
      </w:r>
      <w:r>
        <w:rPr>
          <w:spacing w:val="-4"/>
          <w:sz w:val="28"/>
        </w:rPr>
        <w:t xml:space="preserve"> </w:t>
      </w:r>
      <w:r>
        <w:rPr>
          <w:sz w:val="28"/>
        </w:rPr>
        <w:t>вагонов: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3543"/>
        <w:gridCol w:w="5019"/>
        <w:gridCol w:w="1805"/>
      </w:tblGrid>
      <w:tr w:rsidR="00FC451D">
        <w:trPr>
          <w:trHeight w:val="265"/>
        </w:trPr>
        <w:tc>
          <w:tcPr>
            <w:tcW w:w="3543" w:type="dxa"/>
          </w:tcPr>
          <w:p w:rsidR="00FC451D" w:rsidRDefault="00AE03C1">
            <w:pPr>
              <w:pStyle w:val="TableParagraph"/>
              <w:spacing w:line="225" w:lineRule="exact"/>
              <w:ind w:left="368" w:right="355"/>
              <w:jc w:val="center"/>
              <w:rPr>
                <w:sz w:val="20"/>
              </w:rPr>
            </w:pPr>
            <w:r>
              <w:rPr>
                <w:sz w:val="20"/>
              </w:rPr>
              <w:t>Парки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железнодорожные пути</w:t>
            </w:r>
          </w:p>
        </w:tc>
        <w:tc>
          <w:tcPr>
            <w:tcW w:w="5019" w:type="dxa"/>
          </w:tcPr>
          <w:p w:rsidR="00FC451D" w:rsidRDefault="00AE03C1">
            <w:pPr>
              <w:pStyle w:val="TableParagraph"/>
              <w:spacing w:line="225" w:lineRule="exact"/>
              <w:ind w:left="528" w:right="516"/>
              <w:jc w:val="center"/>
              <w:rPr>
                <w:sz w:val="20"/>
              </w:rPr>
            </w:pPr>
            <w:r>
              <w:rPr>
                <w:sz w:val="20"/>
              </w:rPr>
              <w:t>Месторасположение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стационарных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устройств</w:t>
            </w:r>
          </w:p>
        </w:tc>
        <w:tc>
          <w:tcPr>
            <w:tcW w:w="1805" w:type="dxa"/>
          </w:tcPr>
          <w:p w:rsidR="00FC451D" w:rsidRDefault="00AE03C1">
            <w:pPr>
              <w:pStyle w:val="TableParagraph"/>
              <w:spacing w:line="225" w:lineRule="exact"/>
              <w:ind w:left="182" w:right="165"/>
              <w:jc w:val="center"/>
              <w:rPr>
                <w:sz w:val="20"/>
              </w:rPr>
            </w:pPr>
            <w:r>
              <w:rPr>
                <w:sz w:val="20"/>
              </w:rPr>
              <w:t>Количество,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тип</w:t>
            </w:r>
          </w:p>
        </w:tc>
      </w:tr>
      <w:tr w:rsidR="00FC451D">
        <w:trPr>
          <w:trHeight w:val="263"/>
        </w:trPr>
        <w:tc>
          <w:tcPr>
            <w:tcW w:w="3543" w:type="dxa"/>
          </w:tcPr>
          <w:p w:rsidR="00FC451D" w:rsidRDefault="00AE03C1">
            <w:pPr>
              <w:pStyle w:val="TableParagraph"/>
              <w:spacing w:line="225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5019" w:type="dxa"/>
          </w:tcPr>
          <w:p w:rsidR="00FC451D" w:rsidRDefault="00AE03C1">
            <w:pPr>
              <w:pStyle w:val="TableParagraph"/>
              <w:spacing w:line="225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805" w:type="dxa"/>
          </w:tcPr>
          <w:p w:rsidR="00FC451D" w:rsidRDefault="00AE03C1">
            <w:pPr>
              <w:pStyle w:val="TableParagraph"/>
              <w:spacing w:line="225" w:lineRule="exact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</w:tr>
      <w:tr w:rsidR="00FC451D">
        <w:trPr>
          <w:trHeight w:val="266"/>
        </w:trPr>
        <w:tc>
          <w:tcPr>
            <w:tcW w:w="3543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5019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805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846"/>
        </w:tabs>
        <w:spacing w:after="45"/>
        <w:ind w:left="845" w:hanging="633"/>
        <w:rPr>
          <w:sz w:val="28"/>
        </w:rPr>
      </w:pPr>
      <w:r>
        <w:rPr>
          <w:sz w:val="28"/>
        </w:rPr>
        <w:t>Пассажирские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грузовые</w:t>
      </w:r>
      <w:r>
        <w:rPr>
          <w:spacing w:val="-3"/>
          <w:sz w:val="28"/>
        </w:rPr>
        <w:t xml:space="preserve"> </w:t>
      </w:r>
      <w:r>
        <w:rPr>
          <w:sz w:val="28"/>
        </w:rPr>
        <w:t>устройства: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3894"/>
        <w:gridCol w:w="2977"/>
        <w:gridCol w:w="3498"/>
      </w:tblGrid>
      <w:tr w:rsidR="00FC451D">
        <w:trPr>
          <w:trHeight w:val="265"/>
        </w:trPr>
        <w:tc>
          <w:tcPr>
            <w:tcW w:w="3894" w:type="dxa"/>
          </w:tcPr>
          <w:p w:rsidR="00FC451D" w:rsidRDefault="00AE03C1">
            <w:pPr>
              <w:pStyle w:val="TableParagraph"/>
              <w:ind w:left="517" w:right="502"/>
              <w:jc w:val="center"/>
              <w:rPr>
                <w:sz w:val="20"/>
              </w:rPr>
            </w:pPr>
            <w:r>
              <w:rPr>
                <w:sz w:val="20"/>
              </w:rPr>
              <w:t>Номера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железнодорожных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путей</w:t>
            </w:r>
          </w:p>
        </w:tc>
        <w:tc>
          <w:tcPr>
            <w:tcW w:w="2977" w:type="dxa"/>
          </w:tcPr>
          <w:p w:rsidR="00FC451D" w:rsidRDefault="00AE03C1">
            <w:pPr>
              <w:pStyle w:val="TableParagraph"/>
              <w:ind w:left="390" w:right="378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устройств</w:t>
            </w:r>
          </w:p>
        </w:tc>
        <w:tc>
          <w:tcPr>
            <w:tcW w:w="3498" w:type="dxa"/>
          </w:tcPr>
          <w:p w:rsidR="00FC451D" w:rsidRDefault="00AE03C1">
            <w:pPr>
              <w:pStyle w:val="TableParagraph"/>
              <w:ind w:left="465" w:right="452"/>
              <w:jc w:val="center"/>
              <w:rPr>
                <w:sz w:val="20"/>
              </w:rPr>
            </w:pPr>
            <w:r>
              <w:rPr>
                <w:sz w:val="20"/>
              </w:rPr>
              <w:t>Длина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метрах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или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вагонах)</w:t>
            </w:r>
          </w:p>
        </w:tc>
      </w:tr>
      <w:tr w:rsidR="00FC451D">
        <w:trPr>
          <w:trHeight w:val="263"/>
        </w:trPr>
        <w:tc>
          <w:tcPr>
            <w:tcW w:w="3894" w:type="dxa"/>
          </w:tcPr>
          <w:p w:rsidR="00FC451D" w:rsidRDefault="00AE03C1">
            <w:pPr>
              <w:pStyle w:val="TableParagraph"/>
              <w:spacing w:line="228" w:lineRule="exact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977" w:type="dxa"/>
          </w:tcPr>
          <w:p w:rsidR="00FC451D" w:rsidRDefault="00AE03C1">
            <w:pPr>
              <w:pStyle w:val="TableParagraph"/>
              <w:spacing w:line="228" w:lineRule="exact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3498" w:type="dxa"/>
          </w:tcPr>
          <w:p w:rsidR="00FC451D" w:rsidRDefault="00AE03C1">
            <w:pPr>
              <w:pStyle w:val="TableParagraph"/>
              <w:spacing w:line="228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</w:tr>
      <w:tr w:rsidR="00FC451D">
        <w:trPr>
          <w:trHeight w:val="265"/>
        </w:trPr>
        <w:tc>
          <w:tcPr>
            <w:tcW w:w="3894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977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349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861"/>
        </w:tabs>
        <w:spacing w:after="3" w:line="276" w:lineRule="auto"/>
        <w:ind w:left="213" w:right="226" w:firstLine="0"/>
        <w:rPr>
          <w:sz w:val="28"/>
        </w:rPr>
      </w:pPr>
      <w:r>
        <w:rPr>
          <w:sz w:val="28"/>
        </w:rPr>
        <w:t>Устройства</w:t>
      </w:r>
      <w:r>
        <w:rPr>
          <w:spacing w:val="9"/>
          <w:sz w:val="28"/>
        </w:rPr>
        <w:t xml:space="preserve"> </w:t>
      </w:r>
      <w:r>
        <w:rPr>
          <w:sz w:val="28"/>
        </w:rPr>
        <w:t>для</w:t>
      </w:r>
      <w:r>
        <w:rPr>
          <w:spacing w:val="10"/>
          <w:sz w:val="28"/>
        </w:rPr>
        <w:t xml:space="preserve"> </w:t>
      </w:r>
      <w:r>
        <w:rPr>
          <w:sz w:val="28"/>
        </w:rPr>
        <w:t>экипировки</w:t>
      </w:r>
      <w:r>
        <w:rPr>
          <w:spacing w:val="11"/>
          <w:sz w:val="28"/>
        </w:rPr>
        <w:t xml:space="preserve"> </w:t>
      </w:r>
      <w:r>
        <w:rPr>
          <w:sz w:val="28"/>
        </w:rPr>
        <w:t>поездных</w:t>
      </w:r>
      <w:r>
        <w:rPr>
          <w:spacing w:val="11"/>
          <w:sz w:val="28"/>
        </w:rPr>
        <w:t xml:space="preserve"> </w:t>
      </w:r>
      <w:r>
        <w:rPr>
          <w:sz w:val="28"/>
        </w:rPr>
        <w:t>локомотивов,</w:t>
      </w:r>
      <w:r>
        <w:rPr>
          <w:spacing w:val="8"/>
          <w:sz w:val="28"/>
        </w:rPr>
        <w:t xml:space="preserve"> </w:t>
      </w:r>
      <w:r>
        <w:rPr>
          <w:sz w:val="28"/>
        </w:rPr>
        <w:t>опробования</w:t>
      </w:r>
      <w:r>
        <w:rPr>
          <w:spacing w:val="10"/>
          <w:sz w:val="28"/>
        </w:rPr>
        <w:t xml:space="preserve"> </w:t>
      </w:r>
      <w:r>
        <w:rPr>
          <w:sz w:val="28"/>
        </w:rPr>
        <w:t>автотормозов,</w:t>
      </w:r>
      <w:r>
        <w:rPr>
          <w:spacing w:val="-67"/>
          <w:sz w:val="28"/>
        </w:rPr>
        <w:t xml:space="preserve"> </w:t>
      </w:r>
      <w:r>
        <w:rPr>
          <w:sz w:val="28"/>
        </w:rPr>
        <w:t>водопоя</w:t>
      </w:r>
      <w:r>
        <w:rPr>
          <w:spacing w:val="-4"/>
          <w:sz w:val="28"/>
        </w:rPr>
        <w:t xml:space="preserve"> </w:t>
      </w:r>
      <w:r>
        <w:rPr>
          <w:sz w:val="28"/>
        </w:rPr>
        <w:t>живности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другие: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2496"/>
        <w:gridCol w:w="2117"/>
        <w:gridCol w:w="5754"/>
      </w:tblGrid>
      <w:tr w:rsidR="00FC451D">
        <w:trPr>
          <w:trHeight w:val="289"/>
        </w:trPr>
        <w:tc>
          <w:tcPr>
            <w:tcW w:w="2496" w:type="dxa"/>
          </w:tcPr>
          <w:p w:rsidR="00FC451D" w:rsidRDefault="00AE03C1">
            <w:pPr>
              <w:pStyle w:val="TableParagraph"/>
              <w:spacing w:line="246" w:lineRule="exact"/>
              <w:ind w:left="43" w:right="25"/>
              <w:jc w:val="center"/>
            </w:pPr>
            <w:r>
              <w:t>Наименование</w:t>
            </w:r>
            <w:r>
              <w:rPr>
                <w:spacing w:val="-1"/>
              </w:rPr>
              <w:t xml:space="preserve"> </w:t>
            </w:r>
            <w:r>
              <w:t>устройств</w:t>
            </w:r>
          </w:p>
        </w:tc>
        <w:tc>
          <w:tcPr>
            <w:tcW w:w="2117" w:type="dxa"/>
          </w:tcPr>
          <w:p w:rsidR="00FC451D" w:rsidRDefault="00AE03C1">
            <w:pPr>
              <w:pStyle w:val="TableParagraph"/>
              <w:spacing w:line="246" w:lineRule="exact"/>
              <w:ind w:left="44" w:right="23"/>
              <w:jc w:val="center"/>
            </w:pPr>
            <w:r>
              <w:t>Место</w:t>
            </w:r>
            <w:r>
              <w:rPr>
                <w:spacing w:val="-3"/>
              </w:rPr>
              <w:t xml:space="preserve"> </w:t>
            </w:r>
            <w:r>
              <w:t>расположения</w:t>
            </w:r>
          </w:p>
        </w:tc>
        <w:tc>
          <w:tcPr>
            <w:tcW w:w="5754" w:type="dxa"/>
          </w:tcPr>
          <w:p w:rsidR="00FC451D" w:rsidRDefault="00AE03C1">
            <w:pPr>
              <w:pStyle w:val="TableParagraph"/>
              <w:spacing w:line="246" w:lineRule="exact"/>
              <w:ind w:left="61" w:right="38"/>
              <w:jc w:val="center"/>
            </w:pPr>
            <w:r>
              <w:t>Для</w:t>
            </w:r>
            <w:r>
              <w:rPr>
                <w:spacing w:val="-3"/>
              </w:rPr>
              <w:t xml:space="preserve"> </w:t>
            </w:r>
            <w:r>
              <w:t>поездов</w:t>
            </w:r>
            <w:r>
              <w:rPr>
                <w:spacing w:val="-5"/>
              </w:rPr>
              <w:t xml:space="preserve"> </w:t>
            </w:r>
            <w:r>
              <w:t>каких</w:t>
            </w:r>
            <w:r>
              <w:rPr>
                <w:spacing w:val="-4"/>
              </w:rPr>
              <w:t xml:space="preserve"> </w:t>
            </w:r>
            <w:r>
              <w:t>направлений</w:t>
            </w:r>
            <w:r>
              <w:rPr>
                <w:spacing w:val="-3"/>
              </w:rPr>
              <w:t xml:space="preserve"> </w:t>
            </w:r>
            <w:r>
              <w:t>следования</w:t>
            </w:r>
            <w:r>
              <w:rPr>
                <w:spacing w:val="-4"/>
              </w:rPr>
              <w:t xml:space="preserve"> </w:t>
            </w:r>
            <w:r>
              <w:t>предназначены</w:t>
            </w:r>
          </w:p>
        </w:tc>
      </w:tr>
      <w:tr w:rsidR="00FC451D">
        <w:trPr>
          <w:trHeight w:val="291"/>
        </w:trPr>
        <w:tc>
          <w:tcPr>
            <w:tcW w:w="2496" w:type="dxa"/>
          </w:tcPr>
          <w:p w:rsidR="00FC451D" w:rsidRDefault="00AE03C1">
            <w:pPr>
              <w:pStyle w:val="TableParagraph"/>
              <w:spacing w:line="249" w:lineRule="exact"/>
              <w:ind w:left="20"/>
              <w:jc w:val="center"/>
            </w:pPr>
            <w:r>
              <w:t>1</w:t>
            </w:r>
          </w:p>
        </w:tc>
        <w:tc>
          <w:tcPr>
            <w:tcW w:w="2117" w:type="dxa"/>
          </w:tcPr>
          <w:p w:rsidR="00FC451D" w:rsidRDefault="00AE03C1">
            <w:pPr>
              <w:pStyle w:val="TableParagraph"/>
              <w:spacing w:line="249" w:lineRule="exact"/>
              <w:ind w:left="21"/>
              <w:jc w:val="center"/>
            </w:pPr>
            <w:r>
              <w:t>2</w:t>
            </w:r>
          </w:p>
        </w:tc>
        <w:tc>
          <w:tcPr>
            <w:tcW w:w="5754" w:type="dxa"/>
          </w:tcPr>
          <w:p w:rsidR="00FC451D" w:rsidRDefault="00AE03C1">
            <w:pPr>
              <w:pStyle w:val="TableParagraph"/>
              <w:spacing w:line="249" w:lineRule="exact"/>
              <w:ind w:left="22"/>
              <w:jc w:val="center"/>
            </w:pPr>
            <w:r>
              <w:t>3</w:t>
            </w:r>
          </w:p>
        </w:tc>
      </w:tr>
      <w:tr w:rsidR="00FC451D">
        <w:trPr>
          <w:trHeight w:val="292"/>
        </w:trPr>
        <w:tc>
          <w:tcPr>
            <w:tcW w:w="2496" w:type="dxa"/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  <w:tc>
          <w:tcPr>
            <w:tcW w:w="2117" w:type="dxa"/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  <w:tc>
          <w:tcPr>
            <w:tcW w:w="5754" w:type="dxa"/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846"/>
        </w:tabs>
        <w:spacing w:after="46"/>
        <w:ind w:left="845" w:hanging="633"/>
        <w:rPr>
          <w:sz w:val="28"/>
        </w:rPr>
      </w:pPr>
      <w:r>
        <w:rPr>
          <w:sz w:val="28"/>
        </w:rPr>
        <w:t>Освещение</w:t>
      </w:r>
      <w:r>
        <w:rPr>
          <w:spacing w:val="-5"/>
          <w:sz w:val="28"/>
        </w:rPr>
        <w:t xml:space="preserve"> </w:t>
      </w:r>
      <w:r>
        <w:rPr>
          <w:sz w:val="28"/>
        </w:rPr>
        <w:t>станционных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8"/>
          <w:sz w:val="28"/>
        </w:rPr>
        <w:t xml:space="preserve"> </w:t>
      </w:r>
      <w:r>
        <w:rPr>
          <w:sz w:val="28"/>
        </w:rPr>
        <w:t>путей: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2115"/>
        <w:gridCol w:w="1755"/>
        <w:gridCol w:w="1596"/>
        <w:gridCol w:w="1838"/>
        <w:gridCol w:w="1505"/>
        <w:gridCol w:w="1558"/>
      </w:tblGrid>
      <w:tr w:rsidR="00FC451D">
        <w:trPr>
          <w:trHeight w:val="265"/>
        </w:trPr>
        <w:tc>
          <w:tcPr>
            <w:tcW w:w="2115" w:type="dxa"/>
            <w:vMerge w:val="restart"/>
          </w:tcPr>
          <w:p w:rsidR="00FC451D" w:rsidRDefault="00AE03C1">
            <w:pPr>
              <w:pStyle w:val="TableParagraph"/>
              <w:spacing w:line="278" w:lineRule="auto"/>
              <w:ind w:left="155" w:right="138" w:firstLine="170"/>
              <w:rPr>
                <w:sz w:val="20"/>
              </w:rPr>
            </w:pPr>
            <w:r>
              <w:rPr>
                <w:sz w:val="20"/>
              </w:rPr>
              <w:t>Место установки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осветительных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точек</w:t>
            </w:r>
          </w:p>
        </w:tc>
        <w:tc>
          <w:tcPr>
            <w:tcW w:w="6694" w:type="dxa"/>
            <w:gridSpan w:val="4"/>
          </w:tcPr>
          <w:p w:rsidR="00FC451D" w:rsidRDefault="00AE03C1">
            <w:pPr>
              <w:pStyle w:val="TableParagraph"/>
              <w:spacing w:line="228" w:lineRule="exact"/>
              <w:ind w:left="2824" w:right="2809"/>
              <w:jc w:val="center"/>
              <w:rPr>
                <w:sz w:val="20"/>
              </w:rPr>
            </w:pPr>
            <w:r>
              <w:rPr>
                <w:sz w:val="20"/>
              </w:rPr>
              <w:t>Количество</w:t>
            </w:r>
          </w:p>
        </w:tc>
        <w:tc>
          <w:tcPr>
            <w:tcW w:w="1558" w:type="dxa"/>
            <w:vMerge w:val="restart"/>
          </w:tcPr>
          <w:p w:rsidR="00FC451D" w:rsidRDefault="00AE03C1">
            <w:pPr>
              <w:pStyle w:val="TableParagraph"/>
              <w:spacing w:line="278" w:lineRule="auto"/>
              <w:ind w:left="319" w:right="-11" w:hanging="298"/>
              <w:rPr>
                <w:sz w:val="20"/>
              </w:rPr>
            </w:pPr>
            <w:r>
              <w:rPr>
                <w:sz w:val="20"/>
              </w:rPr>
              <w:t>Места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включения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освещения</w:t>
            </w:r>
          </w:p>
        </w:tc>
      </w:tr>
      <w:tr w:rsidR="00FC451D">
        <w:trPr>
          <w:trHeight w:val="263"/>
        </w:trPr>
        <w:tc>
          <w:tcPr>
            <w:tcW w:w="2115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3351" w:type="dxa"/>
            <w:gridSpan w:val="2"/>
          </w:tcPr>
          <w:p w:rsidR="00FC451D" w:rsidRDefault="00AE03C1">
            <w:pPr>
              <w:pStyle w:val="TableParagraph"/>
              <w:spacing w:line="228" w:lineRule="exact"/>
              <w:ind w:left="1453" w:right="1434"/>
              <w:jc w:val="center"/>
              <w:rPr>
                <w:sz w:val="20"/>
              </w:rPr>
            </w:pPr>
            <w:r>
              <w:rPr>
                <w:sz w:val="20"/>
              </w:rPr>
              <w:t>мачт</w:t>
            </w:r>
          </w:p>
        </w:tc>
        <w:tc>
          <w:tcPr>
            <w:tcW w:w="1838" w:type="dxa"/>
            <w:vMerge w:val="restart"/>
          </w:tcPr>
          <w:p w:rsidR="00FC451D" w:rsidRDefault="00AE03C1">
            <w:pPr>
              <w:pStyle w:val="TableParagraph"/>
              <w:spacing w:line="228" w:lineRule="exact"/>
              <w:ind w:left="312" w:right="300"/>
              <w:jc w:val="center"/>
              <w:rPr>
                <w:sz w:val="20"/>
              </w:rPr>
            </w:pPr>
            <w:r>
              <w:rPr>
                <w:sz w:val="20"/>
              </w:rPr>
              <w:t>гирлянд,</w:t>
            </w:r>
          </w:p>
          <w:p w:rsidR="00FC451D" w:rsidRDefault="00AE03C1">
            <w:pPr>
              <w:pStyle w:val="TableParagraph"/>
              <w:spacing w:before="34"/>
              <w:ind w:left="312" w:right="302"/>
              <w:jc w:val="center"/>
              <w:rPr>
                <w:sz w:val="20"/>
              </w:rPr>
            </w:pPr>
            <w:r>
              <w:rPr>
                <w:sz w:val="20"/>
              </w:rPr>
              <w:t>светильников</w:t>
            </w:r>
          </w:p>
        </w:tc>
        <w:tc>
          <w:tcPr>
            <w:tcW w:w="1505" w:type="dxa"/>
            <w:vMerge w:val="restart"/>
          </w:tcPr>
          <w:p w:rsidR="00FC451D" w:rsidRDefault="00AE03C1">
            <w:pPr>
              <w:pStyle w:val="TableParagraph"/>
              <w:spacing w:line="276" w:lineRule="auto"/>
              <w:ind w:left="291" w:right="162" w:hanging="96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других </w:t>
            </w:r>
            <w:r>
              <w:rPr>
                <w:sz w:val="20"/>
              </w:rPr>
              <w:t>точек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освещения</w:t>
            </w:r>
          </w:p>
        </w:tc>
        <w:tc>
          <w:tcPr>
            <w:tcW w:w="1558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</w:tr>
      <w:tr w:rsidR="00FC451D">
        <w:trPr>
          <w:trHeight w:val="745"/>
        </w:trPr>
        <w:tc>
          <w:tcPr>
            <w:tcW w:w="2115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1755" w:type="dxa"/>
          </w:tcPr>
          <w:p w:rsidR="00FC451D" w:rsidRDefault="00FC451D">
            <w:pPr>
              <w:pStyle w:val="TableParagraph"/>
            </w:pPr>
          </w:p>
          <w:p w:rsidR="00FC451D" w:rsidRDefault="00FC451D">
            <w:pPr>
              <w:pStyle w:val="TableParagraph"/>
              <w:spacing w:before="6"/>
              <w:rPr>
                <w:sz w:val="19"/>
              </w:rPr>
            </w:pPr>
          </w:p>
          <w:p w:rsidR="00FC451D" w:rsidRDefault="00AE03C1">
            <w:pPr>
              <w:pStyle w:val="TableParagraph"/>
              <w:ind w:left="299" w:right="282"/>
              <w:jc w:val="center"/>
              <w:rPr>
                <w:sz w:val="20"/>
              </w:rPr>
            </w:pPr>
            <w:r>
              <w:rPr>
                <w:sz w:val="20"/>
              </w:rPr>
              <w:t>прожекторов</w:t>
            </w:r>
          </w:p>
        </w:tc>
        <w:tc>
          <w:tcPr>
            <w:tcW w:w="1596" w:type="dxa"/>
          </w:tcPr>
          <w:p w:rsidR="00FC451D" w:rsidRDefault="00FC451D">
            <w:pPr>
              <w:pStyle w:val="TableParagraph"/>
            </w:pPr>
          </w:p>
          <w:p w:rsidR="00FC451D" w:rsidRDefault="00FC451D">
            <w:pPr>
              <w:pStyle w:val="TableParagraph"/>
              <w:spacing w:before="6"/>
              <w:rPr>
                <w:sz w:val="19"/>
              </w:rPr>
            </w:pPr>
          </w:p>
          <w:p w:rsidR="00FC451D" w:rsidRDefault="00AE03C1">
            <w:pPr>
              <w:pStyle w:val="TableParagraph"/>
              <w:ind w:left="587" w:right="525"/>
              <w:jc w:val="center"/>
              <w:rPr>
                <w:sz w:val="20"/>
              </w:rPr>
            </w:pPr>
            <w:r>
              <w:rPr>
                <w:sz w:val="20"/>
              </w:rPr>
              <w:t>ламп</w:t>
            </w:r>
          </w:p>
        </w:tc>
        <w:tc>
          <w:tcPr>
            <w:tcW w:w="1838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1505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</w:tr>
      <w:tr w:rsidR="00FC451D">
        <w:trPr>
          <w:trHeight w:val="263"/>
        </w:trPr>
        <w:tc>
          <w:tcPr>
            <w:tcW w:w="2115" w:type="dxa"/>
          </w:tcPr>
          <w:p w:rsidR="00FC451D" w:rsidRDefault="00AE03C1">
            <w:pPr>
              <w:pStyle w:val="TableParagraph"/>
              <w:spacing w:line="228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755" w:type="dxa"/>
          </w:tcPr>
          <w:p w:rsidR="00FC451D" w:rsidRDefault="00AE03C1">
            <w:pPr>
              <w:pStyle w:val="TableParagraph"/>
              <w:spacing w:line="228" w:lineRule="exact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596" w:type="dxa"/>
          </w:tcPr>
          <w:p w:rsidR="00FC451D" w:rsidRDefault="00AE03C1">
            <w:pPr>
              <w:pStyle w:val="TableParagraph"/>
              <w:spacing w:line="228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838" w:type="dxa"/>
          </w:tcPr>
          <w:p w:rsidR="00FC451D" w:rsidRDefault="00AE03C1">
            <w:pPr>
              <w:pStyle w:val="TableParagraph"/>
              <w:spacing w:line="228" w:lineRule="exact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505" w:type="dxa"/>
          </w:tcPr>
          <w:p w:rsidR="00FC451D" w:rsidRDefault="00AE03C1">
            <w:pPr>
              <w:pStyle w:val="TableParagraph"/>
              <w:spacing w:line="228" w:lineRule="exact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558" w:type="dxa"/>
          </w:tcPr>
          <w:p w:rsidR="00FC451D" w:rsidRDefault="00AE03C1">
            <w:pPr>
              <w:pStyle w:val="TableParagraph"/>
              <w:spacing w:line="228" w:lineRule="exact"/>
              <w:ind w:left="2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</w:tr>
      <w:tr w:rsidR="00FC451D">
        <w:trPr>
          <w:trHeight w:val="265"/>
        </w:trPr>
        <w:tc>
          <w:tcPr>
            <w:tcW w:w="2115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755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596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83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505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55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846"/>
          <w:tab w:val="left" w:pos="1814"/>
          <w:tab w:val="left" w:pos="4330"/>
          <w:tab w:val="left" w:pos="5581"/>
          <w:tab w:val="left" w:pos="6154"/>
          <w:tab w:val="left" w:pos="7317"/>
          <w:tab w:val="left" w:pos="7751"/>
          <w:tab w:val="left" w:pos="9617"/>
        </w:tabs>
        <w:spacing w:after="3" w:line="276" w:lineRule="auto"/>
        <w:ind w:left="213" w:right="225" w:firstLine="0"/>
        <w:rPr>
          <w:sz w:val="28"/>
        </w:rPr>
      </w:pPr>
      <w:r>
        <w:rPr>
          <w:sz w:val="28"/>
        </w:rPr>
        <w:t>Связь</w:t>
      </w:r>
      <w:r>
        <w:rPr>
          <w:sz w:val="28"/>
        </w:rPr>
        <w:tab/>
        <w:t>распорядительных</w:t>
      </w:r>
      <w:r>
        <w:rPr>
          <w:sz w:val="28"/>
        </w:rPr>
        <w:tab/>
        <w:t>пунктов</w:t>
      </w:r>
      <w:r>
        <w:rPr>
          <w:sz w:val="28"/>
        </w:rPr>
        <w:tab/>
        <w:t>по</w:t>
      </w:r>
      <w:r>
        <w:rPr>
          <w:sz w:val="28"/>
        </w:rPr>
        <w:tab/>
        <w:t>приему</w:t>
      </w:r>
      <w:r>
        <w:rPr>
          <w:sz w:val="28"/>
        </w:rPr>
        <w:tab/>
        <w:t>и</w:t>
      </w:r>
      <w:r>
        <w:rPr>
          <w:sz w:val="28"/>
        </w:rPr>
        <w:tab/>
        <w:t>отправлению</w:t>
      </w:r>
      <w:r>
        <w:rPr>
          <w:sz w:val="28"/>
        </w:rPr>
        <w:tab/>
        <w:t>поездов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производству</w:t>
      </w:r>
      <w:r>
        <w:rPr>
          <w:spacing w:val="-4"/>
          <w:sz w:val="28"/>
        </w:rPr>
        <w:t xml:space="preserve"> </w:t>
      </w:r>
      <w:r>
        <w:rPr>
          <w:sz w:val="28"/>
        </w:rPr>
        <w:t>маневров: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2578"/>
        <w:gridCol w:w="1966"/>
        <w:gridCol w:w="768"/>
        <w:gridCol w:w="1176"/>
        <w:gridCol w:w="3879"/>
      </w:tblGrid>
      <w:tr w:rsidR="00FC451D">
        <w:trPr>
          <w:trHeight w:val="263"/>
        </w:trPr>
        <w:tc>
          <w:tcPr>
            <w:tcW w:w="2578" w:type="dxa"/>
            <w:vMerge w:val="restart"/>
          </w:tcPr>
          <w:p w:rsidR="00FC451D" w:rsidRDefault="00AE03C1">
            <w:pPr>
              <w:pStyle w:val="TableParagraph"/>
              <w:spacing w:line="276" w:lineRule="auto"/>
              <w:ind w:left="943" w:right="345" w:hanging="564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Перечень </w:t>
            </w:r>
            <w:r>
              <w:rPr>
                <w:sz w:val="20"/>
              </w:rPr>
              <w:t>командных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пунктов</w:t>
            </w:r>
          </w:p>
        </w:tc>
        <w:tc>
          <w:tcPr>
            <w:tcW w:w="7789" w:type="dxa"/>
            <w:gridSpan w:val="4"/>
          </w:tcPr>
          <w:p w:rsidR="00FC451D" w:rsidRDefault="00AE03C1">
            <w:pPr>
              <w:pStyle w:val="TableParagraph"/>
              <w:spacing w:line="225" w:lineRule="exact"/>
              <w:ind w:left="3380" w:right="3364"/>
              <w:jc w:val="center"/>
              <w:rPr>
                <w:sz w:val="20"/>
              </w:rPr>
            </w:pPr>
            <w:r>
              <w:rPr>
                <w:sz w:val="20"/>
              </w:rPr>
              <w:t>Виды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связи</w:t>
            </w:r>
          </w:p>
        </w:tc>
      </w:tr>
      <w:tr w:rsidR="00FC451D">
        <w:trPr>
          <w:trHeight w:val="529"/>
        </w:trPr>
        <w:tc>
          <w:tcPr>
            <w:tcW w:w="2578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1966" w:type="dxa"/>
          </w:tcPr>
          <w:p w:rsidR="00FC451D" w:rsidRDefault="00AE03C1">
            <w:pPr>
              <w:pStyle w:val="TableParagraph"/>
              <w:spacing w:line="225" w:lineRule="exact"/>
              <w:ind w:left="139" w:right="125"/>
              <w:jc w:val="center"/>
              <w:rPr>
                <w:sz w:val="20"/>
              </w:rPr>
            </w:pPr>
            <w:r>
              <w:rPr>
                <w:sz w:val="20"/>
              </w:rPr>
              <w:t>прямая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телефонная</w:t>
            </w:r>
          </w:p>
        </w:tc>
        <w:tc>
          <w:tcPr>
            <w:tcW w:w="768" w:type="dxa"/>
          </w:tcPr>
          <w:p w:rsidR="00FC451D" w:rsidRDefault="00AE03C1">
            <w:pPr>
              <w:pStyle w:val="TableParagraph"/>
              <w:spacing w:line="225" w:lineRule="exact"/>
              <w:ind w:left="20"/>
              <w:jc w:val="center"/>
              <w:rPr>
                <w:sz w:val="20"/>
              </w:rPr>
            </w:pPr>
            <w:r>
              <w:rPr>
                <w:sz w:val="20"/>
              </w:rPr>
              <w:t>радио</w:t>
            </w:r>
          </w:p>
        </w:tc>
        <w:tc>
          <w:tcPr>
            <w:tcW w:w="1176" w:type="dxa"/>
          </w:tcPr>
          <w:p w:rsidR="00FC451D" w:rsidRDefault="00AE03C1">
            <w:pPr>
              <w:pStyle w:val="TableParagraph"/>
              <w:spacing w:line="225" w:lineRule="exact"/>
              <w:ind w:left="182" w:right="164"/>
              <w:jc w:val="center"/>
              <w:rPr>
                <w:sz w:val="20"/>
              </w:rPr>
            </w:pPr>
            <w:r>
              <w:rPr>
                <w:sz w:val="20"/>
              </w:rPr>
              <w:t>парковая</w:t>
            </w:r>
          </w:p>
        </w:tc>
        <w:tc>
          <w:tcPr>
            <w:tcW w:w="3879" w:type="dxa"/>
          </w:tcPr>
          <w:p w:rsidR="00FC451D" w:rsidRDefault="00AE03C1">
            <w:pPr>
              <w:pStyle w:val="TableParagraph"/>
              <w:spacing w:line="225" w:lineRule="exact"/>
              <w:ind w:left="660" w:right="641"/>
              <w:jc w:val="center"/>
              <w:rPr>
                <w:sz w:val="20"/>
              </w:rPr>
            </w:pPr>
            <w:r>
              <w:rPr>
                <w:sz w:val="20"/>
              </w:rPr>
              <w:t>другие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виды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связи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 средства</w:t>
            </w:r>
          </w:p>
          <w:p w:rsidR="00FC451D" w:rsidRDefault="00AE03C1">
            <w:pPr>
              <w:pStyle w:val="TableParagraph"/>
              <w:spacing w:before="37"/>
              <w:ind w:left="660" w:right="595"/>
              <w:jc w:val="center"/>
              <w:rPr>
                <w:sz w:val="20"/>
              </w:rPr>
            </w:pPr>
            <w:r>
              <w:rPr>
                <w:sz w:val="20"/>
              </w:rPr>
              <w:t>доставки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документов</w:t>
            </w:r>
          </w:p>
        </w:tc>
      </w:tr>
      <w:tr w:rsidR="00FC451D">
        <w:trPr>
          <w:trHeight w:val="265"/>
        </w:trPr>
        <w:tc>
          <w:tcPr>
            <w:tcW w:w="2578" w:type="dxa"/>
          </w:tcPr>
          <w:p w:rsidR="00FC451D" w:rsidRDefault="00AE03C1">
            <w:pPr>
              <w:pStyle w:val="TableParagraph"/>
              <w:spacing w:line="225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966" w:type="dxa"/>
          </w:tcPr>
          <w:p w:rsidR="00FC451D" w:rsidRDefault="00AE03C1">
            <w:pPr>
              <w:pStyle w:val="TableParagraph"/>
              <w:spacing w:line="225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768" w:type="dxa"/>
          </w:tcPr>
          <w:p w:rsidR="00FC451D" w:rsidRDefault="00AE03C1">
            <w:pPr>
              <w:pStyle w:val="TableParagraph"/>
              <w:spacing w:line="225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176" w:type="dxa"/>
          </w:tcPr>
          <w:p w:rsidR="00FC451D" w:rsidRDefault="00AE03C1">
            <w:pPr>
              <w:pStyle w:val="TableParagraph"/>
              <w:spacing w:line="225" w:lineRule="exact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3879" w:type="dxa"/>
          </w:tcPr>
          <w:p w:rsidR="00FC451D" w:rsidRDefault="00AE03C1">
            <w:pPr>
              <w:pStyle w:val="TableParagraph"/>
              <w:spacing w:line="225" w:lineRule="exact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</w:tr>
    </w:tbl>
    <w:p w:rsidR="00FC451D" w:rsidRDefault="00FC451D">
      <w:pPr>
        <w:spacing w:line="225" w:lineRule="exact"/>
        <w:jc w:val="center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spacing w:before="10"/>
        <w:ind w:left="0" w:firstLine="0"/>
        <w:jc w:val="left"/>
        <w:rPr>
          <w:sz w:val="10"/>
        </w:rPr>
      </w:pP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2578"/>
        <w:gridCol w:w="1966"/>
        <w:gridCol w:w="768"/>
        <w:gridCol w:w="1176"/>
        <w:gridCol w:w="3879"/>
      </w:tblGrid>
      <w:tr w:rsidR="00FC451D">
        <w:trPr>
          <w:trHeight w:val="265"/>
        </w:trPr>
        <w:tc>
          <w:tcPr>
            <w:tcW w:w="257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966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76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176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3879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846"/>
        </w:tabs>
        <w:spacing w:line="276" w:lineRule="auto"/>
        <w:ind w:left="213" w:right="219" w:firstLine="0"/>
        <w:jc w:val="both"/>
        <w:rPr>
          <w:sz w:val="28"/>
        </w:rPr>
      </w:pPr>
      <w:r>
        <w:rPr>
          <w:sz w:val="28"/>
        </w:rPr>
        <w:t>Восстановительные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пожарные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аварийно-спасательные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команды,</w:t>
      </w:r>
      <w:r>
        <w:rPr>
          <w:spacing w:val="1"/>
          <w:sz w:val="28"/>
        </w:rPr>
        <w:t xml:space="preserve"> </w:t>
      </w:r>
      <w:r>
        <w:rPr>
          <w:sz w:val="28"/>
        </w:rPr>
        <w:t>ремонтно-восстановительные бригады регионального центра связи, контактной сети,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медицинские</w:t>
      </w:r>
      <w:r>
        <w:rPr>
          <w:spacing w:val="-1"/>
          <w:sz w:val="28"/>
        </w:rPr>
        <w:t xml:space="preserve"> </w:t>
      </w:r>
      <w:r>
        <w:rPr>
          <w:sz w:val="28"/>
        </w:rPr>
        <w:t>и ветеринарные пункты,</w:t>
      </w:r>
      <w:r>
        <w:rPr>
          <w:spacing w:val="-2"/>
          <w:sz w:val="28"/>
        </w:rPr>
        <w:t xml:space="preserve"> </w:t>
      </w:r>
      <w:r>
        <w:rPr>
          <w:sz w:val="28"/>
        </w:rPr>
        <w:t>полиция: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361"/>
        <w:gridCol w:w="7509"/>
        <w:gridCol w:w="1498"/>
      </w:tblGrid>
      <w:tr w:rsidR="00FC451D">
        <w:trPr>
          <w:trHeight w:val="265"/>
        </w:trPr>
        <w:tc>
          <w:tcPr>
            <w:tcW w:w="1361" w:type="dxa"/>
          </w:tcPr>
          <w:p w:rsidR="00FC451D" w:rsidRDefault="00AE03C1">
            <w:pPr>
              <w:pStyle w:val="TableParagraph"/>
              <w:spacing w:line="228" w:lineRule="exact"/>
              <w:ind w:left="32" w:right="19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</w:p>
        </w:tc>
        <w:tc>
          <w:tcPr>
            <w:tcW w:w="7509" w:type="dxa"/>
          </w:tcPr>
          <w:p w:rsidR="00FC451D" w:rsidRDefault="00AE03C1">
            <w:pPr>
              <w:pStyle w:val="TableParagraph"/>
              <w:spacing w:line="228" w:lineRule="exact"/>
              <w:ind w:left="248" w:right="244"/>
              <w:jc w:val="center"/>
              <w:rPr>
                <w:sz w:val="20"/>
              </w:rPr>
            </w:pPr>
            <w:r>
              <w:rPr>
                <w:sz w:val="20"/>
              </w:rPr>
              <w:t>Станция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приписки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железнодорожного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подвижного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состава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или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местонахождение</w:t>
            </w:r>
          </w:p>
        </w:tc>
        <w:tc>
          <w:tcPr>
            <w:tcW w:w="1498" w:type="dxa"/>
          </w:tcPr>
          <w:p w:rsidR="00FC451D" w:rsidRDefault="00AE03C1">
            <w:pPr>
              <w:pStyle w:val="TableParagraph"/>
              <w:spacing w:line="228" w:lineRule="exact"/>
              <w:ind w:left="40" w:right="25"/>
              <w:jc w:val="center"/>
              <w:rPr>
                <w:sz w:val="20"/>
              </w:rPr>
            </w:pPr>
            <w:r>
              <w:rPr>
                <w:sz w:val="20"/>
              </w:rPr>
              <w:t>Порядок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вызова</w:t>
            </w:r>
          </w:p>
        </w:tc>
      </w:tr>
      <w:tr w:rsidR="00FC451D">
        <w:trPr>
          <w:trHeight w:val="263"/>
        </w:trPr>
        <w:tc>
          <w:tcPr>
            <w:tcW w:w="1361" w:type="dxa"/>
          </w:tcPr>
          <w:p w:rsidR="00FC451D" w:rsidRDefault="00AE03C1">
            <w:pPr>
              <w:pStyle w:val="TableParagraph"/>
              <w:spacing w:line="225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509" w:type="dxa"/>
          </w:tcPr>
          <w:p w:rsidR="00FC451D" w:rsidRDefault="00AE03C1">
            <w:pPr>
              <w:pStyle w:val="TableParagraph"/>
              <w:spacing w:line="225" w:lineRule="exact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498" w:type="dxa"/>
          </w:tcPr>
          <w:p w:rsidR="00FC451D" w:rsidRDefault="00AE03C1">
            <w:pPr>
              <w:pStyle w:val="TableParagraph"/>
              <w:spacing w:line="225" w:lineRule="exact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</w:tr>
      <w:tr w:rsidR="00FC451D">
        <w:trPr>
          <w:trHeight w:val="265"/>
        </w:trPr>
        <w:tc>
          <w:tcPr>
            <w:tcW w:w="1361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7509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49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FC451D">
      <w:pPr>
        <w:pStyle w:val="a3"/>
        <w:spacing w:before="6"/>
        <w:ind w:left="0" w:firstLine="0"/>
        <w:jc w:val="left"/>
        <w:rPr>
          <w:sz w:val="31"/>
        </w:rPr>
      </w:pPr>
    </w:p>
    <w:p w:rsidR="00FC451D" w:rsidRDefault="00AE03C1">
      <w:pPr>
        <w:pStyle w:val="a4"/>
        <w:numPr>
          <w:ilvl w:val="0"/>
          <w:numId w:val="4"/>
        </w:numPr>
        <w:tabs>
          <w:tab w:val="left" w:pos="495"/>
        </w:tabs>
        <w:rPr>
          <w:sz w:val="28"/>
        </w:rPr>
      </w:pPr>
      <w:r>
        <w:rPr>
          <w:sz w:val="28"/>
        </w:rPr>
        <w:t>Прием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отправление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поездов.</w:t>
      </w:r>
    </w:p>
    <w:p w:rsidR="00FC451D" w:rsidRDefault="00AE03C1">
      <w:pPr>
        <w:pStyle w:val="a4"/>
        <w:numPr>
          <w:ilvl w:val="1"/>
          <w:numId w:val="4"/>
        </w:numPr>
        <w:tabs>
          <w:tab w:val="left" w:pos="707"/>
        </w:tabs>
        <w:spacing w:before="50" w:after="3" w:line="276" w:lineRule="auto"/>
        <w:ind w:left="213" w:right="228" w:firstLine="0"/>
        <w:jc w:val="both"/>
        <w:rPr>
          <w:sz w:val="28"/>
        </w:rPr>
      </w:pPr>
      <w:r>
        <w:rPr>
          <w:sz w:val="28"/>
        </w:rPr>
        <w:t>Районы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-2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-2"/>
          <w:sz w:val="28"/>
        </w:rPr>
        <w:t xml:space="preserve"> </w:t>
      </w:r>
      <w:r>
        <w:rPr>
          <w:sz w:val="28"/>
        </w:rPr>
        <w:t>по парку</w:t>
      </w:r>
      <w:r>
        <w:rPr>
          <w:spacing w:val="-2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3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операторов</w:t>
      </w:r>
      <w:r>
        <w:rPr>
          <w:spacing w:val="-3"/>
          <w:sz w:val="28"/>
        </w:rPr>
        <w:t xml:space="preserve"> </w:t>
      </w:r>
      <w:r>
        <w:rPr>
          <w:sz w:val="28"/>
        </w:rPr>
        <w:t>при</w:t>
      </w:r>
      <w:r>
        <w:rPr>
          <w:spacing w:val="-4"/>
          <w:sz w:val="28"/>
        </w:rPr>
        <w:t xml:space="preserve"> </w:t>
      </w:r>
      <w:r>
        <w:rPr>
          <w:sz w:val="28"/>
        </w:rPr>
        <w:t>них: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  <w:tr w:rsidR="00FC451D">
        <w:trPr>
          <w:trHeight w:val="368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707"/>
        </w:tabs>
        <w:spacing w:line="278" w:lineRule="auto"/>
        <w:ind w:left="213" w:right="229" w:firstLine="0"/>
        <w:jc w:val="both"/>
        <w:rPr>
          <w:sz w:val="28"/>
        </w:rPr>
      </w:pPr>
      <w:r>
        <w:rPr>
          <w:sz w:val="28"/>
        </w:rPr>
        <w:t>Переезды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прилегающих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перегонах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-67"/>
          <w:sz w:val="28"/>
        </w:rPr>
        <w:t xml:space="preserve"> </w:t>
      </w:r>
      <w:r>
        <w:rPr>
          <w:sz w:val="28"/>
        </w:rPr>
        <w:t>действий</w:t>
      </w:r>
      <w:r>
        <w:rPr>
          <w:spacing w:val="-1"/>
          <w:sz w:val="28"/>
        </w:rPr>
        <w:t xml:space="preserve"> </w:t>
      </w:r>
      <w:r>
        <w:rPr>
          <w:sz w:val="28"/>
        </w:rPr>
        <w:t>при</w:t>
      </w:r>
      <w:r>
        <w:rPr>
          <w:spacing w:val="-3"/>
          <w:sz w:val="28"/>
        </w:rPr>
        <w:t xml:space="preserve"> </w:t>
      </w:r>
      <w:r>
        <w:rPr>
          <w:sz w:val="28"/>
        </w:rPr>
        <w:t>неисправности переездной</w:t>
      </w:r>
      <w:r>
        <w:rPr>
          <w:spacing w:val="-1"/>
          <w:sz w:val="28"/>
        </w:rPr>
        <w:t xml:space="preserve"> </w:t>
      </w:r>
      <w:r>
        <w:rPr>
          <w:sz w:val="28"/>
        </w:rPr>
        <w:t>сигнализации: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2098"/>
        <w:gridCol w:w="2429"/>
        <w:gridCol w:w="5840"/>
      </w:tblGrid>
      <w:tr w:rsidR="00FC451D">
        <w:trPr>
          <w:trHeight w:val="793"/>
        </w:trPr>
        <w:tc>
          <w:tcPr>
            <w:tcW w:w="2098" w:type="dxa"/>
          </w:tcPr>
          <w:p w:rsidR="00FC451D" w:rsidRDefault="00AE03C1">
            <w:pPr>
              <w:pStyle w:val="TableParagraph"/>
              <w:spacing w:before="124" w:line="278" w:lineRule="auto"/>
              <w:ind w:left="624" w:right="397" w:hanging="200"/>
              <w:rPr>
                <w:sz w:val="20"/>
              </w:rPr>
            </w:pPr>
            <w:r>
              <w:rPr>
                <w:spacing w:val="-1"/>
                <w:sz w:val="20"/>
              </w:rPr>
              <w:t>Наименование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переездов</w:t>
            </w:r>
          </w:p>
        </w:tc>
        <w:tc>
          <w:tcPr>
            <w:tcW w:w="2429" w:type="dxa"/>
          </w:tcPr>
          <w:p w:rsidR="00FC451D" w:rsidRDefault="00AE03C1">
            <w:pPr>
              <w:pStyle w:val="TableParagraph"/>
              <w:spacing w:before="124" w:line="278" w:lineRule="auto"/>
              <w:ind w:left="628" w:right="502" w:hanging="92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Тип </w:t>
            </w:r>
            <w:r>
              <w:rPr>
                <w:sz w:val="20"/>
              </w:rPr>
              <w:t>переездной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сигнализации</w:t>
            </w:r>
          </w:p>
        </w:tc>
        <w:tc>
          <w:tcPr>
            <w:tcW w:w="5840" w:type="dxa"/>
          </w:tcPr>
          <w:p w:rsidR="00FC451D" w:rsidRDefault="00AE03C1">
            <w:pPr>
              <w:pStyle w:val="TableParagraph"/>
              <w:spacing w:line="278" w:lineRule="auto"/>
              <w:ind w:left="1462" w:right="1432" w:firstLine="189"/>
              <w:rPr>
                <w:sz w:val="20"/>
              </w:rPr>
            </w:pPr>
            <w:r>
              <w:rPr>
                <w:sz w:val="20"/>
              </w:rPr>
              <w:t>Порядок действий дежурного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железнодорожной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станции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</w:p>
          <w:p w:rsidR="00FC451D" w:rsidRDefault="00AE03C1">
            <w:pPr>
              <w:pStyle w:val="TableParagraph"/>
              <w:spacing w:line="227" w:lineRule="exact"/>
              <w:ind w:left="1166"/>
              <w:rPr>
                <w:sz w:val="20"/>
              </w:rPr>
            </w:pPr>
            <w:r>
              <w:rPr>
                <w:sz w:val="20"/>
              </w:rPr>
              <w:t>неисправности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переездной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сигнализации</w:t>
            </w:r>
          </w:p>
        </w:tc>
      </w:tr>
      <w:tr w:rsidR="00FC451D">
        <w:trPr>
          <w:trHeight w:val="263"/>
        </w:trPr>
        <w:tc>
          <w:tcPr>
            <w:tcW w:w="2098" w:type="dxa"/>
          </w:tcPr>
          <w:p w:rsidR="00FC451D" w:rsidRDefault="00AE03C1">
            <w:pPr>
              <w:pStyle w:val="TableParagraph"/>
              <w:spacing w:line="222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429" w:type="dxa"/>
          </w:tcPr>
          <w:p w:rsidR="00FC451D" w:rsidRDefault="00AE03C1">
            <w:pPr>
              <w:pStyle w:val="TableParagraph"/>
              <w:spacing w:line="222" w:lineRule="exact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5840" w:type="dxa"/>
          </w:tcPr>
          <w:p w:rsidR="00FC451D" w:rsidRDefault="00AE03C1">
            <w:pPr>
              <w:pStyle w:val="TableParagraph"/>
              <w:spacing w:line="222" w:lineRule="exact"/>
              <w:ind w:left="2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</w:tr>
      <w:tr w:rsidR="00FC451D">
        <w:trPr>
          <w:trHeight w:val="265"/>
        </w:trPr>
        <w:tc>
          <w:tcPr>
            <w:tcW w:w="209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429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5840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707"/>
        </w:tabs>
        <w:spacing w:after="47"/>
        <w:ind w:hanging="494"/>
        <w:rPr>
          <w:sz w:val="28"/>
        </w:rPr>
      </w:pPr>
      <w:r>
        <w:rPr>
          <w:sz w:val="28"/>
        </w:rPr>
        <w:t>Порядок</w:t>
      </w:r>
      <w:r>
        <w:rPr>
          <w:spacing w:val="-3"/>
          <w:sz w:val="28"/>
        </w:rPr>
        <w:t xml:space="preserve"> </w:t>
      </w:r>
      <w:r>
        <w:rPr>
          <w:sz w:val="28"/>
        </w:rPr>
        <w:t>прекращения</w:t>
      </w:r>
      <w:r>
        <w:rPr>
          <w:spacing w:val="-3"/>
          <w:sz w:val="28"/>
        </w:rPr>
        <w:t xml:space="preserve"> </w:t>
      </w:r>
      <w:r>
        <w:rPr>
          <w:sz w:val="28"/>
        </w:rPr>
        <w:t>маневров</w:t>
      </w:r>
      <w:r>
        <w:rPr>
          <w:spacing w:val="-4"/>
          <w:sz w:val="28"/>
        </w:rPr>
        <w:t xml:space="preserve"> </w:t>
      </w:r>
      <w:r>
        <w:rPr>
          <w:sz w:val="28"/>
        </w:rPr>
        <w:t>перед</w:t>
      </w:r>
      <w:r>
        <w:rPr>
          <w:spacing w:val="-2"/>
          <w:sz w:val="28"/>
        </w:rPr>
        <w:t xml:space="preserve"> </w:t>
      </w:r>
      <w:r>
        <w:rPr>
          <w:sz w:val="28"/>
        </w:rPr>
        <w:t>приемом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6"/>
          <w:sz w:val="28"/>
        </w:rPr>
        <w:t xml:space="preserve"> </w:t>
      </w:r>
      <w:r>
        <w:rPr>
          <w:sz w:val="28"/>
        </w:rPr>
        <w:t>отправлением</w:t>
      </w:r>
      <w:r>
        <w:rPr>
          <w:spacing w:val="-5"/>
          <w:sz w:val="28"/>
        </w:rPr>
        <w:t xml:space="preserve"> </w:t>
      </w:r>
      <w:r>
        <w:rPr>
          <w:sz w:val="28"/>
        </w:rPr>
        <w:t>поезда: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68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707"/>
        </w:tabs>
        <w:ind w:hanging="494"/>
        <w:rPr>
          <w:sz w:val="28"/>
        </w:rPr>
      </w:pPr>
      <w:r>
        <w:rPr>
          <w:sz w:val="28"/>
        </w:rPr>
        <w:t>Порядок</w:t>
      </w:r>
      <w:r>
        <w:rPr>
          <w:spacing w:val="-4"/>
          <w:sz w:val="28"/>
        </w:rPr>
        <w:t xml:space="preserve"> </w:t>
      </w:r>
      <w:r>
        <w:rPr>
          <w:sz w:val="28"/>
        </w:rPr>
        <w:t>проверки</w:t>
      </w:r>
      <w:r>
        <w:rPr>
          <w:spacing w:val="-4"/>
          <w:sz w:val="28"/>
        </w:rPr>
        <w:t xml:space="preserve"> </w:t>
      </w:r>
      <w:r>
        <w:rPr>
          <w:sz w:val="28"/>
        </w:rPr>
        <w:t>свободности</w:t>
      </w:r>
      <w:r>
        <w:rPr>
          <w:spacing w:val="-5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7"/>
          <w:sz w:val="28"/>
        </w:rPr>
        <w:t xml:space="preserve"> </w:t>
      </w:r>
      <w:r>
        <w:rPr>
          <w:sz w:val="28"/>
        </w:rPr>
        <w:t>путей:</w:t>
      </w:r>
    </w:p>
    <w:p w:rsidR="00FC451D" w:rsidRDefault="00AE03C1">
      <w:pPr>
        <w:pStyle w:val="a4"/>
        <w:numPr>
          <w:ilvl w:val="2"/>
          <w:numId w:val="4"/>
        </w:numPr>
        <w:tabs>
          <w:tab w:val="left" w:pos="915"/>
        </w:tabs>
        <w:spacing w:before="40" w:after="53"/>
        <w:rPr>
          <w:sz w:val="28"/>
        </w:rPr>
      </w:pPr>
      <w:r>
        <w:rPr>
          <w:sz w:val="28"/>
        </w:rPr>
        <w:t>Устройства</w:t>
      </w:r>
      <w:r>
        <w:rPr>
          <w:spacing w:val="-6"/>
          <w:sz w:val="28"/>
        </w:rPr>
        <w:t xml:space="preserve"> </w:t>
      </w:r>
      <w:r>
        <w:rPr>
          <w:sz w:val="28"/>
        </w:rPr>
        <w:t>электрической</w:t>
      </w:r>
      <w:r>
        <w:rPr>
          <w:spacing w:val="-5"/>
          <w:sz w:val="28"/>
        </w:rPr>
        <w:t xml:space="preserve"> </w:t>
      </w:r>
      <w:r>
        <w:rPr>
          <w:sz w:val="28"/>
        </w:rPr>
        <w:t>изоляции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4"/>
          <w:sz w:val="28"/>
        </w:rPr>
        <w:t xml:space="preserve"> </w:t>
      </w:r>
      <w:r>
        <w:rPr>
          <w:sz w:val="28"/>
        </w:rPr>
        <w:t>путей: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  <w:tr w:rsidR="00FC451D">
        <w:trPr>
          <w:trHeight w:val="369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</w:tbl>
    <w:p w:rsidR="00FC451D" w:rsidRDefault="00AE03C1">
      <w:pPr>
        <w:pStyle w:val="a4"/>
        <w:numPr>
          <w:ilvl w:val="2"/>
          <w:numId w:val="4"/>
        </w:numPr>
        <w:tabs>
          <w:tab w:val="left" w:pos="915"/>
        </w:tabs>
        <w:spacing w:line="278" w:lineRule="auto"/>
        <w:ind w:left="213" w:right="228" w:firstLine="0"/>
        <w:jc w:val="both"/>
        <w:rPr>
          <w:sz w:val="28"/>
        </w:rPr>
      </w:pPr>
      <w:r>
        <w:rPr>
          <w:sz w:val="28"/>
        </w:rPr>
        <w:t>Порядок действий при нарушении нормальной работы устройств электрической</w:t>
      </w:r>
      <w:r>
        <w:rPr>
          <w:spacing w:val="-67"/>
          <w:sz w:val="28"/>
        </w:rPr>
        <w:t xml:space="preserve"> </w:t>
      </w:r>
      <w:r>
        <w:rPr>
          <w:sz w:val="28"/>
        </w:rPr>
        <w:t>изоляции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или их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отсутствии: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  <w:tr w:rsidR="00FC451D">
        <w:trPr>
          <w:trHeight w:val="368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707"/>
        </w:tabs>
        <w:spacing w:line="276" w:lineRule="auto"/>
        <w:ind w:left="213" w:right="225" w:firstLine="0"/>
        <w:jc w:val="both"/>
        <w:rPr>
          <w:sz w:val="28"/>
        </w:rPr>
      </w:pPr>
      <w:r>
        <w:rPr>
          <w:sz w:val="28"/>
        </w:rPr>
        <w:t>Порядок контроля правильности приготовления маршрута приема, 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поездов:</w:t>
      </w:r>
    </w:p>
    <w:p w:rsidR="00FC451D" w:rsidRDefault="00AE03C1">
      <w:pPr>
        <w:pStyle w:val="a4"/>
        <w:numPr>
          <w:ilvl w:val="2"/>
          <w:numId w:val="4"/>
        </w:numPr>
        <w:tabs>
          <w:tab w:val="left" w:pos="915"/>
        </w:tabs>
        <w:spacing w:after="46"/>
        <w:rPr>
          <w:sz w:val="28"/>
        </w:rPr>
      </w:pPr>
      <w:r>
        <w:rPr>
          <w:sz w:val="28"/>
        </w:rPr>
        <w:t>Нормальное</w:t>
      </w:r>
      <w:r>
        <w:rPr>
          <w:spacing w:val="-5"/>
          <w:sz w:val="28"/>
        </w:rPr>
        <w:t xml:space="preserve"> </w:t>
      </w:r>
      <w:r>
        <w:rPr>
          <w:sz w:val="28"/>
        </w:rPr>
        <w:t>действие</w:t>
      </w:r>
      <w:r>
        <w:rPr>
          <w:spacing w:val="-4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-5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4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телемеханики: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</w:tbl>
    <w:p w:rsidR="00FC451D" w:rsidRDefault="00FC451D">
      <w:pPr>
        <w:rPr>
          <w:sz w:val="26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spacing w:before="10"/>
        <w:ind w:left="0" w:firstLine="0"/>
        <w:jc w:val="left"/>
        <w:rPr>
          <w:sz w:val="10"/>
        </w:rPr>
      </w:pP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</w:tbl>
    <w:p w:rsidR="00FC451D" w:rsidRDefault="00AE03C1">
      <w:pPr>
        <w:pStyle w:val="a4"/>
        <w:numPr>
          <w:ilvl w:val="2"/>
          <w:numId w:val="4"/>
        </w:numPr>
        <w:tabs>
          <w:tab w:val="left" w:pos="915"/>
        </w:tabs>
        <w:spacing w:line="278" w:lineRule="auto"/>
        <w:ind w:left="213" w:right="224" w:firstLine="0"/>
        <w:jc w:val="both"/>
        <w:rPr>
          <w:sz w:val="28"/>
        </w:rPr>
      </w:pPr>
      <w:r>
        <w:rPr>
          <w:sz w:val="28"/>
        </w:rPr>
        <w:t>Нарушение</w:t>
      </w:r>
      <w:r>
        <w:rPr>
          <w:spacing w:val="37"/>
          <w:sz w:val="28"/>
        </w:rPr>
        <w:t xml:space="preserve"> </w:t>
      </w:r>
      <w:r>
        <w:rPr>
          <w:sz w:val="28"/>
        </w:rPr>
        <w:t>нормального</w:t>
      </w:r>
      <w:r>
        <w:rPr>
          <w:spacing w:val="106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108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04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08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телемеханики: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  <w:tr w:rsidR="00FC451D">
        <w:trPr>
          <w:trHeight w:val="368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707"/>
        </w:tabs>
        <w:spacing w:line="276" w:lineRule="auto"/>
        <w:ind w:left="213" w:right="224" w:firstLine="0"/>
        <w:jc w:val="both"/>
        <w:rPr>
          <w:sz w:val="28"/>
        </w:rPr>
      </w:pPr>
      <w:r>
        <w:rPr>
          <w:sz w:val="28"/>
        </w:rPr>
        <w:t>Время, необходимое для приготовления маршрута приема (отправления) 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нормального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телемеханики:</w:t>
      </w:r>
    </w:p>
    <w:p w:rsidR="00FC451D" w:rsidRDefault="00AE03C1">
      <w:pPr>
        <w:pStyle w:val="a3"/>
        <w:ind w:left="213" w:firstLine="0"/>
        <w:jc w:val="left"/>
      </w:pPr>
      <w:r>
        <w:t>Для</w:t>
      </w:r>
      <w:r>
        <w:rPr>
          <w:spacing w:val="-3"/>
        </w:rPr>
        <w:t xml:space="preserve"> </w:t>
      </w:r>
      <w:r>
        <w:t>приема</w:t>
      </w:r>
      <w:r>
        <w:rPr>
          <w:spacing w:val="-2"/>
        </w:rPr>
        <w:t xml:space="preserve"> </w:t>
      </w:r>
      <w:r>
        <w:t>поездов:</w:t>
      </w:r>
    </w:p>
    <w:p w:rsidR="00FC451D" w:rsidRDefault="00AE03C1">
      <w:pPr>
        <w:pStyle w:val="a3"/>
        <w:tabs>
          <w:tab w:val="left" w:pos="1645"/>
          <w:tab w:val="left" w:pos="5364"/>
          <w:tab w:val="left" w:pos="7424"/>
        </w:tabs>
        <w:spacing w:before="36" w:line="278" w:lineRule="auto"/>
        <w:ind w:left="213" w:right="523" w:firstLine="0"/>
        <w:jc w:val="left"/>
      </w:pPr>
      <w:r>
        <w:t>С</w:t>
      </w:r>
      <w:r>
        <w:rPr>
          <w:spacing w:val="-2"/>
        </w:rPr>
        <w:t xml:space="preserve"> </w:t>
      </w:r>
      <w:r>
        <w:t>железнодорожной</w:t>
      </w:r>
      <w:r>
        <w:rPr>
          <w:spacing w:val="-4"/>
        </w:rPr>
        <w:t xml:space="preserve"> </w:t>
      </w:r>
      <w:r>
        <w:t>станции</w:t>
      </w:r>
      <w:r>
        <w:rPr>
          <w:u w:val="single"/>
        </w:rPr>
        <w:tab/>
      </w:r>
      <w:r>
        <w:t>на (в)</w:t>
      </w:r>
      <w:r>
        <w:rPr>
          <w:u w:val="single"/>
        </w:rPr>
        <w:tab/>
      </w:r>
      <w:r>
        <w:t>железнодорожный путь</w:t>
      </w:r>
      <w:r>
        <w:rPr>
          <w:spacing w:val="-67"/>
        </w:rPr>
        <w:t xml:space="preserve"> </w:t>
      </w:r>
      <w:r>
        <w:t>(парк)</w:t>
      </w:r>
      <w:r>
        <w:rPr>
          <w:u w:val="single"/>
        </w:rPr>
        <w:tab/>
      </w:r>
      <w:r>
        <w:t>минут.</w:t>
      </w:r>
    </w:p>
    <w:p w:rsidR="00FC451D" w:rsidRDefault="00AE03C1">
      <w:pPr>
        <w:pStyle w:val="a3"/>
        <w:spacing w:line="317" w:lineRule="exact"/>
        <w:ind w:left="213" w:firstLine="0"/>
        <w:jc w:val="left"/>
      </w:pPr>
      <w:r>
        <w:t>Для</w:t>
      </w:r>
      <w:r>
        <w:rPr>
          <w:spacing w:val="-3"/>
        </w:rPr>
        <w:t xml:space="preserve"> </w:t>
      </w:r>
      <w:r>
        <w:t>отправления</w:t>
      </w:r>
      <w:r>
        <w:rPr>
          <w:spacing w:val="-3"/>
        </w:rPr>
        <w:t xml:space="preserve"> </w:t>
      </w:r>
      <w:r>
        <w:t>поездов:</w:t>
      </w:r>
    </w:p>
    <w:p w:rsidR="00FC451D" w:rsidRDefault="00AE03C1">
      <w:pPr>
        <w:pStyle w:val="a3"/>
        <w:tabs>
          <w:tab w:val="left" w:pos="1769"/>
          <w:tab w:val="left" w:pos="5482"/>
          <w:tab w:val="left" w:pos="7381"/>
        </w:tabs>
        <w:spacing w:before="48" w:line="276" w:lineRule="auto"/>
        <w:ind w:left="213" w:right="488" w:firstLine="0"/>
        <w:jc w:val="left"/>
      </w:pPr>
      <w:r>
        <w:t>На</w:t>
      </w:r>
      <w:r>
        <w:rPr>
          <w:spacing w:val="-2"/>
        </w:rPr>
        <w:t xml:space="preserve"> </w:t>
      </w:r>
      <w:r>
        <w:t>железнодорожную</w:t>
      </w:r>
      <w:r>
        <w:rPr>
          <w:spacing w:val="-2"/>
        </w:rPr>
        <w:t xml:space="preserve"> </w:t>
      </w:r>
      <w:r>
        <w:t>станцию</w:t>
      </w:r>
      <w:r>
        <w:rPr>
          <w:u w:val="single"/>
        </w:rPr>
        <w:tab/>
      </w:r>
      <w:r>
        <w:t>с</w:t>
      </w:r>
      <w:r>
        <w:rPr>
          <w:spacing w:val="-2"/>
        </w:rPr>
        <w:t xml:space="preserve"> </w:t>
      </w:r>
      <w:r>
        <w:t>(из)</w:t>
      </w:r>
      <w:r>
        <w:rPr>
          <w:u w:val="single"/>
        </w:rPr>
        <w:tab/>
      </w:r>
      <w:r>
        <w:t>железнодорожного пути</w:t>
      </w:r>
      <w:r>
        <w:rPr>
          <w:spacing w:val="-67"/>
        </w:rPr>
        <w:t xml:space="preserve"> </w:t>
      </w:r>
      <w:r>
        <w:t>(парка)</w:t>
      </w:r>
      <w:r>
        <w:rPr>
          <w:u w:val="single"/>
        </w:rPr>
        <w:tab/>
      </w:r>
      <w:r>
        <w:t>минут.</w:t>
      </w:r>
    </w:p>
    <w:p w:rsidR="00FC451D" w:rsidRDefault="00AE03C1">
      <w:pPr>
        <w:pStyle w:val="a4"/>
        <w:numPr>
          <w:ilvl w:val="1"/>
          <w:numId w:val="4"/>
        </w:numPr>
        <w:tabs>
          <w:tab w:val="left" w:pos="707"/>
        </w:tabs>
        <w:spacing w:before="1" w:after="4" w:line="276" w:lineRule="auto"/>
        <w:ind w:left="213" w:right="227" w:firstLine="0"/>
        <w:rPr>
          <w:sz w:val="28"/>
        </w:rPr>
      </w:pPr>
      <w:r>
        <w:rPr>
          <w:sz w:val="28"/>
        </w:rPr>
        <w:t>Нецентрализованные</w:t>
      </w:r>
      <w:r>
        <w:rPr>
          <w:spacing w:val="3"/>
          <w:sz w:val="28"/>
        </w:rPr>
        <w:t xml:space="preserve"> </w:t>
      </w:r>
      <w:r>
        <w:rPr>
          <w:sz w:val="28"/>
        </w:rPr>
        <w:t>стрелки,</w:t>
      </w:r>
      <w:r>
        <w:rPr>
          <w:spacing w:val="68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2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исправность</w:t>
      </w:r>
      <w:r>
        <w:rPr>
          <w:spacing w:val="70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70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-67"/>
          <w:sz w:val="28"/>
        </w:rPr>
        <w:t xml:space="preserve"> </w:t>
      </w:r>
      <w:r>
        <w:rPr>
          <w:sz w:val="28"/>
        </w:rPr>
        <w:t>проверять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для каждого</w:t>
      </w:r>
      <w:r>
        <w:rPr>
          <w:spacing w:val="-2"/>
          <w:sz w:val="28"/>
        </w:rPr>
        <w:t xml:space="preserve"> </w:t>
      </w:r>
      <w:r>
        <w:rPr>
          <w:sz w:val="28"/>
        </w:rPr>
        <w:t>поезда: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2761"/>
        <w:gridCol w:w="2940"/>
        <w:gridCol w:w="4666"/>
      </w:tblGrid>
      <w:tr w:rsidR="00FC451D">
        <w:trPr>
          <w:trHeight w:val="265"/>
        </w:trPr>
        <w:tc>
          <w:tcPr>
            <w:tcW w:w="2761" w:type="dxa"/>
          </w:tcPr>
          <w:p w:rsidR="00FC451D" w:rsidRDefault="00AE03C1">
            <w:pPr>
              <w:pStyle w:val="TableParagraph"/>
              <w:spacing w:line="230" w:lineRule="exact"/>
              <w:ind w:left="722" w:right="703"/>
              <w:jc w:val="center"/>
              <w:rPr>
                <w:sz w:val="20"/>
              </w:rPr>
            </w:pPr>
            <w:r>
              <w:rPr>
                <w:sz w:val="20"/>
              </w:rPr>
              <w:t>Номера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постов</w:t>
            </w:r>
          </w:p>
        </w:tc>
        <w:tc>
          <w:tcPr>
            <w:tcW w:w="2940" w:type="dxa"/>
          </w:tcPr>
          <w:p w:rsidR="00FC451D" w:rsidRDefault="00AE03C1">
            <w:pPr>
              <w:pStyle w:val="TableParagraph"/>
              <w:spacing w:line="230" w:lineRule="exact"/>
              <w:ind w:left="770" w:right="751"/>
              <w:jc w:val="center"/>
              <w:rPr>
                <w:sz w:val="20"/>
              </w:rPr>
            </w:pPr>
            <w:r>
              <w:rPr>
                <w:sz w:val="20"/>
              </w:rPr>
              <w:t>Номера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стрелок</w:t>
            </w:r>
          </w:p>
        </w:tc>
        <w:tc>
          <w:tcPr>
            <w:tcW w:w="4666" w:type="dxa"/>
          </w:tcPr>
          <w:p w:rsidR="00FC451D" w:rsidRDefault="00AE03C1">
            <w:pPr>
              <w:pStyle w:val="TableParagraph"/>
              <w:spacing w:line="230" w:lineRule="exact"/>
              <w:ind w:left="1229" w:right="1213"/>
              <w:jc w:val="center"/>
              <w:rPr>
                <w:sz w:val="20"/>
              </w:rPr>
            </w:pPr>
            <w:r>
              <w:rPr>
                <w:sz w:val="20"/>
              </w:rPr>
              <w:t>Периодичность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проверки</w:t>
            </w:r>
          </w:p>
        </w:tc>
      </w:tr>
      <w:tr w:rsidR="00FC451D">
        <w:trPr>
          <w:trHeight w:val="265"/>
        </w:trPr>
        <w:tc>
          <w:tcPr>
            <w:tcW w:w="2761" w:type="dxa"/>
          </w:tcPr>
          <w:p w:rsidR="00FC451D" w:rsidRDefault="00AE03C1">
            <w:pPr>
              <w:pStyle w:val="TableParagraph"/>
              <w:spacing w:line="227" w:lineRule="exact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940" w:type="dxa"/>
          </w:tcPr>
          <w:p w:rsidR="00FC451D" w:rsidRDefault="00AE03C1">
            <w:pPr>
              <w:pStyle w:val="TableParagraph"/>
              <w:spacing w:line="227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4666" w:type="dxa"/>
          </w:tcPr>
          <w:p w:rsidR="00FC451D" w:rsidRDefault="00AE03C1">
            <w:pPr>
              <w:pStyle w:val="TableParagraph"/>
              <w:spacing w:line="227" w:lineRule="exact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707"/>
        </w:tabs>
        <w:spacing w:line="276" w:lineRule="auto"/>
        <w:ind w:left="213" w:right="227" w:firstLine="0"/>
        <w:jc w:val="both"/>
        <w:rPr>
          <w:sz w:val="28"/>
        </w:rPr>
      </w:pPr>
      <w:r>
        <w:rPr>
          <w:sz w:val="28"/>
        </w:rPr>
        <w:t>Порядок пропуска поездов и маневровых составов по железнодорожным путям,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пассажирским</w:t>
      </w:r>
      <w:r>
        <w:rPr>
          <w:spacing w:val="1"/>
          <w:sz w:val="28"/>
        </w:rPr>
        <w:t xml:space="preserve"> </w:t>
      </w:r>
      <w:r>
        <w:rPr>
          <w:sz w:val="28"/>
        </w:rPr>
        <w:t>зданием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стоящим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-2"/>
          <w:sz w:val="28"/>
        </w:rPr>
        <w:t xml:space="preserve"> </w:t>
      </w:r>
      <w:r>
        <w:rPr>
          <w:sz w:val="28"/>
        </w:rPr>
        <w:t>пассажирским</w:t>
      </w:r>
      <w:r>
        <w:rPr>
          <w:spacing w:val="-2"/>
          <w:sz w:val="28"/>
        </w:rPr>
        <w:t xml:space="preserve"> </w:t>
      </w:r>
      <w:r>
        <w:rPr>
          <w:sz w:val="28"/>
        </w:rPr>
        <w:t>поездом</w:t>
      </w:r>
      <w:r>
        <w:rPr>
          <w:spacing w:val="-5"/>
          <w:sz w:val="28"/>
        </w:rPr>
        <w:t xml:space="preserve"> </w:t>
      </w:r>
      <w:r>
        <w:rPr>
          <w:sz w:val="28"/>
        </w:rPr>
        <w:t>при</w:t>
      </w:r>
      <w:r>
        <w:rPr>
          <w:spacing w:val="-2"/>
          <w:sz w:val="28"/>
        </w:rPr>
        <w:t xml:space="preserve"> </w:t>
      </w:r>
      <w:r>
        <w:rPr>
          <w:sz w:val="28"/>
        </w:rPr>
        <w:t>отсутствии</w:t>
      </w:r>
      <w:r>
        <w:rPr>
          <w:spacing w:val="-1"/>
          <w:sz w:val="28"/>
        </w:rPr>
        <w:t xml:space="preserve"> </w:t>
      </w:r>
      <w:r>
        <w:rPr>
          <w:sz w:val="28"/>
        </w:rPr>
        <w:t>переходного</w:t>
      </w:r>
      <w:r>
        <w:rPr>
          <w:spacing w:val="5"/>
          <w:sz w:val="28"/>
        </w:rPr>
        <w:t xml:space="preserve"> </w:t>
      </w:r>
      <w:r>
        <w:rPr>
          <w:sz w:val="28"/>
        </w:rPr>
        <w:t>моста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тоннеля: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707"/>
        </w:tabs>
        <w:ind w:hanging="494"/>
        <w:rPr>
          <w:sz w:val="28"/>
        </w:rPr>
      </w:pPr>
      <w:r>
        <w:rPr>
          <w:sz w:val="28"/>
        </w:rPr>
        <w:t>Порядок</w:t>
      </w:r>
      <w:r>
        <w:rPr>
          <w:spacing w:val="-4"/>
          <w:sz w:val="28"/>
        </w:rPr>
        <w:t xml:space="preserve"> </w:t>
      </w:r>
      <w:r>
        <w:rPr>
          <w:sz w:val="28"/>
        </w:rPr>
        <w:t>встречи</w:t>
      </w:r>
      <w:r>
        <w:rPr>
          <w:spacing w:val="-3"/>
          <w:sz w:val="28"/>
        </w:rPr>
        <w:t xml:space="preserve"> </w:t>
      </w:r>
      <w:r>
        <w:rPr>
          <w:sz w:val="28"/>
        </w:rPr>
        <w:t>прибывающих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-5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поездов.</w:t>
      </w:r>
    </w:p>
    <w:p w:rsidR="00FC451D" w:rsidRDefault="00AE03C1">
      <w:pPr>
        <w:pStyle w:val="a4"/>
        <w:numPr>
          <w:ilvl w:val="2"/>
          <w:numId w:val="4"/>
        </w:numPr>
        <w:tabs>
          <w:tab w:val="left" w:pos="915"/>
          <w:tab w:val="left" w:pos="2095"/>
          <w:tab w:val="left" w:pos="4054"/>
          <w:tab w:val="left" w:pos="5210"/>
          <w:tab w:val="left" w:pos="6685"/>
          <w:tab w:val="left" w:pos="7191"/>
          <w:tab w:val="left" w:pos="9587"/>
        </w:tabs>
        <w:spacing w:before="43" w:after="3" w:line="276" w:lineRule="auto"/>
        <w:ind w:left="213" w:right="225" w:firstLine="0"/>
        <w:rPr>
          <w:sz w:val="28"/>
        </w:rPr>
      </w:pPr>
      <w:r>
        <w:rPr>
          <w:sz w:val="28"/>
        </w:rPr>
        <w:t>Встреча</w:t>
      </w:r>
      <w:r>
        <w:rPr>
          <w:sz w:val="28"/>
        </w:rPr>
        <w:tab/>
        <w:t>прибывающих</w:t>
      </w:r>
      <w:r>
        <w:rPr>
          <w:sz w:val="28"/>
        </w:rPr>
        <w:tab/>
        <w:t>поездов</w:t>
      </w:r>
      <w:r>
        <w:rPr>
          <w:sz w:val="28"/>
        </w:rPr>
        <w:tab/>
        <w:t>дежурным</w:t>
      </w:r>
      <w:r>
        <w:rPr>
          <w:sz w:val="28"/>
        </w:rPr>
        <w:tab/>
        <w:t>по</w:t>
      </w:r>
      <w:r>
        <w:rPr>
          <w:sz w:val="28"/>
        </w:rPr>
        <w:tab/>
        <w:t>железнодорожной</w:t>
      </w:r>
      <w:r>
        <w:rPr>
          <w:sz w:val="28"/>
        </w:rPr>
        <w:tab/>
      </w:r>
      <w:r>
        <w:rPr>
          <w:spacing w:val="-1"/>
          <w:sz w:val="28"/>
        </w:rPr>
        <w:t>станции</w:t>
      </w:r>
      <w:r>
        <w:rPr>
          <w:spacing w:val="-67"/>
          <w:sz w:val="28"/>
        </w:rPr>
        <w:t xml:space="preserve"> </w:t>
      </w:r>
      <w:r>
        <w:rPr>
          <w:sz w:val="28"/>
        </w:rPr>
        <w:t>(дежурным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поста,</w:t>
      </w:r>
      <w:r>
        <w:rPr>
          <w:spacing w:val="-2"/>
          <w:sz w:val="28"/>
        </w:rPr>
        <w:t xml:space="preserve"> </w:t>
      </w:r>
      <w:r>
        <w:rPr>
          <w:sz w:val="28"/>
        </w:rPr>
        <w:t>дежурным по</w:t>
      </w:r>
      <w:r>
        <w:rPr>
          <w:spacing w:val="1"/>
          <w:sz w:val="28"/>
        </w:rPr>
        <w:t xml:space="preserve"> </w:t>
      </w:r>
      <w:r>
        <w:rPr>
          <w:sz w:val="28"/>
        </w:rPr>
        <w:t>парку):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</w:tbl>
    <w:p w:rsidR="00FC451D" w:rsidRDefault="00AE03C1">
      <w:pPr>
        <w:pStyle w:val="a4"/>
        <w:numPr>
          <w:ilvl w:val="2"/>
          <w:numId w:val="4"/>
        </w:numPr>
        <w:tabs>
          <w:tab w:val="left" w:pos="915"/>
        </w:tabs>
        <w:spacing w:line="276" w:lineRule="auto"/>
        <w:ind w:left="213" w:right="223" w:firstLine="0"/>
        <w:rPr>
          <w:sz w:val="28"/>
        </w:rPr>
      </w:pPr>
      <w:r>
        <w:rPr>
          <w:sz w:val="28"/>
        </w:rPr>
        <w:t>Встреча</w:t>
      </w:r>
      <w:r>
        <w:rPr>
          <w:spacing w:val="22"/>
          <w:sz w:val="28"/>
        </w:rPr>
        <w:t xml:space="preserve"> </w:t>
      </w:r>
      <w:r>
        <w:rPr>
          <w:sz w:val="28"/>
        </w:rPr>
        <w:t>прибывающих</w:t>
      </w:r>
      <w:r>
        <w:rPr>
          <w:spacing w:val="24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27"/>
          <w:sz w:val="28"/>
        </w:rPr>
        <w:t xml:space="preserve"> </w:t>
      </w:r>
      <w:r>
        <w:rPr>
          <w:sz w:val="28"/>
        </w:rPr>
        <w:t>дежурными</w:t>
      </w:r>
      <w:r>
        <w:rPr>
          <w:spacing w:val="24"/>
          <w:sz w:val="28"/>
        </w:rPr>
        <w:t xml:space="preserve"> </w:t>
      </w:r>
      <w:r>
        <w:rPr>
          <w:sz w:val="28"/>
        </w:rPr>
        <w:t>стрелочных</w:t>
      </w:r>
      <w:r>
        <w:rPr>
          <w:spacing w:val="22"/>
          <w:sz w:val="28"/>
        </w:rPr>
        <w:t xml:space="preserve"> </w:t>
      </w:r>
      <w:r>
        <w:rPr>
          <w:sz w:val="28"/>
        </w:rPr>
        <w:t>постов,</w:t>
      </w:r>
      <w:r>
        <w:rPr>
          <w:spacing w:val="23"/>
          <w:sz w:val="28"/>
        </w:rPr>
        <w:t xml:space="preserve"> </w:t>
      </w:r>
      <w:r>
        <w:rPr>
          <w:sz w:val="28"/>
        </w:rPr>
        <w:t>сигналистами,</w:t>
      </w:r>
      <w:r>
        <w:rPr>
          <w:spacing w:val="-67"/>
          <w:sz w:val="28"/>
        </w:rPr>
        <w:t xml:space="preserve"> </w:t>
      </w:r>
      <w:r>
        <w:rPr>
          <w:sz w:val="28"/>
        </w:rPr>
        <w:t>операторами</w:t>
      </w:r>
      <w:r>
        <w:rPr>
          <w:spacing w:val="-1"/>
          <w:sz w:val="28"/>
        </w:rPr>
        <w:t xml:space="preserve"> </w:t>
      </w:r>
      <w:r>
        <w:rPr>
          <w:sz w:val="28"/>
        </w:rPr>
        <w:t>постов</w:t>
      </w:r>
      <w:r>
        <w:rPr>
          <w:spacing w:val="-2"/>
          <w:sz w:val="28"/>
        </w:rPr>
        <w:t xml:space="preserve"> </w:t>
      </w:r>
      <w:r>
        <w:rPr>
          <w:sz w:val="28"/>
        </w:rPr>
        <w:t>централизации:</w:t>
      </w: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55"/>
        <w:gridCol w:w="2079"/>
        <w:gridCol w:w="1448"/>
        <w:gridCol w:w="1429"/>
        <w:gridCol w:w="2756"/>
      </w:tblGrid>
      <w:tr w:rsidR="00FC451D">
        <w:trPr>
          <w:trHeight w:val="527"/>
        </w:trPr>
        <w:tc>
          <w:tcPr>
            <w:tcW w:w="2855" w:type="dxa"/>
            <w:vMerge w:val="restart"/>
          </w:tcPr>
          <w:p w:rsidR="00FC451D" w:rsidRDefault="00AE03C1">
            <w:pPr>
              <w:pStyle w:val="TableParagraph"/>
              <w:spacing w:before="134" w:line="276" w:lineRule="auto"/>
              <w:ind w:left="422" w:right="296" w:hanging="107"/>
              <w:rPr>
                <w:sz w:val="20"/>
              </w:rPr>
            </w:pPr>
            <w:r>
              <w:rPr>
                <w:sz w:val="20"/>
              </w:rPr>
              <w:t>Парки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(железнодорожные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пути)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приема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поездов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:rsidR="00FC451D" w:rsidRDefault="00AE03C1">
            <w:pPr>
              <w:pStyle w:val="TableParagraph"/>
              <w:spacing w:line="229" w:lineRule="exact"/>
              <w:ind w:left="251"/>
              <w:rPr>
                <w:sz w:val="20"/>
              </w:rPr>
            </w:pPr>
            <w:r>
              <w:rPr>
                <w:sz w:val="20"/>
              </w:rPr>
              <w:t>направление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следования</w:t>
            </w:r>
          </w:p>
        </w:tc>
        <w:tc>
          <w:tcPr>
            <w:tcW w:w="4956" w:type="dxa"/>
            <w:gridSpan w:val="3"/>
          </w:tcPr>
          <w:p w:rsidR="00FC451D" w:rsidRDefault="00AE03C1">
            <w:pPr>
              <w:pStyle w:val="TableParagraph"/>
              <w:spacing w:line="228" w:lineRule="exact"/>
              <w:ind w:left="1143" w:right="1140"/>
              <w:jc w:val="center"/>
              <w:rPr>
                <w:sz w:val="20"/>
              </w:rPr>
            </w:pPr>
            <w:r>
              <w:rPr>
                <w:sz w:val="20"/>
              </w:rPr>
              <w:t>Районы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посты,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участвующие</w:t>
            </w:r>
          </w:p>
          <w:p w:rsidR="00FC451D" w:rsidRDefault="00AE03C1">
            <w:pPr>
              <w:pStyle w:val="TableParagraph"/>
              <w:spacing w:before="34"/>
              <w:ind w:left="1141" w:right="1140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приготовлении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маршрута</w:t>
            </w:r>
          </w:p>
        </w:tc>
        <w:tc>
          <w:tcPr>
            <w:tcW w:w="2756" w:type="dxa"/>
            <w:vMerge w:val="restart"/>
          </w:tcPr>
          <w:p w:rsidR="00FC451D" w:rsidRDefault="00FC451D">
            <w:pPr>
              <w:pStyle w:val="TableParagraph"/>
              <w:spacing w:before="2"/>
              <w:rPr>
                <w:sz w:val="23"/>
              </w:rPr>
            </w:pPr>
          </w:p>
          <w:p w:rsidR="00FC451D" w:rsidRDefault="00AE03C1">
            <w:pPr>
              <w:pStyle w:val="TableParagraph"/>
              <w:spacing w:line="276" w:lineRule="auto"/>
              <w:ind w:left="463" w:right="350" w:hanging="104"/>
              <w:rPr>
                <w:sz w:val="20"/>
              </w:rPr>
            </w:pPr>
            <w:r>
              <w:rPr>
                <w:sz w:val="20"/>
              </w:rPr>
              <w:t>Должность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работника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место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встречи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поезда</w:t>
            </w:r>
          </w:p>
        </w:tc>
      </w:tr>
      <w:tr w:rsidR="00FC451D">
        <w:trPr>
          <w:trHeight w:val="530"/>
        </w:trPr>
        <w:tc>
          <w:tcPr>
            <w:tcW w:w="2855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2079" w:type="dxa"/>
          </w:tcPr>
          <w:p w:rsidR="00FC451D" w:rsidRDefault="00AE03C1">
            <w:pPr>
              <w:pStyle w:val="TableParagraph"/>
              <w:spacing w:line="228" w:lineRule="exact"/>
              <w:ind w:left="224" w:right="218"/>
              <w:jc w:val="center"/>
              <w:rPr>
                <w:sz w:val="20"/>
              </w:rPr>
            </w:pPr>
            <w:r>
              <w:rPr>
                <w:sz w:val="20"/>
              </w:rPr>
              <w:t>централизованные</w:t>
            </w:r>
          </w:p>
          <w:p w:rsidR="00FC451D" w:rsidRDefault="00AE03C1">
            <w:pPr>
              <w:pStyle w:val="TableParagraph"/>
              <w:spacing w:before="36"/>
              <w:ind w:left="223" w:right="218"/>
              <w:jc w:val="center"/>
              <w:rPr>
                <w:sz w:val="20"/>
              </w:rPr>
            </w:pPr>
            <w:r>
              <w:rPr>
                <w:sz w:val="20"/>
              </w:rPr>
              <w:t>посты</w:t>
            </w:r>
          </w:p>
        </w:tc>
        <w:tc>
          <w:tcPr>
            <w:tcW w:w="1448" w:type="dxa"/>
          </w:tcPr>
          <w:p w:rsidR="00FC451D" w:rsidRDefault="00AE03C1">
            <w:pPr>
              <w:pStyle w:val="TableParagraph"/>
              <w:spacing w:line="228" w:lineRule="exact"/>
              <w:ind w:left="202" w:right="199"/>
              <w:jc w:val="center"/>
              <w:rPr>
                <w:sz w:val="20"/>
              </w:rPr>
            </w:pPr>
            <w:r>
              <w:rPr>
                <w:sz w:val="20"/>
              </w:rPr>
              <w:t>стрелочные</w:t>
            </w:r>
          </w:p>
          <w:p w:rsidR="00FC451D" w:rsidRDefault="00AE03C1">
            <w:pPr>
              <w:pStyle w:val="TableParagraph"/>
              <w:spacing w:before="36"/>
              <w:ind w:left="200" w:right="199"/>
              <w:jc w:val="center"/>
              <w:rPr>
                <w:sz w:val="20"/>
              </w:rPr>
            </w:pPr>
            <w:r>
              <w:rPr>
                <w:sz w:val="20"/>
              </w:rPr>
              <w:t>районы</w:t>
            </w:r>
          </w:p>
        </w:tc>
        <w:tc>
          <w:tcPr>
            <w:tcW w:w="1429" w:type="dxa"/>
          </w:tcPr>
          <w:p w:rsidR="00FC451D" w:rsidRDefault="00AE03C1">
            <w:pPr>
              <w:pStyle w:val="TableParagraph"/>
              <w:spacing w:line="228" w:lineRule="exact"/>
              <w:ind w:left="192" w:right="190"/>
              <w:jc w:val="center"/>
              <w:rPr>
                <w:sz w:val="20"/>
              </w:rPr>
            </w:pPr>
            <w:r>
              <w:rPr>
                <w:sz w:val="20"/>
              </w:rPr>
              <w:t>стрелочные</w:t>
            </w:r>
          </w:p>
          <w:p w:rsidR="00FC451D" w:rsidRDefault="00AE03C1">
            <w:pPr>
              <w:pStyle w:val="TableParagraph"/>
              <w:spacing w:before="36"/>
              <w:ind w:left="190" w:right="190"/>
              <w:jc w:val="center"/>
              <w:rPr>
                <w:sz w:val="20"/>
              </w:rPr>
            </w:pPr>
            <w:r>
              <w:rPr>
                <w:sz w:val="20"/>
              </w:rPr>
              <w:t>посты</w:t>
            </w:r>
          </w:p>
        </w:tc>
        <w:tc>
          <w:tcPr>
            <w:tcW w:w="2756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</w:tr>
      <w:tr w:rsidR="00FC451D">
        <w:trPr>
          <w:trHeight w:val="263"/>
        </w:trPr>
        <w:tc>
          <w:tcPr>
            <w:tcW w:w="2855" w:type="dxa"/>
          </w:tcPr>
          <w:p w:rsidR="00FC451D" w:rsidRDefault="00AE03C1">
            <w:pPr>
              <w:pStyle w:val="TableParagraph"/>
              <w:spacing w:line="228" w:lineRule="exact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079" w:type="dxa"/>
          </w:tcPr>
          <w:p w:rsidR="00FC451D" w:rsidRDefault="00AE03C1">
            <w:pPr>
              <w:pStyle w:val="TableParagraph"/>
              <w:spacing w:line="228" w:lineRule="exact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448" w:type="dxa"/>
          </w:tcPr>
          <w:p w:rsidR="00FC451D" w:rsidRDefault="00AE03C1">
            <w:pPr>
              <w:pStyle w:val="TableParagraph"/>
              <w:spacing w:line="228" w:lineRule="exact"/>
              <w:ind w:left="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429" w:type="dxa"/>
          </w:tcPr>
          <w:p w:rsidR="00FC451D" w:rsidRDefault="00AE03C1">
            <w:pPr>
              <w:pStyle w:val="TableParagraph"/>
              <w:spacing w:line="228" w:lineRule="exact"/>
              <w:ind w:left="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2756" w:type="dxa"/>
          </w:tcPr>
          <w:p w:rsidR="00FC451D" w:rsidRDefault="00AE03C1">
            <w:pPr>
              <w:pStyle w:val="TableParagraph"/>
              <w:spacing w:line="228" w:lineRule="exact"/>
              <w:ind w:left="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</w:tr>
      <w:tr w:rsidR="00FC451D">
        <w:trPr>
          <w:trHeight w:val="266"/>
        </w:trPr>
        <w:tc>
          <w:tcPr>
            <w:tcW w:w="2855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079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44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429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756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846"/>
        </w:tabs>
        <w:spacing w:line="276" w:lineRule="auto"/>
        <w:ind w:left="213" w:right="227" w:firstLine="0"/>
        <w:rPr>
          <w:sz w:val="28"/>
        </w:rPr>
      </w:pPr>
      <w:r>
        <w:rPr>
          <w:sz w:val="28"/>
        </w:rPr>
        <w:t>Порядок контроля дежурным по железнодорожной станции в прибытии поезда в</w:t>
      </w:r>
      <w:r>
        <w:rPr>
          <w:spacing w:val="-67"/>
          <w:sz w:val="28"/>
        </w:rPr>
        <w:t xml:space="preserve"> </w:t>
      </w:r>
      <w:r>
        <w:rPr>
          <w:sz w:val="28"/>
        </w:rPr>
        <w:t>полном</w:t>
      </w:r>
      <w:r>
        <w:rPr>
          <w:spacing w:val="-1"/>
          <w:sz w:val="28"/>
        </w:rPr>
        <w:t xml:space="preserve"> </w:t>
      </w:r>
      <w:r>
        <w:rPr>
          <w:sz w:val="28"/>
        </w:rPr>
        <w:t>составе:</w:t>
      </w:r>
    </w:p>
    <w:tbl>
      <w:tblPr>
        <w:tblStyle w:val="TableNormal"/>
        <w:tblW w:w="0" w:type="auto"/>
        <w:tblInd w:w="2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6201"/>
        <w:gridCol w:w="4149"/>
      </w:tblGrid>
      <w:tr w:rsidR="00FC451D">
        <w:trPr>
          <w:trHeight w:val="529"/>
        </w:trPr>
        <w:tc>
          <w:tcPr>
            <w:tcW w:w="6201" w:type="dxa"/>
          </w:tcPr>
          <w:p w:rsidR="00FC451D" w:rsidRDefault="00AE03C1">
            <w:pPr>
              <w:pStyle w:val="TableParagraph"/>
              <w:spacing w:line="228" w:lineRule="exact"/>
              <w:ind w:left="252" w:right="239"/>
              <w:jc w:val="center"/>
              <w:rPr>
                <w:sz w:val="20"/>
              </w:rPr>
            </w:pPr>
            <w:r>
              <w:rPr>
                <w:sz w:val="20"/>
              </w:rPr>
              <w:t>Парки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(железнодорожные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пути)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приема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поездов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направление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их</w:t>
            </w:r>
          </w:p>
          <w:p w:rsidR="00FC451D" w:rsidRDefault="00AE03C1">
            <w:pPr>
              <w:pStyle w:val="TableParagraph"/>
              <w:spacing w:before="34"/>
              <w:ind w:left="252" w:right="238"/>
              <w:jc w:val="center"/>
              <w:rPr>
                <w:sz w:val="20"/>
              </w:rPr>
            </w:pPr>
            <w:r>
              <w:rPr>
                <w:sz w:val="20"/>
              </w:rPr>
              <w:t>следования</w:t>
            </w:r>
          </w:p>
        </w:tc>
        <w:tc>
          <w:tcPr>
            <w:tcW w:w="4149" w:type="dxa"/>
          </w:tcPr>
          <w:p w:rsidR="00FC451D" w:rsidRDefault="00AE03C1">
            <w:pPr>
              <w:pStyle w:val="TableParagraph"/>
              <w:spacing w:line="228" w:lineRule="exact"/>
              <w:ind w:left="152" w:right="140"/>
              <w:jc w:val="center"/>
              <w:rPr>
                <w:sz w:val="20"/>
              </w:rPr>
            </w:pPr>
            <w:r>
              <w:rPr>
                <w:sz w:val="20"/>
              </w:rPr>
              <w:t>Способ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проверки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прибытия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поезда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полном</w:t>
            </w:r>
          </w:p>
          <w:p w:rsidR="00FC451D" w:rsidRDefault="00AE03C1">
            <w:pPr>
              <w:pStyle w:val="TableParagraph"/>
              <w:spacing w:before="34"/>
              <w:ind w:left="152" w:right="137"/>
              <w:jc w:val="center"/>
              <w:rPr>
                <w:sz w:val="20"/>
              </w:rPr>
            </w:pPr>
            <w:r>
              <w:rPr>
                <w:sz w:val="20"/>
              </w:rPr>
              <w:t>составе</w:t>
            </w:r>
          </w:p>
        </w:tc>
      </w:tr>
      <w:tr w:rsidR="00FC451D">
        <w:trPr>
          <w:trHeight w:val="266"/>
        </w:trPr>
        <w:tc>
          <w:tcPr>
            <w:tcW w:w="6201" w:type="dxa"/>
          </w:tcPr>
          <w:p w:rsidR="00FC451D" w:rsidRDefault="00AE03C1">
            <w:pPr>
              <w:pStyle w:val="TableParagraph"/>
              <w:spacing w:line="226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4149" w:type="dxa"/>
          </w:tcPr>
          <w:p w:rsidR="00FC451D" w:rsidRDefault="00AE03C1">
            <w:pPr>
              <w:pStyle w:val="TableParagraph"/>
              <w:spacing w:line="226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FC451D">
        <w:trPr>
          <w:trHeight w:val="263"/>
        </w:trPr>
        <w:tc>
          <w:tcPr>
            <w:tcW w:w="6201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4149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FC451D">
      <w:pPr>
        <w:rPr>
          <w:sz w:val="1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1"/>
          <w:numId w:val="4"/>
        </w:numPr>
        <w:tabs>
          <w:tab w:val="left" w:pos="846"/>
        </w:tabs>
        <w:spacing w:before="118" w:line="276" w:lineRule="auto"/>
        <w:ind w:left="213" w:right="221" w:firstLine="0"/>
        <w:jc w:val="both"/>
        <w:rPr>
          <w:sz w:val="28"/>
        </w:rPr>
      </w:pPr>
      <w:r>
        <w:rPr>
          <w:sz w:val="28"/>
        </w:rPr>
        <w:lastRenderedPageBreak/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запрещающем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показании</w:t>
      </w:r>
      <w:r>
        <w:rPr>
          <w:spacing w:val="1"/>
          <w:sz w:val="28"/>
        </w:rPr>
        <w:t xml:space="preserve"> </w:t>
      </w:r>
      <w:r>
        <w:rPr>
          <w:sz w:val="28"/>
        </w:rPr>
        <w:t>входного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(маршрутного)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неправильному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 пути (при отсутствии на этом железнодорожном пути входного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светофора):</w:t>
      </w:r>
    </w:p>
    <w:p w:rsidR="00FC451D" w:rsidRDefault="00AE03C1">
      <w:pPr>
        <w:pStyle w:val="a4"/>
        <w:numPr>
          <w:ilvl w:val="2"/>
          <w:numId w:val="4"/>
        </w:numPr>
        <w:tabs>
          <w:tab w:val="left" w:pos="1057"/>
        </w:tabs>
        <w:spacing w:before="3" w:after="52"/>
        <w:ind w:left="1056" w:hanging="844"/>
        <w:jc w:val="both"/>
        <w:rPr>
          <w:sz w:val="28"/>
        </w:rPr>
      </w:pPr>
      <w:r>
        <w:rPr>
          <w:sz w:val="28"/>
        </w:rPr>
        <w:t>Разрешения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проезд</w:t>
      </w:r>
      <w:r>
        <w:rPr>
          <w:spacing w:val="-2"/>
          <w:sz w:val="28"/>
        </w:rPr>
        <w:t xml:space="preserve"> </w:t>
      </w:r>
      <w:r>
        <w:rPr>
          <w:sz w:val="28"/>
        </w:rPr>
        <w:t>запрещающего</w:t>
      </w:r>
      <w:r>
        <w:rPr>
          <w:spacing w:val="-2"/>
          <w:sz w:val="28"/>
        </w:rPr>
        <w:t xml:space="preserve"> </w:t>
      </w:r>
      <w:r>
        <w:rPr>
          <w:sz w:val="28"/>
        </w:rPr>
        <w:t>сигнала: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5017"/>
        <w:gridCol w:w="5351"/>
      </w:tblGrid>
      <w:tr w:rsidR="00FC451D">
        <w:trPr>
          <w:trHeight w:val="529"/>
        </w:trPr>
        <w:tc>
          <w:tcPr>
            <w:tcW w:w="5017" w:type="dxa"/>
          </w:tcPr>
          <w:p w:rsidR="00FC451D" w:rsidRDefault="00AE03C1">
            <w:pPr>
              <w:pStyle w:val="TableParagraph"/>
              <w:spacing w:line="228" w:lineRule="exact"/>
              <w:ind w:left="1041" w:right="1024"/>
              <w:jc w:val="center"/>
              <w:rPr>
                <w:sz w:val="20"/>
              </w:rPr>
            </w:pPr>
            <w:r>
              <w:rPr>
                <w:sz w:val="20"/>
              </w:rPr>
              <w:t>Перечень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входных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маршрутных</w:t>
            </w:r>
          </w:p>
          <w:p w:rsidR="00FC451D" w:rsidRDefault="00AE03C1">
            <w:pPr>
              <w:pStyle w:val="TableParagraph"/>
              <w:spacing w:before="34"/>
              <w:ind w:left="1038" w:right="1024"/>
              <w:jc w:val="center"/>
              <w:rPr>
                <w:sz w:val="20"/>
              </w:rPr>
            </w:pPr>
            <w:r>
              <w:rPr>
                <w:sz w:val="20"/>
              </w:rPr>
              <w:t>(по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приему)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светофоров</w:t>
            </w:r>
          </w:p>
        </w:tc>
        <w:tc>
          <w:tcPr>
            <w:tcW w:w="5351" w:type="dxa"/>
          </w:tcPr>
          <w:p w:rsidR="00FC451D" w:rsidRDefault="00AE03C1">
            <w:pPr>
              <w:pStyle w:val="TableParagraph"/>
              <w:spacing w:line="228" w:lineRule="exact"/>
              <w:ind w:left="1250" w:right="1234"/>
              <w:jc w:val="center"/>
              <w:rPr>
                <w:sz w:val="20"/>
              </w:rPr>
            </w:pPr>
            <w:r>
              <w:rPr>
                <w:sz w:val="20"/>
              </w:rPr>
              <w:t>Разрешение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проезд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светофора</w:t>
            </w:r>
          </w:p>
          <w:p w:rsidR="00FC451D" w:rsidRDefault="00AE03C1">
            <w:pPr>
              <w:pStyle w:val="TableParagraph"/>
              <w:spacing w:before="34"/>
              <w:ind w:left="1249" w:right="1234"/>
              <w:jc w:val="center"/>
              <w:rPr>
                <w:sz w:val="20"/>
              </w:rPr>
            </w:pPr>
            <w:r>
              <w:rPr>
                <w:sz w:val="20"/>
              </w:rPr>
              <w:t>с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запрещающим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показанием</w:t>
            </w:r>
          </w:p>
        </w:tc>
      </w:tr>
      <w:tr w:rsidR="00FC451D">
        <w:trPr>
          <w:trHeight w:val="263"/>
        </w:trPr>
        <w:tc>
          <w:tcPr>
            <w:tcW w:w="5017" w:type="dxa"/>
          </w:tcPr>
          <w:p w:rsidR="00FC451D" w:rsidRDefault="00AE03C1">
            <w:pPr>
              <w:pStyle w:val="TableParagraph"/>
              <w:spacing w:line="228" w:lineRule="exact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5351" w:type="dxa"/>
          </w:tcPr>
          <w:p w:rsidR="00FC451D" w:rsidRDefault="00AE03C1">
            <w:pPr>
              <w:pStyle w:val="TableParagraph"/>
              <w:spacing w:line="228" w:lineRule="exact"/>
              <w:ind w:left="2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FC451D">
        <w:trPr>
          <w:trHeight w:val="265"/>
        </w:trPr>
        <w:tc>
          <w:tcPr>
            <w:tcW w:w="5017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5351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2"/>
          <w:numId w:val="4"/>
        </w:numPr>
        <w:tabs>
          <w:tab w:val="left" w:pos="1057"/>
        </w:tabs>
        <w:spacing w:line="276" w:lineRule="auto"/>
        <w:ind w:left="213" w:right="220" w:firstLine="0"/>
        <w:jc w:val="both"/>
        <w:rPr>
          <w:sz w:val="28"/>
        </w:rPr>
      </w:pP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письменному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разрешению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станции: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2903"/>
        <w:gridCol w:w="2785"/>
        <w:gridCol w:w="4682"/>
      </w:tblGrid>
      <w:tr w:rsidR="00FC451D">
        <w:trPr>
          <w:trHeight w:val="794"/>
        </w:trPr>
        <w:tc>
          <w:tcPr>
            <w:tcW w:w="2903" w:type="dxa"/>
          </w:tcPr>
          <w:p w:rsidR="00FC451D" w:rsidRDefault="00AE03C1">
            <w:pPr>
              <w:pStyle w:val="TableParagraph"/>
              <w:spacing w:line="276" w:lineRule="auto"/>
              <w:ind w:left="367" w:right="341" w:firstLine="206"/>
              <w:rPr>
                <w:sz w:val="20"/>
              </w:rPr>
            </w:pPr>
            <w:r>
              <w:rPr>
                <w:sz w:val="20"/>
              </w:rPr>
              <w:t>Перечень входных 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маршрутных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(по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приему)</w:t>
            </w:r>
          </w:p>
          <w:p w:rsidR="00FC451D" w:rsidRDefault="00AE03C1">
            <w:pPr>
              <w:pStyle w:val="TableParagraph"/>
              <w:spacing w:line="229" w:lineRule="exact"/>
              <w:ind w:left="957"/>
              <w:rPr>
                <w:sz w:val="20"/>
              </w:rPr>
            </w:pPr>
            <w:r>
              <w:rPr>
                <w:sz w:val="20"/>
              </w:rPr>
              <w:t>светофоров</w:t>
            </w:r>
          </w:p>
        </w:tc>
        <w:tc>
          <w:tcPr>
            <w:tcW w:w="2785" w:type="dxa"/>
          </w:tcPr>
          <w:p w:rsidR="00FC451D" w:rsidRDefault="00AE03C1">
            <w:pPr>
              <w:pStyle w:val="TableParagraph"/>
              <w:spacing w:line="228" w:lineRule="exact"/>
              <w:ind w:left="330" w:right="311"/>
              <w:jc w:val="center"/>
              <w:rPr>
                <w:sz w:val="20"/>
              </w:rPr>
            </w:pPr>
            <w:r>
              <w:rPr>
                <w:sz w:val="20"/>
              </w:rPr>
              <w:t>Место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вручения</w:t>
            </w:r>
          </w:p>
          <w:p w:rsidR="00FC451D" w:rsidRDefault="00AE03C1">
            <w:pPr>
              <w:pStyle w:val="TableParagraph"/>
              <w:spacing w:before="4" w:line="260" w:lineRule="atLeast"/>
              <w:ind w:left="330" w:right="313"/>
              <w:jc w:val="center"/>
              <w:rPr>
                <w:sz w:val="20"/>
              </w:rPr>
            </w:pPr>
            <w:r>
              <w:rPr>
                <w:sz w:val="20"/>
              </w:rPr>
              <w:t>машинисту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письменного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разрешения</w:t>
            </w:r>
          </w:p>
        </w:tc>
        <w:tc>
          <w:tcPr>
            <w:tcW w:w="4682" w:type="dxa"/>
          </w:tcPr>
          <w:p w:rsidR="00FC451D" w:rsidRDefault="00AE03C1">
            <w:pPr>
              <w:pStyle w:val="TableParagraph"/>
              <w:spacing w:before="130" w:line="276" w:lineRule="auto"/>
              <w:ind w:left="1306" w:right="95" w:hanging="1193"/>
              <w:rPr>
                <w:sz w:val="20"/>
              </w:rPr>
            </w:pPr>
            <w:r>
              <w:rPr>
                <w:sz w:val="20"/>
              </w:rPr>
              <w:t>Работник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(должность),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который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вручает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машинисту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письменное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разрешение</w:t>
            </w:r>
          </w:p>
        </w:tc>
      </w:tr>
      <w:tr w:rsidR="00FC451D">
        <w:trPr>
          <w:trHeight w:val="263"/>
        </w:trPr>
        <w:tc>
          <w:tcPr>
            <w:tcW w:w="2903" w:type="dxa"/>
          </w:tcPr>
          <w:p w:rsidR="00FC451D" w:rsidRDefault="00AE03C1">
            <w:pPr>
              <w:pStyle w:val="TableParagraph"/>
              <w:spacing w:line="228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785" w:type="dxa"/>
          </w:tcPr>
          <w:p w:rsidR="00FC451D" w:rsidRDefault="00AE03C1">
            <w:pPr>
              <w:pStyle w:val="TableParagraph"/>
              <w:spacing w:line="228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4682" w:type="dxa"/>
          </w:tcPr>
          <w:p w:rsidR="00FC451D" w:rsidRDefault="00AE03C1">
            <w:pPr>
              <w:pStyle w:val="TableParagraph"/>
              <w:spacing w:line="228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</w:tr>
      <w:tr w:rsidR="00FC451D">
        <w:trPr>
          <w:trHeight w:val="265"/>
        </w:trPr>
        <w:tc>
          <w:tcPr>
            <w:tcW w:w="2903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785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4682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846"/>
        </w:tabs>
        <w:spacing w:line="276" w:lineRule="auto"/>
        <w:ind w:left="213" w:right="680" w:firstLine="0"/>
        <w:rPr>
          <w:sz w:val="28"/>
        </w:rPr>
      </w:pPr>
      <w:r>
        <w:rPr>
          <w:sz w:val="28"/>
        </w:rPr>
        <w:t>Дополнительные меры по обеспечению безопасности стоянки пассажирских,</w:t>
      </w:r>
      <w:r>
        <w:rPr>
          <w:spacing w:val="-67"/>
          <w:sz w:val="28"/>
        </w:rPr>
        <w:t xml:space="preserve"> </w:t>
      </w:r>
      <w:r>
        <w:rPr>
          <w:sz w:val="28"/>
        </w:rPr>
        <w:t>людских,</w:t>
      </w:r>
      <w:r>
        <w:rPr>
          <w:spacing w:val="-2"/>
          <w:sz w:val="28"/>
        </w:rPr>
        <w:t xml:space="preserve"> </w:t>
      </w:r>
      <w:r>
        <w:rPr>
          <w:sz w:val="28"/>
        </w:rPr>
        <w:t>грузопассажирских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почтово-багажных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4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846"/>
        </w:tabs>
        <w:spacing w:line="278" w:lineRule="auto"/>
        <w:ind w:left="213" w:right="226" w:firstLine="0"/>
        <w:rPr>
          <w:sz w:val="28"/>
        </w:rPr>
      </w:pPr>
      <w:r>
        <w:rPr>
          <w:sz w:val="28"/>
        </w:rPr>
        <w:t>Порядок</w:t>
      </w:r>
      <w:r>
        <w:rPr>
          <w:spacing w:val="27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30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29"/>
          <w:sz w:val="28"/>
        </w:rPr>
        <w:t xml:space="preserve"> </w:t>
      </w:r>
      <w:r>
        <w:rPr>
          <w:sz w:val="28"/>
        </w:rPr>
        <w:t>на</w:t>
      </w:r>
      <w:r>
        <w:rPr>
          <w:spacing w:val="3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29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30"/>
          <w:sz w:val="28"/>
        </w:rPr>
        <w:t xml:space="preserve"> </w:t>
      </w:r>
      <w:r>
        <w:rPr>
          <w:sz w:val="28"/>
        </w:rPr>
        <w:t>с</w:t>
      </w:r>
      <w:r>
        <w:rPr>
          <w:spacing w:val="30"/>
          <w:sz w:val="28"/>
        </w:rPr>
        <w:t xml:space="preserve"> </w:t>
      </w:r>
      <w:r>
        <w:rPr>
          <w:sz w:val="28"/>
        </w:rPr>
        <w:t>перегона,</w:t>
      </w:r>
      <w:r>
        <w:rPr>
          <w:spacing w:val="30"/>
          <w:sz w:val="28"/>
        </w:rPr>
        <w:t xml:space="preserve"> </w:t>
      </w:r>
      <w:r>
        <w:rPr>
          <w:sz w:val="28"/>
        </w:rPr>
        <w:t>имеющего</w:t>
      </w:r>
      <w:r>
        <w:rPr>
          <w:spacing w:val="-67"/>
          <w:sz w:val="28"/>
        </w:rPr>
        <w:t xml:space="preserve"> </w:t>
      </w:r>
      <w:r>
        <w:rPr>
          <w:sz w:val="28"/>
        </w:rPr>
        <w:t>затяжной</w:t>
      </w:r>
      <w:r>
        <w:rPr>
          <w:spacing w:val="-1"/>
          <w:sz w:val="28"/>
        </w:rPr>
        <w:t xml:space="preserve"> </w:t>
      </w:r>
      <w:r>
        <w:rPr>
          <w:sz w:val="28"/>
        </w:rPr>
        <w:t>спуск (подъем):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4467"/>
        <w:gridCol w:w="5900"/>
      </w:tblGrid>
      <w:tr w:rsidR="00FC451D">
        <w:trPr>
          <w:trHeight w:val="530"/>
        </w:trPr>
        <w:tc>
          <w:tcPr>
            <w:tcW w:w="4467" w:type="dxa"/>
          </w:tcPr>
          <w:p w:rsidR="00FC451D" w:rsidRDefault="00AE03C1">
            <w:pPr>
              <w:pStyle w:val="TableParagraph"/>
              <w:spacing w:line="221" w:lineRule="exact"/>
              <w:ind w:left="631" w:right="616"/>
              <w:jc w:val="center"/>
              <w:rPr>
                <w:sz w:val="20"/>
              </w:rPr>
            </w:pPr>
            <w:r>
              <w:rPr>
                <w:sz w:val="20"/>
              </w:rPr>
              <w:t>Затяжной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спуск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(подъем)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стороны</w:t>
            </w:r>
          </w:p>
          <w:p w:rsidR="00FC451D" w:rsidRDefault="00AE03C1">
            <w:pPr>
              <w:pStyle w:val="TableParagraph"/>
              <w:spacing w:before="34"/>
              <w:ind w:left="629" w:right="616"/>
              <w:jc w:val="center"/>
              <w:rPr>
                <w:sz w:val="20"/>
              </w:rPr>
            </w:pPr>
            <w:r>
              <w:rPr>
                <w:sz w:val="20"/>
              </w:rPr>
              <w:t>железнодорожной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станции</w:t>
            </w:r>
          </w:p>
        </w:tc>
        <w:tc>
          <w:tcPr>
            <w:tcW w:w="5900" w:type="dxa"/>
          </w:tcPr>
          <w:p w:rsidR="00FC451D" w:rsidRDefault="00AE03C1">
            <w:pPr>
              <w:pStyle w:val="TableParagraph"/>
              <w:spacing w:line="221" w:lineRule="exact"/>
              <w:ind w:left="533" w:right="517"/>
              <w:jc w:val="center"/>
              <w:rPr>
                <w:sz w:val="20"/>
              </w:rPr>
            </w:pPr>
            <w:r>
              <w:rPr>
                <w:sz w:val="20"/>
              </w:rPr>
              <w:t>Порядок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приема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поездов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железнодорожную</w:t>
            </w:r>
          </w:p>
          <w:p w:rsidR="00FC451D" w:rsidRDefault="00AE03C1">
            <w:pPr>
              <w:pStyle w:val="TableParagraph"/>
              <w:spacing w:before="34"/>
              <w:ind w:left="534" w:right="517"/>
              <w:jc w:val="center"/>
              <w:rPr>
                <w:sz w:val="20"/>
              </w:rPr>
            </w:pPr>
            <w:r>
              <w:rPr>
                <w:sz w:val="20"/>
              </w:rPr>
              <w:t>станцию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перегона,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имеющего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затяжной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спуск</w:t>
            </w:r>
          </w:p>
        </w:tc>
      </w:tr>
      <w:tr w:rsidR="00FC451D">
        <w:trPr>
          <w:trHeight w:val="265"/>
        </w:trPr>
        <w:tc>
          <w:tcPr>
            <w:tcW w:w="4467" w:type="dxa"/>
          </w:tcPr>
          <w:p w:rsidR="00FC451D" w:rsidRDefault="00AE03C1">
            <w:pPr>
              <w:pStyle w:val="TableParagraph"/>
              <w:spacing w:line="221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5900" w:type="dxa"/>
          </w:tcPr>
          <w:p w:rsidR="00FC451D" w:rsidRDefault="00AE03C1">
            <w:pPr>
              <w:pStyle w:val="TableParagraph"/>
              <w:spacing w:line="221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846"/>
          <w:tab w:val="left" w:pos="2200"/>
          <w:tab w:val="left" w:pos="3392"/>
          <w:tab w:val="left" w:pos="5795"/>
          <w:tab w:val="left" w:pos="7737"/>
          <w:tab w:val="left" w:pos="8188"/>
          <w:tab w:val="left" w:pos="9218"/>
        </w:tabs>
        <w:spacing w:line="276" w:lineRule="auto"/>
        <w:ind w:left="213" w:right="226" w:firstLine="0"/>
        <w:rPr>
          <w:sz w:val="28"/>
        </w:rPr>
      </w:pPr>
      <w:r>
        <w:rPr>
          <w:sz w:val="28"/>
        </w:rPr>
        <w:t>Порядок</w:t>
      </w:r>
      <w:r>
        <w:rPr>
          <w:sz w:val="28"/>
        </w:rPr>
        <w:tab/>
        <w:t>приема</w:t>
      </w:r>
      <w:r>
        <w:rPr>
          <w:sz w:val="28"/>
        </w:rPr>
        <w:tab/>
        <w:t>подталкивающих</w:t>
      </w:r>
      <w:r>
        <w:rPr>
          <w:sz w:val="28"/>
        </w:rPr>
        <w:tab/>
        <w:t>локомотивов,</w:t>
      </w:r>
      <w:r>
        <w:rPr>
          <w:sz w:val="28"/>
        </w:rPr>
        <w:tab/>
        <w:t>а</w:t>
      </w:r>
      <w:r>
        <w:rPr>
          <w:sz w:val="28"/>
        </w:rPr>
        <w:tab/>
        <w:t>также</w:t>
      </w:r>
      <w:r>
        <w:rPr>
          <w:sz w:val="28"/>
        </w:rPr>
        <w:tab/>
      </w:r>
      <w:r>
        <w:rPr>
          <w:spacing w:val="-1"/>
          <w:sz w:val="28"/>
        </w:rPr>
        <w:t>одиночных</w:t>
      </w:r>
      <w:r>
        <w:rPr>
          <w:spacing w:val="-67"/>
          <w:sz w:val="28"/>
        </w:rPr>
        <w:t xml:space="preserve"> </w:t>
      </w:r>
      <w:r>
        <w:rPr>
          <w:sz w:val="28"/>
        </w:rPr>
        <w:t>локомотивов,</w:t>
      </w:r>
      <w:r>
        <w:rPr>
          <w:spacing w:val="-3"/>
          <w:sz w:val="28"/>
        </w:rPr>
        <w:t xml:space="preserve"> </w:t>
      </w:r>
      <w:r>
        <w:rPr>
          <w:sz w:val="28"/>
        </w:rPr>
        <w:t>следующих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депо или под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составы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поездов: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4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846"/>
        </w:tabs>
        <w:spacing w:after="40"/>
        <w:ind w:left="845" w:hanging="633"/>
        <w:jc w:val="both"/>
        <w:rPr>
          <w:sz w:val="28"/>
        </w:rPr>
      </w:pPr>
      <w:r>
        <w:rPr>
          <w:sz w:val="28"/>
        </w:rPr>
        <w:t>Контроль</w:t>
      </w:r>
      <w:r>
        <w:rPr>
          <w:spacing w:val="-5"/>
          <w:sz w:val="28"/>
        </w:rPr>
        <w:t xml:space="preserve"> </w:t>
      </w:r>
      <w:r>
        <w:rPr>
          <w:sz w:val="28"/>
        </w:rPr>
        <w:t>за</w:t>
      </w:r>
      <w:r>
        <w:rPr>
          <w:spacing w:val="-4"/>
          <w:sz w:val="28"/>
        </w:rPr>
        <w:t xml:space="preserve"> </w:t>
      </w:r>
      <w:r>
        <w:rPr>
          <w:sz w:val="28"/>
        </w:rPr>
        <w:t>проследованием</w:t>
      </w:r>
      <w:r>
        <w:rPr>
          <w:spacing w:val="-4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имеющих</w:t>
      </w:r>
      <w:r>
        <w:rPr>
          <w:spacing w:val="-3"/>
          <w:sz w:val="28"/>
        </w:rPr>
        <w:t xml:space="preserve"> </w:t>
      </w:r>
      <w:r>
        <w:rPr>
          <w:sz w:val="28"/>
        </w:rPr>
        <w:t>остановки: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265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846"/>
          <w:tab w:val="left" w:pos="2116"/>
          <w:tab w:val="left" w:pos="3453"/>
          <w:tab w:val="left" w:pos="5195"/>
          <w:tab w:val="left" w:pos="6376"/>
          <w:tab w:val="left" w:pos="8026"/>
          <w:tab w:val="left" w:pos="9674"/>
        </w:tabs>
        <w:spacing w:line="276" w:lineRule="auto"/>
        <w:ind w:left="213" w:right="228" w:firstLine="0"/>
        <w:rPr>
          <w:sz w:val="28"/>
        </w:rPr>
      </w:pPr>
      <w:r>
        <w:rPr>
          <w:sz w:val="28"/>
        </w:rPr>
        <w:t>Порядок</w:t>
      </w:r>
      <w:r>
        <w:rPr>
          <w:sz w:val="28"/>
        </w:rPr>
        <w:tab/>
        <w:t>контроля</w:t>
      </w:r>
      <w:r>
        <w:rPr>
          <w:sz w:val="28"/>
        </w:rPr>
        <w:tab/>
        <w:t>отправления</w:t>
      </w:r>
      <w:r>
        <w:rPr>
          <w:sz w:val="28"/>
        </w:rPr>
        <w:tab/>
        <w:t>поездов</w:t>
      </w:r>
      <w:r>
        <w:rPr>
          <w:sz w:val="28"/>
        </w:rPr>
        <w:tab/>
        <w:t>дежурными</w:t>
      </w:r>
      <w:r>
        <w:rPr>
          <w:sz w:val="28"/>
        </w:rPr>
        <w:tab/>
        <w:t>стрелочных</w:t>
      </w:r>
      <w:r>
        <w:rPr>
          <w:sz w:val="28"/>
        </w:rPr>
        <w:tab/>
        <w:t>постов,</w:t>
      </w:r>
      <w:r>
        <w:rPr>
          <w:spacing w:val="-67"/>
          <w:sz w:val="28"/>
        </w:rPr>
        <w:t xml:space="preserve"> </w:t>
      </w:r>
      <w:r>
        <w:rPr>
          <w:sz w:val="28"/>
        </w:rPr>
        <w:t>сигналистами,</w:t>
      </w:r>
      <w:r>
        <w:rPr>
          <w:spacing w:val="-4"/>
          <w:sz w:val="28"/>
        </w:rPr>
        <w:t xml:space="preserve"> </w:t>
      </w:r>
      <w:r>
        <w:rPr>
          <w:sz w:val="28"/>
        </w:rPr>
        <w:t>операторами</w:t>
      </w:r>
      <w:r>
        <w:rPr>
          <w:spacing w:val="-3"/>
          <w:sz w:val="28"/>
        </w:rPr>
        <w:t xml:space="preserve"> </w:t>
      </w:r>
      <w:r>
        <w:rPr>
          <w:sz w:val="28"/>
        </w:rPr>
        <w:t>поста централизации: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2975"/>
        <w:gridCol w:w="1848"/>
        <w:gridCol w:w="1244"/>
        <w:gridCol w:w="1215"/>
        <w:gridCol w:w="3088"/>
      </w:tblGrid>
      <w:tr w:rsidR="00FC451D">
        <w:trPr>
          <w:trHeight w:val="527"/>
        </w:trPr>
        <w:tc>
          <w:tcPr>
            <w:tcW w:w="2975" w:type="dxa"/>
            <w:vMerge w:val="restart"/>
          </w:tcPr>
          <w:p w:rsidR="00FC451D" w:rsidRDefault="00AE03C1">
            <w:pPr>
              <w:pStyle w:val="TableParagraph"/>
              <w:spacing w:before="29"/>
              <w:ind w:left="291" w:right="272"/>
              <w:jc w:val="center"/>
              <w:rPr>
                <w:sz w:val="20"/>
              </w:rPr>
            </w:pPr>
            <w:r>
              <w:rPr>
                <w:sz w:val="20"/>
              </w:rPr>
              <w:t>Парки</w:t>
            </w:r>
          </w:p>
          <w:p w:rsidR="00FC451D" w:rsidRDefault="00AE03C1">
            <w:pPr>
              <w:pStyle w:val="TableParagraph"/>
              <w:spacing w:before="34" w:line="276" w:lineRule="auto"/>
              <w:ind w:left="291" w:right="275"/>
              <w:jc w:val="center"/>
              <w:rPr>
                <w:sz w:val="20"/>
              </w:rPr>
            </w:pPr>
            <w:r>
              <w:rPr>
                <w:sz w:val="20"/>
              </w:rPr>
              <w:t>(железнодорожные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пути)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отправления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поездов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:rsidR="00FC451D" w:rsidRDefault="00AE03C1">
            <w:pPr>
              <w:pStyle w:val="TableParagraph"/>
              <w:spacing w:line="229" w:lineRule="exact"/>
              <w:ind w:left="291" w:right="279"/>
              <w:jc w:val="center"/>
              <w:rPr>
                <w:sz w:val="20"/>
              </w:rPr>
            </w:pPr>
            <w:r>
              <w:rPr>
                <w:sz w:val="20"/>
              </w:rPr>
              <w:t>направление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следования</w:t>
            </w:r>
          </w:p>
        </w:tc>
        <w:tc>
          <w:tcPr>
            <w:tcW w:w="4307" w:type="dxa"/>
            <w:gridSpan w:val="3"/>
          </w:tcPr>
          <w:p w:rsidR="00FC451D" w:rsidRDefault="00AE03C1">
            <w:pPr>
              <w:pStyle w:val="TableParagraph"/>
              <w:spacing w:line="228" w:lineRule="exact"/>
              <w:ind w:left="80" w:right="68"/>
              <w:jc w:val="center"/>
              <w:rPr>
                <w:sz w:val="20"/>
              </w:rPr>
            </w:pPr>
            <w:r>
              <w:rPr>
                <w:sz w:val="20"/>
              </w:rPr>
              <w:t>Районы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посты,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участвующие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приготовлении</w:t>
            </w:r>
          </w:p>
          <w:p w:rsidR="00FC451D" w:rsidRDefault="00AE03C1">
            <w:pPr>
              <w:pStyle w:val="TableParagraph"/>
              <w:spacing w:before="34"/>
              <w:ind w:left="80" w:right="67"/>
              <w:jc w:val="center"/>
              <w:rPr>
                <w:sz w:val="20"/>
              </w:rPr>
            </w:pPr>
            <w:r>
              <w:rPr>
                <w:sz w:val="20"/>
              </w:rPr>
              <w:t>маршрута</w:t>
            </w:r>
          </w:p>
        </w:tc>
        <w:tc>
          <w:tcPr>
            <w:tcW w:w="3088" w:type="dxa"/>
            <w:vMerge w:val="restart"/>
          </w:tcPr>
          <w:p w:rsidR="00FC451D" w:rsidRDefault="00FC451D">
            <w:pPr>
              <w:pStyle w:val="TableParagraph"/>
              <w:spacing w:before="6"/>
              <w:rPr>
                <w:sz w:val="25"/>
              </w:rPr>
            </w:pPr>
          </w:p>
          <w:p w:rsidR="00FC451D" w:rsidRDefault="00AE03C1">
            <w:pPr>
              <w:pStyle w:val="TableParagraph"/>
              <w:spacing w:line="276" w:lineRule="auto"/>
              <w:ind w:left="87" w:right="69" w:firstLine="103"/>
              <w:rPr>
                <w:sz w:val="20"/>
              </w:rPr>
            </w:pPr>
            <w:r>
              <w:rPr>
                <w:sz w:val="20"/>
              </w:rPr>
              <w:t>Должность работника, который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встречает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поезда,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место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встречи</w:t>
            </w:r>
          </w:p>
        </w:tc>
      </w:tr>
      <w:tr w:rsidR="00FC451D">
        <w:trPr>
          <w:trHeight w:val="570"/>
        </w:trPr>
        <w:tc>
          <w:tcPr>
            <w:tcW w:w="2975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1848" w:type="dxa"/>
          </w:tcPr>
          <w:p w:rsidR="00FC451D" w:rsidRDefault="00AE03C1">
            <w:pPr>
              <w:pStyle w:val="TableParagraph"/>
              <w:spacing w:before="19" w:line="276" w:lineRule="auto"/>
              <w:ind w:left="663" w:right="108" w:hanging="533"/>
              <w:rPr>
                <w:sz w:val="20"/>
              </w:rPr>
            </w:pPr>
            <w:r>
              <w:rPr>
                <w:spacing w:val="-1"/>
                <w:sz w:val="20"/>
              </w:rPr>
              <w:t>централизованные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посты</w:t>
            </w:r>
          </w:p>
        </w:tc>
        <w:tc>
          <w:tcPr>
            <w:tcW w:w="1244" w:type="dxa"/>
          </w:tcPr>
          <w:p w:rsidR="00FC451D" w:rsidRDefault="00AE03C1">
            <w:pPr>
              <w:pStyle w:val="TableParagraph"/>
              <w:spacing w:before="19" w:line="276" w:lineRule="auto"/>
              <w:ind w:left="302" w:right="94" w:hanging="178"/>
              <w:rPr>
                <w:sz w:val="20"/>
              </w:rPr>
            </w:pPr>
            <w:r>
              <w:rPr>
                <w:spacing w:val="-1"/>
                <w:sz w:val="20"/>
              </w:rPr>
              <w:t>стрелочные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районы</w:t>
            </w:r>
          </w:p>
        </w:tc>
        <w:tc>
          <w:tcPr>
            <w:tcW w:w="1215" w:type="dxa"/>
          </w:tcPr>
          <w:p w:rsidR="00FC451D" w:rsidRDefault="00AE03C1">
            <w:pPr>
              <w:pStyle w:val="TableParagraph"/>
              <w:spacing w:before="19" w:line="276" w:lineRule="auto"/>
              <w:ind w:left="346" w:right="81" w:hanging="238"/>
              <w:rPr>
                <w:sz w:val="20"/>
              </w:rPr>
            </w:pPr>
            <w:r>
              <w:rPr>
                <w:spacing w:val="-1"/>
                <w:sz w:val="20"/>
              </w:rPr>
              <w:t>стрелочные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посты</w:t>
            </w:r>
          </w:p>
        </w:tc>
        <w:tc>
          <w:tcPr>
            <w:tcW w:w="3088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</w:tr>
      <w:tr w:rsidR="00FC451D">
        <w:trPr>
          <w:trHeight w:val="263"/>
        </w:trPr>
        <w:tc>
          <w:tcPr>
            <w:tcW w:w="2975" w:type="dxa"/>
          </w:tcPr>
          <w:p w:rsidR="00FC451D" w:rsidRDefault="00AE03C1">
            <w:pPr>
              <w:pStyle w:val="TableParagraph"/>
              <w:spacing w:line="228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848" w:type="dxa"/>
          </w:tcPr>
          <w:p w:rsidR="00FC451D" w:rsidRDefault="00AE03C1">
            <w:pPr>
              <w:pStyle w:val="TableParagraph"/>
              <w:spacing w:line="228" w:lineRule="exact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244" w:type="dxa"/>
          </w:tcPr>
          <w:p w:rsidR="00FC451D" w:rsidRDefault="00AE03C1">
            <w:pPr>
              <w:pStyle w:val="TableParagraph"/>
              <w:spacing w:line="228" w:lineRule="exact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215" w:type="dxa"/>
          </w:tcPr>
          <w:p w:rsidR="00FC451D" w:rsidRDefault="00AE03C1">
            <w:pPr>
              <w:pStyle w:val="TableParagraph"/>
              <w:spacing w:line="228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3088" w:type="dxa"/>
          </w:tcPr>
          <w:p w:rsidR="00FC451D" w:rsidRDefault="00AE03C1">
            <w:pPr>
              <w:pStyle w:val="TableParagraph"/>
              <w:spacing w:line="228" w:lineRule="exact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</w:tr>
      <w:tr w:rsidR="00FC451D">
        <w:trPr>
          <w:trHeight w:val="265"/>
        </w:trPr>
        <w:tc>
          <w:tcPr>
            <w:tcW w:w="2975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84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244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308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846"/>
        </w:tabs>
        <w:spacing w:after="3" w:line="276" w:lineRule="auto"/>
        <w:ind w:left="213" w:right="220" w:firstLine="0"/>
        <w:jc w:val="both"/>
        <w:rPr>
          <w:sz w:val="28"/>
        </w:rPr>
      </w:pPr>
      <w:r>
        <w:rPr>
          <w:sz w:val="28"/>
        </w:rPr>
        <w:t>Порядок отправления с железнодорожной станции поездов при запрещающем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показании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выходных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путей,</w:t>
      </w:r>
      <w:r>
        <w:rPr>
          <w:spacing w:val="1"/>
          <w:sz w:val="28"/>
        </w:rPr>
        <w:t xml:space="preserve"> </w:t>
      </w:r>
      <w:r>
        <w:rPr>
          <w:sz w:val="28"/>
        </w:rPr>
        <w:t>где</w:t>
      </w:r>
      <w:r>
        <w:rPr>
          <w:spacing w:val="1"/>
          <w:sz w:val="28"/>
        </w:rPr>
        <w:t xml:space="preserve"> </w:t>
      </w:r>
      <w:r>
        <w:rPr>
          <w:sz w:val="28"/>
        </w:rPr>
        <w:t>нет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выходных</w:t>
      </w:r>
      <w:r>
        <w:rPr>
          <w:spacing w:val="-67"/>
          <w:sz w:val="28"/>
        </w:rPr>
        <w:t xml:space="preserve"> </w:t>
      </w:r>
      <w:r>
        <w:rPr>
          <w:sz w:val="28"/>
        </w:rPr>
        <w:t>светофоров: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2766"/>
        <w:gridCol w:w="1623"/>
        <w:gridCol w:w="3201"/>
        <w:gridCol w:w="2780"/>
      </w:tblGrid>
      <w:tr w:rsidR="00FC451D">
        <w:trPr>
          <w:trHeight w:val="1060"/>
        </w:trPr>
        <w:tc>
          <w:tcPr>
            <w:tcW w:w="2766" w:type="dxa"/>
          </w:tcPr>
          <w:p w:rsidR="00FC451D" w:rsidRDefault="00AE03C1">
            <w:pPr>
              <w:pStyle w:val="TableParagraph"/>
              <w:spacing w:line="278" w:lineRule="auto"/>
              <w:ind w:left="258" w:right="240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Железнодорожные </w:t>
            </w:r>
            <w:r>
              <w:rPr>
                <w:sz w:val="20"/>
              </w:rPr>
              <w:t>пути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(парки)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отправления</w:t>
            </w:r>
          </w:p>
          <w:p w:rsidR="00FC451D" w:rsidRDefault="00AE03C1">
            <w:pPr>
              <w:pStyle w:val="TableParagraph"/>
              <w:spacing w:line="227" w:lineRule="exact"/>
              <w:ind w:left="258" w:right="243"/>
              <w:jc w:val="center"/>
              <w:rPr>
                <w:sz w:val="20"/>
              </w:rPr>
            </w:pPr>
            <w:r>
              <w:rPr>
                <w:sz w:val="20"/>
              </w:rPr>
              <w:t>поездов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направление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их</w:t>
            </w:r>
          </w:p>
          <w:p w:rsidR="00FC451D" w:rsidRDefault="00AE03C1">
            <w:pPr>
              <w:pStyle w:val="TableParagraph"/>
              <w:spacing w:before="29"/>
              <w:ind w:left="258" w:right="242"/>
              <w:jc w:val="center"/>
              <w:rPr>
                <w:sz w:val="20"/>
              </w:rPr>
            </w:pPr>
            <w:r>
              <w:rPr>
                <w:sz w:val="20"/>
              </w:rPr>
              <w:t>следования</w:t>
            </w:r>
          </w:p>
        </w:tc>
        <w:tc>
          <w:tcPr>
            <w:tcW w:w="1623" w:type="dxa"/>
          </w:tcPr>
          <w:p w:rsidR="00FC451D" w:rsidRDefault="00AE03C1">
            <w:pPr>
              <w:pStyle w:val="TableParagraph"/>
              <w:spacing w:line="276" w:lineRule="auto"/>
              <w:ind w:left="328" w:right="285" w:hanging="24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Разрешение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машинисту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занятие</w:t>
            </w:r>
          </w:p>
          <w:p w:rsidR="00FC451D" w:rsidRDefault="00AE03C1">
            <w:pPr>
              <w:pStyle w:val="TableParagraph"/>
              <w:ind w:left="428"/>
              <w:rPr>
                <w:sz w:val="20"/>
              </w:rPr>
            </w:pPr>
            <w:r>
              <w:rPr>
                <w:sz w:val="20"/>
              </w:rPr>
              <w:t>перегона</w:t>
            </w:r>
          </w:p>
        </w:tc>
        <w:tc>
          <w:tcPr>
            <w:tcW w:w="3201" w:type="dxa"/>
          </w:tcPr>
          <w:p w:rsidR="00FC451D" w:rsidRDefault="00AE03C1">
            <w:pPr>
              <w:pStyle w:val="TableParagraph"/>
              <w:spacing w:line="276" w:lineRule="auto"/>
              <w:ind w:left="111" w:right="96" w:hanging="2"/>
              <w:jc w:val="center"/>
              <w:rPr>
                <w:sz w:val="20"/>
              </w:rPr>
            </w:pPr>
            <w:r>
              <w:rPr>
                <w:sz w:val="20"/>
              </w:rPr>
              <w:t>Должность работника, который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вручает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машинисту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разрешение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занятие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перегона</w:t>
            </w:r>
          </w:p>
        </w:tc>
        <w:tc>
          <w:tcPr>
            <w:tcW w:w="2780" w:type="dxa"/>
          </w:tcPr>
          <w:p w:rsidR="00FC451D" w:rsidRDefault="00AE03C1">
            <w:pPr>
              <w:pStyle w:val="TableParagraph"/>
              <w:spacing w:line="276" w:lineRule="auto"/>
              <w:ind w:left="261" w:right="248" w:firstLine="1"/>
              <w:jc w:val="center"/>
              <w:rPr>
                <w:sz w:val="20"/>
              </w:rPr>
            </w:pPr>
            <w:r>
              <w:rPr>
                <w:sz w:val="20"/>
              </w:rPr>
              <w:t>Указание машинисту 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возможности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отправления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поезда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запрещающем</w:t>
            </w:r>
          </w:p>
          <w:p w:rsidR="00FC451D" w:rsidRDefault="00AE03C1">
            <w:pPr>
              <w:pStyle w:val="TableParagraph"/>
              <w:ind w:left="442" w:right="432"/>
              <w:jc w:val="center"/>
              <w:rPr>
                <w:sz w:val="20"/>
              </w:rPr>
            </w:pPr>
            <w:r>
              <w:rPr>
                <w:sz w:val="20"/>
              </w:rPr>
              <w:t>показании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выходного</w:t>
            </w:r>
          </w:p>
        </w:tc>
      </w:tr>
    </w:tbl>
    <w:p w:rsidR="00FC451D" w:rsidRDefault="00FC451D">
      <w:pPr>
        <w:jc w:val="center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spacing w:before="10"/>
        <w:ind w:left="0" w:firstLine="0"/>
        <w:jc w:val="left"/>
        <w:rPr>
          <w:sz w:val="10"/>
        </w:rPr>
      </w:pP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2766"/>
        <w:gridCol w:w="1623"/>
        <w:gridCol w:w="3201"/>
        <w:gridCol w:w="2780"/>
      </w:tblGrid>
      <w:tr w:rsidR="00FC451D">
        <w:trPr>
          <w:trHeight w:val="265"/>
        </w:trPr>
        <w:tc>
          <w:tcPr>
            <w:tcW w:w="2766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623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3201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780" w:type="dxa"/>
          </w:tcPr>
          <w:p w:rsidR="00FC451D" w:rsidRDefault="00AE03C1">
            <w:pPr>
              <w:pStyle w:val="TableParagraph"/>
              <w:spacing w:line="228" w:lineRule="exact"/>
              <w:ind w:left="442" w:right="428"/>
              <w:jc w:val="center"/>
              <w:rPr>
                <w:sz w:val="20"/>
              </w:rPr>
            </w:pPr>
            <w:r>
              <w:rPr>
                <w:sz w:val="20"/>
              </w:rPr>
              <w:t>светофора</w:t>
            </w:r>
          </w:p>
        </w:tc>
      </w:tr>
      <w:tr w:rsidR="00FC451D">
        <w:trPr>
          <w:trHeight w:val="265"/>
        </w:trPr>
        <w:tc>
          <w:tcPr>
            <w:tcW w:w="2766" w:type="dxa"/>
          </w:tcPr>
          <w:p w:rsidR="00FC451D" w:rsidRDefault="00AE03C1">
            <w:pPr>
              <w:pStyle w:val="TableParagraph"/>
              <w:spacing w:line="225" w:lineRule="exact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623" w:type="dxa"/>
          </w:tcPr>
          <w:p w:rsidR="00FC451D" w:rsidRDefault="00AE03C1">
            <w:pPr>
              <w:pStyle w:val="TableParagraph"/>
              <w:spacing w:line="225" w:lineRule="exact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3201" w:type="dxa"/>
          </w:tcPr>
          <w:p w:rsidR="00FC451D" w:rsidRDefault="00AE03C1">
            <w:pPr>
              <w:pStyle w:val="TableParagraph"/>
              <w:spacing w:line="225" w:lineRule="exact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780" w:type="dxa"/>
          </w:tcPr>
          <w:p w:rsidR="00FC451D" w:rsidRDefault="00AE03C1">
            <w:pPr>
              <w:pStyle w:val="TableParagraph"/>
              <w:spacing w:line="225" w:lineRule="exact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</w:tr>
      <w:tr w:rsidR="00FC451D">
        <w:trPr>
          <w:trHeight w:val="263"/>
        </w:trPr>
        <w:tc>
          <w:tcPr>
            <w:tcW w:w="2766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623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3201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780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846"/>
        </w:tabs>
        <w:spacing w:line="278" w:lineRule="auto"/>
        <w:ind w:left="213" w:right="227" w:firstLine="0"/>
        <w:rPr>
          <w:sz w:val="28"/>
        </w:rPr>
      </w:pPr>
      <w:r>
        <w:rPr>
          <w:sz w:val="28"/>
        </w:rPr>
        <w:t>Порядок</w:t>
      </w:r>
      <w:r>
        <w:rPr>
          <w:spacing w:val="54"/>
          <w:sz w:val="28"/>
        </w:rPr>
        <w:t xml:space="preserve"> </w:t>
      </w:r>
      <w:r>
        <w:rPr>
          <w:sz w:val="28"/>
        </w:rPr>
        <w:t>выдачи</w:t>
      </w:r>
      <w:r>
        <w:rPr>
          <w:spacing w:val="56"/>
          <w:sz w:val="28"/>
        </w:rPr>
        <w:t xml:space="preserve"> </w:t>
      </w:r>
      <w:r>
        <w:rPr>
          <w:sz w:val="28"/>
        </w:rPr>
        <w:t>предупреждений</w:t>
      </w:r>
      <w:r>
        <w:rPr>
          <w:spacing w:val="54"/>
          <w:sz w:val="28"/>
        </w:rPr>
        <w:t xml:space="preserve"> </w:t>
      </w:r>
      <w:r>
        <w:rPr>
          <w:sz w:val="28"/>
        </w:rPr>
        <w:t>об</w:t>
      </w:r>
      <w:r>
        <w:rPr>
          <w:spacing w:val="53"/>
          <w:sz w:val="28"/>
        </w:rPr>
        <w:t xml:space="preserve"> </w:t>
      </w:r>
      <w:r>
        <w:rPr>
          <w:sz w:val="28"/>
        </w:rPr>
        <w:t>особых</w:t>
      </w:r>
      <w:r>
        <w:rPr>
          <w:spacing w:val="56"/>
          <w:sz w:val="28"/>
        </w:rPr>
        <w:t xml:space="preserve"> </w:t>
      </w:r>
      <w:r>
        <w:rPr>
          <w:sz w:val="28"/>
        </w:rPr>
        <w:t>условиях</w:t>
      </w:r>
      <w:r>
        <w:rPr>
          <w:spacing w:val="56"/>
          <w:sz w:val="28"/>
        </w:rPr>
        <w:t xml:space="preserve"> </w:t>
      </w:r>
      <w:r>
        <w:rPr>
          <w:sz w:val="28"/>
        </w:rPr>
        <w:t>следования</w:t>
      </w:r>
      <w:r>
        <w:rPr>
          <w:spacing w:val="53"/>
          <w:sz w:val="28"/>
        </w:rPr>
        <w:t xml:space="preserve"> </w:t>
      </w:r>
      <w:r>
        <w:rPr>
          <w:sz w:val="28"/>
        </w:rPr>
        <w:t>отдельных</w:t>
      </w:r>
      <w:r>
        <w:rPr>
          <w:spacing w:val="-67"/>
          <w:sz w:val="28"/>
        </w:rPr>
        <w:t xml:space="preserve"> </w:t>
      </w:r>
      <w:r>
        <w:rPr>
          <w:sz w:val="28"/>
        </w:rPr>
        <w:t>поездов: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4"/>
              </w:rPr>
            </w:pPr>
          </w:p>
        </w:tc>
      </w:tr>
      <w:tr w:rsidR="00FC451D">
        <w:trPr>
          <w:trHeight w:val="368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4"/>
              </w:rPr>
            </w:pPr>
          </w:p>
        </w:tc>
      </w:tr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4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846"/>
        </w:tabs>
        <w:spacing w:after="40"/>
        <w:ind w:left="845" w:hanging="633"/>
        <w:rPr>
          <w:sz w:val="28"/>
        </w:rPr>
      </w:pPr>
      <w:r>
        <w:rPr>
          <w:sz w:val="28"/>
        </w:rPr>
        <w:t>Дополнительные</w:t>
      </w:r>
      <w:r>
        <w:rPr>
          <w:spacing w:val="-2"/>
          <w:sz w:val="28"/>
        </w:rPr>
        <w:t xml:space="preserve"> </w:t>
      </w:r>
      <w:r>
        <w:rPr>
          <w:sz w:val="28"/>
        </w:rPr>
        <w:t>указания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приему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отправлению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поездов: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4"/>
              </w:rPr>
            </w:pPr>
          </w:p>
        </w:tc>
      </w:tr>
      <w:tr w:rsidR="00FC451D">
        <w:trPr>
          <w:trHeight w:val="489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4"/>
              </w:rPr>
            </w:pPr>
          </w:p>
        </w:tc>
      </w:tr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4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846"/>
          <w:tab w:val="left" w:pos="2626"/>
          <w:tab w:val="left" w:pos="3856"/>
          <w:tab w:val="left" w:pos="5281"/>
          <w:tab w:val="left" w:pos="6475"/>
          <w:tab w:val="left" w:pos="7953"/>
          <w:tab w:val="left" w:pos="8982"/>
        </w:tabs>
        <w:spacing w:line="276" w:lineRule="auto"/>
        <w:ind w:left="213" w:right="226" w:firstLine="0"/>
        <w:rPr>
          <w:sz w:val="28"/>
        </w:rPr>
      </w:pPr>
      <w:r>
        <w:rPr>
          <w:sz w:val="28"/>
        </w:rPr>
        <w:t>Маневровый</w:t>
      </w:r>
      <w:r>
        <w:rPr>
          <w:sz w:val="28"/>
        </w:rPr>
        <w:tab/>
        <w:t>порядок</w:t>
      </w:r>
      <w:r>
        <w:rPr>
          <w:sz w:val="28"/>
        </w:rPr>
        <w:tab/>
        <w:t>движения</w:t>
      </w:r>
      <w:r>
        <w:rPr>
          <w:sz w:val="28"/>
        </w:rPr>
        <w:tab/>
        <w:t>поездов</w:t>
      </w:r>
      <w:r>
        <w:rPr>
          <w:sz w:val="28"/>
        </w:rPr>
        <w:tab/>
        <w:t>(составов)</w:t>
      </w:r>
      <w:r>
        <w:rPr>
          <w:sz w:val="28"/>
        </w:rPr>
        <w:tab/>
        <w:t>между</w:t>
      </w:r>
      <w:r>
        <w:rPr>
          <w:sz w:val="28"/>
        </w:rPr>
        <w:tab/>
        <w:t>раздельными</w:t>
      </w:r>
      <w:r>
        <w:rPr>
          <w:spacing w:val="-67"/>
          <w:sz w:val="28"/>
        </w:rPr>
        <w:t xml:space="preserve"> </w:t>
      </w:r>
      <w:r>
        <w:rPr>
          <w:sz w:val="28"/>
        </w:rPr>
        <w:t>пунктами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3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4"/>
              </w:rPr>
            </w:pPr>
          </w:p>
        </w:tc>
      </w:tr>
      <w:tr w:rsidR="00FC451D">
        <w:trPr>
          <w:trHeight w:val="368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4"/>
              </w:rPr>
            </w:pPr>
          </w:p>
        </w:tc>
      </w:tr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4"/>
              </w:rPr>
            </w:pPr>
          </w:p>
        </w:tc>
      </w:tr>
    </w:tbl>
    <w:p w:rsidR="00FC451D" w:rsidRDefault="00FC451D">
      <w:pPr>
        <w:pStyle w:val="a3"/>
        <w:spacing w:before="8"/>
        <w:ind w:left="0" w:firstLine="0"/>
        <w:jc w:val="left"/>
        <w:rPr>
          <w:sz w:val="31"/>
        </w:rPr>
      </w:pPr>
    </w:p>
    <w:p w:rsidR="00FC451D" w:rsidRDefault="00AE03C1">
      <w:pPr>
        <w:pStyle w:val="a4"/>
        <w:numPr>
          <w:ilvl w:val="0"/>
          <w:numId w:val="4"/>
        </w:numPr>
        <w:tabs>
          <w:tab w:val="left" w:pos="495"/>
        </w:tabs>
        <w:rPr>
          <w:sz w:val="28"/>
        </w:rPr>
      </w:pPr>
      <w:r>
        <w:rPr>
          <w:sz w:val="28"/>
        </w:rPr>
        <w:t>Организация</w:t>
      </w:r>
      <w:r>
        <w:rPr>
          <w:spacing w:val="-4"/>
          <w:sz w:val="28"/>
        </w:rPr>
        <w:t xml:space="preserve"> </w:t>
      </w:r>
      <w:r>
        <w:rPr>
          <w:sz w:val="28"/>
        </w:rPr>
        <w:t>маневровой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работы.</w:t>
      </w:r>
    </w:p>
    <w:p w:rsidR="00FC451D" w:rsidRDefault="00AE03C1">
      <w:pPr>
        <w:pStyle w:val="a4"/>
        <w:numPr>
          <w:ilvl w:val="1"/>
          <w:numId w:val="4"/>
        </w:numPr>
        <w:tabs>
          <w:tab w:val="left" w:pos="707"/>
        </w:tabs>
        <w:spacing w:before="48" w:after="55"/>
        <w:ind w:hanging="494"/>
        <w:rPr>
          <w:sz w:val="28"/>
        </w:rPr>
      </w:pPr>
      <w:r>
        <w:rPr>
          <w:sz w:val="28"/>
        </w:rPr>
        <w:t>Распределение</w:t>
      </w:r>
      <w:r>
        <w:rPr>
          <w:spacing w:val="-8"/>
          <w:sz w:val="28"/>
        </w:rPr>
        <w:t xml:space="preserve"> </w:t>
      </w:r>
      <w:r>
        <w:rPr>
          <w:sz w:val="28"/>
        </w:rPr>
        <w:t>обязанностей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распоряжению</w:t>
      </w:r>
      <w:r>
        <w:rPr>
          <w:spacing w:val="-5"/>
          <w:sz w:val="28"/>
        </w:rPr>
        <w:t xml:space="preserve"> </w:t>
      </w:r>
      <w:r>
        <w:rPr>
          <w:sz w:val="28"/>
        </w:rPr>
        <w:t>маневровой</w:t>
      </w:r>
      <w:r>
        <w:rPr>
          <w:spacing w:val="-6"/>
          <w:sz w:val="28"/>
        </w:rPr>
        <w:t xml:space="preserve"> </w:t>
      </w:r>
      <w:r>
        <w:rPr>
          <w:sz w:val="28"/>
        </w:rPr>
        <w:t>работой: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4"/>
              </w:rPr>
            </w:pPr>
          </w:p>
        </w:tc>
      </w:tr>
      <w:tr w:rsidR="00FC451D">
        <w:trPr>
          <w:trHeight w:val="368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4"/>
              </w:rPr>
            </w:pPr>
          </w:p>
        </w:tc>
      </w:tr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4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707"/>
        </w:tabs>
        <w:spacing w:after="50"/>
        <w:ind w:hanging="494"/>
        <w:rPr>
          <w:sz w:val="28"/>
        </w:rPr>
      </w:pPr>
      <w:r>
        <w:rPr>
          <w:sz w:val="28"/>
        </w:rPr>
        <w:t>Специализация</w:t>
      </w:r>
      <w:r>
        <w:rPr>
          <w:spacing w:val="-6"/>
          <w:sz w:val="28"/>
        </w:rPr>
        <w:t xml:space="preserve"> </w:t>
      </w:r>
      <w:r>
        <w:rPr>
          <w:sz w:val="28"/>
        </w:rPr>
        <w:t>районов</w:t>
      </w:r>
      <w:r>
        <w:rPr>
          <w:spacing w:val="-6"/>
          <w:sz w:val="28"/>
        </w:rPr>
        <w:t xml:space="preserve"> </w:t>
      </w:r>
      <w:r>
        <w:rPr>
          <w:sz w:val="28"/>
        </w:rPr>
        <w:t>маневровой</w:t>
      </w:r>
      <w:r>
        <w:rPr>
          <w:spacing w:val="-5"/>
          <w:sz w:val="28"/>
        </w:rPr>
        <w:t xml:space="preserve"> </w:t>
      </w:r>
      <w:r>
        <w:rPr>
          <w:sz w:val="28"/>
        </w:rPr>
        <w:t>работы: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860"/>
        <w:gridCol w:w="1457"/>
        <w:gridCol w:w="2326"/>
        <w:gridCol w:w="1820"/>
        <w:gridCol w:w="2905"/>
      </w:tblGrid>
      <w:tr w:rsidR="00FC451D">
        <w:trPr>
          <w:trHeight w:val="793"/>
        </w:trPr>
        <w:tc>
          <w:tcPr>
            <w:tcW w:w="1860" w:type="dxa"/>
          </w:tcPr>
          <w:p w:rsidR="00FC451D" w:rsidRDefault="00AE03C1">
            <w:pPr>
              <w:pStyle w:val="TableParagraph"/>
              <w:spacing w:before="127" w:line="276" w:lineRule="auto"/>
              <w:ind w:left="624" w:right="45" w:hanging="548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Районы </w:t>
            </w:r>
            <w:r>
              <w:rPr>
                <w:sz w:val="20"/>
              </w:rPr>
              <w:t>маневровой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работы</w:t>
            </w:r>
          </w:p>
        </w:tc>
        <w:tc>
          <w:tcPr>
            <w:tcW w:w="1457" w:type="dxa"/>
          </w:tcPr>
          <w:p w:rsidR="00FC451D" w:rsidRDefault="00AE03C1">
            <w:pPr>
              <w:pStyle w:val="TableParagraph"/>
              <w:spacing w:before="127" w:line="276" w:lineRule="auto"/>
              <w:ind w:left="364" w:right="127" w:hanging="214"/>
              <w:rPr>
                <w:sz w:val="20"/>
              </w:rPr>
            </w:pPr>
            <w:r>
              <w:rPr>
                <w:sz w:val="20"/>
              </w:rPr>
              <w:t>Вытяжка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ее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границы</w:t>
            </w:r>
          </w:p>
        </w:tc>
        <w:tc>
          <w:tcPr>
            <w:tcW w:w="2326" w:type="dxa"/>
          </w:tcPr>
          <w:p w:rsidR="00FC451D" w:rsidRDefault="00AE03C1">
            <w:pPr>
              <w:pStyle w:val="TableParagraph"/>
              <w:spacing w:before="127" w:line="276" w:lineRule="auto"/>
              <w:ind w:left="252" w:right="233" w:firstLine="84"/>
              <w:rPr>
                <w:sz w:val="20"/>
              </w:rPr>
            </w:pPr>
            <w:r>
              <w:rPr>
                <w:sz w:val="20"/>
              </w:rPr>
              <w:t>Основной характер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выполняемой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работы</w:t>
            </w:r>
          </w:p>
        </w:tc>
        <w:tc>
          <w:tcPr>
            <w:tcW w:w="1820" w:type="dxa"/>
          </w:tcPr>
          <w:p w:rsidR="00FC451D" w:rsidRDefault="00FC451D">
            <w:pPr>
              <w:pStyle w:val="TableParagraph"/>
              <w:spacing w:before="6"/>
            </w:pPr>
          </w:p>
          <w:p w:rsidR="00FC451D" w:rsidRDefault="00AE03C1">
            <w:pPr>
              <w:pStyle w:val="TableParagraph"/>
              <w:ind w:left="49" w:right="35"/>
              <w:jc w:val="center"/>
              <w:rPr>
                <w:sz w:val="20"/>
              </w:rPr>
            </w:pPr>
            <w:r>
              <w:rPr>
                <w:sz w:val="20"/>
              </w:rPr>
              <w:t>Серия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локомотивов</w:t>
            </w:r>
          </w:p>
        </w:tc>
        <w:tc>
          <w:tcPr>
            <w:tcW w:w="2905" w:type="dxa"/>
          </w:tcPr>
          <w:p w:rsidR="00FC451D" w:rsidRDefault="00AE03C1">
            <w:pPr>
              <w:pStyle w:val="TableParagraph"/>
              <w:spacing w:line="276" w:lineRule="auto"/>
              <w:ind w:left="132" w:right="108"/>
              <w:jc w:val="center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районе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технических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средств,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применяемых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</w:p>
          <w:p w:rsidR="00FC451D" w:rsidRDefault="00AE03C1">
            <w:pPr>
              <w:pStyle w:val="TableParagraph"/>
              <w:spacing w:line="229" w:lineRule="exact"/>
              <w:ind w:left="128" w:right="108"/>
              <w:jc w:val="center"/>
              <w:rPr>
                <w:sz w:val="20"/>
              </w:rPr>
            </w:pPr>
            <w:r>
              <w:rPr>
                <w:sz w:val="20"/>
              </w:rPr>
              <w:t>маневрах</w:t>
            </w:r>
          </w:p>
        </w:tc>
      </w:tr>
      <w:tr w:rsidR="00FC451D">
        <w:trPr>
          <w:trHeight w:val="263"/>
        </w:trPr>
        <w:tc>
          <w:tcPr>
            <w:tcW w:w="1860" w:type="dxa"/>
          </w:tcPr>
          <w:p w:rsidR="00FC451D" w:rsidRDefault="00AE03C1">
            <w:pPr>
              <w:pStyle w:val="TableParagraph"/>
              <w:spacing w:line="225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457" w:type="dxa"/>
          </w:tcPr>
          <w:p w:rsidR="00FC451D" w:rsidRDefault="00AE03C1">
            <w:pPr>
              <w:pStyle w:val="TableParagraph"/>
              <w:spacing w:line="225" w:lineRule="exact"/>
              <w:ind w:left="2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326" w:type="dxa"/>
          </w:tcPr>
          <w:p w:rsidR="00FC451D" w:rsidRDefault="00AE03C1">
            <w:pPr>
              <w:pStyle w:val="TableParagraph"/>
              <w:spacing w:line="225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820" w:type="dxa"/>
          </w:tcPr>
          <w:p w:rsidR="00FC451D" w:rsidRDefault="00AE03C1">
            <w:pPr>
              <w:pStyle w:val="TableParagraph"/>
              <w:spacing w:line="225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2905" w:type="dxa"/>
          </w:tcPr>
          <w:p w:rsidR="00FC451D" w:rsidRDefault="00AE03C1">
            <w:pPr>
              <w:pStyle w:val="TableParagraph"/>
              <w:spacing w:line="225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</w:tr>
      <w:tr w:rsidR="00FC451D">
        <w:trPr>
          <w:trHeight w:val="266"/>
        </w:trPr>
        <w:tc>
          <w:tcPr>
            <w:tcW w:w="1860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457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326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820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905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707"/>
        </w:tabs>
        <w:spacing w:after="45"/>
        <w:ind w:hanging="494"/>
        <w:rPr>
          <w:sz w:val="28"/>
        </w:rPr>
      </w:pPr>
      <w:r>
        <w:rPr>
          <w:sz w:val="28"/>
        </w:rPr>
        <w:t>Устройства</w:t>
      </w:r>
      <w:r>
        <w:rPr>
          <w:spacing w:val="-4"/>
          <w:sz w:val="28"/>
        </w:rPr>
        <w:t xml:space="preserve"> </w:t>
      </w:r>
      <w:r>
        <w:rPr>
          <w:sz w:val="28"/>
        </w:rPr>
        <w:t>радиосвязи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парковой</w:t>
      </w:r>
      <w:r>
        <w:rPr>
          <w:spacing w:val="-6"/>
          <w:sz w:val="28"/>
        </w:rPr>
        <w:t xml:space="preserve"> </w:t>
      </w:r>
      <w:r>
        <w:rPr>
          <w:sz w:val="28"/>
        </w:rPr>
        <w:t>связи,</w:t>
      </w:r>
      <w:r>
        <w:rPr>
          <w:spacing w:val="-3"/>
          <w:sz w:val="28"/>
        </w:rPr>
        <w:t xml:space="preserve"> </w:t>
      </w:r>
      <w:r>
        <w:rPr>
          <w:sz w:val="28"/>
        </w:rPr>
        <w:t>используемые</w:t>
      </w:r>
      <w:r>
        <w:rPr>
          <w:spacing w:val="-2"/>
          <w:sz w:val="28"/>
        </w:rPr>
        <w:t xml:space="preserve"> </w:t>
      </w:r>
      <w:r>
        <w:rPr>
          <w:sz w:val="28"/>
        </w:rPr>
        <w:t>при</w:t>
      </w:r>
      <w:r>
        <w:rPr>
          <w:spacing w:val="-3"/>
          <w:sz w:val="28"/>
        </w:rPr>
        <w:t xml:space="preserve"> </w:t>
      </w:r>
      <w:r>
        <w:rPr>
          <w:sz w:val="28"/>
        </w:rPr>
        <w:t>маневровой</w:t>
      </w:r>
      <w:r>
        <w:rPr>
          <w:spacing w:val="-6"/>
          <w:sz w:val="28"/>
        </w:rPr>
        <w:t xml:space="preserve"> </w:t>
      </w:r>
      <w:r>
        <w:rPr>
          <w:sz w:val="28"/>
        </w:rPr>
        <w:t>работе: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772"/>
        <w:gridCol w:w="708"/>
        <w:gridCol w:w="7888"/>
      </w:tblGrid>
      <w:tr w:rsidR="00FC451D">
        <w:trPr>
          <w:trHeight w:val="793"/>
        </w:trPr>
        <w:tc>
          <w:tcPr>
            <w:tcW w:w="1772" w:type="dxa"/>
          </w:tcPr>
          <w:p w:rsidR="00FC451D" w:rsidRDefault="00AE03C1">
            <w:pPr>
              <w:pStyle w:val="TableParagraph"/>
              <w:spacing w:before="132" w:line="276" w:lineRule="auto"/>
              <w:ind w:left="578" w:right="-6" w:hanging="546"/>
              <w:rPr>
                <w:sz w:val="20"/>
              </w:rPr>
            </w:pPr>
            <w:r>
              <w:rPr>
                <w:sz w:val="20"/>
              </w:rPr>
              <w:t>Районы маневровой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работы</w:t>
            </w:r>
          </w:p>
        </w:tc>
        <w:tc>
          <w:tcPr>
            <w:tcW w:w="708" w:type="dxa"/>
          </w:tcPr>
          <w:p w:rsidR="00FC451D" w:rsidRDefault="00AE03C1">
            <w:pPr>
              <w:pStyle w:val="TableParagraph"/>
              <w:spacing w:before="132" w:line="276" w:lineRule="auto"/>
              <w:ind w:left="124" w:firstLine="60"/>
              <w:rPr>
                <w:sz w:val="20"/>
              </w:rPr>
            </w:pPr>
            <w:r>
              <w:rPr>
                <w:sz w:val="20"/>
              </w:rPr>
              <w:t>Вид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связи</w:t>
            </w:r>
          </w:p>
        </w:tc>
        <w:tc>
          <w:tcPr>
            <w:tcW w:w="7888" w:type="dxa"/>
          </w:tcPr>
          <w:p w:rsidR="00FC451D" w:rsidRDefault="00AE03C1">
            <w:pPr>
              <w:pStyle w:val="TableParagraph"/>
              <w:spacing w:line="276" w:lineRule="auto"/>
              <w:ind w:left="230" w:right="218"/>
              <w:jc w:val="center"/>
              <w:rPr>
                <w:sz w:val="20"/>
              </w:rPr>
            </w:pPr>
            <w:r>
              <w:rPr>
                <w:sz w:val="20"/>
              </w:rPr>
              <w:t>Должность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работников,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которым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предоставляется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право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пользоваться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устройствами,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характер передаваемых</w:t>
            </w:r>
          </w:p>
          <w:p w:rsidR="00FC451D" w:rsidRDefault="00AE03C1">
            <w:pPr>
              <w:pStyle w:val="TableParagraph"/>
              <w:spacing w:line="229" w:lineRule="exact"/>
              <w:ind w:left="230" w:right="215"/>
              <w:jc w:val="center"/>
              <w:rPr>
                <w:sz w:val="20"/>
              </w:rPr>
            </w:pPr>
            <w:r>
              <w:rPr>
                <w:sz w:val="20"/>
              </w:rPr>
              <w:t>ими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указаний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сообщений</w:t>
            </w:r>
          </w:p>
        </w:tc>
      </w:tr>
      <w:tr w:rsidR="00FC451D">
        <w:trPr>
          <w:trHeight w:val="265"/>
        </w:trPr>
        <w:tc>
          <w:tcPr>
            <w:tcW w:w="1772" w:type="dxa"/>
          </w:tcPr>
          <w:p w:rsidR="00FC451D" w:rsidRDefault="00AE03C1">
            <w:pPr>
              <w:pStyle w:val="TableParagraph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8" w:type="dxa"/>
          </w:tcPr>
          <w:p w:rsidR="00FC451D" w:rsidRDefault="00AE03C1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7888" w:type="dxa"/>
          </w:tcPr>
          <w:p w:rsidR="00FC451D" w:rsidRDefault="00AE03C1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</w:tr>
      <w:tr w:rsidR="00FC451D">
        <w:trPr>
          <w:trHeight w:val="265"/>
        </w:trPr>
        <w:tc>
          <w:tcPr>
            <w:tcW w:w="1772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70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788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2"/>
          <w:numId w:val="4"/>
        </w:numPr>
        <w:tabs>
          <w:tab w:val="left" w:pos="915"/>
        </w:tabs>
        <w:spacing w:line="276" w:lineRule="auto"/>
        <w:ind w:left="213" w:right="224" w:firstLine="0"/>
        <w:rPr>
          <w:sz w:val="28"/>
        </w:rPr>
      </w:pPr>
      <w:r>
        <w:rPr>
          <w:sz w:val="28"/>
        </w:rPr>
        <w:t>Порядок</w:t>
      </w:r>
      <w:r>
        <w:rPr>
          <w:spacing w:val="52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52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52"/>
          <w:sz w:val="28"/>
        </w:rPr>
        <w:t xml:space="preserve"> </w:t>
      </w:r>
      <w:r>
        <w:rPr>
          <w:sz w:val="28"/>
        </w:rPr>
        <w:t>маневров</w:t>
      </w:r>
      <w:r>
        <w:rPr>
          <w:spacing w:val="53"/>
          <w:sz w:val="28"/>
        </w:rPr>
        <w:t xml:space="preserve"> </w:t>
      </w:r>
      <w:r>
        <w:rPr>
          <w:sz w:val="28"/>
        </w:rPr>
        <w:t>в</w:t>
      </w:r>
      <w:r>
        <w:rPr>
          <w:spacing w:val="53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55"/>
          <w:sz w:val="28"/>
        </w:rPr>
        <w:t xml:space="preserve"> </w:t>
      </w:r>
      <w:r>
        <w:rPr>
          <w:sz w:val="28"/>
        </w:rPr>
        <w:t>внезапного</w:t>
      </w:r>
      <w:r>
        <w:rPr>
          <w:spacing w:val="53"/>
          <w:sz w:val="28"/>
        </w:rPr>
        <w:t xml:space="preserve"> </w:t>
      </w:r>
      <w:r>
        <w:rPr>
          <w:sz w:val="28"/>
        </w:rPr>
        <w:t>отказа</w:t>
      </w:r>
      <w:r>
        <w:rPr>
          <w:spacing w:val="-67"/>
          <w:sz w:val="28"/>
        </w:rPr>
        <w:t xml:space="preserve"> </w:t>
      </w:r>
      <w:r>
        <w:rPr>
          <w:sz w:val="28"/>
        </w:rPr>
        <w:t>радиосвязи</w:t>
      </w:r>
      <w:r>
        <w:rPr>
          <w:spacing w:val="-1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-1"/>
          <w:sz w:val="28"/>
        </w:rPr>
        <w:t xml:space="preserve"> </w:t>
      </w:r>
      <w:r>
        <w:rPr>
          <w:sz w:val="28"/>
        </w:rPr>
        <w:t>маневров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2"/>
          <w:sz w:val="28"/>
        </w:rPr>
        <w:t xml:space="preserve"> </w:t>
      </w:r>
      <w:r>
        <w:rPr>
          <w:sz w:val="28"/>
        </w:rPr>
        <w:t>машинистом локомотива: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4"/>
              </w:rPr>
            </w:pPr>
          </w:p>
        </w:tc>
      </w:tr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4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707"/>
        </w:tabs>
        <w:spacing w:after="48"/>
        <w:ind w:hanging="494"/>
        <w:rPr>
          <w:sz w:val="28"/>
        </w:rPr>
      </w:pPr>
      <w:r>
        <w:rPr>
          <w:sz w:val="28"/>
        </w:rPr>
        <w:t>Основные</w:t>
      </w:r>
      <w:r>
        <w:rPr>
          <w:spacing w:val="-7"/>
          <w:sz w:val="28"/>
        </w:rPr>
        <w:t xml:space="preserve"> </w:t>
      </w:r>
      <w:r>
        <w:rPr>
          <w:sz w:val="28"/>
        </w:rPr>
        <w:t>особенности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производства</w:t>
      </w:r>
      <w:r>
        <w:rPr>
          <w:spacing w:val="-3"/>
          <w:sz w:val="28"/>
        </w:rPr>
        <w:t xml:space="preserve"> </w:t>
      </w:r>
      <w:r>
        <w:rPr>
          <w:sz w:val="28"/>
        </w:rPr>
        <w:t>маневров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каждом</w:t>
      </w:r>
      <w:r>
        <w:rPr>
          <w:spacing w:val="-3"/>
          <w:sz w:val="28"/>
        </w:rPr>
        <w:t xml:space="preserve"> </w:t>
      </w:r>
      <w:r>
        <w:rPr>
          <w:sz w:val="28"/>
        </w:rPr>
        <w:t>районе: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460"/>
        <w:gridCol w:w="1911"/>
        <w:gridCol w:w="1524"/>
        <w:gridCol w:w="2360"/>
        <w:gridCol w:w="3114"/>
      </w:tblGrid>
      <w:tr w:rsidR="00FC451D">
        <w:trPr>
          <w:trHeight w:val="265"/>
        </w:trPr>
        <w:tc>
          <w:tcPr>
            <w:tcW w:w="1460" w:type="dxa"/>
          </w:tcPr>
          <w:p w:rsidR="00FC451D" w:rsidRDefault="00AE03C1">
            <w:pPr>
              <w:pStyle w:val="TableParagraph"/>
              <w:spacing w:line="225" w:lineRule="exact"/>
              <w:ind w:left="30"/>
              <w:rPr>
                <w:sz w:val="20"/>
              </w:rPr>
            </w:pPr>
            <w:r>
              <w:rPr>
                <w:sz w:val="20"/>
              </w:rPr>
              <w:t>Номера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районов</w:t>
            </w:r>
          </w:p>
        </w:tc>
        <w:tc>
          <w:tcPr>
            <w:tcW w:w="1911" w:type="dxa"/>
          </w:tcPr>
          <w:p w:rsidR="00FC451D" w:rsidRDefault="00AE03C1">
            <w:pPr>
              <w:pStyle w:val="TableParagraph"/>
              <w:spacing w:line="225" w:lineRule="exact"/>
              <w:ind w:left="275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лиц</w:t>
            </w:r>
          </w:p>
        </w:tc>
        <w:tc>
          <w:tcPr>
            <w:tcW w:w="1524" w:type="dxa"/>
          </w:tcPr>
          <w:p w:rsidR="00FC451D" w:rsidRDefault="00AE03C1">
            <w:pPr>
              <w:pStyle w:val="TableParagraph"/>
              <w:spacing w:line="225" w:lineRule="exact"/>
              <w:ind w:left="392"/>
              <w:rPr>
                <w:sz w:val="20"/>
              </w:rPr>
            </w:pPr>
            <w:r>
              <w:rPr>
                <w:sz w:val="20"/>
              </w:rPr>
              <w:t>Порядок</w:t>
            </w:r>
          </w:p>
        </w:tc>
        <w:tc>
          <w:tcPr>
            <w:tcW w:w="2360" w:type="dxa"/>
          </w:tcPr>
          <w:p w:rsidR="00FC451D" w:rsidRDefault="00AE03C1">
            <w:pPr>
              <w:pStyle w:val="TableParagraph"/>
              <w:spacing w:line="225" w:lineRule="exact"/>
              <w:ind w:left="446"/>
              <w:rPr>
                <w:sz w:val="20"/>
              </w:rPr>
            </w:pPr>
            <w:r>
              <w:rPr>
                <w:sz w:val="20"/>
              </w:rPr>
              <w:t>Способ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передачи</w:t>
            </w:r>
          </w:p>
        </w:tc>
        <w:tc>
          <w:tcPr>
            <w:tcW w:w="3114" w:type="dxa"/>
          </w:tcPr>
          <w:p w:rsidR="00FC451D" w:rsidRDefault="00AE03C1">
            <w:pPr>
              <w:pStyle w:val="TableParagraph"/>
              <w:spacing w:line="225" w:lineRule="exact"/>
              <w:ind w:left="205"/>
              <w:rPr>
                <w:sz w:val="20"/>
              </w:rPr>
            </w:pPr>
            <w:r>
              <w:rPr>
                <w:sz w:val="20"/>
              </w:rPr>
              <w:t>Должность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работника,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который</w:t>
            </w:r>
          </w:p>
        </w:tc>
      </w:tr>
    </w:tbl>
    <w:p w:rsidR="00FC451D" w:rsidRDefault="00FC451D">
      <w:pPr>
        <w:spacing w:line="225" w:lineRule="exact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spacing w:before="10"/>
        <w:ind w:left="0" w:firstLine="0"/>
        <w:jc w:val="left"/>
        <w:rPr>
          <w:sz w:val="10"/>
        </w:rPr>
      </w:pP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460"/>
        <w:gridCol w:w="1911"/>
        <w:gridCol w:w="1524"/>
        <w:gridCol w:w="2360"/>
        <w:gridCol w:w="3114"/>
      </w:tblGrid>
      <w:tr w:rsidR="00FC451D">
        <w:trPr>
          <w:trHeight w:val="1060"/>
        </w:trPr>
        <w:tc>
          <w:tcPr>
            <w:tcW w:w="1460" w:type="dxa"/>
          </w:tcPr>
          <w:p w:rsidR="00FC451D" w:rsidRDefault="00AE03C1">
            <w:pPr>
              <w:pStyle w:val="TableParagraph"/>
              <w:spacing w:line="276" w:lineRule="auto"/>
              <w:ind w:left="422" w:right="187" w:hanging="197"/>
              <w:rPr>
                <w:sz w:val="20"/>
              </w:rPr>
            </w:pPr>
            <w:r>
              <w:rPr>
                <w:sz w:val="20"/>
              </w:rPr>
              <w:t>маневровой</w:t>
            </w: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>работы</w:t>
            </w:r>
          </w:p>
        </w:tc>
        <w:tc>
          <w:tcPr>
            <w:tcW w:w="1911" w:type="dxa"/>
          </w:tcPr>
          <w:p w:rsidR="00FC451D" w:rsidRDefault="00AE03C1">
            <w:pPr>
              <w:pStyle w:val="TableParagraph"/>
              <w:spacing w:line="276" w:lineRule="auto"/>
              <w:ind w:left="596" w:hanging="348"/>
              <w:rPr>
                <w:sz w:val="20"/>
              </w:rPr>
            </w:pPr>
            <w:r>
              <w:rPr>
                <w:w w:val="95"/>
                <w:sz w:val="20"/>
              </w:rPr>
              <w:t>составительской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бригады</w:t>
            </w:r>
          </w:p>
        </w:tc>
        <w:tc>
          <w:tcPr>
            <w:tcW w:w="1524" w:type="dxa"/>
          </w:tcPr>
          <w:p w:rsidR="00FC451D" w:rsidRDefault="00AE03C1">
            <w:pPr>
              <w:pStyle w:val="TableParagraph"/>
              <w:spacing w:line="276" w:lineRule="auto"/>
              <w:ind w:left="251" w:right="234" w:hanging="1"/>
              <w:jc w:val="center"/>
              <w:rPr>
                <w:sz w:val="20"/>
              </w:rPr>
            </w:pPr>
            <w:r>
              <w:rPr>
                <w:sz w:val="20"/>
              </w:rPr>
              <w:t>передачи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указаний </w:t>
            </w:r>
            <w:r>
              <w:rPr>
                <w:sz w:val="20"/>
              </w:rPr>
              <w:t>на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установку</w:t>
            </w:r>
          </w:p>
          <w:p w:rsidR="00FC451D" w:rsidRDefault="00AE03C1">
            <w:pPr>
              <w:pStyle w:val="TableParagraph"/>
              <w:spacing w:line="229" w:lineRule="exact"/>
              <w:ind w:left="239" w:right="225"/>
              <w:jc w:val="center"/>
              <w:rPr>
                <w:sz w:val="20"/>
              </w:rPr>
            </w:pPr>
            <w:r>
              <w:rPr>
                <w:sz w:val="20"/>
              </w:rPr>
              <w:t>стрелок</w:t>
            </w:r>
          </w:p>
        </w:tc>
        <w:tc>
          <w:tcPr>
            <w:tcW w:w="2360" w:type="dxa"/>
          </w:tcPr>
          <w:p w:rsidR="00FC451D" w:rsidRDefault="00AE03C1">
            <w:pPr>
              <w:pStyle w:val="TableParagraph"/>
              <w:spacing w:line="276" w:lineRule="auto"/>
              <w:ind w:left="90" w:right="72" w:firstLine="199"/>
              <w:rPr>
                <w:sz w:val="20"/>
              </w:rPr>
            </w:pPr>
            <w:r>
              <w:rPr>
                <w:sz w:val="20"/>
              </w:rPr>
              <w:t>машинисту указания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(сигнала),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разрешающего</w:t>
            </w:r>
          </w:p>
          <w:p w:rsidR="00FC451D" w:rsidRDefault="00AE03C1">
            <w:pPr>
              <w:pStyle w:val="TableParagraph"/>
              <w:spacing w:line="229" w:lineRule="exact"/>
              <w:ind w:left="443"/>
              <w:rPr>
                <w:sz w:val="20"/>
              </w:rPr>
            </w:pPr>
            <w:r>
              <w:rPr>
                <w:sz w:val="20"/>
              </w:rPr>
              <w:t>выезд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стрелки</w:t>
            </w:r>
          </w:p>
        </w:tc>
        <w:tc>
          <w:tcPr>
            <w:tcW w:w="3114" w:type="dxa"/>
          </w:tcPr>
          <w:p w:rsidR="00FC451D" w:rsidRDefault="00AE03C1">
            <w:pPr>
              <w:pStyle w:val="TableParagraph"/>
              <w:spacing w:line="276" w:lineRule="auto"/>
              <w:ind w:left="549" w:right="129" w:hanging="399"/>
              <w:rPr>
                <w:sz w:val="20"/>
              </w:rPr>
            </w:pPr>
            <w:r>
              <w:rPr>
                <w:sz w:val="20"/>
              </w:rPr>
              <w:t>производит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торможение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отцепов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маневрах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толчками</w:t>
            </w:r>
          </w:p>
        </w:tc>
      </w:tr>
      <w:tr w:rsidR="00FC451D">
        <w:trPr>
          <w:trHeight w:val="263"/>
        </w:trPr>
        <w:tc>
          <w:tcPr>
            <w:tcW w:w="1460" w:type="dxa"/>
          </w:tcPr>
          <w:p w:rsidR="00FC451D" w:rsidRDefault="00AE03C1">
            <w:pPr>
              <w:pStyle w:val="TableParagraph"/>
              <w:spacing w:line="225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911" w:type="dxa"/>
          </w:tcPr>
          <w:p w:rsidR="00FC451D" w:rsidRDefault="00AE03C1">
            <w:pPr>
              <w:pStyle w:val="TableParagraph"/>
              <w:spacing w:line="225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524" w:type="dxa"/>
          </w:tcPr>
          <w:p w:rsidR="00FC451D" w:rsidRDefault="00AE03C1">
            <w:pPr>
              <w:pStyle w:val="TableParagraph"/>
              <w:spacing w:line="225" w:lineRule="exact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360" w:type="dxa"/>
          </w:tcPr>
          <w:p w:rsidR="00FC451D" w:rsidRDefault="00AE03C1">
            <w:pPr>
              <w:pStyle w:val="TableParagraph"/>
              <w:spacing w:line="225" w:lineRule="exact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3114" w:type="dxa"/>
          </w:tcPr>
          <w:p w:rsidR="00FC451D" w:rsidRDefault="00AE03C1">
            <w:pPr>
              <w:pStyle w:val="TableParagraph"/>
              <w:spacing w:line="225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</w:tr>
      <w:tr w:rsidR="00FC451D">
        <w:trPr>
          <w:trHeight w:val="265"/>
        </w:trPr>
        <w:tc>
          <w:tcPr>
            <w:tcW w:w="1460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911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524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360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3114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  <w:tr w:rsidR="00FC451D">
        <w:trPr>
          <w:trHeight w:val="265"/>
        </w:trPr>
        <w:tc>
          <w:tcPr>
            <w:tcW w:w="1460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911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524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360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3114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707"/>
        </w:tabs>
        <w:spacing w:line="276" w:lineRule="auto"/>
        <w:ind w:left="213" w:right="233" w:firstLine="0"/>
        <w:jc w:val="both"/>
        <w:rPr>
          <w:sz w:val="28"/>
        </w:rPr>
      </w:pPr>
      <w:r>
        <w:rPr>
          <w:sz w:val="28"/>
        </w:rPr>
        <w:t>Меры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одном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маневровом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районе</w:t>
      </w:r>
      <w:r>
        <w:rPr>
          <w:spacing w:val="1"/>
          <w:sz w:val="28"/>
        </w:rPr>
        <w:t xml:space="preserve"> </w:t>
      </w:r>
      <w:r>
        <w:rPr>
          <w:sz w:val="28"/>
        </w:rPr>
        <w:t>двух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маневровых локомотивов: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4"/>
              </w:rPr>
            </w:pPr>
          </w:p>
        </w:tc>
      </w:tr>
      <w:tr w:rsidR="00FC451D">
        <w:trPr>
          <w:trHeight w:val="368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4"/>
              </w:rPr>
            </w:pPr>
          </w:p>
        </w:tc>
      </w:tr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4"/>
              </w:rPr>
            </w:pPr>
          </w:p>
        </w:tc>
      </w:tr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4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707"/>
        </w:tabs>
        <w:spacing w:line="276" w:lineRule="auto"/>
        <w:ind w:left="213" w:right="226" w:firstLine="0"/>
        <w:jc w:val="both"/>
        <w:rPr>
          <w:sz w:val="28"/>
        </w:rPr>
      </w:pPr>
      <w:r>
        <w:rPr>
          <w:sz w:val="28"/>
        </w:rPr>
        <w:t>Меры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предупреждению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случаев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границу</w:t>
      </w:r>
      <w:r>
        <w:rPr>
          <w:spacing w:val="1"/>
          <w:sz w:val="28"/>
        </w:rPr>
        <w:t xml:space="preserve"> </w:t>
      </w:r>
      <w:r>
        <w:rPr>
          <w:sz w:val="28"/>
        </w:rPr>
        <w:t>полезной</w:t>
      </w:r>
      <w:r>
        <w:rPr>
          <w:spacing w:val="1"/>
          <w:sz w:val="28"/>
        </w:rPr>
        <w:t xml:space="preserve"> </w:t>
      </w:r>
      <w:r>
        <w:rPr>
          <w:sz w:val="28"/>
        </w:rPr>
        <w:t>длины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противоположном</w:t>
      </w:r>
      <w:r>
        <w:rPr>
          <w:spacing w:val="1"/>
          <w:sz w:val="28"/>
        </w:rPr>
        <w:t xml:space="preserve"> </w:t>
      </w:r>
      <w:r>
        <w:rPr>
          <w:sz w:val="28"/>
        </w:rPr>
        <w:t>конце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путей, ухода вагонов на маршруты следования поездов и в другие</w:t>
      </w:r>
      <w:r>
        <w:rPr>
          <w:spacing w:val="1"/>
          <w:sz w:val="28"/>
        </w:rPr>
        <w:t xml:space="preserve"> </w:t>
      </w:r>
      <w:r>
        <w:rPr>
          <w:sz w:val="28"/>
        </w:rPr>
        <w:t>районы,</w:t>
      </w:r>
      <w:r>
        <w:rPr>
          <w:spacing w:val="-2"/>
          <w:sz w:val="28"/>
        </w:rPr>
        <w:t xml:space="preserve"> </w:t>
      </w:r>
      <w:r>
        <w:rPr>
          <w:sz w:val="28"/>
        </w:rPr>
        <w:t>столкновений</w:t>
      </w:r>
      <w:r>
        <w:rPr>
          <w:spacing w:val="-1"/>
          <w:sz w:val="28"/>
        </w:rPr>
        <w:t xml:space="preserve"> </w:t>
      </w:r>
      <w:r>
        <w:rPr>
          <w:sz w:val="28"/>
        </w:rPr>
        <w:t>маневрового</w:t>
      </w:r>
      <w:r>
        <w:rPr>
          <w:spacing w:val="4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стрелочной</w:t>
      </w:r>
      <w:r>
        <w:rPr>
          <w:spacing w:val="-1"/>
          <w:sz w:val="28"/>
        </w:rPr>
        <w:t xml:space="preserve"> </w:t>
      </w:r>
      <w:r>
        <w:rPr>
          <w:sz w:val="28"/>
        </w:rPr>
        <w:t>горловине: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2283"/>
        <w:gridCol w:w="5144"/>
        <w:gridCol w:w="2941"/>
      </w:tblGrid>
      <w:tr w:rsidR="00FC451D">
        <w:trPr>
          <w:trHeight w:val="265"/>
        </w:trPr>
        <w:tc>
          <w:tcPr>
            <w:tcW w:w="2283" w:type="dxa"/>
          </w:tcPr>
          <w:p w:rsidR="00FC451D" w:rsidRDefault="00AE03C1">
            <w:pPr>
              <w:pStyle w:val="TableParagraph"/>
              <w:spacing w:line="227" w:lineRule="exact"/>
              <w:ind w:left="465" w:right="450"/>
              <w:jc w:val="center"/>
              <w:rPr>
                <w:sz w:val="20"/>
              </w:rPr>
            </w:pPr>
            <w:r>
              <w:rPr>
                <w:sz w:val="20"/>
              </w:rPr>
              <w:t>Районы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работы</w:t>
            </w:r>
          </w:p>
        </w:tc>
        <w:tc>
          <w:tcPr>
            <w:tcW w:w="5144" w:type="dxa"/>
          </w:tcPr>
          <w:p w:rsidR="00FC451D" w:rsidRDefault="00AE03C1">
            <w:pPr>
              <w:pStyle w:val="TableParagraph"/>
              <w:spacing w:line="227" w:lineRule="exact"/>
              <w:ind w:left="1064" w:right="1049"/>
              <w:jc w:val="center"/>
              <w:rPr>
                <w:sz w:val="20"/>
              </w:rPr>
            </w:pPr>
            <w:r>
              <w:rPr>
                <w:sz w:val="20"/>
              </w:rPr>
              <w:t>Железнодорожные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пути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или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парки</w:t>
            </w:r>
          </w:p>
        </w:tc>
        <w:tc>
          <w:tcPr>
            <w:tcW w:w="2941" w:type="dxa"/>
          </w:tcPr>
          <w:p w:rsidR="00FC451D" w:rsidRDefault="00AE03C1">
            <w:pPr>
              <w:pStyle w:val="TableParagraph"/>
              <w:spacing w:line="227" w:lineRule="exact"/>
              <w:ind w:left="601" w:right="587"/>
              <w:jc w:val="center"/>
              <w:rPr>
                <w:sz w:val="20"/>
              </w:rPr>
            </w:pPr>
            <w:r>
              <w:rPr>
                <w:sz w:val="20"/>
              </w:rPr>
              <w:t>Меры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безопасности</w:t>
            </w:r>
          </w:p>
        </w:tc>
      </w:tr>
      <w:tr w:rsidR="00FC451D">
        <w:trPr>
          <w:trHeight w:val="263"/>
        </w:trPr>
        <w:tc>
          <w:tcPr>
            <w:tcW w:w="2283" w:type="dxa"/>
          </w:tcPr>
          <w:p w:rsidR="00FC451D" w:rsidRDefault="00AE03C1">
            <w:pPr>
              <w:pStyle w:val="TableParagraph"/>
              <w:spacing w:line="227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5144" w:type="dxa"/>
          </w:tcPr>
          <w:p w:rsidR="00FC451D" w:rsidRDefault="00AE03C1">
            <w:pPr>
              <w:pStyle w:val="TableParagraph"/>
              <w:spacing w:line="227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941" w:type="dxa"/>
          </w:tcPr>
          <w:p w:rsidR="00FC451D" w:rsidRDefault="00AE03C1">
            <w:pPr>
              <w:pStyle w:val="TableParagraph"/>
              <w:spacing w:line="227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</w:tr>
      <w:tr w:rsidR="00FC451D">
        <w:trPr>
          <w:trHeight w:val="265"/>
        </w:trPr>
        <w:tc>
          <w:tcPr>
            <w:tcW w:w="2283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5144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941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  <w:tr w:rsidR="00FC451D">
        <w:trPr>
          <w:trHeight w:val="263"/>
        </w:trPr>
        <w:tc>
          <w:tcPr>
            <w:tcW w:w="2283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5144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941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707"/>
        </w:tabs>
        <w:spacing w:line="276" w:lineRule="auto"/>
        <w:ind w:left="213" w:right="226" w:firstLine="0"/>
        <w:jc w:val="both"/>
        <w:rPr>
          <w:sz w:val="28"/>
        </w:rPr>
      </w:pP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заезда</w:t>
      </w:r>
      <w:r>
        <w:rPr>
          <w:spacing w:val="1"/>
          <w:sz w:val="28"/>
        </w:rPr>
        <w:t xml:space="preserve"> </w:t>
      </w:r>
      <w:r>
        <w:rPr>
          <w:sz w:val="28"/>
        </w:rPr>
        <w:t>маневровых</w:t>
      </w:r>
      <w:r>
        <w:rPr>
          <w:spacing w:val="1"/>
          <w:sz w:val="28"/>
        </w:rPr>
        <w:t xml:space="preserve"> </w:t>
      </w:r>
      <w:r>
        <w:rPr>
          <w:sz w:val="28"/>
        </w:rPr>
        <w:t>локомотивов,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составов,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районы,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обслуживаемые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дежурными стрелочных постов железнодорожной станции, и на железнодорожном</w:t>
      </w:r>
      <w:r>
        <w:rPr>
          <w:spacing w:val="1"/>
          <w:sz w:val="28"/>
        </w:rPr>
        <w:t xml:space="preserve"> </w:t>
      </w:r>
      <w:r>
        <w:rPr>
          <w:sz w:val="28"/>
        </w:rPr>
        <w:t>пути, переданные в ведение подразделений владельца инфраструктуры, владельца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-8"/>
          <w:sz w:val="28"/>
        </w:rPr>
        <w:t xml:space="preserve"> </w:t>
      </w:r>
      <w:r>
        <w:rPr>
          <w:sz w:val="28"/>
        </w:rPr>
        <w:t>пути</w:t>
      </w:r>
      <w:r>
        <w:rPr>
          <w:spacing w:val="-5"/>
          <w:sz w:val="28"/>
        </w:rPr>
        <w:t xml:space="preserve"> </w:t>
      </w:r>
      <w:r>
        <w:rPr>
          <w:sz w:val="28"/>
        </w:rPr>
        <w:t>необщего</w:t>
      </w:r>
      <w:r>
        <w:rPr>
          <w:spacing w:val="-4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-5"/>
          <w:sz w:val="28"/>
        </w:rPr>
        <w:t xml:space="preserve"> </w:t>
      </w:r>
      <w:r>
        <w:rPr>
          <w:sz w:val="28"/>
        </w:rPr>
        <w:t>(производственных</w:t>
      </w:r>
      <w:r>
        <w:rPr>
          <w:spacing w:val="-4"/>
          <w:sz w:val="28"/>
        </w:rPr>
        <w:t xml:space="preserve"> </w:t>
      </w:r>
      <w:r>
        <w:rPr>
          <w:sz w:val="28"/>
        </w:rPr>
        <w:t>цехов,</w:t>
      </w:r>
      <w:r>
        <w:rPr>
          <w:spacing w:val="-5"/>
          <w:sz w:val="28"/>
        </w:rPr>
        <w:t xml:space="preserve"> </w:t>
      </w:r>
      <w:r>
        <w:rPr>
          <w:sz w:val="28"/>
        </w:rPr>
        <w:t>агрегатов):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891"/>
        <w:gridCol w:w="3524"/>
        <w:gridCol w:w="3937"/>
        <w:gridCol w:w="2016"/>
      </w:tblGrid>
      <w:tr w:rsidR="00FC451D">
        <w:trPr>
          <w:trHeight w:val="529"/>
        </w:trPr>
        <w:tc>
          <w:tcPr>
            <w:tcW w:w="891" w:type="dxa"/>
          </w:tcPr>
          <w:p w:rsidR="00FC451D" w:rsidRDefault="00AE03C1">
            <w:pPr>
              <w:pStyle w:val="TableParagraph"/>
              <w:spacing w:line="225" w:lineRule="exact"/>
              <w:ind w:left="186"/>
              <w:rPr>
                <w:sz w:val="20"/>
              </w:rPr>
            </w:pPr>
            <w:r>
              <w:rPr>
                <w:sz w:val="20"/>
              </w:rPr>
              <w:t>Район</w:t>
            </w:r>
          </w:p>
          <w:p w:rsidR="00FC451D" w:rsidRDefault="00AE03C1">
            <w:pPr>
              <w:pStyle w:val="TableParagraph"/>
              <w:spacing w:before="34"/>
              <w:ind w:left="182"/>
              <w:rPr>
                <w:sz w:val="20"/>
              </w:rPr>
            </w:pPr>
            <w:r>
              <w:rPr>
                <w:sz w:val="20"/>
              </w:rPr>
              <w:t>заезда</w:t>
            </w:r>
          </w:p>
        </w:tc>
        <w:tc>
          <w:tcPr>
            <w:tcW w:w="3524" w:type="dxa"/>
          </w:tcPr>
          <w:p w:rsidR="00FC451D" w:rsidRDefault="00AE03C1">
            <w:pPr>
              <w:pStyle w:val="TableParagraph"/>
              <w:spacing w:line="225" w:lineRule="exact"/>
              <w:ind w:left="327" w:right="309"/>
              <w:jc w:val="center"/>
              <w:rPr>
                <w:sz w:val="20"/>
              </w:rPr>
            </w:pPr>
            <w:r>
              <w:rPr>
                <w:sz w:val="20"/>
              </w:rPr>
              <w:t>Порядок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согласования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заезда</w:t>
            </w:r>
          </w:p>
          <w:p w:rsidR="00FC451D" w:rsidRDefault="00AE03C1">
            <w:pPr>
              <w:pStyle w:val="TableParagraph"/>
              <w:spacing w:before="34"/>
              <w:ind w:left="327" w:right="313"/>
              <w:jc w:val="center"/>
              <w:rPr>
                <w:sz w:val="20"/>
              </w:rPr>
            </w:pPr>
            <w:r>
              <w:rPr>
                <w:sz w:val="20"/>
              </w:rPr>
              <w:t>маневрового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локомотива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район</w:t>
            </w:r>
          </w:p>
        </w:tc>
        <w:tc>
          <w:tcPr>
            <w:tcW w:w="3937" w:type="dxa"/>
          </w:tcPr>
          <w:p w:rsidR="00FC451D" w:rsidRDefault="00AE03C1">
            <w:pPr>
              <w:pStyle w:val="TableParagraph"/>
              <w:spacing w:line="225" w:lineRule="exact"/>
              <w:ind w:left="428"/>
              <w:rPr>
                <w:sz w:val="20"/>
              </w:rPr>
            </w:pPr>
            <w:r>
              <w:rPr>
                <w:sz w:val="20"/>
              </w:rPr>
              <w:t>Порядок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согласования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возвращения</w:t>
            </w:r>
          </w:p>
          <w:p w:rsidR="00FC451D" w:rsidRDefault="00AE03C1">
            <w:pPr>
              <w:pStyle w:val="TableParagraph"/>
              <w:spacing w:before="34"/>
              <w:ind w:left="460"/>
              <w:rPr>
                <w:sz w:val="20"/>
              </w:rPr>
            </w:pPr>
            <w:r>
              <w:rPr>
                <w:sz w:val="20"/>
              </w:rPr>
              <w:t>маневрового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локомотива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из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района</w:t>
            </w:r>
          </w:p>
        </w:tc>
        <w:tc>
          <w:tcPr>
            <w:tcW w:w="2016" w:type="dxa"/>
          </w:tcPr>
          <w:p w:rsidR="00FC451D" w:rsidRDefault="00AE03C1">
            <w:pPr>
              <w:pStyle w:val="TableParagraph"/>
              <w:spacing w:line="225" w:lineRule="exact"/>
              <w:ind w:left="259" w:right="241"/>
              <w:jc w:val="center"/>
              <w:rPr>
                <w:sz w:val="20"/>
              </w:rPr>
            </w:pPr>
            <w:r>
              <w:rPr>
                <w:sz w:val="20"/>
              </w:rPr>
              <w:t>Дополнительные</w:t>
            </w:r>
          </w:p>
          <w:p w:rsidR="00FC451D" w:rsidRDefault="00AE03C1">
            <w:pPr>
              <w:pStyle w:val="TableParagraph"/>
              <w:spacing w:before="34"/>
              <w:ind w:left="259" w:right="241"/>
              <w:jc w:val="center"/>
              <w:rPr>
                <w:sz w:val="20"/>
              </w:rPr>
            </w:pPr>
            <w:r>
              <w:rPr>
                <w:sz w:val="20"/>
              </w:rPr>
              <w:t>указания</w:t>
            </w:r>
          </w:p>
        </w:tc>
      </w:tr>
      <w:tr w:rsidR="00FC451D">
        <w:trPr>
          <w:trHeight w:val="263"/>
        </w:trPr>
        <w:tc>
          <w:tcPr>
            <w:tcW w:w="891" w:type="dxa"/>
          </w:tcPr>
          <w:p w:rsidR="00FC451D" w:rsidRDefault="00AE03C1">
            <w:pPr>
              <w:pStyle w:val="TableParagraph"/>
              <w:spacing w:line="225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524" w:type="dxa"/>
          </w:tcPr>
          <w:p w:rsidR="00FC451D" w:rsidRDefault="00AE03C1">
            <w:pPr>
              <w:pStyle w:val="TableParagraph"/>
              <w:spacing w:line="225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3937" w:type="dxa"/>
          </w:tcPr>
          <w:p w:rsidR="00FC451D" w:rsidRDefault="00AE03C1">
            <w:pPr>
              <w:pStyle w:val="TableParagraph"/>
              <w:spacing w:line="225" w:lineRule="exact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016" w:type="dxa"/>
          </w:tcPr>
          <w:p w:rsidR="00FC451D" w:rsidRDefault="00AE03C1">
            <w:pPr>
              <w:pStyle w:val="TableParagraph"/>
              <w:spacing w:line="225" w:lineRule="exact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</w:tr>
      <w:tr w:rsidR="00FC451D">
        <w:trPr>
          <w:trHeight w:val="265"/>
        </w:trPr>
        <w:tc>
          <w:tcPr>
            <w:tcW w:w="891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3524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3937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016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  <w:tr w:rsidR="00FC451D">
        <w:trPr>
          <w:trHeight w:val="265"/>
        </w:trPr>
        <w:tc>
          <w:tcPr>
            <w:tcW w:w="891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3524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3937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016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707"/>
        </w:tabs>
        <w:spacing w:after="46"/>
        <w:ind w:hanging="494"/>
        <w:jc w:val="both"/>
        <w:rPr>
          <w:sz w:val="28"/>
        </w:rPr>
      </w:pPr>
      <w:r>
        <w:rPr>
          <w:sz w:val="28"/>
        </w:rPr>
        <w:t>Порядок</w:t>
      </w:r>
      <w:r>
        <w:rPr>
          <w:spacing w:val="-3"/>
          <w:sz w:val="28"/>
        </w:rPr>
        <w:t xml:space="preserve"> </w:t>
      </w:r>
      <w:r>
        <w:rPr>
          <w:sz w:val="28"/>
        </w:rPr>
        <w:t>перестановки</w:t>
      </w:r>
      <w:r>
        <w:rPr>
          <w:spacing w:val="-2"/>
          <w:sz w:val="28"/>
        </w:rPr>
        <w:t xml:space="preserve"> </w:t>
      </w:r>
      <w:r>
        <w:rPr>
          <w:sz w:val="28"/>
        </w:rPr>
        <w:t>маневровых</w:t>
      </w:r>
      <w:r>
        <w:rPr>
          <w:spacing w:val="-2"/>
          <w:sz w:val="28"/>
        </w:rPr>
        <w:t xml:space="preserve"> </w:t>
      </w:r>
      <w:r>
        <w:rPr>
          <w:sz w:val="28"/>
        </w:rPr>
        <w:t>составов</w:t>
      </w:r>
      <w:r>
        <w:rPr>
          <w:spacing w:val="-4"/>
          <w:sz w:val="28"/>
        </w:rPr>
        <w:t xml:space="preserve"> </w:t>
      </w:r>
      <w:r>
        <w:rPr>
          <w:sz w:val="28"/>
        </w:rPr>
        <w:t>из</w:t>
      </w:r>
      <w:r>
        <w:rPr>
          <w:spacing w:val="-4"/>
          <w:sz w:val="28"/>
        </w:rPr>
        <w:t xml:space="preserve"> </w:t>
      </w:r>
      <w:r>
        <w:rPr>
          <w:sz w:val="28"/>
        </w:rPr>
        <w:t>парка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парк: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596"/>
        <w:gridCol w:w="1275"/>
        <w:gridCol w:w="1006"/>
        <w:gridCol w:w="984"/>
        <w:gridCol w:w="1191"/>
        <w:gridCol w:w="2758"/>
        <w:gridCol w:w="1558"/>
      </w:tblGrid>
      <w:tr w:rsidR="00FC451D">
        <w:trPr>
          <w:trHeight w:val="793"/>
        </w:trPr>
        <w:tc>
          <w:tcPr>
            <w:tcW w:w="1596" w:type="dxa"/>
            <w:vMerge w:val="restart"/>
          </w:tcPr>
          <w:p w:rsidR="00FC451D" w:rsidRDefault="00AE03C1">
            <w:pPr>
              <w:pStyle w:val="TableParagraph"/>
              <w:spacing w:line="276" w:lineRule="auto"/>
              <w:ind w:left="215" w:right="170" w:hanging="24"/>
              <w:jc w:val="both"/>
              <w:rPr>
                <w:sz w:val="20"/>
              </w:rPr>
            </w:pPr>
            <w:r>
              <w:rPr>
                <w:sz w:val="20"/>
              </w:rPr>
              <w:t>Откуда и куда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производится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перестановка</w:t>
            </w:r>
          </w:p>
        </w:tc>
        <w:tc>
          <w:tcPr>
            <w:tcW w:w="1275" w:type="dxa"/>
            <w:vMerge w:val="restart"/>
          </w:tcPr>
          <w:p w:rsidR="00FC451D" w:rsidRDefault="00AE03C1">
            <w:pPr>
              <w:pStyle w:val="TableParagraph"/>
              <w:spacing w:line="276" w:lineRule="auto"/>
              <w:ind w:left="60" w:right="31" w:firstLine="172"/>
              <w:rPr>
                <w:sz w:val="20"/>
              </w:rPr>
            </w:pPr>
            <w:r>
              <w:rPr>
                <w:sz w:val="20"/>
              </w:rPr>
              <w:t>Маршрут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перестановки</w:t>
            </w:r>
          </w:p>
        </w:tc>
        <w:tc>
          <w:tcPr>
            <w:tcW w:w="1990" w:type="dxa"/>
            <w:gridSpan w:val="2"/>
          </w:tcPr>
          <w:p w:rsidR="00FC451D" w:rsidRDefault="00AE03C1">
            <w:pPr>
              <w:pStyle w:val="TableParagraph"/>
              <w:spacing w:line="276" w:lineRule="auto"/>
              <w:ind w:left="81" w:right="63" w:firstLine="2"/>
              <w:jc w:val="center"/>
              <w:rPr>
                <w:sz w:val="20"/>
              </w:rPr>
            </w:pPr>
            <w:r>
              <w:rPr>
                <w:sz w:val="20"/>
              </w:rPr>
              <w:t>Максимальное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количество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вагонов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</w:p>
          <w:p w:rsidR="00FC451D" w:rsidRDefault="00AE03C1">
            <w:pPr>
              <w:pStyle w:val="TableParagraph"/>
              <w:ind w:left="656" w:right="637"/>
              <w:jc w:val="center"/>
              <w:rPr>
                <w:sz w:val="20"/>
              </w:rPr>
            </w:pPr>
            <w:r>
              <w:rPr>
                <w:sz w:val="20"/>
              </w:rPr>
              <w:t>составе</w:t>
            </w:r>
          </w:p>
        </w:tc>
        <w:tc>
          <w:tcPr>
            <w:tcW w:w="1191" w:type="dxa"/>
            <w:vMerge w:val="restart"/>
          </w:tcPr>
          <w:p w:rsidR="00FC451D" w:rsidRDefault="00AE03C1">
            <w:pPr>
              <w:pStyle w:val="TableParagraph"/>
              <w:spacing w:line="276" w:lineRule="auto"/>
              <w:ind w:left="33" w:right="11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Требуется </w:t>
            </w:r>
            <w:r>
              <w:rPr>
                <w:sz w:val="20"/>
              </w:rPr>
              <w:t>ли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включать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тормоза</w:t>
            </w:r>
          </w:p>
        </w:tc>
        <w:tc>
          <w:tcPr>
            <w:tcW w:w="2758" w:type="dxa"/>
            <w:vMerge w:val="restart"/>
          </w:tcPr>
          <w:p w:rsidR="00FC451D" w:rsidRDefault="00AE03C1">
            <w:pPr>
              <w:pStyle w:val="TableParagraph"/>
              <w:spacing w:line="276" w:lineRule="auto"/>
              <w:ind w:left="28" w:right="7"/>
              <w:jc w:val="center"/>
              <w:rPr>
                <w:sz w:val="20"/>
              </w:rPr>
            </w:pPr>
            <w:r>
              <w:rPr>
                <w:sz w:val="20"/>
              </w:rPr>
              <w:t>Должность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работника,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который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сопровождает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маневровый</w:t>
            </w:r>
          </w:p>
          <w:p w:rsidR="00FC451D" w:rsidRDefault="00AE03C1">
            <w:pPr>
              <w:pStyle w:val="TableParagraph"/>
              <w:ind w:left="28" w:right="7"/>
              <w:jc w:val="center"/>
              <w:rPr>
                <w:sz w:val="20"/>
              </w:rPr>
            </w:pPr>
            <w:r>
              <w:rPr>
                <w:sz w:val="20"/>
              </w:rPr>
              <w:t>состав</w:t>
            </w:r>
          </w:p>
        </w:tc>
        <w:tc>
          <w:tcPr>
            <w:tcW w:w="1558" w:type="dxa"/>
            <w:vMerge w:val="restart"/>
          </w:tcPr>
          <w:p w:rsidR="00FC451D" w:rsidRDefault="00AE03C1">
            <w:pPr>
              <w:pStyle w:val="TableParagraph"/>
              <w:spacing w:line="276" w:lineRule="auto"/>
              <w:ind w:left="397" w:right="26" w:hanging="346"/>
              <w:rPr>
                <w:sz w:val="20"/>
              </w:rPr>
            </w:pPr>
            <w:r>
              <w:rPr>
                <w:spacing w:val="-1"/>
                <w:sz w:val="20"/>
              </w:rPr>
              <w:t>Дополнительные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указания</w:t>
            </w:r>
          </w:p>
        </w:tc>
      </w:tr>
      <w:tr w:rsidR="00FC451D">
        <w:trPr>
          <w:trHeight w:val="793"/>
        </w:trPr>
        <w:tc>
          <w:tcPr>
            <w:tcW w:w="1596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1006" w:type="dxa"/>
          </w:tcPr>
          <w:p w:rsidR="00FC451D" w:rsidRDefault="00AE03C1">
            <w:pPr>
              <w:pStyle w:val="TableParagraph"/>
              <w:spacing w:line="276" w:lineRule="auto"/>
              <w:ind w:left="9" w:right="-15"/>
              <w:jc w:val="center"/>
              <w:rPr>
                <w:sz w:val="20"/>
              </w:rPr>
            </w:pPr>
            <w:r>
              <w:rPr>
                <w:sz w:val="20"/>
              </w:rPr>
              <w:t>физическое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количество</w:t>
            </w:r>
          </w:p>
          <w:p w:rsidR="00FC451D" w:rsidRDefault="00AE03C1">
            <w:pPr>
              <w:pStyle w:val="TableParagraph"/>
              <w:spacing w:line="229" w:lineRule="exact"/>
              <w:ind w:left="146" w:right="132"/>
              <w:jc w:val="center"/>
              <w:rPr>
                <w:sz w:val="20"/>
              </w:rPr>
            </w:pPr>
            <w:r>
              <w:rPr>
                <w:sz w:val="20"/>
              </w:rPr>
              <w:t>вагонов</w:t>
            </w:r>
          </w:p>
        </w:tc>
        <w:tc>
          <w:tcPr>
            <w:tcW w:w="984" w:type="dxa"/>
          </w:tcPr>
          <w:p w:rsidR="00FC451D" w:rsidRDefault="00AE03C1">
            <w:pPr>
              <w:pStyle w:val="TableParagraph"/>
              <w:spacing w:line="276" w:lineRule="auto"/>
              <w:ind w:left="9" w:right="-29" w:firstLine="93"/>
              <w:rPr>
                <w:sz w:val="20"/>
              </w:rPr>
            </w:pPr>
            <w:r>
              <w:rPr>
                <w:sz w:val="20"/>
              </w:rPr>
              <w:t>условное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количество</w:t>
            </w:r>
          </w:p>
          <w:p w:rsidR="00FC451D" w:rsidRDefault="00AE03C1">
            <w:pPr>
              <w:pStyle w:val="TableParagraph"/>
              <w:spacing w:line="229" w:lineRule="exact"/>
              <w:ind w:left="158"/>
              <w:rPr>
                <w:sz w:val="20"/>
              </w:rPr>
            </w:pPr>
            <w:r>
              <w:rPr>
                <w:sz w:val="20"/>
              </w:rPr>
              <w:t>вагонов</w:t>
            </w:r>
          </w:p>
        </w:tc>
        <w:tc>
          <w:tcPr>
            <w:tcW w:w="1191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2758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</w:tr>
      <w:tr w:rsidR="00FC451D">
        <w:trPr>
          <w:trHeight w:val="263"/>
        </w:trPr>
        <w:tc>
          <w:tcPr>
            <w:tcW w:w="1596" w:type="dxa"/>
          </w:tcPr>
          <w:p w:rsidR="00FC451D" w:rsidRDefault="00AE03C1">
            <w:pPr>
              <w:pStyle w:val="TableParagraph"/>
              <w:spacing w:line="228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275" w:type="dxa"/>
          </w:tcPr>
          <w:p w:rsidR="00FC451D" w:rsidRDefault="00AE03C1">
            <w:pPr>
              <w:pStyle w:val="TableParagraph"/>
              <w:spacing w:line="228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006" w:type="dxa"/>
          </w:tcPr>
          <w:p w:rsidR="00FC451D" w:rsidRDefault="00AE03C1">
            <w:pPr>
              <w:pStyle w:val="TableParagraph"/>
              <w:spacing w:line="228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984" w:type="dxa"/>
          </w:tcPr>
          <w:p w:rsidR="00FC451D" w:rsidRDefault="00AE03C1">
            <w:pPr>
              <w:pStyle w:val="TableParagraph"/>
              <w:spacing w:line="228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191" w:type="dxa"/>
          </w:tcPr>
          <w:p w:rsidR="00FC451D" w:rsidRDefault="00AE03C1">
            <w:pPr>
              <w:pStyle w:val="TableParagraph"/>
              <w:spacing w:line="228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758" w:type="dxa"/>
          </w:tcPr>
          <w:p w:rsidR="00FC451D" w:rsidRDefault="00AE03C1">
            <w:pPr>
              <w:pStyle w:val="TableParagraph"/>
              <w:spacing w:line="228" w:lineRule="exact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558" w:type="dxa"/>
          </w:tcPr>
          <w:p w:rsidR="00FC451D" w:rsidRDefault="00AE03C1">
            <w:pPr>
              <w:pStyle w:val="TableParagraph"/>
              <w:spacing w:line="228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 w:rsidR="00FC451D">
        <w:trPr>
          <w:trHeight w:val="265"/>
        </w:trPr>
        <w:tc>
          <w:tcPr>
            <w:tcW w:w="1596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275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006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984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191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75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55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  <w:tr w:rsidR="00FC451D">
        <w:trPr>
          <w:trHeight w:val="265"/>
        </w:trPr>
        <w:tc>
          <w:tcPr>
            <w:tcW w:w="1596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275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006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984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191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75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55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707"/>
        </w:tabs>
        <w:spacing w:line="276" w:lineRule="auto"/>
        <w:ind w:left="213" w:right="227" w:firstLine="0"/>
        <w:jc w:val="both"/>
        <w:rPr>
          <w:sz w:val="28"/>
        </w:rPr>
      </w:pPr>
      <w:r>
        <w:rPr>
          <w:sz w:val="28"/>
        </w:rPr>
        <w:t xml:space="preserve">Порядок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и  </w:t>
      </w:r>
      <w:r>
        <w:rPr>
          <w:spacing w:val="1"/>
          <w:sz w:val="28"/>
        </w:rPr>
        <w:t xml:space="preserve"> </w:t>
      </w:r>
      <w:r>
        <w:rPr>
          <w:sz w:val="28"/>
        </w:rPr>
        <w:t>нормы    закрепления    железнодорожного    подвижного    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путях железнодорожной станции.</w:t>
      </w:r>
    </w:p>
    <w:p w:rsidR="00FC451D" w:rsidRDefault="00AE03C1">
      <w:pPr>
        <w:pStyle w:val="a4"/>
        <w:numPr>
          <w:ilvl w:val="2"/>
          <w:numId w:val="4"/>
        </w:numPr>
        <w:tabs>
          <w:tab w:val="left" w:pos="915"/>
        </w:tabs>
        <w:spacing w:after="50" w:line="321" w:lineRule="exact"/>
        <w:jc w:val="both"/>
        <w:rPr>
          <w:sz w:val="28"/>
        </w:rPr>
      </w:pPr>
      <w:r>
        <w:rPr>
          <w:sz w:val="28"/>
        </w:rPr>
        <w:t>Порядок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нормы</w:t>
      </w:r>
      <w:r>
        <w:rPr>
          <w:spacing w:val="-2"/>
          <w:sz w:val="28"/>
        </w:rPr>
        <w:t xml:space="preserve"> </w:t>
      </w:r>
      <w:r>
        <w:rPr>
          <w:sz w:val="28"/>
        </w:rPr>
        <w:t>закрепления: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318"/>
        <w:gridCol w:w="768"/>
        <w:gridCol w:w="975"/>
        <w:gridCol w:w="5615"/>
        <w:gridCol w:w="898"/>
        <w:gridCol w:w="795"/>
      </w:tblGrid>
      <w:tr w:rsidR="00FC451D">
        <w:trPr>
          <w:trHeight w:val="265"/>
        </w:trPr>
        <w:tc>
          <w:tcPr>
            <w:tcW w:w="1318" w:type="dxa"/>
          </w:tcPr>
          <w:p w:rsidR="00FC451D" w:rsidRDefault="00AE03C1">
            <w:pPr>
              <w:pStyle w:val="TableParagraph"/>
              <w:spacing w:line="228" w:lineRule="exact"/>
              <w:ind w:left="314"/>
              <w:rPr>
                <w:sz w:val="20"/>
              </w:rPr>
            </w:pPr>
            <w:r>
              <w:rPr>
                <w:sz w:val="20"/>
              </w:rPr>
              <w:t>Парки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</w:tc>
        <w:tc>
          <w:tcPr>
            <w:tcW w:w="768" w:type="dxa"/>
          </w:tcPr>
          <w:p w:rsidR="00FC451D" w:rsidRDefault="00AE03C1">
            <w:pPr>
              <w:pStyle w:val="TableParagraph"/>
              <w:spacing w:line="228" w:lineRule="exact"/>
              <w:ind w:left="11" w:right="-15"/>
              <w:rPr>
                <w:sz w:val="20"/>
              </w:rPr>
            </w:pPr>
            <w:r>
              <w:rPr>
                <w:sz w:val="20"/>
              </w:rPr>
              <w:t>Величин</w:t>
            </w:r>
          </w:p>
        </w:tc>
        <w:tc>
          <w:tcPr>
            <w:tcW w:w="975" w:type="dxa"/>
          </w:tcPr>
          <w:p w:rsidR="00FC451D" w:rsidRDefault="00AE03C1">
            <w:pPr>
              <w:pStyle w:val="TableParagraph"/>
              <w:spacing w:line="228" w:lineRule="exact"/>
              <w:ind w:left="150"/>
              <w:rPr>
                <w:sz w:val="20"/>
              </w:rPr>
            </w:pPr>
            <w:r>
              <w:rPr>
                <w:sz w:val="20"/>
              </w:rPr>
              <w:t>С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какой</w:t>
            </w:r>
          </w:p>
        </w:tc>
        <w:tc>
          <w:tcPr>
            <w:tcW w:w="5615" w:type="dxa"/>
          </w:tcPr>
          <w:p w:rsidR="00FC451D" w:rsidRDefault="00AE03C1">
            <w:pPr>
              <w:pStyle w:val="TableParagraph"/>
              <w:spacing w:line="228" w:lineRule="exact"/>
              <w:ind w:left="1931" w:right="1917"/>
              <w:jc w:val="center"/>
              <w:rPr>
                <w:sz w:val="20"/>
              </w:rPr>
            </w:pPr>
            <w:r>
              <w:rPr>
                <w:sz w:val="20"/>
              </w:rPr>
              <w:t>Нормы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закрепления</w:t>
            </w:r>
          </w:p>
        </w:tc>
        <w:tc>
          <w:tcPr>
            <w:tcW w:w="898" w:type="dxa"/>
          </w:tcPr>
          <w:p w:rsidR="00FC451D" w:rsidRDefault="00AE03C1">
            <w:pPr>
              <w:pStyle w:val="TableParagraph"/>
              <w:spacing w:line="228" w:lineRule="exact"/>
              <w:ind w:left="16"/>
              <w:rPr>
                <w:sz w:val="20"/>
              </w:rPr>
            </w:pPr>
            <w:r>
              <w:rPr>
                <w:sz w:val="20"/>
              </w:rPr>
              <w:t>Должност</w:t>
            </w:r>
          </w:p>
        </w:tc>
        <w:tc>
          <w:tcPr>
            <w:tcW w:w="795" w:type="dxa"/>
          </w:tcPr>
          <w:p w:rsidR="00FC451D" w:rsidRDefault="00AE03C1">
            <w:pPr>
              <w:pStyle w:val="TableParagraph"/>
              <w:spacing w:line="228" w:lineRule="exact"/>
              <w:ind w:left="10" w:right="-15"/>
              <w:rPr>
                <w:sz w:val="20"/>
              </w:rPr>
            </w:pPr>
            <w:r>
              <w:rPr>
                <w:sz w:val="20"/>
              </w:rPr>
              <w:t>Должнос</w:t>
            </w:r>
          </w:p>
        </w:tc>
      </w:tr>
    </w:tbl>
    <w:p w:rsidR="00FC451D" w:rsidRDefault="00FC451D">
      <w:pPr>
        <w:spacing w:line="228" w:lineRule="exact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spacing w:before="10"/>
        <w:ind w:left="0" w:firstLine="0"/>
        <w:jc w:val="left"/>
        <w:rPr>
          <w:sz w:val="10"/>
        </w:rPr>
      </w:pP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318"/>
        <w:gridCol w:w="768"/>
        <w:gridCol w:w="975"/>
        <w:gridCol w:w="1015"/>
        <w:gridCol w:w="840"/>
        <w:gridCol w:w="2326"/>
        <w:gridCol w:w="1433"/>
        <w:gridCol w:w="897"/>
        <w:gridCol w:w="794"/>
      </w:tblGrid>
      <w:tr w:rsidR="00FC451D">
        <w:trPr>
          <w:trHeight w:val="265"/>
        </w:trPr>
        <w:tc>
          <w:tcPr>
            <w:tcW w:w="1318" w:type="dxa"/>
            <w:tcBorders>
              <w:bottom w:val="nil"/>
            </w:tcBorders>
          </w:tcPr>
          <w:p w:rsidR="00FC451D" w:rsidRDefault="00AE03C1">
            <w:pPr>
              <w:pStyle w:val="TableParagraph"/>
              <w:spacing w:line="228" w:lineRule="exact"/>
              <w:ind w:left="18"/>
              <w:jc w:val="center"/>
              <w:rPr>
                <w:sz w:val="20"/>
              </w:rPr>
            </w:pPr>
            <w:r>
              <w:rPr>
                <w:sz w:val="20"/>
              </w:rPr>
              <w:t>номера</w:t>
            </w:r>
          </w:p>
        </w:tc>
        <w:tc>
          <w:tcPr>
            <w:tcW w:w="768" w:type="dxa"/>
            <w:tcBorders>
              <w:bottom w:val="nil"/>
            </w:tcBorders>
          </w:tcPr>
          <w:p w:rsidR="00FC451D" w:rsidRDefault="00AE03C1">
            <w:pPr>
              <w:pStyle w:val="TableParagraph"/>
              <w:spacing w:line="228" w:lineRule="exact"/>
              <w:ind w:left="18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а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уклона</w:t>
            </w:r>
          </w:p>
        </w:tc>
        <w:tc>
          <w:tcPr>
            <w:tcW w:w="975" w:type="dxa"/>
            <w:tcBorders>
              <w:bottom w:val="nil"/>
            </w:tcBorders>
          </w:tcPr>
          <w:p w:rsidR="00FC451D" w:rsidRDefault="00AE03C1">
            <w:pPr>
              <w:pStyle w:val="TableParagraph"/>
              <w:spacing w:line="228" w:lineRule="exact"/>
              <w:ind w:left="16" w:right="1"/>
              <w:jc w:val="center"/>
              <w:rPr>
                <w:sz w:val="20"/>
              </w:rPr>
            </w:pPr>
            <w:r>
              <w:rPr>
                <w:sz w:val="20"/>
              </w:rPr>
              <w:t>стороны</w:t>
            </w:r>
          </w:p>
        </w:tc>
        <w:tc>
          <w:tcPr>
            <w:tcW w:w="1015" w:type="dxa"/>
            <w:tcBorders>
              <w:bottom w:val="nil"/>
            </w:tcBorders>
          </w:tcPr>
          <w:p w:rsidR="00FC451D" w:rsidRDefault="00AE03C1">
            <w:pPr>
              <w:pStyle w:val="TableParagraph"/>
              <w:spacing w:line="228" w:lineRule="exact"/>
              <w:ind w:left="16"/>
              <w:jc w:val="center"/>
              <w:rPr>
                <w:sz w:val="20"/>
              </w:rPr>
            </w:pPr>
            <w:r>
              <w:rPr>
                <w:sz w:val="20"/>
              </w:rPr>
              <w:t>Наличие</w:t>
            </w:r>
          </w:p>
        </w:tc>
        <w:tc>
          <w:tcPr>
            <w:tcW w:w="840" w:type="dxa"/>
            <w:tcBorders>
              <w:bottom w:val="nil"/>
            </w:tcBorders>
          </w:tcPr>
          <w:p w:rsidR="00FC451D" w:rsidRDefault="00AE03C1">
            <w:pPr>
              <w:pStyle w:val="TableParagraph"/>
              <w:spacing w:line="228" w:lineRule="exact"/>
              <w:ind w:left="16" w:right="-15"/>
              <w:jc w:val="center"/>
              <w:rPr>
                <w:sz w:val="20"/>
              </w:rPr>
            </w:pPr>
            <w:r>
              <w:rPr>
                <w:sz w:val="20"/>
              </w:rPr>
              <w:t>Количест</w:t>
            </w:r>
          </w:p>
        </w:tc>
        <w:tc>
          <w:tcPr>
            <w:tcW w:w="3759" w:type="dxa"/>
            <w:gridSpan w:val="2"/>
          </w:tcPr>
          <w:p w:rsidR="00FC451D" w:rsidRDefault="00AE03C1">
            <w:pPr>
              <w:pStyle w:val="TableParagraph"/>
              <w:spacing w:line="228" w:lineRule="exact"/>
              <w:ind w:left="1161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осей</w:t>
            </w:r>
          </w:p>
        </w:tc>
        <w:tc>
          <w:tcPr>
            <w:tcW w:w="897" w:type="dxa"/>
            <w:vMerge w:val="restart"/>
          </w:tcPr>
          <w:p w:rsidR="00FC451D" w:rsidRDefault="00AE03C1">
            <w:pPr>
              <w:pStyle w:val="TableParagraph"/>
              <w:spacing w:line="228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ь</w:t>
            </w:r>
          </w:p>
          <w:p w:rsidR="00FC451D" w:rsidRDefault="00AE03C1">
            <w:pPr>
              <w:pStyle w:val="TableParagraph"/>
              <w:spacing w:before="34"/>
              <w:ind w:left="7" w:right="-15"/>
              <w:jc w:val="center"/>
              <w:rPr>
                <w:sz w:val="20"/>
              </w:rPr>
            </w:pPr>
            <w:r>
              <w:rPr>
                <w:sz w:val="20"/>
              </w:rPr>
              <w:t>работника</w:t>
            </w:r>
          </w:p>
          <w:p w:rsidR="00FC451D" w:rsidRDefault="00AE03C1">
            <w:pPr>
              <w:pStyle w:val="TableParagraph"/>
              <w:spacing w:before="34" w:line="276" w:lineRule="auto"/>
              <w:ind w:left="20" w:right="3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, который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производ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ит</w:t>
            </w:r>
          </w:p>
          <w:p w:rsidR="00FC451D" w:rsidRDefault="00AE03C1">
            <w:pPr>
              <w:pStyle w:val="TableParagraph"/>
              <w:spacing w:before="1" w:line="276" w:lineRule="auto"/>
              <w:ind w:left="16" w:right="3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закреплен</w:t>
            </w:r>
            <w:r>
              <w:rPr>
                <w:spacing w:val="-45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тормозны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ми</w:t>
            </w:r>
          </w:p>
          <w:p w:rsidR="00FC451D" w:rsidRDefault="00AE03C1">
            <w:pPr>
              <w:pStyle w:val="TableParagraph"/>
              <w:spacing w:before="1" w:line="276" w:lineRule="auto"/>
              <w:ind w:left="9" w:right="-15"/>
              <w:jc w:val="center"/>
              <w:rPr>
                <w:sz w:val="20"/>
              </w:rPr>
            </w:pPr>
            <w:r>
              <w:rPr>
                <w:sz w:val="20"/>
              </w:rPr>
              <w:t>башмакам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и, способ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доклада 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закреплен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ии</w:t>
            </w:r>
          </w:p>
        </w:tc>
        <w:tc>
          <w:tcPr>
            <w:tcW w:w="794" w:type="dxa"/>
            <w:vMerge w:val="restart"/>
          </w:tcPr>
          <w:p w:rsidR="00FC451D" w:rsidRDefault="00AE03C1">
            <w:pPr>
              <w:pStyle w:val="TableParagraph"/>
              <w:spacing w:line="228" w:lineRule="exact"/>
              <w:ind w:left="289" w:right="265"/>
              <w:jc w:val="center"/>
              <w:rPr>
                <w:sz w:val="20"/>
              </w:rPr>
            </w:pPr>
            <w:r>
              <w:rPr>
                <w:sz w:val="20"/>
              </w:rPr>
              <w:t>ть</w:t>
            </w:r>
          </w:p>
          <w:p w:rsidR="00FC451D" w:rsidRDefault="00AE03C1">
            <w:pPr>
              <w:pStyle w:val="TableParagraph"/>
              <w:spacing w:before="34" w:line="276" w:lineRule="auto"/>
              <w:ind w:left="36" w:right="10" w:hanging="2"/>
              <w:jc w:val="center"/>
              <w:rPr>
                <w:sz w:val="20"/>
              </w:rPr>
            </w:pPr>
            <w:r>
              <w:rPr>
                <w:sz w:val="20"/>
              </w:rPr>
              <w:t>работни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ка,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который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снимает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тормозн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ые</w:t>
            </w:r>
          </w:p>
          <w:p w:rsidR="00FC451D" w:rsidRDefault="00AE03C1">
            <w:pPr>
              <w:pStyle w:val="TableParagraph"/>
              <w:ind w:left="17" w:right="-15"/>
              <w:jc w:val="center"/>
              <w:rPr>
                <w:sz w:val="20"/>
              </w:rPr>
            </w:pPr>
            <w:r>
              <w:rPr>
                <w:sz w:val="20"/>
              </w:rPr>
              <w:t>башмаки</w:t>
            </w:r>
          </w:p>
          <w:p w:rsidR="00FC451D" w:rsidRDefault="00AE03C1">
            <w:pPr>
              <w:pStyle w:val="TableParagraph"/>
              <w:spacing w:before="34" w:line="276" w:lineRule="auto"/>
              <w:ind w:left="29" w:right="4" w:firstLine="26"/>
              <w:jc w:val="both"/>
              <w:rPr>
                <w:sz w:val="20"/>
              </w:rPr>
            </w:pPr>
            <w:r>
              <w:rPr>
                <w:sz w:val="20"/>
              </w:rPr>
              <w:t>, способ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доклада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о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снятии</w:t>
            </w:r>
          </w:p>
        </w:tc>
      </w:tr>
      <w:tr w:rsidR="00FC451D">
        <w:trPr>
          <w:trHeight w:val="227"/>
        </w:trPr>
        <w:tc>
          <w:tcPr>
            <w:tcW w:w="1318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line="206" w:lineRule="exact"/>
              <w:ind w:left="18"/>
              <w:jc w:val="center"/>
              <w:rPr>
                <w:sz w:val="20"/>
              </w:rPr>
            </w:pPr>
            <w:r>
              <w:rPr>
                <w:sz w:val="20"/>
              </w:rPr>
              <w:t>железнодорож</w:t>
            </w:r>
          </w:p>
        </w:tc>
        <w:tc>
          <w:tcPr>
            <w:tcW w:w="768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line="206" w:lineRule="exact"/>
              <w:ind w:left="16"/>
              <w:jc w:val="center"/>
              <w:rPr>
                <w:sz w:val="20"/>
              </w:rPr>
            </w:pPr>
            <w:r>
              <w:rPr>
                <w:sz w:val="20"/>
              </w:rPr>
              <w:t>(в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line="206" w:lineRule="exact"/>
              <w:ind w:left="16" w:right="2"/>
              <w:jc w:val="center"/>
              <w:rPr>
                <w:sz w:val="20"/>
              </w:rPr>
            </w:pPr>
            <w:r>
              <w:rPr>
                <w:sz w:val="20"/>
              </w:rPr>
              <w:t>производи</w:t>
            </w:r>
          </w:p>
        </w:tc>
        <w:tc>
          <w:tcPr>
            <w:tcW w:w="1015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line="206" w:lineRule="exact"/>
              <w:ind w:left="16" w:right="-15"/>
              <w:jc w:val="center"/>
              <w:rPr>
                <w:sz w:val="20"/>
              </w:rPr>
            </w:pPr>
            <w:r>
              <w:rPr>
                <w:sz w:val="20"/>
              </w:rPr>
              <w:t>стационарн</w:t>
            </w:r>
          </w:p>
        </w:tc>
        <w:tc>
          <w:tcPr>
            <w:tcW w:w="840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line="206" w:lineRule="exact"/>
              <w:ind w:left="46" w:right="30"/>
              <w:jc w:val="center"/>
              <w:rPr>
                <w:sz w:val="20"/>
              </w:rPr>
            </w:pPr>
            <w:r>
              <w:rPr>
                <w:sz w:val="20"/>
              </w:rPr>
              <w:t>во</w:t>
            </w:r>
          </w:p>
        </w:tc>
        <w:tc>
          <w:tcPr>
            <w:tcW w:w="2326" w:type="dxa"/>
            <w:tcBorders>
              <w:bottom w:val="nil"/>
            </w:tcBorders>
          </w:tcPr>
          <w:p w:rsidR="00FC451D" w:rsidRDefault="00AE03C1">
            <w:pPr>
              <w:pStyle w:val="TableParagraph"/>
              <w:spacing w:line="207" w:lineRule="exact"/>
              <w:ind w:left="213"/>
              <w:rPr>
                <w:sz w:val="20"/>
              </w:rPr>
            </w:pPr>
            <w:r>
              <w:rPr>
                <w:sz w:val="20"/>
              </w:rPr>
              <w:t>Норма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формуле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(1)</w:t>
            </w:r>
          </w:p>
        </w:tc>
        <w:tc>
          <w:tcPr>
            <w:tcW w:w="1433" w:type="dxa"/>
            <w:tcBorders>
              <w:bottom w:val="nil"/>
            </w:tcBorders>
          </w:tcPr>
          <w:p w:rsidR="00FC451D" w:rsidRDefault="00AE03C1">
            <w:pPr>
              <w:pStyle w:val="TableParagraph"/>
              <w:spacing w:line="207" w:lineRule="exact"/>
              <w:ind w:left="105" w:right="92"/>
              <w:jc w:val="center"/>
              <w:rPr>
                <w:sz w:val="20"/>
              </w:rPr>
            </w:pPr>
            <w:r>
              <w:rPr>
                <w:sz w:val="20"/>
              </w:rPr>
              <w:t>Норма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</w:p>
        </w:tc>
        <w:tc>
          <w:tcPr>
            <w:tcW w:w="897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794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</w:tr>
      <w:tr w:rsidR="00FC451D">
        <w:trPr>
          <w:trHeight w:val="238"/>
        </w:trPr>
        <w:tc>
          <w:tcPr>
            <w:tcW w:w="1318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line="218" w:lineRule="exact"/>
              <w:ind w:left="19"/>
              <w:jc w:val="center"/>
              <w:rPr>
                <w:sz w:val="20"/>
              </w:rPr>
            </w:pPr>
            <w:r>
              <w:rPr>
                <w:sz w:val="20"/>
              </w:rPr>
              <w:t>ных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путей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(по</w:t>
            </w:r>
          </w:p>
        </w:tc>
        <w:tc>
          <w:tcPr>
            <w:tcW w:w="768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line="218" w:lineRule="exact"/>
              <w:ind w:left="11" w:right="-15"/>
              <w:jc w:val="center"/>
              <w:rPr>
                <w:sz w:val="20"/>
              </w:rPr>
            </w:pPr>
            <w:r>
              <w:rPr>
                <w:sz w:val="20"/>
              </w:rPr>
              <w:t>тысячны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line="218" w:lineRule="exact"/>
              <w:ind w:left="16"/>
              <w:jc w:val="center"/>
              <w:rPr>
                <w:sz w:val="20"/>
              </w:rPr>
            </w:pPr>
            <w:r>
              <w:rPr>
                <w:sz w:val="20"/>
              </w:rPr>
              <w:t>тся</w:t>
            </w:r>
          </w:p>
        </w:tc>
        <w:tc>
          <w:tcPr>
            <w:tcW w:w="1015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line="218" w:lineRule="exact"/>
              <w:ind w:left="63" w:right="43"/>
              <w:jc w:val="center"/>
              <w:rPr>
                <w:sz w:val="20"/>
              </w:rPr>
            </w:pPr>
            <w:r>
              <w:rPr>
                <w:sz w:val="20"/>
              </w:rPr>
              <w:t>ых</w:t>
            </w:r>
          </w:p>
        </w:tc>
        <w:tc>
          <w:tcPr>
            <w:tcW w:w="840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line="218" w:lineRule="exact"/>
              <w:ind w:left="49" w:right="30"/>
              <w:jc w:val="center"/>
              <w:rPr>
                <w:sz w:val="20"/>
              </w:rPr>
            </w:pPr>
            <w:r>
              <w:rPr>
                <w:sz w:val="20"/>
              </w:rPr>
              <w:t>тормозн</w:t>
            </w:r>
          </w:p>
        </w:tc>
        <w:tc>
          <w:tcPr>
            <w:tcW w:w="2326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line="218" w:lineRule="exact"/>
              <w:ind w:left="319"/>
              <w:rPr>
                <w:sz w:val="20"/>
              </w:rPr>
            </w:pPr>
            <w:r>
              <w:rPr>
                <w:sz w:val="20"/>
              </w:rPr>
              <w:t>приложения №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12 к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before="14" w:line="204" w:lineRule="exact"/>
              <w:ind w:left="107" w:right="92"/>
              <w:jc w:val="center"/>
              <w:rPr>
                <w:sz w:val="20"/>
              </w:rPr>
            </w:pPr>
            <w:r>
              <w:rPr>
                <w:sz w:val="20"/>
              </w:rPr>
              <w:t>формуле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(2) к</w:t>
            </w:r>
          </w:p>
        </w:tc>
        <w:tc>
          <w:tcPr>
            <w:tcW w:w="897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794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</w:tr>
      <w:tr w:rsidR="00FC451D">
        <w:trPr>
          <w:trHeight w:val="236"/>
        </w:trPr>
        <w:tc>
          <w:tcPr>
            <w:tcW w:w="1318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line="217" w:lineRule="exact"/>
              <w:ind w:left="18"/>
              <w:jc w:val="center"/>
              <w:rPr>
                <w:sz w:val="20"/>
              </w:rPr>
            </w:pPr>
            <w:r>
              <w:rPr>
                <w:sz w:val="20"/>
              </w:rPr>
              <w:t>паркам)</w:t>
            </w:r>
          </w:p>
        </w:tc>
        <w:tc>
          <w:tcPr>
            <w:tcW w:w="768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line="217" w:lineRule="exact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>х)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line="217" w:lineRule="exact"/>
              <w:ind w:left="16" w:right="2"/>
              <w:jc w:val="center"/>
              <w:rPr>
                <w:sz w:val="20"/>
              </w:rPr>
            </w:pPr>
            <w:r>
              <w:rPr>
                <w:sz w:val="20"/>
              </w:rPr>
              <w:t>закреплен</w:t>
            </w:r>
          </w:p>
        </w:tc>
        <w:tc>
          <w:tcPr>
            <w:tcW w:w="1015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line="217" w:lineRule="exact"/>
              <w:ind w:left="16" w:right="2"/>
              <w:jc w:val="center"/>
              <w:rPr>
                <w:sz w:val="20"/>
              </w:rPr>
            </w:pPr>
            <w:r>
              <w:rPr>
                <w:sz w:val="20"/>
              </w:rPr>
              <w:t>устройств</w:t>
            </w:r>
          </w:p>
        </w:tc>
        <w:tc>
          <w:tcPr>
            <w:tcW w:w="840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line="217" w:lineRule="exact"/>
              <w:ind w:left="47" w:right="30"/>
              <w:jc w:val="center"/>
              <w:rPr>
                <w:sz w:val="20"/>
              </w:rPr>
            </w:pPr>
            <w:r>
              <w:rPr>
                <w:sz w:val="20"/>
              </w:rPr>
              <w:t>ых</w:t>
            </w:r>
          </w:p>
        </w:tc>
        <w:tc>
          <w:tcPr>
            <w:tcW w:w="2326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line="214" w:lineRule="exact"/>
              <w:ind w:left="511"/>
              <w:rPr>
                <w:sz w:val="20"/>
              </w:rPr>
            </w:pPr>
            <w:r>
              <w:rPr>
                <w:sz w:val="20"/>
              </w:rPr>
              <w:t>Инструкции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before="20" w:line="196" w:lineRule="exact"/>
              <w:ind w:left="101" w:right="92"/>
              <w:jc w:val="center"/>
              <w:rPr>
                <w:sz w:val="20"/>
              </w:rPr>
            </w:pPr>
            <w:r>
              <w:rPr>
                <w:sz w:val="20"/>
              </w:rPr>
              <w:t>приложению</w:t>
            </w:r>
          </w:p>
        </w:tc>
        <w:tc>
          <w:tcPr>
            <w:tcW w:w="897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794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</w:tr>
      <w:tr w:rsidR="00FC451D">
        <w:trPr>
          <w:trHeight w:val="706"/>
        </w:trPr>
        <w:tc>
          <w:tcPr>
            <w:tcW w:w="1318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  <w:tc>
          <w:tcPr>
            <w:tcW w:w="768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before="8"/>
              <w:ind w:left="16" w:right="2"/>
              <w:jc w:val="center"/>
              <w:rPr>
                <w:sz w:val="20"/>
              </w:rPr>
            </w:pPr>
            <w:r>
              <w:rPr>
                <w:sz w:val="20"/>
              </w:rPr>
              <w:t>ие</w:t>
            </w:r>
          </w:p>
        </w:tc>
        <w:tc>
          <w:tcPr>
            <w:tcW w:w="1015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before="8" w:line="276" w:lineRule="auto"/>
              <w:ind w:left="371" w:right="3" w:hanging="332"/>
              <w:rPr>
                <w:sz w:val="20"/>
              </w:rPr>
            </w:pPr>
            <w:r>
              <w:rPr>
                <w:sz w:val="20"/>
              </w:rPr>
              <w:t>башмако</w:t>
            </w: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</w:p>
        </w:tc>
        <w:tc>
          <w:tcPr>
            <w:tcW w:w="2326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line="207" w:lineRule="exact"/>
              <w:ind w:left="182"/>
              <w:rPr>
                <w:sz w:val="20"/>
              </w:rPr>
            </w:pPr>
            <w:r>
              <w:rPr>
                <w:sz w:val="20"/>
              </w:rPr>
              <w:t>организации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движения</w:t>
            </w:r>
          </w:p>
          <w:p w:rsidR="00FC451D" w:rsidRDefault="00AE03C1">
            <w:pPr>
              <w:pStyle w:val="TableParagraph"/>
              <w:spacing w:line="240" w:lineRule="atLeast"/>
              <w:ind w:left="756" w:right="191" w:hanging="538"/>
              <w:rPr>
                <w:sz w:val="20"/>
              </w:rPr>
            </w:pPr>
            <w:r>
              <w:rPr>
                <w:sz w:val="20"/>
              </w:rPr>
              <w:t>поездов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маневровой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работе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before="27"/>
              <w:ind w:left="104" w:right="92"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12 к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ИДП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897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794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</w:tr>
      <w:tr w:rsidR="00FC451D">
        <w:trPr>
          <w:trHeight w:val="228"/>
        </w:trPr>
        <w:tc>
          <w:tcPr>
            <w:tcW w:w="1318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768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1015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840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2326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line="208" w:lineRule="exact"/>
              <w:ind w:left="374"/>
              <w:rPr>
                <w:sz w:val="20"/>
              </w:rPr>
            </w:pPr>
            <w:r>
              <w:rPr>
                <w:sz w:val="20"/>
              </w:rPr>
              <w:t>железнодорожном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897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794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</w:tr>
      <w:tr w:rsidR="00FC451D">
        <w:trPr>
          <w:trHeight w:val="228"/>
        </w:trPr>
        <w:tc>
          <w:tcPr>
            <w:tcW w:w="1318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768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1015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840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2326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line="208" w:lineRule="exact"/>
              <w:ind w:left="161"/>
              <w:rPr>
                <w:sz w:val="20"/>
              </w:rPr>
            </w:pPr>
            <w:r>
              <w:rPr>
                <w:sz w:val="20"/>
              </w:rPr>
              <w:t>транспорте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Российской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897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794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</w:tr>
      <w:tr w:rsidR="00FC451D">
        <w:trPr>
          <w:trHeight w:val="228"/>
        </w:trPr>
        <w:tc>
          <w:tcPr>
            <w:tcW w:w="1318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768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1015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840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2326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line="208" w:lineRule="exact"/>
              <w:ind w:right="2"/>
              <w:jc w:val="right"/>
              <w:rPr>
                <w:sz w:val="20"/>
              </w:rPr>
            </w:pPr>
            <w:r>
              <w:rPr>
                <w:sz w:val="20"/>
              </w:rPr>
              <w:t>Федерации,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содержащейся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897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794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</w:tr>
      <w:tr w:rsidR="00FC451D">
        <w:trPr>
          <w:trHeight w:val="227"/>
        </w:trPr>
        <w:tc>
          <w:tcPr>
            <w:tcW w:w="1318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768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1015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840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2326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line="207" w:lineRule="exact"/>
              <w:ind w:left="290"/>
              <w:rPr>
                <w:sz w:val="20"/>
              </w:rPr>
            </w:pP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приложении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 к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897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794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</w:tr>
      <w:tr w:rsidR="00FC451D">
        <w:trPr>
          <w:trHeight w:val="228"/>
        </w:trPr>
        <w:tc>
          <w:tcPr>
            <w:tcW w:w="1318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768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1015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840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2326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line="208" w:lineRule="exact"/>
              <w:ind w:left="175"/>
              <w:rPr>
                <w:sz w:val="20"/>
              </w:rPr>
            </w:pPr>
            <w:r>
              <w:rPr>
                <w:sz w:val="20"/>
              </w:rPr>
              <w:t>Правилам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технической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897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794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</w:tr>
      <w:tr w:rsidR="00FC451D">
        <w:trPr>
          <w:trHeight w:val="228"/>
        </w:trPr>
        <w:tc>
          <w:tcPr>
            <w:tcW w:w="1318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768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1015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840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2326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line="208" w:lineRule="exact"/>
              <w:ind w:left="137"/>
              <w:rPr>
                <w:sz w:val="20"/>
              </w:rPr>
            </w:pPr>
            <w:r>
              <w:rPr>
                <w:sz w:val="20"/>
              </w:rPr>
              <w:t>эксплуатации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железных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897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794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</w:tr>
      <w:tr w:rsidR="00FC451D">
        <w:trPr>
          <w:trHeight w:val="228"/>
        </w:trPr>
        <w:tc>
          <w:tcPr>
            <w:tcW w:w="1318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768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1015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840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2326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line="208" w:lineRule="exact"/>
              <w:ind w:left="398"/>
              <w:rPr>
                <w:sz w:val="20"/>
              </w:rPr>
            </w:pPr>
            <w:r>
              <w:rPr>
                <w:sz w:val="20"/>
              </w:rPr>
              <w:t>дорог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Российской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897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794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</w:tr>
      <w:tr w:rsidR="00FC451D">
        <w:trPr>
          <w:trHeight w:val="228"/>
        </w:trPr>
        <w:tc>
          <w:tcPr>
            <w:tcW w:w="1318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768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1015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840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2326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line="209" w:lineRule="exact"/>
              <w:ind w:left="662"/>
              <w:rPr>
                <w:sz w:val="20"/>
              </w:rPr>
            </w:pPr>
            <w:r>
              <w:rPr>
                <w:sz w:val="20"/>
              </w:rPr>
              <w:t>Федерации,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897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794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</w:tr>
      <w:tr w:rsidR="00FC451D">
        <w:trPr>
          <w:trHeight w:val="228"/>
        </w:trPr>
        <w:tc>
          <w:tcPr>
            <w:tcW w:w="1318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768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1015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840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2326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spacing w:line="209" w:lineRule="exact"/>
              <w:ind w:right="7"/>
              <w:jc w:val="right"/>
              <w:rPr>
                <w:sz w:val="20"/>
              </w:rPr>
            </w:pPr>
            <w:r>
              <w:rPr>
                <w:sz w:val="20"/>
              </w:rPr>
              <w:t>утверждаемым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настоящим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FC451D" w:rsidRDefault="00FC451D">
            <w:pPr>
              <w:pStyle w:val="TableParagraph"/>
              <w:rPr>
                <w:sz w:val="16"/>
              </w:rPr>
            </w:pPr>
          </w:p>
        </w:tc>
        <w:tc>
          <w:tcPr>
            <w:tcW w:w="897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794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</w:tr>
      <w:tr w:rsidR="00FC451D">
        <w:trPr>
          <w:trHeight w:val="409"/>
        </w:trPr>
        <w:tc>
          <w:tcPr>
            <w:tcW w:w="1318" w:type="dxa"/>
            <w:tcBorders>
              <w:top w:val="nil"/>
            </w:tcBorders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  <w:tc>
          <w:tcPr>
            <w:tcW w:w="768" w:type="dxa"/>
            <w:tcBorders>
              <w:top w:val="nil"/>
            </w:tcBorders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  <w:tc>
          <w:tcPr>
            <w:tcW w:w="975" w:type="dxa"/>
            <w:tcBorders>
              <w:top w:val="nil"/>
            </w:tcBorders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  <w:tc>
          <w:tcPr>
            <w:tcW w:w="1015" w:type="dxa"/>
            <w:tcBorders>
              <w:top w:val="nil"/>
            </w:tcBorders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  <w:tcBorders>
              <w:top w:val="nil"/>
            </w:tcBorders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  <w:tc>
          <w:tcPr>
            <w:tcW w:w="2326" w:type="dxa"/>
            <w:tcBorders>
              <w:top w:val="nil"/>
            </w:tcBorders>
          </w:tcPr>
          <w:p w:rsidR="00FC451D" w:rsidRDefault="00AE03C1">
            <w:pPr>
              <w:pStyle w:val="TableParagraph"/>
              <w:spacing w:line="225" w:lineRule="exact"/>
              <w:ind w:right="50"/>
              <w:jc w:val="right"/>
              <w:rPr>
                <w:sz w:val="20"/>
              </w:rPr>
            </w:pPr>
            <w:r>
              <w:rPr>
                <w:sz w:val="20"/>
              </w:rPr>
              <w:t>Приказом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(далее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ИДП)</w:t>
            </w:r>
            <w:r>
              <w:rPr>
                <w:sz w:val="20"/>
                <w:vertAlign w:val="superscript"/>
              </w:rPr>
              <w:t>1</w:t>
            </w:r>
          </w:p>
        </w:tc>
        <w:tc>
          <w:tcPr>
            <w:tcW w:w="1433" w:type="dxa"/>
            <w:tcBorders>
              <w:top w:val="nil"/>
            </w:tcBorders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  <w:tc>
          <w:tcPr>
            <w:tcW w:w="897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794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</w:tr>
      <w:tr w:rsidR="00FC451D">
        <w:trPr>
          <w:trHeight w:val="263"/>
        </w:trPr>
        <w:tc>
          <w:tcPr>
            <w:tcW w:w="1318" w:type="dxa"/>
          </w:tcPr>
          <w:p w:rsidR="00FC451D" w:rsidRDefault="00AE03C1">
            <w:pPr>
              <w:pStyle w:val="TableParagraph"/>
              <w:spacing w:line="225" w:lineRule="exact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68" w:type="dxa"/>
          </w:tcPr>
          <w:p w:rsidR="00FC451D" w:rsidRDefault="00AE03C1">
            <w:pPr>
              <w:pStyle w:val="TableParagraph"/>
              <w:spacing w:line="225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75" w:type="dxa"/>
          </w:tcPr>
          <w:p w:rsidR="00FC451D" w:rsidRDefault="00AE03C1">
            <w:pPr>
              <w:pStyle w:val="TableParagraph"/>
              <w:spacing w:line="225" w:lineRule="exact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015" w:type="dxa"/>
          </w:tcPr>
          <w:p w:rsidR="00FC451D" w:rsidRDefault="00AE03C1">
            <w:pPr>
              <w:pStyle w:val="TableParagraph"/>
              <w:spacing w:line="225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840" w:type="dxa"/>
          </w:tcPr>
          <w:p w:rsidR="00FC451D" w:rsidRDefault="00AE03C1">
            <w:pPr>
              <w:pStyle w:val="TableParagraph"/>
              <w:spacing w:line="225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326" w:type="dxa"/>
          </w:tcPr>
          <w:p w:rsidR="00FC451D" w:rsidRDefault="00AE03C1">
            <w:pPr>
              <w:pStyle w:val="TableParagraph"/>
              <w:spacing w:line="225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433" w:type="dxa"/>
          </w:tcPr>
          <w:p w:rsidR="00FC451D" w:rsidRDefault="00AE03C1">
            <w:pPr>
              <w:pStyle w:val="TableParagraph"/>
              <w:spacing w:line="225" w:lineRule="exact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897" w:type="dxa"/>
          </w:tcPr>
          <w:p w:rsidR="00FC451D" w:rsidRDefault="00AE03C1">
            <w:pPr>
              <w:pStyle w:val="TableParagraph"/>
              <w:spacing w:line="225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794" w:type="dxa"/>
          </w:tcPr>
          <w:p w:rsidR="00FC451D" w:rsidRDefault="00AE03C1">
            <w:pPr>
              <w:pStyle w:val="TableParagraph"/>
              <w:spacing w:line="225" w:lineRule="exact"/>
              <w:ind w:left="2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</w:tr>
      <w:tr w:rsidR="00FC451D">
        <w:trPr>
          <w:trHeight w:val="265"/>
        </w:trPr>
        <w:tc>
          <w:tcPr>
            <w:tcW w:w="131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76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015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840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326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433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897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794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2"/>
          <w:numId w:val="4"/>
        </w:numPr>
        <w:tabs>
          <w:tab w:val="left" w:pos="915"/>
        </w:tabs>
        <w:spacing w:after="55" w:line="315" w:lineRule="exact"/>
        <w:rPr>
          <w:sz w:val="28"/>
        </w:rPr>
      </w:pPr>
      <w:r>
        <w:rPr>
          <w:sz w:val="28"/>
        </w:rPr>
        <w:t>Порядок</w:t>
      </w:r>
      <w:r>
        <w:rPr>
          <w:spacing w:val="-7"/>
          <w:sz w:val="28"/>
        </w:rPr>
        <w:t xml:space="preserve"> </w:t>
      </w:r>
      <w:r>
        <w:rPr>
          <w:sz w:val="28"/>
        </w:rPr>
        <w:t>проверки</w:t>
      </w:r>
      <w:r>
        <w:rPr>
          <w:spacing w:val="-4"/>
          <w:sz w:val="28"/>
        </w:rPr>
        <w:t xml:space="preserve"> </w:t>
      </w:r>
      <w:r>
        <w:rPr>
          <w:sz w:val="28"/>
        </w:rPr>
        <w:t>закрепления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-7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-3"/>
          <w:sz w:val="28"/>
        </w:rPr>
        <w:t xml:space="preserve"> </w:t>
      </w:r>
      <w:r>
        <w:rPr>
          <w:sz w:val="28"/>
        </w:rPr>
        <w:t>состава: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</w:tr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</w:tr>
      <w:tr w:rsidR="00FC451D">
        <w:trPr>
          <w:trHeight w:val="368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846"/>
        </w:tabs>
        <w:spacing w:after="50"/>
        <w:ind w:left="845" w:hanging="633"/>
        <w:rPr>
          <w:sz w:val="28"/>
        </w:rPr>
      </w:pPr>
      <w:r>
        <w:rPr>
          <w:sz w:val="28"/>
        </w:rPr>
        <w:t>Места</w:t>
      </w:r>
      <w:r>
        <w:rPr>
          <w:spacing w:val="-5"/>
          <w:sz w:val="28"/>
        </w:rPr>
        <w:t xml:space="preserve"> </w:t>
      </w:r>
      <w:r>
        <w:rPr>
          <w:sz w:val="28"/>
        </w:rPr>
        <w:t>хранения</w:t>
      </w:r>
      <w:r>
        <w:rPr>
          <w:spacing w:val="-2"/>
          <w:sz w:val="28"/>
        </w:rPr>
        <w:t xml:space="preserve"> </w:t>
      </w:r>
      <w:r>
        <w:rPr>
          <w:sz w:val="28"/>
        </w:rPr>
        <w:t>тормозных</w:t>
      </w:r>
      <w:r>
        <w:rPr>
          <w:spacing w:val="-5"/>
          <w:sz w:val="28"/>
        </w:rPr>
        <w:t xml:space="preserve"> </w:t>
      </w:r>
      <w:r>
        <w:rPr>
          <w:sz w:val="28"/>
        </w:rPr>
        <w:t>башмаков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378"/>
        <w:gridCol w:w="3447"/>
        <w:gridCol w:w="5543"/>
      </w:tblGrid>
      <w:tr w:rsidR="00FC451D">
        <w:trPr>
          <w:trHeight w:val="527"/>
        </w:trPr>
        <w:tc>
          <w:tcPr>
            <w:tcW w:w="1378" w:type="dxa"/>
          </w:tcPr>
          <w:p w:rsidR="00FC451D" w:rsidRDefault="00AE03C1">
            <w:pPr>
              <w:pStyle w:val="TableParagraph"/>
              <w:spacing w:line="226" w:lineRule="exact"/>
              <w:ind w:left="170" w:right="153"/>
              <w:jc w:val="center"/>
              <w:rPr>
                <w:sz w:val="20"/>
              </w:rPr>
            </w:pPr>
            <w:r>
              <w:rPr>
                <w:sz w:val="20"/>
              </w:rPr>
              <w:t>Места</w:t>
            </w:r>
          </w:p>
          <w:p w:rsidR="00FC451D" w:rsidRDefault="00AE03C1">
            <w:pPr>
              <w:pStyle w:val="TableParagraph"/>
              <w:spacing w:before="34"/>
              <w:ind w:left="168" w:right="153"/>
              <w:jc w:val="center"/>
              <w:rPr>
                <w:sz w:val="20"/>
              </w:rPr>
            </w:pPr>
            <w:r>
              <w:rPr>
                <w:sz w:val="20"/>
              </w:rPr>
              <w:t>хранения</w:t>
            </w:r>
          </w:p>
        </w:tc>
        <w:tc>
          <w:tcPr>
            <w:tcW w:w="3447" w:type="dxa"/>
          </w:tcPr>
          <w:p w:rsidR="00FC451D" w:rsidRDefault="00AE03C1">
            <w:pPr>
              <w:pStyle w:val="TableParagraph"/>
              <w:spacing w:line="226" w:lineRule="exact"/>
              <w:ind w:left="305" w:right="286"/>
              <w:jc w:val="center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номера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тормозных</w:t>
            </w:r>
          </w:p>
          <w:p w:rsidR="00FC451D" w:rsidRDefault="00AE03C1">
            <w:pPr>
              <w:pStyle w:val="TableParagraph"/>
              <w:spacing w:before="34"/>
              <w:ind w:left="305" w:right="286"/>
              <w:jc w:val="center"/>
              <w:rPr>
                <w:sz w:val="20"/>
              </w:rPr>
            </w:pPr>
            <w:r>
              <w:rPr>
                <w:sz w:val="20"/>
              </w:rPr>
              <w:t>башмаков</w:t>
            </w:r>
          </w:p>
        </w:tc>
        <w:tc>
          <w:tcPr>
            <w:tcW w:w="5543" w:type="dxa"/>
          </w:tcPr>
          <w:p w:rsidR="00FC451D" w:rsidRDefault="00AE03C1">
            <w:pPr>
              <w:pStyle w:val="TableParagraph"/>
              <w:spacing w:line="226" w:lineRule="exact"/>
              <w:ind w:left="916"/>
              <w:rPr>
                <w:sz w:val="20"/>
              </w:rPr>
            </w:pPr>
            <w:r>
              <w:rPr>
                <w:sz w:val="20"/>
              </w:rPr>
              <w:t>Должность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работника,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который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отвечает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за</w:t>
            </w:r>
          </w:p>
          <w:p w:rsidR="00FC451D" w:rsidRDefault="00AE03C1">
            <w:pPr>
              <w:pStyle w:val="TableParagraph"/>
              <w:spacing w:before="34"/>
              <w:ind w:left="844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сохранность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тормозных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башмаков</w:t>
            </w:r>
          </w:p>
        </w:tc>
      </w:tr>
      <w:tr w:rsidR="00FC451D">
        <w:trPr>
          <w:trHeight w:val="265"/>
        </w:trPr>
        <w:tc>
          <w:tcPr>
            <w:tcW w:w="1378" w:type="dxa"/>
          </w:tcPr>
          <w:p w:rsidR="00FC451D" w:rsidRDefault="00AE03C1">
            <w:pPr>
              <w:pStyle w:val="TableParagraph"/>
              <w:spacing w:line="228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447" w:type="dxa"/>
          </w:tcPr>
          <w:p w:rsidR="00FC451D" w:rsidRDefault="00AE03C1">
            <w:pPr>
              <w:pStyle w:val="TableParagraph"/>
              <w:spacing w:line="228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5543" w:type="dxa"/>
          </w:tcPr>
          <w:p w:rsidR="00FC451D" w:rsidRDefault="00AE03C1">
            <w:pPr>
              <w:pStyle w:val="TableParagraph"/>
              <w:spacing w:line="228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</w:tr>
      <w:tr w:rsidR="00FC451D">
        <w:trPr>
          <w:trHeight w:val="265"/>
        </w:trPr>
        <w:tc>
          <w:tcPr>
            <w:tcW w:w="137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3447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5543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846"/>
        </w:tabs>
        <w:spacing w:after="48"/>
        <w:ind w:left="845" w:hanging="633"/>
        <w:rPr>
          <w:sz w:val="28"/>
        </w:rPr>
      </w:pPr>
      <w:r>
        <w:rPr>
          <w:sz w:val="28"/>
        </w:rPr>
        <w:t>Место</w:t>
      </w:r>
      <w:r>
        <w:rPr>
          <w:spacing w:val="-5"/>
          <w:sz w:val="28"/>
        </w:rPr>
        <w:t xml:space="preserve"> </w:t>
      </w:r>
      <w:r>
        <w:rPr>
          <w:sz w:val="28"/>
        </w:rPr>
        <w:t>экипировки</w:t>
      </w:r>
      <w:r>
        <w:rPr>
          <w:spacing w:val="-6"/>
          <w:sz w:val="28"/>
        </w:rPr>
        <w:t xml:space="preserve"> </w:t>
      </w:r>
      <w:r>
        <w:rPr>
          <w:sz w:val="28"/>
        </w:rPr>
        <w:t>маневровых</w:t>
      </w:r>
      <w:r>
        <w:rPr>
          <w:spacing w:val="-4"/>
          <w:sz w:val="28"/>
        </w:rPr>
        <w:t xml:space="preserve"> </w:t>
      </w:r>
      <w:r>
        <w:rPr>
          <w:sz w:val="28"/>
        </w:rPr>
        <w:t>локомотивов: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</w:tr>
      <w:tr w:rsidR="00FC451D">
        <w:trPr>
          <w:trHeight w:val="368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</w:tr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846"/>
        </w:tabs>
        <w:spacing w:after="50"/>
        <w:ind w:left="845" w:hanging="633"/>
        <w:rPr>
          <w:sz w:val="28"/>
        </w:rPr>
      </w:pPr>
      <w:r>
        <w:rPr>
          <w:sz w:val="28"/>
        </w:rPr>
        <w:t>Вагонные</w:t>
      </w:r>
      <w:r>
        <w:rPr>
          <w:spacing w:val="-3"/>
          <w:sz w:val="28"/>
        </w:rPr>
        <w:t xml:space="preserve"> </w:t>
      </w:r>
      <w:r>
        <w:rPr>
          <w:sz w:val="28"/>
        </w:rPr>
        <w:t>весы: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68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</w:tr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</w:tr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4"/>
        </w:numPr>
        <w:tabs>
          <w:tab w:val="left" w:pos="846"/>
        </w:tabs>
        <w:spacing w:after="48"/>
        <w:ind w:left="845" w:hanging="633"/>
        <w:rPr>
          <w:sz w:val="28"/>
        </w:rPr>
      </w:pPr>
      <w:r>
        <w:rPr>
          <w:sz w:val="28"/>
        </w:rPr>
        <w:t>Дополнительные</w:t>
      </w:r>
      <w:r>
        <w:rPr>
          <w:spacing w:val="-5"/>
          <w:sz w:val="28"/>
        </w:rPr>
        <w:t xml:space="preserve"> </w:t>
      </w:r>
      <w:r>
        <w:rPr>
          <w:sz w:val="28"/>
        </w:rPr>
        <w:t>указания: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</w:tr>
      <w:tr w:rsidR="00FC451D">
        <w:trPr>
          <w:trHeight w:val="368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</w:tr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</w:tr>
    </w:tbl>
    <w:p w:rsidR="00FC451D" w:rsidRDefault="00FC451D">
      <w:pPr>
        <w:pStyle w:val="a3"/>
        <w:spacing w:before="6"/>
        <w:ind w:left="0" w:firstLine="0"/>
        <w:jc w:val="left"/>
        <w:rPr>
          <w:sz w:val="31"/>
        </w:rPr>
      </w:pPr>
    </w:p>
    <w:p w:rsidR="00FC451D" w:rsidRDefault="00AE03C1">
      <w:pPr>
        <w:pStyle w:val="a3"/>
        <w:ind w:left="213" w:firstLine="0"/>
        <w:jc w:val="left"/>
      </w:pPr>
      <w:r>
        <w:t>Перечень</w:t>
      </w:r>
      <w:r>
        <w:rPr>
          <w:spacing w:val="-5"/>
        </w:rPr>
        <w:t xml:space="preserve"> </w:t>
      </w:r>
      <w:r>
        <w:t>приложений</w:t>
      </w:r>
      <w:r>
        <w:rPr>
          <w:spacing w:val="-3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техническо-распорядительному</w:t>
      </w:r>
      <w:r>
        <w:rPr>
          <w:spacing w:val="-8"/>
        </w:rPr>
        <w:t xml:space="preserve"> </w:t>
      </w:r>
      <w:r>
        <w:t>акту: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3D3E3A">
      <w:pPr>
        <w:pStyle w:val="a3"/>
        <w:spacing w:before="7"/>
        <w:ind w:left="0" w:firstLine="0"/>
        <w:jc w:val="left"/>
        <w:rPr>
          <w:sz w:val="21"/>
        </w:rPr>
      </w:pPr>
      <w:r w:rsidRPr="003D3E3A">
        <w:pict>
          <v:rect id="_x0000_s1033" style="position:absolute;margin-left:49.7pt;margin-top:14.4pt;width:144.05pt;height:.7pt;z-index:-15575552;mso-wrap-distance-left:0;mso-wrap-distance-right:0;mso-position-horizontal-relative:page" fillcolor="black" stroked="f">
            <w10:wrap type="topAndBottom" anchorx="page"/>
          </v:rect>
        </w:pict>
      </w:r>
    </w:p>
    <w:p w:rsidR="00FC451D" w:rsidRDefault="00AE03C1">
      <w:pPr>
        <w:spacing w:before="73" w:line="242" w:lineRule="exact"/>
        <w:ind w:left="213"/>
        <w:rPr>
          <w:sz w:val="20"/>
        </w:rPr>
      </w:pPr>
      <w:r>
        <w:rPr>
          <w:rFonts w:ascii="Calibri" w:hAnsi="Calibri"/>
          <w:sz w:val="20"/>
          <w:vertAlign w:val="superscript"/>
        </w:rPr>
        <w:t>1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3"/>
          <w:sz w:val="20"/>
        </w:rPr>
        <w:t xml:space="preserve"> </w:t>
      </w:r>
      <w:r>
        <w:rPr>
          <w:sz w:val="20"/>
        </w:rPr>
        <w:t>2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8 приложения</w:t>
      </w:r>
      <w:r>
        <w:rPr>
          <w:spacing w:val="-3"/>
          <w:sz w:val="20"/>
        </w:rPr>
        <w:t xml:space="preserve"> </w:t>
      </w:r>
      <w:r>
        <w:rPr>
          <w:sz w:val="20"/>
        </w:rPr>
        <w:t>№</w:t>
      </w:r>
      <w:r>
        <w:rPr>
          <w:spacing w:val="-4"/>
          <w:sz w:val="20"/>
        </w:rPr>
        <w:t xml:space="preserve"> </w:t>
      </w:r>
      <w:r>
        <w:rPr>
          <w:sz w:val="20"/>
        </w:rPr>
        <w:t>12</w:t>
      </w:r>
      <w:r>
        <w:rPr>
          <w:spacing w:val="-2"/>
          <w:sz w:val="20"/>
        </w:rPr>
        <w:t xml:space="preserve"> </w:t>
      </w:r>
      <w:r>
        <w:rPr>
          <w:sz w:val="20"/>
        </w:rPr>
        <w:t>к</w:t>
      </w:r>
      <w:r>
        <w:rPr>
          <w:spacing w:val="-1"/>
          <w:sz w:val="20"/>
        </w:rPr>
        <w:t xml:space="preserve"> </w:t>
      </w:r>
      <w:r>
        <w:rPr>
          <w:sz w:val="20"/>
        </w:rPr>
        <w:t>ИДП.</w:t>
      </w:r>
    </w:p>
    <w:p w:rsidR="00FC451D" w:rsidRDefault="00AE03C1">
      <w:pPr>
        <w:spacing w:line="227" w:lineRule="exact"/>
        <w:ind w:left="213"/>
        <w:rPr>
          <w:sz w:val="20"/>
        </w:rPr>
      </w:pPr>
      <w:r>
        <w:rPr>
          <w:sz w:val="20"/>
          <w:vertAlign w:val="superscript"/>
        </w:rPr>
        <w:t>2</w:t>
      </w:r>
      <w:r>
        <w:rPr>
          <w:spacing w:val="-3"/>
          <w:sz w:val="20"/>
        </w:rPr>
        <w:t xml:space="preserve"> </w:t>
      </w:r>
      <w:r>
        <w:rPr>
          <w:sz w:val="20"/>
        </w:rPr>
        <w:t>Подпункт</w:t>
      </w:r>
      <w:r>
        <w:rPr>
          <w:spacing w:val="-4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-3"/>
          <w:sz w:val="20"/>
        </w:rPr>
        <w:t xml:space="preserve"> </w:t>
      </w:r>
      <w:r>
        <w:rPr>
          <w:sz w:val="20"/>
        </w:rPr>
        <w:t>8</w:t>
      </w:r>
      <w:r>
        <w:rPr>
          <w:spacing w:val="-2"/>
          <w:sz w:val="20"/>
        </w:rPr>
        <w:t xml:space="preserve"> </w:t>
      </w:r>
      <w:r>
        <w:rPr>
          <w:sz w:val="20"/>
        </w:rPr>
        <w:t>приложения</w:t>
      </w:r>
      <w:r>
        <w:rPr>
          <w:spacing w:val="-3"/>
          <w:sz w:val="20"/>
        </w:rPr>
        <w:t xml:space="preserve"> </w:t>
      </w:r>
      <w:r>
        <w:rPr>
          <w:sz w:val="20"/>
        </w:rPr>
        <w:t>№</w:t>
      </w:r>
      <w:r>
        <w:rPr>
          <w:spacing w:val="-4"/>
          <w:sz w:val="20"/>
        </w:rPr>
        <w:t xml:space="preserve"> </w:t>
      </w:r>
      <w:r>
        <w:rPr>
          <w:sz w:val="20"/>
        </w:rPr>
        <w:t>12</w:t>
      </w:r>
      <w:r>
        <w:rPr>
          <w:spacing w:val="-2"/>
          <w:sz w:val="20"/>
        </w:rPr>
        <w:t xml:space="preserve"> </w:t>
      </w:r>
      <w:r>
        <w:rPr>
          <w:sz w:val="20"/>
        </w:rPr>
        <w:t>к</w:t>
      </w:r>
      <w:r>
        <w:rPr>
          <w:spacing w:val="2"/>
          <w:sz w:val="20"/>
        </w:rPr>
        <w:t xml:space="preserve"> </w:t>
      </w:r>
      <w:r>
        <w:rPr>
          <w:sz w:val="20"/>
        </w:rPr>
        <w:t>ИДП.</w:t>
      </w:r>
    </w:p>
    <w:p w:rsidR="00FC451D" w:rsidRDefault="00FC451D">
      <w:pPr>
        <w:spacing w:line="227" w:lineRule="exact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spacing w:before="10"/>
        <w:ind w:left="0" w:firstLine="0"/>
        <w:jc w:val="left"/>
        <w:rPr>
          <w:sz w:val="10"/>
        </w:rPr>
      </w:pP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</w:tbl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3"/>
        <w:tabs>
          <w:tab w:val="left" w:pos="6659"/>
          <w:tab w:val="left" w:pos="9957"/>
          <w:tab w:val="left" w:pos="10414"/>
        </w:tabs>
        <w:spacing w:before="212" w:line="276" w:lineRule="auto"/>
        <w:ind w:left="213" w:right="369" w:firstLine="0"/>
        <w:jc w:val="left"/>
      </w:pPr>
      <w:r>
        <w:t>Техническо-распорядительный</w:t>
      </w:r>
      <w:r>
        <w:rPr>
          <w:spacing w:val="-8"/>
        </w:rPr>
        <w:t xml:space="preserve"> </w:t>
      </w:r>
      <w:r>
        <w:t>акт</w:t>
      </w:r>
      <w:r>
        <w:rPr>
          <w:spacing w:val="-8"/>
        </w:rPr>
        <w:t xml:space="preserve"> </w:t>
      </w:r>
      <w:r>
        <w:t>железнодорожной</w:t>
      </w:r>
      <w:r>
        <w:rPr>
          <w:spacing w:val="-4"/>
        </w:rPr>
        <w:t xml:space="preserve"> </w:t>
      </w:r>
      <w:r>
        <w:t>станции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составил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</w:p>
    <w:p w:rsidR="00FC451D" w:rsidRDefault="00AE03C1">
      <w:pPr>
        <w:spacing w:before="2"/>
        <w:ind w:left="1435"/>
        <w:rPr>
          <w:sz w:val="24"/>
        </w:rPr>
      </w:pPr>
      <w:r>
        <w:rPr>
          <w:sz w:val="24"/>
        </w:rPr>
        <w:t>(</w:t>
      </w:r>
      <w:r>
        <w:rPr>
          <w:spacing w:val="-3"/>
          <w:sz w:val="24"/>
        </w:rPr>
        <w:t xml:space="preserve"> </w:t>
      </w:r>
      <w:r>
        <w:rPr>
          <w:sz w:val="24"/>
        </w:rPr>
        <w:t>фамилия,</w:t>
      </w:r>
      <w:r>
        <w:rPr>
          <w:spacing w:val="-2"/>
          <w:sz w:val="24"/>
        </w:rPr>
        <w:t xml:space="preserve"> </w:t>
      </w:r>
      <w:r>
        <w:rPr>
          <w:sz w:val="24"/>
        </w:rPr>
        <w:t>имя,</w:t>
      </w:r>
      <w:r>
        <w:rPr>
          <w:spacing w:val="-1"/>
          <w:sz w:val="24"/>
        </w:rPr>
        <w:t xml:space="preserve"> </w:t>
      </w:r>
      <w:r>
        <w:rPr>
          <w:sz w:val="24"/>
        </w:rPr>
        <w:t>отчество</w:t>
      </w:r>
      <w:r>
        <w:rPr>
          <w:spacing w:val="-3"/>
          <w:sz w:val="24"/>
        </w:rPr>
        <w:t xml:space="preserve"> </w:t>
      </w:r>
      <w:r>
        <w:rPr>
          <w:sz w:val="24"/>
        </w:rPr>
        <w:t>(при</w:t>
      </w:r>
      <w:r>
        <w:rPr>
          <w:spacing w:val="-2"/>
          <w:sz w:val="24"/>
        </w:rPr>
        <w:t xml:space="preserve"> </w:t>
      </w:r>
      <w:r>
        <w:rPr>
          <w:sz w:val="24"/>
        </w:rPr>
        <w:t>наличии),</w:t>
      </w:r>
      <w:r>
        <w:rPr>
          <w:spacing w:val="-1"/>
          <w:sz w:val="24"/>
        </w:rPr>
        <w:t xml:space="preserve"> </w:t>
      </w:r>
      <w:r>
        <w:rPr>
          <w:sz w:val="24"/>
        </w:rPr>
        <w:t>должность)</w:t>
      </w:r>
      <w:r>
        <w:rPr>
          <w:spacing w:val="-2"/>
          <w:sz w:val="24"/>
        </w:rPr>
        <w:t xml:space="preserve"> </w:t>
      </w:r>
      <w:r>
        <w:rPr>
          <w:sz w:val="24"/>
        </w:rPr>
        <w:t>(расшифровка</w:t>
      </w:r>
      <w:r>
        <w:rPr>
          <w:spacing w:val="-2"/>
          <w:sz w:val="24"/>
        </w:rPr>
        <w:t xml:space="preserve"> </w:t>
      </w:r>
      <w:r>
        <w:rPr>
          <w:sz w:val="24"/>
        </w:rPr>
        <w:t>подписи)</w:t>
      </w:r>
    </w:p>
    <w:p w:rsidR="00FC451D" w:rsidRDefault="00AE03C1">
      <w:pPr>
        <w:pStyle w:val="a3"/>
        <w:tabs>
          <w:tab w:val="left" w:pos="635"/>
          <w:tab w:val="left" w:pos="2589"/>
          <w:tab w:val="left" w:pos="3217"/>
        </w:tabs>
        <w:spacing w:before="39"/>
        <w:ind w:left="213" w:firstLine="0"/>
        <w:jc w:val="left"/>
      </w:pPr>
      <w:r>
        <w:t>«</w:t>
      </w:r>
      <w:r>
        <w:rPr>
          <w:u w:val="single"/>
        </w:rPr>
        <w:tab/>
      </w:r>
      <w:r>
        <w:t>»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  <w:t xml:space="preserve"> </w:t>
      </w:r>
      <w:r>
        <w:rPr>
          <w:u w:val="single"/>
        </w:rPr>
        <w:tab/>
      </w:r>
      <w:r>
        <w:t>г.</w:t>
      </w:r>
    </w:p>
    <w:p w:rsidR="00FC451D" w:rsidRDefault="00FC451D">
      <w:pPr>
        <w:pStyle w:val="a3"/>
        <w:spacing w:before="3"/>
        <w:ind w:left="0" w:firstLine="0"/>
        <w:jc w:val="left"/>
        <w:rPr>
          <w:sz w:val="36"/>
        </w:rPr>
      </w:pPr>
    </w:p>
    <w:p w:rsidR="00FC451D" w:rsidRDefault="00AE03C1">
      <w:pPr>
        <w:pStyle w:val="a3"/>
        <w:tabs>
          <w:tab w:val="left" w:pos="6504"/>
          <w:tab w:val="left" w:pos="9802"/>
        </w:tabs>
        <w:spacing w:before="1"/>
        <w:ind w:left="0" w:right="476" w:firstLine="0"/>
        <w:jc w:val="center"/>
      </w:pPr>
      <w:r>
        <w:t>проверил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</w:p>
    <w:p w:rsidR="00FC451D" w:rsidRDefault="00AE03C1">
      <w:pPr>
        <w:spacing w:before="52"/>
        <w:ind w:left="259" w:right="264"/>
        <w:jc w:val="center"/>
        <w:rPr>
          <w:sz w:val="24"/>
        </w:rPr>
      </w:pPr>
      <w:r>
        <w:rPr>
          <w:sz w:val="24"/>
        </w:rPr>
        <w:t>(фамилия,</w:t>
      </w:r>
      <w:r>
        <w:rPr>
          <w:spacing w:val="-2"/>
          <w:sz w:val="24"/>
        </w:rPr>
        <w:t xml:space="preserve"> </w:t>
      </w:r>
      <w:r>
        <w:rPr>
          <w:sz w:val="24"/>
        </w:rPr>
        <w:t>имя,</w:t>
      </w:r>
      <w:r>
        <w:rPr>
          <w:spacing w:val="-2"/>
          <w:sz w:val="24"/>
        </w:rPr>
        <w:t xml:space="preserve"> </w:t>
      </w:r>
      <w:r>
        <w:rPr>
          <w:sz w:val="24"/>
        </w:rPr>
        <w:t>отчество</w:t>
      </w:r>
      <w:r>
        <w:rPr>
          <w:spacing w:val="-3"/>
          <w:sz w:val="24"/>
        </w:rPr>
        <w:t xml:space="preserve"> </w:t>
      </w:r>
      <w:r>
        <w:rPr>
          <w:sz w:val="24"/>
        </w:rPr>
        <w:t>(при</w:t>
      </w:r>
      <w:r>
        <w:rPr>
          <w:spacing w:val="-2"/>
          <w:sz w:val="24"/>
        </w:rPr>
        <w:t xml:space="preserve"> </w:t>
      </w:r>
      <w:r>
        <w:rPr>
          <w:sz w:val="24"/>
        </w:rPr>
        <w:t>наличии),</w:t>
      </w:r>
      <w:r>
        <w:rPr>
          <w:spacing w:val="-2"/>
          <w:sz w:val="24"/>
        </w:rPr>
        <w:t xml:space="preserve"> </w:t>
      </w:r>
      <w:r>
        <w:rPr>
          <w:sz w:val="24"/>
        </w:rPr>
        <w:t>должность)</w:t>
      </w:r>
      <w:r>
        <w:rPr>
          <w:spacing w:val="-2"/>
          <w:sz w:val="24"/>
        </w:rPr>
        <w:t xml:space="preserve"> </w:t>
      </w:r>
      <w:r>
        <w:rPr>
          <w:sz w:val="24"/>
        </w:rPr>
        <w:t>(расшифровка</w:t>
      </w:r>
      <w:r>
        <w:rPr>
          <w:spacing w:val="-3"/>
          <w:sz w:val="24"/>
        </w:rPr>
        <w:t xml:space="preserve"> </w:t>
      </w:r>
      <w:r>
        <w:rPr>
          <w:sz w:val="24"/>
        </w:rPr>
        <w:t>подписи)</w:t>
      </w:r>
    </w:p>
    <w:p w:rsidR="00FC451D" w:rsidRDefault="00AE03C1">
      <w:pPr>
        <w:pStyle w:val="a3"/>
        <w:tabs>
          <w:tab w:val="left" w:pos="421"/>
          <w:tab w:val="left" w:pos="2376"/>
          <w:tab w:val="left" w:pos="3004"/>
        </w:tabs>
        <w:spacing w:before="39"/>
        <w:ind w:left="0" w:right="7161" w:firstLine="0"/>
        <w:jc w:val="center"/>
      </w:pPr>
      <w:r>
        <w:t>«</w:t>
      </w:r>
      <w:r>
        <w:rPr>
          <w:u w:val="single"/>
        </w:rPr>
        <w:tab/>
      </w:r>
      <w:r>
        <w:t>»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  <w:t xml:space="preserve"> </w:t>
      </w:r>
      <w:r>
        <w:rPr>
          <w:u w:val="single"/>
        </w:rPr>
        <w:tab/>
      </w:r>
      <w:r>
        <w:t>г.</w:t>
      </w:r>
    </w:p>
    <w:p w:rsidR="00FC451D" w:rsidRDefault="00AE03C1">
      <w:pPr>
        <w:pStyle w:val="a3"/>
        <w:tabs>
          <w:tab w:val="left" w:pos="6634"/>
          <w:tab w:val="left" w:pos="9932"/>
        </w:tabs>
        <w:spacing w:before="259" w:line="278" w:lineRule="auto"/>
        <w:ind w:left="213" w:right="773" w:firstLine="0"/>
        <w:jc w:val="left"/>
      </w:pPr>
      <w:r>
        <w:t>Согласовано: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rPr>
          <w:spacing w:val="-1"/>
        </w:rPr>
        <w:t>/</w:t>
      </w:r>
      <w:r>
        <w:rPr>
          <w:spacing w:val="-67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отметок</w:t>
      </w:r>
      <w:r>
        <w:rPr>
          <w:spacing w:val="-6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выверке</w:t>
      </w:r>
      <w:r>
        <w:rPr>
          <w:spacing w:val="1"/>
        </w:rPr>
        <w:t xml:space="preserve"> </w:t>
      </w:r>
      <w:r>
        <w:t>техническо-распорядительного</w:t>
      </w:r>
      <w:r>
        <w:rPr>
          <w:spacing w:val="-3"/>
        </w:rPr>
        <w:t xml:space="preserve"> </w:t>
      </w:r>
      <w:r>
        <w:t>акта</w:t>
      </w:r>
      <w:r>
        <w:rPr>
          <w:spacing w:val="-4"/>
        </w:rPr>
        <w:t xml:space="preserve"> </w:t>
      </w:r>
      <w:r>
        <w:t>железнодорожной</w:t>
      </w:r>
    </w:p>
    <w:p w:rsidR="00FC451D" w:rsidRDefault="00AE03C1">
      <w:pPr>
        <w:pStyle w:val="a3"/>
        <w:spacing w:after="55" w:line="317" w:lineRule="exact"/>
        <w:ind w:left="213" w:firstLine="0"/>
        <w:jc w:val="left"/>
      </w:pPr>
      <w:r>
        <w:t>станции: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  <w:tr w:rsidR="00FC451D">
        <w:trPr>
          <w:trHeight w:val="368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</w:tbl>
    <w:p w:rsidR="00FC451D" w:rsidRDefault="00FC451D">
      <w:pPr>
        <w:rPr>
          <w:sz w:val="26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Heading1"/>
        <w:spacing w:before="89" w:line="276" w:lineRule="auto"/>
        <w:ind w:left="3478" w:right="1385" w:hanging="2718"/>
      </w:pPr>
      <w:r>
        <w:lastRenderedPageBreak/>
        <w:t>II. Промежуточные железнодорожные станции, разъезды, обгонные</w:t>
      </w:r>
      <w:r>
        <w:rPr>
          <w:spacing w:val="-67"/>
        </w:rPr>
        <w:t xml:space="preserve"> </w:t>
      </w:r>
      <w:r>
        <w:t>пункты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путевые</w:t>
      </w:r>
      <w:r>
        <w:rPr>
          <w:spacing w:val="-3"/>
        </w:rPr>
        <w:t xml:space="preserve"> </w:t>
      </w:r>
      <w:r>
        <w:t>посты</w:t>
      </w:r>
    </w:p>
    <w:p w:rsidR="00FC451D" w:rsidRDefault="00FC451D">
      <w:pPr>
        <w:pStyle w:val="a3"/>
        <w:ind w:left="0" w:firstLine="0"/>
        <w:jc w:val="left"/>
        <w:rPr>
          <w:b/>
          <w:sz w:val="20"/>
        </w:rPr>
      </w:pPr>
    </w:p>
    <w:p w:rsidR="00FC451D" w:rsidRDefault="00FC451D">
      <w:pPr>
        <w:pStyle w:val="a3"/>
        <w:ind w:left="0" w:firstLine="0"/>
        <w:jc w:val="left"/>
        <w:rPr>
          <w:b/>
          <w:sz w:val="20"/>
        </w:rPr>
      </w:pPr>
    </w:p>
    <w:p w:rsidR="00FC451D" w:rsidRDefault="00FC451D">
      <w:pPr>
        <w:pStyle w:val="a3"/>
        <w:ind w:left="0" w:firstLine="0"/>
        <w:jc w:val="left"/>
        <w:rPr>
          <w:b/>
          <w:sz w:val="20"/>
        </w:rPr>
      </w:pPr>
    </w:p>
    <w:p w:rsidR="00FC451D" w:rsidRDefault="003D3E3A">
      <w:pPr>
        <w:pStyle w:val="a3"/>
        <w:ind w:left="0" w:firstLine="0"/>
        <w:jc w:val="left"/>
        <w:rPr>
          <w:b/>
          <w:sz w:val="11"/>
        </w:rPr>
      </w:pPr>
      <w:r w:rsidRPr="003D3E3A">
        <w:pict>
          <v:shape id="_x0000_s1032" style="position:absolute;margin-left:53.15pt;margin-top:8.6pt;width:245pt;height:.1pt;z-index:-15575040;mso-wrap-distance-left:0;mso-wrap-distance-right:0;mso-position-horizontal-relative:page" coordorigin="1063,172" coordsize="4900,0" path="m1063,172r4900,e" filled="f" strokeweight=".19811mm">
            <v:path arrowok="t"/>
            <w10:wrap type="topAndBottom" anchorx="page"/>
          </v:shape>
        </w:pict>
      </w:r>
    </w:p>
    <w:p w:rsidR="00FC451D" w:rsidRDefault="00AE03C1">
      <w:pPr>
        <w:spacing w:before="19"/>
        <w:ind w:left="213"/>
        <w:rPr>
          <w:sz w:val="24"/>
        </w:rPr>
      </w:pPr>
      <w:r>
        <w:rPr>
          <w:sz w:val="24"/>
        </w:rPr>
        <w:t>(наименование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организации)</w:t>
      </w:r>
    </w:p>
    <w:p w:rsidR="00FC451D" w:rsidRDefault="003D3E3A">
      <w:pPr>
        <w:pStyle w:val="a3"/>
        <w:ind w:left="0" w:firstLine="0"/>
        <w:jc w:val="left"/>
        <w:rPr>
          <w:sz w:val="27"/>
        </w:rPr>
      </w:pPr>
      <w:r w:rsidRPr="003D3E3A">
        <w:pict>
          <v:shape id="_x0000_s1031" style="position:absolute;margin-left:49.7pt;margin-top:17.8pt;width:245pt;height:.1pt;z-index:-15574528;mso-wrap-distance-left:0;mso-wrap-distance-right:0;mso-position-horizontal-relative:page" coordorigin="994,356" coordsize="4900,0" path="m994,356r4899,e" filled="f" strokeweight=".19811mm">
            <v:path arrowok="t"/>
            <w10:wrap type="topAndBottom" anchorx="page"/>
          </v:shape>
        </w:pict>
      </w:r>
    </w:p>
    <w:p w:rsidR="00FC451D" w:rsidRDefault="00AE03C1">
      <w:pPr>
        <w:spacing w:before="20" w:line="278" w:lineRule="auto"/>
        <w:ind w:left="213" w:right="1704"/>
        <w:rPr>
          <w:sz w:val="24"/>
        </w:rPr>
      </w:pPr>
      <w:r>
        <w:rPr>
          <w:sz w:val="24"/>
        </w:rPr>
        <w:t>(должность, фамилия, имя, отчество (при наличии) лица, утверждающего техническо-</w:t>
      </w:r>
      <w:r>
        <w:rPr>
          <w:spacing w:val="-57"/>
          <w:sz w:val="24"/>
        </w:rPr>
        <w:t xml:space="preserve"> </w:t>
      </w:r>
      <w:r>
        <w:rPr>
          <w:sz w:val="24"/>
        </w:rPr>
        <w:t>распорядительный</w:t>
      </w:r>
      <w:r>
        <w:rPr>
          <w:spacing w:val="-1"/>
          <w:sz w:val="24"/>
        </w:rPr>
        <w:t xml:space="preserve"> </w:t>
      </w:r>
      <w:r>
        <w:rPr>
          <w:sz w:val="24"/>
        </w:rPr>
        <w:t>акт)</w:t>
      </w:r>
    </w:p>
    <w:p w:rsidR="00FC451D" w:rsidRDefault="003D3E3A">
      <w:pPr>
        <w:pStyle w:val="a3"/>
        <w:spacing w:before="1"/>
        <w:ind w:left="0" w:firstLine="0"/>
        <w:jc w:val="left"/>
        <w:rPr>
          <w:sz w:val="23"/>
        </w:rPr>
      </w:pPr>
      <w:r w:rsidRPr="003D3E3A">
        <w:pict>
          <v:shape id="_x0000_s1030" style="position:absolute;margin-left:49.7pt;margin-top:15.55pt;width:238.05pt;height:.1pt;z-index:-15574016;mso-wrap-distance-left:0;mso-wrap-distance-right:0;mso-position-horizontal-relative:page" coordorigin="994,311" coordsize="4761,0" path="m994,311r4760,e" filled="f" strokeweight=".19811mm">
            <v:path arrowok="t"/>
            <w10:wrap type="topAndBottom" anchorx="page"/>
          </v:shape>
        </w:pict>
      </w:r>
    </w:p>
    <w:p w:rsidR="00FC451D" w:rsidRDefault="00AE03C1">
      <w:pPr>
        <w:spacing w:before="19"/>
        <w:ind w:left="213"/>
        <w:rPr>
          <w:sz w:val="24"/>
        </w:rPr>
      </w:pPr>
      <w:r>
        <w:rPr>
          <w:sz w:val="24"/>
        </w:rPr>
        <w:t>(дата</w:t>
      </w:r>
      <w:r>
        <w:rPr>
          <w:spacing w:val="-3"/>
          <w:sz w:val="24"/>
        </w:rPr>
        <w:t xml:space="preserve"> </w:t>
      </w:r>
      <w:r>
        <w:rPr>
          <w:sz w:val="24"/>
        </w:rPr>
        <w:t>утверждения)</w:t>
      </w: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FC451D">
      <w:pPr>
        <w:pStyle w:val="a3"/>
        <w:spacing w:before="5"/>
        <w:ind w:left="0" w:firstLine="0"/>
        <w:jc w:val="left"/>
        <w:rPr>
          <w:sz w:val="16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339"/>
      </w:tblGrid>
      <w:tr w:rsidR="00FC451D">
        <w:trPr>
          <w:trHeight w:val="344"/>
        </w:trPr>
        <w:tc>
          <w:tcPr>
            <w:tcW w:w="10339" w:type="dxa"/>
            <w:tcBorders>
              <w:bottom w:val="nil"/>
            </w:tcBorders>
          </w:tcPr>
          <w:p w:rsidR="00FC451D" w:rsidRDefault="00AE03C1">
            <w:pPr>
              <w:pStyle w:val="TableParagraph"/>
              <w:spacing w:line="315" w:lineRule="exact"/>
              <w:ind w:left="2338" w:right="2331"/>
              <w:jc w:val="center"/>
              <w:rPr>
                <w:sz w:val="28"/>
              </w:rPr>
            </w:pPr>
            <w:r>
              <w:rPr>
                <w:sz w:val="28"/>
              </w:rPr>
              <w:t>ТЕХНИЧЕСКО-РАСПОРЯДИТЕЛЬНЫЙ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АКТ</w:t>
            </w:r>
          </w:p>
        </w:tc>
      </w:tr>
      <w:tr w:rsidR="00FC451D">
        <w:trPr>
          <w:trHeight w:val="369"/>
        </w:trPr>
        <w:tc>
          <w:tcPr>
            <w:tcW w:w="10339" w:type="dxa"/>
            <w:tcBorders>
              <w:top w:val="nil"/>
              <w:bottom w:val="nil"/>
            </w:tcBorders>
          </w:tcPr>
          <w:p w:rsidR="00FC451D" w:rsidRDefault="00AE03C1">
            <w:pPr>
              <w:pStyle w:val="TableParagraph"/>
              <w:tabs>
                <w:tab w:val="left" w:pos="8080"/>
              </w:tabs>
              <w:spacing w:before="18"/>
              <w:ind w:left="107"/>
              <w:rPr>
                <w:sz w:val="28"/>
              </w:rPr>
            </w:pPr>
            <w:r>
              <w:rPr>
                <w:sz w:val="28"/>
              </w:rPr>
              <w:t>железнодорожной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станции 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</w:p>
        </w:tc>
      </w:tr>
      <w:tr w:rsidR="00FC451D">
        <w:trPr>
          <w:trHeight w:val="396"/>
        </w:trPr>
        <w:tc>
          <w:tcPr>
            <w:tcW w:w="10339" w:type="dxa"/>
            <w:tcBorders>
              <w:top w:val="nil"/>
            </w:tcBorders>
          </w:tcPr>
          <w:p w:rsidR="00FC451D" w:rsidRDefault="00AE03C1">
            <w:pPr>
              <w:pStyle w:val="TableParagraph"/>
              <w:spacing w:before="18"/>
              <w:ind w:left="107"/>
              <w:rPr>
                <w:sz w:val="28"/>
              </w:rPr>
            </w:pPr>
            <w:r>
              <w:rPr>
                <w:sz w:val="28"/>
              </w:rPr>
              <w:t>(промежуточная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станция,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разъезд,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обгонный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пункт,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путевой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пост)</w:t>
            </w:r>
          </w:p>
        </w:tc>
      </w:tr>
    </w:tbl>
    <w:p w:rsidR="00FC451D" w:rsidRDefault="00FC451D">
      <w:pPr>
        <w:pStyle w:val="a3"/>
        <w:spacing w:before="9"/>
        <w:ind w:left="0" w:firstLine="0"/>
        <w:jc w:val="left"/>
        <w:rPr>
          <w:sz w:val="23"/>
        </w:rPr>
      </w:pPr>
    </w:p>
    <w:p w:rsidR="00FC451D" w:rsidRDefault="00AE03C1">
      <w:pPr>
        <w:pStyle w:val="a4"/>
        <w:numPr>
          <w:ilvl w:val="0"/>
          <w:numId w:val="3"/>
        </w:numPr>
        <w:tabs>
          <w:tab w:val="left" w:pos="495"/>
        </w:tabs>
        <w:spacing w:before="89"/>
        <w:rPr>
          <w:sz w:val="28"/>
        </w:rPr>
      </w:pPr>
      <w:r>
        <w:rPr>
          <w:sz w:val="28"/>
        </w:rPr>
        <w:t>Общие</w:t>
      </w:r>
      <w:r>
        <w:rPr>
          <w:spacing w:val="-2"/>
          <w:sz w:val="28"/>
        </w:rPr>
        <w:t xml:space="preserve"> </w:t>
      </w:r>
      <w:r>
        <w:rPr>
          <w:sz w:val="28"/>
        </w:rPr>
        <w:t>сведения</w:t>
      </w:r>
    </w:p>
    <w:p w:rsidR="00FC451D" w:rsidRDefault="00AE03C1">
      <w:pPr>
        <w:pStyle w:val="a4"/>
        <w:numPr>
          <w:ilvl w:val="1"/>
          <w:numId w:val="3"/>
        </w:numPr>
        <w:tabs>
          <w:tab w:val="left" w:pos="707"/>
        </w:tabs>
        <w:spacing w:before="48"/>
        <w:ind w:hanging="494"/>
        <w:rPr>
          <w:sz w:val="28"/>
        </w:rPr>
      </w:pPr>
      <w:r>
        <w:rPr>
          <w:sz w:val="28"/>
        </w:rPr>
        <w:t>Характер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класс</w:t>
      </w:r>
      <w:r>
        <w:rPr>
          <w:spacing w:val="-3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4"/>
          <w:sz w:val="28"/>
        </w:rPr>
        <w:t xml:space="preserve"> </w:t>
      </w:r>
      <w:r>
        <w:rPr>
          <w:sz w:val="28"/>
        </w:rPr>
        <w:t>станции.</w:t>
      </w:r>
    </w:p>
    <w:p w:rsidR="00FC451D" w:rsidRDefault="00AE03C1">
      <w:pPr>
        <w:pStyle w:val="a3"/>
        <w:tabs>
          <w:tab w:val="left" w:pos="3854"/>
          <w:tab w:val="left" w:pos="10386"/>
        </w:tabs>
        <w:spacing w:before="50" w:line="276" w:lineRule="auto"/>
        <w:ind w:left="213" w:right="226" w:firstLine="0"/>
        <w:jc w:val="left"/>
      </w:pPr>
      <w:r>
        <w:t>Железнодорожная</w:t>
      </w:r>
      <w:r>
        <w:rPr>
          <w:spacing w:val="14"/>
        </w:rPr>
        <w:t xml:space="preserve"> </w:t>
      </w:r>
      <w:r>
        <w:t>станция</w:t>
      </w:r>
      <w:r>
        <w:rPr>
          <w:spacing w:val="12"/>
        </w:rPr>
        <w:t xml:space="preserve"> </w:t>
      </w:r>
      <w:r>
        <w:t>по</w:t>
      </w:r>
      <w:r>
        <w:rPr>
          <w:spacing w:val="15"/>
        </w:rPr>
        <w:t xml:space="preserve"> </w:t>
      </w:r>
      <w:r>
        <w:t>характеру</w:t>
      </w:r>
      <w:r>
        <w:rPr>
          <w:spacing w:val="10"/>
        </w:rPr>
        <w:t xml:space="preserve"> </w:t>
      </w:r>
      <w:r>
        <w:t>работы</w:t>
      </w:r>
      <w:r>
        <w:rPr>
          <w:spacing w:val="14"/>
        </w:rPr>
        <w:t xml:space="preserve"> </w:t>
      </w:r>
      <w:r>
        <w:t>является</w:t>
      </w:r>
      <w:r>
        <w:rPr>
          <w:u w:val="single"/>
        </w:rPr>
        <w:tab/>
      </w:r>
      <w:r>
        <w:t>и</w:t>
      </w:r>
      <w:r>
        <w:rPr>
          <w:spacing w:val="-67"/>
        </w:rPr>
        <w:t xml:space="preserve"> </w:t>
      </w:r>
      <w:r>
        <w:t>отнесена</w:t>
      </w:r>
      <w:r>
        <w:rPr>
          <w:spacing w:val="-1"/>
        </w:rPr>
        <w:t xml:space="preserve"> </w:t>
      </w:r>
      <w:r>
        <w:t>к</w:t>
      </w:r>
      <w:r>
        <w:rPr>
          <w:u w:val="single"/>
        </w:rPr>
        <w:tab/>
      </w:r>
      <w:r>
        <w:t>классу.</w:t>
      </w:r>
    </w:p>
    <w:p w:rsidR="00FC451D" w:rsidRDefault="00AE03C1">
      <w:pPr>
        <w:pStyle w:val="a4"/>
        <w:numPr>
          <w:ilvl w:val="1"/>
          <w:numId w:val="3"/>
        </w:numPr>
        <w:tabs>
          <w:tab w:val="left" w:pos="707"/>
        </w:tabs>
        <w:spacing w:line="276" w:lineRule="auto"/>
        <w:ind w:left="213" w:right="226" w:firstLine="0"/>
        <w:jc w:val="both"/>
        <w:rPr>
          <w:sz w:val="28"/>
        </w:rPr>
      </w:pPr>
      <w:r>
        <w:rPr>
          <w:sz w:val="28"/>
        </w:rPr>
        <w:t>Прилегающие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перегоны,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основные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интервального регулирования движения поездов при движении поездов и порядок их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организации движения:</w:t>
      </w:r>
    </w:p>
    <w:p w:rsidR="00FC451D" w:rsidRDefault="00AE03C1">
      <w:pPr>
        <w:pStyle w:val="a4"/>
        <w:numPr>
          <w:ilvl w:val="2"/>
          <w:numId w:val="3"/>
        </w:numPr>
        <w:tabs>
          <w:tab w:val="left" w:pos="915"/>
        </w:tabs>
        <w:spacing w:after="54"/>
        <w:jc w:val="both"/>
        <w:rPr>
          <w:sz w:val="28"/>
        </w:rPr>
      </w:pPr>
      <w:r>
        <w:rPr>
          <w:sz w:val="28"/>
        </w:rPr>
        <w:t>Нечетное</w:t>
      </w:r>
      <w:r>
        <w:rPr>
          <w:spacing w:val="-6"/>
          <w:sz w:val="28"/>
        </w:rPr>
        <w:t xml:space="preserve"> </w:t>
      </w:r>
      <w:r>
        <w:rPr>
          <w:sz w:val="28"/>
        </w:rPr>
        <w:t>направление: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4"/>
              </w:rPr>
            </w:pPr>
          </w:p>
        </w:tc>
      </w:tr>
    </w:tbl>
    <w:p w:rsidR="00FC451D" w:rsidRDefault="00AE03C1">
      <w:pPr>
        <w:pStyle w:val="a4"/>
        <w:numPr>
          <w:ilvl w:val="2"/>
          <w:numId w:val="3"/>
        </w:numPr>
        <w:tabs>
          <w:tab w:val="left" w:pos="915"/>
        </w:tabs>
        <w:spacing w:after="50"/>
        <w:jc w:val="both"/>
        <w:rPr>
          <w:sz w:val="28"/>
        </w:rPr>
      </w:pPr>
      <w:r>
        <w:rPr>
          <w:sz w:val="28"/>
        </w:rPr>
        <w:t>Четное</w:t>
      </w:r>
      <w:r>
        <w:rPr>
          <w:spacing w:val="-5"/>
          <w:sz w:val="28"/>
        </w:rPr>
        <w:t xml:space="preserve"> </w:t>
      </w:r>
      <w:r>
        <w:rPr>
          <w:sz w:val="28"/>
        </w:rPr>
        <w:t>направление: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4"/>
              </w:rPr>
            </w:pPr>
          </w:p>
        </w:tc>
      </w:tr>
    </w:tbl>
    <w:p w:rsidR="00FC451D" w:rsidRDefault="00FC451D">
      <w:pPr>
        <w:pStyle w:val="a3"/>
        <w:spacing w:before="6"/>
        <w:ind w:left="0" w:firstLine="0"/>
        <w:jc w:val="left"/>
        <w:rPr>
          <w:sz w:val="31"/>
        </w:rPr>
      </w:pPr>
    </w:p>
    <w:p w:rsidR="00FC451D" w:rsidRDefault="00AE03C1">
      <w:pPr>
        <w:pStyle w:val="a4"/>
        <w:numPr>
          <w:ilvl w:val="0"/>
          <w:numId w:val="3"/>
        </w:numPr>
        <w:tabs>
          <w:tab w:val="left" w:pos="495"/>
        </w:tabs>
        <w:spacing w:after="6" w:line="276" w:lineRule="auto"/>
        <w:ind w:left="213" w:right="2008" w:firstLine="0"/>
        <w:rPr>
          <w:sz w:val="28"/>
        </w:rPr>
      </w:pPr>
      <w:r>
        <w:rPr>
          <w:sz w:val="28"/>
        </w:rPr>
        <w:t>Перечень железнодорожных путей необщего пользования и места их</w:t>
      </w:r>
      <w:r>
        <w:rPr>
          <w:spacing w:val="-67"/>
          <w:sz w:val="28"/>
        </w:rPr>
        <w:t xml:space="preserve"> </w:t>
      </w:r>
      <w:r>
        <w:rPr>
          <w:sz w:val="28"/>
        </w:rPr>
        <w:t>примыкания: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341"/>
        <w:gridCol w:w="2568"/>
        <w:gridCol w:w="2157"/>
        <w:gridCol w:w="2267"/>
        <w:gridCol w:w="3031"/>
      </w:tblGrid>
      <w:tr w:rsidR="00FC451D">
        <w:trPr>
          <w:trHeight w:val="1588"/>
        </w:trPr>
        <w:tc>
          <w:tcPr>
            <w:tcW w:w="341" w:type="dxa"/>
          </w:tcPr>
          <w:p w:rsidR="00FC451D" w:rsidRDefault="00AE03C1">
            <w:pPr>
              <w:pStyle w:val="TableParagraph"/>
              <w:spacing w:line="228" w:lineRule="exact"/>
              <w:ind w:left="35"/>
              <w:rPr>
                <w:sz w:val="20"/>
              </w:rPr>
            </w:pPr>
            <w:r>
              <w:rPr>
                <w:sz w:val="20"/>
              </w:rPr>
              <w:t>п/п</w:t>
            </w:r>
          </w:p>
          <w:p w:rsidR="00FC451D" w:rsidRDefault="00AE03C1">
            <w:pPr>
              <w:pStyle w:val="TableParagraph"/>
              <w:spacing w:before="34"/>
              <w:ind w:left="74"/>
              <w:rPr>
                <w:sz w:val="20"/>
              </w:rPr>
            </w:pPr>
            <w:r>
              <w:rPr>
                <w:w w:val="99"/>
                <w:sz w:val="20"/>
              </w:rPr>
              <w:t>№</w:t>
            </w:r>
          </w:p>
        </w:tc>
        <w:tc>
          <w:tcPr>
            <w:tcW w:w="2568" w:type="dxa"/>
          </w:tcPr>
          <w:p w:rsidR="00FC451D" w:rsidRDefault="00AE03C1">
            <w:pPr>
              <w:pStyle w:val="TableParagraph"/>
              <w:spacing w:line="276" w:lineRule="auto"/>
              <w:ind w:left="71" w:right="55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организации,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для обслуживания которой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предназначен</w:t>
            </w:r>
          </w:p>
          <w:p w:rsidR="00FC451D" w:rsidRDefault="00AE03C1">
            <w:pPr>
              <w:pStyle w:val="TableParagraph"/>
              <w:spacing w:line="278" w:lineRule="auto"/>
              <w:ind w:left="71" w:right="53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железнодорожный </w:t>
            </w:r>
            <w:r>
              <w:rPr>
                <w:sz w:val="20"/>
              </w:rPr>
              <w:t>путь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необщего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пользования</w:t>
            </w:r>
          </w:p>
        </w:tc>
        <w:tc>
          <w:tcPr>
            <w:tcW w:w="2157" w:type="dxa"/>
          </w:tcPr>
          <w:p w:rsidR="00FC451D" w:rsidRDefault="00AE03C1">
            <w:pPr>
              <w:pStyle w:val="TableParagraph"/>
              <w:spacing w:line="228" w:lineRule="exact"/>
              <w:ind w:left="32" w:right="17"/>
              <w:jc w:val="center"/>
              <w:rPr>
                <w:sz w:val="20"/>
              </w:rPr>
            </w:pPr>
            <w:r>
              <w:rPr>
                <w:sz w:val="20"/>
              </w:rPr>
              <w:t>Принадлежность</w:t>
            </w:r>
          </w:p>
          <w:p w:rsidR="00FC451D" w:rsidRDefault="00AE03C1">
            <w:pPr>
              <w:pStyle w:val="TableParagraph"/>
              <w:spacing w:before="34" w:line="276" w:lineRule="auto"/>
              <w:ind w:left="36" w:right="17"/>
              <w:jc w:val="center"/>
              <w:rPr>
                <w:sz w:val="20"/>
              </w:rPr>
            </w:pPr>
            <w:r>
              <w:rPr>
                <w:sz w:val="20"/>
              </w:rPr>
              <w:t>железнодорожного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пути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необщего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пользования</w:t>
            </w:r>
          </w:p>
        </w:tc>
        <w:tc>
          <w:tcPr>
            <w:tcW w:w="2267" w:type="dxa"/>
          </w:tcPr>
          <w:p w:rsidR="00FC451D" w:rsidRDefault="00AE03C1">
            <w:pPr>
              <w:pStyle w:val="TableParagraph"/>
              <w:spacing w:line="276" w:lineRule="auto"/>
              <w:ind w:left="92" w:right="70"/>
              <w:jc w:val="center"/>
              <w:rPr>
                <w:sz w:val="20"/>
              </w:rPr>
            </w:pPr>
            <w:r>
              <w:rPr>
                <w:sz w:val="20"/>
              </w:rPr>
              <w:t>Место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примыкания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граница</w:t>
            </w:r>
          </w:p>
          <w:p w:rsidR="00FC451D" w:rsidRDefault="00AE03C1">
            <w:pPr>
              <w:pStyle w:val="TableParagraph"/>
              <w:spacing w:line="276" w:lineRule="auto"/>
              <w:ind w:left="95" w:right="70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железнодорожного </w:t>
            </w:r>
            <w:r>
              <w:rPr>
                <w:sz w:val="20"/>
              </w:rPr>
              <w:t>пути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необщего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пользования</w:t>
            </w:r>
          </w:p>
        </w:tc>
        <w:tc>
          <w:tcPr>
            <w:tcW w:w="3031" w:type="dxa"/>
          </w:tcPr>
          <w:p w:rsidR="00FC451D" w:rsidRDefault="00AE03C1">
            <w:pPr>
              <w:pStyle w:val="TableParagraph"/>
              <w:spacing w:line="276" w:lineRule="auto"/>
              <w:ind w:left="182" w:right="153" w:hanging="2"/>
              <w:jc w:val="center"/>
              <w:rPr>
                <w:sz w:val="20"/>
              </w:rPr>
            </w:pPr>
            <w:r>
              <w:rPr>
                <w:sz w:val="20"/>
              </w:rPr>
              <w:t>Наличие предохранительных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устройств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предупреждения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выхода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железнодорожного</w:t>
            </w:r>
          </w:p>
          <w:p w:rsidR="00FC451D" w:rsidRDefault="00AE03C1">
            <w:pPr>
              <w:pStyle w:val="TableParagraph"/>
              <w:spacing w:line="229" w:lineRule="exact"/>
              <w:ind w:left="40" w:right="14"/>
              <w:jc w:val="center"/>
              <w:rPr>
                <w:sz w:val="20"/>
              </w:rPr>
            </w:pPr>
            <w:r>
              <w:rPr>
                <w:sz w:val="20"/>
              </w:rPr>
              <w:t>подвижного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состава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</w:p>
          <w:p w:rsidR="00FC451D" w:rsidRDefault="00AE03C1">
            <w:pPr>
              <w:pStyle w:val="TableParagraph"/>
              <w:spacing w:before="4" w:line="260" w:lineRule="atLeast"/>
              <w:ind w:left="40" w:right="16"/>
              <w:jc w:val="center"/>
              <w:rPr>
                <w:sz w:val="20"/>
              </w:rPr>
            </w:pPr>
            <w:r>
              <w:rPr>
                <w:sz w:val="20"/>
              </w:rPr>
              <w:t>железнодорожного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пути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необщего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пользования</w:t>
            </w:r>
          </w:p>
        </w:tc>
      </w:tr>
      <w:tr w:rsidR="00FC451D">
        <w:trPr>
          <w:trHeight w:val="265"/>
        </w:trPr>
        <w:tc>
          <w:tcPr>
            <w:tcW w:w="341" w:type="dxa"/>
          </w:tcPr>
          <w:p w:rsidR="00FC451D" w:rsidRDefault="00AE03C1">
            <w:pPr>
              <w:pStyle w:val="TableParagraph"/>
              <w:spacing w:line="225" w:lineRule="exact"/>
              <w:ind w:left="119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568" w:type="dxa"/>
          </w:tcPr>
          <w:p w:rsidR="00FC451D" w:rsidRDefault="00AE03C1">
            <w:pPr>
              <w:pStyle w:val="TableParagraph"/>
              <w:spacing w:line="225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157" w:type="dxa"/>
          </w:tcPr>
          <w:p w:rsidR="00FC451D" w:rsidRDefault="00AE03C1">
            <w:pPr>
              <w:pStyle w:val="TableParagraph"/>
              <w:spacing w:line="225" w:lineRule="exact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267" w:type="dxa"/>
          </w:tcPr>
          <w:p w:rsidR="00FC451D" w:rsidRDefault="00AE03C1">
            <w:pPr>
              <w:pStyle w:val="TableParagraph"/>
              <w:spacing w:line="225" w:lineRule="exact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3031" w:type="dxa"/>
          </w:tcPr>
          <w:p w:rsidR="00FC451D" w:rsidRDefault="00AE03C1">
            <w:pPr>
              <w:pStyle w:val="TableParagraph"/>
              <w:spacing w:line="225" w:lineRule="exact"/>
              <w:ind w:left="2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</w:tr>
      <w:tr w:rsidR="00FC451D">
        <w:trPr>
          <w:trHeight w:val="263"/>
        </w:trPr>
        <w:tc>
          <w:tcPr>
            <w:tcW w:w="341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56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157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267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3031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FC451D">
      <w:pPr>
        <w:rPr>
          <w:sz w:val="1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1"/>
          <w:numId w:val="3"/>
        </w:numPr>
        <w:tabs>
          <w:tab w:val="left" w:pos="707"/>
        </w:tabs>
        <w:spacing w:before="118" w:after="10" w:line="276" w:lineRule="auto"/>
        <w:ind w:left="213" w:right="219" w:firstLine="0"/>
        <w:jc w:val="both"/>
        <w:rPr>
          <w:sz w:val="28"/>
        </w:rPr>
      </w:pPr>
      <w:r>
        <w:rPr>
          <w:sz w:val="28"/>
        </w:rPr>
        <w:lastRenderedPageBreak/>
        <w:t>Перечень железнодорожных путей общего пользования, переданных в ведение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24"/>
          <w:sz w:val="28"/>
        </w:rPr>
        <w:t xml:space="preserve"> </w:t>
      </w:r>
      <w:r>
        <w:rPr>
          <w:sz w:val="28"/>
        </w:rPr>
        <w:t>подразделений</w:t>
      </w:r>
      <w:r>
        <w:rPr>
          <w:spacing w:val="95"/>
          <w:sz w:val="28"/>
        </w:rPr>
        <w:t xml:space="preserve"> </w:t>
      </w:r>
      <w:r>
        <w:rPr>
          <w:sz w:val="28"/>
        </w:rPr>
        <w:t>и</w:t>
      </w:r>
      <w:r>
        <w:rPr>
          <w:spacing w:val="96"/>
          <w:sz w:val="28"/>
        </w:rPr>
        <w:t xml:space="preserve"> </w:t>
      </w:r>
      <w:r>
        <w:rPr>
          <w:sz w:val="28"/>
        </w:rPr>
        <w:t>организаций</w:t>
      </w:r>
      <w:r>
        <w:rPr>
          <w:spacing w:val="94"/>
          <w:sz w:val="28"/>
        </w:rPr>
        <w:t xml:space="preserve"> </w:t>
      </w:r>
      <w:r>
        <w:rPr>
          <w:sz w:val="28"/>
        </w:rPr>
        <w:t>владельца</w:t>
      </w:r>
      <w:r>
        <w:rPr>
          <w:spacing w:val="96"/>
          <w:sz w:val="28"/>
        </w:rPr>
        <w:t xml:space="preserve"> </w:t>
      </w:r>
      <w:r>
        <w:rPr>
          <w:sz w:val="28"/>
        </w:rPr>
        <w:t>инфраструктуры,</w:t>
      </w:r>
      <w:r>
        <w:rPr>
          <w:spacing w:val="95"/>
          <w:sz w:val="28"/>
        </w:rPr>
        <w:t xml:space="preserve"> </w:t>
      </w:r>
      <w:r>
        <w:rPr>
          <w:sz w:val="28"/>
        </w:rPr>
        <w:t>примыкающих</w:t>
      </w:r>
      <w:r>
        <w:rPr>
          <w:spacing w:val="-68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путям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путей,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которыми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иными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физическими</w:t>
      </w:r>
      <w:r>
        <w:rPr>
          <w:spacing w:val="-1"/>
          <w:sz w:val="28"/>
        </w:rPr>
        <w:t xml:space="preserve"> </w:t>
      </w:r>
      <w:r>
        <w:rPr>
          <w:sz w:val="28"/>
        </w:rPr>
        <w:t>и юридическими</w:t>
      </w:r>
      <w:r>
        <w:rPr>
          <w:spacing w:val="3"/>
          <w:sz w:val="28"/>
        </w:rPr>
        <w:t xml:space="preserve"> </w:t>
      </w:r>
      <w:r>
        <w:rPr>
          <w:sz w:val="28"/>
        </w:rPr>
        <w:t>лицами: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461"/>
        <w:gridCol w:w="2064"/>
        <w:gridCol w:w="1949"/>
        <w:gridCol w:w="5893"/>
      </w:tblGrid>
      <w:tr w:rsidR="00FC451D">
        <w:trPr>
          <w:trHeight w:val="527"/>
        </w:trPr>
        <w:tc>
          <w:tcPr>
            <w:tcW w:w="461" w:type="dxa"/>
          </w:tcPr>
          <w:p w:rsidR="00FC451D" w:rsidRDefault="00AE03C1">
            <w:pPr>
              <w:pStyle w:val="TableParagraph"/>
              <w:spacing w:line="225" w:lineRule="exact"/>
              <w:ind w:left="97"/>
              <w:rPr>
                <w:sz w:val="20"/>
              </w:rPr>
            </w:pPr>
            <w:r>
              <w:rPr>
                <w:sz w:val="20"/>
              </w:rPr>
              <w:t>п/п</w:t>
            </w:r>
          </w:p>
          <w:p w:rsidR="00FC451D" w:rsidRDefault="00AE03C1">
            <w:pPr>
              <w:pStyle w:val="TableParagraph"/>
              <w:spacing w:before="34"/>
              <w:ind w:left="134"/>
              <w:rPr>
                <w:sz w:val="20"/>
              </w:rPr>
            </w:pPr>
            <w:r>
              <w:rPr>
                <w:w w:val="99"/>
                <w:sz w:val="20"/>
              </w:rPr>
              <w:t>№</w:t>
            </w:r>
          </w:p>
        </w:tc>
        <w:tc>
          <w:tcPr>
            <w:tcW w:w="2064" w:type="dxa"/>
          </w:tcPr>
          <w:p w:rsidR="00FC451D" w:rsidRDefault="00AE03C1">
            <w:pPr>
              <w:pStyle w:val="TableParagraph"/>
              <w:spacing w:line="225" w:lineRule="exact"/>
              <w:ind w:left="407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</w:p>
          <w:p w:rsidR="00FC451D" w:rsidRDefault="00AE03C1">
            <w:pPr>
              <w:pStyle w:val="TableParagraph"/>
              <w:spacing w:before="34"/>
              <w:ind w:left="400"/>
              <w:rPr>
                <w:sz w:val="20"/>
              </w:rPr>
            </w:pPr>
            <w:r>
              <w:rPr>
                <w:sz w:val="20"/>
              </w:rPr>
              <w:t>подразделения</w:t>
            </w:r>
          </w:p>
        </w:tc>
        <w:tc>
          <w:tcPr>
            <w:tcW w:w="1949" w:type="dxa"/>
          </w:tcPr>
          <w:p w:rsidR="00FC451D" w:rsidRDefault="00AE03C1">
            <w:pPr>
              <w:pStyle w:val="TableParagraph"/>
              <w:spacing w:line="225" w:lineRule="exact"/>
              <w:ind w:left="48" w:right="30"/>
              <w:jc w:val="center"/>
              <w:rPr>
                <w:sz w:val="20"/>
              </w:rPr>
            </w:pPr>
            <w:r>
              <w:rPr>
                <w:sz w:val="20"/>
              </w:rPr>
              <w:t>Место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примыкания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:rsidR="00FC451D" w:rsidRDefault="00AE03C1">
            <w:pPr>
              <w:pStyle w:val="TableParagraph"/>
              <w:spacing w:before="34"/>
              <w:ind w:left="47" w:right="30"/>
              <w:jc w:val="center"/>
              <w:rPr>
                <w:sz w:val="20"/>
              </w:rPr>
            </w:pPr>
            <w:r>
              <w:rPr>
                <w:sz w:val="20"/>
              </w:rPr>
              <w:t>граница</w:t>
            </w:r>
          </w:p>
        </w:tc>
        <w:tc>
          <w:tcPr>
            <w:tcW w:w="5893" w:type="dxa"/>
          </w:tcPr>
          <w:p w:rsidR="00FC451D" w:rsidRDefault="00AE03C1">
            <w:pPr>
              <w:pStyle w:val="TableParagraph"/>
              <w:spacing w:line="225" w:lineRule="exact"/>
              <w:ind w:left="323" w:right="307"/>
              <w:jc w:val="center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предохранительных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устройств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предупреждения</w:t>
            </w:r>
          </w:p>
          <w:p w:rsidR="00FC451D" w:rsidRDefault="00AE03C1">
            <w:pPr>
              <w:pStyle w:val="TableParagraph"/>
              <w:spacing w:before="34"/>
              <w:ind w:left="319" w:right="307"/>
              <w:jc w:val="center"/>
              <w:rPr>
                <w:sz w:val="20"/>
              </w:rPr>
            </w:pPr>
            <w:r>
              <w:rPr>
                <w:sz w:val="20"/>
              </w:rPr>
              <w:t>выхода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железнодорожного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подвижного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состава</w:t>
            </w:r>
          </w:p>
        </w:tc>
      </w:tr>
      <w:tr w:rsidR="00FC451D">
        <w:trPr>
          <w:trHeight w:val="265"/>
        </w:trPr>
        <w:tc>
          <w:tcPr>
            <w:tcW w:w="461" w:type="dxa"/>
          </w:tcPr>
          <w:p w:rsidR="00FC451D" w:rsidRDefault="00AE03C1">
            <w:pPr>
              <w:pStyle w:val="TableParagraph"/>
              <w:spacing w:line="228" w:lineRule="exact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064" w:type="dxa"/>
          </w:tcPr>
          <w:p w:rsidR="00FC451D" w:rsidRDefault="00AE03C1">
            <w:pPr>
              <w:pStyle w:val="TableParagraph"/>
              <w:spacing w:line="228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949" w:type="dxa"/>
          </w:tcPr>
          <w:p w:rsidR="00FC451D" w:rsidRDefault="00AE03C1">
            <w:pPr>
              <w:pStyle w:val="TableParagraph"/>
              <w:spacing w:line="228" w:lineRule="exact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5893" w:type="dxa"/>
          </w:tcPr>
          <w:p w:rsidR="00FC451D" w:rsidRDefault="00AE03C1">
            <w:pPr>
              <w:pStyle w:val="TableParagraph"/>
              <w:spacing w:line="228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</w:tr>
      <w:tr w:rsidR="00FC451D">
        <w:trPr>
          <w:trHeight w:val="265"/>
        </w:trPr>
        <w:tc>
          <w:tcPr>
            <w:tcW w:w="461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064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949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5893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FC451D">
      <w:pPr>
        <w:pStyle w:val="a3"/>
        <w:spacing w:before="6"/>
        <w:ind w:left="0" w:firstLine="0"/>
        <w:jc w:val="left"/>
        <w:rPr>
          <w:sz w:val="31"/>
        </w:rPr>
      </w:pPr>
    </w:p>
    <w:p w:rsidR="00FC451D" w:rsidRDefault="00AE03C1">
      <w:pPr>
        <w:pStyle w:val="a4"/>
        <w:numPr>
          <w:ilvl w:val="0"/>
          <w:numId w:val="3"/>
        </w:numPr>
        <w:tabs>
          <w:tab w:val="left" w:pos="495"/>
        </w:tabs>
        <w:spacing w:after="55"/>
        <w:rPr>
          <w:sz w:val="28"/>
        </w:rPr>
      </w:pPr>
      <w:r>
        <w:rPr>
          <w:sz w:val="28"/>
        </w:rPr>
        <w:t>Ведомость</w:t>
      </w:r>
      <w:r>
        <w:rPr>
          <w:spacing w:val="-4"/>
          <w:sz w:val="28"/>
        </w:rPr>
        <w:t xml:space="preserve"> </w:t>
      </w:r>
      <w:r>
        <w:rPr>
          <w:sz w:val="28"/>
        </w:rPr>
        <w:t>парков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5"/>
          <w:sz w:val="28"/>
        </w:rPr>
        <w:t xml:space="preserve"> </w:t>
      </w:r>
      <w:r>
        <w:rPr>
          <w:sz w:val="28"/>
        </w:rPr>
        <w:t>путей: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299"/>
        <w:gridCol w:w="1313"/>
        <w:gridCol w:w="747"/>
        <w:gridCol w:w="746"/>
        <w:gridCol w:w="1651"/>
        <w:gridCol w:w="909"/>
        <w:gridCol w:w="1313"/>
        <w:gridCol w:w="1008"/>
        <w:gridCol w:w="1380"/>
      </w:tblGrid>
      <w:tr w:rsidR="00FC451D">
        <w:trPr>
          <w:trHeight w:val="1058"/>
        </w:trPr>
        <w:tc>
          <w:tcPr>
            <w:tcW w:w="1299" w:type="dxa"/>
            <w:vMerge w:val="restart"/>
          </w:tcPr>
          <w:p w:rsidR="00FC451D" w:rsidRDefault="00FC451D">
            <w:pPr>
              <w:pStyle w:val="TableParagraph"/>
            </w:pPr>
          </w:p>
          <w:p w:rsidR="00FC451D" w:rsidRDefault="00FC451D">
            <w:pPr>
              <w:pStyle w:val="TableParagraph"/>
            </w:pPr>
          </w:p>
          <w:p w:rsidR="00FC451D" w:rsidRDefault="00AE03C1">
            <w:pPr>
              <w:pStyle w:val="TableParagraph"/>
              <w:spacing w:before="162" w:line="276" w:lineRule="auto"/>
              <w:ind w:left="162" w:right="145" w:firstLine="161"/>
              <w:rPr>
                <w:sz w:val="20"/>
              </w:rPr>
            </w:pPr>
            <w:r>
              <w:rPr>
                <w:sz w:val="20"/>
              </w:rPr>
              <w:t>Номера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железнодо-</w:t>
            </w:r>
          </w:p>
          <w:p w:rsidR="00FC451D" w:rsidRDefault="00AE03C1">
            <w:pPr>
              <w:pStyle w:val="TableParagraph"/>
              <w:spacing w:before="1"/>
              <w:ind w:left="37"/>
              <w:rPr>
                <w:sz w:val="20"/>
              </w:rPr>
            </w:pPr>
            <w:r>
              <w:rPr>
                <w:sz w:val="20"/>
              </w:rPr>
              <w:t>рожных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путей</w:t>
            </w:r>
          </w:p>
        </w:tc>
        <w:tc>
          <w:tcPr>
            <w:tcW w:w="1313" w:type="dxa"/>
            <w:vMerge w:val="restart"/>
          </w:tcPr>
          <w:p w:rsidR="00FC451D" w:rsidRDefault="00FC451D">
            <w:pPr>
              <w:pStyle w:val="TableParagraph"/>
            </w:pPr>
          </w:p>
          <w:p w:rsidR="00FC451D" w:rsidRDefault="00FC451D">
            <w:pPr>
              <w:pStyle w:val="TableParagraph"/>
            </w:pPr>
          </w:p>
          <w:p w:rsidR="00FC451D" w:rsidRDefault="00AE03C1">
            <w:pPr>
              <w:pStyle w:val="TableParagraph"/>
              <w:spacing w:before="162" w:line="276" w:lineRule="auto"/>
              <w:ind w:left="44" w:right="29" w:firstLine="1"/>
              <w:jc w:val="center"/>
              <w:rPr>
                <w:sz w:val="20"/>
              </w:rPr>
            </w:pPr>
            <w:r>
              <w:rPr>
                <w:sz w:val="20"/>
              </w:rPr>
              <w:t>Назначение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железнодо-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рожных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путей</w:t>
            </w:r>
          </w:p>
        </w:tc>
        <w:tc>
          <w:tcPr>
            <w:tcW w:w="1493" w:type="dxa"/>
            <w:gridSpan w:val="2"/>
          </w:tcPr>
          <w:p w:rsidR="00FC451D" w:rsidRDefault="00AE03C1">
            <w:pPr>
              <w:pStyle w:val="TableParagraph"/>
              <w:spacing w:line="276" w:lineRule="auto"/>
              <w:ind w:left="8" w:right="-16" w:firstLine="358"/>
              <w:rPr>
                <w:sz w:val="20"/>
              </w:rPr>
            </w:pPr>
            <w:r>
              <w:rPr>
                <w:sz w:val="20"/>
              </w:rPr>
              <w:t>Стрелки,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ограничивающие</w:t>
            </w:r>
          </w:p>
          <w:p w:rsidR="00FC451D" w:rsidRDefault="00AE03C1">
            <w:pPr>
              <w:pStyle w:val="TableParagraph"/>
              <w:spacing w:line="230" w:lineRule="exact"/>
              <w:ind w:left="261"/>
              <w:rPr>
                <w:sz w:val="20"/>
              </w:rPr>
            </w:pPr>
            <w:r>
              <w:rPr>
                <w:sz w:val="20"/>
              </w:rPr>
              <w:t>железнодо-</w:t>
            </w:r>
          </w:p>
          <w:p w:rsidR="00FC451D" w:rsidRDefault="00AE03C1">
            <w:pPr>
              <w:pStyle w:val="TableParagraph"/>
              <w:spacing w:before="31"/>
              <w:ind w:left="184"/>
              <w:rPr>
                <w:sz w:val="20"/>
              </w:rPr>
            </w:pPr>
            <w:r>
              <w:rPr>
                <w:sz w:val="20"/>
              </w:rPr>
              <w:t>рожный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путь</w:t>
            </w:r>
          </w:p>
        </w:tc>
        <w:tc>
          <w:tcPr>
            <w:tcW w:w="1651" w:type="dxa"/>
            <w:vMerge w:val="restart"/>
          </w:tcPr>
          <w:p w:rsidR="00FC451D" w:rsidRDefault="00FC451D">
            <w:pPr>
              <w:pStyle w:val="TableParagraph"/>
            </w:pPr>
          </w:p>
          <w:p w:rsidR="00FC451D" w:rsidRDefault="00FC451D">
            <w:pPr>
              <w:pStyle w:val="TableParagraph"/>
            </w:pPr>
          </w:p>
          <w:p w:rsidR="00FC451D" w:rsidRDefault="00AE03C1">
            <w:pPr>
              <w:pStyle w:val="TableParagraph"/>
              <w:spacing w:before="162" w:line="276" w:lineRule="auto"/>
              <w:ind w:left="9" w:right="-29" w:firstLine="139"/>
              <w:rPr>
                <w:sz w:val="20"/>
              </w:rPr>
            </w:pPr>
            <w:r>
              <w:rPr>
                <w:sz w:val="20"/>
              </w:rPr>
              <w:t>Полезная длина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железнодорожного</w:t>
            </w:r>
          </w:p>
          <w:p w:rsidR="00FC451D" w:rsidRDefault="00AE03C1">
            <w:pPr>
              <w:pStyle w:val="TableParagraph"/>
              <w:spacing w:before="1"/>
              <w:ind w:left="230"/>
              <w:rPr>
                <w:sz w:val="20"/>
              </w:rPr>
            </w:pPr>
            <w:r>
              <w:rPr>
                <w:sz w:val="20"/>
              </w:rPr>
              <w:t>пути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метрах</w:t>
            </w:r>
          </w:p>
        </w:tc>
        <w:tc>
          <w:tcPr>
            <w:tcW w:w="909" w:type="dxa"/>
            <w:vMerge w:val="restart"/>
          </w:tcPr>
          <w:p w:rsidR="00FC451D" w:rsidRDefault="00FC451D">
            <w:pPr>
              <w:pStyle w:val="TableParagraph"/>
            </w:pPr>
          </w:p>
          <w:p w:rsidR="00FC451D" w:rsidRDefault="00FC451D">
            <w:pPr>
              <w:pStyle w:val="TableParagraph"/>
              <w:spacing w:before="6"/>
              <w:rPr>
                <w:sz w:val="24"/>
              </w:rPr>
            </w:pPr>
          </w:p>
          <w:p w:rsidR="00FC451D" w:rsidRDefault="00AE03C1">
            <w:pPr>
              <w:pStyle w:val="TableParagraph"/>
              <w:spacing w:before="1" w:line="276" w:lineRule="auto"/>
              <w:ind w:left="43" w:right="19" w:hanging="2"/>
              <w:jc w:val="center"/>
              <w:rPr>
                <w:sz w:val="20"/>
              </w:rPr>
            </w:pPr>
            <w:r>
              <w:rPr>
                <w:sz w:val="20"/>
              </w:rPr>
              <w:t>Вмести-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мость 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условных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вагонах</w:t>
            </w:r>
          </w:p>
        </w:tc>
        <w:tc>
          <w:tcPr>
            <w:tcW w:w="3701" w:type="dxa"/>
            <w:gridSpan w:val="3"/>
          </w:tcPr>
          <w:p w:rsidR="00FC451D" w:rsidRDefault="00FC451D">
            <w:pPr>
              <w:pStyle w:val="TableParagraph"/>
            </w:pPr>
          </w:p>
          <w:p w:rsidR="00FC451D" w:rsidRDefault="00AE03C1">
            <w:pPr>
              <w:pStyle w:val="TableParagraph"/>
              <w:spacing w:before="141"/>
              <w:ind w:left="320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железнодорожном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пути</w:t>
            </w:r>
          </w:p>
        </w:tc>
      </w:tr>
      <w:tr w:rsidR="00FC451D">
        <w:trPr>
          <w:trHeight w:val="1060"/>
        </w:trPr>
        <w:tc>
          <w:tcPr>
            <w:tcW w:w="1299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1313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:rsidR="00FC451D" w:rsidRDefault="00FC451D">
            <w:pPr>
              <w:pStyle w:val="TableParagraph"/>
            </w:pPr>
          </w:p>
          <w:p w:rsidR="00FC451D" w:rsidRDefault="00AE03C1">
            <w:pPr>
              <w:pStyle w:val="TableParagraph"/>
              <w:spacing w:before="140"/>
              <w:ind w:left="278"/>
              <w:rPr>
                <w:sz w:val="20"/>
              </w:rPr>
            </w:pPr>
            <w:r>
              <w:rPr>
                <w:sz w:val="20"/>
              </w:rPr>
              <w:t>от</w:t>
            </w:r>
          </w:p>
        </w:tc>
        <w:tc>
          <w:tcPr>
            <w:tcW w:w="746" w:type="dxa"/>
          </w:tcPr>
          <w:p w:rsidR="00FC451D" w:rsidRDefault="00FC451D">
            <w:pPr>
              <w:pStyle w:val="TableParagraph"/>
            </w:pPr>
          </w:p>
          <w:p w:rsidR="00FC451D" w:rsidRDefault="00AE03C1">
            <w:pPr>
              <w:pStyle w:val="TableParagraph"/>
              <w:spacing w:before="140"/>
              <w:ind w:left="249" w:right="235"/>
              <w:jc w:val="center"/>
              <w:rPr>
                <w:sz w:val="20"/>
              </w:rPr>
            </w:pPr>
            <w:r>
              <w:rPr>
                <w:sz w:val="20"/>
              </w:rPr>
              <w:t>до</w:t>
            </w:r>
          </w:p>
        </w:tc>
        <w:tc>
          <w:tcPr>
            <w:tcW w:w="1651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1313" w:type="dxa"/>
          </w:tcPr>
          <w:p w:rsidR="00FC451D" w:rsidRDefault="00FC451D">
            <w:pPr>
              <w:pStyle w:val="TableParagraph"/>
              <w:spacing w:before="8"/>
            </w:pPr>
          </w:p>
          <w:p w:rsidR="00FC451D" w:rsidRDefault="00AE03C1">
            <w:pPr>
              <w:pStyle w:val="TableParagraph"/>
              <w:spacing w:line="276" w:lineRule="auto"/>
              <w:ind w:left="257" w:right="4" w:hanging="224"/>
              <w:rPr>
                <w:sz w:val="20"/>
              </w:rPr>
            </w:pPr>
            <w:r>
              <w:rPr>
                <w:spacing w:val="-1"/>
                <w:sz w:val="20"/>
              </w:rPr>
              <w:t>электрической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изоляции</w:t>
            </w:r>
          </w:p>
        </w:tc>
        <w:tc>
          <w:tcPr>
            <w:tcW w:w="1008" w:type="dxa"/>
          </w:tcPr>
          <w:p w:rsidR="00FC451D" w:rsidRDefault="00FC451D">
            <w:pPr>
              <w:pStyle w:val="TableParagraph"/>
              <w:spacing w:before="8"/>
            </w:pPr>
          </w:p>
          <w:p w:rsidR="00FC451D" w:rsidRDefault="00AE03C1">
            <w:pPr>
              <w:pStyle w:val="TableParagraph"/>
              <w:spacing w:line="276" w:lineRule="auto"/>
              <w:ind w:left="317" w:right="-23" w:hanging="305"/>
              <w:rPr>
                <w:sz w:val="20"/>
              </w:rPr>
            </w:pPr>
            <w:r>
              <w:rPr>
                <w:sz w:val="20"/>
              </w:rPr>
              <w:t>контактной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сети</w:t>
            </w:r>
          </w:p>
        </w:tc>
        <w:tc>
          <w:tcPr>
            <w:tcW w:w="1380" w:type="dxa"/>
          </w:tcPr>
          <w:p w:rsidR="00FC451D" w:rsidRDefault="00AE03C1">
            <w:pPr>
              <w:pStyle w:val="TableParagraph"/>
              <w:spacing w:line="228" w:lineRule="exact"/>
              <w:ind w:left="96" w:right="79"/>
              <w:jc w:val="center"/>
              <w:rPr>
                <w:sz w:val="20"/>
              </w:rPr>
            </w:pPr>
            <w:r>
              <w:rPr>
                <w:sz w:val="20"/>
              </w:rPr>
              <w:t>устройств</w:t>
            </w:r>
          </w:p>
          <w:p w:rsidR="00FC451D" w:rsidRDefault="00AE03C1">
            <w:pPr>
              <w:pStyle w:val="TableParagraph"/>
              <w:spacing w:before="4" w:line="260" w:lineRule="atLeast"/>
              <w:ind w:left="8" w:right="-15"/>
              <w:jc w:val="center"/>
              <w:rPr>
                <w:sz w:val="20"/>
              </w:rPr>
            </w:pPr>
            <w:r>
              <w:rPr>
                <w:sz w:val="20"/>
              </w:rPr>
              <w:t>автоматической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локомотивной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сигнализации</w:t>
            </w:r>
          </w:p>
        </w:tc>
      </w:tr>
      <w:tr w:rsidR="00FC451D">
        <w:trPr>
          <w:trHeight w:val="263"/>
        </w:trPr>
        <w:tc>
          <w:tcPr>
            <w:tcW w:w="1299" w:type="dxa"/>
          </w:tcPr>
          <w:p w:rsidR="00FC451D" w:rsidRDefault="00AE03C1">
            <w:pPr>
              <w:pStyle w:val="TableParagraph"/>
              <w:spacing w:line="225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313" w:type="dxa"/>
          </w:tcPr>
          <w:p w:rsidR="00FC451D" w:rsidRDefault="00AE03C1">
            <w:pPr>
              <w:pStyle w:val="TableParagraph"/>
              <w:spacing w:line="225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747" w:type="dxa"/>
          </w:tcPr>
          <w:p w:rsidR="00FC451D" w:rsidRDefault="00AE03C1">
            <w:pPr>
              <w:pStyle w:val="TableParagraph"/>
              <w:spacing w:line="225" w:lineRule="exact"/>
              <w:ind w:left="321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746" w:type="dxa"/>
          </w:tcPr>
          <w:p w:rsidR="00FC451D" w:rsidRDefault="00AE03C1">
            <w:pPr>
              <w:pStyle w:val="TableParagraph"/>
              <w:spacing w:line="225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651" w:type="dxa"/>
          </w:tcPr>
          <w:p w:rsidR="00FC451D" w:rsidRDefault="00AE03C1">
            <w:pPr>
              <w:pStyle w:val="TableParagraph"/>
              <w:spacing w:line="225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09" w:type="dxa"/>
          </w:tcPr>
          <w:p w:rsidR="00FC451D" w:rsidRDefault="00AE03C1">
            <w:pPr>
              <w:pStyle w:val="TableParagraph"/>
              <w:spacing w:line="225" w:lineRule="exact"/>
              <w:ind w:left="2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313" w:type="dxa"/>
          </w:tcPr>
          <w:p w:rsidR="00FC451D" w:rsidRDefault="00AE03C1">
            <w:pPr>
              <w:pStyle w:val="TableParagraph"/>
              <w:spacing w:line="225" w:lineRule="exact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008" w:type="dxa"/>
          </w:tcPr>
          <w:p w:rsidR="00FC451D" w:rsidRDefault="00AE03C1">
            <w:pPr>
              <w:pStyle w:val="TableParagraph"/>
              <w:spacing w:line="225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1380" w:type="dxa"/>
          </w:tcPr>
          <w:p w:rsidR="00FC451D" w:rsidRDefault="00AE03C1">
            <w:pPr>
              <w:pStyle w:val="TableParagraph"/>
              <w:spacing w:line="225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</w:tr>
      <w:tr w:rsidR="00FC451D">
        <w:trPr>
          <w:trHeight w:val="265"/>
        </w:trPr>
        <w:tc>
          <w:tcPr>
            <w:tcW w:w="1299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313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747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746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651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909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313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00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380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FC451D">
      <w:pPr>
        <w:pStyle w:val="a3"/>
        <w:spacing w:before="6"/>
        <w:ind w:left="0" w:firstLine="0"/>
        <w:jc w:val="left"/>
        <w:rPr>
          <w:sz w:val="31"/>
        </w:rPr>
      </w:pPr>
    </w:p>
    <w:p w:rsidR="00FC451D" w:rsidRDefault="00AE03C1">
      <w:pPr>
        <w:pStyle w:val="a4"/>
        <w:numPr>
          <w:ilvl w:val="0"/>
          <w:numId w:val="3"/>
        </w:numPr>
        <w:tabs>
          <w:tab w:val="left" w:pos="495"/>
        </w:tabs>
        <w:rPr>
          <w:sz w:val="28"/>
        </w:rPr>
      </w:pPr>
      <w:r>
        <w:rPr>
          <w:sz w:val="28"/>
        </w:rPr>
        <w:t>Стрелочное</w:t>
      </w:r>
      <w:r>
        <w:rPr>
          <w:spacing w:val="-4"/>
          <w:sz w:val="28"/>
        </w:rPr>
        <w:t xml:space="preserve"> </w:t>
      </w:r>
      <w:r>
        <w:rPr>
          <w:sz w:val="28"/>
        </w:rPr>
        <w:t>хозяйство.</w:t>
      </w:r>
    </w:p>
    <w:p w:rsidR="00FC451D" w:rsidRDefault="00AE03C1">
      <w:pPr>
        <w:pStyle w:val="a4"/>
        <w:numPr>
          <w:ilvl w:val="1"/>
          <w:numId w:val="3"/>
        </w:numPr>
        <w:tabs>
          <w:tab w:val="left" w:pos="707"/>
        </w:tabs>
        <w:spacing w:before="50" w:after="55"/>
        <w:ind w:hanging="494"/>
        <w:rPr>
          <w:sz w:val="28"/>
        </w:rPr>
      </w:pPr>
      <w:r>
        <w:rPr>
          <w:sz w:val="28"/>
        </w:rPr>
        <w:t>Централизованные</w:t>
      </w:r>
      <w:r>
        <w:rPr>
          <w:spacing w:val="-5"/>
          <w:sz w:val="28"/>
        </w:rPr>
        <w:t xml:space="preserve"> </w:t>
      </w:r>
      <w:r>
        <w:rPr>
          <w:sz w:val="28"/>
        </w:rPr>
        <w:t>стрелки: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939"/>
        <w:gridCol w:w="1644"/>
        <w:gridCol w:w="3488"/>
        <w:gridCol w:w="2187"/>
        <w:gridCol w:w="2110"/>
      </w:tblGrid>
      <w:tr w:rsidR="00FC451D">
        <w:trPr>
          <w:trHeight w:val="529"/>
        </w:trPr>
        <w:tc>
          <w:tcPr>
            <w:tcW w:w="939" w:type="dxa"/>
            <w:vMerge w:val="restart"/>
          </w:tcPr>
          <w:p w:rsidR="00FC451D" w:rsidRDefault="00FC451D">
            <w:pPr>
              <w:pStyle w:val="TableParagraph"/>
            </w:pPr>
          </w:p>
          <w:p w:rsidR="00FC451D" w:rsidRDefault="00FC451D">
            <w:pPr>
              <w:pStyle w:val="TableParagraph"/>
            </w:pPr>
          </w:p>
          <w:p w:rsidR="00FC451D" w:rsidRDefault="00AE03C1">
            <w:pPr>
              <w:pStyle w:val="TableParagraph"/>
              <w:spacing w:before="161" w:line="276" w:lineRule="auto"/>
              <w:ind w:left="179" w:right="107" w:hanging="36"/>
              <w:rPr>
                <w:sz w:val="20"/>
              </w:rPr>
            </w:pPr>
            <w:r>
              <w:rPr>
                <w:sz w:val="20"/>
              </w:rPr>
              <w:t>Номера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постов</w:t>
            </w:r>
          </w:p>
        </w:tc>
        <w:tc>
          <w:tcPr>
            <w:tcW w:w="1644" w:type="dxa"/>
            <w:vMerge w:val="restart"/>
          </w:tcPr>
          <w:p w:rsidR="00FC451D" w:rsidRDefault="00FC451D">
            <w:pPr>
              <w:pStyle w:val="TableParagraph"/>
            </w:pPr>
          </w:p>
          <w:p w:rsidR="00FC451D" w:rsidRDefault="00FC451D">
            <w:pPr>
              <w:pStyle w:val="TableParagraph"/>
            </w:pPr>
          </w:p>
          <w:p w:rsidR="00FC451D" w:rsidRDefault="00AE03C1">
            <w:pPr>
              <w:pStyle w:val="TableParagraph"/>
              <w:spacing w:before="161" w:line="276" w:lineRule="auto"/>
              <w:ind w:left="107" w:right="77" w:firstLine="9"/>
              <w:rPr>
                <w:sz w:val="20"/>
              </w:rPr>
            </w:pPr>
            <w:r>
              <w:rPr>
                <w:sz w:val="20"/>
              </w:rPr>
              <w:t>Номера стрелок,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входящих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пост</w:t>
            </w:r>
          </w:p>
        </w:tc>
        <w:tc>
          <w:tcPr>
            <w:tcW w:w="3488" w:type="dxa"/>
            <w:vMerge w:val="restart"/>
          </w:tcPr>
          <w:p w:rsidR="00FC451D" w:rsidRDefault="00FC451D">
            <w:pPr>
              <w:pStyle w:val="TableParagraph"/>
            </w:pPr>
          </w:p>
          <w:p w:rsidR="00FC451D" w:rsidRDefault="00FC451D">
            <w:pPr>
              <w:pStyle w:val="TableParagraph"/>
            </w:pPr>
          </w:p>
          <w:p w:rsidR="00FC451D" w:rsidRDefault="00AE03C1">
            <w:pPr>
              <w:pStyle w:val="TableParagraph"/>
              <w:spacing w:before="161" w:line="276" w:lineRule="auto"/>
              <w:ind w:left="945" w:right="371" w:hanging="555"/>
              <w:rPr>
                <w:sz w:val="20"/>
              </w:rPr>
            </w:pPr>
            <w:r>
              <w:rPr>
                <w:sz w:val="20"/>
              </w:rPr>
              <w:t>Должность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работника,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который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переводит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стрелки</w:t>
            </w:r>
          </w:p>
        </w:tc>
        <w:tc>
          <w:tcPr>
            <w:tcW w:w="4297" w:type="dxa"/>
            <w:gridSpan w:val="2"/>
          </w:tcPr>
          <w:p w:rsidR="00FC451D" w:rsidRDefault="00AE03C1">
            <w:pPr>
              <w:pStyle w:val="TableParagraph"/>
              <w:spacing w:line="225" w:lineRule="exact"/>
              <w:ind w:left="162" w:right="144"/>
              <w:jc w:val="center"/>
              <w:rPr>
                <w:sz w:val="20"/>
              </w:rPr>
            </w:pPr>
            <w:r>
              <w:rPr>
                <w:sz w:val="20"/>
              </w:rPr>
              <w:t>Порядок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убеждения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 свободности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стрелки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</w:p>
          <w:p w:rsidR="00FC451D" w:rsidRDefault="00AE03C1">
            <w:pPr>
              <w:pStyle w:val="TableParagraph"/>
              <w:spacing w:before="34"/>
              <w:ind w:left="156" w:right="144"/>
              <w:jc w:val="center"/>
              <w:rPr>
                <w:sz w:val="20"/>
              </w:rPr>
            </w:pPr>
            <w:r>
              <w:rPr>
                <w:sz w:val="20"/>
              </w:rPr>
              <w:t>железнодорожного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подвижного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состава</w:t>
            </w:r>
          </w:p>
        </w:tc>
      </w:tr>
      <w:tr w:rsidR="00FC451D">
        <w:trPr>
          <w:trHeight w:val="1321"/>
        </w:trPr>
        <w:tc>
          <w:tcPr>
            <w:tcW w:w="939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1644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3488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2187" w:type="dxa"/>
          </w:tcPr>
          <w:p w:rsidR="00FC451D" w:rsidRDefault="00AE03C1">
            <w:pPr>
              <w:pStyle w:val="TableParagraph"/>
              <w:spacing w:line="276" w:lineRule="auto"/>
              <w:ind w:left="249" w:right="220" w:firstLine="136"/>
              <w:rPr>
                <w:sz w:val="20"/>
              </w:rPr>
            </w:pPr>
            <w:r>
              <w:rPr>
                <w:sz w:val="20"/>
              </w:rPr>
              <w:t>при нормальном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действии </w:t>
            </w:r>
            <w:r>
              <w:rPr>
                <w:sz w:val="20"/>
              </w:rPr>
              <w:t>устройств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железнодорожной</w:t>
            </w:r>
          </w:p>
          <w:p w:rsidR="00FC451D" w:rsidRDefault="00AE03C1">
            <w:pPr>
              <w:pStyle w:val="TableParagraph"/>
              <w:spacing w:line="229" w:lineRule="exact"/>
              <w:ind w:left="522"/>
              <w:rPr>
                <w:sz w:val="20"/>
              </w:rPr>
            </w:pPr>
            <w:r>
              <w:rPr>
                <w:sz w:val="20"/>
              </w:rPr>
              <w:t>автоматики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:rsidR="00FC451D" w:rsidRDefault="00AE03C1">
            <w:pPr>
              <w:pStyle w:val="TableParagraph"/>
              <w:spacing w:before="31"/>
              <w:ind w:left="498"/>
              <w:rPr>
                <w:sz w:val="20"/>
              </w:rPr>
            </w:pPr>
            <w:r>
              <w:rPr>
                <w:sz w:val="20"/>
              </w:rPr>
              <w:t>телемеханики</w:t>
            </w:r>
          </w:p>
        </w:tc>
        <w:tc>
          <w:tcPr>
            <w:tcW w:w="2110" w:type="dxa"/>
          </w:tcPr>
          <w:p w:rsidR="00FC451D" w:rsidRDefault="00AE03C1">
            <w:pPr>
              <w:pStyle w:val="TableParagraph"/>
              <w:spacing w:line="276" w:lineRule="auto"/>
              <w:ind w:left="237" w:right="216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при неисправности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устройств</w:t>
            </w:r>
          </w:p>
          <w:p w:rsidR="00FC451D" w:rsidRDefault="00AE03C1">
            <w:pPr>
              <w:pStyle w:val="TableParagraph"/>
              <w:spacing w:line="276" w:lineRule="auto"/>
              <w:ind w:left="236" w:right="216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железнодорожной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автоматики и</w:t>
            </w:r>
          </w:p>
          <w:p w:rsidR="00FC451D" w:rsidRDefault="00AE03C1">
            <w:pPr>
              <w:pStyle w:val="TableParagraph"/>
              <w:ind w:left="232" w:right="216"/>
              <w:jc w:val="center"/>
              <w:rPr>
                <w:sz w:val="20"/>
              </w:rPr>
            </w:pPr>
            <w:r>
              <w:rPr>
                <w:sz w:val="20"/>
              </w:rPr>
              <w:t>телемеханики</w:t>
            </w:r>
          </w:p>
        </w:tc>
      </w:tr>
      <w:tr w:rsidR="00FC451D">
        <w:trPr>
          <w:trHeight w:val="263"/>
        </w:trPr>
        <w:tc>
          <w:tcPr>
            <w:tcW w:w="939" w:type="dxa"/>
          </w:tcPr>
          <w:p w:rsidR="00FC451D" w:rsidRDefault="00AE03C1">
            <w:pPr>
              <w:pStyle w:val="TableParagraph"/>
              <w:spacing w:line="225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644" w:type="dxa"/>
          </w:tcPr>
          <w:p w:rsidR="00FC451D" w:rsidRDefault="00AE03C1">
            <w:pPr>
              <w:pStyle w:val="TableParagraph"/>
              <w:spacing w:line="225" w:lineRule="exact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3488" w:type="dxa"/>
          </w:tcPr>
          <w:p w:rsidR="00FC451D" w:rsidRDefault="00AE03C1">
            <w:pPr>
              <w:pStyle w:val="TableParagraph"/>
              <w:spacing w:line="225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187" w:type="dxa"/>
          </w:tcPr>
          <w:p w:rsidR="00FC451D" w:rsidRDefault="00AE03C1">
            <w:pPr>
              <w:pStyle w:val="TableParagraph"/>
              <w:spacing w:line="225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2110" w:type="dxa"/>
          </w:tcPr>
          <w:p w:rsidR="00FC451D" w:rsidRDefault="00AE03C1">
            <w:pPr>
              <w:pStyle w:val="TableParagraph"/>
              <w:spacing w:line="225" w:lineRule="exact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</w:tr>
      <w:tr w:rsidR="00FC451D">
        <w:trPr>
          <w:trHeight w:val="265"/>
        </w:trPr>
        <w:tc>
          <w:tcPr>
            <w:tcW w:w="939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644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348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187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110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3"/>
        </w:numPr>
        <w:tabs>
          <w:tab w:val="left" w:pos="707"/>
        </w:tabs>
        <w:spacing w:after="50"/>
        <w:ind w:hanging="494"/>
        <w:rPr>
          <w:sz w:val="28"/>
        </w:rPr>
      </w:pPr>
      <w:r>
        <w:rPr>
          <w:sz w:val="28"/>
        </w:rPr>
        <w:t>Централизованные</w:t>
      </w:r>
      <w:r>
        <w:rPr>
          <w:spacing w:val="-1"/>
          <w:sz w:val="28"/>
        </w:rPr>
        <w:t xml:space="preserve"> </w:t>
      </w:r>
      <w:r>
        <w:rPr>
          <w:sz w:val="28"/>
        </w:rPr>
        <w:t>стрелки,</w:t>
      </w:r>
      <w:r>
        <w:rPr>
          <w:spacing w:val="-3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-5"/>
          <w:sz w:val="28"/>
        </w:rPr>
        <w:t xml:space="preserve"> </w:t>
      </w:r>
      <w:r>
        <w:rPr>
          <w:sz w:val="28"/>
        </w:rPr>
        <w:t>можно</w:t>
      </w:r>
      <w:r>
        <w:rPr>
          <w:spacing w:val="-5"/>
          <w:sz w:val="28"/>
        </w:rPr>
        <w:t xml:space="preserve"> </w:t>
      </w:r>
      <w:r>
        <w:rPr>
          <w:sz w:val="28"/>
        </w:rPr>
        <w:t>передавать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местное</w:t>
      </w:r>
      <w:r>
        <w:rPr>
          <w:spacing w:val="-3"/>
          <w:sz w:val="28"/>
        </w:rPr>
        <w:t xml:space="preserve"> </w:t>
      </w:r>
      <w:r>
        <w:rPr>
          <w:sz w:val="28"/>
        </w:rPr>
        <w:t>управление: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409"/>
        <w:gridCol w:w="2040"/>
        <w:gridCol w:w="2880"/>
        <w:gridCol w:w="1896"/>
        <w:gridCol w:w="2141"/>
      </w:tblGrid>
      <w:tr w:rsidR="00FC451D">
        <w:trPr>
          <w:trHeight w:val="527"/>
        </w:trPr>
        <w:tc>
          <w:tcPr>
            <w:tcW w:w="1409" w:type="dxa"/>
            <w:vMerge w:val="restart"/>
          </w:tcPr>
          <w:p w:rsidR="00FC451D" w:rsidRDefault="00FC451D">
            <w:pPr>
              <w:pStyle w:val="TableParagraph"/>
            </w:pPr>
          </w:p>
          <w:p w:rsidR="00FC451D" w:rsidRDefault="00FC451D">
            <w:pPr>
              <w:pStyle w:val="TableParagraph"/>
            </w:pPr>
          </w:p>
          <w:p w:rsidR="00FC451D" w:rsidRDefault="00AE03C1">
            <w:pPr>
              <w:pStyle w:val="TableParagraph"/>
              <w:spacing w:before="162" w:line="276" w:lineRule="auto"/>
              <w:ind w:left="288" w:right="26" w:hanging="222"/>
              <w:rPr>
                <w:sz w:val="20"/>
              </w:rPr>
            </w:pPr>
            <w:r>
              <w:rPr>
                <w:sz w:val="20"/>
              </w:rPr>
              <w:t>Номера постов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(колонок)</w:t>
            </w:r>
          </w:p>
        </w:tc>
        <w:tc>
          <w:tcPr>
            <w:tcW w:w="2040" w:type="dxa"/>
            <w:vMerge w:val="restart"/>
          </w:tcPr>
          <w:p w:rsidR="00FC451D" w:rsidRDefault="00FC451D">
            <w:pPr>
              <w:pStyle w:val="TableParagraph"/>
            </w:pPr>
          </w:p>
          <w:p w:rsidR="00FC451D" w:rsidRDefault="00FC451D">
            <w:pPr>
              <w:pStyle w:val="TableParagraph"/>
              <w:spacing w:before="4"/>
              <w:rPr>
                <w:sz w:val="24"/>
              </w:rPr>
            </w:pPr>
          </w:p>
          <w:p w:rsidR="00FC451D" w:rsidRDefault="00AE03C1">
            <w:pPr>
              <w:pStyle w:val="TableParagraph"/>
              <w:spacing w:line="278" w:lineRule="auto"/>
              <w:ind w:left="69" w:right="49" w:firstLine="242"/>
              <w:rPr>
                <w:sz w:val="20"/>
              </w:rPr>
            </w:pPr>
            <w:r>
              <w:rPr>
                <w:sz w:val="20"/>
              </w:rPr>
              <w:t>Номера стрелок,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управляемых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постов</w:t>
            </w:r>
          </w:p>
          <w:p w:rsidR="00FC451D" w:rsidRDefault="00AE03C1">
            <w:pPr>
              <w:pStyle w:val="TableParagraph"/>
              <w:spacing w:line="227" w:lineRule="exact"/>
              <w:ind w:left="599"/>
              <w:rPr>
                <w:sz w:val="20"/>
              </w:rPr>
            </w:pPr>
            <w:r>
              <w:rPr>
                <w:sz w:val="20"/>
              </w:rPr>
              <w:t>(колонок)</w:t>
            </w:r>
          </w:p>
        </w:tc>
        <w:tc>
          <w:tcPr>
            <w:tcW w:w="2880" w:type="dxa"/>
            <w:vMerge w:val="restart"/>
          </w:tcPr>
          <w:p w:rsidR="00FC451D" w:rsidRDefault="00FC451D">
            <w:pPr>
              <w:pStyle w:val="TableParagraph"/>
            </w:pPr>
          </w:p>
          <w:p w:rsidR="00FC451D" w:rsidRDefault="00FC451D">
            <w:pPr>
              <w:pStyle w:val="TableParagraph"/>
            </w:pPr>
          </w:p>
          <w:p w:rsidR="00FC451D" w:rsidRDefault="00AE03C1">
            <w:pPr>
              <w:pStyle w:val="TableParagraph"/>
              <w:spacing w:before="162" w:line="276" w:lineRule="auto"/>
              <w:ind w:left="641" w:right="67" w:hanging="555"/>
              <w:rPr>
                <w:sz w:val="20"/>
              </w:rPr>
            </w:pPr>
            <w:r>
              <w:rPr>
                <w:sz w:val="20"/>
              </w:rPr>
              <w:t>Должность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работника,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который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переводит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стрелки</w:t>
            </w:r>
          </w:p>
        </w:tc>
        <w:tc>
          <w:tcPr>
            <w:tcW w:w="4037" w:type="dxa"/>
            <w:gridSpan w:val="2"/>
          </w:tcPr>
          <w:p w:rsidR="00FC451D" w:rsidRDefault="00AE03C1">
            <w:pPr>
              <w:pStyle w:val="TableParagraph"/>
              <w:spacing w:line="225" w:lineRule="exact"/>
              <w:ind w:left="37" w:right="21"/>
              <w:jc w:val="center"/>
              <w:rPr>
                <w:sz w:val="20"/>
              </w:rPr>
            </w:pPr>
            <w:r>
              <w:rPr>
                <w:sz w:val="20"/>
              </w:rPr>
              <w:t>Порядок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убеждения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свободности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стрелок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</w:p>
          <w:p w:rsidR="00FC451D" w:rsidRDefault="00AE03C1">
            <w:pPr>
              <w:pStyle w:val="TableParagraph"/>
              <w:spacing w:before="34"/>
              <w:ind w:left="37" w:right="21"/>
              <w:jc w:val="center"/>
              <w:rPr>
                <w:sz w:val="20"/>
              </w:rPr>
            </w:pPr>
            <w:r>
              <w:rPr>
                <w:sz w:val="20"/>
              </w:rPr>
              <w:t>железнодорожного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подвижного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состава</w:t>
            </w:r>
          </w:p>
        </w:tc>
      </w:tr>
      <w:tr w:rsidR="00FC451D">
        <w:trPr>
          <w:trHeight w:val="1323"/>
        </w:trPr>
        <w:tc>
          <w:tcPr>
            <w:tcW w:w="1409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2880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1896" w:type="dxa"/>
          </w:tcPr>
          <w:p w:rsidR="00FC451D" w:rsidRDefault="00AE03C1">
            <w:pPr>
              <w:pStyle w:val="TableParagraph"/>
              <w:spacing w:line="276" w:lineRule="auto"/>
              <w:ind w:left="103" w:right="75" w:firstLine="136"/>
              <w:rPr>
                <w:sz w:val="20"/>
              </w:rPr>
            </w:pPr>
            <w:r>
              <w:rPr>
                <w:sz w:val="20"/>
              </w:rPr>
              <w:t>при нормальном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действии </w:t>
            </w:r>
            <w:r>
              <w:rPr>
                <w:sz w:val="20"/>
              </w:rPr>
              <w:t>устройств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железнодорожной</w:t>
            </w:r>
          </w:p>
          <w:p w:rsidR="00FC451D" w:rsidRDefault="00AE03C1">
            <w:pPr>
              <w:pStyle w:val="TableParagraph"/>
              <w:spacing w:line="229" w:lineRule="exact"/>
              <w:ind w:left="377"/>
              <w:rPr>
                <w:sz w:val="20"/>
              </w:rPr>
            </w:pPr>
            <w:r>
              <w:rPr>
                <w:sz w:val="20"/>
              </w:rPr>
              <w:t>автоматики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:rsidR="00FC451D" w:rsidRDefault="00AE03C1">
            <w:pPr>
              <w:pStyle w:val="TableParagraph"/>
              <w:spacing w:before="31"/>
              <w:ind w:left="353"/>
              <w:rPr>
                <w:sz w:val="20"/>
              </w:rPr>
            </w:pPr>
            <w:r>
              <w:rPr>
                <w:sz w:val="20"/>
              </w:rPr>
              <w:t>телемеханики</w:t>
            </w:r>
          </w:p>
        </w:tc>
        <w:tc>
          <w:tcPr>
            <w:tcW w:w="2141" w:type="dxa"/>
          </w:tcPr>
          <w:p w:rsidR="00FC451D" w:rsidRDefault="00AE03C1">
            <w:pPr>
              <w:pStyle w:val="TableParagraph"/>
              <w:spacing w:line="276" w:lineRule="auto"/>
              <w:ind w:left="255" w:right="228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при </w:t>
            </w:r>
            <w:r>
              <w:rPr>
                <w:sz w:val="20"/>
              </w:rPr>
              <w:t>неисправности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устройств</w:t>
            </w:r>
          </w:p>
          <w:p w:rsidR="00FC451D" w:rsidRDefault="00AE03C1">
            <w:pPr>
              <w:pStyle w:val="TableParagraph"/>
              <w:spacing w:line="276" w:lineRule="auto"/>
              <w:ind w:left="255" w:right="228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железнодорожной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автоматики и</w:t>
            </w:r>
          </w:p>
          <w:p w:rsidR="00FC451D" w:rsidRDefault="00AE03C1">
            <w:pPr>
              <w:pStyle w:val="TableParagraph"/>
              <w:spacing w:line="229" w:lineRule="exact"/>
              <w:ind w:left="250" w:right="228"/>
              <w:jc w:val="center"/>
              <w:rPr>
                <w:sz w:val="20"/>
              </w:rPr>
            </w:pPr>
            <w:r>
              <w:rPr>
                <w:sz w:val="20"/>
              </w:rPr>
              <w:t>телемеханики</w:t>
            </w:r>
          </w:p>
        </w:tc>
      </w:tr>
      <w:tr w:rsidR="00FC451D">
        <w:trPr>
          <w:trHeight w:val="263"/>
        </w:trPr>
        <w:tc>
          <w:tcPr>
            <w:tcW w:w="1409" w:type="dxa"/>
          </w:tcPr>
          <w:p w:rsidR="00FC451D" w:rsidRDefault="00AE03C1">
            <w:pPr>
              <w:pStyle w:val="TableParagraph"/>
              <w:spacing w:line="225" w:lineRule="exact"/>
              <w:ind w:left="2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040" w:type="dxa"/>
          </w:tcPr>
          <w:p w:rsidR="00FC451D" w:rsidRDefault="00AE03C1">
            <w:pPr>
              <w:pStyle w:val="TableParagraph"/>
              <w:spacing w:line="225" w:lineRule="exact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880" w:type="dxa"/>
          </w:tcPr>
          <w:p w:rsidR="00FC451D" w:rsidRDefault="00AE03C1">
            <w:pPr>
              <w:pStyle w:val="TableParagraph"/>
              <w:spacing w:line="225" w:lineRule="exact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896" w:type="dxa"/>
          </w:tcPr>
          <w:p w:rsidR="00FC451D" w:rsidRDefault="00AE03C1">
            <w:pPr>
              <w:pStyle w:val="TableParagraph"/>
              <w:spacing w:line="225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2141" w:type="dxa"/>
          </w:tcPr>
          <w:p w:rsidR="00FC451D" w:rsidRDefault="00AE03C1">
            <w:pPr>
              <w:pStyle w:val="TableParagraph"/>
              <w:spacing w:line="225" w:lineRule="exact"/>
              <w:ind w:left="2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</w:tr>
      <w:tr w:rsidR="00FC451D">
        <w:trPr>
          <w:trHeight w:val="265"/>
        </w:trPr>
        <w:tc>
          <w:tcPr>
            <w:tcW w:w="1409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040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880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896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141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3"/>
        </w:numPr>
        <w:tabs>
          <w:tab w:val="left" w:pos="707"/>
        </w:tabs>
        <w:spacing w:after="48"/>
        <w:ind w:hanging="494"/>
        <w:rPr>
          <w:sz w:val="28"/>
        </w:rPr>
      </w:pPr>
      <w:r>
        <w:rPr>
          <w:sz w:val="28"/>
        </w:rPr>
        <w:t>Нецентрализованные</w:t>
      </w:r>
      <w:r>
        <w:rPr>
          <w:spacing w:val="-6"/>
          <w:sz w:val="28"/>
        </w:rPr>
        <w:t xml:space="preserve"> </w:t>
      </w:r>
      <w:r>
        <w:rPr>
          <w:sz w:val="28"/>
        </w:rPr>
        <w:t>стрелки: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80"/>
        <w:gridCol w:w="1008"/>
        <w:gridCol w:w="1335"/>
        <w:gridCol w:w="1623"/>
        <w:gridCol w:w="1364"/>
        <w:gridCol w:w="2483"/>
        <w:gridCol w:w="1477"/>
      </w:tblGrid>
      <w:tr w:rsidR="00FC451D">
        <w:trPr>
          <w:trHeight w:val="1057"/>
        </w:trPr>
        <w:tc>
          <w:tcPr>
            <w:tcW w:w="1080" w:type="dxa"/>
          </w:tcPr>
          <w:p w:rsidR="00FC451D" w:rsidRDefault="00FC451D">
            <w:pPr>
              <w:pStyle w:val="TableParagraph"/>
              <w:spacing w:before="8"/>
            </w:pPr>
          </w:p>
          <w:p w:rsidR="00FC451D" w:rsidRDefault="00AE03C1">
            <w:pPr>
              <w:pStyle w:val="TableParagraph"/>
              <w:spacing w:line="276" w:lineRule="auto"/>
              <w:ind w:left="191" w:right="151" w:firstLine="24"/>
              <w:rPr>
                <w:sz w:val="20"/>
              </w:rPr>
            </w:pPr>
            <w:r>
              <w:rPr>
                <w:sz w:val="20"/>
              </w:rPr>
              <w:t>Номера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районов</w:t>
            </w:r>
          </w:p>
        </w:tc>
        <w:tc>
          <w:tcPr>
            <w:tcW w:w="1008" w:type="dxa"/>
          </w:tcPr>
          <w:p w:rsidR="00FC451D" w:rsidRDefault="00FC451D">
            <w:pPr>
              <w:pStyle w:val="TableParagraph"/>
              <w:spacing w:before="8"/>
            </w:pPr>
          </w:p>
          <w:p w:rsidR="00FC451D" w:rsidRDefault="00AE03C1">
            <w:pPr>
              <w:pStyle w:val="TableParagraph"/>
              <w:spacing w:line="276" w:lineRule="auto"/>
              <w:ind w:left="213" w:right="142" w:hanging="36"/>
              <w:rPr>
                <w:sz w:val="20"/>
              </w:rPr>
            </w:pPr>
            <w:r>
              <w:rPr>
                <w:sz w:val="20"/>
              </w:rPr>
              <w:t>Номера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постов</w:t>
            </w:r>
          </w:p>
        </w:tc>
        <w:tc>
          <w:tcPr>
            <w:tcW w:w="1335" w:type="dxa"/>
          </w:tcPr>
          <w:p w:rsidR="00FC451D" w:rsidRDefault="00AE03C1">
            <w:pPr>
              <w:pStyle w:val="TableParagraph"/>
              <w:spacing w:line="276" w:lineRule="auto"/>
              <w:ind w:left="311" w:right="291" w:hanging="3"/>
              <w:jc w:val="center"/>
              <w:rPr>
                <w:sz w:val="20"/>
              </w:rPr>
            </w:pPr>
            <w:r>
              <w:rPr>
                <w:sz w:val="20"/>
              </w:rPr>
              <w:t>Номера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стрелок,</w:t>
            </w:r>
          </w:p>
          <w:p w:rsidR="00FC451D" w:rsidRDefault="00AE03C1">
            <w:pPr>
              <w:pStyle w:val="TableParagraph"/>
              <w:spacing w:line="229" w:lineRule="exact"/>
              <w:ind w:left="150" w:right="134"/>
              <w:jc w:val="center"/>
              <w:rPr>
                <w:sz w:val="20"/>
              </w:rPr>
            </w:pPr>
            <w:r>
              <w:rPr>
                <w:sz w:val="20"/>
              </w:rPr>
              <w:t>входящих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</w:p>
          <w:p w:rsidR="00FC451D" w:rsidRDefault="00AE03C1">
            <w:pPr>
              <w:pStyle w:val="TableParagraph"/>
              <w:spacing w:before="32"/>
              <w:ind w:left="150" w:right="133"/>
              <w:jc w:val="center"/>
              <w:rPr>
                <w:sz w:val="20"/>
              </w:rPr>
            </w:pPr>
            <w:r>
              <w:rPr>
                <w:sz w:val="20"/>
              </w:rPr>
              <w:t>пост</w:t>
            </w:r>
          </w:p>
        </w:tc>
        <w:tc>
          <w:tcPr>
            <w:tcW w:w="1623" w:type="dxa"/>
          </w:tcPr>
          <w:p w:rsidR="00FC451D" w:rsidRDefault="00AE03C1">
            <w:pPr>
              <w:pStyle w:val="TableParagraph"/>
              <w:spacing w:before="129" w:line="276" w:lineRule="auto"/>
              <w:ind w:left="287" w:right="267"/>
              <w:jc w:val="center"/>
              <w:rPr>
                <w:sz w:val="20"/>
              </w:rPr>
            </w:pPr>
            <w:r>
              <w:rPr>
                <w:sz w:val="20"/>
              </w:rPr>
              <w:t>Нормальное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положение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стрелок</w:t>
            </w:r>
          </w:p>
        </w:tc>
        <w:tc>
          <w:tcPr>
            <w:tcW w:w="1364" w:type="dxa"/>
          </w:tcPr>
          <w:p w:rsidR="00FC451D" w:rsidRDefault="00AE03C1">
            <w:pPr>
              <w:pStyle w:val="TableParagraph"/>
              <w:spacing w:before="129" w:line="276" w:lineRule="auto"/>
              <w:ind w:left="244" w:right="224" w:hanging="1"/>
              <w:jc w:val="center"/>
              <w:rPr>
                <w:sz w:val="20"/>
              </w:rPr>
            </w:pPr>
            <w:r>
              <w:rPr>
                <w:sz w:val="20"/>
              </w:rPr>
              <w:t>Система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запирания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стрелок</w:t>
            </w:r>
          </w:p>
        </w:tc>
        <w:tc>
          <w:tcPr>
            <w:tcW w:w="2483" w:type="dxa"/>
          </w:tcPr>
          <w:p w:rsidR="00FC451D" w:rsidRDefault="00AE03C1">
            <w:pPr>
              <w:pStyle w:val="TableParagraph"/>
              <w:spacing w:before="129" w:line="276" w:lineRule="auto"/>
              <w:ind w:left="32" w:right="17" w:firstLine="5"/>
              <w:jc w:val="center"/>
              <w:rPr>
                <w:sz w:val="20"/>
              </w:rPr>
            </w:pPr>
            <w:r>
              <w:rPr>
                <w:sz w:val="20"/>
              </w:rPr>
              <w:t>Должность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работника,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которого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хранятся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ключи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запертых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стрелок</w:t>
            </w:r>
          </w:p>
        </w:tc>
        <w:tc>
          <w:tcPr>
            <w:tcW w:w="1477" w:type="dxa"/>
          </w:tcPr>
          <w:p w:rsidR="00FC451D" w:rsidRDefault="00FC451D">
            <w:pPr>
              <w:pStyle w:val="TableParagraph"/>
              <w:spacing w:before="8"/>
            </w:pPr>
          </w:p>
          <w:p w:rsidR="00FC451D" w:rsidRDefault="00AE03C1">
            <w:pPr>
              <w:pStyle w:val="TableParagraph"/>
              <w:spacing w:line="276" w:lineRule="auto"/>
              <w:ind w:left="403" w:right="229" w:hanging="149"/>
              <w:rPr>
                <w:sz w:val="20"/>
              </w:rPr>
            </w:pPr>
            <w:r>
              <w:rPr>
                <w:spacing w:val="-1"/>
                <w:sz w:val="20"/>
              </w:rPr>
              <w:t>Освещение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стрелок</w:t>
            </w:r>
          </w:p>
        </w:tc>
      </w:tr>
      <w:tr w:rsidR="00FC451D">
        <w:trPr>
          <w:trHeight w:val="265"/>
        </w:trPr>
        <w:tc>
          <w:tcPr>
            <w:tcW w:w="1080" w:type="dxa"/>
          </w:tcPr>
          <w:p w:rsidR="00FC451D" w:rsidRDefault="00AE03C1">
            <w:pPr>
              <w:pStyle w:val="TableParagraph"/>
              <w:spacing w:line="228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008" w:type="dxa"/>
          </w:tcPr>
          <w:p w:rsidR="00FC451D" w:rsidRDefault="00AE03C1">
            <w:pPr>
              <w:pStyle w:val="TableParagraph"/>
              <w:spacing w:line="228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335" w:type="dxa"/>
          </w:tcPr>
          <w:p w:rsidR="00FC451D" w:rsidRDefault="00AE03C1">
            <w:pPr>
              <w:pStyle w:val="TableParagraph"/>
              <w:spacing w:line="228" w:lineRule="exact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623" w:type="dxa"/>
          </w:tcPr>
          <w:p w:rsidR="00FC451D" w:rsidRDefault="00AE03C1">
            <w:pPr>
              <w:pStyle w:val="TableParagraph"/>
              <w:spacing w:line="228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364" w:type="dxa"/>
          </w:tcPr>
          <w:p w:rsidR="00FC451D" w:rsidRDefault="00AE03C1">
            <w:pPr>
              <w:pStyle w:val="TableParagraph"/>
              <w:spacing w:line="228" w:lineRule="exact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483" w:type="dxa"/>
          </w:tcPr>
          <w:p w:rsidR="00FC451D" w:rsidRDefault="00AE03C1">
            <w:pPr>
              <w:pStyle w:val="TableParagraph"/>
              <w:spacing w:line="228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477" w:type="dxa"/>
          </w:tcPr>
          <w:p w:rsidR="00FC451D" w:rsidRDefault="00AE03C1">
            <w:pPr>
              <w:pStyle w:val="TableParagraph"/>
              <w:spacing w:line="228" w:lineRule="exact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</w:tbl>
    <w:p w:rsidR="00FC451D" w:rsidRDefault="00FC451D">
      <w:pPr>
        <w:spacing w:line="228" w:lineRule="exact"/>
        <w:jc w:val="center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spacing w:before="10"/>
        <w:ind w:left="0" w:firstLine="0"/>
        <w:jc w:val="left"/>
        <w:rPr>
          <w:sz w:val="10"/>
        </w:rPr>
      </w:pP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80"/>
        <w:gridCol w:w="1008"/>
        <w:gridCol w:w="1335"/>
        <w:gridCol w:w="1623"/>
        <w:gridCol w:w="1364"/>
        <w:gridCol w:w="2483"/>
        <w:gridCol w:w="1477"/>
      </w:tblGrid>
      <w:tr w:rsidR="00FC451D">
        <w:trPr>
          <w:trHeight w:val="265"/>
        </w:trPr>
        <w:tc>
          <w:tcPr>
            <w:tcW w:w="1080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00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335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623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364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483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477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3"/>
        </w:numPr>
        <w:tabs>
          <w:tab w:val="left" w:pos="707"/>
        </w:tabs>
        <w:spacing w:line="278" w:lineRule="auto"/>
        <w:ind w:left="213" w:right="224" w:firstLine="0"/>
        <w:jc w:val="both"/>
        <w:rPr>
          <w:sz w:val="28"/>
        </w:rPr>
      </w:pPr>
      <w:r>
        <w:rPr>
          <w:sz w:val="28"/>
        </w:rPr>
        <w:t>Нецентрализованные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районах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станций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обслуживаемых дежурными</w:t>
      </w:r>
      <w:r>
        <w:rPr>
          <w:spacing w:val="3"/>
          <w:sz w:val="28"/>
        </w:rPr>
        <w:t xml:space="preserve"> </w:t>
      </w:r>
      <w:r>
        <w:rPr>
          <w:sz w:val="28"/>
        </w:rPr>
        <w:t>стрелочного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поста: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61"/>
        <w:gridCol w:w="890"/>
        <w:gridCol w:w="1066"/>
        <w:gridCol w:w="1329"/>
        <w:gridCol w:w="1389"/>
        <w:gridCol w:w="1662"/>
        <w:gridCol w:w="1509"/>
        <w:gridCol w:w="1456"/>
      </w:tblGrid>
      <w:tr w:rsidR="00FC451D">
        <w:trPr>
          <w:trHeight w:val="1851"/>
        </w:trPr>
        <w:tc>
          <w:tcPr>
            <w:tcW w:w="1061" w:type="dxa"/>
          </w:tcPr>
          <w:p w:rsidR="00FC451D" w:rsidRDefault="00FC451D">
            <w:pPr>
              <w:pStyle w:val="TableParagraph"/>
            </w:pPr>
          </w:p>
          <w:p w:rsidR="00FC451D" w:rsidRDefault="00FC451D">
            <w:pPr>
              <w:pStyle w:val="TableParagraph"/>
            </w:pPr>
          </w:p>
          <w:p w:rsidR="00FC451D" w:rsidRDefault="00AE03C1">
            <w:pPr>
              <w:pStyle w:val="TableParagraph"/>
              <w:spacing w:before="146" w:line="276" w:lineRule="auto"/>
              <w:ind w:left="182" w:firstLine="24"/>
              <w:rPr>
                <w:sz w:val="20"/>
              </w:rPr>
            </w:pPr>
            <w:r>
              <w:rPr>
                <w:sz w:val="20"/>
              </w:rPr>
              <w:t>Номера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районов</w:t>
            </w:r>
          </w:p>
        </w:tc>
        <w:tc>
          <w:tcPr>
            <w:tcW w:w="890" w:type="dxa"/>
          </w:tcPr>
          <w:p w:rsidR="00FC451D" w:rsidRDefault="00FC451D">
            <w:pPr>
              <w:pStyle w:val="TableParagraph"/>
            </w:pPr>
          </w:p>
          <w:p w:rsidR="00FC451D" w:rsidRDefault="00AE03C1">
            <w:pPr>
              <w:pStyle w:val="TableParagraph"/>
              <w:spacing w:before="135" w:line="276" w:lineRule="auto"/>
              <w:ind w:left="21" w:firstLine="98"/>
              <w:rPr>
                <w:sz w:val="20"/>
              </w:rPr>
            </w:pPr>
            <w:r>
              <w:rPr>
                <w:sz w:val="20"/>
              </w:rPr>
              <w:t>Номера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стрелок,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входящих</w:t>
            </w:r>
            <w:r>
              <w:rPr>
                <w:spacing w:val="-45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районы</w:t>
            </w:r>
          </w:p>
        </w:tc>
        <w:tc>
          <w:tcPr>
            <w:tcW w:w="1066" w:type="dxa"/>
          </w:tcPr>
          <w:p w:rsidR="00FC451D" w:rsidRDefault="00FC451D">
            <w:pPr>
              <w:pStyle w:val="TableParagraph"/>
            </w:pPr>
          </w:p>
          <w:p w:rsidR="00FC451D" w:rsidRDefault="00FC451D">
            <w:pPr>
              <w:pStyle w:val="TableParagraph"/>
              <w:spacing w:before="3"/>
              <w:rPr>
                <w:sz w:val="23"/>
              </w:rPr>
            </w:pPr>
          </w:p>
          <w:p w:rsidR="00FC451D" w:rsidRDefault="00AE03C1">
            <w:pPr>
              <w:pStyle w:val="TableParagraph"/>
              <w:spacing w:line="276" w:lineRule="auto"/>
              <w:ind w:left="9" w:right="-15"/>
              <w:jc w:val="center"/>
              <w:rPr>
                <w:sz w:val="20"/>
              </w:rPr>
            </w:pPr>
            <w:r>
              <w:rPr>
                <w:sz w:val="20"/>
              </w:rPr>
              <w:t>Нормальное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положение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стрелок</w:t>
            </w:r>
          </w:p>
        </w:tc>
        <w:tc>
          <w:tcPr>
            <w:tcW w:w="1329" w:type="dxa"/>
          </w:tcPr>
          <w:p w:rsidR="00FC451D" w:rsidRDefault="00FC451D">
            <w:pPr>
              <w:pStyle w:val="TableParagraph"/>
            </w:pPr>
          </w:p>
          <w:p w:rsidR="00FC451D" w:rsidRDefault="00FC451D">
            <w:pPr>
              <w:pStyle w:val="TableParagraph"/>
              <w:spacing w:before="3"/>
              <w:rPr>
                <w:sz w:val="23"/>
              </w:rPr>
            </w:pPr>
          </w:p>
          <w:p w:rsidR="00FC451D" w:rsidRDefault="00AE03C1">
            <w:pPr>
              <w:pStyle w:val="TableParagraph"/>
              <w:spacing w:line="276" w:lineRule="auto"/>
              <w:ind w:left="228" w:right="205" w:hanging="1"/>
              <w:jc w:val="center"/>
              <w:rPr>
                <w:sz w:val="20"/>
              </w:rPr>
            </w:pPr>
            <w:r>
              <w:rPr>
                <w:sz w:val="20"/>
              </w:rPr>
              <w:t>Система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запирания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стрелок</w:t>
            </w:r>
          </w:p>
        </w:tc>
        <w:tc>
          <w:tcPr>
            <w:tcW w:w="1389" w:type="dxa"/>
          </w:tcPr>
          <w:p w:rsidR="00FC451D" w:rsidRDefault="00FC451D">
            <w:pPr>
              <w:pStyle w:val="TableParagraph"/>
              <w:spacing w:before="1"/>
            </w:pPr>
          </w:p>
          <w:p w:rsidR="00FC451D" w:rsidRDefault="00AE03C1">
            <w:pPr>
              <w:pStyle w:val="TableParagraph"/>
              <w:spacing w:line="276" w:lineRule="auto"/>
              <w:ind w:left="221" w:right="200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Должность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работника,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который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переводит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стрелки</w:t>
            </w:r>
          </w:p>
        </w:tc>
        <w:tc>
          <w:tcPr>
            <w:tcW w:w="1662" w:type="dxa"/>
          </w:tcPr>
          <w:p w:rsidR="00FC451D" w:rsidRDefault="00AE03C1">
            <w:pPr>
              <w:pStyle w:val="TableParagraph"/>
              <w:spacing w:line="276" w:lineRule="auto"/>
              <w:ind w:left="369" w:right="335" w:hanging="10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Должность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работника,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который</w:t>
            </w:r>
          </w:p>
          <w:p w:rsidR="00FC451D" w:rsidRDefault="00AE03C1">
            <w:pPr>
              <w:pStyle w:val="TableParagraph"/>
              <w:spacing w:line="276" w:lineRule="auto"/>
              <w:ind w:left="118" w:right="90"/>
              <w:jc w:val="center"/>
              <w:rPr>
                <w:sz w:val="20"/>
              </w:rPr>
            </w:pPr>
            <w:r>
              <w:rPr>
                <w:sz w:val="20"/>
              </w:rPr>
              <w:t>осуществляет</w:t>
            </w: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>техническое</w:t>
            </w:r>
          </w:p>
          <w:p w:rsidR="00FC451D" w:rsidRDefault="00AE03C1">
            <w:pPr>
              <w:pStyle w:val="TableParagraph"/>
              <w:spacing w:line="229" w:lineRule="exact"/>
              <w:ind w:left="118" w:right="93"/>
              <w:jc w:val="center"/>
              <w:rPr>
                <w:sz w:val="20"/>
              </w:rPr>
            </w:pPr>
            <w:r>
              <w:rPr>
                <w:sz w:val="20"/>
              </w:rPr>
              <w:t>обслуживание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:rsidR="00FC451D" w:rsidRDefault="00AE03C1">
            <w:pPr>
              <w:pStyle w:val="TableParagraph"/>
              <w:spacing w:before="25"/>
              <w:ind w:left="118" w:right="98"/>
              <w:jc w:val="center"/>
              <w:rPr>
                <w:sz w:val="20"/>
              </w:rPr>
            </w:pPr>
            <w:r>
              <w:rPr>
                <w:sz w:val="20"/>
              </w:rPr>
              <w:t>очистку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стрелок</w:t>
            </w:r>
          </w:p>
        </w:tc>
        <w:tc>
          <w:tcPr>
            <w:tcW w:w="1509" w:type="dxa"/>
          </w:tcPr>
          <w:p w:rsidR="00FC451D" w:rsidRDefault="00AE03C1">
            <w:pPr>
              <w:pStyle w:val="TableParagraph"/>
              <w:spacing w:before="122" w:line="276" w:lineRule="auto"/>
              <w:ind w:left="222" w:right="186" w:hanging="4"/>
              <w:jc w:val="center"/>
              <w:rPr>
                <w:sz w:val="20"/>
              </w:rPr>
            </w:pPr>
            <w:r>
              <w:rPr>
                <w:sz w:val="20"/>
              </w:rPr>
              <w:t>Должность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работника, у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которого</w:t>
            </w:r>
          </w:p>
          <w:p w:rsidR="00FC451D" w:rsidRDefault="00AE03C1">
            <w:pPr>
              <w:pStyle w:val="TableParagraph"/>
              <w:spacing w:before="1" w:line="276" w:lineRule="auto"/>
              <w:ind w:left="80" w:right="47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хранятся </w:t>
            </w:r>
            <w:r>
              <w:rPr>
                <w:sz w:val="20"/>
              </w:rPr>
              <w:t>ключи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запертых</w:t>
            </w:r>
          </w:p>
          <w:p w:rsidR="00FC451D" w:rsidRDefault="00AE03C1">
            <w:pPr>
              <w:pStyle w:val="TableParagraph"/>
              <w:spacing w:line="229" w:lineRule="exact"/>
              <w:ind w:left="75" w:right="47"/>
              <w:jc w:val="center"/>
              <w:rPr>
                <w:sz w:val="20"/>
              </w:rPr>
            </w:pPr>
            <w:r>
              <w:rPr>
                <w:sz w:val="20"/>
              </w:rPr>
              <w:t>стрелок</w:t>
            </w:r>
          </w:p>
        </w:tc>
        <w:tc>
          <w:tcPr>
            <w:tcW w:w="1456" w:type="dxa"/>
          </w:tcPr>
          <w:p w:rsidR="00FC451D" w:rsidRDefault="00FC451D">
            <w:pPr>
              <w:pStyle w:val="TableParagraph"/>
            </w:pPr>
          </w:p>
          <w:p w:rsidR="00FC451D" w:rsidRDefault="00FC451D">
            <w:pPr>
              <w:pStyle w:val="TableParagraph"/>
            </w:pPr>
          </w:p>
          <w:p w:rsidR="00FC451D" w:rsidRDefault="00AE03C1">
            <w:pPr>
              <w:pStyle w:val="TableParagraph"/>
              <w:spacing w:before="146" w:line="276" w:lineRule="auto"/>
              <w:ind w:left="400" w:right="211" w:hanging="149"/>
              <w:rPr>
                <w:sz w:val="20"/>
              </w:rPr>
            </w:pPr>
            <w:r>
              <w:rPr>
                <w:spacing w:val="-1"/>
                <w:sz w:val="20"/>
              </w:rPr>
              <w:t>Освещение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стрелок</w:t>
            </w:r>
          </w:p>
        </w:tc>
      </w:tr>
      <w:tr w:rsidR="00FC451D">
        <w:trPr>
          <w:trHeight w:val="263"/>
        </w:trPr>
        <w:tc>
          <w:tcPr>
            <w:tcW w:w="1061" w:type="dxa"/>
          </w:tcPr>
          <w:p w:rsidR="00FC451D" w:rsidRDefault="00AE03C1">
            <w:pPr>
              <w:pStyle w:val="TableParagraph"/>
              <w:spacing w:line="220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890" w:type="dxa"/>
          </w:tcPr>
          <w:p w:rsidR="00FC451D" w:rsidRDefault="00AE03C1">
            <w:pPr>
              <w:pStyle w:val="TableParagraph"/>
              <w:spacing w:line="220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066" w:type="dxa"/>
          </w:tcPr>
          <w:p w:rsidR="00FC451D" w:rsidRDefault="00AE03C1">
            <w:pPr>
              <w:pStyle w:val="TableParagraph"/>
              <w:spacing w:line="220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329" w:type="dxa"/>
          </w:tcPr>
          <w:p w:rsidR="00FC451D" w:rsidRDefault="00AE03C1">
            <w:pPr>
              <w:pStyle w:val="TableParagraph"/>
              <w:spacing w:line="220" w:lineRule="exact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389" w:type="dxa"/>
          </w:tcPr>
          <w:p w:rsidR="00FC451D" w:rsidRDefault="00AE03C1">
            <w:pPr>
              <w:pStyle w:val="TableParagraph"/>
              <w:spacing w:line="220" w:lineRule="exact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662" w:type="dxa"/>
          </w:tcPr>
          <w:p w:rsidR="00FC451D" w:rsidRDefault="00AE03C1">
            <w:pPr>
              <w:pStyle w:val="TableParagraph"/>
              <w:spacing w:line="220" w:lineRule="exact"/>
              <w:ind w:left="2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509" w:type="dxa"/>
          </w:tcPr>
          <w:p w:rsidR="00FC451D" w:rsidRDefault="00AE03C1">
            <w:pPr>
              <w:pStyle w:val="TableParagraph"/>
              <w:spacing w:line="220" w:lineRule="exact"/>
              <w:ind w:left="2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456" w:type="dxa"/>
          </w:tcPr>
          <w:p w:rsidR="00FC451D" w:rsidRDefault="00AE03C1">
            <w:pPr>
              <w:pStyle w:val="TableParagraph"/>
              <w:spacing w:line="220" w:lineRule="exact"/>
              <w:ind w:left="2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</w:tr>
      <w:tr w:rsidR="00FC451D">
        <w:trPr>
          <w:trHeight w:val="265"/>
        </w:trPr>
        <w:tc>
          <w:tcPr>
            <w:tcW w:w="1061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890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066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329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389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662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509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456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FC451D">
      <w:pPr>
        <w:pStyle w:val="a3"/>
        <w:spacing w:before="1"/>
        <w:ind w:left="0" w:firstLine="0"/>
        <w:jc w:val="left"/>
        <w:rPr>
          <w:sz w:val="31"/>
        </w:rPr>
      </w:pPr>
    </w:p>
    <w:p w:rsidR="00FC451D" w:rsidRDefault="00AE03C1">
      <w:pPr>
        <w:pStyle w:val="a4"/>
        <w:numPr>
          <w:ilvl w:val="0"/>
          <w:numId w:val="3"/>
        </w:numPr>
        <w:tabs>
          <w:tab w:val="left" w:pos="495"/>
        </w:tabs>
        <w:spacing w:after="58"/>
        <w:rPr>
          <w:sz w:val="28"/>
        </w:rPr>
      </w:pPr>
      <w:r>
        <w:rPr>
          <w:sz w:val="28"/>
        </w:rPr>
        <w:t>Районы</w:t>
      </w:r>
      <w:r>
        <w:rPr>
          <w:spacing w:val="-7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4"/>
          <w:sz w:val="28"/>
        </w:rPr>
        <w:t xml:space="preserve"> </w:t>
      </w:r>
      <w:r>
        <w:rPr>
          <w:sz w:val="28"/>
        </w:rPr>
        <w:t>дежурных</w:t>
      </w:r>
      <w:r>
        <w:rPr>
          <w:spacing w:val="-3"/>
          <w:sz w:val="28"/>
        </w:rPr>
        <w:t xml:space="preserve"> </w:t>
      </w:r>
      <w:r>
        <w:rPr>
          <w:sz w:val="28"/>
        </w:rPr>
        <w:t>стрелочного</w:t>
      </w:r>
      <w:r>
        <w:rPr>
          <w:spacing w:val="-3"/>
          <w:sz w:val="28"/>
        </w:rPr>
        <w:t xml:space="preserve"> </w:t>
      </w:r>
      <w:r>
        <w:rPr>
          <w:sz w:val="28"/>
        </w:rPr>
        <w:t>поста,</w:t>
      </w:r>
      <w:r>
        <w:rPr>
          <w:spacing w:val="-5"/>
          <w:sz w:val="28"/>
        </w:rPr>
        <w:t xml:space="preserve"> </w:t>
      </w:r>
      <w:r>
        <w:rPr>
          <w:sz w:val="28"/>
        </w:rPr>
        <w:t>сигналистов: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4547"/>
        <w:gridCol w:w="5822"/>
      </w:tblGrid>
      <w:tr w:rsidR="00FC451D">
        <w:trPr>
          <w:trHeight w:val="527"/>
        </w:trPr>
        <w:tc>
          <w:tcPr>
            <w:tcW w:w="4547" w:type="dxa"/>
          </w:tcPr>
          <w:p w:rsidR="00FC451D" w:rsidRDefault="00AE03C1">
            <w:pPr>
              <w:pStyle w:val="TableParagraph"/>
              <w:spacing w:line="225" w:lineRule="exact"/>
              <w:ind w:left="1271" w:right="1250"/>
              <w:jc w:val="center"/>
              <w:rPr>
                <w:sz w:val="20"/>
              </w:rPr>
            </w:pPr>
            <w:r>
              <w:rPr>
                <w:sz w:val="20"/>
              </w:rPr>
              <w:t>Районы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работы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:rsidR="00FC451D" w:rsidRDefault="00AE03C1">
            <w:pPr>
              <w:pStyle w:val="TableParagraph"/>
              <w:spacing w:before="34"/>
              <w:ind w:left="1271" w:right="1256"/>
              <w:jc w:val="center"/>
              <w:rPr>
                <w:sz w:val="20"/>
              </w:rPr>
            </w:pPr>
            <w:r>
              <w:rPr>
                <w:sz w:val="20"/>
              </w:rPr>
              <w:t>должности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работников</w:t>
            </w:r>
          </w:p>
        </w:tc>
        <w:tc>
          <w:tcPr>
            <w:tcW w:w="5822" w:type="dxa"/>
          </w:tcPr>
          <w:p w:rsidR="00FC451D" w:rsidRDefault="00AE03C1">
            <w:pPr>
              <w:pStyle w:val="TableParagraph"/>
              <w:spacing w:line="225" w:lineRule="exact"/>
              <w:ind w:left="1682" w:right="1670"/>
              <w:jc w:val="center"/>
              <w:rPr>
                <w:sz w:val="20"/>
              </w:rPr>
            </w:pPr>
            <w:r>
              <w:rPr>
                <w:sz w:val="20"/>
              </w:rPr>
              <w:t>Основные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обязанности,</w:t>
            </w:r>
          </w:p>
          <w:p w:rsidR="00FC451D" w:rsidRDefault="00AE03C1">
            <w:pPr>
              <w:pStyle w:val="TableParagraph"/>
              <w:spacing w:before="34"/>
              <w:ind w:left="1683" w:right="1670"/>
              <w:jc w:val="center"/>
              <w:rPr>
                <w:sz w:val="20"/>
              </w:rPr>
            </w:pPr>
            <w:r>
              <w:rPr>
                <w:sz w:val="20"/>
              </w:rPr>
              <w:t>возложенные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работников</w:t>
            </w:r>
          </w:p>
        </w:tc>
      </w:tr>
      <w:tr w:rsidR="00FC451D">
        <w:trPr>
          <w:trHeight w:val="265"/>
        </w:trPr>
        <w:tc>
          <w:tcPr>
            <w:tcW w:w="4547" w:type="dxa"/>
          </w:tcPr>
          <w:p w:rsidR="00FC451D" w:rsidRDefault="00AE03C1">
            <w:pPr>
              <w:pStyle w:val="TableParagraph"/>
              <w:spacing w:line="228" w:lineRule="exact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5822" w:type="dxa"/>
          </w:tcPr>
          <w:p w:rsidR="00FC451D" w:rsidRDefault="00AE03C1">
            <w:pPr>
              <w:pStyle w:val="TableParagraph"/>
              <w:spacing w:line="228" w:lineRule="exact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FC451D">
        <w:trPr>
          <w:trHeight w:val="265"/>
        </w:trPr>
        <w:tc>
          <w:tcPr>
            <w:tcW w:w="4547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5822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FC451D">
      <w:pPr>
        <w:pStyle w:val="a3"/>
        <w:spacing w:before="6"/>
        <w:ind w:left="0" w:firstLine="0"/>
        <w:jc w:val="left"/>
        <w:rPr>
          <w:sz w:val="31"/>
        </w:rPr>
      </w:pPr>
    </w:p>
    <w:p w:rsidR="00FC451D" w:rsidRDefault="00AE03C1">
      <w:pPr>
        <w:pStyle w:val="a4"/>
        <w:numPr>
          <w:ilvl w:val="0"/>
          <w:numId w:val="3"/>
        </w:numPr>
        <w:tabs>
          <w:tab w:val="left" w:pos="495"/>
        </w:tabs>
        <w:spacing w:after="8" w:line="276" w:lineRule="auto"/>
        <w:ind w:left="213" w:right="229" w:firstLine="0"/>
        <w:jc w:val="both"/>
        <w:rPr>
          <w:sz w:val="28"/>
        </w:rPr>
      </w:pPr>
      <w:r>
        <w:rPr>
          <w:sz w:val="28"/>
        </w:rPr>
        <w:t>Места</w:t>
      </w:r>
      <w:r>
        <w:rPr>
          <w:spacing w:val="1"/>
          <w:sz w:val="28"/>
        </w:rPr>
        <w:t xml:space="preserve"> </w:t>
      </w:r>
      <w:r>
        <w:rPr>
          <w:sz w:val="28"/>
        </w:rPr>
        <w:t>хранения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инвентаря,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применяемого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нормальной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-3"/>
          <w:sz w:val="28"/>
        </w:rPr>
        <w:t xml:space="preserve"> </w:t>
      </w:r>
      <w:r>
        <w:rPr>
          <w:sz w:val="28"/>
        </w:rPr>
        <w:t>железнодорожной автоматики</w:t>
      </w:r>
      <w:r>
        <w:rPr>
          <w:spacing w:val="-1"/>
          <w:sz w:val="28"/>
        </w:rPr>
        <w:t xml:space="preserve"> </w:t>
      </w:r>
      <w:r>
        <w:rPr>
          <w:sz w:val="28"/>
        </w:rPr>
        <w:t>и телемеханики: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4921"/>
        <w:gridCol w:w="3155"/>
        <w:gridCol w:w="2293"/>
      </w:tblGrid>
      <w:tr w:rsidR="00FC451D">
        <w:trPr>
          <w:trHeight w:val="263"/>
        </w:trPr>
        <w:tc>
          <w:tcPr>
            <w:tcW w:w="4921" w:type="dxa"/>
          </w:tcPr>
          <w:p w:rsidR="00FC451D" w:rsidRDefault="00AE03C1">
            <w:pPr>
              <w:pStyle w:val="TableParagraph"/>
              <w:spacing w:line="225" w:lineRule="exact"/>
              <w:ind w:left="1353" w:right="1340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инвентаря</w:t>
            </w:r>
          </w:p>
        </w:tc>
        <w:tc>
          <w:tcPr>
            <w:tcW w:w="3155" w:type="dxa"/>
          </w:tcPr>
          <w:p w:rsidR="00FC451D" w:rsidRDefault="00AE03C1">
            <w:pPr>
              <w:pStyle w:val="TableParagraph"/>
              <w:spacing w:line="225" w:lineRule="exact"/>
              <w:ind w:left="865" w:right="849"/>
              <w:jc w:val="center"/>
              <w:rPr>
                <w:sz w:val="20"/>
              </w:rPr>
            </w:pPr>
            <w:r>
              <w:rPr>
                <w:sz w:val="20"/>
              </w:rPr>
              <w:t>Место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хранения</w:t>
            </w:r>
          </w:p>
        </w:tc>
        <w:tc>
          <w:tcPr>
            <w:tcW w:w="2293" w:type="dxa"/>
          </w:tcPr>
          <w:p w:rsidR="00FC451D" w:rsidRDefault="00AE03C1">
            <w:pPr>
              <w:pStyle w:val="TableParagraph"/>
              <w:spacing w:line="225" w:lineRule="exact"/>
              <w:ind w:left="622" w:right="609"/>
              <w:jc w:val="center"/>
              <w:rPr>
                <w:sz w:val="20"/>
              </w:rPr>
            </w:pPr>
            <w:r>
              <w:rPr>
                <w:sz w:val="20"/>
              </w:rPr>
              <w:t>Количество</w:t>
            </w:r>
          </w:p>
        </w:tc>
      </w:tr>
      <w:tr w:rsidR="00FC451D">
        <w:trPr>
          <w:trHeight w:val="265"/>
        </w:trPr>
        <w:tc>
          <w:tcPr>
            <w:tcW w:w="4921" w:type="dxa"/>
          </w:tcPr>
          <w:p w:rsidR="00FC451D" w:rsidRDefault="00AE03C1">
            <w:pPr>
              <w:pStyle w:val="TableParagraph"/>
              <w:spacing w:line="225" w:lineRule="exact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155" w:type="dxa"/>
          </w:tcPr>
          <w:p w:rsidR="00FC451D" w:rsidRDefault="00AE03C1">
            <w:pPr>
              <w:pStyle w:val="TableParagraph"/>
              <w:spacing w:line="225" w:lineRule="exact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293" w:type="dxa"/>
          </w:tcPr>
          <w:p w:rsidR="00FC451D" w:rsidRDefault="00AE03C1">
            <w:pPr>
              <w:pStyle w:val="TableParagraph"/>
              <w:spacing w:line="225" w:lineRule="exact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</w:tr>
      <w:tr w:rsidR="00FC451D">
        <w:trPr>
          <w:trHeight w:val="263"/>
        </w:trPr>
        <w:tc>
          <w:tcPr>
            <w:tcW w:w="4921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3155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293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FC451D">
      <w:pPr>
        <w:pStyle w:val="a3"/>
        <w:spacing w:before="8"/>
        <w:ind w:left="0" w:firstLine="0"/>
        <w:jc w:val="left"/>
        <w:rPr>
          <w:sz w:val="31"/>
        </w:rPr>
      </w:pPr>
    </w:p>
    <w:p w:rsidR="00FC451D" w:rsidRDefault="00AE03C1">
      <w:pPr>
        <w:pStyle w:val="a4"/>
        <w:numPr>
          <w:ilvl w:val="0"/>
          <w:numId w:val="3"/>
        </w:numPr>
        <w:tabs>
          <w:tab w:val="left" w:pos="495"/>
        </w:tabs>
        <w:spacing w:after="55"/>
        <w:rPr>
          <w:sz w:val="28"/>
        </w:rPr>
      </w:pPr>
      <w:r>
        <w:rPr>
          <w:sz w:val="28"/>
        </w:rPr>
        <w:t>Пассажирские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грузовые</w:t>
      </w:r>
      <w:r>
        <w:rPr>
          <w:spacing w:val="-2"/>
          <w:sz w:val="28"/>
        </w:rPr>
        <w:t xml:space="preserve"> </w:t>
      </w:r>
      <w:r>
        <w:rPr>
          <w:sz w:val="28"/>
        </w:rPr>
        <w:t>устройства: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3954"/>
        <w:gridCol w:w="3029"/>
        <w:gridCol w:w="3385"/>
      </w:tblGrid>
      <w:tr w:rsidR="00FC451D">
        <w:trPr>
          <w:trHeight w:val="582"/>
        </w:trPr>
        <w:tc>
          <w:tcPr>
            <w:tcW w:w="3954" w:type="dxa"/>
          </w:tcPr>
          <w:p w:rsidR="00FC451D" w:rsidRDefault="00AE03C1">
            <w:pPr>
              <w:pStyle w:val="TableParagraph"/>
              <w:spacing w:line="246" w:lineRule="exact"/>
              <w:ind w:left="701" w:right="685"/>
              <w:jc w:val="center"/>
            </w:pPr>
            <w:r>
              <w:t>Номера</w:t>
            </w:r>
            <w:r>
              <w:rPr>
                <w:spacing w:val="-3"/>
              </w:rPr>
              <w:t xml:space="preserve"> </w:t>
            </w:r>
            <w:r>
              <w:t>железнодорожных</w:t>
            </w:r>
          </w:p>
          <w:p w:rsidR="00FC451D" w:rsidRDefault="00AE03C1">
            <w:pPr>
              <w:pStyle w:val="TableParagraph"/>
              <w:spacing w:before="40"/>
              <w:ind w:left="701" w:right="684"/>
              <w:jc w:val="center"/>
            </w:pPr>
            <w:r>
              <w:t>путей</w:t>
            </w:r>
          </w:p>
        </w:tc>
        <w:tc>
          <w:tcPr>
            <w:tcW w:w="3029" w:type="dxa"/>
          </w:tcPr>
          <w:p w:rsidR="00FC451D" w:rsidRDefault="00AE03C1">
            <w:pPr>
              <w:pStyle w:val="TableParagraph"/>
              <w:spacing w:line="246" w:lineRule="exact"/>
              <w:ind w:left="803" w:right="792"/>
              <w:jc w:val="center"/>
            </w:pPr>
            <w:r>
              <w:t>Наименование</w:t>
            </w:r>
          </w:p>
          <w:p w:rsidR="00FC451D" w:rsidRDefault="00AE03C1">
            <w:pPr>
              <w:pStyle w:val="TableParagraph"/>
              <w:spacing w:before="40"/>
              <w:ind w:left="803" w:right="791"/>
              <w:jc w:val="center"/>
            </w:pPr>
            <w:r>
              <w:t>устройств</w:t>
            </w:r>
          </w:p>
        </w:tc>
        <w:tc>
          <w:tcPr>
            <w:tcW w:w="3385" w:type="dxa"/>
          </w:tcPr>
          <w:p w:rsidR="00FC451D" w:rsidRDefault="00AE03C1">
            <w:pPr>
              <w:pStyle w:val="TableParagraph"/>
              <w:spacing w:line="246" w:lineRule="exact"/>
              <w:ind w:left="599" w:right="586"/>
              <w:jc w:val="center"/>
            </w:pPr>
            <w:r>
              <w:t>Длина</w:t>
            </w:r>
          </w:p>
          <w:p w:rsidR="00FC451D" w:rsidRDefault="00AE03C1">
            <w:pPr>
              <w:pStyle w:val="TableParagraph"/>
              <w:spacing w:before="40"/>
              <w:ind w:left="603" w:right="586"/>
              <w:jc w:val="center"/>
            </w:pPr>
            <w:r>
              <w:t>(в</w:t>
            </w:r>
            <w:r>
              <w:rPr>
                <w:spacing w:val="-2"/>
              </w:rPr>
              <w:t xml:space="preserve"> </w:t>
            </w:r>
            <w:r>
              <w:t>метрах</w:t>
            </w:r>
            <w:r>
              <w:rPr>
                <w:spacing w:val="-1"/>
              </w:rPr>
              <w:t xml:space="preserve"> </w:t>
            </w:r>
            <w:r>
              <w:t>или вагонах)</w:t>
            </w:r>
          </w:p>
        </w:tc>
      </w:tr>
      <w:tr w:rsidR="00FC451D">
        <w:trPr>
          <w:trHeight w:val="289"/>
        </w:trPr>
        <w:tc>
          <w:tcPr>
            <w:tcW w:w="3954" w:type="dxa"/>
          </w:tcPr>
          <w:p w:rsidR="00FC451D" w:rsidRDefault="00AE03C1">
            <w:pPr>
              <w:pStyle w:val="TableParagraph"/>
              <w:spacing w:line="246" w:lineRule="exact"/>
              <w:ind w:left="16"/>
              <w:jc w:val="center"/>
            </w:pPr>
            <w:r>
              <w:t>1</w:t>
            </w:r>
          </w:p>
        </w:tc>
        <w:tc>
          <w:tcPr>
            <w:tcW w:w="3029" w:type="dxa"/>
          </w:tcPr>
          <w:p w:rsidR="00FC451D" w:rsidRDefault="00AE03C1">
            <w:pPr>
              <w:pStyle w:val="TableParagraph"/>
              <w:spacing w:line="246" w:lineRule="exact"/>
              <w:ind w:left="14"/>
              <w:jc w:val="center"/>
            </w:pPr>
            <w:r>
              <w:t>2</w:t>
            </w:r>
          </w:p>
        </w:tc>
        <w:tc>
          <w:tcPr>
            <w:tcW w:w="3385" w:type="dxa"/>
          </w:tcPr>
          <w:p w:rsidR="00FC451D" w:rsidRDefault="00AE03C1">
            <w:pPr>
              <w:pStyle w:val="TableParagraph"/>
              <w:spacing w:line="246" w:lineRule="exact"/>
              <w:ind w:left="14"/>
              <w:jc w:val="center"/>
            </w:pPr>
            <w:r>
              <w:t>3</w:t>
            </w:r>
          </w:p>
        </w:tc>
      </w:tr>
      <w:tr w:rsidR="00FC451D">
        <w:trPr>
          <w:trHeight w:val="292"/>
        </w:trPr>
        <w:tc>
          <w:tcPr>
            <w:tcW w:w="3954" w:type="dxa"/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  <w:tc>
          <w:tcPr>
            <w:tcW w:w="3029" w:type="dxa"/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  <w:tc>
          <w:tcPr>
            <w:tcW w:w="3385" w:type="dxa"/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</w:tr>
    </w:tbl>
    <w:p w:rsidR="00FC451D" w:rsidRDefault="00FC451D">
      <w:pPr>
        <w:pStyle w:val="a3"/>
        <w:spacing w:before="8"/>
        <w:ind w:left="0" w:firstLine="0"/>
        <w:jc w:val="left"/>
        <w:rPr>
          <w:sz w:val="31"/>
        </w:rPr>
      </w:pPr>
    </w:p>
    <w:p w:rsidR="00FC451D" w:rsidRDefault="00AE03C1">
      <w:pPr>
        <w:pStyle w:val="a4"/>
        <w:numPr>
          <w:ilvl w:val="0"/>
          <w:numId w:val="3"/>
        </w:numPr>
        <w:tabs>
          <w:tab w:val="left" w:pos="495"/>
        </w:tabs>
        <w:spacing w:after="55"/>
        <w:rPr>
          <w:sz w:val="28"/>
        </w:rPr>
      </w:pPr>
      <w:r>
        <w:rPr>
          <w:sz w:val="28"/>
        </w:rPr>
        <w:t>Освещение</w:t>
      </w:r>
      <w:r>
        <w:rPr>
          <w:spacing w:val="-5"/>
          <w:sz w:val="28"/>
        </w:rPr>
        <w:t xml:space="preserve"> </w:t>
      </w:r>
      <w:r>
        <w:rPr>
          <w:sz w:val="28"/>
        </w:rPr>
        <w:t>станционных</w:t>
      </w:r>
      <w:r>
        <w:rPr>
          <w:spacing w:val="-3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3"/>
          <w:sz w:val="28"/>
        </w:rPr>
        <w:t xml:space="preserve"> </w:t>
      </w:r>
      <w:r>
        <w:rPr>
          <w:sz w:val="28"/>
        </w:rPr>
        <w:t>путей: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2120"/>
        <w:gridCol w:w="1746"/>
        <w:gridCol w:w="1587"/>
        <w:gridCol w:w="1834"/>
        <w:gridCol w:w="1513"/>
        <w:gridCol w:w="1570"/>
      </w:tblGrid>
      <w:tr w:rsidR="00FC451D">
        <w:trPr>
          <w:trHeight w:val="263"/>
        </w:trPr>
        <w:tc>
          <w:tcPr>
            <w:tcW w:w="2120" w:type="dxa"/>
            <w:vMerge w:val="restart"/>
          </w:tcPr>
          <w:p w:rsidR="00FC451D" w:rsidRDefault="00FC451D">
            <w:pPr>
              <w:pStyle w:val="TableParagraph"/>
            </w:pPr>
          </w:p>
          <w:p w:rsidR="00FC451D" w:rsidRDefault="00AE03C1">
            <w:pPr>
              <w:pStyle w:val="TableParagraph"/>
              <w:spacing w:before="136" w:line="276" w:lineRule="auto"/>
              <w:ind w:left="157" w:right="136" w:firstLine="170"/>
              <w:rPr>
                <w:sz w:val="20"/>
              </w:rPr>
            </w:pPr>
            <w:r>
              <w:rPr>
                <w:sz w:val="20"/>
              </w:rPr>
              <w:t>Место установки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осветительных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точек</w:t>
            </w:r>
          </w:p>
        </w:tc>
        <w:tc>
          <w:tcPr>
            <w:tcW w:w="6680" w:type="dxa"/>
            <w:gridSpan w:val="4"/>
          </w:tcPr>
          <w:p w:rsidR="00FC451D" w:rsidRDefault="00AE03C1">
            <w:pPr>
              <w:pStyle w:val="TableParagraph"/>
              <w:spacing w:line="225" w:lineRule="exact"/>
              <w:ind w:left="2814" w:right="2804"/>
              <w:jc w:val="center"/>
              <w:rPr>
                <w:sz w:val="20"/>
              </w:rPr>
            </w:pPr>
            <w:r>
              <w:rPr>
                <w:sz w:val="20"/>
              </w:rPr>
              <w:t>Количество</w:t>
            </w:r>
          </w:p>
        </w:tc>
        <w:tc>
          <w:tcPr>
            <w:tcW w:w="1570" w:type="dxa"/>
            <w:vMerge w:val="restart"/>
          </w:tcPr>
          <w:p w:rsidR="00FC451D" w:rsidRDefault="00FC451D">
            <w:pPr>
              <w:pStyle w:val="TableParagraph"/>
            </w:pPr>
          </w:p>
          <w:p w:rsidR="00FC451D" w:rsidRDefault="00AE03C1">
            <w:pPr>
              <w:pStyle w:val="TableParagraph"/>
              <w:spacing w:before="136" w:line="276" w:lineRule="auto"/>
              <w:ind w:left="321" w:right="-1" w:hanging="298"/>
              <w:rPr>
                <w:sz w:val="20"/>
              </w:rPr>
            </w:pPr>
            <w:r>
              <w:rPr>
                <w:sz w:val="20"/>
              </w:rPr>
              <w:t>Места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включения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освещения</w:t>
            </w:r>
          </w:p>
        </w:tc>
      </w:tr>
      <w:tr w:rsidR="00FC451D">
        <w:trPr>
          <w:trHeight w:val="266"/>
        </w:trPr>
        <w:tc>
          <w:tcPr>
            <w:tcW w:w="2120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3333" w:type="dxa"/>
            <w:gridSpan w:val="2"/>
          </w:tcPr>
          <w:p w:rsidR="00FC451D" w:rsidRDefault="00AE03C1">
            <w:pPr>
              <w:pStyle w:val="TableParagraph"/>
              <w:spacing w:line="228" w:lineRule="exact"/>
              <w:ind w:left="1443" w:right="1425"/>
              <w:jc w:val="center"/>
              <w:rPr>
                <w:sz w:val="20"/>
              </w:rPr>
            </w:pPr>
            <w:r>
              <w:rPr>
                <w:sz w:val="20"/>
              </w:rPr>
              <w:t>мачт</w:t>
            </w:r>
          </w:p>
        </w:tc>
        <w:tc>
          <w:tcPr>
            <w:tcW w:w="1834" w:type="dxa"/>
            <w:vMerge w:val="restart"/>
          </w:tcPr>
          <w:p w:rsidR="00FC451D" w:rsidRDefault="00FC451D">
            <w:pPr>
              <w:pStyle w:val="TableParagraph"/>
              <w:spacing w:before="6"/>
              <w:rPr>
                <w:sz w:val="21"/>
              </w:rPr>
            </w:pPr>
          </w:p>
          <w:p w:rsidR="00FC451D" w:rsidRDefault="00AE03C1">
            <w:pPr>
              <w:pStyle w:val="TableParagraph"/>
              <w:ind w:left="313" w:right="295"/>
              <w:jc w:val="center"/>
              <w:rPr>
                <w:sz w:val="20"/>
              </w:rPr>
            </w:pPr>
            <w:r>
              <w:rPr>
                <w:sz w:val="20"/>
              </w:rPr>
              <w:t>гирлянд,</w:t>
            </w:r>
          </w:p>
          <w:p w:rsidR="00FC451D" w:rsidRDefault="00AE03C1">
            <w:pPr>
              <w:pStyle w:val="TableParagraph"/>
              <w:spacing w:before="34"/>
              <w:ind w:left="313" w:right="297"/>
              <w:jc w:val="center"/>
              <w:rPr>
                <w:sz w:val="20"/>
              </w:rPr>
            </w:pPr>
            <w:r>
              <w:rPr>
                <w:sz w:val="20"/>
              </w:rPr>
              <w:t>светильников</w:t>
            </w:r>
          </w:p>
        </w:tc>
        <w:tc>
          <w:tcPr>
            <w:tcW w:w="1513" w:type="dxa"/>
            <w:vMerge w:val="restart"/>
          </w:tcPr>
          <w:p w:rsidR="00FC451D" w:rsidRDefault="00FC451D">
            <w:pPr>
              <w:pStyle w:val="TableParagraph"/>
              <w:spacing w:before="6"/>
              <w:rPr>
                <w:sz w:val="21"/>
              </w:rPr>
            </w:pPr>
          </w:p>
          <w:p w:rsidR="00FC451D" w:rsidRDefault="00AE03C1">
            <w:pPr>
              <w:pStyle w:val="TableParagraph"/>
              <w:spacing w:line="276" w:lineRule="auto"/>
              <w:ind w:left="293" w:right="168" w:hanging="96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других </w:t>
            </w:r>
            <w:r>
              <w:rPr>
                <w:sz w:val="20"/>
              </w:rPr>
              <w:t>точек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освещения</w:t>
            </w:r>
          </w:p>
        </w:tc>
        <w:tc>
          <w:tcPr>
            <w:tcW w:w="1570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</w:tr>
      <w:tr w:rsidR="00FC451D">
        <w:trPr>
          <w:trHeight w:val="743"/>
        </w:trPr>
        <w:tc>
          <w:tcPr>
            <w:tcW w:w="2120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1746" w:type="dxa"/>
          </w:tcPr>
          <w:p w:rsidR="00FC451D" w:rsidRDefault="00FC451D">
            <w:pPr>
              <w:pStyle w:val="TableParagraph"/>
            </w:pPr>
          </w:p>
          <w:p w:rsidR="00FC451D" w:rsidRDefault="00FC451D">
            <w:pPr>
              <w:pStyle w:val="TableParagraph"/>
              <w:spacing w:before="3"/>
              <w:rPr>
                <w:sz w:val="19"/>
              </w:rPr>
            </w:pPr>
          </w:p>
          <w:p w:rsidR="00FC451D" w:rsidRDefault="00AE03C1">
            <w:pPr>
              <w:pStyle w:val="TableParagraph"/>
              <w:spacing w:before="1"/>
              <w:ind w:left="292" w:right="281"/>
              <w:jc w:val="center"/>
              <w:rPr>
                <w:sz w:val="20"/>
              </w:rPr>
            </w:pPr>
            <w:r>
              <w:rPr>
                <w:sz w:val="20"/>
              </w:rPr>
              <w:t>прожекторов</w:t>
            </w:r>
          </w:p>
        </w:tc>
        <w:tc>
          <w:tcPr>
            <w:tcW w:w="1587" w:type="dxa"/>
          </w:tcPr>
          <w:p w:rsidR="00FC451D" w:rsidRDefault="00FC451D">
            <w:pPr>
              <w:pStyle w:val="TableParagraph"/>
            </w:pPr>
          </w:p>
          <w:p w:rsidR="00FC451D" w:rsidRDefault="00FC451D">
            <w:pPr>
              <w:pStyle w:val="TableParagraph"/>
              <w:spacing w:before="3"/>
              <w:rPr>
                <w:sz w:val="19"/>
              </w:rPr>
            </w:pPr>
          </w:p>
          <w:p w:rsidR="00FC451D" w:rsidRDefault="00AE03C1">
            <w:pPr>
              <w:pStyle w:val="TableParagraph"/>
              <w:spacing w:before="1"/>
              <w:ind w:left="558" w:right="546"/>
              <w:jc w:val="center"/>
              <w:rPr>
                <w:sz w:val="20"/>
              </w:rPr>
            </w:pPr>
            <w:r>
              <w:rPr>
                <w:sz w:val="20"/>
              </w:rPr>
              <w:t>ламп</w:t>
            </w:r>
          </w:p>
        </w:tc>
        <w:tc>
          <w:tcPr>
            <w:tcW w:w="1834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1513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1570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</w:tr>
      <w:tr w:rsidR="00FC451D">
        <w:trPr>
          <w:trHeight w:val="265"/>
        </w:trPr>
        <w:tc>
          <w:tcPr>
            <w:tcW w:w="2120" w:type="dxa"/>
          </w:tcPr>
          <w:p w:rsidR="00FC451D" w:rsidRDefault="00AE03C1">
            <w:pPr>
              <w:pStyle w:val="TableParagraph"/>
              <w:spacing w:line="228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746" w:type="dxa"/>
          </w:tcPr>
          <w:p w:rsidR="00FC451D" w:rsidRDefault="00AE03C1">
            <w:pPr>
              <w:pStyle w:val="TableParagraph"/>
              <w:spacing w:line="228" w:lineRule="exact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587" w:type="dxa"/>
          </w:tcPr>
          <w:p w:rsidR="00FC451D" w:rsidRDefault="00AE03C1">
            <w:pPr>
              <w:pStyle w:val="TableParagraph"/>
              <w:spacing w:line="228" w:lineRule="exact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834" w:type="dxa"/>
          </w:tcPr>
          <w:p w:rsidR="00FC451D" w:rsidRDefault="00AE03C1">
            <w:pPr>
              <w:pStyle w:val="TableParagraph"/>
              <w:spacing w:line="228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513" w:type="dxa"/>
          </w:tcPr>
          <w:p w:rsidR="00FC451D" w:rsidRDefault="00AE03C1">
            <w:pPr>
              <w:pStyle w:val="TableParagraph"/>
              <w:spacing w:line="228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570" w:type="dxa"/>
          </w:tcPr>
          <w:p w:rsidR="00FC451D" w:rsidRDefault="00AE03C1">
            <w:pPr>
              <w:pStyle w:val="TableParagraph"/>
              <w:spacing w:line="228" w:lineRule="exact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</w:tr>
      <w:tr w:rsidR="00FC451D">
        <w:trPr>
          <w:trHeight w:val="265"/>
        </w:trPr>
        <w:tc>
          <w:tcPr>
            <w:tcW w:w="2120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746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587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834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513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570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FC451D">
      <w:pPr>
        <w:pStyle w:val="a3"/>
        <w:spacing w:before="6"/>
        <w:ind w:left="0" w:firstLine="0"/>
        <w:jc w:val="left"/>
        <w:rPr>
          <w:sz w:val="31"/>
        </w:rPr>
      </w:pPr>
    </w:p>
    <w:p w:rsidR="00FC451D" w:rsidRDefault="00AE03C1">
      <w:pPr>
        <w:pStyle w:val="a4"/>
        <w:numPr>
          <w:ilvl w:val="0"/>
          <w:numId w:val="3"/>
        </w:numPr>
        <w:tabs>
          <w:tab w:val="left" w:pos="495"/>
        </w:tabs>
        <w:spacing w:after="8" w:line="276" w:lineRule="auto"/>
        <w:ind w:left="213" w:right="221" w:firstLine="0"/>
        <w:jc w:val="both"/>
        <w:rPr>
          <w:sz w:val="28"/>
        </w:rPr>
      </w:pPr>
      <w:r>
        <w:rPr>
          <w:sz w:val="28"/>
        </w:rPr>
        <w:t>Восстановительные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пожарные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поезда,</w:t>
      </w:r>
      <w:r>
        <w:rPr>
          <w:spacing w:val="1"/>
          <w:sz w:val="28"/>
        </w:rPr>
        <w:t xml:space="preserve"> </w:t>
      </w:r>
      <w:r>
        <w:rPr>
          <w:sz w:val="28"/>
        </w:rPr>
        <w:t>аварийно-спасательные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команды,</w:t>
      </w:r>
      <w:r>
        <w:rPr>
          <w:spacing w:val="1"/>
          <w:sz w:val="28"/>
        </w:rPr>
        <w:t xml:space="preserve"> </w:t>
      </w:r>
      <w:r>
        <w:rPr>
          <w:sz w:val="28"/>
        </w:rPr>
        <w:t>ремонтно-восстановительные бригады регионального центра связи, контактной сети,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медицинские</w:t>
      </w:r>
      <w:r>
        <w:rPr>
          <w:spacing w:val="-1"/>
          <w:sz w:val="28"/>
        </w:rPr>
        <w:t xml:space="preserve"> </w:t>
      </w:r>
      <w:r>
        <w:rPr>
          <w:sz w:val="28"/>
        </w:rPr>
        <w:t>и ветеринарные пункты,</w:t>
      </w:r>
      <w:r>
        <w:rPr>
          <w:spacing w:val="-2"/>
          <w:sz w:val="28"/>
        </w:rPr>
        <w:t xml:space="preserve"> </w:t>
      </w:r>
      <w:r>
        <w:rPr>
          <w:sz w:val="28"/>
        </w:rPr>
        <w:t>полиция: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361"/>
        <w:gridCol w:w="7509"/>
        <w:gridCol w:w="1498"/>
      </w:tblGrid>
      <w:tr w:rsidR="00FC451D">
        <w:trPr>
          <w:trHeight w:val="529"/>
        </w:trPr>
        <w:tc>
          <w:tcPr>
            <w:tcW w:w="1361" w:type="dxa"/>
          </w:tcPr>
          <w:p w:rsidR="00FC451D" w:rsidRDefault="00AE03C1">
            <w:pPr>
              <w:pStyle w:val="TableParagraph"/>
              <w:spacing w:line="225" w:lineRule="exact"/>
              <w:ind w:left="32" w:right="19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</w:p>
        </w:tc>
        <w:tc>
          <w:tcPr>
            <w:tcW w:w="7509" w:type="dxa"/>
          </w:tcPr>
          <w:p w:rsidR="00FC451D" w:rsidRDefault="00AE03C1">
            <w:pPr>
              <w:pStyle w:val="TableParagraph"/>
              <w:spacing w:line="225" w:lineRule="exact"/>
              <w:ind w:left="248" w:right="242"/>
              <w:jc w:val="center"/>
              <w:rPr>
                <w:sz w:val="20"/>
              </w:rPr>
            </w:pPr>
            <w:r>
              <w:rPr>
                <w:sz w:val="20"/>
              </w:rPr>
              <w:t>Станция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приписки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железнодорожного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подвижного</w:t>
            </w:r>
          </w:p>
          <w:p w:rsidR="00FC451D" w:rsidRDefault="00AE03C1">
            <w:pPr>
              <w:pStyle w:val="TableParagraph"/>
              <w:spacing w:before="34"/>
              <w:ind w:left="248" w:right="241"/>
              <w:jc w:val="center"/>
              <w:rPr>
                <w:sz w:val="20"/>
              </w:rPr>
            </w:pPr>
            <w:r>
              <w:rPr>
                <w:sz w:val="20"/>
              </w:rPr>
              <w:t>состава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или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местонахождение</w:t>
            </w:r>
          </w:p>
        </w:tc>
        <w:tc>
          <w:tcPr>
            <w:tcW w:w="1498" w:type="dxa"/>
          </w:tcPr>
          <w:p w:rsidR="00FC451D" w:rsidRDefault="00AE03C1">
            <w:pPr>
              <w:pStyle w:val="TableParagraph"/>
              <w:spacing w:line="225" w:lineRule="exact"/>
              <w:ind w:left="40" w:right="25"/>
              <w:jc w:val="center"/>
              <w:rPr>
                <w:sz w:val="20"/>
              </w:rPr>
            </w:pPr>
            <w:r>
              <w:rPr>
                <w:sz w:val="20"/>
              </w:rPr>
              <w:t>Порядок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вызова</w:t>
            </w:r>
          </w:p>
        </w:tc>
      </w:tr>
      <w:tr w:rsidR="00FC451D">
        <w:trPr>
          <w:trHeight w:val="265"/>
        </w:trPr>
        <w:tc>
          <w:tcPr>
            <w:tcW w:w="1361" w:type="dxa"/>
          </w:tcPr>
          <w:p w:rsidR="00FC451D" w:rsidRDefault="00AE03C1">
            <w:pPr>
              <w:pStyle w:val="TableParagraph"/>
              <w:spacing w:line="225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509" w:type="dxa"/>
          </w:tcPr>
          <w:p w:rsidR="00FC451D" w:rsidRDefault="00AE03C1">
            <w:pPr>
              <w:pStyle w:val="TableParagraph"/>
              <w:spacing w:line="225" w:lineRule="exact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498" w:type="dxa"/>
          </w:tcPr>
          <w:p w:rsidR="00FC451D" w:rsidRDefault="00AE03C1">
            <w:pPr>
              <w:pStyle w:val="TableParagraph"/>
              <w:spacing w:line="225" w:lineRule="exact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</w:tr>
    </w:tbl>
    <w:p w:rsidR="00FC451D" w:rsidRDefault="00FC451D">
      <w:pPr>
        <w:spacing w:line="225" w:lineRule="exact"/>
        <w:jc w:val="center"/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spacing w:before="10"/>
        <w:ind w:left="0" w:firstLine="0"/>
        <w:jc w:val="left"/>
        <w:rPr>
          <w:sz w:val="10"/>
        </w:rPr>
      </w:pP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361"/>
        <w:gridCol w:w="7509"/>
        <w:gridCol w:w="1498"/>
      </w:tblGrid>
      <w:tr w:rsidR="00FC451D">
        <w:trPr>
          <w:trHeight w:val="265"/>
        </w:trPr>
        <w:tc>
          <w:tcPr>
            <w:tcW w:w="1361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7509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49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FC451D">
      <w:pPr>
        <w:pStyle w:val="a3"/>
        <w:ind w:left="0" w:firstLine="0"/>
        <w:jc w:val="left"/>
        <w:rPr>
          <w:sz w:val="24"/>
        </w:rPr>
      </w:pPr>
    </w:p>
    <w:p w:rsidR="00FC451D" w:rsidRDefault="00AE03C1">
      <w:pPr>
        <w:pStyle w:val="a4"/>
        <w:numPr>
          <w:ilvl w:val="0"/>
          <w:numId w:val="3"/>
        </w:numPr>
        <w:tabs>
          <w:tab w:val="left" w:pos="637"/>
        </w:tabs>
        <w:spacing w:before="89" w:line="276" w:lineRule="auto"/>
        <w:ind w:left="213" w:right="220" w:firstLine="0"/>
        <w:jc w:val="both"/>
        <w:rPr>
          <w:sz w:val="28"/>
        </w:rPr>
      </w:pPr>
      <w:r>
        <w:rPr>
          <w:sz w:val="28"/>
        </w:rPr>
        <w:t>Время, необходимое для приготовления маршрута приема (отправления) 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нормального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телемеханики:</w:t>
      </w:r>
    </w:p>
    <w:p w:rsidR="00FC451D" w:rsidRDefault="00AE03C1">
      <w:pPr>
        <w:pStyle w:val="a3"/>
        <w:spacing w:line="320" w:lineRule="exact"/>
        <w:ind w:left="213" w:firstLine="0"/>
        <w:jc w:val="left"/>
      </w:pPr>
      <w:r>
        <w:t>Для</w:t>
      </w:r>
      <w:r>
        <w:rPr>
          <w:spacing w:val="-3"/>
        </w:rPr>
        <w:t xml:space="preserve"> </w:t>
      </w:r>
      <w:r>
        <w:t>приема</w:t>
      </w:r>
      <w:r>
        <w:rPr>
          <w:spacing w:val="-2"/>
        </w:rPr>
        <w:t xml:space="preserve"> </w:t>
      </w:r>
      <w:r>
        <w:t>поездов:</w:t>
      </w:r>
    </w:p>
    <w:p w:rsidR="00FC451D" w:rsidRDefault="00AE03C1">
      <w:pPr>
        <w:pStyle w:val="a3"/>
        <w:tabs>
          <w:tab w:val="left" w:pos="1644"/>
          <w:tab w:val="left" w:pos="5642"/>
          <w:tab w:val="left" w:pos="7425"/>
        </w:tabs>
        <w:spacing w:before="50" w:line="276" w:lineRule="auto"/>
        <w:ind w:left="213" w:right="523" w:firstLine="0"/>
        <w:jc w:val="left"/>
      </w:pPr>
      <w:r>
        <w:t>С</w:t>
      </w:r>
      <w:r>
        <w:rPr>
          <w:spacing w:val="-2"/>
        </w:rPr>
        <w:t xml:space="preserve"> </w:t>
      </w:r>
      <w:r>
        <w:t>железнодорожной</w:t>
      </w:r>
      <w:r>
        <w:rPr>
          <w:spacing w:val="-4"/>
        </w:rPr>
        <w:t xml:space="preserve"> </w:t>
      </w:r>
      <w:r>
        <w:t>станции</w:t>
      </w:r>
      <w:r>
        <w:rPr>
          <w:u w:val="single"/>
        </w:rPr>
        <w:tab/>
      </w:r>
      <w:r>
        <w:t>на (в)</w:t>
      </w:r>
      <w:r>
        <w:rPr>
          <w:u w:val="single"/>
        </w:rPr>
        <w:tab/>
      </w:r>
      <w:r>
        <w:t>железнодорожный путь</w:t>
      </w:r>
      <w:r>
        <w:rPr>
          <w:spacing w:val="-67"/>
        </w:rPr>
        <w:t xml:space="preserve"> </w:t>
      </w:r>
      <w:r>
        <w:t>(парк)</w:t>
      </w:r>
      <w:r>
        <w:rPr>
          <w:u w:val="single"/>
        </w:rPr>
        <w:tab/>
      </w:r>
      <w:r>
        <w:t>минут.</w:t>
      </w:r>
    </w:p>
    <w:p w:rsidR="00FC451D" w:rsidRDefault="00AE03C1">
      <w:pPr>
        <w:pStyle w:val="a3"/>
        <w:spacing w:line="321" w:lineRule="exact"/>
        <w:ind w:left="213" w:firstLine="0"/>
        <w:jc w:val="left"/>
      </w:pPr>
      <w:r>
        <w:t>Для</w:t>
      </w:r>
      <w:r>
        <w:rPr>
          <w:spacing w:val="-2"/>
        </w:rPr>
        <w:t xml:space="preserve"> </w:t>
      </w:r>
      <w:r>
        <w:t>отправления</w:t>
      </w:r>
      <w:r>
        <w:rPr>
          <w:spacing w:val="-2"/>
        </w:rPr>
        <w:t xml:space="preserve"> </w:t>
      </w:r>
      <w:r>
        <w:t>поездов:</w:t>
      </w:r>
    </w:p>
    <w:p w:rsidR="00FC451D" w:rsidRDefault="00AE03C1">
      <w:pPr>
        <w:pStyle w:val="a3"/>
        <w:tabs>
          <w:tab w:val="left" w:pos="1769"/>
          <w:tab w:val="left" w:pos="5762"/>
          <w:tab w:val="left" w:pos="7381"/>
        </w:tabs>
        <w:spacing w:before="50" w:line="276" w:lineRule="auto"/>
        <w:ind w:left="213" w:right="488" w:firstLine="0"/>
        <w:jc w:val="left"/>
      </w:pPr>
      <w:r>
        <w:t>На</w:t>
      </w:r>
      <w:r>
        <w:rPr>
          <w:spacing w:val="-2"/>
        </w:rPr>
        <w:t xml:space="preserve"> </w:t>
      </w:r>
      <w:r>
        <w:t>железнодорожную</w:t>
      </w:r>
      <w:r>
        <w:rPr>
          <w:spacing w:val="-2"/>
        </w:rPr>
        <w:t xml:space="preserve"> </w:t>
      </w:r>
      <w:r>
        <w:t>станцию</w:t>
      </w:r>
      <w:r>
        <w:rPr>
          <w:u w:val="single"/>
        </w:rPr>
        <w:tab/>
      </w:r>
      <w:r>
        <w:t>с</w:t>
      </w:r>
      <w:r>
        <w:rPr>
          <w:spacing w:val="-2"/>
        </w:rPr>
        <w:t xml:space="preserve"> </w:t>
      </w:r>
      <w:r>
        <w:t>(из)</w:t>
      </w:r>
      <w:r>
        <w:rPr>
          <w:u w:val="single"/>
        </w:rPr>
        <w:tab/>
      </w:r>
      <w:r>
        <w:t>железнодорожного пути</w:t>
      </w:r>
      <w:r>
        <w:rPr>
          <w:spacing w:val="-67"/>
        </w:rPr>
        <w:t xml:space="preserve"> </w:t>
      </w:r>
      <w:r>
        <w:t>(парка)</w:t>
      </w:r>
      <w:r>
        <w:rPr>
          <w:u w:val="single"/>
        </w:rPr>
        <w:tab/>
      </w:r>
      <w:r>
        <w:t>минут.</w:t>
      </w:r>
    </w:p>
    <w:p w:rsidR="00FC451D" w:rsidRDefault="00FC451D">
      <w:pPr>
        <w:pStyle w:val="a3"/>
        <w:spacing w:before="1"/>
        <w:ind w:left="0" w:firstLine="0"/>
        <w:jc w:val="left"/>
        <w:rPr>
          <w:sz w:val="32"/>
        </w:rPr>
      </w:pPr>
    </w:p>
    <w:p w:rsidR="00FC451D" w:rsidRDefault="00AE03C1">
      <w:pPr>
        <w:pStyle w:val="a4"/>
        <w:numPr>
          <w:ilvl w:val="0"/>
          <w:numId w:val="3"/>
        </w:numPr>
        <w:tabs>
          <w:tab w:val="left" w:pos="637"/>
        </w:tabs>
        <w:spacing w:after="57"/>
        <w:ind w:left="636" w:hanging="424"/>
        <w:rPr>
          <w:sz w:val="28"/>
        </w:rPr>
      </w:pPr>
      <w:r>
        <w:rPr>
          <w:sz w:val="28"/>
        </w:rPr>
        <w:t>Порядок</w:t>
      </w:r>
      <w:r>
        <w:rPr>
          <w:spacing w:val="-3"/>
          <w:sz w:val="28"/>
        </w:rPr>
        <w:t xml:space="preserve"> </w:t>
      </w:r>
      <w:r>
        <w:rPr>
          <w:sz w:val="28"/>
        </w:rPr>
        <w:t>прекращения</w:t>
      </w:r>
      <w:r>
        <w:rPr>
          <w:spacing w:val="-3"/>
          <w:sz w:val="28"/>
        </w:rPr>
        <w:t xml:space="preserve"> </w:t>
      </w:r>
      <w:r>
        <w:rPr>
          <w:sz w:val="28"/>
        </w:rPr>
        <w:t>маневров</w:t>
      </w:r>
      <w:r>
        <w:rPr>
          <w:spacing w:val="-4"/>
          <w:sz w:val="28"/>
        </w:rPr>
        <w:t xml:space="preserve"> </w:t>
      </w:r>
      <w:r>
        <w:rPr>
          <w:sz w:val="28"/>
        </w:rPr>
        <w:t>перед</w:t>
      </w:r>
      <w:r>
        <w:rPr>
          <w:spacing w:val="-2"/>
          <w:sz w:val="28"/>
        </w:rPr>
        <w:t xml:space="preserve"> </w:t>
      </w:r>
      <w:r>
        <w:rPr>
          <w:sz w:val="28"/>
        </w:rPr>
        <w:t>приемом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6"/>
          <w:sz w:val="28"/>
        </w:rPr>
        <w:t xml:space="preserve"> </w:t>
      </w:r>
      <w:r>
        <w:rPr>
          <w:sz w:val="28"/>
        </w:rPr>
        <w:t>отправлением</w:t>
      </w:r>
      <w:r>
        <w:rPr>
          <w:spacing w:val="-5"/>
          <w:sz w:val="28"/>
        </w:rPr>
        <w:t xml:space="preserve"> </w:t>
      </w:r>
      <w:r>
        <w:rPr>
          <w:sz w:val="28"/>
        </w:rPr>
        <w:t>поезда: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</w:tbl>
    <w:p w:rsidR="00FC451D" w:rsidRDefault="00FC451D">
      <w:pPr>
        <w:pStyle w:val="a3"/>
        <w:spacing w:before="6"/>
        <w:ind w:left="0" w:firstLine="0"/>
        <w:jc w:val="left"/>
        <w:rPr>
          <w:sz w:val="31"/>
        </w:rPr>
      </w:pPr>
    </w:p>
    <w:p w:rsidR="00FC451D" w:rsidRDefault="00AE03C1">
      <w:pPr>
        <w:pStyle w:val="a4"/>
        <w:numPr>
          <w:ilvl w:val="0"/>
          <w:numId w:val="3"/>
        </w:numPr>
        <w:tabs>
          <w:tab w:val="left" w:pos="637"/>
        </w:tabs>
        <w:ind w:left="636" w:hanging="424"/>
        <w:rPr>
          <w:sz w:val="28"/>
        </w:rPr>
      </w:pPr>
      <w:r>
        <w:rPr>
          <w:sz w:val="28"/>
        </w:rPr>
        <w:t>Порядок</w:t>
      </w:r>
      <w:r>
        <w:rPr>
          <w:spacing w:val="-4"/>
          <w:sz w:val="28"/>
        </w:rPr>
        <w:t xml:space="preserve"> </w:t>
      </w:r>
      <w:r>
        <w:rPr>
          <w:sz w:val="28"/>
        </w:rPr>
        <w:t>проверки</w:t>
      </w:r>
      <w:r>
        <w:rPr>
          <w:spacing w:val="-4"/>
          <w:sz w:val="28"/>
        </w:rPr>
        <w:t xml:space="preserve"> </w:t>
      </w:r>
      <w:r>
        <w:rPr>
          <w:sz w:val="28"/>
        </w:rPr>
        <w:t>свободности</w:t>
      </w:r>
      <w:r>
        <w:rPr>
          <w:spacing w:val="-5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7"/>
          <w:sz w:val="28"/>
        </w:rPr>
        <w:t xml:space="preserve"> </w:t>
      </w:r>
      <w:r>
        <w:rPr>
          <w:sz w:val="28"/>
        </w:rPr>
        <w:t>путей.</w:t>
      </w:r>
    </w:p>
    <w:p w:rsidR="00FC451D" w:rsidRDefault="00AE03C1">
      <w:pPr>
        <w:pStyle w:val="a4"/>
        <w:numPr>
          <w:ilvl w:val="1"/>
          <w:numId w:val="3"/>
        </w:numPr>
        <w:tabs>
          <w:tab w:val="left" w:pos="846"/>
        </w:tabs>
        <w:spacing w:before="47" w:after="53"/>
        <w:ind w:left="845" w:hanging="633"/>
        <w:rPr>
          <w:sz w:val="28"/>
        </w:rPr>
      </w:pPr>
      <w:r>
        <w:rPr>
          <w:sz w:val="28"/>
        </w:rPr>
        <w:t>Устройства</w:t>
      </w:r>
      <w:r>
        <w:rPr>
          <w:spacing w:val="-6"/>
          <w:sz w:val="28"/>
        </w:rPr>
        <w:t xml:space="preserve"> </w:t>
      </w:r>
      <w:r>
        <w:rPr>
          <w:sz w:val="28"/>
        </w:rPr>
        <w:t>электрической</w:t>
      </w:r>
      <w:r>
        <w:rPr>
          <w:spacing w:val="-5"/>
          <w:sz w:val="28"/>
        </w:rPr>
        <w:t xml:space="preserve"> </w:t>
      </w:r>
      <w:r>
        <w:rPr>
          <w:sz w:val="28"/>
        </w:rPr>
        <w:t>изоляции</w:t>
      </w:r>
      <w:r>
        <w:rPr>
          <w:spacing w:val="-4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-4"/>
          <w:sz w:val="28"/>
        </w:rPr>
        <w:t xml:space="preserve"> </w:t>
      </w:r>
      <w:r>
        <w:rPr>
          <w:sz w:val="28"/>
        </w:rPr>
        <w:t>путей: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3"/>
        </w:numPr>
        <w:tabs>
          <w:tab w:val="left" w:pos="846"/>
        </w:tabs>
        <w:spacing w:line="278" w:lineRule="auto"/>
        <w:ind w:left="213" w:right="227" w:firstLine="0"/>
        <w:jc w:val="both"/>
        <w:rPr>
          <w:sz w:val="28"/>
        </w:rPr>
      </w:pPr>
      <w:r>
        <w:rPr>
          <w:sz w:val="28"/>
        </w:rPr>
        <w:t>Порядок действий при нарушении нормальной работы устройств электрической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изоляции</w:t>
      </w:r>
      <w:r>
        <w:rPr>
          <w:spacing w:val="-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</w:t>
      </w:r>
      <w:r>
        <w:rPr>
          <w:spacing w:val="-1"/>
          <w:sz w:val="28"/>
        </w:rPr>
        <w:t xml:space="preserve"> </w:t>
      </w:r>
      <w:r>
        <w:rPr>
          <w:sz w:val="28"/>
        </w:rPr>
        <w:t>или их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отсутствии: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</w:tbl>
    <w:p w:rsidR="00FC451D" w:rsidRDefault="00FC451D">
      <w:pPr>
        <w:pStyle w:val="a3"/>
        <w:spacing w:before="3"/>
        <w:ind w:left="0" w:firstLine="0"/>
        <w:jc w:val="left"/>
        <w:rPr>
          <w:sz w:val="31"/>
        </w:rPr>
      </w:pPr>
    </w:p>
    <w:p w:rsidR="00FC451D" w:rsidRDefault="00AE03C1">
      <w:pPr>
        <w:pStyle w:val="a4"/>
        <w:numPr>
          <w:ilvl w:val="0"/>
          <w:numId w:val="3"/>
        </w:numPr>
        <w:tabs>
          <w:tab w:val="left" w:pos="637"/>
        </w:tabs>
        <w:spacing w:line="276" w:lineRule="auto"/>
        <w:ind w:left="213" w:right="229" w:firstLine="0"/>
        <w:jc w:val="both"/>
        <w:rPr>
          <w:sz w:val="28"/>
        </w:rPr>
      </w:pPr>
      <w:r>
        <w:rPr>
          <w:sz w:val="28"/>
        </w:rPr>
        <w:t>Порядок контроля правильности приготовления маршрута приема, 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поездов:</w:t>
      </w:r>
    </w:p>
    <w:p w:rsidR="00FC451D" w:rsidRDefault="00AE03C1">
      <w:pPr>
        <w:pStyle w:val="a4"/>
        <w:numPr>
          <w:ilvl w:val="1"/>
          <w:numId w:val="3"/>
        </w:numPr>
        <w:tabs>
          <w:tab w:val="left" w:pos="846"/>
        </w:tabs>
        <w:spacing w:before="1" w:after="53"/>
        <w:ind w:left="845" w:hanging="633"/>
        <w:rPr>
          <w:sz w:val="28"/>
        </w:rPr>
      </w:pPr>
      <w:r>
        <w:rPr>
          <w:sz w:val="28"/>
        </w:rPr>
        <w:t>Нормальное</w:t>
      </w:r>
      <w:r>
        <w:rPr>
          <w:spacing w:val="-4"/>
          <w:sz w:val="28"/>
        </w:rPr>
        <w:t xml:space="preserve"> </w:t>
      </w:r>
      <w:r>
        <w:rPr>
          <w:sz w:val="28"/>
        </w:rPr>
        <w:t>действие</w:t>
      </w:r>
      <w:r>
        <w:rPr>
          <w:spacing w:val="-3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-6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3"/>
          <w:sz w:val="28"/>
        </w:rPr>
        <w:t xml:space="preserve"> </w:t>
      </w:r>
      <w:r>
        <w:rPr>
          <w:sz w:val="28"/>
        </w:rPr>
        <w:t>автоматики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телемеханики: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265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3"/>
        </w:numPr>
        <w:tabs>
          <w:tab w:val="left" w:pos="846"/>
        </w:tabs>
        <w:spacing w:line="276" w:lineRule="auto"/>
        <w:ind w:left="213" w:right="224" w:firstLine="0"/>
        <w:jc w:val="both"/>
        <w:rPr>
          <w:sz w:val="28"/>
        </w:rPr>
      </w:pPr>
      <w:r>
        <w:rPr>
          <w:sz w:val="28"/>
        </w:rPr>
        <w:t>Нарушение нормального 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 железнодорожной автоматики и</w:t>
      </w:r>
      <w:r>
        <w:rPr>
          <w:spacing w:val="1"/>
          <w:sz w:val="28"/>
        </w:rPr>
        <w:t xml:space="preserve"> </w:t>
      </w:r>
      <w:r>
        <w:rPr>
          <w:sz w:val="28"/>
        </w:rPr>
        <w:t>телемеханики: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266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FC451D">
      <w:pPr>
        <w:pStyle w:val="a3"/>
        <w:spacing w:before="8"/>
        <w:ind w:left="0" w:firstLine="0"/>
        <w:jc w:val="left"/>
        <w:rPr>
          <w:sz w:val="31"/>
        </w:rPr>
      </w:pPr>
    </w:p>
    <w:p w:rsidR="00FC451D" w:rsidRDefault="00AE03C1">
      <w:pPr>
        <w:pStyle w:val="a4"/>
        <w:numPr>
          <w:ilvl w:val="0"/>
          <w:numId w:val="3"/>
        </w:numPr>
        <w:tabs>
          <w:tab w:val="left" w:pos="637"/>
        </w:tabs>
        <w:spacing w:after="6" w:line="276" w:lineRule="auto"/>
        <w:ind w:left="213" w:right="346" w:firstLine="0"/>
        <w:jc w:val="both"/>
        <w:rPr>
          <w:sz w:val="28"/>
        </w:rPr>
      </w:pPr>
      <w:r>
        <w:rPr>
          <w:sz w:val="28"/>
        </w:rPr>
        <w:t>Нецентрализованные</w:t>
      </w:r>
      <w:r>
        <w:rPr>
          <w:spacing w:val="-4"/>
          <w:sz w:val="28"/>
        </w:rPr>
        <w:t xml:space="preserve"> </w:t>
      </w:r>
      <w:r>
        <w:rPr>
          <w:sz w:val="28"/>
        </w:rPr>
        <w:t>стрелки,</w:t>
      </w:r>
      <w:r>
        <w:rPr>
          <w:spacing w:val="-5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исправность</w:t>
      </w:r>
      <w:r>
        <w:rPr>
          <w:spacing w:val="-5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-7"/>
          <w:sz w:val="28"/>
        </w:rPr>
        <w:t xml:space="preserve"> </w:t>
      </w:r>
      <w:r>
        <w:rPr>
          <w:sz w:val="28"/>
        </w:rPr>
        <w:t>проверяются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67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поезда: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2763"/>
        <w:gridCol w:w="2942"/>
        <w:gridCol w:w="4661"/>
      </w:tblGrid>
      <w:tr w:rsidR="00FC451D">
        <w:trPr>
          <w:trHeight w:val="265"/>
        </w:trPr>
        <w:tc>
          <w:tcPr>
            <w:tcW w:w="2763" w:type="dxa"/>
          </w:tcPr>
          <w:p w:rsidR="00FC451D" w:rsidRDefault="00AE03C1">
            <w:pPr>
              <w:pStyle w:val="TableParagraph"/>
              <w:spacing w:line="228" w:lineRule="exact"/>
              <w:ind w:left="722" w:right="706"/>
              <w:jc w:val="center"/>
              <w:rPr>
                <w:sz w:val="20"/>
              </w:rPr>
            </w:pPr>
            <w:r>
              <w:rPr>
                <w:sz w:val="20"/>
              </w:rPr>
              <w:t>Номера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постов</w:t>
            </w:r>
          </w:p>
        </w:tc>
        <w:tc>
          <w:tcPr>
            <w:tcW w:w="2942" w:type="dxa"/>
          </w:tcPr>
          <w:p w:rsidR="00FC451D" w:rsidRDefault="00AE03C1">
            <w:pPr>
              <w:pStyle w:val="TableParagraph"/>
              <w:spacing w:line="228" w:lineRule="exact"/>
              <w:ind w:left="770" w:right="752"/>
              <w:jc w:val="center"/>
              <w:rPr>
                <w:sz w:val="20"/>
              </w:rPr>
            </w:pPr>
            <w:r>
              <w:rPr>
                <w:sz w:val="20"/>
              </w:rPr>
              <w:t>Номера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стрелок</w:t>
            </w:r>
          </w:p>
        </w:tc>
        <w:tc>
          <w:tcPr>
            <w:tcW w:w="4661" w:type="dxa"/>
          </w:tcPr>
          <w:p w:rsidR="00FC451D" w:rsidRDefault="00AE03C1">
            <w:pPr>
              <w:pStyle w:val="TableParagraph"/>
              <w:spacing w:line="228" w:lineRule="exact"/>
              <w:ind w:left="1225" w:right="1212"/>
              <w:jc w:val="center"/>
              <w:rPr>
                <w:sz w:val="20"/>
              </w:rPr>
            </w:pPr>
            <w:r>
              <w:rPr>
                <w:sz w:val="20"/>
              </w:rPr>
              <w:t>Периодичность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проверки</w:t>
            </w:r>
          </w:p>
        </w:tc>
      </w:tr>
      <w:tr w:rsidR="00FC451D">
        <w:trPr>
          <w:trHeight w:val="263"/>
        </w:trPr>
        <w:tc>
          <w:tcPr>
            <w:tcW w:w="2763" w:type="dxa"/>
          </w:tcPr>
          <w:p w:rsidR="00FC451D" w:rsidRDefault="00AE03C1">
            <w:pPr>
              <w:pStyle w:val="TableParagraph"/>
              <w:spacing w:line="225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942" w:type="dxa"/>
          </w:tcPr>
          <w:p w:rsidR="00FC451D" w:rsidRDefault="00AE03C1">
            <w:pPr>
              <w:pStyle w:val="TableParagraph"/>
              <w:spacing w:line="225" w:lineRule="exact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4661" w:type="dxa"/>
          </w:tcPr>
          <w:p w:rsidR="00FC451D" w:rsidRDefault="00AE03C1">
            <w:pPr>
              <w:pStyle w:val="TableParagraph"/>
              <w:spacing w:line="225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</w:tr>
      <w:tr w:rsidR="00FC451D">
        <w:trPr>
          <w:trHeight w:val="265"/>
        </w:trPr>
        <w:tc>
          <w:tcPr>
            <w:tcW w:w="2763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942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4661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FC451D">
      <w:pPr>
        <w:pStyle w:val="a3"/>
        <w:spacing w:before="6"/>
        <w:ind w:left="0" w:firstLine="0"/>
        <w:jc w:val="left"/>
        <w:rPr>
          <w:sz w:val="31"/>
        </w:rPr>
      </w:pPr>
    </w:p>
    <w:p w:rsidR="00FC451D" w:rsidRDefault="00AE03C1">
      <w:pPr>
        <w:pStyle w:val="a4"/>
        <w:numPr>
          <w:ilvl w:val="0"/>
          <w:numId w:val="3"/>
        </w:numPr>
        <w:tabs>
          <w:tab w:val="left" w:pos="637"/>
        </w:tabs>
        <w:spacing w:after="8" w:line="276" w:lineRule="auto"/>
        <w:ind w:left="213" w:right="228" w:firstLine="0"/>
        <w:jc w:val="both"/>
        <w:rPr>
          <w:sz w:val="28"/>
        </w:rPr>
      </w:pPr>
      <w:r>
        <w:rPr>
          <w:sz w:val="28"/>
        </w:rPr>
        <w:t>Порядок пропуска поездов и маневровых составов по железнодорожным путям,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пассажирским</w:t>
      </w:r>
      <w:r>
        <w:rPr>
          <w:spacing w:val="1"/>
          <w:sz w:val="28"/>
        </w:rPr>
        <w:t xml:space="preserve"> </w:t>
      </w:r>
      <w:r>
        <w:rPr>
          <w:sz w:val="28"/>
        </w:rPr>
        <w:t>зданием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стоящим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-2"/>
          <w:sz w:val="28"/>
        </w:rPr>
        <w:t xml:space="preserve"> </w:t>
      </w:r>
      <w:r>
        <w:rPr>
          <w:sz w:val="28"/>
        </w:rPr>
        <w:t>пассажирским</w:t>
      </w:r>
      <w:r>
        <w:rPr>
          <w:spacing w:val="-2"/>
          <w:sz w:val="28"/>
        </w:rPr>
        <w:t xml:space="preserve"> </w:t>
      </w:r>
      <w:r>
        <w:rPr>
          <w:sz w:val="28"/>
        </w:rPr>
        <w:t>поездом</w:t>
      </w:r>
      <w:r>
        <w:rPr>
          <w:spacing w:val="-5"/>
          <w:sz w:val="28"/>
        </w:rPr>
        <w:t xml:space="preserve"> </w:t>
      </w:r>
      <w:r>
        <w:rPr>
          <w:sz w:val="28"/>
        </w:rPr>
        <w:t>при</w:t>
      </w:r>
      <w:r>
        <w:rPr>
          <w:spacing w:val="-2"/>
          <w:sz w:val="28"/>
        </w:rPr>
        <w:t xml:space="preserve"> </w:t>
      </w:r>
      <w:r>
        <w:rPr>
          <w:sz w:val="28"/>
        </w:rPr>
        <w:t>отсутствии</w:t>
      </w:r>
      <w:r>
        <w:rPr>
          <w:spacing w:val="-1"/>
          <w:sz w:val="28"/>
        </w:rPr>
        <w:t xml:space="preserve"> </w:t>
      </w:r>
      <w:r>
        <w:rPr>
          <w:sz w:val="28"/>
        </w:rPr>
        <w:t>переходного</w:t>
      </w:r>
      <w:r>
        <w:rPr>
          <w:spacing w:val="-1"/>
          <w:sz w:val="28"/>
        </w:rPr>
        <w:t xml:space="preserve"> </w:t>
      </w:r>
      <w:r>
        <w:rPr>
          <w:sz w:val="28"/>
        </w:rPr>
        <w:t>моста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тоннеля:</w:t>
      </w:r>
    </w:p>
    <w:p w:rsidR="00FC451D" w:rsidRDefault="003D3E3A">
      <w:pPr>
        <w:pStyle w:val="a3"/>
        <w:ind w:left="213" w:firstLine="0"/>
        <w:jc w:val="left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28" style="width:486.1pt;height:20.55pt;mso-position-horizontal-relative:char;mso-position-vertical-relative:line" coordsize="9722,411">
            <v:shape id="_x0000_s1029" style="position:absolute;width:9722;height:411" coordsize="9722,411" path="m9722,r-19,l9703,19r,372l19,391,19,19r9684,l9703,,19,,,,,19,,391r,19l19,410r9684,l9722,410r,-19l9722,19r,-19xe" fillcolor="black" stroked="f">
              <v:path arrowok="t"/>
            </v:shape>
            <w10:wrap type="none"/>
            <w10:anchorlock/>
          </v:group>
        </w:pic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4"/>
        <w:numPr>
          <w:ilvl w:val="0"/>
          <w:numId w:val="3"/>
        </w:numPr>
        <w:tabs>
          <w:tab w:val="left" w:pos="637"/>
        </w:tabs>
        <w:spacing w:before="261" w:after="55"/>
        <w:ind w:left="636" w:hanging="424"/>
        <w:jc w:val="both"/>
        <w:rPr>
          <w:sz w:val="28"/>
        </w:rPr>
      </w:pPr>
      <w:r>
        <w:rPr>
          <w:sz w:val="28"/>
        </w:rPr>
        <w:t>Контроль</w:t>
      </w:r>
      <w:r>
        <w:rPr>
          <w:spacing w:val="-5"/>
          <w:sz w:val="28"/>
        </w:rPr>
        <w:t xml:space="preserve"> </w:t>
      </w:r>
      <w:r>
        <w:rPr>
          <w:sz w:val="28"/>
        </w:rPr>
        <w:t>за</w:t>
      </w:r>
      <w:r>
        <w:rPr>
          <w:spacing w:val="-3"/>
          <w:sz w:val="28"/>
        </w:rPr>
        <w:t xml:space="preserve"> </w:t>
      </w:r>
      <w:r>
        <w:rPr>
          <w:sz w:val="28"/>
        </w:rPr>
        <w:t>проследованием</w:t>
      </w:r>
      <w:r>
        <w:rPr>
          <w:spacing w:val="-6"/>
          <w:sz w:val="28"/>
        </w:rPr>
        <w:t xml:space="preserve"> </w:t>
      </w:r>
      <w:r>
        <w:rPr>
          <w:sz w:val="28"/>
        </w:rPr>
        <w:t>поездов,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имеющих</w:t>
      </w:r>
      <w:r>
        <w:rPr>
          <w:spacing w:val="-6"/>
          <w:sz w:val="28"/>
        </w:rPr>
        <w:t xml:space="preserve"> </w:t>
      </w:r>
      <w:r>
        <w:rPr>
          <w:sz w:val="28"/>
        </w:rPr>
        <w:t>остановки: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2477"/>
        <w:gridCol w:w="2405"/>
        <w:gridCol w:w="1524"/>
        <w:gridCol w:w="1522"/>
        <w:gridCol w:w="2439"/>
      </w:tblGrid>
      <w:tr w:rsidR="00FC451D">
        <w:trPr>
          <w:trHeight w:val="529"/>
        </w:trPr>
        <w:tc>
          <w:tcPr>
            <w:tcW w:w="2477" w:type="dxa"/>
            <w:vMerge w:val="restart"/>
          </w:tcPr>
          <w:p w:rsidR="00FC451D" w:rsidRDefault="00AE03C1">
            <w:pPr>
              <w:pStyle w:val="TableParagraph"/>
              <w:spacing w:before="139" w:line="276" w:lineRule="auto"/>
              <w:ind w:left="208" w:right="185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Железнодорожные </w:t>
            </w:r>
            <w:r>
              <w:rPr>
                <w:sz w:val="20"/>
              </w:rPr>
              <w:t>пути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приема и отправления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поездов</w:t>
            </w:r>
          </w:p>
        </w:tc>
        <w:tc>
          <w:tcPr>
            <w:tcW w:w="5451" w:type="dxa"/>
            <w:gridSpan w:val="3"/>
          </w:tcPr>
          <w:p w:rsidR="00FC451D" w:rsidRDefault="00AE03C1">
            <w:pPr>
              <w:pStyle w:val="TableParagraph"/>
              <w:spacing w:line="225" w:lineRule="exact"/>
              <w:ind w:left="1391" w:right="1376"/>
              <w:jc w:val="center"/>
              <w:rPr>
                <w:sz w:val="20"/>
              </w:rPr>
            </w:pPr>
            <w:r>
              <w:rPr>
                <w:sz w:val="20"/>
              </w:rPr>
              <w:t>Районы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посты,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участвующие</w:t>
            </w:r>
          </w:p>
          <w:p w:rsidR="00FC451D" w:rsidRDefault="00AE03C1">
            <w:pPr>
              <w:pStyle w:val="TableParagraph"/>
              <w:spacing w:before="36"/>
              <w:ind w:left="1389" w:right="1376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приготовлении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маршрута</w:t>
            </w:r>
          </w:p>
        </w:tc>
        <w:tc>
          <w:tcPr>
            <w:tcW w:w="2439" w:type="dxa"/>
            <w:vMerge w:val="restart"/>
          </w:tcPr>
          <w:p w:rsidR="00FC451D" w:rsidRDefault="00AE03C1">
            <w:pPr>
              <w:pStyle w:val="TableParagraph"/>
              <w:spacing w:before="7" w:line="276" w:lineRule="auto"/>
              <w:ind w:left="166" w:right="143" w:firstLine="91"/>
              <w:jc w:val="both"/>
              <w:rPr>
                <w:sz w:val="20"/>
              </w:rPr>
            </w:pPr>
            <w:r>
              <w:rPr>
                <w:sz w:val="20"/>
              </w:rPr>
              <w:t>Должность работника,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который встречает или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провожает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поезда,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место</w:t>
            </w:r>
          </w:p>
          <w:p w:rsidR="00FC451D" w:rsidRDefault="00AE03C1">
            <w:pPr>
              <w:pStyle w:val="TableParagraph"/>
              <w:spacing w:line="229" w:lineRule="exact"/>
              <w:ind w:left="865" w:right="846"/>
              <w:jc w:val="center"/>
              <w:rPr>
                <w:sz w:val="20"/>
              </w:rPr>
            </w:pPr>
            <w:r>
              <w:rPr>
                <w:sz w:val="20"/>
              </w:rPr>
              <w:t>встречи</w:t>
            </w:r>
          </w:p>
        </w:tc>
      </w:tr>
      <w:tr w:rsidR="00FC451D">
        <w:trPr>
          <w:trHeight w:val="529"/>
        </w:trPr>
        <w:tc>
          <w:tcPr>
            <w:tcW w:w="2477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</w:tcPr>
          <w:p w:rsidR="00FC451D" w:rsidRDefault="00AE03C1">
            <w:pPr>
              <w:pStyle w:val="TableParagraph"/>
              <w:spacing w:line="225" w:lineRule="exact"/>
              <w:ind w:left="388" w:right="370"/>
              <w:jc w:val="center"/>
              <w:rPr>
                <w:sz w:val="20"/>
              </w:rPr>
            </w:pPr>
            <w:r>
              <w:rPr>
                <w:sz w:val="20"/>
              </w:rPr>
              <w:t>централизованные</w:t>
            </w:r>
          </w:p>
          <w:p w:rsidR="00FC451D" w:rsidRDefault="00AE03C1">
            <w:pPr>
              <w:pStyle w:val="TableParagraph"/>
              <w:spacing w:before="34"/>
              <w:ind w:left="387" w:right="370"/>
              <w:jc w:val="center"/>
              <w:rPr>
                <w:sz w:val="20"/>
              </w:rPr>
            </w:pPr>
            <w:r>
              <w:rPr>
                <w:sz w:val="20"/>
              </w:rPr>
              <w:t>посты</w:t>
            </w:r>
          </w:p>
        </w:tc>
        <w:tc>
          <w:tcPr>
            <w:tcW w:w="1524" w:type="dxa"/>
          </w:tcPr>
          <w:p w:rsidR="00FC451D" w:rsidRDefault="00AE03C1">
            <w:pPr>
              <w:pStyle w:val="TableParagraph"/>
              <w:spacing w:line="225" w:lineRule="exact"/>
              <w:ind w:left="242" w:right="225"/>
              <w:jc w:val="center"/>
              <w:rPr>
                <w:sz w:val="20"/>
              </w:rPr>
            </w:pPr>
            <w:r>
              <w:rPr>
                <w:sz w:val="20"/>
              </w:rPr>
              <w:t>стрелочные</w:t>
            </w:r>
          </w:p>
          <w:p w:rsidR="00FC451D" w:rsidRDefault="00AE03C1">
            <w:pPr>
              <w:pStyle w:val="TableParagraph"/>
              <w:spacing w:before="34"/>
              <w:ind w:left="240" w:right="225"/>
              <w:jc w:val="center"/>
              <w:rPr>
                <w:sz w:val="20"/>
              </w:rPr>
            </w:pPr>
            <w:r>
              <w:rPr>
                <w:sz w:val="20"/>
              </w:rPr>
              <w:t>районы</w:t>
            </w:r>
          </w:p>
        </w:tc>
        <w:tc>
          <w:tcPr>
            <w:tcW w:w="1522" w:type="dxa"/>
          </w:tcPr>
          <w:p w:rsidR="00FC451D" w:rsidRDefault="00AE03C1">
            <w:pPr>
              <w:pStyle w:val="TableParagraph"/>
              <w:spacing w:line="225" w:lineRule="exact"/>
              <w:ind w:left="240" w:right="226"/>
              <w:jc w:val="center"/>
              <w:rPr>
                <w:sz w:val="20"/>
              </w:rPr>
            </w:pPr>
            <w:r>
              <w:rPr>
                <w:sz w:val="20"/>
              </w:rPr>
              <w:t>стрелочные</w:t>
            </w:r>
          </w:p>
          <w:p w:rsidR="00FC451D" w:rsidRDefault="00AE03C1">
            <w:pPr>
              <w:pStyle w:val="TableParagraph"/>
              <w:spacing w:before="34"/>
              <w:ind w:left="239" w:right="226"/>
              <w:jc w:val="center"/>
              <w:rPr>
                <w:sz w:val="20"/>
              </w:rPr>
            </w:pPr>
            <w:r>
              <w:rPr>
                <w:sz w:val="20"/>
              </w:rPr>
              <w:t>посты</w:t>
            </w:r>
          </w:p>
        </w:tc>
        <w:tc>
          <w:tcPr>
            <w:tcW w:w="2439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</w:tr>
      <w:tr w:rsidR="00FC451D">
        <w:trPr>
          <w:trHeight w:val="263"/>
        </w:trPr>
        <w:tc>
          <w:tcPr>
            <w:tcW w:w="2477" w:type="dxa"/>
          </w:tcPr>
          <w:p w:rsidR="00FC451D" w:rsidRDefault="00AE03C1">
            <w:pPr>
              <w:pStyle w:val="TableParagraph"/>
              <w:spacing w:line="225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405" w:type="dxa"/>
          </w:tcPr>
          <w:p w:rsidR="00FC451D" w:rsidRDefault="00AE03C1">
            <w:pPr>
              <w:pStyle w:val="TableParagraph"/>
              <w:spacing w:line="225" w:lineRule="exact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524" w:type="dxa"/>
          </w:tcPr>
          <w:p w:rsidR="00FC451D" w:rsidRDefault="00AE03C1">
            <w:pPr>
              <w:pStyle w:val="TableParagraph"/>
              <w:spacing w:line="225" w:lineRule="exact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522" w:type="dxa"/>
          </w:tcPr>
          <w:p w:rsidR="00FC451D" w:rsidRDefault="00AE03C1">
            <w:pPr>
              <w:pStyle w:val="TableParagraph"/>
              <w:spacing w:line="225" w:lineRule="exact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2439" w:type="dxa"/>
          </w:tcPr>
          <w:p w:rsidR="00FC451D" w:rsidRDefault="00AE03C1">
            <w:pPr>
              <w:pStyle w:val="TableParagraph"/>
              <w:spacing w:line="225" w:lineRule="exact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</w:tr>
      <w:tr w:rsidR="00FC451D">
        <w:trPr>
          <w:trHeight w:val="265"/>
        </w:trPr>
        <w:tc>
          <w:tcPr>
            <w:tcW w:w="2477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405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524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522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439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FC451D">
      <w:pPr>
        <w:pStyle w:val="a3"/>
        <w:spacing w:before="6"/>
        <w:ind w:left="0" w:firstLine="0"/>
        <w:jc w:val="left"/>
        <w:rPr>
          <w:sz w:val="31"/>
        </w:rPr>
      </w:pPr>
    </w:p>
    <w:p w:rsidR="00FC451D" w:rsidRDefault="00AE03C1">
      <w:pPr>
        <w:pStyle w:val="a4"/>
        <w:numPr>
          <w:ilvl w:val="0"/>
          <w:numId w:val="3"/>
        </w:numPr>
        <w:tabs>
          <w:tab w:val="left" w:pos="637"/>
        </w:tabs>
        <w:spacing w:after="8" w:line="276" w:lineRule="auto"/>
        <w:ind w:left="213" w:right="222" w:firstLine="0"/>
        <w:jc w:val="both"/>
        <w:rPr>
          <w:sz w:val="28"/>
        </w:rPr>
      </w:pPr>
      <w:r>
        <w:rPr>
          <w:sz w:val="28"/>
        </w:rPr>
        <w:t>Порядок контроля дежурным по железнодорожной станции в прибытии поезда в</w:t>
      </w:r>
      <w:r>
        <w:rPr>
          <w:spacing w:val="1"/>
          <w:sz w:val="28"/>
        </w:rPr>
        <w:t xml:space="preserve"> </w:t>
      </w:r>
      <w:r>
        <w:rPr>
          <w:sz w:val="28"/>
        </w:rPr>
        <w:t>полном</w:t>
      </w:r>
      <w:r>
        <w:rPr>
          <w:spacing w:val="-1"/>
          <w:sz w:val="28"/>
        </w:rPr>
        <w:t xml:space="preserve"> </w:t>
      </w:r>
      <w:r>
        <w:rPr>
          <w:sz w:val="28"/>
        </w:rPr>
        <w:t>составе: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6270"/>
        <w:gridCol w:w="4098"/>
      </w:tblGrid>
      <w:tr w:rsidR="00FC451D">
        <w:trPr>
          <w:trHeight w:val="583"/>
        </w:trPr>
        <w:tc>
          <w:tcPr>
            <w:tcW w:w="6270" w:type="dxa"/>
          </w:tcPr>
          <w:p w:rsidR="00FC451D" w:rsidRDefault="00AE03C1">
            <w:pPr>
              <w:pStyle w:val="TableParagraph"/>
              <w:spacing w:line="246" w:lineRule="exact"/>
              <w:ind w:left="11" w:right="-15"/>
              <w:jc w:val="center"/>
            </w:pPr>
            <w:r>
              <w:t>Парки</w:t>
            </w:r>
            <w:r>
              <w:rPr>
                <w:spacing w:val="-2"/>
              </w:rPr>
              <w:t xml:space="preserve"> </w:t>
            </w:r>
            <w:r>
              <w:t>(железнодорожные</w:t>
            </w:r>
            <w:r>
              <w:rPr>
                <w:spacing w:val="-4"/>
              </w:rPr>
              <w:t xml:space="preserve"> </w:t>
            </w:r>
            <w:r>
              <w:t>пути)</w:t>
            </w:r>
            <w:r>
              <w:rPr>
                <w:spacing w:val="-2"/>
              </w:rPr>
              <w:t xml:space="preserve"> </w:t>
            </w:r>
            <w:r>
              <w:t>приема</w:t>
            </w:r>
            <w:r>
              <w:rPr>
                <w:spacing w:val="-2"/>
              </w:rPr>
              <w:t xml:space="preserve"> </w:t>
            </w:r>
            <w:r>
              <w:t>поездов</w:t>
            </w:r>
            <w:r>
              <w:rPr>
                <w:spacing w:val="-2"/>
              </w:rPr>
              <w:t xml:space="preserve"> </w:t>
            </w:r>
            <w:r>
              <w:t>и</w:t>
            </w:r>
            <w:r>
              <w:rPr>
                <w:spacing w:val="-3"/>
              </w:rPr>
              <w:t xml:space="preserve"> </w:t>
            </w:r>
            <w:r>
              <w:t>направление</w:t>
            </w:r>
            <w:r>
              <w:rPr>
                <w:spacing w:val="-2"/>
              </w:rPr>
              <w:t xml:space="preserve"> </w:t>
            </w:r>
            <w:r>
              <w:t>их</w:t>
            </w:r>
          </w:p>
          <w:p w:rsidR="00FC451D" w:rsidRDefault="00AE03C1">
            <w:pPr>
              <w:pStyle w:val="TableParagraph"/>
              <w:spacing w:before="38"/>
              <w:ind w:left="2583" w:right="2561"/>
              <w:jc w:val="center"/>
            </w:pPr>
            <w:r>
              <w:t>следования</w:t>
            </w:r>
          </w:p>
        </w:tc>
        <w:tc>
          <w:tcPr>
            <w:tcW w:w="4098" w:type="dxa"/>
          </w:tcPr>
          <w:p w:rsidR="00FC451D" w:rsidRDefault="00AE03C1">
            <w:pPr>
              <w:pStyle w:val="TableParagraph"/>
              <w:spacing w:line="246" w:lineRule="exact"/>
              <w:ind w:left="731" w:right="715"/>
              <w:jc w:val="center"/>
            </w:pPr>
            <w:r>
              <w:t>Способ</w:t>
            </w:r>
            <w:r>
              <w:rPr>
                <w:spacing w:val="-4"/>
              </w:rPr>
              <w:t xml:space="preserve"> </w:t>
            </w:r>
            <w:r>
              <w:t>проверки</w:t>
            </w:r>
            <w:r>
              <w:rPr>
                <w:spacing w:val="-4"/>
              </w:rPr>
              <w:t xml:space="preserve"> </w:t>
            </w:r>
            <w:r>
              <w:t>прибытия</w:t>
            </w:r>
          </w:p>
          <w:p w:rsidR="00FC451D" w:rsidRDefault="00AE03C1">
            <w:pPr>
              <w:pStyle w:val="TableParagraph"/>
              <w:spacing w:before="38"/>
              <w:ind w:left="731" w:right="712"/>
              <w:jc w:val="center"/>
            </w:pPr>
            <w:r>
              <w:t>поезда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полном</w:t>
            </w:r>
            <w:r>
              <w:rPr>
                <w:spacing w:val="-3"/>
              </w:rPr>
              <w:t xml:space="preserve"> </w:t>
            </w:r>
            <w:r>
              <w:t>составе</w:t>
            </w:r>
          </w:p>
        </w:tc>
      </w:tr>
      <w:tr w:rsidR="00FC451D">
        <w:trPr>
          <w:trHeight w:val="289"/>
        </w:trPr>
        <w:tc>
          <w:tcPr>
            <w:tcW w:w="6270" w:type="dxa"/>
          </w:tcPr>
          <w:p w:rsidR="00FC451D" w:rsidRDefault="00AE03C1">
            <w:pPr>
              <w:pStyle w:val="TableParagraph"/>
              <w:spacing w:line="246" w:lineRule="exact"/>
              <w:ind w:left="20"/>
              <w:jc w:val="center"/>
            </w:pPr>
            <w:r>
              <w:t>1</w:t>
            </w:r>
          </w:p>
        </w:tc>
        <w:tc>
          <w:tcPr>
            <w:tcW w:w="4098" w:type="dxa"/>
          </w:tcPr>
          <w:p w:rsidR="00FC451D" w:rsidRDefault="00AE03C1">
            <w:pPr>
              <w:pStyle w:val="TableParagraph"/>
              <w:spacing w:line="246" w:lineRule="exact"/>
              <w:ind w:left="17"/>
              <w:jc w:val="center"/>
            </w:pPr>
            <w:r>
              <w:t>2</w:t>
            </w:r>
          </w:p>
        </w:tc>
      </w:tr>
      <w:tr w:rsidR="00FC451D">
        <w:trPr>
          <w:trHeight w:val="292"/>
        </w:trPr>
        <w:tc>
          <w:tcPr>
            <w:tcW w:w="6270" w:type="dxa"/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  <w:tc>
          <w:tcPr>
            <w:tcW w:w="4098" w:type="dxa"/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</w:tr>
    </w:tbl>
    <w:p w:rsidR="00FC451D" w:rsidRDefault="00FC451D">
      <w:pPr>
        <w:pStyle w:val="a3"/>
        <w:spacing w:before="6"/>
        <w:ind w:left="0" w:firstLine="0"/>
        <w:jc w:val="left"/>
        <w:rPr>
          <w:sz w:val="31"/>
        </w:rPr>
      </w:pPr>
    </w:p>
    <w:p w:rsidR="00FC451D" w:rsidRDefault="00AE03C1">
      <w:pPr>
        <w:pStyle w:val="a4"/>
        <w:numPr>
          <w:ilvl w:val="0"/>
          <w:numId w:val="3"/>
        </w:numPr>
        <w:tabs>
          <w:tab w:val="left" w:pos="637"/>
        </w:tabs>
        <w:spacing w:line="276" w:lineRule="auto"/>
        <w:ind w:left="213" w:right="217" w:firstLine="0"/>
        <w:jc w:val="both"/>
        <w:rPr>
          <w:sz w:val="28"/>
        </w:rPr>
      </w:pP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железнодорожную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запрещающем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показании</w:t>
      </w:r>
      <w:r>
        <w:rPr>
          <w:spacing w:val="1"/>
          <w:sz w:val="28"/>
        </w:rPr>
        <w:t xml:space="preserve"> </w:t>
      </w:r>
      <w:r>
        <w:rPr>
          <w:sz w:val="28"/>
        </w:rPr>
        <w:t>входного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(маршрутного)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неправильному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железнодорожному пути (при отсутствии на этом железнодорожном пути входного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светофора):</w:t>
      </w:r>
    </w:p>
    <w:p w:rsidR="00FC451D" w:rsidRDefault="00AE03C1">
      <w:pPr>
        <w:pStyle w:val="a4"/>
        <w:numPr>
          <w:ilvl w:val="1"/>
          <w:numId w:val="3"/>
        </w:numPr>
        <w:tabs>
          <w:tab w:val="left" w:pos="846"/>
        </w:tabs>
        <w:spacing w:after="55" w:line="322" w:lineRule="exact"/>
        <w:ind w:left="845" w:hanging="633"/>
        <w:jc w:val="both"/>
        <w:rPr>
          <w:sz w:val="28"/>
        </w:rPr>
      </w:pPr>
      <w:r>
        <w:rPr>
          <w:sz w:val="28"/>
        </w:rPr>
        <w:t>Разрешение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проезд</w:t>
      </w:r>
      <w:r>
        <w:rPr>
          <w:spacing w:val="-2"/>
          <w:sz w:val="28"/>
        </w:rPr>
        <w:t xml:space="preserve"> </w:t>
      </w:r>
      <w:r>
        <w:rPr>
          <w:sz w:val="28"/>
        </w:rPr>
        <w:t>запрещающего</w:t>
      </w:r>
      <w:r>
        <w:rPr>
          <w:spacing w:val="-2"/>
          <w:sz w:val="28"/>
        </w:rPr>
        <w:t xml:space="preserve"> </w:t>
      </w:r>
      <w:r>
        <w:rPr>
          <w:sz w:val="28"/>
        </w:rPr>
        <w:t>сигнала: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4595"/>
        <w:gridCol w:w="5774"/>
      </w:tblGrid>
      <w:tr w:rsidR="00FC451D">
        <w:trPr>
          <w:trHeight w:val="580"/>
        </w:trPr>
        <w:tc>
          <w:tcPr>
            <w:tcW w:w="4595" w:type="dxa"/>
          </w:tcPr>
          <w:p w:rsidR="00FC451D" w:rsidRDefault="00AE03C1">
            <w:pPr>
              <w:pStyle w:val="TableParagraph"/>
              <w:spacing w:line="249" w:lineRule="exact"/>
              <w:ind w:left="680" w:right="664"/>
              <w:jc w:val="center"/>
            </w:pPr>
            <w:r>
              <w:t>Перечень</w:t>
            </w:r>
            <w:r>
              <w:rPr>
                <w:spacing w:val="-1"/>
              </w:rPr>
              <w:t xml:space="preserve"> </w:t>
            </w:r>
            <w:r>
              <w:t>входных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1"/>
              </w:rPr>
              <w:t xml:space="preserve"> </w:t>
            </w:r>
            <w:r>
              <w:t>маршрутных</w:t>
            </w:r>
          </w:p>
          <w:p w:rsidR="00FC451D" w:rsidRDefault="00AE03C1">
            <w:pPr>
              <w:pStyle w:val="TableParagraph"/>
              <w:spacing w:before="37"/>
              <w:ind w:left="680" w:right="661"/>
              <w:jc w:val="center"/>
            </w:pPr>
            <w:r>
              <w:t>(по</w:t>
            </w:r>
            <w:r>
              <w:rPr>
                <w:spacing w:val="-1"/>
              </w:rPr>
              <w:t xml:space="preserve"> </w:t>
            </w:r>
            <w:r>
              <w:t>приему) светофоров</w:t>
            </w:r>
          </w:p>
        </w:tc>
        <w:tc>
          <w:tcPr>
            <w:tcW w:w="5774" w:type="dxa"/>
          </w:tcPr>
          <w:p w:rsidR="00FC451D" w:rsidRDefault="00AE03C1">
            <w:pPr>
              <w:pStyle w:val="TableParagraph"/>
              <w:spacing w:line="249" w:lineRule="exact"/>
              <w:ind w:left="608" w:right="597"/>
              <w:jc w:val="center"/>
            </w:pPr>
            <w:r>
              <w:t>Что</w:t>
            </w:r>
            <w:r>
              <w:rPr>
                <w:spacing w:val="-1"/>
              </w:rPr>
              <w:t xml:space="preserve"> </w:t>
            </w:r>
            <w:r>
              <w:t>служит</w:t>
            </w:r>
            <w:r>
              <w:rPr>
                <w:spacing w:val="-2"/>
              </w:rPr>
              <w:t xml:space="preserve"> </w:t>
            </w:r>
            <w:r>
              <w:t>разрешением</w:t>
            </w:r>
            <w:r>
              <w:rPr>
                <w:spacing w:val="-3"/>
              </w:rPr>
              <w:t xml:space="preserve"> </w:t>
            </w:r>
            <w:r>
              <w:t>на</w:t>
            </w:r>
            <w:r>
              <w:rPr>
                <w:spacing w:val="-1"/>
              </w:rPr>
              <w:t xml:space="preserve"> </w:t>
            </w:r>
            <w:r>
              <w:t>проезд светофора</w:t>
            </w:r>
            <w:r>
              <w:rPr>
                <w:spacing w:val="-1"/>
              </w:rPr>
              <w:t xml:space="preserve"> </w:t>
            </w:r>
            <w:r>
              <w:t>с</w:t>
            </w:r>
          </w:p>
          <w:p w:rsidR="00FC451D" w:rsidRDefault="00AE03C1">
            <w:pPr>
              <w:pStyle w:val="TableParagraph"/>
              <w:spacing w:before="37"/>
              <w:ind w:left="608" w:right="596"/>
              <w:jc w:val="center"/>
            </w:pPr>
            <w:r>
              <w:t>запрещающим</w:t>
            </w:r>
            <w:r>
              <w:rPr>
                <w:spacing w:val="-2"/>
              </w:rPr>
              <w:t xml:space="preserve"> </w:t>
            </w:r>
            <w:r>
              <w:t>показанием</w:t>
            </w:r>
          </w:p>
        </w:tc>
      </w:tr>
      <w:tr w:rsidR="00FC451D">
        <w:trPr>
          <w:trHeight w:val="292"/>
        </w:trPr>
        <w:tc>
          <w:tcPr>
            <w:tcW w:w="4595" w:type="dxa"/>
          </w:tcPr>
          <w:p w:rsidR="00FC451D" w:rsidRDefault="00AE03C1">
            <w:pPr>
              <w:pStyle w:val="TableParagraph"/>
              <w:spacing w:line="251" w:lineRule="exact"/>
              <w:ind w:left="18"/>
              <w:jc w:val="center"/>
            </w:pPr>
            <w:r>
              <w:t>1</w:t>
            </w:r>
          </w:p>
        </w:tc>
        <w:tc>
          <w:tcPr>
            <w:tcW w:w="5774" w:type="dxa"/>
          </w:tcPr>
          <w:p w:rsidR="00FC451D" w:rsidRDefault="00AE03C1">
            <w:pPr>
              <w:pStyle w:val="TableParagraph"/>
              <w:spacing w:line="251" w:lineRule="exact"/>
              <w:ind w:left="14"/>
              <w:jc w:val="center"/>
            </w:pPr>
            <w:r>
              <w:t>2</w:t>
            </w:r>
          </w:p>
        </w:tc>
      </w:tr>
      <w:tr w:rsidR="00FC451D">
        <w:trPr>
          <w:trHeight w:val="292"/>
        </w:trPr>
        <w:tc>
          <w:tcPr>
            <w:tcW w:w="4595" w:type="dxa"/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  <w:tc>
          <w:tcPr>
            <w:tcW w:w="5774" w:type="dxa"/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3"/>
        </w:numPr>
        <w:tabs>
          <w:tab w:val="left" w:pos="846"/>
        </w:tabs>
        <w:spacing w:line="276" w:lineRule="auto"/>
        <w:ind w:left="213" w:right="228" w:firstLine="0"/>
        <w:jc w:val="both"/>
        <w:rPr>
          <w:sz w:val="28"/>
        </w:rPr>
      </w:pP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приема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письменному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разрешению</w:t>
      </w:r>
      <w:r>
        <w:rPr>
          <w:spacing w:val="1"/>
          <w:sz w:val="28"/>
        </w:rPr>
        <w:t xml:space="preserve"> </w:t>
      </w:r>
      <w:r>
        <w:rPr>
          <w:sz w:val="28"/>
        </w:rPr>
        <w:t>дежурного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-1"/>
          <w:sz w:val="28"/>
        </w:rPr>
        <w:t xml:space="preserve"> </w:t>
      </w:r>
      <w:r>
        <w:rPr>
          <w:sz w:val="28"/>
        </w:rPr>
        <w:t>станции: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2874"/>
        <w:gridCol w:w="2691"/>
        <w:gridCol w:w="4804"/>
      </w:tblGrid>
      <w:tr w:rsidR="00FC451D">
        <w:trPr>
          <w:trHeight w:val="793"/>
        </w:trPr>
        <w:tc>
          <w:tcPr>
            <w:tcW w:w="2874" w:type="dxa"/>
          </w:tcPr>
          <w:p w:rsidR="00FC451D" w:rsidRDefault="00AE03C1">
            <w:pPr>
              <w:pStyle w:val="TableParagraph"/>
              <w:spacing w:line="276" w:lineRule="auto"/>
              <w:ind w:left="355" w:right="324" w:firstLine="206"/>
              <w:rPr>
                <w:sz w:val="20"/>
              </w:rPr>
            </w:pPr>
            <w:r>
              <w:rPr>
                <w:sz w:val="20"/>
              </w:rPr>
              <w:t>Перечень входных 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маршрутных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(по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приему)</w:t>
            </w:r>
          </w:p>
          <w:p w:rsidR="00FC451D" w:rsidRDefault="00AE03C1">
            <w:pPr>
              <w:pStyle w:val="TableParagraph"/>
              <w:spacing w:line="229" w:lineRule="exact"/>
              <w:ind w:left="945"/>
              <w:rPr>
                <w:sz w:val="20"/>
              </w:rPr>
            </w:pPr>
            <w:r>
              <w:rPr>
                <w:sz w:val="20"/>
              </w:rPr>
              <w:t>светофоров</w:t>
            </w:r>
          </w:p>
        </w:tc>
        <w:tc>
          <w:tcPr>
            <w:tcW w:w="2691" w:type="dxa"/>
          </w:tcPr>
          <w:p w:rsidR="00FC451D" w:rsidRDefault="00AE03C1">
            <w:pPr>
              <w:pStyle w:val="TableParagraph"/>
              <w:spacing w:before="129" w:line="276" w:lineRule="auto"/>
              <w:ind w:left="263" w:right="106" w:hanging="118"/>
              <w:rPr>
                <w:sz w:val="20"/>
              </w:rPr>
            </w:pPr>
            <w:r>
              <w:rPr>
                <w:sz w:val="20"/>
              </w:rPr>
              <w:t>Место вручения машинисту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письменного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разрешения</w:t>
            </w:r>
          </w:p>
        </w:tc>
        <w:tc>
          <w:tcPr>
            <w:tcW w:w="4804" w:type="dxa"/>
          </w:tcPr>
          <w:p w:rsidR="00FC451D" w:rsidRDefault="00AE03C1">
            <w:pPr>
              <w:pStyle w:val="TableParagraph"/>
              <w:spacing w:before="129" w:line="276" w:lineRule="auto"/>
              <w:ind w:left="1369" w:right="164" w:hanging="1184"/>
              <w:rPr>
                <w:sz w:val="20"/>
              </w:rPr>
            </w:pPr>
            <w:r>
              <w:rPr>
                <w:sz w:val="20"/>
              </w:rPr>
              <w:t>Должность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работника,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который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вручает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машинисту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письменное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разрешение</w:t>
            </w:r>
          </w:p>
        </w:tc>
      </w:tr>
      <w:tr w:rsidR="00FC451D">
        <w:trPr>
          <w:trHeight w:val="265"/>
        </w:trPr>
        <w:tc>
          <w:tcPr>
            <w:tcW w:w="2874" w:type="dxa"/>
          </w:tcPr>
          <w:p w:rsidR="00FC451D" w:rsidRDefault="00AE03C1">
            <w:pPr>
              <w:pStyle w:val="TableParagraph"/>
              <w:spacing w:line="228" w:lineRule="exact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691" w:type="dxa"/>
          </w:tcPr>
          <w:p w:rsidR="00FC451D" w:rsidRDefault="00AE03C1">
            <w:pPr>
              <w:pStyle w:val="TableParagraph"/>
              <w:spacing w:line="228" w:lineRule="exact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4804" w:type="dxa"/>
          </w:tcPr>
          <w:p w:rsidR="00FC451D" w:rsidRDefault="00AE03C1">
            <w:pPr>
              <w:pStyle w:val="TableParagraph"/>
              <w:spacing w:line="228" w:lineRule="exact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</w:tr>
      <w:tr w:rsidR="00FC451D">
        <w:trPr>
          <w:trHeight w:val="265"/>
        </w:trPr>
        <w:tc>
          <w:tcPr>
            <w:tcW w:w="2874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691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4804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FC451D">
      <w:pPr>
        <w:pStyle w:val="a3"/>
        <w:spacing w:before="6"/>
        <w:ind w:left="0" w:firstLine="0"/>
        <w:jc w:val="left"/>
        <w:rPr>
          <w:sz w:val="31"/>
        </w:rPr>
      </w:pPr>
    </w:p>
    <w:p w:rsidR="00FC451D" w:rsidRDefault="00AE03C1">
      <w:pPr>
        <w:pStyle w:val="a4"/>
        <w:numPr>
          <w:ilvl w:val="0"/>
          <w:numId w:val="3"/>
        </w:numPr>
        <w:tabs>
          <w:tab w:val="left" w:pos="637"/>
        </w:tabs>
        <w:spacing w:after="9" w:line="276" w:lineRule="auto"/>
        <w:ind w:left="213" w:right="226" w:firstLine="0"/>
        <w:jc w:val="both"/>
        <w:rPr>
          <w:sz w:val="28"/>
        </w:rPr>
      </w:pPr>
      <w:r>
        <w:rPr>
          <w:sz w:val="28"/>
        </w:rPr>
        <w:t>Дополнительные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меры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обеспечению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стоянки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пассажирских,</w:t>
      </w:r>
      <w:r>
        <w:rPr>
          <w:spacing w:val="1"/>
          <w:sz w:val="28"/>
        </w:rPr>
        <w:t xml:space="preserve"> </w:t>
      </w:r>
      <w:r>
        <w:rPr>
          <w:sz w:val="28"/>
        </w:rPr>
        <w:t>людских,</w:t>
      </w:r>
      <w:r>
        <w:rPr>
          <w:spacing w:val="-2"/>
          <w:sz w:val="28"/>
        </w:rPr>
        <w:t xml:space="preserve"> </w:t>
      </w:r>
      <w:r>
        <w:rPr>
          <w:sz w:val="28"/>
        </w:rPr>
        <w:t>грузопассажирских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почтово-багажных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4"/>
              </w:rPr>
            </w:pPr>
          </w:p>
        </w:tc>
      </w:tr>
    </w:tbl>
    <w:p w:rsidR="00FC451D" w:rsidRDefault="00FC451D">
      <w:pPr>
        <w:pStyle w:val="a3"/>
        <w:spacing w:before="6"/>
        <w:ind w:left="0" w:firstLine="0"/>
        <w:jc w:val="left"/>
        <w:rPr>
          <w:sz w:val="31"/>
        </w:rPr>
      </w:pPr>
    </w:p>
    <w:p w:rsidR="00FC451D" w:rsidRDefault="00AE03C1">
      <w:pPr>
        <w:pStyle w:val="a4"/>
        <w:numPr>
          <w:ilvl w:val="0"/>
          <w:numId w:val="3"/>
        </w:numPr>
        <w:tabs>
          <w:tab w:val="left" w:pos="637"/>
        </w:tabs>
        <w:spacing w:after="6" w:line="276" w:lineRule="auto"/>
        <w:ind w:left="213" w:right="227" w:firstLine="0"/>
        <w:jc w:val="both"/>
        <w:rPr>
          <w:sz w:val="28"/>
        </w:rPr>
      </w:pPr>
      <w:r>
        <w:rPr>
          <w:sz w:val="28"/>
        </w:rPr>
        <w:t>Порядок приема поездов на железнодорожную станцию с перегона, имеющего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затяжной</w:t>
      </w:r>
      <w:r>
        <w:rPr>
          <w:spacing w:val="-1"/>
          <w:sz w:val="28"/>
        </w:rPr>
        <w:t xml:space="preserve"> </w:t>
      </w:r>
      <w:r>
        <w:rPr>
          <w:sz w:val="28"/>
        </w:rPr>
        <w:t>спуск (подъем):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4467"/>
        <w:gridCol w:w="5900"/>
      </w:tblGrid>
      <w:tr w:rsidR="00FC451D">
        <w:trPr>
          <w:trHeight w:val="529"/>
        </w:trPr>
        <w:tc>
          <w:tcPr>
            <w:tcW w:w="4467" w:type="dxa"/>
          </w:tcPr>
          <w:p w:rsidR="00FC451D" w:rsidRDefault="00AE03C1">
            <w:pPr>
              <w:pStyle w:val="TableParagraph"/>
              <w:spacing w:line="228" w:lineRule="exact"/>
              <w:ind w:left="631" w:right="616"/>
              <w:jc w:val="center"/>
              <w:rPr>
                <w:sz w:val="20"/>
              </w:rPr>
            </w:pPr>
            <w:r>
              <w:rPr>
                <w:sz w:val="20"/>
              </w:rPr>
              <w:t>Затяжной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спуск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(подъем)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стороны</w:t>
            </w:r>
          </w:p>
          <w:p w:rsidR="00FC451D" w:rsidRDefault="00AE03C1">
            <w:pPr>
              <w:pStyle w:val="TableParagraph"/>
              <w:spacing w:before="34"/>
              <w:ind w:left="629" w:right="616"/>
              <w:jc w:val="center"/>
              <w:rPr>
                <w:sz w:val="20"/>
              </w:rPr>
            </w:pPr>
            <w:r>
              <w:rPr>
                <w:sz w:val="20"/>
              </w:rPr>
              <w:t>железнодорожной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станции</w:t>
            </w:r>
          </w:p>
        </w:tc>
        <w:tc>
          <w:tcPr>
            <w:tcW w:w="5900" w:type="dxa"/>
          </w:tcPr>
          <w:p w:rsidR="00FC451D" w:rsidRDefault="00AE03C1">
            <w:pPr>
              <w:pStyle w:val="TableParagraph"/>
              <w:spacing w:line="228" w:lineRule="exact"/>
              <w:ind w:left="534" w:right="517"/>
              <w:jc w:val="center"/>
              <w:rPr>
                <w:sz w:val="20"/>
              </w:rPr>
            </w:pPr>
            <w:r>
              <w:rPr>
                <w:sz w:val="20"/>
              </w:rPr>
              <w:t>Порядок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приема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поездов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железнодорожную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станцию</w:t>
            </w:r>
          </w:p>
          <w:p w:rsidR="00FC451D" w:rsidRDefault="00AE03C1">
            <w:pPr>
              <w:pStyle w:val="TableParagraph"/>
              <w:spacing w:before="34"/>
              <w:ind w:left="532" w:right="517"/>
              <w:jc w:val="center"/>
              <w:rPr>
                <w:sz w:val="20"/>
              </w:rPr>
            </w:pPr>
            <w:r>
              <w:rPr>
                <w:sz w:val="20"/>
              </w:rPr>
              <w:t>с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перегона,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имеющего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затяжной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спуск</w:t>
            </w:r>
          </w:p>
        </w:tc>
      </w:tr>
      <w:tr w:rsidR="00FC451D">
        <w:trPr>
          <w:trHeight w:val="266"/>
        </w:trPr>
        <w:tc>
          <w:tcPr>
            <w:tcW w:w="4467" w:type="dxa"/>
          </w:tcPr>
          <w:p w:rsidR="00FC451D" w:rsidRDefault="00AE03C1">
            <w:pPr>
              <w:pStyle w:val="TableParagraph"/>
              <w:spacing w:line="225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5900" w:type="dxa"/>
          </w:tcPr>
          <w:p w:rsidR="00FC451D" w:rsidRDefault="00AE03C1">
            <w:pPr>
              <w:pStyle w:val="TableParagraph"/>
              <w:spacing w:line="225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FC451D">
        <w:trPr>
          <w:trHeight w:val="263"/>
        </w:trPr>
        <w:tc>
          <w:tcPr>
            <w:tcW w:w="4467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5900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FC451D">
      <w:pPr>
        <w:rPr>
          <w:sz w:val="18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AE03C1">
      <w:pPr>
        <w:pStyle w:val="a4"/>
        <w:numPr>
          <w:ilvl w:val="0"/>
          <w:numId w:val="3"/>
        </w:numPr>
        <w:tabs>
          <w:tab w:val="left" w:pos="637"/>
        </w:tabs>
        <w:spacing w:before="118" w:after="6" w:line="276" w:lineRule="auto"/>
        <w:ind w:left="213" w:right="229" w:firstLine="0"/>
        <w:jc w:val="both"/>
        <w:rPr>
          <w:sz w:val="28"/>
        </w:rPr>
      </w:pPr>
      <w:r>
        <w:rPr>
          <w:sz w:val="28"/>
        </w:rPr>
        <w:lastRenderedPageBreak/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поездов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запрещающем</w:t>
      </w:r>
      <w:r>
        <w:rPr>
          <w:spacing w:val="-67"/>
          <w:sz w:val="28"/>
        </w:rPr>
        <w:t xml:space="preserve"> </w:t>
      </w:r>
      <w:r>
        <w:rPr>
          <w:sz w:val="28"/>
        </w:rPr>
        <w:t>показании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выходных</w:t>
      </w:r>
      <w:r>
        <w:rPr>
          <w:spacing w:val="1"/>
          <w:sz w:val="28"/>
        </w:rPr>
        <w:t xml:space="preserve"> </w:t>
      </w:r>
      <w:r>
        <w:rPr>
          <w:sz w:val="28"/>
        </w:rPr>
        <w:t>светофоров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</w:t>
      </w:r>
      <w:r>
        <w:rPr>
          <w:spacing w:val="1"/>
          <w:sz w:val="28"/>
        </w:rPr>
        <w:t xml:space="preserve"> </w:t>
      </w:r>
      <w:r>
        <w:rPr>
          <w:sz w:val="28"/>
        </w:rPr>
        <w:t>путей,</w:t>
      </w:r>
      <w:r>
        <w:rPr>
          <w:spacing w:val="1"/>
          <w:sz w:val="28"/>
        </w:rPr>
        <w:t xml:space="preserve"> </w:t>
      </w:r>
      <w:r>
        <w:rPr>
          <w:sz w:val="28"/>
        </w:rPr>
        <w:t>где</w:t>
      </w:r>
      <w:r>
        <w:rPr>
          <w:spacing w:val="1"/>
          <w:sz w:val="28"/>
        </w:rPr>
        <w:t xml:space="preserve"> </w:t>
      </w:r>
      <w:r>
        <w:rPr>
          <w:sz w:val="28"/>
        </w:rPr>
        <w:t>нет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выходных</w:t>
      </w:r>
      <w:r>
        <w:rPr>
          <w:spacing w:val="-67"/>
          <w:sz w:val="28"/>
        </w:rPr>
        <w:t xml:space="preserve"> </w:t>
      </w:r>
      <w:r>
        <w:rPr>
          <w:sz w:val="28"/>
        </w:rPr>
        <w:t>светофоров: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3054"/>
        <w:gridCol w:w="1735"/>
        <w:gridCol w:w="3502"/>
        <w:gridCol w:w="2076"/>
      </w:tblGrid>
      <w:tr w:rsidR="00FC451D">
        <w:trPr>
          <w:trHeight w:val="793"/>
        </w:trPr>
        <w:tc>
          <w:tcPr>
            <w:tcW w:w="3054" w:type="dxa"/>
          </w:tcPr>
          <w:p w:rsidR="00FC451D" w:rsidRDefault="00AE03C1">
            <w:pPr>
              <w:pStyle w:val="TableParagraph"/>
              <w:spacing w:line="276" w:lineRule="auto"/>
              <w:ind w:left="153" w:right="136"/>
              <w:jc w:val="center"/>
              <w:rPr>
                <w:sz w:val="20"/>
              </w:rPr>
            </w:pPr>
            <w:r>
              <w:rPr>
                <w:sz w:val="20"/>
              </w:rPr>
              <w:t>Железнодорожные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пути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(парки)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отправления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поездов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:rsidR="00FC451D" w:rsidRDefault="00AE03C1">
            <w:pPr>
              <w:pStyle w:val="TableParagraph"/>
              <w:spacing w:line="229" w:lineRule="exact"/>
              <w:ind w:left="151" w:right="136"/>
              <w:jc w:val="center"/>
              <w:rPr>
                <w:sz w:val="20"/>
              </w:rPr>
            </w:pPr>
            <w:r>
              <w:rPr>
                <w:sz w:val="20"/>
              </w:rPr>
              <w:t>направление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следования</w:t>
            </w:r>
          </w:p>
        </w:tc>
        <w:tc>
          <w:tcPr>
            <w:tcW w:w="1735" w:type="dxa"/>
          </w:tcPr>
          <w:p w:rsidR="00FC451D" w:rsidRDefault="00AE03C1">
            <w:pPr>
              <w:pStyle w:val="TableParagraph"/>
              <w:spacing w:line="276" w:lineRule="auto"/>
              <w:ind w:left="261" w:right="243" w:hanging="1"/>
              <w:jc w:val="center"/>
              <w:rPr>
                <w:sz w:val="20"/>
              </w:rPr>
            </w:pPr>
            <w:r>
              <w:rPr>
                <w:sz w:val="20"/>
              </w:rPr>
              <w:t>Разрешение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машинисту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</w:p>
          <w:p w:rsidR="00FC451D" w:rsidRDefault="00AE03C1">
            <w:pPr>
              <w:pStyle w:val="TableParagraph"/>
              <w:spacing w:line="229" w:lineRule="exact"/>
              <w:ind w:left="116" w:right="101"/>
              <w:jc w:val="center"/>
              <w:rPr>
                <w:sz w:val="20"/>
              </w:rPr>
            </w:pPr>
            <w:r>
              <w:rPr>
                <w:sz w:val="20"/>
              </w:rPr>
              <w:t>занятие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перегона</w:t>
            </w:r>
          </w:p>
        </w:tc>
        <w:tc>
          <w:tcPr>
            <w:tcW w:w="3502" w:type="dxa"/>
          </w:tcPr>
          <w:p w:rsidR="00FC451D" w:rsidRDefault="00AE03C1">
            <w:pPr>
              <w:pStyle w:val="TableParagraph"/>
              <w:spacing w:line="276" w:lineRule="auto"/>
              <w:ind w:left="42" w:right="28"/>
              <w:jc w:val="center"/>
              <w:rPr>
                <w:sz w:val="20"/>
              </w:rPr>
            </w:pPr>
            <w:r>
              <w:rPr>
                <w:sz w:val="20"/>
              </w:rPr>
              <w:t>Должность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работника,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который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вручает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машинисту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разрешение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занятие</w:t>
            </w:r>
          </w:p>
          <w:p w:rsidR="00FC451D" w:rsidRDefault="00AE03C1">
            <w:pPr>
              <w:pStyle w:val="TableParagraph"/>
              <w:spacing w:line="229" w:lineRule="exact"/>
              <w:ind w:left="42" w:right="28"/>
              <w:jc w:val="center"/>
              <w:rPr>
                <w:sz w:val="20"/>
              </w:rPr>
            </w:pPr>
            <w:r>
              <w:rPr>
                <w:sz w:val="20"/>
              </w:rPr>
              <w:t>перегона</w:t>
            </w:r>
          </w:p>
        </w:tc>
        <w:tc>
          <w:tcPr>
            <w:tcW w:w="2076" w:type="dxa"/>
          </w:tcPr>
          <w:p w:rsidR="00FC451D" w:rsidRDefault="00AE03C1">
            <w:pPr>
              <w:pStyle w:val="TableParagraph"/>
              <w:spacing w:line="276" w:lineRule="auto"/>
              <w:ind w:left="55" w:right="37"/>
              <w:jc w:val="center"/>
              <w:rPr>
                <w:sz w:val="20"/>
              </w:rPr>
            </w:pPr>
            <w:r>
              <w:rPr>
                <w:sz w:val="20"/>
              </w:rPr>
              <w:t>Указание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машинисту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возможности</w:t>
            </w:r>
          </w:p>
          <w:p w:rsidR="00FC451D" w:rsidRDefault="00AE03C1">
            <w:pPr>
              <w:pStyle w:val="TableParagraph"/>
              <w:spacing w:line="229" w:lineRule="exact"/>
              <w:ind w:left="49" w:right="37"/>
              <w:jc w:val="center"/>
              <w:rPr>
                <w:sz w:val="20"/>
              </w:rPr>
            </w:pPr>
            <w:r>
              <w:rPr>
                <w:sz w:val="20"/>
              </w:rPr>
              <w:t>отправления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поезда</w:t>
            </w:r>
          </w:p>
        </w:tc>
      </w:tr>
      <w:tr w:rsidR="00FC451D">
        <w:trPr>
          <w:trHeight w:val="265"/>
        </w:trPr>
        <w:tc>
          <w:tcPr>
            <w:tcW w:w="3054" w:type="dxa"/>
          </w:tcPr>
          <w:p w:rsidR="00FC451D" w:rsidRDefault="00AE03C1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735" w:type="dxa"/>
          </w:tcPr>
          <w:p w:rsidR="00FC451D" w:rsidRDefault="00AE03C1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3502" w:type="dxa"/>
          </w:tcPr>
          <w:p w:rsidR="00FC451D" w:rsidRDefault="00AE03C1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076" w:type="dxa"/>
          </w:tcPr>
          <w:p w:rsidR="00FC451D" w:rsidRDefault="00AE03C1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</w:tr>
      <w:tr w:rsidR="00FC451D">
        <w:trPr>
          <w:trHeight w:val="265"/>
        </w:trPr>
        <w:tc>
          <w:tcPr>
            <w:tcW w:w="3054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735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3502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076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AE03C1">
      <w:pPr>
        <w:pStyle w:val="a4"/>
        <w:numPr>
          <w:ilvl w:val="1"/>
          <w:numId w:val="3"/>
        </w:numPr>
        <w:tabs>
          <w:tab w:val="left" w:pos="846"/>
        </w:tabs>
        <w:spacing w:line="276" w:lineRule="auto"/>
        <w:ind w:left="213" w:right="226" w:firstLine="0"/>
        <w:jc w:val="both"/>
        <w:rPr>
          <w:sz w:val="28"/>
        </w:rPr>
      </w:pPr>
      <w:r>
        <w:rPr>
          <w:sz w:val="28"/>
        </w:rPr>
        <w:t>Переезды на железнодорожной станции и прилегающих перегонах и 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действий</w:t>
      </w:r>
      <w:r>
        <w:rPr>
          <w:spacing w:val="-1"/>
          <w:sz w:val="28"/>
        </w:rPr>
        <w:t xml:space="preserve"> </w:t>
      </w:r>
      <w:r>
        <w:rPr>
          <w:sz w:val="28"/>
        </w:rPr>
        <w:t>при</w:t>
      </w:r>
      <w:r>
        <w:rPr>
          <w:spacing w:val="-3"/>
          <w:sz w:val="28"/>
        </w:rPr>
        <w:t xml:space="preserve"> </w:t>
      </w:r>
      <w:r>
        <w:rPr>
          <w:sz w:val="28"/>
        </w:rPr>
        <w:t>неисправности переездной</w:t>
      </w:r>
      <w:r>
        <w:rPr>
          <w:spacing w:val="-1"/>
          <w:sz w:val="28"/>
        </w:rPr>
        <w:t xml:space="preserve"> </w:t>
      </w:r>
      <w:r>
        <w:rPr>
          <w:sz w:val="28"/>
        </w:rPr>
        <w:t>сигнализации: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2448"/>
        <w:gridCol w:w="2643"/>
        <w:gridCol w:w="5276"/>
      </w:tblGrid>
      <w:tr w:rsidR="00FC451D">
        <w:trPr>
          <w:trHeight w:val="529"/>
        </w:trPr>
        <w:tc>
          <w:tcPr>
            <w:tcW w:w="2448" w:type="dxa"/>
          </w:tcPr>
          <w:p w:rsidR="00FC451D" w:rsidRDefault="00AE03C1">
            <w:pPr>
              <w:pStyle w:val="TableParagraph"/>
              <w:spacing w:before="129"/>
              <w:ind w:left="128" w:right="115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переездов</w:t>
            </w:r>
          </w:p>
        </w:tc>
        <w:tc>
          <w:tcPr>
            <w:tcW w:w="2643" w:type="dxa"/>
          </w:tcPr>
          <w:p w:rsidR="00FC451D" w:rsidRDefault="00AE03C1">
            <w:pPr>
              <w:pStyle w:val="TableParagraph"/>
              <w:spacing w:before="129"/>
              <w:ind w:left="16" w:right="3"/>
              <w:jc w:val="center"/>
              <w:rPr>
                <w:sz w:val="20"/>
              </w:rPr>
            </w:pPr>
            <w:r>
              <w:rPr>
                <w:sz w:val="20"/>
              </w:rPr>
              <w:t>Тип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переездной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сигнализации</w:t>
            </w:r>
          </w:p>
        </w:tc>
        <w:tc>
          <w:tcPr>
            <w:tcW w:w="5276" w:type="dxa"/>
          </w:tcPr>
          <w:p w:rsidR="00FC451D" w:rsidRDefault="00AE03C1">
            <w:pPr>
              <w:pStyle w:val="TableParagraph"/>
              <w:spacing w:line="228" w:lineRule="exact"/>
              <w:ind w:left="52" w:right="37"/>
              <w:jc w:val="center"/>
              <w:rPr>
                <w:sz w:val="20"/>
              </w:rPr>
            </w:pPr>
            <w:r>
              <w:rPr>
                <w:sz w:val="20"/>
              </w:rPr>
              <w:t>Порядок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действий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дежурного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железнодорожной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станции</w:t>
            </w:r>
          </w:p>
          <w:p w:rsidR="00FC451D" w:rsidRDefault="00AE03C1">
            <w:pPr>
              <w:pStyle w:val="TableParagraph"/>
              <w:spacing w:before="34"/>
              <w:ind w:left="52" w:right="37"/>
              <w:jc w:val="center"/>
              <w:rPr>
                <w:sz w:val="20"/>
              </w:rPr>
            </w:pPr>
            <w:r>
              <w:rPr>
                <w:sz w:val="20"/>
              </w:rPr>
              <w:t>при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неисправности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переездной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сигнализации</w:t>
            </w:r>
          </w:p>
        </w:tc>
      </w:tr>
      <w:tr w:rsidR="00FC451D">
        <w:trPr>
          <w:trHeight w:val="263"/>
        </w:trPr>
        <w:tc>
          <w:tcPr>
            <w:tcW w:w="2448" w:type="dxa"/>
          </w:tcPr>
          <w:p w:rsidR="00FC451D" w:rsidRDefault="00AE03C1">
            <w:pPr>
              <w:pStyle w:val="TableParagraph"/>
              <w:spacing w:line="226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643" w:type="dxa"/>
          </w:tcPr>
          <w:p w:rsidR="00FC451D" w:rsidRDefault="00AE03C1">
            <w:pPr>
              <w:pStyle w:val="TableParagraph"/>
              <w:spacing w:line="226" w:lineRule="exact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5276" w:type="dxa"/>
          </w:tcPr>
          <w:p w:rsidR="00FC451D" w:rsidRDefault="00AE03C1">
            <w:pPr>
              <w:pStyle w:val="TableParagraph"/>
              <w:spacing w:line="226" w:lineRule="exact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</w:tr>
      <w:tr w:rsidR="00FC451D">
        <w:trPr>
          <w:trHeight w:val="265"/>
        </w:trPr>
        <w:tc>
          <w:tcPr>
            <w:tcW w:w="244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643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5276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FC451D">
      <w:pPr>
        <w:pStyle w:val="a3"/>
        <w:spacing w:before="8"/>
        <w:ind w:left="0" w:firstLine="0"/>
        <w:jc w:val="left"/>
        <w:rPr>
          <w:sz w:val="31"/>
        </w:rPr>
      </w:pPr>
    </w:p>
    <w:p w:rsidR="00FC451D" w:rsidRDefault="00AE03C1">
      <w:pPr>
        <w:pStyle w:val="a4"/>
        <w:numPr>
          <w:ilvl w:val="0"/>
          <w:numId w:val="3"/>
        </w:numPr>
        <w:tabs>
          <w:tab w:val="left" w:pos="637"/>
        </w:tabs>
        <w:spacing w:after="55"/>
        <w:ind w:left="636" w:hanging="424"/>
        <w:jc w:val="both"/>
        <w:rPr>
          <w:sz w:val="28"/>
        </w:rPr>
      </w:pPr>
      <w:r>
        <w:rPr>
          <w:sz w:val="28"/>
        </w:rPr>
        <w:t>Наличие</w:t>
      </w:r>
      <w:r>
        <w:rPr>
          <w:spacing w:val="-3"/>
          <w:sz w:val="28"/>
        </w:rPr>
        <w:t xml:space="preserve"> </w:t>
      </w:r>
      <w:r>
        <w:rPr>
          <w:sz w:val="28"/>
        </w:rPr>
        <w:t>маневровых</w:t>
      </w:r>
      <w:r>
        <w:rPr>
          <w:spacing w:val="-2"/>
          <w:sz w:val="28"/>
        </w:rPr>
        <w:t xml:space="preserve"> </w:t>
      </w:r>
      <w:r>
        <w:rPr>
          <w:sz w:val="28"/>
        </w:rPr>
        <w:t>локомотивов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характер</w:t>
      </w:r>
      <w:r>
        <w:rPr>
          <w:spacing w:val="-2"/>
          <w:sz w:val="28"/>
        </w:rPr>
        <w:t xml:space="preserve"> </w:t>
      </w:r>
      <w:r>
        <w:rPr>
          <w:sz w:val="28"/>
        </w:rPr>
        <w:t>их</w:t>
      </w:r>
      <w:r>
        <w:rPr>
          <w:spacing w:val="-2"/>
          <w:sz w:val="28"/>
        </w:rPr>
        <w:t xml:space="preserve"> </w:t>
      </w:r>
      <w:r>
        <w:rPr>
          <w:sz w:val="28"/>
        </w:rPr>
        <w:t>работы: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3296"/>
        <w:gridCol w:w="2045"/>
        <w:gridCol w:w="5026"/>
      </w:tblGrid>
      <w:tr w:rsidR="00FC451D">
        <w:trPr>
          <w:trHeight w:val="529"/>
        </w:trPr>
        <w:tc>
          <w:tcPr>
            <w:tcW w:w="3296" w:type="dxa"/>
          </w:tcPr>
          <w:p w:rsidR="00FC451D" w:rsidRDefault="00AE03C1">
            <w:pPr>
              <w:pStyle w:val="TableParagraph"/>
              <w:spacing w:line="225" w:lineRule="exact"/>
              <w:ind w:left="628" w:right="610"/>
              <w:jc w:val="center"/>
              <w:rPr>
                <w:sz w:val="20"/>
              </w:rPr>
            </w:pPr>
            <w:r>
              <w:rPr>
                <w:sz w:val="20"/>
              </w:rPr>
              <w:t>Характер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выполняемой</w:t>
            </w:r>
          </w:p>
          <w:p w:rsidR="00FC451D" w:rsidRDefault="00AE03C1">
            <w:pPr>
              <w:pStyle w:val="TableParagraph"/>
              <w:spacing w:before="34"/>
              <w:ind w:left="628" w:right="610"/>
              <w:jc w:val="center"/>
              <w:rPr>
                <w:sz w:val="20"/>
              </w:rPr>
            </w:pPr>
            <w:r>
              <w:rPr>
                <w:sz w:val="20"/>
              </w:rPr>
              <w:t>работы</w:t>
            </w:r>
          </w:p>
        </w:tc>
        <w:tc>
          <w:tcPr>
            <w:tcW w:w="2045" w:type="dxa"/>
          </w:tcPr>
          <w:p w:rsidR="00FC451D" w:rsidRDefault="00AE03C1">
            <w:pPr>
              <w:pStyle w:val="TableParagraph"/>
              <w:spacing w:line="225" w:lineRule="exact"/>
              <w:ind w:left="448" w:right="429"/>
              <w:jc w:val="center"/>
              <w:rPr>
                <w:sz w:val="20"/>
              </w:rPr>
            </w:pPr>
            <w:r>
              <w:rPr>
                <w:sz w:val="20"/>
              </w:rPr>
              <w:t>Серия</w:t>
            </w:r>
          </w:p>
          <w:p w:rsidR="00FC451D" w:rsidRDefault="00AE03C1">
            <w:pPr>
              <w:pStyle w:val="TableParagraph"/>
              <w:spacing w:before="34"/>
              <w:ind w:left="448" w:right="430"/>
              <w:jc w:val="center"/>
              <w:rPr>
                <w:sz w:val="20"/>
              </w:rPr>
            </w:pPr>
            <w:r>
              <w:rPr>
                <w:sz w:val="20"/>
              </w:rPr>
              <w:t>локомотивов</w:t>
            </w:r>
          </w:p>
        </w:tc>
        <w:tc>
          <w:tcPr>
            <w:tcW w:w="5026" w:type="dxa"/>
          </w:tcPr>
          <w:p w:rsidR="00FC451D" w:rsidRDefault="00AE03C1">
            <w:pPr>
              <w:pStyle w:val="TableParagraph"/>
              <w:spacing w:line="225" w:lineRule="exact"/>
              <w:ind w:left="1485"/>
              <w:rPr>
                <w:sz w:val="20"/>
              </w:rPr>
            </w:pPr>
            <w:r>
              <w:rPr>
                <w:sz w:val="20"/>
              </w:rPr>
              <w:t>Состав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локомотивных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:rsidR="00FC451D" w:rsidRDefault="00AE03C1">
            <w:pPr>
              <w:pStyle w:val="TableParagraph"/>
              <w:spacing w:before="34"/>
              <w:ind w:left="1488"/>
              <w:rPr>
                <w:sz w:val="20"/>
              </w:rPr>
            </w:pPr>
            <w:r>
              <w:rPr>
                <w:sz w:val="20"/>
              </w:rPr>
              <w:t>составительских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бригад</w:t>
            </w:r>
          </w:p>
        </w:tc>
      </w:tr>
      <w:tr w:rsidR="00FC451D">
        <w:trPr>
          <w:trHeight w:val="263"/>
        </w:trPr>
        <w:tc>
          <w:tcPr>
            <w:tcW w:w="3296" w:type="dxa"/>
          </w:tcPr>
          <w:p w:rsidR="00FC451D" w:rsidRDefault="00AE03C1">
            <w:pPr>
              <w:pStyle w:val="TableParagraph"/>
              <w:spacing w:line="225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045" w:type="dxa"/>
          </w:tcPr>
          <w:p w:rsidR="00FC451D" w:rsidRDefault="00AE03C1">
            <w:pPr>
              <w:pStyle w:val="TableParagraph"/>
              <w:spacing w:line="225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5026" w:type="dxa"/>
          </w:tcPr>
          <w:p w:rsidR="00FC451D" w:rsidRDefault="00AE03C1">
            <w:pPr>
              <w:pStyle w:val="TableParagraph"/>
              <w:spacing w:line="225" w:lineRule="exact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</w:tr>
      <w:tr w:rsidR="00FC451D">
        <w:trPr>
          <w:trHeight w:val="265"/>
        </w:trPr>
        <w:tc>
          <w:tcPr>
            <w:tcW w:w="3296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045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5026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FC451D">
      <w:pPr>
        <w:pStyle w:val="a3"/>
        <w:spacing w:before="6"/>
        <w:ind w:left="0" w:firstLine="0"/>
        <w:jc w:val="left"/>
        <w:rPr>
          <w:sz w:val="31"/>
        </w:rPr>
      </w:pPr>
    </w:p>
    <w:p w:rsidR="00FC451D" w:rsidRDefault="00AE03C1">
      <w:pPr>
        <w:pStyle w:val="a4"/>
        <w:numPr>
          <w:ilvl w:val="0"/>
          <w:numId w:val="3"/>
        </w:numPr>
        <w:tabs>
          <w:tab w:val="left" w:pos="637"/>
        </w:tabs>
        <w:spacing w:after="7" w:line="276" w:lineRule="auto"/>
        <w:ind w:left="213" w:right="221" w:firstLine="0"/>
        <w:jc w:val="both"/>
        <w:rPr>
          <w:sz w:val="28"/>
        </w:rPr>
      </w:pPr>
      <w:r>
        <w:rPr>
          <w:sz w:val="28"/>
        </w:rPr>
        <w:t>Меры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предупреждению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случаев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границу</w:t>
      </w:r>
      <w:r>
        <w:rPr>
          <w:spacing w:val="1"/>
          <w:sz w:val="28"/>
        </w:rPr>
        <w:t xml:space="preserve"> </w:t>
      </w:r>
      <w:r>
        <w:rPr>
          <w:sz w:val="28"/>
        </w:rPr>
        <w:t>полезной</w:t>
      </w:r>
      <w:r>
        <w:rPr>
          <w:spacing w:val="1"/>
          <w:sz w:val="28"/>
        </w:rPr>
        <w:t xml:space="preserve"> </w:t>
      </w:r>
      <w:r>
        <w:rPr>
          <w:sz w:val="28"/>
        </w:rPr>
        <w:t>длины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противоположном</w:t>
      </w:r>
      <w:r>
        <w:rPr>
          <w:spacing w:val="1"/>
          <w:sz w:val="28"/>
        </w:rPr>
        <w:t xml:space="preserve"> </w:t>
      </w:r>
      <w:r>
        <w:rPr>
          <w:sz w:val="28"/>
        </w:rPr>
        <w:t>конце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путей, ухода вагонов на маршруты следования поездов и в другие</w:t>
      </w:r>
      <w:r>
        <w:rPr>
          <w:spacing w:val="1"/>
          <w:sz w:val="28"/>
        </w:rPr>
        <w:t xml:space="preserve"> </w:t>
      </w:r>
      <w:r>
        <w:rPr>
          <w:sz w:val="28"/>
        </w:rPr>
        <w:t>районы,</w:t>
      </w:r>
      <w:r>
        <w:rPr>
          <w:spacing w:val="-2"/>
          <w:sz w:val="28"/>
        </w:rPr>
        <w:t xml:space="preserve"> </w:t>
      </w:r>
      <w:r>
        <w:rPr>
          <w:sz w:val="28"/>
        </w:rPr>
        <w:t>столкновений</w:t>
      </w:r>
      <w:r>
        <w:rPr>
          <w:spacing w:val="-1"/>
          <w:sz w:val="28"/>
        </w:rPr>
        <w:t xml:space="preserve"> </w:t>
      </w:r>
      <w:r>
        <w:rPr>
          <w:sz w:val="28"/>
        </w:rPr>
        <w:t>маневрового состава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стрелочной</w:t>
      </w:r>
      <w:r>
        <w:rPr>
          <w:spacing w:val="-1"/>
          <w:sz w:val="28"/>
        </w:rPr>
        <w:t xml:space="preserve"> </w:t>
      </w:r>
      <w:r>
        <w:rPr>
          <w:sz w:val="28"/>
        </w:rPr>
        <w:t>горловине: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2283"/>
        <w:gridCol w:w="5144"/>
        <w:gridCol w:w="2941"/>
      </w:tblGrid>
      <w:tr w:rsidR="00FC451D">
        <w:trPr>
          <w:trHeight w:val="529"/>
        </w:trPr>
        <w:tc>
          <w:tcPr>
            <w:tcW w:w="2283" w:type="dxa"/>
          </w:tcPr>
          <w:p w:rsidR="00FC451D" w:rsidRDefault="00AE03C1">
            <w:pPr>
              <w:pStyle w:val="TableParagraph"/>
              <w:spacing w:line="228" w:lineRule="exact"/>
              <w:ind w:left="465" w:right="449"/>
              <w:jc w:val="center"/>
              <w:rPr>
                <w:sz w:val="20"/>
              </w:rPr>
            </w:pPr>
            <w:r>
              <w:rPr>
                <w:sz w:val="20"/>
              </w:rPr>
              <w:t>Районы</w:t>
            </w:r>
          </w:p>
          <w:p w:rsidR="00FC451D" w:rsidRDefault="00AE03C1">
            <w:pPr>
              <w:pStyle w:val="TableParagraph"/>
              <w:spacing w:before="34"/>
              <w:ind w:left="465" w:right="447"/>
              <w:jc w:val="center"/>
              <w:rPr>
                <w:sz w:val="20"/>
              </w:rPr>
            </w:pPr>
            <w:r>
              <w:rPr>
                <w:sz w:val="20"/>
              </w:rPr>
              <w:t>работы</w:t>
            </w:r>
          </w:p>
        </w:tc>
        <w:tc>
          <w:tcPr>
            <w:tcW w:w="5144" w:type="dxa"/>
          </w:tcPr>
          <w:p w:rsidR="00FC451D" w:rsidRDefault="00AE03C1">
            <w:pPr>
              <w:pStyle w:val="TableParagraph"/>
              <w:spacing w:line="228" w:lineRule="exact"/>
              <w:ind w:left="1062" w:right="1049"/>
              <w:jc w:val="center"/>
              <w:rPr>
                <w:sz w:val="20"/>
              </w:rPr>
            </w:pPr>
            <w:r>
              <w:rPr>
                <w:sz w:val="20"/>
              </w:rPr>
              <w:t>Железнодорожные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пути</w:t>
            </w:r>
          </w:p>
          <w:p w:rsidR="00FC451D" w:rsidRDefault="00AE03C1">
            <w:pPr>
              <w:pStyle w:val="TableParagraph"/>
              <w:spacing w:before="34"/>
              <w:ind w:left="1064" w:right="997"/>
              <w:jc w:val="center"/>
              <w:rPr>
                <w:sz w:val="20"/>
              </w:rPr>
            </w:pPr>
            <w:r>
              <w:rPr>
                <w:sz w:val="20"/>
              </w:rPr>
              <w:t>или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парки</w:t>
            </w:r>
          </w:p>
        </w:tc>
        <w:tc>
          <w:tcPr>
            <w:tcW w:w="2941" w:type="dxa"/>
          </w:tcPr>
          <w:p w:rsidR="00FC451D" w:rsidRDefault="00AE03C1">
            <w:pPr>
              <w:pStyle w:val="TableParagraph"/>
              <w:spacing w:line="228" w:lineRule="exact"/>
              <w:ind w:left="600" w:right="587"/>
              <w:jc w:val="center"/>
              <w:rPr>
                <w:sz w:val="20"/>
              </w:rPr>
            </w:pPr>
            <w:r>
              <w:rPr>
                <w:sz w:val="20"/>
              </w:rPr>
              <w:t>Меры</w:t>
            </w:r>
          </w:p>
          <w:p w:rsidR="00FC451D" w:rsidRDefault="00AE03C1">
            <w:pPr>
              <w:pStyle w:val="TableParagraph"/>
              <w:spacing w:before="34"/>
              <w:ind w:left="599" w:right="587"/>
              <w:jc w:val="center"/>
              <w:rPr>
                <w:sz w:val="20"/>
              </w:rPr>
            </w:pPr>
            <w:r>
              <w:rPr>
                <w:sz w:val="20"/>
              </w:rPr>
              <w:t>безопасности</w:t>
            </w:r>
          </w:p>
        </w:tc>
      </w:tr>
      <w:tr w:rsidR="00FC451D">
        <w:trPr>
          <w:trHeight w:val="265"/>
        </w:trPr>
        <w:tc>
          <w:tcPr>
            <w:tcW w:w="2283" w:type="dxa"/>
          </w:tcPr>
          <w:p w:rsidR="00FC451D" w:rsidRDefault="00AE03C1">
            <w:pPr>
              <w:pStyle w:val="TableParagraph"/>
              <w:spacing w:line="225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5144" w:type="dxa"/>
          </w:tcPr>
          <w:p w:rsidR="00FC451D" w:rsidRDefault="00AE03C1">
            <w:pPr>
              <w:pStyle w:val="TableParagraph"/>
              <w:spacing w:line="225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941" w:type="dxa"/>
          </w:tcPr>
          <w:p w:rsidR="00FC451D" w:rsidRDefault="00AE03C1">
            <w:pPr>
              <w:pStyle w:val="TableParagraph"/>
              <w:spacing w:line="225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</w:tr>
      <w:tr w:rsidR="00FC451D">
        <w:trPr>
          <w:trHeight w:val="265"/>
        </w:trPr>
        <w:tc>
          <w:tcPr>
            <w:tcW w:w="2283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5144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2941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FC451D">
      <w:pPr>
        <w:pStyle w:val="a3"/>
        <w:spacing w:before="6"/>
        <w:ind w:left="0" w:firstLine="0"/>
        <w:jc w:val="left"/>
        <w:rPr>
          <w:sz w:val="31"/>
        </w:rPr>
      </w:pPr>
    </w:p>
    <w:p w:rsidR="00FC451D" w:rsidRDefault="00AE03C1">
      <w:pPr>
        <w:pStyle w:val="a4"/>
        <w:numPr>
          <w:ilvl w:val="0"/>
          <w:numId w:val="3"/>
        </w:numPr>
        <w:tabs>
          <w:tab w:val="left" w:pos="637"/>
        </w:tabs>
        <w:spacing w:after="6" w:line="276" w:lineRule="auto"/>
        <w:ind w:left="213" w:right="227" w:firstLine="0"/>
        <w:jc w:val="both"/>
        <w:rPr>
          <w:sz w:val="28"/>
        </w:rPr>
      </w:pP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нормы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железнодорожных путях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железнодорожной станции: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601"/>
        <w:gridCol w:w="931"/>
        <w:gridCol w:w="1186"/>
        <w:gridCol w:w="1236"/>
        <w:gridCol w:w="1020"/>
        <w:gridCol w:w="1255"/>
        <w:gridCol w:w="1068"/>
        <w:gridCol w:w="1089"/>
        <w:gridCol w:w="979"/>
      </w:tblGrid>
      <w:tr w:rsidR="00FC451D">
        <w:trPr>
          <w:trHeight w:val="266"/>
        </w:trPr>
        <w:tc>
          <w:tcPr>
            <w:tcW w:w="1601" w:type="dxa"/>
            <w:vMerge w:val="restart"/>
          </w:tcPr>
          <w:p w:rsidR="00FC451D" w:rsidRDefault="00AE03C1">
            <w:pPr>
              <w:pStyle w:val="TableParagraph"/>
              <w:spacing w:line="276" w:lineRule="auto"/>
              <w:ind w:left="9" w:right="-15" w:hanging="2"/>
              <w:jc w:val="center"/>
              <w:rPr>
                <w:sz w:val="20"/>
              </w:rPr>
            </w:pPr>
            <w:r>
              <w:rPr>
                <w:sz w:val="20"/>
              </w:rPr>
              <w:t>Парки и номера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железнодорожных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путей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(по паркам)</w:t>
            </w:r>
          </w:p>
        </w:tc>
        <w:tc>
          <w:tcPr>
            <w:tcW w:w="931" w:type="dxa"/>
            <w:vMerge w:val="restart"/>
          </w:tcPr>
          <w:p w:rsidR="00FC451D" w:rsidRDefault="00AE03C1">
            <w:pPr>
              <w:pStyle w:val="TableParagraph"/>
              <w:spacing w:line="276" w:lineRule="auto"/>
              <w:ind w:left="9" w:right="-15" w:firstLine="40"/>
              <w:jc w:val="both"/>
              <w:rPr>
                <w:sz w:val="20"/>
              </w:rPr>
            </w:pPr>
            <w:r>
              <w:rPr>
                <w:sz w:val="20"/>
              </w:rPr>
              <w:t>Величина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уклона (в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тысячных)</w:t>
            </w:r>
          </w:p>
        </w:tc>
        <w:tc>
          <w:tcPr>
            <w:tcW w:w="1186" w:type="dxa"/>
            <w:vMerge w:val="restart"/>
          </w:tcPr>
          <w:p w:rsidR="00FC451D" w:rsidRDefault="00AE03C1">
            <w:pPr>
              <w:pStyle w:val="TableParagraph"/>
              <w:spacing w:line="276" w:lineRule="auto"/>
              <w:ind w:left="233" w:right="214" w:hanging="1"/>
              <w:jc w:val="center"/>
              <w:rPr>
                <w:sz w:val="20"/>
              </w:rPr>
            </w:pPr>
            <w:r>
              <w:rPr>
                <w:sz w:val="20"/>
              </w:rPr>
              <w:t>С какой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стороны</w:t>
            </w:r>
          </w:p>
          <w:p w:rsidR="00FC451D" w:rsidRDefault="00AE03C1">
            <w:pPr>
              <w:pStyle w:val="TableParagraph"/>
              <w:spacing w:line="276" w:lineRule="auto"/>
              <w:ind w:left="9" w:right="-15"/>
              <w:jc w:val="center"/>
              <w:rPr>
                <w:sz w:val="20"/>
              </w:rPr>
            </w:pPr>
            <w:r>
              <w:rPr>
                <w:sz w:val="20"/>
              </w:rPr>
              <w:t>производится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закрепление</w:t>
            </w:r>
          </w:p>
        </w:tc>
        <w:tc>
          <w:tcPr>
            <w:tcW w:w="4579" w:type="dxa"/>
            <w:gridSpan w:val="4"/>
          </w:tcPr>
          <w:p w:rsidR="00FC451D" w:rsidRDefault="00AE03C1">
            <w:pPr>
              <w:pStyle w:val="TableParagraph"/>
              <w:spacing w:line="228" w:lineRule="exact"/>
              <w:ind w:left="1433"/>
              <w:rPr>
                <w:sz w:val="20"/>
              </w:rPr>
            </w:pPr>
            <w:r>
              <w:rPr>
                <w:sz w:val="20"/>
              </w:rPr>
              <w:t>Нормы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закрепления</w:t>
            </w:r>
          </w:p>
        </w:tc>
        <w:tc>
          <w:tcPr>
            <w:tcW w:w="1089" w:type="dxa"/>
            <w:vMerge w:val="restart"/>
          </w:tcPr>
          <w:p w:rsidR="00FC451D" w:rsidRDefault="00AE03C1">
            <w:pPr>
              <w:pStyle w:val="TableParagraph"/>
              <w:spacing w:line="276" w:lineRule="auto"/>
              <w:ind w:left="8" w:right="-15" w:firstLine="2"/>
              <w:jc w:val="center"/>
              <w:rPr>
                <w:sz w:val="20"/>
              </w:rPr>
            </w:pPr>
            <w:r>
              <w:rPr>
                <w:sz w:val="20"/>
              </w:rPr>
              <w:t>Должность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работника,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который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производит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закрепление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тормозными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башмаками,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способ</w:t>
            </w:r>
          </w:p>
          <w:p w:rsidR="00FC451D" w:rsidRDefault="00AE03C1">
            <w:pPr>
              <w:pStyle w:val="TableParagraph"/>
              <w:spacing w:line="229" w:lineRule="exact"/>
              <w:ind w:left="108" w:right="94"/>
              <w:jc w:val="center"/>
              <w:rPr>
                <w:sz w:val="20"/>
              </w:rPr>
            </w:pPr>
            <w:r>
              <w:rPr>
                <w:sz w:val="20"/>
              </w:rPr>
              <w:t>доклада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</w:p>
          <w:p w:rsidR="00FC451D" w:rsidRDefault="00AE03C1">
            <w:pPr>
              <w:pStyle w:val="TableParagraph"/>
              <w:spacing w:before="34"/>
              <w:ind w:left="8" w:right="-15"/>
              <w:jc w:val="center"/>
              <w:rPr>
                <w:sz w:val="20"/>
              </w:rPr>
            </w:pPr>
            <w:r>
              <w:rPr>
                <w:sz w:val="20"/>
              </w:rPr>
              <w:t>закреплении</w:t>
            </w:r>
          </w:p>
        </w:tc>
        <w:tc>
          <w:tcPr>
            <w:tcW w:w="979" w:type="dxa"/>
            <w:vMerge w:val="restart"/>
          </w:tcPr>
          <w:p w:rsidR="00FC451D" w:rsidRDefault="00AE03C1">
            <w:pPr>
              <w:pStyle w:val="TableParagraph"/>
              <w:spacing w:line="276" w:lineRule="auto"/>
              <w:ind w:left="28" w:right="-15" w:hanging="10"/>
              <w:jc w:val="both"/>
              <w:rPr>
                <w:sz w:val="20"/>
              </w:rPr>
            </w:pPr>
            <w:r>
              <w:rPr>
                <w:sz w:val="20"/>
              </w:rPr>
              <w:t>Должность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работника,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который</w:t>
            </w:r>
          </w:p>
          <w:p w:rsidR="00FC451D" w:rsidRDefault="00AE03C1">
            <w:pPr>
              <w:pStyle w:val="TableParagraph"/>
              <w:spacing w:line="276" w:lineRule="auto"/>
              <w:ind w:left="30" w:right="3" w:hanging="1"/>
              <w:jc w:val="center"/>
              <w:rPr>
                <w:sz w:val="20"/>
              </w:rPr>
            </w:pPr>
            <w:r>
              <w:rPr>
                <w:sz w:val="20"/>
              </w:rPr>
              <w:t>снимает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тормозные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башмаки,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способ</w:t>
            </w:r>
          </w:p>
          <w:p w:rsidR="00FC451D" w:rsidRDefault="00AE03C1">
            <w:pPr>
              <w:pStyle w:val="TableParagraph"/>
              <w:spacing w:line="276" w:lineRule="auto"/>
              <w:ind w:left="78" w:right="51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доклада </w:t>
            </w:r>
            <w:r>
              <w:rPr>
                <w:sz w:val="20"/>
              </w:rPr>
              <w:t>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снятии</w:t>
            </w:r>
          </w:p>
        </w:tc>
      </w:tr>
      <w:tr w:rsidR="00FC451D">
        <w:trPr>
          <w:trHeight w:val="263"/>
        </w:trPr>
        <w:tc>
          <w:tcPr>
            <w:tcW w:w="1601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931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1186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 w:val="restart"/>
          </w:tcPr>
          <w:p w:rsidR="00FC451D" w:rsidRDefault="00AE03C1">
            <w:pPr>
              <w:pStyle w:val="TableParagraph"/>
              <w:spacing w:line="225" w:lineRule="exact"/>
              <w:ind w:left="228" w:right="211"/>
              <w:jc w:val="center"/>
              <w:rPr>
                <w:sz w:val="20"/>
              </w:rPr>
            </w:pPr>
            <w:r>
              <w:rPr>
                <w:sz w:val="20"/>
              </w:rPr>
              <w:t>Наличие</w:t>
            </w:r>
          </w:p>
          <w:p w:rsidR="00FC451D" w:rsidRDefault="00AE03C1">
            <w:pPr>
              <w:pStyle w:val="TableParagraph"/>
              <w:spacing w:before="34" w:line="278" w:lineRule="auto"/>
              <w:ind w:left="9" w:right="-15"/>
              <w:jc w:val="center"/>
              <w:rPr>
                <w:sz w:val="20"/>
              </w:rPr>
            </w:pPr>
            <w:r>
              <w:rPr>
                <w:sz w:val="20"/>
              </w:rPr>
              <w:t>стационарных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устройств</w:t>
            </w:r>
          </w:p>
        </w:tc>
        <w:tc>
          <w:tcPr>
            <w:tcW w:w="1020" w:type="dxa"/>
            <w:vMerge w:val="restart"/>
          </w:tcPr>
          <w:p w:rsidR="00FC451D" w:rsidRDefault="00AE03C1">
            <w:pPr>
              <w:pStyle w:val="TableParagraph"/>
              <w:spacing w:line="276" w:lineRule="auto"/>
              <w:ind w:left="41" w:right="-15" w:hanging="34"/>
              <w:jc w:val="both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тормозных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башмаков</w:t>
            </w:r>
          </w:p>
        </w:tc>
        <w:tc>
          <w:tcPr>
            <w:tcW w:w="2323" w:type="dxa"/>
            <w:gridSpan w:val="2"/>
          </w:tcPr>
          <w:p w:rsidR="00FC451D" w:rsidRDefault="00AE03C1">
            <w:pPr>
              <w:pStyle w:val="TableParagraph"/>
              <w:spacing w:line="225" w:lineRule="exact"/>
              <w:ind w:left="442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осей</w:t>
            </w:r>
          </w:p>
        </w:tc>
        <w:tc>
          <w:tcPr>
            <w:tcW w:w="1089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979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</w:tr>
      <w:tr w:rsidR="00FC451D">
        <w:trPr>
          <w:trHeight w:val="2077"/>
        </w:trPr>
        <w:tc>
          <w:tcPr>
            <w:tcW w:w="1601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931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1186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1255" w:type="dxa"/>
          </w:tcPr>
          <w:p w:rsidR="00FC451D" w:rsidRDefault="00AE03C1">
            <w:pPr>
              <w:pStyle w:val="TableParagraph"/>
              <w:spacing w:line="276" w:lineRule="auto"/>
              <w:ind w:left="113" w:right="-29" w:firstLine="103"/>
              <w:rPr>
                <w:sz w:val="20"/>
              </w:rPr>
            </w:pPr>
            <w:r>
              <w:rPr>
                <w:sz w:val="20"/>
              </w:rPr>
              <w:t>Норма по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формуле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(1)</w:t>
            </w:r>
          </w:p>
          <w:p w:rsidR="00FC451D" w:rsidRDefault="00AE03C1">
            <w:pPr>
              <w:pStyle w:val="TableParagraph"/>
              <w:spacing w:line="276" w:lineRule="auto"/>
              <w:ind w:left="182" w:right="-29" w:hanging="176"/>
              <w:rPr>
                <w:sz w:val="20"/>
              </w:rPr>
            </w:pPr>
            <w:r>
              <w:rPr>
                <w:sz w:val="20"/>
              </w:rPr>
              <w:t>приложения№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12 к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ИДП</w:t>
            </w:r>
            <w:r>
              <w:rPr>
                <w:sz w:val="20"/>
                <w:vertAlign w:val="superscript"/>
              </w:rPr>
              <w:t>3</w:t>
            </w:r>
          </w:p>
        </w:tc>
        <w:tc>
          <w:tcPr>
            <w:tcW w:w="1068" w:type="dxa"/>
          </w:tcPr>
          <w:p w:rsidR="00FC451D" w:rsidRDefault="00AE03C1">
            <w:pPr>
              <w:pStyle w:val="TableParagraph"/>
              <w:spacing w:line="276" w:lineRule="auto"/>
              <w:ind w:left="10" w:right="-29" w:firstLine="112"/>
              <w:rPr>
                <w:sz w:val="20"/>
              </w:rPr>
            </w:pPr>
            <w:r>
              <w:rPr>
                <w:sz w:val="20"/>
              </w:rPr>
              <w:t>Норма по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формуле (2)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приложения</w:t>
            </w:r>
          </w:p>
          <w:p w:rsidR="00FC451D" w:rsidRDefault="00AE03C1">
            <w:pPr>
              <w:pStyle w:val="TableParagraph"/>
              <w:spacing w:line="278" w:lineRule="auto"/>
              <w:ind w:left="289" w:right="202" w:hanging="51"/>
              <w:rPr>
                <w:sz w:val="20"/>
              </w:rPr>
            </w:pPr>
            <w:r>
              <w:rPr>
                <w:sz w:val="20"/>
              </w:rPr>
              <w:t>№ 12 к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ИДП</w:t>
            </w:r>
            <w:r>
              <w:rPr>
                <w:sz w:val="20"/>
                <w:vertAlign w:val="superscript"/>
              </w:rPr>
              <w:t>4</w:t>
            </w:r>
          </w:p>
        </w:tc>
        <w:tc>
          <w:tcPr>
            <w:tcW w:w="1089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  <w:tc>
          <w:tcPr>
            <w:tcW w:w="979" w:type="dxa"/>
            <w:vMerge/>
            <w:tcBorders>
              <w:top w:val="nil"/>
            </w:tcBorders>
          </w:tcPr>
          <w:p w:rsidR="00FC451D" w:rsidRDefault="00FC451D">
            <w:pPr>
              <w:rPr>
                <w:sz w:val="2"/>
                <w:szCs w:val="2"/>
              </w:rPr>
            </w:pPr>
          </w:p>
        </w:tc>
      </w:tr>
      <w:tr w:rsidR="00FC451D">
        <w:trPr>
          <w:trHeight w:val="263"/>
        </w:trPr>
        <w:tc>
          <w:tcPr>
            <w:tcW w:w="1601" w:type="dxa"/>
          </w:tcPr>
          <w:p w:rsidR="00FC451D" w:rsidRDefault="00AE03C1">
            <w:pPr>
              <w:pStyle w:val="TableParagraph"/>
              <w:spacing w:line="225" w:lineRule="exact"/>
              <w:ind w:left="2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31" w:type="dxa"/>
          </w:tcPr>
          <w:p w:rsidR="00FC451D" w:rsidRDefault="00AE03C1">
            <w:pPr>
              <w:pStyle w:val="TableParagraph"/>
              <w:spacing w:line="225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186" w:type="dxa"/>
          </w:tcPr>
          <w:p w:rsidR="00FC451D" w:rsidRDefault="00AE03C1">
            <w:pPr>
              <w:pStyle w:val="TableParagraph"/>
              <w:spacing w:line="225" w:lineRule="exact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236" w:type="dxa"/>
          </w:tcPr>
          <w:p w:rsidR="00FC451D" w:rsidRDefault="00AE03C1">
            <w:pPr>
              <w:pStyle w:val="TableParagraph"/>
              <w:spacing w:line="225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020" w:type="dxa"/>
          </w:tcPr>
          <w:p w:rsidR="00FC451D" w:rsidRDefault="00AE03C1">
            <w:pPr>
              <w:pStyle w:val="TableParagraph"/>
              <w:spacing w:line="225" w:lineRule="exact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255" w:type="dxa"/>
          </w:tcPr>
          <w:p w:rsidR="00FC451D" w:rsidRDefault="00AE03C1">
            <w:pPr>
              <w:pStyle w:val="TableParagraph"/>
              <w:spacing w:line="225" w:lineRule="exact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068" w:type="dxa"/>
          </w:tcPr>
          <w:p w:rsidR="00FC451D" w:rsidRDefault="00AE03C1">
            <w:pPr>
              <w:pStyle w:val="TableParagraph"/>
              <w:spacing w:line="225" w:lineRule="exact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089" w:type="dxa"/>
          </w:tcPr>
          <w:p w:rsidR="00FC451D" w:rsidRDefault="00AE03C1">
            <w:pPr>
              <w:pStyle w:val="TableParagraph"/>
              <w:spacing w:line="225" w:lineRule="exact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979" w:type="dxa"/>
          </w:tcPr>
          <w:p w:rsidR="00FC451D" w:rsidRDefault="00AE03C1">
            <w:pPr>
              <w:pStyle w:val="TableParagraph"/>
              <w:spacing w:line="225" w:lineRule="exact"/>
              <w:ind w:left="2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</w:tr>
      <w:tr w:rsidR="00FC451D">
        <w:trPr>
          <w:trHeight w:val="265"/>
        </w:trPr>
        <w:tc>
          <w:tcPr>
            <w:tcW w:w="1601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931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186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236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020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255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06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1089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979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3D3E3A">
      <w:pPr>
        <w:pStyle w:val="a3"/>
        <w:spacing w:before="9"/>
        <w:ind w:left="0" w:firstLine="0"/>
        <w:jc w:val="left"/>
      </w:pPr>
      <w:r>
        <w:pict>
          <v:rect id="_x0000_s1027" style="position:absolute;margin-left:49.7pt;margin-top:18.5pt;width:144.05pt;height:.7pt;z-index:-15572992;mso-wrap-distance-left:0;mso-wrap-distance-right:0;mso-position-horizontal-relative:page;mso-position-vertical-relative:text" fillcolor="black" stroked="f">
            <w10:wrap type="topAndBottom" anchorx="page"/>
          </v:rect>
        </w:pict>
      </w:r>
    </w:p>
    <w:p w:rsidR="00FC451D" w:rsidRDefault="00AE03C1">
      <w:pPr>
        <w:spacing w:before="67"/>
        <w:ind w:left="213"/>
        <w:rPr>
          <w:sz w:val="20"/>
        </w:rPr>
      </w:pPr>
      <w:r>
        <w:rPr>
          <w:sz w:val="20"/>
          <w:vertAlign w:val="superscript"/>
        </w:rPr>
        <w:t>3</w:t>
      </w:r>
      <w:r>
        <w:rPr>
          <w:spacing w:val="-3"/>
          <w:sz w:val="20"/>
        </w:rPr>
        <w:t xml:space="preserve"> </w:t>
      </w:r>
      <w:r>
        <w:rPr>
          <w:sz w:val="20"/>
        </w:rPr>
        <w:t>Пункт</w:t>
      </w:r>
      <w:r>
        <w:rPr>
          <w:spacing w:val="-2"/>
          <w:sz w:val="20"/>
        </w:rPr>
        <w:t xml:space="preserve"> </w:t>
      </w:r>
      <w:r>
        <w:rPr>
          <w:sz w:val="20"/>
        </w:rPr>
        <w:t>8</w:t>
      </w:r>
      <w:r>
        <w:rPr>
          <w:spacing w:val="-1"/>
          <w:sz w:val="20"/>
        </w:rPr>
        <w:t xml:space="preserve"> </w:t>
      </w:r>
      <w:r>
        <w:rPr>
          <w:sz w:val="20"/>
        </w:rPr>
        <w:t>приложения</w:t>
      </w:r>
      <w:r>
        <w:rPr>
          <w:spacing w:val="-3"/>
          <w:sz w:val="20"/>
        </w:rPr>
        <w:t xml:space="preserve"> </w:t>
      </w:r>
      <w:r>
        <w:rPr>
          <w:sz w:val="20"/>
        </w:rPr>
        <w:t>№</w:t>
      </w:r>
      <w:r>
        <w:rPr>
          <w:spacing w:val="-3"/>
          <w:sz w:val="20"/>
        </w:rPr>
        <w:t xml:space="preserve"> </w:t>
      </w:r>
      <w:r>
        <w:rPr>
          <w:sz w:val="20"/>
        </w:rPr>
        <w:t>12</w:t>
      </w:r>
      <w:r>
        <w:rPr>
          <w:spacing w:val="-1"/>
          <w:sz w:val="20"/>
        </w:rPr>
        <w:t xml:space="preserve"> </w:t>
      </w:r>
      <w:r>
        <w:rPr>
          <w:sz w:val="20"/>
        </w:rPr>
        <w:t>к</w:t>
      </w:r>
      <w:r>
        <w:rPr>
          <w:spacing w:val="-3"/>
          <w:sz w:val="20"/>
        </w:rPr>
        <w:t xml:space="preserve"> </w:t>
      </w:r>
      <w:r>
        <w:rPr>
          <w:sz w:val="20"/>
        </w:rPr>
        <w:t>ИДП.</w:t>
      </w:r>
    </w:p>
    <w:p w:rsidR="00FC451D" w:rsidRDefault="00AE03C1">
      <w:pPr>
        <w:spacing w:before="1"/>
        <w:ind w:left="213"/>
        <w:rPr>
          <w:sz w:val="20"/>
        </w:rPr>
      </w:pPr>
      <w:r>
        <w:rPr>
          <w:sz w:val="20"/>
          <w:vertAlign w:val="superscript"/>
        </w:rPr>
        <w:t>4</w:t>
      </w:r>
      <w:r>
        <w:rPr>
          <w:spacing w:val="-2"/>
          <w:sz w:val="20"/>
        </w:rPr>
        <w:t xml:space="preserve"> </w:t>
      </w:r>
      <w:r>
        <w:rPr>
          <w:sz w:val="20"/>
        </w:rPr>
        <w:t>Пункт</w:t>
      </w:r>
      <w:r>
        <w:rPr>
          <w:spacing w:val="-2"/>
          <w:sz w:val="20"/>
        </w:rPr>
        <w:t xml:space="preserve"> </w:t>
      </w:r>
      <w:r>
        <w:rPr>
          <w:sz w:val="20"/>
        </w:rPr>
        <w:t>8</w:t>
      </w:r>
      <w:r>
        <w:rPr>
          <w:spacing w:val="-1"/>
          <w:sz w:val="20"/>
        </w:rPr>
        <w:t xml:space="preserve"> </w:t>
      </w:r>
      <w:r>
        <w:rPr>
          <w:sz w:val="20"/>
        </w:rPr>
        <w:t>приложения</w:t>
      </w:r>
      <w:r>
        <w:rPr>
          <w:spacing w:val="-3"/>
          <w:sz w:val="20"/>
        </w:rPr>
        <w:t xml:space="preserve"> </w:t>
      </w:r>
      <w:r>
        <w:rPr>
          <w:sz w:val="20"/>
        </w:rPr>
        <w:t>№</w:t>
      </w:r>
      <w:r>
        <w:rPr>
          <w:spacing w:val="-3"/>
          <w:sz w:val="20"/>
        </w:rPr>
        <w:t xml:space="preserve"> </w:t>
      </w:r>
      <w:r>
        <w:rPr>
          <w:sz w:val="20"/>
        </w:rPr>
        <w:t>12</w:t>
      </w:r>
      <w:r>
        <w:rPr>
          <w:spacing w:val="-1"/>
          <w:sz w:val="20"/>
        </w:rPr>
        <w:t xml:space="preserve"> </w:t>
      </w:r>
      <w:r>
        <w:rPr>
          <w:sz w:val="20"/>
        </w:rPr>
        <w:t>к ИДП.</w:t>
      </w:r>
    </w:p>
    <w:p w:rsidR="00FC451D" w:rsidRDefault="00FC451D">
      <w:pPr>
        <w:rPr>
          <w:sz w:val="20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FC451D">
      <w:pPr>
        <w:pStyle w:val="a3"/>
        <w:ind w:left="0" w:firstLine="0"/>
        <w:jc w:val="left"/>
        <w:rPr>
          <w:sz w:val="20"/>
        </w:rPr>
      </w:pPr>
    </w:p>
    <w:p w:rsidR="00FC451D" w:rsidRDefault="00AE03C1">
      <w:pPr>
        <w:pStyle w:val="a4"/>
        <w:numPr>
          <w:ilvl w:val="0"/>
          <w:numId w:val="3"/>
        </w:numPr>
        <w:tabs>
          <w:tab w:val="left" w:pos="637"/>
        </w:tabs>
        <w:spacing w:before="261" w:after="55"/>
        <w:ind w:left="636" w:hanging="424"/>
        <w:rPr>
          <w:sz w:val="28"/>
        </w:rPr>
      </w:pPr>
      <w:r>
        <w:rPr>
          <w:sz w:val="28"/>
        </w:rPr>
        <w:t>Порядок</w:t>
      </w:r>
      <w:r>
        <w:rPr>
          <w:spacing w:val="-6"/>
          <w:sz w:val="28"/>
        </w:rPr>
        <w:t xml:space="preserve"> </w:t>
      </w:r>
      <w:r>
        <w:rPr>
          <w:sz w:val="28"/>
        </w:rPr>
        <w:t>проверки</w:t>
      </w:r>
      <w:r>
        <w:rPr>
          <w:spacing w:val="-4"/>
          <w:sz w:val="28"/>
        </w:rPr>
        <w:t xml:space="preserve"> </w:t>
      </w:r>
      <w:r>
        <w:rPr>
          <w:sz w:val="28"/>
        </w:rPr>
        <w:t>закрепления</w:t>
      </w:r>
      <w:r>
        <w:rPr>
          <w:spacing w:val="-5"/>
          <w:sz w:val="28"/>
        </w:rPr>
        <w:t xml:space="preserve"> </w:t>
      </w:r>
      <w:r>
        <w:rPr>
          <w:sz w:val="28"/>
        </w:rPr>
        <w:t>железнодорожного</w:t>
      </w:r>
      <w:r>
        <w:rPr>
          <w:spacing w:val="-7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-4"/>
          <w:sz w:val="28"/>
        </w:rPr>
        <w:t xml:space="preserve"> </w:t>
      </w:r>
      <w:r>
        <w:rPr>
          <w:sz w:val="28"/>
        </w:rPr>
        <w:t>состава: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292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0"/>
              </w:rPr>
            </w:pPr>
          </w:p>
        </w:tc>
      </w:tr>
    </w:tbl>
    <w:p w:rsidR="00FC451D" w:rsidRDefault="00FC451D">
      <w:pPr>
        <w:pStyle w:val="a3"/>
        <w:spacing w:before="6"/>
        <w:ind w:left="0" w:firstLine="0"/>
        <w:jc w:val="left"/>
        <w:rPr>
          <w:sz w:val="31"/>
        </w:rPr>
      </w:pPr>
    </w:p>
    <w:p w:rsidR="00FC451D" w:rsidRDefault="00AE03C1">
      <w:pPr>
        <w:pStyle w:val="a4"/>
        <w:numPr>
          <w:ilvl w:val="0"/>
          <w:numId w:val="3"/>
        </w:numPr>
        <w:tabs>
          <w:tab w:val="left" w:pos="637"/>
        </w:tabs>
        <w:spacing w:after="57"/>
        <w:ind w:left="636" w:hanging="424"/>
        <w:rPr>
          <w:sz w:val="28"/>
        </w:rPr>
      </w:pPr>
      <w:r>
        <w:rPr>
          <w:sz w:val="28"/>
        </w:rPr>
        <w:t>Места</w:t>
      </w:r>
      <w:r>
        <w:rPr>
          <w:spacing w:val="-4"/>
          <w:sz w:val="28"/>
        </w:rPr>
        <w:t xml:space="preserve"> </w:t>
      </w:r>
      <w:r>
        <w:rPr>
          <w:sz w:val="28"/>
        </w:rPr>
        <w:t>хранения</w:t>
      </w:r>
      <w:r>
        <w:rPr>
          <w:spacing w:val="-6"/>
          <w:sz w:val="28"/>
        </w:rPr>
        <w:t xml:space="preserve"> </w:t>
      </w:r>
      <w:r>
        <w:rPr>
          <w:sz w:val="28"/>
        </w:rPr>
        <w:t>тормозных</w:t>
      </w:r>
      <w:r>
        <w:rPr>
          <w:spacing w:val="-1"/>
          <w:sz w:val="28"/>
        </w:rPr>
        <w:t xml:space="preserve"> </w:t>
      </w:r>
      <w:r>
        <w:rPr>
          <w:sz w:val="28"/>
        </w:rPr>
        <w:t>башмаков: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628"/>
        <w:gridCol w:w="3477"/>
        <w:gridCol w:w="5265"/>
      </w:tblGrid>
      <w:tr w:rsidR="00FC451D">
        <w:trPr>
          <w:trHeight w:val="527"/>
        </w:trPr>
        <w:tc>
          <w:tcPr>
            <w:tcW w:w="1628" w:type="dxa"/>
          </w:tcPr>
          <w:p w:rsidR="00FC451D" w:rsidRDefault="00AE03C1">
            <w:pPr>
              <w:pStyle w:val="TableParagraph"/>
              <w:spacing w:before="127"/>
              <w:ind w:left="107" w:right="92"/>
              <w:jc w:val="center"/>
              <w:rPr>
                <w:sz w:val="20"/>
              </w:rPr>
            </w:pPr>
            <w:r>
              <w:rPr>
                <w:sz w:val="20"/>
              </w:rPr>
              <w:t>Места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хранения</w:t>
            </w:r>
          </w:p>
        </w:tc>
        <w:tc>
          <w:tcPr>
            <w:tcW w:w="3477" w:type="dxa"/>
          </w:tcPr>
          <w:p w:rsidR="00FC451D" w:rsidRDefault="00AE03C1">
            <w:pPr>
              <w:pStyle w:val="TableParagraph"/>
              <w:spacing w:line="225" w:lineRule="exact"/>
              <w:ind w:left="317" w:right="304"/>
              <w:jc w:val="center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номера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тормозных</w:t>
            </w:r>
          </w:p>
          <w:p w:rsidR="00FC451D" w:rsidRDefault="00AE03C1">
            <w:pPr>
              <w:pStyle w:val="TableParagraph"/>
              <w:spacing w:before="34"/>
              <w:ind w:left="317" w:right="304"/>
              <w:jc w:val="center"/>
              <w:rPr>
                <w:sz w:val="20"/>
              </w:rPr>
            </w:pPr>
            <w:r>
              <w:rPr>
                <w:sz w:val="20"/>
              </w:rPr>
              <w:t>башмаков</w:t>
            </w:r>
          </w:p>
        </w:tc>
        <w:tc>
          <w:tcPr>
            <w:tcW w:w="5265" w:type="dxa"/>
          </w:tcPr>
          <w:p w:rsidR="00FC451D" w:rsidRDefault="00AE03C1">
            <w:pPr>
              <w:pStyle w:val="TableParagraph"/>
              <w:spacing w:line="225" w:lineRule="exact"/>
              <w:ind w:left="578" w:right="564"/>
              <w:jc w:val="center"/>
              <w:rPr>
                <w:sz w:val="20"/>
              </w:rPr>
            </w:pPr>
            <w:r>
              <w:rPr>
                <w:sz w:val="20"/>
              </w:rPr>
              <w:t>Должность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работника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отвечающий</w:t>
            </w:r>
          </w:p>
          <w:p w:rsidR="00FC451D" w:rsidRDefault="00AE03C1">
            <w:pPr>
              <w:pStyle w:val="TableParagraph"/>
              <w:spacing w:before="34"/>
              <w:ind w:left="578" w:right="571"/>
              <w:jc w:val="center"/>
              <w:rPr>
                <w:sz w:val="20"/>
              </w:rPr>
            </w:pPr>
            <w:r>
              <w:rPr>
                <w:sz w:val="20"/>
              </w:rPr>
              <w:t>за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наличие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сохранность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тормозных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башмаков</w:t>
            </w:r>
          </w:p>
        </w:tc>
      </w:tr>
      <w:tr w:rsidR="00FC451D">
        <w:trPr>
          <w:trHeight w:val="265"/>
        </w:trPr>
        <w:tc>
          <w:tcPr>
            <w:tcW w:w="1628" w:type="dxa"/>
          </w:tcPr>
          <w:p w:rsidR="00FC451D" w:rsidRDefault="00AE03C1">
            <w:pPr>
              <w:pStyle w:val="TableParagraph"/>
              <w:spacing w:line="228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477" w:type="dxa"/>
          </w:tcPr>
          <w:p w:rsidR="00FC451D" w:rsidRDefault="00AE03C1">
            <w:pPr>
              <w:pStyle w:val="TableParagraph"/>
              <w:spacing w:line="228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5265" w:type="dxa"/>
          </w:tcPr>
          <w:p w:rsidR="00FC451D" w:rsidRDefault="00AE03C1">
            <w:pPr>
              <w:pStyle w:val="TableParagraph"/>
              <w:spacing w:line="228" w:lineRule="exact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</w:tr>
      <w:tr w:rsidR="00FC451D">
        <w:trPr>
          <w:trHeight w:val="265"/>
        </w:trPr>
        <w:tc>
          <w:tcPr>
            <w:tcW w:w="1628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3477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  <w:tc>
          <w:tcPr>
            <w:tcW w:w="5265" w:type="dxa"/>
          </w:tcPr>
          <w:p w:rsidR="00FC451D" w:rsidRDefault="00FC451D">
            <w:pPr>
              <w:pStyle w:val="TableParagraph"/>
              <w:rPr>
                <w:sz w:val="18"/>
              </w:rPr>
            </w:pPr>
          </w:p>
        </w:tc>
      </w:tr>
    </w:tbl>
    <w:p w:rsidR="00FC451D" w:rsidRDefault="00FC451D">
      <w:pPr>
        <w:pStyle w:val="a3"/>
        <w:spacing w:before="6"/>
        <w:ind w:left="0" w:firstLine="0"/>
        <w:jc w:val="left"/>
        <w:rPr>
          <w:sz w:val="31"/>
        </w:rPr>
      </w:pPr>
    </w:p>
    <w:p w:rsidR="00FC451D" w:rsidRDefault="00AE03C1">
      <w:pPr>
        <w:pStyle w:val="a4"/>
        <w:numPr>
          <w:ilvl w:val="0"/>
          <w:numId w:val="3"/>
        </w:numPr>
        <w:tabs>
          <w:tab w:val="left" w:pos="637"/>
        </w:tabs>
        <w:spacing w:after="55"/>
        <w:ind w:left="636" w:hanging="424"/>
        <w:rPr>
          <w:sz w:val="28"/>
        </w:rPr>
      </w:pPr>
      <w:r>
        <w:rPr>
          <w:sz w:val="28"/>
        </w:rPr>
        <w:t>Дополнительные</w:t>
      </w:r>
      <w:r>
        <w:rPr>
          <w:spacing w:val="-6"/>
          <w:sz w:val="28"/>
        </w:rPr>
        <w:t xml:space="preserve"> </w:t>
      </w:r>
      <w:r>
        <w:rPr>
          <w:sz w:val="28"/>
        </w:rPr>
        <w:t>указания: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</w:tbl>
    <w:p w:rsidR="00FC451D" w:rsidRDefault="00FC451D">
      <w:pPr>
        <w:pStyle w:val="a3"/>
        <w:spacing w:before="6"/>
        <w:ind w:left="0" w:firstLine="0"/>
        <w:jc w:val="left"/>
        <w:rPr>
          <w:sz w:val="31"/>
        </w:rPr>
      </w:pPr>
    </w:p>
    <w:p w:rsidR="00FC451D" w:rsidRDefault="00AE03C1">
      <w:pPr>
        <w:pStyle w:val="a3"/>
        <w:spacing w:after="57"/>
        <w:ind w:left="213" w:firstLine="0"/>
        <w:jc w:val="left"/>
      </w:pPr>
      <w:r>
        <w:t>Перечень</w:t>
      </w:r>
      <w:r>
        <w:rPr>
          <w:spacing w:val="-5"/>
        </w:rPr>
        <w:t xml:space="preserve"> </w:t>
      </w:r>
      <w:r>
        <w:t>приложений</w:t>
      </w:r>
      <w:r>
        <w:rPr>
          <w:spacing w:val="-3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техническо-распорядительному</w:t>
      </w:r>
      <w:r>
        <w:rPr>
          <w:spacing w:val="-8"/>
        </w:rPr>
        <w:t xml:space="preserve"> </w:t>
      </w:r>
      <w:r>
        <w:t>акту: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</w:tbl>
    <w:p w:rsidR="00FC451D" w:rsidRDefault="00FC451D">
      <w:pPr>
        <w:pStyle w:val="a3"/>
        <w:spacing w:before="6"/>
        <w:ind w:left="0" w:firstLine="0"/>
        <w:jc w:val="left"/>
        <w:rPr>
          <w:sz w:val="31"/>
        </w:rPr>
      </w:pPr>
    </w:p>
    <w:p w:rsidR="00FC451D" w:rsidRDefault="00AE03C1">
      <w:pPr>
        <w:pStyle w:val="a3"/>
        <w:tabs>
          <w:tab w:val="left" w:pos="8453"/>
        </w:tabs>
        <w:ind w:left="213" w:firstLine="0"/>
        <w:jc w:val="left"/>
      </w:pPr>
      <w:r>
        <w:t>Техническо-распорядительный</w:t>
      </w:r>
      <w:r>
        <w:rPr>
          <w:spacing w:val="-5"/>
        </w:rPr>
        <w:t xml:space="preserve"> </w:t>
      </w:r>
      <w:r>
        <w:t>акт</w:t>
      </w:r>
      <w:r>
        <w:rPr>
          <w:spacing w:val="-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C451D" w:rsidRDefault="00FC451D">
      <w:pPr>
        <w:pStyle w:val="a3"/>
        <w:spacing w:before="6"/>
        <w:ind w:left="0" w:firstLine="0"/>
        <w:jc w:val="left"/>
      </w:pPr>
    </w:p>
    <w:p w:rsidR="00FC451D" w:rsidRDefault="00AE03C1">
      <w:pPr>
        <w:pStyle w:val="a3"/>
        <w:tabs>
          <w:tab w:val="left" w:pos="6445"/>
          <w:tab w:val="left" w:pos="9743"/>
        </w:tabs>
        <w:spacing w:before="89"/>
        <w:ind w:left="0" w:right="535" w:firstLine="0"/>
        <w:jc w:val="center"/>
      </w:pPr>
      <w:r>
        <w:t>составил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</w:p>
    <w:p w:rsidR="00FC451D" w:rsidRDefault="00AE03C1">
      <w:pPr>
        <w:spacing w:before="51"/>
        <w:ind w:left="259" w:right="266"/>
        <w:jc w:val="center"/>
        <w:rPr>
          <w:sz w:val="24"/>
        </w:rPr>
      </w:pPr>
      <w:r>
        <w:rPr>
          <w:sz w:val="24"/>
        </w:rPr>
        <w:t>(</w:t>
      </w:r>
      <w:r>
        <w:rPr>
          <w:spacing w:val="-3"/>
          <w:sz w:val="24"/>
        </w:rPr>
        <w:t xml:space="preserve"> </w:t>
      </w:r>
      <w:r>
        <w:rPr>
          <w:sz w:val="24"/>
        </w:rPr>
        <w:t>фамилия,</w:t>
      </w:r>
      <w:r>
        <w:rPr>
          <w:spacing w:val="-2"/>
          <w:sz w:val="24"/>
        </w:rPr>
        <w:t xml:space="preserve"> </w:t>
      </w:r>
      <w:r>
        <w:rPr>
          <w:sz w:val="24"/>
        </w:rPr>
        <w:t>имя,</w:t>
      </w:r>
      <w:r>
        <w:rPr>
          <w:spacing w:val="-1"/>
          <w:sz w:val="24"/>
        </w:rPr>
        <w:t xml:space="preserve"> </w:t>
      </w:r>
      <w:r>
        <w:rPr>
          <w:sz w:val="24"/>
        </w:rPr>
        <w:t>отчество</w:t>
      </w:r>
      <w:r>
        <w:rPr>
          <w:spacing w:val="-3"/>
          <w:sz w:val="24"/>
        </w:rPr>
        <w:t xml:space="preserve"> </w:t>
      </w:r>
      <w:r>
        <w:rPr>
          <w:sz w:val="24"/>
        </w:rPr>
        <w:t>(при</w:t>
      </w:r>
      <w:r>
        <w:rPr>
          <w:spacing w:val="-2"/>
          <w:sz w:val="24"/>
        </w:rPr>
        <w:t xml:space="preserve"> </w:t>
      </w:r>
      <w:r>
        <w:rPr>
          <w:sz w:val="24"/>
        </w:rPr>
        <w:t>наличии),</w:t>
      </w:r>
      <w:r>
        <w:rPr>
          <w:spacing w:val="-1"/>
          <w:sz w:val="24"/>
        </w:rPr>
        <w:t xml:space="preserve"> </w:t>
      </w:r>
      <w:r>
        <w:rPr>
          <w:sz w:val="24"/>
        </w:rPr>
        <w:t>должность)</w:t>
      </w:r>
      <w:r>
        <w:rPr>
          <w:spacing w:val="-2"/>
          <w:sz w:val="24"/>
        </w:rPr>
        <w:t xml:space="preserve"> </w:t>
      </w:r>
      <w:r>
        <w:rPr>
          <w:sz w:val="24"/>
        </w:rPr>
        <w:t>(расшифровка</w:t>
      </w:r>
      <w:r>
        <w:rPr>
          <w:spacing w:val="-2"/>
          <w:sz w:val="24"/>
        </w:rPr>
        <w:t xml:space="preserve"> </w:t>
      </w:r>
      <w:r>
        <w:rPr>
          <w:sz w:val="24"/>
        </w:rPr>
        <w:t>подписи)</w:t>
      </w:r>
    </w:p>
    <w:p w:rsidR="00FC451D" w:rsidRDefault="00AE03C1">
      <w:pPr>
        <w:pStyle w:val="a3"/>
        <w:tabs>
          <w:tab w:val="left" w:pos="421"/>
          <w:tab w:val="left" w:pos="2376"/>
          <w:tab w:val="left" w:pos="3284"/>
        </w:tabs>
        <w:spacing w:before="40"/>
        <w:ind w:left="0" w:right="6881" w:firstLine="0"/>
        <w:jc w:val="center"/>
      </w:pPr>
      <w:r>
        <w:t>«</w:t>
      </w:r>
      <w:r>
        <w:rPr>
          <w:u w:val="single"/>
        </w:rPr>
        <w:tab/>
      </w:r>
      <w:r>
        <w:t>»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  <w:t xml:space="preserve"> </w:t>
      </w:r>
      <w:r>
        <w:rPr>
          <w:u w:val="single"/>
        </w:rPr>
        <w:tab/>
      </w:r>
      <w:r>
        <w:t>г.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3"/>
        <w:tabs>
          <w:tab w:val="left" w:pos="6718"/>
          <w:tab w:val="left" w:pos="10015"/>
        </w:tabs>
        <w:ind w:left="213" w:firstLine="0"/>
        <w:jc w:val="left"/>
      </w:pPr>
      <w:r>
        <w:t>проверил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</w:p>
    <w:p w:rsidR="00FC451D" w:rsidRDefault="00AE03C1">
      <w:pPr>
        <w:spacing w:before="49"/>
        <w:ind w:left="1435"/>
        <w:rPr>
          <w:sz w:val="24"/>
        </w:rPr>
      </w:pPr>
      <w:r>
        <w:rPr>
          <w:sz w:val="24"/>
        </w:rPr>
        <w:t>(</w:t>
      </w:r>
      <w:r>
        <w:rPr>
          <w:spacing w:val="-3"/>
          <w:sz w:val="24"/>
        </w:rPr>
        <w:t xml:space="preserve"> </w:t>
      </w:r>
      <w:r>
        <w:rPr>
          <w:sz w:val="24"/>
        </w:rPr>
        <w:t>фамилия,</w:t>
      </w:r>
      <w:r>
        <w:rPr>
          <w:spacing w:val="-2"/>
          <w:sz w:val="24"/>
        </w:rPr>
        <w:t xml:space="preserve"> </w:t>
      </w:r>
      <w:r>
        <w:rPr>
          <w:sz w:val="24"/>
        </w:rPr>
        <w:t>имя,</w:t>
      </w:r>
      <w:r>
        <w:rPr>
          <w:spacing w:val="-1"/>
          <w:sz w:val="24"/>
        </w:rPr>
        <w:t xml:space="preserve"> </w:t>
      </w:r>
      <w:r>
        <w:rPr>
          <w:sz w:val="24"/>
        </w:rPr>
        <w:t>отчество</w:t>
      </w:r>
      <w:r>
        <w:rPr>
          <w:spacing w:val="-3"/>
          <w:sz w:val="24"/>
        </w:rPr>
        <w:t xml:space="preserve"> </w:t>
      </w:r>
      <w:r>
        <w:rPr>
          <w:sz w:val="24"/>
        </w:rPr>
        <w:t>(при</w:t>
      </w:r>
      <w:r>
        <w:rPr>
          <w:spacing w:val="-2"/>
          <w:sz w:val="24"/>
        </w:rPr>
        <w:t xml:space="preserve"> </w:t>
      </w:r>
      <w:r>
        <w:rPr>
          <w:sz w:val="24"/>
        </w:rPr>
        <w:t>наличии),</w:t>
      </w:r>
      <w:r>
        <w:rPr>
          <w:spacing w:val="-1"/>
          <w:sz w:val="24"/>
        </w:rPr>
        <w:t xml:space="preserve"> </w:t>
      </w:r>
      <w:r>
        <w:rPr>
          <w:sz w:val="24"/>
        </w:rPr>
        <w:t>должность)</w:t>
      </w:r>
      <w:r>
        <w:rPr>
          <w:spacing w:val="-2"/>
          <w:sz w:val="24"/>
        </w:rPr>
        <w:t xml:space="preserve"> </w:t>
      </w:r>
      <w:r>
        <w:rPr>
          <w:sz w:val="24"/>
        </w:rPr>
        <w:t>(расшифровка</w:t>
      </w:r>
      <w:r>
        <w:rPr>
          <w:spacing w:val="-2"/>
          <w:sz w:val="24"/>
        </w:rPr>
        <w:t xml:space="preserve"> </w:t>
      </w:r>
      <w:r>
        <w:rPr>
          <w:sz w:val="24"/>
        </w:rPr>
        <w:t>подписи)</w:t>
      </w:r>
    </w:p>
    <w:p w:rsidR="00FC451D" w:rsidRDefault="00AE03C1">
      <w:pPr>
        <w:pStyle w:val="a3"/>
        <w:tabs>
          <w:tab w:val="left" w:pos="635"/>
          <w:tab w:val="left" w:pos="2589"/>
          <w:tab w:val="left" w:pos="3498"/>
        </w:tabs>
        <w:spacing w:before="39"/>
        <w:ind w:left="213" w:firstLine="0"/>
        <w:jc w:val="left"/>
      </w:pPr>
      <w:r>
        <w:t>«</w:t>
      </w:r>
      <w:r>
        <w:rPr>
          <w:u w:val="single"/>
        </w:rPr>
        <w:tab/>
      </w:r>
      <w:r>
        <w:t>»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  <w:t xml:space="preserve"> </w:t>
      </w:r>
      <w:r>
        <w:rPr>
          <w:u w:val="single"/>
        </w:rPr>
        <w:tab/>
      </w:r>
      <w:r>
        <w:t>г.</w:t>
      </w:r>
    </w:p>
    <w:p w:rsidR="00FC451D" w:rsidRDefault="00AE03C1">
      <w:pPr>
        <w:pStyle w:val="a3"/>
        <w:tabs>
          <w:tab w:val="left" w:pos="2642"/>
          <w:tab w:val="left" w:pos="6564"/>
          <w:tab w:val="left" w:pos="9862"/>
        </w:tabs>
        <w:spacing w:before="48"/>
        <w:ind w:left="213" w:firstLine="0"/>
        <w:jc w:val="left"/>
      </w:pPr>
      <w:r>
        <w:t>Согласовано: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</w:p>
    <w:p w:rsidR="00FC451D" w:rsidRDefault="00FC451D">
      <w:pPr>
        <w:pStyle w:val="a3"/>
        <w:spacing w:before="6"/>
        <w:ind w:left="0" w:firstLine="0"/>
        <w:jc w:val="left"/>
        <w:rPr>
          <w:sz w:val="36"/>
        </w:rPr>
      </w:pPr>
    </w:p>
    <w:p w:rsidR="00FC451D" w:rsidRDefault="00AE03C1">
      <w:pPr>
        <w:pStyle w:val="a3"/>
        <w:spacing w:after="6" w:line="276" w:lineRule="auto"/>
        <w:ind w:left="213" w:firstLine="0"/>
        <w:jc w:val="left"/>
      </w:pPr>
      <w:r>
        <w:t>Для отметок по выверке</w:t>
      </w:r>
      <w:r>
        <w:rPr>
          <w:spacing w:val="1"/>
        </w:rPr>
        <w:t xml:space="preserve"> </w:t>
      </w:r>
      <w:r>
        <w:t>техническо-распорядительному акту железнодорожной</w:t>
      </w:r>
      <w:r>
        <w:rPr>
          <w:spacing w:val="-67"/>
        </w:rPr>
        <w:t xml:space="preserve"> </w:t>
      </w:r>
      <w:r>
        <w:t>станции:</w:t>
      </w:r>
    </w:p>
    <w:tbl>
      <w:tblPr>
        <w:tblStyle w:val="TableNormal"/>
        <w:tblW w:w="0" w:type="auto"/>
        <w:tblInd w:w="2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368"/>
      </w:tblGrid>
      <w:tr w:rsidR="00FC451D">
        <w:trPr>
          <w:trHeight w:val="371"/>
        </w:trPr>
        <w:tc>
          <w:tcPr>
            <w:tcW w:w="10368" w:type="dxa"/>
          </w:tcPr>
          <w:p w:rsidR="00FC451D" w:rsidRDefault="00FC451D">
            <w:pPr>
              <w:pStyle w:val="TableParagraph"/>
              <w:rPr>
                <w:sz w:val="26"/>
              </w:rPr>
            </w:pPr>
          </w:p>
        </w:tc>
      </w:tr>
    </w:tbl>
    <w:p w:rsidR="00FC451D" w:rsidRDefault="00FC451D">
      <w:pPr>
        <w:rPr>
          <w:sz w:val="26"/>
        </w:rPr>
        <w:sectPr w:rsidR="00FC451D">
          <w:pgSz w:w="11910" w:h="16840"/>
          <w:pgMar w:top="1000" w:right="340" w:bottom="280" w:left="780" w:header="710" w:footer="0" w:gutter="0"/>
          <w:cols w:space="720"/>
        </w:sectPr>
      </w:pPr>
    </w:p>
    <w:p w:rsidR="00FC451D" w:rsidRDefault="003D3E3A" w:rsidP="00AE03C1">
      <w:pPr>
        <w:pStyle w:val="a3"/>
        <w:spacing w:before="67"/>
        <w:ind w:left="6379" w:firstLine="0"/>
        <w:jc w:val="left"/>
      </w:pPr>
      <w:r>
        <w:lastRenderedPageBreak/>
        <w:pict>
          <v:line id="_x0000_s1026" style="position:absolute;left:0;text-align:left;z-index:-22133760;mso-position-horizontal-relative:page;mso-position-vertical-relative:page" from="260.35pt,546.75pt" to="350.35pt,546.75pt" strokeweight=".48pt">
            <w10:wrap anchorx="page" anchory="page"/>
          </v:line>
        </w:pict>
      </w:r>
      <w:r w:rsidR="00AE03C1">
        <w:t>ПРИЛОЖЕНИЕ</w:t>
      </w:r>
      <w:r w:rsidR="00AE03C1">
        <w:rPr>
          <w:spacing w:val="-1"/>
        </w:rPr>
        <w:t xml:space="preserve"> </w:t>
      </w:r>
      <w:r w:rsidR="00AE03C1">
        <w:t>№</w:t>
      </w:r>
      <w:r w:rsidR="00AE03C1">
        <w:rPr>
          <w:spacing w:val="-1"/>
        </w:rPr>
        <w:t xml:space="preserve"> </w:t>
      </w:r>
      <w:r w:rsidR="00AE03C1">
        <w:t>22</w:t>
      </w:r>
    </w:p>
    <w:p w:rsidR="00FC451D" w:rsidRDefault="00AE03C1" w:rsidP="00AE03C1">
      <w:pPr>
        <w:pStyle w:val="a3"/>
        <w:spacing w:before="51" w:line="276" w:lineRule="auto"/>
        <w:ind w:left="6379" w:firstLine="0"/>
        <w:jc w:val="left"/>
      </w:pPr>
      <w:r>
        <w:t>к Инструкции по 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-5"/>
        </w:rPr>
        <w:t xml:space="preserve"> </w:t>
      </w:r>
      <w:r>
        <w:t>поездов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маневровой</w:t>
      </w:r>
      <w:r>
        <w:rPr>
          <w:spacing w:val="-4"/>
        </w:rPr>
        <w:t xml:space="preserve"> </w:t>
      </w:r>
      <w:r>
        <w:t>работы на железнодорожном транспорте</w:t>
      </w:r>
      <w:r>
        <w:rPr>
          <w:spacing w:val="-67"/>
        </w:rPr>
        <w:t xml:space="preserve"> </w:t>
      </w:r>
      <w:r>
        <w:t>Российской Федерации</w:t>
      </w:r>
      <w:r>
        <w:rPr>
          <w:spacing w:val="1"/>
        </w:rPr>
        <w:t xml:space="preserve"> </w:t>
      </w:r>
      <w:r>
        <w:t>Рекомендуемый</w:t>
      </w:r>
      <w:r>
        <w:rPr>
          <w:spacing w:val="-4"/>
        </w:rPr>
        <w:t xml:space="preserve"> </w:t>
      </w:r>
      <w:r>
        <w:t>образец</w:t>
      </w:r>
    </w:p>
    <w:p w:rsidR="00FC451D" w:rsidRDefault="00FC451D" w:rsidP="00AE03C1">
      <w:pPr>
        <w:pStyle w:val="a3"/>
        <w:ind w:left="6379" w:firstLine="0"/>
        <w:jc w:val="left"/>
        <w:rPr>
          <w:sz w:val="30"/>
        </w:rPr>
      </w:pPr>
    </w:p>
    <w:p w:rsidR="00FC451D" w:rsidRDefault="00FC451D">
      <w:pPr>
        <w:pStyle w:val="a3"/>
        <w:ind w:left="0" w:firstLine="0"/>
        <w:jc w:val="left"/>
        <w:rPr>
          <w:sz w:val="30"/>
        </w:rPr>
      </w:pPr>
    </w:p>
    <w:p w:rsidR="00FC451D" w:rsidRDefault="00FC451D">
      <w:pPr>
        <w:pStyle w:val="a3"/>
        <w:spacing w:before="7"/>
        <w:ind w:left="0" w:firstLine="0"/>
        <w:jc w:val="left"/>
        <w:rPr>
          <w:sz w:val="25"/>
        </w:rPr>
      </w:pPr>
    </w:p>
    <w:p w:rsidR="00FC451D" w:rsidRDefault="00AE03C1">
      <w:pPr>
        <w:pStyle w:val="Heading1"/>
        <w:spacing w:before="1"/>
        <w:ind w:right="130"/>
        <w:jc w:val="center"/>
      </w:pPr>
      <w:r>
        <w:t>Бланк</w:t>
      </w:r>
      <w:r>
        <w:rPr>
          <w:spacing w:val="-2"/>
        </w:rPr>
        <w:t xml:space="preserve"> </w:t>
      </w:r>
      <w:r>
        <w:t>путевой</w:t>
      </w:r>
      <w:r>
        <w:rPr>
          <w:spacing w:val="-2"/>
        </w:rPr>
        <w:t xml:space="preserve"> </w:t>
      </w:r>
      <w:r>
        <w:t>записки</w:t>
      </w:r>
      <w:r>
        <w:rPr>
          <w:spacing w:val="-3"/>
        </w:rPr>
        <w:t xml:space="preserve"> </w:t>
      </w:r>
      <w:r>
        <w:t>(бланк</w:t>
      </w:r>
      <w:r>
        <w:rPr>
          <w:spacing w:val="-2"/>
        </w:rPr>
        <w:t xml:space="preserve"> </w:t>
      </w:r>
      <w:r>
        <w:t>ДУ-50)</w:t>
      </w:r>
    </w:p>
    <w:p w:rsidR="00FC451D" w:rsidRDefault="00FC451D">
      <w:pPr>
        <w:pStyle w:val="a3"/>
        <w:spacing w:before="2"/>
        <w:ind w:left="0" w:firstLine="0"/>
        <w:jc w:val="left"/>
        <w:rPr>
          <w:b/>
          <w:sz w:val="25"/>
        </w:rPr>
      </w:pPr>
    </w:p>
    <w:tbl>
      <w:tblPr>
        <w:tblStyle w:val="TableNormal"/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4"/>
        <w:gridCol w:w="249"/>
        <w:gridCol w:w="5259"/>
      </w:tblGrid>
      <w:tr w:rsidR="00FC451D">
        <w:trPr>
          <w:trHeight w:val="6985"/>
        </w:trPr>
        <w:tc>
          <w:tcPr>
            <w:tcW w:w="3824" w:type="dxa"/>
          </w:tcPr>
          <w:p w:rsidR="00FC451D" w:rsidRDefault="00AE03C1">
            <w:pPr>
              <w:pStyle w:val="TableParagraph"/>
              <w:spacing w:line="276" w:lineRule="auto"/>
              <w:ind w:left="741" w:right="726" w:firstLine="575"/>
              <w:rPr>
                <w:sz w:val="24"/>
              </w:rPr>
            </w:pPr>
            <w:r>
              <w:rPr>
                <w:sz w:val="24"/>
              </w:rPr>
              <w:t>КОРЕШОК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ПУТЕВОЙ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ЗАПИСКИ</w:t>
            </w:r>
          </w:p>
          <w:p w:rsidR="00FC451D" w:rsidRDefault="00FC451D">
            <w:pPr>
              <w:pStyle w:val="TableParagraph"/>
              <w:spacing w:before="2"/>
              <w:rPr>
                <w:b/>
                <w:sz w:val="27"/>
              </w:rPr>
            </w:pPr>
          </w:p>
          <w:p w:rsidR="00FC451D" w:rsidRDefault="00AE03C1">
            <w:pPr>
              <w:pStyle w:val="TableParagraph"/>
              <w:spacing w:line="276" w:lineRule="auto"/>
              <w:ind w:left="107" w:right="929"/>
              <w:rPr>
                <w:sz w:val="24"/>
              </w:rPr>
            </w:pPr>
            <w:r>
              <w:rPr>
                <w:sz w:val="24"/>
              </w:rPr>
              <w:t>Железнодорожная станция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(штемпель)</w:t>
            </w:r>
          </w:p>
          <w:p w:rsidR="00FC451D" w:rsidRDefault="00FC451D">
            <w:pPr>
              <w:pStyle w:val="TableParagraph"/>
              <w:spacing w:before="7"/>
              <w:rPr>
                <w:b/>
                <w:sz w:val="27"/>
              </w:rPr>
            </w:pPr>
          </w:p>
          <w:p w:rsidR="00FC451D" w:rsidRDefault="00AE03C1">
            <w:pPr>
              <w:pStyle w:val="TableParagraph"/>
              <w:tabs>
                <w:tab w:val="left" w:pos="2861"/>
                <w:tab w:val="left" w:pos="3521"/>
              </w:tabs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«_</w:t>
            </w:r>
            <w:r>
              <w:rPr>
                <w:sz w:val="24"/>
                <w:u w:val="single"/>
              </w:rPr>
              <w:t xml:space="preserve">   </w:t>
            </w:r>
            <w:r>
              <w:rPr>
                <w:spacing w:val="2"/>
                <w:sz w:val="24"/>
                <w:u w:val="single"/>
              </w:rPr>
              <w:t xml:space="preserve"> </w:t>
            </w:r>
            <w:r>
              <w:rPr>
                <w:sz w:val="24"/>
              </w:rPr>
              <w:t>»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20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г.</w:t>
            </w:r>
          </w:p>
          <w:p w:rsidR="00FC451D" w:rsidRDefault="00FC451D">
            <w:pPr>
              <w:pStyle w:val="TableParagraph"/>
              <w:spacing w:before="1"/>
              <w:rPr>
                <w:b/>
                <w:sz w:val="31"/>
              </w:rPr>
            </w:pPr>
          </w:p>
          <w:p w:rsidR="00FC451D" w:rsidRDefault="00AE03C1">
            <w:pPr>
              <w:pStyle w:val="TableParagraph"/>
              <w:tabs>
                <w:tab w:val="left" w:pos="1002"/>
                <w:tab w:val="left" w:pos="2082"/>
              </w:tabs>
              <w:ind w:left="107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ч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минут</w:t>
            </w:r>
          </w:p>
          <w:p w:rsidR="00FC451D" w:rsidRDefault="00FC451D">
            <w:pPr>
              <w:pStyle w:val="TableParagraph"/>
              <w:spacing w:before="4"/>
              <w:rPr>
                <w:b/>
                <w:sz w:val="31"/>
              </w:rPr>
            </w:pPr>
          </w:p>
          <w:p w:rsidR="00FC451D" w:rsidRDefault="00AE03C1">
            <w:pPr>
              <w:pStyle w:val="TableParagraph"/>
              <w:tabs>
                <w:tab w:val="left" w:pos="3303"/>
              </w:tabs>
              <w:ind w:left="107"/>
              <w:rPr>
                <w:sz w:val="24"/>
              </w:rPr>
            </w:pPr>
            <w:r>
              <w:rPr>
                <w:sz w:val="24"/>
              </w:rPr>
              <w:t>Выдана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поезд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FC451D" w:rsidRDefault="00FC451D">
            <w:pPr>
              <w:pStyle w:val="TableParagraph"/>
              <w:spacing w:before="1"/>
              <w:rPr>
                <w:b/>
                <w:sz w:val="31"/>
              </w:rPr>
            </w:pPr>
          </w:p>
          <w:p w:rsidR="00FC451D" w:rsidRDefault="00AE03C1">
            <w:pPr>
              <w:pStyle w:val="TableParagraph"/>
              <w:tabs>
                <w:tab w:val="left" w:pos="3417"/>
              </w:tabs>
              <w:ind w:left="107"/>
              <w:rPr>
                <w:sz w:val="24"/>
              </w:rPr>
            </w:pPr>
            <w:r>
              <w:rPr>
                <w:sz w:val="24"/>
              </w:rPr>
              <w:t>(толкачу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поезд №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)</w:t>
            </w:r>
          </w:p>
          <w:p w:rsidR="00FC451D" w:rsidRDefault="00FC451D">
            <w:pPr>
              <w:pStyle w:val="TableParagraph"/>
              <w:rPr>
                <w:b/>
                <w:sz w:val="26"/>
              </w:rPr>
            </w:pPr>
          </w:p>
          <w:p w:rsidR="00FC451D" w:rsidRDefault="00FC451D">
            <w:pPr>
              <w:pStyle w:val="TableParagraph"/>
              <w:rPr>
                <w:b/>
                <w:sz w:val="26"/>
              </w:rPr>
            </w:pPr>
          </w:p>
          <w:p w:rsidR="00FC451D" w:rsidRDefault="00FC451D">
            <w:pPr>
              <w:pStyle w:val="TableParagraph"/>
              <w:rPr>
                <w:b/>
                <w:sz w:val="26"/>
              </w:rPr>
            </w:pPr>
          </w:p>
          <w:p w:rsidR="00FC451D" w:rsidRDefault="00FC451D">
            <w:pPr>
              <w:pStyle w:val="TableParagraph"/>
              <w:spacing w:before="11"/>
              <w:rPr>
                <w:b/>
                <w:sz w:val="35"/>
              </w:rPr>
            </w:pPr>
          </w:p>
          <w:p w:rsidR="00FC451D" w:rsidRDefault="00AE03C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Дежурный</w:t>
            </w:r>
          </w:p>
          <w:p w:rsidR="00FC451D" w:rsidRDefault="00AE03C1">
            <w:pPr>
              <w:pStyle w:val="TableParagraph"/>
              <w:spacing w:before="41"/>
              <w:ind w:left="107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железнодорожной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станции</w:t>
            </w:r>
          </w:p>
          <w:p w:rsidR="00FC451D" w:rsidRDefault="00AE03C1">
            <w:pPr>
              <w:pStyle w:val="TableParagraph"/>
              <w:tabs>
                <w:tab w:val="left" w:pos="2202"/>
              </w:tabs>
              <w:spacing w:before="43"/>
              <w:ind w:left="107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249" w:type="dxa"/>
          </w:tcPr>
          <w:p w:rsidR="00FC451D" w:rsidRDefault="00FC451D">
            <w:pPr>
              <w:pStyle w:val="TableParagraph"/>
              <w:rPr>
                <w:sz w:val="24"/>
              </w:rPr>
            </w:pPr>
          </w:p>
        </w:tc>
        <w:tc>
          <w:tcPr>
            <w:tcW w:w="5259" w:type="dxa"/>
          </w:tcPr>
          <w:p w:rsidR="00FC451D" w:rsidRDefault="00AE03C1">
            <w:pPr>
              <w:pStyle w:val="TableParagraph"/>
              <w:spacing w:line="271" w:lineRule="exact"/>
              <w:ind w:left="1469"/>
              <w:rPr>
                <w:sz w:val="24"/>
              </w:rPr>
            </w:pPr>
            <w:r>
              <w:rPr>
                <w:sz w:val="24"/>
              </w:rPr>
              <w:t>ПУТЕВАЯ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ЗАПИСКА</w:t>
            </w:r>
          </w:p>
          <w:p w:rsidR="00FC451D" w:rsidRDefault="00FC451D">
            <w:pPr>
              <w:pStyle w:val="TableParagraph"/>
              <w:spacing w:before="3"/>
              <w:rPr>
                <w:b/>
                <w:sz w:val="31"/>
              </w:rPr>
            </w:pPr>
          </w:p>
          <w:p w:rsidR="00FC451D" w:rsidRDefault="00AE03C1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Железнодорожная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станция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(штемпель)</w:t>
            </w:r>
          </w:p>
          <w:p w:rsidR="00FC451D" w:rsidRDefault="00FC451D">
            <w:pPr>
              <w:pStyle w:val="TableParagraph"/>
              <w:spacing w:before="1"/>
              <w:rPr>
                <w:b/>
                <w:sz w:val="31"/>
              </w:rPr>
            </w:pPr>
          </w:p>
          <w:p w:rsidR="00FC451D" w:rsidRDefault="00AE03C1">
            <w:pPr>
              <w:pStyle w:val="TableParagraph"/>
              <w:tabs>
                <w:tab w:val="left" w:pos="710"/>
                <w:tab w:val="left" w:pos="2863"/>
                <w:tab w:val="left" w:pos="3643"/>
              </w:tabs>
              <w:ind w:left="108"/>
              <w:rPr>
                <w:sz w:val="24"/>
              </w:rPr>
            </w:pPr>
            <w:r>
              <w:rPr>
                <w:sz w:val="24"/>
              </w:rPr>
              <w:t>«_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»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20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г.</w:t>
            </w:r>
          </w:p>
          <w:p w:rsidR="00FC451D" w:rsidRDefault="00FC451D">
            <w:pPr>
              <w:pStyle w:val="TableParagraph"/>
              <w:spacing w:before="4"/>
              <w:rPr>
                <w:b/>
                <w:sz w:val="31"/>
              </w:rPr>
            </w:pPr>
          </w:p>
          <w:p w:rsidR="00FC451D" w:rsidRDefault="00AE03C1">
            <w:pPr>
              <w:pStyle w:val="TableParagraph"/>
              <w:tabs>
                <w:tab w:val="left" w:pos="1003"/>
                <w:tab w:val="left" w:pos="2203"/>
              </w:tabs>
              <w:ind w:left="108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ч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минут</w:t>
            </w:r>
          </w:p>
          <w:p w:rsidR="00FC451D" w:rsidRDefault="00FC451D">
            <w:pPr>
              <w:pStyle w:val="TableParagraph"/>
              <w:spacing w:before="1"/>
              <w:rPr>
                <w:b/>
                <w:sz w:val="31"/>
              </w:rPr>
            </w:pPr>
          </w:p>
          <w:p w:rsidR="00FC451D" w:rsidRDefault="00AE03C1">
            <w:pPr>
              <w:pStyle w:val="TableParagraph"/>
              <w:tabs>
                <w:tab w:val="left" w:pos="2960"/>
                <w:tab w:val="left" w:pos="5140"/>
                <w:tab w:val="left" w:pos="5189"/>
              </w:tabs>
              <w:spacing w:line="276" w:lineRule="auto"/>
              <w:ind w:left="108" w:right="57"/>
              <w:jc w:val="both"/>
              <w:rPr>
                <w:sz w:val="24"/>
              </w:rPr>
            </w:pPr>
            <w:r>
              <w:rPr>
                <w:sz w:val="24"/>
              </w:rPr>
              <w:t>Разрешаю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поезду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(толкачу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поезда) 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 отправиться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пути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 пути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следовать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входного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сигнала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станции</w:t>
            </w:r>
          </w:p>
          <w:p w:rsidR="00FC451D" w:rsidRDefault="00AE03C1">
            <w:pPr>
              <w:pStyle w:val="TableParagraph"/>
              <w:tabs>
                <w:tab w:val="left" w:pos="2923"/>
                <w:tab w:val="left" w:pos="4685"/>
              </w:tabs>
              <w:spacing w:before="1" w:line="276" w:lineRule="auto"/>
              <w:ind w:left="108" w:right="207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(до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км)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возвращением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обратно.</w:t>
            </w:r>
          </w:p>
          <w:p w:rsidR="00FC451D" w:rsidRDefault="00FC451D">
            <w:pPr>
              <w:pStyle w:val="TableParagraph"/>
              <w:spacing w:before="8"/>
              <w:rPr>
                <w:b/>
                <w:sz w:val="27"/>
              </w:rPr>
            </w:pPr>
          </w:p>
          <w:p w:rsidR="00FC451D" w:rsidRDefault="00AE03C1">
            <w:pPr>
              <w:pStyle w:val="TableParagraph"/>
              <w:spacing w:line="276" w:lineRule="auto"/>
              <w:ind w:left="108" w:right="774"/>
              <w:rPr>
                <w:sz w:val="24"/>
              </w:rPr>
            </w:pPr>
            <w:r>
              <w:rPr>
                <w:sz w:val="24"/>
              </w:rPr>
              <w:t>Системы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интервального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регулирования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действуют.</w:t>
            </w:r>
          </w:p>
          <w:p w:rsidR="00FC451D" w:rsidRDefault="00FC451D">
            <w:pPr>
              <w:pStyle w:val="TableParagraph"/>
              <w:spacing w:before="5"/>
              <w:rPr>
                <w:b/>
                <w:sz w:val="27"/>
              </w:rPr>
            </w:pPr>
          </w:p>
          <w:p w:rsidR="00FC451D" w:rsidRDefault="00AE03C1">
            <w:pPr>
              <w:pStyle w:val="TableParagraph"/>
              <w:spacing w:line="552" w:lineRule="auto"/>
              <w:ind w:left="108" w:right="900"/>
              <w:rPr>
                <w:sz w:val="24"/>
              </w:rPr>
            </w:pPr>
            <w:r>
              <w:rPr>
                <w:sz w:val="24"/>
              </w:rPr>
              <w:t>Дежурный по железнодорожной станции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(ненужное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зачеркнуть)</w:t>
            </w:r>
          </w:p>
        </w:tc>
      </w:tr>
    </w:tbl>
    <w:p w:rsidR="00AE03C1" w:rsidRDefault="00AE03C1"/>
    <w:p w:rsidR="00AE03C1" w:rsidRDefault="00AE03C1"/>
    <w:p w:rsidR="00AE03C1" w:rsidRDefault="00AE03C1"/>
    <w:p w:rsidR="00AE03C1" w:rsidRDefault="00AE03C1"/>
    <w:p w:rsidR="00AE03C1" w:rsidRDefault="00AE03C1"/>
    <w:p w:rsidR="00AE03C1" w:rsidRDefault="00AE03C1"/>
    <w:p w:rsidR="00AE03C1" w:rsidRDefault="00AE03C1"/>
    <w:p w:rsidR="00AE03C1" w:rsidRDefault="00AE03C1"/>
    <w:p w:rsidR="00AE03C1" w:rsidRDefault="00AE03C1"/>
    <w:p w:rsidR="00AE03C1" w:rsidRDefault="00AE03C1"/>
    <w:p w:rsidR="00AE03C1" w:rsidRDefault="00AE03C1"/>
    <w:p w:rsidR="00AE03C1" w:rsidRDefault="00AE03C1"/>
    <w:p w:rsidR="00AE03C1" w:rsidRDefault="00AE03C1"/>
    <w:p w:rsidR="00AE03C1" w:rsidRDefault="00AE03C1" w:rsidP="00AE03C1">
      <w:pPr>
        <w:pStyle w:val="a3"/>
        <w:spacing w:before="67"/>
        <w:ind w:left="5954" w:firstLine="0"/>
        <w:jc w:val="left"/>
      </w:pPr>
    </w:p>
    <w:p w:rsidR="00C12005" w:rsidRDefault="00C12005" w:rsidP="00AE03C1">
      <w:pPr>
        <w:pStyle w:val="a3"/>
        <w:spacing w:before="67"/>
        <w:ind w:left="6379" w:firstLine="0"/>
        <w:jc w:val="left"/>
      </w:pPr>
    </w:p>
    <w:p w:rsidR="00C12005" w:rsidRDefault="00C12005" w:rsidP="00AE03C1">
      <w:pPr>
        <w:pStyle w:val="a3"/>
        <w:spacing w:before="67"/>
        <w:ind w:left="6379" w:firstLine="0"/>
        <w:jc w:val="left"/>
      </w:pPr>
    </w:p>
    <w:p w:rsidR="00AE03C1" w:rsidRDefault="003D3E3A" w:rsidP="00AE03C1">
      <w:pPr>
        <w:pStyle w:val="a3"/>
        <w:spacing w:before="67"/>
        <w:ind w:left="6379" w:firstLine="0"/>
        <w:jc w:val="left"/>
      </w:pPr>
      <w:r>
        <w:lastRenderedPageBreak/>
        <w:pict>
          <v:line id="_x0000_s1275" style="position:absolute;left:0;text-align:left;z-index:-15554560;mso-position-horizontal-relative:page;mso-position-vertical-relative:page" from="260.35pt,546.75pt" to="350.35pt,546.75pt" strokeweight=".48pt">
            <w10:wrap anchorx="page" anchory="page"/>
          </v:line>
        </w:pict>
      </w:r>
      <w:r w:rsidR="00AE03C1">
        <w:t>ПРИЛОЖЕНИЕ</w:t>
      </w:r>
      <w:r w:rsidR="00AE03C1">
        <w:rPr>
          <w:spacing w:val="-1"/>
        </w:rPr>
        <w:t xml:space="preserve"> </w:t>
      </w:r>
      <w:r w:rsidR="00AE03C1">
        <w:t>№</w:t>
      </w:r>
      <w:r w:rsidR="00AE03C1">
        <w:rPr>
          <w:spacing w:val="-1"/>
        </w:rPr>
        <w:t xml:space="preserve"> </w:t>
      </w:r>
      <w:r w:rsidR="00AE03C1">
        <w:t>23</w:t>
      </w:r>
    </w:p>
    <w:p w:rsidR="00AE03C1" w:rsidRDefault="00AE03C1" w:rsidP="00AE03C1">
      <w:pPr>
        <w:pStyle w:val="a3"/>
        <w:spacing w:before="51" w:line="276" w:lineRule="auto"/>
        <w:ind w:left="6379" w:firstLine="0"/>
        <w:jc w:val="left"/>
      </w:pPr>
      <w:r>
        <w:t>к Инструкции по 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-5"/>
        </w:rPr>
        <w:t xml:space="preserve"> </w:t>
      </w:r>
      <w:r>
        <w:t>поездов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маневровой</w:t>
      </w:r>
      <w:r>
        <w:rPr>
          <w:spacing w:val="-4"/>
        </w:rPr>
        <w:t xml:space="preserve"> </w:t>
      </w:r>
      <w:r>
        <w:t>работы на железнодорожном транспорте</w:t>
      </w:r>
      <w:r>
        <w:rPr>
          <w:spacing w:val="-67"/>
        </w:rPr>
        <w:t xml:space="preserve"> </w:t>
      </w:r>
      <w:r>
        <w:t>Российской Федерации</w:t>
      </w:r>
      <w:r>
        <w:rPr>
          <w:spacing w:val="1"/>
        </w:rPr>
        <w:t xml:space="preserve"> </w:t>
      </w:r>
      <w:r>
        <w:t>Рекомендуемый</w:t>
      </w:r>
      <w:r>
        <w:rPr>
          <w:spacing w:val="-4"/>
        </w:rPr>
        <w:t xml:space="preserve"> </w:t>
      </w:r>
      <w:r>
        <w:t>образец</w:t>
      </w:r>
    </w:p>
    <w:p w:rsidR="00AE03C1" w:rsidRDefault="00AE03C1" w:rsidP="00AE03C1">
      <w:pPr>
        <w:pStyle w:val="a3"/>
        <w:rPr>
          <w:sz w:val="30"/>
        </w:rPr>
      </w:pPr>
    </w:p>
    <w:p w:rsidR="00AE03C1" w:rsidRDefault="00AE03C1" w:rsidP="00AE03C1">
      <w:pPr>
        <w:pStyle w:val="a3"/>
        <w:rPr>
          <w:sz w:val="30"/>
        </w:rPr>
      </w:pPr>
    </w:p>
    <w:p w:rsidR="00AE03C1" w:rsidRDefault="00AE03C1" w:rsidP="00AE03C1">
      <w:pPr>
        <w:pStyle w:val="a3"/>
        <w:spacing w:before="8"/>
        <w:rPr>
          <w:sz w:val="25"/>
        </w:rPr>
      </w:pPr>
    </w:p>
    <w:p w:rsidR="00AE03C1" w:rsidRDefault="00AE03C1" w:rsidP="00AE03C1">
      <w:pPr>
        <w:pStyle w:val="Heading1"/>
        <w:ind w:left="358"/>
      </w:pPr>
      <w:r>
        <w:t>Бланк</w:t>
      </w:r>
      <w:r>
        <w:rPr>
          <w:spacing w:val="-3"/>
        </w:rPr>
        <w:t xml:space="preserve"> </w:t>
      </w:r>
      <w:r>
        <w:t>разрешения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отправление</w:t>
      </w:r>
      <w:r>
        <w:rPr>
          <w:spacing w:val="-2"/>
        </w:rPr>
        <w:t xml:space="preserve"> </w:t>
      </w:r>
      <w:r>
        <w:t>поезда</w:t>
      </w:r>
      <w:r>
        <w:rPr>
          <w:spacing w:val="-2"/>
        </w:rPr>
        <w:t xml:space="preserve"> </w:t>
      </w:r>
      <w:r>
        <w:t>(бланк</w:t>
      </w:r>
      <w:r>
        <w:rPr>
          <w:spacing w:val="-1"/>
        </w:rPr>
        <w:t xml:space="preserve"> </w:t>
      </w:r>
      <w:r>
        <w:t>ДУ-52)</w:t>
      </w:r>
    </w:p>
    <w:p w:rsidR="00AE03C1" w:rsidRDefault="00AE03C1" w:rsidP="00AE03C1">
      <w:pPr>
        <w:pStyle w:val="a3"/>
        <w:spacing w:before="2"/>
        <w:rPr>
          <w:b/>
          <w:sz w:val="25"/>
        </w:rPr>
      </w:pPr>
    </w:p>
    <w:tbl>
      <w:tblPr>
        <w:tblStyle w:val="TableNormal"/>
        <w:tblW w:w="0" w:type="auto"/>
        <w:tblInd w:w="7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963"/>
        <w:gridCol w:w="250"/>
        <w:gridCol w:w="5277"/>
      </w:tblGrid>
      <w:tr w:rsidR="00AE03C1" w:rsidTr="00AE03C1">
        <w:trPr>
          <w:trHeight w:val="8780"/>
        </w:trPr>
        <w:tc>
          <w:tcPr>
            <w:tcW w:w="3963" w:type="dxa"/>
            <w:tcBorders>
              <w:right w:val="single" w:sz="8" w:space="0" w:color="000000"/>
            </w:tcBorders>
            <w:shd w:val="clear" w:color="auto" w:fill="92D050"/>
          </w:tcPr>
          <w:p w:rsidR="00AE03C1" w:rsidRDefault="00AE03C1" w:rsidP="00AE03C1">
            <w:pPr>
              <w:pStyle w:val="TableParagraph"/>
              <w:spacing w:before="100"/>
              <w:ind w:left="100"/>
              <w:rPr>
                <w:sz w:val="24"/>
              </w:rPr>
            </w:pPr>
            <w:r>
              <w:rPr>
                <w:sz w:val="24"/>
              </w:rPr>
              <w:t>КОРЕШОК</w:t>
            </w:r>
          </w:p>
          <w:p w:rsidR="00AE03C1" w:rsidRDefault="00AE03C1" w:rsidP="00AE03C1">
            <w:pPr>
              <w:pStyle w:val="TableParagraph"/>
              <w:tabs>
                <w:tab w:val="left" w:pos="3066"/>
              </w:tabs>
              <w:spacing w:before="41"/>
              <w:ind w:left="100"/>
              <w:rPr>
                <w:sz w:val="24"/>
              </w:rPr>
            </w:pPr>
            <w:r>
              <w:rPr>
                <w:sz w:val="24"/>
              </w:rPr>
              <w:t>РАЗРЕШЕНИЯ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AE03C1" w:rsidRDefault="00AE03C1" w:rsidP="00AE03C1">
            <w:pPr>
              <w:pStyle w:val="TableParagraph"/>
              <w:spacing w:before="3"/>
              <w:rPr>
                <w:b/>
                <w:sz w:val="31"/>
              </w:rPr>
            </w:pPr>
          </w:p>
          <w:p w:rsidR="00AE03C1" w:rsidRDefault="00AE03C1" w:rsidP="00AE03C1">
            <w:pPr>
              <w:pStyle w:val="TableParagraph"/>
              <w:spacing w:line="276" w:lineRule="auto"/>
              <w:ind w:left="100" w:right="1070"/>
              <w:rPr>
                <w:sz w:val="24"/>
              </w:rPr>
            </w:pPr>
            <w:r>
              <w:rPr>
                <w:sz w:val="24"/>
              </w:rPr>
              <w:t>Железнодорожная станция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(штемпель)</w:t>
            </w:r>
          </w:p>
          <w:p w:rsidR="00AE03C1" w:rsidRDefault="00AE03C1" w:rsidP="00AE03C1">
            <w:pPr>
              <w:pStyle w:val="TableParagraph"/>
              <w:spacing w:before="5"/>
              <w:rPr>
                <w:b/>
                <w:sz w:val="27"/>
              </w:rPr>
            </w:pPr>
          </w:p>
          <w:p w:rsidR="00AE03C1" w:rsidRDefault="00AE03C1" w:rsidP="00AE03C1">
            <w:pPr>
              <w:pStyle w:val="TableParagraph"/>
              <w:tabs>
                <w:tab w:val="left" w:pos="702"/>
                <w:tab w:val="left" w:pos="2854"/>
                <w:tab w:val="left" w:pos="3634"/>
              </w:tabs>
              <w:spacing w:before="1"/>
              <w:ind w:left="100"/>
              <w:rPr>
                <w:sz w:val="24"/>
              </w:rPr>
            </w:pPr>
            <w:r>
              <w:rPr>
                <w:sz w:val="24"/>
              </w:rPr>
              <w:t>«_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»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20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г.</w:t>
            </w:r>
          </w:p>
          <w:p w:rsidR="00AE03C1" w:rsidRDefault="00AE03C1" w:rsidP="00AE03C1">
            <w:pPr>
              <w:pStyle w:val="TableParagraph"/>
              <w:spacing w:before="3"/>
              <w:rPr>
                <w:b/>
                <w:sz w:val="31"/>
              </w:rPr>
            </w:pPr>
          </w:p>
          <w:p w:rsidR="00AE03C1" w:rsidRDefault="00AE03C1" w:rsidP="00AE03C1">
            <w:pPr>
              <w:pStyle w:val="TableParagraph"/>
              <w:tabs>
                <w:tab w:val="left" w:pos="2516"/>
              </w:tabs>
              <w:spacing w:line="276" w:lineRule="auto"/>
              <w:ind w:left="100" w:right="1429"/>
              <w:rPr>
                <w:sz w:val="24"/>
              </w:rPr>
            </w:pPr>
            <w:r>
              <w:rPr>
                <w:sz w:val="24"/>
              </w:rPr>
              <w:t>Разрешение выдано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поезд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AE03C1" w:rsidRDefault="00AE03C1" w:rsidP="00AE03C1">
            <w:pPr>
              <w:pStyle w:val="TableParagraph"/>
              <w:tabs>
                <w:tab w:val="left" w:pos="3784"/>
              </w:tabs>
              <w:spacing w:line="275" w:lineRule="exact"/>
              <w:ind w:left="100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заполнением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пункта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spacing w:before="2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tabs>
                <w:tab w:val="left" w:pos="3782"/>
              </w:tabs>
              <w:spacing w:line="276" w:lineRule="auto"/>
              <w:ind w:left="683" w:right="163" w:hanging="584"/>
              <w:rPr>
                <w:sz w:val="24"/>
              </w:rPr>
            </w:pPr>
            <w:r>
              <w:rPr>
                <w:sz w:val="24"/>
              </w:rPr>
              <w:t>Дежурный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>блок-посту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 железнодорожной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станции</w:t>
            </w:r>
          </w:p>
        </w:tc>
        <w:tc>
          <w:tcPr>
            <w:tcW w:w="25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92D050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  <w:tc>
          <w:tcPr>
            <w:tcW w:w="5277" w:type="dxa"/>
            <w:tcBorders>
              <w:left w:val="single" w:sz="8" w:space="0" w:color="000000"/>
            </w:tcBorders>
            <w:shd w:val="clear" w:color="auto" w:fill="92D050"/>
          </w:tcPr>
          <w:p w:rsidR="00AE03C1" w:rsidRDefault="00AE03C1" w:rsidP="00AE03C1">
            <w:pPr>
              <w:pStyle w:val="TableParagraph"/>
              <w:tabs>
                <w:tab w:val="left" w:pos="3259"/>
              </w:tabs>
              <w:spacing w:before="100"/>
              <w:ind w:left="66"/>
              <w:jc w:val="center"/>
              <w:rPr>
                <w:sz w:val="24"/>
              </w:rPr>
            </w:pPr>
            <w:r>
              <w:rPr>
                <w:sz w:val="24"/>
              </w:rPr>
              <w:t>РАЗРЕШЕНИЕ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AE03C1" w:rsidRDefault="00AE03C1" w:rsidP="00AE03C1">
            <w:pPr>
              <w:pStyle w:val="TableParagraph"/>
              <w:spacing w:before="1"/>
              <w:rPr>
                <w:b/>
                <w:sz w:val="31"/>
              </w:rPr>
            </w:pPr>
          </w:p>
          <w:p w:rsidR="00AE03C1" w:rsidRDefault="00AE03C1" w:rsidP="00AE03C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Железнодорожная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станция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(штемпель)</w:t>
            </w:r>
          </w:p>
          <w:p w:rsidR="00AE03C1" w:rsidRDefault="00AE03C1" w:rsidP="00AE03C1">
            <w:pPr>
              <w:pStyle w:val="TableParagraph"/>
              <w:spacing w:before="4"/>
              <w:rPr>
                <w:b/>
                <w:sz w:val="31"/>
              </w:rPr>
            </w:pPr>
          </w:p>
          <w:p w:rsidR="00AE03C1" w:rsidRDefault="00AE03C1" w:rsidP="00AE03C1">
            <w:pPr>
              <w:pStyle w:val="TableParagraph"/>
              <w:tabs>
                <w:tab w:val="left" w:pos="708"/>
                <w:tab w:val="left" w:pos="2861"/>
                <w:tab w:val="left" w:pos="3641"/>
              </w:tabs>
              <w:ind w:left="107"/>
              <w:rPr>
                <w:sz w:val="24"/>
              </w:rPr>
            </w:pPr>
            <w:r>
              <w:rPr>
                <w:sz w:val="24"/>
              </w:rPr>
              <w:t>«_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»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20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г.</w:t>
            </w:r>
          </w:p>
          <w:p w:rsidR="00AE03C1" w:rsidRDefault="00AE03C1" w:rsidP="00AE03C1">
            <w:pPr>
              <w:pStyle w:val="TableParagraph"/>
              <w:spacing w:before="41"/>
              <w:ind w:left="10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I</w:t>
            </w:r>
          </w:p>
          <w:p w:rsidR="00AE03C1" w:rsidRDefault="00AE03C1" w:rsidP="00AE03C1">
            <w:pPr>
              <w:pStyle w:val="TableParagraph"/>
              <w:tabs>
                <w:tab w:val="left" w:pos="1679"/>
                <w:tab w:val="left" w:pos="2791"/>
                <w:tab w:val="left" w:pos="4334"/>
              </w:tabs>
              <w:spacing w:before="40"/>
              <w:ind w:left="107"/>
              <w:rPr>
                <w:sz w:val="24"/>
              </w:rPr>
            </w:pPr>
            <w:r>
              <w:rPr>
                <w:sz w:val="24"/>
              </w:rPr>
              <w:t>Разрешаю</w:t>
            </w:r>
            <w:r>
              <w:rPr>
                <w:sz w:val="24"/>
                <w:u w:val="single"/>
              </w:rPr>
              <w:tab/>
              <w:t>поезду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AE03C1" w:rsidRDefault="00AE03C1" w:rsidP="00AE03C1">
            <w:pPr>
              <w:pStyle w:val="TableParagraph"/>
              <w:spacing w:before="44"/>
              <w:ind w:left="1163"/>
              <w:rPr>
                <w:sz w:val="24"/>
              </w:rPr>
            </w:pPr>
            <w:r>
              <w:rPr>
                <w:sz w:val="24"/>
              </w:rPr>
              <w:t>толкачу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поезда</w:t>
            </w:r>
          </w:p>
          <w:p w:rsidR="00AE03C1" w:rsidRDefault="00AE03C1" w:rsidP="00AE03C1">
            <w:pPr>
              <w:pStyle w:val="TableParagraph"/>
              <w:spacing w:before="1"/>
              <w:rPr>
                <w:b/>
                <w:sz w:val="31"/>
              </w:rPr>
            </w:pPr>
          </w:p>
          <w:p w:rsidR="00AE03C1" w:rsidRDefault="00AE03C1" w:rsidP="00AE03C1">
            <w:pPr>
              <w:pStyle w:val="TableParagraph"/>
              <w:tabs>
                <w:tab w:val="left" w:pos="2447"/>
                <w:tab w:val="left" w:pos="4159"/>
                <w:tab w:val="left" w:pos="5150"/>
              </w:tabs>
              <w:spacing w:line="276" w:lineRule="auto"/>
              <w:ind w:left="107" w:right="92"/>
              <w:jc w:val="both"/>
              <w:rPr>
                <w:sz w:val="24"/>
              </w:rPr>
            </w:pPr>
            <w:r>
              <w:rPr>
                <w:sz w:val="24"/>
              </w:rPr>
              <w:t>отправиться</w:t>
            </w:r>
            <w:r>
              <w:rPr>
                <w:spacing w:val="8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пути</w:t>
            </w:r>
            <w:r>
              <w:rPr>
                <w:spacing w:val="8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пути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закрытом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выходном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(проходном,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маршрутном)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светофоре и следовать до входного (проходного,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выходного)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светофора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  <w:u w:val="thick"/>
              </w:rPr>
              <w:t>блок-поста</w:t>
            </w:r>
            <w:r>
              <w:rPr>
                <w:sz w:val="24"/>
                <w:u w:val="thick"/>
              </w:rPr>
              <w:tab/>
            </w:r>
            <w:r>
              <w:rPr>
                <w:sz w:val="24"/>
                <w:u w:val="thick"/>
              </w:rPr>
              <w:tab/>
            </w:r>
          </w:p>
          <w:p w:rsidR="00AE03C1" w:rsidRDefault="00AE03C1" w:rsidP="00AE03C1">
            <w:pPr>
              <w:pStyle w:val="TableParagraph"/>
              <w:ind w:left="730"/>
              <w:jc w:val="center"/>
              <w:rPr>
                <w:sz w:val="24"/>
              </w:rPr>
            </w:pPr>
            <w:r>
              <w:rPr>
                <w:sz w:val="24"/>
              </w:rPr>
              <w:t>станции</w:t>
            </w:r>
          </w:p>
          <w:p w:rsidR="00AE03C1" w:rsidRDefault="00AE03C1" w:rsidP="00AE03C1">
            <w:pPr>
              <w:pStyle w:val="TableParagraph"/>
              <w:tabs>
                <w:tab w:val="left" w:pos="1424"/>
              </w:tabs>
              <w:spacing w:before="41"/>
              <w:ind w:left="107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км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возвращением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обратно.</w:t>
            </w:r>
          </w:p>
          <w:p w:rsidR="00AE03C1" w:rsidRDefault="00AE03C1" w:rsidP="00AE03C1">
            <w:pPr>
              <w:pStyle w:val="TableParagraph"/>
              <w:spacing w:before="43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II</w:t>
            </w:r>
          </w:p>
          <w:p w:rsidR="00AE03C1" w:rsidRDefault="00AE03C1" w:rsidP="00AE03C1">
            <w:pPr>
              <w:pStyle w:val="TableParagraph"/>
              <w:tabs>
                <w:tab w:val="left" w:pos="1167"/>
                <w:tab w:val="left" w:pos="1407"/>
                <w:tab w:val="left" w:pos="3893"/>
              </w:tabs>
              <w:spacing w:before="41" w:line="276" w:lineRule="auto"/>
              <w:ind w:left="107" w:right="92"/>
              <w:jc w:val="both"/>
              <w:rPr>
                <w:sz w:val="24"/>
              </w:rPr>
            </w:pPr>
            <w:r>
              <w:rPr>
                <w:sz w:val="24"/>
              </w:rPr>
              <w:t>Разрешаю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поезду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отправиться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пути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открытому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выходному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(групповому,   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маршрутному)         светофору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пути.</w:t>
            </w: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spacing w:before="2"/>
              <w:rPr>
                <w:b/>
                <w:sz w:val="29"/>
              </w:rPr>
            </w:pPr>
          </w:p>
          <w:p w:rsidR="00AE03C1" w:rsidRDefault="00AE03C1" w:rsidP="00AE03C1">
            <w:pPr>
              <w:pStyle w:val="TableParagraph"/>
              <w:tabs>
                <w:tab w:val="left" w:pos="4749"/>
              </w:tabs>
              <w:ind w:left="107"/>
              <w:rPr>
                <w:sz w:val="24"/>
              </w:rPr>
            </w:pPr>
            <w:r>
              <w:rPr>
                <w:sz w:val="24"/>
              </w:rPr>
              <w:t>Дежурный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u w:val="thick"/>
              </w:rPr>
              <w:t>блок-посту</w:t>
            </w:r>
            <w:r>
              <w:rPr>
                <w:sz w:val="24"/>
                <w:u w:val="thick"/>
              </w:rPr>
              <w:tab/>
            </w:r>
          </w:p>
          <w:p w:rsidR="00AE03C1" w:rsidRDefault="00AE03C1" w:rsidP="00AE03C1">
            <w:pPr>
              <w:pStyle w:val="TableParagraph"/>
              <w:spacing w:before="41" w:line="278" w:lineRule="auto"/>
              <w:ind w:left="107" w:right="754" w:firstLine="1622"/>
              <w:rPr>
                <w:sz w:val="24"/>
              </w:rPr>
            </w:pPr>
            <w:r>
              <w:rPr>
                <w:sz w:val="24"/>
              </w:rPr>
              <w:t>железнодорожной станции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(ненужное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зачеркнуть)</w:t>
            </w:r>
          </w:p>
        </w:tc>
      </w:tr>
    </w:tbl>
    <w:p w:rsidR="00AE03C1" w:rsidRDefault="00AE03C1" w:rsidP="00AE03C1">
      <w:pPr>
        <w:spacing w:line="278" w:lineRule="auto"/>
        <w:rPr>
          <w:sz w:val="24"/>
        </w:rPr>
        <w:sectPr w:rsidR="00AE03C1" w:rsidSect="00C12005">
          <w:pgSz w:w="11910" w:h="16840"/>
          <w:pgMar w:top="969" w:right="400" w:bottom="280" w:left="760" w:header="567" w:footer="720" w:gutter="0"/>
          <w:cols w:space="720"/>
          <w:docGrid w:linePitch="299"/>
        </w:sectPr>
      </w:pPr>
    </w:p>
    <w:p w:rsidR="00AE03C1" w:rsidRDefault="003D3E3A" w:rsidP="00AE03C1">
      <w:pPr>
        <w:pStyle w:val="a3"/>
        <w:spacing w:before="67"/>
        <w:ind w:left="6379" w:firstLine="0"/>
        <w:jc w:val="left"/>
      </w:pPr>
      <w:r>
        <w:lastRenderedPageBreak/>
        <w:pict>
          <v:line id="_x0000_s1276" style="position:absolute;left:0;text-align:left;z-index:-15552512;mso-position-horizontal-relative:page;mso-position-vertical-relative:page" from="260.35pt,546.75pt" to="350.35pt,546.75pt" strokeweight=".48pt">
            <w10:wrap anchorx="page" anchory="page"/>
          </v:line>
        </w:pict>
      </w:r>
      <w:r w:rsidR="00AE03C1">
        <w:t>ПРИЛОЖЕНИЕ</w:t>
      </w:r>
      <w:r w:rsidR="00AE03C1">
        <w:rPr>
          <w:spacing w:val="-1"/>
        </w:rPr>
        <w:t xml:space="preserve"> </w:t>
      </w:r>
      <w:r w:rsidR="00AE03C1">
        <w:t>№</w:t>
      </w:r>
      <w:r w:rsidR="00AE03C1">
        <w:rPr>
          <w:spacing w:val="-1"/>
        </w:rPr>
        <w:t xml:space="preserve"> </w:t>
      </w:r>
      <w:r w:rsidR="00AE03C1">
        <w:t>24</w:t>
      </w:r>
    </w:p>
    <w:p w:rsidR="00AE03C1" w:rsidRDefault="00AE03C1" w:rsidP="00AE03C1">
      <w:pPr>
        <w:pStyle w:val="a3"/>
        <w:spacing w:before="51" w:line="276" w:lineRule="auto"/>
        <w:ind w:left="6379" w:firstLine="0"/>
        <w:jc w:val="left"/>
      </w:pPr>
      <w:r>
        <w:t>к Инструкции по 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-5"/>
        </w:rPr>
        <w:t xml:space="preserve"> </w:t>
      </w:r>
      <w:r>
        <w:t>поездов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маневровой</w:t>
      </w:r>
      <w:r>
        <w:rPr>
          <w:spacing w:val="-4"/>
        </w:rPr>
        <w:t xml:space="preserve"> </w:t>
      </w:r>
      <w:r>
        <w:t>работы на железнодорожном транспорте</w:t>
      </w:r>
      <w:r>
        <w:rPr>
          <w:spacing w:val="-67"/>
        </w:rPr>
        <w:t xml:space="preserve"> </w:t>
      </w:r>
      <w:r>
        <w:t>Российской Федерации</w:t>
      </w:r>
      <w:r>
        <w:rPr>
          <w:spacing w:val="1"/>
        </w:rPr>
        <w:t xml:space="preserve"> </w:t>
      </w:r>
      <w:r>
        <w:t>Рекомендуемый</w:t>
      </w:r>
      <w:r>
        <w:rPr>
          <w:spacing w:val="-4"/>
        </w:rPr>
        <w:t xml:space="preserve"> </w:t>
      </w:r>
      <w:r>
        <w:t>образец</w:t>
      </w:r>
    </w:p>
    <w:p w:rsidR="00AE03C1" w:rsidRDefault="00AE03C1" w:rsidP="00AE03C1">
      <w:pPr>
        <w:pStyle w:val="a3"/>
        <w:rPr>
          <w:sz w:val="30"/>
        </w:rPr>
      </w:pPr>
    </w:p>
    <w:p w:rsidR="00AE03C1" w:rsidRDefault="00AE03C1" w:rsidP="00AE03C1">
      <w:pPr>
        <w:pStyle w:val="Heading1"/>
        <w:spacing w:before="268"/>
        <w:ind w:left="219"/>
      </w:pPr>
      <w:r>
        <w:t>Бланк</w:t>
      </w:r>
      <w:r>
        <w:rPr>
          <w:spacing w:val="-3"/>
        </w:rPr>
        <w:t xml:space="preserve"> </w:t>
      </w:r>
      <w:r>
        <w:t>разрешения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отправление</w:t>
      </w:r>
      <w:r>
        <w:rPr>
          <w:spacing w:val="-1"/>
        </w:rPr>
        <w:t xml:space="preserve"> </w:t>
      </w:r>
      <w:r>
        <w:t>поезда</w:t>
      </w:r>
      <w:r>
        <w:rPr>
          <w:spacing w:val="-2"/>
        </w:rPr>
        <w:t xml:space="preserve"> </w:t>
      </w:r>
      <w:r>
        <w:t>(бланк</w:t>
      </w:r>
      <w:r>
        <w:rPr>
          <w:spacing w:val="-3"/>
        </w:rPr>
        <w:t xml:space="preserve"> </w:t>
      </w:r>
      <w:r>
        <w:t>ДУ-54)</w:t>
      </w:r>
    </w:p>
    <w:p w:rsidR="00AE03C1" w:rsidRDefault="00AE03C1" w:rsidP="00AE03C1">
      <w:pPr>
        <w:pStyle w:val="a3"/>
        <w:spacing w:before="5"/>
        <w:rPr>
          <w:b/>
          <w:sz w:val="25"/>
        </w:rPr>
      </w:pPr>
    </w:p>
    <w:tbl>
      <w:tblPr>
        <w:tblStyle w:val="TableNormal"/>
        <w:tblW w:w="0" w:type="auto"/>
        <w:tblInd w:w="3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691"/>
        <w:gridCol w:w="250"/>
        <w:gridCol w:w="5277"/>
      </w:tblGrid>
      <w:tr w:rsidR="00AE03C1" w:rsidTr="00AE03C1">
        <w:trPr>
          <w:trHeight w:val="10684"/>
        </w:trPr>
        <w:tc>
          <w:tcPr>
            <w:tcW w:w="4691" w:type="dxa"/>
            <w:tcBorders>
              <w:right w:val="single" w:sz="8" w:space="0" w:color="000000"/>
            </w:tcBorders>
            <w:shd w:val="clear" w:color="auto" w:fill="92D050"/>
          </w:tcPr>
          <w:p w:rsidR="00AE03C1" w:rsidRDefault="00AE03C1" w:rsidP="00AE03C1">
            <w:pPr>
              <w:pStyle w:val="TableParagraph"/>
              <w:tabs>
                <w:tab w:val="left" w:pos="4073"/>
              </w:tabs>
              <w:spacing w:before="99"/>
              <w:ind w:left="100"/>
              <w:rPr>
                <w:sz w:val="24"/>
              </w:rPr>
            </w:pPr>
            <w:r>
              <w:rPr>
                <w:sz w:val="24"/>
              </w:rPr>
              <w:t>КОРЕШОК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РАЗРЕШЕНИЯ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AE03C1" w:rsidRDefault="00AE03C1" w:rsidP="00AE03C1">
            <w:pPr>
              <w:pStyle w:val="TableParagraph"/>
              <w:spacing w:before="2"/>
              <w:rPr>
                <w:b/>
                <w:sz w:val="31"/>
              </w:rPr>
            </w:pPr>
          </w:p>
          <w:p w:rsidR="00AE03C1" w:rsidRDefault="00AE03C1" w:rsidP="00AE03C1">
            <w:pPr>
              <w:pStyle w:val="TableParagraph"/>
              <w:ind w:left="100"/>
              <w:rPr>
                <w:sz w:val="24"/>
              </w:rPr>
            </w:pPr>
            <w:r>
              <w:rPr>
                <w:sz w:val="24"/>
              </w:rPr>
              <w:t>Железнодорожная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станция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(штемпель)</w:t>
            </w:r>
          </w:p>
          <w:p w:rsidR="00AE03C1" w:rsidRDefault="00AE03C1" w:rsidP="00AE03C1">
            <w:pPr>
              <w:pStyle w:val="TableParagraph"/>
              <w:spacing w:before="4"/>
              <w:rPr>
                <w:b/>
                <w:sz w:val="31"/>
              </w:rPr>
            </w:pPr>
          </w:p>
          <w:p w:rsidR="00AE03C1" w:rsidRDefault="00AE03C1" w:rsidP="00AE03C1">
            <w:pPr>
              <w:pStyle w:val="TableParagraph"/>
              <w:tabs>
                <w:tab w:val="left" w:pos="702"/>
                <w:tab w:val="left" w:pos="2854"/>
                <w:tab w:val="left" w:pos="3634"/>
              </w:tabs>
              <w:ind w:left="100"/>
              <w:rPr>
                <w:sz w:val="24"/>
              </w:rPr>
            </w:pPr>
            <w:r>
              <w:rPr>
                <w:sz w:val="24"/>
              </w:rPr>
              <w:t>«_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»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20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г.</w:t>
            </w: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tabs>
                <w:tab w:val="left" w:pos="2516"/>
              </w:tabs>
              <w:spacing w:before="188" w:line="276" w:lineRule="auto"/>
              <w:ind w:left="100" w:right="2157"/>
              <w:rPr>
                <w:sz w:val="24"/>
              </w:rPr>
            </w:pPr>
            <w:r>
              <w:rPr>
                <w:sz w:val="24"/>
              </w:rPr>
              <w:t>Разрешение выдано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поезд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AE03C1" w:rsidRDefault="00AE03C1" w:rsidP="00AE03C1">
            <w:pPr>
              <w:pStyle w:val="TableParagraph"/>
              <w:tabs>
                <w:tab w:val="left" w:pos="3784"/>
              </w:tabs>
              <w:spacing w:line="275" w:lineRule="exact"/>
              <w:ind w:left="100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заполнением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пункта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spacing w:before="10"/>
              <w:rPr>
                <w:b/>
              </w:rPr>
            </w:pPr>
          </w:p>
          <w:p w:rsidR="00AE03C1" w:rsidRDefault="00AE03C1" w:rsidP="00AE03C1">
            <w:pPr>
              <w:pStyle w:val="TableParagraph"/>
              <w:ind w:left="100"/>
              <w:rPr>
                <w:sz w:val="24"/>
              </w:rPr>
            </w:pPr>
            <w:r>
              <w:rPr>
                <w:sz w:val="24"/>
              </w:rPr>
              <w:t>Дежурный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железнодорожной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станции</w:t>
            </w:r>
          </w:p>
        </w:tc>
        <w:tc>
          <w:tcPr>
            <w:tcW w:w="25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92D050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  <w:tc>
          <w:tcPr>
            <w:tcW w:w="5277" w:type="dxa"/>
            <w:tcBorders>
              <w:left w:val="single" w:sz="8" w:space="0" w:color="000000"/>
            </w:tcBorders>
            <w:shd w:val="clear" w:color="auto" w:fill="92D050"/>
          </w:tcPr>
          <w:p w:rsidR="00AE03C1" w:rsidRDefault="00AE03C1" w:rsidP="00AE03C1">
            <w:pPr>
              <w:pStyle w:val="TableParagraph"/>
              <w:tabs>
                <w:tab w:val="left" w:pos="3254"/>
              </w:tabs>
              <w:spacing w:before="99"/>
              <w:ind w:left="60"/>
              <w:jc w:val="center"/>
              <w:rPr>
                <w:sz w:val="24"/>
              </w:rPr>
            </w:pPr>
            <w:r>
              <w:rPr>
                <w:sz w:val="24"/>
              </w:rPr>
              <w:t>РАЗРЕШЕНИЕ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AE03C1" w:rsidRDefault="00AE03C1" w:rsidP="00AE03C1">
            <w:pPr>
              <w:pStyle w:val="TableParagraph"/>
              <w:spacing w:before="2"/>
              <w:rPr>
                <w:b/>
                <w:sz w:val="31"/>
              </w:rPr>
            </w:pPr>
          </w:p>
          <w:p w:rsidR="00AE03C1" w:rsidRDefault="00AE03C1" w:rsidP="00AE03C1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Железнодорожная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станция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(штемпель)</w:t>
            </w:r>
          </w:p>
          <w:p w:rsidR="00AE03C1" w:rsidRDefault="00AE03C1" w:rsidP="00AE03C1">
            <w:pPr>
              <w:pStyle w:val="TableParagraph"/>
              <w:spacing w:before="4"/>
              <w:rPr>
                <w:b/>
                <w:sz w:val="31"/>
              </w:rPr>
            </w:pPr>
          </w:p>
          <w:p w:rsidR="00AE03C1" w:rsidRDefault="00AE03C1" w:rsidP="00AE03C1">
            <w:pPr>
              <w:pStyle w:val="TableParagraph"/>
              <w:tabs>
                <w:tab w:val="left" w:pos="706"/>
                <w:tab w:val="left" w:pos="2858"/>
                <w:tab w:val="left" w:pos="3638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>«_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»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20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г.</w:t>
            </w:r>
          </w:p>
          <w:p w:rsidR="00AE03C1" w:rsidRDefault="00AE03C1" w:rsidP="00AE03C1">
            <w:pPr>
              <w:pStyle w:val="TableParagraph"/>
              <w:spacing w:before="41"/>
              <w:ind w:lef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I</w:t>
            </w:r>
          </w:p>
          <w:p w:rsidR="00AE03C1" w:rsidRDefault="00AE03C1" w:rsidP="00AE03C1">
            <w:pPr>
              <w:pStyle w:val="TableParagraph"/>
              <w:tabs>
                <w:tab w:val="left" w:pos="3591"/>
              </w:tabs>
              <w:spacing w:before="40"/>
              <w:ind w:left="104"/>
              <w:jc w:val="both"/>
              <w:rPr>
                <w:sz w:val="24"/>
              </w:rPr>
            </w:pPr>
            <w:r>
              <w:rPr>
                <w:sz w:val="24"/>
              </w:rPr>
              <w:t>Разрешаю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поезду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отправиться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:rsidR="00AE03C1" w:rsidRDefault="00AE03C1" w:rsidP="00AE03C1">
            <w:pPr>
              <w:pStyle w:val="TableParagraph"/>
              <w:tabs>
                <w:tab w:val="left" w:pos="999"/>
                <w:tab w:val="left" w:pos="1412"/>
                <w:tab w:val="left" w:pos="2287"/>
                <w:tab w:val="left" w:pos="3642"/>
                <w:tab w:val="left" w:pos="4062"/>
              </w:tabs>
              <w:spacing w:before="41" w:line="276" w:lineRule="auto"/>
              <w:ind w:left="104" w:right="96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    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пути    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пути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запрещающем</w:t>
            </w:r>
            <w:r>
              <w:rPr>
                <w:sz w:val="24"/>
              </w:rPr>
              <w:tab/>
              <w:t>показании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выходного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(маршрутного)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светофора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скоростью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свыше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 км/ч,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бдительностью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готовностью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немедленно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остановиться,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встретится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препятствие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дальнейшего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движения,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следовать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проходного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(выходного)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светофора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далее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сигналам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автоблокировки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принятия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сигналов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автоматической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локомотивной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сигнализации,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далее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руководствоваться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сигналами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автоматической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локомотивной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сигнализации).</w:t>
            </w:r>
          </w:p>
          <w:p w:rsidR="00AE03C1" w:rsidRDefault="00AE03C1" w:rsidP="00AE03C1">
            <w:pPr>
              <w:pStyle w:val="TableParagraph"/>
              <w:spacing w:before="1" w:line="276" w:lineRule="auto"/>
              <w:ind w:left="104" w:right="97"/>
              <w:jc w:val="both"/>
              <w:rPr>
                <w:sz w:val="24"/>
              </w:rPr>
            </w:pPr>
            <w:r>
              <w:rPr>
                <w:sz w:val="24"/>
              </w:rPr>
              <w:t>Настоящее разрешение дает право проследовать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только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запрещающее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показание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выходного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(маршрутного)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светофора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железнодорожной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станции.</w:t>
            </w:r>
          </w:p>
          <w:p w:rsidR="00AE03C1" w:rsidRDefault="00AE03C1" w:rsidP="00AE03C1">
            <w:pPr>
              <w:pStyle w:val="TableParagraph"/>
              <w:spacing w:before="1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II</w:t>
            </w:r>
          </w:p>
          <w:p w:rsidR="00AE03C1" w:rsidRDefault="00AE03C1" w:rsidP="00AE03C1">
            <w:pPr>
              <w:pStyle w:val="TableParagraph"/>
              <w:tabs>
                <w:tab w:val="left" w:pos="1165"/>
                <w:tab w:val="left" w:pos="2304"/>
                <w:tab w:val="left" w:pos="3771"/>
                <w:tab w:val="left" w:pos="3943"/>
              </w:tabs>
              <w:spacing w:before="40" w:line="276" w:lineRule="auto"/>
              <w:ind w:left="104" w:right="93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Разрешаю  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 xml:space="preserve">поезду  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z w:val="24"/>
                <w:u w:val="single"/>
              </w:rPr>
              <w:tab/>
            </w:r>
            <w:r>
              <w:rPr>
                <w:spacing w:val="-1"/>
                <w:sz w:val="24"/>
              </w:rPr>
              <w:t>отправиться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пути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открытому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выходному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(маршрутному)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групповому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светофору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следовать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далее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сигналам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автоблокировки.</w:t>
            </w:r>
          </w:p>
          <w:p w:rsidR="00AE03C1" w:rsidRDefault="00AE03C1" w:rsidP="00AE03C1">
            <w:pPr>
              <w:pStyle w:val="TableParagraph"/>
              <w:spacing w:before="36" w:line="634" w:lineRule="exact"/>
              <w:ind w:left="1458" w:right="97" w:hanging="1354"/>
              <w:jc w:val="both"/>
              <w:rPr>
                <w:sz w:val="24"/>
              </w:rPr>
            </w:pPr>
            <w:r>
              <w:rPr>
                <w:sz w:val="24"/>
              </w:rPr>
              <w:t>Дежурный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железнодорожной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станции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(ненужное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зачеркнуть)</w:t>
            </w:r>
          </w:p>
        </w:tc>
      </w:tr>
    </w:tbl>
    <w:p w:rsidR="00AE03C1" w:rsidRDefault="00AE03C1" w:rsidP="00AE03C1">
      <w:pPr>
        <w:spacing w:line="634" w:lineRule="exact"/>
        <w:jc w:val="both"/>
        <w:rPr>
          <w:sz w:val="24"/>
        </w:rPr>
        <w:sectPr w:rsidR="00AE03C1" w:rsidSect="00C12005">
          <w:headerReference w:type="default" r:id="rId326"/>
          <w:pgSz w:w="11910" w:h="16840"/>
          <w:pgMar w:top="1395" w:right="400" w:bottom="280" w:left="760" w:header="964" w:footer="0" w:gutter="0"/>
          <w:cols w:space="720"/>
          <w:docGrid w:linePitch="299"/>
        </w:sectPr>
      </w:pPr>
    </w:p>
    <w:p w:rsidR="00AE03C1" w:rsidRDefault="003D3E3A" w:rsidP="00AE03C1">
      <w:pPr>
        <w:pStyle w:val="a3"/>
        <w:spacing w:before="67"/>
        <w:ind w:left="6379" w:firstLine="0"/>
        <w:jc w:val="left"/>
      </w:pPr>
      <w:r>
        <w:lastRenderedPageBreak/>
        <w:pict>
          <v:line id="_x0000_s1277" style="position:absolute;left:0;text-align:left;z-index:-15550464;mso-position-horizontal-relative:page;mso-position-vertical-relative:page" from="260.35pt,546.75pt" to="350.35pt,546.75pt" strokeweight=".48pt">
            <w10:wrap anchorx="page" anchory="page"/>
          </v:line>
        </w:pict>
      </w:r>
      <w:r w:rsidR="00AE03C1">
        <w:t>ПРИЛОЖЕНИЕ</w:t>
      </w:r>
      <w:r w:rsidR="00AE03C1">
        <w:rPr>
          <w:spacing w:val="-1"/>
        </w:rPr>
        <w:t xml:space="preserve"> </w:t>
      </w:r>
      <w:r w:rsidR="00AE03C1">
        <w:t>№</w:t>
      </w:r>
      <w:r w:rsidR="00AE03C1">
        <w:rPr>
          <w:spacing w:val="-1"/>
        </w:rPr>
        <w:t xml:space="preserve"> </w:t>
      </w:r>
      <w:r w:rsidR="00AE03C1">
        <w:t>2</w:t>
      </w:r>
      <w:r w:rsidR="00C221F1">
        <w:t>5</w:t>
      </w:r>
    </w:p>
    <w:p w:rsidR="00AE03C1" w:rsidRDefault="00AE03C1" w:rsidP="00AE03C1">
      <w:pPr>
        <w:pStyle w:val="a3"/>
        <w:spacing w:before="51" w:line="276" w:lineRule="auto"/>
        <w:ind w:left="6379" w:firstLine="0"/>
        <w:jc w:val="left"/>
      </w:pPr>
      <w:r>
        <w:t>к Инструкции по 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-5"/>
        </w:rPr>
        <w:t xml:space="preserve"> </w:t>
      </w:r>
      <w:r>
        <w:t>поездов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маневровой</w:t>
      </w:r>
      <w:r>
        <w:rPr>
          <w:spacing w:val="-4"/>
        </w:rPr>
        <w:t xml:space="preserve"> </w:t>
      </w:r>
      <w:r>
        <w:t>работы на железнодорожном транспорте</w:t>
      </w:r>
      <w:r>
        <w:rPr>
          <w:spacing w:val="-67"/>
        </w:rPr>
        <w:t xml:space="preserve"> </w:t>
      </w:r>
      <w:r>
        <w:t>Российской Федерации</w:t>
      </w:r>
      <w:r>
        <w:rPr>
          <w:spacing w:val="1"/>
        </w:rPr>
        <w:t xml:space="preserve"> </w:t>
      </w:r>
      <w:r>
        <w:t>Рекомендуемый</w:t>
      </w:r>
      <w:r>
        <w:rPr>
          <w:spacing w:val="-4"/>
        </w:rPr>
        <w:t xml:space="preserve"> </w:t>
      </w:r>
      <w:r>
        <w:t>образец</w:t>
      </w:r>
    </w:p>
    <w:p w:rsidR="00AE03C1" w:rsidRDefault="003D3E3A" w:rsidP="00AE03C1">
      <w:pPr>
        <w:pStyle w:val="a3"/>
        <w:rPr>
          <w:b/>
          <w:sz w:val="20"/>
        </w:rPr>
      </w:pPr>
      <w:r w:rsidRPr="003D3E3A">
        <w:pict>
          <v:line id="_x0000_s1252" style="position:absolute;left:0;text-align:left;z-index:-15567872;mso-position-horizontal-relative:page;mso-position-vertical-relative:page" from="79.8pt,578.55pt" to="163.8pt,578.55pt" strokeweight=".48pt">
            <w10:wrap anchorx="page" anchory="page"/>
          </v:line>
        </w:pict>
      </w:r>
      <w:r w:rsidRPr="003D3E3A">
        <w:pict>
          <v:line id="_x0000_s1253" style="position:absolute;left:0;text-align:left;z-index:-15566848;mso-position-horizontal-relative:page;mso-position-vertical-relative:page" from="79.8pt,594.4pt" to="283.8pt,594.4pt" strokeweight=".48pt">
            <w10:wrap anchorx="page" anchory="page"/>
          </v:line>
        </w:pict>
      </w:r>
      <w:r w:rsidRPr="003D3E3A">
        <w:pict>
          <v:line id="_x0000_s1254" style="position:absolute;left:0;text-align:left;z-index:-15565824;mso-position-horizontal-relative:page;mso-position-vertical-relative:page" from="316.25pt,562.7pt" to="400.25pt,562.7pt" strokeweight=".48pt">
            <w10:wrap anchorx="page" anchory="page"/>
          </v:line>
        </w:pict>
      </w:r>
      <w:r w:rsidRPr="003D3E3A">
        <w:pict>
          <v:line id="_x0000_s1255" style="position:absolute;left:0;text-align:left;z-index:-15564800;mso-position-horizontal-relative:page;mso-position-vertical-relative:page" from="316.25pt,578.55pt" to="520.25pt,578.55pt" strokeweight=".48pt">
            <w10:wrap anchorx="page" anchory="page"/>
          </v:line>
        </w:pict>
      </w:r>
    </w:p>
    <w:p w:rsidR="00AE03C1" w:rsidRDefault="00AE03C1" w:rsidP="00AE03C1">
      <w:pPr>
        <w:pStyle w:val="a3"/>
        <w:spacing w:before="8"/>
        <w:rPr>
          <w:b/>
          <w:sz w:val="22"/>
        </w:rPr>
      </w:pPr>
    </w:p>
    <w:p w:rsidR="00AE03C1" w:rsidRDefault="00AE03C1" w:rsidP="00AE03C1">
      <w:pPr>
        <w:spacing w:before="89"/>
        <w:ind w:left="78" w:right="150"/>
        <w:jc w:val="center"/>
        <w:rPr>
          <w:b/>
          <w:sz w:val="28"/>
        </w:rPr>
      </w:pPr>
      <w:r>
        <w:rPr>
          <w:b/>
          <w:sz w:val="28"/>
        </w:rPr>
        <w:t>Бланк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извещения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движении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поезда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(бланк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ДУ-55)</w:t>
      </w:r>
    </w:p>
    <w:p w:rsidR="00AE03C1" w:rsidRDefault="00AE03C1" w:rsidP="00AE03C1">
      <w:pPr>
        <w:pStyle w:val="a3"/>
        <w:rPr>
          <w:b/>
          <w:sz w:val="20"/>
        </w:rPr>
      </w:pPr>
    </w:p>
    <w:p w:rsidR="00AE03C1" w:rsidRDefault="00AE03C1" w:rsidP="00AE03C1">
      <w:pPr>
        <w:pStyle w:val="a3"/>
        <w:rPr>
          <w:b/>
          <w:sz w:val="20"/>
        </w:rPr>
      </w:pPr>
    </w:p>
    <w:p w:rsidR="00AE03C1" w:rsidRDefault="00AE03C1" w:rsidP="00AE03C1">
      <w:pPr>
        <w:pStyle w:val="a3"/>
        <w:spacing w:before="7"/>
        <w:rPr>
          <w:b/>
          <w:sz w:val="24"/>
        </w:rPr>
      </w:pPr>
    </w:p>
    <w:tbl>
      <w:tblPr>
        <w:tblStyle w:val="TableNormal"/>
        <w:tblW w:w="0" w:type="auto"/>
        <w:tblInd w:w="7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489"/>
        <w:gridCol w:w="238"/>
        <w:gridCol w:w="4489"/>
      </w:tblGrid>
      <w:tr w:rsidR="00AE03C1" w:rsidTr="00AE03C1">
        <w:trPr>
          <w:trHeight w:val="6985"/>
        </w:trPr>
        <w:tc>
          <w:tcPr>
            <w:tcW w:w="4489" w:type="dxa"/>
          </w:tcPr>
          <w:p w:rsidR="00AE03C1" w:rsidRDefault="00AE03C1" w:rsidP="00AE03C1">
            <w:pPr>
              <w:pStyle w:val="TableParagraph"/>
              <w:tabs>
                <w:tab w:val="left" w:pos="4095"/>
              </w:tabs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КОРЕШОК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ИЗВЕЩЕНИЯ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AE03C1" w:rsidRDefault="00AE03C1" w:rsidP="00AE03C1">
            <w:pPr>
              <w:pStyle w:val="TableParagraph"/>
              <w:spacing w:before="3"/>
              <w:rPr>
                <w:b/>
                <w:sz w:val="31"/>
              </w:rPr>
            </w:pPr>
          </w:p>
          <w:p w:rsidR="00AE03C1" w:rsidRDefault="00AE03C1" w:rsidP="00AE03C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Железнодорожная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станция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(штемпель)</w:t>
            </w:r>
          </w:p>
          <w:p w:rsidR="00AE03C1" w:rsidRDefault="00AE03C1" w:rsidP="00AE03C1">
            <w:pPr>
              <w:pStyle w:val="TableParagraph"/>
              <w:spacing w:before="1"/>
              <w:rPr>
                <w:b/>
                <w:sz w:val="31"/>
              </w:rPr>
            </w:pPr>
          </w:p>
          <w:p w:rsidR="00AE03C1" w:rsidRDefault="00AE03C1" w:rsidP="00AE03C1">
            <w:pPr>
              <w:pStyle w:val="TableParagraph"/>
              <w:tabs>
                <w:tab w:val="left" w:pos="709"/>
                <w:tab w:val="left" w:pos="2861"/>
                <w:tab w:val="left" w:pos="3641"/>
              </w:tabs>
              <w:ind w:left="107"/>
              <w:rPr>
                <w:sz w:val="24"/>
              </w:rPr>
            </w:pPr>
            <w:r>
              <w:rPr>
                <w:sz w:val="24"/>
              </w:rPr>
              <w:t>«_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»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20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г.</w:t>
            </w:r>
          </w:p>
          <w:p w:rsidR="00AE03C1" w:rsidRDefault="00AE03C1" w:rsidP="00AE03C1">
            <w:pPr>
              <w:pStyle w:val="TableParagraph"/>
              <w:spacing w:before="4"/>
              <w:rPr>
                <w:b/>
                <w:sz w:val="31"/>
              </w:rPr>
            </w:pPr>
          </w:p>
          <w:p w:rsidR="00AE03C1" w:rsidRDefault="00AE03C1" w:rsidP="00AE03C1">
            <w:pPr>
              <w:pStyle w:val="TableParagraph"/>
              <w:spacing w:line="276" w:lineRule="auto"/>
              <w:ind w:left="107" w:right="99"/>
              <w:jc w:val="both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движении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поезда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однопутных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перегонах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перерыве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интервального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регулирования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</w:p>
          <w:p w:rsidR="00AE03C1" w:rsidRDefault="00AE03C1" w:rsidP="00AE03C1">
            <w:pPr>
              <w:pStyle w:val="TableParagraph"/>
              <w:rPr>
                <w:b/>
                <w:sz w:val="23"/>
              </w:rPr>
            </w:pPr>
          </w:p>
          <w:p w:rsidR="00AE03C1" w:rsidRDefault="003D3E3A" w:rsidP="00AE03C1">
            <w:pPr>
              <w:pStyle w:val="TableParagraph"/>
              <w:spacing w:line="20" w:lineRule="exact"/>
              <w:ind w:left="102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247" style="width:204pt;height:.5pt;mso-position-horizontal-relative:char;mso-position-vertical-relative:line" coordsize="4080,10">
                  <v:line id="_x0000_s1248" style="position:absolute" from="0,5" to="4080,5" strokeweight=".48pt"/>
                  <w10:wrap type="none"/>
                  <w10:anchorlock/>
                </v:group>
              </w:pict>
            </w:r>
          </w:p>
          <w:p w:rsidR="00AE03C1" w:rsidRDefault="00AE03C1" w:rsidP="00AE03C1">
            <w:pPr>
              <w:pStyle w:val="TableParagraph"/>
              <w:spacing w:before="5"/>
              <w:rPr>
                <w:b/>
                <w:sz w:val="30"/>
              </w:rPr>
            </w:pPr>
          </w:p>
          <w:p w:rsidR="00AE03C1" w:rsidRDefault="00AE03C1" w:rsidP="00AE03C1">
            <w:pPr>
              <w:pStyle w:val="TableParagraph"/>
              <w:tabs>
                <w:tab w:val="left" w:pos="2617"/>
              </w:tabs>
              <w:spacing w:line="276" w:lineRule="auto"/>
              <w:ind w:left="107" w:right="937"/>
              <w:rPr>
                <w:sz w:val="24"/>
              </w:rPr>
            </w:pPr>
            <w:r>
              <w:rPr>
                <w:sz w:val="24"/>
              </w:rPr>
              <w:t>Дежурному по железнодорожной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станции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AE03C1" w:rsidRDefault="00AE03C1" w:rsidP="00AE03C1">
            <w:pPr>
              <w:pStyle w:val="TableParagraph"/>
              <w:spacing w:after="1"/>
              <w:rPr>
                <w:b/>
                <w:sz w:val="23"/>
              </w:rPr>
            </w:pPr>
          </w:p>
          <w:p w:rsidR="00AE03C1" w:rsidRDefault="003D3E3A" w:rsidP="00AE03C1">
            <w:pPr>
              <w:pStyle w:val="TableParagraph"/>
              <w:spacing w:line="20" w:lineRule="exact"/>
              <w:ind w:left="102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245" style="width:204pt;height:.5pt;mso-position-horizontal-relative:char;mso-position-vertical-relative:line" coordsize="4080,10">
                  <v:line id="_x0000_s1246" style="position:absolute" from="0,5" to="4080,5" strokeweight=".48pt"/>
                  <w10:wrap type="none"/>
                  <w10:anchorlock/>
                </v:group>
              </w:pict>
            </w: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3D3E3A" w:rsidP="00AE03C1">
            <w:pPr>
              <w:pStyle w:val="TableParagraph"/>
              <w:spacing w:line="20" w:lineRule="exact"/>
              <w:ind w:left="102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243" style="width:204pt;height:.5pt;mso-position-horizontal-relative:char;mso-position-vertical-relative:line" coordsize="4080,10">
                  <v:line id="_x0000_s1244" style="position:absolute" from="0,5" to="4080,5" strokeweight=".48pt"/>
                  <w10:wrap type="none"/>
                  <w10:anchorlock/>
                </v:group>
              </w:pict>
            </w:r>
          </w:p>
          <w:p w:rsidR="00AE03C1" w:rsidRDefault="00AE03C1" w:rsidP="00AE03C1">
            <w:pPr>
              <w:pStyle w:val="TableParagraph"/>
              <w:spacing w:before="9"/>
              <w:rPr>
                <w:b/>
                <w:sz w:val="25"/>
              </w:rPr>
            </w:pPr>
          </w:p>
          <w:p w:rsidR="00AE03C1" w:rsidRDefault="003D3E3A" w:rsidP="00AE03C1">
            <w:pPr>
              <w:pStyle w:val="TableParagraph"/>
              <w:spacing w:line="20" w:lineRule="exact"/>
              <w:ind w:left="102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241" style="width:204pt;height:.5pt;mso-position-horizontal-relative:char;mso-position-vertical-relative:line" coordsize="4080,10">
                  <v:line id="_x0000_s1242" style="position:absolute" from="0,5" to="4080,5" strokeweight=".48pt"/>
                  <w10:wrap type="none"/>
                  <w10:anchorlock/>
                </v:group>
              </w:pict>
            </w:r>
          </w:p>
          <w:p w:rsidR="00AE03C1" w:rsidRDefault="00AE03C1" w:rsidP="00AE03C1">
            <w:pPr>
              <w:pStyle w:val="TableParagraph"/>
              <w:spacing w:before="9"/>
              <w:rPr>
                <w:b/>
                <w:sz w:val="25"/>
              </w:rPr>
            </w:pPr>
          </w:p>
          <w:p w:rsidR="00AE03C1" w:rsidRDefault="003D3E3A" w:rsidP="00AE03C1">
            <w:pPr>
              <w:pStyle w:val="TableParagraph"/>
              <w:spacing w:line="20" w:lineRule="exact"/>
              <w:ind w:left="102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239" style="width:204pt;height:.5pt;mso-position-horizontal-relative:char;mso-position-vertical-relative:line" coordsize="4080,10">
                  <v:line id="_x0000_s1240" style="position:absolute" from="0,5" to="4080,5" strokeweight=".48pt"/>
                  <w10:wrap type="none"/>
                  <w10:anchorlock/>
                </v:group>
              </w:pict>
            </w:r>
          </w:p>
          <w:p w:rsidR="00AE03C1" w:rsidRDefault="00AE03C1" w:rsidP="00AE03C1">
            <w:pPr>
              <w:pStyle w:val="TableParagraph"/>
              <w:spacing w:before="9"/>
              <w:rPr>
                <w:b/>
                <w:sz w:val="25"/>
              </w:rPr>
            </w:pPr>
          </w:p>
          <w:p w:rsidR="00AE03C1" w:rsidRDefault="003D3E3A" w:rsidP="00AE03C1">
            <w:pPr>
              <w:pStyle w:val="TableParagraph"/>
              <w:spacing w:line="20" w:lineRule="exact"/>
              <w:ind w:left="102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237" style="width:204pt;height:.5pt;mso-position-horizontal-relative:char;mso-position-vertical-relative:line" coordsize="4080,10">
                  <v:line id="_x0000_s1238" style="position:absolute" from="0,5" to="4080,5" strokeweight=".48pt"/>
                  <w10:wrap type="none"/>
                  <w10:anchorlock/>
                </v:group>
              </w:pict>
            </w:r>
          </w:p>
          <w:p w:rsidR="00AE03C1" w:rsidRDefault="00AE03C1" w:rsidP="00AE03C1">
            <w:pPr>
              <w:pStyle w:val="TableParagraph"/>
              <w:spacing w:before="4"/>
              <w:rPr>
                <w:b/>
                <w:sz w:val="30"/>
              </w:rPr>
            </w:pPr>
          </w:p>
          <w:p w:rsidR="00AE03C1" w:rsidRDefault="00AE03C1" w:rsidP="00AE03C1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Дежурный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железнодорожной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станции</w:t>
            </w:r>
          </w:p>
        </w:tc>
        <w:tc>
          <w:tcPr>
            <w:tcW w:w="238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  <w:tc>
          <w:tcPr>
            <w:tcW w:w="4489" w:type="dxa"/>
          </w:tcPr>
          <w:p w:rsidR="00AE03C1" w:rsidRDefault="00AE03C1" w:rsidP="00AE03C1">
            <w:pPr>
              <w:pStyle w:val="TableParagraph"/>
              <w:tabs>
                <w:tab w:val="left" w:pos="3694"/>
              </w:tabs>
              <w:spacing w:line="271" w:lineRule="exact"/>
              <w:ind w:left="848"/>
              <w:rPr>
                <w:sz w:val="24"/>
              </w:rPr>
            </w:pPr>
            <w:r>
              <w:rPr>
                <w:sz w:val="24"/>
              </w:rPr>
              <w:t>ИЗВЕЩЕНИЕ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AE03C1" w:rsidRDefault="00AE03C1" w:rsidP="00AE03C1">
            <w:pPr>
              <w:pStyle w:val="TableParagraph"/>
              <w:spacing w:before="3"/>
              <w:rPr>
                <w:b/>
                <w:sz w:val="31"/>
              </w:rPr>
            </w:pPr>
          </w:p>
          <w:p w:rsidR="00AE03C1" w:rsidRDefault="00AE03C1" w:rsidP="00AE03C1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Железнодорожная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станция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(штемпель)</w:t>
            </w:r>
          </w:p>
          <w:p w:rsidR="00AE03C1" w:rsidRDefault="00AE03C1" w:rsidP="00AE03C1">
            <w:pPr>
              <w:pStyle w:val="TableParagraph"/>
              <w:spacing w:before="1"/>
              <w:rPr>
                <w:b/>
                <w:sz w:val="31"/>
              </w:rPr>
            </w:pPr>
          </w:p>
          <w:p w:rsidR="00AE03C1" w:rsidRDefault="00AE03C1" w:rsidP="00AE03C1">
            <w:pPr>
              <w:pStyle w:val="TableParagraph"/>
              <w:tabs>
                <w:tab w:val="left" w:pos="711"/>
                <w:tab w:val="left" w:pos="2863"/>
                <w:tab w:val="left" w:pos="3643"/>
              </w:tabs>
              <w:ind w:left="109"/>
              <w:rPr>
                <w:sz w:val="24"/>
              </w:rPr>
            </w:pPr>
            <w:r>
              <w:rPr>
                <w:sz w:val="24"/>
              </w:rPr>
              <w:t>«_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»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20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г.</w:t>
            </w:r>
          </w:p>
          <w:p w:rsidR="00AE03C1" w:rsidRDefault="00AE03C1" w:rsidP="00AE03C1">
            <w:pPr>
              <w:pStyle w:val="TableParagraph"/>
              <w:spacing w:before="4"/>
              <w:rPr>
                <w:b/>
                <w:sz w:val="31"/>
              </w:rPr>
            </w:pPr>
          </w:p>
          <w:p w:rsidR="00AE03C1" w:rsidRDefault="00AE03C1" w:rsidP="00AE03C1">
            <w:pPr>
              <w:pStyle w:val="TableParagraph"/>
              <w:spacing w:line="276" w:lineRule="auto"/>
              <w:ind w:left="109" w:right="97"/>
              <w:jc w:val="both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движении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поезда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однопутных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перегонах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перерыве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интервального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регулирования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</w:p>
          <w:p w:rsidR="00AE03C1" w:rsidRDefault="00AE03C1" w:rsidP="00AE03C1">
            <w:pPr>
              <w:pStyle w:val="TableParagraph"/>
              <w:rPr>
                <w:b/>
                <w:sz w:val="23"/>
              </w:rPr>
            </w:pPr>
          </w:p>
          <w:p w:rsidR="00AE03C1" w:rsidRDefault="003D3E3A" w:rsidP="00AE03C1"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235" style="width:204.05pt;height:.5pt;mso-position-horizontal-relative:char;mso-position-vertical-relative:line" coordsize="4081,10">
                  <v:line id="_x0000_s1236" style="position:absolute" from="0,5" to="4081,5" strokeweight=".48pt"/>
                  <w10:wrap type="none"/>
                  <w10:anchorlock/>
                </v:group>
              </w:pict>
            </w:r>
          </w:p>
          <w:p w:rsidR="00AE03C1" w:rsidRDefault="00AE03C1" w:rsidP="00AE03C1">
            <w:pPr>
              <w:pStyle w:val="TableParagraph"/>
              <w:spacing w:before="5"/>
              <w:rPr>
                <w:b/>
                <w:sz w:val="30"/>
              </w:rPr>
            </w:pPr>
          </w:p>
          <w:p w:rsidR="00AE03C1" w:rsidRDefault="00AE03C1" w:rsidP="00AE03C1">
            <w:pPr>
              <w:pStyle w:val="TableParagraph"/>
              <w:tabs>
                <w:tab w:val="left" w:pos="4180"/>
              </w:tabs>
              <w:ind w:left="109"/>
              <w:rPr>
                <w:sz w:val="24"/>
              </w:rPr>
            </w:pPr>
            <w:r>
              <w:rPr>
                <w:sz w:val="24"/>
              </w:rPr>
              <w:t>Дежурному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станции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AE03C1" w:rsidRDefault="00AE03C1" w:rsidP="00AE03C1">
            <w:pPr>
              <w:pStyle w:val="TableParagraph"/>
              <w:spacing w:before="8"/>
              <w:rPr>
                <w:b/>
                <w:sz w:val="26"/>
              </w:rPr>
            </w:pPr>
          </w:p>
          <w:p w:rsidR="00AE03C1" w:rsidRDefault="003D3E3A" w:rsidP="00AE03C1"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233" style="width:204pt;height:.5pt;mso-position-horizontal-relative:char;mso-position-vertical-relative:line" coordsize="4080,10">
                  <v:line id="_x0000_s1234" style="position:absolute" from="0,5" to="4080,5" strokeweight=".48pt"/>
                  <w10:wrap type="none"/>
                  <w10:anchorlock/>
                </v:group>
              </w:pict>
            </w:r>
          </w:p>
          <w:p w:rsidR="00AE03C1" w:rsidRDefault="00AE03C1" w:rsidP="00AE03C1">
            <w:pPr>
              <w:pStyle w:val="TableParagraph"/>
              <w:spacing w:before="9"/>
              <w:rPr>
                <w:b/>
                <w:sz w:val="25"/>
              </w:rPr>
            </w:pPr>
          </w:p>
          <w:p w:rsidR="00AE03C1" w:rsidRDefault="003D3E3A" w:rsidP="00AE03C1"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231" style="width:204pt;height:.5pt;mso-position-horizontal-relative:char;mso-position-vertical-relative:line" coordsize="4080,10">
                  <v:line id="_x0000_s1232" style="position:absolute" from="0,5" to="4080,5" strokeweight=".48pt"/>
                  <w10:wrap type="none"/>
                  <w10:anchorlock/>
                </v:group>
              </w:pict>
            </w: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3D3E3A" w:rsidP="00AE03C1"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229" style="width:204pt;height:.5pt;mso-position-horizontal-relative:char;mso-position-vertical-relative:line" coordsize="4080,10">
                  <v:line id="_x0000_s1230" style="position:absolute" from="0,5" to="4080,5" strokeweight=".48pt"/>
                  <w10:wrap type="none"/>
                  <w10:anchorlock/>
                </v:group>
              </w:pict>
            </w:r>
          </w:p>
          <w:p w:rsidR="00AE03C1" w:rsidRDefault="00AE03C1" w:rsidP="00AE03C1">
            <w:pPr>
              <w:pStyle w:val="TableParagraph"/>
              <w:spacing w:before="9"/>
              <w:rPr>
                <w:b/>
                <w:sz w:val="25"/>
              </w:rPr>
            </w:pPr>
          </w:p>
          <w:p w:rsidR="00AE03C1" w:rsidRDefault="003D3E3A" w:rsidP="00AE03C1"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227" style="width:204pt;height:.5pt;mso-position-horizontal-relative:char;mso-position-vertical-relative:line" coordsize="4080,10">
                  <v:line id="_x0000_s1228" style="position:absolute" from="0,5" to="4080,5" strokeweight=".48pt"/>
                  <w10:wrap type="none"/>
                  <w10:anchorlock/>
                </v:group>
              </w:pict>
            </w:r>
          </w:p>
          <w:p w:rsidR="00AE03C1" w:rsidRDefault="00AE03C1" w:rsidP="00AE03C1">
            <w:pPr>
              <w:pStyle w:val="TableParagraph"/>
              <w:spacing w:before="9"/>
              <w:rPr>
                <w:b/>
                <w:sz w:val="25"/>
              </w:rPr>
            </w:pPr>
          </w:p>
          <w:p w:rsidR="00AE03C1" w:rsidRDefault="003D3E3A" w:rsidP="00AE03C1"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225" style="width:204pt;height:.5pt;mso-position-horizontal-relative:char;mso-position-vertical-relative:line" coordsize="4080,10">
                  <v:line id="_x0000_s1226" style="position:absolute" from="0,5" to="4080,5" strokeweight=".48pt"/>
                  <w10:wrap type="none"/>
                  <w10:anchorlock/>
                </v:group>
              </w:pict>
            </w:r>
          </w:p>
          <w:p w:rsidR="00AE03C1" w:rsidRDefault="00AE03C1" w:rsidP="00AE03C1">
            <w:pPr>
              <w:pStyle w:val="TableParagraph"/>
              <w:spacing w:before="2"/>
              <w:rPr>
                <w:b/>
                <w:sz w:val="30"/>
              </w:rPr>
            </w:pPr>
          </w:p>
          <w:p w:rsidR="00AE03C1" w:rsidRDefault="00AE03C1" w:rsidP="00AE03C1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Дежурный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железнодорожной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станции</w:t>
            </w:r>
          </w:p>
        </w:tc>
      </w:tr>
    </w:tbl>
    <w:p w:rsidR="00AE03C1" w:rsidRDefault="00AE03C1" w:rsidP="00AE03C1">
      <w:pPr>
        <w:rPr>
          <w:sz w:val="24"/>
        </w:rPr>
        <w:sectPr w:rsidR="00AE03C1" w:rsidSect="00C12005">
          <w:pgSz w:w="11910" w:h="16840"/>
          <w:pgMar w:top="797" w:right="400" w:bottom="280" w:left="760" w:header="964" w:footer="0" w:gutter="0"/>
          <w:cols w:space="720"/>
          <w:docGrid w:linePitch="299"/>
        </w:sectPr>
      </w:pPr>
    </w:p>
    <w:p w:rsidR="00C221F1" w:rsidRDefault="003D3E3A" w:rsidP="00C221F1">
      <w:pPr>
        <w:pStyle w:val="a3"/>
        <w:spacing w:before="67"/>
        <w:ind w:left="6379" w:firstLine="0"/>
        <w:jc w:val="left"/>
      </w:pPr>
      <w:r>
        <w:lastRenderedPageBreak/>
        <w:pict>
          <v:line id="_x0000_s1278" style="position:absolute;left:0;text-align:left;z-index:-15548416;mso-position-horizontal-relative:page;mso-position-vertical-relative:page" from="260.35pt,546.75pt" to="350.35pt,546.75pt" strokeweight=".48pt">
            <w10:wrap anchorx="page" anchory="page"/>
          </v:line>
        </w:pict>
      </w:r>
      <w:r w:rsidR="00C221F1">
        <w:t>ПРИЛОЖЕНИЕ</w:t>
      </w:r>
      <w:r w:rsidR="00C221F1">
        <w:rPr>
          <w:spacing w:val="-1"/>
        </w:rPr>
        <w:t xml:space="preserve"> </w:t>
      </w:r>
      <w:r w:rsidR="00C221F1">
        <w:t>№</w:t>
      </w:r>
      <w:r w:rsidR="00C221F1">
        <w:rPr>
          <w:spacing w:val="-1"/>
        </w:rPr>
        <w:t xml:space="preserve"> </w:t>
      </w:r>
      <w:r w:rsidR="00C221F1">
        <w:t>26</w:t>
      </w:r>
    </w:p>
    <w:p w:rsidR="00C221F1" w:rsidRDefault="00C221F1" w:rsidP="00C221F1">
      <w:pPr>
        <w:pStyle w:val="a3"/>
        <w:spacing w:before="51" w:line="276" w:lineRule="auto"/>
        <w:ind w:left="6379" w:firstLine="0"/>
        <w:jc w:val="left"/>
      </w:pPr>
      <w:r>
        <w:t>к Инструкции по 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-5"/>
        </w:rPr>
        <w:t xml:space="preserve"> </w:t>
      </w:r>
      <w:r>
        <w:t>поездов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маневровой</w:t>
      </w:r>
      <w:r>
        <w:rPr>
          <w:spacing w:val="-4"/>
        </w:rPr>
        <w:t xml:space="preserve"> </w:t>
      </w:r>
      <w:r>
        <w:t>работы на железнодорожном транспорте</w:t>
      </w:r>
      <w:r>
        <w:rPr>
          <w:spacing w:val="-67"/>
        </w:rPr>
        <w:t xml:space="preserve"> </w:t>
      </w:r>
      <w:r>
        <w:t>Российской Федерации</w:t>
      </w:r>
      <w:r>
        <w:rPr>
          <w:spacing w:val="1"/>
        </w:rPr>
        <w:t xml:space="preserve"> </w:t>
      </w:r>
      <w:r>
        <w:t>Рекомендуемый</w:t>
      </w:r>
      <w:r>
        <w:rPr>
          <w:spacing w:val="-4"/>
        </w:rPr>
        <w:t xml:space="preserve"> </w:t>
      </w:r>
      <w:r>
        <w:t>образец</w:t>
      </w:r>
    </w:p>
    <w:p w:rsidR="00AE03C1" w:rsidRDefault="00AE03C1" w:rsidP="00AE03C1">
      <w:pPr>
        <w:pStyle w:val="a3"/>
        <w:spacing w:before="11"/>
        <w:rPr>
          <w:b/>
        </w:rPr>
      </w:pPr>
    </w:p>
    <w:p w:rsidR="00AE03C1" w:rsidRDefault="003D3E3A" w:rsidP="00AE03C1">
      <w:pPr>
        <w:pStyle w:val="Heading1"/>
        <w:ind w:left="79"/>
      </w:pPr>
      <w:r>
        <w:pict>
          <v:group id="_x0000_s1256" style="position:absolute;left:0;text-align:left;margin-left:48.75pt;margin-top:38.5pt;width:203.25pt;height:418.5pt;z-index:-15563776;mso-position-horizontal-relative:page" coordorigin="975,770" coordsize="4065,8370">
            <v:line id="_x0000_s1257" style="position:absolute" from="1035,9080" to="4980,830" strokecolor="red" strokeweight="6pt"/>
            <v:shape id="_x0000_s1258" style="position:absolute;left:1223;top:1427;width:3277;height:6983" coordorigin="1224,1428" coordsize="3277,6983" o:spt="100" adj="0,,0" path="m2669,1428r840,m1224,2061r360,m1763,2061r1560,m3325,2061r360,m3985,2061r480,m3060,3648r1440,m1820,8410r1080,e" filled="f" strokeweight=".48pt">
              <v:stroke joinstyle="round"/>
              <v:formulas/>
              <v:path arrowok="t" o:connecttype="segments"/>
            </v:shape>
            <v:rect id="_x0000_s1259" style="position:absolute;left:986;top:8389;width:1914;height:12" fillcolor="black" stroked="f"/>
            <w10:wrap anchorx="page"/>
          </v:group>
        </w:pict>
      </w:r>
      <w:r>
        <w:pict>
          <v:group id="_x0000_s1260" style="position:absolute;left:0;text-align:left;margin-left:260.1pt;margin-top:42pt;width:273pt;height:418.2pt;z-index:-15562752;mso-position-horizontal-relative:page" coordorigin="5202,840" coordsize="5460,8364">
            <v:shape id="_x0000_s1261" style="position:absolute;left:5262;top:900;width:5340;height:8244" coordorigin="5262,900" coordsize="5340,8244" o:spt="100" adj="0,,0" path="m5262,9144l10602,924t-28,8136l5294,900e" filled="f" strokecolor="red" strokeweight="6pt">
              <v:stroke joinstyle="round"/>
              <v:formulas/>
              <v:path arrowok="t" o:connecttype="segments"/>
            </v:shape>
            <v:line id="_x0000_s1262" style="position:absolute" from="5358,4918" to="10518,4918" strokeweight=".48pt"/>
            <v:rect id="_x0000_s1263" style="position:absolute;left:5357;top:4897;width:5161;height:12" fillcolor="black" stroked="f"/>
            <w10:wrap anchorx="page"/>
          </v:group>
        </w:pict>
      </w:r>
      <w:r>
        <w:pict>
          <v:line id="_x0000_s1249" style="position:absolute;left:0;text-align:left;z-index:487745536;mso-position-horizontal-relative:page" from="242.5pt,457.1pt" to="46pt,41.6pt" strokecolor="red" strokeweight="6pt">
            <w10:wrap anchorx="page"/>
          </v:line>
        </w:pict>
      </w:r>
      <w:r w:rsidR="00AE03C1">
        <w:t>Бланк</w:t>
      </w:r>
      <w:r w:rsidR="00AE03C1">
        <w:rPr>
          <w:spacing w:val="-3"/>
        </w:rPr>
        <w:t xml:space="preserve"> </w:t>
      </w:r>
      <w:r w:rsidR="00AE03C1">
        <w:t>разрешения</w:t>
      </w:r>
      <w:r w:rsidR="00AE03C1">
        <w:rPr>
          <w:spacing w:val="-4"/>
        </w:rPr>
        <w:t xml:space="preserve"> </w:t>
      </w:r>
      <w:r w:rsidR="00AE03C1">
        <w:t>на</w:t>
      </w:r>
      <w:r w:rsidR="00AE03C1">
        <w:rPr>
          <w:spacing w:val="-1"/>
        </w:rPr>
        <w:t xml:space="preserve"> </w:t>
      </w:r>
      <w:r w:rsidR="00AE03C1">
        <w:t>отправление</w:t>
      </w:r>
      <w:r w:rsidR="00AE03C1">
        <w:rPr>
          <w:spacing w:val="-1"/>
        </w:rPr>
        <w:t xml:space="preserve"> </w:t>
      </w:r>
      <w:r w:rsidR="00AE03C1">
        <w:t>поезда</w:t>
      </w:r>
      <w:r w:rsidR="00AE03C1">
        <w:rPr>
          <w:spacing w:val="-2"/>
        </w:rPr>
        <w:t xml:space="preserve"> </w:t>
      </w:r>
      <w:r w:rsidR="00AE03C1">
        <w:t>(бланк</w:t>
      </w:r>
      <w:r w:rsidR="00AE03C1">
        <w:rPr>
          <w:spacing w:val="-1"/>
        </w:rPr>
        <w:t xml:space="preserve"> </w:t>
      </w:r>
      <w:r w:rsidR="00AE03C1">
        <w:t>ДУ-56)</w:t>
      </w:r>
    </w:p>
    <w:p w:rsidR="00AE03C1" w:rsidRDefault="00AE03C1" w:rsidP="00AE03C1">
      <w:pPr>
        <w:pStyle w:val="a3"/>
        <w:rPr>
          <w:b/>
          <w:sz w:val="20"/>
        </w:rPr>
      </w:pPr>
    </w:p>
    <w:p w:rsidR="00AE03C1" w:rsidRDefault="00AE03C1" w:rsidP="00AE03C1">
      <w:pPr>
        <w:pStyle w:val="a3"/>
        <w:spacing w:before="7"/>
        <w:rPr>
          <w:b/>
          <w:sz w:val="16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136"/>
        <w:gridCol w:w="235"/>
        <w:gridCol w:w="5406"/>
      </w:tblGrid>
      <w:tr w:rsidR="00AE03C1" w:rsidTr="00AE03C1">
        <w:trPr>
          <w:trHeight w:val="8360"/>
        </w:trPr>
        <w:tc>
          <w:tcPr>
            <w:tcW w:w="4136" w:type="dxa"/>
          </w:tcPr>
          <w:p w:rsidR="00AE03C1" w:rsidRDefault="00AE03C1" w:rsidP="00AE03C1">
            <w:pPr>
              <w:pStyle w:val="TableParagraph"/>
              <w:spacing w:line="270" w:lineRule="exact"/>
              <w:ind w:left="641"/>
              <w:rPr>
                <w:sz w:val="24"/>
              </w:rPr>
            </w:pPr>
            <w:r>
              <w:rPr>
                <w:sz w:val="24"/>
              </w:rPr>
              <w:t>КОРЕШОК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РАЗРЕШЕНИЯ</w:t>
            </w:r>
          </w:p>
          <w:p w:rsidR="00AE03C1" w:rsidRDefault="00AE03C1" w:rsidP="00AE03C1">
            <w:pPr>
              <w:pStyle w:val="TableParagraph"/>
              <w:spacing w:before="44"/>
              <w:ind w:right="889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AE03C1" w:rsidRDefault="00AE03C1" w:rsidP="00AE03C1">
            <w:pPr>
              <w:pStyle w:val="TableParagraph"/>
              <w:rPr>
                <w:b/>
                <w:sz w:val="31"/>
              </w:rPr>
            </w:pPr>
          </w:p>
          <w:p w:rsidR="00AE03C1" w:rsidRDefault="00AE03C1" w:rsidP="00AE03C1">
            <w:pPr>
              <w:pStyle w:val="TableParagraph"/>
              <w:tabs>
                <w:tab w:val="left" w:pos="709"/>
                <w:tab w:val="left" w:pos="2866"/>
                <w:tab w:val="left" w:pos="3586"/>
              </w:tabs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«_</w:t>
            </w:r>
            <w:r>
              <w:rPr>
                <w:sz w:val="24"/>
              </w:rPr>
              <w:tab/>
              <w:t>»</w:t>
            </w:r>
            <w:r>
              <w:rPr>
                <w:sz w:val="24"/>
              </w:rPr>
              <w:tab/>
              <w:t>20</w:t>
            </w:r>
            <w:r>
              <w:rPr>
                <w:sz w:val="24"/>
              </w:rPr>
              <w:tab/>
              <w:t>г.</w:t>
            </w:r>
          </w:p>
          <w:p w:rsidR="00AE03C1" w:rsidRDefault="00AE03C1" w:rsidP="00AE03C1">
            <w:pPr>
              <w:pStyle w:val="TableParagraph"/>
              <w:tabs>
                <w:tab w:val="left" w:pos="3212"/>
              </w:tabs>
              <w:spacing w:before="41" w:line="278" w:lineRule="auto"/>
              <w:ind w:left="107" w:right="96"/>
              <w:rPr>
                <w:sz w:val="24"/>
              </w:rPr>
            </w:pPr>
            <w:r>
              <w:rPr>
                <w:sz w:val="24"/>
              </w:rPr>
              <w:t>Железнодорожная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станция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(штемпель)</w:t>
            </w: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spacing w:before="8"/>
              <w:rPr>
                <w:b/>
                <w:sz w:val="28"/>
              </w:rPr>
            </w:pPr>
          </w:p>
          <w:p w:rsidR="00AE03C1" w:rsidRDefault="00AE03C1" w:rsidP="00AE03C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Выдано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поезд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spacing w:before="7"/>
              <w:rPr>
                <w:b/>
                <w:sz w:val="24"/>
              </w:rPr>
            </w:pPr>
          </w:p>
          <w:p w:rsidR="00AE03C1" w:rsidRDefault="00AE03C1" w:rsidP="00AE03C1">
            <w:pPr>
              <w:pStyle w:val="TableParagraph"/>
              <w:spacing w:line="276" w:lineRule="auto"/>
              <w:ind w:left="107" w:right="669"/>
              <w:rPr>
                <w:sz w:val="24"/>
              </w:rPr>
            </w:pPr>
            <w:r>
              <w:rPr>
                <w:sz w:val="24"/>
              </w:rPr>
              <w:t>Дежурный по железнодорожной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станции</w:t>
            </w:r>
          </w:p>
          <w:p w:rsidR="00AE03C1" w:rsidRDefault="00AE03C1" w:rsidP="00AE03C1">
            <w:pPr>
              <w:pStyle w:val="TableParagraph"/>
              <w:spacing w:line="275" w:lineRule="exact"/>
              <w:ind w:left="1704"/>
              <w:rPr>
                <w:sz w:val="24"/>
              </w:rPr>
            </w:pPr>
            <w:r>
              <w:rPr>
                <w:sz w:val="24"/>
              </w:rPr>
              <w:t>посту</w:t>
            </w:r>
          </w:p>
        </w:tc>
        <w:tc>
          <w:tcPr>
            <w:tcW w:w="235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  <w:tc>
          <w:tcPr>
            <w:tcW w:w="5406" w:type="dxa"/>
          </w:tcPr>
          <w:p w:rsidR="00AE03C1" w:rsidRDefault="00AE03C1" w:rsidP="00AE03C1">
            <w:pPr>
              <w:pStyle w:val="TableParagraph"/>
              <w:tabs>
                <w:tab w:val="left" w:pos="3257"/>
              </w:tabs>
              <w:spacing w:line="270" w:lineRule="exact"/>
              <w:ind w:left="64"/>
              <w:jc w:val="center"/>
              <w:rPr>
                <w:sz w:val="24"/>
              </w:rPr>
            </w:pPr>
            <w:r>
              <w:rPr>
                <w:sz w:val="24"/>
              </w:rPr>
              <w:t>РАЗРЕШЕНИЕ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spacing w:before="10"/>
              <w:rPr>
                <w:b/>
                <w:sz w:val="32"/>
              </w:rPr>
            </w:pPr>
          </w:p>
          <w:p w:rsidR="00AE03C1" w:rsidRDefault="00AE03C1" w:rsidP="00AE03C1">
            <w:pPr>
              <w:pStyle w:val="TableParagraph"/>
              <w:tabs>
                <w:tab w:val="left" w:pos="710"/>
                <w:tab w:val="left" w:pos="2862"/>
                <w:tab w:val="left" w:pos="3642"/>
              </w:tabs>
              <w:ind w:left="108"/>
              <w:rPr>
                <w:sz w:val="24"/>
              </w:rPr>
            </w:pPr>
            <w:r>
              <w:rPr>
                <w:sz w:val="24"/>
              </w:rPr>
              <w:t>«_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»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20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г.</w:t>
            </w:r>
          </w:p>
          <w:p w:rsidR="00AE03C1" w:rsidRDefault="00AE03C1" w:rsidP="00AE03C1">
            <w:pPr>
              <w:pStyle w:val="TableParagraph"/>
              <w:spacing w:before="41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Железнодорожная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станция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(штемпель)</w:t>
            </w:r>
          </w:p>
          <w:p w:rsidR="00AE03C1" w:rsidRDefault="00AE03C1" w:rsidP="00AE03C1">
            <w:pPr>
              <w:pStyle w:val="TableParagraph"/>
              <w:spacing w:before="3"/>
              <w:rPr>
                <w:b/>
                <w:sz w:val="31"/>
              </w:rPr>
            </w:pPr>
          </w:p>
          <w:p w:rsidR="00AE03C1" w:rsidRDefault="00AE03C1" w:rsidP="00AE03C1">
            <w:pPr>
              <w:pStyle w:val="TableParagraph"/>
              <w:tabs>
                <w:tab w:val="left" w:pos="3374"/>
              </w:tabs>
              <w:spacing w:before="1" w:line="276" w:lineRule="auto"/>
              <w:ind w:left="108" w:right="593"/>
              <w:rPr>
                <w:sz w:val="24"/>
              </w:rPr>
            </w:pPr>
            <w:r>
              <w:rPr>
                <w:sz w:val="24"/>
              </w:rPr>
              <w:t>Разрешаю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поезду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отправиться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железнодорожной</w:t>
            </w:r>
          </w:p>
          <w:p w:rsidR="00AE03C1" w:rsidRDefault="00AE03C1" w:rsidP="00AE03C1">
            <w:pPr>
              <w:pStyle w:val="TableParagraph"/>
              <w:tabs>
                <w:tab w:val="left" w:pos="4301"/>
              </w:tabs>
              <w:spacing w:line="278" w:lineRule="auto"/>
              <w:ind w:left="108" w:right="1092"/>
              <w:rPr>
                <w:sz w:val="24"/>
              </w:rPr>
            </w:pPr>
            <w:r>
              <w:rPr>
                <w:sz w:val="24"/>
                <w:u w:val="single"/>
              </w:rPr>
              <w:t>станции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 поста</w:t>
            </w:r>
          </w:p>
          <w:p w:rsidR="00AE03C1" w:rsidRDefault="00AE03C1" w:rsidP="00AE03C1">
            <w:pPr>
              <w:pStyle w:val="TableParagraph"/>
              <w:spacing w:line="272" w:lineRule="exact"/>
              <w:ind w:left="108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следовать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входного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светофора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станции</w:t>
            </w:r>
          </w:p>
          <w:p w:rsidR="00AE03C1" w:rsidRDefault="00AE03C1" w:rsidP="00AE03C1">
            <w:pPr>
              <w:pStyle w:val="TableParagraph"/>
              <w:spacing w:before="39"/>
              <w:ind w:left="3843"/>
              <w:rPr>
                <w:sz w:val="24"/>
              </w:rPr>
            </w:pPr>
            <w:r>
              <w:rPr>
                <w:sz w:val="24"/>
              </w:rPr>
              <w:t>поста</w:t>
            </w:r>
          </w:p>
          <w:p w:rsidR="00AE03C1" w:rsidRDefault="00AE03C1" w:rsidP="00AE03C1">
            <w:pPr>
              <w:pStyle w:val="TableParagraph"/>
              <w:spacing w:before="4"/>
              <w:rPr>
                <w:b/>
                <w:sz w:val="31"/>
              </w:rPr>
            </w:pPr>
          </w:p>
          <w:p w:rsidR="00AE03C1" w:rsidRDefault="00AE03C1" w:rsidP="00AE03C1">
            <w:pPr>
              <w:pStyle w:val="TableParagraph"/>
              <w:spacing w:line="276" w:lineRule="auto"/>
              <w:ind w:left="1692" w:right="1165" w:hanging="1585"/>
              <w:rPr>
                <w:sz w:val="24"/>
              </w:rPr>
            </w:pPr>
            <w:r>
              <w:rPr>
                <w:sz w:val="24"/>
              </w:rPr>
              <w:t xml:space="preserve">при закрытом </w:t>
            </w:r>
            <w:r>
              <w:rPr>
                <w:sz w:val="24"/>
                <w:u w:val="single"/>
              </w:rPr>
              <w:t xml:space="preserve">   выходном   </w:t>
            </w:r>
            <w:r>
              <w:rPr>
                <w:sz w:val="24"/>
              </w:rPr>
              <w:t xml:space="preserve">  светофоре.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проходном</w:t>
            </w:r>
          </w:p>
          <w:p w:rsidR="00AE03C1" w:rsidRDefault="00AE03C1" w:rsidP="00AE03C1">
            <w:pPr>
              <w:pStyle w:val="TableParagraph"/>
              <w:tabs>
                <w:tab w:val="left" w:pos="678"/>
              </w:tabs>
              <w:spacing w:line="276" w:lineRule="auto"/>
              <w:ind w:left="108" w:right="97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z w:val="24"/>
              </w:rPr>
              <w:tab/>
              <w:t>системы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интервального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регулирования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прерваны.</w:t>
            </w:r>
          </w:p>
          <w:p w:rsidR="00AE03C1" w:rsidRDefault="00AE03C1" w:rsidP="00AE03C1">
            <w:pPr>
              <w:pStyle w:val="TableParagraph"/>
              <w:spacing w:line="275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ПРЕДУПРЕЖДЕНИЕ</w:t>
            </w:r>
          </w:p>
          <w:p w:rsidR="00AE03C1" w:rsidRDefault="00AE03C1" w:rsidP="00AE03C1">
            <w:pPr>
              <w:pStyle w:val="TableParagraph"/>
              <w:spacing w:before="42" w:line="276" w:lineRule="auto"/>
              <w:ind w:left="108" w:right="98"/>
              <w:jc w:val="both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прибытии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соседнюю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железнодорожную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станцию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ранее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отправленного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поезда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>имеются</w:t>
            </w:r>
            <w:r>
              <w:rPr>
                <w:sz w:val="24"/>
              </w:rPr>
              <w:t>.</w:t>
            </w:r>
          </w:p>
          <w:p w:rsidR="00AE03C1" w:rsidRDefault="00AE03C1" w:rsidP="00AE03C1">
            <w:pPr>
              <w:pStyle w:val="TableParagraph"/>
              <w:spacing w:line="274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имеются</w:t>
            </w:r>
          </w:p>
          <w:p w:rsidR="00AE03C1" w:rsidRDefault="00AE03C1" w:rsidP="00AE03C1">
            <w:pPr>
              <w:pStyle w:val="TableParagraph"/>
              <w:spacing w:before="4"/>
              <w:rPr>
                <w:b/>
                <w:sz w:val="31"/>
              </w:rPr>
            </w:pPr>
          </w:p>
          <w:p w:rsidR="00AE03C1" w:rsidRDefault="00AE03C1" w:rsidP="00AE03C1">
            <w:pPr>
              <w:pStyle w:val="TableParagraph"/>
              <w:tabs>
                <w:tab w:val="left" w:pos="3341"/>
              </w:tabs>
              <w:spacing w:line="276" w:lineRule="auto"/>
              <w:ind w:left="108" w:right="1957"/>
              <w:rPr>
                <w:sz w:val="24"/>
              </w:rPr>
            </w:pPr>
            <w:r>
              <w:rPr>
                <w:sz w:val="24"/>
              </w:rPr>
              <w:t>Дежурный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железнодорожной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  <w:u w:val="thick"/>
              </w:rPr>
              <w:t>станции</w:t>
            </w:r>
            <w:r>
              <w:rPr>
                <w:sz w:val="24"/>
                <w:u w:val="thick"/>
              </w:rPr>
              <w:tab/>
            </w:r>
          </w:p>
          <w:p w:rsidR="00AE03C1" w:rsidRDefault="00AE03C1" w:rsidP="00AE03C1">
            <w:pPr>
              <w:pStyle w:val="TableParagraph"/>
              <w:spacing w:line="275" w:lineRule="exact"/>
              <w:ind w:left="1730"/>
              <w:rPr>
                <w:sz w:val="24"/>
              </w:rPr>
            </w:pPr>
            <w:r>
              <w:rPr>
                <w:sz w:val="24"/>
              </w:rPr>
              <w:t>посту</w:t>
            </w:r>
          </w:p>
        </w:tc>
      </w:tr>
    </w:tbl>
    <w:p w:rsidR="00AE03C1" w:rsidRDefault="00AE03C1" w:rsidP="00AE03C1">
      <w:pPr>
        <w:spacing w:line="275" w:lineRule="exact"/>
        <w:rPr>
          <w:sz w:val="24"/>
        </w:rPr>
        <w:sectPr w:rsidR="00AE03C1" w:rsidSect="00C12005">
          <w:pgSz w:w="11910" w:h="16840"/>
          <w:pgMar w:top="1090" w:right="400" w:bottom="280" w:left="760" w:header="709" w:footer="0" w:gutter="0"/>
          <w:cols w:space="720"/>
        </w:sectPr>
      </w:pPr>
    </w:p>
    <w:p w:rsidR="00C221F1" w:rsidRDefault="003D3E3A" w:rsidP="00C221F1">
      <w:pPr>
        <w:pStyle w:val="a3"/>
        <w:spacing w:before="67"/>
        <w:ind w:left="6379" w:firstLine="0"/>
        <w:jc w:val="left"/>
      </w:pPr>
      <w:r>
        <w:lastRenderedPageBreak/>
        <w:pict>
          <v:line id="_x0000_s1279" style="position:absolute;left:0;text-align:left;z-index:-15546368;mso-position-horizontal-relative:page;mso-position-vertical-relative:page" from="260.35pt,546.75pt" to="350.35pt,546.75pt" strokeweight=".48pt">
            <w10:wrap anchorx="page" anchory="page"/>
          </v:line>
        </w:pict>
      </w:r>
      <w:r w:rsidR="00C221F1">
        <w:t>ПРИЛОЖЕНИЕ</w:t>
      </w:r>
      <w:r w:rsidR="00C221F1">
        <w:rPr>
          <w:spacing w:val="-1"/>
        </w:rPr>
        <w:t xml:space="preserve"> </w:t>
      </w:r>
      <w:r w:rsidR="00C221F1">
        <w:t>№</w:t>
      </w:r>
      <w:r w:rsidR="00C221F1">
        <w:rPr>
          <w:spacing w:val="-1"/>
        </w:rPr>
        <w:t xml:space="preserve"> </w:t>
      </w:r>
      <w:r w:rsidR="00C221F1">
        <w:t>27</w:t>
      </w:r>
    </w:p>
    <w:p w:rsidR="00C221F1" w:rsidRDefault="00C221F1" w:rsidP="00C221F1">
      <w:pPr>
        <w:pStyle w:val="a3"/>
        <w:spacing w:before="51" w:line="276" w:lineRule="auto"/>
        <w:ind w:left="6379" w:firstLine="0"/>
        <w:jc w:val="left"/>
      </w:pPr>
      <w:r>
        <w:t>к Инструкции по 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-5"/>
        </w:rPr>
        <w:t xml:space="preserve"> </w:t>
      </w:r>
      <w:r>
        <w:t>поездов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маневровой</w:t>
      </w:r>
      <w:r>
        <w:rPr>
          <w:spacing w:val="-4"/>
        </w:rPr>
        <w:t xml:space="preserve"> </w:t>
      </w:r>
      <w:r>
        <w:t>работы на железнодорожном транспорте</w:t>
      </w:r>
      <w:r>
        <w:rPr>
          <w:spacing w:val="-67"/>
        </w:rPr>
        <w:t xml:space="preserve"> </w:t>
      </w:r>
      <w:r>
        <w:t>Российской Федерации</w:t>
      </w:r>
      <w:r>
        <w:rPr>
          <w:spacing w:val="1"/>
        </w:rPr>
        <w:t xml:space="preserve"> </w:t>
      </w:r>
      <w:r>
        <w:t>Рекомендуемый</w:t>
      </w:r>
      <w:r>
        <w:rPr>
          <w:spacing w:val="-4"/>
        </w:rPr>
        <w:t xml:space="preserve"> </w:t>
      </w:r>
      <w:r>
        <w:t>образец</w:t>
      </w:r>
    </w:p>
    <w:p w:rsidR="00AE03C1" w:rsidRDefault="00AE03C1" w:rsidP="00AE03C1">
      <w:pPr>
        <w:pStyle w:val="a3"/>
        <w:spacing w:before="11"/>
        <w:rPr>
          <w:b/>
        </w:rPr>
      </w:pPr>
    </w:p>
    <w:p w:rsidR="00AE03C1" w:rsidRDefault="003D3E3A" w:rsidP="00AE03C1">
      <w:pPr>
        <w:spacing w:before="89"/>
        <w:ind w:left="78" w:right="150"/>
        <w:jc w:val="center"/>
        <w:rPr>
          <w:b/>
          <w:sz w:val="28"/>
        </w:rPr>
      </w:pPr>
      <w:r w:rsidRPr="003D3E3A">
        <w:pict>
          <v:group id="_x0000_s1264" style="position:absolute;left:0;text-align:left;margin-left:51.35pt;margin-top:40.3pt;width:512.25pt;height:509.25pt;z-index:-15561728;mso-position-horizontal-relative:page" coordorigin="1027,806" coordsize="10245,10185">
            <v:line id="_x0000_s1265" style="position:absolute" from="1087,10931" to="11212,866" strokecolor="#faee04" strokeweight="6pt"/>
            <v:shape id="_x0000_s1266" style="position:absolute;left:4253;top:2378;width:6421;height:2" coordorigin="4254,2378" coordsize="6421,0" o:spt="100" adj="0,,0" path="m4254,2378r2400,m6714,2378r3961,e" filled="f" strokeweight=".48pt">
              <v:stroke joinstyle="round"/>
              <v:formulas/>
              <v:path arrowok="t" o:connecttype="segments"/>
            </v:shape>
            <w10:wrap anchorx="page"/>
          </v:group>
        </w:pict>
      </w:r>
      <w:r w:rsidR="00AE03C1">
        <w:rPr>
          <w:b/>
          <w:sz w:val="28"/>
        </w:rPr>
        <w:t>Бланк</w:t>
      </w:r>
      <w:r w:rsidR="00AE03C1">
        <w:rPr>
          <w:b/>
          <w:spacing w:val="-3"/>
          <w:sz w:val="28"/>
        </w:rPr>
        <w:t xml:space="preserve"> </w:t>
      </w:r>
      <w:r w:rsidR="00AE03C1">
        <w:rPr>
          <w:b/>
          <w:sz w:val="28"/>
        </w:rPr>
        <w:t>корешка предупреждения</w:t>
      </w:r>
      <w:r w:rsidR="00AE03C1">
        <w:rPr>
          <w:b/>
          <w:spacing w:val="-2"/>
          <w:sz w:val="28"/>
        </w:rPr>
        <w:t xml:space="preserve"> </w:t>
      </w:r>
      <w:r w:rsidR="00AE03C1">
        <w:rPr>
          <w:b/>
          <w:sz w:val="28"/>
        </w:rPr>
        <w:t>(бланк</w:t>
      </w:r>
      <w:r w:rsidR="00AE03C1">
        <w:rPr>
          <w:b/>
          <w:spacing w:val="-3"/>
          <w:sz w:val="28"/>
        </w:rPr>
        <w:t xml:space="preserve"> </w:t>
      </w:r>
      <w:r w:rsidR="00AE03C1">
        <w:rPr>
          <w:b/>
          <w:sz w:val="28"/>
        </w:rPr>
        <w:t>ДУ-61)</w:t>
      </w:r>
    </w:p>
    <w:p w:rsidR="00AE03C1" w:rsidRDefault="00AE03C1" w:rsidP="00AE03C1">
      <w:pPr>
        <w:pStyle w:val="a3"/>
        <w:rPr>
          <w:b/>
          <w:sz w:val="20"/>
        </w:rPr>
      </w:pPr>
    </w:p>
    <w:p w:rsidR="00AE03C1" w:rsidRDefault="00AE03C1" w:rsidP="00AE03C1">
      <w:pPr>
        <w:pStyle w:val="a3"/>
        <w:spacing w:before="7"/>
        <w:rPr>
          <w:b/>
          <w:sz w:val="16"/>
        </w:rPr>
      </w:pPr>
    </w:p>
    <w:tbl>
      <w:tblPr>
        <w:tblStyle w:val="TableNormal"/>
        <w:tblW w:w="0" w:type="auto"/>
        <w:tblInd w:w="2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64"/>
        <w:gridCol w:w="2127"/>
        <w:gridCol w:w="1275"/>
        <w:gridCol w:w="1988"/>
        <w:gridCol w:w="2549"/>
      </w:tblGrid>
      <w:tr w:rsidR="00AE03C1" w:rsidTr="00AE03C1">
        <w:trPr>
          <w:trHeight w:val="2222"/>
        </w:trPr>
        <w:tc>
          <w:tcPr>
            <w:tcW w:w="10203" w:type="dxa"/>
            <w:gridSpan w:val="5"/>
          </w:tcPr>
          <w:p w:rsidR="00AE03C1" w:rsidRDefault="00AE03C1" w:rsidP="00AE03C1">
            <w:pPr>
              <w:pStyle w:val="TableParagraph"/>
              <w:spacing w:line="270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Корешок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предупреждения</w:t>
            </w:r>
          </w:p>
          <w:p w:rsidR="00AE03C1" w:rsidRDefault="00AE03C1" w:rsidP="00AE03C1">
            <w:pPr>
              <w:pStyle w:val="TableParagraph"/>
              <w:spacing w:before="4"/>
              <w:rPr>
                <w:b/>
                <w:sz w:val="31"/>
              </w:rPr>
            </w:pPr>
          </w:p>
          <w:p w:rsidR="00AE03C1" w:rsidRDefault="00AE03C1" w:rsidP="00AE03C1">
            <w:pPr>
              <w:pStyle w:val="TableParagraph"/>
              <w:tabs>
                <w:tab w:val="left" w:pos="4346"/>
                <w:tab w:val="left" w:pos="5859"/>
                <w:tab w:val="left" w:pos="7058"/>
                <w:tab w:val="left" w:pos="7720"/>
              </w:tabs>
              <w:spacing w:line="276" w:lineRule="auto"/>
              <w:ind w:left="107" w:right="1145"/>
              <w:rPr>
                <w:sz w:val="24"/>
              </w:rPr>
            </w:pPr>
            <w:r>
              <w:rPr>
                <w:sz w:val="24"/>
              </w:rPr>
              <w:t>предупреждение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поезд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получил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»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20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г. машинист,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помощник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машиниста,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водитель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специального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самоходного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подвижного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состава</w:t>
            </w:r>
          </w:p>
          <w:p w:rsidR="00AE03C1" w:rsidRDefault="00AE03C1" w:rsidP="00AE03C1">
            <w:pPr>
              <w:pStyle w:val="TableParagraph"/>
              <w:spacing w:before="5"/>
              <w:rPr>
                <w:b/>
                <w:sz w:val="27"/>
              </w:rPr>
            </w:pPr>
          </w:p>
          <w:p w:rsidR="00AE03C1" w:rsidRDefault="00AE03C1" w:rsidP="00AE03C1">
            <w:pPr>
              <w:pStyle w:val="TableParagraph"/>
              <w:tabs>
                <w:tab w:val="left" w:pos="5648"/>
              </w:tabs>
              <w:ind w:left="4025"/>
              <w:rPr>
                <w:sz w:val="24"/>
              </w:rPr>
            </w:pPr>
            <w:r>
              <w:rPr>
                <w:sz w:val="24"/>
              </w:rPr>
              <w:t>подпись</w:t>
            </w:r>
            <w:r>
              <w:rPr>
                <w:sz w:val="24"/>
              </w:rPr>
              <w:tab/>
              <w:t>фамилия,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имя,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отчество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(при наличии)</w:t>
            </w:r>
          </w:p>
        </w:tc>
      </w:tr>
      <w:tr w:rsidR="00AE03C1" w:rsidTr="00AE03C1">
        <w:trPr>
          <w:trHeight w:val="2222"/>
        </w:trPr>
        <w:tc>
          <w:tcPr>
            <w:tcW w:w="10203" w:type="dxa"/>
            <w:gridSpan w:val="5"/>
          </w:tcPr>
          <w:p w:rsidR="00AE03C1" w:rsidRDefault="00AE03C1" w:rsidP="00AE03C1">
            <w:pPr>
              <w:pStyle w:val="TableParagraph"/>
              <w:tabs>
                <w:tab w:val="left" w:pos="5138"/>
              </w:tabs>
              <w:spacing w:line="552" w:lineRule="auto"/>
              <w:ind w:left="107" w:right="3876" w:firstLine="4309"/>
              <w:rPr>
                <w:sz w:val="24"/>
              </w:rPr>
            </w:pPr>
            <w:r>
              <w:rPr>
                <w:sz w:val="24"/>
              </w:rPr>
              <w:t>Линия отреза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Железнодорожная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станция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(штемпель)</w:t>
            </w:r>
          </w:p>
          <w:p w:rsidR="00AE03C1" w:rsidRDefault="00AE03C1" w:rsidP="00AE03C1">
            <w:pPr>
              <w:pStyle w:val="TableParagraph"/>
              <w:tabs>
                <w:tab w:val="left" w:pos="700"/>
                <w:tab w:val="left" w:pos="2499"/>
                <w:tab w:val="left" w:pos="3161"/>
              </w:tabs>
              <w:ind w:left="107"/>
              <w:rPr>
                <w:sz w:val="24"/>
              </w:rPr>
            </w:pPr>
            <w:r>
              <w:rPr>
                <w:sz w:val="24"/>
              </w:rPr>
              <w:t>«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»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20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г.</w:t>
            </w:r>
          </w:p>
          <w:p w:rsidR="00AE03C1" w:rsidRDefault="00AE03C1" w:rsidP="00AE03C1">
            <w:pPr>
              <w:pStyle w:val="TableParagraph"/>
              <w:spacing w:before="7"/>
              <w:rPr>
                <w:b/>
                <w:sz w:val="30"/>
              </w:rPr>
            </w:pPr>
          </w:p>
          <w:p w:rsidR="00AE03C1" w:rsidRDefault="00AE03C1" w:rsidP="00AE03C1">
            <w:pPr>
              <w:pStyle w:val="TableParagraph"/>
              <w:tabs>
                <w:tab w:val="left" w:pos="4232"/>
              </w:tabs>
              <w:ind w:left="66"/>
              <w:jc w:val="center"/>
              <w:rPr>
                <w:sz w:val="24"/>
              </w:rPr>
            </w:pPr>
            <w:r>
              <w:rPr>
                <w:sz w:val="24"/>
              </w:rPr>
              <w:t>Предупреждение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поезд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AE03C1" w:rsidTr="00AE03C1">
        <w:trPr>
          <w:trHeight w:val="2222"/>
        </w:trPr>
        <w:tc>
          <w:tcPr>
            <w:tcW w:w="2264" w:type="dxa"/>
          </w:tcPr>
          <w:p w:rsidR="00AE03C1" w:rsidRDefault="00AE03C1" w:rsidP="00AE03C1">
            <w:pPr>
              <w:pStyle w:val="TableParagraph"/>
              <w:rPr>
                <w:b/>
                <w:sz w:val="27"/>
              </w:rPr>
            </w:pPr>
          </w:p>
          <w:p w:rsidR="00AE03C1" w:rsidRDefault="00AE03C1" w:rsidP="00AE03C1">
            <w:pPr>
              <w:pStyle w:val="TableParagraph"/>
              <w:spacing w:line="276" w:lineRule="auto"/>
              <w:ind w:left="209" w:right="202"/>
              <w:jc w:val="center"/>
              <w:rPr>
                <w:sz w:val="24"/>
              </w:rPr>
            </w:pPr>
            <w:r>
              <w:rPr>
                <w:sz w:val="24"/>
              </w:rPr>
              <w:t>Место действия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предупреждения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(км,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пикет,</w:t>
            </w:r>
          </w:p>
          <w:p w:rsidR="00AE03C1" w:rsidRDefault="00AE03C1" w:rsidP="00AE03C1">
            <w:pPr>
              <w:pStyle w:val="TableParagraph"/>
              <w:spacing w:before="1" w:line="276" w:lineRule="auto"/>
              <w:ind w:left="213" w:right="202"/>
              <w:jc w:val="center"/>
              <w:rPr>
                <w:sz w:val="24"/>
              </w:rPr>
            </w:pPr>
            <w:r>
              <w:rPr>
                <w:sz w:val="24"/>
              </w:rPr>
              <w:t>железнодорожная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станция)</w:t>
            </w:r>
          </w:p>
        </w:tc>
        <w:tc>
          <w:tcPr>
            <w:tcW w:w="2127" w:type="dxa"/>
          </w:tcPr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spacing w:before="188" w:line="278" w:lineRule="auto"/>
              <w:ind w:left="205" w:right="192" w:firstLine="43"/>
              <w:rPr>
                <w:sz w:val="24"/>
              </w:rPr>
            </w:pPr>
            <w:r>
              <w:rPr>
                <w:sz w:val="24"/>
              </w:rPr>
              <w:t>Время действия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предупреждения</w:t>
            </w:r>
          </w:p>
        </w:tc>
        <w:tc>
          <w:tcPr>
            <w:tcW w:w="1275" w:type="dxa"/>
          </w:tcPr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spacing w:before="6"/>
              <w:rPr>
                <w:b/>
                <w:sz w:val="28"/>
              </w:rPr>
            </w:pPr>
          </w:p>
          <w:p w:rsidR="00AE03C1" w:rsidRDefault="00AE03C1" w:rsidP="00AE03C1">
            <w:pPr>
              <w:pStyle w:val="TableParagraph"/>
              <w:spacing w:line="276" w:lineRule="auto"/>
              <w:ind w:left="205" w:right="144" w:hanging="46"/>
              <w:jc w:val="both"/>
              <w:rPr>
                <w:sz w:val="24"/>
              </w:rPr>
            </w:pPr>
            <w:r>
              <w:rPr>
                <w:sz w:val="24"/>
              </w:rPr>
              <w:t>Скорость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не более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(км/ч)</w:t>
            </w:r>
          </w:p>
        </w:tc>
        <w:tc>
          <w:tcPr>
            <w:tcW w:w="1988" w:type="dxa"/>
          </w:tcPr>
          <w:p w:rsidR="00AE03C1" w:rsidRDefault="00AE03C1" w:rsidP="00AE03C1">
            <w:pPr>
              <w:pStyle w:val="TableParagraph"/>
              <w:spacing w:line="276" w:lineRule="auto"/>
              <w:ind w:left="198" w:right="183"/>
              <w:jc w:val="center"/>
              <w:rPr>
                <w:sz w:val="24"/>
              </w:rPr>
            </w:pPr>
            <w:r>
              <w:rPr>
                <w:sz w:val="24"/>
              </w:rPr>
              <w:t>Остановиться 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красного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сигнала, а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 отсутствии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следовать со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скоростью не</w:t>
            </w:r>
          </w:p>
          <w:p w:rsidR="00AE03C1" w:rsidRDefault="00AE03C1" w:rsidP="00AE03C1">
            <w:pPr>
              <w:pStyle w:val="TableParagraph"/>
              <w:spacing w:line="275" w:lineRule="exact"/>
              <w:ind w:left="196" w:right="183"/>
              <w:jc w:val="center"/>
              <w:rPr>
                <w:sz w:val="24"/>
              </w:rPr>
            </w:pPr>
            <w:r>
              <w:rPr>
                <w:sz w:val="24"/>
              </w:rPr>
              <w:t>более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(км/ч)</w:t>
            </w:r>
          </w:p>
        </w:tc>
        <w:tc>
          <w:tcPr>
            <w:tcW w:w="2549" w:type="dxa"/>
          </w:tcPr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spacing w:before="6"/>
              <w:rPr>
                <w:b/>
                <w:sz w:val="28"/>
              </w:rPr>
            </w:pPr>
          </w:p>
          <w:p w:rsidR="00AE03C1" w:rsidRDefault="00AE03C1" w:rsidP="00AE03C1">
            <w:pPr>
              <w:pStyle w:val="TableParagraph"/>
              <w:spacing w:line="276" w:lineRule="auto"/>
              <w:ind w:left="253" w:right="243"/>
              <w:jc w:val="center"/>
              <w:rPr>
                <w:sz w:val="24"/>
              </w:rPr>
            </w:pPr>
            <w:r>
              <w:rPr>
                <w:sz w:val="24"/>
              </w:rPr>
              <w:t>Другие особые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 следования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поезда</w:t>
            </w:r>
          </w:p>
        </w:tc>
      </w:tr>
      <w:tr w:rsidR="00AE03C1" w:rsidTr="00AE03C1">
        <w:trPr>
          <w:trHeight w:val="316"/>
        </w:trPr>
        <w:tc>
          <w:tcPr>
            <w:tcW w:w="2264" w:type="dxa"/>
          </w:tcPr>
          <w:p w:rsidR="00AE03C1" w:rsidRDefault="00AE03C1" w:rsidP="00AE03C1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127" w:type="dxa"/>
          </w:tcPr>
          <w:p w:rsidR="00AE03C1" w:rsidRDefault="00AE03C1" w:rsidP="00AE03C1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75" w:type="dxa"/>
          </w:tcPr>
          <w:p w:rsidR="00AE03C1" w:rsidRDefault="00AE03C1" w:rsidP="00AE03C1">
            <w:pPr>
              <w:pStyle w:val="TableParagraph"/>
              <w:spacing w:line="270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88" w:type="dxa"/>
          </w:tcPr>
          <w:p w:rsidR="00AE03C1" w:rsidRDefault="00AE03C1" w:rsidP="00AE03C1">
            <w:pPr>
              <w:pStyle w:val="TableParagraph"/>
              <w:spacing w:line="270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549" w:type="dxa"/>
          </w:tcPr>
          <w:p w:rsidR="00AE03C1" w:rsidRDefault="00AE03C1" w:rsidP="00AE03C1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AE03C1" w:rsidTr="00AE03C1">
        <w:trPr>
          <w:trHeight w:val="316"/>
        </w:trPr>
        <w:tc>
          <w:tcPr>
            <w:tcW w:w="2264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  <w:tc>
          <w:tcPr>
            <w:tcW w:w="2127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  <w:tc>
          <w:tcPr>
            <w:tcW w:w="1988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  <w:tc>
          <w:tcPr>
            <w:tcW w:w="2549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</w:tr>
      <w:tr w:rsidR="00AE03C1" w:rsidTr="00AE03C1">
        <w:trPr>
          <w:trHeight w:val="318"/>
        </w:trPr>
        <w:tc>
          <w:tcPr>
            <w:tcW w:w="2264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  <w:tc>
          <w:tcPr>
            <w:tcW w:w="2127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  <w:tc>
          <w:tcPr>
            <w:tcW w:w="1988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  <w:tc>
          <w:tcPr>
            <w:tcW w:w="2549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</w:tr>
      <w:tr w:rsidR="00AE03C1" w:rsidTr="00AE03C1">
        <w:trPr>
          <w:trHeight w:val="316"/>
        </w:trPr>
        <w:tc>
          <w:tcPr>
            <w:tcW w:w="2264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  <w:tc>
          <w:tcPr>
            <w:tcW w:w="2127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  <w:tc>
          <w:tcPr>
            <w:tcW w:w="1988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  <w:tc>
          <w:tcPr>
            <w:tcW w:w="2549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</w:tr>
      <w:tr w:rsidR="00AE03C1" w:rsidTr="00AE03C1">
        <w:trPr>
          <w:trHeight w:val="318"/>
        </w:trPr>
        <w:tc>
          <w:tcPr>
            <w:tcW w:w="2264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  <w:tc>
          <w:tcPr>
            <w:tcW w:w="2127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  <w:tc>
          <w:tcPr>
            <w:tcW w:w="1988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  <w:tc>
          <w:tcPr>
            <w:tcW w:w="2549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</w:tr>
      <w:tr w:rsidR="00AE03C1" w:rsidTr="00AE03C1">
        <w:trPr>
          <w:trHeight w:val="316"/>
        </w:trPr>
        <w:tc>
          <w:tcPr>
            <w:tcW w:w="2264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  <w:tc>
          <w:tcPr>
            <w:tcW w:w="2127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  <w:tc>
          <w:tcPr>
            <w:tcW w:w="1988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  <w:tc>
          <w:tcPr>
            <w:tcW w:w="2549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</w:tr>
      <w:tr w:rsidR="00AE03C1" w:rsidTr="00AE03C1">
        <w:trPr>
          <w:trHeight w:val="316"/>
        </w:trPr>
        <w:tc>
          <w:tcPr>
            <w:tcW w:w="2264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  <w:tc>
          <w:tcPr>
            <w:tcW w:w="2127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  <w:tc>
          <w:tcPr>
            <w:tcW w:w="1988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  <w:tc>
          <w:tcPr>
            <w:tcW w:w="2549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</w:tr>
      <w:tr w:rsidR="00AE03C1" w:rsidTr="00AE03C1">
        <w:trPr>
          <w:trHeight w:val="318"/>
        </w:trPr>
        <w:tc>
          <w:tcPr>
            <w:tcW w:w="2264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  <w:tc>
          <w:tcPr>
            <w:tcW w:w="2127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  <w:tc>
          <w:tcPr>
            <w:tcW w:w="1988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  <w:tc>
          <w:tcPr>
            <w:tcW w:w="2549" w:type="dxa"/>
          </w:tcPr>
          <w:p w:rsidR="00AE03C1" w:rsidRDefault="00AE03C1" w:rsidP="00AE03C1">
            <w:pPr>
              <w:pStyle w:val="TableParagraph"/>
              <w:rPr>
                <w:sz w:val="24"/>
              </w:rPr>
            </w:pPr>
          </w:p>
        </w:tc>
      </w:tr>
      <w:tr w:rsidR="00AE03C1" w:rsidTr="00AE03C1">
        <w:trPr>
          <w:trHeight w:val="796"/>
        </w:trPr>
        <w:tc>
          <w:tcPr>
            <w:tcW w:w="10203" w:type="dxa"/>
            <w:gridSpan w:val="5"/>
          </w:tcPr>
          <w:p w:rsidR="00AE03C1" w:rsidRDefault="00AE03C1" w:rsidP="00AE03C1">
            <w:pPr>
              <w:pStyle w:val="TableParagraph"/>
              <w:rPr>
                <w:b/>
                <w:sz w:val="27"/>
              </w:rPr>
            </w:pPr>
          </w:p>
          <w:p w:rsidR="00AE03C1" w:rsidRDefault="00AE03C1" w:rsidP="00AE03C1">
            <w:pPr>
              <w:pStyle w:val="TableParagraph"/>
              <w:tabs>
                <w:tab w:val="left" w:pos="7557"/>
              </w:tabs>
              <w:ind w:left="107"/>
              <w:rPr>
                <w:sz w:val="24"/>
              </w:rPr>
            </w:pPr>
            <w:r>
              <w:rPr>
                <w:sz w:val="24"/>
              </w:rPr>
              <w:t>Уполномоченный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(должность)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</w:tbl>
    <w:p w:rsidR="00AE03C1" w:rsidRDefault="00AE03C1" w:rsidP="00AE03C1">
      <w:pPr>
        <w:rPr>
          <w:sz w:val="24"/>
        </w:rPr>
        <w:sectPr w:rsidR="00AE03C1" w:rsidSect="00C12005">
          <w:pgSz w:w="11910" w:h="16840"/>
          <w:pgMar w:top="1102" w:right="400" w:bottom="280" w:left="760" w:header="709" w:footer="0" w:gutter="0"/>
          <w:cols w:space="720"/>
          <w:docGrid w:linePitch="299"/>
        </w:sectPr>
      </w:pPr>
    </w:p>
    <w:p w:rsidR="00C221F1" w:rsidRDefault="003D3E3A" w:rsidP="00C221F1">
      <w:pPr>
        <w:pStyle w:val="a3"/>
        <w:spacing w:before="67"/>
        <w:ind w:left="6379" w:firstLine="0"/>
        <w:jc w:val="left"/>
      </w:pPr>
      <w:r>
        <w:lastRenderedPageBreak/>
        <w:pict>
          <v:line id="_x0000_s1280" style="position:absolute;left:0;text-align:left;z-index:-15544320;mso-position-horizontal-relative:page;mso-position-vertical-relative:page" from="260.35pt,546.75pt" to="350.35pt,546.75pt" strokeweight=".48pt">
            <w10:wrap anchorx="page" anchory="page"/>
          </v:line>
        </w:pict>
      </w:r>
      <w:r w:rsidR="00C221F1">
        <w:t>ПРИЛОЖЕНИЕ</w:t>
      </w:r>
      <w:r w:rsidR="00C221F1">
        <w:rPr>
          <w:spacing w:val="-1"/>
        </w:rPr>
        <w:t xml:space="preserve"> </w:t>
      </w:r>
      <w:r w:rsidR="00C221F1">
        <w:t>№</w:t>
      </w:r>
      <w:r w:rsidR="00C221F1">
        <w:rPr>
          <w:spacing w:val="-1"/>
        </w:rPr>
        <w:t xml:space="preserve"> </w:t>
      </w:r>
      <w:r w:rsidR="00C221F1">
        <w:t>22</w:t>
      </w:r>
    </w:p>
    <w:p w:rsidR="00C221F1" w:rsidRDefault="00C221F1" w:rsidP="00C221F1">
      <w:pPr>
        <w:pStyle w:val="a3"/>
        <w:spacing w:before="51" w:line="276" w:lineRule="auto"/>
        <w:ind w:left="6379" w:firstLine="0"/>
        <w:jc w:val="left"/>
      </w:pPr>
      <w:r>
        <w:t>к Инструкции по организации</w:t>
      </w:r>
      <w:r>
        <w:rPr>
          <w:spacing w:val="1"/>
        </w:rPr>
        <w:t xml:space="preserve"> </w:t>
      </w:r>
      <w:r>
        <w:t>движения</w:t>
      </w:r>
      <w:r>
        <w:rPr>
          <w:spacing w:val="-5"/>
        </w:rPr>
        <w:t xml:space="preserve"> </w:t>
      </w:r>
      <w:r>
        <w:t>поездов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маневровой</w:t>
      </w:r>
      <w:r>
        <w:rPr>
          <w:spacing w:val="-4"/>
        </w:rPr>
        <w:t xml:space="preserve"> </w:t>
      </w:r>
      <w:r>
        <w:t>работы на железнодорожном транспорте</w:t>
      </w:r>
      <w:r>
        <w:rPr>
          <w:spacing w:val="-67"/>
        </w:rPr>
        <w:t xml:space="preserve"> </w:t>
      </w:r>
      <w:r>
        <w:t>Российской Федерации</w:t>
      </w:r>
      <w:r>
        <w:rPr>
          <w:spacing w:val="1"/>
        </w:rPr>
        <w:t xml:space="preserve"> </w:t>
      </w:r>
      <w:r>
        <w:t>Рекомендуемый</w:t>
      </w:r>
      <w:r>
        <w:rPr>
          <w:spacing w:val="-4"/>
        </w:rPr>
        <w:t xml:space="preserve"> </w:t>
      </w:r>
      <w:r>
        <w:t>образец</w:t>
      </w:r>
    </w:p>
    <w:p w:rsidR="00C221F1" w:rsidRDefault="00C221F1" w:rsidP="00AE03C1">
      <w:pPr>
        <w:pStyle w:val="Heading1"/>
        <w:ind w:left="79"/>
      </w:pPr>
    </w:p>
    <w:p w:rsidR="00AE03C1" w:rsidRDefault="00C221F1" w:rsidP="00AE03C1">
      <w:pPr>
        <w:pStyle w:val="Heading1"/>
        <w:ind w:left="79"/>
      </w:pPr>
      <w:r>
        <w:t>Б</w:t>
      </w:r>
      <w:r w:rsidR="00AE03C1">
        <w:t>ланк</w:t>
      </w:r>
      <w:r w:rsidR="00AE03C1">
        <w:rPr>
          <w:spacing w:val="-3"/>
        </w:rPr>
        <w:t xml:space="preserve"> </w:t>
      </w:r>
      <w:r w:rsidR="00AE03C1">
        <w:t>разрешения</w:t>
      </w:r>
      <w:r w:rsidR="00AE03C1">
        <w:rPr>
          <w:spacing w:val="-4"/>
        </w:rPr>
        <w:t xml:space="preserve"> </w:t>
      </w:r>
      <w:r w:rsidR="00AE03C1">
        <w:t>на</w:t>
      </w:r>
      <w:r w:rsidR="00AE03C1">
        <w:rPr>
          <w:spacing w:val="-1"/>
        </w:rPr>
        <w:t xml:space="preserve"> </w:t>
      </w:r>
      <w:r w:rsidR="00AE03C1">
        <w:t>отправление</w:t>
      </w:r>
      <w:r w:rsidR="00AE03C1">
        <w:rPr>
          <w:spacing w:val="-1"/>
        </w:rPr>
        <w:t xml:space="preserve"> </w:t>
      </w:r>
      <w:r w:rsidR="00AE03C1">
        <w:t>поезда</w:t>
      </w:r>
      <w:r w:rsidR="00AE03C1">
        <w:rPr>
          <w:spacing w:val="-1"/>
        </w:rPr>
        <w:t xml:space="preserve"> </w:t>
      </w:r>
      <w:r w:rsidR="00AE03C1">
        <w:t>(бланк</w:t>
      </w:r>
      <w:r w:rsidR="00AE03C1">
        <w:rPr>
          <w:spacing w:val="-3"/>
        </w:rPr>
        <w:t xml:space="preserve"> </w:t>
      </w:r>
      <w:r w:rsidR="00AE03C1">
        <w:t>ДУ-64)</w:t>
      </w:r>
    </w:p>
    <w:p w:rsidR="00AE03C1" w:rsidRDefault="00AE03C1" w:rsidP="00AE03C1">
      <w:pPr>
        <w:pStyle w:val="a3"/>
        <w:rPr>
          <w:b/>
          <w:sz w:val="20"/>
        </w:rPr>
      </w:pPr>
    </w:p>
    <w:p w:rsidR="00AE03C1" w:rsidRDefault="00AE03C1" w:rsidP="00AE03C1">
      <w:pPr>
        <w:pStyle w:val="a3"/>
        <w:rPr>
          <w:b/>
          <w:sz w:val="20"/>
        </w:rPr>
      </w:pPr>
    </w:p>
    <w:p w:rsidR="00AE03C1" w:rsidRDefault="00AE03C1" w:rsidP="00AE03C1">
      <w:pPr>
        <w:pStyle w:val="a3"/>
        <w:spacing w:before="10"/>
        <w:rPr>
          <w:b/>
          <w:sz w:val="21"/>
        </w:rPr>
      </w:pPr>
    </w:p>
    <w:tbl>
      <w:tblPr>
        <w:tblStyle w:val="TableNormal"/>
        <w:tblW w:w="0" w:type="auto"/>
        <w:tblInd w:w="2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623"/>
        <w:gridCol w:w="247"/>
        <w:gridCol w:w="4630"/>
      </w:tblGrid>
      <w:tr w:rsidR="00AE03C1" w:rsidTr="00AE03C1">
        <w:trPr>
          <w:trHeight w:val="7618"/>
        </w:trPr>
        <w:tc>
          <w:tcPr>
            <w:tcW w:w="4623" w:type="dxa"/>
          </w:tcPr>
          <w:p w:rsidR="00AE03C1" w:rsidRDefault="003D3E3A" w:rsidP="00AE03C1">
            <w:pPr>
              <w:pStyle w:val="TableParagraph"/>
              <w:spacing w:line="271" w:lineRule="exact"/>
              <w:ind w:left="885"/>
              <w:rPr>
                <w:sz w:val="24"/>
              </w:rPr>
            </w:pPr>
            <w:r w:rsidRPr="003D3E3A">
              <w:pict>
                <v:group id="_x0000_s1267" style="position:absolute;left:0;text-align:left;margin-left:4.1pt;margin-top:-.35pt;width:225.9pt;height:370.6pt;z-index:-15560704;mso-position-horizontal-relative:page" coordorigin="1112,1076" coordsize="4518,7412">
                  <v:line id="_x0000_s1268" style="position:absolute" from="1172,8428" to="5570,1136" strokecolor="red" strokeweight="6pt"/>
                  <v:shape id="_x0000_s1269" style="position:absolute;left:1132;top:4891;width:4201;height:634" coordorigin="1133,4891" coordsize="4201,634" o:spt="100" adj="0,,0" path="m1133,4891r4200,m1133,5208r4201,m1133,5525r4200,e" filled="f" strokeweight=".48pt">
                    <v:stroke joinstyle="round"/>
                    <v:formulas/>
                    <v:path arrowok="t" o:connecttype="segments"/>
                  </v:shape>
                  <w10:wrap anchorx="page"/>
                </v:group>
              </w:pict>
            </w:r>
            <w:r w:rsidR="00AE03C1">
              <w:rPr>
                <w:sz w:val="24"/>
              </w:rPr>
              <w:t>КОРЕШОК</w:t>
            </w:r>
            <w:r w:rsidR="00AE03C1">
              <w:rPr>
                <w:spacing w:val="-6"/>
                <w:sz w:val="24"/>
              </w:rPr>
              <w:t xml:space="preserve"> </w:t>
            </w:r>
            <w:r w:rsidR="00AE03C1">
              <w:rPr>
                <w:sz w:val="24"/>
              </w:rPr>
              <w:t>РАЗРЕШЕНИЯ</w:t>
            </w:r>
          </w:p>
          <w:p w:rsidR="00AE03C1" w:rsidRDefault="00AE03C1" w:rsidP="00AE03C1">
            <w:pPr>
              <w:pStyle w:val="TableParagraph"/>
              <w:spacing w:before="3"/>
              <w:rPr>
                <w:b/>
                <w:sz w:val="31"/>
              </w:rPr>
            </w:pPr>
          </w:p>
          <w:p w:rsidR="00AE03C1" w:rsidRDefault="00AE03C1" w:rsidP="00AE03C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Железнодорожная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станция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(штемпель)</w:t>
            </w:r>
          </w:p>
          <w:p w:rsidR="00AE03C1" w:rsidRDefault="00AE03C1" w:rsidP="00AE03C1">
            <w:pPr>
              <w:pStyle w:val="TableParagraph"/>
              <w:tabs>
                <w:tab w:val="left" w:pos="709"/>
                <w:tab w:val="left" w:pos="2861"/>
                <w:tab w:val="left" w:pos="3641"/>
                <w:tab w:val="left" w:pos="4569"/>
              </w:tabs>
              <w:spacing w:before="73" w:line="636" w:lineRule="exact"/>
              <w:ind w:left="74" w:right="41" w:firstLine="33"/>
              <w:rPr>
                <w:sz w:val="24"/>
              </w:rPr>
            </w:pPr>
            <w:r>
              <w:rPr>
                <w:sz w:val="24"/>
              </w:rPr>
              <w:t>«_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»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20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г.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Разрешено</w:t>
            </w:r>
            <w:r>
              <w:rPr>
                <w:spacing w:val="96"/>
                <w:sz w:val="24"/>
              </w:rPr>
              <w:t xml:space="preserve"> </w:t>
            </w:r>
            <w:r>
              <w:rPr>
                <w:sz w:val="24"/>
              </w:rPr>
              <w:t>поезду</w:t>
            </w:r>
            <w:r>
              <w:rPr>
                <w:spacing w:val="93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</w:p>
          <w:p w:rsidR="00AE03C1" w:rsidRDefault="00AE03C1" w:rsidP="00AE03C1">
            <w:pPr>
              <w:pStyle w:val="TableParagraph"/>
              <w:tabs>
                <w:tab w:val="left" w:pos="4569"/>
              </w:tabs>
              <w:spacing w:line="242" w:lineRule="exact"/>
              <w:ind w:left="107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локомотивом  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AE03C1" w:rsidRDefault="00AE03C1" w:rsidP="00AE03C1">
            <w:pPr>
              <w:pStyle w:val="TableParagraph"/>
              <w:tabs>
                <w:tab w:val="left" w:pos="4569"/>
              </w:tabs>
              <w:spacing w:before="41"/>
              <w:ind w:left="107"/>
              <w:rPr>
                <w:sz w:val="24"/>
              </w:rPr>
            </w:pPr>
            <w:r>
              <w:rPr>
                <w:sz w:val="24"/>
              </w:rPr>
              <w:t>отправиться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 xml:space="preserve">перегон 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AE03C1" w:rsidRDefault="00AE03C1" w:rsidP="00AE03C1">
            <w:pPr>
              <w:pStyle w:val="TableParagraph"/>
              <w:tabs>
                <w:tab w:val="left" w:pos="1545"/>
                <w:tab w:val="left" w:pos="2442"/>
                <w:tab w:val="left" w:pos="4030"/>
                <w:tab w:val="left" w:pos="4569"/>
              </w:tabs>
              <w:spacing w:before="43" w:line="276" w:lineRule="auto"/>
              <w:ind w:left="107" w:right="41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 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пути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км</w:t>
            </w:r>
            <w:r>
              <w:rPr>
                <w:spacing w:val="90"/>
                <w:sz w:val="24"/>
              </w:rPr>
              <w:t xml:space="preserve"> </w:t>
            </w:r>
            <w:r>
              <w:rPr>
                <w:sz w:val="24"/>
              </w:rPr>
              <w:t xml:space="preserve">для  </w:t>
            </w:r>
            <w:r>
              <w:rPr>
                <w:spacing w:val="-29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spacing w:before="4"/>
              <w:rPr>
                <w:b/>
                <w:sz w:val="32"/>
              </w:rPr>
            </w:pPr>
          </w:p>
          <w:p w:rsidR="00AE03C1" w:rsidRDefault="00AE03C1" w:rsidP="00AE03C1">
            <w:pPr>
              <w:pStyle w:val="TableParagraph"/>
              <w:spacing w:line="276" w:lineRule="auto"/>
              <w:ind w:left="107" w:right="97" w:hanging="34"/>
              <w:jc w:val="both"/>
              <w:rPr>
                <w:sz w:val="24"/>
              </w:rPr>
            </w:pPr>
            <w:r>
              <w:rPr>
                <w:sz w:val="24"/>
              </w:rPr>
              <w:t>Настоящее разрешение дает право проезда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выходного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светофора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железнодорожной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станции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запрещающим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показанием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следования по перегону вне зависимости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показаний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проходных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светофоров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автоблокировки.</w:t>
            </w:r>
          </w:p>
          <w:p w:rsidR="00AE03C1" w:rsidRDefault="00AE03C1" w:rsidP="00AE03C1">
            <w:pPr>
              <w:pStyle w:val="TableParagraph"/>
              <w:spacing w:before="8"/>
              <w:rPr>
                <w:b/>
                <w:sz w:val="27"/>
              </w:rPr>
            </w:pPr>
          </w:p>
          <w:p w:rsidR="00AE03C1" w:rsidRDefault="00AE03C1" w:rsidP="00AE03C1">
            <w:pPr>
              <w:pStyle w:val="TableParagraph"/>
              <w:ind w:left="199"/>
              <w:rPr>
                <w:sz w:val="24"/>
              </w:rPr>
            </w:pPr>
            <w:r>
              <w:rPr>
                <w:sz w:val="24"/>
              </w:rPr>
              <w:t>Дежурный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железнодорожной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станции</w:t>
            </w:r>
          </w:p>
          <w:p w:rsidR="00AE03C1" w:rsidRDefault="00AE03C1" w:rsidP="00AE03C1">
            <w:pPr>
              <w:pStyle w:val="TableParagraph"/>
              <w:tabs>
                <w:tab w:val="left" w:pos="3227"/>
              </w:tabs>
              <w:spacing w:before="41"/>
              <w:ind w:left="107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(подпись)</w:t>
            </w:r>
          </w:p>
        </w:tc>
        <w:tc>
          <w:tcPr>
            <w:tcW w:w="247" w:type="dxa"/>
          </w:tcPr>
          <w:p w:rsidR="00AE03C1" w:rsidRDefault="003D3E3A" w:rsidP="00AE03C1">
            <w:pPr>
              <w:pStyle w:val="TableParagraph"/>
              <w:rPr>
                <w:sz w:val="24"/>
              </w:rPr>
            </w:pPr>
            <w:r w:rsidRPr="003D3E3A">
              <w:pict>
                <v:group id="_x0000_s1270" style="position:absolute;margin-left:11.85pt;margin-top:1pt;width:229.2pt;height:369.3pt;z-index:-15559680;mso-position-horizontal-relative:page;mso-position-vertical-relative:text" coordorigin="5890,1103" coordsize="4584,7386">
                  <v:line id="_x0000_s1271" style="position:absolute" from="5950,8429" to="10414,1163" strokecolor="red" strokeweight="6pt"/>
                  <v:shape id="_x0000_s1272" style="position:absolute;left:6003;top:4891;width:4201;height:634" coordorigin="6003,4891" coordsize="4201,634" o:spt="100" adj="0,,0" path="m6003,4891r4200,m6003,5208r4201,m6003,5525r4200,e" filled="f" strokeweight=".48pt">
                    <v:stroke joinstyle="round"/>
                    <v:formulas/>
                    <v:path arrowok="t" o:connecttype="segments"/>
                  </v:shape>
                  <w10:wrap anchorx="page"/>
                </v:group>
              </w:pict>
            </w:r>
          </w:p>
        </w:tc>
        <w:tc>
          <w:tcPr>
            <w:tcW w:w="4630" w:type="dxa"/>
          </w:tcPr>
          <w:p w:rsidR="00AE03C1" w:rsidRDefault="00AE03C1" w:rsidP="00AE03C1">
            <w:pPr>
              <w:pStyle w:val="TableParagraph"/>
              <w:spacing w:line="271" w:lineRule="exact"/>
              <w:ind w:left="1520"/>
              <w:rPr>
                <w:sz w:val="24"/>
              </w:rPr>
            </w:pPr>
            <w:r>
              <w:rPr>
                <w:sz w:val="24"/>
              </w:rPr>
              <w:t>РАЗРЕШЕНИЕ</w:t>
            </w:r>
          </w:p>
          <w:p w:rsidR="00AE03C1" w:rsidRDefault="00AE03C1" w:rsidP="00AE03C1">
            <w:pPr>
              <w:pStyle w:val="TableParagraph"/>
              <w:spacing w:before="3"/>
              <w:rPr>
                <w:b/>
                <w:sz w:val="31"/>
              </w:rPr>
            </w:pPr>
          </w:p>
          <w:p w:rsidR="00AE03C1" w:rsidRDefault="00AE03C1" w:rsidP="00AE03C1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Железнодорожная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станция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(штемпель)</w:t>
            </w:r>
          </w:p>
          <w:p w:rsidR="00AE03C1" w:rsidRDefault="00AE03C1" w:rsidP="00AE03C1">
            <w:pPr>
              <w:pStyle w:val="TableParagraph"/>
              <w:spacing w:before="1"/>
              <w:rPr>
                <w:b/>
                <w:sz w:val="31"/>
              </w:rPr>
            </w:pPr>
          </w:p>
          <w:p w:rsidR="00AE03C1" w:rsidRDefault="00AE03C1" w:rsidP="00AE03C1">
            <w:pPr>
              <w:pStyle w:val="TableParagraph"/>
              <w:tabs>
                <w:tab w:val="left" w:pos="710"/>
                <w:tab w:val="left" w:pos="2862"/>
                <w:tab w:val="left" w:pos="3642"/>
              </w:tabs>
              <w:ind w:left="108"/>
              <w:rPr>
                <w:sz w:val="24"/>
              </w:rPr>
            </w:pPr>
            <w:r>
              <w:rPr>
                <w:sz w:val="24"/>
              </w:rPr>
              <w:t>«_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»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20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г.</w:t>
            </w:r>
          </w:p>
          <w:p w:rsidR="00AE03C1" w:rsidRDefault="00AE03C1" w:rsidP="00AE03C1">
            <w:pPr>
              <w:pStyle w:val="TableParagraph"/>
              <w:spacing w:before="4"/>
              <w:rPr>
                <w:b/>
                <w:sz w:val="31"/>
              </w:rPr>
            </w:pPr>
          </w:p>
          <w:p w:rsidR="00AE03C1" w:rsidRDefault="00AE03C1" w:rsidP="00AE03C1">
            <w:pPr>
              <w:pStyle w:val="TableParagraph"/>
              <w:tabs>
                <w:tab w:val="left" w:pos="4576"/>
              </w:tabs>
              <w:spacing w:line="276" w:lineRule="auto"/>
              <w:ind w:left="108" w:right="40"/>
              <w:jc w:val="both"/>
              <w:rPr>
                <w:sz w:val="24"/>
              </w:rPr>
            </w:pPr>
            <w:r>
              <w:rPr>
                <w:sz w:val="24"/>
              </w:rPr>
              <w:t>Разрешаю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поезду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w w:val="1"/>
                <w:sz w:val="24"/>
                <w:u w:val="single"/>
              </w:rPr>
              <w:t xml:space="preserve"> </w:t>
            </w:r>
            <w:r>
              <w:rPr>
                <w:sz w:val="24"/>
              </w:rPr>
              <w:t xml:space="preserve"> 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локомотивом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 отправиться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 xml:space="preserve">перегон 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AE03C1" w:rsidRDefault="00AE03C1" w:rsidP="00AE03C1">
            <w:pPr>
              <w:pStyle w:val="TableParagraph"/>
              <w:tabs>
                <w:tab w:val="left" w:pos="1546"/>
                <w:tab w:val="left" w:pos="2443"/>
                <w:tab w:val="left" w:pos="4037"/>
                <w:tab w:val="left" w:pos="4576"/>
              </w:tabs>
              <w:spacing w:before="1" w:line="276" w:lineRule="auto"/>
              <w:ind w:left="108" w:right="41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 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пути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км</w:t>
            </w:r>
            <w:r>
              <w:rPr>
                <w:spacing w:val="95"/>
                <w:sz w:val="24"/>
              </w:rPr>
              <w:t xml:space="preserve"> </w:t>
            </w:r>
            <w:r>
              <w:rPr>
                <w:sz w:val="24"/>
              </w:rPr>
              <w:t xml:space="preserve">для  </w:t>
            </w:r>
            <w:r>
              <w:rPr>
                <w:spacing w:val="-27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rPr>
                <w:b/>
                <w:sz w:val="26"/>
              </w:rPr>
            </w:pPr>
          </w:p>
          <w:p w:rsidR="00AE03C1" w:rsidRDefault="00AE03C1" w:rsidP="00AE03C1">
            <w:pPr>
              <w:pStyle w:val="TableParagraph"/>
              <w:spacing w:before="3"/>
              <w:rPr>
                <w:b/>
                <w:sz w:val="32"/>
              </w:rPr>
            </w:pPr>
          </w:p>
          <w:p w:rsidR="00AE03C1" w:rsidRDefault="00AE03C1" w:rsidP="00AE03C1">
            <w:pPr>
              <w:pStyle w:val="TableParagraph"/>
              <w:spacing w:before="1" w:line="276" w:lineRule="auto"/>
              <w:ind w:left="108" w:right="96"/>
              <w:jc w:val="both"/>
              <w:rPr>
                <w:sz w:val="24"/>
              </w:rPr>
            </w:pPr>
            <w:r>
              <w:rPr>
                <w:sz w:val="24"/>
              </w:rPr>
              <w:t>Настоящее разрешение дает право проезда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выходного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светофора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железнодорожной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станции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запрещающим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показанием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следования по перегону вне зависимости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показаний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проходных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светофоров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автоблокировки.</w:t>
            </w:r>
          </w:p>
          <w:p w:rsidR="00AE03C1" w:rsidRDefault="00AE03C1" w:rsidP="00AE03C1">
            <w:pPr>
              <w:pStyle w:val="TableParagraph"/>
              <w:spacing w:before="8"/>
              <w:rPr>
                <w:b/>
                <w:sz w:val="27"/>
              </w:rPr>
            </w:pPr>
          </w:p>
          <w:p w:rsidR="00AE03C1" w:rsidRDefault="00AE03C1" w:rsidP="00AE03C1">
            <w:pPr>
              <w:pStyle w:val="TableParagraph"/>
              <w:ind w:left="204"/>
              <w:rPr>
                <w:sz w:val="24"/>
              </w:rPr>
            </w:pPr>
            <w:r>
              <w:rPr>
                <w:sz w:val="24"/>
              </w:rPr>
              <w:t>Дежурный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железнодорожной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станции</w:t>
            </w:r>
          </w:p>
          <w:p w:rsidR="00AE03C1" w:rsidRDefault="00AE03C1" w:rsidP="00AE03C1">
            <w:pPr>
              <w:pStyle w:val="TableParagraph"/>
              <w:tabs>
                <w:tab w:val="left" w:pos="3228"/>
              </w:tabs>
              <w:spacing w:before="41"/>
              <w:ind w:left="108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(подпись)</w:t>
            </w:r>
          </w:p>
        </w:tc>
      </w:tr>
    </w:tbl>
    <w:p w:rsidR="00AE03C1" w:rsidRDefault="00AE03C1" w:rsidP="00AE03C1">
      <w:pPr>
        <w:rPr>
          <w:sz w:val="24"/>
        </w:rPr>
        <w:sectPr w:rsidR="00AE03C1" w:rsidSect="00C12005">
          <w:pgSz w:w="11910" w:h="16840"/>
          <w:pgMar w:top="1104" w:right="400" w:bottom="280" w:left="760" w:header="850" w:footer="0" w:gutter="0"/>
          <w:cols w:space="720"/>
          <w:docGrid w:linePitch="299"/>
        </w:sectPr>
      </w:pPr>
    </w:p>
    <w:p w:rsidR="00C221F1" w:rsidRDefault="003D3E3A" w:rsidP="00C221F1">
      <w:pPr>
        <w:pStyle w:val="a3"/>
        <w:spacing w:before="67"/>
        <w:ind w:left="6379" w:firstLine="0"/>
        <w:jc w:val="left"/>
      </w:pPr>
      <w:r>
        <w:lastRenderedPageBreak/>
        <w:pict>
          <v:line id="_x0000_s1281" style="position:absolute;left:0;text-align:left;z-index:-15542272;mso-position-horizontal-relative:page;mso-position-vertical-relative:page" from="260.35pt,546.75pt" to="350.35pt,546.75pt" strokeweight=".48pt">
            <w10:wrap anchorx="page" anchory="page"/>
          </v:line>
        </w:pict>
      </w:r>
      <w:r w:rsidR="00C221F1">
        <w:t>ПРИЛОЖЕНИЕ</w:t>
      </w:r>
      <w:r w:rsidR="00C221F1">
        <w:rPr>
          <w:spacing w:val="-1"/>
        </w:rPr>
        <w:t xml:space="preserve"> </w:t>
      </w:r>
      <w:r w:rsidR="00C221F1">
        <w:t>№</w:t>
      </w:r>
      <w:r w:rsidR="00C221F1">
        <w:rPr>
          <w:spacing w:val="-1"/>
        </w:rPr>
        <w:t xml:space="preserve"> </w:t>
      </w:r>
      <w:r w:rsidR="00C221F1">
        <w:t>3</w:t>
      </w:r>
    </w:p>
    <w:p w:rsidR="00AE03C1" w:rsidRDefault="00AE03C1" w:rsidP="00AE03C1">
      <w:pPr>
        <w:pStyle w:val="a3"/>
        <w:spacing w:before="2"/>
        <w:ind w:left="5534" w:right="358" w:hanging="6"/>
        <w:jc w:val="center"/>
      </w:pPr>
      <w:r>
        <w:t>к Правилам технической эксплуатации</w:t>
      </w:r>
      <w:r>
        <w:rPr>
          <w:spacing w:val="1"/>
        </w:rPr>
        <w:t xml:space="preserve"> </w:t>
      </w:r>
      <w:r>
        <w:t>железных дорог Российской Федерации,</w:t>
      </w:r>
      <w:r>
        <w:rPr>
          <w:spacing w:val="-67"/>
        </w:rPr>
        <w:t xml:space="preserve"> </w:t>
      </w:r>
      <w:r>
        <w:t>утвержденным приказом Министерства</w:t>
      </w:r>
      <w:r>
        <w:rPr>
          <w:spacing w:val="1"/>
        </w:rPr>
        <w:t xml:space="preserve"> </w:t>
      </w:r>
      <w:r>
        <w:t>транспорта</w:t>
      </w:r>
      <w:r>
        <w:rPr>
          <w:spacing w:val="-2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</w:t>
      </w:r>
    </w:p>
    <w:p w:rsidR="00AE03C1" w:rsidRDefault="00AE03C1" w:rsidP="00AE03C1">
      <w:pPr>
        <w:pStyle w:val="a3"/>
        <w:ind w:left="5767" w:right="593"/>
        <w:jc w:val="center"/>
      </w:pPr>
      <w:r>
        <w:t>от 23 июня 2022 г. № 250</w:t>
      </w:r>
      <w:r>
        <w:rPr>
          <w:spacing w:val="-67"/>
        </w:rPr>
        <w:t xml:space="preserve"> </w:t>
      </w:r>
      <w:r>
        <w:t>Рекомендуемый</w:t>
      </w:r>
      <w:r>
        <w:rPr>
          <w:spacing w:val="-6"/>
        </w:rPr>
        <w:t xml:space="preserve"> </w:t>
      </w:r>
      <w:r>
        <w:t>образец</w:t>
      </w:r>
    </w:p>
    <w:p w:rsidR="00AE03C1" w:rsidRDefault="00AE03C1" w:rsidP="00AE03C1">
      <w:pPr>
        <w:pStyle w:val="a3"/>
        <w:spacing w:before="9"/>
        <w:rPr>
          <w:sz w:val="14"/>
        </w:rPr>
      </w:pPr>
    </w:p>
    <w:p w:rsidR="00AE03C1" w:rsidRDefault="00AE03C1" w:rsidP="00AE03C1">
      <w:pPr>
        <w:pStyle w:val="a3"/>
        <w:spacing w:before="89"/>
        <w:ind w:left="359" w:right="150"/>
        <w:jc w:val="center"/>
      </w:pPr>
      <w:r>
        <w:t>АКТ</w:t>
      </w:r>
    </w:p>
    <w:p w:rsidR="00AE03C1" w:rsidRDefault="00AE03C1" w:rsidP="00AE03C1">
      <w:pPr>
        <w:pStyle w:val="a3"/>
        <w:spacing w:before="48"/>
        <w:ind w:left="355" w:right="150"/>
        <w:jc w:val="center"/>
      </w:pPr>
      <w:r>
        <w:t>допуска</w:t>
      </w:r>
      <w:r>
        <w:rPr>
          <w:spacing w:val="-4"/>
        </w:rPr>
        <w:t xml:space="preserve"> </w:t>
      </w:r>
      <w:r>
        <w:t>железнодорожного</w:t>
      </w:r>
      <w:r>
        <w:rPr>
          <w:spacing w:val="-3"/>
        </w:rPr>
        <w:t xml:space="preserve"> </w:t>
      </w:r>
      <w:r>
        <w:t>подвижного</w:t>
      </w:r>
      <w:r>
        <w:rPr>
          <w:spacing w:val="-5"/>
        </w:rPr>
        <w:t xml:space="preserve"> </w:t>
      </w:r>
      <w:r>
        <w:t>состава</w:t>
      </w:r>
    </w:p>
    <w:p w:rsidR="00AE03C1" w:rsidRDefault="00AE03C1" w:rsidP="00AE03C1">
      <w:pPr>
        <w:pStyle w:val="a3"/>
        <w:spacing w:before="48" w:line="278" w:lineRule="auto"/>
        <w:ind w:left="1611" w:right="1408"/>
        <w:jc w:val="center"/>
      </w:pPr>
      <w:r>
        <w:t>к эксплуатации на железнодорожных путях общего пользования</w:t>
      </w:r>
      <w:r>
        <w:rPr>
          <w:spacing w:val="-67"/>
        </w:rPr>
        <w:t xml:space="preserve"> </w:t>
      </w:r>
      <w:r>
        <w:t>после</w:t>
      </w:r>
      <w:r>
        <w:rPr>
          <w:spacing w:val="-5"/>
        </w:rPr>
        <w:t xml:space="preserve"> </w:t>
      </w:r>
      <w:r>
        <w:t>изготовления, модернизации,</w:t>
      </w:r>
      <w:r>
        <w:rPr>
          <w:spacing w:val="-1"/>
        </w:rPr>
        <w:t xml:space="preserve"> </w:t>
      </w:r>
      <w:r>
        <w:t>ремонта</w:t>
      </w:r>
    </w:p>
    <w:p w:rsidR="00AE03C1" w:rsidRDefault="00AE03C1" w:rsidP="00AE03C1">
      <w:pPr>
        <w:pStyle w:val="a3"/>
        <w:tabs>
          <w:tab w:val="left" w:pos="6665"/>
          <w:tab w:val="left" w:pos="9044"/>
        </w:tabs>
        <w:spacing w:before="127"/>
        <w:ind w:left="372"/>
      </w:pPr>
      <w:r>
        <w:t>Железнодорожная</w:t>
      </w:r>
      <w:r>
        <w:rPr>
          <w:spacing w:val="-2"/>
        </w:rPr>
        <w:t xml:space="preserve"> </w:t>
      </w:r>
      <w:r>
        <w:t>станция</w:t>
      </w:r>
      <w:r>
        <w:rPr>
          <w:u w:val="single"/>
        </w:rPr>
        <w:tab/>
      </w:r>
      <w:r>
        <w:t>«</w:t>
      </w:r>
      <w:r>
        <w:rPr>
          <w:u w:val="single"/>
        </w:rPr>
        <w:t xml:space="preserve">   </w:t>
      </w:r>
      <w:r>
        <w:rPr>
          <w:spacing w:val="1"/>
          <w:u w:val="single"/>
        </w:rPr>
        <w:t xml:space="preserve"> </w:t>
      </w:r>
      <w:r>
        <w:t>»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</w:t>
      </w:r>
      <w:r>
        <w:rPr>
          <w:spacing w:val="64"/>
          <w:u w:val="single"/>
        </w:rPr>
        <w:t xml:space="preserve"> </w:t>
      </w:r>
      <w:r>
        <w:t>г.</w:t>
      </w:r>
    </w:p>
    <w:p w:rsidR="00AE03C1" w:rsidRDefault="00AE03C1" w:rsidP="00C221F1">
      <w:pPr>
        <w:pStyle w:val="a3"/>
        <w:spacing w:before="153" w:line="276" w:lineRule="auto"/>
        <w:ind w:left="372" w:right="161" w:hanging="88"/>
      </w:pPr>
      <w:r>
        <w:t>Настоящий</w:t>
      </w:r>
      <w:r>
        <w:rPr>
          <w:spacing w:val="1"/>
        </w:rPr>
        <w:t xml:space="preserve"> </w:t>
      </w:r>
      <w:r>
        <w:t>акт</w:t>
      </w:r>
      <w:r>
        <w:rPr>
          <w:spacing w:val="1"/>
        </w:rPr>
        <w:t xml:space="preserve"> </w:t>
      </w:r>
      <w:r>
        <w:t>составлен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технического</w:t>
      </w:r>
      <w:r>
        <w:rPr>
          <w:spacing w:val="1"/>
        </w:rPr>
        <w:t xml:space="preserve"> </w:t>
      </w:r>
      <w:r>
        <w:t>состояния</w:t>
      </w:r>
      <w:r>
        <w:rPr>
          <w:spacing w:val="1"/>
        </w:rPr>
        <w:t xml:space="preserve"> </w:t>
      </w:r>
      <w:r>
        <w:t>железнодорожного</w:t>
      </w:r>
      <w:r>
        <w:rPr>
          <w:spacing w:val="1"/>
        </w:rPr>
        <w:t xml:space="preserve"> </w:t>
      </w:r>
      <w:r>
        <w:t>подвижного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соответствие,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отвечают</w:t>
      </w:r>
      <w:r>
        <w:rPr>
          <w:spacing w:val="1"/>
        </w:rPr>
        <w:t xml:space="preserve"> </w:t>
      </w:r>
      <w:r>
        <w:t>требованиям</w:t>
      </w:r>
      <w:r>
        <w:rPr>
          <w:spacing w:val="1"/>
        </w:rPr>
        <w:t xml:space="preserve"> </w:t>
      </w:r>
      <w:r>
        <w:t>Правил</w:t>
      </w:r>
      <w:r>
        <w:rPr>
          <w:spacing w:val="1"/>
        </w:rPr>
        <w:t xml:space="preserve"> </w:t>
      </w:r>
      <w:r>
        <w:t>технической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железных</w:t>
      </w:r>
      <w:r>
        <w:rPr>
          <w:spacing w:val="1"/>
        </w:rPr>
        <w:t xml:space="preserve"> </w:t>
      </w:r>
      <w:r>
        <w:t>дорог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утвержденных</w:t>
      </w:r>
      <w:r>
        <w:rPr>
          <w:spacing w:val="1"/>
        </w:rPr>
        <w:t xml:space="preserve"> </w:t>
      </w:r>
      <w:r>
        <w:t>приказом</w:t>
      </w:r>
      <w:r>
        <w:rPr>
          <w:spacing w:val="1"/>
        </w:rPr>
        <w:t xml:space="preserve"> </w:t>
      </w:r>
      <w:r>
        <w:t>Министерства</w:t>
      </w:r>
      <w:r>
        <w:rPr>
          <w:spacing w:val="1"/>
        </w:rPr>
        <w:t xml:space="preserve"> </w:t>
      </w:r>
      <w:r>
        <w:t>транспорта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23</w:t>
      </w:r>
      <w:r>
        <w:rPr>
          <w:spacing w:val="1"/>
        </w:rPr>
        <w:t xml:space="preserve"> </w:t>
      </w:r>
      <w:r>
        <w:t>июня</w:t>
      </w:r>
      <w:r>
        <w:rPr>
          <w:spacing w:val="1"/>
        </w:rPr>
        <w:t xml:space="preserve"> </w:t>
      </w:r>
      <w:r>
        <w:t>2022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250,</w:t>
      </w:r>
      <w:r>
        <w:rPr>
          <w:spacing w:val="1"/>
        </w:rPr>
        <w:t xml:space="preserve"> </w:t>
      </w:r>
      <w:r>
        <w:t>вновь</w:t>
      </w:r>
      <w:r>
        <w:rPr>
          <w:spacing w:val="1"/>
        </w:rPr>
        <w:t xml:space="preserve"> </w:t>
      </w:r>
      <w:r w:rsidR="00C52B97">
        <w:rPr>
          <w:spacing w:val="1"/>
          <w:lang w:val="en-US"/>
        </w:rPr>
        <w:t>b</w:t>
      </w:r>
      <w:r>
        <w:t>зготовленного/модернизированного/прошедшего ремонт</w:t>
      </w:r>
      <w:r>
        <w:rPr>
          <w:spacing w:val="-2"/>
        </w:rPr>
        <w:t xml:space="preserve"> </w:t>
      </w:r>
      <w:r>
        <w:t>на</w:t>
      </w:r>
    </w:p>
    <w:p w:rsidR="00AE03C1" w:rsidRDefault="003D3E3A" w:rsidP="00C221F1">
      <w:pPr>
        <w:pStyle w:val="a3"/>
        <w:spacing w:before="8"/>
        <w:ind w:hanging="88"/>
        <w:rPr>
          <w:sz w:val="23"/>
        </w:rPr>
      </w:pPr>
      <w:r w:rsidRPr="003D3E3A">
        <w:pict>
          <v:shape id="_x0000_s1273" style="position:absolute;left:0;text-align:left;margin-left:56.65pt;margin-top:15.9pt;width:503.95pt;height:.1pt;z-index:-15558656;mso-wrap-distance-left:0;mso-wrap-distance-right:0;mso-position-horizontal-relative:page" coordorigin="1133,318" coordsize="10079,0" path="m1133,318r10078,e" filled="f" strokeweight=".19811mm">
            <v:path arrowok="t"/>
            <w10:wrap type="topAndBottom" anchorx="page"/>
          </v:shape>
        </w:pict>
      </w:r>
    </w:p>
    <w:p w:rsidR="00AE03C1" w:rsidRDefault="00AE03C1" w:rsidP="00C221F1">
      <w:pPr>
        <w:spacing w:before="21"/>
        <w:ind w:left="351" w:right="150" w:hanging="88"/>
        <w:jc w:val="center"/>
        <w:rPr>
          <w:sz w:val="20"/>
        </w:rPr>
      </w:pPr>
      <w:r>
        <w:rPr>
          <w:sz w:val="20"/>
        </w:rPr>
        <w:t>(наименование</w:t>
      </w:r>
      <w:r>
        <w:rPr>
          <w:spacing w:val="-3"/>
          <w:sz w:val="20"/>
        </w:rPr>
        <w:t xml:space="preserve"> </w:t>
      </w:r>
      <w:r>
        <w:rPr>
          <w:sz w:val="20"/>
        </w:rPr>
        <w:t>предприятия,</w:t>
      </w:r>
      <w:r>
        <w:rPr>
          <w:spacing w:val="-5"/>
          <w:sz w:val="20"/>
        </w:rPr>
        <w:t xml:space="preserve"> </w:t>
      </w:r>
      <w:r>
        <w:rPr>
          <w:sz w:val="20"/>
        </w:rPr>
        <w:t>условный</w:t>
      </w:r>
      <w:r>
        <w:rPr>
          <w:spacing w:val="-3"/>
          <w:sz w:val="20"/>
        </w:rPr>
        <w:t xml:space="preserve"> </w:t>
      </w:r>
      <w:r>
        <w:rPr>
          <w:sz w:val="20"/>
        </w:rPr>
        <w:t>номер</w:t>
      </w:r>
      <w:r>
        <w:rPr>
          <w:spacing w:val="-4"/>
          <w:sz w:val="20"/>
        </w:rPr>
        <w:t xml:space="preserve"> </w:t>
      </w:r>
      <w:r>
        <w:rPr>
          <w:sz w:val="20"/>
        </w:rPr>
        <w:t>клеймения)</w:t>
      </w:r>
    </w:p>
    <w:p w:rsidR="00AE03C1" w:rsidRDefault="00AE03C1" w:rsidP="00C221F1">
      <w:pPr>
        <w:pStyle w:val="a3"/>
        <w:tabs>
          <w:tab w:val="left" w:pos="3658"/>
          <w:tab w:val="left" w:pos="7112"/>
          <w:tab w:val="left" w:pos="10372"/>
        </w:tabs>
        <w:spacing w:before="34"/>
        <w:ind w:left="372" w:hanging="88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серия</w:t>
      </w:r>
      <w:r>
        <w:rPr>
          <w:spacing w:val="-3"/>
        </w:rPr>
        <w:t xml:space="preserve"> </w:t>
      </w:r>
      <w:r>
        <w:t>(модель)</w:t>
      </w:r>
      <w:r>
        <w:rPr>
          <w:u w:val="single"/>
        </w:rPr>
        <w:tab/>
      </w:r>
      <w:r>
        <w:t>заводской</w:t>
      </w:r>
      <w:r>
        <w:rPr>
          <w:spacing w:val="-3"/>
        </w:rPr>
        <w:t xml:space="preserve"> </w:t>
      </w:r>
      <w:r>
        <w:t>номер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E03C1" w:rsidRDefault="00AE03C1" w:rsidP="00C221F1">
      <w:pPr>
        <w:spacing w:before="50"/>
        <w:ind w:left="350" w:right="150" w:hanging="88"/>
        <w:jc w:val="center"/>
        <w:rPr>
          <w:sz w:val="20"/>
        </w:rPr>
      </w:pPr>
      <w:r>
        <w:rPr>
          <w:sz w:val="20"/>
        </w:rPr>
        <w:t>(вид</w:t>
      </w:r>
      <w:r>
        <w:rPr>
          <w:spacing w:val="-3"/>
          <w:sz w:val="20"/>
        </w:rPr>
        <w:t xml:space="preserve"> </w:t>
      </w:r>
      <w:r>
        <w:rPr>
          <w:sz w:val="20"/>
        </w:rPr>
        <w:t>железнодорожного</w:t>
      </w:r>
      <w:r>
        <w:rPr>
          <w:spacing w:val="-4"/>
          <w:sz w:val="20"/>
        </w:rPr>
        <w:t xml:space="preserve"> </w:t>
      </w:r>
      <w:r>
        <w:rPr>
          <w:sz w:val="20"/>
        </w:rPr>
        <w:t>подвижного</w:t>
      </w:r>
      <w:r>
        <w:rPr>
          <w:spacing w:val="-4"/>
          <w:sz w:val="20"/>
        </w:rPr>
        <w:t xml:space="preserve"> </w:t>
      </w:r>
      <w:r>
        <w:rPr>
          <w:sz w:val="20"/>
        </w:rPr>
        <w:t>состава)</w:t>
      </w:r>
    </w:p>
    <w:p w:rsidR="00AE03C1" w:rsidRDefault="00AE03C1" w:rsidP="00C221F1">
      <w:pPr>
        <w:pStyle w:val="a3"/>
        <w:spacing w:before="8"/>
        <w:ind w:hanging="88"/>
        <w:rPr>
          <w:sz w:val="25"/>
        </w:rPr>
      </w:pPr>
    </w:p>
    <w:p w:rsidR="00AE03C1" w:rsidRDefault="00AE03C1" w:rsidP="00C221F1">
      <w:pPr>
        <w:pStyle w:val="a3"/>
        <w:tabs>
          <w:tab w:val="left" w:pos="10414"/>
        </w:tabs>
        <w:ind w:left="372" w:hanging="88"/>
      </w:pPr>
      <w:r>
        <w:t>номер</w:t>
      </w:r>
      <w:r>
        <w:rPr>
          <w:spacing w:val="-3"/>
        </w:rPr>
        <w:t xml:space="preserve"> </w:t>
      </w:r>
      <w:r>
        <w:t>железнодорожного</w:t>
      </w:r>
      <w:r>
        <w:rPr>
          <w:spacing w:val="-6"/>
        </w:rPr>
        <w:t xml:space="preserve"> </w:t>
      </w:r>
      <w:r>
        <w:t>подвижного</w:t>
      </w:r>
      <w:r>
        <w:rPr>
          <w:spacing w:val="-3"/>
        </w:rPr>
        <w:t xml:space="preserve"> </w:t>
      </w:r>
      <w:r>
        <w:t>состава</w:t>
      </w:r>
      <w:r>
        <w:rPr>
          <w:spacing w:val="-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E03C1" w:rsidRDefault="00AE03C1" w:rsidP="00C221F1">
      <w:pPr>
        <w:spacing w:before="53"/>
        <w:ind w:left="6458" w:hanging="88"/>
        <w:rPr>
          <w:sz w:val="20"/>
        </w:rPr>
      </w:pPr>
      <w:r>
        <w:rPr>
          <w:sz w:val="20"/>
        </w:rPr>
        <w:t>(по</w:t>
      </w:r>
      <w:r>
        <w:rPr>
          <w:spacing w:val="-4"/>
          <w:sz w:val="20"/>
        </w:rPr>
        <w:t xml:space="preserve"> </w:t>
      </w:r>
      <w:r>
        <w:rPr>
          <w:sz w:val="20"/>
        </w:rPr>
        <w:t>данным</w:t>
      </w:r>
      <w:r>
        <w:rPr>
          <w:spacing w:val="-3"/>
          <w:sz w:val="20"/>
        </w:rPr>
        <w:t xml:space="preserve"> </w:t>
      </w:r>
      <w:r>
        <w:rPr>
          <w:sz w:val="20"/>
        </w:rPr>
        <w:t>пономерного</w:t>
      </w:r>
      <w:r>
        <w:rPr>
          <w:spacing w:val="-3"/>
          <w:sz w:val="20"/>
        </w:rPr>
        <w:t xml:space="preserve"> </w:t>
      </w:r>
      <w:r>
        <w:rPr>
          <w:sz w:val="20"/>
        </w:rPr>
        <w:t>учета)</w:t>
      </w:r>
    </w:p>
    <w:p w:rsidR="00AE03C1" w:rsidRDefault="00AE03C1" w:rsidP="00C221F1">
      <w:pPr>
        <w:pStyle w:val="a3"/>
        <w:tabs>
          <w:tab w:val="left" w:pos="10483"/>
        </w:tabs>
        <w:spacing w:before="31"/>
        <w:ind w:left="372" w:hanging="88"/>
      </w:pPr>
      <w:r>
        <w:t>по</w:t>
      </w:r>
      <w:r>
        <w:rPr>
          <w:spacing w:val="-4"/>
        </w:rPr>
        <w:t xml:space="preserve"> </w:t>
      </w:r>
      <w:r>
        <w:t>окончании</w:t>
      </w:r>
      <w:r>
        <w:rPr>
          <w:u w:val="single"/>
        </w:rPr>
        <w:tab/>
      </w:r>
      <w:r>
        <w:t>,</w:t>
      </w:r>
    </w:p>
    <w:p w:rsidR="00AE03C1" w:rsidRDefault="00AE03C1" w:rsidP="00C221F1">
      <w:pPr>
        <w:spacing w:before="50"/>
        <w:ind w:left="352" w:right="150" w:hanging="88"/>
        <w:jc w:val="center"/>
        <w:rPr>
          <w:sz w:val="20"/>
        </w:rPr>
      </w:pPr>
      <w:r>
        <w:rPr>
          <w:sz w:val="20"/>
        </w:rPr>
        <w:t>(вид</w:t>
      </w:r>
      <w:r>
        <w:rPr>
          <w:spacing w:val="-7"/>
          <w:sz w:val="20"/>
        </w:rPr>
        <w:t xml:space="preserve"> </w:t>
      </w:r>
      <w:r>
        <w:rPr>
          <w:sz w:val="20"/>
        </w:rPr>
        <w:t>ремонта,</w:t>
      </w:r>
      <w:r>
        <w:rPr>
          <w:spacing w:val="-5"/>
          <w:sz w:val="20"/>
        </w:rPr>
        <w:t xml:space="preserve"> </w:t>
      </w:r>
      <w:r>
        <w:rPr>
          <w:sz w:val="20"/>
        </w:rPr>
        <w:t>изготовление,</w:t>
      </w:r>
      <w:r>
        <w:rPr>
          <w:spacing w:val="-2"/>
          <w:sz w:val="20"/>
        </w:rPr>
        <w:t xml:space="preserve"> </w:t>
      </w:r>
      <w:r>
        <w:rPr>
          <w:sz w:val="20"/>
        </w:rPr>
        <w:t>модернизация)</w:t>
      </w:r>
    </w:p>
    <w:p w:rsidR="00AE03C1" w:rsidRDefault="00AE03C1" w:rsidP="00C221F1">
      <w:pPr>
        <w:pStyle w:val="a3"/>
        <w:tabs>
          <w:tab w:val="left" w:pos="10502"/>
        </w:tabs>
        <w:spacing w:before="32"/>
        <w:ind w:left="372" w:hanging="88"/>
        <w:rPr>
          <w:sz w:val="20"/>
        </w:rPr>
      </w:pPr>
      <w:r>
        <w:rPr>
          <w:spacing w:val="-1"/>
        </w:rPr>
        <w:t>проведенного</w:t>
      </w:r>
      <w:r>
        <w:rPr>
          <w:spacing w:val="-18"/>
        </w:rPr>
        <w:t xml:space="preserve"> </w:t>
      </w:r>
      <w:r>
        <w:t>по</w:t>
      </w:r>
      <w:r>
        <w:rPr>
          <w:u w:val="single"/>
        </w:rPr>
        <w:tab/>
      </w:r>
      <w:r>
        <w:rPr>
          <w:sz w:val="20"/>
        </w:rPr>
        <w:t>,</w:t>
      </w:r>
    </w:p>
    <w:p w:rsidR="00AE03C1" w:rsidRDefault="00AE03C1" w:rsidP="00C221F1">
      <w:pPr>
        <w:spacing w:before="52"/>
        <w:ind w:left="348" w:right="150" w:hanging="88"/>
        <w:jc w:val="center"/>
        <w:rPr>
          <w:sz w:val="20"/>
        </w:rPr>
      </w:pPr>
      <w:r>
        <w:rPr>
          <w:sz w:val="20"/>
        </w:rPr>
        <w:t>(вид</w:t>
      </w:r>
      <w:r>
        <w:rPr>
          <w:spacing w:val="-2"/>
          <w:sz w:val="20"/>
        </w:rPr>
        <w:t xml:space="preserve"> </w:t>
      </w:r>
      <w:r>
        <w:rPr>
          <w:sz w:val="20"/>
        </w:rPr>
        <w:t>и</w:t>
      </w:r>
      <w:r>
        <w:rPr>
          <w:spacing w:val="-4"/>
          <w:sz w:val="20"/>
        </w:rPr>
        <w:t xml:space="preserve"> </w:t>
      </w:r>
      <w:r>
        <w:rPr>
          <w:sz w:val="20"/>
        </w:rPr>
        <w:t>реквизиты</w:t>
      </w:r>
      <w:r>
        <w:rPr>
          <w:spacing w:val="-1"/>
          <w:sz w:val="20"/>
        </w:rPr>
        <w:t xml:space="preserve"> </w:t>
      </w:r>
      <w:r>
        <w:rPr>
          <w:sz w:val="20"/>
        </w:rPr>
        <w:t>документа,</w:t>
      </w:r>
      <w:r>
        <w:rPr>
          <w:spacing w:val="-4"/>
          <w:sz w:val="20"/>
        </w:rPr>
        <w:t xml:space="preserve"> </w:t>
      </w:r>
      <w:r>
        <w:rPr>
          <w:sz w:val="20"/>
        </w:rPr>
        <w:t>по</w:t>
      </w:r>
      <w:r>
        <w:rPr>
          <w:spacing w:val="-2"/>
          <w:sz w:val="20"/>
        </w:rPr>
        <w:t xml:space="preserve"> </w:t>
      </w:r>
      <w:r>
        <w:rPr>
          <w:sz w:val="20"/>
        </w:rPr>
        <w:t>которому</w:t>
      </w:r>
      <w:r>
        <w:rPr>
          <w:spacing w:val="-7"/>
          <w:sz w:val="20"/>
        </w:rPr>
        <w:t xml:space="preserve"> </w:t>
      </w:r>
      <w:r>
        <w:rPr>
          <w:sz w:val="20"/>
        </w:rPr>
        <w:t>выполнены</w:t>
      </w:r>
      <w:r>
        <w:rPr>
          <w:spacing w:val="-4"/>
          <w:sz w:val="20"/>
        </w:rPr>
        <w:t xml:space="preserve"> </w:t>
      </w:r>
      <w:r>
        <w:rPr>
          <w:sz w:val="20"/>
        </w:rPr>
        <w:t>работы)</w:t>
      </w:r>
    </w:p>
    <w:p w:rsidR="00AE03C1" w:rsidRDefault="00AE03C1" w:rsidP="00C221F1">
      <w:pPr>
        <w:pStyle w:val="a3"/>
        <w:tabs>
          <w:tab w:val="left" w:pos="6242"/>
          <w:tab w:val="left" w:pos="10591"/>
        </w:tabs>
        <w:spacing w:before="32"/>
        <w:ind w:left="372" w:hanging="88"/>
      </w:pPr>
      <w:r>
        <w:t>признан</w:t>
      </w:r>
      <w:r>
        <w:rPr>
          <w:u w:val="single"/>
        </w:rPr>
        <w:tab/>
      </w:r>
      <w:r>
        <w:t>и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E03C1" w:rsidRDefault="00AE03C1" w:rsidP="00C221F1">
      <w:pPr>
        <w:tabs>
          <w:tab w:val="left" w:pos="5644"/>
        </w:tabs>
        <w:spacing w:before="51"/>
        <w:ind w:left="199" w:hanging="88"/>
        <w:jc w:val="center"/>
        <w:rPr>
          <w:sz w:val="20"/>
        </w:rPr>
      </w:pPr>
      <w:r>
        <w:rPr>
          <w:sz w:val="20"/>
        </w:rPr>
        <w:t>(технически</w:t>
      </w:r>
      <w:r>
        <w:rPr>
          <w:spacing w:val="-6"/>
          <w:sz w:val="20"/>
        </w:rPr>
        <w:t xml:space="preserve"> </w:t>
      </w:r>
      <w:r>
        <w:rPr>
          <w:sz w:val="20"/>
        </w:rPr>
        <w:t>исправным/технически</w:t>
      </w:r>
      <w:r>
        <w:rPr>
          <w:spacing w:val="-3"/>
          <w:sz w:val="20"/>
        </w:rPr>
        <w:t xml:space="preserve"> </w:t>
      </w:r>
      <w:r>
        <w:rPr>
          <w:sz w:val="20"/>
        </w:rPr>
        <w:t>неисправным)/</w:t>
      </w:r>
      <w:r>
        <w:rPr>
          <w:sz w:val="20"/>
        </w:rPr>
        <w:tab/>
        <w:t>(допускается/не</w:t>
      </w:r>
      <w:r>
        <w:rPr>
          <w:spacing w:val="-6"/>
          <w:sz w:val="20"/>
        </w:rPr>
        <w:t xml:space="preserve"> </w:t>
      </w:r>
      <w:r>
        <w:rPr>
          <w:sz w:val="20"/>
        </w:rPr>
        <w:t>допускается)</w:t>
      </w:r>
    </w:p>
    <w:p w:rsidR="00AE03C1" w:rsidRDefault="00AE03C1" w:rsidP="00C221F1">
      <w:pPr>
        <w:pStyle w:val="a3"/>
        <w:spacing w:before="31"/>
        <w:ind w:left="372" w:hanging="88"/>
      </w:pPr>
      <w:r>
        <w:t>на</w:t>
      </w:r>
      <w:r>
        <w:rPr>
          <w:spacing w:val="-4"/>
        </w:rPr>
        <w:t xml:space="preserve"> </w:t>
      </w:r>
      <w:r>
        <w:t>железнодорожные</w:t>
      </w:r>
      <w:r>
        <w:rPr>
          <w:spacing w:val="-3"/>
        </w:rPr>
        <w:t xml:space="preserve"> </w:t>
      </w:r>
      <w:r>
        <w:t>пути</w:t>
      </w:r>
      <w:r>
        <w:rPr>
          <w:spacing w:val="-4"/>
        </w:rPr>
        <w:t xml:space="preserve"> </w:t>
      </w:r>
      <w:r>
        <w:t>общего</w:t>
      </w:r>
      <w:r>
        <w:rPr>
          <w:spacing w:val="-6"/>
        </w:rPr>
        <w:t xml:space="preserve"> </w:t>
      </w:r>
      <w:r>
        <w:t>пользования.</w:t>
      </w:r>
    </w:p>
    <w:p w:rsidR="00AE03C1" w:rsidRDefault="00AE03C1" w:rsidP="00C221F1">
      <w:pPr>
        <w:pStyle w:val="a3"/>
        <w:tabs>
          <w:tab w:val="left" w:pos="10578"/>
        </w:tabs>
        <w:spacing w:before="47"/>
        <w:ind w:left="372" w:hanging="88"/>
      </w:pPr>
      <w:r>
        <w:t>Причины</w:t>
      </w:r>
      <w:r>
        <w:rPr>
          <w:spacing w:val="-4"/>
        </w:rPr>
        <w:t xml:space="preserve"> </w:t>
      </w:r>
      <w:r>
        <w:t>отказа</w:t>
      </w:r>
      <w:r>
        <w:rPr>
          <w:spacing w:val="-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E03C1" w:rsidRDefault="00AE03C1" w:rsidP="00C221F1">
      <w:pPr>
        <w:pStyle w:val="a3"/>
        <w:spacing w:before="7"/>
        <w:ind w:hanging="88"/>
        <w:rPr>
          <w:sz w:val="19"/>
        </w:rPr>
      </w:pPr>
    </w:p>
    <w:p w:rsidR="00AE03C1" w:rsidRDefault="00AE03C1" w:rsidP="00C221F1">
      <w:pPr>
        <w:pStyle w:val="a3"/>
        <w:tabs>
          <w:tab w:val="left" w:pos="3555"/>
          <w:tab w:val="left" w:pos="6323"/>
          <w:tab w:val="left" w:pos="8576"/>
        </w:tabs>
        <w:spacing w:before="89"/>
        <w:ind w:left="372" w:hanging="88"/>
      </w:pPr>
      <w:r>
        <w:t>Уполномоченный</w:t>
      </w:r>
      <w:r>
        <w:tab/>
        <w:t>представитель</w:t>
      </w:r>
      <w:r>
        <w:tab/>
        <w:t>владельца</w:t>
      </w:r>
      <w:r>
        <w:tab/>
        <w:t>инфраструктуры</w:t>
      </w:r>
    </w:p>
    <w:p w:rsidR="00AE03C1" w:rsidRDefault="00AE03C1" w:rsidP="00C221F1">
      <w:pPr>
        <w:tabs>
          <w:tab w:val="left" w:pos="3492"/>
          <w:tab w:val="left" w:pos="3850"/>
          <w:tab w:val="left" w:pos="5599"/>
          <w:tab w:val="left" w:pos="6172"/>
          <w:tab w:val="left" w:pos="10521"/>
        </w:tabs>
        <w:spacing w:before="49" w:line="276" w:lineRule="auto"/>
        <w:ind w:left="372" w:right="222" w:hanging="88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/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/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(должность)</w:t>
      </w:r>
      <w:r>
        <w:rPr>
          <w:sz w:val="24"/>
        </w:rPr>
        <w:tab/>
      </w:r>
      <w:r>
        <w:rPr>
          <w:sz w:val="24"/>
        </w:rPr>
        <w:tab/>
        <w:t>(подпись)</w:t>
      </w:r>
      <w:r>
        <w:rPr>
          <w:sz w:val="24"/>
        </w:rPr>
        <w:tab/>
      </w:r>
      <w:r>
        <w:rPr>
          <w:sz w:val="24"/>
        </w:rPr>
        <w:tab/>
        <w:t>(инициалы,</w:t>
      </w:r>
      <w:r>
        <w:rPr>
          <w:spacing w:val="-2"/>
          <w:sz w:val="24"/>
        </w:rPr>
        <w:t xml:space="preserve"> </w:t>
      </w:r>
      <w:r>
        <w:rPr>
          <w:sz w:val="24"/>
        </w:rPr>
        <w:t>фамилия)</w:t>
      </w:r>
    </w:p>
    <w:p w:rsidR="00AE03C1" w:rsidRDefault="00AE03C1" w:rsidP="00C221F1">
      <w:pPr>
        <w:pStyle w:val="a3"/>
        <w:spacing w:before="11"/>
        <w:ind w:hanging="88"/>
        <w:rPr>
          <w:sz w:val="22"/>
        </w:rPr>
      </w:pPr>
    </w:p>
    <w:p w:rsidR="00C221F1" w:rsidRDefault="00AE03C1" w:rsidP="00C221F1">
      <w:pPr>
        <w:pStyle w:val="a3"/>
        <w:tabs>
          <w:tab w:val="left" w:pos="2418"/>
          <w:tab w:val="left" w:pos="4651"/>
          <w:tab w:val="left" w:pos="5282"/>
          <w:tab w:val="left" w:pos="5886"/>
          <w:tab w:val="left" w:pos="6447"/>
        </w:tabs>
        <w:spacing w:line="276" w:lineRule="auto"/>
        <w:ind w:left="372" w:right="2523" w:hanging="88"/>
        <w:rPr>
          <w:spacing w:val="-67"/>
        </w:rPr>
      </w:pPr>
      <w:r>
        <w:t>Настоящий акт вручен дежурному по железнодорожной станции:</w:t>
      </w:r>
    </w:p>
    <w:p w:rsidR="00AE03C1" w:rsidRDefault="00AE03C1" w:rsidP="00C221F1">
      <w:pPr>
        <w:pStyle w:val="a3"/>
        <w:tabs>
          <w:tab w:val="left" w:pos="2418"/>
          <w:tab w:val="left" w:pos="4651"/>
          <w:tab w:val="left" w:pos="5282"/>
          <w:tab w:val="left" w:pos="5886"/>
          <w:tab w:val="left" w:pos="6447"/>
        </w:tabs>
        <w:spacing w:line="276" w:lineRule="auto"/>
        <w:ind w:left="372" w:right="2523" w:hanging="88"/>
      </w:pPr>
      <w:r>
        <w:t>Дата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время</w:t>
      </w:r>
      <w:r>
        <w:rPr>
          <w:spacing w:val="-1"/>
        </w:rPr>
        <w:t xml:space="preserve"> </w:t>
      </w:r>
      <w:r>
        <w:t>«</w:t>
      </w:r>
      <w:r>
        <w:rPr>
          <w:u w:val="single"/>
        </w:rPr>
        <w:tab/>
      </w:r>
      <w:r>
        <w:t>»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г.</w:t>
      </w:r>
      <w:r>
        <w:rPr>
          <w:u w:val="single"/>
        </w:rPr>
        <w:tab/>
      </w:r>
      <w:r>
        <w:t>ч</w:t>
      </w:r>
      <w:r>
        <w:rPr>
          <w:u w:val="single"/>
        </w:rPr>
        <w:tab/>
      </w:r>
      <w:r>
        <w:t>минут.</w:t>
      </w:r>
    </w:p>
    <w:p w:rsidR="00AE03C1" w:rsidRDefault="00AE03C1" w:rsidP="00C221F1">
      <w:pPr>
        <w:pStyle w:val="a3"/>
        <w:tabs>
          <w:tab w:val="left" w:pos="1938"/>
          <w:tab w:val="left" w:pos="2518"/>
          <w:tab w:val="left" w:pos="4985"/>
          <w:tab w:val="left" w:pos="10639"/>
        </w:tabs>
        <w:spacing w:line="321" w:lineRule="exact"/>
        <w:ind w:left="372" w:hanging="88"/>
      </w:pPr>
      <w:r>
        <w:t>Дежурный</w:t>
      </w:r>
      <w:r>
        <w:tab/>
        <w:t>по</w:t>
      </w:r>
      <w:r>
        <w:tab/>
        <w:t>железнодорожной</w:t>
      </w:r>
      <w:r>
        <w:tab/>
        <w:t>станции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E03C1" w:rsidRDefault="00AE03C1" w:rsidP="00AE03C1">
      <w:pPr>
        <w:tabs>
          <w:tab w:val="left" w:pos="8247"/>
        </w:tabs>
        <w:spacing w:before="51"/>
        <w:ind w:left="6043"/>
        <w:rPr>
          <w:sz w:val="24"/>
        </w:rPr>
      </w:pPr>
      <w:r>
        <w:rPr>
          <w:sz w:val="24"/>
        </w:rPr>
        <w:t>(подпись)</w:t>
      </w:r>
      <w:r>
        <w:rPr>
          <w:sz w:val="24"/>
        </w:rPr>
        <w:tab/>
        <w:t>(инициалы,</w:t>
      </w:r>
      <w:r>
        <w:rPr>
          <w:spacing w:val="-6"/>
          <w:sz w:val="24"/>
        </w:rPr>
        <w:t xml:space="preserve"> </w:t>
      </w:r>
      <w:r>
        <w:rPr>
          <w:sz w:val="24"/>
        </w:rPr>
        <w:t>фамилия)</w:t>
      </w:r>
    </w:p>
    <w:p w:rsidR="00AE03C1" w:rsidRDefault="00AE03C1" w:rsidP="00AE03C1">
      <w:pPr>
        <w:rPr>
          <w:sz w:val="24"/>
        </w:rPr>
        <w:sectPr w:rsidR="00AE03C1" w:rsidSect="00C12005">
          <w:headerReference w:type="default" r:id="rId327"/>
          <w:pgSz w:w="11910" w:h="16840"/>
          <w:pgMar w:top="968" w:right="400" w:bottom="280" w:left="760" w:header="0" w:footer="0" w:gutter="0"/>
          <w:cols w:space="720"/>
          <w:docGrid w:linePitch="299"/>
        </w:sectPr>
      </w:pPr>
    </w:p>
    <w:p w:rsidR="00AE03C1" w:rsidRDefault="00AE03C1" w:rsidP="00C221F1">
      <w:pPr>
        <w:pStyle w:val="a3"/>
        <w:spacing w:before="150"/>
        <w:ind w:left="7088" w:right="150" w:firstLine="0"/>
      </w:pPr>
      <w:r>
        <w:lastRenderedPageBreak/>
        <w:t>Оборотная</w:t>
      </w:r>
      <w:r>
        <w:rPr>
          <w:spacing w:val="-4"/>
        </w:rPr>
        <w:t xml:space="preserve"> </w:t>
      </w:r>
      <w:r>
        <w:t>сторона</w:t>
      </w:r>
      <w:r>
        <w:rPr>
          <w:spacing w:val="-4"/>
        </w:rPr>
        <w:t xml:space="preserve"> </w:t>
      </w:r>
      <w:r>
        <w:t>акта</w:t>
      </w:r>
    </w:p>
    <w:p w:rsidR="00AE03C1" w:rsidRDefault="00AE03C1" w:rsidP="00C221F1">
      <w:pPr>
        <w:pStyle w:val="a3"/>
        <w:spacing w:before="7"/>
        <w:jc w:val="center"/>
        <w:rPr>
          <w:sz w:val="19"/>
        </w:rPr>
      </w:pPr>
    </w:p>
    <w:p w:rsidR="00C221F1" w:rsidRDefault="00AE03C1" w:rsidP="00C221F1">
      <w:pPr>
        <w:pStyle w:val="a3"/>
        <w:tabs>
          <w:tab w:val="left" w:pos="284"/>
          <w:tab w:val="left" w:pos="9781"/>
        </w:tabs>
        <w:spacing w:before="89" w:line="276" w:lineRule="auto"/>
        <w:ind w:left="284" w:right="442" w:firstLine="0"/>
        <w:jc w:val="center"/>
        <w:rPr>
          <w:spacing w:val="1"/>
        </w:rPr>
      </w:pPr>
      <w:r>
        <w:t>Перечень несоответствий,</w:t>
      </w:r>
    </w:p>
    <w:p w:rsidR="00AE03C1" w:rsidRDefault="00AE03C1" w:rsidP="00C221F1">
      <w:pPr>
        <w:pStyle w:val="a3"/>
        <w:tabs>
          <w:tab w:val="left" w:pos="284"/>
          <w:tab w:val="left" w:pos="9781"/>
        </w:tabs>
        <w:spacing w:before="89" w:line="276" w:lineRule="auto"/>
        <w:ind w:left="284" w:right="442" w:firstLine="0"/>
        <w:jc w:val="center"/>
      </w:pPr>
      <w:r>
        <w:t>выявленных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ходе</w:t>
      </w:r>
      <w:r>
        <w:rPr>
          <w:spacing w:val="-7"/>
        </w:rPr>
        <w:t xml:space="preserve"> </w:t>
      </w:r>
      <w:r>
        <w:t>осмотра</w:t>
      </w:r>
      <w:r>
        <w:rPr>
          <w:spacing w:val="-4"/>
        </w:rPr>
        <w:t xml:space="preserve"> </w:t>
      </w:r>
      <w:r>
        <w:t>железнодорожного</w:t>
      </w:r>
      <w:r w:rsidR="00C221F1">
        <w:t xml:space="preserve"> </w:t>
      </w:r>
      <w:r>
        <w:t>подвижного</w:t>
      </w:r>
      <w:r>
        <w:rPr>
          <w:spacing w:val="-2"/>
        </w:rPr>
        <w:t xml:space="preserve"> </w:t>
      </w:r>
      <w:r>
        <w:t>состава</w:t>
      </w:r>
    </w:p>
    <w:p w:rsidR="00AE03C1" w:rsidRDefault="00AE03C1" w:rsidP="00AE03C1">
      <w:pPr>
        <w:pStyle w:val="a3"/>
        <w:rPr>
          <w:sz w:val="20"/>
        </w:rPr>
      </w:pPr>
    </w:p>
    <w:p w:rsidR="00AE03C1" w:rsidRDefault="00AE03C1" w:rsidP="00AE03C1">
      <w:pPr>
        <w:pStyle w:val="a3"/>
        <w:spacing w:before="3" w:after="1"/>
        <w:rPr>
          <w:sz w:val="12"/>
        </w:rPr>
      </w:pPr>
    </w:p>
    <w:tbl>
      <w:tblPr>
        <w:tblStyle w:val="TableNormal"/>
        <w:tblW w:w="0" w:type="auto"/>
        <w:tblInd w:w="3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78"/>
        <w:gridCol w:w="3260"/>
      </w:tblGrid>
      <w:tr w:rsidR="00AE03C1" w:rsidTr="00C221F1">
        <w:trPr>
          <w:trHeight w:val="1968"/>
        </w:trPr>
        <w:tc>
          <w:tcPr>
            <w:tcW w:w="6778" w:type="dxa"/>
          </w:tcPr>
          <w:p w:rsidR="00AE03C1" w:rsidRDefault="00AE03C1" w:rsidP="00C221F1">
            <w:pPr>
              <w:pStyle w:val="TableParagraph"/>
              <w:spacing w:before="97" w:line="276" w:lineRule="auto"/>
              <w:ind w:left="123" w:right="113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 несоответствия (несоответствий),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выявленного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(выявленных)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осмотре</w:t>
            </w:r>
            <w:r w:rsidR="00C221F1">
              <w:rPr>
                <w:sz w:val="24"/>
              </w:rPr>
              <w:t xml:space="preserve"> </w:t>
            </w:r>
            <w:r>
              <w:rPr>
                <w:sz w:val="24"/>
              </w:rPr>
              <w:t>железнодорожного подвижного состава,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указанием пункта Правил технической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эксплуатации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железных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дорог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 w:rsidR="00C221F1">
              <w:rPr>
                <w:sz w:val="24"/>
              </w:rPr>
              <w:t xml:space="preserve"> </w:t>
            </w:r>
            <w:r>
              <w:rPr>
                <w:sz w:val="24"/>
              </w:rPr>
              <w:t>Федерации,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утвержденных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приказом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Министерства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транспорта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</w:p>
          <w:p w:rsidR="00AE03C1" w:rsidRDefault="00AE03C1" w:rsidP="00C221F1">
            <w:pPr>
              <w:pStyle w:val="TableParagraph"/>
              <w:spacing w:line="275" w:lineRule="exact"/>
              <w:ind w:left="121" w:right="113"/>
              <w:jc w:val="center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23 июня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2022 г.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250</w:t>
            </w:r>
          </w:p>
        </w:tc>
        <w:tc>
          <w:tcPr>
            <w:tcW w:w="3260" w:type="dxa"/>
          </w:tcPr>
          <w:p w:rsidR="00AE03C1" w:rsidRDefault="00AE03C1" w:rsidP="00C221F1">
            <w:pPr>
              <w:pStyle w:val="TableParagraph"/>
              <w:spacing w:before="97" w:line="276" w:lineRule="auto"/>
              <w:ind w:left="103" w:right="113" w:firstLine="39"/>
              <w:jc w:val="center"/>
              <w:rPr>
                <w:sz w:val="24"/>
              </w:rPr>
            </w:pPr>
            <w:r>
              <w:rPr>
                <w:sz w:val="24"/>
              </w:rPr>
              <w:t>Метод контроля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(визуальный/инструментальный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контроль/по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данным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отчетно-учетной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документации)</w:t>
            </w:r>
          </w:p>
        </w:tc>
      </w:tr>
      <w:tr w:rsidR="00AE03C1" w:rsidTr="00C221F1">
        <w:trPr>
          <w:trHeight w:val="522"/>
        </w:trPr>
        <w:tc>
          <w:tcPr>
            <w:tcW w:w="6778" w:type="dxa"/>
          </w:tcPr>
          <w:p w:rsidR="00AE03C1" w:rsidRDefault="00AE03C1" w:rsidP="00AE03C1">
            <w:pPr>
              <w:pStyle w:val="TableParagraph"/>
              <w:rPr>
                <w:sz w:val="26"/>
              </w:rPr>
            </w:pPr>
          </w:p>
        </w:tc>
        <w:tc>
          <w:tcPr>
            <w:tcW w:w="3260" w:type="dxa"/>
          </w:tcPr>
          <w:p w:rsidR="00AE03C1" w:rsidRDefault="00AE03C1" w:rsidP="00AE03C1">
            <w:pPr>
              <w:pStyle w:val="TableParagraph"/>
              <w:rPr>
                <w:sz w:val="26"/>
              </w:rPr>
            </w:pPr>
          </w:p>
        </w:tc>
      </w:tr>
      <w:tr w:rsidR="00AE03C1" w:rsidTr="00C221F1">
        <w:trPr>
          <w:trHeight w:val="520"/>
        </w:trPr>
        <w:tc>
          <w:tcPr>
            <w:tcW w:w="6778" w:type="dxa"/>
          </w:tcPr>
          <w:p w:rsidR="00AE03C1" w:rsidRDefault="00AE03C1" w:rsidP="00AE03C1">
            <w:pPr>
              <w:pStyle w:val="TableParagraph"/>
              <w:rPr>
                <w:sz w:val="26"/>
              </w:rPr>
            </w:pPr>
          </w:p>
        </w:tc>
        <w:tc>
          <w:tcPr>
            <w:tcW w:w="3260" w:type="dxa"/>
          </w:tcPr>
          <w:p w:rsidR="00AE03C1" w:rsidRDefault="00AE03C1" w:rsidP="00AE03C1">
            <w:pPr>
              <w:pStyle w:val="TableParagraph"/>
              <w:rPr>
                <w:sz w:val="26"/>
              </w:rPr>
            </w:pPr>
          </w:p>
        </w:tc>
      </w:tr>
      <w:tr w:rsidR="00AE03C1" w:rsidTr="00C221F1">
        <w:trPr>
          <w:trHeight w:val="520"/>
        </w:trPr>
        <w:tc>
          <w:tcPr>
            <w:tcW w:w="6778" w:type="dxa"/>
          </w:tcPr>
          <w:p w:rsidR="00AE03C1" w:rsidRDefault="00AE03C1" w:rsidP="00AE03C1">
            <w:pPr>
              <w:pStyle w:val="TableParagraph"/>
              <w:rPr>
                <w:sz w:val="26"/>
              </w:rPr>
            </w:pPr>
          </w:p>
        </w:tc>
        <w:tc>
          <w:tcPr>
            <w:tcW w:w="3260" w:type="dxa"/>
          </w:tcPr>
          <w:p w:rsidR="00AE03C1" w:rsidRDefault="00AE03C1" w:rsidP="00AE03C1">
            <w:pPr>
              <w:pStyle w:val="TableParagraph"/>
              <w:rPr>
                <w:sz w:val="26"/>
              </w:rPr>
            </w:pPr>
          </w:p>
        </w:tc>
      </w:tr>
      <w:tr w:rsidR="00AE03C1" w:rsidTr="00C221F1">
        <w:trPr>
          <w:trHeight w:val="522"/>
        </w:trPr>
        <w:tc>
          <w:tcPr>
            <w:tcW w:w="6778" w:type="dxa"/>
          </w:tcPr>
          <w:p w:rsidR="00AE03C1" w:rsidRDefault="00AE03C1" w:rsidP="00AE03C1">
            <w:pPr>
              <w:pStyle w:val="TableParagraph"/>
              <w:rPr>
                <w:sz w:val="26"/>
              </w:rPr>
            </w:pPr>
          </w:p>
        </w:tc>
        <w:tc>
          <w:tcPr>
            <w:tcW w:w="3260" w:type="dxa"/>
          </w:tcPr>
          <w:p w:rsidR="00AE03C1" w:rsidRDefault="00AE03C1" w:rsidP="00AE03C1">
            <w:pPr>
              <w:pStyle w:val="TableParagraph"/>
              <w:rPr>
                <w:sz w:val="26"/>
              </w:rPr>
            </w:pPr>
          </w:p>
        </w:tc>
      </w:tr>
      <w:tr w:rsidR="00AE03C1" w:rsidTr="00C221F1">
        <w:trPr>
          <w:trHeight w:val="520"/>
        </w:trPr>
        <w:tc>
          <w:tcPr>
            <w:tcW w:w="6778" w:type="dxa"/>
          </w:tcPr>
          <w:p w:rsidR="00AE03C1" w:rsidRDefault="00AE03C1" w:rsidP="00AE03C1">
            <w:pPr>
              <w:pStyle w:val="TableParagraph"/>
              <w:rPr>
                <w:sz w:val="26"/>
              </w:rPr>
            </w:pPr>
          </w:p>
        </w:tc>
        <w:tc>
          <w:tcPr>
            <w:tcW w:w="3260" w:type="dxa"/>
          </w:tcPr>
          <w:p w:rsidR="00AE03C1" w:rsidRDefault="00AE03C1" w:rsidP="00AE03C1">
            <w:pPr>
              <w:pStyle w:val="TableParagraph"/>
              <w:rPr>
                <w:sz w:val="26"/>
              </w:rPr>
            </w:pPr>
          </w:p>
        </w:tc>
      </w:tr>
      <w:tr w:rsidR="00AE03C1" w:rsidTr="00C221F1">
        <w:trPr>
          <w:trHeight w:val="522"/>
        </w:trPr>
        <w:tc>
          <w:tcPr>
            <w:tcW w:w="6778" w:type="dxa"/>
          </w:tcPr>
          <w:p w:rsidR="00AE03C1" w:rsidRDefault="00AE03C1" w:rsidP="00AE03C1">
            <w:pPr>
              <w:pStyle w:val="TableParagraph"/>
              <w:rPr>
                <w:sz w:val="26"/>
              </w:rPr>
            </w:pPr>
          </w:p>
        </w:tc>
        <w:tc>
          <w:tcPr>
            <w:tcW w:w="3260" w:type="dxa"/>
          </w:tcPr>
          <w:p w:rsidR="00AE03C1" w:rsidRDefault="00AE03C1" w:rsidP="00AE03C1">
            <w:pPr>
              <w:pStyle w:val="TableParagraph"/>
              <w:rPr>
                <w:sz w:val="26"/>
              </w:rPr>
            </w:pPr>
          </w:p>
        </w:tc>
      </w:tr>
      <w:tr w:rsidR="00AE03C1" w:rsidTr="00C221F1">
        <w:trPr>
          <w:trHeight w:val="520"/>
        </w:trPr>
        <w:tc>
          <w:tcPr>
            <w:tcW w:w="6778" w:type="dxa"/>
          </w:tcPr>
          <w:p w:rsidR="00AE03C1" w:rsidRDefault="00AE03C1" w:rsidP="00AE03C1">
            <w:pPr>
              <w:pStyle w:val="TableParagraph"/>
              <w:rPr>
                <w:sz w:val="26"/>
              </w:rPr>
            </w:pPr>
          </w:p>
        </w:tc>
        <w:tc>
          <w:tcPr>
            <w:tcW w:w="3260" w:type="dxa"/>
          </w:tcPr>
          <w:p w:rsidR="00AE03C1" w:rsidRDefault="00AE03C1" w:rsidP="00AE03C1">
            <w:pPr>
              <w:pStyle w:val="TableParagraph"/>
              <w:rPr>
                <w:sz w:val="26"/>
              </w:rPr>
            </w:pPr>
          </w:p>
        </w:tc>
      </w:tr>
    </w:tbl>
    <w:p w:rsidR="00AE03C1" w:rsidRDefault="00AE03C1" w:rsidP="00AE03C1">
      <w:pPr>
        <w:pStyle w:val="a3"/>
        <w:spacing w:before="10"/>
        <w:rPr>
          <w:sz w:val="26"/>
        </w:rPr>
      </w:pPr>
    </w:p>
    <w:p w:rsidR="00AE03C1" w:rsidRDefault="00AE03C1" w:rsidP="00AE03C1">
      <w:pPr>
        <w:pStyle w:val="a3"/>
        <w:spacing w:before="1"/>
        <w:ind w:left="372"/>
      </w:pPr>
      <w:r>
        <w:t>Уполномоченный</w:t>
      </w:r>
      <w:r>
        <w:rPr>
          <w:spacing w:val="-8"/>
        </w:rPr>
        <w:t xml:space="preserve"> </w:t>
      </w:r>
      <w:r>
        <w:t>представитель</w:t>
      </w:r>
      <w:r>
        <w:rPr>
          <w:spacing w:val="-6"/>
        </w:rPr>
        <w:t xml:space="preserve"> </w:t>
      </w:r>
      <w:r>
        <w:t>владельца</w:t>
      </w:r>
      <w:r>
        <w:rPr>
          <w:spacing w:val="-5"/>
        </w:rPr>
        <w:t xml:space="preserve"> </w:t>
      </w:r>
      <w:r>
        <w:t>инфраструктуры</w:t>
      </w:r>
    </w:p>
    <w:p w:rsidR="00AE03C1" w:rsidRDefault="00AE03C1" w:rsidP="00AE03C1">
      <w:pPr>
        <w:pStyle w:val="a3"/>
        <w:tabs>
          <w:tab w:val="left" w:pos="4011"/>
          <w:tab w:val="left" w:pos="6469"/>
          <w:tab w:val="left" w:pos="10532"/>
        </w:tabs>
        <w:spacing w:before="50"/>
        <w:ind w:left="37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E03C1" w:rsidRDefault="00AE03C1" w:rsidP="00AE03C1">
      <w:pPr>
        <w:tabs>
          <w:tab w:val="left" w:pos="4270"/>
          <w:tab w:val="left" w:pos="6892"/>
        </w:tabs>
        <w:spacing w:before="49"/>
        <w:ind w:left="793"/>
        <w:rPr>
          <w:sz w:val="24"/>
        </w:rPr>
      </w:pPr>
      <w:r>
        <w:rPr>
          <w:sz w:val="24"/>
        </w:rPr>
        <w:t>(должность)</w:t>
      </w:r>
      <w:r>
        <w:rPr>
          <w:sz w:val="24"/>
        </w:rPr>
        <w:tab/>
        <w:t>(подпись)</w:t>
      </w:r>
      <w:r>
        <w:rPr>
          <w:sz w:val="24"/>
        </w:rPr>
        <w:tab/>
        <w:t>(инициалы,</w:t>
      </w:r>
      <w:r>
        <w:rPr>
          <w:spacing w:val="-5"/>
          <w:sz w:val="24"/>
        </w:rPr>
        <w:t xml:space="preserve"> </w:t>
      </w:r>
      <w:r>
        <w:rPr>
          <w:sz w:val="24"/>
        </w:rPr>
        <w:t>фамилия)</w:t>
      </w:r>
    </w:p>
    <w:p w:rsidR="00AE03C1" w:rsidRDefault="00AE03C1" w:rsidP="00AE03C1">
      <w:pPr>
        <w:pStyle w:val="a3"/>
        <w:rPr>
          <w:sz w:val="31"/>
        </w:rPr>
      </w:pPr>
    </w:p>
    <w:p w:rsidR="00AE03C1" w:rsidRDefault="00AE03C1" w:rsidP="00AE03C1">
      <w:pPr>
        <w:pStyle w:val="a3"/>
        <w:tabs>
          <w:tab w:val="left" w:pos="3430"/>
          <w:tab w:val="left" w:pos="6074"/>
          <w:tab w:val="left" w:pos="8594"/>
        </w:tabs>
        <w:spacing w:line="278" w:lineRule="auto"/>
        <w:ind w:left="372" w:right="170"/>
      </w:pPr>
      <w:r>
        <w:t>Уполномоченный</w:t>
      </w:r>
      <w:r>
        <w:tab/>
        <w:t>представитель</w:t>
      </w:r>
      <w:r>
        <w:tab/>
        <w:t>предприятия,</w:t>
      </w:r>
      <w:r>
        <w:tab/>
      </w:r>
      <w:r>
        <w:rPr>
          <w:spacing w:val="-1"/>
        </w:rPr>
        <w:t>производившего</w:t>
      </w:r>
      <w:r>
        <w:rPr>
          <w:spacing w:val="-67"/>
        </w:rPr>
        <w:t xml:space="preserve"> </w:t>
      </w:r>
      <w:r>
        <w:t>изготовление/модернизацию/ремонт</w:t>
      </w:r>
      <w:r>
        <w:rPr>
          <w:spacing w:val="-3"/>
        </w:rPr>
        <w:t xml:space="preserve"> </w:t>
      </w:r>
      <w:r>
        <w:t>железнодорожного</w:t>
      </w:r>
      <w:r>
        <w:rPr>
          <w:spacing w:val="-5"/>
        </w:rPr>
        <w:t xml:space="preserve"> </w:t>
      </w:r>
      <w:r>
        <w:t>подвижного состава:</w:t>
      </w:r>
    </w:p>
    <w:p w:rsidR="00AE03C1" w:rsidRDefault="00AE03C1" w:rsidP="00AE03C1">
      <w:pPr>
        <w:pStyle w:val="a3"/>
        <w:tabs>
          <w:tab w:val="left" w:pos="4013"/>
          <w:tab w:val="left" w:pos="6471"/>
          <w:tab w:val="left" w:pos="10534"/>
        </w:tabs>
        <w:spacing w:line="317" w:lineRule="exact"/>
        <w:ind w:left="37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E03C1" w:rsidRDefault="00AE03C1" w:rsidP="00AE03C1">
      <w:pPr>
        <w:tabs>
          <w:tab w:val="left" w:pos="2261"/>
          <w:tab w:val="left" w:pos="4300"/>
          <w:tab w:val="left" w:pos="6923"/>
        </w:tabs>
        <w:spacing w:before="48"/>
        <w:ind w:left="372"/>
        <w:rPr>
          <w:sz w:val="24"/>
        </w:rPr>
      </w:pPr>
      <w:r>
        <w:rPr>
          <w:sz w:val="28"/>
        </w:rPr>
        <w:t>_</w:t>
      </w:r>
      <w:r>
        <w:rPr>
          <w:sz w:val="28"/>
        </w:rPr>
        <w:tab/>
      </w:r>
      <w:r>
        <w:rPr>
          <w:sz w:val="24"/>
        </w:rPr>
        <w:t>(должность)</w:t>
      </w:r>
      <w:r>
        <w:rPr>
          <w:sz w:val="24"/>
        </w:rPr>
        <w:tab/>
        <w:t>(подпись)</w:t>
      </w:r>
      <w:r>
        <w:rPr>
          <w:sz w:val="24"/>
        </w:rPr>
        <w:tab/>
        <w:t>(инициалы,</w:t>
      </w:r>
      <w:r>
        <w:rPr>
          <w:spacing w:val="-5"/>
          <w:sz w:val="24"/>
        </w:rPr>
        <w:t xml:space="preserve"> </w:t>
      </w:r>
      <w:r>
        <w:rPr>
          <w:sz w:val="24"/>
        </w:rPr>
        <w:t>фамилия)</w:t>
      </w:r>
    </w:p>
    <w:p w:rsidR="00AE03C1" w:rsidRDefault="00AE03C1" w:rsidP="00AE03C1">
      <w:pPr>
        <w:pStyle w:val="a3"/>
        <w:rPr>
          <w:sz w:val="30"/>
        </w:rPr>
      </w:pPr>
    </w:p>
    <w:p w:rsidR="00AE03C1" w:rsidRDefault="00AE03C1" w:rsidP="00AE03C1">
      <w:pPr>
        <w:pStyle w:val="a3"/>
        <w:spacing w:before="7"/>
        <w:rPr>
          <w:sz w:val="38"/>
        </w:rPr>
      </w:pPr>
    </w:p>
    <w:p w:rsidR="00AE03C1" w:rsidRDefault="00AE03C1" w:rsidP="00AE03C1">
      <w:pPr>
        <w:pStyle w:val="a3"/>
        <w:tabs>
          <w:tab w:val="left" w:pos="2557"/>
          <w:tab w:val="left" w:pos="4373"/>
          <w:tab w:val="left" w:pos="5001"/>
          <w:tab w:val="left" w:pos="5605"/>
          <w:tab w:val="left" w:pos="6166"/>
        </w:tabs>
        <w:ind w:left="372"/>
      </w:pPr>
      <w:r>
        <w:t>Дата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время</w:t>
      </w:r>
      <w:r>
        <w:rPr>
          <w:spacing w:val="-1"/>
        </w:rPr>
        <w:t xml:space="preserve"> </w:t>
      </w:r>
      <w:r>
        <w:t>«</w:t>
      </w:r>
      <w:r>
        <w:rPr>
          <w:u w:val="single"/>
        </w:rPr>
        <w:tab/>
      </w:r>
      <w:r>
        <w:t>»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г.</w:t>
      </w:r>
      <w:r>
        <w:rPr>
          <w:u w:val="single"/>
        </w:rPr>
        <w:tab/>
      </w:r>
      <w:r>
        <w:t>ч</w:t>
      </w:r>
      <w:r>
        <w:rPr>
          <w:u w:val="single"/>
        </w:rPr>
        <w:tab/>
      </w:r>
      <w:r>
        <w:t>минут</w:t>
      </w:r>
    </w:p>
    <w:p w:rsidR="00AE03C1" w:rsidRDefault="00AE03C1"/>
    <w:sectPr w:rsidR="00AE03C1" w:rsidSect="00FC451D">
      <w:headerReference w:type="default" r:id="rId328"/>
      <w:pgSz w:w="11910" w:h="16840"/>
      <w:pgMar w:top="1040" w:right="340" w:bottom="280" w:left="780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5B17" w:rsidRDefault="00CE5B17" w:rsidP="00FC451D">
      <w:r>
        <w:separator/>
      </w:r>
    </w:p>
  </w:endnote>
  <w:endnote w:type="continuationSeparator" w:id="0">
    <w:p w:rsidR="00CE5B17" w:rsidRDefault="00CE5B17" w:rsidP="00FC45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5B17" w:rsidRDefault="00CE5B17" w:rsidP="00FC451D">
      <w:r>
        <w:separator/>
      </w:r>
    </w:p>
  </w:footnote>
  <w:footnote w:type="continuationSeparator" w:id="0">
    <w:p w:rsidR="00CE5B17" w:rsidRDefault="00CE5B17" w:rsidP="00FC45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DCA" w:rsidRDefault="00830DCA">
    <w:pPr>
      <w:pStyle w:val="a7"/>
      <w:jc w:val="center"/>
    </w:pPr>
  </w:p>
  <w:p w:rsidR="00830DCA" w:rsidRDefault="00830DCA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046787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30DCA" w:rsidRPr="00830DCA" w:rsidRDefault="00830DCA">
        <w:pPr>
          <w:pStyle w:val="a7"/>
          <w:jc w:val="center"/>
          <w:rPr>
            <w:sz w:val="24"/>
          </w:rPr>
        </w:pPr>
        <w:r w:rsidRPr="00830DCA">
          <w:rPr>
            <w:sz w:val="24"/>
          </w:rPr>
          <w:fldChar w:fldCharType="begin"/>
        </w:r>
        <w:r w:rsidRPr="00830DCA">
          <w:rPr>
            <w:sz w:val="24"/>
          </w:rPr>
          <w:instrText xml:space="preserve"> PAGE   \* MERGEFORMAT </w:instrText>
        </w:r>
        <w:r w:rsidRPr="00830DCA">
          <w:rPr>
            <w:sz w:val="24"/>
          </w:rPr>
          <w:fldChar w:fldCharType="separate"/>
        </w:r>
        <w:r w:rsidR="00C12005">
          <w:rPr>
            <w:noProof/>
            <w:sz w:val="24"/>
          </w:rPr>
          <w:t>84</w:t>
        </w:r>
        <w:r w:rsidRPr="00830DCA">
          <w:rPr>
            <w:sz w:val="24"/>
          </w:rPr>
          <w:fldChar w:fldCharType="end"/>
        </w:r>
      </w:p>
    </w:sdtContent>
  </w:sdt>
  <w:p w:rsidR="00C52B97" w:rsidRDefault="00C52B97">
    <w:pPr>
      <w:pStyle w:val="a3"/>
      <w:spacing w:line="14" w:lineRule="auto"/>
      <w:ind w:left="0" w:firstLine="0"/>
      <w:jc w:val="left"/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046791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30DCA" w:rsidRDefault="00830DCA">
        <w:pPr>
          <w:pStyle w:val="a7"/>
          <w:jc w:val="center"/>
        </w:pPr>
      </w:p>
      <w:p w:rsidR="00830DCA" w:rsidRDefault="00830DCA">
        <w:pPr>
          <w:pStyle w:val="a7"/>
          <w:jc w:val="center"/>
        </w:pPr>
      </w:p>
      <w:p w:rsidR="00830DCA" w:rsidRDefault="00830DCA">
        <w:pPr>
          <w:pStyle w:val="a7"/>
          <w:jc w:val="center"/>
        </w:pPr>
      </w:p>
      <w:p w:rsidR="00830DCA" w:rsidRPr="00830DCA" w:rsidRDefault="00830DCA">
        <w:pPr>
          <w:pStyle w:val="a7"/>
          <w:jc w:val="center"/>
          <w:rPr>
            <w:sz w:val="24"/>
          </w:rPr>
        </w:pPr>
        <w:r w:rsidRPr="00830DCA">
          <w:rPr>
            <w:sz w:val="24"/>
          </w:rPr>
          <w:fldChar w:fldCharType="begin"/>
        </w:r>
        <w:r w:rsidRPr="00830DCA">
          <w:rPr>
            <w:sz w:val="24"/>
          </w:rPr>
          <w:instrText xml:space="preserve"> PAGE   \* MERGEFORMAT </w:instrText>
        </w:r>
        <w:r w:rsidRPr="00830DCA">
          <w:rPr>
            <w:sz w:val="24"/>
          </w:rPr>
          <w:fldChar w:fldCharType="separate"/>
        </w:r>
        <w:r w:rsidR="00C12005">
          <w:rPr>
            <w:noProof/>
            <w:sz w:val="24"/>
          </w:rPr>
          <w:t>85</w:t>
        </w:r>
        <w:r w:rsidRPr="00830DCA">
          <w:rPr>
            <w:sz w:val="24"/>
          </w:rPr>
          <w:fldChar w:fldCharType="end"/>
        </w:r>
      </w:p>
    </w:sdtContent>
  </w:sdt>
  <w:p w:rsidR="00C52B97" w:rsidRDefault="00C52B97">
    <w:pPr>
      <w:pStyle w:val="a3"/>
      <w:spacing w:line="14" w:lineRule="auto"/>
      <w:ind w:left="0" w:firstLine="0"/>
      <w:jc w:val="left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046795"/>
      <w:docPartObj>
        <w:docPartGallery w:val="Page Numbers (Top of Page)"/>
        <w:docPartUnique/>
      </w:docPartObj>
    </w:sdtPr>
    <w:sdtContent>
      <w:p w:rsidR="00830DCA" w:rsidRDefault="00830DCA">
        <w:pPr>
          <w:pStyle w:val="a7"/>
          <w:jc w:val="center"/>
        </w:pPr>
        <w:r w:rsidRPr="00830DCA">
          <w:rPr>
            <w:sz w:val="24"/>
          </w:rPr>
          <w:fldChar w:fldCharType="begin"/>
        </w:r>
        <w:r w:rsidRPr="00830DCA">
          <w:rPr>
            <w:sz w:val="24"/>
          </w:rPr>
          <w:instrText xml:space="preserve"> PAGE   \* MERGEFORMAT </w:instrText>
        </w:r>
        <w:r w:rsidRPr="00830DCA">
          <w:rPr>
            <w:sz w:val="24"/>
          </w:rPr>
          <w:fldChar w:fldCharType="separate"/>
        </w:r>
        <w:r w:rsidR="00C12005">
          <w:rPr>
            <w:noProof/>
            <w:sz w:val="24"/>
          </w:rPr>
          <w:t>211</w:t>
        </w:r>
        <w:r w:rsidRPr="00830DCA">
          <w:rPr>
            <w:sz w:val="24"/>
          </w:rPr>
          <w:fldChar w:fldCharType="end"/>
        </w:r>
      </w:p>
    </w:sdtContent>
  </w:sdt>
  <w:p w:rsidR="00C52B97" w:rsidRDefault="00C52B97">
    <w:pPr>
      <w:pStyle w:val="a3"/>
      <w:spacing w:line="14" w:lineRule="auto"/>
      <w:ind w:left="0" w:firstLine="0"/>
      <w:jc w:val="left"/>
      <w:rPr>
        <w:sz w:val="20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DCA" w:rsidRDefault="00830DCA">
    <w:pPr>
      <w:pStyle w:val="a7"/>
      <w:jc w:val="center"/>
    </w:pPr>
  </w:p>
  <w:p w:rsidR="00830DCA" w:rsidRDefault="00830DCA">
    <w:pPr>
      <w:pStyle w:val="a7"/>
      <w:jc w:val="center"/>
    </w:pPr>
  </w:p>
  <w:p w:rsidR="00830DCA" w:rsidRPr="00830DCA" w:rsidRDefault="00830DCA">
    <w:pPr>
      <w:pStyle w:val="a7"/>
      <w:jc w:val="center"/>
      <w:rPr>
        <w:sz w:val="18"/>
      </w:rPr>
    </w:pPr>
  </w:p>
  <w:p w:rsidR="00830DCA" w:rsidRPr="00830DCA" w:rsidRDefault="00830DCA">
    <w:pPr>
      <w:pStyle w:val="a7"/>
      <w:jc w:val="center"/>
      <w:rPr>
        <w:sz w:val="24"/>
      </w:rPr>
    </w:pPr>
    <w:sdt>
      <w:sdtPr>
        <w:id w:val="1230046796"/>
        <w:docPartObj>
          <w:docPartGallery w:val="Page Numbers (Top of Page)"/>
          <w:docPartUnique/>
        </w:docPartObj>
      </w:sdtPr>
      <w:sdtEndPr>
        <w:rPr>
          <w:sz w:val="24"/>
        </w:rPr>
      </w:sdtEndPr>
      <w:sdtContent>
        <w:r w:rsidRPr="00830DCA">
          <w:rPr>
            <w:sz w:val="24"/>
          </w:rPr>
          <w:fldChar w:fldCharType="begin"/>
        </w:r>
        <w:r w:rsidRPr="00830DCA">
          <w:rPr>
            <w:sz w:val="24"/>
          </w:rPr>
          <w:instrText xml:space="preserve"> PAGE   \* MERGEFORMAT </w:instrText>
        </w:r>
        <w:r w:rsidRPr="00830DCA">
          <w:rPr>
            <w:sz w:val="24"/>
          </w:rPr>
          <w:fldChar w:fldCharType="separate"/>
        </w:r>
        <w:r w:rsidR="00C12005">
          <w:rPr>
            <w:noProof/>
            <w:sz w:val="24"/>
          </w:rPr>
          <w:t>212</w:t>
        </w:r>
        <w:r w:rsidRPr="00830DCA">
          <w:rPr>
            <w:sz w:val="24"/>
          </w:rPr>
          <w:fldChar w:fldCharType="end"/>
        </w:r>
      </w:sdtContent>
    </w:sdt>
  </w:p>
  <w:p w:rsidR="00C52B97" w:rsidRDefault="00C52B97">
    <w:pPr>
      <w:pStyle w:val="a3"/>
      <w:spacing w:line="14" w:lineRule="auto"/>
      <w:ind w:left="0" w:firstLine="0"/>
      <w:jc w:val="left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046803"/>
      <w:docPartObj>
        <w:docPartGallery w:val="Page Numbers (Top of Page)"/>
        <w:docPartUnique/>
      </w:docPartObj>
    </w:sdtPr>
    <w:sdtContent>
      <w:p w:rsidR="00830DCA" w:rsidRDefault="00830DCA">
        <w:pPr>
          <w:pStyle w:val="a7"/>
          <w:jc w:val="center"/>
        </w:pPr>
        <w:fldSimple w:instr=" PAGE   \* MERGEFORMAT ">
          <w:r w:rsidR="00C12005">
            <w:rPr>
              <w:noProof/>
            </w:rPr>
            <w:t>249</w:t>
          </w:r>
        </w:fldSimple>
      </w:p>
    </w:sdtContent>
  </w:sdt>
  <w:p w:rsidR="00C52B97" w:rsidRDefault="00C52B97">
    <w:pPr>
      <w:pStyle w:val="a3"/>
      <w:spacing w:line="14" w:lineRule="auto"/>
      <w:ind w:left="0" w:firstLine="0"/>
      <w:jc w:val="left"/>
      <w:rPr>
        <w:sz w:val="20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DCA" w:rsidRDefault="00830DCA">
    <w:pPr>
      <w:pStyle w:val="a7"/>
      <w:jc w:val="center"/>
    </w:pPr>
  </w:p>
  <w:p w:rsidR="00830DCA" w:rsidRDefault="00830DCA">
    <w:pPr>
      <w:pStyle w:val="a7"/>
      <w:jc w:val="center"/>
    </w:pPr>
  </w:p>
  <w:p w:rsidR="00830DCA" w:rsidRDefault="00830DCA">
    <w:pPr>
      <w:pStyle w:val="a7"/>
      <w:jc w:val="center"/>
    </w:pPr>
  </w:p>
  <w:p w:rsidR="00830DCA" w:rsidRDefault="00830DCA">
    <w:pPr>
      <w:pStyle w:val="a7"/>
      <w:jc w:val="center"/>
    </w:pPr>
    <w:sdt>
      <w:sdtPr>
        <w:id w:val="1230046804"/>
        <w:docPartObj>
          <w:docPartGallery w:val="Page Numbers (Top of Page)"/>
          <w:docPartUnique/>
        </w:docPartObj>
      </w:sdtPr>
      <w:sdtContent>
        <w:fldSimple w:instr=" PAGE   \* MERGEFORMAT ">
          <w:r w:rsidR="00C12005">
            <w:rPr>
              <w:noProof/>
            </w:rPr>
            <w:t>250</w:t>
          </w:r>
        </w:fldSimple>
      </w:sdtContent>
    </w:sdt>
  </w:p>
  <w:p w:rsidR="00C52B97" w:rsidRDefault="00C52B97">
    <w:pPr>
      <w:pStyle w:val="a3"/>
      <w:spacing w:line="14" w:lineRule="auto"/>
      <w:ind w:left="0" w:firstLine="0"/>
      <w:jc w:val="left"/>
      <w:rPr>
        <w:sz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046807"/>
      <w:docPartObj>
        <w:docPartGallery w:val="Page Numbers (Top of Page)"/>
        <w:docPartUnique/>
      </w:docPartObj>
    </w:sdtPr>
    <w:sdtContent>
      <w:p w:rsidR="00830DCA" w:rsidRDefault="00830DCA">
        <w:pPr>
          <w:pStyle w:val="a7"/>
          <w:jc w:val="center"/>
        </w:pPr>
        <w:fldSimple w:instr=" PAGE   \* MERGEFORMAT ">
          <w:r w:rsidR="00C12005">
            <w:rPr>
              <w:noProof/>
            </w:rPr>
            <w:t>270</w:t>
          </w:r>
        </w:fldSimple>
      </w:p>
    </w:sdtContent>
  </w:sdt>
  <w:p w:rsidR="00C52B97" w:rsidRDefault="00C52B97">
    <w:pPr>
      <w:pStyle w:val="a3"/>
      <w:spacing w:line="14" w:lineRule="auto"/>
      <w:ind w:left="0" w:firstLine="0"/>
      <w:jc w:val="left"/>
      <w:rPr>
        <w:sz w:val="20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DCA" w:rsidRDefault="00830DCA">
    <w:pPr>
      <w:pStyle w:val="a7"/>
      <w:jc w:val="center"/>
    </w:pPr>
  </w:p>
  <w:p w:rsidR="00830DCA" w:rsidRDefault="00830DCA">
    <w:pPr>
      <w:pStyle w:val="a7"/>
      <w:jc w:val="center"/>
    </w:pPr>
  </w:p>
  <w:p w:rsidR="00830DCA" w:rsidRDefault="00830DCA">
    <w:pPr>
      <w:pStyle w:val="a7"/>
      <w:jc w:val="center"/>
    </w:pPr>
  </w:p>
  <w:p w:rsidR="00830DCA" w:rsidRDefault="00830DCA">
    <w:pPr>
      <w:pStyle w:val="a7"/>
      <w:jc w:val="center"/>
    </w:pPr>
    <w:sdt>
      <w:sdtPr>
        <w:id w:val="1230046808"/>
        <w:docPartObj>
          <w:docPartGallery w:val="Page Numbers (Top of Page)"/>
          <w:docPartUnique/>
        </w:docPartObj>
      </w:sdtPr>
      <w:sdtContent>
        <w:fldSimple w:instr=" PAGE   \* MERGEFORMAT ">
          <w:r w:rsidR="00C12005">
            <w:rPr>
              <w:noProof/>
            </w:rPr>
            <w:t>271</w:t>
          </w:r>
        </w:fldSimple>
      </w:sdtContent>
    </w:sdt>
  </w:p>
  <w:p w:rsidR="00C52B97" w:rsidRDefault="00C52B97">
    <w:pPr>
      <w:pStyle w:val="a3"/>
      <w:spacing w:line="14" w:lineRule="auto"/>
      <w:ind w:left="0" w:firstLine="0"/>
      <w:jc w:val="left"/>
      <w:rPr>
        <w:sz w:val="2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046811"/>
      <w:docPartObj>
        <w:docPartGallery w:val="Page Numbers (Top of Page)"/>
        <w:docPartUnique/>
      </w:docPartObj>
    </w:sdtPr>
    <w:sdtContent>
      <w:p w:rsidR="00830DCA" w:rsidRDefault="00830DCA">
        <w:pPr>
          <w:pStyle w:val="a7"/>
          <w:jc w:val="center"/>
        </w:pPr>
        <w:fldSimple w:instr=" PAGE   \* MERGEFORMAT ">
          <w:r w:rsidR="00C12005">
            <w:rPr>
              <w:noProof/>
            </w:rPr>
            <w:t>276</w:t>
          </w:r>
        </w:fldSimple>
      </w:p>
    </w:sdtContent>
  </w:sdt>
  <w:p w:rsidR="00C52B97" w:rsidRDefault="00C52B97">
    <w:pPr>
      <w:pStyle w:val="a3"/>
      <w:spacing w:line="14" w:lineRule="auto"/>
      <w:ind w:left="0" w:firstLine="0"/>
      <w:jc w:val="left"/>
      <w:rPr>
        <w:sz w:val="20"/>
      </w:rPr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DCA" w:rsidRDefault="00830DCA">
    <w:pPr>
      <w:pStyle w:val="a7"/>
      <w:jc w:val="center"/>
    </w:pPr>
  </w:p>
  <w:p w:rsidR="00830DCA" w:rsidRDefault="00830DCA">
    <w:pPr>
      <w:pStyle w:val="a7"/>
      <w:jc w:val="center"/>
    </w:pPr>
  </w:p>
  <w:p w:rsidR="00830DCA" w:rsidRDefault="00830DCA">
    <w:pPr>
      <w:pStyle w:val="a7"/>
      <w:jc w:val="center"/>
    </w:pPr>
  </w:p>
  <w:p w:rsidR="00830DCA" w:rsidRDefault="00830DCA">
    <w:pPr>
      <w:pStyle w:val="a7"/>
      <w:jc w:val="center"/>
    </w:pPr>
    <w:sdt>
      <w:sdtPr>
        <w:id w:val="1230046812"/>
        <w:docPartObj>
          <w:docPartGallery w:val="Page Numbers (Top of Page)"/>
          <w:docPartUnique/>
        </w:docPartObj>
      </w:sdtPr>
      <w:sdtContent>
        <w:fldSimple w:instr=" PAGE   \* MERGEFORMAT ">
          <w:r w:rsidR="00C12005">
            <w:rPr>
              <w:noProof/>
            </w:rPr>
            <w:t>277</w:t>
          </w:r>
        </w:fldSimple>
      </w:sdtContent>
    </w:sdt>
  </w:p>
  <w:p w:rsidR="00C52B97" w:rsidRDefault="00C52B97">
    <w:pPr>
      <w:pStyle w:val="a3"/>
      <w:spacing w:line="14" w:lineRule="auto"/>
      <w:ind w:left="0" w:firstLine="0"/>
      <w:jc w:val="left"/>
      <w:rPr>
        <w:sz w:val="2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046815"/>
      <w:docPartObj>
        <w:docPartGallery w:val="Page Numbers (Top of Page)"/>
        <w:docPartUnique/>
      </w:docPartObj>
    </w:sdtPr>
    <w:sdtContent>
      <w:p w:rsidR="00830DCA" w:rsidRDefault="00830DCA">
        <w:pPr>
          <w:pStyle w:val="a7"/>
          <w:jc w:val="center"/>
        </w:pPr>
        <w:fldSimple w:instr=" PAGE   \* MERGEFORMAT ">
          <w:r w:rsidR="00C12005">
            <w:rPr>
              <w:noProof/>
            </w:rPr>
            <w:t>287</w:t>
          </w:r>
        </w:fldSimple>
      </w:p>
    </w:sdtContent>
  </w:sdt>
  <w:p w:rsidR="00C52B97" w:rsidRDefault="00C52B97">
    <w:pPr>
      <w:pStyle w:val="a3"/>
      <w:spacing w:line="14" w:lineRule="auto"/>
      <w:ind w:left="0" w:firstLine="0"/>
      <w:jc w:val="left"/>
      <w:rPr>
        <w:sz w:val="20"/>
      </w:rPr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DCA" w:rsidRDefault="00830DCA">
    <w:pPr>
      <w:pStyle w:val="a7"/>
      <w:jc w:val="center"/>
    </w:pPr>
  </w:p>
  <w:p w:rsidR="00830DCA" w:rsidRDefault="00830DCA">
    <w:pPr>
      <w:pStyle w:val="a7"/>
      <w:jc w:val="center"/>
    </w:pPr>
  </w:p>
  <w:p w:rsidR="00830DCA" w:rsidRDefault="00830DCA">
    <w:pPr>
      <w:pStyle w:val="a7"/>
      <w:jc w:val="center"/>
    </w:pPr>
  </w:p>
  <w:p w:rsidR="00830DCA" w:rsidRDefault="00830DCA">
    <w:pPr>
      <w:pStyle w:val="a7"/>
      <w:jc w:val="center"/>
    </w:pPr>
    <w:sdt>
      <w:sdtPr>
        <w:id w:val="1230046816"/>
        <w:docPartObj>
          <w:docPartGallery w:val="Page Numbers (Top of Page)"/>
          <w:docPartUnique/>
        </w:docPartObj>
      </w:sdtPr>
      <w:sdtContent>
        <w:fldSimple w:instr=" PAGE   \* MERGEFORMAT ">
          <w:r w:rsidR="00C12005">
            <w:rPr>
              <w:noProof/>
            </w:rPr>
            <w:t>288</w:t>
          </w:r>
        </w:fldSimple>
      </w:sdtContent>
    </w:sdt>
  </w:p>
  <w:p w:rsidR="00C52B97" w:rsidRDefault="00C52B97">
    <w:pPr>
      <w:pStyle w:val="a3"/>
      <w:spacing w:line="14" w:lineRule="auto"/>
      <w:ind w:left="0" w:firstLine="0"/>
      <w:jc w:val="left"/>
      <w:rPr>
        <w:sz w:val="2"/>
      </w:rPr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046819"/>
      <w:docPartObj>
        <w:docPartGallery w:val="Page Numbers (Top of Page)"/>
        <w:docPartUnique/>
      </w:docPartObj>
    </w:sdtPr>
    <w:sdtContent>
      <w:p w:rsidR="00830DCA" w:rsidRDefault="00830DCA">
        <w:pPr>
          <w:pStyle w:val="a7"/>
          <w:jc w:val="center"/>
        </w:pPr>
        <w:fldSimple w:instr=" PAGE   \* MERGEFORMAT ">
          <w:r w:rsidR="00C12005">
            <w:rPr>
              <w:noProof/>
            </w:rPr>
            <w:t>296</w:t>
          </w:r>
        </w:fldSimple>
      </w:p>
    </w:sdtContent>
  </w:sdt>
  <w:p w:rsidR="00C52B97" w:rsidRDefault="00C52B97">
    <w:pPr>
      <w:pStyle w:val="a3"/>
      <w:spacing w:line="14" w:lineRule="auto"/>
      <w:ind w:left="0" w:firstLine="0"/>
      <w:jc w:val="left"/>
      <w:rPr>
        <w:sz w:val="20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DCA" w:rsidRDefault="00830DCA">
    <w:pPr>
      <w:pStyle w:val="a7"/>
      <w:jc w:val="center"/>
    </w:pPr>
  </w:p>
  <w:p w:rsidR="00830DCA" w:rsidRDefault="00830DCA">
    <w:pPr>
      <w:pStyle w:val="a7"/>
      <w:jc w:val="center"/>
    </w:pPr>
  </w:p>
  <w:p w:rsidR="00830DCA" w:rsidRDefault="00830DCA">
    <w:pPr>
      <w:pStyle w:val="a7"/>
      <w:jc w:val="center"/>
    </w:pPr>
  </w:p>
  <w:p w:rsidR="00830DCA" w:rsidRDefault="00830DCA">
    <w:pPr>
      <w:pStyle w:val="a7"/>
      <w:jc w:val="center"/>
    </w:pPr>
    <w:sdt>
      <w:sdtPr>
        <w:id w:val="1230046820"/>
        <w:docPartObj>
          <w:docPartGallery w:val="Page Numbers (Top of Page)"/>
          <w:docPartUnique/>
        </w:docPartObj>
      </w:sdtPr>
      <w:sdtContent>
        <w:fldSimple w:instr=" PAGE   \* MERGEFORMAT ">
          <w:r w:rsidR="00C12005">
            <w:rPr>
              <w:noProof/>
            </w:rPr>
            <w:t>297</w:t>
          </w:r>
        </w:fldSimple>
      </w:sdtContent>
    </w:sdt>
  </w:p>
  <w:p w:rsidR="00C52B97" w:rsidRDefault="00C52B97">
    <w:pPr>
      <w:pStyle w:val="a3"/>
      <w:spacing w:line="14" w:lineRule="auto"/>
      <w:ind w:left="0" w:firstLine="0"/>
      <w:jc w:val="left"/>
      <w:rPr>
        <w:sz w:val="2"/>
      </w:rPr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046823"/>
      <w:docPartObj>
        <w:docPartGallery w:val="Page Numbers (Top of Page)"/>
        <w:docPartUnique/>
      </w:docPartObj>
    </w:sdtPr>
    <w:sdtContent>
      <w:p w:rsidR="00830DCA" w:rsidRDefault="00830DCA">
        <w:pPr>
          <w:pStyle w:val="a7"/>
          <w:jc w:val="center"/>
        </w:pPr>
        <w:fldSimple w:instr=" PAGE   \* MERGEFORMAT ">
          <w:r w:rsidR="00C12005">
            <w:rPr>
              <w:noProof/>
            </w:rPr>
            <w:t>307</w:t>
          </w:r>
        </w:fldSimple>
      </w:p>
    </w:sdtContent>
  </w:sdt>
  <w:p w:rsidR="00C52B97" w:rsidRDefault="00C52B97">
    <w:pPr>
      <w:pStyle w:val="a3"/>
      <w:spacing w:line="14" w:lineRule="auto"/>
      <w:ind w:left="0" w:firstLine="0"/>
      <w:jc w:val="left"/>
      <w:rPr>
        <w:sz w:val="20"/>
      </w:rPr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DCA" w:rsidRDefault="00830DCA">
    <w:pPr>
      <w:pStyle w:val="a7"/>
      <w:jc w:val="center"/>
    </w:pPr>
  </w:p>
  <w:p w:rsidR="00830DCA" w:rsidRDefault="00830DCA">
    <w:pPr>
      <w:pStyle w:val="a7"/>
      <w:jc w:val="center"/>
    </w:pPr>
  </w:p>
  <w:p w:rsidR="00830DCA" w:rsidRDefault="00830DCA">
    <w:pPr>
      <w:pStyle w:val="a7"/>
      <w:jc w:val="center"/>
    </w:pPr>
  </w:p>
  <w:p w:rsidR="00830DCA" w:rsidRDefault="00830DCA">
    <w:pPr>
      <w:pStyle w:val="a7"/>
      <w:jc w:val="center"/>
    </w:pPr>
    <w:sdt>
      <w:sdtPr>
        <w:id w:val="1230046824"/>
        <w:docPartObj>
          <w:docPartGallery w:val="Page Numbers (Top of Page)"/>
          <w:docPartUnique/>
        </w:docPartObj>
      </w:sdtPr>
      <w:sdtContent>
        <w:fldSimple w:instr=" PAGE   \* MERGEFORMAT ">
          <w:r w:rsidR="00C12005">
            <w:rPr>
              <w:noProof/>
            </w:rPr>
            <w:t>308</w:t>
          </w:r>
        </w:fldSimple>
      </w:sdtContent>
    </w:sdt>
  </w:p>
  <w:p w:rsidR="00C52B97" w:rsidRDefault="00C52B97">
    <w:pPr>
      <w:pStyle w:val="a3"/>
      <w:spacing w:line="14" w:lineRule="auto"/>
      <w:ind w:left="0" w:firstLine="0"/>
      <w:jc w:val="left"/>
      <w:rPr>
        <w:sz w:val="2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046827"/>
      <w:docPartObj>
        <w:docPartGallery w:val="Page Numbers (Top of Page)"/>
        <w:docPartUnique/>
      </w:docPartObj>
    </w:sdtPr>
    <w:sdtContent>
      <w:p w:rsidR="00830DCA" w:rsidRDefault="00830DCA">
        <w:pPr>
          <w:pStyle w:val="a7"/>
          <w:jc w:val="center"/>
        </w:pPr>
        <w:fldSimple w:instr=" PAGE   \* MERGEFORMAT ">
          <w:r w:rsidR="00C12005">
            <w:rPr>
              <w:noProof/>
            </w:rPr>
            <w:t>311</w:t>
          </w:r>
        </w:fldSimple>
      </w:p>
    </w:sdtContent>
  </w:sdt>
  <w:p w:rsidR="00C52B97" w:rsidRDefault="00C52B97">
    <w:pPr>
      <w:pStyle w:val="a3"/>
      <w:spacing w:line="14" w:lineRule="auto"/>
      <w:ind w:left="0" w:firstLine="0"/>
      <w:jc w:val="left"/>
      <w:rPr>
        <w:sz w:val="20"/>
      </w:rPr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DCA" w:rsidRDefault="00830DCA">
    <w:pPr>
      <w:pStyle w:val="a7"/>
      <w:jc w:val="center"/>
    </w:pPr>
  </w:p>
  <w:p w:rsidR="00830DCA" w:rsidRDefault="00830DCA">
    <w:pPr>
      <w:pStyle w:val="a7"/>
      <w:jc w:val="center"/>
    </w:pPr>
  </w:p>
  <w:p w:rsidR="00830DCA" w:rsidRDefault="00830DCA">
    <w:pPr>
      <w:pStyle w:val="a7"/>
      <w:jc w:val="center"/>
    </w:pPr>
  </w:p>
  <w:p w:rsidR="00830DCA" w:rsidRDefault="00830DCA">
    <w:pPr>
      <w:pStyle w:val="a7"/>
      <w:jc w:val="center"/>
    </w:pPr>
    <w:sdt>
      <w:sdtPr>
        <w:id w:val="1230046828"/>
        <w:docPartObj>
          <w:docPartGallery w:val="Page Numbers (Top of Page)"/>
          <w:docPartUnique/>
        </w:docPartObj>
      </w:sdtPr>
      <w:sdtContent>
        <w:fldSimple w:instr=" PAGE   \* MERGEFORMAT ">
          <w:r w:rsidR="00C12005">
            <w:rPr>
              <w:noProof/>
            </w:rPr>
            <w:t>312</w:t>
          </w:r>
        </w:fldSimple>
      </w:sdtContent>
    </w:sdt>
  </w:p>
  <w:p w:rsidR="00C52B97" w:rsidRDefault="00C52B97">
    <w:pPr>
      <w:pStyle w:val="a3"/>
      <w:spacing w:line="14" w:lineRule="auto"/>
      <w:ind w:left="0" w:firstLine="0"/>
      <w:jc w:val="left"/>
      <w:rPr>
        <w:sz w:val="2"/>
      </w:rPr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046831"/>
      <w:docPartObj>
        <w:docPartGallery w:val="Page Numbers (Top of Page)"/>
        <w:docPartUnique/>
      </w:docPartObj>
    </w:sdtPr>
    <w:sdtContent>
      <w:p w:rsidR="00830DCA" w:rsidRDefault="00830DCA">
        <w:pPr>
          <w:pStyle w:val="a7"/>
          <w:jc w:val="center"/>
        </w:pPr>
        <w:fldSimple w:instr=" PAGE   \* MERGEFORMAT ">
          <w:r w:rsidR="00C12005">
            <w:rPr>
              <w:noProof/>
            </w:rPr>
            <w:t>318</w:t>
          </w:r>
        </w:fldSimple>
      </w:p>
    </w:sdtContent>
  </w:sdt>
  <w:p w:rsidR="00C52B97" w:rsidRDefault="00C52B97">
    <w:pPr>
      <w:pStyle w:val="a3"/>
      <w:spacing w:line="14" w:lineRule="auto"/>
      <w:ind w:left="0" w:firstLine="0"/>
      <w:jc w:val="left"/>
      <w:rPr>
        <w:sz w:val="20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E1D" w:rsidRDefault="00154E1D">
    <w:pPr>
      <w:pStyle w:val="a7"/>
      <w:jc w:val="center"/>
    </w:pPr>
  </w:p>
  <w:p w:rsidR="00154E1D" w:rsidRDefault="00154E1D">
    <w:pPr>
      <w:pStyle w:val="a7"/>
      <w:jc w:val="center"/>
    </w:pPr>
  </w:p>
  <w:p w:rsidR="00154E1D" w:rsidRDefault="00154E1D">
    <w:pPr>
      <w:pStyle w:val="a7"/>
      <w:jc w:val="center"/>
    </w:pPr>
  </w:p>
  <w:p w:rsidR="00154E1D" w:rsidRDefault="00154E1D">
    <w:pPr>
      <w:pStyle w:val="a7"/>
      <w:jc w:val="center"/>
    </w:pPr>
    <w:sdt>
      <w:sdtPr>
        <w:id w:val="1230046833"/>
        <w:docPartObj>
          <w:docPartGallery w:val="Page Numbers (Top of Page)"/>
          <w:docPartUnique/>
        </w:docPartObj>
      </w:sdtPr>
      <w:sdtContent>
        <w:fldSimple w:instr=" PAGE   \* MERGEFORMAT ">
          <w:r w:rsidR="00C12005">
            <w:rPr>
              <w:noProof/>
            </w:rPr>
            <w:t>319</w:t>
          </w:r>
        </w:fldSimple>
      </w:sdtContent>
    </w:sdt>
  </w:p>
  <w:p w:rsidR="00C52B97" w:rsidRDefault="00C52B97">
    <w:pPr>
      <w:pStyle w:val="a3"/>
      <w:spacing w:line="14" w:lineRule="auto"/>
      <w:ind w:left="0" w:firstLine="0"/>
      <w:jc w:val="left"/>
      <w:rPr>
        <w:sz w:val="2"/>
      </w:rPr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046836"/>
      <w:docPartObj>
        <w:docPartGallery w:val="Page Numbers (Top of Page)"/>
        <w:docPartUnique/>
      </w:docPartObj>
    </w:sdtPr>
    <w:sdtContent>
      <w:p w:rsidR="00154E1D" w:rsidRDefault="00154E1D">
        <w:pPr>
          <w:pStyle w:val="a7"/>
          <w:jc w:val="center"/>
        </w:pPr>
        <w:fldSimple w:instr=" PAGE   \* MERGEFORMAT ">
          <w:r w:rsidR="00C12005">
            <w:rPr>
              <w:noProof/>
            </w:rPr>
            <w:t>333</w:t>
          </w:r>
        </w:fldSimple>
      </w:p>
    </w:sdtContent>
  </w:sdt>
  <w:p w:rsidR="00C52B97" w:rsidRDefault="00C52B97">
    <w:pPr>
      <w:pStyle w:val="a3"/>
      <w:spacing w:line="14" w:lineRule="auto"/>
      <w:ind w:left="0" w:firstLine="0"/>
      <w:jc w:val="left"/>
      <w:rPr>
        <w:sz w:val="20"/>
      </w:rPr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E1D" w:rsidRDefault="00154E1D">
    <w:pPr>
      <w:pStyle w:val="a7"/>
      <w:jc w:val="center"/>
    </w:pPr>
  </w:p>
  <w:p w:rsidR="00154E1D" w:rsidRDefault="00154E1D">
    <w:pPr>
      <w:pStyle w:val="a7"/>
      <w:jc w:val="center"/>
    </w:pPr>
  </w:p>
  <w:p w:rsidR="00154E1D" w:rsidRDefault="00154E1D">
    <w:pPr>
      <w:pStyle w:val="a7"/>
      <w:jc w:val="center"/>
    </w:pPr>
  </w:p>
  <w:p w:rsidR="00154E1D" w:rsidRDefault="00154E1D">
    <w:pPr>
      <w:pStyle w:val="a7"/>
      <w:jc w:val="center"/>
    </w:pPr>
    <w:sdt>
      <w:sdtPr>
        <w:id w:val="1230046837"/>
        <w:docPartObj>
          <w:docPartGallery w:val="Page Numbers (Top of Page)"/>
          <w:docPartUnique/>
        </w:docPartObj>
      </w:sdtPr>
      <w:sdtContent>
        <w:fldSimple w:instr=" PAGE   \* MERGEFORMAT ">
          <w:r w:rsidR="00C12005">
            <w:rPr>
              <w:noProof/>
            </w:rPr>
            <w:t>334</w:t>
          </w:r>
        </w:fldSimple>
      </w:sdtContent>
    </w:sdt>
  </w:p>
  <w:p w:rsidR="00C52B97" w:rsidRDefault="00C52B97">
    <w:pPr>
      <w:pStyle w:val="a3"/>
      <w:spacing w:line="14" w:lineRule="auto"/>
      <w:ind w:left="0" w:firstLine="0"/>
      <w:jc w:val="left"/>
      <w:rPr>
        <w:sz w:val="2"/>
      </w:rP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046840"/>
      <w:docPartObj>
        <w:docPartGallery w:val="Page Numbers (Top of Page)"/>
        <w:docPartUnique/>
      </w:docPartObj>
    </w:sdtPr>
    <w:sdtContent>
      <w:p w:rsidR="00154E1D" w:rsidRDefault="00154E1D">
        <w:pPr>
          <w:pStyle w:val="a7"/>
          <w:jc w:val="center"/>
        </w:pPr>
        <w:fldSimple w:instr=" PAGE   \* MERGEFORMAT ">
          <w:r w:rsidR="00C12005">
            <w:rPr>
              <w:noProof/>
            </w:rPr>
            <w:t>364</w:t>
          </w:r>
        </w:fldSimple>
      </w:p>
    </w:sdtContent>
  </w:sdt>
  <w:p w:rsidR="00C52B97" w:rsidRDefault="00C52B97">
    <w:pPr>
      <w:pStyle w:val="a3"/>
      <w:spacing w:line="14" w:lineRule="auto"/>
      <w:ind w:left="0" w:firstLine="0"/>
      <w:jc w:val="left"/>
      <w:rPr>
        <w:sz w:val="20"/>
      </w:rPr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E1D" w:rsidRDefault="00154E1D">
    <w:pPr>
      <w:pStyle w:val="a7"/>
      <w:jc w:val="center"/>
    </w:pPr>
  </w:p>
  <w:p w:rsidR="00154E1D" w:rsidRDefault="00154E1D">
    <w:pPr>
      <w:pStyle w:val="a7"/>
      <w:jc w:val="center"/>
    </w:pPr>
  </w:p>
  <w:p w:rsidR="00154E1D" w:rsidRDefault="00154E1D">
    <w:pPr>
      <w:pStyle w:val="a7"/>
      <w:jc w:val="center"/>
    </w:pPr>
  </w:p>
  <w:p w:rsidR="00154E1D" w:rsidRDefault="00154E1D">
    <w:pPr>
      <w:pStyle w:val="a7"/>
      <w:jc w:val="center"/>
    </w:pPr>
    <w:sdt>
      <w:sdtPr>
        <w:id w:val="1230046841"/>
        <w:docPartObj>
          <w:docPartGallery w:val="Page Numbers (Top of Page)"/>
          <w:docPartUnique/>
        </w:docPartObj>
      </w:sdtPr>
      <w:sdtContent>
        <w:fldSimple w:instr=" PAGE   \* MERGEFORMAT ">
          <w:r w:rsidR="00C12005">
            <w:rPr>
              <w:noProof/>
            </w:rPr>
            <w:t>365</w:t>
          </w:r>
        </w:fldSimple>
      </w:sdtContent>
    </w:sdt>
  </w:p>
  <w:p w:rsidR="00C52B97" w:rsidRDefault="00C52B97">
    <w:pPr>
      <w:pStyle w:val="a3"/>
      <w:spacing w:line="14" w:lineRule="auto"/>
      <w:ind w:left="0" w:firstLine="0"/>
      <w:jc w:val="left"/>
      <w:rPr>
        <w:sz w:val="2"/>
      </w:rPr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046844"/>
      <w:docPartObj>
        <w:docPartGallery w:val="Page Numbers (Top of Page)"/>
        <w:docPartUnique/>
      </w:docPartObj>
    </w:sdtPr>
    <w:sdtContent>
      <w:p w:rsidR="00154E1D" w:rsidRDefault="00154E1D">
        <w:pPr>
          <w:pStyle w:val="a7"/>
          <w:jc w:val="center"/>
        </w:pPr>
        <w:fldSimple w:instr=" PAGE   \* MERGEFORMAT ">
          <w:r w:rsidR="00C12005">
            <w:rPr>
              <w:noProof/>
            </w:rPr>
            <w:t>390</w:t>
          </w:r>
        </w:fldSimple>
      </w:p>
    </w:sdtContent>
  </w:sdt>
  <w:p w:rsidR="00C52B97" w:rsidRDefault="00C52B97">
    <w:pPr>
      <w:pStyle w:val="a3"/>
      <w:spacing w:line="14" w:lineRule="auto"/>
      <w:ind w:left="0" w:firstLine="0"/>
      <w:jc w:val="left"/>
      <w:rPr>
        <w:sz w:val="20"/>
      </w:rP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E1D" w:rsidRDefault="00154E1D">
    <w:pPr>
      <w:pStyle w:val="a7"/>
      <w:jc w:val="center"/>
    </w:pPr>
  </w:p>
  <w:p w:rsidR="00154E1D" w:rsidRDefault="00154E1D">
    <w:pPr>
      <w:pStyle w:val="a7"/>
      <w:jc w:val="center"/>
    </w:pPr>
  </w:p>
  <w:p w:rsidR="00154E1D" w:rsidRDefault="00154E1D">
    <w:pPr>
      <w:pStyle w:val="a7"/>
      <w:jc w:val="center"/>
    </w:pPr>
  </w:p>
  <w:p w:rsidR="00154E1D" w:rsidRDefault="00154E1D">
    <w:pPr>
      <w:pStyle w:val="a7"/>
      <w:jc w:val="center"/>
    </w:pPr>
    <w:sdt>
      <w:sdtPr>
        <w:id w:val="1230046846"/>
        <w:docPartObj>
          <w:docPartGallery w:val="Page Numbers (Top of Page)"/>
          <w:docPartUnique/>
        </w:docPartObj>
      </w:sdtPr>
      <w:sdtContent>
        <w:fldSimple w:instr=" PAGE   \* MERGEFORMAT ">
          <w:r w:rsidR="00C12005">
            <w:rPr>
              <w:noProof/>
            </w:rPr>
            <w:t>391</w:t>
          </w:r>
        </w:fldSimple>
      </w:sdtContent>
    </w:sdt>
  </w:p>
  <w:p w:rsidR="00C52B97" w:rsidRDefault="00C52B97">
    <w:pPr>
      <w:pStyle w:val="a3"/>
      <w:spacing w:line="14" w:lineRule="auto"/>
      <w:ind w:left="0" w:firstLine="0"/>
      <w:jc w:val="left"/>
      <w:rPr>
        <w:sz w:val="2"/>
      </w:rPr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046849"/>
      <w:docPartObj>
        <w:docPartGallery w:val="Page Numbers (Top of Page)"/>
        <w:docPartUnique/>
      </w:docPartObj>
    </w:sdtPr>
    <w:sdtContent>
      <w:p w:rsidR="00154E1D" w:rsidRDefault="00154E1D">
        <w:pPr>
          <w:pStyle w:val="a7"/>
          <w:jc w:val="center"/>
        </w:pPr>
        <w:fldSimple w:instr=" PAGE   \* MERGEFORMAT ">
          <w:r w:rsidR="00C12005">
            <w:rPr>
              <w:noProof/>
            </w:rPr>
            <w:t>403</w:t>
          </w:r>
        </w:fldSimple>
      </w:p>
    </w:sdtContent>
  </w:sdt>
  <w:p w:rsidR="00C52B97" w:rsidRDefault="00C52B97">
    <w:pPr>
      <w:pStyle w:val="a3"/>
      <w:spacing w:line="14" w:lineRule="auto"/>
      <w:ind w:left="0" w:firstLine="0"/>
      <w:jc w:val="left"/>
      <w:rPr>
        <w:sz w:val="20"/>
      </w:rPr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E1D" w:rsidRDefault="00154E1D">
    <w:pPr>
      <w:pStyle w:val="a7"/>
      <w:jc w:val="center"/>
    </w:pPr>
  </w:p>
  <w:p w:rsidR="00154E1D" w:rsidRDefault="00154E1D">
    <w:pPr>
      <w:pStyle w:val="a7"/>
      <w:jc w:val="center"/>
    </w:pPr>
  </w:p>
  <w:p w:rsidR="00154E1D" w:rsidRDefault="00154E1D">
    <w:pPr>
      <w:pStyle w:val="a7"/>
      <w:jc w:val="center"/>
    </w:pPr>
  </w:p>
  <w:p w:rsidR="00154E1D" w:rsidRDefault="00154E1D">
    <w:pPr>
      <w:pStyle w:val="a7"/>
      <w:jc w:val="center"/>
    </w:pPr>
    <w:sdt>
      <w:sdtPr>
        <w:id w:val="1230046850"/>
        <w:docPartObj>
          <w:docPartGallery w:val="Page Numbers (Top of Page)"/>
          <w:docPartUnique/>
        </w:docPartObj>
      </w:sdtPr>
      <w:sdtContent>
        <w:fldSimple w:instr=" PAGE   \* MERGEFORMAT ">
          <w:r w:rsidR="00C12005">
            <w:rPr>
              <w:noProof/>
            </w:rPr>
            <w:t>404</w:t>
          </w:r>
        </w:fldSimple>
      </w:sdtContent>
    </w:sdt>
  </w:p>
  <w:p w:rsidR="00C52B97" w:rsidRDefault="00C52B97">
    <w:pPr>
      <w:pStyle w:val="a3"/>
      <w:spacing w:line="14" w:lineRule="auto"/>
      <w:ind w:left="0" w:firstLine="0"/>
      <w:jc w:val="left"/>
      <w:rPr>
        <w:sz w:val="2"/>
      </w:rPr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046853"/>
      <w:docPartObj>
        <w:docPartGallery w:val="Page Numbers (Top of Page)"/>
        <w:docPartUnique/>
      </w:docPartObj>
    </w:sdtPr>
    <w:sdtContent>
      <w:p w:rsidR="00154E1D" w:rsidRDefault="00154E1D">
        <w:pPr>
          <w:pStyle w:val="a7"/>
          <w:jc w:val="center"/>
        </w:pPr>
        <w:fldSimple w:instr=" PAGE   \* MERGEFORMAT ">
          <w:r w:rsidR="00C12005">
            <w:rPr>
              <w:noProof/>
            </w:rPr>
            <w:t>411</w:t>
          </w:r>
        </w:fldSimple>
      </w:p>
    </w:sdtContent>
  </w:sdt>
  <w:p w:rsidR="00C52B97" w:rsidRDefault="00C52B97">
    <w:pPr>
      <w:pStyle w:val="a3"/>
      <w:spacing w:line="14" w:lineRule="auto"/>
      <w:ind w:left="0" w:firstLine="0"/>
      <w:jc w:val="left"/>
      <w:rPr>
        <w:sz w:val="20"/>
      </w:rPr>
    </w:pP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E1D" w:rsidRDefault="00154E1D">
    <w:pPr>
      <w:pStyle w:val="a7"/>
      <w:jc w:val="center"/>
    </w:pPr>
  </w:p>
  <w:p w:rsidR="00154E1D" w:rsidRDefault="00154E1D">
    <w:pPr>
      <w:pStyle w:val="a7"/>
      <w:jc w:val="center"/>
    </w:pPr>
  </w:p>
  <w:p w:rsidR="00154E1D" w:rsidRDefault="00154E1D">
    <w:pPr>
      <w:pStyle w:val="a7"/>
      <w:jc w:val="center"/>
    </w:pPr>
  </w:p>
  <w:p w:rsidR="00154E1D" w:rsidRDefault="00154E1D">
    <w:pPr>
      <w:pStyle w:val="a7"/>
      <w:jc w:val="center"/>
    </w:pPr>
    <w:sdt>
      <w:sdtPr>
        <w:id w:val="1230046854"/>
        <w:docPartObj>
          <w:docPartGallery w:val="Page Numbers (Top of Page)"/>
          <w:docPartUnique/>
        </w:docPartObj>
      </w:sdtPr>
      <w:sdtContent>
        <w:fldSimple w:instr=" PAGE   \* MERGEFORMAT ">
          <w:r w:rsidR="00C12005">
            <w:rPr>
              <w:noProof/>
            </w:rPr>
            <w:t>412</w:t>
          </w:r>
        </w:fldSimple>
      </w:sdtContent>
    </w:sdt>
  </w:p>
  <w:p w:rsidR="00C52B97" w:rsidRDefault="00C52B97">
    <w:pPr>
      <w:pStyle w:val="a3"/>
      <w:spacing w:line="14" w:lineRule="auto"/>
      <w:ind w:left="0" w:firstLine="0"/>
      <w:jc w:val="left"/>
      <w:rPr>
        <w:sz w:val="2"/>
      </w:rPr>
    </w:pP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046857"/>
      <w:docPartObj>
        <w:docPartGallery w:val="Page Numbers (Top of Page)"/>
        <w:docPartUnique/>
      </w:docPartObj>
    </w:sdtPr>
    <w:sdtContent>
      <w:p w:rsidR="00154E1D" w:rsidRDefault="00154E1D">
        <w:pPr>
          <w:pStyle w:val="a7"/>
          <w:jc w:val="center"/>
        </w:pPr>
        <w:fldSimple w:instr=" PAGE   \* MERGEFORMAT ">
          <w:r w:rsidR="00C12005">
            <w:rPr>
              <w:noProof/>
            </w:rPr>
            <w:t>420</w:t>
          </w:r>
        </w:fldSimple>
      </w:p>
    </w:sdtContent>
  </w:sdt>
  <w:p w:rsidR="00C52B97" w:rsidRDefault="00C52B97">
    <w:pPr>
      <w:pStyle w:val="a3"/>
      <w:spacing w:line="14" w:lineRule="auto"/>
      <w:ind w:left="0" w:firstLine="0"/>
      <w:jc w:val="left"/>
      <w:rPr>
        <w:sz w:val="20"/>
      </w:rPr>
    </w:pP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E1D" w:rsidRDefault="00154E1D">
    <w:pPr>
      <w:pStyle w:val="a7"/>
      <w:jc w:val="center"/>
    </w:pPr>
  </w:p>
  <w:p w:rsidR="00154E1D" w:rsidRDefault="00154E1D">
    <w:pPr>
      <w:pStyle w:val="a7"/>
      <w:jc w:val="center"/>
    </w:pPr>
  </w:p>
  <w:p w:rsidR="00154E1D" w:rsidRDefault="00154E1D">
    <w:pPr>
      <w:pStyle w:val="a7"/>
      <w:jc w:val="center"/>
    </w:pPr>
  </w:p>
  <w:p w:rsidR="00154E1D" w:rsidRDefault="00154E1D">
    <w:pPr>
      <w:pStyle w:val="a7"/>
      <w:jc w:val="center"/>
    </w:pPr>
    <w:sdt>
      <w:sdtPr>
        <w:id w:val="1230046858"/>
        <w:docPartObj>
          <w:docPartGallery w:val="Page Numbers (Top of Page)"/>
          <w:docPartUnique/>
        </w:docPartObj>
      </w:sdtPr>
      <w:sdtContent>
        <w:fldSimple w:instr=" PAGE   \* MERGEFORMAT ">
          <w:r w:rsidR="00C12005">
            <w:rPr>
              <w:noProof/>
            </w:rPr>
            <w:t>421</w:t>
          </w:r>
        </w:fldSimple>
      </w:sdtContent>
    </w:sdt>
  </w:p>
  <w:p w:rsidR="00C52B97" w:rsidRDefault="00C52B97">
    <w:pPr>
      <w:pStyle w:val="a3"/>
      <w:spacing w:line="14" w:lineRule="auto"/>
      <w:ind w:left="0" w:firstLine="0"/>
      <w:jc w:val="left"/>
      <w:rPr>
        <w:sz w:val="2"/>
      </w:rPr>
    </w:pP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046861"/>
      <w:docPartObj>
        <w:docPartGallery w:val="Page Numbers (Top of Page)"/>
        <w:docPartUnique/>
      </w:docPartObj>
    </w:sdtPr>
    <w:sdtContent>
      <w:p w:rsidR="00154E1D" w:rsidRDefault="00154E1D">
        <w:pPr>
          <w:pStyle w:val="a7"/>
          <w:jc w:val="center"/>
        </w:pPr>
        <w:fldSimple w:instr=" PAGE   \* MERGEFORMAT ">
          <w:r w:rsidR="00C12005">
            <w:rPr>
              <w:noProof/>
            </w:rPr>
            <w:t>435</w:t>
          </w:r>
        </w:fldSimple>
      </w:p>
    </w:sdtContent>
  </w:sdt>
  <w:p w:rsidR="00C52B97" w:rsidRDefault="00C52B97">
    <w:pPr>
      <w:pStyle w:val="a3"/>
      <w:spacing w:line="14" w:lineRule="auto"/>
      <w:ind w:left="0" w:firstLine="0"/>
      <w:jc w:val="left"/>
      <w:rPr>
        <w:sz w:val="20"/>
      </w:rPr>
    </w:pP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046862"/>
      <w:docPartObj>
        <w:docPartGallery w:val="Page Numbers (Top of Page)"/>
        <w:docPartUnique/>
      </w:docPartObj>
    </w:sdtPr>
    <w:sdtContent>
      <w:p w:rsidR="00154E1D" w:rsidRDefault="00154E1D">
        <w:pPr>
          <w:pStyle w:val="a7"/>
          <w:jc w:val="center"/>
        </w:pPr>
      </w:p>
      <w:p w:rsidR="00154E1D" w:rsidRDefault="00154E1D">
        <w:pPr>
          <w:pStyle w:val="a7"/>
          <w:jc w:val="center"/>
        </w:pPr>
      </w:p>
      <w:p w:rsidR="00154E1D" w:rsidRDefault="00154E1D">
        <w:pPr>
          <w:pStyle w:val="a7"/>
          <w:jc w:val="center"/>
        </w:pPr>
      </w:p>
      <w:p w:rsidR="00154E1D" w:rsidRDefault="00154E1D">
        <w:pPr>
          <w:pStyle w:val="a7"/>
          <w:jc w:val="center"/>
        </w:pPr>
        <w:fldSimple w:instr=" PAGE   \* MERGEFORMAT ">
          <w:r w:rsidR="00C12005">
            <w:rPr>
              <w:noProof/>
            </w:rPr>
            <w:t>436</w:t>
          </w:r>
        </w:fldSimple>
      </w:p>
    </w:sdtContent>
  </w:sdt>
  <w:p w:rsidR="00C52B97" w:rsidRDefault="00C52B97">
    <w:pPr>
      <w:pStyle w:val="a3"/>
      <w:spacing w:line="14" w:lineRule="auto"/>
      <w:ind w:left="0" w:firstLine="0"/>
      <w:jc w:val="left"/>
      <w:rPr>
        <w:sz w:val="2"/>
      </w:rPr>
    </w:pPr>
  </w:p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046865"/>
      <w:docPartObj>
        <w:docPartGallery w:val="Page Numbers (Top of Page)"/>
        <w:docPartUnique/>
      </w:docPartObj>
    </w:sdtPr>
    <w:sdtContent>
      <w:p w:rsidR="00154E1D" w:rsidRDefault="00154E1D">
        <w:pPr>
          <w:pStyle w:val="a7"/>
          <w:jc w:val="center"/>
        </w:pPr>
        <w:fldSimple w:instr=" PAGE   \* MERGEFORMAT ">
          <w:r w:rsidR="00C12005">
            <w:rPr>
              <w:noProof/>
            </w:rPr>
            <w:t>446</w:t>
          </w:r>
        </w:fldSimple>
      </w:p>
    </w:sdtContent>
  </w:sdt>
  <w:p w:rsidR="00C52B97" w:rsidRDefault="00C52B97">
    <w:pPr>
      <w:pStyle w:val="a3"/>
      <w:spacing w:line="14" w:lineRule="auto"/>
      <w:ind w:left="0" w:firstLine="0"/>
      <w:jc w:val="left"/>
      <w:rPr>
        <w:sz w:val="20"/>
      </w:rPr>
    </w:pPr>
  </w:p>
</w:hdr>
</file>

<file path=word/header3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CA9" w:rsidRDefault="00137CA9">
    <w:pPr>
      <w:pStyle w:val="a7"/>
      <w:jc w:val="center"/>
    </w:pPr>
  </w:p>
  <w:p w:rsidR="00137CA9" w:rsidRDefault="00137CA9">
    <w:pPr>
      <w:pStyle w:val="a7"/>
      <w:jc w:val="center"/>
    </w:pPr>
  </w:p>
  <w:p w:rsidR="00137CA9" w:rsidRDefault="00137CA9">
    <w:pPr>
      <w:pStyle w:val="a7"/>
      <w:jc w:val="center"/>
    </w:pPr>
  </w:p>
  <w:p w:rsidR="00137CA9" w:rsidRDefault="00137CA9">
    <w:pPr>
      <w:pStyle w:val="a7"/>
      <w:jc w:val="center"/>
    </w:pPr>
    <w:sdt>
      <w:sdtPr>
        <w:id w:val="1230046866"/>
        <w:docPartObj>
          <w:docPartGallery w:val="Page Numbers (Top of Page)"/>
          <w:docPartUnique/>
        </w:docPartObj>
      </w:sdtPr>
      <w:sdtContent>
        <w:fldSimple w:instr=" PAGE   \* MERGEFORMAT ">
          <w:r w:rsidR="00C12005">
            <w:rPr>
              <w:noProof/>
            </w:rPr>
            <w:t>447</w:t>
          </w:r>
        </w:fldSimple>
      </w:sdtContent>
    </w:sdt>
  </w:p>
  <w:p w:rsidR="00C52B97" w:rsidRDefault="00C52B97">
    <w:pPr>
      <w:pStyle w:val="a3"/>
      <w:spacing w:line="14" w:lineRule="auto"/>
      <w:ind w:left="0" w:firstLine="0"/>
      <w:jc w:val="left"/>
      <w:rPr>
        <w:sz w:val="2"/>
      </w:rPr>
    </w:pPr>
  </w:p>
</w:hdr>
</file>

<file path=word/header3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046869"/>
      <w:docPartObj>
        <w:docPartGallery w:val="Page Numbers (Top of Page)"/>
        <w:docPartUnique/>
      </w:docPartObj>
    </w:sdtPr>
    <w:sdtContent>
      <w:p w:rsidR="00137CA9" w:rsidRDefault="00137CA9">
        <w:pPr>
          <w:pStyle w:val="a7"/>
          <w:jc w:val="center"/>
        </w:pPr>
        <w:fldSimple w:instr=" PAGE   \* MERGEFORMAT ">
          <w:r w:rsidR="00C12005">
            <w:rPr>
              <w:noProof/>
            </w:rPr>
            <w:t>452</w:t>
          </w:r>
        </w:fldSimple>
      </w:p>
    </w:sdtContent>
  </w:sdt>
  <w:p w:rsidR="00C52B97" w:rsidRDefault="00C52B97">
    <w:pPr>
      <w:pStyle w:val="a3"/>
      <w:spacing w:line="14" w:lineRule="auto"/>
      <w:ind w:left="0" w:firstLine="0"/>
      <w:jc w:val="left"/>
      <w:rPr>
        <w:sz w:val="20"/>
      </w:rPr>
    </w:pPr>
  </w:p>
</w:hdr>
</file>

<file path=word/header3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CA9" w:rsidRDefault="00137CA9">
    <w:pPr>
      <w:pStyle w:val="a7"/>
      <w:jc w:val="center"/>
    </w:pPr>
  </w:p>
  <w:p w:rsidR="00137CA9" w:rsidRDefault="00137CA9">
    <w:pPr>
      <w:pStyle w:val="a7"/>
      <w:jc w:val="center"/>
    </w:pPr>
  </w:p>
  <w:p w:rsidR="00137CA9" w:rsidRDefault="00137CA9">
    <w:pPr>
      <w:pStyle w:val="a7"/>
      <w:jc w:val="center"/>
    </w:pPr>
  </w:p>
  <w:p w:rsidR="00137CA9" w:rsidRDefault="00137CA9">
    <w:pPr>
      <w:pStyle w:val="a7"/>
      <w:jc w:val="center"/>
    </w:pPr>
    <w:sdt>
      <w:sdtPr>
        <w:id w:val="1230046870"/>
        <w:docPartObj>
          <w:docPartGallery w:val="Page Numbers (Top of Page)"/>
          <w:docPartUnique/>
        </w:docPartObj>
      </w:sdtPr>
      <w:sdtContent>
        <w:fldSimple w:instr=" PAGE   \* MERGEFORMAT ">
          <w:r w:rsidR="00C12005">
            <w:rPr>
              <w:noProof/>
            </w:rPr>
            <w:t>453</w:t>
          </w:r>
        </w:fldSimple>
      </w:sdtContent>
    </w:sdt>
  </w:p>
  <w:p w:rsidR="00C52B97" w:rsidRDefault="00C52B97">
    <w:pPr>
      <w:pStyle w:val="a3"/>
      <w:spacing w:line="14" w:lineRule="auto"/>
      <w:ind w:left="0" w:firstLine="0"/>
      <w:jc w:val="left"/>
      <w:rPr>
        <w:sz w:val="2"/>
      </w:rPr>
    </w:pPr>
  </w:p>
</w:hdr>
</file>

<file path=word/header4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046873"/>
      <w:docPartObj>
        <w:docPartGallery w:val="Page Numbers (Top of Page)"/>
        <w:docPartUnique/>
      </w:docPartObj>
    </w:sdtPr>
    <w:sdtContent>
      <w:p w:rsidR="00137CA9" w:rsidRDefault="00137CA9">
        <w:pPr>
          <w:pStyle w:val="a7"/>
          <w:jc w:val="center"/>
        </w:pPr>
        <w:fldSimple w:instr=" PAGE   \* MERGEFORMAT ">
          <w:r w:rsidR="00C12005">
            <w:rPr>
              <w:noProof/>
            </w:rPr>
            <w:t>459</w:t>
          </w:r>
        </w:fldSimple>
      </w:p>
    </w:sdtContent>
  </w:sdt>
  <w:p w:rsidR="00C52B97" w:rsidRDefault="00C52B97">
    <w:pPr>
      <w:pStyle w:val="a3"/>
      <w:spacing w:line="14" w:lineRule="auto"/>
      <w:ind w:left="0" w:firstLine="0"/>
      <w:jc w:val="left"/>
      <w:rPr>
        <w:sz w:val="20"/>
      </w:rPr>
    </w:pPr>
  </w:p>
</w:hdr>
</file>

<file path=word/header4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CA9" w:rsidRDefault="00137CA9">
    <w:pPr>
      <w:pStyle w:val="a7"/>
      <w:jc w:val="center"/>
    </w:pPr>
  </w:p>
  <w:p w:rsidR="00137CA9" w:rsidRDefault="00137CA9">
    <w:pPr>
      <w:pStyle w:val="a7"/>
      <w:jc w:val="center"/>
    </w:pPr>
  </w:p>
  <w:p w:rsidR="00137CA9" w:rsidRDefault="00137CA9">
    <w:pPr>
      <w:pStyle w:val="a7"/>
      <w:jc w:val="center"/>
    </w:pPr>
  </w:p>
  <w:p w:rsidR="00137CA9" w:rsidRDefault="00137CA9">
    <w:pPr>
      <w:pStyle w:val="a7"/>
      <w:jc w:val="center"/>
    </w:pPr>
    <w:sdt>
      <w:sdtPr>
        <w:id w:val="1230046874"/>
        <w:docPartObj>
          <w:docPartGallery w:val="Page Numbers (Top of Page)"/>
          <w:docPartUnique/>
        </w:docPartObj>
      </w:sdtPr>
      <w:sdtContent>
        <w:fldSimple w:instr=" PAGE   \* MERGEFORMAT ">
          <w:r w:rsidR="00C12005">
            <w:rPr>
              <w:noProof/>
            </w:rPr>
            <w:t>460</w:t>
          </w:r>
        </w:fldSimple>
      </w:sdtContent>
    </w:sdt>
  </w:p>
  <w:p w:rsidR="00C52B97" w:rsidRDefault="00C52B97">
    <w:pPr>
      <w:pStyle w:val="a3"/>
      <w:spacing w:line="14" w:lineRule="auto"/>
      <w:ind w:left="0" w:firstLine="0"/>
      <w:jc w:val="left"/>
      <w:rPr>
        <w:sz w:val="2"/>
      </w:rPr>
    </w:pPr>
  </w:p>
</w:hdr>
</file>

<file path=word/header4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046877"/>
      <w:docPartObj>
        <w:docPartGallery w:val="Page Numbers (Top of Page)"/>
        <w:docPartUnique/>
      </w:docPartObj>
    </w:sdtPr>
    <w:sdtContent>
      <w:p w:rsidR="00137CA9" w:rsidRDefault="00137CA9">
        <w:pPr>
          <w:pStyle w:val="a7"/>
          <w:jc w:val="center"/>
        </w:pPr>
        <w:fldSimple w:instr=" PAGE   \* MERGEFORMAT ">
          <w:r w:rsidR="00C12005">
            <w:rPr>
              <w:noProof/>
            </w:rPr>
            <w:t>462</w:t>
          </w:r>
        </w:fldSimple>
      </w:p>
    </w:sdtContent>
  </w:sdt>
  <w:p w:rsidR="00C52B97" w:rsidRDefault="00C52B97">
    <w:pPr>
      <w:pStyle w:val="a3"/>
      <w:spacing w:line="14" w:lineRule="auto"/>
      <w:ind w:left="0" w:firstLine="0"/>
      <w:jc w:val="left"/>
      <w:rPr>
        <w:sz w:val="20"/>
      </w:rPr>
    </w:pPr>
  </w:p>
</w:hdr>
</file>

<file path=word/header4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005" w:rsidRDefault="00C12005">
    <w:pPr>
      <w:pStyle w:val="a7"/>
      <w:jc w:val="center"/>
    </w:pPr>
  </w:p>
  <w:p w:rsidR="00C12005" w:rsidRDefault="00C12005">
    <w:pPr>
      <w:pStyle w:val="a7"/>
      <w:jc w:val="center"/>
    </w:pPr>
  </w:p>
  <w:p w:rsidR="00C12005" w:rsidRDefault="00C12005">
    <w:pPr>
      <w:pStyle w:val="a7"/>
      <w:jc w:val="center"/>
    </w:pPr>
  </w:p>
  <w:p w:rsidR="00C12005" w:rsidRDefault="00C12005">
    <w:pPr>
      <w:pStyle w:val="a7"/>
      <w:jc w:val="center"/>
    </w:pPr>
    <w:sdt>
      <w:sdtPr>
        <w:id w:val="1230046878"/>
        <w:docPartObj>
          <w:docPartGallery w:val="Page Numbers (Top of Page)"/>
          <w:docPartUnique/>
        </w:docPartObj>
      </w:sdtPr>
      <w:sdtContent>
        <w:fldSimple w:instr=" PAGE   \* MERGEFORMAT ">
          <w:r>
            <w:rPr>
              <w:noProof/>
            </w:rPr>
            <w:t>463</w:t>
          </w:r>
        </w:fldSimple>
      </w:sdtContent>
    </w:sdt>
  </w:p>
  <w:p w:rsidR="00C52B97" w:rsidRDefault="00C52B97">
    <w:pPr>
      <w:pStyle w:val="a3"/>
      <w:spacing w:line="14" w:lineRule="auto"/>
      <w:ind w:left="0" w:firstLine="0"/>
      <w:jc w:val="left"/>
      <w:rPr>
        <w:sz w:val="2"/>
      </w:rPr>
    </w:pPr>
  </w:p>
</w:hdr>
</file>

<file path=word/header4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046881"/>
      <w:docPartObj>
        <w:docPartGallery w:val="Page Numbers (Top of Page)"/>
        <w:docPartUnique/>
      </w:docPartObj>
    </w:sdtPr>
    <w:sdtContent>
      <w:p w:rsidR="00C12005" w:rsidRDefault="00C12005">
        <w:pPr>
          <w:pStyle w:val="a7"/>
          <w:jc w:val="center"/>
        </w:pPr>
        <w:fldSimple w:instr=" PAGE   \* MERGEFORMAT ">
          <w:r>
            <w:rPr>
              <w:noProof/>
            </w:rPr>
            <w:t>473</w:t>
          </w:r>
        </w:fldSimple>
      </w:p>
    </w:sdtContent>
  </w:sdt>
  <w:p w:rsidR="00C52B97" w:rsidRDefault="00C52B97">
    <w:pPr>
      <w:pStyle w:val="a3"/>
      <w:spacing w:line="14" w:lineRule="auto"/>
      <w:ind w:left="0" w:firstLine="0"/>
      <w:jc w:val="left"/>
      <w:rPr>
        <w:sz w:val="20"/>
      </w:rPr>
    </w:pPr>
  </w:p>
</w:hdr>
</file>

<file path=word/header4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005" w:rsidRDefault="00C12005">
    <w:pPr>
      <w:pStyle w:val="a7"/>
      <w:jc w:val="center"/>
    </w:pPr>
  </w:p>
  <w:p w:rsidR="00C12005" w:rsidRDefault="00C12005">
    <w:pPr>
      <w:pStyle w:val="a7"/>
      <w:jc w:val="center"/>
    </w:pPr>
  </w:p>
  <w:p w:rsidR="00C12005" w:rsidRDefault="00C12005">
    <w:pPr>
      <w:pStyle w:val="a7"/>
      <w:jc w:val="center"/>
    </w:pPr>
  </w:p>
  <w:p w:rsidR="00C12005" w:rsidRDefault="00C12005">
    <w:pPr>
      <w:pStyle w:val="a7"/>
      <w:jc w:val="center"/>
    </w:pPr>
    <w:sdt>
      <w:sdtPr>
        <w:id w:val="1230046882"/>
        <w:docPartObj>
          <w:docPartGallery w:val="Page Numbers (Top of Page)"/>
          <w:docPartUnique/>
        </w:docPartObj>
      </w:sdtPr>
      <w:sdtContent>
        <w:fldSimple w:instr=" PAGE   \* MERGEFORMAT ">
          <w:r>
            <w:rPr>
              <w:noProof/>
            </w:rPr>
            <w:t>474</w:t>
          </w:r>
        </w:fldSimple>
      </w:sdtContent>
    </w:sdt>
  </w:p>
  <w:p w:rsidR="00C52B97" w:rsidRDefault="00C52B97">
    <w:pPr>
      <w:pStyle w:val="a3"/>
      <w:spacing w:line="14" w:lineRule="auto"/>
      <w:ind w:left="0" w:firstLine="0"/>
      <w:jc w:val="left"/>
      <w:rPr>
        <w:sz w:val="2"/>
      </w:rPr>
    </w:pPr>
  </w:p>
</w:hdr>
</file>

<file path=word/header4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046885"/>
      <w:docPartObj>
        <w:docPartGallery w:val="Page Numbers (Top of Page)"/>
        <w:docPartUnique/>
      </w:docPartObj>
    </w:sdtPr>
    <w:sdtContent>
      <w:p w:rsidR="00C12005" w:rsidRDefault="00C12005">
        <w:pPr>
          <w:pStyle w:val="a7"/>
          <w:jc w:val="center"/>
        </w:pPr>
        <w:fldSimple w:instr=" PAGE   \* MERGEFORMAT ">
          <w:r>
            <w:rPr>
              <w:noProof/>
            </w:rPr>
            <w:t>486</w:t>
          </w:r>
        </w:fldSimple>
      </w:p>
    </w:sdtContent>
  </w:sdt>
  <w:p w:rsidR="00C52B97" w:rsidRDefault="00C52B97">
    <w:pPr>
      <w:pStyle w:val="a3"/>
      <w:spacing w:line="14" w:lineRule="auto"/>
      <w:ind w:left="0" w:firstLine="0"/>
      <w:jc w:val="left"/>
      <w:rPr>
        <w:sz w:val="20"/>
      </w:rPr>
    </w:pPr>
  </w:p>
</w:hdr>
</file>

<file path=word/header4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005" w:rsidRDefault="00C12005">
    <w:pPr>
      <w:pStyle w:val="a7"/>
      <w:jc w:val="center"/>
    </w:pPr>
  </w:p>
  <w:p w:rsidR="00C12005" w:rsidRDefault="00C12005">
    <w:pPr>
      <w:pStyle w:val="a7"/>
      <w:jc w:val="center"/>
    </w:pPr>
  </w:p>
  <w:p w:rsidR="00C12005" w:rsidRDefault="00C12005">
    <w:pPr>
      <w:pStyle w:val="a7"/>
      <w:jc w:val="center"/>
    </w:pPr>
  </w:p>
  <w:p w:rsidR="00C12005" w:rsidRDefault="00C12005">
    <w:pPr>
      <w:pStyle w:val="a7"/>
      <w:jc w:val="center"/>
    </w:pPr>
    <w:sdt>
      <w:sdtPr>
        <w:id w:val="1230046886"/>
        <w:docPartObj>
          <w:docPartGallery w:val="Page Numbers (Top of Page)"/>
          <w:docPartUnique/>
        </w:docPartObj>
      </w:sdtPr>
      <w:sdtContent>
        <w:fldSimple w:instr=" PAGE   \* MERGEFORMAT ">
          <w:r>
            <w:rPr>
              <w:noProof/>
            </w:rPr>
            <w:t>487</w:t>
          </w:r>
        </w:fldSimple>
      </w:sdtContent>
    </w:sdt>
  </w:p>
  <w:p w:rsidR="00C52B97" w:rsidRDefault="00C52B97">
    <w:pPr>
      <w:pStyle w:val="a3"/>
      <w:spacing w:line="14" w:lineRule="auto"/>
      <w:ind w:left="0" w:firstLine="0"/>
      <w:jc w:val="left"/>
      <w:rPr>
        <w:sz w:val="2"/>
      </w:rPr>
    </w:pPr>
  </w:p>
</w:hdr>
</file>

<file path=word/header4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046889"/>
      <w:docPartObj>
        <w:docPartGallery w:val="Page Numbers (Top of Page)"/>
        <w:docPartUnique/>
      </w:docPartObj>
    </w:sdtPr>
    <w:sdtContent>
      <w:p w:rsidR="00C12005" w:rsidRDefault="00C12005">
        <w:pPr>
          <w:pStyle w:val="a7"/>
          <w:jc w:val="center"/>
        </w:pPr>
        <w:fldSimple w:instr=" PAGE   \* MERGEFORMAT ">
          <w:r w:rsidR="00F956CB">
            <w:rPr>
              <w:noProof/>
            </w:rPr>
            <w:t>493</w:t>
          </w:r>
        </w:fldSimple>
      </w:p>
    </w:sdtContent>
  </w:sdt>
  <w:p w:rsidR="00C52B97" w:rsidRDefault="00C52B97">
    <w:pPr>
      <w:pStyle w:val="a3"/>
      <w:spacing w:line="14" w:lineRule="auto"/>
      <w:ind w:left="0" w:firstLine="0"/>
      <w:jc w:val="left"/>
      <w:rPr>
        <w:sz w:val="20"/>
      </w:rPr>
    </w:pPr>
  </w:p>
</w:hdr>
</file>

<file path=word/header4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046961"/>
      <w:docPartObj>
        <w:docPartGallery w:val="Page Numbers (Top of Page)"/>
        <w:docPartUnique/>
      </w:docPartObj>
    </w:sdtPr>
    <w:sdtContent>
      <w:p w:rsidR="00C12005" w:rsidRDefault="00C12005">
        <w:pPr>
          <w:pStyle w:val="a7"/>
          <w:jc w:val="center"/>
        </w:pPr>
        <w:fldSimple w:instr=" PAGE   \* MERGEFORMAT ">
          <w:r w:rsidR="00F956CB">
            <w:rPr>
              <w:noProof/>
            </w:rPr>
            <w:t>508</w:t>
          </w:r>
        </w:fldSimple>
      </w:p>
    </w:sdtContent>
  </w:sdt>
  <w:p w:rsidR="00C12005" w:rsidRDefault="00C12005">
    <w:pPr>
      <w:pStyle w:val="a3"/>
      <w:spacing w:line="14" w:lineRule="auto"/>
      <w:ind w:left="0" w:firstLine="0"/>
      <w:jc w:val="left"/>
      <w:rPr>
        <w:sz w:val="20"/>
      </w:rPr>
    </w:pPr>
  </w:p>
</w:hdr>
</file>

<file path=word/header5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046892"/>
      <w:docPartObj>
        <w:docPartGallery w:val="Page Numbers (Top of Page)"/>
        <w:docPartUnique/>
      </w:docPartObj>
    </w:sdtPr>
    <w:sdtContent>
      <w:p w:rsidR="00C12005" w:rsidRDefault="00C12005">
        <w:pPr>
          <w:pStyle w:val="a7"/>
          <w:jc w:val="center"/>
        </w:pPr>
      </w:p>
      <w:p w:rsidR="00C12005" w:rsidRDefault="00C12005">
        <w:pPr>
          <w:pStyle w:val="a7"/>
          <w:jc w:val="center"/>
        </w:pPr>
      </w:p>
      <w:p w:rsidR="00C12005" w:rsidRDefault="00C12005">
        <w:pPr>
          <w:pStyle w:val="a7"/>
          <w:jc w:val="center"/>
        </w:pPr>
      </w:p>
      <w:p w:rsidR="00C12005" w:rsidRDefault="00C12005">
        <w:pPr>
          <w:pStyle w:val="a7"/>
          <w:jc w:val="center"/>
        </w:pPr>
        <w:fldSimple w:instr=" PAGE   \* MERGEFORMAT ">
          <w:r w:rsidR="00F956CB">
            <w:rPr>
              <w:noProof/>
            </w:rPr>
            <w:t>512</w:t>
          </w:r>
        </w:fldSimple>
      </w:p>
    </w:sdtContent>
  </w:sdt>
  <w:p w:rsidR="00C52B97" w:rsidRDefault="00C52B97">
    <w:pPr>
      <w:pStyle w:val="a3"/>
      <w:spacing w:line="14" w:lineRule="auto"/>
      <w:rPr>
        <w:sz w:val="20"/>
      </w:rPr>
    </w:pPr>
  </w:p>
  <w:p w:rsidR="00C12005" w:rsidRDefault="00C12005">
    <w:pPr>
      <w:pStyle w:val="a3"/>
      <w:spacing w:line="14" w:lineRule="auto"/>
      <w:rPr>
        <w:sz w:val="20"/>
      </w:rPr>
    </w:pPr>
  </w:p>
  <w:p w:rsidR="00C12005" w:rsidRDefault="00C12005">
    <w:pPr>
      <w:pStyle w:val="a3"/>
      <w:spacing w:line="14" w:lineRule="auto"/>
      <w:rPr>
        <w:sz w:val="20"/>
      </w:rPr>
    </w:pPr>
  </w:p>
  <w:p w:rsidR="00C12005" w:rsidRDefault="00C12005">
    <w:pPr>
      <w:pStyle w:val="a3"/>
      <w:spacing w:line="14" w:lineRule="auto"/>
      <w:rPr>
        <w:sz w:val="20"/>
      </w:rPr>
    </w:pPr>
  </w:p>
</w:hdr>
</file>

<file path=word/header5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005" w:rsidRDefault="00C12005">
    <w:pPr>
      <w:pStyle w:val="a7"/>
      <w:jc w:val="center"/>
    </w:pPr>
  </w:p>
  <w:p w:rsidR="00C12005" w:rsidRDefault="00C12005">
    <w:pPr>
      <w:pStyle w:val="a7"/>
      <w:jc w:val="center"/>
    </w:pPr>
  </w:p>
  <w:p w:rsidR="00C12005" w:rsidRDefault="00C12005">
    <w:pPr>
      <w:pStyle w:val="a7"/>
      <w:jc w:val="center"/>
    </w:pPr>
  </w:p>
  <w:p w:rsidR="00C12005" w:rsidRDefault="00C12005">
    <w:pPr>
      <w:pStyle w:val="a7"/>
      <w:jc w:val="center"/>
    </w:pPr>
    <w:sdt>
      <w:sdtPr>
        <w:id w:val="1230046893"/>
        <w:docPartObj>
          <w:docPartGallery w:val="Page Numbers (Top of Page)"/>
          <w:docPartUnique/>
        </w:docPartObj>
      </w:sdtPr>
      <w:sdtContent>
        <w:fldSimple w:instr=" PAGE   \* MERGEFORMAT ">
          <w:r>
            <w:rPr>
              <w:noProof/>
            </w:rPr>
            <w:t>513</w:t>
          </w:r>
        </w:fldSimple>
      </w:sdtContent>
    </w:sdt>
  </w:p>
  <w:p w:rsidR="00C52B97" w:rsidRDefault="00C52B97">
    <w:pPr>
      <w:pStyle w:val="a3"/>
      <w:spacing w:line="14" w:lineRule="auto"/>
      <w:ind w:left="0" w:firstLine="0"/>
      <w:jc w:val="lef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04D65"/>
    <w:multiLevelType w:val="hybridMultilevel"/>
    <w:tmpl w:val="BBEC02C0"/>
    <w:lvl w:ilvl="0" w:tplc="E98427B8">
      <w:start w:val="1"/>
      <w:numFmt w:val="decimal"/>
      <w:lvlText w:val="%1."/>
      <w:lvlJc w:val="left"/>
      <w:pPr>
        <w:ind w:left="35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6DA50FE">
      <w:start w:val="1"/>
      <w:numFmt w:val="upperRoman"/>
      <w:lvlText w:val="%2."/>
      <w:lvlJc w:val="left"/>
      <w:pPr>
        <w:ind w:left="2155" w:hanging="25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B4720DA6">
      <w:numFmt w:val="bullet"/>
      <w:lvlText w:val="•"/>
      <w:lvlJc w:val="left"/>
      <w:pPr>
        <w:ind w:left="3118" w:hanging="250"/>
      </w:pPr>
      <w:rPr>
        <w:rFonts w:hint="default"/>
        <w:lang w:val="ru-RU" w:eastAsia="en-US" w:bidi="ar-SA"/>
      </w:rPr>
    </w:lvl>
    <w:lvl w:ilvl="3" w:tplc="F87EA678">
      <w:numFmt w:val="bullet"/>
      <w:lvlText w:val="•"/>
      <w:lvlJc w:val="left"/>
      <w:pPr>
        <w:ind w:left="4076" w:hanging="250"/>
      </w:pPr>
      <w:rPr>
        <w:rFonts w:hint="default"/>
        <w:lang w:val="ru-RU" w:eastAsia="en-US" w:bidi="ar-SA"/>
      </w:rPr>
    </w:lvl>
    <w:lvl w:ilvl="4" w:tplc="EDD24622">
      <w:numFmt w:val="bullet"/>
      <w:lvlText w:val="•"/>
      <w:lvlJc w:val="left"/>
      <w:pPr>
        <w:ind w:left="5035" w:hanging="250"/>
      </w:pPr>
      <w:rPr>
        <w:rFonts w:hint="default"/>
        <w:lang w:val="ru-RU" w:eastAsia="en-US" w:bidi="ar-SA"/>
      </w:rPr>
    </w:lvl>
    <w:lvl w:ilvl="5" w:tplc="1346BE12">
      <w:numFmt w:val="bullet"/>
      <w:lvlText w:val="•"/>
      <w:lvlJc w:val="left"/>
      <w:pPr>
        <w:ind w:left="5993" w:hanging="250"/>
      </w:pPr>
      <w:rPr>
        <w:rFonts w:hint="default"/>
        <w:lang w:val="ru-RU" w:eastAsia="en-US" w:bidi="ar-SA"/>
      </w:rPr>
    </w:lvl>
    <w:lvl w:ilvl="6" w:tplc="5478FA4E">
      <w:numFmt w:val="bullet"/>
      <w:lvlText w:val="•"/>
      <w:lvlJc w:val="left"/>
      <w:pPr>
        <w:ind w:left="6952" w:hanging="250"/>
      </w:pPr>
      <w:rPr>
        <w:rFonts w:hint="default"/>
        <w:lang w:val="ru-RU" w:eastAsia="en-US" w:bidi="ar-SA"/>
      </w:rPr>
    </w:lvl>
    <w:lvl w:ilvl="7" w:tplc="3A94B88E">
      <w:numFmt w:val="bullet"/>
      <w:lvlText w:val="•"/>
      <w:lvlJc w:val="left"/>
      <w:pPr>
        <w:ind w:left="7910" w:hanging="250"/>
      </w:pPr>
      <w:rPr>
        <w:rFonts w:hint="default"/>
        <w:lang w:val="ru-RU" w:eastAsia="en-US" w:bidi="ar-SA"/>
      </w:rPr>
    </w:lvl>
    <w:lvl w:ilvl="8" w:tplc="C7720658">
      <w:numFmt w:val="bullet"/>
      <w:lvlText w:val="•"/>
      <w:lvlJc w:val="left"/>
      <w:pPr>
        <w:ind w:left="8869" w:hanging="250"/>
      </w:pPr>
      <w:rPr>
        <w:rFonts w:hint="default"/>
        <w:lang w:val="ru-RU" w:eastAsia="en-US" w:bidi="ar-SA"/>
      </w:rPr>
    </w:lvl>
  </w:abstractNum>
  <w:abstractNum w:abstractNumId="1">
    <w:nsid w:val="00E15F6C"/>
    <w:multiLevelType w:val="hybridMultilevel"/>
    <w:tmpl w:val="178A8DAE"/>
    <w:lvl w:ilvl="0" w:tplc="C3B6AD2C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63C598A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94B8BA28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1862BF5E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2F043CAE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648E3172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56E63360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5D7E0E4A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9AEA7DAE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2">
    <w:nsid w:val="013C7F63"/>
    <w:multiLevelType w:val="hybridMultilevel"/>
    <w:tmpl w:val="A284362E"/>
    <w:lvl w:ilvl="0" w:tplc="CCD46D1C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52146062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F2A4224E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92D8D1A2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C35C52E4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665C5CA6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DD6C12D2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4C1AF45A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A80449CC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3">
    <w:nsid w:val="014566FA"/>
    <w:multiLevelType w:val="hybridMultilevel"/>
    <w:tmpl w:val="AC9425B0"/>
    <w:lvl w:ilvl="0" w:tplc="2D1CD73A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86061EAA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A686D346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C3EE27F0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A9607694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88663A82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DC6A705A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94226324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FC9A23DA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4">
    <w:nsid w:val="014B52DC"/>
    <w:multiLevelType w:val="hybridMultilevel"/>
    <w:tmpl w:val="F8F450E2"/>
    <w:lvl w:ilvl="0" w:tplc="58F64F56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79E1EDC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5C407CC6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15E2C884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E946AA40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E0BAD546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60DC5C04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7F601070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D64477FA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5">
    <w:nsid w:val="01E43FB8"/>
    <w:multiLevelType w:val="hybridMultilevel"/>
    <w:tmpl w:val="796486D8"/>
    <w:lvl w:ilvl="0" w:tplc="79DEAC34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F6A86C6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0232736C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54C80C98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9F0C17DE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DF66FCAC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189EED28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C6927B38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9056A89E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6">
    <w:nsid w:val="0337007A"/>
    <w:multiLevelType w:val="hybridMultilevel"/>
    <w:tmpl w:val="0F64CEB8"/>
    <w:lvl w:ilvl="0" w:tplc="07EC4674">
      <w:start w:val="6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60AE4A62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2760E64C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9EC6BC06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A85AF9A0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1374C680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91447F32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06568298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6038D9E6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7">
    <w:nsid w:val="039945C6"/>
    <w:multiLevelType w:val="hybridMultilevel"/>
    <w:tmpl w:val="EE165F6E"/>
    <w:lvl w:ilvl="0" w:tplc="5F243EE6">
      <w:start w:val="1"/>
      <w:numFmt w:val="decimal"/>
      <w:lvlText w:val="%1."/>
      <w:lvlJc w:val="left"/>
      <w:pPr>
        <w:ind w:left="35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66C0396C">
      <w:numFmt w:val="bullet"/>
      <w:lvlText w:val="•"/>
      <w:lvlJc w:val="left"/>
      <w:pPr>
        <w:ind w:left="1402" w:hanging="281"/>
      </w:pPr>
      <w:rPr>
        <w:rFonts w:hint="default"/>
        <w:lang w:val="ru-RU" w:eastAsia="en-US" w:bidi="ar-SA"/>
      </w:rPr>
    </w:lvl>
    <w:lvl w:ilvl="2" w:tplc="30129EB6">
      <w:numFmt w:val="bullet"/>
      <w:lvlText w:val="•"/>
      <w:lvlJc w:val="left"/>
      <w:pPr>
        <w:ind w:left="2445" w:hanging="281"/>
      </w:pPr>
      <w:rPr>
        <w:rFonts w:hint="default"/>
        <w:lang w:val="ru-RU" w:eastAsia="en-US" w:bidi="ar-SA"/>
      </w:rPr>
    </w:lvl>
    <w:lvl w:ilvl="3" w:tplc="20F01068">
      <w:numFmt w:val="bullet"/>
      <w:lvlText w:val="•"/>
      <w:lvlJc w:val="left"/>
      <w:pPr>
        <w:ind w:left="3487" w:hanging="281"/>
      </w:pPr>
      <w:rPr>
        <w:rFonts w:hint="default"/>
        <w:lang w:val="ru-RU" w:eastAsia="en-US" w:bidi="ar-SA"/>
      </w:rPr>
    </w:lvl>
    <w:lvl w:ilvl="4" w:tplc="ED64C85A">
      <w:numFmt w:val="bullet"/>
      <w:lvlText w:val="•"/>
      <w:lvlJc w:val="left"/>
      <w:pPr>
        <w:ind w:left="4530" w:hanging="281"/>
      </w:pPr>
      <w:rPr>
        <w:rFonts w:hint="default"/>
        <w:lang w:val="ru-RU" w:eastAsia="en-US" w:bidi="ar-SA"/>
      </w:rPr>
    </w:lvl>
    <w:lvl w:ilvl="5" w:tplc="CD5E11A8">
      <w:numFmt w:val="bullet"/>
      <w:lvlText w:val="•"/>
      <w:lvlJc w:val="left"/>
      <w:pPr>
        <w:ind w:left="5573" w:hanging="281"/>
      </w:pPr>
      <w:rPr>
        <w:rFonts w:hint="default"/>
        <w:lang w:val="ru-RU" w:eastAsia="en-US" w:bidi="ar-SA"/>
      </w:rPr>
    </w:lvl>
    <w:lvl w:ilvl="6" w:tplc="C3BCA068">
      <w:numFmt w:val="bullet"/>
      <w:lvlText w:val="•"/>
      <w:lvlJc w:val="left"/>
      <w:pPr>
        <w:ind w:left="6615" w:hanging="281"/>
      </w:pPr>
      <w:rPr>
        <w:rFonts w:hint="default"/>
        <w:lang w:val="ru-RU" w:eastAsia="en-US" w:bidi="ar-SA"/>
      </w:rPr>
    </w:lvl>
    <w:lvl w:ilvl="7" w:tplc="532E8812">
      <w:numFmt w:val="bullet"/>
      <w:lvlText w:val="•"/>
      <w:lvlJc w:val="left"/>
      <w:pPr>
        <w:ind w:left="7658" w:hanging="281"/>
      </w:pPr>
      <w:rPr>
        <w:rFonts w:hint="default"/>
        <w:lang w:val="ru-RU" w:eastAsia="en-US" w:bidi="ar-SA"/>
      </w:rPr>
    </w:lvl>
    <w:lvl w:ilvl="8" w:tplc="97644888">
      <w:numFmt w:val="bullet"/>
      <w:lvlText w:val="•"/>
      <w:lvlJc w:val="left"/>
      <w:pPr>
        <w:ind w:left="8701" w:hanging="281"/>
      </w:pPr>
      <w:rPr>
        <w:rFonts w:hint="default"/>
        <w:lang w:val="ru-RU" w:eastAsia="en-US" w:bidi="ar-SA"/>
      </w:rPr>
    </w:lvl>
  </w:abstractNum>
  <w:abstractNum w:abstractNumId="8">
    <w:nsid w:val="05BC2993"/>
    <w:multiLevelType w:val="hybridMultilevel"/>
    <w:tmpl w:val="419C7D42"/>
    <w:lvl w:ilvl="0" w:tplc="A972F688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75FCC5A4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DBCCADD6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6EAC4150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1B14138A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144C2776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3226643A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9D7AD15A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FFBC7764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9">
    <w:nsid w:val="084A3175"/>
    <w:multiLevelType w:val="hybridMultilevel"/>
    <w:tmpl w:val="0BDAF036"/>
    <w:lvl w:ilvl="0" w:tplc="EDAC8808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C701E7C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031EE37A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50DA2FD4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55561896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993E70F4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E2F2E410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C8482142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2336349E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0">
    <w:nsid w:val="08D74607"/>
    <w:multiLevelType w:val="hybridMultilevel"/>
    <w:tmpl w:val="7E16AC0C"/>
    <w:lvl w:ilvl="0" w:tplc="EDEC1DB6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8E2A750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400EE7CC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31A628CE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ED00D8D4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CA8A8588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12D4A38C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E1AC361A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EBD87F0E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11">
    <w:nsid w:val="08E56FCE"/>
    <w:multiLevelType w:val="hybridMultilevel"/>
    <w:tmpl w:val="27FA27C6"/>
    <w:lvl w:ilvl="0" w:tplc="63508BE0">
      <w:numFmt w:val="bullet"/>
      <w:lvlText w:val="–"/>
      <w:lvlJc w:val="left"/>
      <w:pPr>
        <w:ind w:left="352" w:hanging="169"/>
      </w:pPr>
      <w:rPr>
        <w:rFonts w:hint="default"/>
        <w:w w:val="99"/>
        <w:lang w:val="ru-RU" w:eastAsia="en-US" w:bidi="ar-SA"/>
      </w:rPr>
    </w:lvl>
    <w:lvl w:ilvl="1" w:tplc="9E8032E0">
      <w:numFmt w:val="bullet"/>
      <w:lvlText w:val="•"/>
      <w:lvlJc w:val="left"/>
      <w:pPr>
        <w:ind w:left="1402" w:hanging="169"/>
      </w:pPr>
      <w:rPr>
        <w:rFonts w:hint="default"/>
        <w:lang w:val="ru-RU" w:eastAsia="en-US" w:bidi="ar-SA"/>
      </w:rPr>
    </w:lvl>
    <w:lvl w:ilvl="2" w:tplc="32E86054">
      <w:numFmt w:val="bullet"/>
      <w:lvlText w:val="•"/>
      <w:lvlJc w:val="left"/>
      <w:pPr>
        <w:ind w:left="2445" w:hanging="169"/>
      </w:pPr>
      <w:rPr>
        <w:rFonts w:hint="default"/>
        <w:lang w:val="ru-RU" w:eastAsia="en-US" w:bidi="ar-SA"/>
      </w:rPr>
    </w:lvl>
    <w:lvl w:ilvl="3" w:tplc="0708087C">
      <w:numFmt w:val="bullet"/>
      <w:lvlText w:val="•"/>
      <w:lvlJc w:val="left"/>
      <w:pPr>
        <w:ind w:left="3487" w:hanging="169"/>
      </w:pPr>
      <w:rPr>
        <w:rFonts w:hint="default"/>
        <w:lang w:val="ru-RU" w:eastAsia="en-US" w:bidi="ar-SA"/>
      </w:rPr>
    </w:lvl>
    <w:lvl w:ilvl="4" w:tplc="B98A96AE">
      <w:numFmt w:val="bullet"/>
      <w:lvlText w:val="•"/>
      <w:lvlJc w:val="left"/>
      <w:pPr>
        <w:ind w:left="4530" w:hanging="169"/>
      </w:pPr>
      <w:rPr>
        <w:rFonts w:hint="default"/>
        <w:lang w:val="ru-RU" w:eastAsia="en-US" w:bidi="ar-SA"/>
      </w:rPr>
    </w:lvl>
    <w:lvl w:ilvl="5" w:tplc="3E5A55D0">
      <w:numFmt w:val="bullet"/>
      <w:lvlText w:val="•"/>
      <w:lvlJc w:val="left"/>
      <w:pPr>
        <w:ind w:left="5573" w:hanging="169"/>
      </w:pPr>
      <w:rPr>
        <w:rFonts w:hint="default"/>
        <w:lang w:val="ru-RU" w:eastAsia="en-US" w:bidi="ar-SA"/>
      </w:rPr>
    </w:lvl>
    <w:lvl w:ilvl="6" w:tplc="5D16A4FC">
      <w:numFmt w:val="bullet"/>
      <w:lvlText w:val="•"/>
      <w:lvlJc w:val="left"/>
      <w:pPr>
        <w:ind w:left="6615" w:hanging="169"/>
      </w:pPr>
      <w:rPr>
        <w:rFonts w:hint="default"/>
        <w:lang w:val="ru-RU" w:eastAsia="en-US" w:bidi="ar-SA"/>
      </w:rPr>
    </w:lvl>
    <w:lvl w:ilvl="7" w:tplc="F9024FB6">
      <w:numFmt w:val="bullet"/>
      <w:lvlText w:val="•"/>
      <w:lvlJc w:val="left"/>
      <w:pPr>
        <w:ind w:left="7658" w:hanging="169"/>
      </w:pPr>
      <w:rPr>
        <w:rFonts w:hint="default"/>
        <w:lang w:val="ru-RU" w:eastAsia="en-US" w:bidi="ar-SA"/>
      </w:rPr>
    </w:lvl>
    <w:lvl w:ilvl="8" w:tplc="72F8331E">
      <w:numFmt w:val="bullet"/>
      <w:lvlText w:val="•"/>
      <w:lvlJc w:val="left"/>
      <w:pPr>
        <w:ind w:left="8701" w:hanging="169"/>
      </w:pPr>
      <w:rPr>
        <w:rFonts w:hint="default"/>
        <w:lang w:val="ru-RU" w:eastAsia="en-US" w:bidi="ar-SA"/>
      </w:rPr>
    </w:lvl>
  </w:abstractNum>
  <w:abstractNum w:abstractNumId="12">
    <w:nsid w:val="0A1C0662"/>
    <w:multiLevelType w:val="hybridMultilevel"/>
    <w:tmpl w:val="F7E6E83E"/>
    <w:lvl w:ilvl="0" w:tplc="4F1420A8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6FE61D8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2BD602AC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C6D6BC3C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FE0A6EB2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1A767C78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A724C004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F822C572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4072BA92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13">
    <w:nsid w:val="0A3B35BC"/>
    <w:multiLevelType w:val="hybridMultilevel"/>
    <w:tmpl w:val="36E0B876"/>
    <w:lvl w:ilvl="0" w:tplc="2AD20CBC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C8608BF4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8F0402CC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C9C0589C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F462D7AC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A2BA3698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EB2EFE96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736680DA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C2887324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4">
    <w:nsid w:val="0B2E064C"/>
    <w:multiLevelType w:val="hybridMultilevel"/>
    <w:tmpl w:val="7F7A0F78"/>
    <w:lvl w:ilvl="0" w:tplc="D4BA693E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114E3DE0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3E52363A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E1DAE4DC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8B92F27E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8160D62C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F22E5BF2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D38AF776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32682DEC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5">
    <w:nsid w:val="0B363D96"/>
    <w:multiLevelType w:val="hybridMultilevel"/>
    <w:tmpl w:val="CBA86216"/>
    <w:lvl w:ilvl="0" w:tplc="3FB68A7A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CA26532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9E0A55FA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ED660EAE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63C01E18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C9E4CFC6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5FA2283C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EFDC6798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B2028BC6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6">
    <w:nsid w:val="0B823B21"/>
    <w:multiLevelType w:val="hybridMultilevel"/>
    <w:tmpl w:val="212E24C0"/>
    <w:lvl w:ilvl="0" w:tplc="2B804628">
      <w:start w:val="26"/>
      <w:numFmt w:val="decimal"/>
      <w:lvlText w:val="%1."/>
      <w:lvlJc w:val="left"/>
      <w:pPr>
        <w:ind w:left="352" w:hanging="423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4924C2A">
      <w:start w:val="1"/>
      <w:numFmt w:val="upperRoman"/>
      <w:lvlText w:val="%2."/>
      <w:lvlJc w:val="left"/>
      <w:pPr>
        <w:ind w:left="4407" w:hanging="25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72A21A48">
      <w:numFmt w:val="bullet"/>
      <w:lvlText w:val="•"/>
      <w:lvlJc w:val="left"/>
      <w:pPr>
        <w:ind w:left="5109" w:hanging="250"/>
      </w:pPr>
      <w:rPr>
        <w:rFonts w:hint="default"/>
        <w:lang w:val="ru-RU" w:eastAsia="en-US" w:bidi="ar-SA"/>
      </w:rPr>
    </w:lvl>
    <w:lvl w:ilvl="3" w:tplc="A9709A0C">
      <w:numFmt w:val="bullet"/>
      <w:lvlText w:val="•"/>
      <w:lvlJc w:val="left"/>
      <w:pPr>
        <w:ind w:left="5819" w:hanging="250"/>
      </w:pPr>
      <w:rPr>
        <w:rFonts w:hint="default"/>
        <w:lang w:val="ru-RU" w:eastAsia="en-US" w:bidi="ar-SA"/>
      </w:rPr>
    </w:lvl>
    <w:lvl w:ilvl="4" w:tplc="3C5E5822">
      <w:numFmt w:val="bullet"/>
      <w:lvlText w:val="•"/>
      <w:lvlJc w:val="left"/>
      <w:pPr>
        <w:ind w:left="6528" w:hanging="250"/>
      </w:pPr>
      <w:rPr>
        <w:rFonts w:hint="default"/>
        <w:lang w:val="ru-RU" w:eastAsia="en-US" w:bidi="ar-SA"/>
      </w:rPr>
    </w:lvl>
    <w:lvl w:ilvl="5" w:tplc="9BFA3D26">
      <w:numFmt w:val="bullet"/>
      <w:lvlText w:val="•"/>
      <w:lvlJc w:val="left"/>
      <w:pPr>
        <w:ind w:left="7238" w:hanging="250"/>
      </w:pPr>
      <w:rPr>
        <w:rFonts w:hint="default"/>
        <w:lang w:val="ru-RU" w:eastAsia="en-US" w:bidi="ar-SA"/>
      </w:rPr>
    </w:lvl>
    <w:lvl w:ilvl="6" w:tplc="317E2B72">
      <w:numFmt w:val="bullet"/>
      <w:lvlText w:val="•"/>
      <w:lvlJc w:val="left"/>
      <w:pPr>
        <w:ind w:left="7948" w:hanging="250"/>
      </w:pPr>
      <w:rPr>
        <w:rFonts w:hint="default"/>
        <w:lang w:val="ru-RU" w:eastAsia="en-US" w:bidi="ar-SA"/>
      </w:rPr>
    </w:lvl>
    <w:lvl w:ilvl="7" w:tplc="091E0442">
      <w:numFmt w:val="bullet"/>
      <w:lvlText w:val="•"/>
      <w:lvlJc w:val="left"/>
      <w:pPr>
        <w:ind w:left="8657" w:hanging="250"/>
      </w:pPr>
      <w:rPr>
        <w:rFonts w:hint="default"/>
        <w:lang w:val="ru-RU" w:eastAsia="en-US" w:bidi="ar-SA"/>
      </w:rPr>
    </w:lvl>
    <w:lvl w:ilvl="8" w:tplc="D3C2711C">
      <w:numFmt w:val="bullet"/>
      <w:lvlText w:val="•"/>
      <w:lvlJc w:val="left"/>
      <w:pPr>
        <w:ind w:left="9367" w:hanging="250"/>
      </w:pPr>
      <w:rPr>
        <w:rFonts w:hint="default"/>
        <w:lang w:val="ru-RU" w:eastAsia="en-US" w:bidi="ar-SA"/>
      </w:rPr>
    </w:lvl>
  </w:abstractNum>
  <w:abstractNum w:abstractNumId="17">
    <w:nsid w:val="0BAC7666"/>
    <w:multiLevelType w:val="hybridMultilevel"/>
    <w:tmpl w:val="D2B899BC"/>
    <w:lvl w:ilvl="0" w:tplc="6FD478CE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116A6D0C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011A8BE0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AE56CEFE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91B2E12A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C5608E1E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816A4886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8AF69B8A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92100D8A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8">
    <w:nsid w:val="0C141563"/>
    <w:multiLevelType w:val="hybridMultilevel"/>
    <w:tmpl w:val="7948423A"/>
    <w:lvl w:ilvl="0" w:tplc="201E6D3E">
      <w:start w:val="1"/>
      <w:numFmt w:val="decimal"/>
      <w:lvlText w:val="%1."/>
      <w:lvlJc w:val="left"/>
      <w:pPr>
        <w:ind w:left="35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DEE28D6">
      <w:start w:val="1"/>
      <w:numFmt w:val="upperRoman"/>
      <w:lvlText w:val="%2."/>
      <w:lvlJc w:val="left"/>
      <w:pPr>
        <w:ind w:left="4407" w:hanging="25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063EC9D8">
      <w:numFmt w:val="bullet"/>
      <w:lvlText w:val="•"/>
      <w:lvlJc w:val="left"/>
      <w:pPr>
        <w:ind w:left="5109" w:hanging="250"/>
      </w:pPr>
      <w:rPr>
        <w:rFonts w:hint="default"/>
        <w:lang w:val="ru-RU" w:eastAsia="en-US" w:bidi="ar-SA"/>
      </w:rPr>
    </w:lvl>
    <w:lvl w:ilvl="3" w:tplc="F16AFD5E">
      <w:numFmt w:val="bullet"/>
      <w:lvlText w:val="•"/>
      <w:lvlJc w:val="left"/>
      <w:pPr>
        <w:ind w:left="5819" w:hanging="250"/>
      </w:pPr>
      <w:rPr>
        <w:rFonts w:hint="default"/>
        <w:lang w:val="ru-RU" w:eastAsia="en-US" w:bidi="ar-SA"/>
      </w:rPr>
    </w:lvl>
    <w:lvl w:ilvl="4" w:tplc="B2D8861A">
      <w:numFmt w:val="bullet"/>
      <w:lvlText w:val="•"/>
      <w:lvlJc w:val="left"/>
      <w:pPr>
        <w:ind w:left="6528" w:hanging="250"/>
      </w:pPr>
      <w:rPr>
        <w:rFonts w:hint="default"/>
        <w:lang w:val="ru-RU" w:eastAsia="en-US" w:bidi="ar-SA"/>
      </w:rPr>
    </w:lvl>
    <w:lvl w:ilvl="5" w:tplc="FBA806EE">
      <w:numFmt w:val="bullet"/>
      <w:lvlText w:val="•"/>
      <w:lvlJc w:val="left"/>
      <w:pPr>
        <w:ind w:left="7238" w:hanging="250"/>
      </w:pPr>
      <w:rPr>
        <w:rFonts w:hint="default"/>
        <w:lang w:val="ru-RU" w:eastAsia="en-US" w:bidi="ar-SA"/>
      </w:rPr>
    </w:lvl>
    <w:lvl w:ilvl="6" w:tplc="279CE1F6">
      <w:numFmt w:val="bullet"/>
      <w:lvlText w:val="•"/>
      <w:lvlJc w:val="left"/>
      <w:pPr>
        <w:ind w:left="7948" w:hanging="250"/>
      </w:pPr>
      <w:rPr>
        <w:rFonts w:hint="default"/>
        <w:lang w:val="ru-RU" w:eastAsia="en-US" w:bidi="ar-SA"/>
      </w:rPr>
    </w:lvl>
    <w:lvl w:ilvl="7" w:tplc="5E38E2D6">
      <w:numFmt w:val="bullet"/>
      <w:lvlText w:val="•"/>
      <w:lvlJc w:val="left"/>
      <w:pPr>
        <w:ind w:left="8657" w:hanging="250"/>
      </w:pPr>
      <w:rPr>
        <w:rFonts w:hint="default"/>
        <w:lang w:val="ru-RU" w:eastAsia="en-US" w:bidi="ar-SA"/>
      </w:rPr>
    </w:lvl>
    <w:lvl w:ilvl="8" w:tplc="DEEA70E6">
      <w:numFmt w:val="bullet"/>
      <w:lvlText w:val="•"/>
      <w:lvlJc w:val="left"/>
      <w:pPr>
        <w:ind w:left="9367" w:hanging="250"/>
      </w:pPr>
      <w:rPr>
        <w:rFonts w:hint="default"/>
        <w:lang w:val="ru-RU" w:eastAsia="en-US" w:bidi="ar-SA"/>
      </w:rPr>
    </w:lvl>
  </w:abstractNum>
  <w:abstractNum w:abstractNumId="19">
    <w:nsid w:val="0C2F2A2C"/>
    <w:multiLevelType w:val="hybridMultilevel"/>
    <w:tmpl w:val="0F4428B2"/>
    <w:lvl w:ilvl="0" w:tplc="937A564A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0F6003E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A9BABD52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8146F74E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0A386F40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8D5CAC98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DE20197A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B2FAC332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F5488A1A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20">
    <w:nsid w:val="0E0E4F79"/>
    <w:multiLevelType w:val="hybridMultilevel"/>
    <w:tmpl w:val="1D6639D2"/>
    <w:lvl w:ilvl="0" w:tplc="91725C36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9DEA458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4C3AAD24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EF1002B8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9E6039B2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B07E5FC2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F0D4B578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58B6CDC0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EBE68B80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21">
    <w:nsid w:val="0EC70AA2"/>
    <w:multiLevelType w:val="hybridMultilevel"/>
    <w:tmpl w:val="163A11C0"/>
    <w:lvl w:ilvl="0" w:tplc="7938DE20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D149F36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71541A14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F46EE170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2F9AB36E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2D4E9904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9586DEC4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A3D4839E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DF461766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22">
    <w:nsid w:val="0F555C8A"/>
    <w:multiLevelType w:val="hybridMultilevel"/>
    <w:tmpl w:val="CA92D244"/>
    <w:lvl w:ilvl="0" w:tplc="F036E00E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366C562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ED64AF40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9AC26B0C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0666ECF8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AF98EF9E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12F8F13C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300CBE76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27D686E0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23">
    <w:nsid w:val="0FE57314"/>
    <w:multiLevelType w:val="hybridMultilevel"/>
    <w:tmpl w:val="0C50B3B0"/>
    <w:lvl w:ilvl="0" w:tplc="F788B628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C8F4D8B2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A9CCA128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2B524F22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6524B3AE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AD147154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3CD4FCB0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77D2257A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25B4DAEC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24">
    <w:nsid w:val="10361077"/>
    <w:multiLevelType w:val="hybridMultilevel"/>
    <w:tmpl w:val="B002E272"/>
    <w:lvl w:ilvl="0" w:tplc="CF8E3B56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B3484CEA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378A2B20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E98A084E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D6561A36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DCAAEBDA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8D10251E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5A1650BA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430CA0BE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25">
    <w:nsid w:val="104256DA"/>
    <w:multiLevelType w:val="hybridMultilevel"/>
    <w:tmpl w:val="65A4BBCA"/>
    <w:lvl w:ilvl="0" w:tplc="C8EA5258">
      <w:start w:val="1"/>
      <w:numFmt w:val="decimal"/>
      <w:lvlText w:val="%1."/>
      <w:lvlJc w:val="left"/>
      <w:pPr>
        <w:ind w:left="35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884C5128">
      <w:start w:val="1"/>
      <w:numFmt w:val="upperRoman"/>
      <w:lvlText w:val="%2."/>
      <w:lvlJc w:val="left"/>
      <w:pPr>
        <w:ind w:left="3677" w:hanging="25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DDE41254">
      <w:numFmt w:val="bullet"/>
      <w:lvlText w:val="•"/>
      <w:lvlJc w:val="left"/>
      <w:pPr>
        <w:ind w:left="4469" w:hanging="250"/>
      </w:pPr>
      <w:rPr>
        <w:rFonts w:hint="default"/>
        <w:lang w:val="ru-RU" w:eastAsia="en-US" w:bidi="ar-SA"/>
      </w:rPr>
    </w:lvl>
    <w:lvl w:ilvl="3" w:tplc="A6348FFE">
      <w:numFmt w:val="bullet"/>
      <w:lvlText w:val="•"/>
      <w:lvlJc w:val="left"/>
      <w:pPr>
        <w:ind w:left="5259" w:hanging="250"/>
      </w:pPr>
      <w:rPr>
        <w:rFonts w:hint="default"/>
        <w:lang w:val="ru-RU" w:eastAsia="en-US" w:bidi="ar-SA"/>
      </w:rPr>
    </w:lvl>
    <w:lvl w:ilvl="4" w:tplc="A78E9A16">
      <w:numFmt w:val="bullet"/>
      <w:lvlText w:val="•"/>
      <w:lvlJc w:val="left"/>
      <w:pPr>
        <w:ind w:left="6048" w:hanging="250"/>
      </w:pPr>
      <w:rPr>
        <w:rFonts w:hint="default"/>
        <w:lang w:val="ru-RU" w:eastAsia="en-US" w:bidi="ar-SA"/>
      </w:rPr>
    </w:lvl>
    <w:lvl w:ilvl="5" w:tplc="C8783AF2">
      <w:numFmt w:val="bullet"/>
      <w:lvlText w:val="•"/>
      <w:lvlJc w:val="left"/>
      <w:pPr>
        <w:ind w:left="6838" w:hanging="250"/>
      </w:pPr>
      <w:rPr>
        <w:rFonts w:hint="default"/>
        <w:lang w:val="ru-RU" w:eastAsia="en-US" w:bidi="ar-SA"/>
      </w:rPr>
    </w:lvl>
    <w:lvl w:ilvl="6" w:tplc="E634038C">
      <w:numFmt w:val="bullet"/>
      <w:lvlText w:val="•"/>
      <w:lvlJc w:val="left"/>
      <w:pPr>
        <w:ind w:left="7628" w:hanging="250"/>
      </w:pPr>
      <w:rPr>
        <w:rFonts w:hint="default"/>
        <w:lang w:val="ru-RU" w:eastAsia="en-US" w:bidi="ar-SA"/>
      </w:rPr>
    </w:lvl>
    <w:lvl w:ilvl="7" w:tplc="62E2E85A">
      <w:numFmt w:val="bullet"/>
      <w:lvlText w:val="•"/>
      <w:lvlJc w:val="left"/>
      <w:pPr>
        <w:ind w:left="8417" w:hanging="250"/>
      </w:pPr>
      <w:rPr>
        <w:rFonts w:hint="default"/>
        <w:lang w:val="ru-RU" w:eastAsia="en-US" w:bidi="ar-SA"/>
      </w:rPr>
    </w:lvl>
    <w:lvl w:ilvl="8" w:tplc="6FC68A6C">
      <w:numFmt w:val="bullet"/>
      <w:lvlText w:val="•"/>
      <w:lvlJc w:val="left"/>
      <w:pPr>
        <w:ind w:left="9207" w:hanging="250"/>
      </w:pPr>
      <w:rPr>
        <w:rFonts w:hint="default"/>
        <w:lang w:val="ru-RU" w:eastAsia="en-US" w:bidi="ar-SA"/>
      </w:rPr>
    </w:lvl>
  </w:abstractNum>
  <w:abstractNum w:abstractNumId="26">
    <w:nsid w:val="10F11B1F"/>
    <w:multiLevelType w:val="hybridMultilevel"/>
    <w:tmpl w:val="310029E4"/>
    <w:lvl w:ilvl="0" w:tplc="9856ACCE">
      <w:start w:val="1"/>
      <w:numFmt w:val="decimal"/>
      <w:lvlText w:val="%1."/>
      <w:lvlJc w:val="left"/>
      <w:pPr>
        <w:ind w:left="35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AEE38EA">
      <w:numFmt w:val="bullet"/>
      <w:lvlText w:val="•"/>
      <w:lvlJc w:val="left"/>
      <w:pPr>
        <w:ind w:left="1402" w:hanging="281"/>
      </w:pPr>
      <w:rPr>
        <w:rFonts w:hint="default"/>
        <w:lang w:val="ru-RU" w:eastAsia="en-US" w:bidi="ar-SA"/>
      </w:rPr>
    </w:lvl>
    <w:lvl w:ilvl="2" w:tplc="BCCC8792">
      <w:numFmt w:val="bullet"/>
      <w:lvlText w:val="•"/>
      <w:lvlJc w:val="left"/>
      <w:pPr>
        <w:ind w:left="2445" w:hanging="281"/>
      </w:pPr>
      <w:rPr>
        <w:rFonts w:hint="default"/>
        <w:lang w:val="ru-RU" w:eastAsia="en-US" w:bidi="ar-SA"/>
      </w:rPr>
    </w:lvl>
    <w:lvl w:ilvl="3" w:tplc="80EC6510">
      <w:numFmt w:val="bullet"/>
      <w:lvlText w:val="•"/>
      <w:lvlJc w:val="left"/>
      <w:pPr>
        <w:ind w:left="3487" w:hanging="281"/>
      </w:pPr>
      <w:rPr>
        <w:rFonts w:hint="default"/>
        <w:lang w:val="ru-RU" w:eastAsia="en-US" w:bidi="ar-SA"/>
      </w:rPr>
    </w:lvl>
    <w:lvl w:ilvl="4" w:tplc="873EFEE0">
      <w:numFmt w:val="bullet"/>
      <w:lvlText w:val="•"/>
      <w:lvlJc w:val="left"/>
      <w:pPr>
        <w:ind w:left="4530" w:hanging="281"/>
      </w:pPr>
      <w:rPr>
        <w:rFonts w:hint="default"/>
        <w:lang w:val="ru-RU" w:eastAsia="en-US" w:bidi="ar-SA"/>
      </w:rPr>
    </w:lvl>
    <w:lvl w:ilvl="5" w:tplc="6C8A5732">
      <w:numFmt w:val="bullet"/>
      <w:lvlText w:val="•"/>
      <w:lvlJc w:val="left"/>
      <w:pPr>
        <w:ind w:left="5573" w:hanging="281"/>
      </w:pPr>
      <w:rPr>
        <w:rFonts w:hint="default"/>
        <w:lang w:val="ru-RU" w:eastAsia="en-US" w:bidi="ar-SA"/>
      </w:rPr>
    </w:lvl>
    <w:lvl w:ilvl="6" w:tplc="862CB5AA">
      <w:numFmt w:val="bullet"/>
      <w:lvlText w:val="•"/>
      <w:lvlJc w:val="left"/>
      <w:pPr>
        <w:ind w:left="6615" w:hanging="281"/>
      </w:pPr>
      <w:rPr>
        <w:rFonts w:hint="default"/>
        <w:lang w:val="ru-RU" w:eastAsia="en-US" w:bidi="ar-SA"/>
      </w:rPr>
    </w:lvl>
    <w:lvl w:ilvl="7" w:tplc="DC10DD80">
      <w:numFmt w:val="bullet"/>
      <w:lvlText w:val="•"/>
      <w:lvlJc w:val="left"/>
      <w:pPr>
        <w:ind w:left="7658" w:hanging="281"/>
      </w:pPr>
      <w:rPr>
        <w:rFonts w:hint="default"/>
        <w:lang w:val="ru-RU" w:eastAsia="en-US" w:bidi="ar-SA"/>
      </w:rPr>
    </w:lvl>
    <w:lvl w:ilvl="8" w:tplc="306286FC">
      <w:numFmt w:val="bullet"/>
      <w:lvlText w:val="•"/>
      <w:lvlJc w:val="left"/>
      <w:pPr>
        <w:ind w:left="8701" w:hanging="281"/>
      </w:pPr>
      <w:rPr>
        <w:rFonts w:hint="default"/>
        <w:lang w:val="ru-RU" w:eastAsia="en-US" w:bidi="ar-SA"/>
      </w:rPr>
    </w:lvl>
  </w:abstractNum>
  <w:abstractNum w:abstractNumId="27">
    <w:nsid w:val="11551C90"/>
    <w:multiLevelType w:val="hybridMultilevel"/>
    <w:tmpl w:val="D0944AE8"/>
    <w:lvl w:ilvl="0" w:tplc="1C8A5B78">
      <w:start w:val="1"/>
      <w:numFmt w:val="decimal"/>
      <w:lvlText w:val="%1."/>
      <w:lvlJc w:val="left"/>
      <w:pPr>
        <w:ind w:left="35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A42EF500">
      <w:numFmt w:val="bullet"/>
      <w:lvlText w:val="•"/>
      <w:lvlJc w:val="left"/>
      <w:pPr>
        <w:ind w:left="1402" w:hanging="281"/>
      </w:pPr>
      <w:rPr>
        <w:rFonts w:hint="default"/>
        <w:lang w:val="ru-RU" w:eastAsia="en-US" w:bidi="ar-SA"/>
      </w:rPr>
    </w:lvl>
    <w:lvl w:ilvl="2" w:tplc="93E405F6">
      <w:numFmt w:val="bullet"/>
      <w:lvlText w:val="•"/>
      <w:lvlJc w:val="left"/>
      <w:pPr>
        <w:ind w:left="2445" w:hanging="281"/>
      </w:pPr>
      <w:rPr>
        <w:rFonts w:hint="default"/>
        <w:lang w:val="ru-RU" w:eastAsia="en-US" w:bidi="ar-SA"/>
      </w:rPr>
    </w:lvl>
    <w:lvl w:ilvl="3" w:tplc="FD1CE376">
      <w:numFmt w:val="bullet"/>
      <w:lvlText w:val="•"/>
      <w:lvlJc w:val="left"/>
      <w:pPr>
        <w:ind w:left="3487" w:hanging="281"/>
      </w:pPr>
      <w:rPr>
        <w:rFonts w:hint="default"/>
        <w:lang w:val="ru-RU" w:eastAsia="en-US" w:bidi="ar-SA"/>
      </w:rPr>
    </w:lvl>
    <w:lvl w:ilvl="4" w:tplc="C8226550">
      <w:numFmt w:val="bullet"/>
      <w:lvlText w:val="•"/>
      <w:lvlJc w:val="left"/>
      <w:pPr>
        <w:ind w:left="4530" w:hanging="281"/>
      </w:pPr>
      <w:rPr>
        <w:rFonts w:hint="default"/>
        <w:lang w:val="ru-RU" w:eastAsia="en-US" w:bidi="ar-SA"/>
      </w:rPr>
    </w:lvl>
    <w:lvl w:ilvl="5" w:tplc="2E20F70C">
      <w:numFmt w:val="bullet"/>
      <w:lvlText w:val="•"/>
      <w:lvlJc w:val="left"/>
      <w:pPr>
        <w:ind w:left="5573" w:hanging="281"/>
      </w:pPr>
      <w:rPr>
        <w:rFonts w:hint="default"/>
        <w:lang w:val="ru-RU" w:eastAsia="en-US" w:bidi="ar-SA"/>
      </w:rPr>
    </w:lvl>
    <w:lvl w:ilvl="6" w:tplc="3594B5A4">
      <w:numFmt w:val="bullet"/>
      <w:lvlText w:val="•"/>
      <w:lvlJc w:val="left"/>
      <w:pPr>
        <w:ind w:left="6615" w:hanging="281"/>
      </w:pPr>
      <w:rPr>
        <w:rFonts w:hint="default"/>
        <w:lang w:val="ru-RU" w:eastAsia="en-US" w:bidi="ar-SA"/>
      </w:rPr>
    </w:lvl>
    <w:lvl w:ilvl="7" w:tplc="E56E71B4">
      <w:numFmt w:val="bullet"/>
      <w:lvlText w:val="•"/>
      <w:lvlJc w:val="left"/>
      <w:pPr>
        <w:ind w:left="7658" w:hanging="281"/>
      </w:pPr>
      <w:rPr>
        <w:rFonts w:hint="default"/>
        <w:lang w:val="ru-RU" w:eastAsia="en-US" w:bidi="ar-SA"/>
      </w:rPr>
    </w:lvl>
    <w:lvl w:ilvl="8" w:tplc="7F0A0A1C">
      <w:numFmt w:val="bullet"/>
      <w:lvlText w:val="•"/>
      <w:lvlJc w:val="left"/>
      <w:pPr>
        <w:ind w:left="8701" w:hanging="281"/>
      </w:pPr>
      <w:rPr>
        <w:rFonts w:hint="default"/>
        <w:lang w:val="ru-RU" w:eastAsia="en-US" w:bidi="ar-SA"/>
      </w:rPr>
    </w:lvl>
  </w:abstractNum>
  <w:abstractNum w:abstractNumId="28">
    <w:nsid w:val="11616D64"/>
    <w:multiLevelType w:val="hybridMultilevel"/>
    <w:tmpl w:val="A3AA4A64"/>
    <w:lvl w:ilvl="0" w:tplc="4094EBEC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673C0980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CED8E2EC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31142518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5008AEA0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B9F22012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965A9E34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993AE722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A74A47C6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29">
    <w:nsid w:val="139E36AD"/>
    <w:multiLevelType w:val="hybridMultilevel"/>
    <w:tmpl w:val="9C40DFE2"/>
    <w:lvl w:ilvl="0" w:tplc="9DF41C00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831EB9AE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01D46416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3ADA22F8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E44A7D6C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0C567986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67AC88CC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8B0260E4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8A542274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30">
    <w:nsid w:val="13BB2ECD"/>
    <w:multiLevelType w:val="hybridMultilevel"/>
    <w:tmpl w:val="3EB2B894"/>
    <w:lvl w:ilvl="0" w:tplc="A9B03484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8B20214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303E3BEE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63065E2A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D082B14A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13EA468A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7EAE4324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49383E46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97ECDEFC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31">
    <w:nsid w:val="146A5F4B"/>
    <w:multiLevelType w:val="hybridMultilevel"/>
    <w:tmpl w:val="1E727E40"/>
    <w:lvl w:ilvl="0" w:tplc="D5023CCE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184C7896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B8A2918A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C142A574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DAAEFB58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FB4AD838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8E608CEA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729AFD74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D4684606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32">
    <w:nsid w:val="14C3306C"/>
    <w:multiLevelType w:val="hybridMultilevel"/>
    <w:tmpl w:val="DC3C6EEE"/>
    <w:lvl w:ilvl="0" w:tplc="34C61884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C7AEE38A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A6CEC078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74988538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46A831B4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4E962C08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82AEF484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30D26980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D33AED1C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33">
    <w:nsid w:val="15D40B3E"/>
    <w:multiLevelType w:val="hybridMultilevel"/>
    <w:tmpl w:val="03926448"/>
    <w:lvl w:ilvl="0" w:tplc="ACA0ED9E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491C3E7C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A1C23EA4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AB5673FE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485E8C26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FA565082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F73C3AA0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6BC61F7C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1946D830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34">
    <w:nsid w:val="176C2EEE"/>
    <w:multiLevelType w:val="hybridMultilevel"/>
    <w:tmpl w:val="58F64902"/>
    <w:lvl w:ilvl="0" w:tplc="6024A824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8E6A640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7D42B52C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F3C6BA14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3850BA92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0F5693F6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C318F332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497EFA7E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7906611E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35">
    <w:nsid w:val="18B871D6"/>
    <w:multiLevelType w:val="hybridMultilevel"/>
    <w:tmpl w:val="00C8340C"/>
    <w:lvl w:ilvl="0" w:tplc="F6442558">
      <w:start w:val="1"/>
      <w:numFmt w:val="decimal"/>
      <w:lvlText w:val="%1."/>
      <w:lvlJc w:val="left"/>
      <w:pPr>
        <w:ind w:left="35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1EB434D6">
      <w:start w:val="1"/>
      <w:numFmt w:val="upperRoman"/>
      <w:lvlText w:val="%2."/>
      <w:lvlJc w:val="left"/>
      <w:pPr>
        <w:ind w:left="4407" w:hanging="25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79120866">
      <w:numFmt w:val="bullet"/>
      <w:lvlText w:val="•"/>
      <w:lvlJc w:val="left"/>
      <w:pPr>
        <w:ind w:left="5109" w:hanging="250"/>
      </w:pPr>
      <w:rPr>
        <w:rFonts w:hint="default"/>
        <w:lang w:val="ru-RU" w:eastAsia="en-US" w:bidi="ar-SA"/>
      </w:rPr>
    </w:lvl>
    <w:lvl w:ilvl="3" w:tplc="9BE070F6">
      <w:numFmt w:val="bullet"/>
      <w:lvlText w:val="•"/>
      <w:lvlJc w:val="left"/>
      <w:pPr>
        <w:ind w:left="5819" w:hanging="250"/>
      </w:pPr>
      <w:rPr>
        <w:rFonts w:hint="default"/>
        <w:lang w:val="ru-RU" w:eastAsia="en-US" w:bidi="ar-SA"/>
      </w:rPr>
    </w:lvl>
    <w:lvl w:ilvl="4" w:tplc="01AED526">
      <w:numFmt w:val="bullet"/>
      <w:lvlText w:val="•"/>
      <w:lvlJc w:val="left"/>
      <w:pPr>
        <w:ind w:left="6528" w:hanging="250"/>
      </w:pPr>
      <w:rPr>
        <w:rFonts w:hint="default"/>
        <w:lang w:val="ru-RU" w:eastAsia="en-US" w:bidi="ar-SA"/>
      </w:rPr>
    </w:lvl>
    <w:lvl w:ilvl="5" w:tplc="B8CABD46">
      <w:numFmt w:val="bullet"/>
      <w:lvlText w:val="•"/>
      <w:lvlJc w:val="left"/>
      <w:pPr>
        <w:ind w:left="7238" w:hanging="250"/>
      </w:pPr>
      <w:rPr>
        <w:rFonts w:hint="default"/>
        <w:lang w:val="ru-RU" w:eastAsia="en-US" w:bidi="ar-SA"/>
      </w:rPr>
    </w:lvl>
    <w:lvl w:ilvl="6" w:tplc="ACFE29F4">
      <w:numFmt w:val="bullet"/>
      <w:lvlText w:val="•"/>
      <w:lvlJc w:val="left"/>
      <w:pPr>
        <w:ind w:left="7948" w:hanging="250"/>
      </w:pPr>
      <w:rPr>
        <w:rFonts w:hint="default"/>
        <w:lang w:val="ru-RU" w:eastAsia="en-US" w:bidi="ar-SA"/>
      </w:rPr>
    </w:lvl>
    <w:lvl w:ilvl="7" w:tplc="02968A4C">
      <w:numFmt w:val="bullet"/>
      <w:lvlText w:val="•"/>
      <w:lvlJc w:val="left"/>
      <w:pPr>
        <w:ind w:left="8657" w:hanging="250"/>
      </w:pPr>
      <w:rPr>
        <w:rFonts w:hint="default"/>
        <w:lang w:val="ru-RU" w:eastAsia="en-US" w:bidi="ar-SA"/>
      </w:rPr>
    </w:lvl>
    <w:lvl w:ilvl="8" w:tplc="241829D6">
      <w:numFmt w:val="bullet"/>
      <w:lvlText w:val="•"/>
      <w:lvlJc w:val="left"/>
      <w:pPr>
        <w:ind w:left="9367" w:hanging="250"/>
      </w:pPr>
      <w:rPr>
        <w:rFonts w:hint="default"/>
        <w:lang w:val="ru-RU" w:eastAsia="en-US" w:bidi="ar-SA"/>
      </w:rPr>
    </w:lvl>
  </w:abstractNum>
  <w:abstractNum w:abstractNumId="36">
    <w:nsid w:val="1A160277"/>
    <w:multiLevelType w:val="hybridMultilevel"/>
    <w:tmpl w:val="6D745F28"/>
    <w:lvl w:ilvl="0" w:tplc="12745AA4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AD6EE3EE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B59258BC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BF8E5042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538ECA54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6E703498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12F0E0EE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C72EB4CA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1FA8D2D2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37">
    <w:nsid w:val="1B0D6F88"/>
    <w:multiLevelType w:val="hybridMultilevel"/>
    <w:tmpl w:val="F5A0B250"/>
    <w:lvl w:ilvl="0" w:tplc="179E727A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8B6181A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E92AB29A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7102E318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8E480578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3C9A3DB2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59E89D86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AFD2B564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6A883E56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38">
    <w:nsid w:val="1BE677C5"/>
    <w:multiLevelType w:val="hybridMultilevel"/>
    <w:tmpl w:val="EBD86BD0"/>
    <w:lvl w:ilvl="0" w:tplc="70366730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8C8AD32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D21C023A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BB8677D6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DDB87DEC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38C67622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99C0C654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2C90121A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E0800EF0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39">
    <w:nsid w:val="1C5E79A5"/>
    <w:multiLevelType w:val="hybridMultilevel"/>
    <w:tmpl w:val="18EC892A"/>
    <w:lvl w:ilvl="0" w:tplc="7BD88480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AE00C7BE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72AEFE2A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4B543C2E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0428DBB4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44C83048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A600C57C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B400E93E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B6A09C5A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40">
    <w:nsid w:val="1CE407E9"/>
    <w:multiLevelType w:val="hybridMultilevel"/>
    <w:tmpl w:val="4EE63B50"/>
    <w:lvl w:ilvl="0" w:tplc="E0887B64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9B065F2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86304442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03841B7A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9342D932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D9AE956C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DDAEE882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6FF0D992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6292EC88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41">
    <w:nsid w:val="1D33718E"/>
    <w:multiLevelType w:val="hybridMultilevel"/>
    <w:tmpl w:val="4D66A3DA"/>
    <w:lvl w:ilvl="0" w:tplc="7834CFBA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B6FC7BFE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62D27F64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916EBF6A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E9061D70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A2AABD16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7A9C3CFE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2878CDBC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5218DD12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42">
    <w:nsid w:val="1E5F6B1C"/>
    <w:multiLevelType w:val="hybridMultilevel"/>
    <w:tmpl w:val="ABF8CC2C"/>
    <w:lvl w:ilvl="0" w:tplc="7186BE22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A7586FB2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863AE588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0DE20402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16C87C4C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FC387E88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C3341978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88942714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AC8042C8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43">
    <w:nsid w:val="1E8D352D"/>
    <w:multiLevelType w:val="hybridMultilevel"/>
    <w:tmpl w:val="6F36FD56"/>
    <w:lvl w:ilvl="0" w:tplc="9320D688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BECC11BA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8DE87608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B2AE6470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8E48FEC2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22D81DB0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448AAE98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7CC29A8E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C0D2E51C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44">
    <w:nsid w:val="1ECF339D"/>
    <w:multiLevelType w:val="hybridMultilevel"/>
    <w:tmpl w:val="B776C794"/>
    <w:lvl w:ilvl="0" w:tplc="1890C27C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BC8026C4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B3CAEBD0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538C79B2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27AC4B74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F9D4BFEA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2D683F3A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EC24EA46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FC947DC4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45">
    <w:nsid w:val="1F6773BE"/>
    <w:multiLevelType w:val="hybridMultilevel"/>
    <w:tmpl w:val="35B00284"/>
    <w:lvl w:ilvl="0" w:tplc="B8F05FBC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BA6ED5E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C19E4222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6A84CD86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2F9CBA76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F77625F0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C6E2420C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41E2F1D2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BEF098A6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46">
    <w:nsid w:val="1F8F5819"/>
    <w:multiLevelType w:val="hybridMultilevel"/>
    <w:tmpl w:val="E7924A5A"/>
    <w:lvl w:ilvl="0" w:tplc="B4887076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BA7A4982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88CEB922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CA80077A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3F46EBC6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D384FA06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6462759E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9F7A97F4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01D6D11A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47">
    <w:nsid w:val="1FD446AC"/>
    <w:multiLevelType w:val="hybridMultilevel"/>
    <w:tmpl w:val="F3DE356E"/>
    <w:lvl w:ilvl="0" w:tplc="3A961E00">
      <w:start w:val="1"/>
      <w:numFmt w:val="decimal"/>
      <w:lvlText w:val="%1."/>
      <w:lvlJc w:val="left"/>
      <w:pPr>
        <w:ind w:left="35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47CA7544">
      <w:numFmt w:val="bullet"/>
      <w:lvlText w:val="•"/>
      <w:lvlJc w:val="left"/>
      <w:pPr>
        <w:ind w:left="1402" w:hanging="281"/>
      </w:pPr>
      <w:rPr>
        <w:rFonts w:hint="default"/>
        <w:lang w:val="ru-RU" w:eastAsia="en-US" w:bidi="ar-SA"/>
      </w:rPr>
    </w:lvl>
    <w:lvl w:ilvl="2" w:tplc="37F295A0">
      <w:numFmt w:val="bullet"/>
      <w:lvlText w:val="•"/>
      <w:lvlJc w:val="left"/>
      <w:pPr>
        <w:ind w:left="2445" w:hanging="281"/>
      </w:pPr>
      <w:rPr>
        <w:rFonts w:hint="default"/>
        <w:lang w:val="ru-RU" w:eastAsia="en-US" w:bidi="ar-SA"/>
      </w:rPr>
    </w:lvl>
    <w:lvl w:ilvl="3" w:tplc="80BC24BA">
      <w:numFmt w:val="bullet"/>
      <w:lvlText w:val="•"/>
      <w:lvlJc w:val="left"/>
      <w:pPr>
        <w:ind w:left="3487" w:hanging="281"/>
      </w:pPr>
      <w:rPr>
        <w:rFonts w:hint="default"/>
        <w:lang w:val="ru-RU" w:eastAsia="en-US" w:bidi="ar-SA"/>
      </w:rPr>
    </w:lvl>
    <w:lvl w:ilvl="4" w:tplc="7D886BFE">
      <w:numFmt w:val="bullet"/>
      <w:lvlText w:val="•"/>
      <w:lvlJc w:val="left"/>
      <w:pPr>
        <w:ind w:left="4530" w:hanging="281"/>
      </w:pPr>
      <w:rPr>
        <w:rFonts w:hint="default"/>
        <w:lang w:val="ru-RU" w:eastAsia="en-US" w:bidi="ar-SA"/>
      </w:rPr>
    </w:lvl>
    <w:lvl w:ilvl="5" w:tplc="6770B720">
      <w:numFmt w:val="bullet"/>
      <w:lvlText w:val="•"/>
      <w:lvlJc w:val="left"/>
      <w:pPr>
        <w:ind w:left="5573" w:hanging="281"/>
      </w:pPr>
      <w:rPr>
        <w:rFonts w:hint="default"/>
        <w:lang w:val="ru-RU" w:eastAsia="en-US" w:bidi="ar-SA"/>
      </w:rPr>
    </w:lvl>
    <w:lvl w:ilvl="6" w:tplc="D1A06622">
      <w:numFmt w:val="bullet"/>
      <w:lvlText w:val="•"/>
      <w:lvlJc w:val="left"/>
      <w:pPr>
        <w:ind w:left="6615" w:hanging="281"/>
      </w:pPr>
      <w:rPr>
        <w:rFonts w:hint="default"/>
        <w:lang w:val="ru-RU" w:eastAsia="en-US" w:bidi="ar-SA"/>
      </w:rPr>
    </w:lvl>
    <w:lvl w:ilvl="7" w:tplc="89120D38">
      <w:numFmt w:val="bullet"/>
      <w:lvlText w:val="•"/>
      <w:lvlJc w:val="left"/>
      <w:pPr>
        <w:ind w:left="7658" w:hanging="281"/>
      </w:pPr>
      <w:rPr>
        <w:rFonts w:hint="default"/>
        <w:lang w:val="ru-RU" w:eastAsia="en-US" w:bidi="ar-SA"/>
      </w:rPr>
    </w:lvl>
    <w:lvl w:ilvl="8" w:tplc="578C1DF6">
      <w:numFmt w:val="bullet"/>
      <w:lvlText w:val="•"/>
      <w:lvlJc w:val="left"/>
      <w:pPr>
        <w:ind w:left="8701" w:hanging="281"/>
      </w:pPr>
      <w:rPr>
        <w:rFonts w:hint="default"/>
        <w:lang w:val="ru-RU" w:eastAsia="en-US" w:bidi="ar-SA"/>
      </w:rPr>
    </w:lvl>
  </w:abstractNum>
  <w:abstractNum w:abstractNumId="48">
    <w:nsid w:val="200E70FB"/>
    <w:multiLevelType w:val="hybridMultilevel"/>
    <w:tmpl w:val="20D4E282"/>
    <w:lvl w:ilvl="0" w:tplc="3836CD78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9145FD6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2AA68AD4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67C2F58C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85EE64EA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0186C1FE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DC3EB3EE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5EDA5F24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6450D926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49">
    <w:nsid w:val="209C4B9F"/>
    <w:multiLevelType w:val="hybridMultilevel"/>
    <w:tmpl w:val="CDA8444E"/>
    <w:lvl w:ilvl="0" w:tplc="D542D0D8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AB0D326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ECE0F8D8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FF1A3B82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3E0E2D5C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692EA200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76484822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9814D08C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09AEA880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50">
    <w:nsid w:val="20D3061A"/>
    <w:multiLevelType w:val="hybridMultilevel"/>
    <w:tmpl w:val="6900B59E"/>
    <w:lvl w:ilvl="0" w:tplc="E5766432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5AE42ECE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E67E2D68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366ADF02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FE4E9848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A0D8F762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371A5B06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4CCC8B54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8BE66E7E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51">
    <w:nsid w:val="20E823B2"/>
    <w:multiLevelType w:val="hybridMultilevel"/>
    <w:tmpl w:val="40A42B16"/>
    <w:lvl w:ilvl="0" w:tplc="641C1286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1A45F7A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4800A43A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E9866574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9D347604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19CE7400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97E8082A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72AE0486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DF44DF9C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52">
    <w:nsid w:val="21E87D3F"/>
    <w:multiLevelType w:val="hybridMultilevel"/>
    <w:tmpl w:val="68144CF0"/>
    <w:lvl w:ilvl="0" w:tplc="26E441B8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8FA40AE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C0B8D99A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7864FE62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B8984E1C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04FA66A2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D0EA35AE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E378F9EC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7A244E46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53">
    <w:nsid w:val="221A67B8"/>
    <w:multiLevelType w:val="hybridMultilevel"/>
    <w:tmpl w:val="9530CC40"/>
    <w:lvl w:ilvl="0" w:tplc="2C9244F4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9B2E88E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5052BA12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B454B072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B73E3C62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FA0EA45E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47607F48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521678A6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D458DFAC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54">
    <w:nsid w:val="22DD1F2E"/>
    <w:multiLevelType w:val="hybridMultilevel"/>
    <w:tmpl w:val="A8228F54"/>
    <w:lvl w:ilvl="0" w:tplc="2CDEB2EA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94A398A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CA82791A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5B089FFE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6EF29AE4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9E5A7AE6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6AD62A02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1310B8BA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63705088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55">
    <w:nsid w:val="242D01B9"/>
    <w:multiLevelType w:val="hybridMultilevel"/>
    <w:tmpl w:val="902A1CB8"/>
    <w:lvl w:ilvl="0" w:tplc="0C1CFC54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CDA842D2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DB943DF6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7BEEC2D8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7DC08F50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744859A6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B31A695A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2932A976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B1C8D510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56">
    <w:nsid w:val="246E45B9"/>
    <w:multiLevelType w:val="hybridMultilevel"/>
    <w:tmpl w:val="2054AC04"/>
    <w:lvl w:ilvl="0" w:tplc="96AA6530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40C098A0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D7AEE3C0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C51405E0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9EE67B68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ABA6B30C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8604EF06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76D42C2C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01C8C968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57">
    <w:nsid w:val="259922A8"/>
    <w:multiLevelType w:val="hybridMultilevel"/>
    <w:tmpl w:val="7EDA11EA"/>
    <w:lvl w:ilvl="0" w:tplc="A6F0CCB4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B19634C0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14CE8A64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A7362E70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F886CDD0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5D22410E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3D22C38A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10AE20C8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E0B4183E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58">
    <w:nsid w:val="260F53E4"/>
    <w:multiLevelType w:val="hybridMultilevel"/>
    <w:tmpl w:val="150A8A62"/>
    <w:lvl w:ilvl="0" w:tplc="5262F30A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6ABAE70E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A6A81780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D03878E0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9B6C1406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9B98AF1E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A8927F50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93406CD6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C9A2E942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59">
    <w:nsid w:val="26362642"/>
    <w:multiLevelType w:val="hybridMultilevel"/>
    <w:tmpl w:val="E2D00972"/>
    <w:lvl w:ilvl="0" w:tplc="B5423EAC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08E806A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00145582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F6A6F99A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2B84DABE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54B06AE8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C8D4F8B2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69E29DBC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B00C6286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60">
    <w:nsid w:val="266A621C"/>
    <w:multiLevelType w:val="hybridMultilevel"/>
    <w:tmpl w:val="55D420E2"/>
    <w:lvl w:ilvl="0" w:tplc="D446FEEA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D5250A2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AB44DC94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96C0AAD0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916EC528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4894E10A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F2682456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7CFE880A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87DA5E82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61">
    <w:nsid w:val="272451A8"/>
    <w:multiLevelType w:val="hybridMultilevel"/>
    <w:tmpl w:val="B5146E1A"/>
    <w:lvl w:ilvl="0" w:tplc="3F98215C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6C27DFC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BA48CD8C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0CE40492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D5BE7E06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112E7D46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43AECFF6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BF8C13F8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9482B3E0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62">
    <w:nsid w:val="27663985"/>
    <w:multiLevelType w:val="hybridMultilevel"/>
    <w:tmpl w:val="D078215C"/>
    <w:lvl w:ilvl="0" w:tplc="3586BD1A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8F04E20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A23C5674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1C4E664E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1AD0EBD0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1F12439E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927059B8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7366AE1A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AE94F244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63">
    <w:nsid w:val="27674993"/>
    <w:multiLevelType w:val="hybridMultilevel"/>
    <w:tmpl w:val="8D08DCE0"/>
    <w:lvl w:ilvl="0" w:tplc="03F06522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3CEDC1A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738C42AE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7E9CC514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19C26EB8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FE7A2BFA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A168B224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C414CCF6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7E8434EC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64">
    <w:nsid w:val="27AA5DF5"/>
    <w:multiLevelType w:val="hybridMultilevel"/>
    <w:tmpl w:val="752A593C"/>
    <w:lvl w:ilvl="0" w:tplc="BF969536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CD0E4508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ACB6407E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6D28F9D8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905A7994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8496D25A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72D6DC42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5086A83A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3AE02F44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65">
    <w:nsid w:val="2964123D"/>
    <w:multiLevelType w:val="hybridMultilevel"/>
    <w:tmpl w:val="ABA20582"/>
    <w:lvl w:ilvl="0" w:tplc="883033E8">
      <w:start w:val="1"/>
      <w:numFmt w:val="decimal"/>
      <w:lvlText w:val="%1."/>
      <w:lvlJc w:val="left"/>
      <w:pPr>
        <w:ind w:left="352" w:hanging="281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34C48A8">
      <w:start w:val="1"/>
      <w:numFmt w:val="upperRoman"/>
      <w:lvlText w:val="%2."/>
      <w:lvlJc w:val="left"/>
      <w:pPr>
        <w:ind w:left="4407" w:hanging="25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DAB03BAC">
      <w:numFmt w:val="bullet"/>
      <w:lvlText w:val="•"/>
      <w:lvlJc w:val="left"/>
      <w:pPr>
        <w:ind w:left="5109" w:hanging="250"/>
      </w:pPr>
      <w:rPr>
        <w:rFonts w:hint="default"/>
        <w:lang w:val="ru-RU" w:eastAsia="en-US" w:bidi="ar-SA"/>
      </w:rPr>
    </w:lvl>
    <w:lvl w:ilvl="3" w:tplc="A162B4E6">
      <w:numFmt w:val="bullet"/>
      <w:lvlText w:val="•"/>
      <w:lvlJc w:val="left"/>
      <w:pPr>
        <w:ind w:left="5819" w:hanging="250"/>
      </w:pPr>
      <w:rPr>
        <w:rFonts w:hint="default"/>
        <w:lang w:val="ru-RU" w:eastAsia="en-US" w:bidi="ar-SA"/>
      </w:rPr>
    </w:lvl>
    <w:lvl w:ilvl="4" w:tplc="8954F91A">
      <w:numFmt w:val="bullet"/>
      <w:lvlText w:val="•"/>
      <w:lvlJc w:val="left"/>
      <w:pPr>
        <w:ind w:left="6528" w:hanging="250"/>
      </w:pPr>
      <w:rPr>
        <w:rFonts w:hint="default"/>
        <w:lang w:val="ru-RU" w:eastAsia="en-US" w:bidi="ar-SA"/>
      </w:rPr>
    </w:lvl>
    <w:lvl w:ilvl="5" w:tplc="EF900268">
      <w:numFmt w:val="bullet"/>
      <w:lvlText w:val="•"/>
      <w:lvlJc w:val="left"/>
      <w:pPr>
        <w:ind w:left="7238" w:hanging="250"/>
      </w:pPr>
      <w:rPr>
        <w:rFonts w:hint="default"/>
        <w:lang w:val="ru-RU" w:eastAsia="en-US" w:bidi="ar-SA"/>
      </w:rPr>
    </w:lvl>
    <w:lvl w:ilvl="6" w:tplc="9BD6F132">
      <w:numFmt w:val="bullet"/>
      <w:lvlText w:val="•"/>
      <w:lvlJc w:val="left"/>
      <w:pPr>
        <w:ind w:left="7948" w:hanging="250"/>
      </w:pPr>
      <w:rPr>
        <w:rFonts w:hint="default"/>
        <w:lang w:val="ru-RU" w:eastAsia="en-US" w:bidi="ar-SA"/>
      </w:rPr>
    </w:lvl>
    <w:lvl w:ilvl="7" w:tplc="908CC330">
      <w:numFmt w:val="bullet"/>
      <w:lvlText w:val="•"/>
      <w:lvlJc w:val="left"/>
      <w:pPr>
        <w:ind w:left="8657" w:hanging="250"/>
      </w:pPr>
      <w:rPr>
        <w:rFonts w:hint="default"/>
        <w:lang w:val="ru-RU" w:eastAsia="en-US" w:bidi="ar-SA"/>
      </w:rPr>
    </w:lvl>
    <w:lvl w:ilvl="8" w:tplc="7F9AB114">
      <w:numFmt w:val="bullet"/>
      <w:lvlText w:val="•"/>
      <w:lvlJc w:val="left"/>
      <w:pPr>
        <w:ind w:left="9367" w:hanging="250"/>
      </w:pPr>
      <w:rPr>
        <w:rFonts w:hint="default"/>
        <w:lang w:val="ru-RU" w:eastAsia="en-US" w:bidi="ar-SA"/>
      </w:rPr>
    </w:lvl>
  </w:abstractNum>
  <w:abstractNum w:abstractNumId="66">
    <w:nsid w:val="2A163A9F"/>
    <w:multiLevelType w:val="hybridMultilevel"/>
    <w:tmpl w:val="2EE0998C"/>
    <w:lvl w:ilvl="0" w:tplc="30B6FC58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5B8EDC20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5262D08A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FC7A8C0A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ECFE8E24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73B8FE02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2F3A2926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DB26F424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C024CECC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67">
    <w:nsid w:val="2AD030CC"/>
    <w:multiLevelType w:val="hybridMultilevel"/>
    <w:tmpl w:val="A0FC5BF8"/>
    <w:lvl w:ilvl="0" w:tplc="ADD415AE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1714B134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BB006C3E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DF208EAE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5378A56A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6C76801A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D18EAA32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E0048EE8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E83CDAEC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68">
    <w:nsid w:val="2AE83300"/>
    <w:multiLevelType w:val="hybridMultilevel"/>
    <w:tmpl w:val="7A9AF8DE"/>
    <w:lvl w:ilvl="0" w:tplc="E7A086DE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6A34ECA4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ED0A5722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2CB6ADC0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4CE6AAE2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122A4EA8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F92CCEFA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CE46F2B8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01545D4A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69">
    <w:nsid w:val="2C201336"/>
    <w:multiLevelType w:val="hybridMultilevel"/>
    <w:tmpl w:val="854E7CA4"/>
    <w:lvl w:ilvl="0" w:tplc="088EB0A0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596CF058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1396D976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1CFA271A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6862EC56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4BBA72FE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1402DC96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19A63720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0D64FE38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70">
    <w:nsid w:val="2DEF61DA"/>
    <w:multiLevelType w:val="hybridMultilevel"/>
    <w:tmpl w:val="430A2EAE"/>
    <w:lvl w:ilvl="0" w:tplc="566CCFB8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5D1C8B3C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E3A26B46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EC46C362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4086BDD2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90989BD8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2572E4F0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7CE005F4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A7AC0F0E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71">
    <w:nsid w:val="2DF6608D"/>
    <w:multiLevelType w:val="hybridMultilevel"/>
    <w:tmpl w:val="A12A4B58"/>
    <w:lvl w:ilvl="0" w:tplc="EE28F82C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70BC4B38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F3FCBB88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D48EDBFC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CCCA1626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03426236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267CB916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FD82F81A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AA10939C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72">
    <w:nsid w:val="2E1B0BE2"/>
    <w:multiLevelType w:val="hybridMultilevel"/>
    <w:tmpl w:val="10E6BEB4"/>
    <w:lvl w:ilvl="0" w:tplc="A296C5CA">
      <w:start w:val="1"/>
      <w:numFmt w:val="decimal"/>
      <w:lvlText w:val="%1)"/>
      <w:lvlJc w:val="left"/>
      <w:pPr>
        <w:ind w:left="352" w:hanging="492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74A0BFE6">
      <w:numFmt w:val="bullet"/>
      <w:lvlText w:val="•"/>
      <w:lvlJc w:val="left"/>
      <w:pPr>
        <w:ind w:left="1402" w:hanging="492"/>
      </w:pPr>
      <w:rPr>
        <w:rFonts w:hint="default"/>
        <w:lang w:val="ru-RU" w:eastAsia="en-US" w:bidi="ar-SA"/>
      </w:rPr>
    </w:lvl>
    <w:lvl w:ilvl="2" w:tplc="743EC78A">
      <w:numFmt w:val="bullet"/>
      <w:lvlText w:val="•"/>
      <w:lvlJc w:val="left"/>
      <w:pPr>
        <w:ind w:left="2445" w:hanging="492"/>
      </w:pPr>
      <w:rPr>
        <w:rFonts w:hint="default"/>
        <w:lang w:val="ru-RU" w:eastAsia="en-US" w:bidi="ar-SA"/>
      </w:rPr>
    </w:lvl>
    <w:lvl w:ilvl="3" w:tplc="775A3BDA">
      <w:numFmt w:val="bullet"/>
      <w:lvlText w:val="•"/>
      <w:lvlJc w:val="left"/>
      <w:pPr>
        <w:ind w:left="3487" w:hanging="492"/>
      </w:pPr>
      <w:rPr>
        <w:rFonts w:hint="default"/>
        <w:lang w:val="ru-RU" w:eastAsia="en-US" w:bidi="ar-SA"/>
      </w:rPr>
    </w:lvl>
    <w:lvl w:ilvl="4" w:tplc="68C83B40">
      <w:numFmt w:val="bullet"/>
      <w:lvlText w:val="•"/>
      <w:lvlJc w:val="left"/>
      <w:pPr>
        <w:ind w:left="4530" w:hanging="492"/>
      </w:pPr>
      <w:rPr>
        <w:rFonts w:hint="default"/>
        <w:lang w:val="ru-RU" w:eastAsia="en-US" w:bidi="ar-SA"/>
      </w:rPr>
    </w:lvl>
    <w:lvl w:ilvl="5" w:tplc="70584758">
      <w:numFmt w:val="bullet"/>
      <w:lvlText w:val="•"/>
      <w:lvlJc w:val="left"/>
      <w:pPr>
        <w:ind w:left="5573" w:hanging="492"/>
      </w:pPr>
      <w:rPr>
        <w:rFonts w:hint="default"/>
        <w:lang w:val="ru-RU" w:eastAsia="en-US" w:bidi="ar-SA"/>
      </w:rPr>
    </w:lvl>
    <w:lvl w:ilvl="6" w:tplc="6172A8E6">
      <w:numFmt w:val="bullet"/>
      <w:lvlText w:val="•"/>
      <w:lvlJc w:val="left"/>
      <w:pPr>
        <w:ind w:left="6615" w:hanging="492"/>
      </w:pPr>
      <w:rPr>
        <w:rFonts w:hint="default"/>
        <w:lang w:val="ru-RU" w:eastAsia="en-US" w:bidi="ar-SA"/>
      </w:rPr>
    </w:lvl>
    <w:lvl w:ilvl="7" w:tplc="FA6A4F86">
      <w:numFmt w:val="bullet"/>
      <w:lvlText w:val="•"/>
      <w:lvlJc w:val="left"/>
      <w:pPr>
        <w:ind w:left="7658" w:hanging="492"/>
      </w:pPr>
      <w:rPr>
        <w:rFonts w:hint="default"/>
        <w:lang w:val="ru-RU" w:eastAsia="en-US" w:bidi="ar-SA"/>
      </w:rPr>
    </w:lvl>
    <w:lvl w:ilvl="8" w:tplc="493011C6">
      <w:numFmt w:val="bullet"/>
      <w:lvlText w:val="•"/>
      <w:lvlJc w:val="left"/>
      <w:pPr>
        <w:ind w:left="8701" w:hanging="492"/>
      </w:pPr>
      <w:rPr>
        <w:rFonts w:hint="default"/>
        <w:lang w:val="ru-RU" w:eastAsia="en-US" w:bidi="ar-SA"/>
      </w:rPr>
    </w:lvl>
  </w:abstractNum>
  <w:abstractNum w:abstractNumId="73">
    <w:nsid w:val="2E522D8F"/>
    <w:multiLevelType w:val="hybridMultilevel"/>
    <w:tmpl w:val="E2BAA8A6"/>
    <w:lvl w:ilvl="0" w:tplc="82462386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82697E2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1D466574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6F7080FA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72BE84F0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91DAFF16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800015E0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A4189FD0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880CA66E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74">
    <w:nsid w:val="2FB8519D"/>
    <w:multiLevelType w:val="hybridMultilevel"/>
    <w:tmpl w:val="5C8E28F0"/>
    <w:lvl w:ilvl="0" w:tplc="0B02B3CC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4B58DD04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8CC03964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2F96F860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24A4125A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4B986BD8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CA8853CE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812E6AFC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AD8C5FAE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75">
    <w:nsid w:val="30B837A2"/>
    <w:multiLevelType w:val="hybridMultilevel"/>
    <w:tmpl w:val="1FEA9BF4"/>
    <w:lvl w:ilvl="0" w:tplc="8EC4757C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B9847280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FCCA7BC4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A716875C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5EB6FDD0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E2509A70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439E81DA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31C82BAE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3E64CF26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76">
    <w:nsid w:val="31886030"/>
    <w:multiLevelType w:val="hybridMultilevel"/>
    <w:tmpl w:val="CF2A0B9E"/>
    <w:lvl w:ilvl="0" w:tplc="EF5E79E6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E2A65E4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68BEA93C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D090A36A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C2FCCF1A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9F9C9FD2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B3567EBA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1DE41032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A7FE2B9C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77">
    <w:nsid w:val="319C6C36"/>
    <w:multiLevelType w:val="hybridMultilevel"/>
    <w:tmpl w:val="37E48224"/>
    <w:lvl w:ilvl="0" w:tplc="47A01D62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DCE9124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77C8A472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39E6818E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A7A01A2E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B0DA0970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8D52EF12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3E243FD6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7952C4D0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78">
    <w:nsid w:val="31C7592F"/>
    <w:multiLevelType w:val="hybridMultilevel"/>
    <w:tmpl w:val="2E582EB6"/>
    <w:lvl w:ilvl="0" w:tplc="490267BE">
      <w:start w:val="1"/>
      <w:numFmt w:val="decimal"/>
      <w:lvlText w:val="%1)"/>
      <w:lvlJc w:val="left"/>
      <w:pPr>
        <w:ind w:left="1363" w:hanging="303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  <w:lang w:val="ru-RU" w:eastAsia="en-US" w:bidi="ar-SA"/>
      </w:rPr>
    </w:lvl>
    <w:lvl w:ilvl="1" w:tplc="783E44D2">
      <w:numFmt w:val="bullet"/>
      <w:lvlText w:val="•"/>
      <w:lvlJc w:val="left"/>
      <w:pPr>
        <w:ind w:left="2302" w:hanging="303"/>
      </w:pPr>
      <w:rPr>
        <w:rFonts w:hint="default"/>
        <w:lang w:val="ru-RU" w:eastAsia="en-US" w:bidi="ar-SA"/>
      </w:rPr>
    </w:lvl>
    <w:lvl w:ilvl="2" w:tplc="9FFE6154">
      <w:numFmt w:val="bullet"/>
      <w:lvlText w:val="•"/>
      <w:lvlJc w:val="left"/>
      <w:pPr>
        <w:ind w:left="3245" w:hanging="303"/>
      </w:pPr>
      <w:rPr>
        <w:rFonts w:hint="default"/>
        <w:lang w:val="ru-RU" w:eastAsia="en-US" w:bidi="ar-SA"/>
      </w:rPr>
    </w:lvl>
    <w:lvl w:ilvl="3" w:tplc="62B2C7D8">
      <w:numFmt w:val="bullet"/>
      <w:lvlText w:val="•"/>
      <w:lvlJc w:val="left"/>
      <w:pPr>
        <w:ind w:left="4187" w:hanging="303"/>
      </w:pPr>
      <w:rPr>
        <w:rFonts w:hint="default"/>
        <w:lang w:val="ru-RU" w:eastAsia="en-US" w:bidi="ar-SA"/>
      </w:rPr>
    </w:lvl>
    <w:lvl w:ilvl="4" w:tplc="22B855C0">
      <w:numFmt w:val="bullet"/>
      <w:lvlText w:val="•"/>
      <w:lvlJc w:val="left"/>
      <w:pPr>
        <w:ind w:left="5130" w:hanging="303"/>
      </w:pPr>
      <w:rPr>
        <w:rFonts w:hint="default"/>
        <w:lang w:val="ru-RU" w:eastAsia="en-US" w:bidi="ar-SA"/>
      </w:rPr>
    </w:lvl>
    <w:lvl w:ilvl="5" w:tplc="2CA64F68">
      <w:numFmt w:val="bullet"/>
      <w:lvlText w:val="•"/>
      <w:lvlJc w:val="left"/>
      <w:pPr>
        <w:ind w:left="6073" w:hanging="303"/>
      </w:pPr>
      <w:rPr>
        <w:rFonts w:hint="default"/>
        <w:lang w:val="ru-RU" w:eastAsia="en-US" w:bidi="ar-SA"/>
      </w:rPr>
    </w:lvl>
    <w:lvl w:ilvl="6" w:tplc="D8FA692C">
      <w:numFmt w:val="bullet"/>
      <w:lvlText w:val="•"/>
      <w:lvlJc w:val="left"/>
      <w:pPr>
        <w:ind w:left="7015" w:hanging="303"/>
      </w:pPr>
      <w:rPr>
        <w:rFonts w:hint="default"/>
        <w:lang w:val="ru-RU" w:eastAsia="en-US" w:bidi="ar-SA"/>
      </w:rPr>
    </w:lvl>
    <w:lvl w:ilvl="7" w:tplc="381844D0">
      <w:numFmt w:val="bullet"/>
      <w:lvlText w:val="•"/>
      <w:lvlJc w:val="left"/>
      <w:pPr>
        <w:ind w:left="7958" w:hanging="303"/>
      </w:pPr>
      <w:rPr>
        <w:rFonts w:hint="default"/>
        <w:lang w:val="ru-RU" w:eastAsia="en-US" w:bidi="ar-SA"/>
      </w:rPr>
    </w:lvl>
    <w:lvl w:ilvl="8" w:tplc="4D04E6FA">
      <w:numFmt w:val="bullet"/>
      <w:lvlText w:val="•"/>
      <w:lvlJc w:val="left"/>
      <w:pPr>
        <w:ind w:left="8901" w:hanging="303"/>
      </w:pPr>
      <w:rPr>
        <w:rFonts w:hint="default"/>
        <w:lang w:val="ru-RU" w:eastAsia="en-US" w:bidi="ar-SA"/>
      </w:rPr>
    </w:lvl>
  </w:abstractNum>
  <w:abstractNum w:abstractNumId="79">
    <w:nsid w:val="322A2CC0"/>
    <w:multiLevelType w:val="hybridMultilevel"/>
    <w:tmpl w:val="FB56A180"/>
    <w:lvl w:ilvl="0" w:tplc="17E2C252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58C8790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42DC469C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6152ED8A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8D4C0A46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6972A150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160C13F6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280E10F4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E3E21A84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80">
    <w:nsid w:val="33741904"/>
    <w:multiLevelType w:val="hybridMultilevel"/>
    <w:tmpl w:val="CC8A4FD4"/>
    <w:lvl w:ilvl="0" w:tplc="0B8A2236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D9047BC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86C0E9AC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25708BDE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3B9C4B22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B6A684EE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21842518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78747D92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CD7C8EA8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81">
    <w:nsid w:val="33A32707"/>
    <w:multiLevelType w:val="hybridMultilevel"/>
    <w:tmpl w:val="CE843064"/>
    <w:lvl w:ilvl="0" w:tplc="C0C499B6">
      <w:start w:val="1"/>
      <w:numFmt w:val="decimal"/>
      <w:lvlText w:val="%1."/>
      <w:lvlJc w:val="left"/>
      <w:pPr>
        <w:ind w:left="35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6A246D88">
      <w:numFmt w:val="bullet"/>
      <w:lvlText w:val="•"/>
      <w:lvlJc w:val="left"/>
      <w:pPr>
        <w:ind w:left="1402" w:hanging="281"/>
      </w:pPr>
      <w:rPr>
        <w:rFonts w:hint="default"/>
        <w:lang w:val="ru-RU" w:eastAsia="en-US" w:bidi="ar-SA"/>
      </w:rPr>
    </w:lvl>
    <w:lvl w:ilvl="2" w:tplc="9C062E7E">
      <w:numFmt w:val="bullet"/>
      <w:lvlText w:val="•"/>
      <w:lvlJc w:val="left"/>
      <w:pPr>
        <w:ind w:left="2445" w:hanging="281"/>
      </w:pPr>
      <w:rPr>
        <w:rFonts w:hint="default"/>
        <w:lang w:val="ru-RU" w:eastAsia="en-US" w:bidi="ar-SA"/>
      </w:rPr>
    </w:lvl>
    <w:lvl w:ilvl="3" w:tplc="0A8E5D24">
      <w:numFmt w:val="bullet"/>
      <w:lvlText w:val="•"/>
      <w:lvlJc w:val="left"/>
      <w:pPr>
        <w:ind w:left="3487" w:hanging="281"/>
      </w:pPr>
      <w:rPr>
        <w:rFonts w:hint="default"/>
        <w:lang w:val="ru-RU" w:eastAsia="en-US" w:bidi="ar-SA"/>
      </w:rPr>
    </w:lvl>
    <w:lvl w:ilvl="4" w:tplc="A1886554">
      <w:numFmt w:val="bullet"/>
      <w:lvlText w:val="•"/>
      <w:lvlJc w:val="left"/>
      <w:pPr>
        <w:ind w:left="4530" w:hanging="281"/>
      </w:pPr>
      <w:rPr>
        <w:rFonts w:hint="default"/>
        <w:lang w:val="ru-RU" w:eastAsia="en-US" w:bidi="ar-SA"/>
      </w:rPr>
    </w:lvl>
    <w:lvl w:ilvl="5" w:tplc="B1AA5E52">
      <w:numFmt w:val="bullet"/>
      <w:lvlText w:val="•"/>
      <w:lvlJc w:val="left"/>
      <w:pPr>
        <w:ind w:left="5573" w:hanging="281"/>
      </w:pPr>
      <w:rPr>
        <w:rFonts w:hint="default"/>
        <w:lang w:val="ru-RU" w:eastAsia="en-US" w:bidi="ar-SA"/>
      </w:rPr>
    </w:lvl>
    <w:lvl w:ilvl="6" w:tplc="DCB49554">
      <w:numFmt w:val="bullet"/>
      <w:lvlText w:val="•"/>
      <w:lvlJc w:val="left"/>
      <w:pPr>
        <w:ind w:left="6615" w:hanging="281"/>
      </w:pPr>
      <w:rPr>
        <w:rFonts w:hint="default"/>
        <w:lang w:val="ru-RU" w:eastAsia="en-US" w:bidi="ar-SA"/>
      </w:rPr>
    </w:lvl>
    <w:lvl w:ilvl="7" w:tplc="33BAE0DE">
      <w:numFmt w:val="bullet"/>
      <w:lvlText w:val="•"/>
      <w:lvlJc w:val="left"/>
      <w:pPr>
        <w:ind w:left="7658" w:hanging="281"/>
      </w:pPr>
      <w:rPr>
        <w:rFonts w:hint="default"/>
        <w:lang w:val="ru-RU" w:eastAsia="en-US" w:bidi="ar-SA"/>
      </w:rPr>
    </w:lvl>
    <w:lvl w:ilvl="8" w:tplc="3A649A98">
      <w:numFmt w:val="bullet"/>
      <w:lvlText w:val="•"/>
      <w:lvlJc w:val="left"/>
      <w:pPr>
        <w:ind w:left="8701" w:hanging="281"/>
      </w:pPr>
      <w:rPr>
        <w:rFonts w:hint="default"/>
        <w:lang w:val="ru-RU" w:eastAsia="en-US" w:bidi="ar-SA"/>
      </w:rPr>
    </w:lvl>
  </w:abstractNum>
  <w:abstractNum w:abstractNumId="82">
    <w:nsid w:val="34625D05"/>
    <w:multiLevelType w:val="hybridMultilevel"/>
    <w:tmpl w:val="848EA5DE"/>
    <w:lvl w:ilvl="0" w:tplc="C7129DF2">
      <w:start w:val="40"/>
      <w:numFmt w:val="decimal"/>
      <w:lvlText w:val="%1."/>
      <w:lvlJc w:val="left"/>
      <w:pPr>
        <w:ind w:left="352" w:hanging="423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14441A0">
      <w:numFmt w:val="bullet"/>
      <w:lvlText w:val="•"/>
      <w:lvlJc w:val="left"/>
      <w:pPr>
        <w:ind w:left="1402" w:hanging="423"/>
      </w:pPr>
      <w:rPr>
        <w:rFonts w:hint="default"/>
        <w:lang w:val="ru-RU" w:eastAsia="en-US" w:bidi="ar-SA"/>
      </w:rPr>
    </w:lvl>
    <w:lvl w:ilvl="2" w:tplc="06184546">
      <w:numFmt w:val="bullet"/>
      <w:lvlText w:val="•"/>
      <w:lvlJc w:val="left"/>
      <w:pPr>
        <w:ind w:left="2445" w:hanging="423"/>
      </w:pPr>
      <w:rPr>
        <w:rFonts w:hint="default"/>
        <w:lang w:val="ru-RU" w:eastAsia="en-US" w:bidi="ar-SA"/>
      </w:rPr>
    </w:lvl>
    <w:lvl w:ilvl="3" w:tplc="2196FB60">
      <w:numFmt w:val="bullet"/>
      <w:lvlText w:val="•"/>
      <w:lvlJc w:val="left"/>
      <w:pPr>
        <w:ind w:left="3487" w:hanging="423"/>
      </w:pPr>
      <w:rPr>
        <w:rFonts w:hint="default"/>
        <w:lang w:val="ru-RU" w:eastAsia="en-US" w:bidi="ar-SA"/>
      </w:rPr>
    </w:lvl>
    <w:lvl w:ilvl="4" w:tplc="1E1C6E2C">
      <w:numFmt w:val="bullet"/>
      <w:lvlText w:val="•"/>
      <w:lvlJc w:val="left"/>
      <w:pPr>
        <w:ind w:left="4530" w:hanging="423"/>
      </w:pPr>
      <w:rPr>
        <w:rFonts w:hint="default"/>
        <w:lang w:val="ru-RU" w:eastAsia="en-US" w:bidi="ar-SA"/>
      </w:rPr>
    </w:lvl>
    <w:lvl w:ilvl="5" w:tplc="1DFCC3FA">
      <w:numFmt w:val="bullet"/>
      <w:lvlText w:val="•"/>
      <w:lvlJc w:val="left"/>
      <w:pPr>
        <w:ind w:left="5573" w:hanging="423"/>
      </w:pPr>
      <w:rPr>
        <w:rFonts w:hint="default"/>
        <w:lang w:val="ru-RU" w:eastAsia="en-US" w:bidi="ar-SA"/>
      </w:rPr>
    </w:lvl>
    <w:lvl w:ilvl="6" w:tplc="E30E0F10">
      <w:numFmt w:val="bullet"/>
      <w:lvlText w:val="•"/>
      <w:lvlJc w:val="left"/>
      <w:pPr>
        <w:ind w:left="6615" w:hanging="423"/>
      </w:pPr>
      <w:rPr>
        <w:rFonts w:hint="default"/>
        <w:lang w:val="ru-RU" w:eastAsia="en-US" w:bidi="ar-SA"/>
      </w:rPr>
    </w:lvl>
    <w:lvl w:ilvl="7" w:tplc="2DDE139E">
      <w:numFmt w:val="bullet"/>
      <w:lvlText w:val="•"/>
      <w:lvlJc w:val="left"/>
      <w:pPr>
        <w:ind w:left="7658" w:hanging="423"/>
      </w:pPr>
      <w:rPr>
        <w:rFonts w:hint="default"/>
        <w:lang w:val="ru-RU" w:eastAsia="en-US" w:bidi="ar-SA"/>
      </w:rPr>
    </w:lvl>
    <w:lvl w:ilvl="8" w:tplc="E02ED9D0">
      <w:numFmt w:val="bullet"/>
      <w:lvlText w:val="•"/>
      <w:lvlJc w:val="left"/>
      <w:pPr>
        <w:ind w:left="8701" w:hanging="423"/>
      </w:pPr>
      <w:rPr>
        <w:rFonts w:hint="default"/>
        <w:lang w:val="ru-RU" w:eastAsia="en-US" w:bidi="ar-SA"/>
      </w:rPr>
    </w:lvl>
  </w:abstractNum>
  <w:abstractNum w:abstractNumId="83">
    <w:nsid w:val="35B52A56"/>
    <w:multiLevelType w:val="hybridMultilevel"/>
    <w:tmpl w:val="C7CC5C72"/>
    <w:lvl w:ilvl="0" w:tplc="0F34B9D0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78A6D30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2E82C126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7E8EB576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F8D808EA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4FE2EC7A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9850D6B8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CE6EF962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ADAAE3B8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84">
    <w:nsid w:val="360C1A17"/>
    <w:multiLevelType w:val="hybridMultilevel"/>
    <w:tmpl w:val="4E626442"/>
    <w:lvl w:ilvl="0" w:tplc="A2E0D3FC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CB8D036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62D2A77A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84D6694A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BC56E7CA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D06C3B38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200CBB7C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3676A5BE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0CEACA42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85">
    <w:nsid w:val="36371D68"/>
    <w:multiLevelType w:val="hybridMultilevel"/>
    <w:tmpl w:val="8B8CFE66"/>
    <w:lvl w:ilvl="0" w:tplc="49EC3FD2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B467BF4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B25CEFFE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A1EA3278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7B2EEFC2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981625B4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BD9E071A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CA8CE052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48507E50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86">
    <w:nsid w:val="37156893"/>
    <w:multiLevelType w:val="hybridMultilevel"/>
    <w:tmpl w:val="41246D06"/>
    <w:lvl w:ilvl="0" w:tplc="00D8B3B0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38A24DE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C1928BA2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5C9C4732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D08C189A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0C7C5062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56044878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7D8A962C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A0E4EF3A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87">
    <w:nsid w:val="37480491"/>
    <w:multiLevelType w:val="hybridMultilevel"/>
    <w:tmpl w:val="DA2C797C"/>
    <w:lvl w:ilvl="0" w:tplc="2D42AFD8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73EC92BC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B5840000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3AD67B00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3E628B16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5FA23C66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837217E6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118802D0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53B6C300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88">
    <w:nsid w:val="384C6AEE"/>
    <w:multiLevelType w:val="hybridMultilevel"/>
    <w:tmpl w:val="D1D09EE0"/>
    <w:lvl w:ilvl="0" w:tplc="A2726D72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1F6CD26E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851628D6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E8F0D528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F07A2B8C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DD582D52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308E485E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A860E8E6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6160004E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89">
    <w:nsid w:val="39227DF9"/>
    <w:multiLevelType w:val="hybridMultilevel"/>
    <w:tmpl w:val="25801810"/>
    <w:lvl w:ilvl="0" w:tplc="8C38B420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BA445704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872E8134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3512602A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A01253E2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6016ACAC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E2EC3D40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1BE69D10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F1A609AC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90">
    <w:nsid w:val="3A382FA5"/>
    <w:multiLevelType w:val="hybridMultilevel"/>
    <w:tmpl w:val="2D1E66FC"/>
    <w:lvl w:ilvl="0" w:tplc="72BCFBBE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4DBEE70C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75CCB30A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30D6117C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2E3AC95C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5D12CFAA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39AA8452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AD203A04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2AA2D270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91">
    <w:nsid w:val="3AFD305A"/>
    <w:multiLevelType w:val="hybridMultilevel"/>
    <w:tmpl w:val="6B52A7F6"/>
    <w:lvl w:ilvl="0" w:tplc="1466EEEC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88DCC466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2ED2A380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119CF32E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C2A24AF8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95B24756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202C8B80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3C222D8C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C994E38A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92">
    <w:nsid w:val="3B20097C"/>
    <w:multiLevelType w:val="hybridMultilevel"/>
    <w:tmpl w:val="0A94400E"/>
    <w:lvl w:ilvl="0" w:tplc="B00AFEC4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6EF41108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E33280A4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BB7C108C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1B780916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D0723FE4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976CB514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31CCD6A2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C0CCD452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93">
    <w:nsid w:val="3C763899"/>
    <w:multiLevelType w:val="hybridMultilevel"/>
    <w:tmpl w:val="0B82F2FC"/>
    <w:lvl w:ilvl="0" w:tplc="38685E80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CB807116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C116DDBE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3FD07DB8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69541214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06787316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AA62F4B6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8214C7A2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061CB674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94">
    <w:nsid w:val="3CF36FD3"/>
    <w:multiLevelType w:val="hybridMultilevel"/>
    <w:tmpl w:val="835E30A2"/>
    <w:lvl w:ilvl="0" w:tplc="35AC5042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50B221F8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89C6EBC8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206EA2F6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408242E6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E4EAAA62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067C423E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D62AC6DE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AF1C7934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95">
    <w:nsid w:val="3DCC07B0"/>
    <w:multiLevelType w:val="hybridMultilevel"/>
    <w:tmpl w:val="517ED3D8"/>
    <w:lvl w:ilvl="0" w:tplc="82EAE2B4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B336C5F4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C2EC8A8A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798460EE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F880EC52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9022FD30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DC80B3F4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1E0C0156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79FAF54E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96">
    <w:nsid w:val="3E354803"/>
    <w:multiLevelType w:val="hybridMultilevel"/>
    <w:tmpl w:val="CFFED260"/>
    <w:lvl w:ilvl="0" w:tplc="24C29D5A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1408CBC0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13784504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2F426838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9A7E4896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14F2F300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01FA3D96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2DC64B4E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64207D60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97">
    <w:nsid w:val="3ED402D4"/>
    <w:multiLevelType w:val="hybridMultilevel"/>
    <w:tmpl w:val="5C26B0A8"/>
    <w:lvl w:ilvl="0" w:tplc="CE2057CE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CDA60A52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52CE1C8E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BE66EC7A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8162F0FE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DE6C6B3A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01AEC59A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4E52FECE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EEB63F04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98">
    <w:nsid w:val="3F0E49B4"/>
    <w:multiLevelType w:val="hybridMultilevel"/>
    <w:tmpl w:val="7C3EFC1A"/>
    <w:lvl w:ilvl="0" w:tplc="FE8AAB02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1F1E0868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FD485C10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326E2B18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B81CAB84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8D2072A8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EFCAC5FA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BD3A0536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62B64222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99">
    <w:nsid w:val="3F252EA4"/>
    <w:multiLevelType w:val="hybridMultilevel"/>
    <w:tmpl w:val="2F60C6D6"/>
    <w:lvl w:ilvl="0" w:tplc="A126C308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B8D07B26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06147BDA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F2008B2A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433E0CDE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0A166B0C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1B1C6D16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7D803694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1DD243A8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00">
    <w:nsid w:val="400B3A82"/>
    <w:multiLevelType w:val="hybridMultilevel"/>
    <w:tmpl w:val="8C528C02"/>
    <w:lvl w:ilvl="0" w:tplc="AEB4AB5C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87EC63C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9B989C92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3E26C7CC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6CEC0CA4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606C9B3E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0CBCCD40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9FFACE3E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B658D22C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101">
    <w:nsid w:val="40D617CB"/>
    <w:multiLevelType w:val="hybridMultilevel"/>
    <w:tmpl w:val="E500CF08"/>
    <w:lvl w:ilvl="0" w:tplc="25A0CF60">
      <w:start w:val="1"/>
      <w:numFmt w:val="decimal"/>
      <w:lvlText w:val="%1)"/>
      <w:lvlJc w:val="left"/>
      <w:pPr>
        <w:ind w:left="658" w:hanging="30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BE025A6">
      <w:start w:val="1"/>
      <w:numFmt w:val="decimal"/>
      <w:lvlText w:val="%2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CBDAFE68">
      <w:numFmt w:val="bullet"/>
      <w:lvlText w:val="•"/>
      <w:lvlJc w:val="left"/>
      <w:pPr>
        <w:ind w:left="1785" w:hanging="305"/>
      </w:pPr>
      <w:rPr>
        <w:rFonts w:hint="default"/>
        <w:lang w:val="ru-RU" w:eastAsia="en-US" w:bidi="ar-SA"/>
      </w:rPr>
    </w:lvl>
    <w:lvl w:ilvl="3" w:tplc="627E051A">
      <w:numFmt w:val="bullet"/>
      <w:lvlText w:val="•"/>
      <w:lvlJc w:val="left"/>
      <w:pPr>
        <w:ind w:left="2910" w:hanging="305"/>
      </w:pPr>
      <w:rPr>
        <w:rFonts w:hint="default"/>
        <w:lang w:val="ru-RU" w:eastAsia="en-US" w:bidi="ar-SA"/>
      </w:rPr>
    </w:lvl>
    <w:lvl w:ilvl="4" w:tplc="200A899E">
      <w:numFmt w:val="bullet"/>
      <w:lvlText w:val="•"/>
      <w:lvlJc w:val="left"/>
      <w:pPr>
        <w:ind w:left="4035" w:hanging="305"/>
      </w:pPr>
      <w:rPr>
        <w:rFonts w:hint="default"/>
        <w:lang w:val="ru-RU" w:eastAsia="en-US" w:bidi="ar-SA"/>
      </w:rPr>
    </w:lvl>
    <w:lvl w:ilvl="5" w:tplc="0B200C2C">
      <w:numFmt w:val="bullet"/>
      <w:lvlText w:val="•"/>
      <w:lvlJc w:val="left"/>
      <w:pPr>
        <w:ind w:left="5160" w:hanging="305"/>
      </w:pPr>
      <w:rPr>
        <w:rFonts w:hint="default"/>
        <w:lang w:val="ru-RU" w:eastAsia="en-US" w:bidi="ar-SA"/>
      </w:rPr>
    </w:lvl>
    <w:lvl w:ilvl="6" w:tplc="5B38E6C4">
      <w:numFmt w:val="bullet"/>
      <w:lvlText w:val="•"/>
      <w:lvlJc w:val="left"/>
      <w:pPr>
        <w:ind w:left="6285" w:hanging="305"/>
      </w:pPr>
      <w:rPr>
        <w:rFonts w:hint="default"/>
        <w:lang w:val="ru-RU" w:eastAsia="en-US" w:bidi="ar-SA"/>
      </w:rPr>
    </w:lvl>
    <w:lvl w:ilvl="7" w:tplc="9272C0F2">
      <w:numFmt w:val="bullet"/>
      <w:lvlText w:val="•"/>
      <w:lvlJc w:val="left"/>
      <w:pPr>
        <w:ind w:left="7410" w:hanging="305"/>
      </w:pPr>
      <w:rPr>
        <w:rFonts w:hint="default"/>
        <w:lang w:val="ru-RU" w:eastAsia="en-US" w:bidi="ar-SA"/>
      </w:rPr>
    </w:lvl>
    <w:lvl w:ilvl="8" w:tplc="81E6DDD2">
      <w:numFmt w:val="bullet"/>
      <w:lvlText w:val="•"/>
      <w:lvlJc w:val="left"/>
      <w:pPr>
        <w:ind w:left="8536" w:hanging="305"/>
      </w:pPr>
      <w:rPr>
        <w:rFonts w:hint="default"/>
        <w:lang w:val="ru-RU" w:eastAsia="en-US" w:bidi="ar-SA"/>
      </w:rPr>
    </w:lvl>
  </w:abstractNum>
  <w:abstractNum w:abstractNumId="102">
    <w:nsid w:val="414E107C"/>
    <w:multiLevelType w:val="hybridMultilevel"/>
    <w:tmpl w:val="18389DA8"/>
    <w:lvl w:ilvl="0" w:tplc="D47C2430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8B4C42DA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118EEDB2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5748E38A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D258FEAC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D7D6D72C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6C0A1F88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23582BA2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3EEE7F2A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03">
    <w:nsid w:val="41551C7B"/>
    <w:multiLevelType w:val="hybridMultilevel"/>
    <w:tmpl w:val="8E6E94AE"/>
    <w:lvl w:ilvl="0" w:tplc="5EA6684A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64A47FE4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B632282E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E6085376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5E00A616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42FC3EA6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D1380D4A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4900062C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02B42306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04">
    <w:nsid w:val="417A2ECB"/>
    <w:multiLevelType w:val="hybridMultilevel"/>
    <w:tmpl w:val="97644DCE"/>
    <w:lvl w:ilvl="0" w:tplc="583C8170">
      <w:start w:val="1"/>
      <w:numFmt w:val="upperRoman"/>
      <w:lvlText w:val="%1."/>
      <w:lvlJc w:val="left"/>
      <w:pPr>
        <w:ind w:left="4738" w:hanging="250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267023EC">
      <w:start w:val="1"/>
      <w:numFmt w:val="decimal"/>
      <w:lvlText w:val="%2."/>
      <w:lvlJc w:val="left"/>
      <w:pPr>
        <w:ind w:left="35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98E4CF1A">
      <w:numFmt w:val="bullet"/>
      <w:lvlText w:val="•"/>
      <w:lvlJc w:val="left"/>
      <w:pPr>
        <w:ind w:left="5411" w:hanging="281"/>
      </w:pPr>
      <w:rPr>
        <w:rFonts w:hint="default"/>
        <w:lang w:val="ru-RU" w:eastAsia="en-US" w:bidi="ar-SA"/>
      </w:rPr>
    </w:lvl>
    <w:lvl w:ilvl="3" w:tplc="995621B6">
      <w:numFmt w:val="bullet"/>
      <w:lvlText w:val="•"/>
      <w:lvlJc w:val="left"/>
      <w:pPr>
        <w:ind w:left="6083" w:hanging="281"/>
      </w:pPr>
      <w:rPr>
        <w:rFonts w:hint="default"/>
        <w:lang w:val="ru-RU" w:eastAsia="en-US" w:bidi="ar-SA"/>
      </w:rPr>
    </w:lvl>
    <w:lvl w:ilvl="4" w:tplc="B7B29BDE">
      <w:numFmt w:val="bullet"/>
      <w:lvlText w:val="•"/>
      <w:lvlJc w:val="left"/>
      <w:pPr>
        <w:ind w:left="6755" w:hanging="281"/>
      </w:pPr>
      <w:rPr>
        <w:rFonts w:hint="default"/>
        <w:lang w:val="ru-RU" w:eastAsia="en-US" w:bidi="ar-SA"/>
      </w:rPr>
    </w:lvl>
    <w:lvl w:ilvl="5" w:tplc="1132F022">
      <w:numFmt w:val="bullet"/>
      <w:lvlText w:val="•"/>
      <w:lvlJc w:val="left"/>
      <w:pPr>
        <w:ind w:left="7427" w:hanging="281"/>
      </w:pPr>
      <w:rPr>
        <w:rFonts w:hint="default"/>
        <w:lang w:val="ru-RU" w:eastAsia="en-US" w:bidi="ar-SA"/>
      </w:rPr>
    </w:lvl>
    <w:lvl w:ilvl="6" w:tplc="E244012E">
      <w:numFmt w:val="bullet"/>
      <w:lvlText w:val="•"/>
      <w:lvlJc w:val="left"/>
      <w:pPr>
        <w:ind w:left="8099" w:hanging="281"/>
      </w:pPr>
      <w:rPr>
        <w:rFonts w:hint="default"/>
        <w:lang w:val="ru-RU" w:eastAsia="en-US" w:bidi="ar-SA"/>
      </w:rPr>
    </w:lvl>
    <w:lvl w:ilvl="7" w:tplc="9732D0A2">
      <w:numFmt w:val="bullet"/>
      <w:lvlText w:val="•"/>
      <w:lvlJc w:val="left"/>
      <w:pPr>
        <w:ind w:left="8770" w:hanging="281"/>
      </w:pPr>
      <w:rPr>
        <w:rFonts w:hint="default"/>
        <w:lang w:val="ru-RU" w:eastAsia="en-US" w:bidi="ar-SA"/>
      </w:rPr>
    </w:lvl>
    <w:lvl w:ilvl="8" w:tplc="4BCC2AF8">
      <w:numFmt w:val="bullet"/>
      <w:lvlText w:val="•"/>
      <w:lvlJc w:val="left"/>
      <w:pPr>
        <w:ind w:left="9442" w:hanging="281"/>
      </w:pPr>
      <w:rPr>
        <w:rFonts w:hint="default"/>
        <w:lang w:val="ru-RU" w:eastAsia="en-US" w:bidi="ar-SA"/>
      </w:rPr>
    </w:lvl>
  </w:abstractNum>
  <w:abstractNum w:abstractNumId="105">
    <w:nsid w:val="41A51018"/>
    <w:multiLevelType w:val="hybridMultilevel"/>
    <w:tmpl w:val="32426160"/>
    <w:lvl w:ilvl="0" w:tplc="2952787E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34AF98E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4642B3A6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9CD41042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07EC581A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58669EEA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05144342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B6F2EEFA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864A56F0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06">
    <w:nsid w:val="41D257A8"/>
    <w:multiLevelType w:val="hybridMultilevel"/>
    <w:tmpl w:val="091CC746"/>
    <w:lvl w:ilvl="0" w:tplc="6F9C3CC0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FF8D880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690A3140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E1506A7A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2862967A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34643D7E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8A08CD68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89D8C8FA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C7AE17BA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07">
    <w:nsid w:val="44356CCA"/>
    <w:multiLevelType w:val="hybridMultilevel"/>
    <w:tmpl w:val="B0D8DD1C"/>
    <w:lvl w:ilvl="0" w:tplc="2536FC12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E70F1F6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F91E87BE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EADE06BE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2BACAC2A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76CAC844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6CD224A4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1172C93C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8D708C5C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08">
    <w:nsid w:val="4439002D"/>
    <w:multiLevelType w:val="hybridMultilevel"/>
    <w:tmpl w:val="F7BC88A6"/>
    <w:lvl w:ilvl="0" w:tplc="D60C3250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8A22C0BA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470E4718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BED6CB32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C21058B0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B23E7E5A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C2FA9FEC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95624916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448AEA92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09">
    <w:nsid w:val="44775717"/>
    <w:multiLevelType w:val="hybridMultilevel"/>
    <w:tmpl w:val="A080F1D8"/>
    <w:lvl w:ilvl="0" w:tplc="A80EC048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0B05258">
      <w:start w:val="1"/>
      <w:numFmt w:val="upperRoman"/>
      <w:lvlText w:val="%2."/>
      <w:lvlJc w:val="left"/>
      <w:pPr>
        <w:ind w:left="4407" w:hanging="25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6782818C">
      <w:numFmt w:val="bullet"/>
      <w:lvlText w:val="•"/>
      <w:lvlJc w:val="left"/>
      <w:pPr>
        <w:ind w:left="5109" w:hanging="250"/>
      </w:pPr>
      <w:rPr>
        <w:rFonts w:hint="default"/>
        <w:lang w:val="ru-RU" w:eastAsia="en-US" w:bidi="ar-SA"/>
      </w:rPr>
    </w:lvl>
    <w:lvl w:ilvl="3" w:tplc="5E5C89EE">
      <w:numFmt w:val="bullet"/>
      <w:lvlText w:val="•"/>
      <w:lvlJc w:val="left"/>
      <w:pPr>
        <w:ind w:left="5819" w:hanging="250"/>
      </w:pPr>
      <w:rPr>
        <w:rFonts w:hint="default"/>
        <w:lang w:val="ru-RU" w:eastAsia="en-US" w:bidi="ar-SA"/>
      </w:rPr>
    </w:lvl>
    <w:lvl w:ilvl="4" w:tplc="06540984">
      <w:numFmt w:val="bullet"/>
      <w:lvlText w:val="•"/>
      <w:lvlJc w:val="left"/>
      <w:pPr>
        <w:ind w:left="6528" w:hanging="250"/>
      </w:pPr>
      <w:rPr>
        <w:rFonts w:hint="default"/>
        <w:lang w:val="ru-RU" w:eastAsia="en-US" w:bidi="ar-SA"/>
      </w:rPr>
    </w:lvl>
    <w:lvl w:ilvl="5" w:tplc="8DD2573A">
      <w:numFmt w:val="bullet"/>
      <w:lvlText w:val="•"/>
      <w:lvlJc w:val="left"/>
      <w:pPr>
        <w:ind w:left="7238" w:hanging="250"/>
      </w:pPr>
      <w:rPr>
        <w:rFonts w:hint="default"/>
        <w:lang w:val="ru-RU" w:eastAsia="en-US" w:bidi="ar-SA"/>
      </w:rPr>
    </w:lvl>
    <w:lvl w:ilvl="6" w:tplc="D1B22D16">
      <w:numFmt w:val="bullet"/>
      <w:lvlText w:val="•"/>
      <w:lvlJc w:val="left"/>
      <w:pPr>
        <w:ind w:left="7948" w:hanging="250"/>
      </w:pPr>
      <w:rPr>
        <w:rFonts w:hint="default"/>
        <w:lang w:val="ru-RU" w:eastAsia="en-US" w:bidi="ar-SA"/>
      </w:rPr>
    </w:lvl>
    <w:lvl w:ilvl="7" w:tplc="09AE9BCC">
      <w:numFmt w:val="bullet"/>
      <w:lvlText w:val="•"/>
      <w:lvlJc w:val="left"/>
      <w:pPr>
        <w:ind w:left="8657" w:hanging="250"/>
      </w:pPr>
      <w:rPr>
        <w:rFonts w:hint="default"/>
        <w:lang w:val="ru-RU" w:eastAsia="en-US" w:bidi="ar-SA"/>
      </w:rPr>
    </w:lvl>
    <w:lvl w:ilvl="8" w:tplc="600AF80C">
      <w:numFmt w:val="bullet"/>
      <w:lvlText w:val="•"/>
      <w:lvlJc w:val="left"/>
      <w:pPr>
        <w:ind w:left="9367" w:hanging="250"/>
      </w:pPr>
      <w:rPr>
        <w:rFonts w:hint="default"/>
        <w:lang w:val="ru-RU" w:eastAsia="en-US" w:bidi="ar-SA"/>
      </w:rPr>
    </w:lvl>
  </w:abstractNum>
  <w:abstractNum w:abstractNumId="110">
    <w:nsid w:val="44D61843"/>
    <w:multiLevelType w:val="hybridMultilevel"/>
    <w:tmpl w:val="CA5A6B68"/>
    <w:lvl w:ilvl="0" w:tplc="14D0D35E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4E7A2038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675A7D62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B3B2263C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49B62AEC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0B9825CA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FE362402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E05CD68A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0B26124E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11">
    <w:nsid w:val="44EB31BB"/>
    <w:multiLevelType w:val="hybridMultilevel"/>
    <w:tmpl w:val="06F66A8E"/>
    <w:lvl w:ilvl="0" w:tplc="58C8418C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500DE18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CFDE2366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89EA5626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8028071A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C7E432A6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9956EBA4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7D64C576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DBAA894C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12">
    <w:nsid w:val="4517582C"/>
    <w:multiLevelType w:val="hybridMultilevel"/>
    <w:tmpl w:val="AC5007B2"/>
    <w:lvl w:ilvl="0" w:tplc="92E4BB62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E1A7FF0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7D4E8626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C1CAE3B2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B0785BA6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78E0C358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ACDC1942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3FD8C562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C3867F7A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13">
    <w:nsid w:val="462363DD"/>
    <w:multiLevelType w:val="hybridMultilevel"/>
    <w:tmpl w:val="D196E96A"/>
    <w:lvl w:ilvl="0" w:tplc="41B4FB08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306E50A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31C83450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681C6E8C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8AA66F00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B4049E5A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61244200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746E206A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DFBE3364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114">
    <w:nsid w:val="46340133"/>
    <w:multiLevelType w:val="hybridMultilevel"/>
    <w:tmpl w:val="564C33D0"/>
    <w:lvl w:ilvl="0" w:tplc="01DCC146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1346E646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CE8ED37A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7F4E550A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BA18DC60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132CF250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6B70158A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BDC8556E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C570D272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15">
    <w:nsid w:val="46556834"/>
    <w:multiLevelType w:val="hybridMultilevel"/>
    <w:tmpl w:val="E0D866CA"/>
    <w:lvl w:ilvl="0" w:tplc="BF80088A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BD25F5E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EE0ABE56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9F4007F2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4C248BAE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1512CE5A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08620664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7BE6AD0A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EB2C9ECE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16">
    <w:nsid w:val="470D729B"/>
    <w:multiLevelType w:val="hybridMultilevel"/>
    <w:tmpl w:val="01CAE48C"/>
    <w:lvl w:ilvl="0" w:tplc="73B45162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B2F4A7D4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04F6BFF2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5A62C39E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1DB066E8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6902FEC2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18746260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7368C314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757C8C0E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17">
    <w:nsid w:val="47497D1F"/>
    <w:multiLevelType w:val="hybridMultilevel"/>
    <w:tmpl w:val="CE984E2A"/>
    <w:lvl w:ilvl="0" w:tplc="FE2C8280">
      <w:start w:val="1"/>
      <w:numFmt w:val="decimal"/>
      <w:lvlText w:val="%1."/>
      <w:lvlJc w:val="left"/>
      <w:pPr>
        <w:ind w:left="35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F32ECBA">
      <w:start w:val="1"/>
      <w:numFmt w:val="upperRoman"/>
      <w:lvlText w:val="%2."/>
      <w:lvlJc w:val="left"/>
      <w:pPr>
        <w:ind w:left="4407" w:hanging="25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4828ADB0">
      <w:numFmt w:val="bullet"/>
      <w:lvlText w:val="•"/>
      <w:lvlJc w:val="left"/>
      <w:pPr>
        <w:ind w:left="5109" w:hanging="250"/>
      </w:pPr>
      <w:rPr>
        <w:rFonts w:hint="default"/>
        <w:lang w:val="ru-RU" w:eastAsia="en-US" w:bidi="ar-SA"/>
      </w:rPr>
    </w:lvl>
    <w:lvl w:ilvl="3" w:tplc="D632EC4E">
      <w:numFmt w:val="bullet"/>
      <w:lvlText w:val="•"/>
      <w:lvlJc w:val="left"/>
      <w:pPr>
        <w:ind w:left="5819" w:hanging="250"/>
      </w:pPr>
      <w:rPr>
        <w:rFonts w:hint="default"/>
        <w:lang w:val="ru-RU" w:eastAsia="en-US" w:bidi="ar-SA"/>
      </w:rPr>
    </w:lvl>
    <w:lvl w:ilvl="4" w:tplc="EB56E79A">
      <w:numFmt w:val="bullet"/>
      <w:lvlText w:val="•"/>
      <w:lvlJc w:val="left"/>
      <w:pPr>
        <w:ind w:left="6528" w:hanging="250"/>
      </w:pPr>
      <w:rPr>
        <w:rFonts w:hint="default"/>
        <w:lang w:val="ru-RU" w:eastAsia="en-US" w:bidi="ar-SA"/>
      </w:rPr>
    </w:lvl>
    <w:lvl w:ilvl="5" w:tplc="AFA26C7C">
      <w:numFmt w:val="bullet"/>
      <w:lvlText w:val="•"/>
      <w:lvlJc w:val="left"/>
      <w:pPr>
        <w:ind w:left="7238" w:hanging="250"/>
      </w:pPr>
      <w:rPr>
        <w:rFonts w:hint="default"/>
        <w:lang w:val="ru-RU" w:eastAsia="en-US" w:bidi="ar-SA"/>
      </w:rPr>
    </w:lvl>
    <w:lvl w:ilvl="6" w:tplc="3C029A68">
      <w:numFmt w:val="bullet"/>
      <w:lvlText w:val="•"/>
      <w:lvlJc w:val="left"/>
      <w:pPr>
        <w:ind w:left="7948" w:hanging="250"/>
      </w:pPr>
      <w:rPr>
        <w:rFonts w:hint="default"/>
        <w:lang w:val="ru-RU" w:eastAsia="en-US" w:bidi="ar-SA"/>
      </w:rPr>
    </w:lvl>
    <w:lvl w:ilvl="7" w:tplc="F3D6E4CA">
      <w:numFmt w:val="bullet"/>
      <w:lvlText w:val="•"/>
      <w:lvlJc w:val="left"/>
      <w:pPr>
        <w:ind w:left="8657" w:hanging="250"/>
      </w:pPr>
      <w:rPr>
        <w:rFonts w:hint="default"/>
        <w:lang w:val="ru-RU" w:eastAsia="en-US" w:bidi="ar-SA"/>
      </w:rPr>
    </w:lvl>
    <w:lvl w:ilvl="8" w:tplc="C8C0ED8C">
      <w:numFmt w:val="bullet"/>
      <w:lvlText w:val="•"/>
      <w:lvlJc w:val="left"/>
      <w:pPr>
        <w:ind w:left="9367" w:hanging="250"/>
      </w:pPr>
      <w:rPr>
        <w:rFonts w:hint="default"/>
        <w:lang w:val="ru-RU" w:eastAsia="en-US" w:bidi="ar-SA"/>
      </w:rPr>
    </w:lvl>
  </w:abstractNum>
  <w:abstractNum w:abstractNumId="118">
    <w:nsid w:val="47640234"/>
    <w:multiLevelType w:val="hybridMultilevel"/>
    <w:tmpl w:val="7D327762"/>
    <w:lvl w:ilvl="0" w:tplc="5846CFB6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5BCBEDA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61CA208A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C89E0B74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B1E423D8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78DAB482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6E785AA4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97505344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B150E0DA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19">
    <w:nsid w:val="47776D4B"/>
    <w:multiLevelType w:val="hybridMultilevel"/>
    <w:tmpl w:val="2F6CB8E4"/>
    <w:lvl w:ilvl="0" w:tplc="70642C88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A528910C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FFDC24FE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B12454A0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DC10D884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BEE4DA7A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01B4A48C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33964D6E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06F2CF70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20">
    <w:nsid w:val="484F4178"/>
    <w:multiLevelType w:val="hybridMultilevel"/>
    <w:tmpl w:val="9B6E75A0"/>
    <w:lvl w:ilvl="0" w:tplc="16B8D88E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50B6BFC0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AC280D5C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D95EAA3A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E83C076A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B608D3B0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AF68D390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DC3ED3C6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D83C0364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21">
    <w:nsid w:val="48883C6A"/>
    <w:multiLevelType w:val="hybridMultilevel"/>
    <w:tmpl w:val="C3B81244"/>
    <w:lvl w:ilvl="0" w:tplc="2A489522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0ACDF94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C0621F5E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C2CA578E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36A602A0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268AF2BE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00E83634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F2122306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F8E4DDB8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22">
    <w:nsid w:val="48B35103"/>
    <w:multiLevelType w:val="hybridMultilevel"/>
    <w:tmpl w:val="3A30CF5E"/>
    <w:lvl w:ilvl="0" w:tplc="F88460E0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684D70A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40183E00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194600A0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43DA73BE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E56268A0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1E40EAA6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747061E6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34F638C4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123">
    <w:nsid w:val="493C45C7"/>
    <w:multiLevelType w:val="hybridMultilevel"/>
    <w:tmpl w:val="60B4482A"/>
    <w:lvl w:ilvl="0" w:tplc="0ADCE6FE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4B4033AA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659A3C7A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7B362742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7A048B38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8DCAE708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B9EAF934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C5E2FF9E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E0BE6680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24">
    <w:nsid w:val="49865C0C"/>
    <w:multiLevelType w:val="hybridMultilevel"/>
    <w:tmpl w:val="1BF4D5CC"/>
    <w:lvl w:ilvl="0" w:tplc="72049C78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AB2505E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7D28DD1C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0AD87A88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43848748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77E04ED8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4B00B57E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187C9882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58D42B60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25">
    <w:nsid w:val="49F1634B"/>
    <w:multiLevelType w:val="hybridMultilevel"/>
    <w:tmpl w:val="13AE4B2C"/>
    <w:lvl w:ilvl="0" w:tplc="3E5241FC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CB835DE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FFB0A90C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BAEA2706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82FA10A2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54302402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C29EBE0C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7A8CD524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4D146204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26">
    <w:nsid w:val="4B3A47E2"/>
    <w:multiLevelType w:val="hybridMultilevel"/>
    <w:tmpl w:val="EB5CBDD2"/>
    <w:lvl w:ilvl="0" w:tplc="A03A434C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E8AC744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F0EC57F8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1ED2AE74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40625F38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7F706EF4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1A28F1DC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29D8972E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2BC8EAA2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127">
    <w:nsid w:val="4BD27FC0"/>
    <w:multiLevelType w:val="hybridMultilevel"/>
    <w:tmpl w:val="5680E70E"/>
    <w:lvl w:ilvl="0" w:tplc="B68EF374">
      <w:start w:val="1"/>
      <w:numFmt w:val="decimal"/>
      <w:lvlText w:val="%1."/>
      <w:lvlJc w:val="left"/>
      <w:pPr>
        <w:ind w:left="134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5D68DD3E">
      <w:numFmt w:val="bullet"/>
      <w:lvlText w:val="•"/>
      <w:lvlJc w:val="left"/>
      <w:pPr>
        <w:ind w:left="2284" w:hanging="281"/>
      </w:pPr>
      <w:rPr>
        <w:rFonts w:hint="default"/>
        <w:lang w:val="ru-RU" w:eastAsia="en-US" w:bidi="ar-SA"/>
      </w:rPr>
    </w:lvl>
    <w:lvl w:ilvl="2" w:tplc="3DA40C56">
      <w:numFmt w:val="bullet"/>
      <w:lvlText w:val="•"/>
      <w:lvlJc w:val="left"/>
      <w:pPr>
        <w:ind w:left="3229" w:hanging="281"/>
      </w:pPr>
      <w:rPr>
        <w:rFonts w:hint="default"/>
        <w:lang w:val="ru-RU" w:eastAsia="en-US" w:bidi="ar-SA"/>
      </w:rPr>
    </w:lvl>
    <w:lvl w:ilvl="3" w:tplc="7F601974">
      <w:numFmt w:val="bullet"/>
      <w:lvlText w:val="•"/>
      <w:lvlJc w:val="left"/>
      <w:pPr>
        <w:ind w:left="4173" w:hanging="281"/>
      </w:pPr>
      <w:rPr>
        <w:rFonts w:hint="default"/>
        <w:lang w:val="ru-RU" w:eastAsia="en-US" w:bidi="ar-SA"/>
      </w:rPr>
    </w:lvl>
    <w:lvl w:ilvl="4" w:tplc="F6A81B74">
      <w:numFmt w:val="bullet"/>
      <w:lvlText w:val="•"/>
      <w:lvlJc w:val="left"/>
      <w:pPr>
        <w:ind w:left="5118" w:hanging="281"/>
      </w:pPr>
      <w:rPr>
        <w:rFonts w:hint="default"/>
        <w:lang w:val="ru-RU" w:eastAsia="en-US" w:bidi="ar-SA"/>
      </w:rPr>
    </w:lvl>
    <w:lvl w:ilvl="5" w:tplc="A2ECE3E0">
      <w:numFmt w:val="bullet"/>
      <w:lvlText w:val="•"/>
      <w:lvlJc w:val="left"/>
      <w:pPr>
        <w:ind w:left="6063" w:hanging="281"/>
      </w:pPr>
      <w:rPr>
        <w:rFonts w:hint="default"/>
        <w:lang w:val="ru-RU" w:eastAsia="en-US" w:bidi="ar-SA"/>
      </w:rPr>
    </w:lvl>
    <w:lvl w:ilvl="6" w:tplc="91447878">
      <w:numFmt w:val="bullet"/>
      <w:lvlText w:val="•"/>
      <w:lvlJc w:val="left"/>
      <w:pPr>
        <w:ind w:left="7007" w:hanging="281"/>
      </w:pPr>
      <w:rPr>
        <w:rFonts w:hint="default"/>
        <w:lang w:val="ru-RU" w:eastAsia="en-US" w:bidi="ar-SA"/>
      </w:rPr>
    </w:lvl>
    <w:lvl w:ilvl="7" w:tplc="016A81DC">
      <w:numFmt w:val="bullet"/>
      <w:lvlText w:val="•"/>
      <w:lvlJc w:val="left"/>
      <w:pPr>
        <w:ind w:left="7952" w:hanging="281"/>
      </w:pPr>
      <w:rPr>
        <w:rFonts w:hint="default"/>
        <w:lang w:val="ru-RU" w:eastAsia="en-US" w:bidi="ar-SA"/>
      </w:rPr>
    </w:lvl>
    <w:lvl w:ilvl="8" w:tplc="7778AB08">
      <w:numFmt w:val="bullet"/>
      <w:lvlText w:val="•"/>
      <w:lvlJc w:val="left"/>
      <w:pPr>
        <w:ind w:left="8897" w:hanging="281"/>
      </w:pPr>
      <w:rPr>
        <w:rFonts w:hint="default"/>
        <w:lang w:val="ru-RU" w:eastAsia="en-US" w:bidi="ar-SA"/>
      </w:rPr>
    </w:lvl>
  </w:abstractNum>
  <w:abstractNum w:abstractNumId="128">
    <w:nsid w:val="4C077BE0"/>
    <w:multiLevelType w:val="hybridMultilevel"/>
    <w:tmpl w:val="069625D6"/>
    <w:lvl w:ilvl="0" w:tplc="D5C2252C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7016632A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A3CE8812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B08A3B62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8A66D7E8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7E20096E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07A0EAC2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9BC6AA4C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A7B2012A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29">
    <w:nsid w:val="4C981C2D"/>
    <w:multiLevelType w:val="hybridMultilevel"/>
    <w:tmpl w:val="632ADA88"/>
    <w:lvl w:ilvl="0" w:tplc="49BAC0BE">
      <w:start w:val="1"/>
      <w:numFmt w:val="decimal"/>
      <w:lvlText w:val="%1."/>
      <w:lvlJc w:val="left"/>
      <w:pPr>
        <w:ind w:left="35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002599A">
      <w:numFmt w:val="bullet"/>
      <w:lvlText w:val="•"/>
      <w:lvlJc w:val="left"/>
      <w:pPr>
        <w:ind w:left="1402" w:hanging="281"/>
      </w:pPr>
      <w:rPr>
        <w:rFonts w:hint="default"/>
        <w:lang w:val="ru-RU" w:eastAsia="en-US" w:bidi="ar-SA"/>
      </w:rPr>
    </w:lvl>
    <w:lvl w:ilvl="2" w:tplc="E4D207A0">
      <w:numFmt w:val="bullet"/>
      <w:lvlText w:val="•"/>
      <w:lvlJc w:val="left"/>
      <w:pPr>
        <w:ind w:left="2445" w:hanging="281"/>
      </w:pPr>
      <w:rPr>
        <w:rFonts w:hint="default"/>
        <w:lang w:val="ru-RU" w:eastAsia="en-US" w:bidi="ar-SA"/>
      </w:rPr>
    </w:lvl>
    <w:lvl w:ilvl="3" w:tplc="CE842E9A">
      <w:numFmt w:val="bullet"/>
      <w:lvlText w:val="•"/>
      <w:lvlJc w:val="left"/>
      <w:pPr>
        <w:ind w:left="3487" w:hanging="281"/>
      </w:pPr>
      <w:rPr>
        <w:rFonts w:hint="default"/>
        <w:lang w:val="ru-RU" w:eastAsia="en-US" w:bidi="ar-SA"/>
      </w:rPr>
    </w:lvl>
    <w:lvl w:ilvl="4" w:tplc="53EE5946">
      <w:numFmt w:val="bullet"/>
      <w:lvlText w:val="•"/>
      <w:lvlJc w:val="left"/>
      <w:pPr>
        <w:ind w:left="4530" w:hanging="281"/>
      </w:pPr>
      <w:rPr>
        <w:rFonts w:hint="default"/>
        <w:lang w:val="ru-RU" w:eastAsia="en-US" w:bidi="ar-SA"/>
      </w:rPr>
    </w:lvl>
    <w:lvl w:ilvl="5" w:tplc="2FE26D98">
      <w:numFmt w:val="bullet"/>
      <w:lvlText w:val="•"/>
      <w:lvlJc w:val="left"/>
      <w:pPr>
        <w:ind w:left="5573" w:hanging="281"/>
      </w:pPr>
      <w:rPr>
        <w:rFonts w:hint="default"/>
        <w:lang w:val="ru-RU" w:eastAsia="en-US" w:bidi="ar-SA"/>
      </w:rPr>
    </w:lvl>
    <w:lvl w:ilvl="6" w:tplc="CB52A4BE">
      <w:numFmt w:val="bullet"/>
      <w:lvlText w:val="•"/>
      <w:lvlJc w:val="left"/>
      <w:pPr>
        <w:ind w:left="6615" w:hanging="281"/>
      </w:pPr>
      <w:rPr>
        <w:rFonts w:hint="default"/>
        <w:lang w:val="ru-RU" w:eastAsia="en-US" w:bidi="ar-SA"/>
      </w:rPr>
    </w:lvl>
    <w:lvl w:ilvl="7" w:tplc="B002D1C2">
      <w:numFmt w:val="bullet"/>
      <w:lvlText w:val="•"/>
      <w:lvlJc w:val="left"/>
      <w:pPr>
        <w:ind w:left="7658" w:hanging="281"/>
      </w:pPr>
      <w:rPr>
        <w:rFonts w:hint="default"/>
        <w:lang w:val="ru-RU" w:eastAsia="en-US" w:bidi="ar-SA"/>
      </w:rPr>
    </w:lvl>
    <w:lvl w:ilvl="8" w:tplc="97D0AC94">
      <w:numFmt w:val="bullet"/>
      <w:lvlText w:val="•"/>
      <w:lvlJc w:val="left"/>
      <w:pPr>
        <w:ind w:left="8701" w:hanging="281"/>
      </w:pPr>
      <w:rPr>
        <w:rFonts w:hint="default"/>
        <w:lang w:val="ru-RU" w:eastAsia="en-US" w:bidi="ar-SA"/>
      </w:rPr>
    </w:lvl>
  </w:abstractNum>
  <w:abstractNum w:abstractNumId="130">
    <w:nsid w:val="4CC15C82"/>
    <w:multiLevelType w:val="hybridMultilevel"/>
    <w:tmpl w:val="69BA98B2"/>
    <w:lvl w:ilvl="0" w:tplc="66344D4C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5DE3EAC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9DF42B66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4F340148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630E864C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A63A9FBA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2090A584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5C545564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5DC4BC44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31">
    <w:nsid w:val="4CE106A4"/>
    <w:multiLevelType w:val="hybridMultilevel"/>
    <w:tmpl w:val="E3D89016"/>
    <w:lvl w:ilvl="0" w:tplc="13CA8CE2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E06DCA0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9BA69660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7902CDA8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63C02E80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34F04E5C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B8029794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AFF6F194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53D45556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32">
    <w:nsid w:val="4D0C0A6A"/>
    <w:multiLevelType w:val="hybridMultilevel"/>
    <w:tmpl w:val="5E94B254"/>
    <w:lvl w:ilvl="0" w:tplc="C2E8BE8E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1A89EAA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5896C6A8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ADFE93E4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3FB69C86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3220536E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3D80C4DA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60066162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6B10DB28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33">
    <w:nsid w:val="4D5C0CA5"/>
    <w:multiLevelType w:val="hybridMultilevel"/>
    <w:tmpl w:val="A4C24564"/>
    <w:lvl w:ilvl="0" w:tplc="771006B8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B7232BE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F0189026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6B1A3D62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67D84036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CB40E9D0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7F324612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B3D44CE8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ED50CEE4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34">
    <w:nsid w:val="4DF62A8F"/>
    <w:multiLevelType w:val="hybridMultilevel"/>
    <w:tmpl w:val="FB7E9AE4"/>
    <w:lvl w:ilvl="0" w:tplc="A4D61894">
      <w:start w:val="1"/>
      <w:numFmt w:val="decimal"/>
      <w:lvlText w:val="%1."/>
      <w:lvlJc w:val="left"/>
      <w:pPr>
        <w:ind w:left="35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B7211F6">
      <w:numFmt w:val="bullet"/>
      <w:lvlText w:val="•"/>
      <w:lvlJc w:val="left"/>
      <w:pPr>
        <w:ind w:left="1402" w:hanging="281"/>
      </w:pPr>
      <w:rPr>
        <w:rFonts w:hint="default"/>
        <w:lang w:val="ru-RU" w:eastAsia="en-US" w:bidi="ar-SA"/>
      </w:rPr>
    </w:lvl>
    <w:lvl w:ilvl="2" w:tplc="60E47616">
      <w:numFmt w:val="bullet"/>
      <w:lvlText w:val="•"/>
      <w:lvlJc w:val="left"/>
      <w:pPr>
        <w:ind w:left="2445" w:hanging="281"/>
      </w:pPr>
      <w:rPr>
        <w:rFonts w:hint="default"/>
        <w:lang w:val="ru-RU" w:eastAsia="en-US" w:bidi="ar-SA"/>
      </w:rPr>
    </w:lvl>
    <w:lvl w:ilvl="3" w:tplc="8940C36E">
      <w:numFmt w:val="bullet"/>
      <w:lvlText w:val="•"/>
      <w:lvlJc w:val="left"/>
      <w:pPr>
        <w:ind w:left="3487" w:hanging="281"/>
      </w:pPr>
      <w:rPr>
        <w:rFonts w:hint="default"/>
        <w:lang w:val="ru-RU" w:eastAsia="en-US" w:bidi="ar-SA"/>
      </w:rPr>
    </w:lvl>
    <w:lvl w:ilvl="4" w:tplc="0CAA24C8">
      <w:numFmt w:val="bullet"/>
      <w:lvlText w:val="•"/>
      <w:lvlJc w:val="left"/>
      <w:pPr>
        <w:ind w:left="4530" w:hanging="281"/>
      </w:pPr>
      <w:rPr>
        <w:rFonts w:hint="default"/>
        <w:lang w:val="ru-RU" w:eastAsia="en-US" w:bidi="ar-SA"/>
      </w:rPr>
    </w:lvl>
    <w:lvl w:ilvl="5" w:tplc="4F1E9104">
      <w:numFmt w:val="bullet"/>
      <w:lvlText w:val="•"/>
      <w:lvlJc w:val="left"/>
      <w:pPr>
        <w:ind w:left="5573" w:hanging="281"/>
      </w:pPr>
      <w:rPr>
        <w:rFonts w:hint="default"/>
        <w:lang w:val="ru-RU" w:eastAsia="en-US" w:bidi="ar-SA"/>
      </w:rPr>
    </w:lvl>
    <w:lvl w:ilvl="6" w:tplc="E924B898">
      <w:numFmt w:val="bullet"/>
      <w:lvlText w:val="•"/>
      <w:lvlJc w:val="left"/>
      <w:pPr>
        <w:ind w:left="6615" w:hanging="281"/>
      </w:pPr>
      <w:rPr>
        <w:rFonts w:hint="default"/>
        <w:lang w:val="ru-RU" w:eastAsia="en-US" w:bidi="ar-SA"/>
      </w:rPr>
    </w:lvl>
    <w:lvl w:ilvl="7" w:tplc="38AEB386">
      <w:numFmt w:val="bullet"/>
      <w:lvlText w:val="•"/>
      <w:lvlJc w:val="left"/>
      <w:pPr>
        <w:ind w:left="7658" w:hanging="281"/>
      </w:pPr>
      <w:rPr>
        <w:rFonts w:hint="default"/>
        <w:lang w:val="ru-RU" w:eastAsia="en-US" w:bidi="ar-SA"/>
      </w:rPr>
    </w:lvl>
    <w:lvl w:ilvl="8" w:tplc="C472C1BE">
      <w:numFmt w:val="bullet"/>
      <w:lvlText w:val="•"/>
      <w:lvlJc w:val="left"/>
      <w:pPr>
        <w:ind w:left="8701" w:hanging="281"/>
      </w:pPr>
      <w:rPr>
        <w:rFonts w:hint="default"/>
        <w:lang w:val="ru-RU" w:eastAsia="en-US" w:bidi="ar-SA"/>
      </w:rPr>
    </w:lvl>
  </w:abstractNum>
  <w:abstractNum w:abstractNumId="135">
    <w:nsid w:val="4E20589F"/>
    <w:multiLevelType w:val="multilevel"/>
    <w:tmpl w:val="2FF67394"/>
    <w:lvl w:ilvl="0">
      <w:start w:val="1"/>
      <w:numFmt w:val="decimal"/>
      <w:lvlText w:val="%1."/>
      <w:lvlJc w:val="left"/>
      <w:pPr>
        <w:ind w:left="494" w:hanging="282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06" w:hanging="493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914" w:hanging="702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920" w:hanging="7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060" w:hanging="7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681" w:hanging="7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302" w:hanging="7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923" w:hanging="7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44" w:hanging="702"/>
      </w:pPr>
      <w:rPr>
        <w:rFonts w:hint="default"/>
        <w:lang w:val="ru-RU" w:eastAsia="en-US" w:bidi="ar-SA"/>
      </w:rPr>
    </w:lvl>
  </w:abstractNum>
  <w:abstractNum w:abstractNumId="136">
    <w:nsid w:val="4E2D599E"/>
    <w:multiLevelType w:val="hybridMultilevel"/>
    <w:tmpl w:val="8EB40C16"/>
    <w:lvl w:ilvl="0" w:tplc="0FCECD0A">
      <w:start w:val="19"/>
      <w:numFmt w:val="decimal"/>
      <w:lvlText w:val="%1"/>
      <w:lvlJc w:val="left"/>
      <w:pPr>
        <w:ind w:left="352" w:hanging="326"/>
        <w:jc w:val="left"/>
      </w:pPr>
      <w:rPr>
        <w:rFonts w:hint="default"/>
        <w:spacing w:val="0"/>
        <w:w w:val="99"/>
        <w:lang w:val="ru-RU" w:eastAsia="en-US" w:bidi="ar-SA"/>
      </w:rPr>
    </w:lvl>
    <w:lvl w:ilvl="1" w:tplc="AF3C3D50">
      <w:numFmt w:val="bullet"/>
      <w:lvlText w:val="•"/>
      <w:lvlJc w:val="left"/>
      <w:pPr>
        <w:ind w:left="1402" w:hanging="326"/>
      </w:pPr>
      <w:rPr>
        <w:rFonts w:hint="default"/>
        <w:lang w:val="ru-RU" w:eastAsia="en-US" w:bidi="ar-SA"/>
      </w:rPr>
    </w:lvl>
    <w:lvl w:ilvl="2" w:tplc="8E4428E6">
      <w:numFmt w:val="bullet"/>
      <w:lvlText w:val="•"/>
      <w:lvlJc w:val="left"/>
      <w:pPr>
        <w:ind w:left="2445" w:hanging="326"/>
      </w:pPr>
      <w:rPr>
        <w:rFonts w:hint="default"/>
        <w:lang w:val="ru-RU" w:eastAsia="en-US" w:bidi="ar-SA"/>
      </w:rPr>
    </w:lvl>
    <w:lvl w:ilvl="3" w:tplc="5740BBEE">
      <w:numFmt w:val="bullet"/>
      <w:lvlText w:val="•"/>
      <w:lvlJc w:val="left"/>
      <w:pPr>
        <w:ind w:left="3487" w:hanging="326"/>
      </w:pPr>
      <w:rPr>
        <w:rFonts w:hint="default"/>
        <w:lang w:val="ru-RU" w:eastAsia="en-US" w:bidi="ar-SA"/>
      </w:rPr>
    </w:lvl>
    <w:lvl w:ilvl="4" w:tplc="356CFC86">
      <w:numFmt w:val="bullet"/>
      <w:lvlText w:val="•"/>
      <w:lvlJc w:val="left"/>
      <w:pPr>
        <w:ind w:left="4530" w:hanging="326"/>
      </w:pPr>
      <w:rPr>
        <w:rFonts w:hint="default"/>
        <w:lang w:val="ru-RU" w:eastAsia="en-US" w:bidi="ar-SA"/>
      </w:rPr>
    </w:lvl>
    <w:lvl w:ilvl="5" w:tplc="385EC9A0">
      <w:numFmt w:val="bullet"/>
      <w:lvlText w:val="•"/>
      <w:lvlJc w:val="left"/>
      <w:pPr>
        <w:ind w:left="5573" w:hanging="326"/>
      </w:pPr>
      <w:rPr>
        <w:rFonts w:hint="default"/>
        <w:lang w:val="ru-RU" w:eastAsia="en-US" w:bidi="ar-SA"/>
      </w:rPr>
    </w:lvl>
    <w:lvl w:ilvl="6" w:tplc="94505BD4">
      <w:numFmt w:val="bullet"/>
      <w:lvlText w:val="•"/>
      <w:lvlJc w:val="left"/>
      <w:pPr>
        <w:ind w:left="6615" w:hanging="326"/>
      </w:pPr>
      <w:rPr>
        <w:rFonts w:hint="default"/>
        <w:lang w:val="ru-RU" w:eastAsia="en-US" w:bidi="ar-SA"/>
      </w:rPr>
    </w:lvl>
    <w:lvl w:ilvl="7" w:tplc="4DF62A28">
      <w:numFmt w:val="bullet"/>
      <w:lvlText w:val="•"/>
      <w:lvlJc w:val="left"/>
      <w:pPr>
        <w:ind w:left="7658" w:hanging="326"/>
      </w:pPr>
      <w:rPr>
        <w:rFonts w:hint="default"/>
        <w:lang w:val="ru-RU" w:eastAsia="en-US" w:bidi="ar-SA"/>
      </w:rPr>
    </w:lvl>
    <w:lvl w:ilvl="8" w:tplc="B23643B2">
      <w:numFmt w:val="bullet"/>
      <w:lvlText w:val="•"/>
      <w:lvlJc w:val="left"/>
      <w:pPr>
        <w:ind w:left="8701" w:hanging="326"/>
      </w:pPr>
      <w:rPr>
        <w:rFonts w:hint="default"/>
        <w:lang w:val="ru-RU" w:eastAsia="en-US" w:bidi="ar-SA"/>
      </w:rPr>
    </w:lvl>
  </w:abstractNum>
  <w:abstractNum w:abstractNumId="137">
    <w:nsid w:val="4F9B3D5D"/>
    <w:multiLevelType w:val="hybridMultilevel"/>
    <w:tmpl w:val="D7B028E8"/>
    <w:lvl w:ilvl="0" w:tplc="B9A6CBCC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100C17B4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C3D081B0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A07C64EA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D55258F8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B9A8F7D2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C30A117E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4B0C5F0A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750A8E08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38">
    <w:nsid w:val="4FA82B0B"/>
    <w:multiLevelType w:val="hybridMultilevel"/>
    <w:tmpl w:val="DFD467DC"/>
    <w:lvl w:ilvl="0" w:tplc="EEA4A682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7B5E667A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B8620798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B0961CBE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04908C34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4AFAF0FA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715AEA7E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80DA9972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10EEC738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39">
    <w:nsid w:val="519F7A9A"/>
    <w:multiLevelType w:val="hybridMultilevel"/>
    <w:tmpl w:val="692C1930"/>
    <w:lvl w:ilvl="0" w:tplc="AF42E9E2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C423244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C6B21D08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46E40B50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40C42720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540010D2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A192CF78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C44C4112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C9C4E994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140">
    <w:nsid w:val="527B73AC"/>
    <w:multiLevelType w:val="hybridMultilevel"/>
    <w:tmpl w:val="A7B447E8"/>
    <w:lvl w:ilvl="0" w:tplc="FC3AFE60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5B32FF6C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6330B726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CDEA30A2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0008AFD2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8F3215D0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3210DFD4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57968CB4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35B23486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141">
    <w:nsid w:val="529F52FB"/>
    <w:multiLevelType w:val="hybridMultilevel"/>
    <w:tmpl w:val="791A573C"/>
    <w:lvl w:ilvl="0" w:tplc="263E98D4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AB3E01FA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3000E57A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1D964F1E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9C4A37DA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EE7810C6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D53CEFBC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BA74A4C4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5D8632BE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42">
    <w:nsid w:val="52DC15DA"/>
    <w:multiLevelType w:val="hybridMultilevel"/>
    <w:tmpl w:val="0622CA92"/>
    <w:lvl w:ilvl="0" w:tplc="DE285FFA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63AB3B2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580EA938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3B6AA26C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A0BAA372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00029286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A8EE4DD8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D5EAEF9C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E954B94E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43">
    <w:nsid w:val="5428552B"/>
    <w:multiLevelType w:val="hybridMultilevel"/>
    <w:tmpl w:val="2AE618B0"/>
    <w:lvl w:ilvl="0" w:tplc="7E54DD58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FFAD7E6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33CEE8FA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49A46EB0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B81CC41C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0A2C80F0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D624DD46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4C12A6C8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B546E6FA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44">
    <w:nsid w:val="560E289F"/>
    <w:multiLevelType w:val="hybridMultilevel"/>
    <w:tmpl w:val="2DD46636"/>
    <w:lvl w:ilvl="0" w:tplc="9D065DF2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5F443CE8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0CEAABDA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609A8E5C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D9900354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FA66A546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EECEDD0E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0994CF3E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0C24200A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45">
    <w:nsid w:val="567F1E93"/>
    <w:multiLevelType w:val="hybridMultilevel"/>
    <w:tmpl w:val="428AF42E"/>
    <w:lvl w:ilvl="0" w:tplc="1E6449AC">
      <w:start w:val="1"/>
      <w:numFmt w:val="decimal"/>
      <w:lvlText w:val="%1."/>
      <w:lvlJc w:val="left"/>
      <w:pPr>
        <w:ind w:left="35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BF42DF0A">
      <w:numFmt w:val="bullet"/>
      <w:lvlText w:val="•"/>
      <w:lvlJc w:val="left"/>
      <w:pPr>
        <w:ind w:left="1402" w:hanging="281"/>
      </w:pPr>
      <w:rPr>
        <w:rFonts w:hint="default"/>
        <w:lang w:val="ru-RU" w:eastAsia="en-US" w:bidi="ar-SA"/>
      </w:rPr>
    </w:lvl>
    <w:lvl w:ilvl="2" w:tplc="07883C34">
      <w:numFmt w:val="bullet"/>
      <w:lvlText w:val="•"/>
      <w:lvlJc w:val="left"/>
      <w:pPr>
        <w:ind w:left="2445" w:hanging="281"/>
      </w:pPr>
      <w:rPr>
        <w:rFonts w:hint="default"/>
        <w:lang w:val="ru-RU" w:eastAsia="en-US" w:bidi="ar-SA"/>
      </w:rPr>
    </w:lvl>
    <w:lvl w:ilvl="3" w:tplc="1B527940">
      <w:numFmt w:val="bullet"/>
      <w:lvlText w:val="•"/>
      <w:lvlJc w:val="left"/>
      <w:pPr>
        <w:ind w:left="3487" w:hanging="281"/>
      </w:pPr>
      <w:rPr>
        <w:rFonts w:hint="default"/>
        <w:lang w:val="ru-RU" w:eastAsia="en-US" w:bidi="ar-SA"/>
      </w:rPr>
    </w:lvl>
    <w:lvl w:ilvl="4" w:tplc="0BAE8ACC">
      <w:numFmt w:val="bullet"/>
      <w:lvlText w:val="•"/>
      <w:lvlJc w:val="left"/>
      <w:pPr>
        <w:ind w:left="4530" w:hanging="281"/>
      </w:pPr>
      <w:rPr>
        <w:rFonts w:hint="default"/>
        <w:lang w:val="ru-RU" w:eastAsia="en-US" w:bidi="ar-SA"/>
      </w:rPr>
    </w:lvl>
    <w:lvl w:ilvl="5" w:tplc="279875F0">
      <w:numFmt w:val="bullet"/>
      <w:lvlText w:val="•"/>
      <w:lvlJc w:val="left"/>
      <w:pPr>
        <w:ind w:left="5573" w:hanging="281"/>
      </w:pPr>
      <w:rPr>
        <w:rFonts w:hint="default"/>
        <w:lang w:val="ru-RU" w:eastAsia="en-US" w:bidi="ar-SA"/>
      </w:rPr>
    </w:lvl>
    <w:lvl w:ilvl="6" w:tplc="1598B372">
      <w:numFmt w:val="bullet"/>
      <w:lvlText w:val="•"/>
      <w:lvlJc w:val="left"/>
      <w:pPr>
        <w:ind w:left="6615" w:hanging="281"/>
      </w:pPr>
      <w:rPr>
        <w:rFonts w:hint="default"/>
        <w:lang w:val="ru-RU" w:eastAsia="en-US" w:bidi="ar-SA"/>
      </w:rPr>
    </w:lvl>
    <w:lvl w:ilvl="7" w:tplc="D320FF48">
      <w:numFmt w:val="bullet"/>
      <w:lvlText w:val="•"/>
      <w:lvlJc w:val="left"/>
      <w:pPr>
        <w:ind w:left="7658" w:hanging="281"/>
      </w:pPr>
      <w:rPr>
        <w:rFonts w:hint="default"/>
        <w:lang w:val="ru-RU" w:eastAsia="en-US" w:bidi="ar-SA"/>
      </w:rPr>
    </w:lvl>
    <w:lvl w:ilvl="8" w:tplc="12F007B8">
      <w:numFmt w:val="bullet"/>
      <w:lvlText w:val="•"/>
      <w:lvlJc w:val="left"/>
      <w:pPr>
        <w:ind w:left="8701" w:hanging="281"/>
      </w:pPr>
      <w:rPr>
        <w:rFonts w:hint="default"/>
        <w:lang w:val="ru-RU" w:eastAsia="en-US" w:bidi="ar-SA"/>
      </w:rPr>
    </w:lvl>
  </w:abstractNum>
  <w:abstractNum w:abstractNumId="146">
    <w:nsid w:val="56C05B04"/>
    <w:multiLevelType w:val="hybridMultilevel"/>
    <w:tmpl w:val="E5F45856"/>
    <w:lvl w:ilvl="0" w:tplc="616ABD9E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C9A66342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417E0E9E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146E3918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D82003EE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20DE5090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2C1EF0FA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30827268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5B867772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47">
    <w:nsid w:val="570F16E6"/>
    <w:multiLevelType w:val="hybridMultilevel"/>
    <w:tmpl w:val="38F683E8"/>
    <w:lvl w:ilvl="0" w:tplc="EA8C7B5A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B43E65F4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B330D046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BBA67EF2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75C69A36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B672E52E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B5AE833E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722A1CD0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A5E00690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148">
    <w:nsid w:val="57132D75"/>
    <w:multiLevelType w:val="hybridMultilevel"/>
    <w:tmpl w:val="1BBECD9E"/>
    <w:lvl w:ilvl="0" w:tplc="D830323E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DFC94D4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37A28DA2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FCA25680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CBEEDF20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5E4E5B0E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9E082DCE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BC4E8890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9950225C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149">
    <w:nsid w:val="5806140D"/>
    <w:multiLevelType w:val="hybridMultilevel"/>
    <w:tmpl w:val="ECA63E8A"/>
    <w:lvl w:ilvl="0" w:tplc="80A4BB6A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4CA24A74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CD247184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2FA4FF1A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1EA04394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D2128DC6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8CB2EA88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E604ECB2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060C3868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50">
    <w:nsid w:val="596B2B2A"/>
    <w:multiLevelType w:val="hybridMultilevel"/>
    <w:tmpl w:val="64D24236"/>
    <w:lvl w:ilvl="0" w:tplc="6B064150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13C9F3C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65447238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6CFEDDD4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A6C8F124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806AD048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D1068CB6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94108DBE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28025690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51">
    <w:nsid w:val="59A43A08"/>
    <w:multiLevelType w:val="hybridMultilevel"/>
    <w:tmpl w:val="F038578E"/>
    <w:lvl w:ilvl="0" w:tplc="3DDA4B7A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10CCDBF8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6388F342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D8049464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6638F020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9058E446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EAD4774E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61C67358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84E26D8A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152">
    <w:nsid w:val="59BD79ED"/>
    <w:multiLevelType w:val="hybridMultilevel"/>
    <w:tmpl w:val="B95A5D3E"/>
    <w:lvl w:ilvl="0" w:tplc="7CB83AA8">
      <w:start w:val="1"/>
      <w:numFmt w:val="decimal"/>
      <w:lvlText w:val="%1."/>
      <w:lvlJc w:val="left"/>
      <w:pPr>
        <w:ind w:left="35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AA18EBFC">
      <w:numFmt w:val="bullet"/>
      <w:lvlText w:val="•"/>
      <w:lvlJc w:val="left"/>
      <w:pPr>
        <w:ind w:left="1402" w:hanging="281"/>
      </w:pPr>
      <w:rPr>
        <w:rFonts w:hint="default"/>
        <w:lang w:val="ru-RU" w:eastAsia="en-US" w:bidi="ar-SA"/>
      </w:rPr>
    </w:lvl>
    <w:lvl w:ilvl="2" w:tplc="B2003D30">
      <w:numFmt w:val="bullet"/>
      <w:lvlText w:val="•"/>
      <w:lvlJc w:val="left"/>
      <w:pPr>
        <w:ind w:left="2445" w:hanging="281"/>
      </w:pPr>
      <w:rPr>
        <w:rFonts w:hint="default"/>
        <w:lang w:val="ru-RU" w:eastAsia="en-US" w:bidi="ar-SA"/>
      </w:rPr>
    </w:lvl>
    <w:lvl w:ilvl="3" w:tplc="EB78F6F6">
      <w:numFmt w:val="bullet"/>
      <w:lvlText w:val="•"/>
      <w:lvlJc w:val="left"/>
      <w:pPr>
        <w:ind w:left="3487" w:hanging="281"/>
      </w:pPr>
      <w:rPr>
        <w:rFonts w:hint="default"/>
        <w:lang w:val="ru-RU" w:eastAsia="en-US" w:bidi="ar-SA"/>
      </w:rPr>
    </w:lvl>
    <w:lvl w:ilvl="4" w:tplc="C42679D8">
      <w:numFmt w:val="bullet"/>
      <w:lvlText w:val="•"/>
      <w:lvlJc w:val="left"/>
      <w:pPr>
        <w:ind w:left="4530" w:hanging="281"/>
      </w:pPr>
      <w:rPr>
        <w:rFonts w:hint="default"/>
        <w:lang w:val="ru-RU" w:eastAsia="en-US" w:bidi="ar-SA"/>
      </w:rPr>
    </w:lvl>
    <w:lvl w:ilvl="5" w:tplc="B31CC0A4">
      <w:numFmt w:val="bullet"/>
      <w:lvlText w:val="•"/>
      <w:lvlJc w:val="left"/>
      <w:pPr>
        <w:ind w:left="5573" w:hanging="281"/>
      </w:pPr>
      <w:rPr>
        <w:rFonts w:hint="default"/>
        <w:lang w:val="ru-RU" w:eastAsia="en-US" w:bidi="ar-SA"/>
      </w:rPr>
    </w:lvl>
    <w:lvl w:ilvl="6" w:tplc="D97CF2B6">
      <w:numFmt w:val="bullet"/>
      <w:lvlText w:val="•"/>
      <w:lvlJc w:val="left"/>
      <w:pPr>
        <w:ind w:left="6615" w:hanging="281"/>
      </w:pPr>
      <w:rPr>
        <w:rFonts w:hint="default"/>
        <w:lang w:val="ru-RU" w:eastAsia="en-US" w:bidi="ar-SA"/>
      </w:rPr>
    </w:lvl>
    <w:lvl w:ilvl="7" w:tplc="F33E30E4">
      <w:numFmt w:val="bullet"/>
      <w:lvlText w:val="•"/>
      <w:lvlJc w:val="left"/>
      <w:pPr>
        <w:ind w:left="7658" w:hanging="281"/>
      </w:pPr>
      <w:rPr>
        <w:rFonts w:hint="default"/>
        <w:lang w:val="ru-RU" w:eastAsia="en-US" w:bidi="ar-SA"/>
      </w:rPr>
    </w:lvl>
    <w:lvl w:ilvl="8" w:tplc="21C2910E">
      <w:numFmt w:val="bullet"/>
      <w:lvlText w:val="•"/>
      <w:lvlJc w:val="left"/>
      <w:pPr>
        <w:ind w:left="8701" w:hanging="281"/>
      </w:pPr>
      <w:rPr>
        <w:rFonts w:hint="default"/>
        <w:lang w:val="ru-RU" w:eastAsia="en-US" w:bidi="ar-SA"/>
      </w:rPr>
    </w:lvl>
  </w:abstractNum>
  <w:abstractNum w:abstractNumId="153">
    <w:nsid w:val="5A6E7614"/>
    <w:multiLevelType w:val="hybridMultilevel"/>
    <w:tmpl w:val="3E18765E"/>
    <w:lvl w:ilvl="0" w:tplc="7FC66614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702A813C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77383430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5E660860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B6EAC5B0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63EA9D2E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685E5BE0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FE30FDA8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BB786F72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54">
    <w:nsid w:val="5B8E10D4"/>
    <w:multiLevelType w:val="hybridMultilevel"/>
    <w:tmpl w:val="B1B6FF4E"/>
    <w:lvl w:ilvl="0" w:tplc="E3CEECEE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A00909A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CB06484E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53262FB4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688EB154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97982FD0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858E0356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6FC0B4CE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BD503FF2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155">
    <w:nsid w:val="5B947B58"/>
    <w:multiLevelType w:val="hybridMultilevel"/>
    <w:tmpl w:val="792AE4E0"/>
    <w:lvl w:ilvl="0" w:tplc="11BCB780">
      <w:start w:val="1"/>
      <w:numFmt w:val="decimal"/>
      <w:lvlText w:val="%1."/>
      <w:lvlJc w:val="left"/>
      <w:pPr>
        <w:ind w:left="35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4E78B48E">
      <w:numFmt w:val="bullet"/>
      <w:lvlText w:val="•"/>
      <w:lvlJc w:val="left"/>
      <w:pPr>
        <w:ind w:left="1402" w:hanging="281"/>
      </w:pPr>
      <w:rPr>
        <w:rFonts w:hint="default"/>
        <w:lang w:val="ru-RU" w:eastAsia="en-US" w:bidi="ar-SA"/>
      </w:rPr>
    </w:lvl>
    <w:lvl w:ilvl="2" w:tplc="5EAA19DA">
      <w:numFmt w:val="bullet"/>
      <w:lvlText w:val="•"/>
      <w:lvlJc w:val="left"/>
      <w:pPr>
        <w:ind w:left="2445" w:hanging="281"/>
      </w:pPr>
      <w:rPr>
        <w:rFonts w:hint="default"/>
        <w:lang w:val="ru-RU" w:eastAsia="en-US" w:bidi="ar-SA"/>
      </w:rPr>
    </w:lvl>
    <w:lvl w:ilvl="3" w:tplc="2CDC5414">
      <w:numFmt w:val="bullet"/>
      <w:lvlText w:val="•"/>
      <w:lvlJc w:val="left"/>
      <w:pPr>
        <w:ind w:left="3487" w:hanging="281"/>
      </w:pPr>
      <w:rPr>
        <w:rFonts w:hint="default"/>
        <w:lang w:val="ru-RU" w:eastAsia="en-US" w:bidi="ar-SA"/>
      </w:rPr>
    </w:lvl>
    <w:lvl w:ilvl="4" w:tplc="DB2815B6">
      <w:numFmt w:val="bullet"/>
      <w:lvlText w:val="•"/>
      <w:lvlJc w:val="left"/>
      <w:pPr>
        <w:ind w:left="4530" w:hanging="281"/>
      </w:pPr>
      <w:rPr>
        <w:rFonts w:hint="default"/>
        <w:lang w:val="ru-RU" w:eastAsia="en-US" w:bidi="ar-SA"/>
      </w:rPr>
    </w:lvl>
    <w:lvl w:ilvl="5" w:tplc="53D0DB60">
      <w:numFmt w:val="bullet"/>
      <w:lvlText w:val="•"/>
      <w:lvlJc w:val="left"/>
      <w:pPr>
        <w:ind w:left="5573" w:hanging="281"/>
      </w:pPr>
      <w:rPr>
        <w:rFonts w:hint="default"/>
        <w:lang w:val="ru-RU" w:eastAsia="en-US" w:bidi="ar-SA"/>
      </w:rPr>
    </w:lvl>
    <w:lvl w:ilvl="6" w:tplc="747401AC">
      <w:numFmt w:val="bullet"/>
      <w:lvlText w:val="•"/>
      <w:lvlJc w:val="left"/>
      <w:pPr>
        <w:ind w:left="6615" w:hanging="281"/>
      </w:pPr>
      <w:rPr>
        <w:rFonts w:hint="default"/>
        <w:lang w:val="ru-RU" w:eastAsia="en-US" w:bidi="ar-SA"/>
      </w:rPr>
    </w:lvl>
    <w:lvl w:ilvl="7" w:tplc="827C2D3A">
      <w:numFmt w:val="bullet"/>
      <w:lvlText w:val="•"/>
      <w:lvlJc w:val="left"/>
      <w:pPr>
        <w:ind w:left="7658" w:hanging="281"/>
      </w:pPr>
      <w:rPr>
        <w:rFonts w:hint="default"/>
        <w:lang w:val="ru-RU" w:eastAsia="en-US" w:bidi="ar-SA"/>
      </w:rPr>
    </w:lvl>
    <w:lvl w:ilvl="8" w:tplc="66960684">
      <w:numFmt w:val="bullet"/>
      <w:lvlText w:val="•"/>
      <w:lvlJc w:val="left"/>
      <w:pPr>
        <w:ind w:left="8701" w:hanging="281"/>
      </w:pPr>
      <w:rPr>
        <w:rFonts w:hint="default"/>
        <w:lang w:val="ru-RU" w:eastAsia="en-US" w:bidi="ar-SA"/>
      </w:rPr>
    </w:lvl>
  </w:abstractNum>
  <w:abstractNum w:abstractNumId="156">
    <w:nsid w:val="5BB15134"/>
    <w:multiLevelType w:val="hybridMultilevel"/>
    <w:tmpl w:val="D95667EA"/>
    <w:lvl w:ilvl="0" w:tplc="F3269D22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B5366024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AA145FAA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9BB4D240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5A3419A6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61FEDE00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529ED5DA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BD887FC8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888E35C8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57">
    <w:nsid w:val="5BC72B9C"/>
    <w:multiLevelType w:val="hybridMultilevel"/>
    <w:tmpl w:val="79DA255C"/>
    <w:lvl w:ilvl="0" w:tplc="C84ECCFE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C3EAD28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5F7CB0BE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09E88E00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143CBECC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4D0899D0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32288DCE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B54A88F8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FA60DD54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58">
    <w:nsid w:val="5C8A5DCC"/>
    <w:multiLevelType w:val="hybridMultilevel"/>
    <w:tmpl w:val="6EA086C0"/>
    <w:lvl w:ilvl="0" w:tplc="F200AB8A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5296A1FE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39AC0874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8ACC4314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DC74F680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51A450B2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54EEA504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F2EE5236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4ED80A84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59">
    <w:nsid w:val="5CD51AA0"/>
    <w:multiLevelType w:val="hybridMultilevel"/>
    <w:tmpl w:val="2CDEAB42"/>
    <w:lvl w:ilvl="0" w:tplc="B16E7170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42088ED2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B1129850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C7023F0C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3CEA3B1C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01322A1A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962EDDD4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B66E2928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2A86B1C6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60">
    <w:nsid w:val="5DC8188E"/>
    <w:multiLevelType w:val="hybridMultilevel"/>
    <w:tmpl w:val="5D8095D4"/>
    <w:lvl w:ilvl="0" w:tplc="5EBA874E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1D940A58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211804F0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EB4ED122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92F64A84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17BE4EDE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1778A8A2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C06204F6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8D1C0502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61">
    <w:nsid w:val="5F11640C"/>
    <w:multiLevelType w:val="hybridMultilevel"/>
    <w:tmpl w:val="C5829B50"/>
    <w:lvl w:ilvl="0" w:tplc="F6188670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1A4AD2BE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4EE4F1B6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8130AFF6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E4CCFE06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D8F02A32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3FA4D92E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7AF445E2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7B34F34A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62">
    <w:nsid w:val="5F21375D"/>
    <w:multiLevelType w:val="hybridMultilevel"/>
    <w:tmpl w:val="6A5822A0"/>
    <w:lvl w:ilvl="0" w:tplc="BEB8530E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70E5D68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CA743FDA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1C4ABD44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6B367818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8EDE453C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69BCBAFE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55BEEBC2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1B0273BE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63">
    <w:nsid w:val="5FFC2040"/>
    <w:multiLevelType w:val="hybridMultilevel"/>
    <w:tmpl w:val="D6BC633A"/>
    <w:lvl w:ilvl="0" w:tplc="3634DFB4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8A160B84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31002706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96D28838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673AB1D0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FB20913E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67327554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9F7E2DDA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527CD9FE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64">
    <w:nsid w:val="60032FAF"/>
    <w:multiLevelType w:val="hybridMultilevel"/>
    <w:tmpl w:val="196EFE30"/>
    <w:lvl w:ilvl="0" w:tplc="410006B4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A3C2E5D6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05AA8BC6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BB4CF18E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96409762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1E7ABA1A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08BC6304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F5DC9D4A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BDFCE1FC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165">
    <w:nsid w:val="60FA2D95"/>
    <w:multiLevelType w:val="hybridMultilevel"/>
    <w:tmpl w:val="BC34A80E"/>
    <w:lvl w:ilvl="0" w:tplc="CC72E5FC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8EB2A4E0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BD4491B6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8B940D10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A2344FDC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346C9BA2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0FF6BC08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27985736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362CC7E0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66">
    <w:nsid w:val="61A70201"/>
    <w:multiLevelType w:val="hybridMultilevel"/>
    <w:tmpl w:val="23828A3C"/>
    <w:lvl w:ilvl="0" w:tplc="B664AD6E">
      <w:start w:val="1"/>
      <w:numFmt w:val="decimal"/>
      <w:lvlText w:val="%1."/>
      <w:lvlJc w:val="left"/>
      <w:pPr>
        <w:ind w:left="35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E546A94">
      <w:start w:val="1"/>
      <w:numFmt w:val="upperRoman"/>
      <w:lvlText w:val="%2."/>
      <w:lvlJc w:val="left"/>
      <w:pPr>
        <w:ind w:left="4335" w:hanging="25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232EEECC">
      <w:numFmt w:val="bullet"/>
      <w:lvlText w:val="•"/>
      <w:lvlJc w:val="left"/>
      <w:pPr>
        <w:ind w:left="5056" w:hanging="250"/>
      </w:pPr>
      <w:rPr>
        <w:rFonts w:hint="default"/>
        <w:lang w:val="ru-RU" w:eastAsia="en-US" w:bidi="ar-SA"/>
      </w:rPr>
    </w:lvl>
    <w:lvl w:ilvl="3" w:tplc="A5BCC3E2">
      <w:numFmt w:val="bullet"/>
      <w:lvlText w:val="•"/>
      <w:lvlJc w:val="left"/>
      <w:pPr>
        <w:ind w:left="5772" w:hanging="250"/>
      </w:pPr>
      <w:rPr>
        <w:rFonts w:hint="default"/>
        <w:lang w:val="ru-RU" w:eastAsia="en-US" w:bidi="ar-SA"/>
      </w:rPr>
    </w:lvl>
    <w:lvl w:ilvl="4" w:tplc="6B38CE04">
      <w:numFmt w:val="bullet"/>
      <w:lvlText w:val="•"/>
      <w:lvlJc w:val="left"/>
      <w:pPr>
        <w:ind w:left="6488" w:hanging="250"/>
      </w:pPr>
      <w:rPr>
        <w:rFonts w:hint="default"/>
        <w:lang w:val="ru-RU" w:eastAsia="en-US" w:bidi="ar-SA"/>
      </w:rPr>
    </w:lvl>
    <w:lvl w:ilvl="5" w:tplc="12F6B0D4">
      <w:numFmt w:val="bullet"/>
      <w:lvlText w:val="•"/>
      <w:lvlJc w:val="left"/>
      <w:pPr>
        <w:ind w:left="7205" w:hanging="250"/>
      </w:pPr>
      <w:rPr>
        <w:rFonts w:hint="default"/>
        <w:lang w:val="ru-RU" w:eastAsia="en-US" w:bidi="ar-SA"/>
      </w:rPr>
    </w:lvl>
    <w:lvl w:ilvl="6" w:tplc="35101150">
      <w:numFmt w:val="bullet"/>
      <w:lvlText w:val="•"/>
      <w:lvlJc w:val="left"/>
      <w:pPr>
        <w:ind w:left="7921" w:hanging="250"/>
      </w:pPr>
      <w:rPr>
        <w:rFonts w:hint="default"/>
        <w:lang w:val="ru-RU" w:eastAsia="en-US" w:bidi="ar-SA"/>
      </w:rPr>
    </w:lvl>
    <w:lvl w:ilvl="7" w:tplc="745EDC3E">
      <w:numFmt w:val="bullet"/>
      <w:lvlText w:val="•"/>
      <w:lvlJc w:val="left"/>
      <w:pPr>
        <w:ind w:left="8637" w:hanging="250"/>
      </w:pPr>
      <w:rPr>
        <w:rFonts w:hint="default"/>
        <w:lang w:val="ru-RU" w:eastAsia="en-US" w:bidi="ar-SA"/>
      </w:rPr>
    </w:lvl>
    <w:lvl w:ilvl="8" w:tplc="B07C006C">
      <w:numFmt w:val="bullet"/>
      <w:lvlText w:val="•"/>
      <w:lvlJc w:val="left"/>
      <w:pPr>
        <w:ind w:left="9353" w:hanging="250"/>
      </w:pPr>
      <w:rPr>
        <w:rFonts w:hint="default"/>
        <w:lang w:val="ru-RU" w:eastAsia="en-US" w:bidi="ar-SA"/>
      </w:rPr>
    </w:lvl>
  </w:abstractNum>
  <w:abstractNum w:abstractNumId="167">
    <w:nsid w:val="622915B6"/>
    <w:multiLevelType w:val="hybridMultilevel"/>
    <w:tmpl w:val="1C4260A6"/>
    <w:lvl w:ilvl="0" w:tplc="27B018D0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B06C908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D578F3FE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22708F8E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BE9CF3AA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79B82948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17407806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F1C48474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E80CB376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68">
    <w:nsid w:val="62C15C91"/>
    <w:multiLevelType w:val="hybridMultilevel"/>
    <w:tmpl w:val="EDA0A092"/>
    <w:lvl w:ilvl="0" w:tplc="B38A3CB0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C1E9704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FED26C1C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E44492C4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EC82E1F6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2CCA8CC6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0E6492AC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781C5A74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98961D42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69">
    <w:nsid w:val="634E7F35"/>
    <w:multiLevelType w:val="hybridMultilevel"/>
    <w:tmpl w:val="C192B1EA"/>
    <w:lvl w:ilvl="0" w:tplc="F230AD6E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9CE32C2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98EAADBC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B6847A46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419C6452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03345852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DAB4A808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CBB2EE60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719E230A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170">
    <w:nsid w:val="652C0BBB"/>
    <w:multiLevelType w:val="hybridMultilevel"/>
    <w:tmpl w:val="80F473BC"/>
    <w:lvl w:ilvl="0" w:tplc="948AF0C6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6310B366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D1A8AE2C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58C025EC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18085C9E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7F8CC240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9E78D350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3FA646DC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C776AC18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171">
    <w:nsid w:val="65455264"/>
    <w:multiLevelType w:val="hybridMultilevel"/>
    <w:tmpl w:val="F6A6F6D4"/>
    <w:lvl w:ilvl="0" w:tplc="CBA636E6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8B388B8C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FA9CDD86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0508505E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AF40CF5C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9A902DF2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1E249EA0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0B90CEEE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179C3EA4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72">
    <w:nsid w:val="65500571"/>
    <w:multiLevelType w:val="multilevel"/>
    <w:tmpl w:val="9A18105E"/>
    <w:lvl w:ilvl="0">
      <w:start w:val="1"/>
      <w:numFmt w:val="decimal"/>
      <w:lvlText w:val="%1."/>
      <w:lvlJc w:val="left"/>
      <w:pPr>
        <w:ind w:left="494" w:hanging="282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06" w:hanging="493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914" w:hanging="702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840" w:hanging="7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920" w:hanging="7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564" w:hanging="7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208" w:hanging="7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853" w:hanging="7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497" w:hanging="702"/>
      </w:pPr>
      <w:rPr>
        <w:rFonts w:hint="default"/>
        <w:lang w:val="ru-RU" w:eastAsia="en-US" w:bidi="ar-SA"/>
      </w:rPr>
    </w:lvl>
  </w:abstractNum>
  <w:abstractNum w:abstractNumId="173">
    <w:nsid w:val="66F05D66"/>
    <w:multiLevelType w:val="hybridMultilevel"/>
    <w:tmpl w:val="99DE7158"/>
    <w:lvl w:ilvl="0" w:tplc="A3988B9A">
      <w:start w:val="1"/>
      <w:numFmt w:val="decimal"/>
      <w:lvlText w:val="%1."/>
      <w:lvlJc w:val="left"/>
      <w:pPr>
        <w:ind w:left="35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B983966">
      <w:numFmt w:val="bullet"/>
      <w:lvlText w:val="•"/>
      <w:lvlJc w:val="left"/>
      <w:pPr>
        <w:ind w:left="1402" w:hanging="281"/>
      </w:pPr>
      <w:rPr>
        <w:rFonts w:hint="default"/>
        <w:lang w:val="ru-RU" w:eastAsia="en-US" w:bidi="ar-SA"/>
      </w:rPr>
    </w:lvl>
    <w:lvl w:ilvl="2" w:tplc="4DEA62C8">
      <w:numFmt w:val="bullet"/>
      <w:lvlText w:val="•"/>
      <w:lvlJc w:val="left"/>
      <w:pPr>
        <w:ind w:left="2445" w:hanging="281"/>
      </w:pPr>
      <w:rPr>
        <w:rFonts w:hint="default"/>
        <w:lang w:val="ru-RU" w:eastAsia="en-US" w:bidi="ar-SA"/>
      </w:rPr>
    </w:lvl>
    <w:lvl w:ilvl="3" w:tplc="1D3E42C8">
      <w:numFmt w:val="bullet"/>
      <w:lvlText w:val="•"/>
      <w:lvlJc w:val="left"/>
      <w:pPr>
        <w:ind w:left="3487" w:hanging="281"/>
      </w:pPr>
      <w:rPr>
        <w:rFonts w:hint="default"/>
        <w:lang w:val="ru-RU" w:eastAsia="en-US" w:bidi="ar-SA"/>
      </w:rPr>
    </w:lvl>
    <w:lvl w:ilvl="4" w:tplc="7870F1F8">
      <w:numFmt w:val="bullet"/>
      <w:lvlText w:val="•"/>
      <w:lvlJc w:val="left"/>
      <w:pPr>
        <w:ind w:left="4530" w:hanging="281"/>
      </w:pPr>
      <w:rPr>
        <w:rFonts w:hint="default"/>
        <w:lang w:val="ru-RU" w:eastAsia="en-US" w:bidi="ar-SA"/>
      </w:rPr>
    </w:lvl>
    <w:lvl w:ilvl="5" w:tplc="61124576">
      <w:numFmt w:val="bullet"/>
      <w:lvlText w:val="•"/>
      <w:lvlJc w:val="left"/>
      <w:pPr>
        <w:ind w:left="5573" w:hanging="281"/>
      </w:pPr>
      <w:rPr>
        <w:rFonts w:hint="default"/>
        <w:lang w:val="ru-RU" w:eastAsia="en-US" w:bidi="ar-SA"/>
      </w:rPr>
    </w:lvl>
    <w:lvl w:ilvl="6" w:tplc="474A55B4">
      <w:numFmt w:val="bullet"/>
      <w:lvlText w:val="•"/>
      <w:lvlJc w:val="left"/>
      <w:pPr>
        <w:ind w:left="6615" w:hanging="281"/>
      </w:pPr>
      <w:rPr>
        <w:rFonts w:hint="default"/>
        <w:lang w:val="ru-RU" w:eastAsia="en-US" w:bidi="ar-SA"/>
      </w:rPr>
    </w:lvl>
    <w:lvl w:ilvl="7" w:tplc="5A74B0BA">
      <w:numFmt w:val="bullet"/>
      <w:lvlText w:val="•"/>
      <w:lvlJc w:val="left"/>
      <w:pPr>
        <w:ind w:left="7658" w:hanging="281"/>
      </w:pPr>
      <w:rPr>
        <w:rFonts w:hint="default"/>
        <w:lang w:val="ru-RU" w:eastAsia="en-US" w:bidi="ar-SA"/>
      </w:rPr>
    </w:lvl>
    <w:lvl w:ilvl="8" w:tplc="86EA230E">
      <w:numFmt w:val="bullet"/>
      <w:lvlText w:val="•"/>
      <w:lvlJc w:val="left"/>
      <w:pPr>
        <w:ind w:left="8701" w:hanging="281"/>
      </w:pPr>
      <w:rPr>
        <w:rFonts w:hint="default"/>
        <w:lang w:val="ru-RU" w:eastAsia="en-US" w:bidi="ar-SA"/>
      </w:rPr>
    </w:lvl>
  </w:abstractNum>
  <w:abstractNum w:abstractNumId="174">
    <w:nsid w:val="69B334DB"/>
    <w:multiLevelType w:val="hybridMultilevel"/>
    <w:tmpl w:val="F07EA988"/>
    <w:lvl w:ilvl="0" w:tplc="48927F38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108CDF8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53CE5DBA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0EC62624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7C2895E8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4B7AFA2E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4490BD90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F4E47678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4A400808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175">
    <w:nsid w:val="6A11611E"/>
    <w:multiLevelType w:val="hybridMultilevel"/>
    <w:tmpl w:val="2F84269E"/>
    <w:lvl w:ilvl="0" w:tplc="CF601DF6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C79C6214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F80EB7D8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746E3952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70C24E8A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90B02C5A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E1F400BA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279E3D60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0AA253B4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76">
    <w:nsid w:val="6A2B35D4"/>
    <w:multiLevelType w:val="hybridMultilevel"/>
    <w:tmpl w:val="A538FF08"/>
    <w:lvl w:ilvl="0" w:tplc="72BCEF02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0529226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5F6C3EF8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228A8698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0CEC02E8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FD346270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FAAC3146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D88E546A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F81A7F44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77">
    <w:nsid w:val="6A563D97"/>
    <w:multiLevelType w:val="hybridMultilevel"/>
    <w:tmpl w:val="12C0A4CE"/>
    <w:lvl w:ilvl="0" w:tplc="14485BA0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8EBE74D8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173EE394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49EC5650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9DC4FE5E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21AC36D0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15CC8EC6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A9BE9366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15747B26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178">
    <w:nsid w:val="6B531F6D"/>
    <w:multiLevelType w:val="hybridMultilevel"/>
    <w:tmpl w:val="B74C918C"/>
    <w:lvl w:ilvl="0" w:tplc="0CF44938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5032E034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C2B079F8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9AE83AF2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E554704A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2976FFEC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87FA264E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D664512E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CBC25CA0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179">
    <w:nsid w:val="6C5D7D67"/>
    <w:multiLevelType w:val="hybridMultilevel"/>
    <w:tmpl w:val="39ACF0BE"/>
    <w:lvl w:ilvl="0" w:tplc="7108B9DA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8B2E084C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8C2E4B50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D24C5D4C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93105812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FE56D9C4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B5260F28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D01EC1B0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05863852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80">
    <w:nsid w:val="6E063020"/>
    <w:multiLevelType w:val="hybridMultilevel"/>
    <w:tmpl w:val="FDA8E08E"/>
    <w:lvl w:ilvl="0" w:tplc="5226F7A2">
      <w:start w:val="20"/>
      <w:numFmt w:val="decimal"/>
      <w:lvlText w:val="%1."/>
      <w:lvlJc w:val="left"/>
      <w:pPr>
        <w:ind w:left="352" w:hanging="423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8ED29CA6">
      <w:start w:val="1"/>
      <w:numFmt w:val="upperRoman"/>
      <w:lvlText w:val="%2."/>
      <w:lvlJc w:val="left"/>
      <w:pPr>
        <w:ind w:left="4407" w:hanging="25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084CCC3C">
      <w:numFmt w:val="bullet"/>
      <w:lvlText w:val="•"/>
      <w:lvlJc w:val="left"/>
      <w:pPr>
        <w:ind w:left="5109" w:hanging="250"/>
      </w:pPr>
      <w:rPr>
        <w:rFonts w:hint="default"/>
        <w:lang w:val="ru-RU" w:eastAsia="en-US" w:bidi="ar-SA"/>
      </w:rPr>
    </w:lvl>
    <w:lvl w:ilvl="3" w:tplc="B42EE56C">
      <w:numFmt w:val="bullet"/>
      <w:lvlText w:val="•"/>
      <w:lvlJc w:val="left"/>
      <w:pPr>
        <w:ind w:left="5819" w:hanging="250"/>
      </w:pPr>
      <w:rPr>
        <w:rFonts w:hint="default"/>
        <w:lang w:val="ru-RU" w:eastAsia="en-US" w:bidi="ar-SA"/>
      </w:rPr>
    </w:lvl>
    <w:lvl w:ilvl="4" w:tplc="FA588F92">
      <w:numFmt w:val="bullet"/>
      <w:lvlText w:val="•"/>
      <w:lvlJc w:val="left"/>
      <w:pPr>
        <w:ind w:left="6528" w:hanging="250"/>
      </w:pPr>
      <w:rPr>
        <w:rFonts w:hint="default"/>
        <w:lang w:val="ru-RU" w:eastAsia="en-US" w:bidi="ar-SA"/>
      </w:rPr>
    </w:lvl>
    <w:lvl w:ilvl="5" w:tplc="47D2A5BC">
      <w:numFmt w:val="bullet"/>
      <w:lvlText w:val="•"/>
      <w:lvlJc w:val="left"/>
      <w:pPr>
        <w:ind w:left="7238" w:hanging="250"/>
      </w:pPr>
      <w:rPr>
        <w:rFonts w:hint="default"/>
        <w:lang w:val="ru-RU" w:eastAsia="en-US" w:bidi="ar-SA"/>
      </w:rPr>
    </w:lvl>
    <w:lvl w:ilvl="6" w:tplc="97145A78">
      <w:numFmt w:val="bullet"/>
      <w:lvlText w:val="•"/>
      <w:lvlJc w:val="left"/>
      <w:pPr>
        <w:ind w:left="7948" w:hanging="250"/>
      </w:pPr>
      <w:rPr>
        <w:rFonts w:hint="default"/>
        <w:lang w:val="ru-RU" w:eastAsia="en-US" w:bidi="ar-SA"/>
      </w:rPr>
    </w:lvl>
    <w:lvl w:ilvl="7" w:tplc="024432CC">
      <w:numFmt w:val="bullet"/>
      <w:lvlText w:val="•"/>
      <w:lvlJc w:val="left"/>
      <w:pPr>
        <w:ind w:left="8657" w:hanging="250"/>
      </w:pPr>
      <w:rPr>
        <w:rFonts w:hint="default"/>
        <w:lang w:val="ru-RU" w:eastAsia="en-US" w:bidi="ar-SA"/>
      </w:rPr>
    </w:lvl>
    <w:lvl w:ilvl="8" w:tplc="365EFC74">
      <w:numFmt w:val="bullet"/>
      <w:lvlText w:val="•"/>
      <w:lvlJc w:val="left"/>
      <w:pPr>
        <w:ind w:left="9367" w:hanging="250"/>
      </w:pPr>
      <w:rPr>
        <w:rFonts w:hint="default"/>
        <w:lang w:val="ru-RU" w:eastAsia="en-US" w:bidi="ar-SA"/>
      </w:rPr>
    </w:lvl>
  </w:abstractNum>
  <w:abstractNum w:abstractNumId="181">
    <w:nsid w:val="6E463BDE"/>
    <w:multiLevelType w:val="hybridMultilevel"/>
    <w:tmpl w:val="C65A2548"/>
    <w:lvl w:ilvl="0" w:tplc="94EE1828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8DA1808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4AF0460C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A73E8BD8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74EE5FCE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BAF82F9A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9FAADF7C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36442402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E9086554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82">
    <w:nsid w:val="6EBD1D82"/>
    <w:multiLevelType w:val="hybridMultilevel"/>
    <w:tmpl w:val="8098B124"/>
    <w:lvl w:ilvl="0" w:tplc="3D3C73B8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E4AFC54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BB347264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DD3CF51E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219479F6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6F800FAE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E8D2558C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4022EA9E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64A2FC00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183">
    <w:nsid w:val="6F1A78AF"/>
    <w:multiLevelType w:val="hybridMultilevel"/>
    <w:tmpl w:val="4186FE2E"/>
    <w:lvl w:ilvl="0" w:tplc="C0AE7E80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70C3CDC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24482A00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A55E6F14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E46CA444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2EF01C40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0DA86C9E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7AD25EBA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A1CE089A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184">
    <w:nsid w:val="6F277042"/>
    <w:multiLevelType w:val="hybridMultilevel"/>
    <w:tmpl w:val="C3C4EBEA"/>
    <w:lvl w:ilvl="0" w:tplc="F38CC1DC">
      <w:start w:val="1"/>
      <w:numFmt w:val="decimal"/>
      <w:lvlText w:val="%1."/>
      <w:lvlJc w:val="left"/>
      <w:pPr>
        <w:ind w:left="352" w:hanging="281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88A5060">
      <w:numFmt w:val="bullet"/>
      <w:lvlText w:val="•"/>
      <w:lvlJc w:val="left"/>
      <w:pPr>
        <w:ind w:left="1402" w:hanging="281"/>
      </w:pPr>
      <w:rPr>
        <w:rFonts w:hint="default"/>
        <w:lang w:val="ru-RU" w:eastAsia="en-US" w:bidi="ar-SA"/>
      </w:rPr>
    </w:lvl>
    <w:lvl w:ilvl="2" w:tplc="D81AFDCA">
      <w:numFmt w:val="bullet"/>
      <w:lvlText w:val="•"/>
      <w:lvlJc w:val="left"/>
      <w:pPr>
        <w:ind w:left="2445" w:hanging="281"/>
      </w:pPr>
      <w:rPr>
        <w:rFonts w:hint="default"/>
        <w:lang w:val="ru-RU" w:eastAsia="en-US" w:bidi="ar-SA"/>
      </w:rPr>
    </w:lvl>
    <w:lvl w:ilvl="3" w:tplc="C5D64AF6">
      <w:numFmt w:val="bullet"/>
      <w:lvlText w:val="•"/>
      <w:lvlJc w:val="left"/>
      <w:pPr>
        <w:ind w:left="3487" w:hanging="281"/>
      </w:pPr>
      <w:rPr>
        <w:rFonts w:hint="default"/>
        <w:lang w:val="ru-RU" w:eastAsia="en-US" w:bidi="ar-SA"/>
      </w:rPr>
    </w:lvl>
    <w:lvl w:ilvl="4" w:tplc="1590A70A">
      <w:numFmt w:val="bullet"/>
      <w:lvlText w:val="•"/>
      <w:lvlJc w:val="left"/>
      <w:pPr>
        <w:ind w:left="4530" w:hanging="281"/>
      </w:pPr>
      <w:rPr>
        <w:rFonts w:hint="default"/>
        <w:lang w:val="ru-RU" w:eastAsia="en-US" w:bidi="ar-SA"/>
      </w:rPr>
    </w:lvl>
    <w:lvl w:ilvl="5" w:tplc="AE0A5194">
      <w:numFmt w:val="bullet"/>
      <w:lvlText w:val="•"/>
      <w:lvlJc w:val="left"/>
      <w:pPr>
        <w:ind w:left="5573" w:hanging="281"/>
      </w:pPr>
      <w:rPr>
        <w:rFonts w:hint="default"/>
        <w:lang w:val="ru-RU" w:eastAsia="en-US" w:bidi="ar-SA"/>
      </w:rPr>
    </w:lvl>
    <w:lvl w:ilvl="6" w:tplc="F528B9B2">
      <w:numFmt w:val="bullet"/>
      <w:lvlText w:val="•"/>
      <w:lvlJc w:val="left"/>
      <w:pPr>
        <w:ind w:left="6615" w:hanging="281"/>
      </w:pPr>
      <w:rPr>
        <w:rFonts w:hint="default"/>
        <w:lang w:val="ru-RU" w:eastAsia="en-US" w:bidi="ar-SA"/>
      </w:rPr>
    </w:lvl>
    <w:lvl w:ilvl="7" w:tplc="65EA61FE">
      <w:numFmt w:val="bullet"/>
      <w:lvlText w:val="•"/>
      <w:lvlJc w:val="left"/>
      <w:pPr>
        <w:ind w:left="7658" w:hanging="281"/>
      </w:pPr>
      <w:rPr>
        <w:rFonts w:hint="default"/>
        <w:lang w:val="ru-RU" w:eastAsia="en-US" w:bidi="ar-SA"/>
      </w:rPr>
    </w:lvl>
    <w:lvl w:ilvl="8" w:tplc="EAEACEE8">
      <w:numFmt w:val="bullet"/>
      <w:lvlText w:val="•"/>
      <w:lvlJc w:val="left"/>
      <w:pPr>
        <w:ind w:left="8701" w:hanging="281"/>
      </w:pPr>
      <w:rPr>
        <w:rFonts w:hint="default"/>
        <w:lang w:val="ru-RU" w:eastAsia="en-US" w:bidi="ar-SA"/>
      </w:rPr>
    </w:lvl>
  </w:abstractNum>
  <w:abstractNum w:abstractNumId="185">
    <w:nsid w:val="6FDA43C8"/>
    <w:multiLevelType w:val="hybridMultilevel"/>
    <w:tmpl w:val="3EB2B604"/>
    <w:lvl w:ilvl="0" w:tplc="560CA002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18AD488">
      <w:start w:val="1"/>
      <w:numFmt w:val="upperRoman"/>
      <w:lvlText w:val="%2."/>
      <w:lvlJc w:val="left"/>
      <w:pPr>
        <w:ind w:left="4407" w:hanging="25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0CC2E134">
      <w:numFmt w:val="bullet"/>
      <w:lvlText w:val="•"/>
      <w:lvlJc w:val="left"/>
      <w:pPr>
        <w:ind w:left="5109" w:hanging="250"/>
      </w:pPr>
      <w:rPr>
        <w:rFonts w:hint="default"/>
        <w:lang w:val="ru-RU" w:eastAsia="en-US" w:bidi="ar-SA"/>
      </w:rPr>
    </w:lvl>
    <w:lvl w:ilvl="3" w:tplc="1BA8515E">
      <w:numFmt w:val="bullet"/>
      <w:lvlText w:val="•"/>
      <w:lvlJc w:val="left"/>
      <w:pPr>
        <w:ind w:left="5819" w:hanging="250"/>
      </w:pPr>
      <w:rPr>
        <w:rFonts w:hint="default"/>
        <w:lang w:val="ru-RU" w:eastAsia="en-US" w:bidi="ar-SA"/>
      </w:rPr>
    </w:lvl>
    <w:lvl w:ilvl="4" w:tplc="EF2610E8">
      <w:numFmt w:val="bullet"/>
      <w:lvlText w:val="•"/>
      <w:lvlJc w:val="left"/>
      <w:pPr>
        <w:ind w:left="6528" w:hanging="250"/>
      </w:pPr>
      <w:rPr>
        <w:rFonts w:hint="default"/>
        <w:lang w:val="ru-RU" w:eastAsia="en-US" w:bidi="ar-SA"/>
      </w:rPr>
    </w:lvl>
    <w:lvl w:ilvl="5" w:tplc="105018EC">
      <w:numFmt w:val="bullet"/>
      <w:lvlText w:val="•"/>
      <w:lvlJc w:val="left"/>
      <w:pPr>
        <w:ind w:left="7238" w:hanging="250"/>
      </w:pPr>
      <w:rPr>
        <w:rFonts w:hint="default"/>
        <w:lang w:val="ru-RU" w:eastAsia="en-US" w:bidi="ar-SA"/>
      </w:rPr>
    </w:lvl>
    <w:lvl w:ilvl="6" w:tplc="5E32FB16">
      <w:numFmt w:val="bullet"/>
      <w:lvlText w:val="•"/>
      <w:lvlJc w:val="left"/>
      <w:pPr>
        <w:ind w:left="7948" w:hanging="250"/>
      </w:pPr>
      <w:rPr>
        <w:rFonts w:hint="default"/>
        <w:lang w:val="ru-RU" w:eastAsia="en-US" w:bidi="ar-SA"/>
      </w:rPr>
    </w:lvl>
    <w:lvl w:ilvl="7" w:tplc="0088D474">
      <w:numFmt w:val="bullet"/>
      <w:lvlText w:val="•"/>
      <w:lvlJc w:val="left"/>
      <w:pPr>
        <w:ind w:left="8657" w:hanging="250"/>
      </w:pPr>
      <w:rPr>
        <w:rFonts w:hint="default"/>
        <w:lang w:val="ru-RU" w:eastAsia="en-US" w:bidi="ar-SA"/>
      </w:rPr>
    </w:lvl>
    <w:lvl w:ilvl="8" w:tplc="01A440F2">
      <w:numFmt w:val="bullet"/>
      <w:lvlText w:val="•"/>
      <w:lvlJc w:val="left"/>
      <w:pPr>
        <w:ind w:left="9367" w:hanging="250"/>
      </w:pPr>
      <w:rPr>
        <w:rFonts w:hint="default"/>
        <w:lang w:val="ru-RU" w:eastAsia="en-US" w:bidi="ar-SA"/>
      </w:rPr>
    </w:lvl>
  </w:abstractNum>
  <w:abstractNum w:abstractNumId="186">
    <w:nsid w:val="708F6847"/>
    <w:multiLevelType w:val="hybridMultilevel"/>
    <w:tmpl w:val="880A7C04"/>
    <w:lvl w:ilvl="0" w:tplc="22D81A80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1CFAF64C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8C3EA1FC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BDFAD256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B7DE4164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086C866A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2BB88BBC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22B6F1C2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391C693E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87">
    <w:nsid w:val="7091333E"/>
    <w:multiLevelType w:val="hybridMultilevel"/>
    <w:tmpl w:val="F9DAE77C"/>
    <w:lvl w:ilvl="0" w:tplc="1C347D36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72E52BC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854414F2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E9CE14F8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BFE8C274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973ED21C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F3B8886E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792AB3AC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5F12BD9C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88">
    <w:nsid w:val="729E6F26"/>
    <w:multiLevelType w:val="hybridMultilevel"/>
    <w:tmpl w:val="A0100EB2"/>
    <w:lvl w:ilvl="0" w:tplc="495E035E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8AE4B97A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2B2242A4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EB96762C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F2C04BE6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47EA4A78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5FEC7258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0AFEEE72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36166E20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89">
    <w:nsid w:val="73415E41"/>
    <w:multiLevelType w:val="hybridMultilevel"/>
    <w:tmpl w:val="4C9A25E2"/>
    <w:lvl w:ilvl="0" w:tplc="D2185DE4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7B7CD0BA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F2646B96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F3F00994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AE48AEDC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A040228A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622C965C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F01605BE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CBBEE568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190">
    <w:nsid w:val="735A2341"/>
    <w:multiLevelType w:val="hybridMultilevel"/>
    <w:tmpl w:val="36FCEA1E"/>
    <w:lvl w:ilvl="0" w:tplc="25C21102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98639DE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508EC6F0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846E082E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12FA51B2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96D25E84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886286DA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BCF8FD18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479C8DA2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191">
    <w:nsid w:val="73746A4E"/>
    <w:multiLevelType w:val="hybridMultilevel"/>
    <w:tmpl w:val="10782614"/>
    <w:lvl w:ilvl="0" w:tplc="4A52A958">
      <w:start w:val="1"/>
      <w:numFmt w:val="decimal"/>
      <w:lvlText w:val="%1."/>
      <w:lvlJc w:val="left"/>
      <w:pPr>
        <w:ind w:left="35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F5E6288">
      <w:numFmt w:val="bullet"/>
      <w:lvlText w:val="•"/>
      <w:lvlJc w:val="left"/>
      <w:pPr>
        <w:ind w:left="1402" w:hanging="281"/>
      </w:pPr>
      <w:rPr>
        <w:rFonts w:hint="default"/>
        <w:lang w:val="ru-RU" w:eastAsia="en-US" w:bidi="ar-SA"/>
      </w:rPr>
    </w:lvl>
    <w:lvl w:ilvl="2" w:tplc="818414F4">
      <w:numFmt w:val="bullet"/>
      <w:lvlText w:val="•"/>
      <w:lvlJc w:val="left"/>
      <w:pPr>
        <w:ind w:left="2445" w:hanging="281"/>
      </w:pPr>
      <w:rPr>
        <w:rFonts w:hint="default"/>
        <w:lang w:val="ru-RU" w:eastAsia="en-US" w:bidi="ar-SA"/>
      </w:rPr>
    </w:lvl>
    <w:lvl w:ilvl="3" w:tplc="4F32A836">
      <w:numFmt w:val="bullet"/>
      <w:lvlText w:val="•"/>
      <w:lvlJc w:val="left"/>
      <w:pPr>
        <w:ind w:left="3487" w:hanging="281"/>
      </w:pPr>
      <w:rPr>
        <w:rFonts w:hint="default"/>
        <w:lang w:val="ru-RU" w:eastAsia="en-US" w:bidi="ar-SA"/>
      </w:rPr>
    </w:lvl>
    <w:lvl w:ilvl="4" w:tplc="B4245886">
      <w:numFmt w:val="bullet"/>
      <w:lvlText w:val="•"/>
      <w:lvlJc w:val="left"/>
      <w:pPr>
        <w:ind w:left="4530" w:hanging="281"/>
      </w:pPr>
      <w:rPr>
        <w:rFonts w:hint="default"/>
        <w:lang w:val="ru-RU" w:eastAsia="en-US" w:bidi="ar-SA"/>
      </w:rPr>
    </w:lvl>
    <w:lvl w:ilvl="5" w:tplc="A0A667CC">
      <w:numFmt w:val="bullet"/>
      <w:lvlText w:val="•"/>
      <w:lvlJc w:val="left"/>
      <w:pPr>
        <w:ind w:left="5573" w:hanging="281"/>
      </w:pPr>
      <w:rPr>
        <w:rFonts w:hint="default"/>
        <w:lang w:val="ru-RU" w:eastAsia="en-US" w:bidi="ar-SA"/>
      </w:rPr>
    </w:lvl>
    <w:lvl w:ilvl="6" w:tplc="53484F74">
      <w:numFmt w:val="bullet"/>
      <w:lvlText w:val="•"/>
      <w:lvlJc w:val="left"/>
      <w:pPr>
        <w:ind w:left="6615" w:hanging="281"/>
      </w:pPr>
      <w:rPr>
        <w:rFonts w:hint="default"/>
        <w:lang w:val="ru-RU" w:eastAsia="en-US" w:bidi="ar-SA"/>
      </w:rPr>
    </w:lvl>
    <w:lvl w:ilvl="7" w:tplc="97CA918C">
      <w:numFmt w:val="bullet"/>
      <w:lvlText w:val="•"/>
      <w:lvlJc w:val="left"/>
      <w:pPr>
        <w:ind w:left="7658" w:hanging="281"/>
      </w:pPr>
      <w:rPr>
        <w:rFonts w:hint="default"/>
        <w:lang w:val="ru-RU" w:eastAsia="en-US" w:bidi="ar-SA"/>
      </w:rPr>
    </w:lvl>
    <w:lvl w:ilvl="8" w:tplc="3C7A8AA2">
      <w:numFmt w:val="bullet"/>
      <w:lvlText w:val="•"/>
      <w:lvlJc w:val="left"/>
      <w:pPr>
        <w:ind w:left="8701" w:hanging="281"/>
      </w:pPr>
      <w:rPr>
        <w:rFonts w:hint="default"/>
        <w:lang w:val="ru-RU" w:eastAsia="en-US" w:bidi="ar-SA"/>
      </w:rPr>
    </w:lvl>
  </w:abstractNum>
  <w:abstractNum w:abstractNumId="192">
    <w:nsid w:val="74DC70A3"/>
    <w:multiLevelType w:val="hybridMultilevel"/>
    <w:tmpl w:val="D7903DD4"/>
    <w:lvl w:ilvl="0" w:tplc="59A81D60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4F329140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BC20C184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5C883FFC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FE104622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F80200EC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97F87B88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759C701E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9C98FA6A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193">
    <w:nsid w:val="751A3F09"/>
    <w:multiLevelType w:val="hybridMultilevel"/>
    <w:tmpl w:val="FBBE4B4E"/>
    <w:lvl w:ilvl="0" w:tplc="3D240ACE">
      <w:start w:val="55"/>
      <w:numFmt w:val="decimal"/>
      <w:lvlText w:val="%1."/>
      <w:lvlJc w:val="left"/>
      <w:pPr>
        <w:ind w:left="352" w:hanging="42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878AAD0">
      <w:start w:val="1"/>
      <w:numFmt w:val="upperRoman"/>
      <w:lvlText w:val="%2."/>
      <w:lvlJc w:val="left"/>
      <w:pPr>
        <w:ind w:left="4407" w:hanging="25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72A22934">
      <w:numFmt w:val="bullet"/>
      <w:lvlText w:val="•"/>
      <w:lvlJc w:val="left"/>
      <w:pPr>
        <w:ind w:left="5109" w:hanging="250"/>
      </w:pPr>
      <w:rPr>
        <w:rFonts w:hint="default"/>
        <w:lang w:val="ru-RU" w:eastAsia="en-US" w:bidi="ar-SA"/>
      </w:rPr>
    </w:lvl>
    <w:lvl w:ilvl="3" w:tplc="2070C3D2">
      <w:numFmt w:val="bullet"/>
      <w:lvlText w:val="•"/>
      <w:lvlJc w:val="left"/>
      <w:pPr>
        <w:ind w:left="5819" w:hanging="250"/>
      </w:pPr>
      <w:rPr>
        <w:rFonts w:hint="default"/>
        <w:lang w:val="ru-RU" w:eastAsia="en-US" w:bidi="ar-SA"/>
      </w:rPr>
    </w:lvl>
    <w:lvl w:ilvl="4" w:tplc="EDA0B68E">
      <w:numFmt w:val="bullet"/>
      <w:lvlText w:val="•"/>
      <w:lvlJc w:val="left"/>
      <w:pPr>
        <w:ind w:left="6528" w:hanging="250"/>
      </w:pPr>
      <w:rPr>
        <w:rFonts w:hint="default"/>
        <w:lang w:val="ru-RU" w:eastAsia="en-US" w:bidi="ar-SA"/>
      </w:rPr>
    </w:lvl>
    <w:lvl w:ilvl="5" w:tplc="08ECB1BC">
      <w:numFmt w:val="bullet"/>
      <w:lvlText w:val="•"/>
      <w:lvlJc w:val="left"/>
      <w:pPr>
        <w:ind w:left="7238" w:hanging="250"/>
      </w:pPr>
      <w:rPr>
        <w:rFonts w:hint="default"/>
        <w:lang w:val="ru-RU" w:eastAsia="en-US" w:bidi="ar-SA"/>
      </w:rPr>
    </w:lvl>
    <w:lvl w:ilvl="6" w:tplc="251055BC">
      <w:numFmt w:val="bullet"/>
      <w:lvlText w:val="•"/>
      <w:lvlJc w:val="left"/>
      <w:pPr>
        <w:ind w:left="7948" w:hanging="250"/>
      </w:pPr>
      <w:rPr>
        <w:rFonts w:hint="default"/>
        <w:lang w:val="ru-RU" w:eastAsia="en-US" w:bidi="ar-SA"/>
      </w:rPr>
    </w:lvl>
    <w:lvl w:ilvl="7" w:tplc="6A76BBDE">
      <w:numFmt w:val="bullet"/>
      <w:lvlText w:val="•"/>
      <w:lvlJc w:val="left"/>
      <w:pPr>
        <w:ind w:left="8657" w:hanging="250"/>
      </w:pPr>
      <w:rPr>
        <w:rFonts w:hint="default"/>
        <w:lang w:val="ru-RU" w:eastAsia="en-US" w:bidi="ar-SA"/>
      </w:rPr>
    </w:lvl>
    <w:lvl w:ilvl="8" w:tplc="C7D4A480">
      <w:numFmt w:val="bullet"/>
      <w:lvlText w:val="•"/>
      <w:lvlJc w:val="left"/>
      <w:pPr>
        <w:ind w:left="9367" w:hanging="250"/>
      </w:pPr>
      <w:rPr>
        <w:rFonts w:hint="default"/>
        <w:lang w:val="ru-RU" w:eastAsia="en-US" w:bidi="ar-SA"/>
      </w:rPr>
    </w:lvl>
  </w:abstractNum>
  <w:abstractNum w:abstractNumId="194">
    <w:nsid w:val="75296EDC"/>
    <w:multiLevelType w:val="hybridMultilevel"/>
    <w:tmpl w:val="77A0C956"/>
    <w:lvl w:ilvl="0" w:tplc="8B0CD426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4282E358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424E1612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0044932E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F2F4306A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C6949EDC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D0504568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FDA433CA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314A37AA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95">
    <w:nsid w:val="75340DFB"/>
    <w:multiLevelType w:val="hybridMultilevel"/>
    <w:tmpl w:val="FDB800D4"/>
    <w:lvl w:ilvl="0" w:tplc="003C46F8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096FCE4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49CC965A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901AB47A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502642F2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BC8CF392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B898235A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8932AC4C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7A9060E6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96">
    <w:nsid w:val="75C01654"/>
    <w:multiLevelType w:val="hybridMultilevel"/>
    <w:tmpl w:val="B3BCDC8A"/>
    <w:lvl w:ilvl="0" w:tplc="1A9AE9C2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5406C760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4E06B33A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6A2C9328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E6EA34F8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62280660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E6F2917E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FE34C94E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6478DEEE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97">
    <w:nsid w:val="75C7312E"/>
    <w:multiLevelType w:val="hybridMultilevel"/>
    <w:tmpl w:val="E33C050C"/>
    <w:lvl w:ilvl="0" w:tplc="EBF0D376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C9CBA6A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FB3E0462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900ED450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90CA1B86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6BCAA30E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C60C4920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BD0057A0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F46EA340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98">
    <w:nsid w:val="76F851DB"/>
    <w:multiLevelType w:val="hybridMultilevel"/>
    <w:tmpl w:val="1FA6AD88"/>
    <w:lvl w:ilvl="0" w:tplc="C74C45FA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B641D4E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7CC03EFE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07F0D110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EDF67F98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5784B83E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B8D8D7F8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CEB22078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1250FA54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199">
    <w:nsid w:val="77606755"/>
    <w:multiLevelType w:val="hybridMultilevel"/>
    <w:tmpl w:val="0916D750"/>
    <w:lvl w:ilvl="0" w:tplc="AA924BA8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F4A6CDC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D63A0E44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8D30DC70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5298231E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923A4254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0922DE6A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05C23374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33AE02AE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200">
    <w:nsid w:val="78C908AF"/>
    <w:multiLevelType w:val="hybridMultilevel"/>
    <w:tmpl w:val="A002EDA6"/>
    <w:lvl w:ilvl="0" w:tplc="B6F42488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CAEAEE7E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219EF1C0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D99E4274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CF44EF58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811EC744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014ABC4C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230CDFD0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E1C02CEA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201">
    <w:nsid w:val="797C5B85"/>
    <w:multiLevelType w:val="hybridMultilevel"/>
    <w:tmpl w:val="B406D420"/>
    <w:lvl w:ilvl="0" w:tplc="48E27D0E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1947406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66B25978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D65C163E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C31CB5C0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FFCCB8E8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4A24DEA2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7A48888C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09708826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202">
    <w:nsid w:val="7B7D47C1"/>
    <w:multiLevelType w:val="hybridMultilevel"/>
    <w:tmpl w:val="EE40A9AA"/>
    <w:lvl w:ilvl="0" w:tplc="4A10D69E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50EE282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1C02CC20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5EF8A5DA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4482A382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361419B8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1B4EE6E4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47C6EB76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BC00CD98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203">
    <w:nsid w:val="7C0F310D"/>
    <w:multiLevelType w:val="hybridMultilevel"/>
    <w:tmpl w:val="0D143344"/>
    <w:lvl w:ilvl="0" w:tplc="3B64E984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3689E32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7696D6CA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AEA2F0B0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29B6B232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DE42498E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5BFA09C8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AA4A5B12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1A76A29E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204">
    <w:nsid w:val="7C1041E6"/>
    <w:multiLevelType w:val="hybridMultilevel"/>
    <w:tmpl w:val="D000084A"/>
    <w:lvl w:ilvl="0" w:tplc="55F02A3A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74D2027A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6F8A5D58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5DC23DDC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790EB008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9C3AC9BE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F13ACD3C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0ADE61FE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D2A809CC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205">
    <w:nsid w:val="7C440B90"/>
    <w:multiLevelType w:val="hybridMultilevel"/>
    <w:tmpl w:val="73DC18D6"/>
    <w:lvl w:ilvl="0" w:tplc="43BE2C52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AC165EF2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EE2E08EA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4844D768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6F06BC0E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E36C4658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24A88BD4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ED9C212C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EB8AB160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206">
    <w:nsid w:val="7C477ED1"/>
    <w:multiLevelType w:val="hybridMultilevel"/>
    <w:tmpl w:val="B4C0974E"/>
    <w:lvl w:ilvl="0" w:tplc="F9329BDA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A1F4877C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1438F08E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1AD47A94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0E88BF06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CDC0E17C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E0247B2C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EE26D7C2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C4CECB86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207">
    <w:nsid w:val="7C9B1C6C"/>
    <w:multiLevelType w:val="hybridMultilevel"/>
    <w:tmpl w:val="13003F94"/>
    <w:lvl w:ilvl="0" w:tplc="8D28C132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1A64BF0A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87D2F2D4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765C26A2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5D54E8DE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3B802EEC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7F9299A2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47304B70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63D07FD0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208">
    <w:nsid w:val="7CF229D2"/>
    <w:multiLevelType w:val="hybridMultilevel"/>
    <w:tmpl w:val="56486B48"/>
    <w:lvl w:ilvl="0" w:tplc="1B2A884C">
      <w:start w:val="1"/>
      <w:numFmt w:val="decimal"/>
      <w:lvlText w:val="%1."/>
      <w:lvlJc w:val="left"/>
      <w:pPr>
        <w:ind w:left="35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4878A7EA">
      <w:start w:val="1"/>
      <w:numFmt w:val="upperRoman"/>
      <w:lvlText w:val="%2."/>
      <w:lvlJc w:val="left"/>
      <w:pPr>
        <w:ind w:left="4407" w:hanging="25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2CB2057E">
      <w:numFmt w:val="bullet"/>
      <w:lvlText w:val="•"/>
      <w:lvlJc w:val="left"/>
      <w:pPr>
        <w:ind w:left="5109" w:hanging="250"/>
      </w:pPr>
      <w:rPr>
        <w:rFonts w:hint="default"/>
        <w:lang w:val="ru-RU" w:eastAsia="en-US" w:bidi="ar-SA"/>
      </w:rPr>
    </w:lvl>
    <w:lvl w:ilvl="3" w:tplc="0F72ED6A">
      <w:numFmt w:val="bullet"/>
      <w:lvlText w:val="•"/>
      <w:lvlJc w:val="left"/>
      <w:pPr>
        <w:ind w:left="5819" w:hanging="250"/>
      </w:pPr>
      <w:rPr>
        <w:rFonts w:hint="default"/>
        <w:lang w:val="ru-RU" w:eastAsia="en-US" w:bidi="ar-SA"/>
      </w:rPr>
    </w:lvl>
    <w:lvl w:ilvl="4" w:tplc="839C80DC">
      <w:numFmt w:val="bullet"/>
      <w:lvlText w:val="•"/>
      <w:lvlJc w:val="left"/>
      <w:pPr>
        <w:ind w:left="6528" w:hanging="250"/>
      </w:pPr>
      <w:rPr>
        <w:rFonts w:hint="default"/>
        <w:lang w:val="ru-RU" w:eastAsia="en-US" w:bidi="ar-SA"/>
      </w:rPr>
    </w:lvl>
    <w:lvl w:ilvl="5" w:tplc="1E42303E">
      <w:numFmt w:val="bullet"/>
      <w:lvlText w:val="•"/>
      <w:lvlJc w:val="left"/>
      <w:pPr>
        <w:ind w:left="7238" w:hanging="250"/>
      </w:pPr>
      <w:rPr>
        <w:rFonts w:hint="default"/>
        <w:lang w:val="ru-RU" w:eastAsia="en-US" w:bidi="ar-SA"/>
      </w:rPr>
    </w:lvl>
    <w:lvl w:ilvl="6" w:tplc="3DC62720">
      <w:numFmt w:val="bullet"/>
      <w:lvlText w:val="•"/>
      <w:lvlJc w:val="left"/>
      <w:pPr>
        <w:ind w:left="7948" w:hanging="250"/>
      </w:pPr>
      <w:rPr>
        <w:rFonts w:hint="default"/>
        <w:lang w:val="ru-RU" w:eastAsia="en-US" w:bidi="ar-SA"/>
      </w:rPr>
    </w:lvl>
    <w:lvl w:ilvl="7" w:tplc="5EC05FDC">
      <w:numFmt w:val="bullet"/>
      <w:lvlText w:val="•"/>
      <w:lvlJc w:val="left"/>
      <w:pPr>
        <w:ind w:left="8657" w:hanging="250"/>
      </w:pPr>
      <w:rPr>
        <w:rFonts w:hint="default"/>
        <w:lang w:val="ru-RU" w:eastAsia="en-US" w:bidi="ar-SA"/>
      </w:rPr>
    </w:lvl>
    <w:lvl w:ilvl="8" w:tplc="145C88D2">
      <w:numFmt w:val="bullet"/>
      <w:lvlText w:val="•"/>
      <w:lvlJc w:val="left"/>
      <w:pPr>
        <w:ind w:left="9367" w:hanging="250"/>
      </w:pPr>
      <w:rPr>
        <w:rFonts w:hint="default"/>
        <w:lang w:val="ru-RU" w:eastAsia="en-US" w:bidi="ar-SA"/>
      </w:rPr>
    </w:lvl>
  </w:abstractNum>
  <w:abstractNum w:abstractNumId="209">
    <w:nsid w:val="7DBE32B7"/>
    <w:multiLevelType w:val="hybridMultilevel"/>
    <w:tmpl w:val="833026A4"/>
    <w:lvl w:ilvl="0" w:tplc="DE18F114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429E0F28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D25A812C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F9249D82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FE8C02D4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E140EA5A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18F61820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D89ECAE0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8176EF94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210">
    <w:nsid w:val="7E380EA4"/>
    <w:multiLevelType w:val="hybridMultilevel"/>
    <w:tmpl w:val="C77EA228"/>
    <w:lvl w:ilvl="0" w:tplc="67AA61AA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19287380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7A6E3286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B03A1CB6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B792E350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06B0C908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D0D40FBE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4004319C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A230A8BC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211">
    <w:nsid w:val="7E6A0EDF"/>
    <w:multiLevelType w:val="hybridMultilevel"/>
    <w:tmpl w:val="45D2DB6A"/>
    <w:lvl w:ilvl="0" w:tplc="F920C41E">
      <w:start w:val="1"/>
      <w:numFmt w:val="decimal"/>
      <w:lvlText w:val="%1)"/>
      <w:lvlJc w:val="left"/>
      <w:pPr>
        <w:ind w:left="352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4F92F7DE">
      <w:numFmt w:val="bullet"/>
      <w:lvlText w:val="•"/>
      <w:lvlJc w:val="left"/>
      <w:pPr>
        <w:ind w:left="1402" w:hanging="305"/>
      </w:pPr>
      <w:rPr>
        <w:rFonts w:hint="default"/>
        <w:lang w:val="ru-RU" w:eastAsia="en-US" w:bidi="ar-SA"/>
      </w:rPr>
    </w:lvl>
    <w:lvl w:ilvl="2" w:tplc="A82E68DC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26A87D72">
      <w:numFmt w:val="bullet"/>
      <w:lvlText w:val="•"/>
      <w:lvlJc w:val="left"/>
      <w:pPr>
        <w:ind w:left="3487" w:hanging="305"/>
      </w:pPr>
      <w:rPr>
        <w:rFonts w:hint="default"/>
        <w:lang w:val="ru-RU" w:eastAsia="en-US" w:bidi="ar-SA"/>
      </w:rPr>
    </w:lvl>
    <w:lvl w:ilvl="4" w:tplc="FD684A8A">
      <w:numFmt w:val="bullet"/>
      <w:lvlText w:val="•"/>
      <w:lvlJc w:val="left"/>
      <w:pPr>
        <w:ind w:left="4530" w:hanging="305"/>
      </w:pPr>
      <w:rPr>
        <w:rFonts w:hint="default"/>
        <w:lang w:val="ru-RU" w:eastAsia="en-US" w:bidi="ar-SA"/>
      </w:rPr>
    </w:lvl>
    <w:lvl w:ilvl="5" w:tplc="064A8E9C">
      <w:numFmt w:val="bullet"/>
      <w:lvlText w:val="•"/>
      <w:lvlJc w:val="left"/>
      <w:pPr>
        <w:ind w:left="5573" w:hanging="305"/>
      </w:pPr>
      <w:rPr>
        <w:rFonts w:hint="default"/>
        <w:lang w:val="ru-RU" w:eastAsia="en-US" w:bidi="ar-SA"/>
      </w:rPr>
    </w:lvl>
    <w:lvl w:ilvl="6" w:tplc="9EC0995C">
      <w:numFmt w:val="bullet"/>
      <w:lvlText w:val="•"/>
      <w:lvlJc w:val="left"/>
      <w:pPr>
        <w:ind w:left="6615" w:hanging="305"/>
      </w:pPr>
      <w:rPr>
        <w:rFonts w:hint="default"/>
        <w:lang w:val="ru-RU" w:eastAsia="en-US" w:bidi="ar-SA"/>
      </w:rPr>
    </w:lvl>
    <w:lvl w:ilvl="7" w:tplc="009002DA">
      <w:numFmt w:val="bullet"/>
      <w:lvlText w:val="•"/>
      <w:lvlJc w:val="left"/>
      <w:pPr>
        <w:ind w:left="7658" w:hanging="305"/>
      </w:pPr>
      <w:rPr>
        <w:rFonts w:hint="default"/>
        <w:lang w:val="ru-RU" w:eastAsia="en-US" w:bidi="ar-SA"/>
      </w:rPr>
    </w:lvl>
    <w:lvl w:ilvl="8" w:tplc="E2902AF4">
      <w:numFmt w:val="bullet"/>
      <w:lvlText w:val="•"/>
      <w:lvlJc w:val="left"/>
      <w:pPr>
        <w:ind w:left="8701" w:hanging="305"/>
      </w:pPr>
      <w:rPr>
        <w:rFonts w:hint="default"/>
        <w:lang w:val="ru-RU" w:eastAsia="en-US" w:bidi="ar-SA"/>
      </w:rPr>
    </w:lvl>
  </w:abstractNum>
  <w:abstractNum w:abstractNumId="212">
    <w:nsid w:val="7F121776"/>
    <w:multiLevelType w:val="hybridMultilevel"/>
    <w:tmpl w:val="7AB0225A"/>
    <w:lvl w:ilvl="0" w:tplc="187CB4B0">
      <w:start w:val="1"/>
      <w:numFmt w:val="decimal"/>
      <w:lvlText w:val="%1)"/>
      <w:lvlJc w:val="left"/>
      <w:pPr>
        <w:ind w:left="136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795661CC">
      <w:numFmt w:val="bullet"/>
      <w:lvlText w:val="•"/>
      <w:lvlJc w:val="left"/>
      <w:pPr>
        <w:ind w:left="2302" w:hanging="305"/>
      </w:pPr>
      <w:rPr>
        <w:rFonts w:hint="default"/>
        <w:lang w:val="ru-RU" w:eastAsia="en-US" w:bidi="ar-SA"/>
      </w:rPr>
    </w:lvl>
    <w:lvl w:ilvl="2" w:tplc="6E24CE32">
      <w:numFmt w:val="bullet"/>
      <w:lvlText w:val="•"/>
      <w:lvlJc w:val="left"/>
      <w:pPr>
        <w:ind w:left="3245" w:hanging="305"/>
      </w:pPr>
      <w:rPr>
        <w:rFonts w:hint="default"/>
        <w:lang w:val="ru-RU" w:eastAsia="en-US" w:bidi="ar-SA"/>
      </w:rPr>
    </w:lvl>
    <w:lvl w:ilvl="3" w:tplc="E244CC5A">
      <w:numFmt w:val="bullet"/>
      <w:lvlText w:val="•"/>
      <w:lvlJc w:val="left"/>
      <w:pPr>
        <w:ind w:left="4187" w:hanging="305"/>
      </w:pPr>
      <w:rPr>
        <w:rFonts w:hint="default"/>
        <w:lang w:val="ru-RU" w:eastAsia="en-US" w:bidi="ar-SA"/>
      </w:rPr>
    </w:lvl>
    <w:lvl w:ilvl="4" w:tplc="0C5473C2">
      <w:numFmt w:val="bullet"/>
      <w:lvlText w:val="•"/>
      <w:lvlJc w:val="left"/>
      <w:pPr>
        <w:ind w:left="5130" w:hanging="305"/>
      </w:pPr>
      <w:rPr>
        <w:rFonts w:hint="default"/>
        <w:lang w:val="ru-RU" w:eastAsia="en-US" w:bidi="ar-SA"/>
      </w:rPr>
    </w:lvl>
    <w:lvl w:ilvl="5" w:tplc="5B0424F8">
      <w:numFmt w:val="bullet"/>
      <w:lvlText w:val="•"/>
      <w:lvlJc w:val="left"/>
      <w:pPr>
        <w:ind w:left="6073" w:hanging="305"/>
      </w:pPr>
      <w:rPr>
        <w:rFonts w:hint="default"/>
        <w:lang w:val="ru-RU" w:eastAsia="en-US" w:bidi="ar-SA"/>
      </w:rPr>
    </w:lvl>
    <w:lvl w:ilvl="6" w:tplc="9FC4D3F4">
      <w:numFmt w:val="bullet"/>
      <w:lvlText w:val="•"/>
      <w:lvlJc w:val="left"/>
      <w:pPr>
        <w:ind w:left="7015" w:hanging="305"/>
      </w:pPr>
      <w:rPr>
        <w:rFonts w:hint="default"/>
        <w:lang w:val="ru-RU" w:eastAsia="en-US" w:bidi="ar-SA"/>
      </w:rPr>
    </w:lvl>
    <w:lvl w:ilvl="7" w:tplc="DD64C058">
      <w:numFmt w:val="bullet"/>
      <w:lvlText w:val="•"/>
      <w:lvlJc w:val="left"/>
      <w:pPr>
        <w:ind w:left="7958" w:hanging="305"/>
      </w:pPr>
      <w:rPr>
        <w:rFonts w:hint="default"/>
        <w:lang w:val="ru-RU" w:eastAsia="en-US" w:bidi="ar-SA"/>
      </w:rPr>
    </w:lvl>
    <w:lvl w:ilvl="8" w:tplc="7B7EF1F2">
      <w:numFmt w:val="bullet"/>
      <w:lvlText w:val="•"/>
      <w:lvlJc w:val="left"/>
      <w:pPr>
        <w:ind w:left="8901" w:hanging="305"/>
      </w:pPr>
      <w:rPr>
        <w:rFonts w:hint="default"/>
        <w:lang w:val="ru-RU" w:eastAsia="en-US" w:bidi="ar-SA"/>
      </w:rPr>
    </w:lvl>
  </w:abstractNum>
  <w:abstractNum w:abstractNumId="213">
    <w:nsid w:val="7F425F81"/>
    <w:multiLevelType w:val="hybridMultilevel"/>
    <w:tmpl w:val="538EEC10"/>
    <w:lvl w:ilvl="0" w:tplc="C38A116E">
      <w:start w:val="1"/>
      <w:numFmt w:val="upperRoman"/>
      <w:lvlText w:val="%1."/>
      <w:lvlJc w:val="left"/>
      <w:pPr>
        <w:ind w:left="4407" w:hanging="25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E7B254F4">
      <w:numFmt w:val="bullet"/>
      <w:lvlText w:val="•"/>
      <w:lvlJc w:val="left"/>
      <w:pPr>
        <w:ind w:left="5038" w:hanging="250"/>
      </w:pPr>
      <w:rPr>
        <w:rFonts w:hint="default"/>
        <w:lang w:val="ru-RU" w:eastAsia="en-US" w:bidi="ar-SA"/>
      </w:rPr>
    </w:lvl>
    <w:lvl w:ilvl="2" w:tplc="A87ACA0C">
      <w:numFmt w:val="bullet"/>
      <w:lvlText w:val="•"/>
      <w:lvlJc w:val="left"/>
      <w:pPr>
        <w:ind w:left="5677" w:hanging="250"/>
      </w:pPr>
      <w:rPr>
        <w:rFonts w:hint="default"/>
        <w:lang w:val="ru-RU" w:eastAsia="en-US" w:bidi="ar-SA"/>
      </w:rPr>
    </w:lvl>
    <w:lvl w:ilvl="3" w:tplc="B8D20306">
      <w:numFmt w:val="bullet"/>
      <w:lvlText w:val="•"/>
      <w:lvlJc w:val="left"/>
      <w:pPr>
        <w:ind w:left="6315" w:hanging="250"/>
      </w:pPr>
      <w:rPr>
        <w:rFonts w:hint="default"/>
        <w:lang w:val="ru-RU" w:eastAsia="en-US" w:bidi="ar-SA"/>
      </w:rPr>
    </w:lvl>
    <w:lvl w:ilvl="4" w:tplc="6DB67E54">
      <w:numFmt w:val="bullet"/>
      <w:lvlText w:val="•"/>
      <w:lvlJc w:val="left"/>
      <w:pPr>
        <w:ind w:left="6954" w:hanging="250"/>
      </w:pPr>
      <w:rPr>
        <w:rFonts w:hint="default"/>
        <w:lang w:val="ru-RU" w:eastAsia="en-US" w:bidi="ar-SA"/>
      </w:rPr>
    </w:lvl>
    <w:lvl w:ilvl="5" w:tplc="BB3A15B4">
      <w:numFmt w:val="bullet"/>
      <w:lvlText w:val="•"/>
      <w:lvlJc w:val="left"/>
      <w:pPr>
        <w:ind w:left="7593" w:hanging="250"/>
      </w:pPr>
      <w:rPr>
        <w:rFonts w:hint="default"/>
        <w:lang w:val="ru-RU" w:eastAsia="en-US" w:bidi="ar-SA"/>
      </w:rPr>
    </w:lvl>
    <w:lvl w:ilvl="6" w:tplc="D7020AF2">
      <w:numFmt w:val="bullet"/>
      <w:lvlText w:val="•"/>
      <w:lvlJc w:val="left"/>
      <w:pPr>
        <w:ind w:left="8231" w:hanging="250"/>
      </w:pPr>
      <w:rPr>
        <w:rFonts w:hint="default"/>
        <w:lang w:val="ru-RU" w:eastAsia="en-US" w:bidi="ar-SA"/>
      </w:rPr>
    </w:lvl>
    <w:lvl w:ilvl="7" w:tplc="20167242">
      <w:numFmt w:val="bullet"/>
      <w:lvlText w:val="•"/>
      <w:lvlJc w:val="left"/>
      <w:pPr>
        <w:ind w:left="8870" w:hanging="250"/>
      </w:pPr>
      <w:rPr>
        <w:rFonts w:hint="default"/>
        <w:lang w:val="ru-RU" w:eastAsia="en-US" w:bidi="ar-SA"/>
      </w:rPr>
    </w:lvl>
    <w:lvl w:ilvl="8" w:tplc="AF7EEA06">
      <w:numFmt w:val="bullet"/>
      <w:lvlText w:val="•"/>
      <w:lvlJc w:val="left"/>
      <w:pPr>
        <w:ind w:left="9509" w:hanging="250"/>
      </w:pPr>
      <w:rPr>
        <w:rFonts w:hint="default"/>
        <w:lang w:val="ru-RU" w:eastAsia="en-US" w:bidi="ar-SA"/>
      </w:rPr>
    </w:lvl>
  </w:abstractNum>
  <w:num w:numId="1">
    <w:abstractNumId w:val="38"/>
  </w:num>
  <w:num w:numId="2">
    <w:abstractNumId w:val="104"/>
  </w:num>
  <w:num w:numId="3">
    <w:abstractNumId w:val="172"/>
  </w:num>
  <w:num w:numId="4">
    <w:abstractNumId w:val="135"/>
  </w:num>
  <w:num w:numId="5">
    <w:abstractNumId w:val="61"/>
  </w:num>
  <w:num w:numId="6">
    <w:abstractNumId w:val="34"/>
  </w:num>
  <w:num w:numId="7">
    <w:abstractNumId w:val="66"/>
  </w:num>
  <w:num w:numId="8">
    <w:abstractNumId w:val="196"/>
  </w:num>
  <w:num w:numId="9">
    <w:abstractNumId w:val="206"/>
  </w:num>
  <w:num w:numId="10">
    <w:abstractNumId w:val="76"/>
  </w:num>
  <w:num w:numId="11">
    <w:abstractNumId w:val="62"/>
  </w:num>
  <w:num w:numId="12">
    <w:abstractNumId w:val="140"/>
  </w:num>
  <w:num w:numId="13">
    <w:abstractNumId w:val="98"/>
  </w:num>
  <w:num w:numId="14">
    <w:abstractNumId w:val="128"/>
  </w:num>
  <w:num w:numId="15">
    <w:abstractNumId w:val="191"/>
  </w:num>
  <w:num w:numId="16">
    <w:abstractNumId w:val="200"/>
  </w:num>
  <w:num w:numId="17">
    <w:abstractNumId w:val="106"/>
  </w:num>
  <w:num w:numId="18">
    <w:abstractNumId w:val="162"/>
  </w:num>
  <w:num w:numId="19">
    <w:abstractNumId w:val="167"/>
  </w:num>
  <w:num w:numId="20">
    <w:abstractNumId w:val="45"/>
  </w:num>
  <w:num w:numId="21">
    <w:abstractNumId w:val="166"/>
  </w:num>
  <w:num w:numId="22">
    <w:abstractNumId w:val="145"/>
  </w:num>
  <w:num w:numId="23">
    <w:abstractNumId w:val="100"/>
  </w:num>
  <w:num w:numId="24">
    <w:abstractNumId w:val="83"/>
  </w:num>
  <w:num w:numId="25">
    <w:abstractNumId w:val="173"/>
  </w:num>
  <w:num w:numId="26">
    <w:abstractNumId w:val="35"/>
  </w:num>
  <w:num w:numId="27">
    <w:abstractNumId w:val="59"/>
  </w:num>
  <w:num w:numId="28">
    <w:abstractNumId w:val="32"/>
  </w:num>
  <w:num w:numId="29">
    <w:abstractNumId w:val="190"/>
  </w:num>
  <w:num w:numId="30">
    <w:abstractNumId w:val="194"/>
  </w:num>
  <w:num w:numId="31">
    <w:abstractNumId w:val="203"/>
  </w:num>
  <w:num w:numId="32">
    <w:abstractNumId w:val="3"/>
  </w:num>
  <w:num w:numId="33">
    <w:abstractNumId w:val="152"/>
  </w:num>
  <w:num w:numId="34">
    <w:abstractNumId w:val="88"/>
  </w:num>
  <w:num w:numId="35">
    <w:abstractNumId w:val="17"/>
  </w:num>
  <w:num w:numId="36">
    <w:abstractNumId w:val="179"/>
  </w:num>
  <w:num w:numId="37">
    <w:abstractNumId w:val="30"/>
  </w:num>
  <w:num w:numId="38">
    <w:abstractNumId w:val="197"/>
  </w:num>
  <w:num w:numId="39">
    <w:abstractNumId w:val="54"/>
  </w:num>
  <w:num w:numId="40">
    <w:abstractNumId w:val="198"/>
  </w:num>
  <w:num w:numId="41">
    <w:abstractNumId w:val="21"/>
  </w:num>
  <w:num w:numId="42">
    <w:abstractNumId w:val="27"/>
  </w:num>
  <w:num w:numId="43">
    <w:abstractNumId w:val="51"/>
  </w:num>
  <w:num w:numId="44">
    <w:abstractNumId w:val="26"/>
  </w:num>
  <w:num w:numId="45">
    <w:abstractNumId w:val="209"/>
  </w:num>
  <w:num w:numId="46">
    <w:abstractNumId w:val="157"/>
  </w:num>
  <w:num w:numId="47">
    <w:abstractNumId w:val="131"/>
  </w:num>
  <w:num w:numId="48">
    <w:abstractNumId w:val="47"/>
  </w:num>
  <w:num w:numId="49">
    <w:abstractNumId w:val="142"/>
  </w:num>
  <w:num w:numId="50">
    <w:abstractNumId w:val="134"/>
  </w:num>
  <w:num w:numId="51">
    <w:abstractNumId w:val="12"/>
  </w:num>
  <w:num w:numId="52">
    <w:abstractNumId w:val="193"/>
  </w:num>
  <w:num w:numId="53">
    <w:abstractNumId w:val="73"/>
  </w:num>
  <w:num w:numId="54">
    <w:abstractNumId w:val="40"/>
  </w:num>
  <w:num w:numId="55">
    <w:abstractNumId w:val="139"/>
  </w:num>
  <w:num w:numId="56">
    <w:abstractNumId w:val="121"/>
  </w:num>
  <w:num w:numId="57">
    <w:abstractNumId w:val="97"/>
  </w:num>
  <w:num w:numId="58">
    <w:abstractNumId w:val="5"/>
  </w:num>
  <w:num w:numId="59">
    <w:abstractNumId w:val="82"/>
  </w:num>
  <w:num w:numId="60">
    <w:abstractNumId w:val="112"/>
  </w:num>
  <w:num w:numId="61">
    <w:abstractNumId w:val="177"/>
  </w:num>
  <w:num w:numId="62">
    <w:abstractNumId w:val="192"/>
  </w:num>
  <w:num w:numId="63">
    <w:abstractNumId w:val="72"/>
  </w:num>
  <w:num w:numId="64">
    <w:abstractNumId w:val="23"/>
  </w:num>
  <w:num w:numId="65">
    <w:abstractNumId w:val="56"/>
  </w:num>
  <w:num w:numId="66">
    <w:abstractNumId w:val="67"/>
  </w:num>
  <w:num w:numId="67">
    <w:abstractNumId w:val="22"/>
  </w:num>
  <w:num w:numId="68">
    <w:abstractNumId w:val="169"/>
  </w:num>
  <w:num w:numId="69">
    <w:abstractNumId w:val="127"/>
  </w:num>
  <w:num w:numId="70">
    <w:abstractNumId w:val="199"/>
  </w:num>
  <w:num w:numId="71">
    <w:abstractNumId w:val="64"/>
  </w:num>
  <w:num w:numId="72">
    <w:abstractNumId w:val="130"/>
  </w:num>
  <w:num w:numId="73">
    <w:abstractNumId w:val="204"/>
  </w:num>
  <w:num w:numId="74">
    <w:abstractNumId w:val="16"/>
  </w:num>
  <w:num w:numId="75">
    <w:abstractNumId w:val="137"/>
  </w:num>
  <w:num w:numId="76">
    <w:abstractNumId w:val="44"/>
  </w:num>
  <w:num w:numId="77">
    <w:abstractNumId w:val="70"/>
  </w:num>
  <w:num w:numId="78">
    <w:abstractNumId w:val="182"/>
  </w:num>
  <w:num w:numId="79">
    <w:abstractNumId w:val="9"/>
  </w:num>
  <w:num w:numId="80">
    <w:abstractNumId w:val="28"/>
  </w:num>
  <w:num w:numId="81">
    <w:abstractNumId w:val="7"/>
  </w:num>
  <w:num w:numId="82">
    <w:abstractNumId w:val="185"/>
  </w:num>
  <w:num w:numId="83">
    <w:abstractNumId w:val="187"/>
  </w:num>
  <w:num w:numId="84">
    <w:abstractNumId w:val="160"/>
  </w:num>
  <w:num w:numId="85">
    <w:abstractNumId w:val="77"/>
  </w:num>
  <w:num w:numId="86">
    <w:abstractNumId w:val="176"/>
  </w:num>
  <w:num w:numId="87">
    <w:abstractNumId w:val="168"/>
  </w:num>
  <w:num w:numId="88">
    <w:abstractNumId w:val="184"/>
  </w:num>
  <w:num w:numId="89">
    <w:abstractNumId w:val="20"/>
  </w:num>
  <w:num w:numId="90">
    <w:abstractNumId w:val="24"/>
  </w:num>
  <w:num w:numId="91">
    <w:abstractNumId w:val="0"/>
  </w:num>
  <w:num w:numId="92">
    <w:abstractNumId w:val="186"/>
  </w:num>
  <w:num w:numId="93">
    <w:abstractNumId w:val="208"/>
  </w:num>
  <w:num w:numId="94">
    <w:abstractNumId w:val="101"/>
  </w:num>
  <w:num w:numId="95">
    <w:abstractNumId w:val="96"/>
  </w:num>
  <w:num w:numId="96">
    <w:abstractNumId w:val="78"/>
  </w:num>
  <w:num w:numId="97">
    <w:abstractNumId w:val="147"/>
  </w:num>
  <w:num w:numId="98">
    <w:abstractNumId w:val="1"/>
  </w:num>
  <w:num w:numId="99">
    <w:abstractNumId w:val="2"/>
  </w:num>
  <w:num w:numId="100">
    <w:abstractNumId w:val="116"/>
  </w:num>
  <w:num w:numId="101">
    <w:abstractNumId w:val="81"/>
  </w:num>
  <w:num w:numId="102">
    <w:abstractNumId w:val="46"/>
  </w:num>
  <w:num w:numId="103">
    <w:abstractNumId w:val="118"/>
  </w:num>
  <w:num w:numId="104">
    <w:abstractNumId w:val="171"/>
  </w:num>
  <w:num w:numId="105">
    <w:abstractNumId w:val="117"/>
  </w:num>
  <w:num w:numId="106">
    <w:abstractNumId w:val="148"/>
  </w:num>
  <w:num w:numId="107">
    <w:abstractNumId w:val="92"/>
  </w:num>
  <w:num w:numId="108">
    <w:abstractNumId w:val="180"/>
  </w:num>
  <w:num w:numId="109">
    <w:abstractNumId w:val="155"/>
  </w:num>
  <w:num w:numId="110">
    <w:abstractNumId w:val="49"/>
  </w:num>
  <w:num w:numId="111">
    <w:abstractNumId w:val="181"/>
  </w:num>
  <w:num w:numId="112">
    <w:abstractNumId w:val="188"/>
  </w:num>
  <w:num w:numId="113">
    <w:abstractNumId w:val="25"/>
  </w:num>
  <w:num w:numId="114">
    <w:abstractNumId w:val="164"/>
  </w:num>
  <w:num w:numId="115">
    <w:abstractNumId w:val="31"/>
  </w:num>
  <w:num w:numId="116">
    <w:abstractNumId w:val="158"/>
  </w:num>
  <w:num w:numId="117">
    <w:abstractNumId w:val="153"/>
  </w:num>
  <w:num w:numId="118">
    <w:abstractNumId w:val="207"/>
  </w:num>
  <w:num w:numId="119">
    <w:abstractNumId w:val="201"/>
  </w:num>
  <w:num w:numId="120">
    <w:abstractNumId w:val="151"/>
  </w:num>
  <w:num w:numId="121">
    <w:abstractNumId w:val="165"/>
  </w:num>
  <w:num w:numId="122">
    <w:abstractNumId w:val="99"/>
  </w:num>
  <w:num w:numId="123">
    <w:abstractNumId w:val="18"/>
  </w:num>
  <w:num w:numId="124">
    <w:abstractNumId w:val="109"/>
  </w:num>
  <w:num w:numId="125">
    <w:abstractNumId w:val="90"/>
  </w:num>
  <w:num w:numId="126">
    <w:abstractNumId w:val="136"/>
  </w:num>
  <w:num w:numId="127">
    <w:abstractNumId w:val="80"/>
  </w:num>
  <w:num w:numId="128">
    <w:abstractNumId w:val="68"/>
  </w:num>
  <w:num w:numId="129">
    <w:abstractNumId w:val="93"/>
  </w:num>
  <w:num w:numId="130">
    <w:abstractNumId w:val="4"/>
  </w:num>
  <w:num w:numId="131">
    <w:abstractNumId w:val="69"/>
  </w:num>
  <w:num w:numId="132">
    <w:abstractNumId w:val="50"/>
  </w:num>
  <w:num w:numId="133">
    <w:abstractNumId w:val="71"/>
  </w:num>
  <w:num w:numId="134">
    <w:abstractNumId w:val="63"/>
  </w:num>
  <w:num w:numId="135">
    <w:abstractNumId w:val="175"/>
  </w:num>
  <w:num w:numId="136">
    <w:abstractNumId w:val="113"/>
  </w:num>
  <w:num w:numId="137">
    <w:abstractNumId w:val="8"/>
  </w:num>
  <w:num w:numId="138">
    <w:abstractNumId w:val="163"/>
  </w:num>
  <w:num w:numId="139">
    <w:abstractNumId w:val="89"/>
  </w:num>
  <w:num w:numId="140">
    <w:abstractNumId w:val="87"/>
  </w:num>
  <w:num w:numId="141">
    <w:abstractNumId w:val="107"/>
  </w:num>
  <w:num w:numId="142">
    <w:abstractNumId w:val="39"/>
  </w:num>
  <w:num w:numId="143">
    <w:abstractNumId w:val="144"/>
  </w:num>
  <w:num w:numId="144">
    <w:abstractNumId w:val="123"/>
  </w:num>
  <w:num w:numId="145">
    <w:abstractNumId w:val="149"/>
  </w:num>
  <w:num w:numId="146">
    <w:abstractNumId w:val="74"/>
  </w:num>
  <w:num w:numId="147">
    <w:abstractNumId w:val="210"/>
  </w:num>
  <w:num w:numId="148">
    <w:abstractNumId w:val="138"/>
  </w:num>
  <w:num w:numId="149">
    <w:abstractNumId w:val="53"/>
  </w:num>
  <w:num w:numId="150">
    <w:abstractNumId w:val="108"/>
  </w:num>
  <w:num w:numId="151">
    <w:abstractNumId w:val="120"/>
  </w:num>
  <w:num w:numId="152">
    <w:abstractNumId w:val="126"/>
  </w:num>
  <w:num w:numId="153">
    <w:abstractNumId w:val="10"/>
  </w:num>
  <w:num w:numId="154">
    <w:abstractNumId w:val="174"/>
  </w:num>
  <w:num w:numId="155">
    <w:abstractNumId w:val="94"/>
  </w:num>
  <w:num w:numId="156">
    <w:abstractNumId w:val="48"/>
  </w:num>
  <w:num w:numId="157">
    <w:abstractNumId w:val="52"/>
  </w:num>
  <w:num w:numId="158">
    <w:abstractNumId w:val="55"/>
  </w:num>
  <w:num w:numId="159">
    <w:abstractNumId w:val="91"/>
  </w:num>
  <w:num w:numId="160">
    <w:abstractNumId w:val="170"/>
  </w:num>
  <w:num w:numId="161">
    <w:abstractNumId w:val="154"/>
  </w:num>
  <w:num w:numId="162">
    <w:abstractNumId w:val="110"/>
  </w:num>
  <w:num w:numId="163">
    <w:abstractNumId w:val="105"/>
  </w:num>
  <w:num w:numId="164">
    <w:abstractNumId w:val="132"/>
  </w:num>
  <w:num w:numId="165">
    <w:abstractNumId w:val="58"/>
  </w:num>
  <w:num w:numId="166">
    <w:abstractNumId w:val="60"/>
  </w:num>
  <w:num w:numId="167">
    <w:abstractNumId w:val="33"/>
  </w:num>
  <w:num w:numId="168">
    <w:abstractNumId w:val="75"/>
  </w:num>
  <w:num w:numId="169">
    <w:abstractNumId w:val="86"/>
  </w:num>
  <w:num w:numId="170">
    <w:abstractNumId w:val="15"/>
  </w:num>
  <w:num w:numId="171">
    <w:abstractNumId w:val="141"/>
  </w:num>
  <w:num w:numId="172">
    <w:abstractNumId w:val="11"/>
  </w:num>
  <w:num w:numId="173">
    <w:abstractNumId w:val="103"/>
  </w:num>
  <w:num w:numId="174">
    <w:abstractNumId w:val="19"/>
  </w:num>
  <w:num w:numId="175">
    <w:abstractNumId w:val="114"/>
  </w:num>
  <w:num w:numId="176">
    <w:abstractNumId w:val="202"/>
  </w:num>
  <w:num w:numId="177">
    <w:abstractNumId w:val="156"/>
  </w:num>
  <w:num w:numId="178">
    <w:abstractNumId w:val="146"/>
  </w:num>
  <w:num w:numId="179">
    <w:abstractNumId w:val="161"/>
  </w:num>
  <w:num w:numId="180">
    <w:abstractNumId w:val="183"/>
  </w:num>
  <w:num w:numId="181">
    <w:abstractNumId w:val="84"/>
  </w:num>
  <w:num w:numId="182">
    <w:abstractNumId w:val="205"/>
  </w:num>
  <w:num w:numId="183">
    <w:abstractNumId w:val="29"/>
  </w:num>
  <w:num w:numId="184">
    <w:abstractNumId w:val="14"/>
  </w:num>
  <w:num w:numId="185">
    <w:abstractNumId w:val="43"/>
  </w:num>
  <w:num w:numId="186">
    <w:abstractNumId w:val="13"/>
  </w:num>
  <w:num w:numId="187">
    <w:abstractNumId w:val="115"/>
  </w:num>
  <w:num w:numId="188">
    <w:abstractNumId w:val="195"/>
  </w:num>
  <w:num w:numId="189">
    <w:abstractNumId w:val="159"/>
  </w:num>
  <w:num w:numId="190">
    <w:abstractNumId w:val="124"/>
  </w:num>
  <w:num w:numId="191">
    <w:abstractNumId w:val="111"/>
  </w:num>
  <w:num w:numId="192">
    <w:abstractNumId w:val="133"/>
  </w:num>
  <w:num w:numId="193">
    <w:abstractNumId w:val="119"/>
  </w:num>
  <w:num w:numId="194">
    <w:abstractNumId w:val="143"/>
  </w:num>
  <w:num w:numId="195">
    <w:abstractNumId w:val="150"/>
  </w:num>
  <w:num w:numId="196">
    <w:abstractNumId w:val="36"/>
  </w:num>
  <w:num w:numId="197">
    <w:abstractNumId w:val="79"/>
  </w:num>
  <w:num w:numId="198">
    <w:abstractNumId w:val="129"/>
  </w:num>
  <w:num w:numId="199">
    <w:abstractNumId w:val="41"/>
  </w:num>
  <w:num w:numId="200">
    <w:abstractNumId w:val="125"/>
  </w:num>
  <w:num w:numId="201">
    <w:abstractNumId w:val="122"/>
  </w:num>
  <w:num w:numId="202">
    <w:abstractNumId w:val="6"/>
  </w:num>
  <w:num w:numId="203">
    <w:abstractNumId w:val="178"/>
  </w:num>
  <w:num w:numId="204">
    <w:abstractNumId w:val="189"/>
  </w:num>
  <w:num w:numId="205">
    <w:abstractNumId w:val="57"/>
  </w:num>
  <w:num w:numId="206">
    <w:abstractNumId w:val="85"/>
  </w:num>
  <w:num w:numId="207">
    <w:abstractNumId w:val="37"/>
  </w:num>
  <w:num w:numId="208">
    <w:abstractNumId w:val="212"/>
  </w:num>
  <w:num w:numId="209">
    <w:abstractNumId w:val="102"/>
  </w:num>
  <w:num w:numId="210">
    <w:abstractNumId w:val="211"/>
  </w:num>
  <w:num w:numId="211">
    <w:abstractNumId w:val="42"/>
  </w:num>
  <w:num w:numId="212">
    <w:abstractNumId w:val="95"/>
  </w:num>
  <w:num w:numId="213">
    <w:abstractNumId w:val="65"/>
  </w:num>
  <w:num w:numId="214">
    <w:abstractNumId w:val="213"/>
  </w:num>
  <w:numIdMacAtCleanup w:val="2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FC451D"/>
    <w:rsid w:val="00137CA9"/>
    <w:rsid w:val="00154E1D"/>
    <w:rsid w:val="003D3E3A"/>
    <w:rsid w:val="00830DCA"/>
    <w:rsid w:val="00AC1622"/>
    <w:rsid w:val="00AE03C1"/>
    <w:rsid w:val="00C12005"/>
    <w:rsid w:val="00C221F1"/>
    <w:rsid w:val="00C52B97"/>
    <w:rsid w:val="00CE5B17"/>
    <w:rsid w:val="00F956CB"/>
    <w:rsid w:val="00FC4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C451D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C52B9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2B9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C451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C451D"/>
    <w:pPr>
      <w:ind w:left="352" w:firstLine="708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FC451D"/>
    <w:pPr>
      <w:ind w:left="259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FC451D"/>
    <w:pPr>
      <w:ind w:left="352" w:firstLine="708"/>
      <w:jc w:val="both"/>
    </w:pPr>
  </w:style>
  <w:style w:type="paragraph" w:customStyle="1" w:styleId="TableParagraph">
    <w:name w:val="Table Paragraph"/>
    <w:basedOn w:val="a"/>
    <w:uiPriority w:val="1"/>
    <w:qFormat/>
    <w:rsid w:val="00FC451D"/>
  </w:style>
  <w:style w:type="paragraph" w:styleId="a5">
    <w:name w:val="Balloon Text"/>
    <w:basedOn w:val="a"/>
    <w:link w:val="a6"/>
    <w:uiPriority w:val="99"/>
    <w:semiHidden/>
    <w:unhideWhenUsed/>
    <w:rsid w:val="00AE03C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03C1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header"/>
    <w:basedOn w:val="a"/>
    <w:link w:val="a8"/>
    <w:uiPriority w:val="99"/>
    <w:unhideWhenUsed/>
    <w:rsid w:val="00AE03C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E03C1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AE03C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E03C1"/>
    <w:rPr>
      <w:rFonts w:ascii="Times New Roman" w:eastAsia="Times New Roman" w:hAnsi="Times New Roman" w:cs="Times New Roman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52B9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10">
    <w:name w:val="Заголовок 1 Знак"/>
    <w:basedOn w:val="a0"/>
    <w:link w:val="1"/>
    <w:uiPriority w:val="9"/>
    <w:rsid w:val="00C52B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96.png"/><Relationship Id="rId299" Type="http://schemas.openxmlformats.org/officeDocument/2006/relationships/hyperlink" Target="https://cis.minsk.by/" TargetMode="External"/><Relationship Id="rId303" Type="http://schemas.openxmlformats.org/officeDocument/2006/relationships/hyperlink" Target="https://cis.minsk.by/" TargetMode="External"/><Relationship Id="rId21" Type="http://schemas.openxmlformats.org/officeDocument/2006/relationships/header" Target="header4.xml"/><Relationship Id="rId42" Type="http://schemas.openxmlformats.org/officeDocument/2006/relationships/image" Target="media/image21.png"/><Relationship Id="rId63" Type="http://schemas.openxmlformats.org/officeDocument/2006/relationships/image" Target="media/image42.jpeg"/><Relationship Id="rId84" Type="http://schemas.openxmlformats.org/officeDocument/2006/relationships/image" Target="media/image63.png"/><Relationship Id="rId138" Type="http://schemas.openxmlformats.org/officeDocument/2006/relationships/image" Target="media/image117.png"/><Relationship Id="rId159" Type="http://schemas.openxmlformats.org/officeDocument/2006/relationships/image" Target="media/image138.png"/><Relationship Id="rId324" Type="http://schemas.openxmlformats.org/officeDocument/2006/relationships/header" Target="header47.xml"/><Relationship Id="rId170" Type="http://schemas.openxmlformats.org/officeDocument/2006/relationships/image" Target="media/image149.png"/><Relationship Id="rId191" Type="http://schemas.openxmlformats.org/officeDocument/2006/relationships/image" Target="media/image170.png"/><Relationship Id="rId205" Type="http://schemas.openxmlformats.org/officeDocument/2006/relationships/image" Target="media/image184.jpeg"/><Relationship Id="rId226" Type="http://schemas.openxmlformats.org/officeDocument/2006/relationships/image" Target="media/image205.png"/><Relationship Id="rId247" Type="http://schemas.openxmlformats.org/officeDocument/2006/relationships/hyperlink" Target="http://www.tsouz.ru/" TargetMode="External"/><Relationship Id="rId107" Type="http://schemas.openxmlformats.org/officeDocument/2006/relationships/image" Target="media/image86.png"/><Relationship Id="rId268" Type="http://schemas.openxmlformats.org/officeDocument/2006/relationships/hyperlink" Target="http://www.tsouz.ru/" TargetMode="External"/><Relationship Id="rId289" Type="http://schemas.openxmlformats.org/officeDocument/2006/relationships/header" Target="header23.xml"/><Relationship Id="rId11" Type="http://schemas.openxmlformats.org/officeDocument/2006/relationships/hyperlink" Target="http://www.tsouz.ru/" TargetMode="External"/><Relationship Id="rId32" Type="http://schemas.openxmlformats.org/officeDocument/2006/relationships/image" Target="media/image11.png"/><Relationship Id="rId53" Type="http://schemas.openxmlformats.org/officeDocument/2006/relationships/image" Target="media/image32.png"/><Relationship Id="rId74" Type="http://schemas.openxmlformats.org/officeDocument/2006/relationships/image" Target="media/image53.png"/><Relationship Id="rId128" Type="http://schemas.openxmlformats.org/officeDocument/2006/relationships/image" Target="media/image107.png"/><Relationship Id="rId149" Type="http://schemas.openxmlformats.org/officeDocument/2006/relationships/image" Target="media/image128.png"/><Relationship Id="rId314" Type="http://schemas.openxmlformats.org/officeDocument/2006/relationships/header" Target="header38.xml"/><Relationship Id="rId5" Type="http://schemas.openxmlformats.org/officeDocument/2006/relationships/webSettings" Target="webSettings.xml"/><Relationship Id="rId95" Type="http://schemas.openxmlformats.org/officeDocument/2006/relationships/image" Target="media/image74.png"/><Relationship Id="rId160" Type="http://schemas.openxmlformats.org/officeDocument/2006/relationships/image" Target="media/image139.jpeg"/><Relationship Id="rId181" Type="http://schemas.openxmlformats.org/officeDocument/2006/relationships/image" Target="media/image160.png"/><Relationship Id="rId216" Type="http://schemas.openxmlformats.org/officeDocument/2006/relationships/image" Target="media/image195.png"/><Relationship Id="rId237" Type="http://schemas.openxmlformats.org/officeDocument/2006/relationships/image" Target="media/image216.png"/><Relationship Id="rId258" Type="http://schemas.openxmlformats.org/officeDocument/2006/relationships/hyperlink" Target="https://sovetgt.org/" TargetMode="External"/><Relationship Id="rId279" Type="http://schemas.openxmlformats.org/officeDocument/2006/relationships/header" Target="header15.xml"/><Relationship Id="rId22" Type="http://schemas.openxmlformats.org/officeDocument/2006/relationships/image" Target="media/image1.png"/><Relationship Id="rId43" Type="http://schemas.openxmlformats.org/officeDocument/2006/relationships/image" Target="media/image22.png"/><Relationship Id="rId64" Type="http://schemas.openxmlformats.org/officeDocument/2006/relationships/image" Target="media/image43.jpeg"/><Relationship Id="rId118" Type="http://schemas.openxmlformats.org/officeDocument/2006/relationships/image" Target="media/image97.jpeg"/><Relationship Id="rId139" Type="http://schemas.openxmlformats.org/officeDocument/2006/relationships/image" Target="media/image118.png"/><Relationship Id="rId290" Type="http://schemas.openxmlformats.org/officeDocument/2006/relationships/header" Target="header24.xml"/><Relationship Id="rId304" Type="http://schemas.openxmlformats.org/officeDocument/2006/relationships/hyperlink" Target="http://www.tsouz.ru/" TargetMode="External"/><Relationship Id="rId325" Type="http://schemas.openxmlformats.org/officeDocument/2006/relationships/header" Target="header48.xml"/><Relationship Id="rId85" Type="http://schemas.openxmlformats.org/officeDocument/2006/relationships/image" Target="media/image64.png"/><Relationship Id="rId150" Type="http://schemas.openxmlformats.org/officeDocument/2006/relationships/image" Target="media/image129.jpeg"/><Relationship Id="rId171" Type="http://schemas.openxmlformats.org/officeDocument/2006/relationships/image" Target="media/image150.png"/><Relationship Id="rId192" Type="http://schemas.openxmlformats.org/officeDocument/2006/relationships/image" Target="media/image171.png"/><Relationship Id="rId206" Type="http://schemas.openxmlformats.org/officeDocument/2006/relationships/image" Target="media/image185.png"/><Relationship Id="rId227" Type="http://schemas.openxmlformats.org/officeDocument/2006/relationships/image" Target="media/image206.png"/><Relationship Id="rId248" Type="http://schemas.openxmlformats.org/officeDocument/2006/relationships/hyperlink" Target="https://sovetgt.org/" TargetMode="External"/><Relationship Id="rId269" Type="http://schemas.openxmlformats.org/officeDocument/2006/relationships/header" Target="header8.xml"/><Relationship Id="rId12" Type="http://schemas.openxmlformats.org/officeDocument/2006/relationships/hyperlink" Target="http://www.tsouz.ru/" TargetMode="External"/><Relationship Id="rId33" Type="http://schemas.openxmlformats.org/officeDocument/2006/relationships/image" Target="media/image12.png"/><Relationship Id="rId108" Type="http://schemas.openxmlformats.org/officeDocument/2006/relationships/image" Target="media/image87.png"/><Relationship Id="rId129" Type="http://schemas.openxmlformats.org/officeDocument/2006/relationships/image" Target="media/image108.png"/><Relationship Id="rId280" Type="http://schemas.openxmlformats.org/officeDocument/2006/relationships/header" Target="header16.xml"/><Relationship Id="rId315" Type="http://schemas.openxmlformats.org/officeDocument/2006/relationships/hyperlink" Target="http://www.tsouz.ru/" TargetMode="External"/><Relationship Id="rId54" Type="http://schemas.openxmlformats.org/officeDocument/2006/relationships/image" Target="media/image33.png"/><Relationship Id="rId75" Type="http://schemas.openxmlformats.org/officeDocument/2006/relationships/image" Target="media/image54.png"/><Relationship Id="rId96" Type="http://schemas.openxmlformats.org/officeDocument/2006/relationships/image" Target="media/image75.png"/><Relationship Id="rId140" Type="http://schemas.openxmlformats.org/officeDocument/2006/relationships/image" Target="media/image119.jpeg"/><Relationship Id="rId161" Type="http://schemas.openxmlformats.org/officeDocument/2006/relationships/image" Target="media/image140.png"/><Relationship Id="rId182" Type="http://schemas.openxmlformats.org/officeDocument/2006/relationships/image" Target="media/image161.png"/><Relationship Id="rId217" Type="http://schemas.openxmlformats.org/officeDocument/2006/relationships/image" Target="media/image196.png"/><Relationship Id="rId6" Type="http://schemas.openxmlformats.org/officeDocument/2006/relationships/footnotes" Target="footnotes.xml"/><Relationship Id="rId238" Type="http://schemas.openxmlformats.org/officeDocument/2006/relationships/image" Target="media/image217.png"/><Relationship Id="rId259" Type="http://schemas.openxmlformats.org/officeDocument/2006/relationships/hyperlink" Target="https://cis.minsk.by/" TargetMode="External"/><Relationship Id="rId23" Type="http://schemas.openxmlformats.org/officeDocument/2006/relationships/image" Target="media/image2.png"/><Relationship Id="rId119" Type="http://schemas.openxmlformats.org/officeDocument/2006/relationships/image" Target="media/image98.jpeg"/><Relationship Id="rId270" Type="http://schemas.openxmlformats.org/officeDocument/2006/relationships/hyperlink" Target="http://www.tsouz.ru/" TargetMode="External"/><Relationship Id="rId291" Type="http://schemas.openxmlformats.org/officeDocument/2006/relationships/hyperlink" Target="https://sovetgt.org/" TargetMode="External"/><Relationship Id="rId305" Type="http://schemas.openxmlformats.org/officeDocument/2006/relationships/header" Target="header29.xml"/><Relationship Id="rId326" Type="http://schemas.openxmlformats.org/officeDocument/2006/relationships/header" Target="header49.xml"/><Relationship Id="rId44" Type="http://schemas.openxmlformats.org/officeDocument/2006/relationships/image" Target="media/image23.png"/><Relationship Id="rId65" Type="http://schemas.openxmlformats.org/officeDocument/2006/relationships/image" Target="media/image44.png"/><Relationship Id="rId86" Type="http://schemas.openxmlformats.org/officeDocument/2006/relationships/image" Target="media/image65.jpeg"/><Relationship Id="rId130" Type="http://schemas.openxmlformats.org/officeDocument/2006/relationships/image" Target="media/image109.png"/><Relationship Id="rId151" Type="http://schemas.openxmlformats.org/officeDocument/2006/relationships/image" Target="media/image130.png"/><Relationship Id="rId172" Type="http://schemas.openxmlformats.org/officeDocument/2006/relationships/image" Target="media/image151.png"/><Relationship Id="rId193" Type="http://schemas.openxmlformats.org/officeDocument/2006/relationships/image" Target="media/image172.png"/><Relationship Id="rId207" Type="http://schemas.openxmlformats.org/officeDocument/2006/relationships/image" Target="media/image186.png"/><Relationship Id="rId228" Type="http://schemas.openxmlformats.org/officeDocument/2006/relationships/image" Target="media/image207.png"/><Relationship Id="rId249" Type="http://schemas.openxmlformats.org/officeDocument/2006/relationships/hyperlink" Target="https://cis.minsk.by/" TargetMode="External"/><Relationship Id="rId13" Type="http://schemas.openxmlformats.org/officeDocument/2006/relationships/hyperlink" Target="https://sovetgt.org/" TargetMode="External"/><Relationship Id="rId109" Type="http://schemas.openxmlformats.org/officeDocument/2006/relationships/image" Target="media/image88.jpeg"/><Relationship Id="rId260" Type="http://schemas.openxmlformats.org/officeDocument/2006/relationships/hyperlink" Target="https://cis.minsk.by/" TargetMode="External"/><Relationship Id="rId281" Type="http://schemas.openxmlformats.org/officeDocument/2006/relationships/header" Target="header17.xml"/><Relationship Id="rId316" Type="http://schemas.openxmlformats.org/officeDocument/2006/relationships/header" Target="header39.xml"/><Relationship Id="rId34" Type="http://schemas.openxmlformats.org/officeDocument/2006/relationships/image" Target="media/image13.png"/><Relationship Id="rId55" Type="http://schemas.openxmlformats.org/officeDocument/2006/relationships/image" Target="media/image34.png"/><Relationship Id="rId76" Type="http://schemas.openxmlformats.org/officeDocument/2006/relationships/image" Target="media/image55.png"/><Relationship Id="rId97" Type="http://schemas.openxmlformats.org/officeDocument/2006/relationships/image" Target="media/image76.png"/><Relationship Id="rId120" Type="http://schemas.openxmlformats.org/officeDocument/2006/relationships/image" Target="media/image99.jpeg"/><Relationship Id="rId141" Type="http://schemas.openxmlformats.org/officeDocument/2006/relationships/image" Target="media/image120.jpeg"/><Relationship Id="rId7" Type="http://schemas.openxmlformats.org/officeDocument/2006/relationships/endnotes" Target="endnotes.xml"/><Relationship Id="rId162" Type="http://schemas.openxmlformats.org/officeDocument/2006/relationships/image" Target="media/image141.png"/><Relationship Id="rId183" Type="http://schemas.openxmlformats.org/officeDocument/2006/relationships/image" Target="media/image162.png"/><Relationship Id="rId218" Type="http://schemas.openxmlformats.org/officeDocument/2006/relationships/image" Target="media/image197.png"/><Relationship Id="rId239" Type="http://schemas.openxmlformats.org/officeDocument/2006/relationships/image" Target="media/image218.png"/><Relationship Id="rId250" Type="http://schemas.openxmlformats.org/officeDocument/2006/relationships/hyperlink" Target="https://sovetgt.org/" TargetMode="External"/><Relationship Id="rId271" Type="http://schemas.openxmlformats.org/officeDocument/2006/relationships/header" Target="header9.xml"/><Relationship Id="rId292" Type="http://schemas.openxmlformats.org/officeDocument/2006/relationships/hyperlink" Target="https://cis.minsk.by/" TargetMode="External"/><Relationship Id="rId306" Type="http://schemas.openxmlformats.org/officeDocument/2006/relationships/header" Target="header30.xml"/><Relationship Id="rId24" Type="http://schemas.openxmlformats.org/officeDocument/2006/relationships/image" Target="media/image3.png"/><Relationship Id="rId45" Type="http://schemas.openxmlformats.org/officeDocument/2006/relationships/image" Target="media/image24.png"/><Relationship Id="rId66" Type="http://schemas.openxmlformats.org/officeDocument/2006/relationships/image" Target="media/image45.jpeg"/><Relationship Id="rId87" Type="http://schemas.openxmlformats.org/officeDocument/2006/relationships/image" Target="media/image66.png"/><Relationship Id="rId110" Type="http://schemas.openxmlformats.org/officeDocument/2006/relationships/image" Target="media/image89.png"/><Relationship Id="rId131" Type="http://schemas.openxmlformats.org/officeDocument/2006/relationships/image" Target="media/image110.png"/><Relationship Id="rId327" Type="http://schemas.openxmlformats.org/officeDocument/2006/relationships/header" Target="header50.xml"/><Relationship Id="rId152" Type="http://schemas.openxmlformats.org/officeDocument/2006/relationships/image" Target="media/image131.jpeg"/><Relationship Id="rId173" Type="http://schemas.openxmlformats.org/officeDocument/2006/relationships/image" Target="media/image152.png"/><Relationship Id="rId194" Type="http://schemas.openxmlformats.org/officeDocument/2006/relationships/image" Target="media/image173.png"/><Relationship Id="rId208" Type="http://schemas.openxmlformats.org/officeDocument/2006/relationships/image" Target="media/image187.png"/><Relationship Id="rId229" Type="http://schemas.openxmlformats.org/officeDocument/2006/relationships/image" Target="media/image208.png"/><Relationship Id="rId240" Type="http://schemas.openxmlformats.org/officeDocument/2006/relationships/image" Target="media/image219.png"/><Relationship Id="rId261" Type="http://schemas.openxmlformats.org/officeDocument/2006/relationships/hyperlink" Target="https://sovetgt.org/" TargetMode="External"/><Relationship Id="rId14" Type="http://schemas.openxmlformats.org/officeDocument/2006/relationships/hyperlink" Target="https://sovetgt.org/" TargetMode="External"/><Relationship Id="rId30" Type="http://schemas.openxmlformats.org/officeDocument/2006/relationships/image" Target="media/image9.png"/><Relationship Id="rId35" Type="http://schemas.openxmlformats.org/officeDocument/2006/relationships/image" Target="media/image14.png"/><Relationship Id="rId56" Type="http://schemas.openxmlformats.org/officeDocument/2006/relationships/image" Target="media/image35.png"/><Relationship Id="rId77" Type="http://schemas.openxmlformats.org/officeDocument/2006/relationships/image" Target="media/image56.png"/><Relationship Id="rId100" Type="http://schemas.openxmlformats.org/officeDocument/2006/relationships/image" Target="media/image79.png"/><Relationship Id="rId105" Type="http://schemas.openxmlformats.org/officeDocument/2006/relationships/image" Target="media/image84.png"/><Relationship Id="rId126" Type="http://schemas.openxmlformats.org/officeDocument/2006/relationships/image" Target="media/image105.png"/><Relationship Id="rId147" Type="http://schemas.openxmlformats.org/officeDocument/2006/relationships/image" Target="media/image126.png"/><Relationship Id="rId168" Type="http://schemas.openxmlformats.org/officeDocument/2006/relationships/image" Target="media/image147.png"/><Relationship Id="rId282" Type="http://schemas.openxmlformats.org/officeDocument/2006/relationships/header" Target="header18.xml"/><Relationship Id="rId312" Type="http://schemas.openxmlformats.org/officeDocument/2006/relationships/header" Target="header36.xml"/><Relationship Id="rId317" Type="http://schemas.openxmlformats.org/officeDocument/2006/relationships/header" Target="header40.xml"/><Relationship Id="rId8" Type="http://schemas.openxmlformats.org/officeDocument/2006/relationships/header" Target="header1.xml"/><Relationship Id="rId51" Type="http://schemas.openxmlformats.org/officeDocument/2006/relationships/image" Target="media/image30.png"/><Relationship Id="rId72" Type="http://schemas.openxmlformats.org/officeDocument/2006/relationships/image" Target="media/image51.png"/><Relationship Id="rId93" Type="http://schemas.openxmlformats.org/officeDocument/2006/relationships/image" Target="media/image72.png"/><Relationship Id="rId98" Type="http://schemas.openxmlformats.org/officeDocument/2006/relationships/image" Target="media/image77.png"/><Relationship Id="rId121" Type="http://schemas.openxmlformats.org/officeDocument/2006/relationships/image" Target="media/image100.png"/><Relationship Id="rId142" Type="http://schemas.openxmlformats.org/officeDocument/2006/relationships/image" Target="media/image121.jpeg"/><Relationship Id="rId163" Type="http://schemas.openxmlformats.org/officeDocument/2006/relationships/image" Target="media/image142.png"/><Relationship Id="rId184" Type="http://schemas.openxmlformats.org/officeDocument/2006/relationships/image" Target="media/image163.png"/><Relationship Id="rId189" Type="http://schemas.openxmlformats.org/officeDocument/2006/relationships/image" Target="media/image168.png"/><Relationship Id="rId219" Type="http://schemas.openxmlformats.org/officeDocument/2006/relationships/image" Target="media/image198.png"/><Relationship Id="rId3" Type="http://schemas.openxmlformats.org/officeDocument/2006/relationships/styles" Target="styles.xml"/><Relationship Id="rId214" Type="http://schemas.openxmlformats.org/officeDocument/2006/relationships/image" Target="media/image193.png"/><Relationship Id="rId230" Type="http://schemas.openxmlformats.org/officeDocument/2006/relationships/image" Target="media/image209.png"/><Relationship Id="rId235" Type="http://schemas.openxmlformats.org/officeDocument/2006/relationships/image" Target="media/image214.png"/><Relationship Id="rId251" Type="http://schemas.openxmlformats.org/officeDocument/2006/relationships/hyperlink" Target="https://cis.minsk.by/" TargetMode="External"/><Relationship Id="rId256" Type="http://schemas.openxmlformats.org/officeDocument/2006/relationships/hyperlink" Target="https://sovetgt.org/" TargetMode="External"/><Relationship Id="rId277" Type="http://schemas.openxmlformats.org/officeDocument/2006/relationships/header" Target="header13.xml"/><Relationship Id="rId298" Type="http://schemas.openxmlformats.org/officeDocument/2006/relationships/hyperlink" Target="https://sovetgt.org/" TargetMode="External"/><Relationship Id="rId25" Type="http://schemas.openxmlformats.org/officeDocument/2006/relationships/image" Target="media/image4.png"/><Relationship Id="rId46" Type="http://schemas.openxmlformats.org/officeDocument/2006/relationships/image" Target="media/image25.png"/><Relationship Id="rId67" Type="http://schemas.openxmlformats.org/officeDocument/2006/relationships/image" Target="media/image46.jpeg"/><Relationship Id="rId116" Type="http://schemas.openxmlformats.org/officeDocument/2006/relationships/image" Target="media/image95.png"/><Relationship Id="rId137" Type="http://schemas.openxmlformats.org/officeDocument/2006/relationships/image" Target="media/image116.png"/><Relationship Id="rId158" Type="http://schemas.openxmlformats.org/officeDocument/2006/relationships/image" Target="media/image137.png"/><Relationship Id="rId272" Type="http://schemas.openxmlformats.org/officeDocument/2006/relationships/header" Target="header10.xml"/><Relationship Id="rId293" Type="http://schemas.openxmlformats.org/officeDocument/2006/relationships/hyperlink" Target="https://sovetgt.org/" TargetMode="External"/><Relationship Id="rId302" Type="http://schemas.openxmlformats.org/officeDocument/2006/relationships/hyperlink" Target="https://sovetgt.org/" TargetMode="External"/><Relationship Id="rId307" Type="http://schemas.openxmlformats.org/officeDocument/2006/relationships/header" Target="header31.xml"/><Relationship Id="rId323" Type="http://schemas.openxmlformats.org/officeDocument/2006/relationships/header" Target="header46.xml"/><Relationship Id="rId328" Type="http://schemas.openxmlformats.org/officeDocument/2006/relationships/header" Target="header51.xml"/><Relationship Id="rId20" Type="http://schemas.openxmlformats.org/officeDocument/2006/relationships/header" Target="header3.xml"/><Relationship Id="rId41" Type="http://schemas.openxmlformats.org/officeDocument/2006/relationships/image" Target="media/image20.png"/><Relationship Id="rId62" Type="http://schemas.openxmlformats.org/officeDocument/2006/relationships/image" Target="media/image41.png"/><Relationship Id="rId83" Type="http://schemas.openxmlformats.org/officeDocument/2006/relationships/image" Target="media/image62.png"/><Relationship Id="rId88" Type="http://schemas.openxmlformats.org/officeDocument/2006/relationships/image" Target="media/image67.png"/><Relationship Id="rId111" Type="http://schemas.openxmlformats.org/officeDocument/2006/relationships/image" Target="media/image90.png"/><Relationship Id="rId132" Type="http://schemas.openxmlformats.org/officeDocument/2006/relationships/image" Target="media/image111.png"/><Relationship Id="rId153" Type="http://schemas.openxmlformats.org/officeDocument/2006/relationships/image" Target="media/image132.png"/><Relationship Id="rId174" Type="http://schemas.openxmlformats.org/officeDocument/2006/relationships/image" Target="media/image153.jpeg"/><Relationship Id="rId179" Type="http://schemas.openxmlformats.org/officeDocument/2006/relationships/image" Target="media/image158.png"/><Relationship Id="rId195" Type="http://schemas.openxmlformats.org/officeDocument/2006/relationships/image" Target="media/image174.png"/><Relationship Id="rId209" Type="http://schemas.openxmlformats.org/officeDocument/2006/relationships/image" Target="media/image188.jpeg"/><Relationship Id="rId190" Type="http://schemas.openxmlformats.org/officeDocument/2006/relationships/image" Target="media/image169.png"/><Relationship Id="rId204" Type="http://schemas.openxmlformats.org/officeDocument/2006/relationships/image" Target="media/image183.png"/><Relationship Id="rId220" Type="http://schemas.openxmlformats.org/officeDocument/2006/relationships/image" Target="media/image199.png"/><Relationship Id="rId225" Type="http://schemas.openxmlformats.org/officeDocument/2006/relationships/image" Target="media/image204.png"/><Relationship Id="rId241" Type="http://schemas.openxmlformats.org/officeDocument/2006/relationships/image" Target="media/image220.png"/><Relationship Id="rId246" Type="http://schemas.openxmlformats.org/officeDocument/2006/relationships/header" Target="header6.xml"/><Relationship Id="rId267" Type="http://schemas.openxmlformats.org/officeDocument/2006/relationships/header" Target="header7.xml"/><Relationship Id="rId288" Type="http://schemas.openxmlformats.org/officeDocument/2006/relationships/hyperlink" Target="https://cis.minsk.by/" TargetMode="External"/><Relationship Id="rId15" Type="http://schemas.openxmlformats.org/officeDocument/2006/relationships/hyperlink" Target="https://sovetgt.org/" TargetMode="External"/><Relationship Id="rId36" Type="http://schemas.openxmlformats.org/officeDocument/2006/relationships/image" Target="media/image15.png"/><Relationship Id="rId57" Type="http://schemas.openxmlformats.org/officeDocument/2006/relationships/image" Target="media/image36.png"/><Relationship Id="rId106" Type="http://schemas.openxmlformats.org/officeDocument/2006/relationships/image" Target="media/image85.png"/><Relationship Id="rId127" Type="http://schemas.openxmlformats.org/officeDocument/2006/relationships/image" Target="media/image106.png"/><Relationship Id="rId262" Type="http://schemas.openxmlformats.org/officeDocument/2006/relationships/hyperlink" Target="https://sovetgt.org/" TargetMode="External"/><Relationship Id="rId283" Type="http://schemas.openxmlformats.org/officeDocument/2006/relationships/header" Target="header19.xml"/><Relationship Id="rId313" Type="http://schemas.openxmlformats.org/officeDocument/2006/relationships/header" Target="header37.xml"/><Relationship Id="rId318" Type="http://schemas.openxmlformats.org/officeDocument/2006/relationships/header" Target="header41.xml"/><Relationship Id="rId10" Type="http://schemas.openxmlformats.org/officeDocument/2006/relationships/header" Target="header2.xml"/><Relationship Id="rId31" Type="http://schemas.openxmlformats.org/officeDocument/2006/relationships/image" Target="media/image10.png"/><Relationship Id="rId52" Type="http://schemas.openxmlformats.org/officeDocument/2006/relationships/image" Target="media/image31.png"/><Relationship Id="rId73" Type="http://schemas.openxmlformats.org/officeDocument/2006/relationships/image" Target="media/image52.png"/><Relationship Id="rId78" Type="http://schemas.openxmlformats.org/officeDocument/2006/relationships/image" Target="media/image57.png"/><Relationship Id="rId94" Type="http://schemas.openxmlformats.org/officeDocument/2006/relationships/image" Target="media/image73.png"/><Relationship Id="rId99" Type="http://schemas.openxmlformats.org/officeDocument/2006/relationships/image" Target="media/image78.png"/><Relationship Id="rId101" Type="http://schemas.openxmlformats.org/officeDocument/2006/relationships/image" Target="media/image80.png"/><Relationship Id="rId122" Type="http://schemas.openxmlformats.org/officeDocument/2006/relationships/image" Target="media/image101.png"/><Relationship Id="rId143" Type="http://schemas.openxmlformats.org/officeDocument/2006/relationships/image" Target="media/image122.png"/><Relationship Id="rId148" Type="http://schemas.openxmlformats.org/officeDocument/2006/relationships/image" Target="media/image127.jpeg"/><Relationship Id="rId164" Type="http://schemas.openxmlformats.org/officeDocument/2006/relationships/image" Target="media/image143.png"/><Relationship Id="rId169" Type="http://schemas.openxmlformats.org/officeDocument/2006/relationships/image" Target="media/image148.png"/><Relationship Id="rId185" Type="http://schemas.openxmlformats.org/officeDocument/2006/relationships/image" Target="media/image164.png"/><Relationship Id="rId4" Type="http://schemas.openxmlformats.org/officeDocument/2006/relationships/settings" Target="settings.xml"/><Relationship Id="rId9" Type="http://schemas.openxmlformats.org/officeDocument/2006/relationships/hyperlink" Target="http://www.tsouz.ru/" TargetMode="External"/><Relationship Id="rId180" Type="http://schemas.openxmlformats.org/officeDocument/2006/relationships/image" Target="media/image159.png"/><Relationship Id="rId210" Type="http://schemas.openxmlformats.org/officeDocument/2006/relationships/image" Target="media/image189.jpeg"/><Relationship Id="rId215" Type="http://schemas.openxmlformats.org/officeDocument/2006/relationships/image" Target="media/image194.png"/><Relationship Id="rId236" Type="http://schemas.openxmlformats.org/officeDocument/2006/relationships/image" Target="media/image215.png"/><Relationship Id="rId257" Type="http://schemas.openxmlformats.org/officeDocument/2006/relationships/hyperlink" Target="https://cis.minsk.by/" TargetMode="External"/><Relationship Id="rId278" Type="http://schemas.openxmlformats.org/officeDocument/2006/relationships/header" Target="header14.xml"/><Relationship Id="rId26" Type="http://schemas.openxmlformats.org/officeDocument/2006/relationships/image" Target="media/image5.png"/><Relationship Id="rId231" Type="http://schemas.openxmlformats.org/officeDocument/2006/relationships/image" Target="media/image210.png"/><Relationship Id="rId252" Type="http://schemas.openxmlformats.org/officeDocument/2006/relationships/hyperlink" Target="https://sovetgt.org/" TargetMode="External"/><Relationship Id="rId273" Type="http://schemas.openxmlformats.org/officeDocument/2006/relationships/header" Target="header11.xml"/><Relationship Id="rId294" Type="http://schemas.openxmlformats.org/officeDocument/2006/relationships/hyperlink" Target="https://cis.minsk.by/" TargetMode="External"/><Relationship Id="rId308" Type="http://schemas.openxmlformats.org/officeDocument/2006/relationships/header" Target="header32.xml"/><Relationship Id="rId329" Type="http://schemas.openxmlformats.org/officeDocument/2006/relationships/fontTable" Target="fontTable.xml"/><Relationship Id="rId47" Type="http://schemas.openxmlformats.org/officeDocument/2006/relationships/image" Target="media/image26.png"/><Relationship Id="rId68" Type="http://schemas.openxmlformats.org/officeDocument/2006/relationships/image" Target="media/image47.jpeg"/><Relationship Id="rId89" Type="http://schemas.openxmlformats.org/officeDocument/2006/relationships/image" Target="media/image68.png"/><Relationship Id="rId112" Type="http://schemas.openxmlformats.org/officeDocument/2006/relationships/image" Target="media/image91.jpeg"/><Relationship Id="rId133" Type="http://schemas.openxmlformats.org/officeDocument/2006/relationships/image" Target="media/image112.jpeg"/><Relationship Id="rId154" Type="http://schemas.openxmlformats.org/officeDocument/2006/relationships/image" Target="media/image133.png"/><Relationship Id="rId175" Type="http://schemas.openxmlformats.org/officeDocument/2006/relationships/image" Target="media/image154.png"/><Relationship Id="rId196" Type="http://schemas.openxmlformats.org/officeDocument/2006/relationships/image" Target="media/image175.png"/><Relationship Id="rId200" Type="http://schemas.openxmlformats.org/officeDocument/2006/relationships/image" Target="media/image179.jpeg"/><Relationship Id="rId16" Type="http://schemas.openxmlformats.org/officeDocument/2006/relationships/hyperlink" Target="https://sovetgt.org/" TargetMode="External"/><Relationship Id="rId221" Type="http://schemas.openxmlformats.org/officeDocument/2006/relationships/image" Target="media/image200.png"/><Relationship Id="rId242" Type="http://schemas.openxmlformats.org/officeDocument/2006/relationships/image" Target="media/image221.png"/><Relationship Id="rId263" Type="http://schemas.openxmlformats.org/officeDocument/2006/relationships/hyperlink" Target="https://cis.minsk.by/" TargetMode="External"/><Relationship Id="rId284" Type="http://schemas.openxmlformats.org/officeDocument/2006/relationships/header" Target="header20.xml"/><Relationship Id="rId319" Type="http://schemas.openxmlformats.org/officeDocument/2006/relationships/header" Target="header42.xml"/><Relationship Id="rId37" Type="http://schemas.openxmlformats.org/officeDocument/2006/relationships/image" Target="media/image16.png"/><Relationship Id="rId58" Type="http://schemas.openxmlformats.org/officeDocument/2006/relationships/image" Target="media/image37.png"/><Relationship Id="rId79" Type="http://schemas.openxmlformats.org/officeDocument/2006/relationships/image" Target="media/image58.png"/><Relationship Id="rId102" Type="http://schemas.openxmlformats.org/officeDocument/2006/relationships/image" Target="media/image81.png"/><Relationship Id="rId123" Type="http://schemas.openxmlformats.org/officeDocument/2006/relationships/image" Target="media/image102.jpeg"/><Relationship Id="rId144" Type="http://schemas.openxmlformats.org/officeDocument/2006/relationships/image" Target="media/image123.png"/><Relationship Id="rId330" Type="http://schemas.openxmlformats.org/officeDocument/2006/relationships/theme" Target="theme/theme1.xml"/><Relationship Id="rId90" Type="http://schemas.openxmlformats.org/officeDocument/2006/relationships/image" Target="media/image69.png"/><Relationship Id="rId165" Type="http://schemas.openxmlformats.org/officeDocument/2006/relationships/image" Target="media/image144.png"/><Relationship Id="rId186" Type="http://schemas.openxmlformats.org/officeDocument/2006/relationships/image" Target="media/image165.jpeg"/><Relationship Id="rId211" Type="http://schemas.openxmlformats.org/officeDocument/2006/relationships/image" Target="media/image190.png"/><Relationship Id="rId232" Type="http://schemas.openxmlformats.org/officeDocument/2006/relationships/image" Target="media/image211.png"/><Relationship Id="rId253" Type="http://schemas.openxmlformats.org/officeDocument/2006/relationships/hyperlink" Target="https://cis.minsk.by/" TargetMode="External"/><Relationship Id="rId274" Type="http://schemas.openxmlformats.org/officeDocument/2006/relationships/header" Target="header12.xml"/><Relationship Id="rId295" Type="http://schemas.openxmlformats.org/officeDocument/2006/relationships/header" Target="header25.xml"/><Relationship Id="rId309" Type="http://schemas.openxmlformats.org/officeDocument/2006/relationships/header" Target="header33.xml"/><Relationship Id="rId27" Type="http://schemas.openxmlformats.org/officeDocument/2006/relationships/image" Target="media/image6.png"/><Relationship Id="rId48" Type="http://schemas.openxmlformats.org/officeDocument/2006/relationships/image" Target="media/image27.png"/><Relationship Id="rId69" Type="http://schemas.openxmlformats.org/officeDocument/2006/relationships/image" Target="media/image48.jpeg"/><Relationship Id="rId113" Type="http://schemas.openxmlformats.org/officeDocument/2006/relationships/image" Target="media/image92.jpeg"/><Relationship Id="rId134" Type="http://schemas.openxmlformats.org/officeDocument/2006/relationships/image" Target="media/image113.png"/><Relationship Id="rId320" Type="http://schemas.openxmlformats.org/officeDocument/2006/relationships/header" Target="header43.xml"/><Relationship Id="rId80" Type="http://schemas.openxmlformats.org/officeDocument/2006/relationships/image" Target="media/image59.png"/><Relationship Id="rId155" Type="http://schemas.openxmlformats.org/officeDocument/2006/relationships/image" Target="media/image134.png"/><Relationship Id="rId176" Type="http://schemas.openxmlformats.org/officeDocument/2006/relationships/image" Target="media/image155.jpeg"/><Relationship Id="rId197" Type="http://schemas.openxmlformats.org/officeDocument/2006/relationships/image" Target="media/image176.png"/><Relationship Id="rId201" Type="http://schemas.openxmlformats.org/officeDocument/2006/relationships/image" Target="media/image180.png"/><Relationship Id="rId222" Type="http://schemas.openxmlformats.org/officeDocument/2006/relationships/image" Target="media/image201.png"/><Relationship Id="rId243" Type="http://schemas.openxmlformats.org/officeDocument/2006/relationships/image" Target="media/image222.png"/><Relationship Id="rId264" Type="http://schemas.openxmlformats.org/officeDocument/2006/relationships/hyperlink" Target="https://sovetgt.org/" TargetMode="External"/><Relationship Id="rId285" Type="http://schemas.openxmlformats.org/officeDocument/2006/relationships/header" Target="header21.xml"/><Relationship Id="rId17" Type="http://schemas.openxmlformats.org/officeDocument/2006/relationships/hyperlink" Target="https://sovetgt.org/" TargetMode="External"/><Relationship Id="rId38" Type="http://schemas.openxmlformats.org/officeDocument/2006/relationships/image" Target="media/image17.png"/><Relationship Id="rId59" Type="http://schemas.openxmlformats.org/officeDocument/2006/relationships/image" Target="media/image38.png"/><Relationship Id="rId103" Type="http://schemas.openxmlformats.org/officeDocument/2006/relationships/image" Target="media/image82.png"/><Relationship Id="rId124" Type="http://schemas.openxmlformats.org/officeDocument/2006/relationships/image" Target="media/image103.jpeg"/><Relationship Id="rId310" Type="http://schemas.openxmlformats.org/officeDocument/2006/relationships/header" Target="header34.xml"/><Relationship Id="rId70" Type="http://schemas.openxmlformats.org/officeDocument/2006/relationships/image" Target="media/image49.jpeg"/><Relationship Id="rId91" Type="http://schemas.openxmlformats.org/officeDocument/2006/relationships/image" Target="media/image70.png"/><Relationship Id="rId145" Type="http://schemas.openxmlformats.org/officeDocument/2006/relationships/image" Target="media/image124.png"/><Relationship Id="rId166" Type="http://schemas.openxmlformats.org/officeDocument/2006/relationships/image" Target="media/image145.png"/><Relationship Id="rId187" Type="http://schemas.openxmlformats.org/officeDocument/2006/relationships/image" Target="media/image166.jpeg"/><Relationship Id="rId1" Type="http://schemas.openxmlformats.org/officeDocument/2006/relationships/customXml" Target="../customXml/item1.xml"/><Relationship Id="rId212" Type="http://schemas.openxmlformats.org/officeDocument/2006/relationships/image" Target="media/image191.png"/><Relationship Id="rId233" Type="http://schemas.openxmlformats.org/officeDocument/2006/relationships/image" Target="media/image212.png"/><Relationship Id="rId254" Type="http://schemas.openxmlformats.org/officeDocument/2006/relationships/hyperlink" Target="https://sovetgt.org/" TargetMode="External"/><Relationship Id="rId28" Type="http://schemas.openxmlformats.org/officeDocument/2006/relationships/image" Target="media/image7.png"/><Relationship Id="rId49" Type="http://schemas.openxmlformats.org/officeDocument/2006/relationships/image" Target="media/image28.png"/><Relationship Id="rId114" Type="http://schemas.openxmlformats.org/officeDocument/2006/relationships/image" Target="media/image93.png"/><Relationship Id="rId275" Type="http://schemas.openxmlformats.org/officeDocument/2006/relationships/hyperlink" Target="https://sovetgt.org/" TargetMode="External"/><Relationship Id="rId296" Type="http://schemas.openxmlformats.org/officeDocument/2006/relationships/header" Target="header26.xml"/><Relationship Id="rId300" Type="http://schemas.openxmlformats.org/officeDocument/2006/relationships/header" Target="header27.xml"/><Relationship Id="rId60" Type="http://schemas.openxmlformats.org/officeDocument/2006/relationships/image" Target="media/image39.png"/><Relationship Id="rId81" Type="http://schemas.openxmlformats.org/officeDocument/2006/relationships/image" Target="media/image60.png"/><Relationship Id="rId135" Type="http://schemas.openxmlformats.org/officeDocument/2006/relationships/image" Target="media/image114.png"/><Relationship Id="rId156" Type="http://schemas.openxmlformats.org/officeDocument/2006/relationships/image" Target="media/image135.png"/><Relationship Id="rId177" Type="http://schemas.openxmlformats.org/officeDocument/2006/relationships/image" Target="media/image156.png"/><Relationship Id="rId198" Type="http://schemas.openxmlformats.org/officeDocument/2006/relationships/image" Target="media/image177.png"/><Relationship Id="rId321" Type="http://schemas.openxmlformats.org/officeDocument/2006/relationships/header" Target="header44.xml"/><Relationship Id="rId202" Type="http://schemas.openxmlformats.org/officeDocument/2006/relationships/image" Target="media/image181.png"/><Relationship Id="rId223" Type="http://schemas.openxmlformats.org/officeDocument/2006/relationships/image" Target="media/image202.png"/><Relationship Id="rId244" Type="http://schemas.openxmlformats.org/officeDocument/2006/relationships/image" Target="media/image223.png"/><Relationship Id="rId18" Type="http://schemas.openxmlformats.org/officeDocument/2006/relationships/hyperlink" Target="https://sovetgt.org/" TargetMode="External"/><Relationship Id="rId39" Type="http://schemas.openxmlformats.org/officeDocument/2006/relationships/image" Target="media/image18.png"/><Relationship Id="rId265" Type="http://schemas.openxmlformats.org/officeDocument/2006/relationships/hyperlink" Target="https://cis.minsk.by/" TargetMode="External"/><Relationship Id="rId286" Type="http://schemas.openxmlformats.org/officeDocument/2006/relationships/header" Target="header22.xml"/><Relationship Id="rId50" Type="http://schemas.openxmlformats.org/officeDocument/2006/relationships/image" Target="media/image29.png"/><Relationship Id="rId104" Type="http://schemas.openxmlformats.org/officeDocument/2006/relationships/image" Target="media/image83.png"/><Relationship Id="rId125" Type="http://schemas.openxmlformats.org/officeDocument/2006/relationships/image" Target="media/image104.png"/><Relationship Id="rId146" Type="http://schemas.openxmlformats.org/officeDocument/2006/relationships/image" Target="media/image125.png"/><Relationship Id="rId167" Type="http://schemas.openxmlformats.org/officeDocument/2006/relationships/image" Target="media/image146.png"/><Relationship Id="rId188" Type="http://schemas.openxmlformats.org/officeDocument/2006/relationships/image" Target="media/image167.png"/><Relationship Id="rId311" Type="http://schemas.openxmlformats.org/officeDocument/2006/relationships/header" Target="header35.xml"/><Relationship Id="rId71" Type="http://schemas.openxmlformats.org/officeDocument/2006/relationships/image" Target="media/image50.png"/><Relationship Id="rId92" Type="http://schemas.openxmlformats.org/officeDocument/2006/relationships/image" Target="media/image71.png"/><Relationship Id="rId213" Type="http://schemas.openxmlformats.org/officeDocument/2006/relationships/image" Target="media/image192.png"/><Relationship Id="rId234" Type="http://schemas.openxmlformats.org/officeDocument/2006/relationships/image" Target="media/image213.png"/><Relationship Id="rId2" Type="http://schemas.openxmlformats.org/officeDocument/2006/relationships/numbering" Target="numbering.xml"/><Relationship Id="rId29" Type="http://schemas.openxmlformats.org/officeDocument/2006/relationships/image" Target="media/image8.png"/><Relationship Id="rId255" Type="http://schemas.openxmlformats.org/officeDocument/2006/relationships/hyperlink" Target="https://cis.minsk.by/" TargetMode="External"/><Relationship Id="rId276" Type="http://schemas.openxmlformats.org/officeDocument/2006/relationships/hyperlink" Target="https://cis.minsk.by/" TargetMode="External"/><Relationship Id="rId297" Type="http://schemas.openxmlformats.org/officeDocument/2006/relationships/hyperlink" Target="https://sovetgt.org/" TargetMode="External"/><Relationship Id="rId40" Type="http://schemas.openxmlformats.org/officeDocument/2006/relationships/image" Target="media/image19.png"/><Relationship Id="rId115" Type="http://schemas.openxmlformats.org/officeDocument/2006/relationships/image" Target="media/image94.png"/><Relationship Id="rId136" Type="http://schemas.openxmlformats.org/officeDocument/2006/relationships/image" Target="media/image115.png"/><Relationship Id="rId157" Type="http://schemas.openxmlformats.org/officeDocument/2006/relationships/image" Target="media/image136.png"/><Relationship Id="rId178" Type="http://schemas.openxmlformats.org/officeDocument/2006/relationships/image" Target="media/image157.png"/><Relationship Id="rId301" Type="http://schemas.openxmlformats.org/officeDocument/2006/relationships/header" Target="header28.xml"/><Relationship Id="rId322" Type="http://schemas.openxmlformats.org/officeDocument/2006/relationships/header" Target="header45.xml"/><Relationship Id="rId61" Type="http://schemas.openxmlformats.org/officeDocument/2006/relationships/image" Target="media/image40.png"/><Relationship Id="rId82" Type="http://schemas.openxmlformats.org/officeDocument/2006/relationships/image" Target="media/image61.png"/><Relationship Id="rId199" Type="http://schemas.openxmlformats.org/officeDocument/2006/relationships/image" Target="media/image178.png"/><Relationship Id="rId203" Type="http://schemas.openxmlformats.org/officeDocument/2006/relationships/image" Target="media/image182.png"/><Relationship Id="rId19" Type="http://schemas.openxmlformats.org/officeDocument/2006/relationships/hyperlink" Target="https://sovetgt.org/" TargetMode="External"/><Relationship Id="rId224" Type="http://schemas.openxmlformats.org/officeDocument/2006/relationships/image" Target="media/image203.jpeg"/><Relationship Id="rId245" Type="http://schemas.openxmlformats.org/officeDocument/2006/relationships/header" Target="header5.xml"/><Relationship Id="rId266" Type="http://schemas.openxmlformats.org/officeDocument/2006/relationships/hyperlink" Target="http://www.tsouz.ru/" TargetMode="External"/><Relationship Id="rId287" Type="http://schemas.openxmlformats.org/officeDocument/2006/relationships/hyperlink" Target="https://sovetgt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A20991-E962-4FDF-811B-3442103D2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513</Pages>
  <Words>162916</Words>
  <Characters>928622</Characters>
  <Application>Microsoft Office Word</Application>
  <DocSecurity>0</DocSecurity>
  <Lines>7738</Lines>
  <Paragraphs>2178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1089360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Фаворский Максим Газинурович</dc:creator>
  <cp:lastModifiedBy>rb_FavorskyMG</cp:lastModifiedBy>
  <cp:revision>2</cp:revision>
  <dcterms:created xsi:type="dcterms:W3CDTF">2022-07-27T04:43:00Z</dcterms:created>
  <dcterms:modified xsi:type="dcterms:W3CDTF">2022-07-27T04:43:00Z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2022-07-26T00:00:00Z</vt:filetime>
  </property>
</Properties>
</file>